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B8256" w14:textId="450C4DCF" w:rsidR="006409DF" w:rsidRPr="00691663" w:rsidRDefault="006409DF" w:rsidP="006409DF">
      <w:pPr>
        <w:tabs>
          <w:tab w:val="left" w:pos="2325"/>
          <w:tab w:val="center" w:pos="4961"/>
        </w:tabs>
        <w:ind w:right="-2" w:firstLine="0"/>
        <w:jc w:val="center"/>
        <w:rPr>
          <w:rFonts w:ascii="Arial" w:hAnsi="Arial" w:cs="Arial"/>
          <w:szCs w:val="20"/>
          <w:lang w:eastAsia="ru-RU"/>
        </w:rPr>
      </w:pPr>
      <w:bookmarkStart w:id="0" w:name="_Hlk24807457"/>
      <w:r w:rsidRPr="00691663">
        <w:rPr>
          <w:rFonts w:ascii="Arial" w:hAnsi="Arial" w:cs="Arial"/>
          <w:noProof/>
          <w:sz w:val="22"/>
          <w:szCs w:val="28"/>
          <w:lang w:eastAsia="ru-RU"/>
        </w:rPr>
        <w:drawing>
          <wp:inline distT="0" distB="0" distL="0" distR="0" wp14:anchorId="015C0D5B" wp14:editId="0E3272D4">
            <wp:extent cx="2524125" cy="714375"/>
            <wp:effectExtent l="0" t="0" r="9525" b="9525"/>
            <wp:docPr id="8541" name="Рисунок 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2524125" cy="714375"/>
                    </a:xfrm>
                    <a:prstGeom prst="rect">
                      <a:avLst/>
                    </a:prstGeom>
                    <a:noFill/>
                    <a:ln>
                      <a:noFill/>
                    </a:ln>
                  </pic:spPr>
                </pic:pic>
              </a:graphicData>
            </a:graphic>
          </wp:inline>
        </w:drawing>
      </w:r>
      <w:r w:rsidRPr="00691663">
        <w:rPr>
          <w:rFonts w:ascii="Arial" w:hAnsi="Arial" w:cs="Arial"/>
          <w:szCs w:val="20"/>
          <w:lang w:eastAsia="ru-RU"/>
        </w:rPr>
        <w:t xml:space="preserve"> </w:t>
      </w:r>
    </w:p>
    <w:p w14:paraId="09D3F85C" w14:textId="3AF07BE3" w:rsidR="00CC7B84" w:rsidRPr="00691663" w:rsidRDefault="006409DF" w:rsidP="00CC7B84">
      <w:pPr>
        <w:pStyle w:val="Label"/>
        <w:spacing w:before="0"/>
        <w:ind w:firstLine="0"/>
        <w:jc w:val="center"/>
        <w:rPr>
          <w:rFonts w:ascii="Arial" w:hAnsi="Arial" w:cs="Arial"/>
          <w:sz w:val="28"/>
          <w:szCs w:val="28"/>
          <w:lang w:val="ru-RU"/>
        </w:rPr>
      </w:pPr>
      <w:r w:rsidRPr="00691663">
        <w:rPr>
          <w:noProof/>
          <w:lang w:val="ru-RU" w:eastAsia="ru-RU"/>
        </w:rPr>
        <mc:AlternateContent>
          <mc:Choice Requires="wps">
            <w:drawing>
              <wp:anchor distT="0" distB="0" distL="114300" distR="114300" simplePos="0" relativeHeight="251653632" behindDoc="0" locked="0" layoutInCell="0" allowOverlap="1" wp14:anchorId="159DD4B9" wp14:editId="059347F2">
                <wp:simplePos x="0" y="0"/>
                <wp:positionH relativeFrom="margin">
                  <wp:posOffset>0</wp:posOffset>
                </wp:positionH>
                <wp:positionV relativeFrom="paragraph">
                  <wp:posOffset>7620</wp:posOffset>
                </wp:positionV>
                <wp:extent cx="5939790" cy="0"/>
                <wp:effectExtent l="0" t="19050" r="22860" b="19050"/>
                <wp:wrapNone/>
                <wp:docPr id="8517" name="Прямая соединительная линия 8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4472C4">
                              <a:lumMod val="75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7FBD24" id="Прямая соединительная линия 8517" o:spid="_x0000_s1026" style="position:absolute;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6pt" to="467.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" o:allowincell="f" strokecolor="#2f5597" strokeweight="2.25pt">
                <w10:wrap anchorx="margin"/>
              </v:line>
            </w:pict>
          </mc:Fallback>
        </mc:AlternateContent>
      </w:r>
      <w:bookmarkEnd w:id="0"/>
    </w:p>
    <w:p w14:paraId="7C413A87" w14:textId="77777777" w:rsidR="006757E0" w:rsidRPr="006757E0" w:rsidRDefault="006757E0" w:rsidP="006757E0">
      <w:pPr>
        <w:pStyle w:val="Label"/>
        <w:ind w:left="4820" w:firstLine="0"/>
        <w:jc w:val="left"/>
        <w:rPr>
          <w:rFonts w:ascii="Times New Roman" w:hAnsi="Times New Roman"/>
          <w:sz w:val="28"/>
          <w:szCs w:val="28"/>
          <w:lang w:val="ru-RU"/>
        </w:rPr>
      </w:pPr>
      <w:r w:rsidRPr="006757E0">
        <w:rPr>
          <w:rFonts w:ascii="Times New Roman" w:hAnsi="Times New Roman"/>
          <w:sz w:val="28"/>
          <w:szCs w:val="28"/>
          <w:lang w:val="ru-RU"/>
        </w:rPr>
        <w:t>Приложение к генеральному плану Добрянского городского округа Пермского края, утвержденному решением Думы Добрянского городского округа</w:t>
      </w:r>
    </w:p>
    <w:p w14:paraId="23EB901B" w14:textId="6D6F3ABC" w:rsidR="00CC7B84" w:rsidRPr="006757E0" w:rsidRDefault="006757E0" w:rsidP="006757E0">
      <w:pPr>
        <w:pStyle w:val="Label"/>
        <w:spacing w:before="0"/>
        <w:ind w:left="4820" w:firstLine="0"/>
        <w:jc w:val="left"/>
        <w:rPr>
          <w:rFonts w:ascii="Times New Roman" w:hAnsi="Times New Roman"/>
          <w:sz w:val="28"/>
          <w:szCs w:val="28"/>
          <w:lang w:val="ru-RU"/>
        </w:rPr>
      </w:pPr>
      <w:r w:rsidRPr="006757E0">
        <w:rPr>
          <w:rFonts w:ascii="Times New Roman" w:hAnsi="Times New Roman"/>
          <w:sz w:val="28"/>
          <w:szCs w:val="28"/>
          <w:lang w:val="ru-RU"/>
        </w:rPr>
        <w:t>от 26.08.2021 № 471</w:t>
      </w:r>
    </w:p>
    <w:p w14:paraId="28573829" w14:textId="77777777" w:rsidR="00CC7B84" w:rsidRPr="006757E0" w:rsidRDefault="00CC7B84" w:rsidP="006757E0">
      <w:pPr>
        <w:widowControl w:val="0"/>
        <w:ind w:left="4820" w:firstLine="0"/>
        <w:jc w:val="left"/>
        <w:rPr>
          <w:b/>
          <w:sz w:val="28"/>
          <w:szCs w:val="28"/>
        </w:rPr>
      </w:pPr>
      <w:bookmarkStart w:id="1" w:name="_Hlk24810335"/>
    </w:p>
    <w:p w14:paraId="35123CCF" w14:textId="77777777" w:rsidR="00CC7B84" w:rsidRPr="006757E0" w:rsidRDefault="00CC7B84" w:rsidP="00CC7B84">
      <w:pPr>
        <w:widowControl w:val="0"/>
        <w:ind w:firstLine="0"/>
        <w:jc w:val="center"/>
        <w:rPr>
          <w:b/>
          <w:sz w:val="28"/>
          <w:szCs w:val="28"/>
        </w:rPr>
      </w:pPr>
    </w:p>
    <w:p w14:paraId="17B3A8B8" w14:textId="12925F5F" w:rsidR="00CC7B84" w:rsidRPr="006757E0" w:rsidRDefault="00CC7B84" w:rsidP="00CC7B84">
      <w:pPr>
        <w:ind w:firstLine="0"/>
        <w:jc w:val="center"/>
        <w:rPr>
          <w:b/>
          <w:sz w:val="28"/>
          <w:szCs w:val="28"/>
        </w:rPr>
      </w:pPr>
      <w:r w:rsidRPr="006757E0">
        <w:rPr>
          <w:b/>
          <w:sz w:val="28"/>
          <w:szCs w:val="28"/>
        </w:rPr>
        <w:t>ГЕНЕРАЛЬНЫЙ ПЛАН ДОБРЯНСКОГО ГОРОДСКОГО ОКРУГА</w:t>
      </w:r>
    </w:p>
    <w:p w14:paraId="625C5450" w14:textId="77777777" w:rsidR="00CC7B84" w:rsidRPr="006757E0" w:rsidRDefault="00CC7B84" w:rsidP="00CC7B84">
      <w:pPr>
        <w:widowControl w:val="0"/>
        <w:ind w:firstLine="0"/>
        <w:jc w:val="center"/>
        <w:rPr>
          <w:b/>
          <w:bCs/>
          <w:sz w:val="28"/>
          <w:szCs w:val="28"/>
          <w:lang w:eastAsia="x-none"/>
        </w:rPr>
      </w:pPr>
      <w:r w:rsidRPr="006757E0">
        <w:rPr>
          <w:b/>
          <w:bCs/>
          <w:sz w:val="28"/>
          <w:szCs w:val="28"/>
        </w:rPr>
        <w:t>ПЕРМСКОГО КРАЯ</w:t>
      </w:r>
    </w:p>
    <w:bookmarkEnd w:id="1"/>
    <w:p w14:paraId="0B1B671E" w14:textId="77777777" w:rsidR="00CC7B84" w:rsidRPr="006757E0" w:rsidRDefault="00CC7B84" w:rsidP="00CC7B84">
      <w:pPr>
        <w:pStyle w:val="aff1"/>
        <w:spacing w:after="0"/>
        <w:ind w:firstLine="0"/>
        <w:jc w:val="center"/>
        <w:rPr>
          <w:b/>
          <w:bCs/>
          <w:sz w:val="28"/>
          <w:szCs w:val="28"/>
        </w:rPr>
      </w:pPr>
    </w:p>
    <w:p w14:paraId="354FAC83" w14:textId="1D5D6954" w:rsidR="00CC7B84" w:rsidRPr="006757E0" w:rsidRDefault="00CC7B84" w:rsidP="00CC7B84">
      <w:pPr>
        <w:pStyle w:val="aff1"/>
        <w:spacing w:after="0"/>
        <w:ind w:firstLine="0"/>
        <w:jc w:val="center"/>
        <w:rPr>
          <w:b/>
          <w:bCs/>
          <w:sz w:val="28"/>
          <w:szCs w:val="28"/>
        </w:rPr>
      </w:pPr>
    </w:p>
    <w:p w14:paraId="4C99E36C" w14:textId="77777777" w:rsidR="00CC7B84" w:rsidRPr="006757E0" w:rsidRDefault="00CC7B84" w:rsidP="00CC7B84">
      <w:pPr>
        <w:pStyle w:val="aff1"/>
        <w:spacing w:after="0"/>
        <w:ind w:firstLine="0"/>
        <w:jc w:val="center"/>
        <w:rPr>
          <w:b/>
          <w:bCs/>
          <w:sz w:val="28"/>
          <w:szCs w:val="28"/>
        </w:rPr>
      </w:pPr>
    </w:p>
    <w:p w14:paraId="46B68B2A" w14:textId="046D327B" w:rsidR="00CC7B84" w:rsidRPr="006757E0" w:rsidRDefault="00CC7B84" w:rsidP="00CC7B84">
      <w:pPr>
        <w:pStyle w:val="aff1"/>
        <w:spacing w:after="0"/>
        <w:ind w:left="142" w:firstLine="0"/>
        <w:jc w:val="center"/>
        <w:rPr>
          <w:b/>
          <w:bCs/>
          <w:sz w:val="28"/>
          <w:szCs w:val="28"/>
        </w:rPr>
      </w:pPr>
      <w:r w:rsidRPr="006757E0">
        <w:rPr>
          <w:b/>
          <w:bCs/>
          <w:sz w:val="28"/>
          <w:szCs w:val="28"/>
        </w:rPr>
        <w:t>МАТЕРИАЛЫ ПО ОБОСНОВАНИЮ ГЕНЕРАЛЬНОГО ПЛАНА</w:t>
      </w:r>
    </w:p>
    <w:p w14:paraId="6405976F" w14:textId="77777777" w:rsidR="00CC7B84" w:rsidRPr="006757E0" w:rsidRDefault="00CC7B84" w:rsidP="00CC7B84">
      <w:pPr>
        <w:pStyle w:val="aff1"/>
        <w:spacing w:after="0"/>
        <w:ind w:left="142" w:firstLine="0"/>
        <w:jc w:val="center"/>
        <w:rPr>
          <w:sz w:val="28"/>
          <w:szCs w:val="28"/>
        </w:rPr>
      </w:pPr>
    </w:p>
    <w:p w14:paraId="458F5A9C" w14:textId="406D1148" w:rsidR="00CC7B84" w:rsidRPr="006757E0" w:rsidRDefault="00CC7B84" w:rsidP="00CC7B84">
      <w:pPr>
        <w:pStyle w:val="aff1"/>
        <w:spacing w:after="0"/>
        <w:ind w:left="142" w:firstLine="0"/>
        <w:jc w:val="center"/>
        <w:rPr>
          <w:sz w:val="28"/>
          <w:szCs w:val="28"/>
        </w:rPr>
      </w:pPr>
    </w:p>
    <w:p w14:paraId="72044453" w14:textId="27FDBA8B" w:rsidR="00CC7B84" w:rsidRPr="006757E0" w:rsidRDefault="00CC7B84" w:rsidP="00CC7B84">
      <w:pPr>
        <w:pStyle w:val="aff1"/>
        <w:spacing w:after="0"/>
        <w:ind w:left="142" w:firstLine="0"/>
        <w:jc w:val="center"/>
        <w:rPr>
          <w:sz w:val="28"/>
          <w:szCs w:val="28"/>
        </w:rPr>
      </w:pPr>
    </w:p>
    <w:p w14:paraId="28BE063C" w14:textId="124B90ED" w:rsidR="00CC7B84" w:rsidRPr="006757E0" w:rsidRDefault="00CC7B84" w:rsidP="00CC7B84">
      <w:pPr>
        <w:pStyle w:val="aff1"/>
        <w:spacing w:after="0"/>
        <w:ind w:left="142" w:firstLine="0"/>
        <w:jc w:val="center"/>
        <w:rPr>
          <w:sz w:val="28"/>
          <w:szCs w:val="28"/>
        </w:rPr>
      </w:pPr>
    </w:p>
    <w:p w14:paraId="1D01FCCC" w14:textId="1277A6DA" w:rsidR="00CC7B84" w:rsidRPr="006757E0" w:rsidRDefault="00CC7B84" w:rsidP="00CC7B84">
      <w:pPr>
        <w:pStyle w:val="aff1"/>
        <w:spacing w:after="0"/>
        <w:ind w:left="142" w:firstLine="0"/>
        <w:jc w:val="center"/>
        <w:rPr>
          <w:sz w:val="28"/>
          <w:szCs w:val="28"/>
        </w:rPr>
      </w:pPr>
    </w:p>
    <w:p w14:paraId="3ACA328E" w14:textId="4AFF872C" w:rsidR="00BD7ADA" w:rsidRPr="006757E0" w:rsidRDefault="00BD7ADA" w:rsidP="00BD7ADA">
      <w:pPr>
        <w:ind w:firstLine="0"/>
        <w:jc w:val="center"/>
        <w:rPr>
          <w:rFonts w:eastAsia="Calibri"/>
          <w:b/>
          <w:bCs/>
          <w:sz w:val="28"/>
          <w:szCs w:val="28"/>
        </w:rPr>
      </w:pPr>
      <w:r w:rsidRPr="006757E0">
        <w:rPr>
          <w:rFonts w:eastAsia="Calibri"/>
          <w:b/>
          <w:bCs/>
          <w:sz w:val="28"/>
          <w:szCs w:val="28"/>
        </w:rPr>
        <w:t>ТОМ – 4</w:t>
      </w:r>
    </w:p>
    <w:p w14:paraId="5EFF181A" w14:textId="0857C97F" w:rsidR="00CC7B84" w:rsidRPr="006757E0" w:rsidRDefault="00CC7B84" w:rsidP="00CC7B84">
      <w:pPr>
        <w:pStyle w:val="aff8"/>
        <w:ind w:firstLine="0"/>
        <w:jc w:val="center"/>
        <w:rPr>
          <w:b w:val="0"/>
          <w:szCs w:val="28"/>
        </w:rPr>
      </w:pPr>
    </w:p>
    <w:p w14:paraId="7B4C73D6" w14:textId="77777777" w:rsidR="00CC7B84" w:rsidRPr="00691663" w:rsidRDefault="00CC7B84" w:rsidP="00CC7B84">
      <w:pPr>
        <w:pStyle w:val="aff8"/>
        <w:ind w:firstLine="0"/>
        <w:jc w:val="center"/>
        <w:rPr>
          <w:rFonts w:ascii="Arial" w:hAnsi="Arial" w:cs="Arial"/>
          <w:b w:val="0"/>
          <w:szCs w:val="28"/>
        </w:rPr>
      </w:pPr>
    </w:p>
    <w:p w14:paraId="3F04C324" w14:textId="193A998B" w:rsidR="00CC7B84" w:rsidRPr="00691663" w:rsidRDefault="00CC7B84" w:rsidP="00CC7B84">
      <w:pPr>
        <w:pStyle w:val="aff8"/>
        <w:ind w:firstLine="0"/>
        <w:jc w:val="center"/>
        <w:rPr>
          <w:rFonts w:ascii="Arial" w:hAnsi="Arial" w:cs="Arial"/>
          <w:b w:val="0"/>
          <w:szCs w:val="28"/>
        </w:rPr>
      </w:pPr>
    </w:p>
    <w:p w14:paraId="34BF1339" w14:textId="098C300A" w:rsidR="00CC7B84" w:rsidRPr="00691663" w:rsidRDefault="00CC7B84" w:rsidP="00CC7B84">
      <w:pPr>
        <w:pStyle w:val="aff8"/>
        <w:ind w:firstLine="0"/>
        <w:jc w:val="center"/>
        <w:rPr>
          <w:rFonts w:ascii="Arial" w:hAnsi="Arial" w:cs="Arial"/>
          <w:b w:val="0"/>
          <w:szCs w:val="28"/>
        </w:rPr>
      </w:pPr>
    </w:p>
    <w:p w14:paraId="21512EB3" w14:textId="5ADA52A4" w:rsidR="00CC7B84" w:rsidRPr="00691663" w:rsidRDefault="00CC7B84" w:rsidP="00CC7B84">
      <w:pPr>
        <w:pStyle w:val="aff8"/>
        <w:ind w:firstLine="0"/>
        <w:jc w:val="center"/>
        <w:rPr>
          <w:rFonts w:ascii="Arial" w:hAnsi="Arial" w:cs="Arial"/>
          <w:b w:val="0"/>
          <w:szCs w:val="28"/>
        </w:rPr>
      </w:pPr>
    </w:p>
    <w:p w14:paraId="0443BC24" w14:textId="0AF734EF" w:rsidR="00A9243E" w:rsidRPr="00691663" w:rsidRDefault="00A9243E" w:rsidP="00CC7B84">
      <w:pPr>
        <w:pStyle w:val="aff8"/>
        <w:ind w:firstLine="0"/>
        <w:jc w:val="center"/>
        <w:rPr>
          <w:rFonts w:ascii="Arial" w:hAnsi="Arial" w:cs="Arial"/>
          <w:b w:val="0"/>
          <w:szCs w:val="28"/>
        </w:rPr>
      </w:pPr>
    </w:p>
    <w:p w14:paraId="3EEEF0E1" w14:textId="68724F8C" w:rsidR="00A9243E" w:rsidRPr="00691663" w:rsidRDefault="00A9243E" w:rsidP="00CC7B84">
      <w:pPr>
        <w:pStyle w:val="aff8"/>
        <w:ind w:firstLine="0"/>
        <w:jc w:val="center"/>
        <w:rPr>
          <w:rFonts w:ascii="Arial" w:hAnsi="Arial" w:cs="Arial"/>
          <w:b w:val="0"/>
          <w:szCs w:val="28"/>
        </w:rPr>
      </w:pPr>
    </w:p>
    <w:p w14:paraId="45585CB2" w14:textId="0213D369" w:rsidR="00A9243E" w:rsidRPr="00691663" w:rsidRDefault="00A9243E" w:rsidP="00CC7B84">
      <w:pPr>
        <w:pStyle w:val="aff8"/>
        <w:ind w:firstLine="0"/>
        <w:jc w:val="center"/>
        <w:rPr>
          <w:rFonts w:ascii="Arial" w:hAnsi="Arial" w:cs="Arial"/>
          <w:b w:val="0"/>
          <w:szCs w:val="28"/>
        </w:rPr>
      </w:pPr>
    </w:p>
    <w:p w14:paraId="29D70316" w14:textId="6E66973D" w:rsidR="00A9243E" w:rsidRPr="00691663" w:rsidRDefault="00A9243E" w:rsidP="00CC7B84">
      <w:pPr>
        <w:pStyle w:val="aff8"/>
        <w:ind w:firstLine="0"/>
        <w:jc w:val="center"/>
        <w:rPr>
          <w:rFonts w:ascii="Arial" w:hAnsi="Arial" w:cs="Arial"/>
          <w:b w:val="0"/>
          <w:szCs w:val="28"/>
        </w:rPr>
      </w:pPr>
    </w:p>
    <w:p w14:paraId="39FAC0DD" w14:textId="77777777" w:rsidR="00BD7ADA" w:rsidRPr="00691663" w:rsidRDefault="00BD7ADA" w:rsidP="00CC7B84">
      <w:pPr>
        <w:pStyle w:val="aff8"/>
        <w:ind w:firstLine="0"/>
        <w:jc w:val="center"/>
        <w:rPr>
          <w:rFonts w:ascii="Arial" w:hAnsi="Arial" w:cs="Arial"/>
          <w:b w:val="0"/>
          <w:szCs w:val="28"/>
        </w:rPr>
      </w:pPr>
    </w:p>
    <w:p w14:paraId="5E687745" w14:textId="2035FCF7" w:rsidR="0071687C" w:rsidRPr="00691663" w:rsidRDefault="00A11FC9" w:rsidP="00CC7B84">
      <w:pPr>
        <w:pStyle w:val="aff8"/>
        <w:ind w:firstLine="0"/>
        <w:jc w:val="center"/>
        <w:rPr>
          <w:rFonts w:ascii="Arial" w:hAnsi="Arial" w:cs="Arial"/>
          <w:b w:val="0"/>
          <w:szCs w:val="28"/>
        </w:rPr>
      </w:pPr>
      <w:bookmarkStart w:id="2" w:name="_Hlk44876776"/>
      <w:r w:rsidRPr="00691663">
        <w:rPr>
          <w:rFonts w:ascii="Arial" w:hAnsi="Arial" w:cs="Arial"/>
          <w:b w:val="0"/>
          <w:szCs w:val="28"/>
        </w:rPr>
        <w:t>Москва 202</w:t>
      </w:r>
      <w:bookmarkEnd w:id="2"/>
      <w:r w:rsidR="00645858" w:rsidRPr="00691663">
        <w:rPr>
          <w:rFonts w:ascii="Arial" w:hAnsi="Arial" w:cs="Arial"/>
          <w:b w:val="0"/>
          <w:szCs w:val="28"/>
        </w:rPr>
        <w:t>1</w:t>
      </w:r>
      <w:r w:rsidR="0071687C" w:rsidRPr="00691663">
        <w:rPr>
          <w:rFonts w:ascii="Arial" w:hAnsi="Arial" w:cs="Arial"/>
          <w:b w:val="0"/>
          <w:lang w:eastAsia="ru-RU"/>
        </w:rPr>
        <w:br w:type="page"/>
      </w:r>
    </w:p>
    <w:p w14:paraId="68B46AEE" w14:textId="018B5792" w:rsidR="006409DF" w:rsidRPr="00691663" w:rsidRDefault="006409DF" w:rsidP="0071687C">
      <w:pPr>
        <w:ind w:firstLine="0"/>
        <w:jc w:val="left"/>
        <w:rPr>
          <w:rFonts w:ascii="Arial" w:hAnsi="Arial" w:cs="Arial"/>
          <w:b/>
          <w:szCs w:val="20"/>
          <w:lang w:eastAsia="ru-RU"/>
        </w:rPr>
      </w:pPr>
      <w:r w:rsidRPr="00691663">
        <w:rPr>
          <w:rFonts w:ascii="Arial" w:hAnsi="Arial" w:cs="Arial"/>
          <w:b/>
          <w:noProof/>
          <w:sz w:val="28"/>
          <w:szCs w:val="28"/>
          <w:lang w:eastAsia="ru-RU"/>
        </w:rPr>
        <w:lastRenderedPageBreak/>
        <w:drawing>
          <wp:anchor distT="0" distB="0" distL="114300" distR="114300" simplePos="0" relativeHeight="251655680" behindDoc="0" locked="0" layoutInCell="1" allowOverlap="1" wp14:anchorId="243C5084" wp14:editId="38E98E34">
            <wp:simplePos x="0" y="0"/>
            <wp:positionH relativeFrom="column">
              <wp:posOffset>1873091</wp:posOffset>
            </wp:positionH>
            <wp:positionV relativeFrom="paragraph">
              <wp:align>top</wp:align>
            </wp:positionV>
            <wp:extent cx="2533650" cy="723900"/>
            <wp:effectExtent l="0" t="0" r="0" b="0"/>
            <wp:wrapSquare wrapText="bothSides"/>
            <wp:docPr id="8542" name="Рисунок 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2533650" cy="723900"/>
                    </a:xfrm>
                    <a:prstGeom prst="rect">
                      <a:avLst/>
                    </a:prstGeom>
                    <a:noFill/>
                    <a:ln>
                      <a:noFill/>
                    </a:ln>
                  </pic:spPr>
                </pic:pic>
              </a:graphicData>
            </a:graphic>
          </wp:anchor>
        </w:drawing>
      </w:r>
    </w:p>
    <w:p w14:paraId="6C7716A2" w14:textId="77777777" w:rsidR="00CC7B84" w:rsidRPr="00691663" w:rsidRDefault="00CC7B84" w:rsidP="0071687C">
      <w:pPr>
        <w:ind w:firstLine="0"/>
        <w:jc w:val="left"/>
        <w:rPr>
          <w:rFonts w:ascii="Arial" w:hAnsi="Arial" w:cs="Arial"/>
          <w:b/>
          <w:szCs w:val="20"/>
          <w:lang w:eastAsia="ru-RU"/>
        </w:rPr>
      </w:pPr>
    </w:p>
    <w:p w14:paraId="2FAC2D74" w14:textId="77777777" w:rsidR="00CC7B84" w:rsidRPr="00691663" w:rsidRDefault="00CC7B84" w:rsidP="0071687C">
      <w:pPr>
        <w:ind w:firstLine="0"/>
        <w:jc w:val="left"/>
        <w:rPr>
          <w:rFonts w:ascii="Arial" w:hAnsi="Arial" w:cs="Arial"/>
          <w:b/>
          <w:szCs w:val="20"/>
          <w:lang w:eastAsia="ru-RU"/>
        </w:rPr>
      </w:pPr>
    </w:p>
    <w:p w14:paraId="7B58847E" w14:textId="77777777" w:rsidR="00CC7B84" w:rsidRPr="00691663" w:rsidRDefault="00CC7B84" w:rsidP="0071687C">
      <w:pPr>
        <w:ind w:firstLine="0"/>
        <w:jc w:val="left"/>
        <w:rPr>
          <w:rFonts w:ascii="Arial" w:hAnsi="Arial" w:cs="Arial"/>
          <w:b/>
          <w:szCs w:val="20"/>
          <w:lang w:eastAsia="ru-RU"/>
        </w:rPr>
      </w:pPr>
    </w:p>
    <w:p w14:paraId="0DDFCF4F" w14:textId="77777777" w:rsidR="006409DF" w:rsidRPr="006757E0" w:rsidRDefault="006409DF" w:rsidP="006409DF">
      <w:pPr>
        <w:spacing w:before="200" w:after="120"/>
        <w:ind w:right="-2" w:firstLine="0"/>
        <w:jc w:val="right"/>
        <w:rPr>
          <w:sz w:val="17"/>
          <w:szCs w:val="20"/>
          <w:lang w:eastAsia="ru-RU"/>
        </w:rPr>
      </w:pPr>
      <w:r w:rsidRPr="006757E0">
        <w:rPr>
          <w:noProof/>
          <w:sz w:val="17"/>
          <w:szCs w:val="20"/>
          <w:lang w:eastAsia="ru-RU"/>
        </w:rPr>
        <mc:AlternateContent>
          <mc:Choice Requires="wps">
            <w:drawing>
              <wp:anchor distT="0" distB="0" distL="114300" distR="114300" simplePos="0" relativeHeight="251654656" behindDoc="0" locked="0" layoutInCell="0" allowOverlap="1" wp14:anchorId="730127D8" wp14:editId="0E628A33">
                <wp:simplePos x="0" y="0"/>
                <wp:positionH relativeFrom="margin">
                  <wp:posOffset>-3810</wp:posOffset>
                </wp:positionH>
                <wp:positionV relativeFrom="paragraph">
                  <wp:posOffset>21590</wp:posOffset>
                </wp:positionV>
                <wp:extent cx="5939790" cy="0"/>
                <wp:effectExtent l="0" t="19050" r="22860" b="19050"/>
                <wp:wrapNone/>
                <wp:docPr id="8540" name="Прямая соединительная линия 8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4472C4">
                              <a:lumMod val="75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D7A0EE" id="Прямая соединительная линия 8540"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1.7pt" to="467.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" o:allowincell="f" strokecolor="#2f5597" strokeweight="2.25pt">
                <w10:wrap anchorx="margin"/>
              </v:line>
            </w:pict>
          </mc:Fallback>
        </mc:AlternateContent>
      </w:r>
      <w:bookmarkStart w:id="3" w:name="_Hlk24810361"/>
      <w:bookmarkStart w:id="4" w:name="_Hlk24807358"/>
    </w:p>
    <w:tbl>
      <w:tblPr>
        <w:tblW w:w="8788" w:type="dxa"/>
        <w:tblInd w:w="284" w:type="dxa"/>
        <w:tblLook w:val="04A0" w:firstRow="1" w:lastRow="0" w:firstColumn="1" w:lastColumn="0" w:noHBand="0" w:noVBand="1"/>
      </w:tblPr>
      <w:tblGrid>
        <w:gridCol w:w="8788"/>
      </w:tblGrid>
      <w:tr w:rsidR="006757E0" w:rsidRPr="006757E0" w14:paraId="799F8FFA" w14:textId="77777777" w:rsidTr="003B7044">
        <w:tc>
          <w:tcPr>
            <w:tcW w:w="4536" w:type="dxa"/>
          </w:tcPr>
          <w:bookmarkEnd w:id="3"/>
          <w:p w14:paraId="40C85C36" w14:textId="77777777" w:rsidR="006757E0" w:rsidRPr="006757E0" w:rsidRDefault="006757E0" w:rsidP="006757E0">
            <w:pPr>
              <w:ind w:left="4536" w:firstLine="0"/>
              <w:rPr>
                <w:rFonts w:eastAsia="Calibri"/>
                <w:sz w:val="28"/>
                <w:szCs w:val="28"/>
              </w:rPr>
            </w:pPr>
            <w:r w:rsidRPr="006757E0">
              <w:rPr>
                <w:rFonts w:eastAsia="Calibri"/>
                <w:sz w:val="28"/>
                <w:szCs w:val="28"/>
              </w:rPr>
              <w:t>Приложение к генеральному плану Добрянского городского округа Пермского края, утвержденному решением Думы Добрянского городского округа</w:t>
            </w:r>
          </w:p>
          <w:p w14:paraId="61865609" w14:textId="77777777" w:rsidR="006757E0" w:rsidRPr="006757E0" w:rsidRDefault="006757E0" w:rsidP="006757E0">
            <w:pPr>
              <w:ind w:left="4536" w:firstLine="0"/>
              <w:rPr>
                <w:rFonts w:eastAsia="Calibri"/>
                <w:sz w:val="28"/>
                <w:szCs w:val="28"/>
              </w:rPr>
            </w:pPr>
            <w:r w:rsidRPr="006757E0">
              <w:rPr>
                <w:rFonts w:eastAsia="Calibri"/>
                <w:sz w:val="28"/>
                <w:szCs w:val="28"/>
              </w:rPr>
              <w:t>от 26.08.2021 № 471</w:t>
            </w:r>
          </w:p>
        </w:tc>
      </w:tr>
    </w:tbl>
    <w:p w14:paraId="08B31733" w14:textId="77777777" w:rsidR="006409DF" w:rsidRPr="006757E0" w:rsidRDefault="006409DF" w:rsidP="00CC7B84">
      <w:pPr>
        <w:widowControl w:val="0"/>
        <w:ind w:firstLine="0"/>
        <w:jc w:val="center"/>
        <w:rPr>
          <w:b/>
          <w:sz w:val="28"/>
          <w:szCs w:val="28"/>
          <w:lang w:eastAsia="ru-RU"/>
        </w:rPr>
      </w:pPr>
    </w:p>
    <w:p w14:paraId="598DC103" w14:textId="77777777" w:rsidR="006409DF" w:rsidRPr="006757E0" w:rsidRDefault="006409DF" w:rsidP="006409DF">
      <w:pPr>
        <w:widowControl w:val="0"/>
        <w:ind w:firstLine="0"/>
        <w:jc w:val="center"/>
        <w:rPr>
          <w:b/>
          <w:sz w:val="28"/>
          <w:szCs w:val="28"/>
          <w:lang w:eastAsia="ru-RU"/>
        </w:rPr>
      </w:pPr>
    </w:p>
    <w:p w14:paraId="2E3286DA" w14:textId="77777777" w:rsidR="00AF2B54" w:rsidRPr="006757E0" w:rsidRDefault="00AF2B54" w:rsidP="00AF2B54">
      <w:pPr>
        <w:widowControl w:val="0"/>
        <w:ind w:firstLine="0"/>
        <w:jc w:val="center"/>
        <w:rPr>
          <w:b/>
          <w:bCs/>
          <w:caps/>
          <w:sz w:val="28"/>
          <w:szCs w:val="28"/>
          <w:lang w:eastAsia="x-none"/>
        </w:rPr>
      </w:pPr>
      <w:r w:rsidRPr="006757E0">
        <w:rPr>
          <w:b/>
          <w:caps/>
          <w:sz w:val="28"/>
          <w:szCs w:val="28"/>
          <w:lang w:eastAsia="ru-RU"/>
        </w:rPr>
        <w:t>ГЕНЕРАЛЬН</w:t>
      </w:r>
      <w:r w:rsidR="006E3DF2" w:rsidRPr="006757E0">
        <w:rPr>
          <w:b/>
          <w:caps/>
          <w:sz w:val="28"/>
          <w:szCs w:val="28"/>
          <w:lang w:eastAsia="ru-RU"/>
        </w:rPr>
        <w:t>ый</w:t>
      </w:r>
      <w:r w:rsidRPr="006757E0">
        <w:rPr>
          <w:b/>
          <w:caps/>
          <w:sz w:val="28"/>
          <w:szCs w:val="28"/>
          <w:lang w:eastAsia="ru-RU"/>
        </w:rPr>
        <w:t xml:space="preserve"> ПЛАН Добрянского ГОРОДСКОГО ОКРУГА ПЕРМСКОГО КРАЯ</w:t>
      </w:r>
    </w:p>
    <w:p w14:paraId="636C2F36" w14:textId="77777777" w:rsidR="00AF2B54" w:rsidRPr="006757E0" w:rsidRDefault="00AF2B54" w:rsidP="00AF2B54">
      <w:pPr>
        <w:ind w:firstLine="0"/>
        <w:jc w:val="center"/>
        <w:rPr>
          <w:rFonts w:eastAsia="Calibri"/>
          <w:b/>
          <w:bCs/>
          <w:sz w:val="28"/>
          <w:szCs w:val="28"/>
        </w:rPr>
      </w:pPr>
    </w:p>
    <w:p w14:paraId="485C1889" w14:textId="77777777" w:rsidR="00AF2B54" w:rsidRPr="006757E0" w:rsidRDefault="00AF2B54" w:rsidP="00AF2B54">
      <w:pPr>
        <w:ind w:firstLine="0"/>
        <w:jc w:val="center"/>
        <w:rPr>
          <w:rFonts w:eastAsia="Calibri"/>
          <w:b/>
          <w:bCs/>
          <w:sz w:val="28"/>
          <w:szCs w:val="28"/>
        </w:rPr>
      </w:pPr>
    </w:p>
    <w:p w14:paraId="10262B85" w14:textId="3A9ABCD6" w:rsidR="00AF2B54" w:rsidRPr="006757E0" w:rsidRDefault="00AF2B54" w:rsidP="00AF2B54">
      <w:pPr>
        <w:ind w:left="142" w:firstLine="0"/>
        <w:jc w:val="center"/>
        <w:rPr>
          <w:rFonts w:eastAsia="Calibri"/>
          <w:b/>
          <w:bCs/>
          <w:sz w:val="28"/>
          <w:szCs w:val="28"/>
        </w:rPr>
      </w:pPr>
      <w:r w:rsidRPr="006757E0">
        <w:rPr>
          <w:rFonts w:eastAsia="Calibri"/>
          <w:b/>
          <w:bCs/>
          <w:sz w:val="28"/>
          <w:szCs w:val="28"/>
        </w:rPr>
        <w:t>МАТЕРИАЛЫ ПО ОБОСНОВАНИЮ ГЕНЕРАЛЬНОГО ПЛАНА</w:t>
      </w:r>
    </w:p>
    <w:p w14:paraId="23604870" w14:textId="77777777" w:rsidR="00CC7B84" w:rsidRPr="006757E0" w:rsidRDefault="00CC7B84" w:rsidP="00CC7B84">
      <w:pPr>
        <w:ind w:firstLine="0"/>
        <w:jc w:val="center"/>
        <w:rPr>
          <w:rFonts w:eastAsia="Calibri"/>
          <w:b/>
          <w:bCs/>
          <w:sz w:val="28"/>
          <w:szCs w:val="28"/>
        </w:rPr>
      </w:pPr>
    </w:p>
    <w:p w14:paraId="3FC7B03A" w14:textId="77777777" w:rsidR="006409DF" w:rsidRPr="006757E0" w:rsidRDefault="006409DF" w:rsidP="006409DF">
      <w:pPr>
        <w:ind w:firstLine="0"/>
        <w:jc w:val="center"/>
        <w:rPr>
          <w:rFonts w:eastAsia="Calibri"/>
          <w:b/>
          <w:bCs/>
          <w:sz w:val="28"/>
          <w:szCs w:val="28"/>
        </w:rPr>
      </w:pPr>
    </w:p>
    <w:p w14:paraId="6AC07C1B" w14:textId="77777777" w:rsidR="006409DF" w:rsidRPr="006757E0" w:rsidRDefault="006409DF" w:rsidP="006409DF">
      <w:pPr>
        <w:ind w:firstLine="0"/>
        <w:jc w:val="center"/>
        <w:rPr>
          <w:rFonts w:eastAsia="Calibri"/>
          <w:b/>
          <w:bCs/>
          <w:sz w:val="28"/>
          <w:szCs w:val="28"/>
        </w:rPr>
      </w:pPr>
    </w:p>
    <w:p w14:paraId="75660C3F" w14:textId="77777777" w:rsidR="006409DF" w:rsidRPr="006757E0" w:rsidRDefault="006409DF" w:rsidP="006409DF">
      <w:pPr>
        <w:ind w:left="142" w:firstLine="0"/>
        <w:jc w:val="center"/>
        <w:rPr>
          <w:rFonts w:eastAsia="Calibri"/>
          <w:sz w:val="28"/>
          <w:szCs w:val="28"/>
        </w:rPr>
      </w:pPr>
      <w:bookmarkStart w:id="5" w:name="_Hlk24814899"/>
      <w:r w:rsidRPr="006757E0">
        <w:rPr>
          <w:rFonts w:eastAsia="Calibri"/>
          <w:b/>
          <w:bCs/>
          <w:sz w:val="28"/>
          <w:szCs w:val="28"/>
        </w:rPr>
        <w:t>Шифр:</w:t>
      </w:r>
      <w:r w:rsidRPr="006757E0">
        <w:rPr>
          <w:rFonts w:eastAsia="Calibri"/>
          <w:sz w:val="28"/>
          <w:szCs w:val="28"/>
        </w:rPr>
        <w:t xml:space="preserve"> </w:t>
      </w:r>
      <w:r w:rsidRPr="006757E0">
        <w:rPr>
          <w:rFonts w:eastAsia="Calibri"/>
          <w:b/>
          <w:bCs/>
          <w:sz w:val="28"/>
          <w:szCs w:val="28"/>
        </w:rPr>
        <w:t>03/</w:t>
      </w:r>
      <w:r w:rsidR="006E3DF2" w:rsidRPr="006757E0">
        <w:rPr>
          <w:rFonts w:eastAsia="Calibri"/>
          <w:b/>
          <w:bCs/>
          <w:sz w:val="28"/>
          <w:szCs w:val="28"/>
        </w:rPr>
        <w:t>5</w:t>
      </w:r>
      <w:r w:rsidRPr="006757E0">
        <w:rPr>
          <w:rFonts w:eastAsia="Calibri"/>
          <w:b/>
          <w:bCs/>
          <w:sz w:val="28"/>
          <w:szCs w:val="28"/>
        </w:rPr>
        <w:t>-2020</w:t>
      </w:r>
    </w:p>
    <w:bookmarkEnd w:id="5"/>
    <w:p w14:paraId="66F0B110" w14:textId="77777777" w:rsidR="006409DF" w:rsidRPr="006757E0" w:rsidRDefault="006409DF" w:rsidP="006409DF">
      <w:pPr>
        <w:ind w:left="142" w:firstLine="0"/>
        <w:jc w:val="center"/>
        <w:rPr>
          <w:rFonts w:eastAsia="Calibri"/>
          <w:sz w:val="28"/>
          <w:szCs w:val="28"/>
        </w:rPr>
      </w:pPr>
    </w:p>
    <w:p w14:paraId="3AC5AD79" w14:textId="77777777" w:rsidR="00CC7B84" w:rsidRPr="006757E0" w:rsidRDefault="00CC7B84" w:rsidP="00CC7B84">
      <w:pPr>
        <w:ind w:firstLine="0"/>
        <w:jc w:val="center"/>
        <w:rPr>
          <w:b/>
          <w:bCs/>
          <w:sz w:val="28"/>
          <w:szCs w:val="28"/>
          <w:lang w:eastAsia="ru-RU"/>
        </w:rPr>
      </w:pPr>
      <w:r w:rsidRPr="006757E0">
        <w:rPr>
          <w:b/>
          <w:bCs/>
          <w:sz w:val="28"/>
          <w:szCs w:val="28"/>
          <w:lang w:eastAsia="ru-RU"/>
        </w:rPr>
        <w:t>ТОМ - 4</w:t>
      </w:r>
    </w:p>
    <w:p w14:paraId="4C9CBBB2" w14:textId="77777777" w:rsidR="00CC7B84" w:rsidRPr="006757E0" w:rsidRDefault="00CC7B84" w:rsidP="006409DF">
      <w:pPr>
        <w:ind w:left="142" w:firstLine="0"/>
        <w:jc w:val="center"/>
        <w:rPr>
          <w:rFonts w:eastAsia="Calibri"/>
          <w:sz w:val="28"/>
          <w:szCs w:val="28"/>
        </w:rPr>
      </w:pPr>
    </w:p>
    <w:p w14:paraId="33D9731B" w14:textId="28528F4F" w:rsidR="00141B6E" w:rsidRPr="006757E0" w:rsidRDefault="00141B6E" w:rsidP="00141B6E">
      <w:pPr>
        <w:ind w:firstLine="0"/>
        <w:jc w:val="center"/>
        <w:rPr>
          <w:b/>
          <w:bCs/>
          <w:sz w:val="28"/>
          <w:szCs w:val="28"/>
          <w:lang w:eastAsia="ru-RU"/>
        </w:rPr>
      </w:pPr>
      <w:r w:rsidRPr="006757E0">
        <w:rPr>
          <w:b/>
          <w:bCs/>
          <w:sz w:val="28"/>
          <w:szCs w:val="28"/>
          <w:lang w:eastAsia="ru-RU"/>
        </w:rPr>
        <w:t>Перечень основных факторов риска возникновения чрезвычайных ситуаций природного и техногенного характер</w:t>
      </w:r>
      <w:r w:rsidR="00773B13" w:rsidRPr="006757E0">
        <w:rPr>
          <w:b/>
          <w:bCs/>
          <w:sz w:val="28"/>
          <w:szCs w:val="28"/>
          <w:lang w:eastAsia="ru-RU"/>
        </w:rPr>
        <w:t>а</w:t>
      </w:r>
    </w:p>
    <w:p w14:paraId="3821ABAD" w14:textId="49FCFA90" w:rsidR="00141B6E" w:rsidRPr="006757E0" w:rsidRDefault="00B94D15" w:rsidP="00141B6E">
      <w:pPr>
        <w:ind w:firstLine="0"/>
        <w:jc w:val="center"/>
        <w:rPr>
          <w:b/>
          <w:bCs/>
          <w:sz w:val="28"/>
          <w:szCs w:val="28"/>
          <w:lang w:eastAsia="ru-RU"/>
        </w:rPr>
      </w:pPr>
      <w:r w:rsidRPr="006757E0">
        <w:rPr>
          <w:noProof/>
          <w:szCs w:val="20"/>
          <w:lang w:eastAsia="ru-RU"/>
        </w:rPr>
        <w:drawing>
          <wp:anchor distT="0" distB="0" distL="114300" distR="114300" simplePos="0" relativeHeight="251657728" behindDoc="1" locked="0" layoutInCell="1" allowOverlap="1" wp14:anchorId="5577F5E0" wp14:editId="5B1C5786">
            <wp:simplePos x="0" y="0"/>
            <wp:positionH relativeFrom="column">
              <wp:posOffset>2339340</wp:posOffset>
            </wp:positionH>
            <wp:positionV relativeFrom="paragraph">
              <wp:posOffset>170180</wp:posOffset>
            </wp:positionV>
            <wp:extent cx="1943100" cy="1457325"/>
            <wp:effectExtent l="0" t="0" r="0" b="9525"/>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B6E" w:rsidRPr="006757E0">
        <w:rPr>
          <w:b/>
          <w:bCs/>
          <w:sz w:val="28"/>
          <w:szCs w:val="28"/>
          <w:lang w:eastAsia="ru-RU"/>
        </w:rPr>
        <w:t>Перечень мероприятий по обеспечению пожарной безопасности</w:t>
      </w:r>
    </w:p>
    <w:p w14:paraId="7EC3CFA7" w14:textId="77777777" w:rsidR="006409DF" w:rsidRPr="006757E0" w:rsidRDefault="006409DF" w:rsidP="006409DF">
      <w:pPr>
        <w:ind w:left="142" w:firstLine="0"/>
        <w:jc w:val="center"/>
        <w:rPr>
          <w:rFonts w:eastAsia="Calibri"/>
          <w:sz w:val="28"/>
          <w:szCs w:val="28"/>
        </w:rPr>
      </w:pPr>
    </w:p>
    <w:p w14:paraId="390248A2" w14:textId="6055FD8C" w:rsidR="006409DF" w:rsidRPr="006757E0" w:rsidRDefault="006409DF" w:rsidP="006409DF">
      <w:pPr>
        <w:ind w:left="142" w:firstLine="0"/>
        <w:jc w:val="center"/>
        <w:rPr>
          <w:rFonts w:eastAsia="Calibri"/>
          <w:sz w:val="28"/>
          <w:szCs w:val="28"/>
        </w:rPr>
      </w:pPr>
    </w:p>
    <w:p w14:paraId="27A93835" w14:textId="4545EC97" w:rsidR="006409DF" w:rsidRPr="00691663" w:rsidRDefault="006409DF" w:rsidP="006409DF">
      <w:pPr>
        <w:ind w:left="142" w:firstLine="0"/>
        <w:jc w:val="center"/>
        <w:rPr>
          <w:rFonts w:ascii="Arial" w:eastAsia="Calibri" w:hAnsi="Arial" w:cs="Arial"/>
          <w:sz w:val="28"/>
          <w:szCs w:val="28"/>
        </w:rPr>
      </w:pPr>
    </w:p>
    <w:tbl>
      <w:tblPr>
        <w:tblW w:w="0" w:type="auto"/>
        <w:jc w:val="right"/>
        <w:tblLook w:val="04A0" w:firstRow="1" w:lastRow="0" w:firstColumn="1" w:lastColumn="0" w:noHBand="0" w:noVBand="1"/>
      </w:tblPr>
      <w:tblGrid>
        <w:gridCol w:w="7244"/>
        <w:gridCol w:w="1927"/>
      </w:tblGrid>
      <w:tr w:rsidR="00B94D15" w:rsidRPr="00691663" w14:paraId="722EC905" w14:textId="77777777" w:rsidTr="00BD7ADA">
        <w:trPr>
          <w:trHeight w:val="1166"/>
          <w:jc w:val="right"/>
        </w:trPr>
        <w:tc>
          <w:tcPr>
            <w:tcW w:w="7244" w:type="dxa"/>
            <w:hideMark/>
          </w:tcPr>
          <w:p w14:paraId="60F54CE6" w14:textId="700D5183" w:rsidR="006409DF" w:rsidRPr="00691663" w:rsidRDefault="006409DF" w:rsidP="006409DF">
            <w:pPr>
              <w:ind w:firstLine="0"/>
              <w:jc w:val="left"/>
              <w:rPr>
                <w:rFonts w:ascii="Arial" w:eastAsia="Calibri" w:hAnsi="Arial" w:cs="Arial"/>
                <w:b/>
                <w:bCs/>
                <w:sz w:val="28"/>
                <w:szCs w:val="28"/>
              </w:rPr>
            </w:pPr>
            <w:r w:rsidRPr="00691663">
              <w:rPr>
                <w:rFonts w:ascii="Arial" w:eastAsia="Calibri" w:hAnsi="Arial" w:cs="Arial"/>
                <w:sz w:val="28"/>
                <w:szCs w:val="28"/>
              </w:rPr>
              <w:t>Управляющий директор</w:t>
            </w:r>
          </w:p>
        </w:tc>
        <w:tc>
          <w:tcPr>
            <w:tcW w:w="1927" w:type="dxa"/>
            <w:hideMark/>
          </w:tcPr>
          <w:p w14:paraId="3D940273" w14:textId="12F0E669" w:rsidR="006409DF" w:rsidRPr="00691663" w:rsidRDefault="006409DF" w:rsidP="00BD7ADA">
            <w:pPr>
              <w:ind w:firstLine="0"/>
              <w:rPr>
                <w:rFonts w:ascii="Arial" w:eastAsia="Calibri" w:hAnsi="Arial" w:cs="Arial"/>
                <w:b/>
                <w:bCs/>
                <w:sz w:val="28"/>
                <w:szCs w:val="28"/>
              </w:rPr>
            </w:pPr>
            <w:r w:rsidRPr="00691663">
              <w:rPr>
                <w:rFonts w:ascii="Arial" w:eastAsia="Calibri" w:hAnsi="Arial" w:cs="Arial"/>
                <w:sz w:val="28"/>
                <w:szCs w:val="28"/>
              </w:rPr>
              <w:t>Д.В.</w:t>
            </w:r>
            <w:r w:rsidR="00BD7ADA" w:rsidRPr="00691663">
              <w:rPr>
                <w:rFonts w:ascii="Arial" w:eastAsia="Calibri" w:hAnsi="Arial" w:cs="Arial"/>
                <w:sz w:val="28"/>
                <w:szCs w:val="28"/>
              </w:rPr>
              <w:t xml:space="preserve"> </w:t>
            </w:r>
            <w:r w:rsidRPr="00691663">
              <w:rPr>
                <w:rFonts w:ascii="Arial" w:eastAsia="Calibri" w:hAnsi="Arial" w:cs="Arial"/>
                <w:sz w:val="28"/>
                <w:szCs w:val="28"/>
              </w:rPr>
              <w:t>Сергеев</w:t>
            </w:r>
          </w:p>
        </w:tc>
      </w:tr>
    </w:tbl>
    <w:p w14:paraId="208ACFB4" w14:textId="77777777" w:rsidR="006409DF" w:rsidRPr="00691663" w:rsidRDefault="006409DF" w:rsidP="00284290">
      <w:pPr>
        <w:ind w:left="142" w:firstLine="0"/>
        <w:jc w:val="center"/>
        <w:rPr>
          <w:rFonts w:ascii="Arial" w:eastAsia="Calibri" w:hAnsi="Arial" w:cs="Arial"/>
          <w:sz w:val="28"/>
          <w:szCs w:val="28"/>
        </w:rPr>
      </w:pPr>
    </w:p>
    <w:p w14:paraId="084EE796" w14:textId="77777777" w:rsidR="006E3DF2" w:rsidRPr="00691663" w:rsidRDefault="006E3DF2" w:rsidP="00284290">
      <w:pPr>
        <w:ind w:left="142" w:firstLine="0"/>
        <w:jc w:val="center"/>
        <w:rPr>
          <w:rFonts w:ascii="Arial" w:eastAsia="Calibri" w:hAnsi="Arial" w:cs="Arial"/>
          <w:sz w:val="28"/>
          <w:szCs w:val="28"/>
        </w:rPr>
      </w:pPr>
    </w:p>
    <w:p w14:paraId="5E4B4FD2" w14:textId="2DF2C4EC" w:rsidR="006E3DF2" w:rsidRPr="00691663" w:rsidRDefault="006E3DF2" w:rsidP="00284290">
      <w:pPr>
        <w:ind w:left="142" w:firstLine="0"/>
        <w:jc w:val="center"/>
        <w:rPr>
          <w:rFonts w:ascii="Arial" w:eastAsia="Calibri" w:hAnsi="Arial" w:cs="Arial"/>
          <w:sz w:val="28"/>
          <w:szCs w:val="28"/>
        </w:rPr>
      </w:pPr>
    </w:p>
    <w:p w14:paraId="0A420BF3" w14:textId="23943169" w:rsidR="002F4609" w:rsidRPr="00691663" w:rsidRDefault="00A11FC9" w:rsidP="007D2B82">
      <w:pPr>
        <w:ind w:firstLine="0"/>
        <w:jc w:val="center"/>
        <w:rPr>
          <w:rFonts w:eastAsia="Calibri"/>
          <w:sz w:val="26"/>
          <w:szCs w:val="26"/>
          <w:lang w:eastAsia="ru-RU"/>
        </w:rPr>
      </w:pPr>
      <w:r w:rsidRPr="00691663">
        <w:rPr>
          <w:rFonts w:ascii="Arial" w:hAnsi="Arial" w:cs="Arial"/>
          <w:sz w:val="28"/>
          <w:szCs w:val="28"/>
          <w:lang w:eastAsia="ru-RU"/>
        </w:rPr>
        <w:t>Москва 20</w:t>
      </w:r>
      <w:bookmarkEnd w:id="4"/>
      <w:r w:rsidRPr="00691663">
        <w:rPr>
          <w:rFonts w:ascii="Arial" w:hAnsi="Arial" w:cs="Arial"/>
          <w:sz w:val="28"/>
          <w:szCs w:val="28"/>
          <w:lang w:eastAsia="ru-RU"/>
        </w:rPr>
        <w:t>2</w:t>
      </w:r>
      <w:r w:rsidR="00645858" w:rsidRPr="00691663">
        <w:rPr>
          <w:rFonts w:ascii="Arial" w:hAnsi="Arial" w:cs="Arial"/>
          <w:sz w:val="28"/>
          <w:szCs w:val="28"/>
          <w:lang w:eastAsia="ru-RU"/>
        </w:rPr>
        <w:t>1</w:t>
      </w:r>
    </w:p>
    <w:p w14:paraId="22D128E5" w14:textId="77777777" w:rsidR="002F4609" w:rsidRPr="00691663" w:rsidRDefault="002F4609" w:rsidP="002F4609">
      <w:pPr>
        <w:spacing w:line="360" w:lineRule="auto"/>
        <w:ind w:firstLine="0"/>
        <w:rPr>
          <w:rFonts w:eastAsia="Calibri"/>
          <w:sz w:val="26"/>
          <w:szCs w:val="26"/>
          <w:lang w:eastAsia="ru-RU"/>
        </w:rPr>
        <w:sectPr w:rsidR="002F4609" w:rsidRPr="00691663" w:rsidSect="007D2B82">
          <w:footerReference w:type="default" r:id="rId11"/>
          <w:pgSz w:w="11906" w:h="16838"/>
          <w:pgMar w:top="1134" w:right="850" w:bottom="1134" w:left="1701" w:header="708" w:footer="708" w:gutter="0"/>
          <w:cols w:space="708"/>
          <w:titlePg/>
          <w:docGrid w:linePitch="360"/>
        </w:sectPr>
      </w:pPr>
    </w:p>
    <w:p w14:paraId="4D1A94D5" w14:textId="571DB85B" w:rsidR="006E3DF2" w:rsidRPr="00691663" w:rsidRDefault="006E3DF2" w:rsidP="009453FD">
      <w:pPr>
        <w:pStyle w:val="-1"/>
        <w:jc w:val="center"/>
        <w:rPr>
          <w:b/>
        </w:rPr>
      </w:pPr>
      <w:bookmarkStart w:id="6" w:name="_Toc522707715"/>
      <w:bookmarkStart w:id="7" w:name="_Toc525653801"/>
      <w:bookmarkStart w:id="8" w:name="_Toc23819103"/>
      <w:bookmarkStart w:id="9" w:name="_Toc28018894"/>
      <w:bookmarkStart w:id="10" w:name="_Hlk44877119"/>
      <w:r w:rsidRPr="00691663">
        <w:rPr>
          <w:b/>
        </w:rPr>
        <w:lastRenderedPageBreak/>
        <w:t>СОСТАВ ПРОЕКТНЫХ МАТЕРИАЛОВ</w:t>
      </w:r>
      <w:bookmarkEnd w:id="6"/>
      <w:bookmarkEnd w:id="7"/>
      <w:bookmarkEnd w:id="8"/>
      <w:bookmarkEnd w:id="9"/>
    </w:p>
    <w:p w14:paraId="2A36647C" w14:textId="77777777" w:rsidR="00A75CB9" w:rsidRPr="00691663" w:rsidRDefault="00A75CB9" w:rsidP="00A75CB9"/>
    <w:tbl>
      <w:tblPr>
        <w:tblW w:w="10320" w:type="dxa"/>
        <w:tblInd w:w="-572" w:type="dxa"/>
        <w:tblLayout w:type="fixed"/>
        <w:tblLook w:val="04A0" w:firstRow="1" w:lastRow="0" w:firstColumn="1" w:lastColumn="0" w:noHBand="0" w:noVBand="1"/>
      </w:tblPr>
      <w:tblGrid>
        <w:gridCol w:w="1021"/>
        <w:gridCol w:w="1786"/>
        <w:gridCol w:w="4111"/>
        <w:gridCol w:w="1559"/>
        <w:gridCol w:w="993"/>
        <w:gridCol w:w="850"/>
      </w:tblGrid>
      <w:tr w:rsidR="00645858" w:rsidRPr="006757E0" w14:paraId="47A0F595" w14:textId="77777777" w:rsidTr="006757E0">
        <w:tc>
          <w:tcPr>
            <w:tcW w:w="1021" w:type="dxa"/>
            <w:tcBorders>
              <w:top w:val="single" w:sz="4" w:space="0" w:color="auto"/>
              <w:left w:val="single" w:sz="4" w:space="0" w:color="auto"/>
              <w:bottom w:val="single" w:sz="4" w:space="0" w:color="auto"/>
              <w:right w:val="single" w:sz="4" w:space="0" w:color="auto"/>
            </w:tcBorders>
            <w:shd w:val="clear" w:color="auto" w:fill="auto"/>
            <w:hideMark/>
          </w:tcPr>
          <w:p w14:paraId="4C0FF3CF" w14:textId="77777777" w:rsidR="00645858" w:rsidRPr="006757E0" w:rsidRDefault="00645858" w:rsidP="00645858">
            <w:pPr>
              <w:ind w:firstLine="9"/>
              <w:rPr>
                <w:rFonts w:eastAsia="Calibri"/>
                <w:sz w:val="22"/>
                <w:szCs w:val="22"/>
              </w:rPr>
            </w:pPr>
            <w:bookmarkStart w:id="11" w:name="_Hlk46342544"/>
            <w:bookmarkEnd w:id="10"/>
            <w:r w:rsidRPr="006757E0">
              <w:rPr>
                <w:rFonts w:eastAsia="Calibri"/>
                <w:sz w:val="22"/>
                <w:szCs w:val="22"/>
              </w:rPr>
              <w:t>№ тома/</w:t>
            </w:r>
          </w:p>
          <w:p w14:paraId="1B092BBC" w14:textId="77777777" w:rsidR="00645858" w:rsidRPr="006757E0" w:rsidRDefault="00645858" w:rsidP="00645858">
            <w:pPr>
              <w:ind w:left="-79" w:firstLine="9"/>
              <w:rPr>
                <w:rFonts w:eastAsia="Calibri"/>
                <w:sz w:val="22"/>
                <w:szCs w:val="22"/>
              </w:rPr>
            </w:pPr>
            <w:r w:rsidRPr="006757E0">
              <w:rPr>
                <w:rFonts w:eastAsia="Calibri"/>
                <w:sz w:val="22"/>
                <w:szCs w:val="22"/>
              </w:rPr>
              <w:t>карты</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14:paraId="49DF957A" w14:textId="77777777" w:rsidR="00645858" w:rsidRPr="006757E0" w:rsidRDefault="00645858" w:rsidP="00645858">
            <w:pPr>
              <w:ind w:firstLine="9"/>
              <w:rPr>
                <w:rFonts w:eastAsia="Calibri"/>
                <w:sz w:val="22"/>
                <w:szCs w:val="22"/>
              </w:rPr>
            </w:pPr>
            <w:r w:rsidRPr="006757E0">
              <w:rPr>
                <w:rFonts w:eastAsia="Calibri"/>
                <w:sz w:val="22"/>
                <w:szCs w:val="22"/>
              </w:rPr>
              <w:t>Обозначение</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1763C6B" w14:textId="77777777" w:rsidR="00645858" w:rsidRPr="006757E0" w:rsidRDefault="00645858" w:rsidP="00645858">
            <w:pPr>
              <w:ind w:firstLine="9"/>
              <w:rPr>
                <w:rFonts w:eastAsia="Calibri"/>
                <w:sz w:val="22"/>
                <w:szCs w:val="22"/>
              </w:rPr>
            </w:pPr>
          </w:p>
          <w:p w14:paraId="4FF89934" w14:textId="77777777" w:rsidR="00645858" w:rsidRPr="006757E0" w:rsidRDefault="00645858" w:rsidP="00645858">
            <w:pPr>
              <w:ind w:firstLine="9"/>
              <w:jc w:val="center"/>
              <w:rPr>
                <w:rFonts w:eastAsia="Calibri"/>
                <w:sz w:val="22"/>
                <w:szCs w:val="22"/>
              </w:rPr>
            </w:pPr>
            <w:r w:rsidRPr="006757E0">
              <w:rPr>
                <w:rFonts w:eastAsia="Calibri"/>
                <w:sz w:val="22"/>
                <w:szCs w:val="22"/>
              </w:rPr>
              <w:t>Наименование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1A52E9" w14:textId="77777777" w:rsidR="00645858" w:rsidRPr="006757E0" w:rsidRDefault="00645858" w:rsidP="00645858">
            <w:pPr>
              <w:ind w:firstLine="9"/>
              <w:rPr>
                <w:rFonts w:eastAsia="Calibri"/>
                <w:sz w:val="22"/>
                <w:szCs w:val="22"/>
              </w:rPr>
            </w:pPr>
            <w:r w:rsidRPr="006757E0">
              <w:rPr>
                <w:rFonts w:eastAsia="Calibri"/>
                <w:sz w:val="22"/>
                <w:szCs w:val="22"/>
              </w:rPr>
              <w:t>Примечание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EB6126" w14:textId="77777777" w:rsidR="00645858" w:rsidRPr="006757E0" w:rsidRDefault="00645858" w:rsidP="00645858">
            <w:pPr>
              <w:ind w:firstLine="9"/>
              <w:rPr>
                <w:rFonts w:eastAsia="Calibri"/>
                <w:sz w:val="22"/>
                <w:szCs w:val="22"/>
              </w:rPr>
            </w:pPr>
            <w:proofErr w:type="gramStart"/>
            <w:r w:rsidRPr="006757E0">
              <w:rPr>
                <w:rFonts w:eastAsia="Calibri"/>
                <w:sz w:val="22"/>
                <w:szCs w:val="22"/>
              </w:rPr>
              <w:t>Инв</w:t>
            </w:r>
            <w:proofErr w:type="gramEnd"/>
            <w:r w:rsidRPr="006757E0">
              <w:rPr>
                <w:rFonts w:eastAsia="Calibri"/>
                <w:sz w:val="22"/>
                <w:szCs w:val="22"/>
              </w:rPr>
              <w:t>-</w:t>
            </w:r>
          </w:p>
          <w:p w14:paraId="03FAEAF7" w14:textId="77777777" w:rsidR="00645858" w:rsidRPr="006757E0" w:rsidRDefault="00645858" w:rsidP="00645858">
            <w:pPr>
              <w:ind w:firstLine="9"/>
              <w:rPr>
                <w:rFonts w:eastAsia="Calibri"/>
                <w:sz w:val="22"/>
                <w:szCs w:val="22"/>
              </w:rPr>
            </w:pPr>
            <w:r w:rsidRPr="006757E0">
              <w:rPr>
                <w:rFonts w:eastAsia="Calibri"/>
                <w:sz w:val="22"/>
                <w:szCs w:val="22"/>
              </w:rPr>
              <w:t>ный</w:t>
            </w:r>
          </w:p>
          <w:p w14:paraId="4C14B875" w14:textId="77777777" w:rsidR="00645858" w:rsidRPr="006757E0" w:rsidRDefault="00645858" w:rsidP="00645858">
            <w:pPr>
              <w:ind w:firstLine="9"/>
              <w:rPr>
                <w:rFonts w:eastAsia="Calibri"/>
                <w:sz w:val="22"/>
                <w:szCs w:val="22"/>
              </w:rPr>
            </w:pPr>
            <w:r w:rsidRPr="006757E0">
              <w:rPr>
                <w:rFonts w:eastAsia="Calibri"/>
                <w:sz w:val="22"/>
                <w:szCs w:val="22"/>
              </w:rPr>
              <w:t>номер</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1F53938" w14:textId="77777777" w:rsidR="00645858" w:rsidRPr="006757E0" w:rsidRDefault="00645858" w:rsidP="00645858">
            <w:pPr>
              <w:ind w:right="38" w:firstLine="28"/>
              <w:rPr>
                <w:rFonts w:eastAsia="Calibri"/>
                <w:sz w:val="22"/>
                <w:szCs w:val="22"/>
              </w:rPr>
            </w:pPr>
            <w:r w:rsidRPr="006757E0">
              <w:rPr>
                <w:rFonts w:eastAsia="Calibri"/>
                <w:sz w:val="22"/>
                <w:szCs w:val="22"/>
              </w:rPr>
              <w:t>Количество экземпляров</w:t>
            </w:r>
          </w:p>
        </w:tc>
      </w:tr>
      <w:tr w:rsidR="00645858" w:rsidRPr="006757E0" w14:paraId="0795BA03" w14:textId="77777777" w:rsidTr="00897969">
        <w:trPr>
          <w:trHeight w:val="515"/>
        </w:trPr>
        <w:tc>
          <w:tcPr>
            <w:tcW w:w="10320" w:type="dxa"/>
            <w:gridSpan w:val="6"/>
            <w:tcBorders>
              <w:top w:val="single" w:sz="4" w:space="0" w:color="auto"/>
              <w:left w:val="single" w:sz="4" w:space="0" w:color="auto"/>
              <w:bottom w:val="single" w:sz="4" w:space="0" w:color="auto"/>
              <w:right w:val="single" w:sz="4" w:space="0" w:color="auto"/>
            </w:tcBorders>
          </w:tcPr>
          <w:p w14:paraId="04FA1F9D" w14:textId="77777777" w:rsidR="00645858" w:rsidRPr="006757E0" w:rsidRDefault="00645858" w:rsidP="00645858">
            <w:pPr>
              <w:ind w:firstLine="709"/>
              <w:jc w:val="center"/>
              <w:rPr>
                <w:rFonts w:ascii="Arial" w:eastAsia="Calibri" w:hAnsi="Arial" w:cs="Arial"/>
                <w:b/>
                <w:sz w:val="22"/>
                <w:szCs w:val="22"/>
              </w:rPr>
            </w:pPr>
            <w:r w:rsidRPr="006757E0">
              <w:rPr>
                <w:rFonts w:ascii="Arial" w:eastAsia="Calibri" w:hAnsi="Arial" w:cs="Arial"/>
                <w:b/>
                <w:sz w:val="22"/>
                <w:szCs w:val="22"/>
              </w:rPr>
              <w:t>ПОДГОТОВКА ПРОЕКТОВ ГЕНЕРАЛЬНЫХ ПЛАНОВ, ПРОЕКТОВ ПРАВИЛ ЗЕМЛЕПОЛЬЗОВАНИЯ И ЗАСТРОЙКИ МУНИЦИПАЛЬНЫХ ОБРАЗОВАНИЙ</w:t>
            </w:r>
          </w:p>
          <w:p w14:paraId="0A9B6C48" w14:textId="77777777" w:rsidR="00645858" w:rsidRPr="006757E0" w:rsidRDefault="00645858" w:rsidP="00645858">
            <w:pPr>
              <w:ind w:firstLine="709"/>
              <w:jc w:val="center"/>
              <w:rPr>
                <w:rFonts w:eastAsia="Calibri"/>
                <w:b/>
                <w:sz w:val="22"/>
                <w:szCs w:val="22"/>
              </w:rPr>
            </w:pPr>
            <w:r w:rsidRPr="006757E0">
              <w:rPr>
                <w:rFonts w:ascii="Arial" w:eastAsia="Calibri" w:hAnsi="Arial" w:cs="Arial"/>
                <w:b/>
                <w:sz w:val="22"/>
                <w:szCs w:val="22"/>
              </w:rPr>
              <w:t>ПЕРМСКОГО КРАЯ</w:t>
            </w:r>
          </w:p>
        </w:tc>
      </w:tr>
      <w:tr w:rsidR="00645858" w:rsidRPr="006757E0" w14:paraId="25ADF886" w14:textId="77777777" w:rsidTr="00897969">
        <w:trPr>
          <w:trHeight w:val="317"/>
        </w:trPr>
        <w:tc>
          <w:tcPr>
            <w:tcW w:w="10320" w:type="dxa"/>
            <w:gridSpan w:val="6"/>
            <w:tcBorders>
              <w:top w:val="single" w:sz="4" w:space="0" w:color="auto"/>
              <w:left w:val="single" w:sz="4" w:space="0" w:color="auto"/>
              <w:bottom w:val="single" w:sz="4" w:space="0" w:color="auto"/>
              <w:right w:val="single" w:sz="4" w:space="0" w:color="auto"/>
            </w:tcBorders>
          </w:tcPr>
          <w:p w14:paraId="160DACE1" w14:textId="77777777" w:rsidR="00645858" w:rsidRPr="006757E0" w:rsidRDefault="00645858" w:rsidP="00645858">
            <w:pPr>
              <w:ind w:firstLine="9"/>
              <w:jc w:val="center"/>
              <w:rPr>
                <w:rFonts w:ascii="Arial" w:eastAsia="Calibri" w:hAnsi="Arial" w:cs="Arial"/>
                <w:b/>
                <w:sz w:val="22"/>
                <w:szCs w:val="22"/>
              </w:rPr>
            </w:pPr>
            <w:r w:rsidRPr="006757E0">
              <w:rPr>
                <w:rFonts w:ascii="Arial" w:eastAsia="Calibri" w:hAnsi="Arial" w:cs="Arial"/>
                <w:b/>
                <w:sz w:val="22"/>
                <w:szCs w:val="22"/>
              </w:rPr>
              <w:t>ГЕНЕРАЛЬНЫЙ ПЛАН ДОБРЯНСКОГО ГОРОДСКОГО ОКРУГА</w:t>
            </w:r>
            <w:r w:rsidRPr="006757E0">
              <w:rPr>
                <w:rFonts w:ascii="Arial" w:eastAsia="Calibri" w:hAnsi="Arial" w:cs="Arial"/>
                <w:sz w:val="22"/>
                <w:szCs w:val="22"/>
              </w:rPr>
              <w:t xml:space="preserve"> </w:t>
            </w:r>
            <w:r w:rsidRPr="006757E0">
              <w:rPr>
                <w:rFonts w:ascii="Arial" w:eastAsia="Calibri" w:hAnsi="Arial" w:cs="Arial"/>
                <w:b/>
                <w:bCs/>
                <w:sz w:val="22"/>
                <w:szCs w:val="22"/>
              </w:rPr>
              <w:t>ПЕРМСКОГО КРАЯ</w:t>
            </w:r>
          </w:p>
        </w:tc>
      </w:tr>
      <w:tr w:rsidR="00645858" w:rsidRPr="006757E0" w14:paraId="65A53ECC" w14:textId="77777777" w:rsidTr="00897969">
        <w:trPr>
          <w:trHeight w:val="317"/>
        </w:trPr>
        <w:tc>
          <w:tcPr>
            <w:tcW w:w="10320" w:type="dxa"/>
            <w:gridSpan w:val="6"/>
            <w:tcBorders>
              <w:top w:val="single" w:sz="4" w:space="0" w:color="auto"/>
              <w:left w:val="single" w:sz="4" w:space="0" w:color="auto"/>
              <w:bottom w:val="single" w:sz="4" w:space="0" w:color="auto"/>
              <w:right w:val="single" w:sz="4" w:space="0" w:color="auto"/>
            </w:tcBorders>
          </w:tcPr>
          <w:p w14:paraId="1E23FCC8" w14:textId="77777777" w:rsidR="00645858" w:rsidRPr="006757E0" w:rsidRDefault="00645858" w:rsidP="00645858">
            <w:pPr>
              <w:ind w:firstLine="9"/>
              <w:jc w:val="center"/>
              <w:rPr>
                <w:rFonts w:eastAsia="Calibri"/>
                <w:b/>
                <w:sz w:val="22"/>
                <w:szCs w:val="22"/>
              </w:rPr>
            </w:pPr>
            <w:r w:rsidRPr="006757E0">
              <w:rPr>
                <w:rFonts w:eastAsia="Calibri"/>
                <w:b/>
                <w:sz w:val="22"/>
                <w:szCs w:val="22"/>
              </w:rPr>
              <w:t>Утверждаемая часть генерального плана</w:t>
            </w:r>
          </w:p>
        </w:tc>
      </w:tr>
      <w:tr w:rsidR="00645858" w:rsidRPr="006757E0" w14:paraId="4133329E" w14:textId="77777777" w:rsidTr="00897969">
        <w:trPr>
          <w:trHeight w:val="316"/>
        </w:trPr>
        <w:tc>
          <w:tcPr>
            <w:tcW w:w="6918" w:type="dxa"/>
            <w:gridSpan w:val="3"/>
            <w:tcBorders>
              <w:top w:val="single" w:sz="4" w:space="0" w:color="auto"/>
              <w:left w:val="single" w:sz="4" w:space="0" w:color="auto"/>
              <w:bottom w:val="single" w:sz="4" w:space="0" w:color="auto"/>
              <w:right w:val="single" w:sz="4" w:space="0" w:color="auto"/>
            </w:tcBorders>
          </w:tcPr>
          <w:p w14:paraId="0F671684" w14:textId="77777777" w:rsidR="00645858" w:rsidRPr="006757E0" w:rsidRDefault="00645858" w:rsidP="00645858">
            <w:pPr>
              <w:widowControl w:val="0"/>
              <w:autoSpaceDE w:val="0"/>
              <w:autoSpaceDN w:val="0"/>
              <w:adjustRightInd w:val="0"/>
              <w:ind w:firstLine="9"/>
              <w:rPr>
                <w:rFonts w:eastAsia="Calibri"/>
                <w:b/>
                <w:sz w:val="22"/>
                <w:szCs w:val="22"/>
              </w:rPr>
            </w:pPr>
            <w:r w:rsidRPr="006757E0">
              <w:rPr>
                <w:rFonts w:eastAsia="Calibri"/>
                <w:b/>
                <w:sz w:val="22"/>
                <w:szCs w:val="22"/>
              </w:rPr>
              <w:t>Текстовые материалы:</w:t>
            </w:r>
          </w:p>
        </w:tc>
        <w:tc>
          <w:tcPr>
            <w:tcW w:w="1559" w:type="dxa"/>
            <w:tcBorders>
              <w:top w:val="single" w:sz="4" w:space="0" w:color="auto"/>
              <w:left w:val="single" w:sz="4" w:space="0" w:color="auto"/>
              <w:bottom w:val="single" w:sz="4" w:space="0" w:color="auto"/>
              <w:right w:val="single" w:sz="4" w:space="0" w:color="auto"/>
            </w:tcBorders>
          </w:tcPr>
          <w:p w14:paraId="00D789D8" w14:textId="77777777" w:rsidR="00645858" w:rsidRPr="006757E0" w:rsidRDefault="00645858" w:rsidP="00645858">
            <w:pPr>
              <w:ind w:firstLine="9"/>
              <w:rPr>
                <w:rFonts w:eastAsia="Calibri"/>
                <w:sz w:val="22"/>
                <w:szCs w:val="22"/>
              </w:rPr>
            </w:pPr>
          </w:p>
        </w:tc>
        <w:tc>
          <w:tcPr>
            <w:tcW w:w="993" w:type="dxa"/>
            <w:tcBorders>
              <w:top w:val="single" w:sz="4" w:space="0" w:color="auto"/>
              <w:left w:val="single" w:sz="4" w:space="0" w:color="auto"/>
              <w:bottom w:val="single" w:sz="4" w:space="0" w:color="auto"/>
              <w:right w:val="single" w:sz="4" w:space="0" w:color="auto"/>
            </w:tcBorders>
          </w:tcPr>
          <w:p w14:paraId="67CFC64F" w14:textId="77777777" w:rsidR="00645858" w:rsidRPr="006757E0" w:rsidRDefault="00645858" w:rsidP="00645858">
            <w:pPr>
              <w:ind w:firstLine="9"/>
              <w:rPr>
                <w:rFonts w:eastAsia="Calibri"/>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28F7B04D" w14:textId="77777777" w:rsidR="00645858" w:rsidRPr="006757E0" w:rsidRDefault="00645858" w:rsidP="00645858">
            <w:pPr>
              <w:ind w:firstLine="9"/>
              <w:rPr>
                <w:rFonts w:eastAsia="Calibri"/>
                <w:sz w:val="22"/>
                <w:szCs w:val="22"/>
              </w:rPr>
            </w:pPr>
          </w:p>
        </w:tc>
      </w:tr>
      <w:tr w:rsidR="00645858" w:rsidRPr="006757E0" w14:paraId="56DEBBB0" w14:textId="77777777" w:rsidTr="00897969">
        <w:trPr>
          <w:trHeight w:val="539"/>
        </w:trPr>
        <w:tc>
          <w:tcPr>
            <w:tcW w:w="1021" w:type="dxa"/>
            <w:tcBorders>
              <w:top w:val="single" w:sz="4" w:space="0" w:color="auto"/>
              <w:left w:val="single" w:sz="4" w:space="0" w:color="auto"/>
              <w:bottom w:val="single" w:sz="4" w:space="0" w:color="auto"/>
              <w:right w:val="single" w:sz="4" w:space="0" w:color="auto"/>
            </w:tcBorders>
            <w:hideMark/>
          </w:tcPr>
          <w:p w14:paraId="6429BD86" w14:textId="77777777" w:rsidR="00645858" w:rsidRPr="006757E0" w:rsidRDefault="00645858" w:rsidP="00645858">
            <w:pPr>
              <w:tabs>
                <w:tab w:val="left" w:pos="625"/>
                <w:tab w:val="center" w:pos="4677"/>
                <w:tab w:val="right" w:pos="9355"/>
              </w:tabs>
              <w:ind w:left="34" w:firstLine="9"/>
              <w:rPr>
                <w:rFonts w:eastAsia="Calibri"/>
                <w:bCs/>
                <w:color w:val="000000"/>
                <w:sz w:val="22"/>
                <w:szCs w:val="22"/>
              </w:rPr>
            </w:pPr>
            <w:r w:rsidRPr="006757E0">
              <w:rPr>
                <w:rFonts w:eastAsia="Calibri"/>
                <w:bCs/>
                <w:color w:val="000000"/>
                <w:sz w:val="22"/>
                <w:szCs w:val="22"/>
              </w:rPr>
              <w:t>ГП</w:t>
            </w:r>
            <w:proofErr w:type="gramStart"/>
            <w:r w:rsidRPr="006757E0">
              <w:rPr>
                <w:rFonts w:eastAsia="Calibri"/>
                <w:bCs/>
                <w:color w:val="000000"/>
                <w:sz w:val="22"/>
                <w:szCs w:val="22"/>
              </w:rPr>
              <w:t>.У</w:t>
            </w:r>
            <w:proofErr w:type="gramEnd"/>
            <w:r w:rsidRPr="006757E0">
              <w:rPr>
                <w:rFonts w:eastAsia="Calibri"/>
                <w:bCs/>
                <w:color w:val="000000"/>
                <w:sz w:val="22"/>
                <w:szCs w:val="22"/>
              </w:rPr>
              <w:t>Ч-ТМ</w:t>
            </w:r>
          </w:p>
        </w:tc>
        <w:tc>
          <w:tcPr>
            <w:tcW w:w="1786" w:type="dxa"/>
            <w:tcBorders>
              <w:top w:val="single" w:sz="4" w:space="0" w:color="auto"/>
              <w:left w:val="single" w:sz="4" w:space="0" w:color="auto"/>
              <w:bottom w:val="single" w:sz="4" w:space="0" w:color="auto"/>
              <w:right w:val="single" w:sz="4" w:space="0" w:color="auto"/>
            </w:tcBorders>
            <w:hideMark/>
          </w:tcPr>
          <w:p w14:paraId="3058ADA0" w14:textId="77777777" w:rsidR="00645858" w:rsidRPr="006757E0" w:rsidRDefault="00645858" w:rsidP="00645858">
            <w:pPr>
              <w:ind w:firstLine="9"/>
              <w:rPr>
                <w:rFonts w:eastAsia="Calibri"/>
                <w:sz w:val="22"/>
                <w:szCs w:val="22"/>
              </w:rPr>
            </w:pPr>
            <w:r w:rsidRPr="006757E0">
              <w:rPr>
                <w:rFonts w:eastAsia="Calibri"/>
                <w:sz w:val="22"/>
                <w:szCs w:val="22"/>
              </w:rPr>
              <w:t>ш. 03/5-2020 -ГП</w:t>
            </w:r>
            <w:proofErr w:type="gramStart"/>
            <w:r w:rsidRPr="006757E0">
              <w:rPr>
                <w:rFonts w:eastAsia="Calibri"/>
                <w:sz w:val="22"/>
                <w:szCs w:val="22"/>
              </w:rPr>
              <w:t>.У</w:t>
            </w:r>
            <w:proofErr w:type="gramEnd"/>
            <w:r w:rsidRPr="006757E0">
              <w:rPr>
                <w:rFonts w:eastAsia="Calibri"/>
                <w:sz w:val="22"/>
                <w:szCs w:val="22"/>
              </w:rPr>
              <w:t>Ч-ТМ-Том 1</w:t>
            </w:r>
          </w:p>
        </w:tc>
        <w:tc>
          <w:tcPr>
            <w:tcW w:w="4111" w:type="dxa"/>
            <w:tcBorders>
              <w:top w:val="single" w:sz="4" w:space="0" w:color="auto"/>
              <w:left w:val="single" w:sz="4" w:space="0" w:color="auto"/>
              <w:bottom w:val="single" w:sz="4" w:space="0" w:color="auto"/>
              <w:right w:val="single" w:sz="4" w:space="0" w:color="auto"/>
            </w:tcBorders>
            <w:vAlign w:val="center"/>
          </w:tcPr>
          <w:p w14:paraId="550994D6" w14:textId="77777777" w:rsidR="00645858" w:rsidRPr="006757E0" w:rsidRDefault="00645858" w:rsidP="00645858">
            <w:pPr>
              <w:widowControl w:val="0"/>
              <w:autoSpaceDE w:val="0"/>
              <w:autoSpaceDN w:val="0"/>
              <w:adjustRightInd w:val="0"/>
              <w:ind w:firstLine="9"/>
              <w:rPr>
                <w:rFonts w:eastAsia="Calibri"/>
                <w:b/>
                <w:bCs/>
                <w:sz w:val="22"/>
                <w:szCs w:val="22"/>
              </w:rPr>
            </w:pPr>
            <w:r w:rsidRPr="006757E0">
              <w:rPr>
                <w:rFonts w:eastAsia="Calibri"/>
                <w:b/>
                <w:bCs/>
                <w:sz w:val="22"/>
                <w:szCs w:val="22"/>
              </w:rPr>
              <w:t>Том 1</w:t>
            </w:r>
          </w:p>
          <w:p w14:paraId="6B9FBB0B" w14:textId="77777777" w:rsidR="00645858" w:rsidRPr="006757E0" w:rsidRDefault="00645858" w:rsidP="00645858">
            <w:pPr>
              <w:widowControl w:val="0"/>
              <w:autoSpaceDE w:val="0"/>
              <w:autoSpaceDN w:val="0"/>
              <w:adjustRightInd w:val="0"/>
              <w:ind w:firstLine="9"/>
              <w:rPr>
                <w:rFonts w:eastAsia="Calibri"/>
                <w:b/>
                <w:bCs/>
                <w:sz w:val="22"/>
                <w:szCs w:val="22"/>
              </w:rPr>
            </w:pPr>
            <w:r w:rsidRPr="006757E0">
              <w:rPr>
                <w:rFonts w:eastAsia="Calibri"/>
                <w:b/>
                <w:bCs/>
                <w:sz w:val="22"/>
                <w:szCs w:val="22"/>
              </w:rPr>
              <w:t>Положение о территориальном планировании</w:t>
            </w:r>
          </w:p>
        </w:tc>
        <w:tc>
          <w:tcPr>
            <w:tcW w:w="1559" w:type="dxa"/>
            <w:tcBorders>
              <w:top w:val="single" w:sz="4" w:space="0" w:color="auto"/>
              <w:left w:val="single" w:sz="4" w:space="0" w:color="auto"/>
              <w:bottom w:val="single" w:sz="4" w:space="0" w:color="auto"/>
              <w:right w:val="single" w:sz="4" w:space="0" w:color="auto"/>
            </w:tcBorders>
          </w:tcPr>
          <w:p w14:paraId="69D78503" w14:textId="77777777" w:rsidR="00645858" w:rsidRPr="006757E0" w:rsidRDefault="00645858" w:rsidP="00645858">
            <w:pPr>
              <w:ind w:firstLine="9"/>
              <w:rPr>
                <w:rFonts w:eastAsia="Calibri"/>
                <w:sz w:val="22"/>
                <w:szCs w:val="22"/>
              </w:rPr>
            </w:pPr>
          </w:p>
        </w:tc>
        <w:tc>
          <w:tcPr>
            <w:tcW w:w="993" w:type="dxa"/>
            <w:tcBorders>
              <w:top w:val="single" w:sz="4" w:space="0" w:color="auto"/>
              <w:left w:val="single" w:sz="4" w:space="0" w:color="auto"/>
              <w:bottom w:val="single" w:sz="4" w:space="0" w:color="auto"/>
              <w:right w:val="single" w:sz="4" w:space="0" w:color="auto"/>
            </w:tcBorders>
          </w:tcPr>
          <w:p w14:paraId="0C16B336" w14:textId="77777777" w:rsidR="00645858" w:rsidRPr="006757E0" w:rsidRDefault="00645858" w:rsidP="00645858">
            <w:pPr>
              <w:ind w:firstLine="9"/>
              <w:rPr>
                <w:rFonts w:eastAsia="Calibri"/>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5DE5E067" w14:textId="77777777" w:rsidR="00645858" w:rsidRPr="006757E0" w:rsidRDefault="00645858" w:rsidP="00645858">
            <w:pPr>
              <w:ind w:firstLine="9"/>
              <w:rPr>
                <w:rFonts w:eastAsia="Calibri"/>
                <w:sz w:val="22"/>
                <w:szCs w:val="22"/>
              </w:rPr>
            </w:pPr>
          </w:p>
        </w:tc>
      </w:tr>
      <w:tr w:rsidR="00645858" w:rsidRPr="006757E0" w14:paraId="34931377" w14:textId="77777777" w:rsidTr="00897969">
        <w:trPr>
          <w:trHeight w:val="539"/>
        </w:trPr>
        <w:tc>
          <w:tcPr>
            <w:tcW w:w="1021" w:type="dxa"/>
            <w:tcBorders>
              <w:top w:val="single" w:sz="4" w:space="0" w:color="auto"/>
              <w:left w:val="single" w:sz="4" w:space="0" w:color="auto"/>
              <w:bottom w:val="single" w:sz="4" w:space="0" w:color="auto"/>
              <w:right w:val="single" w:sz="4" w:space="0" w:color="auto"/>
            </w:tcBorders>
          </w:tcPr>
          <w:p w14:paraId="39D33AD6" w14:textId="77777777" w:rsidR="00645858" w:rsidRPr="006757E0" w:rsidRDefault="00645858" w:rsidP="00645858">
            <w:pPr>
              <w:tabs>
                <w:tab w:val="left" w:pos="625"/>
                <w:tab w:val="center" w:pos="4677"/>
                <w:tab w:val="right" w:pos="9355"/>
              </w:tabs>
              <w:ind w:left="34" w:firstLine="9"/>
              <w:rPr>
                <w:rFonts w:eastAsia="Calibri"/>
                <w:bCs/>
                <w:color w:val="000000"/>
                <w:sz w:val="22"/>
                <w:szCs w:val="22"/>
              </w:rPr>
            </w:pPr>
            <w:r w:rsidRPr="006757E0">
              <w:rPr>
                <w:rFonts w:eastAsia="Calibri"/>
                <w:bCs/>
                <w:color w:val="000000"/>
                <w:sz w:val="22"/>
                <w:szCs w:val="22"/>
              </w:rPr>
              <w:t>ГП</w:t>
            </w:r>
            <w:proofErr w:type="gramStart"/>
            <w:r w:rsidRPr="006757E0">
              <w:rPr>
                <w:rFonts w:eastAsia="Calibri"/>
                <w:bCs/>
                <w:color w:val="000000"/>
                <w:sz w:val="22"/>
                <w:szCs w:val="22"/>
              </w:rPr>
              <w:t>.У</w:t>
            </w:r>
            <w:proofErr w:type="gramEnd"/>
            <w:r w:rsidRPr="006757E0">
              <w:rPr>
                <w:rFonts w:eastAsia="Calibri"/>
                <w:bCs/>
                <w:color w:val="000000"/>
                <w:sz w:val="22"/>
                <w:szCs w:val="22"/>
              </w:rPr>
              <w:t>Ч -Приложение</w:t>
            </w:r>
          </w:p>
        </w:tc>
        <w:tc>
          <w:tcPr>
            <w:tcW w:w="1786" w:type="dxa"/>
            <w:tcBorders>
              <w:top w:val="single" w:sz="4" w:space="0" w:color="auto"/>
              <w:left w:val="single" w:sz="4" w:space="0" w:color="auto"/>
              <w:bottom w:val="single" w:sz="4" w:space="0" w:color="auto"/>
              <w:right w:val="single" w:sz="4" w:space="0" w:color="auto"/>
            </w:tcBorders>
          </w:tcPr>
          <w:p w14:paraId="7784ECCB" w14:textId="77777777" w:rsidR="00645858" w:rsidRPr="006757E0" w:rsidRDefault="00645858" w:rsidP="00645858">
            <w:pPr>
              <w:ind w:firstLine="9"/>
              <w:rPr>
                <w:rFonts w:eastAsia="Calibri"/>
                <w:sz w:val="22"/>
                <w:szCs w:val="22"/>
              </w:rPr>
            </w:pPr>
            <w:r w:rsidRPr="006757E0">
              <w:rPr>
                <w:rFonts w:eastAsia="Calibri"/>
                <w:sz w:val="22"/>
                <w:szCs w:val="22"/>
              </w:rPr>
              <w:t>ш. 03/5-2020 -ГП</w:t>
            </w:r>
            <w:proofErr w:type="gramStart"/>
            <w:r w:rsidRPr="006757E0">
              <w:rPr>
                <w:rFonts w:eastAsia="Calibri"/>
                <w:sz w:val="22"/>
                <w:szCs w:val="22"/>
              </w:rPr>
              <w:t>.У</w:t>
            </w:r>
            <w:proofErr w:type="gramEnd"/>
            <w:r w:rsidRPr="006757E0">
              <w:rPr>
                <w:rFonts w:eastAsia="Calibri"/>
                <w:sz w:val="22"/>
                <w:szCs w:val="22"/>
              </w:rPr>
              <w:t>Ч- Приложение-Том 2</w:t>
            </w:r>
          </w:p>
          <w:p w14:paraId="417D2BC5" w14:textId="77777777" w:rsidR="00645858" w:rsidRPr="006757E0" w:rsidRDefault="00645858" w:rsidP="00645858">
            <w:pPr>
              <w:ind w:firstLine="9"/>
              <w:rPr>
                <w:rFonts w:eastAsia="Calibri"/>
                <w:sz w:val="22"/>
                <w:szCs w:val="22"/>
              </w:rPr>
            </w:pPr>
          </w:p>
        </w:tc>
        <w:tc>
          <w:tcPr>
            <w:tcW w:w="4111" w:type="dxa"/>
            <w:tcBorders>
              <w:top w:val="single" w:sz="4" w:space="0" w:color="auto"/>
              <w:left w:val="single" w:sz="4" w:space="0" w:color="auto"/>
              <w:bottom w:val="single" w:sz="4" w:space="0" w:color="auto"/>
              <w:right w:val="single" w:sz="4" w:space="0" w:color="auto"/>
            </w:tcBorders>
            <w:vAlign w:val="center"/>
          </w:tcPr>
          <w:p w14:paraId="7A050080" w14:textId="77777777" w:rsidR="00645858" w:rsidRPr="006757E0" w:rsidRDefault="00645858" w:rsidP="00645858">
            <w:pPr>
              <w:widowControl w:val="0"/>
              <w:autoSpaceDE w:val="0"/>
              <w:autoSpaceDN w:val="0"/>
              <w:adjustRightInd w:val="0"/>
              <w:ind w:firstLine="9"/>
              <w:rPr>
                <w:rFonts w:eastAsia="Calibri"/>
                <w:b/>
                <w:bCs/>
                <w:sz w:val="22"/>
                <w:szCs w:val="22"/>
              </w:rPr>
            </w:pPr>
            <w:r w:rsidRPr="006757E0">
              <w:rPr>
                <w:rFonts w:eastAsia="Calibri"/>
                <w:b/>
                <w:bCs/>
                <w:sz w:val="22"/>
                <w:szCs w:val="22"/>
              </w:rPr>
              <w:t xml:space="preserve">Том 2 </w:t>
            </w:r>
          </w:p>
          <w:p w14:paraId="2CF129D5" w14:textId="77777777" w:rsidR="00645858" w:rsidRPr="006757E0" w:rsidRDefault="00645858" w:rsidP="00645858">
            <w:pPr>
              <w:widowControl w:val="0"/>
              <w:autoSpaceDE w:val="0"/>
              <w:autoSpaceDN w:val="0"/>
              <w:adjustRightInd w:val="0"/>
              <w:ind w:firstLine="9"/>
              <w:rPr>
                <w:rFonts w:eastAsia="Calibri"/>
                <w:sz w:val="22"/>
                <w:szCs w:val="22"/>
              </w:rPr>
            </w:pPr>
            <w:r w:rsidRPr="006757E0">
              <w:rPr>
                <w:rFonts w:eastAsia="Calibri"/>
                <w:b/>
                <w:bCs/>
                <w:sz w:val="22"/>
                <w:szCs w:val="22"/>
              </w:rPr>
              <w:t>Приложение</w:t>
            </w:r>
            <w:r w:rsidRPr="006757E0">
              <w:rPr>
                <w:rFonts w:eastAsia="Calibri"/>
                <w:sz w:val="22"/>
                <w:szCs w:val="22"/>
              </w:rPr>
              <w:t xml:space="preserve"> </w:t>
            </w:r>
          </w:p>
          <w:p w14:paraId="3ADEA99F" w14:textId="77777777" w:rsidR="00645858" w:rsidRPr="006757E0" w:rsidRDefault="00645858" w:rsidP="00645858">
            <w:pPr>
              <w:widowControl w:val="0"/>
              <w:autoSpaceDE w:val="0"/>
              <w:autoSpaceDN w:val="0"/>
              <w:adjustRightInd w:val="0"/>
              <w:ind w:firstLine="9"/>
              <w:rPr>
                <w:rFonts w:eastAsia="Calibri"/>
                <w:sz w:val="22"/>
                <w:szCs w:val="22"/>
              </w:rPr>
            </w:pPr>
            <w:proofErr w:type="gramStart"/>
            <w:r w:rsidRPr="006757E0">
              <w:rPr>
                <w:rFonts w:eastAsia="Calibri"/>
                <w:sz w:val="22"/>
                <w:szCs w:val="22"/>
              </w:rPr>
              <w:t>(сведения о границах населенных пунктов (в том числе границах образуемых населенных пунктов), входящих в состав городского округа</w:t>
            </w:r>
            <w:proofErr w:type="gramEnd"/>
          </w:p>
        </w:tc>
        <w:tc>
          <w:tcPr>
            <w:tcW w:w="1559" w:type="dxa"/>
            <w:tcBorders>
              <w:top w:val="single" w:sz="4" w:space="0" w:color="auto"/>
              <w:left w:val="single" w:sz="4" w:space="0" w:color="auto"/>
              <w:bottom w:val="single" w:sz="4" w:space="0" w:color="auto"/>
              <w:right w:val="single" w:sz="4" w:space="0" w:color="auto"/>
            </w:tcBorders>
          </w:tcPr>
          <w:p w14:paraId="0B1DF90E" w14:textId="77777777" w:rsidR="00645858" w:rsidRPr="006757E0" w:rsidRDefault="00645858" w:rsidP="00645858">
            <w:pPr>
              <w:ind w:firstLine="9"/>
              <w:rPr>
                <w:rFonts w:eastAsia="Calibri"/>
                <w:sz w:val="22"/>
                <w:szCs w:val="22"/>
              </w:rPr>
            </w:pPr>
          </w:p>
        </w:tc>
        <w:tc>
          <w:tcPr>
            <w:tcW w:w="993" w:type="dxa"/>
            <w:tcBorders>
              <w:top w:val="single" w:sz="4" w:space="0" w:color="auto"/>
              <w:left w:val="single" w:sz="4" w:space="0" w:color="auto"/>
              <w:bottom w:val="single" w:sz="4" w:space="0" w:color="auto"/>
              <w:right w:val="single" w:sz="4" w:space="0" w:color="auto"/>
            </w:tcBorders>
          </w:tcPr>
          <w:p w14:paraId="17E83BB8" w14:textId="77777777" w:rsidR="00645858" w:rsidRPr="006757E0" w:rsidRDefault="00645858" w:rsidP="00645858">
            <w:pPr>
              <w:ind w:firstLine="9"/>
              <w:rPr>
                <w:rFonts w:eastAsia="Calibri"/>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4347CD12" w14:textId="77777777" w:rsidR="00645858" w:rsidRPr="006757E0" w:rsidRDefault="00645858" w:rsidP="00645858">
            <w:pPr>
              <w:ind w:firstLine="9"/>
              <w:rPr>
                <w:rFonts w:eastAsia="Calibri"/>
                <w:sz w:val="22"/>
                <w:szCs w:val="22"/>
              </w:rPr>
            </w:pPr>
          </w:p>
        </w:tc>
      </w:tr>
      <w:tr w:rsidR="00645858" w:rsidRPr="006757E0" w14:paraId="75724E37" w14:textId="77777777" w:rsidTr="00897969">
        <w:tc>
          <w:tcPr>
            <w:tcW w:w="6918" w:type="dxa"/>
            <w:gridSpan w:val="3"/>
            <w:tcBorders>
              <w:top w:val="single" w:sz="4" w:space="0" w:color="auto"/>
              <w:left w:val="single" w:sz="4" w:space="0" w:color="auto"/>
              <w:bottom w:val="single" w:sz="4" w:space="0" w:color="auto"/>
              <w:right w:val="single" w:sz="4" w:space="0" w:color="auto"/>
            </w:tcBorders>
          </w:tcPr>
          <w:p w14:paraId="095E939A" w14:textId="77777777" w:rsidR="00645858" w:rsidRPr="006757E0" w:rsidRDefault="00645858" w:rsidP="00645858">
            <w:pPr>
              <w:shd w:val="clear" w:color="auto" w:fill="FFFFFF"/>
              <w:tabs>
                <w:tab w:val="left" w:pos="2654"/>
                <w:tab w:val="left" w:pos="10772"/>
              </w:tabs>
              <w:ind w:right="-28" w:firstLine="9"/>
              <w:rPr>
                <w:rFonts w:eastAsia="Calibri"/>
                <w:b/>
                <w:sz w:val="22"/>
                <w:szCs w:val="22"/>
              </w:rPr>
            </w:pPr>
            <w:r w:rsidRPr="006757E0">
              <w:rPr>
                <w:rFonts w:eastAsia="Calibri"/>
                <w:b/>
                <w:sz w:val="22"/>
                <w:szCs w:val="22"/>
              </w:rPr>
              <w:t>Графические материалы:</w:t>
            </w:r>
          </w:p>
        </w:tc>
        <w:tc>
          <w:tcPr>
            <w:tcW w:w="1559" w:type="dxa"/>
            <w:tcBorders>
              <w:top w:val="single" w:sz="4" w:space="0" w:color="auto"/>
              <w:left w:val="single" w:sz="4" w:space="0" w:color="auto"/>
              <w:bottom w:val="single" w:sz="4" w:space="0" w:color="auto"/>
              <w:right w:val="single" w:sz="4" w:space="0" w:color="auto"/>
            </w:tcBorders>
          </w:tcPr>
          <w:p w14:paraId="0C51267B" w14:textId="77777777" w:rsidR="00645858" w:rsidRPr="006757E0" w:rsidRDefault="00645858" w:rsidP="00645858">
            <w:pPr>
              <w:ind w:firstLine="9"/>
              <w:rPr>
                <w:rFonts w:eastAsia="Calibri"/>
                <w:sz w:val="22"/>
                <w:szCs w:val="22"/>
              </w:rPr>
            </w:pPr>
          </w:p>
        </w:tc>
        <w:tc>
          <w:tcPr>
            <w:tcW w:w="993" w:type="dxa"/>
            <w:tcBorders>
              <w:top w:val="single" w:sz="4" w:space="0" w:color="auto"/>
              <w:left w:val="single" w:sz="4" w:space="0" w:color="auto"/>
              <w:bottom w:val="single" w:sz="4" w:space="0" w:color="auto"/>
              <w:right w:val="single" w:sz="4" w:space="0" w:color="auto"/>
            </w:tcBorders>
          </w:tcPr>
          <w:p w14:paraId="203E049E" w14:textId="77777777" w:rsidR="00645858" w:rsidRPr="006757E0" w:rsidRDefault="00645858" w:rsidP="00645858">
            <w:pPr>
              <w:ind w:firstLine="9"/>
              <w:rPr>
                <w:rFonts w:eastAsia="Calibri"/>
                <w:sz w:val="22"/>
                <w:szCs w:val="22"/>
              </w:rPr>
            </w:pPr>
          </w:p>
        </w:tc>
        <w:tc>
          <w:tcPr>
            <w:tcW w:w="850" w:type="dxa"/>
            <w:tcBorders>
              <w:top w:val="single" w:sz="4" w:space="0" w:color="auto"/>
              <w:left w:val="single" w:sz="4" w:space="0" w:color="auto"/>
              <w:bottom w:val="single" w:sz="4" w:space="0" w:color="auto"/>
              <w:right w:val="single" w:sz="4" w:space="0" w:color="auto"/>
            </w:tcBorders>
          </w:tcPr>
          <w:p w14:paraId="0643E344" w14:textId="77777777" w:rsidR="00645858" w:rsidRPr="006757E0" w:rsidRDefault="00645858" w:rsidP="00645858">
            <w:pPr>
              <w:ind w:firstLine="9"/>
              <w:rPr>
                <w:rFonts w:eastAsia="Calibri"/>
                <w:sz w:val="22"/>
                <w:szCs w:val="22"/>
              </w:rPr>
            </w:pPr>
          </w:p>
        </w:tc>
      </w:tr>
      <w:tr w:rsidR="00645858" w:rsidRPr="006757E0" w14:paraId="1130617D" w14:textId="77777777" w:rsidTr="00897969">
        <w:trPr>
          <w:trHeight w:val="649"/>
        </w:trPr>
        <w:tc>
          <w:tcPr>
            <w:tcW w:w="1021" w:type="dxa"/>
            <w:vMerge w:val="restart"/>
            <w:tcBorders>
              <w:top w:val="single" w:sz="4" w:space="0" w:color="auto"/>
              <w:left w:val="single" w:sz="4" w:space="0" w:color="auto"/>
              <w:right w:val="single" w:sz="4" w:space="0" w:color="auto"/>
            </w:tcBorders>
          </w:tcPr>
          <w:p w14:paraId="3D2F7BC2" w14:textId="77777777" w:rsidR="00645858" w:rsidRPr="006757E0" w:rsidRDefault="00645858" w:rsidP="00645858">
            <w:pPr>
              <w:tabs>
                <w:tab w:val="left" w:pos="708"/>
                <w:tab w:val="center" w:pos="4677"/>
                <w:tab w:val="right" w:pos="9355"/>
              </w:tabs>
              <w:ind w:left="34" w:firstLine="9"/>
              <w:jc w:val="center"/>
              <w:rPr>
                <w:rFonts w:eastAsia="Calibri"/>
                <w:bCs/>
                <w:sz w:val="22"/>
                <w:szCs w:val="22"/>
              </w:rPr>
            </w:pPr>
            <w:r w:rsidRPr="006757E0">
              <w:rPr>
                <w:rFonts w:eastAsia="Calibri"/>
                <w:bCs/>
                <w:sz w:val="22"/>
                <w:szCs w:val="22"/>
              </w:rPr>
              <w:t>ГП</w:t>
            </w:r>
            <w:proofErr w:type="gramStart"/>
            <w:r w:rsidRPr="006757E0">
              <w:rPr>
                <w:rFonts w:eastAsia="Calibri"/>
                <w:bCs/>
                <w:sz w:val="22"/>
                <w:szCs w:val="22"/>
              </w:rPr>
              <w:t>.У</w:t>
            </w:r>
            <w:proofErr w:type="gramEnd"/>
            <w:r w:rsidRPr="006757E0">
              <w:rPr>
                <w:rFonts w:eastAsia="Calibri"/>
                <w:bCs/>
                <w:sz w:val="22"/>
                <w:szCs w:val="22"/>
              </w:rPr>
              <w:t>Ч-К1</w:t>
            </w:r>
          </w:p>
        </w:tc>
        <w:tc>
          <w:tcPr>
            <w:tcW w:w="1786" w:type="dxa"/>
            <w:tcBorders>
              <w:top w:val="single" w:sz="4" w:space="0" w:color="auto"/>
              <w:left w:val="single" w:sz="4" w:space="0" w:color="auto"/>
              <w:bottom w:val="single" w:sz="4" w:space="0" w:color="auto"/>
              <w:right w:val="single" w:sz="4" w:space="0" w:color="auto"/>
            </w:tcBorders>
            <w:vAlign w:val="center"/>
          </w:tcPr>
          <w:p w14:paraId="61AB8AFB" w14:textId="77777777" w:rsidR="00645858" w:rsidRPr="006757E0" w:rsidRDefault="00645858" w:rsidP="00645858">
            <w:pPr>
              <w:ind w:firstLine="9"/>
              <w:rPr>
                <w:rFonts w:eastAsia="Calibri"/>
                <w:sz w:val="22"/>
                <w:szCs w:val="22"/>
              </w:rPr>
            </w:pPr>
            <w:r w:rsidRPr="006757E0">
              <w:rPr>
                <w:rFonts w:eastAsia="Calibri"/>
                <w:sz w:val="22"/>
                <w:szCs w:val="22"/>
              </w:rPr>
              <w:t>ш. 03/5-2020 - ГП</w:t>
            </w:r>
            <w:proofErr w:type="gramStart"/>
            <w:r w:rsidRPr="006757E0">
              <w:rPr>
                <w:rFonts w:eastAsia="Calibri"/>
                <w:sz w:val="22"/>
                <w:szCs w:val="22"/>
              </w:rPr>
              <w:t>.У</w:t>
            </w:r>
            <w:proofErr w:type="gramEnd"/>
            <w:r w:rsidRPr="006757E0">
              <w:rPr>
                <w:rFonts w:eastAsia="Calibri"/>
                <w:sz w:val="22"/>
                <w:szCs w:val="22"/>
              </w:rPr>
              <w:t>Ч-К1</w:t>
            </w:r>
          </w:p>
        </w:tc>
        <w:tc>
          <w:tcPr>
            <w:tcW w:w="4111" w:type="dxa"/>
            <w:tcBorders>
              <w:top w:val="single" w:sz="4" w:space="0" w:color="auto"/>
              <w:left w:val="single" w:sz="4" w:space="0" w:color="auto"/>
              <w:bottom w:val="single" w:sz="4" w:space="0" w:color="auto"/>
              <w:right w:val="single" w:sz="4" w:space="0" w:color="auto"/>
            </w:tcBorders>
          </w:tcPr>
          <w:p w14:paraId="0CFFA04B" w14:textId="77777777" w:rsidR="00645858" w:rsidRPr="006757E0" w:rsidRDefault="00645858" w:rsidP="00645858">
            <w:pPr>
              <w:shd w:val="clear" w:color="auto" w:fill="FFFFFF"/>
              <w:tabs>
                <w:tab w:val="left" w:pos="2654"/>
                <w:tab w:val="left" w:pos="10772"/>
              </w:tabs>
              <w:ind w:right="-28" w:firstLine="9"/>
              <w:rPr>
                <w:rFonts w:eastAsia="Calibri"/>
                <w:sz w:val="22"/>
                <w:szCs w:val="22"/>
              </w:rPr>
            </w:pPr>
            <w:r w:rsidRPr="006757E0">
              <w:rPr>
                <w:rFonts w:eastAsia="Calibri"/>
                <w:sz w:val="22"/>
                <w:szCs w:val="22"/>
              </w:rPr>
              <w:t>Карта планируемого размещения объектов местного значения городского округа</w:t>
            </w:r>
          </w:p>
        </w:tc>
        <w:tc>
          <w:tcPr>
            <w:tcW w:w="1559" w:type="dxa"/>
            <w:tcBorders>
              <w:top w:val="single" w:sz="4" w:space="0" w:color="auto"/>
              <w:left w:val="single" w:sz="4" w:space="0" w:color="auto"/>
              <w:bottom w:val="single" w:sz="4" w:space="0" w:color="auto"/>
              <w:right w:val="single" w:sz="4" w:space="0" w:color="auto"/>
            </w:tcBorders>
          </w:tcPr>
          <w:p w14:paraId="45B5204F" w14:textId="77777777" w:rsidR="00645858" w:rsidRPr="006757E0" w:rsidRDefault="00645858" w:rsidP="00645858">
            <w:pPr>
              <w:ind w:firstLine="9"/>
              <w:jc w:val="center"/>
              <w:rPr>
                <w:rFonts w:eastAsia="Calibri"/>
                <w:sz w:val="22"/>
                <w:szCs w:val="22"/>
              </w:rPr>
            </w:pPr>
            <w:r w:rsidRPr="006757E0">
              <w:rPr>
                <w:rFonts w:eastAsia="Calibri"/>
                <w:sz w:val="22"/>
                <w:szCs w:val="22"/>
              </w:rPr>
              <w:t>М 1:50 000</w:t>
            </w:r>
          </w:p>
          <w:p w14:paraId="50A53FFA" w14:textId="77777777" w:rsidR="00645858" w:rsidRPr="006757E0" w:rsidRDefault="00645858" w:rsidP="00645858">
            <w:pPr>
              <w:ind w:firstLine="9"/>
              <w:jc w:val="center"/>
              <w:rPr>
                <w:rFonts w:eastAsia="Calibri"/>
                <w:sz w:val="22"/>
                <w:szCs w:val="22"/>
              </w:rPr>
            </w:pPr>
          </w:p>
        </w:tc>
        <w:tc>
          <w:tcPr>
            <w:tcW w:w="993" w:type="dxa"/>
            <w:tcBorders>
              <w:top w:val="single" w:sz="4" w:space="0" w:color="auto"/>
              <w:left w:val="single" w:sz="4" w:space="0" w:color="auto"/>
              <w:bottom w:val="single" w:sz="4" w:space="0" w:color="auto"/>
              <w:right w:val="single" w:sz="4" w:space="0" w:color="auto"/>
            </w:tcBorders>
          </w:tcPr>
          <w:p w14:paraId="6E944C62" w14:textId="77777777" w:rsidR="00645858" w:rsidRPr="006757E0" w:rsidRDefault="00645858" w:rsidP="00645858">
            <w:pPr>
              <w:ind w:firstLine="9"/>
              <w:rPr>
                <w:rFonts w:eastAsia="Calibri"/>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4A434163" w14:textId="77777777" w:rsidR="00645858" w:rsidRPr="006757E0" w:rsidRDefault="00645858" w:rsidP="00645858">
            <w:pPr>
              <w:ind w:firstLine="9"/>
              <w:rPr>
                <w:rFonts w:eastAsia="Calibri"/>
                <w:sz w:val="22"/>
                <w:szCs w:val="22"/>
              </w:rPr>
            </w:pPr>
          </w:p>
        </w:tc>
      </w:tr>
      <w:tr w:rsidR="00645858" w:rsidRPr="006757E0" w14:paraId="35416FD8" w14:textId="77777777" w:rsidTr="00897969">
        <w:trPr>
          <w:trHeight w:val="649"/>
        </w:trPr>
        <w:tc>
          <w:tcPr>
            <w:tcW w:w="1021" w:type="dxa"/>
            <w:vMerge/>
            <w:tcBorders>
              <w:left w:val="single" w:sz="4" w:space="0" w:color="auto"/>
              <w:bottom w:val="single" w:sz="4" w:space="0" w:color="auto"/>
              <w:right w:val="single" w:sz="4" w:space="0" w:color="auto"/>
            </w:tcBorders>
          </w:tcPr>
          <w:p w14:paraId="0818A8D1" w14:textId="77777777" w:rsidR="00645858" w:rsidRPr="006757E0" w:rsidRDefault="00645858" w:rsidP="00645858">
            <w:pPr>
              <w:tabs>
                <w:tab w:val="left" w:pos="708"/>
                <w:tab w:val="center" w:pos="4677"/>
                <w:tab w:val="right" w:pos="9355"/>
              </w:tabs>
              <w:ind w:left="34" w:firstLine="9"/>
              <w:jc w:val="center"/>
              <w:rPr>
                <w:rFonts w:eastAsia="Calibri"/>
                <w:bCs/>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tcPr>
          <w:p w14:paraId="35111A71" w14:textId="77777777" w:rsidR="00645858" w:rsidRPr="006757E0" w:rsidRDefault="00645858" w:rsidP="00645858">
            <w:pPr>
              <w:ind w:firstLine="9"/>
              <w:rPr>
                <w:rFonts w:eastAsia="Calibri"/>
                <w:sz w:val="22"/>
                <w:szCs w:val="22"/>
              </w:rPr>
            </w:pPr>
          </w:p>
        </w:tc>
        <w:tc>
          <w:tcPr>
            <w:tcW w:w="4111" w:type="dxa"/>
            <w:tcBorders>
              <w:top w:val="single" w:sz="4" w:space="0" w:color="auto"/>
              <w:left w:val="single" w:sz="4" w:space="0" w:color="auto"/>
              <w:bottom w:val="single" w:sz="4" w:space="0" w:color="auto"/>
              <w:right w:val="single" w:sz="4" w:space="0" w:color="auto"/>
            </w:tcBorders>
          </w:tcPr>
          <w:p w14:paraId="6C302396" w14:textId="77777777" w:rsidR="00645858" w:rsidRPr="006757E0" w:rsidRDefault="00645858" w:rsidP="00645858">
            <w:pPr>
              <w:shd w:val="clear" w:color="auto" w:fill="FFFFFF"/>
              <w:tabs>
                <w:tab w:val="left" w:pos="2654"/>
                <w:tab w:val="left" w:pos="10772"/>
              </w:tabs>
              <w:ind w:right="-28" w:firstLine="9"/>
              <w:rPr>
                <w:rFonts w:eastAsia="Calibri"/>
                <w:sz w:val="22"/>
                <w:szCs w:val="22"/>
              </w:rPr>
            </w:pPr>
            <w:r w:rsidRPr="006757E0">
              <w:rPr>
                <w:rFonts w:eastAsia="Calibri"/>
                <w:sz w:val="22"/>
                <w:szCs w:val="22"/>
              </w:rPr>
              <w:t xml:space="preserve">Фрагменты </w:t>
            </w:r>
            <w:proofErr w:type="gramStart"/>
            <w:r w:rsidRPr="006757E0">
              <w:rPr>
                <w:rFonts w:eastAsia="Calibri"/>
                <w:sz w:val="22"/>
                <w:szCs w:val="22"/>
              </w:rPr>
              <w:t>карты планируемого размещения объектов местного значения городского округа</w:t>
            </w:r>
            <w:proofErr w:type="gramEnd"/>
          </w:p>
        </w:tc>
        <w:tc>
          <w:tcPr>
            <w:tcW w:w="1559" w:type="dxa"/>
            <w:tcBorders>
              <w:top w:val="single" w:sz="4" w:space="0" w:color="auto"/>
              <w:left w:val="single" w:sz="4" w:space="0" w:color="auto"/>
              <w:bottom w:val="single" w:sz="4" w:space="0" w:color="auto"/>
              <w:right w:val="single" w:sz="4" w:space="0" w:color="auto"/>
            </w:tcBorders>
          </w:tcPr>
          <w:p w14:paraId="0DD216B9" w14:textId="77777777" w:rsidR="00645858" w:rsidRPr="006757E0" w:rsidRDefault="00645858" w:rsidP="00645858">
            <w:pPr>
              <w:ind w:firstLine="9"/>
              <w:jc w:val="center"/>
              <w:rPr>
                <w:rFonts w:eastAsia="Calibri"/>
                <w:sz w:val="22"/>
                <w:szCs w:val="22"/>
              </w:rPr>
            </w:pPr>
            <w:r w:rsidRPr="006757E0">
              <w:rPr>
                <w:rFonts w:eastAsia="Calibri"/>
                <w:sz w:val="22"/>
                <w:szCs w:val="22"/>
              </w:rPr>
              <w:t>М 1:10 000/</w:t>
            </w:r>
          </w:p>
          <w:p w14:paraId="4FBE79F8" w14:textId="77777777" w:rsidR="00645858" w:rsidRPr="006757E0" w:rsidRDefault="00645858" w:rsidP="00645858">
            <w:pPr>
              <w:ind w:firstLine="9"/>
              <w:jc w:val="center"/>
              <w:rPr>
                <w:rFonts w:eastAsia="Calibri"/>
                <w:sz w:val="22"/>
                <w:szCs w:val="22"/>
              </w:rPr>
            </w:pPr>
            <w:r w:rsidRPr="006757E0">
              <w:rPr>
                <w:rFonts w:eastAsia="Calibri"/>
                <w:sz w:val="22"/>
                <w:szCs w:val="22"/>
              </w:rPr>
              <w:t>1: 5 000</w:t>
            </w:r>
          </w:p>
          <w:p w14:paraId="5959F2DD" w14:textId="77777777" w:rsidR="00645858" w:rsidRPr="006757E0" w:rsidRDefault="00645858" w:rsidP="00645858">
            <w:pPr>
              <w:ind w:firstLine="9"/>
              <w:jc w:val="center"/>
              <w:rPr>
                <w:rFonts w:eastAsia="Calibri"/>
                <w:sz w:val="22"/>
                <w:szCs w:val="22"/>
              </w:rPr>
            </w:pPr>
          </w:p>
        </w:tc>
        <w:tc>
          <w:tcPr>
            <w:tcW w:w="993" w:type="dxa"/>
            <w:tcBorders>
              <w:top w:val="single" w:sz="4" w:space="0" w:color="auto"/>
              <w:left w:val="single" w:sz="4" w:space="0" w:color="auto"/>
              <w:bottom w:val="single" w:sz="4" w:space="0" w:color="auto"/>
              <w:right w:val="single" w:sz="4" w:space="0" w:color="auto"/>
            </w:tcBorders>
          </w:tcPr>
          <w:p w14:paraId="6AC6E4F8" w14:textId="77777777" w:rsidR="00645858" w:rsidRPr="006757E0" w:rsidRDefault="00645858" w:rsidP="00645858">
            <w:pPr>
              <w:ind w:firstLine="9"/>
              <w:rPr>
                <w:rFonts w:eastAsia="Calibri"/>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6B4AF261" w14:textId="77777777" w:rsidR="00645858" w:rsidRPr="006757E0" w:rsidRDefault="00645858" w:rsidP="00645858">
            <w:pPr>
              <w:ind w:firstLine="9"/>
              <w:rPr>
                <w:rFonts w:eastAsia="Calibri"/>
                <w:sz w:val="22"/>
                <w:szCs w:val="22"/>
              </w:rPr>
            </w:pPr>
          </w:p>
        </w:tc>
      </w:tr>
      <w:tr w:rsidR="00645858" w:rsidRPr="006757E0" w14:paraId="1ECFB703" w14:textId="77777777" w:rsidTr="00897969">
        <w:tc>
          <w:tcPr>
            <w:tcW w:w="1021" w:type="dxa"/>
            <w:tcBorders>
              <w:top w:val="single" w:sz="4" w:space="0" w:color="auto"/>
              <w:left w:val="single" w:sz="4" w:space="0" w:color="auto"/>
              <w:right w:val="single" w:sz="4" w:space="0" w:color="auto"/>
            </w:tcBorders>
          </w:tcPr>
          <w:p w14:paraId="2A6C8E02" w14:textId="77777777" w:rsidR="00645858" w:rsidRPr="006757E0" w:rsidRDefault="00645858" w:rsidP="00645858">
            <w:pPr>
              <w:tabs>
                <w:tab w:val="left" w:pos="708"/>
                <w:tab w:val="center" w:pos="4677"/>
                <w:tab w:val="right" w:pos="9355"/>
              </w:tabs>
              <w:ind w:left="34" w:firstLine="9"/>
              <w:jc w:val="center"/>
              <w:rPr>
                <w:rFonts w:eastAsia="Calibri"/>
                <w:bCs/>
                <w:sz w:val="22"/>
                <w:szCs w:val="22"/>
              </w:rPr>
            </w:pPr>
            <w:r w:rsidRPr="006757E0">
              <w:rPr>
                <w:rFonts w:eastAsia="Calibri"/>
                <w:bCs/>
                <w:sz w:val="22"/>
                <w:szCs w:val="22"/>
              </w:rPr>
              <w:t>ГП</w:t>
            </w:r>
            <w:proofErr w:type="gramStart"/>
            <w:r w:rsidRPr="006757E0">
              <w:rPr>
                <w:rFonts w:eastAsia="Calibri"/>
                <w:bCs/>
                <w:sz w:val="22"/>
                <w:szCs w:val="22"/>
              </w:rPr>
              <w:t>.У</w:t>
            </w:r>
            <w:proofErr w:type="gramEnd"/>
            <w:r w:rsidRPr="006757E0">
              <w:rPr>
                <w:rFonts w:eastAsia="Calibri"/>
                <w:bCs/>
                <w:sz w:val="22"/>
                <w:szCs w:val="22"/>
              </w:rPr>
              <w:t>Ч-К2</w:t>
            </w:r>
          </w:p>
        </w:tc>
        <w:tc>
          <w:tcPr>
            <w:tcW w:w="1786" w:type="dxa"/>
            <w:tcBorders>
              <w:top w:val="single" w:sz="4" w:space="0" w:color="auto"/>
              <w:left w:val="single" w:sz="4" w:space="0" w:color="auto"/>
              <w:bottom w:val="single" w:sz="4" w:space="0" w:color="auto"/>
              <w:right w:val="single" w:sz="4" w:space="0" w:color="auto"/>
            </w:tcBorders>
            <w:vAlign w:val="center"/>
          </w:tcPr>
          <w:p w14:paraId="2190A2B8" w14:textId="77777777" w:rsidR="00645858" w:rsidRPr="006757E0" w:rsidRDefault="00645858" w:rsidP="00645858">
            <w:pPr>
              <w:ind w:firstLine="9"/>
              <w:rPr>
                <w:rFonts w:eastAsia="Calibri"/>
                <w:sz w:val="22"/>
                <w:szCs w:val="22"/>
              </w:rPr>
            </w:pPr>
            <w:r w:rsidRPr="006757E0">
              <w:rPr>
                <w:rFonts w:eastAsia="Calibri"/>
                <w:sz w:val="22"/>
                <w:szCs w:val="22"/>
              </w:rPr>
              <w:t>ш. 03/5-2020 - ГП УЧ-К2</w:t>
            </w:r>
          </w:p>
        </w:tc>
        <w:tc>
          <w:tcPr>
            <w:tcW w:w="4111" w:type="dxa"/>
            <w:tcBorders>
              <w:top w:val="single" w:sz="4" w:space="0" w:color="auto"/>
              <w:left w:val="single" w:sz="4" w:space="0" w:color="auto"/>
              <w:bottom w:val="single" w:sz="4" w:space="0" w:color="auto"/>
              <w:right w:val="single" w:sz="4" w:space="0" w:color="auto"/>
            </w:tcBorders>
          </w:tcPr>
          <w:p w14:paraId="44BF24F7" w14:textId="77777777" w:rsidR="00645858" w:rsidRPr="006757E0" w:rsidRDefault="00645858" w:rsidP="00645858">
            <w:pPr>
              <w:shd w:val="clear" w:color="auto" w:fill="FFFFFF"/>
              <w:tabs>
                <w:tab w:val="left" w:pos="2654"/>
                <w:tab w:val="left" w:pos="10772"/>
              </w:tabs>
              <w:ind w:right="-28" w:firstLine="9"/>
              <w:rPr>
                <w:rFonts w:eastAsia="Calibri"/>
                <w:sz w:val="22"/>
                <w:szCs w:val="22"/>
              </w:rPr>
            </w:pPr>
            <w:r w:rsidRPr="006757E0">
              <w:rPr>
                <w:rFonts w:eastAsia="Calibri"/>
                <w:sz w:val="22"/>
                <w:szCs w:val="22"/>
              </w:rPr>
              <w:t>Карта границ населенных пунктов (в том числе границ образуемых населенных пунктов), входящих в состав городского округа</w:t>
            </w:r>
          </w:p>
        </w:tc>
        <w:tc>
          <w:tcPr>
            <w:tcW w:w="1559" w:type="dxa"/>
            <w:tcBorders>
              <w:top w:val="single" w:sz="4" w:space="0" w:color="auto"/>
              <w:left w:val="single" w:sz="4" w:space="0" w:color="auto"/>
              <w:bottom w:val="single" w:sz="4" w:space="0" w:color="auto"/>
              <w:right w:val="single" w:sz="4" w:space="0" w:color="auto"/>
            </w:tcBorders>
          </w:tcPr>
          <w:p w14:paraId="73F9F371" w14:textId="77777777" w:rsidR="00645858" w:rsidRPr="006757E0" w:rsidRDefault="00645858" w:rsidP="00645858">
            <w:pPr>
              <w:ind w:firstLine="9"/>
              <w:jc w:val="center"/>
              <w:rPr>
                <w:rFonts w:eastAsia="Calibri"/>
                <w:sz w:val="22"/>
                <w:szCs w:val="22"/>
              </w:rPr>
            </w:pPr>
            <w:r w:rsidRPr="006757E0">
              <w:rPr>
                <w:rFonts w:eastAsia="Calibri"/>
                <w:sz w:val="22"/>
                <w:szCs w:val="22"/>
              </w:rPr>
              <w:t>М 1:50 000</w:t>
            </w:r>
          </w:p>
          <w:p w14:paraId="56FD1C7A" w14:textId="77777777" w:rsidR="00645858" w:rsidRPr="006757E0" w:rsidRDefault="00645858" w:rsidP="00645858">
            <w:pPr>
              <w:ind w:firstLine="9"/>
              <w:jc w:val="center"/>
              <w:rPr>
                <w:rFonts w:eastAsia="Calibri"/>
                <w:sz w:val="22"/>
                <w:szCs w:val="22"/>
              </w:rPr>
            </w:pPr>
          </w:p>
        </w:tc>
        <w:tc>
          <w:tcPr>
            <w:tcW w:w="993" w:type="dxa"/>
            <w:tcBorders>
              <w:top w:val="single" w:sz="4" w:space="0" w:color="auto"/>
              <w:left w:val="single" w:sz="4" w:space="0" w:color="auto"/>
              <w:bottom w:val="single" w:sz="4" w:space="0" w:color="auto"/>
              <w:right w:val="single" w:sz="4" w:space="0" w:color="auto"/>
            </w:tcBorders>
          </w:tcPr>
          <w:p w14:paraId="473A59D9" w14:textId="77777777" w:rsidR="00645858" w:rsidRPr="006757E0" w:rsidRDefault="00645858" w:rsidP="00645858">
            <w:pPr>
              <w:ind w:firstLine="9"/>
              <w:rPr>
                <w:rFonts w:eastAsia="Calibri"/>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2495B865" w14:textId="77777777" w:rsidR="00645858" w:rsidRPr="006757E0" w:rsidRDefault="00645858" w:rsidP="00645858">
            <w:pPr>
              <w:ind w:firstLine="9"/>
              <w:rPr>
                <w:rFonts w:eastAsia="Calibri"/>
                <w:sz w:val="22"/>
                <w:szCs w:val="22"/>
              </w:rPr>
            </w:pPr>
          </w:p>
        </w:tc>
      </w:tr>
      <w:tr w:rsidR="00645858" w:rsidRPr="006757E0" w14:paraId="100B1145" w14:textId="77777777" w:rsidTr="00897969">
        <w:tc>
          <w:tcPr>
            <w:tcW w:w="1021" w:type="dxa"/>
            <w:vMerge w:val="restart"/>
            <w:tcBorders>
              <w:top w:val="single" w:sz="4" w:space="0" w:color="auto"/>
              <w:left w:val="single" w:sz="4" w:space="0" w:color="auto"/>
              <w:right w:val="single" w:sz="4" w:space="0" w:color="auto"/>
            </w:tcBorders>
          </w:tcPr>
          <w:p w14:paraId="21ACAA09" w14:textId="77777777" w:rsidR="00645858" w:rsidRPr="006757E0" w:rsidRDefault="00645858" w:rsidP="00645858">
            <w:pPr>
              <w:tabs>
                <w:tab w:val="left" w:pos="708"/>
                <w:tab w:val="center" w:pos="4677"/>
                <w:tab w:val="right" w:pos="9355"/>
              </w:tabs>
              <w:ind w:left="34" w:firstLine="9"/>
              <w:jc w:val="center"/>
              <w:rPr>
                <w:rFonts w:eastAsia="Calibri"/>
                <w:bCs/>
                <w:sz w:val="22"/>
                <w:szCs w:val="22"/>
              </w:rPr>
            </w:pPr>
            <w:r w:rsidRPr="006757E0">
              <w:rPr>
                <w:rFonts w:eastAsia="Calibri"/>
                <w:bCs/>
                <w:sz w:val="22"/>
                <w:szCs w:val="22"/>
              </w:rPr>
              <w:t>ГП</w:t>
            </w:r>
            <w:proofErr w:type="gramStart"/>
            <w:r w:rsidRPr="006757E0">
              <w:rPr>
                <w:rFonts w:eastAsia="Calibri"/>
                <w:bCs/>
                <w:sz w:val="22"/>
                <w:szCs w:val="22"/>
              </w:rPr>
              <w:t>.У</w:t>
            </w:r>
            <w:proofErr w:type="gramEnd"/>
            <w:r w:rsidRPr="006757E0">
              <w:rPr>
                <w:rFonts w:eastAsia="Calibri"/>
                <w:bCs/>
                <w:sz w:val="22"/>
                <w:szCs w:val="22"/>
              </w:rPr>
              <w:t>Ч-К3</w:t>
            </w:r>
          </w:p>
        </w:tc>
        <w:tc>
          <w:tcPr>
            <w:tcW w:w="1786" w:type="dxa"/>
            <w:tcBorders>
              <w:top w:val="single" w:sz="4" w:space="0" w:color="auto"/>
              <w:left w:val="single" w:sz="4" w:space="0" w:color="auto"/>
              <w:bottom w:val="single" w:sz="4" w:space="0" w:color="auto"/>
              <w:right w:val="single" w:sz="4" w:space="0" w:color="auto"/>
            </w:tcBorders>
            <w:vAlign w:val="center"/>
          </w:tcPr>
          <w:p w14:paraId="7803DABB" w14:textId="77777777" w:rsidR="00645858" w:rsidRPr="006757E0" w:rsidRDefault="00645858" w:rsidP="00645858">
            <w:pPr>
              <w:ind w:firstLine="9"/>
              <w:rPr>
                <w:rFonts w:eastAsia="Calibri"/>
                <w:sz w:val="22"/>
                <w:szCs w:val="22"/>
              </w:rPr>
            </w:pPr>
            <w:r w:rsidRPr="006757E0">
              <w:rPr>
                <w:rFonts w:eastAsia="Calibri"/>
                <w:sz w:val="22"/>
                <w:szCs w:val="22"/>
              </w:rPr>
              <w:t>ш. 03/5-2020 - ГП УЧ-К3</w:t>
            </w:r>
          </w:p>
        </w:tc>
        <w:tc>
          <w:tcPr>
            <w:tcW w:w="4111" w:type="dxa"/>
            <w:tcBorders>
              <w:top w:val="single" w:sz="4" w:space="0" w:color="auto"/>
              <w:left w:val="single" w:sz="4" w:space="0" w:color="auto"/>
              <w:bottom w:val="single" w:sz="4" w:space="0" w:color="auto"/>
              <w:right w:val="single" w:sz="4" w:space="0" w:color="auto"/>
            </w:tcBorders>
          </w:tcPr>
          <w:p w14:paraId="46EB325E" w14:textId="77777777" w:rsidR="00645858" w:rsidRPr="006757E0" w:rsidRDefault="00645858" w:rsidP="00645858">
            <w:pPr>
              <w:shd w:val="clear" w:color="auto" w:fill="FFFFFF"/>
              <w:tabs>
                <w:tab w:val="left" w:pos="2654"/>
                <w:tab w:val="left" w:pos="10772"/>
              </w:tabs>
              <w:ind w:right="-28" w:firstLine="9"/>
              <w:rPr>
                <w:rFonts w:eastAsia="Calibri"/>
                <w:sz w:val="22"/>
                <w:szCs w:val="22"/>
              </w:rPr>
            </w:pPr>
            <w:r w:rsidRPr="006757E0">
              <w:rPr>
                <w:rFonts w:eastAsia="Calibri"/>
                <w:sz w:val="22"/>
                <w:szCs w:val="22"/>
              </w:rPr>
              <w:t>Карта функциональных зон городского округа</w:t>
            </w:r>
          </w:p>
        </w:tc>
        <w:tc>
          <w:tcPr>
            <w:tcW w:w="1559" w:type="dxa"/>
            <w:tcBorders>
              <w:top w:val="single" w:sz="4" w:space="0" w:color="auto"/>
              <w:left w:val="single" w:sz="4" w:space="0" w:color="auto"/>
              <w:bottom w:val="single" w:sz="4" w:space="0" w:color="auto"/>
              <w:right w:val="single" w:sz="4" w:space="0" w:color="auto"/>
            </w:tcBorders>
          </w:tcPr>
          <w:p w14:paraId="47F8127F" w14:textId="77777777" w:rsidR="00645858" w:rsidRPr="006757E0" w:rsidRDefault="00645858" w:rsidP="00645858">
            <w:pPr>
              <w:ind w:firstLine="9"/>
              <w:jc w:val="center"/>
              <w:rPr>
                <w:rFonts w:eastAsia="Calibri"/>
                <w:sz w:val="22"/>
                <w:szCs w:val="22"/>
              </w:rPr>
            </w:pPr>
            <w:r w:rsidRPr="006757E0">
              <w:rPr>
                <w:rFonts w:eastAsia="Calibri"/>
                <w:sz w:val="22"/>
                <w:szCs w:val="22"/>
              </w:rPr>
              <w:t>М 1:50 000</w:t>
            </w:r>
          </w:p>
        </w:tc>
        <w:tc>
          <w:tcPr>
            <w:tcW w:w="993" w:type="dxa"/>
            <w:tcBorders>
              <w:top w:val="single" w:sz="4" w:space="0" w:color="auto"/>
              <w:left w:val="single" w:sz="4" w:space="0" w:color="auto"/>
              <w:bottom w:val="single" w:sz="4" w:space="0" w:color="auto"/>
              <w:right w:val="single" w:sz="4" w:space="0" w:color="auto"/>
            </w:tcBorders>
          </w:tcPr>
          <w:p w14:paraId="12EA5D85" w14:textId="77777777" w:rsidR="00645858" w:rsidRPr="006757E0" w:rsidRDefault="00645858" w:rsidP="00645858">
            <w:pPr>
              <w:ind w:firstLine="9"/>
              <w:rPr>
                <w:rFonts w:eastAsia="Calibri"/>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44126074" w14:textId="77777777" w:rsidR="00645858" w:rsidRPr="006757E0" w:rsidRDefault="00645858" w:rsidP="00645858">
            <w:pPr>
              <w:ind w:firstLine="9"/>
              <w:rPr>
                <w:rFonts w:eastAsia="Calibri"/>
                <w:sz w:val="22"/>
                <w:szCs w:val="22"/>
              </w:rPr>
            </w:pPr>
          </w:p>
        </w:tc>
      </w:tr>
      <w:tr w:rsidR="00645858" w:rsidRPr="00691663" w14:paraId="6B74407C" w14:textId="77777777" w:rsidTr="00897969">
        <w:tc>
          <w:tcPr>
            <w:tcW w:w="1021" w:type="dxa"/>
            <w:vMerge/>
            <w:tcBorders>
              <w:left w:val="single" w:sz="4" w:space="0" w:color="auto"/>
              <w:bottom w:val="single" w:sz="4" w:space="0" w:color="auto"/>
              <w:right w:val="single" w:sz="4" w:space="0" w:color="auto"/>
            </w:tcBorders>
          </w:tcPr>
          <w:p w14:paraId="13A2305A" w14:textId="77777777" w:rsidR="00645858" w:rsidRPr="00691663" w:rsidRDefault="00645858" w:rsidP="00645858">
            <w:pPr>
              <w:tabs>
                <w:tab w:val="left" w:pos="708"/>
                <w:tab w:val="center" w:pos="4677"/>
                <w:tab w:val="right" w:pos="9355"/>
              </w:tabs>
              <w:ind w:left="34" w:firstLine="9"/>
              <w:jc w:val="center"/>
              <w:rPr>
                <w:rFonts w:eastAsia="Calibri"/>
                <w:bCs/>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tcPr>
          <w:p w14:paraId="5025AD95" w14:textId="77777777" w:rsidR="00645858" w:rsidRPr="00691663" w:rsidRDefault="00645858" w:rsidP="00645858">
            <w:pPr>
              <w:ind w:firstLine="9"/>
              <w:rPr>
                <w:rFonts w:eastAsia="Calibri"/>
                <w:sz w:val="22"/>
                <w:szCs w:val="22"/>
              </w:rPr>
            </w:pPr>
          </w:p>
        </w:tc>
        <w:tc>
          <w:tcPr>
            <w:tcW w:w="4111" w:type="dxa"/>
            <w:tcBorders>
              <w:top w:val="single" w:sz="4" w:space="0" w:color="auto"/>
              <w:left w:val="single" w:sz="4" w:space="0" w:color="auto"/>
              <w:bottom w:val="single" w:sz="4" w:space="0" w:color="auto"/>
              <w:right w:val="single" w:sz="4" w:space="0" w:color="auto"/>
            </w:tcBorders>
          </w:tcPr>
          <w:p w14:paraId="50811282" w14:textId="77777777" w:rsidR="00645858" w:rsidRPr="00691663" w:rsidRDefault="00645858" w:rsidP="00645858">
            <w:pPr>
              <w:shd w:val="clear" w:color="auto" w:fill="FFFFFF"/>
              <w:tabs>
                <w:tab w:val="left" w:pos="2654"/>
                <w:tab w:val="left" w:pos="10772"/>
              </w:tabs>
              <w:ind w:right="-28" w:firstLine="9"/>
              <w:rPr>
                <w:rFonts w:eastAsia="Calibri"/>
                <w:sz w:val="22"/>
                <w:szCs w:val="22"/>
              </w:rPr>
            </w:pPr>
            <w:r w:rsidRPr="00691663">
              <w:rPr>
                <w:rFonts w:eastAsia="Calibri"/>
                <w:sz w:val="22"/>
                <w:szCs w:val="22"/>
              </w:rPr>
              <w:t>Фрагменты карты функциональных зон городского округа</w:t>
            </w:r>
          </w:p>
        </w:tc>
        <w:tc>
          <w:tcPr>
            <w:tcW w:w="1559" w:type="dxa"/>
            <w:tcBorders>
              <w:top w:val="single" w:sz="4" w:space="0" w:color="auto"/>
              <w:left w:val="single" w:sz="4" w:space="0" w:color="auto"/>
              <w:bottom w:val="single" w:sz="4" w:space="0" w:color="auto"/>
              <w:right w:val="single" w:sz="4" w:space="0" w:color="auto"/>
            </w:tcBorders>
          </w:tcPr>
          <w:p w14:paraId="02AFD5DA" w14:textId="77777777" w:rsidR="00645858" w:rsidRPr="00691663" w:rsidRDefault="00645858" w:rsidP="00645858">
            <w:pPr>
              <w:ind w:firstLine="9"/>
              <w:jc w:val="center"/>
              <w:rPr>
                <w:rFonts w:eastAsia="Calibri"/>
                <w:sz w:val="22"/>
                <w:szCs w:val="22"/>
              </w:rPr>
            </w:pPr>
            <w:r w:rsidRPr="00691663">
              <w:rPr>
                <w:rFonts w:eastAsia="Calibri"/>
                <w:sz w:val="22"/>
                <w:szCs w:val="22"/>
              </w:rPr>
              <w:t>М 1:10 000/</w:t>
            </w:r>
          </w:p>
          <w:p w14:paraId="2EABD0C2" w14:textId="77777777" w:rsidR="00645858" w:rsidRPr="00691663" w:rsidRDefault="00645858" w:rsidP="00645858">
            <w:pPr>
              <w:ind w:firstLine="9"/>
              <w:jc w:val="center"/>
              <w:rPr>
                <w:rFonts w:eastAsia="Calibri"/>
                <w:sz w:val="22"/>
                <w:szCs w:val="22"/>
              </w:rPr>
            </w:pPr>
            <w:r w:rsidRPr="00691663">
              <w:rPr>
                <w:rFonts w:eastAsia="Calibri"/>
                <w:sz w:val="22"/>
                <w:szCs w:val="22"/>
              </w:rPr>
              <w:t>1: 5 000</w:t>
            </w:r>
          </w:p>
        </w:tc>
        <w:tc>
          <w:tcPr>
            <w:tcW w:w="993" w:type="dxa"/>
            <w:tcBorders>
              <w:top w:val="single" w:sz="4" w:space="0" w:color="auto"/>
              <w:left w:val="single" w:sz="4" w:space="0" w:color="auto"/>
              <w:bottom w:val="single" w:sz="4" w:space="0" w:color="auto"/>
              <w:right w:val="single" w:sz="4" w:space="0" w:color="auto"/>
            </w:tcBorders>
          </w:tcPr>
          <w:p w14:paraId="10745DAD" w14:textId="77777777" w:rsidR="00645858" w:rsidRPr="00691663" w:rsidRDefault="00645858" w:rsidP="00645858">
            <w:pPr>
              <w:ind w:firstLine="9"/>
              <w:rPr>
                <w:rFonts w:eastAsia="Calibri"/>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5B3A6CFE" w14:textId="77777777" w:rsidR="00645858" w:rsidRPr="00691663" w:rsidRDefault="00645858" w:rsidP="00645858">
            <w:pPr>
              <w:ind w:firstLine="9"/>
              <w:rPr>
                <w:rFonts w:eastAsia="Calibri"/>
                <w:sz w:val="22"/>
                <w:szCs w:val="22"/>
              </w:rPr>
            </w:pPr>
          </w:p>
        </w:tc>
      </w:tr>
      <w:tr w:rsidR="00645858" w:rsidRPr="00691663" w14:paraId="159E7C4F" w14:textId="77777777" w:rsidTr="00897969">
        <w:tc>
          <w:tcPr>
            <w:tcW w:w="10320" w:type="dxa"/>
            <w:gridSpan w:val="6"/>
            <w:tcBorders>
              <w:top w:val="single" w:sz="4" w:space="0" w:color="auto"/>
              <w:left w:val="single" w:sz="4" w:space="0" w:color="auto"/>
              <w:bottom w:val="single" w:sz="4" w:space="0" w:color="auto"/>
              <w:right w:val="single" w:sz="4" w:space="0" w:color="auto"/>
            </w:tcBorders>
            <w:vAlign w:val="center"/>
          </w:tcPr>
          <w:p w14:paraId="65DACAAF" w14:textId="77777777" w:rsidR="00645858" w:rsidRPr="00691663" w:rsidRDefault="00645858" w:rsidP="00645858">
            <w:pPr>
              <w:ind w:firstLine="9"/>
              <w:jc w:val="center"/>
              <w:rPr>
                <w:rFonts w:eastAsia="Calibri"/>
                <w:b/>
                <w:sz w:val="22"/>
                <w:szCs w:val="22"/>
              </w:rPr>
            </w:pPr>
            <w:r w:rsidRPr="00691663">
              <w:rPr>
                <w:rFonts w:eastAsia="Calibri"/>
                <w:b/>
                <w:sz w:val="22"/>
                <w:szCs w:val="22"/>
              </w:rPr>
              <w:t>Материалы по обоснованию генерального плана</w:t>
            </w:r>
          </w:p>
        </w:tc>
      </w:tr>
      <w:tr w:rsidR="00645858" w:rsidRPr="006757E0" w14:paraId="356E8166" w14:textId="77777777" w:rsidTr="00897969">
        <w:tc>
          <w:tcPr>
            <w:tcW w:w="1021" w:type="dxa"/>
            <w:tcBorders>
              <w:top w:val="single" w:sz="4" w:space="0" w:color="auto"/>
              <w:left w:val="single" w:sz="4" w:space="0" w:color="auto"/>
              <w:bottom w:val="single" w:sz="4" w:space="0" w:color="auto"/>
              <w:right w:val="single" w:sz="4" w:space="0" w:color="auto"/>
            </w:tcBorders>
            <w:vAlign w:val="center"/>
          </w:tcPr>
          <w:p w14:paraId="7C13A947" w14:textId="77777777" w:rsidR="00645858" w:rsidRPr="006757E0" w:rsidRDefault="00645858" w:rsidP="00645858">
            <w:pPr>
              <w:tabs>
                <w:tab w:val="left" w:pos="708"/>
                <w:tab w:val="center" w:pos="4677"/>
                <w:tab w:val="right" w:pos="9355"/>
              </w:tabs>
              <w:ind w:left="34" w:firstLine="9"/>
              <w:jc w:val="center"/>
              <w:rPr>
                <w:rFonts w:eastAsia="Calibri"/>
                <w:bCs/>
                <w:color w:val="000000"/>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tcPr>
          <w:p w14:paraId="19520D0B" w14:textId="77777777" w:rsidR="00645858" w:rsidRPr="006757E0" w:rsidRDefault="00645858" w:rsidP="00645858">
            <w:pPr>
              <w:ind w:firstLine="9"/>
              <w:rPr>
                <w:rFonts w:eastAsia="Calibri"/>
                <w:sz w:val="22"/>
                <w:szCs w:val="22"/>
              </w:rPr>
            </w:pPr>
          </w:p>
        </w:tc>
        <w:tc>
          <w:tcPr>
            <w:tcW w:w="4111" w:type="dxa"/>
            <w:tcBorders>
              <w:top w:val="single" w:sz="4" w:space="0" w:color="auto"/>
              <w:left w:val="single" w:sz="4" w:space="0" w:color="auto"/>
              <w:bottom w:val="single" w:sz="4" w:space="0" w:color="auto"/>
              <w:right w:val="single" w:sz="4" w:space="0" w:color="auto"/>
            </w:tcBorders>
            <w:hideMark/>
          </w:tcPr>
          <w:p w14:paraId="7BCB2966" w14:textId="77777777" w:rsidR="00645858" w:rsidRPr="006757E0" w:rsidRDefault="00645858" w:rsidP="00645858">
            <w:pPr>
              <w:shd w:val="clear" w:color="auto" w:fill="FFFFFF"/>
              <w:tabs>
                <w:tab w:val="left" w:pos="2654"/>
                <w:tab w:val="left" w:pos="10772"/>
              </w:tabs>
              <w:ind w:right="-28" w:firstLine="9"/>
              <w:rPr>
                <w:rFonts w:eastAsia="Calibri"/>
                <w:b/>
                <w:sz w:val="22"/>
                <w:szCs w:val="22"/>
              </w:rPr>
            </w:pPr>
            <w:r w:rsidRPr="006757E0">
              <w:rPr>
                <w:rFonts w:eastAsia="Calibri"/>
                <w:b/>
                <w:sz w:val="22"/>
                <w:szCs w:val="22"/>
              </w:rPr>
              <w:t>Текстовые материалы:</w:t>
            </w:r>
          </w:p>
        </w:tc>
        <w:tc>
          <w:tcPr>
            <w:tcW w:w="1559" w:type="dxa"/>
            <w:tcBorders>
              <w:top w:val="single" w:sz="4" w:space="0" w:color="auto"/>
              <w:left w:val="single" w:sz="4" w:space="0" w:color="auto"/>
              <w:bottom w:val="single" w:sz="4" w:space="0" w:color="auto"/>
              <w:right w:val="single" w:sz="4" w:space="0" w:color="auto"/>
            </w:tcBorders>
          </w:tcPr>
          <w:p w14:paraId="3C00160E" w14:textId="77777777" w:rsidR="00645858" w:rsidRPr="006757E0" w:rsidRDefault="00645858" w:rsidP="00645858">
            <w:pPr>
              <w:ind w:firstLine="9"/>
              <w:rPr>
                <w:rFonts w:eastAsia="Calibri"/>
                <w:sz w:val="22"/>
                <w:szCs w:val="22"/>
              </w:rPr>
            </w:pPr>
          </w:p>
        </w:tc>
        <w:tc>
          <w:tcPr>
            <w:tcW w:w="993" w:type="dxa"/>
            <w:tcBorders>
              <w:top w:val="single" w:sz="4" w:space="0" w:color="auto"/>
              <w:left w:val="single" w:sz="4" w:space="0" w:color="auto"/>
              <w:bottom w:val="single" w:sz="4" w:space="0" w:color="auto"/>
              <w:right w:val="single" w:sz="4" w:space="0" w:color="auto"/>
            </w:tcBorders>
          </w:tcPr>
          <w:p w14:paraId="6A5AF56B" w14:textId="77777777" w:rsidR="00645858" w:rsidRPr="006757E0" w:rsidRDefault="00645858" w:rsidP="00645858">
            <w:pPr>
              <w:ind w:firstLine="9"/>
              <w:rPr>
                <w:rFonts w:eastAsia="Calibri"/>
                <w:bCs/>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3E85FE03" w14:textId="77777777" w:rsidR="00645858" w:rsidRPr="006757E0" w:rsidRDefault="00645858" w:rsidP="00645858">
            <w:pPr>
              <w:ind w:firstLine="9"/>
              <w:rPr>
                <w:rFonts w:eastAsia="Calibri"/>
                <w:sz w:val="22"/>
                <w:szCs w:val="22"/>
              </w:rPr>
            </w:pPr>
          </w:p>
        </w:tc>
      </w:tr>
      <w:tr w:rsidR="00645858" w:rsidRPr="006757E0" w14:paraId="7D392EC0" w14:textId="77777777" w:rsidTr="00897969">
        <w:tc>
          <w:tcPr>
            <w:tcW w:w="1021" w:type="dxa"/>
            <w:tcBorders>
              <w:top w:val="single" w:sz="4" w:space="0" w:color="auto"/>
              <w:left w:val="single" w:sz="4" w:space="0" w:color="auto"/>
              <w:bottom w:val="single" w:sz="4" w:space="0" w:color="auto"/>
              <w:right w:val="single" w:sz="4" w:space="0" w:color="auto"/>
            </w:tcBorders>
            <w:vAlign w:val="center"/>
            <w:hideMark/>
          </w:tcPr>
          <w:p w14:paraId="6B66E465" w14:textId="77777777" w:rsidR="00645858" w:rsidRPr="006757E0" w:rsidRDefault="00645858" w:rsidP="00645858">
            <w:pPr>
              <w:tabs>
                <w:tab w:val="left" w:pos="708"/>
                <w:tab w:val="center" w:pos="4677"/>
                <w:tab w:val="right" w:pos="9355"/>
              </w:tabs>
              <w:ind w:left="34" w:firstLine="9"/>
              <w:jc w:val="center"/>
              <w:rPr>
                <w:rFonts w:eastAsia="Calibri"/>
                <w:bCs/>
                <w:color w:val="000000"/>
                <w:sz w:val="22"/>
                <w:szCs w:val="22"/>
              </w:rPr>
            </w:pPr>
            <w:r w:rsidRPr="006757E0">
              <w:rPr>
                <w:rFonts w:eastAsia="Calibri"/>
                <w:bCs/>
                <w:color w:val="000000"/>
                <w:sz w:val="22"/>
                <w:szCs w:val="22"/>
              </w:rPr>
              <w:t>ГП</w:t>
            </w:r>
            <w:proofErr w:type="gramStart"/>
            <w:r w:rsidRPr="006757E0">
              <w:rPr>
                <w:rFonts w:eastAsia="Calibri"/>
                <w:bCs/>
                <w:color w:val="000000"/>
                <w:sz w:val="22"/>
                <w:szCs w:val="22"/>
              </w:rPr>
              <w:t>.О</w:t>
            </w:r>
            <w:proofErr w:type="gramEnd"/>
            <w:r w:rsidRPr="006757E0">
              <w:rPr>
                <w:rFonts w:eastAsia="Calibri"/>
                <w:bCs/>
                <w:color w:val="000000"/>
                <w:sz w:val="22"/>
                <w:szCs w:val="22"/>
              </w:rPr>
              <w:t>М-ТМ</w:t>
            </w:r>
          </w:p>
        </w:tc>
        <w:tc>
          <w:tcPr>
            <w:tcW w:w="1786" w:type="dxa"/>
            <w:tcBorders>
              <w:top w:val="single" w:sz="4" w:space="0" w:color="auto"/>
              <w:left w:val="single" w:sz="4" w:space="0" w:color="auto"/>
              <w:bottom w:val="single" w:sz="4" w:space="0" w:color="auto"/>
              <w:right w:val="single" w:sz="4" w:space="0" w:color="auto"/>
            </w:tcBorders>
            <w:vAlign w:val="center"/>
            <w:hideMark/>
          </w:tcPr>
          <w:p w14:paraId="6554D553" w14:textId="77777777" w:rsidR="00645858" w:rsidRPr="006757E0" w:rsidRDefault="00645858" w:rsidP="00645858">
            <w:pPr>
              <w:ind w:firstLine="9"/>
              <w:rPr>
                <w:rFonts w:eastAsia="Calibri"/>
                <w:sz w:val="22"/>
                <w:szCs w:val="22"/>
              </w:rPr>
            </w:pPr>
            <w:r w:rsidRPr="006757E0">
              <w:rPr>
                <w:rFonts w:eastAsia="Calibri"/>
                <w:sz w:val="22"/>
                <w:szCs w:val="22"/>
              </w:rPr>
              <w:t>ш. 03/5-2020 -ГП, ОМ-Т</w:t>
            </w:r>
            <w:proofErr w:type="gramStart"/>
            <w:r w:rsidRPr="006757E0">
              <w:rPr>
                <w:rFonts w:eastAsia="Calibri"/>
                <w:sz w:val="22"/>
                <w:szCs w:val="22"/>
              </w:rPr>
              <w:t>М-</w:t>
            </w:r>
            <w:proofErr w:type="gramEnd"/>
            <w:r w:rsidRPr="006757E0">
              <w:rPr>
                <w:rFonts w:eastAsia="Calibri"/>
                <w:sz w:val="22"/>
                <w:szCs w:val="22"/>
              </w:rPr>
              <w:t xml:space="preserve"> Том 3</w:t>
            </w:r>
          </w:p>
        </w:tc>
        <w:tc>
          <w:tcPr>
            <w:tcW w:w="4111" w:type="dxa"/>
            <w:tcBorders>
              <w:top w:val="single" w:sz="4" w:space="0" w:color="auto"/>
              <w:left w:val="single" w:sz="4" w:space="0" w:color="auto"/>
              <w:bottom w:val="single" w:sz="4" w:space="0" w:color="auto"/>
              <w:right w:val="single" w:sz="4" w:space="0" w:color="auto"/>
            </w:tcBorders>
          </w:tcPr>
          <w:p w14:paraId="0288BAE1" w14:textId="77777777" w:rsidR="00645858" w:rsidRPr="006757E0" w:rsidRDefault="00645858" w:rsidP="00645858">
            <w:pPr>
              <w:shd w:val="clear" w:color="auto" w:fill="FFFFFF"/>
              <w:tabs>
                <w:tab w:val="left" w:pos="2654"/>
                <w:tab w:val="left" w:pos="10772"/>
              </w:tabs>
              <w:ind w:right="-28" w:firstLine="9"/>
              <w:rPr>
                <w:rFonts w:eastAsia="Calibri"/>
                <w:b/>
                <w:bCs/>
                <w:sz w:val="22"/>
                <w:szCs w:val="22"/>
              </w:rPr>
            </w:pPr>
            <w:r w:rsidRPr="006757E0">
              <w:rPr>
                <w:rFonts w:eastAsia="Calibri"/>
                <w:b/>
                <w:bCs/>
                <w:sz w:val="22"/>
                <w:szCs w:val="22"/>
              </w:rPr>
              <w:t>Том 3</w:t>
            </w:r>
          </w:p>
          <w:p w14:paraId="52760887" w14:textId="77777777" w:rsidR="00645858" w:rsidRPr="006757E0" w:rsidRDefault="00645858" w:rsidP="00645858">
            <w:pPr>
              <w:shd w:val="clear" w:color="auto" w:fill="FFFFFF"/>
              <w:tabs>
                <w:tab w:val="left" w:pos="2654"/>
                <w:tab w:val="left" w:pos="10772"/>
              </w:tabs>
              <w:ind w:right="-28" w:firstLine="9"/>
              <w:rPr>
                <w:rFonts w:eastAsia="Calibri"/>
                <w:b/>
                <w:bCs/>
                <w:sz w:val="22"/>
                <w:szCs w:val="22"/>
              </w:rPr>
            </w:pPr>
            <w:r w:rsidRPr="006757E0">
              <w:rPr>
                <w:rFonts w:eastAsia="Calibri"/>
                <w:b/>
                <w:bCs/>
                <w:sz w:val="22"/>
                <w:szCs w:val="22"/>
              </w:rPr>
              <w:t>Материалы по обоснованию генерального плана</w:t>
            </w:r>
          </w:p>
        </w:tc>
        <w:tc>
          <w:tcPr>
            <w:tcW w:w="1559" w:type="dxa"/>
            <w:tcBorders>
              <w:top w:val="single" w:sz="4" w:space="0" w:color="auto"/>
              <w:left w:val="single" w:sz="4" w:space="0" w:color="auto"/>
              <w:bottom w:val="single" w:sz="4" w:space="0" w:color="auto"/>
              <w:right w:val="single" w:sz="4" w:space="0" w:color="auto"/>
            </w:tcBorders>
          </w:tcPr>
          <w:p w14:paraId="15320521" w14:textId="77777777" w:rsidR="00645858" w:rsidRPr="006757E0" w:rsidRDefault="00645858" w:rsidP="00645858">
            <w:pPr>
              <w:ind w:firstLine="9"/>
              <w:rPr>
                <w:rFonts w:eastAsia="Calibri"/>
                <w:sz w:val="22"/>
                <w:szCs w:val="22"/>
              </w:rPr>
            </w:pPr>
          </w:p>
        </w:tc>
        <w:tc>
          <w:tcPr>
            <w:tcW w:w="993" w:type="dxa"/>
            <w:tcBorders>
              <w:top w:val="single" w:sz="4" w:space="0" w:color="auto"/>
              <w:left w:val="single" w:sz="4" w:space="0" w:color="auto"/>
              <w:bottom w:val="single" w:sz="4" w:space="0" w:color="auto"/>
              <w:right w:val="single" w:sz="4" w:space="0" w:color="auto"/>
            </w:tcBorders>
            <w:hideMark/>
          </w:tcPr>
          <w:p w14:paraId="3AFB848D" w14:textId="77777777" w:rsidR="00645858" w:rsidRPr="006757E0" w:rsidRDefault="00645858" w:rsidP="00645858">
            <w:pPr>
              <w:ind w:firstLine="9"/>
              <w:rPr>
                <w:rFonts w:eastAsia="Calibri"/>
                <w:bCs/>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5E18EC96" w14:textId="77777777" w:rsidR="00645858" w:rsidRPr="006757E0" w:rsidRDefault="00645858" w:rsidP="00645858">
            <w:pPr>
              <w:ind w:firstLine="9"/>
              <w:rPr>
                <w:rFonts w:eastAsia="Calibri"/>
                <w:sz w:val="22"/>
                <w:szCs w:val="22"/>
              </w:rPr>
            </w:pPr>
          </w:p>
        </w:tc>
      </w:tr>
      <w:tr w:rsidR="00645858" w:rsidRPr="006757E0" w14:paraId="78F70384" w14:textId="77777777" w:rsidTr="00897969">
        <w:tc>
          <w:tcPr>
            <w:tcW w:w="1021" w:type="dxa"/>
            <w:tcBorders>
              <w:top w:val="single" w:sz="4" w:space="0" w:color="auto"/>
              <w:left w:val="single" w:sz="4" w:space="0" w:color="auto"/>
              <w:bottom w:val="single" w:sz="4" w:space="0" w:color="auto"/>
              <w:right w:val="single" w:sz="4" w:space="0" w:color="auto"/>
            </w:tcBorders>
            <w:vAlign w:val="center"/>
          </w:tcPr>
          <w:p w14:paraId="15C36A0C" w14:textId="77777777" w:rsidR="00645858" w:rsidRPr="006757E0" w:rsidRDefault="00645858" w:rsidP="00645858">
            <w:pPr>
              <w:tabs>
                <w:tab w:val="left" w:pos="708"/>
                <w:tab w:val="center" w:pos="4677"/>
                <w:tab w:val="right" w:pos="9355"/>
              </w:tabs>
              <w:ind w:left="34" w:firstLine="9"/>
              <w:jc w:val="center"/>
              <w:rPr>
                <w:rFonts w:eastAsia="Calibri"/>
                <w:bCs/>
                <w:color w:val="000000"/>
                <w:sz w:val="22"/>
                <w:szCs w:val="22"/>
              </w:rPr>
            </w:pPr>
            <w:r w:rsidRPr="006757E0">
              <w:rPr>
                <w:rFonts w:eastAsia="Calibri"/>
                <w:bCs/>
                <w:color w:val="000000"/>
                <w:sz w:val="22"/>
                <w:szCs w:val="22"/>
              </w:rPr>
              <w:t>ГП</w:t>
            </w:r>
            <w:proofErr w:type="gramStart"/>
            <w:r w:rsidRPr="006757E0">
              <w:rPr>
                <w:rFonts w:eastAsia="Calibri"/>
                <w:bCs/>
                <w:color w:val="000000"/>
                <w:sz w:val="22"/>
                <w:szCs w:val="22"/>
              </w:rPr>
              <w:t>.О</w:t>
            </w:r>
            <w:proofErr w:type="gramEnd"/>
            <w:r w:rsidRPr="006757E0">
              <w:rPr>
                <w:rFonts w:eastAsia="Calibri"/>
                <w:bCs/>
                <w:color w:val="000000"/>
                <w:sz w:val="22"/>
                <w:szCs w:val="22"/>
              </w:rPr>
              <w:t>М-ТМ</w:t>
            </w:r>
          </w:p>
        </w:tc>
        <w:tc>
          <w:tcPr>
            <w:tcW w:w="1786" w:type="dxa"/>
            <w:tcBorders>
              <w:top w:val="single" w:sz="4" w:space="0" w:color="auto"/>
              <w:left w:val="single" w:sz="4" w:space="0" w:color="auto"/>
              <w:bottom w:val="single" w:sz="4" w:space="0" w:color="auto"/>
              <w:right w:val="single" w:sz="4" w:space="0" w:color="auto"/>
            </w:tcBorders>
            <w:vAlign w:val="center"/>
          </w:tcPr>
          <w:p w14:paraId="04C8103A" w14:textId="77777777" w:rsidR="00645858" w:rsidRPr="006757E0" w:rsidRDefault="00645858" w:rsidP="00645858">
            <w:pPr>
              <w:ind w:firstLine="9"/>
              <w:rPr>
                <w:rFonts w:eastAsia="Calibri"/>
                <w:sz w:val="22"/>
                <w:szCs w:val="22"/>
              </w:rPr>
            </w:pPr>
            <w:r w:rsidRPr="006757E0">
              <w:rPr>
                <w:rFonts w:eastAsia="Calibri"/>
                <w:sz w:val="22"/>
                <w:szCs w:val="22"/>
              </w:rPr>
              <w:t>ш. 03/5-2020 -ГП, ОМ-ЧС-Т</w:t>
            </w:r>
            <w:proofErr w:type="gramStart"/>
            <w:r w:rsidRPr="006757E0">
              <w:rPr>
                <w:rFonts w:eastAsia="Calibri"/>
                <w:sz w:val="22"/>
                <w:szCs w:val="22"/>
              </w:rPr>
              <w:t>М-</w:t>
            </w:r>
            <w:proofErr w:type="gramEnd"/>
            <w:r w:rsidRPr="006757E0">
              <w:rPr>
                <w:rFonts w:eastAsia="Calibri"/>
                <w:sz w:val="22"/>
                <w:szCs w:val="22"/>
              </w:rPr>
              <w:t xml:space="preserve"> Том 4</w:t>
            </w:r>
          </w:p>
        </w:tc>
        <w:tc>
          <w:tcPr>
            <w:tcW w:w="4111" w:type="dxa"/>
            <w:tcBorders>
              <w:top w:val="single" w:sz="4" w:space="0" w:color="auto"/>
              <w:left w:val="single" w:sz="4" w:space="0" w:color="auto"/>
              <w:bottom w:val="single" w:sz="4" w:space="0" w:color="auto"/>
              <w:right w:val="single" w:sz="4" w:space="0" w:color="auto"/>
            </w:tcBorders>
          </w:tcPr>
          <w:p w14:paraId="0A232796" w14:textId="77777777" w:rsidR="00645858" w:rsidRPr="006757E0" w:rsidRDefault="00645858" w:rsidP="00645858">
            <w:pPr>
              <w:shd w:val="clear" w:color="auto" w:fill="FFFFFF"/>
              <w:tabs>
                <w:tab w:val="left" w:pos="2654"/>
                <w:tab w:val="left" w:pos="10772"/>
              </w:tabs>
              <w:ind w:right="-28" w:firstLine="9"/>
              <w:rPr>
                <w:rFonts w:eastAsia="Calibri"/>
                <w:b/>
                <w:bCs/>
                <w:sz w:val="22"/>
                <w:szCs w:val="22"/>
              </w:rPr>
            </w:pPr>
            <w:r w:rsidRPr="006757E0">
              <w:rPr>
                <w:rFonts w:eastAsia="Calibri"/>
                <w:b/>
                <w:bCs/>
                <w:sz w:val="22"/>
                <w:szCs w:val="22"/>
              </w:rPr>
              <w:t>Том 4</w:t>
            </w:r>
          </w:p>
          <w:p w14:paraId="01B266E9" w14:textId="77777777" w:rsidR="00645858" w:rsidRPr="006757E0" w:rsidRDefault="00645858" w:rsidP="00645858">
            <w:pPr>
              <w:shd w:val="clear" w:color="auto" w:fill="FFFFFF"/>
              <w:tabs>
                <w:tab w:val="left" w:pos="2654"/>
                <w:tab w:val="left" w:pos="10772"/>
              </w:tabs>
              <w:ind w:right="-28" w:firstLine="9"/>
              <w:rPr>
                <w:rFonts w:eastAsia="Calibri"/>
                <w:b/>
                <w:bCs/>
                <w:sz w:val="22"/>
                <w:szCs w:val="22"/>
              </w:rPr>
            </w:pPr>
            <w:r w:rsidRPr="006757E0">
              <w:rPr>
                <w:rFonts w:eastAsia="Calibri"/>
                <w:b/>
                <w:bCs/>
                <w:sz w:val="22"/>
                <w:szCs w:val="22"/>
              </w:rPr>
              <w:t>Материалы по обоснованию генерального плана</w:t>
            </w:r>
          </w:p>
          <w:p w14:paraId="34229BB6" w14:textId="77777777" w:rsidR="00645858" w:rsidRPr="006757E0" w:rsidRDefault="00645858" w:rsidP="00645858">
            <w:pPr>
              <w:ind w:firstLine="0"/>
              <w:rPr>
                <w:rFonts w:eastAsia="Calibri"/>
                <w:sz w:val="22"/>
                <w:szCs w:val="22"/>
              </w:rPr>
            </w:pPr>
            <w:bookmarkStart w:id="12" w:name="_Hlk56185314"/>
            <w:r w:rsidRPr="006757E0">
              <w:rPr>
                <w:rFonts w:eastAsia="Calibri"/>
                <w:sz w:val="22"/>
                <w:szCs w:val="22"/>
              </w:rPr>
              <w:t>Перечень основных факторов риска возникновения чрезвычайных ситуаций природного и техногенного характера.</w:t>
            </w:r>
          </w:p>
          <w:p w14:paraId="2EBC6F42" w14:textId="77777777" w:rsidR="00645858" w:rsidRPr="006757E0" w:rsidRDefault="00645858" w:rsidP="00645858">
            <w:pPr>
              <w:ind w:firstLine="0"/>
              <w:rPr>
                <w:rFonts w:eastAsia="Calibri"/>
                <w:sz w:val="22"/>
                <w:szCs w:val="22"/>
              </w:rPr>
            </w:pPr>
            <w:r w:rsidRPr="006757E0">
              <w:rPr>
                <w:rFonts w:eastAsia="Calibri"/>
                <w:sz w:val="22"/>
                <w:szCs w:val="22"/>
              </w:rPr>
              <w:t>Перечень мероприятий по обеспечению пожарной безопасности</w:t>
            </w:r>
            <w:bookmarkEnd w:id="12"/>
          </w:p>
        </w:tc>
        <w:tc>
          <w:tcPr>
            <w:tcW w:w="1559" w:type="dxa"/>
            <w:tcBorders>
              <w:top w:val="single" w:sz="4" w:space="0" w:color="auto"/>
              <w:left w:val="single" w:sz="4" w:space="0" w:color="auto"/>
              <w:bottom w:val="single" w:sz="4" w:space="0" w:color="auto"/>
              <w:right w:val="single" w:sz="4" w:space="0" w:color="auto"/>
            </w:tcBorders>
          </w:tcPr>
          <w:p w14:paraId="0E05152A" w14:textId="77777777" w:rsidR="00645858" w:rsidRPr="006757E0" w:rsidRDefault="00645858" w:rsidP="00645858">
            <w:pPr>
              <w:ind w:firstLine="9"/>
              <w:rPr>
                <w:rFonts w:eastAsia="Calibri"/>
                <w:sz w:val="22"/>
                <w:szCs w:val="22"/>
              </w:rPr>
            </w:pPr>
          </w:p>
        </w:tc>
        <w:tc>
          <w:tcPr>
            <w:tcW w:w="993" w:type="dxa"/>
            <w:tcBorders>
              <w:top w:val="single" w:sz="4" w:space="0" w:color="auto"/>
              <w:left w:val="single" w:sz="4" w:space="0" w:color="auto"/>
              <w:bottom w:val="single" w:sz="4" w:space="0" w:color="auto"/>
              <w:right w:val="single" w:sz="4" w:space="0" w:color="auto"/>
            </w:tcBorders>
          </w:tcPr>
          <w:p w14:paraId="7409AC18" w14:textId="77777777" w:rsidR="00645858" w:rsidRPr="006757E0" w:rsidRDefault="00645858" w:rsidP="00645858">
            <w:pPr>
              <w:ind w:firstLine="9"/>
              <w:rPr>
                <w:rFonts w:eastAsia="Calibri"/>
                <w:bCs/>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321C0BA2" w14:textId="77777777" w:rsidR="00645858" w:rsidRPr="006757E0" w:rsidRDefault="00645858" w:rsidP="00645858">
            <w:pPr>
              <w:ind w:firstLine="9"/>
              <w:rPr>
                <w:rFonts w:eastAsia="Calibri"/>
                <w:sz w:val="22"/>
                <w:szCs w:val="22"/>
              </w:rPr>
            </w:pPr>
          </w:p>
        </w:tc>
      </w:tr>
      <w:tr w:rsidR="00645858" w:rsidRPr="006757E0" w14:paraId="0C43F0A8" w14:textId="77777777" w:rsidTr="00897969">
        <w:tc>
          <w:tcPr>
            <w:tcW w:w="1021" w:type="dxa"/>
            <w:tcBorders>
              <w:top w:val="single" w:sz="4" w:space="0" w:color="auto"/>
              <w:left w:val="single" w:sz="4" w:space="0" w:color="auto"/>
              <w:bottom w:val="single" w:sz="4" w:space="0" w:color="auto"/>
              <w:right w:val="single" w:sz="4" w:space="0" w:color="auto"/>
            </w:tcBorders>
            <w:vAlign w:val="center"/>
          </w:tcPr>
          <w:p w14:paraId="374ECB9A" w14:textId="77777777" w:rsidR="00645858" w:rsidRPr="006757E0" w:rsidRDefault="00645858" w:rsidP="00645858">
            <w:pPr>
              <w:tabs>
                <w:tab w:val="left" w:pos="708"/>
                <w:tab w:val="center" w:pos="4677"/>
                <w:tab w:val="right" w:pos="9355"/>
              </w:tabs>
              <w:ind w:left="34" w:firstLine="9"/>
              <w:jc w:val="center"/>
              <w:rPr>
                <w:rFonts w:eastAsia="Calibri"/>
                <w:bCs/>
                <w:color w:val="000000"/>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tcPr>
          <w:p w14:paraId="64E5951B" w14:textId="77777777" w:rsidR="00645858" w:rsidRPr="006757E0" w:rsidRDefault="00645858" w:rsidP="00645858">
            <w:pPr>
              <w:ind w:firstLine="9"/>
              <w:rPr>
                <w:rFonts w:eastAsia="Calibri"/>
                <w:sz w:val="22"/>
                <w:szCs w:val="22"/>
              </w:rPr>
            </w:pPr>
          </w:p>
        </w:tc>
        <w:tc>
          <w:tcPr>
            <w:tcW w:w="4111" w:type="dxa"/>
            <w:tcBorders>
              <w:top w:val="single" w:sz="4" w:space="0" w:color="auto"/>
              <w:left w:val="single" w:sz="4" w:space="0" w:color="auto"/>
              <w:bottom w:val="single" w:sz="4" w:space="0" w:color="auto"/>
              <w:right w:val="single" w:sz="4" w:space="0" w:color="auto"/>
            </w:tcBorders>
          </w:tcPr>
          <w:p w14:paraId="5696158F" w14:textId="77777777" w:rsidR="00645858" w:rsidRPr="006757E0" w:rsidRDefault="00645858" w:rsidP="00645858">
            <w:pPr>
              <w:shd w:val="clear" w:color="auto" w:fill="FFFFFF"/>
              <w:tabs>
                <w:tab w:val="left" w:pos="2654"/>
                <w:tab w:val="left" w:pos="10772"/>
              </w:tabs>
              <w:ind w:right="-28" w:firstLine="9"/>
              <w:rPr>
                <w:rFonts w:eastAsia="Calibri"/>
                <w:sz w:val="22"/>
                <w:szCs w:val="22"/>
              </w:rPr>
            </w:pPr>
            <w:r w:rsidRPr="006757E0">
              <w:rPr>
                <w:rFonts w:eastAsia="Calibri"/>
                <w:b/>
                <w:sz w:val="22"/>
                <w:szCs w:val="22"/>
              </w:rPr>
              <w:t>Графические материалы:</w:t>
            </w:r>
          </w:p>
        </w:tc>
        <w:tc>
          <w:tcPr>
            <w:tcW w:w="1559" w:type="dxa"/>
            <w:tcBorders>
              <w:top w:val="single" w:sz="4" w:space="0" w:color="auto"/>
              <w:left w:val="single" w:sz="4" w:space="0" w:color="auto"/>
              <w:bottom w:val="single" w:sz="4" w:space="0" w:color="auto"/>
              <w:right w:val="single" w:sz="4" w:space="0" w:color="auto"/>
            </w:tcBorders>
          </w:tcPr>
          <w:p w14:paraId="56C5E63D" w14:textId="77777777" w:rsidR="00645858" w:rsidRPr="006757E0" w:rsidRDefault="00645858" w:rsidP="00645858">
            <w:pPr>
              <w:ind w:firstLine="9"/>
              <w:rPr>
                <w:rFonts w:eastAsia="Calibri"/>
                <w:sz w:val="22"/>
                <w:szCs w:val="22"/>
              </w:rPr>
            </w:pPr>
          </w:p>
        </w:tc>
        <w:tc>
          <w:tcPr>
            <w:tcW w:w="993" w:type="dxa"/>
            <w:tcBorders>
              <w:top w:val="single" w:sz="4" w:space="0" w:color="auto"/>
              <w:left w:val="single" w:sz="4" w:space="0" w:color="auto"/>
              <w:bottom w:val="single" w:sz="4" w:space="0" w:color="auto"/>
              <w:right w:val="single" w:sz="4" w:space="0" w:color="auto"/>
            </w:tcBorders>
          </w:tcPr>
          <w:p w14:paraId="011EA375" w14:textId="77777777" w:rsidR="00645858" w:rsidRPr="006757E0" w:rsidRDefault="00645858" w:rsidP="00645858">
            <w:pPr>
              <w:ind w:firstLine="9"/>
              <w:rPr>
                <w:rFonts w:eastAsia="Calibri"/>
                <w:bCs/>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0F716532" w14:textId="77777777" w:rsidR="00645858" w:rsidRPr="006757E0" w:rsidRDefault="00645858" w:rsidP="00645858">
            <w:pPr>
              <w:ind w:firstLine="9"/>
              <w:rPr>
                <w:rFonts w:eastAsia="Calibri"/>
                <w:sz w:val="22"/>
                <w:szCs w:val="22"/>
              </w:rPr>
            </w:pPr>
          </w:p>
        </w:tc>
      </w:tr>
      <w:tr w:rsidR="00645858" w:rsidRPr="006757E0" w14:paraId="3D692B75" w14:textId="77777777" w:rsidTr="00897969">
        <w:tc>
          <w:tcPr>
            <w:tcW w:w="1021" w:type="dxa"/>
            <w:tcBorders>
              <w:top w:val="single" w:sz="4" w:space="0" w:color="auto"/>
              <w:left w:val="single" w:sz="4" w:space="0" w:color="auto"/>
              <w:bottom w:val="single" w:sz="4" w:space="0" w:color="auto"/>
              <w:right w:val="single" w:sz="4" w:space="0" w:color="auto"/>
            </w:tcBorders>
          </w:tcPr>
          <w:p w14:paraId="25741292" w14:textId="77777777" w:rsidR="00645858" w:rsidRPr="006757E0" w:rsidRDefault="00645858" w:rsidP="00645858">
            <w:pPr>
              <w:tabs>
                <w:tab w:val="left" w:pos="708"/>
                <w:tab w:val="center" w:pos="4677"/>
                <w:tab w:val="right" w:pos="9355"/>
              </w:tabs>
              <w:ind w:left="34" w:firstLine="9"/>
              <w:jc w:val="center"/>
              <w:rPr>
                <w:rFonts w:eastAsia="Calibri"/>
                <w:bCs/>
                <w:sz w:val="22"/>
                <w:szCs w:val="22"/>
              </w:rPr>
            </w:pPr>
            <w:r w:rsidRPr="006757E0">
              <w:rPr>
                <w:rFonts w:eastAsia="Calibri"/>
                <w:bCs/>
                <w:sz w:val="22"/>
                <w:szCs w:val="22"/>
              </w:rPr>
              <w:t>ГП</w:t>
            </w:r>
            <w:proofErr w:type="gramStart"/>
            <w:r w:rsidRPr="006757E0">
              <w:rPr>
                <w:rFonts w:eastAsia="Calibri"/>
                <w:bCs/>
                <w:sz w:val="22"/>
                <w:szCs w:val="22"/>
              </w:rPr>
              <w:t>.О</w:t>
            </w:r>
            <w:proofErr w:type="gramEnd"/>
            <w:r w:rsidRPr="006757E0">
              <w:rPr>
                <w:rFonts w:eastAsia="Calibri"/>
                <w:bCs/>
                <w:sz w:val="22"/>
                <w:szCs w:val="22"/>
              </w:rPr>
              <w:t>М-К4</w:t>
            </w:r>
          </w:p>
        </w:tc>
        <w:tc>
          <w:tcPr>
            <w:tcW w:w="1786" w:type="dxa"/>
            <w:tcBorders>
              <w:top w:val="single" w:sz="4" w:space="0" w:color="auto"/>
              <w:left w:val="single" w:sz="4" w:space="0" w:color="auto"/>
              <w:bottom w:val="single" w:sz="4" w:space="0" w:color="auto"/>
              <w:right w:val="single" w:sz="4" w:space="0" w:color="auto"/>
            </w:tcBorders>
            <w:vAlign w:val="center"/>
          </w:tcPr>
          <w:p w14:paraId="70F92957" w14:textId="77777777" w:rsidR="00645858" w:rsidRPr="006757E0" w:rsidRDefault="00645858" w:rsidP="00645858">
            <w:pPr>
              <w:ind w:firstLine="9"/>
              <w:rPr>
                <w:rFonts w:eastAsia="Calibri"/>
                <w:sz w:val="22"/>
                <w:szCs w:val="22"/>
              </w:rPr>
            </w:pPr>
            <w:r w:rsidRPr="006757E0">
              <w:rPr>
                <w:rFonts w:eastAsia="Calibri"/>
                <w:sz w:val="22"/>
                <w:szCs w:val="22"/>
              </w:rPr>
              <w:t>ш. 03/5-2020 -ГП, ОМ-К4</w:t>
            </w:r>
          </w:p>
        </w:tc>
        <w:tc>
          <w:tcPr>
            <w:tcW w:w="4111" w:type="dxa"/>
            <w:tcBorders>
              <w:top w:val="single" w:sz="4" w:space="0" w:color="auto"/>
              <w:left w:val="single" w:sz="4" w:space="0" w:color="auto"/>
              <w:bottom w:val="single" w:sz="4" w:space="0" w:color="auto"/>
              <w:right w:val="single" w:sz="4" w:space="0" w:color="auto"/>
            </w:tcBorders>
          </w:tcPr>
          <w:p w14:paraId="21B3DCF1" w14:textId="77777777" w:rsidR="00645858" w:rsidRPr="006757E0" w:rsidRDefault="00645858" w:rsidP="00645858">
            <w:pPr>
              <w:shd w:val="clear" w:color="auto" w:fill="FFFFFF"/>
              <w:tabs>
                <w:tab w:val="left" w:pos="2654"/>
                <w:tab w:val="left" w:pos="10772"/>
              </w:tabs>
              <w:ind w:right="-28" w:firstLine="9"/>
              <w:rPr>
                <w:rFonts w:eastAsia="Calibri"/>
                <w:sz w:val="22"/>
                <w:szCs w:val="22"/>
              </w:rPr>
            </w:pPr>
            <w:r w:rsidRPr="006757E0">
              <w:rPr>
                <w:rFonts w:eastAsia="Calibri"/>
                <w:sz w:val="22"/>
                <w:szCs w:val="22"/>
              </w:rPr>
              <w:t xml:space="preserve">Карта положения городского округа в системе расселения Пермского края Карта использования территории в </w:t>
            </w:r>
            <w:r w:rsidRPr="006757E0">
              <w:rPr>
                <w:rFonts w:eastAsia="Calibri"/>
                <w:sz w:val="22"/>
                <w:szCs w:val="22"/>
              </w:rPr>
              <w:lastRenderedPageBreak/>
              <w:t>период подготовки проекта</w:t>
            </w:r>
          </w:p>
        </w:tc>
        <w:tc>
          <w:tcPr>
            <w:tcW w:w="1559" w:type="dxa"/>
            <w:tcBorders>
              <w:top w:val="single" w:sz="4" w:space="0" w:color="auto"/>
              <w:left w:val="single" w:sz="4" w:space="0" w:color="auto"/>
              <w:bottom w:val="single" w:sz="4" w:space="0" w:color="auto"/>
              <w:right w:val="single" w:sz="4" w:space="0" w:color="auto"/>
            </w:tcBorders>
          </w:tcPr>
          <w:p w14:paraId="0C2FBBD5" w14:textId="77777777" w:rsidR="00645858" w:rsidRPr="006757E0" w:rsidRDefault="00645858" w:rsidP="00645858">
            <w:pPr>
              <w:ind w:firstLine="9"/>
              <w:jc w:val="center"/>
              <w:rPr>
                <w:rFonts w:eastAsia="Calibri"/>
                <w:sz w:val="22"/>
                <w:szCs w:val="22"/>
              </w:rPr>
            </w:pPr>
            <w:r w:rsidRPr="006757E0">
              <w:rPr>
                <w:rFonts w:eastAsia="Calibri"/>
                <w:sz w:val="22"/>
                <w:szCs w:val="22"/>
              </w:rPr>
              <w:lastRenderedPageBreak/>
              <w:t xml:space="preserve">М 1:1 200 000 </w:t>
            </w:r>
          </w:p>
          <w:p w14:paraId="1E458949" w14:textId="77777777" w:rsidR="00645858" w:rsidRPr="006757E0" w:rsidRDefault="00645858" w:rsidP="00645858">
            <w:pPr>
              <w:ind w:firstLine="9"/>
              <w:jc w:val="center"/>
              <w:rPr>
                <w:rFonts w:eastAsia="Calibri"/>
                <w:sz w:val="22"/>
                <w:szCs w:val="22"/>
              </w:rPr>
            </w:pPr>
          </w:p>
          <w:p w14:paraId="6CB0841E" w14:textId="77777777" w:rsidR="00645858" w:rsidRPr="006757E0" w:rsidRDefault="00645858" w:rsidP="00645858">
            <w:pPr>
              <w:ind w:firstLine="9"/>
              <w:jc w:val="left"/>
              <w:rPr>
                <w:rFonts w:eastAsia="Calibri"/>
                <w:sz w:val="22"/>
                <w:szCs w:val="22"/>
              </w:rPr>
            </w:pPr>
            <w:r w:rsidRPr="006757E0">
              <w:rPr>
                <w:rFonts w:eastAsia="Calibri"/>
                <w:sz w:val="22"/>
                <w:szCs w:val="22"/>
              </w:rPr>
              <w:t>М 1:50 000</w:t>
            </w:r>
          </w:p>
          <w:p w14:paraId="4AC9617E" w14:textId="77777777" w:rsidR="00645858" w:rsidRPr="006757E0" w:rsidRDefault="00645858" w:rsidP="00645858">
            <w:pPr>
              <w:ind w:firstLine="9"/>
              <w:jc w:val="center"/>
              <w:rPr>
                <w:rFonts w:eastAsia="Calibri"/>
                <w:sz w:val="22"/>
                <w:szCs w:val="22"/>
              </w:rPr>
            </w:pPr>
          </w:p>
        </w:tc>
        <w:tc>
          <w:tcPr>
            <w:tcW w:w="993" w:type="dxa"/>
            <w:tcBorders>
              <w:top w:val="single" w:sz="4" w:space="0" w:color="auto"/>
              <w:left w:val="single" w:sz="4" w:space="0" w:color="auto"/>
              <w:bottom w:val="single" w:sz="4" w:space="0" w:color="auto"/>
              <w:right w:val="single" w:sz="4" w:space="0" w:color="auto"/>
            </w:tcBorders>
          </w:tcPr>
          <w:p w14:paraId="2AADFC83" w14:textId="77777777" w:rsidR="00645858" w:rsidRPr="006757E0" w:rsidRDefault="00645858" w:rsidP="00645858">
            <w:pPr>
              <w:ind w:firstLine="9"/>
              <w:rPr>
                <w:rFonts w:eastAsia="Calibri"/>
                <w:bCs/>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6FBCE9FB" w14:textId="77777777" w:rsidR="00645858" w:rsidRPr="006757E0" w:rsidRDefault="00645858" w:rsidP="00645858">
            <w:pPr>
              <w:ind w:firstLine="9"/>
              <w:rPr>
                <w:rFonts w:eastAsia="Calibri"/>
                <w:sz w:val="22"/>
                <w:szCs w:val="22"/>
              </w:rPr>
            </w:pPr>
          </w:p>
        </w:tc>
      </w:tr>
      <w:tr w:rsidR="00645858" w:rsidRPr="006757E0" w14:paraId="08F7755E" w14:textId="77777777" w:rsidTr="00897969">
        <w:tc>
          <w:tcPr>
            <w:tcW w:w="1021" w:type="dxa"/>
            <w:vMerge w:val="restart"/>
            <w:tcBorders>
              <w:top w:val="single" w:sz="4" w:space="0" w:color="auto"/>
              <w:left w:val="single" w:sz="4" w:space="0" w:color="auto"/>
              <w:right w:val="single" w:sz="4" w:space="0" w:color="auto"/>
            </w:tcBorders>
          </w:tcPr>
          <w:p w14:paraId="06B5094A" w14:textId="77777777" w:rsidR="00645858" w:rsidRPr="006757E0" w:rsidRDefault="00645858" w:rsidP="00645858">
            <w:pPr>
              <w:tabs>
                <w:tab w:val="left" w:pos="708"/>
                <w:tab w:val="center" w:pos="4677"/>
                <w:tab w:val="right" w:pos="9355"/>
              </w:tabs>
              <w:ind w:left="34" w:firstLine="9"/>
              <w:jc w:val="center"/>
              <w:rPr>
                <w:rFonts w:eastAsia="Calibri"/>
                <w:bCs/>
                <w:color w:val="000000"/>
                <w:sz w:val="22"/>
                <w:szCs w:val="22"/>
              </w:rPr>
            </w:pPr>
            <w:r w:rsidRPr="006757E0">
              <w:rPr>
                <w:rFonts w:eastAsia="Calibri"/>
                <w:bCs/>
                <w:sz w:val="22"/>
                <w:szCs w:val="22"/>
              </w:rPr>
              <w:lastRenderedPageBreak/>
              <w:t>ГП</w:t>
            </w:r>
            <w:proofErr w:type="gramStart"/>
            <w:r w:rsidRPr="006757E0">
              <w:rPr>
                <w:rFonts w:eastAsia="Calibri"/>
                <w:bCs/>
                <w:sz w:val="22"/>
                <w:szCs w:val="22"/>
              </w:rPr>
              <w:t>.О</w:t>
            </w:r>
            <w:proofErr w:type="gramEnd"/>
            <w:r w:rsidRPr="006757E0">
              <w:rPr>
                <w:rFonts w:eastAsia="Calibri"/>
                <w:bCs/>
                <w:sz w:val="22"/>
                <w:szCs w:val="22"/>
              </w:rPr>
              <w:t>М-К5</w:t>
            </w:r>
          </w:p>
        </w:tc>
        <w:tc>
          <w:tcPr>
            <w:tcW w:w="1786" w:type="dxa"/>
            <w:tcBorders>
              <w:top w:val="single" w:sz="4" w:space="0" w:color="auto"/>
              <w:left w:val="single" w:sz="4" w:space="0" w:color="auto"/>
              <w:bottom w:val="single" w:sz="4" w:space="0" w:color="auto"/>
              <w:right w:val="single" w:sz="4" w:space="0" w:color="auto"/>
            </w:tcBorders>
            <w:vAlign w:val="center"/>
          </w:tcPr>
          <w:p w14:paraId="6A3210EE" w14:textId="77777777" w:rsidR="00645858" w:rsidRPr="006757E0" w:rsidRDefault="00645858" w:rsidP="00645858">
            <w:pPr>
              <w:ind w:firstLine="9"/>
              <w:rPr>
                <w:rFonts w:eastAsia="Calibri"/>
                <w:sz w:val="22"/>
                <w:szCs w:val="22"/>
              </w:rPr>
            </w:pPr>
            <w:r w:rsidRPr="006757E0">
              <w:rPr>
                <w:rFonts w:eastAsia="Calibri"/>
                <w:sz w:val="22"/>
                <w:szCs w:val="22"/>
              </w:rPr>
              <w:t>ш. 03/5-2020 -ГП, ОМ-К5</w:t>
            </w:r>
          </w:p>
        </w:tc>
        <w:tc>
          <w:tcPr>
            <w:tcW w:w="4111" w:type="dxa"/>
            <w:tcBorders>
              <w:top w:val="single" w:sz="4" w:space="0" w:color="auto"/>
              <w:left w:val="single" w:sz="4" w:space="0" w:color="auto"/>
              <w:bottom w:val="single" w:sz="4" w:space="0" w:color="auto"/>
              <w:right w:val="single" w:sz="4" w:space="0" w:color="auto"/>
            </w:tcBorders>
          </w:tcPr>
          <w:p w14:paraId="1DC06B61" w14:textId="77777777" w:rsidR="00645858" w:rsidRPr="006757E0" w:rsidRDefault="00645858" w:rsidP="00645858">
            <w:pPr>
              <w:shd w:val="clear" w:color="auto" w:fill="FFFFFF"/>
              <w:tabs>
                <w:tab w:val="left" w:pos="2654"/>
                <w:tab w:val="left" w:pos="10772"/>
              </w:tabs>
              <w:ind w:right="-28" w:firstLine="9"/>
              <w:rPr>
                <w:rFonts w:eastAsia="Calibri"/>
                <w:sz w:val="22"/>
                <w:szCs w:val="22"/>
              </w:rPr>
            </w:pPr>
            <w:r w:rsidRPr="006757E0">
              <w:rPr>
                <w:rFonts w:eastAsia="Calibri"/>
                <w:sz w:val="22"/>
                <w:szCs w:val="22"/>
              </w:rPr>
              <w:t>Карта границ зон с особыми условиями использования территорий</w:t>
            </w:r>
          </w:p>
        </w:tc>
        <w:tc>
          <w:tcPr>
            <w:tcW w:w="1559" w:type="dxa"/>
            <w:tcBorders>
              <w:top w:val="single" w:sz="4" w:space="0" w:color="auto"/>
              <w:left w:val="single" w:sz="4" w:space="0" w:color="auto"/>
              <w:bottom w:val="single" w:sz="4" w:space="0" w:color="auto"/>
              <w:right w:val="single" w:sz="4" w:space="0" w:color="auto"/>
            </w:tcBorders>
          </w:tcPr>
          <w:p w14:paraId="79E437CF" w14:textId="77777777" w:rsidR="00645858" w:rsidRPr="006757E0" w:rsidRDefault="00645858" w:rsidP="00645858">
            <w:pPr>
              <w:ind w:firstLine="9"/>
              <w:jc w:val="center"/>
              <w:rPr>
                <w:rFonts w:eastAsia="Calibri"/>
                <w:sz w:val="22"/>
                <w:szCs w:val="22"/>
              </w:rPr>
            </w:pPr>
            <w:r w:rsidRPr="006757E0">
              <w:rPr>
                <w:rFonts w:eastAsia="Calibri"/>
                <w:sz w:val="22"/>
                <w:szCs w:val="22"/>
              </w:rPr>
              <w:t>М 1:50 000</w:t>
            </w:r>
          </w:p>
          <w:p w14:paraId="433DFCA8" w14:textId="77777777" w:rsidR="00645858" w:rsidRPr="006757E0" w:rsidRDefault="00645858" w:rsidP="00645858">
            <w:pPr>
              <w:ind w:firstLine="9"/>
              <w:jc w:val="center"/>
              <w:rPr>
                <w:rFonts w:eastAsia="Calibri"/>
                <w:sz w:val="22"/>
                <w:szCs w:val="22"/>
              </w:rPr>
            </w:pPr>
          </w:p>
        </w:tc>
        <w:tc>
          <w:tcPr>
            <w:tcW w:w="993" w:type="dxa"/>
            <w:tcBorders>
              <w:top w:val="single" w:sz="4" w:space="0" w:color="auto"/>
              <w:left w:val="single" w:sz="4" w:space="0" w:color="auto"/>
              <w:bottom w:val="single" w:sz="4" w:space="0" w:color="auto"/>
              <w:right w:val="single" w:sz="4" w:space="0" w:color="auto"/>
            </w:tcBorders>
          </w:tcPr>
          <w:p w14:paraId="3C1287A2" w14:textId="77777777" w:rsidR="00645858" w:rsidRPr="006757E0" w:rsidRDefault="00645858" w:rsidP="00645858">
            <w:pPr>
              <w:ind w:firstLine="9"/>
              <w:rPr>
                <w:rFonts w:eastAsia="Calibri"/>
                <w:bCs/>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2DEA1A15" w14:textId="77777777" w:rsidR="00645858" w:rsidRPr="006757E0" w:rsidRDefault="00645858" w:rsidP="00645858">
            <w:pPr>
              <w:ind w:firstLine="9"/>
              <w:rPr>
                <w:rFonts w:eastAsia="Calibri"/>
                <w:sz w:val="22"/>
                <w:szCs w:val="22"/>
              </w:rPr>
            </w:pPr>
          </w:p>
        </w:tc>
      </w:tr>
      <w:tr w:rsidR="00645858" w:rsidRPr="00691663" w14:paraId="46FD0E61" w14:textId="77777777" w:rsidTr="00897969">
        <w:tc>
          <w:tcPr>
            <w:tcW w:w="1021" w:type="dxa"/>
            <w:vMerge/>
            <w:tcBorders>
              <w:left w:val="single" w:sz="4" w:space="0" w:color="auto"/>
              <w:bottom w:val="single" w:sz="4" w:space="0" w:color="auto"/>
              <w:right w:val="single" w:sz="4" w:space="0" w:color="auto"/>
            </w:tcBorders>
          </w:tcPr>
          <w:p w14:paraId="185E538B" w14:textId="77777777" w:rsidR="00645858" w:rsidRPr="00691663" w:rsidRDefault="00645858" w:rsidP="00645858">
            <w:pPr>
              <w:tabs>
                <w:tab w:val="left" w:pos="708"/>
                <w:tab w:val="center" w:pos="4677"/>
                <w:tab w:val="right" w:pos="9355"/>
              </w:tabs>
              <w:ind w:left="34" w:firstLine="9"/>
              <w:jc w:val="center"/>
              <w:rPr>
                <w:rFonts w:eastAsia="Calibri"/>
                <w:bCs/>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tcPr>
          <w:p w14:paraId="75B7BE67" w14:textId="77777777" w:rsidR="00645858" w:rsidRPr="00691663" w:rsidRDefault="00645858" w:rsidP="00645858">
            <w:pPr>
              <w:ind w:firstLine="9"/>
              <w:rPr>
                <w:rFonts w:eastAsia="Calibri"/>
                <w:sz w:val="22"/>
                <w:szCs w:val="22"/>
              </w:rPr>
            </w:pPr>
          </w:p>
        </w:tc>
        <w:tc>
          <w:tcPr>
            <w:tcW w:w="4111" w:type="dxa"/>
            <w:tcBorders>
              <w:top w:val="single" w:sz="4" w:space="0" w:color="auto"/>
              <w:left w:val="single" w:sz="4" w:space="0" w:color="auto"/>
              <w:bottom w:val="single" w:sz="4" w:space="0" w:color="auto"/>
              <w:right w:val="single" w:sz="4" w:space="0" w:color="auto"/>
            </w:tcBorders>
          </w:tcPr>
          <w:p w14:paraId="25107D7D" w14:textId="77777777" w:rsidR="00645858" w:rsidRPr="00691663" w:rsidRDefault="00645858" w:rsidP="00645858">
            <w:pPr>
              <w:shd w:val="clear" w:color="auto" w:fill="FFFFFF"/>
              <w:tabs>
                <w:tab w:val="left" w:pos="2654"/>
                <w:tab w:val="left" w:pos="10772"/>
              </w:tabs>
              <w:ind w:right="-28" w:firstLine="9"/>
              <w:rPr>
                <w:rFonts w:eastAsia="Calibri"/>
                <w:sz w:val="22"/>
                <w:szCs w:val="22"/>
              </w:rPr>
            </w:pPr>
            <w:r w:rsidRPr="00691663">
              <w:rPr>
                <w:rFonts w:eastAsia="Calibri"/>
                <w:sz w:val="22"/>
                <w:szCs w:val="22"/>
              </w:rPr>
              <w:t>Фрагменты карты границ зон с особыми условиями использования территорий</w:t>
            </w:r>
          </w:p>
        </w:tc>
        <w:tc>
          <w:tcPr>
            <w:tcW w:w="1559" w:type="dxa"/>
            <w:tcBorders>
              <w:top w:val="single" w:sz="4" w:space="0" w:color="auto"/>
              <w:left w:val="single" w:sz="4" w:space="0" w:color="auto"/>
              <w:bottom w:val="single" w:sz="4" w:space="0" w:color="auto"/>
              <w:right w:val="single" w:sz="4" w:space="0" w:color="auto"/>
            </w:tcBorders>
          </w:tcPr>
          <w:p w14:paraId="04AAF8DC" w14:textId="77777777" w:rsidR="00645858" w:rsidRPr="00691663" w:rsidRDefault="00645858" w:rsidP="00645858">
            <w:pPr>
              <w:ind w:firstLine="9"/>
              <w:jc w:val="center"/>
              <w:rPr>
                <w:rFonts w:eastAsia="Calibri"/>
                <w:sz w:val="22"/>
                <w:szCs w:val="22"/>
              </w:rPr>
            </w:pPr>
            <w:r w:rsidRPr="00691663">
              <w:rPr>
                <w:rFonts w:eastAsia="Calibri"/>
                <w:sz w:val="22"/>
                <w:szCs w:val="22"/>
              </w:rPr>
              <w:t>М 1:10 000/</w:t>
            </w:r>
          </w:p>
          <w:p w14:paraId="2E19B83C" w14:textId="77777777" w:rsidR="00645858" w:rsidRPr="00691663" w:rsidRDefault="00645858" w:rsidP="00645858">
            <w:pPr>
              <w:ind w:firstLine="9"/>
              <w:jc w:val="center"/>
              <w:rPr>
                <w:rFonts w:eastAsia="Calibri"/>
                <w:sz w:val="22"/>
                <w:szCs w:val="22"/>
              </w:rPr>
            </w:pPr>
            <w:r w:rsidRPr="00691663">
              <w:rPr>
                <w:rFonts w:eastAsia="Calibri"/>
                <w:sz w:val="22"/>
                <w:szCs w:val="22"/>
              </w:rPr>
              <w:t>1: 5 000</w:t>
            </w:r>
          </w:p>
        </w:tc>
        <w:tc>
          <w:tcPr>
            <w:tcW w:w="993" w:type="dxa"/>
            <w:tcBorders>
              <w:top w:val="single" w:sz="4" w:space="0" w:color="auto"/>
              <w:left w:val="single" w:sz="4" w:space="0" w:color="auto"/>
              <w:bottom w:val="single" w:sz="4" w:space="0" w:color="auto"/>
              <w:right w:val="single" w:sz="4" w:space="0" w:color="auto"/>
            </w:tcBorders>
          </w:tcPr>
          <w:p w14:paraId="2BBDA4FF" w14:textId="77777777" w:rsidR="00645858" w:rsidRPr="00691663" w:rsidRDefault="00645858" w:rsidP="00645858">
            <w:pPr>
              <w:ind w:firstLine="9"/>
              <w:rPr>
                <w:rFonts w:eastAsia="Calibri"/>
                <w:bCs/>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256FA441" w14:textId="77777777" w:rsidR="00645858" w:rsidRPr="00691663" w:rsidRDefault="00645858" w:rsidP="00645858">
            <w:pPr>
              <w:ind w:firstLine="9"/>
              <w:rPr>
                <w:rFonts w:eastAsia="Calibri"/>
                <w:sz w:val="22"/>
                <w:szCs w:val="22"/>
              </w:rPr>
            </w:pPr>
          </w:p>
        </w:tc>
      </w:tr>
      <w:tr w:rsidR="00645858" w:rsidRPr="00691663" w14:paraId="21215B9F" w14:textId="77777777" w:rsidTr="00897969">
        <w:tc>
          <w:tcPr>
            <w:tcW w:w="1021" w:type="dxa"/>
            <w:tcBorders>
              <w:left w:val="single" w:sz="4" w:space="0" w:color="auto"/>
              <w:bottom w:val="single" w:sz="4" w:space="0" w:color="auto"/>
              <w:right w:val="single" w:sz="4" w:space="0" w:color="auto"/>
            </w:tcBorders>
          </w:tcPr>
          <w:p w14:paraId="751D84FD" w14:textId="77777777" w:rsidR="00645858" w:rsidRPr="00691663" w:rsidRDefault="00645858" w:rsidP="00645858">
            <w:pPr>
              <w:tabs>
                <w:tab w:val="left" w:pos="708"/>
                <w:tab w:val="center" w:pos="4677"/>
                <w:tab w:val="right" w:pos="9355"/>
              </w:tabs>
              <w:ind w:left="34" w:firstLine="9"/>
              <w:jc w:val="center"/>
              <w:rPr>
                <w:rFonts w:eastAsia="Calibri"/>
                <w:bCs/>
                <w:sz w:val="22"/>
                <w:szCs w:val="22"/>
              </w:rPr>
            </w:pPr>
            <w:r w:rsidRPr="00691663">
              <w:rPr>
                <w:rFonts w:eastAsia="Calibri"/>
                <w:bCs/>
                <w:sz w:val="22"/>
                <w:szCs w:val="22"/>
              </w:rPr>
              <w:t>ГП</w:t>
            </w:r>
            <w:proofErr w:type="gramStart"/>
            <w:r w:rsidRPr="00691663">
              <w:rPr>
                <w:rFonts w:eastAsia="Calibri"/>
                <w:bCs/>
                <w:sz w:val="22"/>
                <w:szCs w:val="22"/>
              </w:rPr>
              <w:t>.О</w:t>
            </w:r>
            <w:proofErr w:type="gramEnd"/>
            <w:r w:rsidRPr="00691663">
              <w:rPr>
                <w:rFonts w:eastAsia="Calibri"/>
                <w:bCs/>
                <w:sz w:val="22"/>
                <w:szCs w:val="22"/>
              </w:rPr>
              <w:t>М-К6</w:t>
            </w:r>
          </w:p>
        </w:tc>
        <w:tc>
          <w:tcPr>
            <w:tcW w:w="1786" w:type="dxa"/>
            <w:tcBorders>
              <w:top w:val="single" w:sz="4" w:space="0" w:color="auto"/>
              <w:left w:val="single" w:sz="4" w:space="0" w:color="auto"/>
              <w:bottom w:val="single" w:sz="4" w:space="0" w:color="auto"/>
              <w:right w:val="single" w:sz="4" w:space="0" w:color="auto"/>
            </w:tcBorders>
            <w:vAlign w:val="center"/>
          </w:tcPr>
          <w:p w14:paraId="0883D161" w14:textId="77777777" w:rsidR="00645858" w:rsidRPr="00691663" w:rsidRDefault="00645858" w:rsidP="00645858">
            <w:pPr>
              <w:ind w:firstLine="9"/>
              <w:rPr>
                <w:rFonts w:eastAsia="Calibri"/>
                <w:sz w:val="22"/>
                <w:szCs w:val="22"/>
              </w:rPr>
            </w:pPr>
            <w:r w:rsidRPr="00691663">
              <w:rPr>
                <w:rFonts w:eastAsia="Calibri"/>
                <w:sz w:val="22"/>
                <w:szCs w:val="22"/>
              </w:rPr>
              <w:t>ш. 03/5-2020 -ГП, ОМ-К6</w:t>
            </w:r>
          </w:p>
        </w:tc>
        <w:tc>
          <w:tcPr>
            <w:tcW w:w="4111" w:type="dxa"/>
            <w:tcBorders>
              <w:top w:val="single" w:sz="4" w:space="0" w:color="auto"/>
              <w:left w:val="single" w:sz="4" w:space="0" w:color="auto"/>
              <w:bottom w:val="single" w:sz="4" w:space="0" w:color="auto"/>
              <w:right w:val="single" w:sz="4" w:space="0" w:color="auto"/>
            </w:tcBorders>
          </w:tcPr>
          <w:p w14:paraId="44042644" w14:textId="77777777" w:rsidR="00645858" w:rsidRPr="00691663" w:rsidRDefault="00645858" w:rsidP="00645858">
            <w:pPr>
              <w:shd w:val="clear" w:color="auto" w:fill="FFFFFF"/>
              <w:tabs>
                <w:tab w:val="left" w:pos="2654"/>
                <w:tab w:val="left" w:pos="10772"/>
              </w:tabs>
              <w:ind w:right="-28" w:firstLine="9"/>
              <w:rPr>
                <w:rFonts w:eastAsia="Calibri"/>
                <w:sz w:val="22"/>
                <w:szCs w:val="22"/>
              </w:rPr>
            </w:pPr>
            <w:r w:rsidRPr="00691663">
              <w:rPr>
                <w:rFonts w:eastAsia="Calibri"/>
                <w:sz w:val="22"/>
                <w:szCs w:val="22"/>
              </w:rPr>
              <w:t>Карта анализа комплексного развития территории и размещения объектов</w:t>
            </w:r>
          </w:p>
        </w:tc>
        <w:tc>
          <w:tcPr>
            <w:tcW w:w="1559" w:type="dxa"/>
            <w:tcBorders>
              <w:top w:val="single" w:sz="4" w:space="0" w:color="auto"/>
              <w:left w:val="single" w:sz="4" w:space="0" w:color="auto"/>
              <w:bottom w:val="single" w:sz="4" w:space="0" w:color="auto"/>
              <w:right w:val="single" w:sz="4" w:space="0" w:color="auto"/>
            </w:tcBorders>
          </w:tcPr>
          <w:p w14:paraId="6E3CE919" w14:textId="77777777" w:rsidR="00645858" w:rsidRPr="00691663" w:rsidRDefault="00645858" w:rsidP="00645858">
            <w:pPr>
              <w:ind w:firstLine="9"/>
              <w:jc w:val="center"/>
              <w:rPr>
                <w:rFonts w:eastAsia="Calibri"/>
                <w:sz w:val="22"/>
                <w:szCs w:val="22"/>
              </w:rPr>
            </w:pPr>
            <w:r w:rsidRPr="00691663">
              <w:rPr>
                <w:rFonts w:eastAsia="Calibri"/>
                <w:sz w:val="22"/>
                <w:szCs w:val="22"/>
              </w:rPr>
              <w:t>М 1:50 000</w:t>
            </w:r>
          </w:p>
          <w:p w14:paraId="31C76197" w14:textId="77777777" w:rsidR="00645858" w:rsidRPr="00691663" w:rsidRDefault="00645858" w:rsidP="00645858">
            <w:pPr>
              <w:ind w:firstLine="9"/>
              <w:jc w:val="center"/>
              <w:rPr>
                <w:rFonts w:eastAsia="Calibri"/>
                <w:sz w:val="22"/>
                <w:szCs w:val="22"/>
              </w:rPr>
            </w:pPr>
          </w:p>
        </w:tc>
        <w:tc>
          <w:tcPr>
            <w:tcW w:w="993" w:type="dxa"/>
            <w:tcBorders>
              <w:top w:val="single" w:sz="4" w:space="0" w:color="auto"/>
              <w:left w:val="single" w:sz="4" w:space="0" w:color="auto"/>
              <w:bottom w:val="single" w:sz="4" w:space="0" w:color="auto"/>
              <w:right w:val="single" w:sz="4" w:space="0" w:color="auto"/>
            </w:tcBorders>
          </w:tcPr>
          <w:p w14:paraId="48F79AEC" w14:textId="77777777" w:rsidR="00645858" w:rsidRPr="00691663" w:rsidRDefault="00645858" w:rsidP="00645858">
            <w:pPr>
              <w:ind w:firstLine="9"/>
              <w:rPr>
                <w:rFonts w:eastAsia="Calibri"/>
                <w:bCs/>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5DFF2AFF" w14:textId="77777777" w:rsidR="00645858" w:rsidRPr="00691663" w:rsidRDefault="00645858" w:rsidP="00645858">
            <w:pPr>
              <w:ind w:firstLine="9"/>
              <w:rPr>
                <w:rFonts w:eastAsia="Calibri"/>
                <w:sz w:val="22"/>
                <w:szCs w:val="22"/>
              </w:rPr>
            </w:pPr>
          </w:p>
        </w:tc>
      </w:tr>
      <w:tr w:rsidR="00645858" w:rsidRPr="00691663" w14:paraId="7D87C538" w14:textId="77777777" w:rsidTr="00897969">
        <w:tc>
          <w:tcPr>
            <w:tcW w:w="1021" w:type="dxa"/>
            <w:tcBorders>
              <w:left w:val="single" w:sz="4" w:space="0" w:color="auto"/>
              <w:bottom w:val="single" w:sz="4" w:space="0" w:color="auto"/>
              <w:right w:val="single" w:sz="4" w:space="0" w:color="auto"/>
            </w:tcBorders>
          </w:tcPr>
          <w:p w14:paraId="17C49438" w14:textId="77777777" w:rsidR="00645858" w:rsidRPr="00691663" w:rsidRDefault="00645858" w:rsidP="00645858">
            <w:pPr>
              <w:tabs>
                <w:tab w:val="left" w:pos="708"/>
                <w:tab w:val="center" w:pos="4677"/>
                <w:tab w:val="right" w:pos="9355"/>
              </w:tabs>
              <w:ind w:left="34" w:firstLine="9"/>
              <w:jc w:val="center"/>
              <w:rPr>
                <w:rFonts w:eastAsia="Calibri"/>
                <w:bCs/>
                <w:sz w:val="22"/>
                <w:szCs w:val="22"/>
              </w:rPr>
            </w:pPr>
          </w:p>
        </w:tc>
        <w:tc>
          <w:tcPr>
            <w:tcW w:w="1786" w:type="dxa"/>
            <w:tcBorders>
              <w:top w:val="single" w:sz="4" w:space="0" w:color="auto"/>
              <w:left w:val="single" w:sz="4" w:space="0" w:color="auto"/>
              <w:bottom w:val="single" w:sz="4" w:space="0" w:color="auto"/>
              <w:right w:val="single" w:sz="4" w:space="0" w:color="auto"/>
            </w:tcBorders>
            <w:vAlign w:val="center"/>
          </w:tcPr>
          <w:p w14:paraId="6B76D752" w14:textId="77777777" w:rsidR="00645858" w:rsidRPr="00691663" w:rsidRDefault="00645858" w:rsidP="00645858">
            <w:pPr>
              <w:ind w:firstLine="9"/>
              <w:rPr>
                <w:rFonts w:eastAsia="Calibri"/>
                <w:sz w:val="22"/>
                <w:szCs w:val="22"/>
              </w:rPr>
            </w:pPr>
          </w:p>
        </w:tc>
        <w:tc>
          <w:tcPr>
            <w:tcW w:w="4111" w:type="dxa"/>
            <w:tcBorders>
              <w:top w:val="single" w:sz="4" w:space="0" w:color="auto"/>
              <w:left w:val="single" w:sz="4" w:space="0" w:color="auto"/>
              <w:bottom w:val="single" w:sz="4" w:space="0" w:color="auto"/>
              <w:right w:val="single" w:sz="4" w:space="0" w:color="auto"/>
            </w:tcBorders>
          </w:tcPr>
          <w:p w14:paraId="492F60B8" w14:textId="77777777" w:rsidR="00645858" w:rsidRPr="00691663" w:rsidRDefault="00645858" w:rsidP="00645858">
            <w:pPr>
              <w:shd w:val="clear" w:color="auto" w:fill="FFFFFF"/>
              <w:tabs>
                <w:tab w:val="left" w:pos="2654"/>
                <w:tab w:val="left" w:pos="10772"/>
              </w:tabs>
              <w:ind w:right="-28" w:firstLine="9"/>
              <w:rPr>
                <w:rFonts w:eastAsia="Calibri"/>
                <w:sz w:val="22"/>
                <w:szCs w:val="22"/>
              </w:rPr>
            </w:pPr>
            <w:r w:rsidRPr="00691663">
              <w:rPr>
                <w:rFonts w:eastAsia="Calibri"/>
                <w:sz w:val="22"/>
                <w:szCs w:val="22"/>
              </w:rPr>
              <w:t>Фрагменты карты анализа комплексного развития территории и размещения объектов</w:t>
            </w:r>
          </w:p>
        </w:tc>
        <w:tc>
          <w:tcPr>
            <w:tcW w:w="1559" w:type="dxa"/>
            <w:tcBorders>
              <w:top w:val="single" w:sz="4" w:space="0" w:color="auto"/>
              <w:left w:val="single" w:sz="4" w:space="0" w:color="auto"/>
              <w:bottom w:val="single" w:sz="4" w:space="0" w:color="auto"/>
              <w:right w:val="single" w:sz="4" w:space="0" w:color="auto"/>
            </w:tcBorders>
          </w:tcPr>
          <w:p w14:paraId="399E5D78" w14:textId="77777777" w:rsidR="00645858" w:rsidRPr="00691663" w:rsidRDefault="00645858" w:rsidP="00645858">
            <w:pPr>
              <w:ind w:firstLine="9"/>
              <w:jc w:val="center"/>
              <w:rPr>
                <w:rFonts w:eastAsia="Calibri"/>
                <w:sz w:val="22"/>
                <w:szCs w:val="22"/>
              </w:rPr>
            </w:pPr>
            <w:r w:rsidRPr="00691663">
              <w:rPr>
                <w:rFonts w:eastAsia="Calibri"/>
                <w:sz w:val="22"/>
                <w:szCs w:val="22"/>
              </w:rPr>
              <w:t>М 1:10 000/</w:t>
            </w:r>
          </w:p>
          <w:p w14:paraId="0B748A48" w14:textId="77777777" w:rsidR="00645858" w:rsidRPr="00691663" w:rsidRDefault="00645858" w:rsidP="00645858">
            <w:pPr>
              <w:ind w:firstLine="9"/>
              <w:jc w:val="center"/>
              <w:rPr>
                <w:rFonts w:eastAsia="Calibri"/>
                <w:sz w:val="22"/>
                <w:szCs w:val="22"/>
              </w:rPr>
            </w:pPr>
            <w:r w:rsidRPr="00691663">
              <w:rPr>
                <w:rFonts w:eastAsia="Calibri"/>
                <w:sz w:val="22"/>
                <w:szCs w:val="22"/>
              </w:rPr>
              <w:t>1: 5 000</w:t>
            </w:r>
          </w:p>
        </w:tc>
        <w:tc>
          <w:tcPr>
            <w:tcW w:w="993" w:type="dxa"/>
            <w:tcBorders>
              <w:top w:val="single" w:sz="4" w:space="0" w:color="auto"/>
              <w:left w:val="single" w:sz="4" w:space="0" w:color="auto"/>
              <w:bottom w:val="single" w:sz="4" w:space="0" w:color="auto"/>
              <w:right w:val="single" w:sz="4" w:space="0" w:color="auto"/>
            </w:tcBorders>
          </w:tcPr>
          <w:p w14:paraId="10E99CCA" w14:textId="77777777" w:rsidR="00645858" w:rsidRPr="00691663" w:rsidRDefault="00645858" w:rsidP="00645858">
            <w:pPr>
              <w:ind w:firstLine="9"/>
              <w:rPr>
                <w:rFonts w:eastAsia="Calibri"/>
                <w:bCs/>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6D30A06F" w14:textId="77777777" w:rsidR="00645858" w:rsidRPr="00691663" w:rsidRDefault="00645858" w:rsidP="00645858">
            <w:pPr>
              <w:ind w:firstLine="9"/>
              <w:rPr>
                <w:rFonts w:eastAsia="Calibri"/>
                <w:sz w:val="22"/>
                <w:szCs w:val="22"/>
              </w:rPr>
            </w:pPr>
          </w:p>
        </w:tc>
      </w:tr>
      <w:tr w:rsidR="00645858" w:rsidRPr="00691663" w14:paraId="19B4A113" w14:textId="77777777" w:rsidTr="00897969">
        <w:tc>
          <w:tcPr>
            <w:tcW w:w="1021" w:type="dxa"/>
            <w:tcBorders>
              <w:top w:val="single" w:sz="4" w:space="0" w:color="auto"/>
              <w:left w:val="single" w:sz="4" w:space="0" w:color="auto"/>
              <w:bottom w:val="single" w:sz="4" w:space="0" w:color="auto"/>
              <w:right w:val="single" w:sz="4" w:space="0" w:color="auto"/>
            </w:tcBorders>
          </w:tcPr>
          <w:p w14:paraId="5CA60222" w14:textId="77777777" w:rsidR="00645858" w:rsidRPr="00691663" w:rsidRDefault="00645858" w:rsidP="00645858">
            <w:pPr>
              <w:tabs>
                <w:tab w:val="left" w:pos="708"/>
                <w:tab w:val="center" w:pos="4677"/>
                <w:tab w:val="right" w:pos="9355"/>
              </w:tabs>
              <w:ind w:left="34" w:firstLine="9"/>
              <w:jc w:val="center"/>
              <w:rPr>
                <w:rFonts w:eastAsia="Calibri"/>
                <w:bCs/>
                <w:color w:val="000000"/>
                <w:sz w:val="22"/>
                <w:szCs w:val="22"/>
              </w:rPr>
            </w:pPr>
            <w:r w:rsidRPr="00691663">
              <w:rPr>
                <w:rFonts w:eastAsia="Calibri"/>
                <w:bCs/>
                <w:sz w:val="22"/>
                <w:szCs w:val="22"/>
              </w:rPr>
              <w:t>ГП</w:t>
            </w:r>
            <w:proofErr w:type="gramStart"/>
            <w:r w:rsidRPr="00691663">
              <w:rPr>
                <w:rFonts w:eastAsia="Calibri"/>
                <w:bCs/>
                <w:sz w:val="22"/>
                <w:szCs w:val="22"/>
              </w:rPr>
              <w:t>.О</w:t>
            </w:r>
            <w:proofErr w:type="gramEnd"/>
            <w:r w:rsidRPr="00691663">
              <w:rPr>
                <w:rFonts w:eastAsia="Calibri"/>
                <w:bCs/>
                <w:sz w:val="22"/>
                <w:szCs w:val="22"/>
              </w:rPr>
              <w:t>М-К7</w:t>
            </w:r>
          </w:p>
        </w:tc>
        <w:tc>
          <w:tcPr>
            <w:tcW w:w="1786" w:type="dxa"/>
            <w:tcBorders>
              <w:top w:val="single" w:sz="4" w:space="0" w:color="auto"/>
              <w:left w:val="single" w:sz="4" w:space="0" w:color="auto"/>
              <w:bottom w:val="single" w:sz="4" w:space="0" w:color="auto"/>
              <w:right w:val="single" w:sz="4" w:space="0" w:color="auto"/>
            </w:tcBorders>
            <w:vAlign w:val="center"/>
          </w:tcPr>
          <w:p w14:paraId="67ACB7E1" w14:textId="77777777" w:rsidR="00645858" w:rsidRPr="00691663" w:rsidRDefault="00645858" w:rsidP="00645858">
            <w:pPr>
              <w:ind w:firstLine="9"/>
              <w:rPr>
                <w:rFonts w:eastAsia="Calibri"/>
                <w:sz w:val="22"/>
                <w:szCs w:val="22"/>
              </w:rPr>
            </w:pPr>
            <w:r w:rsidRPr="00691663">
              <w:rPr>
                <w:rFonts w:eastAsia="Calibri"/>
                <w:sz w:val="22"/>
                <w:szCs w:val="22"/>
              </w:rPr>
              <w:t>ш. 03/5-2020 -ГП, ОМ-К7</w:t>
            </w:r>
          </w:p>
        </w:tc>
        <w:tc>
          <w:tcPr>
            <w:tcW w:w="4111" w:type="dxa"/>
            <w:tcBorders>
              <w:top w:val="single" w:sz="4" w:space="0" w:color="auto"/>
              <w:left w:val="single" w:sz="4" w:space="0" w:color="auto"/>
              <w:bottom w:val="single" w:sz="4" w:space="0" w:color="auto"/>
              <w:right w:val="single" w:sz="4" w:space="0" w:color="auto"/>
            </w:tcBorders>
          </w:tcPr>
          <w:p w14:paraId="6817114C" w14:textId="77777777" w:rsidR="00645858" w:rsidRPr="00691663" w:rsidRDefault="00645858" w:rsidP="00645858">
            <w:pPr>
              <w:shd w:val="clear" w:color="auto" w:fill="FFFFFF"/>
              <w:tabs>
                <w:tab w:val="left" w:pos="2654"/>
                <w:tab w:val="left" w:pos="10772"/>
              </w:tabs>
              <w:ind w:right="-28" w:firstLine="9"/>
              <w:rPr>
                <w:rFonts w:eastAsia="Calibri"/>
                <w:sz w:val="22"/>
                <w:szCs w:val="22"/>
              </w:rPr>
            </w:pPr>
            <w:r w:rsidRPr="00691663">
              <w:rPr>
                <w:rFonts w:eastAsia="Calibri"/>
                <w:sz w:val="22"/>
                <w:szCs w:val="22"/>
              </w:rPr>
              <w:t>Карта территорий, подверженных риску возникновения чрезвычайных ситуаций природного и техногенного характера</w:t>
            </w:r>
          </w:p>
        </w:tc>
        <w:tc>
          <w:tcPr>
            <w:tcW w:w="1559" w:type="dxa"/>
            <w:tcBorders>
              <w:top w:val="single" w:sz="4" w:space="0" w:color="auto"/>
              <w:left w:val="single" w:sz="4" w:space="0" w:color="auto"/>
              <w:bottom w:val="single" w:sz="4" w:space="0" w:color="auto"/>
              <w:right w:val="single" w:sz="4" w:space="0" w:color="auto"/>
            </w:tcBorders>
          </w:tcPr>
          <w:p w14:paraId="57FF734A" w14:textId="77777777" w:rsidR="00645858" w:rsidRPr="00691663" w:rsidRDefault="00645858" w:rsidP="00645858">
            <w:pPr>
              <w:ind w:firstLine="9"/>
              <w:jc w:val="center"/>
              <w:rPr>
                <w:rFonts w:eastAsia="Calibri"/>
                <w:sz w:val="22"/>
                <w:szCs w:val="22"/>
              </w:rPr>
            </w:pPr>
            <w:r w:rsidRPr="00691663">
              <w:rPr>
                <w:rFonts w:eastAsia="Calibri"/>
                <w:sz w:val="22"/>
                <w:szCs w:val="22"/>
              </w:rPr>
              <w:t>М 1:50 000</w:t>
            </w:r>
          </w:p>
          <w:p w14:paraId="7DF6C02F" w14:textId="77777777" w:rsidR="00645858" w:rsidRPr="00691663" w:rsidRDefault="00645858" w:rsidP="00645858">
            <w:pPr>
              <w:ind w:firstLine="9"/>
              <w:jc w:val="center"/>
              <w:rPr>
                <w:rFonts w:eastAsia="Calibri"/>
                <w:sz w:val="22"/>
                <w:szCs w:val="22"/>
              </w:rPr>
            </w:pPr>
          </w:p>
        </w:tc>
        <w:tc>
          <w:tcPr>
            <w:tcW w:w="993" w:type="dxa"/>
            <w:tcBorders>
              <w:top w:val="single" w:sz="4" w:space="0" w:color="auto"/>
              <w:left w:val="single" w:sz="4" w:space="0" w:color="auto"/>
              <w:bottom w:val="single" w:sz="4" w:space="0" w:color="auto"/>
              <w:right w:val="single" w:sz="4" w:space="0" w:color="auto"/>
            </w:tcBorders>
          </w:tcPr>
          <w:p w14:paraId="7E37D743" w14:textId="77777777" w:rsidR="00645858" w:rsidRPr="00691663" w:rsidRDefault="00645858" w:rsidP="00645858">
            <w:pPr>
              <w:ind w:firstLine="9"/>
              <w:rPr>
                <w:rFonts w:eastAsia="Calibri"/>
                <w:bCs/>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3F4A1FD9" w14:textId="77777777" w:rsidR="00645858" w:rsidRPr="00691663" w:rsidRDefault="00645858" w:rsidP="00645858">
            <w:pPr>
              <w:ind w:firstLine="9"/>
              <w:rPr>
                <w:rFonts w:eastAsia="Calibri"/>
                <w:sz w:val="22"/>
                <w:szCs w:val="22"/>
              </w:rPr>
            </w:pPr>
          </w:p>
        </w:tc>
      </w:tr>
    </w:tbl>
    <w:p w14:paraId="65A1B377" w14:textId="5914C95E" w:rsidR="00645858" w:rsidRPr="00691663" w:rsidRDefault="00645858" w:rsidP="00645858">
      <w:pPr>
        <w:ind w:firstLine="9"/>
        <w:jc w:val="center"/>
        <w:rPr>
          <w:rFonts w:ascii="Arial" w:hAnsi="Arial" w:cs="Arial"/>
          <w:b/>
          <w:sz w:val="28"/>
          <w:szCs w:val="28"/>
        </w:rPr>
      </w:pPr>
      <w:bookmarkStart w:id="13" w:name="_Hlk70444545"/>
      <w:bookmarkEnd w:id="11"/>
    </w:p>
    <w:p w14:paraId="68D97053" w14:textId="71DDD0D7" w:rsidR="00645858" w:rsidRPr="006757E0" w:rsidRDefault="00645858" w:rsidP="00645858">
      <w:pPr>
        <w:ind w:firstLine="9"/>
        <w:jc w:val="center"/>
        <w:rPr>
          <w:b/>
          <w:sz w:val="28"/>
          <w:szCs w:val="28"/>
        </w:rPr>
      </w:pPr>
      <w:r w:rsidRPr="006757E0">
        <w:rPr>
          <w:b/>
          <w:sz w:val="28"/>
          <w:szCs w:val="28"/>
        </w:rPr>
        <w:t>СОСТАВ МАТЕРИАЛОВ ПРОЕКТА ГЕНЕРАЛЬНОГО ПЛАНА</w:t>
      </w:r>
    </w:p>
    <w:p w14:paraId="78B71AA8" w14:textId="77777777" w:rsidR="00645858" w:rsidRPr="006757E0" w:rsidRDefault="00645858" w:rsidP="00645858">
      <w:pPr>
        <w:ind w:firstLine="9"/>
        <w:jc w:val="center"/>
        <w:rPr>
          <w:b/>
          <w:sz w:val="28"/>
          <w:szCs w:val="28"/>
        </w:rPr>
      </w:pPr>
      <w:r w:rsidRPr="006757E0">
        <w:rPr>
          <w:b/>
          <w:sz w:val="28"/>
          <w:szCs w:val="28"/>
        </w:rPr>
        <w:t>ПО НЕСОГЛАСОВАННЫМ ВОПРОСАМ</w:t>
      </w:r>
    </w:p>
    <w:p w14:paraId="23869E90" w14:textId="77777777" w:rsidR="00645858" w:rsidRPr="006757E0" w:rsidRDefault="00645858" w:rsidP="00645858">
      <w:pPr>
        <w:ind w:firstLine="9"/>
        <w:jc w:val="center"/>
        <w:rPr>
          <w:b/>
          <w:sz w:val="22"/>
          <w:szCs w:val="22"/>
        </w:rPr>
      </w:pPr>
    </w:p>
    <w:tbl>
      <w:tblPr>
        <w:tblW w:w="10343" w:type="dxa"/>
        <w:jc w:val="center"/>
        <w:tblLayout w:type="fixed"/>
        <w:tblLook w:val="04A0" w:firstRow="1" w:lastRow="0" w:firstColumn="1" w:lastColumn="0" w:noHBand="0" w:noVBand="1"/>
      </w:tblPr>
      <w:tblGrid>
        <w:gridCol w:w="1021"/>
        <w:gridCol w:w="1668"/>
        <w:gridCol w:w="4110"/>
        <w:gridCol w:w="1678"/>
        <w:gridCol w:w="993"/>
        <w:gridCol w:w="873"/>
      </w:tblGrid>
      <w:tr w:rsidR="00645858" w:rsidRPr="006757E0" w14:paraId="1E1667D9" w14:textId="77777777" w:rsidTr="006757E0">
        <w:trPr>
          <w:trHeight w:val="539"/>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E7DB3C7" w14:textId="77777777" w:rsidR="00645858" w:rsidRPr="006757E0" w:rsidRDefault="00645858" w:rsidP="00645858">
            <w:pPr>
              <w:ind w:firstLine="9"/>
              <w:rPr>
                <w:rFonts w:eastAsia="Calibri"/>
                <w:szCs w:val="22"/>
              </w:rPr>
            </w:pPr>
            <w:r w:rsidRPr="006757E0">
              <w:rPr>
                <w:rFonts w:eastAsia="Calibri"/>
                <w:szCs w:val="22"/>
              </w:rPr>
              <w:t>№ тома/</w:t>
            </w:r>
          </w:p>
          <w:p w14:paraId="3766E5B6" w14:textId="77777777" w:rsidR="00645858" w:rsidRPr="006757E0" w:rsidRDefault="00645858" w:rsidP="00645858">
            <w:pPr>
              <w:tabs>
                <w:tab w:val="left" w:pos="625"/>
                <w:tab w:val="center" w:pos="4677"/>
                <w:tab w:val="right" w:pos="9355"/>
              </w:tabs>
              <w:ind w:firstLine="0"/>
              <w:rPr>
                <w:rFonts w:eastAsia="Calibri"/>
                <w:bCs/>
                <w:color w:val="000000"/>
                <w:szCs w:val="22"/>
              </w:rPr>
            </w:pPr>
            <w:r w:rsidRPr="006757E0">
              <w:rPr>
                <w:rFonts w:eastAsia="Calibri"/>
                <w:szCs w:val="22"/>
              </w:rPr>
              <w:t>карты</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018739E2" w14:textId="77777777" w:rsidR="00645858" w:rsidRPr="006757E0" w:rsidRDefault="00645858" w:rsidP="00645858">
            <w:pPr>
              <w:ind w:firstLine="9"/>
              <w:rPr>
                <w:rFonts w:eastAsia="Calibri"/>
                <w:szCs w:val="22"/>
              </w:rPr>
            </w:pPr>
            <w:r w:rsidRPr="006757E0">
              <w:rPr>
                <w:rFonts w:eastAsia="Calibri"/>
                <w:szCs w:val="22"/>
              </w:rPr>
              <w:t>Обозначение</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BC44082" w14:textId="77777777" w:rsidR="00645858" w:rsidRPr="006757E0" w:rsidRDefault="00645858" w:rsidP="00645858">
            <w:pPr>
              <w:widowControl w:val="0"/>
              <w:autoSpaceDE w:val="0"/>
              <w:autoSpaceDN w:val="0"/>
              <w:adjustRightInd w:val="0"/>
              <w:ind w:firstLine="9"/>
              <w:rPr>
                <w:rFonts w:eastAsia="Calibri"/>
                <w:b/>
                <w:bCs/>
                <w:sz w:val="22"/>
                <w:szCs w:val="22"/>
              </w:rPr>
            </w:pPr>
            <w:r w:rsidRPr="006757E0">
              <w:rPr>
                <w:rFonts w:eastAsia="Calibri"/>
                <w:szCs w:val="22"/>
              </w:rPr>
              <w:t>Наименование</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14:paraId="72EB97E9" w14:textId="77777777" w:rsidR="00645858" w:rsidRPr="006757E0" w:rsidRDefault="00645858" w:rsidP="00645858">
            <w:pPr>
              <w:ind w:firstLine="9"/>
              <w:rPr>
                <w:rFonts w:eastAsia="Calibri"/>
                <w:szCs w:val="22"/>
              </w:rPr>
            </w:pPr>
            <w:r w:rsidRPr="006757E0">
              <w:rPr>
                <w:rFonts w:eastAsia="Calibri"/>
                <w:szCs w:val="22"/>
              </w:rPr>
              <w:t>Примечание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32FC565" w14:textId="77777777" w:rsidR="00645858" w:rsidRPr="006757E0" w:rsidRDefault="00645858" w:rsidP="00645858">
            <w:pPr>
              <w:ind w:firstLine="9"/>
              <w:rPr>
                <w:rFonts w:eastAsia="Calibri"/>
                <w:szCs w:val="22"/>
              </w:rPr>
            </w:pPr>
            <w:proofErr w:type="gramStart"/>
            <w:r w:rsidRPr="006757E0">
              <w:rPr>
                <w:rFonts w:eastAsia="Calibri"/>
                <w:szCs w:val="22"/>
              </w:rPr>
              <w:t>Инв</w:t>
            </w:r>
            <w:proofErr w:type="gramEnd"/>
            <w:r w:rsidRPr="006757E0">
              <w:rPr>
                <w:rFonts w:eastAsia="Calibri"/>
                <w:szCs w:val="22"/>
              </w:rPr>
              <w:t>-</w:t>
            </w:r>
          </w:p>
          <w:p w14:paraId="6AB4A85A" w14:textId="77777777" w:rsidR="00645858" w:rsidRPr="006757E0" w:rsidRDefault="00645858" w:rsidP="00645858">
            <w:pPr>
              <w:ind w:firstLine="9"/>
              <w:rPr>
                <w:rFonts w:eastAsia="Calibri"/>
                <w:szCs w:val="22"/>
              </w:rPr>
            </w:pPr>
            <w:r w:rsidRPr="006757E0">
              <w:rPr>
                <w:rFonts w:eastAsia="Calibri"/>
                <w:szCs w:val="22"/>
              </w:rPr>
              <w:t>ный</w:t>
            </w:r>
          </w:p>
          <w:p w14:paraId="2FAB7DC8" w14:textId="77777777" w:rsidR="00645858" w:rsidRPr="006757E0" w:rsidRDefault="00645858" w:rsidP="00645858">
            <w:pPr>
              <w:ind w:firstLine="9"/>
              <w:rPr>
                <w:rFonts w:eastAsia="Calibri"/>
                <w:szCs w:val="22"/>
              </w:rPr>
            </w:pPr>
            <w:r w:rsidRPr="006757E0">
              <w:rPr>
                <w:rFonts w:eastAsia="Calibri"/>
                <w:szCs w:val="22"/>
              </w:rPr>
              <w:t>номер</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61052983" w14:textId="77777777" w:rsidR="00645858" w:rsidRPr="006757E0" w:rsidRDefault="00645858" w:rsidP="00645858">
            <w:pPr>
              <w:ind w:firstLine="0"/>
              <w:jc w:val="center"/>
              <w:rPr>
                <w:rFonts w:eastAsia="Calibri"/>
                <w:szCs w:val="22"/>
              </w:rPr>
            </w:pPr>
            <w:r w:rsidRPr="006757E0">
              <w:rPr>
                <w:rFonts w:eastAsia="Calibri"/>
                <w:szCs w:val="22"/>
              </w:rPr>
              <w:t>Количество экземпляров</w:t>
            </w:r>
          </w:p>
        </w:tc>
      </w:tr>
      <w:tr w:rsidR="00645858" w:rsidRPr="006757E0" w14:paraId="13F74B9D" w14:textId="77777777" w:rsidTr="00897969">
        <w:trPr>
          <w:trHeight w:val="539"/>
          <w:jc w:val="center"/>
        </w:trPr>
        <w:tc>
          <w:tcPr>
            <w:tcW w:w="1021" w:type="dxa"/>
            <w:tcBorders>
              <w:top w:val="single" w:sz="4" w:space="0" w:color="auto"/>
              <w:left w:val="single" w:sz="4" w:space="0" w:color="auto"/>
              <w:bottom w:val="single" w:sz="4" w:space="0" w:color="auto"/>
              <w:right w:val="single" w:sz="4" w:space="0" w:color="auto"/>
            </w:tcBorders>
            <w:vAlign w:val="center"/>
          </w:tcPr>
          <w:p w14:paraId="5C9AC0D4" w14:textId="77777777" w:rsidR="00645858" w:rsidRPr="006757E0" w:rsidRDefault="00645858" w:rsidP="00645858">
            <w:pPr>
              <w:ind w:firstLine="9"/>
              <w:rPr>
                <w:rFonts w:eastAsia="Calibri"/>
                <w:szCs w:val="22"/>
              </w:rPr>
            </w:pPr>
            <w:r w:rsidRPr="006757E0">
              <w:rPr>
                <w:rFonts w:eastAsia="Calibri"/>
                <w:bCs/>
                <w:color w:val="000000"/>
                <w:szCs w:val="22"/>
              </w:rPr>
              <w:t>УЧ-ТМ</w:t>
            </w:r>
            <w:r w:rsidRPr="006757E0">
              <w:rPr>
                <w:rFonts w:eastAsia="Calibri"/>
                <w:szCs w:val="22"/>
              </w:rPr>
              <w:t xml:space="preserve"> Приложение</w:t>
            </w:r>
          </w:p>
          <w:p w14:paraId="37E46C6B" w14:textId="77777777" w:rsidR="00645858" w:rsidRPr="006757E0" w:rsidRDefault="00645858" w:rsidP="00645858">
            <w:pPr>
              <w:tabs>
                <w:tab w:val="left" w:pos="625"/>
                <w:tab w:val="center" w:pos="4677"/>
                <w:tab w:val="right" w:pos="9355"/>
              </w:tabs>
              <w:ind w:left="34" w:firstLine="9"/>
              <w:rPr>
                <w:rFonts w:eastAsia="Calibri"/>
                <w:bCs/>
                <w:color w:val="000000"/>
                <w:szCs w:val="22"/>
              </w:rPr>
            </w:pPr>
          </w:p>
        </w:tc>
        <w:tc>
          <w:tcPr>
            <w:tcW w:w="1668" w:type="dxa"/>
            <w:tcBorders>
              <w:top w:val="single" w:sz="4" w:space="0" w:color="auto"/>
              <w:left w:val="single" w:sz="4" w:space="0" w:color="auto"/>
              <w:bottom w:val="single" w:sz="4" w:space="0" w:color="auto"/>
              <w:right w:val="single" w:sz="4" w:space="0" w:color="auto"/>
            </w:tcBorders>
            <w:vAlign w:val="center"/>
          </w:tcPr>
          <w:p w14:paraId="512011D2" w14:textId="77777777" w:rsidR="00645858" w:rsidRPr="006757E0" w:rsidRDefault="00645858" w:rsidP="00645858">
            <w:pPr>
              <w:ind w:firstLine="9"/>
              <w:rPr>
                <w:rFonts w:eastAsia="Calibri"/>
                <w:szCs w:val="22"/>
              </w:rPr>
            </w:pPr>
            <w:r w:rsidRPr="006757E0">
              <w:rPr>
                <w:rFonts w:eastAsia="Calibri"/>
                <w:szCs w:val="22"/>
              </w:rPr>
              <w:t>ш.03/5-2020 –</w:t>
            </w:r>
          </w:p>
          <w:p w14:paraId="56589408" w14:textId="77777777" w:rsidR="00645858" w:rsidRPr="006757E0" w:rsidRDefault="00645858" w:rsidP="00645858">
            <w:pPr>
              <w:ind w:firstLine="9"/>
              <w:rPr>
                <w:rFonts w:eastAsia="Calibri"/>
                <w:szCs w:val="22"/>
              </w:rPr>
            </w:pPr>
            <w:r w:rsidRPr="006757E0">
              <w:rPr>
                <w:rFonts w:eastAsia="Calibri"/>
                <w:szCs w:val="22"/>
              </w:rPr>
              <w:t>ГП-НВ,</w:t>
            </w:r>
          </w:p>
          <w:p w14:paraId="1F33E295" w14:textId="77777777" w:rsidR="00645858" w:rsidRPr="006757E0" w:rsidRDefault="00645858" w:rsidP="00645858">
            <w:pPr>
              <w:ind w:firstLine="9"/>
              <w:rPr>
                <w:rFonts w:eastAsia="Calibri"/>
                <w:szCs w:val="22"/>
              </w:rPr>
            </w:pPr>
            <w:r w:rsidRPr="006757E0">
              <w:rPr>
                <w:rFonts w:eastAsia="Calibri"/>
                <w:szCs w:val="22"/>
              </w:rPr>
              <w:t>Приложение</w:t>
            </w:r>
          </w:p>
          <w:p w14:paraId="24882248" w14:textId="77777777" w:rsidR="00645858" w:rsidRPr="006757E0" w:rsidRDefault="00645858" w:rsidP="00645858">
            <w:pPr>
              <w:ind w:firstLine="9"/>
              <w:rPr>
                <w:rFonts w:eastAsia="Calibri"/>
                <w:szCs w:val="22"/>
              </w:rPr>
            </w:pPr>
          </w:p>
        </w:tc>
        <w:tc>
          <w:tcPr>
            <w:tcW w:w="4110" w:type="dxa"/>
            <w:tcBorders>
              <w:top w:val="single" w:sz="4" w:space="0" w:color="auto"/>
              <w:left w:val="single" w:sz="4" w:space="0" w:color="auto"/>
              <w:bottom w:val="single" w:sz="4" w:space="0" w:color="auto"/>
              <w:right w:val="single" w:sz="4" w:space="0" w:color="auto"/>
            </w:tcBorders>
            <w:vAlign w:val="center"/>
          </w:tcPr>
          <w:p w14:paraId="1597E7D2" w14:textId="77777777" w:rsidR="00645858" w:rsidRPr="006757E0" w:rsidRDefault="00645858" w:rsidP="00645858">
            <w:pPr>
              <w:autoSpaceDE w:val="0"/>
              <w:autoSpaceDN w:val="0"/>
              <w:adjustRightInd w:val="0"/>
              <w:ind w:firstLine="0"/>
              <w:jc w:val="left"/>
              <w:rPr>
                <w:rFonts w:eastAsia="Calibri"/>
                <w:szCs w:val="22"/>
              </w:rPr>
            </w:pPr>
            <w:r w:rsidRPr="006757E0">
              <w:rPr>
                <w:rFonts w:eastAsia="Calibri"/>
                <w:b/>
                <w:bCs/>
                <w:szCs w:val="22"/>
              </w:rPr>
              <w:t xml:space="preserve">Положение о территориальном планировании. </w:t>
            </w:r>
            <w:r w:rsidRPr="006757E0">
              <w:rPr>
                <w:rFonts w:eastAsia="Calibri"/>
                <w:szCs w:val="22"/>
              </w:rPr>
              <w:t>Приложение: несогласованные вопросы генерального плана Добрянского</w:t>
            </w:r>
          </w:p>
          <w:p w14:paraId="7FA51796" w14:textId="77777777" w:rsidR="00645858" w:rsidRPr="006757E0" w:rsidRDefault="00645858" w:rsidP="00645858">
            <w:pPr>
              <w:widowControl w:val="0"/>
              <w:autoSpaceDE w:val="0"/>
              <w:autoSpaceDN w:val="0"/>
              <w:adjustRightInd w:val="0"/>
              <w:ind w:firstLine="9"/>
              <w:rPr>
                <w:rFonts w:eastAsia="Calibri"/>
                <w:szCs w:val="22"/>
              </w:rPr>
            </w:pPr>
            <w:r w:rsidRPr="006757E0">
              <w:rPr>
                <w:rFonts w:eastAsia="Calibri"/>
                <w:szCs w:val="22"/>
              </w:rPr>
              <w:t>городского округа</w:t>
            </w:r>
          </w:p>
        </w:tc>
        <w:tc>
          <w:tcPr>
            <w:tcW w:w="1678" w:type="dxa"/>
            <w:tcBorders>
              <w:top w:val="single" w:sz="4" w:space="0" w:color="auto"/>
              <w:left w:val="single" w:sz="4" w:space="0" w:color="auto"/>
              <w:bottom w:val="single" w:sz="4" w:space="0" w:color="auto"/>
              <w:right w:val="single" w:sz="4" w:space="0" w:color="auto"/>
            </w:tcBorders>
            <w:vAlign w:val="center"/>
          </w:tcPr>
          <w:p w14:paraId="7B86CD73" w14:textId="77777777" w:rsidR="00645858" w:rsidRPr="006757E0" w:rsidRDefault="00645858" w:rsidP="00645858">
            <w:pPr>
              <w:ind w:firstLine="9"/>
              <w:rPr>
                <w:rFonts w:eastAsia="Calibri"/>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7D84ADA2" w14:textId="77777777" w:rsidR="00645858" w:rsidRPr="006757E0" w:rsidRDefault="00645858" w:rsidP="00645858">
            <w:pPr>
              <w:ind w:firstLine="9"/>
              <w:rPr>
                <w:rFonts w:eastAsia="Calibri"/>
                <w:szCs w:val="22"/>
              </w:rPr>
            </w:pPr>
          </w:p>
        </w:tc>
        <w:tc>
          <w:tcPr>
            <w:tcW w:w="873" w:type="dxa"/>
            <w:tcBorders>
              <w:top w:val="single" w:sz="4" w:space="0" w:color="auto"/>
              <w:left w:val="single" w:sz="4" w:space="0" w:color="auto"/>
              <w:bottom w:val="single" w:sz="4" w:space="0" w:color="auto"/>
              <w:right w:val="single" w:sz="4" w:space="0" w:color="auto"/>
            </w:tcBorders>
            <w:vAlign w:val="center"/>
          </w:tcPr>
          <w:p w14:paraId="66061F9A" w14:textId="77777777" w:rsidR="00645858" w:rsidRPr="006757E0" w:rsidRDefault="00645858" w:rsidP="00645858">
            <w:pPr>
              <w:jc w:val="center"/>
              <w:rPr>
                <w:rFonts w:eastAsia="Calibri"/>
                <w:szCs w:val="22"/>
              </w:rPr>
            </w:pPr>
          </w:p>
        </w:tc>
      </w:tr>
      <w:tr w:rsidR="00645858" w:rsidRPr="006757E0" w14:paraId="488B7104" w14:textId="77777777" w:rsidTr="00897969">
        <w:trPr>
          <w:trHeight w:val="539"/>
          <w:jc w:val="center"/>
        </w:trPr>
        <w:tc>
          <w:tcPr>
            <w:tcW w:w="1021" w:type="dxa"/>
            <w:tcBorders>
              <w:top w:val="single" w:sz="4" w:space="0" w:color="auto"/>
              <w:left w:val="single" w:sz="4" w:space="0" w:color="auto"/>
              <w:bottom w:val="single" w:sz="4" w:space="0" w:color="auto"/>
              <w:right w:val="single" w:sz="4" w:space="0" w:color="auto"/>
            </w:tcBorders>
            <w:vAlign w:val="center"/>
          </w:tcPr>
          <w:p w14:paraId="111C7265" w14:textId="77777777" w:rsidR="00645858" w:rsidRPr="006757E0" w:rsidRDefault="00645858" w:rsidP="00645858">
            <w:pPr>
              <w:tabs>
                <w:tab w:val="left" w:pos="625"/>
                <w:tab w:val="center" w:pos="4677"/>
                <w:tab w:val="right" w:pos="9355"/>
              </w:tabs>
              <w:ind w:left="34" w:firstLine="9"/>
              <w:rPr>
                <w:rFonts w:eastAsia="Calibri"/>
                <w:bCs/>
                <w:color w:val="000000"/>
                <w:szCs w:val="22"/>
              </w:rPr>
            </w:pPr>
            <w:r w:rsidRPr="006757E0">
              <w:rPr>
                <w:rFonts w:eastAsia="Calibri"/>
                <w:bCs/>
                <w:color w:val="000000"/>
                <w:szCs w:val="22"/>
              </w:rPr>
              <w:t>УЧ-КНВ</w:t>
            </w:r>
          </w:p>
        </w:tc>
        <w:tc>
          <w:tcPr>
            <w:tcW w:w="1668" w:type="dxa"/>
            <w:tcBorders>
              <w:top w:val="single" w:sz="4" w:space="0" w:color="auto"/>
              <w:left w:val="single" w:sz="4" w:space="0" w:color="auto"/>
              <w:bottom w:val="single" w:sz="4" w:space="0" w:color="auto"/>
              <w:right w:val="single" w:sz="4" w:space="0" w:color="auto"/>
            </w:tcBorders>
            <w:vAlign w:val="center"/>
          </w:tcPr>
          <w:p w14:paraId="0B5D548D" w14:textId="77777777" w:rsidR="00645858" w:rsidRPr="006757E0" w:rsidRDefault="00645858" w:rsidP="00645858">
            <w:pPr>
              <w:ind w:firstLine="9"/>
              <w:rPr>
                <w:rFonts w:eastAsia="Calibri"/>
                <w:szCs w:val="22"/>
              </w:rPr>
            </w:pPr>
            <w:r w:rsidRPr="006757E0">
              <w:rPr>
                <w:rFonts w:eastAsia="Calibri"/>
                <w:szCs w:val="22"/>
              </w:rPr>
              <w:t>ш.03/5-2020 –</w:t>
            </w:r>
          </w:p>
          <w:p w14:paraId="1681601F" w14:textId="77777777" w:rsidR="00645858" w:rsidRPr="006757E0" w:rsidRDefault="00645858" w:rsidP="00645858">
            <w:pPr>
              <w:ind w:firstLine="9"/>
              <w:rPr>
                <w:rFonts w:eastAsia="Calibri"/>
                <w:szCs w:val="22"/>
              </w:rPr>
            </w:pPr>
            <w:r w:rsidRPr="006757E0">
              <w:rPr>
                <w:rFonts w:eastAsia="Calibri"/>
                <w:szCs w:val="22"/>
              </w:rPr>
              <w:t>ГП-КНВ</w:t>
            </w:r>
          </w:p>
        </w:tc>
        <w:tc>
          <w:tcPr>
            <w:tcW w:w="4110" w:type="dxa"/>
            <w:tcBorders>
              <w:top w:val="single" w:sz="4" w:space="0" w:color="auto"/>
              <w:left w:val="single" w:sz="4" w:space="0" w:color="auto"/>
              <w:bottom w:val="single" w:sz="4" w:space="0" w:color="auto"/>
              <w:right w:val="single" w:sz="4" w:space="0" w:color="auto"/>
            </w:tcBorders>
            <w:vAlign w:val="center"/>
          </w:tcPr>
          <w:p w14:paraId="7C512FE4" w14:textId="77777777" w:rsidR="00645858" w:rsidRPr="006757E0" w:rsidRDefault="00645858" w:rsidP="00645858">
            <w:pPr>
              <w:widowControl w:val="0"/>
              <w:autoSpaceDE w:val="0"/>
              <w:autoSpaceDN w:val="0"/>
              <w:adjustRightInd w:val="0"/>
              <w:ind w:firstLine="9"/>
              <w:rPr>
                <w:rFonts w:eastAsia="Calibri"/>
                <w:b/>
                <w:bCs/>
                <w:sz w:val="22"/>
                <w:szCs w:val="22"/>
              </w:rPr>
            </w:pPr>
            <w:r w:rsidRPr="006757E0">
              <w:rPr>
                <w:rFonts w:eastAsia="Calibri"/>
                <w:sz w:val="22"/>
                <w:szCs w:val="22"/>
              </w:rPr>
              <w:t>Карта несогласованных вопросов в части пересечения земельных участков с землями лесного фонда</w:t>
            </w:r>
          </w:p>
        </w:tc>
        <w:tc>
          <w:tcPr>
            <w:tcW w:w="1678" w:type="dxa"/>
            <w:tcBorders>
              <w:top w:val="single" w:sz="4" w:space="0" w:color="auto"/>
              <w:left w:val="single" w:sz="4" w:space="0" w:color="auto"/>
              <w:bottom w:val="single" w:sz="4" w:space="0" w:color="auto"/>
              <w:right w:val="single" w:sz="4" w:space="0" w:color="auto"/>
            </w:tcBorders>
            <w:vAlign w:val="center"/>
          </w:tcPr>
          <w:p w14:paraId="51A74B97" w14:textId="77777777" w:rsidR="00645858" w:rsidRPr="006757E0" w:rsidRDefault="00645858" w:rsidP="00645858">
            <w:pPr>
              <w:spacing w:after="120"/>
              <w:ind w:firstLine="9"/>
              <w:rPr>
                <w:rFonts w:eastAsia="Calibri"/>
                <w:sz w:val="22"/>
                <w:szCs w:val="22"/>
              </w:rPr>
            </w:pPr>
            <w:r w:rsidRPr="006757E0">
              <w:rPr>
                <w:rFonts w:eastAsia="Calibri"/>
                <w:sz w:val="22"/>
                <w:szCs w:val="22"/>
              </w:rPr>
              <w:t>М 1:50 000/</w:t>
            </w:r>
          </w:p>
          <w:p w14:paraId="1A0BD32C" w14:textId="77777777" w:rsidR="00645858" w:rsidRPr="006757E0" w:rsidRDefault="00645858" w:rsidP="00645858">
            <w:pPr>
              <w:ind w:firstLine="9"/>
              <w:rPr>
                <w:rFonts w:eastAsia="Calibri"/>
                <w:szCs w:val="22"/>
              </w:rPr>
            </w:pPr>
            <w:r w:rsidRPr="006757E0">
              <w:rPr>
                <w:rFonts w:eastAsia="Calibri"/>
                <w:sz w:val="22"/>
                <w:szCs w:val="22"/>
              </w:rPr>
              <w:t>1: 5 000</w:t>
            </w:r>
          </w:p>
        </w:tc>
        <w:tc>
          <w:tcPr>
            <w:tcW w:w="993" w:type="dxa"/>
            <w:tcBorders>
              <w:top w:val="single" w:sz="4" w:space="0" w:color="auto"/>
              <w:left w:val="single" w:sz="4" w:space="0" w:color="auto"/>
              <w:bottom w:val="single" w:sz="4" w:space="0" w:color="auto"/>
              <w:right w:val="single" w:sz="4" w:space="0" w:color="auto"/>
            </w:tcBorders>
            <w:vAlign w:val="center"/>
          </w:tcPr>
          <w:p w14:paraId="52B1075D" w14:textId="77777777" w:rsidR="00645858" w:rsidRPr="006757E0" w:rsidRDefault="00645858" w:rsidP="00645858">
            <w:pPr>
              <w:ind w:firstLine="9"/>
              <w:rPr>
                <w:rFonts w:eastAsia="Calibri"/>
                <w:szCs w:val="22"/>
              </w:rPr>
            </w:pPr>
            <w:r w:rsidRPr="006757E0">
              <w:rPr>
                <w:rFonts w:eastAsia="Calibri"/>
                <w:szCs w:val="22"/>
              </w:rPr>
              <w:t xml:space="preserve"> </w:t>
            </w:r>
          </w:p>
        </w:tc>
        <w:tc>
          <w:tcPr>
            <w:tcW w:w="873" w:type="dxa"/>
            <w:tcBorders>
              <w:top w:val="single" w:sz="4" w:space="0" w:color="auto"/>
              <w:left w:val="single" w:sz="4" w:space="0" w:color="auto"/>
              <w:bottom w:val="single" w:sz="4" w:space="0" w:color="auto"/>
              <w:right w:val="single" w:sz="4" w:space="0" w:color="auto"/>
            </w:tcBorders>
            <w:vAlign w:val="center"/>
          </w:tcPr>
          <w:p w14:paraId="6C746674" w14:textId="77777777" w:rsidR="00645858" w:rsidRPr="006757E0" w:rsidRDefault="00645858" w:rsidP="00645858">
            <w:pPr>
              <w:jc w:val="center"/>
              <w:rPr>
                <w:rFonts w:eastAsia="Calibri"/>
                <w:szCs w:val="22"/>
              </w:rPr>
            </w:pPr>
          </w:p>
        </w:tc>
      </w:tr>
    </w:tbl>
    <w:p w14:paraId="287B907A" w14:textId="77777777" w:rsidR="00645858" w:rsidRPr="00691663" w:rsidRDefault="00645858" w:rsidP="00645858">
      <w:pPr>
        <w:spacing w:after="120"/>
        <w:ind w:firstLine="709"/>
        <w:rPr>
          <w:rFonts w:eastAsia="Calibri"/>
          <w:sz w:val="28"/>
          <w:szCs w:val="22"/>
        </w:rPr>
      </w:pPr>
    </w:p>
    <w:bookmarkEnd w:id="13"/>
    <w:p w14:paraId="44593E91" w14:textId="77777777" w:rsidR="00127336" w:rsidRPr="00691663" w:rsidRDefault="00127336" w:rsidP="00127336">
      <w:pPr>
        <w:ind w:firstLine="0"/>
        <w:jc w:val="center"/>
        <w:rPr>
          <w:rFonts w:eastAsia="Calibri"/>
          <w:lang w:eastAsia="ru-RU"/>
        </w:rPr>
      </w:pPr>
    </w:p>
    <w:p w14:paraId="2EC20B88" w14:textId="77777777" w:rsidR="00127336" w:rsidRPr="00691663" w:rsidRDefault="00127336" w:rsidP="00127336">
      <w:pPr>
        <w:widowControl w:val="0"/>
        <w:tabs>
          <w:tab w:val="right" w:leader="dot" w:pos="9345"/>
        </w:tabs>
        <w:spacing w:before="240" w:after="240" w:line="276" w:lineRule="auto"/>
        <w:ind w:firstLine="0"/>
        <w:jc w:val="left"/>
        <w:outlineLvl w:val="1"/>
        <w:rPr>
          <w:noProof/>
          <w:spacing w:val="2"/>
          <w:lang w:eastAsia="ru-RU"/>
        </w:rPr>
        <w:sectPr w:rsidR="00127336" w:rsidRPr="00691663" w:rsidSect="0009115C">
          <w:pgSz w:w="11906" w:h="16838"/>
          <w:pgMar w:top="1134" w:right="850" w:bottom="1134" w:left="1701" w:header="697" w:footer="624" w:gutter="0"/>
          <w:cols w:space="708"/>
          <w:docGrid w:linePitch="360"/>
        </w:sectPr>
      </w:pPr>
    </w:p>
    <w:p w14:paraId="6541257D" w14:textId="29F0C5D9" w:rsidR="00E66AE1" w:rsidRPr="006757E0" w:rsidRDefault="00E66AE1" w:rsidP="00645858">
      <w:pPr>
        <w:ind w:firstLine="9"/>
        <w:jc w:val="center"/>
        <w:rPr>
          <w:b/>
          <w:sz w:val="28"/>
          <w:szCs w:val="28"/>
        </w:rPr>
      </w:pPr>
      <w:bookmarkStart w:id="14" w:name="_Hlk24807833"/>
      <w:bookmarkStart w:id="15" w:name="_Hlk44877249"/>
      <w:r w:rsidRPr="006757E0">
        <w:rPr>
          <w:b/>
          <w:sz w:val="28"/>
          <w:szCs w:val="28"/>
        </w:rPr>
        <w:lastRenderedPageBreak/>
        <w:t>АВТОРСКИЙ КОЛЛЕКТИВ</w:t>
      </w:r>
    </w:p>
    <w:p w14:paraId="14E2E2F0" w14:textId="77777777" w:rsidR="00A75CB9" w:rsidRPr="00691663" w:rsidRDefault="00A75CB9" w:rsidP="00A75CB9"/>
    <w:tbl>
      <w:tblPr>
        <w:tblW w:w="9631" w:type="dxa"/>
        <w:tblLayout w:type="fixed"/>
        <w:tblCellMar>
          <w:left w:w="40" w:type="dxa"/>
          <w:right w:w="40" w:type="dxa"/>
        </w:tblCellMar>
        <w:tblLook w:val="0000" w:firstRow="0" w:lastRow="0" w:firstColumn="0" w:lastColumn="0" w:noHBand="0" w:noVBand="0"/>
      </w:tblPr>
      <w:tblGrid>
        <w:gridCol w:w="553"/>
        <w:gridCol w:w="2558"/>
        <w:gridCol w:w="6520"/>
      </w:tblGrid>
      <w:tr w:rsidR="000D3F01" w:rsidRPr="006757E0" w14:paraId="5A980BD9" w14:textId="77777777" w:rsidTr="006757E0">
        <w:trPr>
          <w:trHeight w:hRule="exact" w:val="647"/>
        </w:trPr>
        <w:tc>
          <w:tcPr>
            <w:tcW w:w="553" w:type="dxa"/>
            <w:tcBorders>
              <w:top w:val="single" w:sz="6" w:space="0" w:color="auto"/>
              <w:left w:val="single" w:sz="6" w:space="0" w:color="auto"/>
              <w:bottom w:val="single" w:sz="6" w:space="0" w:color="auto"/>
              <w:right w:val="single" w:sz="6" w:space="0" w:color="auto"/>
            </w:tcBorders>
            <w:shd w:val="clear" w:color="auto" w:fill="auto"/>
            <w:vAlign w:val="center"/>
          </w:tcPr>
          <w:p w14:paraId="24CE888F" w14:textId="77777777" w:rsidR="000D3F01" w:rsidRPr="006757E0" w:rsidRDefault="000D3F01" w:rsidP="000D3F01">
            <w:pPr>
              <w:ind w:firstLine="13"/>
              <w:jc w:val="center"/>
              <w:rPr>
                <w:rStyle w:val="affffa"/>
                <w:b/>
                <w:i w:val="0"/>
                <w:iCs w:val="0"/>
              </w:rPr>
            </w:pPr>
            <w:bookmarkStart w:id="16" w:name="_Hlk24807852"/>
            <w:r w:rsidRPr="006757E0">
              <w:rPr>
                <w:rStyle w:val="affffa"/>
                <w:b/>
                <w:i w:val="0"/>
                <w:iCs w:val="0"/>
              </w:rPr>
              <w:t xml:space="preserve">№ </w:t>
            </w:r>
            <w:proofErr w:type="gramStart"/>
            <w:r w:rsidRPr="006757E0">
              <w:rPr>
                <w:rStyle w:val="affffa"/>
                <w:b/>
                <w:i w:val="0"/>
                <w:iCs w:val="0"/>
              </w:rPr>
              <w:t>п</w:t>
            </w:r>
            <w:proofErr w:type="gramEnd"/>
            <w:r w:rsidRPr="006757E0">
              <w:rPr>
                <w:rStyle w:val="affffa"/>
                <w:b/>
                <w:i w:val="0"/>
                <w:iCs w:val="0"/>
              </w:rPr>
              <w:t>/п</w:t>
            </w:r>
          </w:p>
        </w:tc>
        <w:tc>
          <w:tcPr>
            <w:tcW w:w="2558" w:type="dxa"/>
            <w:tcBorders>
              <w:top w:val="single" w:sz="6" w:space="0" w:color="auto"/>
              <w:left w:val="single" w:sz="6" w:space="0" w:color="auto"/>
              <w:bottom w:val="single" w:sz="6" w:space="0" w:color="auto"/>
              <w:right w:val="single" w:sz="6" w:space="0" w:color="auto"/>
            </w:tcBorders>
            <w:shd w:val="clear" w:color="auto" w:fill="auto"/>
            <w:vAlign w:val="center"/>
          </w:tcPr>
          <w:p w14:paraId="225990B2" w14:textId="77777777" w:rsidR="000D3F01" w:rsidRPr="006757E0" w:rsidRDefault="000D3F01" w:rsidP="000D3F01">
            <w:pPr>
              <w:ind w:firstLine="13"/>
              <w:jc w:val="center"/>
              <w:rPr>
                <w:rStyle w:val="affffa"/>
                <w:b/>
                <w:i w:val="0"/>
                <w:iCs w:val="0"/>
              </w:rPr>
            </w:pPr>
            <w:r w:rsidRPr="006757E0">
              <w:rPr>
                <w:rStyle w:val="affffa"/>
                <w:b/>
                <w:i w:val="0"/>
                <w:iCs w:val="0"/>
              </w:rPr>
              <w:t>Ф.И.О</w:t>
            </w:r>
          </w:p>
        </w:tc>
        <w:tc>
          <w:tcPr>
            <w:tcW w:w="6520" w:type="dxa"/>
            <w:tcBorders>
              <w:top w:val="single" w:sz="6" w:space="0" w:color="auto"/>
              <w:left w:val="single" w:sz="6" w:space="0" w:color="auto"/>
              <w:bottom w:val="single" w:sz="6" w:space="0" w:color="auto"/>
              <w:right w:val="single" w:sz="6" w:space="0" w:color="auto"/>
            </w:tcBorders>
            <w:shd w:val="clear" w:color="auto" w:fill="auto"/>
            <w:vAlign w:val="center"/>
          </w:tcPr>
          <w:p w14:paraId="6110BFB9" w14:textId="77777777" w:rsidR="000D3F01" w:rsidRPr="006757E0" w:rsidRDefault="000D3F01" w:rsidP="000D3F01">
            <w:pPr>
              <w:ind w:firstLine="13"/>
              <w:jc w:val="center"/>
              <w:rPr>
                <w:rStyle w:val="affffa"/>
                <w:b/>
                <w:i w:val="0"/>
                <w:iCs w:val="0"/>
              </w:rPr>
            </w:pPr>
            <w:r w:rsidRPr="006757E0">
              <w:rPr>
                <w:rStyle w:val="affffa"/>
                <w:b/>
                <w:i w:val="0"/>
                <w:iCs w:val="0"/>
              </w:rPr>
              <w:t>Раздел проекта</w:t>
            </w:r>
          </w:p>
        </w:tc>
      </w:tr>
      <w:tr w:rsidR="000D3F01" w:rsidRPr="006757E0" w14:paraId="2AB7D2E0" w14:textId="77777777" w:rsidTr="00A113AC">
        <w:trPr>
          <w:trHeight w:hRule="exact" w:val="474"/>
        </w:trPr>
        <w:tc>
          <w:tcPr>
            <w:tcW w:w="553" w:type="dxa"/>
            <w:tcBorders>
              <w:top w:val="single" w:sz="6" w:space="0" w:color="auto"/>
              <w:left w:val="single" w:sz="6" w:space="0" w:color="auto"/>
              <w:bottom w:val="single" w:sz="6" w:space="0" w:color="auto"/>
              <w:right w:val="single" w:sz="6" w:space="0" w:color="auto"/>
            </w:tcBorders>
            <w:shd w:val="clear" w:color="auto" w:fill="FFFFFF"/>
            <w:vAlign w:val="center"/>
          </w:tcPr>
          <w:p w14:paraId="160B7666" w14:textId="77777777" w:rsidR="000D3F01" w:rsidRPr="006757E0" w:rsidRDefault="000D3F01" w:rsidP="000D3F01">
            <w:pPr>
              <w:pStyle w:val="af2"/>
              <w:numPr>
                <w:ilvl w:val="0"/>
                <w:numId w:val="75"/>
              </w:numPr>
              <w:spacing w:after="120"/>
              <w:ind w:left="360"/>
              <w:jc w:val="center"/>
              <w:rPr>
                <w:rStyle w:val="affffa"/>
                <w:bCs/>
                <w:i w:val="0"/>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vAlign w:val="center"/>
          </w:tcPr>
          <w:p w14:paraId="50C9F67A" w14:textId="77777777" w:rsidR="000D3F01" w:rsidRPr="006757E0" w:rsidRDefault="000D3F01" w:rsidP="000D3F01">
            <w:pPr>
              <w:ind w:firstLine="13"/>
              <w:rPr>
                <w:rStyle w:val="affffa"/>
                <w:b/>
                <w:i w:val="0"/>
              </w:rPr>
            </w:pPr>
            <w:r w:rsidRPr="006757E0">
              <w:t>Сергеев Д.В.</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14:paraId="6F0194D6" w14:textId="77777777" w:rsidR="000D3F01" w:rsidRPr="006757E0" w:rsidRDefault="000D3F01" w:rsidP="000D3F01">
            <w:pPr>
              <w:ind w:firstLine="13"/>
              <w:rPr>
                <w:rStyle w:val="affffa"/>
                <w:b/>
                <w:i w:val="0"/>
              </w:rPr>
            </w:pPr>
            <w:r w:rsidRPr="006757E0">
              <w:t>Управляющий директор ООО «Гипрогор Проект»</w:t>
            </w:r>
          </w:p>
        </w:tc>
      </w:tr>
      <w:tr w:rsidR="000D3F01" w:rsidRPr="006757E0" w14:paraId="496BFC1B" w14:textId="77777777" w:rsidTr="006757E0">
        <w:trPr>
          <w:trHeight w:hRule="exact" w:val="476"/>
        </w:trPr>
        <w:tc>
          <w:tcPr>
            <w:tcW w:w="9631"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9219C09" w14:textId="77777777" w:rsidR="000D3F01" w:rsidRPr="006757E0" w:rsidRDefault="000D3F01" w:rsidP="000D3F01">
            <w:pPr>
              <w:pStyle w:val="af2"/>
              <w:ind w:left="360" w:firstLine="13"/>
              <w:jc w:val="center"/>
              <w:rPr>
                <w:rStyle w:val="affffa"/>
                <w:rFonts w:ascii="Times New Roman" w:hAnsi="Times New Roman"/>
                <w:b/>
                <w:sz w:val="24"/>
                <w:szCs w:val="24"/>
              </w:rPr>
            </w:pPr>
            <w:r w:rsidRPr="006757E0">
              <w:rPr>
                <w:rFonts w:ascii="Times New Roman" w:hAnsi="Times New Roman"/>
                <w:b/>
                <w:bCs/>
                <w:sz w:val="24"/>
                <w:szCs w:val="24"/>
              </w:rPr>
              <w:t>Департамент территориального планирования</w:t>
            </w:r>
          </w:p>
        </w:tc>
      </w:tr>
      <w:tr w:rsidR="000D3F01" w:rsidRPr="006757E0" w14:paraId="0ECF4C5D" w14:textId="77777777" w:rsidTr="00A113AC">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4EB374CB" w14:textId="77777777" w:rsidR="000D3F01" w:rsidRPr="006757E0" w:rsidRDefault="000D3F01" w:rsidP="000D3F01">
            <w:pPr>
              <w:pStyle w:val="af2"/>
              <w:numPr>
                <w:ilvl w:val="0"/>
                <w:numId w:val="75"/>
              </w:numPr>
              <w:spacing w:after="120"/>
              <w:ind w:left="360"/>
              <w:jc w:val="center"/>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594798B" w14:textId="77777777" w:rsidR="000D3F01" w:rsidRPr="006757E0" w:rsidRDefault="000D3F01" w:rsidP="000D3F01">
            <w:pPr>
              <w:ind w:firstLine="13"/>
              <w:jc w:val="left"/>
            </w:pPr>
            <w:r w:rsidRPr="006757E0">
              <w:t>Трояновский В.С.</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3C07B59E" w14:textId="77777777" w:rsidR="000D3F01" w:rsidRPr="006757E0" w:rsidRDefault="000D3F01" w:rsidP="000D3F01">
            <w:pPr>
              <w:ind w:firstLine="13"/>
              <w:jc w:val="left"/>
            </w:pPr>
            <w:r w:rsidRPr="006757E0">
              <w:t>Руководитель департамента территориального планирования</w:t>
            </w:r>
          </w:p>
        </w:tc>
      </w:tr>
      <w:tr w:rsidR="000D3F01" w:rsidRPr="006757E0" w14:paraId="684D18CB" w14:textId="77777777" w:rsidTr="00A113AC">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41B136B8" w14:textId="77777777" w:rsidR="000D3F01" w:rsidRPr="006757E0" w:rsidRDefault="000D3F01" w:rsidP="000D3F01">
            <w:pPr>
              <w:pStyle w:val="af2"/>
              <w:numPr>
                <w:ilvl w:val="0"/>
                <w:numId w:val="75"/>
              </w:numPr>
              <w:spacing w:after="120"/>
              <w:ind w:left="360"/>
              <w:jc w:val="center"/>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468D0DC1" w14:textId="77777777" w:rsidR="000D3F01" w:rsidRPr="006757E0" w:rsidRDefault="000D3F01" w:rsidP="000D3F01">
            <w:pPr>
              <w:ind w:firstLine="13"/>
              <w:jc w:val="left"/>
            </w:pPr>
            <w:r w:rsidRPr="006757E0">
              <w:t>Хазыкова Е.П.</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2C5587F2" w14:textId="77777777" w:rsidR="000D3F01" w:rsidRPr="006757E0" w:rsidRDefault="000D3F01" w:rsidP="000D3F01">
            <w:pPr>
              <w:ind w:firstLine="13"/>
              <w:jc w:val="left"/>
            </w:pPr>
            <w:r w:rsidRPr="006757E0">
              <w:t xml:space="preserve">Руководитель проекта </w:t>
            </w:r>
          </w:p>
        </w:tc>
      </w:tr>
      <w:tr w:rsidR="000D3F01" w:rsidRPr="006757E0" w14:paraId="5F8509AB" w14:textId="77777777" w:rsidTr="00A113AC">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70BD0154" w14:textId="77777777" w:rsidR="000D3F01" w:rsidRPr="006757E0" w:rsidRDefault="000D3F01" w:rsidP="000D3F01">
            <w:pPr>
              <w:pStyle w:val="af2"/>
              <w:numPr>
                <w:ilvl w:val="0"/>
                <w:numId w:val="75"/>
              </w:numPr>
              <w:spacing w:after="120"/>
              <w:ind w:left="360"/>
              <w:jc w:val="center"/>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1DE8EEB3" w14:textId="77777777" w:rsidR="000D3F01" w:rsidRPr="006757E0" w:rsidRDefault="000D3F01" w:rsidP="000D3F01">
            <w:pPr>
              <w:ind w:firstLine="13"/>
              <w:jc w:val="left"/>
            </w:pPr>
            <w:r w:rsidRPr="006757E0">
              <w:t>Филиппова Е.В.</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0C1A142F" w14:textId="77777777" w:rsidR="000D3F01" w:rsidRPr="006757E0" w:rsidRDefault="000D3F01" w:rsidP="000D3F01">
            <w:pPr>
              <w:ind w:firstLine="13"/>
              <w:jc w:val="left"/>
            </w:pPr>
            <w:r w:rsidRPr="006757E0">
              <w:t>Главный архитектор проекта</w:t>
            </w:r>
          </w:p>
        </w:tc>
      </w:tr>
      <w:tr w:rsidR="000D3F01" w:rsidRPr="006757E0" w14:paraId="04F70CA3" w14:textId="77777777" w:rsidTr="00A113AC">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0DD0C09D" w14:textId="77777777" w:rsidR="000D3F01" w:rsidRPr="006757E0" w:rsidRDefault="000D3F01" w:rsidP="000D3F01">
            <w:pPr>
              <w:pStyle w:val="af2"/>
              <w:numPr>
                <w:ilvl w:val="0"/>
                <w:numId w:val="75"/>
              </w:numPr>
              <w:spacing w:after="120"/>
              <w:ind w:left="360"/>
              <w:jc w:val="center"/>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1C79F232" w14:textId="77777777" w:rsidR="000D3F01" w:rsidRPr="006757E0" w:rsidRDefault="000D3F01" w:rsidP="000D3F01">
            <w:pPr>
              <w:ind w:firstLine="13"/>
              <w:jc w:val="left"/>
            </w:pPr>
            <w:r w:rsidRPr="006757E0">
              <w:t>Жаббаров Р.А.</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0D4D339F" w14:textId="77777777" w:rsidR="000D3F01" w:rsidRPr="006757E0" w:rsidRDefault="000D3F01" w:rsidP="000D3F01">
            <w:pPr>
              <w:ind w:firstLine="13"/>
              <w:jc w:val="left"/>
            </w:pPr>
            <w:r w:rsidRPr="006757E0">
              <w:t>Экономист проекта</w:t>
            </w:r>
          </w:p>
          <w:p w14:paraId="65C20ADD" w14:textId="77777777" w:rsidR="000D3F01" w:rsidRPr="006757E0" w:rsidRDefault="000D3F01" w:rsidP="000D3F01">
            <w:pPr>
              <w:ind w:firstLine="13"/>
              <w:jc w:val="left"/>
            </w:pPr>
            <w:r w:rsidRPr="006757E0">
              <w:t>(жилищный фонд;</w:t>
            </w:r>
          </w:p>
          <w:p w14:paraId="6027B1A6" w14:textId="77777777" w:rsidR="000D3F01" w:rsidRPr="006757E0" w:rsidRDefault="000D3F01" w:rsidP="000D3F01">
            <w:pPr>
              <w:ind w:firstLine="13"/>
              <w:jc w:val="left"/>
            </w:pPr>
            <w:r w:rsidRPr="006757E0">
              <w:t xml:space="preserve">население; </w:t>
            </w:r>
          </w:p>
          <w:p w14:paraId="6DD726B0" w14:textId="77777777" w:rsidR="000D3F01" w:rsidRPr="006757E0" w:rsidRDefault="000D3F01" w:rsidP="000D3F01">
            <w:pPr>
              <w:ind w:firstLine="13"/>
              <w:jc w:val="left"/>
            </w:pPr>
            <w:r w:rsidRPr="006757E0">
              <w:t xml:space="preserve">функциональный профиль; </w:t>
            </w:r>
          </w:p>
          <w:p w14:paraId="71F411AA" w14:textId="77777777" w:rsidR="000D3F01" w:rsidRPr="006757E0" w:rsidRDefault="000D3F01" w:rsidP="000D3F01">
            <w:pPr>
              <w:ind w:firstLine="13"/>
              <w:jc w:val="left"/>
            </w:pPr>
            <w:r w:rsidRPr="006757E0">
              <w:t xml:space="preserve">градообразующие кадры; </w:t>
            </w:r>
          </w:p>
          <w:p w14:paraId="3B569DF8" w14:textId="77777777" w:rsidR="000D3F01" w:rsidRPr="006757E0" w:rsidRDefault="000D3F01" w:rsidP="000D3F01">
            <w:pPr>
              <w:ind w:firstLine="13"/>
              <w:jc w:val="left"/>
            </w:pPr>
            <w:proofErr w:type="gramStart"/>
            <w:r w:rsidRPr="006757E0">
              <w:t>технико-экономические показатели)</w:t>
            </w:r>
            <w:proofErr w:type="gramEnd"/>
          </w:p>
        </w:tc>
      </w:tr>
      <w:tr w:rsidR="000D3F01" w:rsidRPr="006757E0" w14:paraId="11790A10" w14:textId="77777777" w:rsidTr="00A113AC">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14AC7F04" w14:textId="77777777" w:rsidR="000D3F01" w:rsidRPr="006757E0" w:rsidRDefault="000D3F01" w:rsidP="000D3F01">
            <w:pPr>
              <w:pStyle w:val="af2"/>
              <w:numPr>
                <w:ilvl w:val="0"/>
                <w:numId w:val="75"/>
              </w:numPr>
              <w:spacing w:after="120"/>
              <w:ind w:left="360"/>
              <w:jc w:val="center"/>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38917FF7" w14:textId="77777777" w:rsidR="000D3F01" w:rsidRPr="006757E0" w:rsidRDefault="000D3F01" w:rsidP="000D3F01">
            <w:pPr>
              <w:ind w:firstLine="13"/>
              <w:jc w:val="left"/>
            </w:pPr>
            <w:r w:rsidRPr="006757E0">
              <w:t>Николаев</w:t>
            </w:r>
            <w:proofErr w:type="gramStart"/>
            <w:r w:rsidRPr="006757E0">
              <w:t>.Р</w:t>
            </w:r>
            <w:proofErr w:type="gramEnd"/>
            <w:r w:rsidRPr="006757E0">
              <w:t>.С</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40E6F375" w14:textId="77777777" w:rsidR="000D3F01" w:rsidRPr="006757E0" w:rsidRDefault="000D3F01" w:rsidP="000D3F01">
            <w:pPr>
              <w:ind w:firstLine="13"/>
              <w:jc w:val="left"/>
            </w:pPr>
            <w:r w:rsidRPr="006757E0">
              <w:t>Экономист проекта</w:t>
            </w:r>
          </w:p>
          <w:p w14:paraId="7716A957" w14:textId="77777777" w:rsidR="000D3F01" w:rsidRPr="006757E0" w:rsidRDefault="000D3F01" w:rsidP="000D3F01">
            <w:pPr>
              <w:ind w:firstLine="13"/>
              <w:jc w:val="left"/>
            </w:pPr>
            <w:r w:rsidRPr="006757E0">
              <w:t>(федеральные государственные целевые программы; сведения, содержащиеся в федеральной государственной информационной системе территориального планирования;</w:t>
            </w:r>
          </w:p>
          <w:p w14:paraId="3B6B66A4" w14:textId="77777777" w:rsidR="000D3F01" w:rsidRPr="006757E0" w:rsidRDefault="000D3F01" w:rsidP="000D3F01">
            <w:pPr>
              <w:ind w:firstLine="13"/>
              <w:jc w:val="left"/>
            </w:pPr>
            <w:r w:rsidRPr="006757E0">
              <w:t>развитие экономического комплекса;</w:t>
            </w:r>
          </w:p>
          <w:p w14:paraId="224D7B1F" w14:textId="77777777" w:rsidR="000D3F01" w:rsidRPr="006757E0" w:rsidRDefault="000D3F01" w:rsidP="000D3F01">
            <w:pPr>
              <w:ind w:firstLine="13"/>
              <w:jc w:val="left"/>
            </w:pPr>
            <w:r w:rsidRPr="006757E0">
              <w:t xml:space="preserve">объекты </w:t>
            </w:r>
            <w:proofErr w:type="gramStart"/>
            <w:r w:rsidRPr="006757E0">
              <w:t>социальной</w:t>
            </w:r>
            <w:proofErr w:type="gramEnd"/>
            <w:r w:rsidRPr="006757E0">
              <w:t xml:space="preserve"> и культурно-бытового обслуживания)</w:t>
            </w:r>
          </w:p>
        </w:tc>
      </w:tr>
      <w:tr w:rsidR="000D3F01" w:rsidRPr="006757E0" w14:paraId="6FEF0513" w14:textId="77777777" w:rsidTr="00A113AC">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6B83CB52" w14:textId="77777777" w:rsidR="000D3F01" w:rsidRPr="006757E0" w:rsidRDefault="000D3F01" w:rsidP="000D3F01">
            <w:pPr>
              <w:pStyle w:val="af2"/>
              <w:numPr>
                <w:ilvl w:val="0"/>
                <w:numId w:val="75"/>
              </w:numPr>
              <w:spacing w:after="120"/>
              <w:ind w:left="360"/>
              <w:jc w:val="center"/>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3A1BFBE1" w14:textId="77777777" w:rsidR="000D3F01" w:rsidRPr="006757E0" w:rsidRDefault="000D3F01" w:rsidP="000D3F01">
            <w:pPr>
              <w:ind w:firstLine="13"/>
              <w:jc w:val="left"/>
            </w:pPr>
            <w:r w:rsidRPr="006757E0">
              <w:t>Горячева Е.С.</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5E9AC093" w14:textId="77777777" w:rsidR="000D3F01" w:rsidRPr="006757E0" w:rsidRDefault="000D3F01" w:rsidP="000D3F01">
            <w:pPr>
              <w:ind w:firstLine="13"/>
              <w:jc w:val="left"/>
            </w:pPr>
            <w:r w:rsidRPr="006757E0">
              <w:t xml:space="preserve">Инженер по коммунальным системам </w:t>
            </w:r>
          </w:p>
          <w:p w14:paraId="71DABF6F" w14:textId="77777777" w:rsidR="000D3F01" w:rsidRPr="006757E0" w:rsidRDefault="000D3F01" w:rsidP="000D3F01">
            <w:pPr>
              <w:ind w:firstLine="13"/>
              <w:jc w:val="left"/>
            </w:pPr>
            <w:r w:rsidRPr="006757E0">
              <w:t>(тепл</w:t>
            </w:r>
            <w:proofErr w:type="gramStart"/>
            <w:r w:rsidRPr="006757E0">
              <w:t>о-</w:t>
            </w:r>
            <w:proofErr w:type="gramEnd"/>
            <w:r w:rsidRPr="006757E0">
              <w:t>. электро-, газоснабжение, связь)</w:t>
            </w:r>
          </w:p>
        </w:tc>
      </w:tr>
      <w:tr w:rsidR="000D3F01" w:rsidRPr="006757E0" w14:paraId="13DED0CC" w14:textId="77777777" w:rsidTr="00A113AC">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3FA29E91" w14:textId="77777777" w:rsidR="000D3F01" w:rsidRPr="006757E0" w:rsidRDefault="000D3F01" w:rsidP="000D3F01">
            <w:pPr>
              <w:pStyle w:val="af2"/>
              <w:numPr>
                <w:ilvl w:val="0"/>
                <w:numId w:val="75"/>
              </w:numPr>
              <w:spacing w:after="120"/>
              <w:ind w:left="360"/>
              <w:jc w:val="center"/>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CA9F378" w14:textId="77777777" w:rsidR="000D3F01" w:rsidRPr="006757E0" w:rsidRDefault="000D3F01" w:rsidP="000D3F01">
            <w:pPr>
              <w:ind w:firstLine="13"/>
              <w:jc w:val="left"/>
            </w:pPr>
            <w:r w:rsidRPr="006757E0">
              <w:t>Рязанова Н.</w:t>
            </w:r>
            <w:proofErr w:type="gramStart"/>
            <w:r w:rsidRPr="006757E0">
              <w:t>В</w:t>
            </w:r>
            <w:proofErr w:type="gramEnd"/>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7EEE37C7" w14:textId="77777777" w:rsidR="000D3F01" w:rsidRPr="006757E0" w:rsidRDefault="000D3F01" w:rsidP="000D3F01">
            <w:pPr>
              <w:ind w:firstLine="13"/>
              <w:jc w:val="left"/>
            </w:pPr>
            <w:r w:rsidRPr="006757E0">
              <w:t>Инженер по коммунальным системам (водоснабжение, водоотведение, обращение с отходами ТКО)</w:t>
            </w:r>
          </w:p>
        </w:tc>
      </w:tr>
      <w:tr w:rsidR="000D3F01" w:rsidRPr="006757E0" w14:paraId="7C3980D1" w14:textId="77777777" w:rsidTr="00A113AC">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65FCCD31" w14:textId="77777777" w:rsidR="000D3F01" w:rsidRPr="006757E0" w:rsidRDefault="000D3F01" w:rsidP="000D3F01">
            <w:pPr>
              <w:pStyle w:val="af2"/>
              <w:numPr>
                <w:ilvl w:val="0"/>
                <w:numId w:val="75"/>
              </w:numPr>
              <w:spacing w:after="120"/>
              <w:ind w:left="360"/>
              <w:jc w:val="center"/>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2E58BBA6" w14:textId="77777777" w:rsidR="000D3F01" w:rsidRPr="006757E0" w:rsidRDefault="000D3F01" w:rsidP="000D3F01">
            <w:pPr>
              <w:ind w:firstLine="13"/>
              <w:jc w:val="left"/>
            </w:pPr>
            <w:r w:rsidRPr="006757E0">
              <w:t>Дельцова Т.М</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1D23A9E5" w14:textId="77777777" w:rsidR="000D3F01" w:rsidRPr="006757E0" w:rsidRDefault="000D3F01" w:rsidP="000D3F01">
            <w:pPr>
              <w:ind w:firstLine="13"/>
              <w:jc w:val="left"/>
            </w:pPr>
            <w:r w:rsidRPr="006757E0">
              <w:t>Инженерная подготовка территории, ливневая канализация</w:t>
            </w:r>
          </w:p>
        </w:tc>
      </w:tr>
      <w:tr w:rsidR="000D3F01" w:rsidRPr="006757E0" w14:paraId="2601BF37" w14:textId="77777777" w:rsidTr="00A113AC">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450FCED5" w14:textId="77777777" w:rsidR="000D3F01" w:rsidRPr="006757E0" w:rsidRDefault="000D3F01" w:rsidP="000D3F01">
            <w:pPr>
              <w:pStyle w:val="af2"/>
              <w:numPr>
                <w:ilvl w:val="0"/>
                <w:numId w:val="75"/>
              </w:numPr>
              <w:spacing w:after="120"/>
              <w:ind w:left="360"/>
              <w:jc w:val="center"/>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0A7E936E" w14:textId="77777777" w:rsidR="000D3F01" w:rsidRPr="006757E0" w:rsidRDefault="000D3F01" w:rsidP="000D3F01">
            <w:pPr>
              <w:ind w:firstLine="13"/>
              <w:jc w:val="left"/>
            </w:pPr>
            <w:r w:rsidRPr="006757E0">
              <w:t>Мамонтова М.В.</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34EA9277" w14:textId="77777777" w:rsidR="000D3F01" w:rsidRPr="006757E0" w:rsidRDefault="000D3F01" w:rsidP="000D3F01">
            <w:pPr>
              <w:ind w:firstLine="13"/>
              <w:jc w:val="left"/>
            </w:pPr>
            <w:r w:rsidRPr="006757E0">
              <w:t>Транспортная инфраструктура</w:t>
            </w:r>
          </w:p>
        </w:tc>
      </w:tr>
      <w:tr w:rsidR="000D3F01" w:rsidRPr="006757E0" w14:paraId="53F7A0A6" w14:textId="77777777" w:rsidTr="00A113AC">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2C116E9C" w14:textId="77777777" w:rsidR="000D3F01" w:rsidRPr="006757E0" w:rsidRDefault="000D3F01" w:rsidP="000D3F01">
            <w:pPr>
              <w:pStyle w:val="af2"/>
              <w:numPr>
                <w:ilvl w:val="0"/>
                <w:numId w:val="75"/>
              </w:numPr>
              <w:spacing w:after="120"/>
              <w:ind w:left="360"/>
              <w:jc w:val="center"/>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33CD110B" w14:textId="77777777" w:rsidR="000D3F01" w:rsidRPr="006757E0" w:rsidRDefault="000D3F01" w:rsidP="000D3F01">
            <w:pPr>
              <w:ind w:firstLine="13"/>
              <w:jc w:val="left"/>
            </w:pPr>
            <w:r w:rsidRPr="006757E0">
              <w:t>Верховская М.А</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5D139994" w14:textId="77777777" w:rsidR="000D3F01" w:rsidRPr="006757E0" w:rsidRDefault="000D3F01" w:rsidP="000D3F01">
            <w:pPr>
              <w:ind w:firstLine="13"/>
              <w:jc w:val="left"/>
            </w:pPr>
            <w:r w:rsidRPr="006757E0">
              <w:t>Охрана объектов культурного наследия</w:t>
            </w:r>
          </w:p>
        </w:tc>
      </w:tr>
      <w:tr w:rsidR="000D3F01" w:rsidRPr="006757E0" w14:paraId="1C4AF42B" w14:textId="77777777" w:rsidTr="00A113AC">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5DDAF0FF" w14:textId="77777777" w:rsidR="000D3F01" w:rsidRPr="006757E0" w:rsidRDefault="000D3F01" w:rsidP="000D3F01">
            <w:pPr>
              <w:pStyle w:val="af2"/>
              <w:numPr>
                <w:ilvl w:val="0"/>
                <w:numId w:val="75"/>
              </w:numPr>
              <w:spacing w:after="120"/>
              <w:ind w:left="360"/>
              <w:jc w:val="center"/>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335C47AC" w14:textId="77777777" w:rsidR="000D3F01" w:rsidRPr="006757E0" w:rsidRDefault="000D3F01" w:rsidP="000D3F01">
            <w:pPr>
              <w:ind w:firstLine="13"/>
              <w:jc w:val="left"/>
            </w:pPr>
            <w:r w:rsidRPr="006757E0">
              <w:t>Шелестов С.И.</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76364D93" w14:textId="77777777" w:rsidR="000D3F01" w:rsidRPr="006757E0" w:rsidRDefault="000D3F01" w:rsidP="000D3F01">
            <w:pPr>
              <w:ind w:firstLine="13"/>
              <w:jc w:val="left"/>
            </w:pPr>
            <w:r w:rsidRPr="006757E0">
              <w:t>ИТМ ЧС</w:t>
            </w:r>
          </w:p>
        </w:tc>
      </w:tr>
      <w:tr w:rsidR="000D3F01" w:rsidRPr="006757E0" w14:paraId="3535DC5D" w14:textId="77777777" w:rsidTr="00A113AC">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0285E187" w14:textId="77777777" w:rsidR="000D3F01" w:rsidRPr="006757E0" w:rsidRDefault="000D3F01" w:rsidP="000D3F01">
            <w:pPr>
              <w:pStyle w:val="af2"/>
              <w:numPr>
                <w:ilvl w:val="0"/>
                <w:numId w:val="75"/>
              </w:numPr>
              <w:spacing w:after="120"/>
              <w:ind w:left="360"/>
              <w:jc w:val="center"/>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6529AB97" w14:textId="77777777" w:rsidR="000D3F01" w:rsidRPr="006757E0" w:rsidRDefault="000D3F01" w:rsidP="000D3F01">
            <w:pPr>
              <w:ind w:firstLine="13"/>
              <w:jc w:val="left"/>
            </w:pPr>
            <w:r w:rsidRPr="006757E0">
              <w:t xml:space="preserve">Зайцев А.А, </w:t>
            </w:r>
          </w:p>
          <w:p w14:paraId="0AA8BEDD" w14:textId="77777777" w:rsidR="000D3F01" w:rsidRPr="006757E0" w:rsidRDefault="000D3F01" w:rsidP="000D3F01">
            <w:pPr>
              <w:ind w:firstLine="13"/>
              <w:jc w:val="left"/>
            </w:pPr>
            <w:r w:rsidRPr="006757E0">
              <w:t>Кулакова С.А,</w:t>
            </w:r>
          </w:p>
          <w:p w14:paraId="06AEEA32" w14:textId="77777777" w:rsidR="000D3F01" w:rsidRPr="006757E0" w:rsidRDefault="000D3F01" w:rsidP="000D3F01">
            <w:pPr>
              <w:ind w:firstLine="13"/>
              <w:jc w:val="left"/>
            </w:pPr>
            <w:r w:rsidRPr="006757E0">
              <w:t>Андреев Д.Н,</w:t>
            </w:r>
          </w:p>
          <w:p w14:paraId="7F5B45B2" w14:textId="77777777" w:rsidR="000D3F01" w:rsidRPr="006757E0" w:rsidRDefault="000D3F01" w:rsidP="000D3F01">
            <w:pPr>
              <w:shd w:val="clear" w:color="auto" w:fill="FFFFFF"/>
              <w:ind w:firstLine="13"/>
              <w:jc w:val="left"/>
            </w:pPr>
            <w:r w:rsidRPr="006757E0">
              <w:t>Сивков Д.Е, Роготнева А.М, Мишланова Ю. Л.</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6B8DAD15" w14:textId="77777777" w:rsidR="000D3F01" w:rsidRPr="006757E0" w:rsidRDefault="000D3F01" w:rsidP="000D3F01">
            <w:pPr>
              <w:ind w:firstLine="13"/>
              <w:jc w:val="left"/>
            </w:pPr>
            <w:r w:rsidRPr="006757E0">
              <w:t>Экологическая ситуация. Охрана окружающей среды. Зоны с особыми условиями использования территории.</w:t>
            </w:r>
          </w:p>
        </w:tc>
      </w:tr>
      <w:tr w:rsidR="000D3F01" w:rsidRPr="006757E0" w14:paraId="22601FCD" w14:textId="77777777" w:rsidTr="00A113AC">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6E53BE9D" w14:textId="77777777" w:rsidR="000D3F01" w:rsidRPr="006757E0" w:rsidRDefault="000D3F01" w:rsidP="000D3F01">
            <w:pPr>
              <w:pStyle w:val="af2"/>
              <w:numPr>
                <w:ilvl w:val="0"/>
                <w:numId w:val="75"/>
              </w:numPr>
              <w:spacing w:after="120"/>
              <w:ind w:left="360"/>
              <w:jc w:val="center"/>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1DC47D48" w14:textId="77777777" w:rsidR="000D3F01" w:rsidRPr="006757E0" w:rsidRDefault="000D3F01" w:rsidP="000D3F01">
            <w:pPr>
              <w:ind w:firstLine="13"/>
              <w:jc w:val="left"/>
            </w:pPr>
            <w:r w:rsidRPr="006757E0">
              <w:t>Бухарин. И.А.</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1606EA88" w14:textId="77777777" w:rsidR="000D3F01" w:rsidRPr="006757E0" w:rsidRDefault="000D3F01" w:rsidP="000D3F01">
            <w:pPr>
              <w:ind w:firstLine="13"/>
              <w:jc w:val="left"/>
            </w:pPr>
            <w:r w:rsidRPr="006757E0">
              <w:t>Гл. инженер ГИС-технологии</w:t>
            </w:r>
          </w:p>
        </w:tc>
      </w:tr>
      <w:tr w:rsidR="000D3F01" w:rsidRPr="006757E0" w14:paraId="6C00081D" w14:textId="77777777" w:rsidTr="00A113AC">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5CB0BE62" w14:textId="77777777" w:rsidR="000D3F01" w:rsidRPr="006757E0" w:rsidRDefault="000D3F01" w:rsidP="000D3F01">
            <w:pPr>
              <w:pStyle w:val="af2"/>
              <w:numPr>
                <w:ilvl w:val="0"/>
                <w:numId w:val="75"/>
              </w:numPr>
              <w:spacing w:after="120"/>
              <w:ind w:left="360"/>
              <w:jc w:val="center"/>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03849750" w14:textId="77777777" w:rsidR="000D3F01" w:rsidRPr="006757E0" w:rsidRDefault="000D3F01" w:rsidP="000D3F01">
            <w:pPr>
              <w:ind w:firstLine="13"/>
              <w:jc w:val="left"/>
            </w:pPr>
            <w:r w:rsidRPr="006757E0">
              <w:t>Михеева Т.А.</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10AD8626" w14:textId="77777777" w:rsidR="000D3F01" w:rsidRPr="006757E0" w:rsidRDefault="000D3F01" w:rsidP="000D3F01">
            <w:pPr>
              <w:ind w:firstLine="13"/>
              <w:jc w:val="left"/>
            </w:pPr>
            <w:r w:rsidRPr="006757E0">
              <w:t>Специалист ГИС-технологии</w:t>
            </w:r>
          </w:p>
        </w:tc>
      </w:tr>
      <w:tr w:rsidR="000D3F01" w:rsidRPr="006757E0" w14:paraId="33CF1464" w14:textId="77777777" w:rsidTr="00A113AC">
        <w:trPr>
          <w:trHeight w:val="416"/>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58443619" w14:textId="77777777" w:rsidR="000D3F01" w:rsidRPr="006757E0" w:rsidRDefault="000D3F01" w:rsidP="000D3F01">
            <w:pPr>
              <w:pStyle w:val="af2"/>
              <w:numPr>
                <w:ilvl w:val="0"/>
                <w:numId w:val="75"/>
              </w:numPr>
              <w:spacing w:after="120"/>
              <w:ind w:left="360"/>
              <w:jc w:val="center"/>
              <w:rPr>
                <w:sz w:val="24"/>
                <w:szCs w:val="24"/>
              </w:rPr>
            </w:pP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4BDC36C5" w14:textId="77777777" w:rsidR="000D3F01" w:rsidRPr="006757E0" w:rsidRDefault="000D3F01" w:rsidP="000D3F01">
            <w:pPr>
              <w:ind w:firstLine="13"/>
              <w:jc w:val="left"/>
            </w:pPr>
            <w:r w:rsidRPr="006757E0">
              <w:t>Яшина В.В.</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14:paraId="5A2E0DAA" w14:textId="77777777" w:rsidR="000D3F01" w:rsidRPr="006757E0" w:rsidRDefault="000D3F01" w:rsidP="000D3F01">
            <w:pPr>
              <w:ind w:firstLine="13"/>
              <w:jc w:val="left"/>
            </w:pPr>
            <w:r w:rsidRPr="006757E0">
              <w:t>Помощник руководителя</w:t>
            </w:r>
          </w:p>
        </w:tc>
      </w:tr>
      <w:bookmarkEnd w:id="16"/>
    </w:tbl>
    <w:p w14:paraId="00B92965" w14:textId="77777777" w:rsidR="00A75CB9" w:rsidRPr="006757E0" w:rsidRDefault="00A75CB9">
      <w:pPr>
        <w:jc w:val="center"/>
        <w:rPr>
          <w:b/>
          <w:iCs/>
          <w:sz w:val="28"/>
          <w:szCs w:val="28"/>
        </w:rPr>
      </w:pPr>
      <w:r w:rsidRPr="006757E0">
        <w:rPr>
          <w:b/>
          <w:iCs/>
          <w:sz w:val="28"/>
          <w:szCs w:val="28"/>
        </w:rPr>
        <w:br w:type="page"/>
      </w:r>
    </w:p>
    <w:bookmarkEnd w:id="14"/>
    <w:bookmarkEnd w:id="15"/>
    <w:p w14:paraId="1318B5B5" w14:textId="77777777" w:rsidR="00A11FC9" w:rsidRPr="006757E0" w:rsidRDefault="00544313" w:rsidP="00645858">
      <w:pPr>
        <w:ind w:firstLine="9"/>
        <w:jc w:val="center"/>
        <w:rPr>
          <w:b/>
          <w:sz w:val="28"/>
          <w:szCs w:val="28"/>
        </w:rPr>
      </w:pPr>
      <w:r w:rsidRPr="006757E0">
        <w:rPr>
          <w:b/>
          <w:sz w:val="28"/>
          <w:szCs w:val="28"/>
        </w:rPr>
        <w:lastRenderedPageBreak/>
        <w:t>СОДЕРЖАНИЕ</w:t>
      </w:r>
    </w:p>
    <w:p w14:paraId="76D7BE3F" w14:textId="1D652AE1" w:rsidR="00217ED8" w:rsidRPr="000303A3" w:rsidRDefault="00544313">
      <w:pPr>
        <w:pStyle w:val="18"/>
        <w:rPr>
          <w:rFonts w:eastAsiaTheme="minorEastAsia"/>
          <w:caps w:val="0"/>
          <w:sz w:val="22"/>
          <w:szCs w:val="22"/>
          <w:lang w:eastAsia="ru-RU"/>
        </w:rPr>
      </w:pPr>
      <w:r w:rsidRPr="006757E0">
        <w:rPr>
          <w:bCs/>
          <w:szCs w:val="28"/>
        </w:rPr>
        <w:fldChar w:fldCharType="begin"/>
      </w:r>
      <w:r w:rsidRPr="006757E0">
        <w:rPr>
          <w:bCs/>
          <w:szCs w:val="28"/>
        </w:rPr>
        <w:instrText xml:space="preserve"> TOC \h \z \t "Заголовок 1;1;Заголовок 2;2;Заголовок 3;3;Заголовок 1 Шелестов;1;Заголовок 2 Шелестов;2;Заголовок 3 Шелестов;3;Заголовок 4 Шелестов;4" </w:instrText>
      </w:r>
      <w:r w:rsidRPr="006757E0">
        <w:rPr>
          <w:bCs/>
          <w:szCs w:val="28"/>
        </w:rPr>
        <w:fldChar w:fldCharType="separate"/>
      </w:r>
      <w:hyperlink w:anchor="_Toc75935598" w:history="1">
        <w:r w:rsidR="00217ED8" w:rsidRPr="000303A3">
          <w:rPr>
            <w:rStyle w:val="afc"/>
            <w:rFonts w:eastAsia="Calibri"/>
          </w:rPr>
          <w:t>1 Методология формирования перечня основных факторов риска возникновения чрезвычайных ситуаций природного и техногенного характера для исследуемой территории</w:t>
        </w:r>
        <w:r w:rsidR="00217ED8" w:rsidRPr="000303A3">
          <w:rPr>
            <w:webHidden/>
          </w:rPr>
          <w:tab/>
        </w:r>
        <w:r w:rsidR="00217ED8" w:rsidRPr="000303A3">
          <w:rPr>
            <w:webHidden/>
          </w:rPr>
          <w:fldChar w:fldCharType="begin"/>
        </w:r>
        <w:r w:rsidR="00217ED8" w:rsidRPr="000303A3">
          <w:rPr>
            <w:webHidden/>
          </w:rPr>
          <w:instrText xml:space="preserve"> PAGEREF _Toc75935598 \h </w:instrText>
        </w:r>
        <w:r w:rsidR="00217ED8" w:rsidRPr="000303A3">
          <w:rPr>
            <w:webHidden/>
          </w:rPr>
        </w:r>
        <w:r w:rsidR="00217ED8" w:rsidRPr="000303A3">
          <w:rPr>
            <w:webHidden/>
          </w:rPr>
          <w:fldChar w:fldCharType="separate"/>
        </w:r>
        <w:r w:rsidR="00217ED8" w:rsidRPr="000303A3">
          <w:rPr>
            <w:webHidden/>
          </w:rPr>
          <w:t>11</w:t>
        </w:r>
        <w:r w:rsidR="00217ED8" w:rsidRPr="000303A3">
          <w:rPr>
            <w:webHidden/>
          </w:rPr>
          <w:fldChar w:fldCharType="end"/>
        </w:r>
      </w:hyperlink>
    </w:p>
    <w:p w14:paraId="4DAA7B49" w14:textId="4F47D361" w:rsidR="00217ED8" w:rsidRPr="000303A3" w:rsidRDefault="00CA55E3" w:rsidP="000303A3">
      <w:pPr>
        <w:pStyle w:val="24"/>
        <w:rPr>
          <w:rFonts w:eastAsiaTheme="minorEastAsia"/>
          <w:sz w:val="22"/>
          <w:szCs w:val="22"/>
          <w:lang w:eastAsia="ru-RU"/>
        </w:rPr>
      </w:pPr>
      <w:hyperlink w:anchor="_Toc75935599" w:history="1">
        <w:r w:rsidR="00217ED8" w:rsidRPr="000303A3">
          <w:rPr>
            <w:rStyle w:val="afc"/>
            <w:rFonts w:eastAsia="Calibri"/>
          </w:rPr>
          <w:t>1.1 Основные понятия и определения</w:t>
        </w:r>
        <w:r w:rsidR="00217ED8" w:rsidRPr="000303A3">
          <w:rPr>
            <w:webHidden/>
          </w:rPr>
          <w:tab/>
        </w:r>
        <w:r w:rsidR="00217ED8" w:rsidRPr="000303A3">
          <w:rPr>
            <w:webHidden/>
          </w:rPr>
          <w:fldChar w:fldCharType="begin"/>
        </w:r>
        <w:r w:rsidR="00217ED8" w:rsidRPr="000303A3">
          <w:rPr>
            <w:webHidden/>
          </w:rPr>
          <w:instrText xml:space="preserve"> PAGEREF _Toc75935599 \h </w:instrText>
        </w:r>
        <w:r w:rsidR="00217ED8" w:rsidRPr="000303A3">
          <w:rPr>
            <w:webHidden/>
          </w:rPr>
        </w:r>
        <w:r w:rsidR="00217ED8" w:rsidRPr="000303A3">
          <w:rPr>
            <w:webHidden/>
          </w:rPr>
          <w:fldChar w:fldCharType="separate"/>
        </w:r>
        <w:r w:rsidR="00217ED8" w:rsidRPr="000303A3">
          <w:rPr>
            <w:webHidden/>
          </w:rPr>
          <w:t>12</w:t>
        </w:r>
        <w:r w:rsidR="00217ED8" w:rsidRPr="000303A3">
          <w:rPr>
            <w:webHidden/>
          </w:rPr>
          <w:fldChar w:fldCharType="end"/>
        </w:r>
      </w:hyperlink>
    </w:p>
    <w:p w14:paraId="204877DD" w14:textId="6858D218" w:rsidR="00217ED8" w:rsidRPr="000303A3" w:rsidRDefault="00CA55E3" w:rsidP="000303A3">
      <w:pPr>
        <w:pStyle w:val="24"/>
        <w:rPr>
          <w:rFonts w:eastAsiaTheme="minorEastAsia"/>
          <w:sz w:val="22"/>
          <w:szCs w:val="22"/>
          <w:lang w:eastAsia="ru-RU"/>
        </w:rPr>
      </w:pPr>
      <w:hyperlink w:anchor="_Toc75935600" w:history="1">
        <w:r w:rsidR="00217ED8" w:rsidRPr="000303A3">
          <w:rPr>
            <w:rStyle w:val="afc"/>
            <w:rFonts w:eastAsia="Calibri"/>
          </w:rPr>
          <w:t>1.2 Последовательность формирования перечня основных факторов риска возникновения чрезвычайных ситуаций природного и техногенного характера</w:t>
        </w:r>
        <w:r w:rsidR="00217ED8" w:rsidRPr="000303A3">
          <w:rPr>
            <w:webHidden/>
          </w:rPr>
          <w:tab/>
        </w:r>
        <w:r w:rsidR="00217ED8" w:rsidRPr="000303A3">
          <w:rPr>
            <w:webHidden/>
          </w:rPr>
          <w:fldChar w:fldCharType="begin"/>
        </w:r>
        <w:r w:rsidR="00217ED8" w:rsidRPr="000303A3">
          <w:rPr>
            <w:webHidden/>
          </w:rPr>
          <w:instrText xml:space="preserve"> PAGEREF _Toc75935600 \h </w:instrText>
        </w:r>
        <w:r w:rsidR="00217ED8" w:rsidRPr="000303A3">
          <w:rPr>
            <w:webHidden/>
          </w:rPr>
        </w:r>
        <w:r w:rsidR="00217ED8" w:rsidRPr="000303A3">
          <w:rPr>
            <w:webHidden/>
          </w:rPr>
          <w:fldChar w:fldCharType="separate"/>
        </w:r>
        <w:r w:rsidR="00217ED8" w:rsidRPr="000303A3">
          <w:rPr>
            <w:webHidden/>
          </w:rPr>
          <w:t>14</w:t>
        </w:r>
        <w:r w:rsidR="00217ED8" w:rsidRPr="000303A3">
          <w:rPr>
            <w:webHidden/>
          </w:rPr>
          <w:fldChar w:fldCharType="end"/>
        </w:r>
      </w:hyperlink>
    </w:p>
    <w:p w14:paraId="172B12AF" w14:textId="5FAE16B4" w:rsidR="00217ED8" w:rsidRPr="000303A3" w:rsidRDefault="00CA55E3">
      <w:pPr>
        <w:pStyle w:val="37"/>
        <w:rPr>
          <w:rFonts w:eastAsiaTheme="minorEastAsia"/>
          <w:bCs w:val="0"/>
          <w:noProof/>
          <w:szCs w:val="22"/>
          <w:lang w:eastAsia="ru-RU"/>
        </w:rPr>
      </w:pPr>
      <w:hyperlink w:anchor="_Toc75935601" w:history="1">
        <w:r w:rsidR="00217ED8" w:rsidRPr="000303A3">
          <w:rPr>
            <w:rStyle w:val="afc"/>
            <w:noProof/>
          </w:rPr>
          <w:t>1.2.1 Определение поражающих факторов и источников чрезвычайных ситуаций природного характера</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_Toc75935601 \h </w:instrText>
        </w:r>
        <w:r w:rsidR="00217ED8" w:rsidRPr="000303A3">
          <w:rPr>
            <w:noProof/>
            <w:webHidden/>
          </w:rPr>
        </w:r>
        <w:r w:rsidR="00217ED8" w:rsidRPr="000303A3">
          <w:rPr>
            <w:noProof/>
            <w:webHidden/>
          </w:rPr>
          <w:fldChar w:fldCharType="separate"/>
        </w:r>
        <w:r w:rsidR="00217ED8" w:rsidRPr="000303A3">
          <w:rPr>
            <w:noProof/>
            <w:webHidden/>
          </w:rPr>
          <w:t>14</w:t>
        </w:r>
        <w:r w:rsidR="00217ED8" w:rsidRPr="000303A3">
          <w:rPr>
            <w:noProof/>
            <w:webHidden/>
          </w:rPr>
          <w:fldChar w:fldCharType="end"/>
        </w:r>
      </w:hyperlink>
    </w:p>
    <w:p w14:paraId="6A787C4B" w14:textId="514D0A41" w:rsidR="00217ED8" w:rsidRPr="000303A3" w:rsidRDefault="00CA55E3">
      <w:pPr>
        <w:pStyle w:val="37"/>
        <w:rPr>
          <w:rFonts w:eastAsiaTheme="minorEastAsia"/>
          <w:bCs w:val="0"/>
          <w:noProof/>
          <w:szCs w:val="22"/>
          <w:lang w:eastAsia="ru-RU"/>
        </w:rPr>
      </w:pPr>
      <w:hyperlink w:anchor="_Toc75935602" w:history="1">
        <w:r w:rsidR="00217ED8" w:rsidRPr="000303A3">
          <w:rPr>
            <w:rStyle w:val="afc"/>
            <w:noProof/>
          </w:rPr>
          <w:t>1.2.2 Определение поражающих факторов и источников чрезвычайных ситуаций техногенного характера</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_Toc75935602 \h </w:instrText>
        </w:r>
        <w:r w:rsidR="00217ED8" w:rsidRPr="000303A3">
          <w:rPr>
            <w:noProof/>
            <w:webHidden/>
          </w:rPr>
        </w:r>
        <w:r w:rsidR="00217ED8" w:rsidRPr="000303A3">
          <w:rPr>
            <w:noProof/>
            <w:webHidden/>
          </w:rPr>
          <w:fldChar w:fldCharType="separate"/>
        </w:r>
        <w:r w:rsidR="00217ED8" w:rsidRPr="000303A3">
          <w:rPr>
            <w:noProof/>
            <w:webHidden/>
          </w:rPr>
          <w:t>17</w:t>
        </w:r>
        <w:r w:rsidR="00217ED8" w:rsidRPr="000303A3">
          <w:rPr>
            <w:noProof/>
            <w:webHidden/>
          </w:rPr>
          <w:fldChar w:fldCharType="end"/>
        </w:r>
      </w:hyperlink>
    </w:p>
    <w:p w14:paraId="2B453658" w14:textId="75D50C8A" w:rsidR="00217ED8" w:rsidRPr="000303A3" w:rsidRDefault="00CA55E3">
      <w:pPr>
        <w:pStyle w:val="37"/>
        <w:rPr>
          <w:rFonts w:eastAsiaTheme="minorEastAsia"/>
          <w:bCs w:val="0"/>
          <w:noProof/>
          <w:szCs w:val="22"/>
          <w:lang w:eastAsia="ru-RU"/>
        </w:rPr>
      </w:pPr>
      <w:hyperlink w:anchor="_Toc75935603" w:history="1">
        <w:r w:rsidR="00217ED8" w:rsidRPr="000303A3">
          <w:rPr>
            <w:rStyle w:val="afc"/>
            <w:noProof/>
          </w:rPr>
          <w:t>1.2.3 Формирование перечня основных факторов риска возникновения чрезвычайных ситуаций природного и техногенного характера для исследуемой территории</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_Toc75935603 \h </w:instrText>
        </w:r>
        <w:r w:rsidR="00217ED8" w:rsidRPr="000303A3">
          <w:rPr>
            <w:noProof/>
            <w:webHidden/>
          </w:rPr>
        </w:r>
        <w:r w:rsidR="00217ED8" w:rsidRPr="000303A3">
          <w:rPr>
            <w:noProof/>
            <w:webHidden/>
          </w:rPr>
          <w:fldChar w:fldCharType="separate"/>
        </w:r>
        <w:r w:rsidR="00217ED8" w:rsidRPr="000303A3">
          <w:rPr>
            <w:noProof/>
            <w:webHidden/>
          </w:rPr>
          <w:t>19</w:t>
        </w:r>
        <w:r w:rsidR="00217ED8" w:rsidRPr="000303A3">
          <w:rPr>
            <w:noProof/>
            <w:webHidden/>
          </w:rPr>
          <w:fldChar w:fldCharType="end"/>
        </w:r>
      </w:hyperlink>
    </w:p>
    <w:p w14:paraId="1942936E" w14:textId="7DCD5BAA" w:rsidR="00217ED8" w:rsidRPr="000303A3" w:rsidRDefault="00CA55E3" w:rsidP="000303A3">
      <w:pPr>
        <w:pStyle w:val="24"/>
        <w:rPr>
          <w:rFonts w:eastAsiaTheme="minorEastAsia"/>
          <w:sz w:val="22"/>
          <w:szCs w:val="22"/>
          <w:lang w:eastAsia="ru-RU"/>
        </w:rPr>
      </w:pPr>
      <w:hyperlink w:anchor="_Toc75935604" w:history="1">
        <w:r w:rsidR="00217ED8" w:rsidRPr="000303A3">
          <w:rPr>
            <w:rStyle w:val="afc"/>
            <w:rFonts w:eastAsia="Calibri"/>
          </w:rPr>
          <w:t>1.3 Определение территорий, подверженных риску возникновения чрезвычайных ситуаций природного и техногенного характера и воздействия их последствий</w:t>
        </w:r>
        <w:r w:rsidR="00217ED8" w:rsidRPr="000303A3">
          <w:rPr>
            <w:webHidden/>
          </w:rPr>
          <w:tab/>
        </w:r>
        <w:r w:rsidR="00217ED8" w:rsidRPr="000303A3">
          <w:rPr>
            <w:webHidden/>
          </w:rPr>
          <w:fldChar w:fldCharType="begin"/>
        </w:r>
        <w:r w:rsidR="00217ED8" w:rsidRPr="000303A3">
          <w:rPr>
            <w:webHidden/>
          </w:rPr>
          <w:instrText xml:space="preserve"> PAGEREF _Toc75935604 \h </w:instrText>
        </w:r>
        <w:r w:rsidR="00217ED8" w:rsidRPr="000303A3">
          <w:rPr>
            <w:webHidden/>
          </w:rPr>
        </w:r>
        <w:r w:rsidR="00217ED8" w:rsidRPr="000303A3">
          <w:rPr>
            <w:webHidden/>
          </w:rPr>
          <w:fldChar w:fldCharType="separate"/>
        </w:r>
        <w:r w:rsidR="00217ED8" w:rsidRPr="000303A3">
          <w:rPr>
            <w:webHidden/>
          </w:rPr>
          <w:t>20</w:t>
        </w:r>
        <w:r w:rsidR="00217ED8" w:rsidRPr="000303A3">
          <w:rPr>
            <w:webHidden/>
          </w:rPr>
          <w:fldChar w:fldCharType="end"/>
        </w:r>
      </w:hyperlink>
    </w:p>
    <w:p w14:paraId="2A1EA50D" w14:textId="2C247328" w:rsidR="00217ED8" w:rsidRPr="000303A3" w:rsidRDefault="00CA55E3">
      <w:pPr>
        <w:pStyle w:val="18"/>
        <w:rPr>
          <w:rFonts w:eastAsiaTheme="minorEastAsia"/>
          <w:caps w:val="0"/>
          <w:sz w:val="22"/>
          <w:szCs w:val="22"/>
          <w:lang w:eastAsia="ru-RU"/>
        </w:rPr>
      </w:pPr>
      <w:hyperlink w:anchor="_Toc75935605" w:history="1">
        <w:r w:rsidR="00217ED8" w:rsidRPr="000303A3">
          <w:rPr>
            <w:rStyle w:val="afc"/>
          </w:rPr>
          <w:t>2 Анализ основных факторов риска возникновения чрезвычайных ситуаций на исследуемой территории</w:t>
        </w:r>
        <w:r w:rsidR="00217ED8" w:rsidRPr="000303A3">
          <w:rPr>
            <w:webHidden/>
          </w:rPr>
          <w:tab/>
        </w:r>
        <w:r w:rsidR="00217ED8" w:rsidRPr="000303A3">
          <w:rPr>
            <w:webHidden/>
          </w:rPr>
          <w:fldChar w:fldCharType="begin"/>
        </w:r>
        <w:r w:rsidR="00217ED8" w:rsidRPr="000303A3">
          <w:rPr>
            <w:webHidden/>
          </w:rPr>
          <w:instrText xml:space="preserve"> PAGEREF _Toc75935605 \h </w:instrText>
        </w:r>
        <w:r w:rsidR="00217ED8" w:rsidRPr="000303A3">
          <w:rPr>
            <w:webHidden/>
          </w:rPr>
        </w:r>
        <w:r w:rsidR="00217ED8" w:rsidRPr="000303A3">
          <w:rPr>
            <w:webHidden/>
          </w:rPr>
          <w:fldChar w:fldCharType="separate"/>
        </w:r>
        <w:r w:rsidR="00217ED8" w:rsidRPr="000303A3">
          <w:rPr>
            <w:webHidden/>
          </w:rPr>
          <w:t>23</w:t>
        </w:r>
        <w:r w:rsidR="00217ED8" w:rsidRPr="000303A3">
          <w:rPr>
            <w:webHidden/>
          </w:rPr>
          <w:fldChar w:fldCharType="end"/>
        </w:r>
      </w:hyperlink>
    </w:p>
    <w:p w14:paraId="74AE9F23" w14:textId="5B7A3A65" w:rsidR="00217ED8" w:rsidRPr="000303A3" w:rsidRDefault="00CA55E3" w:rsidP="000303A3">
      <w:pPr>
        <w:pStyle w:val="24"/>
        <w:rPr>
          <w:rFonts w:eastAsiaTheme="minorEastAsia"/>
          <w:sz w:val="22"/>
          <w:szCs w:val="22"/>
          <w:lang w:eastAsia="ru-RU"/>
        </w:rPr>
      </w:pPr>
      <w:hyperlink w:anchor="_Toc75935606" w:history="1">
        <w:r w:rsidR="00217ED8" w:rsidRPr="000303A3">
          <w:rPr>
            <w:rStyle w:val="afc"/>
          </w:rPr>
          <w:t>2.1 Оценка возможных последствий чрезвычайных ситуаций техногенного характера</w:t>
        </w:r>
        <w:r w:rsidR="00217ED8" w:rsidRPr="000303A3">
          <w:rPr>
            <w:webHidden/>
          </w:rPr>
          <w:tab/>
        </w:r>
        <w:r w:rsidR="00217ED8" w:rsidRPr="000303A3">
          <w:rPr>
            <w:webHidden/>
          </w:rPr>
          <w:fldChar w:fldCharType="begin"/>
        </w:r>
        <w:r w:rsidR="00217ED8" w:rsidRPr="000303A3">
          <w:rPr>
            <w:webHidden/>
          </w:rPr>
          <w:instrText xml:space="preserve"> PAGEREF _Toc75935606 \h </w:instrText>
        </w:r>
        <w:r w:rsidR="00217ED8" w:rsidRPr="000303A3">
          <w:rPr>
            <w:webHidden/>
          </w:rPr>
        </w:r>
        <w:r w:rsidR="00217ED8" w:rsidRPr="000303A3">
          <w:rPr>
            <w:webHidden/>
          </w:rPr>
          <w:fldChar w:fldCharType="separate"/>
        </w:r>
        <w:r w:rsidR="00217ED8" w:rsidRPr="000303A3">
          <w:rPr>
            <w:webHidden/>
          </w:rPr>
          <w:t>23</w:t>
        </w:r>
        <w:r w:rsidR="00217ED8" w:rsidRPr="000303A3">
          <w:rPr>
            <w:webHidden/>
          </w:rPr>
          <w:fldChar w:fldCharType="end"/>
        </w:r>
      </w:hyperlink>
    </w:p>
    <w:p w14:paraId="6A1C037D" w14:textId="4A3DCC06" w:rsidR="00217ED8" w:rsidRPr="000303A3" w:rsidRDefault="00CA55E3">
      <w:pPr>
        <w:pStyle w:val="37"/>
        <w:rPr>
          <w:rFonts w:eastAsiaTheme="minorEastAsia"/>
          <w:bCs w:val="0"/>
          <w:noProof/>
          <w:szCs w:val="22"/>
          <w:lang w:eastAsia="ru-RU"/>
        </w:rPr>
      </w:pPr>
      <w:hyperlink w:anchor="_Toc75935607" w:history="1">
        <w:r w:rsidR="00217ED8" w:rsidRPr="000303A3">
          <w:rPr>
            <w:rStyle w:val="afc"/>
            <w:noProof/>
          </w:rPr>
          <w:t>2.1.1 Источники ЧС техногенного характера</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_Toc75935607 \h </w:instrText>
        </w:r>
        <w:r w:rsidR="00217ED8" w:rsidRPr="000303A3">
          <w:rPr>
            <w:noProof/>
            <w:webHidden/>
          </w:rPr>
        </w:r>
        <w:r w:rsidR="00217ED8" w:rsidRPr="000303A3">
          <w:rPr>
            <w:noProof/>
            <w:webHidden/>
          </w:rPr>
          <w:fldChar w:fldCharType="separate"/>
        </w:r>
        <w:r w:rsidR="00217ED8" w:rsidRPr="000303A3">
          <w:rPr>
            <w:noProof/>
            <w:webHidden/>
          </w:rPr>
          <w:t>23</w:t>
        </w:r>
        <w:r w:rsidR="00217ED8" w:rsidRPr="000303A3">
          <w:rPr>
            <w:noProof/>
            <w:webHidden/>
          </w:rPr>
          <w:fldChar w:fldCharType="end"/>
        </w:r>
      </w:hyperlink>
    </w:p>
    <w:p w14:paraId="4FBEC354" w14:textId="6AC6954A" w:rsidR="00217ED8" w:rsidRPr="000303A3" w:rsidRDefault="00CA55E3">
      <w:pPr>
        <w:pStyle w:val="43"/>
        <w:rPr>
          <w:rFonts w:eastAsiaTheme="minorEastAsia"/>
          <w:i w:val="0"/>
          <w:noProof/>
          <w:szCs w:val="22"/>
          <w:lang w:eastAsia="ru-RU"/>
        </w:rPr>
      </w:pPr>
      <w:hyperlink w:anchor="_Toc75935608" w:history="1">
        <w:r w:rsidR="00217ED8" w:rsidRPr="000303A3">
          <w:rPr>
            <w:rStyle w:val="afc"/>
            <w:i w:val="0"/>
            <w:noProof/>
          </w:rPr>
          <w:t>2.1.1.1 Потенциально опасные объекты</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_Toc75935608 \h </w:instrText>
        </w:r>
        <w:r w:rsidR="00217ED8" w:rsidRPr="000303A3">
          <w:rPr>
            <w:i w:val="0"/>
            <w:noProof/>
            <w:webHidden/>
          </w:rPr>
        </w:r>
        <w:r w:rsidR="00217ED8" w:rsidRPr="000303A3">
          <w:rPr>
            <w:i w:val="0"/>
            <w:noProof/>
            <w:webHidden/>
          </w:rPr>
          <w:fldChar w:fldCharType="separate"/>
        </w:r>
        <w:r w:rsidR="00217ED8" w:rsidRPr="000303A3">
          <w:rPr>
            <w:i w:val="0"/>
            <w:noProof/>
            <w:webHidden/>
          </w:rPr>
          <w:t>23</w:t>
        </w:r>
        <w:r w:rsidR="00217ED8" w:rsidRPr="000303A3">
          <w:rPr>
            <w:i w:val="0"/>
            <w:noProof/>
            <w:webHidden/>
          </w:rPr>
          <w:fldChar w:fldCharType="end"/>
        </w:r>
      </w:hyperlink>
    </w:p>
    <w:p w14:paraId="64583D16" w14:textId="6E52716C" w:rsidR="00217ED8" w:rsidRPr="000303A3" w:rsidRDefault="00CA55E3">
      <w:pPr>
        <w:pStyle w:val="43"/>
        <w:rPr>
          <w:rFonts w:eastAsiaTheme="minorEastAsia"/>
          <w:i w:val="0"/>
          <w:noProof/>
          <w:szCs w:val="22"/>
          <w:lang w:eastAsia="ru-RU"/>
        </w:rPr>
      </w:pPr>
      <w:hyperlink w:anchor="_Toc75935609" w:history="1">
        <w:r w:rsidR="00217ED8" w:rsidRPr="000303A3">
          <w:rPr>
            <w:rStyle w:val="afc"/>
            <w:i w:val="0"/>
            <w:noProof/>
          </w:rPr>
          <w:t>2.1.1.2 Установки, склады, хранилища, инженерные сооружения и коммуникации</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_Toc75935609 \h </w:instrText>
        </w:r>
        <w:r w:rsidR="00217ED8" w:rsidRPr="000303A3">
          <w:rPr>
            <w:i w:val="0"/>
            <w:noProof/>
            <w:webHidden/>
          </w:rPr>
        </w:r>
        <w:r w:rsidR="00217ED8" w:rsidRPr="000303A3">
          <w:rPr>
            <w:i w:val="0"/>
            <w:noProof/>
            <w:webHidden/>
          </w:rPr>
          <w:fldChar w:fldCharType="separate"/>
        </w:r>
        <w:r w:rsidR="00217ED8" w:rsidRPr="000303A3">
          <w:rPr>
            <w:i w:val="0"/>
            <w:noProof/>
            <w:webHidden/>
          </w:rPr>
          <w:t>35</w:t>
        </w:r>
        <w:r w:rsidR="00217ED8" w:rsidRPr="000303A3">
          <w:rPr>
            <w:i w:val="0"/>
            <w:noProof/>
            <w:webHidden/>
          </w:rPr>
          <w:fldChar w:fldCharType="end"/>
        </w:r>
      </w:hyperlink>
    </w:p>
    <w:p w14:paraId="282C7173" w14:textId="551577B6" w:rsidR="00217ED8" w:rsidRPr="000303A3" w:rsidRDefault="00CA55E3">
      <w:pPr>
        <w:pStyle w:val="43"/>
        <w:rPr>
          <w:rFonts w:eastAsiaTheme="minorEastAsia"/>
          <w:i w:val="0"/>
          <w:noProof/>
          <w:szCs w:val="22"/>
          <w:lang w:eastAsia="ru-RU"/>
        </w:rPr>
      </w:pPr>
      <w:hyperlink w:anchor="_Toc75935610" w:history="1">
        <w:r w:rsidR="00217ED8" w:rsidRPr="000303A3">
          <w:rPr>
            <w:rStyle w:val="afc"/>
            <w:i w:val="0"/>
            <w:noProof/>
          </w:rPr>
          <w:t>2.1.1.3 Терроризм</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_Toc75935610 \h </w:instrText>
        </w:r>
        <w:r w:rsidR="00217ED8" w:rsidRPr="000303A3">
          <w:rPr>
            <w:i w:val="0"/>
            <w:noProof/>
            <w:webHidden/>
          </w:rPr>
        </w:r>
        <w:r w:rsidR="00217ED8" w:rsidRPr="000303A3">
          <w:rPr>
            <w:i w:val="0"/>
            <w:noProof/>
            <w:webHidden/>
          </w:rPr>
          <w:fldChar w:fldCharType="separate"/>
        </w:r>
        <w:r w:rsidR="00217ED8" w:rsidRPr="000303A3">
          <w:rPr>
            <w:i w:val="0"/>
            <w:noProof/>
            <w:webHidden/>
          </w:rPr>
          <w:t>36</w:t>
        </w:r>
        <w:r w:rsidR="00217ED8" w:rsidRPr="000303A3">
          <w:rPr>
            <w:i w:val="0"/>
            <w:noProof/>
            <w:webHidden/>
          </w:rPr>
          <w:fldChar w:fldCharType="end"/>
        </w:r>
      </w:hyperlink>
    </w:p>
    <w:p w14:paraId="4C09174D" w14:textId="5109EC1E" w:rsidR="00217ED8" w:rsidRPr="000303A3" w:rsidRDefault="00CA55E3">
      <w:pPr>
        <w:pStyle w:val="37"/>
        <w:rPr>
          <w:rFonts w:eastAsiaTheme="minorEastAsia"/>
          <w:bCs w:val="0"/>
          <w:noProof/>
          <w:szCs w:val="22"/>
          <w:lang w:eastAsia="ru-RU"/>
        </w:rPr>
      </w:pPr>
      <w:hyperlink w:anchor="_Toc75935611" w:history="1">
        <w:r w:rsidR="00217ED8" w:rsidRPr="000303A3">
          <w:rPr>
            <w:rStyle w:val="afc"/>
            <w:noProof/>
          </w:rPr>
          <w:t>2.1.2 Описание применяемых методов оценки последствий ЧС техногенного характера</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_Toc75935611 \h </w:instrText>
        </w:r>
        <w:r w:rsidR="00217ED8" w:rsidRPr="000303A3">
          <w:rPr>
            <w:noProof/>
            <w:webHidden/>
          </w:rPr>
        </w:r>
        <w:r w:rsidR="00217ED8" w:rsidRPr="000303A3">
          <w:rPr>
            <w:noProof/>
            <w:webHidden/>
          </w:rPr>
          <w:fldChar w:fldCharType="separate"/>
        </w:r>
        <w:r w:rsidR="00217ED8" w:rsidRPr="000303A3">
          <w:rPr>
            <w:noProof/>
            <w:webHidden/>
          </w:rPr>
          <w:t>37</w:t>
        </w:r>
        <w:r w:rsidR="00217ED8" w:rsidRPr="000303A3">
          <w:rPr>
            <w:noProof/>
            <w:webHidden/>
          </w:rPr>
          <w:fldChar w:fldCharType="end"/>
        </w:r>
      </w:hyperlink>
    </w:p>
    <w:p w14:paraId="13CFCC9A" w14:textId="2B32FEB7" w:rsidR="00217ED8" w:rsidRPr="000303A3" w:rsidRDefault="00CA55E3">
      <w:pPr>
        <w:pStyle w:val="43"/>
        <w:rPr>
          <w:rFonts w:eastAsiaTheme="minorEastAsia"/>
          <w:i w:val="0"/>
          <w:noProof/>
          <w:szCs w:val="22"/>
          <w:lang w:eastAsia="ru-RU"/>
        </w:rPr>
      </w:pPr>
      <w:hyperlink w:anchor="_Toc75935612" w:history="1">
        <w:r w:rsidR="00217ED8" w:rsidRPr="000303A3">
          <w:rPr>
            <w:rStyle w:val="afc"/>
            <w:i w:val="0"/>
            <w:noProof/>
          </w:rPr>
          <w:t>2.1.2.1 Оценка степени риска возникновения аварийных ситуаций</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_Toc75935612 \h </w:instrText>
        </w:r>
        <w:r w:rsidR="00217ED8" w:rsidRPr="000303A3">
          <w:rPr>
            <w:i w:val="0"/>
            <w:noProof/>
            <w:webHidden/>
          </w:rPr>
        </w:r>
        <w:r w:rsidR="00217ED8" w:rsidRPr="000303A3">
          <w:rPr>
            <w:i w:val="0"/>
            <w:noProof/>
            <w:webHidden/>
          </w:rPr>
          <w:fldChar w:fldCharType="separate"/>
        </w:r>
        <w:r w:rsidR="00217ED8" w:rsidRPr="000303A3">
          <w:rPr>
            <w:i w:val="0"/>
            <w:noProof/>
            <w:webHidden/>
          </w:rPr>
          <w:t>37</w:t>
        </w:r>
        <w:r w:rsidR="00217ED8" w:rsidRPr="000303A3">
          <w:rPr>
            <w:i w:val="0"/>
            <w:noProof/>
            <w:webHidden/>
          </w:rPr>
          <w:fldChar w:fldCharType="end"/>
        </w:r>
      </w:hyperlink>
    </w:p>
    <w:p w14:paraId="25E8EB71" w14:textId="6252EBD8" w:rsidR="00217ED8" w:rsidRPr="000303A3" w:rsidRDefault="00CA55E3">
      <w:pPr>
        <w:pStyle w:val="43"/>
        <w:rPr>
          <w:rFonts w:eastAsiaTheme="minorEastAsia"/>
          <w:i w:val="0"/>
          <w:noProof/>
          <w:szCs w:val="22"/>
          <w:lang w:eastAsia="ru-RU"/>
        </w:rPr>
      </w:pPr>
      <w:hyperlink w:anchor="_Toc75935613" w:history="1">
        <w:r w:rsidR="00217ED8" w:rsidRPr="000303A3">
          <w:rPr>
            <w:rStyle w:val="afc"/>
            <w:i w:val="0"/>
            <w:noProof/>
          </w:rPr>
          <w:t>2.1.2.2 Оценка возможных последствий аварий с пожарами и взрывами</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_Toc75935613 \h </w:instrText>
        </w:r>
        <w:r w:rsidR="00217ED8" w:rsidRPr="000303A3">
          <w:rPr>
            <w:i w:val="0"/>
            <w:noProof/>
            <w:webHidden/>
          </w:rPr>
        </w:r>
        <w:r w:rsidR="00217ED8" w:rsidRPr="000303A3">
          <w:rPr>
            <w:i w:val="0"/>
            <w:noProof/>
            <w:webHidden/>
          </w:rPr>
          <w:fldChar w:fldCharType="separate"/>
        </w:r>
        <w:r w:rsidR="00217ED8" w:rsidRPr="000303A3">
          <w:rPr>
            <w:i w:val="0"/>
            <w:noProof/>
            <w:webHidden/>
          </w:rPr>
          <w:t>39</w:t>
        </w:r>
        <w:r w:rsidR="00217ED8" w:rsidRPr="000303A3">
          <w:rPr>
            <w:i w:val="0"/>
            <w:noProof/>
            <w:webHidden/>
          </w:rPr>
          <w:fldChar w:fldCharType="end"/>
        </w:r>
      </w:hyperlink>
    </w:p>
    <w:p w14:paraId="739D0A11" w14:textId="750615A1" w:rsidR="00217ED8" w:rsidRPr="000303A3" w:rsidRDefault="00CA55E3">
      <w:pPr>
        <w:pStyle w:val="43"/>
        <w:rPr>
          <w:rFonts w:eastAsiaTheme="minorEastAsia"/>
          <w:i w:val="0"/>
          <w:noProof/>
          <w:szCs w:val="22"/>
          <w:lang w:eastAsia="ru-RU"/>
        </w:rPr>
      </w:pPr>
      <w:hyperlink w:anchor="_Toc75935614" w:history="1">
        <w:r w:rsidR="00217ED8" w:rsidRPr="000303A3">
          <w:rPr>
            <w:rStyle w:val="afc"/>
            <w:i w:val="0"/>
            <w:noProof/>
          </w:rPr>
          <w:t>2.1.2.3 Оценка возможных последствий аварий с участием аварийно химически опасных веществ</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_Toc75935614 \h </w:instrText>
        </w:r>
        <w:r w:rsidR="00217ED8" w:rsidRPr="000303A3">
          <w:rPr>
            <w:i w:val="0"/>
            <w:noProof/>
            <w:webHidden/>
          </w:rPr>
        </w:r>
        <w:r w:rsidR="00217ED8" w:rsidRPr="000303A3">
          <w:rPr>
            <w:i w:val="0"/>
            <w:noProof/>
            <w:webHidden/>
          </w:rPr>
          <w:fldChar w:fldCharType="separate"/>
        </w:r>
        <w:r w:rsidR="00217ED8" w:rsidRPr="000303A3">
          <w:rPr>
            <w:i w:val="0"/>
            <w:noProof/>
            <w:webHidden/>
          </w:rPr>
          <w:t>43</w:t>
        </w:r>
        <w:r w:rsidR="00217ED8" w:rsidRPr="000303A3">
          <w:rPr>
            <w:i w:val="0"/>
            <w:noProof/>
            <w:webHidden/>
          </w:rPr>
          <w:fldChar w:fldCharType="end"/>
        </w:r>
      </w:hyperlink>
    </w:p>
    <w:p w14:paraId="6A981AF8" w14:textId="04E657D0" w:rsidR="00217ED8" w:rsidRPr="000303A3" w:rsidRDefault="00CA55E3">
      <w:pPr>
        <w:pStyle w:val="43"/>
        <w:rPr>
          <w:rFonts w:eastAsiaTheme="minorEastAsia"/>
          <w:i w:val="0"/>
          <w:noProof/>
          <w:szCs w:val="22"/>
          <w:lang w:eastAsia="ru-RU"/>
        </w:rPr>
      </w:pPr>
      <w:hyperlink w:anchor="_Toc75935615" w:history="1">
        <w:r w:rsidR="00217ED8" w:rsidRPr="000303A3">
          <w:rPr>
            <w:rStyle w:val="afc"/>
            <w:i w:val="0"/>
            <w:noProof/>
          </w:rPr>
          <w:t>2.1.2.4 Определения масштабов последствий гидродинамических аварий</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_Toc75935615 \h </w:instrText>
        </w:r>
        <w:r w:rsidR="00217ED8" w:rsidRPr="000303A3">
          <w:rPr>
            <w:i w:val="0"/>
            <w:noProof/>
            <w:webHidden/>
          </w:rPr>
        </w:r>
        <w:r w:rsidR="00217ED8" w:rsidRPr="000303A3">
          <w:rPr>
            <w:i w:val="0"/>
            <w:noProof/>
            <w:webHidden/>
          </w:rPr>
          <w:fldChar w:fldCharType="separate"/>
        </w:r>
        <w:r w:rsidR="00217ED8" w:rsidRPr="000303A3">
          <w:rPr>
            <w:i w:val="0"/>
            <w:noProof/>
            <w:webHidden/>
          </w:rPr>
          <w:t>45</w:t>
        </w:r>
        <w:r w:rsidR="00217ED8" w:rsidRPr="000303A3">
          <w:rPr>
            <w:i w:val="0"/>
            <w:noProof/>
            <w:webHidden/>
          </w:rPr>
          <w:fldChar w:fldCharType="end"/>
        </w:r>
      </w:hyperlink>
    </w:p>
    <w:p w14:paraId="684F9267" w14:textId="6C016984" w:rsidR="00217ED8" w:rsidRPr="000303A3" w:rsidRDefault="00CA55E3">
      <w:pPr>
        <w:pStyle w:val="43"/>
        <w:rPr>
          <w:rFonts w:eastAsiaTheme="minorEastAsia"/>
          <w:i w:val="0"/>
          <w:noProof/>
          <w:szCs w:val="22"/>
          <w:lang w:eastAsia="ru-RU"/>
        </w:rPr>
      </w:pPr>
      <w:hyperlink w:anchor="_Toc75935616" w:history="1">
        <w:r w:rsidR="00217ED8" w:rsidRPr="000303A3">
          <w:rPr>
            <w:rStyle w:val="afc"/>
            <w:i w:val="0"/>
            <w:noProof/>
          </w:rPr>
          <w:t>2.1.2.5 Оценка возможных последствий террористического воздействия</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_Toc75935616 \h </w:instrText>
        </w:r>
        <w:r w:rsidR="00217ED8" w:rsidRPr="000303A3">
          <w:rPr>
            <w:i w:val="0"/>
            <w:noProof/>
            <w:webHidden/>
          </w:rPr>
        </w:r>
        <w:r w:rsidR="00217ED8" w:rsidRPr="000303A3">
          <w:rPr>
            <w:i w:val="0"/>
            <w:noProof/>
            <w:webHidden/>
          </w:rPr>
          <w:fldChar w:fldCharType="separate"/>
        </w:r>
        <w:r w:rsidR="00217ED8" w:rsidRPr="000303A3">
          <w:rPr>
            <w:i w:val="0"/>
            <w:noProof/>
            <w:webHidden/>
          </w:rPr>
          <w:t>54</w:t>
        </w:r>
        <w:r w:rsidR="00217ED8" w:rsidRPr="000303A3">
          <w:rPr>
            <w:i w:val="0"/>
            <w:noProof/>
            <w:webHidden/>
          </w:rPr>
          <w:fldChar w:fldCharType="end"/>
        </w:r>
      </w:hyperlink>
    </w:p>
    <w:p w14:paraId="4FB0725A" w14:textId="4BE62632" w:rsidR="00217ED8" w:rsidRPr="000303A3" w:rsidRDefault="00CA55E3">
      <w:pPr>
        <w:pStyle w:val="37"/>
        <w:rPr>
          <w:rFonts w:eastAsiaTheme="minorEastAsia"/>
          <w:bCs w:val="0"/>
          <w:noProof/>
          <w:szCs w:val="22"/>
          <w:lang w:eastAsia="ru-RU"/>
        </w:rPr>
      </w:pPr>
      <w:hyperlink w:anchor="_Toc75935617" w:history="1">
        <w:r w:rsidR="00217ED8" w:rsidRPr="000303A3">
          <w:rPr>
            <w:rStyle w:val="afc"/>
            <w:noProof/>
          </w:rPr>
          <w:t>2.1.3 Результаты оценки возможных последствий чрезвычайных ситуаций техногенного характера</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_Toc75935617 \h </w:instrText>
        </w:r>
        <w:r w:rsidR="00217ED8" w:rsidRPr="000303A3">
          <w:rPr>
            <w:noProof/>
            <w:webHidden/>
          </w:rPr>
        </w:r>
        <w:r w:rsidR="00217ED8" w:rsidRPr="000303A3">
          <w:rPr>
            <w:noProof/>
            <w:webHidden/>
          </w:rPr>
          <w:fldChar w:fldCharType="separate"/>
        </w:r>
        <w:r w:rsidR="00217ED8" w:rsidRPr="000303A3">
          <w:rPr>
            <w:noProof/>
            <w:webHidden/>
          </w:rPr>
          <w:t>57</w:t>
        </w:r>
        <w:r w:rsidR="00217ED8" w:rsidRPr="000303A3">
          <w:rPr>
            <w:noProof/>
            <w:webHidden/>
          </w:rPr>
          <w:fldChar w:fldCharType="end"/>
        </w:r>
      </w:hyperlink>
    </w:p>
    <w:p w14:paraId="3F1FC6FB" w14:textId="529B9D18" w:rsidR="00217ED8" w:rsidRPr="000303A3" w:rsidRDefault="00CA55E3">
      <w:pPr>
        <w:pStyle w:val="43"/>
        <w:rPr>
          <w:rFonts w:eastAsiaTheme="minorEastAsia"/>
          <w:i w:val="0"/>
          <w:noProof/>
          <w:szCs w:val="22"/>
          <w:lang w:eastAsia="ru-RU"/>
        </w:rPr>
      </w:pPr>
      <w:hyperlink w:anchor="_Toc75935618" w:history="1">
        <w:r w:rsidR="00217ED8" w:rsidRPr="000303A3">
          <w:rPr>
            <w:rStyle w:val="afc"/>
            <w:i w:val="0"/>
            <w:noProof/>
          </w:rPr>
          <w:t>2.1.3.1 Результаты оценки возможных последствий чрезвычайных ситуаций на химически опасных объектах</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_Toc75935618 \h </w:instrText>
        </w:r>
        <w:r w:rsidR="00217ED8" w:rsidRPr="000303A3">
          <w:rPr>
            <w:i w:val="0"/>
            <w:noProof/>
            <w:webHidden/>
          </w:rPr>
        </w:r>
        <w:r w:rsidR="00217ED8" w:rsidRPr="000303A3">
          <w:rPr>
            <w:i w:val="0"/>
            <w:noProof/>
            <w:webHidden/>
          </w:rPr>
          <w:fldChar w:fldCharType="separate"/>
        </w:r>
        <w:r w:rsidR="00217ED8" w:rsidRPr="000303A3">
          <w:rPr>
            <w:i w:val="0"/>
            <w:noProof/>
            <w:webHidden/>
          </w:rPr>
          <w:t>57</w:t>
        </w:r>
        <w:r w:rsidR="00217ED8" w:rsidRPr="000303A3">
          <w:rPr>
            <w:i w:val="0"/>
            <w:noProof/>
            <w:webHidden/>
          </w:rPr>
          <w:fldChar w:fldCharType="end"/>
        </w:r>
      </w:hyperlink>
    </w:p>
    <w:p w14:paraId="41214E52" w14:textId="15408755" w:rsidR="00217ED8" w:rsidRPr="000303A3" w:rsidRDefault="00CA55E3">
      <w:pPr>
        <w:pStyle w:val="43"/>
        <w:rPr>
          <w:rFonts w:eastAsiaTheme="minorEastAsia"/>
          <w:i w:val="0"/>
          <w:noProof/>
          <w:szCs w:val="22"/>
          <w:lang w:eastAsia="ru-RU"/>
        </w:rPr>
      </w:pPr>
      <w:hyperlink w:anchor="_Toc75935619" w:history="1">
        <w:r w:rsidR="00217ED8" w:rsidRPr="000303A3">
          <w:rPr>
            <w:rStyle w:val="afc"/>
            <w:i w:val="0"/>
            <w:noProof/>
          </w:rPr>
          <w:t>2.1.3.2 Результаты оценки возможных последствий чрезвычайных ситуаций на пожаровзрывоопасных объектах</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_Toc75935619 \h </w:instrText>
        </w:r>
        <w:r w:rsidR="00217ED8" w:rsidRPr="000303A3">
          <w:rPr>
            <w:i w:val="0"/>
            <w:noProof/>
            <w:webHidden/>
          </w:rPr>
        </w:r>
        <w:r w:rsidR="00217ED8" w:rsidRPr="000303A3">
          <w:rPr>
            <w:i w:val="0"/>
            <w:noProof/>
            <w:webHidden/>
          </w:rPr>
          <w:fldChar w:fldCharType="separate"/>
        </w:r>
        <w:r w:rsidR="00217ED8" w:rsidRPr="000303A3">
          <w:rPr>
            <w:i w:val="0"/>
            <w:noProof/>
            <w:webHidden/>
          </w:rPr>
          <w:t>57</w:t>
        </w:r>
        <w:r w:rsidR="00217ED8" w:rsidRPr="000303A3">
          <w:rPr>
            <w:i w:val="0"/>
            <w:noProof/>
            <w:webHidden/>
          </w:rPr>
          <w:fldChar w:fldCharType="end"/>
        </w:r>
      </w:hyperlink>
    </w:p>
    <w:p w14:paraId="35C6700A" w14:textId="44155BF1" w:rsidR="00217ED8" w:rsidRPr="000303A3" w:rsidRDefault="00CA55E3">
      <w:pPr>
        <w:pStyle w:val="43"/>
        <w:rPr>
          <w:rFonts w:eastAsiaTheme="minorEastAsia"/>
          <w:i w:val="0"/>
          <w:noProof/>
          <w:szCs w:val="22"/>
          <w:lang w:eastAsia="ru-RU"/>
        </w:rPr>
      </w:pPr>
      <w:hyperlink w:anchor="_Toc75935620" w:history="1">
        <w:r w:rsidR="00217ED8" w:rsidRPr="000303A3">
          <w:rPr>
            <w:rStyle w:val="afc"/>
            <w:i w:val="0"/>
            <w:noProof/>
          </w:rPr>
          <w:t>2.1.3.3 Результаты оценки возможных последствий чрезвычайных ситуаций на транспорте и транспортных коммуникациях</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_Toc75935620 \h </w:instrText>
        </w:r>
        <w:r w:rsidR="00217ED8" w:rsidRPr="000303A3">
          <w:rPr>
            <w:i w:val="0"/>
            <w:noProof/>
            <w:webHidden/>
          </w:rPr>
        </w:r>
        <w:r w:rsidR="00217ED8" w:rsidRPr="000303A3">
          <w:rPr>
            <w:i w:val="0"/>
            <w:noProof/>
            <w:webHidden/>
          </w:rPr>
          <w:fldChar w:fldCharType="separate"/>
        </w:r>
        <w:r w:rsidR="00217ED8" w:rsidRPr="000303A3">
          <w:rPr>
            <w:i w:val="0"/>
            <w:noProof/>
            <w:webHidden/>
          </w:rPr>
          <w:t>70</w:t>
        </w:r>
        <w:r w:rsidR="00217ED8" w:rsidRPr="000303A3">
          <w:rPr>
            <w:i w:val="0"/>
            <w:noProof/>
            <w:webHidden/>
          </w:rPr>
          <w:fldChar w:fldCharType="end"/>
        </w:r>
      </w:hyperlink>
    </w:p>
    <w:p w14:paraId="18C4F7B7" w14:textId="21567436" w:rsidR="00217ED8" w:rsidRPr="000303A3" w:rsidRDefault="00CA55E3">
      <w:pPr>
        <w:pStyle w:val="43"/>
        <w:rPr>
          <w:rFonts w:eastAsiaTheme="minorEastAsia"/>
          <w:i w:val="0"/>
          <w:noProof/>
          <w:szCs w:val="22"/>
          <w:lang w:eastAsia="ru-RU"/>
        </w:rPr>
      </w:pPr>
      <w:hyperlink w:anchor="_Toc75935621" w:history="1">
        <w:r w:rsidR="00217ED8" w:rsidRPr="000303A3">
          <w:rPr>
            <w:rStyle w:val="afc"/>
            <w:i w:val="0"/>
            <w:noProof/>
          </w:rPr>
          <w:t>2.1.3.4 Результаты оценки возможных последствий чрезвычайных ситуаций в результате террористического воздействия</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_Toc75935621 \h </w:instrText>
        </w:r>
        <w:r w:rsidR="00217ED8" w:rsidRPr="000303A3">
          <w:rPr>
            <w:i w:val="0"/>
            <w:noProof/>
            <w:webHidden/>
          </w:rPr>
        </w:r>
        <w:r w:rsidR="00217ED8" w:rsidRPr="000303A3">
          <w:rPr>
            <w:i w:val="0"/>
            <w:noProof/>
            <w:webHidden/>
          </w:rPr>
          <w:fldChar w:fldCharType="separate"/>
        </w:r>
        <w:r w:rsidR="00217ED8" w:rsidRPr="000303A3">
          <w:rPr>
            <w:i w:val="0"/>
            <w:noProof/>
            <w:webHidden/>
          </w:rPr>
          <w:t>81</w:t>
        </w:r>
        <w:r w:rsidR="00217ED8" w:rsidRPr="000303A3">
          <w:rPr>
            <w:i w:val="0"/>
            <w:noProof/>
            <w:webHidden/>
          </w:rPr>
          <w:fldChar w:fldCharType="end"/>
        </w:r>
      </w:hyperlink>
    </w:p>
    <w:p w14:paraId="575FF747" w14:textId="4F7D0A1E" w:rsidR="00217ED8" w:rsidRPr="000303A3" w:rsidRDefault="00CA55E3">
      <w:pPr>
        <w:pStyle w:val="43"/>
        <w:rPr>
          <w:rFonts w:eastAsiaTheme="minorEastAsia"/>
          <w:i w:val="0"/>
          <w:noProof/>
          <w:szCs w:val="22"/>
          <w:lang w:eastAsia="ru-RU"/>
        </w:rPr>
      </w:pPr>
      <w:hyperlink w:anchor="_Toc75935622" w:history="1">
        <w:r w:rsidR="00217ED8" w:rsidRPr="000303A3">
          <w:rPr>
            <w:rStyle w:val="afc"/>
            <w:i w:val="0"/>
            <w:noProof/>
          </w:rPr>
          <w:t>2.1.3.5 Результаты оценки возможных последствий чрезвычайных ситуаций на гидротехнических сооружениях</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_Toc75935622 \h </w:instrText>
        </w:r>
        <w:r w:rsidR="00217ED8" w:rsidRPr="000303A3">
          <w:rPr>
            <w:i w:val="0"/>
            <w:noProof/>
            <w:webHidden/>
          </w:rPr>
        </w:r>
        <w:r w:rsidR="00217ED8" w:rsidRPr="000303A3">
          <w:rPr>
            <w:i w:val="0"/>
            <w:noProof/>
            <w:webHidden/>
          </w:rPr>
          <w:fldChar w:fldCharType="separate"/>
        </w:r>
        <w:r w:rsidR="00217ED8" w:rsidRPr="000303A3">
          <w:rPr>
            <w:i w:val="0"/>
            <w:noProof/>
            <w:webHidden/>
          </w:rPr>
          <w:t>84</w:t>
        </w:r>
        <w:r w:rsidR="00217ED8" w:rsidRPr="000303A3">
          <w:rPr>
            <w:i w:val="0"/>
            <w:noProof/>
            <w:webHidden/>
          </w:rPr>
          <w:fldChar w:fldCharType="end"/>
        </w:r>
      </w:hyperlink>
    </w:p>
    <w:p w14:paraId="179E49CB" w14:textId="043CB183" w:rsidR="00217ED8" w:rsidRPr="000303A3" w:rsidRDefault="00CA55E3" w:rsidP="000303A3">
      <w:pPr>
        <w:pStyle w:val="24"/>
        <w:rPr>
          <w:rFonts w:eastAsiaTheme="minorEastAsia"/>
          <w:sz w:val="22"/>
          <w:szCs w:val="22"/>
          <w:lang w:eastAsia="ru-RU"/>
        </w:rPr>
      </w:pPr>
      <w:hyperlink w:anchor="_Toc75935623" w:history="1">
        <w:r w:rsidR="00217ED8" w:rsidRPr="000303A3">
          <w:rPr>
            <w:rStyle w:val="afc"/>
          </w:rPr>
          <w:t>2.2 Оценка возможных последствий чрезвычайных ситуаций природного характера</w:t>
        </w:r>
        <w:r w:rsidR="00217ED8" w:rsidRPr="000303A3">
          <w:rPr>
            <w:webHidden/>
          </w:rPr>
          <w:tab/>
        </w:r>
        <w:r w:rsidR="00217ED8" w:rsidRPr="000303A3">
          <w:rPr>
            <w:webHidden/>
          </w:rPr>
          <w:fldChar w:fldCharType="begin"/>
        </w:r>
        <w:r w:rsidR="00217ED8" w:rsidRPr="000303A3">
          <w:rPr>
            <w:webHidden/>
          </w:rPr>
          <w:instrText xml:space="preserve"> PAGEREF _Toc75935623 \h </w:instrText>
        </w:r>
        <w:r w:rsidR="00217ED8" w:rsidRPr="000303A3">
          <w:rPr>
            <w:webHidden/>
          </w:rPr>
        </w:r>
        <w:r w:rsidR="00217ED8" w:rsidRPr="000303A3">
          <w:rPr>
            <w:webHidden/>
          </w:rPr>
          <w:fldChar w:fldCharType="separate"/>
        </w:r>
        <w:r w:rsidR="00217ED8" w:rsidRPr="000303A3">
          <w:rPr>
            <w:webHidden/>
          </w:rPr>
          <w:t>89</w:t>
        </w:r>
        <w:r w:rsidR="00217ED8" w:rsidRPr="000303A3">
          <w:rPr>
            <w:webHidden/>
          </w:rPr>
          <w:fldChar w:fldCharType="end"/>
        </w:r>
      </w:hyperlink>
    </w:p>
    <w:p w14:paraId="2E81B2E9" w14:textId="1CDB10DD" w:rsidR="00217ED8" w:rsidRPr="000303A3" w:rsidRDefault="00CA55E3">
      <w:pPr>
        <w:pStyle w:val="37"/>
        <w:rPr>
          <w:rFonts w:eastAsiaTheme="minorEastAsia"/>
          <w:bCs w:val="0"/>
          <w:noProof/>
          <w:szCs w:val="22"/>
          <w:lang w:eastAsia="ru-RU"/>
        </w:rPr>
      </w:pPr>
      <w:hyperlink w:anchor="_Toc75935624" w:history="1">
        <w:r w:rsidR="00217ED8" w:rsidRPr="000303A3">
          <w:rPr>
            <w:rStyle w:val="afc"/>
            <w:noProof/>
          </w:rPr>
          <w:t>2.2.1 Источники ЧС природного характера</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_Toc75935624 \h </w:instrText>
        </w:r>
        <w:r w:rsidR="00217ED8" w:rsidRPr="000303A3">
          <w:rPr>
            <w:noProof/>
            <w:webHidden/>
          </w:rPr>
        </w:r>
        <w:r w:rsidR="00217ED8" w:rsidRPr="000303A3">
          <w:rPr>
            <w:noProof/>
            <w:webHidden/>
          </w:rPr>
          <w:fldChar w:fldCharType="separate"/>
        </w:r>
        <w:r w:rsidR="00217ED8" w:rsidRPr="000303A3">
          <w:rPr>
            <w:noProof/>
            <w:webHidden/>
          </w:rPr>
          <w:t>89</w:t>
        </w:r>
        <w:r w:rsidR="00217ED8" w:rsidRPr="000303A3">
          <w:rPr>
            <w:noProof/>
            <w:webHidden/>
          </w:rPr>
          <w:fldChar w:fldCharType="end"/>
        </w:r>
      </w:hyperlink>
    </w:p>
    <w:p w14:paraId="40B95708" w14:textId="0A43ACFF" w:rsidR="00217ED8" w:rsidRPr="000303A3" w:rsidRDefault="00CA55E3">
      <w:pPr>
        <w:pStyle w:val="43"/>
        <w:rPr>
          <w:rFonts w:eastAsiaTheme="minorEastAsia"/>
          <w:i w:val="0"/>
          <w:noProof/>
          <w:szCs w:val="22"/>
          <w:lang w:eastAsia="ru-RU"/>
        </w:rPr>
      </w:pPr>
      <w:hyperlink w:anchor="_Toc75935625" w:history="1">
        <w:r w:rsidR="00217ED8" w:rsidRPr="000303A3">
          <w:rPr>
            <w:rStyle w:val="afc"/>
            <w:i w:val="0"/>
            <w:noProof/>
          </w:rPr>
          <w:t>2.2.1.1 Опасные геологические процессы</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_Toc75935625 \h </w:instrText>
        </w:r>
        <w:r w:rsidR="00217ED8" w:rsidRPr="000303A3">
          <w:rPr>
            <w:i w:val="0"/>
            <w:noProof/>
            <w:webHidden/>
          </w:rPr>
        </w:r>
        <w:r w:rsidR="00217ED8" w:rsidRPr="000303A3">
          <w:rPr>
            <w:i w:val="0"/>
            <w:noProof/>
            <w:webHidden/>
          </w:rPr>
          <w:fldChar w:fldCharType="separate"/>
        </w:r>
        <w:r w:rsidR="00217ED8" w:rsidRPr="000303A3">
          <w:rPr>
            <w:i w:val="0"/>
            <w:noProof/>
            <w:webHidden/>
          </w:rPr>
          <w:t>90</w:t>
        </w:r>
        <w:r w:rsidR="00217ED8" w:rsidRPr="000303A3">
          <w:rPr>
            <w:i w:val="0"/>
            <w:noProof/>
            <w:webHidden/>
          </w:rPr>
          <w:fldChar w:fldCharType="end"/>
        </w:r>
      </w:hyperlink>
    </w:p>
    <w:p w14:paraId="214CA533" w14:textId="1833231A" w:rsidR="00217ED8" w:rsidRPr="000303A3" w:rsidRDefault="00CA55E3">
      <w:pPr>
        <w:pStyle w:val="43"/>
        <w:rPr>
          <w:rFonts w:eastAsiaTheme="minorEastAsia"/>
          <w:i w:val="0"/>
          <w:noProof/>
          <w:szCs w:val="22"/>
          <w:lang w:eastAsia="ru-RU"/>
        </w:rPr>
      </w:pPr>
      <w:hyperlink w:anchor="_Toc75935626" w:history="1">
        <w:r w:rsidR="00217ED8" w:rsidRPr="000303A3">
          <w:rPr>
            <w:rStyle w:val="afc"/>
            <w:i w:val="0"/>
            <w:noProof/>
          </w:rPr>
          <w:t>2.2.1.2 Опасные гидрологические явления и процессы</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_Toc75935626 \h </w:instrText>
        </w:r>
        <w:r w:rsidR="00217ED8" w:rsidRPr="000303A3">
          <w:rPr>
            <w:i w:val="0"/>
            <w:noProof/>
            <w:webHidden/>
          </w:rPr>
        </w:r>
        <w:r w:rsidR="00217ED8" w:rsidRPr="000303A3">
          <w:rPr>
            <w:i w:val="0"/>
            <w:noProof/>
            <w:webHidden/>
          </w:rPr>
          <w:fldChar w:fldCharType="separate"/>
        </w:r>
        <w:r w:rsidR="00217ED8" w:rsidRPr="000303A3">
          <w:rPr>
            <w:i w:val="0"/>
            <w:noProof/>
            <w:webHidden/>
          </w:rPr>
          <w:t>97</w:t>
        </w:r>
        <w:r w:rsidR="00217ED8" w:rsidRPr="000303A3">
          <w:rPr>
            <w:i w:val="0"/>
            <w:noProof/>
            <w:webHidden/>
          </w:rPr>
          <w:fldChar w:fldCharType="end"/>
        </w:r>
      </w:hyperlink>
    </w:p>
    <w:p w14:paraId="146A6075" w14:textId="0690BB29" w:rsidR="00217ED8" w:rsidRPr="000303A3" w:rsidRDefault="00CA55E3">
      <w:pPr>
        <w:pStyle w:val="43"/>
        <w:rPr>
          <w:rFonts w:eastAsiaTheme="minorEastAsia"/>
          <w:i w:val="0"/>
          <w:noProof/>
          <w:szCs w:val="22"/>
          <w:lang w:eastAsia="ru-RU"/>
        </w:rPr>
      </w:pPr>
      <w:hyperlink w:anchor="_Toc75935627" w:history="1">
        <w:r w:rsidR="00217ED8" w:rsidRPr="000303A3">
          <w:rPr>
            <w:rStyle w:val="afc"/>
            <w:i w:val="0"/>
            <w:noProof/>
          </w:rPr>
          <w:t>2.2.1.3 Опасные метеорологические явления и процессы</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_Toc75935627 \h </w:instrText>
        </w:r>
        <w:r w:rsidR="00217ED8" w:rsidRPr="000303A3">
          <w:rPr>
            <w:i w:val="0"/>
            <w:noProof/>
            <w:webHidden/>
          </w:rPr>
        </w:r>
        <w:r w:rsidR="00217ED8" w:rsidRPr="000303A3">
          <w:rPr>
            <w:i w:val="0"/>
            <w:noProof/>
            <w:webHidden/>
          </w:rPr>
          <w:fldChar w:fldCharType="separate"/>
        </w:r>
        <w:r w:rsidR="00217ED8" w:rsidRPr="000303A3">
          <w:rPr>
            <w:i w:val="0"/>
            <w:noProof/>
            <w:webHidden/>
          </w:rPr>
          <w:t>98</w:t>
        </w:r>
        <w:r w:rsidR="00217ED8" w:rsidRPr="000303A3">
          <w:rPr>
            <w:i w:val="0"/>
            <w:noProof/>
            <w:webHidden/>
          </w:rPr>
          <w:fldChar w:fldCharType="end"/>
        </w:r>
      </w:hyperlink>
    </w:p>
    <w:p w14:paraId="5003348E" w14:textId="57FF145D" w:rsidR="00217ED8" w:rsidRPr="000303A3" w:rsidRDefault="00CA55E3">
      <w:pPr>
        <w:pStyle w:val="43"/>
        <w:rPr>
          <w:rFonts w:eastAsiaTheme="minorEastAsia"/>
          <w:i w:val="0"/>
          <w:noProof/>
          <w:szCs w:val="22"/>
          <w:lang w:eastAsia="ru-RU"/>
        </w:rPr>
      </w:pPr>
      <w:hyperlink w:anchor="_Toc75935628" w:history="1">
        <w:r w:rsidR="00217ED8" w:rsidRPr="000303A3">
          <w:rPr>
            <w:rStyle w:val="afc"/>
            <w:i w:val="0"/>
            <w:noProof/>
          </w:rPr>
          <w:t>2.2.1.4 Пожары природные</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_Toc75935628 \h </w:instrText>
        </w:r>
        <w:r w:rsidR="00217ED8" w:rsidRPr="000303A3">
          <w:rPr>
            <w:i w:val="0"/>
            <w:noProof/>
            <w:webHidden/>
          </w:rPr>
        </w:r>
        <w:r w:rsidR="00217ED8" w:rsidRPr="000303A3">
          <w:rPr>
            <w:i w:val="0"/>
            <w:noProof/>
            <w:webHidden/>
          </w:rPr>
          <w:fldChar w:fldCharType="separate"/>
        </w:r>
        <w:r w:rsidR="00217ED8" w:rsidRPr="000303A3">
          <w:rPr>
            <w:i w:val="0"/>
            <w:noProof/>
            <w:webHidden/>
          </w:rPr>
          <w:t>100</w:t>
        </w:r>
        <w:r w:rsidR="00217ED8" w:rsidRPr="000303A3">
          <w:rPr>
            <w:i w:val="0"/>
            <w:noProof/>
            <w:webHidden/>
          </w:rPr>
          <w:fldChar w:fldCharType="end"/>
        </w:r>
      </w:hyperlink>
    </w:p>
    <w:p w14:paraId="26041370" w14:textId="2E0854C8" w:rsidR="00217ED8" w:rsidRPr="000303A3" w:rsidRDefault="00CA55E3">
      <w:pPr>
        <w:pStyle w:val="37"/>
        <w:rPr>
          <w:rFonts w:eastAsiaTheme="minorEastAsia"/>
          <w:bCs w:val="0"/>
          <w:noProof/>
          <w:szCs w:val="22"/>
          <w:lang w:eastAsia="ru-RU"/>
        </w:rPr>
      </w:pPr>
      <w:hyperlink w:anchor="_Toc75935629" w:history="1">
        <w:r w:rsidR="00217ED8" w:rsidRPr="000303A3">
          <w:rPr>
            <w:rStyle w:val="afc"/>
            <w:noProof/>
          </w:rPr>
          <w:t>2.2.2 Описание применяемых методов оценки последствий опасных природных явлений</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_Toc75935629 \h </w:instrText>
        </w:r>
        <w:r w:rsidR="00217ED8" w:rsidRPr="000303A3">
          <w:rPr>
            <w:noProof/>
            <w:webHidden/>
          </w:rPr>
        </w:r>
        <w:r w:rsidR="00217ED8" w:rsidRPr="000303A3">
          <w:rPr>
            <w:noProof/>
            <w:webHidden/>
          </w:rPr>
          <w:fldChar w:fldCharType="separate"/>
        </w:r>
        <w:r w:rsidR="00217ED8" w:rsidRPr="000303A3">
          <w:rPr>
            <w:noProof/>
            <w:webHidden/>
          </w:rPr>
          <w:t>102</w:t>
        </w:r>
        <w:r w:rsidR="00217ED8" w:rsidRPr="000303A3">
          <w:rPr>
            <w:noProof/>
            <w:webHidden/>
          </w:rPr>
          <w:fldChar w:fldCharType="end"/>
        </w:r>
      </w:hyperlink>
    </w:p>
    <w:p w14:paraId="056A8017" w14:textId="4C3E9735" w:rsidR="00217ED8" w:rsidRPr="000303A3" w:rsidRDefault="00CA55E3">
      <w:pPr>
        <w:pStyle w:val="37"/>
        <w:rPr>
          <w:rFonts w:eastAsiaTheme="minorEastAsia"/>
          <w:bCs w:val="0"/>
          <w:noProof/>
          <w:szCs w:val="22"/>
          <w:lang w:eastAsia="ru-RU"/>
        </w:rPr>
      </w:pPr>
      <w:hyperlink w:anchor="_Toc75935630" w:history="1">
        <w:r w:rsidR="00217ED8" w:rsidRPr="000303A3">
          <w:rPr>
            <w:rStyle w:val="afc"/>
            <w:noProof/>
          </w:rPr>
          <w:t>2.2.3 Результаты оценки возможных последствий чрезвычайных ситуаций природного характера</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_Toc75935630 \h </w:instrText>
        </w:r>
        <w:r w:rsidR="00217ED8" w:rsidRPr="000303A3">
          <w:rPr>
            <w:noProof/>
            <w:webHidden/>
          </w:rPr>
        </w:r>
        <w:r w:rsidR="00217ED8" w:rsidRPr="000303A3">
          <w:rPr>
            <w:noProof/>
            <w:webHidden/>
          </w:rPr>
          <w:fldChar w:fldCharType="separate"/>
        </w:r>
        <w:r w:rsidR="00217ED8" w:rsidRPr="000303A3">
          <w:rPr>
            <w:noProof/>
            <w:webHidden/>
          </w:rPr>
          <w:t>113</w:t>
        </w:r>
        <w:r w:rsidR="00217ED8" w:rsidRPr="000303A3">
          <w:rPr>
            <w:noProof/>
            <w:webHidden/>
          </w:rPr>
          <w:fldChar w:fldCharType="end"/>
        </w:r>
      </w:hyperlink>
    </w:p>
    <w:p w14:paraId="61C0A202" w14:textId="56698510" w:rsidR="00217ED8" w:rsidRPr="000303A3" w:rsidRDefault="00CA55E3">
      <w:pPr>
        <w:pStyle w:val="43"/>
        <w:rPr>
          <w:rFonts w:eastAsiaTheme="minorEastAsia"/>
          <w:i w:val="0"/>
          <w:noProof/>
          <w:szCs w:val="22"/>
          <w:lang w:eastAsia="ru-RU"/>
        </w:rPr>
      </w:pPr>
      <w:hyperlink w:anchor="_Toc75935631" w:history="1">
        <w:r w:rsidR="00217ED8" w:rsidRPr="000303A3">
          <w:rPr>
            <w:rStyle w:val="afc"/>
            <w:i w:val="0"/>
            <w:noProof/>
          </w:rPr>
          <w:t>2.2.3.1 Результаты оценки последствий опасных геологических процессов</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_Toc75935631 \h </w:instrText>
        </w:r>
        <w:r w:rsidR="00217ED8" w:rsidRPr="000303A3">
          <w:rPr>
            <w:i w:val="0"/>
            <w:noProof/>
            <w:webHidden/>
          </w:rPr>
        </w:r>
        <w:r w:rsidR="00217ED8" w:rsidRPr="000303A3">
          <w:rPr>
            <w:i w:val="0"/>
            <w:noProof/>
            <w:webHidden/>
          </w:rPr>
          <w:fldChar w:fldCharType="separate"/>
        </w:r>
        <w:r w:rsidR="00217ED8" w:rsidRPr="000303A3">
          <w:rPr>
            <w:i w:val="0"/>
            <w:noProof/>
            <w:webHidden/>
          </w:rPr>
          <w:t>113</w:t>
        </w:r>
        <w:r w:rsidR="00217ED8" w:rsidRPr="000303A3">
          <w:rPr>
            <w:i w:val="0"/>
            <w:noProof/>
            <w:webHidden/>
          </w:rPr>
          <w:fldChar w:fldCharType="end"/>
        </w:r>
      </w:hyperlink>
    </w:p>
    <w:p w14:paraId="361414A6" w14:textId="701B2B58" w:rsidR="00217ED8" w:rsidRPr="000303A3" w:rsidRDefault="00CA55E3">
      <w:pPr>
        <w:pStyle w:val="43"/>
        <w:rPr>
          <w:rFonts w:eastAsiaTheme="minorEastAsia"/>
          <w:i w:val="0"/>
          <w:noProof/>
          <w:szCs w:val="22"/>
          <w:lang w:eastAsia="ru-RU"/>
        </w:rPr>
      </w:pPr>
      <w:hyperlink w:anchor="_Toc75935632" w:history="1">
        <w:r w:rsidR="00217ED8" w:rsidRPr="000303A3">
          <w:rPr>
            <w:rStyle w:val="afc"/>
            <w:i w:val="0"/>
            <w:noProof/>
          </w:rPr>
          <w:t>2.2.3.2 Результаты оценки последствий опасных гидрологических явлений и процессов</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_Toc75935632 \h </w:instrText>
        </w:r>
        <w:r w:rsidR="00217ED8" w:rsidRPr="000303A3">
          <w:rPr>
            <w:i w:val="0"/>
            <w:noProof/>
            <w:webHidden/>
          </w:rPr>
        </w:r>
        <w:r w:rsidR="00217ED8" w:rsidRPr="000303A3">
          <w:rPr>
            <w:i w:val="0"/>
            <w:noProof/>
            <w:webHidden/>
          </w:rPr>
          <w:fldChar w:fldCharType="separate"/>
        </w:r>
        <w:r w:rsidR="00217ED8" w:rsidRPr="000303A3">
          <w:rPr>
            <w:i w:val="0"/>
            <w:noProof/>
            <w:webHidden/>
          </w:rPr>
          <w:t>117</w:t>
        </w:r>
        <w:r w:rsidR="00217ED8" w:rsidRPr="000303A3">
          <w:rPr>
            <w:i w:val="0"/>
            <w:noProof/>
            <w:webHidden/>
          </w:rPr>
          <w:fldChar w:fldCharType="end"/>
        </w:r>
      </w:hyperlink>
    </w:p>
    <w:p w14:paraId="3B68E9B0" w14:textId="3FB8A652" w:rsidR="00217ED8" w:rsidRPr="000303A3" w:rsidRDefault="00CA55E3">
      <w:pPr>
        <w:pStyle w:val="43"/>
        <w:rPr>
          <w:rFonts w:eastAsiaTheme="minorEastAsia"/>
          <w:i w:val="0"/>
          <w:noProof/>
          <w:szCs w:val="22"/>
          <w:lang w:eastAsia="ru-RU"/>
        </w:rPr>
      </w:pPr>
      <w:hyperlink w:anchor="_Toc75935633" w:history="1">
        <w:r w:rsidR="00217ED8" w:rsidRPr="000303A3">
          <w:rPr>
            <w:rStyle w:val="afc"/>
            <w:i w:val="0"/>
            <w:noProof/>
          </w:rPr>
          <w:t>2.2.3.3 Результаты оценки последствий опасных метеорологических явлений и процессов</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_Toc75935633 \h </w:instrText>
        </w:r>
        <w:r w:rsidR="00217ED8" w:rsidRPr="000303A3">
          <w:rPr>
            <w:i w:val="0"/>
            <w:noProof/>
            <w:webHidden/>
          </w:rPr>
        </w:r>
        <w:r w:rsidR="00217ED8" w:rsidRPr="000303A3">
          <w:rPr>
            <w:i w:val="0"/>
            <w:noProof/>
            <w:webHidden/>
          </w:rPr>
          <w:fldChar w:fldCharType="separate"/>
        </w:r>
        <w:r w:rsidR="00217ED8" w:rsidRPr="000303A3">
          <w:rPr>
            <w:i w:val="0"/>
            <w:noProof/>
            <w:webHidden/>
          </w:rPr>
          <w:t>118</w:t>
        </w:r>
        <w:r w:rsidR="00217ED8" w:rsidRPr="000303A3">
          <w:rPr>
            <w:i w:val="0"/>
            <w:noProof/>
            <w:webHidden/>
          </w:rPr>
          <w:fldChar w:fldCharType="end"/>
        </w:r>
      </w:hyperlink>
    </w:p>
    <w:p w14:paraId="42D9E66B" w14:textId="60E0A10F" w:rsidR="00217ED8" w:rsidRPr="000303A3" w:rsidRDefault="00CA55E3">
      <w:pPr>
        <w:pStyle w:val="43"/>
        <w:rPr>
          <w:rFonts w:eastAsiaTheme="minorEastAsia"/>
          <w:i w:val="0"/>
          <w:noProof/>
          <w:szCs w:val="22"/>
          <w:lang w:eastAsia="ru-RU"/>
        </w:rPr>
      </w:pPr>
      <w:hyperlink w:anchor="_Toc75935634" w:history="1">
        <w:r w:rsidR="00217ED8" w:rsidRPr="000303A3">
          <w:rPr>
            <w:rStyle w:val="afc"/>
            <w:i w:val="0"/>
            <w:noProof/>
          </w:rPr>
          <w:t>2.2.3.4 Результаты оценки последствий природных пожаров</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_Toc75935634 \h </w:instrText>
        </w:r>
        <w:r w:rsidR="00217ED8" w:rsidRPr="000303A3">
          <w:rPr>
            <w:i w:val="0"/>
            <w:noProof/>
            <w:webHidden/>
          </w:rPr>
        </w:r>
        <w:r w:rsidR="00217ED8" w:rsidRPr="000303A3">
          <w:rPr>
            <w:i w:val="0"/>
            <w:noProof/>
            <w:webHidden/>
          </w:rPr>
          <w:fldChar w:fldCharType="separate"/>
        </w:r>
        <w:r w:rsidR="00217ED8" w:rsidRPr="000303A3">
          <w:rPr>
            <w:i w:val="0"/>
            <w:noProof/>
            <w:webHidden/>
          </w:rPr>
          <w:t>120</w:t>
        </w:r>
        <w:r w:rsidR="00217ED8" w:rsidRPr="000303A3">
          <w:rPr>
            <w:i w:val="0"/>
            <w:noProof/>
            <w:webHidden/>
          </w:rPr>
          <w:fldChar w:fldCharType="end"/>
        </w:r>
      </w:hyperlink>
    </w:p>
    <w:p w14:paraId="3C697CC6" w14:textId="0B7344FF" w:rsidR="00217ED8" w:rsidRPr="000303A3" w:rsidRDefault="00CA55E3">
      <w:pPr>
        <w:pStyle w:val="43"/>
        <w:rPr>
          <w:rFonts w:eastAsiaTheme="minorEastAsia"/>
          <w:i w:val="0"/>
          <w:noProof/>
          <w:szCs w:val="22"/>
          <w:lang w:eastAsia="ru-RU"/>
        </w:rPr>
      </w:pPr>
      <w:hyperlink w:anchor="_Toc75935635" w:history="1">
        <w:r w:rsidR="00217ED8" w:rsidRPr="000303A3">
          <w:rPr>
            <w:rStyle w:val="afc"/>
            <w:i w:val="0"/>
            <w:noProof/>
          </w:rPr>
          <w:t>2.2.3.5 Общая оценка сложности природных условий</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_Toc75935635 \h </w:instrText>
        </w:r>
        <w:r w:rsidR="00217ED8" w:rsidRPr="000303A3">
          <w:rPr>
            <w:i w:val="0"/>
            <w:noProof/>
            <w:webHidden/>
          </w:rPr>
        </w:r>
        <w:r w:rsidR="00217ED8" w:rsidRPr="000303A3">
          <w:rPr>
            <w:i w:val="0"/>
            <w:noProof/>
            <w:webHidden/>
          </w:rPr>
          <w:fldChar w:fldCharType="separate"/>
        </w:r>
        <w:r w:rsidR="00217ED8" w:rsidRPr="000303A3">
          <w:rPr>
            <w:i w:val="0"/>
            <w:noProof/>
            <w:webHidden/>
          </w:rPr>
          <w:t>122</w:t>
        </w:r>
        <w:r w:rsidR="00217ED8" w:rsidRPr="000303A3">
          <w:rPr>
            <w:i w:val="0"/>
            <w:noProof/>
            <w:webHidden/>
          </w:rPr>
          <w:fldChar w:fldCharType="end"/>
        </w:r>
      </w:hyperlink>
    </w:p>
    <w:p w14:paraId="35E492F8" w14:textId="5B411459" w:rsidR="00217ED8" w:rsidRPr="000303A3" w:rsidRDefault="00CA55E3" w:rsidP="000303A3">
      <w:pPr>
        <w:pStyle w:val="24"/>
        <w:rPr>
          <w:rFonts w:eastAsiaTheme="minorEastAsia"/>
          <w:sz w:val="22"/>
          <w:szCs w:val="22"/>
          <w:lang w:eastAsia="ru-RU"/>
        </w:rPr>
      </w:pPr>
      <w:hyperlink w:anchor="_Toc75935636" w:history="1">
        <w:r w:rsidR="00217ED8" w:rsidRPr="000303A3">
          <w:rPr>
            <w:rStyle w:val="afc"/>
          </w:rPr>
          <w:t>2.3 Перечень возможных источников ЧС биолого-социального характера</w:t>
        </w:r>
        <w:r w:rsidR="00217ED8" w:rsidRPr="000303A3">
          <w:rPr>
            <w:webHidden/>
          </w:rPr>
          <w:tab/>
        </w:r>
        <w:r w:rsidR="00217ED8" w:rsidRPr="000303A3">
          <w:rPr>
            <w:webHidden/>
          </w:rPr>
          <w:fldChar w:fldCharType="begin"/>
        </w:r>
        <w:r w:rsidR="00217ED8" w:rsidRPr="000303A3">
          <w:rPr>
            <w:webHidden/>
          </w:rPr>
          <w:instrText xml:space="preserve"> PAGEREF _Toc75935636 \h </w:instrText>
        </w:r>
        <w:r w:rsidR="00217ED8" w:rsidRPr="000303A3">
          <w:rPr>
            <w:webHidden/>
          </w:rPr>
        </w:r>
        <w:r w:rsidR="00217ED8" w:rsidRPr="000303A3">
          <w:rPr>
            <w:webHidden/>
          </w:rPr>
          <w:fldChar w:fldCharType="separate"/>
        </w:r>
        <w:r w:rsidR="00217ED8" w:rsidRPr="000303A3">
          <w:rPr>
            <w:webHidden/>
          </w:rPr>
          <w:t>125</w:t>
        </w:r>
        <w:r w:rsidR="00217ED8" w:rsidRPr="000303A3">
          <w:rPr>
            <w:webHidden/>
          </w:rPr>
          <w:fldChar w:fldCharType="end"/>
        </w:r>
      </w:hyperlink>
    </w:p>
    <w:p w14:paraId="1CE7022C" w14:textId="69DDBB7A" w:rsidR="00217ED8" w:rsidRPr="000303A3" w:rsidRDefault="00CA55E3">
      <w:pPr>
        <w:pStyle w:val="18"/>
        <w:rPr>
          <w:rFonts w:eastAsiaTheme="minorEastAsia"/>
          <w:caps w:val="0"/>
          <w:sz w:val="22"/>
          <w:szCs w:val="22"/>
          <w:lang w:eastAsia="ru-RU"/>
        </w:rPr>
      </w:pPr>
      <w:hyperlink w:anchor="_Toc75935637" w:history="1">
        <w:r w:rsidR="00217ED8" w:rsidRPr="000303A3">
          <w:rPr>
            <w:rStyle w:val="afc"/>
          </w:rPr>
          <w:t>3 Перечень основных факторов риска возникновения чрезвычайных ситуаций для исследуемой территории</w:t>
        </w:r>
        <w:r w:rsidR="00217ED8" w:rsidRPr="000303A3">
          <w:rPr>
            <w:webHidden/>
          </w:rPr>
          <w:tab/>
        </w:r>
        <w:r w:rsidR="00217ED8" w:rsidRPr="000303A3">
          <w:rPr>
            <w:webHidden/>
          </w:rPr>
          <w:fldChar w:fldCharType="begin"/>
        </w:r>
        <w:r w:rsidR="00217ED8" w:rsidRPr="000303A3">
          <w:rPr>
            <w:webHidden/>
          </w:rPr>
          <w:instrText xml:space="preserve"> PAGEREF _Toc75935637 \h </w:instrText>
        </w:r>
        <w:r w:rsidR="00217ED8" w:rsidRPr="000303A3">
          <w:rPr>
            <w:webHidden/>
          </w:rPr>
        </w:r>
        <w:r w:rsidR="00217ED8" w:rsidRPr="000303A3">
          <w:rPr>
            <w:webHidden/>
          </w:rPr>
          <w:fldChar w:fldCharType="separate"/>
        </w:r>
        <w:r w:rsidR="00217ED8" w:rsidRPr="000303A3">
          <w:rPr>
            <w:webHidden/>
          </w:rPr>
          <w:t>144</w:t>
        </w:r>
        <w:r w:rsidR="00217ED8" w:rsidRPr="000303A3">
          <w:rPr>
            <w:webHidden/>
          </w:rPr>
          <w:fldChar w:fldCharType="end"/>
        </w:r>
      </w:hyperlink>
    </w:p>
    <w:p w14:paraId="654B0FCC" w14:textId="2D14E9D9" w:rsidR="00217ED8" w:rsidRPr="000303A3" w:rsidRDefault="00CA55E3">
      <w:pPr>
        <w:pStyle w:val="18"/>
        <w:rPr>
          <w:rFonts w:eastAsiaTheme="minorEastAsia"/>
          <w:caps w:val="0"/>
          <w:sz w:val="22"/>
          <w:szCs w:val="22"/>
          <w:lang w:eastAsia="ru-RU"/>
        </w:rPr>
      </w:pPr>
      <w:hyperlink w:anchor="_Toc75935638" w:history="1">
        <w:r w:rsidR="00217ED8" w:rsidRPr="000303A3">
          <w:rPr>
            <w:rStyle w:val="afc"/>
          </w:rPr>
          <w:t>4 Границы территорий, подверженных риску возникновения чрезвычайных ситуаций ПРИРОДНОГО И ТЕХНОГЕННОГО ХАРАКТЕРА для исследуемой территории</w:t>
        </w:r>
        <w:r w:rsidR="00217ED8" w:rsidRPr="000303A3">
          <w:rPr>
            <w:webHidden/>
          </w:rPr>
          <w:tab/>
        </w:r>
        <w:r w:rsidR="00217ED8" w:rsidRPr="000303A3">
          <w:rPr>
            <w:webHidden/>
          </w:rPr>
          <w:fldChar w:fldCharType="begin"/>
        </w:r>
        <w:r w:rsidR="00217ED8" w:rsidRPr="000303A3">
          <w:rPr>
            <w:webHidden/>
          </w:rPr>
          <w:instrText xml:space="preserve"> PAGEREF _Toc75935638 \h </w:instrText>
        </w:r>
        <w:r w:rsidR="00217ED8" w:rsidRPr="000303A3">
          <w:rPr>
            <w:webHidden/>
          </w:rPr>
        </w:r>
        <w:r w:rsidR="00217ED8" w:rsidRPr="000303A3">
          <w:rPr>
            <w:webHidden/>
          </w:rPr>
          <w:fldChar w:fldCharType="separate"/>
        </w:r>
        <w:r w:rsidR="00217ED8" w:rsidRPr="000303A3">
          <w:rPr>
            <w:webHidden/>
          </w:rPr>
          <w:t>154</w:t>
        </w:r>
        <w:r w:rsidR="00217ED8" w:rsidRPr="000303A3">
          <w:rPr>
            <w:webHidden/>
          </w:rPr>
          <w:fldChar w:fldCharType="end"/>
        </w:r>
      </w:hyperlink>
    </w:p>
    <w:p w14:paraId="0BA9FFB2" w14:textId="4FC8BDB5" w:rsidR="00217ED8" w:rsidRPr="000303A3" w:rsidRDefault="00CA55E3" w:rsidP="000303A3">
      <w:pPr>
        <w:pStyle w:val="24"/>
        <w:rPr>
          <w:rFonts w:eastAsiaTheme="minorEastAsia"/>
          <w:sz w:val="22"/>
          <w:szCs w:val="22"/>
          <w:lang w:eastAsia="ru-RU"/>
        </w:rPr>
      </w:pPr>
      <w:hyperlink w:anchor="_Toc75935639" w:history="1">
        <w:r w:rsidR="00217ED8" w:rsidRPr="000303A3">
          <w:rPr>
            <w:rStyle w:val="afc"/>
          </w:rPr>
          <w:t>4.1 Основные факторы формирования зон неприемлемого риска чрезвычайных ситуаций</w:t>
        </w:r>
        <w:r w:rsidR="00217ED8" w:rsidRPr="000303A3">
          <w:rPr>
            <w:webHidden/>
          </w:rPr>
          <w:tab/>
        </w:r>
        <w:r w:rsidR="00217ED8" w:rsidRPr="000303A3">
          <w:rPr>
            <w:webHidden/>
          </w:rPr>
          <w:fldChar w:fldCharType="begin"/>
        </w:r>
        <w:r w:rsidR="00217ED8" w:rsidRPr="000303A3">
          <w:rPr>
            <w:webHidden/>
          </w:rPr>
          <w:instrText xml:space="preserve"> PAGEREF _Toc75935639 \h </w:instrText>
        </w:r>
        <w:r w:rsidR="00217ED8" w:rsidRPr="000303A3">
          <w:rPr>
            <w:webHidden/>
          </w:rPr>
        </w:r>
        <w:r w:rsidR="00217ED8" w:rsidRPr="000303A3">
          <w:rPr>
            <w:webHidden/>
          </w:rPr>
          <w:fldChar w:fldCharType="separate"/>
        </w:r>
        <w:r w:rsidR="00217ED8" w:rsidRPr="000303A3">
          <w:rPr>
            <w:webHidden/>
          </w:rPr>
          <w:t>154</w:t>
        </w:r>
        <w:r w:rsidR="00217ED8" w:rsidRPr="000303A3">
          <w:rPr>
            <w:webHidden/>
          </w:rPr>
          <w:fldChar w:fldCharType="end"/>
        </w:r>
      </w:hyperlink>
    </w:p>
    <w:p w14:paraId="13C30970" w14:textId="31D44A4B" w:rsidR="00217ED8" w:rsidRPr="000303A3" w:rsidRDefault="00CA55E3" w:rsidP="000303A3">
      <w:pPr>
        <w:pStyle w:val="24"/>
        <w:rPr>
          <w:rFonts w:eastAsiaTheme="minorEastAsia"/>
          <w:sz w:val="22"/>
          <w:szCs w:val="22"/>
          <w:lang w:eastAsia="ru-RU"/>
        </w:rPr>
      </w:pPr>
      <w:hyperlink w:anchor="_Toc75935640" w:history="1">
        <w:r w:rsidR="00217ED8" w:rsidRPr="000303A3">
          <w:rPr>
            <w:rStyle w:val="afc"/>
          </w:rPr>
          <w:t>4.2 Основные факторы формирования зон жесткого контроля чрезвычайных ситуаций</w:t>
        </w:r>
        <w:r w:rsidR="00217ED8" w:rsidRPr="000303A3">
          <w:rPr>
            <w:webHidden/>
          </w:rPr>
          <w:tab/>
        </w:r>
        <w:r w:rsidR="00217ED8" w:rsidRPr="000303A3">
          <w:rPr>
            <w:webHidden/>
          </w:rPr>
          <w:fldChar w:fldCharType="begin"/>
        </w:r>
        <w:r w:rsidR="00217ED8" w:rsidRPr="000303A3">
          <w:rPr>
            <w:webHidden/>
          </w:rPr>
          <w:instrText xml:space="preserve"> PAGEREF _Toc75935640 \h </w:instrText>
        </w:r>
        <w:r w:rsidR="00217ED8" w:rsidRPr="000303A3">
          <w:rPr>
            <w:webHidden/>
          </w:rPr>
        </w:r>
        <w:r w:rsidR="00217ED8" w:rsidRPr="000303A3">
          <w:rPr>
            <w:webHidden/>
          </w:rPr>
          <w:fldChar w:fldCharType="separate"/>
        </w:r>
        <w:r w:rsidR="00217ED8" w:rsidRPr="000303A3">
          <w:rPr>
            <w:webHidden/>
          </w:rPr>
          <w:t>155</w:t>
        </w:r>
        <w:r w:rsidR="00217ED8" w:rsidRPr="000303A3">
          <w:rPr>
            <w:webHidden/>
          </w:rPr>
          <w:fldChar w:fldCharType="end"/>
        </w:r>
      </w:hyperlink>
    </w:p>
    <w:p w14:paraId="3C4DC2E3" w14:textId="597B4657" w:rsidR="00217ED8" w:rsidRPr="000303A3" w:rsidRDefault="00CA55E3" w:rsidP="000303A3">
      <w:pPr>
        <w:pStyle w:val="24"/>
        <w:rPr>
          <w:rFonts w:eastAsiaTheme="minorEastAsia"/>
          <w:sz w:val="22"/>
          <w:szCs w:val="22"/>
          <w:lang w:eastAsia="ru-RU"/>
        </w:rPr>
      </w:pPr>
      <w:hyperlink w:anchor="_Toc75935641" w:history="1">
        <w:r w:rsidR="00217ED8" w:rsidRPr="000303A3">
          <w:rPr>
            <w:rStyle w:val="afc"/>
          </w:rPr>
          <w:t>4.3 Основные факторы формирования зон приемлемого риска чрезвычайных ситуаций</w:t>
        </w:r>
        <w:r w:rsidR="00217ED8" w:rsidRPr="000303A3">
          <w:rPr>
            <w:webHidden/>
          </w:rPr>
          <w:tab/>
        </w:r>
        <w:r w:rsidR="00217ED8" w:rsidRPr="000303A3">
          <w:rPr>
            <w:webHidden/>
          </w:rPr>
          <w:fldChar w:fldCharType="begin"/>
        </w:r>
        <w:r w:rsidR="00217ED8" w:rsidRPr="000303A3">
          <w:rPr>
            <w:webHidden/>
          </w:rPr>
          <w:instrText xml:space="preserve"> PAGEREF _Toc75935641 \h </w:instrText>
        </w:r>
        <w:r w:rsidR="00217ED8" w:rsidRPr="000303A3">
          <w:rPr>
            <w:webHidden/>
          </w:rPr>
        </w:r>
        <w:r w:rsidR="00217ED8" w:rsidRPr="000303A3">
          <w:rPr>
            <w:webHidden/>
          </w:rPr>
          <w:fldChar w:fldCharType="separate"/>
        </w:r>
        <w:r w:rsidR="00217ED8" w:rsidRPr="000303A3">
          <w:rPr>
            <w:webHidden/>
          </w:rPr>
          <w:t>157</w:t>
        </w:r>
        <w:r w:rsidR="00217ED8" w:rsidRPr="000303A3">
          <w:rPr>
            <w:webHidden/>
          </w:rPr>
          <w:fldChar w:fldCharType="end"/>
        </w:r>
      </w:hyperlink>
    </w:p>
    <w:p w14:paraId="0E3A56F5" w14:textId="467FBC5B" w:rsidR="00217ED8" w:rsidRPr="000303A3" w:rsidRDefault="00CA55E3">
      <w:pPr>
        <w:pStyle w:val="18"/>
        <w:rPr>
          <w:rFonts w:eastAsiaTheme="minorEastAsia"/>
          <w:caps w:val="0"/>
          <w:sz w:val="22"/>
          <w:szCs w:val="22"/>
          <w:lang w:eastAsia="ru-RU"/>
        </w:rPr>
      </w:pPr>
      <w:hyperlink w:anchor="_Toc75935642" w:history="1">
        <w:r w:rsidR="00217ED8" w:rsidRPr="000303A3">
          <w:rPr>
            <w:rStyle w:val="afc"/>
          </w:rPr>
          <w:t>5. Перечень мероприятий по обеспечению пожарной безопасности</w:t>
        </w:r>
        <w:r w:rsidR="00217ED8" w:rsidRPr="000303A3">
          <w:rPr>
            <w:webHidden/>
          </w:rPr>
          <w:tab/>
        </w:r>
        <w:r w:rsidR="00217ED8" w:rsidRPr="000303A3">
          <w:rPr>
            <w:webHidden/>
          </w:rPr>
          <w:fldChar w:fldCharType="begin"/>
        </w:r>
        <w:r w:rsidR="00217ED8" w:rsidRPr="000303A3">
          <w:rPr>
            <w:webHidden/>
          </w:rPr>
          <w:instrText xml:space="preserve"> PAGEREF _Toc75935642 \h </w:instrText>
        </w:r>
        <w:r w:rsidR="00217ED8" w:rsidRPr="000303A3">
          <w:rPr>
            <w:webHidden/>
          </w:rPr>
        </w:r>
        <w:r w:rsidR="00217ED8" w:rsidRPr="000303A3">
          <w:rPr>
            <w:webHidden/>
          </w:rPr>
          <w:fldChar w:fldCharType="separate"/>
        </w:r>
        <w:r w:rsidR="00217ED8" w:rsidRPr="000303A3">
          <w:rPr>
            <w:webHidden/>
          </w:rPr>
          <w:t>159</w:t>
        </w:r>
        <w:r w:rsidR="00217ED8" w:rsidRPr="000303A3">
          <w:rPr>
            <w:webHidden/>
          </w:rPr>
          <w:fldChar w:fldCharType="end"/>
        </w:r>
      </w:hyperlink>
    </w:p>
    <w:p w14:paraId="6F26BC55" w14:textId="2B4D86BA" w:rsidR="00217ED8" w:rsidRPr="000303A3" w:rsidRDefault="00CA55E3" w:rsidP="000303A3">
      <w:pPr>
        <w:pStyle w:val="24"/>
        <w:rPr>
          <w:rFonts w:eastAsiaTheme="minorEastAsia"/>
          <w:sz w:val="22"/>
          <w:szCs w:val="22"/>
          <w:lang w:eastAsia="ru-RU"/>
        </w:rPr>
      </w:pPr>
      <w:hyperlink w:anchor="_Toc75935643" w:history="1">
        <w:r w:rsidR="00217ED8" w:rsidRPr="000303A3">
          <w:rPr>
            <w:rStyle w:val="afc"/>
            <w:rFonts w:eastAsia="Calibri"/>
          </w:rPr>
          <w:t>5.1 Общие положения</w:t>
        </w:r>
        <w:r w:rsidR="00217ED8" w:rsidRPr="000303A3">
          <w:rPr>
            <w:webHidden/>
          </w:rPr>
          <w:tab/>
        </w:r>
        <w:r w:rsidR="00217ED8" w:rsidRPr="000303A3">
          <w:rPr>
            <w:webHidden/>
          </w:rPr>
          <w:fldChar w:fldCharType="begin"/>
        </w:r>
        <w:r w:rsidR="00217ED8" w:rsidRPr="000303A3">
          <w:rPr>
            <w:webHidden/>
          </w:rPr>
          <w:instrText xml:space="preserve"> PAGEREF _Toc75935643 \h </w:instrText>
        </w:r>
        <w:r w:rsidR="00217ED8" w:rsidRPr="000303A3">
          <w:rPr>
            <w:webHidden/>
          </w:rPr>
        </w:r>
        <w:r w:rsidR="00217ED8" w:rsidRPr="000303A3">
          <w:rPr>
            <w:webHidden/>
          </w:rPr>
          <w:fldChar w:fldCharType="separate"/>
        </w:r>
        <w:r w:rsidR="00217ED8" w:rsidRPr="000303A3">
          <w:rPr>
            <w:webHidden/>
          </w:rPr>
          <w:t>159</w:t>
        </w:r>
        <w:r w:rsidR="00217ED8" w:rsidRPr="000303A3">
          <w:rPr>
            <w:webHidden/>
          </w:rPr>
          <w:fldChar w:fldCharType="end"/>
        </w:r>
      </w:hyperlink>
    </w:p>
    <w:p w14:paraId="3C140616" w14:textId="79491F0F" w:rsidR="00217ED8" w:rsidRPr="000303A3" w:rsidRDefault="00CA55E3" w:rsidP="000303A3">
      <w:pPr>
        <w:pStyle w:val="24"/>
        <w:rPr>
          <w:rFonts w:eastAsiaTheme="minorEastAsia"/>
          <w:sz w:val="22"/>
          <w:szCs w:val="22"/>
          <w:lang w:eastAsia="ru-RU"/>
        </w:rPr>
      </w:pPr>
      <w:hyperlink w:anchor="_Toc75935644" w:history="1">
        <w:r w:rsidR="00217ED8" w:rsidRPr="000303A3">
          <w:rPr>
            <w:rStyle w:val="afc"/>
            <w:rFonts w:eastAsia="Calibri"/>
          </w:rPr>
          <w:t>5.2 Проектные решения</w:t>
        </w:r>
        <w:r w:rsidR="00217ED8" w:rsidRPr="000303A3">
          <w:rPr>
            <w:webHidden/>
          </w:rPr>
          <w:tab/>
        </w:r>
        <w:r w:rsidR="00217ED8" w:rsidRPr="000303A3">
          <w:rPr>
            <w:webHidden/>
          </w:rPr>
          <w:fldChar w:fldCharType="begin"/>
        </w:r>
        <w:r w:rsidR="00217ED8" w:rsidRPr="000303A3">
          <w:rPr>
            <w:webHidden/>
          </w:rPr>
          <w:instrText xml:space="preserve"> PAGEREF _Toc75935644 \h </w:instrText>
        </w:r>
        <w:r w:rsidR="00217ED8" w:rsidRPr="000303A3">
          <w:rPr>
            <w:webHidden/>
          </w:rPr>
        </w:r>
        <w:r w:rsidR="00217ED8" w:rsidRPr="000303A3">
          <w:rPr>
            <w:webHidden/>
          </w:rPr>
          <w:fldChar w:fldCharType="separate"/>
        </w:r>
        <w:r w:rsidR="00217ED8" w:rsidRPr="000303A3">
          <w:rPr>
            <w:webHidden/>
          </w:rPr>
          <w:t>160</w:t>
        </w:r>
        <w:r w:rsidR="00217ED8" w:rsidRPr="000303A3">
          <w:rPr>
            <w:webHidden/>
          </w:rPr>
          <w:fldChar w:fldCharType="end"/>
        </w:r>
      </w:hyperlink>
    </w:p>
    <w:p w14:paraId="673A418C" w14:textId="7EB9B312" w:rsidR="00217ED8" w:rsidRPr="000303A3" w:rsidRDefault="00CA55E3">
      <w:pPr>
        <w:pStyle w:val="37"/>
        <w:rPr>
          <w:rFonts w:eastAsiaTheme="minorEastAsia"/>
          <w:bCs w:val="0"/>
          <w:noProof/>
          <w:szCs w:val="22"/>
          <w:lang w:eastAsia="ru-RU"/>
        </w:rPr>
      </w:pPr>
      <w:hyperlink w:anchor="_Toc75935645" w:history="1">
        <w:r w:rsidR="00217ED8" w:rsidRPr="000303A3">
          <w:rPr>
            <w:rStyle w:val="afc"/>
            <w:noProof/>
          </w:rPr>
          <w:t>5.2.1 Размещение взрывопожароопасных объектов на проектируемой территории</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_Toc75935645 \h </w:instrText>
        </w:r>
        <w:r w:rsidR="00217ED8" w:rsidRPr="000303A3">
          <w:rPr>
            <w:noProof/>
            <w:webHidden/>
          </w:rPr>
        </w:r>
        <w:r w:rsidR="00217ED8" w:rsidRPr="000303A3">
          <w:rPr>
            <w:noProof/>
            <w:webHidden/>
          </w:rPr>
          <w:fldChar w:fldCharType="separate"/>
        </w:r>
        <w:r w:rsidR="00217ED8" w:rsidRPr="000303A3">
          <w:rPr>
            <w:noProof/>
            <w:webHidden/>
          </w:rPr>
          <w:t>160</w:t>
        </w:r>
        <w:r w:rsidR="00217ED8" w:rsidRPr="000303A3">
          <w:rPr>
            <w:noProof/>
            <w:webHidden/>
          </w:rPr>
          <w:fldChar w:fldCharType="end"/>
        </w:r>
      </w:hyperlink>
    </w:p>
    <w:p w14:paraId="40F1839B" w14:textId="4FD74FA3" w:rsidR="00217ED8" w:rsidRPr="000303A3" w:rsidRDefault="00CA55E3">
      <w:pPr>
        <w:pStyle w:val="37"/>
        <w:rPr>
          <w:rFonts w:eastAsiaTheme="minorEastAsia"/>
          <w:bCs w:val="0"/>
          <w:noProof/>
          <w:szCs w:val="22"/>
          <w:lang w:eastAsia="ru-RU"/>
        </w:rPr>
      </w:pPr>
      <w:hyperlink w:anchor="_Toc75935646" w:history="1">
        <w:r w:rsidR="00217ED8" w:rsidRPr="000303A3">
          <w:rPr>
            <w:rStyle w:val="afc"/>
            <w:noProof/>
          </w:rPr>
          <w:t>5.2.2 Противопожарное водоснабжение</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_Toc75935646 \h </w:instrText>
        </w:r>
        <w:r w:rsidR="00217ED8" w:rsidRPr="000303A3">
          <w:rPr>
            <w:noProof/>
            <w:webHidden/>
          </w:rPr>
        </w:r>
        <w:r w:rsidR="00217ED8" w:rsidRPr="000303A3">
          <w:rPr>
            <w:noProof/>
            <w:webHidden/>
          </w:rPr>
          <w:fldChar w:fldCharType="separate"/>
        </w:r>
        <w:r w:rsidR="00217ED8" w:rsidRPr="000303A3">
          <w:rPr>
            <w:noProof/>
            <w:webHidden/>
          </w:rPr>
          <w:t>161</w:t>
        </w:r>
        <w:r w:rsidR="00217ED8" w:rsidRPr="000303A3">
          <w:rPr>
            <w:noProof/>
            <w:webHidden/>
          </w:rPr>
          <w:fldChar w:fldCharType="end"/>
        </w:r>
      </w:hyperlink>
    </w:p>
    <w:p w14:paraId="0C52B2CB" w14:textId="6C9B2751" w:rsidR="00217ED8" w:rsidRPr="000303A3" w:rsidRDefault="00CA55E3">
      <w:pPr>
        <w:pStyle w:val="37"/>
        <w:rPr>
          <w:rFonts w:eastAsiaTheme="minorEastAsia"/>
          <w:bCs w:val="0"/>
          <w:noProof/>
          <w:szCs w:val="22"/>
          <w:lang w:eastAsia="ru-RU"/>
        </w:rPr>
      </w:pPr>
      <w:hyperlink w:anchor="_Toc75935647" w:history="1">
        <w:r w:rsidR="00217ED8" w:rsidRPr="000303A3">
          <w:rPr>
            <w:rStyle w:val="afc"/>
            <w:noProof/>
          </w:rPr>
          <w:t>5.2.3 Противопожарные расстояния</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_Toc75935647 \h </w:instrText>
        </w:r>
        <w:r w:rsidR="00217ED8" w:rsidRPr="000303A3">
          <w:rPr>
            <w:noProof/>
            <w:webHidden/>
          </w:rPr>
        </w:r>
        <w:r w:rsidR="00217ED8" w:rsidRPr="000303A3">
          <w:rPr>
            <w:noProof/>
            <w:webHidden/>
          </w:rPr>
          <w:fldChar w:fldCharType="separate"/>
        </w:r>
        <w:r w:rsidR="00217ED8" w:rsidRPr="000303A3">
          <w:rPr>
            <w:noProof/>
            <w:webHidden/>
          </w:rPr>
          <w:t>164</w:t>
        </w:r>
        <w:r w:rsidR="00217ED8" w:rsidRPr="000303A3">
          <w:rPr>
            <w:noProof/>
            <w:webHidden/>
          </w:rPr>
          <w:fldChar w:fldCharType="end"/>
        </w:r>
      </w:hyperlink>
    </w:p>
    <w:p w14:paraId="5BA1D549" w14:textId="19AAA214" w:rsidR="00217ED8" w:rsidRPr="000303A3" w:rsidRDefault="00CA55E3">
      <w:pPr>
        <w:pStyle w:val="43"/>
        <w:rPr>
          <w:rFonts w:eastAsiaTheme="minorEastAsia"/>
          <w:i w:val="0"/>
          <w:noProof/>
          <w:szCs w:val="22"/>
          <w:lang w:eastAsia="ru-RU"/>
        </w:rPr>
      </w:pPr>
      <w:hyperlink w:anchor="_Toc75935648" w:history="1">
        <w:r w:rsidR="00217ED8" w:rsidRPr="000303A3">
          <w:rPr>
            <w:rStyle w:val="afc"/>
            <w:i w:val="0"/>
            <w:noProof/>
          </w:rPr>
          <w:t>5.2.3.1 Противопожарные расстояния между зданиями, сооружениями и лесничествами</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_Toc75935648 \h </w:instrText>
        </w:r>
        <w:r w:rsidR="00217ED8" w:rsidRPr="000303A3">
          <w:rPr>
            <w:i w:val="0"/>
            <w:noProof/>
            <w:webHidden/>
          </w:rPr>
        </w:r>
        <w:r w:rsidR="00217ED8" w:rsidRPr="000303A3">
          <w:rPr>
            <w:i w:val="0"/>
            <w:noProof/>
            <w:webHidden/>
          </w:rPr>
          <w:fldChar w:fldCharType="separate"/>
        </w:r>
        <w:r w:rsidR="00217ED8" w:rsidRPr="000303A3">
          <w:rPr>
            <w:i w:val="0"/>
            <w:noProof/>
            <w:webHidden/>
          </w:rPr>
          <w:t>164</w:t>
        </w:r>
        <w:r w:rsidR="00217ED8" w:rsidRPr="000303A3">
          <w:rPr>
            <w:i w:val="0"/>
            <w:noProof/>
            <w:webHidden/>
          </w:rPr>
          <w:fldChar w:fldCharType="end"/>
        </w:r>
      </w:hyperlink>
    </w:p>
    <w:p w14:paraId="6A802C8E" w14:textId="66D7163B" w:rsidR="00217ED8" w:rsidRPr="000303A3" w:rsidRDefault="00CA55E3">
      <w:pPr>
        <w:pStyle w:val="43"/>
        <w:rPr>
          <w:rFonts w:eastAsiaTheme="minorEastAsia"/>
          <w:i w:val="0"/>
          <w:noProof/>
          <w:szCs w:val="22"/>
          <w:lang w:eastAsia="ru-RU"/>
        </w:rPr>
      </w:pPr>
      <w:hyperlink w:anchor="_Toc75935649" w:history="1">
        <w:r w:rsidR="00217ED8" w:rsidRPr="000303A3">
          <w:rPr>
            <w:rStyle w:val="afc"/>
            <w:i w:val="0"/>
            <w:noProof/>
          </w:rPr>
          <w:t>5.2.3.2 Противопожарные расстояния от зданий и сооружений складов нефти и нефтепродуктов до граничащих с ними объектов защиты</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_Toc75935649 \h </w:instrText>
        </w:r>
        <w:r w:rsidR="00217ED8" w:rsidRPr="000303A3">
          <w:rPr>
            <w:i w:val="0"/>
            <w:noProof/>
            <w:webHidden/>
          </w:rPr>
        </w:r>
        <w:r w:rsidR="00217ED8" w:rsidRPr="000303A3">
          <w:rPr>
            <w:i w:val="0"/>
            <w:noProof/>
            <w:webHidden/>
          </w:rPr>
          <w:fldChar w:fldCharType="separate"/>
        </w:r>
        <w:r w:rsidR="00217ED8" w:rsidRPr="000303A3">
          <w:rPr>
            <w:i w:val="0"/>
            <w:noProof/>
            <w:webHidden/>
          </w:rPr>
          <w:t>165</w:t>
        </w:r>
        <w:r w:rsidR="00217ED8" w:rsidRPr="000303A3">
          <w:rPr>
            <w:i w:val="0"/>
            <w:noProof/>
            <w:webHidden/>
          </w:rPr>
          <w:fldChar w:fldCharType="end"/>
        </w:r>
      </w:hyperlink>
    </w:p>
    <w:p w14:paraId="523A3806" w14:textId="26E1A31A" w:rsidR="00217ED8" w:rsidRPr="000303A3" w:rsidRDefault="00CA55E3">
      <w:pPr>
        <w:pStyle w:val="43"/>
        <w:rPr>
          <w:rFonts w:eastAsiaTheme="minorEastAsia"/>
          <w:i w:val="0"/>
          <w:noProof/>
          <w:szCs w:val="22"/>
          <w:lang w:eastAsia="ru-RU"/>
        </w:rPr>
      </w:pPr>
      <w:hyperlink w:anchor="_Toc75935650" w:history="1">
        <w:r w:rsidR="00217ED8" w:rsidRPr="000303A3">
          <w:rPr>
            <w:rStyle w:val="afc"/>
            <w:i w:val="0"/>
            <w:noProof/>
          </w:rPr>
          <w:t>5.2.3.3 Противопожарные расстояния от зданий и сооружений автозаправочных станций до граничащих с ними объектов защиты</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_Toc75935650 \h </w:instrText>
        </w:r>
        <w:r w:rsidR="00217ED8" w:rsidRPr="000303A3">
          <w:rPr>
            <w:i w:val="0"/>
            <w:noProof/>
            <w:webHidden/>
          </w:rPr>
        </w:r>
        <w:r w:rsidR="00217ED8" w:rsidRPr="000303A3">
          <w:rPr>
            <w:i w:val="0"/>
            <w:noProof/>
            <w:webHidden/>
          </w:rPr>
          <w:fldChar w:fldCharType="separate"/>
        </w:r>
        <w:r w:rsidR="00217ED8" w:rsidRPr="000303A3">
          <w:rPr>
            <w:i w:val="0"/>
            <w:noProof/>
            <w:webHidden/>
          </w:rPr>
          <w:t>166</w:t>
        </w:r>
        <w:r w:rsidR="00217ED8" w:rsidRPr="000303A3">
          <w:rPr>
            <w:i w:val="0"/>
            <w:noProof/>
            <w:webHidden/>
          </w:rPr>
          <w:fldChar w:fldCharType="end"/>
        </w:r>
      </w:hyperlink>
    </w:p>
    <w:p w14:paraId="1E84225C" w14:textId="688AEA30" w:rsidR="00217ED8" w:rsidRPr="000303A3" w:rsidRDefault="00CA55E3">
      <w:pPr>
        <w:pStyle w:val="43"/>
        <w:rPr>
          <w:rFonts w:eastAsiaTheme="minorEastAsia"/>
          <w:i w:val="0"/>
          <w:noProof/>
          <w:szCs w:val="22"/>
          <w:lang w:eastAsia="ru-RU"/>
        </w:rPr>
      </w:pPr>
      <w:hyperlink w:anchor="_Toc75935651" w:history="1">
        <w:r w:rsidR="00217ED8" w:rsidRPr="000303A3">
          <w:rPr>
            <w:rStyle w:val="afc"/>
            <w:i w:val="0"/>
            <w:noProof/>
          </w:rPr>
          <w:t>5.2.3.4 Противопожарные расстояния от резервуаров сжиженных углеводородных газов до зданий и сооружений</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_Toc75935651 \h </w:instrText>
        </w:r>
        <w:r w:rsidR="00217ED8" w:rsidRPr="000303A3">
          <w:rPr>
            <w:i w:val="0"/>
            <w:noProof/>
            <w:webHidden/>
          </w:rPr>
        </w:r>
        <w:r w:rsidR="00217ED8" w:rsidRPr="000303A3">
          <w:rPr>
            <w:i w:val="0"/>
            <w:noProof/>
            <w:webHidden/>
          </w:rPr>
          <w:fldChar w:fldCharType="separate"/>
        </w:r>
        <w:r w:rsidR="00217ED8" w:rsidRPr="000303A3">
          <w:rPr>
            <w:i w:val="0"/>
            <w:noProof/>
            <w:webHidden/>
          </w:rPr>
          <w:t>167</w:t>
        </w:r>
        <w:r w:rsidR="00217ED8" w:rsidRPr="000303A3">
          <w:rPr>
            <w:i w:val="0"/>
            <w:noProof/>
            <w:webHidden/>
          </w:rPr>
          <w:fldChar w:fldCharType="end"/>
        </w:r>
      </w:hyperlink>
    </w:p>
    <w:p w14:paraId="4E26F7A4" w14:textId="297965E5" w:rsidR="00217ED8" w:rsidRPr="000303A3" w:rsidRDefault="00CA55E3">
      <w:pPr>
        <w:pStyle w:val="43"/>
        <w:rPr>
          <w:rFonts w:eastAsiaTheme="minorEastAsia"/>
          <w:i w:val="0"/>
          <w:noProof/>
          <w:szCs w:val="22"/>
          <w:lang w:eastAsia="ru-RU"/>
        </w:rPr>
      </w:pPr>
      <w:hyperlink w:anchor="_Toc75935652" w:history="1">
        <w:r w:rsidR="00217ED8" w:rsidRPr="000303A3">
          <w:rPr>
            <w:rStyle w:val="afc"/>
            <w:i w:val="0"/>
            <w:noProof/>
          </w:rPr>
          <w:t>5.2.3.5 Противопожарные расстояния от газопроводов, нефтепроводов, нефтепродуктопроводов, конденсатопроводов до соседних объектов защиты</w:t>
        </w:r>
        <w:r w:rsidR="00217ED8" w:rsidRPr="000303A3">
          <w:rPr>
            <w:i w:val="0"/>
            <w:noProof/>
            <w:webHidden/>
          </w:rPr>
          <w:tab/>
        </w:r>
        <w:r w:rsidR="00217ED8" w:rsidRPr="000303A3">
          <w:rPr>
            <w:i w:val="0"/>
            <w:noProof/>
            <w:webHidden/>
          </w:rPr>
          <w:fldChar w:fldCharType="begin"/>
        </w:r>
        <w:r w:rsidR="00217ED8" w:rsidRPr="000303A3">
          <w:rPr>
            <w:i w:val="0"/>
            <w:noProof/>
            <w:webHidden/>
          </w:rPr>
          <w:instrText xml:space="preserve"> PAGEREF _Toc75935652 \h </w:instrText>
        </w:r>
        <w:r w:rsidR="00217ED8" w:rsidRPr="000303A3">
          <w:rPr>
            <w:i w:val="0"/>
            <w:noProof/>
            <w:webHidden/>
          </w:rPr>
        </w:r>
        <w:r w:rsidR="00217ED8" w:rsidRPr="000303A3">
          <w:rPr>
            <w:i w:val="0"/>
            <w:noProof/>
            <w:webHidden/>
          </w:rPr>
          <w:fldChar w:fldCharType="separate"/>
        </w:r>
        <w:r w:rsidR="00217ED8" w:rsidRPr="000303A3">
          <w:rPr>
            <w:i w:val="0"/>
            <w:noProof/>
            <w:webHidden/>
          </w:rPr>
          <w:t>167</w:t>
        </w:r>
        <w:r w:rsidR="00217ED8" w:rsidRPr="000303A3">
          <w:rPr>
            <w:i w:val="0"/>
            <w:noProof/>
            <w:webHidden/>
          </w:rPr>
          <w:fldChar w:fldCharType="end"/>
        </w:r>
      </w:hyperlink>
    </w:p>
    <w:p w14:paraId="47F72EB6" w14:textId="28E53533" w:rsidR="00217ED8" w:rsidRPr="000303A3" w:rsidRDefault="00CA55E3">
      <w:pPr>
        <w:pStyle w:val="37"/>
        <w:rPr>
          <w:rFonts w:eastAsiaTheme="minorEastAsia"/>
          <w:bCs w:val="0"/>
          <w:noProof/>
          <w:szCs w:val="22"/>
          <w:lang w:eastAsia="ru-RU"/>
        </w:rPr>
      </w:pPr>
      <w:hyperlink w:anchor="_Toc75935653" w:history="1">
        <w:r w:rsidR="00217ED8" w:rsidRPr="000303A3">
          <w:rPr>
            <w:rStyle w:val="afc"/>
            <w:noProof/>
          </w:rPr>
          <w:t>5.2.4 Требования пожарной безопасности по размещению подразделений пожарной охраны</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_Toc75935653 \h </w:instrText>
        </w:r>
        <w:r w:rsidR="00217ED8" w:rsidRPr="000303A3">
          <w:rPr>
            <w:noProof/>
            <w:webHidden/>
          </w:rPr>
        </w:r>
        <w:r w:rsidR="00217ED8" w:rsidRPr="000303A3">
          <w:rPr>
            <w:noProof/>
            <w:webHidden/>
          </w:rPr>
          <w:fldChar w:fldCharType="separate"/>
        </w:r>
        <w:r w:rsidR="00217ED8" w:rsidRPr="000303A3">
          <w:rPr>
            <w:noProof/>
            <w:webHidden/>
          </w:rPr>
          <w:t>168</w:t>
        </w:r>
        <w:r w:rsidR="00217ED8" w:rsidRPr="000303A3">
          <w:rPr>
            <w:noProof/>
            <w:webHidden/>
          </w:rPr>
          <w:fldChar w:fldCharType="end"/>
        </w:r>
      </w:hyperlink>
    </w:p>
    <w:p w14:paraId="70C7D7AD" w14:textId="16C3FD7D" w:rsidR="00217ED8" w:rsidRPr="000303A3" w:rsidRDefault="00CA55E3">
      <w:pPr>
        <w:pStyle w:val="37"/>
        <w:rPr>
          <w:rFonts w:eastAsiaTheme="minorEastAsia"/>
          <w:bCs w:val="0"/>
          <w:noProof/>
          <w:szCs w:val="22"/>
          <w:lang w:eastAsia="ru-RU"/>
        </w:rPr>
      </w:pPr>
      <w:hyperlink w:anchor="_Toc75935654" w:history="1">
        <w:r w:rsidR="00217ED8" w:rsidRPr="000303A3">
          <w:rPr>
            <w:rStyle w:val="afc"/>
            <w:noProof/>
          </w:rPr>
          <w:t>5.2.5 Требования пожарной безопасности к содержанию территории поселения</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_Toc75935654 \h </w:instrText>
        </w:r>
        <w:r w:rsidR="00217ED8" w:rsidRPr="000303A3">
          <w:rPr>
            <w:noProof/>
            <w:webHidden/>
          </w:rPr>
        </w:r>
        <w:r w:rsidR="00217ED8" w:rsidRPr="000303A3">
          <w:rPr>
            <w:noProof/>
            <w:webHidden/>
          </w:rPr>
          <w:fldChar w:fldCharType="separate"/>
        </w:r>
        <w:r w:rsidR="00217ED8" w:rsidRPr="000303A3">
          <w:rPr>
            <w:noProof/>
            <w:webHidden/>
          </w:rPr>
          <w:t>174</w:t>
        </w:r>
        <w:r w:rsidR="00217ED8" w:rsidRPr="000303A3">
          <w:rPr>
            <w:noProof/>
            <w:webHidden/>
          </w:rPr>
          <w:fldChar w:fldCharType="end"/>
        </w:r>
      </w:hyperlink>
    </w:p>
    <w:p w14:paraId="3DAA06B4" w14:textId="7051C1BA" w:rsidR="00217ED8" w:rsidRPr="000303A3" w:rsidRDefault="00CA55E3">
      <w:pPr>
        <w:pStyle w:val="37"/>
        <w:rPr>
          <w:rFonts w:eastAsiaTheme="minorEastAsia"/>
          <w:bCs w:val="0"/>
          <w:noProof/>
          <w:szCs w:val="22"/>
          <w:lang w:eastAsia="ru-RU"/>
        </w:rPr>
      </w:pPr>
      <w:hyperlink w:anchor="_Toc75935655" w:history="1">
        <w:r w:rsidR="00217ED8" w:rsidRPr="000303A3">
          <w:rPr>
            <w:rStyle w:val="afc"/>
            <w:noProof/>
          </w:rPr>
          <w:t>5.2.6 Требования пожарной безопасности в лесах</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_Toc75935655 \h </w:instrText>
        </w:r>
        <w:r w:rsidR="00217ED8" w:rsidRPr="000303A3">
          <w:rPr>
            <w:noProof/>
            <w:webHidden/>
          </w:rPr>
        </w:r>
        <w:r w:rsidR="00217ED8" w:rsidRPr="000303A3">
          <w:rPr>
            <w:noProof/>
            <w:webHidden/>
          </w:rPr>
          <w:fldChar w:fldCharType="separate"/>
        </w:r>
        <w:r w:rsidR="00217ED8" w:rsidRPr="000303A3">
          <w:rPr>
            <w:noProof/>
            <w:webHidden/>
          </w:rPr>
          <w:t>175</w:t>
        </w:r>
        <w:r w:rsidR="00217ED8" w:rsidRPr="000303A3">
          <w:rPr>
            <w:noProof/>
            <w:webHidden/>
          </w:rPr>
          <w:fldChar w:fldCharType="end"/>
        </w:r>
      </w:hyperlink>
    </w:p>
    <w:p w14:paraId="3ECFEECC" w14:textId="21B8E2A2" w:rsidR="00217ED8" w:rsidRPr="000303A3" w:rsidRDefault="00CA55E3">
      <w:pPr>
        <w:pStyle w:val="18"/>
        <w:rPr>
          <w:rFonts w:eastAsiaTheme="minorEastAsia"/>
          <w:caps w:val="0"/>
          <w:sz w:val="22"/>
          <w:szCs w:val="22"/>
          <w:lang w:eastAsia="ru-RU"/>
        </w:rPr>
      </w:pPr>
      <w:hyperlink w:anchor="_Toc75935656" w:history="1">
        <w:r w:rsidR="00217ED8" w:rsidRPr="000303A3">
          <w:rPr>
            <w:rStyle w:val="afc"/>
          </w:rPr>
          <w:t>Приложения</w:t>
        </w:r>
        <w:r w:rsidR="00217ED8" w:rsidRPr="000303A3">
          <w:rPr>
            <w:webHidden/>
          </w:rPr>
          <w:tab/>
        </w:r>
        <w:r w:rsidR="00217ED8" w:rsidRPr="000303A3">
          <w:rPr>
            <w:webHidden/>
          </w:rPr>
          <w:fldChar w:fldCharType="begin"/>
        </w:r>
        <w:r w:rsidR="00217ED8" w:rsidRPr="000303A3">
          <w:rPr>
            <w:webHidden/>
          </w:rPr>
          <w:instrText xml:space="preserve"> PAGEREF _Toc75935656 \h </w:instrText>
        </w:r>
        <w:r w:rsidR="00217ED8" w:rsidRPr="000303A3">
          <w:rPr>
            <w:webHidden/>
          </w:rPr>
        </w:r>
        <w:r w:rsidR="00217ED8" w:rsidRPr="000303A3">
          <w:rPr>
            <w:webHidden/>
          </w:rPr>
          <w:fldChar w:fldCharType="separate"/>
        </w:r>
        <w:r w:rsidR="00217ED8" w:rsidRPr="000303A3">
          <w:rPr>
            <w:webHidden/>
          </w:rPr>
          <w:t>179</w:t>
        </w:r>
        <w:r w:rsidR="00217ED8" w:rsidRPr="000303A3">
          <w:rPr>
            <w:webHidden/>
          </w:rPr>
          <w:fldChar w:fldCharType="end"/>
        </w:r>
      </w:hyperlink>
    </w:p>
    <w:p w14:paraId="4A08E5EB" w14:textId="016FE59E" w:rsidR="00217ED8" w:rsidRPr="000303A3" w:rsidRDefault="00CA55E3" w:rsidP="000303A3">
      <w:pPr>
        <w:pStyle w:val="24"/>
        <w:rPr>
          <w:rFonts w:eastAsiaTheme="minorEastAsia"/>
          <w:sz w:val="22"/>
          <w:szCs w:val="22"/>
          <w:lang w:eastAsia="ru-RU"/>
        </w:rPr>
      </w:pPr>
      <w:hyperlink w:anchor="_Toc75935657" w:history="1">
        <w:r w:rsidR="00217ED8" w:rsidRPr="000303A3">
          <w:rPr>
            <w:rStyle w:val="afc"/>
          </w:rPr>
          <w:t>Приложение 1 - Карта территорий, подверженных риску возникновения чрезвычайных ситуаций природного и техногенного характера</w:t>
        </w:r>
        <w:r w:rsidR="00217ED8" w:rsidRPr="000303A3">
          <w:rPr>
            <w:webHidden/>
          </w:rPr>
          <w:tab/>
        </w:r>
        <w:r w:rsidR="00217ED8" w:rsidRPr="000303A3">
          <w:rPr>
            <w:webHidden/>
          </w:rPr>
          <w:fldChar w:fldCharType="begin"/>
        </w:r>
        <w:r w:rsidR="00217ED8" w:rsidRPr="000303A3">
          <w:rPr>
            <w:webHidden/>
          </w:rPr>
          <w:instrText xml:space="preserve"> PAGEREF _Toc75935657 \h </w:instrText>
        </w:r>
        <w:r w:rsidR="00217ED8" w:rsidRPr="000303A3">
          <w:rPr>
            <w:webHidden/>
          </w:rPr>
        </w:r>
        <w:r w:rsidR="00217ED8" w:rsidRPr="000303A3">
          <w:rPr>
            <w:webHidden/>
          </w:rPr>
          <w:fldChar w:fldCharType="separate"/>
        </w:r>
        <w:r w:rsidR="00217ED8" w:rsidRPr="000303A3">
          <w:rPr>
            <w:webHidden/>
          </w:rPr>
          <w:t>179</w:t>
        </w:r>
        <w:r w:rsidR="00217ED8" w:rsidRPr="000303A3">
          <w:rPr>
            <w:webHidden/>
          </w:rPr>
          <w:fldChar w:fldCharType="end"/>
        </w:r>
      </w:hyperlink>
    </w:p>
    <w:p w14:paraId="52695218" w14:textId="530461F3" w:rsidR="00217ED8" w:rsidRPr="000303A3" w:rsidRDefault="00CA55E3" w:rsidP="000303A3">
      <w:pPr>
        <w:pStyle w:val="24"/>
        <w:rPr>
          <w:rFonts w:eastAsiaTheme="minorEastAsia"/>
          <w:sz w:val="22"/>
          <w:szCs w:val="22"/>
          <w:lang w:eastAsia="ru-RU"/>
        </w:rPr>
      </w:pPr>
      <w:hyperlink w:anchor="_Toc75935658" w:history="1">
        <w:r w:rsidR="00217ED8" w:rsidRPr="000303A3">
          <w:rPr>
            <w:rStyle w:val="afc"/>
          </w:rPr>
          <w:t>Приложение 2 Схемы и планы, отражающие территории, подверженные риску возникновения чрезвычайных ситуаций природного и техногенного характера</w:t>
        </w:r>
        <w:r w:rsidR="00217ED8" w:rsidRPr="000303A3">
          <w:rPr>
            <w:webHidden/>
          </w:rPr>
          <w:tab/>
        </w:r>
        <w:r w:rsidR="00217ED8" w:rsidRPr="000303A3">
          <w:rPr>
            <w:webHidden/>
          </w:rPr>
          <w:fldChar w:fldCharType="begin"/>
        </w:r>
        <w:r w:rsidR="00217ED8" w:rsidRPr="000303A3">
          <w:rPr>
            <w:webHidden/>
          </w:rPr>
          <w:instrText xml:space="preserve"> PAGEREF _Toc75935658 \h </w:instrText>
        </w:r>
        <w:r w:rsidR="00217ED8" w:rsidRPr="000303A3">
          <w:rPr>
            <w:webHidden/>
          </w:rPr>
        </w:r>
        <w:r w:rsidR="00217ED8" w:rsidRPr="000303A3">
          <w:rPr>
            <w:webHidden/>
          </w:rPr>
          <w:fldChar w:fldCharType="separate"/>
        </w:r>
        <w:r w:rsidR="00217ED8" w:rsidRPr="000303A3">
          <w:rPr>
            <w:webHidden/>
          </w:rPr>
          <w:t>180</w:t>
        </w:r>
        <w:r w:rsidR="00217ED8" w:rsidRPr="000303A3">
          <w:rPr>
            <w:webHidden/>
          </w:rPr>
          <w:fldChar w:fldCharType="end"/>
        </w:r>
      </w:hyperlink>
    </w:p>
    <w:p w14:paraId="2D7F47E0" w14:textId="4EF67075" w:rsidR="00217ED8" w:rsidRPr="000303A3" w:rsidRDefault="00CA55E3">
      <w:pPr>
        <w:pStyle w:val="37"/>
        <w:rPr>
          <w:rFonts w:eastAsiaTheme="minorEastAsia"/>
          <w:bCs w:val="0"/>
          <w:noProof/>
          <w:szCs w:val="22"/>
          <w:lang w:eastAsia="ru-RU"/>
        </w:rPr>
      </w:pPr>
      <w:hyperlink w:anchor="_Toc75935659" w:history="1">
        <w:r w:rsidR="00217ED8" w:rsidRPr="000303A3">
          <w:rPr>
            <w:rStyle w:val="afc"/>
            <w:rFonts w:eastAsia="Calibri"/>
            <w:noProof/>
          </w:rPr>
          <w:t>Зонирование по степени биологической опасности</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_Toc75935659 \h </w:instrText>
        </w:r>
        <w:r w:rsidR="00217ED8" w:rsidRPr="000303A3">
          <w:rPr>
            <w:noProof/>
            <w:webHidden/>
          </w:rPr>
        </w:r>
        <w:r w:rsidR="00217ED8" w:rsidRPr="000303A3">
          <w:rPr>
            <w:noProof/>
            <w:webHidden/>
          </w:rPr>
          <w:fldChar w:fldCharType="separate"/>
        </w:r>
        <w:r w:rsidR="00217ED8" w:rsidRPr="000303A3">
          <w:rPr>
            <w:noProof/>
            <w:webHidden/>
          </w:rPr>
          <w:t>180</w:t>
        </w:r>
        <w:r w:rsidR="00217ED8" w:rsidRPr="000303A3">
          <w:rPr>
            <w:noProof/>
            <w:webHidden/>
          </w:rPr>
          <w:fldChar w:fldCharType="end"/>
        </w:r>
      </w:hyperlink>
    </w:p>
    <w:p w14:paraId="06F51819" w14:textId="2F1436C1" w:rsidR="00217ED8" w:rsidRPr="000303A3" w:rsidRDefault="00CA55E3">
      <w:pPr>
        <w:pStyle w:val="37"/>
        <w:rPr>
          <w:rFonts w:eastAsiaTheme="minorEastAsia"/>
          <w:bCs w:val="0"/>
          <w:noProof/>
          <w:szCs w:val="22"/>
          <w:lang w:eastAsia="ru-RU"/>
        </w:rPr>
      </w:pPr>
      <w:hyperlink w:anchor="_Toc75935660" w:history="1">
        <w:r w:rsidR="00217ED8" w:rsidRPr="000303A3">
          <w:rPr>
            <w:rStyle w:val="afc"/>
            <w:rFonts w:eastAsia="Calibri"/>
            <w:noProof/>
          </w:rPr>
          <w:t>Зонирование по степени природной опасности</w:t>
        </w:r>
        <w:r w:rsidR="00217ED8" w:rsidRPr="000303A3">
          <w:rPr>
            <w:noProof/>
            <w:webHidden/>
          </w:rPr>
          <w:tab/>
        </w:r>
        <w:r w:rsidR="00217ED8" w:rsidRPr="000303A3">
          <w:rPr>
            <w:noProof/>
            <w:webHidden/>
          </w:rPr>
          <w:fldChar w:fldCharType="begin"/>
        </w:r>
        <w:r w:rsidR="00217ED8" w:rsidRPr="000303A3">
          <w:rPr>
            <w:noProof/>
            <w:webHidden/>
          </w:rPr>
          <w:instrText xml:space="preserve"> PAGEREF _Toc75935660 \h </w:instrText>
        </w:r>
        <w:r w:rsidR="00217ED8" w:rsidRPr="000303A3">
          <w:rPr>
            <w:noProof/>
            <w:webHidden/>
          </w:rPr>
        </w:r>
        <w:r w:rsidR="00217ED8" w:rsidRPr="000303A3">
          <w:rPr>
            <w:noProof/>
            <w:webHidden/>
          </w:rPr>
          <w:fldChar w:fldCharType="separate"/>
        </w:r>
        <w:r w:rsidR="00217ED8" w:rsidRPr="000303A3">
          <w:rPr>
            <w:noProof/>
            <w:webHidden/>
          </w:rPr>
          <w:t>181</w:t>
        </w:r>
        <w:r w:rsidR="00217ED8" w:rsidRPr="000303A3">
          <w:rPr>
            <w:noProof/>
            <w:webHidden/>
          </w:rPr>
          <w:fldChar w:fldCharType="end"/>
        </w:r>
      </w:hyperlink>
    </w:p>
    <w:p w14:paraId="03AA21A5" w14:textId="1128DBD3" w:rsidR="00217ED8" w:rsidRPr="000303A3" w:rsidRDefault="00CA55E3" w:rsidP="000303A3">
      <w:pPr>
        <w:pStyle w:val="24"/>
        <w:rPr>
          <w:rFonts w:eastAsiaTheme="minorEastAsia"/>
          <w:sz w:val="22"/>
          <w:szCs w:val="22"/>
          <w:lang w:eastAsia="ru-RU"/>
        </w:rPr>
      </w:pPr>
      <w:hyperlink w:anchor="_Toc75935661" w:history="1">
        <w:r w:rsidR="00217ED8" w:rsidRPr="000303A3">
          <w:rPr>
            <w:rStyle w:val="afc"/>
          </w:rPr>
          <w:t>Приложение 4 - Перечень нормативных документов</w:t>
        </w:r>
        <w:r w:rsidR="00217ED8" w:rsidRPr="000303A3">
          <w:rPr>
            <w:webHidden/>
          </w:rPr>
          <w:tab/>
        </w:r>
        <w:r w:rsidR="00217ED8" w:rsidRPr="000303A3">
          <w:rPr>
            <w:webHidden/>
          </w:rPr>
          <w:fldChar w:fldCharType="begin"/>
        </w:r>
        <w:r w:rsidR="00217ED8" w:rsidRPr="000303A3">
          <w:rPr>
            <w:webHidden/>
          </w:rPr>
          <w:instrText xml:space="preserve"> PAGEREF _Toc75935661 \h </w:instrText>
        </w:r>
        <w:r w:rsidR="00217ED8" w:rsidRPr="000303A3">
          <w:rPr>
            <w:webHidden/>
          </w:rPr>
        </w:r>
        <w:r w:rsidR="00217ED8" w:rsidRPr="000303A3">
          <w:rPr>
            <w:webHidden/>
          </w:rPr>
          <w:fldChar w:fldCharType="separate"/>
        </w:r>
        <w:r w:rsidR="00217ED8" w:rsidRPr="000303A3">
          <w:rPr>
            <w:webHidden/>
          </w:rPr>
          <w:t>182</w:t>
        </w:r>
        <w:r w:rsidR="00217ED8" w:rsidRPr="000303A3">
          <w:rPr>
            <w:webHidden/>
          </w:rPr>
          <w:fldChar w:fldCharType="end"/>
        </w:r>
      </w:hyperlink>
    </w:p>
    <w:p w14:paraId="30D97103" w14:textId="3D02DF86" w:rsidR="00217ED8" w:rsidRPr="006757E0" w:rsidRDefault="00CA55E3" w:rsidP="000303A3">
      <w:pPr>
        <w:pStyle w:val="24"/>
        <w:rPr>
          <w:rFonts w:eastAsiaTheme="minorEastAsia"/>
          <w:sz w:val="22"/>
          <w:szCs w:val="22"/>
          <w:lang w:eastAsia="ru-RU"/>
        </w:rPr>
      </w:pPr>
      <w:hyperlink w:anchor="_Toc75935662" w:history="1">
        <w:r w:rsidR="00217ED8" w:rsidRPr="000303A3">
          <w:rPr>
            <w:rStyle w:val="afc"/>
          </w:rPr>
          <w:t>Приложение 4 Перечень исходных данных</w:t>
        </w:r>
        <w:r w:rsidR="00217ED8" w:rsidRPr="000303A3">
          <w:rPr>
            <w:webHidden/>
          </w:rPr>
          <w:tab/>
        </w:r>
        <w:r w:rsidR="00217ED8" w:rsidRPr="000303A3">
          <w:rPr>
            <w:webHidden/>
          </w:rPr>
          <w:fldChar w:fldCharType="begin"/>
        </w:r>
        <w:r w:rsidR="00217ED8" w:rsidRPr="000303A3">
          <w:rPr>
            <w:webHidden/>
          </w:rPr>
          <w:instrText xml:space="preserve"> PAGEREF _Toc75935662 \h </w:instrText>
        </w:r>
        <w:r w:rsidR="00217ED8" w:rsidRPr="000303A3">
          <w:rPr>
            <w:webHidden/>
          </w:rPr>
        </w:r>
        <w:r w:rsidR="00217ED8" w:rsidRPr="000303A3">
          <w:rPr>
            <w:webHidden/>
          </w:rPr>
          <w:fldChar w:fldCharType="separate"/>
        </w:r>
        <w:r w:rsidR="00217ED8" w:rsidRPr="000303A3">
          <w:rPr>
            <w:webHidden/>
          </w:rPr>
          <w:t>186</w:t>
        </w:r>
        <w:r w:rsidR="00217ED8" w:rsidRPr="000303A3">
          <w:rPr>
            <w:webHidden/>
          </w:rPr>
          <w:fldChar w:fldCharType="end"/>
        </w:r>
      </w:hyperlink>
    </w:p>
    <w:p w14:paraId="20D1512A" w14:textId="01704756" w:rsidR="00217ED8" w:rsidRPr="006757E0" w:rsidRDefault="00CA55E3">
      <w:pPr>
        <w:pStyle w:val="37"/>
        <w:rPr>
          <w:rFonts w:eastAsiaTheme="minorEastAsia"/>
          <w:bCs w:val="0"/>
          <w:noProof/>
          <w:szCs w:val="22"/>
          <w:lang w:eastAsia="ru-RU"/>
        </w:rPr>
      </w:pPr>
      <w:hyperlink w:anchor="_Toc75935663" w:history="1">
        <w:r w:rsidR="00217ED8" w:rsidRPr="006757E0">
          <w:rPr>
            <w:rStyle w:val="afc"/>
            <w:noProof/>
          </w:rPr>
          <w:t>Государственная ветеринарная инспекция Пермского края</w:t>
        </w:r>
        <w:r w:rsidR="00217ED8" w:rsidRPr="006757E0">
          <w:rPr>
            <w:noProof/>
            <w:webHidden/>
          </w:rPr>
          <w:tab/>
        </w:r>
        <w:r w:rsidR="00217ED8" w:rsidRPr="006757E0">
          <w:rPr>
            <w:noProof/>
            <w:webHidden/>
          </w:rPr>
          <w:fldChar w:fldCharType="begin"/>
        </w:r>
        <w:r w:rsidR="00217ED8" w:rsidRPr="006757E0">
          <w:rPr>
            <w:noProof/>
            <w:webHidden/>
          </w:rPr>
          <w:instrText xml:space="preserve"> PAGEREF _Toc75935663 \h </w:instrText>
        </w:r>
        <w:r w:rsidR="00217ED8" w:rsidRPr="006757E0">
          <w:rPr>
            <w:noProof/>
            <w:webHidden/>
          </w:rPr>
        </w:r>
        <w:r w:rsidR="00217ED8" w:rsidRPr="006757E0">
          <w:rPr>
            <w:noProof/>
            <w:webHidden/>
          </w:rPr>
          <w:fldChar w:fldCharType="separate"/>
        </w:r>
        <w:r w:rsidR="00217ED8" w:rsidRPr="006757E0">
          <w:rPr>
            <w:noProof/>
            <w:webHidden/>
          </w:rPr>
          <w:t>186</w:t>
        </w:r>
        <w:r w:rsidR="00217ED8" w:rsidRPr="006757E0">
          <w:rPr>
            <w:noProof/>
            <w:webHidden/>
          </w:rPr>
          <w:fldChar w:fldCharType="end"/>
        </w:r>
      </w:hyperlink>
    </w:p>
    <w:p w14:paraId="19238044" w14:textId="36ACAB40" w:rsidR="00217ED8" w:rsidRPr="006757E0" w:rsidRDefault="00CA55E3">
      <w:pPr>
        <w:pStyle w:val="37"/>
        <w:rPr>
          <w:rFonts w:eastAsiaTheme="minorEastAsia"/>
          <w:bCs w:val="0"/>
          <w:noProof/>
          <w:szCs w:val="22"/>
          <w:lang w:eastAsia="ru-RU"/>
        </w:rPr>
      </w:pPr>
      <w:hyperlink w:anchor="_Toc75935664" w:history="1">
        <w:r w:rsidR="00217ED8" w:rsidRPr="006757E0">
          <w:rPr>
            <w:rStyle w:val="afc"/>
            <w:noProof/>
          </w:rPr>
          <w:t>Администрация Добрянского городского округа Пермского края</w:t>
        </w:r>
        <w:r w:rsidR="00217ED8" w:rsidRPr="006757E0">
          <w:rPr>
            <w:noProof/>
            <w:webHidden/>
          </w:rPr>
          <w:tab/>
        </w:r>
        <w:r w:rsidR="00217ED8" w:rsidRPr="006757E0">
          <w:rPr>
            <w:noProof/>
            <w:webHidden/>
          </w:rPr>
          <w:fldChar w:fldCharType="begin"/>
        </w:r>
        <w:r w:rsidR="00217ED8" w:rsidRPr="006757E0">
          <w:rPr>
            <w:noProof/>
            <w:webHidden/>
          </w:rPr>
          <w:instrText xml:space="preserve"> PAGEREF _Toc75935664 \h </w:instrText>
        </w:r>
        <w:r w:rsidR="00217ED8" w:rsidRPr="006757E0">
          <w:rPr>
            <w:noProof/>
            <w:webHidden/>
          </w:rPr>
        </w:r>
        <w:r w:rsidR="00217ED8" w:rsidRPr="006757E0">
          <w:rPr>
            <w:noProof/>
            <w:webHidden/>
          </w:rPr>
          <w:fldChar w:fldCharType="separate"/>
        </w:r>
        <w:r w:rsidR="00217ED8" w:rsidRPr="006757E0">
          <w:rPr>
            <w:noProof/>
            <w:webHidden/>
          </w:rPr>
          <w:t>187</w:t>
        </w:r>
        <w:r w:rsidR="00217ED8" w:rsidRPr="006757E0">
          <w:rPr>
            <w:noProof/>
            <w:webHidden/>
          </w:rPr>
          <w:fldChar w:fldCharType="end"/>
        </w:r>
      </w:hyperlink>
    </w:p>
    <w:p w14:paraId="01FC798A" w14:textId="5A96F925" w:rsidR="00217ED8" w:rsidRPr="006757E0" w:rsidRDefault="00CA55E3">
      <w:pPr>
        <w:pStyle w:val="37"/>
        <w:rPr>
          <w:rFonts w:eastAsiaTheme="minorEastAsia"/>
          <w:bCs w:val="0"/>
          <w:noProof/>
          <w:szCs w:val="22"/>
          <w:lang w:eastAsia="ru-RU"/>
        </w:rPr>
      </w:pPr>
      <w:hyperlink w:anchor="_Toc75935665" w:history="1">
        <w:r w:rsidR="00217ED8" w:rsidRPr="006757E0">
          <w:rPr>
            <w:rStyle w:val="afc"/>
            <w:noProof/>
          </w:rPr>
          <w:t>Перечень использованных материалов</w:t>
        </w:r>
        <w:r w:rsidR="00217ED8" w:rsidRPr="006757E0">
          <w:rPr>
            <w:noProof/>
            <w:webHidden/>
          </w:rPr>
          <w:tab/>
        </w:r>
        <w:r w:rsidR="00217ED8" w:rsidRPr="006757E0">
          <w:rPr>
            <w:noProof/>
            <w:webHidden/>
          </w:rPr>
          <w:fldChar w:fldCharType="begin"/>
        </w:r>
        <w:r w:rsidR="00217ED8" w:rsidRPr="006757E0">
          <w:rPr>
            <w:noProof/>
            <w:webHidden/>
          </w:rPr>
          <w:instrText xml:space="preserve"> PAGEREF _Toc75935665 \h </w:instrText>
        </w:r>
        <w:r w:rsidR="00217ED8" w:rsidRPr="006757E0">
          <w:rPr>
            <w:noProof/>
            <w:webHidden/>
          </w:rPr>
        </w:r>
        <w:r w:rsidR="00217ED8" w:rsidRPr="006757E0">
          <w:rPr>
            <w:noProof/>
            <w:webHidden/>
          </w:rPr>
          <w:fldChar w:fldCharType="separate"/>
        </w:r>
        <w:r w:rsidR="00217ED8" w:rsidRPr="006757E0">
          <w:rPr>
            <w:noProof/>
            <w:webHidden/>
          </w:rPr>
          <w:t>188</w:t>
        </w:r>
        <w:r w:rsidR="00217ED8" w:rsidRPr="006757E0">
          <w:rPr>
            <w:noProof/>
            <w:webHidden/>
          </w:rPr>
          <w:fldChar w:fldCharType="end"/>
        </w:r>
      </w:hyperlink>
    </w:p>
    <w:p w14:paraId="4DCF4586" w14:textId="20B64C8E" w:rsidR="00217ED8" w:rsidRPr="006757E0" w:rsidRDefault="00CA55E3" w:rsidP="000303A3">
      <w:pPr>
        <w:pStyle w:val="24"/>
        <w:rPr>
          <w:rFonts w:eastAsiaTheme="minorEastAsia"/>
          <w:sz w:val="22"/>
          <w:szCs w:val="22"/>
          <w:lang w:eastAsia="ru-RU"/>
        </w:rPr>
      </w:pPr>
      <w:hyperlink w:anchor="_Toc75935666" w:history="1">
        <w:r w:rsidR="00217ED8" w:rsidRPr="006757E0">
          <w:rPr>
            <w:rStyle w:val="afc"/>
          </w:rPr>
          <w:t>Приложение 5 Свидетельство о праве на выполнение работ</w:t>
        </w:r>
        <w:r w:rsidR="00217ED8" w:rsidRPr="006757E0">
          <w:rPr>
            <w:webHidden/>
          </w:rPr>
          <w:tab/>
        </w:r>
        <w:r w:rsidR="00217ED8" w:rsidRPr="006757E0">
          <w:rPr>
            <w:webHidden/>
          </w:rPr>
          <w:fldChar w:fldCharType="begin"/>
        </w:r>
        <w:r w:rsidR="00217ED8" w:rsidRPr="006757E0">
          <w:rPr>
            <w:webHidden/>
          </w:rPr>
          <w:instrText xml:space="preserve"> PAGEREF _Toc75935666 \h </w:instrText>
        </w:r>
        <w:r w:rsidR="00217ED8" w:rsidRPr="006757E0">
          <w:rPr>
            <w:webHidden/>
          </w:rPr>
        </w:r>
        <w:r w:rsidR="00217ED8" w:rsidRPr="006757E0">
          <w:rPr>
            <w:webHidden/>
          </w:rPr>
          <w:fldChar w:fldCharType="separate"/>
        </w:r>
        <w:r w:rsidR="00217ED8" w:rsidRPr="006757E0">
          <w:rPr>
            <w:webHidden/>
          </w:rPr>
          <w:t>189</w:t>
        </w:r>
        <w:r w:rsidR="00217ED8" w:rsidRPr="006757E0">
          <w:rPr>
            <w:webHidden/>
          </w:rPr>
          <w:fldChar w:fldCharType="end"/>
        </w:r>
      </w:hyperlink>
    </w:p>
    <w:p w14:paraId="3E985EDA" w14:textId="75AC8784" w:rsidR="00544313" w:rsidRPr="00691663" w:rsidRDefault="00544313" w:rsidP="00A11FC9">
      <w:pPr>
        <w:jc w:val="center"/>
        <w:rPr>
          <w:sz w:val="28"/>
          <w:szCs w:val="28"/>
        </w:rPr>
      </w:pPr>
      <w:r w:rsidRPr="006757E0">
        <w:rPr>
          <w:bCs/>
          <w:sz w:val="28"/>
          <w:szCs w:val="28"/>
        </w:rPr>
        <w:fldChar w:fldCharType="end"/>
      </w:r>
    </w:p>
    <w:p w14:paraId="767BB17A" w14:textId="77777777" w:rsidR="00DD52A7" w:rsidRPr="006757E0" w:rsidRDefault="00DD52A7" w:rsidP="005241F9">
      <w:pPr>
        <w:pStyle w:val="14"/>
        <w:rPr>
          <w:rFonts w:ascii="Times New Roman" w:eastAsia="Calibri" w:hAnsi="Times New Roman" w:cs="Times New Roman"/>
        </w:rPr>
      </w:pPr>
      <w:bookmarkStart w:id="17" w:name="_Toc377483263"/>
      <w:bookmarkStart w:id="18" w:name="_Toc387483023"/>
      <w:bookmarkStart w:id="19" w:name="_Toc75935598"/>
      <w:bookmarkStart w:id="20" w:name="_Toc331321027"/>
      <w:bookmarkStart w:id="21" w:name="_Toc147915651"/>
      <w:r w:rsidRPr="006757E0">
        <w:rPr>
          <w:rFonts w:ascii="Times New Roman" w:eastAsia="Calibri" w:hAnsi="Times New Roman" w:cs="Times New Roman"/>
        </w:rPr>
        <w:lastRenderedPageBreak/>
        <w:t xml:space="preserve">1 Методология </w:t>
      </w:r>
      <w:proofErr w:type="gramStart"/>
      <w:r w:rsidRPr="006757E0">
        <w:rPr>
          <w:rFonts w:ascii="Times New Roman" w:eastAsia="Calibri" w:hAnsi="Times New Roman" w:cs="Times New Roman"/>
        </w:rPr>
        <w:t>формирования перечня основных факторов риска возникновения чрезвычайных ситуаций природного</w:t>
      </w:r>
      <w:proofErr w:type="gramEnd"/>
      <w:r w:rsidRPr="006757E0">
        <w:rPr>
          <w:rFonts w:ascii="Times New Roman" w:eastAsia="Calibri" w:hAnsi="Times New Roman" w:cs="Times New Roman"/>
        </w:rPr>
        <w:t xml:space="preserve"> и техногенного характера для исследуемой территории</w:t>
      </w:r>
      <w:bookmarkEnd w:id="17"/>
      <w:bookmarkEnd w:id="18"/>
      <w:bookmarkEnd w:id="19"/>
    </w:p>
    <w:p w14:paraId="02547ED3" w14:textId="77777777" w:rsidR="00DD52A7" w:rsidRPr="00691663" w:rsidRDefault="00DD52A7" w:rsidP="00DD52A7">
      <w:pPr>
        <w:widowControl w:val="0"/>
        <w:rPr>
          <w:szCs w:val="22"/>
          <w:lang w:eastAsia="ru-RU"/>
        </w:rPr>
      </w:pPr>
      <w:r w:rsidRPr="00691663">
        <w:rPr>
          <w:szCs w:val="22"/>
          <w:lang w:eastAsia="ru-RU"/>
        </w:rPr>
        <w:t>Вопросы обеспечения безопасности населения и территории являются приоритетными.</w:t>
      </w:r>
    </w:p>
    <w:p w14:paraId="7E920E89" w14:textId="77777777" w:rsidR="00DD52A7" w:rsidRPr="00691663" w:rsidRDefault="00DD52A7" w:rsidP="00DD52A7">
      <w:pPr>
        <w:widowControl w:val="0"/>
        <w:rPr>
          <w:szCs w:val="22"/>
          <w:lang w:eastAsia="ru-RU"/>
        </w:rPr>
      </w:pPr>
      <w:r w:rsidRPr="00691663">
        <w:rPr>
          <w:szCs w:val="22"/>
          <w:lang w:eastAsia="ru-RU"/>
        </w:rPr>
        <w:t xml:space="preserve">В соответствии с Федеральным законом от 27.12.02 г. № 184-ФЗ "О техническом регулировании", критерием безопасности является уровень риска. </w:t>
      </w:r>
    </w:p>
    <w:p w14:paraId="44448C37" w14:textId="77777777" w:rsidR="00DD52A7" w:rsidRPr="00691663" w:rsidRDefault="00DD52A7" w:rsidP="00DD52A7">
      <w:pPr>
        <w:widowControl w:val="0"/>
        <w:rPr>
          <w:szCs w:val="22"/>
          <w:lang w:eastAsia="ru-RU"/>
        </w:rPr>
      </w:pPr>
      <w:r w:rsidRPr="00691663">
        <w:rPr>
          <w:szCs w:val="22"/>
          <w:lang w:eastAsia="ru-RU"/>
        </w:rPr>
        <w:t xml:space="preserve">Закон "О техническом регулировании" дает следующее понятие термину безопасность: </w:t>
      </w:r>
      <w:proofErr w:type="gramStart"/>
      <w:r w:rsidRPr="00691663">
        <w:rPr>
          <w:szCs w:val="22"/>
          <w:lang w:eastAsia="ru-RU"/>
        </w:rPr>
        <w:t>"Безопасность продукции, процессов производства, эксплуатации, хранения, перевозки, реализации и утилизации (далее – безопасность)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roofErr w:type="gramEnd"/>
    </w:p>
    <w:p w14:paraId="14C400DC" w14:textId="77777777" w:rsidR="00DD52A7" w:rsidRPr="00691663" w:rsidRDefault="00DD52A7" w:rsidP="00DD52A7">
      <w:pPr>
        <w:widowControl w:val="0"/>
        <w:rPr>
          <w:szCs w:val="22"/>
          <w:lang w:eastAsia="ru-RU"/>
        </w:rPr>
      </w:pPr>
      <w:r w:rsidRPr="00691663">
        <w:rPr>
          <w:szCs w:val="22"/>
          <w:lang w:eastAsia="ru-RU"/>
        </w:rPr>
        <w:t>В указанном законе термин «риск» трактуется как вероятность причинения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с учетом тяжести этого вреда.</w:t>
      </w:r>
    </w:p>
    <w:p w14:paraId="3E61BA75" w14:textId="77777777" w:rsidR="00DD52A7" w:rsidRPr="00691663" w:rsidRDefault="00DD52A7" w:rsidP="00DD52A7">
      <w:pPr>
        <w:widowControl w:val="0"/>
        <w:rPr>
          <w:szCs w:val="22"/>
          <w:lang w:eastAsia="ru-RU"/>
        </w:rPr>
      </w:pPr>
      <w:r w:rsidRPr="00691663">
        <w:rPr>
          <w:szCs w:val="22"/>
          <w:lang w:eastAsia="ru-RU"/>
        </w:rPr>
        <w:t>Методика оценки безопасности, установленная ФЗ № 184-ФЗ "О техническом регулировании", сводится к расчету риска и сравнению его с нормативными показателями. Допустимые уровни индивидуальных рисков при аварии на опасных производственных объектах в России приняты: 10</w:t>
      </w:r>
      <w:r w:rsidRPr="00691663">
        <w:rPr>
          <w:szCs w:val="22"/>
          <w:vertAlign w:val="superscript"/>
          <w:lang w:eastAsia="ru-RU"/>
        </w:rPr>
        <w:t>-4</w:t>
      </w:r>
      <w:r w:rsidRPr="00691663">
        <w:rPr>
          <w:szCs w:val="22"/>
          <w:lang w:eastAsia="ru-RU"/>
        </w:rPr>
        <w:t xml:space="preserve"> 1/год – для производственного персонала и 10</w:t>
      </w:r>
      <w:r w:rsidRPr="00691663">
        <w:rPr>
          <w:szCs w:val="22"/>
          <w:vertAlign w:val="superscript"/>
          <w:lang w:eastAsia="ru-RU"/>
        </w:rPr>
        <w:t>-6</w:t>
      </w:r>
      <w:r w:rsidRPr="00691663">
        <w:rPr>
          <w:szCs w:val="22"/>
          <w:lang w:eastAsia="ru-RU"/>
        </w:rPr>
        <w:t xml:space="preserve"> 1/год – для населения.</w:t>
      </w:r>
    </w:p>
    <w:p w14:paraId="463AFFBB" w14:textId="77777777" w:rsidR="00DD52A7" w:rsidRPr="00691663" w:rsidRDefault="00DD52A7" w:rsidP="00DD52A7">
      <w:pPr>
        <w:widowControl w:val="0"/>
        <w:rPr>
          <w:szCs w:val="22"/>
          <w:lang w:eastAsia="ru-RU"/>
        </w:rPr>
      </w:pPr>
      <w:r w:rsidRPr="00691663">
        <w:rPr>
          <w:szCs w:val="22"/>
          <w:lang w:eastAsia="ru-RU"/>
        </w:rPr>
        <w:t>При отсутствии недопустимого риска безопасность обеспечена, в противном случае безопасность не соответствует установленным требованиям.</w:t>
      </w:r>
    </w:p>
    <w:p w14:paraId="607191FB" w14:textId="77777777" w:rsidR="00DD52A7" w:rsidRPr="00691663" w:rsidRDefault="00DD52A7" w:rsidP="00DD52A7">
      <w:pPr>
        <w:widowControl w:val="0"/>
        <w:rPr>
          <w:szCs w:val="22"/>
          <w:lang w:eastAsia="ru-RU"/>
        </w:rPr>
      </w:pPr>
      <w:r w:rsidRPr="00691663">
        <w:rPr>
          <w:szCs w:val="22"/>
          <w:lang w:eastAsia="ru-RU"/>
        </w:rPr>
        <w:t>Оценка риска выполняется с учетом погрешностей, присутствующих, как при оценке риска, так и при оценке того, что можно считать допустимым.</w:t>
      </w:r>
    </w:p>
    <w:p w14:paraId="7FFA3D58" w14:textId="77777777" w:rsidR="00DD52A7" w:rsidRPr="00691663" w:rsidRDefault="00DD52A7" w:rsidP="00DD52A7">
      <w:pPr>
        <w:widowControl w:val="0"/>
        <w:rPr>
          <w:szCs w:val="22"/>
          <w:lang w:eastAsia="ru-RU"/>
        </w:rPr>
      </w:pPr>
      <w:r w:rsidRPr="00691663">
        <w:rPr>
          <w:szCs w:val="22"/>
          <w:lang w:eastAsia="ru-RU"/>
        </w:rPr>
        <w:t>Таким образом, задача оценки риска заключается в решении двух составляющих.</w:t>
      </w:r>
    </w:p>
    <w:p w14:paraId="3E106024" w14:textId="77777777" w:rsidR="00DD52A7" w:rsidRPr="00691663" w:rsidRDefault="00DD52A7" w:rsidP="00DD52A7">
      <w:pPr>
        <w:widowControl w:val="0"/>
        <w:rPr>
          <w:szCs w:val="22"/>
          <w:lang w:eastAsia="ru-RU"/>
        </w:rPr>
      </w:pPr>
      <w:r w:rsidRPr="00691663">
        <w:rPr>
          <w:szCs w:val="22"/>
          <w:lang w:eastAsia="ru-RU"/>
        </w:rPr>
        <w:t>Первая ставит целью определить вероятность (частоту) возникновения события, инициирующего возникновение поражающих факторов (источник ЧС).</w:t>
      </w:r>
    </w:p>
    <w:p w14:paraId="154512A2" w14:textId="77777777" w:rsidR="00DD52A7" w:rsidRPr="00691663" w:rsidRDefault="00DD52A7" w:rsidP="00DD52A7">
      <w:pPr>
        <w:widowControl w:val="0"/>
        <w:rPr>
          <w:szCs w:val="22"/>
          <w:lang w:eastAsia="ru-RU"/>
        </w:rPr>
      </w:pPr>
      <w:r w:rsidRPr="00691663">
        <w:rPr>
          <w:szCs w:val="22"/>
          <w:lang w:eastAsia="ru-RU"/>
        </w:rPr>
        <w:t>Вторая составляющая заключается в определении вероятности поражения человека при условии формирования заданных поражающих факторов с последующим осуществлением зонирования территории по показателю индивидуального риска.</w:t>
      </w:r>
    </w:p>
    <w:p w14:paraId="15E88441" w14:textId="77777777" w:rsidR="00DD52A7" w:rsidRPr="00691663" w:rsidRDefault="00DD52A7" w:rsidP="00DD52A7">
      <w:pPr>
        <w:widowControl w:val="0"/>
        <w:rPr>
          <w:szCs w:val="22"/>
          <w:lang w:eastAsia="ru-RU"/>
        </w:rPr>
      </w:pPr>
      <w:r w:rsidRPr="00691663">
        <w:rPr>
          <w:szCs w:val="22"/>
          <w:lang w:eastAsia="ru-RU"/>
        </w:rPr>
        <w:t>При определении количественных показателей риска, важнейшей задачей является расчет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 по отношению к реальному значению приводит к большим прогнозируемым потерям населения и, как следствие, к необоснованным мероприятиям по предупреждению чрезвычайных ситуаций.</w:t>
      </w:r>
    </w:p>
    <w:p w14:paraId="14267C52" w14:textId="77777777" w:rsidR="00DD52A7" w:rsidRPr="00691663" w:rsidRDefault="00DD52A7" w:rsidP="00DD52A7">
      <w:pPr>
        <w:widowControl w:val="0"/>
        <w:rPr>
          <w:szCs w:val="22"/>
          <w:lang w:eastAsia="ru-RU"/>
        </w:rPr>
      </w:pPr>
      <w:r w:rsidRPr="00691663">
        <w:rPr>
          <w:szCs w:val="22"/>
          <w:lang w:eastAsia="ru-RU"/>
        </w:rPr>
        <w:t>Оценка риска является составной частью управления безопасностью. Оценка риска заключается в систематическом использовании всей доступной информации для идентификации опасностей и определения риска возможных нежелательных событий.</w:t>
      </w:r>
    </w:p>
    <w:p w14:paraId="237C0CF0" w14:textId="77777777" w:rsidR="00DD52A7" w:rsidRPr="00691663" w:rsidRDefault="00DD52A7" w:rsidP="00DD52A7">
      <w:pPr>
        <w:widowControl w:val="0"/>
        <w:rPr>
          <w:szCs w:val="22"/>
          <w:lang w:eastAsia="ru-RU"/>
        </w:rPr>
      </w:pPr>
      <w:r w:rsidRPr="00691663">
        <w:rPr>
          <w:szCs w:val="22"/>
          <w:lang w:eastAsia="ru-RU"/>
        </w:rPr>
        <w:t>Результаты оценки риска используются при обосновании технических решений по обеспечению безопасности, страховании, экономическом анализе безопасности по критериям "стоимость – безопасность – выгода", оценке воздействия хозяйственной деятельности на окружающую природную среду и при других процедурах, связанных с анализом безопасности.</w:t>
      </w:r>
    </w:p>
    <w:p w14:paraId="69092109" w14:textId="77777777" w:rsidR="00DD52A7" w:rsidRPr="00691663" w:rsidRDefault="00DD52A7" w:rsidP="00DD52A7">
      <w:pPr>
        <w:widowControl w:val="0"/>
        <w:rPr>
          <w:szCs w:val="22"/>
          <w:lang w:eastAsia="ru-RU"/>
        </w:rPr>
      </w:pPr>
      <w:r w:rsidRPr="00691663">
        <w:rPr>
          <w:szCs w:val="22"/>
          <w:lang w:eastAsia="ru-RU"/>
        </w:rPr>
        <w:t>Основные задачи оценки и анализа риска чрезвычайных ситуаций заключаются в представлении лицам, принимающим решения:</w:t>
      </w:r>
    </w:p>
    <w:p w14:paraId="1E454BE9" w14:textId="77777777" w:rsidR="00DD52A7" w:rsidRPr="00691663" w:rsidRDefault="00DD52A7" w:rsidP="00DD52A7">
      <w:pPr>
        <w:widowControl w:val="0"/>
        <w:rPr>
          <w:szCs w:val="22"/>
          <w:lang w:eastAsia="ru-RU"/>
        </w:rPr>
      </w:pPr>
      <w:r w:rsidRPr="00691663">
        <w:rPr>
          <w:szCs w:val="22"/>
          <w:lang w:eastAsia="ru-RU"/>
        </w:rPr>
        <w:t>-объективной информации о состоянии безопасности структурно-функциональных элементов рассматриваемой системы и всей системы в целом,</w:t>
      </w:r>
    </w:p>
    <w:p w14:paraId="637DE3DD" w14:textId="77777777" w:rsidR="00DD52A7" w:rsidRPr="00691663" w:rsidRDefault="00DD52A7" w:rsidP="00DD52A7">
      <w:pPr>
        <w:widowControl w:val="0"/>
        <w:rPr>
          <w:szCs w:val="22"/>
          <w:lang w:eastAsia="ru-RU"/>
        </w:rPr>
      </w:pPr>
      <w:r w:rsidRPr="00691663">
        <w:rPr>
          <w:szCs w:val="22"/>
          <w:lang w:eastAsia="ru-RU"/>
        </w:rPr>
        <w:t>- сведений о наиболее опасных, "слабых" местах с точки зрения безопасности,</w:t>
      </w:r>
    </w:p>
    <w:p w14:paraId="6F9B744B" w14:textId="5DB26A78" w:rsidR="00DD52A7" w:rsidRPr="00691663" w:rsidRDefault="00DD52A7" w:rsidP="00DD52A7">
      <w:pPr>
        <w:widowControl w:val="0"/>
        <w:rPr>
          <w:szCs w:val="22"/>
          <w:lang w:eastAsia="ru-RU"/>
        </w:rPr>
      </w:pPr>
      <w:r w:rsidRPr="00691663">
        <w:rPr>
          <w:szCs w:val="22"/>
          <w:lang w:eastAsia="ru-RU"/>
        </w:rPr>
        <w:t xml:space="preserve">- обоснованных рекомендаций по уменьшению риска на основе проектирования и </w:t>
      </w:r>
      <w:r w:rsidRPr="00691663">
        <w:rPr>
          <w:szCs w:val="22"/>
          <w:lang w:eastAsia="ru-RU"/>
        </w:rPr>
        <w:lastRenderedPageBreak/>
        <w:t xml:space="preserve">реализации инженерно-технических мероприятий гражданской обороны (с учётом наложения факторов </w:t>
      </w:r>
      <w:r w:rsidR="006A331A" w:rsidRPr="00691663">
        <w:rPr>
          <w:szCs w:val="22"/>
          <w:lang w:eastAsia="ru-RU"/>
        </w:rPr>
        <w:t>риска чрезвычайных</w:t>
      </w:r>
      <w:r w:rsidRPr="00691663">
        <w:rPr>
          <w:szCs w:val="22"/>
          <w:lang w:eastAsia="ru-RU"/>
        </w:rPr>
        <w:t xml:space="preserve"> ситуаций военного характера) и мероприятий предупреждения чрезвычайных ситуаций.</w:t>
      </w:r>
    </w:p>
    <w:p w14:paraId="79C3F787" w14:textId="77777777" w:rsidR="00DD52A7" w:rsidRPr="00691663" w:rsidRDefault="00CF34DD" w:rsidP="00CF34DD">
      <w:pPr>
        <w:pStyle w:val="22"/>
        <w:rPr>
          <w:rFonts w:eastAsia="Calibri"/>
        </w:rPr>
      </w:pPr>
      <w:bookmarkStart w:id="22" w:name="_Toc367704088"/>
      <w:bookmarkStart w:id="23" w:name="_Toc377483264"/>
      <w:bookmarkStart w:id="24" w:name="_Toc387483024"/>
      <w:bookmarkStart w:id="25" w:name="_Toc75935599"/>
      <w:r w:rsidRPr="00691663">
        <w:rPr>
          <w:rFonts w:eastAsia="Calibri"/>
        </w:rPr>
        <w:t>1</w:t>
      </w:r>
      <w:r w:rsidR="00DD52A7" w:rsidRPr="00691663">
        <w:rPr>
          <w:rFonts w:eastAsia="Calibri"/>
        </w:rPr>
        <w:t>.1 Основные понятия и определения</w:t>
      </w:r>
      <w:bookmarkEnd w:id="22"/>
      <w:bookmarkEnd w:id="23"/>
      <w:bookmarkEnd w:id="24"/>
      <w:bookmarkEnd w:id="25"/>
    </w:p>
    <w:p w14:paraId="6DFBE516" w14:textId="77777777" w:rsidR="00DD52A7" w:rsidRPr="00691663" w:rsidRDefault="00DD52A7" w:rsidP="00DD52A7">
      <w:pPr>
        <w:widowControl w:val="0"/>
        <w:rPr>
          <w:rFonts w:cs="Arial"/>
          <w:szCs w:val="22"/>
          <w:lang w:eastAsia="ru-RU"/>
        </w:rPr>
      </w:pPr>
      <w:r w:rsidRPr="00691663">
        <w:rPr>
          <w:rFonts w:cs="Arial"/>
          <w:b/>
          <w:bCs/>
          <w:szCs w:val="22"/>
          <w:lang w:eastAsia="ru-RU"/>
        </w:rPr>
        <w:t>Факторы</w:t>
      </w:r>
      <w:r w:rsidRPr="00691663">
        <w:rPr>
          <w:rFonts w:cs="Arial"/>
          <w:b/>
          <w:szCs w:val="22"/>
          <w:lang w:eastAsia="ru-RU"/>
        </w:rPr>
        <w:t xml:space="preserve"> </w:t>
      </w:r>
      <w:r w:rsidRPr="00691663">
        <w:rPr>
          <w:rFonts w:cs="Arial"/>
          <w:b/>
          <w:bCs/>
          <w:szCs w:val="22"/>
          <w:lang w:eastAsia="ru-RU"/>
        </w:rPr>
        <w:t>риска</w:t>
      </w:r>
      <w:r w:rsidRPr="00691663">
        <w:rPr>
          <w:rFonts w:cs="Arial"/>
          <w:b/>
          <w:szCs w:val="22"/>
          <w:lang w:eastAsia="ru-RU"/>
        </w:rPr>
        <w:t xml:space="preserve"> возникновения чрезвычайных ситуаций </w:t>
      </w:r>
      <w:r w:rsidRPr="00691663">
        <w:rPr>
          <w:rFonts w:cs="Arial"/>
          <w:szCs w:val="22"/>
          <w:lang w:eastAsia="ru-RU"/>
        </w:rPr>
        <w:t>– условия и объекты, которые сами по себе не являются непосредственными источниками появления нежелательных результатов, но увеличивают вероятность возникновения поражающих факторов, способных существенно нарушить жизненные условия и привести к поражению или существенному нарушению жизненных условий населения.</w:t>
      </w:r>
    </w:p>
    <w:p w14:paraId="73905E52" w14:textId="77777777" w:rsidR="00DD52A7" w:rsidRPr="00691663" w:rsidRDefault="00DD52A7" w:rsidP="00DD52A7">
      <w:pPr>
        <w:widowControl w:val="0"/>
        <w:rPr>
          <w:rFonts w:cs="Arial"/>
          <w:szCs w:val="22"/>
          <w:lang w:eastAsia="ru-RU"/>
        </w:rPr>
      </w:pPr>
    </w:p>
    <w:p w14:paraId="047F6E32" w14:textId="77777777" w:rsidR="00DD52A7" w:rsidRPr="00691663" w:rsidRDefault="00DD52A7" w:rsidP="00DD52A7">
      <w:pPr>
        <w:widowControl w:val="0"/>
        <w:rPr>
          <w:rFonts w:cs="Arial"/>
          <w:szCs w:val="22"/>
          <w:u w:val="single"/>
          <w:lang w:eastAsia="ru-RU"/>
        </w:rPr>
      </w:pPr>
      <w:r w:rsidRPr="00691663">
        <w:rPr>
          <w:szCs w:val="22"/>
          <w:u w:val="single"/>
          <w:lang w:eastAsia="ru-RU"/>
        </w:rPr>
        <w:t>Согласно Федеральному закону от 21 декабря 1994 г. N 68-ФЗ:</w:t>
      </w:r>
    </w:p>
    <w:p w14:paraId="27B33820" w14:textId="77777777" w:rsidR="00DD52A7" w:rsidRPr="00691663" w:rsidRDefault="00DD52A7" w:rsidP="00DD52A7">
      <w:pPr>
        <w:widowControl w:val="0"/>
        <w:rPr>
          <w:szCs w:val="22"/>
          <w:lang w:eastAsia="ru-RU"/>
        </w:rPr>
      </w:pPr>
      <w:r w:rsidRPr="00691663">
        <w:rPr>
          <w:b/>
          <w:szCs w:val="22"/>
          <w:lang w:eastAsia="ru-RU"/>
        </w:rPr>
        <w:t>Чрезвычайная ситуация</w:t>
      </w:r>
      <w:r w:rsidRPr="00691663">
        <w:rPr>
          <w:szCs w:val="22"/>
          <w:lang w:eastAsia="ru-RU"/>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217CF3CD" w14:textId="77777777" w:rsidR="00DD52A7" w:rsidRPr="00691663" w:rsidRDefault="00DD52A7" w:rsidP="00DD52A7">
      <w:pPr>
        <w:widowControl w:val="0"/>
        <w:rPr>
          <w:szCs w:val="22"/>
          <w:lang w:eastAsia="ru-RU"/>
        </w:rPr>
      </w:pPr>
    </w:p>
    <w:p w14:paraId="51A1C096" w14:textId="77777777" w:rsidR="00DD52A7" w:rsidRPr="00691663" w:rsidRDefault="00DD52A7" w:rsidP="00DD52A7">
      <w:pPr>
        <w:widowControl w:val="0"/>
        <w:rPr>
          <w:szCs w:val="22"/>
          <w:u w:val="single"/>
          <w:lang w:eastAsia="ru-RU"/>
        </w:rPr>
      </w:pPr>
      <w:r w:rsidRPr="00691663">
        <w:rPr>
          <w:szCs w:val="22"/>
          <w:u w:val="single"/>
          <w:lang w:eastAsia="ru-RU"/>
        </w:rPr>
        <w:t xml:space="preserve">Согласно </w:t>
      </w:r>
      <w:r w:rsidRPr="00691663">
        <w:rPr>
          <w:szCs w:val="28"/>
          <w:u w:val="single"/>
          <w:lang w:eastAsia="ru-RU"/>
        </w:rPr>
        <w:t xml:space="preserve">ГОСТ </w:t>
      </w:r>
      <w:proofErr w:type="gramStart"/>
      <w:r w:rsidRPr="00691663">
        <w:rPr>
          <w:szCs w:val="28"/>
          <w:u w:val="single"/>
          <w:lang w:eastAsia="ru-RU"/>
        </w:rPr>
        <w:t>Р</w:t>
      </w:r>
      <w:proofErr w:type="gramEnd"/>
      <w:r w:rsidRPr="00691663">
        <w:rPr>
          <w:szCs w:val="28"/>
          <w:u w:val="single"/>
          <w:lang w:eastAsia="ru-RU"/>
        </w:rPr>
        <w:t xml:space="preserve"> 22.0.02-2016:</w:t>
      </w:r>
    </w:p>
    <w:p w14:paraId="45660E69" w14:textId="77777777" w:rsidR="00DD52A7" w:rsidRPr="00691663" w:rsidRDefault="00DD52A7" w:rsidP="00DD52A7">
      <w:pPr>
        <w:widowControl w:val="0"/>
        <w:autoSpaceDE w:val="0"/>
        <w:autoSpaceDN w:val="0"/>
        <w:adjustRightInd w:val="0"/>
        <w:rPr>
          <w:sz w:val="20"/>
          <w:szCs w:val="20"/>
          <w:lang w:eastAsia="ru-RU"/>
        </w:rPr>
      </w:pPr>
      <w:r w:rsidRPr="00691663">
        <w:rPr>
          <w:b/>
          <w:bCs/>
          <w:szCs w:val="20"/>
          <w:lang w:eastAsia="ru-RU"/>
        </w:rPr>
        <w:t>источник чрезвычайной ситуации</w:t>
      </w:r>
      <w:r w:rsidRPr="00691663">
        <w:rPr>
          <w:szCs w:val="20"/>
          <w:lang w:eastAsia="ru-RU"/>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w:t>
      </w:r>
    </w:p>
    <w:p w14:paraId="7743BCC4" w14:textId="77777777" w:rsidR="00DD52A7" w:rsidRPr="00691663" w:rsidRDefault="00DD52A7" w:rsidP="00DD52A7">
      <w:pPr>
        <w:widowControl w:val="0"/>
        <w:autoSpaceDE w:val="0"/>
        <w:autoSpaceDN w:val="0"/>
        <w:adjustRightInd w:val="0"/>
        <w:rPr>
          <w:sz w:val="20"/>
          <w:szCs w:val="20"/>
          <w:lang w:eastAsia="ru-RU"/>
        </w:rPr>
      </w:pPr>
      <w:r w:rsidRPr="00691663">
        <w:rPr>
          <w:b/>
          <w:bCs/>
          <w:szCs w:val="20"/>
          <w:lang w:eastAsia="ru-RU"/>
        </w:rPr>
        <w:t>риск чрезвычайной ситуации</w:t>
      </w:r>
      <w:r w:rsidRPr="00691663">
        <w:rPr>
          <w:szCs w:val="20"/>
          <w:lang w:eastAsia="ru-RU"/>
        </w:rPr>
        <w:t>: Мера опасности чрезвычайной ситуации, сочетающая вероятность возникновения чрезвычайной ситуац</w:t>
      </w:r>
      <w:proofErr w:type="gramStart"/>
      <w:r w:rsidRPr="00691663">
        <w:rPr>
          <w:szCs w:val="20"/>
          <w:lang w:eastAsia="ru-RU"/>
        </w:rPr>
        <w:t>ии и ее</w:t>
      </w:r>
      <w:proofErr w:type="gramEnd"/>
      <w:r w:rsidRPr="00691663">
        <w:rPr>
          <w:szCs w:val="20"/>
          <w:lang w:eastAsia="ru-RU"/>
        </w:rPr>
        <w:t xml:space="preserve"> последствия;</w:t>
      </w:r>
    </w:p>
    <w:p w14:paraId="7CAD973F" w14:textId="77777777" w:rsidR="00DD52A7" w:rsidRPr="00691663" w:rsidRDefault="00DD52A7" w:rsidP="00DD52A7">
      <w:pPr>
        <w:widowControl w:val="0"/>
        <w:autoSpaceDE w:val="0"/>
        <w:autoSpaceDN w:val="0"/>
        <w:adjustRightInd w:val="0"/>
        <w:rPr>
          <w:sz w:val="20"/>
          <w:szCs w:val="20"/>
          <w:lang w:eastAsia="ru-RU"/>
        </w:rPr>
      </w:pPr>
      <w:r w:rsidRPr="00691663">
        <w:rPr>
          <w:b/>
          <w:bCs/>
          <w:szCs w:val="20"/>
          <w:lang w:eastAsia="ru-RU"/>
        </w:rPr>
        <w:t>поражающий фактор (источника) чрезвычайной ситуации;</w:t>
      </w:r>
      <w:r w:rsidRPr="00691663">
        <w:rPr>
          <w:szCs w:val="20"/>
          <w:lang w:eastAsia="ru-RU"/>
        </w:rPr>
        <w:t xml:space="preserve"> Составляющая источника чрезвычайной ситуации и характеризуемая физическими, химическими и биологическими действиями или проявлениями, которые определяются или выражаются соответствующими параметрами;</w:t>
      </w:r>
    </w:p>
    <w:p w14:paraId="2A904965" w14:textId="77777777" w:rsidR="00DD52A7" w:rsidRPr="00691663" w:rsidRDefault="00DD52A7" w:rsidP="00DD52A7">
      <w:pPr>
        <w:widowControl w:val="0"/>
        <w:autoSpaceDE w:val="0"/>
        <w:autoSpaceDN w:val="0"/>
        <w:adjustRightInd w:val="0"/>
        <w:rPr>
          <w:sz w:val="20"/>
          <w:szCs w:val="20"/>
          <w:lang w:eastAsia="ru-RU"/>
        </w:rPr>
      </w:pPr>
      <w:r w:rsidRPr="00691663">
        <w:rPr>
          <w:b/>
          <w:bCs/>
          <w:szCs w:val="20"/>
          <w:lang w:eastAsia="ru-RU"/>
        </w:rPr>
        <w:t xml:space="preserve">поражающее воздействие (источника) чрезвычайной ситуации; </w:t>
      </w:r>
      <w:r w:rsidRPr="00691663">
        <w:rPr>
          <w:szCs w:val="20"/>
          <w:lang w:eastAsia="ru-RU"/>
        </w:rPr>
        <w:t>Негативное влияние одного или совокупности поражающих факторов источника чрезвычайной ситуации на жизнь и здоровье людей, сельскохозяйственных животных и растения, объекты народного хозяйства и окружающую природную среду;</w:t>
      </w:r>
    </w:p>
    <w:p w14:paraId="7C5C64C1" w14:textId="77777777" w:rsidR="00DD52A7" w:rsidRPr="00691663" w:rsidRDefault="00DD52A7" w:rsidP="00DD52A7">
      <w:pPr>
        <w:widowControl w:val="0"/>
        <w:autoSpaceDE w:val="0"/>
        <w:autoSpaceDN w:val="0"/>
        <w:adjustRightInd w:val="0"/>
        <w:rPr>
          <w:sz w:val="20"/>
          <w:szCs w:val="20"/>
          <w:lang w:eastAsia="ru-RU"/>
        </w:rPr>
      </w:pPr>
      <w:r w:rsidRPr="00691663">
        <w:rPr>
          <w:b/>
          <w:bCs/>
          <w:szCs w:val="20"/>
          <w:lang w:eastAsia="ru-RU"/>
        </w:rPr>
        <w:t>пострадавший в чрезвычайной ситуации;</w:t>
      </w:r>
      <w:r w:rsidRPr="00691663">
        <w:rPr>
          <w:szCs w:val="20"/>
          <w:lang w:eastAsia="ru-RU"/>
        </w:rPr>
        <w:t xml:space="preserve"> пострадавший в ЧС: Человек, погибший и/или получивший вред для здоровья, утративший полностью или частично личное имущество, а также </w:t>
      </w:r>
      <w:proofErr w:type="gramStart"/>
      <w:r w:rsidRPr="00691663">
        <w:rPr>
          <w:szCs w:val="20"/>
          <w:lang w:eastAsia="ru-RU"/>
        </w:rPr>
        <w:t>условия</w:t>
      </w:r>
      <w:proofErr w:type="gramEnd"/>
      <w:r w:rsidRPr="00691663">
        <w:rPr>
          <w:szCs w:val="20"/>
          <w:lang w:eastAsia="ru-RU"/>
        </w:rPr>
        <w:t xml:space="preserve"> жизнедеятельности которого ухудшились в результате чрезвычайной ситуации;</w:t>
      </w:r>
    </w:p>
    <w:p w14:paraId="7F9241BC" w14:textId="77777777" w:rsidR="00DD52A7" w:rsidRPr="00691663" w:rsidRDefault="00DD52A7" w:rsidP="00DD52A7">
      <w:pPr>
        <w:widowControl w:val="0"/>
        <w:autoSpaceDE w:val="0"/>
        <w:autoSpaceDN w:val="0"/>
        <w:adjustRightInd w:val="0"/>
        <w:rPr>
          <w:sz w:val="20"/>
          <w:szCs w:val="20"/>
          <w:lang w:eastAsia="ru-RU"/>
        </w:rPr>
      </w:pPr>
      <w:proofErr w:type="gramStart"/>
      <w:r w:rsidRPr="00691663">
        <w:rPr>
          <w:b/>
          <w:bCs/>
          <w:szCs w:val="20"/>
          <w:lang w:eastAsia="ru-RU"/>
        </w:rPr>
        <w:t>пораженный</w:t>
      </w:r>
      <w:proofErr w:type="gramEnd"/>
      <w:r w:rsidRPr="00691663">
        <w:rPr>
          <w:b/>
          <w:bCs/>
          <w:szCs w:val="20"/>
          <w:lang w:eastAsia="ru-RU"/>
        </w:rPr>
        <w:t xml:space="preserve"> в чрезвычайной ситуации;</w:t>
      </w:r>
      <w:r w:rsidRPr="00691663">
        <w:rPr>
          <w:szCs w:val="20"/>
          <w:lang w:eastAsia="ru-RU"/>
        </w:rPr>
        <w:t xml:space="preserve"> пораженный в ЧС: Человек, погибший и/или получивший вред для здоровья, утративший полностью или частично личное имущество, а также </w:t>
      </w:r>
      <w:proofErr w:type="gramStart"/>
      <w:r w:rsidRPr="00691663">
        <w:rPr>
          <w:szCs w:val="20"/>
          <w:lang w:eastAsia="ru-RU"/>
        </w:rPr>
        <w:t>условия</w:t>
      </w:r>
      <w:proofErr w:type="gramEnd"/>
      <w:r w:rsidRPr="00691663">
        <w:rPr>
          <w:szCs w:val="20"/>
          <w:lang w:eastAsia="ru-RU"/>
        </w:rPr>
        <w:t xml:space="preserve"> жизнедеятельности которого ухудшились в результате чрезвычайной ситуации;</w:t>
      </w:r>
    </w:p>
    <w:p w14:paraId="28F0D2CB" w14:textId="77777777" w:rsidR="00DD52A7" w:rsidRPr="00691663" w:rsidRDefault="00DD52A7" w:rsidP="00DD52A7">
      <w:pPr>
        <w:widowControl w:val="0"/>
        <w:autoSpaceDE w:val="0"/>
        <w:autoSpaceDN w:val="0"/>
        <w:adjustRightInd w:val="0"/>
        <w:rPr>
          <w:sz w:val="20"/>
          <w:szCs w:val="20"/>
          <w:lang w:eastAsia="ru-RU"/>
        </w:rPr>
      </w:pPr>
      <w:r w:rsidRPr="00691663">
        <w:rPr>
          <w:b/>
          <w:bCs/>
          <w:szCs w:val="20"/>
          <w:lang w:eastAsia="ru-RU"/>
        </w:rPr>
        <w:t>зона чрезвычайной ситуации:</w:t>
      </w:r>
      <w:r w:rsidRPr="00691663">
        <w:rPr>
          <w:szCs w:val="20"/>
          <w:lang w:eastAsia="ru-RU"/>
        </w:rPr>
        <w:t xml:space="preserve"> Территория, на которой сложилась чрезвычайная ситуация;</w:t>
      </w:r>
    </w:p>
    <w:p w14:paraId="39D37536" w14:textId="77777777" w:rsidR="00DD52A7" w:rsidRPr="00691663" w:rsidRDefault="00DD52A7" w:rsidP="00DD52A7">
      <w:pPr>
        <w:widowControl w:val="0"/>
        <w:rPr>
          <w:rFonts w:ascii="Times New Roman CYR" w:hAnsi="Times New Roman CYR" w:cs="Arial"/>
          <w:szCs w:val="22"/>
          <w:lang w:eastAsia="ru-RU"/>
        </w:rPr>
      </w:pPr>
      <w:r w:rsidRPr="00691663">
        <w:rPr>
          <w:b/>
          <w:szCs w:val="20"/>
          <w:lang w:eastAsia="ru-RU"/>
        </w:rPr>
        <w:t>потенциально опасный объект:</w:t>
      </w:r>
      <w:r w:rsidRPr="00691663">
        <w:rPr>
          <w:szCs w:val="20"/>
          <w:lang w:eastAsia="ru-RU"/>
        </w:rPr>
        <w:t xml:space="preserve"> </w:t>
      </w:r>
      <w:r w:rsidRPr="00691663">
        <w:rPr>
          <w:rFonts w:ascii="Times New Roman CYR" w:hAnsi="Times New Roman CYR" w:cs="Arial"/>
          <w:szCs w:val="22"/>
          <w:lang w:eastAsia="ru-RU"/>
        </w:rPr>
        <w:t>ПОО: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14:paraId="00446CB1" w14:textId="77777777" w:rsidR="00DD52A7" w:rsidRPr="00691663" w:rsidRDefault="00DD52A7" w:rsidP="00DD52A7">
      <w:pPr>
        <w:widowControl w:val="0"/>
        <w:rPr>
          <w:szCs w:val="22"/>
          <w:lang w:eastAsia="ru-RU"/>
        </w:rPr>
      </w:pPr>
    </w:p>
    <w:p w14:paraId="5C0A6E22" w14:textId="77777777" w:rsidR="00DD52A7" w:rsidRPr="00691663" w:rsidRDefault="00DD52A7" w:rsidP="00DD52A7">
      <w:pPr>
        <w:keepNext/>
        <w:widowControl w:val="0"/>
        <w:rPr>
          <w:szCs w:val="22"/>
          <w:u w:val="single"/>
          <w:lang w:eastAsia="ru-RU"/>
        </w:rPr>
      </w:pPr>
      <w:r w:rsidRPr="00691663">
        <w:rPr>
          <w:szCs w:val="22"/>
          <w:u w:val="single"/>
          <w:lang w:eastAsia="ru-RU"/>
        </w:rPr>
        <w:t xml:space="preserve">Согласно </w:t>
      </w:r>
      <w:r w:rsidRPr="00691663">
        <w:rPr>
          <w:szCs w:val="28"/>
          <w:u w:val="single"/>
          <w:lang w:eastAsia="ru-RU"/>
        </w:rPr>
        <w:t xml:space="preserve">ГОСТ </w:t>
      </w:r>
      <w:proofErr w:type="gramStart"/>
      <w:r w:rsidRPr="00691663">
        <w:rPr>
          <w:szCs w:val="28"/>
          <w:u w:val="single"/>
          <w:lang w:eastAsia="ru-RU"/>
        </w:rPr>
        <w:t>Р</w:t>
      </w:r>
      <w:proofErr w:type="gramEnd"/>
      <w:r w:rsidRPr="00691663">
        <w:rPr>
          <w:szCs w:val="28"/>
          <w:u w:val="single"/>
          <w:lang w:eastAsia="ru-RU"/>
        </w:rPr>
        <w:t xml:space="preserve"> 22.0.03-95:</w:t>
      </w:r>
    </w:p>
    <w:p w14:paraId="172FF229" w14:textId="77777777" w:rsidR="00DD52A7" w:rsidRPr="00691663" w:rsidRDefault="00DD52A7" w:rsidP="00DD52A7">
      <w:pPr>
        <w:widowControl w:val="0"/>
        <w:rPr>
          <w:bCs/>
          <w:szCs w:val="22"/>
          <w:lang w:eastAsia="ru-RU"/>
        </w:rPr>
      </w:pPr>
      <w:r w:rsidRPr="00691663">
        <w:rPr>
          <w:b/>
          <w:bCs/>
          <w:szCs w:val="22"/>
          <w:lang w:eastAsia="ru-RU"/>
        </w:rPr>
        <w:t>природная чрезвычайная ситуация</w:t>
      </w:r>
      <w:r w:rsidRPr="00691663">
        <w:rPr>
          <w:bCs/>
          <w:szCs w:val="22"/>
          <w:lang w:eastAsia="ru-RU"/>
        </w:rPr>
        <w:t>; природная ЧС: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14:paraId="2569CEA9" w14:textId="77777777" w:rsidR="00DD52A7" w:rsidRPr="00691663" w:rsidRDefault="00DD52A7" w:rsidP="00DD52A7">
      <w:pPr>
        <w:widowControl w:val="0"/>
        <w:rPr>
          <w:szCs w:val="22"/>
          <w:lang w:eastAsia="ru-RU"/>
        </w:rPr>
      </w:pPr>
      <w:r w:rsidRPr="00691663">
        <w:rPr>
          <w:b/>
          <w:bCs/>
          <w:szCs w:val="22"/>
          <w:lang w:eastAsia="ru-RU"/>
        </w:rPr>
        <w:t xml:space="preserve">источник природной чрезвычайной ситуации; </w:t>
      </w:r>
      <w:r w:rsidRPr="00691663">
        <w:rPr>
          <w:szCs w:val="22"/>
          <w:lang w:eastAsia="ru-RU"/>
        </w:rPr>
        <w:t xml:space="preserve">источник природной ЧС: Опасное природное явление или процесс, в результате которого на определенной территории или </w:t>
      </w:r>
      <w:r w:rsidRPr="00691663">
        <w:rPr>
          <w:szCs w:val="22"/>
          <w:lang w:eastAsia="ru-RU"/>
        </w:rPr>
        <w:lastRenderedPageBreak/>
        <w:t>акватории произошла или может возникнуть чрезвычайная ситуация.</w:t>
      </w:r>
    </w:p>
    <w:p w14:paraId="6729F2F9" w14:textId="77777777" w:rsidR="00DD52A7" w:rsidRPr="00691663" w:rsidRDefault="00DD52A7" w:rsidP="00DD52A7">
      <w:pPr>
        <w:widowControl w:val="0"/>
        <w:rPr>
          <w:szCs w:val="22"/>
          <w:lang w:eastAsia="ru-RU"/>
        </w:rPr>
      </w:pPr>
      <w:proofErr w:type="gramStart"/>
      <w:r w:rsidRPr="00691663">
        <w:rPr>
          <w:b/>
          <w:bCs/>
          <w:szCs w:val="22"/>
          <w:lang w:eastAsia="ru-RU"/>
        </w:rPr>
        <w:t>п</w:t>
      </w:r>
      <w:proofErr w:type="gramEnd"/>
      <w:r w:rsidRPr="00691663">
        <w:rPr>
          <w:b/>
          <w:bCs/>
          <w:szCs w:val="22"/>
          <w:lang w:eastAsia="ru-RU"/>
        </w:rPr>
        <w:t xml:space="preserve">оражающий фактор источника природной чрезвычайной ситуации; </w:t>
      </w:r>
      <w:r w:rsidRPr="00691663">
        <w:rPr>
          <w:szCs w:val="22"/>
          <w:lang w:eastAsia="ru-RU"/>
        </w:rPr>
        <w:t>поражающий фактор источника природной ЧС: Составляющая опасного природного явления или процесса, вызванная источником природной чрезвычайной ситуации 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w:t>
      </w:r>
    </w:p>
    <w:p w14:paraId="4F5B2288" w14:textId="77777777" w:rsidR="00DD52A7" w:rsidRPr="00691663" w:rsidRDefault="00DD52A7" w:rsidP="00DD52A7">
      <w:pPr>
        <w:widowControl w:val="0"/>
        <w:rPr>
          <w:szCs w:val="22"/>
          <w:lang w:eastAsia="ru-RU"/>
        </w:rPr>
      </w:pPr>
      <w:r w:rsidRPr="00691663">
        <w:rPr>
          <w:b/>
          <w:bCs/>
          <w:szCs w:val="22"/>
          <w:lang w:eastAsia="ru-RU"/>
        </w:rPr>
        <w:t xml:space="preserve">поражающее воздействие источника природной чрезвычайной ситуации; </w:t>
      </w:r>
      <w:r w:rsidRPr="00691663">
        <w:rPr>
          <w:szCs w:val="22"/>
          <w:lang w:eastAsia="ru-RU"/>
        </w:rPr>
        <w:t xml:space="preserve">поражающее воздействие источника природной ЧС: </w:t>
      </w:r>
      <w:proofErr w:type="gramStart"/>
      <w:r w:rsidRPr="00691663">
        <w:rPr>
          <w:szCs w:val="22"/>
          <w:lang w:eastAsia="ru-RU"/>
        </w:rPr>
        <w:t>Негативное влияние одного или совокупности поражающих факторов источника природной чрезвычайной ситуации на жизнь и здоровье людей, сельскохозяйственных животных и растения, объекты экономики и окружающую природную среду;</w:t>
      </w:r>
      <w:proofErr w:type="gramEnd"/>
    </w:p>
    <w:p w14:paraId="7648A0B5" w14:textId="77777777" w:rsidR="00DD52A7" w:rsidRPr="00691663" w:rsidRDefault="00DD52A7" w:rsidP="00DD52A7">
      <w:pPr>
        <w:widowControl w:val="0"/>
        <w:rPr>
          <w:szCs w:val="22"/>
          <w:lang w:eastAsia="ru-RU"/>
        </w:rPr>
      </w:pPr>
      <w:r w:rsidRPr="00691663">
        <w:rPr>
          <w:b/>
          <w:bCs/>
          <w:szCs w:val="22"/>
          <w:lang w:eastAsia="ru-RU"/>
        </w:rPr>
        <w:t xml:space="preserve">опасное природное явление: </w:t>
      </w:r>
      <w:r w:rsidRPr="00691663">
        <w:rPr>
          <w:szCs w:val="22"/>
          <w:lang w:eastAsia="ru-RU"/>
        </w:rPr>
        <w:t>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14:paraId="5B4A2FC5" w14:textId="77777777" w:rsidR="00DD52A7" w:rsidRPr="00691663" w:rsidRDefault="00DD52A7" w:rsidP="00DD52A7">
      <w:pPr>
        <w:widowControl w:val="0"/>
        <w:rPr>
          <w:szCs w:val="22"/>
          <w:lang w:eastAsia="ru-RU"/>
        </w:rPr>
      </w:pPr>
    </w:p>
    <w:p w14:paraId="481787AF" w14:textId="77777777" w:rsidR="00DD52A7" w:rsidRPr="00691663" w:rsidRDefault="00DD52A7" w:rsidP="00DD52A7">
      <w:pPr>
        <w:widowControl w:val="0"/>
        <w:rPr>
          <w:szCs w:val="22"/>
          <w:u w:val="single"/>
          <w:lang w:eastAsia="ru-RU"/>
        </w:rPr>
      </w:pPr>
      <w:r w:rsidRPr="00691663">
        <w:rPr>
          <w:szCs w:val="22"/>
          <w:u w:val="single"/>
          <w:lang w:eastAsia="ru-RU"/>
        </w:rPr>
        <w:t xml:space="preserve">Согласно </w:t>
      </w:r>
      <w:r w:rsidRPr="00691663">
        <w:rPr>
          <w:szCs w:val="28"/>
          <w:u w:val="single"/>
          <w:lang w:eastAsia="ru-RU"/>
        </w:rPr>
        <w:t xml:space="preserve">ГОСТ </w:t>
      </w:r>
      <w:proofErr w:type="gramStart"/>
      <w:r w:rsidRPr="00691663">
        <w:rPr>
          <w:szCs w:val="28"/>
          <w:u w:val="single"/>
          <w:lang w:eastAsia="ru-RU"/>
        </w:rPr>
        <w:t>Р</w:t>
      </w:r>
      <w:proofErr w:type="gramEnd"/>
      <w:r w:rsidRPr="00691663">
        <w:rPr>
          <w:szCs w:val="28"/>
          <w:u w:val="single"/>
          <w:lang w:eastAsia="ru-RU"/>
        </w:rPr>
        <w:t xml:space="preserve"> 22.0.11-99:</w:t>
      </w:r>
    </w:p>
    <w:p w14:paraId="49BD2CB9" w14:textId="77777777" w:rsidR="00DD52A7" w:rsidRPr="00691663" w:rsidRDefault="00DD52A7" w:rsidP="00DD52A7">
      <w:pPr>
        <w:widowControl w:val="0"/>
        <w:rPr>
          <w:szCs w:val="22"/>
          <w:lang w:eastAsia="ru-RU"/>
        </w:rPr>
      </w:pPr>
      <w:r w:rsidRPr="00691663">
        <w:rPr>
          <w:b/>
          <w:szCs w:val="22"/>
          <w:lang w:eastAsia="ru-RU"/>
        </w:rPr>
        <w:t>последствия природных чрезвычайных ситуаций</w:t>
      </w:r>
      <w:r w:rsidRPr="00691663">
        <w:rPr>
          <w:szCs w:val="22"/>
          <w:lang w:eastAsia="ru-RU"/>
        </w:rPr>
        <w:t>; последствия природных ЧС: Социальный, экономический и экологический ущербы в результате воздействия источников природных ЧС на население, территорию и окружающую природную среду;</w:t>
      </w:r>
    </w:p>
    <w:p w14:paraId="7969A17A" w14:textId="77777777" w:rsidR="00DD52A7" w:rsidRPr="00691663" w:rsidRDefault="00DD52A7" w:rsidP="00DD52A7">
      <w:pPr>
        <w:widowControl w:val="0"/>
        <w:rPr>
          <w:szCs w:val="22"/>
          <w:lang w:eastAsia="ru-RU"/>
        </w:rPr>
      </w:pPr>
      <w:r w:rsidRPr="00691663">
        <w:rPr>
          <w:b/>
          <w:szCs w:val="22"/>
          <w:lang w:eastAsia="ru-RU"/>
        </w:rPr>
        <w:t>ущерб социальный</w:t>
      </w:r>
      <w:r w:rsidRPr="00691663">
        <w:rPr>
          <w:szCs w:val="22"/>
          <w:lang w:eastAsia="ru-RU"/>
        </w:rPr>
        <w:t>: Безвозвратные и санитарные потери людей, материальные потери личной собственности, затраты на лечение пострадавших и на восстановление трудоспособности, морально-психологические издержки и снижение уровня жизни;</w:t>
      </w:r>
    </w:p>
    <w:p w14:paraId="6464B137" w14:textId="77777777" w:rsidR="00DD52A7" w:rsidRPr="00691663" w:rsidRDefault="00DD52A7" w:rsidP="00DD52A7">
      <w:pPr>
        <w:widowControl w:val="0"/>
        <w:rPr>
          <w:szCs w:val="22"/>
          <w:lang w:eastAsia="ru-RU"/>
        </w:rPr>
      </w:pPr>
      <w:r w:rsidRPr="00691663">
        <w:rPr>
          <w:b/>
          <w:szCs w:val="22"/>
          <w:lang w:eastAsia="ru-RU"/>
        </w:rPr>
        <w:t>ущерб экономический</w:t>
      </w:r>
      <w:r w:rsidRPr="00691663">
        <w:rPr>
          <w:szCs w:val="22"/>
          <w:lang w:eastAsia="ru-RU"/>
        </w:rPr>
        <w:t>: Материальные потери и затраты, связанные с повреждениями (разрушениями) объектов производственной сферы экономики, ее инфраструктуры и нарушениями производственно-кооперационных связей;</w:t>
      </w:r>
    </w:p>
    <w:p w14:paraId="05EF7A67" w14:textId="77777777" w:rsidR="00DD52A7" w:rsidRPr="00691663" w:rsidRDefault="00DD52A7" w:rsidP="00DD52A7">
      <w:pPr>
        <w:widowControl w:val="0"/>
        <w:rPr>
          <w:szCs w:val="22"/>
          <w:lang w:eastAsia="ru-RU"/>
        </w:rPr>
      </w:pPr>
      <w:r w:rsidRPr="00691663">
        <w:rPr>
          <w:b/>
          <w:szCs w:val="22"/>
          <w:lang w:eastAsia="ru-RU"/>
        </w:rPr>
        <w:t>ущерб экологический</w:t>
      </w:r>
      <w:r w:rsidRPr="00691663">
        <w:rPr>
          <w:szCs w:val="22"/>
          <w:lang w:eastAsia="ru-RU"/>
        </w:rPr>
        <w:t>: Ущерб, нанесенный окружающей природной среде.</w:t>
      </w:r>
    </w:p>
    <w:p w14:paraId="4F3778B7" w14:textId="77777777" w:rsidR="00DD52A7" w:rsidRPr="00691663" w:rsidRDefault="00DD52A7" w:rsidP="00DD52A7">
      <w:pPr>
        <w:widowControl w:val="0"/>
        <w:rPr>
          <w:szCs w:val="22"/>
          <w:lang w:eastAsia="ru-RU"/>
        </w:rPr>
      </w:pPr>
    </w:p>
    <w:p w14:paraId="5B9BC81B" w14:textId="77777777" w:rsidR="00190F4A" w:rsidRPr="000303A3" w:rsidRDefault="00190F4A" w:rsidP="00190F4A">
      <w:pPr>
        <w:rPr>
          <w:u w:val="single"/>
        </w:rPr>
      </w:pPr>
      <w:r w:rsidRPr="000303A3">
        <w:rPr>
          <w:u w:val="single"/>
        </w:rPr>
        <w:t xml:space="preserve">Согласно </w:t>
      </w:r>
      <w:r w:rsidRPr="000303A3">
        <w:rPr>
          <w:szCs w:val="28"/>
          <w:u w:val="single"/>
        </w:rPr>
        <w:t xml:space="preserve">ГОСТ </w:t>
      </w:r>
      <w:proofErr w:type="gramStart"/>
      <w:r w:rsidRPr="000303A3">
        <w:rPr>
          <w:szCs w:val="28"/>
          <w:u w:val="single"/>
        </w:rPr>
        <w:t>Р</w:t>
      </w:r>
      <w:proofErr w:type="gramEnd"/>
      <w:r w:rsidRPr="000303A3">
        <w:rPr>
          <w:szCs w:val="28"/>
          <w:u w:val="single"/>
        </w:rPr>
        <w:t xml:space="preserve"> 22.0.05-2020:</w:t>
      </w:r>
    </w:p>
    <w:p w14:paraId="02588FAD" w14:textId="77777777" w:rsidR="00190F4A" w:rsidRPr="000303A3" w:rsidRDefault="00190F4A" w:rsidP="00190F4A">
      <w:pPr>
        <w:rPr>
          <w:szCs w:val="20"/>
        </w:rPr>
      </w:pPr>
      <w:r w:rsidRPr="000303A3">
        <w:rPr>
          <w:b/>
          <w:szCs w:val="20"/>
        </w:rPr>
        <w:t>техногенная чрезвычайная ситуация;</w:t>
      </w:r>
      <w:r w:rsidRPr="000303A3">
        <w:rPr>
          <w:szCs w:val="20"/>
        </w:rPr>
        <w:t xml:space="preserve"> техногенная ЧС. ЧС техногенного характера: Обстановка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1A8C877D" w14:textId="77777777" w:rsidR="00190F4A" w:rsidRPr="000303A3" w:rsidRDefault="00190F4A" w:rsidP="00190F4A">
      <w:pPr>
        <w:rPr>
          <w:szCs w:val="20"/>
        </w:rPr>
      </w:pPr>
      <w:r w:rsidRPr="000303A3">
        <w:rPr>
          <w:b/>
          <w:szCs w:val="20"/>
        </w:rPr>
        <w:t>источник техногенной чрезвычайной ситуации;</w:t>
      </w:r>
      <w:r w:rsidRPr="000303A3">
        <w:rPr>
          <w:szCs w:val="20"/>
        </w:rPr>
        <w:t xml:space="preserve"> источник техногенной ЧС: Авария, катастрофа или иное бедствие;</w:t>
      </w:r>
    </w:p>
    <w:p w14:paraId="1C367D43" w14:textId="77777777" w:rsidR="00190F4A" w:rsidRPr="000303A3" w:rsidRDefault="00190F4A" w:rsidP="00190F4A">
      <w:pPr>
        <w:rPr>
          <w:szCs w:val="20"/>
        </w:rPr>
      </w:pPr>
      <w:r w:rsidRPr="000303A3">
        <w:rPr>
          <w:b/>
          <w:szCs w:val="20"/>
        </w:rPr>
        <w:t>авария:</w:t>
      </w:r>
      <w:r w:rsidRPr="000303A3">
        <w:rPr>
          <w:szCs w:val="20"/>
        </w:rPr>
        <w:t xml:space="preserve"> Опасное техногенное происшествие, создающее на объекте, определенной территории или акватории угрозу жизни и здоровью людей и приводящее к разрушению или повреждению зданий</w:t>
      </w:r>
      <w:proofErr w:type="gramStart"/>
      <w:r w:rsidRPr="000303A3">
        <w:rPr>
          <w:szCs w:val="20"/>
        </w:rPr>
        <w:t>.</w:t>
      </w:r>
      <w:proofErr w:type="gramEnd"/>
      <w:r w:rsidRPr="000303A3">
        <w:rPr>
          <w:szCs w:val="20"/>
        </w:rPr>
        <w:t xml:space="preserve"> </w:t>
      </w:r>
      <w:proofErr w:type="gramStart"/>
      <w:r w:rsidRPr="000303A3">
        <w:rPr>
          <w:szCs w:val="20"/>
        </w:rPr>
        <w:t>с</w:t>
      </w:r>
      <w:proofErr w:type="gramEnd"/>
      <w:r w:rsidRPr="000303A3">
        <w:rPr>
          <w:szCs w:val="20"/>
        </w:rPr>
        <w:t>ооружений, оборудования и транспортных средств, нарушению производственного или транспортного процесса, нанесению ущерба окружающей среде;</w:t>
      </w:r>
    </w:p>
    <w:p w14:paraId="71703C51" w14:textId="77777777" w:rsidR="00190F4A" w:rsidRPr="000303A3" w:rsidRDefault="00190F4A" w:rsidP="00190F4A">
      <w:pPr>
        <w:rPr>
          <w:szCs w:val="20"/>
        </w:rPr>
      </w:pPr>
      <w:r w:rsidRPr="000303A3">
        <w:rPr>
          <w:b/>
          <w:szCs w:val="20"/>
        </w:rPr>
        <w:t>техногенная опасность:</w:t>
      </w:r>
      <w:r w:rsidRPr="000303A3">
        <w:rPr>
          <w:szCs w:val="20"/>
        </w:rPr>
        <w:t xml:space="preserve"> Опасность, обусловленная объектами, созданными людьми и процессами их деятельности;</w:t>
      </w:r>
    </w:p>
    <w:p w14:paraId="79C6EC7A" w14:textId="77777777" w:rsidR="00190F4A" w:rsidRPr="000303A3" w:rsidRDefault="00190F4A" w:rsidP="00190F4A">
      <w:pPr>
        <w:rPr>
          <w:szCs w:val="20"/>
        </w:rPr>
      </w:pPr>
      <w:r w:rsidRPr="000303A3">
        <w:rPr>
          <w:b/>
          <w:szCs w:val="20"/>
        </w:rPr>
        <w:t xml:space="preserve">поражающий фактор источника чрезвычайной ситуации техногенного характера; </w:t>
      </w:r>
      <w:r w:rsidRPr="000303A3">
        <w:rPr>
          <w:szCs w:val="20"/>
        </w:rPr>
        <w:t>поражающий фактор чрезвычайной ситуации техногенного характера: Составляющая опасного техногенного происшествия, характеризуемая физическими и химическими действиями или проявлениями, которые определяются или выражаются соответствующими параметрами.</w:t>
      </w:r>
    </w:p>
    <w:p w14:paraId="5F6B0AAA" w14:textId="77777777" w:rsidR="00190F4A" w:rsidRPr="000303A3" w:rsidRDefault="00190F4A" w:rsidP="00190F4A">
      <w:pPr>
        <w:rPr>
          <w:szCs w:val="20"/>
        </w:rPr>
      </w:pPr>
      <w:proofErr w:type="gramStart"/>
      <w:r w:rsidRPr="000303A3">
        <w:rPr>
          <w:b/>
          <w:szCs w:val="20"/>
        </w:rPr>
        <w:t>п</w:t>
      </w:r>
      <w:proofErr w:type="gramEnd"/>
      <w:r w:rsidRPr="000303A3">
        <w:rPr>
          <w:b/>
          <w:szCs w:val="20"/>
        </w:rPr>
        <w:t>оражающее воздействие источника техногенной чрезвычайной ситуации;</w:t>
      </w:r>
      <w:r w:rsidRPr="000303A3">
        <w:rPr>
          <w:szCs w:val="20"/>
        </w:rPr>
        <w:t xml:space="preserve"> поражающее воздействие источника техногенной ЧС: Негативное влияние одного или совокупности поражающих факторов источника техногенной чрезвычайной ситуации на людей и окружающую среду;</w:t>
      </w:r>
    </w:p>
    <w:p w14:paraId="28850FD3" w14:textId="77777777" w:rsidR="00190F4A" w:rsidRPr="00FF72E2" w:rsidRDefault="00190F4A" w:rsidP="00190F4A">
      <w:pPr>
        <w:rPr>
          <w:szCs w:val="20"/>
        </w:rPr>
      </w:pPr>
      <w:r w:rsidRPr="000303A3">
        <w:rPr>
          <w:b/>
          <w:szCs w:val="20"/>
        </w:rPr>
        <w:t>потенциально опасное вещество;</w:t>
      </w:r>
      <w:r w:rsidRPr="000303A3">
        <w:rPr>
          <w:szCs w:val="20"/>
        </w:rPr>
        <w:t xml:space="preserve"> опасное вещество: Вещество, которое вследствие своих физических, химических, биологических или токсикологических свой</w:t>
      </w:r>
      <w:proofErr w:type="gramStart"/>
      <w:r w:rsidRPr="000303A3">
        <w:rPr>
          <w:szCs w:val="20"/>
        </w:rPr>
        <w:t>ств пр</w:t>
      </w:r>
      <w:proofErr w:type="gramEnd"/>
      <w:r w:rsidRPr="000303A3">
        <w:rPr>
          <w:szCs w:val="20"/>
        </w:rPr>
        <w:t>едопределяет собой опасность для жизни и здоровья людей, для животных и растений</w:t>
      </w:r>
      <w:r w:rsidRPr="00C86EC9">
        <w:rPr>
          <w:szCs w:val="20"/>
          <w:highlight w:val="green"/>
        </w:rPr>
        <w:t>.</w:t>
      </w:r>
    </w:p>
    <w:p w14:paraId="1BCF8592" w14:textId="77777777" w:rsidR="00DD52A7" w:rsidRPr="00691663" w:rsidRDefault="00DD52A7" w:rsidP="00DD52A7">
      <w:pPr>
        <w:widowControl w:val="0"/>
        <w:rPr>
          <w:szCs w:val="20"/>
          <w:lang w:eastAsia="ru-RU"/>
        </w:rPr>
      </w:pPr>
    </w:p>
    <w:p w14:paraId="03440477" w14:textId="77777777" w:rsidR="00DD52A7" w:rsidRPr="00691663" w:rsidRDefault="0010169C" w:rsidP="00266446">
      <w:pPr>
        <w:pStyle w:val="22"/>
        <w:rPr>
          <w:rFonts w:eastAsia="Calibri"/>
        </w:rPr>
      </w:pPr>
      <w:bookmarkStart w:id="26" w:name="_Toc367704089"/>
      <w:bookmarkStart w:id="27" w:name="_Toc377483265"/>
      <w:bookmarkStart w:id="28" w:name="_Toc387483025"/>
      <w:bookmarkStart w:id="29" w:name="_Toc75935600"/>
      <w:r w:rsidRPr="00691663">
        <w:rPr>
          <w:rFonts w:eastAsia="Calibri"/>
        </w:rPr>
        <w:t>1</w:t>
      </w:r>
      <w:r w:rsidR="00DD52A7" w:rsidRPr="00691663">
        <w:rPr>
          <w:rFonts w:eastAsia="Calibri"/>
        </w:rPr>
        <w:t xml:space="preserve">.2 Последовательность </w:t>
      </w:r>
      <w:proofErr w:type="gramStart"/>
      <w:r w:rsidR="00DD52A7" w:rsidRPr="00691663">
        <w:rPr>
          <w:rFonts w:eastAsia="Calibri"/>
        </w:rPr>
        <w:t>формирования перечня основных факторов риска возникновения чрезвычайных ситуаций природного</w:t>
      </w:r>
      <w:proofErr w:type="gramEnd"/>
      <w:r w:rsidR="00DD52A7" w:rsidRPr="00691663">
        <w:rPr>
          <w:rFonts w:eastAsia="Calibri"/>
        </w:rPr>
        <w:t xml:space="preserve"> и техногенного характера</w:t>
      </w:r>
      <w:bookmarkEnd w:id="26"/>
      <w:bookmarkEnd w:id="27"/>
      <w:bookmarkEnd w:id="28"/>
      <w:bookmarkEnd w:id="29"/>
    </w:p>
    <w:p w14:paraId="636BF536" w14:textId="77777777" w:rsidR="00DD52A7" w:rsidRPr="00691663" w:rsidRDefault="00DD52A7" w:rsidP="00DD52A7">
      <w:pPr>
        <w:widowControl w:val="0"/>
        <w:rPr>
          <w:szCs w:val="22"/>
          <w:lang w:eastAsia="ru-RU"/>
        </w:rPr>
      </w:pPr>
      <w:r w:rsidRPr="00691663">
        <w:rPr>
          <w:szCs w:val="22"/>
          <w:lang w:eastAsia="ru-RU"/>
        </w:rPr>
        <w:t>Определение возможных последствий чрезвычайных ситуаций природного и техногенного характера проводится путем оценки возможных последствий действия поражающих факторов, характеризуемых физическими, химическими, биологическими действиями или проявлениями, которые определяются или выражаются соответствующими параметрами.</w:t>
      </w:r>
    </w:p>
    <w:p w14:paraId="3FAB0A5C" w14:textId="77777777" w:rsidR="00DD52A7" w:rsidRPr="00691663" w:rsidRDefault="00DD52A7" w:rsidP="00DD52A7">
      <w:pPr>
        <w:widowControl w:val="0"/>
        <w:rPr>
          <w:szCs w:val="22"/>
          <w:lang w:eastAsia="ru-RU"/>
        </w:rPr>
      </w:pPr>
    </w:p>
    <w:p w14:paraId="1FB951ED" w14:textId="77777777" w:rsidR="00DD52A7" w:rsidRPr="00691663" w:rsidRDefault="0010169C" w:rsidP="00266446">
      <w:pPr>
        <w:pStyle w:val="32"/>
      </w:pPr>
      <w:bookmarkStart w:id="30" w:name="_Toc367704090"/>
      <w:bookmarkStart w:id="31" w:name="_Toc377483266"/>
      <w:bookmarkStart w:id="32" w:name="_Toc387483026"/>
      <w:bookmarkStart w:id="33" w:name="_Toc75935601"/>
      <w:r w:rsidRPr="00691663">
        <w:t>1</w:t>
      </w:r>
      <w:r w:rsidR="00DD52A7" w:rsidRPr="00691663">
        <w:t>.2.1 Определение поражающих факторов и источников чрезвычайных ситуаций природного характера</w:t>
      </w:r>
      <w:bookmarkEnd w:id="30"/>
      <w:bookmarkEnd w:id="31"/>
      <w:bookmarkEnd w:id="32"/>
      <w:bookmarkEnd w:id="33"/>
    </w:p>
    <w:p w14:paraId="2388B728" w14:textId="77777777" w:rsidR="00DD52A7" w:rsidRPr="00691663" w:rsidRDefault="00DD52A7" w:rsidP="00DD52A7">
      <w:pPr>
        <w:widowControl w:val="0"/>
        <w:rPr>
          <w:rFonts w:cs="Arial"/>
          <w:szCs w:val="22"/>
          <w:lang w:eastAsia="ru-RU"/>
        </w:rPr>
      </w:pPr>
      <w:r w:rsidRPr="00691663">
        <w:rPr>
          <w:rFonts w:cs="Arial"/>
          <w:szCs w:val="22"/>
          <w:lang w:eastAsia="ru-RU"/>
        </w:rPr>
        <w:t xml:space="preserve">Согласно ГОСТ </w:t>
      </w:r>
      <w:proofErr w:type="gramStart"/>
      <w:r w:rsidRPr="00691663">
        <w:rPr>
          <w:rFonts w:cs="Arial"/>
          <w:szCs w:val="22"/>
          <w:lang w:eastAsia="ru-RU"/>
        </w:rPr>
        <w:t>Р</w:t>
      </w:r>
      <w:proofErr w:type="gramEnd"/>
      <w:r w:rsidRPr="00691663">
        <w:rPr>
          <w:rFonts w:cs="Arial"/>
          <w:szCs w:val="22"/>
          <w:lang w:eastAsia="ru-RU"/>
        </w:rPr>
        <w:t xml:space="preserve"> 22.0.06-95 </w:t>
      </w:r>
      <w:r w:rsidRPr="00691663">
        <w:rPr>
          <w:rFonts w:cs="Arial"/>
          <w:b/>
          <w:szCs w:val="22"/>
          <w:u w:val="single"/>
          <w:lang w:eastAsia="ru-RU"/>
        </w:rPr>
        <w:t>источником природной ЧС</w:t>
      </w:r>
      <w:r w:rsidRPr="00691663">
        <w:rPr>
          <w:rFonts w:cs="Arial"/>
          <w:szCs w:val="22"/>
          <w:lang w:eastAsia="ru-RU"/>
        </w:rPr>
        <w:t xml:space="preserve"> является опасное природное явление или процесс, причиной возникновения которого может быть: </w:t>
      </w:r>
      <w:r w:rsidRPr="00691663">
        <w:rPr>
          <w:rFonts w:cs="Arial"/>
          <w:b/>
          <w:i/>
          <w:szCs w:val="22"/>
          <w:lang w:eastAsia="ru-RU"/>
        </w:rPr>
        <w:t>землетрясение, вулканическое извержение, оползень, обвал, сель, карст, просадка в лесовых грунтах, эрозия, переработка берегов, цунами, лавина, наводнение, подтопление, затор, штормовой нагон воды, сильный ветер, смерч, пыльная буря, суховей, сильные осадки, засуха, заморозки, туман, гроза, природный пожар</w:t>
      </w:r>
      <w:r w:rsidRPr="00691663">
        <w:rPr>
          <w:rFonts w:cs="Arial"/>
          <w:szCs w:val="22"/>
          <w:lang w:eastAsia="ru-RU"/>
        </w:rPr>
        <w:t>.</w:t>
      </w:r>
    </w:p>
    <w:p w14:paraId="4EE74D00" w14:textId="77777777" w:rsidR="00DD52A7" w:rsidRPr="00691663" w:rsidRDefault="00DD52A7" w:rsidP="00DD52A7">
      <w:pPr>
        <w:widowControl w:val="0"/>
        <w:rPr>
          <w:rFonts w:cs="Arial"/>
          <w:szCs w:val="22"/>
          <w:lang w:eastAsia="ru-RU"/>
        </w:rPr>
      </w:pPr>
      <w:r w:rsidRPr="00691663">
        <w:rPr>
          <w:rFonts w:cs="Arial"/>
          <w:szCs w:val="22"/>
          <w:lang w:eastAsia="ru-RU"/>
        </w:rPr>
        <w:t xml:space="preserve">Перечень </w:t>
      </w:r>
      <w:r w:rsidRPr="00691663">
        <w:rPr>
          <w:rFonts w:cs="Arial"/>
          <w:b/>
          <w:szCs w:val="22"/>
          <w:u w:val="single"/>
          <w:lang w:eastAsia="ru-RU"/>
        </w:rPr>
        <w:t>поражающих факторов источников природных ЧС</w:t>
      </w:r>
      <w:r w:rsidRPr="00691663">
        <w:rPr>
          <w:rFonts w:cs="Arial"/>
          <w:szCs w:val="22"/>
          <w:lang w:eastAsia="ru-RU"/>
        </w:rPr>
        <w:t xml:space="preserve"> различного происхождения, характер их действий и проявлений приведены в следующей таблице:</w:t>
      </w:r>
    </w:p>
    <w:p w14:paraId="1A81E02E" w14:textId="77777777" w:rsidR="00DD52A7" w:rsidRPr="00691663" w:rsidRDefault="00DD52A7" w:rsidP="00DD52A7">
      <w:pPr>
        <w:widowControl w:val="0"/>
        <w:rPr>
          <w:rFonts w:cs="Arial"/>
          <w:szCs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D52A7" w:rsidRPr="00691663" w14:paraId="0A5BB0E9" w14:textId="77777777" w:rsidTr="00DD52A7">
        <w:trPr>
          <w:tblHeader/>
        </w:trPr>
        <w:tc>
          <w:tcPr>
            <w:tcW w:w="3190" w:type="dxa"/>
          </w:tcPr>
          <w:p w14:paraId="0381FCC3" w14:textId="77777777" w:rsidR="00DD52A7" w:rsidRPr="00691663" w:rsidRDefault="00DD52A7" w:rsidP="00DD52A7">
            <w:pPr>
              <w:widowControl w:val="0"/>
              <w:ind w:firstLine="0"/>
              <w:jc w:val="center"/>
              <w:rPr>
                <w:rFonts w:cs="Arial"/>
                <w:b/>
                <w:sz w:val="22"/>
                <w:szCs w:val="22"/>
                <w:lang w:eastAsia="ru-RU"/>
              </w:rPr>
            </w:pPr>
            <w:r w:rsidRPr="00691663">
              <w:rPr>
                <w:rFonts w:cs="Arial"/>
                <w:b/>
                <w:sz w:val="22"/>
                <w:szCs w:val="22"/>
                <w:lang w:eastAsia="ru-RU"/>
              </w:rPr>
              <w:t>Источник природной ЧС</w:t>
            </w:r>
          </w:p>
        </w:tc>
        <w:tc>
          <w:tcPr>
            <w:tcW w:w="3190" w:type="dxa"/>
          </w:tcPr>
          <w:p w14:paraId="2CCA7339" w14:textId="77777777" w:rsidR="00DD52A7" w:rsidRPr="00691663" w:rsidRDefault="00DD52A7" w:rsidP="00DD52A7">
            <w:pPr>
              <w:widowControl w:val="0"/>
              <w:ind w:firstLine="0"/>
              <w:jc w:val="center"/>
              <w:rPr>
                <w:rFonts w:cs="Arial"/>
                <w:b/>
                <w:sz w:val="22"/>
                <w:szCs w:val="22"/>
                <w:lang w:eastAsia="ru-RU"/>
              </w:rPr>
            </w:pPr>
            <w:r w:rsidRPr="00691663">
              <w:rPr>
                <w:rFonts w:cs="Arial"/>
                <w:b/>
                <w:sz w:val="22"/>
                <w:szCs w:val="22"/>
                <w:lang w:eastAsia="ru-RU"/>
              </w:rPr>
              <w:t>Наименование поражающего фактора природной ЧС</w:t>
            </w:r>
          </w:p>
        </w:tc>
        <w:tc>
          <w:tcPr>
            <w:tcW w:w="3191" w:type="dxa"/>
          </w:tcPr>
          <w:p w14:paraId="6DB315E4" w14:textId="77777777" w:rsidR="00DD52A7" w:rsidRPr="00691663" w:rsidRDefault="00DD52A7" w:rsidP="00DD52A7">
            <w:pPr>
              <w:widowControl w:val="0"/>
              <w:ind w:firstLine="0"/>
              <w:jc w:val="center"/>
              <w:rPr>
                <w:rFonts w:cs="Arial"/>
                <w:b/>
                <w:sz w:val="22"/>
                <w:szCs w:val="22"/>
                <w:lang w:eastAsia="ru-RU"/>
              </w:rPr>
            </w:pPr>
            <w:r w:rsidRPr="00691663">
              <w:rPr>
                <w:rFonts w:cs="Arial"/>
                <w:b/>
                <w:sz w:val="22"/>
                <w:szCs w:val="22"/>
                <w:lang w:eastAsia="ru-RU"/>
              </w:rPr>
              <w:t>Характер действия, проявления поражающего фактора источника природной ЧС</w:t>
            </w:r>
          </w:p>
        </w:tc>
      </w:tr>
      <w:tr w:rsidR="00DD52A7" w:rsidRPr="00691663" w14:paraId="6D38DDDA" w14:textId="77777777" w:rsidTr="00DD52A7">
        <w:tc>
          <w:tcPr>
            <w:tcW w:w="3190" w:type="dxa"/>
            <w:tcBorders>
              <w:bottom w:val="single" w:sz="4" w:space="0" w:color="auto"/>
            </w:tcBorders>
          </w:tcPr>
          <w:p w14:paraId="7A9E8F77" w14:textId="77777777" w:rsidR="00DD52A7" w:rsidRPr="00691663" w:rsidRDefault="00DD52A7" w:rsidP="00DD52A7">
            <w:pPr>
              <w:widowControl w:val="0"/>
              <w:ind w:firstLine="0"/>
              <w:rPr>
                <w:rFonts w:cs="Arial"/>
                <w:szCs w:val="22"/>
                <w:lang w:eastAsia="ru-RU"/>
              </w:rPr>
            </w:pPr>
            <w:r w:rsidRPr="00691663">
              <w:rPr>
                <w:rFonts w:cs="Arial"/>
                <w:szCs w:val="22"/>
                <w:lang w:eastAsia="ru-RU"/>
              </w:rPr>
              <w:t>1 Опасные геологические процессы</w:t>
            </w:r>
          </w:p>
        </w:tc>
        <w:tc>
          <w:tcPr>
            <w:tcW w:w="3190" w:type="dxa"/>
            <w:tcBorders>
              <w:bottom w:val="single" w:sz="4" w:space="0" w:color="auto"/>
            </w:tcBorders>
          </w:tcPr>
          <w:p w14:paraId="2FF2CA9B" w14:textId="77777777" w:rsidR="00DD52A7" w:rsidRPr="00691663" w:rsidRDefault="00DD52A7" w:rsidP="00DD52A7">
            <w:pPr>
              <w:widowControl w:val="0"/>
              <w:ind w:firstLine="0"/>
              <w:rPr>
                <w:rFonts w:cs="Arial"/>
                <w:szCs w:val="22"/>
                <w:lang w:eastAsia="ru-RU"/>
              </w:rPr>
            </w:pPr>
          </w:p>
        </w:tc>
        <w:tc>
          <w:tcPr>
            <w:tcW w:w="3191" w:type="dxa"/>
          </w:tcPr>
          <w:p w14:paraId="10537840" w14:textId="77777777" w:rsidR="00DD52A7" w:rsidRPr="00691663" w:rsidRDefault="00DD52A7" w:rsidP="00DD52A7">
            <w:pPr>
              <w:widowControl w:val="0"/>
              <w:ind w:firstLine="0"/>
              <w:rPr>
                <w:rFonts w:cs="Arial"/>
                <w:szCs w:val="22"/>
                <w:lang w:eastAsia="ru-RU"/>
              </w:rPr>
            </w:pPr>
          </w:p>
        </w:tc>
      </w:tr>
      <w:tr w:rsidR="00DD52A7" w:rsidRPr="00691663" w14:paraId="12ADF975" w14:textId="77777777" w:rsidTr="00DD52A7">
        <w:tc>
          <w:tcPr>
            <w:tcW w:w="3190" w:type="dxa"/>
            <w:tcBorders>
              <w:bottom w:val="nil"/>
            </w:tcBorders>
          </w:tcPr>
          <w:p w14:paraId="39A3F3A6" w14:textId="77777777" w:rsidR="00DD52A7" w:rsidRPr="00691663" w:rsidRDefault="00DD52A7" w:rsidP="00DD52A7">
            <w:pPr>
              <w:widowControl w:val="0"/>
              <w:ind w:firstLine="0"/>
              <w:rPr>
                <w:rFonts w:cs="Arial"/>
                <w:szCs w:val="22"/>
                <w:lang w:eastAsia="ru-RU"/>
              </w:rPr>
            </w:pPr>
            <w:r w:rsidRPr="00691663">
              <w:rPr>
                <w:rFonts w:cs="Arial"/>
                <w:szCs w:val="22"/>
                <w:lang w:eastAsia="ru-RU"/>
              </w:rPr>
              <w:t>1.1 Землетрясение</w:t>
            </w:r>
          </w:p>
        </w:tc>
        <w:tc>
          <w:tcPr>
            <w:tcW w:w="3190" w:type="dxa"/>
            <w:tcBorders>
              <w:bottom w:val="nil"/>
            </w:tcBorders>
          </w:tcPr>
          <w:p w14:paraId="61C70018" w14:textId="77777777" w:rsidR="00DD52A7" w:rsidRPr="00691663" w:rsidRDefault="00DD52A7" w:rsidP="00DD52A7">
            <w:pPr>
              <w:widowControl w:val="0"/>
              <w:ind w:firstLine="0"/>
              <w:rPr>
                <w:rFonts w:cs="Arial"/>
                <w:szCs w:val="22"/>
                <w:lang w:eastAsia="ru-RU"/>
              </w:rPr>
            </w:pPr>
            <w:r w:rsidRPr="00691663">
              <w:rPr>
                <w:rFonts w:cs="Arial"/>
                <w:szCs w:val="22"/>
                <w:lang w:eastAsia="ru-RU"/>
              </w:rPr>
              <w:t>Сейсмический</w:t>
            </w:r>
          </w:p>
        </w:tc>
        <w:tc>
          <w:tcPr>
            <w:tcW w:w="3191" w:type="dxa"/>
          </w:tcPr>
          <w:p w14:paraId="2A5B7BED" w14:textId="77777777" w:rsidR="00DD52A7" w:rsidRPr="00691663" w:rsidRDefault="00DD52A7" w:rsidP="00DD52A7">
            <w:pPr>
              <w:widowControl w:val="0"/>
              <w:ind w:firstLine="0"/>
              <w:rPr>
                <w:rFonts w:cs="Arial"/>
                <w:szCs w:val="22"/>
                <w:lang w:eastAsia="ru-RU"/>
              </w:rPr>
            </w:pPr>
            <w:r w:rsidRPr="00691663">
              <w:rPr>
                <w:rFonts w:cs="Arial"/>
                <w:szCs w:val="22"/>
                <w:lang w:eastAsia="ru-RU"/>
              </w:rPr>
              <w:t>Сейсмический удар.</w:t>
            </w:r>
          </w:p>
        </w:tc>
      </w:tr>
      <w:tr w:rsidR="00DD52A7" w:rsidRPr="00691663" w14:paraId="4246B2B2" w14:textId="77777777" w:rsidTr="00DD52A7">
        <w:tc>
          <w:tcPr>
            <w:tcW w:w="3190" w:type="dxa"/>
            <w:tcBorders>
              <w:top w:val="nil"/>
              <w:bottom w:val="nil"/>
            </w:tcBorders>
          </w:tcPr>
          <w:p w14:paraId="3747C67C" w14:textId="77777777" w:rsidR="00DD52A7" w:rsidRPr="00691663" w:rsidRDefault="00DD52A7" w:rsidP="00DD52A7">
            <w:pPr>
              <w:widowControl w:val="0"/>
              <w:ind w:firstLine="0"/>
              <w:rPr>
                <w:rFonts w:cs="Arial"/>
                <w:szCs w:val="22"/>
                <w:lang w:eastAsia="ru-RU"/>
              </w:rPr>
            </w:pPr>
          </w:p>
        </w:tc>
        <w:tc>
          <w:tcPr>
            <w:tcW w:w="3190" w:type="dxa"/>
            <w:tcBorders>
              <w:top w:val="nil"/>
              <w:bottom w:val="nil"/>
            </w:tcBorders>
          </w:tcPr>
          <w:p w14:paraId="579659BD" w14:textId="77777777" w:rsidR="00DD52A7" w:rsidRPr="00691663" w:rsidRDefault="00DD52A7" w:rsidP="00DD52A7">
            <w:pPr>
              <w:widowControl w:val="0"/>
              <w:ind w:firstLine="0"/>
              <w:rPr>
                <w:rFonts w:cs="Arial"/>
                <w:szCs w:val="22"/>
                <w:lang w:eastAsia="ru-RU"/>
              </w:rPr>
            </w:pPr>
          </w:p>
        </w:tc>
        <w:tc>
          <w:tcPr>
            <w:tcW w:w="3191" w:type="dxa"/>
          </w:tcPr>
          <w:p w14:paraId="3DFD8792"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Деформация горных пород.</w:t>
            </w:r>
          </w:p>
        </w:tc>
      </w:tr>
      <w:tr w:rsidR="00DD52A7" w:rsidRPr="00691663" w14:paraId="598203ED" w14:textId="77777777" w:rsidTr="00DD52A7">
        <w:tc>
          <w:tcPr>
            <w:tcW w:w="3190" w:type="dxa"/>
            <w:tcBorders>
              <w:top w:val="nil"/>
              <w:bottom w:val="nil"/>
            </w:tcBorders>
          </w:tcPr>
          <w:p w14:paraId="2D423B85" w14:textId="77777777" w:rsidR="00DD52A7" w:rsidRPr="00691663" w:rsidRDefault="00DD52A7" w:rsidP="00DD52A7">
            <w:pPr>
              <w:widowControl w:val="0"/>
              <w:ind w:firstLine="0"/>
              <w:rPr>
                <w:rFonts w:cs="Arial"/>
                <w:szCs w:val="22"/>
                <w:lang w:eastAsia="ru-RU"/>
              </w:rPr>
            </w:pPr>
          </w:p>
        </w:tc>
        <w:tc>
          <w:tcPr>
            <w:tcW w:w="3190" w:type="dxa"/>
            <w:tcBorders>
              <w:top w:val="nil"/>
              <w:bottom w:val="nil"/>
            </w:tcBorders>
          </w:tcPr>
          <w:p w14:paraId="60F22386" w14:textId="77777777" w:rsidR="00DD52A7" w:rsidRPr="00691663" w:rsidRDefault="00DD52A7" w:rsidP="00DD52A7">
            <w:pPr>
              <w:widowControl w:val="0"/>
              <w:ind w:firstLine="0"/>
              <w:rPr>
                <w:rFonts w:cs="Arial"/>
                <w:szCs w:val="22"/>
                <w:lang w:eastAsia="ru-RU"/>
              </w:rPr>
            </w:pPr>
          </w:p>
        </w:tc>
        <w:tc>
          <w:tcPr>
            <w:tcW w:w="3191" w:type="dxa"/>
          </w:tcPr>
          <w:p w14:paraId="4449AD16" w14:textId="77777777" w:rsidR="00DD52A7" w:rsidRPr="00691663" w:rsidRDefault="00DD52A7" w:rsidP="00DD52A7">
            <w:pPr>
              <w:widowControl w:val="0"/>
              <w:ind w:firstLine="0"/>
              <w:rPr>
                <w:rFonts w:cs="Arial"/>
                <w:szCs w:val="22"/>
                <w:lang w:eastAsia="ru-RU"/>
              </w:rPr>
            </w:pPr>
            <w:r w:rsidRPr="00691663">
              <w:rPr>
                <w:rFonts w:cs="Arial"/>
                <w:szCs w:val="22"/>
                <w:lang w:eastAsia="ru-RU"/>
              </w:rPr>
              <w:t>Взрывная волна.</w:t>
            </w:r>
          </w:p>
        </w:tc>
      </w:tr>
      <w:tr w:rsidR="00DD52A7" w:rsidRPr="00691663" w14:paraId="00D9228F" w14:textId="77777777" w:rsidTr="00DD52A7">
        <w:tc>
          <w:tcPr>
            <w:tcW w:w="3190" w:type="dxa"/>
            <w:tcBorders>
              <w:top w:val="nil"/>
              <w:bottom w:val="nil"/>
            </w:tcBorders>
          </w:tcPr>
          <w:p w14:paraId="6BDD7A41" w14:textId="77777777" w:rsidR="00DD52A7" w:rsidRPr="00691663" w:rsidRDefault="00DD52A7" w:rsidP="00DD52A7">
            <w:pPr>
              <w:widowControl w:val="0"/>
              <w:ind w:firstLine="0"/>
              <w:rPr>
                <w:rFonts w:cs="Arial"/>
                <w:szCs w:val="22"/>
                <w:lang w:eastAsia="ru-RU"/>
              </w:rPr>
            </w:pPr>
          </w:p>
        </w:tc>
        <w:tc>
          <w:tcPr>
            <w:tcW w:w="3190" w:type="dxa"/>
            <w:tcBorders>
              <w:top w:val="nil"/>
              <w:bottom w:val="nil"/>
            </w:tcBorders>
          </w:tcPr>
          <w:p w14:paraId="2AA803AE" w14:textId="77777777" w:rsidR="00DD52A7" w:rsidRPr="00691663" w:rsidRDefault="00DD52A7" w:rsidP="00DD52A7">
            <w:pPr>
              <w:widowControl w:val="0"/>
              <w:ind w:firstLine="0"/>
              <w:rPr>
                <w:rFonts w:cs="Arial"/>
                <w:szCs w:val="22"/>
                <w:lang w:eastAsia="ru-RU"/>
              </w:rPr>
            </w:pPr>
          </w:p>
        </w:tc>
        <w:tc>
          <w:tcPr>
            <w:tcW w:w="3191" w:type="dxa"/>
          </w:tcPr>
          <w:p w14:paraId="0AA1EBA0" w14:textId="77777777" w:rsidR="00DD52A7" w:rsidRPr="00691663" w:rsidRDefault="00DD52A7" w:rsidP="00DD52A7">
            <w:pPr>
              <w:widowControl w:val="0"/>
              <w:ind w:firstLine="0"/>
              <w:rPr>
                <w:rFonts w:cs="Arial"/>
                <w:szCs w:val="22"/>
                <w:lang w:eastAsia="ru-RU"/>
              </w:rPr>
            </w:pPr>
            <w:r w:rsidRPr="00691663">
              <w:rPr>
                <w:rFonts w:cs="Arial"/>
                <w:szCs w:val="22"/>
                <w:lang w:eastAsia="ru-RU"/>
              </w:rPr>
              <w:t>Извержение вулкана.</w:t>
            </w:r>
          </w:p>
        </w:tc>
      </w:tr>
      <w:tr w:rsidR="00DD52A7" w:rsidRPr="00691663" w14:paraId="0DA949BB" w14:textId="77777777" w:rsidTr="00DD52A7">
        <w:tc>
          <w:tcPr>
            <w:tcW w:w="3190" w:type="dxa"/>
            <w:tcBorders>
              <w:top w:val="nil"/>
              <w:bottom w:val="nil"/>
            </w:tcBorders>
          </w:tcPr>
          <w:p w14:paraId="250F7BBA" w14:textId="77777777" w:rsidR="00DD52A7" w:rsidRPr="00691663" w:rsidRDefault="00DD52A7" w:rsidP="00DD52A7">
            <w:pPr>
              <w:widowControl w:val="0"/>
              <w:ind w:firstLine="0"/>
              <w:rPr>
                <w:rFonts w:cs="Arial"/>
                <w:szCs w:val="22"/>
                <w:lang w:eastAsia="ru-RU"/>
              </w:rPr>
            </w:pPr>
          </w:p>
        </w:tc>
        <w:tc>
          <w:tcPr>
            <w:tcW w:w="3190" w:type="dxa"/>
            <w:tcBorders>
              <w:top w:val="nil"/>
              <w:bottom w:val="nil"/>
            </w:tcBorders>
          </w:tcPr>
          <w:p w14:paraId="5E0A55C0" w14:textId="77777777" w:rsidR="00DD52A7" w:rsidRPr="00691663" w:rsidRDefault="00DD52A7" w:rsidP="00DD52A7">
            <w:pPr>
              <w:widowControl w:val="0"/>
              <w:ind w:firstLine="0"/>
              <w:rPr>
                <w:rFonts w:cs="Arial"/>
                <w:szCs w:val="22"/>
                <w:lang w:eastAsia="ru-RU"/>
              </w:rPr>
            </w:pPr>
          </w:p>
        </w:tc>
        <w:tc>
          <w:tcPr>
            <w:tcW w:w="3191" w:type="dxa"/>
          </w:tcPr>
          <w:p w14:paraId="4D88A185" w14:textId="77777777" w:rsidR="00DD52A7" w:rsidRPr="00691663" w:rsidRDefault="00DD52A7" w:rsidP="00DD52A7">
            <w:pPr>
              <w:widowControl w:val="0"/>
              <w:ind w:firstLine="0"/>
              <w:rPr>
                <w:rFonts w:cs="Arial"/>
                <w:szCs w:val="22"/>
                <w:lang w:eastAsia="ru-RU"/>
              </w:rPr>
            </w:pPr>
            <w:r w:rsidRPr="00691663">
              <w:rPr>
                <w:rFonts w:cs="Arial"/>
                <w:szCs w:val="22"/>
                <w:lang w:eastAsia="ru-RU"/>
              </w:rPr>
              <w:t>Нагон волн (цунами).</w:t>
            </w:r>
          </w:p>
        </w:tc>
      </w:tr>
      <w:tr w:rsidR="00DD52A7" w:rsidRPr="00691663" w14:paraId="6FAC2DDC" w14:textId="77777777" w:rsidTr="00DD52A7">
        <w:tc>
          <w:tcPr>
            <w:tcW w:w="3190" w:type="dxa"/>
            <w:tcBorders>
              <w:top w:val="nil"/>
              <w:bottom w:val="nil"/>
            </w:tcBorders>
          </w:tcPr>
          <w:p w14:paraId="327E3951" w14:textId="77777777" w:rsidR="00DD52A7" w:rsidRPr="00691663" w:rsidRDefault="00DD52A7" w:rsidP="00DD52A7">
            <w:pPr>
              <w:widowControl w:val="0"/>
              <w:ind w:firstLine="0"/>
              <w:rPr>
                <w:rFonts w:cs="Arial"/>
                <w:szCs w:val="22"/>
                <w:lang w:eastAsia="ru-RU"/>
              </w:rPr>
            </w:pPr>
          </w:p>
        </w:tc>
        <w:tc>
          <w:tcPr>
            <w:tcW w:w="3190" w:type="dxa"/>
            <w:tcBorders>
              <w:top w:val="nil"/>
              <w:bottom w:val="nil"/>
            </w:tcBorders>
          </w:tcPr>
          <w:p w14:paraId="2F699C9D" w14:textId="77777777" w:rsidR="00DD52A7" w:rsidRPr="00691663" w:rsidRDefault="00DD52A7" w:rsidP="00DD52A7">
            <w:pPr>
              <w:widowControl w:val="0"/>
              <w:ind w:firstLine="0"/>
              <w:rPr>
                <w:rFonts w:cs="Arial"/>
                <w:szCs w:val="22"/>
                <w:lang w:eastAsia="ru-RU"/>
              </w:rPr>
            </w:pPr>
          </w:p>
        </w:tc>
        <w:tc>
          <w:tcPr>
            <w:tcW w:w="3191" w:type="dxa"/>
          </w:tcPr>
          <w:p w14:paraId="01A9F1C1" w14:textId="77777777" w:rsidR="00DD52A7" w:rsidRPr="00691663" w:rsidRDefault="00DD52A7" w:rsidP="00DD52A7">
            <w:pPr>
              <w:widowControl w:val="0"/>
              <w:ind w:firstLine="0"/>
              <w:rPr>
                <w:rFonts w:cs="Arial"/>
                <w:szCs w:val="22"/>
                <w:lang w:eastAsia="ru-RU"/>
              </w:rPr>
            </w:pPr>
            <w:r w:rsidRPr="00691663">
              <w:rPr>
                <w:rFonts w:cs="Arial"/>
                <w:szCs w:val="22"/>
                <w:lang w:eastAsia="ru-RU"/>
              </w:rPr>
              <w:t>Гравитационное смещение горных пород, снежных масс, ледников.</w:t>
            </w:r>
          </w:p>
        </w:tc>
      </w:tr>
      <w:tr w:rsidR="00DD52A7" w:rsidRPr="00691663" w14:paraId="4D85E14D" w14:textId="77777777" w:rsidTr="00DD52A7">
        <w:tc>
          <w:tcPr>
            <w:tcW w:w="3190" w:type="dxa"/>
            <w:tcBorders>
              <w:top w:val="nil"/>
              <w:bottom w:val="nil"/>
            </w:tcBorders>
          </w:tcPr>
          <w:p w14:paraId="3B684C55" w14:textId="77777777" w:rsidR="00DD52A7" w:rsidRPr="00691663" w:rsidRDefault="00DD52A7" w:rsidP="00DD52A7">
            <w:pPr>
              <w:widowControl w:val="0"/>
              <w:ind w:firstLine="0"/>
              <w:rPr>
                <w:rFonts w:cs="Arial"/>
                <w:szCs w:val="22"/>
                <w:lang w:eastAsia="ru-RU"/>
              </w:rPr>
            </w:pPr>
          </w:p>
        </w:tc>
        <w:tc>
          <w:tcPr>
            <w:tcW w:w="3190" w:type="dxa"/>
            <w:tcBorders>
              <w:top w:val="nil"/>
              <w:bottom w:val="nil"/>
            </w:tcBorders>
          </w:tcPr>
          <w:p w14:paraId="2B451E30" w14:textId="77777777" w:rsidR="00DD52A7" w:rsidRPr="00691663" w:rsidRDefault="00DD52A7" w:rsidP="00DD52A7">
            <w:pPr>
              <w:widowControl w:val="0"/>
              <w:ind w:firstLine="0"/>
              <w:rPr>
                <w:rFonts w:cs="Arial"/>
                <w:szCs w:val="22"/>
                <w:lang w:eastAsia="ru-RU"/>
              </w:rPr>
            </w:pPr>
          </w:p>
        </w:tc>
        <w:tc>
          <w:tcPr>
            <w:tcW w:w="3191" w:type="dxa"/>
          </w:tcPr>
          <w:p w14:paraId="15A3F1F4" w14:textId="77777777" w:rsidR="00DD52A7" w:rsidRPr="00691663" w:rsidRDefault="00DD52A7" w:rsidP="00DD52A7">
            <w:pPr>
              <w:widowControl w:val="0"/>
              <w:ind w:firstLine="0"/>
              <w:rPr>
                <w:rFonts w:cs="Arial"/>
                <w:szCs w:val="22"/>
                <w:lang w:eastAsia="ru-RU"/>
              </w:rPr>
            </w:pPr>
            <w:r w:rsidRPr="00691663">
              <w:rPr>
                <w:rFonts w:cs="Arial"/>
                <w:szCs w:val="22"/>
                <w:lang w:eastAsia="ru-RU"/>
              </w:rPr>
              <w:t>Затопление поверхностными водами.</w:t>
            </w:r>
          </w:p>
        </w:tc>
      </w:tr>
      <w:tr w:rsidR="00DD52A7" w:rsidRPr="00691663" w14:paraId="5C2CD1E4" w14:textId="77777777" w:rsidTr="00DD52A7">
        <w:tc>
          <w:tcPr>
            <w:tcW w:w="3190" w:type="dxa"/>
            <w:tcBorders>
              <w:top w:val="nil"/>
              <w:bottom w:val="nil"/>
            </w:tcBorders>
          </w:tcPr>
          <w:p w14:paraId="242121A3" w14:textId="77777777" w:rsidR="00DD52A7" w:rsidRPr="00691663" w:rsidRDefault="00DD52A7" w:rsidP="00DD52A7">
            <w:pPr>
              <w:widowControl w:val="0"/>
              <w:ind w:firstLine="0"/>
              <w:rPr>
                <w:rFonts w:cs="Arial"/>
                <w:szCs w:val="22"/>
                <w:lang w:eastAsia="ru-RU"/>
              </w:rPr>
            </w:pPr>
          </w:p>
        </w:tc>
        <w:tc>
          <w:tcPr>
            <w:tcW w:w="3190" w:type="dxa"/>
            <w:tcBorders>
              <w:top w:val="nil"/>
            </w:tcBorders>
          </w:tcPr>
          <w:p w14:paraId="26143BD0" w14:textId="77777777" w:rsidR="00DD52A7" w:rsidRPr="00691663" w:rsidRDefault="00DD52A7" w:rsidP="00DD52A7">
            <w:pPr>
              <w:widowControl w:val="0"/>
              <w:ind w:firstLine="0"/>
              <w:rPr>
                <w:rFonts w:cs="Arial"/>
                <w:szCs w:val="22"/>
                <w:lang w:eastAsia="ru-RU"/>
              </w:rPr>
            </w:pPr>
          </w:p>
        </w:tc>
        <w:tc>
          <w:tcPr>
            <w:tcW w:w="3191" w:type="dxa"/>
          </w:tcPr>
          <w:p w14:paraId="71476CFB"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Деформация речных русел.</w:t>
            </w:r>
          </w:p>
        </w:tc>
      </w:tr>
      <w:tr w:rsidR="00DD52A7" w:rsidRPr="00691663" w14:paraId="7EC0CCD2" w14:textId="77777777" w:rsidTr="00DD52A7">
        <w:tc>
          <w:tcPr>
            <w:tcW w:w="3190" w:type="dxa"/>
            <w:tcBorders>
              <w:top w:val="nil"/>
              <w:bottom w:val="single" w:sz="4" w:space="0" w:color="auto"/>
            </w:tcBorders>
          </w:tcPr>
          <w:p w14:paraId="3E7D09A5" w14:textId="77777777" w:rsidR="00DD52A7" w:rsidRPr="00691663" w:rsidRDefault="00DD52A7" w:rsidP="00DD52A7">
            <w:pPr>
              <w:widowControl w:val="0"/>
              <w:ind w:firstLine="0"/>
              <w:rPr>
                <w:rFonts w:cs="Arial"/>
                <w:szCs w:val="22"/>
                <w:lang w:eastAsia="ru-RU"/>
              </w:rPr>
            </w:pPr>
          </w:p>
        </w:tc>
        <w:tc>
          <w:tcPr>
            <w:tcW w:w="3190" w:type="dxa"/>
            <w:tcBorders>
              <w:bottom w:val="single" w:sz="4" w:space="0" w:color="auto"/>
            </w:tcBorders>
          </w:tcPr>
          <w:p w14:paraId="5DE7D568" w14:textId="77777777" w:rsidR="00DD52A7" w:rsidRPr="00691663" w:rsidRDefault="00DD52A7" w:rsidP="00DD52A7">
            <w:pPr>
              <w:widowControl w:val="0"/>
              <w:ind w:firstLine="0"/>
              <w:rPr>
                <w:rFonts w:cs="Arial"/>
                <w:szCs w:val="22"/>
                <w:lang w:eastAsia="ru-RU"/>
              </w:rPr>
            </w:pPr>
            <w:r w:rsidRPr="00691663">
              <w:rPr>
                <w:rFonts w:cs="Arial"/>
                <w:szCs w:val="22"/>
                <w:lang w:eastAsia="ru-RU"/>
              </w:rPr>
              <w:t>Физический</w:t>
            </w:r>
          </w:p>
        </w:tc>
        <w:tc>
          <w:tcPr>
            <w:tcW w:w="3191" w:type="dxa"/>
          </w:tcPr>
          <w:p w14:paraId="21F2E826" w14:textId="77777777" w:rsidR="00DD52A7" w:rsidRPr="00691663" w:rsidRDefault="00DD52A7" w:rsidP="00DD52A7">
            <w:pPr>
              <w:widowControl w:val="0"/>
              <w:ind w:firstLine="0"/>
              <w:rPr>
                <w:rFonts w:cs="Arial"/>
                <w:szCs w:val="22"/>
                <w:lang w:eastAsia="ru-RU"/>
              </w:rPr>
            </w:pPr>
            <w:r w:rsidRPr="00691663">
              <w:rPr>
                <w:rFonts w:cs="Arial"/>
                <w:szCs w:val="22"/>
                <w:lang w:eastAsia="ru-RU"/>
              </w:rPr>
              <w:t>Электромагнитное поле</w:t>
            </w:r>
          </w:p>
        </w:tc>
      </w:tr>
      <w:tr w:rsidR="00DD52A7" w:rsidRPr="00691663" w14:paraId="032256B9" w14:textId="77777777" w:rsidTr="00DD52A7">
        <w:tc>
          <w:tcPr>
            <w:tcW w:w="3190" w:type="dxa"/>
            <w:tcBorders>
              <w:bottom w:val="nil"/>
            </w:tcBorders>
          </w:tcPr>
          <w:p w14:paraId="457E9E62" w14:textId="77777777" w:rsidR="00DD52A7" w:rsidRPr="00691663" w:rsidRDefault="00DD52A7" w:rsidP="00DD52A7">
            <w:pPr>
              <w:widowControl w:val="0"/>
              <w:ind w:firstLine="0"/>
              <w:rPr>
                <w:rFonts w:cs="Arial"/>
                <w:szCs w:val="22"/>
                <w:lang w:eastAsia="ru-RU"/>
              </w:rPr>
            </w:pPr>
            <w:r w:rsidRPr="00691663">
              <w:rPr>
                <w:rFonts w:cs="Arial"/>
                <w:szCs w:val="22"/>
                <w:lang w:eastAsia="ru-RU"/>
              </w:rPr>
              <w:t>1.2 Вулканическое</w:t>
            </w:r>
          </w:p>
        </w:tc>
        <w:tc>
          <w:tcPr>
            <w:tcW w:w="3190" w:type="dxa"/>
            <w:tcBorders>
              <w:bottom w:val="nil"/>
            </w:tcBorders>
          </w:tcPr>
          <w:p w14:paraId="258EE673"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Динамический</w:t>
            </w:r>
          </w:p>
        </w:tc>
        <w:tc>
          <w:tcPr>
            <w:tcW w:w="3191" w:type="dxa"/>
          </w:tcPr>
          <w:p w14:paraId="762BA33D" w14:textId="77777777" w:rsidR="00DD52A7" w:rsidRPr="00691663" w:rsidRDefault="00DD52A7" w:rsidP="00DD52A7">
            <w:pPr>
              <w:widowControl w:val="0"/>
              <w:ind w:firstLine="0"/>
              <w:rPr>
                <w:rFonts w:cs="Arial"/>
                <w:szCs w:val="22"/>
                <w:lang w:eastAsia="ru-RU"/>
              </w:rPr>
            </w:pPr>
            <w:r w:rsidRPr="00691663">
              <w:rPr>
                <w:rFonts w:cs="Arial"/>
                <w:szCs w:val="22"/>
                <w:lang w:eastAsia="ru-RU"/>
              </w:rPr>
              <w:t>Сотрясение земной поверхности.</w:t>
            </w:r>
          </w:p>
        </w:tc>
      </w:tr>
      <w:tr w:rsidR="00DD52A7" w:rsidRPr="00691663" w14:paraId="400DF065" w14:textId="77777777" w:rsidTr="00DD52A7">
        <w:tc>
          <w:tcPr>
            <w:tcW w:w="3190" w:type="dxa"/>
            <w:tcBorders>
              <w:top w:val="nil"/>
              <w:bottom w:val="nil"/>
            </w:tcBorders>
          </w:tcPr>
          <w:p w14:paraId="5765988D" w14:textId="77777777" w:rsidR="00DD52A7" w:rsidRPr="00691663" w:rsidRDefault="00DD52A7" w:rsidP="00DD52A7">
            <w:pPr>
              <w:widowControl w:val="0"/>
              <w:ind w:firstLine="0"/>
              <w:rPr>
                <w:rFonts w:cs="Arial"/>
                <w:szCs w:val="22"/>
                <w:lang w:eastAsia="ru-RU"/>
              </w:rPr>
            </w:pPr>
            <w:r w:rsidRPr="00691663">
              <w:rPr>
                <w:rFonts w:cs="Arial"/>
                <w:szCs w:val="22"/>
                <w:lang w:eastAsia="ru-RU"/>
              </w:rPr>
              <w:t>извержение</w:t>
            </w:r>
          </w:p>
        </w:tc>
        <w:tc>
          <w:tcPr>
            <w:tcW w:w="3190" w:type="dxa"/>
            <w:tcBorders>
              <w:top w:val="nil"/>
              <w:bottom w:val="nil"/>
            </w:tcBorders>
          </w:tcPr>
          <w:p w14:paraId="6F9A2C8B" w14:textId="77777777" w:rsidR="00DD52A7" w:rsidRPr="00691663" w:rsidRDefault="00DD52A7" w:rsidP="00DD52A7">
            <w:pPr>
              <w:widowControl w:val="0"/>
              <w:ind w:firstLine="0"/>
              <w:rPr>
                <w:rFonts w:cs="Arial"/>
                <w:szCs w:val="22"/>
                <w:lang w:eastAsia="ru-RU"/>
              </w:rPr>
            </w:pPr>
          </w:p>
        </w:tc>
        <w:tc>
          <w:tcPr>
            <w:tcW w:w="3191" w:type="dxa"/>
          </w:tcPr>
          <w:p w14:paraId="08ABC0BE"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Деформация земной поверхности.</w:t>
            </w:r>
          </w:p>
        </w:tc>
      </w:tr>
      <w:tr w:rsidR="00DD52A7" w:rsidRPr="00691663" w14:paraId="2E888242" w14:textId="77777777" w:rsidTr="00DD52A7">
        <w:tc>
          <w:tcPr>
            <w:tcW w:w="3190" w:type="dxa"/>
            <w:tcBorders>
              <w:top w:val="nil"/>
              <w:bottom w:val="nil"/>
            </w:tcBorders>
          </w:tcPr>
          <w:p w14:paraId="71CC3572" w14:textId="77777777" w:rsidR="00DD52A7" w:rsidRPr="00691663" w:rsidRDefault="00DD52A7" w:rsidP="00DD52A7">
            <w:pPr>
              <w:widowControl w:val="0"/>
              <w:ind w:firstLine="0"/>
              <w:rPr>
                <w:rFonts w:cs="Arial"/>
                <w:szCs w:val="22"/>
                <w:lang w:eastAsia="ru-RU"/>
              </w:rPr>
            </w:pPr>
          </w:p>
        </w:tc>
        <w:tc>
          <w:tcPr>
            <w:tcW w:w="3190" w:type="dxa"/>
            <w:tcBorders>
              <w:top w:val="nil"/>
              <w:bottom w:val="nil"/>
            </w:tcBorders>
          </w:tcPr>
          <w:p w14:paraId="422B3FB0" w14:textId="77777777" w:rsidR="00DD52A7" w:rsidRPr="00691663" w:rsidRDefault="00DD52A7" w:rsidP="00DD52A7">
            <w:pPr>
              <w:widowControl w:val="0"/>
              <w:ind w:firstLine="0"/>
              <w:rPr>
                <w:rFonts w:cs="Arial"/>
                <w:szCs w:val="22"/>
                <w:lang w:eastAsia="ru-RU"/>
              </w:rPr>
            </w:pPr>
          </w:p>
        </w:tc>
        <w:tc>
          <w:tcPr>
            <w:tcW w:w="3191" w:type="dxa"/>
          </w:tcPr>
          <w:p w14:paraId="103724B9" w14:textId="77777777" w:rsidR="00DD52A7" w:rsidRPr="00691663" w:rsidRDefault="00DD52A7" w:rsidP="00DD52A7">
            <w:pPr>
              <w:widowControl w:val="0"/>
              <w:ind w:firstLine="0"/>
              <w:rPr>
                <w:rFonts w:cs="Arial"/>
                <w:szCs w:val="22"/>
                <w:lang w:eastAsia="ru-RU"/>
              </w:rPr>
            </w:pPr>
            <w:r w:rsidRPr="00691663">
              <w:rPr>
                <w:rFonts w:cs="Arial"/>
                <w:szCs w:val="22"/>
                <w:lang w:eastAsia="ru-RU"/>
              </w:rPr>
              <w:t>Выброс, выпадение продуктов извержения.</w:t>
            </w:r>
          </w:p>
        </w:tc>
      </w:tr>
      <w:tr w:rsidR="00DD52A7" w:rsidRPr="00691663" w14:paraId="6A1D7151" w14:textId="77777777" w:rsidTr="00DD52A7">
        <w:tc>
          <w:tcPr>
            <w:tcW w:w="3190" w:type="dxa"/>
            <w:tcBorders>
              <w:top w:val="nil"/>
              <w:bottom w:val="nil"/>
            </w:tcBorders>
          </w:tcPr>
          <w:p w14:paraId="45F9E888" w14:textId="77777777" w:rsidR="00DD52A7" w:rsidRPr="00691663" w:rsidRDefault="00DD52A7" w:rsidP="00DD52A7">
            <w:pPr>
              <w:widowControl w:val="0"/>
              <w:ind w:firstLine="0"/>
              <w:rPr>
                <w:rFonts w:cs="Arial"/>
                <w:szCs w:val="22"/>
                <w:lang w:eastAsia="ru-RU"/>
              </w:rPr>
            </w:pPr>
          </w:p>
        </w:tc>
        <w:tc>
          <w:tcPr>
            <w:tcW w:w="3190" w:type="dxa"/>
            <w:tcBorders>
              <w:top w:val="nil"/>
              <w:bottom w:val="nil"/>
            </w:tcBorders>
          </w:tcPr>
          <w:p w14:paraId="1F5A78FB" w14:textId="77777777" w:rsidR="00DD52A7" w:rsidRPr="00691663" w:rsidRDefault="00DD52A7" w:rsidP="00DD52A7">
            <w:pPr>
              <w:widowControl w:val="0"/>
              <w:ind w:firstLine="0"/>
              <w:rPr>
                <w:rFonts w:cs="Arial"/>
                <w:szCs w:val="22"/>
                <w:lang w:eastAsia="ru-RU"/>
              </w:rPr>
            </w:pPr>
          </w:p>
        </w:tc>
        <w:tc>
          <w:tcPr>
            <w:tcW w:w="3191" w:type="dxa"/>
          </w:tcPr>
          <w:p w14:paraId="6CE00B46"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Движение лавы, грязевых, каменных потоков.</w:t>
            </w:r>
          </w:p>
        </w:tc>
      </w:tr>
      <w:tr w:rsidR="00DD52A7" w:rsidRPr="00691663" w14:paraId="4BED343D" w14:textId="77777777" w:rsidTr="00DD52A7">
        <w:tc>
          <w:tcPr>
            <w:tcW w:w="3190" w:type="dxa"/>
            <w:tcBorders>
              <w:top w:val="nil"/>
              <w:bottom w:val="nil"/>
            </w:tcBorders>
          </w:tcPr>
          <w:p w14:paraId="0691180E" w14:textId="77777777" w:rsidR="00DD52A7" w:rsidRPr="00691663" w:rsidRDefault="00DD52A7" w:rsidP="00DD52A7">
            <w:pPr>
              <w:widowControl w:val="0"/>
              <w:ind w:firstLine="0"/>
              <w:rPr>
                <w:rFonts w:cs="Arial"/>
                <w:szCs w:val="22"/>
                <w:lang w:eastAsia="ru-RU"/>
              </w:rPr>
            </w:pPr>
          </w:p>
        </w:tc>
        <w:tc>
          <w:tcPr>
            <w:tcW w:w="3190" w:type="dxa"/>
            <w:tcBorders>
              <w:top w:val="nil"/>
            </w:tcBorders>
          </w:tcPr>
          <w:p w14:paraId="07548C95" w14:textId="77777777" w:rsidR="00DD52A7" w:rsidRPr="00691663" w:rsidRDefault="00DD52A7" w:rsidP="00DD52A7">
            <w:pPr>
              <w:widowControl w:val="0"/>
              <w:ind w:firstLine="0"/>
              <w:rPr>
                <w:rFonts w:cs="Arial"/>
                <w:szCs w:val="22"/>
                <w:lang w:eastAsia="ru-RU"/>
              </w:rPr>
            </w:pPr>
          </w:p>
        </w:tc>
        <w:tc>
          <w:tcPr>
            <w:tcW w:w="3191" w:type="dxa"/>
          </w:tcPr>
          <w:p w14:paraId="51A1EC25" w14:textId="77777777" w:rsidR="00DD52A7" w:rsidRPr="00691663" w:rsidRDefault="00DD52A7" w:rsidP="00DD52A7">
            <w:pPr>
              <w:widowControl w:val="0"/>
              <w:ind w:firstLine="0"/>
              <w:rPr>
                <w:rFonts w:cs="Arial"/>
                <w:szCs w:val="22"/>
                <w:lang w:eastAsia="ru-RU"/>
              </w:rPr>
            </w:pPr>
            <w:r w:rsidRPr="00691663">
              <w:rPr>
                <w:rFonts w:cs="Arial"/>
                <w:szCs w:val="22"/>
                <w:lang w:eastAsia="ru-RU"/>
              </w:rPr>
              <w:t>Гравитационное смещение горных пород.</w:t>
            </w:r>
          </w:p>
        </w:tc>
      </w:tr>
      <w:tr w:rsidR="00DD52A7" w:rsidRPr="00691663" w14:paraId="1F454AD6" w14:textId="77777777" w:rsidTr="00DD52A7">
        <w:tc>
          <w:tcPr>
            <w:tcW w:w="3190" w:type="dxa"/>
            <w:tcBorders>
              <w:top w:val="nil"/>
              <w:bottom w:val="nil"/>
            </w:tcBorders>
          </w:tcPr>
          <w:p w14:paraId="65F9D81B" w14:textId="77777777" w:rsidR="00DD52A7" w:rsidRPr="00691663" w:rsidRDefault="00DD52A7" w:rsidP="00DD52A7">
            <w:pPr>
              <w:widowControl w:val="0"/>
              <w:ind w:firstLine="0"/>
              <w:rPr>
                <w:rFonts w:cs="Arial"/>
                <w:szCs w:val="22"/>
                <w:lang w:eastAsia="ru-RU"/>
              </w:rPr>
            </w:pPr>
          </w:p>
        </w:tc>
        <w:tc>
          <w:tcPr>
            <w:tcW w:w="3190" w:type="dxa"/>
          </w:tcPr>
          <w:p w14:paraId="3CE47CBE" w14:textId="77777777" w:rsidR="00DD52A7" w:rsidRPr="00691663" w:rsidRDefault="00DD52A7" w:rsidP="00DD52A7">
            <w:pPr>
              <w:widowControl w:val="0"/>
              <w:ind w:firstLine="0"/>
              <w:rPr>
                <w:rFonts w:cs="Arial"/>
                <w:szCs w:val="22"/>
                <w:lang w:eastAsia="ru-RU"/>
              </w:rPr>
            </w:pPr>
            <w:r w:rsidRPr="00691663">
              <w:rPr>
                <w:rFonts w:cs="Arial"/>
                <w:szCs w:val="22"/>
                <w:lang w:eastAsia="ru-RU"/>
              </w:rPr>
              <w:t>Тепловой</w:t>
            </w:r>
          </w:p>
        </w:tc>
        <w:tc>
          <w:tcPr>
            <w:tcW w:w="3191" w:type="dxa"/>
          </w:tcPr>
          <w:p w14:paraId="2492654F" w14:textId="77777777" w:rsidR="00DD52A7" w:rsidRPr="00691663" w:rsidRDefault="00DD52A7" w:rsidP="00DD52A7">
            <w:pPr>
              <w:widowControl w:val="0"/>
              <w:ind w:firstLine="0"/>
              <w:rPr>
                <w:rFonts w:cs="Arial"/>
                <w:szCs w:val="22"/>
                <w:lang w:eastAsia="ru-RU"/>
              </w:rPr>
            </w:pPr>
            <w:r w:rsidRPr="00691663">
              <w:rPr>
                <w:rFonts w:cs="Arial"/>
                <w:szCs w:val="22"/>
                <w:lang w:eastAsia="ru-RU"/>
              </w:rPr>
              <w:t>Палящая туча.</w:t>
            </w:r>
          </w:p>
        </w:tc>
      </w:tr>
      <w:tr w:rsidR="00DD52A7" w:rsidRPr="00691663" w14:paraId="20188D8F" w14:textId="77777777" w:rsidTr="00DD52A7">
        <w:tc>
          <w:tcPr>
            <w:tcW w:w="3190" w:type="dxa"/>
            <w:tcBorders>
              <w:top w:val="nil"/>
              <w:bottom w:val="nil"/>
            </w:tcBorders>
          </w:tcPr>
          <w:p w14:paraId="4054C3FE" w14:textId="77777777" w:rsidR="00DD52A7" w:rsidRPr="00691663" w:rsidRDefault="00DD52A7" w:rsidP="00DD52A7">
            <w:pPr>
              <w:widowControl w:val="0"/>
              <w:ind w:firstLine="0"/>
              <w:rPr>
                <w:rFonts w:cs="Arial"/>
                <w:szCs w:val="22"/>
                <w:lang w:eastAsia="ru-RU"/>
              </w:rPr>
            </w:pPr>
          </w:p>
        </w:tc>
        <w:tc>
          <w:tcPr>
            <w:tcW w:w="3190" w:type="dxa"/>
          </w:tcPr>
          <w:p w14:paraId="0EEFAF5C" w14:textId="77777777" w:rsidR="00DD52A7" w:rsidRPr="00691663" w:rsidRDefault="00DD52A7" w:rsidP="00DD52A7">
            <w:pPr>
              <w:widowControl w:val="0"/>
              <w:ind w:firstLine="0"/>
              <w:rPr>
                <w:rFonts w:cs="Arial"/>
                <w:szCs w:val="22"/>
                <w:lang w:eastAsia="ru-RU"/>
              </w:rPr>
            </w:pPr>
            <w:r w:rsidRPr="00691663">
              <w:rPr>
                <w:rFonts w:cs="Arial"/>
                <w:szCs w:val="22"/>
                <w:lang w:eastAsia="ru-RU"/>
              </w:rPr>
              <w:t>(термический)</w:t>
            </w:r>
          </w:p>
        </w:tc>
        <w:tc>
          <w:tcPr>
            <w:tcW w:w="3191" w:type="dxa"/>
          </w:tcPr>
          <w:p w14:paraId="1C2705DC" w14:textId="77777777" w:rsidR="00DD52A7" w:rsidRPr="00691663" w:rsidRDefault="00DD52A7" w:rsidP="00DD52A7">
            <w:pPr>
              <w:widowControl w:val="0"/>
              <w:ind w:firstLine="0"/>
              <w:rPr>
                <w:rFonts w:cs="Arial"/>
                <w:szCs w:val="22"/>
                <w:lang w:eastAsia="ru-RU"/>
              </w:rPr>
            </w:pPr>
            <w:r w:rsidRPr="00691663">
              <w:rPr>
                <w:rFonts w:cs="Arial"/>
                <w:szCs w:val="22"/>
                <w:lang w:eastAsia="ru-RU"/>
              </w:rPr>
              <w:t>Лава, тефра, пар, газы</w:t>
            </w:r>
          </w:p>
        </w:tc>
      </w:tr>
      <w:tr w:rsidR="00DD52A7" w:rsidRPr="00691663" w14:paraId="6BFF8F78" w14:textId="77777777" w:rsidTr="00DD52A7">
        <w:tc>
          <w:tcPr>
            <w:tcW w:w="3190" w:type="dxa"/>
            <w:tcBorders>
              <w:top w:val="nil"/>
              <w:bottom w:val="nil"/>
            </w:tcBorders>
          </w:tcPr>
          <w:p w14:paraId="68FB691C" w14:textId="77777777" w:rsidR="00DD52A7" w:rsidRPr="00691663" w:rsidRDefault="00DD52A7" w:rsidP="00DD52A7">
            <w:pPr>
              <w:widowControl w:val="0"/>
              <w:ind w:firstLine="0"/>
              <w:rPr>
                <w:rFonts w:cs="Arial"/>
                <w:szCs w:val="22"/>
                <w:lang w:eastAsia="ru-RU"/>
              </w:rPr>
            </w:pPr>
          </w:p>
        </w:tc>
        <w:tc>
          <w:tcPr>
            <w:tcW w:w="3190" w:type="dxa"/>
          </w:tcPr>
          <w:p w14:paraId="0FFC3FED" w14:textId="77777777" w:rsidR="00DD52A7" w:rsidRPr="00691663" w:rsidRDefault="00DD52A7" w:rsidP="00DD52A7">
            <w:pPr>
              <w:widowControl w:val="0"/>
              <w:ind w:firstLine="0"/>
              <w:rPr>
                <w:rFonts w:cs="Arial"/>
                <w:szCs w:val="22"/>
                <w:lang w:eastAsia="ru-RU"/>
              </w:rPr>
            </w:pPr>
            <w:r w:rsidRPr="00691663">
              <w:rPr>
                <w:rFonts w:cs="Arial"/>
                <w:szCs w:val="22"/>
                <w:lang w:eastAsia="ru-RU"/>
              </w:rPr>
              <w:t>Химический.</w:t>
            </w:r>
          </w:p>
        </w:tc>
        <w:tc>
          <w:tcPr>
            <w:tcW w:w="3191" w:type="dxa"/>
          </w:tcPr>
          <w:p w14:paraId="5B2D1806" w14:textId="77777777" w:rsidR="00DD52A7" w:rsidRPr="00691663" w:rsidRDefault="00DD52A7" w:rsidP="00DD52A7">
            <w:pPr>
              <w:widowControl w:val="0"/>
              <w:ind w:firstLine="0"/>
              <w:rPr>
                <w:rFonts w:cs="Arial"/>
                <w:szCs w:val="22"/>
                <w:lang w:eastAsia="ru-RU"/>
              </w:rPr>
            </w:pPr>
            <w:r w:rsidRPr="00691663">
              <w:rPr>
                <w:rFonts w:cs="Arial"/>
                <w:szCs w:val="22"/>
                <w:lang w:eastAsia="ru-RU"/>
              </w:rPr>
              <w:t>Загрязнение атмосферы, почв, грунтов,</w:t>
            </w:r>
          </w:p>
        </w:tc>
      </w:tr>
      <w:tr w:rsidR="00DD52A7" w:rsidRPr="00691663" w14:paraId="193D0A2B" w14:textId="77777777" w:rsidTr="00DD52A7">
        <w:tc>
          <w:tcPr>
            <w:tcW w:w="3190" w:type="dxa"/>
            <w:tcBorders>
              <w:top w:val="nil"/>
              <w:bottom w:val="nil"/>
            </w:tcBorders>
          </w:tcPr>
          <w:p w14:paraId="462FE102" w14:textId="77777777" w:rsidR="00DD52A7" w:rsidRPr="00691663" w:rsidRDefault="00DD52A7" w:rsidP="00DD52A7">
            <w:pPr>
              <w:widowControl w:val="0"/>
              <w:ind w:firstLine="0"/>
              <w:rPr>
                <w:rFonts w:cs="Arial"/>
                <w:szCs w:val="22"/>
                <w:lang w:eastAsia="ru-RU"/>
              </w:rPr>
            </w:pPr>
          </w:p>
        </w:tc>
        <w:tc>
          <w:tcPr>
            <w:tcW w:w="3190" w:type="dxa"/>
          </w:tcPr>
          <w:p w14:paraId="35D7F1A7" w14:textId="77777777" w:rsidR="00DD52A7" w:rsidRPr="00691663" w:rsidRDefault="00DD52A7" w:rsidP="00DD52A7">
            <w:pPr>
              <w:widowControl w:val="0"/>
              <w:ind w:firstLine="0"/>
              <w:rPr>
                <w:rFonts w:cs="Arial"/>
                <w:szCs w:val="22"/>
                <w:lang w:eastAsia="ru-RU"/>
              </w:rPr>
            </w:pPr>
            <w:r w:rsidRPr="00691663">
              <w:rPr>
                <w:rFonts w:cs="Arial"/>
                <w:szCs w:val="22"/>
                <w:lang w:eastAsia="ru-RU"/>
              </w:rPr>
              <w:t>Теплофизический</w:t>
            </w:r>
          </w:p>
        </w:tc>
        <w:tc>
          <w:tcPr>
            <w:tcW w:w="3191" w:type="dxa"/>
          </w:tcPr>
          <w:p w14:paraId="385E6B09"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гидросферы</w:t>
            </w:r>
          </w:p>
        </w:tc>
      </w:tr>
      <w:tr w:rsidR="00DD52A7" w:rsidRPr="00691663" w14:paraId="00602E73" w14:textId="77777777" w:rsidTr="00DD52A7">
        <w:tc>
          <w:tcPr>
            <w:tcW w:w="3190" w:type="dxa"/>
            <w:tcBorders>
              <w:top w:val="nil"/>
            </w:tcBorders>
          </w:tcPr>
          <w:p w14:paraId="55BBDB8D" w14:textId="77777777" w:rsidR="00DD52A7" w:rsidRPr="00691663" w:rsidRDefault="00DD52A7" w:rsidP="00DD52A7">
            <w:pPr>
              <w:widowControl w:val="0"/>
              <w:ind w:firstLine="0"/>
              <w:rPr>
                <w:rFonts w:cs="Arial"/>
                <w:szCs w:val="22"/>
                <w:lang w:eastAsia="ru-RU"/>
              </w:rPr>
            </w:pPr>
          </w:p>
        </w:tc>
        <w:tc>
          <w:tcPr>
            <w:tcW w:w="3190" w:type="dxa"/>
          </w:tcPr>
          <w:p w14:paraId="22E29873" w14:textId="77777777" w:rsidR="00DD52A7" w:rsidRPr="00691663" w:rsidRDefault="00DD52A7" w:rsidP="00DD52A7">
            <w:pPr>
              <w:widowControl w:val="0"/>
              <w:ind w:firstLine="0"/>
              <w:rPr>
                <w:rFonts w:cs="Arial"/>
                <w:szCs w:val="22"/>
                <w:lang w:eastAsia="ru-RU"/>
              </w:rPr>
            </w:pPr>
            <w:r w:rsidRPr="00691663">
              <w:rPr>
                <w:rFonts w:cs="Arial"/>
                <w:szCs w:val="22"/>
                <w:lang w:eastAsia="ru-RU"/>
              </w:rPr>
              <w:t>Физический</w:t>
            </w:r>
          </w:p>
        </w:tc>
        <w:tc>
          <w:tcPr>
            <w:tcW w:w="3191" w:type="dxa"/>
          </w:tcPr>
          <w:p w14:paraId="69FF40A7" w14:textId="77777777" w:rsidR="00DD52A7" w:rsidRPr="00691663" w:rsidRDefault="00DD52A7" w:rsidP="00DD52A7">
            <w:pPr>
              <w:widowControl w:val="0"/>
              <w:ind w:firstLine="0"/>
              <w:rPr>
                <w:rFonts w:cs="Arial"/>
                <w:szCs w:val="22"/>
                <w:lang w:eastAsia="ru-RU"/>
              </w:rPr>
            </w:pPr>
            <w:r w:rsidRPr="00691663">
              <w:rPr>
                <w:rFonts w:cs="Arial"/>
                <w:szCs w:val="22"/>
                <w:lang w:eastAsia="ru-RU"/>
              </w:rPr>
              <w:t>Грозовые разряды</w:t>
            </w:r>
          </w:p>
        </w:tc>
      </w:tr>
      <w:tr w:rsidR="00DD52A7" w:rsidRPr="00691663" w14:paraId="7026FEA8" w14:textId="77777777" w:rsidTr="00DD52A7">
        <w:tc>
          <w:tcPr>
            <w:tcW w:w="3190" w:type="dxa"/>
            <w:tcBorders>
              <w:bottom w:val="single" w:sz="4" w:space="0" w:color="auto"/>
            </w:tcBorders>
          </w:tcPr>
          <w:p w14:paraId="04E294D9" w14:textId="77777777" w:rsidR="00DD52A7" w:rsidRPr="00691663" w:rsidRDefault="00DD52A7" w:rsidP="00DD52A7">
            <w:pPr>
              <w:widowControl w:val="0"/>
              <w:ind w:firstLine="0"/>
              <w:rPr>
                <w:rFonts w:cs="Arial"/>
                <w:szCs w:val="22"/>
                <w:lang w:eastAsia="ru-RU"/>
              </w:rPr>
            </w:pPr>
            <w:r w:rsidRPr="00691663">
              <w:rPr>
                <w:rFonts w:cs="Arial"/>
                <w:szCs w:val="22"/>
                <w:lang w:eastAsia="ru-RU"/>
              </w:rPr>
              <w:t>1.3 Оползень</w:t>
            </w:r>
          </w:p>
        </w:tc>
        <w:tc>
          <w:tcPr>
            <w:tcW w:w="3190" w:type="dxa"/>
            <w:tcBorders>
              <w:bottom w:val="single" w:sz="4" w:space="0" w:color="auto"/>
            </w:tcBorders>
          </w:tcPr>
          <w:p w14:paraId="0374FC9D"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Динамический.</w:t>
            </w:r>
          </w:p>
        </w:tc>
        <w:tc>
          <w:tcPr>
            <w:tcW w:w="3191" w:type="dxa"/>
          </w:tcPr>
          <w:p w14:paraId="3A0BC23A" w14:textId="77777777" w:rsidR="00DD52A7" w:rsidRPr="00691663" w:rsidRDefault="00DD52A7" w:rsidP="00DD52A7">
            <w:pPr>
              <w:widowControl w:val="0"/>
              <w:ind w:firstLine="0"/>
              <w:rPr>
                <w:rFonts w:cs="Arial"/>
                <w:szCs w:val="22"/>
                <w:lang w:eastAsia="ru-RU"/>
              </w:rPr>
            </w:pPr>
            <w:r w:rsidRPr="00691663">
              <w:rPr>
                <w:rFonts w:cs="Arial"/>
                <w:szCs w:val="22"/>
                <w:lang w:eastAsia="ru-RU"/>
              </w:rPr>
              <w:t>Смещение (движение) горных пород.</w:t>
            </w:r>
          </w:p>
        </w:tc>
      </w:tr>
      <w:tr w:rsidR="00DD52A7" w:rsidRPr="00691663" w14:paraId="2741D8F1" w14:textId="77777777" w:rsidTr="00DD52A7">
        <w:tc>
          <w:tcPr>
            <w:tcW w:w="3190" w:type="dxa"/>
            <w:tcBorders>
              <w:bottom w:val="nil"/>
            </w:tcBorders>
          </w:tcPr>
          <w:p w14:paraId="23045916" w14:textId="77777777" w:rsidR="00DD52A7" w:rsidRPr="00691663" w:rsidRDefault="00DD52A7" w:rsidP="00DD52A7">
            <w:pPr>
              <w:widowControl w:val="0"/>
              <w:ind w:firstLine="0"/>
              <w:rPr>
                <w:rFonts w:cs="Arial"/>
                <w:szCs w:val="22"/>
                <w:lang w:eastAsia="ru-RU"/>
              </w:rPr>
            </w:pPr>
            <w:r w:rsidRPr="00691663">
              <w:rPr>
                <w:rFonts w:cs="Arial"/>
                <w:szCs w:val="22"/>
                <w:lang w:eastAsia="ru-RU"/>
              </w:rPr>
              <w:t>Обвал</w:t>
            </w:r>
          </w:p>
        </w:tc>
        <w:tc>
          <w:tcPr>
            <w:tcW w:w="3190" w:type="dxa"/>
            <w:tcBorders>
              <w:bottom w:val="nil"/>
            </w:tcBorders>
          </w:tcPr>
          <w:p w14:paraId="78DA63C0" w14:textId="77777777" w:rsidR="00DD52A7" w:rsidRPr="00691663" w:rsidRDefault="00DD52A7" w:rsidP="00DD52A7">
            <w:pPr>
              <w:widowControl w:val="0"/>
              <w:ind w:firstLine="0"/>
              <w:rPr>
                <w:rFonts w:cs="Arial"/>
                <w:szCs w:val="22"/>
                <w:lang w:eastAsia="ru-RU"/>
              </w:rPr>
            </w:pPr>
            <w:r w:rsidRPr="00691663">
              <w:rPr>
                <w:rFonts w:cs="Arial"/>
                <w:szCs w:val="22"/>
                <w:lang w:eastAsia="ru-RU"/>
              </w:rPr>
              <w:t>Гравитационный</w:t>
            </w:r>
          </w:p>
        </w:tc>
        <w:tc>
          <w:tcPr>
            <w:tcW w:w="3191" w:type="dxa"/>
          </w:tcPr>
          <w:p w14:paraId="6D31B6E1" w14:textId="77777777" w:rsidR="00DD52A7" w:rsidRPr="00691663" w:rsidRDefault="00DD52A7" w:rsidP="00DD52A7">
            <w:pPr>
              <w:widowControl w:val="0"/>
              <w:ind w:firstLine="0"/>
              <w:rPr>
                <w:rFonts w:cs="Arial"/>
                <w:szCs w:val="22"/>
                <w:lang w:eastAsia="ru-RU"/>
              </w:rPr>
            </w:pPr>
            <w:r w:rsidRPr="00691663">
              <w:rPr>
                <w:rFonts w:cs="Arial"/>
                <w:szCs w:val="22"/>
                <w:lang w:eastAsia="ru-RU"/>
              </w:rPr>
              <w:t>Сотрясение земной поверхности.</w:t>
            </w:r>
          </w:p>
        </w:tc>
      </w:tr>
      <w:tr w:rsidR="00DD52A7" w:rsidRPr="00691663" w14:paraId="0535E66B" w14:textId="77777777" w:rsidTr="00DD52A7">
        <w:tc>
          <w:tcPr>
            <w:tcW w:w="3190" w:type="dxa"/>
            <w:tcBorders>
              <w:top w:val="nil"/>
              <w:bottom w:val="nil"/>
            </w:tcBorders>
          </w:tcPr>
          <w:p w14:paraId="242C4B20" w14:textId="77777777" w:rsidR="00DD52A7" w:rsidRPr="00691663" w:rsidRDefault="00DD52A7" w:rsidP="00DD52A7">
            <w:pPr>
              <w:widowControl w:val="0"/>
              <w:ind w:firstLine="0"/>
              <w:rPr>
                <w:rFonts w:cs="Arial"/>
                <w:szCs w:val="22"/>
                <w:lang w:eastAsia="ru-RU"/>
              </w:rPr>
            </w:pPr>
          </w:p>
        </w:tc>
        <w:tc>
          <w:tcPr>
            <w:tcW w:w="3190" w:type="dxa"/>
            <w:tcBorders>
              <w:top w:val="nil"/>
              <w:bottom w:val="nil"/>
            </w:tcBorders>
          </w:tcPr>
          <w:p w14:paraId="524ADF98" w14:textId="77777777" w:rsidR="00DD52A7" w:rsidRPr="00691663" w:rsidRDefault="00DD52A7" w:rsidP="00DD52A7">
            <w:pPr>
              <w:widowControl w:val="0"/>
              <w:ind w:firstLine="0"/>
              <w:rPr>
                <w:rFonts w:cs="Arial"/>
                <w:szCs w:val="22"/>
                <w:lang w:eastAsia="ru-RU"/>
              </w:rPr>
            </w:pPr>
          </w:p>
        </w:tc>
        <w:tc>
          <w:tcPr>
            <w:tcW w:w="3191" w:type="dxa"/>
          </w:tcPr>
          <w:p w14:paraId="1D70A350"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Динамическое, механическое давление смещенных масс.</w:t>
            </w:r>
          </w:p>
        </w:tc>
      </w:tr>
      <w:tr w:rsidR="00DD52A7" w:rsidRPr="00691663" w14:paraId="5457FD91" w14:textId="77777777" w:rsidTr="00DD52A7">
        <w:tc>
          <w:tcPr>
            <w:tcW w:w="3190" w:type="dxa"/>
            <w:tcBorders>
              <w:top w:val="nil"/>
              <w:bottom w:val="single" w:sz="4" w:space="0" w:color="auto"/>
            </w:tcBorders>
          </w:tcPr>
          <w:p w14:paraId="7FD54CBE" w14:textId="77777777" w:rsidR="00DD52A7" w:rsidRPr="00691663" w:rsidRDefault="00DD52A7" w:rsidP="00DD52A7">
            <w:pPr>
              <w:widowControl w:val="0"/>
              <w:ind w:firstLine="0"/>
              <w:rPr>
                <w:rFonts w:cs="Arial"/>
                <w:szCs w:val="22"/>
                <w:lang w:eastAsia="ru-RU"/>
              </w:rPr>
            </w:pPr>
          </w:p>
        </w:tc>
        <w:tc>
          <w:tcPr>
            <w:tcW w:w="3190" w:type="dxa"/>
            <w:tcBorders>
              <w:top w:val="nil"/>
            </w:tcBorders>
          </w:tcPr>
          <w:p w14:paraId="34EE05DE" w14:textId="77777777" w:rsidR="00DD52A7" w:rsidRPr="00691663" w:rsidRDefault="00DD52A7" w:rsidP="00DD52A7">
            <w:pPr>
              <w:widowControl w:val="0"/>
              <w:ind w:firstLine="0"/>
              <w:rPr>
                <w:rFonts w:cs="Arial"/>
                <w:szCs w:val="22"/>
                <w:lang w:eastAsia="ru-RU"/>
              </w:rPr>
            </w:pPr>
          </w:p>
        </w:tc>
        <w:tc>
          <w:tcPr>
            <w:tcW w:w="3191" w:type="dxa"/>
          </w:tcPr>
          <w:p w14:paraId="2A63DE68" w14:textId="77777777" w:rsidR="00DD52A7" w:rsidRPr="00691663" w:rsidRDefault="00DD52A7" w:rsidP="00DD52A7">
            <w:pPr>
              <w:widowControl w:val="0"/>
              <w:ind w:firstLine="0"/>
              <w:rPr>
                <w:rFonts w:cs="Arial"/>
                <w:szCs w:val="22"/>
                <w:lang w:eastAsia="ru-RU"/>
              </w:rPr>
            </w:pPr>
            <w:r w:rsidRPr="00691663">
              <w:rPr>
                <w:rFonts w:cs="Arial"/>
                <w:szCs w:val="22"/>
                <w:lang w:eastAsia="ru-RU"/>
              </w:rPr>
              <w:t>Удар</w:t>
            </w:r>
          </w:p>
        </w:tc>
      </w:tr>
      <w:tr w:rsidR="00DD52A7" w:rsidRPr="00691663" w14:paraId="08A2E110" w14:textId="77777777" w:rsidTr="00DD52A7">
        <w:tc>
          <w:tcPr>
            <w:tcW w:w="3190" w:type="dxa"/>
            <w:tcBorders>
              <w:bottom w:val="nil"/>
            </w:tcBorders>
          </w:tcPr>
          <w:p w14:paraId="4EA78FF2" w14:textId="77777777" w:rsidR="00DD52A7" w:rsidRPr="00691663" w:rsidRDefault="00DD52A7" w:rsidP="00DD52A7">
            <w:pPr>
              <w:widowControl w:val="0"/>
              <w:ind w:firstLine="0"/>
              <w:rPr>
                <w:rFonts w:cs="Arial"/>
                <w:szCs w:val="22"/>
                <w:lang w:eastAsia="ru-RU"/>
              </w:rPr>
            </w:pPr>
            <w:r w:rsidRPr="00691663">
              <w:rPr>
                <w:rFonts w:cs="Arial"/>
                <w:szCs w:val="22"/>
                <w:lang w:eastAsia="ru-RU"/>
              </w:rPr>
              <w:t>1.4 Карст</w:t>
            </w:r>
          </w:p>
        </w:tc>
        <w:tc>
          <w:tcPr>
            <w:tcW w:w="3190" w:type="dxa"/>
            <w:tcBorders>
              <w:bottom w:val="single" w:sz="4" w:space="0" w:color="auto"/>
            </w:tcBorders>
          </w:tcPr>
          <w:p w14:paraId="0D4A22D0" w14:textId="77777777" w:rsidR="00DD52A7" w:rsidRPr="00691663" w:rsidRDefault="00DD52A7" w:rsidP="00DD52A7">
            <w:pPr>
              <w:widowControl w:val="0"/>
              <w:ind w:firstLine="0"/>
              <w:rPr>
                <w:rFonts w:cs="Arial"/>
                <w:szCs w:val="22"/>
                <w:lang w:eastAsia="ru-RU"/>
              </w:rPr>
            </w:pPr>
            <w:r w:rsidRPr="00691663">
              <w:rPr>
                <w:rFonts w:cs="Arial"/>
                <w:szCs w:val="22"/>
                <w:lang w:eastAsia="ru-RU"/>
              </w:rPr>
              <w:t>Химический</w:t>
            </w:r>
          </w:p>
        </w:tc>
        <w:tc>
          <w:tcPr>
            <w:tcW w:w="3191" w:type="dxa"/>
          </w:tcPr>
          <w:p w14:paraId="70264E9D" w14:textId="77777777" w:rsidR="00DD52A7" w:rsidRPr="00691663" w:rsidRDefault="00DD52A7" w:rsidP="00DD52A7">
            <w:pPr>
              <w:widowControl w:val="0"/>
              <w:ind w:firstLine="0"/>
              <w:rPr>
                <w:rFonts w:cs="Arial"/>
                <w:szCs w:val="22"/>
                <w:lang w:eastAsia="ru-RU"/>
              </w:rPr>
            </w:pPr>
            <w:r w:rsidRPr="00691663">
              <w:rPr>
                <w:rFonts w:cs="Arial"/>
                <w:szCs w:val="22"/>
                <w:lang w:eastAsia="ru-RU"/>
              </w:rPr>
              <w:t>Растворение горных пород.</w:t>
            </w:r>
          </w:p>
        </w:tc>
      </w:tr>
      <w:tr w:rsidR="00DD52A7" w:rsidRPr="00691663" w14:paraId="0B17C078" w14:textId="77777777" w:rsidTr="00DD52A7">
        <w:tc>
          <w:tcPr>
            <w:tcW w:w="3190" w:type="dxa"/>
            <w:tcBorders>
              <w:top w:val="nil"/>
              <w:bottom w:val="nil"/>
            </w:tcBorders>
          </w:tcPr>
          <w:p w14:paraId="6BA0D862" w14:textId="77777777" w:rsidR="00DD52A7" w:rsidRPr="00691663" w:rsidRDefault="00DD52A7" w:rsidP="00DD52A7">
            <w:pPr>
              <w:widowControl w:val="0"/>
              <w:ind w:firstLine="0"/>
              <w:rPr>
                <w:rFonts w:cs="Arial"/>
                <w:szCs w:val="22"/>
                <w:lang w:eastAsia="ru-RU"/>
              </w:rPr>
            </w:pPr>
            <w:proofErr w:type="gramStart"/>
            <w:r w:rsidRPr="00691663">
              <w:rPr>
                <w:rFonts w:cs="Arial"/>
                <w:szCs w:val="22"/>
                <w:lang w:eastAsia="ru-RU"/>
              </w:rPr>
              <w:t>(карстово-</w:t>
            </w:r>
            <w:proofErr w:type="gramEnd"/>
          </w:p>
        </w:tc>
        <w:tc>
          <w:tcPr>
            <w:tcW w:w="3190" w:type="dxa"/>
            <w:tcBorders>
              <w:bottom w:val="nil"/>
            </w:tcBorders>
          </w:tcPr>
          <w:p w14:paraId="149A22F0"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Гидродинамический</w:t>
            </w:r>
          </w:p>
        </w:tc>
        <w:tc>
          <w:tcPr>
            <w:tcW w:w="3191" w:type="dxa"/>
          </w:tcPr>
          <w:p w14:paraId="783B0410" w14:textId="77777777" w:rsidR="00DD52A7" w:rsidRPr="00691663" w:rsidRDefault="00DD52A7" w:rsidP="00DD52A7">
            <w:pPr>
              <w:widowControl w:val="0"/>
              <w:ind w:firstLine="0"/>
              <w:rPr>
                <w:rFonts w:cs="Arial"/>
                <w:szCs w:val="22"/>
                <w:lang w:eastAsia="ru-RU"/>
              </w:rPr>
            </w:pPr>
            <w:r w:rsidRPr="00691663">
              <w:rPr>
                <w:rFonts w:cs="Arial"/>
                <w:szCs w:val="22"/>
                <w:lang w:eastAsia="ru-RU"/>
              </w:rPr>
              <w:t>Разрушение структуры пород.</w:t>
            </w:r>
          </w:p>
        </w:tc>
      </w:tr>
      <w:tr w:rsidR="00DD52A7" w:rsidRPr="00691663" w14:paraId="1C5EA78C" w14:textId="77777777" w:rsidTr="00DD52A7">
        <w:tc>
          <w:tcPr>
            <w:tcW w:w="3190" w:type="dxa"/>
            <w:tcBorders>
              <w:top w:val="nil"/>
              <w:bottom w:val="nil"/>
            </w:tcBorders>
          </w:tcPr>
          <w:p w14:paraId="293F6960" w14:textId="77777777" w:rsidR="00DD52A7" w:rsidRPr="00691663" w:rsidRDefault="00DD52A7" w:rsidP="00DD52A7">
            <w:pPr>
              <w:widowControl w:val="0"/>
              <w:ind w:firstLine="0"/>
              <w:rPr>
                <w:rFonts w:cs="Arial"/>
                <w:szCs w:val="22"/>
                <w:lang w:eastAsia="ru-RU"/>
              </w:rPr>
            </w:pPr>
            <w:r w:rsidRPr="00691663">
              <w:rPr>
                <w:rFonts w:cs="Arial"/>
                <w:szCs w:val="22"/>
                <w:lang w:eastAsia="ru-RU"/>
              </w:rPr>
              <w:t>суффозионный процесс)</w:t>
            </w:r>
          </w:p>
        </w:tc>
        <w:tc>
          <w:tcPr>
            <w:tcW w:w="3190" w:type="dxa"/>
            <w:tcBorders>
              <w:top w:val="nil"/>
              <w:bottom w:val="single" w:sz="4" w:space="0" w:color="auto"/>
            </w:tcBorders>
          </w:tcPr>
          <w:p w14:paraId="00BA610B" w14:textId="77777777" w:rsidR="00DD52A7" w:rsidRPr="00691663" w:rsidRDefault="00DD52A7" w:rsidP="00DD52A7">
            <w:pPr>
              <w:widowControl w:val="0"/>
              <w:ind w:firstLine="0"/>
              <w:rPr>
                <w:rFonts w:cs="Arial"/>
                <w:szCs w:val="22"/>
                <w:lang w:eastAsia="ru-RU"/>
              </w:rPr>
            </w:pPr>
          </w:p>
        </w:tc>
        <w:tc>
          <w:tcPr>
            <w:tcW w:w="3191" w:type="dxa"/>
          </w:tcPr>
          <w:p w14:paraId="09299C52" w14:textId="77777777" w:rsidR="00DD52A7" w:rsidRPr="00691663" w:rsidRDefault="00DD52A7" w:rsidP="00DD52A7">
            <w:pPr>
              <w:widowControl w:val="0"/>
              <w:ind w:firstLine="0"/>
              <w:rPr>
                <w:rFonts w:cs="Arial"/>
                <w:szCs w:val="22"/>
                <w:lang w:eastAsia="ru-RU"/>
              </w:rPr>
            </w:pPr>
            <w:r w:rsidRPr="00691663">
              <w:rPr>
                <w:rFonts w:cs="Arial"/>
                <w:szCs w:val="22"/>
                <w:lang w:eastAsia="ru-RU"/>
              </w:rPr>
              <w:t>Перемещение (вымывание) частиц породы</w:t>
            </w:r>
          </w:p>
        </w:tc>
      </w:tr>
      <w:tr w:rsidR="00DD52A7" w:rsidRPr="00691663" w14:paraId="2C0708CA" w14:textId="77777777" w:rsidTr="00DD52A7">
        <w:tc>
          <w:tcPr>
            <w:tcW w:w="3190" w:type="dxa"/>
            <w:tcBorders>
              <w:top w:val="nil"/>
              <w:bottom w:val="nil"/>
            </w:tcBorders>
          </w:tcPr>
          <w:p w14:paraId="764E55D9" w14:textId="77777777" w:rsidR="00DD52A7" w:rsidRPr="00691663" w:rsidRDefault="00DD52A7" w:rsidP="00DD52A7">
            <w:pPr>
              <w:widowControl w:val="0"/>
              <w:ind w:firstLine="0"/>
              <w:rPr>
                <w:rFonts w:cs="Arial"/>
                <w:szCs w:val="22"/>
                <w:lang w:eastAsia="ru-RU"/>
              </w:rPr>
            </w:pPr>
          </w:p>
        </w:tc>
        <w:tc>
          <w:tcPr>
            <w:tcW w:w="3190" w:type="dxa"/>
            <w:tcBorders>
              <w:bottom w:val="nil"/>
            </w:tcBorders>
          </w:tcPr>
          <w:p w14:paraId="36405FEE" w14:textId="77777777" w:rsidR="00DD52A7" w:rsidRPr="00691663" w:rsidRDefault="00DD52A7" w:rsidP="00DD52A7">
            <w:pPr>
              <w:widowControl w:val="0"/>
              <w:ind w:firstLine="0"/>
              <w:rPr>
                <w:rFonts w:cs="Arial"/>
                <w:szCs w:val="22"/>
                <w:lang w:eastAsia="ru-RU"/>
              </w:rPr>
            </w:pPr>
            <w:r w:rsidRPr="00691663">
              <w:rPr>
                <w:rFonts w:cs="Arial"/>
                <w:szCs w:val="22"/>
                <w:lang w:eastAsia="ru-RU"/>
              </w:rPr>
              <w:t>Гравитационный</w:t>
            </w:r>
          </w:p>
        </w:tc>
        <w:tc>
          <w:tcPr>
            <w:tcW w:w="3191" w:type="dxa"/>
          </w:tcPr>
          <w:p w14:paraId="5EACF384" w14:textId="77777777" w:rsidR="00DD52A7" w:rsidRPr="00691663" w:rsidRDefault="00DD52A7" w:rsidP="00DD52A7">
            <w:pPr>
              <w:widowControl w:val="0"/>
              <w:ind w:firstLine="0"/>
              <w:rPr>
                <w:rFonts w:cs="Arial"/>
                <w:szCs w:val="22"/>
                <w:lang w:eastAsia="ru-RU"/>
              </w:rPr>
            </w:pPr>
            <w:r w:rsidRPr="00691663">
              <w:rPr>
                <w:rFonts w:cs="Arial"/>
                <w:szCs w:val="22"/>
                <w:lang w:eastAsia="ru-RU"/>
              </w:rPr>
              <w:t>Смещение (обрушение) пород.</w:t>
            </w:r>
          </w:p>
        </w:tc>
      </w:tr>
      <w:tr w:rsidR="00DD52A7" w:rsidRPr="00691663" w14:paraId="6EC943FD" w14:textId="77777777" w:rsidTr="00DD52A7">
        <w:tc>
          <w:tcPr>
            <w:tcW w:w="3190" w:type="dxa"/>
            <w:tcBorders>
              <w:top w:val="nil"/>
              <w:bottom w:val="single" w:sz="4" w:space="0" w:color="auto"/>
            </w:tcBorders>
          </w:tcPr>
          <w:p w14:paraId="24E8EE33" w14:textId="77777777" w:rsidR="00DD52A7" w:rsidRPr="00691663" w:rsidRDefault="00DD52A7" w:rsidP="00DD52A7">
            <w:pPr>
              <w:widowControl w:val="0"/>
              <w:ind w:firstLine="0"/>
              <w:rPr>
                <w:rFonts w:cs="Arial"/>
                <w:szCs w:val="22"/>
                <w:lang w:eastAsia="ru-RU"/>
              </w:rPr>
            </w:pPr>
          </w:p>
        </w:tc>
        <w:tc>
          <w:tcPr>
            <w:tcW w:w="3190" w:type="dxa"/>
            <w:tcBorders>
              <w:top w:val="nil"/>
              <w:bottom w:val="single" w:sz="4" w:space="0" w:color="auto"/>
            </w:tcBorders>
          </w:tcPr>
          <w:p w14:paraId="1706D294" w14:textId="77777777" w:rsidR="00DD52A7" w:rsidRPr="00691663" w:rsidRDefault="00DD52A7" w:rsidP="00DD52A7">
            <w:pPr>
              <w:widowControl w:val="0"/>
              <w:ind w:firstLine="0"/>
              <w:rPr>
                <w:rFonts w:cs="Arial"/>
                <w:szCs w:val="22"/>
                <w:lang w:eastAsia="ru-RU"/>
              </w:rPr>
            </w:pPr>
          </w:p>
        </w:tc>
        <w:tc>
          <w:tcPr>
            <w:tcW w:w="3191" w:type="dxa"/>
          </w:tcPr>
          <w:p w14:paraId="7BC92625"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Деформация земной поверхности</w:t>
            </w:r>
          </w:p>
        </w:tc>
      </w:tr>
      <w:tr w:rsidR="00DD52A7" w:rsidRPr="00691663" w14:paraId="0E33CA11" w14:textId="77777777" w:rsidTr="00DD52A7">
        <w:tc>
          <w:tcPr>
            <w:tcW w:w="3190" w:type="dxa"/>
            <w:tcBorders>
              <w:bottom w:val="nil"/>
            </w:tcBorders>
          </w:tcPr>
          <w:p w14:paraId="3A422624" w14:textId="77777777" w:rsidR="00DD52A7" w:rsidRPr="00691663" w:rsidRDefault="00DD52A7" w:rsidP="00DD52A7">
            <w:pPr>
              <w:widowControl w:val="0"/>
              <w:ind w:firstLine="0"/>
              <w:rPr>
                <w:rFonts w:cs="Arial"/>
                <w:szCs w:val="22"/>
                <w:lang w:eastAsia="ru-RU"/>
              </w:rPr>
            </w:pPr>
            <w:r w:rsidRPr="00691663">
              <w:rPr>
                <w:rFonts w:cs="Arial"/>
                <w:szCs w:val="22"/>
                <w:lang w:eastAsia="ru-RU"/>
              </w:rPr>
              <w:t>1.5 Просадка в лесовых</w:t>
            </w:r>
          </w:p>
        </w:tc>
        <w:tc>
          <w:tcPr>
            <w:tcW w:w="3190" w:type="dxa"/>
            <w:tcBorders>
              <w:bottom w:val="nil"/>
            </w:tcBorders>
          </w:tcPr>
          <w:p w14:paraId="16BDF5D8" w14:textId="77777777" w:rsidR="00DD52A7" w:rsidRPr="00691663" w:rsidRDefault="00DD52A7" w:rsidP="00DD52A7">
            <w:pPr>
              <w:widowControl w:val="0"/>
              <w:ind w:firstLine="0"/>
              <w:rPr>
                <w:rFonts w:cs="Arial"/>
                <w:szCs w:val="22"/>
                <w:lang w:eastAsia="ru-RU"/>
              </w:rPr>
            </w:pPr>
            <w:r w:rsidRPr="00691663">
              <w:rPr>
                <w:rFonts w:cs="Arial"/>
                <w:szCs w:val="22"/>
                <w:lang w:eastAsia="ru-RU"/>
              </w:rPr>
              <w:t>Гравитационный</w:t>
            </w:r>
          </w:p>
        </w:tc>
        <w:tc>
          <w:tcPr>
            <w:tcW w:w="3191" w:type="dxa"/>
          </w:tcPr>
          <w:p w14:paraId="108D0CE1"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Деформация земной поверхности.</w:t>
            </w:r>
          </w:p>
        </w:tc>
      </w:tr>
      <w:tr w:rsidR="00DD52A7" w:rsidRPr="00691663" w14:paraId="3403EB7E" w14:textId="77777777" w:rsidTr="00DD52A7">
        <w:tc>
          <w:tcPr>
            <w:tcW w:w="3190" w:type="dxa"/>
            <w:tcBorders>
              <w:top w:val="nil"/>
              <w:bottom w:val="single" w:sz="4" w:space="0" w:color="auto"/>
            </w:tcBorders>
          </w:tcPr>
          <w:p w14:paraId="73DB95BC" w14:textId="77777777" w:rsidR="00DD52A7" w:rsidRPr="00691663" w:rsidRDefault="00DD52A7" w:rsidP="00DD52A7">
            <w:pPr>
              <w:widowControl w:val="0"/>
              <w:ind w:firstLine="0"/>
              <w:rPr>
                <w:rFonts w:cs="Arial"/>
                <w:szCs w:val="22"/>
                <w:lang w:eastAsia="ru-RU"/>
              </w:rPr>
            </w:pPr>
            <w:proofErr w:type="gramStart"/>
            <w:r w:rsidRPr="00691663">
              <w:rPr>
                <w:rFonts w:cs="Arial"/>
                <w:szCs w:val="22"/>
                <w:lang w:eastAsia="ru-RU"/>
              </w:rPr>
              <w:t>грунтах</w:t>
            </w:r>
            <w:proofErr w:type="gramEnd"/>
          </w:p>
        </w:tc>
        <w:tc>
          <w:tcPr>
            <w:tcW w:w="3190" w:type="dxa"/>
            <w:tcBorders>
              <w:top w:val="nil"/>
              <w:bottom w:val="single" w:sz="4" w:space="0" w:color="auto"/>
            </w:tcBorders>
          </w:tcPr>
          <w:p w14:paraId="4A0C49E7" w14:textId="77777777" w:rsidR="00DD52A7" w:rsidRPr="00691663" w:rsidRDefault="00DD52A7" w:rsidP="00DD52A7">
            <w:pPr>
              <w:widowControl w:val="0"/>
              <w:ind w:firstLine="0"/>
              <w:rPr>
                <w:rFonts w:cs="Arial"/>
                <w:szCs w:val="22"/>
                <w:lang w:eastAsia="ru-RU"/>
              </w:rPr>
            </w:pPr>
          </w:p>
        </w:tc>
        <w:tc>
          <w:tcPr>
            <w:tcW w:w="3191" w:type="dxa"/>
          </w:tcPr>
          <w:p w14:paraId="547BFF74"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Деформация грунтов</w:t>
            </w:r>
          </w:p>
        </w:tc>
      </w:tr>
      <w:tr w:rsidR="00DD52A7" w:rsidRPr="00691663" w14:paraId="5E00D53D" w14:textId="77777777" w:rsidTr="00DD52A7">
        <w:tc>
          <w:tcPr>
            <w:tcW w:w="3190" w:type="dxa"/>
            <w:tcBorders>
              <w:bottom w:val="nil"/>
            </w:tcBorders>
          </w:tcPr>
          <w:p w14:paraId="156E1F43" w14:textId="77777777" w:rsidR="00DD52A7" w:rsidRPr="00691663" w:rsidRDefault="00DD52A7" w:rsidP="00DD52A7">
            <w:pPr>
              <w:widowControl w:val="0"/>
              <w:ind w:firstLine="0"/>
              <w:rPr>
                <w:rFonts w:cs="Arial"/>
                <w:szCs w:val="22"/>
                <w:lang w:eastAsia="ru-RU"/>
              </w:rPr>
            </w:pPr>
            <w:r w:rsidRPr="00691663">
              <w:rPr>
                <w:rFonts w:cs="Arial"/>
                <w:szCs w:val="22"/>
                <w:lang w:eastAsia="ru-RU"/>
              </w:rPr>
              <w:t>1.6 Переработка берегов</w:t>
            </w:r>
          </w:p>
        </w:tc>
        <w:tc>
          <w:tcPr>
            <w:tcW w:w="3190" w:type="dxa"/>
            <w:tcBorders>
              <w:bottom w:val="nil"/>
            </w:tcBorders>
          </w:tcPr>
          <w:p w14:paraId="3CB202B0"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Гидродинамический</w:t>
            </w:r>
          </w:p>
        </w:tc>
        <w:tc>
          <w:tcPr>
            <w:tcW w:w="3191" w:type="dxa"/>
          </w:tcPr>
          <w:p w14:paraId="141E005E" w14:textId="77777777" w:rsidR="00DD52A7" w:rsidRPr="00691663" w:rsidRDefault="00DD52A7" w:rsidP="00DD52A7">
            <w:pPr>
              <w:widowControl w:val="0"/>
              <w:ind w:firstLine="0"/>
              <w:rPr>
                <w:rFonts w:cs="Arial"/>
                <w:szCs w:val="22"/>
                <w:lang w:eastAsia="ru-RU"/>
              </w:rPr>
            </w:pPr>
            <w:r w:rsidRPr="00691663">
              <w:rPr>
                <w:rFonts w:cs="Arial"/>
                <w:szCs w:val="22"/>
                <w:lang w:eastAsia="ru-RU"/>
              </w:rPr>
              <w:t>Удар волны.</w:t>
            </w:r>
          </w:p>
        </w:tc>
      </w:tr>
      <w:tr w:rsidR="00DD52A7" w:rsidRPr="00691663" w14:paraId="377AB085" w14:textId="77777777" w:rsidTr="00DD52A7">
        <w:tc>
          <w:tcPr>
            <w:tcW w:w="3190" w:type="dxa"/>
            <w:tcBorders>
              <w:top w:val="nil"/>
              <w:bottom w:val="nil"/>
            </w:tcBorders>
          </w:tcPr>
          <w:p w14:paraId="61015CC0" w14:textId="77777777" w:rsidR="00DD52A7" w:rsidRPr="00691663" w:rsidRDefault="00DD52A7" w:rsidP="00DD52A7">
            <w:pPr>
              <w:widowControl w:val="0"/>
              <w:ind w:firstLine="0"/>
              <w:rPr>
                <w:rFonts w:cs="Arial"/>
                <w:szCs w:val="22"/>
                <w:lang w:eastAsia="ru-RU"/>
              </w:rPr>
            </w:pPr>
          </w:p>
        </w:tc>
        <w:tc>
          <w:tcPr>
            <w:tcW w:w="3190" w:type="dxa"/>
            <w:tcBorders>
              <w:top w:val="nil"/>
              <w:bottom w:val="nil"/>
            </w:tcBorders>
          </w:tcPr>
          <w:p w14:paraId="0C50188E" w14:textId="77777777" w:rsidR="00DD52A7" w:rsidRPr="00691663" w:rsidRDefault="00DD52A7" w:rsidP="00DD52A7">
            <w:pPr>
              <w:widowControl w:val="0"/>
              <w:ind w:firstLine="0"/>
              <w:rPr>
                <w:rFonts w:cs="Arial"/>
                <w:szCs w:val="22"/>
                <w:lang w:eastAsia="ru-RU"/>
              </w:rPr>
            </w:pPr>
          </w:p>
        </w:tc>
        <w:tc>
          <w:tcPr>
            <w:tcW w:w="3191" w:type="dxa"/>
          </w:tcPr>
          <w:p w14:paraId="77CABB27" w14:textId="77777777" w:rsidR="00DD52A7" w:rsidRPr="00691663" w:rsidRDefault="00DD52A7" w:rsidP="00DD52A7">
            <w:pPr>
              <w:widowControl w:val="0"/>
              <w:ind w:firstLine="0"/>
              <w:rPr>
                <w:rFonts w:cs="Arial"/>
                <w:szCs w:val="22"/>
                <w:lang w:eastAsia="ru-RU"/>
              </w:rPr>
            </w:pPr>
            <w:r w:rsidRPr="00691663">
              <w:rPr>
                <w:rFonts w:cs="Arial"/>
                <w:szCs w:val="22"/>
                <w:lang w:eastAsia="ru-RU"/>
              </w:rPr>
              <w:t>Размывание (разрушение) грунтов.</w:t>
            </w:r>
          </w:p>
        </w:tc>
      </w:tr>
      <w:tr w:rsidR="00DD52A7" w:rsidRPr="00691663" w14:paraId="762614DB" w14:textId="77777777" w:rsidTr="00DD52A7">
        <w:tc>
          <w:tcPr>
            <w:tcW w:w="3190" w:type="dxa"/>
            <w:tcBorders>
              <w:top w:val="nil"/>
            </w:tcBorders>
          </w:tcPr>
          <w:p w14:paraId="78D2A0C6" w14:textId="77777777" w:rsidR="00DD52A7" w:rsidRPr="00691663" w:rsidRDefault="00DD52A7" w:rsidP="00DD52A7">
            <w:pPr>
              <w:widowControl w:val="0"/>
              <w:ind w:firstLine="0"/>
              <w:rPr>
                <w:rFonts w:cs="Arial"/>
                <w:szCs w:val="22"/>
                <w:lang w:eastAsia="ru-RU"/>
              </w:rPr>
            </w:pPr>
          </w:p>
        </w:tc>
        <w:tc>
          <w:tcPr>
            <w:tcW w:w="3190" w:type="dxa"/>
            <w:tcBorders>
              <w:top w:val="nil"/>
            </w:tcBorders>
          </w:tcPr>
          <w:p w14:paraId="436ED08E" w14:textId="77777777" w:rsidR="00DD52A7" w:rsidRPr="00691663" w:rsidRDefault="00DD52A7" w:rsidP="00DD52A7">
            <w:pPr>
              <w:widowControl w:val="0"/>
              <w:ind w:firstLine="0"/>
              <w:rPr>
                <w:rFonts w:cs="Arial"/>
                <w:szCs w:val="22"/>
                <w:lang w:eastAsia="ru-RU"/>
              </w:rPr>
            </w:pPr>
          </w:p>
        </w:tc>
        <w:tc>
          <w:tcPr>
            <w:tcW w:w="3191" w:type="dxa"/>
          </w:tcPr>
          <w:p w14:paraId="0D439E8C" w14:textId="77777777" w:rsidR="00DD52A7" w:rsidRPr="00691663" w:rsidRDefault="00DD52A7" w:rsidP="00DD52A7">
            <w:pPr>
              <w:widowControl w:val="0"/>
              <w:ind w:firstLine="0"/>
              <w:rPr>
                <w:rFonts w:cs="Arial"/>
                <w:szCs w:val="22"/>
                <w:lang w:eastAsia="ru-RU"/>
              </w:rPr>
            </w:pPr>
            <w:r w:rsidRPr="00691663">
              <w:rPr>
                <w:rFonts w:cs="Arial"/>
                <w:szCs w:val="22"/>
                <w:lang w:eastAsia="ru-RU"/>
              </w:rPr>
              <w:t>Перенос (переотложение) частиц грунта</w:t>
            </w:r>
          </w:p>
        </w:tc>
      </w:tr>
      <w:tr w:rsidR="00DD52A7" w:rsidRPr="00691663" w14:paraId="4A05D062" w14:textId="77777777" w:rsidTr="00DD52A7">
        <w:tc>
          <w:tcPr>
            <w:tcW w:w="3190" w:type="dxa"/>
          </w:tcPr>
          <w:p w14:paraId="2DFB1803" w14:textId="77777777" w:rsidR="00DD52A7" w:rsidRPr="00691663" w:rsidRDefault="00DD52A7" w:rsidP="00DD52A7">
            <w:pPr>
              <w:widowControl w:val="0"/>
              <w:ind w:firstLine="0"/>
              <w:rPr>
                <w:rFonts w:cs="Arial"/>
                <w:szCs w:val="22"/>
                <w:lang w:eastAsia="ru-RU"/>
              </w:rPr>
            </w:pPr>
          </w:p>
        </w:tc>
        <w:tc>
          <w:tcPr>
            <w:tcW w:w="3190" w:type="dxa"/>
          </w:tcPr>
          <w:p w14:paraId="14D4E7B6" w14:textId="77777777" w:rsidR="00DD52A7" w:rsidRPr="00691663" w:rsidRDefault="00DD52A7" w:rsidP="00DD52A7">
            <w:pPr>
              <w:widowControl w:val="0"/>
              <w:ind w:firstLine="0"/>
              <w:rPr>
                <w:rFonts w:cs="Arial"/>
                <w:szCs w:val="22"/>
                <w:lang w:eastAsia="ru-RU"/>
              </w:rPr>
            </w:pPr>
            <w:r w:rsidRPr="00691663">
              <w:rPr>
                <w:rFonts w:cs="Arial"/>
                <w:szCs w:val="22"/>
                <w:lang w:eastAsia="ru-RU"/>
              </w:rPr>
              <w:t>Гравитационный</w:t>
            </w:r>
          </w:p>
        </w:tc>
        <w:tc>
          <w:tcPr>
            <w:tcW w:w="3191" w:type="dxa"/>
          </w:tcPr>
          <w:p w14:paraId="46C9E292" w14:textId="77777777" w:rsidR="00DD52A7" w:rsidRPr="00691663" w:rsidRDefault="00DD52A7" w:rsidP="00DD52A7">
            <w:pPr>
              <w:widowControl w:val="0"/>
              <w:ind w:firstLine="0"/>
              <w:rPr>
                <w:rFonts w:cs="Arial"/>
                <w:szCs w:val="22"/>
                <w:lang w:eastAsia="ru-RU"/>
              </w:rPr>
            </w:pPr>
            <w:r w:rsidRPr="00691663">
              <w:rPr>
                <w:rFonts w:cs="Arial"/>
                <w:szCs w:val="22"/>
                <w:lang w:eastAsia="ru-RU"/>
              </w:rPr>
              <w:t>Смещение (обрушение) пород в береговой части</w:t>
            </w:r>
          </w:p>
        </w:tc>
      </w:tr>
      <w:tr w:rsidR="00DD52A7" w:rsidRPr="00691663" w14:paraId="7EAB273F" w14:textId="77777777" w:rsidTr="00DD52A7">
        <w:tc>
          <w:tcPr>
            <w:tcW w:w="3190" w:type="dxa"/>
            <w:tcBorders>
              <w:bottom w:val="single" w:sz="4" w:space="0" w:color="auto"/>
            </w:tcBorders>
          </w:tcPr>
          <w:p w14:paraId="5C18152B" w14:textId="77777777" w:rsidR="00DD52A7" w:rsidRPr="00691663" w:rsidRDefault="00DD52A7" w:rsidP="00DD52A7">
            <w:pPr>
              <w:widowControl w:val="0"/>
              <w:ind w:firstLine="0"/>
              <w:rPr>
                <w:rFonts w:cs="Arial"/>
                <w:szCs w:val="22"/>
                <w:lang w:eastAsia="ru-RU"/>
              </w:rPr>
            </w:pPr>
            <w:r w:rsidRPr="00691663">
              <w:rPr>
                <w:rFonts w:cs="Arial"/>
                <w:szCs w:val="22"/>
                <w:lang w:eastAsia="ru-RU"/>
              </w:rPr>
              <w:t>2 Опасные гидрологические явления и процессы</w:t>
            </w:r>
          </w:p>
        </w:tc>
        <w:tc>
          <w:tcPr>
            <w:tcW w:w="3190" w:type="dxa"/>
          </w:tcPr>
          <w:p w14:paraId="22F0FD19" w14:textId="77777777" w:rsidR="00DD52A7" w:rsidRPr="00691663" w:rsidRDefault="00DD52A7" w:rsidP="00DD52A7">
            <w:pPr>
              <w:widowControl w:val="0"/>
              <w:ind w:firstLine="0"/>
              <w:rPr>
                <w:rFonts w:cs="Arial"/>
                <w:szCs w:val="22"/>
                <w:lang w:eastAsia="ru-RU"/>
              </w:rPr>
            </w:pPr>
          </w:p>
        </w:tc>
        <w:tc>
          <w:tcPr>
            <w:tcW w:w="3191" w:type="dxa"/>
          </w:tcPr>
          <w:p w14:paraId="122A5FD5" w14:textId="77777777" w:rsidR="00DD52A7" w:rsidRPr="00691663" w:rsidRDefault="00DD52A7" w:rsidP="00DD52A7">
            <w:pPr>
              <w:widowControl w:val="0"/>
              <w:ind w:firstLine="0"/>
              <w:rPr>
                <w:rFonts w:cs="Arial"/>
                <w:szCs w:val="22"/>
                <w:lang w:eastAsia="ru-RU"/>
              </w:rPr>
            </w:pPr>
          </w:p>
        </w:tc>
      </w:tr>
      <w:tr w:rsidR="00DD52A7" w:rsidRPr="00691663" w14:paraId="4F5375D7" w14:textId="77777777" w:rsidTr="00DD52A7">
        <w:tc>
          <w:tcPr>
            <w:tcW w:w="3190" w:type="dxa"/>
            <w:tcBorders>
              <w:bottom w:val="nil"/>
            </w:tcBorders>
          </w:tcPr>
          <w:p w14:paraId="070D96EC" w14:textId="77777777" w:rsidR="00DD52A7" w:rsidRPr="00691663" w:rsidRDefault="00DD52A7" w:rsidP="00DD52A7">
            <w:pPr>
              <w:widowControl w:val="0"/>
              <w:ind w:firstLine="0"/>
              <w:rPr>
                <w:rFonts w:cs="Arial"/>
                <w:szCs w:val="22"/>
                <w:lang w:eastAsia="ru-RU"/>
              </w:rPr>
            </w:pPr>
            <w:r w:rsidRPr="00691663">
              <w:rPr>
                <w:rFonts w:cs="Arial"/>
                <w:szCs w:val="22"/>
                <w:lang w:eastAsia="ru-RU"/>
              </w:rPr>
              <w:t>2.1 Подтопление</w:t>
            </w:r>
          </w:p>
        </w:tc>
        <w:tc>
          <w:tcPr>
            <w:tcW w:w="3190" w:type="dxa"/>
          </w:tcPr>
          <w:p w14:paraId="2F63991A"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Гидростатический</w:t>
            </w:r>
          </w:p>
        </w:tc>
        <w:tc>
          <w:tcPr>
            <w:tcW w:w="3191" w:type="dxa"/>
          </w:tcPr>
          <w:p w14:paraId="1AF54B38" w14:textId="77777777" w:rsidR="00DD52A7" w:rsidRPr="00691663" w:rsidRDefault="00DD52A7" w:rsidP="00DD52A7">
            <w:pPr>
              <w:widowControl w:val="0"/>
              <w:ind w:firstLine="0"/>
              <w:rPr>
                <w:rFonts w:cs="Arial"/>
                <w:szCs w:val="22"/>
                <w:lang w:eastAsia="ru-RU"/>
              </w:rPr>
            </w:pPr>
            <w:r w:rsidRPr="00691663">
              <w:rPr>
                <w:rFonts w:cs="Arial"/>
                <w:szCs w:val="22"/>
                <w:lang w:eastAsia="ru-RU"/>
              </w:rPr>
              <w:t>Повышение уровня грунтовых вод</w:t>
            </w:r>
          </w:p>
        </w:tc>
      </w:tr>
      <w:tr w:rsidR="00DD52A7" w:rsidRPr="00691663" w14:paraId="16A8F8E9" w14:textId="77777777" w:rsidTr="00DD52A7">
        <w:tc>
          <w:tcPr>
            <w:tcW w:w="3190" w:type="dxa"/>
            <w:tcBorders>
              <w:top w:val="nil"/>
              <w:bottom w:val="nil"/>
            </w:tcBorders>
          </w:tcPr>
          <w:p w14:paraId="4FDC926B" w14:textId="77777777" w:rsidR="00DD52A7" w:rsidRPr="00691663" w:rsidRDefault="00DD52A7" w:rsidP="00DD52A7">
            <w:pPr>
              <w:widowControl w:val="0"/>
              <w:ind w:firstLine="0"/>
              <w:rPr>
                <w:rFonts w:cs="Arial"/>
                <w:szCs w:val="22"/>
                <w:lang w:eastAsia="ru-RU"/>
              </w:rPr>
            </w:pPr>
          </w:p>
        </w:tc>
        <w:tc>
          <w:tcPr>
            <w:tcW w:w="3190" w:type="dxa"/>
          </w:tcPr>
          <w:p w14:paraId="5BEA007D"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Гидродинамический</w:t>
            </w:r>
          </w:p>
        </w:tc>
        <w:tc>
          <w:tcPr>
            <w:tcW w:w="3191" w:type="dxa"/>
          </w:tcPr>
          <w:p w14:paraId="3B21B1A6"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Гидродинамическое давление потока грунтовых вод</w:t>
            </w:r>
          </w:p>
        </w:tc>
      </w:tr>
      <w:tr w:rsidR="00DD52A7" w:rsidRPr="00691663" w14:paraId="25F60EAB" w14:textId="77777777" w:rsidTr="00DD52A7">
        <w:tc>
          <w:tcPr>
            <w:tcW w:w="3190" w:type="dxa"/>
            <w:tcBorders>
              <w:top w:val="nil"/>
              <w:bottom w:val="nil"/>
            </w:tcBorders>
          </w:tcPr>
          <w:p w14:paraId="6B61C0AF" w14:textId="77777777" w:rsidR="00DD52A7" w:rsidRPr="00691663" w:rsidRDefault="00DD52A7" w:rsidP="00DD52A7">
            <w:pPr>
              <w:widowControl w:val="0"/>
              <w:ind w:firstLine="0"/>
              <w:rPr>
                <w:rFonts w:cs="Arial"/>
                <w:szCs w:val="22"/>
                <w:lang w:eastAsia="ru-RU"/>
              </w:rPr>
            </w:pPr>
          </w:p>
        </w:tc>
        <w:tc>
          <w:tcPr>
            <w:tcW w:w="3190" w:type="dxa"/>
          </w:tcPr>
          <w:p w14:paraId="2029E2B3"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Гидрохимический</w:t>
            </w:r>
          </w:p>
        </w:tc>
        <w:tc>
          <w:tcPr>
            <w:tcW w:w="3191" w:type="dxa"/>
          </w:tcPr>
          <w:p w14:paraId="01EAC0E0" w14:textId="77777777" w:rsidR="00DD52A7" w:rsidRPr="00691663" w:rsidRDefault="00DD52A7" w:rsidP="00DD52A7">
            <w:pPr>
              <w:widowControl w:val="0"/>
              <w:ind w:firstLine="0"/>
              <w:rPr>
                <w:rFonts w:cs="Arial"/>
                <w:szCs w:val="22"/>
                <w:lang w:eastAsia="ru-RU"/>
              </w:rPr>
            </w:pPr>
            <w:r w:rsidRPr="00691663">
              <w:rPr>
                <w:rFonts w:cs="Arial"/>
                <w:szCs w:val="22"/>
                <w:lang w:eastAsia="ru-RU"/>
              </w:rPr>
              <w:t>Загрязнение (засоление) почв, грунтов.</w:t>
            </w:r>
          </w:p>
        </w:tc>
      </w:tr>
      <w:tr w:rsidR="00DD52A7" w:rsidRPr="00691663" w14:paraId="35240C51" w14:textId="77777777" w:rsidTr="00DD52A7">
        <w:tc>
          <w:tcPr>
            <w:tcW w:w="3190" w:type="dxa"/>
            <w:tcBorders>
              <w:top w:val="nil"/>
            </w:tcBorders>
          </w:tcPr>
          <w:p w14:paraId="6B9D7FED" w14:textId="77777777" w:rsidR="00DD52A7" w:rsidRPr="00691663" w:rsidRDefault="00DD52A7" w:rsidP="00DD52A7">
            <w:pPr>
              <w:widowControl w:val="0"/>
              <w:ind w:firstLine="0"/>
              <w:rPr>
                <w:rFonts w:cs="Arial"/>
                <w:szCs w:val="22"/>
                <w:lang w:eastAsia="ru-RU"/>
              </w:rPr>
            </w:pPr>
          </w:p>
        </w:tc>
        <w:tc>
          <w:tcPr>
            <w:tcW w:w="3190" w:type="dxa"/>
            <w:tcBorders>
              <w:bottom w:val="single" w:sz="4" w:space="0" w:color="auto"/>
            </w:tcBorders>
          </w:tcPr>
          <w:p w14:paraId="144194B9" w14:textId="77777777" w:rsidR="00DD52A7" w:rsidRPr="00691663" w:rsidRDefault="00DD52A7" w:rsidP="00DD52A7">
            <w:pPr>
              <w:widowControl w:val="0"/>
              <w:ind w:firstLine="0"/>
              <w:rPr>
                <w:rFonts w:cs="Arial"/>
                <w:szCs w:val="22"/>
                <w:lang w:eastAsia="ru-RU"/>
              </w:rPr>
            </w:pPr>
          </w:p>
        </w:tc>
        <w:tc>
          <w:tcPr>
            <w:tcW w:w="3191" w:type="dxa"/>
          </w:tcPr>
          <w:p w14:paraId="32F326CB" w14:textId="77777777" w:rsidR="00DD52A7" w:rsidRPr="00691663" w:rsidRDefault="00DD52A7" w:rsidP="00DD52A7">
            <w:pPr>
              <w:widowControl w:val="0"/>
              <w:ind w:firstLine="0"/>
              <w:rPr>
                <w:rFonts w:cs="Arial"/>
                <w:szCs w:val="22"/>
                <w:lang w:eastAsia="ru-RU"/>
              </w:rPr>
            </w:pPr>
            <w:r w:rsidRPr="00691663">
              <w:rPr>
                <w:rFonts w:cs="Arial"/>
                <w:szCs w:val="22"/>
                <w:lang w:eastAsia="ru-RU"/>
              </w:rPr>
              <w:t>Коррозия подземных металлических конструкций</w:t>
            </w:r>
          </w:p>
        </w:tc>
      </w:tr>
      <w:tr w:rsidR="00DD52A7" w:rsidRPr="00691663" w14:paraId="51780B71" w14:textId="77777777" w:rsidTr="00DD52A7">
        <w:tc>
          <w:tcPr>
            <w:tcW w:w="3190" w:type="dxa"/>
          </w:tcPr>
          <w:p w14:paraId="42F95FB5" w14:textId="77777777" w:rsidR="00DD52A7" w:rsidRPr="00691663" w:rsidRDefault="00DD52A7" w:rsidP="00DD52A7">
            <w:pPr>
              <w:widowControl w:val="0"/>
              <w:ind w:firstLine="0"/>
              <w:rPr>
                <w:rFonts w:cs="Arial"/>
                <w:szCs w:val="22"/>
                <w:lang w:eastAsia="ru-RU"/>
              </w:rPr>
            </w:pPr>
            <w:r w:rsidRPr="00691663">
              <w:rPr>
                <w:rFonts w:cs="Arial"/>
                <w:szCs w:val="22"/>
                <w:lang w:eastAsia="ru-RU"/>
              </w:rPr>
              <w:t>2.2 Русловая эрозия</w:t>
            </w:r>
          </w:p>
        </w:tc>
        <w:tc>
          <w:tcPr>
            <w:tcW w:w="3190" w:type="dxa"/>
            <w:tcBorders>
              <w:bottom w:val="nil"/>
            </w:tcBorders>
          </w:tcPr>
          <w:p w14:paraId="73D98C40"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Гидродинамический</w:t>
            </w:r>
          </w:p>
        </w:tc>
        <w:tc>
          <w:tcPr>
            <w:tcW w:w="3191" w:type="dxa"/>
          </w:tcPr>
          <w:p w14:paraId="7BE669DC"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Гидродинамическое давление потока воды.</w:t>
            </w:r>
          </w:p>
        </w:tc>
      </w:tr>
      <w:tr w:rsidR="00DD52A7" w:rsidRPr="00691663" w14:paraId="1221BAF2" w14:textId="77777777" w:rsidTr="00DD52A7">
        <w:tc>
          <w:tcPr>
            <w:tcW w:w="3190" w:type="dxa"/>
            <w:tcBorders>
              <w:bottom w:val="single" w:sz="4" w:space="0" w:color="auto"/>
            </w:tcBorders>
          </w:tcPr>
          <w:p w14:paraId="055BC4E6" w14:textId="77777777" w:rsidR="00DD52A7" w:rsidRPr="00691663" w:rsidRDefault="00DD52A7" w:rsidP="00DD52A7">
            <w:pPr>
              <w:widowControl w:val="0"/>
              <w:ind w:firstLine="0"/>
              <w:rPr>
                <w:rFonts w:cs="Arial"/>
                <w:szCs w:val="22"/>
                <w:lang w:eastAsia="ru-RU"/>
              </w:rPr>
            </w:pPr>
          </w:p>
        </w:tc>
        <w:tc>
          <w:tcPr>
            <w:tcW w:w="3190" w:type="dxa"/>
            <w:tcBorders>
              <w:top w:val="nil"/>
              <w:bottom w:val="single" w:sz="4" w:space="0" w:color="auto"/>
            </w:tcBorders>
          </w:tcPr>
          <w:p w14:paraId="2C9D4CAD" w14:textId="77777777" w:rsidR="00DD52A7" w:rsidRPr="00691663" w:rsidRDefault="00DD52A7" w:rsidP="00DD52A7">
            <w:pPr>
              <w:widowControl w:val="0"/>
              <w:ind w:firstLine="0"/>
              <w:rPr>
                <w:rFonts w:cs="Arial"/>
                <w:szCs w:val="22"/>
                <w:lang w:eastAsia="ru-RU"/>
              </w:rPr>
            </w:pPr>
          </w:p>
        </w:tc>
        <w:tc>
          <w:tcPr>
            <w:tcW w:w="3191" w:type="dxa"/>
          </w:tcPr>
          <w:p w14:paraId="29934744"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Деформация речного русла</w:t>
            </w:r>
          </w:p>
        </w:tc>
      </w:tr>
      <w:tr w:rsidR="00DD52A7" w:rsidRPr="00691663" w14:paraId="58B3EA2F" w14:textId="77777777" w:rsidTr="00DD52A7">
        <w:tc>
          <w:tcPr>
            <w:tcW w:w="3190" w:type="dxa"/>
            <w:tcBorders>
              <w:bottom w:val="nil"/>
            </w:tcBorders>
          </w:tcPr>
          <w:p w14:paraId="330D9514" w14:textId="77777777" w:rsidR="00DD52A7" w:rsidRPr="00691663" w:rsidRDefault="00DD52A7" w:rsidP="00DD52A7">
            <w:pPr>
              <w:widowControl w:val="0"/>
              <w:ind w:firstLine="0"/>
              <w:rPr>
                <w:rFonts w:cs="Arial"/>
                <w:szCs w:val="22"/>
                <w:lang w:eastAsia="ru-RU"/>
              </w:rPr>
            </w:pPr>
            <w:r w:rsidRPr="00691663">
              <w:rPr>
                <w:rFonts w:cs="Arial"/>
                <w:szCs w:val="22"/>
                <w:lang w:eastAsia="ru-RU"/>
              </w:rPr>
              <w:t>2.3 Цунами</w:t>
            </w:r>
          </w:p>
        </w:tc>
        <w:tc>
          <w:tcPr>
            <w:tcW w:w="3190" w:type="dxa"/>
            <w:tcBorders>
              <w:bottom w:val="nil"/>
            </w:tcBorders>
          </w:tcPr>
          <w:p w14:paraId="2B1CFED4"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Гидродинамический</w:t>
            </w:r>
          </w:p>
        </w:tc>
        <w:tc>
          <w:tcPr>
            <w:tcW w:w="3191" w:type="dxa"/>
          </w:tcPr>
          <w:p w14:paraId="1268C756" w14:textId="77777777" w:rsidR="00DD52A7" w:rsidRPr="00691663" w:rsidRDefault="00DD52A7" w:rsidP="00DD52A7">
            <w:pPr>
              <w:widowControl w:val="0"/>
              <w:ind w:firstLine="0"/>
              <w:rPr>
                <w:rFonts w:cs="Arial"/>
                <w:szCs w:val="22"/>
                <w:lang w:eastAsia="ru-RU"/>
              </w:rPr>
            </w:pPr>
            <w:r w:rsidRPr="00691663">
              <w:rPr>
                <w:rFonts w:cs="Arial"/>
                <w:szCs w:val="22"/>
                <w:lang w:eastAsia="ru-RU"/>
              </w:rPr>
              <w:t>Удар волны.</w:t>
            </w:r>
          </w:p>
        </w:tc>
      </w:tr>
      <w:tr w:rsidR="00DD52A7" w:rsidRPr="00691663" w14:paraId="2AFFAEB1" w14:textId="77777777" w:rsidTr="00DD52A7">
        <w:tc>
          <w:tcPr>
            <w:tcW w:w="3190" w:type="dxa"/>
            <w:tcBorders>
              <w:top w:val="nil"/>
              <w:bottom w:val="nil"/>
            </w:tcBorders>
          </w:tcPr>
          <w:p w14:paraId="092BF2E8" w14:textId="77777777" w:rsidR="00DD52A7" w:rsidRPr="00691663" w:rsidRDefault="00DD52A7" w:rsidP="00DD52A7">
            <w:pPr>
              <w:widowControl w:val="0"/>
              <w:ind w:firstLine="0"/>
              <w:rPr>
                <w:rFonts w:cs="Arial"/>
                <w:szCs w:val="22"/>
                <w:lang w:eastAsia="ru-RU"/>
              </w:rPr>
            </w:pPr>
            <w:r w:rsidRPr="00691663">
              <w:rPr>
                <w:rFonts w:cs="Arial"/>
                <w:szCs w:val="22"/>
                <w:lang w:eastAsia="ru-RU"/>
              </w:rPr>
              <w:t>Штормовой нагон воды</w:t>
            </w:r>
          </w:p>
        </w:tc>
        <w:tc>
          <w:tcPr>
            <w:tcW w:w="3190" w:type="dxa"/>
            <w:tcBorders>
              <w:top w:val="nil"/>
              <w:bottom w:val="nil"/>
            </w:tcBorders>
          </w:tcPr>
          <w:p w14:paraId="76125BFC" w14:textId="77777777" w:rsidR="00DD52A7" w:rsidRPr="00691663" w:rsidRDefault="00DD52A7" w:rsidP="00DD52A7">
            <w:pPr>
              <w:widowControl w:val="0"/>
              <w:ind w:firstLine="0"/>
              <w:rPr>
                <w:rFonts w:cs="Arial"/>
                <w:szCs w:val="22"/>
                <w:lang w:eastAsia="ru-RU"/>
              </w:rPr>
            </w:pPr>
          </w:p>
        </w:tc>
        <w:tc>
          <w:tcPr>
            <w:tcW w:w="3191" w:type="dxa"/>
          </w:tcPr>
          <w:p w14:paraId="395FCB1B"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Гидродинамическое давление потока воды.</w:t>
            </w:r>
          </w:p>
        </w:tc>
      </w:tr>
      <w:tr w:rsidR="00DD52A7" w:rsidRPr="00691663" w14:paraId="06393FAC" w14:textId="77777777" w:rsidTr="00DD52A7">
        <w:tc>
          <w:tcPr>
            <w:tcW w:w="3190" w:type="dxa"/>
            <w:tcBorders>
              <w:top w:val="nil"/>
              <w:bottom w:val="nil"/>
            </w:tcBorders>
          </w:tcPr>
          <w:p w14:paraId="2DDD74A6" w14:textId="77777777" w:rsidR="00DD52A7" w:rsidRPr="00691663" w:rsidRDefault="00DD52A7" w:rsidP="00DD52A7">
            <w:pPr>
              <w:widowControl w:val="0"/>
              <w:ind w:firstLine="0"/>
              <w:rPr>
                <w:rFonts w:cs="Arial"/>
                <w:szCs w:val="22"/>
                <w:lang w:eastAsia="ru-RU"/>
              </w:rPr>
            </w:pPr>
          </w:p>
        </w:tc>
        <w:tc>
          <w:tcPr>
            <w:tcW w:w="3190" w:type="dxa"/>
            <w:tcBorders>
              <w:top w:val="nil"/>
              <w:bottom w:val="nil"/>
            </w:tcBorders>
          </w:tcPr>
          <w:p w14:paraId="23D0CE90" w14:textId="77777777" w:rsidR="00DD52A7" w:rsidRPr="00691663" w:rsidRDefault="00DD52A7" w:rsidP="00DD52A7">
            <w:pPr>
              <w:widowControl w:val="0"/>
              <w:ind w:firstLine="0"/>
              <w:rPr>
                <w:rFonts w:cs="Arial"/>
                <w:szCs w:val="22"/>
                <w:lang w:eastAsia="ru-RU"/>
              </w:rPr>
            </w:pPr>
          </w:p>
        </w:tc>
        <w:tc>
          <w:tcPr>
            <w:tcW w:w="3191" w:type="dxa"/>
          </w:tcPr>
          <w:p w14:paraId="1C911E04" w14:textId="77777777" w:rsidR="00DD52A7" w:rsidRPr="00691663" w:rsidRDefault="00DD52A7" w:rsidP="00DD52A7">
            <w:pPr>
              <w:widowControl w:val="0"/>
              <w:ind w:firstLine="0"/>
              <w:rPr>
                <w:rFonts w:cs="Arial"/>
                <w:szCs w:val="22"/>
                <w:lang w:eastAsia="ru-RU"/>
              </w:rPr>
            </w:pPr>
            <w:r w:rsidRPr="00691663">
              <w:rPr>
                <w:rFonts w:cs="Arial"/>
                <w:szCs w:val="22"/>
                <w:lang w:eastAsia="ru-RU"/>
              </w:rPr>
              <w:t>Размывание грунтов.</w:t>
            </w:r>
          </w:p>
        </w:tc>
      </w:tr>
      <w:tr w:rsidR="00DD52A7" w:rsidRPr="00691663" w14:paraId="4413A9BB" w14:textId="77777777" w:rsidTr="00DD52A7">
        <w:tc>
          <w:tcPr>
            <w:tcW w:w="3190" w:type="dxa"/>
            <w:tcBorders>
              <w:top w:val="nil"/>
              <w:bottom w:val="nil"/>
            </w:tcBorders>
          </w:tcPr>
          <w:p w14:paraId="5D4C5025" w14:textId="77777777" w:rsidR="00DD52A7" w:rsidRPr="00691663" w:rsidRDefault="00DD52A7" w:rsidP="00DD52A7">
            <w:pPr>
              <w:widowControl w:val="0"/>
              <w:ind w:firstLine="0"/>
              <w:rPr>
                <w:rFonts w:cs="Arial"/>
                <w:szCs w:val="22"/>
                <w:lang w:eastAsia="ru-RU"/>
              </w:rPr>
            </w:pPr>
          </w:p>
        </w:tc>
        <w:tc>
          <w:tcPr>
            <w:tcW w:w="3190" w:type="dxa"/>
            <w:tcBorders>
              <w:top w:val="nil"/>
              <w:bottom w:val="nil"/>
            </w:tcBorders>
          </w:tcPr>
          <w:p w14:paraId="53AB9127" w14:textId="77777777" w:rsidR="00DD52A7" w:rsidRPr="00691663" w:rsidRDefault="00DD52A7" w:rsidP="00DD52A7">
            <w:pPr>
              <w:widowControl w:val="0"/>
              <w:ind w:firstLine="0"/>
              <w:rPr>
                <w:rFonts w:cs="Arial"/>
                <w:szCs w:val="22"/>
                <w:lang w:eastAsia="ru-RU"/>
              </w:rPr>
            </w:pPr>
          </w:p>
        </w:tc>
        <w:tc>
          <w:tcPr>
            <w:tcW w:w="3191" w:type="dxa"/>
          </w:tcPr>
          <w:p w14:paraId="77EC6CB7" w14:textId="77777777" w:rsidR="00DD52A7" w:rsidRPr="00691663" w:rsidRDefault="00DD52A7" w:rsidP="00DD52A7">
            <w:pPr>
              <w:widowControl w:val="0"/>
              <w:ind w:firstLine="0"/>
              <w:rPr>
                <w:rFonts w:cs="Arial"/>
                <w:szCs w:val="22"/>
                <w:lang w:eastAsia="ru-RU"/>
              </w:rPr>
            </w:pPr>
            <w:r w:rsidRPr="00691663">
              <w:rPr>
                <w:rFonts w:cs="Arial"/>
                <w:szCs w:val="22"/>
                <w:lang w:eastAsia="ru-RU"/>
              </w:rPr>
              <w:t>Затопление территории.</w:t>
            </w:r>
          </w:p>
        </w:tc>
      </w:tr>
      <w:tr w:rsidR="00DD52A7" w:rsidRPr="00691663" w14:paraId="52B785F0" w14:textId="77777777" w:rsidTr="00DD52A7">
        <w:tc>
          <w:tcPr>
            <w:tcW w:w="3190" w:type="dxa"/>
            <w:tcBorders>
              <w:top w:val="nil"/>
              <w:bottom w:val="single" w:sz="4" w:space="0" w:color="auto"/>
            </w:tcBorders>
          </w:tcPr>
          <w:p w14:paraId="41635183" w14:textId="77777777" w:rsidR="00DD52A7" w:rsidRPr="00691663" w:rsidRDefault="00DD52A7" w:rsidP="00DD52A7">
            <w:pPr>
              <w:widowControl w:val="0"/>
              <w:ind w:firstLine="0"/>
              <w:rPr>
                <w:rFonts w:cs="Arial"/>
                <w:szCs w:val="22"/>
                <w:lang w:eastAsia="ru-RU"/>
              </w:rPr>
            </w:pPr>
          </w:p>
        </w:tc>
        <w:tc>
          <w:tcPr>
            <w:tcW w:w="3190" w:type="dxa"/>
            <w:tcBorders>
              <w:top w:val="nil"/>
            </w:tcBorders>
          </w:tcPr>
          <w:p w14:paraId="1A3ADB9E" w14:textId="77777777" w:rsidR="00DD52A7" w:rsidRPr="00691663" w:rsidRDefault="00DD52A7" w:rsidP="00DD52A7">
            <w:pPr>
              <w:widowControl w:val="0"/>
              <w:ind w:firstLine="0"/>
              <w:rPr>
                <w:rFonts w:cs="Arial"/>
                <w:szCs w:val="22"/>
                <w:lang w:eastAsia="ru-RU"/>
              </w:rPr>
            </w:pPr>
          </w:p>
        </w:tc>
        <w:tc>
          <w:tcPr>
            <w:tcW w:w="3191" w:type="dxa"/>
          </w:tcPr>
          <w:p w14:paraId="5F080BBF" w14:textId="77777777" w:rsidR="00DD52A7" w:rsidRPr="00691663" w:rsidRDefault="00DD52A7" w:rsidP="00DD52A7">
            <w:pPr>
              <w:widowControl w:val="0"/>
              <w:ind w:firstLine="0"/>
              <w:rPr>
                <w:rFonts w:cs="Arial"/>
                <w:szCs w:val="22"/>
                <w:lang w:eastAsia="ru-RU"/>
              </w:rPr>
            </w:pPr>
            <w:r w:rsidRPr="00691663">
              <w:rPr>
                <w:rFonts w:cs="Arial"/>
                <w:szCs w:val="22"/>
                <w:lang w:eastAsia="ru-RU"/>
              </w:rPr>
              <w:t>Подпор воды в реках</w:t>
            </w:r>
          </w:p>
        </w:tc>
      </w:tr>
      <w:tr w:rsidR="00DD52A7" w:rsidRPr="00691663" w14:paraId="4AB6C093" w14:textId="77777777" w:rsidTr="00DD52A7">
        <w:tc>
          <w:tcPr>
            <w:tcW w:w="3190" w:type="dxa"/>
            <w:tcBorders>
              <w:bottom w:val="nil"/>
            </w:tcBorders>
          </w:tcPr>
          <w:p w14:paraId="659A2313" w14:textId="77777777" w:rsidR="00DD52A7" w:rsidRPr="00691663" w:rsidRDefault="00DD52A7" w:rsidP="00DD52A7">
            <w:pPr>
              <w:widowControl w:val="0"/>
              <w:ind w:firstLine="0"/>
              <w:rPr>
                <w:rFonts w:cs="Arial"/>
                <w:szCs w:val="22"/>
                <w:lang w:eastAsia="ru-RU"/>
              </w:rPr>
            </w:pPr>
            <w:r w:rsidRPr="00691663">
              <w:rPr>
                <w:rFonts w:cs="Arial"/>
                <w:szCs w:val="22"/>
                <w:lang w:eastAsia="ru-RU"/>
              </w:rPr>
              <w:t>2.4 Сель</w:t>
            </w:r>
          </w:p>
        </w:tc>
        <w:tc>
          <w:tcPr>
            <w:tcW w:w="3190" w:type="dxa"/>
            <w:tcBorders>
              <w:bottom w:val="single" w:sz="4" w:space="0" w:color="auto"/>
            </w:tcBorders>
          </w:tcPr>
          <w:p w14:paraId="65407667"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Динамический</w:t>
            </w:r>
          </w:p>
        </w:tc>
        <w:tc>
          <w:tcPr>
            <w:tcW w:w="3191" w:type="dxa"/>
          </w:tcPr>
          <w:p w14:paraId="750B39D6" w14:textId="77777777" w:rsidR="00DD52A7" w:rsidRPr="00691663" w:rsidRDefault="00DD52A7" w:rsidP="00DD52A7">
            <w:pPr>
              <w:widowControl w:val="0"/>
              <w:ind w:firstLine="0"/>
              <w:rPr>
                <w:rFonts w:cs="Arial"/>
                <w:szCs w:val="22"/>
                <w:lang w:eastAsia="ru-RU"/>
              </w:rPr>
            </w:pPr>
            <w:r w:rsidRPr="00691663">
              <w:rPr>
                <w:rFonts w:cs="Arial"/>
                <w:szCs w:val="22"/>
                <w:lang w:eastAsia="ru-RU"/>
              </w:rPr>
              <w:t>Смещение (движение) горных пород.</w:t>
            </w:r>
          </w:p>
        </w:tc>
      </w:tr>
      <w:tr w:rsidR="00DD52A7" w:rsidRPr="00691663" w14:paraId="04093663" w14:textId="77777777" w:rsidTr="00DD52A7">
        <w:tc>
          <w:tcPr>
            <w:tcW w:w="3190" w:type="dxa"/>
            <w:tcBorders>
              <w:top w:val="nil"/>
              <w:bottom w:val="nil"/>
            </w:tcBorders>
          </w:tcPr>
          <w:p w14:paraId="6006AEBA" w14:textId="77777777" w:rsidR="00DD52A7" w:rsidRPr="00691663" w:rsidRDefault="00DD52A7" w:rsidP="00DD52A7">
            <w:pPr>
              <w:widowControl w:val="0"/>
              <w:ind w:firstLine="0"/>
              <w:rPr>
                <w:rFonts w:cs="Arial"/>
                <w:szCs w:val="22"/>
                <w:lang w:eastAsia="ru-RU"/>
              </w:rPr>
            </w:pPr>
          </w:p>
        </w:tc>
        <w:tc>
          <w:tcPr>
            <w:tcW w:w="3190" w:type="dxa"/>
            <w:tcBorders>
              <w:bottom w:val="nil"/>
            </w:tcBorders>
          </w:tcPr>
          <w:p w14:paraId="7B6A01EA" w14:textId="77777777" w:rsidR="00DD52A7" w:rsidRPr="00691663" w:rsidRDefault="00DD52A7" w:rsidP="00DD52A7">
            <w:pPr>
              <w:widowControl w:val="0"/>
              <w:ind w:firstLine="0"/>
              <w:rPr>
                <w:rFonts w:cs="Arial"/>
                <w:szCs w:val="22"/>
                <w:lang w:eastAsia="ru-RU"/>
              </w:rPr>
            </w:pPr>
            <w:r w:rsidRPr="00691663">
              <w:rPr>
                <w:rFonts w:cs="Arial"/>
                <w:szCs w:val="22"/>
                <w:lang w:eastAsia="ru-RU"/>
              </w:rPr>
              <w:t>Гравитационный</w:t>
            </w:r>
          </w:p>
        </w:tc>
        <w:tc>
          <w:tcPr>
            <w:tcW w:w="3191" w:type="dxa"/>
          </w:tcPr>
          <w:p w14:paraId="2CD860E0" w14:textId="77777777" w:rsidR="00DD52A7" w:rsidRPr="00691663" w:rsidRDefault="00DD52A7" w:rsidP="00DD52A7">
            <w:pPr>
              <w:widowControl w:val="0"/>
              <w:ind w:firstLine="0"/>
              <w:rPr>
                <w:rFonts w:cs="Arial"/>
                <w:szCs w:val="22"/>
                <w:lang w:eastAsia="ru-RU"/>
              </w:rPr>
            </w:pPr>
            <w:r w:rsidRPr="00691663">
              <w:rPr>
                <w:rFonts w:cs="Arial"/>
                <w:szCs w:val="22"/>
                <w:lang w:eastAsia="ru-RU"/>
              </w:rPr>
              <w:t>Удар.</w:t>
            </w:r>
          </w:p>
        </w:tc>
      </w:tr>
      <w:tr w:rsidR="00DD52A7" w:rsidRPr="00691663" w14:paraId="20E6D6E4" w14:textId="77777777" w:rsidTr="00DD52A7">
        <w:tc>
          <w:tcPr>
            <w:tcW w:w="3190" w:type="dxa"/>
            <w:tcBorders>
              <w:top w:val="nil"/>
              <w:bottom w:val="nil"/>
            </w:tcBorders>
          </w:tcPr>
          <w:p w14:paraId="7078329A" w14:textId="77777777" w:rsidR="00DD52A7" w:rsidRPr="00691663" w:rsidRDefault="00DD52A7" w:rsidP="00DD52A7">
            <w:pPr>
              <w:widowControl w:val="0"/>
              <w:ind w:firstLine="0"/>
              <w:rPr>
                <w:rFonts w:cs="Arial"/>
                <w:szCs w:val="22"/>
                <w:lang w:eastAsia="ru-RU"/>
              </w:rPr>
            </w:pPr>
          </w:p>
        </w:tc>
        <w:tc>
          <w:tcPr>
            <w:tcW w:w="3190" w:type="dxa"/>
            <w:tcBorders>
              <w:top w:val="nil"/>
            </w:tcBorders>
          </w:tcPr>
          <w:p w14:paraId="4E3A3874" w14:textId="77777777" w:rsidR="00DD52A7" w:rsidRPr="00691663" w:rsidRDefault="00DD52A7" w:rsidP="00DD52A7">
            <w:pPr>
              <w:widowControl w:val="0"/>
              <w:ind w:firstLine="0"/>
              <w:rPr>
                <w:rFonts w:cs="Arial"/>
                <w:szCs w:val="22"/>
                <w:lang w:eastAsia="ru-RU"/>
              </w:rPr>
            </w:pPr>
          </w:p>
        </w:tc>
        <w:tc>
          <w:tcPr>
            <w:tcW w:w="3191" w:type="dxa"/>
          </w:tcPr>
          <w:p w14:paraId="2A949362" w14:textId="77777777" w:rsidR="00DD52A7" w:rsidRPr="00691663" w:rsidRDefault="00DD52A7" w:rsidP="00DD52A7">
            <w:pPr>
              <w:widowControl w:val="0"/>
              <w:ind w:firstLine="0"/>
              <w:rPr>
                <w:rFonts w:cs="Arial"/>
                <w:szCs w:val="22"/>
                <w:lang w:eastAsia="ru-RU"/>
              </w:rPr>
            </w:pPr>
            <w:r w:rsidRPr="00691663">
              <w:rPr>
                <w:rFonts w:cs="Arial"/>
                <w:szCs w:val="22"/>
                <w:lang w:eastAsia="ru-RU"/>
              </w:rPr>
              <w:t>Механическое давление селевой массы</w:t>
            </w:r>
          </w:p>
        </w:tc>
      </w:tr>
      <w:tr w:rsidR="00DD52A7" w:rsidRPr="00691663" w14:paraId="71FD311F" w14:textId="77777777" w:rsidTr="00DD52A7">
        <w:tc>
          <w:tcPr>
            <w:tcW w:w="3190" w:type="dxa"/>
            <w:tcBorders>
              <w:top w:val="nil"/>
              <w:bottom w:val="nil"/>
            </w:tcBorders>
          </w:tcPr>
          <w:p w14:paraId="52CEBCD2" w14:textId="77777777" w:rsidR="00DD52A7" w:rsidRPr="00691663" w:rsidRDefault="00DD52A7" w:rsidP="00DD52A7">
            <w:pPr>
              <w:widowControl w:val="0"/>
              <w:ind w:firstLine="0"/>
              <w:rPr>
                <w:rFonts w:cs="Arial"/>
                <w:szCs w:val="22"/>
                <w:lang w:eastAsia="ru-RU"/>
              </w:rPr>
            </w:pPr>
          </w:p>
        </w:tc>
        <w:tc>
          <w:tcPr>
            <w:tcW w:w="3190" w:type="dxa"/>
          </w:tcPr>
          <w:p w14:paraId="602EB5E1"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Гидродинамический</w:t>
            </w:r>
          </w:p>
        </w:tc>
        <w:tc>
          <w:tcPr>
            <w:tcW w:w="3191" w:type="dxa"/>
          </w:tcPr>
          <w:p w14:paraId="7B0460A9"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Гидродинамическое давление селевого потока</w:t>
            </w:r>
          </w:p>
        </w:tc>
      </w:tr>
      <w:tr w:rsidR="00DD52A7" w:rsidRPr="00691663" w14:paraId="419144BA" w14:textId="77777777" w:rsidTr="00DD52A7">
        <w:tc>
          <w:tcPr>
            <w:tcW w:w="3190" w:type="dxa"/>
            <w:tcBorders>
              <w:top w:val="nil"/>
              <w:bottom w:val="single" w:sz="4" w:space="0" w:color="auto"/>
            </w:tcBorders>
          </w:tcPr>
          <w:p w14:paraId="19526AAD" w14:textId="77777777" w:rsidR="00DD52A7" w:rsidRPr="00691663" w:rsidRDefault="00DD52A7" w:rsidP="00DD52A7">
            <w:pPr>
              <w:widowControl w:val="0"/>
              <w:ind w:firstLine="0"/>
              <w:rPr>
                <w:rFonts w:cs="Arial"/>
                <w:szCs w:val="22"/>
                <w:lang w:eastAsia="ru-RU"/>
              </w:rPr>
            </w:pPr>
          </w:p>
        </w:tc>
        <w:tc>
          <w:tcPr>
            <w:tcW w:w="3190" w:type="dxa"/>
          </w:tcPr>
          <w:p w14:paraId="09D31E6E" w14:textId="77777777" w:rsidR="00DD52A7" w:rsidRPr="00691663" w:rsidRDefault="00DD52A7" w:rsidP="00DD52A7">
            <w:pPr>
              <w:widowControl w:val="0"/>
              <w:ind w:firstLine="0"/>
              <w:rPr>
                <w:rFonts w:cs="Arial"/>
                <w:szCs w:val="22"/>
                <w:lang w:eastAsia="ru-RU"/>
              </w:rPr>
            </w:pPr>
            <w:r w:rsidRPr="00691663">
              <w:rPr>
                <w:rFonts w:cs="Arial"/>
                <w:szCs w:val="22"/>
                <w:lang w:eastAsia="ru-RU"/>
              </w:rPr>
              <w:t>Аэродинамический</w:t>
            </w:r>
          </w:p>
        </w:tc>
        <w:tc>
          <w:tcPr>
            <w:tcW w:w="3191" w:type="dxa"/>
          </w:tcPr>
          <w:p w14:paraId="0343228E" w14:textId="77777777" w:rsidR="00DD52A7" w:rsidRPr="00691663" w:rsidRDefault="00DD52A7" w:rsidP="00DD52A7">
            <w:pPr>
              <w:widowControl w:val="0"/>
              <w:ind w:firstLine="0"/>
              <w:rPr>
                <w:rFonts w:cs="Arial"/>
                <w:szCs w:val="22"/>
                <w:lang w:eastAsia="ru-RU"/>
              </w:rPr>
            </w:pPr>
            <w:r w:rsidRPr="00691663">
              <w:rPr>
                <w:rFonts w:cs="Arial"/>
                <w:szCs w:val="22"/>
                <w:lang w:eastAsia="ru-RU"/>
              </w:rPr>
              <w:t>Ударная волна</w:t>
            </w:r>
          </w:p>
        </w:tc>
      </w:tr>
      <w:tr w:rsidR="00DD52A7" w:rsidRPr="00691663" w14:paraId="64B38691" w14:textId="77777777" w:rsidTr="00DD52A7">
        <w:tc>
          <w:tcPr>
            <w:tcW w:w="3190" w:type="dxa"/>
            <w:tcBorders>
              <w:bottom w:val="nil"/>
            </w:tcBorders>
          </w:tcPr>
          <w:p w14:paraId="7D0674AD" w14:textId="77777777" w:rsidR="00DD52A7" w:rsidRPr="00691663" w:rsidRDefault="00DD52A7" w:rsidP="00DD52A7">
            <w:pPr>
              <w:widowControl w:val="0"/>
              <w:ind w:firstLine="0"/>
              <w:rPr>
                <w:rFonts w:cs="Arial"/>
                <w:szCs w:val="22"/>
                <w:lang w:eastAsia="ru-RU"/>
              </w:rPr>
            </w:pPr>
            <w:r w:rsidRPr="00691663">
              <w:rPr>
                <w:rFonts w:cs="Arial"/>
                <w:szCs w:val="22"/>
                <w:lang w:eastAsia="ru-RU"/>
              </w:rPr>
              <w:t>2.5 Наводнение.</w:t>
            </w:r>
          </w:p>
        </w:tc>
        <w:tc>
          <w:tcPr>
            <w:tcW w:w="3190" w:type="dxa"/>
            <w:tcBorders>
              <w:bottom w:val="single" w:sz="4" w:space="0" w:color="auto"/>
            </w:tcBorders>
          </w:tcPr>
          <w:p w14:paraId="7BB71145"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Гидродинамический.</w:t>
            </w:r>
          </w:p>
        </w:tc>
        <w:tc>
          <w:tcPr>
            <w:tcW w:w="3191" w:type="dxa"/>
            <w:tcBorders>
              <w:bottom w:val="single" w:sz="4" w:space="0" w:color="auto"/>
            </w:tcBorders>
          </w:tcPr>
          <w:p w14:paraId="391E9128" w14:textId="77777777" w:rsidR="00DD52A7" w:rsidRPr="00691663" w:rsidRDefault="00DD52A7" w:rsidP="00DD52A7">
            <w:pPr>
              <w:widowControl w:val="0"/>
              <w:ind w:firstLine="0"/>
              <w:rPr>
                <w:rFonts w:cs="Arial"/>
                <w:szCs w:val="22"/>
                <w:lang w:eastAsia="ru-RU"/>
              </w:rPr>
            </w:pPr>
            <w:r w:rsidRPr="00691663">
              <w:rPr>
                <w:rFonts w:cs="Arial"/>
                <w:szCs w:val="22"/>
                <w:lang w:eastAsia="ru-RU"/>
              </w:rPr>
              <w:t>Поток (течение) воды.</w:t>
            </w:r>
          </w:p>
        </w:tc>
      </w:tr>
      <w:tr w:rsidR="00DD52A7" w:rsidRPr="00691663" w14:paraId="3EFAE029" w14:textId="77777777" w:rsidTr="00DD52A7">
        <w:tc>
          <w:tcPr>
            <w:tcW w:w="3190" w:type="dxa"/>
            <w:tcBorders>
              <w:top w:val="nil"/>
              <w:bottom w:val="nil"/>
            </w:tcBorders>
          </w:tcPr>
          <w:p w14:paraId="563E5D1D" w14:textId="77777777" w:rsidR="00DD52A7" w:rsidRPr="00691663" w:rsidRDefault="00DD52A7" w:rsidP="00DD52A7">
            <w:pPr>
              <w:widowControl w:val="0"/>
              <w:ind w:firstLine="0"/>
              <w:rPr>
                <w:rFonts w:cs="Arial"/>
                <w:szCs w:val="22"/>
                <w:lang w:eastAsia="ru-RU"/>
              </w:rPr>
            </w:pPr>
            <w:r w:rsidRPr="00691663">
              <w:rPr>
                <w:rFonts w:cs="Arial"/>
                <w:szCs w:val="22"/>
                <w:lang w:eastAsia="ru-RU"/>
              </w:rPr>
              <w:t>Половодье.</w:t>
            </w:r>
          </w:p>
        </w:tc>
        <w:tc>
          <w:tcPr>
            <w:tcW w:w="3190" w:type="dxa"/>
            <w:tcBorders>
              <w:bottom w:val="nil"/>
            </w:tcBorders>
          </w:tcPr>
          <w:p w14:paraId="318705B7"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Гидрохимический</w:t>
            </w:r>
          </w:p>
        </w:tc>
        <w:tc>
          <w:tcPr>
            <w:tcW w:w="3191" w:type="dxa"/>
            <w:tcBorders>
              <w:bottom w:val="nil"/>
            </w:tcBorders>
          </w:tcPr>
          <w:p w14:paraId="23F311B4" w14:textId="77777777" w:rsidR="00DD52A7" w:rsidRPr="00691663" w:rsidRDefault="00DD52A7" w:rsidP="00DD52A7">
            <w:pPr>
              <w:widowControl w:val="0"/>
              <w:ind w:firstLine="0"/>
              <w:rPr>
                <w:rFonts w:cs="Arial"/>
                <w:szCs w:val="22"/>
                <w:lang w:eastAsia="ru-RU"/>
              </w:rPr>
            </w:pPr>
            <w:r w:rsidRPr="00691663">
              <w:rPr>
                <w:rFonts w:cs="Arial"/>
                <w:szCs w:val="22"/>
                <w:lang w:eastAsia="ru-RU"/>
              </w:rPr>
              <w:t>Загрязнение гидросферы, почв, грунтов</w:t>
            </w:r>
          </w:p>
        </w:tc>
      </w:tr>
      <w:tr w:rsidR="00DD52A7" w:rsidRPr="00691663" w14:paraId="204F29F0" w14:textId="77777777" w:rsidTr="00DD52A7">
        <w:tc>
          <w:tcPr>
            <w:tcW w:w="3190" w:type="dxa"/>
            <w:tcBorders>
              <w:top w:val="nil"/>
              <w:bottom w:val="nil"/>
            </w:tcBorders>
          </w:tcPr>
          <w:p w14:paraId="39766075" w14:textId="77777777" w:rsidR="00DD52A7" w:rsidRPr="00691663" w:rsidRDefault="00DD52A7" w:rsidP="00DD52A7">
            <w:pPr>
              <w:widowControl w:val="0"/>
              <w:ind w:firstLine="0"/>
              <w:rPr>
                <w:rFonts w:cs="Arial"/>
                <w:szCs w:val="22"/>
                <w:lang w:eastAsia="ru-RU"/>
              </w:rPr>
            </w:pPr>
            <w:r w:rsidRPr="00691663">
              <w:rPr>
                <w:rFonts w:cs="Arial"/>
                <w:szCs w:val="22"/>
                <w:lang w:eastAsia="ru-RU"/>
              </w:rPr>
              <w:t>Паводок.</w:t>
            </w:r>
          </w:p>
        </w:tc>
        <w:tc>
          <w:tcPr>
            <w:tcW w:w="3190" w:type="dxa"/>
            <w:tcBorders>
              <w:top w:val="nil"/>
              <w:bottom w:val="nil"/>
            </w:tcBorders>
          </w:tcPr>
          <w:p w14:paraId="0D5F40FF" w14:textId="77777777" w:rsidR="00DD52A7" w:rsidRPr="00691663" w:rsidRDefault="00DD52A7" w:rsidP="00DD52A7">
            <w:pPr>
              <w:widowControl w:val="0"/>
              <w:ind w:firstLine="0"/>
              <w:rPr>
                <w:rFonts w:cs="Arial"/>
                <w:szCs w:val="22"/>
                <w:lang w:eastAsia="ru-RU"/>
              </w:rPr>
            </w:pPr>
          </w:p>
        </w:tc>
        <w:tc>
          <w:tcPr>
            <w:tcW w:w="3191" w:type="dxa"/>
            <w:tcBorders>
              <w:top w:val="nil"/>
              <w:bottom w:val="nil"/>
            </w:tcBorders>
          </w:tcPr>
          <w:p w14:paraId="1A4D3DF9" w14:textId="77777777" w:rsidR="00DD52A7" w:rsidRPr="00691663" w:rsidRDefault="00DD52A7" w:rsidP="00DD52A7">
            <w:pPr>
              <w:widowControl w:val="0"/>
              <w:ind w:firstLine="0"/>
              <w:rPr>
                <w:rFonts w:cs="Arial"/>
                <w:szCs w:val="22"/>
                <w:lang w:eastAsia="ru-RU"/>
              </w:rPr>
            </w:pPr>
          </w:p>
        </w:tc>
      </w:tr>
      <w:tr w:rsidR="00DD52A7" w:rsidRPr="00691663" w14:paraId="504A800F" w14:textId="77777777" w:rsidTr="00DD52A7">
        <w:tc>
          <w:tcPr>
            <w:tcW w:w="3190" w:type="dxa"/>
            <w:tcBorders>
              <w:top w:val="nil"/>
              <w:bottom w:val="single" w:sz="4" w:space="0" w:color="auto"/>
            </w:tcBorders>
          </w:tcPr>
          <w:p w14:paraId="1808A3AC" w14:textId="77777777" w:rsidR="00DD52A7" w:rsidRPr="00691663" w:rsidRDefault="00DD52A7" w:rsidP="00DD52A7">
            <w:pPr>
              <w:widowControl w:val="0"/>
              <w:ind w:firstLine="0"/>
              <w:rPr>
                <w:rFonts w:cs="Arial"/>
                <w:szCs w:val="22"/>
                <w:lang w:eastAsia="ru-RU"/>
              </w:rPr>
            </w:pPr>
            <w:r w:rsidRPr="00691663">
              <w:rPr>
                <w:rFonts w:cs="Arial"/>
                <w:szCs w:val="22"/>
                <w:lang w:eastAsia="ru-RU"/>
              </w:rPr>
              <w:t>Катастрофический паводок</w:t>
            </w:r>
          </w:p>
        </w:tc>
        <w:tc>
          <w:tcPr>
            <w:tcW w:w="3190" w:type="dxa"/>
            <w:tcBorders>
              <w:top w:val="nil"/>
              <w:bottom w:val="single" w:sz="4" w:space="0" w:color="auto"/>
            </w:tcBorders>
          </w:tcPr>
          <w:p w14:paraId="1E7BBBE7" w14:textId="77777777" w:rsidR="00DD52A7" w:rsidRPr="00691663" w:rsidRDefault="00DD52A7" w:rsidP="00DD52A7">
            <w:pPr>
              <w:widowControl w:val="0"/>
              <w:ind w:firstLine="0"/>
              <w:rPr>
                <w:rFonts w:cs="Arial"/>
                <w:szCs w:val="22"/>
                <w:lang w:eastAsia="ru-RU"/>
              </w:rPr>
            </w:pPr>
          </w:p>
        </w:tc>
        <w:tc>
          <w:tcPr>
            <w:tcW w:w="3191" w:type="dxa"/>
            <w:tcBorders>
              <w:top w:val="nil"/>
            </w:tcBorders>
          </w:tcPr>
          <w:p w14:paraId="0BE44C29" w14:textId="77777777" w:rsidR="00DD52A7" w:rsidRPr="00691663" w:rsidRDefault="00DD52A7" w:rsidP="00DD52A7">
            <w:pPr>
              <w:widowControl w:val="0"/>
              <w:ind w:firstLine="0"/>
              <w:rPr>
                <w:rFonts w:cs="Arial"/>
                <w:szCs w:val="22"/>
                <w:lang w:eastAsia="ru-RU"/>
              </w:rPr>
            </w:pPr>
          </w:p>
        </w:tc>
      </w:tr>
      <w:tr w:rsidR="00DD52A7" w:rsidRPr="00691663" w14:paraId="4F52C6D2" w14:textId="77777777" w:rsidTr="00DD52A7">
        <w:tc>
          <w:tcPr>
            <w:tcW w:w="3190" w:type="dxa"/>
            <w:tcBorders>
              <w:bottom w:val="nil"/>
            </w:tcBorders>
          </w:tcPr>
          <w:p w14:paraId="551F9E02" w14:textId="77777777" w:rsidR="00DD52A7" w:rsidRPr="00691663" w:rsidRDefault="00DD52A7" w:rsidP="00DD52A7">
            <w:pPr>
              <w:widowControl w:val="0"/>
              <w:ind w:firstLine="0"/>
              <w:rPr>
                <w:rFonts w:cs="Arial"/>
                <w:szCs w:val="22"/>
                <w:lang w:eastAsia="ru-RU"/>
              </w:rPr>
            </w:pPr>
            <w:r w:rsidRPr="00691663">
              <w:rPr>
                <w:rFonts w:cs="Arial"/>
                <w:szCs w:val="22"/>
                <w:lang w:eastAsia="ru-RU"/>
              </w:rPr>
              <w:t>2.6 Затор.</w:t>
            </w:r>
          </w:p>
        </w:tc>
        <w:tc>
          <w:tcPr>
            <w:tcW w:w="3190" w:type="dxa"/>
            <w:tcBorders>
              <w:bottom w:val="nil"/>
            </w:tcBorders>
          </w:tcPr>
          <w:p w14:paraId="38FD9568"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Гидродинамический</w:t>
            </w:r>
          </w:p>
        </w:tc>
        <w:tc>
          <w:tcPr>
            <w:tcW w:w="3191" w:type="dxa"/>
          </w:tcPr>
          <w:p w14:paraId="73599916" w14:textId="77777777" w:rsidR="00DD52A7" w:rsidRPr="00691663" w:rsidRDefault="00DD52A7" w:rsidP="00DD52A7">
            <w:pPr>
              <w:widowControl w:val="0"/>
              <w:ind w:firstLine="0"/>
              <w:rPr>
                <w:rFonts w:cs="Arial"/>
                <w:szCs w:val="22"/>
                <w:lang w:eastAsia="ru-RU"/>
              </w:rPr>
            </w:pPr>
            <w:r w:rsidRPr="00691663">
              <w:rPr>
                <w:rFonts w:cs="Arial"/>
                <w:szCs w:val="22"/>
                <w:lang w:eastAsia="ru-RU"/>
              </w:rPr>
              <w:t>Подъем уровня воды.</w:t>
            </w:r>
          </w:p>
        </w:tc>
      </w:tr>
      <w:tr w:rsidR="00DD52A7" w:rsidRPr="00691663" w14:paraId="10FD74D6" w14:textId="77777777" w:rsidTr="00DD52A7">
        <w:tc>
          <w:tcPr>
            <w:tcW w:w="3190" w:type="dxa"/>
            <w:tcBorders>
              <w:top w:val="nil"/>
              <w:bottom w:val="single" w:sz="4" w:space="0" w:color="auto"/>
            </w:tcBorders>
          </w:tcPr>
          <w:p w14:paraId="35A23A6F" w14:textId="77777777" w:rsidR="00DD52A7" w:rsidRPr="00691663" w:rsidRDefault="00DD52A7" w:rsidP="00DD52A7">
            <w:pPr>
              <w:widowControl w:val="0"/>
              <w:ind w:firstLine="0"/>
              <w:rPr>
                <w:rFonts w:cs="Arial"/>
                <w:szCs w:val="22"/>
                <w:lang w:eastAsia="ru-RU"/>
              </w:rPr>
            </w:pPr>
            <w:r w:rsidRPr="00691663">
              <w:rPr>
                <w:rFonts w:cs="Arial"/>
                <w:szCs w:val="22"/>
                <w:lang w:eastAsia="ru-RU"/>
              </w:rPr>
              <w:t>Зажор.</w:t>
            </w:r>
          </w:p>
        </w:tc>
        <w:tc>
          <w:tcPr>
            <w:tcW w:w="3190" w:type="dxa"/>
            <w:tcBorders>
              <w:top w:val="nil"/>
            </w:tcBorders>
          </w:tcPr>
          <w:p w14:paraId="2BA88D7E" w14:textId="77777777" w:rsidR="00DD52A7" w:rsidRPr="00691663" w:rsidRDefault="00DD52A7" w:rsidP="00DD52A7">
            <w:pPr>
              <w:widowControl w:val="0"/>
              <w:ind w:firstLine="0"/>
              <w:rPr>
                <w:rFonts w:cs="Arial"/>
                <w:szCs w:val="22"/>
                <w:lang w:eastAsia="ru-RU"/>
              </w:rPr>
            </w:pPr>
          </w:p>
        </w:tc>
        <w:tc>
          <w:tcPr>
            <w:tcW w:w="3191" w:type="dxa"/>
          </w:tcPr>
          <w:p w14:paraId="7C48D417"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Гидродинамическое давление воды</w:t>
            </w:r>
          </w:p>
        </w:tc>
      </w:tr>
      <w:tr w:rsidR="00DD52A7" w:rsidRPr="00691663" w14:paraId="62E248F5" w14:textId="77777777" w:rsidTr="00DD52A7">
        <w:tc>
          <w:tcPr>
            <w:tcW w:w="3190" w:type="dxa"/>
            <w:tcBorders>
              <w:bottom w:val="nil"/>
            </w:tcBorders>
          </w:tcPr>
          <w:p w14:paraId="66780098" w14:textId="77777777" w:rsidR="00DD52A7" w:rsidRPr="00691663" w:rsidRDefault="00DD52A7" w:rsidP="00DD52A7">
            <w:pPr>
              <w:widowControl w:val="0"/>
              <w:ind w:firstLine="0"/>
              <w:rPr>
                <w:rFonts w:cs="Arial"/>
                <w:szCs w:val="22"/>
                <w:lang w:eastAsia="ru-RU"/>
              </w:rPr>
            </w:pPr>
            <w:r w:rsidRPr="00691663">
              <w:rPr>
                <w:rFonts w:cs="Arial"/>
                <w:szCs w:val="22"/>
                <w:lang w:eastAsia="ru-RU"/>
              </w:rPr>
              <w:t>2.7 Лавина снежная</w:t>
            </w:r>
          </w:p>
        </w:tc>
        <w:tc>
          <w:tcPr>
            <w:tcW w:w="3190" w:type="dxa"/>
            <w:tcBorders>
              <w:bottom w:val="single" w:sz="4" w:space="0" w:color="auto"/>
            </w:tcBorders>
          </w:tcPr>
          <w:p w14:paraId="24BBB2AB" w14:textId="77777777" w:rsidR="00DD52A7" w:rsidRPr="00691663" w:rsidRDefault="00DD52A7" w:rsidP="00DD52A7">
            <w:pPr>
              <w:widowControl w:val="0"/>
              <w:ind w:firstLine="0"/>
              <w:rPr>
                <w:rFonts w:cs="Arial"/>
                <w:szCs w:val="22"/>
                <w:lang w:eastAsia="ru-RU"/>
              </w:rPr>
            </w:pPr>
            <w:r w:rsidRPr="00691663">
              <w:rPr>
                <w:rFonts w:cs="Arial"/>
                <w:szCs w:val="22"/>
                <w:lang w:eastAsia="ru-RU"/>
              </w:rPr>
              <w:t>Гравитационный.</w:t>
            </w:r>
          </w:p>
        </w:tc>
        <w:tc>
          <w:tcPr>
            <w:tcW w:w="3191" w:type="dxa"/>
          </w:tcPr>
          <w:p w14:paraId="4FC20FBB" w14:textId="77777777" w:rsidR="00DD52A7" w:rsidRPr="00691663" w:rsidRDefault="00DD52A7" w:rsidP="00DD52A7">
            <w:pPr>
              <w:widowControl w:val="0"/>
              <w:ind w:firstLine="0"/>
              <w:rPr>
                <w:rFonts w:cs="Arial"/>
                <w:szCs w:val="22"/>
                <w:lang w:eastAsia="ru-RU"/>
              </w:rPr>
            </w:pPr>
            <w:r w:rsidRPr="00691663">
              <w:rPr>
                <w:rFonts w:cs="Arial"/>
                <w:szCs w:val="22"/>
                <w:lang w:eastAsia="ru-RU"/>
              </w:rPr>
              <w:t>Смещение (движение) снежных масс.</w:t>
            </w:r>
          </w:p>
        </w:tc>
      </w:tr>
      <w:tr w:rsidR="00DD52A7" w:rsidRPr="00691663" w14:paraId="51D95702" w14:textId="77777777" w:rsidTr="00DD52A7">
        <w:tc>
          <w:tcPr>
            <w:tcW w:w="3190" w:type="dxa"/>
            <w:tcBorders>
              <w:top w:val="nil"/>
              <w:bottom w:val="nil"/>
            </w:tcBorders>
          </w:tcPr>
          <w:p w14:paraId="1E15B88C" w14:textId="77777777" w:rsidR="00DD52A7" w:rsidRPr="00691663" w:rsidRDefault="00DD52A7" w:rsidP="00DD52A7">
            <w:pPr>
              <w:widowControl w:val="0"/>
              <w:ind w:firstLine="0"/>
              <w:rPr>
                <w:rFonts w:cs="Arial"/>
                <w:szCs w:val="22"/>
                <w:lang w:eastAsia="ru-RU"/>
              </w:rPr>
            </w:pPr>
          </w:p>
        </w:tc>
        <w:tc>
          <w:tcPr>
            <w:tcW w:w="3190" w:type="dxa"/>
            <w:tcBorders>
              <w:bottom w:val="nil"/>
            </w:tcBorders>
          </w:tcPr>
          <w:p w14:paraId="425588A8"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Динамический</w:t>
            </w:r>
          </w:p>
        </w:tc>
        <w:tc>
          <w:tcPr>
            <w:tcW w:w="3191" w:type="dxa"/>
          </w:tcPr>
          <w:p w14:paraId="66687EE7" w14:textId="77777777" w:rsidR="00DD52A7" w:rsidRPr="00691663" w:rsidRDefault="00DD52A7" w:rsidP="00DD52A7">
            <w:pPr>
              <w:widowControl w:val="0"/>
              <w:ind w:firstLine="0"/>
              <w:rPr>
                <w:rFonts w:cs="Arial"/>
                <w:szCs w:val="22"/>
                <w:lang w:eastAsia="ru-RU"/>
              </w:rPr>
            </w:pPr>
            <w:r w:rsidRPr="00691663">
              <w:rPr>
                <w:rFonts w:cs="Arial"/>
                <w:szCs w:val="22"/>
                <w:lang w:eastAsia="ru-RU"/>
              </w:rPr>
              <w:t>Удар.</w:t>
            </w:r>
          </w:p>
        </w:tc>
      </w:tr>
      <w:tr w:rsidR="00DD52A7" w:rsidRPr="00691663" w14:paraId="5D844B6E" w14:textId="77777777" w:rsidTr="00DD52A7">
        <w:tc>
          <w:tcPr>
            <w:tcW w:w="3190" w:type="dxa"/>
            <w:tcBorders>
              <w:top w:val="nil"/>
              <w:bottom w:val="nil"/>
            </w:tcBorders>
          </w:tcPr>
          <w:p w14:paraId="19EBC191" w14:textId="77777777" w:rsidR="00DD52A7" w:rsidRPr="00691663" w:rsidRDefault="00DD52A7" w:rsidP="00DD52A7">
            <w:pPr>
              <w:widowControl w:val="0"/>
              <w:ind w:firstLine="0"/>
              <w:rPr>
                <w:rFonts w:cs="Arial"/>
                <w:szCs w:val="22"/>
                <w:lang w:eastAsia="ru-RU"/>
              </w:rPr>
            </w:pPr>
          </w:p>
        </w:tc>
        <w:tc>
          <w:tcPr>
            <w:tcW w:w="3190" w:type="dxa"/>
            <w:tcBorders>
              <w:top w:val="nil"/>
              <w:bottom w:val="single" w:sz="4" w:space="0" w:color="auto"/>
            </w:tcBorders>
          </w:tcPr>
          <w:p w14:paraId="046DA95A" w14:textId="77777777" w:rsidR="00DD52A7" w:rsidRPr="00691663" w:rsidRDefault="00DD52A7" w:rsidP="00DD52A7">
            <w:pPr>
              <w:widowControl w:val="0"/>
              <w:ind w:firstLine="0"/>
              <w:rPr>
                <w:rFonts w:cs="Arial"/>
                <w:szCs w:val="22"/>
                <w:lang w:eastAsia="ru-RU"/>
              </w:rPr>
            </w:pPr>
          </w:p>
        </w:tc>
        <w:tc>
          <w:tcPr>
            <w:tcW w:w="3191" w:type="dxa"/>
          </w:tcPr>
          <w:p w14:paraId="7E0694B8"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Давление смещенных масс снега</w:t>
            </w:r>
          </w:p>
        </w:tc>
      </w:tr>
      <w:tr w:rsidR="00DD52A7" w:rsidRPr="00691663" w14:paraId="3C82CD4D" w14:textId="77777777" w:rsidTr="00DD52A7">
        <w:tc>
          <w:tcPr>
            <w:tcW w:w="3190" w:type="dxa"/>
            <w:tcBorders>
              <w:top w:val="nil"/>
              <w:bottom w:val="nil"/>
            </w:tcBorders>
          </w:tcPr>
          <w:p w14:paraId="374EAD14" w14:textId="77777777" w:rsidR="00DD52A7" w:rsidRPr="00691663" w:rsidRDefault="00DD52A7" w:rsidP="00DD52A7">
            <w:pPr>
              <w:widowControl w:val="0"/>
              <w:ind w:firstLine="0"/>
              <w:rPr>
                <w:rFonts w:cs="Arial"/>
                <w:szCs w:val="22"/>
                <w:lang w:eastAsia="ru-RU"/>
              </w:rPr>
            </w:pPr>
          </w:p>
        </w:tc>
        <w:tc>
          <w:tcPr>
            <w:tcW w:w="3190" w:type="dxa"/>
            <w:tcBorders>
              <w:bottom w:val="nil"/>
            </w:tcBorders>
          </w:tcPr>
          <w:p w14:paraId="6052A43E" w14:textId="77777777" w:rsidR="00DD52A7" w:rsidRPr="00691663" w:rsidRDefault="00DD52A7" w:rsidP="00DD52A7">
            <w:pPr>
              <w:widowControl w:val="0"/>
              <w:ind w:firstLine="0"/>
              <w:rPr>
                <w:rFonts w:cs="Arial"/>
                <w:szCs w:val="22"/>
                <w:lang w:eastAsia="ru-RU"/>
              </w:rPr>
            </w:pPr>
            <w:r w:rsidRPr="00691663">
              <w:rPr>
                <w:rFonts w:cs="Arial"/>
                <w:szCs w:val="22"/>
                <w:lang w:eastAsia="ru-RU"/>
              </w:rPr>
              <w:t>Аэродинамический</w:t>
            </w:r>
          </w:p>
        </w:tc>
        <w:tc>
          <w:tcPr>
            <w:tcW w:w="3191" w:type="dxa"/>
          </w:tcPr>
          <w:p w14:paraId="5D73BF67" w14:textId="77777777" w:rsidR="00DD52A7" w:rsidRPr="00691663" w:rsidRDefault="00DD52A7" w:rsidP="00DD52A7">
            <w:pPr>
              <w:widowControl w:val="0"/>
              <w:ind w:firstLine="0"/>
              <w:rPr>
                <w:rFonts w:cs="Arial"/>
                <w:szCs w:val="22"/>
                <w:lang w:eastAsia="ru-RU"/>
              </w:rPr>
            </w:pPr>
            <w:r w:rsidRPr="00691663">
              <w:rPr>
                <w:rFonts w:cs="Arial"/>
                <w:szCs w:val="22"/>
                <w:lang w:eastAsia="ru-RU"/>
              </w:rPr>
              <w:t>Ударная воздушная волна.</w:t>
            </w:r>
          </w:p>
        </w:tc>
      </w:tr>
      <w:tr w:rsidR="00DD52A7" w:rsidRPr="00691663" w14:paraId="5EA48BCF" w14:textId="77777777" w:rsidTr="00DD52A7">
        <w:tc>
          <w:tcPr>
            <w:tcW w:w="3190" w:type="dxa"/>
            <w:tcBorders>
              <w:top w:val="nil"/>
            </w:tcBorders>
          </w:tcPr>
          <w:p w14:paraId="010AD89F" w14:textId="77777777" w:rsidR="00DD52A7" w:rsidRPr="00691663" w:rsidRDefault="00DD52A7" w:rsidP="00DD52A7">
            <w:pPr>
              <w:widowControl w:val="0"/>
              <w:ind w:firstLine="0"/>
              <w:rPr>
                <w:rFonts w:cs="Arial"/>
                <w:szCs w:val="22"/>
                <w:lang w:eastAsia="ru-RU"/>
              </w:rPr>
            </w:pPr>
          </w:p>
        </w:tc>
        <w:tc>
          <w:tcPr>
            <w:tcW w:w="3190" w:type="dxa"/>
            <w:tcBorders>
              <w:top w:val="nil"/>
            </w:tcBorders>
          </w:tcPr>
          <w:p w14:paraId="1824F07B" w14:textId="77777777" w:rsidR="00DD52A7" w:rsidRPr="00691663" w:rsidRDefault="00DD52A7" w:rsidP="00DD52A7">
            <w:pPr>
              <w:widowControl w:val="0"/>
              <w:ind w:firstLine="0"/>
              <w:rPr>
                <w:rFonts w:cs="Arial"/>
                <w:szCs w:val="22"/>
                <w:lang w:eastAsia="ru-RU"/>
              </w:rPr>
            </w:pPr>
          </w:p>
        </w:tc>
        <w:tc>
          <w:tcPr>
            <w:tcW w:w="3191" w:type="dxa"/>
          </w:tcPr>
          <w:p w14:paraId="5C2A524F" w14:textId="77777777" w:rsidR="00DD52A7" w:rsidRPr="00691663" w:rsidRDefault="00DD52A7" w:rsidP="00DD52A7">
            <w:pPr>
              <w:widowControl w:val="0"/>
              <w:ind w:firstLine="0"/>
              <w:rPr>
                <w:rFonts w:cs="Arial"/>
                <w:szCs w:val="22"/>
                <w:lang w:eastAsia="ru-RU"/>
              </w:rPr>
            </w:pPr>
            <w:r w:rsidRPr="00691663">
              <w:rPr>
                <w:rFonts w:cs="Arial"/>
                <w:szCs w:val="22"/>
                <w:lang w:eastAsia="ru-RU"/>
              </w:rPr>
              <w:t>Звуковой удар</w:t>
            </w:r>
          </w:p>
        </w:tc>
      </w:tr>
      <w:tr w:rsidR="00DD52A7" w:rsidRPr="00691663" w14:paraId="4E55A1D0" w14:textId="77777777" w:rsidTr="00DD52A7">
        <w:tc>
          <w:tcPr>
            <w:tcW w:w="3190" w:type="dxa"/>
          </w:tcPr>
          <w:p w14:paraId="699463F5" w14:textId="77777777" w:rsidR="00DD52A7" w:rsidRPr="00691663" w:rsidRDefault="00DD52A7" w:rsidP="00DD52A7">
            <w:pPr>
              <w:widowControl w:val="0"/>
              <w:ind w:firstLine="0"/>
              <w:rPr>
                <w:rFonts w:cs="Arial"/>
                <w:szCs w:val="22"/>
                <w:lang w:eastAsia="ru-RU"/>
              </w:rPr>
            </w:pPr>
            <w:r w:rsidRPr="00691663">
              <w:rPr>
                <w:rFonts w:cs="Arial"/>
                <w:szCs w:val="22"/>
                <w:lang w:eastAsia="ru-RU"/>
              </w:rPr>
              <w:t>3 Опасные метеорологические явления и процессы</w:t>
            </w:r>
          </w:p>
        </w:tc>
        <w:tc>
          <w:tcPr>
            <w:tcW w:w="3190" w:type="dxa"/>
            <w:tcBorders>
              <w:bottom w:val="single" w:sz="4" w:space="0" w:color="auto"/>
            </w:tcBorders>
          </w:tcPr>
          <w:p w14:paraId="7CCB8D16" w14:textId="77777777" w:rsidR="00DD52A7" w:rsidRPr="00691663" w:rsidRDefault="00DD52A7" w:rsidP="00DD52A7">
            <w:pPr>
              <w:widowControl w:val="0"/>
              <w:ind w:firstLine="0"/>
              <w:rPr>
                <w:rFonts w:cs="Arial"/>
                <w:szCs w:val="22"/>
                <w:lang w:eastAsia="ru-RU"/>
              </w:rPr>
            </w:pPr>
          </w:p>
        </w:tc>
        <w:tc>
          <w:tcPr>
            <w:tcW w:w="3191" w:type="dxa"/>
          </w:tcPr>
          <w:p w14:paraId="27F07217" w14:textId="77777777" w:rsidR="00DD52A7" w:rsidRPr="00691663" w:rsidRDefault="00DD52A7" w:rsidP="00DD52A7">
            <w:pPr>
              <w:widowControl w:val="0"/>
              <w:ind w:firstLine="0"/>
              <w:rPr>
                <w:rFonts w:cs="Arial"/>
                <w:szCs w:val="22"/>
                <w:lang w:eastAsia="ru-RU"/>
              </w:rPr>
            </w:pPr>
          </w:p>
        </w:tc>
      </w:tr>
      <w:tr w:rsidR="00DD52A7" w:rsidRPr="00691663" w14:paraId="14F75727" w14:textId="77777777" w:rsidTr="00DD52A7">
        <w:tc>
          <w:tcPr>
            <w:tcW w:w="3190" w:type="dxa"/>
          </w:tcPr>
          <w:p w14:paraId="462D9103" w14:textId="77777777" w:rsidR="00DD52A7" w:rsidRPr="00691663" w:rsidRDefault="00DD52A7" w:rsidP="00DD52A7">
            <w:pPr>
              <w:widowControl w:val="0"/>
              <w:ind w:firstLine="0"/>
              <w:rPr>
                <w:rFonts w:cs="Arial"/>
                <w:szCs w:val="22"/>
                <w:lang w:eastAsia="ru-RU"/>
              </w:rPr>
            </w:pPr>
            <w:r w:rsidRPr="00691663">
              <w:rPr>
                <w:rFonts w:cs="Arial"/>
                <w:szCs w:val="22"/>
                <w:lang w:eastAsia="ru-RU"/>
              </w:rPr>
              <w:t>3.1 Сильный ветер.</w:t>
            </w:r>
          </w:p>
        </w:tc>
        <w:tc>
          <w:tcPr>
            <w:tcW w:w="3190" w:type="dxa"/>
            <w:tcBorders>
              <w:bottom w:val="nil"/>
            </w:tcBorders>
          </w:tcPr>
          <w:p w14:paraId="5D2101DF" w14:textId="77777777" w:rsidR="00DD52A7" w:rsidRPr="00691663" w:rsidRDefault="00DD52A7" w:rsidP="00DD52A7">
            <w:pPr>
              <w:widowControl w:val="0"/>
              <w:ind w:firstLine="0"/>
              <w:rPr>
                <w:rFonts w:cs="Arial"/>
                <w:szCs w:val="22"/>
                <w:lang w:eastAsia="ru-RU"/>
              </w:rPr>
            </w:pPr>
            <w:r w:rsidRPr="00691663">
              <w:rPr>
                <w:rFonts w:cs="Arial"/>
                <w:szCs w:val="22"/>
                <w:lang w:eastAsia="ru-RU"/>
              </w:rPr>
              <w:t>Аэродинамический</w:t>
            </w:r>
          </w:p>
        </w:tc>
        <w:tc>
          <w:tcPr>
            <w:tcW w:w="3191" w:type="dxa"/>
          </w:tcPr>
          <w:p w14:paraId="5651A36C" w14:textId="77777777" w:rsidR="00DD52A7" w:rsidRPr="00691663" w:rsidRDefault="00DD52A7" w:rsidP="00DD52A7">
            <w:pPr>
              <w:widowControl w:val="0"/>
              <w:ind w:firstLine="0"/>
              <w:rPr>
                <w:rFonts w:cs="Arial"/>
                <w:szCs w:val="22"/>
                <w:lang w:eastAsia="ru-RU"/>
              </w:rPr>
            </w:pPr>
            <w:r w:rsidRPr="00691663">
              <w:rPr>
                <w:rFonts w:cs="Arial"/>
                <w:szCs w:val="22"/>
                <w:lang w:eastAsia="ru-RU"/>
              </w:rPr>
              <w:t>Ветровой поток.</w:t>
            </w:r>
          </w:p>
        </w:tc>
      </w:tr>
      <w:tr w:rsidR="00DD52A7" w:rsidRPr="00691663" w14:paraId="065D40BC" w14:textId="77777777" w:rsidTr="00DD52A7">
        <w:tc>
          <w:tcPr>
            <w:tcW w:w="3190" w:type="dxa"/>
          </w:tcPr>
          <w:p w14:paraId="6FD742BD" w14:textId="77777777" w:rsidR="00DD52A7" w:rsidRPr="00691663" w:rsidRDefault="00DD52A7" w:rsidP="00DD52A7">
            <w:pPr>
              <w:widowControl w:val="0"/>
              <w:ind w:firstLine="0"/>
              <w:rPr>
                <w:rFonts w:cs="Arial"/>
                <w:szCs w:val="22"/>
                <w:lang w:eastAsia="ru-RU"/>
              </w:rPr>
            </w:pPr>
            <w:r w:rsidRPr="00691663">
              <w:rPr>
                <w:rFonts w:cs="Arial"/>
                <w:szCs w:val="22"/>
                <w:lang w:eastAsia="ru-RU"/>
              </w:rPr>
              <w:t>Шторм.</w:t>
            </w:r>
          </w:p>
        </w:tc>
        <w:tc>
          <w:tcPr>
            <w:tcW w:w="3190" w:type="dxa"/>
            <w:tcBorders>
              <w:top w:val="nil"/>
              <w:bottom w:val="nil"/>
            </w:tcBorders>
          </w:tcPr>
          <w:p w14:paraId="3028491E" w14:textId="77777777" w:rsidR="00DD52A7" w:rsidRPr="00691663" w:rsidRDefault="00DD52A7" w:rsidP="00DD52A7">
            <w:pPr>
              <w:widowControl w:val="0"/>
              <w:ind w:firstLine="0"/>
              <w:rPr>
                <w:rFonts w:cs="Arial"/>
                <w:szCs w:val="22"/>
                <w:lang w:eastAsia="ru-RU"/>
              </w:rPr>
            </w:pPr>
          </w:p>
        </w:tc>
        <w:tc>
          <w:tcPr>
            <w:tcW w:w="3191" w:type="dxa"/>
          </w:tcPr>
          <w:p w14:paraId="1489D280" w14:textId="77777777" w:rsidR="00DD52A7" w:rsidRPr="00691663" w:rsidRDefault="00DD52A7" w:rsidP="00DD52A7">
            <w:pPr>
              <w:widowControl w:val="0"/>
              <w:ind w:firstLine="0"/>
              <w:rPr>
                <w:rFonts w:cs="Arial"/>
                <w:szCs w:val="22"/>
                <w:lang w:eastAsia="ru-RU"/>
              </w:rPr>
            </w:pPr>
            <w:r w:rsidRPr="00691663">
              <w:rPr>
                <w:rFonts w:cs="Arial"/>
                <w:szCs w:val="22"/>
                <w:lang w:eastAsia="ru-RU"/>
              </w:rPr>
              <w:t>Ветровая нагрузка.</w:t>
            </w:r>
          </w:p>
        </w:tc>
      </w:tr>
      <w:tr w:rsidR="00DD52A7" w:rsidRPr="00691663" w14:paraId="675FD502" w14:textId="77777777" w:rsidTr="00DD52A7">
        <w:tc>
          <w:tcPr>
            <w:tcW w:w="3190" w:type="dxa"/>
          </w:tcPr>
          <w:p w14:paraId="428923AB" w14:textId="77777777" w:rsidR="00DD52A7" w:rsidRPr="00691663" w:rsidRDefault="00DD52A7" w:rsidP="00DD52A7">
            <w:pPr>
              <w:widowControl w:val="0"/>
              <w:ind w:firstLine="0"/>
              <w:rPr>
                <w:rFonts w:cs="Arial"/>
                <w:szCs w:val="22"/>
                <w:lang w:eastAsia="ru-RU"/>
              </w:rPr>
            </w:pPr>
            <w:r w:rsidRPr="00691663">
              <w:rPr>
                <w:rFonts w:cs="Arial"/>
                <w:szCs w:val="22"/>
                <w:lang w:eastAsia="ru-RU"/>
              </w:rPr>
              <w:t>Шквал.</w:t>
            </w:r>
          </w:p>
        </w:tc>
        <w:tc>
          <w:tcPr>
            <w:tcW w:w="3190" w:type="dxa"/>
            <w:tcBorders>
              <w:top w:val="nil"/>
              <w:bottom w:val="nil"/>
            </w:tcBorders>
          </w:tcPr>
          <w:p w14:paraId="222A39E1" w14:textId="77777777" w:rsidR="00DD52A7" w:rsidRPr="00691663" w:rsidRDefault="00DD52A7" w:rsidP="00DD52A7">
            <w:pPr>
              <w:widowControl w:val="0"/>
              <w:ind w:firstLine="0"/>
              <w:rPr>
                <w:rFonts w:cs="Arial"/>
                <w:szCs w:val="22"/>
                <w:lang w:eastAsia="ru-RU"/>
              </w:rPr>
            </w:pPr>
          </w:p>
        </w:tc>
        <w:tc>
          <w:tcPr>
            <w:tcW w:w="3191" w:type="dxa"/>
          </w:tcPr>
          <w:p w14:paraId="48FB2FA6" w14:textId="77777777" w:rsidR="00DD52A7" w:rsidRPr="00691663" w:rsidRDefault="00DD52A7" w:rsidP="00DD52A7">
            <w:pPr>
              <w:widowControl w:val="0"/>
              <w:ind w:firstLine="0"/>
              <w:rPr>
                <w:rFonts w:cs="Arial"/>
                <w:szCs w:val="22"/>
                <w:lang w:eastAsia="ru-RU"/>
              </w:rPr>
            </w:pPr>
            <w:r w:rsidRPr="00691663">
              <w:rPr>
                <w:rFonts w:cs="Arial"/>
                <w:szCs w:val="22"/>
                <w:lang w:eastAsia="ru-RU"/>
              </w:rPr>
              <w:t>Аэродинамическое давление.</w:t>
            </w:r>
          </w:p>
        </w:tc>
      </w:tr>
      <w:tr w:rsidR="00DD52A7" w:rsidRPr="00691663" w14:paraId="782D02A5" w14:textId="77777777" w:rsidTr="00DD52A7">
        <w:tc>
          <w:tcPr>
            <w:tcW w:w="3190" w:type="dxa"/>
          </w:tcPr>
          <w:p w14:paraId="627BA888" w14:textId="77777777" w:rsidR="00DD52A7" w:rsidRPr="00691663" w:rsidRDefault="00DD52A7" w:rsidP="00DD52A7">
            <w:pPr>
              <w:widowControl w:val="0"/>
              <w:ind w:firstLine="0"/>
              <w:rPr>
                <w:rFonts w:cs="Arial"/>
                <w:szCs w:val="22"/>
                <w:lang w:eastAsia="ru-RU"/>
              </w:rPr>
            </w:pPr>
            <w:r w:rsidRPr="00691663">
              <w:rPr>
                <w:rFonts w:cs="Arial"/>
                <w:szCs w:val="22"/>
                <w:lang w:eastAsia="ru-RU"/>
              </w:rPr>
              <w:t>Ураган.</w:t>
            </w:r>
          </w:p>
        </w:tc>
        <w:tc>
          <w:tcPr>
            <w:tcW w:w="3190" w:type="dxa"/>
            <w:tcBorders>
              <w:top w:val="nil"/>
              <w:bottom w:val="single" w:sz="4" w:space="0" w:color="auto"/>
            </w:tcBorders>
          </w:tcPr>
          <w:p w14:paraId="3CFD5E72" w14:textId="77777777" w:rsidR="00DD52A7" w:rsidRPr="00691663" w:rsidRDefault="00DD52A7" w:rsidP="00DD52A7">
            <w:pPr>
              <w:widowControl w:val="0"/>
              <w:ind w:firstLine="0"/>
              <w:rPr>
                <w:rFonts w:cs="Arial"/>
                <w:szCs w:val="22"/>
                <w:lang w:eastAsia="ru-RU"/>
              </w:rPr>
            </w:pPr>
          </w:p>
        </w:tc>
        <w:tc>
          <w:tcPr>
            <w:tcW w:w="3191" w:type="dxa"/>
          </w:tcPr>
          <w:p w14:paraId="5F1D0A9D" w14:textId="77777777" w:rsidR="00DD52A7" w:rsidRPr="00691663" w:rsidRDefault="00DD52A7" w:rsidP="00DD52A7">
            <w:pPr>
              <w:widowControl w:val="0"/>
              <w:ind w:firstLine="0"/>
              <w:rPr>
                <w:rFonts w:cs="Arial"/>
                <w:szCs w:val="22"/>
                <w:lang w:eastAsia="ru-RU"/>
              </w:rPr>
            </w:pPr>
            <w:r w:rsidRPr="00691663">
              <w:rPr>
                <w:rFonts w:cs="Arial"/>
                <w:szCs w:val="22"/>
                <w:lang w:eastAsia="ru-RU"/>
              </w:rPr>
              <w:t>Вибрация</w:t>
            </w:r>
          </w:p>
        </w:tc>
      </w:tr>
      <w:tr w:rsidR="00DD52A7" w:rsidRPr="00691663" w14:paraId="7FA28B39" w14:textId="77777777" w:rsidTr="00DD52A7">
        <w:tc>
          <w:tcPr>
            <w:tcW w:w="3190" w:type="dxa"/>
          </w:tcPr>
          <w:p w14:paraId="71CB7D6F" w14:textId="77777777" w:rsidR="00DD52A7" w:rsidRPr="00691663" w:rsidRDefault="00DD52A7" w:rsidP="00DD52A7">
            <w:pPr>
              <w:widowControl w:val="0"/>
              <w:ind w:firstLine="0"/>
              <w:rPr>
                <w:rFonts w:cs="Arial"/>
                <w:szCs w:val="22"/>
                <w:lang w:eastAsia="ru-RU"/>
              </w:rPr>
            </w:pPr>
            <w:r w:rsidRPr="00691663">
              <w:rPr>
                <w:rFonts w:cs="Arial"/>
                <w:szCs w:val="22"/>
                <w:lang w:eastAsia="ru-RU"/>
              </w:rPr>
              <w:t>3.2 Смерч</w:t>
            </w:r>
            <w:proofErr w:type="gramStart"/>
            <w:r w:rsidRPr="00691663">
              <w:rPr>
                <w:rFonts w:cs="Arial"/>
                <w:szCs w:val="22"/>
                <w:lang w:eastAsia="ru-RU"/>
              </w:rPr>
              <w:t>..</w:t>
            </w:r>
            <w:proofErr w:type="gramEnd"/>
          </w:p>
        </w:tc>
        <w:tc>
          <w:tcPr>
            <w:tcW w:w="3190" w:type="dxa"/>
            <w:tcBorders>
              <w:bottom w:val="nil"/>
            </w:tcBorders>
          </w:tcPr>
          <w:p w14:paraId="2697F127" w14:textId="77777777" w:rsidR="00DD52A7" w:rsidRPr="00691663" w:rsidRDefault="00DD52A7" w:rsidP="00DD52A7">
            <w:pPr>
              <w:widowControl w:val="0"/>
              <w:ind w:firstLine="0"/>
              <w:rPr>
                <w:rFonts w:cs="Arial"/>
                <w:szCs w:val="22"/>
                <w:lang w:eastAsia="ru-RU"/>
              </w:rPr>
            </w:pPr>
            <w:r w:rsidRPr="00691663">
              <w:rPr>
                <w:rFonts w:cs="Arial"/>
                <w:szCs w:val="22"/>
                <w:lang w:eastAsia="ru-RU"/>
              </w:rPr>
              <w:t>Аэродинамический</w:t>
            </w:r>
          </w:p>
        </w:tc>
        <w:tc>
          <w:tcPr>
            <w:tcW w:w="3191" w:type="dxa"/>
          </w:tcPr>
          <w:p w14:paraId="2E0B3950" w14:textId="77777777" w:rsidR="00DD52A7" w:rsidRPr="00691663" w:rsidRDefault="00DD52A7" w:rsidP="00DD52A7">
            <w:pPr>
              <w:widowControl w:val="0"/>
              <w:ind w:firstLine="0"/>
              <w:rPr>
                <w:rFonts w:cs="Arial"/>
                <w:szCs w:val="22"/>
                <w:lang w:eastAsia="ru-RU"/>
              </w:rPr>
            </w:pPr>
            <w:r w:rsidRPr="00691663">
              <w:rPr>
                <w:rFonts w:cs="Arial"/>
                <w:szCs w:val="22"/>
                <w:lang w:eastAsia="ru-RU"/>
              </w:rPr>
              <w:t>Сильное разряжение воздуха.</w:t>
            </w:r>
          </w:p>
        </w:tc>
      </w:tr>
      <w:tr w:rsidR="00DD52A7" w:rsidRPr="00691663" w14:paraId="05514EDC" w14:textId="77777777" w:rsidTr="00DD52A7">
        <w:tc>
          <w:tcPr>
            <w:tcW w:w="3190" w:type="dxa"/>
            <w:tcBorders>
              <w:bottom w:val="nil"/>
            </w:tcBorders>
          </w:tcPr>
          <w:p w14:paraId="19C40FC2" w14:textId="77777777" w:rsidR="00DD52A7" w:rsidRPr="00691663" w:rsidRDefault="00DD52A7" w:rsidP="00DD52A7">
            <w:pPr>
              <w:widowControl w:val="0"/>
              <w:ind w:firstLine="0"/>
              <w:rPr>
                <w:rFonts w:cs="Arial"/>
                <w:szCs w:val="22"/>
                <w:lang w:eastAsia="ru-RU"/>
              </w:rPr>
            </w:pPr>
            <w:r w:rsidRPr="00691663">
              <w:rPr>
                <w:rFonts w:cs="Arial"/>
                <w:szCs w:val="22"/>
                <w:lang w:eastAsia="ru-RU"/>
              </w:rPr>
              <w:t>Вихрь</w:t>
            </w:r>
          </w:p>
        </w:tc>
        <w:tc>
          <w:tcPr>
            <w:tcW w:w="3190" w:type="dxa"/>
            <w:tcBorders>
              <w:top w:val="nil"/>
              <w:bottom w:val="nil"/>
            </w:tcBorders>
          </w:tcPr>
          <w:p w14:paraId="119D374F" w14:textId="77777777" w:rsidR="00DD52A7" w:rsidRPr="00691663" w:rsidRDefault="00DD52A7" w:rsidP="00DD52A7">
            <w:pPr>
              <w:widowControl w:val="0"/>
              <w:ind w:firstLine="0"/>
              <w:rPr>
                <w:rFonts w:cs="Arial"/>
                <w:szCs w:val="22"/>
                <w:lang w:eastAsia="ru-RU"/>
              </w:rPr>
            </w:pPr>
          </w:p>
        </w:tc>
        <w:tc>
          <w:tcPr>
            <w:tcW w:w="3191" w:type="dxa"/>
          </w:tcPr>
          <w:p w14:paraId="575F7D28" w14:textId="77777777" w:rsidR="00DD52A7" w:rsidRPr="00691663" w:rsidRDefault="00DD52A7" w:rsidP="00DD52A7">
            <w:pPr>
              <w:widowControl w:val="0"/>
              <w:ind w:firstLine="0"/>
              <w:rPr>
                <w:rFonts w:cs="Arial"/>
                <w:szCs w:val="22"/>
                <w:lang w:eastAsia="ru-RU"/>
              </w:rPr>
            </w:pPr>
            <w:r w:rsidRPr="00691663">
              <w:rPr>
                <w:rFonts w:cs="Arial"/>
                <w:szCs w:val="22"/>
                <w:lang w:eastAsia="ru-RU"/>
              </w:rPr>
              <w:t>Вихревой восходящий поток.</w:t>
            </w:r>
          </w:p>
        </w:tc>
      </w:tr>
      <w:tr w:rsidR="00DD52A7" w:rsidRPr="00691663" w14:paraId="156F54AE" w14:textId="77777777" w:rsidTr="00DD52A7">
        <w:tc>
          <w:tcPr>
            <w:tcW w:w="3190" w:type="dxa"/>
            <w:tcBorders>
              <w:top w:val="nil"/>
            </w:tcBorders>
          </w:tcPr>
          <w:p w14:paraId="1B4B13E8" w14:textId="77777777" w:rsidR="00DD52A7" w:rsidRPr="00691663" w:rsidRDefault="00DD52A7" w:rsidP="00DD52A7">
            <w:pPr>
              <w:widowControl w:val="0"/>
              <w:ind w:firstLine="0"/>
              <w:rPr>
                <w:rFonts w:cs="Arial"/>
                <w:szCs w:val="22"/>
                <w:lang w:eastAsia="ru-RU"/>
              </w:rPr>
            </w:pPr>
          </w:p>
        </w:tc>
        <w:tc>
          <w:tcPr>
            <w:tcW w:w="3190" w:type="dxa"/>
            <w:tcBorders>
              <w:top w:val="nil"/>
            </w:tcBorders>
          </w:tcPr>
          <w:p w14:paraId="2A4777C9" w14:textId="77777777" w:rsidR="00DD52A7" w:rsidRPr="00691663" w:rsidRDefault="00DD52A7" w:rsidP="00DD52A7">
            <w:pPr>
              <w:widowControl w:val="0"/>
              <w:ind w:firstLine="0"/>
              <w:rPr>
                <w:rFonts w:cs="Arial"/>
                <w:szCs w:val="22"/>
                <w:lang w:eastAsia="ru-RU"/>
              </w:rPr>
            </w:pPr>
          </w:p>
        </w:tc>
        <w:tc>
          <w:tcPr>
            <w:tcW w:w="3191" w:type="dxa"/>
          </w:tcPr>
          <w:p w14:paraId="12CB1EF5" w14:textId="77777777" w:rsidR="00DD52A7" w:rsidRPr="00691663" w:rsidRDefault="00DD52A7" w:rsidP="00DD52A7">
            <w:pPr>
              <w:widowControl w:val="0"/>
              <w:ind w:firstLine="0"/>
              <w:rPr>
                <w:rFonts w:cs="Arial"/>
                <w:szCs w:val="22"/>
                <w:lang w:eastAsia="ru-RU"/>
              </w:rPr>
            </w:pPr>
            <w:r w:rsidRPr="00691663">
              <w:rPr>
                <w:rFonts w:cs="Arial"/>
                <w:szCs w:val="22"/>
                <w:lang w:eastAsia="ru-RU"/>
              </w:rPr>
              <w:t>Ветровая нагрузка</w:t>
            </w:r>
          </w:p>
        </w:tc>
      </w:tr>
      <w:tr w:rsidR="00DD52A7" w:rsidRPr="00691663" w14:paraId="31A87CBA" w14:textId="77777777" w:rsidTr="00DD52A7">
        <w:tc>
          <w:tcPr>
            <w:tcW w:w="3190" w:type="dxa"/>
          </w:tcPr>
          <w:p w14:paraId="6B10491C" w14:textId="77777777" w:rsidR="00DD52A7" w:rsidRPr="00691663" w:rsidRDefault="00DD52A7" w:rsidP="00DD52A7">
            <w:pPr>
              <w:widowControl w:val="0"/>
              <w:ind w:firstLine="0"/>
              <w:rPr>
                <w:rFonts w:cs="Arial"/>
                <w:szCs w:val="22"/>
                <w:lang w:eastAsia="ru-RU"/>
              </w:rPr>
            </w:pPr>
            <w:r w:rsidRPr="00691663">
              <w:rPr>
                <w:rFonts w:cs="Arial"/>
                <w:szCs w:val="22"/>
                <w:lang w:eastAsia="ru-RU"/>
              </w:rPr>
              <w:t>3.3 Пыльная буря</w:t>
            </w:r>
          </w:p>
        </w:tc>
        <w:tc>
          <w:tcPr>
            <w:tcW w:w="3190" w:type="dxa"/>
          </w:tcPr>
          <w:p w14:paraId="6AD1B653" w14:textId="77777777" w:rsidR="00DD52A7" w:rsidRPr="00691663" w:rsidRDefault="00DD52A7" w:rsidP="00DD52A7">
            <w:pPr>
              <w:widowControl w:val="0"/>
              <w:ind w:firstLine="0"/>
              <w:rPr>
                <w:rFonts w:cs="Arial"/>
                <w:szCs w:val="22"/>
                <w:lang w:eastAsia="ru-RU"/>
              </w:rPr>
            </w:pPr>
            <w:r w:rsidRPr="00691663">
              <w:rPr>
                <w:rFonts w:cs="Arial"/>
                <w:szCs w:val="22"/>
                <w:lang w:eastAsia="ru-RU"/>
              </w:rPr>
              <w:t>Аэродинамический</w:t>
            </w:r>
          </w:p>
        </w:tc>
        <w:tc>
          <w:tcPr>
            <w:tcW w:w="3191" w:type="dxa"/>
          </w:tcPr>
          <w:p w14:paraId="0A4C7170" w14:textId="77777777" w:rsidR="00DD52A7" w:rsidRPr="00691663" w:rsidRDefault="00DD52A7" w:rsidP="00DD52A7">
            <w:pPr>
              <w:widowControl w:val="0"/>
              <w:ind w:firstLine="0"/>
              <w:rPr>
                <w:rFonts w:cs="Arial"/>
                <w:szCs w:val="22"/>
                <w:lang w:eastAsia="ru-RU"/>
              </w:rPr>
            </w:pPr>
            <w:r w:rsidRPr="00691663">
              <w:rPr>
                <w:rFonts w:cs="Arial"/>
                <w:szCs w:val="22"/>
                <w:lang w:eastAsia="ru-RU"/>
              </w:rPr>
              <w:t>Выдувание и засыпание верхнего покрова почвы, посевов</w:t>
            </w:r>
          </w:p>
        </w:tc>
      </w:tr>
      <w:tr w:rsidR="00DD52A7" w:rsidRPr="00691663" w14:paraId="581088BC" w14:textId="77777777" w:rsidTr="00DD52A7">
        <w:tc>
          <w:tcPr>
            <w:tcW w:w="3190" w:type="dxa"/>
          </w:tcPr>
          <w:p w14:paraId="27C5B766" w14:textId="77777777" w:rsidR="00DD52A7" w:rsidRPr="00691663" w:rsidRDefault="00DD52A7" w:rsidP="00DD52A7">
            <w:pPr>
              <w:widowControl w:val="0"/>
              <w:ind w:firstLine="0"/>
              <w:rPr>
                <w:rFonts w:cs="Arial"/>
                <w:szCs w:val="22"/>
                <w:lang w:eastAsia="ru-RU"/>
              </w:rPr>
            </w:pPr>
            <w:r w:rsidRPr="00691663">
              <w:rPr>
                <w:rFonts w:cs="Arial"/>
                <w:szCs w:val="22"/>
                <w:lang w:eastAsia="ru-RU"/>
              </w:rPr>
              <w:t>3.4 Сильные осадки</w:t>
            </w:r>
          </w:p>
        </w:tc>
        <w:tc>
          <w:tcPr>
            <w:tcW w:w="3190" w:type="dxa"/>
            <w:tcBorders>
              <w:bottom w:val="single" w:sz="4" w:space="0" w:color="auto"/>
            </w:tcBorders>
          </w:tcPr>
          <w:p w14:paraId="67199700" w14:textId="77777777" w:rsidR="00DD52A7" w:rsidRPr="00691663" w:rsidRDefault="00DD52A7" w:rsidP="00DD52A7">
            <w:pPr>
              <w:widowControl w:val="0"/>
              <w:ind w:firstLine="0"/>
              <w:rPr>
                <w:rFonts w:cs="Arial"/>
                <w:szCs w:val="22"/>
                <w:lang w:eastAsia="ru-RU"/>
              </w:rPr>
            </w:pPr>
          </w:p>
        </w:tc>
        <w:tc>
          <w:tcPr>
            <w:tcW w:w="3191" w:type="dxa"/>
          </w:tcPr>
          <w:p w14:paraId="5BC2B7C3" w14:textId="77777777" w:rsidR="00DD52A7" w:rsidRPr="00691663" w:rsidRDefault="00DD52A7" w:rsidP="00DD52A7">
            <w:pPr>
              <w:widowControl w:val="0"/>
              <w:ind w:firstLine="0"/>
              <w:rPr>
                <w:rFonts w:cs="Arial"/>
                <w:szCs w:val="22"/>
                <w:lang w:eastAsia="ru-RU"/>
              </w:rPr>
            </w:pPr>
          </w:p>
        </w:tc>
      </w:tr>
      <w:tr w:rsidR="00DD52A7" w:rsidRPr="00691663" w14:paraId="56217566" w14:textId="77777777" w:rsidTr="00DD52A7">
        <w:tc>
          <w:tcPr>
            <w:tcW w:w="3190" w:type="dxa"/>
          </w:tcPr>
          <w:p w14:paraId="0D5A666C" w14:textId="77777777" w:rsidR="00DD52A7" w:rsidRPr="00691663" w:rsidRDefault="00DD52A7" w:rsidP="00DD52A7">
            <w:pPr>
              <w:widowControl w:val="0"/>
              <w:ind w:firstLine="0"/>
              <w:rPr>
                <w:rFonts w:cs="Arial"/>
                <w:szCs w:val="22"/>
                <w:lang w:eastAsia="ru-RU"/>
              </w:rPr>
            </w:pPr>
            <w:r w:rsidRPr="00691663">
              <w:rPr>
                <w:rFonts w:cs="Arial"/>
                <w:szCs w:val="22"/>
                <w:lang w:eastAsia="ru-RU"/>
              </w:rPr>
              <w:t>3.4.1 Продолжительный</w:t>
            </w:r>
          </w:p>
        </w:tc>
        <w:tc>
          <w:tcPr>
            <w:tcW w:w="3190" w:type="dxa"/>
            <w:tcBorders>
              <w:bottom w:val="nil"/>
            </w:tcBorders>
          </w:tcPr>
          <w:p w14:paraId="6017F3B5"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Гидродинамический</w:t>
            </w:r>
          </w:p>
        </w:tc>
        <w:tc>
          <w:tcPr>
            <w:tcW w:w="3191" w:type="dxa"/>
          </w:tcPr>
          <w:p w14:paraId="11ED429E" w14:textId="77777777" w:rsidR="00DD52A7" w:rsidRPr="00691663" w:rsidRDefault="00DD52A7" w:rsidP="00DD52A7">
            <w:pPr>
              <w:widowControl w:val="0"/>
              <w:ind w:firstLine="0"/>
              <w:rPr>
                <w:rFonts w:cs="Arial"/>
                <w:szCs w:val="22"/>
                <w:lang w:eastAsia="ru-RU"/>
              </w:rPr>
            </w:pPr>
            <w:r w:rsidRPr="00691663">
              <w:rPr>
                <w:rFonts w:cs="Arial"/>
                <w:szCs w:val="22"/>
                <w:lang w:eastAsia="ru-RU"/>
              </w:rPr>
              <w:t>Поток (течение) воды.</w:t>
            </w:r>
          </w:p>
        </w:tc>
      </w:tr>
      <w:tr w:rsidR="00DD52A7" w:rsidRPr="00691663" w14:paraId="53897032" w14:textId="77777777" w:rsidTr="00DD52A7">
        <w:tc>
          <w:tcPr>
            <w:tcW w:w="3190" w:type="dxa"/>
            <w:tcBorders>
              <w:bottom w:val="single" w:sz="4" w:space="0" w:color="auto"/>
            </w:tcBorders>
          </w:tcPr>
          <w:p w14:paraId="5CA1A744"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дождь (ливень)</w:t>
            </w:r>
          </w:p>
        </w:tc>
        <w:tc>
          <w:tcPr>
            <w:tcW w:w="3190" w:type="dxa"/>
            <w:tcBorders>
              <w:top w:val="nil"/>
              <w:bottom w:val="single" w:sz="4" w:space="0" w:color="auto"/>
            </w:tcBorders>
          </w:tcPr>
          <w:p w14:paraId="409AB40B" w14:textId="77777777" w:rsidR="00DD52A7" w:rsidRPr="00691663" w:rsidRDefault="00DD52A7" w:rsidP="00DD52A7">
            <w:pPr>
              <w:widowControl w:val="0"/>
              <w:ind w:firstLine="0"/>
              <w:rPr>
                <w:rFonts w:cs="Arial"/>
                <w:szCs w:val="22"/>
                <w:lang w:eastAsia="ru-RU"/>
              </w:rPr>
            </w:pPr>
          </w:p>
        </w:tc>
        <w:tc>
          <w:tcPr>
            <w:tcW w:w="3191" w:type="dxa"/>
          </w:tcPr>
          <w:p w14:paraId="09F9E9C2" w14:textId="77777777" w:rsidR="00DD52A7" w:rsidRPr="00691663" w:rsidRDefault="00DD52A7" w:rsidP="00DD52A7">
            <w:pPr>
              <w:widowControl w:val="0"/>
              <w:ind w:firstLine="0"/>
              <w:rPr>
                <w:rFonts w:cs="Arial"/>
                <w:szCs w:val="22"/>
                <w:lang w:eastAsia="ru-RU"/>
              </w:rPr>
            </w:pPr>
            <w:r w:rsidRPr="00691663">
              <w:rPr>
                <w:rFonts w:cs="Arial"/>
                <w:szCs w:val="22"/>
                <w:lang w:eastAsia="ru-RU"/>
              </w:rPr>
              <w:t>Затопление территории</w:t>
            </w:r>
          </w:p>
        </w:tc>
      </w:tr>
      <w:tr w:rsidR="00DD52A7" w:rsidRPr="00691663" w14:paraId="2607AFBC" w14:textId="77777777" w:rsidTr="00DD52A7">
        <w:tc>
          <w:tcPr>
            <w:tcW w:w="3190" w:type="dxa"/>
            <w:tcBorders>
              <w:bottom w:val="nil"/>
            </w:tcBorders>
          </w:tcPr>
          <w:p w14:paraId="5AA21B42" w14:textId="77777777" w:rsidR="00DD52A7" w:rsidRPr="00691663" w:rsidRDefault="00DD52A7" w:rsidP="00DD52A7">
            <w:pPr>
              <w:widowControl w:val="0"/>
              <w:ind w:firstLine="0"/>
              <w:rPr>
                <w:rFonts w:cs="Arial"/>
                <w:szCs w:val="22"/>
                <w:lang w:eastAsia="ru-RU"/>
              </w:rPr>
            </w:pPr>
            <w:r w:rsidRPr="00691663">
              <w:rPr>
                <w:rFonts w:cs="Arial"/>
                <w:szCs w:val="22"/>
                <w:lang w:eastAsia="ru-RU"/>
              </w:rPr>
              <w:t>3.4.2 Сильный снегопад</w:t>
            </w:r>
          </w:p>
        </w:tc>
        <w:tc>
          <w:tcPr>
            <w:tcW w:w="3190" w:type="dxa"/>
            <w:tcBorders>
              <w:bottom w:val="nil"/>
            </w:tcBorders>
          </w:tcPr>
          <w:p w14:paraId="17FC9ECD"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Гидродинамический</w:t>
            </w:r>
          </w:p>
        </w:tc>
        <w:tc>
          <w:tcPr>
            <w:tcW w:w="3191" w:type="dxa"/>
          </w:tcPr>
          <w:p w14:paraId="5164E08F" w14:textId="77777777" w:rsidR="00DD52A7" w:rsidRPr="00691663" w:rsidRDefault="00DD52A7" w:rsidP="00DD52A7">
            <w:pPr>
              <w:widowControl w:val="0"/>
              <w:ind w:firstLine="0"/>
              <w:rPr>
                <w:rFonts w:cs="Arial"/>
                <w:szCs w:val="22"/>
                <w:lang w:eastAsia="ru-RU"/>
              </w:rPr>
            </w:pPr>
            <w:r w:rsidRPr="00691663">
              <w:rPr>
                <w:rFonts w:cs="Arial"/>
                <w:szCs w:val="22"/>
                <w:lang w:eastAsia="ru-RU"/>
              </w:rPr>
              <w:t>Снеговая нагрузка.</w:t>
            </w:r>
          </w:p>
        </w:tc>
      </w:tr>
      <w:tr w:rsidR="00DD52A7" w:rsidRPr="00691663" w14:paraId="4DEFBDBA" w14:textId="77777777" w:rsidTr="00DD52A7">
        <w:tc>
          <w:tcPr>
            <w:tcW w:w="3190" w:type="dxa"/>
            <w:tcBorders>
              <w:top w:val="nil"/>
              <w:bottom w:val="single" w:sz="4" w:space="0" w:color="auto"/>
            </w:tcBorders>
          </w:tcPr>
          <w:p w14:paraId="0FED7459" w14:textId="77777777" w:rsidR="00DD52A7" w:rsidRPr="00691663" w:rsidRDefault="00DD52A7" w:rsidP="00DD52A7">
            <w:pPr>
              <w:widowControl w:val="0"/>
              <w:ind w:firstLine="0"/>
              <w:rPr>
                <w:rFonts w:cs="Arial"/>
                <w:szCs w:val="22"/>
                <w:lang w:eastAsia="ru-RU"/>
              </w:rPr>
            </w:pPr>
          </w:p>
        </w:tc>
        <w:tc>
          <w:tcPr>
            <w:tcW w:w="3190" w:type="dxa"/>
            <w:tcBorders>
              <w:top w:val="nil"/>
              <w:bottom w:val="single" w:sz="4" w:space="0" w:color="auto"/>
            </w:tcBorders>
          </w:tcPr>
          <w:p w14:paraId="239544E3" w14:textId="77777777" w:rsidR="00DD52A7" w:rsidRPr="00691663" w:rsidRDefault="00DD52A7" w:rsidP="00DD52A7">
            <w:pPr>
              <w:widowControl w:val="0"/>
              <w:ind w:firstLine="0"/>
              <w:rPr>
                <w:rFonts w:cs="Arial"/>
                <w:szCs w:val="22"/>
                <w:lang w:eastAsia="ru-RU"/>
              </w:rPr>
            </w:pPr>
          </w:p>
        </w:tc>
        <w:tc>
          <w:tcPr>
            <w:tcW w:w="3191" w:type="dxa"/>
          </w:tcPr>
          <w:p w14:paraId="3080880A" w14:textId="77777777" w:rsidR="00DD52A7" w:rsidRPr="00691663" w:rsidRDefault="00DD52A7" w:rsidP="00DD52A7">
            <w:pPr>
              <w:widowControl w:val="0"/>
              <w:ind w:firstLine="0"/>
              <w:rPr>
                <w:rFonts w:cs="Arial"/>
                <w:szCs w:val="22"/>
                <w:lang w:eastAsia="ru-RU"/>
              </w:rPr>
            </w:pPr>
            <w:r w:rsidRPr="00691663">
              <w:rPr>
                <w:rFonts w:cs="Arial"/>
                <w:szCs w:val="22"/>
                <w:lang w:eastAsia="ru-RU"/>
              </w:rPr>
              <w:t>Снежные заносы</w:t>
            </w:r>
          </w:p>
        </w:tc>
      </w:tr>
      <w:tr w:rsidR="00DD52A7" w:rsidRPr="00691663" w14:paraId="301EEC80" w14:textId="77777777" w:rsidTr="00DD52A7">
        <w:tc>
          <w:tcPr>
            <w:tcW w:w="3190" w:type="dxa"/>
            <w:tcBorders>
              <w:bottom w:val="nil"/>
            </w:tcBorders>
          </w:tcPr>
          <w:p w14:paraId="014E5719" w14:textId="77777777" w:rsidR="00DD52A7" w:rsidRPr="00691663" w:rsidRDefault="00DD52A7" w:rsidP="00DD52A7">
            <w:pPr>
              <w:widowControl w:val="0"/>
              <w:ind w:firstLine="0"/>
              <w:rPr>
                <w:rFonts w:cs="Arial"/>
                <w:szCs w:val="22"/>
                <w:lang w:eastAsia="ru-RU"/>
              </w:rPr>
            </w:pPr>
            <w:r w:rsidRPr="00691663">
              <w:rPr>
                <w:rFonts w:cs="Arial"/>
                <w:szCs w:val="22"/>
                <w:lang w:eastAsia="ru-RU"/>
              </w:rPr>
              <w:t>3.4.3 Сильная метель.</w:t>
            </w:r>
          </w:p>
        </w:tc>
        <w:tc>
          <w:tcPr>
            <w:tcW w:w="3190" w:type="dxa"/>
            <w:tcBorders>
              <w:bottom w:val="nil"/>
            </w:tcBorders>
          </w:tcPr>
          <w:p w14:paraId="35701B58"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Гидродинамический</w:t>
            </w:r>
          </w:p>
        </w:tc>
        <w:tc>
          <w:tcPr>
            <w:tcW w:w="3191" w:type="dxa"/>
          </w:tcPr>
          <w:p w14:paraId="28D5E0D4" w14:textId="77777777" w:rsidR="00DD52A7" w:rsidRPr="00691663" w:rsidRDefault="00DD52A7" w:rsidP="00DD52A7">
            <w:pPr>
              <w:widowControl w:val="0"/>
              <w:ind w:firstLine="0"/>
              <w:rPr>
                <w:rFonts w:cs="Arial"/>
                <w:szCs w:val="22"/>
                <w:lang w:eastAsia="ru-RU"/>
              </w:rPr>
            </w:pPr>
            <w:r w:rsidRPr="00691663">
              <w:rPr>
                <w:rFonts w:cs="Arial"/>
                <w:szCs w:val="22"/>
                <w:lang w:eastAsia="ru-RU"/>
              </w:rPr>
              <w:t>Снеговая нагрузка.</w:t>
            </w:r>
          </w:p>
        </w:tc>
      </w:tr>
      <w:tr w:rsidR="00DD52A7" w:rsidRPr="00691663" w14:paraId="5B1E5F16" w14:textId="77777777" w:rsidTr="00DD52A7">
        <w:tc>
          <w:tcPr>
            <w:tcW w:w="3190" w:type="dxa"/>
            <w:tcBorders>
              <w:top w:val="nil"/>
              <w:bottom w:val="nil"/>
            </w:tcBorders>
          </w:tcPr>
          <w:p w14:paraId="2D63A8EB" w14:textId="77777777" w:rsidR="00DD52A7" w:rsidRPr="00691663" w:rsidRDefault="00DD52A7" w:rsidP="00DD52A7">
            <w:pPr>
              <w:widowControl w:val="0"/>
              <w:ind w:firstLine="0"/>
              <w:rPr>
                <w:rFonts w:cs="Arial"/>
                <w:szCs w:val="22"/>
                <w:lang w:eastAsia="ru-RU"/>
              </w:rPr>
            </w:pPr>
          </w:p>
        </w:tc>
        <w:tc>
          <w:tcPr>
            <w:tcW w:w="3190" w:type="dxa"/>
            <w:tcBorders>
              <w:top w:val="nil"/>
              <w:bottom w:val="nil"/>
            </w:tcBorders>
          </w:tcPr>
          <w:p w14:paraId="6353FE9C" w14:textId="77777777" w:rsidR="00DD52A7" w:rsidRPr="00691663" w:rsidRDefault="00DD52A7" w:rsidP="00DD52A7">
            <w:pPr>
              <w:widowControl w:val="0"/>
              <w:ind w:firstLine="0"/>
              <w:rPr>
                <w:rFonts w:cs="Arial"/>
                <w:szCs w:val="22"/>
                <w:lang w:eastAsia="ru-RU"/>
              </w:rPr>
            </w:pPr>
          </w:p>
        </w:tc>
        <w:tc>
          <w:tcPr>
            <w:tcW w:w="3191" w:type="dxa"/>
          </w:tcPr>
          <w:p w14:paraId="285B8C34" w14:textId="77777777" w:rsidR="00DD52A7" w:rsidRPr="00691663" w:rsidRDefault="00DD52A7" w:rsidP="00DD52A7">
            <w:pPr>
              <w:widowControl w:val="0"/>
              <w:ind w:firstLine="0"/>
              <w:rPr>
                <w:rFonts w:cs="Arial"/>
                <w:szCs w:val="22"/>
                <w:lang w:eastAsia="ru-RU"/>
              </w:rPr>
            </w:pPr>
            <w:r w:rsidRPr="00691663">
              <w:rPr>
                <w:rFonts w:cs="Arial"/>
                <w:szCs w:val="22"/>
                <w:lang w:eastAsia="ru-RU"/>
              </w:rPr>
              <w:t>Ветровая нагрузка.</w:t>
            </w:r>
          </w:p>
        </w:tc>
      </w:tr>
      <w:tr w:rsidR="00DD52A7" w:rsidRPr="00691663" w14:paraId="26CCE7B0" w14:textId="77777777" w:rsidTr="00DD52A7">
        <w:tc>
          <w:tcPr>
            <w:tcW w:w="3190" w:type="dxa"/>
            <w:tcBorders>
              <w:top w:val="nil"/>
              <w:bottom w:val="single" w:sz="4" w:space="0" w:color="auto"/>
            </w:tcBorders>
          </w:tcPr>
          <w:p w14:paraId="3732B1AC" w14:textId="77777777" w:rsidR="00DD52A7" w:rsidRPr="00691663" w:rsidRDefault="00DD52A7" w:rsidP="00DD52A7">
            <w:pPr>
              <w:widowControl w:val="0"/>
              <w:ind w:firstLine="0"/>
              <w:rPr>
                <w:rFonts w:cs="Arial"/>
                <w:szCs w:val="22"/>
                <w:lang w:eastAsia="ru-RU"/>
              </w:rPr>
            </w:pPr>
          </w:p>
        </w:tc>
        <w:tc>
          <w:tcPr>
            <w:tcW w:w="3190" w:type="dxa"/>
            <w:tcBorders>
              <w:top w:val="nil"/>
            </w:tcBorders>
          </w:tcPr>
          <w:p w14:paraId="2ED6F5CB" w14:textId="77777777" w:rsidR="00DD52A7" w:rsidRPr="00691663" w:rsidRDefault="00DD52A7" w:rsidP="00DD52A7">
            <w:pPr>
              <w:widowControl w:val="0"/>
              <w:ind w:firstLine="0"/>
              <w:rPr>
                <w:rFonts w:cs="Arial"/>
                <w:szCs w:val="22"/>
                <w:lang w:eastAsia="ru-RU"/>
              </w:rPr>
            </w:pPr>
          </w:p>
        </w:tc>
        <w:tc>
          <w:tcPr>
            <w:tcW w:w="3191" w:type="dxa"/>
          </w:tcPr>
          <w:p w14:paraId="07A02C37" w14:textId="77777777" w:rsidR="00DD52A7" w:rsidRPr="00691663" w:rsidRDefault="00DD52A7" w:rsidP="00DD52A7">
            <w:pPr>
              <w:widowControl w:val="0"/>
              <w:ind w:firstLine="0"/>
              <w:rPr>
                <w:rFonts w:cs="Arial"/>
                <w:szCs w:val="22"/>
                <w:lang w:eastAsia="ru-RU"/>
              </w:rPr>
            </w:pPr>
            <w:r w:rsidRPr="00691663">
              <w:rPr>
                <w:rFonts w:cs="Arial"/>
                <w:szCs w:val="22"/>
                <w:lang w:eastAsia="ru-RU"/>
              </w:rPr>
              <w:t>Снежные заносы</w:t>
            </w:r>
          </w:p>
        </w:tc>
      </w:tr>
      <w:tr w:rsidR="00DD52A7" w:rsidRPr="00691663" w14:paraId="23EB76CF" w14:textId="77777777" w:rsidTr="00DD52A7">
        <w:tc>
          <w:tcPr>
            <w:tcW w:w="3190" w:type="dxa"/>
            <w:tcBorders>
              <w:bottom w:val="nil"/>
            </w:tcBorders>
          </w:tcPr>
          <w:p w14:paraId="1DE11D23" w14:textId="77777777" w:rsidR="00DD52A7" w:rsidRPr="00691663" w:rsidRDefault="00DD52A7" w:rsidP="00DD52A7">
            <w:pPr>
              <w:widowControl w:val="0"/>
              <w:ind w:firstLine="0"/>
              <w:rPr>
                <w:rFonts w:cs="Arial"/>
                <w:szCs w:val="22"/>
                <w:lang w:eastAsia="ru-RU"/>
              </w:rPr>
            </w:pPr>
            <w:r w:rsidRPr="00691663">
              <w:rPr>
                <w:rFonts w:cs="Arial"/>
                <w:szCs w:val="22"/>
                <w:lang w:eastAsia="ru-RU"/>
              </w:rPr>
              <w:t>3.4.4 Гололед</w:t>
            </w:r>
          </w:p>
        </w:tc>
        <w:tc>
          <w:tcPr>
            <w:tcW w:w="3190" w:type="dxa"/>
          </w:tcPr>
          <w:p w14:paraId="60278528" w14:textId="77777777" w:rsidR="00DD52A7" w:rsidRPr="00691663" w:rsidRDefault="00DD52A7" w:rsidP="00DD52A7">
            <w:pPr>
              <w:widowControl w:val="0"/>
              <w:ind w:firstLine="0"/>
              <w:rPr>
                <w:rFonts w:cs="Arial"/>
                <w:szCs w:val="22"/>
                <w:lang w:eastAsia="ru-RU"/>
              </w:rPr>
            </w:pPr>
            <w:r w:rsidRPr="00691663">
              <w:rPr>
                <w:rFonts w:cs="Arial"/>
                <w:szCs w:val="22"/>
                <w:lang w:eastAsia="ru-RU"/>
              </w:rPr>
              <w:t>Гравитационный</w:t>
            </w:r>
          </w:p>
        </w:tc>
        <w:tc>
          <w:tcPr>
            <w:tcW w:w="3191" w:type="dxa"/>
          </w:tcPr>
          <w:p w14:paraId="672C2745" w14:textId="77777777" w:rsidR="00DD52A7" w:rsidRPr="00691663" w:rsidRDefault="00DD52A7" w:rsidP="00DD52A7">
            <w:pPr>
              <w:widowControl w:val="0"/>
              <w:ind w:firstLine="0"/>
              <w:rPr>
                <w:rFonts w:cs="Arial"/>
                <w:szCs w:val="22"/>
                <w:lang w:eastAsia="ru-RU"/>
              </w:rPr>
            </w:pPr>
            <w:r w:rsidRPr="00691663">
              <w:rPr>
                <w:rFonts w:cs="Arial"/>
                <w:szCs w:val="22"/>
                <w:lang w:eastAsia="ru-RU"/>
              </w:rPr>
              <w:t>Гололедная нагрузка.</w:t>
            </w:r>
          </w:p>
        </w:tc>
      </w:tr>
      <w:tr w:rsidR="00DD52A7" w:rsidRPr="00691663" w14:paraId="2202B493" w14:textId="77777777" w:rsidTr="00DD52A7">
        <w:tc>
          <w:tcPr>
            <w:tcW w:w="3190" w:type="dxa"/>
            <w:tcBorders>
              <w:top w:val="nil"/>
            </w:tcBorders>
          </w:tcPr>
          <w:p w14:paraId="1B399687" w14:textId="77777777" w:rsidR="00DD52A7" w:rsidRPr="00691663" w:rsidRDefault="00DD52A7" w:rsidP="00DD52A7">
            <w:pPr>
              <w:widowControl w:val="0"/>
              <w:ind w:firstLine="0"/>
              <w:rPr>
                <w:rFonts w:cs="Arial"/>
                <w:szCs w:val="22"/>
                <w:lang w:eastAsia="ru-RU"/>
              </w:rPr>
            </w:pPr>
          </w:p>
        </w:tc>
        <w:tc>
          <w:tcPr>
            <w:tcW w:w="3190" w:type="dxa"/>
          </w:tcPr>
          <w:p w14:paraId="0B507CC8"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Динамический</w:t>
            </w:r>
          </w:p>
        </w:tc>
        <w:tc>
          <w:tcPr>
            <w:tcW w:w="3191" w:type="dxa"/>
          </w:tcPr>
          <w:p w14:paraId="29CFBFED" w14:textId="77777777" w:rsidR="00DD52A7" w:rsidRPr="00691663" w:rsidRDefault="00DD52A7" w:rsidP="00DD52A7">
            <w:pPr>
              <w:widowControl w:val="0"/>
              <w:ind w:firstLine="0"/>
              <w:rPr>
                <w:rFonts w:cs="Arial"/>
                <w:szCs w:val="22"/>
                <w:lang w:eastAsia="ru-RU"/>
              </w:rPr>
            </w:pPr>
            <w:r w:rsidRPr="00691663">
              <w:rPr>
                <w:rFonts w:cs="Arial"/>
                <w:szCs w:val="22"/>
                <w:lang w:eastAsia="ru-RU"/>
              </w:rPr>
              <w:t>Вибрация</w:t>
            </w:r>
          </w:p>
        </w:tc>
      </w:tr>
      <w:tr w:rsidR="00DD52A7" w:rsidRPr="00691663" w14:paraId="508992C0" w14:textId="77777777" w:rsidTr="00DD52A7">
        <w:tc>
          <w:tcPr>
            <w:tcW w:w="3190" w:type="dxa"/>
          </w:tcPr>
          <w:p w14:paraId="5CD63E32" w14:textId="77777777" w:rsidR="00DD52A7" w:rsidRPr="00691663" w:rsidRDefault="00DD52A7" w:rsidP="00DD52A7">
            <w:pPr>
              <w:widowControl w:val="0"/>
              <w:ind w:firstLine="0"/>
              <w:rPr>
                <w:rFonts w:cs="Arial"/>
                <w:szCs w:val="22"/>
                <w:lang w:eastAsia="ru-RU"/>
              </w:rPr>
            </w:pPr>
            <w:r w:rsidRPr="00691663">
              <w:rPr>
                <w:rFonts w:cs="Arial"/>
                <w:szCs w:val="22"/>
                <w:lang w:eastAsia="ru-RU"/>
              </w:rPr>
              <w:t>3.4.5 Град</w:t>
            </w:r>
          </w:p>
        </w:tc>
        <w:tc>
          <w:tcPr>
            <w:tcW w:w="3190" w:type="dxa"/>
          </w:tcPr>
          <w:p w14:paraId="221CF95B" w14:textId="77777777" w:rsidR="00DD52A7" w:rsidRPr="00691663" w:rsidRDefault="00DD52A7" w:rsidP="00DD52A7">
            <w:pPr>
              <w:widowControl w:val="0"/>
              <w:ind w:firstLine="0"/>
              <w:rPr>
                <w:rFonts w:cs="Arial"/>
                <w:szCs w:val="22"/>
                <w:lang w:eastAsia="ru-RU"/>
              </w:rPr>
            </w:pPr>
            <w:r w:rsidRPr="00691663">
              <w:rPr>
                <w:rFonts w:cs="Arial"/>
                <w:szCs w:val="22"/>
                <w:lang w:eastAsia="ru-RU"/>
              </w:rPr>
              <w:t>Динамический</w:t>
            </w:r>
          </w:p>
        </w:tc>
        <w:tc>
          <w:tcPr>
            <w:tcW w:w="3191" w:type="dxa"/>
          </w:tcPr>
          <w:p w14:paraId="4C96CED5" w14:textId="77777777" w:rsidR="00DD52A7" w:rsidRPr="00691663" w:rsidRDefault="00DD52A7" w:rsidP="00DD52A7">
            <w:pPr>
              <w:widowControl w:val="0"/>
              <w:ind w:firstLine="0"/>
              <w:rPr>
                <w:rFonts w:cs="Arial"/>
                <w:szCs w:val="22"/>
                <w:lang w:eastAsia="ru-RU"/>
              </w:rPr>
            </w:pPr>
            <w:r w:rsidRPr="00691663">
              <w:rPr>
                <w:rFonts w:cs="Arial"/>
                <w:szCs w:val="22"/>
                <w:lang w:eastAsia="ru-RU"/>
              </w:rPr>
              <w:t>Удар</w:t>
            </w:r>
          </w:p>
        </w:tc>
      </w:tr>
      <w:tr w:rsidR="00DD52A7" w:rsidRPr="00691663" w14:paraId="14207EB9" w14:textId="77777777" w:rsidTr="00DD52A7">
        <w:tc>
          <w:tcPr>
            <w:tcW w:w="3190" w:type="dxa"/>
          </w:tcPr>
          <w:p w14:paraId="48CFB3A1" w14:textId="77777777" w:rsidR="00DD52A7" w:rsidRPr="00691663" w:rsidRDefault="00DD52A7" w:rsidP="00DD52A7">
            <w:pPr>
              <w:widowControl w:val="0"/>
              <w:ind w:firstLine="0"/>
              <w:rPr>
                <w:rFonts w:cs="Arial"/>
                <w:szCs w:val="22"/>
                <w:lang w:eastAsia="ru-RU"/>
              </w:rPr>
            </w:pPr>
            <w:r w:rsidRPr="00691663">
              <w:rPr>
                <w:rFonts w:cs="Arial"/>
                <w:szCs w:val="22"/>
                <w:lang w:eastAsia="ru-RU"/>
              </w:rPr>
              <w:t>3.5 Туман</w:t>
            </w:r>
          </w:p>
        </w:tc>
        <w:tc>
          <w:tcPr>
            <w:tcW w:w="3190" w:type="dxa"/>
          </w:tcPr>
          <w:p w14:paraId="632B0632" w14:textId="77777777" w:rsidR="00DD52A7" w:rsidRPr="00691663" w:rsidRDefault="00DD52A7" w:rsidP="00DD52A7">
            <w:pPr>
              <w:widowControl w:val="0"/>
              <w:ind w:firstLine="0"/>
              <w:rPr>
                <w:rFonts w:cs="Arial"/>
                <w:szCs w:val="22"/>
                <w:lang w:eastAsia="ru-RU"/>
              </w:rPr>
            </w:pPr>
            <w:r w:rsidRPr="00691663">
              <w:rPr>
                <w:rFonts w:cs="Arial"/>
                <w:szCs w:val="22"/>
                <w:lang w:eastAsia="ru-RU"/>
              </w:rPr>
              <w:t>Теплофизический</w:t>
            </w:r>
          </w:p>
        </w:tc>
        <w:tc>
          <w:tcPr>
            <w:tcW w:w="3191" w:type="dxa"/>
          </w:tcPr>
          <w:p w14:paraId="04999CC9" w14:textId="77777777" w:rsidR="00DD52A7" w:rsidRPr="00691663" w:rsidRDefault="00DD52A7" w:rsidP="00DD52A7">
            <w:pPr>
              <w:widowControl w:val="0"/>
              <w:ind w:firstLine="0"/>
              <w:rPr>
                <w:rFonts w:cs="Arial"/>
                <w:szCs w:val="22"/>
                <w:lang w:eastAsia="ru-RU"/>
              </w:rPr>
            </w:pPr>
            <w:r w:rsidRPr="00691663">
              <w:rPr>
                <w:rFonts w:cs="Arial"/>
                <w:szCs w:val="22"/>
                <w:lang w:eastAsia="ru-RU"/>
              </w:rPr>
              <w:t>Снижение видимости (помутнение воздуха)</w:t>
            </w:r>
          </w:p>
        </w:tc>
      </w:tr>
      <w:tr w:rsidR="00DD52A7" w:rsidRPr="00691663" w14:paraId="2D03337D" w14:textId="77777777" w:rsidTr="00DD52A7">
        <w:tc>
          <w:tcPr>
            <w:tcW w:w="3190" w:type="dxa"/>
          </w:tcPr>
          <w:p w14:paraId="3DAA3F6C" w14:textId="77777777" w:rsidR="00DD52A7" w:rsidRPr="00691663" w:rsidRDefault="00DD52A7" w:rsidP="00DD52A7">
            <w:pPr>
              <w:widowControl w:val="0"/>
              <w:ind w:firstLine="0"/>
              <w:rPr>
                <w:rFonts w:cs="Arial"/>
                <w:szCs w:val="22"/>
                <w:lang w:eastAsia="ru-RU"/>
              </w:rPr>
            </w:pPr>
            <w:r w:rsidRPr="00691663">
              <w:rPr>
                <w:rFonts w:cs="Arial"/>
                <w:szCs w:val="22"/>
                <w:lang w:eastAsia="ru-RU"/>
              </w:rPr>
              <w:t>3.6 Заморозок</w:t>
            </w:r>
          </w:p>
        </w:tc>
        <w:tc>
          <w:tcPr>
            <w:tcW w:w="3190" w:type="dxa"/>
          </w:tcPr>
          <w:p w14:paraId="474FDF43" w14:textId="77777777" w:rsidR="00DD52A7" w:rsidRPr="00691663" w:rsidRDefault="00DD52A7" w:rsidP="00DD52A7">
            <w:pPr>
              <w:widowControl w:val="0"/>
              <w:ind w:firstLine="0"/>
              <w:rPr>
                <w:rFonts w:cs="Arial"/>
                <w:szCs w:val="22"/>
                <w:lang w:eastAsia="ru-RU"/>
              </w:rPr>
            </w:pPr>
            <w:r w:rsidRPr="00691663">
              <w:rPr>
                <w:rFonts w:cs="Arial"/>
                <w:szCs w:val="22"/>
                <w:lang w:eastAsia="ru-RU"/>
              </w:rPr>
              <w:t>Тепловой</w:t>
            </w:r>
          </w:p>
        </w:tc>
        <w:tc>
          <w:tcPr>
            <w:tcW w:w="3191" w:type="dxa"/>
          </w:tcPr>
          <w:p w14:paraId="5E34DCB0" w14:textId="77777777" w:rsidR="00DD52A7" w:rsidRPr="00691663" w:rsidRDefault="00DD52A7" w:rsidP="00DD52A7">
            <w:pPr>
              <w:widowControl w:val="0"/>
              <w:ind w:firstLine="0"/>
              <w:rPr>
                <w:rFonts w:cs="Arial"/>
                <w:szCs w:val="22"/>
                <w:lang w:eastAsia="ru-RU"/>
              </w:rPr>
            </w:pPr>
            <w:r w:rsidRPr="00691663">
              <w:rPr>
                <w:rFonts w:cs="Arial"/>
                <w:szCs w:val="22"/>
                <w:lang w:eastAsia="ru-RU"/>
              </w:rPr>
              <w:t>Охлаждение почвы, воздуха</w:t>
            </w:r>
          </w:p>
        </w:tc>
      </w:tr>
      <w:tr w:rsidR="00DD52A7" w:rsidRPr="00691663" w14:paraId="25732BB1" w14:textId="77777777" w:rsidTr="00DD52A7">
        <w:tc>
          <w:tcPr>
            <w:tcW w:w="3190" w:type="dxa"/>
            <w:tcBorders>
              <w:bottom w:val="single" w:sz="4" w:space="0" w:color="auto"/>
            </w:tcBorders>
          </w:tcPr>
          <w:p w14:paraId="6EDB1D4C" w14:textId="77777777" w:rsidR="00DD52A7" w:rsidRPr="00691663" w:rsidRDefault="00DD52A7" w:rsidP="00DD52A7">
            <w:pPr>
              <w:widowControl w:val="0"/>
              <w:ind w:firstLine="0"/>
              <w:rPr>
                <w:rFonts w:cs="Arial"/>
                <w:szCs w:val="22"/>
                <w:lang w:eastAsia="ru-RU"/>
              </w:rPr>
            </w:pPr>
            <w:r w:rsidRPr="00691663">
              <w:rPr>
                <w:rFonts w:cs="Arial"/>
                <w:szCs w:val="22"/>
                <w:lang w:eastAsia="ru-RU"/>
              </w:rPr>
              <w:t>3.7 Засуха</w:t>
            </w:r>
          </w:p>
        </w:tc>
        <w:tc>
          <w:tcPr>
            <w:tcW w:w="3190" w:type="dxa"/>
          </w:tcPr>
          <w:p w14:paraId="66FFD31C" w14:textId="77777777" w:rsidR="00DD52A7" w:rsidRPr="00691663" w:rsidRDefault="00DD52A7" w:rsidP="00DD52A7">
            <w:pPr>
              <w:widowControl w:val="0"/>
              <w:ind w:firstLine="0"/>
              <w:rPr>
                <w:rFonts w:cs="Arial"/>
                <w:szCs w:val="22"/>
                <w:lang w:eastAsia="ru-RU"/>
              </w:rPr>
            </w:pPr>
            <w:r w:rsidRPr="00691663">
              <w:rPr>
                <w:rFonts w:cs="Arial"/>
                <w:szCs w:val="22"/>
                <w:lang w:eastAsia="ru-RU"/>
              </w:rPr>
              <w:t>Тепловой</w:t>
            </w:r>
          </w:p>
        </w:tc>
        <w:tc>
          <w:tcPr>
            <w:tcW w:w="3191" w:type="dxa"/>
          </w:tcPr>
          <w:p w14:paraId="7F52C597" w14:textId="77777777" w:rsidR="00DD52A7" w:rsidRPr="00691663" w:rsidRDefault="00DD52A7" w:rsidP="00DD52A7">
            <w:pPr>
              <w:widowControl w:val="0"/>
              <w:ind w:firstLine="0"/>
              <w:rPr>
                <w:rFonts w:cs="Arial"/>
                <w:szCs w:val="22"/>
                <w:lang w:eastAsia="ru-RU"/>
              </w:rPr>
            </w:pPr>
            <w:r w:rsidRPr="00691663">
              <w:rPr>
                <w:rFonts w:cs="Arial"/>
                <w:szCs w:val="22"/>
                <w:lang w:eastAsia="ru-RU"/>
              </w:rPr>
              <w:t>Нагревание почвы, воздуха</w:t>
            </w:r>
          </w:p>
        </w:tc>
      </w:tr>
      <w:tr w:rsidR="00DD52A7" w:rsidRPr="00691663" w14:paraId="111553FD" w14:textId="77777777" w:rsidTr="00DD52A7">
        <w:tc>
          <w:tcPr>
            <w:tcW w:w="3190" w:type="dxa"/>
            <w:tcBorders>
              <w:bottom w:val="nil"/>
            </w:tcBorders>
          </w:tcPr>
          <w:p w14:paraId="4E5FE643" w14:textId="77777777" w:rsidR="00DD52A7" w:rsidRPr="00691663" w:rsidRDefault="00DD52A7" w:rsidP="00DD52A7">
            <w:pPr>
              <w:widowControl w:val="0"/>
              <w:ind w:firstLine="0"/>
              <w:rPr>
                <w:rFonts w:cs="Arial"/>
                <w:szCs w:val="22"/>
                <w:lang w:eastAsia="ru-RU"/>
              </w:rPr>
            </w:pPr>
            <w:r w:rsidRPr="00691663">
              <w:rPr>
                <w:rFonts w:cs="Arial"/>
                <w:szCs w:val="22"/>
                <w:lang w:eastAsia="ru-RU"/>
              </w:rPr>
              <w:t>3.8 Суховей</w:t>
            </w:r>
          </w:p>
        </w:tc>
        <w:tc>
          <w:tcPr>
            <w:tcW w:w="3190" w:type="dxa"/>
          </w:tcPr>
          <w:p w14:paraId="501184AF" w14:textId="77777777" w:rsidR="00DD52A7" w:rsidRPr="00691663" w:rsidRDefault="00DD52A7" w:rsidP="00DD52A7">
            <w:pPr>
              <w:widowControl w:val="0"/>
              <w:ind w:firstLine="0"/>
              <w:rPr>
                <w:rFonts w:cs="Arial"/>
                <w:szCs w:val="22"/>
                <w:lang w:eastAsia="ru-RU"/>
              </w:rPr>
            </w:pPr>
            <w:r w:rsidRPr="00691663">
              <w:rPr>
                <w:rFonts w:cs="Arial"/>
                <w:szCs w:val="22"/>
                <w:lang w:eastAsia="ru-RU"/>
              </w:rPr>
              <w:t>Аэродинамический.</w:t>
            </w:r>
          </w:p>
        </w:tc>
        <w:tc>
          <w:tcPr>
            <w:tcW w:w="3191" w:type="dxa"/>
          </w:tcPr>
          <w:p w14:paraId="4B1C2070" w14:textId="77777777" w:rsidR="00DD52A7" w:rsidRPr="00691663" w:rsidRDefault="00DD52A7" w:rsidP="00DD52A7">
            <w:pPr>
              <w:widowControl w:val="0"/>
              <w:ind w:firstLine="0"/>
              <w:rPr>
                <w:rFonts w:cs="Arial"/>
                <w:szCs w:val="22"/>
                <w:lang w:eastAsia="ru-RU"/>
              </w:rPr>
            </w:pPr>
            <w:r w:rsidRPr="00691663">
              <w:rPr>
                <w:rFonts w:cs="Arial"/>
                <w:szCs w:val="22"/>
                <w:lang w:eastAsia="ru-RU"/>
              </w:rPr>
              <w:t>Иссушение почвы</w:t>
            </w:r>
          </w:p>
        </w:tc>
      </w:tr>
      <w:tr w:rsidR="00DD52A7" w:rsidRPr="00691663" w14:paraId="653DB4A1" w14:textId="77777777" w:rsidTr="00DD52A7">
        <w:tc>
          <w:tcPr>
            <w:tcW w:w="3190" w:type="dxa"/>
            <w:tcBorders>
              <w:top w:val="nil"/>
            </w:tcBorders>
          </w:tcPr>
          <w:p w14:paraId="7A43C894" w14:textId="77777777" w:rsidR="00DD52A7" w:rsidRPr="00691663" w:rsidRDefault="00DD52A7" w:rsidP="00DD52A7">
            <w:pPr>
              <w:widowControl w:val="0"/>
              <w:ind w:firstLine="0"/>
              <w:rPr>
                <w:rFonts w:cs="Arial"/>
                <w:szCs w:val="22"/>
                <w:lang w:eastAsia="ru-RU"/>
              </w:rPr>
            </w:pPr>
          </w:p>
        </w:tc>
        <w:tc>
          <w:tcPr>
            <w:tcW w:w="3190" w:type="dxa"/>
          </w:tcPr>
          <w:p w14:paraId="1572D466" w14:textId="77777777" w:rsidR="00DD52A7" w:rsidRPr="00691663" w:rsidRDefault="00DD52A7" w:rsidP="00DD52A7">
            <w:pPr>
              <w:widowControl w:val="0"/>
              <w:ind w:firstLine="0"/>
              <w:rPr>
                <w:rFonts w:cs="Arial"/>
                <w:szCs w:val="22"/>
                <w:lang w:eastAsia="ru-RU"/>
              </w:rPr>
            </w:pPr>
            <w:r w:rsidRPr="00691663">
              <w:rPr>
                <w:rFonts w:cs="Arial"/>
                <w:szCs w:val="22"/>
                <w:lang w:eastAsia="ru-RU"/>
              </w:rPr>
              <w:t>Тепловой</w:t>
            </w:r>
          </w:p>
        </w:tc>
        <w:tc>
          <w:tcPr>
            <w:tcW w:w="3191" w:type="dxa"/>
          </w:tcPr>
          <w:p w14:paraId="714AFFA1" w14:textId="77777777" w:rsidR="00DD52A7" w:rsidRPr="00691663" w:rsidRDefault="00DD52A7" w:rsidP="00DD52A7">
            <w:pPr>
              <w:widowControl w:val="0"/>
              <w:ind w:firstLine="0"/>
              <w:rPr>
                <w:rFonts w:cs="Arial"/>
                <w:szCs w:val="22"/>
                <w:lang w:eastAsia="ru-RU"/>
              </w:rPr>
            </w:pPr>
          </w:p>
        </w:tc>
      </w:tr>
      <w:tr w:rsidR="00DD52A7" w:rsidRPr="00691663" w14:paraId="5A6CD070" w14:textId="77777777" w:rsidTr="00DD52A7">
        <w:tc>
          <w:tcPr>
            <w:tcW w:w="3190" w:type="dxa"/>
          </w:tcPr>
          <w:p w14:paraId="0B47691F" w14:textId="77777777" w:rsidR="00DD52A7" w:rsidRPr="00691663" w:rsidRDefault="00DD52A7" w:rsidP="00DD52A7">
            <w:pPr>
              <w:widowControl w:val="0"/>
              <w:ind w:firstLine="0"/>
              <w:rPr>
                <w:rFonts w:cs="Arial"/>
                <w:szCs w:val="22"/>
                <w:lang w:eastAsia="ru-RU"/>
              </w:rPr>
            </w:pPr>
            <w:r w:rsidRPr="00691663">
              <w:rPr>
                <w:rFonts w:cs="Arial"/>
                <w:szCs w:val="22"/>
                <w:lang w:eastAsia="ru-RU"/>
              </w:rPr>
              <w:t>3.9 Гроза</w:t>
            </w:r>
          </w:p>
        </w:tc>
        <w:tc>
          <w:tcPr>
            <w:tcW w:w="3190" w:type="dxa"/>
          </w:tcPr>
          <w:p w14:paraId="4D987B90" w14:textId="77777777" w:rsidR="00DD52A7" w:rsidRPr="00691663" w:rsidRDefault="00DD52A7" w:rsidP="00DD52A7">
            <w:pPr>
              <w:widowControl w:val="0"/>
              <w:ind w:firstLine="0"/>
              <w:rPr>
                <w:rFonts w:cs="Arial"/>
                <w:szCs w:val="22"/>
                <w:lang w:eastAsia="ru-RU"/>
              </w:rPr>
            </w:pPr>
            <w:r w:rsidRPr="00691663">
              <w:rPr>
                <w:rFonts w:cs="Arial"/>
                <w:szCs w:val="22"/>
                <w:lang w:eastAsia="ru-RU"/>
              </w:rPr>
              <w:t>Электрофизический</w:t>
            </w:r>
          </w:p>
        </w:tc>
        <w:tc>
          <w:tcPr>
            <w:tcW w:w="3191" w:type="dxa"/>
          </w:tcPr>
          <w:p w14:paraId="6DC93114" w14:textId="77777777" w:rsidR="00DD52A7" w:rsidRPr="00691663" w:rsidRDefault="00DD52A7" w:rsidP="00DD52A7">
            <w:pPr>
              <w:widowControl w:val="0"/>
              <w:ind w:firstLine="0"/>
              <w:rPr>
                <w:rFonts w:cs="Arial"/>
                <w:szCs w:val="22"/>
                <w:lang w:eastAsia="ru-RU"/>
              </w:rPr>
            </w:pPr>
            <w:r w:rsidRPr="00691663">
              <w:rPr>
                <w:rFonts w:cs="Arial"/>
                <w:szCs w:val="22"/>
                <w:lang w:eastAsia="ru-RU"/>
              </w:rPr>
              <w:t>Электрические разряды</w:t>
            </w:r>
          </w:p>
        </w:tc>
      </w:tr>
      <w:tr w:rsidR="00DD52A7" w:rsidRPr="00691663" w14:paraId="23B81B3A" w14:textId="77777777" w:rsidTr="00DD52A7">
        <w:tc>
          <w:tcPr>
            <w:tcW w:w="3190" w:type="dxa"/>
            <w:tcBorders>
              <w:bottom w:val="single" w:sz="4" w:space="0" w:color="auto"/>
            </w:tcBorders>
          </w:tcPr>
          <w:p w14:paraId="1B85426A" w14:textId="77777777" w:rsidR="00DD52A7" w:rsidRPr="00691663" w:rsidRDefault="00DD52A7" w:rsidP="00DD52A7">
            <w:pPr>
              <w:widowControl w:val="0"/>
              <w:ind w:firstLine="0"/>
              <w:rPr>
                <w:rFonts w:cs="Arial"/>
                <w:szCs w:val="22"/>
                <w:lang w:eastAsia="ru-RU"/>
              </w:rPr>
            </w:pPr>
            <w:r w:rsidRPr="00691663">
              <w:rPr>
                <w:rFonts w:cs="Arial"/>
                <w:szCs w:val="22"/>
                <w:lang w:eastAsia="ru-RU"/>
              </w:rPr>
              <w:t>4 Природные пожары</w:t>
            </w:r>
          </w:p>
        </w:tc>
        <w:tc>
          <w:tcPr>
            <w:tcW w:w="3190" w:type="dxa"/>
            <w:tcBorders>
              <w:bottom w:val="single" w:sz="4" w:space="0" w:color="auto"/>
            </w:tcBorders>
          </w:tcPr>
          <w:p w14:paraId="62519B4C" w14:textId="77777777" w:rsidR="00DD52A7" w:rsidRPr="00691663" w:rsidRDefault="00DD52A7" w:rsidP="00DD52A7">
            <w:pPr>
              <w:widowControl w:val="0"/>
              <w:ind w:firstLine="0"/>
              <w:rPr>
                <w:rFonts w:cs="Arial"/>
                <w:szCs w:val="22"/>
                <w:lang w:eastAsia="ru-RU"/>
              </w:rPr>
            </w:pPr>
          </w:p>
        </w:tc>
        <w:tc>
          <w:tcPr>
            <w:tcW w:w="3191" w:type="dxa"/>
          </w:tcPr>
          <w:p w14:paraId="6FBF94B0" w14:textId="77777777" w:rsidR="00DD52A7" w:rsidRPr="00691663" w:rsidRDefault="00DD52A7" w:rsidP="00DD52A7">
            <w:pPr>
              <w:widowControl w:val="0"/>
              <w:ind w:firstLine="0"/>
              <w:rPr>
                <w:rFonts w:cs="Arial"/>
                <w:szCs w:val="22"/>
                <w:lang w:eastAsia="ru-RU"/>
              </w:rPr>
            </w:pPr>
          </w:p>
        </w:tc>
      </w:tr>
      <w:tr w:rsidR="00DD52A7" w:rsidRPr="00691663" w14:paraId="41F02F2E" w14:textId="77777777" w:rsidTr="00DD52A7">
        <w:tc>
          <w:tcPr>
            <w:tcW w:w="3190" w:type="dxa"/>
            <w:tcBorders>
              <w:bottom w:val="nil"/>
            </w:tcBorders>
          </w:tcPr>
          <w:p w14:paraId="68F93A23" w14:textId="77777777" w:rsidR="00DD52A7" w:rsidRPr="00691663" w:rsidRDefault="00DD52A7" w:rsidP="00DD52A7">
            <w:pPr>
              <w:widowControl w:val="0"/>
              <w:ind w:firstLine="0"/>
              <w:rPr>
                <w:rFonts w:cs="Arial"/>
                <w:szCs w:val="22"/>
                <w:lang w:eastAsia="ru-RU"/>
              </w:rPr>
            </w:pPr>
            <w:r w:rsidRPr="00691663">
              <w:rPr>
                <w:rFonts w:cs="Arial"/>
                <w:szCs w:val="22"/>
                <w:lang w:eastAsia="ru-RU"/>
              </w:rPr>
              <w:t>4.1 Пожар</w:t>
            </w:r>
          </w:p>
        </w:tc>
        <w:tc>
          <w:tcPr>
            <w:tcW w:w="3190" w:type="dxa"/>
            <w:tcBorders>
              <w:bottom w:val="nil"/>
            </w:tcBorders>
          </w:tcPr>
          <w:p w14:paraId="3C384827" w14:textId="77777777" w:rsidR="00DD52A7" w:rsidRPr="00691663" w:rsidRDefault="00DD52A7" w:rsidP="00DD52A7">
            <w:pPr>
              <w:widowControl w:val="0"/>
              <w:ind w:firstLine="0"/>
              <w:rPr>
                <w:rFonts w:cs="Arial"/>
                <w:szCs w:val="22"/>
                <w:lang w:eastAsia="ru-RU"/>
              </w:rPr>
            </w:pPr>
            <w:r w:rsidRPr="00691663">
              <w:rPr>
                <w:rFonts w:cs="Arial"/>
                <w:szCs w:val="22"/>
                <w:lang w:eastAsia="ru-RU"/>
              </w:rPr>
              <w:t>Теплофизический</w:t>
            </w:r>
          </w:p>
        </w:tc>
        <w:tc>
          <w:tcPr>
            <w:tcW w:w="3191" w:type="dxa"/>
          </w:tcPr>
          <w:p w14:paraId="5634C82C" w14:textId="77777777" w:rsidR="00DD52A7" w:rsidRPr="00691663" w:rsidRDefault="00DD52A7" w:rsidP="00DD52A7">
            <w:pPr>
              <w:widowControl w:val="0"/>
              <w:ind w:firstLine="0"/>
              <w:rPr>
                <w:rFonts w:cs="Arial"/>
                <w:szCs w:val="22"/>
                <w:lang w:eastAsia="ru-RU"/>
              </w:rPr>
            </w:pPr>
            <w:r w:rsidRPr="00691663">
              <w:rPr>
                <w:rFonts w:cs="Arial"/>
                <w:szCs w:val="22"/>
                <w:lang w:eastAsia="ru-RU"/>
              </w:rPr>
              <w:t>Пламя.</w:t>
            </w:r>
          </w:p>
        </w:tc>
      </w:tr>
      <w:tr w:rsidR="00DD52A7" w:rsidRPr="00691663" w14:paraId="5CAD0D1F" w14:textId="77777777" w:rsidTr="00DD52A7">
        <w:tc>
          <w:tcPr>
            <w:tcW w:w="3190" w:type="dxa"/>
            <w:tcBorders>
              <w:top w:val="nil"/>
              <w:bottom w:val="nil"/>
            </w:tcBorders>
          </w:tcPr>
          <w:p w14:paraId="364EC078" w14:textId="77777777" w:rsidR="00DD52A7" w:rsidRPr="00691663" w:rsidRDefault="00DD52A7" w:rsidP="00DD52A7">
            <w:pPr>
              <w:widowControl w:val="0"/>
              <w:ind w:firstLine="0"/>
              <w:rPr>
                <w:rFonts w:cs="Arial"/>
                <w:szCs w:val="22"/>
                <w:lang w:eastAsia="ru-RU"/>
              </w:rPr>
            </w:pPr>
            <w:r w:rsidRPr="00691663">
              <w:rPr>
                <w:rFonts w:cs="Arial"/>
                <w:szCs w:val="22"/>
                <w:lang w:eastAsia="ru-RU"/>
              </w:rPr>
              <w:t>ландшафтный, степной,</w:t>
            </w:r>
          </w:p>
        </w:tc>
        <w:tc>
          <w:tcPr>
            <w:tcW w:w="3190" w:type="dxa"/>
            <w:tcBorders>
              <w:top w:val="nil"/>
              <w:bottom w:val="nil"/>
            </w:tcBorders>
          </w:tcPr>
          <w:p w14:paraId="063A7D62" w14:textId="77777777" w:rsidR="00DD52A7" w:rsidRPr="00691663" w:rsidRDefault="00DD52A7" w:rsidP="00DD52A7">
            <w:pPr>
              <w:widowControl w:val="0"/>
              <w:ind w:firstLine="0"/>
              <w:rPr>
                <w:rFonts w:cs="Arial"/>
                <w:szCs w:val="22"/>
                <w:lang w:eastAsia="ru-RU"/>
              </w:rPr>
            </w:pPr>
          </w:p>
        </w:tc>
        <w:tc>
          <w:tcPr>
            <w:tcW w:w="3191" w:type="dxa"/>
          </w:tcPr>
          <w:p w14:paraId="0CE8DE83" w14:textId="77777777" w:rsidR="00DD52A7" w:rsidRPr="00691663" w:rsidRDefault="00DD52A7" w:rsidP="00DD52A7">
            <w:pPr>
              <w:widowControl w:val="0"/>
              <w:ind w:firstLine="0"/>
              <w:rPr>
                <w:rFonts w:cs="Arial"/>
                <w:szCs w:val="22"/>
                <w:lang w:eastAsia="ru-RU"/>
              </w:rPr>
            </w:pPr>
            <w:r w:rsidRPr="00691663">
              <w:rPr>
                <w:rFonts w:cs="Arial"/>
                <w:szCs w:val="22"/>
                <w:lang w:eastAsia="ru-RU"/>
              </w:rPr>
              <w:t>Нагрев тепловым потоком.</w:t>
            </w:r>
          </w:p>
        </w:tc>
      </w:tr>
      <w:tr w:rsidR="00DD52A7" w:rsidRPr="00691663" w14:paraId="22A19E40" w14:textId="77777777" w:rsidTr="00DD52A7">
        <w:tc>
          <w:tcPr>
            <w:tcW w:w="3190" w:type="dxa"/>
            <w:tcBorders>
              <w:top w:val="nil"/>
              <w:bottom w:val="nil"/>
            </w:tcBorders>
          </w:tcPr>
          <w:p w14:paraId="75DD4DAD" w14:textId="77777777" w:rsidR="00DD52A7" w:rsidRPr="00691663" w:rsidRDefault="00DD52A7" w:rsidP="00DD52A7">
            <w:pPr>
              <w:widowControl w:val="0"/>
              <w:ind w:firstLine="0"/>
              <w:rPr>
                <w:rFonts w:cs="Arial"/>
                <w:szCs w:val="22"/>
                <w:lang w:eastAsia="ru-RU"/>
              </w:rPr>
            </w:pPr>
            <w:r w:rsidRPr="00691663">
              <w:rPr>
                <w:rFonts w:cs="Arial"/>
                <w:szCs w:val="22"/>
                <w:lang w:eastAsia="ru-RU"/>
              </w:rPr>
              <w:t>лесной</w:t>
            </w:r>
          </w:p>
        </w:tc>
        <w:tc>
          <w:tcPr>
            <w:tcW w:w="3190" w:type="dxa"/>
            <w:tcBorders>
              <w:top w:val="nil"/>
              <w:bottom w:val="nil"/>
            </w:tcBorders>
          </w:tcPr>
          <w:p w14:paraId="45F9E9DF" w14:textId="77777777" w:rsidR="00DD52A7" w:rsidRPr="00691663" w:rsidRDefault="00DD52A7" w:rsidP="00DD52A7">
            <w:pPr>
              <w:widowControl w:val="0"/>
              <w:ind w:firstLine="0"/>
              <w:rPr>
                <w:rFonts w:cs="Arial"/>
                <w:szCs w:val="22"/>
                <w:lang w:eastAsia="ru-RU"/>
              </w:rPr>
            </w:pPr>
          </w:p>
        </w:tc>
        <w:tc>
          <w:tcPr>
            <w:tcW w:w="3191" w:type="dxa"/>
          </w:tcPr>
          <w:p w14:paraId="1F8DEBF3" w14:textId="77777777" w:rsidR="00DD52A7" w:rsidRPr="00691663" w:rsidRDefault="00DD52A7" w:rsidP="00DD52A7">
            <w:pPr>
              <w:widowControl w:val="0"/>
              <w:ind w:firstLine="0"/>
              <w:rPr>
                <w:rFonts w:cs="Arial"/>
                <w:szCs w:val="22"/>
                <w:lang w:eastAsia="ru-RU"/>
              </w:rPr>
            </w:pPr>
            <w:r w:rsidRPr="00691663">
              <w:rPr>
                <w:rFonts w:cs="Arial"/>
                <w:szCs w:val="22"/>
                <w:lang w:eastAsia="ru-RU"/>
              </w:rPr>
              <w:t>Тепловой удар.</w:t>
            </w:r>
          </w:p>
        </w:tc>
      </w:tr>
      <w:tr w:rsidR="00DD52A7" w:rsidRPr="00691663" w14:paraId="02D4DD36" w14:textId="77777777" w:rsidTr="00DD52A7">
        <w:tc>
          <w:tcPr>
            <w:tcW w:w="3190" w:type="dxa"/>
            <w:tcBorders>
              <w:top w:val="nil"/>
              <w:bottom w:val="nil"/>
            </w:tcBorders>
          </w:tcPr>
          <w:p w14:paraId="2D40AFFA" w14:textId="77777777" w:rsidR="00DD52A7" w:rsidRPr="00691663" w:rsidRDefault="00DD52A7" w:rsidP="00DD52A7">
            <w:pPr>
              <w:widowControl w:val="0"/>
              <w:ind w:firstLine="0"/>
              <w:rPr>
                <w:rFonts w:cs="Arial"/>
                <w:szCs w:val="22"/>
                <w:lang w:eastAsia="ru-RU"/>
              </w:rPr>
            </w:pPr>
          </w:p>
        </w:tc>
        <w:tc>
          <w:tcPr>
            <w:tcW w:w="3190" w:type="dxa"/>
            <w:tcBorders>
              <w:top w:val="nil"/>
              <w:bottom w:val="nil"/>
            </w:tcBorders>
          </w:tcPr>
          <w:p w14:paraId="25ABE28A" w14:textId="77777777" w:rsidR="00DD52A7" w:rsidRPr="00691663" w:rsidRDefault="00DD52A7" w:rsidP="00DD52A7">
            <w:pPr>
              <w:widowControl w:val="0"/>
              <w:ind w:firstLine="0"/>
              <w:rPr>
                <w:rFonts w:cs="Arial"/>
                <w:szCs w:val="22"/>
                <w:lang w:eastAsia="ru-RU"/>
              </w:rPr>
            </w:pPr>
          </w:p>
        </w:tc>
        <w:tc>
          <w:tcPr>
            <w:tcW w:w="3191" w:type="dxa"/>
          </w:tcPr>
          <w:p w14:paraId="4E1E7E01" w14:textId="77777777" w:rsidR="00DD52A7" w:rsidRPr="00691663" w:rsidRDefault="00DD52A7" w:rsidP="00DD52A7">
            <w:pPr>
              <w:widowControl w:val="0"/>
              <w:ind w:firstLine="0"/>
              <w:rPr>
                <w:rFonts w:cs="Arial"/>
                <w:szCs w:val="22"/>
                <w:lang w:eastAsia="ru-RU"/>
              </w:rPr>
            </w:pPr>
            <w:r w:rsidRPr="00691663">
              <w:rPr>
                <w:rFonts w:cs="Arial"/>
                <w:szCs w:val="22"/>
                <w:lang w:eastAsia="ru-RU"/>
              </w:rPr>
              <w:t>Помутнение воздуха.</w:t>
            </w:r>
          </w:p>
        </w:tc>
      </w:tr>
      <w:tr w:rsidR="00DD52A7" w:rsidRPr="00691663" w14:paraId="429DC9BB" w14:textId="77777777" w:rsidTr="00DD52A7">
        <w:tc>
          <w:tcPr>
            <w:tcW w:w="3190" w:type="dxa"/>
            <w:tcBorders>
              <w:top w:val="nil"/>
              <w:bottom w:val="nil"/>
            </w:tcBorders>
          </w:tcPr>
          <w:p w14:paraId="3B3702DC" w14:textId="77777777" w:rsidR="00DD52A7" w:rsidRPr="00691663" w:rsidRDefault="00DD52A7" w:rsidP="00DD52A7">
            <w:pPr>
              <w:widowControl w:val="0"/>
              <w:ind w:firstLine="0"/>
              <w:rPr>
                <w:rFonts w:cs="Arial"/>
                <w:szCs w:val="22"/>
                <w:lang w:eastAsia="ru-RU"/>
              </w:rPr>
            </w:pPr>
          </w:p>
        </w:tc>
        <w:tc>
          <w:tcPr>
            <w:tcW w:w="3190" w:type="dxa"/>
            <w:tcBorders>
              <w:top w:val="nil"/>
            </w:tcBorders>
          </w:tcPr>
          <w:p w14:paraId="48758C23" w14:textId="77777777" w:rsidR="00DD52A7" w:rsidRPr="00691663" w:rsidRDefault="00DD52A7" w:rsidP="00DD52A7">
            <w:pPr>
              <w:widowControl w:val="0"/>
              <w:ind w:firstLine="0"/>
              <w:rPr>
                <w:rFonts w:cs="Arial"/>
                <w:szCs w:val="22"/>
                <w:lang w:eastAsia="ru-RU"/>
              </w:rPr>
            </w:pPr>
          </w:p>
        </w:tc>
        <w:tc>
          <w:tcPr>
            <w:tcW w:w="3191" w:type="dxa"/>
          </w:tcPr>
          <w:p w14:paraId="608DFFDE" w14:textId="77777777" w:rsidR="00DD52A7" w:rsidRPr="00691663" w:rsidRDefault="00DD52A7" w:rsidP="00DD52A7">
            <w:pPr>
              <w:widowControl w:val="0"/>
              <w:ind w:firstLine="0"/>
              <w:rPr>
                <w:rFonts w:cs="Arial"/>
                <w:szCs w:val="22"/>
                <w:lang w:eastAsia="ru-RU"/>
              </w:rPr>
            </w:pPr>
            <w:r w:rsidRPr="00691663">
              <w:rPr>
                <w:rFonts w:cs="Arial"/>
                <w:szCs w:val="22"/>
                <w:lang w:eastAsia="ru-RU"/>
              </w:rPr>
              <w:t>Опасные дымы</w:t>
            </w:r>
          </w:p>
        </w:tc>
      </w:tr>
      <w:tr w:rsidR="00DD52A7" w:rsidRPr="00691663" w14:paraId="7B351B56" w14:textId="77777777" w:rsidTr="00DD52A7">
        <w:tc>
          <w:tcPr>
            <w:tcW w:w="3190" w:type="dxa"/>
            <w:tcBorders>
              <w:top w:val="nil"/>
            </w:tcBorders>
          </w:tcPr>
          <w:p w14:paraId="3A50DBDB" w14:textId="77777777" w:rsidR="00DD52A7" w:rsidRPr="00691663" w:rsidRDefault="00DD52A7" w:rsidP="00DD52A7">
            <w:pPr>
              <w:widowControl w:val="0"/>
              <w:ind w:firstLine="0"/>
              <w:rPr>
                <w:rFonts w:cs="Arial"/>
                <w:szCs w:val="22"/>
                <w:lang w:eastAsia="ru-RU"/>
              </w:rPr>
            </w:pPr>
          </w:p>
        </w:tc>
        <w:tc>
          <w:tcPr>
            <w:tcW w:w="3190" w:type="dxa"/>
          </w:tcPr>
          <w:p w14:paraId="4B0F40FE" w14:textId="77777777" w:rsidR="00DD52A7" w:rsidRPr="00691663" w:rsidRDefault="00DD52A7" w:rsidP="00DD52A7">
            <w:pPr>
              <w:widowControl w:val="0"/>
              <w:ind w:firstLine="0"/>
              <w:rPr>
                <w:rFonts w:cs="Arial"/>
                <w:szCs w:val="22"/>
                <w:lang w:eastAsia="ru-RU"/>
              </w:rPr>
            </w:pPr>
            <w:r w:rsidRPr="00691663">
              <w:rPr>
                <w:rFonts w:cs="Arial"/>
                <w:szCs w:val="22"/>
                <w:lang w:eastAsia="ru-RU"/>
              </w:rPr>
              <w:t>Химический</w:t>
            </w:r>
          </w:p>
        </w:tc>
        <w:tc>
          <w:tcPr>
            <w:tcW w:w="3191" w:type="dxa"/>
          </w:tcPr>
          <w:p w14:paraId="233D2159" w14:textId="77777777" w:rsidR="00DD52A7" w:rsidRPr="00691663" w:rsidRDefault="00DD52A7" w:rsidP="00DD52A7">
            <w:pPr>
              <w:widowControl w:val="0"/>
              <w:ind w:firstLine="0"/>
              <w:rPr>
                <w:rFonts w:cs="Arial"/>
                <w:szCs w:val="22"/>
                <w:lang w:eastAsia="ru-RU"/>
              </w:rPr>
            </w:pPr>
            <w:r w:rsidRPr="00691663">
              <w:rPr>
                <w:rFonts w:cs="Arial"/>
                <w:szCs w:val="22"/>
                <w:lang w:eastAsia="ru-RU"/>
              </w:rPr>
              <w:t>Загрязнение атмосферы, почвы, грунтов, гидросферы</w:t>
            </w:r>
          </w:p>
        </w:tc>
      </w:tr>
    </w:tbl>
    <w:p w14:paraId="3F66A170" w14:textId="77777777" w:rsidR="00DD52A7" w:rsidRPr="00691663" w:rsidRDefault="00DD52A7" w:rsidP="00DD52A7">
      <w:pPr>
        <w:widowControl w:val="0"/>
        <w:rPr>
          <w:rFonts w:cs="Arial"/>
          <w:szCs w:val="22"/>
          <w:lang w:eastAsia="ru-RU"/>
        </w:rPr>
      </w:pPr>
    </w:p>
    <w:p w14:paraId="1CE7D8AE" w14:textId="77777777" w:rsidR="00596C46" w:rsidRPr="00691663" w:rsidRDefault="00596C46" w:rsidP="00596C46">
      <w:pPr>
        <w:pStyle w:val="32"/>
      </w:pPr>
      <w:bookmarkStart w:id="34" w:name="_Toc367704091"/>
      <w:bookmarkStart w:id="35" w:name="_Toc377483267"/>
      <w:bookmarkStart w:id="36" w:name="_Toc387483027"/>
      <w:bookmarkStart w:id="37" w:name="_Toc37831540"/>
      <w:bookmarkStart w:id="38" w:name="_Toc67574739"/>
      <w:bookmarkStart w:id="39" w:name="_Toc75935602"/>
      <w:r w:rsidRPr="00691663">
        <w:t>1.2.2 Определение поражающих факторов и источников чрезвычайных ситуаций техногенного характера</w:t>
      </w:r>
      <w:bookmarkEnd w:id="34"/>
      <w:bookmarkEnd w:id="35"/>
      <w:bookmarkEnd w:id="36"/>
      <w:bookmarkEnd w:id="37"/>
      <w:bookmarkEnd w:id="38"/>
      <w:bookmarkEnd w:id="39"/>
    </w:p>
    <w:p w14:paraId="05705758" w14:textId="77777777" w:rsidR="00596C46" w:rsidRPr="00691663" w:rsidRDefault="00596C46" w:rsidP="00596C46">
      <w:pPr>
        <w:rPr>
          <w:b/>
        </w:rPr>
      </w:pPr>
      <w:r w:rsidRPr="00691663">
        <w:t xml:space="preserve">Согласно ГОСТ </w:t>
      </w:r>
      <w:proofErr w:type="gramStart"/>
      <w:r w:rsidRPr="00691663">
        <w:t>Р</w:t>
      </w:r>
      <w:proofErr w:type="gramEnd"/>
      <w:r w:rsidRPr="00691663">
        <w:t xml:space="preserve"> 22.0.07-95 </w:t>
      </w:r>
    </w:p>
    <w:p w14:paraId="41D36D10" w14:textId="77777777" w:rsidR="00596C46" w:rsidRPr="00691663" w:rsidRDefault="00596C46" w:rsidP="00596C46">
      <w:r w:rsidRPr="00691663">
        <w:rPr>
          <w:b/>
        </w:rPr>
        <w:t>техногенная чрезвычайная ситуация</w:t>
      </w:r>
      <w:r w:rsidRPr="00691663">
        <w:t>; техногенная ЧС: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670BCB16" w14:textId="77777777" w:rsidR="00596C46" w:rsidRPr="00691663" w:rsidRDefault="00596C46" w:rsidP="00596C46">
      <w:r w:rsidRPr="00691663">
        <w:rPr>
          <w:b/>
        </w:rPr>
        <w:t>источник техногенной чрезвычайной ситуаци</w:t>
      </w:r>
      <w:r w:rsidRPr="00691663">
        <w:t>и; источник техногенной ЧС: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14:paraId="4A7B07BF" w14:textId="77777777" w:rsidR="00596C46" w:rsidRPr="00691663" w:rsidRDefault="00596C46" w:rsidP="00596C46">
      <w:proofErr w:type="gramStart"/>
      <w:r w:rsidRPr="00691663">
        <w:rPr>
          <w:b/>
        </w:rPr>
        <w:t>т</w:t>
      </w:r>
      <w:proofErr w:type="gramEnd"/>
      <w:r w:rsidRPr="00691663">
        <w:rPr>
          <w:b/>
        </w:rPr>
        <w:t>ехногенная опасность</w:t>
      </w:r>
      <w:r w:rsidRPr="00691663">
        <w:t>: Состояние, внутренне присущее технической системе, промышленному или транспортному объекту, реализуемое в виде поражающих воздействий источника техногенной чрезвычайной ситуации на человека и окружающую среду при его возникновении, либо в виде прямого или косвенного ущерба для человека и окружающей среды в процессе нормальной эксплуатации этих объектов.</w:t>
      </w:r>
    </w:p>
    <w:p w14:paraId="6CE514C8" w14:textId="77777777" w:rsidR="00596C46" w:rsidRPr="00691663" w:rsidRDefault="00596C46" w:rsidP="00596C46">
      <w:r w:rsidRPr="00691663">
        <w:rPr>
          <w:b/>
        </w:rPr>
        <w:t>поражающий фактор источника техногенной чрезвычайной ситуации</w:t>
      </w:r>
      <w:r w:rsidRPr="00691663">
        <w:t>; поражающий фактор источника техногенной ЧС: Составляющая опасного происшествия, характеризуемая физическими, химическими и биологическими действиями или проявлениями, которые определяются или выражаются соответствующими параметрами.</w:t>
      </w:r>
    </w:p>
    <w:p w14:paraId="2B5B3A2A" w14:textId="77777777" w:rsidR="00596C46" w:rsidRPr="00691663" w:rsidRDefault="00596C46" w:rsidP="00596C46">
      <w:proofErr w:type="gramStart"/>
      <w:r w:rsidRPr="00691663">
        <w:rPr>
          <w:b/>
        </w:rPr>
        <w:t>п</w:t>
      </w:r>
      <w:proofErr w:type="gramEnd"/>
      <w:r w:rsidRPr="00691663">
        <w:rPr>
          <w:b/>
        </w:rPr>
        <w:t>оражающее воздействие источника техногенной чрезвычайной ситуации</w:t>
      </w:r>
      <w:r w:rsidRPr="00691663">
        <w:t>; поражающее воздействие источника техногенной ЧС: Негативное влияние одного или совокупности поражающих факторов источника техногенной чрезвычайной ситуации на жизнь и здоровье людей, на сельскохозяйственных животных и растения, объекты народного хозяйства и окружающую природную среду.</w:t>
      </w:r>
    </w:p>
    <w:p w14:paraId="65D31A53" w14:textId="77777777" w:rsidR="00596C46" w:rsidRPr="00691663" w:rsidRDefault="00596C46" w:rsidP="00596C46">
      <w:pPr>
        <w:rPr>
          <w:u w:val="single"/>
        </w:rPr>
      </w:pPr>
    </w:p>
    <w:p w14:paraId="53080261" w14:textId="77777777" w:rsidR="00025981" w:rsidRPr="007E3D2C" w:rsidRDefault="00025981" w:rsidP="00025981">
      <w:pPr>
        <w:rPr>
          <w:highlight w:val="cyan"/>
        </w:rPr>
      </w:pPr>
      <w:r w:rsidRPr="007E3D2C">
        <w:rPr>
          <w:highlight w:val="cyan"/>
        </w:rPr>
        <w:t xml:space="preserve">Согласно ГОСТ </w:t>
      </w:r>
      <w:proofErr w:type="gramStart"/>
      <w:r w:rsidRPr="007E3D2C">
        <w:rPr>
          <w:highlight w:val="cyan"/>
        </w:rPr>
        <w:t>Р</w:t>
      </w:r>
      <w:proofErr w:type="gramEnd"/>
      <w:r w:rsidRPr="007E3D2C">
        <w:rPr>
          <w:highlight w:val="cyan"/>
        </w:rPr>
        <w:t xml:space="preserve"> 22.0.05-2020</w:t>
      </w:r>
    </w:p>
    <w:p w14:paraId="75501D99" w14:textId="77777777" w:rsidR="00025981" w:rsidRPr="001A7B72" w:rsidRDefault="00025981" w:rsidP="00025981">
      <w:r w:rsidRPr="007E3D2C">
        <w:rPr>
          <w:b/>
          <w:highlight w:val="cyan"/>
        </w:rPr>
        <w:lastRenderedPageBreak/>
        <w:t>потенциально опасное вещество;</w:t>
      </w:r>
      <w:r w:rsidRPr="007E3D2C">
        <w:rPr>
          <w:highlight w:val="cyan"/>
        </w:rPr>
        <w:t xml:space="preserve"> опасное вещество: Вещество, которое вследствие своих физических, химических, биологических или токсикологических свой</w:t>
      </w:r>
      <w:proofErr w:type="gramStart"/>
      <w:r w:rsidRPr="007E3D2C">
        <w:rPr>
          <w:highlight w:val="cyan"/>
        </w:rPr>
        <w:t>ств пр</w:t>
      </w:r>
      <w:proofErr w:type="gramEnd"/>
      <w:r w:rsidRPr="007E3D2C">
        <w:rPr>
          <w:highlight w:val="cyan"/>
        </w:rPr>
        <w:t>едопределяет собой опасность для жизни и здоровья людей, для животных и растений.</w:t>
      </w:r>
    </w:p>
    <w:p w14:paraId="797B894C" w14:textId="77777777" w:rsidR="00596C46" w:rsidRPr="00691663" w:rsidRDefault="00596C46" w:rsidP="00596C46"/>
    <w:p w14:paraId="134F2B4A" w14:textId="77777777" w:rsidR="00596C46" w:rsidRPr="00691663" w:rsidRDefault="00596C46" w:rsidP="00596C46">
      <w:pPr>
        <w:autoSpaceDE w:val="0"/>
        <w:autoSpaceDN w:val="0"/>
        <w:adjustRightInd w:val="0"/>
      </w:pPr>
      <w:r w:rsidRPr="00691663">
        <w:t>Таким образом, опасность чрезвычайных ситуаций техногенного характера для населения и территорий может возникнуть в случае аварий:</w:t>
      </w:r>
    </w:p>
    <w:p w14:paraId="5F3C60F7" w14:textId="77777777" w:rsidR="00596C46" w:rsidRPr="00691663" w:rsidRDefault="00596C46" w:rsidP="00596C46">
      <w:pPr>
        <w:autoSpaceDE w:val="0"/>
        <w:autoSpaceDN w:val="0"/>
        <w:adjustRightInd w:val="0"/>
      </w:pPr>
      <w:r w:rsidRPr="00691663">
        <w:t>на потенциально опасных объектах, на которых используются, производятся, перерабатываются, хранятся и транспортируются радиационноопасные, пожаровзрывоопасные, опасные химические и биологические вещества;</w:t>
      </w:r>
    </w:p>
    <w:p w14:paraId="2A60CE94" w14:textId="77777777" w:rsidR="00596C46" w:rsidRPr="00691663" w:rsidRDefault="00596C46" w:rsidP="00596C46">
      <w:pPr>
        <w:autoSpaceDE w:val="0"/>
        <w:autoSpaceDN w:val="0"/>
        <w:adjustRightInd w:val="0"/>
      </w:pPr>
      <w:r w:rsidRPr="00691663">
        <w:t>на гидротехнических сооружениях,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w:t>
      </w:r>
    </w:p>
    <w:p w14:paraId="5EE1DE5A" w14:textId="77777777" w:rsidR="00596C46" w:rsidRPr="00691663" w:rsidRDefault="00596C46" w:rsidP="00596C46">
      <w:pPr>
        <w:autoSpaceDE w:val="0"/>
        <w:autoSpaceDN w:val="0"/>
        <w:adjustRightInd w:val="0"/>
      </w:pPr>
      <w:r w:rsidRPr="00691663">
        <w:t>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14:paraId="1A1C13B1" w14:textId="77777777" w:rsidR="00596C46" w:rsidRPr="00691663" w:rsidRDefault="00596C46" w:rsidP="00596C46"/>
    <w:p w14:paraId="2A87A938" w14:textId="77777777" w:rsidR="00DD52A7" w:rsidRPr="00691663" w:rsidRDefault="00DD52A7" w:rsidP="00DD52A7">
      <w:pPr>
        <w:widowControl w:val="0"/>
        <w:rPr>
          <w:sz w:val="20"/>
          <w:szCs w:val="20"/>
          <w:lang w:eastAsia="ru-RU"/>
        </w:rPr>
      </w:pPr>
      <w:r w:rsidRPr="00691663">
        <w:rPr>
          <w:rFonts w:cs="Arial"/>
          <w:szCs w:val="22"/>
          <w:lang w:eastAsia="ru-RU"/>
        </w:rPr>
        <w:t xml:space="preserve">Согласно ГОСТ </w:t>
      </w:r>
      <w:proofErr w:type="gramStart"/>
      <w:r w:rsidRPr="00691663">
        <w:rPr>
          <w:rFonts w:cs="Arial"/>
          <w:szCs w:val="22"/>
          <w:lang w:eastAsia="ru-RU"/>
        </w:rPr>
        <w:t>Р</w:t>
      </w:r>
      <w:proofErr w:type="gramEnd"/>
      <w:r w:rsidRPr="00691663">
        <w:rPr>
          <w:rFonts w:cs="Arial"/>
          <w:szCs w:val="22"/>
          <w:lang w:eastAsia="ru-RU"/>
        </w:rPr>
        <w:t xml:space="preserve"> 22.0.07-95 </w:t>
      </w:r>
      <w:r w:rsidRPr="00691663">
        <w:rPr>
          <w:rFonts w:cs="Arial"/>
          <w:b/>
          <w:szCs w:val="22"/>
          <w:lang w:eastAsia="ru-RU"/>
        </w:rPr>
        <w:t>п</w:t>
      </w:r>
      <w:r w:rsidRPr="00691663">
        <w:rPr>
          <w:b/>
          <w:szCs w:val="20"/>
          <w:lang w:eastAsia="ru-RU"/>
        </w:rPr>
        <w:t>оражающие факторы источников техногенных ЧС</w:t>
      </w:r>
      <w:r w:rsidRPr="00691663">
        <w:rPr>
          <w:szCs w:val="20"/>
          <w:lang w:eastAsia="ru-RU"/>
        </w:rPr>
        <w:t xml:space="preserve"> классифицируют по генезису (происхождению) и механизму воздействия.</w:t>
      </w:r>
    </w:p>
    <w:p w14:paraId="31738104" w14:textId="77777777" w:rsidR="00DD52A7" w:rsidRPr="00691663" w:rsidRDefault="00DD52A7" w:rsidP="00DD52A7">
      <w:pPr>
        <w:widowControl w:val="0"/>
        <w:autoSpaceDE w:val="0"/>
        <w:autoSpaceDN w:val="0"/>
        <w:adjustRightInd w:val="0"/>
        <w:rPr>
          <w:szCs w:val="20"/>
          <w:lang w:eastAsia="ru-RU"/>
        </w:rPr>
      </w:pPr>
    </w:p>
    <w:p w14:paraId="37294EB8" w14:textId="77777777" w:rsidR="00DD52A7" w:rsidRPr="00691663" w:rsidRDefault="00DD52A7" w:rsidP="00DD52A7">
      <w:pPr>
        <w:widowControl w:val="0"/>
        <w:autoSpaceDE w:val="0"/>
        <w:autoSpaceDN w:val="0"/>
        <w:adjustRightInd w:val="0"/>
        <w:rPr>
          <w:sz w:val="20"/>
          <w:szCs w:val="20"/>
          <w:lang w:eastAsia="ru-RU"/>
        </w:rPr>
      </w:pPr>
      <w:r w:rsidRPr="00691663">
        <w:rPr>
          <w:szCs w:val="20"/>
          <w:u w:val="single"/>
          <w:lang w:eastAsia="ru-RU"/>
        </w:rPr>
        <w:t>Поражающие факторы источников техногенных ЧС по генезису</w:t>
      </w:r>
      <w:r w:rsidRPr="00691663">
        <w:rPr>
          <w:szCs w:val="20"/>
          <w:lang w:eastAsia="ru-RU"/>
        </w:rPr>
        <w:t xml:space="preserve"> подразделяют на факторы:</w:t>
      </w:r>
    </w:p>
    <w:p w14:paraId="46BDC1A2" w14:textId="77777777" w:rsidR="00DD52A7" w:rsidRPr="00691663" w:rsidRDefault="00DD52A7" w:rsidP="00DD52A7">
      <w:pPr>
        <w:widowControl w:val="0"/>
        <w:autoSpaceDE w:val="0"/>
        <w:autoSpaceDN w:val="0"/>
        <w:adjustRightInd w:val="0"/>
        <w:rPr>
          <w:sz w:val="20"/>
          <w:szCs w:val="20"/>
          <w:lang w:eastAsia="ru-RU"/>
        </w:rPr>
      </w:pPr>
      <w:proofErr w:type="gramStart"/>
      <w:r w:rsidRPr="00691663">
        <w:rPr>
          <w:szCs w:val="20"/>
          <w:lang w:eastAsia="ru-RU"/>
        </w:rPr>
        <w:t>- прямого действия или первичные;</w:t>
      </w:r>
      <w:proofErr w:type="gramEnd"/>
    </w:p>
    <w:p w14:paraId="78BA470E" w14:textId="77777777" w:rsidR="00DD52A7" w:rsidRPr="00691663" w:rsidRDefault="00DD52A7" w:rsidP="00DD52A7">
      <w:pPr>
        <w:widowControl w:val="0"/>
        <w:autoSpaceDE w:val="0"/>
        <w:autoSpaceDN w:val="0"/>
        <w:adjustRightInd w:val="0"/>
        <w:rPr>
          <w:sz w:val="20"/>
          <w:szCs w:val="20"/>
          <w:lang w:eastAsia="ru-RU"/>
        </w:rPr>
      </w:pPr>
      <w:proofErr w:type="gramStart"/>
      <w:r w:rsidRPr="00691663">
        <w:rPr>
          <w:szCs w:val="20"/>
          <w:lang w:eastAsia="ru-RU"/>
        </w:rPr>
        <w:t>- побочного действия или вторичные.</w:t>
      </w:r>
      <w:proofErr w:type="gramEnd"/>
    </w:p>
    <w:p w14:paraId="1D44D0CF" w14:textId="77777777" w:rsidR="00DD52A7" w:rsidRPr="00691663" w:rsidRDefault="00DD52A7" w:rsidP="00DD52A7">
      <w:pPr>
        <w:widowControl w:val="0"/>
        <w:autoSpaceDE w:val="0"/>
        <w:autoSpaceDN w:val="0"/>
        <w:adjustRightInd w:val="0"/>
        <w:rPr>
          <w:sz w:val="20"/>
          <w:szCs w:val="20"/>
          <w:lang w:eastAsia="ru-RU"/>
        </w:rPr>
      </w:pPr>
      <w:r w:rsidRPr="00691663">
        <w:rPr>
          <w:i/>
          <w:szCs w:val="20"/>
          <w:lang w:eastAsia="ru-RU"/>
        </w:rPr>
        <w:t>Первичные</w:t>
      </w:r>
      <w:r w:rsidRPr="00691663">
        <w:rPr>
          <w:szCs w:val="20"/>
          <w:lang w:eastAsia="ru-RU"/>
        </w:rPr>
        <w:t xml:space="preserve"> поражающие факторы непосредственно вызываются возникновением источника техногенной ЧС.</w:t>
      </w:r>
    </w:p>
    <w:p w14:paraId="740B5E40" w14:textId="77777777" w:rsidR="00DD52A7" w:rsidRPr="00691663" w:rsidRDefault="00DD52A7" w:rsidP="00DD52A7">
      <w:pPr>
        <w:widowControl w:val="0"/>
        <w:autoSpaceDE w:val="0"/>
        <w:autoSpaceDN w:val="0"/>
        <w:adjustRightInd w:val="0"/>
        <w:rPr>
          <w:sz w:val="20"/>
          <w:szCs w:val="20"/>
          <w:lang w:eastAsia="ru-RU"/>
        </w:rPr>
      </w:pPr>
      <w:r w:rsidRPr="00691663">
        <w:rPr>
          <w:i/>
          <w:szCs w:val="20"/>
          <w:lang w:eastAsia="ru-RU"/>
        </w:rPr>
        <w:t>Вторичные</w:t>
      </w:r>
      <w:r w:rsidRPr="00691663">
        <w:rPr>
          <w:szCs w:val="20"/>
          <w:lang w:eastAsia="ru-RU"/>
        </w:rPr>
        <w:t xml:space="preserve"> поражающие факторы вызываются изменением объектов окружающей среды первичными поражающими факторами.</w:t>
      </w:r>
    </w:p>
    <w:p w14:paraId="732BC145" w14:textId="77777777" w:rsidR="00DD52A7" w:rsidRPr="00691663" w:rsidRDefault="00DD52A7" w:rsidP="00DD52A7">
      <w:pPr>
        <w:widowControl w:val="0"/>
        <w:autoSpaceDE w:val="0"/>
        <w:autoSpaceDN w:val="0"/>
        <w:adjustRightInd w:val="0"/>
        <w:rPr>
          <w:szCs w:val="20"/>
          <w:lang w:eastAsia="ru-RU"/>
        </w:rPr>
      </w:pPr>
    </w:p>
    <w:p w14:paraId="70A2765D" w14:textId="77777777" w:rsidR="00DD52A7" w:rsidRPr="00691663" w:rsidRDefault="00DD52A7" w:rsidP="00DD52A7">
      <w:pPr>
        <w:widowControl w:val="0"/>
        <w:autoSpaceDE w:val="0"/>
        <w:autoSpaceDN w:val="0"/>
        <w:adjustRightInd w:val="0"/>
        <w:rPr>
          <w:sz w:val="20"/>
          <w:szCs w:val="20"/>
          <w:lang w:eastAsia="ru-RU"/>
        </w:rPr>
      </w:pPr>
      <w:r w:rsidRPr="00691663">
        <w:rPr>
          <w:szCs w:val="20"/>
          <w:u w:val="single"/>
          <w:lang w:eastAsia="ru-RU"/>
        </w:rPr>
        <w:t>Поражающие факторы источников техногенных ЧС по механизму действия</w:t>
      </w:r>
      <w:r w:rsidRPr="00691663">
        <w:rPr>
          <w:szCs w:val="20"/>
          <w:lang w:eastAsia="ru-RU"/>
        </w:rPr>
        <w:t xml:space="preserve"> подразделяют на факторы:</w:t>
      </w:r>
    </w:p>
    <w:p w14:paraId="23A3C932" w14:textId="77777777" w:rsidR="00DD52A7" w:rsidRPr="00691663" w:rsidRDefault="00DD52A7" w:rsidP="00DD52A7">
      <w:pPr>
        <w:widowControl w:val="0"/>
        <w:autoSpaceDE w:val="0"/>
        <w:autoSpaceDN w:val="0"/>
        <w:adjustRightInd w:val="0"/>
        <w:rPr>
          <w:sz w:val="20"/>
          <w:szCs w:val="20"/>
          <w:lang w:eastAsia="ru-RU"/>
        </w:rPr>
      </w:pPr>
      <w:r w:rsidRPr="00691663">
        <w:rPr>
          <w:szCs w:val="20"/>
          <w:lang w:eastAsia="ru-RU"/>
        </w:rPr>
        <w:t>- физического действия;</w:t>
      </w:r>
    </w:p>
    <w:p w14:paraId="5D6A3CEF" w14:textId="77777777" w:rsidR="00DD52A7" w:rsidRPr="00691663" w:rsidRDefault="00DD52A7" w:rsidP="00DD52A7">
      <w:pPr>
        <w:widowControl w:val="0"/>
        <w:autoSpaceDE w:val="0"/>
        <w:autoSpaceDN w:val="0"/>
        <w:adjustRightInd w:val="0"/>
        <w:rPr>
          <w:sz w:val="20"/>
          <w:szCs w:val="20"/>
          <w:lang w:eastAsia="ru-RU"/>
        </w:rPr>
      </w:pPr>
      <w:r w:rsidRPr="00691663">
        <w:rPr>
          <w:szCs w:val="20"/>
          <w:lang w:eastAsia="ru-RU"/>
        </w:rPr>
        <w:t>- химического действия.</w:t>
      </w:r>
    </w:p>
    <w:p w14:paraId="4FB07863" w14:textId="77777777" w:rsidR="00DD52A7" w:rsidRPr="00691663" w:rsidRDefault="00DD52A7" w:rsidP="00DD52A7">
      <w:pPr>
        <w:widowControl w:val="0"/>
        <w:autoSpaceDE w:val="0"/>
        <w:autoSpaceDN w:val="0"/>
        <w:adjustRightInd w:val="0"/>
        <w:rPr>
          <w:szCs w:val="20"/>
          <w:lang w:eastAsia="ru-RU"/>
        </w:rPr>
      </w:pPr>
    </w:p>
    <w:p w14:paraId="40074675" w14:textId="77777777" w:rsidR="00DD52A7" w:rsidRPr="00691663" w:rsidRDefault="00DD52A7" w:rsidP="00DD52A7">
      <w:pPr>
        <w:widowControl w:val="0"/>
        <w:autoSpaceDE w:val="0"/>
        <w:autoSpaceDN w:val="0"/>
        <w:adjustRightInd w:val="0"/>
        <w:rPr>
          <w:sz w:val="20"/>
          <w:szCs w:val="20"/>
          <w:lang w:eastAsia="ru-RU"/>
        </w:rPr>
      </w:pPr>
      <w:r w:rsidRPr="00691663">
        <w:rPr>
          <w:szCs w:val="20"/>
          <w:lang w:eastAsia="ru-RU"/>
        </w:rPr>
        <w:t xml:space="preserve">К поражающим факторам </w:t>
      </w:r>
      <w:r w:rsidRPr="00691663">
        <w:rPr>
          <w:i/>
          <w:szCs w:val="20"/>
          <w:lang w:eastAsia="ru-RU"/>
        </w:rPr>
        <w:t>физического действия</w:t>
      </w:r>
      <w:r w:rsidRPr="00691663">
        <w:rPr>
          <w:szCs w:val="20"/>
          <w:lang w:eastAsia="ru-RU"/>
        </w:rPr>
        <w:t xml:space="preserve"> относят:</w:t>
      </w:r>
    </w:p>
    <w:p w14:paraId="7226BDD5" w14:textId="77777777" w:rsidR="00DD52A7" w:rsidRPr="00691663" w:rsidRDefault="00DD52A7" w:rsidP="00DD52A7">
      <w:pPr>
        <w:widowControl w:val="0"/>
        <w:autoSpaceDE w:val="0"/>
        <w:autoSpaceDN w:val="0"/>
        <w:adjustRightInd w:val="0"/>
        <w:rPr>
          <w:sz w:val="20"/>
          <w:szCs w:val="20"/>
          <w:lang w:eastAsia="ru-RU"/>
        </w:rPr>
      </w:pPr>
      <w:r w:rsidRPr="00691663">
        <w:rPr>
          <w:szCs w:val="20"/>
          <w:lang w:eastAsia="ru-RU"/>
        </w:rPr>
        <w:t>- воздушную ударную волну;</w:t>
      </w:r>
    </w:p>
    <w:p w14:paraId="534D9195" w14:textId="77777777" w:rsidR="00DD52A7" w:rsidRPr="00691663" w:rsidRDefault="00DD52A7" w:rsidP="00DD52A7">
      <w:pPr>
        <w:widowControl w:val="0"/>
        <w:autoSpaceDE w:val="0"/>
        <w:autoSpaceDN w:val="0"/>
        <w:adjustRightInd w:val="0"/>
        <w:rPr>
          <w:sz w:val="20"/>
          <w:szCs w:val="20"/>
          <w:lang w:eastAsia="ru-RU"/>
        </w:rPr>
      </w:pPr>
      <w:r w:rsidRPr="00691663">
        <w:rPr>
          <w:szCs w:val="20"/>
          <w:lang w:eastAsia="ru-RU"/>
        </w:rPr>
        <w:t>- волну сжатия в грунте;</w:t>
      </w:r>
    </w:p>
    <w:p w14:paraId="61D6EF0C" w14:textId="77777777" w:rsidR="00DD52A7" w:rsidRPr="00691663" w:rsidRDefault="00DD52A7" w:rsidP="00DD52A7">
      <w:pPr>
        <w:widowControl w:val="0"/>
        <w:autoSpaceDE w:val="0"/>
        <w:autoSpaceDN w:val="0"/>
        <w:adjustRightInd w:val="0"/>
        <w:rPr>
          <w:sz w:val="20"/>
          <w:szCs w:val="20"/>
          <w:lang w:eastAsia="ru-RU"/>
        </w:rPr>
      </w:pPr>
      <w:r w:rsidRPr="00691663">
        <w:rPr>
          <w:szCs w:val="20"/>
          <w:lang w:eastAsia="ru-RU"/>
        </w:rPr>
        <w:t>- сейсмовзрывную волну;</w:t>
      </w:r>
    </w:p>
    <w:p w14:paraId="0D9D8B1C" w14:textId="77777777" w:rsidR="00DD52A7" w:rsidRPr="00691663" w:rsidRDefault="00DD52A7" w:rsidP="00DD52A7">
      <w:pPr>
        <w:widowControl w:val="0"/>
        <w:autoSpaceDE w:val="0"/>
        <w:autoSpaceDN w:val="0"/>
        <w:adjustRightInd w:val="0"/>
        <w:rPr>
          <w:sz w:val="20"/>
          <w:szCs w:val="20"/>
          <w:lang w:eastAsia="ru-RU"/>
        </w:rPr>
      </w:pPr>
      <w:r w:rsidRPr="00691663">
        <w:rPr>
          <w:szCs w:val="20"/>
          <w:lang w:eastAsia="ru-RU"/>
        </w:rPr>
        <w:t>- волну прорыва гидротехнических сооружений;</w:t>
      </w:r>
    </w:p>
    <w:p w14:paraId="6FEE6C4A" w14:textId="77777777" w:rsidR="00DD52A7" w:rsidRPr="00691663" w:rsidRDefault="00DD52A7" w:rsidP="00DD52A7">
      <w:pPr>
        <w:widowControl w:val="0"/>
        <w:autoSpaceDE w:val="0"/>
        <w:autoSpaceDN w:val="0"/>
        <w:adjustRightInd w:val="0"/>
        <w:rPr>
          <w:sz w:val="20"/>
          <w:szCs w:val="20"/>
          <w:lang w:eastAsia="ru-RU"/>
        </w:rPr>
      </w:pPr>
      <w:r w:rsidRPr="00691663">
        <w:rPr>
          <w:szCs w:val="20"/>
          <w:lang w:eastAsia="ru-RU"/>
        </w:rPr>
        <w:t>- обломки или осколки;</w:t>
      </w:r>
    </w:p>
    <w:p w14:paraId="28BD38C9" w14:textId="77777777" w:rsidR="00DD52A7" w:rsidRPr="00691663" w:rsidRDefault="00DD52A7" w:rsidP="00DD52A7">
      <w:pPr>
        <w:widowControl w:val="0"/>
        <w:autoSpaceDE w:val="0"/>
        <w:autoSpaceDN w:val="0"/>
        <w:adjustRightInd w:val="0"/>
        <w:rPr>
          <w:sz w:val="20"/>
          <w:szCs w:val="20"/>
          <w:lang w:eastAsia="ru-RU"/>
        </w:rPr>
      </w:pPr>
      <w:r w:rsidRPr="00691663">
        <w:rPr>
          <w:szCs w:val="20"/>
          <w:lang w:eastAsia="ru-RU"/>
        </w:rPr>
        <w:t>- экстремальный нагрев среды;</w:t>
      </w:r>
    </w:p>
    <w:p w14:paraId="7E38520E" w14:textId="77777777" w:rsidR="00DD52A7" w:rsidRPr="00691663" w:rsidRDefault="00DD52A7" w:rsidP="00DD52A7">
      <w:pPr>
        <w:widowControl w:val="0"/>
        <w:autoSpaceDE w:val="0"/>
        <w:autoSpaceDN w:val="0"/>
        <w:adjustRightInd w:val="0"/>
        <w:rPr>
          <w:sz w:val="20"/>
          <w:szCs w:val="20"/>
          <w:lang w:eastAsia="ru-RU"/>
        </w:rPr>
      </w:pPr>
      <w:r w:rsidRPr="00691663">
        <w:rPr>
          <w:szCs w:val="20"/>
          <w:lang w:eastAsia="ru-RU"/>
        </w:rPr>
        <w:t>- тепловое излучение;</w:t>
      </w:r>
    </w:p>
    <w:p w14:paraId="51B0D786" w14:textId="77777777" w:rsidR="00DD52A7" w:rsidRPr="00691663" w:rsidRDefault="00DD52A7" w:rsidP="00DD52A7">
      <w:pPr>
        <w:widowControl w:val="0"/>
        <w:autoSpaceDE w:val="0"/>
        <w:autoSpaceDN w:val="0"/>
        <w:adjustRightInd w:val="0"/>
        <w:rPr>
          <w:sz w:val="20"/>
          <w:szCs w:val="20"/>
          <w:lang w:eastAsia="ru-RU"/>
        </w:rPr>
      </w:pPr>
      <w:r w:rsidRPr="00691663">
        <w:rPr>
          <w:szCs w:val="20"/>
          <w:lang w:eastAsia="ru-RU"/>
        </w:rPr>
        <w:t>- ионизирующее излучение.</w:t>
      </w:r>
    </w:p>
    <w:p w14:paraId="08491403" w14:textId="77777777" w:rsidR="00DD52A7" w:rsidRPr="00691663" w:rsidRDefault="00DD52A7" w:rsidP="00DD52A7">
      <w:pPr>
        <w:widowControl w:val="0"/>
        <w:autoSpaceDE w:val="0"/>
        <w:autoSpaceDN w:val="0"/>
        <w:adjustRightInd w:val="0"/>
        <w:rPr>
          <w:szCs w:val="20"/>
          <w:lang w:eastAsia="ru-RU"/>
        </w:rPr>
      </w:pPr>
    </w:p>
    <w:p w14:paraId="769172E1" w14:textId="77777777" w:rsidR="00DD52A7" w:rsidRPr="00691663" w:rsidRDefault="00DD52A7" w:rsidP="00DD52A7">
      <w:pPr>
        <w:widowControl w:val="0"/>
        <w:autoSpaceDE w:val="0"/>
        <w:autoSpaceDN w:val="0"/>
        <w:adjustRightInd w:val="0"/>
        <w:rPr>
          <w:sz w:val="20"/>
          <w:szCs w:val="20"/>
          <w:lang w:eastAsia="ru-RU"/>
        </w:rPr>
      </w:pPr>
      <w:r w:rsidRPr="00691663">
        <w:rPr>
          <w:szCs w:val="20"/>
          <w:lang w:eastAsia="ru-RU"/>
        </w:rPr>
        <w:t xml:space="preserve">К поражающим факторам </w:t>
      </w:r>
      <w:r w:rsidRPr="00691663">
        <w:rPr>
          <w:i/>
          <w:szCs w:val="20"/>
          <w:lang w:eastAsia="ru-RU"/>
        </w:rPr>
        <w:t>химического действия</w:t>
      </w:r>
      <w:r w:rsidRPr="00691663">
        <w:rPr>
          <w:szCs w:val="20"/>
          <w:lang w:eastAsia="ru-RU"/>
        </w:rPr>
        <w:t xml:space="preserve"> относят токсическое действие опасных химических веществ.</w:t>
      </w:r>
    </w:p>
    <w:p w14:paraId="44F11FFE" w14:textId="77777777" w:rsidR="00DD52A7" w:rsidRPr="00691663" w:rsidRDefault="00DD52A7" w:rsidP="00DD52A7">
      <w:pPr>
        <w:widowControl w:val="0"/>
        <w:rPr>
          <w:rFonts w:cs="Arial"/>
          <w:szCs w:val="22"/>
          <w:lang w:eastAsia="ru-RU"/>
        </w:rPr>
      </w:pPr>
    </w:p>
    <w:p w14:paraId="71652FA8" w14:textId="77777777" w:rsidR="00DD52A7" w:rsidRPr="00691663" w:rsidRDefault="00DD52A7" w:rsidP="00DD52A7">
      <w:pPr>
        <w:widowControl w:val="0"/>
        <w:autoSpaceDE w:val="0"/>
        <w:autoSpaceDN w:val="0"/>
        <w:adjustRightInd w:val="0"/>
        <w:rPr>
          <w:sz w:val="20"/>
          <w:szCs w:val="20"/>
          <w:lang w:eastAsia="ru-RU"/>
        </w:rPr>
      </w:pPr>
      <w:r w:rsidRPr="00691663">
        <w:rPr>
          <w:szCs w:val="20"/>
          <w:lang w:eastAsia="ru-RU"/>
        </w:rPr>
        <w:t>Номенклатуру контролируемых и используемых для прогнозирования поражающих факторов источников техногенных ЧС, номенклатуру параметров этих поражающих факторов устанавливают в соответствии со следующей таблицей:</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000" w:firstRow="0" w:lastRow="0" w:firstColumn="0" w:lastColumn="0" w:noHBand="0" w:noVBand="0"/>
      </w:tblPr>
      <w:tblGrid>
        <w:gridCol w:w="3896"/>
        <w:gridCol w:w="6105"/>
      </w:tblGrid>
      <w:tr w:rsidR="00DD52A7" w:rsidRPr="00691663" w14:paraId="136F6C10" w14:textId="77777777" w:rsidTr="00DD52A7">
        <w:trPr>
          <w:tblHeader/>
          <w:jc w:val="center"/>
        </w:trPr>
        <w:tc>
          <w:tcPr>
            <w:tcW w:w="1948" w:type="pct"/>
            <w:tcBorders>
              <w:top w:val="single" w:sz="4" w:space="0" w:color="auto"/>
              <w:left w:val="single" w:sz="4" w:space="0" w:color="auto"/>
              <w:bottom w:val="single" w:sz="6" w:space="0" w:color="auto"/>
              <w:right w:val="single" w:sz="4" w:space="0" w:color="auto"/>
            </w:tcBorders>
          </w:tcPr>
          <w:p w14:paraId="51E23ECF" w14:textId="77777777" w:rsidR="00DD52A7" w:rsidRPr="00691663" w:rsidRDefault="00DD52A7" w:rsidP="00DD52A7">
            <w:pPr>
              <w:widowControl w:val="0"/>
              <w:autoSpaceDE w:val="0"/>
              <w:autoSpaceDN w:val="0"/>
              <w:adjustRightInd w:val="0"/>
              <w:ind w:firstLine="0"/>
              <w:jc w:val="center"/>
              <w:rPr>
                <w:b/>
                <w:sz w:val="22"/>
                <w:szCs w:val="22"/>
                <w:lang w:eastAsia="ru-RU"/>
              </w:rPr>
            </w:pPr>
            <w:r w:rsidRPr="00691663">
              <w:rPr>
                <w:b/>
                <w:sz w:val="22"/>
                <w:szCs w:val="22"/>
                <w:lang w:eastAsia="ru-RU"/>
              </w:rPr>
              <w:t>Наименование поражающего фактора источника техногенной ЧС</w:t>
            </w:r>
          </w:p>
        </w:tc>
        <w:tc>
          <w:tcPr>
            <w:tcW w:w="3052" w:type="pct"/>
            <w:tcBorders>
              <w:top w:val="single" w:sz="4" w:space="0" w:color="auto"/>
              <w:left w:val="single" w:sz="4" w:space="0" w:color="auto"/>
              <w:bottom w:val="single" w:sz="6" w:space="0" w:color="auto"/>
              <w:right w:val="single" w:sz="4" w:space="0" w:color="auto"/>
            </w:tcBorders>
          </w:tcPr>
          <w:p w14:paraId="6F9071EC" w14:textId="77777777" w:rsidR="00DD52A7" w:rsidRPr="00691663" w:rsidRDefault="00DD52A7" w:rsidP="00DD52A7">
            <w:pPr>
              <w:widowControl w:val="0"/>
              <w:autoSpaceDE w:val="0"/>
              <w:autoSpaceDN w:val="0"/>
              <w:adjustRightInd w:val="0"/>
              <w:ind w:firstLine="0"/>
              <w:jc w:val="center"/>
              <w:rPr>
                <w:b/>
                <w:sz w:val="22"/>
                <w:szCs w:val="22"/>
                <w:lang w:eastAsia="ru-RU"/>
              </w:rPr>
            </w:pPr>
            <w:r w:rsidRPr="00691663">
              <w:rPr>
                <w:b/>
                <w:sz w:val="22"/>
                <w:szCs w:val="22"/>
                <w:lang w:eastAsia="ru-RU"/>
              </w:rPr>
              <w:t>Наименование параметра поражающего фактора источника техногенной ЧС</w:t>
            </w:r>
          </w:p>
        </w:tc>
      </w:tr>
      <w:tr w:rsidR="00DD52A7" w:rsidRPr="00691663" w14:paraId="1869CF88"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34916912"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Воздушная ударная волна</w:t>
            </w:r>
          </w:p>
        </w:tc>
        <w:tc>
          <w:tcPr>
            <w:tcW w:w="3052" w:type="pct"/>
            <w:tcBorders>
              <w:top w:val="single" w:sz="6" w:space="0" w:color="auto"/>
              <w:left w:val="single" w:sz="4" w:space="0" w:color="auto"/>
              <w:bottom w:val="single" w:sz="6" w:space="0" w:color="auto"/>
              <w:right w:val="single" w:sz="4" w:space="0" w:color="auto"/>
            </w:tcBorders>
          </w:tcPr>
          <w:p w14:paraId="4978A76A"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 xml:space="preserve">Избыточное давление во фронте ударной волны. </w:t>
            </w:r>
          </w:p>
          <w:p w14:paraId="34BB591D"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lastRenderedPageBreak/>
              <w:t xml:space="preserve">Длительность фазы сжатия. </w:t>
            </w:r>
          </w:p>
          <w:p w14:paraId="12566B94"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Импульс фазы сжатия</w:t>
            </w:r>
          </w:p>
        </w:tc>
      </w:tr>
      <w:tr w:rsidR="00DD52A7" w:rsidRPr="00691663" w14:paraId="3A11C751"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2E4B41D0"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lastRenderedPageBreak/>
              <w:t>Волна сжатия в грунте</w:t>
            </w:r>
          </w:p>
        </w:tc>
        <w:tc>
          <w:tcPr>
            <w:tcW w:w="3052" w:type="pct"/>
            <w:tcBorders>
              <w:top w:val="single" w:sz="6" w:space="0" w:color="auto"/>
              <w:left w:val="single" w:sz="4" w:space="0" w:color="auto"/>
              <w:bottom w:val="single" w:sz="6" w:space="0" w:color="auto"/>
              <w:right w:val="single" w:sz="4" w:space="0" w:color="auto"/>
            </w:tcBorders>
          </w:tcPr>
          <w:p w14:paraId="1828A540"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 xml:space="preserve">Максимальное давление. </w:t>
            </w:r>
          </w:p>
          <w:p w14:paraId="6A58562C"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 xml:space="preserve">Время действия. </w:t>
            </w:r>
          </w:p>
          <w:p w14:paraId="59EED297"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Время нарастания давления до максимального значения</w:t>
            </w:r>
          </w:p>
        </w:tc>
      </w:tr>
      <w:tr w:rsidR="00DD52A7" w:rsidRPr="00691663" w14:paraId="7538EB84"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57184DCF"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Сейсмовзрывная волна</w:t>
            </w:r>
          </w:p>
        </w:tc>
        <w:tc>
          <w:tcPr>
            <w:tcW w:w="3052" w:type="pct"/>
            <w:tcBorders>
              <w:top w:val="single" w:sz="6" w:space="0" w:color="auto"/>
              <w:left w:val="single" w:sz="4" w:space="0" w:color="auto"/>
              <w:bottom w:val="single" w:sz="6" w:space="0" w:color="auto"/>
              <w:right w:val="single" w:sz="4" w:space="0" w:color="auto"/>
            </w:tcBorders>
          </w:tcPr>
          <w:p w14:paraId="5A6DE0CE"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 xml:space="preserve">Скорость распространения волны. </w:t>
            </w:r>
          </w:p>
          <w:p w14:paraId="44561A2C"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 xml:space="preserve">Максимальное значение массовой скорости грунта. </w:t>
            </w:r>
          </w:p>
          <w:p w14:paraId="3636F3EF"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Время нарастания напряжения и волне до максимума</w:t>
            </w:r>
          </w:p>
        </w:tc>
      </w:tr>
      <w:tr w:rsidR="00DD52A7" w:rsidRPr="00691663" w14:paraId="35C3134B"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23B02309"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Волна прорыва гидротехнических сооружений</w:t>
            </w:r>
          </w:p>
        </w:tc>
        <w:tc>
          <w:tcPr>
            <w:tcW w:w="3052" w:type="pct"/>
            <w:tcBorders>
              <w:top w:val="single" w:sz="6" w:space="0" w:color="auto"/>
              <w:left w:val="single" w:sz="4" w:space="0" w:color="auto"/>
              <w:bottom w:val="single" w:sz="6" w:space="0" w:color="auto"/>
              <w:right w:val="single" w:sz="4" w:space="0" w:color="auto"/>
            </w:tcBorders>
          </w:tcPr>
          <w:p w14:paraId="373CE251"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Скорость волны прорыва. Глубина волны прорыва. Температура воды. Время существования волны прорыва</w:t>
            </w:r>
          </w:p>
        </w:tc>
      </w:tr>
      <w:tr w:rsidR="00DD52A7" w:rsidRPr="00691663" w14:paraId="7B69352E"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17C8043B"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Обломки, осколки</w:t>
            </w:r>
          </w:p>
        </w:tc>
        <w:tc>
          <w:tcPr>
            <w:tcW w:w="3052" w:type="pct"/>
            <w:tcBorders>
              <w:top w:val="single" w:sz="6" w:space="0" w:color="auto"/>
              <w:left w:val="single" w:sz="4" w:space="0" w:color="auto"/>
              <w:bottom w:val="single" w:sz="6" w:space="0" w:color="auto"/>
              <w:right w:val="single" w:sz="4" w:space="0" w:color="auto"/>
            </w:tcBorders>
          </w:tcPr>
          <w:p w14:paraId="6F57190F"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Масса обломка, осколка. Скорость разлета обломка, осколка</w:t>
            </w:r>
          </w:p>
        </w:tc>
      </w:tr>
      <w:tr w:rsidR="00DD52A7" w:rsidRPr="00691663" w14:paraId="2AB91A38"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0E2A12BC"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Экстремальный нагрев среды</w:t>
            </w:r>
          </w:p>
        </w:tc>
        <w:tc>
          <w:tcPr>
            <w:tcW w:w="3052" w:type="pct"/>
            <w:tcBorders>
              <w:top w:val="single" w:sz="6" w:space="0" w:color="auto"/>
              <w:left w:val="single" w:sz="4" w:space="0" w:color="auto"/>
              <w:bottom w:val="single" w:sz="6" w:space="0" w:color="auto"/>
              <w:right w:val="single" w:sz="4" w:space="0" w:color="auto"/>
            </w:tcBorders>
          </w:tcPr>
          <w:p w14:paraId="7F1D74DC"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 xml:space="preserve">Температура среды. </w:t>
            </w:r>
          </w:p>
          <w:p w14:paraId="28190F77"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 xml:space="preserve">Коэффициент теплоотдачи. </w:t>
            </w:r>
          </w:p>
          <w:p w14:paraId="6472FF4D"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Время действия источника экстремальных температур</w:t>
            </w:r>
          </w:p>
        </w:tc>
      </w:tr>
      <w:tr w:rsidR="00DD52A7" w:rsidRPr="00691663" w14:paraId="7C7DB47B"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1A2FA9BE"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Тепловое излучение</w:t>
            </w:r>
          </w:p>
        </w:tc>
        <w:tc>
          <w:tcPr>
            <w:tcW w:w="3052" w:type="pct"/>
            <w:tcBorders>
              <w:top w:val="single" w:sz="6" w:space="0" w:color="auto"/>
              <w:left w:val="single" w:sz="4" w:space="0" w:color="auto"/>
              <w:bottom w:val="single" w:sz="6" w:space="0" w:color="auto"/>
              <w:right w:val="single" w:sz="4" w:space="0" w:color="auto"/>
            </w:tcBorders>
          </w:tcPr>
          <w:p w14:paraId="318F97DF"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 xml:space="preserve">Энергия теплового излучения. </w:t>
            </w:r>
          </w:p>
          <w:p w14:paraId="6CC2022D"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 xml:space="preserve">Мощность теплового излучения. </w:t>
            </w:r>
          </w:p>
          <w:p w14:paraId="69DA7314"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Время действия источника теплового излучения</w:t>
            </w:r>
          </w:p>
        </w:tc>
      </w:tr>
      <w:tr w:rsidR="00DD52A7" w:rsidRPr="00691663" w14:paraId="5D152DB9" w14:textId="77777777" w:rsidTr="00DD52A7">
        <w:trPr>
          <w:jc w:val="center"/>
        </w:trPr>
        <w:tc>
          <w:tcPr>
            <w:tcW w:w="1948" w:type="pct"/>
            <w:tcBorders>
              <w:top w:val="single" w:sz="6" w:space="0" w:color="auto"/>
              <w:left w:val="single" w:sz="4" w:space="0" w:color="auto"/>
              <w:bottom w:val="single" w:sz="6" w:space="0" w:color="auto"/>
              <w:right w:val="single" w:sz="4" w:space="0" w:color="auto"/>
            </w:tcBorders>
          </w:tcPr>
          <w:p w14:paraId="7D81DA4D"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Ионизирующее излучение</w:t>
            </w:r>
          </w:p>
        </w:tc>
        <w:tc>
          <w:tcPr>
            <w:tcW w:w="3052" w:type="pct"/>
            <w:tcBorders>
              <w:top w:val="single" w:sz="6" w:space="0" w:color="auto"/>
              <w:left w:val="single" w:sz="4" w:space="0" w:color="auto"/>
              <w:bottom w:val="single" w:sz="6" w:space="0" w:color="auto"/>
              <w:right w:val="single" w:sz="4" w:space="0" w:color="auto"/>
            </w:tcBorders>
          </w:tcPr>
          <w:p w14:paraId="79A0B37B"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 xml:space="preserve">Активность радионуклида в источнике. </w:t>
            </w:r>
          </w:p>
          <w:p w14:paraId="25126B19"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 xml:space="preserve">Плотность радиоактивного загрязнения местности. </w:t>
            </w:r>
          </w:p>
          <w:p w14:paraId="4EA369D5"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 xml:space="preserve">Концентрация радиоактивного загрязнения. </w:t>
            </w:r>
          </w:p>
          <w:p w14:paraId="6E2002B8"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Концентрация радионуклидов</w:t>
            </w:r>
          </w:p>
        </w:tc>
      </w:tr>
      <w:tr w:rsidR="00DD52A7" w:rsidRPr="00691663" w14:paraId="28E4B176" w14:textId="77777777" w:rsidTr="00DD52A7">
        <w:trPr>
          <w:jc w:val="center"/>
        </w:trPr>
        <w:tc>
          <w:tcPr>
            <w:tcW w:w="1948" w:type="pct"/>
            <w:tcBorders>
              <w:top w:val="single" w:sz="6" w:space="0" w:color="auto"/>
              <w:left w:val="single" w:sz="4" w:space="0" w:color="auto"/>
              <w:bottom w:val="single" w:sz="4" w:space="0" w:color="auto"/>
              <w:right w:val="single" w:sz="4" w:space="0" w:color="auto"/>
            </w:tcBorders>
          </w:tcPr>
          <w:p w14:paraId="10880D2B"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Токсическое действие</w:t>
            </w:r>
          </w:p>
        </w:tc>
        <w:tc>
          <w:tcPr>
            <w:tcW w:w="3052" w:type="pct"/>
            <w:tcBorders>
              <w:top w:val="single" w:sz="6" w:space="0" w:color="auto"/>
              <w:left w:val="single" w:sz="4" w:space="0" w:color="auto"/>
              <w:bottom w:val="single" w:sz="4" w:space="0" w:color="auto"/>
              <w:right w:val="single" w:sz="4" w:space="0" w:color="auto"/>
            </w:tcBorders>
          </w:tcPr>
          <w:p w14:paraId="4E6DE0DE"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 xml:space="preserve">Концентрация опасного химического вещества и среде. </w:t>
            </w:r>
          </w:p>
          <w:p w14:paraId="685891F7" w14:textId="77777777" w:rsidR="00DD52A7" w:rsidRPr="00691663" w:rsidRDefault="00DD52A7" w:rsidP="00DD52A7">
            <w:pPr>
              <w:widowControl w:val="0"/>
              <w:autoSpaceDE w:val="0"/>
              <w:autoSpaceDN w:val="0"/>
              <w:adjustRightInd w:val="0"/>
              <w:ind w:firstLine="0"/>
              <w:rPr>
                <w:szCs w:val="22"/>
                <w:lang w:eastAsia="ru-RU"/>
              </w:rPr>
            </w:pPr>
            <w:r w:rsidRPr="00691663">
              <w:rPr>
                <w:szCs w:val="22"/>
                <w:lang w:eastAsia="ru-RU"/>
              </w:rPr>
              <w:t>Плотность химического заражения местности и объектов</w:t>
            </w:r>
          </w:p>
        </w:tc>
      </w:tr>
    </w:tbl>
    <w:p w14:paraId="6878B197" w14:textId="77777777" w:rsidR="00DD52A7" w:rsidRPr="00691663" w:rsidRDefault="00DD52A7" w:rsidP="00DD52A7">
      <w:pPr>
        <w:widowControl w:val="0"/>
        <w:rPr>
          <w:rFonts w:cs="Arial"/>
          <w:szCs w:val="22"/>
          <w:lang w:eastAsia="ru-RU"/>
        </w:rPr>
      </w:pPr>
    </w:p>
    <w:p w14:paraId="7941D0C2" w14:textId="77777777" w:rsidR="00DD52A7" w:rsidRPr="00691663" w:rsidRDefault="0010169C" w:rsidP="00266446">
      <w:pPr>
        <w:pStyle w:val="32"/>
      </w:pPr>
      <w:bookmarkStart w:id="40" w:name="_Toc367704092"/>
      <w:bookmarkStart w:id="41" w:name="_Toc377483268"/>
      <w:bookmarkStart w:id="42" w:name="_Toc387483028"/>
      <w:bookmarkStart w:id="43" w:name="_Toc75935603"/>
      <w:r w:rsidRPr="00691663">
        <w:t>1</w:t>
      </w:r>
      <w:r w:rsidR="00DD52A7" w:rsidRPr="00691663">
        <w:t xml:space="preserve">.2.3 Формирование </w:t>
      </w:r>
      <w:proofErr w:type="gramStart"/>
      <w:r w:rsidR="00DD52A7" w:rsidRPr="00691663">
        <w:t>перечня основных факторов риска возникновения чрезвычайных ситуаций природного</w:t>
      </w:r>
      <w:proofErr w:type="gramEnd"/>
      <w:r w:rsidR="00DD52A7" w:rsidRPr="00691663">
        <w:t xml:space="preserve"> и техногенного характера для исследуемой территории</w:t>
      </w:r>
      <w:bookmarkEnd w:id="40"/>
      <w:bookmarkEnd w:id="41"/>
      <w:bookmarkEnd w:id="42"/>
      <w:bookmarkEnd w:id="43"/>
    </w:p>
    <w:p w14:paraId="6CF299AF" w14:textId="77777777" w:rsidR="00DD52A7" w:rsidRPr="00691663" w:rsidRDefault="00DD52A7" w:rsidP="00DD52A7">
      <w:pPr>
        <w:widowControl w:val="0"/>
        <w:rPr>
          <w:szCs w:val="22"/>
          <w:lang w:eastAsia="ru-RU"/>
        </w:rPr>
      </w:pPr>
      <w:r w:rsidRPr="00691663">
        <w:rPr>
          <w:szCs w:val="22"/>
          <w:lang w:eastAsia="ru-RU"/>
        </w:rPr>
        <w:t xml:space="preserve">Согласно требованиям законодательных и иных нормативных правовых актов Российской Федерации по вопросам предупреждения и ликвидации чрезвычайных ситуаций, защиты населения и территорий от их опасных воздействий, задача по формированию </w:t>
      </w:r>
      <w:proofErr w:type="gramStart"/>
      <w:r w:rsidRPr="00691663">
        <w:rPr>
          <w:szCs w:val="22"/>
          <w:lang w:eastAsia="ru-RU"/>
        </w:rPr>
        <w:t xml:space="preserve">перечня </w:t>
      </w:r>
      <w:r w:rsidRPr="00691663">
        <w:rPr>
          <w:rFonts w:cs="Arial"/>
          <w:szCs w:val="22"/>
          <w:lang w:eastAsia="ru-RU"/>
        </w:rPr>
        <w:t>основных факторов риска возникновения чрезвычайных ситуаций природного</w:t>
      </w:r>
      <w:proofErr w:type="gramEnd"/>
      <w:r w:rsidRPr="00691663">
        <w:rPr>
          <w:rFonts w:cs="Arial"/>
          <w:szCs w:val="22"/>
          <w:lang w:eastAsia="ru-RU"/>
        </w:rPr>
        <w:t xml:space="preserve"> и техногенного характера</w:t>
      </w:r>
      <w:r w:rsidRPr="00691663">
        <w:rPr>
          <w:szCs w:val="22"/>
          <w:lang w:eastAsia="ru-RU"/>
        </w:rPr>
        <w:t xml:space="preserve"> для исследуемой территории сводится к определению:</w:t>
      </w:r>
    </w:p>
    <w:p w14:paraId="31FECE7A" w14:textId="77777777" w:rsidR="00DD52A7" w:rsidRPr="00691663" w:rsidRDefault="00DD52A7" w:rsidP="00DD52A7">
      <w:pPr>
        <w:widowControl w:val="0"/>
        <w:rPr>
          <w:rFonts w:cs="Arial"/>
          <w:szCs w:val="22"/>
          <w:lang w:eastAsia="ru-RU"/>
        </w:rPr>
      </w:pPr>
      <w:r w:rsidRPr="00691663">
        <w:rPr>
          <w:i/>
          <w:szCs w:val="22"/>
          <w:u w:val="single"/>
          <w:lang w:eastAsia="ru-RU"/>
        </w:rPr>
        <w:t>опасных природных явлений или процессов</w:t>
      </w:r>
      <w:r w:rsidRPr="00691663">
        <w:rPr>
          <w:szCs w:val="22"/>
          <w:lang w:eastAsia="ru-RU"/>
        </w:rPr>
        <w:t xml:space="preserve">, которые по своей интенсивности, масштабу распространения и продолжительности могут </w:t>
      </w:r>
      <w:r w:rsidRPr="00691663">
        <w:rPr>
          <w:bCs/>
          <w:szCs w:val="22"/>
          <w:lang w:eastAsia="ru-RU"/>
        </w:rPr>
        <w:t>повлечь или повлекли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r w:rsidRPr="00691663">
        <w:rPr>
          <w:szCs w:val="22"/>
          <w:lang w:eastAsia="ru-RU"/>
        </w:rPr>
        <w:t>;</w:t>
      </w:r>
    </w:p>
    <w:p w14:paraId="1743FA8F" w14:textId="77777777" w:rsidR="00DD52A7" w:rsidRPr="00691663" w:rsidRDefault="00DD52A7" w:rsidP="00DD52A7">
      <w:pPr>
        <w:widowControl w:val="0"/>
        <w:rPr>
          <w:rFonts w:cs="Arial"/>
          <w:szCs w:val="22"/>
          <w:lang w:eastAsia="ru-RU"/>
        </w:rPr>
      </w:pPr>
      <w:r w:rsidRPr="00691663">
        <w:rPr>
          <w:rFonts w:cs="Arial"/>
          <w:i/>
          <w:szCs w:val="22"/>
          <w:u w:val="single"/>
          <w:lang w:eastAsia="ru-RU"/>
        </w:rPr>
        <w:t>потенциально опасных объектов</w:t>
      </w:r>
      <w:r w:rsidRPr="00691663">
        <w:rPr>
          <w:rFonts w:cs="Arial"/>
          <w:szCs w:val="22"/>
          <w:lang w:eastAsia="ru-RU"/>
        </w:rPr>
        <w:t xml:space="preserve">, на которых в результате аварий способны сформироваться источники поражающего воздействия, </w:t>
      </w:r>
      <w:r w:rsidRPr="00691663">
        <w:rPr>
          <w:szCs w:val="20"/>
          <w:lang w:eastAsia="ru-RU"/>
        </w:rPr>
        <w:t>создающие на объекте, определенной территории или акватории угрозу жизни и здоровью людей и приводящие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14:paraId="25F00A6E" w14:textId="77777777" w:rsidR="00DD52A7" w:rsidRPr="00691663" w:rsidRDefault="00DD52A7" w:rsidP="00DD52A7">
      <w:pPr>
        <w:widowControl w:val="0"/>
        <w:autoSpaceDE w:val="0"/>
        <w:autoSpaceDN w:val="0"/>
        <w:adjustRightInd w:val="0"/>
        <w:rPr>
          <w:szCs w:val="22"/>
          <w:lang w:eastAsia="ru-RU"/>
        </w:rPr>
      </w:pPr>
      <w:proofErr w:type="gramStart"/>
      <w:r w:rsidRPr="00691663">
        <w:rPr>
          <w:i/>
          <w:szCs w:val="22"/>
          <w:u w:val="single"/>
          <w:lang w:eastAsia="ru-RU"/>
        </w:rPr>
        <w:t>установок, складов, хранилищ, инженерных сооружений и коммуникаций</w:t>
      </w:r>
      <w:r w:rsidRPr="00691663">
        <w:rPr>
          <w:szCs w:val="22"/>
          <w:lang w:eastAsia="ru-RU"/>
        </w:rPr>
        <w:t>,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roofErr w:type="gramEnd"/>
    </w:p>
    <w:p w14:paraId="04CCE692" w14:textId="77777777" w:rsidR="00DD52A7" w:rsidRPr="00691663" w:rsidRDefault="00DD52A7" w:rsidP="00DD52A7">
      <w:pPr>
        <w:widowControl w:val="0"/>
        <w:rPr>
          <w:rFonts w:cs="Arial"/>
          <w:szCs w:val="22"/>
          <w:lang w:eastAsia="ru-RU"/>
        </w:rPr>
      </w:pPr>
    </w:p>
    <w:p w14:paraId="43B622E4" w14:textId="77777777" w:rsidR="00DD52A7" w:rsidRPr="00691663" w:rsidRDefault="00DD52A7" w:rsidP="00DD52A7">
      <w:pPr>
        <w:widowControl w:val="0"/>
        <w:rPr>
          <w:rFonts w:cs="Arial"/>
          <w:szCs w:val="22"/>
          <w:lang w:eastAsia="ru-RU"/>
        </w:rPr>
      </w:pPr>
      <w:proofErr w:type="gramStart"/>
      <w:r w:rsidRPr="00691663">
        <w:rPr>
          <w:rFonts w:cs="Arial"/>
          <w:szCs w:val="22"/>
          <w:lang w:eastAsia="ru-RU"/>
        </w:rPr>
        <w:t xml:space="preserve">На основе оценок прогнозирования поражающих факторов </w:t>
      </w:r>
      <w:r w:rsidRPr="00691663">
        <w:rPr>
          <w:rFonts w:cs="Arial"/>
          <w:b/>
          <w:szCs w:val="22"/>
          <w:lang w:eastAsia="ru-RU"/>
        </w:rPr>
        <w:t xml:space="preserve">определяется возможный наиболее опасный результат </w:t>
      </w:r>
      <w:r w:rsidRPr="00691663">
        <w:rPr>
          <w:b/>
          <w:szCs w:val="20"/>
          <w:lang w:eastAsia="ru-RU"/>
        </w:rPr>
        <w:t xml:space="preserve">поражающего воздействия источника чрезвычайной ситуации, </w:t>
      </w:r>
      <w:r w:rsidRPr="00691663">
        <w:rPr>
          <w:szCs w:val="20"/>
          <w:lang w:eastAsia="ru-RU"/>
        </w:rPr>
        <w:t xml:space="preserve">негативное влияние одного или совокупности поражающих факторов источника </w:t>
      </w:r>
      <w:r w:rsidRPr="00691663">
        <w:rPr>
          <w:szCs w:val="20"/>
          <w:lang w:eastAsia="ru-RU"/>
        </w:rPr>
        <w:lastRenderedPageBreak/>
        <w:t>чрезвычайной ситуации на жизнь и здоровье людей, на сельскохозяйственных животных и растения, объекты народного хозяйства и окружающую природную среду, который выражается в количественных показателях степени опасности ЧС (степень риска, возможные людские и материальные потери).</w:t>
      </w:r>
      <w:proofErr w:type="gramEnd"/>
    </w:p>
    <w:p w14:paraId="3D6552FB" w14:textId="77777777" w:rsidR="00DD52A7" w:rsidRPr="00691663" w:rsidRDefault="00DD52A7" w:rsidP="00DD52A7">
      <w:pPr>
        <w:widowControl w:val="0"/>
        <w:rPr>
          <w:szCs w:val="22"/>
          <w:u w:val="single"/>
          <w:lang w:eastAsia="ru-RU"/>
        </w:rPr>
      </w:pPr>
    </w:p>
    <w:p w14:paraId="615BAFBC" w14:textId="5AD79DE1" w:rsidR="00C64177" w:rsidRPr="00691663" w:rsidRDefault="00C64177" w:rsidP="00C64177">
      <w:pPr>
        <w:rPr>
          <w:rFonts w:cs="Arial"/>
        </w:rPr>
      </w:pPr>
      <w:r w:rsidRPr="00691663">
        <w:t xml:space="preserve">Для оценки степени опасности ЧС используются требования </w:t>
      </w:r>
      <w:r w:rsidRPr="00691663">
        <w:rPr>
          <w:rFonts w:cs="Arial"/>
        </w:rPr>
        <w:t>Постановления Правительства Российской Федерации от 21 мая 2007 года № 304 "О классификации чрезвычайных ситуаций природного и техногенного характера"</w:t>
      </w:r>
      <w:r w:rsidR="00431DD9">
        <w:rPr>
          <w:rFonts w:cs="Arial"/>
        </w:rPr>
        <w:t>.</w:t>
      </w:r>
    </w:p>
    <w:p w14:paraId="320D079D" w14:textId="77777777" w:rsidR="00DD52A7" w:rsidRPr="00691663" w:rsidRDefault="00DD52A7" w:rsidP="00DD52A7">
      <w:pPr>
        <w:widowControl w:val="0"/>
        <w:rPr>
          <w:rFonts w:cs="Arial"/>
          <w:szCs w:val="22"/>
          <w:lang w:eastAsia="ru-RU"/>
        </w:rPr>
      </w:pPr>
    </w:p>
    <w:p w14:paraId="38E9D1CD" w14:textId="77777777" w:rsidR="00DD52A7" w:rsidRPr="00691663" w:rsidRDefault="00DD52A7" w:rsidP="00DD52A7">
      <w:pPr>
        <w:widowControl w:val="0"/>
        <w:rPr>
          <w:rFonts w:cs="Arial"/>
          <w:szCs w:val="22"/>
          <w:lang w:eastAsia="ru-RU"/>
        </w:rPr>
      </w:pPr>
      <w:r w:rsidRPr="00691663">
        <w:rPr>
          <w:rFonts w:cs="Arial"/>
          <w:szCs w:val="22"/>
          <w:lang w:eastAsia="ru-RU"/>
        </w:rPr>
        <w:t xml:space="preserve">По результатам </w:t>
      </w:r>
      <w:r w:rsidRPr="00691663">
        <w:rPr>
          <w:szCs w:val="22"/>
          <w:lang w:eastAsia="ru-RU"/>
        </w:rPr>
        <w:t xml:space="preserve">оценки степени опасности ЧС формируется перечень </w:t>
      </w:r>
      <w:r w:rsidRPr="00691663">
        <w:rPr>
          <w:rFonts w:cs="Arial"/>
          <w:szCs w:val="22"/>
          <w:lang w:eastAsia="ru-RU"/>
        </w:rPr>
        <w:t>основных факторов риска возникновения чрезвычайных ситуаций природного и техногенного характера для исследуемой территории.</w:t>
      </w:r>
    </w:p>
    <w:p w14:paraId="7D226F0D" w14:textId="77777777" w:rsidR="00DD52A7" w:rsidRPr="00691663" w:rsidRDefault="00DD52A7" w:rsidP="00DD52A7">
      <w:pPr>
        <w:widowControl w:val="0"/>
        <w:jc w:val="center"/>
        <w:rPr>
          <w:rFonts w:cs="Arial"/>
          <w:szCs w:val="22"/>
          <w:lang w:eastAsia="ru-RU"/>
        </w:rPr>
      </w:pPr>
    </w:p>
    <w:p w14:paraId="2D0B2DCD" w14:textId="77777777" w:rsidR="00DD52A7" w:rsidRPr="00691663" w:rsidRDefault="0010169C" w:rsidP="00266446">
      <w:pPr>
        <w:pStyle w:val="22"/>
        <w:rPr>
          <w:rFonts w:eastAsia="Calibri"/>
        </w:rPr>
      </w:pPr>
      <w:bookmarkStart w:id="44" w:name="_Toc367704093"/>
      <w:bookmarkStart w:id="45" w:name="_Toc377483269"/>
      <w:bookmarkStart w:id="46" w:name="_Toc387483029"/>
      <w:bookmarkStart w:id="47" w:name="_Toc75935604"/>
      <w:r w:rsidRPr="00691663">
        <w:rPr>
          <w:rFonts w:eastAsia="Calibri"/>
        </w:rPr>
        <w:t>1</w:t>
      </w:r>
      <w:r w:rsidR="00DD52A7" w:rsidRPr="00691663">
        <w:rPr>
          <w:rFonts w:eastAsia="Calibri"/>
        </w:rPr>
        <w:t>.3 Определение территорий, подверженных риску возникновения чрезвычайных ситуаций природного и техногенного характера и воздействия их последствий</w:t>
      </w:r>
      <w:bookmarkEnd w:id="44"/>
      <w:bookmarkEnd w:id="45"/>
      <w:bookmarkEnd w:id="46"/>
      <w:bookmarkEnd w:id="47"/>
    </w:p>
    <w:p w14:paraId="20E8D07D" w14:textId="77777777" w:rsidR="00DD52A7" w:rsidRPr="00691663" w:rsidRDefault="00DD52A7" w:rsidP="00DD52A7">
      <w:pPr>
        <w:widowControl w:val="0"/>
        <w:rPr>
          <w:szCs w:val="22"/>
          <w:lang w:eastAsia="ru-RU"/>
        </w:rPr>
      </w:pPr>
      <w:proofErr w:type="gramStart"/>
      <w:r w:rsidRPr="00691663">
        <w:rPr>
          <w:szCs w:val="22"/>
          <w:lang w:eastAsia="ru-RU"/>
        </w:rPr>
        <w:t xml:space="preserve">Для определения границ территорий, подверженных риску возникновения чрезвычайных ситуаций природного и техногенного характера по степени опасности в процессе исследования возможных последствий чрезвычайных ситуаций используются </w:t>
      </w:r>
      <w:r w:rsidRPr="00691663">
        <w:rPr>
          <w:rFonts w:cs="Arial"/>
          <w:szCs w:val="22"/>
          <w:lang w:eastAsia="ru-RU"/>
        </w:rPr>
        <w:t xml:space="preserve">результаты оценок </w:t>
      </w:r>
      <w:r w:rsidRPr="00691663">
        <w:rPr>
          <w:szCs w:val="20"/>
          <w:lang w:eastAsia="ru-RU"/>
        </w:rPr>
        <w:t>поражающего воздействия источника чрезвычайной ситуации - негативное влияние одного или совокупности поражающих факторов источника чрезвычайной ситуации на жизнь и здоровье людей, на сельскохозяйственных животных и растения, объекты народного хозяйства и окружающую природную среду, которые выражены</w:t>
      </w:r>
      <w:proofErr w:type="gramEnd"/>
      <w:r w:rsidRPr="00691663">
        <w:rPr>
          <w:szCs w:val="20"/>
          <w:lang w:eastAsia="ru-RU"/>
        </w:rPr>
        <w:t xml:space="preserve"> в количественных показателях степени опасности ЧС (степень риска, возможные людские и материальные потери)</w:t>
      </w:r>
      <w:r w:rsidRPr="00691663">
        <w:rPr>
          <w:szCs w:val="22"/>
          <w:lang w:eastAsia="ru-RU"/>
        </w:rPr>
        <w:t>.</w:t>
      </w:r>
    </w:p>
    <w:p w14:paraId="1AD5E98F" w14:textId="77777777" w:rsidR="00FD00CA" w:rsidRPr="00691663" w:rsidRDefault="00FD00CA" w:rsidP="00FD00CA">
      <w:pPr>
        <w:rPr>
          <w:rFonts w:cs="Arial"/>
        </w:rPr>
      </w:pPr>
      <w:r w:rsidRPr="00691663">
        <w:rPr>
          <w:rFonts w:cs="Arial"/>
        </w:rPr>
        <w:t>При прогнозировании чрезвычайных ситуаций определяются:</w:t>
      </w:r>
    </w:p>
    <w:p w14:paraId="1B6DCBD3" w14:textId="77777777" w:rsidR="00FD00CA" w:rsidRPr="00691663" w:rsidRDefault="00FD00CA" w:rsidP="00FD00CA">
      <w:pPr>
        <w:rPr>
          <w:rFonts w:cs="Arial"/>
        </w:rPr>
      </w:pPr>
      <w:r w:rsidRPr="00691663">
        <w:rPr>
          <w:rFonts w:cs="Arial"/>
        </w:rPr>
        <w:t>показатели степени риска для населения (потенциальный риск, коллективный риск, индивидуальный риск, риск нанесения материального ущерба);</w:t>
      </w:r>
    </w:p>
    <w:p w14:paraId="5E310BF5" w14:textId="77777777" w:rsidR="00FD00CA" w:rsidRPr="00691663" w:rsidRDefault="00FD00CA" w:rsidP="00FD00CA">
      <w:pPr>
        <w:rPr>
          <w:rFonts w:cs="Arial"/>
        </w:rPr>
      </w:pPr>
      <w:r w:rsidRPr="00691663">
        <w:rPr>
          <w:rFonts w:cs="Arial"/>
        </w:rPr>
        <w:t>опасность, которую представляет чрезвычайная ситуация в общем (интегральном) риске чрезвычайных ситуаций.</w:t>
      </w:r>
    </w:p>
    <w:p w14:paraId="1AA49996" w14:textId="77777777" w:rsidR="00FD00CA" w:rsidRPr="00691663" w:rsidRDefault="00FD00CA" w:rsidP="00FD00CA">
      <w:pPr>
        <w:rPr>
          <w:rFonts w:cs="Arial"/>
        </w:rPr>
      </w:pPr>
      <w:r w:rsidRPr="00691663">
        <w:rPr>
          <w:rFonts w:cs="Arial"/>
        </w:rPr>
        <w:t>Для установления степени риска чрезвычайных ситуаций характера определяются:</w:t>
      </w:r>
    </w:p>
    <w:p w14:paraId="37A4D254" w14:textId="77777777" w:rsidR="00FD00CA" w:rsidRPr="00691663" w:rsidRDefault="00FD00CA" w:rsidP="00FD00CA">
      <w:pPr>
        <w:rPr>
          <w:rFonts w:cs="Arial"/>
        </w:rPr>
      </w:pPr>
      <w:r w:rsidRPr="00691663">
        <w:rPr>
          <w:rFonts w:cs="Arial"/>
        </w:rPr>
        <w:t>расчетные сценарии (условия возникновения, поражающие факторы, продолжительность их воздействия и масштабы);</w:t>
      </w:r>
    </w:p>
    <w:p w14:paraId="4925BB41" w14:textId="77777777" w:rsidR="00FD00CA" w:rsidRPr="00691663" w:rsidRDefault="00FD00CA" w:rsidP="00FD00CA">
      <w:pPr>
        <w:rPr>
          <w:rFonts w:cs="Arial"/>
        </w:rPr>
      </w:pPr>
      <w:r w:rsidRPr="00691663">
        <w:rPr>
          <w:rFonts w:cs="Arial"/>
        </w:rPr>
        <w:t>частоты или вероятности возникновения чрезвычайных ситуаций по каждому из выбранных расчетных сценариев;</w:t>
      </w:r>
    </w:p>
    <w:p w14:paraId="478D852E" w14:textId="77777777" w:rsidR="00FD00CA" w:rsidRPr="00691663" w:rsidRDefault="00FD00CA" w:rsidP="00FD00CA">
      <w:pPr>
        <w:rPr>
          <w:rFonts w:cs="Arial"/>
        </w:rPr>
      </w:pPr>
      <w:r w:rsidRPr="00691663">
        <w:rPr>
          <w:rFonts w:cs="Arial"/>
        </w:rPr>
        <w:t>границы зон, в пределах которых может осуществляться поражающее воздействие источника чрезвычайной ситуации;</w:t>
      </w:r>
    </w:p>
    <w:p w14:paraId="1B3B0403" w14:textId="77777777" w:rsidR="00FD00CA" w:rsidRPr="00691663" w:rsidRDefault="00FD00CA" w:rsidP="00FD00CA">
      <w:pPr>
        <w:rPr>
          <w:rFonts w:cs="Arial"/>
        </w:rPr>
      </w:pPr>
      <w:r w:rsidRPr="00691663">
        <w:rPr>
          <w:rFonts w:cs="Arial"/>
        </w:rPr>
        <w:t>распределение людей (производственного персонала и населения) на территории, в пределах которой может осуществляться поражающее воздействие источника чрезвычайной ситуации.</w:t>
      </w:r>
    </w:p>
    <w:p w14:paraId="4215B9D0" w14:textId="77777777" w:rsidR="00FD00CA" w:rsidRPr="00691663" w:rsidRDefault="00FD00CA" w:rsidP="00FD00CA">
      <w:pPr>
        <w:rPr>
          <w:rFonts w:cs="Arial"/>
        </w:rPr>
      </w:pPr>
      <w:r w:rsidRPr="00691663">
        <w:rPr>
          <w:rFonts w:cs="Arial"/>
        </w:rPr>
        <w:t>Определение степени риска чрезвычайных ситуаций производится на основе нормативно-методической документации в области предупреждения чрезвычайных ситуаций, защиты населения и территорий от их воздействия.</w:t>
      </w:r>
    </w:p>
    <w:p w14:paraId="5686286B" w14:textId="77777777" w:rsidR="00FD00CA" w:rsidRPr="00691663" w:rsidRDefault="00FD00CA" w:rsidP="00FD00CA">
      <w:pPr>
        <w:rPr>
          <w:rFonts w:cs="Arial"/>
        </w:rPr>
      </w:pPr>
      <w:r w:rsidRPr="00691663">
        <w:rPr>
          <w:rFonts w:cs="Arial"/>
        </w:rPr>
        <w:t>При отсутствии достаточных исходных данных для определения степени риска чрезвычайных ситуаций допускается использование информации об оценках риска для объектов-аналогов, а также статистические данные о частотах их проявления.</w:t>
      </w:r>
    </w:p>
    <w:p w14:paraId="73C97220" w14:textId="77777777" w:rsidR="00FD00CA" w:rsidRPr="00691663" w:rsidRDefault="00FD00CA" w:rsidP="00FD00CA">
      <w:pPr>
        <w:widowControl w:val="0"/>
        <w:rPr>
          <w:rFonts w:cs="Arial"/>
          <w:szCs w:val="22"/>
          <w:lang w:eastAsia="ru-RU"/>
        </w:rPr>
      </w:pPr>
    </w:p>
    <w:p w14:paraId="36ACDE4F" w14:textId="77777777" w:rsidR="00DD52A7" w:rsidRPr="00691663" w:rsidRDefault="00DD52A7" w:rsidP="00DD52A7">
      <w:pPr>
        <w:widowControl w:val="0"/>
        <w:tabs>
          <w:tab w:val="right" w:leader="dot" w:pos="9361"/>
        </w:tabs>
        <w:rPr>
          <w:szCs w:val="22"/>
          <w:lang w:eastAsia="ru-RU"/>
        </w:rPr>
      </w:pPr>
      <w:r w:rsidRPr="00691663">
        <w:rPr>
          <w:szCs w:val="22"/>
          <w:lang w:eastAsia="ru-RU"/>
        </w:rPr>
        <w:t xml:space="preserve">Общая картина влияния всех негативных факторов в границах территории выявляется оценкой </w:t>
      </w:r>
      <w:r w:rsidRPr="00691663">
        <w:rPr>
          <w:b/>
          <w:szCs w:val="22"/>
          <w:lang w:eastAsia="ru-RU"/>
        </w:rPr>
        <w:t xml:space="preserve">комплексного риска, </w:t>
      </w:r>
      <w:r w:rsidRPr="00691663">
        <w:rPr>
          <w:bCs/>
          <w:szCs w:val="22"/>
          <w:lang w:eastAsia="ru-RU"/>
        </w:rPr>
        <w:t>который определяет</w:t>
      </w:r>
      <w:r w:rsidRPr="00691663">
        <w:rPr>
          <w:szCs w:val="22"/>
          <w:lang w:eastAsia="ru-RU"/>
        </w:rPr>
        <w:t xml:space="preserve"> возможность наступления негативных последствий случайных событий от нескольких опасностей за заданный интервал времени, установленный и принимаемый равным 1-му году.</w:t>
      </w:r>
    </w:p>
    <w:p w14:paraId="20D948D4" w14:textId="77777777" w:rsidR="00DD52A7" w:rsidRPr="00691663" w:rsidRDefault="00DD52A7" w:rsidP="00DD52A7">
      <w:pPr>
        <w:widowControl w:val="0"/>
        <w:rPr>
          <w:rFonts w:cs="Arial"/>
          <w:szCs w:val="22"/>
          <w:lang w:eastAsia="ru-RU"/>
        </w:rPr>
      </w:pPr>
      <w:r w:rsidRPr="00691663">
        <w:rPr>
          <w:rFonts w:cs="Arial"/>
          <w:szCs w:val="22"/>
          <w:lang w:eastAsia="ru-RU"/>
        </w:rPr>
        <w:t xml:space="preserve">Очевидно, что частные риски определяются независимыми событиями. Поэтому справедливо их интеграция, т.е. суммирование. Так, если есть независимые события с </w:t>
      </w:r>
      <w:r w:rsidRPr="00691663">
        <w:rPr>
          <w:rFonts w:cs="Arial"/>
          <w:szCs w:val="22"/>
          <w:lang w:eastAsia="ru-RU"/>
        </w:rPr>
        <w:lastRenderedPageBreak/>
        <w:t>вероятностью Р</w:t>
      </w:r>
      <w:proofErr w:type="gramStart"/>
      <w:r w:rsidRPr="00691663">
        <w:rPr>
          <w:rFonts w:cs="Arial"/>
          <w:szCs w:val="22"/>
          <w:lang w:eastAsia="ru-RU"/>
        </w:rPr>
        <w:t>1</w:t>
      </w:r>
      <w:proofErr w:type="gramEnd"/>
      <w:r w:rsidRPr="00691663">
        <w:rPr>
          <w:rFonts w:cs="Arial"/>
          <w:szCs w:val="22"/>
          <w:lang w:eastAsia="ru-RU"/>
        </w:rPr>
        <w:t xml:space="preserve"> и Р2, то вероятность ЧС будет определяться как 1-(1-Р1)*(1-Р2). </w:t>
      </w:r>
    </w:p>
    <w:p w14:paraId="4ACBB579" w14:textId="77777777" w:rsidR="00DD52A7" w:rsidRPr="00691663" w:rsidRDefault="00DD52A7" w:rsidP="00DD52A7">
      <w:pPr>
        <w:widowControl w:val="0"/>
        <w:rPr>
          <w:szCs w:val="22"/>
          <w:lang w:eastAsia="ru-RU"/>
        </w:rPr>
      </w:pPr>
      <w:r w:rsidRPr="00691663">
        <w:rPr>
          <w:szCs w:val="22"/>
          <w:lang w:eastAsia="ru-RU"/>
        </w:rPr>
        <w:t>В частности, используя платформу ГИС-технологий, поля частных рисков суммируются в каждой точке в границах исследуемой территории. Методология суммирования частных рисков представлена на следующем рисунке, где интегральный риск определяется в точке М:</w:t>
      </w:r>
    </w:p>
    <w:p w14:paraId="03FDAF3D" w14:textId="77777777" w:rsidR="00DD52A7" w:rsidRPr="00691663" w:rsidRDefault="00DD52A7" w:rsidP="00DD52A7">
      <w:pPr>
        <w:widowControl w:val="0"/>
        <w:rPr>
          <w:rFonts w:cs="Arial"/>
          <w:szCs w:val="22"/>
          <w:lang w:eastAsia="ru-RU"/>
        </w:rPr>
      </w:pPr>
    </w:p>
    <w:p w14:paraId="36386731" w14:textId="77777777" w:rsidR="00DD52A7" w:rsidRPr="00691663" w:rsidRDefault="00DD52A7" w:rsidP="00DD52A7">
      <w:pPr>
        <w:widowControl w:val="0"/>
        <w:rPr>
          <w:rFonts w:cs="Arial"/>
          <w:sz w:val="26"/>
          <w:szCs w:val="26"/>
          <w:lang w:eastAsia="ru-RU"/>
        </w:rPr>
      </w:pPr>
      <w:r w:rsidRPr="00691663">
        <w:rPr>
          <w:rFonts w:cs="Arial"/>
          <w:noProof/>
          <w:szCs w:val="22"/>
          <w:lang w:eastAsia="ru-RU"/>
        </w:rPr>
        <w:drawing>
          <wp:inline distT="0" distB="0" distL="0" distR="0" wp14:anchorId="755C7C66" wp14:editId="6956955B">
            <wp:extent cx="5620385" cy="293624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620385" cy="2936240"/>
                    </a:xfrm>
                    <a:prstGeom prst="rect">
                      <a:avLst/>
                    </a:prstGeom>
                    <a:noFill/>
                    <a:ln>
                      <a:noFill/>
                    </a:ln>
                  </pic:spPr>
                </pic:pic>
              </a:graphicData>
            </a:graphic>
          </wp:inline>
        </w:drawing>
      </w:r>
    </w:p>
    <w:p w14:paraId="2CDB86D6" w14:textId="77777777" w:rsidR="00DD52A7" w:rsidRPr="00691663" w:rsidRDefault="00DD52A7" w:rsidP="00DD52A7">
      <w:pPr>
        <w:widowControl w:val="0"/>
        <w:rPr>
          <w:rFonts w:cs="Arial"/>
          <w:szCs w:val="22"/>
          <w:lang w:eastAsia="ru-RU"/>
        </w:rPr>
      </w:pPr>
    </w:p>
    <w:p w14:paraId="7CD096E1" w14:textId="77777777" w:rsidR="00DD52A7" w:rsidRPr="00691663" w:rsidRDefault="00DD52A7" w:rsidP="00DD52A7">
      <w:pPr>
        <w:widowControl w:val="0"/>
        <w:rPr>
          <w:rFonts w:cs="Arial"/>
          <w:szCs w:val="22"/>
          <w:lang w:eastAsia="ru-RU"/>
        </w:rPr>
      </w:pPr>
      <w:r w:rsidRPr="00691663">
        <w:rPr>
          <w:rFonts w:cs="Arial"/>
          <w:szCs w:val="22"/>
          <w:lang w:eastAsia="ru-RU"/>
        </w:rPr>
        <w:t xml:space="preserve">Для зонирования исследуемой территории по степени опасности применяются критерии рекомендованные ГОСТ </w:t>
      </w:r>
      <w:proofErr w:type="gramStart"/>
      <w:r w:rsidRPr="00691663">
        <w:rPr>
          <w:rFonts w:cs="Arial"/>
          <w:szCs w:val="22"/>
          <w:lang w:eastAsia="ru-RU"/>
        </w:rPr>
        <w:t>Р</w:t>
      </w:r>
      <w:proofErr w:type="gramEnd"/>
      <w:r w:rsidRPr="00691663">
        <w:rPr>
          <w:rFonts w:cs="Arial"/>
          <w:szCs w:val="22"/>
          <w:lang w:eastAsia="ru-RU"/>
        </w:rPr>
        <w:t xml:space="preserve"> 22.2.01-2015 и ГОСТ Р 22.2.10-2016 (Приложение В), содержание которых представлено в таблицах ниже. </w:t>
      </w:r>
    </w:p>
    <w:p w14:paraId="69393F74" w14:textId="77777777" w:rsidR="00DD52A7" w:rsidRPr="00691663" w:rsidRDefault="00DD52A7" w:rsidP="00DD52A7">
      <w:pPr>
        <w:widowControl w:val="0"/>
        <w:spacing w:line="240" w:lineRule="exact"/>
        <w:rPr>
          <w:rFonts w:cs="Arial"/>
          <w:szCs w:val="22"/>
          <w:lang w:eastAsia="ru-RU"/>
        </w:rPr>
      </w:pPr>
    </w:p>
    <w:p w14:paraId="54443FF2" w14:textId="77777777" w:rsidR="00DD52A7" w:rsidRPr="00691663" w:rsidRDefault="00DD52A7" w:rsidP="00DD52A7">
      <w:pPr>
        <w:ind w:firstLine="0"/>
        <w:rPr>
          <w:rFonts w:cs="Arial"/>
          <w:b/>
          <w:sz w:val="20"/>
          <w:szCs w:val="20"/>
          <w:u w:val="single"/>
          <w:lang w:eastAsia="ru-RU"/>
        </w:rPr>
      </w:pPr>
      <w:r w:rsidRPr="00691663">
        <w:rPr>
          <w:rFonts w:cs="Arial"/>
          <w:b/>
          <w:sz w:val="20"/>
          <w:szCs w:val="20"/>
          <w:u w:val="single"/>
          <w:lang w:eastAsia="ru-RU"/>
        </w:rPr>
        <w:br w:type="page"/>
      </w:r>
    </w:p>
    <w:p w14:paraId="59561BF3" w14:textId="77777777" w:rsidR="00DD52A7" w:rsidRPr="00691663" w:rsidRDefault="00DD52A7" w:rsidP="00DD52A7">
      <w:pPr>
        <w:keepNext/>
        <w:keepLines/>
        <w:widowControl w:val="0"/>
        <w:ind w:firstLine="0"/>
        <w:jc w:val="center"/>
        <w:rPr>
          <w:rFonts w:cs="Arial"/>
          <w:b/>
          <w:sz w:val="20"/>
          <w:szCs w:val="20"/>
          <w:u w:val="single"/>
          <w:lang w:eastAsia="ru-RU"/>
        </w:rPr>
      </w:pPr>
      <w:r w:rsidRPr="00691663">
        <w:rPr>
          <w:rFonts w:cs="Arial"/>
          <w:b/>
          <w:sz w:val="20"/>
          <w:szCs w:val="20"/>
          <w:u w:val="single"/>
          <w:lang w:eastAsia="ru-RU"/>
        </w:rPr>
        <w:lastRenderedPageBreak/>
        <w:t>КРИТЕРИИ</w:t>
      </w:r>
    </w:p>
    <w:p w14:paraId="577B2ED7" w14:textId="77777777" w:rsidR="00DD52A7" w:rsidRPr="00691663" w:rsidRDefault="00DD52A7" w:rsidP="00DD52A7">
      <w:pPr>
        <w:keepNext/>
        <w:keepLines/>
        <w:widowControl w:val="0"/>
        <w:ind w:firstLine="0"/>
        <w:jc w:val="center"/>
        <w:rPr>
          <w:rFonts w:cs="Arial"/>
          <w:b/>
          <w:sz w:val="20"/>
          <w:szCs w:val="20"/>
          <w:u w:val="single"/>
          <w:lang w:eastAsia="ru-RU"/>
        </w:rPr>
      </w:pPr>
      <w:r w:rsidRPr="00691663">
        <w:rPr>
          <w:rFonts w:cs="Arial"/>
          <w:b/>
          <w:sz w:val="20"/>
          <w:szCs w:val="20"/>
          <w:u w:val="single"/>
          <w:lang w:eastAsia="ru-RU"/>
        </w:rPr>
        <w:t>ДЛЯ ЗОНИРОВАНИЯ ТЕРРИТОРИИ</w:t>
      </w:r>
    </w:p>
    <w:p w14:paraId="2BC0C7B9" w14:textId="77777777" w:rsidR="00DD52A7" w:rsidRPr="00691663" w:rsidRDefault="00DD52A7" w:rsidP="00DD52A7">
      <w:pPr>
        <w:keepNext/>
        <w:keepLines/>
        <w:widowControl w:val="0"/>
        <w:ind w:firstLine="0"/>
        <w:jc w:val="center"/>
        <w:rPr>
          <w:rFonts w:cs="Arial"/>
          <w:b/>
          <w:szCs w:val="22"/>
          <w:u w:val="single"/>
          <w:lang w:eastAsia="ru-RU"/>
        </w:rPr>
      </w:pPr>
      <w:r w:rsidRPr="00691663">
        <w:rPr>
          <w:rFonts w:cs="Arial"/>
          <w:b/>
          <w:sz w:val="20"/>
          <w:szCs w:val="20"/>
          <w:u w:val="single"/>
          <w:lang w:eastAsia="ru-RU"/>
        </w:rPr>
        <w:t>ПО СТЕПЕНИ ОПАСНОСТИ ЧРЕЗВЫЧАЙНЫХ СИТУАЦИЙ</w:t>
      </w:r>
    </w:p>
    <w:p w14:paraId="1DBAC0FA" w14:textId="77777777" w:rsidR="00DD52A7" w:rsidRPr="00691663" w:rsidRDefault="00DD52A7" w:rsidP="00DD52A7">
      <w:pPr>
        <w:keepNext/>
        <w:keepLines/>
        <w:widowControl w:val="0"/>
        <w:ind w:firstLine="0"/>
        <w:jc w:val="center"/>
        <w:rPr>
          <w:sz w:val="28"/>
          <w:szCs w:val="28"/>
          <w:lang w:eastAsia="ru-RU"/>
        </w:rPr>
      </w:pPr>
    </w:p>
    <w:p w14:paraId="2089F636" w14:textId="77777777" w:rsidR="00DD52A7" w:rsidRPr="00691663" w:rsidRDefault="00DD52A7" w:rsidP="00DD52A7">
      <w:pPr>
        <w:keepNext/>
        <w:keepLines/>
        <w:widowControl w:val="0"/>
        <w:ind w:firstLine="0"/>
        <w:jc w:val="center"/>
        <w:rPr>
          <w:rFonts w:cs="Arial"/>
          <w:b/>
          <w:szCs w:val="22"/>
          <w:lang w:eastAsia="ru-RU"/>
        </w:rPr>
      </w:pPr>
      <w:r w:rsidRPr="00691663">
        <w:rPr>
          <w:rFonts w:cs="Arial"/>
          <w:b/>
          <w:szCs w:val="22"/>
          <w:lang w:eastAsia="ru-RU"/>
        </w:rPr>
        <w:t>Матрица для определения опасности территорий (зон) по критерию</w:t>
      </w:r>
    </w:p>
    <w:p w14:paraId="67B742B7" w14:textId="77777777" w:rsidR="00DD52A7" w:rsidRPr="00691663" w:rsidRDefault="00DD52A7" w:rsidP="00DD52A7">
      <w:pPr>
        <w:keepNext/>
        <w:keepLines/>
        <w:widowControl w:val="0"/>
        <w:ind w:firstLine="0"/>
        <w:jc w:val="center"/>
        <w:rPr>
          <w:rFonts w:cs="Arial"/>
          <w:b/>
          <w:szCs w:val="22"/>
          <w:lang w:eastAsia="ru-RU"/>
        </w:rPr>
      </w:pPr>
      <w:r w:rsidRPr="00691663">
        <w:rPr>
          <w:rFonts w:cs="Arial"/>
          <w:b/>
          <w:szCs w:val="22"/>
          <w:lang w:eastAsia="ru-RU"/>
        </w:rPr>
        <w:t>“частота реализации - социальный ущерб”</w:t>
      </w:r>
    </w:p>
    <w:p w14:paraId="7C876328" w14:textId="77777777" w:rsidR="00DD52A7" w:rsidRPr="00691663" w:rsidRDefault="00DD52A7" w:rsidP="00DD52A7">
      <w:pPr>
        <w:keepNext/>
        <w:keepLines/>
        <w:widowControl w:val="0"/>
        <w:spacing w:line="240" w:lineRule="exact"/>
        <w:ind w:firstLine="0"/>
        <w:jc w:val="center"/>
        <w:rPr>
          <w:rFonts w:cs="Arial"/>
          <w:szCs w:val="22"/>
          <w:lang w:eastAsia="ru-RU"/>
        </w:rPr>
      </w:pPr>
    </w:p>
    <w:tbl>
      <w:tblPr>
        <w:tblW w:w="5000" w:type="pct"/>
        <w:tblBorders>
          <w:top w:val="single" w:sz="6" w:space="0" w:color="auto"/>
        </w:tblBorders>
        <w:tblLayout w:type="fixed"/>
        <w:tblLook w:val="0000" w:firstRow="0" w:lastRow="0" w:firstColumn="0" w:lastColumn="0" w:noHBand="0" w:noVBand="0"/>
      </w:tblPr>
      <w:tblGrid>
        <w:gridCol w:w="1416"/>
        <w:gridCol w:w="1581"/>
        <w:gridCol w:w="1581"/>
        <w:gridCol w:w="1581"/>
        <w:gridCol w:w="2062"/>
        <w:gridCol w:w="150"/>
        <w:gridCol w:w="1766"/>
      </w:tblGrid>
      <w:tr w:rsidR="00DD52A7" w:rsidRPr="00691663" w14:paraId="388BC10C" w14:textId="77777777" w:rsidTr="00DD52A7">
        <w:trPr>
          <w:cantSplit/>
        </w:trPr>
        <w:tc>
          <w:tcPr>
            <w:tcW w:w="698" w:type="pct"/>
            <w:vMerge w:val="restart"/>
            <w:tcBorders>
              <w:top w:val="single" w:sz="6" w:space="0" w:color="auto"/>
              <w:left w:val="single" w:sz="6" w:space="0" w:color="auto"/>
              <w:bottom w:val="nil"/>
              <w:right w:val="nil"/>
            </w:tcBorders>
          </w:tcPr>
          <w:p w14:paraId="70F3FF52" w14:textId="77777777" w:rsidR="00DD52A7" w:rsidRPr="00691663" w:rsidRDefault="00DD52A7" w:rsidP="00DD52A7">
            <w:pPr>
              <w:widowControl w:val="0"/>
              <w:ind w:firstLine="0"/>
              <w:jc w:val="center"/>
              <w:rPr>
                <w:b/>
                <w:bCs/>
                <w:sz w:val="22"/>
                <w:szCs w:val="22"/>
                <w:lang w:eastAsia="ru-RU"/>
              </w:rPr>
            </w:pPr>
          </w:p>
          <w:p w14:paraId="5B96EE7D" w14:textId="77777777" w:rsidR="00DD52A7" w:rsidRPr="00691663" w:rsidRDefault="00DD52A7" w:rsidP="00DD52A7">
            <w:pPr>
              <w:widowControl w:val="0"/>
              <w:ind w:firstLine="0"/>
              <w:jc w:val="center"/>
              <w:rPr>
                <w:b/>
                <w:bCs/>
                <w:sz w:val="22"/>
                <w:szCs w:val="22"/>
                <w:lang w:eastAsia="ru-RU"/>
              </w:rPr>
            </w:pPr>
          </w:p>
          <w:p w14:paraId="48481B6F" w14:textId="77777777" w:rsidR="00DD52A7" w:rsidRPr="00691663" w:rsidRDefault="00DD52A7" w:rsidP="00DD52A7">
            <w:pPr>
              <w:widowControl w:val="0"/>
              <w:ind w:firstLine="0"/>
              <w:jc w:val="center"/>
              <w:rPr>
                <w:b/>
                <w:bCs/>
                <w:sz w:val="22"/>
                <w:szCs w:val="22"/>
                <w:lang w:eastAsia="ru-RU"/>
              </w:rPr>
            </w:pPr>
          </w:p>
          <w:p w14:paraId="11514BFE" w14:textId="77777777" w:rsidR="00DD52A7" w:rsidRPr="00691663" w:rsidRDefault="00DD52A7" w:rsidP="00DD52A7">
            <w:pPr>
              <w:widowControl w:val="0"/>
              <w:ind w:firstLine="0"/>
              <w:jc w:val="center"/>
              <w:rPr>
                <w:b/>
                <w:bCs/>
                <w:sz w:val="22"/>
                <w:szCs w:val="22"/>
                <w:lang w:eastAsia="ru-RU"/>
              </w:rPr>
            </w:pPr>
            <w:r w:rsidRPr="00691663">
              <w:rPr>
                <w:b/>
                <w:bCs/>
                <w:sz w:val="22"/>
                <w:szCs w:val="22"/>
                <w:lang w:eastAsia="ru-RU"/>
              </w:rPr>
              <w:t>Частота</w:t>
            </w:r>
          </w:p>
          <w:p w14:paraId="76DCFA81" w14:textId="77777777" w:rsidR="00DD52A7" w:rsidRPr="00691663" w:rsidRDefault="00DD52A7" w:rsidP="00DD52A7">
            <w:pPr>
              <w:widowControl w:val="0"/>
              <w:ind w:firstLine="0"/>
              <w:jc w:val="center"/>
              <w:rPr>
                <w:b/>
                <w:bCs/>
                <w:sz w:val="22"/>
                <w:szCs w:val="22"/>
                <w:lang w:eastAsia="ru-RU"/>
              </w:rPr>
            </w:pPr>
            <w:r w:rsidRPr="00691663">
              <w:rPr>
                <w:b/>
                <w:bCs/>
                <w:sz w:val="22"/>
                <w:szCs w:val="22"/>
                <w:lang w:eastAsia="ru-RU"/>
              </w:rPr>
              <w:t xml:space="preserve">реализации опасности, </w:t>
            </w:r>
          </w:p>
          <w:p w14:paraId="16831FA7" w14:textId="77777777" w:rsidR="00DD52A7" w:rsidRPr="00691663" w:rsidRDefault="00DD52A7" w:rsidP="00DD52A7">
            <w:pPr>
              <w:widowControl w:val="0"/>
              <w:ind w:firstLine="0"/>
              <w:jc w:val="center"/>
              <w:rPr>
                <w:b/>
                <w:bCs/>
                <w:sz w:val="22"/>
                <w:szCs w:val="22"/>
                <w:lang w:eastAsia="ru-RU"/>
              </w:rPr>
            </w:pPr>
            <w:r w:rsidRPr="00691663">
              <w:rPr>
                <w:b/>
                <w:bCs/>
                <w:sz w:val="22"/>
                <w:szCs w:val="22"/>
                <w:lang w:eastAsia="ru-RU"/>
              </w:rPr>
              <w:t>случаев/год</w:t>
            </w:r>
          </w:p>
        </w:tc>
        <w:tc>
          <w:tcPr>
            <w:tcW w:w="4302" w:type="pct"/>
            <w:gridSpan w:val="6"/>
            <w:tcBorders>
              <w:top w:val="single" w:sz="4" w:space="0" w:color="auto"/>
              <w:left w:val="single" w:sz="4" w:space="0" w:color="auto"/>
              <w:bottom w:val="single" w:sz="4" w:space="0" w:color="auto"/>
              <w:right w:val="single" w:sz="4" w:space="0" w:color="auto"/>
            </w:tcBorders>
          </w:tcPr>
          <w:p w14:paraId="3F61F5A7" w14:textId="77777777" w:rsidR="00DD52A7" w:rsidRPr="00691663" w:rsidRDefault="00DD52A7" w:rsidP="00DD52A7">
            <w:pPr>
              <w:widowControl w:val="0"/>
              <w:ind w:firstLine="0"/>
              <w:jc w:val="center"/>
              <w:rPr>
                <w:b/>
                <w:bCs/>
                <w:sz w:val="22"/>
                <w:szCs w:val="22"/>
                <w:lang w:eastAsia="ru-RU"/>
              </w:rPr>
            </w:pPr>
          </w:p>
          <w:p w14:paraId="2C19D30C" w14:textId="77777777" w:rsidR="00DD52A7" w:rsidRPr="00691663" w:rsidRDefault="00DD52A7" w:rsidP="00DD52A7">
            <w:pPr>
              <w:widowControl w:val="0"/>
              <w:ind w:firstLine="0"/>
              <w:jc w:val="center"/>
              <w:rPr>
                <w:b/>
                <w:bCs/>
                <w:sz w:val="22"/>
                <w:szCs w:val="22"/>
                <w:lang w:eastAsia="ru-RU"/>
              </w:rPr>
            </w:pPr>
            <w:r w:rsidRPr="00691663">
              <w:rPr>
                <w:b/>
                <w:bCs/>
                <w:sz w:val="22"/>
                <w:szCs w:val="22"/>
                <w:lang w:eastAsia="ru-RU"/>
              </w:rPr>
              <w:t>Социальный ущерб</w:t>
            </w:r>
          </w:p>
          <w:p w14:paraId="75C242DB" w14:textId="77777777" w:rsidR="00DD52A7" w:rsidRPr="00691663" w:rsidRDefault="00DD52A7" w:rsidP="00DD52A7">
            <w:pPr>
              <w:widowControl w:val="0"/>
              <w:ind w:firstLine="0"/>
              <w:jc w:val="center"/>
              <w:rPr>
                <w:b/>
                <w:bCs/>
                <w:sz w:val="22"/>
                <w:szCs w:val="22"/>
                <w:lang w:eastAsia="ru-RU"/>
              </w:rPr>
            </w:pPr>
          </w:p>
        </w:tc>
      </w:tr>
      <w:tr w:rsidR="00DD52A7" w:rsidRPr="00691663" w14:paraId="3711BEEC" w14:textId="77777777" w:rsidTr="00DD52A7">
        <w:trPr>
          <w:cantSplit/>
        </w:trPr>
        <w:tc>
          <w:tcPr>
            <w:tcW w:w="698" w:type="pct"/>
            <w:vMerge/>
            <w:tcBorders>
              <w:top w:val="nil"/>
              <w:left w:val="single" w:sz="6" w:space="0" w:color="auto"/>
              <w:bottom w:val="single" w:sz="4" w:space="0" w:color="auto"/>
              <w:right w:val="nil"/>
            </w:tcBorders>
          </w:tcPr>
          <w:p w14:paraId="6479BC01" w14:textId="77777777" w:rsidR="00DD52A7" w:rsidRPr="00691663" w:rsidRDefault="00DD52A7" w:rsidP="00DD52A7">
            <w:pPr>
              <w:widowControl w:val="0"/>
              <w:ind w:firstLine="0"/>
              <w:jc w:val="center"/>
              <w:rPr>
                <w:sz w:val="22"/>
                <w:szCs w:val="22"/>
                <w:lang w:eastAsia="ru-RU"/>
              </w:rPr>
            </w:pPr>
          </w:p>
        </w:tc>
        <w:tc>
          <w:tcPr>
            <w:tcW w:w="780" w:type="pct"/>
            <w:tcBorders>
              <w:top w:val="single" w:sz="4" w:space="0" w:color="auto"/>
              <w:left w:val="single" w:sz="4" w:space="0" w:color="auto"/>
              <w:bottom w:val="single" w:sz="4" w:space="0" w:color="auto"/>
              <w:right w:val="single" w:sz="4" w:space="0" w:color="auto"/>
            </w:tcBorders>
          </w:tcPr>
          <w:p w14:paraId="2D2E599E"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Погибло более</w:t>
            </w:r>
          </w:p>
          <w:p w14:paraId="6630C169"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одного</w:t>
            </w:r>
          </w:p>
          <w:p w14:paraId="7778D021"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 xml:space="preserve"> человека,</w:t>
            </w:r>
          </w:p>
          <w:p w14:paraId="70D56CE9"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 xml:space="preserve">имеются пострадавшие </w:t>
            </w:r>
          </w:p>
        </w:tc>
        <w:tc>
          <w:tcPr>
            <w:tcW w:w="780" w:type="pct"/>
            <w:tcBorders>
              <w:top w:val="nil"/>
              <w:left w:val="nil"/>
              <w:bottom w:val="single" w:sz="4" w:space="0" w:color="auto"/>
              <w:right w:val="single" w:sz="6" w:space="0" w:color="auto"/>
            </w:tcBorders>
          </w:tcPr>
          <w:p w14:paraId="46C00847"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Погиб один</w:t>
            </w:r>
          </w:p>
          <w:p w14:paraId="500A5958"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 xml:space="preserve"> человек,</w:t>
            </w:r>
          </w:p>
          <w:p w14:paraId="38125EBC"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имеются пострадавшие</w:t>
            </w:r>
          </w:p>
        </w:tc>
        <w:tc>
          <w:tcPr>
            <w:tcW w:w="780" w:type="pct"/>
            <w:tcBorders>
              <w:top w:val="nil"/>
              <w:left w:val="single" w:sz="6" w:space="0" w:color="auto"/>
              <w:bottom w:val="single" w:sz="4" w:space="0" w:color="auto"/>
              <w:right w:val="single" w:sz="6" w:space="0" w:color="auto"/>
            </w:tcBorders>
          </w:tcPr>
          <w:p w14:paraId="33C91D00"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Погибших нет,</w:t>
            </w:r>
          </w:p>
          <w:p w14:paraId="456A6683"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имеются серьезно</w:t>
            </w:r>
          </w:p>
          <w:p w14:paraId="1DEB7D71"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пострадавшие</w:t>
            </w:r>
          </w:p>
        </w:tc>
        <w:tc>
          <w:tcPr>
            <w:tcW w:w="1017" w:type="pct"/>
            <w:tcBorders>
              <w:top w:val="nil"/>
              <w:left w:val="single" w:sz="6" w:space="0" w:color="auto"/>
              <w:bottom w:val="single" w:sz="4" w:space="0" w:color="auto"/>
              <w:right w:val="single" w:sz="6" w:space="0" w:color="auto"/>
            </w:tcBorders>
          </w:tcPr>
          <w:p w14:paraId="6E382753"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Серьезно</w:t>
            </w:r>
          </w:p>
          <w:p w14:paraId="7B497BBB"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 xml:space="preserve"> пострадавших</w:t>
            </w:r>
          </w:p>
          <w:p w14:paraId="4D1CBA61"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 xml:space="preserve"> нет, имеются</w:t>
            </w:r>
          </w:p>
          <w:p w14:paraId="62270868"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 xml:space="preserve"> потери</w:t>
            </w:r>
          </w:p>
          <w:p w14:paraId="0E7A7093"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трудоспособности</w:t>
            </w:r>
          </w:p>
        </w:tc>
        <w:tc>
          <w:tcPr>
            <w:tcW w:w="945" w:type="pct"/>
            <w:gridSpan w:val="2"/>
            <w:tcBorders>
              <w:top w:val="nil"/>
              <w:left w:val="single" w:sz="6" w:space="0" w:color="auto"/>
              <w:bottom w:val="single" w:sz="4" w:space="0" w:color="auto"/>
              <w:right w:val="single" w:sz="6" w:space="0" w:color="auto"/>
            </w:tcBorders>
          </w:tcPr>
          <w:p w14:paraId="0A3D755F"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 xml:space="preserve">Лиц </w:t>
            </w:r>
            <w:proofErr w:type="gramStart"/>
            <w:r w:rsidRPr="00691663">
              <w:rPr>
                <w:sz w:val="22"/>
                <w:szCs w:val="22"/>
                <w:lang w:eastAsia="ru-RU"/>
              </w:rPr>
              <w:t>с</w:t>
            </w:r>
            <w:proofErr w:type="gramEnd"/>
          </w:p>
          <w:p w14:paraId="72CC794D"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 xml:space="preserve"> потерей</w:t>
            </w:r>
          </w:p>
          <w:p w14:paraId="29567D3B"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трудоспособности</w:t>
            </w:r>
          </w:p>
          <w:p w14:paraId="760EF674"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нет</w:t>
            </w:r>
          </w:p>
        </w:tc>
      </w:tr>
      <w:tr w:rsidR="00DD52A7" w:rsidRPr="00691663" w14:paraId="1644AF41" w14:textId="77777777" w:rsidTr="00DD52A7">
        <w:tc>
          <w:tcPr>
            <w:tcW w:w="698" w:type="pct"/>
            <w:tcBorders>
              <w:top w:val="single" w:sz="4" w:space="0" w:color="auto"/>
              <w:left w:val="single" w:sz="6" w:space="0" w:color="auto"/>
              <w:bottom w:val="single" w:sz="4" w:space="0" w:color="auto"/>
              <w:right w:val="single" w:sz="6" w:space="0" w:color="auto"/>
            </w:tcBorders>
          </w:tcPr>
          <w:p w14:paraId="3ED62419"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&gt; 1</w:t>
            </w:r>
          </w:p>
        </w:tc>
        <w:tc>
          <w:tcPr>
            <w:tcW w:w="2340" w:type="pct"/>
            <w:gridSpan w:val="3"/>
            <w:tcBorders>
              <w:top w:val="single" w:sz="4" w:space="0" w:color="auto"/>
              <w:left w:val="nil"/>
              <w:bottom w:val="nil"/>
              <w:right w:val="nil"/>
            </w:tcBorders>
            <w:shd w:val="pct30" w:color="auto" w:fill="auto"/>
          </w:tcPr>
          <w:p w14:paraId="3833AE0C"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w:t>
            </w:r>
          </w:p>
        </w:tc>
        <w:tc>
          <w:tcPr>
            <w:tcW w:w="1017" w:type="pct"/>
            <w:tcBorders>
              <w:top w:val="single" w:sz="4" w:space="0" w:color="auto"/>
              <w:left w:val="nil"/>
              <w:bottom w:val="single" w:sz="4" w:space="0" w:color="auto"/>
              <w:right w:val="single" w:sz="6" w:space="0" w:color="auto"/>
            </w:tcBorders>
            <w:shd w:val="pct30" w:color="auto" w:fill="auto"/>
          </w:tcPr>
          <w:p w14:paraId="31A8C978" w14:textId="77777777" w:rsidR="00DD52A7" w:rsidRPr="00691663" w:rsidRDefault="00DD52A7" w:rsidP="00DD52A7">
            <w:pPr>
              <w:widowControl w:val="0"/>
              <w:ind w:firstLine="0"/>
              <w:rPr>
                <w:sz w:val="22"/>
                <w:szCs w:val="22"/>
                <w:lang w:eastAsia="ru-RU"/>
              </w:rPr>
            </w:pPr>
          </w:p>
        </w:tc>
        <w:tc>
          <w:tcPr>
            <w:tcW w:w="945" w:type="pct"/>
            <w:gridSpan w:val="2"/>
            <w:tcBorders>
              <w:top w:val="single" w:sz="4" w:space="0" w:color="auto"/>
              <w:left w:val="nil"/>
              <w:bottom w:val="nil"/>
              <w:right w:val="single" w:sz="6" w:space="0" w:color="auto"/>
            </w:tcBorders>
            <w:shd w:val="pct20" w:color="auto" w:fill="auto"/>
          </w:tcPr>
          <w:p w14:paraId="3345C288" w14:textId="77777777" w:rsidR="00DD52A7" w:rsidRPr="00691663" w:rsidRDefault="00DD52A7" w:rsidP="00DD52A7">
            <w:pPr>
              <w:widowControl w:val="0"/>
              <w:ind w:firstLine="0"/>
              <w:rPr>
                <w:sz w:val="22"/>
                <w:szCs w:val="22"/>
                <w:lang w:eastAsia="ru-RU"/>
              </w:rPr>
            </w:pPr>
            <w:r w:rsidRPr="00691663">
              <w:rPr>
                <w:b/>
                <w:bCs/>
                <w:sz w:val="22"/>
                <w:szCs w:val="22"/>
                <w:lang w:eastAsia="ru-RU"/>
              </w:rPr>
              <w:t xml:space="preserve"> Зона</w:t>
            </w:r>
          </w:p>
        </w:tc>
      </w:tr>
      <w:tr w:rsidR="00DD52A7" w:rsidRPr="00691663" w14:paraId="231B72CD" w14:textId="77777777" w:rsidTr="00DD52A7">
        <w:tc>
          <w:tcPr>
            <w:tcW w:w="698" w:type="pct"/>
            <w:tcBorders>
              <w:top w:val="single" w:sz="4" w:space="0" w:color="auto"/>
              <w:left w:val="single" w:sz="6" w:space="0" w:color="auto"/>
              <w:bottom w:val="single" w:sz="4" w:space="0" w:color="auto"/>
              <w:right w:val="single" w:sz="6" w:space="0" w:color="auto"/>
            </w:tcBorders>
          </w:tcPr>
          <w:p w14:paraId="64040DE7"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1 - 10</w:t>
            </w:r>
            <w:r w:rsidRPr="00691663">
              <w:rPr>
                <w:sz w:val="22"/>
                <w:szCs w:val="22"/>
                <w:vertAlign w:val="superscript"/>
                <w:lang w:eastAsia="ru-RU"/>
              </w:rPr>
              <w:t>-1</w:t>
            </w:r>
          </w:p>
        </w:tc>
        <w:tc>
          <w:tcPr>
            <w:tcW w:w="2340" w:type="pct"/>
            <w:gridSpan w:val="3"/>
            <w:tcBorders>
              <w:top w:val="nil"/>
              <w:left w:val="nil"/>
              <w:bottom w:val="nil"/>
              <w:right w:val="single" w:sz="6" w:space="0" w:color="auto"/>
            </w:tcBorders>
            <w:shd w:val="pct30" w:color="auto" w:fill="auto"/>
          </w:tcPr>
          <w:p w14:paraId="0A964717"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w:t>
            </w:r>
            <w:r w:rsidRPr="00691663">
              <w:rPr>
                <w:b/>
                <w:bCs/>
                <w:sz w:val="22"/>
                <w:szCs w:val="22"/>
                <w:lang w:eastAsia="ru-RU"/>
              </w:rPr>
              <w:t>Зона неприемлемого риска,</w:t>
            </w:r>
          </w:p>
          <w:p w14:paraId="4231ED9C" w14:textId="77777777" w:rsidR="00DD52A7" w:rsidRPr="00691663" w:rsidRDefault="00DD52A7" w:rsidP="00DD52A7">
            <w:pPr>
              <w:widowControl w:val="0"/>
              <w:ind w:firstLine="0"/>
              <w:rPr>
                <w:sz w:val="22"/>
                <w:szCs w:val="22"/>
                <w:lang w:eastAsia="ru-RU"/>
              </w:rPr>
            </w:pPr>
            <w:r w:rsidRPr="00691663">
              <w:rPr>
                <w:sz w:val="22"/>
                <w:szCs w:val="22"/>
                <w:lang w:eastAsia="ru-RU"/>
              </w:rPr>
              <w:t>необходимы неотложные меры</w:t>
            </w:r>
          </w:p>
        </w:tc>
        <w:tc>
          <w:tcPr>
            <w:tcW w:w="1017" w:type="pct"/>
            <w:tcBorders>
              <w:top w:val="single" w:sz="4" w:space="0" w:color="auto"/>
              <w:left w:val="nil"/>
              <w:bottom w:val="nil"/>
              <w:right w:val="nil"/>
            </w:tcBorders>
            <w:shd w:val="pct20" w:color="auto" w:fill="auto"/>
          </w:tcPr>
          <w:p w14:paraId="1075529D" w14:textId="77777777" w:rsidR="00DD52A7" w:rsidRPr="00691663" w:rsidRDefault="00DD52A7" w:rsidP="00DD52A7">
            <w:pPr>
              <w:widowControl w:val="0"/>
              <w:ind w:firstLine="0"/>
              <w:rPr>
                <w:b/>
                <w:bCs/>
                <w:sz w:val="22"/>
                <w:szCs w:val="22"/>
                <w:lang w:eastAsia="ru-RU"/>
              </w:rPr>
            </w:pPr>
            <w:r w:rsidRPr="00691663">
              <w:rPr>
                <w:sz w:val="22"/>
                <w:szCs w:val="22"/>
                <w:lang w:eastAsia="ru-RU"/>
              </w:rPr>
              <w:t xml:space="preserve"> </w:t>
            </w:r>
            <w:r w:rsidRPr="00691663">
              <w:rPr>
                <w:b/>
                <w:bCs/>
                <w:sz w:val="22"/>
                <w:szCs w:val="22"/>
                <w:lang w:eastAsia="ru-RU"/>
              </w:rPr>
              <w:t>жесткого</w:t>
            </w:r>
          </w:p>
          <w:p w14:paraId="7FEF1BCF" w14:textId="77777777" w:rsidR="00DD52A7" w:rsidRPr="00691663" w:rsidRDefault="00DD52A7" w:rsidP="00DD52A7">
            <w:pPr>
              <w:widowControl w:val="0"/>
              <w:ind w:firstLine="0"/>
              <w:rPr>
                <w:sz w:val="22"/>
                <w:szCs w:val="22"/>
                <w:lang w:eastAsia="ru-RU"/>
              </w:rPr>
            </w:pPr>
            <w:r w:rsidRPr="00691663">
              <w:rPr>
                <w:sz w:val="22"/>
                <w:szCs w:val="22"/>
                <w:lang w:eastAsia="ru-RU"/>
              </w:rPr>
              <w:t>необходима</w:t>
            </w:r>
          </w:p>
        </w:tc>
        <w:tc>
          <w:tcPr>
            <w:tcW w:w="945" w:type="pct"/>
            <w:gridSpan w:val="2"/>
            <w:tcBorders>
              <w:top w:val="nil"/>
              <w:left w:val="nil"/>
              <w:bottom w:val="single" w:sz="4" w:space="0" w:color="auto"/>
              <w:right w:val="single" w:sz="6" w:space="0" w:color="auto"/>
            </w:tcBorders>
            <w:shd w:val="pct20" w:color="auto" w:fill="auto"/>
          </w:tcPr>
          <w:p w14:paraId="130ADF0B" w14:textId="77777777" w:rsidR="00DD52A7" w:rsidRPr="00691663" w:rsidRDefault="00DD52A7" w:rsidP="00DD52A7">
            <w:pPr>
              <w:widowControl w:val="0"/>
              <w:ind w:firstLine="0"/>
              <w:rPr>
                <w:b/>
                <w:bCs/>
                <w:sz w:val="22"/>
                <w:szCs w:val="22"/>
                <w:lang w:eastAsia="ru-RU"/>
              </w:rPr>
            </w:pPr>
            <w:r w:rsidRPr="00691663">
              <w:rPr>
                <w:b/>
                <w:bCs/>
                <w:sz w:val="22"/>
                <w:szCs w:val="22"/>
                <w:lang w:eastAsia="ru-RU"/>
              </w:rPr>
              <w:t>контроля,</w:t>
            </w:r>
          </w:p>
        </w:tc>
      </w:tr>
      <w:tr w:rsidR="00DD52A7" w:rsidRPr="00691663" w14:paraId="0F505C39" w14:textId="77777777" w:rsidTr="00DD52A7">
        <w:tc>
          <w:tcPr>
            <w:tcW w:w="698" w:type="pct"/>
            <w:tcBorders>
              <w:top w:val="single" w:sz="4" w:space="0" w:color="auto"/>
              <w:left w:val="single" w:sz="6" w:space="0" w:color="auto"/>
              <w:bottom w:val="single" w:sz="4" w:space="0" w:color="auto"/>
              <w:right w:val="single" w:sz="6" w:space="0" w:color="auto"/>
            </w:tcBorders>
          </w:tcPr>
          <w:p w14:paraId="6F0FF916"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10</w:t>
            </w:r>
            <w:r w:rsidRPr="00691663">
              <w:rPr>
                <w:sz w:val="22"/>
                <w:szCs w:val="22"/>
                <w:vertAlign w:val="superscript"/>
                <w:lang w:eastAsia="ru-RU"/>
              </w:rPr>
              <w:t>-1</w:t>
            </w:r>
            <w:r w:rsidRPr="00691663">
              <w:rPr>
                <w:sz w:val="22"/>
                <w:szCs w:val="22"/>
                <w:lang w:eastAsia="ru-RU"/>
              </w:rPr>
              <w:t xml:space="preserve"> – 10</w:t>
            </w:r>
            <w:r w:rsidRPr="00691663">
              <w:rPr>
                <w:sz w:val="22"/>
                <w:szCs w:val="22"/>
                <w:vertAlign w:val="superscript"/>
                <w:lang w:eastAsia="ru-RU"/>
              </w:rPr>
              <w:t>-2</w:t>
            </w:r>
          </w:p>
        </w:tc>
        <w:tc>
          <w:tcPr>
            <w:tcW w:w="1560" w:type="pct"/>
            <w:gridSpan w:val="2"/>
            <w:tcBorders>
              <w:top w:val="nil"/>
              <w:left w:val="nil"/>
              <w:bottom w:val="nil"/>
              <w:right w:val="single" w:sz="6" w:space="0" w:color="auto"/>
            </w:tcBorders>
            <w:shd w:val="pct30" w:color="auto" w:fill="auto"/>
          </w:tcPr>
          <w:p w14:paraId="52D3C04B"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по уменьшению риска</w:t>
            </w:r>
          </w:p>
          <w:p w14:paraId="2084EE77" w14:textId="77777777" w:rsidR="00DD52A7" w:rsidRPr="00691663" w:rsidRDefault="00DD52A7" w:rsidP="00DD52A7">
            <w:pPr>
              <w:widowControl w:val="0"/>
              <w:ind w:firstLine="0"/>
              <w:rPr>
                <w:sz w:val="22"/>
                <w:szCs w:val="22"/>
                <w:lang w:eastAsia="ru-RU"/>
              </w:rPr>
            </w:pPr>
          </w:p>
        </w:tc>
        <w:tc>
          <w:tcPr>
            <w:tcW w:w="780" w:type="pct"/>
            <w:tcBorders>
              <w:top w:val="single" w:sz="4" w:space="0" w:color="auto"/>
              <w:left w:val="nil"/>
              <w:bottom w:val="nil"/>
              <w:right w:val="nil"/>
            </w:tcBorders>
            <w:shd w:val="pct20" w:color="auto" w:fill="auto"/>
          </w:tcPr>
          <w:p w14:paraId="26BD1051"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оценка</w:t>
            </w:r>
          </w:p>
          <w:p w14:paraId="3E27B909"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мер</w:t>
            </w:r>
          </w:p>
        </w:tc>
        <w:tc>
          <w:tcPr>
            <w:tcW w:w="1017" w:type="pct"/>
            <w:tcBorders>
              <w:top w:val="nil"/>
              <w:left w:val="nil"/>
              <w:bottom w:val="single" w:sz="4" w:space="0" w:color="auto"/>
              <w:right w:val="single" w:sz="6" w:space="0" w:color="auto"/>
            </w:tcBorders>
            <w:shd w:val="pct20" w:color="auto" w:fill="auto"/>
          </w:tcPr>
          <w:p w14:paraId="14F25E4C" w14:textId="77777777" w:rsidR="00DD52A7" w:rsidRPr="00691663" w:rsidRDefault="00DD52A7" w:rsidP="00DD52A7">
            <w:pPr>
              <w:widowControl w:val="0"/>
              <w:ind w:firstLine="0"/>
              <w:rPr>
                <w:sz w:val="22"/>
                <w:szCs w:val="22"/>
                <w:lang w:eastAsia="ru-RU"/>
              </w:rPr>
            </w:pPr>
            <w:r w:rsidRPr="00691663">
              <w:rPr>
                <w:sz w:val="22"/>
                <w:szCs w:val="22"/>
                <w:lang w:eastAsia="ru-RU"/>
              </w:rPr>
              <w:t>целесообразности</w:t>
            </w:r>
          </w:p>
          <w:p w14:paraId="31183CC9" w14:textId="77777777" w:rsidR="00DD52A7" w:rsidRPr="00691663" w:rsidRDefault="00DD52A7" w:rsidP="00DD52A7">
            <w:pPr>
              <w:widowControl w:val="0"/>
              <w:ind w:firstLine="0"/>
              <w:rPr>
                <w:sz w:val="22"/>
                <w:szCs w:val="22"/>
                <w:lang w:eastAsia="ru-RU"/>
              </w:rPr>
            </w:pPr>
            <w:r w:rsidRPr="00691663">
              <w:rPr>
                <w:sz w:val="22"/>
                <w:szCs w:val="22"/>
                <w:lang w:eastAsia="ru-RU"/>
              </w:rPr>
              <w:t>по уменьшению</w:t>
            </w:r>
          </w:p>
        </w:tc>
        <w:tc>
          <w:tcPr>
            <w:tcW w:w="945" w:type="pct"/>
            <w:gridSpan w:val="2"/>
            <w:tcBorders>
              <w:top w:val="single" w:sz="4" w:space="0" w:color="auto"/>
              <w:left w:val="nil"/>
              <w:bottom w:val="nil"/>
              <w:right w:val="single" w:sz="6" w:space="0" w:color="auto"/>
            </w:tcBorders>
          </w:tcPr>
          <w:p w14:paraId="09E0C72F" w14:textId="77777777" w:rsidR="00DD52A7" w:rsidRPr="00691663" w:rsidRDefault="00DD52A7" w:rsidP="00DD52A7">
            <w:pPr>
              <w:widowControl w:val="0"/>
              <w:ind w:firstLine="0"/>
              <w:rPr>
                <w:b/>
                <w:bCs/>
                <w:sz w:val="22"/>
                <w:szCs w:val="22"/>
                <w:lang w:eastAsia="ru-RU"/>
              </w:rPr>
            </w:pPr>
          </w:p>
          <w:p w14:paraId="0F461997" w14:textId="77777777" w:rsidR="00DD52A7" w:rsidRPr="00691663" w:rsidRDefault="00DD52A7" w:rsidP="00DD52A7">
            <w:pPr>
              <w:widowControl w:val="0"/>
              <w:ind w:firstLine="0"/>
              <w:rPr>
                <w:sz w:val="22"/>
                <w:szCs w:val="22"/>
                <w:lang w:eastAsia="ru-RU"/>
              </w:rPr>
            </w:pPr>
            <w:r w:rsidRPr="00691663">
              <w:rPr>
                <w:b/>
                <w:bCs/>
                <w:sz w:val="22"/>
                <w:szCs w:val="22"/>
                <w:lang w:eastAsia="ru-RU"/>
              </w:rPr>
              <w:t xml:space="preserve"> Зона</w:t>
            </w:r>
          </w:p>
        </w:tc>
      </w:tr>
      <w:tr w:rsidR="00DD52A7" w:rsidRPr="00691663" w14:paraId="658AA30C" w14:textId="77777777" w:rsidTr="00DD52A7">
        <w:trPr>
          <w:cantSplit/>
        </w:trPr>
        <w:tc>
          <w:tcPr>
            <w:tcW w:w="698" w:type="pct"/>
            <w:tcBorders>
              <w:top w:val="single" w:sz="4" w:space="0" w:color="auto"/>
              <w:left w:val="single" w:sz="6" w:space="0" w:color="auto"/>
              <w:bottom w:val="single" w:sz="4" w:space="0" w:color="auto"/>
              <w:right w:val="single" w:sz="6" w:space="0" w:color="auto"/>
            </w:tcBorders>
          </w:tcPr>
          <w:p w14:paraId="18EEAA2F"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10</w:t>
            </w:r>
            <w:r w:rsidRPr="00691663">
              <w:rPr>
                <w:sz w:val="22"/>
                <w:szCs w:val="22"/>
                <w:vertAlign w:val="superscript"/>
                <w:lang w:eastAsia="ru-RU"/>
              </w:rPr>
              <w:t>-2</w:t>
            </w:r>
            <w:r w:rsidRPr="00691663">
              <w:rPr>
                <w:sz w:val="22"/>
                <w:szCs w:val="22"/>
                <w:lang w:eastAsia="ru-RU"/>
              </w:rPr>
              <w:t xml:space="preserve"> – 10</w:t>
            </w:r>
            <w:r w:rsidRPr="00691663">
              <w:rPr>
                <w:sz w:val="22"/>
                <w:szCs w:val="22"/>
                <w:vertAlign w:val="superscript"/>
                <w:lang w:eastAsia="ru-RU"/>
              </w:rPr>
              <w:t>-3</w:t>
            </w:r>
          </w:p>
        </w:tc>
        <w:tc>
          <w:tcPr>
            <w:tcW w:w="780" w:type="pct"/>
            <w:tcBorders>
              <w:top w:val="nil"/>
              <w:left w:val="nil"/>
              <w:bottom w:val="single" w:sz="4" w:space="0" w:color="auto"/>
              <w:right w:val="single" w:sz="6" w:space="0" w:color="auto"/>
            </w:tcBorders>
            <w:shd w:val="pct30" w:color="auto" w:fill="auto"/>
          </w:tcPr>
          <w:p w14:paraId="17039EC0" w14:textId="77777777" w:rsidR="00DD52A7" w:rsidRPr="00691663" w:rsidRDefault="00DD52A7" w:rsidP="00DD52A7">
            <w:pPr>
              <w:widowControl w:val="0"/>
              <w:ind w:firstLine="0"/>
              <w:rPr>
                <w:sz w:val="22"/>
                <w:szCs w:val="22"/>
                <w:lang w:eastAsia="ru-RU"/>
              </w:rPr>
            </w:pPr>
          </w:p>
        </w:tc>
        <w:tc>
          <w:tcPr>
            <w:tcW w:w="780" w:type="pct"/>
            <w:vMerge w:val="restart"/>
            <w:tcBorders>
              <w:top w:val="single" w:sz="4" w:space="0" w:color="auto"/>
              <w:left w:val="nil"/>
              <w:bottom w:val="nil"/>
              <w:right w:val="nil"/>
            </w:tcBorders>
            <w:shd w:val="pct20" w:color="auto" w:fill="auto"/>
          </w:tcPr>
          <w:p w14:paraId="00EDDEC8"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w:t>
            </w:r>
          </w:p>
        </w:tc>
        <w:tc>
          <w:tcPr>
            <w:tcW w:w="780" w:type="pct"/>
            <w:tcBorders>
              <w:top w:val="nil"/>
              <w:left w:val="nil"/>
              <w:bottom w:val="single" w:sz="4" w:space="0" w:color="auto"/>
              <w:right w:val="single" w:sz="6" w:space="0" w:color="auto"/>
            </w:tcBorders>
            <w:shd w:val="pct20" w:color="auto" w:fill="auto"/>
          </w:tcPr>
          <w:p w14:paraId="40884685"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риска</w:t>
            </w:r>
          </w:p>
        </w:tc>
        <w:tc>
          <w:tcPr>
            <w:tcW w:w="1017" w:type="pct"/>
            <w:tcBorders>
              <w:top w:val="single" w:sz="4" w:space="0" w:color="auto"/>
              <w:left w:val="nil"/>
              <w:bottom w:val="nil"/>
              <w:right w:val="nil"/>
            </w:tcBorders>
          </w:tcPr>
          <w:p w14:paraId="47062812" w14:textId="77777777" w:rsidR="00DD52A7" w:rsidRPr="00691663" w:rsidRDefault="00DD52A7" w:rsidP="00DD52A7">
            <w:pPr>
              <w:widowControl w:val="0"/>
              <w:ind w:firstLine="0"/>
              <w:rPr>
                <w:b/>
                <w:bCs/>
                <w:sz w:val="22"/>
                <w:szCs w:val="22"/>
                <w:lang w:eastAsia="ru-RU"/>
              </w:rPr>
            </w:pPr>
            <w:r w:rsidRPr="00691663">
              <w:rPr>
                <w:b/>
                <w:bCs/>
                <w:sz w:val="22"/>
                <w:szCs w:val="22"/>
                <w:lang w:eastAsia="ru-RU"/>
              </w:rPr>
              <w:t xml:space="preserve"> приемлемого </w:t>
            </w:r>
          </w:p>
        </w:tc>
        <w:tc>
          <w:tcPr>
            <w:tcW w:w="945" w:type="pct"/>
            <w:gridSpan w:val="2"/>
            <w:tcBorders>
              <w:top w:val="nil"/>
              <w:left w:val="nil"/>
              <w:bottom w:val="nil"/>
              <w:right w:val="single" w:sz="6" w:space="0" w:color="auto"/>
            </w:tcBorders>
          </w:tcPr>
          <w:p w14:paraId="523C11FB" w14:textId="77777777" w:rsidR="00DD52A7" w:rsidRPr="00691663" w:rsidRDefault="00DD52A7" w:rsidP="00DD52A7">
            <w:pPr>
              <w:widowControl w:val="0"/>
              <w:ind w:firstLine="0"/>
              <w:rPr>
                <w:b/>
                <w:bCs/>
                <w:sz w:val="22"/>
                <w:szCs w:val="22"/>
                <w:lang w:eastAsia="ru-RU"/>
              </w:rPr>
            </w:pPr>
            <w:r w:rsidRPr="00691663">
              <w:rPr>
                <w:b/>
                <w:bCs/>
                <w:sz w:val="22"/>
                <w:szCs w:val="22"/>
                <w:lang w:eastAsia="ru-RU"/>
              </w:rPr>
              <w:t>риска,</w:t>
            </w:r>
          </w:p>
        </w:tc>
      </w:tr>
      <w:tr w:rsidR="00DD52A7" w:rsidRPr="00691663" w14:paraId="7AB7EA90" w14:textId="77777777" w:rsidTr="00DD52A7">
        <w:trPr>
          <w:cantSplit/>
        </w:trPr>
        <w:tc>
          <w:tcPr>
            <w:tcW w:w="698" w:type="pct"/>
            <w:tcBorders>
              <w:top w:val="single" w:sz="4" w:space="0" w:color="auto"/>
              <w:left w:val="single" w:sz="6" w:space="0" w:color="auto"/>
              <w:bottom w:val="single" w:sz="4" w:space="0" w:color="auto"/>
              <w:right w:val="single" w:sz="6" w:space="0" w:color="auto"/>
            </w:tcBorders>
          </w:tcPr>
          <w:p w14:paraId="129DED89"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10</w:t>
            </w:r>
            <w:r w:rsidRPr="00691663">
              <w:rPr>
                <w:sz w:val="22"/>
                <w:szCs w:val="22"/>
                <w:vertAlign w:val="superscript"/>
                <w:lang w:eastAsia="ru-RU"/>
              </w:rPr>
              <w:t>-3</w:t>
            </w:r>
            <w:r w:rsidRPr="00691663">
              <w:rPr>
                <w:sz w:val="22"/>
                <w:szCs w:val="22"/>
                <w:lang w:eastAsia="ru-RU"/>
              </w:rPr>
              <w:t xml:space="preserve"> – 10</w:t>
            </w:r>
            <w:r w:rsidRPr="00691663">
              <w:rPr>
                <w:sz w:val="22"/>
                <w:szCs w:val="22"/>
                <w:vertAlign w:val="superscript"/>
                <w:lang w:eastAsia="ru-RU"/>
              </w:rPr>
              <w:t>-4</w:t>
            </w:r>
          </w:p>
        </w:tc>
        <w:tc>
          <w:tcPr>
            <w:tcW w:w="780" w:type="pct"/>
            <w:tcBorders>
              <w:top w:val="single" w:sz="4" w:space="0" w:color="auto"/>
              <w:left w:val="nil"/>
              <w:bottom w:val="nil"/>
              <w:right w:val="nil"/>
            </w:tcBorders>
            <w:shd w:val="pct20" w:color="auto" w:fill="auto"/>
          </w:tcPr>
          <w:p w14:paraId="4FAE6301" w14:textId="77777777" w:rsidR="00DD52A7" w:rsidRPr="00691663" w:rsidRDefault="00DD52A7" w:rsidP="00DD52A7">
            <w:pPr>
              <w:widowControl w:val="0"/>
              <w:ind w:firstLine="0"/>
              <w:rPr>
                <w:sz w:val="22"/>
                <w:szCs w:val="22"/>
                <w:lang w:eastAsia="ru-RU"/>
              </w:rPr>
            </w:pPr>
          </w:p>
        </w:tc>
        <w:tc>
          <w:tcPr>
            <w:tcW w:w="780" w:type="pct"/>
            <w:vMerge/>
            <w:tcBorders>
              <w:top w:val="nil"/>
              <w:left w:val="nil"/>
              <w:bottom w:val="single" w:sz="4" w:space="0" w:color="auto"/>
              <w:right w:val="nil"/>
            </w:tcBorders>
            <w:shd w:val="pct20" w:color="auto" w:fill="auto"/>
          </w:tcPr>
          <w:p w14:paraId="70190D14" w14:textId="77777777" w:rsidR="00DD52A7" w:rsidRPr="00691663" w:rsidRDefault="00DD52A7" w:rsidP="00DD52A7">
            <w:pPr>
              <w:widowControl w:val="0"/>
              <w:ind w:firstLine="0"/>
              <w:rPr>
                <w:sz w:val="22"/>
                <w:szCs w:val="22"/>
                <w:lang w:eastAsia="ru-RU"/>
              </w:rPr>
            </w:pPr>
          </w:p>
        </w:tc>
        <w:tc>
          <w:tcPr>
            <w:tcW w:w="780" w:type="pct"/>
            <w:tcBorders>
              <w:top w:val="single" w:sz="4" w:space="0" w:color="auto"/>
              <w:left w:val="single" w:sz="4" w:space="0" w:color="auto"/>
              <w:bottom w:val="nil"/>
              <w:right w:val="nil"/>
            </w:tcBorders>
          </w:tcPr>
          <w:p w14:paraId="0C17B1CE" w14:textId="77777777" w:rsidR="00DD52A7" w:rsidRPr="00691663" w:rsidRDefault="00DD52A7" w:rsidP="00DD52A7">
            <w:pPr>
              <w:widowControl w:val="0"/>
              <w:ind w:firstLine="0"/>
              <w:rPr>
                <w:sz w:val="22"/>
                <w:szCs w:val="22"/>
                <w:lang w:eastAsia="ru-RU"/>
              </w:rPr>
            </w:pPr>
          </w:p>
        </w:tc>
        <w:tc>
          <w:tcPr>
            <w:tcW w:w="1961" w:type="pct"/>
            <w:gridSpan w:val="3"/>
            <w:tcBorders>
              <w:top w:val="nil"/>
              <w:left w:val="nil"/>
              <w:bottom w:val="nil"/>
              <w:right w:val="single" w:sz="6" w:space="0" w:color="auto"/>
            </w:tcBorders>
          </w:tcPr>
          <w:p w14:paraId="040CD0EE"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нет необходимости </w:t>
            </w:r>
            <w:proofErr w:type="gramStart"/>
            <w:r w:rsidRPr="00691663">
              <w:rPr>
                <w:sz w:val="22"/>
                <w:szCs w:val="22"/>
                <w:lang w:eastAsia="ru-RU"/>
              </w:rPr>
              <w:t>в</w:t>
            </w:r>
            <w:proofErr w:type="gramEnd"/>
            <w:r w:rsidRPr="00691663">
              <w:rPr>
                <w:sz w:val="22"/>
                <w:szCs w:val="22"/>
                <w:lang w:eastAsia="ru-RU"/>
              </w:rPr>
              <w:t xml:space="preserve"> </w:t>
            </w:r>
          </w:p>
        </w:tc>
      </w:tr>
      <w:tr w:rsidR="00DD52A7" w:rsidRPr="00691663" w14:paraId="4B3C8DCB" w14:textId="77777777" w:rsidTr="00DD52A7">
        <w:trPr>
          <w:cantSplit/>
        </w:trPr>
        <w:tc>
          <w:tcPr>
            <w:tcW w:w="698" w:type="pct"/>
            <w:tcBorders>
              <w:top w:val="single" w:sz="4" w:space="0" w:color="auto"/>
              <w:left w:val="single" w:sz="6" w:space="0" w:color="auto"/>
              <w:bottom w:val="single" w:sz="4" w:space="0" w:color="auto"/>
              <w:right w:val="single" w:sz="6" w:space="0" w:color="auto"/>
            </w:tcBorders>
          </w:tcPr>
          <w:p w14:paraId="7CAE87AD"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10</w:t>
            </w:r>
            <w:r w:rsidRPr="00691663">
              <w:rPr>
                <w:sz w:val="22"/>
                <w:szCs w:val="22"/>
                <w:vertAlign w:val="superscript"/>
                <w:lang w:eastAsia="ru-RU"/>
              </w:rPr>
              <w:t>-4</w:t>
            </w:r>
            <w:r w:rsidRPr="00691663">
              <w:rPr>
                <w:sz w:val="22"/>
                <w:szCs w:val="22"/>
                <w:lang w:eastAsia="ru-RU"/>
              </w:rPr>
              <w:t xml:space="preserve"> – 10</w:t>
            </w:r>
            <w:r w:rsidRPr="00691663">
              <w:rPr>
                <w:sz w:val="22"/>
                <w:szCs w:val="22"/>
                <w:vertAlign w:val="superscript"/>
                <w:lang w:eastAsia="ru-RU"/>
              </w:rPr>
              <w:t>-5</w:t>
            </w:r>
          </w:p>
        </w:tc>
        <w:tc>
          <w:tcPr>
            <w:tcW w:w="780" w:type="pct"/>
            <w:tcBorders>
              <w:top w:val="nil"/>
              <w:left w:val="nil"/>
              <w:bottom w:val="single" w:sz="4" w:space="0" w:color="auto"/>
              <w:right w:val="single" w:sz="6" w:space="0" w:color="auto"/>
            </w:tcBorders>
            <w:shd w:val="pct20" w:color="auto" w:fill="auto"/>
          </w:tcPr>
          <w:p w14:paraId="4E97F14E" w14:textId="77777777" w:rsidR="00DD52A7" w:rsidRPr="00691663" w:rsidRDefault="00DD52A7" w:rsidP="00DD52A7">
            <w:pPr>
              <w:widowControl w:val="0"/>
              <w:ind w:firstLine="0"/>
              <w:rPr>
                <w:sz w:val="22"/>
                <w:szCs w:val="22"/>
                <w:lang w:eastAsia="ru-RU"/>
              </w:rPr>
            </w:pPr>
          </w:p>
        </w:tc>
        <w:tc>
          <w:tcPr>
            <w:tcW w:w="3521" w:type="pct"/>
            <w:gridSpan w:val="5"/>
            <w:tcBorders>
              <w:top w:val="nil"/>
              <w:left w:val="nil"/>
              <w:bottom w:val="nil"/>
              <w:right w:val="single" w:sz="6" w:space="0" w:color="auto"/>
            </w:tcBorders>
          </w:tcPr>
          <w:p w14:paraId="3611281C" w14:textId="77777777" w:rsidR="00DD52A7" w:rsidRPr="00691663" w:rsidRDefault="00DD52A7" w:rsidP="00DD52A7">
            <w:pPr>
              <w:widowControl w:val="0"/>
              <w:ind w:firstLine="0"/>
              <w:jc w:val="center"/>
              <w:rPr>
                <w:sz w:val="22"/>
                <w:szCs w:val="22"/>
                <w:lang w:eastAsia="ru-RU"/>
              </w:rPr>
            </w:pPr>
            <w:proofErr w:type="gramStart"/>
            <w:r w:rsidRPr="00691663">
              <w:rPr>
                <w:sz w:val="22"/>
                <w:szCs w:val="22"/>
                <w:lang w:eastAsia="ru-RU"/>
              </w:rPr>
              <w:t>мероприятиях</w:t>
            </w:r>
            <w:proofErr w:type="gramEnd"/>
            <w:r w:rsidRPr="00691663">
              <w:rPr>
                <w:sz w:val="22"/>
                <w:szCs w:val="22"/>
                <w:lang w:eastAsia="ru-RU"/>
              </w:rPr>
              <w:t xml:space="preserve"> по уменьшению риска</w:t>
            </w:r>
          </w:p>
        </w:tc>
      </w:tr>
      <w:tr w:rsidR="00DD52A7" w:rsidRPr="00691663" w14:paraId="6B41DCC5" w14:textId="77777777" w:rsidTr="00DD52A7">
        <w:tc>
          <w:tcPr>
            <w:tcW w:w="698" w:type="pct"/>
            <w:tcBorders>
              <w:top w:val="single" w:sz="4" w:space="0" w:color="auto"/>
              <w:left w:val="single" w:sz="6" w:space="0" w:color="auto"/>
              <w:bottom w:val="single" w:sz="4" w:space="0" w:color="auto"/>
              <w:right w:val="single" w:sz="6" w:space="0" w:color="auto"/>
            </w:tcBorders>
          </w:tcPr>
          <w:p w14:paraId="6D18737E"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10</w:t>
            </w:r>
            <w:r w:rsidRPr="00691663">
              <w:rPr>
                <w:sz w:val="22"/>
                <w:szCs w:val="22"/>
                <w:vertAlign w:val="superscript"/>
                <w:lang w:eastAsia="ru-RU"/>
              </w:rPr>
              <w:t>-5</w:t>
            </w:r>
            <w:r w:rsidRPr="00691663">
              <w:rPr>
                <w:sz w:val="22"/>
                <w:szCs w:val="22"/>
                <w:lang w:eastAsia="ru-RU"/>
              </w:rPr>
              <w:t xml:space="preserve"> – 10</w:t>
            </w:r>
            <w:r w:rsidRPr="00691663">
              <w:rPr>
                <w:sz w:val="22"/>
                <w:szCs w:val="22"/>
                <w:vertAlign w:val="superscript"/>
                <w:lang w:eastAsia="ru-RU"/>
              </w:rPr>
              <w:t>-6</w:t>
            </w:r>
          </w:p>
        </w:tc>
        <w:tc>
          <w:tcPr>
            <w:tcW w:w="780" w:type="pct"/>
            <w:tcBorders>
              <w:top w:val="single" w:sz="4" w:space="0" w:color="auto"/>
              <w:left w:val="nil"/>
              <w:bottom w:val="single" w:sz="4" w:space="0" w:color="auto"/>
              <w:right w:val="nil"/>
            </w:tcBorders>
          </w:tcPr>
          <w:p w14:paraId="5E13A54E" w14:textId="77777777" w:rsidR="00DD52A7" w:rsidRPr="00691663" w:rsidRDefault="00DD52A7" w:rsidP="00DD52A7">
            <w:pPr>
              <w:widowControl w:val="0"/>
              <w:ind w:firstLine="0"/>
              <w:rPr>
                <w:sz w:val="22"/>
                <w:szCs w:val="22"/>
                <w:lang w:eastAsia="ru-RU"/>
              </w:rPr>
            </w:pPr>
          </w:p>
        </w:tc>
        <w:tc>
          <w:tcPr>
            <w:tcW w:w="780" w:type="pct"/>
            <w:tcBorders>
              <w:top w:val="nil"/>
              <w:left w:val="nil"/>
              <w:bottom w:val="single" w:sz="4" w:space="0" w:color="auto"/>
              <w:right w:val="nil"/>
            </w:tcBorders>
          </w:tcPr>
          <w:p w14:paraId="32B976FB" w14:textId="77777777" w:rsidR="00DD52A7" w:rsidRPr="00691663" w:rsidRDefault="00DD52A7" w:rsidP="00DD52A7">
            <w:pPr>
              <w:widowControl w:val="0"/>
              <w:ind w:firstLine="0"/>
              <w:rPr>
                <w:sz w:val="22"/>
                <w:szCs w:val="22"/>
                <w:lang w:eastAsia="ru-RU"/>
              </w:rPr>
            </w:pPr>
          </w:p>
        </w:tc>
        <w:tc>
          <w:tcPr>
            <w:tcW w:w="780" w:type="pct"/>
            <w:tcBorders>
              <w:top w:val="nil"/>
              <w:left w:val="nil"/>
              <w:bottom w:val="single" w:sz="4" w:space="0" w:color="auto"/>
              <w:right w:val="nil"/>
            </w:tcBorders>
          </w:tcPr>
          <w:p w14:paraId="10164644" w14:textId="77777777" w:rsidR="00DD52A7" w:rsidRPr="00691663" w:rsidRDefault="00DD52A7" w:rsidP="00DD52A7">
            <w:pPr>
              <w:widowControl w:val="0"/>
              <w:ind w:firstLine="0"/>
              <w:rPr>
                <w:sz w:val="22"/>
                <w:szCs w:val="22"/>
                <w:lang w:eastAsia="ru-RU"/>
              </w:rPr>
            </w:pPr>
          </w:p>
        </w:tc>
        <w:tc>
          <w:tcPr>
            <w:tcW w:w="1091" w:type="pct"/>
            <w:gridSpan w:val="2"/>
            <w:tcBorders>
              <w:top w:val="nil"/>
              <w:left w:val="nil"/>
              <w:bottom w:val="single" w:sz="4" w:space="0" w:color="auto"/>
              <w:right w:val="nil"/>
            </w:tcBorders>
          </w:tcPr>
          <w:p w14:paraId="41925254" w14:textId="77777777" w:rsidR="00DD52A7" w:rsidRPr="00691663" w:rsidRDefault="00DD52A7" w:rsidP="00DD52A7">
            <w:pPr>
              <w:widowControl w:val="0"/>
              <w:ind w:firstLine="0"/>
              <w:rPr>
                <w:sz w:val="22"/>
                <w:szCs w:val="22"/>
                <w:lang w:eastAsia="ru-RU"/>
              </w:rPr>
            </w:pPr>
          </w:p>
        </w:tc>
        <w:tc>
          <w:tcPr>
            <w:tcW w:w="870" w:type="pct"/>
            <w:tcBorders>
              <w:top w:val="nil"/>
              <w:left w:val="nil"/>
              <w:bottom w:val="single" w:sz="4" w:space="0" w:color="auto"/>
              <w:right w:val="single" w:sz="6" w:space="0" w:color="auto"/>
            </w:tcBorders>
          </w:tcPr>
          <w:p w14:paraId="256D4020" w14:textId="77777777" w:rsidR="00DD52A7" w:rsidRPr="00691663" w:rsidRDefault="00DD52A7" w:rsidP="00DD52A7">
            <w:pPr>
              <w:widowControl w:val="0"/>
              <w:ind w:firstLine="0"/>
              <w:rPr>
                <w:sz w:val="22"/>
                <w:szCs w:val="22"/>
                <w:lang w:eastAsia="ru-RU"/>
              </w:rPr>
            </w:pPr>
          </w:p>
        </w:tc>
      </w:tr>
    </w:tbl>
    <w:p w14:paraId="58BF66E7" w14:textId="77777777" w:rsidR="00DD52A7" w:rsidRPr="00691663" w:rsidRDefault="00DD52A7" w:rsidP="00DD52A7">
      <w:pPr>
        <w:widowControl w:val="0"/>
        <w:jc w:val="center"/>
        <w:rPr>
          <w:szCs w:val="22"/>
          <w:lang w:eastAsia="ru-RU"/>
        </w:rPr>
      </w:pPr>
    </w:p>
    <w:p w14:paraId="41DB9724" w14:textId="77777777" w:rsidR="00DD52A7" w:rsidRPr="00691663" w:rsidRDefault="00DD52A7" w:rsidP="00DD52A7">
      <w:pPr>
        <w:keepNext/>
        <w:keepLines/>
        <w:widowControl w:val="0"/>
        <w:spacing w:line="280" w:lineRule="exact"/>
        <w:ind w:firstLine="0"/>
        <w:jc w:val="center"/>
        <w:rPr>
          <w:rFonts w:cs="Arial"/>
          <w:b/>
          <w:szCs w:val="22"/>
          <w:lang w:eastAsia="ru-RU"/>
        </w:rPr>
      </w:pPr>
      <w:r w:rsidRPr="00691663">
        <w:rPr>
          <w:rFonts w:cs="Arial"/>
          <w:b/>
          <w:szCs w:val="22"/>
          <w:lang w:eastAsia="ru-RU"/>
        </w:rPr>
        <w:t>Матрица для определения опасности территорий (зон) по критерию</w:t>
      </w:r>
    </w:p>
    <w:p w14:paraId="20421726" w14:textId="77777777" w:rsidR="00DD52A7" w:rsidRPr="00691663" w:rsidRDefault="00DD52A7" w:rsidP="00DD52A7">
      <w:pPr>
        <w:keepNext/>
        <w:keepLines/>
        <w:widowControl w:val="0"/>
        <w:ind w:firstLine="0"/>
        <w:jc w:val="center"/>
        <w:rPr>
          <w:rFonts w:cs="Arial"/>
          <w:b/>
          <w:szCs w:val="22"/>
          <w:lang w:eastAsia="ru-RU"/>
        </w:rPr>
      </w:pPr>
      <w:r w:rsidRPr="00691663">
        <w:rPr>
          <w:rFonts w:cs="Arial"/>
          <w:b/>
          <w:szCs w:val="22"/>
          <w:lang w:eastAsia="ru-RU"/>
        </w:rPr>
        <w:t>“частота реализации - финансовый ущерб”</w:t>
      </w:r>
    </w:p>
    <w:p w14:paraId="227EC2D5" w14:textId="77777777" w:rsidR="00DD52A7" w:rsidRPr="00691663" w:rsidRDefault="00DD52A7" w:rsidP="00DD52A7">
      <w:pPr>
        <w:keepNext/>
        <w:keepLines/>
        <w:widowControl w:val="0"/>
        <w:ind w:firstLine="0"/>
        <w:rPr>
          <w:szCs w:val="22"/>
          <w:lang w:eastAsia="ru-RU"/>
        </w:rPr>
      </w:pPr>
    </w:p>
    <w:tbl>
      <w:tblPr>
        <w:tblW w:w="5000" w:type="pct"/>
        <w:tblBorders>
          <w:top w:val="single" w:sz="6" w:space="0" w:color="auto"/>
        </w:tblBorders>
        <w:tblLook w:val="0000" w:firstRow="0" w:lastRow="0" w:firstColumn="0" w:lastColumn="0" w:noHBand="0" w:noVBand="0"/>
      </w:tblPr>
      <w:tblGrid>
        <w:gridCol w:w="2029"/>
        <w:gridCol w:w="1527"/>
        <w:gridCol w:w="1571"/>
        <w:gridCol w:w="1622"/>
        <w:gridCol w:w="1328"/>
        <w:gridCol w:w="71"/>
        <w:gridCol w:w="1989"/>
      </w:tblGrid>
      <w:tr w:rsidR="00DD52A7" w:rsidRPr="00691663" w14:paraId="2B569D08" w14:textId="77777777" w:rsidTr="00DD52A7">
        <w:tc>
          <w:tcPr>
            <w:tcW w:w="1001" w:type="pct"/>
            <w:tcBorders>
              <w:top w:val="single" w:sz="6" w:space="0" w:color="auto"/>
              <w:left w:val="single" w:sz="6" w:space="0" w:color="auto"/>
              <w:bottom w:val="nil"/>
              <w:right w:val="single" w:sz="6" w:space="0" w:color="auto"/>
            </w:tcBorders>
          </w:tcPr>
          <w:p w14:paraId="7405176E" w14:textId="77777777" w:rsidR="00DD52A7" w:rsidRPr="00691663" w:rsidRDefault="00DD52A7" w:rsidP="00DD52A7">
            <w:pPr>
              <w:keepNext/>
              <w:keepLines/>
              <w:widowControl w:val="0"/>
              <w:ind w:firstLine="0"/>
              <w:jc w:val="center"/>
              <w:rPr>
                <w:b/>
                <w:bCs/>
                <w:szCs w:val="22"/>
                <w:lang w:eastAsia="ru-RU"/>
              </w:rPr>
            </w:pPr>
            <w:r w:rsidRPr="00691663">
              <w:rPr>
                <w:b/>
                <w:bCs/>
                <w:szCs w:val="22"/>
                <w:lang w:eastAsia="ru-RU"/>
              </w:rPr>
              <w:t xml:space="preserve">Частота </w:t>
            </w:r>
          </w:p>
          <w:p w14:paraId="0260BDB1" w14:textId="77777777" w:rsidR="00DD52A7" w:rsidRPr="00691663" w:rsidRDefault="00DD52A7" w:rsidP="00DD52A7">
            <w:pPr>
              <w:keepNext/>
              <w:keepLines/>
              <w:widowControl w:val="0"/>
              <w:ind w:firstLine="0"/>
              <w:jc w:val="center"/>
              <w:rPr>
                <w:b/>
                <w:bCs/>
                <w:szCs w:val="22"/>
                <w:lang w:eastAsia="ru-RU"/>
              </w:rPr>
            </w:pPr>
            <w:r w:rsidRPr="00691663">
              <w:rPr>
                <w:b/>
                <w:bCs/>
                <w:szCs w:val="22"/>
                <w:lang w:eastAsia="ru-RU"/>
              </w:rPr>
              <w:t xml:space="preserve">реализации опасности, </w:t>
            </w:r>
          </w:p>
        </w:tc>
        <w:tc>
          <w:tcPr>
            <w:tcW w:w="3999" w:type="pct"/>
            <w:gridSpan w:val="6"/>
            <w:tcBorders>
              <w:top w:val="single" w:sz="6" w:space="0" w:color="auto"/>
              <w:left w:val="nil"/>
              <w:bottom w:val="single" w:sz="4" w:space="0" w:color="auto"/>
              <w:right w:val="single" w:sz="6" w:space="0" w:color="auto"/>
            </w:tcBorders>
          </w:tcPr>
          <w:p w14:paraId="5459E3F9" w14:textId="77777777" w:rsidR="00DD52A7" w:rsidRPr="00691663" w:rsidRDefault="00DD52A7" w:rsidP="00DD52A7">
            <w:pPr>
              <w:keepNext/>
              <w:keepLines/>
              <w:widowControl w:val="0"/>
              <w:ind w:firstLine="0"/>
              <w:jc w:val="center"/>
              <w:rPr>
                <w:b/>
                <w:bCs/>
                <w:szCs w:val="22"/>
                <w:lang w:eastAsia="ru-RU"/>
              </w:rPr>
            </w:pPr>
          </w:p>
          <w:p w14:paraId="178BBBE7" w14:textId="77777777" w:rsidR="00DD52A7" w:rsidRPr="00691663" w:rsidRDefault="00DD52A7" w:rsidP="00DD52A7">
            <w:pPr>
              <w:keepNext/>
              <w:keepLines/>
              <w:widowControl w:val="0"/>
              <w:ind w:firstLine="0"/>
              <w:jc w:val="center"/>
              <w:rPr>
                <w:b/>
                <w:bCs/>
                <w:szCs w:val="22"/>
                <w:lang w:eastAsia="ru-RU"/>
              </w:rPr>
            </w:pPr>
            <w:r w:rsidRPr="00691663">
              <w:rPr>
                <w:b/>
                <w:bCs/>
                <w:szCs w:val="22"/>
                <w:lang w:eastAsia="ru-RU"/>
              </w:rPr>
              <w:t>Финансовый ущерб, МРОТ</w:t>
            </w:r>
          </w:p>
          <w:p w14:paraId="66B43B5F" w14:textId="77777777" w:rsidR="00DD52A7" w:rsidRPr="00691663" w:rsidRDefault="00DD52A7" w:rsidP="00DD52A7">
            <w:pPr>
              <w:keepNext/>
              <w:keepLines/>
              <w:widowControl w:val="0"/>
              <w:ind w:firstLine="0"/>
              <w:jc w:val="center"/>
              <w:rPr>
                <w:b/>
                <w:bCs/>
                <w:szCs w:val="22"/>
                <w:lang w:eastAsia="ru-RU"/>
              </w:rPr>
            </w:pPr>
          </w:p>
        </w:tc>
      </w:tr>
      <w:tr w:rsidR="00DD52A7" w:rsidRPr="00691663" w14:paraId="47CFC161" w14:textId="77777777" w:rsidTr="00DD52A7">
        <w:tc>
          <w:tcPr>
            <w:tcW w:w="1001" w:type="pct"/>
            <w:tcBorders>
              <w:top w:val="nil"/>
              <w:left w:val="single" w:sz="6" w:space="0" w:color="auto"/>
              <w:bottom w:val="single" w:sz="4" w:space="0" w:color="auto"/>
              <w:right w:val="single" w:sz="6" w:space="0" w:color="auto"/>
            </w:tcBorders>
          </w:tcPr>
          <w:p w14:paraId="34D2F680" w14:textId="77777777" w:rsidR="00DD52A7" w:rsidRPr="00691663" w:rsidRDefault="00DD52A7" w:rsidP="00DD52A7">
            <w:pPr>
              <w:widowControl w:val="0"/>
              <w:ind w:firstLine="0"/>
              <w:jc w:val="center"/>
              <w:rPr>
                <w:szCs w:val="22"/>
                <w:lang w:eastAsia="ru-RU"/>
              </w:rPr>
            </w:pPr>
            <w:r w:rsidRPr="00691663">
              <w:rPr>
                <w:b/>
                <w:bCs/>
                <w:szCs w:val="22"/>
                <w:lang w:eastAsia="ru-RU"/>
              </w:rPr>
              <w:t>случаев/год</w:t>
            </w:r>
          </w:p>
        </w:tc>
        <w:tc>
          <w:tcPr>
            <w:tcW w:w="753" w:type="pct"/>
            <w:tcBorders>
              <w:top w:val="single" w:sz="4" w:space="0" w:color="auto"/>
              <w:left w:val="nil"/>
              <w:bottom w:val="single" w:sz="4" w:space="0" w:color="auto"/>
              <w:right w:val="single" w:sz="6" w:space="0" w:color="auto"/>
            </w:tcBorders>
          </w:tcPr>
          <w:p w14:paraId="1C4767FD" w14:textId="77777777" w:rsidR="00DD52A7" w:rsidRPr="00691663" w:rsidRDefault="00DD52A7" w:rsidP="00DD52A7">
            <w:pPr>
              <w:widowControl w:val="0"/>
              <w:ind w:firstLine="0"/>
              <w:jc w:val="center"/>
              <w:rPr>
                <w:szCs w:val="22"/>
                <w:lang w:eastAsia="ru-RU"/>
              </w:rPr>
            </w:pPr>
            <w:r w:rsidRPr="00691663">
              <w:rPr>
                <w:szCs w:val="22"/>
                <w:lang w:val="en-US" w:eastAsia="ru-RU"/>
              </w:rPr>
              <w:t>&gt;</w:t>
            </w:r>
            <w:r w:rsidRPr="00691663">
              <w:rPr>
                <w:szCs w:val="22"/>
                <w:lang w:eastAsia="ru-RU"/>
              </w:rPr>
              <w:t xml:space="preserve"> </w:t>
            </w:r>
            <w:r w:rsidRPr="00691663">
              <w:rPr>
                <w:szCs w:val="22"/>
                <w:lang w:val="en-US" w:eastAsia="ru-RU"/>
              </w:rPr>
              <w:t>5</w:t>
            </w:r>
            <w:r w:rsidRPr="00691663">
              <w:rPr>
                <w:szCs w:val="22"/>
                <w:lang w:eastAsia="ru-RU"/>
              </w:rPr>
              <w:t>00000</w:t>
            </w:r>
          </w:p>
        </w:tc>
        <w:tc>
          <w:tcPr>
            <w:tcW w:w="775" w:type="pct"/>
            <w:tcBorders>
              <w:top w:val="single" w:sz="4" w:space="0" w:color="auto"/>
              <w:left w:val="single" w:sz="6" w:space="0" w:color="auto"/>
              <w:bottom w:val="single" w:sz="4" w:space="0" w:color="auto"/>
              <w:right w:val="single" w:sz="6" w:space="0" w:color="auto"/>
            </w:tcBorders>
          </w:tcPr>
          <w:p w14:paraId="7A6D266E" w14:textId="77777777" w:rsidR="00DD52A7" w:rsidRPr="00691663" w:rsidRDefault="00DD52A7" w:rsidP="00DD52A7">
            <w:pPr>
              <w:widowControl w:val="0"/>
              <w:ind w:firstLine="0"/>
              <w:jc w:val="center"/>
              <w:rPr>
                <w:szCs w:val="22"/>
                <w:lang w:eastAsia="ru-RU"/>
              </w:rPr>
            </w:pPr>
            <w:r w:rsidRPr="00691663">
              <w:rPr>
                <w:szCs w:val="22"/>
                <w:lang w:val="en-US" w:eastAsia="ru-RU"/>
              </w:rPr>
              <w:t>5</w:t>
            </w:r>
            <w:r w:rsidRPr="00691663">
              <w:rPr>
                <w:szCs w:val="22"/>
                <w:lang w:eastAsia="ru-RU"/>
              </w:rPr>
              <w:t>000-</w:t>
            </w:r>
            <w:r w:rsidRPr="00691663">
              <w:rPr>
                <w:szCs w:val="22"/>
                <w:lang w:val="en-US" w:eastAsia="ru-RU"/>
              </w:rPr>
              <w:t>5</w:t>
            </w:r>
            <w:r w:rsidRPr="00691663">
              <w:rPr>
                <w:szCs w:val="22"/>
                <w:lang w:eastAsia="ru-RU"/>
              </w:rPr>
              <w:t>00000</w:t>
            </w:r>
          </w:p>
        </w:tc>
        <w:tc>
          <w:tcPr>
            <w:tcW w:w="800" w:type="pct"/>
            <w:tcBorders>
              <w:top w:val="single" w:sz="4" w:space="0" w:color="auto"/>
              <w:left w:val="single" w:sz="6" w:space="0" w:color="auto"/>
              <w:bottom w:val="single" w:sz="4" w:space="0" w:color="auto"/>
              <w:right w:val="single" w:sz="6" w:space="0" w:color="auto"/>
            </w:tcBorders>
          </w:tcPr>
          <w:p w14:paraId="48683BC7" w14:textId="77777777" w:rsidR="00DD52A7" w:rsidRPr="00691663" w:rsidRDefault="00DD52A7" w:rsidP="00DD52A7">
            <w:pPr>
              <w:widowControl w:val="0"/>
              <w:ind w:firstLine="0"/>
              <w:jc w:val="center"/>
              <w:rPr>
                <w:szCs w:val="22"/>
                <w:lang w:eastAsia="ru-RU"/>
              </w:rPr>
            </w:pPr>
            <w:r w:rsidRPr="00691663">
              <w:rPr>
                <w:szCs w:val="22"/>
                <w:lang w:val="en-US" w:eastAsia="ru-RU"/>
              </w:rPr>
              <w:t>1</w:t>
            </w:r>
            <w:r w:rsidRPr="00691663">
              <w:rPr>
                <w:szCs w:val="22"/>
                <w:lang w:eastAsia="ru-RU"/>
              </w:rPr>
              <w:t>00-</w:t>
            </w:r>
            <w:r w:rsidRPr="00691663">
              <w:rPr>
                <w:szCs w:val="22"/>
                <w:lang w:val="en-US" w:eastAsia="ru-RU"/>
              </w:rPr>
              <w:t>5</w:t>
            </w:r>
            <w:r w:rsidRPr="00691663">
              <w:rPr>
                <w:szCs w:val="22"/>
                <w:lang w:eastAsia="ru-RU"/>
              </w:rPr>
              <w:t>000</w:t>
            </w:r>
          </w:p>
        </w:tc>
        <w:tc>
          <w:tcPr>
            <w:tcW w:w="655" w:type="pct"/>
            <w:tcBorders>
              <w:top w:val="single" w:sz="4" w:space="0" w:color="auto"/>
              <w:left w:val="single" w:sz="6" w:space="0" w:color="auto"/>
              <w:bottom w:val="single" w:sz="4" w:space="0" w:color="auto"/>
              <w:right w:val="single" w:sz="6" w:space="0" w:color="auto"/>
            </w:tcBorders>
          </w:tcPr>
          <w:p w14:paraId="61CA17D5" w14:textId="77777777" w:rsidR="00DD52A7" w:rsidRPr="00691663" w:rsidRDefault="00DD52A7" w:rsidP="00DD52A7">
            <w:pPr>
              <w:widowControl w:val="0"/>
              <w:ind w:firstLine="0"/>
              <w:jc w:val="center"/>
              <w:rPr>
                <w:szCs w:val="22"/>
                <w:lang w:eastAsia="ru-RU"/>
              </w:rPr>
            </w:pPr>
            <w:r w:rsidRPr="00691663">
              <w:rPr>
                <w:szCs w:val="22"/>
                <w:lang w:val="en-US" w:eastAsia="ru-RU"/>
              </w:rPr>
              <w:t>1</w:t>
            </w:r>
            <w:r w:rsidRPr="00691663">
              <w:rPr>
                <w:szCs w:val="22"/>
                <w:lang w:eastAsia="ru-RU"/>
              </w:rPr>
              <w:t>00-</w:t>
            </w:r>
            <w:r w:rsidRPr="00691663">
              <w:rPr>
                <w:szCs w:val="22"/>
                <w:lang w:val="en-US" w:eastAsia="ru-RU"/>
              </w:rPr>
              <w:t>5</w:t>
            </w:r>
            <w:r w:rsidRPr="00691663">
              <w:rPr>
                <w:szCs w:val="22"/>
                <w:lang w:eastAsia="ru-RU"/>
              </w:rPr>
              <w:t>000</w:t>
            </w:r>
          </w:p>
        </w:tc>
        <w:tc>
          <w:tcPr>
            <w:tcW w:w="1016" w:type="pct"/>
            <w:gridSpan w:val="2"/>
            <w:tcBorders>
              <w:top w:val="single" w:sz="4" w:space="0" w:color="auto"/>
              <w:left w:val="single" w:sz="6" w:space="0" w:color="auto"/>
              <w:bottom w:val="single" w:sz="4" w:space="0" w:color="auto"/>
              <w:right w:val="single" w:sz="6" w:space="0" w:color="auto"/>
            </w:tcBorders>
          </w:tcPr>
          <w:p w14:paraId="21013EB7" w14:textId="77777777" w:rsidR="00DD52A7" w:rsidRPr="00691663" w:rsidRDefault="00DD52A7" w:rsidP="00DD52A7">
            <w:pPr>
              <w:widowControl w:val="0"/>
              <w:ind w:firstLine="0"/>
              <w:jc w:val="center"/>
              <w:rPr>
                <w:szCs w:val="22"/>
                <w:lang w:eastAsia="ru-RU"/>
              </w:rPr>
            </w:pPr>
            <w:r w:rsidRPr="00691663">
              <w:rPr>
                <w:szCs w:val="22"/>
                <w:lang w:val="en-US" w:eastAsia="ru-RU"/>
              </w:rPr>
              <w:t>&lt; 1</w:t>
            </w:r>
            <w:r w:rsidRPr="00691663">
              <w:rPr>
                <w:szCs w:val="22"/>
                <w:lang w:eastAsia="ru-RU"/>
              </w:rPr>
              <w:t>00</w:t>
            </w:r>
          </w:p>
        </w:tc>
      </w:tr>
      <w:tr w:rsidR="00DD52A7" w:rsidRPr="00691663" w14:paraId="4861E91F" w14:textId="77777777" w:rsidTr="00DD52A7">
        <w:tc>
          <w:tcPr>
            <w:tcW w:w="1001" w:type="pct"/>
            <w:tcBorders>
              <w:top w:val="single" w:sz="4" w:space="0" w:color="auto"/>
              <w:left w:val="single" w:sz="6" w:space="0" w:color="auto"/>
              <w:bottom w:val="single" w:sz="4" w:space="0" w:color="auto"/>
              <w:right w:val="single" w:sz="6" w:space="0" w:color="auto"/>
            </w:tcBorders>
          </w:tcPr>
          <w:p w14:paraId="083A8A59" w14:textId="77777777" w:rsidR="00DD52A7" w:rsidRPr="00691663" w:rsidRDefault="00DD52A7" w:rsidP="00DD52A7">
            <w:pPr>
              <w:widowControl w:val="0"/>
              <w:ind w:firstLine="0"/>
              <w:jc w:val="center"/>
              <w:rPr>
                <w:szCs w:val="22"/>
                <w:lang w:eastAsia="ru-RU"/>
              </w:rPr>
            </w:pPr>
            <w:r w:rsidRPr="00691663">
              <w:rPr>
                <w:szCs w:val="22"/>
                <w:lang w:eastAsia="ru-RU"/>
              </w:rPr>
              <w:t>&gt; 1</w:t>
            </w:r>
          </w:p>
        </w:tc>
        <w:tc>
          <w:tcPr>
            <w:tcW w:w="753" w:type="pct"/>
            <w:tcBorders>
              <w:top w:val="single" w:sz="4" w:space="0" w:color="auto"/>
              <w:left w:val="nil"/>
              <w:bottom w:val="nil"/>
              <w:right w:val="nil"/>
            </w:tcBorders>
            <w:shd w:val="pct30" w:color="auto" w:fill="auto"/>
          </w:tcPr>
          <w:p w14:paraId="48DA1F38" w14:textId="77777777" w:rsidR="00DD52A7" w:rsidRPr="00691663" w:rsidRDefault="00DD52A7" w:rsidP="00DD52A7">
            <w:pPr>
              <w:widowControl w:val="0"/>
              <w:ind w:firstLine="0"/>
              <w:rPr>
                <w:szCs w:val="22"/>
                <w:lang w:eastAsia="ru-RU"/>
              </w:rPr>
            </w:pPr>
          </w:p>
        </w:tc>
        <w:tc>
          <w:tcPr>
            <w:tcW w:w="775" w:type="pct"/>
            <w:tcBorders>
              <w:top w:val="single" w:sz="4" w:space="0" w:color="auto"/>
              <w:left w:val="nil"/>
              <w:bottom w:val="nil"/>
              <w:right w:val="nil"/>
            </w:tcBorders>
            <w:shd w:val="pct30" w:color="auto" w:fill="auto"/>
          </w:tcPr>
          <w:p w14:paraId="72EC8B98" w14:textId="77777777" w:rsidR="00DD52A7" w:rsidRPr="00691663" w:rsidRDefault="00DD52A7" w:rsidP="00DD52A7">
            <w:pPr>
              <w:widowControl w:val="0"/>
              <w:ind w:firstLine="0"/>
              <w:rPr>
                <w:szCs w:val="22"/>
                <w:lang w:eastAsia="ru-RU"/>
              </w:rPr>
            </w:pPr>
          </w:p>
        </w:tc>
        <w:tc>
          <w:tcPr>
            <w:tcW w:w="800" w:type="pct"/>
            <w:tcBorders>
              <w:top w:val="single" w:sz="4" w:space="0" w:color="auto"/>
              <w:left w:val="nil"/>
              <w:bottom w:val="nil"/>
              <w:right w:val="nil"/>
            </w:tcBorders>
            <w:shd w:val="pct30" w:color="auto" w:fill="auto"/>
          </w:tcPr>
          <w:p w14:paraId="77B447C4" w14:textId="77777777" w:rsidR="00DD52A7" w:rsidRPr="00691663" w:rsidRDefault="00DD52A7" w:rsidP="00DD52A7">
            <w:pPr>
              <w:widowControl w:val="0"/>
              <w:ind w:firstLine="0"/>
              <w:rPr>
                <w:szCs w:val="22"/>
                <w:lang w:eastAsia="ru-RU"/>
              </w:rPr>
            </w:pPr>
          </w:p>
        </w:tc>
        <w:tc>
          <w:tcPr>
            <w:tcW w:w="655" w:type="pct"/>
            <w:tcBorders>
              <w:top w:val="single" w:sz="4" w:space="0" w:color="auto"/>
              <w:left w:val="nil"/>
              <w:bottom w:val="single" w:sz="4" w:space="0" w:color="auto"/>
              <w:right w:val="single" w:sz="6" w:space="0" w:color="auto"/>
            </w:tcBorders>
            <w:shd w:val="pct30" w:color="auto" w:fill="auto"/>
          </w:tcPr>
          <w:p w14:paraId="5A322CA7" w14:textId="77777777" w:rsidR="00DD52A7" w:rsidRPr="00691663" w:rsidRDefault="00DD52A7" w:rsidP="00DD52A7">
            <w:pPr>
              <w:widowControl w:val="0"/>
              <w:ind w:firstLine="0"/>
              <w:rPr>
                <w:szCs w:val="22"/>
                <w:lang w:eastAsia="ru-RU"/>
              </w:rPr>
            </w:pPr>
          </w:p>
        </w:tc>
        <w:tc>
          <w:tcPr>
            <w:tcW w:w="1016" w:type="pct"/>
            <w:gridSpan w:val="2"/>
            <w:tcBorders>
              <w:top w:val="single" w:sz="4" w:space="0" w:color="auto"/>
              <w:left w:val="nil"/>
              <w:bottom w:val="nil"/>
              <w:right w:val="single" w:sz="6" w:space="0" w:color="auto"/>
            </w:tcBorders>
            <w:shd w:val="pct20" w:color="auto" w:fill="auto"/>
          </w:tcPr>
          <w:p w14:paraId="51E7E5A6" w14:textId="77777777" w:rsidR="00DD52A7" w:rsidRPr="00691663" w:rsidRDefault="00DD52A7" w:rsidP="00DD52A7">
            <w:pPr>
              <w:widowControl w:val="0"/>
              <w:ind w:firstLine="0"/>
              <w:rPr>
                <w:szCs w:val="22"/>
                <w:lang w:eastAsia="ru-RU"/>
              </w:rPr>
            </w:pPr>
            <w:r w:rsidRPr="00691663">
              <w:rPr>
                <w:b/>
                <w:bCs/>
                <w:szCs w:val="22"/>
                <w:lang w:eastAsia="ru-RU"/>
              </w:rPr>
              <w:t xml:space="preserve"> Зона</w:t>
            </w:r>
          </w:p>
        </w:tc>
      </w:tr>
      <w:tr w:rsidR="00DD52A7" w:rsidRPr="00691663" w14:paraId="3A9E7783" w14:textId="77777777" w:rsidTr="00DD52A7">
        <w:tc>
          <w:tcPr>
            <w:tcW w:w="1001" w:type="pct"/>
            <w:tcBorders>
              <w:top w:val="single" w:sz="4" w:space="0" w:color="auto"/>
              <w:left w:val="single" w:sz="6" w:space="0" w:color="auto"/>
              <w:bottom w:val="single" w:sz="4" w:space="0" w:color="auto"/>
              <w:right w:val="single" w:sz="6" w:space="0" w:color="auto"/>
            </w:tcBorders>
          </w:tcPr>
          <w:p w14:paraId="6F391F9A" w14:textId="77777777" w:rsidR="00DD52A7" w:rsidRPr="00691663" w:rsidRDefault="00DD52A7" w:rsidP="00DD52A7">
            <w:pPr>
              <w:widowControl w:val="0"/>
              <w:ind w:firstLine="0"/>
              <w:jc w:val="center"/>
              <w:rPr>
                <w:szCs w:val="22"/>
                <w:lang w:eastAsia="ru-RU"/>
              </w:rPr>
            </w:pPr>
            <w:r w:rsidRPr="00691663">
              <w:rPr>
                <w:szCs w:val="22"/>
                <w:lang w:eastAsia="ru-RU"/>
              </w:rPr>
              <w:t>1 - 10</w:t>
            </w:r>
            <w:r w:rsidRPr="00691663">
              <w:rPr>
                <w:szCs w:val="22"/>
                <w:vertAlign w:val="superscript"/>
                <w:lang w:eastAsia="ru-RU"/>
              </w:rPr>
              <w:t>-1</w:t>
            </w:r>
          </w:p>
        </w:tc>
        <w:tc>
          <w:tcPr>
            <w:tcW w:w="1528" w:type="pct"/>
            <w:gridSpan w:val="2"/>
            <w:tcBorders>
              <w:top w:val="nil"/>
              <w:left w:val="nil"/>
              <w:bottom w:val="nil"/>
              <w:right w:val="nil"/>
            </w:tcBorders>
            <w:shd w:val="pct30" w:color="auto" w:fill="auto"/>
          </w:tcPr>
          <w:p w14:paraId="7D7E52E0" w14:textId="77777777" w:rsidR="00DD52A7" w:rsidRPr="00691663" w:rsidRDefault="00DD52A7" w:rsidP="00DD52A7">
            <w:pPr>
              <w:widowControl w:val="0"/>
              <w:ind w:firstLine="0"/>
              <w:rPr>
                <w:b/>
                <w:bCs/>
                <w:szCs w:val="22"/>
                <w:lang w:eastAsia="ru-RU"/>
              </w:rPr>
            </w:pPr>
            <w:r w:rsidRPr="00691663">
              <w:rPr>
                <w:b/>
                <w:bCs/>
                <w:szCs w:val="22"/>
                <w:lang w:eastAsia="ru-RU"/>
              </w:rPr>
              <w:t xml:space="preserve">Зона </w:t>
            </w:r>
            <w:proofErr w:type="gramStart"/>
            <w:r w:rsidRPr="00691663">
              <w:rPr>
                <w:b/>
                <w:bCs/>
                <w:szCs w:val="22"/>
                <w:lang w:eastAsia="ru-RU"/>
              </w:rPr>
              <w:t>неприемлемого</w:t>
            </w:r>
            <w:proofErr w:type="gramEnd"/>
            <w:r w:rsidRPr="00691663">
              <w:rPr>
                <w:b/>
                <w:bCs/>
                <w:szCs w:val="22"/>
                <w:lang w:eastAsia="ru-RU"/>
              </w:rPr>
              <w:t xml:space="preserve"> </w:t>
            </w:r>
          </w:p>
        </w:tc>
        <w:tc>
          <w:tcPr>
            <w:tcW w:w="800" w:type="pct"/>
            <w:tcBorders>
              <w:top w:val="nil"/>
              <w:left w:val="nil"/>
              <w:bottom w:val="single" w:sz="4" w:space="0" w:color="auto"/>
              <w:right w:val="single" w:sz="6" w:space="0" w:color="auto"/>
            </w:tcBorders>
            <w:shd w:val="pct30" w:color="auto" w:fill="auto"/>
          </w:tcPr>
          <w:p w14:paraId="723E45FF" w14:textId="77777777" w:rsidR="00DD52A7" w:rsidRPr="00691663" w:rsidRDefault="00DD52A7" w:rsidP="00DD52A7">
            <w:pPr>
              <w:widowControl w:val="0"/>
              <w:ind w:firstLine="0"/>
              <w:rPr>
                <w:b/>
                <w:bCs/>
                <w:szCs w:val="22"/>
                <w:lang w:eastAsia="ru-RU"/>
              </w:rPr>
            </w:pPr>
            <w:r w:rsidRPr="00691663">
              <w:rPr>
                <w:b/>
                <w:bCs/>
                <w:szCs w:val="22"/>
                <w:lang w:eastAsia="ru-RU"/>
              </w:rPr>
              <w:t>риска,</w:t>
            </w:r>
          </w:p>
        </w:tc>
        <w:tc>
          <w:tcPr>
            <w:tcW w:w="1671" w:type="pct"/>
            <w:gridSpan w:val="3"/>
            <w:tcBorders>
              <w:top w:val="nil"/>
              <w:left w:val="nil"/>
              <w:bottom w:val="nil"/>
              <w:right w:val="single" w:sz="6" w:space="0" w:color="auto"/>
            </w:tcBorders>
            <w:shd w:val="pct20" w:color="auto" w:fill="auto"/>
          </w:tcPr>
          <w:p w14:paraId="5A1033C2" w14:textId="77777777" w:rsidR="00DD52A7" w:rsidRPr="00691663" w:rsidRDefault="00DD52A7" w:rsidP="00DD52A7">
            <w:pPr>
              <w:widowControl w:val="0"/>
              <w:ind w:firstLine="0"/>
              <w:rPr>
                <w:szCs w:val="22"/>
                <w:lang w:eastAsia="ru-RU"/>
              </w:rPr>
            </w:pPr>
            <w:r w:rsidRPr="00691663">
              <w:rPr>
                <w:szCs w:val="22"/>
                <w:lang w:eastAsia="ru-RU"/>
              </w:rPr>
              <w:t xml:space="preserve"> </w:t>
            </w:r>
            <w:r w:rsidRPr="00691663">
              <w:rPr>
                <w:b/>
                <w:bCs/>
                <w:szCs w:val="22"/>
                <w:lang w:eastAsia="ru-RU"/>
              </w:rPr>
              <w:t>жесткого</w:t>
            </w:r>
            <w:r w:rsidRPr="00691663">
              <w:rPr>
                <w:szCs w:val="22"/>
                <w:lang w:eastAsia="ru-RU"/>
              </w:rPr>
              <w:t xml:space="preserve"> </w:t>
            </w:r>
            <w:r w:rsidRPr="00691663">
              <w:rPr>
                <w:b/>
                <w:bCs/>
                <w:szCs w:val="22"/>
                <w:lang w:eastAsia="ru-RU"/>
              </w:rPr>
              <w:t>контроля</w:t>
            </w:r>
            <w:r w:rsidRPr="00691663">
              <w:rPr>
                <w:szCs w:val="22"/>
                <w:lang w:eastAsia="ru-RU"/>
              </w:rPr>
              <w:t>,</w:t>
            </w:r>
          </w:p>
        </w:tc>
      </w:tr>
      <w:tr w:rsidR="00DD52A7" w:rsidRPr="00691663" w14:paraId="0C799F68" w14:textId="77777777" w:rsidTr="00DD52A7">
        <w:trPr>
          <w:cantSplit/>
        </w:trPr>
        <w:tc>
          <w:tcPr>
            <w:tcW w:w="1001" w:type="pct"/>
            <w:tcBorders>
              <w:top w:val="single" w:sz="4" w:space="0" w:color="auto"/>
              <w:left w:val="single" w:sz="6" w:space="0" w:color="auto"/>
              <w:bottom w:val="single" w:sz="4" w:space="0" w:color="auto"/>
              <w:right w:val="single" w:sz="6" w:space="0" w:color="auto"/>
            </w:tcBorders>
          </w:tcPr>
          <w:p w14:paraId="6C5BB4DA" w14:textId="77777777" w:rsidR="00DD52A7" w:rsidRPr="00691663" w:rsidRDefault="00DD52A7" w:rsidP="00DD52A7">
            <w:pPr>
              <w:widowControl w:val="0"/>
              <w:ind w:firstLine="0"/>
              <w:jc w:val="center"/>
              <w:rPr>
                <w:szCs w:val="22"/>
                <w:lang w:eastAsia="ru-RU"/>
              </w:rPr>
            </w:pPr>
            <w:r w:rsidRPr="00691663">
              <w:rPr>
                <w:szCs w:val="22"/>
                <w:lang w:eastAsia="ru-RU"/>
              </w:rPr>
              <w:t>10</w:t>
            </w:r>
            <w:r w:rsidRPr="00691663">
              <w:rPr>
                <w:szCs w:val="22"/>
                <w:vertAlign w:val="superscript"/>
                <w:lang w:eastAsia="ru-RU"/>
              </w:rPr>
              <w:t>-1</w:t>
            </w:r>
            <w:r w:rsidRPr="00691663">
              <w:rPr>
                <w:szCs w:val="22"/>
                <w:lang w:eastAsia="ru-RU"/>
              </w:rPr>
              <w:t xml:space="preserve"> – 10</w:t>
            </w:r>
            <w:r w:rsidRPr="00691663">
              <w:rPr>
                <w:szCs w:val="22"/>
                <w:vertAlign w:val="superscript"/>
                <w:lang w:eastAsia="ru-RU"/>
              </w:rPr>
              <w:t>-2</w:t>
            </w:r>
          </w:p>
        </w:tc>
        <w:tc>
          <w:tcPr>
            <w:tcW w:w="1528" w:type="pct"/>
            <w:gridSpan w:val="2"/>
            <w:tcBorders>
              <w:top w:val="nil"/>
              <w:left w:val="nil"/>
              <w:bottom w:val="nil"/>
              <w:right w:val="nil"/>
            </w:tcBorders>
            <w:shd w:val="pct30" w:color="auto" w:fill="auto"/>
          </w:tcPr>
          <w:p w14:paraId="15360E5A" w14:textId="77777777" w:rsidR="00DD52A7" w:rsidRPr="00691663" w:rsidRDefault="00DD52A7" w:rsidP="00DD52A7">
            <w:pPr>
              <w:widowControl w:val="0"/>
              <w:ind w:firstLine="0"/>
              <w:rPr>
                <w:szCs w:val="22"/>
                <w:lang w:eastAsia="ru-RU"/>
              </w:rPr>
            </w:pPr>
            <w:r w:rsidRPr="00691663">
              <w:rPr>
                <w:szCs w:val="22"/>
                <w:lang w:eastAsia="ru-RU"/>
              </w:rPr>
              <w:t>необходимы неотложные меры по снижению</w:t>
            </w:r>
          </w:p>
          <w:p w14:paraId="55D14F9C" w14:textId="77777777" w:rsidR="00DD52A7" w:rsidRPr="00691663" w:rsidRDefault="00DD52A7" w:rsidP="00DD52A7">
            <w:pPr>
              <w:widowControl w:val="0"/>
              <w:ind w:firstLine="0"/>
              <w:rPr>
                <w:szCs w:val="22"/>
                <w:lang w:eastAsia="ru-RU"/>
              </w:rPr>
            </w:pPr>
            <w:r w:rsidRPr="00691663">
              <w:rPr>
                <w:szCs w:val="22"/>
                <w:lang w:eastAsia="ru-RU"/>
              </w:rPr>
              <w:t xml:space="preserve">риска </w:t>
            </w:r>
          </w:p>
        </w:tc>
        <w:tc>
          <w:tcPr>
            <w:tcW w:w="1455" w:type="pct"/>
            <w:gridSpan w:val="2"/>
            <w:tcBorders>
              <w:top w:val="nil"/>
              <w:left w:val="single" w:sz="6" w:space="0" w:color="auto"/>
              <w:bottom w:val="nil"/>
              <w:right w:val="single" w:sz="4" w:space="0" w:color="auto"/>
            </w:tcBorders>
            <w:shd w:val="pct20" w:color="auto" w:fill="auto"/>
          </w:tcPr>
          <w:p w14:paraId="59E8075C" w14:textId="77777777" w:rsidR="00DD52A7" w:rsidRPr="00691663" w:rsidRDefault="00DD52A7" w:rsidP="00DD52A7">
            <w:pPr>
              <w:widowControl w:val="0"/>
              <w:ind w:firstLine="0"/>
              <w:rPr>
                <w:szCs w:val="22"/>
                <w:lang w:eastAsia="ru-RU"/>
              </w:rPr>
            </w:pPr>
            <w:r w:rsidRPr="00691663">
              <w:rPr>
                <w:szCs w:val="22"/>
                <w:lang w:eastAsia="ru-RU"/>
              </w:rPr>
              <w:t xml:space="preserve"> необходима оценка целесообразности мер</w:t>
            </w:r>
          </w:p>
          <w:p w14:paraId="356F3FA5" w14:textId="77777777" w:rsidR="00DD52A7" w:rsidRPr="00691663" w:rsidRDefault="00DD52A7" w:rsidP="00DD52A7">
            <w:pPr>
              <w:widowControl w:val="0"/>
              <w:ind w:firstLine="0"/>
              <w:rPr>
                <w:szCs w:val="22"/>
                <w:lang w:eastAsia="ru-RU"/>
              </w:rPr>
            </w:pPr>
            <w:r w:rsidRPr="00691663">
              <w:rPr>
                <w:szCs w:val="22"/>
                <w:lang w:eastAsia="ru-RU"/>
              </w:rPr>
              <w:t>по снижению</w:t>
            </w:r>
          </w:p>
        </w:tc>
        <w:tc>
          <w:tcPr>
            <w:tcW w:w="1016" w:type="pct"/>
            <w:gridSpan w:val="2"/>
            <w:vMerge w:val="restart"/>
            <w:tcBorders>
              <w:top w:val="single" w:sz="4" w:space="0" w:color="auto"/>
              <w:left w:val="nil"/>
              <w:bottom w:val="nil"/>
              <w:right w:val="single" w:sz="4" w:space="0" w:color="auto"/>
            </w:tcBorders>
          </w:tcPr>
          <w:p w14:paraId="07E97403" w14:textId="77777777" w:rsidR="00DD52A7" w:rsidRPr="00691663" w:rsidRDefault="00DD52A7" w:rsidP="00DD52A7">
            <w:pPr>
              <w:widowControl w:val="0"/>
              <w:ind w:firstLine="0"/>
              <w:rPr>
                <w:b/>
                <w:bCs/>
                <w:szCs w:val="22"/>
                <w:lang w:eastAsia="ru-RU"/>
              </w:rPr>
            </w:pPr>
            <w:r w:rsidRPr="00691663">
              <w:rPr>
                <w:b/>
                <w:bCs/>
                <w:szCs w:val="22"/>
                <w:lang w:eastAsia="ru-RU"/>
              </w:rPr>
              <w:t xml:space="preserve"> </w:t>
            </w:r>
          </w:p>
          <w:p w14:paraId="22144D1E" w14:textId="77777777" w:rsidR="00DD52A7" w:rsidRPr="00691663" w:rsidRDefault="00DD52A7" w:rsidP="00DD52A7">
            <w:pPr>
              <w:widowControl w:val="0"/>
              <w:ind w:firstLine="0"/>
              <w:rPr>
                <w:b/>
                <w:bCs/>
                <w:szCs w:val="22"/>
                <w:lang w:eastAsia="ru-RU"/>
              </w:rPr>
            </w:pPr>
            <w:r w:rsidRPr="00691663">
              <w:rPr>
                <w:b/>
                <w:bCs/>
                <w:szCs w:val="22"/>
                <w:lang w:eastAsia="ru-RU"/>
              </w:rPr>
              <w:t xml:space="preserve"> Зона </w:t>
            </w:r>
          </w:p>
          <w:p w14:paraId="7FDF29F2" w14:textId="77777777" w:rsidR="00DD52A7" w:rsidRPr="00691663" w:rsidRDefault="00DD52A7" w:rsidP="00DD52A7">
            <w:pPr>
              <w:widowControl w:val="0"/>
              <w:ind w:firstLine="0"/>
              <w:rPr>
                <w:b/>
                <w:bCs/>
                <w:szCs w:val="22"/>
                <w:lang w:eastAsia="ru-RU"/>
              </w:rPr>
            </w:pPr>
            <w:r w:rsidRPr="00691663">
              <w:rPr>
                <w:b/>
                <w:bCs/>
                <w:szCs w:val="22"/>
                <w:lang w:eastAsia="ru-RU"/>
              </w:rPr>
              <w:t xml:space="preserve"> приемлемого</w:t>
            </w:r>
          </w:p>
          <w:p w14:paraId="2F593601" w14:textId="77777777" w:rsidR="00DD52A7" w:rsidRPr="00691663" w:rsidRDefault="00DD52A7" w:rsidP="00DD52A7">
            <w:pPr>
              <w:widowControl w:val="0"/>
              <w:ind w:firstLine="0"/>
              <w:rPr>
                <w:b/>
                <w:bCs/>
                <w:szCs w:val="22"/>
                <w:lang w:eastAsia="ru-RU"/>
              </w:rPr>
            </w:pPr>
            <w:r w:rsidRPr="00691663">
              <w:rPr>
                <w:b/>
                <w:bCs/>
                <w:szCs w:val="22"/>
                <w:lang w:eastAsia="ru-RU"/>
              </w:rPr>
              <w:t xml:space="preserve"> риска,</w:t>
            </w:r>
          </w:p>
        </w:tc>
      </w:tr>
      <w:tr w:rsidR="00DD52A7" w:rsidRPr="00691663" w14:paraId="06B70285" w14:textId="77777777" w:rsidTr="00DD52A7">
        <w:trPr>
          <w:cantSplit/>
        </w:trPr>
        <w:tc>
          <w:tcPr>
            <w:tcW w:w="1001" w:type="pct"/>
            <w:tcBorders>
              <w:top w:val="single" w:sz="4" w:space="0" w:color="auto"/>
              <w:left w:val="single" w:sz="6" w:space="0" w:color="auto"/>
              <w:bottom w:val="single" w:sz="4" w:space="0" w:color="auto"/>
              <w:right w:val="single" w:sz="6" w:space="0" w:color="auto"/>
            </w:tcBorders>
          </w:tcPr>
          <w:p w14:paraId="30E5007F" w14:textId="77777777" w:rsidR="00DD52A7" w:rsidRPr="00691663" w:rsidRDefault="00DD52A7" w:rsidP="00DD52A7">
            <w:pPr>
              <w:widowControl w:val="0"/>
              <w:ind w:firstLine="0"/>
              <w:jc w:val="center"/>
              <w:rPr>
                <w:szCs w:val="22"/>
                <w:lang w:eastAsia="ru-RU"/>
              </w:rPr>
            </w:pPr>
            <w:r w:rsidRPr="00691663">
              <w:rPr>
                <w:szCs w:val="22"/>
                <w:lang w:eastAsia="ru-RU"/>
              </w:rPr>
              <w:t>10</w:t>
            </w:r>
            <w:r w:rsidRPr="00691663">
              <w:rPr>
                <w:szCs w:val="22"/>
                <w:vertAlign w:val="superscript"/>
                <w:lang w:eastAsia="ru-RU"/>
              </w:rPr>
              <w:t>-2</w:t>
            </w:r>
            <w:r w:rsidRPr="00691663">
              <w:rPr>
                <w:szCs w:val="22"/>
                <w:lang w:eastAsia="ru-RU"/>
              </w:rPr>
              <w:t xml:space="preserve"> – 10</w:t>
            </w:r>
            <w:r w:rsidRPr="00691663">
              <w:rPr>
                <w:szCs w:val="22"/>
                <w:vertAlign w:val="superscript"/>
                <w:lang w:eastAsia="ru-RU"/>
              </w:rPr>
              <w:t>-3</w:t>
            </w:r>
          </w:p>
        </w:tc>
        <w:tc>
          <w:tcPr>
            <w:tcW w:w="753" w:type="pct"/>
            <w:tcBorders>
              <w:top w:val="nil"/>
              <w:left w:val="nil"/>
              <w:bottom w:val="single" w:sz="4" w:space="0" w:color="auto"/>
              <w:right w:val="single" w:sz="6" w:space="0" w:color="auto"/>
            </w:tcBorders>
            <w:shd w:val="pct30" w:color="auto" w:fill="auto"/>
          </w:tcPr>
          <w:p w14:paraId="5C50C5F3" w14:textId="77777777" w:rsidR="00DD52A7" w:rsidRPr="00691663" w:rsidRDefault="00DD52A7" w:rsidP="00DD52A7">
            <w:pPr>
              <w:widowControl w:val="0"/>
              <w:ind w:firstLine="0"/>
              <w:rPr>
                <w:szCs w:val="22"/>
                <w:lang w:eastAsia="ru-RU"/>
              </w:rPr>
            </w:pPr>
          </w:p>
        </w:tc>
        <w:tc>
          <w:tcPr>
            <w:tcW w:w="775" w:type="pct"/>
            <w:tcBorders>
              <w:top w:val="single" w:sz="4" w:space="0" w:color="auto"/>
              <w:left w:val="nil"/>
              <w:bottom w:val="nil"/>
              <w:right w:val="nil"/>
            </w:tcBorders>
            <w:shd w:val="pct20" w:color="auto" w:fill="auto"/>
          </w:tcPr>
          <w:p w14:paraId="21C6F5DD" w14:textId="77777777" w:rsidR="00DD52A7" w:rsidRPr="00691663" w:rsidRDefault="00DD52A7" w:rsidP="00DD52A7">
            <w:pPr>
              <w:widowControl w:val="0"/>
              <w:ind w:firstLine="0"/>
              <w:rPr>
                <w:szCs w:val="22"/>
                <w:lang w:eastAsia="ru-RU"/>
              </w:rPr>
            </w:pPr>
            <w:r w:rsidRPr="00691663">
              <w:rPr>
                <w:szCs w:val="22"/>
                <w:lang w:eastAsia="ru-RU"/>
              </w:rPr>
              <w:t xml:space="preserve"> </w:t>
            </w:r>
          </w:p>
        </w:tc>
        <w:tc>
          <w:tcPr>
            <w:tcW w:w="800" w:type="pct"/>
            <w:tcBorders>
              <w:top w:val="nil"/>
              <w:left w:val="nil"/>
              <w:bottom w:val="single" w:sz="4" w:space="0" w:color="auto"/>
              <w:right w:val="single" w:sz="6" w:space="0" w:color="auto"/>
            </w:tcBorders>
            <w:shd w:val="pct20" w:color="auto" w:fill="auto"/>
          </w:tcPr>
          <w:p w14:paraId="68D2D90D" w14:textId="77777777" w:rsidR="00DD52A7" w:rsidRPr="00691663" w:rsidRDefault="00DD52A7" w:rsidP="00DD52A7">
            <w:pPr>
              <w:widowControl w:val="0"/>
              <w:ind w:firstLine="0"/>
              <w:rPr>
                <w:szCs w:val="22"/>
                <w:lang w:eastAsia="ru-RU"/>
              </w:rPr>
            </w:pPr>
            <w:r w:rsidRPr="00691663">
              <w:rPr>
                <w:szCs w:val="22"/>
                <w:lang w:eastAsia="ru-RU"/>
              </w:rPr>
              <w:t>риска</w:t>
            </w:r>
          </w:p>
        </w:tc>
        <w:tc>
          <w:tcPr>
            <w:tcW w:w="655" w:type="pct"/>
            <w:tcBorders>
              <w:top w:val="single" w:sz="4" w:space="0" w:color="auto"/>
              <w:left w:val="nil"/>
              <w:bottom w:val="nil"/>
              <w:right w:val="nil"/>
            </w:tcBorders>
          </w:tcPr>
          <w:p w14:paraId="7BDDC9A5" w14:textId="77777777" w:rsidR="00DD52A7" w:rsidRPr="00691663" w:rsidRDefault="00DD52A7" w:rsidP="00DD52A7">
            <w:pPr>
              <w:widowControl w:val="0"/>
              <w:ind w:firstLine="0"/>
              <w:rPr>
                <w:szCs w:val="22"/>
                <w:lang w:eastAsia="ru-RU"/>
              </w:rPr>
            </w:pPr>
            <w:r w:rsidRPr="00691663">
              <w:rPr>
                <w:b/>
                <w:bCs/>
                <w:szCs w:val="22"/>
                <w:lang w:eastAsia="ru-RU"/>
              </w:rPr>
              <w:t xml:space="preserve"> </w:t>
            </w:r>
          </w:p>
        </w:tc>
        <w:tc>
          <w:tcPr>
            <w:tcW w:w="1016" w:type="pct"/>
            <w:gridSpan w:val="2"/>
            <w:vMerge/>
            <w:tcBorders>
              <w:top w:val="nil"/>
              <w:left w:val="nil"/>
              <w:bottom w:val="nil"/>
              <w:right w:val="single" w:sz="4" w:space="0" w:color="auto"/>
            </w:tcBorders>
          </w:tcPr>
          <w:p w14:paraId="068DBDCD" w14:textId="77777777" w:rsidR="00DD52A7" w:rsidRPr="00691663" w:rsidRDefault="00DD52A7" w:rsidP="00DD52A7">
            <w:pPr>
              <w:widowControl w:val="0"/>
              <w:ind w:firstLine="0"/>
              <w:rPr>
                <w:szCs w:val="22"/>
                <w:lang w:eastAsia="ru-RU"/>
              </w:rPr>
            </w:pPr>
          </w:p>
        </w:tc>
      </w:tr>
      <w:tr w:rsidR="00DD52A7" w:rsidRPr="00691663" w14:paraId="550ABDD9" w14:textId="77777777" w:rsidTr="00DD52A7">
        <w:tc>
          <w:tcPr>
            <w:tcW w:w="1001" w:type="pct"/>
            <w:tcBorders>
              <w:top w:val="single" w:sz="4" w:space="0" w:color="auto"/>
              <w:left w:val="single" w:sz="6" w:space="0" w:color="auto"/>
              <w:bottom w:val="single" w:sz="4" w:space="0" w:color="auto"/>
              <w:right w:val="single" w:sz="6" w:space="0" w:color="auto"/>
            </w:tcBorders>
          </w:tcPr>
          <w:p w14:paraId="35E85FC4" w14:textId="77777777" w:rsidR="00DD52A7" w:rsidRPr="00691663" w:rsidRDefault="00DD52A7" w:rsidP="00DD52A7">
            <w:pPr>
              <w:widowControl w:val="0"/>
              <w:ind w:firstLine="0"/>
              <w:jc w:val="center"/>
              <w:rPr>
                <w:szCs w:val="22"/>
                <w:lang w:eastAsia="ru-RU"/>
              </w:rPr>
            </w:pPr>
            <w:r w:rsidRPr="00691663">
              <w:rPr>
                <w:szCs w:val="22"/>
                <w:lang w:eastAsia="ru-RU"/>
              </w:rPr>
              <w:t>10</w:t>
            </w:r>
            <w:r w:rsidRPr="00691663">
              <w:rPr>
                <w:szCs w:val="22"/>
                <w:vertAlign w:val="superscript"/>
                <w:lang w:eastAsia="ru-RU"/>
              </w:rPr>
              <w:t>-3</w:t>
            </w:r>
            <w:r w:rsidRPr="00691663">
              <w:rPr>
                <w:szCs w:val="22"/>
                <w:lang w:eastAsia="ru-RU"/>
              </w:rPr>
              <w:t xml:space="preserve"> – 10</w:t>
            </w:r>
            <w:r w:rsidRPr="00691663">
              <w:rPr>
                <w:szCs w:val="22"/>
                <w:vertAlign w:val="superscript"/>
                <w:lang w:eastAsia="ru-RU"/>
              </w:rPr>
              <w:t>-4</w:t>
            </w:r>
          </w:p>
        </w:tc>
        <w:tc>
          <w:tcPr>
            <w:tcW w:w="753" w:type="pct"/>
            <w:tcBorders>
              <w:top w:val="single" w:sz="4" w:space="0" w:color="auto"/>
              <w:left w:val="nil"/>
              <w:bottom w:val="nil"/>
              <w:right w:val="nil"/>
            </w:tcBorders>
            <w:shd w:val="pct20" w:color="auto" w:fill="auto"/>
          </w:tcPr>
          <w:p w14:paraId="2EAEA591" w14:textId="77777777" w:rsidR="00DD52A7" w:rsidRPr="00691663" w:rsidRDefault="00DD52A7" w:rsidP="00DD52A7">
            <w:pPr>
              <w:widowControl w:val="0"/>
              <w:ind w:firstLine="0"/>
              <w:rPr>
                <w:szCs w:val="22"/>
                <w:lang w:eastAsia="ru-RU"/>
              </w:rPr>
            </w:pPr>
            <w:r w:rsidRPr="00691663">
              <w:rPr>
                <w:szCs w:val="22"/>
                <w:lang w:eastAsia="ru-RU"/>
              </w:rPr>
              <w:t xml:space="preserve"> </w:t>
            </w:r>
          </w:p>
        </w:tc>
        <w:tc>
          <w:tcPr>
            <w:tcW w:w="775" w:type="pct"/>
            <w:tcBorders>
              <w:top w:val="nil"/>
              <w:left w:val="nil"/>
              <w:bottom w:val="single" w:sz="4" w:space="0" w:color="auto"/>
              <w:right w:val="single" w:sz="6" w:space="0" w:color="auto"/>
            </w:tcBorders>
            <w:shd w:val="pct20" w:color="auto" w:fill="auto"/>
          </w:tcPr>
          <w:p w14:paraId="7D126A76" w14:textId="77777777" w:rsidR="00DD52A7" w:rsidRPr="00691663" w:rsidRDefault="00DD52A7" w:rsidP="00DD52A7">
            <w:pPr>
              <w:widowControl w:val="0"/>
              <w:ind w:firstLine="0"/>
              <w:rPr>
                <w:szCs w:val="22"/>
                <w:lang w:eastAsia="ru-RU"/>
              </w:rPr>
            </w:pPr>
            <w:r w:rsidRPr="00691663">
              <w:rPr>
                <w:szCs w:val="22"/>
                <w:lang w:eastAsia="ru-RU"/>
              </w:rPr>
              <w:t xml:space="preserve"> </w:t>
            </w:r>
          </w:p>
        </w:tc>
        <w:tc>
          <w:tcPr>
            <w:tcW w:w="800" w:type="pct"/>
            <w:tcBorders>
              <w:top w:val="single" w:sz="4" w:space="0" w:color="auto"/>
              <w:left w:val="nil"/>
              <w:bottom w:val="nil"/>
              <w:right w:val="nil"/>
            </w:tcBorders>
          </w:tcPr>
          <w:p w14:paraId="468B3950" w14:textId="77777777" w:rsidR="00DD52A7" w:rsidRPr="00691663" w:rsidRDefault="00DD52A7" w:rsidP="00DD52A7">
            <w:pPr>
              <w:widowControl w:val="0"/>
              <w:ind w:firstLine="0"/>
              <w:rPr>
                <w:szCs w:val="22"/>
                <w:lang w:eastAsia="ru-RU"/>
              </w:rPr>
            </w:pPr>
          </w:p>
        </w:tc>
        <w:tc>
          <w:tcPr>
            <w:tcW w:w="1671" w:type="pct"/>
            <w:gridSpan w:val="3"/>
            <w:tcBorders>
              <w:top w:val="nil"/>
              <w:left w:val="nil"/>
              <w:bottom w:val="nil"/>
              <w:right w:val="single" w:sz="6" w:space="0" w:color="auto"/>
            </w:tcBorders>
          </w:tcPr>
          <w:p w14:paraId="6622830F" w14:textId="77777777" w:rsidR="00DD52A7" w:rsidRPr="00691663" w:rsidRDefault="00DD52A7" w:rsidP="00DD52A7">
            <w:pPr>
              <w:widowControl w:val="0"/>
              <w:ind w:firstLine="0"/>
              <w:rPr>
                <w:szCs w:val="22"/>
                <w:lang w:eastAsia="ru-RU"/>
              </w:rPr>
            </w:pPr>
            <w:r w:rsidRPr="00691663">
              <w:rPr>
                <w:szCs w:val="22"/>
                <w:lang w:eastAsia="ru-RU"/>
              </w:rPr>
              <w:t xml:space="preserve"> нет необходимости </w:t>
            </w:r>
            <w:proofErr w:type="gramStart"/>
            <w:r w:rsidRPr="00691663">
              <w:rPr>
                <w:szCs w:val="22"/>
                <w:lang w:eastAsia="ru-RU"/>
              </w:rPr>
              <w:t>в</w:t>
            </w:r>
            <w:proofErr w:type="gramEnd"/>
            <w:r w:rsidRPr="00691663">
              <w:rPr>
                <w:szCs w:val="22"/>
                <w:lang w:eastAsia="ru-RU"/>
              </w:rPr>
              <w:t xml:space="preserve"> </w:t>
            </w:r>
          </w:p>
        </w:tc>
      </w:tr>
      <w:tr w:rsidR="00DD52A7" w:rsidRPr="00691663" w14:paraId="3E53AF86" w14:textId="77777777" w:rsidTr="00DD52A7">
        <w:tc>
          <w:tcPr>
            <w:tcW w:w="1001" w:type="pct"/>
            <w:tcBorders>
              <w:top w:val="single" w:sz="4" w:space="0" w:color="auto"/>
              <w:left w:val="single" w:sz="6" w:space="0" w:color="auto"/>
              <w:bottom w:val="single" w:sz="4" w:space="0" w:color="auto"/>
              <w:right w:val="single" w:sz="6" w:space="0" w:color="auto"/>
            </w:tcBorders>
          </w:tcPr>
          <w:p w14:paraId="18222126" w14:textId="77777777" w:rsidR="00DD52A7" w:rsidRPr="00691663" w:rsidRDefault="00DD52A7" w:rsidP="00DD52A7">
            <w:pPr>
              <w:widowControl w:val="0"/>
              <w:ind w:firstLine="0"/>
              <w:jc w:val="center"/>
              <w:rPr>
                <w:szCs w:val="22"/>
                <w:lang w:eastAsia="ru-RU"/>
              </w:rPr>
            </w:pPr>
            <w:r w:rsidRPr="00691663">
              <w:rPr>
                <w:szCs w:val="22"/>
                <w:lang w:eastAsia="ru-RU"/>
              </w:rPr>
              <w:t>10</w:t>
            </w:r>
            <w:r w:rsidRPr="00691663">
              <w:rPr>
                <w:szCs w:val="22"/>
                <w:vertAlign w:val="superscript"/>
                <w:lang w:eastAsia="ru-RU"/>
              </w:rPr>
              <w:t>-4</w:t>
            </w:r>
            <w:r w:rsidRPr="00691663">
              <w:rPr>
                <w:szCs w:val="22"/>
                <w:lang w:eastAsia="ru-RU"/>
              </w:rPr>
              <w:t xml:space="preserve"> – 10</w:t>
            </w:r>
            <w:r w:rsidRPr="00691663">
              <w:rPr>
                <w:szCs w:val="22"/>
                <w:vertAlign w:val="superscript"/>
                <w:lang w:eastAsia="ru-RU"/>
              </w:rPr>
              <w:t>-5</w:t>
            </w:r>
          </w:p>
        </w:tc>
        <w:tc>
          <w:tcPr>
            <w:tcW w:w="753" w:type="pct"/>
            <w:tcBorders>
              <w:top w:val="nil"/>
              <w:left w:val="nil"/>
              <w:bottom w:val="single" w:sz="4" w:space="0" w:color="auto"/>
              <w:right w:val="single" w:sz="6" w:space="0" w:color="auto"/>
            </w:tcBorders>
            <w:shd w:val="pct20" w:color="auto" w:fill="auto"/>
          </w:tcPr>
          <w:p w14:paraId="705E772F" w14:textId="77777777" w:rsidR="00DD52A7" w:rsidRPr="00691663" w:rsidRDefault="00DD52A7" w:rsidP="00DD52A7">
            <w:pPr>
              <w:widowControl w:val="0"/>
              <w:ind w:firstLine="0"/>
              <w:rPr>
                <w:szCs w:val="22"/>
                <w:lang w:eastAsia="ru-RU"/>
              </w:rPr>
            </w:pPr>
          </w:p>
        </w:tc>
        <w:tc>
          <w:tcPr>
            <w:tcW w:w="775" w:type="pct"/>
            <w:tcBorders>
              <w:top w:val="single" w:sz="4" w:space="0" w:color="auto"/>
              <w:left w:val="nil"/>
              <w:bottom w:val="nil"/>
              <w:right w:val="nil"/>
            </w:tcBorders>
          </w:tcPr>
          <w:p w14:paraId="730F31BE" w14:textId="77777777" w:rsidR="00DD52A7" w:rsidRPr="00691663" w:rsidRDefault="00DD52A7" w:rsidP="00DD52A7">
            <w:pPr>
              <w:widowControl w:val="0"/>
              <w:ind w:firstLine="0"/>
              <w:rPr>
                <w:szCs w:val="22"/>
                <w:lang w:eastAsia="ru-RU"/>
              </w:rPr>
            </w:pPr>
          </w:p>
        </w:tc>
        <w:tc>
          <w:tcPr>
            <w:tcW w:w="2471" w:type="pct"/>
            <w:gridSpan w:val="4"/>
            <w:tcBorders>
              <w:top w:val="nil"/>
              <w:left w:val="nil"/>
              <w:bottom w:val="nil"/>
              <w:right w:val="single" w:sz="6" w:space="0" w:color="auto"/>
            </w:tcBorders>
          </w:tcPr>
          <w:p w14:paraId="28F446FA" w14:textId="77777777" w:rsidR="00DD52A7" w:rsidRPr="00691663" w:rsidRDefault="00DD52A7" w:rsidP="00DD52A7">
            <w:pPr>
              <w:widowControl w:val="0"/>
              <w:ind w:firstLine="0"/>
              <w:rPr>
                <w:szCs w:val="22"/>
                <w:lang w:eastAsia="ru-RU"/>
              </w:rPr>
            </w:pPr>
            <w:r w:rsidRPr="00691663">
              <w:rPr>
                <w:szCs w:val="22"/>
                <w:lang w:eastAsia="ru-RU"/>
              </w:rPr>
              <w:t xml:space="preserve"> </w:t>
            </w:r>
            <w:proofErr w:type="gramStart"/>
            <w:r w:rsidRPr="00691663">
              <w:rPr>
                <w:szCs w:val="22"/>
                <w:lang w:eastAsia="ru-RU"/>
              </w:rPr>
              <w:t>мероприятиях</w:t>
            </w:r>
            <w:proofErr w:type="gramEnd"/>
            <w:r w:rsidRPr="00691663">
              <w:rPr>
                <w:szCs w:val="22"/>
                <w:lang w:eastAsia="ru-RU"/>
              </w:rPr>
              <w:t xml:space="preserve"> по снижению риска</w:t>
            </w:r>
          </w:p>
        </w:tc>
      </w:tr>
      <w:tr w:rsidR="00DD52A7" w:rsidRPr="00691663" w14:paraId="680FCFA3" w14:textId="77777777" w:rsidTr="00DD52A7">
        <w:tc>
          <w:tcPr>
            <w:tcW w:w="1001" w:type="pct"/>
            <w:tcBorders>
              <w:top w:val="single" w:sz="4" w:space="0" w:color="auto"/>
              <w:left w:val="single" w:sz="6" w:space="0" w:color="auto"/>
              <w:bottom w:val="single" w:sz="4" w:space="0" w:color="auto"/>
              <w:right w:val="single" w:sz="6" w:space="0" w:color="auto"/>
            </w:tcBorders>
          </w:tcPr>
          <w:p w14:paraId="2B818531" w14:textId="77777777" w:rsidR="00DD52A7" w:rsidRPr="00691663" w:rsidRDefault="00DD52A7" w:rsidP="00DD52A7">
            <w:pPr>
              <w:widowControl w:val="0"/>
              <w:ind w:firstLine="0"/>
              <w:jc w:val="center"/>
              <w:rPr>
                <w:szCs w:val="22"/>
                <w:lang w:eastAsia="ru-RU"/>
              </w:rPr>
            </w:pPr>
            <w:r w:rsidRPr="00691663">
              <w:rPr>
                <w:szCs w:val="22"/>
                <w:lang w:eastAsia="ru-RU"/>
              </w:rPr>
              <w:t>10</w:t>
            </w:r>
            <w:r w:rsidRPr="00691663">
              <w:rPr>
                <w:szCs w:val="22"/>
                <w:vertAlign w:val="superscript"/>
                <w:lang w:eastAsia="ru-RU"/>
              </w:rPr>
              <w:t>-5</w:t>
            </w:r>
            <w:r w:rsidRPr="00691663">
              <w:rPr>
                <w:szCs w:val="22"/>
                <w:lang w:eastAsia="ru-RU"/>
              </w:rPr>
              <w:t xml:space="preserve"> – 10</w:t>
            </w:r>
            <w:r w:rsidRPr="00691663">
              <w:rPr>
                <w:szCs w:val="22"/>
                <w:vertAlign w:val="superscript"/>
                <w:lang w:eastAsia="ru-RU"/>
              </w:rPr>
              <w:t>-6</w:t>
            </w:r>
          </w:p>
        </w:tc>
        <w:tc>
          <w:tcPr>
            <w:tcW w:w="753" w:type="pct"/>
            <w:tcBorders>
              <w:top w:val="single" w:sz="4" w:space="0" w:color="auto"/>
              <w:left w:val="nil"/>
              <w:bottom w:val="single" w:sz="4" w:space="0" w:color="auto"/>
              <w:right w:val="nil"/>
            </w:tcBorders>
          </w:tcPr>
          <w:p w14:paraId="22DF76A7" w14:textId="77777777" w:rsidR="00DD52A7" w:rsidRPr="00691663" w:rsidRDefault="00DD52A7" w:rsidP="00DD52A7">
            <w:pPr>
              <w:widowControl w:val="0"/>
              <w:ind w:firstLine="0"/>
              <w:rPr>
                <w:szCs w:val="22"/>
                <w:lang w:eastAsia="ru-RU"/>
              </w:rPr>
            </w:pPr>
          </w:p>
        </w:tc>
        <w:tc>
          <w:tcPr>
            <w:tcW w:w="775" w:type="pct"/>
            <w:tcBorders>
              <w:top w:val="nil"/>
              <w:left w:val="nil"/>
              <w:bottom w:val="single" w:sz="4" w:space="0" w:color="auto"/>
              <w:right w:val="nil"/>
            </w:tcBorders>
          </w:tcPr>
          <w:p w14:paraId="71D7B3F0" w14:textId="77777777" w:rsidR="00DD52A7" w:rsidRPr="00691663" w:rsidRDefault="00DD52A7" w:rsidP="00DD52A7">
            <w:pPr>
              <w:widowControl w:val="0"/>
              <w:ind w:firstLine="0"/>
              <w:rPr>
                <w:szCs w:val="22"/>
                <w:lang w:eastAsia="ru-RU"/>
              </w:rPr>
            </w:pPr>
          </w:p>
        </w:tc>
        <w:tc>
          <w:tcPr>
            <w:tcW w:w="800" w:type="pct"/>
            <w:tcBorders>
              <w:top w:val="nil"/>
              <w:left w:val="nil"/>
              <w:bottom w:val="single" w:sz="4" w:space="0" w:color="auto"/>
              <w:right w:val="nil"/>
            </w:tcBorders>
          </w:tcPr>
          <w:p w14:paraId="7B1F0521" w14:textId="77777777" w:rsidR="00DD52A7" w:rsidRPr="00691663" w:rsidRDefault="00DD52A7" w:rsidP="00DD52A7">
            <w:pPr>
              <w:widowControl w:val="0"/>
              <w:ind w:firstLine="0"/>
              <w:rPr>
                <w:szCs w:val="22"/>
                <w:lang w:eastAsia="ru-RU"/>
              </w:rPr>
            </w:pPr>
          </w:p>
        </w:tc>
        <w:tc>
          <w:tcPr>
            <w:tcW w:w="690" w:type="pct"/>
            <w:gridSpan w:val="2"/>
            <w:tcBorders>
              <w:top w:val="nil"/>
              <w:left w:val="nil"/>
              <w:bottom w:val="single" w:sz="4" w:space="0" w:color="auto"/>
              <w:right w:val="nil"/>
            </w:tcBorders>
          </w:tcPr>
          <w:p w14:paraId="7014C86F" w14:textId="77777777" w:rsidR="00DD52A7" w:rsidRPr="00691663" w:rsidRDefault="00DD52A7" w:rsidP="00DD52A7">
            <w:pPr>
              <w:widowControl w:val="0"/>
              <w:ind w:firstLine="0"/>
              <w:rPr>
                <w:szCs w:val="22"/>
                <w:lang w:eastAsia="ru-RU"/>
              </w:rPr>
            </w:pPr>
          </w:p>
        </w:tc>
        <w:tc>
          <w:tcPr>
            <w:tcW w:w="981" w:type="pct"/>
            <w:tcBorders>
              <w:top w:val="nil"/>
              <w:left w:val="nil"/>
              <w:bottom w:val="single" w:sz="4" w:space="0" w:color="auto"/>
              <w:right w:val="single" w:sz="6" w:space="0" w:color="auto"/>
            </w:tcBorders>
          </w:tcPr>
          <w:p w14:paraId="685A377E" w14:textId="77777777" w:rsidR="00DD52A7" w:rsidRPr="00691663" w:rsidRDefault="00DD52A7" w:rsidP="00DD52A7">
            <w:pPr>
              <w:widowControl w:val="0"/>
              <w:ind w:firstLine="0"/>
              <w:rPr>
                <w:szCs w:val="22"/>
                <w:lang w:eastAsia="ru-RU"/>
              </w:rPr>
            </w:pPr>
          </w:p>
        </w:tc>
      </w:tr>
    </w:tbl>
    <w:p w14:paraId="419D8B83" w14:textId="77777777" w:rsidR="00DD52A7" w:rsidRPr="00691663" w:rsidRDefault="00DD52A7" w:rsidP="00DD52A7">
      <w:pPr>
        <w:widowControl w:val="0"/>
        <w:jc w:val="center"/>
        <w:rPr>
          <w:rFonts w:cs="Arial"/>
          <w:szCs w:val="22"/>
          <w:lang w:eastAsia="ru-RU"/>
        </w:rPr>
      </w:pPr>
    </w:p>
    <w:p w14:paraId="53FDFEA0" w14:textId="77777777" w:rsidR="00DD52A7" w:rsidRPr="00691663" w:rsidRDefault="00DD52A7" w:rsidP="00DD52A7">
      <w:pPr>
        <w:widowControl w:val="0"/>
        <w:rPr>
          <w:rFonts w:eastAsia="Calibri"/>
          <w:szCs w:val="22"/>
          <w:lang w:eastAsia="ru-RU"/>
        </w:rPr>
      </w:pPr>
      <w:r w:rsidRPr="00691663">
        <w:rPr>
          <w:rFonts w:eastAsia="Calibri"/>
          <w:szCs w:val="22"/>
          <w:lang w:eastAsia="ru-RU"/>
        </w:rPr>
        <w:t xml:space="preserve">При этом уровень приемлемого (допустимого) риска реализации ЧС принимаем согласно ГОСТ </w:t>
      </w:r>
      <w:proofErr w:type="gramStart"/>
      <w:r w:rsidRPr="00691663">
        <w:rPr>
          <w:rFonts w:eastAsia="Calibri"/>
          <w:szCs w:val="22"/>
          <w:lang w:eastAsia="ru-RU"/>
        </w:rPr>
        <w:t>Р</w:t>
      </w:r>
      <w:proofErr w:type="gramEnd"/>
      <w:r w:rsidRPr="00691663">
        <w:rPr>
          <w:rFonts w:eastAsia="Calibri"/>
          <w:szCs w:val="22"/>
          <w:lang w:eastAsia="ru-RU"/>
        </w:rPr>
        <w:t xml:space="preserve"> 22.10.02-2016: Безопасность в чрезвычайных ситуациях. Менеджмент риска чрезвычайной ситуации. Допустимый риск чрезвычайных ситуаций Таблица 1:</w:t>
      </w:r>
    </w:p>
    <w:tbl>
      <w:tblPr>
        <w:tblW w:w="0" w:type="auto"/>
        <w:tblLook w:val="04A0" w:firstRow="1" w:lastRow="0" w:firstColumn="1" w:lastColumn="0" w:noHBand="0" w:noVBand="1"/>
      </w:tblPr>
      <w:tblGrid>
        <w:gridCol w:w="392"/>
        <w:gridCol w:w="6114"/>
        <w:gridCol w:w="296"/>
        <w:gridCol w:w="3335"/>
      </w:tblGrid>
      <w:tr w:rsidR="00DD52A7" w:rsidRPr="00691663" w14:paraId="1E88379B" w14:textId="77777777" w:rsidTr="00DD52A7">
        <w:tc>
          <w:tcPr>
            <w:tcW w:w="392" w:type="dxa"/>
          </w:tcPr>
          <w:p w14:paraId="521E1864" w14:textId="77777777" w:rsidR="00DD52A7" w:rsidRPr="00691663" w:rsidRDefault="00DD52A7" w:rsidP="008043A6">
            <w:pPr>
              <w:widowControl w:val="0"/>
              <w:numPr>
                <w:ilvl w:val="0"/>
                <w:numId w:val="64"/>
              </w:numPr>
              <w:ind w:left="0" w:firstLine="0"/>
              <w:jc w:val="center"/>
              <w:rPr>
                <w:szCs w:val="20"/>
              </w:rPr>
            </w:pPr>
          </w:p>
        </w:tc>
        <w:tc>
          <w:tcPr>
            <w:tcW w:w="6114" w:type="dxa"/>
          </w:tcPr>
          <w:p w14:paraId="679A8D1E" w14:textId="77777777" w:rsidR="00DD52A7" w:rsidRPr="00691663" w:rsidRDefault="00DD52A7" w:rsidP="00DD52A7">
            <w:pPr>
              <w:widowControl w:val="0"/>
              <w:ind w:firstLine="0"/>
              <w:jc w:val="left"/>
              <w:rPr>
                <w:rFonts w:eastAsia="Calibri"/>
                <w:szCs w:val="20"/>
              </w:rPr>
            </w:pPr>
            <w:r w:rsidRPr="00691663">
              <w:rPr>
                <w:rFonts w:eastAsia="Calibri"/>
                <w:szCs w:val="20"/>
              </w:rPr>
              <w:t>Субъект Российской Федерации</w:t>
            </w:r>
          </w:p>
        </w:tc>
        <w:tc>
          <w:tcPr>
            <w:tcW w:w="296" w:type="dxa"/>
            <w:vAlign w:val="center"/>
          </w:tcPr>
          <w:p w14:paraId="2F249B1B" w14:textId="77777777" w:rsidR="00DD52A7" w:rsidRPr="00691663" w:rsidRDefault="00DD52A7" w:rsidP="00DD52A7">
            <w:pPr>
              <w:widowControl w:val="0"/>
              <w:ind w:firstLine="0"/>
              <w:jc w:val="center"/>
              <w:rPr>
                <w:rFonts w:eastAsia="Calibri"/>
                <w:szCs w:val="20"/>
                <w:lang w:eastAsia="ru-RU"/>
              </w:rPr>
            </w:pPr>
            <w:r w:rsidRPr="00691663">
              <w:rPr>
                <w:rFonts w:eastAsia="Calibri"/>
                <w:szCs w:val="20"/>
                <w:lang w:eastAsia="ru-RU"/>
              </w:rPr>
              <w:t>-</w:t>
            </w:r>
          </w:p>
        </w:tc>
        <w:tc>
          <w:tcPr>
            <w:tcW w:w="3335" w:type="dxa"/>
          </w:tcPr>
          <w:p w14:paraId="2A5F212B" w14:textId="77777777" w:rsidR="00DD52A7" w:rsidRPr="00691663" w:rsidRDefault="0095006D" w:rsidP="00DD52A7">
            <w:pPr>
              <w:widowControl w:val="0"/>
              <w:ind w:firstLine="0"/>
              <w:jc w:val="left"/>
              <w:rPr>
                <w:rFonts w:eastAsia="Calibri"/>
                <w:szCs w:val="20"/>
                <w:lang w:eastAsia="ru-RU"/>
              </w:rPr>
            </w:pPr>
            <w:r w:rsidRPr="00691663">
              <w:rPr>
                <w:rFonts w:eastAsia="Calibri"/>
                <w:szCs w:val="20"/>
                <w:lang w:eastAsia="ru-RU"/>
              </w:rPr>
              <w:t>Пермский край</w:t>
            </w:r>
          </w:p>
        </w:tc>
      </w:tr>
      <w:tr w:rsidR="0095006D" w:rsidRPr="00691663" w14:paraId="4B10E44C" w14:textId="77777777" w:rsidTr="00DD52A7">
        <w:tc>
          <w:tcPr>
            <w:tcW w:w="392" w:type="dxa"/>
          </w:tcPr>
          <w:p w14:paraId="6AC9E5A3" w14:textId="77777777" w:rsidR="00DD52A7" w:rsidRPr="00691663" w:rsidRDefault="00DD52A7" w:rsidP="008043A6">
            <w:pPr>
              <w:widowControl w:val="0"/>
              <w:numPr>
                <w:ilvl w:val="0"/>
                <w:numId w:val="64"/>
              </w:numPr>
              <w:ind w:left="0" w:firstLine="0"/>
              <w:jc w:val="center"/>
              <w:rPr>
                <w:szCs w:val="20"/>
              </w:rPr>
            </w:pPr>
          </w:p>
        </w:tc>
        <w:tc>
          <w:tcPr>
            <w:tcW w:w="6114" w:type="dxa"/>
          </w:tcPr>
          <w:p w14:paraId="5E7B7E1F" w14:textId="77777777" w:rsidR="00DD52A7" w:rsidRPr="00691663" w:rsidRDefault="00DD52A7" w:rsidP="00DD52A7">
            <w:pPr>
              <w:widowControl w:val="0"/>
              <w:ind w:firstLine="0"/>
              <w:jc w:val="left"/>
              <w:rPr>
                <w:rFonts w:eastAsia="Calibri"/>
                <w:szCs w:val="20"/>
              </w:rPr>
            </w:pPr>
            <w:r w:rsidRPr="00691663">
              <w:rPr>
                <w:rFonts w:eastAsia="Calibri"/>
                <w:szCs w:val="20"/>
              </w:rPr>
              <w:t>Допустимый индивидуальный риск ЧС для субъектов Российской Федерации, 1/год</w:t>
            </w:r>
          </w:p>
        </w:tc>
        <w:tc>
          <w:tcPr>
            <w:tcW w:w="296" w:type="dxa"/>
            <w:vAlign w:val="center"/>
          </w:tcPr>
          <w:p w14:paraId="42A25848" w14:textId="77777777" w:rsidR="00DD52A7" w:rsidRPr="00691663" w:rsidRDefault="00DD52A7" w:rsidP="00DD52A7">
            <w:pPr>
              <w:widowControl w:val="0"/>
              <w:ind w:firstLine="0"/>
              <w:jc w:val="center"/>
              <w:rPr>
                <w:rFonts w:eastAsia="Calibri"/>
                <w:szCs w:val="20"/>
                <w:lang w:eastAsia="ru-RU"/>
              </w:rPr>
            </w:pPr>
            <w:r w:rsidRPr="00691663">
              <w:rPr>
                <w:rFonts w:eastAsia="Calibri"/>
                <w:szCs w:val="20"/>
                <w:lang w:eastAsia="ru-RU"/>
              </w:rPr>
              <w:t>-</w:t>
            </w:r>
          </w:p>
        </w:tc>
        <w:tc>
          <w:tcPr>
            <w:tcW w:w="3335" w:type="dxa"/>
            <w:vAlign w:val="center"/>
          </w:tcPr>
          <w:p w14:paraId="6921A702" w14:textId="77777777" w:rsidR="00DD52A7" w:rsidRPr="00691663" w:rsidRDefault="00DD52A7" w:rsidP="0095006D">
            <w:pPr>
              <w:widowControl w:val="0"/>
              <w:ind w:firstLine="0"/>
              <w:jc w:val="left"/>
              <w:rPr>
                <w:rFonts w:eastAsia="Calibri"/>
                <w:szCs w:val="20"/>
                <w:lang w:eastAsia="ru-RU"/>
              </w:rPr>
            </w:pPr>
            <w:r w:rsidRPr="00691663">
              <w:rPr>
                <w:rFonts w:eastAsia="Calibri"/>
                <w:szCs w:val="20"/>
                <w:lang w:eastAsia="ru-RU"/>
              </w:rPr>
              <w:t>1,7</w:t>
            </w:r>
            <w:r w:rsidR="0095006D" w:rsidRPr="00691663">
              <w:rPr>
                <w:rFonts w:eastAsia="Calibri"/>
                <w:szCs w:val="20"/>
                <w:lang w:eastAsia="ru-RU"/>
              </w:rPr>
              <w:t>8</w:t>
            </w:r>
            <w:r w:rsidRPr="00691663">
              <w:rPr>
                <w:rFonts w:eastAsia="Calibri"/>
                <w:szCs w:val="20"/>
                <w:lang w:eastAsia="ru-RU"/>
              </w:rPr>
              <w:t>·10</w:t>
            </w:r>
            <w:r w:rsidRPr="00691663">
              <w:rPr>
                <w:rFonts w:eastAsia="Calibri"/>
                <w:szCs w:val="20"/>
                <w:vertAlign w:val="superscript"/>
                <w:lang w:eastAsia="ru-RU"/>
              </w:rPr>
              <w:t>-5</w:t>
            </w:r>
          </w:p>
        </w:tc>
      </w:tr>
    </w:tbl>
    <w:p w14:paraId="62131904" w14:textId="77777777" w:rsidR="00DD52A7" w:rsidRPr="00691663" w:rsidRDefault="00DD52A7" w:rsidP="00DD52A7">
      <w:pPr>
        <w:ind w:firstLine="0"/>
        <w:rPr>
          <w:rFonts w:eastAsia="Calibri"/>
          <w:szCs w:val="22"/>
          <w:lang w:eastAsia="ru-RU"/>
        </w:rPr>
      </w:pPr>
      <w:r w:rsidRPr="00691663">
        <w:rPr>
          <w:rFonts w:eastAsia="Calibri"/>
          <w:szCs w:val="22"/>
          <w:lang w:eastAsia="ru-RU"/>
        </w:rPr>
        <w:br w:type="page"/>
      </w:r>
    </w:p>
    <w:p w14:paraId="11B38D64" w14:textId="77777777" w:rsidR="00544313" w:rsidRPr="00691663" w:rsidRDefault="00544313" w:rsidP="001831A4">
      <w:pPr>
        <w:pStyle w:val="14"/>
      </w:pPr>
      <w:bookmarkStart w:id="48" w:name="_Toc75935605"/>
      <w:r w:rsidRPr="00691663">
        <w:lastRenderedPageBreak/>
        <w:t>2 Анализ основных факторов риска возникновения чрезвычайных ситуаций на исследуемой территории</w:t>
      </w:r>
      <w:bookmarkEnd w:id="20"/>
      <w:bookmarkEnd w:id="48"/>
    </w:p>
    <w:p w14:paraId="3043EE20" w14:textId="77777777" w:rsidR="00544313" w:rsidRPr="00691663" w:rsidRDefault="00544313" w:rsidP="001831A4">
      <w:pPr>
        <w:pStyle w:val="22"/>
      </w:pPr>
      <w:bookmarkStart w:id="49" w:name="_Toc271104880"/>
      <w:bookmarkStart w:id="50" w:name="_Toc331321028"/>
      <w:bookmarkStart w:id="51" w:name="_Toc389086749"/>
      <w:bookmarkStart w:id="52" w:name="_Toc75935606"/>
      <w:r w:rsidRPr="00691663">
        <w:t>2.1 Оценка возможных последствий чрезвычайных ситуаций техногенного характера</w:t>
      </w:r>
      <w:bookmarkEnd w:id="49"/>
      <w:bookmarkEnd w:id="50"/>
      <w:bookmarkEnd w:id="51"/>
      <w:bookmarkEnd w:id="52"/>
    </w:p>
    <w:p w14:paraId="39130F54" w14:textId="77777777" w:rsidR="00544313" w:rsidRPr="00691663" w:rsidRDefault="00544313" w:rsidP="001831A4">
      <w:pPr>
        <w:pStyle w:val="32"/>
      </w:pPr>
      <w:bookmarkStart w:id="53" w:name="_Toc331321029"/>
      <w:bookmarkStart w:id="54" w:name="_Toc389086750"/>
      <w:bookmarkStart w:id="55" w:name="_Toc75935607"/>
      <w:r w:rsidRPr="00691663">
        <w:t>2.1.1 Источники ЧС техногенного характера</w:t>
      </w:r>
      <w:bookmarkEnd w:id="53"/>
      <w:bookmarkEnd w:id="54"/>
      <w:bookmarkEnd w:id="55"/>
    </w:p>
    <w:p w14:paraId="2B3FCADB" w14:textId="77777777" w:rsidR="00544313" w:rsidRPr="00691663" w:rsidRDefault="00544313" w:rsidP="001831A4">
      <w:pPr>
        <w:pStyle w:val="41"/>
      </w:pPr>
      <w:bookmarkStart w:id="56" w:name="_Toc271104883"/>
      <w:bookmarkStart w:id="57" w:name="_Toc331321030"/>
      <w:bookmarkStart w:id="58" w:name="_Toc389086751"/>
      <w:bookmarkStart w:id="59" w:name="_Toc75935608"/>
      <w:r w:rsidRPr="00691663">
        <w:t>2.1.1.1 Потенциально опасные объекты</w:t>
      </w:r>
      <w:bookmarkEnd w:id="56"/>
      <w:bookmarkEnd w:id="57"/>
      <w:bookmarkEnd w:id="58"/>
      <w:bookmarkEnd w:id="59"/>
    </w:p>
    <w:p w14:paraId="4955F605" w14:textId="77777777" w:rsidR="001831A4" w:rsidRPr="00691663" w:rsidRDefault="001831A4" w:rsidP="001831A4">
      <w:pPr>
        <w:widowControl w:val="0"/>
        <w:rPr>
          <w:rFonts w:ascii="Times New Roman CYR" w:hAnsi="Times New Roman CYR" w:cs="Arial"/>
          <w:szCs w:val="22"/>
          <w:lang w:eastAsia="ru-RU"/>
        </w:rPr>
      </w:pPr>
      <w:r w:rsidRPr="00691663">
        <w:rPr>
          <w:b/>
          <w:szCs w:val="22"/>
          <w:lang w:eastAsia="ru-RU"/>
        </w:rPr>
        <w:t>Потенциально опасный объект:</w:t>
      </w:r>
      <w:r w:rsidRPr="00691663">
        <w:rPr>
          <w:szCs w:val="22"/>
          <w:lang w:eastAsia="ru-RU"/>
        </w:rPr>
        <w:t xml:space="preserve"> </w:t>
      </w:r>
      <w:r w:rsidRPr="00691663">
        <w:rPr>
          <w:rFonts w:ascii="Times New Roman CYR" w:hAnsi="Times New Roman CYR" w:cs="Arial"/>
          <w:szCs w:val="22"/>
          <w:lang w:eastAsia="ru-RU"/>
        </w:rPr>
        <w:t>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 (</w:t>
      </w:r>
      <w:r w:rsidRPr="00691663">
        <w:rPr>
          <w:szCs w:val="28"/>
          <w:lang w:eastAsia="ru-RU"/>
        </w:rPr>
        <w:t xml:space="preserve">ГОСТ </w:t>
      </w:r>
      <w:proofErr w:type="gramStart"/>
      <w:r w:rsidRPr="00691663">
        <w:rPr>
          <w:szCs w:val="28"/>
          <w:lang w:eastAsia="ru-RU"/>
        </w:rPr>
        <w:t>Р</w:t>
      </w:r>
      <w:proofErr w:type="gramEnd"/>
      <w:r w:rsidRPr="00691663">
        <w:rPr>
          <w:szCs w:val="28"/>
          <w:lang w:eastAsia="ru-RU"/>
        </w:rPr>
        <w:t xml:space="preserve"> 22.0.02-2016)</w:t>
      </w:r>
    </w:p>
    <w:p w14:paraId="01CBFC15" w14:textId="77777777" w:rsidR="001831A4" w:rsidRPr="00691663" w:rsidRDefault="001831A4" w:rsidP="001831A4">
      <w:pPr>
        <w:widowControl w:val="0"/>
        <w:rPr>
          <w:rFonts w:cs="Arial"/>
          <w:szCs w:val="22"/>
          <w:lang w:eastAsia="ru-RU"/>
        </w:rPr>
      </w:pPr>
    </w:p>
    <w:p w14:paraId="09925214" w14:textId="77777777" w:rsidR="001831A4" w:rsidRPr="00691663" w:rsidRDefault="001831A4" w:rsidP="001831A4">
      <w:pPr>
        <w:widowControl w:val="0"/>
        <w:rPr>
          <w:szCs w:val="22"/>
          <w:lang w:eastAsia="ru-RU"/>
        </w:rPr>
      </w:pPr>
      <w:r w:rsidRPr="00691663">
        <w:rPr>
          <w:szCs w:val="22"/>
          <w:lang w:eastAsia="ru-RU"/>
        </w:rPr>
        <w:t>Потенциально опасные объекты на исследуемой территории по источнику техногенной опасности представлены следующими видами:</w:t>
      </w:r>
    </w:p>
    <w:p w14:paraId="4D636F55" w14:textId="77777777" w:rsidR="001831A4" w:rsidRPr="00691663" w:rsidRDefault="001831A4" w:rsidP="001831A4">
      <w:pPr>
        <w:widowControl w:val="0"/>
        <w:rPr>
          <w:szCs w:val="22"/>
          <w:lang w:eastAsia="ru-RU"/>
        </w:rPr>
      </w:pPr>
      <w:r w:rsidRPr="00691663">
        <w:rPr>
          <w:szCs w:val="22"/>
          <w:lang w:eastAsia="ru-RU"/>
        </w:rPr>
        <w:t>химически опасные объекты;</w:t>
      </w:r>
    </w:p>
    <w:p w14:paraId="7AB2E4D6" w14:textId="77777777" w:rsidR="001831A4" w:rsidRPr="00691663" w:rsidRDefault="001831A4" w:rsidP="001831A4">
      <w:pPr>
        <w:widowControl w:val="0"/>
        <w:rPr>
          <w:szCs w:val="22"/>
          <w:lang w:eastAsia="ru-RU"/>
        </w:rPr>
      </w:pPr>
      <w:r w:rsidRPr="00691663">
        <w:rPr>
          <w:szCs w:val="22"/>
          <w:lang w:eastAsia="ru-RU"/>
        </w:rPr>
        <w:t>пожаровзрывоопасные объекты;</w:t>
      </w:r>
    </w:p>
    <w:p w14:paraId="3C01D5E9" w14:textId="77777777" w:rsidR="001831A4" w:rsidRPr="00691663" w:rsidRDefault="001831A4" w:rsidP="001831A4">
      <w:r w:rsidRPr="00691663">
        <w:t>транспорт и транспортные коммуникации;</w:t>
      </w:r>
    </w:p>
    <w:p w14:paraId="2D782257" w14:textId="77777777" w:rsidR="001831A4" w:rsidRPr="00691663" w:rsidRDefault="001831A4" w:rsidP="001831A4">
      <w:r w:rsidRPr="00691663">
        <w:t>гидротехнические сооружения.</w:t>
      </w:r>
    </w:p>
    <w:p w14:paraId="74CA1D26" w14:textId="77777777" w:rsidR="001831A4" w:rsidRPr="00691663" w:rsidRDefault="001831A4" w:rsidP="001831A4">
      <w:pPr>
        <w:widowControl w:val="0"/>
        <w:rPr>
          <w:rFonts w:eastAsia="Calibri"/>
          <w:szCs w:val="22"/>
          <w:lang w:eastAsia="ru-RU"/>
        </w:rPr>
      </w:pPr>
    </w:p>
    <w:p w14:paraId="08CD27D4" w14:textId="77777777" w:rsidR="001831A4" w:rsidRPr="00691663" w:rsidRDefault="001831A4" w:rsidP="001831A4">
      <w:pPr>
        <w:widowControl w:val="0"/>
        <w:rPr>
          <w:rFonts w:cs="Arial"/>
          <w:szCs w:val="22"/>
          <w:lang w:eastAsia="ru-RU"/>
        </w:rPr>
      </w:pPr>
    </w:p>
    <w:p w14:paraId="417DAE95" w14:textId="77329D89" w:rsidR="001831A4" w:rsidRPr="00691663" w:rsidRDefault="001831A4" w:rsidP="00082DD2">
      <w:pPr>
        <w:widowControl w:val="0"/>
        <w:rPr>
          <w:rFonts w:cs="Arial"/>
          <w:szCs w:val="22"/>
          <w:lang w:eastAsia="ru-RU"/>
        </w:rPr>
      </w:pPr>
      <w:r w:rsidRPr="005D19D3">
        <w:rPr>
          <w:rFonts w:cs="Arial"/>
          <w:b/>
          <w:szCs w:val="22"/>
          <w:highlight w:val="cyan"/>
          <w:u w:val="single"/>
          <w:lang w:eastAsia="ru-RU"/>
        </w:rPr>
        <w:t>Химически опасный объект</w:t>
      </w:r>
      <w:r w:rsidRPr="005D19D3">
        <w:rPr>
          <w:rFonts w:cs="Arial"/>
          <w:szCs w:val="22"/>
          <w:highlight w:val="cyan"/>
          <w:u w:val="single"/>
          <w:lang w:eastAsia="ru-RU"/>
        </w:rPr>
        <w:t xml:space="preserve"> </w:t>
      </w:r>
      <w:r w:rsidRPr="005D19D3">
        <w:rPr>
          <w:rFonts w:cs="Arial"/>
          <w:szCs w:val="22"/>
          <w:highlight w:val="cyan"/>
          <w:lang w:eastAsia="ru-RU"/>
        </w:rPr>
        <w:t xml:space="preserve">- </w:t>
      </w:r>
      <w:r w:rsidR="00082DD2" w:rsidRPr="005D19D3">
        <w:rPr>
          <w:rFonts w:cs="Arial"/>
          <w:szCs w:val="22"/>
          <w:highlight w:val="cyan"/>
          <w:lang w:eastAsia="ru-RU"/>
        </w:rPr>
        <w:t>Объект, при аварии или разрушении которого могут произойти</w:t>
      </w:r>
      <w:r w:rsidR="005C7235" w:rsidRPr="005D19D3">
        <w:rPr>
          <w:rFonts w:cs="Arial"/>
          <w:szCs w:val="22"/>
          <w:highlight w:val="cyan"/>
          <w:lang w:eastAsia="ru-RU"/>
        </w:rPr>
        <w:t xml:space="preserve"> </w:t>
      </w:r>
      <w:r w:rsidR="00082DD2" w:rsidRPr="005D19D3">
        <w:rPr>
          <w:rFonts w:cs="Arial"/>
          <w:szCs w:val="22"/>
          <w:highlight w:val="cyan"/>
          <w:lang w:eastAsia="ru-RU"/>
        </w:rPr>
        <w:t>массовые поражения людей, животных и растении аварийно химически опасными веществами</w:t>
      </w:r>
      <w:r w:rsidRPr="005D19D3">
        <w:rPr>
          <w:rFonts w:cs="Arial"/>
          <w:szCs w:val="22"/>
          <w:highlight w:val="cyan"/>
          <w:lang w:eastAsia="ru-RU"/>
        </w:rPr>
        <w:t xml:space="preserve">. (ГОСТ </w:t>
      </w:r>
      <w:proofErr w:type="gramStart"/>
      <w:r w:rsidRPr="005D19D3">
        <w:rPr>
          <w:rFonts w:cs="Arial"/>
          <w:szCs w:val="22"/>
          <w:highlight w:val="cyan"/>
          <w:lang w:eastAsia="ru-RU"/>
        </w:rPr>
        <w:t>Р</w:t>
      </w:r>
      <w:proofErr w:type="gramEnd"/>
      <w:r w:rsidRPr="005D19D3">
        <w:rPr>
          <w:rFonts w:cs="Arial"/>
          <w:szCs w:val="22"/>
          <w:highlight w:val="cyan"/>
          <w:lang w:eastAsia="ru-RU"/>
        </w:rPr>
        <w:t xml:space="preserve"> 22.0.05-</w:t>
      </w:r>
      <w:r w:rsidR="005C7235" w:rsidRPr="005D19D3">
        <w:rPr>
          <w:rFonts w:cs="Arial"/>
          <w:szCs w:val="22"/>
          <w:highlight w:val="cyan"/>
          <w:lang w:eastAsia="ru-RU"/>
        </w:rPr>
        <w:t>2020</w:t>
      </w:r>
      <w:r w:rsidRPr="005D19D3">
        <w:rPr>
          <w:rFonts w:cs="Arial"/>
          <w:szCs w:val="22"/>
          <w:highlight w:val="cyan"/>
          <w:lang w:eastAsia="ru-RU"/>
        </w:rPr>
        <w:t>)</w:t>
      </w:r>
      <w:r w:rsidR="005D19D3">
        <w:rPr>
          <w:rFonts w:cs="Arial"/>
          <w:szCs w:val="22"/>
          <w:highlight w:val="cyan"/>
          <w:lang w:eastAsia="ru-RU"/>
        </w:rPr>
        <w:t>.</w:t>
      </w:r>
    </w:p>
    <w:p w14:paraId="0D9F574F" w14:textId="77777777" w:rsidR="001831A4" w:rsidRPr="00691663" w:rsidRDefault="001831A4" w:rsidP="001831A4">
      <w:pPr>
        <w:widowControl w:val="0"/>
        <w:rPr>
          <w:bCs/>
          <w:snapToGrid w:val="0"/>
          <w:lang w:eastAsia="ru-RU"/>
        </w:rPr>
      </w:pPr>
    </w:p>
    <w:p w14:paraId="34E5289F" w14:textId="1C617FFC" w:rsidR="001831A4" w:rsidRPr="005C7235" w:rsidRDefault="00E67CF9" w:rsidP="005C7235">
      <w:pPr>
        <w:rPr>
          <w:lang w:eastAsia="ru-RU"/>
        </w:rPr>
      </w:pPr>
      <w:r w:rsidRPr="005C7235">
        <w:rPr>
          <w:lang w:eastAsia="ru-RU"/>
        </w:rPr>
        <w:t>По</w:t>
      </w:r>
      <w:r w:rsidR="001831A4" w:rsidRPr="005C7235">
        <w:rPr>
          <w:lang w:eastAsia="ru-RU"/>
        </w:rPr>
        <w:t xml:space="preserve"> территории </w:t>
      </w:r>
      <w:r w:rsidR="00373CAC" w:rsidRPr="005C7235">
        <w:t>городского округа</w:t>
      </w:r>
      <w:r w:rsidR="001831A4" w:rsidRPr="005C7235">
        <w:rPr>
          <w:lang w:eastAsia="ru-RU"/>
        </w:rPr>
        <w:t xml:space="preserve"> </w:t>
      </w:r>
      <w:r w:rsidRPr="005C7235">
        <w:rPr>
          <w:lang w:eastAsia="ru-RU"/>
        </w:rPr>
        <w:t>транспортируют</w:t>
      </w:r>
      <w:r w:rsidR="001831A4" w:rsidRPr="005C7235">
        <w:rPr>
          <w:lang w:eastAsia="ru-RU"/>
        </w:rPr>
        <w:t xml:space="preserve"> опасные химические вещества. </w:t>
      </w:r>
    </w:p>
    <w:p w14:paraId="56543B12" w14:textId="77777777" w:rsidR="001831A4" w:rsidRPr="00691663" w:rsidRDefault="001831A4" w:rsidP="001831A4">
      <w:pPr>
        <w:widowControl w:val="0"/>
        <w:rPr>
          <w:bCs/>
          <w:snapToGrid w:val="0"/>
          <w:lang w:eastAsia="ru-RU"/>
        </w:rPr>
      </w:pPr>
    </w:p>
    <w:p w14:paraId="786AFD2C" w14:textId="77777777" w:rsidR="001831A4" w:rsidRPr="00691663" w:rsidRDefault="001831A4" w:rsidP="001831A4">
      <w:pPr>
        <w:widowControl w:val="0"/>
        <w:rPr>
          <w:rFonts w:cs="Arial"/>
          <w:szCs w:val="22"/>
          <w:u w:val="single"/>
          <w:lang w:eastAsia="ru-RU"/>
        </w:rPr>
      </w:pPr>
      <w:r w:rsidRPr="00691663">
        <w:rPr>
          <w:rFonts w:cs="Arial"/>
          <w:szCs w:val="22"/>
          <w:u w:val="single"/>
          <w:lang w:eastAsia="ru-RU"/>
        </w:rPr>
        <w:t>Возможные опасности.</w:t>
      </w:r>
    </w:p>
    <w:p w14:paraId="3B7F86CF" w14:textId="77777777" w:rsidR="001831A4" w:rsidRPr="00691663" w:rsidRDefault="001831A4" w:rsidP="001831A4">
      <w:pPr>
        <w:widowControl w:val="0"/>
        <w:rPr>
          <w:rFonts w:cs="Arial"/>
          <w:szCs w:val="22"/>
          <w:lang w:eastAsia="ru-RU"/>
        </w:rPr>
      </w:pPr>
      <w:r w:rsidRPr="00691663">
        <w:rPr>
          <w:rFonts w:cs="Arial"/>
          <w:i/>
          <w:szCs w:val="22"/>
          <w:u w:val="single"/>
          <w:lang w:eastAsia="ru-RU"/>
        </w:rPr>
        <w:t>Аммиак</w:t>
      </w:r>
      <w:r w:rsidRPr="00691663">
        <w:rPr>
          <w:rFonts w:cs="Arial"/>
          <w:szCs w:val="22"/>
          <w:lang w:eastAsia="ru-RU"/>
        </w:rPr>
        <w:t xml:space="preserve"> в газообразном состоянии - бесцветный газ с резким удушливым запахом. Смесь аммиака с воздухом взрывоопасна. Аммиак горит при наличии постоянного источника огня. Емкости могут взрываться при нагревании. Газообразный аммиак является токсичным соединением. При его концентрации в воздухе рабочей зоны около 350 мг/м</w:t>
      </w:r>
      <w:r w:rsidRPr="00691663">
        <w:rPr>
          <w:rFonts w:cs="Arial"/>
          <w:szCs w:val="22"/>
          <w:vertAlign w:val="superscript"/>
          <w:lang w:eastAsia="ru-RU"/>
        </w:rPr>
        <w:t>3</w:t>
      </w:r>
      <w:r w:rsidRPr="00691663">
        <w:rPr>
          <w:rFonts w:cs="Arial"/>
          <w:szCs w:val="22"/>
          <w:lang w:eastAsia="ru-RU"/>
        </w:rPr>
        <w:t xml:space="preserve"> и выше работа должна быть прекращена, а люди выведены за пределы опасной зоны. Предельно допустимая концентрация аммиака в воздухе рабочей зоны равна 20 мг/м</w:t>
      </w:r>
      <w:r w:rsidRPr="00691663">
        <w:rPr>
          <w:rFonts w:cs="Arial"/>
          <w:szCs w:val="22"/>
          <w:vertAlign w:val="superscript"/>
          <w:lang w:eastAsia="ru-RU"/>
        </w:rPr>
        <w:t>3</w:t>
      </w:r>
      <w:r w:rsidRPr="00691663">
        <w:rPr>
          <w:rFonts w:cs="Arial"/>
          <w:szCs w:val="22"/>
          <w:lang w:eastAsia="ru-RU"/>
        </w:rPr>
        <w:t>. Аммиак опасен при вдыхании. При остром отравлении аммиаком поражаются глаза и дыхательные пути, при высоких концентрациях возможен смертельный исход. Вызывает сильный кашель, удушье, при высокой концентрации паров - возбуждение, бред. При контакте с кожей - жгучая боль, отек, ожег с пузырями. При хронических отравлениях наблюдаются расстройство пищеварения, катар верхних дыхательных путей, ослабление слуха.</w:t>
      </w:r>
    </w:p>
    <w:p w14:paraId="26637690" w14:textId="77777777" w:rsidR="001831A4" w:rsidRPr="00691663" w:rsidRDefault="001831A4" w:rsidP="001831A4">
      <w:pPr>
        <w:widowControl w:val="0"/>
        <w:rPr>
          <w:rFonts w:cs="Arial"/>
          <w:szCs w:val="22"/>
          <w:lang w:eastAsia="ru-RU"/>
        </w:rPr>
      </w:pPr>
    </w:p>
    <w:p w14:paraId="50C8311A" w14:textId="77777777" w:rsidR="001831A4" w:rsidRPr="00691663" w:rsidRDefault="001831A4" w:rsidP="001831A4">
      <w:pPr>
        <w:widowControl w:val="0"/>
        <w:rPr>
          <w:rFonts w:cs="Arial"/>
          <w:szCs w:val="22"/>
          <w:lang w:eastAsia="ru-RU"/>
        </w:rPr>
      </w:pPr>
      <w:r w:rsidRPr="00691663">
        <w:rPr>
          <w:rFonts w:cs="Arial"/>
          <w:i/>
          <w:szCs w:val="22"/>
          <w:u w:val="single"/>
          <w:lang w:eastAsia="ru-RU"/>
        </w:rPr>
        <w:t>Хлор</w:t>
      </w:r>
      <w:r w:rsidRPr="00691663">
        <w:rPr>
          <w:rFonts w:cs="Arial"/>
          <w:szCs w:val="22"/>
          <w:lang w:eastAsia="ru-RU"/>
        </w:rPr>
        <w:t xml:space="preserve"> — При нормальных условиях (0</w:t>
      </w:r>
      <w:proofErr w:type="gramStart"/>
      <w:r w:rsidRPr="00691663">
        <w:rPr>
          <w:rFonts w:cs="Arial"/>
          <w:szCs w:val="22"/>
          <w:lang w:eastAsia="ru-RU"/>
        </w:rPr>
        <w:t>°С</w:t>
      </w:r>
      <w:proofErr w:type="gramEnd"/>
      <w:r w:rsidRPr="00691663">
        <w:rPr>
          <w:rFonts w:cs="Arial"/>
          <w:szCs w:val="22"/>
          <w:lang w:eastAsia="ru-RU"/>
        </w:rPr>
        <w:t>, 0,1 Мн/м</w:t>
      </w:r>
      <w:r w:rsidRPr="00691663">
        <w:rPr>
          <w:rFonts w:cs="Arial"/>
          <w:szCs w:val="22"/>
          <w:vertAlign w:val="superscript"/>
          <w:lang w:eastAsia="ru-RU"/>
        </w:rPr>
        <w:t>2</w:t>
      </w:r>
      <w:r w:rsidRPr="00691663">
        <w:rPr>
          <w:rFonts w:cs="Arial"/>
          <w:szCs w:val="22"/>
          <w:lang w:eastAsia="ru-RU"/>
        </w:rPr>
        <w:t>, или 1 кгс/см</w:t>
      </w:r>
      <w:r w:rsidRPr="00691663">
        <w:rPr>
          <w:rFonts w:cs="Arial"/>
          <w:szCs w:val="22"/>
          <w:vertAlign w:val="superscript"/>
          <w:lang w:eastAsia="ru-RU"/>
        </w:rPr>
        <w:t>2</w:t>
      </w:r>
      <w:r w:rsidRPr="00691663">
        <w:rPr>
          <w:rFonts w:cs="Arial"/>
          <w:szCs w:val="22"/>
          <w:lang w:eastAsia="ru-RU"/>
        </w:rPr>
        <w:t>) желто-зеленый газ с резким раздражающим запахом. Плотность 3,214 г/л; tпл= –101</w:t>
      </w:r>
      <w:proofErr w:type="gramStart"/>
      <w:r w:rsidRPr="00691663">
        <w:rPr>
          <w:rFonts w:cs="Arial"/>
          <w:szCs w:val="22"/>
          <w:lang w:eastAsia="ru-RU"/>
        </w:rPr>
        <w:t xml:space="preserve"> °С</w:t>
      </w:r>
      <w:proofErr w:type="gramEnd"/>
      <w:r w:rsidRPr="00691663">
        <w:rPr>
          <w:rFonts w:cs="Arial"/>
          <w:szCs w:val="22"/>
          <w:lang w:eastAsia="ru-RU"/>
        </w:rPr>
        <w:t>; tкип= –33,97 °С. При обычной температуре легко сжижается под давлением 0,6 МПа.</w:t>
      </w:r>
    </w:p>
    <w:p w14:paraId="2B109487" w14:textId="77777777" w:rsidR="001831A4" w:rsidRPr="00691663" w:rsidRDefault="001831A4" w:rsidP="001831A4">
      <w:pPr>
        <w:widowControl w:val="0"/>
        <w:rPr>
          <w:rFonts w:cs="Arial"/>
          <w:szCs w:val="22"/>
          <w:lang w:eastAsia="ru-RU"/>
        </w:rPr>
      </w:pPr>
      <w:r w:rsidRPr="00691663">
        <w:rPr>
          <w:rFonts w:cs="Arial"/>
          <w:szCs w:val="22"/>
          <w:lang w:eastAsia="ru-RU"/>
        </w:rPr>
        <w:t>При попадании в лёгкие вызывает ожог лёгочной ткани, удушье. Раздражающее действие на дыхательные пути оказывает при концентрации в воздухе около 0,006 мг/л (т.е. в два раза выше порога восприятия запаха хлора). Хлор был одим из первых химических отравляющих веществ, использованных Германией в Первую мировую войну.</w:t>
      </w:r>
    </w:p>
    <w:p w14:paraId="361ECFF7" w14:textId="77777777" w:rsidR="001831A4" w:rsidRPr="00691663" w:rsidRDefault="001831A4" w:rsidP="001831A4">
      <w:pPr>
        <w:widowControl w:val="0"/>
        <w:rPr>
          <w:rFonts w:eastAsia="Calibri"/>
          <w:szCs w:val="22"/>
          <w:lang w:eastAsia="ru-RU"/>
        </w:rPr>
      </w:pPr>
      <w:r w:rsidRPr="00691663">
        <w:rPr>
          <w:rFonts w:eastAsia="Calibri"/>
          <w:szCs w:val="22"/>
          <w:lang w:eastAsia="ru-RU"/>
        </w:rPr>
        <w:t xml:space="preserve">Отравления Хлором возможны в химической, целлюлозно-бумажной, текстильной, фармацевтической промышленности и других. Хлор раздражает слизистые оболочки глаз и дыхательных путей. К первичным воспалительным изменениям обычно присоединяется вторичная инфекция. Острое отравление развивается почти немедленно. При вдыхании средних и низких концентраций Хлор отмечаются стеснение и боль в груди, сухой кашель, учащенное </w:t>
      </w:r>
      <w:r w:rsidRPr="00691663">
        <w:rPr>
          <w:rFonts w:eastAsia="Calibri"/>
          <w:szCs w:val="22"/>
          <w:lang w:eastAsia="ru-RU"/>
        </w:rPr>
        <w:lastRenderedPageBreak/>
        <w:t>дыхание, резь в глазах, слезотечение, повышение содержания лейкоцитов в крови, температуры тела и т. п. Возможны бронхопневмония, токсический отек легких, депрессивные состояния, судороги. В легких случаях выздоровление наступает через 3-7 суток. Как отдаленные последствия наблюдаются катары верхних дыхательных путей, рецидивирующий бронхит, пневмосклероз и других; возможна активизация туберкулеза легких. При длительном вдыхании небольших концентраций Хлора наблюдаются аналогичные, но медленно развивающиеся формы заболевания.</w:t>
      </w:r>
    </w:p>
    <w:p w14:paraId="571D1729" w14:textId="77777777" w:rsidR="001831A4" w:rsidRPr="00691663" w:rsidRDefault="001831A4" w:rsidP="001831A4">
      <w:pPr>
        <w:widowControl w:val="0"/>
        <w:rPr>
          <w:rFonts w:cs="Arial"/>
          <w:szCs w:val="22"/>
          <w:lang w:eastAsia="ru-RU"/>
        </w:rPr>
      </w:pPr>
    </w:p>
    <w:p w14:paraId="120E7755" w14:textId="77777777" w:rsidR="001831A4" w:rsidRPr="00691663" w:rsidRDefault="001831A4" w:rsidP="001831A4">
      <w:pPr>
        <w:widowControl w:val="0"/>
        <w:rPr>
          <w:rFonts w:cs="Arial"/>
          <w:szCs w:val="22"/>
          <w:lang w:eastAsia="ru-RU"/>
        </w:rPr>
      </w:pPr>
    </w:p>
    <w:p w14:paraId="5004BFE2" w14:textId="6B06B867" w:rsidR="001831A4" w:rsidRPr="00691663" w:rsidRDefault="001831A4" w:rsidP="001831A4">
      <w:pPr>
        <w:widowControl w:val="0"/>
        <w:ind w:firstLine="748"/>
        <w:rPr>
          <w:rFonts w:cs="Arial"/>
          <w:szCs w:val="22"/>
          <w:lang w:eastAsia="ru-RU"/>
        </w:rPr>
      </w:pPr>
      <w:r w:rsidRPr="00691663">
        <w:rPr>
          <w:rFonts w:cs="Arial"/>
          <w:b/>
          <w:szCs w:val="22"/>
          <w:u w:val="single"/>
          <w:lang w:eastAsia="ru-RU"/>
        </w:rPr>
        <w:t>Пожаровзрывоопасный объект</w:t>
      </w:r>
      <w:r w:rsidRPr="00691663">
        <w:rPr>
          <w:rFonts w:cs="Arial"/>
          <w:szCs w:val="22"/>
          <w:lang w:eastAsia="ru-RU"/>
        </w:rPr>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w:t>
      </w:r>
      <w:r w:rsidRPr="00235AA3">
        <w:rPr>
          <w:rFonts w:cs="Arial"/>
          <w:szCs w:val="22"/>
          <w:highlight w:val="cyan"/>
          <w:lang w:eastAsia="ru-RU"/>
        </w:rPr>
        <w:t xml:space="preserve">(ГОСТ </w:t>
      </w:r>
      <w:proofErr w:type="gramStart"/>
      <w:r w:rsidRPr="00235AA3">
        <w:rPr>
          <w:rFonts w:cs="Arial"/>
          <w:szCs w:val="22"/>
          <w:highlight w:val="cyan"/>
          <w:lang w:eastAsia="ru-RU"/>
        </w:rPr>
        <w:t>Р</w:t>
      </w:r>
      <w:proofErr w:type="gramEnd"/>
      <w:r w:rsidRPr="00235AA3">
        <w:rPr>
          <w:rFonts w:cs="Arial"/>
          <w:szCs w:val="22"/>
          <w:highlight w:val="cyan"/>
          <w:lang w:eastAsia="ru-RU"/>
        </w:rPr>
        <w:t xml:space="preserve"> 22.0.05-</w:t>
      </w:r>
      <w:r w:rsidR="00235AA3" w:rsidRPr="00235AA3">
        <w:rPr>
          <w:rFonts w:cs="Arial"/>
          <w:szCs w:val="22"/>
          <w:highlight w:val="cyan"/>
          <w:lang w:eastAsia="ru-RU"/>
        </w:rPr>
        <w:t>2020</w:t>
      </w:r>
      <w:r w:rsidRPr="00235AA3">
        <w:rPr>
          <w:rFonts w:cs="Arial"/>
          <w:szCs w:val="22"/>
          <w:highlight w:val="cyan"/>
          <w:lang w:eastAsia="ru-RU"/>
        </w:rPr>
        <w:t>)</w:t>
      </w:r>
    </w:p>
    <w:p w14:paraId="6142304B" w14:textId="77777777" w:rsidR="001831A4" w:rsidRPr="00691663" w:rsidRDefault="001831A4" w:rsidP="001831A4">
      <w:pPr>
        <w:widowControl w:val="0"/>
        <w:ind w:firstLine="709"/>
        <w:rPr>
          <w:rFonts w:cs="Arial"/>
          <w:szCs w:val="22"/>
          <w:lang w:eastAsia="ru-RU"/>
        </w:rPr>
      </w:pPr>
    </w:p>
    <w:p w14:paraId="43439C5D" w14:textId="77777777" w:rsidR="001831A4" w:rsidRPr="00691663" w:rsidRDefault="001831A4" w:rsidP="001831A4">
      <w:pPr>
        <w:keepNext/>
        <w:widowControl w:val="0"/>
        <w:ind w:firstLine="0"/>
        <w:jc w:val="center"/>
        <w:rPr>
          <w:b/>
          <w:lang w:eastAsia="ru-RU"/>
        </w:rPr>
      </w:pPr>
      <w:r w:rsidRPr="00691663">
        <w:rPr>
          <w:b/>
          <w:lang w:eastAsia="ru-RU"/>
        </w:rPr>
        <w:t>Сведения о пожаровзрывоопасных объектах</w:t>
      </w:r>
    </w:p>
    <w:p w14:paraId="13D283F0" w14:textId="77777777" w:rsidR="001831A4" w:rsidRPr="00691663" w:rsidRDefault="001831A4" w:rsidP="001831A4">
      <w:pPr>
        <w:keepNext/>
        <w:widowControl w:val="0"/>
        <w:ind w:firstLine="0"/>
        <w:jc w:val="center"/>
        <w:rPr>
          <w:b/>
          <w:lang w:eastAsia="ru-RU"/>
        </w:rPr>
      </w:pPr>
      <w:proofErr w:type="gramStart"/>
      <w:r w:rsidRPr="00691663">
        <w:rPr>
          <w:b/>
          <w:lang w:eastAsia="ru-RU"/>
        </w:rPr>
        <w:t>принятых</w:t>
      </w:r>
      <w:proofErr w:type="gramEnd"/>
      <w:r w:rsidRPr="00691663">
        <w:rPr>
          <w:b/>
          <w:lang w:eastAsia="ru-RU"/>
        </w:rPr>
        <w:t xml:space="preserve"> к анализу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1751"/>
        <w:gridCol w:w="1594"/>
        <w:gridCol w:w="1829"/>
        <w:gridCol w:w="1296"/>
        <w:gridCol w:w="1267"/>
        <w:gridCol w:w="1835"/>
      </w:tblGrid>
      <w:tr w:rsidR="000B3A38" w:rsidRPr="00691663" w14:paraId="4DC2DCBC" w14:textId="77777777" w:rsidTr="00EE5A6A">
        <w:trPr>
          <w:cantSplit/>
          <w:tblHeader/>
        </w:trPr>
        <w:tc>
          <w:tcPr>
            <w:tcW w:w="279" w:type="pct"/>
          </w:tcPr>
          <w:p w14:paraId="0E1C5419" w14:textId="77777777" w:rsidR="001831A4" w:rsidRPr="00691663" w:rsidRDefault="001831A4" w:rsidP="000B3A38">
            <w:pPr>
              <w:pStyle w:val="af4"/>
            </w:pPr>
            <w:r w:rsidRPr="00691663">
              <w:t xml:space="preserve">№ </w:t>
            </w:r>
            <w:proofErr w:type="gramStart"/>
            <w:r w:rsidRPr="00691663">
              <w:t>п</w:t>
            </w:r>
            <w:proofErr w:type="gramEnd"/>
            <w:r w:rsidRPr="00691663">
              <w:t>/п</w:t>
            </w:r>
          </w:p>
        </w:tc>
        <w:tc>
          <w:tcPr>
            <w:tcW w:w="864" w:type="pct"/>
          </w:tcPr>
          <w:p w14:paraId="6FD3089D" w14:textId="77777777" w:rsidR="001831A4" w:rsidRPr="00691663" w:rsidRDefault="001831A4" w:rsidP="000B3A38">
            <w:pPr>
              <w:pStyle w:val="af4"/>
            </w:pPr>
            <w:r w:rsidRPr="00691663">
              <w:t>Наименование предприятия</w:t>
            </w:r>
          </w:p>
        </w:tc>
        <w:tc>
          <w:tcPr>
            <w:tcW w:w="786" w:type="pct"/>
          </w:tcPr>
          <w:p w14:paraId="0DFE5E75" w14:textId="77777777" w:rsidR="001831A4" w:rsidRPr="00691663" w:rsidRDefault="001831A4" w:rsidP="000B3A38">
            <w:pPr>
              <w:pStyle w:val="af4"/>
            </w:pPr>
            <w:r w:rsidRPr="00691663">
              <w:t>Место расположения объекта (адрес)</w:t>
            </w:r>
          </w:p>
        </w:tc>
        <w:tc>
          <w:tcPr>
            <w:tcW w:w="902" w:type="pct"/>
          </w:tcPr>
          <w:p w14:paraId="727A65E0" w14:textId="77777777" w:rsidR="001831A4" w:rsidRPr="00691663" w:rsidRDefault="001831A4" w:rsidP="00B51261">
            <w:pPr>
              <w:pStyle w:val="af4"/>
            </w:pPr>
            <w:r w:rsidRPr="00691663">
              <w:t>Наименование вещества/Количество</w:t>
            </w:r>
          </w:p>
        </w:tc>
        <w:tc>
          <w:tcPr>
            <w:tcW w:w="639" w:type="pct"/>
          </w:tcPr>
          <w:p w14:paraId="5CA32521" w14:textId="77777777" w:rsidR="001831A4" w:rsidRPr="00691663" w:rsidRDefault="001831A4" w:rsidP="000B3A38">
            <w:pPr>
              <w:pStyle w:val="af4"/>
            </w:pPr>
            <w:r w:rsidRPr="00691663">
              <w:t>Форма хранения</w:t>
            </w:r>
          </w:p>
        </w:tc>
        <w:tc>
          <w:tcPr>
            <w:tcW w:w="625" w:type="pct"/>
          </w:tcPr>
          <w:p w14:paraId="79D44C69" w14:textId="77777777" w:rsidR="001831A4" w:rsidRPr="00691663" w:rsidRDefault="001831A4" w:rsidP="00405B3A">
            <w:pPr>
              <w:pStyle w:val="af4"/>
            </w:pPr>
            <w:r w:rsidRPr="00691663">
              <w:t>Объем максимальной емкости</w:t>
            </w:r>
          </w:p>
        </w:tc>
        <w:tc>
          <w:tcPr>
            <w:tcW w:w="905" w:type="pct"/>
          </w:tcPr>
          <w:p w14:paraId="608447C9" w14:textId="77777777" w:rsidR="001831A4" w:rsidRPr="00691663" w:rsidRDefault="001831A4" w:rsidP="000B3A38">
            <w:pPr>
              <w:pStyle w:val="af4"/>
            </w:pPr>
            <w:r w:rsidRPr="00691663">
              <w:t>Организация поставки вещества на объект</w:t>
            </w:r>
          </w:p>
        </w:tc>
      </w:tr>
      <w:tr w:rsidR="00284662" w:rsidRPr="00691663" w14:paraId="1703C4F0" w14:textId="77777777" w:rsidTr="00F72C00">
        <w:tc>
          <w:tcPr>
            <w:tcW w:w="279" w:type="pct"/>
          </w:tcPr>
          <w:p w14:paraId="479AF5A8" w14:textId="77777777" w:rsidR="00284662" w:rsidRPr="00691663" w:rsidRDefault="00284662" w:rsidP="003E4DA5">
            <w:pPr>
              <w:pStyle w:val="a4"/>
              <w:rPr>
                <w:sz w:val="22"/>
                <w:szCs w:val="22"/>
              </w:rPr>
            </w:pPr>
          </w:p>
        </w:tc>
        <w:tc>
          <w:tcPr>
            <w:tcW w:w="864" w:type="pct"/>
          </w:tcPr>
          <w:p w14:paraId="1ECF1450" w14:textId="77777777" w:rsidR="00284662" w:rsidRPr="00691663" w:rsidRDefault="00284662" w:rsidP="0002391F">
            <w:pPr>
              <w:ind w:firstLine="0"/>
              <w:rPr>
                <w:sz w:val="22"/>
                <w:szCs w:val="22"/>
              </w:rPr>
            </w:pPr>
            <w:r w:rsidRPr="00691663">
              <w:rPr>
                <w:sz w:val="22"/>
                <w:szCs w:val="22"/>
              </w:rPr>
              <w:t>НПС «Полазна»</w:t>
            </w:r>
          </w:p>
        </w:tc>
        <w:tc>
          <w:tcPr>
            <w:tcW w:w="786" w:type="pct"/>
          </w:tcPr>
          <w:p w14:paraId="094AF238" w14:textId="77777777" w:rsidR="00284662" w:rsidRPr="00691663" w:rsidRDefault="00284662" w:rsidP="0002391F">
            <w:pPr>
              <w:ind w:firstLine="0"/>
              <w:rPr>
                <w:sz w:val="22"/>
                <w:szCs w:val="22"/>
              </w:rPr>
            </w:pPr>
            <w:r w:rsidRPr="00691663">
              <w:rPr>
                <w:sz w:val="22"/>
                <w:szCs w:val="22"/>
              </w:rPr>
              <w:t>Добрянский район, Ярино-Каменноложское месторождение, ЦДНГ-4</w:t>
            </w:r>
          </w:p>
        </w:tc>
        <w:tc>
          <w:tcPr>
            <w:tcW w:w="902" w:type="pct"/>
          </w:tcPr>
          <w:p w14:paraId="1B3B07D1" w14:textId="77777777" w:rsidR="00284662" w:rsidRPr="00691663" w:rsidRDefault="00284662" w:rsidP="0002391F">
            <w:pPr>
              <w:ind w:firstLine="0"/>
              <w:rPr>
                <w:sz w:val="22"/>
                <w:szCs w:val="22"/>
              </w:rPr>
            </w:pPr>
            <w:r w:rsidRPr="00691663">
              <w:rPr>
                <w:sz w:val="22"/>
                <w:szCs w:val="22"/>
              </w:rPr>
              <w:t>нефть</w:t>
            </w:r>
          </w:p>
        </w:tc>
        <w:tc>
          <w:tcPr>
            <w:tcW w:w="639" w:type="pct"/>
          </w:tcPr>
          <w:p w14:paraId="42A79C9D" w14:textId="77777777" w:rsidR="00284662" w:rsidRPr="00691663" w:rsidRDefault="00284662" w:rsidP="0002391F">
            <w:pPr>
              <w:pStyle w:val="-1"/>
              <w:rPr>
                <w:sz w:val="22"/>
                <w:szCs w:val="22"/>
              </w:rPr>
            </w:pPr>
            <w:r w:rsidRPr="00691663">
              <w:rPr>
                <w:sz w:val="22"/>
                <w:szCs w:val="22"/>
                <w:lang w:eastAsia="ru-RU"/>
              </w:rPr>
              <w:t>Наземные емкости</w:t>
            </w:r>
          </w:p>
          <w:p w14:paraId="33301C03" w14:textId="77777777" w:rsidR="00284662" w:rsidRPr="00691663" w:rsidRDefault="00284662" w:rsidP="0002391F">
            <w:pPr>
              <w:pStyle w:val="-1"/>
              <w:rPr>
                <w:sz w:val="22"/>
                <w:szCs w:val="22"/>
                <w:lang w:eastAsia="ru-RU"/>
              </w:rPr>
            </w:pPr>
            <w:r w:rsidRPr="00691663">
              <w:rPr>
                <w:sz w:val="22"/>
                <w:szCs w:val="22"/>
                <w:lang w:eastAsia="ru-RU"/>
              </w:rPr>
              <w:t>5000х11</w:t>
            </w:r>
          </w:p>
        </w:tc>
        <w:tc>
          <w:tcPr>
            <w:tcW w:w="625" w:type="pct"/>
          </w:tcPr>
          <w:p w14:paraId="57AF64EC" w14:textId="77777777" w:rsidR="00284662" w:rsidRPr="00691663" w:rsidRDefault="00284662" w:rsidP="0002391F">
            <w:pPr>
              <w:pStyle w:val="-1"/>
              <w:rPr>
                <w:sz w:val="22"/>
                <w:szCs w:val="22"/>
                <w:lang w:eastAsia="ru-RU"/>
              </w:rPr>
            </w:pPr>
            <w:r w:rsidRPr="00691663">
              <w:rPr>
                <w:sz w:val="22"/>
                <w:szCs w:val="22"/>
                <w:lang w:eastAsia="ru-RU"/>
              </w:rPr>
              <w:t>5000</w:t>
            </w:r>
          </w:p>
        </w:tc>
        <w:tc>
          <w:tcPr>
            <w:tcW w:w="905" w:type="pct"/>
          </w:tcPr>
          <w:p w14:paraId="7EBF96A9" w14:textId="77777777" w:rsidR="00284662" w:rsidRPr="00691663" w:rsidRDefault="00284662" w:rsidP="0002391F">
            <w:pPr>
              <w:pStyle w:val="-1"/>
              <w:rPr>
                <w:sz w:val="22"/>
                <w:szCs w:val="22"/>
                <w:lang w:eastAsia="ru-RU"/>
              </w:rPr>
            </w:pPr>
            <w:r w:rsidRPr="00691663">
              <w:rPr>
                <w:sz w:val="22"/>
                <w:szCs w:val="22"/>
                <w:lang w:eastAsia="ru-RU"/>
              </w:rPr>
              <w:t>нефтепровод</w:t>
            </w:r>
          </w:p>
        </w:tc>
      </w:tr>
      <w:tr w:rsidR="00284662" w:rsidRPr="00691663" w14:paraId="7CADA3D5" w14:textId="77777777" w:rsidTr="00F72C00">
        <w:tc>
          <w:tcPr>
            <w:tcW w:w="279" w:type="pct"/>
          </w:tcPr>
          <w:p w14:paraId="06A6E243" w14:textId="77777777" w:rsidR="00284662" w:rsidRPr="00691663" w:rsidRDefault="00284662" w:rsidP="003E4DA5">
            <w:pPr>
              <w:pStyle w:val="a4"/>
              <w:rPr>
                <w:sz w:val="22"/>
                <w:szCs w:val="22"/>
              </w:rPr>
            </w:pPr>
          </w:p>
        </w:tc>
        <w:tc>
          <w:tcPr>
            <w:tcW w:w="864" w:type="pct"/>
          </w:tcPr>
          <w:p w14:paraId="4B42EB39" w14:textId="77777777" w:rsidR="00284662" w:rsidRPr="00691663" w:rsidRDefault="00284662" w:rsidP="0002391F">
            <w:pPr>
              <w:ind w:firstLine="0"/>
              <w:rPr>
                <w:sz w:val="22"/>
                <w:szCs w:val="22"/>
              </w:rPr>
            </w:pPr>
            <w:r w:rsidRPr="00691663">
              <w:rPr>
                <w:sz w:val="22"/>
                <w:szCs w:val="22"/>
              </w:rPr>
              <w:t>УППН «Каменный лог»</w:t>
            </w:r>
          </w:p>
        </w:tc>
        <w:tc>
          <w:tcPr>
            <w:tcW w:w="786" w:type="pct"/>
          </w:tcPr>
          <w:p w14:paraId="6146BD1A" w14:textId="77777777" w:rsidR="00284662" w:rsidRPr="00691663" w:rsidRDefault="00284662" w:rsidP="0002391F">
            <w:pPr>
              <w:ind w:firstLine="0"/>
              <w:rPr>
                <w:sz w:val="22"/>
                <w:szCs w:val="22"/>
              </w:rPr>
            </w:pPr>
            <w:r w:rsidRPr="00691663">
              <w:rPr>
                <w:sz w:val="22"/>
                <w:szCs w:val="22"/>
              </w:rPr>
              <w:t>Добрянский район, Ярино-Каменноложское месторождение, ЦДНГ-4</w:t>
            </w:r>
          </w:p>
        </w:tc>
        <w:tc>
          <w:tcPr>
            <w:tcW w:w="902" w:type="pct"/>
          </w:tcPr>
          <w:p w14:paraId="71D16EA7" w14:textId="77777777" w:rsidR="00284662" w:rsidRPr="00691663" w:rsidRDefault="00284662" w:rsidP="0002391F">
            <w:pPr>
              <w:ind w:firstLine="0"/>
              <w:rPr>
                <w:sz w:val="22"/>
                <w:szCs w:val="22"/>
              </w:rPr>
            </w:pPr>
            <w:r w:rsidRPr="00691663">
              <w:rPr>
                <w:sz w:val="22"/>
                <w:szCs w:val="22"/>
              </w:rPr>
              <w:t>нефть</w:t>
            </w:r>
          </w:p>
        </w:tc>
        <w:tc>
          <w:tcPr>
            <w:tcW w:w="639" w:type="pct"/>
          </w:tcPr>
          <w:p w14:paraId="0A8EDF34" w14:textId="77777777" w:rsidR="00284662" w:rsidRPr="00691663" w:rsidRDefault="00284662" w:rsidP="0002391F">
            <w:pPr>
              <w:pStyle w:val="-1"/>
              <w:rPr>
                <w:sz w:val="22"/>
                <w:szCs w:val="22"/>
              </w:rPr>
            </w:pPr>
            <w:r w:rsidRPr="00691663">
              <w:rPr>
                <w:sz w:val="22"/>
                <w:szCs w:val="22"/>
                <w:lang w:eastAsia="ru-RU"/>
              </w:rPr>
              <w:t>Наземные емкости</w:t>
            </w:r>
          </w:p>
          <w:p w14:paraId="26157BF9" w14:textId="77777777" w:rsidR="00284662" w:rsidRPr="00691663" w:rsidRDefault="00284662" w:rsidP="0002391F">
            <w:pPr>
              <w:pStyle w:val="-1"/>
              <w:rPr>
                <w:sz w:val="22"/>
                <w:szCs w:val="22"/>
                <w:lang w:eastAsia="ru-RU"/>
              </w:rPr>
            </w:pPr>
            <w:r w:rsidRPr="00691663">
              <w:rPr>
                <w:sz w:val="22"/>
                <w:szCs w:val="22"/>
                <w:lang w:eastAsia="ru-RU"/>
              </w:rPr>
              <w:t>5000х3</w:t>
            </w:r>
          </w:p>
        </w:tc>
        <w:tc>
          <w:tcPr>
            <w:tcW w:w="625" w:type="pct"/>
          </w:tcPr>
          <w:p w14:paraId="2141CE22" w14:textId="77777777" w:rsidR="00284662" w:rsidRPr="00691663" w:rsidRDefault="00284662" w:rsidP="0002391F">
            <w:pPr>
              <w:pStyle w:val="-1"/>
              <w:rPr>
                <w:sz w:val="22"/>
                <w:szCs w:val="22"/>
                <w:lang w:eastAsia="ru-RU"/>
              </w:rPr>
            </w:pPr>
            <w:r w:rsidRPr="00691663">
              <w:rPr>
                <w:sz w:val="22"/>
                <w:szCs w:val="22"/>
                <w:lang w:eastAsia="ru-RU"/>
              </w:rPr>
              <w:t>5000</w:t>
            </w:r>
          </w:p>
        </w:tc>
        <w:tc>
          <w:tcPr>
            <w:tcW w:w="905" w:type="pct"/>
          </w:tcPr>
          <w:p w14:paraId="748DBD8C" w14:textId="77777777" w:rsidR="00284662" w:rsidRPr="00691663" w:rsidRDefault="00284662" w:rsidP="0002391F">
            <w:pPr>
              <w:pStyle w:val="-1"/>
              <w:rPr>
                <w:sz w:val="22"/>
                <w:szCs w:val="22"/>
                <w:lang w:eastAsia="ru-RU"/>
              </w:rPr>
            </w:pPr>
            <w:r w:rsidRPr="00691663">
              <w:rPr>
                <w:sz w:val="22"/>
                <w:szCs w:val="22"/>
                <w:lang w:eastAsia="ru-RU"/>
              </w:rPr>
              <w:t>нефтепровод</w:t>
            </w:r>
          </w:p>
        </w:tc>
      </w:tr>
      <w:tr w:rsidR="00284662" w:rsidRPr="00691663" w14:paraId="3082F7BA" w14:textId="77777777" w:rsidTr="00F72C00">
        <w:tc>
          <w:tcPr>
            <w:tcW w:w="279" w:type="pct"/>
          </w:tcPr>
          <w:p w14:paraId="2C732BE0" w14:textId="77777777" w:rsidR="00284662" w:rsidRPr="00691663" w:rsidRDefault="00284662" w:rsidP="003E4DA5">
            <w:pPr>
              <w:pStyle w:val="a4"/>
              <w:rPr>
                <w:sz w:val="22"/>
                <w:szCs w:val="22"/>
              </w:rPr>
            </w:pPr>
          </w:p>
        </w:tc>
        <w:tc>
          <w:tcPr>
            <w:tcW w:w="864" w:type="pct"/>
          </w:tcPr>
          <w:p w14:paraId="5966EFD7" w14:textId="77777777" w:rsidR="00284662" w:rsidRPr="00691663" w:rsidRDefault="00284662" w:rsidP="0002391F">
            <w:pPr>
              <w:pStyle w:val="-1"/>
              <w:rPr>
                <w:sz w:val="22"/>
                <w:szCs w:val="22"/>
                <w:lang w:eastAsia="ru-RU"/>
              </w:rPr>
            </w:pPr>
            <w:r w:rsidRPr="00691663">
              <w:rPr>
                <w:sz w:val="22"/>
                <w:szCs w:val="22"/>
                <w:lang w:eastAsia="ru-RU"/>
              </w:rPr>
              <w:t>ООО "ЛУКОЙЛ-Пермь" Участок предварительной подготовки нефти УПСВ "Ярино"</w:t>
            </w:r>
          </w:p>
        </w:tc>
        <w:tc>
          <w:tcPr>
            <w:tcW w:w="786" w:type="pct"/>
          </w:tcPr>
          <w:p w14:paraId="5D0BDF2C" w14:textId="77777777" w:rsidR="00284662" w:rsidRPr="00691663" w:rsidRDefault="00284662" w:rsidP="0002391F">
            <w:pPr>
              <w:ind w:firstLine="0"/>
              <w:rPr>
                <w:sz w:val="22"/>
                <w:szCs w:val="22"/>
              </w:rPr>
            </w:pPr>
            <w:r w:rsidRPr="00691663">
              <w:rPr>
                <w:sz w:val="22"/>
                <w:szCs w:val="22"/>
              </w:rPr>
              <w:t>Добрянский район, Ярино-Каменноложское месторождение, ЦДНГ-4</w:t>
            </w:r>
          </w:p>
        </w:tc>
        <w:tc>
          <w:tcPr>
            <w:tcW w:w="902" w:type="pct"/>
          </w:tcPr>
          <w:p w14:paraId="2B7D938C" w14:textId="77777777" w:rsidR="00284662" w:rsidRPr="00691663" w:rsidRDefault="00284662" w:rsidP="0002391F">
            <w:pPr>
              <w:ind w:firstLine="0"/>
              <w:rPr>
                <w:sz w:val="22"/>
                <w:szCs w:val="22"/>
              </w:rPr>
            </w:pPr>
            <w:r w:rsidRPr="00691663">
              <w:rPr>
                <w:sz w:val="22"/>
                <w:szCs w:val="22"/>
              </w:rPr>
              <w:t>нефть</w:t>
            </w:r>
          </w:p>
        </w:tc>
        <w:tc>
          <w:tcPr>
            <w:tcW w:w="639" w:type="pct"/>
          </w:tcPr>
          <w:p w14:paraId="0B921F4E" w14:textId="77777777" w:rsidR="00284662" w:rsidRPr="00691663" w:rsidRDefault="00284662" w:rsidP="0002391F">
            <w:pPr>
              <w:pStyle w:val="-1"/>
              <w:rPr>
                <w:sz w:val="22"/>
                <w:szCs w:val="22"/>
              </w:rPr>
            </w:pPr>
            <w:r w:rsidRPr="00691663">
              <w:rPr>
                <w:sz w:val="22"/>
                <w:szCs w:val="22"/>
                <w:lang w:eastAsia="ru-RU"/>
              </w:rPr>
              <w:t xml:space="preserve">Наземные емкости </w:t>
            </w:r>
          </w:p>
          <w:p w14:paraId="7FC7A4B6" w14:textId="77777777" w:rsidR="00284662" w:rsidRPr="00691663" w:rsidRDefault="00284662" w:rsidP="0002391F">
            <w:pPr>
              <w:pStyle w:val="-1"/>
              <w:rPr>
                <w:sz w:val="22"/>
                <w:szCs w:val="22"/>
                <w:lang w:eastAsia="ru-RU"/>
              </w:rPr>
            </w:pPr>
            <w:r w:rsidRPr="00691663">
              <w:rPr>
                <w:sz w:val="22"/>
                <w:szCs w:val="22"/>
                <w:lang w:eastAsia="ru-RU"/>
              </w:rPr>
              <w:t>5000х7</w:t>
            </w:r>
          </w:p>
        </w:tc>
        <w:tc>
          <w:tcPr>
            <w:tcW w:w="625" w:type="pct"/>
          </w:tcPr>
          <w:p w14:paraId="2906CEDB" w14:textId="77777777" w:rsidR="00284662" w:rsidRPr="00691663" w:rsidRDefault="00284662" w:rsidP="0002391F">
            <w:pPr>
              <w:pStyle w:val="-1"/>
              <w:rPr>
                <w:sz w:val="22"/>
                <w:szCs w:val="22"/>
                <w:lang w:eastAsia="ru-RU"/>
              </w:rPr>
            </w:pPr>
            <w:r w:rsidRPr="00691663">
              <w:rPr>
                <w:sz w:val="22"/>
                <w:szCs w:val="22"/>
                <w:lang w:eastAsia="ru-RU"/>
              </w:rPr>
              <w:t>нефть</w:t>
            </w:r>
          </w:p>
        </w:tc>
        <w:tc>
          <w:tcPr>
            <w:tcW w:w="905" w:type="pct"/>
          </w:tcPr>
          <w:p w14:paraId="053A8167" w14:textId="77777777" w:rsidR="00284662" w:rsidRPr="00691663" w:rsidRDefault="00284662" w:rsidP="0002391F">
            <w:pPr>
              <w:pStyle w:val="-1"/>
              <w:rPr>
                <w:sz w:val="22"/>
                <w:szCs w:val="22"/>
                <w:lang w:eastAsia="ru-RU"/>
              </w:rPr>
            </w:pPr>
            <w:r w:rsidRPr="00691663">
              <w:rPr>
                <w:sz w:val="22"/>
                <w:szCs w:val="22"/>
                <w:lang w:eastAsia="ru-RU"/>
              </w:rPr>
              <w:t>нефтепровод</w:t>
            </w:r>
          </w:p>
        </w:tc>
      </w:tr>
      <w:tr w:rsidR="0002391F" w:rsidRPr="00691663" w14:paraId="49062FD2" w14:textId="77777777" w:rsidTr="00F72C00">
        <w:tc>
          <w:tcPr>
            <w:tcW w:w="279" w:type="pct"/>
          </w:tcPr>
          <w:p w14:paraId="2B6673F6" w14:textId="77777777" w:rsidR="003702C0" w:rsidRPr="00691663" w:rsidRDefault="003702C0" w:rsidP="003E4DA5">
            <w:pPr>
              <w:pStyle w:val="a4"/>
              <w:rPr>
                <w:sz w:val="22"/>
                <w:szCs w:val="22"/>
              </w:rPr>
            </w:pPr>
          </w:p>
        </w:tc>
        <w:tc>
          <w:tcPr>
            <w:tcW w:w="864" w:type="pct"/>
          </w:tcPr>
          <w:p w14:paraId="147B7298" w14:textId="77777777" w:rsidR="003702C0" w:rsidRPr="00691663" w:rsidRDefault="003702C0" w:rsidP="003702C0">
            <w:pPr>
              <w:ind w:firstLine="0"/>
              <w:rPr>
                <w:sz w:val="22"/>
                <w:szCs w:val="22"/>
              </w:rPr>
            </w:pPr>
            <w:r w:rsidRPr="00691663">
              <w:rPr>
                <w:sz w:val="22"/>
                <w:szCs w:val="22"/>
              </w:rPr>
              <w:t>ООО "ЛУКОЙЛ-Пермь" Пункт подготовки и сбора нефти НГСП-0401 "Пихта"</w:t>
            </w:r>
          </w:p>
        </w:tc>
        <w:tc>
          <w:tcPr>
            <w:tcW w:w="786" w:type="pct"/>
          </w:tcPr>
          <w:p w14:paraId="5EE7FCF8" w14:textId="77777777" w:rsidR="003702C0" w:rsidRPr="00691663" w:rsidRDefault="003702C0" w:rsidP="0002391F">
            <w:pPr>
              <w:pStyle w:val="-1"/>
              <w:rPr>
                <w:sz w:val="22"/>
                <w:szCs w:val="22"/>
                <w:lang w:eastAsia="ru-RU"/>
              </w:rPr>
            </w:pPr>
            <w:r w:rsidRPr="00691663">
              <w:rPr>
                <w:sz w:val="22"/>
                <w:szCs w:val="22"/>
                <w:lang w:eastAsia="ru-RU"/>
              </w:rPr>
              <w:t>Добрянский район, Ольховское месторождение, ЦДНГ-4</w:t>
            </w:r>
          </w:p>
        </w:tc>
        <w:tc>
          <w:tcPr>
            <w:tcW w:w="902" w:type="pct"/>
          </w:tcPr>
          <w:p w14:paraId="04E0A870" w14:textId="77777777" w:rsidR="003702C0" w:rsidRPr="00691663" w:rsidRDefault="003702C0" w:rsidP="0002391F">
            <w:pPr>
              <w:ind w:firstLine="0"/>
              <w:rPr>
                <w:sz w:val="22"/>
                <w:szCs w:val="22"/>
              </w:rPr>
            </w:pPr>
            <w:r w:rsidRPr="00691663">
              <w:rPr>
                <w:sz w:val="22"/>
                <w:szCs w:val="22"/>
              </w:rPr>
              <w:t>нефть</w:t>
            </w:r>
          </w:p>
        </w:tc>
        <w:tc>
          <w:tcPr>
            <w:tcW w:w="639" w:type="pct"/>
          </w:tcPr>
          <w:p w14:paraId="39AA8B35" w14:textId="77777777" w:rsidR="003702C0" w:rsidRPr="00691663" w:rsidRDefault="003702C0" w:rsidP="0002391F">
            <w:pPr>
              <w:pStyle w:val="-1"/>
              <w:rPr>
                <w:sz w:val="22"/>
                <w:szCs w:val="22"/>
              </w:rPr>
            </w:pPr>
            <w:r w:rsidRPr="00691663">
              <w:rPr>
                <w:sz w:val="22"/>
                <w:szCs w:val="22"/>
                <w:lang w:eastAsia="ru-RU"/>
              </w:rPr>
              <w:t>Наземные емкости</w:t>
            </w:r>
          </w:p>
          <w:p w14:paraId="5EAB44C5" w14:textId="77777777" w:rsidR="003702C0" w:rsidRPr="00691663" w:rsidRDefault="0002391F" w:rsidP="0002391F">
            <w:pPr>
              <w:pStyle w:val="-1"/>
              <w:rPr>
                <w:sz w:val="22"/>
                <w:szCs w:val="22"/>
                <w:lang w:eastAsia="ru-RU"/>
              </w:rPr>
            </w:pPr>
            <w:r w:rsidRPr="00691663">
              <w:rPr>
                <w:sz w:val="22"/>
                <w:szCs w:val="22"/>
                <w:lang w:eastAsia="ru-RU"/>
              </w:rPr>
              <w:t>2</w:t>
            </w:r>
            <w:r w:rsidR="003702C0" w:rsidRPr="00691663">
              <w:rPr>
                <w:sz w:val="22"/>
                <w:szCs w:val="22"/>
                <w:lang w:eastAsia="ru-RU"/>
              </w:rPr>
              <w:t>00х</w:t>
            </w:r>
            <w:r w:rsidRPr="00691663">
              <w:rPr>
                <w:sz w:val="22"/>
                <w:szCs w:val="22"/>
                <w:lang w:eastAsia="ru-RU"/>
              </w:rPr>
              <w:t>5</w:t>
            </w:r>
          </w:p>
        </w:tc>
        <w:tc>
          <w:tcPr>
            <w:tcW w:w="625" w:type="pct"/>
          </w:tcPr>
          <w:p w14:paraId="6B7A3592" w14:textId="77777777" w:rsidR="003702C0" w:rsidRPr="00691663" w:rsidRDefault="0002391F" w:rsidP="0002391F">
            <w:pPr>
              <w:pStyle w:val="-1"/>
              <w:rPr>
                <w:sz w:val="22"/>
                <w:szCs w:val="22"/>
                <w:lang w:eastAsia="ru-RU"/>
              </w:rPr>
            </w:pPr>
            <w:r w:rsidRPr="00691663">
              <w:rPr>
                <w:sz w:val="22"/>
                <w:szCs w:val="22"/>
                <w:lang w:eastAsia="ru-RU"/>
              </w:rPr>
              <w:t>5</w:t>
            </w:r>
            <w:r w:rsidR="003702C0" w:rsidRPr="00691663">
              <w:rPr>
                <w:sz w:val="22"/>
                <w:szCs w:val="22"/>
                <w:lang w:eastAsia="ru-RU"/>
              </w:rPr>
              <w:t>00</w:t>
            </w:r>
          </w:p>
        </w:tc>
        <w:tc>
          <w:tcPr>
            <w:tcW w:w="905" w:type="pct"/>
          </w:tcPr>
          <w:p w14:paraId="4A66137B" w14:textId="77777777" w:rsidR="003702C0" w:rsidRPr="00691663" w:rsidRDefault="003702C0" w:rsidP="0002391F">
            <w:pPr>
              <w:pStyle w:val="-1"/>
              <w:rPr>
                <w:sz w:val="22"/>
                <w:szCs w:val="22"/>
                <w:lang w:eastAsia="ru-RU"/>
              </w:rPr>
            </w:pPr>
            <w:r w:rsidRPr="00691663">
              <w:rPr>
                <w:sz w:val="22"/>
                <w:szCs w:val="22"/>
                <w:lang w:eastAsia="ru-RU"/>
              </w:rPr>
              <w:t>нефтепровод</w:t>
            </w:r>
          </w:p>
        </w:tc>
      </w:tr>
      <w:tr w:rsidR="003702C0" w:rsidRPr="00691663" w14:paraId="0552B4E7" w14:textId="77777777" w:rsidTr="00F72C00">
        <w:tc>
          <w:tcPr>
            <w:tcW w:w="279" w:type="pct"/>
          </w:tcPr>
          <w:p w14:paraId="0D6578D6" w14:textId="77777777" w:rsidR="003702C0" w:rsidRPr="00691663" w:rsidRDefault="003702C0" w:rsidP="003E4DA5">
            <w:pPr>
              <w:pStyle w:val="a4"/>
              <w:rPr>
                <w:sz w:val="22"/>
                <w:szCs w:val="22"/>
              </w:rPr>
            </w:pPr>
          </w:p>
        </w:tc>
        <w:tc>
          <w:tcPr>
            <w:tcW w:w="864" w:type="pct"/>
          </w:tcPr>
          <w:p w14:paraId="08D972A7" w14:textId="77777777" w:rsidR="003702C0" w:rsidRPr="00691663" w:rsidRDefault="003702C0" w:rsidP="0002391F">
            <w:pPr>
              <w:ind w:firstLine="0"/>
              <w:rPr>
                <w:sz w:val="22"/>
                <w:szCs w:val="22"/>
              </w:rPr>
            </w:pPr>
            <w:r w:rsidRPr="00691663">
              <w:rPr>
                <w:sz w:val="22"/>
                <w:szCs w:val="22"/>
              </w:rPr>
              <w:t>ООО "ЛУКОЙЛ-Пермь" Пункт подготовки и сбора нефти НГСП-0406 "Ольховка"</w:t>
            </w:r>
          </w:p>
        </w:tc>
        <w:tc>
          <w:tcPr>
            <w:tcW w:w="786" w:type="pct"/>
          </w:tcPr>
          <w:p w14:paraId="19101A08" w14:textId="77777777" w:rsidR="003702C0" w:rsidRPr="00691663" w:rsidRDefault="003702C0" w:rsidP="0002391F">
            <w:pPr>
              <w:pStyle w:val="-1"/>
              <w:rPr>
                <w:sz w:val="22"/>
                <w:szCs w:val="22"/>
                <w:lang w:eastAsia="ru-RU"/>
              </w:rPr>
            </w:pPr>
            <w:r w:rsidRPr="00691663">
              <w:rPr>
                <w:sz w:val="22"/>
                <w:szCs w:val="22"/>
                <w:lang w:eastAsia="ru-RU"/>
              </w:rPr>
              <w:t>Добрянский район, Ольховское месторождение, ЦДНГ-4</w:t>
            </w:r>
          </w:p>
        </w:tc>
        <w:tc>
          <w:tcPr>
            <w:tcW w:w="902" w:type="pct"/>
          </w:tcPr>
          <w:p w14:paraId="19C36293" w14:textId="77777777" w:rsidR="003702C0" w:rsidRPr="00691663" w:rsidRDefault="003702C0" w:rsidP="0002391F">
            <w:pPr>
              <w:ind w:firstLine="0"/>
              <w:rPr>
                <w:sz w:val="22"/>
                <w:szCs w:val="22"/>
              </w:rPr>
            </w:pPr>
            <w:r w:rsidRPr="00691663">
              <w:rPr>
                <w:sz w:val="22"/>
                <w:szCs w:val="22"/>
              </w:rPr>
              <w:t>нефть</w:t>
            </w:r>
          </w:p>
        </w:tc>
        <w:tc>
          <w:tcPr>
            <w:tcW w:w="639" w:type="pct"/>
          </w:tcPr>
          <w:p w14:paraId="77A967AF" w14:textId="77777777" w:rsidR="003702C0" w:rsidRPr="00691663" w:rsidRDefault="003702C0" w:rsidP="0002391F">
            <w:pPr>
              <w:pStyle w:val="-1"/>
              <w:rPr>
                <w:sz w:val="22"/>
                <w:szCs w:val="22"/>
              </w:rPr>
            </w:pPr>
            <w:r w:rsidRPr="00691663">
              <w:rPr>
                <w:sz w:val="22"/>
                <w:szCs w:val="22"/>
                <w:lang w:eastAsia="ru-RU"/>
              </w:rPr>
              <w:t>Наземные емкости</w:t>
            </w:r>
          </w:p>
          <w:p w14:paraId="38FB8CF3" w14:textId="77777777" w:rsidR="003702C0" w:rsidRPr="00691663" w:rsidRDefault="003702C0" w:rsidP="0002391F">
            <w:pPr>
              <w:pStyle w:val="-1"/>
              <w:rPr>
                <w:sz w:val="22"/>
                <w:szCs w:val="22"/>
                <w:lang w:eastAsia="ru-RU"/>
              </w:rPr>
            </w:pPr>
            <w:r w:rsidRPr="00691663">
              <w:rPr>
                <w:sz w:val="22"/>
                <w:szCs w:val="22"/>
                <w:lang w:eastAsia="ru-RU"/>
              </w:rPr>
              <w:t>100х3</w:t>
            </w:r>
          </w:p>
        </w:tc>
        <w:tc>
          <w:tcPr>
            <w:tcW w:w="625" w:type="pct"/>
          </w:tcPr>
          <w:p w14:paraId="255B212B" w14:textId="77777777" w:rsidR="003702C0" w:rsidRPr="00691663" w:rsidRDefault="003702C0" w:rsidP="0002391F">
            <w:pPr>
              <w:pStyle w:val="-1"/>
              <w:rPr>
                <w:sz w:val="22"/>
                <w:szCs w:val="22"/>
                <w:lang w:eastAsia="ru-RU"/>
              </w:rPr>
            </w:pPr>
            <w:r w:rsidRPr="00691663">
              <w:rPr>
                <w:sz w:val="22"/>
                <w:szCs w:val="22"/>
                <w:lang w:eastAsia="ru-RU"/>
              </w:rPr>
              <w:t>100</w:t>
            </w:r>
          </w:p>
        </w:tc>
        <w:tc>
          <w:tcPr>
            <w:tcW w:w="905" w:type="pct"/>
          </w:tcPr>
          <w:p w14:paraId="34142EC3" w14:textId="77777777" w:rsidR="003702C0" w:rsidRPr="00691663" w:rsidRDefault="003702C0" w:rsidP="0002391F">
            <w:pPr>
              <w:pStyle w:val="-1"/>
              <w:rPr>
                <w:sz w:val="22"/>
                <w:szCs w:val="22"/>
                <w:lang w:eastAsia="ru-RU"/>
              </w:rPr>
            </w:pPr>
            <w:r w:rsidRPr="00691663">
              <w:rPr>
                <w:sz w:val="22"/>
                <w:szCs w:val="22"/>
                <w:lang w:eastAsia="ru-RU"/>
              </w:rPr>
              <w:t>нефтепровод</w:t>
            </w:r>
          </w:p>
        </w:tc>
      </w:tr>
      <w:tr w:rsidR="003702C0" w:rsidRPr="00691663" w14:paraId="571EDAC4" w14:textId="77777777" w:rsidTr="005923B7">
        <w:tc>
          <w:tcPr>
            <w:tcW w:w="279" w:type="pct"/>
          </w:tcPr>
          <w:p w14:paraId="50F2AF06" w14:textId="77777777" w:rsidR="003702C0" w:rsidRPr="00691663" w:rsidRDefault="003702C0" w:rsidP="003E4DA5">
            <w:pPr>
              <w:pStyle w:val="a4"/>
              <w:rPr>
                <w:sz w:val="22"/>
                <w:szCs w:val="22"/>
              </w:rPr>
            </w:pPr>
          </w:p>
        </w:tc>
        <w:tc>
          <w:tcPr>
            <w:tcW w:w="864" w:type="pct"/>
            <w:vAlign w:val="center"/>
          </w:tcPr>
          <w:p w14:paraId="0931605C" w14:textId="77777777" w:rsidR="003702C0" w:rsidRPr="00691663" w:rsidRDefault="003702C0" w:rsidP="005923B7">
            <w:pPr>
              <w:widowControl w:val="0"/>
              <w:ind w:firstLine="0"/>
              <w:jc w:val="left"/>
              <w:rPr>
                <w:rFonts w:eastAsia="Calibri"/>
                <w:sz w:val="22"/>
                <w:szCs w:val="22"/>
                <w:lang w:eastAsia="ru-RU"/>
              </w:rPr>
            </w:pPr>
            <w:r w:rsidRPr="00691663">
              <w:rPr>
                <w:rFonts w:eastAsia="Calibri"/>
                <w:sz w:val="22"/>
                <w:szCs w:val="22"/>
                <w:lang w:eastAsia="ru-RU"/>
              </w:rPr>
              <w:t>ГРС, ГРП</w:t>
            </w:r>
          </w:p>
        </w:tc>
        <w:tc>
          <w:tcPr>
            <w:tcW w:w="786" w:type="pct"/>
            <w:vAlign w:val="center"/>
          </w:tcPr>
          <w:p w14:paraId="464A6178" w14:textId="023C5D3D" w:rsidR="003702C0" w:rsidRPr="00691663" w:rsidRDefault="003702C0" w:rsidP="005923B7">
            <w:pPr>
              <w:widowControl w:val="0"/>
              <w:ind w:firstLine="0"/>
              <w:jc w:val="center"/>
              <w:rPr>
                <w:rFonts w:eastAsia="Calibri"/>
                <w:sz w:val="22"/>
                <w:szCs w:val="22"/>
                <w:lang w:eastAsia="ru-RU"/>
              </w:rPr>
            </w:pPr>
            <w:r w:rsidRPr="00691663">
              <w:rPr>
                <w:rFonts w:eastAsia="Calibri"/>
                <w:sz w:val="22"/>
                <w:szCs w:val="22"/>
                <w:lang w:eastAsia="ru-RU"/>
              </w:rPr>
              <w:t xml:space="preserve">территория </w:t>
            </w:r>
            <w:r w:rsidR="00373CAC" w:rsidRPr="00691663">
              <w:rPr>
                <w:sz w:val="22"/>
                <w:szCs w:val="22"/>
              </w:rPr>
              <w:t>городского округа</w:t>
            </w:r>
          </w:p>
        </w:tc>
        <w:tc>
          <w:tcPr>
            <w:tcW w:w="902" w:type="pct"/>
            <w:vAlign w:val="center"/>
          </w:tcPr>
          <w:p w14:paraId="2E8A0D57" w14:textId="77777777" w:rsidR="003702C0" w:rsidRPr="00691663" w:rsidRDefault="003702C0" w:rsidP="005923B7">
            <w:pPr>
              <w:widowControl w:val="0"/>
              <w:ind w:firstLine="0"/>
              <w:jc w:val="center"/>
              <w:rPr>
                <w:rFonts w:eastAsia="Calibri"/>
                <w:sz w:val="22"/>
                <w:szCs w:val="22"/>
                <w:lang w:eastAsia="ru-RU"/>
              </w:rPr>
            </w:pPr>
            <w:r w:rsidRPr="00691663">
              <w:rPr>
                <w:rFonts w:eastAsia="Calibri"/>
                <w:sz w:val="22"/>
                <w:szCs w:val="22"/>
                <w:lang w:eastAsia="ru-RU"/>
              </w:rPr>
              <w:t>природный газ</w:t>
            </w:r>
          </w:p>
        </w:tc>
        <w:tc>
          <w:tcPr>
            <w:tcW w:w="639" w:type="pct"/>
            <w:vAlign w:val="center"/>
          </w:tcPr>
          <w:p w14:paraId="012E86CB" w14:textId="77777777" w:rsidR="003702C0" w:rsidRPr="00691663" w:rsidRDefault="003702C0" w:rsidP="005923B7">
            <w:pPr>
              <w:widowControl w:val="0"/>
              <w:ind w:firstLine="0"/>
              <w:jc w:val="center"/>
              <w:rPr>
                <w:rFonts w:eastAsia="Calibri"/>
                <w:sz w:val="22"/>
                <w:szCs w:val="22"/>
                <w:lang w:eastAsia="ru-RU"/>
              </w:rPr>
            </w:pPr>
            <w:r w:rsidRPr="00691663">
              <w:rPr>
                <w:rFonts w:eastAsia="Calibri"/>
                <w:sz w:val="22"/>
                <w:szCs w:val="22"/>
                <w:lang w:eastAsia="ru-RU"/>
              </w:rPr>
              <w:t>-</w:t>
            </w:r>
          </w:p>
        </w:tc>
        <w:tc>
          <w:tcPr>
            <w:tcW w:w="625" w:type="pct"/>
            <w:vAlign w:val="center"/>
          </w:tcPr>
          <w:p w14:paraId="70F5D875" w14:textId="77777777" w:rsidR="003702C0" w:rsidRPr="00691663" w:rsidRDefault="003702C0" w:rsidP="005923B7">
            <w:pPr>
              <w:widowControl w:val="0"/>
              <w:ind w:firstLine="0"/>
              <w:jc w:val="center"/>
              <w:rPr>
                <w:rFonts w:eastAsia="Calibri"/>
                <w:sz w:val="22"/>
                <w:szCs w:val="22"/>
                <w:lang w:eastAsia="ru-RU"/>
              </w:rPr>
            </w:pPr>
          </w:p>
        </w:tc>
        <w:tc>
          <w:tcPr>
            <w:tcW w:w="905" w:type="pct"/>
            <w:vAlign w:val="center"/>
          </w:tcPr>
          <w:p w14:paraId="227E01FC" w14:textId="77777777" w:rsidR="003702C0" w:rsidRPr="00691663" w:rsidRDefault="003702C0" w:rsidP="005923B7">
            <w:pPr>
              <w:widowControl w:val="0"/>
              <w:ind w:firstLine="0"/>
              <w:jc w:val="center"/>
              <w:rPr>
                <w:rFonts w:eastAsia="Calibri"/>
                <w:sz w:val="22"/>
                <w:szCs w:val="22"/>
                <w:lang w:eastAsia="ru-RU"/>
              </w:rPr>
            </w:pPr>
            <w:r w:rsidRPr="00691663">
              <w:rPr>
                <w:rFonts w:eastAsia="Calibri"/>
                <w:sz w:val="22"/>
                <w:szCs w:val="22"/>
                <w:lang w:eastAsia="ru-RU"/>
              </w:rPr>
              <w:t>газопровод</w:t>
            </w:r>
          </w:p>
        </w:tc>
      </w:tr>
      <w:tr w:rsidR="003702C0" w:rsidRPr="00691663" w14:paraId="3C11F627" w14:textId="77777777" w:rsidTr="005923B7">
        <w:tc>
          <w:tcPr>
            <w:tcW w:w="279" w:type="pct"/>
          </w:tcPr>
          <w:p w14:paraId="55BB7036" w14:textId="77777777" w:rsidR="003702C0" w:rsidRPr="00691663" w:rsidRDefault="003702C0" w:rsidP="003E4DA5">
            <w:pPr>
              <w:pStyle w:val="a4"/>
              <w:rPr>
                <w:sz w:val="22"/>
                <w:szCs w:val="22"/>
              </w:rPr>
            </w:pPr>
          </w:p>
        </w:tc>
        <w:tc>
          <w:tcPr>
            <w:tcW w:w="864" w:type="pct"/>
            <w:vAlign w:val="center"/>
          </w:tcPr>
          <w:p w14:paraId="12CCADBF" w14:textId="77777777" w:rsidR="003702C0" w:rsidRPr="00691663" w:rsidRDefault="003702C0" w:rsidP="005923B7">
            <w:pPr>
              <w:widowControl w:val="0"/>
              <w:ind w:firstLine="0"/>
              <w:jc w:val="left"/>
              <w:rPr>
                <w:rFonts w:eastAsia="Calibri"/>
                <w:sz w:val="22"/>
                <w:szCs w:val="22"/>
                <w:lang w:eastAsia="ru-RU"/>
              </w:rPr>
            </w:pPr>
            <w:r w:rsidRPr="00691663">
              <w:rPr>
                <w:rFonts w:eastAsia="Calibri"/>
                <w:sz w:val="22"/>
                <w:szCs w:val="22"/>
                <w:lang w:eastAsia="ru-RU"/>
              </w:rPr>
              <w:t>АЗС</w:t>
            </w:r>
          </w:p>
        </w:tc>
        <w:tc>
          <w:tcPr>
            <w:tcW w:w="786" w:type="pct"/>
            <w:vAlign w:val="center"/>
          </w:tcPr>
          <w:p w14:paraId="513241F7" w14:textId="6192E5E6" w:rsidR="003702C0" w:rsidRPr="00691663" w:rsidRDefault="00373CAC" w:rsidP="005923B7">
            <w:pPr>
              <w:widowControl w:val="0"/>
              <w:ind w:firstLine="0"/>
              <w:jc w:val="center"/>
              <w:rPr>
                <w:rFonts w:eastAsia="Calibri"/>
                <w:sz w:val="22"/>
                <w:szCs w:val="22"/>
                <w:lang w:eastAsia="ru-RU"/>
              </w:rPr>
            </w:pPr>
            <w:r w:rsidRPr="00691663">
              <w:rPr>
                <w:rFonts w:eastAsia="Calibri"/>
                <w:sz w:val="22"/>
                <w:szCs w:val="22"/>
                <w:lang w:eastAsia="ru-RU"/>
              </w:rPr>
              <w:t xml:space="preserve">территория </w:t>
            </w:r>
            <w:r w:rsidRPr="00691663">
              <w:rPr>
                <w:sz w:val="22"/>
                <w:szCs w:val="22"/>
              </w:rPr>
              <w:t>городского округа</w:t>
            </w:r>
          </w:p>
        </w:tc>
        <w:tc>
          <w:tcPr>
            <w:tcW w:w="902" w:type="pct"/>
            <w:vAlign w:val="center"/>
          </w:tcPr>
          <w:p w14:paraId="101988CF" w14:textId="77777777" w:rsidR="003702C0" w:rsidRPr="00691663" w:rsidRDefault="003702C0" w:rsidP="005923B7">
            <w:pPr>
              <w:widowControl w:val="0"/>
              <w:ind w:firstLine="0"/>
              <w:jc w:val="center"/>
              <w:rPr>
                <w:rFonts w:eastAsia="Calibri"/>
                <w:sz w:val="22"/>
                <w:szCs w:val="22"/>
                <w:lang w:eastAsia="ru-RU"/>
              </w:rPr>
            </w:pPr>
            <w:r w:rsidRPr="00691663">
              <w:rPr>
                <w:rFonts w:eastAsia="Calibri"/>
                <w:sz w:val="22"/>
                <w:szCs w:val="22"/>
                <w:lang w:eastAsia="ru-RU"/>
              </w:rPr>
              <w:t>ЛВЖ</w:t>
            </w:r>
          </w:p>
        </w:tc>
        <w:tc>
          <w:tcPr>
            <w:tcW w:w="639" w:type="pct"/>
            <w:vAlign w:val="center"/>
          </w:tcPr>
          <w:p w14:paraId="3EA22C24" w14:textId="77777777" w:rsidR="003702C0" w:rsidRPr="00691663" w:rsidRDefault="003702C0" w:rsidP="005923B7">
            <w:pPr>
              <w:widowControl w:val="0"/>
              <w:ind w:firstLine="0"/>
              <w:jc w:val="center"/>
              <w:rPr>
                <w:rFonts w:eastAsia="Calibri"/>
                <w:sz w:val="22"/>
                <w:szCs w:val="22"/>
                <w:lang w:eastAsia="ru-RU"/>
              </w:rPr>
            </w:pPr>
            <w:r w:rsidRPr="00691663">
              <w:rPr>
                <w:rFonts w:eastAsia="Calibri"/>
                <w:sz w:val="22"/>
                <w:szCs w:val="22"/>
                <w:lang w:eastAsia="ru-RU"/>
              </w:rPr>
              <w:t>емкости до 50 куб. м.</w:t>
            </w:r>
          </w:p>
        </w:tc>
        <w:tc>
          <w:tcPr>
            <w:tcW w:w="625" w:type="pct"/>
            <w:vAlign w:val="center"/>
          </w:tcPr>
          <w:p w14:paraId="6E842ABB" w14:textId="77777777" w:rsidR="003702C0" w:rsidRPr="00691663" w:rsidRDefault="003702C0" w:rsidP="005923B7">
            <w:pPr>
              <w:widowControl w:val="0"/>
              <w:ind w:firstLine="0"/>
              <w:jc w:val="center"/>
              <w:rPr>
                <w:rFonts w:eastAsia="Calibri"/>
                <w:sz w:val="22"/>
                <w:szCs w:val="22"/>
                <w:lang w:eastAsia="ru-RU"/>
              </w:rPr>
            </w:pPr>
          </w:p>
        </w:tc>
        <w:tc>
          <w:tcPr>
            <w:tcW w:w="905" w:type="pct"/>
            <w:vAlign w:val="center"/>
          </w:tcPr>
          <w:p w14:paraId="5F6836FA" w14:textId="77777777" w:rsidR="003702C0" w:rsidRPr="00691663" w:rsidRDefault="003702C0" w:rsidP="005923B7">
            <w:pPr>
              <w:widowControl w:val="0"/>
              <w:ind w:firstLine="0"/>
              <w:jc w:val="center"/>
              <w:rPr>
                <w:rFonts w:eastAsia="Calibri"/>
                <w:sz w:val="22"/>
                <w:szCs w:val="22"/>
                <w:lang w:eastAsia="ru-RU"/>
              </w:rPr>
            </w:pPr>
            <w:r w:rsidRPr="00691663">
              <w:rPr>
                <w:rFonts w:eastAsia="Calibri"/>
                <w:sz w:val="22"/>
                <w:szCs w:val="22"/>
                <w:lang w:eastAsia="ru-RU"/>
              </w:rPr>
              <w:t>авто</w:t>
            </w:r>
          </w:p>
        </w:tc>
      </w:tr>
      <w:tr w:rsidR="003702C0" w:rsidRPr="00691663" w14:paraId="3C4DF296" w14:textId="77777777" w:rsidTr="005923B7">
        <w:tc>
          <w:tcPr>
            <w:tcW w:w="279" w:type="pct"/>
          </w:tcPr>
          <w:p w14:paraId="181D0E23" w14:textId="77777777" w:rsidR="003702C0" w:rsidRPr="00691663" w:rsidRDefault="003702C0" w:rsidP="003E4DA5">
            <w:pPr>
              <w:pStyle w:val="a4"/>
              <w:rPr>
                <w:sz w:val="22"/>
                <w:szCs w:val="22"/>
              </w:rPr>
            </w:pPr>
          </w:p>
        </w:tc>
        <w:tc>
          <w:tcPr>
            <w:tcW w:w="864" w:type="pct"/>
            <w:vAlign w:val="center"/>
          </w:tcPr>
          <w:p w14:paraId="2DB411A2" w14:textId="77777777" w:rsidR="003702C0" w:rsidRPr="00691663" w:rsidRDefault="003702C0" w:rsidP="005923B7">
            <w:pPr>
              <w:widowControl w:val="0"/>
              <w:ind w:firstLine="0"/>
              <w:jc w:val="left"/>
              <w:rPr>
                <w:rFonts w:eastAsia="Calibri"/>
                <w:sz w:val="22"/>
                <w:szCs w:val="22"/>
                <w:lang w:eastAsia="ru-RU"/>
              </w:rPr>
            </w:pPr>
            <w:r w:rsidRPr="00691663">
              <w:rPr>
                <w:rFonts w:eastAsia="Calibri"/>
                <w:sz w:val="22"/>
                <w:szCs w:val="22"/>
                <w:lang w:eastAsia="ru-RU"/>
              </w:rPr>
              <w:t>АГЗС</w:t>
            </w:r>
          </w:p>
        </w:tc>
        <w:tc>
          <w:tcPr>
            <w:tcW w:w="786" w:type="pct"/>
            <w:vAlign w:val="center"/>
          </w:tcPr>
          <w:p w14:paraId="7015412D" w14:textId="6EDE0A26" w:rsidR="003702C0" w:rsidRPr="00691663" w:rsidRDefault="00373CAC" w:rsidP="005923B7">
            <w:pPr>
              <w:widowControl w:val="0"/>
              <w:ind w:firstLine="0"/>
              <w:jc w:val="center"/>
              <w:rPr>
                <w:rFonts w:eastAsia="Calibri"/>
                <w:sz w:val="22"/>
                <w:szCs w:val="22"/>
                <w:lang w:eastAsia="ru-RU"/>
              </w:rPr>
            </w:pPr>
            <w:r w:rsidRPr="00691663">
              <w:rPr>
                <w:rFonts w:eastAsia="Calibri"/>
                <w:sz w:val="22"/>
                <w:szCs w:val="22"/>
                <w:lang w:eastAsia="ru-RU"/>
              </w:rPr>
              <w:t xml:space="preserve">территория </w:t>
            </w:r>
            <w:r w:rsidRPr="00691663">
              <w:rPr>
                <w:sz w:val="22"/>
                <w:szCs w:val="22"/>
              </w:rPr>
              <w:t>городского округа</w:t>
            </w:r>
          </w:p>
        </w:tc>
        <w:tc>
          <w:tcPr>
            <w:tcW w:w="902" w:type="pct"/>
            <w:vAlign w:val="center"/>
          </w:tcPr>
          <w:p w14:paraId="7A724691" w14:textId="77777777" w:rsidR="003702C0" w:rsidRPr="00691663" w:rsidRDefault="003702C0" w:rsidP="005923B7">
            <w:pPr>
              <w:widowControl w:val="0"/>
              <w:ind w:firstLine="0"/>
              <w:jc w:val="center"/>
              <w:rPr>
                <w:rFonts w:eastAsia="Calibri"/>
                <w:sz w:val="22"/>
                <w:szCs w:val="22"/>
                <w:lang w:eastAsia="ru-RU"/>
              </w:rPr>
            </w:pPr>
            <w:r w:rsidRPr="00691663">
              <w:rPr>
                <w:rFonts w:eastAsia="Calibri"/>
                <w:sz w:val="22"/>
                <w:szCs w:val="22"/>
                <w:lang w:eastAsia="ru-RU"/>
              </w:rPr>
              <w:t>ЛВЖ</w:t>
            </w:r>
          </w:p>
        </w:tc>
        <w:tc>
          <w:tcPr>
            <w:tcW w:w="639" w:type="pct"/>
            <w:vAlign w:val="center"/>
          </w:tcPr>
          <w:p w14:paraId="0D0A262F" w14:textId="77777777" w:rsidR="003702C0" w:rsidRPr="00691663" w:rsidRDefault="003702C0" w:rsidP="005923B7">
            <w:pPr>
              <w:widowControl w:val="0"/>
              <w:ind w:firstLine="0"/>
              <w:jc w:val="center"/>
              <w:rPr>
                <w:rFonts w:eastAsia="Calibri"/>
                <w:sz w:val="22"/>
                <w:szCs w:val="22"/>
                <w:lang w:eastAsia="ru-RU"/>
              </w:rPr>
            </w:pPr>
            <w:r w:rsidRPr="00691663">
              <w:rPr>
                <w:rFonts w:eastAsia="Calibri"/>
                <w:sz w:val="22"/>
                <w:szCs w:val="22"/>
                <w:lang w:eastAsia="ru-RU"/>
              </w:rPr>
              <w:t>емкости до 10 куб. м.</w:t>
            </w:r>
          </w:p>
        </w:tc>
        <w:tc>
          <w:tcPr>
            <w:tcW w:w="625" w:type="pct"/>
            <w:vAlign w:val="center"/>
          </w:tcPr>
          <w:p w14:paraId="59679624" w14:textId="77777777" w:rsidR="003702C0" w:rsidRPr="00691663" w:rsidRDefault="003702C0" w:rsidP="005923B7">
            <w:pPr>
              <w:widowControl w:val="0"/>
              <w:ind w:firstLine="0"/>
              <w:jc w:val="center"/>
              <w:rPr>
                <w:rFonts w:eastAsia="Calibri"/>
                <w:sz w:val="22"/>
                <w:szCs w:val="22"/>
                <w:lang w:eastAsia="ru-RU"/>
              </w:rPr>
            </w:pPr>
          </w:p>
        </w:tc>
        <w:tc>
          <w:tcPr>
            <w:tcW w:w="905" w:type="pct"/>
            <w:vAlign w:val="center"/>
          </w:tcPr>
          <w:p w14:paraId="75F7BE56" w14:textId="77777777" w:rsidR="003702C0" w:rsidRPr="00691663" w:rsidRDefault="003702C0" w:rsidP="005923B7">
            <w:pPr>
              <w:widowControl w:val="0"/>
              <w:ind w:firstLine="0"/>
              <w:jc w:val="center"/>
              <w:rPr>
                <w:rFonts w:eastAsia="Calibri"/>
                <w:sz w:val="22"/>
                <w:szCs w:val="22"/>
                <w:lang w:eastAsia="ru-RU"/>
              </w:rPr>
            </w:pPr>
            <w:r w:rsidRPr="00691663">
              <w:rPr>
                <w:rFonts w:eastAsia="Calibri"/>
                <w:sz w:val="22"/>
                <w:szCs w:val="22"/>
                <w:lang w:eastAsia="ru-RU"/>
              </w:rPr>
              <w:t>авто</w:t>
            </w:r>
          </w:p>
        </w:tc>
      </w:tr>
    </w:tbl>
    <w:p w14:paraId="15603C63" w14:textId="77777777" w:rsidR="001831A4" w:rsidRPr="00691663" w:rsidRDefault="001831A4" w:rsidP="001831A4">
      <w:pPr>
        <w:widowControl w:val="0"/>
        <w:rPr>
          <w:lang w:eastAsia="ru-RU"/>
        </w:rPr>
      </w:pPr>
    </w:p>
    <w:p w14:paraId="27F957EA" w14:textId="77777777" w:rsidR="001831A4" w:rsidRPr="00691663" w:rsidRDefault="001831A4" w:rsidP="001831A4">
      <w:pPr>
        <w:widowControl w:val="0"/>
        <w:rPr>
          <w:lang w:eastAsia="ru-RU"/>
        </w:rPr>
      </w:pPr>
      <w:r w:rsidRPr="00691663">
        <w:rPr>
          <w:lang w:eastAsia="ru-RU"/>
        </w:rPr>
        <w:t>На территории возможно скопление транспортных средств с опасными грузами на железнодорожных станциях</w:t>
      </w:r>
    </w:p>
    <w:p w14:paraId="23AE7D75" w14:textId="77777777" w:rsidR="001831A4" w:rsidRPr="00691663" w:rsidRDefault="001831A4" w:rsidP="001831A4">
      <w:pPr>
        <w:widowControl w:val="0"/>
        <w:rPr>
          <w:lang w:eastAsia="ru-RU"/>
        </w:rPr>
      </w:pPr>
      <w:r w:rsidRPr="00691663">
        <w:rPr>
          <w:lang w:eastAsia="ru-RU"/>
        </w:rPr>
        <w:t>Для заправки автотранспортных средств на территории расположены стационарные АЗС и АГЗС.</w:t>
      </w:r>
    </w:p>
    <w:p w14:paraId="780FB5FC" w14:textId="77777777" w:rsidR="001831A4" w:rsidRPr="00691663" w:rsidRDefault="001831A4" w:rsidP="001831A4">
      <w:pPr>
        <w:widowControl w:val="0"/>
        <w:rPr>
          <w:lang w:eastAsia="ru-RU"/>
        </w:rPr>
      </w:pPr>
    </w:p>
    <w:p w14:paraId="0DC58580" w14:textId="77777777" w:rsidR="001831A4" w:rsidRPr="00691663" w:rsidRDefault="001831A4" w:rsidP="001831A4">
      <w:pPr>
        <w:widowControl w:val="0"/>
        <w:rPr>
          <w:rFonts w:cs="Arial"/>
          <w:szCs w:val="22"/>
          <w:u w:val="single"/>
          <w:lang w:eastAsia="ru-RU"/>
        </w:rPr>
      </w:pPr>
      <w:r w:rsidRPr="00691663">
        <w:rPr>
          <w:rFonts w:cs="Arial"/>
          <w:szCs w:val="22"/>
          <w:u w:val="single"/>
          <w:lang w:eastAsia="ru-RU"/>
        </w:rPr>
        <w:t>Возможные опасности.</w:t>
      </w:r>
    </w:p>
    <w:p w14:paraId="6D9F4A33" w14:textId="77777777" w:rsidR="001831A4" w:rsidRPr="00691663" w:rsidRDefault="001831A4" w:rsidP="001831A4">
      <w:pPr>
        <w:widowControl w:val="0"/>
        <w:rPr>
          <w:lang w:eastAsia="ru-RU"/>
        </w:rPr>
      </w:pPr>
      <w:r w:rsidRPr="00691663">
        <w:rPr>
          <w:lang w:eastAsia="ru-RU"/>
        </w:rPr>
        <w:t>При техногенных авариях на пожаровзрывоопасных объектах можно выделить следующие основные опасности: взрыв, пожар, утечки (переливы) газов и жидкостей. В результате аварий происходит отравление персонала токсическими веществами и загрязнение окружающей природной среды.</w:t>
      </w:r>
    </w:p>
    <w:p w14:paraId="12EE8A67" w14:textId="77777777" w:rsidR="001831A4" w:rsidRPr="00691663" w:rsidRDefault="001831A4" w:rsidP="001831A4">
      <w:pPr>
        <w:widowControl w:val="0"/>
        <w:overflowPunct w:val="0"/>
        <w:autoSpaceDE w:val="0"/>
        <w:autoSpaceDN w:val="0"/>
        <w:adjustRightInd w:val="0"/>
        <w:textAlignment w:val="baseline"/>
        <w:rPr>
          <w:lang w:eastAsia="ru-RU"/>
        </w:rPr>
      </w:pPr>
      <w:r w:rsidRPr="00691663">
        <w:rPr>
          <w:lang w:eastAsia="ru-RU"/>
        </w:rPr>
        <w:t>Особую опасность на предприятиях по хранению зерна представляют пылевые взрывы. Их особенность заключается в том, что они носят эстафетный характер. Сначала, как правило, происходит первичный взрыв (или вспышка) небольшой мощности в локальной зоне технологического оборудования. Образующаяся при этом взрывная волна приводит к взвихрению оставшейся пыли и образованию горючей пылевоздушной смеси в значительно большем объеме аппарата. Происходит повторный взрыв, который приводит к разрушению оборудования и образованию взрывоопасной смеси уже в объеме производственного цеха. Как показывает статистика, мощность последнего взрыва всегда оказывается достаточной для разрушения всего здания, в котором размещается производство.</w:t>
      </w:r>
    </w:p>
    <w:p w14:paraId="64405F44" w14:textId="77777777" w:rsidR="001831A4" w:rsidRPr="00691663" w:rsidRDefault="001831A4" w:rsidP="001831A4">
      <w:pPr>
        <w:widowControl w:val="0"/>
        <w:overflowPunct w:val="0"/>
        <w:autoSpaceDE w:val="0"/>
        <w:autoSpaceDN w:val="0"/>
        <w:adjustRightInd w:val="0"/>
        <w:textAlignment w:val="baseline"/>
        <w:rPr>
          <w:lang w:eastAsia="ru-RU"/>
        </w:rPr>
      </w:pPr>
      <w:r w:rsidRPr="00691663">
        <w:rPr>
          <w:lang w:eastAsia="ru-RU"/>
        </w:rPr>
        <w:t>К основным поражающим факторам при взрывах относятся: ударная волна, осколочное поле и тепловая радиация. Поражающий эффект может усиливаться при возбуждении вторичных взрывов – при возгорании и взрыве объектов с энергоносителями в результате воздействий первичного взрыва (так называемый эффект «домино»). За границей источника взрыва может прослеживаться действие воздушной ударной волны, которая при своем прохождении воздействует на все поверхности, создавая избыточное давление и скоростной напор воздуха.</w:t>
      </w:r>
    </w:p>
    <w:p w14:paraId="1493A958" w14:textId="77777777" w:rsidR="001831A4" w:rsidRPr="00691663" w:rsidRDefault="001831A4" w:rsidP="001831A4">
      <w:pPr>
        <w:widowControl w:val="0"/>
        <w:overflowPunct w:val="0"/>
        <w:autoSpaceDE w:val="0"/>
        <w:autoSpaceDN w:val="0"/>
        <w:adjustRightInd w:val="0"/>
        <w:textAlignment w:val="baseline"/>
        <w:rPr>
          <w:lang w:eastAsia="ru-RU"/>
        </w:rPr>
      </w:pPr>
      <w:r w:rsidRPr="00691663">
        <w:rPr>
          <w:lang w:eastAsia="ru-RU"/>
        </w:rPr>
        <w:t>Воздушная ударная волна взрыва может вызывать разрушения или повреждения жилых, промышленных зданий и сооружений, систем электр</w:t>
      </w:r>
      <w:proofErr w:type="gramStart"/>
      <w:r w:rsidRPr="00691663">
        <w:rPr>
          <w:lang w:eastAsia="ru-RU"/>
        </w:rPr>
        <w:t>о-</w:t>
      </w:r>
      <w:proofErr w:type="gramEnd"/>
      <w:r w:rsidRPr="00691663">
        <w:rPr>
          <w:lang w:eastAsia="ru-RU"/>
        </w:rPr>
        <w:t>, газо- и водоснабжения, транспортных средств. Характер и масштаб разрушения конкретных объектов определяется мощностью взрыва, расстоянием до центра взрыва, характеристиками объекта, а также условиями взаимодействия с ним ударной волны.</w:t>
      </w:r>
    </w:p>
    <w:p w14:paraId="7FD44F2F" w14:textId="77777777" w:rsidR="001831A4" w:rsidRPr="00691663" w:rsidRDefault="001831A4" w:rsidP="001831A4">
      <w:pPr>
        <w:widowControl w:val="0"/>
        <w:overflowPunct w:val="0"/>
        <w:autoSpaceDE w:val="0"/>
        <w:autoSpaceDN w:val="0"/>
        <w:adjustRightInd w:val="0"/>
        <w:textAlignment w:val="baseline"/>
        <w:rPr>
          <w:lang w:eastAsia="ru-RU"/>
        </w:rPr>
      </w:pPr>
      <w:r w:rsidRPr="00691663">
        <w:rPr>
          <w:lang w:eastAsia="ru-RU"/>
        </w:rPr>
        <w:t xml:space="preserve">Аварии, связанные </w:t>
      </w:r>
      <w:proofErr w:type="gramStart"/>
      <w:r w:rsidRPr="00691663">
        <w:rPr>
          <w:lang w:eastAsia="ru-RU"/>
        </w:rPr>
        <w:t>со</w:t>
      </w:r>
      <w:proofErr w:type="gramEnd"/>
      <w:r w:rsidRPr="00691663">
        <w:rPr>
          <w:lang w:eastAsia="ru-RU"/>
        </w:rPr>
        <w:t xml:space="preserve"> взрывами, часто сопровождаются пожарами. Взрыв иногда может привести </w:t>
      </w:r>
      <w:proofErr w:type="gramStart"/>
      <w:r w:rsidRPr="00691663">
        <w:rPr>
          <w:lang w:eastAsia="ru-RU"/>
        </w:rPr>
        <w:t>к</w:t>
      </w:r>
      <w:proofErr w:type="gramEnd"/>
      <w:r w:rsidRPr="00691663">
        <w:rPr>
          <w:lang w:eastAsia="ru-RU"/>
        </w:rPr>
        <w:t xml:space="preserve"> незначительным разрушениями, но связанный с ним пожар может вызвать катастрофические последствия и последующие, более мощные взрывы и более сильные разрушения.</w:t>
      </w:r>
    </w:p>
    <w:p w14:paraId="0EEEC373" w14:textId="77777777" w:rsidR="001831A4" w:rsidRPr="00691663" w:rsidRDefault="001831A4" w:rsidP="001831A4">
      <w:pPr>
        <w:widowControl w:val="0"/>
        <w:overflowPunct w:val="0"/>
        <w:autoSpaceDE w:val="0"/>
        <w:autoSpaceDN w:val="0"/>
        <w:adjustRightInd w:val="0"/>
        <w:textAlignment w:val="baseline"/>
        <w:rPr>
          <w:lang w:eastAsia="ru-RU"/>
        </w:rPr>
      </w:pPr>
      <w:r w:rsidRPr="00691663">
        <w:rPr>
          <w:lang w:eastAsia="ru-RU"/>
        </w:rPr>
        <w:t xml:space="preserve">Поражающими факторами пожара, воздействующими на людей и материальные ценности, в общем случае являются: открытый огонь и искры, тепловое излучение, горячие и токсичные продукты горения, дым, повышенная температура воздуха и предметов, пониженная концентрация кислорода, обрушение и повреждение конструкций, зданий и сооружений. </w:t>
      </w:r>
    </w:p>
    <w:p w14:paraId="78CCD28A" w14:textId="77777777" w:rsidR="001831A4" w:rsidRPr="00691663" w:rsidRDefault="001831A4" w:rsidP="001831A4">
      <w:pPr>
        <w:widowControl w:val="0"/>
        <w:rPr>
          <w:lang w:eastAsia="ru-RU"/>
        </w:rPr>
      </w:pPr>
      <w:r w:rsidRPr="00691663">
        <w:rPr>
          <w:lang w:eastAsia="ru-RU"/>
        </w:rPr>
        <w:t xml:space="preserve">Гибель людей может наступить даже при кратковременном воздействии открытого огня в результате сгорания, ожогов или сильного перегрева. Воздействие тепловых потоков на здания и сооружения оценивается возможностью воспламенения горючих материалов. В пределах огненного шара или горящего разлития люди получают смертельные поражения, все </w:t>
      </w:r>
      <w:r w:rsidRPr="00691663">
        <w:rPr>
          <w:lang w:eastAsia="ru-RU"/>
        </w:rPr>
        <w:lastRenderedPageBreak/>
        <w:t>горючие материалы воспламеняются.</w:t>
      </w:r>
    </w:p>
    <w:p w14:paraId="64B5E813" w14:textId="77777777" w:rsidR="001831A4" w:rsidRPr="00691663" w:rsidRDefault="001831A4" w:rsidP="001831A4">
      <w:pPr>
        <w:widowControl w:val="0"/>
        <w:overflowPunct w:val="0"/>
        <w:autoSpaceDE w:val="0"/>
        <w:autoSpaceDN w:val="0"/>
        <w:adjustRightInd w:val="0"/>
        <w:textAlignment w:val="baseline"/>
        <w:rPr>
          <w:lang w:eastAsia="ru-RU"/>
        </w:rPr>
      </w:pPr>
      <w:r w:rsidRPr="00691663">
        <w:rPr>
          <w:lang w:eastAsia="ru-RU"/>
        </w:rPr>
        <w:t>При горении большинства веществ, продукты сгорания распределяются в среде, окружающей зону горения, создавая определенные условия задымления. Многие продукты сгорания и теплового разложения, входящие в состав дыма, обладают токсичностью, т.е. вредными для организма человека свойствами.</w:t>
      </w:r>
    </w:p>
    <w:p w14:paraId="31950921" w14:textId="77777777" w:rsidR="001831A4" w:rsidRPr="00691663" w:rsidRDefault="001831A4" w:rsidP="001831A4">
      <w:pPr>
        <w:widowControl w:val="0"/>
        <w:overflowPunct w:val="0"/>
        <w:autoSpaceDE w:val="0"/>
        <w:autoSpaceDN w:val="0"/>
        <w:adjustRightInd w:val="0"/>
        <w:textAlignment w:val="baseline"/>
        <w:rPr>
          <w:lang w:eastAsia="ru-RU"/>
        </w:rPr>
      </w:pPr>
    </w:p>
    <w:p w14:paraId="3D8C03DD" w14:textId="77777777" w:rsidR="001831A4" w:rsidRPr="00691663" w:rsidRDefault="001831A4" w:rsidP="001831A4">
      <w:pPr>
        <w:keepNext/>
        <w:widowControl w:val="0"/>
        <w:rPr>
          <w:rFonts w:cs="Arial"/>
          <w:b/>
          <w:szCs w:val="22"/>
          <w:u w:val="single"/>
          <w:lang w:eastAsia="ru-RU"/>
        </w:rPr>
      </w:pPr>
      <w:r w:rsidRPr="00691663">
        <w:rPr>
          <w:rFonts w:cs="Arial"/>
          <w:b/>
          <w:szCs w:val="22"/>
          <w:u w:val="single"/>
          <w:lang w:eastAsia="ru-RU"/>
        </w:rPr>
        <w:t>Транспорт и транспортные коммуникации</w:t>
      </w:r>
    </w:p>
    <w:p w14:paraId="3F7D1D10" w14:textId="77777777" w:rsidR="00420C82" w:rsidRPr="00691663" w:rsidRDefault="00420C82" w:rsidP="00420C82">
      <w:pPr>
        <w:widowControl w:val="0"/>
        <w:rPr>
          <w:lang w:eastAsia="ru-RU"/>
        </w:rPr>
      </w:pPr>
    </w:p>
    <w:p w14:paraId="3DD0B83E" w14:textId="77777777" w:rsidR="00420C82" w:rsidRPr="00691663" w:rsidRDefault="00420C82" w:rsidP="00420C82">
      <w:pPr>
        <w:pStyle w:val="af0"/>
        <w:rPr>
          <w:lang w:eastAsia="ru-RU"/>
        </w:rPr>
      </w:pPr>
      <w:r w:rsidRPr="00691663">
        <w:rPr>
          <w:lang w:eastAsia="ru-RU"/>
        </w:rPr>
        <w:t>Сведения о маршрутах перевозки опасных веществ</w:t>
      </w:r>
    </w:p>
    <w:p w14:paraId="0B38FCAA" w14:textId="77777777" w:rsidR="001831A4" w:rsidRPr="00691663" w:rsidRDefault="00420C82" w:rsidP="00420C82">
      <w:pPr>
        <w:pStyle w:val="af0"/>
        <w:rPr>
          <w:lang w:eastAsia="ru-RU"/>
        </w:rPr>
      </w:pPr>
      <w:proofErr w:type="gramStart"/>
      <w:r w:rsidRPr="00691663">
        <w:rPr>
          <w:lang w:eastAsia="ru-RU"/>
        </w:rPr>
        <w:t>принятых</w:t>
      </w:r>
      <w:proofErr w:type="gramEnd"/>
      <w:r w:rsidRPr="00691663">
        <w:rPr>
          <w:lang w:eastAsia="ru-RU"/>
        </w:rPr>
        <w:t xml:space="preserve"> к анализу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1666"/>
        <w:gridCol w:w="2721"/>
        <w:gridCol w:w="1263"/>
        <w:gridCol w:w="1841"/>
        <w:gridCol w:w="2040"/>
      </w:tblGrid>
      <w:tr w:rsidR="00420C82" w:rsidRPr="00691663" w14:paraId="36161DD1" w14:textId="77777777" w:rsidTr="005A21B2">
        <w:trPr>
          <w:cantSplit/>
          <w:trHeight w:val="20"/>
          <w:tblHeader/>
        </w:trPr>
        <w:tc>
          <w:tcPr>
            <w:tcW w:w="0" w:type="auto"/>
            <w:vMerge w:val="restart"/>
          </w:tcPr>
          <w:p w14:paraId="2441CCF1" w14:textId="77777777" w:rsidR="00420C82" w:rsidRPr="00691663" w:rsidRDefault="00420C82" w:rsidP="005A21B2">
            <w:pPr>
              <w:widowControl w:val="0"/>
              <w:spacing w:before="10"/>
              <w:ind w:left="-28" w:right="-55" w:firstLine="0"/>
              <w:jc w:val="center"/>
              <w:rPr>
                <w:b/>
                <w:lang w:eastAsia="ru-RU"/>
              </w:rPr>
            </w:pPr>
            <w:r w:rsidRPr="00691663">
              <w:rPr>
                <w:b/>
                <w:lang w:eastAsia="ru-RU"/>
              </w:rPr>
              <w:t xml:space="preserve">№ </w:t>
            </w:r>
            <w:proofErr w:type="gramStart"/>
            <w:r w:rsidRPr="00691663">
              <w:rPr>
                <w:b/>
                <w:lang w:eastAsia="ru-RU"/>
              </w:rPr>
              <w:t>п</w:t>
            </w:r>
            <w:proofErr w:type="gramEnd"/>
            <w:r w:rsidRPr="00691663">
              <w:rPr>
                <w:b/>
                <w:lang w:eastAsia="ru-RU"/>
              </w:rPr>
              <w:t>/п</w:t>
            </w:r>
          </w:p>
        </w:tc>
        <w:tc>
          <w:tcPr>
            <w:tcW w:w="0" w:type="auto"/>
            <w:vMerge w:val="restart"/>
          </w:tcPr>
          <w:p w14:paraId="0B600276" w14:textId="77777777" w:rsidR="00420C82" w:rsidRPr="00691663" w:rsidRDefault="00420C82" w:rsidP="005A21B2">
            <w:pPr>
              <w:widowControl w:val="0"/>
              <w:spacing w:before="10"/>
              <w:ind w:firstLine="0"/>
              <w:jc w:val="center"/>
              <w:rPr>
                <w:b/>
                <w:lang w:eastAsia="ru-RU"/>
              </w:rPr>
            </w:pPr>
            <w:r w:rsidRPr="00691663">
              <w:rPr>
                <w:b/>
                <w:lang w:eastAsia="ru-RU"/>
              </w:rPr>
              <w:t>Вид транспорта</w:t>
            </w:r>
          </w:p>
        </w:tc>
        <w:tc>
          <w:tcPr>
            <w:tcW w:w="0" w:type="auto"/>
            <w:vMerge w:val="restart"/>
          </w:tcPr>
          <w:p w14:paraId="7D4B1239" w14:textId="77777777" w:rsidR="00420C82" w:rsidRPr="00691663" w:rsidRDefault="00420C82" w:rsidP="005A21B2">
            <w:pPr>
              <w:widowControl w:val="0"/>
              <w:spacing w:before="10"/>
              <w:ind w:firstLine="0"/>
              <w:jc w:val="center"/>
              <w:rPr>
                <w:b/>
                <w:lang w:eastAsia="ru-RU"/>
              </w:rPr>
            </w:pPr>
            <w:r w:rsidRPr="00691663">
              <w:rPr>
                <w:b/>
                <w:lang w:eastAsia="ru-RU"/>
              </w:rPr>
              <w:t>Наименование опасного вещества</w:t>
            </w:r>
          </w:p>
        </w:tc>
        <w:tc>
          <w:tcPr>
            <w:tcW w:w="0" w:type="auto"/>
            <w:gridSpan w:val="2"/>
          </w:tcPr>
          <w:p w14:paraId="44071F1A" w14:textId="77777777" w:rsidR="00420C82" w:rsidRPr="00691663" w:rsidRDefault="00420C82" w:rsidP="005A21B2">
            <w:pPr>
              <w:widowControl w:val="0"/>
              <w:spacing w:before="10"/>
              <w:ind w:firstLine="0"/>
              <w:jc w:val="center"/>
              <w:rPr>
                <w:b/>
                <w:lang w:eastAsia="ru-RU"/>
              </w:rPr>
            </w:pPr>
            <w:r w:rsidRPr="00691663">
              <w:rPr>
                <w:b/>
                <w:lang w:eastAsia="ru-RU"/>
              </w:rPr>
              <w:t>Разовая перевозка</w:t>
            </w:r>
          </w:p>
        </w:tc>
        <w:tc>
          <w:tcPr>
            <w:tcW w:w="0" w:type="auto"/>
            <w:vMerge w:val="restart"/>
          </w:tcPr>
          <w:p w14:paraId="6040EECD" w14:textId="77777777" w:rsidR="00420C82" w:rsidRPr="00691663" w:rsidRDefault="00420C82" w:rsidP="005A21B2">
            <w:pPr>
              <w:widowControl w:val="0"/>
              <w:spacing w:before="10"/>
              <w:ind w:firstLine="0"/>
              <w:jc w:val="center"/>
              <w:rPr>
                <w:b/>
                <w:lang w:eastAsia="ru-RU"/>
              </w:rPr>
            </w:pPr>
            <w:r w:rsidRPr="00691663">
              <w:rPr>
                <w:b/>
                <w:lang w:eastAsia="ru-RU"/>
              </w:rPr>
              <w:t>Частота перевозки, год</w:t>
            </w:r>
            <w:r w:rsidRPr="00691663">
              <w:rPr>
                <w:b/>
                <w:vertAlign w:val="superscript"/>
                <w:lang w:eastAsia="ru-RU"/>
              </w:rPr>
              <w:t>-1</w:t>
            </w:r>
            <w:r w:rsidRPr="00691663">
              <w:rPr>
                <w:b/>
                <w:lang w:eastAsia="ru-RU"/>
              </w:rPr>
              <w:t>.</w:t>
            </w:r>
          </w:p>
        </w:tc>
      </w:tr>
      <w:tr w:rsidR="00420C82" w:rsidRPr="00691663" w14:paraId="382EB91A" w14:textId="77777777" w:rsidTr="005A21B2">
        <w:trPr>
          <w:cantSplit/>
          <w:trHeight w:val="20"/>
          <w:tblHeader/>
        </w:trPr>
        <w:tc>
          <w:tcPr>
            <w:tcW w:w="0" w:type="auto"/>
            <w:vMerge/>
          </w:tcPr>
          <w:p w14:paraId="0982B19F" w14:textId="77777777" w:rsidR="00420C82" w:rsidRPr="00691663" w:rsidRDefault="00420C82" w:rsidP="005A21B2">
            <w:pPr>
              <w:widowControl w:val="0"/>
              <w:spacing w:before="10"/>
              <w:ind w:left="-28" w:right="-55" w:firstLine="0"/>
              <w:jc w:val="center"/>
              <w:rPr>
                <w:b/>
                <w:lang w:eastAsia="ru-RU"/>
              </w:rPr>
            </w:pPr>
          </w:p>
        </w:tc>
        <w:tc>
          <w:tcPr>
            <w:tcW w:w="0" w:type="auto"/>
            <w:vMerge/>
          </w:tcPr>
          <w:p w14:paraId="75E4DA4E" w14:textId="77777777" w:rsidR="00420C82" w:rsidRPr="00691663" w:rsidRDefault="00420C82" w:rsidP="005A21B2">
            <w:pPr>
              <w:widowControl w:val="0"/>
              <w:spacing w:before="10"/>
              <w:ind w:firstLine="0"/>
              <w:jc w:val="center"/>
              <w:rPr>
                <w:b/>
                <w:lang w:eastAsia="ru-RU"/>
              </w:rPr>
            </w:pPr>
          </w:p>
        </w:tc>
        <w:tc>
          <w:tcPr>
            <w:tcW w:w="0" w:type="auto"/>
            <w:vMerge/>
          </w:tcPr>
          <w:p w14:paraId="6797CF5B" w14:textId="77777777" w:rsidR="00420C82" w:rsidRPr="00691663" w:rsidRDefault="00420C82" w:rsidP="005A21B2">
            <w:pPr>
              <w:widowControl w:val="0"/>
              <w:spacing w:before="10"/>
              <w:ind w:firstLine="0"/>
              <w:jc w:val="center"/>
              <w:rPr>
                <w:b/>
                <w:lang w:eastAsia="ru-RU"/>
              </w:rPr>
            </w:pPr>
          </w:p>
        </w:tc>
        <w:tc>
          <w:tcPr>
            <w:tcW w:w="1263" w:type="dxa"/>
          </w:tcPr>
          <w:p w14:paraId="45FABAFD" w14:textId="77777777" w:rsidR="00420C82" w:rsidRPr="00691663" w:rsidRDefault="00420C82" w:rsidP="005A21B2">
            <w:pPr>
              <w:widowControl w:val="0"/>
              <w:spacing w:before="10"/>
              <w:ind w:firstLine="0"/>
              <w:jc w:val="center"/>
              <w:rPr>
                <w:b/>
                <w:lang w:eastAsia="ru-RU"/>
              </w:rPr>
            </w:pPr>
            <w:r w:rsidRPr="00691663">
              <w:rPr>
                <w:b/>
                <w:lang w:eastAsia="ru-RU"/>
              </w:rPr>
              <w:t>Общий объем</w:t>
            </w:r>
          </w:p>
        </w:tc>
        <w:tc>
          <w:tcPr>
            <w:tcW w:w="1841" w:type="dxa"/>
          </w:tcPr>
          <w:p w14:paraId="3EE44916" w14:textId="77777777" w:rsidR="00420C82" w:rsidRPr="00691663" w:rsidRDefault="00420C82" w:rsidP="005A21B2">
            <w:pPr>
              <w:widowControl w:val="0"/>
              <w:spacing w:before="10"/>
              <w:ind w:firstLine="0"/>
              <w:jc w:val="center"/>
              <w:rPr>
                <w:b/>
                <w:lang w:eastAsia="ru-RU"/>
              </w:rPr>
            </w:pPr>
            <w:r w:rsidRPr="00691663">
              <w:rPr>
                <w:b/>
                <w:lang w:eastAsia="ru-RU"/>
              </w:rPr>
              <w:t>Объем максимальной емкости</w:t>
            </w:r>
          </w:p>
        </w:tc>
        <w:tc>
          <w:tcPr>
            <w:tcW w:w="0" w:type="auto"/>
            <w:vMerge/>
          </w:tcPr>
          <w:p w14:paraId="56D4AE47" w14:textId="77777777" w:rsidR="00420C82" w:rsidRPr="00691663" w:rsidRDefault="00420C82" w:rsidP="005A21B2">
            <w:pPr>
              <w:widowControl w:val="0"/>
              <w:spacing w:before="10"/>
              <w:ind w:firstLine="0"/>
              <w:jc w:val="center"/>
              <w:rPr>
                <w:b/>
                <w:lang w:eastAsia="ru-RU"/>
              </w:rPr>
            </w:pPr>
          </w:p>
        </w:tc>
      </w:tr>
      <w:tr w:rsidR="00FD4D76" w:rsidRPr="00691663" w14:paraId="1A605E1E" w14:textId="77777777" w:rsidTr="005A21B2">
        <w:trPr>
          <w:cantSplit/>
          <w:trHeight w:val="20"/>
        </w:trPr>
        <w:tc>
          <w:tcPr>
            <w:tcW w:w="0" w:type="auto"/>
          </w:tcPr>
          <w:p w14:paraId="737FF614" w14:textId="77777777" w:rsidR="00420C82" w:rsidRPr="00691663" w:rsidRDefault="00420C82" w:rsidP="008043A6">
            <w:pPr>
              <w:widowControl w:val="0"/>
              <w:numPr>
                <w:ilvl w:val="0"/>
                <w:numId w:val="66"/>
              </w:numPr>
              <w:spacing w:before="10"/>
              <w:jc w:val="center"/>
              <w:rPr>
                <w:lang w:eastAsia="ru-RU"/>
              </w:rPr>
            </w:pPr>
          </w:p>
        </w:tc>
        <w:tc>
          <w:tcPr>
            <w:tcW w:w="0" w:type="auto"/>
          </w:tcPr>
          <w:p w14:paraId="0F106317" w14:textId="77777777" w:rsidR="00420C82" w:rsidRPr="00691663" w:rsidRDefault="00420C82" w:rsidP="005A21B2">
            <w:pPr>
              <w:widowControl w:val="0"/>
              <w:ind w:firstLine="0"/>
              <w:jc w:val="left"/>
              <w:rPr>
                <w:rFonts w:cs="Arial"/>
                <w:szCs w:val="22"/>
                <w:lang w:eastAsia="ru-RU"/>
              </w:rPr>
            </w:pPr>
            <w:proofErr w:type="gramStart"/>
            <w:r w:rsidRPr="00691663">
              <w:rPr>
                <w:rFonts w:cs="Arial"/>
                <w:szCs w:val="22"/>
                <w:lang w:eastAsia="ru-RU"/>
              </w:rPr>
              <w:t>ж</w:t>
            </w:r>
            <w:proofErr w:type="gramEnd"/>
            <w:r w:rsidRPr="00691663">
              <w:rPr>
                <w:rFonts w:cs="Arial"/>
                <w:szCs w:val="22"/>
                <w:lang w:eastAsia="ru-RU"/>
              </w:rPr>
              <w:t>/д</w:t>
            </w:r>
          </w:p>
        </w:tc>
        <w:tc>
          <w:tcPr>
            <w:tcW w:w="0" w:type="auto"/>
          </w:tcPr>
          <w:p w14:paraId="02B62CB8" w14:textId="77777777" w:rsidR="00420C82" w:rsidRPr="00691663" w:rsidRDefault="00420C82" w:rsidP="005A21B2">
            <w:pPr>
              <w:widowControl w:val="0"/>
              <w:ind w:firstLine="0"/>
              <w:jc w:val="left"/>
              <w:rPr>
                <w:rFonts w:cs="Arial"/>
                <w:szCs w:val="22"/>
                <w:lang w:eastAsia="ru-RU"/>
              </w:rPr>
            </w:pPr>
            <w:r w:rsidRPr="00691663">
              <w:rPr>
                <w:rFonts w:cs="Arial"/>
                <w:szCs w:val="22"/>
                <w:lang w:eastAsia="ru-RU"/>
              </w:rPr>
              <w:t>Хлор</w:t>
            </w:r>
          </w:p>
        </w:tc>
        <w:tc>
          <w:tcPr>
            <w:tcW w:w="1263" w:type="dxa"/>
          </w:tcPr>
          <w:p w14:paraId="21DE4DA3" w14:textId="77777777" w:rsidR="00420C82" w:rsidRPr="00691663" w:rsidRDefault="00420C82" w:rsidP="005A21B2">
            <w:pPr>
              <w:widowControl w:val="0"/>
              <w:ind w:firstLine="0"/>
              <w:jc w:val="center"/>
              <w:rPr>
                <w:rFonts w:eastAsia="Calibri" w:cs="Arial"/>
                <w:szCs w:val="22"/>
                <w:lang w:eastAsia="ru-RU"/>
              </w:rPr>
            </w:pPr>
            <w:r w:rsidRPr="00691663">
              <w:rPr>
                <w:rFonts w:eastAsia="Calibri" w:cs="Arial"/>
                <w:szCs w:val="22"/>
                <w:lang w:eastAsia="ru-RU"/>
              </w:rPr>
              <w:t>34т.</w:t>
            </w:r>
          </w:p>
        </w:tc>
        <w:tc>
          <w:tcPr>
            <w:tcW w:w="1841" w:type="dxa"/>
          </w:tcPr>
          <w:p w14:paraId="685521EF" w14:textId="77777777" w:rsidR="00420C82" w:rsidRPr="00691663" w:rsidRDefault="00420C82" w:rsidP="005A21B2">
            <w:pPr>
              <w:widowControl w:val="0"/>
              <w:ind w:firstLine="0"/>
              <w:jc w:val="center"/>
              <w:rPr>
                <w:rFonts w:eastAsia="Calibri" w:cs="Arial"/>
                <w:szCs w:val="22"/>
                <w:lang w:eastAsia="ru-RU"/>
              </w:rPr>
            </w:pPr>
            <w:r w:rsidRPr="00691663">
              <w:rPr>
                <w:rFonts w:eastAsia="Calibri" w:cs="Arial"/>
                <w:szCs w:val="22"/>
                <w:lang w:eastAsia="ru-RU"/>
              </w:rPr>
              <w:t>в 39 контейнерах по 0,86т</w:t>
            </w:r>
          </w:p>
        </w:tc>
        <w:tc>
          <w:tcPr>
            <w:tcW w:w="0" w:type="auto"/>
          </w:tcPr>
          <w:p w14:paraId="2503B5C0" w14:textId="77777777" w:rsidR="00420C82" w:rsidRPr="00691663" w:rsidRDefault="00420C82" w:rsidP="005A21B2">
            <w:pPr>
              <w:widowControl w:val="0"/>
              <w:ind w:firstLine="0"/>
              <w:jc w:val="center"/>
              <w:rPr>
                <w:rFonts w:eastAsia="Calibri" w:cs="Arial"/>
                <w:szCs w:val="22"/>
                <w:lang w:eastAsia="ru-RU"/>
              </w:rPr>
            </w:pPr>
            <w:r w:rsidRPr="00691663">
              <w:rPr>
                <w:rFonts w:eastAsia="Calibri" w:cs="Arial"/>
                <w:szCs w:val="22"/>
                <w:lang w:eastAsia="ru-RU"/>
              </w:rPr>
              <w:t>1/нед</w:t>
            </w:r>
          </w:p>
        </w:tc>
      </w:tr>
      <w:tr w:rsidR="00FD4D76" w:rsidRPr="00691663" w14:paraId="126DB889" w14:textId="77777777" w:rsidTr="005A21B2">
        <w:trPr>
          <w:cantSplit/>
          <w:trHeight w:val="20"/>
        </w:trPr>
        <w:tc>
          <w:tcPr>
            <w:tcW w:w="0" w:type="auto"/>
          </w:tcPr>
          <w:p w14:paraId="7E0776CB" w14:textId="77777777" w:rsidR="00420C82" w:rsidRPr="00691663" w:rsidRDefault="00420C82" w:rsidP="008043A6">
            <w:pPr>
              <w:widowControl w:val="0"/>
              <w:numPr>
                <w:ilvl w:val="0"/>
                <w:numId w:val="66"/>
              </w:numPr>
              <w:spacing w:before="10"/>
              <w:jc w:val="center"/>
              <w:rPr>
                <w:lang w:eastAsia="ru-RU"/>
              </w:rPr>
            </w:pPr>
          </w:p>
        </w:tc>
        <w:tc>
          <w:tcPr>
            <w:tcW w:w="0" w:type="auto"/>
          </w:tcPr>
          <w:p w14:paraId="7F653809" w14:textId="77777777" w:rsidR="00420C82" w:rsidRPr="00691663" w:rsidRDefault="00420C82" w:rsidP="005A21B2">
            <w:pPr>
              <w:widowControl w:val="0"/>
              <w:ind w:firstLine="0"/>
              <w:jc w:val="left"/>
              <w:rPr>
                <w:rFonts w:cs="Arial"/>
                <w:szCs w:val="22"/>
                <w:lang w:eastAsia="ru-RU"/>
              </w:rPr>
            </w:pPr>
            <w:proofErr w:type="gramStart"/>
            <w:r w:rsidRPr="00691663">
              <w:rPr>
                <w:rFonts w:cs="Arial"/>
                <w:szCs w:val="22"/>
                <w:lang w:eastAsia="ru-RU"/>
              </w:rPr>
              <w:t>ж</w:t>
            </w:r>
            <w:proofErr w:type="gramEnd"/>
            <w:r w:rsidRPr="00691663">
              <w:rPr>
                <w:rFonts w:cs="Arial"/>
                <w:szCs w:val="22"/>
                <w:lang w:eastAsia="ru-RU"/>
              </w:rPr>
              <w:t>/д</w:t>
            </w:r>
          </w:p>
        </w:tc>
        <w:tc>
          <w:tcPr>
            <w:tcW w:w="0" w:type="auto"/>
          </w:tcPr>
          <w:p w14:paraId="6923BFDB" w14:textId="77777777" w:rsidR="00420C82" w:rsidRPr="00691663" w:rsidRDefault="00420C82" w:rsidP="005A21B2">
            <w:pPr>
              <w:widowControl w:val="0"/>
              <w:ind w:firstLine="0"/>
              <w:jc w:val="left"/>
              <w:rPr>
                <w:rFonts w:cs="Arial"/>
                <w:szCs w:val="22"/>
                <w:lang w:eastAsia="ru-RU"/>
              </w:rPr>
            </w:pPr>
            <w:r w:rsidRPr="00691663">
              <w:rPr>
                <w:rFonts w:cs="Arial"/>
                <w:szCs w:val="22"/>
                <w:lang w:eastAsia="ru-RU"/>
              </w:rPr>
              <w:t>Аммиак</w:t>
            </w:r>
          </w:p>
        </w:tc>
        <w:tc>
          <w:tcPr>
            <w:tcW w:w="1263" w:type="dxa"/>
          </w:tcPr>
          <w:p w14:paraId="1B8427E0" w14:textId="77777777" w:rsidR="00420C82" w:rsidRPr="00691663" w:rsidRDefault="00420C82" w:rsidP="005A21B2">
            <w:pPr>
              <w:widowControl w:val="0"/>
              <w:ind w:firstLine="0"/>
              <w:rPr>
                <w:rFonts w:eastAsia="Calibri"/>
                <w:szCs w:val="20"/>
              </w:rPr>
            </w:pPr>
            <w:r w:rsidRPr="00691663">
              <w:rPr>
                <w:rFonts w:eastAsia="Calibri"/>
                <w:szCs w:val="20"/>
              </w:rPr>
              <w:t>75 м</w:t>
            </w:r>
            <w:proofErr w:type="gramStart"/>
            <w:r w:rsidRPr="00691663">
              <w:rPr>
                <w:rFonts w:eastAsia="Calibri"/>
                <w:szCs w:val="20"/>
              </w:rPr>
              <w:t>.к</w:t>
            </w:r>
            <w:proofErr w:type="gramEnd"/>
            <w:r w:rsidRPr="00691663">
              <w:rPr>
                <w:rFonts w:eastAsia="Calibri"/>
                <w:szCs w:val="20"/>
              </w:rPr>
              <w:t>уб.</w:t>
            </w:r>
          </w:p>
        </w:tc>
        <w:tc>
          <w:tcPr>
            <w:tcW w:w="1841" w:type="dxa"/>
          </w:tcPr>
          <w:p w14:paraId="37FA84C2" w14:textId="77777777" w:rsidR="00420C82" w:rsidRPr="00691663" w:rsidRDefault="00420C82" w:rsidP="005A21B2">
            <w:pPr>
              <w:widowControl w:val="0"/>
              <w:ind w:firstLine="0"/>
              <w:jc w:val="center"/>
              <w:rPr>
                <w:rFonts w:eastAsia="Calibri" w:cs="Arial"/>
                <w:szCs w:val="22"/>
                <w:lang w:eastAsia="ru-RU"/>
              </w:rPr>
            </w:pPr>
            <w:r w:rsidRPr="00691663">
              <w:rPr>
                <w:rFonts w:eastAsia="Calibri" w:cs="Arial"/>
                <w:szCs w:val="22"/>
                <w:lang w:eastAsia="ru-RU"/>
              </w:rPr>
              <w:t xml:space="preserve">51т. </w:t>
            </w:r>
          </w:p>
        </w:tc>
        <w:tc>
          <w:tcPr>
            <w:tcW w:w="0" w:type="auto"/>
          </w:tcPr>
          <w:p w14:paraId="20C3CBCA" w14:textId="77777777" w:rsidR="00420C82" w:rsidRPr="00691663" w:rsidRDefault="00420C82" w:rsidP="005A21B2">
            <w:pPr>
              <w:widowControl w:val="0"/>
              <w:ind w:firstLine="0"/>
              <w:jc w:val="center"/>
              <w:rPr>
                <w:rFonts w:eastAsia="Calibri" w:cs="Arial"/>
                <w:szCs w:val="22"/>
                <w:lang w:eastAsia="ru-RU"/>
              </w:rPr>
            </w:pPr>
            <w:r w:rsidRPr="00691663">
              <w:rPr>
                <w:rFonts w:eastAsia="Calibri" w:cs="Arial"/>
                <w:szCs w:val="22"/>
                <w:lang w:eastAsia="ru-RU"/>
              </w:rPr>
              <w:t>2/нед</w:t>
            </w:r>
          </w:p>
        </w:tc>
      </w:tr>
      <w:tr w:rsidR="00FD4D76" w:rsidRPr="00691663" w14:paraId="063A3AC4" w14:textId="77777777" w:rsidTr="005A21B2">
        <w:trPr>
          <w:cantSplit/>
          <w:trHeight w:val="20"/>
        </w:trPr>
        <w:tc>
          <w:tcPr>
            <w:tcW w:w="0" w:type="auto"/>
          </w:tcPr>
          <w:p w14:paraId="164D236F" w14:textId="77777777" w:rsidR="00420C82" w:rsidRPr="00691663" w:rsidRDefault="00420C82" w:rsidP="008043A6">
            <w:pPr>
              <w:widowControl w:val="0"/>
              <w:numPr>
                <w:ilvl w:val="0"/>
                <w:numId w:val="66"/>
              </w:numPr>
              <w:spacing w:before="10"/>
              <w:jc w:val="center"/>
              <w:rPr>
                <w:lang w:eastAsia="ru-RU"/>
              </w:rPr>
            </w:pPr>
          </w:p>
        </w:tc>
        <w:tc>
          <w:tcPr>
            <w:tcW w:w="0" w:type="auto"/>
          </w:tcPr>
          <w:p w14:paraId="28550DA0" w14:textId="77777777" w:rsidR="00420C82" w:rsidRPr="00691663" w:rsidRDefault="00420C82" w:rsidP="005A21B2">
            <w:pPr>
              <w:widowControl w:val="0"/>
              <w:ind w:firstLine="0"/>
              <w:jc w:val="left"/>
              <w:rPr>
                <w:rFonts w:cs="Arial"/>
                <w:szCs w:val="22"/>
                <w:lang w:eastAsia="ru-RU"/>
              </w:rPr>
            </w:pPr>
            <w:proofErr w:type="gramStart"/>
            <w:r w:rsidRPr="00691663">
              <w:rPr>
                <w:rFonts w:cs="Arial"/>
                <w:szCs w:val="22"/>
                <w:lang w:eastAsia="ru-RU"/>
              </w:rPr>
              <w:t>ж</w:t>
            </w:r>
            <w:proofErr w:type="gramEnd"/>
            <w:r w:rsidRPr="00691663">
              <w:rPr>
                <w:rFonts w:cs="Arial"/>
                <w:szCs w:val="22"/>
                <w:lang w:eastAsia="ru-RU"/>
              </w:rPr>
              <w:t>/д</w:t>
            </w:r>
          </w:p>
        </w:tc>
        <w:tc>
          <w:tcPr>
            <w:tcW w:w="0" w:type="auto"/>
          </w:tcPr>
          <w:p w14:paraId="61F884B8" w14:textId="77777777" w:rsidR="00420C82" w:rsidRPr="00691663" w:rsidRDefault="00420C82" w:rsidP="005A21B2">
            <w:pPr>
              <w:widowControl w:val="0"/>
              <w:ind w:firstLine="0"/>
              <w:jc w:val="left"/>
              <w:rPr>
                <w:rFonts w:cs="Arial"/>
                <w:szCs w:val="22"/>
                <w:lang w:eastAsia="ru-RU"/>
              </w:rPr>
            </w:pPr>
            <w:r w:rsidRPr="00691663">
              <w:rPr>
                <w:rFonts w:cs="Arial"/>
                <w:szCs w:val="22"/>
                <w:lang w:eastAsia="ru-RU"/>
              </w:rPr>
              <w:t>ЛВЖ</w:t>
            </w:r>
          </w:p>
        </w:tc>
        <w:tc>
          <w:tcPr>
            <w:tcW w:w="1263" w:type="dxa"/>
          </w:tcPr>
          <w:p w14:paraId="16087FA2" w14:textId="77777777" w:rsidR="00420C82" w:rsidRPr="00691663" w:rsidRDefault="00420C82" w:rsidP="005A21B2">
            <w:pPr>
              <w:widowControl w:val="0"/>
              <w:ind w:firstLine="0"/>
              <w:jc w:val="center"/>
              <w:rPr>
                <w:rFonts w:cs="Arial"/>
                <w:szCs w:val="22"/>
                <w:lang w:eastAsia="ru-RU"/>
              </w:rPr>
            </w:pPr>
            <w:r w:rsidRPr="00691663">
              <w:rPr>
                <w:rFonts w:cs="Arial"/>
                <w:szCs w:val="22"/>
                <w:lang w:eastAsia="ru-RU"/>
              </w:rPr>
              <w:t>1200т.</w:t>
            </w:r>
          </w:p>
        </w:tc>
        <w:tc>
          <w:tcPr>
            <w:tcW w:w="1841" w:type="dxa"/>
          </w:tcPr>
          <w:p w14:paraId="5F1515D5" w14:textId="77777777" w:rsidR="00420C82" w:rsidRPr="00691663" w:rsidRDefault="00420C82" w:rsidP="005A21B2">
            <w:pPr>
              <w:widowControl w:val="0"/>
              <w:ind w:firstLine="0"/>
              <w:jc w:val="center"/>
              <w:rPr>
                <w:rFonts w:eastAsia="Calibri" w:cs="Arial"/>
                <w:szCs w:val="22"/>
                <w:lang w:eastAsia="ru-RU"/>
              </w:rPr>
            </w:pPr>
            <w:r w:rsidRPr="00691663">
              <w:rPr>
                <w:rFonts w:eastAsia="Calibri" w:cs="Arial"/>
                <w:szCs w:val="22"/>
                <w:lang w:eastAsia="ru-RU"/>
              </w:rPr>
              <w:t>72 м</w:t>
            </w:r>
            <w:proofErr w:type="gramStart"/>
            <w:r w:rsidRPr="00691663">
              <w:rPr>
                <w:rFonts w:eastAsia="Calibri" w:cs="Arial"/>
                <w:szCs w:val="22"/>
                <w:lang w:eastAsia="ru-RU"/>
              </w:rPr>
              <w:t>.к</w:t>
            </w:r>
            <w:proofErr w:type="gramEnd"/>
            <w:r w:rsidRPr="00691663">
              <w:rPr>
                <w:rFonts w:eastAsia="Calibri" w:cs="Arial"/>
                <w:szCs w:val="22"/>
                <w:lang w:eastAsia="ru-RU"/>
              </w:rPr>
              <w:t>уб</w:t>
            </w:r>
          </w:p>
        </w:tc>
        <w:tc>
          <w:tcPr>
            <w:tcW w:w="0" w:type="auto"/>
          </w:tcPr>
          <w:p w14:paraId="46F37E1F" w14:textId="77777777" w:rsidR="00420C82" w:rsidRPr="00691663" w:rsidRDefault="00420C82" w:rsidP="005A21B2">
            <w:pPr>
              <w:widowControl w:val="0"/>
              <w:ind w:firstLine="0"/>
              <w:jc w:val="center"/>
              <w:rPr>
                <w:rFonts w:cs="Arial"/>
                <w:szCs w:val="22"/>
                <w:lang w:eastAsia="ru-RU"/>
              </w:rPr>
            </w:pPr>
            <w:r w:rsidRPr="00691663">
              <w:rPr>
                <w:rFonts w:cs="Arial"/>
                <w:szCs w:val="22"/>
                <w:lang w:eastAsia="ru-RU"/>
              </w:rPr>
              <w:t>ежедневно</w:t>
            </w:r>
          </w:p>
        </w:tc>
      </w:tr>
      <w:tr w:rsidR="00FD4D76" w:rsidRPr="00691663" w14:paraId="0D1BD58E" w14:textId="77777777" w:rsidTr="005A21B2">
        <w:trPr>
          <w:cantSplit/>
          <w:trHeight w:val="20"/>
        </w:trPr>
        <w:tc>
          <w:tcPr>
            <w:tcW w:w="0" w:type="auto"/>
          </w:tcPr>
          <w:p w14:paraId="02ED19F8" w14:textId="77777777" w:rsidR="00420C82" w:rsidRPr="00691663" w:rsidRDefault="00420C82" w:rsidP="008043A6">
            <w:pPr>
              <w:widowControl w:val="0"/>
              <w:numPr>
                <w:ilvl w:val="0"/>
                <w:numId w:val="66"/>
              </w:numPr>
              <w:spacing w:before="10"/>
              <w:jc w:val="center"/>
              <w:rPr>
                <w:lang w:eastAsia="ru-RU"/>
              </w:rPr>
            </w:pPr>
          </w:p>
        </w:tc>
        <w:tc>
          <w:tcPr>
            <w:tcW w:w="0" w:type="auto"/>
          </w:tcPr>
          <w:p w14:paraId="5D09EB60" w14:textId="77777777" w:rsidR="00420C82" w:rsidRPr="00691663" w:rsidRDefault="00420C82" w:rsidP="005A21B2">
            <w:pPr>
              <w:widowControl w:val="0"/>
              <w:ind w:firstLine="0"/>
              <w:jc w:val="left"/>
              <w:rPr>
                <w:szCs w:val="20"/>
              </w:rPr>
            </w:pPr>
            <w:r w:rsidRPr="00691663">
              <w:rPr>
                <w:szCs w:val="20"/>
              </w:rPr>
              <w:t>авто</w:t>
            </w:r>
          </w:p>
        </w:tc>
        <w:tc>
          <w:tcPr>
            <w:tcW w:w="0" w:type="auto"/>
          </w:tcPr>
          <w:p w14:paraId="6097A920" w14:textId="77777777" w:rsidR="00420C82" w:rsidRPr="00691663" w:rsidRDefault="00420C82" w:rsidP="005A21B2">
            <w:pPr>
              <w:widowControl w:val="0"/>
              <w:ind w:firstLine="0"/>
              <w:jc w:val="left"/>
              <w:rPr>
                <w:rFonts w:cs="Arial"/>
                <w:szCs w:val="22"/>
              </w:rPr>
            </w:pPr>
            <w:r w:rsidRPr="00691663">
              <w:rPr>
                <w:rFonts w:cs="Arial"/>
              </w:rPr>
              <w:t>СУГ</w:t>
            </w:r>
          </w:p>
        </w:tc>
        <w:tc>
          <w:tcPr>
            <w:tcW w:w="1263" w:type="dxa"/>
          </w:tcPr>
          <w:p w14:paraId="35402D02" w14:textId="77777777" w:rsidR="00420C82" w:rsidRPr="00691663" w:rsidRDefault="00420C82" w:rsidP="005A21B2">
            <w:pPr>
              <w:widowControl w:val="0"/>
              <w:ind w:firstLine="0"/>
              <w:jc w:val="center"/>
              <w:rPr>
                <w:szCs w:val="20"/>
              </w:rPr>
            </w:pPr>
            <w:r w:rsidRPr="00691663">
              <w:rPr>
                <w:szCs w:val="20"/>
              </w:rPr>
              <w:t>22</w:t>
            </w:r>
            <w:r w:rsidRPr="00691663">
              <w:t xml:space="preserve"> </w:t>
            </w:r>
            <w:r w:rsidRPr="00691663">
              <w:rPr>
                <w:szCs w:val="20"/>
              </w:rPr>
              <w:t>м</w:t>
            </w:r>
            <w:proofErr w:type="gramStart"/>
            <w:r w:rsidRPr="00691663">
              <w:rPr>
                <w:szCs w:val="20"/>
              </w:rPr>
              <w:t>.к</w:t>
            </w:r>
            <w:proofErr w:type="gramEnd"/>
            <w:r w:rsidRPr="00691663">
              <w:rPr>
                <w:szCs w:val="20"/>
              </w:rPr>
              <w:t>уб</w:t>
            </w:r>
          </w:p>
        </w:tc>
        <w:tc>
          <w:tcPr>
            <w:tcW w:w="1841" w:type="dxa"/>
          </w:tcPr>
          <w:p w14:paraId="7A0B6D48" w14:textId="77777777" w:rsidR="00420C82" w:rsidRPr="00691663" w:rsidRDefault="00420C82" w:rsidP="005A21B2">
            <w:pPr>
              <w:widowControl w:val="0"/>
              <w:ind w:firstLine="0"/>
              <w:jc w:val="center"/>
              <w:rPr>
                <w:szCs w:val="20"/>
              </w:rPr>
            </w:pPr>
          </w:p>
        </w:tc>
        <w:tc>
          <w:tcPr>
            <w:tcW w:w="0" w:type="auto"/>
          </w:tcPr>
          <w:p w14:paraId="236C4EE8" w14:textId="77777777" w:rsidR="00420C82" w:rsidRPr="00691663" w:rsidRDefault="00420C82" w:rsidP="005A21B2">
            <w:pPr>
              <w:widowControl w:val="0"/>
              <w:ind w:firstLine="0"/>
              <w:jc w:val="center"/>
              <w:rPr>
                <w:rFonts w:eastAsia="Calibri"/>
                <w:szCs w:val="20"/>
              </w:rPr>
            </w:pPr>
            <w:r w:rsidRPr="00691663">
              <w:rPr>
                <w:rFonts w:eastAsia="Calibri"/>
                <w:szCs w:val="20"/>
              </w:rPr>
              <w:t>ежедневно</w:t>
            </w:r>
          </w:p>
        </w:tc>
      </w:tr>
      <w:tr w:rsidR="00FD4D76" w:rsidRPr="00691663" w14:paraId="79B8E38F" w14:textId="77777777" w:rsidTr="005A21B2">
        <w:trPr>
          <w:cantSplit/>
          <w:trHeight w:val="20"/>
        </w:trPr>
        <w:tc>
          <w:tcPr>
            <w:tcW w:w="0" w:type="auto"/>
          </w:tcPr>
          <w:p w14:paraId="7FDC4FB2" w14:textId="77777777" w:rsidR="00420C82" w:rsidRPr="00691663" w:rsidRDefault="00420C82" w:rsidP="008043A6">
            <w:pPr>
              <w:widowControl w:val="0"/>
              <w:numPr>
                <w:ilvl w:val="0"/>
                <w:numId w:val="66"/>
              </w:numPr>
              <w:spacing w:before="10"/>
              <w:jc w:val="center"/>
              <w:rPr>
                <w:lang w:eastAsia="ru-RU"/>
              </w:rPr>
            </w:pPr>
          </w:p>
        </w:tc>
        <w:tc>
          <w:tcPr>
            <w:tcW w:w="0" w:type="auto"/>
          </w:tcPr>
          <w:p w14:paraId="41EA58D3" w14:textId="77777777" w:rsidR="00420C82" w:rsidRPr="00691663" w:rsidRDefault="00420C82" w:rsidP="005A21B2">
            <w:pPr>
              <w:widowControl w:val="0"/>
              <w:ind w:firstLine="0"/>
              <w:jc w:val="left"/>
              <w:rPr>
                <w:rFonts w:cs="Arial"/>
                <w:szCs w:val="22"/>
                <w:lang w:eastAsia="ru-RU"/>
              </w:rPr>
            </w:pPr>
            <w:r w:rsidRPr="00691663">
              <w:rPr>
                <w:rFonts w:cs="Arial"/>
                <w:szCs w:val="22"/>
                <w:lang w:eastAsia="ru-RU"/>
              </w:rPr>
              <w:t>авто</w:t>
            </w:r>
          </w:p>
        </w:tc>
        <w:tc>
          <w:tcPr>
            <w:tcW w:w="0" w:type="auto"/>
          </w:tcPr>
          <w:p w14:paraId="565E658D" w14:textId="77777777" w:rsidR="00420C82" w:rsidRPr="00691663" w:rsidRDefault="00420C82" w:rsidP="005A21B2">
            <w:pPr>
              <w:widowControl w:val="0"/>
              <w:ind w:firstLine="0"/>
              <w:jc w:val="left"/>
              <w:rPr>
                <w:rFonts w:cs="Arial"/>
                <w:szCs w:val="22"/>
                <w:lang w:eastAsia="ru-RU"/>
              </w:rPr>
            </w:pPr>
            <w:r w:rsidRPr="00691663">
              <w:rPr>
                <w:rFonts w:cs="Arial"/>
                <w:szCs w:val="22"/>
                <w:lang w:eastAsia="ru-RU"/>
              </w:rPr>
              <w:t>ЛВЖ</w:t>
            </w:r>
          </w:p>
        </w:tc>
        <w:tc>
          <w:tcPr>
            <w:tcW w:w="1263" w:type="dxa"/>
          </w:tcPr>
          <w:p w14:paraId="7E6AB653" w14:textId="77777777" w:rsidR="00420C82" w:rsidRPr="00691663" w:rsidRDefault="00420C82" w:rsidP="005A21B2">
            <w:pPr>
              <w:widowControl w:val="0"/>
              <w:ind w:firstLine="0"/>
              <w:jc w:val="center"/>
              <w:rPr>
                <w:rFonts w:eastAsia="Calibri" w:cs="Arial"/>
                <w:szCs w:val="22"/>
                <w:lang w:eastAsia="ru-RU"/>
              </w:rPr>
            </w:pPr>
            <w:r w:rsidRPr="00691663">
              <w:rPr>
                <w:rFonts w:eastAsia="Calibri" w:cs="Arial"/>
                <w:szCs w:val="22"/>
                <w:lang w:eastAsia="ru-RU"/>
              </w:rPr>
              <w:t>24</w:t>
            </w:r>
            <w:r w:rsidRPr="00691663">
              <w:rPr>
                <w:rFonts w:eastAsia="Calibri"/>
                <w:szCs w:val="22"/>
                <w:lang w:eastAsia="ru-RU"/>
              </w:rPr>
              <w:t xml:space="preserve"> </w:t>
            </w:r>
            <w:r w:rsidRPr="00691663">
              <w:rPr>
                <w:rFonts w:eastAsia="Calibri" w:cs="Arial"/>
                <w:szCs w:val="22"/>
                <w:lang w:eastAsia="ru-RU"/>
              </w:rPr>
              <w:t>м</w:t>
            </w:r>
            <w:proofErr w:type="gramStart"/>
            <w:r w:rsidRPr="00691663">
              <w:rPr>
                <w:rFonts w:eastAsia="Calibri" w:cs="Arial"/>
                <w:szCs w:val="22"/>
                <w:lang w:eastAsia="ru-RU"/>
              </w:rPr>
              <w:t>.к</w:t>
            </w:r>
            <w:proofErr w:type="gramEnd"/>
            <w:r w:rsidRPr="00691663">
              <w:rPr>
                <w:rFonts w:eastAsia="Calibri" w:cs="Arial"/>
                <w:szCs w:val="22"/>
                <w:lang w:eastAsia="ru-RU"/>
              </w:rPr>
              <w:t>уб</w:t>
            </w:r>
          </w:p>
        </w:tc>
        <w:tc>
          <w:tcPr>
            <w:tcW w:w="1841" w:type="dxa"/>
          </w:tcPr>
          <w:p w14:paraId="5EE181C4" w14:textId="77777777" w:rsidR="00420C82" w:rsidRPr="00691663" w:rsidRDefault="00420C82" w:rsidP="005A21B2">
            <w:pPr>
              <w:widowControl w:val="0"/>
              <w:ind w:firstLine="0"/>
              <w:jc w:val="center"/>
              <w:rPr>
                <w:rFonts w:cs="Arial"/>
                <w:szCs w:val="22"/>
                <w:lang w:eastAsia="ru-RU"/>
              </w:rPr>
            </w:pPr>
            <w:r w:rsidRPr="00691663">
              <w:rPr>
                <w:rFonts w:cs="Arial"/>
                <w:szCs w:val="22"/>
                <w:lang w:eastAsia="ru-RU"/>
              </w:rPr>
              <w:t>20т.</w:t>
            </w:r>
          </w:p>
        </w:tc>
        <w:tc>
          <w:tcPr>
            <w:tcW w:w="0" w:type="auto"/>
          </w:tcPr>
          <w:p w14:paraId="0C3C2089" w14:textId="77777777" w:rsidR="00420C82" w:rsidRPr="00691663" w:rsidRDefault="00420C82" w:rsidP="005A21B2">
            <w:pPr>
              <w:widowControl w:val="0"/>
              <w:ind w:firstLine="0"/>
              <w:jc w:val="center"/>
              <w:rPr>
                <w:rFonts w:eastAsia="Calibri"/>
                <w:szCs w:val="20"/>
              </w:rPr>
            </w:pPr>
            <w:r w:rsidRPr="00691663">
              <w:rPr>
                <w:rFonts w:eastAsia="Calibri"/>
                <w:szCs w:val="20"/>
              </w:rPr>
              <w:t>ежедневно</w:t>
            </w:r>
          </w:p>
        </w:tc>
      </w:tr>
      <w:tr w:rsidR="00FD4D76" w:rsidRPr="00691663" w14:paraId="548A2137" w14:textId="77777777" w:rsidTr="005A21B2">
        <w:trPr>
          <w:cantSplit/>
          <w:trHeight w:val="20"/>
        </w:trPr>
        <w:tc>
          <w:tcPr>
            <w:tcW w:w="0" w:type="auto"/>
          </w:tcPr>
          <w:p w14:paraId="44FEE334" w14:textId="77777777" w:rsidR="00FD4D76" w:rsidRPr="00691663" w:rsidRDefault="00FD4D76" w:rsidP="008043A6">
            <w:pPr>
              <w:widowControl w:val="0"/>
              <w:numPr>
                <w:ilvl w:val="0"/>
                <w:numId w:val="66"/>
              </w:numPr>
              <w:spacing w:before="10"/>
              <w:jc w:val="center"/>
              <w:rPr>
                <w:lang w:eastAsia="ru-RU"/>
              </w:rPr>
            </w:pPr>
          </w:p>
        </w:tc>
        <w:tc>
          <w:tcPr>
            <w:tcW w:w="0" w:type="auto"/>
          </w:tcPr>
          <w:p w14:paraId="015F1E48" w14:textId="77777777" w:rsidR="00FD4D76" w:rsidRPr="00691663" w:rsidRDefault="00FD4D76" w:rsidP="00E10A47">
            <w:pPr>
              <w:widowControl w:val="0"/>
              <w:ind w:firstLine="0"/>
              <w:jc w:val="left"/>
              <w:rPr>
                <w:rFonts w:eastAsia="Calibri"/>
                <w:szCs w:val="20"/>
              </w:rPr>
            </w:pPr>
            <w:r w:rsidRPr="00691663">
              <w:rPr>
                <w:rFonts w:eastAsia="Calibri"/>
                <w:szCs w:val="20"/>
              </w:rPr>
              <w:t>авто</w:t>
            </w:r>
          </w:p>
        </w:tc>
        <w:tc>
          <w:tcPr>
            <w:tcW w:w="0" w:type="auto"/>
          </w:tcPr>
          <w:p w14:paraId="39196236" w14:textId="18708F1B" w:rsidR="00FD4D76" w:rsidRPr="00691663" w:rsidRDefault="00A113AC" w:rsidP="00E10A47">
            <w:pPr>
              <w:widowControl w:val="0"/>
              <w:ind w:firstLine="0"/>
              <w:jc w:val="left"/>
              <w:rPr>
                <w:rFonts w:cs="Arial"/>
                <w:szCs w:val="22"/>
                <w:lang w:eastAsia="ru-RU"/>
              </w:rPr>
            </w:pPr>
            <w:r w:rsidRPr="00691663">
              <w:rPr>
                <w:rFonts w:cs="Arial"/>
                <w:szCs w:val="22"/>
                <w:lang w:eastAsia="ru-RU"/>
              </w:rPr>
              <w:t>Взрывчатые вещества</w:t>
            </w:r>
          </w:p>
        </w:tc>
        <w:tc>
          <w:tcPr>
            <w:tcW w:w="1263" w:type="dxa"/>
          </w:tcPr>
          <w:p w14:paraId="1DD971FC" w14:textId="77777777" w:rsidR="00FD4D76" w:rsidRPr="00691663" w:rsidRDefault="00FD4D76" w:rsidP="00E10A47">
            <w:pPr>
              <w:widowControl w:val="0"/>
              <w:ind w:firstLine="0"/>
              <w:jc w:val="center"/>
              <w:rPr>
                <w:rFonts w:eastAsia="Calibri" w:cs="Arial"/>
                <w:szCs w:val="22"/>
                <w:lang w:eastAsia="ru-RU"/>
              </w:rPr>
            </w:pPr>
            <w:r w:rsidRPr="00691663">
              <w:rPr>
                <w:rFonts w:eastAsia="Calibri" w:cs="Arial"/>
                <w:szCs w:val="22"/>
                <w:lang w:eastAsia="ru-RU"/>
              </w:rPr>
              <w:t>8т.</w:t>
            </w:r>
          </w:p>
        </w:tc>
        <w:tc>
          <w:tcPr>
            <w:tcW w:w="1841" w:type="dxa"/>
          </w:tcPr>
          <w:p w14:paraId="39F6909C" w14:textId="77777777" w:rsidR="00FD4D76" w:rsidRPr="00691663" w:rsidRDefault="00FD4D76" w:rsidP="00E10A47">
            <w:pPr>
              <w:widowControl w:val="0"/>
              <w:ind w:firstLine="0"/>
              <w:jc w:val="center"/>
              <w:rPr>
                <w:rFonts w:eastAsia="Calibri" w:cs="Arial"/>
                <w:szCs w:val="22"/>
                <w:lang w:eastAsia="ru-RU"/>
              </w:rPr>
            </w:pPr>
            <w:r w:rsidRPr="00691663">
              <w:rPr>
                <w:rFonts w:eastAsia="Calibri" w:cs="Arial"/>
                <w:szCs w:val="22"/>
                <w:lang w:eastAsia="ru-RU"/>
              </w:rPr>
              <w:t>-</w:t>
            </w:r>
          </w:p>
        </w:tc>
        <w:tc>
          <w:tcPr>
            <w:tcW w:w="0" w:type="auto"/>
          </w:tcPr>
          <w:p w14:paraId="43169620" w14:textId="77777777" w:rsidR="00FD4D76" w:rsidRPr="00691663" w:rsidRDefault="00FD4D76" w:rsidP="00E10A47">
            <w:pPr>
              <w:widowControl w:val="0"/>
              <w:ind w:firstLine="0"/>
              <w:jc w:val="center"/>
              <w:rPr>
                <w:rFonts w:eastAsia="Calibri"/>
                <w:szCs w:val="20"/>
                <w:lang w:eastAsia="ru-RU"/>
              </w:rPr>
            </w:pPr>
            <w:r w:rsidRPr="00691663">
              <w:rPr>
                <w:rFonts w:eastAsia="Calibri"/>
                <w:szCs w:val="20"/>
                <w:lang w:eastAsia="ru-RU"/>
              </w:rPr>
              <w:t>1р/</w:t>
            </w:r>
            <w:proofErr w:type="gramStart"/>
            <w:r w:rsidRPr="00691663">
              <w:rPr>
                <w:rFonts w:eastAsia="Calibri"/>
                <w:szCs w:val="20"/>
                <w:lang w:eastAsia="ru-RU"/>
              </w:rPr>
              <w:t>мес</w:t>
            </w:r>
            <w:proofErr w:type="gramEnd"/>
          </w:p>
        </w:tc>
      </w:tr>
    </w:tbl>
    <w:p w14:paraId="522921C8" w14:textId="77777777" w:rsidR="00420C82" w:rsidRPr="00691663" w:rsidRDefault="00420C82" w:rsidP="00420C82">
      <w:pPr>
        <w:widowControl w:val="0"/>
        <w:ind w:firstLine="720"/>
        <w:rPr>
          <w:lang w:eastAsia="ru-RU"/>
        </w:rPr>
      </w:pPr>
    </w:p>
    <w:p w14:paraId="0F01D797" w14:textId="77777777" w:rsidR="00420C82" w:rsidRPr="00691663" w:rsidRDefault="00DA4FD3" w:rsidP="00420C82">
      <w:pPr>
        <w:widowControl w:val="0"/>
        <w:ind w:firstLine="720"/>
        <w:rPr>
          <w:lang w:eastAsia="ru-RU"/>
        </w:rPr>
      </w:pPr>
      <w:r w:rsidRPr="00691663">
        <w:rPr>
          <w:lang w:eastAsia="ru-RU"/>
        </w:rPr>
        <w:t xml:space="preserve">Перевозка опасных грузов может </w:t>
      </w:r>
      <w:proofErr w:type="gramStart"/>
      <w:r w:rsidRPr="00691663">
        <w:rPr>
          <w:lang w:eastAsia="ru-RU"/>
        </w:rPr>
        <w:t>производится</w:t>
      </w:r>
      <w:proofErr w:type="gramEnd"/>
      <w:r w:rsidRPr="00691663">
        <w:rPr>
          <w:lang w:eastAsia="ru-RU"/>
        </w:rPr>
        <w:t xml:space="preserve"> по автодорогам Пермь-Березники, Полазна-Чусовой.</w:t>
      </w:r>
    </w:p>
    <w:p w14:paraId="54B87ED7" w14:textId="77777777" w:rsidR="003E4DA5" w:rsidRPr="00691663" w:rsidRDefault="003E4DA5" w:rsidP="00420C82">
      <w:pPr>
        <w:widowControl w:val="0"/>
        <w:ind w:firstLine="720"/>
        <w:rPr>
          <w:lang w:eastAsia="ru-RU"/>
        </w:rPr>
      </w:pPr>
    </w:p>
    <w:p w14:paraId="44E6E6C8" w14:textId="77777777" w:rsidR="003E4DA5" w:rsidRPr="00691663" w:rsidRDefault="003E4DA5" w:rsidP="00420C82">
      <w:pPr>
        <w:widowControl w:val="0"/>
        <w:ind w:firstLine="720"/>
        <w:rPr>
          <w:lang w:eastAsia="ru-RU"/>
        </w:rPr>
      </w:pPr>
    </w:p>
    <w:p w14:paraId="693056FA" w14:textId="77777777" w:rsidR="00420C82" w:rsidRPr="00691663" w:rsidRDefault="00420C82" w:rsidP="00420C82">
      <w:pPr>
        <w:keepNext/>
        <w:keepLines/>
        <w:widowControl w:val="0"/>
        <w:ind w:firstLine="0"/>
        <w:jc w:val="center"/>
        <w:rPr>
          <w:b/>
          <w:lang w:eastAsia="ru-RU"/>
        </w:rPr>
      </w:pPr>
      <w:r w:rsidRPr="00691663">
        <w:rPr>
          <w:b/>
          <w:lang w:eastAsia="ru-RU"/>
        </w:rPr>
        <w:t>Сведения о трубопроводном транспорте опасных веществ</w:t>
      </w:r>
    </w:p>
    <w:p w14:paraId="7E85AA3B" w14:textId="77777777" w:rsidR="00420C82" w:rsidRPr="00691663" w:rsidRDefault="00420C82" w:rsidP="00420C82">
      <w:pPr>
        <w:keepNext/>
        <w:keepLines/>
        <w:widowControl w:val="0"/>
        <w:ind w:firstLine="0"/>
        <w:jc w:val="center"/>
        <w:rPr>
          <w:b/>
          <w:lang w:eastAsia="ru-RU"/>
        </w:rPr>
      </w:pPr>
      <w:proofErr w:type="gramStart"/>
      <w:r w:rsidRPr="00691663">
        <w:rPr>
          <w:b/>
          <w:lang w:eastAsia="ru-RU"/>
        </w:rPr>
        <w:t>принятых</w:t>
      </w:r>
      <w:proofErr w:type="gramEnd"/>
      <w:r w:rsidRPr="00691663">
        <w:rPr>
          <w:b/>
          <w:lang w:eastAsia="ru-RU"/>
        </w:rPr>
        <w:t xml:space="preserve"> к анализу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2175"/>
        <w:gridCol w:w="3410"/>
        <w:gridCol w:w="2261"/>
        <w:gridCol w:w="1806"/>
      </w:tblGrid>
      <w:tr w:rsidR="00420C82" w:rsidRPr="00691663" w14:paraId="4FAA2E54" w14:textId="77777777" w:rsidTr="005A21B2">
        <w:trPr>
          <w:cantSplit/>
          <w:tblHeader/>
        </w:trPr>
        <w:tc>
          <w:tcPr>
            <w:tcW w:w="239" w:type="pct"/>
          </w:tcPr>
          <w:p w14:paraId="68E08B79" w14:textId="77777777" w:rsidR="00420C82" w:rsidRPr="00691663" w:rsidRDefault="00420C82" w:rsidP="005A21B2">
            <w:pPr>
              <w:keepNext/>
              <w:keepLines/>
              <w:widowControl w:val="0"/>
              <w:spacing w:before="10"/>
              <w:ind w:left="-28" w:right="-55" w:firstLine="0"/>
              <w:jc w:val="center"/>
              <w:rPr>
                <w:b/>
                <w:sz w:val="22"/>
                <w:szCs w:val="22"/>
                <w:lang w:eastAsia="ru-RU"/>
              </w:rPr>
            </w:pPr>
            <w:r w:rsidRPr="00691663">
              <w:rPr>
                <w:b/>
                <w:sz w:val="22"/>
                <w:szCs w:val="22"/>
                <w:lang w:eastAsia="ru-RU"/>
              </w:rPr>
              <w:t xml:space="preserve">№ </w:t>
            </w:r>
            <w:proofErr w:type="gramStart"/>
            <w:r w:rsidRPr="00691663">
              <w:rPr>
                <w:b/>
                <w:sz w:val="22"/>
                <w:szCs w:val="22"/>
                <w:lang w:eastAsia="ru-RU"/>
              </w:rPr>
              <w:t>п</w:t>
            </w:r>
            <w:proofErr w:type="gramEnd"/>
            <w:r w:rsidRPr="00691663">
              <w:rPr>
                <w:b/>
                <w:sz w:val="22"/>
                <w:szCs w:val="22"/>
                <w:lang w:eastAsia="ru-RU"/>
              </w:rPr>
              <w:t>/п</w:t>
            </w:r>
          </w:p>
        </w:tc>
        <w:tc>
          <w:tcPr>
            <w:tcW w:w="1073" w:type="pct"/>
          </w:tcPr>
          <w:p w14:paraId="09538C7C" w14:textId="77777777" w:rsidR="00420C82" w:rsidRPr="00691663" w:rsidRDefault="00420C82" w:rsidP="005A21B2">
            <w:pPr>
              <w:keepNext/>
              <w:keepLines/>
              <w:widowControl w:val="0"/>
              <w:spacing w:before="10"/>
              <w:ind w:firstLine="0"/>
              <w:jc w:val="center"/>
              <w:rPr>
                <w:b/>
                <w:sz w:val="22"/>
                <w:szCs w:val="22"/>
                <w:lang w:eastAsia="ru-RU"/>
              </w:rPr>
            </w:pPr>
            <w:r w:rsidRPr="00691663">
              <w:rPr>
                <w:b/>
                <w:sz w:val="22"/>
                <w:szCs w:val="22"/>
                <w:lang w:eastAsia="ru-RU"/>
              </w:rPr>
              <w:t>Транспортируемое вещество</w:t>
            </w:r>
          </w:p>
        </w:tc>
        <w:tc>
          <w:tcPr>
            <w:tcW w:w="1682" w:type="pct"/>
          </w:tcPr>
          <w:p w14:paraId="65411742" w14:textId="77777777" w:rsidR="00420C82" w:rsidRPr="00691663" w:rsidRDefault="00420C82" w:rsidP="005A21B2">
            <w:pPr>
              <w:keepNext/>
              <w:keepLines/>
              <w:widowControl w:val="0"/>
              <w:spacing w:before="10"/>
              <w:ind w:firstLine="0"/>
              <w:jc w:val="center"/>
              <w:rPr>
                <w:b/>
                <w:sz w:val="22"/>
                <w:szCs w:val="22"/>
                <w:lang w:eastAsia="ru-RU"/>
              </w:rPr>
            </w:pPr>
            <w:r w:rsidRPr="00691663">
              <w:rPr>
                <w:b/>
                <w:sz w:val="22"/>
                <w:szCs w:val="22"/>
                <w:lang w:eastAsia="ru-RU"/>
              </w:rPr>
              <w:t>Маршрут транспортировки</w:t>
            </w:r>
          </w:p>
        </w:tc>
        <w:tc>
          <w:tcPr>
            <w:tcW w:w="1115" w:type="pct"/>
          </w:tcPr>
          <w:p w14:paraId="0D26313F" w14:textId="77777777" w:rsidR="00420C82" w:rsidRPr="00691663" w:rsidRDefault="00420C82" w:rsidP="005A21B2">
            <w:pPr>
              <w:keepNext/>
              <w:keepLines/>
              <w:widowControl w:val="0"/>
              <w:spacing w:before="10"/>
              <w:ind w:firstLine="0"/>
              <w:jc w:val="center"/>
              <w:rPr>
                <w:b/>
                <w:sz w:val="22"/>
                <w:szCs w:val="22"/>
                <w:lang w:eastAsia="ru-RU"/>
              </w:rPr>
            </w:pPr>
            <w:r w:rsidRPr="00691663">
              <w:rPr>
                <w:b/>
                <w:sz w:val="22"/>
                <w:szCs w:val="22"/>
                <w:lang w:eastAsia="ru-RU"/>
              </w:rPr>
              <w:t xml:space="preserve">Диаметр трубопровода, </w:t>
            </w:r>
            <w:proofErr w:type="gramStart"/>
            <w:r w:rsidRPr="00691663">
              <w:rPr>
                <w:b/>
                <w:sz w:val="22"/>
                <w:szCs w:val="22"/>
                <w:lang w:eastAsia="ru-RU"/>
              </w:rPr>
              <w:t>мм</w:t>
            </w:r>
            <w:proofErr w:type="gramEnd"/>
            <w:r w:rsidRPr="00691663">
              <w:rPr>
                <w:b/>
                <w:sz w:val="22"/>
                <w:szCs w:val="22"/>
                <w:lang w:eastAsia="ru-RU"/>
              </w:rPr>
              <w:t>.</w:t>
            </w:r>
          </w:p>
        </w:tc>
        <w:tc>
          <w:tcPr>
            <w:tcW w:w="891" w:type="pct"/>
          </w:tcPr>
          <w:p w14:paraId="0D3BF171" w14:textId="77777777" w:rsidR="00420C82" w:rsidRPr="00691663" w:rsidRDefault="00420C82" w:rsidP="005A21B2">
            <w:pPr>
              <w:keepNext/>
              <w:keepLines/>
              <w:widowControl w:val="0"/>
              <w:spacing w:before="10"/>
              <w:ind w:firstLine="72"/>
              <w:jc w:val="center"/>
              <w:rPr>
                <w:b/>
                <w:sz w:val="22"/>
                <w:szCs w:val="22"/>
                <w:lang w:eastAsia="ru-RU"/>
              </w:rPr>
            </w:pPr>
            <w:r w:rsidRPr="00691663">
              <w:rPr>
                <w:b/>
                <w:sz w:val="22"/>
                <w:szCs w:val="22"/>
                <w:lang w:eastAsia="ru-RU"/>
              </w:rPr>
              <w:t>Рабочее давление</w:t>
            </w:r>
          </w:p>
        </w:tc>
      </w:tr>
      <w:tr w:rsidR="00705A5B" w:rsidRPr="00691663" w14:paraId="4DE659F5" w14:textId="77777777" w:rsidTr="005A21B2">
        <w:trPr>
          <w:cantSplit/>
        </w:trPr>
        <w:tc>
          <w:tcPr>
            <w:tcW w:w="239" w:type="pct"/>
          </w:tcPr>
          <w:p w14:paraId="4EC021C9" w14:textId="77777777" w:rsidR="00420C82" w:rsidRPr="00691663" w:rsidRDefault="00420C82" w:rsidP="003E4DA5">
            <w:pPr>
              <w:pStyle w:val="a4"/>
              <w:numPr>
                <w:ilvl w:val="0"/>
                <w:numId w:val="72"/>
              </w:numPr>
            </w:pPr>
          </w:p>
        </w:tc>
        <w:tc>
          <w:tcPr>
            <w:tcW w:w="1073" w:type="pct"/>
          </w:tcPr>
          <w:p w14:paraId="3BDCEA9F" w14:textId="77777777" w:rsidR="00420C82" w:rsidRPr="00691663" w:rsidRDefault="00420C82" w:rsidP="005A21B2">
            <w:pPr>
              <w:pStyle w:val="-1"/>
              <w:rPr>
                <w:szCs w:val="24"/>
              </w:rPr>
            </w:pPr>
            <w:r w:rsidRPr="00691663">
              <w:rPr>
                <w:szCs w:val="24"/>
              </w:rPr>
              <w:t>Природный газ</w:t>
            </w:r>
          </w:p>
        </w:tc>
        <w:tc>
          <w:tcPr>
            <w:tcW w:w="1682" w:type="pct"/>
            <w:vAlign w:val="bottom"/>
          </w:tcPr>
          <w:p w14:paraId="25219DFF" w14:textId="77777777" w:rsidR="00420C82" w:rsidRPr="00691663" w:rsidRDefault="00420C82" w:rsidP="005A21B2">
            <w:pPr>
              <w:pStyle w:val="-1"/>
              <w:rPr>
                <w:szCs w:val="24"/>
              </w:rPr>
            </w:pPr>
            <w:r w:rsidRPr="00691663">
              <w:rPr>
                <w:szCs w:val="24"/>
              </w:rPr>
              <w:t>Ямбург-Тула 1</w:t>
            </w:r>
          </w:p>
        </w:tc>
        <w:tc>
          <w:tcPr>
            <w:tcW w:w="1115" w:type="pct"/>
            <w:vAlign w:val="bottom"/>
          </w:tcPr>
          <w:p w14:paraId="15B6F703" w14:textId="77777777" w:rsidR="00420C82" w:rsidRPr="00691663" w:rsidRDefault="00420C82" w:rsidP="005A21B2">
            <w:pPr>
              <w:pStyle w:val="-1"/>
              <w:rPr>
                <w:szCs w:val="24"/>
              </w:rPr>
            </w:pPr>
            <w:r w:rsidRPr="00691663">
              <w:rPr>
                <w:szCs w:val="24"/>
              </w:rPr>
              <w:t>1420</w:t>
            </w:r>
          </w:p>
        </w:tc>
        <w:tc>
          <w:tcPr>
            <w:tcW w:w="891" w:type="pct"/>
            <w:vAlign w:val="bottom"/>
          </w:tcPr>
          <w:p w14:paraId="272EEA7C" w14:textId="77777777" w:rsidR="00420C82" w:rsidRPr="00691663" w:rsidRDefault="00420C82" w:rsidP="005A21B2">
            <w:pPr>
              <w:pStyle w:val="-1"/>
              <w:rPr>
                <w:szCs w:val="24"/>
              </w:rPr>
            </w:pPr>
            <w:r w:rsidRPr="00691663">
              <w:rPr>
                <w:szCs w:val="24"/>
              </w:rPr>
              <w:t>74</w:t>
            </w:r>
          </w:p>
        </w:tc>
      </w:tr>
      <w:tr w:rsidR="00705A5B" w:rsidRPr="00691663" w14:paraId="4ABAA2EE" w14:textId="77777777" w:rsidTr="005A21B2">
        <w:trPr>
          <w:cantSplit/>
        </w:trPr>
        <w:tc>
          <w:tcPr>
            <w:tcW w:w="239" w:type="pct"/>
          </w:tcPr>
          <w:p w14:paraId="1915EDB7" w14:textId="77777777" w:rsidR="00420C82" w:rsidRPr="00691663" w:rsidRDefault="00420C82" w:rsidP="003E4DA5">
            <w:pPr>
              <w:pStyle w:val="a4"/>
            </w:pPr>
          </w:p>
        </w:tc>
        <w:tc>
          <w:tcPr>
            <w:tcW w:w="1073" w:type="pct"/>
          </w:tcPr>
          <w:p w14:paraId="794D338F" w14:textId="77777777" w:rsidR="00420C82" w:rsidRPr="00691663" w:rsidRDefault="00420C82" w:rsidP="005A21B2">
            <w:pPr>
              <w:pStyle w:val="-1"/>
              <w:rPr>
                <w:szCs w:val="24"/>
              </w:rPr>
            </w:pPr>
            <w:r w:rsidRPr="00691663">
              <w:rPr>
                <w:szCs w:val="24"/>
              </w:rPr>
              <w:t>Природный газ</w:t>
            </w:r>
          </w:p>
        </w:tc>
        <w:tc>
          <w:tcPr>
            <w:tcW w:w="1682" w:type="pct"/>
            <w:vAlign w:val="bottom"/>
          </w:tcPr>
          <w:p w14:paraId="21BFE9FD" w14:textId="77777777" w:rsidR="00420C82" w:rsidRPr="00691663" w:rsidRDefault="00420C82" w:rsidP="005A21B2">
            <w:pPr>
              <w:pStyle w:val="-1"/>
              <w:rPr>
                <w:szCs w:val="24"/>
              </w:rPr>
            </w:pPr>
            <w:r w:rsidRPr="00691663">
              <w:rPr>
                <w:szCs w:val="24"/>
              </w:rPr>
              <w:t>Ямбург-Тула 2</w:t>
            </w:r>
          </w:p>
        </w:tc>
        <w:tc>
          <w:tcPr>
            <w:tcW w:w="1115" w:type="pct"/>
            <w:vAlign w:val="bottom"/>
          </w:tcPr>
          <w:p w14:paraId="5A805E42" w14:textId="77777777" w:rsidR="00420C82" w:rsidRPr="00691663" w:rsidRDefault="00420C82" w:rsidP="005A21B2">
            <w:pPr>
              <w:pStyle w:val="-1"/>
              <w:rPr>
                <w:szCs w:val="24"/>
              </w:rPr>
            </w:pPr>
            <w:r w:rsidRPr="00691663">
              <w:rPr>
                <w:szCs w:val="24"/>
              </w:rPr>
              <w:t>1420</w:t>
            </w:r>
          </w:p>
        </w:tc>
        <w:tc>
          <w:tcPr>
            <w:tcW w:w="891" w:type="pct"/>
            <w:vAlign w:val="bottom"/>
          </w:tcPr>
          <w:p w14:paraId="09ACF188" w14:textId="77777777" w:rsidR="00420C82" w:rsidRPr="00691663" w:rsidRDefault="00420C82" w:rsidP="005A21B2">
            <w:pPr>
              <w:pStyle w:val="-1"/>
              <w:rPr>
                <w:szCs w:val="24"/>
              </w:rPr>
            </w:pPr>
            <w:r w:rsidRPr="00691663">
              <w:rPr>
                <w:szCs w:val="24"/>
              </w:rPr>
              <w:t>74</w:t>
            </w:r>
          </w:p>
        </w:tc>
      </w:tr>
      <w:tr w:rsidR="00705A5B" w:rsidRPr="00691663" w14:paraId="0C6D49C2" w14:textId="77777777" w:rsidTr="005A21B2">
        <w:trPr>
          <w:cantSplit/>
        </w:trPr>
        <w:tc>
          <w:tcPr>
            <w:tcW w:w="239" w:type="pct"/>
          </w:tcPr>
          <w:p w14:paraId="75096AF6" w14:textId="77777777" w:rsidR="00420C82" w:rsidRPr="00691663" w:rsidRDefault="00420C82" w:rsidP="003E4DA5">
            <w:pPr>
              <w:pStyle w:val="a4"/>
            </w:pPr>
          </w:p>
        </w:tc>
        <w:tc>
          <w:tcPr>
            <w:tcW w:w="1073" w:type="pct"/>
          </w:tcPr>
          <w:p w14:paraId="05594BCB" w14:textId="77777777" w:rsidR="00420C82" w:rsidRPr="00691663" w:rsidRDefault="00420C82" w:rsidP="005A21B2">
            <w:pPr>
              <w:pStyle w:val="-1"/>
              <w:rPr>
                <w:szCs w:val="24"/>
              </w:rPr>
            </w:pPr>
            <w:r w:rsidRPr="00691663">
              <w:rPr>
                <w:szCs w:val="24"/>
              </w:rPr>
              <w:t>Природный газ</w:t>
            </w:r>
          </w:p>
        </w:tc>
        <w:tc>
          <w:tcPr>
            <w:tcW w:w="1682" w:type="pct"/>
            <w:vAlign w:val="bottom"/>
          </w:tcPr>
          <w:p w14:paraId="4DBD57ED" w14:textId="77777777" w:rsidR="00420C82" w:rsidRPr="00691663" w:rsidRDefault="00420C82" w:rsidP="005A21B2">
            <w:pPr>
              <w:pStyle w:val="-1"/>
              <w:rPr>
                <w:szCs w:val="24"/>
                <w:lang w:eastAsia="ru-RU"/>
              </w:rPr>
            </w:pPr>
            <w:r w:rsidRPr="00691663">
              <w:rPr>
                <w:szCs w:val="24"/>
                <w:lang w:eastAsia="ru-RU"/>
              </w:rPr>
              <w:t>Газопровод-отвод на Пермскую ГРЭС</w:t>
            </w:r>
          </w:p>
        </w:tc>
        <w:tc>
          <w:tcPr>
            <w:tcW w:w="1115" w:type="pct"/>
            <w:vAlign w:val="bottom"/>
          </w:tcPr>
          <w:p w14:paraId="73E30D3D" w14:textId="77777777" w:rsidR="00420C82" w:rsidRPr="00691663" w:rsidRDefault="00420C82" w:rsidP="005A21B2">
            <w:pPr>
              <w:pStyle w:val="-1"/>
              <w:rPr>
                <w:szCs w:val="24"/>
              </w:rPr>
            </w:pPr>
            <w:r w:rsidRPr="00691663">
              <w:rPr>
                <w:szCs w:val="24"/>
              </w:rPr>
              <w:t>1420</w:t>
            </w:r>
          </w:p>
        </w:tc>
        <w:tc>
          <w:tcPr>
            <w:tcW w:w="891" w:type="pct"/>
            <w:vAlign w:val="bottom"/>
          </w:tcPr>
          <w:p w14:paraId="687FDDCF" w14:textId="77777777" w:rsidR="00420C82" w:rsidRPr="00691663" w:rsidRDefault="00420C82" w:rsidP="005A21B2">
            <w:pPr>
              <w:pStyle w:val="-1"/>
              <w:rPr>
                <w:szCs w:val="24"/>
              </w:rPr>
            </w:pPr>
            <w:r w:rsidRPr="00691663">
              <w:rPr>
                <w:szCs w:val="24"/>
              </w:rPr>
              <w:t>49</w:t>
            </w:r>
          </w:p>
        </w:tc>
      </w:tr>
      <w:tr w:rsidR="005601ED" w:rsidRPr="00691663" w14:paraId="32AFD6BB" w14:textId="77777777" w:rsidTr="005A21B2">
        <w:trPr>
          <w:cantSplit/>
        </w:trPr>
        <w:tc>
          <w:tcPr>
            <w:tcW w:w="239" w:type="pct"/>
          </w:tcPr>
          <w:p w14:paraId="57B35F1B" w14:textId="77777777" w:rsidR="00F3689C" w:rsidRPr="00691663" w:rsidRDefault="00F3689C" w:rsidP="003E4DA5">
            <w:pPr>
              <w:pStyle w:val="a4"/>
            </w:pPr>
          </w:p>
        </w:tc>
        <w:tc>
          <w:tcPr>
            <w:tcW w:w="1073" w:type="pct"/>
          </w:tcPr>
          <w:p w14:paraId="17548187" w14:textId="77777777" w:rsidR="00F3689C" w:rsidRPr="00691663" w:rsidRDefault="00F3689C" w:rsidP="00B6304D">
            <w:pPr>
              <w:pStyle w:val="-1"/>
              <w:rPr>
                <w:szCs w:val="24"/>
              </w:rPr>
            </w:pPr>
            <w:r w:rsidRPr="00691663">
              <w:rPr>
                <w:szCs w:val="24"/>
              </w:rPr>
              <w:t>Нефть</w:t>
            </w:r>
          </w:p>
        </w:tc>
        <w:tc>
          <w:tcPr>
            <w:tcW w:w="1682" w:type="pct"/>
            <w:vAlign w:val="bottom"/>
          </w:tcPr>
          <w:p w14:paraId="1FF9CF0B" w14:textId="77777777" w:rsidR="00F3689C" w:rsidRPr="00691663" w:rsidRDefault="00F3689C" w:rsidP="00B6304D">
            <w:pPr>
              <w:pStyle w:val="-1"/>
              <w:rPr>
                <w:szCs w:val="24"/>
                <w:lang w:eastAsia="ru-RU"/>
              </w:rPr>
            </w:pPr>
            <w:r w:rsidRPr="00691663">
              <w:rPr>
                <w:szCs w:val="24"/>
                <w:lang w:eastAsia="ru-RU"/>
              </w:rPr>
              <w:t xml:space="preserve">Система промысловых трубопроводов </w:t>
            </w:r>
          </w:p>
        </w:tc>
        <w:tc>
          <w:tcPr>
            <w:tcW w:w="1115" w:type="pct"/>
            <w:vAlign w:val="bottom"/>
          </w:tcPr>
          <w:p w14:paraId="4D8898E9" w14:textId="77777777" w:rsidR="00F3689C" w:rsidRPr="00691663" w:rsidRDefault="00F3689C" w:rsidP="00B6304D">
            <w:pPr>
              <w:pStyle w:val="-1"/>
              <w:rPr>
                <w:szCs w:val="24"/>
              </w:rPr>
            </w:pPr>
            <w:r w:rsidRPr="00691663">
              <w:rPr>
                <w:szCs w:val="24"/>
              </w:rPr>
              <w:t>диаметр 150-500 мм</w:t>
            </w:r>
          </w:p>
        </w:tc>
        <w:tc>
          <w:tcPr>
            <w:tcW w:w="891" w:type="pct"/>
            <w:vAlign w:val="bottom"/>
          </w:tcPr>
          <w:p w14:paraId="0C5EFA2A" w14:textId="77777777" w:rsidR="00F3689C" w:rsidRPr="00691663" w:rsidRDefault="00F3689C" w:rsidP="00B6304D">
            <w:pPr>
              <w:pStyle w:val="-1"/>
              <w:rPr>
                <w:szCs w:val="24"/>
              </w:rPr>
            </w:pPr>
            <w:r w:rsidRPr="00691663">
              <w:rPr>
                <w:szCs w:val="24"/>
              </w:rPr>
              <w:t>2,5-32 МПа</w:t>
            </w:r>
          </w:p>
        </w:tc>
      </w:tr>
    </w:tbl>
    <w:p w14:paraId="1ECD83A0" w14:textId="77777777" w:rsidR="00420C82" w:rsidRPr="00691663" w:rsidRDefault="00420C82" w:rsidP="00420C82">
      <w:pPr>
        <w:widowControl w:val="0"/>
        <w:ind w:firstLine="720"/>
        <w:rPr>
          <w:lang w:eastAsia="ru-RU"/>
        </w:rPr>
      </w:pPr>
    </w:p>
    <w:p w14:paraId="4D3F53BC" w14:textId="77777777" w:rsidR="001831A4" w:rsidRPr="00691663" w:rsidRDefault="001831A4" w:rsidP="001831A4">
      <w:pPr>
        <w:keepNext/>
        <w:widowControl w:val="0"/>
        <w:rPr>
          <w:rFonts w:cs="Arial"/>
          <w:szCs w:val="22"/>
          <w:u w:val="single"/>
          <w:lang w:eastAsia="ru-RU"/>
        </w:rPr>
      </w:pPr>
      <w:r w:rsidRPr="00691663">
        <w:rPr>
          <w:rFonts w:cs="Arial"/>
          <w:szCs w:val="22"/>
          <w:u w:val="single"/>
          <w:lang w:eastAsia="ru-RU"/>
        </w:rPr>
        <w:t>Возможные опасности.</w:t>
      </w:r>
    </w:p>
    <w:p w14:paraId="117C3F7F" w14:textId="77777777" w:rsidR="001831A4" w:rsidRPr="00691663" w:rsidRDefault="001831A4" w:rsidP="001831A4">
      <w:pPr>
        <w:widowControl w:val="0"/>
        <w:rPr>
          <w:rFonts w:cs="Arial"/>
          <w:szCs w:val="22"/>
          <w:lang w:eastAsia="ru-RU"/>
        </w:rPr>
      </w:pPr>
      <w:r w:rsidRPr="00691663">
        <w:rPr>
          <w:rFonts w:cs="Arial"/>
          <w:szCs w:val="22"/>
          <w:lang w:eastAsia="ru-RU"/>
        </w:rPr>
        <w:t xml:space="preserve">Все перечисленные опасные вещества, при транспортировке различными видами транспорта принято относить к опасным грузам (ОГ). </w:t>
      </w:r>
      <w:proofErr w:type="gramStart"/>
      <w:r w:rsidRPr="00691663">
        <w:rPr>
          <w:rFonts w:cs="Arial"/>
          <w:szCs w:val="22"/>
          <w:lang w:eastAsia="ru-RU"/>
        </w:rPr>
        <w:t>Перевозка опасного груза представляет совокупность операций транспортного процесса, его доставки от грузоотправителя до грузополучателя и включает в себя: подготовку груза и подвижного состава, прием груза к перевозке, его погрузку в транспортное средство, оформление перевозочных документов, транспортирование груза, перегрузку (перевалку) груза с одного вида транспорта на другой, транзитное хранение груза и его выгрузку.</w:t>
      </w:r>
      <w:proofErr w:type="gramEnd"/>
    </w:p>
    <w:p w14:paraId="669CA9B3" w14:textId="77777777" w:rsidR="001831A4" w:rsidRPr="00691663" w:rsidRDefault="001831A4" w:rsidP="001831A4">
      <w:pPr>
        <w:widowControl w:val="0"/>
        <w:rPr>
          <w:rFonts w:cs="Arial"/>
          <w:szCs w:val="22"/>
          <w:lang w:eastAsia="ru-RU"/>
        </w:rPr>
      </w:pPr>
      <w:r w:rsidRPr="00691663">
        <w:rPr>
          <w:rFonts w:cs="Arial"/>
          <w:szCs w:val="22"/>
          <w:lang w:eastAsia="ru-RU"/>
        </w:rPr>
        <w:t>Транспортная опасность - это обобщенная характеристика опасных физико-химических свой</w:t>
      </w:r>
      <w:proofErr w:type="gramStart"/>
      <w:r w:rsidRPr="00691663">
        <w:rPr>
          <w:rFonts w:cs="Arial"/>
          <w:szCs w:val="22"/>
          <w:lang w:eastAsia="ru-RU"/>
        </w:rPr>
        <w:t>ств гр</w:t>
      </w:r>
      <w:proofErr w:type="gramEnd"/>
      <w:r w:rsidRPr="00691663">
        <w:rPr>
          <w:rFonts w:cs="Arial"/>
          <w:szCs w:val="22"/>
          <w:lang w:eastAsia="ru-RU"/>
        </w:rPr>
        <w:t>уза, указывающая на его неблагоприятное влияние в определенных условиях транспортного процесса на обслуживающий персонал и население, окружающую природную и техногенную среду.</w:t>
      </w:r>
    </w:p>
    <w:p w14:paraId="23272B92" w14:textId="77777777" w:rsidR="001831A4" w:rsidRPr="00691663" w:rsidRDefault="001831A4" w:rsidP="001831A4">
      <w:pPr>
        <w:widowControl w:val="0"/>
        <w:rPr>
          <w:rFonts w:cs="Arial"/>
          <w:szCs w:val="22"/>
          <w:lang w:eastAsia="ru-RU"/>
        </w:rPr>
      </w:pPr>
      <w:r w:rsidRPr="00691663">
        <w:rPr>
          <w:rFonts w:cs="Arial"/>
          <w:szCs w:val="22"/>
          <w:lang w:eastAsia="ru-RU"/>
        </w:rPr>
        <w:t xml:space="preserve">К основным обобщенным характеристикам опасных грузов, обуславливающим их транспортную опасность, относятся: способность к детонации и взрыву, легковоспламенение и самовозгорание, ядовитость или токсичность, радиоактивность, окисление, едкость и </w:t>
      </w:r>
      <w:r w:rsidRPr="00691663">
        <w:rPr>
          <w:rFonts w:cs="Arial"/>
          <w:szCs w:val="22"/>
          <w:lang w:eastAsia="ru-RU"/>
        </w:rPr>
        <w:lastRenderedPageBreak/>
        <w:t>коррозионность.</w:t>
      </w:r>
    </w:p>
    <w:p w14:paraId="30BF36F6" w14:textId="77777777" w:rsidR="001831A4" w:rsidRPr="00691663" w:rsidRDefault="001831A4" w:rsidP="001831A4">
      <w:pPr>
        <w:widowControl w:val="0"/>
        <w:rPr>
          <w:rFonts w:cs="Arial"/>
          <w:szCs w:val="22"/>
          <w:lang w:eastAsia="ru-RU"/>
        </w:rPr>
      </w:pPr>
      <w:r w:rsidRPr="00691663">
        <w:rPr>
          <w:rFonts w:cs="Arial"/>
          <w:szCs w:val="22"/>
          <w:lang w:eastAsia="ru-RU"/>
        </w:rPr>
        <w:t>К условиям транспортного процесса, при которых может проявиться транспортная опасность, относятся:</w:t>
      </w:r>
    </w:p>
    <w:p w14:paraId="32AC5AAD" w14:textId="77777777" w:rsidR="001831A4" w:rsidRPr="00691663" w:rsidRDefault="001831A4" w:rsidP="001831A4">
      <w:pPr>
        <w:widowControl w:val="0"/>
        <w:rPr>
          <w:rFonts w:cs="Arial"/>
          <w:szCs w:val="22"/>
          <w:lang w:eastAsia="ru-RU"/>
        </w:rPr>
      </w:pPr>
      <w:proofErr w:type="gramStart"/>
      <w:r w:rsidRPr="00691663">
        <w:rPr>
          <w:rFonts w:cs="Arial"/>
          <w:szCs w:val="22"/>
          <w:lang w:eastAsia="ru-RU"/>
        </w:rPr>
        <w:t>- динамические (механические) воздействия подвижного состава, тары и груза (соударения, наколы, проколы, трения и т.п.);</w:t>
      </w:r>
      <w:proofErr w:type="gramEnd"/>
    </w:p>
    <w:p w14:paraId="191F7A7D" w14:textId="77777777" w:rsidR="001831A4" w:rsidRPr="00691663" w:rsidRDefault="001831A4" w:rsidP="001831A4">
      <w:pPr>
        <w:widowControl w:val="0"/>
        <w:rPr>
          <w:rFonts w:cs="Arial"/>
          <w:szCs w:val="22"/>
          <w:lang w:eastAsia="ru-RU"/>
        </w:rPr>
      </w:pPr>
      <w:r w:rsidRPr="00691663">
        <w:rPr>
          <w:rFonts w:cs="Arial"/>
          <w:szCs w:val="22"/>
          <w:lang w:eastAsia="ru-RU"/>
        </w:rPr>
        <w:t>- тепловые воздействия на ОГ (нагревание, открытый огонь, искра, электрический разряд и т.п.);</w:t>
      </w:r>
    </w:p>
    <w:p w14:paraId="67AAC681" w14:textId="7FA540EA" w:rsidR="001831A4" w:rsidRPr="00691663" w:rsidRDefault="001831A4" w:rsidP="001831A4">
      <w:pPr>
        <w:widowControl w:val="0"/>
        <w:rPr>
          <w:rFonts w:cs="Arial"/>
          <w:szCs w:val="22"/>
          <w:lang w:eastAsia="ru-RU"/>
        </w:rPr>
      </w:pPr>
      <w:r w:rsidRPr="00691663">
        <w:rPr>
          <w:rFonts w:cs="Arial"/>
          <w:szCs w:val="22"/>
          <w:lang w:eastAsia="ru-RU"/>
        </w:rPr>
        <w:t xml:space="preserve">- изменения в таре и транспортных средствах с ОГ </w:t>
      </w:r>
      <w:r w:rsidR="00A113AC" w:rsidRPr="00691663">
        <w:rPr>
          <w:rFonts w:cs="Arial"/>
          <w:szCs w:val="22"/>
          <w:lang w:eastAsia="ru-RU"/>
        </w:rPr>
        <w:t>установленных режимов поддержания,</w:t>
      </w:r>
      <w:r w:rsidRPr="00691663">
        <w:rPr>
          <w:rFonts w:cs="Arial"/>
          <w:szCs w:val="22"/>
          <w:lang w:eastAsia="ru-RU"/>
        </w:rPr>
        <w:t xml:space="preserve"> определённых температуры, давления, влажности;</w:t>
      </w:r>
    </w:p>
    <w:p w14:paraId="1D8E2C71" w14:textId="77777777" w:rsidR="001831A4" w:rsidRPr="00691663" w:rsidRDefault="001831A4" w:rsidP="001831A4">
      <w:pPr>
        <w:widowControl w:val="0"/>
        <w:rPr>
          <w:rFonts w:cs="Arial"/>
          <w:szCs w:val="22"/>
          <w:lang w:eastAsia="ru-RU"/>
        </w:rPr>
      </w:pPr>
      <w:r w:rsidRPr="00691663">
        <w:rPr>
          <w:rFonts w:cs="Arial"/>
          <w:szCs w:val="22"/>
          <w:lang w:eastAsia="ru-RU"/>
        </w:rPr>
        <w:t>- неподготовленность и неисправность тары, подвижного состава, погрузочно-выгрузочных мест, пути и других устройств;</w:t>
      </w:r>
    </w:p>
    <w:p w14:paraId="724B9BE7" w14:textId="77777777" w:rsidR="001831A4" w:rsidRPr="00691663" w:rsidRDefault="001831A4" w:rsidP="001831A4">
      <w:pPr>
        <w:widowControl w:val="0"/>
        <w:rPr>
          <w:rFonts w:cs="Arial"/>
          <w:szCs w:val="22"/>
          <w:lang w:eastAsia="ru-RU"/>
        </w:rPr>
      </w:pPr>
      <w:r w:rsidRPr="00691663">
        <w:rPr>
          <w:rFonts w:cs="Arial"/>
          <w:szCs w:val="22"/>
          <w:lang w:eastAsia="ru-RU"/>
        </w:rPr>
        <w:t xml:space="preserve">- допускаемые браки в работе, аварии и крушения поездов (уходы, удары, столкновения, сходы, опрокидывания, разгерметизация </w:t>
      </w:r>
      <w:proofErr w:type="gramStart"/>
      <w:r w:rsidRPr="00691663">
        <w:rPr>
          <w:rFonts w:cs="Arial"/>
          <w:szCs w:val="22"/>
          <w:lang w:eastAsia="ru-RU"/>
        </w:rPr>
        <w:t>ваго­нов</w:t>
      </w:r>
      <w:proofErr w:type="gramEnd"/>
      <w:r w:rsidRPr="00691663">
        <w:rPr>
          <w:rFonts w:cs="Arial"/>
          <w:szCs w:val="22"/>
          <w:lang w:eastAsia="ru-RU"/>
        </w:rPr>
        <w:t>, тары и груза).</w:t>
      </w:r>
    </w:p>
    <w:p w14:paraId="59A8D73D" w14:textId="77777777" w:rsidR="001831A4" w:rsidRPr="00691663" w:rsidRDefault="001831A4" w:rsidP="001831A4">
      <w:pPr>
        <w:widowControl w:val="0"/>
        <w:rPr>
          <w:rFonts w:cs="Arial"/>
          <w:szCs w:val="22"/>
          <w:lang w:eastAsia="ru-RU"/>
        </w:rPr>
      </w:pPr>
      <w:r w:rsidRPr="00691663">
        <w:rPr>
          <w:rFonts w:cs="Arial"/>
          <w:szCs w:val="22"/>
          <w:lang w:eastAsia="ru-RU"/>
        </w:rPr>
        <w:t>Условия или ситуации, в которых может проявиться транспортная опасность ОГ, принято называть аварийными ситуациями (АС с ОГ).</w:t>
      </w:r>
    </w:p>
    <w:p w14:paraId="3D5635C6" w14:textId="77777777" w:rsidR="001831A4" w:rsidRPr="00691663" w:rsidRDefault="001831A4" w:rsidP="001831A4">
      <w:pPr>
        <w:widowControl w:val="0"/>
        <w:rPr>
          <w:rFonts w:cs="Arial"/>
          <w:szCs w:val="22"/>
          <w:lang w:eastAsia="ru-RU"/>
        </w:rPr>
      </w:pPr>
      <w:proofErr w:type="gramStart"/>
      <w:r w:rsidRPr="00691663">
        <w:rPr>
          <w:rFonts w:cs="Arial"/>
          <w:szCs w:val="22"/>
          <w:lang w:eastAsia="ru-RU"/>
        </w:rPr>
        <w:t>Аварийная ситуация - условия, отличные от условий нормальной перевозки грузов, связанные с загоранием, утечкой, просыпанием опасного вещества,  повреждением тары или подвижного состава с опасным грузом,  которые могут привести или привели к взрыву, пожару, отравлению, облучению, заболеваниям, ожогам, обморожениям, гибели людей или животных, опасным последствиям для природной среды, а также случаи, когда в зоне аварии на железной дороге оказались вагоны, контейнеры или</w:t>
      </w:r>
      <w:proofErr w:type="gramEnd"/>
      <w:r w:rsidRPr="00691663">
        <w:rPr>
          <w:rFonts w:cs="Arial"/>
          <w:szCs w:val="22"/>
          <w:lang w:eastAsia="ru-RU"/>
        </w:rPr>
        <w:t xml:space="preserve"> грузовые места с опасными грузами.</w:t>
      </w:r>
    </w:p>
    <w:p w14:paraId="2F59B503" w14:textId="77777777" w:rsidR="001831A4" w:rsidRPr="00691663" w:rsidRDefault="001831A4" w:rsidP="001831A4">
      <w:pPr>
        <w:widowControl w:val="0"/>
        <w:rPr>
          <w:rFonts w:cs="Arial"/>
          <w:szCs w:val="22"/>
          <w:lang w:eastAsia="ru-RU"/>
        </w:rPr>
      </w:pPr>
      <w:r w:rsidRPr="00691663">
        <w:rPr>
          <w:rFonts w:cs="Arial"/>
          <w:szCs w:val="22"/>
          <w:lang w:eastAsia="ru-RU"/>
        </w:rPr>
        <w:t>АС с ОГ принято подразделять на аварии (аварийные происшествия) и инциденты. К авариям относятся: взрыв ОГ в вагоне; возгорание, высвобождение ОГ из вагона или контейнера с тяжелыми последствиями (гибель людей и нанесение вреда их здоровью, эвакуация населения или персонала, ущерб окружающей среде, загрязнение источников водоснабжения, повреждение подвижного состава до степени исключения из эксплуатации).</w:t>
      </w:r>
    </w:p>
    <w:p w14:paraId="1F8203E4" w14:textId="77777777" w:rsidR="001831A4" w:rsidRPr="00691663" w:rsidRDefault="001831A4" w:rsidP="001831A4">
      <w:pPr>
        <w:widowControl w:val="0"/>
        <w:rPr>
          <w:rFonts w:cs="Arial"/>
          <w:szCs w:val="22"/>
          <w:lang w:eastAsia="ru-RU"/>
        </w:rPr>
      </w:pPr>
      <w:r w:rsidRPr="00691663">
        <w:rPr>
          <w:rFonts w:cs="Arial"/>
          <w:szCs w:val="22"/>
          <w:lang w:eastAsia="ru-RU"/>
        </w:rPr>
        <w:t xml:space="preserve">К аварийным инцидентам относятся: сходы, столкновения </w:t>
      </w:r>
      <w:proofErr w:type="gramStart"/>
      <w:r w:rsidRPr="00691663">
        <w:rPr>
          <w:rFonts w:cs="Arial"/>
          <w:szCs w:val="22"/>
          <w:lang w:eastAsia="ru-RU"/>
        </w:rPr>
        <w:t>подвиж­ного</w:t>
      </w:r>
      <w:proofErr w:type="gramEnd"/>
      <w:r w:rsidRPr="00691663">
        <w:rPr>
          <w:rFonts w:cs="Arial"/>
          <w:szCs w:val="22"/>
          <w:lang w:eastAsia="ru-RU"/>
        </w:rPr>
        <w:t xml:space="preserve"> состава; отцепки вагонов от поездов; возгорание или утечка (просыпание) ОГ из вагона или контейнера без тяжелых последствий.</w:t>
      </w:r>
    </w:p>
    <w:p w14:paraId="59DC0676" w14:textId="77777777" w:rsidR="001831A4" w:rsidRPr="00691663" w:rsidRDefault="001831A4" w:rsidP="001831A4">
      <w:pPr>
        <w:widowControl w:val="0"/>
        <w:rPr>
          <w:rFonts w:cs="Arial"/>
          <w:szCs w:val="22"/>
          <w:lang w:eastAsia="ru-RU"/>
        </w:rPr>
      </w:pPr>
      <w:r w:rsidRPr="00691663">
        <w:rPr>
          <w:rFonts w:cs="Arial"/>
          <w:szCs w:val="22"/>
          <w:lang w:eastAsia="ru-RU"/>
        </w:rPr>
        <w:t>Возможность возникновения на транспорте аварийных ситуаций с ОГ вызывает ряд серьезных проблем обеспечения безопасности их перевозок.</w:t>
      </w:r>
    </w:p>
    <w:p w14:paraId="68F0C564" w14:textId="77777777" w:rsidR="001831A4" w:rsidRPr="00691663" w:rsidRDefault="001831A4" w:rsidP="001831A4">
      <w:pPr>
        <w:widowControl w:val="0"/>
        <w:rPr>
          <w:rFonts w:cs="Arial"/>
          <w:szCs w:val="22"/>
          <w:lang w:eastAsia="ru-RU"/>
        </w:rPr>
      </w:pPr>
      <w:r w:rsidRPr="00691663">
        <w:rPr>
          <w:rFonts w:cs="Arial"/>
          <w:szCs w:val="22"/>
          <w:lang w:eastAsia="ru-RU"/>
        </w:rPr>
        <w:t>Аварии на транспорте могут быть двух типов. Это аварии, происходящие на производственных объектах, не связанных непосредственно с движением транспорта и аварии во время движения транспортных средств.</w:t>
      </w:r>
    </w:p>
    <w:p w14:paraId="77D17613" w14:textId="77777777" w:rsidR="001831A4" w:rsidRPr="00691663" w:rsidRDefault="001831A4" w:rsidP="001831A4">
      <w:pPr>
        <w:widowControl w:val="0"/>
        <w:rPr>
          <w:rFonts w:cs="Arial"/>
          <w:szCs w:val="22"/>
          <w:lang w:eastAsia="ru-RU"/>
        </w:rPr>
      </w:pPr>
      <w:r w:rsidRPr="00691663">
        <w:rPr>
          <w:rFonts w:cs="Arial"/>
          <w:szCs w:val="22"/>
          <w:lang w:eastAsia="ru-RU"/>
        </w:rPr>
        <w:t>В местах аварии возможно:</w:t>
      </w:r>
    </w:p>
    <w:p w14:paraId="39ABB48F" w14:textId="77777777" w:rsidR="001831A4" w:rsidRPr="00691663" w:rsidRDefault="001831A4" w:rsidP="001831A4">
      <w:pPr>
        <w:widowControl w:val="0"/>
        <w:rPr>
          <w:rFonts w:cs="Arial"/>
          <w:szCs w:val="22"/>
          <w:lang w:eastAsia="ru-RU"/>
        </w:rPr>
      </w:pPr>
      <w:r w:rsidRPr="00691663">
        <w:rPr>
          <w:rFonts w:cs="Arial"/>
          <w:szCs w:val="22"/>
          <w:lang w:eastAsia="ru-RU"/>
        </w:rPr>
        <w:t>поражение и гибель людей;</w:t>
      </w:r>
    </w:p>
    <w:p w14:paraId="0B3A9CF5" w14:textId="77777777" w:rsidR="001831A4" w:rsidRPr="00691663" w:rsidRDefault="001831A4" w:rsidP="001831A4">
      <w:pPr>
        <w:widowControl w:val="0"/>
        <w:rPr>
          <w:rFonts w:cs="Arial"/>
          <w:szCs w:val="22"/>
          <w:lang w:eastAsia="ru-RU"/>
        </w:rPr>
      </w:pPr>
      <w:r w:rsidRPr="00691663">
        <w:rPr>
          <w:rFonts w:cs="Arial"/>
          <w:szCs w:val="22"/>
          <w:lang w:eastAsia="ru-RU"/>
        </w:rPr>
        <w:t>повреждение транспортных средств;</w:t>
      </w:r>
    </w:p>
    <w:p w14:paraId="62A40FA9" w14:textId="77777777" w:rsidR="001831A4" w:rsidRPr="00691663" w:rsidRDefault="001831A4" w:rsidP="001831A4">
      <w:pPr>
        <w:widowControl w:val="0"/>
        <w:rPr>
          <w:rFonts w:cs="Arial"/>
          <w:szCs w:val="22"/>
          <w:lang w:eastAsia="ru-RU"/>
        </w:rPr>
      </w:pPr>
      <w:r w:rsidRPr="00691663">
        <w:rPr>
          <w:rFonts w:cs="Arial"/>
          <w:szCs w:val="22"/>
          <w:lang w:eastAsia="ru-RU"/>
        </w:rPr>
        <w:t>разрушение железнодорожного полотна;</w:t>
      </w:r>
    </w:p>
    <w:p w14:paraId="4AF9AA20" w14:textId="77777777" w:rsidR="001831A4" w:rsidRPr="00691663" w:rsidRDefault="001831A4" w:rsidP="001831A4">
      <w:pPr>
        <w:widowControl w:val="0"/>
        <w:rPr>
          <w:rFonts w:cs="Arial"/>
          <w:szCs w:val="22"/>
          <w:lang w:eastAsia="ru-RU"/>
        </w:rPr>
      </w:pPr>
      <w:r w:rsidRPr="00691663">
        <w:rPr>
          <w:rFonts w:cs="Arial"/>
          <w:szCs w:val="22"/>
          <w:lang w:eastAsia="ru-RU"/>
        </w:rPr>
        <w:t>повреждение причалов, речных судов;</w:t>
      </w:r>
    </w:p>
    <w:p w14:paraId="67005E65" w14:textId="77777777" w:rsidR="001831A4" w:rsidRPr="00691663" w:rsidRDefault="001831A4" w:rsidP="001831A4">
      <w:pPr>
        <w:widowControl w:val="0"/>
        <w:rPr>
          <w:rFonts w:cs="Arial"/>
          <w:szCs w:val="22"/>
          <w:lang w:eastAsia="ru-RU"/>
        </w:rPr>
      </w:pPr>
      <w:r w:rsidRPr="00691663">
        <w:rPr>
          <w:rFonts w:cs="Arial"/>
          <w:szCs w:val="22"/>
          <w:lang w:eastAsia="ru-RU"/>
        </w:rPr>
        <w:t>повреждение шоссейных дорог и мостов;</w:t>
      </w:r>
    </w:p>
    <w:p w14:paraId="1432418E" w14:textId="77777777" w:rsidR="001831A4" w:rsidRPr="00691663" w:rsidRDefault="001831A4" w:rsidP="001831A4">
      <w:pPr>
        <w:widowControl w:val="0"/>
        <w:rPr>
          <w:rFonts w:cs="Arial"/>
          <w:szCs w:val="22"/>
          <w:lang w:eastAsia="ru-RU"/>
        </w:rPr>
      </w:pPr>
      <w:r w:rsidRPr="00691663">
        <w:rPr>
          <w:rFonts w:cs="Arial"/>
          <w:szCs w:val="22"/>
          <w:lang w:eastAsia="ru-RU"/>
        </w:rPr>
        <w:t>повреждение и разрушение зданий и сооружений, прилегающих к дорогам и причалам;</w:t>
      </w:r>
    </w:p>
    <w:p w14:paraId="67099789" w14:textId="77777777" w:rsidR="001831A4" w:rsidRPr="00691663" w:rsidRDefault="001831A4" w:rsidP="001831A4">
      <w:pPr>
        <w:widowControl w:val="0"/>
        <w:rPr>
          <w:lang w:eastAsia="ru-RU"/>
        </w:rPr>
      </w:pPr>
      <w:r w:rsidRPr="00691663">
        <w:rPr>
          <w:lang w:eastAsia="ru-RU"/>
        </w:rPr>
        <w:t>разрушение опор линий электропередачи;</w:t>
      </w:r>
    </w:p>
    <w:p w14:paraId="76075063" w14:textId="77777777" w:rsidR="001831A4" w:rsidRPr="00691663" w:rsidRDefault="001831A4" w:rsidP="001831A4">
      <w:pPr>
        <w:widowControl w:val="0"/>
        <w:rPr>
          <w:rFonts w:cs="Arial"/>
          <w:szCs w:val="22"/>
          <w:lang w:eastAsia="ru-RU"/>
        </w:rPr>
      </w:pPr>
      <w:r w:rsidRPr="00691663">
        <w:rPr>
          <w:rFonts w:cs="Arial"/>
          <w:szCs w:val="22"/>
          <w:lang w:eastAsia="ru-RU"/>
        </w:rPr>
        <w:t>загрязнение территорий от разлившихся нефтепродуктов и пр.</w:t>
      </w:r>
    </w:p>
    <w:p w14:paraId="11A3DC34" w14:textId="77777777" w:rsidR="001831A4" w:rsidRPr="00691663" w:rsidRDefault="001831A4" w:rsidP="001831A4">
      <w:pPr>
        <w:widowControl w:val="0"/>
        <w:rPr>
          <w:rFonts w:cs="Arial"/>
          <w:szCs w:val="22"/>
          <w:lang w:eastAsia="ru-RU"/>
        </w:rPr>
      </w:pPr>
    </w:p>
    <w:p w14:paraId="564382A4" w14:textId="77777777" w:rsidR="001831A4" w:rsidRPr="00691663" w:rsidRDefault="001831A4" w:rsidP="001831A4">
      <w:pPr>
        <w:widowControl w:val="0"/>
        <w:rPr>
          <w:rFonts w:cs="Arial"/>
          <w:szCs w:val="22"/>
          <w:lang w:eastAsia="ru-RU"/>
        </w:rPr>
      </w:pPr>
      <w:r w:rsidRPr="00691663">
        <w:rPr>
          <w:rFonts w:cs="Arial"/>
          <w:szCs w:val="22"/>
          <w:lang w:eastAsia="ru-RU"/>
        </w:rPr>
        <w:t>Наибольшую потенциальную опасность для населения и территорий представляют аварии, связанные с разрывами трубопроводов на полное сечение, сопровождающиеся большими потерями транспортируемого продукта.</w:t>
      </w:r>
    </w:p>
    <w:p w14:paraId="76F7BFEA" w14:textId="1649FF5E" w:rsidR="001831A4" w:rsidRPr="00691663" w:rsidRDefault="001831A4" w:rsidP="001831A4">
      <w:pPr>
        <w:widowControl w:val="0"/>
        <w:rPr>
          <w:rFonts w:cs="Arial"/>
          <w:szCs w:val="22"/>
          <w:lang w:eastAsia="ru-RU"/>
        </w:rPr>
      </w:pPr>
      <w:r w:rsidRPr="00691663">
        <w:rPr>
          <w:rFonts w:cs="Arial"/>
          <w:szCs w:val="22"/>
          <w:lang w:eastAsia="ru-RU"/>
        </w:rPr>
        <w:t xml:space="preserve">При авариях с разрывом газопроводов представляют взрывы и пожары, следствием которых может быть поражение людей, разрушение производственных и жилых сооружений открытым пламенем, тепловым излучением, а в случае взрыва в закрытых помещениях (на газораспределительных станциях) – ударной волной и осколками разрушенного оборудования и самого сооружения. При крупномасштабных </w:t>
      </w:r>
      <w:r w:rsidR="00A113AC" w:rsidRPr="00691663">
        <w:rPr>
          <w:rFonts w:cs="Arial"/>
          <w:szCs w:val="22"/>
          <w:lang w:eastAsia="ru-RU"/>
        </w:rPr>
        <w:t>разрывах газопроводов</w:t>
      </w:r>
      <w:r w:rsidRPr="00691663">
        <w:rPr>
          <w:rFonts w:cs="Arial"/>
          <w:szCs w:val="22"/>
          <w:lang w:eastAsia="ru-RU"/>
        </w:rPr>
        <w:t xml:space="preserve"> велика вероятность возгорания газа (до 70%). При этом возможны два варианта развития аварии:</w:t>
      </w:r>
    </w:p>
    <w:p w14:paraId="198A7B42" w14:textId="77777777" w:rsidR="001831A4" w:rsidRPr="00691663" w:rsidRDefault="001831A4" w:rsidP="001831A4">
      <w:pPr>
        <w:widowControl w:val="0"/>
        <w:rPr>
          <w:rFonts w:cs="Arial"/>
          <w:szCs w:val="22"/>
          <w:lang w:eastAsia="ru-RU"/>
        </w:rPr>
      </w:pPr>
      <w:r w:rsidRPr="00691663">
        <w:rPr>
          <w:rFonts w:cs="Arial"/>
          <w:szCs w:val="22"/>
          <w:lang w:eastAsia="ru-RU"/>
        </w:rPr>
        <w:lastRenderedPageBreak/>
        <w:t>образование котлована в месте аварии с результирующей струей («столбом») пламени, направленной вверх – как правило, на грунтах с высокой несущей способностью;</w:t>
      </w:r>
    </w:p>
    <w:p w14:paraId="70A74134" w14:textId="77777777" w:rsidR="001831A4" w:rsidRPr="00691663" w:rsidRDefault="001831A4" w:rsidP="001831A4">
      <w:pPr>
        <w:widowControl w:val="0"/>
        <w:rPr>
          <w:rFonts w:cs="Arial"/>
          <w:szCs w:val="22"/>
          <w:lang w:eastAsia="ru-RU"/>
        </w:rPr>
      </w:pPr>
      <w:r w:rsidRPr="00691663">
        <w:rPr>
          <w:rFonts w:cs="Arial"/>
          <w:szCs w:val="22"/>
          <w:lang w:eastAsia="ru-RU"/>
        </w:rPr>
        <w:t xml:space="preserve">образование двух струй пламени, направленных под небольшим углом к горизонту и ориентированных, как правило, вдоль оси трассы газопровода - на грунтах с низкой несущей способностью.  </w:t>
      </w:r>
    </w:p>
    <w:p w14:paraId="5B7D6ADD" w14:textId="77777777" w:rsidR="001831A4" w:rsidRPr="00691663" w:rsidRDefault="001831A4" w:rsidP="001831A4">
      <w:pPr>
        <w:widowControl w:val="0"/>
        <w:rPr>
          <w:rFonts w:cs="Arial"/>
          <w:szCs w:val="22"/>
          <w:lang w:eastAsia="ru-RU"/>
        </w:rPr>
      </w:pPr>
      <w:r w:rsidRPr="00691663">
        <w:rPr>
          <w:rFonts w:cs="Arial"/>
          <w:szCs w:val="22"/>
          <w:lang w:eastAsia="ru-RU"/>
        </w:rPr>
        <w:t xml:space="preserve">Аварии на газопроводах могут привести к поражению жителей близлежащих населенных пунктов, и, прежде всего, в местах нарушений охранных зон и зон минимальных безопасных расстояний. </w:t>
      </w:r>
    </w:p>
    <w:p w14:paraId="75798D9A" w14:textId="77777777" w:rsidR="001831A4" w:rsidRPr="00691663" w:rsidRDefault="001831A4" w:rsidP="001831A4">
      <w:pPr>
        <w:widowControl w:val="0"/>
        <w:rPr>
          <w:rFonts w:cs="Arial"/>
          <w:szCs w:val="22"/>
          <w:lang w:eastAsia="ru-RU"/>
        </w:rPr>
      </w:pPr>
      <w:r w:rsidRPr="00691663">
        <w:rPr>
          <w:rFonts w:cs="Arial"/>
          <w:szCs w:val="22"/>
          <w:lang w:eastAsia="ru-RU"/>
        </w:rPr>
        <w:t>Опасными составляющими опасных производственных объектов (далее – ОПО) для населения являются участки газопроводов:</w:t>
      </w:r>
    </w:p>
    <w:p w14:paraId="533A4DAC" w14:textId="77777777" w:rsidR="001831A4" w:rsidRPr="00691663" w:rsidRDefault="001831A4" w:rsidP="001831A4">
      <w:pPr>
        <w:widowControl w:val="0"/>
        <w:rPr>
          <w:rFonts w:cs="Arial"/>
          <w:szCs w:val="22"/>
          <w:lang w:eastAsia="ru-RU"/>
        </w:rPr>
      </w:pPr>
      <w:r w:rsidRPr="00691663">
        <w:rPr>
          <w:rFonts w:cs="Arial"/>
          <w:szCs w:val="22"/>
          <w:lang w:eastAsia="ru-RU"/>
        </w:rPr>
        <w:t>в местах пересечения с автомобильными дорогами;</w:t>
      </w:r>
    </w:p>
    <w:p w14:paraId="7EC29BB8" w14:textId="77777777" w:rsidR="001831A4" w:rsidRPr="00691663" w:rsidRDefault="001831A4" w:rsidP="001831A4">
      <w:pPr>
        <w:widowControl w:val="0"/>
        <w:rPr>
          <w:rFonts w:cs="Arial"/>
          <w:szCs w:val="22"/>
          <w:lang w:eastAsia="ru-RU"/>
        </w:rPr>
      </w:pPr>
      <w:r w:rsidRPr="00691663">
        <w:rPr>
          <w:rFonts w:cs="Arial"/>
          <w:szCs w:val="22"/>
          <w:lang w:eastAsia="ru-RU"/>
        </w:rPr>
        <w:t>в местах пересечения с железными дорогами;</w:t>
      </w:r>
    </w:p>
    <w:p w14:paraId="0ADCD2B0" w14:textId="77777777" w:rsidR="001831A4" w:rsidRPr="00691663" w:rsidRDefault="001831A4" w:rsidP="001831A4">
      <w:pPr>
        <w:widowControl w:val="0"/>
        <w:rPr>
          <w:rFonts w:cs="Arial"/>
          <w:szCs w:val="22"/>
          <w:lang w:eastAsia="ru-RU"/>
        </w:rPr>
      </w:pPr>
      <w:r w:rsidRPr="00691663">
        <w:rPr>
          <w:rFonts w:cs="Arial"/>
          <w:szCs w:val="22"/>
          <w:lang w:eastAsia="ru-RU"/>
        </w:rPr>
        <w:t>в местах пересечения рек, побережье которых является местом отдыха местного населения в летние месяцы;</w:t>
      </w:r>
    </w:p>
    <w:p w14:paraId="548B72B1" w14:textId="77777777" w:rsidR="001831A4" w:rsidRPr="00691663" w:rsidRDefault="001831A4" w:rsidP="001831A4">
      <w:pPr>
        <w:widowControl w:val="0"/>
        <w:rPr>
          <w:rFonts w:cs="Arial"/>
          <w:szCs w:val="22"/>
          <w:lang w:eastAsia="ru-RU"/>
        </w:rPr>
      </w:pPr>
      <w:r w:rsidRPr="00691663">
        <w:rPr>
          <w:rFonts w:cs="Arial"/>
          <w:szCs w:val="22"/>
          <w:lang w:eastAsia="ru-RU"/>
        </w:rPr>
        <w:t>прохождения вблизи населенных пунктов.</w:t>
      </w:r>
    </w:p>
    <w:p w14:paraId="04BBD874" w14:textId="77777777" w:rsidR="001831A4" w:rsidRPr="00691663" w:rsidRDefault="001831A4" w:rsidP="001831A4">
      <w:pPr>
        <w:widowControl w:val="0"/>
        <w:rPr>
          <w:rFonts w:cs="Arial"/>
          <w:szCs w:val="22"/>
          <w:lang w:eastAsia="ru-RU"/>
        </w:rPr>
      </w:pPr>
    </w:p>
    <w:p w14:paraId="356BA00D" w14:textId="77777777" w:rsidR="001831A4" w:rsidRPr="00691663" w:rsidRDefault="001831A4" w:rsidP="001831A4">
      <w:pPr>
        <w:widowControl w:val="0"/>
        <w:rPr>
          <w:rFonts w:cs="Arial"/>
          <w:szCs w:val="22"/>
          <w:lang w:eastAsia="ru-RU"/>
        </w:rPr>
      </w:pPr>
    </w:p>
    <w:p w14:paraId="7CE7D841" w14:textId="77777777" w:rsidR="001831A4" w:rsidRPr="00691663" w:rsidRDefault="001831A4" w:rsidP="001831A4">
      <w:pPr>
        <w:keepNext/>
        <w:widowControl w:val="0"/>
        <w:rPr>
          <w:rFonts w:cs="Arial"/>
          <w:b/>
          <w:szCs w:val="22"/>
          <w:u w:val="single"/>
          <w:lang w:eastAsia="ru-RU"/>
        </w:rPr>
      </w:pPr>
      <w:r w:rsidRPr="00691663">
        <w:rPr>
          <w:rFonts w:cs="Arial"/>
          <w:b/>
          <w:bCs/>
          <w:szCs w:val="22"/>
          <w:u w:val="single"/>
          <w:lang w:eastAsia="ru-RU"/>
        </w:rPr>
        <w:t>Гидротехнические сооружения</w:t>
      </w:r>
    </w:p>
    <w:p w14:paraId="65602508" w14:textId="77777777" w:rsidR="001831A4" w:rsidRPr="00691663" w:rsidRDefault="001831A4" w:rsidP="001831A4">
      <w:pPr>
        <w:widowControl w:val="0"/>
        <w:rPr>
          <w:b/>
          <w:bCs/>
          <w:szCs w:val="22"/>
          <w:lang w:eastAsia="ru-RU"/>
        </w:rPr>
      </w:pPr>
    </w:p>
    <w:p w14:paraId="347981A4" w14:textId="77777777" w:rsidR="001831A4" w:rsidRPr="00691663" w:rsidRDefault="001831A4" w:rsidP="001831A4">
      <w:pPr>
        <w:widowControl w:val="0"/>
        <w:rPr>
          <w:bCs/>
          <w:szCs w:val="22"/>
          <w:lang w:eastAsia="ru-RU"/>
        </w:rPr>
      </w:pPr>
      <w:r w:rsidRPr="00691663">
        <w:rPr>
          <w:b/>
          <w:bCs/>
          <w:szCs w:val="22"/>
          <w:lang w:eastAsia="ru-RU"/>
        </w:rPr>
        <w:t>Гидротехническое сооружение</w:t>
      </w:r>
      <w:r w:rsidRPr="00691663">
        <w:rPr>
          <w:bCs/>
          <w:szCs w:val="22"/>
          <w:lang w:eastAsia="ru-RU"/>
        </w:rPr>
        <w:t xml:space="preserve"> -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w:t>
      </w:r>
      <w:proofErr w:type="gramStart"/>
      <w:r w:rsidRPr="00691663">
        <w:rPr>
          <w:bCs/>
          <w:szCs w:val="22"/>
          <w:lang w:eastAsia="ru-RU"/>
        </w:rPr>
        <w:t>сооружения</w:t>
      </w:r>
      <w:proofErr w:type="gramEnd"/>
      <w:r w:rsidRPr="00691663">
        <w:rPr>
          <w:bCs/>
          <w:szCs w:val="22"/>
          <w:lang w:eastAsia="ru-RU"/>
        </w:rPr>
        <w:t xml:space="preserve">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 </w:t>
      </w:r>
      <w:r w:rsidRPr="00691663">
        <w:rPr>
          <w:lang w:eastAsia="ru-RU"/>
        </w:rPr>
        <w:t xml:space="preserve">(Федеральный закон </w:t>
      </w:r>
      <w:r w:rsidRPr="00691663">
        <w:rPr>
          <w:bCs/>
          <w:szCs w:val="22"/>
          <w:lang w:eastAsia="ru-RU"/>
        </w:rPr>
        <w:t>от 21.07.97</w:t>
      </w:r>
      <w:r w:rsidRPr="00691663">
        <w:rPr>
          <w:lang w:eastAsia="ru-RU"/>
        </w:rPr>
        <w:t xml:space="preserve"> г. N 117-ФЗ)</w:t>
      </w:r>
      <w:r w:rsidRPr="00691663">
        <w:rPr>
          <w:bCs/>
          <w:szCs w:val="22"/>
          <w:lang w:eastAsia="ru-RU"/>
        </w:rPr>
        <w:t>.</w:t>
      </w:r>
    </w:p>
    <w:p w14:paraId="346F5356" w14:textId="77777777" w:rsidR="001831A4" w:rsidRPr="00691663" w:rsidRDefault="001831A4" w:rsidP="001831A4">
      <w:pPr>
        <w:widowControl w:val="0"/>
        <w:ind w:firstLine="0"/>
        <w:jc w:val="center"/>
        <w:rPr>
          <w:rFonts w:cs="Arial"/>
          <w:szCs w:val="22"/>
          <w:lang w:eastAsia="ru-RU"/>
        </w:rPr>
      </w:pPr>
    </w:p>
    <w:p w14:paraId="2DDCCD28" w14:textId="77777777" w:rsidR="00BD7448" w:rsidRPr="00691663" w:rsidRDefault="00BD7448" w:rsidP="00427C14">
      <w:pPr>
        <w:pStyle w:val="af0"/>
        <w:rPr>
          <w:rFonts w:eastAsia="Roboto"/>
        </w:rPr>
      </w:pPr>
      <w:r w:rsidRPr="00691663">
        <w:rPr>
          <w:rFonts w:eastAsia="Roboto"/>
        </w:rPr>
        <w:t>Сведения о гидротехнических сооружениях</w:t>
      </w:r>
    </w:p>
    <w:p w14:paraId="0AB732E1" w14:textId="77777777" w:rsidR="00BD7448" w:rsidRPr="00691663" w:rsidRDefault="00BD7448" w:rsidP="001831A4">
      <w:pPr>
        <w:widowControl w:val="0"/>
        <w:ind w:firstLine="0"/>
        <w:jc w:val="center"/>
        <w:rPr>
          <w:rFonts w:cs="Arial"/>
          <w:szCs w:val="22"/>
          <w:lang w:eastAsia="ru-RU"/>
        </w:rPr>
      </w:pPr>
    </w:p>
    <w:p w14:paraId="31278FD2" w14:textId="77777777" w:rsidR="00427C14" w:rsidRPr="00691663" w:rsidRDefault="00427C14" w:rsidP="00427C14">
      <w:pPr>
        <w:rPr>
          <w:lang w:eastAsia="ru-RU"/>
        </w:rPr>
      </w:pPr>
      <w:r w:rsidRPr="00691663">
        <w:rPr>
          <w:lang w:eastAsia="ru-RU"/>
        </w:rPr>
        <w:t>1. Берегозащита</w:t>
      </w:r>
    </w:p>
    <w:tbl>
      <w:tblPr>
        <w:tblStyle w:val="afff5"/>
        <w:tblW w:w="0" w:type="auto"/>
        <w:tblLook w:val="04A0" w:firstRow="1" w:lastRow="0" w:firstColumn="1" w:lastColumn="0" w:noHBand="0" w:noVBand="1"/>
      </w:tblPr>
      <w:tblGrid>
        <w:gridCol w:w="396"/>
        <w:gridCol w:w="1803"/>
        <w:gridCol w:w="1831"/>
        <w:gridCol w:w="2786"/>
        <w:gridCol w:w="3321"/>
      </w:tblGrid>
      <w:tr w:rsidR="00427C14" w:rsidRPr="00691663" w14:paraId="6752C187" w14:textId="77777777" w:rsidTr="00427C14">
        <w:tc>
          <w:tcPr>
            <w:tcW w:w="0" w:type="auto"/>
          </w:tcPr>
          <w:p w14:paraId="55C539F6" w14:textId="77777777" w:rsidR="00427C14" w:rsidRPr="00691663" w:rsidRDefault="00427C14" w:rsidP="00427C14">
            <w:pPr>
              <w:ind w:firstLine="0"/>
              <w:jc w:val="center"/>
              <w:rPr>
                <w:rFonts w:cs="Arial"/>
                <w:szCs w:val="22"/>
                <w:lang w:eastAsia="ru-RU"/>
              </w:rPr>
            </w:pPr>
          </w:p>
        </w:tc>
        <w:tc>
          <w:tcPr>
            <w:tcW w:w="0" w:type="auto"/>
          </w:tcPr>
          <w:p w14:paraId="0A4D87EF" w14:textId="77777777" w:rsidR="00427C14" w:rsidRPr="00691663" w:rsidRDefault="00427C14" w:rsidP="00427C14">
            <w:pPr>
              <w:ind w:firstLine="0"/>
              <w:jc w:val="center"/>
              <w:rPr>
                <w:rFonts w:cs="Arial"/>
                <w:szCs w:val="22"/>
                <w:lang w:eastAsia="ru-RU"/>
              </w:rPr>
            </w:pPr>
            <w:r w:rsidRPr="00691663">
              <w:rPr>
                <w:rFonts w:cs="Arial"/>
                <w:szCs w:val="22"/>
                <w:lang w:eastAsia="ru-RU"/>
              </w:rPr>
              <w:t>Наименование населенного пункта</w:t>
            </w:r>
          </w:p>
        </w:tc>
        <w:tc>
          <w:tcPr>
            <w:tcW w:w="0" w:type="auto"/>
          </w:tcPr>
          <w:p w14:paraId="5B648F13" w14:textId="77777777" w:rsidR="00427C14" w:rsidRPr="00691663" w:rsidRDefault="00427C14" w:rsidP="00427C14">
            <w:pPr>
              <w:ind w:firstLine="0"/>
              <w:jc w:val="center"/>
              <w:rPr>
                <w:rFonts w:cs="Arial"/>
                <w:szCs w:val="22"/>
                <w:lang w:eastAsia="ru-RU"/>
              </w:rPr>
            </w:pPr>
            <w:r w:rsidRPr="00691663">
              <w:rPr>
                <w:rFonts w:cs="Arial"/>
                <w:szCs w:val="22"/>
                <w:lang w:eastAsia="ru-RU"/>
              </w:rPr>
              <w:t>Протяженность (м)</w:t>
            </w:r>
          </w:p>
        </w:tc>
        <w:tc>
          <w:tcPr>
            <w:tcW w:w="0" w:type="auto"/>
          </w:tcPr>
          <w:p w14:paraId="3BD1AF08" w14:textId="77777777" w:rsidR="00427C14" w:rsidRPr="00691663" w:rsidRDefault="00427C14" w:rsidP="00427C14">
            <w:pPr>
              <w:ind w:firstLine="0"/>
              <w:jc w:val="center"/>
              <w:rPr>
                <w:rFonts w:cs="Arial"/>
                <w:szCs w:val="22"/>
                <w:lang w:eastAsia="ru-RU"/>
              </w:rPr>
            </w:pPr>
            <w:r w:rsidRPr="00691663">
              <w:rPr>
                <w:rFonts w:cs="Arial"/>
                <w:szCs w:val="22"/>
                <w:lang w:eastAsia="ru-RU"/>
              </w:rPr>
              <w:t>Объект защиты</w:t>
            </w:r>
          </w:p>
          <w:p w14:paraId="7634ABA8" w14:textId="77777777" w:rsidR="00427C14" w:rsidRPr="00691663" w:rsidRDefault="00427C14" w:rsidP="00427C14">
            <w:pPr>
              <w:ind w:firstLine="0"/>
              <w:jc w:val="center"/>
              <w:rPr>
                <w:rFonts w:cs="Arial"/>
                <w:szCs w:val="22"/>
                <w:lang w:eastAsia="ru-RU"/>
              </w:rPr>
            </w:pPr>
            <w:r w:rsidRPr="00691663">
              <w:rPr>
                <w:rFonts w:cs="Arial"/>
                <w:szCs w:val="22"/>
                <w:lang w:eastAsia="ru-RU"/>
              </w:rPr>
              <w:t>(координаты расположения)</w:t>
            </w:r>
          </w:p>
        </w:tc>
        <w:tc>
          <w:tcPr>
            <w:tcW w:w="0" w:type="auto"/>
          </w:tcPr>
          <w:p w14:paraId="5DAA3F7F" w14:textId="77777777" w:rsidR="00427C14" w:rsidRPr="00691663" w:rsidRDefault="00427C14" w:rsidP="00427C14">
            <w:pPr>
              <w:ind w:firstLine="0"/>
              <w:jc w:val="center"/>
              <w:rPr>
                <w:rFonts w:cs="Arial"/>
                <w:szCs w:val="22"/>
                <w:lang w:eastAsia="ru-RU"/>
              </w:rPr>
            </w:pPr>
            <w:r w:rsidRPr="00691663">
              <w:rPr>
                <w:rFonts w:cs="Arial"/>
                <w:szCs w:val="22"/>
                <w:lang w:eastAsia="ru-RU"/>
              </w:rPr>
              <w:t>Материал</w:t>
            </w:r>
          </w:p>
        </w:tc>
      </w:tr>
      <w:tr w:rsidR="00427C14" w:rsidRPr="00691663" w14:paraId="5A96D333" w14:textId="77777777" w:rsidTr="00427C14">
        <w:tc>
          <w:tcPr>
            <w:tcW w:w="0" w:type="auto"/>
          </w:tcPr>
          <w:p w14:paraId="6CD74270" w14:textId="77777777" w:rsidR="00427C14" w:rsidRPr="00691663" w:rsidRDefault="00427C14" w:rsidP="00427C14">
            <w:pPr>
              <w:ind w:firstLine="0"/>
              <w:jc w:val="center"/>
              <w:rPr>
                <w:rFonts w:cs="Arial"/>
                <w:szCs w:val="22"/>
                <w:lang w:eastAsia="ru-RU"/>
              </w:rPr>
            </w:pPr>
            <w:r w:rsidRPr="00691663">
              <w:rPr>
                <w:rFonts w:cs="Arial"/>
                <w:szCs w:val="22"/>
                <w:lang w:eastAsia="ru-RU"/>
              </w:rPr>
              <w:t>1.</w:t>
            </w:r>
          </w:p>
        </w:tc>
        <w:tc>
          <w:tcPr>
            <w:tcW w:w="0" w:type="auto"/>
          </w:tcPr>
          <w:p w14:paraId="191CC032" w14:textId="77777777" w:rsidR="00427C14" w:rsidRPr="00691663" w:rsidRDefault="00427C14" w:rsidP="00427C14">
            <w:pPr>
              <w:ind w:firstLine="0"/>
              <w:jc w:val="center"/>
              <w:rPr>
                <w:rFonts w:cs="Arial"/>
                <w:szCs w:val="22"/>
                <w:lang w:eastAsia="ru-RU"/>
              </w:rPr>
            </w:pPr>
            <w:proofErr w:type="gramStart"/>
            <w:r w:rsidRPr="00691663">
              <w:rPr>
                <w:rFonts w:cs="Arial"/>
                <w:szCs w:val="22"/>
                <w:lang w:eastAsia="ru-RU"/>
              </w:rPr>
              <w:t>с</w:t>
            </w:r>
            <w:proofErr w:type="gramEnd"/>
            <w:r w:rsidRPr="00691663">
              <w:rPr>
                <w:rFonts w:cs="Arial"/>
                <w:szCs w:val="22"/>
                <w:lang w:eastAsia="ru-RU"/>
              </w:rPr>
              <w:t>. Усть-Гаревая</w:t>
            </w:r>
          </w:p>
        </w:tc>
        <w:tc>
          <w:tcPr>
            <w:tcW w:w="0" w:type="auto"/>
          </w:tcPr>
          <w:p w14:paraId="7F05FB3A" w14:textId="77777777" w:rsidR="00427C14" w:rsidRPr="00691663" w:rsidRDefault="00427C14" w:rsidP="00427C14">
            <w:pPr>
              <w:ind w:firstLine="0"/>
              <w:jc w:val="center"/>
              <w:rPr>
                <w:rFonts w:cs="Arial"/>
                <w:szCs w:val="22"/>
                <w:lang w:eastAsia="ru-RU"/>
              </w:rPr>
            </w:pPr>
            <w:r w:rsidRPr="00691663">
              <w:rPr>
                <w:rFonts w:cs="Arial"/>
                <w:szCs w:val="22"/>
                <w:lang w:eastAsia="ru-RU"/>
              </w:rPr>
              <w:t>172,0</w:t>
            </w:r>
          </w:p>
        </w:tc>
        <w:tc>
          <w:tcPr>
            <w:tcW w:w="0" w:type="auto"/>
          </w:tcPr>
          <w:p w14:paraId="2383E1B3" w14:textId="77777777" w:rsidR="00427C14" w:rsidRPr="00691663" w:rsidRDefault="00427C14" w:rsidP="00427C14">
            <w:pPr>
              <w:ind w:firstLine="0"/>
              <w:jc w:val="center"/>
              <w:rPr>
                <w:rFonts w:cs="Arial"/>
                <w:szCs w:val="22"/>
                <w:lang w:eastAsia="ru-RU"/>
              </w:rPr>
            </w:pPr>
            <w:r w:rsidRPr="00691663">
              <w:rPr>
                <w:rFonts w:cs="Arial"/>
                <w:szCs w:val="22"/>
                <w:lang w:eastAsia="ru-RU"/>
              </w:rPr>
              <w:t>Береговой склон в районе церкви Рождества Христова</w:t>
            </w:r>
          </w:p>
          <w:p w14:paraId="15764CCC" w14:textId="77777777" w:rsidR="00427C14" w:rsidRPr="00691663" w:rsidRDefault="00427C14" w:rsidP="00427C14">
            <w:pPr>
              <w:ind w:firstLine="0"/>
              <w:jc w:val="center"/>
              <w:rPr>
                <w:rFonts w:cs="Arial"/>
                <w:szCs w:val="22"/>
                <w:lang w:eastAsia="ru-RU"/>
              </w:rPr>
            </w:pPr>
            <w:r w:rsidRPr="00691663">
              <w:rPr>
                <w:rFonts w:cs="Arial"/>
                <w:szCs w:val="22"/>
                <w:lang w:eastAsia="ru-RU"/>
              </w:rPr>
              <w:t>(58.521170, 56.116747)</w:t>
            </w:r>
          </w:p>
          <w:p w14:paraId="766CED7F" w14:textId="77777777" w:rsidR="00427C14" w:rsidRPr="00691663" w:rsidRDefault="00427C14" w:rsidP="00427C14">
            <w:pPr>
              <w:ind w:firstLine="0"/>
              <w:jc w:val="center"/>
              <w:rPr>
                <w:rFonts w:cs="Arial"/>
                <w:szCs w:val="22"/>
                <w:lang w:eastAsia="ru-RU"/>
              </w:rPr>
            </w:pPr>
          </w:p>
        </w:tc>
        <w:tc>
          <w:tcPr>
            <w:tcW w:w="0" w:type="auto"/>
          </w:tcPr>
          <w:p w14:paraId="4BE0149A" w14:textId="77777777" w:rsidR="00427C14" w:rsidRPr="00691663" w:rsidRDefault="00427C14" w:rsidP="00427C14">
            <w:pPr>
              <w:ind w:firstLine="0"/>
              <w:jc w:val="center"/>
              <w:rPr>
                <w:rFonts w:cs="Arial"/>
                <w:szCs w:val="22"/>
                <w:lang w:eastAsia="ru-RU"/>
              </w:rPr>
            </w:pPr>
            <w:r w:rsidRPr="00691663">
              <w:rPr>
                <w:rFonts w:cs="Arial"/>
                <w:szCs w:val="22"/>
                <w:lang w:eastAsia="ru-RU"/>
              </w:rPr>
              <w:t>В состав берегоукрепления входят: волногасящая стенка, укрепление берегового склона камнем, подпорная стенка.</w:t>
            </w:r>
          </w:p>
          <w:p w14:paraId="6E832E56" w14:textId="77777777" w:rsidR="00427C14" w:rsidRPr="00691663" w:rsidRDefault="00427C14" w:rsidP="00427C14">
            <w:pPr>
              <w:ind w:firstLine="0"/>
              <w:jc w:val="center"/>
              <w:rPr>
                <w:rFonts w:cs="Arial"/>
                <w:szCs w:val="22"/>
                <w:lang w:eastAsia="ru-RU"/>
              </w:rPr>
            </w:pPr>
            <w:r w:rsidRPr="00691663">
              <w:rPr>
                <w:rFonts w:cs="Arial"/>
                <w:szCs w:val="22"/>
                <w:lang w:eastAsia="ru-RU"/>
              </w:rPr>
              <w:t xml:space="preserve">Волногасящая стенка длиной 172 м, высотой 8 м. Стенка представляет собой два ряда из железобетонных плит размером каждая 3x1x0,14 м (ДхВхШ), установленных между вертикальными стойками из металлических двутавровых балок толщиной 8 мм на нижних упорных </w:t>
            </w:r>
            <w:proofErr w:type="gramStart"/>
            <w:r w:rsidRPr="00691663">
              <w:rPr>
                <w:rFonts w:cs="Arial"/>
                <w:szCs w:val="22"/>
                <w:lang w:eastAsia="ru-RU"/>
              </w:rPr>
              <w:t>креплениях</w:t>
            </w:r>
            <w:proofErr w:type="gramEnd"/>
            <w:r w:rsidRPr="00691663">
              <w:rPr>
                <w:rFonts w:cs="Arial"/>
                <w:szCs w:val="22"/>
                <w:lang w:eastAsia="ru-RU"/>
              </w:rPr>
              <w:t xml:space="preserve"> в виде поставленных на ребро металлических уголков, упирающихся в двутавр. Все </w:t>
            </w:r>
            <w:r w:rsidRPr="00691663">
              <w:rPr>
                <w:rFonts w:cs="Arial"/>
                <w:szCs w:val="22"/>
                <w:lang w:eastAsia="ru-RU"/>
              </w:rPr>
              <w:lastRenderedPageBreak/>
              <w:t>металлические элементы прикреплены друг к другу при помощи сварки. В плане волногасящая стенка выглядит как ломаная линия в виде сторон трапеции.</w:t>
            </w:r>
          </w:p>
          <w:p w14:paraId="399583A4" w14:textId="77777777" w:rsidR="00427C14" w:rsidRPr="00691663" w:rsidRDefault="00427C14" w:rsidP="00427C14">
            <w:pPr>
              <w:ind w:firstLine="0"/>
              <w:jc w:val="center"/>
              <w:rPr>
                <w:rFonts w:cs="Arial"/>
                <w:szCs w:val="22"/>
                <w:lang w:eastAsia="ru-RU"/>
              </w:rPr>
            </w:pPr>
            <w:r w:rsidRPr="00691663">
              <w:rPr>
                <w:rFonts w:cs="Arial"/>
                <w:szCs w:val="22"/>
                <w:lang w:eastAsia="ru-RU"/>
              </w:rPr>
              <w:t>Береговая пляжная зона между волногасящей стенкой и коренным берегом укреплена камнем и щебнем по геотекстилю.</w:t>
            </w:r>
          </w:p>
          <w:p w14:paraId="37E801B8" w14:textId="77777777" w:rsidR="00427C14" w:rsidRPr="00691663" w:rsidRDefault="00427C14" w:rsidP="00427C14">
            <w:pPr>
              <w:ind w:firstLine="0"/>
              <w:jc w:val="center"/>
              <w:rPr>
                <w:rFonts w:cs="Arial"/>
                <w:szCs w:val="22"/>
                <w:lang w:eastAsia="ru-RU"/>
              </w:rPr>
            </w:pPr>
            <w:proofErr w:type="gramStart"/>
            <w:r w:rsidRPr="00691663">
              <w:rPr>
                <w:rFonts w:cs="Arial"/>
                <w:szCs w:val="22"/>
                <w:lang w:eastAsia="ru-RU"/>
              </w:rPr>
              <w:t>Вдоль подошвы склона коренного берега на расстоянии 12-14 м от волногасящей стенки установлена подпорная стенка длиной - 84,8 м, высотой - 2,0 м из монолитного железобетона со шпорами также из монолитного железобетона, расположенными под углом 45° - 60°. Также на участке берега длиной около 70 м, где отсутствует подпорная стенка, установлены два ряда железобетонных равнобедренных пирамид с длиной стороны 1,2 м.</w:t>
            </w:r>
            <w:proofErr w:type="gramEnd"/>
          </w:p>
        </w:tc>
      </w:tr>
      <w:tr w:rsidR="00427C14" w:rsidRPr="00691663" w14:paraId="486236A6" w14:textId="77777777" w:rsidTr="00427C14">
        <w:tc>
          <w:tcPr>
            <w:tcW w:w="0" w:type="auto"/>
          </w:tcPr>
          <w:p w14:paraId="67311FD2" w14:textId="77777777" w:rsidR="00427C14" w:rsidRPr="00691663" w:rsidRDefault="00427C14" w:rsidP="00427C14">
            <w:pPr>
              <w:ind w:firstLine="0"/>
              <w:jc w:val="center"/>
              <w:rPr>
                <w:rFonts w:cs="Arial"/>
                <w:szCs w:val="22"/>
                <w:lang w:eastAsia="ru-RU"/>
              </w:rPr>
            </w:pPr>
            <w:r w:rsidRPr="00691663">
              <w:rPr>
                <w:rFonts w:cs="Arial"/>
                <w:szCs w:val="22"/>
                <w:lang w:eastAsia="ru-RU"/>
              </w:rPr>
              <w:lastRenderedPageBreak/>
              <w:t>2.</w:t>
            </w:r>
          </w:p>
        </w:tc>
        <w:tc>
          <w:tcPr>
            <w:tcW w:w="0" w:type="auto"/>
          </w:tcPr>
          <w:p w14:paraId="629EA263" w14:textId="77777777" w:rsidR="00427C14" w:rsidRPr="00691663" w:rsidRDefault="00427C14" w:rsidP="00427C14">
            <w:pPr>
              <w:ind w:firstLine="0"/>
              <w:jc w:val="center"/>
              <w:rPr>
                <w:rFonts w:cs="Arial"/>
                <w:szCs w:val="22"/>
                <w:lang w:eastAsia="ru-RU"/>
              </w:rPr>
            </w:pPr>
            <w:proofErr w:type="gramStart"/>
            <w:r w:rsidRPr="00691663">
              <w:rPr>
                <w:rFonts w:cs="Arial"/>
                <w:szCs w:val="22"/>
                <w:lang w:eastAsia="ru-RU"/>
              </w:rPr>
              <w:t>с</w:t>
            </w:r>
            <w:proofErr w:type="gramEnd"/>
            <w:r w:rsidRPr="00691663">
              <w:rPr>
                <w:rFonts w:cs="Arial"/>
                <w:szCs w:val="22"/>
                <w:lang w:eastAsia="ru-RU"/>
              </w:rPr>
              <w:t>. Усть-Гаревая</w:t>
            </w:r>
          </w:p>
        </w:tc>
        <w:tc>
          <w:tcPr>
            <w:tcW w:w="0" w:type="auto"/>
          </w:tcPr>
          <w:p w14:paraId="7AC8ADC4" w14:textId="77777777" w:rsidR="00427C14" w:rsidRPr="00691663" w:rsidRDefault="00427C14" w:rsidP="00427C14">
            <w:pPr>
              <w:ind w:firstLine="0"/>
              <w:jc w:val="center"/>
              <w:rPr>
                <w:rFonts w:cs="Arial"/>
                <w:szCs w:val="22"/>
                <w:lang w:eastAsia="ru-RU"/>
              </w:rPr>
            </w:pPr>
            <w:r w:rsidRPr="00691663">
              <w:rPr>
                <w:rFonts w:cs="Arial"/>
                <w:szCs w:val="22"/>
                <w:lang w:eastAsia="ru-RU"/>
              </w:rPr>
              <w:t>118,5</w:t>
            </w:r>
          </w:p>
        </w:tc>
        <w:tc>
          <w:tcPr>
            <w:tcW w:w="0" w:type="auto"/>
          </w:tcPr>
          <w:p w14:paraId="7FBF376E" w14:textId="77777777" w:rsidR="00427C14" w:rsidRPr="00691663" w:rsidRDefault="00427C14" w:rsidP="00427C14">
            <w:pPr>
              <w:ind w:firstLine="0"/>
              <w:jc w:val="center"/>
              <w:rPr>
                <w:rFonts w:cs="Arial"/>
                <w:szCs w:val="22"/>
                <w:lang w:eastAsia="ru-RU"/>
              </w:rPr>
            </w:pPr>
            <w:r w:rsidRPr="00691663">
              <w:rPr>
                <w:rFonts w:cs="Arial"/>
                <w:szCs w:val="22"/>
                <w:lang w:eastAsia="ru-RU"/>
              </w:rPr>
              <w:t>Береговой склон в районе здания школы</w:t>
            </w:r>
          </w:p>
          <w:p w14:paraId="65BE6148" w14:textId="77777777" w:rsidR="00427C14" w:rsidRPr="00691663" w:rsidRDefault="00427C14" w:rsidP="00427C14">
            <w:pPr>
              <w:ind w:firstLine="0"/>
              <w:jc w:val="center"/>
              <w:rPr>
                <w:rFonts w:cs="Arial"/>
                <w:szCs w:val="22"/>
                <w:lang w:eastAsia="ru-RU"/>
              </w:rPr>
            </w:pPr>
            <w:r w:rsidRPr="00691663">
              <w:rPr>
                <w:rFonts w:cs="Arial"/>
                <w:szCs w:val="22"/>
                <w:lang w:eastAsia="ru-RU"/>
              </w:rPr>
              <w:t>(58.518473, 56.115481)</w:t>
            </w:r>
          </w:p>
        </w:tc>
        <w:tc>
          <w:tcPr>
            <w:tcW w:w="0" w:type="auto"/>
          </w:tcPr>
          <w:p w14:paraId="53A6FDC4" w14:textId="77777777" w:rsidR="00427C14" w:rsidRPr="00691663" w:rsidRDefault="00427C14" w:rsidP="00427C14">
            <w:pPr>
              <w:ind w:firstLine="0"/>
              <w:jc w:val="center"/>
              <w:rPr>
                <w:rFonts w:cs="Arial"/>
                <w:szCs w:val="22"/>
                <w:lang w:eastAsia="ru-RU"/>
              </w:rPr>
            </w:pPr>
            <w:r w:rsidRPr="00691663">
              <w:rPr>
                <w:rFonts w:cs="Arial"/>
                <w:szCs w:val="22"/>
                <w:lang w:eastAsia="ru-RU"/>
              </w:rPr>
              <w:t>Геотекстиль, габионные конструкции матрасного типа (матрасы «Рено»)</w:t>
            </w:r>
          </w:p>
        </w:tc>
      </w:tr>
      <w:tr w:rsidR="00427C14" w:rsidRPr="00691663" w14:paraId="7CD51F29" w14:textId="77777777" w:rsidTr="00427C14">
        <w:tc>
          <w:tcPr>
            <w:tcW w:w="0" w:type="auto"/>
          </w:tcPr>
          <w:p w14:paraId="7AD74E1A" w14:textId="77777777" w:rsidR="00427C14" w:rsidRPr="00691663" w:rsidRDefault="00427C14" w:rsidP="00427C14">
            <w:pPr>
              <w:ind w:firstLine="0"/>
              <w:jc w:val="center"/>
              <w:rPr>
                <w:rFonts w:cs="Arial"/>
                <w:szCs w:val="22"/>
                <w:lang w:eastAsia="ru-RU"/>
              </w:rPr>
            </w:pPr>
            <w:r w:rsidRPr="00691663">
              <w:rPr>
                <w:rFonts w:cs="Arial"/>
                <w:szCs w:val="22"/>
                <w:lang w:eastAsia="ru-RU"/>
              </w:rPr>
              <w:t>3.</w:t>
            </w:r>
          </w:p>
        </w:tc>
        <w:tc>
          <w:tcPr>
            <w:tcW w:w="0" w:type="auto"/>
          </w:tcPr>
          <w:p w14:paraId="30DC2672" w14:textId="77777777" w:rsidR="00427C14" w:rsidRPr="00691663" w:rsidRDefault="00427C14" w:rsidP="00427C14">
            <w:pPr>
              <w:ind w:firstLine="0"/>
              <w:jc w:val="center"/>
              <w:rPr>
                <w:rFonts w:cs="Arial"/>
                <w:szCs w:val="22"/>
                <w:lang w:eastAsia="ru-RU"/>
              </w:rPr>
            </w:pPr>
            <w:r w:rsidRPr="00691663">
              <w:rPr>
                <w:rFonts w:cs="Arial"/>
                <w:szCs w:val="22"/>
                <w:lang w:eastAsia="ru-RU"/>
              </w:rPr>
              <w:t>г. Добрянка</w:t>
            </w:r>
          </w:p>
        </w:tc>
        <w:tc>
          <w:tcPr>
            <w:tcW w:w="0" w:type="auto"/>
          </w:tcPr>
          <w:p w14:paraId="08BBA594" w14:textId="77777777" w:rsidR="00427C14" w:rsidRPr="00691663" w:rsidRDefault="00427C14" w:rsidP="00427C14">
            <w:pPr>
              <w:ind w:firstLine="0"/>
              <w:jc w:val="center"/>
              <w:rPr>
                <w:rFonts w:cs="Arial"/>
                <w:szCs w:val="22"/>
                <w:lang w:eastAsia="ru-RU"/>
              </w:rPr>
            </w:pPr>
            <w:r w:rsidRPr="00691663">
              <w:rPr>
                <w:rFonts w:cs="Arial"/>
                <w:szCs w:val="22"/>
                <w:lang w:eastAsia="ru-RU"/>
              </w:rPr>
              <w:t>605,0</w:t>
            </w:r>
          </w:p>
        </w:tc>
        <w:tc>
          <w:tcPr>
            <w:tcW w:w="0" w:type="auto"/>
          </w:tcPr>
          <w:p w14:paraId="21CBE127" w14:textId="77777777" w:rsidR="00427C14" w:rsidRPr="00691663" w:rsidRDefault="00427C14" w:rsidP="00427C14">
            <w:pPr>
              <w:ind w:firstLine="0"/>
              <w:jc w:val="center"/>
              <w:rPr>
                <w:rFonts w:cs="Arial"/>
                <w:szCs w:val="22"/>
                <w:lang w:eastAsia="ru-RU"/>
              </w:rPr>
            </w:pPr>
            <w:r w:rsidRPr="00691663">
              <w:rPr>
                <w:rFonts w:cs="Arial"/>
                <w:szCs w:val="22"/>
                <w:lang w:eastAsia="ru-RU"/>
              </w:rPr>
              <w:t>Береговой склон в районе причала, памятники архитектуры регионального значения (Заводская контора, двуклассное приходское училище, Дом общественного собрания, Правление Добрянской подзаводской волости), а также жилые частные дома.</w:t>
            </w:r>
          </w:p>
          <w:p w14:paraId="25896C76" w14:textId="77777777" w:rsidR="00427C14" w:rsidRPr="00691663" w:rsidRDefault="00427C14" w:rsidP="00427C14">
            <w:pPr>
              <w:ind w:firstLine="0"/>
              <w:jc w:val="center"/>
              <w:rPr>
                <w:rFonts w:cs="Arial"/>
                <w:szCs w:val="22"/>
                <w:lang w:eastAsia="ru-RU"/>
              </w:rPr>
            </w:pPr>
            <w:r w:rsidRPr="00691663">
              <w:rPr>
                <w:rFonts w:cs="Arial"/>
                <w:szCs w:val="22"/>
                <w:lang w:eastAsia="ru-RU"/>
              </w:rPr>
              <w:t>(58.459228, 56.416035)</w:t>
            </w:r>
          </w:p>
        </w:tc>
        <w:tc>
          <w:tcPr>
            <w:tcW w:w="0" w:type="auto"/>
          </w:tcPr>
          <w:p w14:paraId="2412B5CC" w14:textId="77777777" w:rsidR="00427C14" w:rsidRPr="00691663" w:rsidRDefault="00427C14" w:rsidP="00427C14">
            <w:pPr>
              <w:ind w:firstLine="0"/>
              <w:jc w:val="center"/>
              <w:rPr>
                <w:rFonts w:cs="Arial"/>
                <w:szCs w:val="22"/>
                <w:lang w:eastAsia="ru-RU"/>
              </w:rPr>
            </w:pPr>
            <w:r w:rsidRPr="00691663">
              <w:rPr>
                <w:rFonts w:cs="Arial"/>
                <w:szCs w:val="22"/>
                <w:lang w:eastAsia="ru-RU"/>
              </w:rPr>
              <w:t>подпорная стенка – габионны, технологическая асфальтобетонная дорога, ограждение, водоперепускной дренаж</w:t>
            </w:r>
          </w:p>
        </w:tc>
      </w:tr>
      <w:tr w:rsidR="00427C14" w:rsidRPr="00691663" w14:paraId="6254164D" w14:textId="77777777" w:rsidTr="00427C14">
        <w:tc>
          <w:tcPr>
            <w:tcW w:w="0" w:type="auto"/>
          </w:tcPr>
          <w:p w14:paraId="17194FBF" w14:textId="77777777" w:rsidR="00427C14" w:rsidRPr="00691663" w:rsidRDefault="00427C14" w:rsidP="00427C14">
            <w:pPr>
              <w:ind w:firstLine="0"/>
              <w:jc w:val="center"/>
              <w:rPr>
                <w:rFonts w:cs="Arial"/>
                <w:szCs w:val="22"/>
                <w:lang w:eastAsia="ru-RU"/>
              </w:rPr>
            </w:pPr>
            <w:r w:rsidRPr="00691663">
              <w:rPr>
                <w:rFonts w:cs="Arial"/>
                <w:szCs w:val="22"/>
                <w:lang w:eastAsia="ru-RU"/>
              </w:rPr>
              <w:t>4.</w:t>
            </w:r>
          </w:p>
        </w:tc>
        <w:tc>
          <w:tcPr>
            <w:tcW w:w="0" w:type="auto"/>
          </w:tcPr>
          <w:p w14:paraId="411522EF" w14:textId="77777777" w:rsidR="00427C14" w:rsidRPr="00691663" w:rsidRDefault="00427C14" w:rsidP="00427C14">
            <w:pPr>
              <w:ind w:firstLine="0"/>
              <w:jc w:val="center"/>
              <w:rPr>
                <w:rFonts w:cs="Arial"/>
                <w:szCs w:val="22"/>
                <w:lang w:eastAsia="ru-RU"/>
              </w:rPr>
            </w:pPr>
            <w:r w:rsidRPr="00691663">
              <w:rPr>
                <w:rFonts w:cs="Arial"/>
                <w:szCs w:val="22"/>
                <w:lang w:eastAsia="ru-RU"/>
              </w:rPr>
              <w:t>с. Висим</w:t>
            </w:r>
          </w:p>
        </w:tc>
        <w:tc>
          <w:tcPr>
            <w:tcW w:w="0" w:type="auto"/>
          </w:tcPr>
          <w:p w14:paraId="62EA0EC7" w14:textId="77777777" w:rsidR="00427C14" w:rsidRPr="00691663" w:rsidRDefault="00427C14" w:rsidP="00427C14">
            <w:pPr>
              <w:ind w:firstLine="0"/>
              <w:jc w:val="center"/>
              <w:rPr>
                <w:rFonts w:cs="Arial"/>
                <w:szCs w:val="22"/>
                <w:lang w:eastAsia="ru-RU"/>
              </w:rPr>
            </w:pPr>
            <w:r w:rsidRPr="00691663">
              <w:rPr>
                <w:rFonts w:cs="Arial"/>
                <w:szCs w:val="22"/>
                <w:lang w:eastAsia="ru-RU"/>
              </w:rPr>
              <w:t>940,0</w:t>
            </w:r>
          </w:p>
        </w:tc>
        <w:tc>
          <w:tcPr>
            <w:tcW w:w="0" w:type="auto"/>
          </w:tcPr>
          <w:p w14:paraId="4845CDF8" w14:textId="77777777" w:rsidR="00427C14" w:rsidRPr="00691663" w:rsidRDefault="00427C14" w:rsidP="00427C14">
            <w:pPr>
              <w:ind w:firstLine="0"/>
              <w:jc w:val="center"/>
              <w:rPr>
                <w:rFonts w:cs="Arial"/>
                <w:szCs w:val="22"/>
                <w:lang w:eastAsia="ru-RU"/>
              </w:rPr>
            </w:pPr>
            <w:r w:rsidRPr="00691663">
              <w:rPr>
                <w:rFonts w:cs="Arial"/>
                <w:szCs w:val="22"/>
                <w:lang w:eastAsia="ru-RU"/>
              </w:rPr>
              <w:t>Населенный пункт, жилые дома частного сектора, кладбище</w:t>
            </w:r>
          </w:p>
          <w:p w14:paraId="38FB8F97" w14:textId="77777777" w:rsidR="00427C14" w:rsidRPr="00691663" w:rsidRDefault="00427C14" w:rsidP="00427C14">
            <w:pPr>
              <w:ind w:firstLine="0"/>
              <w:jc w:val="center"/>
              <w:rPr>
                <w:rFonts w:cs="Arial"/>
                <w:szCs w:val="22"/>
                <w:lang w:eastAsia="ru-RU"/>
              </w:rPr>
            </w:pPr>
            <w:r w:rsidRPr="00691663">
              <w:rPr>
                <w:rFonts w:cs="Arial"/>
                <w:szCs w:val="22"/>
                <w:lang w:eastAsia="ru-RU"/>
              </w:rPr>
              <w:t>(58.665592, 56.223567)</w:t>
            </w:r>
          </w:p>
        </w:tc>
        <w:tc>
          <w:tcPr>
            <w:tcW w:w="0" w:type="auto"/>
          </w:tcPr>
          <w:p w14:paraId="25C06E4C" w14:textId="77777777" w:rsidR="00427C14" w:rsidRPr="00691663" w:rsidRDefault="00427C14" w:rsidP="00427C14">
            <w:pPr>
              <w:ind w:firstLine="0"/>
              <w:jc w:val="center"/>
              <w:rPr>
                <w:rFonts w:cs="Arial"/>
                <w:szCs w:val="22"/>
                <w:lang w:eastAsia="ru-RU"/>
              </w:rPr>
            </w:pPr>
            <w:r w:rsidRPr="00691663">
              <w:rPr>
                <w:rFonts w:cs="Arial"/>
                <w:szCs w:val="22"/>
                <w:lang w:eastAsia="ru-RU"/>
              </w:rPr>
              <w:t>Геотекстиль, габионные конструкции матрасцы «Рено», габионы подпорной стенки</w:t>
            </w:r>
          </w:p>
        </w:tc>
      </w:tr>
      <w:tr w:rsidR="00427C14" w:rsidRPr="00691663" w14:paraId="7C671FC0" w14:textId="77777777" w:rsidTr="00427C14">
        <w:tc>
          <w:tcPr>
            <w:tcW w:w="0" w:type="auto"/>
          </w:tcPr>
          <w:p w14:paraId="4EE866C2" w14:textId="77777777" w:rsidR="00427C14" w:rsidRPr="00691663" w:rsidRDefault="00427C14" w:rsidP="00427C14">
            <w:pPr>
              <w:ind w:firstLine="0"/>
              <w:jc w:val="center"/>
              <w:rPr>
                <w:rFonts w:cs="Arial"/>
                <w:szCs w:val="22"/>
                <w:lang w:eastAsia="ru-RU"/>
              </w:rPr>
            </w:pPr>
            <w:r w:rsidRPr="00691663">
              <w:rPr>
                <w:rFonts w:cs="Arial"/>
                <w:szCs w:val="22"/>
                <w:lang w:eastAsia="ru-RU"/>
              </w:rPr>
              <w:t>5.</w:t>
            </w:r>
          </w:p>
        </w:tc>
        <w:tc>
          <w:tcPr>
            <w:tcW w:w="0" w:type="auto"/>
          </w:tcPr>
          <w:p w14:paraId="44BAF1B3" w14:textId="77777777" w:rsidR="00427C14" w:rsidRPr="00691663" w:rsidRDefault="00427C14" w:rsidP="00427C14">
            <w:pPr>
              <w:ind w:firstLine="0"/>
              <w:jc w:val="center"/>
              <w:rPr>
                <w:rFonts w:cs="Arial"/>
                <w:szCs w:val="22"/>
                <w:lang w:eastAsia="ru-RU"/>
              </w:rPr>
            </w:pPr>
            <w:r w:rsidRPr="00691663">
              <w:rPr>
                <w:rFonts w:cs="Arial"/>
                <w:szCs w:val="22"/>
                <w:lang w:eastAsia="ru-RU"/>
              </w:rPr>
              <w:t>с. Гари</w:t>
            </w:r>
          </w:p>
        </w:tc>
        <w:tc>
          <w:tcPr>
            <w:tcW w:w="0" w:type="auto"/>
          </w:tcPr>
          <w:p w14:paraId="52D735F8" w14:textId="77777777" w:rsidR="00427C14" w:rsidRPr="00691663" w:rsidRDefault="00427C14" w:rsidP="00427C14">
            <w:pPr>
              <w:ind w:firstLine="0"/>
              <w:jc w:val="center"/>
              <w:rPr>
                <w:rFonts w:cs="Arial"/>
                <w:szCs w:val="22"/>
                <w:lang w:eastAsia="ru-RU"/>
              </w:rPr>
            </w:pPr>
            <w:r w:rsidRPr="00691663">
              <w:rPr>
                <w:rFonts w:cs="Arial"/>
                <w:szCs w:val="22"/>
                <w:lang w:eastAsia="ru-RU"/>
              </w:rPr>
              <w:t>882,0</w:t>
            </w:r>
          </w:p>
        </w:tc>
        <w:tc>
          <w:tcPr>
            <w:tcW w:w="0" w:type="auto"/>
          </w:tcPr>
          <w:p w14:paraId="253E520C" w14:textId="77777777" w:rsidR="00427C14" w:rsidRPr="00691663" w:rsidRDefault="00427C14" w:rsidP="00427C14">
            <w:pPr>
              <w:ind w:firstLine="0"/>
              <w:jc w:val="center"/>
              <w:rPr>
                <w:rFonts w:cs="Arial"/>
                <w:szCs w:val="22"/>
                <w:lang w:eastAsia="ru-RU"/>
              </w:rPr>
            </w:pPr>
            <w:r w:rsidRPr="00691663">
              <w:rPr>
                <w:rFonts w:cs="Arial"/>
                <w:szCs w:val="22"/>
                <w:lang w:eastAsia="ru-RU"/>
              </w:rPr>
              <w:t>Населенный пункт, школа, жилые дома частного сектора</w:t>
            </w:r>
          </w:p>
          <w:p w14:paraId="62DE5FDD" w14:textId="77777777" w:rsidR="00427C14" w:rsidRPr="00691663" w:rsidRDefault="00427C14" w:rsidP="00427C14">
            <w:pPr>
              <w:ind w:firstLine="0"/>
              <w:jc w:val="center"/>
              <w:rPr>
                <w:rFonts w:cs="Arial"/>
                <w:szCs w:val="22"/>
                <w:lang w:eastAsia="ru-RU"/>
              </w:rPr>
            </w:pPr>
            <w:r w:rsidRPr="00691663">
              <w:rPr>
                <w:rFonts w:cs="Arial"/>
                <w:szCs w:val="22"/>
                <w:lang w:eastAsia="ru-RU"/>
              </w:rPr>
              <w:lastRenderedPageBreak/>
              <w:t>(58.178106, 56.543121)</w:t>
            </w:r>
          </w:p>
        </w:tc>
        <w:tc>
          <w:tcPr>
            <w:tcW w:w="0" w:type="auto"/>
          </w:tcPr>
          <w:p w14:paraId="08108265" w14:textId="77777777" w:rsidR="00427C14" w:rsidRPr="00691663" w:rsidRDefault="00427C14" w:rsidP="00427C14">
            <w:pPr>
              <w:ind w:firstLine="0"/>
              <w:jc w:val="center"/>
              <w:rPr>
                <w:rFonts w:cs="Arial"/>
                <w:szCs w:val="22"/>
                <w:lang w:eastAsia="ru-RU"/>
              </w:rPr>
            </w:pPr>
            <w:r w:rsidRPr="00691663">
              <w:rPr>
                <w:rFonts w:cs="Arial"/>
                <w:szCs w:val="22"/>
                <w:lang w:eastAsia="ru-RU"/>
              </w:rPr>
              <w:lastRenderedPageBreak/>
              <w:t xml:space="preserve">Подпорная стенка: геотекстиль, габионные конструкции (габионы </w:t>
            </w:r>
            <w:r w:rsidRPr="00691663">
              <w:rPr>
                <w:rFonts w:cs="Arial"/>
                <w:szCs w:val="22"/>
                <w:lang w:eastAsia="ru-RU"/>
              </w:rPr>
              <w:lastRenderedPageBreak/>
              <w:t>«Джамбо», матрацы «Рено»)</w:t>
            </w:r>
          </w:p>
        </w:tc>
      </w:tr>
    </w:tbl>
    <w:p w14:paraId="1B39F865" w14:textId="77777777" w:rsidR="00427C14" w:rsidRPr="00691663" w:rsidRDefault="00427C14" w:rsidP="00427C14">
      <w:pPr>
        <w:widowControl w:val="0"/>
        <w:ind w:firstLine="0"/>
        <w:jc w:val="center"/>
        <w:rPr>
          <w:rFonts w:cs="Arial"/>
          <w:szCs w:val="22"/>
          <w:lang w:eastAsia="ru-RU"/>
        </w:rPr>
      </w:pPr>
    </w:p>
    <w:p w14:paraId="19FB070C" w14:textId="77777777" w:rsidR="00427C14" w:rsidRPr="00691663" w:rsidRDefault="00427C14" w:rsidP="00427C14">
      <w:pPr>
        <w:widowControl w:val="0"/>
        <w:ind w:firstLine="0"/>
        <w:jc w:val="center"/>
        <w:rPr>
          <w:rFonts w:cs="Arial"/>
          <w:szCs w:val="22"/>
          <w:lang w:eastAsia="ru-RU"/>
        </w:rPr>
      </w:pPr>
    </w:p>
    <w:p w14:paraId="4E4A0E5B" w14:textId="77777777" w:rsidR="00427C14" w:rsidRPr="00691663" w:rsidRDefault="00427C14" w:rsidP="00427C14">
      <w:pPr>
        <w:rPr>
          <w:lang w:eastAsia="ru-RU"/>
        </w:rPr>
      </w:pPr>
      <w:r w:rsidRPr="00691663">
        <w:rPr>
          <w:lang w:eastAsia="ru-RU"/>
        </w:rPr>
        <w:t>2. ГТС прудов</w:t>
      </w:r>
    </w:p>
    <w:tbl>
      <w:tblPr>
        <w:tblStyle w:val="afff5"/>
        <w:tblW w:w="0" w:type="auto"/>
        <w:tblLook w:val="04A0" w:firstRow="1" w:lastRow="0" w:firstColumn="1" w:lastColumn="0" w:noHBand="0" w:noVBand="1"/>
      </w:tblPr>
      <w:tblGrid>
        <w:gridCol w:w="491"/>
        <w:gridCol w:w="1725"/>
        <w:gridCol w:w="2016"/>
        <w:gridCol w:w="2082"/>
        <w:gridCol w:w="2271"/>
        <w:gridCol w:w="1552"/>
      </w:tblGrid>
      <w:tr w:rsidR="00427C14" w:rsidRPr="00691663" w14:paraId="51D52CE0" w14:textId="77777777" w:rsidTr="00427C14">
        <w:tc>
          <w:tcPr>
            <w:tcW w:w="491" w:type="dxa"/>
          </w:tcPr>
          <w:p w14:paraId="0A159F57" w14:textId="77777777" w:rsidR="00427C14" w:rsidRPr="00691663" w:rsidRDefault="00427C14" w:rsidP="00427C14">
            <w:pPr>
              <w:ind w:firstLine="0"/>
              <w:jc w:val="center"/>
              <w:rPr>
                <w:rFonts w:cs="Arial"/>
                <w:szCs w:val="22"/>
                <w:lang w:eastAsia="ru-RU"/>
              </w:rPr>
            </w:pPr>
          </w:p>
        </w:tc>
        <w:tc>
          <w:tcPr>
            <w:tcW w:w="1725" w:type="dxa"/>
          </w:tcPr>
          <w:p w14:paraId="7A8E7DC1" w14:textId="77777777" w:rsidR="00427C14" w:rsidRPr="00691663" w:rsidRDefault="00427C14" w:rsidP="00427C14">
            <w:pPr>
              <w:ind w:firstLine="0"/>
              <w:jc w:val="center"/>
              <w:rPr>
                <w:rFonts w:cs="Arial"/>
                <w:szCs w:val="22"/>
                <w:lang w:eastAsia="ru-RU"/>
              </w:rPr>
            </w:pPr>
          </w:p>
        </w:tc>
        <w:tc>
          <w:tcPr>
            <w:tcW w:w="2016" w:type="dxa"/>
          </w:tcPr>
          <w:p w14:paraId="477B5B4F" w14:textId="77777777" w:rsidR="00427C14" w:rsidRPr="00691663" w:rsidRDefault="00427C14" w:rsidP="00427C14">
            <w:pPr>
              <w:ind w:firstLine="0"/>
              <w:jc w:val="center"/>
              <w:rPr>
                <w:rFonts w:cs="Arial"/>
                <w:szCs w:val="22"/>
                <w:lang w:eastAsia="ru-RU"/>
              </w:rPr>
            </w:pPr>
            <w:r w:rsidRPr="00691663">
              <w:rPr>
                <w:rFonts w:cs="Arial"/>
                <w:szCs w:val="22"/>
                <w:lang w:eastAsia="ru-RU"/>
              </w:rPr>
              <w:t>№ ГТС</w:t>
            </w:r>
          </w:p>
        </w:tc>
        <w:tc>
          <w:tcPr>
            <w:tcW w:w="2082" w:type="dxa"/>
          </w:tcPr>
          <w:p w14:paraId="626ACBD3" w14:textId="77777777" w:rsidR="00427C14" w:rsidRPr="00691663" w:rsidRDefault="00427C14" w:rsidP="00427C14">
            <w:pPr>
              <w:ind w:firstLine="0"/>
              <w:jc w:val="center"/>
              <w:rPr>
                <w:rFonts w:cs="Arial"/>
                <w:szCs w:val="22"/>
                <w:lang w:eastAsia="ru-RU"/>
              </w:rPr>
            </w:pPr>
            <w:r w:rsidRPr="00691663">
              <w:rPr>
                <w:rFonts w:cs="Arial"/>
                <w:szCs w:val="22"/>
                <w:lang w:eastAsia="ru-RU"/>
              </w:rPr>
              <w:t xml:space="preserve">Водоток </w:t>
            </w:r>
          </w:p>
          <w:p w14:paraId="361A4D99" w14:textId="77777777" w:rsidR="00427C14" w:rsidRPr="00691663" w:rsidRDefault="00427C14" w:rsidP="00427C14">
            <w:pPr>
              <w:ind w:firstLine="0"/>
              <w:jc w:val="center"/>
              <w:rPr>
                <w:rFonts w:cs="Arial"/>
                <w:szCs w:val="22"/>
                <w:lang w:eastAsia="ru-RU"/>
              </w:rPr>
            </w:pPr>
            <w:r w:rsidRPr="00691663">
              <w:rPr>
                <w:rFonts w:cs="Arial"/>
                <w:szCs w:val="22"/>
                <w:lang w:eastAsia="ru-RU"/>
              </w:rPr>
              <w:t>(координаты)</w:t>
            </w:r>
          </w:p>
        </w:tc>
        <w:tc>
          <w:tcPr>
            <w:tcW w:w="2271" w:type="dxa"/>
          </w:tcPr>
          <w:p w14:paraId="2A1FA84C" w14:textId="77777777" w:rsidR="00427C14" w:rsidRPr="00691663" w:rsidRDefault="00427C14" w:rsidP="00427C14">
            <w:pPr>
              <w:ind w:firstLine="0"/>
              <w:jc w:val="center"/>
              <w:rPr>
                <w:rFonts w:cs="Arial"/>
                <w:szCs w:val="22"/>
                <w:lang w:eastAsia="ru-RU"/>
              </w:rPr>
            </w:pPr>
            <w:r w:rsidRPr="00691663">
              <w:rPr>
                <w:rFonts w:cs="Arial"/>
                <w:szCs w:val="22"/>
                <w:lang w:eastAsia="ru-RU"/>
              </w:rPr>
              <w:t>Название населенного пункта</w:t>
            </w:r>
          </w:p>
        </w:tc>
        <w:tc>
          <w:tcPr>
            <w:tcW w:w="1552" w:type="dxa"/>
          </w:tcPr>
          <w:p w14:paraId="1B882A8D" w14:textId="77777777" w:rsidR="00427C14" w:rsidRPr="00691663" w:rsidRDefault="00427C14" w:rsidP="00427C14">
            <w:pPr>
              <w:ind w:firstLine="0"/>
              <w:jc w:val="center"/>
              <w:rPr>
                <w:rFonts w:cs="Arial"/>
                <w:szCs w:val="22"/>
                <w:lang w:eastAsia="ru-RU"/>
              </w:rPr>
            </w:pPr>
            <w:r w:rsidRPr="00691663">
              <w:rPr>
                <w:rFonts w:cs="Arial"/>
                <w:szCs w:val="22"/>
                <w:lang w:eastAsia="ru-RU"/>
              </w:rPr>
              <w:t>Собственник</w:t>
            </w:r>
          </w:p>
        </w:tc>
      </w:tr>
      <w:tr w:rsidR="00427C14" w:rsidRPr="00691663" w14:paraId="35400A10" w14:textId="77777777" w:rsidTr="00427C14">
        <w:tc>
          <w:tcPr>
            <w:tcW w:w="491" w:type="dxa"/>
          </w:tcPr>
          <w:p w14:paraId="7A277C6A" w14:textId="77777777" w:rsidR="00427C14" w:rsidRPr="00691663" w:rsidRDefault="00427C14" w:rsidP="00427C14">
            <w:pPr>
              <w:ind w:firstLine="0"/>
              <w:jc w:val="center"/>
              <w:rPr>
                <w:rFonts w:cs="Arial"/>
                <w:szCs w:val="22"/>
                <w:lang w:eastAsia="ru-RU"/>
              </w:rPr>
            </w:pPr>
            <w:r w:rsidRPr="00691663">
              <w:rPr>
                <w:rFonts w:cs="Arial"/>
                <w:szCs w:val="22"/>
                <w:lang w:eastAsia="ru-RU"/>
              </w:rPr>
              <w:t>1</w:t>
            </w:r>
          </w:p>
        </w:tc>
        <w:tc>
          <w:tcPr>
            <w:tcW w:w="1725" w:type="dxa"/>
          </w:tcPr>
          <w:p w14:paraId="57DCF60D" w14:textId="77777777" w:rsidR="00427C14" w:rsidRPr="00691663" w:rsidRDefault="00427C14" w:rsidP="00427C14">
            <w:pPr>
              <w:ind w:firstLine="0"/>
              <w:jc w:val="center"/>
              <w:rPr>
                <w:rFonts w:cs="Arial"/>
                <w:szCs w:val="22"/>
                <w:lang w:eastAsia="ru-RU"/>
              </w:rPr>
            </w:pPr>
            <w:r w:rsidRPr="00691663">
              <w:rPr>
                <w:rFonts w:cs="Arial"/>
                <w:szCs w:val="22"/>
                <w:lang w:eastAsia="ru-RU"/>
              </w:rPr>
              <w:t>Дамба пруда</w:t>
            </w:r>
          </w:p>
        </w:tc>
        <w:tc>
          <w:tcPr>
            <w:tcW w:w="2016" w:type="dxa"/>
          </w:tcPr>
          <w:p w14:paraId="52D84130" w14:textId="77777777" w:rsidR="00427C14" w:rsidRPr="00691663" w:rsidRDefault="00427C14" w:rsidP="00427C14">
            <w:pPr>
              <w:ind w:firstLine="0"/>
              <w:jc w:val="center"/>
              <w:rPr>
                <w:rFonts w:cs="Arial"/>
                <w:szCs w:val="22"/>
                <w:lang w:eastAsia="ru-RU"/>
              </w:rPr>
            </w:pPr>
            <w:r w:rsidRPr="00691663">
              <w:rPr>
                <w:rFonts w:cs="Arial"/>
                <w:szCs w:val="22"/>
                <w:lang w:eastAsia="ru-RU"/>
              </w:rPr>
              <w:t>нет сведений</w:t>
            </w:r>
          </w:p>
        </w:tc>
        <w:tc>
          <w:tcPr>
            <w:tcW w:w="2082" w:type="dxa"/>
          </w:tcPr>
          <w:p w14:paraId="4D49C0ED" w14:textId="77777777" w:rsidR="00427C14" w:rsidRPr="00691663" w:rsidRDefault="00427C14" w:rsidP="00427C14">
            <w:pPr>
              <w:ind w:firstLine="0"/>
              <w:jc w:val="center"/>
              <w:rPr>
                <w:rFonts w:cs="Arial"/>
                <w:szCs w:val="22"/>
                <w:lang w:eastAsia="ru-RU"/>
              </w:rPr>
            </w:pPr>
            <w:r w:rsidRPr="00691663">
              <w:rPr>
                <w:rFonts w:cs="Arial"/>
                <w:szCs w:val="22"/>
                <w:lang w:eastAsia="ru-RU"/>
              </w:rPr>
              <w:t>р. Добрянка</w:t>
            </w:r>
          </w:p>
          <w:p w14:paraId="217B32EB" w14:textId="77777777" w:rsidR="00427C14" w:rsidRPr="00691663" w:rsidRDefault="00427C14" w:rsidP="00427C14">
            <w:pPr>
              <w:ind w:firstLine="0"/>
              <w:jc w:val="center"/>
              <w:rPr>
                <w:rFonts w:cs="Arial"/>
                <w:szCs w:val="22"/>
                <w:lang w:eastAsia="ru-RU"/>
              </w:rPr>
            </w:pPr>
            <w:r w:rsidRPr="00691663">
              <w:rPr>
                <w:rFonts w:cs="Arial"/>
                <w:szCs w:val="22"/>
                <w:lang w:eastAsia="ru-RU"/>
              </w:rPr>
              <w:t>(58.457966, 56.423241)</w:t>
            </w:r>
          </w:p>
        </w:tc>
        <w:tc>
          <w:tcPr>
            <w:tcW w:w="2271" w:type="dxa"/>
          </w:tcPr>
          <w:p w14:paraId="0E5D2DA7" w14:textId="77777777" w:rsidR="00427C14" w:rsidRPr="00691663" w:rsidRDefault="00427C14" w:rsidP="00427C14">
            <w:pPr>
              <w:ind w:firstLine="0"/>
              <w:jc w:val="center"/>
              <w:rPr>
                <w:rFonts w:cs="Arial"/>
                <w:szCs w:val="22"/>
                <w:lang w:eastAsia="ru-RU"/>
              </w:rPr>
            </w:pPr>
            <w:r w:rsidRPr="00691663">
              <w:rPr>
                <w:rFonts w:cs="Arial"/>
                <w:szCs w:val="22"/>
                <w:lang w:eastAsia="ru-RU"/>
              </w:rPr>
              <w:t>г. Добрянка</w:t>
            </w:r>
          </w:p>
        </w:tc>
        <w:tc>
          <w:tcPr>
            <w:tcW w:w="1552" w:type="dxa"/>
          </w:tcPr>
          <w:p w14:paraId="27AD0FB3" w14:textId="77777777" w:rsidR="00427C14" w:rsidRPr="00691663" w:rsidRDefault="00427C14" w:rsidP="00427C14">
            <w:pPr>
              <w:ind w:firstLine="0"/>
              <w:jc w:val="center"/>
              <w:rPr>
                <w:rFonts w:cs="Arial"/>
                <w:szCs w:val="22"/>
                <w:lang w:eastAsia="ru-RU"/>
              </w:rPr>
            </w:pPr>
            <w:r w:rsidRPr="00691663">
              <w:rPr>
                <w:rFonts w:cs="Arial"/>
                <w:szCs w:val="22"/>
                <w:lang w:eastAsia="ru-RU"/>
              </w:rPr>
              <w:t>МО</w:t>
            </w:r>
          </w:p>
        </w:tc>
      </w:tr>
      <w:tr w:rsidR="00427C14" w:rsidRPr="00691663" w14:paraId="5BA36DAF" w14:textId="77777777" w:rsidTr="00427C14">
        <w:tc>
          <w:tcPr>
            <w:tcW w:w="491" w:type="dxa"/>
          </w:tcPr>
          <w:p w14:paraId="74CEDEF4" w14:textId="77777777" w:rsidR="00427C14" w:rsidRPr="00691663" w:rsidRDefault="00427C14" w:rsidP="00427C14">
            <w:pPr>
              <w:ind w:firstLine="0"/>
              <w:jc w:val="center"/>
              <w:rPr>
                <w:rFonts w:cs="Arial"/>
                <w:szCs w:val="22"/>
                <w:lang w:eastAsia="ru-RU"/>
              </w:rPr>
            </w:pPr>
            <w:r w:rsidRPr="00691663">
              <w:rPr>
                <w:rFonts w:cs="Arial"/>
                <w:szCs w:val="22"/>
                <w:lang w:eastAsia="ru-RU"/>
              </w:rPr>
              <w:t>2</w:t>
            </w:r>
          </w:p>
        </w:tc>
        <w:tc>
          <w:tcPr>
            <w:tcW w:w="1725" w:type="dxa"/>
          </w:tcPr>
          <w:p w14:paraId="3F4C19FF" w14:textId="77777777" w:rsidR="00427C14" w:rsidRPr="00691663" w:rsidRDefault="00427C14" w:rsidP="00427C14">
            <w:pPr>
              <w:ind w:firstLine="0"/>
              <w:jc w:val="center"/>
              <w:rPr>
                <w:rFonts w:cs="Arial"/>
                <w:szCs w:val="22"/>
                <w:lang w:eastAsia="ru-RU"/>
              </w:rPr>
            </w:pPr>
            <w:r w:rsidRPr="00691663">
              <w:rPr>
                <w:rFonts w:cs="Arial"/>
                <w:szCs w:val="22"/>
                <w:lang w:eastAsia="ru-RU"/>
              </w:rPr>
              <w:t>Дамба пруда</w:t>
            </w:r>
          </w:p>
        </w:tc>
        <w:tc>
          <w:tcPr>
            <w:tcW w:w="2016" w:type="dxa"/>
          </w:tcPr>
          <w:p w14:paraId="658E2014" w14:textId="77777777" w:rsidR="00427C14" w:rsidRPr="00691663" w:rsidRDefault="00427C14" w:rsidP="00427C14">
            <w:pPr>
              <w:ind w:firstLine="0"/>
              <w:jc w:val="center"/>
              <w:rPr>
                <w:rFonts w:cs="Arial"/>
                <w:szCs w:val="22"/>
                <w:lang w:eastAsia="ru-RU"/>
              </w:rPr>
            </w:pPr>
            <w:r w:rsidRPr="00691663">
              <w:rPr>
                <w:rFonts w:cs="Arial"/>
                <w:szCs w:val="22"/>
                <w:lang w:eastAsia="ru-RU"/>
              </w:rPr>
              <w:t>нет сведений</w:t>
            </w:r>
          </w:p>
        </w:tc>
        <w:tc>
          <w:tcPr>
            <w:tcW w:w="2082" w:type="dxa"/>
          </w:tcPr>
          <w:p w14:paraId="1871944E" w14:textId="77777777" w:rsidR="00427C14" w:rsidRPr="00691663" w:rsidRDefault="00427C14" w:rsidP="00427C14">
            <w:pPr>
              <w:ind w:firstLine="0"/>
              <w:jc w:val="center"/>
              <w:rPr>
                <w:rFonts w:cs="Arial"/>
                <w:szCs w:val="22"/>
                <w:lang w:eastAsia="ru-RU"/>
              </w:rPr>
            </w:pPr>
            <w:r w:rsidRPr="00691663">
              <w:rPr>
                <w:rFonts w:cs="Arial"/>
                <w:szCs w:val="22"/>
                <w:lang w:eastAsia="ru-RU"/>
              </w:rPr>
              <w:t>р. Полазна</w:t>
            </w:r>
          </w:p>
          <w:p w14:paraId="58534389" w14:textId="77777777" w:rsidR="00427C14" w:rsidRPr="00691663" w:rsidRDefault="00427C14" w:rsidP="00427C14">
            <w:pPr>
              <w:ind w:firstLine="0"/>
              <w:jc w:val="center"/>
              <w:rPr>
                <w:rFonts w:cs="Arial"/>
                <w:szCs w:val="22"/>
                <w:lang w:eastAsia="ru-RU"/>
              </w:rPr>
            </w:pPr>
            <w:r w:rsidRPr="00691663">
              <w:rPr>
                <w:rFonts w:cs="Arial"/>
                <w:szCs w:val="22"/>
                <w:lang w:eastAsia="ru-RU"/>
              </w:rPr>
              <w:t>(58.303744, 56.418536)</w:t>
            </w:r>
          </w:p>
        </w:tc>
        <w:tc>
          <w:tcPr>
            <w:tcW w:w="2271" w:type="dxa"/>
          </w:tcPr>
          <w:p w14:paraId="0D52B863" w14:textId="77777777" w:rsidR="00427C14" w:rsidRPr="00691663" w:rsidRDefault="00427C14" w:rsidP="00427C14">
            <w:pPr>
              <w:ind w:firstLine="0"/>
              <w:jc w:val="center"/>
              <w:rPr>
                <w:rFonts w:cs="Arial"/>
                <w:szCs w:val="22"/>
                <w:lang w:eastAsia="ru-RU"/>
              </w:rPr>
            </w:pPr>
            <w:r w:rsidRPr="00691663">
              <w:rPr>
                <w:rFonts w:cs="Arial"/>
                <w:szCs w:val="22"/>
                <w:lang w:eastAsia="ru-RU"/>
              </w:rPr>
              <w:t>пгт. Полазна</w:t>
            </w:r>
          </w:p>
        </w:tc>
        <w:tc>
          <w:tcPr>
            <w:tcW w:w="1552" w:type="dxa"/>
          </w:tcPr>
          <w:p w14:paraId="39786ABB" w14:textId="77777777" w:rsidR="00427C14" w:rsidRPr="00691663" w:rsidRDefault="00427C14" w:rsidP="00427C14">
            <w:pPr>
              <w:ind w:firstLine="0"/>
              <w:jc w:val="center"/>
              <w:rPr>
                <w:rFonts w:cs="Arial"/>
                <w:szCs w:val="22"/>
                <w:lang w:eastAsia="ru-RU"/>
              </w:rPr>
            </w:pPr>
            <w:r w:rsidRPr="00691663">
              <w:rPr>
                <w:rFonts w:cs="Arial"/>
                <w:szCs w:val="22"/>
                <w:lang w:eastAsia="ru-RU"/>
              </w:rPr>
              <w:t>МО</w:t>
            </w:r>
          </w:p>
        </w:tc>
      </w:tr>
      <w:tr w:rsidR="00427C14" w:rsidRPr="00691663" w14:paraId="721975B1" w14:textId="77777777" w:rsidTr="00427C14">
        <w:tc>
          <w:tcPr>
            <w:tcW w:w="491" w:type="dxa"/>
          </w:tcPr>
          <w:p w14:paraId="27B3C60A" w14:textId="77777777" w:rsidR="00427C14" w:rsidRPr="00691663" w:rsidRDefault="00427C14" w:rsidP="00427C14">
            <w:pPr>
              <w:ind w:firstLine="0"/>
              <w:jc w:val="center"/>
              <w:rPr>
                <w:rFonts w:cs="Arial"/>
                <w:szCs w:val="22"/>
                <w:lang w:eastAsia="ru-RU"/>
              </w:rPr>
            </w:pPr>
            <w:r w:rsidRPr="00691663">
              <w:rPr>
                <w:rFonts w:cs="Arial"/>
                <w:szCs w:val="22"/>
                <w:lang w:eastAsia="ru-RU"/>
              </w:rPr>
              <w:t>3</w:t>
            </w:r>
          </w:p>
        </w:tc>
        <w:tc>
          <w:tcPr>
            <w:tcW w:w="1725" w:type="dxa"/>
          </w:tcPr>
          <w:p w14:paraId="36C143F3" w14:textId="77777777" w:rsidR="00427C14" w:rsidRPr="00691663" w:rsidRDefault="00427C14" w:rsidP="00427C14">
            <w:pPr>
              <w:ind w:firstLine="0"/>
              <w:jc w:val="center"/>
              <w:rPr>
                <w:rFonts w:cs="Arial"/>
                <w:szCs w:val="22"/>
                <w:lang w:eastAsia="ru-RU"/>
              </w:rPr>
            </w:pPr>
            <w:r w:rsidRPr="00691663">
              <w:rPr>
                <w:rFonts w:cs="Arial"/>
                <w:szCs w:val="22"/>
                <w:lang w:eastAsia="ru-RU"/>
              </w:rPr>
              <w:t>Гидроузел на р. Тюсь (ГТС Тюсевского вдхр.)</w:t>
            </w:r>
          </w:p>
        </w:tc>
        <w:tc>
          <w:tcPr>
            <w:tcW w:w="2016" w:type="dxa"/>
          </w:tcPr>
          <w:p w14:paraId="2F58A4B5" w14:textId="77777777" w:rsidR="00427C14" w:rsidRPr="00691663" w:rsidRDefault="00427C14" w:rsidP="00427C14">
            <w:pPr>
              <w:ind w:firstLine="0"/>
              <w:jc w:val="center"/>
              <w:rPr>
                <w:rFonts w:cs="Arial"/>
                <w:szCs w:val="22"/>
                <w:lang w:eastAsia="ru-RU"/>
              </w:rPr>
            </w:pPr>
            <w:r w:rsidRPr="00691663">
              <w:rPr>
                <w:rFonts w:cs="Arial"/>
                <w:szCs w:val="22"/>
                <w:lang w:eastAsia="ru-RU"/>
              </w:rPr>
              <w:t>210570000490800</w:t>
            </w:r>
          </w:p>
          <w:p w14:paraId="76B38F03" w14:textId="77777777" w:rsidR="00427C14" w:rsidRPr="00691663" w:rsidRDefault="00427C14" w:rsidP="00427C14">
            <w:pPr>
              <w:ind w:firstLine="0"/>
              <w:jc w:val="center"/>
              <w:rPr>
                <w:rFonts w:cs="Arial"/>
                <w:szCs w:val="22"/>
                <w:lang w:eastAsia="ru-RU"/>
              </w:rPr>
            </w:pPr>
            <w:r w:rsidRPr="00691663">
              <w:rPr>
                <w:rFonts w:cs="Arial"/>
                <w:szCs w:val="22"/>
                <w:lang w:eastAsia="ru-RU"/>
              </w:rPr>
              <w:t>(код в Российском регистре ГТС)</w:t>
            </w:r>
          </w:p>
        </w:tc>
        <w:tc>
          <w:tcPr>
            <w:tcW w:w="2082" w:type="dxa"/>
          </w:tcPr>
          <w:p w14:paraId="61826F6F" w14:textId="77777777" w:rsidR="00427C14" w:rsidRPr="00691663" w:rsidRDefault="00427C14" w:rsidP="00427C14">
            <w:pPr>
              <w:ind w:firstLine="0"/>
              <w:jc w:val="center"/>
              <w:rPr>
                <w:rFonts w:cs="Arial"/>
                <w:szCs w:val="22"/>
                <w:lang w:eastAsia="ru-RU"/>
              </w:rPr>
            </w:pPr>
            <w:r w:rsidRPr="00691663">
              <w:rPr>
                <w:rFonts w:cs="Arial"/>
                <w:szCs w:val="22"/>
                <w:lang w:eastAsia="ru-RU"/>
              </w:rPr>
              <w:t>р. Тюсь</w:t>
            </w:r>
          </w:p>
        </w:tc>
        <w:tc>
          <w:tcPr>
            <w:tcW w:w="2271" w:type="dxa"/>
          </w:tcPr>
          <w:p w14:paraId="63F9CD37" w14:textId="77777777" w:rsidR="00427C14" w:rsidRPr="00691663" w:rsidRDefault="00427C14" w:rsidP="00427C14">
            <w:pPr>
              <w:ind w:firstLine="0"/>
              <w:jc w:val="center"/>
              <w:rPr>
                <w:rFonts w:cs="Arial"/>
                <w:szCs w:val="22"/>
                <w:lang w:eastAsia="ru-RU"/>
              </w:rPr>
            </w:pPr>
            <w:r w:rsidRPr="00691663">
              <w:rPr>
                <w:rFonts w:cs="Arial"/>
                <w:szCs w:val="22"/>
                <w:lang w:eastAsia="ru-RU"/>
              </w:rPr>
              <w:t>г. Добрянка</w:t>
            </w:r>
          </w:p>
        </w:tc>
        <w:tc>
          <w:tcPr>
            <w:tcW w:w="1552" w:type="dxa"/>
          </w:tcPr>
          <w:p w14:paraId="0142934C" w14:textId="77777777" w:rsidR="00427C14" w:rsidRPr="00691663" w:rsidRDefault="00427C14" w:rsidP="00427C14">
            <w:pPr>
              <w:ind w:firstLine="0"/>
              <w:jc w:val="center"/>
              <w:rPr>
                <w:rFonts w:cs="Arial"/>
                <w:szCs w:val="22"/>
                <w:lang w:eastAsia="ru-RU"/>
              </w:rPr>
            </w:pPr>
            <w:r w:rsidRPr="00691663">
              <w:rPr>
                <w:rFonts w:cs="Arial"/>
                <w:szCs w:val="22"/>
                <w:lang w:eastAsia="ru-RU"/>
              </w:rPr>
              <w:t>Физические лица</w:t>
            </w:r>
          </w:p>
        </w:tc>
      </w:tr>
    </w:tbl>
    <w:p w14:paraId="55C4F226" w14:textId="77777777" w:rsidR="00427C14" w:rsidRPr="00691663" w:rsidRDefault="00427C14" w:rsidP="00427C14">
      <w:pPr>
        <w:widowControl w:val="0"/>
        <w:ind w:firstLine="0"/>
        <w:jc w:val="center"/>
        <w:rPr>
          <w:rFonts w:cs="Arial"/>
          <w:szCs w:val="22"/>
          <w:lang w:eastAsia="ru-RU"/>
        </w:rPr>
      </w:pPr>
    </w:p>
    <w:p w14:paraId="7F8A81EE" w14:textId="77777777" w:rsidR="001831A4" w:rsidRPr="00691663" w:rsidRDefault="001831A4" w:rsidP="001831A4">
      <w:pPr>
        <w:keepNext/>
        <w:widowControl w:val="0"/>
        <w:ind w:firstLine="0"/>
        <w:jc w:val="center"/>
        <w:rPr>
          <w:rFonts w:cs="Arial"/>
          <w:b/>
          <w:szCs w:val="22"/>
          <w:lang w:eastAsia="ru-RU"/>
        </w:rPr>
      </w:pPr>
      <w:r w:rsidRPr="00691663">
        <w:rPr>
          <w:rFonts w:cs="Arial"/>
          <w:b/>
          <w:szCs w:val="22"/>
          <w:lang w:eastAsia="ru-RU"/>
        </w:rPr>
        <w:t>Сведения о гидротехнических сооружениях</w:t>
      </w:r>
    </w:p>
    <w:p w14:paraId="7FA77766" w14:textId="77777777" w:rsidR="001831A4" w:rsidRPr="00691663" w:rsidRDefault="001831A4" w:rsidP="001831A4">
      <w:pPr>
        <w:keepNext/>
        <w:widowControl w:val="0"/>
        <w:ind w:firstLine="0"/>
        <w:jc w:val="center"/>
        <w:rPr>
          <w:rFonts w:cs="Arial"/>
          <w:b/>
          <w:szCs w:val="22"/>
          <w:lang w:eastAsia="ru-RU"/>
        </w:rPr>
      </w:pPr>
      <w:proofErr w:type="gramStart"/>
      <w:r w:rsidRPr="00691663">
        <w:rPr>
          <w:rFonts w:cs="Arial"/>
          <w:b/>
          <w:szCs w:val="22"/>
          <w:lang w:eastAsia="ru-RU"/>
        </w:rPr>
        <w:t>принятых</w:t>
      </w:r>
      <w:proofErr w:type="gramEnd"/>
      <w:r w:rsidRPr="00691663">
        <w:rPr>
          <w:rFonts w:cs="Arial"/>
          <w:b/>
          <w:szCs w:val="22"/>
          <w:lang w:eastAsia="ru-RU"/>
        </w:rPr>
        <w:t xml:space="preserve"> к анализу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2569"/>
        <w:gridCol w:w="1749"/>
        <w:gridCol w:w="2127"/>
        <w:gridCol w:w="2096"/>
      </w:tblGrid>
      <w:tr w:rsidR="00F77D0B" w:rsidRPr="00691663" w14:paraId="7791E382" w14:textId="77777777" w:rsidTr="00EE5A6A">
        <w:trPr>
          <w:tblHeader/>
        </w:trPr>
        <w:tc>
          <w:tcPr>
            <w:tcW w:w="1030" w:type="dxa"/>
          </w:tcPr>
          <w:p w14:paraId="569C92A4" w14:textId="77777777" w:rsidR="001831A4" w:rsidRPr="00691663" w:rsidRDefault="001831A4" w:rsidP="001831A4">
            <w:pPr>
              <w:widowControl w:val="0"/>
              <w:spacing w:before="10"/>
              <w:ind w:left="-28" w:right="-55" w:firstLine="0"/>
              <w:jc w:val="center"/>
              <w:rPr>
                <w:rFonts w:cs="Arial"/>
                <w:b/>
                <w:sz w:val="22"/>
                <w:szCs w:val="22"/>
                <w:lang w:eastAsia="ru-RU"/>
              </w:rPr>
            </w:pPr>
            <w:r w:rsidRPr="00691663">
              <w:rPr>
                <w:rFonts w:cs="Arial"/>
                <w:b/>
                <w:sz w:val="22"/>
                <w:szCs w:val="22"/>
                <w:lang w:eastAsia="ru-RU"/>
              </w:rPr>
              <w:t xml:space="preserve">№ </w:t>
            </w:r>
            <w:proofErr w:type="gramStart"/>
            <w:r w:rsidRPr="00691663">
              <w:rPr>
                <w:rFonts w:cs="Arial"/>
                <w:b/>
                <w:sz w:val="22"/>
                <w:szCs w:val="22"/>
                <w:lang w:eastAsia="ru-RU"/>
              </w:rPr>
              <w:t>п</w:t>
            </w:r>
            <w:proofErr w:type="gramEnd"/>
            <w:r w:rsidRPr="00691663">
              <w:rPr>
                <w:rFonts w:cs="Arial"/>
                <w:b/>
                <w:sz w:val="22"/>
                <w:szCs w:val="22"/>
                <w:lang w:eastAsia="ru-RU"/>
              </w:rPr>
              <w:t>/п</w:t>
            </w:r>
          </w:p>
        </w:tc>
        <w:tc>
          <w:tcPr>
            <w:tcW w:w="2569" w:type="dxa"/>
          </w:tcPr>
          <w:p w14:paraId="4FB290E4" w14:textId="77777777" w:rsidR="001831A4" w:rsidRPr="00691663" w:rsidRDefault="001831A4" w:rsidP="001831A4">
            <w:pPr>
              <w:widowControl w:val="0"/>
              <w:ind w:firstLine="0"/>
              <w:jc w:val="center"/>
              <w:rPr>
                <w:rFonts w:cs="Arial"/>
                <w:b/>
                <w:sz w:val="22"/>
                <w:szCs w:val="22"/>
                <w:lang w:eastAsia="ru-RU"/>
              </w:rPr>
            </w:pPr>
            <w:r w:rsidRPr="00691663">
              <w:rPr>
                <w:rFonts w:cs="Arial"/>
                <w:b/>
                <w:sz w:val="22"/>
                <w:szCs w:val="22"/>
                <w:lang w:eastAsia="ru-RU"/>
              </w:rPr>
              <w:t>Наименование объекта</w:t>
            </w:r>
          </w:p>
        </w:tc>
        <w:tc>
          <w:tcPr>
            <w:tcW w:w="1749" w:type="dxa"/>
          </w:tcPr>
          <w:p w14:paraId="106D6993" w14:textId="77777777" w:rsidR="001831A4" w:rsidRPr="00691663" w:rsidRDefault="001831A4" w:rsidP="001831A4">
            <w:pPr>
              <w:widowControl w:val="0"/>
              <w:ind w:firstLine="0"/>
              <w:jc w:val="center"/>
              <w:rPr>
                <w:rFonts w:cs="Arial"/>
                <w:b/>
                <w:sz w:val="22"/>
                <w:szCs w:val="22"/>
                <w:lang w:eastAsia="ru-RU"/>
              </w:rPr>
            </w:pPr>
            <w:r w:rsidRPr="00691663">
              <w:rPr>
                <w:rFonts w:cs="Arial"/>
                <w:b/>
                <w:sz w:val="22"/>
                <w:szCs w:val="22"/>
                <w:lang w:eastAsia="ru-RU"/>
              </w:rPr>
              <w:t>Класс ГТС</w:t>
            </w:r>
          </w:p>
        </w:tc>
        <w:tc>
          <w:tcPr>
            <w:tcW w:w="2127" w:type="dxa"/>
          </w:tcPr>
          <w:p w14:paraId="5077F1B6" w14:textId="77777777" w:rsidR="001831A4" w:rsidRPr="00691663" w:rsidRDefault="001831A4" w:rsidP="001831A4">
            <w:pPr>
              <w:widowControl w:val="0"/>
              <w:ind w:firstLine="0"/>
              <w:jc w:val="center"/>
              <w:rPr>
                <w:rFonts w:cs="Arial"/>
                <w:b/>
                <w:sz w:val="22"/>
                <w:szCs w:val="22"/>
                <w:lang w:eastAsia="ru-RU"/>
              </w:rPr>
            </w:pPr>
            <w:r w:rsidRPr="00691663">
              <w:rPr>
                <w:rFonts w:cs="Arial"/>
                <w:b/>
                <w:sz w:val="22"/>
                <w:szCs w:val="22"/>
                <w:lang w:eastAsia="ru-RU"/>
              </w:rPr>
              <w:t>Эксплуатирующая организация</w:t>
            </w:r>
          </w:p>
        </w:tc>
        <w:tc>
          <w:tcPr>
            <w:tcW w:w="2096" w:type="dxa"/>
          </w:tcPr>
          <w:p w14:paraId="2480ADA2" w14:textId="77777777" w:rsidR="001831A4" w:rsidRPr="00691663" w:rsidRDefault="001831A4" w:rsidP="001831A4">
            <w:pPr>
              <w:widowControl w:val="0"/>
              <w:ind w:firstLine="0"/>
              <w:jc w:val="center"/>
              <w:rPr>
                <w:rFonts w:cs="Arial"/>
                <w:b/>
                <w:sz w:val="22"/>
                <w:szCs w:val="22"/>
                <w:lang w:eastAsia="ru-RU"/>
              </w:rPr>
            </w:pPr>
            <w:r w:rsidRPr="00691663">
              <w:rPr>
                <w:rFonts w:cs="Arial"/>
                <w:b/>
                <w:sz w:val="22"/>
                <w:szCs w:val="22"/>
                <w:lang w:eastAsia="ru-RU"/>
              </w:rPr>
              <w:t>Адрес</w:t>
            </w:r>
            <w:r w:rsidR="00427C14" w:rsidRPr="00691663">
              <w:rPr>
                <w:rFonts w:cs="Arial"/>
                <w:b/>
                <w:sz w:val="22"/>
                <w:szCs w:val="22"/>
                <w:lang w:eastAsia="ru-RU"/>
              </w:rPr>
              <w:t xml:space="preserve"> (место)</w:t>
            </w:r>
          </w:p>
        </w:tc>
      </w:tr>
      <w:tr w:rsidR="00090A66" w:rsidRPr="00691663" w14:paraId="1B6A4665" w14:textId="77777777" w:rsidTr="00EE5A6A">
        <w:tc>
          <w:tcPr>
            <w:tcW w:w="1030" w:type="dxa"/>
          </w:tcPr>
          <w:p w14:paraId="32D1F341" w14:textId="77777777" w:rsidR="00427C14" w:rsidRPr="00691663" w:rsidRDefault="00427C14" w:rsidP="008043A6">
            <w:pPr>
              <w:widowControl w:val="0"/>
              <w:numPr>
                <w:ilvl w:val="0"/>
                <w:numId w:val="65"/>
              </w:numPr>
              <w:jc w:val="center"/>
              <w:rPr>
                <w:rFonts w:cs="Arial"/>
                <w:sz w:val="22"/>
                <w:szCs w:val="22"/>
                <w:lang w:eastAsia="ru-RU"/>
              </w:rPr>
            </w:pPr>
          </w:p>
        </w:tc>
        <w:tc>
          <w:tcPr>
            <w:tcW w:w="2569" w:type="dxa"/>
          </w:tcPr>
          <w:p w14:paraId="3B6DD65C" w14:textId="77777777" w:rsidR="00427C14" w:rsidRPr="00691663" w:rsidRDefault="00FE6D40" w:rsidP="00427C14">
            <w:pPr>
              <w:pStyle w:val="-1"/>
            </w:pPr>
            <w:r w:rsidRPr="00691663">
              <w:t>ГТС</w:t>
            </w:r>
            <w:r w:rsidR="00427C14" w:rsidRPr="00691663">
              <w:t xml:space="preserve"> </w:t>
            </w:r>
            <w:r w:rsidRPr="00691663">
              <w:t xml:space="preserve">Добрянского </w:t>
            </w:r>
            <w:r w:rsidR="00427C14" w:rsidRPr="00691663">
              <w:t>пруда</w:t>
            </w:r>
          </w:p>
        </w:tc>
        <w:tc>
          <w:tcPr>
            <w:tcW w:w="1749" w:type="dxa"/>
          </w:tcPr>
          <w:p w14:paraId="7FC567C7" w14:textId="77777777" w:rsidR="00427C14" w:rsidRPr="00691663" w:rsidRDefault="00427C14" w:rsidP="00B6304D">
            <w:pPr>
              <w:widowControl w:val="0"/>
              <w:ind w:firstLine="0"/>
              <w:jc w:val="center"/>
              <w:rPr>
                <w:rFonts w:cs="Arial"/>
                <w:sz w:val="22"/>
                <w:szCs w:val="22"/>
                <w:lang w:val="en-US" w:eastAsia="ru-RU"/>
              </w:rPr>
            </w:pPr>
            <w:r w:rsidRPr="00691663">
              <w:rPr>
                <w:rFonts w:cs="Arial"/>
                <w:sz w:val="22"/>
                <w:szCs w:val="22"/>
                <w:lang w:val="en-US" w:eastAsia="ru-RU"/>
              </w:rPr>
              <w:t>IV</w:t>
            </w:r>
          </w:p>
        </w:tc>
        <w:tc>
          <w:tcPr>
            <w:tcW w:w="2127" w:type="dxa"/>
          </w:tcPr>
          <w:p w14:paraId="532B2DC2" w14:textId="77777777" w:rsidR="00427C14" w:rsidRPr="00691663" w:rsidRDefault="00427C14" w:rsidP="00B6304D">
            <w:pPr>
              <w:widowControl w:val="0"/>
              <w:ind w:firstLine="0"/>
              <w:jc w:val="center"/>
              <w:rPr>
                <w:rFonts w:cs="Arial"/>
                <w:szCs w:val="22"/>
                <w:lang w:eastAsia="ru-RU"/>
              </w:rPr>
            </w:pPr>
            <w:r w:rsidRPr="00691663">
              <w:rPr>
                <w:rFonts w:cs="Arial"/>
                <w:szCs w:val="22"/>
                <w:lang w:eastAsia="ru-RU"/>
              </w:rPr>
              <w:t>МО</w:t>
            </w:r>
          </w:p>
        </w:tc>
        <w:tc>
          <w:tcPr>
            <w:tcW w:w="2096" w:type="dxa"/>
          </w:tcPr>
          <w:p w14:paraId="3A875E0B" w14:textId="77777777" w:rsidR="00427C14" w:rsidRPr="00691663" w:rsidRDefault="00427C14" w:rsidP="00B6304D">
            <w:pPr>
              <w:widowControl w:val="0"/>
              <w:ind w:firstLine="0"/>
              <w:jc w:val="center"/>
              <w:rPr>
                <w:rFonts w:cs="Arial"/>
                <w:szCs w:val="22"/>
                <w:lang w:eastAsia="ru-RU"/>
              </w:rPr>
            </w:pPr>
            <w:r w:rsidRPr="00691663">
              <w:rPr>
                <w:rFonts w:cs="Arial"/>
                <w:szCs w:val="22"/>
                <w:lang w:eastAsia="ru-RU"/>
              </w:rPr>
              <w:t>р. Добрянка</w:t>
            </w:r>
          </w:p>
          <w:p w14:paraId="762F9B6B" w14:textId="77777777" w:rsidR="00427C14" w:rsidRPr="00691663" w:rsidRDefault="00427C14" w:rsidP="00B6304D">
            <w:pPr>
              <w:widowControl w:val="0"/>
              <w:ind w:firstLine="0"/>
              <w:jc w:val="center"/>
              <w:rPr>
                <w:rFonts w:cs="Arial"/>
                <w:szCs w:val="22"/>
                <w:lang w:eastAsia="ru-RU"/>
              </w:rPr>
            </w:pPr>
            <w:r w:rsidRPr="00691663">
              <w:rPr>
                <w:rFonts w:cs="Arial"/>
                <w:szCs w:val="22"/>
                <w:lang w:eastAsia="ru-RU"/>
              </w:rPr>
              <w:t>(58.457966, 56.423241)</w:t>
            </w:r>
          </w:p>
        </w:tc>
      </w:tr>
      <w:tr w:rsidR="00090A66" w:rsidRPr="00691663" w14:paraId="47F89A44" w14:textId="77777777" w:rsidTr="00EE5A6A">
        <w:tc>
          <w:tcPr>
            <w:tcW w:w="1030" w:type="dxa"/>
          </w:tcPr>
          <w:p w14:paraId="571B412B" w14:textId="77777777" w:rsidR="00427C14" w:rsidRPr="00691663" w:rsidRDefault="00427C14" w:rsidP="008043A6">
            <w:pPr>
              <w:widowControl w:val="0"/>
              <w:numPr>
                <w:ilvl w:val="0"/>
                <w:numId w:val="65"/>
              </w:numPr>
              <w:jc w:val="center"/>
              <w:rPr>
                <w:rFonts w:cs="Arial"/>
                <w:sz w:val="22"/>
                <w:szCs w:val="22"/>
                <w:lang w:eastAsia="ru-RU"/>
              </w:rPr>
            </w:pPr>
          </w:p>
        </w:tc>
        <w:tc>
          <w:tcPr>
            <w:tcW w:w="2569" w:type="dxa"/>
          </w:tcPr>
          <w:p w14:paraId="4B9FFC77" w14:textId="77777777" w:rsidR="00427C14" w:rsidRPr="00691663" w:rsidRDefault="00FE6D40" w:rsidP="00427C14">
            <w:pPr>
              <w:pStyle w:val="-1"/>
            </w:pPr>
            <w:r w:rsidRPr="00691663">
              <w:t xml:space="preserve">ГТС Полазненского </w:t>
            </w:r>
            <w:r w:rsidR="00427C14" w:rsidRPr="00691663">
              <w:t>пруда</w:t>
            </w:r>
          </w:p>
        </w:tc>
        <w:tc>
          <w:tcPr>
            <w:tcW w:w="1749" w:type="dxa"/>
          </w:tcPr>
          <w:p w14:paraId="53A54602" w14:textId="77777777" w:rsidR="00427C14" w:rsidRPr="00691663" w:rsidRDefault="00427C14" w:rsidP="00B6304D">
            <w:pPr>
              <w:widowControl w:val="0"/>
              <w:ind w:firstLine="0"/>
              <w:jc w:val="center"/>
              <w:rPr>
                <w:rFonts w:cs="Arial"/>
                <w:sz w:val="22"/>
                <w:szCs w:val="22"/>
                <w:lang w:val="en-US" w:eastAsia="ru-RU"/>
              </w:rPr>
            </w:pPr>
            <w:r w:rsidRPr="00691663">
              <w:rPr>
                <w:rFonts w:cs="Arial"/>
                <w:sz w:val="22"/>
                <w:szCs w:val="22"/>
                <w:lang w:val="en-US" w:eastAsia="ru-RU"/>
              </w:rPr>
              <w:t>IV</w:t>
            </w:r>
          </w:p>
        </w:tc>
        <w:tc>
          <w:tcPr>
            <w:tcW w:w="2127" w:type="dxa"/>
          </w:tcPr>
          <w:p w14:paraId="067BA055" w14:textId="77777777" w:rsidR="00427C14" w:rsidRPr="00691663" w:rsidRDefault="00427C14" w:rsidP="00B6304D">
            <w:pPr>
              <w:widowControl w:val="0"/>
              <w:ind w:firstLine="0"/>
              <w:jc w:val="center"/>
              <w:rPr>
                <w:rFonts w:cs="Arial"/>
                <w:szCs w:val="22"/>
                <w:lang w:eastAsia="ru-RU"/>
              </w:rPr>
            </w:pPr>
            <w:r w:rsidRPr="00691663">
              <w:rPr>
                <w:rFonts w:cs="Arial"/>
                <w:szCs w:val="22"/>
                <w:lang w:eastAsia="ru-RU"/>
              </w:rPr>
              <w:t>МО</w:t>
            </w:r>
          </w:p>
        </w:tc>
        <w:tc>
          <w:tcPr>
            <w:tcW w:w="2096" w:type="dxa"/>
          </w:tcPr>
          <w:p w14:paraId="4FC29C0B" w14:textId="77777777" w:rsidR="00427C14" w:rsidRPr="00691663" w:rsidRDefault="00427C14" w:rsidP="00B6304D">
            <w:pPr>
              <w:widowControl w:val="0"/>
              <w:ind w:firstLine="0"/>
              <w:jc w:val="center"/>
              <w:rPr>
                <w:rFonts w:cs="Arial"/>
                <w:szCs w:val="22"/>
                <w:lang w:eastAsia="ru-RU"/>
              </w:rPr>
            </w:pPr>
            <w:r w:rsidRPr="00691663">
              <w:rPr>
                <w:rFonts w:cs="Arial"/>
                <w:szCs w:val="22"/>
                <w:lang w:eastAsia="ru-RU"/>
              </w:rPr>
              <w:t>р. Полазна</w:t>
            </w:r>
          </w:p>
          <w:p w14:paraId="77E9308D" w14:textId="77777777" w:rsidR="00427C14" w:rsidRPr="00691663" w:rsidRDefault="00427C14" w:rsidP="00B6304D">
            <w:pPr>
              <w:widowControl w:val="0"/>
              <w:ind w:firstLine="0"/>
              <w:jc w:val="center"/>
              <w:rPr>
                <w:rFonts w:cs="Arial"/>
                <w:szCs w:val="22"/>
                <w:lang w:eastAsia="ru-RU"/>
              </w:rPr>
            </w:pPr>
            <w:r w:rsidRPr="00691663">
              <w:rPr>
                <w:rFonts w:cs="Arial"/>
                <w:szCs w:val="22"/>
                <w:lang w:eastAsia="ru-RU"/>
              </w:rPr>
              <w:t>(58.303744, 56.418536)</w:t>
            </w:r>
          </w:p>
        </w:tc>
      </w:tr>
      <w:tr w:rsidR="00F77D0B" w:rsidRPr="00691663" w14:paraId="16D9A106" w14:textId="77777777" w:rsidTr="00EE5A6A">
        <w:tc>
          <w:tcPr>
            <w:tcW w:w="1030" w:type="dxa"/>
          </w:tcPr>
          <w:p w14:paraId="27430516" w14:textId="77777777" w:rsidR="00427C14" w:rsidRPr="00691663" w:rsidRDefault="00427C14" w:rsidP="008043A6">
            <w:pPr>
              <w:widowControl w:val="0"/>
              <w:numPr>
                <w:ilvl w:val="0"/>
                <w:numId w:val="65"/>
              </w:numPr>
              <w:jc w:val="center"/>
              <w:rPr>
                <w:rFonts w:cs="Arial"/>
                <w:sz w:val="22"/>
                <w:szCs w:val="22"/>
                <w:lang w:eastAsia="ru-RU"/>
              </w:rPr>
            </w:pPr>
          </w:p>
        </w:tc>
        <w:tc>
          <w:tcPr>
            <w:tcW w:w="2569" w:type="dxa"/>
          </w:tcPr>
          <w:p w14:paraId="5126E36D" w14:textId="77777777" w:rsidR="00427C14" w:rsidRPr="00691663" w:rsidRDefault="00C474A9" w:rsidP="00427C14">
            <w:pPr>
              <w:pStyle w:val="-1"/>
            </w:pPr>
            <w:r w:rsidRPr="00691663">
              <w:t>ГТС водохранилища на р</w:t>
            </w:r>
            <w:proofErr w:type="gramStart"/>
            <w:r w:rsidRPr="00691663">
              <w:t>.Т</w:t>
            </w:r>
            <w:proofErr w:type="gramEnd"/>
            <w:r w:rsidRPr="00691663">
              <w:t>юсь в г.Добрянка</w:t>
            </w:r>
          </w:p>
        </w:tc>
        <w:tc>
          <w:tcPr>
            <w:tcW w:w="1749" w:type="dxa"/>
          </w:tcPr>
          <w:p w14:paraId="5BEF9C8B" w14:textId="77777777" w:rsidR="00427C14" w:rsidRPr="00691663" w:rsidRDefault="00F77D0B" w:rsidP="00B6304D">
            <w:pPr>
              <w:widowControl w:val="0"/>
              <w:ind w:firstLine="0"/>
              <w:jc w:val="center"/>
              <w:rPr>
                <w:rFonts w:cs="Arial"/>
                <w:sz w:val="22"/>
                <w:szCs w:val="22"/>
                <w:lang w:eastAsia="ru-RU"/>
              </w:rPr>
            </w:pPr>
            <w:r w:rsidRPr="00691663">
              <w:rPr>
                <w:rFonts w:cs="Arial"/>
                <w:sz w:val="22"/>
                <w:szCs w:val="22"/>
                <w:lang w:val="en-US" w:eastAsia="ru-RU"/>
              </w:rPr>
              <w:t>II</w:t>
            </w:r>
          </w:p>
        </w:tc>
        <w:tc>
          <w:tcPr>
            <w:tcW w:w="2127" w:type="dxa"/>
          </w:tcPr>
          <w:p w14:paraId="1255796F" w14:textId="77777777" w:rsidR="00427C14" w:rsidRPr="00691663" w:rsidRDefault="00C474A9" w:rsidP="001831A4">
            <w:pPr>
              <w:widowControl w:val="0"/>
              <w:ind w:firstLine="0"/>
              <w:jc w:val="center"/>
              <w:rPr>
                <w:rFonts w:cs="Arial"/>
                <w:sz w:val="22"/>
                <w:szCs w:val="22"/>
                <w:lang w:eastAsia="ru-RU"/>
              </w:rPr>
            </w:pPr>
            <w:r w:rsidRPr="00691663">
              <w:rPr>
                <w:rFonts w:cs="Arial"/>
                <w:sz w:val="22"/>
                <w:szCs w:val="22"/>
                <w:lang w:eastAsia="ru-RU"/>
              </w:rPr>
              <w:t>ООО «Уралводоканал»</w:t>
            </w:r>
          </w:p>
        </w:tc>
        <w:tc>
          <w:tcPr>
            <w:tcW w:w="2096" w:type="dxa"/>
          </w:tcPr>
          <w:p w14:paraId="7420513E" w14:textId="77777777" w:rsidR="00427C14" w:rsidRPr="00691663" w:rsidRDefault="00233DD7" w:rsidP="00233DD7">
            <w:pPr>
              <w:widowControl w:val="0"/>
              <w:ind w:firstLine="0"/>
              <w:jc w:val="center"/>
              <w:rPr>
                <w:rFonts w:cs="Arial"/>
                <w:sz w:val="22"/>
                <w:szCs w:val="22"/>
                <w:lang w:eastAsia="ru-RU"/>
              </w:rPr>
            </w:pPr>
            <w:r w:rsidRPr="00691663">
              <w:rPr>
                <w:rFonts w:cs="Arial"/>
                <w:sz w:val="22"/>
                <w:szCs w:val="22"/>
                <w:lang w:eastAsia="ru-RU"/>
              </w:rPr>
              <w:t>Пермский край, г. Добрянка. Расположеныв4-х км к</w:t>
            </w:r>
            <w:r w:rsidR="00C474A9" w:rsidRPr="00691663">
              <w:rPr>
                <w:rFonts w:cs="Arial"/>
                <w:sz w:val="22"/>
                <w:szCs w:val="22"/>
                <w:lang w:eastAsia="ru-RU"/>
              </w:rPr>
              <w:t xml:space="preserve"> </w:t>
            </w:r>
            <w:r w:rsidRPr="00691663">
              <w:rPr>
                <w:rFonts w:cs="Arial"/>
                <w:sz w:val="22"/>
                <w:szCs w:val="22"/>
                <w:lang w:eastAsia="ru-RU"/>
              </w:rPr>
              <w:t>северо-востоку от г</w:t>
            </w:r>
            <w:proofErr w:type="gramStart"/>
            <w:r w:rsidRPr="00691663">
              <w:rPr>
                <w:rFonts w:cs="Arial"/>
                <w:sz w:val="22"/>
                <w:szCs w:val="22"/>
                <w:lang w:eastAsia="ru-RU"/>
              </w:rPr>
              <w:t>.Д</w:t>
            </w:r>
            <w:proofErr w:type="gramEnd"/>
            <w:r w:rsidRPr="00691663">
              <w:rPr>
                <w:rFonts w:cs="Arial"/>
                <w:sz w:val="22"/>
                <w:szCs w:val="22"/>
                <w:lang w:eastAsia="ru-RU"/>
              </w:rPr>
              <w:t>обрянка на р.Тюсь, левом притоке р. Кама. Удаление от истока реки до створа плотины – 14,6 км.</w:t>
            </w:r>
          </w:p>
        </w:tc>
      </w:tr>
    </w:tbl>
    <w:p w14:paraId="3603336E" w14:textId="77777777" w:rsidR="001831A4" w:rsidRPr="00691663" w:rsidRDefault="001831A4" w:rsidP="001831A4">
      <w:pPr>
        <w:widowControl w:val="0"/>
        <w:rPr>
          <w:lang w:eastAsia="ru-RU"/>
        </w:rPr>
      </w:pPr>
    </w:p>
    <w:p w14:paraId="33D8CB0B" w14:textId="77777777" w:rsidR="00090A66" w:rsidRPr="00691663" w:rsidRDefault="00090A66" w:rsidP="001831A4">
      <w:pPr>
        <w:widowControl w:val="0"/>
        <w:rPr>
          <w:b/>
          <w:u w:val="single"/>
          <w:lang w:eastAsia="ru-RU"/>
        </w:rPr>
      </w:pPr>
      <w:r w:rsidRPr="00691663">
        <w:rPr>
          <w:b/>
          <w:u w:val="single"/>
          <w:lang w:eastAsia="ru-RU"/>
        </w:rPr>
        <w:t>ГТС Добрянского пруда</w:t>
      </w:r>
    </w:p>
    <w:p w14:paraId="1EF234CC" w14:textId="2FD66390" w:rsidR="00090A66" w:rsidRPr="00691663" w:rsidRDefault="002A6DCC" w:rsidP="001831A4">
      <w:pPr>
        <w:widowControl w:val="0"/>
        <w:rPr>
          <w:lang w:eastAsia="ru-RU"/>
        </w:rPr>
      </w:pPr>
      <w:r w:rsidRPr="00691663">
        <w:rPr>
          <w:lang w:eastAsia="ru-RU"/>
        </w:rPr>
        <w:t>объем – 7405 тыс.</w:t>
      </w:r>
      <w:r w:rsidR="00A113AC" w:rsidRPr="00691663">
        <w:rPr>
          <w:lang w:eastAsia="ru-RU"/>
        </w:rPr>
        <w:t xml:space="preserve"> </w:t>
      </w:r>
      <w:r w:rsidRPr="00691663">
        <w:rPr>
          <w:lang w:eastAsia="ru-RU"/>
        </w:rPr>
        <w:t>м</w:t>
      </w:r>
      <w:r w:rsidRPr="00691663">
        <w:rPr>
          <w:vertAlign w:val="superscript"/>
          <w:lang w:eastAsia="ru-RU"/>
        </w:rPr>
        <w:t>3</w:t>
      </w:r>
      <w:r w:rsidRPr="00691663">
        <w:rPr>
          <w:lang w:eastAsia="ru-RU"/>
        </w:rPr>
        <w:t xml:space="preserve">; </w:t>
      </w:r>
    </w:p>
    <w:p w14:paraId="4CE03ABE" w14:textId="77777777" w:rsidR="00090A66" w:rsidRPr="00691663" w:rsidRDefault="002A6DCC" w:rsidP="001831A4">
      <w:pPr>
        <w:widowControl w:val="0"/>
        <w:rPr>
          <w:lang w:eastAsia="ru-RU"/>
        </w:rPr>
      </w:pPr>
      <w:r w:rsidRPr="00691663">
        <w:rPr>
          <w:lang w:eastAsia="ru-RU"/>
        </w:rPr>
        <w:t>площадь - 184 га</w:t>
      </w:r>
      <w:r w:rsidR="00090A66" w:rsidRPr="00691663">
        <w:rPr>
          <w:lang w:eastAsia="ru-RU"/>
        </w:rPr>
        <w:t>;</w:t>
      </w:r>
      <w:r w:rsidRPr="00691663">
        <w:rPr>
          <w:lang w:eastAsia="ru-RU"/>
        </w:rPr>
        <w:t xml:space="preserve"> </w:t>
      </w:r>
    </w:p>
    <w:p w14:paraId="513A738C" w14:textId="77777777" w:rsidR="00090A66" w:rsidRPr="00691663" w:rsidRDefault="00090A66" w:rsidP="001831A4">
      <w:pPr>
        <w:widowControl w:val="0"/>
        <w:rPr>
          <w:lang w:eastAsia="ru-RU"/>
        </w:rPr>
      </w:pPr>
      <w:r w:rsidRPr="00691663">
        <w:rPr>
          <w:lang w:eastAsia="ru-RU"/>
        </w:rPr>
        <w:t>средняя глубина - 3,6м.</w:t>
      </w:r>
    </w:p>
    <w:p w14:paraId="4A6FAA9C" w14:textId="77777777" w:rsidR="00090A66" w:rsidRPr="00691663" w:rsidRDefault="00090A66" w:rsidP="001831A4">
      <w:pPr>
        <w:widowControl w:val="0"/>
        <w:rPr>
          <w:lang w:eastAsia="ru-RU"/>
        </w:rPr>
      </w:pPr>
    </w:p>
    <w:p w14:paraId="38F0F9F7" w14:textId="77777777" w:rsidR="00090A66" w:rsidRPr="00691663" w:rsidRDefault="00090A66" w:rsidP="001831A4">
      <w:pPr>
        <w:widowControl w:val="0"/>
        <w:rPr>
          <w:b/>
          <w:u w:val="single"/>
          <w:lang w:eastAsia="ru-RU"/>
        </w:rPr>
      </w:pPr>
      <w:r w:rsidRPr="00691663">
        <w:rPr>
          <w:b/>
          <w:u w:val="single"/>
          <w:lang w:eastAsia="ru-RU"/>
        </w:rPr>
        <w:t>ГТС Полазненского пруда</w:t>
      </w:r>
    </w:p>
    <w:p w14:paraId="0FB243A9" w14:textId="4EB64E73" w:rsidR="00090A66" w:rsidRPr="00691663" w:rsidRDefault="00090A66" w:rsidP="00090A66">
      <w:pPr>
        <w:widowControl w:val="0"/>
        <w:rPr>
          <w:lang w:eastAsia="ru-RU"/>
        </w:rPr>
      </w:pPr>
      <w:r w:rsidRPr="00691663">
        <w:rPr>
          <w:lang w:eastAsia="ru-RU"/>
        </w:rPr>
        <w:t>объем – 450 тыс.</w:t>
      </w:r>
      <w:r w:rsidR="00A113AC" w:rsidRPr="00691663">
        <w:rPr>
          <w:lang w:eastAsia="ru-RU"/>
        </w:rPr>
        <w:t xml:space="preserve"> </w:t>
      </w:r>
      <w:r w:rsidRPr="00691663">
        <w:rPr>
          <w:lang w:eastAsia="ru-RU"/>
        </w:rPr>
        <w:t>м</w:t>
      </w:r>
      <w:r w:rsidRPr="00691663">
        <w:rPr>
          <w:vertAlign w:val="superscript"/>
          <w:lang w:eastAsia="ru-RU"/>
        </w:rPr>
        <w:t>3</w:t>
      </w:r>
      <w:r w:rsidRPr="00691663">
        <w:rPr>
          <w:lang w:eastAsia="ru-RU"/>
        </w:rPr>
        <w:t xml:space="preserve">; </w:t>
      </w:r>
    </w:p>
    <w:p w14:paraId="44DA7672" w14:textId="77777777" w:rsidR="00090A66" w:rsidRPr="00691663" w:rsidRDefault="00090A66" w:rsidP="00090A66">
      <w:pPr>
        <w:widowControl w:val="0"/>
        <w:rPr>
          <w:lang w:eastAsia="ru-RU"/>
        </w:rPr>
      </w:pPr>
      <w:r w:rsidRPr="00691663">
        <w:rPr>
          <w:lang w:eastAsia="ru-RU"/>
        </w:rPr>
        <w:t xml:space="preserve">площадь - 30 га; </w:t>
      </w:r>
    </w:p>
    <w:p w14:paraId="0BFEDB45" w14:textId="77777777" w:rsidR="00090A66" w:rsidRPr="00691663" w:rsidRDefault="00090A66" w:rsidP="00090A66">
      <w:pPr>
        <w:widowControl w:val="0"/>
        <w:rPr>
          <w:lang w:eastAsia="ru-RU"/>
        </w:rPr>
      </w:pPr>
      <w:r w:rsidRPr="00691663">
        <w:rPr>
          <w:lang w:eastAsia="ru-RU"/>
        </w:rPr>
        <w:t>средняя глубина – 1,5м.</w:t>
      </w:r>
    </w:p>
    <w:p w14:paraId="4B2E901A" w14:textId="77777777" w:rsidR="00090A66" w:rsidRPr="00691663" w:rsidRDefault="00090A66" w:rsidP="001831A4">
      <w:pPr>
        <w:widowControl w:val="0"/>
        <w:rPr>
          <w:lang w:eastAsia="ru-RU"/>
        </w:rPr>
      </w:pPr>
    </w:p>
    <w:p w14:paraId="545B0B76" w14:textId="77777777" w:rsidR="00F77D0B" w:rsidRPr="00691663" w:rsidRDefault="00383440" w:rsidP="001831A4">
      <w:pPr>
        <w:widowControl w:val="0"/>
        <w:rPr>
          <w:lang w:eastAsia="ru-RU"/>
        </w:rPr>
      </w:pPr>
      <w:r w:rsidRPr="00691663">
        <w:rPr>
          <w:b/>
          <w:u w:val="single"/>
          <w:lang w:eastAsia="ar-SA"/>
        </w:rPr>
        <w:t>ГТС водохранилища на р</w:t>
      </w:r>
      <w:proofErr w:type="gramStart"/>
      <w:r w:rsidRPr="00691663">
        <w:rPr>
          <w:b/>
          <w:u w:val="single"/>
          <w:lang w:eastAsia="ar-SA"/>
        </w:rPr>
        <w:t>.Т</w:t>
      </w:r>
      <w:proofErr w:type="gramEnd"/>
      <w:r w:rsidRPr="00691663">
        <w:rPr>
          <w:b/>
          <w:u w:val="single"/>
          <w:lang w:eastAsia="ar-SA"/>
        </w:rPr>
        <w:t>юсь в г.Добрянка</w:t>
      </w:r>
    </w:p>
    <w:p w14:paraId="43D39BC9" w14:textId="77777777" w:rsidR="00F77D0B" w:rsidRPr="00691663" w:rsidRDefault="00F77D0B" w:rsidP="00F77D0B">
      <w:pPr>
        <w:widowControl w:val="0"/>
        <w:rPr>
          <w:lang w:eastAsia="ru-RU"/>
        </w:rPr>
      </w:pPr>
      <w:r w:rsidRPr="00691663">
        <w:rPr>
          <w:lang w:eastAsia="ru-RU"/>
        </w:rPr>
        <w:t xml:space="preserve">ГТС в современном виде построены в 1986-1987г.г. при реконструкции, для увеличения объема водохранилища. </w:t>
      </w:r>
    </w:p>
    <w:p w14:paraId="280C59C5" w14:textId="77777777" w:rsidR="00F77D0B" w:rsidRPr="00691663" w:rsidRDefault="00F77D0B" w:rsidP="00F77D0B">
      <w:pPr>
        <w:widowControl w:val="0"/>
        <w:rPr>
          <w:lang w:eastAsia="ru-RU"/>
        </w:rPr>
      </w:pPr>
      <w:r w:rsidRPr="00691663">
        <w:rPr>
          <w:lang w:eastAsia="ru-RU"/>
        </w:rPr>
        <w:t>Основные особенности компоновки и конструкции: старая плотина (отметка гребня – 13.50) является нижней частью верхового откоса существующей плотины.</w:t>
      </w:r>
    </w:p>
    <w:p w14:paraId="7CDC95AE" w14:textId="77777777" w:rsidR="00F77D0B" w:rsidRPr="00691663" w:rsidRDefault="00F77D0B" w:rsidP="00F77D0B">
      <w:pPr>
        <w:widowControl w:val="0"/>
        <w:rPr>
          <w:lang w:eastAsia="ru-RU"/>
        </w:rPr>
      </w:pPr>
      <w:r w:rsidRPr="00691663">
        <w:rPr>
          <w:lang w:eastAsia="ru-RU"/>
        </w:rPr>
        <w:lastRenderedPageBreak/>
        <w:t xml:space="preserve">В состав ГТС входят: </w:t>
      </w:r>
    </w:p>
    <w:p w14:paraId="3567407A" w14:textId="77777777" w:rsidR="00F77D0B" w:rsidRPr="00691663" w:rsidRDefault="00F77D0B" w:rsidP="00F77D0B">
      <w:pPr>
        <w:widowControl w:val="0"/>
        <w:rPr>
          <w:lang w:eastAsia="ru-RU"/>
        </w:rPr>
      </w:pPr>
      <w:r w:rsidRPr="00691663">
        <w:rPr>
          <w:lang w:eastAsia="ru-RU"/>
        </w:rPr>
        <w:t>- земляная плотина;</w:t>
      </w:r>
    </w:p>
    <w:p w14:paraId="5521635B" w14:textId="77777777" w:rsidR="00F77D0B" w:rsidRPr="00691663" w:rsidRDefault="00F77D0B" w:rsidP="00F77D0B">
      <w:pPr>
        <w:widowControl w:val="0"/>
        <w:rPr>
          <w:lang w:eastAsia="ru-RU"/>
        </w:rPr>
      </w:pPr>
      <w:r w:rsidRPr="00691663">
        <w:rPr>
          <w:lang w:eastAsia="ru-RU"/>
        </w:rPr>
        <w:t>- железобетонный водосброс;</w:t>
      </w:r>
    </w:p>
    <w:p w14:paraId="7CED8E7E" w14:textId="77777777" w:rsidR="00F77D0B" w:rsidRPr="00691663" w:rsidRDefault="00F77D0B" w:rsidP="00F77D0B">
      <w:pPr>
        <w:widowControl w:val="0"/>
        <w:rPr>
          <w:lang w:eastAsia="ru-RU"/>
        </w:rPr>
      </w:pPr>
      <w:r w:rsidRPr="00691663">
        <w:rPr>
          <w:lang w:eastAsia="ru-RU"/>
        </w:rPr>
        <w:t>- отводящий канал;</w:t>
      </w:r>
    </w:p>
    <w:p w14:paraId="40808251" w14:textId="77777777" w:rsidR="00F77D0B" w:rsidRPr="00691663" w:rsidRDefault="00F77D0B" w:rsidP="00F77D0B">
      <w:pPr>
        <w:widowControl w:val="0"/>
        <w:rPr>
          <w:lang w:eastAsia="ru-RU"/>
        </w:rPr>
      </w:pPr>
      <w:r w:rsidRPr="00691663">
        <w:rPr>
          <w:lang w:eastAsia="ru-RU"/>
        </w:rPr>
        <w:t>- донный водоспуск;</w:t>
      </w:r>
    </w:p>
    <w:p w14:paraId="1D1431B9" w14:textId="77777777" w:rsidR="00F77D0B" w:rsidRPr="00691663" w:rsidRDefault="00F77D0B" w:rsidP="00F77D0B">
      <w:pPr>
        <w:widowControl w:val="0"/>
        <w:rPr>
          <w:lang w:eastAsia="ru-RU"/>
        </w:rPr>
      </w:pPr>
      <w:r w:rsidRPr="00691663">
        <w:rPr>
          <w:lang w:eastAsia="ru-RU"/>
        </w:rPr>
        <w:t>- сифонный водовод;</w:t>
      </w:r>
    </w:p>
    <w:p w14:paraId="2AC446F2" w14:textId="77777777" w:rsidR="00F77D0B" w:rsidRPr="00691663" w:rsidRDefault="00F77D0B" w:rsidP="00F77D0B">
      <w:pPr>
        <w:widowControl w:val="0"/>
        <w:rPr>
          <w:lang w:eastAsia="ru-RU"/>
        </w:rPr>
      </w:pPr>
      <w:r w:rsidRPr="00691663">
        <w:rPr>
          <w:lang w:eastAsia="ru-RU"/>
        </w:rPr>
        <w:t>- водохранилище.</w:t>
      </w:r>
    </w:p>
    <w:p w14:paraId="46E2895B" w14:textId="77777777" w:rsidR="00F77D0B" w:rsidRPr="00691663" w:rsidRDefault="00F77D0B" w:rsidP="00F77D0B">
      <w:pPr>
        <w:widowControl w:val="0"/>
        <w:rPr>
          <w:lang w:eastAsia="ru-RU"/>
        </w:rPr>
      </w:pPr>
    </w:p>
    <w:p w14:paraId="7BBC40EC" w14:textId="77777777" w:rsidR="00F77D0B" w:rsidRPr="00691663" w:rsidRDefault="00F77D0B" w:rsidP="00F77D0B">
      <w:pPr>
        <w:widowControl w:val="0"/>
        <w:rPr>
          <w:u w:val="single"/>
          <w:lang w:eastAsia="ru-RU"/>
        </w:rPr>
      </w:pPr>
      <w:r w:rsidRPr="00691663">
        <w:rPr>
          <w:u w:val="single"/>
          <w:lang w:eastAsia="ru-RU"/>
        </w:rPr>
        <w:t>Плотина.</w:t>
      </w:r>
    </w:p>
    <w:p w14:paraId="001387E9" w14:textId="77777777" w:rsidR="00F77D0B" w:rsidRPr="00691663" w:rsidRDefault="00F77D0B" w:rsidP="00F77D0B">
      <w:pPr>
        <w:widowControl w:val="0"/>
        <w:rPr>
          <w:lang w:eastAsia="ru-RU"/>
        </w:rPr>
      </w:pPr>
      <w:r w:rsidRPr="00691663">
        <w:rPr>
          <w:lang w:eastAsia="ru-RU"/>
        </w:rPr>
        <w:t xml:space="preserve">Тип сооружения - </w:t>
      </w:r>
      <w:proofErr w:type="gramStart"/>
      <w:r w:rsidRPr="00691663">
        <w:rPr>
          <w:lang w:eastAsia="ru-RU"/>
        </w:rPr>
        <w:t>земляная</w:t>
      </w:r>
      <w:proofErr w:type="gramEnd"/>
      <w:r w:rsidRPr="00691663">
        <w:rPr>
          <w:lang w:eastAsia="ru-RU"/>
        </w:rPr>
        <w:t>, насыпная.</w:t>
      </w:r>
    </w:p>
    <w:p w14:paraId="0851B7F6" w14:textId="77777777" w:rsidR="00F77D0B" w:rsidRPr="00691663" w:rsidRDefault="00F77D0B" w:rsidP="00F77D0B">
      <w:pPr>
        <w:widowControl w:val="0"/>
        <w:rPr>
          <w:lang w:eastAsia="ru-RU"/>
        </w:rPr>
      </w:pPr>
      <w:r w:rsidRPr="00691663">
        <w:rPr>
          <w:lang w:eastAsia="ru-RU"/>
        </w:rPr>
        <w:t xml:space="preserve">Назначение: для регулирования стока р. Тюсь и создания хозяйственно - питьевого водохранилища с расчетным потреблением питьевой воды 20 000 м3/сутки.  </w:t>
      </w:r>
    </w:p>
    <w:p w14:paraId="420B0254" w14:textId="77777777" w:rsidR="00F77D0B" w:rsidRPr="00691663" w:rsidRDefault="00F77D0B" w:rsidP="00F77D0B">
      <w:pPr>
        <w:widowControl w:val="0"/>
        <w:rPr>
          <w:lang w:eastAsia="ru-RU"/>
        </w:rPr>
      </w:pPr>
      <w:r w:rsidRPr="00691663">
        <w:rPr>
          <w:lang w:eastAsia="ru-RU"/>
        </w:rPr>
        <w:t>Грунты основания: суглинки, пески, торф.</w:t>
      </w:r>
    </w:p>
    <w:p w14:paraId="3B652D39" w14:textId="77777777" w:rsidR="00F77D0B" w:rsidRPr="00691663" w:rsidRDefault="00F77D0B" w:rsidP="00F77D0B">
      <w:pPr>
        <w:widowControl w:val="0"/>
        <w:rPr>
          <w:lang w:eastAsia="ru-RU"/>
        </w:rPr>
      </w:pPr>
      <w:r w:rsidRPr="00691663">
        <w:rPr>
          <w:lang w:eastAsia="ru-RU"/>
        </w:rPr>
        <w:t xml:space="preserve">Основные размеры: </w:t>
      </w:r>
    </w:p>
    <w:p w14:paraId="3384A9C4" w14:textId="77777777" w:rsidR="00F77D0B" w:rsidRPr="00691663" w:rsidRDefault="00F77D0B" w:rsidP="00F77D0B">
      <w:pPr>
        <w:widowControl w:val="0"/>
        <w:rPr>
          <w:lang w:eastAsia="ru-RU"/>
        </w:rPr>
      </w:pPr>
      <w:r w:rsidRPr="00691663">
        <w:rPr>
          <w:lang w:eastAsia="ru-RU"/>
        </w:rPr>
        <w:t>Отметка гребня:                   120.00 м.</w:t>
      </w:r>
    </w:p>
    <w:p w14:paraId="037197AD" w14:textId="77777777" w:rsidR="00F77D0B" w:rsidRPr="00691663" w:rsidRDefault="00F77D0B" w:rsidP="00F77D0B">
      <w:pPr>
        <w:widowControl w:val="0"/>
        <w:rPr>
          <w:lang w:eastAsia="ru-RU"/>
        </w:rPr>
      </w:pPr>
      <w:r w:rsidRPr="00691663">
        <w:rPr>
          <w:lang w:eastAsia="ru-RU"/>
        </w:rPr>
        <w:t>Максимальный напор:        11,0 м.</w:t>
      </w:r>
    </w:p>
    <w:p w14:paraId="37D488A9" w14:textId="77777777" w:rsidR="00F77D0B" w:rsidRPr="00691663" w:rsidRDefault="00F77D0B" w:rsidP="00F77D0B">
      <w:pPr>
        <w:widowControl w:val="0"/>
        <w:rPr>
          <w:lang w:eastAsia="ru-RU"/>
        </w:rPr>
      </w:pPr>
      <w:r w:rsidRPr="00691663">
        <w:rPr>
          <w:lang w:eastAsia="ru-RU"/>
        </w:rPr>
        <w:t>Строительная высота:         13,0 м.</w:t>
      </w:r>
    </w:p>
    <w:p w14:paraId="6F8B99CD" w14:textId="77777777" w:rsidR="00F77D0B" w:rsidRPr="00691663" w:rsidRDefault="00F77D0B" w:rsidP="00F77D0B">
      <w:pPr>
        <w:widowControl w:val="0"/>
        <w:rPr>
          <w:lang w:eastAsia="ru-RU"/>
        </w:rPr>
      </w:pPr>
      <w:r w:rsidRPr="00691663">
        <w:rPr>
          <w:lang w:eastAsia="ru-RU"/>
        </w:rPr>
        <w:t>Длина по гребню:                888,0 м.</w:t>
      </w:r>
    </w:p>
    <w:p w14:paraId="59984894" w14:textId="77777777" w:rsidR="00F77D0B" w:rsidRPr="00691663" w:rsidRDefault="00F77D0B" w:rsidP="00F77D0B">
      <w:pPr>
        <w:widowControl w:val="0"/>
        <w:rPr>
          <w:lang w:eastAsia="ru-RU"/>
        </w:rPr>
      </w:pPr>
      <w:r w:rsidRPr="00691663">
        <w:rPr>
          <w:lang w:eastAsia="ru-RU"/>
        </w:rPr>
        <w:t>Ширина по гребню:             6,0 м.</w:t>
      </w:r>
    </w:p>
    <w:p w14:paraId="42254064" w14:textId="77777777" w:rsidR="00F77D0B" w:rsidRPr="00691663" w:rsidRDefault="00F77D0B" w:rsidP="00F77D0B">
      <w:pPr>
        <w:widowControl w:val="0"/>
        <w:rPr>
          <w:lang w:eastAsia="ru-RU"/>
        </w:rPr>
      </w:pPr>
      <w:r w:rsidRPr="00691663">
        <w:rPr>
          <w:lang w:eastAsia="ru-RU"/>
        </w:rPr>
        <w:t>Ширина по подошве:           90,0 м.</w:t>
      </w:r>
    </w:p>
    <w:p w14:paraId="2A240203" w14:textId="77777777" w:rsidR="00F77D0B" w:rsidRPr="00691663" w:rsidRDefault="00F77D0B" w:rsidP="00F77D0B">
      <w:pPr>
        <w:widowControl w:val="0"/>
        <w:rPr>
          <w:lang w:eastAsia="ru-RU"/>
        </w:rPr>
      </w:pPr>
      <w:r w:rsidRPr="00691663">
        <w:rPr>
          <w:lang w:eastAsia="ru-RU"/>
        </w:rPr>
        <w:t>Класс капитальности:        II.</w:t>
      </w:r>
    </w:p>
    <w:p w14:paraId="426E0415" w14:textId="77777777" w:rsidR="00F77D0B" w:rsidRPr="00691663" w:rsidRDefault="00F77D0B" w:rsidP="00F77D0B">
      <w:pPr>
        <w:widowControl w:val="0"/>
        <w:rPr>
          <w:lang w:eastAsia="ru-RU"/>
        </w:rPr>
      </w:pPr>
      <w:r w:rsidRPr="00691663">
        <w:rPr>
          <w:lang w:eastAsia="ru-RU"/>
        </w:rPr>
        <w:t xml:space="preserve">Противофильтрационные и дренажные устройства:     </w:t>
      </w:r>
    </w:p>
    <w:p w14:paraId="119F6F0D" w14:textId="77777777" w:rsidR="00F77D0B" w:rsidRPr="00691663" w:rsidRDefault="00F77D0B" w:rsidP="00F77D0B">
      <w:pPr>
        <w:widowControl w:val="0"/>
        <w:rPr>
          <w:lang w:eastAsia="ru-RU"/>
        </w:rPr>
      </w:pPr>
      <w:r w:rsidRPr="00691663">
        <w:rPr>
          <w:lang w:eastAsia="ru-RU"/>
        </w:rPr>
        <w:t xml:space="preserve">- крепление верхового откоса </w:t>
      </w:r>
      <w:proofErr w:type="gramStart"/>
      <w:r w:rsidRPr="00691663">
        <w:rPr>
          <w:lang w:eastAsia="ru-RU"/>
        </w:rPr>
        <w:t>монолитным</w:t>
      </w:r>
      <w:proofErr w:type="gramEnd"/>
      <w:r w:rsidRPr="00691663">
        <w:rPr>
          <w:lang w:eastAsia="ru-RU"/>
        </w:rPr>
        <w:t xml:space="preserve"> ж/б плитами;</w:t>
      </w:r>
    </w:p>
    <w:p w14:paraId="2C73FBE6" w14:textId="77777777" w:rsidR="00F77D0B" w:rsidRPr="00691663" w:rsidRDefault="00F77D0B" w:rsidP="00F77D0B">
      <w:pPr>
        <w:widowControl w:val="0"/>
        <w:rPr>
          <w:lang w:eastAsia="ru-RU"/>
        </w:rPr>
      </w:pPr>
      <w:r w:rsidRPr="00691663">
        <w:rPr>
          <w:lang w:eastAsia="ru-RU"/>
        </w:rPr>
        <w:t>- низовой откос (ПК 1+50 - ПК</w:t>
      </w:r>
      <w:proofErr w:type="gramStart"/>
      <w:r w:rsidRPr="00691663">
        <w:rPr>
          <w:lang w:eastAsia="ru-RU"/>
        </w:rPr>
        <w:t>2</w:t>
      </w:r>
      <w:proofErr w:type="gramEnd"/>
      <w:r w:rsidRPr="00691663">
        <w:rPr>
          <w:lang w:eastAsia="ru-RU"/>
        </w:rPr>
        <w:t>+20) - наслонный дренаж, дренажная канава;</w:t>
      </w:r>
    </w:p>
    <w:p w14:paraId="7893668A" w14:textId="77777777" w:rsidR="00F77D0B" w:rsidRPr="00691663" w:rsidRDefault="00F77D0B" w:rsidP="00F77D0B">
      <w:pPr>
        <w:widowControl w:val="0"/>
        <w:rPr>
          <w:lang w:eastAsia="ru-RU"/>
        </w:rPr>
      </w:pPr>
      <w:r w:rsidRPr="00691663">
        <w:rPr>
          <w:lang w:eastAsia="ru-RU"/>
        </w:rPr>
        <w:t>- низовой откос (ПК</w:t>
      </w:r>
      <w:proofErr w:type="gramStart"/>
      <w:r w:rsidRPr="00691663">
        <w:rPr>
          <w:lang w:eastAsia="ru-RU"/>
        </w:rPr>
        <w:t>2</w:t>
      </w:r>
      <w:proofErr w:type="gramEnd"/>
      <w:r w:rsidRPr="00691663">
        <w:rPr>
          <w:lang w:eastAsia="ru-RU"/>
        </w:rPr>
        <w:t>+20 - ПК5) - дренажная призма, дренажная канава;</w:t>
      </w:r>
    </w:p>
    <w:p w14:paraId="49D1C0FB" w14:textId="77777777" w:rsidR="00F77D0B" w:rsidRPr="00691663" w:rsidRDefault="00F77D0B" w:rsidP="00F77D0B">
      <w:pPr>
        <w:widowControl w:val="0"/>
        <w:rPr>
          <w:lang w:eastAsia="ru-RU"/>
        </w:rPr>
      </w:pPr>
      <w:r w:rsidRPr="00691663">
        <w:rPr>
          <w:lang w:eastAsia="ru-RU"/>
        </w:rPr>
        <w:t>- низовой откос (ПК5 – ПК</w:t>
      </w:r>
      <w:proofErr w:type="gramStart"/>
      <w:r w:rsidRPr="00691663">
        <w:rPr>
          <w:lang w:eastAsia="ru-RU"/>
        </w:rPr>
        <w:t>6</w:t>
      </w:r>
      <w:proofErr w:type="gramEnd"/>
      <w:r w:rsidRPr="00691663">
        <w:rPr>
          <w:lang w:eastAsia="ru-RU"/>
        </w:rPr>
        <w:t xml:space="preserve"> +80) - наслонный и трубчатый дренаж;</w:t>
      </w:r>
    </w:p>
    <w:p w14:paraId="0EE538F9" w14:textId="77777777" w:rsidR="00F77D0B" w:rsidRPr="00691663" w:rsidRDefault="00F77D0B" w:rsidP="00F77D0B">
      <w:pPr>
        <w:widowControl w:val="0"/>
        <w:rPr>
          <w:lang w:eastAsia="ru-RU"/>
        </w:rPr>
      </w:pPr>
      <w:r w:rsidRPr="00691663">
        <w:rPr>
          <w:lang w:eastAsia="ru-RU"/>
        </w:rPr>
        <w:t>- низовой откос (ПК</w:t>
      </w:r>
      <w:proofErr w:type="gramStart"/>
      <w:r w:rsidRPr="00691663">
        <w:rPr>
          <w:lang w:eastAsia="ru-RU"/>
        </w:rPr>
        <w:t>6</w:t>
      </w:r>
      <w:proofErr w:type="gramEnd"/>
      <w:r w:rsidRPr="00691663">
        <w:rPr>
          <w:lang w:eastAsia="ru-RU"/>
        </w:rPr>
        <w:t>+80 – ПК+80) - дренажная канава;</w:t>
      </w:r>
    </w:p>
    <w:p w14:paraId="0AC76F7E" w14:textId="77777777" w:rsidR="00F77D0B" w:rsidRPr="00691663" w:rsidRDefault="00F77D0B" w:rsidP="00F77D0B">
      <w:pPr>
        <w:widowControl w:val="0"/>
        <w:rPr>
          <w:lang w:eastAsia="ru-RU"/>
        </w:rPr>
      </w:pPr>
      <w:r w:rsidRPr="00691663">
        <w:rPr>
          <w:lang w:eastAsia="ru-RU"/>
        </w:rPr>
        <w:t>- участок возле водосброса - трубчатый дренаж.</w:t>
      </w:r>
    </w:p>
    <w:p w14:paraId="200CEFBF" w14:textId="77777777" w:rsidR="00F77D0B" w:rsidRPr="00691663" w:rsidRDefault="00F77D0B" w:rsidP="00F77D0B">
      <w:pPr>
        <w:widowControl w:val="0"/>
        <w:rPr>
          <w:lang w:eastAsia="ru-RU"/>
        </w:rPr>
      </w:pPr>
      <w:r w:rsidRPr="00691663">
        <w:rPr>
          <w:lang w:eastAsia="ru-RU"/>
        </w:rPr>
        <w:t xml:space="preserve">Конструкция сопрягающих устройств: плотина сопрягается с левым берегом без специальных устройств. Сопряжение с правым – береговым правым устоем </w:t>
      </w:r>
      <w:proofErr w:type="gramStart"/>
      <w:r w:rsidRPr="00691663">
        <w:rPr>
          <w:lang w:eastAsia="ru-RU"/>
        </w:rPr>
        <w:t>ж/б</w:t>
      </w:r>
      <w:proofErr w:type="gramEnd"/>
      <w:r w:rsidRPr="00691663">
        <w:rPr>
          <w:lang w:eastAsia="ru-RU"/>
        </w:rPr>
        <w:t xml:space="preserve"> водосброса.</w:t>
      </w:r>
    </w:p>
    <w:p w14:paraId="2B5623FE" w14:textId="77777777" w:rsidR="00F77D0B" w:rsidRPr="00691663" w:rsidRDefault="00F77D0B" w:rsidP="00F77D0B">
      <w:pPr>
        <w:widowControl w:val="0"/>
        <w:rPr>
          <w:lang w:eastAsia="ru-RU"/>
        </w:rPr>
      </w:pPr>
      <w:r w:rsidRPr="00691663">
        <w:rPr>
          <w:lang w:eastAsia="ru-RU"/>
        </w:rPr>
        <w:t xml:space="preserve">Заложения откосов: </w:t>
      </w:r>
    </w:p>
    <w:p w14:paraId="22AF8431" w14:textId="77777777" w:rsidR="00F77D0B" w:rsidRPr="00691663" w:rsidRDefault="00F77D0B" w:rsidP="00F77D0B">
      <w:pPr>
        <w:widowControl w:val="0"/>
        <w:rPr>
          <w:lang w:eastAsia="ru-RU"/>
        </w:rPr>
      </w:pPr>
      <w:r w:rsidRPr="00691663">
        <w:rPr>
          <w:lang w:eastAsia="ru-RU"/>
        </w:rPr>
        <w:t>- верховой – 1:2,5</w:t>
      </w:r>
    </w:p>
    <w:p w14:paraId="426F1921" w14:textId="77777777" w:rsidR="00F77D0B" w:rsidRPr="00691663" w:rsidRDefault="00F77D0B" w:rsidP="00F77D0B">
      <w:pPr>
        <w:widowControl w:val="0"/>
        <w:rPr>
          <w:lang w:eastAsia="ru-RU"/>
        </w:rPr>
      </w:pPr>
      <w:r w:rsidRPr="00691663">
        <w:rPr>
          <w:lang w:eastAsia="ru-RU"/>
        </w:rPr>
        <w:t>- низовой  – 1:2,5 и 1:3,5 (ПК</w:t>
      </w:r>
      <w:proofErr w:type="gramStart"/>
      <w:r w:rsidRPr="00691663">
        <w:rPr>
          <w:lang w:eastAsia="ru-RU"/>
        </w:rPr>
        <w:t>2</w:t>
      </w:r>
      <w:proofErr w:type="gramEnd"/>
      <w:r w:rsidRPr="00691663">
        <w:rPr>
          <w:lang w:eastAsia="ru-RU"/>
        </w:rPr>
        <w:t>+50÷ПК5).</w:t>
      </w:r>
    </w:p>
    <w:p w14:paraId="3B23CBD9" w14:textId="77777777" w:rsidR="00F77D0B" w:rsidRPr="00691663" w:rsidRDefault="00F77D0B" w:rsidP="00F77D0B">
      <w:pPr>
        <w:widowControl w:val="0"/>
        <w:rPr>
          <w:lang w:eastAsia="ru-RU"/>
        </w:rPr>
      </w:pPr>
      <w:r w:rsidRPr="00691663">
        <w:rPr>
          <w:lang w:eastAsia="ru-RU"/>
        </w:rPr>
        <w:t>Тип крепления откосов:</w:t>
      </w:r>
    </w:p>
    <w:p w14:paraId="67501AE6" w14:textId="277B3D74" w:rsidR="00F77D0B" w:rsidRPr="00691663" w:rsidRDefault="00F77D0B" w:rsidP="00F77D0B">
      <w:pPr>
        <w:widowControl w:val="0"/>
        <w:rPr>
          <w:lang w:eastAsia="ru-RU"/>
        </w:rPr>
      </w:pPr>
      <w:r w:rsidRPr="00691663">
        <w:rPr>
          <w:lang w:eastAsia="ru-RU"/>
        </w:rPr>
        <w:t xml:space="preserve">- верховой – монолитные </w:t>
      </w:r>
      <w:proofErr w:type="gramStart"/>
      <w:r w:rsidRPr="00691663">
        <w:rPr>
          <w:lang w:eastAsia="ru-RU"/>
        </w:rPr>
        <w:t>ж/б</w:t>
      </w:r>
      <w:proofErr w:type="gramEnd"/>
      <w:r w:rsidRPr="00691663">
        <w:rPr>
          <w:lang w:eastAsia="ru-RU"/>
        </w:rPr>
        <w:t xml:space="preserve"> плиты 0,15 м по слою ПГС 0,2 м; с отметки 113,50 </w:t>
      </w:r>
      <w:r w:rsidR="00A113AC" w:rsidRPr="00691663">
        <w:rPr>
          <w:lang w:eastAsia="ru-RU"/>
        </w:rPr>
        <w:t>м -</w:t>
      </w:r>
      <w:r w:rsidRPr="00691663">
        <w:rPr>
          <w:lang w:eastAsia="ru-RU"/>
        </w:rPr>
        <w:t xml:space="preserve"> мощение камнем;</w:t>
      </w:r>
    </w:p>
    <w:p w14:paraId="0724C5F2" w14:textId="77777777" w:rsidR="00F77D0B" w:rsidRPr="00691663" w:rsidRDefault="00F77D0B" w:rsidP="00F77D0B">
      <w:pPr>
        <w:widowControl w:val="0"/>
        <w:rPr>
          <w:lang w:eastAsia="ru-RU"/>
        </w:rPr>
      </w:pPr>
      <w:r w:rsidRPr="00691663">
        <w:rPr>
          <w:lang w:eastAsia="ru-RU"/>
        </w:rPr>
        <w:t>- берма – щебень 0,3 м;</w:t>
      </w:r>
    </w:p>
    <w:p w14:paraId="28CA86F8" w14:textId="77777777" w:rsidR="00F77D0B" w:rsidRPr="00691663" w:rsidRDefault="00F77D0B" w:rsidP="00F77D0B">
      <w:pPr>
        <w:widowControl w:val="0"/>
        <w:rPr>
          <w:lang w:eastAsia="ru-RU"/>
        </w:rPr>
      </w:pPr>
      <w:r w:rsidRPr="00691663">
        <w:rPr>
          <w:lang w:eastAsia="ru-RU"/>
        </w:rPr>
        <w:t>- низовой – посев трав по слою растительного грунта.</w:t>
      </w:r>
    </w:p>
    <w:p w14:paraId="7CA89874" w14:textId="77777777" w:rsidR="00F77D0B" w:rsidRPr="00691663" w:rsidRDefault="00F77D0B" w:rsidP="00F77D0B">
      <w:pPr>
        <w:widowControl w:val="0"/>
        <w:rPr>
          <w:lang w:eastAsia="ru-RU"/>
        </w:rPr>
      </w:pPr>
      <w:r w:rsidRPr="00691663">
        <w:rPr>
          <w:lang w:eastAsia="ru-RU"/>
        </w:rPr>
        <w:t>Материал тела: песок среднезернистый, мелкозернистый, супесь.</w:t>
      </w:r>
    </w:p>
    <w:p w14:paraId="6AED9B77" w14:textId="77777777" w:rsidR="00F77D0B" w:rsidRPr="00691663" w:rsidRDefault="00F77D0B" w:rsidP="00F77D0B">
      <w:pPr>
        <w:widowControl w:val="0"/>
        <w:rPr>
          <w:lang w:eastAsia="ru-RU"/>
        </w:rPr>
      </w:pPr>
    </w:p>
    <w:p w14:paraId="387211DA" w14:textId="77777777" w:rsidR="00F77D0B" w:rsidRPr="00691663" w:rsidRDefault="00F77D0B" w:rsidP="00F77D0B">
      <w:pPr>
        <w:widowControl w:val="0"/>
        <w:rPr>
          <w:u w:val="single"/>
          <w:lang w:eastAsia="ru-RU"/>
        </w:rPr>
      </w:pPr>
      <w:r w:rsidRPr="00691663">
        <w:rPr>
          <w:u w:val="single"/>
          <w:lang w:eastAsia="ru-RU"/>
        </w:rPr>
        <w:t>Железобетонный водосброс.</w:t>
      </w:r>
    </w:p>
    <w:p w14:paraId="0B23A826" w14:textId="77777777" w:rsidR="00F77D0B" w:rsidRPr="00691663" w:rsidRDefault="00F77D0B" w:rsidP="00F77D0B">
      <w:pPr>
        <w:widowControl w:val="0"/>
        <w:rPr>
          <w:lang w:eastAsia="ru-RU"/>
        </w:rPr>
      </w:pPr>
      <w:r w:rsidRPr="00691663">
        <w:rPr>
          <w:lang w:eastAsia="ru-RU"/>
        </w:rPr>
        <w:t>Тип сооружения: - железобетонный 2-х – пролетный водосброс в виде трехступенчатого перепада с входной частью по типу водослива с широким порогом.</w:t>
      </w:r>
    </w:p>
    <w:p w14:paraId="71F66602" w14:textId="77777777" w:rsidR="00F77D0B" w:rsidRPr="00691663" w:rsidRDefault="00F77D0B" w:rsidP="00F77D0B">
      <w:pPr>
        <w:widowControl w:val="0"/>
        <w:rPr>
          <w:lang w:eastAsia="ru-RU"/>
        </w:rPr>
      </w:pPr>
      <w:r w:rsidRPr="00691663">
        <w:rPr>
          <w:lang w:eastAsia="ru-RU"/>
        </w:rPr>
        <w:t>Назначение: для сброса воды из водохранилища.</w:t>
      </w:r>
    </w:p>
    <w:p w14:paraId="14B46160" w14:textId="77777777" w:rsidR="00F77D0B" w:rsidRPr="00691663" w:rsidRDefault="00F77D0B" w:rsidP="00F77D0B">
      <w:pPr>
        <w:widowControl w:val="0"/>
        <w:rPr>
          <w:lang w:eastAsia="ru-RU"/>
        </w:rPr>
      </w:pPr>
      <w:r w:rsidRPr="00691663">
        <w:rPr>
          <w:lang w:eastAsia="ru-RU"/>
        </w:rPr>
        <w:t>Грунты основания: пески, суглинки.</w:t>
      </w:r>
    </w:p>
    <w:p w14:paraId="67086315" w14:textId="77777777" w:rsidR="00F77D0B" w:rsidRPr="00691663" w:rsidRDefault="00F77D0B" w:rsidP="00F77D0B">
      <w:pPr>
        <w:widowControl w:val="0"/>
        <w:rPr>
          <w:lang w:eastAsia="ru-RU"/>
        </w:rPr>
      </w:pPr>
      <w:r w:rsidRPr="00691663">
        <w:rPr>
          <w:lang w:eastAsia="ru-RU"/>
        </w:rPr>
        <w:t xml:space="preserve">Основные размеры: </w:t>
      </w:r>
    </w:p>
    <w:p w14:paraId="47CE1A35" w14:textId="77777777" w:rsidR="00F77D0B" w:rsidRPr="00691663" w:rsidRDefault="00F77D0B" w:rsidP="00F77D0B">
      <w:pPr>
        <w:widowControl w:val="0"/>
        <w:rPr>
          <w:lang w:eastAsia="ru-RU"/>
        </w:rPr>
      </w:pPr>
      <w:r w:rsidRPr="00691663">
        <w:rPr>
          <w:lang w:eastAsia="ru-RU"/>
        </w:rPr>
        <w:t>- отметка порога водослива - 114,50 м;</w:t>
      </w:r>
    </w:p>
    <w:p w14:paraId="48D04D94" w14:textId="77777777" w:rsidR="00F77D0B" w:rsidRPr="00691663" w:rsidRDefault="00F77D0B" w:rsidP="00F77D0B">
      <w:pPr>
        <w:widowControl w:val="0"/>
        <w:rPr>
          <w:lang w:eastAsia="ru-RU"/>
        </w:rPr>
      </w:pPr>
      <w:r w:rsidRPr="00691663">
        <w:rPr>
          <w:lang w:eastAsia="ru-RU"/>
        </w:rPr>
        <w:t>- длина до рисбермы             - 59,35 м;</w:t>
      </w:r>
    </w:p>
    <w:p w14:paraId="7A3CF6F0" w14:textId="77777777" w:rsidR="00F77D0B" w:rsidRPr="00691663" w:rsidRDefault="00F77D0B" w:rsidP="00F77D0B">
      <w:pPr>
        <w:widowControl w:val="0"/>
        <w:rPr>
          <w:lang w:eastAsia="ru-RU"/>
        </w:rPr>
      </w:pPr>
      <w:r w:rsidRPr="00691663">
        <w:rPr>
          <w:lang w:eastAsia="ru-RU"/>
        </w:rPr>
        <w:t>- отметка рисбермы               - 105,20 м;</w:t>
      </w:r>
    </w:p>
    <w:p w14:paraId="0FDA3CAB" w14:textId="77777777" w:rsidR="00F77D0B" w:rsidRPr="00691663" w:rsidRDefault="00F77D0B" w:rsidP="00F77D0B">
      <w:pPr>
        <w:widowControl w:val="0"/>
        <w:rPr>
          <w:lang w:eastAsia="ru-RU"/>
        </w:rPr>
      </w:pPr>
      <w:r w:rsidRPr="00691663">
        <w:rPr>
          <w:lang w:eastAsia="ru-RU"/>
        </w:rPr>
        <w:t>- отметка днища 3 ступени   - 103,40 м;</w:t>
      </w:r>
    </w:p>
    <w:p w14:paraId="425619C1" w14:textId="77777777" w:rsidR="00F77D0B" w:rsidRPr="00691663" w:rsidRDefault="00F77D0B" w:rsidP="00F77D0B">
      <w:pPr>
        <w:widowControl w:val="0"/>
        <w:rPr>
          <w:lang w:eastAsia="ru-RU"/>
        </w:rPr>
      </w:pPr>
      <w:r w:rsidRPr="00691663">
        <w:rPr>
          <w:lang w:eastAsia="ru-RU"/>
        </w:rPr>
        <w:t>- общая высота перепада      - 11,1 м.</w:t>
      </w:r>
    </w:p>
    <w:p w14:paraId="7C26CC57" w14:textId="77777777" w:rsidR="00F77D0B" w:rsidRPr="00691663" w:rsidRDefault="00F77D0B" w:rsidP="00F77D0B">
      <w:pPr>
        <w:widowControl w:val="0"/>
        <w:rPr>
          <w:lang w:eastAsia="ru-RU"/>
        </w:rPr>
      </w:pPr>
      <w:r w:rsidRPr="00691663">
        <w:rPr>
          <w:lang w:eastAsia="ru-RU"/>
        </w:rPr>
        <w:t xml:space="preserve">Противофильтрационные и дренажные устройства:    </w:t>
      </w:r>
    </w:p>
    <w:p w14:paraId="777A0D87" w14:textId="77777777" w:rsidR="00F77D0B" w:rsidRPr="00691663" w:rsidRDefault="00F77D0B" w:rsidP="00F77D0B">
      <w:pPr>
        <w:widowControl w:val="0"/>
        <w:rPr>
          <w:lang w:eastAsia="ru-RU"/>
        </w:rPr>
      </w:pPr>
      <w:r w:rsidRPr="00691663">
        <w:rPr>
          <w:lang w:eastAsia="ru-RU"/>
        </w:rPr>
        <w:t xml:space="preserve">- понуром служит подводящая прорезь с креплением дна и откосов бетонными плитами </w:t>
      </w:r>
      <w:r w:rsidRPr="00691663">
        <w:rPr>
          <w:lang w:eastAsia="ru-RU"/>
        </w:rPr>
        <w:lastRenderedPageBreak/>
        <w:t>0.15 м по слою щебня 0.2м;</w:t>
      </w:r>
    </w:p>
    <w:p w14:paraId="2065F1DA" w14:textId="77777777" w:rsidR="00F77D0B" w:rsidRPr="00691663" w:rsidRDefault="00F77D0B" w:rsidP="00F77D0B">
      <w:pPr>
        <w:widowControl w:val="0"/>
        <w:rPr>
          <w:lang w:eastAsia="ru-RU"/>
        </w:rPr>
      </w:pPr>
      <w:r w:rsidRPr="00691663">
        <w:rPr>
          <w:lang w:eastAsia="ru-RU"/>
        </w:rPr>
        <w:t>- у верховых подпорных стен – зуб шириной 1,0 м, глубиной 0,5 м;</w:t>
      </w:r>
    </w:p>
    <w:p w14:paraId="01FBEAC7" w14:textId="77777777" w:rsidR="00F77D0B" w:rsidRPr="00691663" w:rsidRDefault="00F77D0B" w:rsidP="00F77D0B">
      <w:pPr>
        <w:widowControl w:val="0"/>
        <w:rPr>
          <w:lang w:eastAsia="ru-RU"/>
        </w:rPr>
      </w:pPr>
      <w:r w:rsidRPr="00691663">
        <w:rPr>
          <w:lang w:eastAsia="ru-RU"/>
        </w:rPr>
        <w:t>- за порогом 3-й ступени водосброса на участке рисбермы выполнена обратная засыпка щебнем полосой: шириной 7 м, глубиной 3 м.</w:t>
      </w:r>
    </w:p>
    <w:p w14:paraId="386A78B5" w14:textId="77777777" w:rsidR="00F77D0B" w:rsidRPr="00691663" w:rsidRDefault="00F77D0B" w:rsidP="00F77D0B">
      <w:pPr>
        <w:widowControl w:val="0"/>
        <w:rPr>
          <w:lang w:eastAsia="ru-RU"/>
        </w:rPr>
      </w:pPr>
      <w:r w:rsidRPr="00691663">
        <w:rPr>
          <w:lang w:eastAsia="ru-RU"/>
        </w:rPr>
        <w:t>Конструкция сопрягающих устройств:</w:t>
      </w:r>
    </w:p>
    <w:p w14:paraId="67A59C3C" w14:textId="77777777" w:rsidR="00F77D0B" w:rsidRPr="00691663" w:rsidRDefault="00F77D0B" w:rsidP="00F77D0B">
      <w:pPr>
        <w:widowControl w:val="0"/>
        <w:rPr>
          <w:lang w:eastAsia="ru-RU"/>
        </w:rPr>
      </w:pPr>
      <w:r w:rsidRPr="00691663">
        <w:rPr>
          <w:lang w:eastAsia="ru-RU"/>
        </w:rPr>
        <w:t>- для сопряжения с земляной плотиной и берегом (правым) служат верховые, низовые и продольные подпорные стенки, которые выполнены из монолитного железобетона с устройством деформационных швов.</w:t>
      </w:r>
    </w:p>
    <w:p w14:paraId="57678A87" w14:textId="77777777" w:rsidR="00F77D0B" w:rsidRPr="00691663" w:rsidRDefault="00F77D0B" w:rsidP="00F77D0B">
      <w:pPr>
        <w:widowControl w:val="0"/>
        <w:rPr>
          <w:lang w:eastAsia="ru-RU"/>
        </w:rPr>
      </w:pPr>
      <w:r w:rsidRPr="00691663">
        <w:rPr>
          <w:lang w:eastAsia="ru-RU"/>
        </w:rPr>
        <w:t>Водоприемные отверстия:</w:t>
      </w:r>
    </w:p>
    <w:p w14:paraId="3A3A49FD" w14:textId="77777777" w:rsidR="00F77D0B" w:rsidRPr="00691663" w:rsidRDefault="00F77D0B" w:rsidP="00F77D0B">
      <w:pPr>
        <w:widowControl w:val="0"/>
        <w:rPr>
          <w:lang w:eastAsia="ru-RU"/>
        </w:rPr>
      </w:pPr>
      <w:r w:rsidRPr="00691663">
        <w:rPr>
          <w:lang w:eastAsia="ru-RU"/>
        </w:rPr>
        <w:t xml:space="preserve"> - два пролета;</w:t>
      </w:r>
    </w:p>
    <w:p w14:paraId="69354CCB" w14:textId="77777777" w:rsidR="00F77D0B" w:rsidRPr="00691663" w:rsidRDefault="00F77D0B" w:rsidP="00F77D0B">
      <w:pPr>
        <w:widowControl w:val="0"/>
        <w:rPr>
          <w:lang w:eastAsia="ru-RU"/>
        </w:rPr>
      </w:pPr>
      <w:r w:rsidRPr="00691663">
        <w:rPr>
          <w:lang w:eastAsia="ru-RU"/>
        </w:rPr>
        <w:t xml:space="preserve"> - ширина пролета – 3,5 м;</w:t>
      </w:r>
    </w:p>
    <w:p w14:paraId="3CCFF870" w14:textId="77777777" w:rsidR="00F77D0B" w:rsidRPr="00691663" w:rsidRDefault="00F77D0B" w:rsidP="00F77D0B">
      <w:pPr>
        <w:widowControl w:val="0"/>
        <w:rPr>
          <w:lang w:eastAsia="ru-RU"/>
        </w:rPr>
      </w:pPr>
      <w:r w:rsidRPr="00691663">
        <w:rPr>
          <w:lang w:eastAsia="ru-RU"/>
        </w:rPr>
        <w:t xml:space="preserve"> -  высота пролета – 5,5 м;</w:t>
      </w:r>
    </w:p>
    <w:p w14:paraId="117AC1B9" w14:textId="77777777" w:rsidR="00F77D0B" w:rsidRPr="00691663" w:rsidRDefault="00F77D0B" w:rsidP="00F77D0B">
      <w:pPr>
        <w:widowControl w:val="0"/>
        <w:rPr>
          <w:lang w:eastAsia="ru-RU"/>
        </w:rPr>
      </w:pPr>
      <w:r w:rsidRPr="00691663">
        <w:rPr>
          <w:lang w:eastAsia="ru-RU"/>
        </w:rPr>
        <w:t xml:space="preserve"> - суммарный расчетный расход воды (при НПУ) - 51,5 м</w:t>
      </w:r>
      <w:r w:rsidRPr="00691663">
        <w:rPr>
          <w:vertAlign w:val="superscript"/>
          <w:lang w:eastAsia="ru-RU"/>
        </w:rPr>
        <w:t>3</w:t>
      </w:r>
      <w:r w:rsidRPr="00691663">
        <w:rPr>
          <w:lang w:eastAsia="ru-RU"/>
        </w:rPr>
        <w:t>/</w:t>
      </w:r>
      <w:proofErr w:type="gramStart"/>
      <w:r w:rsidRPr="00691663">
        <w:rPr>
          <w:lang w:eastAsia="ru-RU"/>
        </w:rPr>
        <w:t>с</w:t>
      </w:r>
      <w:proofErr w:type="gramEnd"/>
      <w:r w:rsidRPr="00691663">
        <w:rPr>
          <w:lang w:eastAsia="ru-RU"/>
        </w:rPr>
        <w:t>.</w:t>
      </w:r>
    </w:p>
    <w:p w14:paraId="2D66924D" w14:textId="77777777" w:rsidR="00F77D0B" w:rsidRPr="00691663" w:rsidRDefault="00F77D0B" w:rsidP="00F77D0B">
      <w:pPr>
        <w:widowControl w:val="0"/>
        <w:rPr>
          <w:lang w:eastAsia="ru-RU"/>
        </w:rPr>
      </w:pPr>
      <w:r w:rsidRPr="00691663">
        <w:rPr>
          <w:lang w:eastAsia="ru-RU"/>
        </w:rPr>
        <w:t xml:space="preserve"> - </w:t>
      </w:r>
      <w:proofErr w:type="gramStart"/>
      <w:r w:rsidRPr="00691663">
        <w:rPr>
          <w:lang w:eastAsia="ru-RU"/>
        </w:rPr>
        <w:t>фактический</w:t>
      </w:r>
      <w:proofErr w:type="gramEnd"/>
      <w:r w:rsidRPr="00691663">
        <w:rPr>
          <w:lang w:eastAsia="ru-RU"/>
        </w:rPr>
        <w:t xml:space="preserve"> (по замерам Южтехэнерго в 1991г.) - 58 м</w:t>
      </w:r>
      <w:r w:rsidRPr="00691663">
        <w:rPr>
          <w:vertAlign w:val="superscript"/>
          <w:lang w:eastAsia="ru-RU"/>
        </w:rPr>
        <w:t>3</w:t>
      </w:r>
      <w:r w:rsidRPr="00691663">
        <w:rPr>
          <w:lang w:eastAsia="ru-RU"/>
        </w:rPr>
        <w:t>/с.</w:t>
      </w:r>
    </w:p>
    <w:p w14:paraId="5307615F" w14:textId="77777777" w:rsidR="00F77D0B" w:rsidRPr="00691663" w:rsidRDefault="00F77D0B" w:rsidP="00F77D0B">
      <w:pPr>
        <w:widowControl w:val="0"/>
        <w:rPr>
          <w:lang w:eastAsia="ru-RU"/>
        </w:rPr>
      </w:pPr>
      <w:r w:rsidRPr="00691663">
        <w:rPr>
          <w:lang w:eastAsia="ru-RU"/>
        </w:rPr>
        <w:t>Основные особенности компоновки и конструкции:</w:t>
      </w:r>
    </w:p>
    <w:p w14:paraId="5D2F6BB3" w14:textId="77777777" w:rsidR="00F77D0B" w:rsidRPr="00691663" w:rsidRDefault="00F77D0B" w:rsidP="00F77D0B">
      <w:pPr>
        <w:widowControl w:val="0"/>
        <w:rPr>
          <w:lang w:eastAsia="ru-RU"/>
        </w:rPr>
      </w:pPr>
      <w:proofErr w:type="gramStart"/>
      <w:r w:rsidRPr="00691663">
        <w:rPr>
          <w:lang w:eastAsia="ru-RU"/>
        </w:rPr>
        <w:t>Расположен</w:t>
      </w:r>
      <w:proofErr w:type="gramEnd"/>
      <w:r w:rsidRPr="00691663">
        <w:rPr>
          <w:lang w:eastAsia="ru-RU"/>
        </w:rPr>
        <w:t xml:space="preserve"> в теле плотины. </w:t>
      </w:r>
      <w:proofErr w:type="gramStart"/>
      <w:r w:rsidRPr="00691663">
        <w:rPr>
          <w:lang w:eastAsia="ru-RU"/>
        </w:rPr>
        <w:t>Выполнен</w:t>
      </w:r>
      <w:proofErr w:type="gramEnd"/>
      <w:r w:rsidRPr="00691663">
        <w:rPr>
          <w:lang w:eastAsia="ru-RU"/>
        </w:rPr>
        <w:t xml:space="preserve"> из монолитного железобетона. Разделительный бычок расположен на входе, имеет размеры 13,75м х 1,0м.</w:t>
      </w:r>
    </w:p>
    <w:p w14:paraId="7F43AB55" w14:textId="77777777" w:rsidR="00F77D0B" w:rsidRPr="00691663" w:rsidRDefault="00F77D0B" w:rsidP="00F77D0B">
      <w:pPr>
        <w:widowControl w:val="0"/>
        <w:rPr>
          <w:lang w:eastAsia="ru-RU"/>
        </w:rPr>
      </w:pPr>
      <w:r w:rsidRPr="00691663">
        <w:rPr>
          <w:lang w:eastAsia="ru-RU"/>
        </w:rPr>
        <w:t>Установленное оборудование:</w:t>
      </w:r>
    </w:p>
    <w:p w14:paraId="6210DF00" w14:textId="77777777" w:rsidR="00F77D0B" w:rsidRPr="00691663" w:rsidRDefault="00F77D0B" w:rsidP="00F77D0B">
      <w:pPr>
        <w:widowControl w:val="0"/>
        <w:rPr>
          <w:lang w:eastAsia="ru-RU"/>
        </w:rPr>
      </w:pPr>
      <w:r w:rsidRPr="00691663">
        <w:rPr>
          <w:lang w:eastAsia="ru-RU"/>
        </w:rPr>
        <w:t xml:space="preserve"> - закладные части водосброса (шифр 2ЩС);</w:t>
      </w:r>
    </w:p>
    <w:p w14:paraId="3C47FE68" w14:textId="77777777" w:rsidR="00F77D0B" w:rsidRPr="00691663" w:rsidRDefault="00F77D0B" w:rsidP="00F77D0B">
      <w:pPr>
        <w:widowControl w:val="0"/>
        <w:rPr>
          <w:lang w:eastAsia="ru-RU"/>
        </w:rPr>
      </w:pPr>
      <w:r w:rsidRPr="00691663">
        <w:rPr>
          <w:lang w:eastAsia="ru-RU"/>
        </w:rPr>
        <w:t xml:space="preserve"> - затвор плоский колесный 3,5-3,5-3,0 – 3шт. (шифр 4ЩС);</w:t>
      </w:r>
    </w:p>
    <w:p w14:paraId="30F7BBD7" w14:textId="77777777" w:rsidR="00F77D0B" w:rsidRPr="00691663" w:rsidRDefault="00F77D0B" w:rsidP="00F77D0B">
      <w:pPr>
        <w:widowControl w:val="0"/>
        <w:rPr>
          <w:lang w:eastAsia="ru-RU"/>
        </w:rPr>
      </w:pPr>
      <w:r w:rsidRPr="00691663">
        <w:rPr>
          <w:lang w:eastAsia="ru-RU"/>
        </w:rPr>
        <w:t xml:space="preserve"> - эстакада (шифр 5ЩС);</w:t>
      </w:r>
    </w:p>
    <w:p w14:paraId="2AEDFBB3" w14:textId="77777777" w:rsidR="00F77D0B" w:rsidRPr="00691663" w:rsidRDefault="00F77D0B" w:rsidP="00F77D0B">
      <w:pPr>
        <w:widowControl w:val="0"/>
        <w:rPr>
          <w:lang w:eastAsia="ru-RU"/>
        </w:rPr>
      </w:pPr>
      <w:r w:rsidRPr="00691663">
        <w:rPr>
          <w:lang w:eastAsia="ru-RU"/>
        </w:rPr>
        <w:t>- тележка подвесная г/</w:t>
      </w:r>
      <w:proofErr w:type="gramStart"/>
      <w:r w:rsidRPr="00691663">
        <w:rPr>
          <w:lang w:eastAsia="ru-RU"/>
        </w:rPr>
        <w:t>п</w:t>
      </w:r>
      <w:proofErr w:type="gramEnd"/>
      <w:r w:rsidRPr="00691663">
        <w:rPr>
          <w:lang w:eastAsia="ru-RU"/>
        </w:rPr>
        <w:t xml:space="preserve"> 5 тс – 3шт. (шифр 6ЩС).</w:t>
      </w:r>
    </w:p>
    <w:p w14:paraId="06DDDEA4" w14:textId="77777777" w:rsidR="00F77D0B" w:rsidRPr="00691663" w:rsidRDefault="00F77D0B" w:rsidP="00F77D0B">
      <w:pPr>
        <w:widowControl w:val="0"/>
        <w:rPr>
          <w:lang w:eastAsia="ru-RU"/>
        </w:rPr>
      </w:pPr>
    </w:p>
    <w:p w14:paraId="08B3008A" w14:textId="77777777" w:rsidR="00F77D0B" w:rsidRPr="00691663" w:rsidRDefault="00F77D0B" w:rsidP="00F77D0B">
      <w:pPr>
        <w:widowControl w:val="0"/>
        <w:rPr>
          <w:u w:val="single"/>
          <w:lang w:eastAsia="ru-RU"/>
        </w:rPr>
      </w:pPr>
      <w:r w:rsidRPr="00691663">
        <w:rPr>
          <w:u w:val="single"/>
          <w:lang w:eastAsia="ru-RU"/>
        </w:rPr>
        <w:t>Отводящий канал.</w:t>
      </w:r>
    </w:p>
    <w:p w14:paraId="56286222" w14:textId="77777777" w:rsidR="00F77D0B" w:rsidRPr="00691663" w:rsidRDefault="00F77D0B" w:rsidP="00F77D0B">
      <w:pPr>
        <w:widowControl w:val="0"/>
        <w:rPr>
          <w:lang w:eastAsia="ru-RU"/>
        </w:rPr>
      </w:pPr>
      <w:r w:rsidRPr="00691663">
        <w:rPr>
          <w:lang w:eastAsia="ru-RU"/>
        </w:rPr>
        <w:t>Тип сооружения: открытый канал трапецеидального сечения в выемке.</w:t>
      </w:r>
    </w:p>
    <w:p w14:paraId="66498E70" w14:textId="77777777" w:rsidR="00F77D0B" w:rsidRPr="00691663" w:rsidRDefault="00F77D0B" w:rsidP="00F77D0B">
      <w:pPr>
        <w:widowControl w:val="0"/>
        <w:rPr>
          <w:lang w:eastAsia="ru-RU"/>
        </w:rPr>
      </w:pPr>
      <w:r w:rsidRPr="00691663">
        <w:rPr>
          <w:lang w:eastAsia="ru-RU"/>
        </w:rPr>
        <w:t>Назначение: для отвода воды в Тюсевской залив от водосброса.</w:t>
      </w:r>
    </w:p>
    <w:p w14:paraId="2EEA4198" w14:textId="77777777" w:rsidR="00F77D0B" w:rsidRPr="00691663" w:rsidRDefault="00F77D0B" w:rsidP="00F77D0B">
      <w:pPr>
        <w:widowControl w:val="0"/>
        <w:rPr>
          <w:lang w:eastAsia="ru-RU"/>
        </w:rPr>
      </w:pPr>
      <w:r w:rsidRPr="00691663">
        <w:rPr>
          <w:lang w:eastAsia="ru-RU"/>
        </w:rPr>
        <w:t>Грунты основания: пески мелкие, песчаники, аргелиты.</w:t>
      </w:r>
    </w:p>
    <w:p w14:paraId="6BE33510" w14:textId="77777777" w:rsidR="00F77D0B" w:rsidRPr="00691663" w:rsidRDefault="00F77D0B" w:rsidP="00F77D0B">
      <w:pPr>
        <w:widowControl w:val="0"/>
        <w:rPr>
          <w:lang w:eastAsia="ru-RU"/>
        </w:rPr>
      </w:pPr>
      <w:r w:rsidRPr="00691663">
        <w:rPr>
          <w:lang w:eastAsia="ru-RU"/>
        </w:rPr>
        <w:t>Основные размеры: - длина – 255 м (в том числе длина рисбермы – 31.0 м);</w:t>
      </w:r>
    </w:p>
    <w:p w14:paraId="0677A6A5" w14:textId="77777777" w:rsidR="00F77D0B" w:rsidRPr="00691663" w:rsidRDefault="00F77D0B" w:rsidP="00F77D0B">
      <w:pPr>
        <w:widowControl w:val="0"/>
        <w:rPr>
          <w:lang w:eastAsia="ru-RU"/>
        </w:rPr>
      </w:pPr>
      <w:r w:rsidRPr="00691663">
        <w:rPr>
          <w:lang w:eastAsia="ru-RU"/>
        </w:rPr>
        <w:t xml:space="preserve">                     </w:t>
      </w:r>
      <w:r w:rsidRPr="00691663">
        <w:rPr>
          <w:lang w:eastAsia="ru-RU"/>
        </w:rPr>
        <w:tab/>
        <w:t xml:space="preserve">           - ширина рисбермы по дну 8,5 – 16,0 м;</w:t>
      </w:r>
    </w:p>
    <w:p w14:paraId="3740B6EC" w14:textId="77777777" w:rsidR="00F77D0B" w:rsidRPr="00691663" w:rsidRDefault="00F77D0B" w:rsidP="00F77D0B">
      <w:pPr>
        <w:widowControl w:val="0"/>
        <w:rPr>
          <w:lang w:eastAsia="ru-RU"/>
        </w:rPr>
      </w:pPr>
      <w:r w:rsidRPr="00691663">
        <w:rPr>
          <w:lang w:eastAsia="ru-RU"/>
        </w:rPr>
        <w:t xml:space="preserve">                                 - ширина канала по дну – 16,0 м.</w:t>
      </w:r>
    </w:p>
    <w:p w14:paraId="48B6514D" w14:textId="77777777" w:rsidR="00F77D0B" w:rsidRPr="00691663" w:rsidRDefault="00F77D0B" w:rsidP="00F77D0B">
      <w:pPr>
        <w:widowControl w:val="0"/>
        <w:rPr>
          <w:lang w:eastAsia="ru-RU"/>
        </w:rPr>
      </w:pPr>
      <w:r w:rsidRPr="00691663">
        <w:rPr>
          <w:lang w:eastAsia="ru-RU"/>
        </w:rPr>
        <w:t>Заложение откосов: 1: 2,5 (верхний правый – 1:2).</w:t>
      </w:r>
    </w:p>
    <w:p w14:paraId="1559E173" w14:textId="181A3EEB" w:rsidR="00F77D0B" w:rsidRPr="00691663" w:rsidRDefault="00F77D0B" w:rsidP="00F77D0B">
      <w:pPr>
        <w:widowControl w:val="0"/>
        <w:rPr>
          <w:lang w:eastAsia="ru-RU"/>
        </w:rPr>
      </w:pPr>
      <w:r w:rsidRPr="00691663">
        <w:rPr>
          <w:lang w:eastAsia="ru-RU"/>
        </w:rPr>
        <w:t xml:space="preserve">Расчетный </w:t>
      </w:r>
      <w:r w:rsidR="00A113AC" w:rsidRPr="00691663">
        <w:rPr>
          <w:lang w:eastAsia="ru-RU"/>
        </w:rPr>
        <w:t>расход: 51</w:t>
      </w:r>
      <w:r w:rsidRPr="00691663">
        <w:rPr>
          <w:lang w:eastAsia="ru-RU"/>
        </w:rPr>
        <w:t>,5 м</w:t>
      </w:r>
      <w:r w:rsidRPr="00691663">
        <w:rPr>
          <w:vertAlign w:val="superscript"/>
          <w:lang w:eastAsia="ru-RU"/>
        </w:rPr>
        <w:t>3</w:t>
      </w:r>
      <w:r w:rsidRPr="00691663">
        <w:rPr>
          <w:lang w:eastAsia="ru-RU"/>
        </w:rPr>
        <w:t>/сек.</w:t>
      </w:r>
    </w:p>
    <w:p w14:paraId="342AB086" w14:textId="77777777" w:rsidR="00F77D0B" w:rsidRPr="00691663" w:rsidRDefault="00F77D0B" w:rsidP="00F77D0B">
      <w:pPr>
        <w:widowControl w:val="0"/>
        <w:rPr>
          <w:lang w:eastAsia="ru-RU"/>
        </w:rPr>
      </w:pPr>
      <w:r w:rsidRPr="00691663">
        <w:rPr>
          <w:lang w:eastAsia="ru-RU"/>
        </w:rPr>
        <w:t>Основные особенности компоновки и конструкции:</w:t>
      </w:r>
    </w:p>
    <w:p w14:paraId="64C2E3E9" w14:textId="77777777" w:rsidR="00F77D0B" w:rsidRPr="00691663" w:rsidRDefault="00F77D0B" w:rsidP="00F77D0B">
      <w:pPr>
        <w:widowControl w:val="0"/>
        <w:rPr>
          <w:lang w:eastAsia="ru-RU"/>
        </w:rPr>
      </w:pPr>
      <w:r w:rsidRPr="00691663">
        <w:rPr>
          <w:lang w:eastAsia="ru-RU"/>
        </w:rPr>
        <w:t xml:space="preserve">Отметка дна канала – 105,2 м. Верх левого откоса спланирован до отметки 110,7 м. Верх правого откоса имеет естественные отметки от 120,0 м до 111,0 м. </w:t>
      </w:r>
    </w:p>
    <w:p w14:paraId="23AE5CAE" w14:textId="77777777" w:rsidR="00F77D0B" w:rsidRPr="00691663" w:rsidRDefault="00F77D0B" w:rsidP="00F77D0B">
      <w:pPr>
        <w:widowControl w:val="0"/>
        <w:rPr>
          <w:lang w:eastAsia="ru-RU"/>
        </w:rPr>
      </w:pPr>
      <w:r w:rsidRPr="00691663">
        <w:rPr>
          <w:lang w:eastAsia="ru-RU"/>
        </w:rPr>
        <w:t>Вдоль правого откоса выполнена водоотводная канава вдоль автодороги. На правом откосе устроена берма на отметке 110,7 м. От конца рисбермы ось канала имеет радиус закругления 80 м, на углу 78°. На правом откосе – выход из трубчатого дренажа.</w:t>
      </w:r>
    </w:p>
    <w:p w14:paraId="73263C6D" w14:textId="77777777" w:rsidR="00F77D0B" w:rsidRPr="00691663" w:rsidRDefault="00F77D0B" w:rsidP="00F77D0B">
      <w:pPr>
        <w:widowControl w:val="0"/>
        <w:rPr>
          <w:lang w:eastAsia="ru-RU"/>
        </w:rPr>
      </w:pPr>
      <w:r w:rsidRPr="00691663">
        <w:rPr>
          <w:lang w:eastAsia="ru-RU"/>
        </w:rPr>
        <w:t>Тип крепления дна и откосов канала:</w:t>
      </w:r>
    </w:p>
    <w:p w14:paraId="1CE90ACD" w14:textId="77777777" w:rsidR="00F77D0B" w:rsidRPr="00691663" w:rsidRDefault="00F77D0B" w:rsidP="00F77D0B">
      <w:pPr>
        <w:widowControl w:val="0"/>
        <w:rPr>
          <w:lang w:eastAsia="ru-RU"/>
        </w:rPr>
      </w:pPr>
      <w:r w:rsidRPr="00691663">
        <w:rPr>
          <w:lang w:eastAsia="ru-RU"/>
        </w:rPr>
        <w:t>- дно рисбермы – монолитные бетонные плиты 0,5 м и по слою ПГС 0,2 м;</w:t>
      </w:r>
    </w:p>
    <w:p w14:paraId="33500ED9" w14:textId="77777777" w:rsidR="00F77D0B" w:rsidRPr="00691663" w:rsidRDefault="00F77D0B" w:rsidP="00F77D0B">
      <w:pPr>
        <w:widowControl w:val="0"/>
        <w:rPr>
          <w:lang w:eastAsia="ru-RU"/>
        </w:rPr>
      </w:pPr>
      <w:r w:rsidRPr="00691663">
        <w:rPr>
          <w:lang w:eastAsia="ru-RU"/>
        </w:rPr>
        <w:t>- откосы – монолитные железобетонные плиты 0,15м по слою щебня 0,2м;</w:t>
      </w:r>
    </w:p>
    <w:p w14:paraId="21567366" w14:textId="77777777" w:rsidR="00F77D0B" w:rsidRPr="00691663" w:rsidRDefault="00F77D0B" w:rsidP="00F77D0B">
      <w:pPr>
        <w:widowControl w:val="0"/>
        <w:rPr>
          <w:lang w:eastAsia="ru-RU"/>
        </w:rPr>
      </w:pPr>
      <w:r w:rsidRPr="00691663">
        <w:rPr>
          <w:lang w:eastAsia="ru-RU"/>
        </w:rPr>
        <w:t>- дно канала – на длине 30 м щебнем 0,3 м;</w:t>
      </w:r>
    </w:p>
    <w:p w14:paraId="0C95DE5C" w14:textId="77777777" w:rsidR="00F77D0B" w:rsidRPr="00691663" w:rsidRDefault="00F77D0B" w:rsidP="00F77D0B">
      <w:pPr>
        <w:widowControl w:val="0"/>
        <w:rPr>
          <w:lang w:eastAsia="ru-RU"/>
        </w:rPr>
      </w:pPr>
      <w:r w:rsidRPr="00691663">
        <w:rPr>
          <w:lang w:eastAsia="ru-RU"/>
        </w:rPr>
        <w:t>- откосы – монолитные железобетонные плиты 0,15 м и по слою щебня 0,2 м на длине 120 м;</w:t>
      </w:r>
    </w:p>
    <w:p w14:paraId="6C801BC7" w14:textId="77777777" w:rsidR="00F77D0B" w:rsidRPr="00691663" w:rsidRDefault="00F77D0B" w:rsidP="00F77D0B">
      <w:pPr>
        <w:widowControl w:val="0"/>
        <w:rPr>
          <w:lang w:eastAsia="ru-RU"/>
        </w:rPr>
      </w:pPr>
      <w:r w:rsidRPr="00691663">
        <w:rPr>
          <w:lang w:eastAsia="ru-RU"/>
        </w:rPr>
        <w:t>- верхний правый откос выше берм – посев трав по растительному грунту.</w:t>
      </w:r>
    </w:p>
    <w:p w14:paraId="09B68F84" w14:textId="77777777" w:rsidR="00F77D0B" w:rsidRPr="00691663" w:rsidRDefault="00F77D0B" w:rsidP="00F77D0B">
      <w:pPr>
        <w:widowControl w:val="0"/>
        <w:rPr>
          <w:lang w:eastAsia="ru-RU"/>
        </w:rPr>
      </w:pPr>
    </w:p>
    <w:p w14:paraId="3BAC75EC" w14:textId="77777777" w:rsidR="00F77D0B" w:rsidRPr="00691663" w:rsidRDefault="00F77D0B" w:rsidP="00F77D0B">
      <w:pPr>
        <w:widowControl w:val="0"/>
        <w:rPr>
          <w:u w:val="single"/>
          <w:lang w:eastAsia="ru-RU"/>
        </w:rPr>
      </w:pPr>
      <w:r w:rsidRPr="00691663">
        <w:rPr>
          <w:u w:val="single"/>
          <w:lang w:eastAsia="ru-RU"/>
        </w:rPr>
        <w:t>Донный водоспуск</w:t>
      </w:r>
    </w:p>
    <w:p w14:paraId="6234B6B3" w14:textId="77777777" w:rsidR="00F77D0B" w:rsidRPr="00691663" w:rsidRDefault="00F77D0B" w:rsidP="00F77D0B">
      <w:pPr>
        <w:widowControl w:val="0"/>
        <w:rPr>
          <w:lang w:eastAsia="ru-RU"/>
        </w:rPr>
      </w:pPr>
      <w:r w:rsidRPr="00691663">
        <w:rPr>
          <w:lang w:eastAsia="ru-RU"/>
        </w:rPr>
        <w:t>Тип сооружения: трубопровод.</w:t>
      </w:r>
    </w:p>
    <w:p w14:paraId="1B51D44F" w14:textId="77777777" w:rsidR="00F77D0B" w:rsidRPr="00691663" w:rsidRDefault="00F77D0B" w:rsidP="00F77D0B">
      <w:pPr>
        <w:widowControl w:val="0"/>
        <w:rPr>
          <w:lang w:eastAsia="ru-RU"/>
        </w:rPr>
      </w:pPr>
      <w:proofErr w:type="gramStart"/>
      <w:r w:rsidRPr="00691663">
        <w:rPr>
          <w:lang w:eastAsia="ru-RU"/>
        </w:rPr>
        <w:t>Назначение: для санитарных пропусков из водохранилища для улучшения качества воды, а также может быть использован для регулирования сброса в период паводка.</w:t>
      </w:r>
      <w:proofErr w:type="gramEnd"/>
    </w:p>
    <w:p w14:paraId="2D4AA807" w14:textId="77777777" w:rsidR="00F77D0B" w:rsidRPr="00691663" w:rsidRDefault="00F77D0B" w:rsidP="00F77D0B">
      <w:pPr>
        <w:widowControl w:val="0"/>
        <w:rPr>
          <w:lang w:eastAsia="ru-RU"/>
        </w:rPr>
      </w:pPr>
      <w:r w:rsidRPr="00691663">
        <w:rPr>
          <w:lang w:eastAsia="ru-RU"/>
        </w:rPr>
        <w:t>Грунты основания: тело земляной плотины.</w:t>
      </w:r>
    </w:p>
    <w:p w14:paraId="241CD967" w14:textId="77777777" w:rsidR="00F77D0B" w:rsidRPr="00691663" w:rsidRDefault="00F77D0B" w:rsidP="00F77D0B">
      <w:pPr>
        <w:widowControl w:val="0"/>
        <w:rPr>
          <w:lang w:eastAsia="ru-RU"/>
        </w:rPr>
      </w:pPr>
      <w:r w:rsidRPr="00691663">
        <w:rPr>
          <w:lang w:eastAsia="ru-RU"/>
        </w:rPr>
        <w:t>Трасса состоит из: - входного оголовка;</w:t>
      </w:r>
    </w:p>
    <w:p w14:paraId="01CD1B7D" w14:textId="77777777" w:rsidR="00F77D0B" w:rsidRPr="00691663" w:rsidRDefault="00F77D0B" w:rsidP="00F77D0B">
      <w:pPr>
        <w:widowControl w:val="0"/>
        <w:rPr>
          <w:lang w:eastAsia="ru-RU"/>
        </w:rPr>
      </w:pPr>
      <w:r w:rsidRPr="00691663">
        <w:rPr>
          <w:lang w:eastAsia="ru-RU"/>
        </w:rPr>
        <w:t xml:space="preserve">                              - стального трубопровода;</w:t>
      </w:r>
    </w:p>
    <w:p w14:paraId="34A4406F" w14:textId="77777777" w:rsidR="00F77D0B" w:rsidRPr="00691663" w:rsidRDefault="00F77D0B" w:rsidP="00F77D0B">
      <w:pPr>
        <w:widowControl w:val="0"/>
        <w:rPr>
          <w:lang w:eastAsia="ru-RU"/>
        </w:rPr>
      </w:pPr>
      <w:r w:rsidRPr="00691663">
        <w:rPr>
          <w:lang w:eastAsia="ru-RU"/>
        </w:rPr>
        <w:lastRenderedPageBreak/>
        <w:t xml:space="preserve">                               - колодца отключения;</w:t>
      </w:r>
    </w:p>
    <w:p w14:paraId="1C48BABF" w14:textId="77777777" w:rsidR="00F77D0B" w:rsidRPr="00691663" w:rsidRDefault="00F77D0B" w:rsidP="00F77D0B">
      <w:pPr>
        <w:widowControl w:val="0"/>
        <w:rPr>
          <w:lang w:eastAsia="ru-RU"/>
        </w:rPr>
      </w:pPr>
      <w:r w:rsidRPr="00691663">
        <w:rPr>
          <w:lang w:eastAsia="ru-RU"/>
        </w:rPr>
        <w:t xml:space="preserve">                               - выходного оголовка.</w:t>
      </w:r>
    </w:p>
    <w:p w14:paraId="2D30E264" w14:textId="77777777" w:rsidR="00F77D0B" w:rsidRPr="00691663" w:rsidRDefault="00F77D0B" w:rsidP="00F77D0B">
      <w:pPr>
        <w:widowControl w:val="0"/>
        <w:rPr>
          <w:lang w:eastAsia="ru-RU"/>
        </w:rPr>
      </w:pPr>
      <w:r w:rsidRPr="00691663">
        <w:rPr>
          <w:lang w:eastAsia="ru-RU"/>
        </w:rPr>
        <w:t xml:space="preserve">Входной оголовок в плане имеет прямоугольное сечение шириной в начале 9 м, а затем 7,5 м. Материал – монолитный железобетон. Вход трубы закрыт приставленной решеткой в виде треугольной призмы с шагом стержней </w:t>
      </w:r>
      <w:proofErr w:type="gramStart"/>
      <w:r w:rsidRPr="00691663">
        <w:rPr>
          <w:lang w:eastAsia="ru-RU"/>
        </w:rPr>
        <w:t>d</w:t>
      </w:r>
      <w:proofErr w:type="gramEnd"/>
      <w:r w:rsidRPr="00691663">
        <w:rPr>
          <w:lang w:eastAsia="ru-RU"/>
        </w:rPr>
        <w:t>у=16 мм через 50 мм.</w:t>
      </w:r>
    </w:p>
    <w:p w14:paraId="4769E83A" w14:textId="77777777" w:rsidR="00F77D0B" w:rsidRPr="00691663" w:rsidRDefault="00F77D0B" w:rsidP="00F77D0B">
      <w:pPr>
        <w:widowControl w:val="0"/>
        <w:rPr>
          <w:lang w:eastAsia="ru-RU"/>
        </w:rPr>
      </w:pPr>
      <w:r w:rsidRPr="00691663">
        <w:rPr>
          <w:lang w:eastAsia="ru-RU"/>
        </w:rPr>
        <w:t>Отметка порога оголовка: 109,0 м</w:t>
      </w:r>
    </w:p>
    <w:p w14:paraId="44FEC100" w14:textId="77777777" w:rsidR="00F77D0B" w:rsidRPr="00691663" w:rsidRDefault="00F77D0B" w:rsidP="00F77D0B">
      <w:pPr>
        <w:widowControl w:val="0"/>
        <w:rPr>
          <w:lang w:eastAsia="ru-RU"/>
        </w:rPr>
      </w:pPr>
      <w:r w:rsidRPr="00691663">
        <w:rPr>
          <w:lang w:eastAsia="ru-RU"/>
        </w:rPr>
        <w:t>Трубопровод: Ду=325 мм;</w:t>
      </w:r>
    </w:p>
    <w:p w14:paraId="7C3F0539" w14:textId="77777777" w:rsidR="00F77D0B" w:rsidRPr="00691663" w:rsidRDefault="00F77D0B" w:rsidP="00F77D0B">
      <w:pPr>
        <w:widowControl w:val="0"/>
        <w:rPr>
          <w:lang w:eastAsia="ru-RU"/>
        </w:rPr>
      </w:pPr>
      <w:r w:rsidRPr="00691663">
        <w:rPr>
          <w:lang w:eastAsia="ru-RU"/>
        </w:rPr>
        <w:t xml:space="preserve"> </w:t>
      </w:r>
      <w:r w:rsidRPr="00691663">
        <w:rPr>
          <w:lang w:eastAsia="ru-RU"/>
        </w:rPr>
        <w:tab/>
      </w:r>
      <w:r w:rsidRPr="00691663">
        <w:rPr>
          <w:lang w:eastAsia="ru-RU"/>
        </w:rPr>
        <w:tab/>
        <w:t xml:space="preserve">        - длина 78 м;</w:t>
      </w:r>
    </w:p>
    <w:p w14:paraId="18B84EF3" w14:textId="77777777" w:rsidR="00F77D0B" w:rsidRPr="00691663" w:rsidRDefault="00F77D0B" w:rsidP="00F77D0B">
      <w:pPr>
        <w:widowControl w:val="0"/>
        <w:rPr>
          <w:lang w:eastAsia="ru-RU"/>
        </w:rPr>
      </w:pPr>
      <w:r w:rsidRPr="00691663">
        <w:rPr>
          <w:lang w:eastAsia="ru-RU"/>
        </w:rPr>
        <w:tab/>
      </w:r>
      <w:r w:rsidRPr="00691663">
        <w:rPr>
          <w:lang w:eastAsia="ru-RU"/>
        </w:rPr>
        <w:tab/>
        <w:t xml:space="preserve">        - расчетный расход – 0,34м3/сек (при НПУ).</w:t>
      </w:r>
    </w:p>
    <w:p w14:paraId="71B981D6" w14:textId="77777777" w:rsidR="00F77D0B" w:rsidRPr="00691663" w:rsidRDefault="00F77D0B" w:rsidP="00F77D0B">
      <w:pPr>
        <w:widowControl w:val="0"/>
        <w:rPr>
          <w:lang w:eastAsia="ru-RU"/>
        </w:rPr>
      </w:pPr>
      <w:r w:rsidRPr="00691663">
        <w:rPr>
          <w:lang w:eastAsia="ru-RU"/>
        </w:rPr>
        <w:t>Колодец расположен в дренажной призме, установлена задвижка, регулирующая открытие трубопровода на определенный расход.</w:t>
      </w:r>
    </w:p>
    <w:p w14:paraId="74B6EC78" w14:textId="77777777" w:rsidR="00F77D0B" w:rsidRPr="00691663" w:rsidRDefault="00F77D0B" w:rsidP="00F77D0B">
      <w:pPr>
        <w:widowControl w:val="0"/>
        <w:rPr>
          <w:lang w:eastAsia="ru-RU"/>
        </w:rPr>
      </w:pPr>
      <w:r w:rsidRPr="00691663">
        <w:rPr>
          <w:lang w:eastAsia="ru-RU"/>
        </w:rPr>
        <w:t xml:space="preserve">Выходной оголовок в плане имеет трапецеидальное сечение с основанием 5,4 м и 7,7 м и высотой 10 м. Высота оголовка – 3 м. Материал днища – монолитный железобетон, стен – сборный железобетон. На участке выхода трубопровода сифонного водовода на днище уложен стальной лист 10 мм с целью защиты днища. В выходной части оголовка замоноличена железобетонная труба </w:t>
      </w:r>
      <w:proofErr w:type="gramStart"/>
      <w:r w:rsidRPr="00691663">
        <w:rPr>
          <w:lang w:eastAsia="ru-RU"/>
        </w:rPr>
        <w:t>d</w:t>
      </w:r>
      <w:proofErr w:type="gramEnd"/>
      <w:r w:rsidRPr="00691663">
        <w:rPr>
          <w:lang w:eastAsia="ru-RU"/>
        </w:rPr>
        <w:t>у =2000 мм, проложенная через инспекторскую дорогу для отвода сброшенной воды в русло р. Тюсь.</w:t>
      </w:r>
    </w:p>
    <w:p w14:paraId="289AB001" w14:textId="77777777" w:rsidR="00F77D0B" w:rsidRPr="00691663" w:rsidRDefault="00F77D0B" w:rsidP="00F77D0B">
      <w:pPr>
        <w:widowControl w:val="0"/>
        <w:rPr>
          <w:lang w:eastAsia="ru-RU"/>
        </w:rPr>
      </w:pPr>
      <w:r w:rsidRPr="00691663">
        <w:rPr>
          <w:lang w:eastAsia="ru-RU"/>
        </w:rPr>
        <w:t xml:space="preserve"> Отметка днища оголовка - 106,04м</w:t>
      </w:r>
    </w:p>
    <w:p w14:paraId="515EEC4E" w14:textId="77777777" w:rsidR="00F77D0B" w:rsidRPr="00691663" w:rsidRDefault="00F77D0B" w:rsidP="00F77D0B">
      <w:pPr>
        <w:widowControl w:val="0"/>
        <w:rPr>
          <w:lang w:eastAsia="ru-RU"/>
        </w:rPr>
      </w:pPr>
      <w:r w:rsidRPr="00691663">
        <w:rPr>
          <w:lang w:eastAsia="ru-RU"/>
        </w:rPr>
        <w:t xml:space="preserve"> Отметка низа трубы на выходе - 106,60м</w:t>
      </w:r>
    </w:p>
    <w:p w14:paraId="419C534A" w14:textId="77777777" w:rsidR="00F77D0B" w:rsidRPr="00691663" w:rsidRDefault="00F77D0B" w:rsidP="00F77D0B">
      <w:pPr>
        <w:widowControl w:val="0"/>
        <w:rPr>
          <w:lang w:eastAsia="ru-RU"/>
        </w:rPr>
      </w:pPr>
      <w:r w:rsidRPr="00691663">
        <w:rPr>
          <w:lang w:eastAsia="ru-RU"/>
        </w:rPr>
        <w:t xml:space="preserve"> Противофильтрационные и дренажные устройства.</w:t>
      </w:r>
    </w:p>
    <w:p w14:paraId="25340764" w14:textId="77777777" w:rsidR="00F77D0B" w:rsidRPr="00691663" w:rsidRDefault="00F77D0B" w:rsidP="00F77D0B">
      <w:pPr>
        <w:widowControl w:val="0"/>
        <w:rPr>
          <w:lang w:eastAsia="ru-RU"/>
        </w:rPr>
      </w:pPr>
      <w:r w:rsidRPr="00691663">
        <w:rPr>
          <w:lang w:eastAsia="ru-RU"/>
        </w:rPr>
        <w:t xml:space="preserve"> На входном оголовке </w:t>
      </w:r>
      <w:proofErr w:type="gramStart"/>
      <w:r w:rsidRPr="00691663">
        <w:rPr>
          <w:lang w:eastAsia="ru-RU"/>
        </w:rPr>
        <w:t>устроен</w:t>
      </w:r>
      <w:proofErr w:type="gramEnd"/>
      <w:r w:rsidRPr="00691663">
        <w:rPr>
          <w:lang w:eastAsia="ru-RU"/>
        </w:rPr>
        <w:t xml:space="preserve"> понур из мятой глины толщиной 1,0 м, забит деревянный шпунт на глубину 3,5 м в 2 ряда через 7,75 м. На расстоянии 12,0 м от входа трубопровода выполнена противофильтрационная бетонная диафрагма.</w:t>
      </w:r>
    </w:p>
    <w:p w14:paraId="580C4212" w14:textId="77777777" w:rsidR="00F77D0B" w:rsidRPr="00691663" w:rsidRDefault="00F77D0B" w:rsidP="00F77D0B">
      <w:pPr>
        <w:widowControl w:val="0"/>
        <w:rPr>
          <w:lang w:eastAsia="ru-RU"/>
        </w:rPr>
      </w:pPr>
      <w:r w:rsidRPr="00691663">
        <w:rPr>
          <w:lang w:eastAsia="ru-RU"/>
        </w:rPr>
        <w:t xml:space="preserve"> Конструкция сопрягающих устройств:</w:t>
      </w:r>
    </w:p>
    <w:p w14:paraId="694F95F6" w14:textId="77777777" w:rsidR="00F77D0B" w:rsidRPr="00691663" w:rsidRDefault="00F77D0B" w:rsidP="00F77D0B">
      <w:pPr>
        <w:widowControl w:val="0"/>
        <w:rPr>
          <w:lang w:eastAsia="ru-RU"/>
        </w:rPr>
      </w:pPr>
      <w:r w:rsidRPr="00691663">
        <w:rPr>
          <w:lang w:eastAsia="ru-RU"/>
        </w:rPr>
        <w:t xml:space="preserve"> - сопряжение с верхним и нижним бьефами в виде оголовков из монолитного железобетона;</w:t>
      </w:r>
    </w:p>
    <w:p w14:paraId="2D38EE03" w14:textId="77777777" w:rsidR="00F77D0B" w:rsidRPr="00691663" w:rsidRDefault="00F77D0B" w:rsidP="00F77D0B">
      <w:pPr>
        <w:widowControl w:val="0"/>
        <w:rPr>
          <w:lang w:eastAsia="ru-RU"/>
        </w:rPr>
      </w:pPr>
      <w:r w:rsidRPr="00691663">
        <w:rPr>
          <w:lang w:eastAsia="ru-RU"/>
        </w:rPr>
        <w:t xml:space="preserve"> - сопряжение с телом плотины в виде 4-х бетонных диафрагм через 10 м по длине трубопровода.</w:t>
      </w:r>
    </w:p>
    <w:p w14:paraId="7C0FB54A" w14:textId="77777777" w:rsidR="00F77D0B" w:rsidRPr="00691663" w:rsidRDefault="00F77D0B" w:rsidP="00F77D0B">
      <w:pPr>
        <w:widowControl w:val="0"/>
        <w:rPr>
          <w:lang w:eastAsia="ru-RU"/>
        </w:rPr>
      </w:pPr>
      <w:r w:rsidRPr="00691663">
        <w:rPr>
          <w:lang w:eastAsia="ru-RU"/>
        </w:rPr>
        <w:t xml:space="preserve"> Основные особенности компоновки и конструкции:</w:t>
      </w:r>
    </w:p>
    <w:p w14:paraId="01AACDAD" w14:textId="77777777" w:rsidR="00F77D0B" w:rsidRPr="00691663" w:rsidRDefault="00F77D0B" w:rsidP="00F77D0B">
      <w:pPr>
        <w:widowControl w:val="0"/>
        <w:rPr>
          <w:lang w:eastAsia="ru-RU"/>
        </w:rPr>
      </w:pPr>
      <w:r w:rsidRPr="00691663">
        <w:rPr>
          <w:lang w:eastAsia="ru-RU"/>
        </w:rPr>
        <w:t xml:space="preserve"> - донный водоспуск проложен в месте ранее существующего водосброса; </w:t>
      </w:r>
    </w:p>
    <w:p w14:paraId="10A107A5" w14:textId="77777777" w:rsidR="00F77D0B" w:rsidRPr="00691663" w:rsidRDefault="00F77D0B" w:rsidP="00F77D0B">
      <w:pPr>
        <w:widowControl w:val="0"/>
        <w:rPr>
          <w:lang w:eastAsia="ru-RU"/>
        </w:rPr>
      </w:pPr>
      <w:r w:rsidRPr="00691663">
        <w:rPr>
          <w:lang w:eastAsia="ru-RU"/>
        </w:rPr>
        <w:t xml:space="preserve"> - металлическая труба заключена в кожух.</w:t>
      </w:r>
    </w:p>
    <w:p w14:paraId="0CAEF55A" w14:textId="77777777" w:rsidR="00F77D0B" w:rsidRPr="00691663" w:rsidRDefault="00F77D0B" w:rsidP="00F77D0B">
      <w:pPr>
        <w:widowControl w:val="0"/>
        <w:rPr>
          <w:lang w:eastAsia="ru-RU"/>
        </w:rPr>
      </w:pPr>
    </w:p>
    <w:p w14:paraId="2F072EDA" w14:textId="77777777" w:rsidR="00F77D0B" w:rsidRPr="00691663" w:rsidRDefault="00F77D0B" w:rsidP="00F77D0B">
      <w:pPr>
        <w:widowControl w:val="0"/>
        <w:rPr>
          <w:u w:val="single"/>
          <w:lang w:eastAsia="ru-RU"/>
        </w:rPr>
      </w:pPr>
      <w:r w:rsidRPr="00691663">
        <w:rPr>
          <w:u w:val="single"/>
          <w:lang w:eastAsia="ru-RU"/>
        </w:rPr>
        <w:t>Сифонный водовод.</w:t>
      </w:r>
    </w:p>
    <w:p w14:paraId="419D1AAA" w14:textId="77777777" w:rsidR="00F77D0B" w:rsidRPr="00691663" w:rsidRDefault="00F77D0B" w:rsidP="00F77D0B">
      <w:pPr>
        <w:widowControl w:val="0"/>
        <w:rPr>
          <w:lang w:eastAsia="ru-RU"/>
        </w:rPr>
      </w:pPr>
      <w:r w:rsidRPr="00691663">
        <w:rPr>
          <w:lang w:eastAsia="ru-RU"/>
        </w:rPr>
        <w:t>Тип сооружения: трубопровод.</w:t>
      </w:r>
    </w:p>
    <w:p w14:paraId="4314D1CF" w14:textId="77777777" w:rsidR="00F77D0B" w:rsidRPr="00691663" w:rsidRDefault="00F77D0B" w:rsidP="00F77D0B">
      <w:pPr>
        <w:widowControl w:val="0"/>
        <w:rPr>
          <w:lang w:eastAsia="ru-RU"/>
        </w:rPr>
      </w:pPr>
      <w:proofErr w:type="gramStart"/>
      <w:r w:rsidRPr="00691663">
        <w:rPr>
          <w:lang w:eastAsia="ru-RU"/>
        </w:rPr>
        <w:t>Назначение: для промывки водохранилища, а также может быть использован для регулирования сброса в период паводка.</w:t>
      </w:r>
      <w:proofErr w:type="gramEnd"/>
      <w:r w:rsidRPr="00691663">
        <w:rPr>
          <w:lang w:eastAsia="ru-RU"/>
        </w:rPr>
        <w:t xml:space="preserve"> </w:t>
      </w:r>
      <w:proofErr w:type="gramStart"/>
      <w:r w:rsidRPr="00691663">
        <w:rPr>
          <w:lang w:eastAsia="ru-RU"/>
        </w:rPr>
        <w:t>Смонтирован</w:t>
      </w:r>
      <w:proofErr w:type="gramEnd"/>
      <w:r w:rsidRPr="00691663">
        <w:rPr>
          <w:lang w:eastAsia="ru-RU"/>
        </w:rPr>
        <w:t xml:space="preserve"> без проектного обоснования в апреле 1990 года.</w:t>
      </w:r>
    </w:p>
    <w:p w14:paraId="10C1DB2D" w14:textId="77777777" w:rsidR="00F77D0B" w:rsidRPr="00691663" w:rsidRDefault="00F77D0B" w:rsidP="00F77D0B">
      <w:pPr>
        <w:widowControl w:val="0"/>
        <w:rPr>
          <w:lang w:eastAsia="ru-RU"/>
        </w:rPr>
      </w:pPr>
      <w:r w:rsidRPr="00691663">
        <w:rPr>
          <w:lang w:eastAsia="ru-RU"/>
        </w:rPr>
        <w:t>Грунты основания: тело земляной плотины.</w:t>
      </w:r>
    </w:p>
    <w:p w14:paraId="7802132D" w14:textId="77777777" w:rsidR="00F77D0B" w:rsidRPr="00691663" w:rsidRDefault="00F77D0B" w:rsidP="00F77D0B">
      <w:pPr>
        <w:widowControl w:val="0"/>
        <w:rPr>
          <w:lang w:eastAsia="ru-RU"/>
        </w:rPr>
      </w:pPr>
      <w:r w:rsidRPr="00691663">
        <w:rPr>
          <w:lang w:eastAsia="ru-RU"/>
        </w:rPr>
        <w:t>Основные размеры:  - диаметр -  530 мм;</w:t>
      </w:r>
    </w:p>
    <w:p w14:paraId="02A6B0A5" w14:textId="77777777" w:rsidR="00F77D0B" w:rsidRPr="00691663" w:rsidRDefault="00F77D0B" w:rsidP="00F77D0B">
      <w:pPr>
        <w:widowControl w:val="0"/>
        <w:rPr>
          <w:lang w:eastAsia="ru-RU"/>
        </w:rPr>
      </w:pPr>
      <w:r w:rsidRPr="00691663">
        <w:rPr>
          <w:lang w:eastAsia="ru-RU"/>
        </w:rPr>
        <w:t xml:space="preserve">                                    - длина 109 м;</w:t>
      </w:r>
    </w:p>
    <w:p w14:paraId="4FD350D4" w14:textId="77777777" w:rsidR="00F77D0B" w:rsidRPr="00691663" w:rsidRDefault="00F77D0B" w:rsidP="00F77D0B">
      <w:pPr>
        <w:widowControl w:val="0"/>
        <w:rPr>
          <w:lang w:eastAsia="ru-RU"/>
        </w:rPr>
      </w:pPr>
      <w:r w:rsidRPr="00691663">
        <w:rPr>
          <w:lang w:eastAsia="ru-RU"/>
        </w:rPr>
        <w:t xml:space="preserve">                                    - отметка низа трубы на входе – 109,83м;</w:t>
      </w:r>
    </w:p>
    <w:p w14:paraId="78D0B945" w14:textId="77777777" w:rsidR="00F77D0B" w:rsidRPr="00691663" w:rsidRDefault="00F77D0B" w:rsidP="00F77D0B">
      <w:pPr>
        <w:widowControl w:val="0"/>
        <w:rPr>
          <w:lang w:eastAsia="ru-RU"/>
        </w:rPr>
      </w:pPr>
      <w:r w:rsidRPr="00691663">
        <w:rPr>
          <w:lang w:eastAsia="ru-RU"/>
        </w:rPr>
        <w:t xml:space="preserve">                                    - отметка низа трубы на выходе – 106,48м.</w:t>
      </w:r>
    </w:p>
    <w:p w14:paraId="7A607E41" w14:textId="77777777" w:rsidR="00F77D0B" w:rsidRPr="00691663" w:rsidRDefault="00F77D0B" w:rsidP="00F77D0B">
      <w:pPr>
        <w:widowControl w:val="0"/>
        <w:rPr>
          <w:lang w:eastAsia="ru-RU"/>
        </w:rPr>
      </w:pPr>
      <w:r w:rsidRPr="00691663">
        <w:rPr>
          <w:lang w:eastAsia="ru-RU"/>
        </w:rPr>
        <w:t>Фактическая пропускная способность: 1м</w:t>
      </w:r>
      <w:r w:rsidRPr="00691663">
        <w:rPr>
          <w:vertAlign w:val="superscript"/>
          <w:lang w:eastAsia="ru-RU"/>
        </w:rPr>
        <w:t>3</w:t>
      </w:r>
      <w:r w:rsidRPr="00691663">
        <w:rPr>
          <w:lang w:eastAsia="ru-RU"/>
        </w:rPr>
        <w:t>/с (при УВ ВБ – 117,64м и УВ НБ – 107,60м).</w:t>
      </w:r>
    </w:p>
    <w:p w14:paraId="62D87CEC" w14:textId="77777777" w:rsidR="00F77D0B" w:rsidRPr="00691663" w:rsidRDefault="00F77D0B" w:rsidP="00F77D0B">
      <w:pPr>
        <w:widowControl w:val="0"/>
        <w:rPr>
          <w:lang w:eastAsia="ru-RU"/>
        </w:rPr>
      </w:pPr>
      <w:r w:rsidRPr="00691663">
        <w:rPr>
          <w:lang w:eastAsia="ru-RU"/>
        </w:rPr>
        <w:t>Основные особенности компоновки и конструкции: труба проложена по верховому откосу плотины, гребню, на металлических опорах на низовом откосе. На входе установлена стальная решетка 100*150 мм. На выходе слив направлен в выходной оголовок донного водоспуска. На гребне плотины установлена насосная станция с вакуумным насосом.</w:t>
      </w:r>
    </w:p>
    <w:p w14:paraId="263D4693" w14:textId="77777777" w:rsidR="00F77D0B" w:rsidRPr="00691663" w:rsidRDefault="00F77D0B" w:rsidP="00F77D0B">
      <w:pPr>
        <w:widowControl w:val="0"/>
        <w:rPr>
          <w:lang w:eastAsia="ru-RU"/>
        </w:rPr>
      </w:pPr>
    </w:p>
    <w:p w14:paraId="17C92AE7" w14:textId="77777777" w:rsidR="00F77D0B" w:rsidRPr="00691663" w:rsidRDefault="00F77D0B" w:rsidP="00F77D0B">
      <w:pPr>
        <w:widowControl w:val="0"/>
        <w:rPr>
          <w:u w:val="single"/>
          <w:lang w:eastAsia="ru-RU"/>
        </w:rPr>
      </w:pPr>
      <w:r w:rsidRPr="00691663">
        <w:rPr>
          <w:u w:val="single"/>
          <w:lang w:eastAsia="ru-RU"/>
        </w:rPr>
        <w:t>Водохранилище.</w:t>
      </w:r>
    </w:p>
    <w:p w14:paraId="1B7FADEC" w14:textId="77777777" w:rsidR="00F77D0B" w:rsidRPr="00691663" w:rsidRDefault="00F77D0B" w:rsidP="00F77D0B">
      <w:pPr>
        <w:widowControl w:val="0"/>
        <w:rPr>
          <w:lang w:eastAsia="ru-RU"/>
        </w:rPr>
      </w:pPr>
      <w:r w:rsidRPr="00691663">
        <w:rPr>
          <w:lang w:eastAsia="ru-RU"/>
        </w:rPr>
        <w:t>Назначение: для обеспечения питьевой водой г. Добрянки расчетным водопотреблением 6,25 млн. м</w:t>
      </w:r>
      <w:r w:rsidRPr="00691663">
        <w:rPr>
          <w:vertAlign w:val="superscript"/>
          <w:lang w:eastAsia="ru-RU"/>
        </w:rPr>
        <w:t>3</w:t>
      </w:r>
      <w:r w:rsidRPr="00691663">
        <w:rPr>
          <w:lang w:eastAsia="ru-RU"/>
        </w:rPr>
        <w:t>/год (17123 м</w:t>
      </w:r>
      <w:r w:rsidRPr="00691663">
        <w:rPr>
          <w:vertAlign w:val="superscript"/>
          <w:lang w:eastAsia="ru-RU"/>
        </w:rPr>
        <w:t>3</w:t>
      </w:r>
      <w:r w:rsidRPr="00691663">
        <w:rPr>
          <w:lang w:eastAsia="ru-RU"/>
        </w:rPr>
        <w:t xml:space="preserve">/сут.). </w:t>
      </w:r>
    </w:p>
    <w:p w14:paraId="0C3FED96" w14:textId="77777777" w:rsidR="00F77D0B" w:rsidRPr="00691663" w:rsidRDefault="00F77D0B" w:rsidP="00F77D0B">
      <w:pPr>
        <w:widowControl w:val="0"/>
        <w:rPr>
          <w:lang w:eastAsia="ru-RU"/>
        </w:rPr>
      </w:pPr>
      <w:r w:rsidRPr="00691663">
        <w:rPr>
          <w:lang w:eastAsia="ru-RU"/>
        </w:rPr>
        <w:t>Объем водохранилища:  - полный – 7,70 млн. м3;</w:t>
      </w:r>
    </w:p>
    <w:p w14:paraId="0B8A4579" w14:textId="77777777" w:rsidR="00F77D0B" w:rsidRPr="00691663" w:rsidRDefault="00F77D0B" w:rsidP="00F77D0B">
      <w:pPr>
        <w:widowControl w:val="0"/>
        <w:rPr>
          <w:lang w:eastAsia="ru-RU"/>
        </w:rPr>
      </w:pPr>
      <w:r w:rsidRPr="00691663">
        <w:rPr>
          <w:lang w:eastAsia="ru-RU"/>
        </w:rPr>
        <w:t xml:space="preserve">                                        - полезный – 6,95 млн. м3</w:t>
      </w:r>
    </w:p>
    <w:p w14:paraId="5297EC5A" w14:textId="77777777" w:rsidR="00F77D0B" w:rsidRPr="00691663" w:rsidRDefault="00F77D0B" w:rsidP="00F77D0B">
      <w:pPr>
        <w:widowControl w:val="0"/>
        <w:rPr>
          <w:lang w:eastAsia="ru-RU"/>
        </w:rPr>
      </w:pPr>
      <w:r w:rsidRPr="00691663">
        <w:rPr>
          <w:lang w:eastAsia="ru-RU"/>
        </w:rPr>
        <w:lastRenderedPageBreak/>
        <w:t xml:space="preserve"> Отметка нормального подпорного уровня (НПУ): 117,50м.</w:t>
      </w:r>
    </w:p>
    <w:p w14:paraId="295317C8" w14:textId="77777777" w:rsidR="00F77D0B" w:rsidRPr="00691663" w:rsidRDefault="00F77D0B" w:rsidP="00F77D0B">
      <w:pPr>
        <w:widowControl w:val="0"/>
        <w:rPr>
          <w:lang w:eastAsia="ru-RU"/>
        </w:rPr>
      </w:pPr>
      <w:r w:rsidRPr="00691663">
        <w:rPr>
          <w:lang w:eastAsia="ru-RU"/>
        </w:rPr>
        <w:t xml:space="preserve"> Отметка форсированного подпорного уровня (ФПУ): проектом не </w:t>
      </w:r>
      <w:proofErr w:type="gramStart"/>
      <w:r w:rsidRPr="00691663">
        <w:rPr>
          <w:lang w:eastAsia="ru-RU"/>
        </w:rPr>
        <w:t>предусмотрен</w:t>
      </w:r>
      <w:proofErr w:type="gramEnd"/>
      <w:r w:rsidRPr="00691663">
        <w:rPr>
          <w:lang w:eastAsia="ru-RU"/>
        </w:rPr>
        <w:t>.</w:t>
      </w:r>
    </w:p>
    <w:p w14:paraId="73C41A63" w14:textId="77777777" w:rsidR="00F77D0B" w:rsidRPr="00691663" w:rsidRDefault="00F77D0B" w:rsidP="00F77D0B">
      <w:pPr>
        <w:widowControl w:val="0"/>
        <w:rPr>
          <w:lang w:eastAsia="ru-RU"/>
        </w:rPr>
      </w:pPr>
      <w:r w:rsidRPr="00691663">
        <w:rPr>
          <w:lang w:eastAsia="ru-RU"/>
        </w:rPr>
        <w:t xml:space="preserve"> Отметка уровня мертвого объема (УМО): 111,70м</w:t>
      </w:r>
    </w:p>
    <w:p w14:paraId="453533C9" w14:textId="77777777" w:rsidR="00F77D0B" w:rsidRPr="00691663" w:rsidRDefault="00F77D0B" w:rsidP="00F77D0B">
      <w:pPr>
        <w:widowControl w:val="0"/>
        <w:rPr>
          <w:lang w:eastAsia="ru-RU"/>
        </w:rPr>
      </w:pPr>
      <w:r w:rsidRPr="00691663">
        <w:rPr>
          <w:lang w:eastAsia="ru-RU"/>
        </w:rPr>
        <w:t xml:space="preserve"> Площадь зеркала: - 2,14 км</w:t>
      </w:r>
      <w:proofErr w:type="gramStart"/>
      <w:r w:rsidRPr="00691663">
        <w:rPr>
          <w:lang w:eastAsia="ru-RU"/>
        </w:rPr>
        <w:t>2</w:t>
      </w:r>
      <w:proofErr w:type="gramEnd"/>
      <w:r w:rsidRPr="00691663">
        <w:rPr>
          <w:lang w:eastAsia="ru-RU"/>
        </w:rPr>
        <w:t xml:space="preserve"> (при НПУ);</w:t>
      </w:r>
    </w:p>
    <w:p w14:paraId="25108E8C" w14:textId="77777777" w:rsidR="00F77D0B" w:rsidRPr="00691663" w:rsidRDefault="00F77D0B" w:rsidP="00F77D0B">
      <w:pPr>
        <w:widowControl w:val="0"/>
        <w:rPr>
          <w:lang w:eastAsia="ru-RU"/>
        </w:rPr>
      </w:pPr>
      <w:r w:rsidRPr="00691663">
        <w:rPr>
          <w:lang w:eastAsia="ru-RU"/>
        </w:rPr>
        <w:t xml:space="preserve">                               - 0,46 км</w:t>
      </w:r>
      <w:proofErr w:type="gramStart"/>
      <w:r w:rsidRPr="00691663">
        <w:rPr>
          <w:lang w:eastAsia="ru-RU"/>
        </w:rPr>
        <w:t>2</w:t>
      </w:r>
      <w:proofErr w:type="gramEnd"/>
      <w:r w:rsidRPr="00691663">
        <w:rPr>
          <w:lang w:eastAsia="ru-RU"/>
        </w:rPr>
        <w:t xml:space="preserve"> (при УМО).</w:t>
      </w:r>
    </w:p>
    <w:p w14:paraId="07395340" w14:textId="77777777" w:rsidR="00F77D0B" w:rsidRPr="00691663" w:rsidRDefault="00F77D0B" w:rsidP="00F77D0B">
      <w:pPr>
        <w:widowControl w:val="0"/>
        <w:rPr>
          <w:lang w:eastAsia="ru-RU"/>
        </w:rPr>
      </w:pPr>
      <w:r w:rsidRPr="00691663">
        <w:rPr>
          <w:lang w:eastAsia="ru-RU"/>
        </w:rPr>
        <w:t xml:space="preserve"> Наибольшая глубина при НПУ: 9,90 м.</w:t>
      </w:r>
    </w:p>
    <w:p w14:paraId="3D3B6F2E" w14:textId="77777777" w:rsidR="00F77D0B" w:rsidRPr="00691663" w:rsidRDefault="00F77D0B" w:rsidP="00F77D0B">
      <w:pPr>
        <w:widowControl w:val="0"/>
        <w:rPr>
          <w:lang w:eastAsia="ru-RU"/>
        </w:rPr>
      </w:pPr>
      <w:r w:rsidRPr="00691663">
        <w:rPr>
          <w:lang w:eastAsia="ru-RU"/>
        </w:rPr>
        <w:t xml:space="preserve"> Средняя глубина: 7,0 м.</w:t>
      </w:r>
    </w:p>
    <w:p w14:paraId="2C2502A4" w14:textId="77777777" w:rsidR="00F77D0B" w:rsidRPr="00691663" w:rsidRDefault="00F77D0B" w:rsidP="00F77D0B">
      <w:pPr>
        <w:widowControl w:val="0"/>
        <w:rPr>
          <w:lang w:eastAsia="ru-RU"/>
        </w:rPr>
      </w:pPr>
      <w:r w:rsidRPr="00691663">
        <w:rPr>
          <w:lang w:eastAsia="ru-RU"/>
        </w:rPr>
        <w:t xml:space="preserve"> Средняя ширина:  0,57 км.</w:t>
      </w:r>
    </w:p>
    <w:p w14:paraId="22E319A2" w14:textId="77777777" w:rsidR="00F77D0B" w:rsidRPr="00691663" w:rsidRDefault="00F77D0B" w:rsidP="00F77D0B">
      <w:pPr>
        <w:widowControl w:val="0"/>
        <w:rPr>
          <w:lang w:eastAsia="ru-RU"/>
        </w:rPr>
      </w:pPr>
      <w:r w:rsidRPr="00691663">
        <w:rPr>
          <w:lang w:eastAsia="ru-RU"/>
        </w:rPr>
        <w:t xml:space="preserve"> Длина: 3,8 км.</w:t>
      </w:r>
    </w:p>
    <w:p w14:paraId="7D5B1D56" w14:textId="77777777" w:rsidR="00F77D0B" w:rsidRPr="00691663" w:rsidRDefault="00F77D0B" w:rsidP="00F77D0B">
      <w:pPr>
        <w:widowControl w:val="0"/>
        <w:rPr>
          <w:lang w:eastAsia="ru-RU"/>
        </w:rPr>
      </w:pPr>
      <w:r w:rsidRPr="00691663">
        <w:rPr>
          <w:lang w:eastAsia="ru-RU"/>
        </w:rPr>
        <w:t xml:space="preserve"> Протяженность береговой линии: 9,5 км.</w:t>
      </w:r>
    </w:p>
    <w:p w14:paraId="2B816301" w14:textId="77777777" w:rsidR="00F77D0B" w:rsidRPr="00691663" w:rsidRDefault="00F77D0B" w:rsidP="00F77D0B">
      <w:pPr>
        <w:widowControl w:val="0"/>
        <w:rPr>
          <w:lang w:eastAsia="ru-RU"/>
        </w:rPr>
      </w:pPr>
      <w:r w:rsidRPr="00691663">
        <w:rPr>
          <w:lang w:eastAsia="ru-RU"/>
        </w:rPr>
        <w:t xml:space="preserve"> Характер регулирования: сезонный, при расчетном водопотреблении 17123 м3/сут.</w:t>
      </w:r>
    </w:p>
    <w:p w14:paraId="1DBFF375" w14:textId="77777777" w:rsidR="00F77D0B" w:rsidRPr="00691663" w:rsidRDefault="00F77D0B" w:rsidP="00F77D0B">
      <w:pPr>
        <w:widowControl w:val="0"/>
        <w:rPr>
          <w:lang w:eastAsia="ru-RU"/>
        </w:rPr>
      </w:pPr>
    </w:p>
    <w:p w14:paraId="67EB9E07" w14:textId="77777777" w:rsidR="004D37D2" w:rsidRPr="00691663" w:rsidRDefault="004D37D2" w:rsidP="001831A4">
      <w:pPr>
        <w:widowControl w:val="0"/>
        <w:rPr>
          <w:lang w:eastAsia="ru-RU"/>
        </w:rPr>
      </w:pPr>
    </w:p>
    <w:p w14:paraId="551A5A2B" w14:textId="77777777" w:rsidR="001831A4" w:rsidRPr="00691663" w:rsidRDefault="001831A4" w:rsidP="001831A4">
      <w:pPr>
        <w:widowControl w:val="0"/>
        <w:rPr>
          <w:rFonts w:cs="Arial"/>
          <w:b/>
          <w:szCs w:val="22"/>
          <w:u w:val="single"/>
          <w:lang w:eastAsia="ru-RU"/>
        </w:rPr>
      </w:pPr>
      <w:r w:rsidRPr="00691663">
        <w:rPr>
          <w:rFonts w:cs="Arial"/>
          <w:b/>
          <w:szCs w:val="22"/>
          <w:u w:val="single"/>
          <w:lang w:eastAsia="ru-RU"/>
        </w:rPr>
        <w:t>Возможные опасности.</w:t>
      </w:r>
    </w:p>
    <w:p w14:paraId="6F02057A" w14:textId="77777777" w:rsidR="001831A4" w:rsidRPr="00691663" w:rsidRDefault="001831A4" w:rsidP="001831A4">
      <w:pPr>
        <w:widowControl w:val="0"/>
        <w:rPr>
          <w:rFonts w:cs="Arial"/>
          <w:szCs w:val="22"/>
          <w:lang w:eastAsia="ru-RU"/>
        </w:rPr>
      </w:pPr>
      <w:r w:rsidRPr="00691663">
        <w:rPr>
          <w:rFonts w:cs="Arial"/>
          <w:b/>
          <w:i/>
          <w:szCs w:val="22"/>
          <w:lang w:eastAsia="ru-RU"/>
        </w:rPr>
        <w:t>Катастрофическое затопление</w:t>
      </w:r>
      <w:r w:rsidRPr="00691663">
        <w:rPr>
          <w:rFonts w:cs="Arial"/>
          <w:szCs w:val="22"/>
          <w:lang w:eastAsia="ru-RU"/>
        </w:rPr>
        <w:t xml:space="preserve"> (затопление в случае разрушения плотин). </w:t>
      </w:r>
    </w:p>
    <w:p w14:paraId="3B98FBB4" w14:textId="77777777" w:rsidR="001831A4" w:rsidRPr="00691663" w:rsidRDefault="001831A4" w:rsidP="001831A4">
      <w:pPr>
        <w:widowControl w:val="0"/>
        <w:rPr>
          <w:rFonts w:cs="Arial"/>
          <w:szCs w:val="22"/>
          <w:lang w:eastAsia="ru-RU"/>
        </w:rPr>
      </w:pPr>
      <w:r w:rsidRPr="00691663">
        <w:rPr>
          <w:rFonts w:cs="Arial"/>
          <w:szCs w:val="22"/>
          <w:lang w:eastAsia="ru-RU"/>
        </w:rPr>
        <w:t xml:space="preserve">Катастрофическое затопление является основным последствием гидродинамической аварии </w:t>
      </w:r>
      <w:r w:rsidRPr="00691663">
        <w:rPr>
          <w:rFonts w:cs="Arial"/>
          <w:bCs/>
          <w:szCs w:val="22"/>
          <w:lang w:eastAsia="ru-RU"/>
        </w:rPr>
        <w:t>ГТС</w:t>
      </w:r>
      <w:r w:rsidRPr="00691663">
        <w:rPr>
          <w:rFonts w:cs="Arial"/>
          <w:b/>
          <w:bCs/>
          <w:szCs w:val="22"/>
          <w:lang w:eastAsia="ru-RU"/>
        </w:rPr>
        <w:t xml:space="preserve"> </w:t>
      </w:r>
      <w:r w:rsidRPr="00691663">
        <w:rPr>
          <w:rFonts w:cs="Arial"/>
          <w:bCs/>
          <w:szCs w:val="22"/>
          <w:lang w:eastAsia="ru-RU"/>
        </w:rPr>
        <w:t xml:space="preserve">(гидротехнических сооружений) и </w:t>
      </w:r>
      <w:r w:rsidRPr="00691663">
        <w:rPr>
          <w:rFonts w:cs="Arial"/>
          <w:szCs w:val="22"/>
          <w:lang w:eastAsia="ru-RU"/>
        </w:rPr>
        <w:t xml:space="preserve">заключается в стремительном затоплении волной прорыва нижерасположенной местности и возникновении наводнения. </w:t>
      </w:r>
    </w:p>
    <w:p w14:paraId="76FCEEE5" w14:textId="2094156D" w:rsidR="001831A4" w:rsidRPr="00691663" w:rsidRDefault="001831A4" w:rsidP="001831A4">
      <w:pPr>
        <w:widowControl w:val="0"/>
        <w:rPr>
          <w:rFonts w:cs="Arial"/>
          <w:szCs w:val="22"/>
          <w:lang w:eastAsia="ru-RU"/>
        </w:rPr>
      </w:pPr>
      <w:r w:rsidRPr="00691663">
        <w:rPr>
          <w:rFonts w:cs="Arial"/>
          <w:szCs w:val="22"/>
          <w:lang w:eastAsia="ru-RU"/>
        </w:rPr>
        <w:t xml:space="preserve">Катастрофическое затопление отнесено к особенно опасным техногенным катастрофам в связи с тем, что оно может возникнуть внезапно и повлечь разрушение зданий и сооружений, гибель людей, </w:t>
      </w:r>
      <w:r w:rsidR="00A113AC" w:rsidRPr="00691663">
        <w:rPr>
          <w:rFonts w:cs="Arial"/>
          <w:szCs w:val="22"/>
          <w:lang w:eastAsia="ru-RU"/>
        </w:rPr>
        <w:t>вывод из</w:t>
      </w:r>
      <w:r w:rsidRPr="00691663">
        <w:rPr>
          <w:rFonts w:cs="Arial"/>
          <w:szCs w:val="22"/>
          <w:lang w:eastAsia="ru-RU"/>
        </w:rPr>
        <w:t xml:space="preserve"> строя оборудования предприятий и нанести </w:t>
      </w:r>
      <w:r w:rsidR="00A113AC" w:rsidRPr="00691663">
        <w:rPr>
          <w:rFonts w:cs="Arial"/>
          <w:szCs w:val="22"/>
          <w:lang w:eastAsia="ru-RU"/>
        </w:rPr>
        <w:t>огромный людской</w:t>
      </w:r>
      <w:r w:rsidRPr="00691663">
        <w:rPr>
          <w:rFonts w:cs="Arial"/>
          <w:szCs w:val="22"/>
          <w:lang w:eastAsia="ru-RU"/>
        </w:rPr>
        <w:t xml:space="preserve"> и материальный ущерб.</w:t>
      </w:r>
    </w:p>
    <w:p w14:paraId="6065C478" w14:textId="77777777" w:rsidR="001831A4" w:rsidRPr="00691663" w:rsidRDefault="001831A4" w:rsidP="001831A4">
      <w:pPr>
        <w:widowControl w:val="0"/>
        <w:rPr>
          <w:rFonts w:cs="Arial"/>
          <w:szCs w:val="22"/>
          <w:lang w:eastAsia="ru-RU"/>
        </w:rPr>
      </w:pPr>
      <w:proofErr w:type="gramStart"/>
      <w:r w:rsidRPr="00691663">
        <w:rPr>
          <w:rFonts w:cs="Arial"/>
          <w:bCs/>
          <w:szCs w:val="22"/>
          <w:lang w:eastAsia="ru-RU"/>
        </w:rPr>
        <w:t>Причинами разрушения (прорыва) ГТС</w:t>
      </w:r>
      <w:r w:rsidRPr="00691663">
        <w:rPr>
          <w:rFonts w:cs="Arial"/>
          <w:b/>
          <w:bCs/>
          <w:szCs w:val="22"/>
          <w:lang w:eastAsia="ru-RU"/>
        </w:rPr>
        <w:t xml:space="preserve"> </w:t>
      </w:r>
      <w:r w:rsidRPr="00691663">
        <w:rPr>
          <w:rFonts w:cs="Arial"/>
          <w:szCs w:val="22"/>
          <w:lang w:eastAsia="ru-RU"/>
        </w:rPr>
        <w:t xml:space="preserve"> могут быть природные явления или стихийные бедствия (землетрясения, обвалы, оползни, паводки, размыв грунтов, ураганы и т.п.) и техногенные факторы (разрушение конструкций сооружения, эксплуатационно-технические аварии, конструктивные дефекты или ошибки проектирования, нарушение режима водосбора и др.), а также в ЧС военного времени – современные средства поражения (ССП) и террористические акты.</w:t>
      </w:r>
      <w:proofErr w:type="gramEnd"/>
    </w:p>
    <w:p w14:paraId="3B2F2468" w14:textId="77777777" w:rsidR="001831A4" w:rsidRPr="00691663" w:rsidRDefault="001831A4" w:rsidP="001831A4">
      <w:pPr>
        <w:widowControl w:val="0"/>
        <w:rPr>
          <w:rFonts w:cs="Arial"/>
          <w:szCs w:val="22"/>
          <w:lang w:eastAsia="ru-RU"/>
        </w:rPr>
      </w:pPr>
      <w:r w:rsidRPr="00691663">
        <w:rPr>
          <w:rFonts w:cs="Arial"/>
          <w:bCs/>
          <w:szCs w:val="22"/>
          <w:lang w:eastAsia="ru-RU"/>
        </w:rPr>
        <w:t>Катастрофическое затопление характеризуется следующими параметрами</w:t>
      </w:r>
      <w:r w:rsidRPr="00691663">
        <w:rPr>
          <w:rFonts w:cs="Arial"/>
          <w:szCs w:val="22"/>
          <w:lang w:eastAsia="ru-RU"/>
        </w:rPr>
        <w:t>:</w:t>
      </w:r>
    </w:p>
    <w:p w14:paraId="1A948A71" w14:textId="77777777" w:rsidR="001831A4" w:rsidRPr="00691663" w:rsidRDefault="001831A4" w:rsidP="001831A4">
      <w:pPr>
        <w:widowControl w:val="0"/>
        <w:rPr>
          <w:rFonts w:cs="Arial"/>
          <w:szCs w:val="22"/>
          <w:lang w:eastAsia="ru-RU"/>
        </w:rPr>
      </w:pPr>
      <w:r w:rsidRPr="00691663">
        <w:rPr>
          <w:rFonts w:cs="Arial"/>
          <w:szCs w:val="22"/>
          <w:lang w:eastAsia="ru-RU"/>
        </w:rPr>
        <w:t xml:space="preserve">- максимально </w:t>
      </w:r>
      <w:proofErr w:type="gramStart"/>
      <w:r w:rsidRPr="00691663">
        <w:rPr>
          <w:rFonts w:cs="Arial"/>
          <w:szCs w:val="22"/>
          <w:lang w:eastAsia="ru-RU"/>
        </w:rPr>
        <w:t>возможными</w:t>
      </w:r>
      <w:proofErr w:type="gramEnd"/>
      <w:r w:rsidRPr="00691663">
        <w:rPr>
          <w:rFonts w:cs="Arial"/>
          <w:szCs w:val="22"/>
          <w:lang w:eastAsia="ru-RU"/>
        </w:rPr>
        <w:t xml:space="preserve"> высотой и скоростью волны прорыва;</w:t>
      </w:r>
    </w:p>
    <w:p w14:paraId="4F8FD0AA" w14:textId="77777777" w:rsidR="001831A4" w:rsidRPr="00691663" w:rsidRDefault="001831A4" w:rsidP="001831A4">
      <w:pPr>
        <w:widowControl w:val="0"/>
        <w:rPr>
          <w:rFonts w:cs="Arial"/>
          <w:szCs w:val="22"/>
          <w:lang w:eastAsia="ru-RU"/>
        </w:rPr>
      </w:pPr>
      <w:r w:rsidRPr="00691663">
        <w:rPr>
          <w:rFonts w:cs="Arial"/>
          <w:szCs w:val="22"/>
          <w:lang w:eastAsia="ru-RU"/>
        </w:rPr>
        <w:t>- расчетным временем прихода гребня и фронта волны прорыва в соответствующий створ (местность);</w:t>
      </w:r>
    </w:p>
    <w:p w14:paraId="5B44EBC3" w14:textId="77777777" w:rsidR="001831A4" w:rsidRPr="00691663" w:rsidRDefault="001831A4" w:rsidP="001831A4">
      <w:pPr>
        <w:widowControl w:val="0"/>
        <w:rPr>
          <w:rFonts w:cs="Arial"/>
          <w:szCs w:val="22"/>
          <w:lang w:eastAsia="ru-RU"/>
        </w:rPr>
      </w:pPr>
      <w:r w:rsidRPr="00691663">
        <w:rPr>
          <w:rFonts w:cs="Arial"/>
          <w:szCs w:val="22"/>
          <w:lang w:eastAsia="ru-RU"/>
        </w:rPr>
        <w:t>- максимальной глубиной затопления участка местности;</w:t>
      </w:r>
    </w:p>
    <w:p w14:paraId="7E158827" w14:textId="77777777" w:rsidR="001831A4" w:rsidRPr="00691663" w:rsidRDefault="001831A4" w:rsidP="001831A4">
      <w:pPr>
        <w:widowControl w:val="0"/>
        <w:rPr>
          <w:rFonts w:cs="Arial"/>
          <w:szCs w:val="22"/>
          <w:lang w:eastAsia="ru-RU"/>
        </w:rPr>
      </w:pPr>
      <w:r w:rsidRPr="00691663">
        <w:rPr>
          <w:rFonts w:cs="Arial"/>
          <w:szCs w:val="22"/>
          <w:lang w:eastAsia="ru-RU"/>
        </w:rPr>
        <w:t>- длительностью затопления территории;</w:t>
      </w:r>
    </w:p>
    <w:p w14:paraId="1B154B16" w14:textId="77777777" w:rsidR="001831A4" w:rsidRPr="00691663" w:rsidRDefault="001831A4" w:rsidP="001831A4">
      <w:pPr>
        <w:widowControl w:val="0"/>
        <w:rPr>
          <w:rFonts w:cs="Arial"/>
          <w:szCs w:val="22"/>
          <w:lang w:eastAsia="ru-RU"/>
        </w:rPr>
      </w:pPr>
      <w:r w:rsidRPr="00691663">
        <w:rPr>
          <w:rFonts w:cs="Arial"/>
          <w:szCs w:val="22"/>
          <w:lang w:eastAsia="ru-RU"/>
        </w:rPr>
        <w:t>- границами зоны возможного затопления.</w:t>
      </w:r>
    </w:p>
    <w:p w14:paraId="1AEE5BD8" w14:textId="77777777" w:rsidR="001831A4" w:rsidRPr="00691663" w:rsidRDefault="001831A4" w:rsidP="001831A4">
      <w:pPr>
        <w:widowControl w:val="0"/>
        <w:rPr>
          <w:rFonts w:cs="Arial"/>
          <w:szCs w:val="22"/>
          <w:lang w:eastAsia="ru-RU"/>
        </w:rPr>
      </w:pPr>
      <w:r w:rsidRPr="00691663">
        <w:rPr>
          <w:rFonts w:cs="Arial"/>
          <w:szCs w:val="22"/>
          <w:lang w:eastAsia="ru-RU"/>
        </w:rPr>
        <w:t xml:space="preserve">Катастрофическое затопление распространяется со скоростью волны прорыва и приводит через некоторое время после прорыва плотины к затоплению обширных территорий слоем воды более 1,5м. При этом образуются зоны затопления. </w:t>
      </w:r>
    </w:p>
    <w:p w14:paraId="45462092" w14:textId="77777777" w:rsidR="001831A4" w:rsidRPr="00691663" w:rsidRDefault="001831A4" w:rsidP="001831A4">
      <w:pPr>
        <w:widowControl w:val="0"/>
        <w:rPr>
          <w:bCs/>
          <w:snapToGrid w:val="0"/>
          <w:szCs w:val="28"/>
          <w:lang w:eastAsia="ru-RU"/>
        </w:rPr>
      </w:pPr>
      <w:r w:rsidRPr="00691663">
        <w:rPr>
          <w:bCs/>
          <w:snapToGrid w:val="0"/>
          <w:szCs w:val="28"/>
          <w:lang w:eastAsia="ru-RU"/>
        </w:rPr>
        <w:t>При разрушении сооружений напорного фронта гидроузла по нижнему бьефу распространяется поток воды, представляющий собой волну перемещения, которую называют волной прорыва.</w:t>
      </w:r>
    </w:p>
    <w:p w14:paraId="2E5C563C" w14:textId="77777777" w:rsidR="001831A4" w:rsidRPr="00691663" w:rsidRDefault="001831A4" w:rsidP="001831A4">
      <w:pPr>
        <w:widowControl w:val="0"/>
        <w:rPr>
          <w:rFonts w:cs="Arial"/>
          <w:szCs w:val="22"/>
          <w:lang w:eastAsia="ru-RU"/>
        </w:rPr>
      </w:pPr>
      <w:r w:rsidRPr="00691663">
        <w:rPr>
          <w:rFonts w:cs="Arial"/>
          <w:szCs w:val="22"/>
          <w:lang w:eastAsia="ru-RU"/>
        </w:rPr>
        <w:t>Вследствие того, что при прорыве плотин, находящихся под значительным напором воды (несколько десятков метров), достигаются большие величины расхода воды в сравнительно короткий промежуток времени, скорость движения гребня волны прорыва очень велика. В простейшем случае, если ширина прорыва примерно равна ширине реки в нижнем бьефе, то скорость движения гребня волны находится в зависимости от напора на плотине.</w:t>
      </w:r>
    </w:p>
    <w:p w14:paraId="2765036E" w14:textId="77777777" w:rsidR="001831A4" w:rsidRPr="00691663" w:rsidRDefault="001831A4" w:rsidP="001831A4">
      <w:pPr>
        <w:widowControl w:val="0"/>
        <w:rPr>
          <w:rFonts w:cs="Arial"/>
          <w:i/>
          <w:szCs w:val="22"/>
          <w:lang w:eastAsia="ru-RU"/>
        </w:rPr>
      </w:pPr>
      <w:r w:rsidRPr="00691663">
        <w:rPr>
          <w:rFonts w:cs="Arial"/>
          <w:szCs w:val="22"/>
          <w:lang w:eastAsia="ru-RU"/>
        </w:rPr>
        <w:t xml:space="preserve">Основным фактором, определяющим воздействие гидропотока на здания, сооружения, является его кинетическая энергия, пропорциональная квадрату скорости. Смещающая сила воздействия на здание гидропотока зависит от его скорости </w:t>
      </w:r>
      <w:r w:rsidRPr="00691663">
        <w:rPr>
          <w:rFonts w:cs="Arial"/>
          <w:szCs w:val="22"/>
          <w:lang w:val="en-US" w:eastAsia="ru-RU"/>
        </w:rPr>
        <w:t>V</w:t>
      </w:r>
      <w:r w:rsidRPr="00691663">
        <w:rPr>
          <w:rFonts w:cs="Arial"/>
          <w:szCs w:val="22"/>
          <w:vertAlign w:val="subscript"/>
          <w:lang w:eastAsia="ru-RU"/>
        </w:rPr>
        <w:t>п</w:t>
      </w:r>
      <w:r w:rsidRPr="00691663">
        <w:rPr>
          <w:rFonts w:cs="Arial"/>
          <w:szCs w:val="22"/>
          <w:lang w:eastAsia="ru-RU"/>
        </w:rPr>
        <w:t xml:space="preserve">, формы в плане и ориентации здания относительно направления гидропотока, т.е. от величины коэффициента лобового сопротивления </w:t>
      </w:r>
      <w:r w:rsidRPr="00691663">
        <w:rPr>
          <w:rFonts w:cs="Arial"/>
          <w:i/>
          <w:szCs w:val="22"/>
          <w:lang w:eastAsia="ru-RU"/>
        </w:rPr>
        <w:t>С</w:t>
      </w:r>
      <w:proofErr w:type="gramStart"/>
      <w:r w:rsidRPr="00691663">
        <w:rPr>
          <w:rFonts w:cs="Arial"/>
          <w:i/>
          <w:szCs w:val="22"/>
          <w:vertAlign w:val="subscript"/>
          <w:lang w:val="en-US" w:eastAsia="ru-RU"/>
        </w:rPr>
        <w:t>x</w:t>
      </w:r>
      <w:proofErr w:type="gramEnd"/>
      <w:r w:rsidRPr="00691663">
        <w:rPr>
          <w:rFonts w:cs="Arial"/>
          <w:i/>
          <w:szCs w:val="22"/>
          <w:lang w:eastAsia="ru-RU"/>
        </w:rPr>
        <w:t>.</w:t>
      </w:r>
    </w:p>
    <w:p w14:paraId="69415F50" w14:textId="77777777" w:rsidR="001831A4" w:rsidRPr="00691663" w:rsidRDefault="001831A4" w:rsidP="001831A4">
      <w:pPr>
        <w:widowControl w:val="0"/>
        <w:rPr>
          <w:rFonts w:cs="Arial"/>
          <w:szCs w:val="22"/>
          <w:lang w:eastAsia="ru-RU"/>
        </w:rPr>
      </w:pPr>
      <w:r w:rsidRPr="00691663">
        <w:rPr>
          <w:rFonts w:cs="Arial"/>
          <w:szCs w:val="22"/>
          <w:lang w:eastAsia="ru-RU"/>
        </w:rPr>
        <w:t xml:space="preserve">Волной прорыва может быть разрушено большое количество зданий и сооружений, гибель людей, вывод  из строя оборудования предприятий и нанести огромный  людской и </w:t>
      </w:r>
      <w:r w:rsidRPr="00691663">
        <w:rPr>
          <w:rFonts w:cs="Arial"/>
          <w:szCs w:val="22"/>
          <w:lang w:eastAsia="ru-RU"/>
        </w:rPr>
        <w:lastRenderedPageBreak/>
        <w:t>материальный ущерб находящихся в зоне ее действия. Степень их разрушения зависит от высоты подъема уровня воды и скорости течения, а также от характеристики самого здания (сооружения) и его основания.</w:t>
      </w:r>
    </w:p>
    <w:p w14:paraId="0BF25D6D" w14:textId="77777777" w:rsidR="001831A4" w:rsidRPr="00691663" w:rsidRDefault="001831A4" w:rsidP="001831A4">
      <w:pPr>
        <w:widowControl w:val="0"/>
        <w:rPr>
          <w:rFonts w:cs="Arial"/>
          <w:szCs w:val="22"/>
          <w:lang w:eastAsia="ru-RU"/>
        </w:rPr>
      </w:pPr>
      <w:r w:rsidRPr="00691663">
        <w:rPr>
          <w:rFonts w:cs="Arial"/>
          <w:szCs w:val="22"/>
          <w:lang w:eastAsia="ru-RU"/>
        </w:rPr>
        <w:t xml:space="preserve">Степень разрушения зданий и сооружений под воздействием гидропотока волны прорыва определяется величиной удельной волновой нагрузки. Под удельной волновой нагрузкой </w:t>
      </w:r>
      <w:r w:rsidRPr="00691663">
        <w:rPr>
          <w:rFonts w:cs="Arial"/>
          <w:i/>
          <w:szCs w:val="22"/>
          <w:lang w:val="en-US" w:eastAsia="ru-RU"/>
        </w:rPr>
        <w:t>p</w:t>
      </w:r>
      <w:r w:rsidRPr="00691663">
        <w:rPr>
          <w:rFonts w:cs="Arial"/>
          <w:i/>
          <w:szCs w:val="22"/>
          <w:vertAlign w:val="subscript"/>
          <w:lang w:eastAsia="ru-RU"/>
        </w:rPr>
        <w:t>н</w:t>
      </w:r>
      <w:r w:rsidRPr="00691663">
        <w:rPr>
          <w:rFonts w:cs="Arial"/>
          <w:i/>
          <w:szCs w:val="22"/>
          <w:lang w:eastAsia="ru-RU"/>
        </w:rPr>
        <w:t xml:space="preserve"> </w:t>
      </w:r>
      <w:r w:rsidRPr="00691663">
        <w:rPr>
          <w:rFonts w:cs="Arial"/>
          <w:szCs w:val="22"/>
          <w:lang w:eastAsia="ru-RU"/>
        </w:rPr>
        <w:t>понимается равномерно распределенная нагрузка от гидропотока на 1 м</w:t>
      </w:r>
      <w:proofErr w:type="gramStart"/>
      <w:r w:rsidRPr="00691663">
        <w:rPr>
          <w:rFonts w:cs="Arial"/>
          <w:szCs w:val="22"/>
          <w:vertAlign w:val="superscript"/>
          <w:lang w:eastAsia="ru-RU"/>
        </w:rPr>
        <w:t>2</w:t>
      </w:r>
      <w:proofErr w:type="gramEnd"/>
      <w:r w:rsidRPr="00691663">
        <w:rPr>
          <w:rFonts w:cs="Arial"/>
          <w:szCs w:val="22"/>
          <w:lang w:eastAsia="ru-RU"/>
        </w:rPr>
        <w:t xml:space="preserve"> стены здания. При высоте гидропотока более 1,0 м здания и сооружения подвергаются в зависимости от величины удельной волновой нагрузки слабому, среднему, сильному или полному разрушению. Сильное разрушение характеризуется величиной предельной удельной волновой нагрузки </w:t>
      </w:r>
      <w:r w:rsidRPr="00691663">
        <w:rPr>
          <w:rFonts w:cs="Arial"/>
          <w:i/>
          <w:szCs w:val="22"/>
          <w:lang w:val="en-US" w:eastAsia="ru-RU"/>
        </w:rPr>
        <w:t>p</w:t>
      </w:r>
      <w:r w:rsidRPr="00691663">
        <w:rPr>
          <w:rFonts w:cs="Arial"/>
          <w:i/>
          <w:szCs w:val="22"/>
          <w:vertAlign w:val="subscript"/>
          <w:lang w:eastAsia="ru-RU"/>
        </w:rPr>
        <w:t>н</w:t>
      </w:r>
      <w:proofErr w:type="gramStart"/>
      <w:r w:rsidRPr="00691663">
        <w:rPr>
          <w:rFonts w:cs="Arial"/>
          <w:i/>
          <w:szCs w:val="22"/>
          <w:vertAlign w:val="subscript"/>
          <w:lang w:eastAsia="ru-RU"/>
        </w:rPr>
        <w:t>.п</w:t>
      </w:r>
      <w:proofErr w:type="gramEnd"/>
      <w:r w:rsidRPr="00691663">
        <w:rPr>
          <w:rFonts w:cs="Arial"/>
          <w:i/>
          <w:szCs w:val="22"/>
          <w:vertAlign w:val="subscript"/>
          <w:lang w:eastAsia="ru-RU"/>
        </w:rPr>
        <w:t>ред</w:t>
      </w:r>
      <w:r w:rsidRPr="00691663">
        <w:rPr>
          <w:rFonts w:cs="Arial"/>
          <w:szCs w:val="22"/>
          <w:lang w:eastAsia="ru-RU"/>
        </w:rPr>
        <w:t>.</w:t>
      </w:r>
    </w:p>
    <w:p w14:paraId="6BF6DE82" w14:textId="77777777" w:rsidR="001831A4" w:rsidRPr="00691663" w:rsidRDefault="001831A4" w:rsidP="001831A4">
      <w:pPr>
        <w:widowControl w:val="0"/>
        <w:rPr>
          <w:rFonts w:cs="Arial"/>
          <w:szCs w:val="22"/>
          <w:lang w:eastAsia="ru-RU"/>
        </w:rPr>
      </w:pPr>
      <w:r w:rsidRPr="00691663">
        <w:rPr>
          <w:rFonts w:cs="Arial"/>
          <w:szCs w:val="22"/>
          <w:lang w:eastAsia="ru-RU"/>
        </w:rPr>
        <w:t>Величины нагрузок на различные здания и сооружения при воздействии потока волны прорыва определяются параметрами потока (скоростью и глубиной потока вблизи объекта), а также параметрами самого объекта воздействия: его формой, размерами, ориентацией относительно направления течения потока и проницаемостью объекта (наличием проемов, отверстий).</w:t>
      </w:r>
    </w:p>
    <w:p w14:paraId="78C31F1A" w14:textId="77777777" w:rsidR="001831A4" w:rsidRPr="00691663" w:rsidRDefault="001831A4" w:rsidP="001831A4">
      <w:pPr>
        <w:widowControl w:val="0"/>
        <w:rPr>
          <w:rFonts w:cs="Arial"/>
          <w:szCs w:val="22"/>
          <w:lang w:eastAsia="ru-RU"/>
        </w:rPr>
      </w:pPr>
      <w:r w:rsidRPr="00691663">
        <w:rPr>
          <w:rFonts w:cs="Arial"/>
          <w:szCs w:val="22"/>
          <w:lang w:eastAsia="ru-RU"/>
        </w:rPr>
        <w:t>Объекты, подверженные воздействию такого интенсивного водного потока, как волна прорыва, условно делят на две группы: первую и вторую. Объекты первой группы представляют собой конструкции, состоящие, в основном, из элементов стержневого типа, и характеризуются высокой степенью проницаемости потока (мосты, технологические трубопроводы на металлических и железобетонных эстакадах, опоры воздушных линий электропередач, крановое оборудование и т.п.). Первая фаза воздействия волны прорыва (ударное воздействие фронта потока на объект) для них не существенна по причине малого времени дифракции фронта волны вокруг их элементов. Для них более существенна вторая фаза воздействия – квазистационарное обтекание потоком.</w:t>
      </w:r>
    </w:p>
    <w:p w14:paraId="708D2EA4" w14:textId="77777777" w:rsidR="001831A4" w:rsidRPr="00691663" w:rsidRDefault="001831A4" w:rsidP="001831A4">
      <w:pPr>
        <w:widowControl w:val="0"/>
        <w:rPr>
          <w:rFonts w:cs="Arial"/>
          <w:szCs w:val="22"/>
          <w:lang w:eastAsia="ru-RU"/>
        </w:rPr>
      </w:pPr>
      <w:r w:rsidRPr="00691663">
        <w:rPr>
          <w:rFonts w:cs="Arial"/>
          <w:szCs w:val="22"/>
          <w:lang w:eastAsia="ru-RU"/>
        </w:rPr>
        <w:t>Объекты второй группы имеют в своей конструкции элементы, которые воспринимают нагрузки потока по типу подпорной стенки (промышленные, жилые, административные здания, набережные, пирсы и т.п.). Они имеют сравнительно низкую степень проницаемости потока, для них первая фаза воздействия волны прорыва (фаза дифракции) имеет существенное значение, и расчет их устойчивости необходимо проводить для обеих фаз взаимодействия потока с объектом. Иногда в процессе взаимодействия с потоком объекты второй группы, разрушаясь, становятся объектами первой группы, когда в процессе разрушения степень проницаемости потока у них резко возрастает.</w:t>
      </w:r>
    </w:p>
    <w:p w14:paraId="73432FB4" w14:textId="77777777" w:rsidR="001831A4" w:rsidRPr="00691663" w:rsidRDefault="001831A4" w:rsidP="001831A4">
      <w:pPr>
        <w:widowControl w:val="0"/>
        <w:rPr>
          <w:rFonts w:cs="Arial"/>
          <w:szCs w:val="22"/>
          <w:lang w:eastAsia="ru-RU"/>
        </w:rPr>
      </w:pPr>
      <w:r w:rsidRPr="00691663">
        <w:rPr>
          <w:rFonts w:cs="Arial"/>
          <w:szCs w:val="22"/>
          <w:lang w:eastAsia="ru-RU"/>
        </w:rPr>
        <w:t>Глубина и скорость потока воды в месте расположения объекта воздействия обуславливаются значениями подъема уровня воды и скорости потока в ближайшем к рассматриваемому объекту створе водотока, а также топографическими данными местоположения объекта.</w:t>
      </w:r>
    </w:p>
    <w:p w14:paraId="7389FC68" w14:textId="77777777" w:rsidR="001831A4" w:rsidRPr="00691663" w:rsidRDefault="001831A4" w:rsidP="001831A4">
      <w:pPr>
        <w:widowControl w:val="0"/>
        <w:rPr>
          <w:rFonts w:cs="Arial"/>
          <w:szCs w:val="22"/>
          <w:lang w:eastAsia="ru-RU"/>
        </w:rPr>
      </w:pPr>
      <w:r w:rsidRPr="00691663">
        <w:rPr>
          <w:rFonts w:cs="Arial"/>
          <w:szCs w:val="22"/>
          <w:lang w:eastAsia="ru-RU"/>
        </w:rPr>
        <w:t xml:space="preserve">Степени разрушения зданий и сооружений различных типов оцениваются в зависимости от максимальных значений глубины </w:t>
      </w:r>
      <w:r w:rsidRPr="00691663">
        <w:rPr>
          <w:rFonts w:cs="Arial"/>
          <w:i/>
          <w:szCs w:val="22"/>
          <w:lang w:eastAsia="ru-RU"/>
        </w:rPr>
        <w:t>Н</w:t>
      </w:r>
      <w:r w:rsidRPr="00691663">
        <w:rPr>
          <w:rFonts w:cs="Arial"/>
          <w:szCs w:val="22"/>
          <w:lang w:eastAsia="ru-RU"/>
        </w:rPr>
        <w:t xml:space="preserve"> и скорости потока </w:t>
      </w:r>
      <w:r w:rsidRPr="00691663">
        <w:rPr>
          <w:rFonts w:cs="Arial"/>
          <w:i/>
          <w:szCs w:val="22"/>
          <w:lang w:eastAsia="ru-RU"/>
        </w:rPr>
        <w:t>V</w:t>
      </w:r>
      <w:r w:rsidRPr="00691663">
        <w:rPr>
          <w:rFonts w:cs="Arial"/>
          <w:szCs w:val="22"/>
          <w:lang w:eastAsia="ru-RU"/>
        </w:rPr>
        <w:t xml:space="preserve"> вблизи здания во время действия на него волны прорыва.</w:t>
      </w:r>
    </w:p>
    <w:p w14:paraId="0FA510E7" w14:textId="77777777" w:rsidR="001831A4" w:rsidRPr="00691663" w:rsidRDefault="001831A4" w:rsidP="001831A4">
      <w:pPr>
        <w:widowControl w:val="0"/>
        <w:rPr>
          <w:rFonts w:cs="Arial"/>
          <w:szCs w:val="22"/>
          <w:lang w:eastAsia="ru-RU"/>
        </w:rPr>
      </w:pPr>
      <w:r w:rsidRPr="00691663">
        <w:rPr>
          <w:rFonts w:cs="Arial"/>
          <w:szCs w:val="22"/>
          <w:lang w:eastAsia="ru-RU"/>
        </w:rPr>
        <w:t>Поток волны прорыва переносит и перекатывает большое количество твердых частиц. Происходит интенсивный размыв и заиливание поймы и русла реки.</w:t>
      </w:r>
    </w:p>
    <w:p w14:paraId="4A862FC8" w14:textId="77777777" w:rsidR="001831A4" w:rsidRPr="00691663" w:rsidRDefault="001831A4" w:rsidP="001831A4">
      <w:pPr>
        <w:widowControl w:val="0"/>
        <w:rPr>
          <w:rFonts w:cs="Arial"/>
          <w:szCs w:val="22"/>
          <w:lang w:eastAsia="ru-RU"/>
        </w:rPr>
      </w:pPr>
      <w:r w:rsidRPr="00691663">
        <w:rPr>
          <w:rFonts w:cs="Arial"/>
          <w:szCs w:val="22"/>
          <w:lang w:eastAsia="ru-RU"/>
        </w:rPr>
        <w:t>После прохождения волны прорыва остается переувлажненная пойма реки, как правило, труднопроходимая для техники.</w:t>
      </w:r>
    </w:p>
    <w:p w14:paraId="18E3D889" w14:textId="77777777" w:rsidR="001831A4" w:rsidRPr="00691663" w:rsidRDefault="001831A4" w:rsidP="001831A4">
      <w:pPr>
        <w:widowControl w:val="0"/>
        <w:rPr>
          <w:bCs/>
          <w:snapToGrid w:val="0"/>
          <w:szCs w:val="28"/>
          <w:lang w:eastAsia="ru-RU"/>
        </w:rPr>
      </w:pPr>
    </w:p>
    <w:p w14:paraId="77F6C12E" w14:textId="77777777" w:rsidR="00544313" w:rsidRPr="00691663" w:rsidRDefault="00544313" w:rsidP="0060290A">
      <w:pPr>
        <w:pStyle w:val="41"/>
      </w:pPr>
      <w:bookmarkStart w:id="60" w:name="_Toc331321031"/>
      <w:bookmarkStart w:id="61" w:name="_Toc75935609"/>
      <w:r w:rsidRPr="00691663">
        <w:t>2.1.1.2 Установки, склады, хранилища, инженерные сооружения и коммуникации</w:t>
      </w:r>
      <w:bookmarkEnd w:id="60"/>
      <w:bookmarkEnd w:id="61"/>
    </w:p>
    <w:p w14:paraId="505DF181" w14:textId="77777777" w:rsidR="00544313" w:rsidRPr="00691663" w:rsidRDefault="00544313" w:rsidP="00544313">
      <w:r w:rsidRPr="00691663">
        <w:t>На территории расположены:</w:t>
      </w:r>
    </w:p>
    <w:p w14:paraId="3F06BC01" w14:textId="77777777" w:rsidR="00544313" w:rsidRPr="00691663" w:rsidRDefault="00544313" w:rsidP="00544313">
      <w:r w:rsidRPr="00691663">
        <w:t>- электросети;</w:t>
      </w:r>
    </w:p>
    <w:p w14:paraId="0067398D" w14:textId="77777777" w:rsidR="00544313" w:rsidRPr="00691663" w:rsidRDefault="00544313" w:rsidP="00544313">
      <w:r w:rsidRPr="00691663">
        <w:t>- трансформаторные подстанции;</w:t>
      </w:r>
    </w:p>
    <w:p w14:paraId="131778C5" w14:textId="77777777" w:rsidR="00544313" w:rsidRPr="00691663" w:rsidRDefault="00544313" w:rsidP="00544313">
      <w:r w:rsidRPr="00691663">
        <w:t>- канализационные сети;</w:t>
      </w:r>
    </w:p>
    <w:p w14:paraId="0680C6EF" w14:textId="77777777" w:rsidR="00544313" w:rsidRPr="00691663" w:rsidRDefault="00544313" w:rsidP="00544313">
      <w:r w:rsidRPr="00691663">
        <w:t>- очистные сооружения канализации;</w:t>
      </w:r>
    </w:p>
    <w:p w14:paraId="155C647F" w14:textId="77777777" w:rsidR="00544313" w:rsidRPr="00691663" w:rsidRDefault="00544313" w:rsidP="00544313">
      <w:r w:rsidRPr="00691663">
        <w:t>- канализационные насосные станции;</w:t>
      </w:r>
    </w:p>
    <w:p w14:paraId="1488257A" w14:textId="77777777" w:rsidR="00544313" w:rsidRPr="00691663" w:rsidRDefault="00544313" w:rsidP="00544313">
      <w:r w:rsidRPr="00691663">
        <w:t>- водопроводные сети;</w:t>
      </w:r>
    </w:p>
    <w:p w14:paraId="46126DFA" w14:textId="77777777" w:rsidR="00544313" w:rsidRPr="00691663" w:rsidRDefault="00544313" w:rsidP="00544313">
      <w:r w:rsidRPr="00691663">
        <w:lastRenderedPageBreak/>
        <w:t>- очистные сооружения водопровода;</w:t>
      </w:r>
    </w:p>
    <w:p w14:paraId="4C11E5BE" w14:textId="77777777" w:rsidR="00544313" w:rsidRPr="00691663" w:rsidRDefault="00544313" w:rsidP="00544313">
      <w:r w:rsidRPr="00691663">
        <w:t>- насосные станции водопровода;</w:t>
      </w:r>
    </w:p>
    <w:p w14:paraId="65A798D7" w14:textId="77777777" w:rsidR="00544313" w:rsidRPr="00691663" w:rsidRDefault="00544313" w:rsidP="00544313">
      <w:r w:rsidRPr="00691663">
        <w:t>- водозаборы;</w:t>
      </w:r>
    </w:p>
    <w:p w14:paraId="699F62BE" w14:textId="77777777" w:rsidR="00544313" w:rsidRPr="00691663" w:rsidRDefault="00544313" w:rsidP="00544313">
      <w:r w:rsidRPr="00691663">
        <w:t>- котельные;</w:t>
      </w:r>
    </w:p>
    <w:p w14:paraId="229C0FC8" w14:textId="77777777" w:rsidR="00544313" w:rsidRPr="00691663" w:rsidRDefault="00544313" w:rsidP="00544313">
      <w:r w:rsidRPr="00691663">
        <w:t>- теплосети;</w:t>
      </w:r>
    </w:p>
    <w:p w14:paraId="58162FB1" w14:textId="77777777" w:rsidR="00544313" w:rsidRPr="00691663" w:rsidRDefault="00544313" w:rsidP="00544313">
      <w:r w:rsidRPr="00691663">
        <w:t>- автомобильные мосты;</w:t>
      </w:r>
    </w:p>
    <w:p w14:paraId="66307071" w14:textId="1BD27A48" w:rsidR="00544313" w:rsidRPr="00691663" w:rsidRDefault="00544313" w:rsidP="00544313">
      <w:r w:rsidRPr="00691663">
        <w:t xml:space="preserve">и </w:t>
      </w:r>
      <w:r w:rsidR="00A113AC" w:rsidRPr="00691663">
        <w:t>другие сооружения,</w:t>
      </w:r>
      <w:r w:rsidRPr="00691663">
        <w:t xml:space="preserve"> и коммуникации, играющие существенную роль </w:t>
      </w:r>
      <w:r w:rsidR="00A113AC" w:rsidRPr="00691663">
        <w:t>в жизнедеятельности,</w:t>
      </w:r>
      <w:r w:rsidRPr="00691663">
        <w:t xml:space="preserve"> </w:t>
      </w:r>
      <w:r w:rsidR="00373CAC" w:rsidRPr="00691663">
        <w:rPr>
          <w:rFonts w:eastAsia="Calibri"/>
          <w:sz w:val="22"/>
          <w:szCs w:val="22"/>
          <w:lang w:eastAsia="ru-RU"/>
        </w:rPr>
        <w:t xml:space="preserve">территория </w:t>
      </w:r>
      <w:r w:rsidR="00373CAC" w:rsidRPr="00691663">
        <w:rPr>
          <w:sz w:val="22"/>
          <w:szCs w:val="22"/>
        </w:rPr>
        <w:t>городского округа</w:t>
      </w:r>
      <w:r w:rsidRPr="00691663">
        <w:t>.</w:t>
      </w:r>
    </w:p>
    <w:p w14:paraId="6B568267" w14:textId="77777777" w:rsidR="00544313" w:rsidRPr="00691663" w:rsidRDefault="00544313" w:rsidP="00544313"/>
    <w:p w14:paraId="70D5A413" w14:textId="77777777" w:rsidR="00544313" w:rsidRPr="00691663" w:rsidRDefault="00544313" w:rsidP="00544313">
      <w:pPr>
        <w:rPr>
          <w:u w:val="single"/>
        </w:rPr>
      </w:pPr>
      <w:r w:rsidRPr="00691663">
        <w:rPr>
          <w:u w:val="single"/>
        </w:rPr>
        <w:t>Возможные опасности.</w:t>
      </w:r>
    </w:p>
    <w:p w14:paraId="4F045414" w14:textId="77777777" w:rsidR="00544313" w:rsidRPr="00691663" w:rsidRDefault="00544313" w:rsidP="00544313">
      <w:r w:rsidRPr="00691663">
        <w:t>Для нормальной жизнедеятельности существенное значение имеет устойчивое и надежное коммунально-бытовое обеспечение, устойчивость систем жизнеобеспечения населенных пунктов и решение жилищных проблем.</w:t>
      </w:r>
    </w:p>
    <w:p w14:paraId="741A61BF" w14:textId="77777777" w:rsidR="00544313" w:rsidRPr="00691663" w:rsidRDefault="00544313" w:rsidP="00544313">
      <w:r w:rsidRPr="00691663">
        <w:t>Нарушение нормального функционирования коммунально-бытового обеспечение может привести:</w:t>
      </w:r>
    </w:p>
    <w:p w14:paraId="3324DE77" w14:textId="77777777" w:rsidR="00544313" w:rsidRPr="00691663" w:rsidRDefault="00544313" w:rsidP="00544313">
      <w:r w:rsidRPr="00691663">
        <w:t>- к резкому повышению аварийности на коммунально-энергетических сетях;</w:t>
      </w:r>
    </w:p>
    <w:p w14:paraId="28773B4C" w14:textId="77777777" w:rsidR="00544313" w:rsidRPr="00691663" w:rsidRDefault="00544313" w:rsidP="00544313">
      <w:r w:rsidRPr="00691663">
        <w:t>- к деформированию жизнедеятельности населения и функционирования экономики;</w:t>
      </w:r>
    </w:p>
    <w:p w14:paraId="012A91B4" w14:textId="77777777" w:rsidR="00544313" w:rsidRPr="00691663" w:rsidRDefault="00544313" w:rsidP="00544313">
      <w:r w:rsidRPr="00691663">
        <w:t>- к дестабилизации санитарно-эпидемиологической обстановки, повышению уровня инфекционных заболеваний;</w:t>
      </w:r>
    </w:p>
    <w:p w14:paraId="5924579E" w14:textId="77777777" w:rsidR="00544313" w:rsidRPr="00691663" w:rsidRDefault="00544313" w:rsidP="00544313">
      <w:r w:rsidRPr="00691663">
        <w:t>- к снижению уровня жизнеобеспечения населения при природных чрезвычайных ситуациях, вызванных сильными морозами, засухой;</w:t>
      </w:r>
    </w:p>
    <w:p w14:paraId="62422F33" w14:textId="77777777" w:rsidR="00544313" w:rsidRPr="00691663" w:rsidRDefault="00544313" w:rsidP="00544313">
      <w:r w:rsidRPr="00691663">
        <w:t>- к созданию нестабильной социальной обстановки.</w:t>
      </w:r>
    </w:p>
    <w:p w14:paraId="2019A4ED" w14:textId="77777777" w:rsidR="00544313" w:rsidRPr="00691663" w:rsidRDefault="00544313" w:rsidP="00544313"/>
    <w:p w14:paraId="12D8D312" w14:textId="77777777" w:rsidR="00544313" w:rsidRPr="00691663" w:rsidRDefault="00544313" w:rsidP="000530BB">
      <w:pPr>
        <w:pStyle w:val="41"/>
      </w:pPr>
      <w:bookmarkStart w:id="62" w:name="_Toc331321032"/>
      <w:bookmarkStart w:id="63" w:name="_Toc75935610"/>
      <w:r w:rsidRPr="00691663">
        <w:t>2.1.1.3 Терроризм</w:t>
      </w:r>
      <w:bookmarkEnd w:id="62"/>
      <w:bookmarkEnd w:id="63"/>
    </w:p>
    <w:p w14:paraId="23260B25" w14:textId="77777777" w:rsidR="00544313" w:rsidRPr="00691663" w:rsidRDefault="00544313" w:rsidP="00544313">
      <w:proofErr w:type="gramStart"/>
      <w:r w:rsidRPr="00691663">
        <w:t>Терроризм, а также его последствия, являются одной из основных и наиболее опасных проблем, с которой сталкивается современный мир.</w:t>
      </w:r>
      <w:proofErr w:type="gramEnd"/>
      <w:r w:rsidRPr="00691663">
        <w:t xml:space="preserve"> Реалией настоящего времени является тот факт, что терроризм все больше угрожает безопасности большинства стран, влечет за собой огромные политические, экономические и моральные потери. Его жертвой может стать любое государство, любой человек. Терроризм оказался непосредственно связанным с проблемой выживания человечества, обеспечения безопасности государства.</w:t>
      </w:r>
    </w:p>
    <w:p w14:paraId="0586475D" w14:textId="77777777" w:rsidR="00544313" w:rsidRPr="00691663" w:rsidRDefault="00544313" w:rsidP="00544313">
      <w:r w:rsidRPr="00691663">
        <w:t>Террористическая деятельность в современных условиях характеризуется:</w:t>
      </w:r>
    </w:p>
    <w:p w14:paraId="0B6C61C0" w14:textId="77777777" w:rsidR="00544313" w:rsidRPr="00691663" w:rsidRDefault="00544313" w:rsidP="00544313">
      <w:r w:rsidRPr="00691663">
        <w:t>широким размахом, отсутствием явно выраженных государственных границ, наличием связи и взаимодействием с международными террористическими центрами и организациями;</w:t>
      </w:r>
    </w:p>
    <w:p w14:paraId="57EEC79C" w14:textId="77777777" w:rsidR="00544313" w:rsidRPr="00691663" w:rsidRDefault="00544313" w:rsidP="00544313">
      <w:r w:rsidRPr="00691663">
        <w:t>жесткой организационной структурой, состоящей из организационного и оперативного звена, подразделений разведки и контрразведки, материально-технического обеспечения, боевых групп и прикрытия;</w:t>
      </w:r>
    </w:p>
    <w:p w14:paraId="7E6C82BC" w14:textId="77777777" w:rsidR="00544313" w:rsidRPr="00691663" w:rsidRDefault="00544313" w:rsidP="00544313">
      <w:r w:rsidRPr="00691663">
        <w:t>жесткой конспирацией и тщательным отбором кадров;</w:t>
      </w:r>
    </w:p>
    <w:p w14:paraId="23E0690C" w14:textId="77777777" w:rsidR="00544313" w:rsidRPr="00691663" w:rsidRDefault="00544313" w:rsidP="00544313">
      <w:r w:rsidRPr="00691663">
        <w:t>наличием агентуры в правоохранительных и государственных органах;</w:t>
      </w:r>
    </w:p>
    <w:p w14:paraId="732AC9D9" w14:textId="77777777" w:rsidR="00544313" w:rsidRPr="00691663" w:rsidRDefault="00544313" w:rsidP="00544313">
      <w:r w:rsidRPr="00691663">
        <w:t>хорошим техническим оснащением, конкурирующим, а то и превосходящим оснащение подразделений правительственных войск;</w:t>
      </w:r>
    </w:p>
    <w:p w14:paraId="4B8E7787" w14:textId="77777777" w:rsidR="00544313" w:rsidRPr="00691663" w:rsidRDefault="00544313" w:rsidP="00544313">
      <w:r w:rsidRPr="00691663">
        <w:t>наличием разветвленной сети конспиративных укрытий, учебных баз и полигонов.</w:t>
      </w:r>
    </w:p>
    <w:p w14:paraId="338C4CE3" w14:textId="77777777" w:rsidR="00544313" w:rsidRPr="00691663" w:rsidRDefault="00544313" w:rsidP="00544313">
      <w:r w:rsidRPr="00691663">
        <w:t>На сегодня терроризм – это уже не только и не столько диверсанты-одиночки, угонщики самолетов и убийцы-камикадзе. Современный терроризм – это мощные структуры с соответствующим их масштабам оснащением.</w:t>
      </w:r>
    </w:p>
    <w:p w14:paraId="286E67F3" w14:textId="77777777" w:rsidR="00544313" w:rsidRPr="00691663" w:rsidRDefault="00544313" w:rsidP="00544313">
      <w:r w:rsidRPr="00691663">
        <w:t>Эскалация терроризма в современной России является следствием распада СССР и последовавшего за этим глубокого системного кризиса в обществе. Значительное воздействие на развитие терроризма оказывает в настоящее время также подъем исламского фундаментализма на Ближнем Востоке и в ряде других стран Азии и Африки.</w:t>
      </w:r>
    </w:p>
    <w:p w14:paraId="2E9693B2" w14:textId="77777777" w:rsidR="00544313" w:rsidRPr="00691663" w:rsidRDefault="00544313" w:rsidP="00544313">
      <w:r w:rsidRPr="00691663">
        <w:t>Террористические группировки активно используют в своих интересах современные достижения науки и техники, получили широкий доступ к информации и современным военным технологиям.</w:t>
      </w:r>
    </w:p>
    <w:p w14:paraId="61ACD2E7" w14:textId="77777777" w:rsidR="00544313" w:rsidRPr="00691663" w:rsidRDefault="00544313" w:rsidP="00544313">
      <w:r w:rsidRPr="00691663">
        <w:lastRenderedPageBreak/>
        <w:t xml:space="preserve">Терроризм приобретает новые формы и возможности в связи с усиливающей интеграцией международного сообщества, развитием информационных, экономических и финансовых связей, расширением миграционных потоков и ослаблением </w:t>
      </w:r>
      <w:proofErr w:type="gramStart"/>
      <w:r w:rsidRPr="00691663">
        <w:t>контроля за</w:t>
      </w:r>
      <w:proofErr w:type="gramEnd"/>
      <w:r w:rsidRPr="00691663">
        <w:t xml:space="preserve"> пересечением границ.</w:t>
      </w:r>
    </w:p>
    <w:p w14:paraId="3E23CD72" w14:textId="77777777" w:rsidR="00544313" w:rsidRPr="00691663" w:rsidRDefault="00544313" w:rsidP="00544313">
      <w:r w:rsidRPr="00691663">
        <w:t>Велика вероятность возрастания технологического терроризма, т.е. проведения террористических актов на предприятиях, аварии на которых могут создать угрозу для жизни и здоровья населения или вызвать значительные экологические последствия.</w:t>
      </w:r>
    </w:p>
    <w:p w14:paraId="7E8D6CF8" w14:textId="77777777" w:rsidR="00544313" w:rsidRPr="00691663" w:rsidRDefault="00544313" w:rsidP="00544313">
      <w:r w:rsidRPr="00691663">
        <w:t xml:space="preserve">В связи с участившимися случаями терроризма, не исключена возможность минирования зданий, сооружений. В случае минирования возможны взрывы и разрушения зданий, сооружений, возникновение очагов пожаров, человеческие жертвы. </w:t>
      </w:r>
    </w:p>
    <w:p w14:paraId="129A6F24" w14:textId="77777777" w:rsidR="00544313" w:rsidRPr="00691663" w:rsidRDefault="00544313" w:rsidP="00544313">
      <w:r w:rsidRPr="00691663">
        <w:t>При разрушении (взрыве) административных зданий (сооружений) наибольшее количество жертв будет в дневное время, особенно при террористическом акте в местах скопления людей при проведении массовых мероприятий. Обстановка в районе взрыва, а также в местах предположительного минирования, может резко осложниться в случае возникновения паники среди населения, в результате чего могут быть дополнительные жертвы. Следует учитывать, что такие ситуации потребуют привлечения значительных сил медицинской службы и службы охраны общественного порядка.</w:t>
      </w:r>
    </w:p>
    <w:p w14:paraId="49A67418" w14:textId="77777777" w:rsidR="00544313" w:rsidRPr="00691663" w:rsidRDefault="00544313" w:rsidP="00544313">
      <w:r w:rsidRPr="00691663">
        <w:t>Наряду с «обычным» терроризмом нельзя исключать возможность химического, биологического, ядерного и других видов современного терроризма, в том числе и «электромагнитного терроризма», как составной части «информационного терроризма», который также представляет определенную опасность, поскольку имеет возможность скрытно воздействовать на технические системы управления и оповещения населенных пунктов и объектов инфраструктуры.</w:t>
      </w:r>
    </w:p>
    <w:p w14:paraId="11C0A985" w14:textId="77777777" w:rsidR="00544313" w:rsidRPr="00691663" w:rsidRDefault="00544313" w:rsidP="00544313"/>
    <w:p w14:paraId="2733FCE7" w14:textId="77777777" w:rsidR="00544313" w:rsidRPr="00691663" w:rsidRDefault="00544313" w:rsidP="000530BB">
      <w:pPr>
        <w:pStyle w:val="32"/>
      </w:pPr>
      <w:bookmarkStart w:id="64" w:name="_Toc469656456"/>
      <w:bookmarkStart w:id="65" w:name="_Toc75935611"/>
      <w:bookmarkStart w:id="66" w:name="_Toc271104882"/>
      <w:bookmarkStart w:id="67" w:name="_Toc331321034"/>
      <w:bookmarkStart w:id="68" w:name="_Toc389086753"/>
      <w:r w:rsidRPr="00691663">
        <w:t>2.1.2 Описание применяемых методов оценки последствий ЧС техногенного характера</w:t>
      </w:r>
      <w:bookmarkEnd w:id="64"/>
      <w:bookmarkEnd w:id="65"/>
    </w:p>
    <w:p w14:paraId="1079FC7E" w14:textId="77777777" w:rsidR="00544313" w:rsidRPr="00691663" w:rsidRDefault="00544313" w:rsidP="000530BB">
      <w:pPr>
        <w:pStyle w:val="41"/>
        <w:rPr>
          <w:rFonts w:eastAsia="Calibri"/>
        </w:rPr>
      </w:pPr>
      <w:bookmarkStart w:id="69" w:name="_Toc469656457"/>
      <w:bookmarkStart w:id="70" w:name="_Toc75935612"/>
      <w:r w:rsidRPr="00691663">
        <w:t>2.1.2.1 Оценка степени риска возникновения аварийных ситуаций</w:t>
      </w:r>
      <w:bookmarkEnd w:id="69"/>
      <w:bookmarkEnd w:id="70"/>
    </w:p>
    <w:p w14:paraId="32D827B2" w14:textId="77777777" w:rsidR="00544313" w:rsidRPr="00691663" w:rsidRDefault="00544313" w:rsidP="00544313">
      <w:r w:rsidRPr="00691663">
        <w:t xml:space="preserve">Выбор метода для проведения оценок риска возникновения аварийных ситуаций и сценариев их развития определялся исходя из следующих обстоятельств: </w:t>
      </w:r>
    </w:p>
    <w:p w14:paraId="29779ACD" w14:textId="77777777" w:rsidR="00544313" w:rsidRPr="00691663" w:rsidRDefault="00544313" w:rsidP="00544313">
      <w:r w:rsidRPr="00691663">
        <w:t>наличия соответствующих исходных данных,</w:t>
      </w:r>
    </w:p>
    <w:p w14:paraId="6C7A7AB8" w14:textId="77777777" w:rsidR="00544313" w:rsidRPr="00691663" w:rsidRDefault="00544313" w:rsidP="00544313">
      <w:r w:rsidRPr="00691663">
        <w:t xml:space="preserve">целей проведения оценок, </w:t>
      </w:r>
    </w:p>
    <w:p w14:paraId="31C2D34A" w14:textId="77777777" w:rsidR="00544313" w:rsidRPr="00691663" w:rsidRDefault="00544313" w:rsidP="00544313">
      <w:r w:rsidRPr="00691663">
        <w:t>выделенных ресурсов (времени, сил и средств).</w:t>
      </w:r>
    </w:p>
    <w:p w14:paraId="1A308DD5" w14:textId="77777777" w:rsidR="00544313" w:rsidRPr="00691663" w:rsidRDefault="00544313" w:rsidP="00544313">
      <w:r w:rsidRPr="00691663">
        <w:t>Методы оценки вероятностей возникновения чрезвычайных ситуаций и реализации тех или иных сценариев развития чрезвычайных ситуаций в общем случае делятся на феноменологические, детерминистские, вероятностные, а также различные их модификации и комбинации.</w:t>
      </w:r>
    </w:p>
    <w:p w14:paraId="53BDF6F3" w14:textId="77777777" w:rsidR="00544313" w:rsidRPr="00691663" w:rsidRDefault="00544313" w:rsidP="00544313">
      <w:r w:rsidRPr="00691663">
        <w:rPr>
          <w:b/>
          <w:i/>
        </w:rPr>
        <w:t>Феноменологический метод</w:t>
      </w:r>
      <w:r w:rsidRPr="00691663">
        <w:t xml:space="preserve"> базируется на определении возможностей протекания аварийных процессов исходя из результатов анализа необходимых и достаточных условий, связанных с реализацией тех или иных законов природы. Феноменологический метод предпочтителен при сравнении запасов безопасности различных типов потенциально опасных объектов, но малопригоден для анализа разветвленных аварийных процессов, развитие которых зависит от надежности тех или иных частей объекта или (и) его средств защиты. </w:t>
      </w:r>
    </w:p>
    <w:p w14:paraId="39B7A890" w14:textId="77777777" w:rsidR="00544313" w:rsidRPr="00691663" w:rsidRDefault="00544313" w:rsidP="00544313">
      <w:r w:rsidRPr="00691663">
        <w:rPr>
          <w:b/>
          <w:i/>
        </w:rPr>
        <w:t>Детерминистический метод</w:t>
      </w:r>
      <w:r w:rsidRPr="00691663">
        <w:t xml:space="preserve"> предусматривает анализ </w:t>
      </w:r>
      <w:proofErr w:type="gramStart"/>
      <w:r w:rsidRPr="00691663">
        <w:t>последовательности этапов развития нарушений равновесного состояния</w:t>
      </w:r>
      <w:proofErr w:type="gramEnd"/>
      <w:r w:rsidRPr="00691663">
        <w:t xml:space="preserve"> системы, начиная с исходного события через последовательность предполагаемых стадий отказов, деформаций и разрушения компонентов до установившегося конечного состояния системы с помощью математического моделирования, построения имитационных моделей и проведения сложных расчетов. </w:t>
      </w:r>
    </w:p>
    <w:p w14:paraId="55CA5F72" w14:textId="77777777" w:rsidR="00544313" w:rsidRPr="00691663" w:rsidRDefault="00544313" w:rsidP="00544313">
      <w:r w:rsidRPr="00691663">
        <w:rPr>
          <w:b/>
          <w:i/>
        </w:rPr>
        <w:t>Вероятностный метод</w:t>
      </w:r>
      <w:r w:rsidRPr="00691663">
        <w:t xml:space="preserve"> основан на оценке вероятности возникновения чрезвычайной ситуации. При этом анализируется разветвленные цепочки событий и отказов оборудования, выбирается подходящий математический аппарат и оценивается полная вероятность аварий, приводящих к чрезвычайной ситуации. Основные ограничения вероятностного анализа </w:t>
      </w:r>
      <w:r w:rsidRPr="00691663">
        <w:lastRenderedPageBreak/>
        <w:t>безопасности связаны с недостаточностью сведений по функциям распределения параметров, а также недостаточной статистикой по отказам оборудования. Кроме того, применение упрощенных расчетных схем снижает достоверность получаемых оценок риска для тяжелых аварий. В зависимости от имеющейся (используемой) исходной информации на основе вероятностного метода могут быть реализованы различные методики оценки риска, в том числе:</w:t>
      </w:r>
    </w:p>
    <w:p w14:paraId="4FBC8F06" w14:textId="77777777" w:rsidR="00544313" w:rsidRPr="00691663" w:rsidRDefault="00544313" w:rsidP="00544313">
      <w:proofErr w:type="gramStart"/>
      <w:r w:rsidRPr="00691663">
        <w:t>статистическая</w:t>
      </w:r>
      <w:proofErr w:type="gramEnd"/>
      <w:r w:rsidRPr="00691663">
        <w:t>, когда вероятности определяются по имеющимся статистическим данным, т.е. при наличии представительной выборки данных по частоте возникновения различных причин инициирования аварий;</w:t>
      </w:r>
    </w:p>
    <w:p w14:paraId="0FC7C7A1" w14:textId="77777777" w:rsidR="00544313" w:rsidRPr="00691663" w:rsidRDefault="00544313" w:rsidP="00544313">
      <w:r w:rsidRPr="00691663">
        <w:t>теоретико-вероятностная, используемая для оценки рисков от редких событий, когда статистика практически отсутствует;</w:t>
      </w:r>
    </w:p>
    <w:p w14:paraId="7E4214EC" w14:textId="77777777" w:rsidR="00544313" w:rsidRPr="00691663" w:rsidRDefault="00544313" w:rsidP="00544313">
      <w:proofErr w:type="gramStart"/>
      <w:r w:rsidRPr="00691663">
        <w:t>эвристическая</w:t>
      </w:r>
      <w:proofErr w:type="gramEnd"/>
      <w:r w:rsidRPr="00691663">
        <w:t>, основанная на использовании субъективных вероятностей, получаемых с помощью экспертного оценивания. Используется при оценке комплексных рисков от различных опасностей, когда отсутствуют не только статистические данные, но и математические модели (либо модели слишком грубы, т.е. их точность низка) и при невозможности проведения модельных экспериментов.</w:t>
      </w:r>
    </w:p>
    <w:p w14:paraId="48298CBB" w14:textId="77777777" w:rsidR="00544313" w:rsidRPr="00691663" w:rsidRDefault="00544313" w:rsidP="00544313">
      <w:r w:rsidRPr="00691663">
        <w:t xml:space="preserve">Множество причин возникновения аварий или чрезвычайных ситуаций делятся на </w:t>
      </w:r>
      <w:proofErr w:type="gramStart"/>
      <w:r w:rsidRPr="00691663">
        <w:t>четыре основные класса</w:t>
      </w:r>
      <w:proofErr w:type="gramEnd"/>
      <w:r w:rsidRPr="00691663">
        <w:t>:</w:t>
      </w:r>
    </w:p>
    <w:p w14:paraId="7D08CA75" w14:textId="77777777" w:rsidR="00544313" w:rsidRPr="00691663" w:rsidRDefault="00544313" w:rsidP="00544313">
      <w:r w:rsidRPr="00691663">
        <w:t>1) отказы оборудования;</w:t>
      </w:r>
    </w:p>
    <w:p w14:paraId="554BD341" w14:textId="77777777" w:rsidR="00544313" w:rsidRPr="00691663" w:rsidRDefault="00544313" w:rsidP="00544313">
      <w:r w:rsidRPr="00691663">
        <w:t>2) отклонения от технологического регламента;</w:t>
      </w:r>
    </w:p>
    <w:p w14:paraId="58F43C0E" w14:textId="77777777" w:rsidR="00544313" w:rsidRPr="00691663" w:rsidRDefault="00544313" w:rsidP="00544313">
      <w:r w:rsidRPr="00691663">
        <w:t>3) ошибки производственного персонала;</w:t>
      </w:r>
    </w:p>
    <w:p w14:paraId="2CB0BDF4" w14:textId="77777777" w:rsidR="00544313" w:rsidRPr="00691663" w:rsidRDefault="00544313" w:rsidP="00544313">
      <w:r w:rsidRPr="00691663">
        <w:t>4) внешние причины (стихийные бедствия, катастрофы, диверсии и т.д.).</w:t>
      </w:r>
    </w:p>
    <w:p w14:paraId="1373FD74" w14:textId="77777777" w:rsidR="00544313" w:rsidRPr="00691663" w:rsidRDefault="00544313" w:rsidP="00544313">
      <w:r w:rsidRPr="00691663">
        <w:t xml:space="preserve">Для каждого из приведенных классов существуют методы, позволяющие или построить сценарий развития аварии или определить частоту ее возникновения. </w:t>
      </w:r>
    </w:p>
    <w:p w14:paraId="63CF0D60" w14:textId="77777777" w:rsidR="00544313" w:rsidRPr="00691663" w:rsidRDefault="00544313" w:rsidP="00544313">
      <w:r w:rsidRPr="00691663">
        <w:t xml:space="preserve">Для анализа фазы инициирования аварий, вызываемых отказами оборудования, наиболее часто используется </w:t>
      </w:r>
      <w:r w:rsidRPr="00691663">
        <w:rPr>
          <w:b/>
          <w:i/>
        </w:rPr>
        <w:t>метод дерева неполадок</w:t>
      </w:r>
      <w:r w:rsidRPr="00691663">
        <w:t xml:space="preserve">. Одним из главных достоинств метода является систематичное, логически обоснованное, построение множества отказов элементов системы, которые могут приводить к аварии. Этот метод требует от исследователя полного понимания функционирования системы и характера возможных отказов ее элементов. Данный метод является методом "обратного осмысливания", т.е. исследователь начинает с аварии или другого нежелательного события (обычно называемого верхним нежелательным событием) и рассматривает события, которые могут приводить к его реализации. Затем исследуются причины возникновения этих событий и т.д., до тех пор, пока не будут выявлены все первичные события, анализ </w:t>
      </w:r>
      <w:proofErr w:type="gramStart"/>
      <w:r w:rsidRPr="00691663">
        <w:t>причин</w:t>
      </w:r>
      <w:proofErr w:type="gramEnd"/>
      <w:r w:rsidRPr="00691663">
        <w:t xml:space="preserve"> возникновения которых не проводится или в силу отсутствия необходимой информации, или из-за нежелания рассматривать слишком громоздкую структуру. Результатом анализа дерева неполадок является перечень комбинаций отказов оборудования. Каждая такая комбинация (их называют минимальными прерывающими совокупностями) является минимальным набором отказов оборудования, одновременная реализация которых приводит к аварии.</w:t>
      </w:r>
    </w:p>
    <w:p w14:paraId="19410B99" w14:textId="77777777" w:rsidR="00544313" w:rsidRPr="00691663" w:rsidRDefault="00544313" w:rsidP="00544313">
      <w:r w:rsidRPr="00691663">
        <w:t xml:space="preserve">Каждый технологический процесс характеризуется некоторым набором переменных процесса, отклонения которых от своих рекомендованных значений могут приводить к непредвиденным химическим реакциям, превышению рабочего давления и/или температуры и, как следствие, к повреждению (разрушению) технологического оборудования. Для оценки устойчивости процесса используют различные методы, одним из которых является </w:t>
      </w:r>
      <w:r w:rsidRPr="00691663">
        <w:rPr>
          <w:b/>
          <w:i/>
        </w:rPr>
        <w:t>метод контрольных карт</w:t>
      </w:r>
      <w:r w:rsidRPr="00691663">
        <w:t>. Контрольные карты процесса позволяют визуально контролировать соответствующие переменные процесса и определять появление систематических отклонений. Контрольные карты являются достаточно надежным и эффективным методом, позволяющим выявлять отклонения от нормального хода процесса.</w:t>
      </w:r>
    </w:p>
    <w:p w14:paraId="6F669963" w14:textId="77777777" w:rsidR="00544313" w:rsidRPr="00691663" w:rsidRDefault="00544313" w:rsidP="00544313">
      <w:r w:rsidRPr="00691663">
        <w:t xml:space="preserve">Для анализа технологических установок на стадии их проектирования применяется </w:t>
      </w:r>
      <w:r w:rsidRPr="00691663">
        <w:rPr>
          <w:b/>
          <w:i/>
        </w:rPr>
        <w:t>метод изучения опасностей и функционирования</w:t>
      </w:r>
      <w:r w:rsidRPr="00691663">
        <w:t xml:space="preserve">. Применение данного метода начинается не с определения видов возможных неполадок, а с изучения системных переменных (переменных процесса) и их отклонений от нормы. Данный метод основан на том, что развивающиеся или уже существующие неполадки проявляются в той или иной мере в отклонениях переменных </w:t>
      </w:r>
      <w:r w:rsidRPr="00691663">
        <w:lastRenderedPageBreak/>
        <w:t>процесса от обычно наблюдаемого уровня. (Следует отметить схожесть основной идеи метода изучения опасностей и функционирования с идеей метода контрольных карт.) Применение метода начинается с исследования структуры системы и протекающих в ней процессов, и анализа каждого возможного отклонения переменных от нормального значения, а затем выявляются возможные причины и следствия этих отклонений. Результаты исследований для каждого из параметров процесса заносятся в специальные таблицы.</w:t>
      </w:r>
    </w:p>
    <w:p w14:paraId="4E175CA1" w14:textId="77777777" w:rsidR="00544313" w:rsidRPr="00691663" w:rsidRDefault="00544313" w:rsidP="00544313">
      <w:r w:rsidRPr="00691663">
        <w:rPr>
          <w:b/>
          <w:i/>
        </w:rPr>
        <w:t>Метод анализа ошибок персонала</w:t>
      </w:r>
      <w:r w:rsidRPr="00691663">
        <w:t xml:space="preserve"> предназначен для качественной оценки событий, связанных с ошибками персонала. Он также может быть использован для разработки рекомендаций по снижению вероятности таких ошибок. Ошибка персонала - это действие, которое выполняется или не выполняется при некоторых условиях. Это могут быть физические действия (поворот рукоятки) или действия, связанные с умственной деятельностью (диагностика отказов или принятие решения).</w:t>
      </w:r>
    </w:p>
    <w:p w14:paraId="71497B74" w14:textId="77777777" w:rsidR="00544313" w:rsidRPr="00691663" w:rsidRDefault="00544313" w:rsidP="00544313">
      <w:r w:rsidRPr="00691663">
        <w:t xml:space="preserve">Количественные характеристики ошибок персонала получают с помощью </w:t>
      </w:r>
      <w:proofErr w:type="gramStart"/>
      <w:r w:rsidRPr="00691663">
        <w:rPr>
          <w:b/>
          <w:i/>
        </w:rPr>
        <w:t>метода прогноза частоты ошибок персонала</w:t>
      </w:r>
      <w:proofErr w:type="gramEnd"/>
      <w:r w:rsidRPr="00691663">
        <w:t xml:space="preserve"> или </w:t>
      </w:r>
      <w:r w:rsidRPr="00691663">
        <w:rPr>
          <w:b/>
          <w:i/>
        </w:rPr>
        <w:t>плана развития последовательности событий</w:t>
      </w:r>
      <w:r w:rsidRPr="00691663">
        <w:t>. Внешние события могут инициировать аварии на различных объектах. Хотя частота наступления таких событий достаточно мала, они могут приводить к крупномасштабным последствиям. Внешние события могут быть поделены на две категории - природные явления (землетрясения, наводнения, ураганы, высокая температура, грозовые разряды и т</w:t>
      </w:r>
      <w:proofErr w:type="gramStart"/>
      <w:r w:rsidRPr="00691663">
        <w:t>.д</w:t>
      </w:r>
      <w:proofErr w:type="gramEnd"/>
      <w:r w:rsidRPr="00691663">
        <w:t>) и явления, возникающие в результате деятельности людей (авиакатастрофы, падение ракет, деятельность соседних промышленных объектов, диверсии и т.д.). Включение в дерево неполадок внешних причин требует от исследователя не только понимания особенностей функционирования анализируемой системы, но и ее взаимосвязей с другими системами и природными явлениями.</w:t>
      </w:r>
    </w:p>
    <w:p w14:paraId="2B1211B8" w14:textId="77777777" w:rsidR="00544313" w:rsidRPr="00691663" w:rsidRDefault="00544313" w:rsidP="00544313">
      <w:r w:rsidRPr="00691663">
        <w:t xml:space="preserve">Изложенные методы </w:t>
      </w:r>
      <w:proofErr w:type="gramStart"/>
      <w:r w:rsidRPr="00691663">
        <w:t>оценки частот реализации чрезвычайных ситуаций техногенного характера</w:t>
      </w:r>
      <w:proofErr w:type="gramEnd"/>
      <w:r w:rsidRPr="00691663">
        <w:t xml:space="preserve"> свидетельствуют о трудоемкости построения комплексных показателей риска для населения исследуемой территории.</w:t>
      </w:r>
    </w:p>
    <w:p w14:paraId="6F3E8DFE" w14:textId="77777777" w:rsidR="00544313" w:rsidRPr="00691663" w:rsidRDefault="00544313" w:rsidP="00544313">
      <w:r w:rsidRPr="00691663">
        <w:t xml:space="preserve">Для оценки комплексных показателей риска для населения и территории использован </w:t>
      </w:r>
      <w:proofErr w:type="gramStart"/>
      <w:r w:rsidRPr="00691663">
        <w:t>методический подход</w:t>
      </w:r>
      <w:proofErr w:type="gramEnd"/>
      <w:r w:rsidRPr="00691663">
        <w:t xml:space="preserve">, получивший название </w:t>
      </w:r>
      <w:r w:rsidRPr="00691663">
        <w:rPr>
          <w:b/>
          <w:i/>
        </w:rPr>
        <w:t>"метод дерева событий"</w:t>
      </w:r>
      <w:r w:rsidRPr="00691663">
        <w:t>. Данный метод позволяет проследить возможные аварийные ситуации, возникающие вследствие реализации отказа оборудования или прерывания процесса, которые выступают в качестве исходных событий. В отличие от метода дерева неполадок анализ дерева событий представляет собой "осмысливаемый вперед" процесс, то есть процесс, при котором пользователь начинает с исходного события и рассматривает цепочки последующих событий, приводящих к аварии. Дерево событий предоставляет возможность в строгой форме записывать последовательности событий и определять взаимосвязи между инициирующими и последующими событиями, сочетание которых приводит к аварии. Наиболее важные из них определяются или путем ранжирования, или путем количественного анализа. Метод дерева событий хорошо приспособлен для анализа исходных событий, которые могут приводить к различным эффектам. Каждая ветвь дерева событий представляет собой отдельный эффект (последовательность событий), который является точно определенным множеством функциональных взаимосвязей.</w:t>
      </w:r>
    </w:p>
    <w:p w14:paraId="4DDA346C" w14:textId="77777777" w:rsidR="00544313" w:rsidRPr="00691663" w:rsidRDefault="00544313" w:rsidP="00544313">
      <w:r w:rsidRPr="00691663">
        <w:t>Построение деревьев событий для каждой чрезвычайной ситуации и проведение расчетов с использованием деревьев событий позволяет (на основе построения полей поражающих факторов и проведения оценки последствий) оценить частоты гибели людей и возникновения материального ущерба различного масштаба от всех природных и техногенных чрезвычайных ситуаций, характерных для региона.</w:t>
      </w:r>
    </w:p>
    <w:p w14:paraId="4719E37C" w14:textId="77777777" w:rsidR="00544313" w:rsidRPr="00691663" w:rsidRDefault="00544313" w:rsidP="00544313">
      <w:pPr>
        <w:ind w:firstLine="708"/>
      </w:pPr>
    </w:p>
    <w:p w14:paraId="4738D421" w14:textId="77777777" w:rsidR="00544313" w:rsidRPr="00691663" w:rsidRDefault="00544313" w:rsidP="000530BB">
      <w:pPr>
        <w:pStyle w:val="41"/>
        <w:rPr>
          <w:rFonts w:eastAsia="Calibri"/>
        </w:rPr>
      </w:pPr>
      <w:bookmarkStart w:id="71" w:name="_Toc469656458"/>
      <w:bookmarkStart w:id="72" w:name="_Toc75935613"/>
      <w:r w:rsidRPr="00691663">
        <w:t>2.1.2.2 Оценка возможных последствий аварий с пожарами и взрывами</w:t>
      </w:r>
      <w:bookmarkEnd w:id="71"/>
      <w:bookmarkEnd w:id="72"/>
    </w:p>
    <w:p w14:paraId="6A2EC5C9" w14:textId="77777777" w:rsidR="00544313" w:rsidRPr="00691663" w:rsidRDefault="00544313" w:rsidP="00544313">
      <w:pPr>
        <w:rPr>
          <w:rFonts w:eastAsia="Calibri"/>
        </w:rPr>
      </w:pPr>
      <w:r w:rsidRPr="00691663">
        <w:rPr>
          <w:rFonts w:eastAsia="Calibri"/>
        </w:rPr>
        <w:t>Расчеты возможных последствий аварий проведены в соответствии с «Методическими рекомендациями по определению количества пострадавших при чрезвычайных ситуациях техногенного характера» (№1-4-60-9-9, утверждены Министерством Российской Федерации по делам гражданской обороны, чрезвычайным ситуациям и ликвидации последствий стихийных бедствий 1 сентября 2007 года).</w:t>
      </w:r>
    </w:p>
    <w:p w14:paraId="1F669B05" w14:textId="77777777" w:rsidR="00544313" w:rsidRPr="00691663" w:rsidRDefault="00544313" w:rsidP="00544313">
      <w:pPr>
        <w:rPr>
          <w:rFonts w:eastAsia="Calibri"/>
        </w:rPr>
      </w:pPr>
      <w:r w:rsidRPr="00691663">
        <w:rPr>
          <w:rFonts w:eastAsia="Calibri"/>
        </w:rPr>
        <w:lastRenderedPageBreak/>
        <w:t>Настоящие методические рекомендации (далее — Рекомендации) разработаны в соответствии с «План - графиком выполнения мероприятий по созданию системы независимой оценки рисков и контроля в области пожарной безопасности, гражданской обороны и защиты населения от чрезвычайных ситуаций природного и техногенного характера в Российской Федерации».</w:t>
      </w:r>
    </w:p>
    <w:p w14:paraId="3E55D0FB" w14:textId="77777777" w:rsidR="00544313" w:rsidRPr="00691663" w:rsidRDefault="00544313" w:rsidP="00544313">
      <w:pPr>
        <w:rPr>
          <w:rFonts w:eastAsia="Calibri"/>
          <w:snapToGrid w:val="0"/>
        </w:rPr>
      </w:pPr>
      <w:r w:rsidRPr="00691663">
        <w:rPr>
          <w:rFonts w:eastAsia="Calibri"/>
        </w:rPr>
        <w:t>Рекомендации разработаны на основе подходов, предложенных в международном «Руководстве по классификации и определению приоритетности рисков, связанных с крупными авариями на объектах перерабатывающей и смежных отраслей промышленности»</w:t>
      </w:r>
      <w:r w:rsidRPr="00691663">
        <w:rPr>
          <w:rFonts w:eastAsia="Calibri"/>
          <w:snapToGrid w:val="0"/>
        </w:rPr>
        <w:t xml:space="preserve">. </w:t>
      </w:r>
    </w:p>
    <w:p w14:paraId="7D3EEF91" w14:textId="77777777" w:rsidR="00544313" w:rsidRPr="00691663" w:rsidRDefault="00544313" w:rsidP="00544313">
      <w:pPr>
        <w:rPr>
          <w:rFonts w:eastAsia="Calibri"/>
        </w:rPr>
      </w:pPr>
      <w:r w:rsidRPr="00691663">
        <w:rPr>
          <w:rFonts w:eastAsia="Calibri"/>
        </w:rPr>
        <w:t>Описанные в Руководстве подходы и алгоритмы могут быть использованы при оценке последствий крупных аварий как на стационарных промышленных объектах, на которых осуществляется применение или хранение опасных веществ, так и при их транспортировке автомобильным, железнодорожным, трубопроводным и внутренним водным транспортом. Указанный документ содержит систему таблиц, позволяющую по виду (240 наименований) и объему (от 0,2 до 10 000 тонн) опасных веществ, оценить размер и форму зоны безвозвратных потерь среди персонала и населения в случае аварии.</w:t>
      </w:r>
    </w:p>
    <w:p w14:paraId="72798B54" w14:textId="77777777" w:rsidR="00544313" w:rsidRPr="00691663" w:rsidRDefault="00544313" w:rsidP="00544313">
      <w:pPr>
        <w:rPr>
          <w:rFonts w:eastAsia="Calibri"/>
        </w:rPr>
      </w:pPr>
      <w:r w:rsidRPr="00691663">
        <w:rPr>
          <w:rFonts w:eastAsia="Calibri"/>
        </w:rPr>
        <w:t>Рекомендации устанавливают методические принципы, соответствующие упрощенные алгоритмы и процедуру определения максимально возможного количества пострадавших в результате аварии на опасных объектах, не имеющих в своем составе сложных технических систем (автозаправочные станции, объекты хранения аварийно химически опасных веществ и др.).</w:t>
      </w:r>
    </w:p>
    <w:p w14:paraId="3BE306E2" w14:textId="77777777" w:rsidR="00544313" w:rsidRPr="00691663" w:rsidRDefault="00544313" w:rsidP="00544313">
      <w:pPr>
        <w:rPr>
          <w:rFonts w:eastAsia="Calibri"/>
        </w:rPr>
      </w:pPr>
      <w:r w:rsidRPr="00691663">
        <w:rPr>
          <w:rFonts w:eastAsia="Calibri"/>
        </w:rPr>
        <w:t xml:space="preserve">В Рекомендациях учитываются последствия, обусловленные: </w:t>
      </w:r>
    </w:p>
    <w:p w14:paraId="0F8BDF33" w14:textId="77777777" w:rsidR="00544313" w:rsidRPr="00691663" w:rsidRDefault="00544313" w:rsidP="00544313">
      <w:pPr>
        <w:rPr>
          <w:rFonts w:eastAsia="Calibri"/>
        </w:rPr>
      </w:pPr>
      <w:r w:rsidRPr="00691663">
        <w:rPr>
          <w:rFonts w:eastAsia="Calibri"/>
        </w:rPr>
        <w:t xml:space="preserve">пожарами, </w:t>
      </w:r>
    </w:p>
    <w:p w14:paraId="03FE6BDE" w14:textId="77777777" w:rsidR="00544313" w:rsidRPr="00691663" w:rsidRDefault="00544313" w:rsidP="00544313">
      <w:pPr>
        <w:rPr>
          <w:rFonts w:eastAsia="Calibri"/>
        </w:rPr>
      </w:pPr>
      <w:r w:rsidRPr="00691663">
        <w:rPr>
          <w:rFonts w:eastAsia="Calibri"/>
        </w:rPr>
        <w:t xml:space="preserve">взрывами, </w:t>
      </w:r>
    </w:p>
    <w:p w14:paraId="527CC9F0" w14:textId="77777777" w:rsidR="00544313" w:rsidRPr="00691663" w:rsidRDefault="00544313" w:rsidP="00544313">
      <w:pPr>
        <w:rPr>
          <w:rFonts w:eastAsia="Calibri"/>
        </w:rPr>
      </w:pPr>
      <w:r w:rsidRPr="00691663">
        <w:rPr>
          <w:rFonts w:eastAsia="Calibri"/>
        </w:rPr>
        <w:t xml:space="preserve">выбросами токсических веществ за пределы опасных объектов. </w:t>
      </w:r>
    </w:p>
    <w:p w14:paraId="185BCF10" w14:textId="77777777" w:rsidR="00544313" w:rsidRPr="00691663" w:rsidRDefault="00544313" w:rsidP="00544313">
      <w:pPr>
        <w:rPr>
          <w:rFonts w:eastAsia="Calibri"/>
        </w:rPr>
      </w:pPr>
      <w:r w:rsidRPr="00691663">
        <w:rPr>
          <w:rFonts w:eastAsia="Calibri"/>
        </w:rPr>
        <w:t>Под последствиями аварии понимается количество пострадавших из числа проживающих или работающих на территории, прилегающей к объекту, на котором осуществляется деятельность с использованием пожаровзрывоопасных и аварийно химически опасных веществ или транспортировка указанных веще</w:t>
      </w:r>
      <w:proofErr w:type="gramStart"/>
      <w:r w:rsidRPr="00691663">
        <w:rPr>
          <w:rFonts w:eastAsia="Calibri"/>
        </w:rPr>
        <w:t>ств тр</w:t>
      </w:r>
      <w:proofErr w:type="gramEnd"/>
      <w:r w:rsidRPr="00691663">
        <w:rPr>
          <w:rFonts w:eastAsia="Calibri"/>
        </w:rPr>
        <w:t xml:space="preserve">убопроводным транспортом. </w:t>
      </w:r>
    </w:p>
    <w:p w14:paraId="1523483F" w14:textId="77777777" w:rsidR="00544313" w:rsidRPr="00691663" w:rsidRDefault="00544313" w:rsidP="00544313">
      <w:pPr>
        <w:rPr>
          <w:rFonts w:eastAsia="Calibri"/>
        </w:rPr>
      </w:pPr>
      <w:r w:rsidRPr="00691663">
        <w:rPr>
          <w:rFonts w:eastAsia="Calibri"/>
        </w:rPr>
        <w:t>Под числом пострадавших, в соответствии с Постановлением правительства Российской Федерации от 21 мая 2007 года № 2640,</w:t>
      </w:r>
      <w:r w:rsidRPr="00691663">
        <w:rPr>
          <w:rFonts w:ascii="Arial" w:eastAsia="Calibri" w:hAnsi="Arial"/>
          <w:sz w:val="20"/>
          <w:szCs w:val="20"/>
        </w:rPr>
        <w:t xml:space="preserve"> </w:t>
      </w:r>
      <w:r w:rsidRPr="00691663">
        <w:rPr>
          <w:rFonts w:eastAsia="Calibri"/>
        </w:rPr>
        <w:t>понимается количество людей, погибших или получивших в результате чрезвычайной ситуации ущерб здоровью.</w:t>
      </w:r>
    </w:p>
    <w:p w14:paraId="05974B8B" w14:textId="77777777" w:rsidR="00544313" w:rsidRPr="00691663" w:rsidRDefault="00544313" w:rsidP="00544313">
      <w:pPr>
        <w:rPr>
          <w:rFonts w:eastAsia="Calibri"/>
        </w:rPr>
      </w:pPr>
      <w:r w:rsidRPr="00691663">
        <w:rPr>
          <w:rFonts w:eastAsia="Calibri"/>
        </w:rPr>
        <w:t xml:space="preserve">Принимается, что зона, где физическое или токсическое воздействие приводит к смертности </w:t>
      </w:r>
      <w:r w:rsidRPr="00691663">
        <w:rPr>
          <w:rFonts w:eastAsia="Calibri"/>
          <w:lang w:val="en-US"/>
        </w:rPr>
        <w:t>c</w:t>
      </w:r>
      <w:r w:rsidRPr="00691663">
        <w:rPr>
          <w:rFonts w:eastAsia="Calibri"/>
        </w:rPr>
        <w:t xml:space="preserve"> вероятностью выше 50%, является зоной безвозвратных потерь, то есть все люди, оказавшиеся там, должны погибнуть, при этом предполагается, что за ее пределами гибели людей не происходит.</w:t>
      </w:r>
    </w:p>
    <w:p w14:paraId="1839BEE2" w14:textId="77777777" w:rsidR="00544313" w:rsidRPr="00691663" w:rsidRDefault="00544313" w:rsidP="00544313">
      <w:pPr>
        <w:rPr>
          <w:rFonts w:eastAsia="Calibri"/>
        </w:rPr>
      </w:pPr>
      <w:r w:rsidRPr="00691663">
        <w:rPr>
          <w:rFonts w:eastAsia="Calibri"/>
        </w:rPr>
        <w:t>Предполагается, что всем людям, оказавшимся в зоне санитарных потерь, в той или иной мере будет нанесен ущерб здоровью (т.е., что за пределами этой зоны ущерб здоровью людей нанесен быть невозможен). Принимается, что площадь зоны санитарных потерь превышает площадь зоны безвозвратных потерь в 10 раз.</w:t>
      </w:r>
    </w:p>
    <w:p w14:paraId="7A5C9E18" w14:textId="77777777" w:rsidR="00544313" w:rsidRPr="00691663" w:rsidRDefault="00544313" w:rsidP="00544313">
      <w:pPr>
        <w:rPr>
          <w:rFonts w:eastAsia="Calibri"/>
        </w:rPr>
      </w:pPr>
      <w:r w:rsidRPr="00691663">
        <w:rPr>
          <w:rFonts w:eastAsia="Calibri"/>
        </w:rPr>
        <w:t xml:space="preserve">Предположение по поводу соотношения площадей основано на данных </w:t>
      </w:r>
      <w:r w:rsidRPr="00691663">
        <w:rPr>
          <w:rFonts w:eastAsia="Calibri"/>
          <w:lang w:val="en-US"/>
        </w:rPr>
        <w:t>Major</w:t>
      </w:r>
      <w:r w:rsidRPr="00691663">
        <w:rPr>
          <w:rFonts w:eastAsia="Calibri"/>
        </w:rPr>
        <w:t xml:space="preserve"> </w:t>
      </w:r>
      <w:r w:rsidRPr="00691663">
        <w:rPr>
          <w:rFonts w:eastAsia="Calibri"/>
          <w:lang w:val="en-US"/>
        </w:rPr>
        <w:t>Accident</w:t>
      </w:r>
      <w:r w:rsidRPr="00691663">
        <w:rPr>
          <w:rFonts w:eastAsia="Calibri"/>
        </w:rPr>
        <w:t xml:space="preserve"> </w:t>
      </w:r>
      <w:r w:rsidRPr="00691663">
        <w:rPr>
          <w:rFonts w:eastAsia="Calibri"/>
          <w:lang w:val="en-US"/>
        </w:rPr>
        <w:t>Hazards</w:t>
      </w:r>
      <w:r w:rsidRPr="00691663">
        <w:rPr>
          <w:rFonts w:eastAsia="Calibri"/>
        </w:rPr>
        <w:t xml:space="preserve"> </w:t>
      </w:r>
      <w:r w:rsidRPr="00691663">
        <w:rPr>
          <w:rFonts w:eastAsia="Calibri"/>
          <w:lang w:val="en-US"/>
        </w:rPr>
        <w:t>Bureau</w:t>
      </w:r>
      <w:r w:rsidRPr="00691663">
        <w:rPr>
          <w:rFonts w:eastAsia="Calibri"/>
        </w:rPr>
        <w:t xml:space="preserve"> (</w:t>
      </w:r>
      <w:r w:rsidRPr="00691663">
        <w:rPr>
          <w:rFonts w:eastAsia="Calibri"/>
          <w:b/>
          <w:bCs/>
          <w:lang w:val="en-US"/>
        </w:rPr>
        <w:t>MAHB</w:t>
      </w:r>
      <w:r w:rsidRPr="00691663">
        <w:rPr>
          <w:rFonts w:eastAsia="Calibri"/>
          <w:b/>
          <w:bCs/>
        </w:rPr>
        <w:t>)</w:t>
      </w:r>
      <w:r w:rsidRPr="00691663">
        <w:rPr>
          <w:rFonts w:eastAsia="Calibri"/>
        </w:rPr>
        <w:t xml:space="preserve"> о том, что при боевых действиях и техногенных катастрофах число погибших соотносится с числом получивших вред здоровью как 1:10</w:t>
      </w:r>
      <w:r w:rsidRPr="00691663">
        <w:rPr>
          <w:rFonts w:eastAsia="Calibri"/>
          <w:b/>
          <w:bCs/>
        </w:rPr>
        <w:t xml:space="preserve">. </w:t>
      </w:r>
      <w:r w:rsidRPr="00691663">
        <w:rPr>
          <w:rFonts w:eastAsia="Calibri"/>
        </w:rPr>
        <w:t>То есть, площадь находящаяся внутри внешней границы зоны санитарных потерь, должна превышать зону безвозвратных потерь в 11 раз. При этом</w:t>
      </w:r>
      <w:proofErr w:type="gramStart"/>
      <w:r w:rsidRPr="00691663">
        <w:rPr>
          <w:rFonts w:eastAsia="Calibri"/>
        </w:rPr>
        <w:t>,</w:t>
      </w:r>
      <w:proofErr w:type="gramEnd"/>
      <w:r w:rsidRPr="00691663">
        <w:rPr>
          <w:rFonts w:eastAsia="Calibri"/>
        </w:rPr>
        <w:t xml:space="preserve"> соотношение, описывающее эту границу на плоскости, определяется постоянством параметра, обуславливающим поражающий фактор, характеризующий ту или иную чрезвычайную ситуацию.</w:t>
      </w:r>
    </w:p>
    <w:p w14:paraId="4E29EF30" w14:textId="77777777" w:rsidR="00544313" w:rsidRPr="00691663" w:rsidRDefault="00544313" w:rsidP="00544313">
      <w:pPr>
        <w:rPr>
          <w:rFonts w:eastAsia="Calibri"/>
        </w:rPr>
      </w:pPr>
      <w:r w:rsidRPr="00691663">
        <w:rPr>
          <w:rFonts w:eastAsia="Calibri"/>
        </w:rPr>
        <w:t xml:space="preserve">В Рекомендациях рассматривается три типа зон поражения, характеризуемые одним линейным масштабом </w:t>
      </w:r>
      <w:proofErr w:type="gramStart"/>
      <w:r w:rsidRPr="00691663">
        <w:rPr>
          <w:rFonts w:eastAsia="Calibri"/>
          <w:lang w:val="en-US"/>
        </w:rPr>
        <w:t>R</w:t>
      </w:r>
      <w:proofErr w:type="gramEnd"/>
      <w:r w:rsidRPr="00691663">
        <w:rPr>
          <w:rFonts w:eastAsia="Calibri"/>
          <w:vertAlign w:val="subscript"/>
        </w:rPr>
        <w:t>з</w:t>
      </w:r>
      <w:r w:rsidRPr="00691663">
        <w:rPr>
          <w:rFonts w:eastAsia="Calibri"/>
        </w:rPr>
        <w:t xml:space="preserve"> (Рис.</w:t>
      </w:r>
      <w:r w:rsidR="000530BB" w:rsidRPr="00691663">
        <w:rPr>
          <w:rFonts w:eastAsia="Calibri"/>
        </w:rPr>
        <w:t>2</w:t>
      </w:r>
      <w:r w:rsidRPr="00691663">
        <w:rPr>
          <w:rFonts w:eastAsia="Calibri"/>
        </w:rPr>
        <w:t>.1.2.1.):</w:t>
      </w:r>
    </w:p>
    <w:p w14:paraId="39C9D0A4" w14:textId="77777777" w:rsidR="00544313" w:rsidRPr="00691663" w:rsidRDefault="00544313" w:rsidP="00544313">
      <w:pPr>
        <w:ind w:firstLine="720"/>
        <w:rPr>
          <w:rFonts w:eastAsia="Calibri"/>
          <w:szCs w:val="22"/>
        </w:rPr>
      </w:pPr>
    </w:p>
    <w:tbl>
      <w:tblPr>
        <w:tblW w:w="5000" w:type="pct"/>
        <w:tblLook w:val="01E0" w:firstRow="1" w:lastRow="1" w:firstColumn="1" w:lastColumn="1" w:noHBand="0" w:noVBand="0"/>
      </w:tblPr>
      <w:tblGrid>
        <w:gridCol w:w="1640"/>
        <w:gridCol w:w="8497"/>
      </w:tblGrid>
      <w:tr w:rsidR="00436E33" w:rsidRPr="00691663" w14:paraId="5D0A0615" w14:textId="77777777" w:rsidTr="00E772C8">
        <w:tc>
          <w:tcPr>
            <w:tcW w:w="809" w:type="pct"/>
          </w:tcPr>
          <w:p w14:paraId="0E55F301" w14:textId="77777777" w:rsidR="00544313" w:rsidRPr="00691663" w:rsidRDefault="00544313" w:rsidP="00544313">
            <w:pPr>
              <w:ind w:firstLine="180"/>
              <w:rPr>
                <w:rFonts w:eastAsia="Calibri"/>
                <w:szCs w:val="22"/>
              </w:rPr>
            </w:pPr>
            <w:r w:rsidRPr="00691663">
              <w:rPr>
                <w:rFonts w:eastAsia="Calibri"/>
                <w:szCs w:val="22"/>
              </w:rPr>
              <w:t xml:space="preserve">- тип </w:t>
            </w:r>
            <w:r w:rsidRPr="00691663">
              <w:rPr>
                <w:rFonts w:eastAsia="Calibri"/>
                <w:szCs w:val="22"/>
                <w:lang w:val="en-US"/>
              </w:rPr>
              <w:t>I</w:t>
            </w:r>
            <w:r w:rsidRPr="00691663">
              <w:rPr>
                <w:rFonts w:eastAsia="Calibri"/>
                <w:szCs w:val="22"/>
              </w:rPr>
              <w:t xml:space="preserve"> -</w:t>
            </w:r>
          </w:p>
        </w:tc>
        <w:tc>
          <w:tcPr>
            <w:tcW w:w="4191" w:type="pct"/>
          </w:tcPr>
          <w:p w14:paraId="12583586" w14:textId="77777777" w:rsidR="00544313" w:rsidRPr="00691663" w:rsidRDefault="00544313" w:rsidP="00544313">
            <w:pPr>
              <w:ind w:firstLine="72"/>
              <w:rPr>
                <w:rFonts w:eastAsia="Calibri"/>
                <w:szCs w:val="22"/>
              </w:rPr>
            </w:pPr>
            <w:r w:rsidRPr="00691663">
              <w:rPr>
                <w:rFonts w:eastAsia="Calibri"/>
                <w:szCs w:val="22"/>
              </w:rPr>
              <w:t xml:space="preserve">круг радиусом </w:t>
            </w:r>
            <w:proofErr w:type="gramStart"/>
            <w:r w:rsidRPr="00691663">
              <w:rPr>
                <w:rFonts w:eastAsia="Calibri"/>
                <w:szCs w:val="22"/>
                <w:lang w:val="en-US"/>
              </w:rPr>
              <w:t>R</w:t>
            </w:r>
            <w:proofErr w:type="gramEnd"/>
            <w:r w:rsidRPr="00691663">
              <w:rPr>
                <w:rFonts w:eastAsia="Calibri"/>
                <w:szCs w:val="22"/>
                <w:vertAlign w:val="subscript"/>
              </w:rPr>
              <w:t>з</w:t>
            </w:r>
            <w:r w:rsidRPr="00691663">
              <w:rPr>
                <w:rFonts w:eastAsia="Calibri"/>
                <w:szCs w:val="22"/>
              </w:rPr>
              <w:t xml:space="preserve"> (круговая зона поражения типична, например, при детонации взрывчатых веществ);</w:t>
            </w:r>
          </w:p>
        </w:tc>
      </w:tr>
      <w:tr w:rsidR="00436E33" w:rsidRPr="00691663" w14:paraId="6345D111" w14:textId="77777777" w:rsidTr="00E772C8">
        <w:tc>
          <w:tcPr>
            <w:tcW w:w="809" w:type="pct"/>
          </w:tcPr>
          <w:p w14:paraId="64983A81" w14:textId="77777777" w:rsidR="00544313" w:rsidRPr="00691663" w:rsidRDefault="00544313" w:rsidP="00544313">
            <w:pPr>
              <w:ind w:firstLine="180"/>
              <w:rPr>
                <w:rFonts w:eastAsia="Calibri"/>
                <w:szCs w:val="22"/>
              </w:rPr>
            </w:pPr>
            <w:r w:rsidRPr="00691663">
              <w:rPr>
                <w:rFonts w:eastAsia="Calibri"/>
                <w:szCs w:val="22"/>
              </w:rPr>
              <w:t xml:space="preserve">- тип </w:t>
            </w:r>
            <w:r w:rsidRPr="00691663">
              <w:rPr>
                <w:rFonts w:eastAsia="Calibri"/>
                <w:szCs w:val="22"/>
                <w:lang w:val="en-US"/>
              </w:rPr>
              <w:t>II</w:t>
            </w:r>
            <w:r w:rsidRPr="00691663">
              <w:rPr>
                <w:rFonts w:eastAsia="Calibri"/>
                <w:szCs w:val="22"/>
              </w:rPr>
              <w:t xml:space="preserve"> -</w:t>
            </w:r>
          </w:p>
        </w:tc>
        <w:tc>
          <w:tcPr>
            <w:tcW w:w="4191" w:type="pct"/>
          </w:tcPr>
          <w:p w14:paraId="3F094FC3" w14:textId="77777777" w:rsidR="00544313" w:rsidRPr="00691663" w:rsidRDefault="00544313" w:rsidP="00544313">
            <w:pPr>
              <w:ind w:firstLine="72"/>
              <w:rPr>
                <w:rFonts w:eastAsia="Calibri"/>
                <w:szCs w:val="22"/>
              </w:rPr>
            </w:pPr>
            <w:r w:rsidRPr="00691663">
              <w:rPr>
                <w:rFonts w:eastAsia="Calibri"/>
                <w:szCs w:val="22"/>
              </w:rPr>
              <w:t xml:space="preserve">зона поражения, занимающая до Ѕ площади круга радиусом </w:t>
            </w:r>
            <w:proofErr w:type="gramStart"/>
            <w:r w:rsidRPr="00691663">
              <w:rPr>
                <w:rFonts w:eastAsia="Calibri"/>
                <w:szCs w:val="22"/>
                <w:lang w:val="en-US"/>
              </w:rPr>
              <w:t>R</w:t>
            </w:r>
            <w:proofErr w:type="gramEnd"/>
            <w:r w:rsidRPr="00691663">
              <w:rPr>
                <w:rFonts w:eastAsia="Calibri"/>
                <w:szCs w:val="22"/>
                <w:vertAlign w:val="subscript"/>
              </w:rPr>
              <w:t>з</w:t>
            </w:r>
            <w:r w:rsidRPr="00691663">
              <w:rPr>
                <w:rFonts w:eastAsia="Calibri"/>
                <w:szCs w:val="22"/>
              </w:rPr>
              <w:t xml:space="preserve"> (например, в результате испарения из проливов большой площади);</w:t>
            </w:r>
          </w:p>
        </w:tc>
      </w:tr>
      <w:tr w:rsidR="00436E33" w:rsidRPr="00691663" w14:paraId="54B3A6D1" w14:textId="77777777" w:rsidTr="00E772C8">
        <w:tc>
          <w:tcPr>
            <w:tcW w:w="809" w:type="pct"/>
          </w:tcPr>
          <w:p w14:paraId="0872623B" w14:textId="77777777" w:rsidR="00544313" w:rsidRPr="00691663" w:rsidRDefault="00544313" w:rsidP="00544313">
            <w:pPr>
              <w:ind w:firstLine="180"/>
              <w:rPr>
                <w:rFonts w:eastAsia="Calibri"/>
                <w:szCs w:val="22"/>
              </w:rPr>
            </w:pPr>
            <w:r w:rsidRPr="00691663">
              <w:rPr>
                <w:rFonts w:eastAsia="Calibri"/>
                <w:szCs w:val="22"/>
              </w:rPr>
              <w:lastRenderedPageBreak/>
              <w:t xml:space="preserve">- тип </w:t>
            </w:r>
            <w:r w:rsidRPr="00691663">
              <w:rPr>
                <w:rFonts w:eastAsia="Calibri"/>
                <w:szCs w:val="22"/>
                <w:lang w:val="en-US"/>
              </w:rPr>
              <w:t>III</w:t>
            </w:r>
            <w:r w:rsidRPr="00691663">
              <w:rPr>
                <w:rFonts w:eastAsia="Calibri"/>
                <w:szCs w:val="22"/>
              </w:rPr>
              <w:t xml:space="preserve"> -</w:t>
            </w:r>
          </w:p>
        </w:tc>
        <w:tc>
          <w:tcPr>
            <w:tcW w:w="4191" w:type="pct"/>
          </w:tcPr>
          <w:p w14:paraId="272F17E0" w14:textId="77777777" w:rsidR="00544313" w:rsidRPr="00691663" w:rsidRDefault="00544313" w:rsidP="00544313">
            <w:pPr>
              <w:ind w:firstLine="72"/>
              <w:rPr>
                <w:rFonts w:eastAsia="Calibri"/>
                <w:szCs w:val="22"/>
              </w:rPr>
            </w:pPr>
            <w:r w:rsidRPr="00691663">
              <w:rPr>
                <w:rFonts w:eastAsia="Calibri"/>
                <w:szCs w:val="22"/>
              </w:rPr>
              <w:t xml:space="preserve">зона поражения, занимающая до 1/10 площади круга радиусом </w:t>
            </w:r>
            <w:proofErr w:type="gramStart"/>
            <w:r w:rsidRPr="00691663">
              <w:rPr>
                <w:rFonts w:eastAsia="Calibri"/>
                <w:szCs w:val="22"/>
                <w:lang w:val="en-US"/>
              </w:rPr>
              <w:t>R</w:t>
            </w:r>
            <w:proofErr w:type="gramEnd"/>
            <w:r w:rsidRPr="00691663">
              <w:rPr>
                <w:rFonts w:eastAsia="Calibri"/>
                <w:szCs w:val="22"/>
                <w:vertAlign w:val="subscript"/>
              </w:rPr>
              <w:t>з</w:t>
            </w:r>
            <w:r w:rsidRPr="00691663">
              <w:rPr>
                <w:rFonts w:eastAsia="Calibri"/>
                <w:szCs w:val="22"/>
              </w:rPr>
              <w:t xml:space="preserve"> (например, при рассеивании дрейфующего облака).</w:t>
            </w:r>
          </w:p>
        </w:tc>
      </w:tr>
    </w:tbl>
    <w:p w14:paraId="0B1393D8" w14:textId="77777777" w:rsidR="00544313" w:rsidRPr="00691663" w:rsidRDefault="00544313" w:rsidP="00544313">
      <w:pPr>
        <w:ind w:firstLine="0"/>
        <w:rPr>
          <w:rFonts w:eastAsia="Calibri"/>
          <w:szCs w:val="20"/>
        </w:rPr>
      </w:pPr>
      <w:r w:rsidRPr="00691663">
        <w:rPr>
          <w:rFonts w:eastAsia="Calibri"/>
          <w:noProof/>
          <w:szCs w:val="20"/>
          <w:lang w:eastAsia="ru-RU"/>
        </w:rPr>
        <mc:AlternateContent>
          <mc:Choice Requires="wps">
            <w:drawing>
              <wp:inline distT="0" distB="0" distL="0" distR="0" wp14:anchorId="160F5150" wp14:editId="39ACB08E">
                <wp:extent cx="5551170" cy="1732280"/>
                <wp:effectExtent l="8255" t="5080" r="12700" b="5715"/>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170" cy="1732280"/>
                        </a:xfrm>
                        <a:prstGeom prst="rect">
                          <a:avLst/>
                        </a:prstGeom>
                        <a:solidFill>
                          <a:srgbClr val="FFFFFF"/>
                        </a:solidFill>
                        <a:ln w="9525">
                          <a:solidFill>
                            <a:srgbClr val="000000"/>
                          </a:solidFill>
                          <a:miter lim="800000"/>
                          <a:headEnd/>
                          <a:tailEnd/>
                        </a:ln>
                      </wps:spPr>
                      <wps:txbx>
                        <w:txbxContent>
                          <w:p w14:paraId="78206E06" w14:textId="77777777" w:rsidR="000F5667" w:rsidRDefault="000F5667" w:rsidP="00544313">
                            <w:pPr>
                              <w:ind w:left="-851"/>
                            </w:pPr>
                            <w:r>
                              <w:rPr>
                                <w:noProof/>
                                <w:lang w:eastAsia="ru-RU"/>
                              </w:rPr>
                              <w:drawing>
                                <wp:inline distT="0" distB="0" distL="0" distR="0" wp14:anchorId="0EEBFACF" wp14:editId="0E019039">
                                  <wp:extent cx="4893310" cy="143002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3310" cy="1430020"/>
                                          </a:xfrm>
                                          <a:prstGeom prst="rect">
                                            <a:avLst/>
                                          </a:prstGeom>
                                          <a:noFill/>
                                          <a:ln>
                                            <a:noFill/>
                                          </a:ln>
                                        </pic:spPr>
                                      </pic:pic>
                                    </a:graphicData>
                                  </a:graphic>
                                </wp:inline>
                              </w:drawing>
                            </w:r>
                          </w:p>
                          <w:p w14:paraId="0F29E334" w14:textId="77777777" w:rsidR="000F5667" w:rsidRDefault="000F5667" w:rsidP="00544313">
                            <w:r w:rsidRPr="002E35D5">
                              <w:rPr>
                                <w:bCs/>
                              </w:rPr>
                              <w:t>Рис.</w:t>
                            </w:r>
                            <w:r w:rsidRPr="002E35D5">
                              <w:t xml:space="preserve"> </w:t>
                            </w:r>
                            <w:r>
                              <w:t>2</w:t>
                            </w:r>
                            <w:r w:rsidRPr="002E35D5">
                              <w:t>.1.2.1 -</w:t>
                            </w:r>
                            <w:r w:rsidRPr="002E35D5">
                              <w:rPr>
                                <w:bCs/>
                              </w:rPr>
                              <w:t xml:space="preserve"> Типы зон безвозвратных потерь</w:t>
                            </w:r>
                          </w:p>
                        </w:txbxContent>
                      </wps:txbx>
                      <wps:bodyPr rot="0" vert="horz" wrap="square" lIns="91440" tIns="45720" rIns="91440" bIns="45720" anchor="t" anchorCtr="0" upright="1">
                        <a:noAutofit/>
                      </wps:bodyPr>
                    </wps:wsp>
                  </a:graphicData>
                </a:graphic>
              </wp:inline>
            </w:drawing>
          </mc:Choice>
          <mc:Fallback>
            <w:pict>
              <v:rect id="Прямоугольник 310" o:spid="_x0000_s1026" style="width:437.1pt;height:1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">
                <v:textbox>
                  <w:txbxContent>
                    <w:p w14:paraId="78206E06" w14:textId="77777777" w:rsidR="000F5667" w:rsidRDefault="000F5667" w:rsidP="00544313">
                      <w:pPr>
                        <w:ind w:left="-851"/>
                      </w:pPr>
                      <w:r>
                        <w:rPr>
                          <w:noProof/>
                          <w:lang w:eastAsia="ru-RU"/>
                        </w:rPr>
                        <w:drawing>
                          <wp:inline distT="0" distB="0" distL="0" distR="0" wp14:anchorId="0EEBFACF" wp14:editId="0E019039">
                            <wp:extent cx="4893310" cy="143002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3310" cy="1430020"/>
                                    </a:xfrm>
                                    <a:prstGeom prst="rect">
                                      <a:avLst/>
                                    </a:prstGeom>
                                    <a:noFill/>
                                    <a:ln>
                                      <a:noFill/>
                                    </a:ln>
                                  </pic:spPr>
                                </pic:pic>
                              </a:graphicData>
                            </a:graphic>
                          </wp:inline>
                        </w:drawing>
                      </w:r>
                    </w:p>
                    <w:p w14:paraId="0F29E334" w14:textId="77777777" w:rsidR="000F5667" w:rsidRDefault="000F5667" w:rsidP="00544313">
                      <w:r w:rsidRPr="002E35D5">
                        <w:rPr>
                          <w:bCs/>
                        </w:rPr>
                        <w:t>Рис.</w:t>
                      </w:r>
                      <w:r w:rsidRPr="002E35D5">
                        <w:t xml:space="preserve"> </w:t>
                      </w:r>
                      <w:r>
                        <w:t>2</w:t>
                      </w:r>
                      <w:r w:rsidRPr="002E35D5">
                        <w:t>.1.2.1 -</w:t>
                      </w:r>
                      <w:r w:rsidRPr="002E35D5">
                        <w:rPr>
                          <w:bCs/>
                        </w:rPr>
                        <w:t xml:space="preserve"> Типы зон безвозвратных потерь</w:t>
                      </w:r>
                    </w:p>
                  </w:txbxContent>
                </v:textbox>
                <w10:anchorlock/>
              </v:rect>
            </w:pict>
          </mc:Fallback>
        </mc:AlternateContent>
      </w:r>
    </w:p>
    <w:p w14:paraId="091B78E0" w14:textId="77777777" w:rsidR="00544313" w:rsidRPr="00691663" w:rsidRDefault="00544313" w:rsidP="00544313">
      <w:pPr>
        <w:rPr>
          <w:rFonts w:eastAsia="Calibri"/>
          <w:szCs w:val="22"/>
        </w:rPr>
      </w:pPr>
    </w:p>
    <w:p w14:paraId="7DF8CDB6" w14:textId="77777777" w:rsidR="00544313" w:rsidRPr="00691663" w:rsidRDefault="00544313" w:rsidP="00544313">
      <w:pPr>
        <w:rPr>
          <w:rFonts w:eastAsia="Calibri"/>
        </w:rPr>
      </w:pPr>
      <w:r w:rsidRPr="00691663">
        <w:rPr>
          <w:rFonts w:eastAsia="Calibri"/>
        </w:rPr>
        <w:t>На основе полученных результатов оценки строятся шаблоны для упрощенной оценки площадей зон безвозвратных и санитарных потерь (рис. 2.1.2.2).</w:t>
      </w:r>
    </w:p>
    <w:tbl>
      <w:tblPr>
        <w:tblW w:w="42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8648"/>
      </w:tblGrid>
      <w:tr w:rsidR="00436E33" w:rsidRPr="00691663" w14:paraId="14717778" w14:textId="77777777" w:rsidTr="00E772C8">
        <w:trPr>
          <w:trHeight w:val="2149"/>
        </w:trPr>
        <w:tc>
          <w:tcPr>
            <w:tcW w:w="210" w:type="pct"/>
            <w:tcBorders>
              <w:top w:val="single" w:sz="4" w:space="0" w:color="auto"/>
              <w:left w:val="single" w:sz="4" w:space="0" w:color="auto"/>
              <w:bottom w:val="nil"/>
              <w:right w:val="nil"/>
            </w:tcBorders>
          </w:tcPr>
          <w:p w14:paraId="4CF8C2FE" w14:textId="77777777" w:rsidR="00544313" w:rsidRPr="00691663" w:rsidRDefault="00544313" w:rsidP="00544313">
            <w:pPr>
              <w:keepNext/>
              <w:ind w:firstLine="0"/>
              <w:rPr>
                <w:rFonts w:eastAsia="Calibri"/>
                <w:szCs w:val="20"/>
              </w:rPr>
            </w:pPr>
          </w:p>
          <w:p w14:paraId="7E5D581F" w14:textId="77777777" w:rsidR="00544313" w:rsidRPr="00691663" w:rsidRDefault="00544313" w:rsidP="00544313">
            <w:pPr>
              <w:keepNext/>
              <w:ind w:firstLine="0"/>
              <w:rPr>
                <w:rFonts w:eastAsia="Calibri"/>
                <w:szCs w:val="20"/>
              </w:rPr>
            </w:pPr>
          </w:p>
          <w:p w14:paraId="5E0A92E6" w14:textId="77777777" w:rsidR="00544313" w:rsidRPr="00691663" w:rsidRDefault="00544313" w:rsidP="00544313">
            <w:pPr>
              <w:keepNext/>
              <w:ind w:firstLine="0"/>
              <w:rPr>
                <w:rFonts w:eastAsia="Calibri"/>
                <w:szCs w:val="20"/>
              </w:rPr>
            </w:pPr>
            <w:r w:rsidRPr="00691663">
              <w:rPr>
                <w:rFonts w:eastAsia="Calibri"/>
                <w:szCs w:val="20"/>
              </w:rPr>
              <w:t>а)</w:t>
            </w:r>
          </w:p>
        </w:tc>
        <w:tc>
          <w:tcPr>
            <w:tcW w:w="4790" w:type="pct"/>
            <w:tcBorders>
              <w:top w:val="single" w:sz="4" w:space="0" w:color="auto"/>
              <w:left w:val="nil"/>
              <w:bottom w:val="nil"/>
              <w:right w:val="single" w:sz="4" w:space="0" w:color="auto"/>
            </w:tcBorders>
          </w:tcPr>
          <w:p w14:paraId="56B26249" w14:textId="77777777" w:rsidR="00544313" w:rsidRPr="00691663" w:rsidRDefault="00544313" w:rsidP="00544313">
            <w:pPr>
              <w:keepNext/>
              <w:ind w:firstLine="0"/>
              <w:rPr>
                <w:rFonts w:eastAsia="Calibri"/>
                <w:szCs w:val="20"/>
              </w:rPr>
            </w:pPr>
            <w:r w:rsidRPr="00691663">
              <w:rPr>
                <w:rFonts w:eastAsia="Calibri"/>
                <w:noProof/>
                <w:szCs w:val="20"/>
                <w:lang w:eastAsia="ru-RU"/>
              </w:rPr>
              <w:drawing>
                <wp:inline distT="0" distB="0" distL="0" distR="0" wp14:anchorId="2F34EFFA" wp14:editId="30FE1207">
                  <wp:extent cx="5354726" cy="1993554"/>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356086" cy="1994060"/>
                          </a:xfrm>
                          <a:prstGeom prst="rect">
                            <a:avLst/>
                          </a:prstGeom>
                          <a:noFill/>
                          <a:ln>
                            <a:noFill/>
                          </a:ln>
                        </pic:spPr>
                      </pic:pic>
                    </a:graphicData>
                  </a:graphic>
                </wp:inline>
              </w:drawing>
            </w:r>
          </w:p>
        </w:tc>
      </w:tr>
      <w:tr w:rsidR="00436E33" w:rsidRPr="00691663" w14:paraId="406E1352" w14:textId="77777777" w:rsidTr="00E772C8">
        <w:trPr>
          <w:trHeight w:val="1447"/>
        </w:trPr>
        <w:tc>
          <w:tcPr>
            <w:tcW w:w="210" w:type="pct"/>
            <w:tcBorders>
              <w:top w:val="nil"/>
              <w:left w:val="single" w:sz="4" w:space="0" w:color="auto"/>
              <w:bottom w:val="nil"/>
              <w:right w:val="nil"/>
            </w:tcBorders>
          </w:tcPr>
          <w:p w14:paraId="6000EE1D" w14:textId="77777777" w:rsidR="00544313" w:rsidRPr="00691663" w:rsidRDefault="00544313" w:rsidP="00544313">
            <w:pPr>
              <w:keepNext/>
              <w:ind w:firstLine="0"/>
              <w:rPr>
                <w:rFonts w:eastAsia="Calibri"/>
                <w:szCs w:val="20"/>
              </w:rPr>
            </w:pPr>
          </w:p>
          <w:p w14:paraId="1EBBBF3B" w14:textId="77777777" w:rsidR="00544313" w:rsidRPr="00691663" w:rsidRDefault="00544313" w:rsidP="00544313">
            <w:pPr>
              <w:keepNext/>
              <w:ind w:firstLine="0"/>
              <w:rPr>
                <w:rFonts w:eastAsia="Calibri"/>
                <w:szCs w:val="20"/>
              </w:rPr>
            </w:pPr>
          </w:p>
          <w:p w14:paraId="23A3F51B" w14:textId="77777777" w:rsidR="00544313" w:rsidRPr="00691663" w:rsidRDefault="00544313" w:rsidP="00544313">
            <w:pPr>
              <w:keepNext/>
              <w:ind w:firstLine="0"/>
              <w:rPr>
                <w:rFonts w:eastAsia="Calibri"/>
                <w:szCs w:val="20"/>
              </w:rPr>
            </w:pPr>
            <w:r w:rsidRPr="00691663">
              <w:rPr>
                <w:rFonts w:eastAsia="Calibri"/>
                <w:szCs w:val="20"/>
              </w:rPr>
              <w:t>б)</w:t>
            </w:r>
          </w:p>
        </w:tc>
        <w:tc>
          <w:tcPr>
            <w:tcW w:w="4790" w:type="pct"/>
            <w:tcBorders>
              <w:top w:val="nil"/>
              <w:left w:val="nil"/>
              <w:bottom w:val="nil"/>
              <w:right w:val="single" w:sz="4" w:space="0" w:color="auto"/>
            </w:tcBorders>
          </w:tcPr>
          <w:p w14:paraId="63FEC8E6" w14:textId="77777777" w:rsidR="00544313" w:rsidRPr="00691663" w:rsidRDefault="00544313" w:rsidP="00544313">
            <w:pPr>
              <w:keepNext/>
              <w:ind w:firstLine="0"/>
              <w:rPr>
                <w:rFonts w:eastAsia="Calibri"/>
                <w:szCs w:val="20"/>
              </w:rPr>
            </w:pPr>
            <w:r w:rsidRPr="00691663">
              <w:rPr>
                <w:rFonts w:eastAsia="Calibri"/>
                <w:noProof/>
                <w:szCs w:val="20"/>
                <w:lang w:eastAsia="ru-RU"/>
              </w:rPr>
              <w:drawing>
                <wp:inline distT="0" distB="0" distL="0" distR="0" wp14:anchorId="66A6C639" wp14:editId="1E06533D">
                  <wp:extent cx="5032857" cy="12418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037097" cy="1242897"/>
                          </a:xfrm>
                          <a:prstGeom prst="rect">
                            <a:avLst/>
                          </a:prstGeom>
                          <a:noFill/>
                          <a:ln>
                            <a:noFill/>
                          </a:ln>
                        </pic:spPr>
                      </pic:pic>
                    </a:graphicData>
                  </a:graphic>
                </wp:inline>
              </w:drawing>
            </w:r>
          </w:p>
        </w:tc>
      </w:tr>
      <w:tr w:rsidR="00544313" w:rsidRPr="00691663" w14:paraId="428D68BB" w14:textId="77777777" w:rsidTr="00786A18">
        <w:trPr>
          <w:trHeight w:val="398"/>
        </w:trPr>
        <w:tc>
          <w:tcPr>
            <w:tcW w:w="5000" w:type="pct"/>
            <w:gridSpan w:val="2"/>
            <w:tcBorders>
              <w:top w:val="nil"/>
              <w:left w:val="single" w:sz="4" w:space="0" w:color="auto"/>
              <w:bottom w:val="single" w:sz="4" w:space="0" w:color="auto"/>
              <w:right w:val="single" w:sz="4" w:space="0" w:color="auto"/>
            </w:tcBorders>
          </w:tcPr>
          <w:p w14:paraId="59E7FC9E" w14:textId="77777777" w:rsidR="00544313" w:rsidRPr="00691663" w:rsidRDefault="00544313" w:rsidP="00544313">
            <w:pPr>
              <w:ind w:firstLine="0"/>
              <w:rPr>
                <w:rFonts w:eastAsia="Calibri"/>
                <w:szCs w:val="20"/>
              </w:rPr>
            </w:pPr>
            <w:r w:rsidRPr="00691663">
              <w:rPr>
                <w:rFonts w:eastAsia="Calibri"/>
                <w:szCs w:val="20"/>
              </w:rPr>
              <w:t>Рис. 2.1.2.2 - Шаблоны для упрощенной оценки площадей зон безвозвратных и санитарных потерь</w:t>
            </w:r>
          </w:p>
          <w:p w14:paraId="33D30C58" w14:textId="77777777" w:rsidR="00544313" w:rsidRPr="00691663" w:rsidRDefault="00544313" w:rsidP="00544313">
            <w:pPr>
              <w:ind w:firstLine="0"/>
              <w:rPr>
                <w:rFonts w:eastAsia="Calibri"/>
                <w:szCs w:val="20"/>
              </w:rPr>
            </w:pPr>
            <w:r w:rsidRPr="00691663">
              <w:rPr>
                <w:rFonts w:eastAsia="Calibri"/>
                <w:szCs w:val="20"/>
              </w:rPr>
              <w:t xml:space="preserve">а) для зоны типа </w:t>
            </w:r>
            <w:r w:rsidRPr="00691663">
              <w:rPr>
                <w:rFonts w:eastAsia="Calibri"/>
                <w:szCs w:val="20"/>
                <w:lang w:val="en-US"/>
              </w:rPr>
              <w:t>II</w:t>
            </w:r>
            <w:r w:rsidRPr="00691663">
              <w:rPr>
                <w:rFonts w:eastAsia="Calibri"/>
                <w:szCs w:val="20"/>
              </w:rPr>
              <w:t xml:space="preserve">, б) для зоны типа </w:t>
            </w:r>
            <w:r w:rsidRPr="00691663">
              <w:rPr>
                <w:rFonts w:eastAsia="Calibri"/>
                <w:szCs w:val="20"/>
                <w:lang w:val="en-US"/>
              </w:rPr>
              <w:t>III</w:t>
            </w:r>
            <w:r w:rsidRPr="00691663">
              <w:rPr>
                <w:rFonts w:eastAsia="Calibri"/>
                <w:szCs w:val="20"/>
              </w:rPr>
              <w:t>.</w:t>
            </w:r>
          </w:p>
        </w:tc>
      </w:tr>
    </w:tbl>
    <w:p w14:paraId="45F7A2D4" w14:textId="77777777" w:rsidR="00544313" w:rsidRPr="00691663" w:rsidRDefault="00544313" w:rsidP="00544313">
      <w:pPr>
        <w:ind w:firstLine="748"/>
        <w:rPr>
          <w:rFonts w:eastAsia="Calibri"/>
          <w:szCs w:val="22"/>
        </w:rPr>
      </w:pPr>
    </w:p>
    <w:p w14:paraId="482E7123" w14:textId="77777777" w:rsidR="000530BB" w:rsidRPr="00691663" w:rsidRDefault="000530BB" w:rsidP="000530BB">
      <w:pPr>
        <w:keepNext/>
        <w:widowControl w:val="0"/>
        <w:rPr>
          <w:rFonts w:eastAsia="Calibri"/>
          <w:szCs w:val="22"/>
          <w:lang w:eastAsia="ru-RU"/>
        </w:rPr>
      </w:pPr>
      <w:r w:rsidRPr="00691663">
        <w:rPr>
          <w:rFonts w:eastAsia="Calibri"/>
          <w:b/>
          <w:szCs w:val="22"/>
          <w:u w:val="single"/>
          <w:lang w:eastAsia="ru-RU"/>
        </w:rPr>
        <w:t xml:space="preserve">Определения масштабов последствий аварий </w:t>
      </w:r>
      <w:proofErr w:type="gramStart"/>
      <w:r w:rsidRPr="00691663">
        <w:rPr>
          <w:rFonts w:eastAsia="Calibri"/>
          <w:b/>
          <w:szCs w:val="22"/>
          <w:u w:val="single"/>
          <w:lang w:eastAsia="ru-RU"/>
        </w:rPr>
        <w:t>со</w:t>
      </w:r>
      <w:proofErr w:type="gramEnd"/>
      <w:r w:rsidRPr="00691663">
        <w:rPr>
          <w:rFonts w:eastAsia="Calibri"/>
          <w:b/>
          <w:szCs w:val="22"/>
          <w:u w:val="single"/>
          <w:lang w:eastAsia="ru-RU"/>
        </w:rPr>
        <w:t xml:space="preserve"> взрывом и пожарами</w:t>
      </w:r>
      <w:r w:rsidRPr="00691663">
        <w:rPr>
          <w:rFonts w:eastAsia="Calibri"/>
          <w:szCs w:val="22"/>
          <w:lang w:eastAsia="ru-RU"/>
        </w:rPr>
        <w:t xml:space="preserve"> </w:t>
      </w:r>
    </w:p>
    <w:p w14:paraId="38B7288D" w14:textId="67A856A4" w:rsidR="000530BB" w:rsidRPr="00691663" w:rsidRDefault="000530BB" w:rsidP="000530BB">
      <w:pPr>
        <w:widowControl w:val="0"/>
        <w:rPr>
          <w:rFonts w:eastAsia="Calibri"/>
          <w:szCs w:val="22"/>
          <w:lang w:eastAsia="ru-RU"/>
        </w:rPr>
      </w:pPr>
      <w:r w:rsidRPr="00691663">
        <w:rPr>
          <w:rFonts w:eastAsia="Calibri"/>
          <w:szCs w:val="22"/>
          <w:lang w:eastAsia="ru-RU"/>
        </w:rPr>
        <w:t xml:space="preserve">Расчеты зон действия основных поражающих факторов при авариях проведены с использованием Методики определения расчетных величин пожарного риска на </w:t>
      </w:r>
      <w:r w:rsidR="00A113AC" w:rsidRPr="00691663">
        <w:rPr>
          <w:rFonts w:eastAsia="Calibri"/>
          <w:szCs w:val="22"/>
          <w:lang w:eastAsia="ru-RU"/>
        </w:rPr>
        <w:t>производственных</w:t>
      </w:r>
      <w:r w:rsidRPr="00691663">
        <w:rPr>
          <w:rFonts w:eastAsia="Calibri"/>
          <w:szCs w:val="22"/>
          <w:lang w:eastAsia="ru-RU"/>
        </w:rPr>
        <w:t xml:space="preserve"> объектах, утвержденной приказом Министерства Российской Федерации по делам гражданской обороны, чрезвычайным ситуациям и ликвидации последствий </w:t>
      </w:r>
      <w:r w:rsidR="00A113AC" w:rsidRPr="00691663">
        <w:rPr>
          <w:rFonts w:eastAsia="Calibri"/>
          <w:szCs w:val="22"/>
          <w:lang w:eastAsia="ru-RU"/>
        </w:rPr>
        <w:t>стихийных</w:t>
      </w:r>
      <w:r w:rsidRPr="00691663">
        <w:rPr>
          <w:rFonts w:eastAsia="Calibri"/>
          <w:szCs w:val="22"/>
          <w:lang w:eastAsia="ru-RU"/>
        </w:rPr>
        <w:t xml:space="preserve"> бедствий от 10 июля 2009 года N 404.</w:t>
      </w:r>
    </w:p>
    <w:p w14:paraId="659B8515" w14:textId="77777777" w:rsidR="000530BB" w:rsidRPr="00691663" w:rsidRDefault="000530BB" w:rsidP="000530BB">
      <w:pPr>
        <w:widowControl w:val="0"/>
        <w:rPr>
          <w:rFonts w:eastAsia="Calibri"/>
          <w:szCs w:val="22"/>
          <w:lang w:eastAsia="ru-RU"/>
        </w:rPr>
      </w:pPr>
      <w:r w:rsidRPr="00691663">
        <w:rPr>
          <w:rFonts w:eastAsia="Calibri"/>
          <w:szCs w:val="22"/>
          <w:lang w:eastAsia="ru-RU"/>
        </w:rPr>
        <w:t xml:space="preserve">Зарегистрировано в Министерстве юстиции Российской Федерации 17 августа 2009 года, </w:t>
      </w:r>
      <w:proofErr w:type="gramStart"/>
      <w:r w:rsidRPr="00691663">
        <w:rPr>
          <w:rFonts w:eastAsia="Calibri"/>
          <w:szCs w:val="22"/>
          <w:lang w:eastAsia="ru-RU"/>
        </w:rPr>
        <w:t>регистрационный</w:t>
      </w:r>
      <w:proofErr w:type="gramEnd"/>
      <w:r w:rsidRPr="00691663">
        <w:rPr>
          <w:rFonts w:eastAsia="Calibri"/>
          <w:szCs w:val="22"/>
          <w:lang w:eastAsia="ru-RU"/>
        </w:rPr>
        <w:t xml:space="preserve"> N 14541.</w:t>
      </w:r>
    </w:p>
    <w:p w14:paraId="1A4D6AFF" w14:textId="6B6F3AAB" w:rsidR="000530BB" w:rsidRPr="00691663" w:rsidRDefault="000530BB" w:rsidP="000530BB">
      <w:pPr>
        <w:widowControl w:val="0"/>
        <w:rPr>
          <w:rFonts w:eastAsia="Calibri"/>
          <w:szCs w:val="22"/>
          <w:lang w:eastAsia="ru-RU"/>
        </w:rPr>
      </w:pPr>
      <w:r w:rsidRPr="00691663">
        <w:rPr>
          <w:rFonts w:eastAsia="Calibri"/>
          <w:szCs w:val="22"/>
          <w:lang w:eastAsia="ru-RU"/>
        </w:rPr>
        <w:t xml:space="preserve">Настоящая методика определения расчетных величин пожарного риска на </w:t>
      </w:r>
      <w:r w:rsidR="00A113AC" w:rsidRPr="00691663">
        <w:rPr>
          <w:rFonts w:eastAsia="Calibri"/>
          <w:szCs w:val="22"/>
          <w:lang w:eastAsia="ru-RU"/>
        </w:rPr>
        <w:t>производственных</w:t>
      </w:r>
      <w:r w:rsidRPr="00691663">
        <w:rPr>
          <w:rFonts w:eastAsia="Calibri"/>
          <w:szCs w:val="22"/>
          <w:lang w:eastAsia="ru-RU"/>
        </w:rPr>
        <w:t xml:space="preserve"> объектах (далее - Методика) устанавливает порядок расчета величин </w:t>
      </w:r>
      <w:r w:rsidR="00A113AC" w:rsidRPr="00691663">
        <w:rPr>
          <w:rFonts w:eastAsia="Calibri"/>
          <w:szCs w:val="22"/>
          <w:lang w:eastAsia="ru-RU"/>
        </w:rPr>
        <w:t>пожарного</w:t>
      </w:r>
      <w:r w:rsidRPr="00691663">
        <w:rPr>
          <w:rFonts w:eastAsia="Calibri"/>
          <w:szCs w:val="22"/>
          <w:lang w:eastAsia="ru-RU"/>
        </w:rPr>
        <w:t xml:space="preserve"> риска на производственных объектах (далее - объект).</w:t>
      </w:r>
    </w:p>
    <w:p w14:paraId="270E6F7C" w14:textId="77777777" w:rsidR="000530BB" w:rsidRPr="00691663" w:rsidRDefault="000530BB" w:rsidP="000530BB">
      <w:pPr>
        <w:widowControl w:val="0"/>
        <w:rPr>
          <w:rFonts w:eastAsia="Calibri"/>
          <w:szCs w:val="22"/>
          <w:lang w:eastAsia="ru-RU"/>
        </w:rPr>
      </w:pPr>
      <w:r w:rsidRPr="00691663">
        <w:rPr>
          <w:rFonts w:eastAsia="Calibri"/>
          <w:szCs w:val="22"/>
          <w:lang w:eastAsia="ru-RU"/>
        </w:rPr>
        <w:t>Расчеты по оценке пожарного риска проводятся путем сопоставления расчетных величин пожарного риска с соответствующими нормативными значениями пожарных рисков, установленными Федеральным законом от 22 июля 2008 г. № 123-ФЗ «Технический регламент о требованиях пожарной безопасности» (далее - Технический регламент).</w:t>
      </w:r>
    </w:p>
    <w:p w14:paraId="6FD7C062" w14:textId="77777777" w:rsidR="000530BB" w:rsidRPr="00691663" w:rsidRDefault="000530BB" w:rsidP="000530BB">
      <w:pPr>
        <w:widowControl w:val="0"/>
        <w:rPr>
          <w:rFonts w:eastAsia="Calibri"/>
          <w:szCs w:val="22"/>
          <w:lang w:eastAsia="ru-RU"/>
        </w:rPr>
      </w:pPr>
      <w:r w:rsidRPr="00691663">
        <w:rPr>
          <w:rFonts w:eastAsia="Calibri"/>
          <w:szCs w:val="22"/>
          <w:lang w:eastAsia="ru-RU"/>
        </w:rPr>
        <w:t xml:space="preserve">Определение расчетных величин пожарного риска на объекте осуществляется на </w:t>
      </w:r>
      <w:r w:rsidRPr="00691663">
        <w:rPr>
          <w:rFonts w:eastAsia="Calibri"/>
          <w:szCs w:val="22"/>
          <w:lang w:eastAsia="ru-RU"/>
        </w:rPr>
        <w:lastRenderedPageBreak/>
        <w:t>основании:</w:t>
      </w:r>
    </w:p>
    <w:p w14:paraId="42FC75B9" w14:textId="77777777" w:rsidR="000530BB" w:rsidRPr="00691663" w:rsidRDefault="000530BB" w:rsidP="000530BB">
      <w:pPr>
        <w:widowControl w:val="0"/>
        <w:rPr>
          <w:rFonts w:eastAsia="Calibri"/>
          <w:szCs w:val="22"/>
          <w:lang w:eastAsia="ru-RU"/>
        </w:rPr>
      </w:pPr>
      <w:r w:rsidRPr="00691663">
        <w:rPr>
          <w:rFonts w:eastAsia="Calibri"/>
          <w:szCs w:val="22"/>
          <w:lang w:eastAsia="ru-RU"/>
        </w:rPr>
        <w:t>а) анализа пожарной опасности объекта;</w:t>
      </w:r>
    </w:p>
    <w:p w14:paraId="6A3D1970" w14:textId="77777777" w:rsidR="000530BB" w:rsidRPr="00691663" w:rsidRDefault="000530BB" w:rsidP="000530BB">
      <w:pPr>
        <w:widowControl w:val="0"/>
        <w:rPr>
          <w:rFonts w:eastAsia="Calibri"/>
          <w:szCs w:val="22"/>
          <w:lang w:eastAsia="ru-RU"/>
        </w:rPr>
      </w:pPr>
      <w:r w:rsidRPr="00691663">
        <w:rPr>
          <w:rFonts w:eastAsia="Calibri"/>
          <w:szCs w:val="22"/>
          <w:lang w:eastAsia="ru-RU"/>
        </w:rPr>
        <w:t>б) определения частоты реализации пожароопасных ситуаций;</w:t>
      </w:r>
    </w:p>
    <w:p w14:paraId="4505D8B8" w14:textId="716CB2E1" w:rsidR="000530BB" w:rsidRPr="00691663" w:rsidRDefault="000530BB" w:rsidP="000530BB">
      <w:pPr>
        <w:widowControl w:val="0"/>
        <w:rPr>
          <w:rFonts w:eastAsia="Calibri"/>
          <w:szCs w:val="22"/>
          <w:lang w:eastAsia="ru-RU"/>
        </w:rPr>
      </w:pPr>
      <w:r w:rsidRPr="00691663">
        <w:rPr>
          <w:rFonts w:eastAsia="Calibri"/>
          <w:szCs w:val="22"/>
          <w:lang w:eastAsia="ru-RU"/>
        </w:rPr>
        <w:t xml:space="preserve">в) построения полей опасных факторов пожара для различных сценариев его </w:t>
      </w:r>
      <w:r w:rsidR="00A113AC" w:rsidRPr="00691663">
        <w:rPr>
          <w:rFonts w:eastAsia="Calibri"/>
          <w:szCs w:val="22"/>
          <w:lang w:eastAsia="ru-RU"/>
        </w:rPr>
        <w:t>развития</w:t>
      </w:r>
      <w:r w:rsidRPr="00691663">
        <w:rPr>
          <w:rFonts w:eastAsia="Calibri"/>
          <w:szCs w:val="22"/>
          <w:lang w:eastAsia="ru-RU"/>
        </w:rPr>
        <w:t>;</w:t>
      </w:r>
    </w:p>
    <w:p w14:paraId="0C57EE6D" w14:textId="29539A23" w:rsidR="000530BB" w:rsidRPr="00691663" w:rsidRDefault="000530BB" w:rsidP="000530BB">
      <w:pPr>
        <w:widowControl w:val="0"/>
        <w:rPr>
          <w:rFonts w:eastAsia="Calibri"/>
          <w:szCs w:val="22"/>
          <w:lang w:eastAsia="ru-RU"/>
        </w:rPr>
      </w:pPr>
      <w:r w:rsidRPr="00691663">
        <w:rPr>
          <w:rFonts w:eastAsia="Calibri"/>
          <w:szCs w:val="22"/>
          <w:lang w:eastAsia="ru-RU"/>
        </w:rPr>
        <w:t xml:space="preserve">г) оценки последствий воздействия опасных факторов </w:t>
      </w:r>
      <w:r w:rsidR="00A113AC" w:rsidRPr="00691663">
        <w:rPr>
          <w:rFonts w:eastAsia="Calibri"/>
          <w:szCs w:val="22"/>
          <w:lang w:eastAsia="ru-RU"/>
        </w:rPr>
        <w:t>пожара на</w:t>
      </w:r>
      <w:r w:rsidRPr="00691663">
        <w:rPr>
          <w:rFonts w:eastAsia="Calibri"/>
          <w:szCs w:val="22"/>
          <w:lang w:eastAsia="ru-RU"/>
        </w:rPr>
        <w:t xml:space="preserve"> людей для </w:t>
      </w:r>
      <w:r w:rsidR="00A113AC" w:rsidRPr="00691663">
        <w:rPr>
          <w:rFonts w:eastAsia="Calibri"/>
          <w:szCs w:val="22"/>
          <w:lang w:eastAsia="ru-RU"/>
        </w:rPr>
        <w:t>различных</w:t>
      </w:r>
      <w:r w:rsidRPr="00691663">
        <w:rPr>
          <w:rFonts w:eastAsia="Calibri"/>
          <w:szCs w:val="22"/>
          <w:lang w:eastAsia="ru-RU"/>
        </w:rPr>
        <w:t xml:space="preserve"> сценариев его развития;</w:t>
      </w:r>
    </w:p>
    <w:p w14:paraId="24628E70" w14:textId="77777777" w:rsidR="000530BB" w:rsidRPr="00691663" w:rsidRDefault="000530BB" w:rsidP="000530BB">
      <w:pPr>
        <w:widowControl w:val="0"/>
        <w:rPr>
          <w:rFonts w:eastAsia="Calibri"/>
          <w:szCs w:val="22"/>
          <w:lang w:eastAsia="ru-RU"/>
        </w:rPr>
      </w:pPr>
      <w:r w:rsidRPr="00691663">
        <w:rPr>
          <w:rFonts w:eastAsia="Calibri"/>
          <w:szCs w:val="22"/>
          <w:lang w:eastAsia="ru-RU"/>
        </w:rPr>
        <w:t>д) наличия систем обеспечения пожарной безопасности зданий, сооружений и строений.</w:t>
      </w:r>
    </w:p>
    <w:p w14:paraId="73FF130F" w14:textId="77777777" w:rsidR="000530BB" w:rsidRPr="00691663" w:rsidRDefault="000530BB" w:rsidP="000530BB">
      <w:pPr>
        <w:widowControl w:val="0"/>
        <w:rPr>
          <w:rFonts w:eastAsia="Calibri"/>
          <w:szCs w:val="22"/>
          <w:lang w:eastAsia="ru-RU"/>
        </w:rPr>
      </w:pPr>
      <w:r w:rsidRPr="00691663">
        <w:rPr>
          <w:rFonts w:eastAsia="Calibri"/>
          <w:szCs w:val="22"/>
          <w:lang w:eastAsia="ru-RU"/>
        </w:rPr>
        <w:t>Расчетные величины пожарного риска являются количественной мерой возможности реализации пожарной опасности объекта и ее последствий для людей.</w:t>
      </w:r>
    </w:p>
    <w:p w14:paraId="1B8B2561" w14:textId="77777777" w:rsidR="000530BB" w:rsidRPr="00691663" w:rsidRDefault="000530BB" w:rsidP="000530BB">
      <w:pPr>
        <w:widowControl w:val="0"/>
        <w:rPr>
          <w:rFonts w:eastAsia="Calibri"/>
          <w:szCs w:val="22"/>
          <w:lang w:eastAsia="ru-RU"/>
        </w:rPr>
      </w:pPr>
      <w:r w:rsidRPr="00691663">
        <w:rPr>
          <w:rFonts w:eastAsia="Calibri"/>
          <w:szCs w:val="22"/>
          <w:lang w:eastAsia="ru-RU"/>
        </w:rPr>
        <w:t>Количественной мерой возможности реализации пожарной опасности объекта является риск гибели людей в результате воздействия опасных факторов пожара, в том числе:</w:t>
      </w:r>
    </w:p>
    <w:p w14:paraId="4425C8B0" w14:textId="77777777" w:rsidR="000530BB" w:rsidRPr="00691663" w:rsidRDefault="000530BB" w:rsidP="000530BB">
      <w:pPr>
        <w:widowControl w:val="0"/>
        <w:rPr>
          <w:rFonts w:eastAsia="Calibri"/>
          <w:szCs w:val="22"/>
          <w:lang w:eastAsia="ru-RU"/>
        </w:rPr>
      </w:pPr>
      <w:r w:rsidRPr="00691663">
        <w:rPr>
          <w:rFonts w:eastAsia="Calibri"/>
          <w:szCs w:val="22"/>
          <w:lang w:eastAsia="ru-RU"/>
        </w:rPr>
        <w:t>риск гибели работника объекта;</w:t>
      </w:r>
    </w:p>
    <w:p w14:paraId="7890E898" w14:textId="77777777" w:rsidR="000530BB" w:rsidRPr="00691663" w:rsidRDefault="000530BB" w:rsidP="000530BB">
      <w:pPr>
        <w:widowControl w:val="0"/>
        <w:rPr>
          <w:rFonts w:eastAsia="Calibri"/>
          <w:szCs w:val="22"/>
          <w:lang w:eastAsia="ru-RU"/>
        </w:rPr>
      </w:pPr>
      <w:r w:rsidRPr="00691663">
        <w:rPr>
          <w:rFonts w:eastAsia="Calibri"/>
          <w:szCs w:val="22"/>
          <w:lang w:eastAsia="ru-RU"/>
        </w:rPr>
        <w:t>риск гибели людей, находящихся в селитебной зоне вблизи объекта.</w:t>
      </w:r>
    </w:p>
    <w:p w14:paraId="6A37F532" w14:textId="77777777" w:rsidR="000530BB" w:rsidRPr="00691663" w:rsidRDefault="000530BB" w:rsidP="000530BB">
      <w:pPr>
        <w:widowControl w:val="0"/>
        <w:rPr>
          <w:rFonts w:eastAsia="Calibri"/>
          <w:szCs w:val="22"/>
          <w:lang w:eastAsia="ru-RU"/>
        </w:rPr>
      </w:pPr>
      <w:r w:rsidRPr="00691663">
        <w:rPr>
          <w:rFonts w:eastAsia="Calibri"/>
          <w:szCs w:val="22"/>
          <w:lang w:eastAsia="ru-RU"/>
        </w:rPr>
        <w:t>Риск гибели людей в результате воздействия опасных факторов пожара на объекте характеризуется числовыми значениями индивидуального и социального пожарных рисков.</w:t>
      </w:r>
    </w:p>
    <w:p w14:paraId="7FC6613E" w14:textId="77777777" w:rsidR="000530BB" w:rsidRPr="00691663" w:rsidRDefault="000530BB" w:rsidP="000530BB">
      <w:pPr>
        <w:widowControl w:val="0"/>
        <w:rPr>
          <w:rFonts w:eastAsia="Calibri"/>
          <w:szCs w:val="22"/>
          <w:lang w:eastAsia="ru-RU"/>
        </w:rPr>
      </w:pPr>
    </w:p>
    <w:p w14:paraId="788D7ECE" w14:textId="4ABDFEB7" w:rsidR="000C4651" w:rsidRPr="00691663" w:rsidRDefault="000C4651" w:rsidP="000C4651">
      <w:pPr>
        <w:widowControl w:val="0"/>
        <w:rPr>
          <w:rFonts w:eastAsia="Calibri"/>
          <w:szCs w:val="22"/>
          <w:lang w:eastAsia="ru-RU"/>
        </w:rPr>
      </w:pPr>
      <w:r w:rsidRPr="00691663">
        <w:rPr>
          <w:rFonts w:eastAsia="Calibri"/>
          <w:szCs w:val="22"/>
          <w:lang w:eastAsia="ru-RU"/>
        </w:rPr>
        <w:t xml:space="preserve">Процесс горения со стремительным высвобождением энергии и образованием при этом избыточного давления (более 5 кПа) называется взрывным горением. Различают два принципиально разных режима взрывного горения: дефлаграционный и </w:t>
      </w:r>
      <w:proofErr w:type="gramStart"/>
      <w:r w:rsidRPr="00691663">
        <w:rPr>
          <w:rFonts w:eastAsia="Calibri"/>
          <w:szCs w:val="22"/>
          <w:lang w:eastAsia="ru-RU"/>
        </w:rPr>
        <w:t>детонационный</w:t>
      </w:r>
      <w:proofErr w:type="gramEnd"/>
      <w:r w:rsidRPr="00691663">
        <w:rPr>
          <w:rFonts w:eastAsia="Calibri"/>
          <w:szCs w:val="22"/>
          <w:lang w:eastAsia="ru-RU"/>
        </w:rPr>
        <w:t xml:space="preserve">. При дефлаграционном горении распространение пламени происходит в слабо возмущенной среде со скоростями значительно ниже скорости звука, давление при этом </w:t>
      </w:r>
      <w:r w:rsidR="00A113AC" w:rsidRPr="00691663">
        <w:rPr>
          <w:rFonts w:eastAsia="Calibri"/>
          <w:szCs w:val="22"/>
          <w:lang w:eastAsia="ru-RU"/>
        </w:rPr>
        <w:t>возрастает</w:t>
      </w:r>
      <w:r w:rsidRPr="00691663">
        <w:rPr>
          <w:rFonts w:eastAsia="Calibri"/>
          <w:szCs w:val="22"/>
          <w:lang w:eastAsia="ru-RU"/>
        </w:rPr>
        <w:t xml:space="preserve"> незначительно. При детонационном горении (детонации) распространение </w:t>
      </w:r>
      <w:r w:rsidR="00A113AC" w:rsidRPr="00691663">
        <w:rPr>
          <w:rFonts w:eastAsia="Calibri"/>
          <w:szCs w:val="22"/>
          <w:lang w:eastAsia="ru-RU"/>
        </w:rPr>
        <w:t>пламени</w:t>
      </w:r>
      <w:r w:rsidRPr="00691663">
        <w:rPr>
          <w:rFonts w:eastAsia="Calibri"/>
          <w:szCs w:val="22"/>
          <w:lang w:eastAsia="ru-RU"/>
        </w:rPr>
        <w:t xml:space="preserve"> происходит со скоростью, близкой к скорости звука или превышает её. </w:t>
      </w:r>
    </w:p>
    <w:p w14:paraId="6746ABA1" w14:textId="3D9DCEAD" w:rsidR="000C4651" w:rsidRPr="00691663" w:rsidRDefault="000C4651" w:rsidP="000C4651">
      <w:pPr>
        <w:widowControl w:val="0"/>
        <w:rPr>
          <w:rFonts w:eastAsia="Calibri"/>
          <w:szCs w:val="22"/>
          <w:lang w:eastAsia="ru-RU"/>
        </w:rPr>
      </w:pPr>
      <w:r w:rsidRPr="00691663">
        <w:rPr>
          <w:rFonts w:eastAsia="Calibri"/>
          <w:szCs w:val="22"/>
          <w:lang w:eastAsia="ru-RU"/>
        </w:rPr>
        <w:t xml:space="preserve">В режиме детонационного горения нагрузки значительно возрастают. Поэтому </w:t>
      </w:r>
      <w:r w:rsidR="00A113AC" w:rsidRPr="00691663">
        <w:rPr>
          <w:rFonts w:eastAsia="Calibri"/>
          <w:szCs w:val="22"/>
          <w:lang w:eastAsia="ru-RU"/>
        </w:rPr>
        <w:t>режим</w:t>
      </w:r>
      <w:r w:rsidRPr="00691663">
        <w:rPr>
          <w:rFonts w:eastAsia="Calibri"/>
          <w:szCs w:val="22"/>
          <w:lang w:eastAsia="ru-RU"/>
        </w:rPr>
        <w:t xml:space="preserve"> детонационного горения принят за расчетный случай для прогнозирования </w:t>
      </w:r>
      <w:r w:rsidR="00A113AC" w:rsidRPr="00691663">
        <w:rPr>
          <w:rFonts w:eastAsia="Calibri"/>
          <w:szCs w:val="22"/>
          <w:lang w:eastAsia="ru-RU"/>
        </w:rPr>
        <w:t>инженерной</w:t>
      </w:r>
      <w:r w:rsidRPr="00691663">
        <w:rPr>
          <w:rFonts w:eastAsia="Calibri"/>
          <w:szCs w:val="22"/>
          <w:lang w:eastAsia="ru-RU"/>
        </w:rPr>
        <w:t xml:space="preserve"> обстановки при авариях </w:t>
      </w:r>
      <w:proofErr w:type="gramStart"/>
      <w:r w:rsidRPr="00691663">
        <w:rPr>
          <w:rFonts w:eastAsia="Calibri"/>
          <w:szCs w:val="22"/>
          <w:lang w:eastAsia="ru-RU"/>
        </w:rPr>
        <w:t>со</w:t>
      </w:r>
      <w:proofErr w:type="gramEnd"/>
      <w:r w:rsidRPr="00691663">
        <w:rPr>
          <w:rFonts w:eastAsia="Calibri"/>
          <w:szCs w:val="22"/>
          <w:lang w:eastAsia="ru-RU"/>
        </w:rPr>
        <w:t xml:space="preserve"> взрывом. К основным факторам, влияющим на параметры взрыва, относят: массу и тип взрывоопасного вещества, его параметры и условия хранения или использования в технологическом процессе; место возникновения взрыва; объемно-планировочные решения зданий, ИС в месте взрыва. </w:t>
      </w:r>
    </w:p>
    <w:p w14:paraId="1D333700" w14:textId="5AC676F5" w:rsidR="000C4651" w:rsidRPr="00691663" w:rsidRDefault="000C4651" w:rsidP="000C4651">
      <w:pPr>
        <w:widowControl w:val="0"/>
        <w:rPr>
          <w:rFonts w:eastAsia="Calibri"/>
          <w:szCs w:val="22"/>
          <w:lang w:eastAsia="ru-RU"/>
        </w:rPr>
      </w:pPr>
      <w:r w:rsidRPr="00691663">
        <w:rPr>
          <w:rFonts w:eastAsia="Calibri"/>
          <w:szCs w:val="22"/>
          <w:lang w:eastAsia="ru-RU"/>
        </w:rPr>
        <w:t xml:space="preserve">Взрывы на промышленных предприятиях и базах хранения можно разделить на две группы - в открытом пространстве и производственных помещениях. В открытом </w:t>
      </w:r>
      <w:r w:rsidR="00A113AC" w:rsidRPr="00691663">
        <w:rPr>
          <w:rFonts w:eastAsia="Calibri"/>
          <w:szCs w:val="22"/>
          <w:lang w:eastAsia="ru-RU"/>
        </w:rPr>
        <w:t>пространстве</w:t>
      </w:r>
      <w:r w:rsidRPr="00691663">
        <w:rPr>
          <w:rFonts w:eastAsia="Calibri"/>
          <w:szCs w:val="22"/>
          <w:lang w:eastAsia="ru-RU"/>
        </w:rPr>
        <w:t xml:space="preserve"> на промышленных предприятиях и базах хранения возможны взрывы газопарововоздушной смеси (ГПВС), образующихся при разрушении резервуаров со сжатыми и сжиженными под давлением или охлаждением (в изотермических резервуарах) газами, а также при аварийном разливе ЛВЖ. В производственных помещениях, наряду </w:t>
      </w:r>
      <w:proofErr w:type="gramStart"/>
      <w:r w:rsidRPr="00691663">
        <w:rPr>
          <w:rFonts w:eastAsia="Calibri"/>
          <w:szCs w:val="22"/>
          <w:lang w:eastAsia="ru-RU"/>
        </w:rPr>
        <w:t>со</w:t>
      </w:r>
      <w:proofErr w:type="gramEnd"/>
      <w:r w:rsidRPr="00691663">
        <w:rPr>
          <w:rFonts w:eastAsia="Calibri"/>
          <w:szCs w:val="22"/>
          <w:lang w:eastAsia="ru-RU"/>
        </w:rPr>
        <w:t xml:space="preserve"> взрывом ГПВС, возможны также взрывы пылевоздушных смесей (ПВС), образующихся при работе технологических установок.</w:t>
      </w:r>
    </w:p>
    <w:p w14:paraId="50D1C9F9" w14:textId="3EB09439" w:rsidR="000C4651" w:rsidRPr="00691663" w:rsidRDefault="000C4651" w:rsidP="000C4651">
      <w:pPr>
        <w:widowControl w:val="0"/>
        <w:rPr>
          <w:rFonts w:eastAsia="Calibri"/>
          <w:szCs w:val="22"/>
          <w:lang w:eastAsia="ru-RU"/>
        </w:rPr>
      </w:pPr>
      <w:r w:rsidRPr="00691663">
        <w:rPr>
          <w:rFonts w:eastAsia="Calibri"/>
          <w:szCs w:val="22"/>
          <w:lang w:eastAsia="ru-RU"/>
        </w:rPr>
        <w:t xml:space="preserve">С целью проведения расчетов с гарантированным запасом по объему инженерно-спасательных работ, при обосновании исходных данных принимают такой случай разрушения резервуара, чтобы образовавшийся при этом взрыв произвел максимальное поражающее воздействие. Этот случай соответствует разрушению того резервуара, в котором хранится максимальное количество горючего вещества на рассматриваемом </w:t>
      </w:r>
      <w:r w:rsidR="00A113AC" w:rsidRPr="00691663">
        <w:rPr>
          <w:rFonts w:eastAsia="Calibri"/>
          <w:szCs w:val="22"/>
          <w:lang w:eastAsia="ru-RU"/>
        </w:rPr>
        <w:t>объекте</w:t>
      </w:r>
      <w:r w:rsidRPr="00691663">
        <w:rPr>
          <w:rFonts w:eastAsia="Calibri"/>
          <w:szCs w:val="22"/>
          <w:lang w:eastAsia="ru-RU"/>
        </w:rPr>
        <w:t>.</w:t>
      </w:r>
    </w:p>
    <w:p w14:paraId="1B3E4088" w14:textId="77777777" w:rsidR="000C4651" w:rsidRPr="00691663" w:rsidRDefault="000C4651" w:rsidP="000C4651">
      <w:pPr>
        <w:widowControl w:val="0"/>
        <w:rPr>
          <w:rFonts w:eastAsia="Calibri"/>
          <w:szCs w:val="22"/>
          <w:lang w:eastAsia="ru-RU"/>
        </w:rPr>
      </w:pPr>
      <w:r w:rsidRPr="00691663">
        <w:rPr>
          <w:rFonts w:eastAsia="Calibri"/>
          <w:szCs w:val="22"/>
          <w:lang w:eastAsia="ru-RU"/>
        </w:rPr>
        <w:t xml:space="preserve">Последствия взрыва на пожаровзрывоопасных объектах определяются в зависимости от условия размещения взрывоопасных продуктов. Если продукты размещаются вне помещений, то принимается, что авария развивается по сценарию взрыва в открытом пространстве. Если технологический аппарат </w:t>
      </w:r>
      <w:proofErr w:type="gramStart"/>
      <w:r w:rsidRPr="00691663">
        <w:rPr>
          <w:rFonts w:eastAsia="Calibri"/>
          <w:szCs w:val="22"/>
          <w:lang w:eastAsia="ru-RU"/>
        </w:rPr>
        <w:t>со</w:t>
      </w:r>
      <w:proofErr w:type="gramEnd"/>
      <w:r w:rsidRPr="00691663">
        <w:rPr>
          <w:rFonts w:eastAsia="Calibri"/>
          <w:szCs w:val="22"/>
          <w:lang w:eastAsia="ru-RU"/>
        </w:rPr>
        <w:t xml:space="preserve"> взрывоопасными продуктами размещен в зданиях, то авария развивается по сценарию взрыва в замкнутом объеме. </w:t>
      </w:r>
    </w:p>
    <w:p w14:paraId="3E3E6A89" w14:textId="77777777" w:rsidR="000C4651" w:rsidRPr="00691663" w:rsidRDefault="000C4651" w:rsidP="000C4651">
      <w:pPr>
        <w:widowControl w:val="0"/>
        <w:rPr>
          <w:lang w:eastAsia="ru-RU"/>
        </w:rPr>
      </w:pPr>
    </w:p>
    <w:p w14:paraId="7B89EE65" w14:textId="77777777" w:rsidR="000C4651" w:rsidRPr="00691663" w:rsidRDefault="000C4651" w:rsidP="000C4651">
      <w:pPr>
        <w:widowControl w:val="0"/>
        <w:rPr>
          <w:rFonts w:eastAsia="Calibri"/>
          <w:szCs w:val="22"/>
          <w:lang w:eastAsia="ru-RU"/>
        </w:rPr>
      </w:pPr>
      <w:r w:rsidRPr="00691663">
        <w:rPr>
          <w:rFonts w:eastAsia="Calibri"/>
          <w:szCs w:val="22"/>
          <w:lang w:eastAsia="ru-RU"/>
        </w:rPr>
        <w:t>Для оценки степени воздействия избыточного давления во фронте ударной взрывной волны (ΔР</w:t>
      </w:r>
      <w:r w:rsidRPr="00691663">
        <w:rPr>
          <w:rFonts w:eastAsia="Calibri"/>
          <w:szCs w:val="22"/>
          <w:vertAlign w:val="subscript"/>
          <w:lang w:eastAsia="ru-RU"/>
        </w:rPr>
        <w:t>ф</w:t>
      </w:r>
      <w:r w:rsidRPr="00691663">
        <w:rPr>
          <w:rFonts w:eastAsia="Calibri"/>
          <w:szCs w:val="22"/>
          <w:lang w:eastAsia="ru-RU"/>
        </w:rPr>
        <w:t xml:space="preserve">) на здания, сооружения и человека проводится разделение площади поражения по зонам. </w:t>
      </w:r>
    </w:p>
    <w:p w14:paraId="758B96B8" w14:textId="77777777" w:rsidR="000C4651" w:rsidRPr="00691663" w:rsidRDefault="000C4651" w:rsidP="000C4651">
      <w:pPr>
        <w:widowControl w:val="0"/>
        <w:rPr>
          <w:rFonts w:eastAsia="Calibri"/>
          <w:szCs w:val="22"/>
          <w:lang w:eastAsia="ru-RU"/>
        </w:rPr>
      </w:pPr>
    </w:p>
    <w:p w14:paraId="0721FEC4" w14:textId="77777777" w:rsidR="000C4651" w:rsidRPr="00691663" w:rsidRDefault="000C4651" w:rsidP="000C4651">
      <w:pPr>
        <w:widowControl w:val="0"/>
        <w:rPr>
          <w:rFonts w:eastAsia="Calibri"/>
          <w:i/>
          <w:szCs w:val="22"/>
          <w:u w:val="single"/>
          <w:lang w:eastAsia="ru-RU"/>
        </w:rPr>
      </w:pPr>
      <w:r w:rsidRPr="00691663">
        <w:rPr>
          <w:rFonts w:eastAsia="Calibri"/>
          <w:i/>
          <w:szCs w:val="22"/>
          <w:u w:val="single"/>
          <w:lang w:eastAsia="ru-RU"/>
        </w:rPr>
        <w:t xml:space="preserve">Зоны разрушений зданий и сооружений: </w:t>
      </w:r>
    </w:p>
    <w:p w14:paraId="3E376AA9" w14:textId="77777777" w:rsidR="000C4651" w:rsidRPr="00691663" w:rsidRDefault="000C4651" w:rsidP="000C4651">
      <w:pPr>
        <w:widowControl w:val="0"/>
        <w:rPr>
          <w:rFonts w:eastAsia="Calibri"/>
          <w:szCs w:val="22"/>
          <w:lang w:eastAsia="ru-RU"/>
        </w:rPr>
      </w:pPr>
      <w:r w:rsidRPr="00691663">
        <w:rPr>
          <w:rFonts w:eastAsia="Calibri"/>
          <w:szCs w:val="22"/>
          <w:lang w:eastAsia="ru-RU"/>
        </w:rPr>
        <w:lastRenderedPageBreak/>
        <w:t>а) ΔРф≥100 кПа – полное разрушение зданий и сооружений, гибель персонала;</w:t>
      </w:r>
    </w:p>
    <w:p w14:paraId="6F03BDD8" w14:textId="77777777" w:rsidR="000C4651" w:rsidRPr="00691663" w:rsidRDefault="000C4651" w:rsidP="000C4651">
      <w:pPr>
        <w:widowControl w:val="0"/>
        <w:rPr>
          <w:rFonts w:eastAsia="Calibri"/>
          <w:szCs w:val="22"/>
          <w:lang w:eastAsia="ru-RU"/>
        </w:rPr>
      </w:pPr>
      <w:r w:rsidRPr="00691663">
        <w:rPr>
          <w:rFonts w:eastAsia="Calibri"/>
          <w:szCs w:val="22"/>
          <w:lang w:eastAsia="ru-RU"/>
        </w:rPr>
        <w:t>б) ΔРф=53 - 100 кПа – сильные повреждения, здание подлежит сносу, гибель персонала;</w:t>
      </w:r>
    </w:p>
    <w:p w14:paraId="7D96E93F" w14:textId="77777777" w:rsidR="000C4651" w:rsidRPr="00691663" w:rsidRDefault="000C4651" w:rsidP="000C4651">
      <w:pPr>
        <w:widowControl w:val="0"/>
        <w:rPr>
          <w:rFonts w:eastAsia="Calibri"/>
          <w:szCs w:val="22"/>
          <w:lang w:eastAsia="ru-RU"/>
        </w:rPr>
      </w:pPr>
      <w:r w:rsidRPr="00691663">
        <w:rPr>
          <w:rFonts w:eastAsia="Calibri"/>
          <w:szCs w:val="22"/>
          <w:lang w:eastAsia="ru-RU"/>
        </w:rPr>
        <w:t>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p>
    <w:p w14:paraId="217F17BD" w14:textId="77777777" w:rsidR="000C4651" w:rsidRPr="00691663" w:rsidRDefault="000C4651" w:rsidP="000C4651">
      <w:pPr>
        <w:widowControl w:val="0"/>
        <w:rPr>
          <w:rFonts w:eastAsia="Calibri"/>
          <w:szCs w:val="22"/>
          <w:lang w:eastAsia="ru-RU"/>
        </w:rPr>
      </w:pPr>
      <w:r w:rsidRPr="00691663">
        <w:rPr>
          <w:rFonts w:eastAsia="Calibri"/>
          <w:szCs w:val="22"/>
          <w:lang w:eastAsia="ru-RU"/>
        </w:rPr>
        <w:t>г) ΔРф=12 - 28 кПа – разрушение оконных проемов, легкосбрасываемых конструкций, травмирование персонала;</w:t>
      </w:r>
    </w:p>
    <w:p w14:paraId="23BE7F42" w14:textId="77777777" w:rsidR="000C4651" w:rsidRPr="00691663" w:rsidRDefault="000C4651" w:rsidP="000C4651">
      <w:pPr>
        <w:widowControl w:val="0"/>
        <w:rPr>
          <w:rFonts w:eastAsia="Calibri"/>
          <w:szCs w:val="22"/>
          <w:lang w:eastAsia="ru-RU"/>
        </w:rPr>
      </w:pPr>
      <w:r w:rsidRPr="00691663">
        <w:rPr>
          <w:rFonts w:eastAsia="Calibri"/>
          <w:szCs w:val="22"/>
          <w:lang w:eastAsia="ru-RU"/>
        </w:rPr>
        <w:t>д) ΔРф≤3 кПа – частичное разрушение остекления</w:t>
      </w:r>
      <w:proofErr w:type="gramStart"/>
      <w:r w:rsidRPr="00691663">
        <w:rPr>
          <w:rFonts w:eastAsia="Calibri"/>
          <w:szCs w:val="22"/>
          <w:lang w:eastAsia="ru-RU"/>
        </w:rPr>
        <w:t>."</w:t>
      </w:r>
      <w:proofErr w:type="gramEnd"/>
    </w:p>
    <w:p w14:paraId="5E24D965" w14:textId="77777777" w:rsidR="000C4651" w:rsidRPr="00691663" w:rsidRDefault="000C4651" w:rsidP="000C4651">
      <w:pPr>
        <w:widowControl w:val="0"/>
        <w:rPr>
          <w:rFonts w:eastAsia="Calibri"/>
          <w:szCs w:val="22"/>
          <w:lang w:eastAsia="ru-RU"/>
        </w:rPr>
      </w:pPr>
    </w:p>
    <w:p w14:paraId="46B4F067" w14:textId="77777777" w:rsidR="000C4651" w:rsidRPr="00691663" w:rsidRDefault="000C4651" w:rsidP="000C4651">
      <w:pPr>
        <w:widowControl w:val="0"/>
        <w:rPr>
          <w:rFonts w:eastAsia="Calibri"/>
          <w:szCs w:val="22"/>
          <w:lang w:eastAsia="ru-RU"/>
        </w:rPr>
      </w:pPr>
      <w:r w:rsidRPr="00691663">
        <w:rPr>
          <w:rFonts w:eastAsia="Calibri"/>
          <w:szCs w:val="22"/>
          <w:lang w:eastAsia="ru-RU"/>
        </w:rPr>
        <w:t xml:space="preserve">Характеристики степеней разрушения зданий: </w:t>
      </w:r>
    </w:p>
    <w:tbl>
      <w:tblPr>
        <w:tblW w:w="9802" w:type="dxa"/>
        <w:jc w:val="center"/>
        <w:tblLook w:val="01E0" w:firstRow="1" w:lastRow="1" w:firstColumn="1" w:lastColumn="1" w:noHBand="0" w:noVBand="0"/>
      </w:tblPr>
      <w:tblGrid>
        <w:gridCol w:w="1304"/>
        <w:gridCol w:w="8498"/>
      </w:tblGrid>
      <w:tr w:rsidR="000C4651" w:rsidRPr="00691663" w14:paraId="5D50A6CB" w14:textId="77777777" w:rsidTr="00EE5A6A">
        <w:trPr>
          <w:jc w:val="center"/>
        </w:trPr>
        <w:tc>
          <w:tcPr>
            <w:tcW w:w="1304" w:type="dxa"/>
          </w:tcPr>
          <w:p w14:paraId="26776ACC" w14:textId="77777777" w:rsidR="000C4651" w:rsidRPr="00691663" w:rsidRDefault="000C4651" w:rsidP="000C4651">
            <w:pPr>
              <w:widowControl w:val="0"/>
              <w:ind w:firstLine="0"/>
              <w:rPr>
                <w:rFonts w:eastAsia="Calibri"/>
                <w:szCs w:val="20"/>
              </w:rPr>
            </w:pPr>
            <w:r w:rsidRPr="00691663">
              <w:rPr>
                <w:rFonts w:eastAsia="Calibri"/>
                <w:szCs w:val="20"/>
              </w:rPr>
              <w:t>сильные -</w:t>
            </w:r>
          </w:p>
        </w:tc>
        <w:tc>
          <w:tcPr>
            <w:tcW w:w="8498" w:type="dxa"/>
          </w:tcPr>
          <w:p w14:paraId="4E48E39C" w14:textId="77777777" w:rsidR="000C4651" w:rsidRPr="00691663" w:rsidRDefault="000C4651" w:rsidP="000C4651">
            <w:pPr>
              <w:widowControl w:val="0"/>
              <w:ind w:firstLine="0"/>
              <w:rPr>
                <w:rFonts w:eastAsia="Calibri"/>
                <w:szCs w:val="20"/>
              </w:rPr>
            </w:pPr>
            <w:r w:rsidRPr="00691663">
              <w:rPr>
                <w:rFonts w:eastAsia="Calibri"/>
                <w:szCs w:val="20"/>
              </w:rPr>
              <w:t xml:space="preserve">разрушение большей части несущих конструкций. При этом могут сохраняться наиболее прочные элементы здания, каркасы, ядра жесткости, частично стены и перекрытия нижних этажей. При сильном разрушении образуется завал. Восстановление возможно с использованием сохранившихся частей и конструктивных элементов. В большинстве случаев восстановление нецелесообразно. </w:t>
            </w:r>
          </w:p>
        </w:tc>
      </w:tr>
      <w:tr w:rsidR="000C4651" w:rsidRPr="00691663" w14:paraId="4EC73E50" w14:textId="77777777" w:rsidTr="00EE5A6A">
        <w:trPr>
          <w:jc w:val="center"/>
        </w:trPr>
        <w:tc>
          <w:tcPr>
            <w:tcW w:w="1304" w:type="dxa"/>
          </w:tcPr>
          <w:p w14:paraId="7A1BB2C1" w14:textId="77777777" w:rsidR="000C4651" w:rsidRPr="00691663" w:rsidRDefault="000C4651" w:rsidP="000C4651">
            <w:pPr>
              <w:widowControl w:val="0"/>
              <w:ind w:firstLine="0"/>
              <w:rPr>
                <w:rFonts w:eastAsia="Calibri"/>
                <w:szCs w:val="20"/>
              </w:rPr>
            </w:pPr>
            <w:proofErr w:type="gramStart"/>
            <w:r w:rsidRPr="00691663">
              <w:rPr>
                <w:rFonts w:eastAsia="Calibri"/>
                <w:szCs w:val="20"/>
              </w:rPr>
              <w:t>с</w:t>
            </w:r>
            <w:proofErr w:type="gramEnd"/>
            <w:r w:rsidRPr="00691663">
              <w:rPr>
                <w:rFonts w:eastAsia="Calibri"/>
                <w:szCs w:val="20"/>
              </w:rPr>
              <w:t>редние -</w:t>
            </w:r>
          </w:p>
        </w:tc>
        <w:tc>
          <w:tcPr>
            <w:tcW w:w="8498" w:type="dxa"/>
          </w:tcPr>
          <w:p w14:paraId="13A57D5E" w14:textId="77777777" w:rsidR="000C4651" w:rsidRPr="00691663" w:rsidRDefault="000C4651" w:rsidP="000C4651">
            <w:pPr>
              <w:widowControl w:val="0"/>
              <w:ind w:firstLine="0"/>
              <w:rPr>
                <w:rFonts w:eastAsia="Calibri"/>
                <w:szCs w:val="20"/>
              </w:rPr>
            </w:pPr>
            <w:r w:rsidRPr="00691663">
              <w:rPr>
                <w:rFonts w:eastAsia="Calibri"/>
                <w:szCs w:val="20"/>
              </w:rPr>
              <w:t>разрушение меньшей части несущих конструкций. Большая часть несущих конструкций сохраняется и лишь частично деформируется. Может сохраняться часть ограждающих конструкций (стен), однако при этом второстепенные и несущие конструкции могут быть частично разрушены. Здание выводится из строя, но может быть восстановлено;</w:t>
            </w:r>
          </w:p>
        </w:tc>
      </w:tr>
      <w:tr w:rsidR="000C4651" w:rsidRPr="00691663" w14:paraId="3BFF185B" w14:textId="77777777" w:rsidTr="00EE5A6A">
        <w:trPr>
          <w:jc w:val="center"/>
        </w:trPr>
        <w:tc>
          <w:tcPr>
            <w:tcW w:w="1304" w:type="dxa"/>
          </w:tcPr>
          <w:p w14:paraId="4CAE619F" w14:textId="77777777" w:rsidR="000C4651" w:rsidRPr="00691663" w:rsidRDefault="000C4651" w:rsidP="000C4651">
            <w:pPr>
              <w:widowControl w:val="0"/>
              <w:ind w:firstLine="0"/>
              <w:rPr>
                <w:rFonts w:eastAsia="Calibri"/>
                <w:szCs w:val="20"/>
              </w:rPr>
            </w:pPr>
            <w:r w:rsidRPr="00691663">
              <w:rPr>
                <w:rFonts w:eastAsia="Calibri"/>
                <w:szCs w:val="20"/>
              </w:rPr>
              <w:t xml:space="preserve">слабые - </w:t>
            </w:r>
          </w:p>
        </w:tc>
        <w:tc>
          <w:tcPr>
            <w:tcW w:w="8498" w:type="dxa"/>
          </w:tcPr>
          <w:p w14:paraId="58E3F371" w14:textId="77777777" w:rsidR="000C4651" w:rsidRPr="00691663" w:rsidRDefault="000C4651" w:rsidP="000C4651">
            <w:pPr>
              <w:widowControl w:val="0"/>
              <w:ind w:firstLine="0"/>
              <w:rPr>
                <w:rFonts w:eastAsia="Calibri"/>
                <w:szCs w:val="20"/>
              </w:rPr>
            </w:pPr>
            <w:r w:rsidRPr="00691663">
              <w:rPr>
                <w:rFonts w:eastAsia="Calibri"/>
                <w:szCs w:val="20"/>
              </w:rPr>
              <w:t xml:space="preserve">частичное разрушение внутренних перегородок, кровли, дверных и оконных коробок, легких построек и др. Основные несущие конструкции сохраняются. Для полного восстановления требуется капитальный ремонт; </w:t>
            </w:r>
          </w:p>
        </w:tc>
      </w:tr>
    </w:tbl>
    <w:p w14:paraId="445640E3" w14:textId="77777777" w:rsidR="000C4651" w:rsidRPr="00691663" w:rsidRDefault="000C4651" w:rsidP="000C4651">
      <w:pPr>
        <w:widowControl w:val="0"/>
        <w:rPr>
          <w:rFonts w:eastAsia="Calibri"/>
          <w:szCs w:val="22"/>
          <w:lang w:eastAsia="ru-RU"/>
        </w:rPr>
      </w:pPr>
    </w:p>
    <w:p w14:paraId="3C041889" w14:textId="77777777" w:rsidR="000C4651" w:rsidRPr="00691663" w:rsidRDefault="000C4651" w:rsidP="000C4651">
      <w:pPr>
        <w:widowControl w:val="0"/>
        <w:rPr>
          <w:rFonts w:eastAsia="Calibri"/>
          <w:i/>
          <w:szCs w:val="22"/>
          <w:u w:val="single"/>
          <w:lang w:eastAsia="ru-RU"/>
        </w:rPr>
      </w:pPr>
      <w:r w:rsidRPr="00691663">
        <w:rPr>
          <w:rFonts w:eastAsia="Calibri"/>
          <w:i/>
          <w:szCs w:val="22"/>
          <w:u w:val="single"/>
          <w:lang w:eastAsia="ru-RU"/>
        </w:rPr>
        <w:t xml:space="preserve">Зоны поражения человека: </w:t>
      </w:r>
    </w:p>
    <w:p w14:paraId="042E11F8" w14:textId="3A33982A" w:rsidR="000C4651" w:rsidRPr="00691663" w:rsidRDefault="000C4651" w:rsidP="000C4651">
      <w:pPr>
        <w:widowControl w:val="0"/>
        <w:rPr>
          <w:rFonts w:eastAsia="Calibri"/>
          <w:szCs w:val="22"/>
          <w:lang w:eastAsia="ru-RU"/>
        </w:rPr>
      </w:pPr>
      <w:r w:rsidRPr="00691663">
        <w:rPr>
          <w:rFonts w:eastAsia="Calibri"/>
          <w:szCs w:val="22"/>
          <w:lang w:eastAsia="ru-RU"/>
        </w:rPr>
        <w:t>а) ΔРф≈ 60-100 кПа и Δ</w:t>
      </w:r>
      <w:r w:rsidR="00A113AC" w:rsidRPr="00691663">
        <w:rPr>
          <w:rFonts w:eastAsia="Calibri"/>
          <w:szCs w:val="22"/>
          <w:lang w:eastAsia="ru-RU"/>
        </w:rPr>
        <w:t>Рф&gt;</w:t>
      </w:r>
      <w:r w:rsidRPr="00691663">
        <w:rPr>
          <w:rFonts w:eastAsia="Calibri"/>
          <w:szCs w:val="22"/>
          <w:lang w:eastAsia="ru-RU"/>
        </w:rPr>
        <w:t xml:space="preserve">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p>
    <w:p w14:paraId="76741488" w14:textId="77777777" w:rsidR="000C4651" w:rsidRPr="00691663" w:rsidRDefault="000C4651" w:rsidP="000C4651">
      <w:pPr>
        <w:widowControl w:val="0"/>
        <w:rPr>
          <w:rFonts w:eastAsia="Calibri"/>
          <w:szCs w:val="22"/>
          <w:lang w:eastAsia="ru-RU"/>
        </w:rPr>
      </w:pPr>
      <w:r w:rsidRPr="00691663">
        <w:rPr>
          <w:rFonts w:eastAsia="Calibri"/>
          <w:szCs w:val="22"/>
          <w:lang w:eastAsia="ru-RU"/>
        </w:rPr>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p>
    <w:p w14:paraId="5E44A382" w14:textId="77777777" w:rsidR="000C4651" w:rsidRPr="00691663" w:rsidRDefault="000C4651" w:rsidP="000C4651">
      <w:pPr>
        <w:widowControl w:val="0"/>
        <w:rPr>
          <w:rFonts w:eastAsia="Calibri"/>
          <w:szCs w:val="22"/>
          <w:lang w:eastAsia="ru-RU"/>
        </w:rPr>
      </w:pPr>
      <w:r w:rsidRPr="00691663">
        <w:rPr>
          <w:rFonts w:eastAsia="Calibri"/>
          <w:szCs w:val="22"/>
          <w:lang w:eastAsia="ru-RU"/>
        </w:rPr>
        <w:t>в) ΔРф = 20-40 кПа легкие поражения характеризуются легкой контузией, временной потерей слуха, ушибами и вывихами;</w:t>
      </w:r>
    </w:p>
    <w:p w14:paraId="0A41A70B" w14:textId="77777777" w:rsidR="000C4651" w:rsidRPr="00691663" w:rsidRDefault="000C4651" w:rsidP="000C4651">
      <w:pPr>
        <w:widowControl w:val="0"/>
        <w:rPr>
          <w:rFonts w:eastAsia="Calibri"/>
          <w:szCs w:val="22"/>
          <w:lang w:eastAsia="ru-RU"/>
        </w:rPr>
      </w:pPr>
      <w:r w:rsidRPr="00691663">
        <w:rPr>
          <w:rFonts w:eastAsia="Calibri"/>
          <w:szCs w:val="22"/>
          <w:lang w:eastAsia="ru-RU"/>
        </w:rPr>
        <w:t>г) ΔРф &lt; 5 кПа нижний порог поражения – зона безопасности для человека.</w:t>
      </w:r>
    </w:p>
    <w:p w14:paraId="13B20B4B" w14:textId="77777777" w:rsidR="000C4651" w:rsidRPr="00691663" w:rsidRDefault="000C4651" w:rsidP="000C4651">
      <w:pPr>
        <w:widowControl w:val="0"/>
        <w:rPr>
          <w:rFonts w:eastAsia="Calibri"/>
          <w:szCs w:val="22"/>
          <w:u w:val="single"/>
          <w:lang w:eastAsia="ru-RU"/>
        </w:rPr>
      </w:pPr>
    </w:p>
    <w:p w14:paraId="3067FBDD" w14:textId="77777777" w:rsidR="000C4651" w:rsidRPr="00691663" w:rsidRDefault="000C4651" w:rsidP="000C4651">
      <w:pPr>
        <w:widowControl w:val="0"/>
        <w:rPr>
          <w:rFonts w:eastAsia="Calibri"/>
          <w:szCs w:val="22"/>
          <w:vertAlign w:val="subscript"/>
          <w:lang w:eastAsia="ru-RU"/>
        </w:rPr>
      </w:pPr>
      <w:r w:rsidRPr="00691663">
        <w:rPr>
          <w:rFonts w:eastAsia="Calibri"/>
          <w:szCs w:val="22"/>
          <w:lang w:eastAsia="ru-RU"/>
        </w:rPr>
        <w:t xml:space="preserve">При отсутствии жесткой определенности результатов указанных зон используется зависимость давления во фронте ударной волны от расстояния до источника взрыва. Расчеты отношения </w:t>
      </w:r>
      <w:proofErr w:type="gramStart"/>
      <w:r w:rsidRPr="00691663">
        <w:rPr>
          <w:rFonts w:eastAsia="Calibri"/>
          <w:szCs w:val="22"/>
          <w:lang w:eastAsia="ru-RU"/>
        </w:rPr>
        <w:t>г</w:t>
      </w:r>
      <w:proofErr w:type="gramEnd"/>
      <w:r w:rsidRPr="00691663">
        <w:rPr>
          <w:rFonts w:eastAsia="Calibri"/>
          <w:szCs w:val="22"/>
          <w:lang w:eastAsia="ru-RU"/>
        </w:rPr>
        <w:t>/г</w:t>
      </w:r>
      <w:r w:rsidRPr="00691663">
        <w:rPr>
          <w:rFonts w:eastAsia="Calibri"/>
          <w:szCs w:val="22"/>
          <w:vertAlign w:val="subscript"/>
          <w:lang w:eastAsia="ru-RU"/>
        </w:rPr>
        <w:t>о</w:t>
      </w:r>
      <w:r w:rsidRPr="00691663">
        <w:rPr>
          <w:rFonts w:eastAsia="Calibri"/>
          <w:szCs w:val="22"/>
          <w:lang w:eastAsia="ru-RU"/>
        </w:rPr>
        <w:t xml:space="preserve"> в зависимости от давления во фронте ударной волны представлены в следующей таблице:</w:t>
      </w:r>
    </w:p>
    <w:p w14:paraId="203608EE" w14:textId="77777777" w:rsidR="000C4651" w:rsidRPr="00691663" w:rsidRDefault="000C4651" w:rsidP="000C4651">
      <w:pPr>
        <w:widowControl w:val="0"/>
        <w:rPr>
          <w:rFonts w:eastAsia="Calibri"/>
          <w:b/>
          <w:szCs w:val="22"/>
          <w:lang w:eastAsia="ru-RU"/>
        </w:rPr>
      </w:pPr>
    </w:p>
    <w:p w14:paraId="54015C6A" w14:textId="77777777" w:rsidR="000C4651" w:rsidRPr="00691663" w:rsidRDefault="000C4651" w:rsidP="000C4651">
      <w:pPr>
        <w:widowControl w:val="0"/>
        <w:rPr>
          <w:rFonts w:eastAsia="Calibri"/>
          <w:b/>
          <w:szCs w:val="22"/>
          <w:vertAlign w:val="subscript"/>
          <w:lang w:eastAsia="ru-RU"/>
        </w:rPr>
      </w:pPr>
      <w:r w:rsidRPr="00691663">
        <w:rPr>
          <w:rFonts w:eastAsia="Calibri"/>
          <w:b/>
          <w:szCs w:val="22"/>
          <w:lang w:eastAsia="ru-RU"/>
        </w:rPr>
        <w:t xml:space="preserve">Давление во фронте ударной волны в зависимости от отношения </w:t>
      </w:r>
      <w:proofErr w:type="gramStart"/>
      <w:r w:rsidRPr="00691663">
        <w:rPr>
          <w:rFonts w:eastAsia="Calibri"/>
          <w:b/>
          <w:szCs w:val="22"/>
          <w:lang w:eastAsia="ru-RU"/>
        </w:rPr>
        <w:t>г</w:t>
      </w:r>
      <w:proofErr w:type="gramEnd"/>
      <w:r w:rsidRPr="00691663">
        <w:rPr>
          <w:rFonts w:eastAsia="Calibri"/>
          <w:b/>
          <w:szCs w:val="22"/>
          <w:lang w:eastAsia="ru-RU"/>
        </w:rPr>
        <w:t>/г</w:t>
      </w:r>
      <w:r w:rsidRPr="00691663">
        <w:rPr>
          <w:rFonts w:eastAsia="Calibri"/>
          <w:b/>
          <w:szCs w:val="22"/>
          <w:vertAlign w:val="subscript"/>
          <w:lang w:eastAsia="ru-RU"/>
        </w:rPr>
        <w:t>о</w:t>
      </w:r>
    </w:p>
    <w:tbl>
      <w:tblPr>
        <w:tblW w:w="9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968"/>
        <w:gridCol w:w="1086"/>
        <w:gridCol w:w="1086"/>
        <w:gridCol w:w="1086"/>
        <w:gridCol w:w="1086"/>
        <w:gridCol w:w="1086"/>
        <w:gridCol w:w="1086"/>
        <w:gridCol w:w="1080"/>
        <w:gridCol w:w="6"/>
      </w:tblGrid>
      <w:tr w:rsidR="000C4651" w:rsidRPr="00691663" w14:paraId="0D382396" w14:textId="77777777" w:rsidTr="00EE5A6A">
        <w:tc>
          <w:tcPr>
            <w:tcW w:w="1204" w:type="dxa"/>
          </w:tcPr>
          <w:p w14:paraId="53433310" w14:textId="77777777" w:rsidR="000C4651" w:rsidRPr="00691663" w:rsidRDefault="000C4651" w:rsidP="000C4651">
            <w:pPr>
              <w:widowControl w:val="0"/>
              <w:ind w:firstLine="0"/>
              <w:rPr>
                <w:rFonts w:eastAsia="Calibri"/>
                <w:szCs w:val="20"/>
              </w:rPr>
            </w:pPr>
            <w:r w:rsidRPr="00691663">
              <w:rPr>
                <w:rFonts w:eastAsia="Calibri"/>
                <w:szCs w:val="20"/>
              </w:rPr>
              <w:t>r/r</w:t>
            </w:r>
            <w:r w:rsidRPr="00691663">
              <w:rPr>
                <w:rFonts w:eastAsia="Calibri"/>
                <w:szCs w:val="20"/>
                <w:vertAlign w:val="subscript"/>
              </w:rPr>
              <w:t>0</w:t>
            </w:r>
          </w:p>
        </w:tc>
        <w:tc>
          <w:tcPr>
            <w:tcW w:w="968" w:type="dxa"/>
          </w:tcPr>
          <w:p w14:paraId="540ABD82" w14:textId="77777777" w:rsidR="000C4651" w:rsidRPr="00691663" w:rsidRDefault="000C4651" w:rsidP="000C4651">
            <w:pPr>
              <w:widowControl w:val="0"/>
              <w:ind w:firstLine="0"/>
              <w:rPr>
                <w:rFonts w:eastAsia="Calibri"/>
                <w:szCs w:val="20"/>
              </w:rPr>
            </w:pPr>
            <w:r w:rsidRPr="00691663">
              <w:rPr>
                <w:rFonts w:eastAsia="Calibri"/>
                <w:szCs w:val="20"/>
              </w:rPr>
              <w:t>0 - 1</w:t>
            </w:r>
          </w:p>
        </w:tc>
        <w:tc>
          <w:tcPr>
            <w:tcW w:w="1086" w:type="dxa"/>
          </w:tcPr>
          <w:p w14:paraId="3B15161E" w14:textId="77777777" w:rsidR="000C4651" w:rsidRPr="00691663" w:rsidRDefault="000C4651" w:rsidP="000C4651">
            <w:pPr>
              <w:widowControl w:val="0"/>
              <w:ind w:firstLine="0"/>
              <w:rPr>
                <w:rFonts w:eastAsia="Calibri"/>
                <w:szCs w:val="20"/>
              </w:rPr>
            </w:pPr>
            <w:r w:rsidRPr="00691663">
              <w:rPr>
                <w:rFonts w:eastAsia="Calibri"/>
                <w:szCs w:val="20"/>
              </w:rPr>
              <w:t>1,01</w:t>
            </w:r>
          </w:p>
        </w:tc>
        <w:tc>
          <w:tcPr>
            <w:tcW w:w="1086" w:type="dxa"/>
          </w:tcPr>
          <w:p w14:paraId="32FE5A56" w14:textId="77777777" w:rsidR="000C4651" w:rsidRPr="00691663" w:rsidRDefault="000C4651" w:rsidP="000C4651">
            <w:pPr>
              <w:widowControl w:val="0"/>
              <w:ind w:firstLine="0"/>
              <w:rPr>
                <w:rFonts w:eastAsia="Calibri"/>
                <w:szCs w:val="20"/>
              </w:rPr>
            </w:pPr>
            <w:r w:rsidRPr="00691663">
              <w:rPr>
                <w:rFonts w:eastAsia="Calibri"/>
                <w:szCs w:val="20"/>
              </w:rPr>
              <w:t>1,04</w:t>
            </w:r>
          </w:p>
        </w:tc>
        <w:tc>
          <w:tcPr>
            <w:tcW w:w="1086" w:type="dxa"/>
          </w:tcPr>
          <w:p w14:paraId="62DC5C1F" w14:textId="77777777" w:rsidR="000C4651" w:rsidRPr="00691663" w:rsidRDefault="000C4651" w:rsidP="000C4651">
            <w:pPr>
              <w:widowControl w:val="0"/>
              <w:ind w:firstLine="0"/>
              <w:rPr>
                <w:rFonts w:eastAsia="Calibri"/>
                <w:szCs w:val="20"/>
              </w:rPr>
            </w:pPr>
            <w:r w:rsidRPr="00691663">
              <w:rPr>
                <w:rFonts w:eastAsia="Calibri"/>
                <w:szCs w:val="20"/>
              </w:rPr>
              <w:t>1,08</w:t>
            </w:r>
          </w:p>
        </w:tc>
        <w:tc>
          <w:tcPr>
            <w:tcW w:w="1086" w:type="dxa"/>
          </w:tcPr>
          <w:p w14:paraId="3AC70B05" w14:textId="77777777" w:rsidR="000C4651" w:rsidRPr="00691663" w:rsidRDefault="000C4651" w:rsidP="000C4651">
            <w:pPr>
              <w:widowControl w:val="0"/>
              <w:ind w:firstLine="0"/>
              <w:rPr>
                <w:rFonts w:eastAsia="Calibri"/>
                <w:szCs w:val="20"/>
              </w:rPr>
            </w:pPr>
            <w:r w:rsidRPr="00691663">
              <w:rPr>
                <w:rFonts w:eastAsia="Calibri"/>
                <w:szCs w:val="20"/>
              </w:rPr>
              <w:t>1,2</w:t>
            </w:r>
          </w:p>
        </w:tc>
        <w:tc>
          <w:tcPr>
            <w:tcW w:w="1086" w:type="dxa"/>
          </w:tcPr>
          <w:p w14:paraId="00FE9F07" w14:textId="77777777" w:rsidR="000C4651" w:rsidRPr="00691663" w:rsidRDefault="000C4651" w:rsidP="000C4651">
            <w:pPr>
              <w:widowControl w:val="0"/>
              <w:ind w:firstLine="0"/>
              <w:rPr>
                <w:rFonts w:eastAsia="Calibri"/>
                <w:szCs w:val="20"/>
              </w:rPr>
            </w:pPr>
            <w:r w:rsidRPr="00691663">
              <w:rPr>
                <w:rFonts w:eastAsia="Calibri"/>
                <w:szCs w:val="20"/>
              </w:rPr>
              <w:t>1,4</w:t>
            </w:r>
          </w:p>
        </w:tc>
        <w:tc>
          <w:tcPr>
            <w:tcW w:w="1086" w:type="dxa"/>
          </w:tcPr>
          <w:p w14:paraId="43278BB6" w14:textId="77777777" w:rsidR="000C4651" w:rsidRPr="00691663" w:rsidRDefault="000C4651" w:rsidP="000C4651">
            <w:pPr>
              <w:widowControl w:val="0"/>
              <w:ind w:firstLine="0"/>
              <w:rPr>
                <w:rFonts w:eastAsia="Calibri"/>
                <w:szCs w:val="20"/>
              </w:rPr>
            </w:pPr>
            <w:r w:rsidRPr="00691663">
              <w:rPr>
                <w:rFonts w:eastAsia="Calibri"/>
                <w:szCs w:val="20"/>
              </w:rPr>
              <w:t>1,8</w:t>
            </w:r>
          </w:p>
        </w:tc>
        <w:tc>
          <w:tcPr>
            <w:tcW w:w="1086" w:type="dxa"/>
            <w:gridSpan w:val="2"/>
          </w:tcPr>
          <w:p w14:paraId="5F27997C" w14:textId="77777777" w:rsidR="000C4651" w:rsidRPr="00691663" w:rsidRDefault="000C4651" w:rsidP="000C4651">
            <w:pPr>
              <w:widowControl w:val="0"/>
              <w:ind w:firstLine="0"/>
              <w:rPr>
                <w:rFonts w:eastAsia="Calibri"/>
                <w:szCs w:val="20"/>
              </w:rPr>
            </w:pPr>
            <w:r w:rsidRPr="00691663">
              <w:rPr>
                <w:rFonts w:eastAsia="Calibri"/>
                <w:szCs w:val="20"/>
              </w:rPr>
              <w:t>2,7</w:t>
            </w:r>
          </w:p>
        </w:tc>
      </w:tr>
      <w:tr w:rsidR="000C4651" w:rsidRPr="00691663" w14:paraId="4DED6D8A" w14:textId="77777777" w:rsidTr="00EE5A6A">
        <w:tc>
          <w:tcPr>
            <w:tcW w:w="1204" w:type="dxa"/>
          </w:tcPr>
          <w:p w14:paraId="3DB9D66F" w14:textId="77777777" w:rsidR="000C4651" w:rsidRPr="00691663" w:rsidRDefault="000C4651" w:rsidP="000C4651">
            <w:pPr>
              <w:widowControl w:val="0"/>
              <w:ind w:firstLine="0"/>
              <w:rPr>
                <w:rFonts w:eastAsia="Calibri"/>
                <w:szCs w:val="20"/>
              </w:rPr>
            </w:pPr>
            <w:r w:rsidRPr="00691663">
              <w:rPr>
                <w:rFonts w:eastAsia="Calibri"/>
                <w:szCs w:val="20"/>
              </w:rPr>
              <w:sym w:font="Symbol" w:char="F044"/>
            </w:r>
            <w:r w:rsidRPr="00691663">
              <w:rPr>
                <w:rFonts w:eastAsia="Calibri"/>
                <w:szCs w:val="20"/>
              </w:rPr>
              <w:t>Р</w:t>
            </w:r>
            <w:r w:rsidRPr="00691663">
              <w:rPr>
                <w:rFonts w:eastAsia="Calibri"/>
                <w:szCs w:val="20"/>
                <w:vertAlign w:val="subscript"/>
              </w:rPr>
              <w:t>ф</w:t>
            </w:r>
            <w:proofErr w:type="gramStart"/>
            <w:r w:rsidRPr="00691663">
              <w:rPr>
                <w:rFonts w:eastAsia="Calibri"/>
                <w:szCs w:val="20"/>
              </w:rPr>
              <w:t>,к</w:t>
            </w:r>
            <w:proofErr w:type="gramEnd"/>
            <w:r w:rsidRPr="00691663">
              <w:rPr>
                <w:rFonts w:eastAsia="Calibri"/>
                <w:szCs w:val="20"/>
              </w:rPr>
              <w:t>Па</w:t>
            </w:r>
          </w:p>
        </w:tc>
        <w:tc>
          <w:tcPr>
            <w:tcW w:w="968" w:type="dxa"/>
          </w:tcPr>
          <w:p w14:paraId="1D6428DB" w14:textId="77777777" w:rsidR="000C4651" w:rsidRPr="00691663" w:rsidRDefault="000C4651" w:rsidP="000C4651">
            <w:pPr>
              <w:widowControl w:val="0"/>
              <w:ind w:firstLine="0"/>
              <w:rPr>
                <w:rFonts w:eastAsia="Calibri"/>
                <w:szCs w:val="20"/>
              </w:rPr>
            </w:pPr>
            <w:r w:rsidRPr="00691663">
              <w:rPr>
                <w:rFonts w:eastAsia="Calibri"/>
                <w:szCs w:val="20"/>
              </w:rPr>
              <w:t>1700</w:t>
            </w:r>
          </w:p>
        </w:tc>
        <w:tc>
          <w:tcPr>
            <w:tcW w:w="1086" w:type="dxa"/>
          </w:tcPr>
          <w:p w14:paraId="26802CCE" w14:textId="77777777" w:rsidR="000C4651" w:rsidRPr="00691663" w:rsidRDefault="000C4651" w:rsidP="000C4651">
            <w:pPr>
              <w:widowControl w:val="0"/>
              <w:ind w:firstLine="0"/>
              <w:rPr>
                <w:rFonts w:eastAsia="Calibri"/>
                <w:szCs w:val="20"/>
              </w:rPr>
            </w:pPr>
            <w:r w:rsidRPr="00691663">
              <w:rPr>
                <w:rFonts w:eastAsia="Calibri"/>
                <w:szCs w:val="20"/>
              </w:rPr>
              <w:t>1232</w:t>
            </w:r>
          </w:p>
        </w:tc>
        <w:tc>
          <w:tcPr>
            <w:tcW w:w="1086" w:type="dxa"/>
          </w:tcPr>
          <w:p w14:paraId="1E43AD1C" w14:textId="77777777" w:rsidR="000C4651" w:rsidRPr="00691663" w:rsidRDefault="000C4651" w:rsidP="000C4651">
            <w:pPr>
              <w:widowControl w:val="0"/>
              <w:ind w:firstLine="0"/>
              <w:rPr>
                <w:rFonts w:eastAsia="Calibri"/>
                <w:szCs w:val="20"/>
              </w:rPr>
            </w:pPr>
            <w:r w:rsidRPr="00691663">
              <w:rPr>
                <w:rFonts w:eastAsia="Calibri"/>
                <w:szCs w:val="20"/>
              </w:rPr>
              <w:t>814</w:t>
            </w:r>
          </w:p>
        </w:tc>
        <w:tc>
          <w:tcPr>
            <w:tcW w:w="1086" w:type="dxa"/>
          </w:tcPr>
          <w:p w14:paraId="2554CF95" w14:textId="77777777" w:rsidR="000C4651" w:rsidRPr="00691663" w:rsidRDefault="000C4651" w:rsidP="000C4651">
            <w:pPr>
              <w:widowControl w:val="0"/>
              <w:ind w:firstLine="0"/>
              <w:rPr>
                <w:rFonts w:eastAsia="Calibri"/>
                <w:szCs w:val="20"/>
              </w:rPr>
            </w:pPr>
            <w:r w:rsidRPr="00691663">
              <w:rPr>
                <w:rFonts w:eastAsia="Calibri"/>
                <w:szCs w:val="20"/>
              </w:rPr>
              <w:t>568</w:t>
            </w:r>
          </w:p>
        </w:tc>
        <w:tc>
          <w:tcPr>
            <w:tcW w:w="1086" w:type="dxa"/>
          </w:tcPr>
          <w:p w14:paraId="41AC5AC0" w14:textId="77777777" w:rsidR="000C4651" w:rsidRPr="00691663" w:rsidRDefault="000C4651" w:rsidP="000C4651">
            <w:pPr>
              <w:widowControl w:val="0"/>
              <w:ind w:firstLine="0"/>
              <w:rPr>
                <w:rFonts w:eastAsia="Calibri"/>
                <w:szCs w:val="20"/>
              </w:rPr>
            </w:pPr>
            <w:r w:rsidRPr="00691663">
              <w:rPr>
                <w:rFonts w:eastAsia="Calibri"/>
                <w:szCs w:val="20"/>
              </w:rPr>
              <w:t>400</w:t>
            </w:r>
          </w:p>
        </w:tc>
        <w:tc>
          <w:tcPr>
            <w:tcW w:w="1086" w:type="dxa"/>
          </w:tcPr>
          <w:p w14:paraId="0C224681" w14:textId="77777777" w:rsidR="000C4651" w:rsidRPr="00691663" w:rsidRDefault="000C4651" w:rsidP="000C4651">
            <w:pPr>
              <w:widowControl w:val="0"/>
              <w:ind w:firstLine="0"/>
              <w:rPr>
                <w:rFonts w:eastAsia="Calibri"/>
                <w:szCs w:val="20"/>
              </w:rPr>
            </w:pPr>
            <w:r w:rsidRPr="00691663">
              <w:rPr>
                <w:rFonts w:eastAsia="Calibri"/>
                <w:szCs w:val="20"/>
              </w:rPr>
              <w:t>300</w:t>
            </w:r>
          </w:p>
        </w:tc>
        <w:tc>
          <w:tcPr>
            <w:tcW w:w="1086" w:type="dxa"/>
          </w:tcPr>
          <w:p w14:paraId="19F772AC" w14:textId="77777777" w:rsidR="000C4651" w:rsidRPr="00691663" w:rsidRDefault="000C4651" w:rsidP="000C4651">
            <w:pPr>
              <w:widowControl w:val="0"/>
              <w:ind w:firstLine="0"/>
              <w:rPr>
                <w:rFonts w:eastAsia="Calibri"/>
                <w:szCs w:val="20"/>
              </w:rPr>
            </w:pPr>
            <w:r w:rsidRPr="00691663">
              <w:rPr>
                <w:rFonts w:eastAsia="Calibri"/>
                <w:szCs w:val="20"/>
              </w:rPr>
              <w:t>200</w:t>
            </w:r>
          </w:p>
        </w:tc>
        <w:tc>
          <w:tcPr>
            <w:tcW w:w="1086" w:type="dxa"/>
            <w:gridSpan w:val="2"/>
          </w:tcPr>
          <w:p w14:paraId="44F6DF9D" w14:textId="77777777" w:rsidR="000C4651" w:rsidRPr="00691663" w:rsidRDefault="000C4651" w:rsidP="000C4651">
            <w:pPr>
              <w:widowControl w:val="0"/>
              <w:ind w:firstLine="0"/>
              <w:rPr>
                <w:rFonts w:eastAsia="Calibri"/>
                <w:szCs w:val="20"/>
              </w:rPr>
            </w:pPr>
            <w:r w:rsidRPr="00691663">
              <w:rPr>
                <w:rFonts w:eastAsia="Calibri"/>
                <w:szCs w:val="20"/>
              </w:rPr>
              <w:t>100</w:t>
            </w:r>
          </w:p>
        </w:tc>
      </w:tr>
      <w:tr w:rsidR="000C4651" w:rsidRPr="00691663" w14:paraId="56AEBB81" w14:textId="77777777" w:rsidTr="00EE5A6A">
        <w:trPr>
          <w:gridAfter w:val="1"/>
          <w:wAfter w:w="6" w:type="dxa"/>
        </w:trPr>
        <w:tc>
          <w:tcPr>
            <w:tcW w:w="1204" w:type="dxa"/>
            <w:tcBorders>
              <w:top w:val="single" w:sz="4" w:space="0" w:color="auto"/>
            </w:tcBorders>
          </w:tcPr>
          <w:p w14:paraId="2890295E" w14:textId="77777777" w:rsidR="000C4651" w:rsidRPr="00691663" w:rsidRDefault="000C4651" w:rsidP="000C4651">
            <w:pPr>
              <w:widowControl w:val="0"/>
              <w:ind w:firstLine="0"/>
              <w:rPr>
                <w:rFonts w:eastAsia="Calibri"/>
                <w:szCs w:val="20"/>
              </w:rPr>
            </w:pPr>
            <w:r w:rsidRPr="00691663">
              <w:rPr>
                <w:rFonts w:eastAsia="Calibri"/>
                <w:szCs w:val="20"/>
              </w:rPr>
              <w:t>r/r</w:t>
            </w:r>
            <w:r w:rsidRPr="00691663">
              <w:rPr>
                <w:rFonts w:eastAsia="Calibri"/>
                <w:szCs w:val="20"/>
                <w:vertAlign w:val="subscript"/>
              </w:rPr>
              <w:t>0</w:t>
            </w:r>
          </w:p>
        </w:tc>
        <w:tc>
          <w:tcPr>
            <w:tcW w:w="968" w:type="dxa"/>
            <w:tcBorders>
              <w:top w:val="single" w:sz="4" w:space="0" w:color="auto"/>
            </w:tcBorders>
          </w:tcPr>
          <w:p w14:paraId="3D8FB3A5" w14:textId="77777777" w:rsidR="000C4651" w:rsidRPr="00691663" w:rsidRDefault="000C4651" w:rsidP="000C4651">
            <w:pPr>
              <w:widowControl w:val="0"/>
              <w:ind w:firstLine="0"/>
              <w:rPr>
                <w:rFonts w:eastAsia="Calibri"/>
                <w:szCs w:val="20"/>
              </w:rPr>
            </w:pPr>
            <w:r w:rsidRPr="00691663">
              <w:rPr>
                <w:rFonts w:eastAsia="Calibri"/>
                <w:szCs w:val="20"/>
              </w:rPr>
              <w:t>3</w:t>
            </w:r>
          </w:p>
        </w:tc>
        <w:tc>
          <w:tcPr>
            <w:tcW w:w="1086" w:type="dxa"/>
            <w:tcBorders>
              <w:top w:val="single" w:sz="4" w:space="0" w:color="auto"/>
            </w:tcBorders>
          </w:tcPr>
          <w:p w14:paraId="4CEB9922" w14:textId="77777777" w:rsidR="000C4651" w:rsidRPr="00691663" w:rsidRDefault="000C4651" w:rsidP="000C4651">
            <w:pPr>
              <w:widowControl w:val="0"/>
              <w:ind w:firstLine="0"/>
              <w:rPr>
                <w:rFonts w:eastAsia="Calibri"/>
                <w:szCs w:val="20"/>
              </w:rPr>
            </w:pPr>
            <w:r w:rsidRPr="00691663">
              <w:rPr>
                <w:rFonts w:eastAsia="Calibri"/>
                <w:szCs w:val="20"/>
              </w:rPr>
              <w:t>4</w:t>
            </w:r>
          </w:p>
        </w:tc>
        <w:tc>
          <w:tcPr>
            <w:tcW w:w="1086" w:type="dxa"/>
            <w:tcBorders>
              <w:top w:val="single" w:sz="4" w:space="0" w:color="auto"/>
            </w:tcBorders>
          </w:tcPr>
          <w:p w14:paraId="055E7F2D" w14:textId="77777777" w:rsidR="000C4651" w:rsidRPr="00691663" w:rsidRDefault="000C4651" w:rsidP="000C4651">
            <w:pPr>
              <w:widowControl w:val="0"/>
              <w:ind w:firstLine="0"/>
              <w:rPr>
                <w:rFonts w:eastAsia="Calibri"/>
                <w:szCs w:val="20"/>
              </w:rPr>
            </w:pPr>
            <w:r w:rsidRPr="00691663">
              <w:rPr>
                <w:rFonts w:eastAsia="Calibri"/>
                <w:szCs w:val="20"/>
              </w:rPr>
              <w:t>5</w:t>
            </w:r>
          </w:p>
        </w:tc>
        <w:tc>
          <w:tcPr>
            <w:tcW w:w="1086" w:type="dxa"/>
            <w:tcBorders>
              <w:top w:val="single" w:sz="4" w:space="0" w:color="auto"/>
            </w:tcBorders>
          </w:tcPr>
          <w:p w14:paraId="1541A250" w14:textId="77777777" w:rsidR="000C4651" w:rsidRPr="00691663" w:rsidRDefault="000C4651" w:rsidP="000C4651">
            <w:pPr>
              <w:widowControl w:val="0"/>
              <w:ind w:firstLine="0"/>
              <w:rPr>
                <w:rFonts w:eastAsia="Calibri"/>
                <w:szCs w:val="20"/>
              </w:rPr>
            </w:pPr>
            <w:r w:rsidRPr="00691663">
              <w:rPr>
                <w:rFonts w:eastAsia="Calibri"/>
                <w:szCs w:val="20"/>
              </w:rPr>
              <w:t>6</w:t>
            </w:r>
          </w:p>
        </w:tc>
        <w:tc>
          <w:tcPr>
            <w:tcW w:w="1086" w:type="dxa"/>
            <w:tcBorders>
              <w:top w:val="single" w:sz="4" w:space="0" w:color="auto"/>
            </w:tcBorders>
          </w:tcPr>
          <w:p w14:paraId="11FC9D0C" w14:textId="77777777" w:rsidR="000C4651" w:rsidRPr="00691663" w:rsidRDefault="000C4651" w:rsidP="000C4651">
            <w:pPr>
              <w:widowControl w:val="0"/>
              <w:ind w:firstLine="0"/>
              <w:rPr>
                <w:rFonts w:eastAsia="Calibri"/>
                <w:szCs w:val="20"/>
              </w:rPr>
            </w:pPr>
            <w:r w:rsidRPr="00691663">
              <w:rPr>
                <w:rFonts w:eastAsia="Calibri"/>
                <w:szCs w:val="20"/>
              </w:rPr>
              <w:t>8</w:t>
            </w:r>
          </w:p>
        </w:tc>
        <w:tc>
          <w:tcPr>
            <w:tcW w:w="1086" w:type="dxa"/>
            <w:tcBorders>
              <w:top w:val="single" w:sz="4" w:space="0" w:color="auto"/>
            </w:tcBorders>
          </w:tcPr>
          <w:p w14:paraId="2321A1DD" w14:textId="77777777" w:rsidR="000C4651" w:rsidRPr="00691663" w:rsidRDefault="000C4651" w:rsidP="000C4651">
            <w:pPr>
              <w:widowControl w:val="0"/>
              <w:ind w:firstLine="0"/>
              <w:rPr>
                <w:rFonts w:eastAsia="Calibri"/>
                <w:szCs w:val="20"/>
              </w:rPr>
            </w:pPr>
            <w:r w:rsidRPr="00691663">
              <w:rPr>
                <w:rFonts w:eastAsia="Calibri"/>
                <w:szCs w:val="20"/>
              </w:rPr>
              <w:t>12</w:t>
            </w:r>
          </w:p>
        </w:tc>
        <w:tc>
          <w:tcPr>
            <w:tcW w:w="1086" w:type="dxa"/>
            <w:tcBorders>
              <w:top w:val="single" w:sz="4" w:space="0" w:color="auto"/>
            </w:tcBorders>
          </w:tcPr>
          <w:p w14:paraId="5C4B6038" w14:textId="77777777" w:rsidR="000C4651" w:rsidRPr="00691663" w:rsidRDefault="000C4651" w:rsidP="000C4651">
            <w:pPr>
              <w:widowControl w:val="0"/>
              <w:ind w:firstLine="0"/>
              <w:rPr>
                <w:rFonts w:eastAsia="Calibri"/>
                <w:szCs w:val="20"/>
              </w:rPr>
            </w:pPr>
            <w:r w:rsidRPr="00691663">
              <w:rPr>
                <w:rFonts w:eastAsia="Calibri"/>
                <w:szCs w:val="20"/>
              </w:rPr>
              <w:t>20</w:t>
            </w:r>
          </w:p>
        </w:tc>
        <w:tc>
          <w:tcPr>
            <w:tcW w:w="1080" w:type="dxa"/>
            <w:tcBorders>
              <w:top w:val="single" w:sz="4" w:space="0" w:color="auto"/>
              <w:bottom w:val="single" w:sz="4" w:space="0" w:color="auto"/>
              <w:right w:val="single" w:sz="4" w:space="0" w:color="auto"/>
            </w:tcBorders>
            <w:shd w:val="clear" w:color="auto" w:fill="auto"/>
          </w:tcPr>
          <w:p w14:paraId="52B72261" w14:textId="77777777" w:rsidR="000C4651" w:rsidRPr="00691663" w:rsidRDefault="000C4651" w:rsidP="000C4651">
            <w:pPr>
              <w:widowControl w:val="0"/>
              <w:ind w:firstLine="0"/>
              <w:rPr>
                <w:rFonts w:eastAsia="Calibri"/>
                <w:szCs w:val="20"/>
              </w:rPr>
            </w:pPr>
            <w:r w:rsidRPr="00691663">
              <w:rPr>
                <w:rFonts w:eastAsia="Calibri"/>
                <w:szCs w:val="20"/>
              </w:rPr>
              <w:t xml:space="preserve"> -</w:t>
            </w:r>
          </w:p>
        </w:tc>
      </w:tr>
      <w:tr w:rsidR="000C4651" w:rsidRPr="00691663" w14:paraId="207846A7" w14:textId="77777777" w:rsidTr="00EE5A6A">
        <w:trPr>
          <w:gridAfter w:val="1"/>
          <w:wAfter w:w="6" w:type="dxa"/>
        </w:trPr>
        <w:tc>
          <w:tcPr>
            <w:tcW w:w="1204" w:type="dxa"/>
          </w:tcPr>
          <w:p w14:paraId="085C1CA8" w14:textId="77777777" w:rsidR="000C4651" w:rsidRPr="00691663" w:rsidRDefault="000C4651" w:rsidP="000C4651">
            <w:pPr>
              <w:widowControl w:val="0"/>
              <w:ind w:firstLine="0"/>
              <w:rPr>
                <w:rFonts w:eastAsia="Calibri"/>
                <w:szCs w:val="20"/>
              </w:rPr>
            </w:pPr>
            <w:r w:rsidRPr="00691663">
              <w:rPr>
                <w:rFonts w:eastAsia="Calibri"/>
                <w:szCs w:val="20"/>
              </w:rPr>
              <w:sym w:font="Symbol" w:char="F044"/>
            </w:r>
            <w:r w:rsidRPr="00691663">
              <w:rPr>
                <w:rFonts w:eastAsia="Calibri"/>
                <w:szCs w:val="20"/>
              </w:rPr>
              <w:t>Р</w:t>
            </w:r>
            <w:r w:rsidRPr="00691663">
              <w:rPr>
                <w:rFonts w:eastAsia="Calibri"/>
                <w:szCs w:val="20"/>
                <w:vertAlign w:val="subscript"/>
              </w:rPr>
              <w:t>ф</w:t>
            </w:r>
            <w:proofErr w:type="gramStart"/>
            <w:r w:rsidRPr="00691663">
              <w:rPr>
                <w:rFonts w:eastAsia="Calibri"/>
                <w:szCs w:val="20"/>
              </w:rPr>
              <w:t>,к</w:t>
            </w:r>
            <w:proofErr w:type="gramEnd"/>
            <w:r w:rsidRPr="00691663">
              <w:rPr>
                <w:rFonts w:eastAsia="Calibri"/>
                <w:szCs w:val="20"/>
              </w:rPr>
              <w:t>Па</w:t>
            </w:r>
          </w:p>
        </w:tc>
        <w:tc>
          <w:tcPr>
            <w:tcW w:w="968" w:type="dxa"/>
          </w:tcPr>
          <w:p w14:paraId="50C415DF" w14:textId="77777777" w:rsidR="000C4651" w:rsidRPr="00691663" w:rsidRDefault="000C4651" w:rsidP="000C4651">
            <w:pPr>
              <w:widowControl w:val="0"/>
              <w:ind w:firstLine="0"/>
              <w:rPr>
                <w:rFonts w:eastAsia="Calibri"/>
                <w:szCs w:val="20"/>
              </w:rPr>
            </w:pPr>
            <w:r w:rsidRPr="00691663">
              <w:rPr>
                <w:rFonts w:eastAsia="Calibri"/>
                <w:szCs w:val="20"/>
              </w:rPr>
              <w:t>80</w:t>
            </w:r>
          </w:p>
        </w:tc>
        <w:tc>
          <w:tcPr>
            <w:tcW w:w="1086" w:type="dxa"/>
          </w:tcPr>
          <w:p w14:paraId="0D87F8BC" w14:textId="77777777" w:rsidR="000C4651" w:rsidRPr="00691663" w:rsidRDefault="000C4651" w:rsidP="000C4651">
            <w:pPr>
              <w:widowControl w:val="0"/>
              <w:ind w:firstLine="0"/>
              <w:rPr>
                <w:rFonts w:eastAsia="Calibri"/>
                <w:szCs w:val="20"/>
              </w:rPr>
            </w:pPr>
            <w:r w:rsidRPr="00691663">
              <w:rPr>
                <w:rFonts w:eastAsia="Calibri"/>
                <w:szCs w:val="20"/>
              </w:rPr>
              <w:t>50</w:t>
            </w:r>
          </w:p>
        </w:tc>
        <w:tc>
          <w:tcPr>
            <w:tcW w:w="1086" w:type="dxa"/>
          </w:tcPr>
          <w:p w14:paraId="345E0D47" w14:textId="77777777" w:rsidR="000C4651" w:rsidRPr="00691663" w:rsidRDefault="000C4651" w:rsidP="000C4651">
            <w:pPr>
              <w:widowControl w:val="0"/>
              <w:ind w:firstLine="0"/>
              <w:rPr>
                <w:rFonts w:eastAsia="Calibri"/>
                <w:szCs w:val="20"/>
              </w:rPr>
            </w:pPr>
            <w:r w:rsidRPr="00691663">
              <w:rPr>
                <w:rFonts w:eastAsia="Calibri"/>
                <w:szCs w:val="20"/>
              </w:rPr>
              <w:t>40</w:t>
            </w:r>
          </w:p>
        </w:tc>
        <w:tc>
          <w:tcPr>
            <w:tcW w:w="1086" w:type="dxa"/>
          </w:tcPr>
          <w:p w14:paraId="1730337D" w14:textId="77777777" w:rsidR="000C4651" w:rsidRPr="00691663" w:rsidRDefault="000C4651" w:rsidP="000C4651">
            <w:pPr>
              <w:widowControl w:val="0"/>
              <w:ind w:firstLine="0"/>
              <w:rPr>
                <w:rFonts w:eastAsia="Calibri"/>
                <w:szCs w:val="20"/>
              </w:rPr>
            </w:pPr>
            <w:r w:rsidRPr="00691663">
              <w:rPr>
                <w:rFonts w:eastAsia="Calibri"/>
                <w:szCs w:val="20"/>
              </w:rPr>
              <w:t>30</w:t>
            </w:r>
          </w:p>
        </w:tc>
        <w:tc>
          <w:tcPr>
            <w:tcW w:w="1086" w:type="dxa"/>
          </w:tcPr>
          <w:p w14:paraId="2F33FBF5" w14:textId="77777777" w:rsidR="000C4651" w:rsidRPr="00691663" w:rsidRDefault="000C4651" w:rsidP="000C4651">
            <w:pPr>
              <w:widowControl w:val="0"/>
              <w:ind w:firstLine="0"/>
              <w:rPr>
                <w:rFonts w:eastAsia="Calibri"/>
                <w:szCs w:val="20"/>
              </w:rPr>
            </w:pPr>
            <w:r w:rsidRPr="00691663">
              <w:rPr>
                <w:rFonts w:eastAsia="Calibri"/>
                <w:szCs w:val="20"/>
              </w:rPr>
              <w:t>20</w:t>
            </w:r>
          </w:p>
        </w:tc>
        <w:tc>
          <w:tcPr>
            <w:tcW w:w="1086" w:type="dxa"/>
          </w:tcPr>
          <w:p w14:paraId="7855ACA8" w14:textId="77777777" w:rsidR="000C4651" w:rsidRPr="00691663" w:rsidRDefault="000C4651" w:rsidP="000C4651">
            <w:pPr>
              <w:widowControl w:val="0"/>
              <w:ind w:firstLine="0"/>
              <w:rPr>
                <w:rFonts w:eastAsia="Calibri"/>
                <w:szCs w:val="20"/>
              </w:rPr>
            </w:pPr>
            <w:r w:rsidRPr="00691663">
              <w:rPr>
                <w:rFonts w:eastAsia="Calibri"/>
                <w:szCs w:val="20"/>
              </w:rPr>
              <w:t>10</w:t>
            </w:r>
          </w:p>
        </w:tc>
        <w:tc>
          <w:tcPr>
            <w:tcW w:w="1086" w:type="dxa"/>
          </w:tcPr>
          <w:p w14:paraId="09CDB440" w14:textId="77777777" w:rsidR="000C4651" w:rsidRPr="00691663" w:rsidRDefault="000C4651" w:rsidP="000C4651">
            <w:pPr>
              <w:widowControl w:val="0"/>
              <w:ind w:firstLine="0"/>
              <w:rPr>
                <w:rFonts w:eastAsia="Calibri"/>
                <w:szCs w:val="20"/>
              </w:rPr>
            </w:pPr>
            <w:r w:rsidRPr="00691663">
              <w:rPr>
                <w:rFonts w:eastAsia="Calibri"/>
                <w:szCs w:val="20"/>
              </w:rPr>
              <w:t>5</w:t>
            </w:r>
          </w:p>
        </w:tc>
        <w:tc>
          <w:tcPr>
            <w:tcW w:w="1080" w:type="dxa"/>
            <w:tcBorders>
              <w:top w:val="single" w:sz="4" w:space="0" w:color="auto"/>
              <w:bottom w:val="single" w:sz="4" w:space="0" w:color="auto"/>
              <w:right w:val="single" w:sz="4" w:space="0" w:color="auto"/>
            </w:tcBorders>
            <w:shd w:val="clear" w:color="auto" w:fill="auto"/>
          </w:tcPr>
          <w:p w14:paraId="3388C19C" w14:textId="77777777" w:rsidR="000C4651" w:rsidRPr="00691663" w:rsidRDefault="000C4651" w:rsidP="000C4651">
            <w:pPr>
              <w:widowControl w:val="0"/>
              <w:ind w:firstLine="0"/>
              <w:rPr>
                <w:rFonts w:eastAsia="Calibri"/>
                <w:szCs w:val="20"/>
              </w:rPr>
            </w:pPr>
            <w:r w:rsidRPr="00691663">
              <w:rPr>
                <w:rFonts w:eastAsia="Calibri"/>
                <w:szCs w:val="20"/>
              </w:rPr>
              <w:t xml:space="preserve"> -</w:t>
            </w:r>
          </w:p>
        </w:tc>
      </w:tr>
    </w:tbl>
    <w:p w14:paraId="413B4B5C" w14:textId="77777777" w:rsidR="000C4651" w:rsidRPr="00691663" w:rsidRDefault="000C4651" w:rsidP="000C4651">
      <w:pPr>
        <w:widowControl w:val="0"/>
        <w:rPr>
          <w:rFonts w:eastAsia="Calibri"/>
          <w:szCs w:val="22"/>
          <w:lang w:eastAsia="ru-RU"/>
        </w:rPr>
      </w:pPr>
      <w:r w:rsidRPr="00691663">
        <w:rPr>
          <w:rFonts w:eastAsia="Calibri"/>
          <w:szCs w:val="22"/>
          <w:lang w:eastAsia="ru-RU"/>
        </w:rPr>
        <w:t>исходя из соотношения:</w:t>
      </w:r>
    </w:p>
    <w:p w14:paraId="1AC6E855" w14:textId="77777777" w:rsidR="000C4651" w:rsidRPr="00691663" w:rsidRDefault="00CA55E3" w:rsidP="000C4651">
      <w:pPr>
        <w:widowControl w:val="0"/>
        <w:rPr>
          <w:rFonts w:eastAsia="Calibri"/>
          <w:szCs w:val="22"/>
          <w:lang w:eastAsia="ru-RU"/>
        </w:rPr>
      </w:pPr>
      <w:r>
        <w:rPr>
          <w:rFonts w:eastAsia="Calibri"/>
          <w:noProof/>
          <w:szCs w:val="22"/>
          <w:lang w:eastAsia="ru-RU"/>
        </w:rPr>
        <w:pict w14:anchorId="17A9D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82.35pt;margin-top:2.15pt;width:86.4pt;height:24.85pt;z-index:251662848">
            <v:imagedata r:id="rId16" o:title=""/>
            <w10:wrap type="square" side="right"/>
          </v:shape>
          <o:OLEObject Type="Embed" ProgID="Equation.3" ShapeID="_x0000_s1035" DrawAspect="Content" ObjectID="_1691931395" r:id="rId17"/>
        </w:pict>
      </w:r>
    </w:p>
    <w:p w14:paraId="5BCBCB89" w14:textId="77777777" w:rsidR="000C4651" w:rsidRPr="00691663" w:rsidRDefault="000C4651" w:rsidP="000C4651">
      <w:pPr>
        <w:widowControl w:val="0"/>
        <w:rPr>
          <w:rFonts w:eastAsia="Calibri"/>
          <w:szCs w:val="22"/>
          <w:lang w:eastAsia="ru-RU"/>
        </w:rPr>
      </w:pPr>
    </w:p>
    <w:p w14:paraId="344C2BA0" w14:textId="77777777" w:rsidR="000C4651" w:rsidRPr="00691663" w:rsidRDefault="000C4651" w:rsidP="000C4651">
      <w:pPr>
        <w:widowControl w:val="0"/>
        <w:rPr>
          <w:rFonts w:eastAsia="Calibri"/>
          <w:szCs w:val="22"/>
          <w:lang w:eastAsia="ru-RU"/>
        </w:rPr>
      </w:pPr>
      <w:r w:rsidRPr="00691663">
        <w:rPr>
          <w:rFonts w:eastAsia="Calibri"/>
          <w:szCs w:val="22"/>
          <w:lang w:eastAsia="ru-RU"/>
        </w:rPr>
        <w:t xml:space="preserve">где </w:t>
      </w:r>
      <w:proofErr w:type="gramStart"/>
      <w:r w:rsidRPr="00691663">
        <w:rPr>
          <w:rFonts w:eastAsia="Calibri"/>
          <w:szCs w:val="22"/>
          <w:lang w:eastAsia="ru-RU"/>
        </w:rPr>
        <w:t>г</w:t>
      </w:r>
      <w:proofErr w:type="gramEnd"/>
      <w:r w:rsidRPr="00691663">
        <w:rPr>
          <w:rFonts w:eastAsia="Calibri"/>
          <w:szCs w:val="22"/>
          <w:lang w:eastAsia="ru-RU"/>
        </w:rPr>
        <w:t xml:space="preserve"> - расстояние от центра взрыва до рассматриваемой точки. </w:t>
      </w:r>
    </w:p>
    <w:p w14:paraId="69325F55" w14:textId="77777777" w:rsidR="000C4651" w:rsidRPr="00691663" w:rsidRDefault="000C4651" w:rsidP="000C4651">
      <w:pPr>
        <w:widowControl w:val="0"/>
        <w:rPr>
          <w:rFonts w:eastAsia="Calibri"/>
          <w:szCs w:val="22"/>
          <w:lang w:eastAsia="ru-RU"/>
        </w:rPr>
      </w:pPr>
      <w:r w:rsidRPr="00691663">
        <w:rPr>
          <w:rFonts w:eastAsia="Calibri"/>
          <w:szCs w:val="22"/>
          <w:lang w:eastAsia="ru-RU"/>
        </w:rPr>
        <w:t>где г</w:t>
      </w:r>
      <w:proofErr w:type="gramStart"/>
      <w:r w:rsidRPr="00691663">
        <w:rPr>
          <w:rFonts w:eastAsia="Calibri"/>
          <w:szCs w:val="22"/>
          <w:vertAlign w:val="subscript"/>
          <w:lang w:eastAsia="ru-RU"/>
        </w:rPr>
        <w:t>0</w:t>
      </w:r>
      <w:proofErr w:type="gramEnd"/>
      <w:r w:rsidRPr="00691663">
        <w:rPr>
          <w:rFonts w:eastAsia="Calibri"/>
          <w:szCs w:val="22"/>
          <w:lang w:eastAsia="ru-RU"/>
        </w:rPr>
        <w:t xml:space="preserve"> - расстояние от центра взрыва при постоянном ΔР</w:t>
      </w:r>
      <w:r w:rsidRPr="00691663">
        <w:rPr>
          <w:rFonts w:eastAsia="Calibri"/>
          <w:szCs w:val="22"/>
          <w:vertAlign w:val="subscript"/>
          <w:lang w:eastAsia="ru-RU"/>
        </w:rPr>
        <w:t>ф</w:t>
      </w:r>
      <w:r w:rsidRPr="00691663">
        <w:rPr>
          <w:rFonts w:eastAsia="Calibri"/>
          <w:szCs w:val="22"/>
          <w:lang w:eastAsia="ru-RU"/>
        </w:rPr>
        <w:t xml:space="preserve">. </w:t>
      </w:r>
    </w:p>
    <w:p w14:paraId="4C802149" w14:textId="77777777" w:rsidR="00544313" w:rsidRPr="00691663" w:rsidRDefault="00544313" w:rsidP="00544313">
      <w:pPr>
        <w:rPr>
          <w:rFonts w:eastAsia="Calibri"/>
          <w:szCs w:val="22"/>
        </w:rPr>
      </w:pPr>
    </w:p>
    <w:p w14:paraId="63A8E7DB" w14:textId="77777777" w:rsidR="00544313" w:rsidRPr="00691663" w:rsidRDefault="00544313" w:rsidP="00AB5DA2">
      <w:pPr>
        <w:pStyle w:val="41"/>
      </w:pPr>
      <w:bookmarkStart w:id="73" w:name="_Toc469656459"/>
      <w:bookmarkStart w:id="74" w:name="_Toc75935614"/>
      <w:r w:rsidRPr="00691663">
        <w:lastRenderedPageBreak/>
        <w:t>2.1.2.3 Оценка возможных последствий аварий с участием аварийно химически опасных веществ</w:t>
      </w:r>
      <w:bookmarkEnd w:id="73"/>
      <w:bookmarkEnd w:id="74"/>
    </w:p>
    <w:p w14:paraId="61D3BB1C" w14:textId="77777777" w:rsidR="00AB5DA2" w:rsidRPr="00691663" w:rsidRDefault="00AB5DA2" w:rsidP="00AB5DA2">
      <w:pPr>
        <w:widowControl w:val="0"/>
        <w:rPr>
          <w:rFonts w:eastAsia="Calibri"/>
          <w:szCs w:val="22"/>
          <w:lang w:eastAsia="ru-RU"/>
        </w:rPr>
      </w:pPr>
      <w:r w:rsidRPr="00691663">
        <w:rPr>
          <w:rFonts w:eastAsia="Calibri"/>
          <w:szCs w:val="22"/>
          <w:lang w:eastAsia="ru-RU"/>
        </w:rPr>
        <w:t>Расчеты возможных последствий аварий проведены в соответствии с «Методическими рекомендациями по определению количества пострадавших при чрезвычайных ситуациях техногенного характера» (№1-4-60-9-9, утверждены Министерством Российской Федерации по делам гражданской обороны, чрезвычайным ситуациям и ликвидации последствий стихийных бедствий 1 сентября 2007 года).</w:t>
      </w:r>
    </w:p>
    <w:p w14:paraId="12BE195C" w14:textId="77777777" w:rsidR="00AB5DA2" w:rsidRPr="00691663" w:rsidRDefault="00AB5DA2" w:rsidP="00AB5DA2">
      <w:pPr>
        <w:widowControl w:val="0"/>
        <w:rPr>
          <w:rFonts w:eastAsia="Calibri"/>
          <w:szCs w:val="22"/>
          <w:lang w:eastAsia="ru-RU"/>
        </w:rPr>
      </w:pPr>
      <w:r w:rsidRPr="00691663">
        <w:rPr>
          <w:rFonts w:eastAsia="Calibri"/>
          <w:b/>
          <w:szCs w:val="22"/>
          <w:u w:val="single"/>
          <w:lang w:eastAsia="ru-RU"/>
        </w:rPr>
        <w:t xml:space="preserve">Глубины действия максимальных по последствиям поражающих факторов с участием аварийно химически опасных веществ </w:t>
      </w:r>
      <w:r w:rsidRPr="00691663">
        <w:rPr>
          <w:rFonts w:eastAsia="Calibri"/>
          <w:szCs w:val="22"/>
          <w:lang w:eastAsia="ru-RU"/>
        </w:rPr>
        <w:t>определены согласно Свода правил СП 165.1325800.2014 "Инженерно-технические мероприятия по гражданской обороне" Актуализированная редакция СНиП 2.01.51-90 (утв. приказом Министерства строительства и жилищно-коммунального хозяйства РФ от 12 ноября 2014 г. N 705/</w:t>
      </w:r>
      <w:proofErr w:type="gramStart"/>
      <w:r w:rsidRPr="00691663">
        <w:rPr>
          <w:rFonts w:eastAsia="Calibri"/>
          <w:szCs w:val="22"/>
          <w:lang w:eastAsia="ru-RU"/>
        </w:rPr>
        <w:t>пр</w:t>
      </w:r>
      <w:proofErr w:type="gramEnd"/>
      <w:r w:rsidRPr="00691663">
        <w:rPr>
          <w:rFonts w:eastAsia="Calibri"/>
          <w:szCs w:val="22"/>
          <w:lang w:eastAsia="ru-RU"/>
        </w:rPr>
        <w:t>).</w:t>
      </w:r>
      <w:r w:rsidRPr="00691663">
        <w:rPr>
          <w:rFonts w:eastAsia="Calibri"/>
          <w:b/>
          <w:szCs w:val="22"/>
          <w:u w:val="single"/>
          <w:lang w:eastAsia="ru-RU"/>
        </w:rPr>
        <w:t xml:space="preserve"> </w:t>
      </w:r>
    </w:p>
    <w:p w14:paraId="21DF9F63" w14:textId="77777777" w:rsidR="00AB5DA2" w:rsidRPr="00691663" w:rsidRDefault="00AB5DA2" w:rsidP="00AB5DA2">
      <w:pPr>
        <w:widowControl w:val="0"/>
        <w:rPr>
          <w:rFonts w:eastAsia="Calibri"/>
          <w:szCs w:val="22"/>
          <w:lang w:eastAsia="ru-RU"/>
        </w:rPr>
      </w:pPr>
      <w:r w:rsidRPr="00691663">
        <w:rPr>
          <w:rFonts w:eastAsia="Calibri"/>
          <w:szCs w:val="22"/>
          <w:lang w:eastAsia="ru-RU"/>
        </w:rPr>
        <w:t>В приложении</w:t>
      </w:r>
      <w:proofErr w:type="gramStart"/>
      <w:r w:rsidRPr="00691663">
        <w:rPr>
          <w:rFonts w:eastAsia="Calibri"/>
          <w:szCs w:val="22"/>
          <w:lang w:eastAsia="ru-RU"/>
        </w:rPr>
        <w:t xml:space="preserve"> Б</w:t>
      </w:r>
      <w:proofErr w:type="gramEnd"/>
      <w:r w:rsidRPr="00691663">
        <w:rPr>
          <w:rFonts w:eastAsia="Calibri"/>
          <w:szCs w:val="22"/>
          <w:lang w:eastAsia="ru-RU"/>
        </w:rPr>
        <w:t xml:space="preserve"> и В СП 165.1325800.2014 представлена Методика прогнозирования масштабов возможного химического заражения аварийно химически опасными веществами при авариях на химически опасных объектах и транспорте.</w:t>
      </w:r>
    </w:p>
    <w:p w14:paraId="1AF25EF3" w14:textId="77777777" w:rsidR="00AB5DA2" w:rsidRPr="00691663" w:rsidRDefault="00AB5DA2" w:rsidP="00AB5DA2">
      <w:pPr>
        <w:widowControl w:val="0"/>
        <w:rPr>
          <w:rFonts w:eastAsia="Calibri"/>
          <w:szCs w:val="22"/>
          <w:lang w:eastAsia="ru-RU"/>
        </w:rPr>
      </w:pPr>
      <w:r w:rsidRPr="00691663">
        <w:rPr>
          <w:rFonts w:eastAsia="Calibri"/>
          <w:szCs w:val="22"/>
          <w:lang w:eastAsia="ru-RU"/>
        </w:rPr>
        <w:t>Настоящая методика позволяет осуществлять прогнозирование масштабов возможного химического заражения при авариях на технологических емкостях и хранилищах, при транспортировке железнодорожным, трубопроводным и другими видами транспорта, а также в случае разрушения химически опасных объектов.</w:t>
      </w:r>
    </w:p>
    <w:p w14:paraId="5F315CC7" w14:textId="77777777" w:rsidR="00AB5DA2" w:rsidRPr="00691663" w:rsidRDefault="00AB5DA2" w:rsidP="00AB5DA2">
      <w:pPr>
        <w:widowControl w:val="0"/>
        <w:rPr>
          <w:rFonts w:eastAsia="Calibri"/>
          <w:szCs w:val="22"/>
          <w:lang w:eastAsia="ru-RU"/>
        </w:rPr>
      </w:pPr>
      <w:r w:rsidRPr="00691663">
        <w:rPr>
          <w:rFonts w:eastAsia="Calibri"/>
          <w:szCs w:val="22"/>
          <w:lang w:eastAsia="ru-RU"/>
        </w:rPr>
        <w:t>Методика распространяется на случай выброса аварийно химически опасных веществ (АХОВ) в атмосферу в газообразном, парообразном или аэрозольном состоянии.</w:t>
      </w:r>
    </w:p>
    <w:p w14:paraId="03C12998" w14:textId="77777777" w:rsidR="00AB5DA2" w:rsidRPr="00691663" w:rsidRDefault="00AB5DA2" w:rsidP="00AB5DA2">
      <w:pPr>
        <w:widowControl w:val="0"/>
        <w:rPr>
          <w:rFonts w:eastAsia="Calibri"/>
          <w:szCs w:val="22"/>
          <w:lang w:eastAsia="ru-RU"/>
        </w:rPr>
      </w:pPr>
      <w:r w:rsidRPr="00691663">
        <w:rPr>
          <w:rFonts w:eastAsia="Calibri"/>
          <w:szCs w:val="22"/>
          <w:lang w:eastAsia="ru-RU"/>
        </w:rPr>
        <w:t>Масштабы возможного химического заражения АХОВ, в зависимости от их физических свойств и агрегатного состояния в емкостях, хранилищах и технологическом оборудовании, рассчитываются по первичному и вторичному облаку, например:</w:t>
      </w:r>
    </w:p>
    <w:p w14:paraId="246563E4" w14:textId="77777777" w:rsidR="00AB5DA2" w:rsidRPr="00691663" w:rsidRDefault="00AB5DA2" w:rsidP="00AB5DA2">
      <w:pPr>
        <w:widowControl w:val="0"/>
        <w:numPr>
          <w:ilvl w:val="0"/>
          <w:numId w:val="42"/>
        </w:numPr>
        <w:ind w:left="0" w:firstLine="851"/>
        <w:rPr>
          <w:rFonts w:eastAsia="Calibri"/>
          <w:szCs w:val="22"/>
          <w:lang w:eastAsia="ru-RU"/>
        </w:rPr>
      </w:pPr>
      <w:r w:rsidRPr="00691663">
        <w:rPr>
          <w:rFonts w:eastAsia="Calibri"/>
          <w:szCs w:val="22"/>
          <w:lang w:eastAsia="ru-RU"/>
        </w:rPr>
        <w:t>для сжиженных газов - отдельно по первичному и вторичному облаку;</w:t>
      </w:r>
    </w:p>
    <w:p w14:paraId="60B5FA18" w14:textId="77777777" w:rsidR="00AB5DA2" w:rsidRPr="00691663" w:rsidRDefault="00AB5DA2" w:rsidP="00AB5DA2">
      <w:pPr>
        <w:widowControl w:val="0"/>
        <w:numPr>
          <w:ilvl w:val="0"/>
          <w:numId w:val="42"/>
        </w:numPr>
        <w:ind w:left="0" w:firstLine="851"/>
        <w:rPr>
          <w:rFonts w:eastAsia="Calibri"/>
          <w:szCs w:val="22"/>
          <w:lang w:eastAsia="ru-RU"/>
        </w:rPr>
      </w:pPr>
      <w:r w:rsidRPr="00691663">
        <w:rPr>
          <w:rFonts w:eastAsia="Calibri"/>
          <w:szCs w:val="22"/>
          <w:lang w:eastAsia="ru-RU"/>
        </w:rPr>
        <w:t>для сжатых газов - только по первичному облаку;</w:t>
      </w:r>
    </w:p>
    <w:p w14:paraId="40484382" w14:textId="77777777" w:rsidR="00AB5DA2" w:rsidRPr="00691663" w:rsidRDefault="00AB5DA2" w:rsidP="00AB5DA2">
      <w:pPr>
        <w:widowControl w:val="0"/>
        <w:numPr>
          <w:ilvl w:val="0"/>
          <w:numId w:val="42"/>
        </w:numPr>
        <w:ind w:left="0" w:firstLine="851"/>
        <w:rPr>
          <w:rFonts w:eastAsia="Calibri"/>
          <w:szCs w:val="22"/>
          <w:lang w:eastAsia="ru-RU"/>
        </w:rPr>
      </w:pPr>
      <w:r w:rsidRPr="00691663">
        <w:rPr>
          <w:rFonts w:eastAsia="Calibri"/>
          <w:szCs w:val="22"/>
          <w:lang w:eastAsia="ru-RU"/>
        </w:rPr>
        <w:t>для ядовитых жидкостей, кипящих выше температуры окружающей среды - только по вторичному облаку.</w:t>
      </w:r>
    </w:p>
    <w:p w14:paraId="2F52B56F" w14:textId="77777777" w:rsidR="00AB5DA2" w:rsidRPr="00691663" w:rsidRDefault="00AB5DA2" w:rsidP="00AB5DA2">
      <w:pPr>
        <w:widowControl w:val="0"/>
        <w:rPr>
          <w:rFonts w:eastAsia="Calibri"/>
          <w:szCs w:val="22"/>
          <w:lang w:eastAsia="ru-RU"/>
        </w:rPr>
      </w:pPr>
      <w:r w:rsidRPr="00691663">
        <w:rPr>
          <w:rFonts w:eastAsia="Calibri"/>
          <w:szCs w:val="22"/>
          <w:lang w:eastAsia="ru-RU"/>
        </w:rPr>
        <w:t>При заблаговременном прогнозировании масштабов возможного химического заражения на случай возможных производственных аварий в качестве исходных данных рекомендуется принимать:</w:t>
      </w:r>
    </w:p>
    <w:p w14:paraId="130729AF" w14:textId="77777777" w:rsidR="00AB5DA2" w:rsidRPr="00691663" w:rsidRDefault="00AB5DA2" w:rsidP="00AB5DA2">
      <w:pPr>
        <w:ind w:firstLine="709"/>
        <w:rPr>
          <w:szCs w:val="20"/>
          <w:lang w:eastAsia="ru-RU"/>
        </w:rPr>
      </w:pPr>
      <w:r w:rsidRPr="00691663">
        <w:rPr>
          <w:b/>
          <w:szCs w:val="20"/>
          <w:lang w:eastAsia="ru-RU"/>
        </w:rPr>
        <w:t xml:space="preserve">за величину выброса АХОВ (Qo) </w:t>
      </w:r>
      <w:r w:rsidRPr="00691663">
        <w:rPr>
          <w:szCs w:val="20"/>
          <w:lang w:eastAsia="ru-RU"/>
        </w:rPr>
        <w:t xml:space="preserve">- количество АХОВ в максимальной по объему единичной емкости (технологической, складской, транспортной и др.); </w:t>
      </w:r>
    </w:p>
    <w:p w14:paraId="14D6E78F" w14:textId="77777777" w:rsidR="00AB5DA2" w:rsidRPr="00691663" w:rsidRDefault="00AB5DA2" w:rsidP="00AB5DA2">
      <w:pPr>
        <w:ind w:firstLine="709"/>
        <w:rPr>
          <w:szCs w:val="20"/>
          <w:lang w:eastAsia="ru-RU"/>
        </w:rPr>
      </w:pPr>
      <w:proofErr w:type="gramStart"/>
      <w:r w:rsidRPr="00691663">
        <w:rPr>
          <w:szCs w:val="20"/>
          <w:lang w:eastAsia="ru-RU"/>
        </w:rPr>
        <w:t xml:space="preserve">для химически опасных объектов, расположенных </w:t>
      </w:r>
      <w:r w:rsidRPr="00691663">
        <w:rPr>
          <w:b/>
          <w:szCs w:val="20"/>
          <w:lang w:eastAsia="ru-RU"/>
        </w:rPr>
        <w:t>в сейсмических районах, определяемых в соответствии с СП 14.13330</w:t>
      </w:r>
      <w:r w:rsidRPr="00691663">
        <w:rPr>
          <w:szCs w:val="20"/>
          <w:lang w:eastAsia="ru-RU"/>
        </w:rPr>
        <w:t xml:space="preserve">, а также для объектов, отнесенных к категориям по гражданской обороне, в том числе атомных станций, при прогнозировании масштабов возможного химического заражения в целях планирования мероприятий по защите населения и территорий от чрезвычайных ситуаций в мирное время за величину выброса АХОВ следует </w:t>
      </w:r>
      <w:r w:rsidRPr="00691663">
        <w:rPr>
          <w:b/>
          <w:szCs w:val="20"/>
          <w:lang w:eastAsia="ru-RU"/>
        </w:rPr>
        <w:t>принимать запас АХОВ в наибольшей</w:t>
      </w:r>
      <w:proofErr w:type="gramEnd"/>
      <w:r w:rsidRPr="00691663">
        <w:rPr>
          <w:b/>
          <w:szCs w:val="20"/>
          <w:lang w:eastAsia="ru-RU"/>
        </w:rPr>
        <w:t xml:space="preserve"> единичной емкости на объекте,</w:t>
      </w:r>
      <w:r w:rsidRPr="00691663">
        <w:rPr>
          <w:szCs w:val="20"/>
          <w:lang w:eastAsia="ru-RU"/>
        </w:rPr>
        <w:t xml:space="preserve"> </w:t>
      </w:r>
    </w:p>
    <w:p w14:paraId="137E0948" w14:textId="77777777" w:rsidR="00AB5DA2" w:rsidRPr="00691663" w:rsidRDefault="00AB5DA2" w:rsidP="00AB5DA2">
      <w:pPr>
        <w:ind w:firstLine="709"/>
        <w:rPr>
          <w:lang w:eastAsia="ru-RU"/>
        </w:rPr>
      </w:pPr>
      <w:r w:rsidRPr="00691663">
        <w:rPr>
          <w:szCs w:val="20"/>
          <w:lang w:eastAsia="ru-RU"/>
        </w:rPr>
        <w:t xml:space="preserve">а при военных конфликтах для планирования мероприятий гражданской обороны за величину выброса АХОВ следует принимать </w:t>
      </w:r>
      <w:r w:rsidRPr="00691663">
        <w:rPr>
          <w:b/>
          <w:szCs w:val="20"/>
          <w:lang w:eastAsia="ru-RU"/>
        </w:rPr>
        <w:t>общий запас АХОВ на объекте</w:t>
      </w:r>
    </w:p>
    <w:p w14:paraId="6536C8B3" w14:textId="77777777" w:rsidR="00AB5DA2" w:rsidRPr="00691663" w:rsidRDefault="00AB5DA2" w:rsidP="00AB5DA2">
      <w:pPr>
        <w:widowControl w:val="0"/>
        <w:rPr>
          <w:rFonts w:eastAsia="Calibri"/>
          <w:szCs w:val="22"/>
          <w:lang w:eastAsia="ru-RU"/>
        </w:rPr>
      </w:pPr>
      <w:r w:rsidRPr="00691663">
        <w:rPr>
          <w:rFonts w:eastAsia="Calibri"/>
          <w:szCs w:val="22"/>
          <w:lang w:eastAsia="ru-RU"/>
        </w:rPr>
        <w:t>метеорологические условия - изотермия, скорость ветра - 3 м/</w:t>
      </w:r>
      <w:proofErr w:type="gramStart"/>
      <w:r w:rsidRPr="00691663">
        <w:rPr>
          <w:rFonts w:eastAsia="Calibri"/>
          <w:szCs w:val="22"/>
          <w:lang w:eastAsia="ru-RU"/>
        </w:rPr>
        <w:t>с</w:t>
      </w:r>
      <w:proofErr w:type="gramEnd"/>
      <w:r w:rsidRPr="00691663">
        <w:rPr>
          <w:rFonts w:eastAsia="Calibri"/>
          <w:szCs w:val="22"/>
          <w:lang w:eastAsia="ru-RU"/>
        </w:rPr>
        <w:t xml:space="preserve">; </w:t>
      </w:r>
      <w:proofErr w:type="gramStart"/>
      <w:r w:rsidRPr="00691663">
        <w:rPr>
          <w:rFonts w:eastAsia="Calibri"/>
          <w:szCs w:val="22"/>
          <w:lang w:eastAsia="ru-RU"/>
        </w:rPr>
        <w:t>температура</w:t>
      </w:r>
      <w:proofErr w:type="gramEnd"/>
      <w:r w:rsidRPr="00691663">
        <w:rPr>
          <w:rFonts w:eastAsia="Calibri"/>
          <w:szCs w:val="22"/>
          <w:lang w:eastAsia="ru-RU"/>
        </w:rPr>
        <w:t xml:space="preserve"> воздуха 20</w:t>
      </w:r>
      <w:r w:rsidRPr="00691663">
        <w:rPr>
          <w:rFonts w:eastAsia="Calibri"/>
          <w:szCs w:val="22"/>
          <w:vertAlign w:val="superscript"/>
          <w:lang w:eastAsia="ru-RU"/>
        </w:rPr>
        <w:t>0</w:t>
      </w:r>
      <w:r w:rsidRPr="00691663">
        <w:rPr>
          <w:rFonts w:eastAsia="Calibri"/>
          <w:szCs w:val="22"/>
          <w:lang w:eastAsia="ru-RU"/>
        </w:rPr>
        <w:t>С.</w:t>
      </w:r>
    </w:p>
    <w:p w14:paraId="01BE680D" w14:textId="77777777" w:rsidR="00AB5DA2" w:rsidRPr="00691663" w:rsidRDefault="00AB5DA2" w:rsidP="00AB5DA2">
      <w:pPr>
        <w:widowControl w:val="0"/>
        <w:rPr>
          <w:rFonts w:eastAsia="Calibri"/>
          <w:szCs w:val="22"/>
          <w:lang w:eastAsia="ru-RU"/>
        </w:rPr>
      </w:pPr>
    </w:p>
    <w:p w14:paraId="00AA7938" w14:textId="77777777" w:rsidR="00AB5DA2" w:rsidRPr="00691663" w:rsidRDefault="00AB5DA2" w:rsidP="00AB5DA2">
      <w:pPr>
        <w:rPr>
          <w:rFonts w:eastAsia="Calibri"/>
          <w:szCs w:val="22"/>
          <w:u w:val="single"/>
          <w:lang w:eastAsia="ru-RU"/>
        </w:rPr>
      </w:pPr>
      <w:r w:rsidRPr="00691663">
        <w:rPr>
          <w:rFonts w:eastAsia="Calibri"/>
          <w:szCs w:val="22"/>
          <w:u w:val="single"/>
          <w:lang w:eastAsia="ru-RU"/>
        </w:rPr>
        <w:t>Принимаемые допущения:</w:t>
      </w:r>
    </w:p>
    <w:p w14:paraId="26F8F931" w14:textId="77777777" w:rsidR="00AB5DA2" w:rsidRPr="00691663" w:rsidRDefault="00AB5DA2" w:rsidP="008043A6">
      <w:pPr>
        <w:widowControl w:val="0"/>
        <w:numPr>
          <w:ilvl w:val="0"/>
          <w:numId w:val="67"/>
        </w:numPr>
        <w:ind w:left="0" w:firstLine="851"/>
        <w:rPr>
          <w:rFonts w:eastAsia="Calibri"/>
          <w:szCs w:val="22"/>
          <w:lang w:eastAsia="ru-RU"/>
        </w:rPr>
      </w:pPr>
      <w:proofErr w:type="gramStart"/>
      <w:r w:rsidRPr="00691663">
        <w:rPr>
          <w:rFonts w:eastAsia="Calibri"/>
          <w:szCs w:val="22"/>
          <w:lang w:eastAsia="ru-RU"/>
        </w:rPr>
        <w:t>в целях планирования мероприятий по защите населения и территорий от чрезвычайных ситуаций в мирное время и при отсутствии сейсмоопасности за величину выброса АХОВ принимаем запас АХОВ в наибольшей единичной емкости на объекте, а при военных конфликтах, наличия сейсмоопасности, для планирования мероприятий гражданской обороны за величину выброса АХОВ принимаем общий запас АХОВ на объекте:</w:t>
      </w:r>
      <w:proofErr w:type="gramEnd"/>
    </w:p>
    <w:p w14:paraId="387C9ED8" w14:textId="77777777" w:rsidR="00AB5DA2" w:rsidRPr="00691663" w:rsidRDefault="00AB5DA2" w:rsidP="008043A6">
      <w:pPr>
        <w:widowControl w:val="0"/>
        <w:numPr>
          <w:ilvl w:val="0"/>
          <w:numId w:val="67"/>
        </w:numPr>
        <w:ind w:left="0" w:firstLine="851"/>
        <w:rPr>
          <w:rFonts w:eastAsia="Calibri"/>
          <w:szCs w:val="22"/>
          <w:lang w:eastAsia="ru-RU"/>
        </w:rPr>
      </w:pPr>
      <w:r w:rsidRPr="00691663">
        <w:rPr>
          <w:rFonts w:eastAsia="Calibri"/>
          <w:szCs w:val="22"/>
          <w:lang w:eastAsia="ru-RU"/>
        </w:rPr>
        <w:t>емкости, содержащие АХОВ, разрушаются полностью;</w:t>
      </w:r>
    </w:p>
    <w:p w14:paraId="1FE68732" w14:textId="77777777" w:rsidR="00AB5DA2" w:rsidRPr="00691663" w:rsidRDefault="00AB5DA2" w:rsidP="008043A6">
      <w:pPr>
        <w:widowControl w:val="0"/>
        <w:numPr>
          <w:ilvl w:val="0"/>
          <w:numId w:val="67"/>
        </w:numPr>
        <w:ind w:left="0" w:firstLine="851"/>
        <w:rPr>
          <w:rFonts w:eastAsia="Calibri"/>
          <w:szCs w:val="22"/>
          <w:lang w:eastAsia="ru-RU"/>
        </w:rPr>
      </w:pPr>
      <w:r w:rsidRPr="00691663">
        <w:rPr>
          <w:rFonts w:eastAsia="Calibri"/>
          <w:szCs w:val="22"/>
          <w:lang w:eastAsia="ru-RU"/>
        </w:rPr>
        <w:t xml:space="preserve">обваловка емкостей с АХОВ </w:t>
      </w:r>
      <w:proofErr w:type="gramStart"/>
      <w:r w:rsidRPr="00691663">
        <w:rPr>
          <w:rFonts w:eastAsia="Calibri"/>
          <w:szCs w:val="22"/>
          <w:lang w:eastAsia="ru-RU"/>
        </w:rPr>
        <w:t>разрушена</w:t>
      </w:r>
      <w:proofErr w:type="gramEnd"/>
      <w:r w:rsidRPr="00691663">
        <w:rPr>
          <w:rFonts w:eastAsia="Calibri"/>
          <w:szCs w:val="22"/>
          <w:lang w:eastAsia="ru-RU"/>
        </w:rPr>
        <w:t>. Толщина слоя свободно разлившихся АХОВ - 0,05 м;</w:t>
      </w:r>
    </w:p>
    <w:p w14:paraId="69DD464E" w14:textId="77777777" w:rsidR="00AB5DA2" w:rsidRPr="00691663" w:rsidRDefault="00AB5DA2" w:rsidP="008043A6">
      <w:pPr>
        <w:widowControl w:val="0"/>
        <w:numPr>
          <w:ilvl w:val="0"/>
          <w:numId w:val="67"/>
        </w:numPr>
        <w:ind w:left="0" w:firstLine="851"/>
        <w:rPr>
          <w:rFonts w:eastAsia="Calibri"/>
          <w:szCs w:val="22"/>
          <w:lang w:eastAsia="ru-RU"/>
        </w:rPr>
      </w:pPr>
      <w:r w:rsidRPr="00691663">
        <w:rPr>
          <w:rFonts w:eastAsia="Calibri"/>
          <w:szCs w:val="22"/>
          <w:lang w:eastAsia="ru-RU"/>
        </w:rPr>
        <w:lastRenderedPageBreak/>
        <w:t>степень вертикальной устойчивости атмосферы - изотермия, скорость ветра - 3м/</w:t>
      </w:r>
      <w:proofErr w:type="gramStart"/>
      <w:r w:rsidRPr="00691663">
        <w:rPr>
          <w:rFonts w:eastAsia="Calibri"/>
          <w:szCs w:val="22"/>
          <w:lang w:eastAsia="ru-RU"/>
        </w:rPr>
        <w:t>с</w:t>
      </w:r>
      <w:proofErr w:type="gramEnd"/>
      <w:r w:rsidRPr="00691663">
        <w:rPr>
          <w:rFonts w:eastAsia="Calibri"/>
          <w:szCs w:val="22"/>
          <w:lang w:eastAsia="ru-RU"/>
        </w:rPr>
        <w:t xml:space="preserve">, </w:t>
      </w:r>
      <w:proofErr w:type="gramStart"/>
      <w:r w:rsidRPr="00691663">
        <w:rPr>
          <w:rFonts w:eastAsia="Calibri"/>
          <w:szCs w:val="22"/>
          <w:lang w:eastAsia="ru-RU"/>
        </w:rPr>
        <w:t>температура</w:t>
      </w:r>
      <w:proofErr w:type="gramEnd"/>
      <w:r w:rsidRPr="00691663">
        <w:rPr>
          <w:rFonts w:eastAsia="Calibri"/>
          <w:szCs w:val="22"/>
          <w:lang w:eastAsia="ru-RU"/>
        </w:rPr>
        <w:t xml:space="preserve"> воздуха 20</w:t>
      </w:r>
      <w:r w:rsidRPr="00691663">
        <w:rPr>
          <w:rFonts w:eastAsia="Calibri"/>
          <w:szCs w:val="22"/>
          <w:vertAlign w:val="superscript"/>
          <w:lang w:eastAsia="ru-RU"/>
        </w:rPr>
        <w:t>0</w:t>
      </w:r>
      <w:r w:rsidRPr="00691663">
        <w:rPr>
          <w:rFonts w:eastAsia="Calibri"/>
          <w:szCs w:val="22"/>
          <w:lang w:eastAsia="ru-RU"/>
        </w:rPr>
        <w:t>С;</w:t>
      </w:r>
    </w:p>
    <w:p w14:paraId="68DF0091" w14:textId="77777777" w:rsidR="00AB5DA2" w:rsidRPr="00691663" w:rsidRDefault="00AB5DA2" w:rsidP="008043A6">
      <w:pPr>
        <w:widowControl w:val="0"/>
        <w:numPr>
          <w:ilvl w:val="0"/>
          <w:numId w:val="67"/>
        </w:numPr>
        <w:ind w:left="0" w:firstLine="851"/>
        <w:rPr>
          <w:rFonts w:eastAsia="Calibri"/>
          <w:szCs w:val="22"/>
          <w:lang w:eastAsia="ru-RU"/>
        </w:rPr>
      </w:pPr>
      <w:r w:rsidRPr="00691663">
        <w:rPr>
          <w:rFonts w:eastAsia="Calibri"/>
          <w:szCs w:val="22"/>
          <w:lang w:eastAsia="ru-RU"/>
        </w:rPr>
        <w:t>прогноз обстановки осуществляется на 4 ч с момента нанесения удара по объекту.</w:t>
      </w:r>
    </w:p>
    <w:p w14:paraId="4E259989" w14:textId="77777777" w:rsidR="00AB5DA2" w:rsidRPr="00691663" w:rsidRDefault="00AB5DA2" w:rsidP="00AB5DA2">
      <w:pPr>
        <w:rPr>
          <w:rFonts w:eastAsia="Calibri"/>
          <w:szCs w:val="22"/>
          <w:u w:val="single"/>
          <w:lang w:eastAsia="ru-RU"/>
        </w:rPr>
      </w:pPr>
    </w:p>
    <w:p w14:paraId="137FF4F7" w14:textId="77777777" w:rsidR="00AB5DA2" w:rsidRPr="00691663" w:rsidRDefault="00AB5DA2" w:rsidP="00AB5DA2">
      <w:pPr>
        <w:widowControl w:val="0"/>
        <w:rPr>
          <w:rFonts w:eastAsia="Calibri"/>
          <w:szCs w:val="22"/>
          <w:lang w:eastAsia="ru-RU"/>
        </w:rPr>
      </w:pPr>
      <w:proofErr w:type="gramStart"/>
      <w:r w:rsidRPr="00691663">
        <w:rPr>
          <w:rFonts w:eastAsia="Calibri"/>
          <w:szCs w:val="22"/>
          <w:lang w:eastAsia="ru-RU"/>
        </w:rPr>
        <w:t>Для зонирования территории по степени опасности максимальных по последствиям поражающих факторов с участием аварийно химически опасных веществ использованы методические указания  «Прогнозирование медико-санитарных последствий химических аварий и определение потребности в силах и средствах для их ликвидации», разработанные Всероссийским центром медицины катастроф «Защита» Министерства здравоохранения Российской Федерации и утвержденные 9 февраля 2001 года.</w:t>
      </w:r>
      <w:proofErr w:type="gramEnd"/>
    </w:p>
    <w:p w14:paraId="2EE55331" w14:textId="77777777" w:rsidR="00AB5DA2" w:rsidRPr="00691663" w:rsidRDefault="00AB5DA2" w:rsidP="00AB5DA2">
      <w:pPr>
        <w:widowControl w:val="0"/>
        <w:rPr>
          <w:rFonts w:eastAsia="Calibri"/>
          <w:szCs w:val="22"/>
          <w:lang w:eastAsia="ru-RU"/>
        </w:rPr>
      </w:pPr>
      <w:r w:rsidRPr="00691663">
        <w:rPr>
          <w:rFonts w:eastAsia="Calibri"/>
          <w:szCs w:val="22"/>
          <w:lang w:eastAsia="ru-RU"/>
        </w:rPr>
        <w:t>Данные методические указания для оценки степени воздействия аварийно химически опасных веществ на человека определяют следующие зоны поражения:</w:t>
      </w:r>
    </w:p>
    <w:p w14:paraId="2EB53FC4" w14:textId="77777777" w:rsidR="00AB5DA2" w:rsidRPr="00691663" w:rsidRDefault="00AB5DA2" w:rsidP="00AB5DA2">
      <w:pPr>
        <w:widowControl w:val="0"/>
        <w:rPr>
          <w:rFonts w:eastAsia="Calibri"/>
          <w:szCs w:val="22"/>
          <w:lang w:eastAsia="ru-RU"/>
        </w:rPr>
      </w:pPr>
      <w:r w:rsidRPr="00691663">
        <w:rPr>
          <w:rFonts w:eastAsia="Calibri"/>
          <w:szCs w:val="22"/>
          <w:lang w:eastAsia="ru-RU"/>
        </w:rPr>
        <w:t xml:space="preserve">зона смертельного поражения - средняя (медианная) токсодоза, вызывающая смертельный исход у 50% </w:t>
      </w:r>
      <w:proofErr w:type="gramStart"/>
      <w:r w:rsidRPr="00691663">
        <w:rPr>
          <w:rFonts w:eastAsia="Calibri"/>
          <w:szCs w:val="22"/>
          <w:lang w:eastAsia="ru-RU"/>
        </w:rPr>
        <w:t>пораженных</w:t>
      </w:r>
      <w:proofErr w:type="gramEnd"/>
      <w:r w:rsidRPr="00691663">
        <w:rPr>
          <w:rFonts w:eastAsia="Calibri"/>
          <w:szCs w:val="22"/>
          <w:lang w:eastAsia="ru-RU"/>
        </w:rPr>
        <w:t>;</w:t>
      </w:r>
    </w:p>
    <w:p w14:paraId="7A5C082F" w14:textId="77777777" w:rsidR="00AB5DA2" w:rsidRPr="00691663" w:rsidRDefault="00AB5DA2" w:rsidP="00AB5DA2">
      <w:pPr>
        <w:widowControl w:val="0"/>
        <w:rPr>
          <w:rFonts w:eastAsia="Calibri"/>
          <w:szCs w:val="22"/>
          <w:lang w:eastAsia="ru-RU"/>
        </w:rPr>
      </w:pPr>
      <w:r w:rsidRPr="00691663">
        <w:rPr>
          <w:rFonts w:eastAsia="Calibri"/>
          <w:szCs w:val="22"/>
          <w:lang w:eastAsia="ru-RU"/>
        </w:rPr>
        <w:t>зона тяжелого поражения - токсодоза, вызывающая у 50% людей тяжелую степень поражения;</w:t>
      </w:r>
    </w:p>
    <w:p w14:paraId="37B2E5F1" w14:textId="77777777" w:rsidR="00AB5DA2" w:rsidRPr="00691663" w:rsidRDefault="00AB5DA2" w:rsidP="00AB5DA2">
      <w:pPr>
        <w:widowControl w:val="0"/>
        <w:rPr>
          <w:rFonts w:eastAsia="Calibri"/>
          <w:szCs w:val="22"/>
          <w:lang w:eastAsia="ru-RU"/>
        </w:rPr>
      </w:pPr>
      <w:r w:rsidRPr="00691663">
        <w:rPr>
          <w:rFonts w:eastAsia="Calibri"/>
          <w:szCs w:val="22"/>
          <w:lang w:eastAsia="ru-RU"/>
        </w:rPr>
        <w:t>зона среднего поражения - средняя выводящая из строя (медианная) токсодоза, вызывающая у 50% людей поражения средней степени тяжести;</w:t>
      </w:r>
    </w:p>
    <w:p w14:paraId="652C138F" w14:textId="77777777" w:rsidR="00AB5DA2" w:rsidRPr="00691663" w:rsidRDefault="00AB5DA2" w:rsidP="00AB5DA2">
      <w:pPr>
        <w:widowControl w:val="0"/>
        <w:rPr>
          <w:rFonts w:eastAsia="Calibri"/>
          <w:szCs w:val="22"/>
          <w:lang w:eastAsia="ru-RU"/>
        </w:rPr>
      </w:pPr>
      <w:r w:rsidRPr="00691663">
        <w:rPr>
          <w:rFonts w:eastAsia="Calibri"/>
          <w:szCs w:val="22"/>
          <w:lang w:eastAsia="ru-RU"/>
        </w:rPr>
        <w:t xml:space="preserve">зона порогового поражения – средняя пороговая (медианная) токсодоза, вызывающая начальные симптомы поражения у 50% </w:t>
      </w:r>
      <w:proofErr w:type="gramStart"/>
      <w:r w:rsidRPr="00691663">
        <w:rPr>
          <w:rFonts w:eastAsia="Calibri"/>
          <w:szCs w:val="22"/>
          <w:lang w:eastAsia="ru-RU"/>
        </w:rPr>
        <w:t>пораженных</w:t>
      </w:r>
      <w:proofErr w:type="gramEnd"/>
      <w:r w:rsidRPr="00691663">
        <w:rPr>
          <w:rFonts w:eastAsia="Calibri"/>
          <w:szCs w:val="22"/>
          <w:lang w:eastAsia="ru-RU"/>
        </w:rPr>
        <w:t>;</w:t>
      </w:r>
    </w:p>
    <w:p w14:paraId="66F739F3" w14:textId="77777777" w:rsidR="00AB5DA2" w:rsidRPr="00691663" w:rsidRDefault="00AB5DA2" w:rsidP="00AB5DA2">
      <w:pPr>
        <w:widowControl w:val="0"/>
        <w:rPr>
          <w:rFonts w:eastAsia="Calibri"/>
          <w:szCs w:val="22"/>
          <w:lang w:eastAsia="ru-RU"/>
        </w:rPr>
      </w:pPr>
      <w:r w:rsidRPr="00691663">
        <w:rPr>
          <w:rFonts w:eastAsia="Calibri"/>
          <w:szCs w:val="22"/>
          <w:lang w:eastAsia="ru-RU"/>
        </w:rPr>
        <w:t>зона легкого поражения - токсодоза, вызывающая у 50% людей легкую степень поражения</w:t>
      </w:r>
    </w:p>
    <w:p w14:paraId="357719C9" w14:textId="77777777" w:rsidR="00AB5DA2" w:rsidRPr="00691663" w:rsidRDefault="00AB5DA2" w:rsidP="00AB5DA2">
      <w:pPr>
        <w:widowControl w:val="0"/>
        <w:rPr>
          <w:rFonts w:eastAsia="Calibri"/>
          <w:szCs w:val="22"/>
          <w:lang w:eastAsia="ru-RU"/>
        </w:rPr>
      </w:pPr>
      <w:r w:rsidRPr="00691663">
        <w:rPr>
          <w:rFonts w:eastAsia="Calibri"/>
          <w:szCs w:val="22"/>
          <w:lang w:eastAsia="ru-RU"/>
        </w:rPr>
        <w:t>Для определения глубин указанных зон используются следующие условия:</w:t>
      </w:r>
    </w:p>
    <w:p w14:paraId="35250D2F" w14:textId="77777777" w:rsidR="00AB5DA2" w:rsidRPr="00691663" w:rsidRDefault="00AB5DA2" w:rsidP="00AB5DA2">
      <w:pPr>
        <w:widowControl w:val="0"/>
        <w:rPr>
          <w:rFonts w:eastAsia="Calibri"/>
          <w:szCs w:val="22"/>
          <w:lang w:eastAsia="ru-RU"/>
        </w:rPr>
      </w:pPr>
      <w:r w:rsidRPr="00691663">
        <w:rPr>
          <w:rFonts w:eastAsia="Calibri"/>
          <w:szCs w:val="22"/>
          <w:lang w:eastAsia="ru-RU"/>
        </w:rPr>
        <w:t>глубина зоны смертельного поражения – определяется как произведение глубины зоны порогового поражения на коэффициент 0,15;</w:t>
      </w:r>
    </w:p>
    <w:p w14:paraId="6977A3C1" w14:textId="77777777" w:rsidR="00AB5DA2" w:rsidRPr="00691663" w:rsidRDefault="00AB5DA2" w:rsidP="00AB5DA2">
      <w:pPr>
        <w:widowControl w:val="0"/>
        <w:rPr>
          <w:rFonts w:eastAsia="Calibri"/>
          <w:szCs w:val="22"/>
          <w:lang w:eastAsia="ru-RU"/>
        </w:rPr>
      </w:pPr>
      <w:r w:rsidRPr="00691663">
        <w:rPr>
          <w:rFonts w:eastAsia="Calibri"/>
          <w:szCs w:val="22"/>
          <w:lang w:eastAsia="ru-RU"/>
        </w:rPr>
        <w:t>глубина зоны тяжелого поражения – определяется как произведение глубины зоны смертельного поражения на коэффициент 1,3;</w:t>
      </w:r>
    </w:p>
    <w:p w14:paraId="2DD22198" w14:textId="77777777" w:rsidR="00AB5DA2" w:rsidRPr="00691663" w:rsidRDefault="00AB5DA2" w:rsidP="00AB5DA2">
      <w:pPr>
        <w:widowControl w:val="0"/>
        <w:rPr>
          <w:rFonts w:eastAsia="Calibri"/>
          <w:szCs w:val="22"/>
          <w:lang w:eastAsia="ru-RU"/>
        </w:rPr>
      </w:pPr>
      <w:r w:rsidRPr="00691663">
        <w:rPr>
          <w:rFonts w:eastAsia="Calibri"/>
          <w:szCs w:val="22"/>
          <w:lang w:eastAsia="ru-RU"/>
        </w:rPr>
        <w:t>глубина зоны среднего поражения – определяется как произведение глубины зоны порогового поражения на коэффициент 0,23 и определяется как глубина зоны санитарных потерь;</w:t>
      </w:r>
    </w:p>
    <w:p w14:paraId="715F8F12" w14:textId="77777777" w:rsidR="00AB5DA2" w:rsidRPr="00691663" w:rsidRDefault="00AB5DA2" w:rsidP="00AB5DA2">
      <w:pPr>
        <w:widowControl w:val="0"/>
        <w:rPr>
          <w:rFonts w:eastAsia="Calibri"/>
          <w:szCs w:val="22"/>
          <w:lang w:eastAsia="ru-RU"/>
        </w:rPr>
      </w:pPr>
      <w:r w:rsidRPr="00691663">
        <w:rPr>
          <w:rFonts w:eastAsia="Calibri"/>
          <w:szCs w:val="22"/>
          <w:lang w:eastAsia="ru-RU"/>
        </w:rPr>
        <w:t>глубина зоны легкого поражения – определяется как произведение глубины зоны среднего поражения на коэффициент 1,7.</w:t>
      </w:r>
    </w:p>
    <w:p w14:paraId="7A0090FC" w14:textId="77777777" w:rsidR="00AB5DA2" w:rsidRPr="00691663" w:rsidRDefault="00AB5DA2" w:rsidP="00AB5DA2">
      <w:pPr>
        <w:widowControl w:val="0"/>
        <w:rPr>
          <w:rFonts w:eastAsia="Calibri"/>
          <w:szCs w:val="22"/>
          <w:lang w:eastAsia="ru-RU"/>
        </w:rPr>
      </w:pPr>
    </w:p>
    <w:p w14:paraId="02C6FFAC" w14:textId="77777777" w:rsidR="00544313" w:rsidRPr="00691663" w:rsidRDefault="00544313" w:rsidP="003D0F84">
      <w:pPr>
        <w:pStyle w:val="41"/>
        <w:rPr>
          <w:rFonts w:eastAsia="Calibri"/>
        </w:rPr>
      </w:pPr>
      <w:bookmarkStart w:id="75" w:name="_Toc469656460"/>
      <w:bookmarkStart w:id="76" w:name="_Toc75935615"/>
      <w:r w:rsidRPr="00691663">
        <w:t>2.1.2.4 Определения масштабов последствий гидродинамических аварий</w:t>
      </w:r>
      <w:bookmarkEnd w:id="75"/>
      <w:bookmarkEnd w:id="76"/>
    </w:p>
    <w:p w14:paraId="274B2128" w14:textId="77777777" w:rsidR="003D0F84" w:rsidRPr="00691663" w:rsidRDefault="003D0F84" w:rsidP="003D0F84">
      <w:pPr>
        <w:widowControl w:val="0"/>
        <w:tabs>
          <w:tab w:val="left" w:pos="2760"/>
        </w:tabs>
        <w:rPr>
          <w:rFonts w:eastAsia="Calibri"/>
          <w:lang w:eastAsia="ru-RU"/>
        </w:rPr>
      </w:pPr>
      <w:bookmarkStart w:id="77" w:name="_Toc469656461"/>
      <w:proofErr w:type="gramStart"/>
      <w:r w:rsidRPr="00691663">
        <w:rPr>
          <w:rFonts w:eastAsia="Calibri"/>
          <w:lang w:eastAsia="ru-RU"/>
        </w:rPr>
        <w:t>Согласно Приказа Министерства регионального развития Российской Федерации от 26 мая 2011 г. N 244 "Об утверждении Методических рекомендаций по разработке проектов генеральных планов поселений и городских округов" гидродинамически опасные объекты рассматриваются как источники аварий, связанных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токсическими веществами при разрушении</w:t>
      </w:r>
      <w:proofErr w:type="gramEnd"/>
      <w:r w:rsidRPr="00691663">
        <w:rPr>
          <w:rFonts w:eastAsia="Calibri"/>
          <w:lang w:eastAsia="ru-RU"/>
        </w:rPr>
        <w:t xml:space="preserve"> обвалования шламохранилищ (п.11.4).</w:t>
      </w:r>
    </w:p>
    <w:p w14:paraId="0843D3CE" w14:textId="77777777" w:rsidR="003D0F84" w:rsidRPr="00691663" w:rsidRDefault="003D0F84" w:rsidP="003D0F84">
      <w:pPr>
        <w:widowControl w:val="0"/>
        <w:tabs>
          <w:tab w:val="left" w:pos="2760"/>
        </w:tabs>
        <w:rPr>
          <w:rFonts w:eastAsia="Calibri"/>
          <w:lang w:eastAsia="ru-RU"/>
        </w:rPr>
      </w:pPr>
      <w:r w:rsidRPr="00691663">
        <w:rPr>
          <w:rFonts w:eastAsia="Calibri"/>
          <w:lang w:eastAsia="ru-RU"/>
        </w:rPr>
        <w:t>Согласно Свода правил СП 165.1325800.2014 "Инженерно-технические мероприятия по гражданской обороне" Актуализированная редакция СНиП 2.01.51-90 (утв. приказом Министерства строительства и жилищно-коммунального хозяйства РФ от 12 ноября 2014 г. N 705/</w:t>
      </w:r>
      <w:proofErr w:type="gramStart"/>
      <w:r w:rsidRPr="00691663">
        <w:rPr>
          <w:rFonts w:eastAsia="Calibri"/>
          <w:lang w:eastAsia="ru-RU"/>
        </w:rPr>
        <w:t>пр</w:t>
      </w:r>
      <w:proofErr w:type="gramEnd"/>
      <w:r w:rsidRPr="00691663">
        <w:rPr>
          <w:rFonts w:eastAsia="Calibri"/>
          <w:lang w:eastAsia="ru-RU"/>
        </w:rPr>
        <w:t xml:space="preserve">) - (п. 4.12) «Зона возможного катастрофического затопления – территория, которая в результате повреждения или разрушения гидротехнических сооружений или в результате стихийного бедствия может быть покрыта водой с глубиной затопления более  1,5 м, и в пределах которой </w:t>
      </w:r>
      <w:proofErr w:type="gramStart"/>
      <w:r w:rsidRPr="00691663">
        <w:rPr>
          <w:rFonts w:eastAsia="Calibri"/>
          <w:lang w:eastAsia="ru-RU"/>
        </w:rPr>
        <w:t>возможны</w:t>
      </w:r>
      <w:proofErr w:type="gramEnd"/>
      <w:r w:rsidRPr="00691663">
        <w:rPr>
          <w:rFonts w:eastAsia="Calibri"/>
          <w:lang w:eastAsia="ru-RU"/>
        </w:rPr>
        <w:t xml:space="preserve"> гибель людей, сельскохозяйственных животных и растений, повреждение или разрушение зданий (сооружений), других материальных ценностей, а также ущерб окружающей природной среде. (Отметки максимальных уровней и другие параметры волны прорыва следует определять для сооружений напорного фронта при нормальном подпорном уровне воды в водохранилище и среднемноголетнем меженном уровне реки в </w:t>
      </w:r>
      <w:r w:rsidRPr="00691663">
        <w:rPr>
          <w:rFonts w:eastAsia="Calibri"/>
          <w:lang w:eastAsia="ru-RU"/>
        </w:rPr>
        <w:lastRenderedPageBreak/>
        <w:t>нижнем бьефе, а также для условий сниженного подпорного уровня с учетом возможной форсированной сработки водохранилища при введении военного положения)».</w:t>
      </w:r>
    </w:p>
    <w:p w14:paraId="2D2128E7" w14:textId="77777777" w:rsidR="003D0F84" w:rsidRPr="00691663" w:rsidRDefault="003D0F84" w:rsidP="003D0F84">
      <w:pPr>
        <w:widowControl w:val="0"/>
        <w:tabs>
          <w:tab w:val="left" w:pos="2760"/>
        </w:tabs>
        <w:rPr>
          <w:rFonts w:eastAsia="Calibri"/>
          <w:lang w:eastAsia="ru-RU"/>
        </w:rPr>
      </w:pPr>
    </w:p>
    <w:p w14:paraId="53D0FF34" w14:textId="77777777" w:rsidR="00A33A82" w:rsidRPr="00691663" w:rsidRDefault="00A33A82" w:rsidP="00A33A82">
      <w:r w:rsidRPr="00691663">
        <w:t>Перечень и вероятность сценариев на гидротехническом сооружении, значения негативных воздействий аварии ГТС, необходимые для определения размера вероятного вреда (</w:t>
      </w:r>
      <w:proofErr w:type="gramStart"/>
      <w:r w:rsidRPr="00691663">
        <w:t>согласно приказа</w:t>
      </w:r>
      <w:proofErr w:type="gramEnd"/>
      <w:r w:rsidRPr="00691663">
        <w:t xml:space="preserve"> Федеральной службы по экологическому, технологическому и атомному надзору от 29 марта 2016 года N 120) устанавливаются на основании:</w:t>
      </w:r>
    </w:p>
    <w:p w14:paraId="13DB4A6E" w14:textId="77777777" w:rsidR="00A33A82" w:rsidRPr="00691663" w:rsidRDefault="00A33A82" w:rsidP="00A33A82">
      <w:r w:rsidRPr="00691663">
        <w:t xml:space="preserve">- анализа возможных причин возникновения и характера опасных повреждений ГТС, способных вызвать аварийные ситуации и гидродинамические аварии (выявляются с учетом конструктивных особенностей и состояния сооружений, природно-климатических, геологических и других условий эксплуатации и расположения ГТС, режимов эксплуатации и состояния механического оборудования, уровня технического </w:t>
      </w:r>
      <w:proofErr w:type="gramStart"/>
      <w:r w:rsidRPr="00691663">
        <w:t>контроля за</w:t>
      </w:r>
      <w:proofErr w:type="gramEnd"/>
      <w:r w:rsidRPr="00691663">
        <w:t xml:space="preserve"> сооружениями, квалификации эксплуатационного персонала); </w:t>
      </w:r>
    </w:p>
    <w:p w14:paraId="5EC31DF3" w14:textId="77777777" w:rsidR="00A33A82" w:rsidRPr="00691663" w:rsidRDefault="00A33A82" w:rsidP="00A33A82">
      <w:r w:rsidRPr="00691663">
        <w:t>- определения показателей риска аварий ГТС;</w:t>
      </w:r>
    </w:p>
    <w:p w14:paraId="7E60D1C2" w14:textId="77777777" w:rsidR="00A33A82" w:rsidRPr="00691663" w:rsidRDefault="00A33A82" w:rsidP="00A33A82">
      <w:r w:rsidRPr="00691663">
        <w:t xml:space="preserve">- расчета границ зон возможного затопления и границ зон вредного воздействия на окружающую среду (природные и природно-антропогенных объекты, а также антропогенные объекты); </w:t>
      </w:r>
    </w:p>
    <w:p w14:paraId="635C018D" w14:textId="77777777" w:rsidR="00A33A82" w:rsidRPr="00691663" w:rsidRDefault="00A33A82" w:rsidP="00A33A82">
      <w:r w:rsidRPr="00691663">
        <w:t xml:space="preserve">- оценки возможного числа погибших, пострадавших и численности населения, у </w:t>
      </w:r>
      <w:proofErr w:type="gramStart"/>
      <w:r w:rsidRPr="00691663">
        <w:t>кото-рых</w:t>
      </w:r>
      <w:proofErr w:type="gramEnd"/>
      <w:r w:rsidRPr="00691663">
        <w:t xml:space="preserve"> могут быть нарушены условия жизнедеятельности (с учетом воздействия вторичных пора-жающих факторов);</w:t>
      </w:r>
    </w:p>
    <w:p w14:paraId="5BB464A6" w14:textId="77777777" w:rsidR="00A33A82" w:rsidRPr="00691663" w:rsidRDefault="00A33A82" w:rsidP="00A33A82">
      <w:r w:rsidRPr="00691663">
        <w:t xml:space="preserve">- оценки степени разрушения зданий и сооружений в зонах возможного затопления (с учетом воздействия вторичных поражающих факторов).  </w:t>
      </w:r>
    </w:p>
    <w:p w14:paraId="328619C2" w14:textId="77777777" w:rsidR="00A33A82" w:rsidRPr="00691663" w:rsidRDefault="00A33A82" w:rsidP="00A33A82">
      <w:proofErr w:type="gramStart"/>
      <w:r w:rsidRPr="00691663">
        <w:t>При определении сценария аварии гидротехнического сооружения и величины вероятного вреда не подлежат рассмотрению аварии, вызванные непреодолимой силой, если интенсивность такого воздействия превышает значения, на которые рассчитано гидротехническое сооружение в соответствии с утвержденным в установленном порядке проектом, а также умыслом потерпевших или прекращением эксплуатации гидротехнического сооружения в результате противоправных действий других лиц.</w:t>
      </w:r>
      <w:proofErr w:type="gramEnd"/>
    </w:p>
    <w:p w14:paraId="5D96FF11" w14:textId="77777777" w:rsidR="00A33A82" w:rsidRPr="00691663" w:rsidRDefault="00A33A82" w:rsidP="00A33A82">
      <w:r w:rsidRPr="00691663">
        <w:t>В целях обоснования принятого в расчете вероятного вреда сценария аварии ГТС использован Метод укрупненных показателей для определения вероятного вреда причиняемого авариями гидротехнических сооружений (утв. приказом Министра Российской Федерации по делам гражданской обороны, чрезвычайным ситуациям и Министра транспорта Российской Федерации от 02.12.2007 № 528/143).</w:t>
      </w:r>
    </w:p>
    <w:p w14:paraId="003CB524" w14:textId="563210DB" w:rsidR="003D0F84" w:rsidRPr="00691663" w:rsidRDefault="003D0F84" w:rsidP="003D0F84">
      <w:pPr>
        <w:widowControl w:val="0"/>
        <w:rPr>
          <w:rFonts w:eastAsia="Calibri"/>
          <w:szCs w:val="22"/>
          <w:lang w:eastAsia="ru-RU"/>
        </w:rPr>
      </w:pPr>
      <w:r w:rsidRPr="00691663">
        <w:rPr>
          <w:rFonts w:eastAsia="Calibri"/>
          <w:szCs w:val="22"/>
          <w:lang w:eastAsia="ru-RU"/>
        </w:rPr>
        <w:t xml:space="preserve">Из перечня сценариев аварий выделены возможные сценарии аварии с наиболее  тяжелыми последствиями - аварии ГТС, связанные с разрушением напорного фронта, сопровождающимся </w:t>
      </w:r>
      <w:r w:rsidR="00A113AC" w:rsidRPr="00691663">
        <w:rPr>
          <w:rFonts w:eastAsia="Calibri"/>
          <w:szCs w:val="22"/>
          <w:lang w:eastAsia="ru-RU"/>
        </w:rPr>
        <w:t xml:space="preserve"> </w:t>
      </w:r>
      <w:r w:rsidRPr="00691663">
        <w:rPr>
          <w:rFonts w:eastAsia="Calibri"/>
          <w:szCs w:val="22"/>
          <w:lang w:eastAsia="ru-RU"/>
        </w:rPr>
        <w:t xml:space="preserve">образованием прорана, в который происходит неконтролируемый персоналом ГТС </w:t>
      </w:r>
      <w:proofErr w:type="gramStart"/>
      <w:r w:rsidRPr="00691663">
        <w:rPr>
          <w:rFonts w:eastAsia="Calibri"/>
          <w:szCs w:val="22"/>
          <w:lang w:eastAsia="ru-RU"/>
        </w:rPr>
        <w:t>из-лив</w:t>
      </w:r>
      <w:proofErr w:type="gramEnd"/>
      <w:r w:rsidRPr="00691663">
        <w:rPr>
          <w:rFonts w:eastAsia="Calibri"/>
          <w:szCs w:val="22"/>
          <w:lang w:eastAsia="ru-RU"/>
        </w:rPr>
        <w:t xml:space="preserve"> воды или жидких отходов при отсутствии ледового покрова или при его наличии.. </w:t>
      </w:r>
    </w:p>
    <w:p w14:paraId="33FDC985" w14:textId="77777777" w:rsidR="003D0F84" w:rsidRPr="00691663" w:rsidRDefault="003D0F84" w:rsidP="003D0F84">
      <w:pPr>
        <w:widowControl w:val="0"/>
        <w:rPr>
          <w:rFonts w:eastAsia="Calibri"/>
          <w:szCs w:val="22"/>
          <w:lang w:eastAsia="ru-RU"/>
        </w:rPr>
      </w:pPr>
      <w:r w:rsidRPr="00691663">
        <w:rPr>
          <w:rFonts w:eastAsia="Calibri"/>
          <w:szCs w:val="22"/>
          <w:lang w:eastAsia="ru-RU"/>
        </w:rPr>
        <w:t>Основными сценариями возникновения волны прорыва являются:</w:t>
      </w:r>
    </w:p>
    <w:p w14:paraId="2A28C9F0" w14:textId="77777777" w:rsidR="003D0F84" w:rsidRPr="00691663" w:rsidRDefault="003D0F84" w:rsidP="003D0F84">
      <w:pPr>
        <w:widowControl w:val="0"/>
        <w:rPr>
          <w:rFonts w:eastAsia="Calibri"/>
          <w:szCs w:val="22"/>
          <w:lang w:eastAsia="ru-RU"/>
        </w:rPr>
      </w:pPr>
      <w:r w:rsidRPr="00691663">
        <w:rPr>
          <w:rFonts w:eastAsia="Calibri"/>
          <w:szCs w:val="22"/>
          <w:lang w:eastAsia="ru-RU"/>
        </w:rPr>
        <w:t>а) Постепенное переполнение водохранилища из-за превышения расходом проточности сбросного расхода при исчерпанной регулирующей емкости водохранилища (например, при поступлении в водохранилище нерасчетного паводка, неполном открытии водосбросных отверстий из-за поломок затворов или ошибки персонала и т.д.).</w:t>
      </w:r>
    </w:p>
    <w:p w14:paraId="79D7BD26" w14:textId="7D3BFDB0" w:rsidR="003D0F84" w:rsidRPr="00691663" w:rsidRDefault="003D0F84" w:rsidP="003D0F84">
      <w:pPr>
        <w:widowControl w:val="0"/>
        <w:rPr>
          <w:rFonts w:eastAsia="Calibri"/>
          <w:szCs w:val="22"/>
          <w:lang w:eastAsia="ru-RU"/>
        </w:rPr>
      </w:pPr>
      <w:r w:rsidRPr="00691663">
        <w:rPr>
          <w:rFonts w:eastAsia="Calibri"/>
          <w:szCs w:val="22"/>
          <w:lang w:eastAsia="ru-RU"/>
        </w:rPr>
        <w:t>б) Возникновение в водохранилище чрезвычайно больших волн (например, волн вытеснения из-за оползня берега, селевого паводка, волны прорыва из вышележащих водохранилищ, завальных озер или временных водоемов, подпруженных ледниками, волн от крупных взрывов и т.д.)</w:t>
      </w:r>
    </w:p>
    <w:p w14:paraId="64804726" w14:textId="77777777" w:rsidR="003D0F84" w:rsidRPr="00691663" w:rsidRDefault="003D0F84" w:rsidP="003D0F84">
      <w:pPr>
        <w:widowControl w:val="0"/>
        <w:rPr>
          <w:rFonts w:eastAsia="Calibri"/>
          <w:szCs w:val="22"/>
          <w:lang w:eastAsia="ru-RU"/>
        </w:rPr>
      </w:pPr>
      <w:r w:rsidRPr="00691663">
        <w:rPr>
          <w:rFonts w:eastAsia="Calibri"/>
          <w:szCs w:val="22"/>
          <w:lang w:eastAsia="ru-RU"/>
        </w:rPr>
        <w:t xml:space="preserve">в) Разрушение напорного фронта гидроузлов без аварийного повышения уровня </w:t>
      </w:r>
      <w:proofErr w:type="gramStart"/>
      <w:r w:rsidRPr="00691663">
        <w:rPr>
          <w:rFonts w:eastAsia="Calibri"/>
          <w:szCs w:val="22"/>
          <w:lang w:eastAsia="ru-RU"/>
        </w:rPr>
        <w:t>верх-него</w:t>
      </w:r>
      <w:proofErr w:type="gramEnd"/>
      <w:r w:rsidRPr="00691663">
        <w:rPr>
          <w:rFonts w:eastAsia="Calibri"/>
          <w:szCs w:val="22"/>
          <w:lang w:eastAsia="ru-RU"/>
        </w:rPr>
        <w:t xml:space="preserve"> бьефа (из-за суффозии основания или тела плотины, подмыва сооружений со стороны нижнего бьефа, раскрытия в теле плотины трещин из-за старения материала плотины или не-расчетных сейсмических воздействий, нерасчетных воздействий в виде: взрывов, ударов судов, падений самолетов, и по другим причинам).</w:t>
      </w:r>
    </w:p>
    <w:p w14:paraId="28366FD2" w14:textId="77777777" w:rsidR="003D0F84" w:rsidRPr="00691663" w:rsidRDefault="003D0F84" w:rsidP="003D0F84">
      <w:pPr>
        <w:widowControl w:val="0"/>
        <w:rPr>
          <w:rFonts w:eastAsia="Calibri"/>
          <w:szCs w:val="22"/>
          <w:lang w:eastAsia="ru-RU"/>
        </w:rPr>
      </w:pPr>
    </w:p>
    <w:p w14:paraId="4B6C9E29" w14:textId="01803E21" w:rsidR="003D0F84" w:rsidRPr="00691663" w:rsidRDefault="003D0F84" w:rsidP="003D0F84">
      <w:pPr>
        <w:widowControl w:val="0"/>
        <w:rPr>
          <w:rFonts w:eastAsia="Calibri"/>
          <w:szCs w:val="22"/>
          <w:lang w:eastAsia="ru-RU"/>
        </w:rPr>
      </w:pPr>
      <w:r w:rsidRPr="00691663">
        <w:rPr>
          <w:rFonts w:eastAsia="Calibri"/>
          <w:szCs w:val="22"/>
          <w:lang w:eastAsia="ru-RU"/>
        </w:rPr>
        <w:lastRenderedPageBreak/>
        <w:t>Возможные аварии и чрезвычайные ситуации на ГТС накопителей (из опыта эксплуатации подобных сооружений):</w:t>
      </w:r>
    </w:p>
    <w:p w14:paraId="20FC60B1" w14:textId="77777777" w:rsidR="003D0F84" w:rsidRPr="00691663" w:rsidRDefault="003D0F84" w:rsidP="003D0F84">
      <w:pPr>
        <w:widowControl w:val="0"/>
        <w:rPr>
          <w:rFonts w:eastAsia="Calibri"/>
          <w:szCs w:val="22"/>
          <w:lang w:eastAsia="ru-RU"/>
        </w:rPr>
      </w:pPr>
      <w:r w:rsidRPr="00691663">
        <w:rPr>
          <w:rFonts w:eastAsia="Calibri"/>
          <w:szCs w:val="22"/>
          <w:lang w:eastAsia="ru-RU"/>
        </w:rPr>
        <w:t>-</w:t>
      </w:r>
      <w:r w:rsidRPr="00691663">
        <w:rPr>
          <w:rFonts w:eastAsia="Calibri"/>
          <w:szCs w:val="22"/>
          <w:lang w:eastAsia="ru-RU"/>
        </w:rPr>
        <w:tab/>
        <w:t xml:space="preserve">превышение максимально-допустимого уровня заполнения емкостей накопителей; </w:t>
      </w:r>
    </w:p>
    <w:p w14:paraId="0D1618F5" w14:textId="77777777" w:rsidR="003D0F84" w:rsidRPr="00691663" w:rsidRDefault="003D0F84" w:rsidP="003D0F84">
      <w:pPr>
        <w:widowControl w:val="0"/>
        <w:rPr>
          <w:rFonts w:eastAsia="Calibri"/>
          <w:szCs w:val="22"/>
          <w:lang w:eastAsia="ru-RU"/>
        </w:rPr>
      </w:pPr>
      <w:r w:rsidRPr="00691663">
        <w:rPr>
          <w:rFonts w:eastAsia="Calibri"/>
          <w:szCs w:val="22"/>
          <w:lang w:eastAsia="ru-RU"/>
        </w:rPr>
        <w:t>-</w:t>
      </w:r>
      <w:r w:rsidRPr="00691663">
        <w:rPr>
          <w:rFonts w:eastAsia="Calibri"/>
          <w:szCs w:val="22"/>
          <w:lang w:eastAsia="ru-RU"/>
        </w:rPr>
        <w:tab/>
        <w:t xml:space="preserve">нарушение устойчивости ограждающих сооружений; </w:t>
      </w:r>
    </w:p>
    <w:p w14:paraId="23C81A64" w14:textId="77777777" w:rsidR="003D0F84" w:rsidRPr="00691663" w:rsidRDefault="003D0F84" w:rsidP="003D0F84">
      <w:pPr>
        <w:widowControl w:val="0"/>
        <w:rPr>
          <w:rFonts w:eastAsia="Calibri"/>
          <w:szCs w:val="22"/>
          <w:lang w:eastAsia="ru-RU"/>
        </w:rPr>
      </w:pPr>
      <w:r w:rsidRPr="00691663">
        <w:rPr>
          <w:rFonts w:eastAsia="Calibri"/>
          <w:szCs w:val="22"/>
          <w:lang w:eastAsia="ru-RU"/>
        </w:rPr>
        <w:t>-</w:t>
      </w:r>
      <w:r w:rsidRPr="00691663">
        <w:rPr>
          <w:rFonts w:eastAsia="Calibri"/>
          <w:szCs w:val="22"/>
          <w:lang w:eastAsia="ru-RU"/>
        </w:rPr>
        <w:tab/>
        <w:t>фильтрационными утечками через дно и борта накопителей;</w:t>
      </w:r>
    </w:p>
    <w:p w14:paraId="4EA92852" w14:textId="77777777" w:rsidR="003D0F84" w:rsidRPr="00691663" w:rsidRDefault="003D0F84" w:rsidP="003D0F84">
      <w:pPr>
        <w:widowControl w:val="0"/>
        <w:rPr>
          <w:rFonts w:eastAsia="Calibri"/>
          <w:szCs w:val="22"/>
          <w:lang w:eastAsia="ru-RU"/>
        </w:rPr>
      </w:pPr>
      <w:r w:rsidRPr="00691663">
        <w:rPr>
          <w:rFonts w:eastAsia="Calibri"/>
          <w:szCs w:val="22"/>
          <w:lang w:eastAsia="ru-RU"/>
        </w:rPr>
        <w:t>К числу основных причин, которые могут вызвать потерю устойчивости и разрушение дамб накопителей, относятся:</w:t>
      </w:r>
    </w:p>
    <w:p w14:paraId="4A7CC242" w14:textId="77777777" w:rsidR="003D0F84" w:rsidRPr="00691663" w:rsidRDefault="003D0F84" w:rsidP="003D0F84">
      <w:pPr>
        <w:widowControl w:val="0"/>
        <w:rPr>
          <w:rFonts w:eastAsia="Calibri"/>
          <w:szCs w:val="22"/>
          <w:lang w:eastAsia="ru-RU"/>
        </w:rPr>
      </w:pPr>
      <w:r w:rsidRPr="00691663">
        <w:rPr>
          <w:rFonts w:eastAsia="Calibri"/>
          <w:szCs w:val="22"/>
          <w:lang w:eastAsia="ru-RU"/>
        </w:rPr>
        <w:t>1.</w:t>
      </w:r>
      <w:r w:rsidRPr="00691663">
        <w:rPr>
          <w:rFonts w:eastAsia="Calibri"/>
          <w:szCs w:val="22"/>
          <w:lang w:eastAsia="ru-RU"/>
        </w:rPr>
        <w:tab/>
        <w:t>Недостаточный объем изыскательских работ и неправильная оценка инженерно-геологических, гидрогеологических, климатических условий строительства.</w:t>
      </w:r>
    </w:p>
    <w:p w14:paraId="2F352A1B" w14:textId="77777777" w:rsidR="003D0F84" w:rsidRPr="00691663" w:rsidRDefault="003D0F84" w:rsidP="003D0F84">
      <w:pPr>
        <w:widowControl w:val="0"/>
        <w:rPr>
          <w:rFonts w:eastAsia="Calibri"/>
          <w:szCs w:val="22"/>
          <w:lang w:eastAsia="ru-RU"/>
        </w:rPr>
      </w:pPr>
      <w:r w:rsidRPr="00691663">
        <w:rPr>
          <w:rFonts w:eastAsia="Calibri"/>
          <w:szCs w:val="22"/>
          <w:lang w:eastAsia="ru-RU"/>
        </w:rPr>
        <w:t>2.</w:t>
      </w:r>
      <w:r w:rsidRPr="00691663">
        <w:rPr>
          <w:rFonts w:eastAsia="Calibri"/>
          <w:szCs w:val="22"/>
          <w:lang w:eastAsia="ru-RU"/>
        </w:rPr>
        <w:tab/>
        <w:t>Ошибки в проектировании и некачественное производство работ;</w:t>
      </w:r>
    </w:p>
    <w:p w14:paraId="259D1644" w14:textId="77777777" w:rsidR="003D0F84" w:rsidRPr="00691663" w:rsidRDefault="003D0F84" w:rsidP="003D0F84">
      <w:pPr>
        <w:widowControl w:val="0"/>
        <w:rPr>
          <w:rFonts w:eastAsia="Calibri"/>
          <w:szCs w:val="22"/>
          <w:lang w:eastAsia="ru-RU"/>
        </w:rPr>
      </w:pPr>
      <w:r w:rsidRPr="00691663">
        <w:rPr>
          <w:rFonts w:eastAsia="Calibri"/>
          <w:szCs w:val="22"/>
          <w:lang w:eastAsia="ru-RU"/>
        </w:rPr>
        <w:t>3.</w:t>
      </w:r>
      <w:r w:rsidRPr="00691663">
        <w:rPr>
          <w:rFonts w:eastAsia="Calibri"/>
          <w:szCs w:val="22"/>
          <w:lang w:eastAsia="ru-RU"/>
        </w:rPr>
        <w:tab/>
        <w:t>Неправильная эксплуатация сооружений и низкая квалификация эксплуатационного персонала.</w:t>
      </w:r>
    </w:p>
    <w:p w14:paraId="166BFAFC" w14:textId="322C5DBE" w:rsidR="003D0F84" w:rsidRPr="00691663" w:rsidRDefault="003D0F84" w:rsidP="003D0F84">
      <w:pPr>
        <w:widowControl w:val="0"/>
        <w:rPr>
          <w:rFonts w:eastAsia="Calibri"/>
          <w:szCs w:val="22"/>
          <w:lang w:eastAsia="ru-RU"/>
        </w:rPr>
      </w:pPr>
      <w:r w:rsidRPr="00691663">
        <w:rPr>
          <w:rFonts w:eastAsia="Calibri"/>
          <w:szCs w:val="22"/>
          <w:lang w:eastAsia="ru-RU"/>
        </w:rPr>
        <w:t>4.</w:t>
      </w:r>
      <w:r w:rsidRPr="00691663">
        <w:rPr>
          <w:rFonts w:eastAsia="Calibri"/>
          <w:szCs w:val="22"/>
          <w:lang w:eastAsia="ru-RU"/>
        </w:rPr>
        <w:tab/>
        <w:t>Отсутствие или недостаточный объем мероприятий по обеспечению готовности накопителей к локализации и ликвидации аварийной ситуации, отсутствие или несвоевременное выполнение ремонтных работ.</w:t>
      </w:r>
    </w:p>
    <w:p w14:paraId="47884593" w14:textId="77777777" w:rsidR="003D0F84" w:rsidRPr="00691663" w:rsidRDefault="003D0F84" w:rsidP="003D0F84">
      <w:pPr>
        <w:widowControl w:val="0"/>
        <w:rPr>
          <w:rFonts w:eastAsia="Calibri"/>
          <w:szCs w:val="22"/>
          <w:lang w:eastAsia="ru-RU"/>
        </w:rPr>
      </w:pPr>
      <w:r w:rsidRPr="00691663">
        <w:rPr>
          <w:rFonts w:eastAsia="Calibri"/>
          <w:szCs w:val="22"/>
          <w:lang w:eastAsia="ru-RU"/>
        </w:rPr>
        <w:t>5.</w:t>
      </w:r>
      <w:r w:rsidRPr="00691663">
        <w:rPr>
          <w:rFonts w:eastAsia="Calibri"/>
          <w:szCs w:val="22"/>
          <w:lang w:eastAsia="ru-RU"/>
        </w:rPr>
        <w:tab/>
        <w:t>Внешние причины (стихийные бедствия, катастрофы, диверсии и т.д.).</w:t>
      </w:r>
    </w:p>
    <w:p w14:paraId="51E202CD" w14:textId="77777777" w:rsidR="003D0F84" w:rsidRPr="00691663" w:rsidRDefault="003D0F84" w:rsidP="003D0F84">
      <w:pPr>
        <w:widowControl w:val="0"/>
        <w:rPr>
          <w:rFonts w:eastAsia="Calibri"/>
          <w:szCs w:val="22"/>
          <w:lang w:eastAsia="ru-RU"/>
        </w:rPr>
      </w:pPr>
    </w:p>
    <w:p w14:paraId="6692499D" w14:textId="203768DC" w:rsidR="003D0F84" w:rsidRPr="00691663" w:rsidRDefault="003D0F84" w:rsidP="003D0F84">
      <w:pPr>
        <w:widowControl w:val="0"/>
        <w:rPr>
          <w:rFonts w:eastAsia="Calibri"/>
          <w:szCs w:val="22"/>
          <w:lang w:eastAsia="ru-RU"/>
        </w:rPr>
      </w:pPr>
      <w:r w:rsidRPr="00691663">
        <w:rPr>
          <w:rFonts w:eastAsia="Calibri"/>
          <w:b/>
          <w:szCs w:val="22"/>
          <w:u w:val="single"/>
          <w:lang w:eastAsia="ru-RU"/>
        </w:rPr>
        <w:t>Разрушение напорного фронта гидроузлов является одним из самых опасных случаев аварий при работе гидротехнических сооружений, приводящих к существенным экономическим, экологическим и социальным последствиям, а также влияющих в значительной степени на экологию нижнего бьефа гидроузлов.</w:t>
      </w:r>
      <w:r w:rsidRPr="00691663">
        <w:rPr>
          <w:rFonts w:eastAsia="Calibri"/>
          <w:szCs w:val="22"/>
          <w:lang w:eastAsia="ru-RU"/>
        </w:rPr>
        <w:t xml:space="preserve"> На основании статистических данных на 15 тыс. больших плотин, существующих в мире, в среднем происходило 1,5 случая разрушений в год, то есть вероятность размыва плотины составляет приблизительно 10-4 случая в год.</w:t>
      </w:r>
    </w:p>
    <w:p w14:paraId="151EEF65" w14:textId="2A739526" w:rsidR="003D0F84" w:rsidRPr="00691663" w:rsidRDefault="003D0F84" w:rsidP="003D0F84">
      <w:pPr>
        <w:widowControl w:val="0"/>
        <w:rPr>
          <w:rFonts w:eastAsia="Calibri"/>
          <w:szCs w:val="22"/>
          <w:lang w:eastAsia="ru-RU"/>
        </w:rPr>
      </w:pPr>
      <w:r w:rsidRPr="00691663">
        <w:rPr>
          <w:rFonts w:eastAsia="Calibri"/>
          <w:szCs w:val="22"/>
          <w:lang w:eastAsia="ru-RU"/>
        </w:rPr>
        <w:t xml:space="preserve">Наиболее распространенным случаем прорыва напорного фронта является образование прорана в грунтовой плотине – до 80% произошедших аварий. В основном причинами прорыва являются повреждения конструкций (суффозия, образование трещин, оползание или </w:t>
      </w:r>
      <w:r w:rsidR="00A113AC" w:rsidRPr="00691663">
        <w:rPr>
          <w:rFonts w:eastAsia="Calibri"/>
          <w:szCs w:val="22"/>
          <w:lang w:eastAsia="ru-RU"/>
        </w:rPr>
        <w:t>опрокидывание</w:t>
      </w:r>
      <w:r w:rsidRPr="00691663">
        <w:rPr>
          <w:rFonts w:eastAsia="Calibri"/>
          <w:szCs w:val="22"/>
          <w:lang w:eastAsia="ru-RU"/>
        </w:rPr>
        <w:t>), перелив через гребень (недостаточная пропускная способность водосбросов, большие оползни в пределах водохранилища, ошибки эксплуатационного персонала), а также саботаж или военные действия. Для грунтовых плотин характерными причинами разрушения являются: перелив через гребень, а также эрозия тела плотины и основания. При этом перелив является наиболее вероятной причиной</w:t>
      </w:r>
    </w:p>
    <w:p w14:paraId="5ED2A39F" w14:textId="2B3B6A7B" w:rsidR="003D0F84" w:rsidRPr="00691663" w:rsidRDefault="003D0F84" w:rsidP="003D0F84">
      <w:pPr>
        <w:widowControl w:val="0"/>
        <w:rPr>
          <w:rFonts w:eastAsia="Calibri"/>
          <w:szCs w:val="22"/>
          <w:lang w:eastAsia="ru-RU"/>
        </w:rPr>
      </w:pPr>
      <w:r w:rsidRPr="00691663">
        <w:rPr>
          <w:rFonts w:eastAsia="Calibri"/>
          <w:szCs w:val="22"/>
          <w:lang w:eastAsia="ru-RU"/>
        </w:rPr>
        <w:t xml:space="preserve">При неправильной эксплуатации накопителей может произойти превышение </w:t>
      </w:r>
      <w:r w:rsidR="00A113AC" w:rsidRPr="00691663">
        <w:rPr>
          <w:rFonts w:eastAsia="Calibri"/>
          <w:szCs w:val="22"/>
          <w:lang w:eastAsia="ru-RU"/>
        </w:rPr>
        <w:t>максимально</w:t>
      </w:r>
      <w:r w:rsidRPr="00691663">
        <w:rPr>
          <w:rFonts w:eastAsia="Calibri"/>
          <w:szCs w:val="22"/>
          <w:lang w:eastAsia="ru-RU"/>
        </w:rPr>
        <w:t xml:space="preserve"> допустимого уровня их заполнения, что увеличит нагрузку на дамбы и снизит их устойчивость. Некачественное производство работ и связанные с этим: осадка гребней дамб, изменение заложения откосов - могут привести к образованию сосредоточенной фильтрации через тело дамб с выносом частиц грунта (суффозии), оползням. Кроме того, неправильная </w:t>
      </w:r>
      <w:r w:rsidR="00A113AC" w:rsidRPr="00691663">
        <w:rPr>
          <w:rFonts w:eastAsia="Calibri"/>
          <w:szCs w:val="22"/>
          <w:lang w:eastAsia="ru-RU"/>
        </w:rPr>
        <w:t>эксплуатация сооружений</w:t>
      </w:r>
      <w:r w:rsidRPr="00691663">
        <w:rPr>
          <w:rFonts w:eastAsia="Calibri"/>
          <w:szCs w:val="22"/>
          <w:lang w:eastAsia="ru-RU"/>
        </w:rPr>
        <w:t xml:space="preserve"> и низкая квалификация эксплуатационного персонала может привести к аварийному прекращению орошения карта, его осушению и пылению опасных веществ, содержащих в отходах.</w:t>
      </w:r>
    </w:p>
    <w:p w14:paraId="51DBF1DD" w14:textId="49D32D38" w:rsidR="003D0F84" w:rsidRPr="00691663" w:rsidRDefault="003D0F84" w:rsidP="003D0F84">
      <w:pPr>
        <w:widowControl w:val="0"/>
        <w:rPr>
          <w:rFonts w:eastAsia="Calibri"/>
          <w:szCs w:val="22"/>
          <w:lang w:eastAsia="ru-RU"/>
        </w:rPr>
      </w:pPr>
      <w:r w:rsidRPr="00691663">
        <w:rPr>
          <w:rFonts w:eastAsia="Calibri"/>
          <w:szCs w:val="22"/>
          <w:lang w:eastAsia="ru-RU"/>
        </w:rPr>
        <w:t xml:space="preserve">Причинами фильтрационных утечек могут являться, например, некачественное выполнение работ по устройству противофильтрационного экрана, разрушение противофильтрационного экрана при неправильной эксплуатации сооружений, наличие пристенной контактной фильтрации вдоль водосбросных </w:t>
      </w:r>
      <w:proofErr w:type="gramStart"/>
      <w:r w:rsidRPr="00691663">
        <w:rPr>
          <w:rFonts w:eastAsia="Calibri"/>
          <w:szCs w:val="22"/>
          <w:lang w:eastAsia="ru-RU"/>
        </w:rPr>
        <w:t>сооружений</w:t>
      </w:r>
      <w:proofErr w:type="gramEnd"/>
      <w:r w:rsidRPr="00691663">
        <w:rPr>
          <w:rFonts w:eastAsia="Calibri"/>
          <w:szCs w:val="22"/>
          <w:lang w:eastAsia="ru-RU"/>
        </w:rPr>
        <w:t xml:space="preserve"> проходящих сквозь тела дамб. </w:t>
      </w:r>
    </w:p>
    <w:p w14:paraId="7DDA82B9" w14:textId="415B11FF" w:rsidR="003D0F84" w:rsidRPr="00691663" w:rsidRDefault="003D0F84" w:rsidP="003D0F84">
      <w:pPr>
        <w:widowControl w:val="0"/>
        <w:rPr>
          <w:rFonts w:eastAsia="Calibri"/>
          <w:szCs w:val="22"/>
          <w:lang w:eastAsia="ru-RU"/>
        </w:rPr>
      </w:pPr>
      <w:r w:rsidRPr="00691663">
        <w:rPr>
          <w:rFonts w:eastAsia="Calibri"/>
          <w:szCs w:val="22"/>
          <w:lang w:eastAsia="ru-RU"/>
        </w:rPr>
        <w:t>Причинами порывов в системе трубопроводов могут являться несвоевременное выполнение ремонтных работ, просадка грунтов и пр.</w:t>
      </w:r>
    </w:p>
    <w:p w14:paraId="42D5F26F" w14:textId="2AACC700" w:rsidR="003D0F84" w:rsidRPr="00691663" w:rsidRDefault="003D0F84" w:rsidP="003D0F84">
      <w:pPr>
        <w:widowControl w:val="0"/>
        <w:rPr>
          <w:rFonts w:eastAsia="Calibri"/>
          <w:szCs w:val="22"/>
          <w:lang w:eastAsia="ru-RU"/>
        </w:rPr>
      </w:pPr>
      <w:r w:rsidRPr="00691663">
        <w:rPr>
          <w:rFonts w:eastAsia="Calibri"/>
          <w:szCs w:val="22"/>
          <w:lang w:eastAsia="ru-RU"/>
        </w:rPr>
        <w:t>Основными внешними причинами, способными вызвать чрезвычайные ситуации на декларируемом сооружении, могут быть следующие природные и техногенные воздействия:</w:t>
      </w:r>
    </w:p>
    <w:p w14:paraId="24C276A6" w14:textId="77777777" w:rsidR="003D0F84" w:rsidRPr="00691663" w:rsidRDefault="003D0F84" w:rsidP="003D0F84">
      <w:pPr>
        <w:widowControl w:val="0"/>
        <w:rPr>
          <w:rFonts w:eastAsia="Calibri"/>
          <w:szCs w:val="22"/>
          <w:lang w:eastAsia="ru-RU"/>
        </w:rPr>
      </w:pPr>
      <w:r w:rsidRPr="00691663">
        <w:rPr>
          <w:rFonts w:eastAsia="Calibri"/>
          <w:szCs w:val="22"/>
          <w:lang w:eastAsia="ru-RU"/>
        </w:rPr>
        <w:t>- сверхрасчетное землетрясение;</w:t>
      </w:r>
    </w:p>
    <w:p w14:paraId="534E8E7A" w14:textId="2CFAC037" w:rsidR="003D0F84" w:rsidRPr="00691663" w:rsidRDefault="003D0F84" w:rsidP="003D0F84">
      <w:pPr>
        <w:widowControl w:val="0"/>
        <w:rPr>
          <w:rFonts w:eastAsia="Calibri"/>
          <w:szCs w:val="22"/>
          <w:lang w:eastAsia="ru-RU"/>
        </w:rPr>
      </w:pPr>
      <w:r w:rsidRPr="00691663">
        <w:rPr>
          <w:rFonts w:eastAsia="Calibri"/>
          <w:szCs w:val="22"/>
          <w:lang w:eastAsia="ru-RU"/>
        </w:rPr>
        <w:t>- сверхрасчетные неблагоприятные природные явления (ливень большой интенсивности и протяженности; обильное снеготаяние и др.);</w:t>
      </w:r>
    </w:p>
    <w:p w14:paraId="07BCC5CD" w14:textId="2FDC2EC3" w:rsidR="003D0F84" w:rsidRPr="00691663" w:rsidRDefault="003D0F84" w:rsidP="003D0F84">
      <w:pPr>
        <w:widowControl w:val="0"/>
        <w:rPr>
          <w:rFonts w:eastAsia="Calibri"/>
          <w:szCs w:val="22"/>
          <w:lang w:eastAsia="ru-RU"/>
        </w:rPr>
      </w:pPr>
      <w:r w:rsidRPr="00691663">
        <w:rPr>
          <w:rFonts w:eastAsia="Calibri"/>
          <w:szCs w:val="22"/>
          <w:lang w:eastAsia="ru-RU"/>
        </w:rPr>
        <w:lastRenderedPageBreak/>
        <w:t>- авария с образованием волны прорыва на ограждающих дамбах вышележащих водохранилищ;</w:t>
      </w:r>
    </w:p>
    <w:p w14:paraId="6FFCF707" w14:textId="77777777" w:rsidR="003D0F84" w:rsidRPr="00691663" w:rsidRDefault="003D0F84" w:rsidP="003D0F84">
      <w:pPr>
        <w:widowControl w:val="0"/>
        <w:rPr>
          <w:rFonts w:eastAsia="Calibri"/>
          <w:szCs w:val="22"/>
          <w:lang w:eastAsia="ru-RU"/>
        </w:rPr>
      </w:pPr>
      <w:r w:rsidRPr="00691663">
        <w:rPr>
          <w:rFonts w:eastAsia="Calibri"/>
          <w:szCs w:val="22"/>
          <w:lang w:eastAsia="ru-RU"/>
        </w:rPr>
        <w:t>- воздействие на водосбросы ледовых нагрузок;</w:t>
      </w:r>
    </w:p>
    <w:p w14:paraId="569DB22A" w14:textId="77777777" w:rsidR="003D0F84" w:rsidRPr="00691663" w:rsidRDefault="003D0F84" w:rsidP="003D0F84">
      <w:pPr>
        <w:widowControl w:val="0"/>
        <w:rPr>
          <w:rFonts w:eastAsia="Calibri"/>
          <w:szCs w:val="22"/>
          <w:lang w:eastAsia="ru-RU"/>
        </w:rPr>
      </w:pPr>
      <w:r w:rsidRPr="00691663">
        <w:rPr>
          <w:rFonts w:eastAsia="Calibri"/>
          <w:szCs w:val="22"/>
          <w:lang w:eastAsia="ru-RU"/>
        </w:rPr>
        <w:t>- изменение температуры в зимний период (процесс замерзания-оттаивания).</w:t>
      </w:r>
    </w:p>
    <w:p w14:paraId="7AC8E160" w14:textId="77777777" w:rsidR="003D0F84" w:rsidRPr="00691663" w:rsidRDefault="003D0F84" w:rsidP="003D0F84">
      <w:pPr>
        <w:widowControl w:val="0"/>
        <w:rPr>
          <w:rFonts w:eastAsia="Calibri"/>
          <w:szCs w:val="22"/>
          <w:lang w:eastAsia="ru-RU"/>
        </w:rPr>
      </w:pPr>
    </w:p>
    <w:p w14:paraId="077B2434" w14:textId="457A90BD" w:rsidR="003D0F84" w:rsidRPr="00691663" w:rsidRDefault="003D0F84" w:rsidP="003D0F84">
      <w:pPr>
        <w:widowControl w:val="0"/>
        <w:rPr>
          <w:rFonts w:eastAsia="Calibri"/>
          <w:szCs w:val="22"/>
          <w:lang w:eastAsia="ru-RU"/>
        </w:rPr>
      </w:pPr>
      <w:r w:rsidRPr="00691663">
        <w:rPr>
          <w:rFonts w:eastAsia="Calibri"/>
          <w:szCs w:val="22"/>
          <w:lang w:eastAsia="ru-RU"/>
        </w:rPr>
        <w:t xml:space="preserve">ГТС в процессе эксплуатации является объектом приложения многочисленных природных и эксплуатационных нагрузок и воздействий, действующих в различных сочетаниях.  </w:t>
      </w:r>
    </w:p>
    <w:p w14:paraId="1A2889FA" w14:textId="6B150395" w:rsidR="003D0F84" w:rsidRPr="00691663" w:rsidRDefault="003D0F84" w:rsidP="003D0F84">
      <w:pPr>
        <w:widowControl w:val="0"/>
        <w:rPr>
          <w:rFonts w:eastAsia="Calibri"/>
          <w:szCs w:val="22"/>
          <w:lang w:eastAsia="ru-RU"/>
        </w:rPr>
      </w:pPr>
      <w:r w:rsidRPr="00691663">
        <w:rPr>
          <w:rFonts w:eastAsia="Calibri"/>
          <w:szCs w:val="22"/>
          <w:lang w:eastAsia="ru-RU"/>
        </w:rPr>
        <w:t xml:space="preserve">Анализ развития аварийных ситуаций на ГТС показывает, что часто аварии возникают из-за допущенных ошибок при изысканиях (при определении прочностных и геофильтрационных характеристик свойств оснований, не выявлении слабых прослоек, мерзлоты и др.). В результате этого, конструкции основных элементов ГТС не всегда оказываются приспособленными к надежной работе в условиях, когда фактические прочностные и геофильтрационные характеристики отличаются </w:t>
      </w:r>
      <w:proofErr w:type="gramStart"/>
      <w:r w:rsidRPr="00691663">
        <w:rPr>
          <w:rFonts w:eastAsia="Calibri"/>
          <w:szCs w:val="22"/>
          <w:lang w:eastAsia="ru-RU"/>
        </w:rPr>
        <w:t>от</w:t>
      </w:r>
      <w:proofErr w:type="gramEnd"/>
      <w:r w:rsidRPr="00691663">
        <w:rPr>
          <w:rFonts w:eastAsia="Calibri"/>
          <w:szCs w:val="22"/>
          <w:lang w:eastAsia="ru-RU"/>
        </w:rPr>
        <w:t xml:space="preserve"> расчетных в худшую сторону. Не всегда в проекте ГТС в полной мере учитываются климатические особенности (экстремальные амплитуды изменения температур воздуха, микроклимат района, положительный водный баланс и др.). Кроме того, ГТС подвержены различным стихийным бедствиям (продолжительным ливням, сильным ветрам, интенсивному таянию снега в весенний период и т.п.).</w:t>
      </w:r>
    </w:p>
    <w:p w14:paraId="2042004F" w14:textId="77777777" w:rsidR="003D0F84" w:rsidRPr="00691663" w:rsidRDefault="003D0F84" w:rsidP="003D0F84">
      <w:pPr>
        <w:widowControl w:val="0"/>
        <w:rPr>
          <w:rFonts w:eastAsia="Calibri"/>
          <w:szCs w:val="22"/>
          <w:lang w:eastAsia="ru-RU"/>
        </w:rPr>
      </w:pPr>
    </w:p>
    <w:p w14:paraId="1F128AED" w14:textId="77777777" w:rsidR="003D0F84" w:rsidRPr="00691663" w:rsidRDefault="003D0F84" w:rsidP="003D0F84">
      <w:pPr>
        <w:widowControl w:val="0"/>
        <w:rPr>
          <w:rFonts w:eastAsia="Calibri"/>
          <w:szCs w:val="22"/>
          <w:lang w:eastAsia="ru-RU"/>
        </w:rPr>
      </w:pPr>
      <w:r w:rsidRPr="00691663">
        <w:rPr>
          <w:rFonts w:eastAsia="Calibri"/>
          <w:szCs w:val="22"/>
          <w:lang w:eastAsia="ru-RU"/>
        </w:rPr>
        <w:t xml:space="preserve">По статистическим данным (Granner E Harards in Dam Operation J "World Dams Today", Tokyo, 1976) повреждения и аварии имели место на 6,6% зарегистрированных плотин из </w:t>
      </w:r>
      <w:proofErr w:type="gramStart"/>
      <w:r w:rsidRPr="00691663">
        <w:rPr>
          <w:rFonts w:eastAsia="Calibri"/>
          <w:szCs w:val="22"/>
          <w:lang w:eastAsia="ru-RU"/>
        </w:rPr>
        <w:t>грун-товых</w:t>
      </w:r>
      <w:proofErr w:type="gramEnd"/>
      <w:r w:rsidRPr="00691663">
        <w:rPr>
          <w:rFonts w:eastAsia="Calibri"/>
          <w:szCs w:val="22"/>
          <w:lang w:eastAsia="ru-RU"/>
        </w:rPr>
        <w:t xml:space="preserve"> материалов; при этом повреждения основания составили 25%, тела плотины - 47%, водо-сбросов - 23% и прочие повреждения - 5%.</w:t>
      </w:r>
    </w:p>
    <w:p w14:paraId="256870BA" w14:textId="08BE91F9" w:rsidR="003D0F84" w:rsidRPr="00691663" w:rsidRDefault="003D0F84" w:rsidP="003D0F84">
      <w:pPr>
        <w:widowControl w:val="0"/>
        <w:rPr>
          <w:rFonts w:eastAsia="Calibri"/>
          <w:szCs w:val="22"/>
          <w:lang w:eastAsia="ru-RU"/>
        </w:rPr>
      </w:pPr>
      <w:proofErr w:type="gramStart"/>
      <w:r w:rsidRPr="00691663">
        <w:rPr>
          <w:rFonts w:eastAsia="Calibri"/>
          <w:szCs w:val="22"/>
          <w:lang w:eastAsia="ru-RU"/>
        </w:rPr>
        <w:t>В подавляющем большинстве случаев прорыв напорного фронта происходит в результате разрушений плотин и дамб из грунтовых материалов (Методические рекомендации по оценке риска аварий гидротехнических сооружений водохранилищ и накопителей промышлен-ных отходов.</w:t>
      </w:r>
      <w:proofErr w:type="gramEnd"/>
      <w:r w:rsidRPr="00691663">
        <w:rPr>
          <w:rFonts w:eastAsia="Calibri"/>
          <w:szCs w:val="22"/>
          <w:lang w:eastAsia="ru-RU"/>
        </w:rPr>
        <w:t xml:space="preserve"> </w:t>
      </w:r>
      <w:proofErr w:type="gramStart"/>
      <w:r w:rsidRPr="00691663">
        <w:rPr>
          <w:rFonts w:eastAsia="Calibri"/>
          <w:szCs w:val="22"/>
          <w:lang w:eastAsia="ru-RU"/>
        </w:rPr>
        <w:t>ФГУП НИИ ВОДГЕО, М., 2002г., согласовано МЧС России № 9-4/02-644 от 14.08.2001г.).</w:t>
      </w:r>
      <w:proofErr w:type="gramEnd"/>
      <w:r w:rsidRPr="00691663">
        <w:rPr>
          <w:rFonts w:eastAsia="Calibri"/>
          <w:szCs w:val="22"/>
          <w:lang w:eastAsia="ru-RU"/>
        </w:rPr>
        <w:t xml:space="preserve"> К числу основных причин, которые могут вызвать разрушения грунтовых плотин, относятся:</w:t>
      </w:r>
    </w:p>
    <w:p w14:paraId="32B9661D" w14:textId="11F2ACF7" w:rsidR="003D0F84" w:rsidRPr="00691663" w:rsidRDefault="003D0F84" w:rsidP="003D0F84">
      <w:pPr>
        <w:widowControl w:val="0"/>
        <w:rPr>
          <w:rFonts w:eastAsia="Calibri"/>
          <w:szCs w:val="22"/>
          <w:lang w:eastAsia="ru-RU"/>
        </w:rPr>
      </w:pPr>
      <w:proofErr w:type="gramStart"/>
      <w:r w:rsidRPr="00691663">
        <w:rPr>
          <w:rFonts w:eastAsia="Calibri"/>
          <w:szCs w:val="22"/>
          <w:lang w:eastAsia="ru-RU"/>
        </w:rPr>
        <w:t>- стихийные бедствия - землетрясения, ураганы, горные обвалы, наводнения, ливни, сели и др.;</w:t>
      </w:r>
      <w:proofErr w:type="gramEnd"/>
    </w:p>
    <w:p w14:paraId="0D8F3883" w14:textId="77777777" w:rsidR="003D0F84" w:rsidRPr="00691663" w:rsidRDefault="003D0F84" w:rsidP="003D0F84">
      <w:pPr>
        <w:widowControl w:val="0"/>
        <w:rPr>
          <w:rFonts w:eastAsia="Calibri"/>
          <w:szCs w:val="22"/>
          <w:lang w:eastAsia="ru-RU"/>
        </w:rPr>
      </w:pPr>
      <w:r w:rsidRPr="00691663">
        <w:rPr>
          <w:rFonts w:eastAsia="Calibri"/>
          <w:szCs w:val="22"/>
          <w:lang w:eastAsia="ru-RU"/>
        </w:rPr>
        <w:t>- недостаточный объем изыскательских работ и неправильная оценка инженерно-геологических, гидрологических, климатических условий строительства;</w:t>
      </w:r>
    </w:p>
    <w:p w14:paraId="4A77A220" w14:textId="25E2395A" w:rsidR="003D0F84" w:rsidRPr="00691663" w:rsidRDefault="003D0F84" w:rsidP="003D0F84">
      <w:pPr>
        <w:widowControl w:val="0"/>
        <w:rPr>
          <w:rFonts w:eastAsia="Calibri"/>
          <w:szCs w:val="22"/>
          <w:lang w:eastAsia="ru-RU"/>
        </w:rPr>
      </w:pPr>
      <w:r w:rsidRPr="00691663">
        <w:rPr>
          <w:rFonts w:eastAsia="Calibri"/>
          <w:szCs w:val="22"/>
          <w:lang w:eastAsia="ru-RU"/>
        </w:rPr>
        <w:t>- ошибки в проектировании, некачественное производство работ (особенно при строительстве сравнительно небольших сооружений, когда не обеспечен должный геотехнический контроль с участием инженеров-гидротехников);</w:t>
      </w:r>
    </w:p>
    <w:p w14:paraId="6A9389BA" w14:textId="6F6E214A" w:rsidR="003D0F84" w:rsidRPr="00691663" w:rsidRDefault="003D0F84" w:rsidP="003D0F84">
      <w:pPr>
        <w:widowControl w:val="0"/>
        <w:rPr>
          <w:rFonts w:eastAsia="Calibri"/>
          <w:szCs w:val="22"/>
          <w:lang w:eastAsia="ru-RU"/>
        </w:rPr>
      </w:pPr>
      <w:r w:rsidRPr="00691663">
        <w:rPr>
          <w:rFonts w:eastAsia="Calibri"/>
          <w:szCs w:val="22"/>
          <w:lang w:eastAsia="ru-RU"/>
        </w:rPr>
        <w:t>- неправильная эксплуатация сооружения; низкая квалификация эксплуатационного персонала, отсутствие или недостаточный объем мероприятий по обеспечению готовности объекта к локализации и ликвидации аварийной ситуации; отсутствие своевременных ремонтных работ.</w:t>
      </w:r>
    </w:p>
    <w:p w14:paraId="3917982F" w14:textId="5B7EECA3" w:rsidR="003D0F84" w:rsidRPr="00691663" w:rsidRDefault="003D0F84" w:rsidP="003D0F84">
      <w:pPr>
        <w:widowControl w:val="0"/>
        <w:rPr>
          <w:rFonts w:eastAsia="Calibri"/>
          <w:szCs w:val="22"/>
          <w:lang w:eastAsia="ru-RU"/>
        </w:rPr>
      </w:pPr>
      <w:proofErr w:type="gramStart"/>
      <w:r w:rsidRPr="00691663">
        <w:rPr>
          <w:rFonts w:eastAsia="Calibri"/>
          <w:szCs w:val="22"/>
          <w:lang w:eastAsia="ru-RU"/>
        </w:rPr>
        <w:t>По статистическим данным (Проектирование и строительство больших плотин.</w:t>
      </w:r>
      <w:proofErr w:type="gramEnd"/>
      <w:r w:rsidRPr="00691663">
        <w:rPr>
          <w:rFonts w:eastAsia="Calibri"/>
          <w:szCs w:val="22"/>
          <w:lang w:eastAsia="ru-RU"/>
        </w:rPr>
        <w:t xml:space="preserve"> Материалы IX Международного конгресса по большим плотинам. </w:t>
      </w:r>
      <w:proofErr w:type="gramStart"/>
      <w:r w:rsidRPr="00691663">
        <w:rPr>
          <w:rFonts w:eastAsia="Calibri"/>
          <w:szCs w:val="22"/>
          <w:lang w:eastAsia="ru-RU"/>
        </w:rPr>
        <w:t>М., "Энергия", 1973, вып. 4.) в большинстве случаев аварии плотин происходят в период их строительства или в начальный период эксплуатации - в течение 5 - 7 лет после наполнения водохранилища.</w:t>
      </w:r>
      <w:proofErr w:type="gramEnd"/>
      <w:r w:rsidRPr="00691663">
        <w:rPr>
          <w:rFonts w:eastAsia="Calibri"/>
          <w:szCs w:val="22"/>
          <w:lang w:eastAsia="ru-RU"/>
        </w:rPr>
        <w:t xml:space="preserve"> За это время полностью проявляются дефекты производства работ, устанавливается фильтрационный режим и деформации сооружения. Затем наступает длительный период - около 40 - 50 лет, когда состояние сооружения стабилизируется, и аварии маловероятны. После этого опасность аварий вновь увеличивается в результате развития анизотропии свойств, старения материалов и пр. Так, из 600 грунтовых плотин, обследованных в Калифорнии после 40 - 50 лет эксплуатации, 105 нуждались в ремонтных работах.</w:t>
      </w:r>
    </w:p>
    <w:p w14:paraId="59362754" w14:textId="77777777" w:rsidR="003D0F84" w:rsidRPr="00691663" w:rsidRDefault="003D0F84" w:rsidP="003D0F84">
      <w:pPr>
        <w:widowControl w:val="0"/>
        <w:tabs>
          <w:tab w:val="left" w:pos="2760"/>
        </w:tabs>
        <w:rPr>
          <w:rFonts w:eastAsia="Calibri"/>
          <w:lang w:eastAsia="ru-RU"/>
        </w:rPr>
      </w:pPr>
    </w:p>
    <w:p w14:paraId="0D8F9CB5" w14:textId="77777777" w:rsidR="003D0F84" w:rsidRPr="00691663" w:rsidRDefault="003D0F84" w:rsidP="003D0F84">
      <w:pPr>
        <w:widowControl w:val="0"/>
        <w:rPr>
          <w:rFonts w:eastAsia="Calibri"/>
          <w:szCs w:val="22"/>
          <w:lang w:eastAsia="ru-RU"/>
        </w:rPr>
      </w:pPr>
      <w:r w:rsidRPr="00691663">
        <w:rPr>
          <w:rFonts w:eastAsia="Calibri"/>
          <w:b/>
          <w:szCs w:val="22"/>
          <w:u w:val="single"/>
          <w:lang w:eastAsia="ru-RU"/>
        </w:rPr>
        <w:t xml:space="preserve">Для определения </w:t>
      </w:r>
      <w:r w:rsidRPr="00691663">
        <w:rPr>
          <w:rFonts w:eastAsia="Calibri"/>
          <w:b/>
          <w:u w:val="single"/>
          <w:lang w:eastAsia="ru-RU"/>
        </w:rPr>
        <w:t>масштабов последствий гидродинамических аварий</w:t>
      </w:r>
      <w:r w:rsidRPr="00691663">
        <w:rPr>
          <w:rFonts w:eastAsia="Calibri"/>
          <w:szCs w:val="22"/>
          <w:lang w:eastAsia="ru-RU"/>
        </w:rPr>
        <w:t xml:space="preserve"> </w:t>
      </w:r>
      <w:r w:rsidRPr="00691663">
        <w:rPr>
          <w:rFonts w:eastAsia="Calibri"/>
          <w:szCs w:val="22"/>
          <w:lang w:eastAsia="ru-RU"/>
        </w:rPr>
        <w:lastRenderedPageBreak/>
        <w:t>использованы рекомендации учебного пособия «Инженерная защита населения и территорий в чрезвычайных ситуациях» издание Академии гражданской защиты, Институт развития МЧС России, г. Новогорск 2004 г., разработанного при участии Министерства по РФ по делам гражданской обороны, чрезвычайным ситуациям и ликвидации последствий стихийных бедствий.</w:t>
      </w:r>
    </w:p>
    <w:p w14:paraId="597B8167" w14:textId="77777777" w:rsidR="003D0F84" w:rsidRPr="00691663" w:rsidRDefault="003D0F84" w:rsidP="003D0F84">
      <w:pPr>
        <w:widowControl w:val="0"/>
        <w:rPr>
          <w:rFonts w:eastAsia="Calibri"/>
          <w:szCs w:val="22"/>
          <w:lang w:eastAsia="ru-RU"/>
        </w:rPr>
      </w:pPr>
      <w:r w:rsidRPr="00691663">
        <w:rPr>
          <w:rFonts w:eastAsia="Calibri"/>
          <w:szCs w:val="22"/>
          <w:lang w:eastAsia="ru-RU"/>
        </w:rPr>
        <w:t>Описанные в рекомендациях подходы и алгоритмы позволяют определить зоны возможного воздействия поражающими факторами катастрофического затопления.</w:t>
      </w:r>
    </w:p>
    <w:p w14:paraId="7220285A" w14:textId="77777777" w:rsidR="003D0F84" w:rsidRPr="00691663" w:rsidRDefault="003D0F84" w:rsidP="003D0F84">
      <w:pPr>
        <w:widowControl w:val="0"/>
        <w:rPr>
          <w:rFonts w:eastAsia="Calibri"/>
          <w:lang w:eastAsia="ru-RU"/>
        </w:rPr>
      </w:pPr>
      <w:r w:rsidRPr="00691663">
        <w:rPr>
          <w:rFonts w:eastAsia="Calibri"/>
          <w:lang w:eastAsia="ru-RU"/>
        </w:rPr>
        <w:t>Катастрофическое затопление, являющееся следствием гидродинамической аварии, заключается в стремительном затоплении местности волной прорыва. Масштабы последствий гидродинамических аварий зависят от параметров и технического состояния гидроузла, характера и степени разрушения плотины, объемов запасов воды в водохранилище, характеристик волны прорыва и катастрофического наводнения, рельефа местности, сезона и времени суток происшествия и многих других факторов.</w:t>
      </w:r>
    </w:p>
    <w:p w14:paraId="56B90007" w14:textId="77777777" w:rsidR="003D0F84" w:rsidRPr="00691663" w:rsidRDefault="003D0F84" w:rsidP="003D0F84">
      <w:pPr>
        <w:widowControl w:val="0"/>
        <w:rPr>
          <w:rFonts w:eastAsia="Calibri"/>
          <w:lang w:eastAsia="ru-RU"/>
        </w:rPr>
      </w:pPr>
      <w:r w:rsidRPr="00691663">
        <w:rPr>
          <w:rFonts w:eastAsia="Calibri"/>
          <w:lang w:eastAsia="ru-RU"/>
        </w:rPr>
        <w:t>Основными поражающими факторами катастрофического затопления являются: волна прорыва (высота волны, скорость движения) и длительность затопления.</w:t>
      </w:r>
    </w:p>
    <w:p w14:paraId="1242E5C9" w14:textId="77777777" w:rsidR="003D0F84" w:rsidRPr="00691663" w:rsidRDefault="003D0F84" w:rsidP="003D0F84">
      <w:pPr>
        <w:widowControl w:val="0"/>
        <w:rPr>
          <w:rFonts w:eastAsia="Calibri"/>
          <w:lang w:eastAsia="ru-RU"/>
        </w:rPr>
      </w:pPr>
      <w:r w:rsidRPr="00691663">
        <w:rPr>
          <w:rFonts w:eastAsia="Calibri"/>
          <w:b/>
          <w:lang w:eastAsia="ru-RU"/>
        </w:rPr>
        <w:t>Волна прорыва</w:t>
      </w:r>
      <w:r w:rsidRPr="00691663">
        <w:rPr>
          <w:rFonts w:eastAsia="Calibri"/>
          <w:lang w:eastAsia="ru-RU"/>
        </w:rPr>
        <w:t xml:space="preserve"> – волна, образующаяся во фронте устремляющегося в пролом потока воды, имеющая, как правило, значительную высоту гребня и скорость движения и обладающая большой разрушительной силой. Волна прорыва, с гидравлической точки зрения, является волной перемещения, которая, в отличие от ветровых волн, возникающих на поверхностях больших водоемов, обладает способностью переносить в направлении своего движения значительные массы воды. Поэтому волну прорыва следует рассматривать как определенную массу воды, движущуюся вниз по реке и непрерывно изменяющую свою форму, размеры и скорость. </w:t>
      </w:r>
    </w:p>
    <w:p w14:paraId="2B76104F" w14:textId="77777777" w:rsidR="003D0F84" w:rsidRPr="00691663" w:rsidRDefault="003D0F84" w:rsidP="003D0F84">
      <w:pPr>
        <w:widowControl w:val="0"/>
        <w:rPr>
          <w:rFonts w:eastAsia="Calibri"/>
          <w:lang w:eastAsia="ru-RU"/>
        </w:rPr>
      </w:pPr>
      <w:r w:rsidRPr="00691663">
        <w:rPr>
          <w:rFonts w:eastAsia="Calibri"/>
          <w:lang w:eastAsia="ru-RU"/>
        </w:rPr>
        <w:t>Схематично продольный разрез такой сформировавшейся волны показан на рис. 4.1.2.3</w:t>
      </w:r>
    </w:p>
    <w:p w14:paraId="6B5C7AB1" w14:textId="77777777" w:rsidR="003D0F84" w:rsidRPr="00691663" w:rsidRDefault="003D0F84" w:rsidP="003D0F84">
      <w:pPr>
        <w:widowControl w:val="0"/>
        <w:ind w:firstLine="720"/>
        <w:rPr>
          <w:rFonts w:eastAsia="Calibri"/>
          <w:lang w:eastAsia="ru-RU"/>
        </w:rPr>
      </w:pPr>
    </w:p>
    <w:p w14:paraId="55DBC9E4" w14:textId="77777777" w:rsidR="003D0F84" w:rsidRPr="00691663" w:rsidRDefault="003D0F84" w:rsidP="003D0F84">
      <w:pPr>
        <w:keepNext/>
        <w:widowControl w:val="0"/>
        <w:ind w:firstLine="1560"/>
        <w:rPr>
          <w:rFonts w:eastAsia="Calibri"/>
          <w:lang w:eastAsia="ru-RU"/>
        </w:rPr>
      </w:pPr>
      <w:r w:rsidRPr="00691663">
        <w:rPr>
          <w:rFonts w:eastAsia="Calibri"/>
          <w:noProof/>
          <w:lang w:eastAsia="ru-RU"/>
        </w:rPr>
        <mc:AlternateContent>
          <mc:Choice Requires="wpc">
            <w:drawing>
              <wp:inline distT="0" distB="0" distL="0" distR="0" wp14:anchorId="692F2860" wp14:editId="10CE5CB1">
                <wp:extent cx="4490720" cy="2943860"/>
                <wp:effectExtent l="0" t="635" r="0" b="0"/>
                <wp:docPr id="308" name="Полотно 3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 name="Freeform 122"/>
                        <wps:cNvSpPr>
                          <a:spLocks/>
                        </wps:cNvSpPr>
                        <wps:spPr bwMode="auto">
                          <a:xfrm>
                            <a:off x="7620" y="1629410"/>
                            <a:ext cx="3466465" cy="767080"/>
                          </a:xfrm>
                          <a:custGeom>
                            <a:avLst/>
                            <a:gdLst>
                              <a:gd name="T0" fmla="*/ 5456 w 5459"/>
                              <a:gd name="T1" fmla="*/ 1190 h 1208"/>
                              <a:gd name="T2" fmla="*/ 5459 w 5459"/>
                              <a:gd name="T3" fmla="*/ 1175 h 1208"/>
                              <a:gd name="T4" fmla="*/ 9 w 5459"/>
                              <a:gd name="T5" fmla="*/ 0 h 1208"/>
                              <a:gd name="T6" fmla="*/ 0 w 5459"/>
                              <a:gd name="T7" fmla="*/ 33 h 1208"/>
                              <a:gd name="T8" fmla="*/ 5450 w 5459"/>
                              <a:gd name="T9" fmla="*/ 1208 h 1208"/>
                              <a:gd name="T10" fmla="*/ 5456 w 5459"/>
                              <a:gd name="T11" fmla="*/ 1190 h 1208"/>
                            </a:gdLst>
                            <a:ahLst/>
                            <a:cxnLst>
                              <a:cxn ang="0">
                                <a:pos x="T0" y="T1"/>
                              </a:cxn>
                              <a:cxn ang="0">
                                <a:pos x="T2" y="T3"/>
                              </a:cxn>
                              <a:cxn ang="0">
                                <a:pos x="T4" y="T5"/>
                              </a:cxn>
                              <a:cxn ang="0">
                                <a:pos x="T6" y="T7"/>
                              </a:cxn>
                              <a:cxn ang="0">
                                <a:pos x="T8" y="T9"/>
                              </a:cxn>
                              <a:cxn ang="0">
                                <a:pos x="T10" y="T11"/>
                              </a:cxn>
                            </a:cxnLst>
                            <a:rect l="0" t="0" r="r" b="b"/>
                            <a:pathLst>
                              <a:path w="5459" h="1208">
                                <a:moveTo>
                                  <a:pt x="5456" y="1190"/>
                                </a:moveTo>
                                <a:lnTo>
                                  <a:pt x="5459" y="1175"/>
                                </a:lnTo>
                                <a:lnTo>
                                  <a:pt x="9" y="0"/>
                                </a:lnTo>
                                <a:lnTo>
                                  <a:pt x="0" y="33"/>
                                </a:lnTo>
                                <a:lnTo>
                                  <a:pt x="5450" y="1208"/>
                                </a:lnTo>
                                <a:lnTo>
                                  <a:pt x="5456" y="1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123"/>
                        <wps:cNvCnPr/>
                        <wps:spPr bwMode="auto">
                          <a:xfrm>
                            <a:off x="11430" y="1487170"/>
                            <a:ext cx="3439795" cy="7461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 name="Line 124"/>
                        <wps:cNvCnPr/>
                        <wps:spPr bwMode="auto">
                          <a:xfrm flipV="1">
                            <a:off x="594360" y="769620"/>
                            <a:ext cx="635" cy="8216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 name="Freeform 125"/>
                        <wps:cNvSpPr>
                          <a:spLocks/>
                        </wps:cNvSpPr>
                        <wps:spPr bwMode="auto">
                          <a:xfrm>
                            <a:off x="617220" y="580390"/>
                            <a:ext cx="502920" cy="168910"/>
                          </a:xfrm>
                          <a:custGeom>
                            <a:avLst/>
                            <a:gdLst>
                              <a:gd name="T0" fmla="*/ 792 w 792"/>
                              <a:gd name="T1" fmla="*/ 0 h 266"/>
                              <a:gd name="T2" fmla="*/ 310 w 792"/>
                              <a:gd name="T3" fmla="*/ 0 h 266"/>
                              <a:gd name="T4" fmla="*/ 0 w 792"/>
                              <a:gd name="T5" fmla="*/ 266 h 266"/>
                            </a:gdLst>
                            <a:ahLst/>
                            <a:cxnLst>
                              <a:cxn ang="0">
                                <a:pos x="T0" y="T1"/>
                              </a:cxn>
                              <a:cxn ang="0">
                                <a:pos x="T2" y="T3"/>
                              </a:cxn>
                              <a:cxn ang="0">
                                <a:pos x="T4" y="T5"/>
                              </a:cxn>
                            </a:cxnLst>
                            <a:rect l="0" t="0" r="r" b="b"/>
                            <a:pathLst>
                              <a:path w="792" h="266">
                                <a:moveTo>
                                  <a:pt x="792" y="0"/>
                                </a:moveTo>
                                <a:lnTo>
                                  <a:pt x="310" y="0"/>
                                </a:lnTo>
                                <a:lnTo>
                                  <a:pt x="0" y="2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26"/>
                        <wps:cNvSpPr>
                          <a:spLocks/>
                        </wps:cNvSpPr>
                        <wps:spPr bwMode="auto">
                          <a:xfrm>
                            <a:off x="594360" y="709295"/>
                            <a:ext cx="64135" cy="60325"/>
                          </a:xfrm>
                          <a:custGeom>
                            <a:avLst/>
                            <a:gdLst>
                              <a:gd name="T0" fmla="*/ 0 w 101"/>
                              <a:gd name="T1" fmla="*/ 95 h 95"/>
                              <a:gd name="T2" fmla="*/ 101 w 101"/>
                              <a:gd name="T3" fmla="*/ 63 h 95"/>
                              <a:gd name="T4" fmla="*/ 98 w 101"/>
                              <a:gd name="T5" fmla="*/ 63 h 95"/>
                              <a:gd name="T6" fmla="*/ 95 w 101"/>
                              <a:gd name="T7" fmla="*/ 60 h 95"/>
                              <a:gd name="T8" fmla="*/ 92 w 101"/>
                              <a:gd name="T9" fmla="*/ 60 h 95"/>
                              <a:gd name="T10" fmla="*/ 89 w 101"/>
                              <a:gd name="T11" fmla="*/ 60 h 95"/>
                              <a:gd name="T12" fmla="*/ 89 w 101"/>
                              <a:gd name="T13" fmla="*/ 57 h 95"/>
                              <a:gd name="T14" fmla="*/ 86 w 101"/>
                              <a:gd name="T15" fmla="*/ 57 h 95"/>
                              <a:gd name="T16" fmla="*/ 83 w 101"/>
                              <a:gd name="T17" fmla="*/ 54 h 95"/>
                              <a:gd name="T18" fmla="*/ 80 w 101"/>
                              <a:gd name="T19" fmla="*/ 54 h 95"/>
                              <a:gd name="T20" fmla="*/ 80 w 101"/>
                              <a:gd name="T21" fmla="*/ 51 h 95"/>
                              <a:gd name="T22" fmla="*/ 77 w 101"/>
                              <a:gd name="T23" fmla="*/ 51 h 95"/>
                              <a:gd name="T24" fmla="*/ 74 w 101"/>
                              <a:gd name="T25" fmla="*/ 48 h 95"/>
                              <a:gd name="T26" fmla="*/ 74 w 101"/>
                              <a:gd name="T27" fmla="*/ 45 h 95"/>
                              <a:gd name="T28" fmla="*/ 71 w 101"/>
                              <a:gd name="T29" fmla="*/ 45 h 95"/>
                              <a:gd name="T30" fmla="*/ 68 w 101"/>
                              <a:gd name="T31" fmla="*/ 42 h 95"/>
                              <a:gd name="T32" fmla="*/ 65 w 101"/>
                              <a:gd name="T33" fmla="*/ 39 h 95"/>
                              <a:gd name="T34" fmla="*/ 62 w 101"/>
                              <a:gd name="T35" fmla="*/ 36 h 95"/>
                              <a:gd name="T36" fmla="*/ 59 w 101"/>
                              <a:gd name="T37" fmla="*/ 33 h 95"/>
                              <a:gd name="T38" fmla="*/ 59 w 101"/>
                              <a:gd name="T39" fmla="*/ 30 h 95"/>
                              <a:gd name="T40" fmla="*/ 56 w 101"/>
                              <a:gd name="T41" fmla="*/ 27 h 95"/>
                              <a:gd name="T42" fmla="*/ 53 w 101"/>
                              <a:gd name="T43" fmla="*/ 24 h 95"/>
                              <a:gd name="T44" fmla="*/ 53 w 101"/>
                              <a:gd name="T45" fmla="*/ 21 h 95"/>
                              <a:gd name="T46" fmla="*/ 53 w 101"/>
                              <a:gd name="T47" fmla="*/ 18 h 95"/>
                              <a:gd name="T48" fmla="*/ 50 w 101"/>
                              <a:gd name="T49" fmla="*/ 15 h 95"/>
                              <a:gd name="T50" fmla="*/ 50 w 101"/>
                              <a:gd name="T51" fmla="*/ 12 h 95"/>
                              <a:gd name="T52" fmla="*/ 48 w 101"/>
                              <a:gd name="T53" fmla="*/ 9 h 95"/>
                              <a:gd name="T54" fmla="*/ 48 w 101"/>
                              <a:gd name="T55" fmla="*/ 6 h 95"/>
                              <a:gd name="T56" fmla="*/ 48 w 101"/>
                              <a:gd name="T57" fmla="*/ 3 h 95"/>
                              <a:gd name="T58" fmla="*/ 45 w 101"/>
                              <a:gd name="T59" fmla="*/ 0 h 95"/>
                              <a:gd name="T60" fmla="*/ 0 w 101"/>
                              <a:gd name="T61" fmla="*/ 9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1" h="95">
                                <a:moveTo>
                                  <a:pt x="0" y="95"/>
                                </a:moveTo>
                                <a:lnTo>
                                  <a:pt x="101" y="63"/>
                                </a:lnTo>
                                <a:lnTo>
                                  <a:pt x="98" y="63"/>
                                </a:lnTo>
                                <a:lnTo>
                                  <a:pt x="95" y="60"/>
                                </a:lnTo>
                                <a:lnTo>
                                  <a:pt x="92" y="60"/>
                                </a:lnTo>
                                <a:lnTo>
                                  <a:pt x="89" y="60"/>
                                </a:lnTo>
                                <a:lnTo>
                                  <a:pt x="89" y="57"/>
                                </a:lnTo>
                                <a:lnTo>
                                  <a:pt x="86" y="57"/>
                                </a:lnTo>
                                <a:lnTo>
                                  <a:pt x="83" y="54"/>
                                </a:lnTo>
                                <a:lnTo>
                                  <a:pt x="80" y="54"/>
                                </a:lnTo>
                                <a:lnTo>
                                  <a:pt x="80" y="51"/>
                                </a:lnTo>
                                <a:lnTo>
                                  <a:pt x="77" y="51"/>
                                </a:lnTo>
                                <a:lnTo>
                                  <a:pt x="74" y="48"/>
                                </a:lnTo>
                                <a:lnTo>
                                  <a:pt x="74" y="45"/>
                                </a:lnTo>
                                <a:lnTo>
                                  <a:pt x="71" y="45"/>
                                </a:lnTo>
                                <a:lnTo>
                                  <a:pt x="68" y="42"/>
                                </a:lnTo>
                                <a:lnTo>
                                  <a:pt x="65" y="39"/>
                                </a:lnTo>
                                <a:lnTo>
                                  <a:pt x="62" y="36"/>
                                </a:lnTo>
                                <a:lnTo>
                                  <a:pt x="59" y="33"/>
                                </a:lnTo>
                                <a:lnTo>
                                  <a:pt x="59" y="30"/>
                                </a:lnTo>
                                <a:lnTo>
                                  <a:pt x="56" y="27"/>
                                </a:lnTo>
                                <a:lnTo>
                                  <a:pt x="53" y="24"/>
                                </a:lnTo>
                                <a:lnTo>
                                  <a:pt x="53" y="21"/>
                                </a:lnTo>
                                <a:lnTo>
                                  <a:pt x="53" y="18"/>
                                </a:lnTo>
                                <a:lnTo>
                                  <a:pt x="50" y="15"/>
                                </a:lnTo>
                                <a:lnTo>
                                  <a:pt x="50" y="12"/>
                                </a:lnTo>
                                <a:lnTo>
                                  <a:pt x="48" y="9"/>
                                </a:lnTo>
                                <a:lnTo>
                                  <a:pt x="48" y="6"/>
                                </a:lnTo>
                                <a:lnTo>
                                  <a:pt x="48" y="3"/>
                                </a:lnTo>
                                <a:lnTo>
                                  <a:pt x="45" y="0"/>
                                </a:lnTo>
                                <a:lnTo>
                                  <a:pt x="0"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27"/>
                        <wps:cNvSpPr>
                          <a:spLocks/>
                        </wps:cNvSpPr>
                        <wps:spPr bwMode="auto">
                          <a:xfrm>
                            <a:off x="842645" y="458470"/>
                            <a:ext cx="81915" cy="87630"/>
                          </a:xfrm>
                          <a:custGeom>
                            <a:avLst/>
                            <a:gdLst>
                              <a:gd name="T0" fmla="*/ 111 w 129"/>
                              <a:gd name="T1" fmla="*/ 120 h 138"/>
                              <a:gd name="T2" fmla="*/ 117 w 129"/>
                              <a:gd name="T3" fmla="*/ 129 h 138"/>
                              <a:gd name="T4" fmla="*/ 123 w 129"/>
                              <a:gd name="T5" fmla="*/ 132 h 138"/>
                              <a:gd name="T6" fmla="*/ 126 w 129"/>
                              <a:gd name="T7" fmla="*/ 135 h 138"/>
                              <a:gd name="T8" fmla="*/ 69 w 129"/>
                              <a:gd name="T9" fmla="*/ 138 h 138"/>
                              <a:gd name="T10" fmla="*/ 75 w 129"/>
                              <a:gd name="T11" fmla="*/ 135 h 138"/>
                              <a:gd name="T12" fmla="*/ 78 w 129"/>
                              <a:gd name="T13" fmla="*/ 135 h 138"/>
                              <a:gd name="T14" fmla="*/ 81 w 129"/>
                              <a:gd name="T15" fmla="*/ 132 h 138"/>
                              <a:gd name="T16" fmla="*/ 81 w 129"/>
                              <a:gd name="T17" fmla="*/ 129 h 138"/>
                              <a:gd name="T18" fmla="*/ 81 w 129"/>
                              <a:gd name="T19" fmla="*/ 126 h 138"/>
                              <a:gd name="T20" fmla="*/ 81 w 129"/>
                              <a:gd name="T21" fmla="*/ 126 h 138"/>
                              <a:gd name="T22" fmla="*/ 78 w 129"/>
                              <a:gd name="T23" fmla="*/ 123 h 138"/>
                              <a:gd name="T24" fmla="*/ 75 w 129"/>
                              <a:gd name="T25" fmla="*/ 117 h 138"/>
                              <a:gd name="T26" fmla="*/ 36 w 129"/>
                              <a:gd name="T27" fmla="*/ 114 h 138"/>
                              <a:gd name="T28" fmla="*/ 33 w 129"/>
                              <a:gd name="T29" fmla="*/ 123 h 138"/>
                              <a:gd name="T30" fmla="*/ 30 w 129"/>
                              <a:gd name="T31" fmla="*/ 126 h 138"/>
                              <a:gd name="T32" fmla="*/ 30 w 129"/>
                              <a:gd name="T33" fmla="*/ 129 h 138"/>
                              <a:gd name="T34" fmla="*/ 33 w 129"/>
                              <a:gd name="T35" fmla="*/ 132 h 138"/>
                              <a:gd name="T36" fmla="*/ 36 w 129"/>
                              <a:gd name="T37" fmla="*/ 135 h 138"/>
                              <a:gd name="T38" fmla="*/ 39 w 129"/>
                              <a:gd name="T39" fmla="*/ 135 h 138"/>
                              <a:gd name="T40" fmla="*/ 42 w 129"/>
                              <a:gd name="T41" fmla="*/ 135 h 138"/>
                              <a:gd name="T42" fmla="*/ 45 w 129"/>
                              <a:gd name="T43" fmla="*/ 138 h 138"/>
                              <a:gd name="T44" fmla="*/ 3 w 129"/>
                              <a:gd name="T45" fmla="*/ 135 h 138"/>
                              <a:gd name="T46" fmla="*/ 9 w 129"/>
                              <a:gd name="T47" fmla="*/ 132 h 138"/>
                              <a:gd name="T48" fmla="*/ 15 w 129"/>
                              <a:gd name="T49" fmla="*/ 129 h 138"/>
                              <a:gd name="T50" fmla="*/ 24 w 129"/>
                              <a:gd name="T51" fmla="*/ 117 h 138"/>
                              <a:gd name="T52" fmla="*/ 24 w 129"/>
                              <a:gd name="T53" fmla="*/ 27 h 138"/>
                              <a:gd name="T54" fmla="*/ 18 w 129"/>
                              <a:gd name="T55" fmla="*/ 15 h 138"/>
                              <a:gd name="T56" fmla="*/ 15 w 129"/>
                              <a:gd name="T57" fmla="*/ 12 h 138"/>
                              <a:gd name="T58" fmla="*/ 12 w 129"/>
                              <a:gd name="T59" fmla="*/ 9 h 138"/>
                              <a:gd name="T60" fmla="*/ 9 w 129"/>
                              <a:gd name="T61" fmla="*/ 6 h 138"/>
                              <a:gd name="T62" fmla="*/ 6 w 129"/>
                              <a:gd name="T63" fmla="*/ 6 h 138"/>
                              <a:gd name="T64" fmla="*/ 3 w 129"/>
                              <a:gd name="T65" fmla="*/ 6 h 138"/>
                              <a:gd name="T66" fmla="*/ 60 w 129"/>
                              <a:gd name="T67" fmla="*/ 6 h 138"/>
                              <a:gd name="T68" fmla="*/ 54 w 129"/>
                              <a:gd name="T69" fmla="*/ 6 h 138"/>
                              <a:gd name="T70" fmla="*/ 51 w 129"/>
                              <a:gd name="T71" fmla="*/ 6 h 138"/>
                              <a:gd name="T72" fmla="*/ 51 w 129"/>
                              <a:gd name="T73" fmla="*/ 9 h 138"/>
                              <a:gd name="T74" fmla="*/ 51 w 129"/>
                              <a:gd name="T75" fmla="*/ 12 h 138"/>
                              <a:gd name="T76" fmla="*/ 51 w 129"/>
                              <a:gd name="T77" fmla="*/ 15 h 138"/>
                              <a:gd name="T78" fmla="*/ 51 w 129"/>
                              <a:gd name="T79" fmla="*/ 15 h 138"/>
                              <a:gd name="T80" fmla="*/ 87 w 129"/>
                              <a:gd name="T81" fmla="*/ 30 h 138"/>
                              <a:gd name="T82" fmla="*/ 93 w 129"/>
                              <a:gd name="T83" fmla="*/ 21 h 138"/>
                              <a:gd name="T84" fmla="*/ 93 w 129"/>
                              <a:gd name="T85" fmla="*/ 15 h 138"/>
                              <a:gd name="T86" fmla="*/ 93 w 129"/>
                              <a:gd name="T87" fmla="*/ 12 h 138"/>
                              <a:gd name="T88" fmla="*/ 93 w 129"/>
                              <a:gd name="T89" fmla="*/ 9 h 138"/>
                              <a:gd name="T90" fmla="*/ 90 w 129"/>
                              <a:gd name="T91" fmla="*/ 6 h 138"/>
                              <a:gd name="T92" fmla="*/ 87 w 129"/>
                              <a:gd name="T93" fmla="*/ 6 h 138"/>
                              <a:gd name="T94" fmla="*/ 84 w 129"/>
                              <a:gd name="T95" fmla="*/ 6 h 138"/>
                              <a:gd name="T96" fmla="*/ 81 w 129"/>
                              <a:gd name="T97" fmla="*/ 0 h 138"/>
                              <a:gd name="T98" fmla="*/ 123 w 129"/>
                              <a:gd name="T99" fmla="*/ 6 h 138"/>
                              <a:gd name="T100" fmla="*/ 117 w 129"/>
                              <a:gd name="T101" fmla="*/ 6 h 138"/>
                              <a:gd name="T102" fmla="*/ 114 w 129"/>
                              <a:gd name="T103" fmla="*/ 6 h 138"/>
                              <a:gd name="T104" fmla="*/ 111 w 129"/>
                              <a:gd name="T105" fmla="*/ 9 h 138"/>
                              <a:gd name="T106" fmla="*/ 108 w 129"/>
                              <a:gd name="T107" fmla="*/ 12 h 138"/>
                              <a:gd name="T108" fmla="*/ 102 w 129"/>
                              <a:gd name="T109" fmla="*/ 21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9" h="138">
                                <a:moveTo>
                                  <a:pt x="75" y="57"/>
                                </a:moveTo>
                                <a:lnTo>
                                  <a:pt x="108" y="114"/>
                                </a:lnTo>
                                <a:lnTo>
                                  <a:pt x="111" y="117"/>
                                </a:lnTo>
                                <a:lnTo>
                                  <a:pt x="111" y="120"/>
                                </a:lnTo>
                                <a:lnTo>
                                  <a:pt x="114" y="123"/>
                                </a:lnTo>
                                <a:lnTo>
                                  <a:pt x="117" y="126"/>
                                </a:lnTo>
                                <a:lnTo>
                                  <a:pt x="117" y="129"/>
                                </a:lnTo>
                                <a:lnTo>
                                  <a:pt x="117" y="129"/>
                                </a:lnTo>
                                <a:lnTo>
                                  <a:pt x="120" y="132"/>
                                </a:lnTo>
                                <a:lnTo>
                                  <a:pt x="120" y="132"/>
                                </a:lnTo>
                                <a:lnTo>
                                  <a:pt x="120" y="132"/>
                                </a:lnTo>
                                <a:lnTo>
                                  <a:pt x="123" y="132"/>
                                </a:lnTo>
                                <a:lnTo>
                                  <a:pt x="123" y="135"/>
                                </a:lnTo>
                                <a:lnTo>
                                  <a:pt x="123" y="135"/>
                                </a:lnTo>
                                <a:lnTo>
                                  <a:pt x="126" y="135"/>
                                </a:lnTo>
                                <a:lnTo>
                                  <a:pt x="126" y="135"/>
                                </a:lnTo>
                                <a:lnTo>
                                  <a:pt x="126" y="135"/>
                                </a:lnTo>
                                <a:lnTo>
                                  <a:pt x="129" y="135"/>
                                </a:lnTo>
                                <a:lnTo>
                                  <a:pt x="129" y="138"/>
                                </a:lnTo>
                                <a:lnTo>
                                  <a:pt x="69" y="138"/>
                                </a:lnTo>
                                <a:lnTo>
                                  <a:pt x="69" y="135"/>
                                </a:lnTo>
                                <a:lnTo>
                                  <a:pt x="72" y="135"/>
                                </a:lnTo>
                                <a:lnTo>
                                  <a:pt x="72" y="135"/>
                                </a:lnTo>
                                <a:lnTo>
                                  <a:pt x="75" y="135"/>
                                </a:lnTo>
                                <a:lnTo>
                                  <a:pt x="75" y="135"/>
                                </a:lnTo>
                                <a:lnTo>
                                  <a:pt x="78" y="135"/>
                                </a:lnTo>
                                <a:lnTo>
                                  <a:pt x="78" y="135"/>
                                </a:lnTo>
                                <a:lnTo>
                                  <a:pt x="78" y="135"/>
                                </a:lnTo>
                                <a:lnTo>
                                  <a:pt x="78" y="132"/>
                                </a:lnTo>
                                <a:lnTo>
                                  <a:pt x="81" y="132"/>
                                </a:lnTo>
                                <a:lnTo>
                                  <a:pt x="81" y="132"/>
                                </a:lnTo>
                                <a:lnTo>
                                  <a:pt x="81" y="132"/>
                                </a:lnTo>
                                <a:lnTo>
                                  <a:pt x="81" y="132"/>
                                </a:lnTo>
                                <a:lnTo>
                                  <a:pt x="81" y="129"/>
                                </a:lnTo>
                                <a:lnTo>
                                  <a:pt x="81" y="129"/>
                                </a:lnTo>
                                <a:lnTo>
                                  <a:pt x="81" y="129"/>
                                </a:lnTo>
                                <a:lnTo>
                                  <a:pt x="81" y="129"/>
                                </a:lnTo>
                                <a:lnTo>
                                  <a:pt x="81" y="129"/>
                                </a:lnTo>
                                <a:lnTo>
                                  <a:pt x="81" y="129"/>
                                </a:lnTo>
                                <a:lnTo>
                                  <a:pt x="81" y="126"/>
                                </a:lnTo>
                                <a:lnTo>
                                  <a:pt x="81" y="126"/>
                                </a:lnTo>
                                <a:lnTo>
                                  <a:pt x="81" y="126"/>
                                </a:lnTo>
                                <a:lnTo>
                                  <a:pt x="81" y="126"/>
                                </a:lnTo>
                                <a:lnTo>
                                  <a:pt x="81" y="126"/>
                                </a:lnTo>
                                <a:lnTo>
                                  <a:pt x="81" y="126"/>
                                </a:lnTo>
                                <a:lnTo>
                                  <a:pt x="81" y="126"/>
                                </a:lnTo>
                                <a:lnTo>
                                  <a:pt x="81" y="123"/>
                                </a:lnTo>
                                <a:lnTo>
                                  <a:pt x="78" y="123"/>
                                </a:lnTo>
                                <a:lnTo>
                                  <a:pt x="78" y="120"/>
                                </a:lnTo>
                                <a:lnTo>
                                  <a:pt x="78" y="120"/>
                                </a:lnTo>
                                <a:lnTo>
                                  <a:pt x="78" y="117"/>
                                </a:lnTo>
                                <a:lnTo>
                                  <a:pt x="75" y="117"/>
                                </a:lnTo>
                                <a:lnTo>
                                  <a:pt x="75" y="114"/>
                                </a:lnTo>
                                <a:lnTo>
                                  <a:pt x="57" y="84"/>
                                </a:lnTo>
                                <a:lnTo>
                                  <a:pt x="39" y="111"/>
                                </a:lnTo>
                                <a:lnTo>
                                  <a:pt x="36" y="114"/>
                                </a:lnTo>
                                <a:lnTo>
                                  <a:pt x="36" y="114"/>
                                </a:lnTo>
                                <a:lnTo>
                                  <a:pt x="33" y="117"/>
                                </a:lnTo>
                                <a:lnTo>
                                  <a:pt x="33" y="120"/>
                                </a:lnTo>
                                <a:lnTo>
                                  <a:pt x="33" y="123"/>
                                </a:lnTo>
                                <a:lnTo>
                                  <a:pt x="30" y="123"/>
                                </a:lnTo>
                                <a:lnTo>
                                  <a:pt x="30" y="126"/>
                                </a:lnTo>
                                <a:lnTo>
                                  <a:pt x="30" y="126"/>
                                </a:lnTo>
                                <a:lnTo>
                                  <a:pt x="30" y="126"/>
                                </a:lnTo>
                                <a:lnTo>
                                  <a:pt x="30" y="126"/>
                                </a:lnTo>
                                <a:lnTo>
                                  <a:pt x="30" y="129"/>
                                </a:lnTo>
                                <a:lnTo>
                                  <a:pt x="30" y="129"/>
                                </a:lnTo>
                                <a:lnTo>
                                  <a:pt x="30" y="129"/>
                                </a:lnTo>
                                <a:lnTo>
                                  <a:pt x="33" y="129"/>
                                </a:lnTo>
                                <a:lnTo>
                                  <a:pt x="33" y="132"/>
                                </a:lnTo>
                                <a:lnTo>
                                  <a:pt x="33" y="132"/>
                                </a:lnTo>
                                <a:lnTo>
                                  <a:pt x="33" y="132"/>
                                </a:lnTo>
                                <a:lnTo>
                                  <a:pt x="33" y="132"/>
                                </a:lnTo>
                                <a:lnTo>
                                  <a:pt x="33" y="132"/>
                                </a:lnTo>
                                <a:lnTo>
                                  <a:pt x="36" y="132"/>
                                </a:lnTo>
                                <a:lnTo>
                                  <a:pt x="36" y="135"/>
                                </a:lnTo>
                                <a:lnTo>
                                  <a:pt x="36" y="135"/>
                                </a:lnTo>
                                <a:lnTo>
                                  <a:pt x="39" y="135"/>
                                </a:lnTo>
                                <a:lnTo>
                                  <a:pt x="39" y="135"/>
                                </a:lnTo>
                                <a:lnTo>
                                  <a:pt x="39" y="135"/>
                                </a:lnTo>
                                <a:lnTo>
                                  <a:pt x="39" y="135"/>
                                </a:lnTo>
                                <a:lnTo>
                                  <a:pt x="42" y="135"/>
                                </a:lnTo>
                                <a:lnTo>
                                  <a:pt x="42" y="135"/>
                                </a:lnTo>
                                <a:lnTo>
                                  <a:pt x="42" y="135"/>
                                </a:lnTo>
                                <a:lnTo>
                                  <a:pt x="45" y="135"/>
                                </a:lnTo>
                                <a:lnTo>
                                  <a:pt x="45" y="135"/>
                                </a:lnTo>
                                <a:lnTo>
                                  <a:pt x="45" y="135"/>
                                </a:lnTo>
                                <a:lnTo>
                                  <a:pt x="45" y="138"/>
                                </a:lnTo>
                                <a:lnTo>
                                  <a:pt x="0" y="138"/>
                                </a:lnTo>
                                <a:lnTo>
                                  <a:pt x="0" y="135"/>
                                </a:lnTo>
                                <a:lnTo>
                                  <a:pt x="3" y="135"/>
                                </a:lnTo>
                                <a:lnTo>
                                  <a:pt x="3" y="135"/>
                                </a:lnTo>
                                <a:lnTo>
                                  <a:pt x="6" y="135"/>
                                </a:lnTo>
                                <a:lnTo>
                                  <a:pt x="6" y="135"/>
                                </a:lnTo>
                                <a:lnTo>
                                  <a:pt x="9" y="132"/>
                                </a:lnTo>
                                <a:lnTo>
                                  <a:pt x="9" y="132"/>
                                </a:lnTo>
                                <a:lnTo>
                                  <a:pt x="12" y="132"/>
                                </a:lnTo>
                                <a:lnTo>
                                  <a:pt x="12" y="132"/>
                                </a:lnTo>
                                <a:lnTo>
                                  <a:pt x="15" y="129"/>
                                </a:lnTo>
                                <a:lnTo>
                                  <a:pt x="15" y="129"/>
                                </a:lnTo>
                                <a:lnTo>
                                  <a:pt x="18" y="126"/>
                                </a:lnTo>
                                <a:lnTo>
                                  <a:pt x="21" y="123"/>
                                </a:lnTo>
                                <a:lnTo>
                                  <a:pt x="21" y="120"/>
                                </a:lnTo>
                                <a:lnTo>
                                  <a:pt x="24" y="117"/>
                                </a:lnTo>
                                <a:lnTo>
                                  <a:pt x="27" y="114"/>
                                </a:lnTo>
                                <a:lnTo>
                                  <a:pt x="30" y="111"/>
                                </a:lnTo>
                                <a:lnTo>
                                  <a:pt x="54" y="78"/>
                                </a:lnTo>
                                <a:lnTo>
                                  <a:pt x="24" y="27"/>
                                </a:lnTo>
                                <a:lnTo>
                                  <a:pt x="21" y="24"/>
                                </a:lnTo>
                                <a:lnTo>
                                  <a:pt x="18" y="21"/>
                                </a:lnTo>
                                <a:lnTo>
                                  <a:pt x="18" y="18"/>
                                </a:lnTo>
                                <a:lnTo>
                                  <a:pt x="18" y="15"/>
                                </a:lnTo>
                                <a:lnTo>
                                  <a:pt x="15" y="15"/>
                                </a:lnTo>
                                <a:lnTo>
                                  <a:pt x="15" y="12"/>
                                </a:lnTo>
                                <a:lnTo>
                                  <a:pt x="15" y="12"/>
                                </a:lnTo>
                                <a:lnTo>
                                  <a:pt x="15" y="12"/>
                                </a:lnTo>
                                <a:lnTo>
                                  <a:pt x="12" y="12"/>
                                </a:lnTo>
                                <a:lnTo>
                                  <a:pt x="12" y="9"/>
                                </a:lnTo>
                                <a:lnTo>
                                  <a:pt x="12" y="9"/>
                                </a:lnTo>
                                <a:lnTo>
                                  <a:pt x="12" y="9"/>
                                </a:lnTo>
                                <a:lnTo>
                                  <a:pt x="12" y="9"/>
                                </a:lnTo>
                                <a:lnTo>
                                  <a:pt x="12" y="9"/>
                                </a:lnTo>
                                <a:lnTo>
                                  <a:pt x="9" y="6"/>
                                </a:lnTo>
                                <a:lnTo>
                                  <a:pt x="9" y="6"/>
                                </a:lnTo>
                                <a:lnTo>
                                  <a:pt x="9" y="6"/>
                                </a:lnTo>
                                <a:lnTo>
                                  <a:pt x="9" y="6"/>
                                </a:lnTo>
                                <a:lnTo>
                                  <a:pt x="6" y="6"/>
                                </a:lnTo>
                                <a:lnTo>
                                  <a:pt x="6" y="6"/>
                                </a:lnTo>
                                <a:lnTo>
                                  <a:pt x="6" y="6"/>
                                </a:lnTo>
                                <a:lnTo>
                                  <a:pt x="6" y="6"/>
                                </a:lnTo>
                                <a:lnTo>
                                  <a:pt x="3" y="6"/>
                                </a:lnTo>
                                <a:lnTo>
                                  <a:pt x="3" y="6"/>
                                </a:lnTo>
                                <a:lnTo>
                                  <a:pt x="3" y="0"/>
                                </a:lnTo>
                                <a:lnTo>
                                  <a:pt x="63" y="0"/>
                                </a:lnTo>
                                <a:lnTo>
                                  <a:pt x="63" y="6"/>
                                </a:lnTo>
                                <a:lnTo>
                                  <a:pt x="60" y="6"/>
                                </a:lnTo>
                                <a:lnTo>
                                  <a:pt x="57" y="6"/>
                                </a:lnTo>
                                <a:lnTo>
                                  <a:pt x="57" y="6"/>
                                </a:lnTo>
                                <a:lnTo>
                                  <a:pt x="57" y="6"/>
                                </a:lnTo>
                                <a:lnTo>
                                  <a:pt x="54" y="6"/>
                                </a:lnTo>
                                <a:lnTo>
                                  <a:pt x="54" y="6"/>
                                </a:lnTo>
                                <a:lnTo>
                                  <a:pt x="54" y="6"/>
                                </a:lnTo>
                                <a:lnTo>
                                  <a:pt x="54" y="6"/>
                                </a:lnTo>
                                <a:lnTo>
                                  <a:pt x="51" y="6"/>
                                </a:lnTo>
                                <a:lnTo>
                                  <a:pt x="51" y="6"/>
                                </a:lnTo>
                                <a:lnTo>
                                  <a:pt x="51" y="9"/>
                                </a:lnTo>
                                <a:lnTo>
                                  <a:pt x="51" y="9"/>
                                </a:lnTo>
                                <a:lnTo>
                                  <a:pt x="51" y="9"/>
                                </a:lnTo>
                                <a:lnTo>
                                  <a:pt x="51" y="9"/>
                                </a:lnTo>
                                <a:lnTo>
                                  <a:pt x="51" y="9"/>
                                </a:lnTo>
                                <a:lnTo>
                                  <a:pt x="51" y="12"/>
                                </a:lnTo>
                                <a:lnTo>
                                  <a:pt x="51" y="12"/>
                                </a:lnTo>
                                <a:lnTo>
                                  <a:pt x="51" y="12"/>
                                </a:lnTo>
                                <a:lnTo>
                                  <a:pt x="51" y="12"/>
                                </a:lnTo>
                                <a:lnTo>
                                  <a:pt x="51" y="12"/>
                                </a:lnTo>
                                <a:lnTo>
                                  <a:pt x="51" y="15"/>
                                </a:lnTo>
                                <a:lnTo>
                                  <a:pt x="51" y="15"/>
                                </a:lnTo>
                                <a:lnTo>
                                  <a:pt x="51" y="15"/>
                                </a:lnTo>
                                <a:lnTo>
                                  <a:pt x="51" y="15"/>
                                </a:lnTo>
                                <a:lnTo>
                                  <a:pt x="51" y="15"/>
                                </a:lnTo>
                                <a:lnTo>
                                  <a:pt x="57" y="27"/>
                                </a:lnTo>
                                <a:lnTo>
                                  <a:pt x="72" y="51"/>
                                </a:lnTo>
                                <a:lnTo>
                                  <a:pt x="84" y="33"/>
                                </a:lnTo>
                                <a:lnTo>
                                  <a:pt x="87" y="30"/>
                                </a:lnTo>
                                <a:lnTo>
                                  <a:pt x="90" y="27"/>
                                </a:lnTo>
                                <a:lnTo>
                                  <a:pt x="90" y="24"/>
                                </a:lnTo>
                                <a:lnTo>
                                  <a:pt x="93" y="24"/>
                                </a:lnTo>
                                <a:lnTo>
                                  <a:pt x="93" y="21"/>
                                </a:lnTo>
                                <a:lnTo>
                                  <a:pt x="93" y="18"/>
                                </a:lnTo>
                                <a:lnTo>
                                  <a:pt x="93" y="15"/>
                                </a:lnTo>
                                <a:lnTo>
                                  <a:pt x="93" y="15"/>
                                </a:lnTo>
                                <a:lnTo>
                                  <a:pt x="93" y="15"/>
                                </a:lnTo>
                                <a:lnTo>
                                  <a:pt x="93" y="15"/>
                                </a:lnTo>
                                <a:lnTo>
                                  <a:pt x="93" y="12"/>
                                </a:lnTo>
                                <a:lnTo>
                                  <a:pt x="93" y="12"/>
                                </a:lnTo>
                                <a:lnTo>
                                  <a:pt x="93" y="12"/>
                                </a:lnTo>
                                <a:lnTo>
                                  <a:pt x="93" y="12"/>
                                </a:lnTo>
                                <a:lnTo>
                                  <a:pt x="93" y="9"/>
                                </a:lnTo>
                                <a:lnTo>
                                  <a:pt x="93" y="9"/>
                                </a:lnTo>
                                <a:lnTo>
                                  <a:pt x="93" y="9"/>
                                </a:lnTo>
                                <a:lnTo>
                                  <a:pt x="93" y="9"/>
                                </a:lnTo>
                                <a:lnTo>
                                  <a:pt x="93" y="9"/>
                                </a:lnTo>
                                <a:lnTo>
                                  <a:pt x="90" y="9"/>
                                </a:lnTo>
                                <a:lnTo>
                                  <a:pt x="90" y="6"/>
                                </a:lnTo>
                                <a:lnTo>
                                  <a:pt x="90" y="6"/>
                                </a:lnTo>
                                <a:lnTo>
                                  <a:pt x="90" y="6"/>
                                </a:lnTo>
                                <a:lnTo>
                                  <a:pt x="90" y="6"/>
                                </a:lnTo>
                                <a:lnTo>
                                  <a:pt x="87" y="6"/>
                                </a:lnTo>
                                <a:lnTo>
                                  <a:pt x="87" y="6"/>
                                </a:lnTo>
                                <a:lnTo>
                                  <a:pt x="87" y="6"/>
                                </a:lnTo>
                                <a:lnTo>
                                  <a:pt x="87" y="6"/>
                                </a:lnTo>
                                <a:lnTo>
                                  <a:pt x="84" y="6"/>
                                </a:lnTo>
                                <a:lnTo>
                                  <a:pt x="84" y="6"/>
                                </a:lnTo>
                                <a:lnTo>
                                  <a:pt x="81" y="6"/>
                                </a:lnTo>
                                <a:lnTo>
                                  <a:pt x="81" y="6"/>
                                </a:lnTo>
                                <a:lnTo>
                                  <a:pt x="81" y="0"/>
                                </a:lnTo>
                                <a:lnTo>
                                  <a:pt x="126" y="0"/>
                                </a:lnTo>
                                <a:lnTo>
                                  <a:pt x="126" y="6"/>
                                </a:lnTo>
                                <a:lnTo>
                                  <a:pt x="123" y="6"/>
                                </a:lnTo>
                                <a:lnTo>
                                  <a:pt x="123" y="6"/>
                                </a:lnTo>
                                <a:lnTo>
                                  <a:pt x="120" y="6"/>
                                </a:lnTo>
                                <a:lnTo>
                                  <a:pt x="120" y="6"/>
                                </a:lnTo>
                                <a:lnTo>
                                  <a:pt x="120" y="6"/>
                                </a:lnTo>
                                <a:lnTo>
                                  <a:pt x="117" y="6"/>
                                </a:lnTo>
                                <a:lnTo>
                                  <a:pt x="117" y="6"/>
                                </a:lnTo>
                                <a:lnTo>
                                  <a:pt x="117" y="6"/>
                                </a:lnTo>
                                <a:lnTo>
                                  <a:pt x="117" y="6"/>
                                </a:lnTo>
                                <a:lnTo>
                                  <a:pt x="114" y="6"/>
                                </a:lnTo>
                                <a:lnTo>
                                  <a:pt x="114" y="9"/>
                                </a:lnTo>
                                <a:lnTo>
                                  <a:pt x="114" y="9"/>
                                </a:lnTo>
                                <a:lnTo>
                                  <a:pt x="111" y="9"/>
                                </a:lnTo>
                                <a:lnTo>
                                  <a:pt x="111" y="9"/>
                                </a:lnTo>
                                <a:lnTo>
                                  <a:pt x="111" y="12"/>
                                </a:lnTo>
                                <a:lnTo>
                                  <a:pt x="111" y="12"/>
                                </a:lnTo>
                                <a:lnTo>
                                  <a:pt x="108" y="12"/>
                                </a:lnTo>
                                <a:lnTo>
                                  <a:pt x="108" y="12"/>
                                </a:lnTo>
                                <a:lnTo>
                                  <a:pt x="108" y="15"/>
                                </a:lnTo>
                                <a:lnTo>
                                  <a:pt x="105" y="18"/>
                                </a:lnTo>
                                <a:lnTo>
                                  <a:pt x="105" y="18"/>
                                </a:lnTo>
                                <a:lnTo>
                                  <a:pt x="102" y="21"/>
                                </a:lnTo>
                                <a:lnTo>
                                  <a:pt x="99" y="24"/>
                                </a:lnTo>
                                <a:lnTo>
                                  <a:pt x="99" y="27"/>
                                </a:lnTo>
                                <a:lnTo>
                                  <a:pt x="75"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28"/>
                        <wps:cNvSpPr>
                          <a:spLocks noEditPoints="1"/>
                        </wps:cNvSpPr>
                        <wps:spPr bwMode="auto">
                          <a:xfrm>
                            <a:off x="928370" y="487045"/>
                            <a:ext cx="54610" cy="59055"/>
                          </a:xfrm>
                          <a:custGeom>
                            <a:avLst/>
                            <a:gdLst>
                              <a:gd name="T0" fmla="*/ 51 w 86"/>
                              <a:gd name="T1" fmla="*/ 0 h 93"/>
                              <a:gd name="T2" fmla="*/ 60 w 86"/>
                              <a:gd name="T3" fmla="*/ 0 h 93"/>
                              <a:gd name="T4" fmla="*/ 69 w 86"/>
                              <a:gd name="T5" fmla="*/ 3 h 93"/>
                              <a:gd name="T6" fmla="*/ 75 w 86"/>
                              <a:gd name="T7" fmla="*/ 9 h 93"/>
                              <a:gd name="T8" fmla="*/ 78 w 86"/>
                              <a:gd name="T9" fmla="*/ 15 h 93"/>
                              <a:gd name="T10" fmla="*/ 78 w 86"/>
                              <a:gd name="T11" fmla="*/ 24 h 93"/>
                              <a:gd name="T12" fmla="*/ 78 w 86"/>
                              <a:gd name="T13" fmla="*/ 33 h 93"/>
                              <a:gd name="T14" fmla="*/ 69 w 86"/>
                              <a:gd name="T15" fmla="*/ 42 h 93"/>
                              <a:gd name="T16" fmla="*/ 66 w 86"/>
                              <a:gd name="T17" fmla="*/ 45 h 93"/>
                              <a:gd name="T18" fmla="*/ 81 w 86"/>
                              <a:gd name="T19" fmla="*/ 51 h 93"/>
                              <a:gd name="T20" fmla="*/ 86 w 86"/>
                              <a:gd name="T21" fmla="*/ 63 h 93"/>
                              <a:gd name="T22" fmla="*/ 84 w 86"/>
                              <a:gd name="T23" fmla="*/ 75 h 93"/>
                              <a:gd name="T24" fmla="*/ 81 w 86"/>
                              <a:gd name="T25" fmla="*/ 81 h 93"/>
                              <a:gd name="T26" fmla="*/ 75 w 86"/>
                              <a:gd name="T27" fmla="*/ 87 h 93"/>
                              <a:gd name="T28" fmla="*/ 66 w 86"/>
                              <a:gd name="T29" fmla="*/ 93 h 93"/>
                              <a:gd name="T30" fmla="*/ 57 w 86"/>
                              <a:gd name="T31" fmla="*/ 93 h 93"/>
                              <a:gd name="T32" fmla="*/ 0 w 86"/>
                              <a:gd name="T33" fmla="*/ 93 h 93"/>
                              <a:gd name="T34" fmla="*/ 3 w 86"/>
                              <a:gd name="T35" fmla="*/ 90 h 93"/>
                              <a:gd name="T36" fmla="*/ 6 w 86"/>
                              <a:gd name="T37" fmla="*/ 90 h 93"/>
                              <a:gd name="T38" fmla="*/ 9 w 86"/>
                              <a:gd name="T39" fmla="*/ 87 h 93"/>
                              <a:gd name="T40" fmla="*/ 9 w 86"/>
                              <a:gd name="T41" fmla="*/ 84 h 93"/>
                              <a:gd name="T42" fmla="*/ 9 w 86"/>
                              <a:gd name="T43" fmla="*/ 81 h 93"/>
                              <a:gd name="T44" fmla="*/ 9 w 86"/>
                              <a:gd name="T45" fmla="*/ 21 h 93"/>
                              <a:gd name="T46" fmla="*/ 9 w 86"/>
                              <a:gd name="T47" fmla="*/ 12 h 93"/>
                              <a:gd name="T48" fmla="*/ 9 w 86"/>
                              <a:gd name="T49" fmla="*/ 9 h 93"/>
                              <a:gd name="T50" fmla="*/ 9 w 86"/>
                              <a:gd name="T51" fmla="*/ 6 h 93"/>
                              <a:gd name="T52" fmla="*/ 6 w 86"/>
                              <a:gd name="T53" fmla="*/ 3 h 93"/>
                              <a:gd name="T54" fmla="*/ 3 w 86"/>
                              <a:gd name="T55" fmla="*/ 3 h 93"/>
                              <a:gd name="T56" fmla="*/ 36 w 86"/>
                              <a:gd name="T57" fmla="*/ 42 h 93"/>
                              <a:gd name="T58" fmla="*/ 48 w 86"/>
                              <a:gd name="T59" fmla="*/ 39 h 93"/>
                              <a:gd name="T60" fmla="*/ 57 w 86"/>
                              <a:gd name="T61" fmla="*/ 30 h 93"/>
                              <a:gd name="T62" fmla="*/ 57 w 86"/>
                              <a:gd name="T63" fmla="*/ 18 h 93"/>
                              <a:gd name="T64" fmla="*/ 51 w 86"/>
                              <a:gd name="T65" fmla="*/ 9 h 93"/>
                              <a:gd name="T66" fmla="*/ 42 w 86"/>
                              <a:gd name="T67" fmla="*/ 6 h 93"/>
                              <a:gd name="T68" fmla="*/ 36 w 86"/>
                              <a:gd name="T69" fmla="*/ 48 h 93"/>
                              <a:gd name="T70" fmla="*/ 36 w 86"/>
                              <a:gd name="T71" fmla="*/ 81 h 93"/>
                              <a:gd name="T72" fmla="*/ 36 w 86"/>
                              <a:gd name="T73" fmla="*/ 84 h 93"/>
                              <a:gd name="T74" fmla="*/ 39 w 86"/>
                              <a:gd name="T75" fmla="*/ 87 h 93"/>
                              <a:gd name="T76" fmla="*/ 39 w 86"/>
                              <a:gd name="T77" fmla="*/ 87 h 93"/>
                              <a:gd name="T78" fmla="*/ 42 w 86"/>
                              <a:gd name="T79" fmla="*/ 87 h 93"/>
                              <a:gd name="T80" fmla="*/ 45 w 86"/>
                              <a:gd name="T81" fmla="*/ 87 h 93"/>
                              <a:gd name="T82" fmla="*/ 51 w 86"/>
                              <a:gd name="T83" fmla="*/ 87 h 93"/>
                              <a:gd name="T84" fmla="*/ 54 w 86"/>
                              <a:gd name="T85" fmla="*/ 84 h 93"/>
                              <a:gd name="T86" fmla="*/ 57 w 86"/>
                              <a:gd name="T87" fmla="*/ 78 h 93"/>
                              <a:gd name="T88" fmla="*/ 60 w 86"/>
                              <a:gd name="T89" fmla="*/ 72 h 93"/>
                              <a:gd name="T90" fmla="*/ 60 w 86"/>
                              <a:gd name="T91" fmla="*/ 66 h 93"/>
                              <a:gd name="T92" fmla="*/ 60 w 86"/>
                              <a:gd name="T93" fmla="*/ 60 h 93"/>
                              <a:gd name="T94" fmla="*/ 57 w 86"/>
                              <a:gd name="T95" fmla="*/ 54 h 93"/>
                              <a:gd name="T96" fmla="*/ 54 w 86"/>
                              <a:gd name="T97" fmla="*/ 51 h 93"/>
                              <a:gd name="T98" fmla="*/ 48 w 86"/>
                              <a:gd name="T99" fmla="*/ 48 h 93"/>
                              <a:gd name="T100" fmla="*/ 39 w 86"/>
                              <a:gd name="T101" fmla="*/ 48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6" h="93">
                                <a:moveTo>
                                  <a:pt x="0" y="0"/>
                                </a:moveTo>
                                <a:lnTo>
                                  <a:pt x="48" y="0"/>
                                </a:lnTo>
                                <a:lnTo>
                                  <a:pt x="51" y="0"/>
                                </a:lnTo>
                                <a:lnTo>
                                  <a:pt x="54" y="0"/>
                                </a:lnTo>
                                <a:lnTo>
                                  <a:pt x="57" y="0"/>
                                </a:lnTo>
                                <a:lnTo>
                                  <a:pt x="60" y="0"/>
                                </a:lnTo>
                                <a:lnTo>
                                  <a:pt x="63" y="0"/>
                                </a:lnTo>
                                <a:lnTo>
                                  <a:pt x="66" y="3"/>
                                </a:lnTo>
                                <a:lnTo>
                                  <a:pt x="69" y="3"/>
                                </a:lnTo>
                                <a:lnTo>
                                  <a:pt x="69" y="6"/>
                                </a:lnTo>
                                <a:lnTo>
                                  <a:pt x="72" y="6"/>
                                </a:lnTo>
                                <a:lnTo>
                                  <a:pt x="75" y="9"/>
                                </a:lnTo>
                                <a:lnTo>
                                  <a:pt x="75" y="9"/>
                                </a:lnTo>
                                <a:lnTo>
                                  <a:pt x="78" y="12"/>
                                </a:lnTo>
                                <a:lnTo>
                                  <a:pt x="78" y="15"/>
                                </a:lnTo>
                                <a:lnTo>
                                  <a:pt x="78" y="18"/>
                                </a:lnTo>
                                <a:lnTo>
                                  <a:pt x="78" y="21"/>
                                </a:lnTo>
                                <a:lnTo>
                                  <a:pt x="78" y="24"/>
                                </a:lnTo>
                                <a:lnTo>
                                  <a:pt x="78" y="27"/>
                                </a:lnTo>
                                <a:lnTo>
                                  <a:pt x="78" y="30"/>
                                </a:lnTo>
                                <a:lnTo>
                                  <a:pt x="78" y="33"/>
                                </a:lnTo>
                                <a:lnTo>
                                  <a:pt x="75" y="36"/>
                                </a:lnTo>
                                <a:lnTo>
                                  <a:pt x="72" y="39"/>
                                </a:lnTo>
                                <a:lnTo>
                                  <a:pt x="69" y="42"/>
                                </a:lnTo>
                                <a:lnTo>
                                  <a:pt x="66" y="42"/>
                                </a:lnTo>
                                <a:lnTo>
                                  <a:pt x="60" y="45"/>
                                </a:lnTo>
                                <a:lnTo>
                                  <a:pt x="66" y="45"/>
                                </a:lnTo>
                                <a:lnTo>
                                  <a:pt x="72" y="48"/>
                                </a:lnTo>
                                <a:lnTo>
                                  <a:pt x="75" y="48"/>
                                </a:lnTo>
                                <a:lnTo>
                                  <a:pt x="81" y="51"/>
                                </a:lnTo>
                                <a:lnTo>
                                  <a:pt x="81" y="54"/>
                                </a:lnTo>
                                <a:lnTo>
                                  <a:pt x="84" y="60"/>
                                </a:lnTo>
                                <a:lnTo>
                                  <a:pt x="86" y="63"/>
                                </a:lnTo>
                                <a:lnTo>
                                  <a:pt x="86" y="69"/>
                                </a:lnTo>
                                <a:lnTo>
                                  <a:pt x="86" y="72"/>
                                </a:lnTo>
                                <a:lnTo>
                                  <a:pt x="84" y="75"/>
                                </a:lnTo>
                                <a:lnTo>
                                  <a:pt x="84" y="78"/>
                                </a:lnTo>
                                <a:lnTo>
                                  <a:pt x="84" y="81"/>
                                </a:lnTo>
                                <a:lnTo>
                                  <a:pt x="81" y="81"/>
                                </a:lnTo>
                                <a:lnTo>
                                  <a:pt x="81" y="84"/>
                                </a:lnTo>
                                <a:lnTo>
                                  <a:pt x="78" y="87"/>
                                </a:lnTo>
                                <a:lnTo>
                                  <a:pt x="75" y="87"/>
                                </a:lnTo>
                                <a:lnTo>
                                  <a:pt x="72" y="90"/>
                                </a:lnTo>
                                <a:lnTo>
                                  <a:pt x="69" y="90"/>
                                </a:lnTo>
                                <a:lnTo>
                                  <a:pt x="66" y="93"/>
                                </a:lnTo>
                                <a:lnTo>
                                  <a:pt x="63" y="93"/>
                                </a:lnTo>
                                <a:lnTo>
                                  <a:pt x="60" y="93"/>
                                </a:lnTo>
                                <a:lnTo>
                                  <a:pt x="57" y="93"/>
                                </a:lnTo>
                                <a:lnTo>
                                  <a:pt x="51" y="93"/>
                                </a:lnTo>
                                <a:lnTo>
                                  <a:pt x="48" y="93"/>
                                </a:lnTo>
                                <a:lnTo>
                                  <a:pt x="0" y="93"/>
                                </a:lnTo>
                                <a:lnTo>
                                  <a:pt x="0" y="90"/>
                                </a:lnTo>
                                <a:lnTo>
                                  <a:pt x="3" y="90"/>
                                </a:lnTo>
                                <a:lnTo>
                                  <a:pt x="3" y="90"/>
                                </a:lnTo>
                                <a:lnTo>
                                  <a:pt x="6" y="90"/>
                                </a:lnTo>
                                <a:lnTo>
                                  <a:pt x="6" y="90"/>
                                </a:lnTo>
                                <a:lnTo>
                                  <a:pt x="6" y="90"/>
                                </a:lnTo>
                                <a:lnTo>
                                  <a:pt x="9" y="87"/>
                                </a:lnTo>
                                <a:lnTo>
                                  <a:pt x="9" y="87"/>
                                </a:lnTo>
                                <a:lnTo>
                                  <a:pt x="9" y="87"/>
                                </a:lnTo>
                                <a:lnTo>
                                  <a:pt x="9" y="87"/>
                                </a:lnTo>
                                <a:lnTo>
                                  <a:pt x="9" y="87"/>
                                </a:lnTo>
                                <a:lnTo>
                                  <a:pt x="9" y="84"/>
                                </a:lnTo>
                                <a:lnTo>
                                  <a:pt x="9" y="84"/>
                                </a:lnTo>
                                <a:lnTo>
                                  <a:pt x="9" y="81"/>
                                </a:lnTo>
                                <a:lnTo>
                                  <a:pt x="9" y="81"/>
                                </a:lnTo>
                                <a:lnTo>
                                  <a:pt x="9" y="78"/>
                                </a:lnTo>
                                <a:lnTo>
                                  <a:pt x="9" y="78"/>
                                </a:lnTo>
                                <a:lnTo>
                                  <a:pt x="9" y="21"/>
                                </a:lnTo>
                                <a:lnTo>
                                  <a:pt x="9" y="18"/>
                                </a:lnTo>
                                <a:lnTo>
                                  <a:pt x="9" y="15"/>
                                </a:lnTo>
                                <a:lnTo>
                                  <a:pt x="9" y="12"/>
                                </a:lnTo>
                                <a:lnTo>
                                  <a:pt x="9" y="12"/>
                                </a:lnTo>
                                <a:lnTo>
                                  <a:pt x="9" y="9"/>
                                </a:lnTo>
                                <a:lnTo>
                                  <a:pt x="9" y="9"/>
                                </a:lnTo>
                                <a:lnTo>
                                  <a:pt x="9" y="6"/>
                                </a:lnTo>
                                <a:lnTo>
                                  <a:pt x="9" y="6"/>
                                </a:lnTo>
                                <a:lnTo>
                                  <a:pt x="9" y="6"/>
                                </a:lnTo>
                                <a:lnTo>
                                  <a:pt x="9" y="6"/>
                                </a:lnTo>
                                <a:lnTo>
                                  <a:pt x="6" y="3"/>
                                </a:lnTo>
                                <a:lnTo>
                                  <a:pt x="6" y="3"/>
                                </a:lnTo>
                                <a:lnTo>
                                  <a:pt x="6" y="3"/>
                                </a:lnTo>
                                <a:lnTo>
                                  <a:pt x="3" y="3"/>
                                </a:lnTo>
                                <a:lnTo>
                                  <a:pt x="3" y="3"/>
                                </a:lnTo>
                                <a:lnTo>
                                  <a:pt x="0" y="3"/>
                                </a:lnTo>
                                <a:lnTo>
                                  <a:pt x="0" y="0"/>
                                </a:lnTo>
                                <a:close/>
                                <a:moveTo>
                                  <a:pt x="36" y="42"/>
                                </a:moveTo>
                                <a:lnTo>
                                  <a:pt x="42" y="42"/>
                                </a:lnTo>
                                <a:lnTo>
                                  <a:pt x="45" y="39"/>
                                </a:lnTo>
                                <a:lnTo>
                                  <a:pt x="48" y="39"/>
                                </a:lnTo>
                                <a:lnTo>
                                  <a:pt x="51" y="36"/>
                                </a:lnTo>
                                <a:lnTo>
                                  <a:pt x="54" y="33"/>
                                </a:lnTo>
                                <a:lnTo>
                                  <a:pt x="57" y="30"/>
                                </a:lnTo>
                                <a:lnTo>
                                  <a:pt x="57" y="27"/>
                                </a:lnTo>
                                <a:lnTo>
                                  <a:pt x="57" y="24"/>
                                </a:lnTo>
                                <a:lnTo>
                                  <a:pt x="57" y="18"/>
                                </a:lnTo>
                                <a:lnTo>
                                  <a:pt x="57" y="15"/>
                                </a:lnTo>
                                <a:lnTo>
                                  <a:pt x="54" y="12"/>
                                </a:lnTo>
                                <a:lnTo>
                                  <a:pt x="51" y="9"/>
                                </a:lnTo>
                                <a:lnTo>
                                  <a:pt x="48" y="9"/>
                                </a:lnTo>
                                <a:lnTo>
                                  <a:pt x="45" y="6"/>
                                </a:lnTo>
                                <a:lnTo>
                                  <a:pt x="42" y="6"/>
                                </a:lnTo>
                                <a:lnTo>
                                  <a:pt x="36" y="6"/>
                                </a:lnTo>
                                <a:lnTo>
                                  <a:pt x="36" y="42"/>
                                </a:lnTo>
                                <a:close/>
                                <a:moveTo>
                                  <a:pt x="36" y="48"/>
                                </a:moveTo>
                                <a:lnTo>
                                  <a:pt x="36" y="78"/>
                                </a:lnTo>
                                <a:lnTo>
                                  <a:pt x="36" y="81"/>
                                </a:lnTo>
                                <a:lnTo>
                                  <a:pt x="36" y="81"/>
                                </a:lnTo>
                                <a:lnTo>
                                  <a:pt x="36" y="81"/>
                                </a:lnTo>
                                <a:lnTo>
                                  <a:pt x="36" y="84"/>
                                </a:lnTo>
                                <a:lnTo>
                                  <a:pt x="36" y="84"/>
                                </a:lnTo>
                                <a:lnTo>
                                  <a:pt x="36" y="84"/>
                                </a:lnTo>
                                <a:lnTo>
                                  <a:pt x="36" y="84"/>
                                </a:lnTo>
                                <a:lnTo>
                                  <a:pt x="39" y="87"/>
                                </a:lnTo>
                                <a:lnTo>
                                  <a:pt x="39" y="87"/>
                                </a:lnTo>
                                <a:lnTo>
                                  <a:pt x="39" y="87"/>
                                </a:lnTo>
                                <a:lnTo>
                                  <a:pt x="39" y="87"/>
                                </a:lnTo>
                                <a:lnTo>
                                  <a:pt x="39" y="87"/>
                                </a:lnTo>
                                <a:lnTo>
                                  <a:pt x="39" y="87"/>
                                </a:lnTo>
                                <a:lnTo>
                                  <a:pt x="42" y="87"/>
                                </a:lnTo>
                                <a:lnTo>
                                  <a:pt x="42" y="87"/>
                                </a:lnTo>
                                <a:lnTo>
                                  <a:pt x="42" y="87"/>
                                </a:lnTo>
                                <a:lnTo>
                                  <a:pt x="45" y="87"/>
                                </a:lnTo>
                                <a:lnTo>
                                  <a:pt x="48" y="87"/>
                                </a:lnTo>
                                <a:lnTo>
                                  <a:pt x="48" y="87"/>
                                </a:lnTo>
                                <a:lnTo>
                                  <a:pt x="51" y="87"/>
                                </a:lnTo>
                                <a:lnTo>
                                  <a:pt x="51" y="87"/>
                                </a:lnTo>
                                <a:lnTo>
                                  <a:pt x="54" y="84"/>
                                </a:lnTo>
                                <a:lnTo>
                                  <a:pt x="54" y="84"/>
                                </a:lnTo>
                                <a:lnTo>
                                  <a:pt x="57" y="81"/>
                                </a:lnTo>
                                <a:lnTo>
                                  <a:pt x="57" y="81"/>
                                </a:lnTo>
                                <a:lnTo>
                                  <a:pt x="57" y="78"/>
                                </a:lnTo>
                                <a:lnTo>
                                  <a:pt x="60" y="78"/>
                                </a:lnTo>
                                <a:lnTo>
                                  <a:pt x="60" y="75"/>
                                </a:lnTo>
                                <a:lnTo>
                                  <a:pt x="60" y="72"/>
                                </a:lnTo>
                                <a:lnTo>
                                  <a:pt x="60" y="72"/>
                                </a:lnTo>
                                <a:lnTo>
                                  <a:pt x="60" y="69"/>
                                </a:lnTo>
                                <a:lnTo>
                                  <a:pt x="60" y="66"/>
                                </a:lnTo>
                                <a:lnTo>
                                  <a:pt x="60" y="63"/>
                                </a:lnTo>
                                <a:lnTo>
                                  <a:pt x="60" y="63"/>
                                </a:lnTo>
                                <a:lnTo>
                                  <a:pt x="60" y="60"/>
                                </a:lnTo>
                                <a:lnTo>
                                  <a:pt x="60" y="57"/>
                                </a:lnTo>
                                <a:lnTo>
                                  <a:pt x="60" y="57"/>
                                </a:lnTo>
                                <a:lnTo>
                                  <a:pt x="57" y="54"/>
                                </a:lnTo>
                                <a:lnTo>
                                  <a:pt x="57" y="54"/>
                                </a:lnTo>
                                <a:lnTo>
                                  <a:pt x="54" y="51"/>
                                </a:lnTo>
                                <a:lnTo>
                                  <a:pt x="54" y="51"/>
                                </a:lnTo>
                                <a:lnTo>
                                  <a:pt x="51" y="51"/>
                                </a:lnTo>
                                <a:lnTo>
                                  <a:pt x="51" y="51"/>
                                </a:lnTo>
                                <a:lnTo>
                                  <a:pt x="48" y="48"/>
                                </a:lnTo>
                                <a:lnTo>
                                  <a:pt x="45" y="48"/>
                                </a:lnTo>
                                <a:lnTo>
                                  <a:pt x="42" y="48"/>
                                </a:lnTo>
                                <a:lnTo>
                                  <a:pt x="39" y="48"/>
                                </a:lnTo>
                                <a:lnTo>
                                  <a:pt x="3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29"/>
                        <wps:cNvSpPr>
                          <a:spLocks noEditPoints="1"/>
                        </wps:cNvSpPr>
                        <wps:spPr bwMode="auto">
                          <a:xfrm>
                            <a:off x="990600" y="485140"/>
                            <a:ext cx="47625" cy="62865"/>
                          </a:xfrm>
                          <a:custGeom>
                            <a:avLst/>
                            <a:gdLst>
                              <a:gd name="T0" fmla="*/ 42 w 75"/>
                              <a:gd name="T1" fmla="*/ 0 h 99"/>
                              <a:gd name="T2" fmla="*/ 51 w 75"/>
                              <a:gd name="T3" fmla="*/ 3 h 99"/>
                              <a:gd name="T4" fmla="*/ 57 w 75"/>
                              <a:gd name="T5" fmla="*/ 6 h 99"/>
                              <a:gd name="T6" fmla="*/ 63 w 75"/>
                              <a:gd name="T7" fmla="*/ 12 h 99"/>
                              <a:gd name="T8" fmla="*/ 69 w 75"/>
                              <a:gd name="T9" fmla="*/ 18 h 99"/>
                              <a:gd name="T10" fmla="*/ 72 w 75"/>
                              <a:gd name="T11" fmla="*/ 27 h 99"/>
                              <a:gd name="T12" fmla="*/ 75 w 75"/>
                              <a:gd name="T13" fmla="*/ 36 h 99"/>
                              <a:gd name="T14" fmla="*/ 75 w 75"/>
                              <a:gd name="T15" fmla="*/ 45 h 99"/>
                              <a:gd name="T16" fmla="*/ 75 w 75"/>
                              <a:gd name="T17" fmla="*/ 60 h 99"/>
                              <a:gd name="T18" fmla="*/ 72 w 75"/>
                              <a:gd name="T19" fmla="*/ 72 h 99"/>
                              <a:gd name="T20" fmla="*/ 66 w 75"/>
                              <a:gd name="T21" fmla="*/ 84 h 99"/>
                              <a:gd name="T22" fmla="*/ 57 w 75"/>
                              <a:gd name="T23" fmla="*/ 93 h 99"/>
                              <a:gd name="T24" fmla="*/ 45 w 75"/>
                              <a:gd name="T25" fmla="*/ 99 h 99"/>
                              <a:gd name="T26" fmla="*/ 33 w 75"/>
                              <a:gd name="T27" fmla="*/ 99 h 99"/>
                              <a:gd name="T28" fmla="*/ 21 w 75"/>
                              <a:gd name="T29" fmla="*/ 96 h 99"/>
                              <a:gd name="T30" fmla="*/ 12 w 75"/>
                              <a:gd name="T31" fmla="*/ 90 h 99"/>
                              <a:gd name="T32" fmla="*/ 3 w 75"/>
                              <a:gd name="T33" fmla="*/ 78 h 99"/>
                              <a:gd name="T34" fmla="*/ 0 w 75"/>
                              <a:gd name="T35" fmla="*/ 63 h 99"/>
                              <a:gd name="T36" fmla="*/ 0 w 75"/>
                              <a:gd name="T37" fmla="*/ 51 h 99"/>
                              <a:gd name="T38" fmla="*/ 0 w 75"/>
                              <a:gd name="T39" fmla="*/ 36 h 99"/>
                              <a:gd name="T40" fmla="*/ 6 w 75"/>
                              <a:gd name="T41" fmla="*/ 21 h 99"/>
                              <a:gd name="T42" fmla="*/ 12 w 75"/>
                              <a:gd name="T43" fmla="*/ 12 h 99"/>
                              <a:gd name="T44" fmla="*/ 21 w 75"/>
                              <a:gd name="T45" fmla="*/ 3 h 99"/>
                              <a:gd name="T46" fmla="*/ 33 w 75"/>
                              <a:gd name="T47" fmla="*/ 0 h 99"/>
                              <a:gd name="T48" fmla="*/ 36 w 75"/>
                              <a:gd name="T49" fmla="*/ 6 h 99"/>
                              <a:gd name="T50" fmla="*/ 33 w 75"/>
                              <a:gd name="T51" fmla="*/ 6 h 99"/>
                              <a:gd name="T52" fmla="*/ 30 w 75"/>
                              <a:gd name="T53" fmla="*/ 9 h 99"/>
                              <a:gd name="T54" fmla="*/ 27 w 75"/>
                              <a:gd name="T55" fmla="*/ 12 h 99"/>
                              <a:gd name="T56" fmla="*/ 27 w 75"/>
                              <a:gd name="T57" fmla="*/ 18 h 99"/>
                              <a:gd name="T58" fmla="*/ 27 w 75"/>
                              <a:gd name="T59" fmla="*/ 27 h 99"/>
                              <a:gd name="T60" fmla="*/ 24 w 75"/>
                              <a:gd name="T61" fmla="*/ 36 h 99"/>
                              <a:gd name="T62" fmla="*/ 24 w 75"/>
                              <a:gd name="T63" fmla="*/ 48 h 99"/>
                              <a:gd name="T64" fmla="*/ 24 w 75"/>
                              <a:gd name="T65" fmla="*/ 60 h 99"/>
                              <a:gd name="T66" fmla="*/ 24 w 75"/>
                              <a:gd name="T67" fmla="*/ 69 h 99"/>
                              <a:gd name="T68" fmla="*/ 27 w 75"/>
                              <a:gd name="T69" fmla="*/ 75 h 99"/>
                              <a:gd name="T70" fmla="*/ 27 w 75"/>
                              <a:gd name="T71" fmla="*/ 81 h 99"/>
                              <a:gd name="T72" fmla="*/ 27 w 75"/>
                              <a:gd name="T73" fmla="*/ 87 h 99"/>
                              <a:gd name="T74" fmla="*/ 30 w 75"/>
                              <a:gd name="T75" fmla="*/ 90 h 99"/>
                              <a:gd name="T76" fmla="*/ 33 w 75"/>
                              <a:gd name="T77" fmla="*/ 93 h 99"/>
                              <a:gd name="T78" fmla="*/ 36 w 75"/>
                              <a:gd name="T79" fmla="*/ 93 h 99"/>
                              <a:gd name="T80" fmla="*/ 39 w 75"/>
                              <a:gd name="T81" fmla="*/ 93 h 99"/>
                              <a:gd name="T82" fmla="*/ 42 w 75"/>
                              <a:gd name="T83" fmla="*/ 93 h 99"/>
                              <a:gd name="T84" fmla="*/ 42 w 75"/>
                              <a:gd name="T85" fmla="*/ 90 h 99"/>
                              <a:gd name="T86" fmla="*/ 45 w 75"/>
                              <a:gd name="T87" fmla="*/ 90 h 99"/>
                              <a:gd name="T88" fmla="*/ 48 w 75"/>
                              <a:gd name="T89" fmla="*/ 84 h 99"/>
                              <a:gd name="T90" fmla="*/ 48 w 75"/>
                              <a:gd name="T91" fmla="*/ 81 h 99"/>
                              <a:gd name="T92" fmla="*/ 51 w 75"/>
                              <a:gd name="T93" fmla="*/ 72 h 99"/>
                              <a:gd name="T94" fmla="*/ 51 w 75"/>
                              <a:gd name="T95" fmla="*/ 54 h 99"/>
                              <a:gd name="T96" fmla="*/ 51 w 75"/>
                              <a:gd name="T97" fmla="*/ 39 h 99"/>
                              <a:gd name="T98" fmla="*/ 51 w 75"/>
                              <a:gd name="T99" fmla="*/ 27 h 99"/>
                              <a:gd name="T100" fmla="*/ 48 w 75"/>
                              <a:gd name="T101" fmla="*/ 21 h 99"/>
                              <a:gd name="T102" fmla="*/ 48 w 75"/>
                              <a:gd name="T103" fmla="*/ 15 h 99"/>
                              <a:gd name="T104" fmla="*/ 45 w 75"/>
                              <a:gd name="T105" fmla="*/ 12 h 99"/>
                              <a:gd name="T106" fmla="*/ 45 w 75"/>
                              <a:gd name="T107" fmla="*/ 9 h 99"/>
                              <a:gd name="T108" fmla="*/ 42 w 75"/>
                              <a:gd name="T109" fmla="*/ 6 h 99"/>
                              <a:gd name="T110" fmla="*/ 39 w 75"/>
                              <a:gd name="T111" fmla="*/ 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5" h="99">
                                <a:moveTo>
                                  <a:pt x="36" y="0"/>
                                </a:moveTo>
                                <a:lnTo>
                                  <a:pt x="39" y="0"/>
                                </a:lnTo>
                                <a:lnTo>
                                  <a:pt x="42" y="0"/>
                                </a:lnTo>
                                <a:lnTo>
                                  <a:pt x="45" y="0"/>
                                </a:lnTo>
                                <a:lnTo>
                                  <a:pt x="48" y="0"/>
                                </a:lnTo>
                                <a:lnTo>
                                  <a:pt x="51" y="3"/>
                                </a:lnTo>
                                <a:lnTo>
                                  <a:pt x="54" y="3"/>
                                </a:lnTo>
                                <a:lnTo>
                                  <a:pt x="54" y="3"/>
                                </a:lnTo>
                                <a:lnTo>
                                  <a:pt x="57" y="6"/>
                                </a:lnTo>
                                <a:lnTo>
                                  <a:pt x="60" y="6"/>
                                </a:lnTo>
                                <a:lnTo>
                                  <a:pt x="63" y="9"/>
                                </a:lnTo>
                                <a:lnTo>
                                  <a:pt x="63" y="12"/>
                                </a:lnTo>
                                <a:lnTo>
                                  <a:pt x="66" y="12"/>
                                </a:lnTo>
                                <a:lnTo>
                                  <a:pt x="66" y="15"/>
                                </a:lnTo>
                                <a:lnTo>
                                  <a:pt x="69" y="18"/>
                                </a:lnTo>
                                <a:lnTo>
                                  <a:pt x="69" y="21"/>
                                </a:lnTo>
                                <a:lnTo>
                                  <a:pt x="72" y="24"/>
                                </a:lnTo>
                                <a:lnTo>
                                  <a:pt x="72" y="27"/>
                                </a:lnTo>
                                <a:lnTo>
                                  <a:pt x="72" y="30"/>
                                </a:lnTo>
                                <a:lnTo>
                                  <a:pt x="75" y="33"/>
                                </a:lnTo>
                                <a:lnTo>
                                  <a:pt x="75" y="36"/>
                                </a:lnTo>
                                <a:lnTo>
                                  <a:pt x="75" y="39"/>
                                </a:lnTo>
                                <a:lnTo>
                                  <a:pt x="75" y="42"/>
                                </a:lnTo>
                                <a:lnTo>
                                  <a:pt x="75" y="45"/>
                                </a:lnTo>
                                <a:lnTo>
                                  <a:pt x="75" y="51"/>
                                </a:lnTo>
                                <a:lnTo>
                                  <a:pt x="75" y="54"/>
                                </a:lnTo>
                                <a:lnTo>
                                  <a:pt x="75" y="60"/>
                                </a:lnTo>
                                <a:lnTo>
                                  <a:pt x="75" y="63"/>
                                </a:lnTo>
                                <a:lnTo>
                                  <a:pt x="75" y="69"/>
                                </a:lnTo>
                                <a:lnTo>
                                  <a:pt x="72" y="72"/>
                                </a:lnTo>
                                <a:lnTo>
                                  <a:pt x="72" y="75"/>
                                </a:lnTo>
                                <a:lnTo>
                                  <a:pt x="69" y="81"/>
                                </a:lnTo>
                                <a:lnTo>
                                  <a:pt x="66" y="84"/>
                                </a:lnTo>
                                <a:lnTo>
                                  <a:pt x="63" y="87"/>
                                </a:lnTo>
                                <a:lnTo>
                                  <a:pt x="60" y="90"/>
                                </a:lnTo>
                                <a:lnTo>
                                  <a:pt x="57" y="93"/>
                                </a:lnTo>
                                <a:lnTo>
                                  <a:pt x="54" y="96"/>
                                </a:lnTo>
                                <a:lnTo>
                                  <a:pt x="51" y="99"/>
                                </a:lnTo>
                                <a:lnTo>
                                  <a:pt x="45" y="99"/>
                                </a:lnTo>
                                <a:lnTo>
                                  <a:pt x="42" y="99"/>
                                </a:lnTo>
                                <a:lnTo>
                                  <a:pt x="36" y="99"/>
                                </a:lnTo>
                                <a:lnTo>
                                  <a:pt x="33" y="99"/>
                                </a:lnTo>
                                <a:lnTo>
                                  <a:pt x="30" y="99"/>
                                </a:lnTo>
                                <a:lnTo>
                                  <a:pt x="24" y="99"/>
                                </a:lnTo>
                                <a:lnTo>
                                  <a:pt x="21" y="96"/>
                                </a:lnTo>
                                <a:lnTo>
                                  <a:pt x="18" y="93"/>
                                </a:lnTo>
                                <a:lnTo>
                                  <a:pt x="15" y="93"/>
                                </a:lnTo>
                                <a:lnTo>
                                  <a:pt x="12" y="90"/>
                                </a:lnTo>
                                <a:lnTo>
                                  <a:pt x="9" y="84"/>
                                </a:lnTo>
                                <a:lnTo>
                                  <a:pt x="6" y="81"/>
                                </a:lnTo>
                                <a:lnTo>
                                  <a:pt x="3" y="78"/>
                                </a:lnTo>
                                <a:lnTo>
                                  <a:pt x="3" y="72"/>
                                </a:lnTo>
                                <a:lnTo>
                                  <a:pt x="0" y="69"/>
                                </a:lnTo>
                                <a:lnTo>
                                  <a:pt x="0" y="63"/>
                                </a:lnTo>
                                <a:lnTo>
                                  <a:pt x="0" y="60"/>
                                </a:lnTo>
                                <a:lnTo>
                                  <a:pt x="0" y="54"/>
                                </a:lnTo>
                                <a:lnTo>
                                  <a:pt x="0" y="51"/>
                                </a:lnTo>
                                <a:lnTo>
                                  <a:pt x="0" y="45"/>
                                </a:lnTo>
                                <a:lnTo>
                                  <a:pt x="0" y="39"/>
                                </a:lnTo>
                                <a:lnTo>
                                  <a:pt x="0" y="36"/>
                                </a:lnTo>
                                <a:lnTo>
                                  <a:pt x="0" y="30"/>
                                </a:lnTo>
                                <a:lnTo>
                                  <a:pt x="3" y="27"/>
                                </a:lnTo>
                                <a:lnTo>
                                  <a:pt x="6" y="21"/>
                                </a:lnTo>
                                <a:lnTo>
                                  <a:pt x="6" y="18"/>
                                </a:lnTo>
                                <a:lnTo>
                                  <a:pt x="9" y="15"/>
                                </a:lnTo>
                                <a:lnTo>
                                  <a:pt x="12" y="12"/>
                                </a:lnTo>
                                <a:lnTo>
                                  <a:pt x="15" y="9"/>
                                </a:lnTo>
                                <a:lnTo>
                                  <a:pt x="18" y="6"/>
                                </a:lnTo>
                                <a:lnTo>
                                  <a:pt x="21" y="3"/>
                                </a:lnTo>
                                <a:lnTo>
                                  <a:pt x="24" y="0"/>
                                </a:lnTo>
                                <a:lnTo>
                                  <a:pt x="30" y="0"/>
                                </a:lnTo>
                                <a:lnTo>
                                  <a:pt x="33" y="0"/>
                                </a:lnTo>
                                <a:lnTo>
                                  <a:pt x="36" y="0"/>
                                </a:lnTo>
                                <a:close/>
                                <a:moveTo>
                                  <a:pt x="39" y="6"/>
                                </a:moveTo>
                                <a:lnTo>
                                  <a:pt x="36" y="6"/>
                                </a:lnTo>
                                <a:lnTo>
                                  <a:pt x="36" y="6"/>
                                </a:lnTo>
                                <a:lnTo>
                                  <a:pt x="33" y="6"/>
                                </a:lnTo>
                                <a:lnTo>
                                  <a:pt x="33" y="6"/>
                                </a:lnTo>
                                <a:lnTo>
                                  <a:pt x="33" y="9"/>
                                </a:lnTo>
                                <a:lnTo>
                                  <a:pt x="33" y="9"/>
                                </a:lnTo>
                                <a:lnTo>
                                  <a:pt x="30" y="9"/>
                                </a:lnTo>
                                <a:lnTo>
                                  <a:pt x="30" y="9"/>
                                </a:lnTo>
                                <a:lnTo>
                                  <a:pt x="30" y="12"/>
                                </a:lnTo>
                                <a:lnTo>
                                  <a:pt x="27" y="12"/>
                                </a:lnTo>
                                <a:lnTo>
                                  <a:pt x="27" y="15"/>
                                </a:lnTo>
                                <a:lnTo>
                                  <a:pt x="27" y="15"/>
                                </a:lnTo>
                                <a:lnTo>
                                  <a:pt x="27" y="18"/>
                                </a:lnTo>
                                <a:lnTo>
                                  <a:pt x="27" y="21"/>
                                </a:lnTo>
                                <a:lnTo>
                                  <a:pt x="27" y="24"/>
                                </a:lnTo>
                                <a:lnTo>
                                  <a:pt x="27" y="27"/>
                                </a:lnTo>
                                <a:lnTo>
                                  <a:pt x="24" y="30"/>
                                </a:lnTo>
                                <a:lnTo>
                                  <a:pt x="24" y="33"/>
                                </a:lnTo>
                                <a:lnTo>
                                  <a:pt x="24" y="36"/>
                                </a:lnTo>
                                <a:lnTo>
                                  <a:pt x="24" y="39"/>
                                </a:lnTo>
                                <a:lnTo>
                                  <a:pt x="24" y="45"/>
                                </a:lnTo>
                                <a:lnTo>
                                  <a:pt x="24" y="48"/>
                                </a:lnTo>
                                <a:lnTo>
                                  <a:pt x="24" y="54"/>
                                </a:lnTo>
                                <a:lnTo>
                                  <a:pt x="24" y="57"/>
                                </a:lnTo>
                                <a:lnTo>
                                  <a:pt x="24" y="60"/>
                                </a:lnTo>
                                <a:lnTo>
                                  <a:pt x="24" y="63"/>
                                </a:lnTo>
                                <a:lnTo>
                                  <a:pt x="24" y="66"/>
                                </a:lnTo>
                                <a:lnTo>
                                  <a:pt x="24" y="69"/>
                                </a:lnTo>
                                <a:lnTo>
                                  <a:pt x="24" y="72"/>
                                </a:lnTo>
                                <a:lnTo>
                                  <a:pt x="24" y="75"/>
                                </a:lnTo>
                                <a:lnTo>
                                  <a:pt x="27" y="75"/>
                                </a:lnTo>
                                <a:lnTo>
                                  <a:pt x="27" y="78"/>
                                </a:lnTo>
                                <a:lnTo>
                                  <a:pt x="27" y="81"/>
                                </a:lnTo>
                                <a:lnTo>
                                  <a:pt x="27" y="81"/>
                                </a:lnTo>
                                <a:lnTo>
                                  <a:pt x="27" y="84"/>
                                </a:lnTo>
                                <a:lnTo>
                                  <a:pt x="27" y="84"/>
                                </a:lnTo>
                                <a:lnTo>
                                  <a:pt x="27" y="87"/>
                                </a:lnTo>
                                <a:lnTo>
                                  <a:pt x="30" y="87"/>
                                </a:lnTo>
                                <a:lnTo>
                                  <a:pt x="30" y="87"/>
                                </a:lnTo>
                                <a:lnTo>
                                  <a:pt x="30" y="90"/>
                                </a:lnTo>
                                <a:lnTo>
                                  <a:pt x="30" y="90"/>
                                </a:lnTo>
                                <a:lnTo>
                                  <a:pt x="33" y="90"/>
                                </a:lnTo>
                                <a:lnTo>
                                  <a:pt x="33" y="93"/>
                                </a:lnTo>
                                <a:lnTo>
                                  <a:pt x="33" y="93"/>
                                </a:lnTo>
                                <a:lnTo>
                                  <a:pt x="33" y="93"/>
                                </a:lnTo>
                                <a:lnTo>
                                  <a:pt x="36" y="93"/>
                                </a:lnTo>
                                <a:lnTo>
                                  <a:pt x="36" y="93"/>
                                </a:lnTo>
                                <a:lnTo>
                                  <a:pt x="36" y="93"/>
                                </a:lnTo>
                                <a:lnTo>
                                  <a:pt x="39" y="93"/>
                                </a:lnTo>
                                <a:lnTo>
                                  <a:pt x="39" y="93"/>
                                </a:lnTo>
                                <a:lnTo>
                                  <a:pt x="39" y="93"/>
                                </a:lnTo>
                                <a:lnTo>
                                  <a:pt x="42" y="93"/>
                                </a:lnTo>
                                <a:lnTo>
                                  <a:pt x="42" y="93"/>
                                </a:lnTo>
                                <a:lnTo>
                                  <a:pt x="42" y="93"/>
                                </a:lnTo>
                                <a:lnTo>
                                  <a:pt x="42" y="90"/>
                                </a:lnTo>
                                <a:lnTo>
                                  <a:pt x="45" y="90"/>
                                </a:lnTo>
                                <a:lnTo>
                                  <a:pt x="45" y="90"/>
                                </a:lnTo>
                                <a:lnTo>
                                  <a:pt x="45" y="90"/>
                                </a:lnTo>
                                <a:lnTo>
                                  <a:pt x="45" y="87"/>
                                </a:lnTo>
                                <a:lnTo>
                                  <a:pt x="48" y="87"/>
                                </a:lnTo>
                                <a:lnTo>
                                  <a:pt x="48" y="84"/>
                                </a:lnTo>
                                <a:lnTo>
                                  <a:pt x="48" y="84"/>
                                </a:lnTo>
                                <a:lnTo>
                                  <a:pt x="48" y="81"/>
                                </a:lnTo>
                                <a:lnTo>
                                  <a:pt x="48" y="81"/>
                                </a:lnTo>
                                <a:lnTo>
                                  <a:pt x="48" y="78"/>
                                </a:lnTo>
                                <a:lnTo>
                                  <a:pt x="48" y="75"/>
                                </a:lnTo>
                                <a:lnTo>
                                  <a:pt x="51" y="72"/>
                                </a:lnTo>
                                <a:lnTo>
                                  <a:pt x="51" y="66"/>
                                </a:lnTo>
                                <a:lnTo>
                                  <a:pt x="51" y="60"/>
                                </a:lnTo>
                                <a:lnTo>
                                  <a:pt x="51" y="54"/>
                                </a:lnTo>
                                <a:lnTo>
                                  <a:pt x="51" y="48"/>
                                </a:lnTo>
                                <a:lnTo>
                                  <a:pt x="51" y="42"/>
                                </a:lnTo>
                                <a:lnTo>
                                  <a:pt x="51" y="39"/>
                                </a:lnTo>
                                <a:lnTo>
                                  <a:pt x="51" y="33"/>
                                </a:lnTo>
                                <a:lnTo>
                                  <a:pt x="51" y="30"/>
                                </a:lnTo>
                                <a:lnTo>
                                  <a:pt x="51" y="27"/>
                                </a:lnTo>
                                <a:lnTo>
                                  <a:pt x="51" y="24"/>
                                </a:lnTo>
                                <a:lnTo>
                                  <a:pt x="48" y="21"/>
                                </a:lnTo>
                                <a:lnTo>
                                  <a:pt x="48" y="21"/>
                                </a:lnTo>
                                <a:lnTo>
                                  <a:pt x="48" y="18"/>
                                </a:lnTo>
                                <a:lnTo>
                                  <a:pt x="48" y="15"/>
                                </a:lnTo>
                                <a:lnTo>
                                  <a:pt x="48" y="15"/>
                                </a:lnTo>
                                <a:lnTo>
                                  <a:pt x="48" y="15"/>
                                </a:lnTo>
                                <a:lnTo>
                                  <a:pt x="45" y="12"/>
                                </a:lnTo>
                                <a:lnTo>
                                  <a:pt x="45" y="12"/>
                                </a:lnTo>
                                <a:lnTo>
                                  <a:pt x="45" y="9"/>
                                </a:lnTo>
                                <a:lnTo>
                                  <a:pt x="45" y="9"/>
                                </a:lnTo>
                                <a:lnTo>
                                  <a:pt x="45" y="9"/>
                                </a:lnTo>
                                <a:lnTo>
                                  <a:pt x="42" y="9"/>
                                </a:lnTo>
                                <a:lnTo>
                                  <a:pt x="42" y="9"/>
                                </a:lnTo>
                                <a:lnTo>
                                  <a:pt x="42" y="6"/>
                                </a:lnTo>
                                <a:lnTo>
                                  <a:pt x="42" y="6"/>
                                </a:lnTo>
                                <a:lnTo>
                                  <a:pt x="39" y="6"/>
                                </a:lnTo>
                                <a:lnTo>
                                  <a:pt x="39" y="6"/>
                                </a:lnTo>
                                <a:lnTo>
                                  <a:pt x="39" y="6"/>
                                </a:lnTo>
                                <a:lnTo>
                                  <a:pt x="3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30"/>
                        <wps:cNvSpPr>
                          <a:spLocks/>
                        </wps:cNvSpPr>
                        <wps:spPr bwMode="auto">
                          <a:xfrm>
                            <a:off x="1047750" y="485140"/>
                            <a:ext cx="43815" cy="62865"/>
                          </a:xfrm>
                          <a:custGeom>
                            <a:avLst/>
                            <a:gdLst>
                              <a:gd name="T0" fmla="*/ 66 w 69"/>
                              <a:gd name="T1" fmla="*/ 78 h 99"/>
                              <a:gd name="T2" fmla="*/ 63 w 69"/>
                              <a:gd name="T3" fmla="*/ 87 h 99"/>
                              <a:gd name="T4" fmla="*/ 57 w 69"/>
                              <a:gd name="T5" fmla="*/ 93 h 99"/>
                              <a:gd name="T6" fmla="*/ 51 w 69"/>
                              <a:gd name="T7" fmla="*/ 96 h 99"/>
                              <a:gd name="T8" fmla="*/ 42 w 69"/>
                              <a:gd name="T9" fmla="*/ 99 h 99"/>
                              <a:gd name="T10" fmla="*/ 36 w 69"/>
                              <a:gd name="T11" fmla="*/ 99 h 99"/>
                              <a:gd name="T12" fmla="*/ 24 w 69"/>
                              <a:gd name="T13" fmla="*/ 99 h 99"/>
                              <a:gd name="T14" fmla="*/ 15 w 69"/>
                              <a:gd name="T15" fmla="*/ 93 h 99"/>
                              <a:gd name="T16" fmla="*/ 6 w 69"/>
                              <a:gd name="T17" fmla="*/ 81 h 99"/>
                              <a:gd name="T18" fmla="*/ 3 w 69"/>
                              <a:gd name="T19" fmla="*/ 69 h 99"/>
                              <a:gd name="T20" fmla="*/ 0 w 69"/>
                              <a:gd name="T21" fmla="*/ 57 h 99"/>
                              <a:gd name="T22" fmla="*/ 0 w 69"/>
                              <a:gd name="T23" fmla="*/ 42 h 99"/>
                              <a:gd name="T24" fmla="*/ 3 w 69"/>
                              <a:gd name="T25" fmla="*/ 30 h 99"/>
                              <a:gd name="T26" fmla="*/ 9 w 69"/>
                              <a:gd name="T27" fmla="*/ 18 h 99"/>
                              <a:gd name="T28" fmla="*/ 18 w 69"/>
                              <a:gd name="T29" fmla="*/ 6 h 99"/>
                              <a:gd name="T30" fmla="*/ 30 w 69"/>
                              <a:gd name="T31" fmla="*/ 0 h 99"/>
                              <a:gd name="T32" fmla="*/ 42 w 69"/>
                              <a:gd name="T33" fmla="*/ 0 h 99"/>
                              <a:gd name="T34" fmla="*/ 51 w 69"/>
                              <a:gd name="T35" fmla="*/ 0 h 99"/>
                              <a:gd name="T36" fmla="*/ 57 w 69"/>
                              <a:gd name="T37" fmla="*/ 6 h 99"/>
                              <a:gd name="T38" fmla="*/ 63 w 69"/>
                              <a:gd name="T39" fmla="*/ 9 h 99"/>
                              <a:gd name="T40" fmla="*/ 66 w 69"/>
                              <a:gd name="T41" fmla="*/ 18 h 99"/>
                              <a:gd name="T42" fmla="*/ 66 w 69"/>
                              <a:gd name="T43" fmla="*/ 24 h 99"/>
                              <a:gd name="T44" fmla="*/ 66 w 69"/>
                              <a:gd name="T45" fmla="*/ 27 h 99"/>
                              <a:gd name="T46" fmla="*/ 66 w 69"/>
                              <a:gd name="T47" fmla="*/ 30 h 99"/>
                              <a:gd name="T48" fmla="*/ 63 w 69"/>
                              <a:gd name="T49" fmla="*/ 33 h 99"/>
                              <a:gd name="T50" fmla="*/ 60 w 69"/>
                              <a:gd name="T51" fmla="*/ 36 h 99"/>
                              <a:gd name="T52" fmla="*/ 57 w 69"/>
                              <a:gd name="T53" fmla="*/ 36 h 99"/>
                              <a:gd name="T54" fmla="*/ 54 w 69"/>
                              <a:gd name="T55" fmla="*/ 36 h 99"/>
                              <a:gd name="T56" fmla="*/ 48 w 69"/>
                              <a:gd name="T57" fmla="*/ 33 h 99"/>
                              <a:gd name="T58" fmla="*/ 48 w 69"/>
                              <a:gd name="T59" fmla="*/ 33 h 99"/>
                              <a:gd name="T60" fmla="*/ 45 w 69"/>
                              <a:gd name="T61" fmla="*/ 27 h 99"/>
                              <a:gd name="T62" fmla="*/ 42 w 69"/>
                              <a:gd name="T63" fmla="*/ 24 h 99"/>
                              <a:gd name="T64" fmla="*/ 42 w 69"/>
                              <a:gd name="T65" fmla="*/ 15 h 99"/>
                              <a:gd name="T66" fmla="*/ 42 w 69"/>
                              <a:gd name="T67" fmla="*/ 12 h 99"/>
                              <a:gd name="T68" fmla="*/ 39 w 69"/>
                              <a:gd name="T69" fmla="*/ 9 h 99"/>
                              <a:gd name="T70" fmla="*/ 39 w 69"/>
                              <a:gd name="T71" fmla="*/ 9 h 99"/>
                              <a:gd name="T72" fmla="*/ 36 w 69"/>
                              <a:gd name="T73" fmla="*/ 6 h 99"/>
                              <a:gd name="T74" fmla="*/ 36 w 69"/>
                              <a:gd name="T75" fmla="*/ 6 h 99"/>
                              <a:gd name="T76" fmla="*/ 33 w 69"/>
                              <a:gd name="T77" fmla="*/ 6 h 99"/>
                              <a:gd name="T78" fmla="*/ 30 w 69"/>
                              <a:gd name="T79" fmla="*/ 9 h 99"/>
                              <a:gd name="T80" fmla="*/ 27 w 69"/>
                              <a:gd name="T81" fmla="*/ 15 h 99"/>
                              <a:gd name="T82" fmla="*/ 24 w 69"/>
                              <a:gd name="T83" fmla="*/ 21 h 99"/>
                              <a:gd name="T84" fmla="*/ 24 w 69"/>
                              <a:gd name="T85" fmla="*/ 33 h 99"/>
                              <a:gd name="T86" fmla="*/ 24 w 69"/>
                              <a:gd name="T87" fmla="*/ 42 h 99"/>
                              <a:gd name="T88" fmla="*/ 24 w 69"/>
                              <a:gd name="T89" fmla="*/ 51 h 99"/>
                              <a:gd name="T90" fmla="*/ 27 w 69"/>
                              <a:gd name="T91" fmla="*/ 60 h 99"/>
                              <a:gd name="T92" fmla="*/ 30 w 69"/>
                              <a:gd name="T93" fmla="*/ 69 h 99"/>
                              <a:gd name="T94" fmla="*/ 33 w 69"/>
                              <a:gd name="T95" fmla="*/ 75 h 99"/>
                              <a:gd name="T96" fmla="*/ 39 w 69"/>
                              <a:gd name="T97" fmla="*/ 81 h 99"/>
                              <a:gd name="T98" fmla="*/ 42 w 69"/>
                              <a:gd name="T99" fmla="*/ 84 h 99"/>
                              <a:gd name="T100" fmla="*/ 48 w 69"/>
                              <a:gd name="T101" fmla="*/ 84 h 99"/>
                              <a:gd name="T102" fmla="*/ 51 w 69"/>
                              <a:gd name="T103" fmla="*/ 84 h 99"/>
                              <a:gd name="T104" fmla="*/ 54 w 69"/>
                              <a:gd name="T105" fmla="*/ 84 h 99"/>
                              <a:gd name="T106" fmla="*/ 57 w 69"/>
                              <a:gd name="T107" fmla="*/ 81 h 99"/>
                              <a:gd name="T108" fmla="*/ 60 w 69"/>
                              <a:gd name="T109" fmla="*/ 78 h 99"/>
                              <a:gd name="T110" fmla="*/ 63 w 69"/>
                              <a:gd name="T111" fmla="*/ 7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9" h="99">
                                <a:moveTo>
                                  <a:pt x="66" y="72"/>
                                </a:moveTo>
                                <a:lnTo>
                                  <a:pt x="69" y="75"/>
                                </a:lnTo>
                                <a:lnTo>
                                  <a:pt x="66" y="78"/>
                                </a:lnTo>
                                <a:lnTo>
                                  <a:pt x="66" y="81"/>
                                </a:lnTo>
                                <a:lnTo>
                                  <a:pt x="63" y="84"/>
                                </a:lnTo>
                                <a:lnTo>
                                  <a:pt x="63" y="87"/>
                                </a:lnTo>
                                <a:lnTo>
                                  <a:pt x="60" y="87"/>
                                </a:lnTo>
                                <a:lnTo>
                                  <a:pt x="57" y="90"/>
                                </a:lnTo>
                                <a:lnTo>
                                  <a:pt x="57" y="93"/>
                                </a:lnTo>
                                <a:lnTo>
                                  <a:pt x="54" y="93"/>
                                </a:lnTo>
                                <a:lnTo>
                                  <a:pt x="51" y="96"/>
                                </a:lnTo>
                                <a:lnTo>
                                  <a:pt x="51" y="96"/>
                                </a:lnTo>
                                <a:lnTo>
                                  <a:pt x="48" y="99"/>
                                </a:lnTo>
                                <a:lnTo>
                                  <a:pt x="45" y="99"/>
                                </a:lnTo>
                                <a:lnTo>
                                  <a:pt x="42" y="99"/>
                                </a:lnTo>
                                <a:lnTo>
                                  <a:pt x="42" y="99"/>
                                </a:lnTo>
                                <a:lnTo>
                                  <a:pt x="39" y="99"/>
                                </a:lnTo>
                                <a:lnTo>
                                  <a:pt x="36" y="99"/>
                                </a:lnTo>
                                <a:lnTo>
                                  <a:pt x="33" y="99"/>
                                </a:lnTo>
                                <a:lnTo>
                                  <a:pt x="27" y="99"/>
                                </a:lnTo>
                                <a:lnTo>
                                  <a:pt x="24" y="99"/>
                                </a:lnTo>
                                <a:lnTo>
                                  <a:pt x="21" y="96"/>
                                </a:lnTo>
                                <a:lnTo>
                                  <a:pt x="18" y="96"/>
                                </a:lnTo>
                                <a:lnTo>
                                  <a:pt x="15" y="93"/>
                                </a:lnTo>
                                <a:lnTo>
                                  <a:pt x="12" y="90"/>
                                </a:lnTo>
                                <a:lnTo>
                                  <a:pt x="9" y="87"/>
                                </a:lnTo>
                                <a:lnTo>
                                  <a:pt x="6" y="81"/>
                                </a:lnTo>
                                <a:lnTo>
                                  <a:pt x="6" y="78"/>
                                </a:lnTo>
                                <a:lnTo>
                                  <a:pt x="3" y="75"/>
                                </a:lnTo>
                                <a:lnTo>
                                  <a:pt x="3" y="69"/>
                                </a:lnTo>
                                <a:lnTo>
                                  <a:pt x="0" y="66"/>
                                </a:lnTo>
                                <a:lnTo>
                                  <a:pt x="0" y="60"/>
                                </a:lnTo>
                                <a:lnTo>
                                  <a:pt x="0" y="57"/>
                                </a:lnTo>
                                <a:lnTo>
                                  <a:pt x="0" y="51"/>
                                </a:lnTo>
                                <a:lnTo>
                                  <a:pt x="0" y="45"/>
                                </a:lnTo>
                                <a:lnTo>
                                  <a:pt x="0" y="42"/>
                                </a:lnTo>
                                <a:lnTo>
                                  <a:pt x="0" y="36"/>
                                </a:lnTo>
                                <a:lnTo>
                                  <a:pt x="3" y="33"/>
                                </a:lnTo>
                                <a:lnTo>
                                  <a:pt x="3" y="30"/>
                                </a:lnTo>
                                <a:lnTo>
                                  <a:pt x="6" y="24"/>
                                </a:lnTo>
                                <a:lnTo>
                                  <a:pt x="6" y="21"/>
                                </a:lnTo>
                                <a:lnTo>
                                  <a:pt x="9" y="18"/>
                                </a:lnTo>
                                <a:lnTo>
                                  <a:pt x="12" y="12"/>
                                </a:lnTo>
                                <a:lnTo>
                                  <a:pt x="15" y="9"/>
                                </a:lnTo>
                                <a:lnTo>
                                  <a:pt x="18" y="6"/>
                                </a:lnTo>
                                <a:lnTo>
                                  <a:pt x="21" y="3"/>
                                </a:lnTo>
                                <a:lnTo>
                                  <a:pt x="24" y="3"/>
                                </a:lnTo>
                                <a:lnTo>
                                  <a:pt x="30" y="0"/>
                                </a:lnTo>
                                <a:lnTo>
                                  <a:pt x="33" y="0"/>
                                </a:lnTo>
                                <a:lnTo>
                                  <a:pt x="39" y="0"/>
                                </a:lnTo>
                                <a:lnTo>
                                  <a:pt x="42" y="0"/>
                                </a:lnTo>
                                <a:lnTo>
                                  <a:pt x="45" y="0"/>
                                </a:lnTo>
                                <a:lnTo>
                                  <a:pt x="48" y="0"/>
                                </a:lnTo>
                                <a:lnTo>
                                  <a:pt x="51" y="0"/>
                                </a:lnTo>
                                <a:lnTo>
                                  <a:pt x="51" y="3"/>
                                </a:lnTo>
                                <a:lnTo>
                                  <a:pt x="54" y="3"/>
                                </a:lnTo>
                                <a:lnTo>
                                  <a:pt x="57" y="6"/>
                                </a:lnTo>
                                <a:lnTo>
                                  <a:pt x="60" y="6"/>
                                </a:lnTo>
                                <a:lnTo>
                                  <a:pt x="60" y="9"/>
                                </a:lnTo>
                                <a:lnTo>
                                  <a:pt x="63" y="9"/>
                                </a:lnTo>
                                <a:lnTo>
                                  <a:pt x="63" y="12"/>
                                </a:lnTo>
                                <a:lnTo>
                                  <a:pt x="63" y="15"/>
                                </a:lnTo>
                                <a:lnTo>
                                  <a:pt x="66" y="18"/>
                                </a:lnTo>
                                <a:lnTo>
                                  <a:pt x="66" y="18"/>
                                </a:lnTo>
                                <a:lnTo>
                                  <a:pt x="66" y="21"/>
                                </a:lnTo>
                                <a:lnTo>
                                  <a:pt x="66" y="24"/>
                                </a:lnTo>
                                <a:lnTo>
                                  <a:pt x="66" y="24"/>
                                </a:lnTo>
                                <a:lnTo>
                                  <a:pt x="66" y="27"/>
                                </a:lnTo>
                                <a:lnTo>
                                  <a:pt x="66" y="27"/>
                                </a:lnTo>
                                <a:lnTo>
                                  <a:pt x="66" y="27"/>
                                </a:lnTo>
                                <a:lnTo>
                                  <a:pt x="66" y="30"/>
                                </a:lnTo>
                                <a:lnTo>
                                  <a:pt x="66" y="30"/>
                                </a:lnTo>
                                <a:lnTo>
                                  <a:pt x="63" y="33"/>
                                </a:lnTo>
                                <a:lnTo>
                                  <a:pt x="63" y="33"/>
                                </a:lnTo>
                                <a:lnTo>
                                  <a:pt x="63" y="33"/>
                                </a:lnTo>
                                <a:lnTo>
                                  <a:pt x="63" y="33"/>
                                </a:lnTo>
                                <a:lnTo>
                                  <a:pt x="60" y="36"/>
                                </a:lnTo>
                                <a:lnTo>
                                  <a:pt x="60" y="36"/>
                                </a:lnTo>
                                <a:lnTo>
                                  <a:pt x="60" y="36"/>
                                </a:lnTo>
                                <a:lnTo>
                                  <a:pt x="57" y="36"/>
                                </a:lnTo>
                                <a:lnTo>
                                  <a:pt x="57" y="36"/>
                                </a:lnTo>
                                <a:lnTo>
                                  <a:pt x="54" y="36"/>
                                </a:lnTo>
                                <a:lnTo>
                                  <a:pt x="54" y="36"/>
                                </a:lnTo>
                                <a:lnTo>
                                  <a:pt x="54" y="36"/>
                                </a:lnTo>
                                <a:lnTo>
                                  <a:pt x="51" y="36"/>
                                </a:lnTo>
                                <a:lnTo>
                                  <a:pt x="51" y="36"/>
                                </a:lnTo>
                                <a:lnTo>
                                  <a:pt x="48" y="33"/>
                                </a:lnTo>
                                <a:lnTo>
                                  <a:pt x="48" y="33"/>
                                </a:lnTo>
                                <a:lnTo>
                                  <a:pt x="48" y="33"/>
                                </a:lnTo>
                                <a:lnTo>
                                  <a:pt x="48" y="33"/>
                                </a:lnTo>
                                <a:lnTo>
                                  <a:pt x="45" y="30"/>
                                </a:lnTo>
                                <a:lnTo>
                                  <a:pt x="45" y="30"/>
                                </a:lnTo>
                                <a:lnTo>
                                  <a:pt x="45" y="27"/>
                                </a:lnTo>
                                <a:lnTo>
                                  <a:pt x="45" y="27"/>
                                </a:lnTo>
                                <a:lnTo>
                                  <a:pt x="42" y="24"/>
                                </a:lnTo>
                                <a:lnTo>
                                  <a:pt x="42" y="24"/>
                                </a:lnTo>
                                <a:lnTo>
                                  <a:pt x="42" y="21"/>
                                </a:lnTo>
                                <a:lnTo>
                                  <a:pt x="42" y="18"/>
                                </a:lnTo>
                                <a:lnTo>
                                  <a:pt x="42" y="15"/>
                                </a:lnTo>
                                <a:lnTo>
                                  <a:pt x="42" y="15"/>
                                </a:lnTo>
                                <a:lnTo>
                                  <a:pt x="42" y="15"/>
                                </a:lnTo>
                                <a:lnTo>
                                  <a:pt x="42" y="12"/>
                                </a:lnTo>
                                <a:lnTo>
                                  <a:pt x="42" y="12"/>
                                </a:lnTo>
                                <a:lnTo>
                                  <a:pt x="42" y="9"/>
                                </a:lnTo>
                                <a:lnTo>
                                  <a:pt x="39" y="9"/>
                                </a:lnTo>
                                <a:lnTo>
                                  <a:pt x="39" y="9"/>
                                </a:lnTo>
                                <a:lnTo>
                                  <a:pt x="39" y="9"/>
                                </a:lnTo>
                                <a:lnTo>
                                  <a:pt x="39" y="9"/>
                                </a:lnTo>
                                <a:lnTo>
                                  <a:pt x="39" y="6"/>
                                </a:lnTo>
                                <a:lnTo>
                                  <a:pt x="39" y="6"/>
                                </a:lnTo>
                                <a:lnTo>
                                  <a:pt x="36" y="6"/>
                                </a:lnTo>
                                <a:lnTo>
                                  <a:pt x="36" y="6"/>
                                </a:lnTo>
                                <a:lnTo>
                                  <a:pt x="36" y="6"/>
                                </a:lnTo>
                                <a:lnTo>
                                  <a:pt x="36" y="6"/>
                                </a:lnTo>
                                <a:lnTo>
                                  <a:pt x="33" y="6"/>
                                </a:lnTo>
                                <a:lnTo>
                                  <a:pt x="33" y="6"/>
                                </a:lnTo>
                                <a:lnTo>
                                  <a:pt x="33" y="6"/>
                                </a:lnTo>
                                <a:lnTo>
                                  <a:pt x="30" y="9"/>
                                </a:lnTo>
                                <a:lnTo>
                                  <a:pt x="30" y="9"/>
                                </a:lnTo>
                                <a:lnTo>
                                  <a:pt x="30" y="9"/>
                                </a:lnTo>
                                <a:lnTo>
                                  <a:pt x="30" y="9"/>
                                </a:lnTo>
                                <a:lnTo>
                                  <a:pt x="27" y="12"/>
                                </a:lnTo>
                                <a:lnTo>
                                  <a:pt x="27" y="15"/>
                                </a:lnTo>
                                <a:lnTo>
                                  <a:pt x="27" y="15"/>
                                </a:lnTo>
                                <a:lnTo>
                                  <a:pt x="24" y="18"/>
                                </a:lnTo>
                                <a:lnTo>
                                  <a:pt x="24" y="21"/>
                                </a:lnTo>
                                <a:lnTo>
                                  <a:pt x="24" y="24"/>
                                </a:lnTo>
                                <a:lnTo>
                                  <a:pt x="24" y="27"/>
                                </a:lnTo>
                                <a:lnTo>
                                  <a:pt x="24" y="33"/>
                                </a:lnTo>
                                <a:lnTo>
                                  <a:pt x="24" y="36"/>
                                </a:lnTo>
                                <a:lnTo>
                                  <a:pt x="24" y="39"/>
                                </a:lnTo>
                                <a:lnTo>
                                  <a:pt x="24" y="42"/>
                                </a:lnTo>
                                <a:lnTo>
                                  <a:pt x="24" y="45"/>
                                </a:lnTo>
                                <a:lnTo>
                                  <a:pt x="24" y="48"/>
                                </a:lnTo>
                                <a:lnTo>
                                  <a:pt x="24" y="51"/>
                                </a:lnTo>
                                <a:lnTo>
                                  <a:pt x="24" y="54"/>
                                </a:lnTo>
                                <a:lnTo>
                                  <a:pt x="27" y="57"/>
                                </a:lnTo>
                                <a:lnTo>
                                  <a:pt x="27" y="60"/>
                                </a:lnTo>
                                <a:lnTo>
                                  <a:pt x="27" y="63"/>
                                </a:lnTo>
                                <a:lnTo>
                                  <a:pt x="30" y="66"/>
                                </a:lnTo>
                                <a:lnTo>
                                  <a:pt x="30" y="69"/>
                                </a:lnTo>
                                <a:lnTo>
                                  <a:pt x="30" y="72"/>
                                </a:lnTo>
                                <a:lnTo>
                                  <a:pt x="33" y="75"/>
                                </a:lnTo>
                                <a:lnTo>
                                  <a:pt x="33" y="75"/>
                                </a:lnTo>
                                <a:lnTo>
                                  <a:pt x="36" y="78"/>
                                </a:lnTo>
                                <a:lnTo>
                                  <a:pt x="36" y="81"/>
                                </a:lnTo>
                                <a:lnTo>
                                  <a:pt x="39" y="81"/>
                                </a:lnTo>
                                <a:lnTo>
                                  <a:pt x="39" y="81"/>
                                </a:lnTo>
                                <a:lnTo>
                                  <a:pt x="42" y="81"/>
                                </a:lnTo>
                                <a:lnTo>
                                  <a:pt x="42" y="84"/>
                                </a:lnTo>
                                <a:lnTo>
                                  <a:pt x="45" y="84"/>
                                </a:lnTo>
                                <a:lnTo>
                                  <a:pt x="45" y="84"/>
                                </a:lnTo>
                                <a:lnTo>
                                  <a:pt x="48" y="84"/>
                                </a:lnTo>
                                <a:lnTo>
                                  <a:pt x="48" y="84"/>
                                </a:lnTo>
                                <a:lnTo>
                                  <a:pt x="51" y="84"/>
                                </a:lnTo>
                                <a:lnTo>
                                  <a:pt x="51" y="84"/>
                                </a:lnTo>
                                <a:lnTo>
                                  <a:pt x="51" y="84"/>
                                </a:lnTo>
                                <a:lnTo>
                                  <a:pt x="54" y="84"/>
                                </a:lnTo>
                                <a:lnTo>
                                  <a:pt x="54" y="84"/>
                                </a:lnTo>
                                <a:lnTo>
                                  <a:pt x="54" y="84"/>
                                </a:lnTo>
                                <a:lnTo>
                                  <a:pt x="57" y="81"/>
                                </a:lnTo>
                                <a:lnTo>
                                  <a:pt x="57" y="81"/>
                                </a:lnTo>
                                <a:lnTo>
                                  <a:pt x="57" y="81"/>
                                </a:lnTo>
                                <a:lnTo>
                                  <a:pt x="60" y="81"/>
                                </a:lnTo>
                                <a:lnTo>
                                  <a:pt x="60" y="78"/>
                                </a:lnTo>
                                <a:lnTo>
                                  <a:pt x="60" y="78"/>
                                </a:lnTo>
                                <a:lnTo>
                                  <a:pt x="63" y="78"/>
                                </a:lnTo>
                                <a:lnTo>
                                  <a:pt x="63" y="75"/>
                                </a:lnTo>
                                <a:lnTo>
                                  <a:pt x="66" y="75"/>
                                </a:lnTo>
                                <a:lnTo>
                                  <a:pt x="6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31"/>
                        <wps:cNvSpPr>
                          <a:spLocks/>
                        </wps:cNvSpPr>
                        <wps:spPr bwMode="auto">
                          <a:xfrm>
                            <a:off x="1095375" y="487045"/>
                            <a:ext cx="53340" cy="59055"/>
                          </a:xfrm>
                          <a:custGeom>
                            <a:avLst/>
                            <a:gdLst>
                              <a:gd name="T0" fmla="*/ 21 w 84"/>
                              <a:gd name="T1" fmla="*/ 90 h 93"/>
                              <a:gd name="T2" fmla="*/ 24 w 84"/>
                              <a:gd name="T3" fmla="*/ 90 h 93"/>
                              <a:gd name="T4" fmla="*/ 24 w 84"/>
                              <a:gd name="T5" fmla="*/ 90 h 93"/>
                              <a:gd name="T6" fmla="*/ 27 w 84"/>
                              <a:gd name="T7" fmla="*/ 90 h 93"/>
                              <a:gd name="T8" fmla="*/ 27 w 84"/>
                              <a:gd name="T9" fmla="*/ 87 h 93"/>
                              <a:gd name="T10" fmla="*/ 30 w 84"/>
                              <a:gd name="T11" fmla="*/ 84 h 93"/>
                              <a:gd name="T12" fmla="*/ 30 w 84"/>
                              <a:gd name="T13" fmla="*/ 84 h 93"/>
                              <a:gd name="T14" fmla="*/ 30 w 84"/>
                              <a:gd name="T15" fmla="*/ 78 h 93"/>
                              <a:gd name="T16" fmla="*/ 30 w 84"/>
                              <a:gd name="T17" fmla="*/ 75 h 93"/>
                              <a:gd name="T18" fmla="*/ 21 w 84"/>
                              <a:gd name="T19" fmla="*/ 6 h 93"/>
                              <a:gd name="T20" fmla="*/ 18 w 84"/>
                              <a:gd name="T21" fmla="*/ 6 h 93"/>
                              <a:gd name="T22" fmla="*/ 15 w 84"/>
                              <a:gd name="T23" fmla="*/ 6 h 93"/>
                              <a:gd name="T24" fmla="*/ 12 w 84"/>
                              <a:gd name="T25" fmla="*/ 6 h 93"/>
                              <a:gd name="T26" fmla="*/ 9 w 84"/>
                              <a:gd name="T27" fmla="*/ 9 h 93"/>
                              <a:gd name="T28" fmla="*/ 9 w 84"/>
                              <a:gd name="T29" fmla="*/ 12 h 93"/>
                              <a:gd name="T30" fmla="*/ 6 w 84"/>
                              <a:gd name="T31" fmla="*/ 15 h 93"/>
                              <a:gd name="T32" fmla="*/ 6 w 84"/>
                              <a:gd name="T33" fmla="*/ 18 h 93"/>
                              <a:gd name="T34" fmla="*/ 3 w 84"/>
                              <a:gd name="T35" fmla="*/ 24 h 93"/>
                              <a:gd name="T36" fmla="*/ 0 w 84"/>
                              <a:gd name="T37" fmla="*/ 0 h 93"/>
                              <a:gd name="T38" fmla="*/ 84 w 84"/>
                              <a:gd name="T39" fmla="*/ 24 h 93"/>
                              <a:gd name="T40" fmla="*/ 81 w 84"/>
                              <a:gd name="T41" fmla="*/ 21 h 93"/>
                              <a:gd name="T42" fmla="*/ 78 w 84"/>
                              <a:gd name="T43" fmla="*/ 18 h 93"/>
                              <a:gd name="T44" fmla="*/ 78 w 84"/>
                              <a:gd name="T45" fmla="*/ 15 h 93"/>
                              <a:gd name="T46" fmla="*/ 75 w 84"/>
                              <a:gd name="T47" fmla="*/ 12 h 93"/>
                              <a:gd name="T48" fmla="*/ 75 w 84"/>
                              <a:gd name="T49" fmla="*/ 9 h 93"/>
                              <a:gd name="T50" fmla="*/ 72 w 84"/>
                              <a:gd name="T51" fmla="*/ 6 h 93"/>
                              <a:gd name="T52" fmla="*/ 69 w 84"/>
                              <a:gd name="T53" fmla="*/ 6 h 93"/>
                              <a:gd name="T54" fmla="*/ 66 w 84"/>
                              <a:gd name="T55" fmla="*/ 6 h 93"/>
                              <a:gd name="T56" fmla="*/ 54 w 84"/>
                              <a:gd name="T57" fmla="*/ 6 h 93"/>
                              <a:gd name="T58" fmla="*/ 54 w 84"/>
                              <a:gd name="T59" fmla="*/ 78 h 93"/>
                              <a:gd name="T60" fmla="*/ 54 w 84"/>
                              <a:gd name="T61" fmla="*/ 81 h 93"/>
                              <a:gd name="T62" fmla="*/ 54 w 84"/>
                              <a:gd name="T63" fmla="*/ 84 h 93"/>
                              <a:gd name="T64" fmla="*/ 57 w 84"/>
                              <a:gd name="T65" fmla="*/ 87 h 93"/>
                              <a:gd name="T66" fmla="*/ 57 w 84"/>
                              <a:gd name="T67" fmla="*/ 87 h 93"/>
                              <a:gd name="T68" fmla="*/ 60 w 84"/>
                              <a:gd name="T69" fmla="*/ 90 h 93"/>
                              <a:gd name="T70" fmla="*/ 60 w 84"/>
                              <a:gd name="T71" fmla="*/ 90 h 93"/>
                              <a:gd name="T72" fmla="*/ 63 w 84"/>
                              <a:gd name="T73" fmla="*/ 90 h 93"/>
                              <a:gd name="T74" fmla="*/ 63 w 84"/>
                              <a:gd name="T7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4" h="93">
                                <a:moveTo>
                                  <a:pt x="21" y="93"/>
                                </a:moveTo>
                                <a:lnTo>
                                  <a:pt x="21" y="90"/>
                                </a:lnTo>
                                <a:lnTo>
                                  <a:pt x="21" y="90"/>
                                </a:lnTo>
                                <a:lnTo>
                                  <a:pt x="24" y="90"/>
                                </a:lnTo>
                                <a:lnTo>
                                  <a:pt x="24" y="90"/>
                                </a:lnTo>
                                <a:lnTo>
                                  <a:pt x="24" y="90"/>
                                </a:lnTo>
                                <a:lnTo>
                                  <a:pt x="27" y="90"/>
                                </a:lnTo>
                                <a:lnTo>
                                  <a:pt x="27" y="90"/>
                                </a:lnTo>
                                <a:lnTo>
                                  <a:pt x="27" y="87"/>
                                </a:lnTo>
                                <a:lnTo>
                                  <a:pt x="27" y="87"/>
                                </a:lnTo>
                                <a:lnTo>
                                  <a:pt x="27" y="87"/>
                                </a:lnTo>
                                <a:lnTo>
                                  <a:pt x="30" y="84"/>
                                </a:lnTo>
                                <a:lnTo>
                                  <a:pt x="30" y="84"/>
                                </a:lnTo>
                                <a:lnTo>
                                  <a:pt x="30" y="84"/>
                                </a:lnTo>
                                <a:lnTo>
                                  <a:pt x="30" y="81"/>
                                </a:lnTo>
                                <a:lnTo>
                                  <a:pt x="30" y="78"/>
                                </a:lnTo>
                                <a:lnTo>
                                  <a:pt x="30" y="78"/>
                                </a:lnTo>
                                <a:lnTo>
                                  <a:pt x="30" y="75"/>
                                </a:lnTo>
                                <a:lnTo>
                                  <a:pt x="30" y="6"/>
                                </a:lnTo>
                                <a:lnTo>
                                  <a:pt x="21" y="6"/>
                                </a:lnTo>
                                <a:lnTo>
                                  <a:pt x="21" y="6"/>
                                </a:lnTo>
                                <a:lnTo>
                                  <a:pt x="18" y="6"/>
                                </a:lnTo>
                                <a:lnTo>
                                  <a:pt x="15" y="6"/>
                                </a:lnTo>
                                <a:lnTo>
                                  <a:pt x="15" y="6"/>
                                </a:lnTo>
                                <a:lnTo>
                                  <a:pt x="12" y="6"/>
                                </a:lnTo>
                                <a:lnTo>
                                  <a:pt x="12" y="6"/>
                                </a:lnTo>
                                <a:lnTo>
                                  <a:pt x="12" y="9"/>
                                </a:lnTo>
                                <a:lnTo>
                                  <a:pt x="9" y="9"/>
                                </a:lnTo>
                                <a:lnTo>
                                  <a:pt x="9" y="9"/>
                                </a:lnTo>
                                <a:lnTo>
                                  <a:pt x="9" y="12"/>
                                </a:lnTo>
                                <a:lnTo>
                                  <a:pt x="6" y="12"/>
                                </a:lnTo>
                                <a:lnTo>
                                  <a:pt x="6" y="15"/>
                                </a:lnTo>
                                <a:lnTo>
                                  <a:pt x="6" y="15"/>
                                </a:lnTo>
                                <a:lnTo>
                                  <a:pt x="6" y="18"/>
                                </a:lnTo>
                                <a:lnTo>
                                  <a:pt x="6" y="21"/>
                                </a:lnTo>
                                <a:lnTo>
                                  <a:pt x="3" y="24"/>
                                </a:lnTo>
                                <a:lnTo>
                                  <a:pt x="0" y="24"/>
                                </a:lnTo>
                                <a:lnTo>
                                  <a:pt x="0" y="0"/>
                                </a:lnTo>
                                <a:lnTo>
                                  <a:pt x="84" y="0"/>
                                </a:lnTo>
                                <a:lnTo>
                                  <a:pt x="84" y="24"/>
                                </a:lnTo>
                                <a:lnTo>
                                  <a:pt x="81" y="24"/>
                                </a:lnTo>
                                <a:lnTo>
                                  <a:pt x="81" y="21"/>
                                </a:lnTo>
                                <a:lnTo>
                                  <a:pt x="78" y="18"/>
                                </a:lnTo>
                                <a:lnTo>
                                  <a:pt x="78" y="18"/>
                                </a:lnTo>
                                <a:lnTo>
                                  <a:pt x="78" y="15"/>
                                </a:lnTo>
                                <a:lnTo>
                                  <a:pt x="78" y="15"/>
                                </a:lnTo>
                                <a:lnTo>
                                  <a:pt x="78" y="12"/>
                                </a:lnTo>
                                <a:lnTo>
                                  <a:pt x="75" y="12"/>
                                </a:lnTo>
                                <a:lnTo>
                                  <a:pt x="75" y="9"/>
                                </a:lnTo>
                                <a:lnTo>
                                  <a:pt x="75" y="9"/>
                                </a:lnTo>
                                <a:lnTo>
                                  <a:pt x="75" y="9"/>
                                </a:lnTo>
                                <a:lnTo>
                                  <a:pt x="72" y="6"/>
                                </a:lnTo>
                                <a:lnTo>
                                  <a:pt x="72" y="6"/>
                                </a:lnTo>
                                <a:lnTo>
                                  <a:pt x="69" y="6"/>
                                </a:lnTo>
                                <a:lnTo>
                                  <a:pt x="66" y="6"/>
                                </a:lnTo>
                                <a:lnTo>
                                  <a:pt x="66" y="6"/>
                                </a:lnTo>
                                <a:lnTo>
                                  <a:pt x="63" y="6"/>
                                </a:lnTo>
                                <a:lnTo>
                                  <a:pt x="54" y="6"/>
                                </a:lnTo>
                                <a:lnTo>
                                  <a:pt x="54" y="75"/>
                                </a:lnTo>
                                <a:lnTo>
                                  <a:pt x="54" y="78"/>
                                </a:lnTo>
                                <a:lnTo>
                                  <a:pt x="54" y="78"/>
                                </a:lnTo>
                                <a:lnTo>
                                  <a:pt x="54" y="81"/>
                                </a:lnTo>
                                <a:lnTo>
                                  <a:pt x="54" y="84"/>
                                </a:lnTo>
                                <a:lnTo>
                                  <a:pt x="54" y="84"/>
                                </a:lnTo>
                                <a:lnTo>
                                  <a:pt x="57" y="87"/>
                                </a:lnTo>
                                <a:lnTo>
                                  <a:pt x="57" y="87"/>
                                </a:lnTo>
                                <a:lnTo>
                                  <a:pt x="57" y="87"/>
                                </a:lnTo>
                                <a:lnTo>
                                  <a:pt x="57" y="87"/>
                                </a:lnTo>
                                <a:lnTo>
                                  <a:pt x="57" y="90"/>
                                </a:lnTo>
                                <a:lnTo>
                                  <a:pt x="60" y="90"/>
                                </a:lnTo>
                                <a:lnTo>
                                  <a:pt x="60" y="90"/>
                                </a:lnTo>
                                <a:lnTo>
                                  <a:pt x="60" y="90"/>
                                </a:lnTo>
                                <a:lnTo>
                                  <a:pt x="60" y="90"/>
                                </a:lnTo>
                                <a:lnTo>
                                  <a:pt x="63" y="90"/>
                                </a:lnTo>
                                <a:lnTo>
                                  <a:pt x="63" y="90"/>
                                </a:lnTo>
                                <a:lnTo>
                                  <a:pt x="63" y="93"/>
                                </a:lnTo>
                                <a:lnTo>
                                  <a:pt x="21"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32"/>
                        <wps:cNvSpPr>
                          <a:spLocks noEditPoints="1"/>
                        </wps:cNvSpPr>
                        <wps:spPr bwMode="auto">
                          <a:xfrm>
                            <a:off x="846455" y="633095"/>
                            <a:ext cx="53340" cy="59055"/>
                          </a:xfrm>
                          <a:custGeom>
                            <a:avLst/>
                            <a:gdLst>
                              <a:gd name="T0" fmla="*/ 48 w 84"/>
                              <a:gd name="T1" fmla="*/ 0 h 93"/>
                              <a:gd name="T2" fmla="*/ 57 w 84"/>
                              <a:gd name="T3" fmla="*/ 0 h 93"/>
                              <a:gd name="T4" fmla="*/ 66 w 84"/>
                              <a:gd name="T5" fmla="*/ 3 h 93"/>
                              <a:gd name="T6" fmla="*/ 72 w 84"/>
                              <a:gd name="T7" fmla="*/ 9 h 93"/>
                              <a:gd name="T8" fmla="*/ 75 w 84"/>
                              <a:gd name="T9" fmla="*/ 15 h 93"/>
                              <a:gd name="T10" fmla="*/ 78 w 84"/>
                              <a:gd name="T11" fmla="*/ 24 h 93"/>
                              <a:gd name="T12" fmla="*/ 75 w 84"/>
                              <a:gd name="T13" fmla="*/ 33 h 93"/>
                              <a:gd name="T14" fmla="*/ 66 w 84"/>
                              <a:gd name="T15" fmla="*/ 42 h 93"/>
                              <a:gd name="T16" fmla="*/ 66 w 84"/>
                              <a:gd name="T17" fmla="*/ 45 h 93"/>
                              <a:gd name="T18" fmla="*/ 78 w 84"/>
                              <a:gd name="T19" fmla="*/ 51 h 93"/>
                              <a:gd name="T20" fmla="*/ 84 w 84"/>
                              <a:gd name="T21" fmla="*/ 63 h 93"/>
                              <a:gd name="T22" fmla="*/ 84 w 84"/>
                              <a:gd name="T23" fmla="*/ 75 h 93"/>
                              <a:gd name="T24" fmla="*/ 81 w 84"/>
                              <a:gd name="T25" fmla="*/ 81 h 93"/>
                              <a:gd name="T26" fmla="*/ 75 w 84"/>
                              <a:gd name="T27" fmla="*/ 87 h 93"/>
                              <a:gd name="T28" fmla="*/ 66 w 84"/>
                              <a:gd name="T29" fmla="*/ 93 h 93"/>
                              <a:gd name="T30" fmla="*/ 54 w 84"/>
                              <a:gd name="T31" fmla="*/ 93 h 93"/>
                              <a:gd name="T32" fmla="*/ 0 w 84"/>
                              <a:gd name="T33" fmla="*/ 93 h 93"/>
                              <a:gd name="T34" fmla="*/ 3 w 84"/>
                              <a:gd name="T35" fmla="*/ 90 h 93"/>
                              <a:gd name="T36" fmla="*/ 6 w 84"/>
                              <a:gd name="T37" fmla="*/ 90 h 93"/>
                              <a:gd name="T38" fmla="*/ 6 w 84"/>
                              <a:gd name="T39" fmla="*/ 87 h 93"/>
                              <a:gd name="T40" fmla="*/ 9 w 84"/>
                              <a:gd name="T41" fmla="*/ 84 h 93"/>
                              <a:gd name="T42" fmla="*/ 9 w 84"/>
                              <a:gd name="T43" fmla="*/ 81 h 93"/>
                              <a:gd name="T44" fmla="*/ 9 w 84"/>
                              <a:gd name="T45" fmla="*/ 21 h 93"/>
                              <a:gd name="T46" fmla="*/ 9 w 84"/>
                              <a:gd name="T47" fmla="*/ 12 h 93"/>
                              <a:gd name="T48" fmla="*/ 9 w 84"/>
                              <a:gd name="T49" fmla="*/ 9 h 93"/>
                              <a:gd name="T50" fmla="*/ 6 w 84"/>
                              <a:gd name="T51" fmla="*/ 6 h 93"/>
                              <a:gd name="T52" fmla="*/ 3 w 84"/>
                              <a:gd name="T53" fmla="*/ 3 h 93"/>
                              <a:gd name="T54" fmla="*/ 0 w 84"/>
                              <a:gd name="T55" fmla="*/ 3 h 93"/>
                              <a:gd name="T56" fmla="*/ 36 w 84"/>
                              <a:gd name="T57" fmla="*/ 42 h 93"/>
                              <a:gd name="T58" fmla="*/ 48 w 84"/>
                              <a:gd name="T59" fmla="*/ 39 h 93"/>
                              <a:gd name="T60" fmla="*/ 54 w 84"/>
                              <a:gd name="T61" fmla="*/ 30 h 93"/>
                              <a:gd name="T62" fmla="*/ 54 w 84"/>
                              <a:gd name="T63" fmla="*/ 18 h 93"/>
                              <a:gd name="T64" fmla="*/ 51 w 84"/>
                              <a:gd name="T65" fmla="*/ 9 h 93"/>
                              <a:gd name="T66" fmla="*/ 39 w 84"/>
                              <a:gd name="T67" fmla="*/ 6 h 93"/>
                              <a:gd name="T68" fmla="*/ 36 w 84"/>
                              <a:gd name="T69" fmla="*/ 48 h 93"/>
                              <a:gd name="T70" fmla="*/ 36 w 84"/>
                              <a:gd name="T71" fmla="*/ 81 h 93"/>
                              <a:gd name="T72" fmla="*/ 36 w 84"/>
                              <a:gd name="T73" fmla="*/ 84 h 93"/>
                              <a:gd name="T74" fmla="*/ 36 w 84"/>
                              <a:gd name="T75" fmla="*/ 87 h 93"/>
                              <a:gd name="T76" fmla="*/ 36 w 84"/>
                              <a:gd name="T77" fmla="*/ 87 h 93"/>
                              <a:gd name="T78" fmla="*/ 39 w 84"/>
                              <a:gd name="T79" fmla="*/ 87 h 93"/>
                              <a:gd name="T80" fmla="*/ 42 w 84"/>
                              <a:gd name="T81" fmla="*/ 87 h 93"/>
                              <a:gd name="T82" fmla="*/ 48 w 84"/>
                              <a:gd name="T83" fmla="*/ 87 h 93"/>
                              <a:gd name="T84" fmla="*/ 54 w 84"/>
                              <a:gd name="T85" fmla="*/ 84 h 93"/>
                              <a:gd name="T86" fmla="*/ 57 w 84"/>
                              <a:gd name="T87" fmla="*/ 78 h 93"/>
                              <a:gd name="T88" fmla="*/ 60 w 84"/>
                              <a:gd name="T89" fmla="*/ 72 h 93"/>
                              <a:gd name="T90" fmla="*/ 60 w 84"/>
                              <a:gd name="T91" fmla="*/ 66 h 93"/>
                              <a:gd name="T92" fmla="*/ 60 w 84"/>
                              <a:gd name="T93" fmla="*/ 60 h 93"/>
                              <a:gd name="T94" fmla="*/ 57 w 84"/>
                              <a:gd name="T95" fmla="*/ 54 h 93"/>
                              <a:gd name="T96" fmla="*/ 51 w 84"/>
                              <a:gd name="T97" fmla="*/ 51 h 93"/>
                              <a:gd name="T98" fmla="*/ 45 w 84"/>
                              <a:gd name="T99" fmla="*/ 48 h 93"/>
                              <a:gd name="T100" fmla="*/ 39 w 84"/>
                              <a:gd name="T101" fmla="*/ 48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 h="93">
                                <a:moveTo>
                                  <a:pt x="0" y="0"/>
                                </a:moveTo>
                                <a:lnTo>
                                  <a:pt x="45" y="0"/>
                                </a:lnTo>
                                <a:lnTo>
                                  <a:pt x="48" y="0"/>
                                </a:lnTo>
                                <a:lnTo>
                                  <a:pt x="51" y="0"/>
                                </a:lnTo>
                                <a:lnTo>
                                  <a:pt x="54" y="0"/>
                                </a:lnTo>
                                <a:lnTo>
                                  <a:pt x="57" y="0"/>
                                </a:lnTo>
                                <a:lnTo>
                                  <a:pt x="60" y="3"/>
                                </a:lnTo>
                                <a:lnTo>
                                  <a:pt x="63" y="3"/>
                                </a:lnTo>
                                <a:lnTo>
                                  <a:pt x="66" y="3"/>
                                </a:lnTo>
                                <a:lnTo>
                                  <a:pt x="69" y="6"/>
                                </a:lnTo>
                                <a:lnTo>
                                  <a:pt x="72" y="6"/>
                                </a:lnTo>
                                <a:lnTo>
                                  <a:pt x="72" y="9"/>
                                </a:lnTo>
                                <a:lnTo>
                                  <a:pt x="75" y="9"/>
                                </a:lnTo>
                                <a:lnTo>
                                  <a:pt x="75" y="12"/>
                                </a:lnTo>
                                <a:lnTo>
                                  <a:pt x="75" y="15"/>
                                </a:lnTo>
                                <a:lnTo>
                                  <a:pt x="78" y="18"/>
                                </a:lnTo>
                                <a:lnTo>
                                  <a:pt x="78" y="21"/>
                                </a:lnTo>
                                <a:lnTo>
                                  <a:pt x="78" y="24"/>
                                </a:lnTo>
                                <a:lnTo>
                                  <a:pt x="78" y="27"/>
                                </a:lnTo>
                                <a:lnTo>
                                  <a:pt x="78" y="30"/>
                                </a:lnTo>
                                <a:lnTo>
                                  <a:pt x="75" y="33"/>
                                </a:lnTo>
                                <a:lnTo>
                                  <a:pt x="72" y="36"/>
                                </a:lnTo>
                                <a:lnTo>
                                  <a:pt x="69" y="39"/>
                                </a:lnTo>
                                <a:lnTo>
                                  <a:pt x="66" y="42"/>
                                </a:lnTo>
                                <a:lnTo>
                                  <a:pt x="63" y="42"/>
                                </a:lnTo>
                                <a:lnTo>
                                  <a:pt x="60" y="45"/>
                                </a:lnTo>
                                <a:lnTo>
                                  <a:pt x="66" y="45"/>
                                </a:lnTo>
                                <a:lnTo>
                                  <a:pt x="69" y="48"/>
                                </a:lnTo>
                                <a:lnTo>
                                  <a:pt x="75" y="48"/>
                                </a:lnTo>
                                <a:lnTo>
                                  <a:pt x="78" y="51"/>
                                </a:lnTo>
                                <a:lnTo>
                                  <a:pt x="81" y="54"/>
                                </a:lnTo>
                                <a:lnTo>
                                  <a:pt x="84" y="60"/>
                                </a:lnTo>
                                <a:lnTo>
                                  <a:pt x="84" y="63"/>
                                </a:lnTo>
                                <a:lnTo>
                                  <a:pt x="84" y="69"/>
                                </a:lnTo>
                                <a:lnTo>
                                  <a:pt x="84" y="72"/>
                                </a:lnTo>
                                <a:lnTo>
                                  <a:pt x="84" y="75"/>
                                </a:lnTo>
                                <a:lnTo>
                                  <a:pt x="84" y="78"/>
                                </a:lnTo>
                                <a:lnTo>
                                  <a:pt x="81" y="81"/>
                                </a:lnTo>
                                <a:lnTo>
                                  <a:pt x="81" y="81"/>
                                </a:lnTo>
                                <a:lnTo>
                                  <a:pt x="78" y="84"/>
                                </a:lnTo>
                                <a:lnTo>
                                  <a:pt x="75" y="87"/>
                                </a:lnTo>
                                <a:lnTo>
                                  <a:pt x="75" y="87"/>
                                </a:lnTo>
                                <a:lnTo>
                                  <a:pt x="72" y="90"/>
                                </a:lnTo>
                                <a:lnTo>
                                  <a:pt x="69" y="90"/>
                                </a:lnTo>
                                <a:lnTo>
                                  <a:pt x="66" y="93"/>
                                </a:lnTo>
                                <a:lnTo>
                                  <a:pt x="63" y="93"/>
                                </a:lnTo>
                                <a:lnTo>
                                  <a:pt x="57" y="93"/>
                                </a:lnTo>
                                <a:lnTo>
                                  <a:pt x="54" y="93"/>
                                </a:lnTo>
                                <a:lnTo>
                                  <a:pt x="51" y="93"/>
                                </a:lnTo>
                                <a:lnTo>
                                  <a:pt x="45" y="93"/>
                                </a:lnTo>
                                <a:lnTo>
                                  <a:pt x="0" y="93"/>
                                </a:lnTo>
                                <a:lnTo>
                                  <a:pt x="0" y="90"/>
                                </a:lnTo>
                                <a:lnTo>
                                  <a:pt x="0" y="90"/>
                                </a:lnTo>
                                <a:lnTo>
                                  <a:pt x="3" y="90"/>
                                </a:lnTo>
                                <a:lnTo>
                                  <a:pt x="3" y="90"/>
                                </a:lnTo>
                                <a:lnTo>
                                  <a:pt x="6" y="90"/>
                                </a:lnTo>
                                <a:lnTo>
                                  <a:pt x="6" y="90"/>
                                </a:lnTo>
                                <a:lnTo>
                                  <a:pt x="6" y="90"/>
                                </a:lnTo>
                                <a:lnTo>
                                  <a:pt x="6" y="87"/>
                                </a:lnTo>
                                <a:lnTo>
                                  <a:pt x="6" y="87"/>
                                </a:lnTo>
                                <a:lnTo>
                                  <a:pt x="9" y="87"/>
                                </a:lnTo>
                                <a:lnTo>
                                  <a:pt x="9" y="87"/>
                                </a:lnTo>
                                <a:lnTo>
                                  <a:pt x="9" y="84"/>
                                </a:lnTo>
                                <a:lnTo>
                                  <a:pt x="9" y="84"/>
                                </a:lnTo>
                                <a:lnTo>
                                  <a:pt x="9" y="81"/>
                                </a:lnTo>
                                <a:lnTo>
                                  <a:pt x="9" y="81"/>
                                </a:lnTo>
                                <a:lnTo>
                                  <a:pt x="9" y="78"/>
                                </a:lnTo>
                                <a:lnTo>
                                  <a:pt x="9" y="78"/>
                                </a:lnTo>
                                <a:lnTo>
                                  <a:pt x="9" y="21"/>
                                </a:lnTo>
                                <a:lnTo>
                                  <a:pt x="9" y="18"/>
                                </a:lnTo>
                                <a:lnTo>
                                  <a:pt x="9" y="15"/>
                                </a:lnTo>
                                <a:lnTo>
                                  <a:pt x="9" y="12"/>
                                </a:lnTo>
                                <a:lnTo>
                                  <a:pt x="9" y="12"/>
                                </a:lnTo>
                                <a:lnTo>
                                  <a:pt x="9" y="9"/>
                                </a:lnTo>
                                <a:lnTo>
                                  <a:pt x="9" y="9"/>
                                </a:lnTo>
                                <a:lnTo>
                                  <a:pt x="6" y="6"/>
                                </a:lnTo>
                                <a:lnTo>
                                  <a:pt x="6" y="6"/>
                                </a:lnTo>
                                <a:lnTo>
                                  <a:pt x="6" y="6"/>
                                </a:lnTo>
                                <a:lnTo>
                                  <a:pt x="6" y="6"/>
                                </a:lnTo>
                                <a:lnTo>
                                  <a:pt x="6" y="6"/>
                                </a:lnTo>
                                <a:lnTo>
                                  <a:pt x="3" y="3"/>
                                </a:lnTo>
                                <a:lnTo>
                                  <a:pt x="3" y="3"/>
                                </a:lnTo>
                                <a:lnTo>
                                  <a:pt x="3" y="3"/>
                                </a:lnTo>
                                <a:lnTo>
                                  <a:pt x="0" y="3"/>
                                </a:lnTo>
                                <a:lnTo>
                                  <a:pt x="0" y="3"/>
                                </a:lnTo>
                                <a:lnTo>
                                  <a:pt x="0" y="0"/>
                                </a:lnTo>
                                <a:close/>
                                <a:moveTo>
                                  <a:pt x="36" y="42"/>
                                </a:moveTo>
                                <a:lnTo>
                                  <a:pt x="39" y="42"/>
                                </a:lnTo>
                                <a:lnTo>
                                  <a:pt x="45" y="39"/>
                                </a:lnTo>
                                <a:lnTo>
                                  <a:pt x="48" y="39"/>
                                </a:lnTo>
                                <a:lnTo>
                                  <a:pt x="51" y="36"/>
                                </a:lnTo>
                                <a:lnTo>
                                  <a:pt x="54" y="33"/>
                                </a:lnTo>
                                <a:lnTo>
                                  <a:pt x="54" y="30"/>
                                </a:lnTo>
                                <a:lnTo>
                                  <a:pt x="54" y="27"/>
                                </a:lnTo>
                                <a:lnTo>
                                  <a:pt x="57" y="24"/>
                                </a:lnTo>
                                <a:lnTo>
                                  <a:pt x="54" y="18"/>
                                </a:lnTo>
                                <a:lnTo>
                                  <a:pt x="54" y="15"/>
                                </a:lnTo>
                                <a:lnTo>
                                  <a:pt x="54" y="12"/>
                                </a:lnTo>
                                <a:lnTo>
                                  <a:pt x="51" y="9"/>
                                </a:lnTo>
                                <a:lnTo>
                                  <a:pt x="48" y="9"/>
                                </a:lnTo>
                                <a:lnTo>
                                  <a:pt x="45" y="6"/>
                                </a:lnTo>
                                <a:lnTo>
                                  <a:pt x="39" y="6"/>
                                </a:lnTo>
                                <a:lnTo>
                                  <a:pt x="36" y="6"/>
                                </a:lnTo>
                                <a:lnTo>
                                  <a:pt x="36" y="42"/>
                                </a:lnTo>
                                <a:close/>
                                <a:moveTo>
                                  <a:pt x="36" y="48"/>
                                </a:moveTo>
                                <a:lnTo>
                                  <a:pt x="36" y="78"/>
                                </a:lnTo>
                                <a:lnTo>
                                  <a:pt x="36" y="81"/>
                                </a:lnTo>
                                <a:lnTo>
                                  <a:pt x="36" y="81"/>
                                </a:lnTo>
                                <a:lnTo>
                                  <a:pt x="36" y="84"/>
                                </a:lnTo>
                                <a:lnTo>
                                  <a:pt x="36" y="84"/>
                                </a:lnTo>
                                <a:lnTo>
                                  <a:pt x="36" y="84"/>
                                </a:lnTo>
                                <a:lnTo>
                                  <a:pt x="36" y="84"/>
                                </a:lnTo>
                                <a:lnTo>
                                  <a:pt x="36" y="87"/>
                                </a:lnTo>
                                <a:lnTo>
                                  <a:pt x="36" y="87"/>
                                </a:lnTo>
                                <a:lnTo>
                                  <a:pt x="36" y="87"/>
                                </a:lnTo>
                                <a:lnTo>
                                  <a:pt x="36" y="87"/>
                                </a:lnTo>
                                <a:lnTo>
                                  <a:pt x="36" y="87"/>
                                </a:lnTo>
                                <a:lnTo>
                                  <a:pt x="39" y="87"/>
                                </a:lnTo>
                                <a:lnTo>
                                  <a:pt x="39" y="87"/>
                                </a:lnTo>
                                <a:lnTo>
                                  <a:pt x="39" y="87"/>
                                </a:lnTo>
                                <a:lnTo>
                                  <a:pt x="42" y="87"/>
                                </a:lnTo>
                                <a:lnTo>
                                  <a:pt x="42" y="87"/>
                                </a:lnTo>
                                <a:lnTo>
                                  <a:pt x="42" y="87"/>
                                </a:lnTo>
                                <a:lnTo>
                                  <a:pt x="45" y="87"/>
                                </a:lnTo>
                                <a:lnTo>
                                  <a:pt x="48" y="87"/>
                                </a:lnTo>
                                <a:lnTo>
                                  <a:pt x="48" y="87"/>
                                </a:lnTo>
                                <a:lnTo>
                                  <a:pt x="51" y="87"/>
                                </a:lnTo>
                                <a:lnTo>
                                  <a:pt x="51" y="84"/>
                                </a:lnTo>
                                <a:lnTo>
                                  <a:pt x="54" y="84"/>
                                </a:lnTo>
                                <a:lnTo>
                                  <a:pt x="54" y="81"/>
                                </a:lnTo>
                                <a:lnTo>
                                  <a:pt x="57" y="81"/>
                                </a:lnTo>
                                <a:lnTo>
                                  <a:pt x="57" y="78"/>
                                </a:lnTo>
                                <a:lnTo>
                                  <a:pt x="57" y="78"/>
                                </a:lnTo>
                                <a:lnTo>
                                  <a:pt x="57" y="75"/>
                                </a:lnTo>
                                <a:lnTo>
                                  <a:pt x="60" y="72"/>
                                </a:lnTo>
                                <a:lnTo>
                                  <a:pt x="60" y="72"/>
                                </a:lnTo>
                                <a:lnTo>
                                  <a:pt x="60" y="69"/>
                                </a:lnTo>
                                <a:lnTo>
                                  <a:pt x="60" y="66"/>
                                </a:lnTo>
                                <a:lnTo>
                                  <a:pt x="60" y="63"/>
                                </a:lnTo>
                                <a:lnTo>
                                  <a:pt x="60" y="63"/>
                                </a:lnTo>
                                <a:lnTo>
                                  <a:pt x="60" y="60"/>
                                </a:lnTo>
                                <a:lnTo>
                                  <a:pt x="57" y="57"/>
                                </a:lnTo>
                                <a:lnTo>
                                  <a:pt x="57" y="57"/>
                                </a:lnTo>
                                <a:lnTo>
                                  <a:pt x="57" y="54"/>
                                </a:lnTo>
                                <a:lnTo>
                                  <a:pt x="54" y="54"/>
                                </a:lnTo>
                                <a:lnTo>
                                  <a:pt x="54" y="54"/>
                                </a:lnTo>
                                <a:lnTo>
                                  <a:pt x="51" y="51"/>
                                </a:lnTo>
                                <a:lnTo>
                                  <a:pt x="51" y="51"/>
                                </a:lnTo>
                                <a:lnTo>
                                  <a:pt x="48" y="51"/>
                                </a:lnTo>
                                <a:lnTo>
                                  <a:pt x="45" y="48"/>
                                </a:lnTo>
                                <a:lnTo>
                                  <a:pt x="45" y="48"/>
                                </a:lnTo>
                                <a:lnTo>
                                  <a:pt x="42" y="48"/>
                                </a:lnTo>
                                <a:lnTo>
                                  <a:pt x="39" y="48"/>
                                </a:lnTo>
                                <a:lnTo>
                                  <a:pt x="3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33"/>
                        <wps:cNvSpPr>
                          <a:spLocks noEditPoints="1"/>
                        </wps:cNvSpPr>
                        <wps:spPr bwMode="auto">
                          <a:xfrm>
                            <a:off x="907415" y="631190"/>
                            <a:ext cx="49530" cy="62865"/>
                          </a:xfrm>
                          <a:custGeom>
                            <a:avLst/>
                            <a:gdLst>
                              <a:gd name="T0" fmla="*/ 45 w 78"/>
                              <a:gd name="T1" fmla="*/ 0 h 99"/>
                              <a:gd name="T2" fmla="*/ 51 w 78"/>
                              <a:gd name="T3" fmla="*/ 3 h 99"/>
                              <a:gd name="T4" fmla="*/ 60 w 78"/>
                              <a:gd name="T5" fmla="*/ 6 h 99"/>
                              <a:gd name="T6" fmla="*/ 66 w 78"/>
                              <a:gd name="T7" fmla="*/ 12 h 99"/>
                              <a:gd name="T8" fmla="*/ 69 w 78"/>
                              <a:gd name="T9" fmla="*/ 18 h 99"/>
                              <a:gd name="T10" fmla="*/ 75 w 78"/>
                              <a:gd name="T11" fmla="*/ 27 h 99"/>
                              <a:gd name="T12" fmla="*/ 75 w 78"/>
                              <a:gd name="T13" fmla="*/ 36 h 99"/>
                              <a:gd name="T14" fmla="*/ 78 w 78"/>
                              <a:gd name="T15" fmla="*/ 45 h 99"/>
                              <a:gd name="T16" fmla="*/ 78 w 78"/>
                              <a:gd name="T17" fmla="*/ 60 h 99"/>
                              <a:gd name="T18" fmla="*/ 75 w 78"/>
                              <a:gd name="T19" fmla="*/ 72 h 99"/>
                              <a:gd name="T20" fmla="*/ 69 w 78"/>
                              <a:gd name="T21" fmla="*/ 84 h 99"/>
                              <a:gd name="T22" fmla="*/ 60 w 78"/>
                              <a:gd name="T23" fmla="*/ 93 h 99"/>
                              <a:gd name="T24" fmla="*/ 48 w 78"/>
                              <a:gd name="T25" fmla="*/ 99 h 99"/>
                              <a:gd name="T26" fmla="*/ 33 w 78"/>
                              <a:gd name="T27" fmla="*/ 99 h 99"/>
                              <a:gd name="T28" fmla="*/ 21 w 78"/>
                              <a:gd name="T29" fmla="*/ 96 h 99"/>
                              <a:gd name="T30" fmla="*/ 12 w 78"/>
                              <a:gd name="T31" fmla="*/ 90 h 99"/>
                              <a:gd name="T32" fmla="*/ 6 w 78"/>
                              <a:gd name="T33" fmla="*/ 78 h 99"/>
                              <a:gd name="T34" fmla="*/ 3 w 78"/>
                              <a:gd name="T35" fmla="*/ 66 h 99"/>
                              <a:gd name="T36" fmla="*/ 0 w 78"/>
                              <a:gd name="T37" fmla="*/ 51 h 99"/>
                              <a:gd name="T38" fmla="*/ 3 w 78"/>
                              <a:gd name="T39" fmla="*/ 36 h 99"/>
                              <a:gd name="T40" fmla="*/ 6 w 78"/>
                              <a:gd name="T41" fmla="*/ 24 h 99"/>
                              <a:gd name="T42" fmla="*/ 12 w 78"/>
                              <a:gd name="T43" fmla="*/ 12 h 99"/>
                              <a:gd name="T44" fmla="*/ 24 w 78"/>
                              <a:gd name="T45" fmla="*/ 3 h 99"/>
                              <a:gd name="T46" fmla="*/ 33 w 78"/>
                              <a:gd name="T47" fmla="*/ 0 h 99"/>
                              <a:gd name="T48" fmla="*/ 39 w 78"/>
                              <a:gd name="T49" fmla="*/ 6 h 99"/>
                              <a:gd name="T50" fmla="*/ 36 w 78"/>
                              <a:gd name="T51" fmla="*/ 9 h 99"/>
                              <a:gd name="T52" fmla="*/ 33 w 78"/>
                              <a:gd name="T53" fmla="*/ 9 h 99"/>
                              <a:gd name="T54" fmla="*/ 30 w 78"/>
                              <a:gd name="T55" fmla="*/ 12 h 99"/>
                              <a:gd name="T56" fmla="*/ 27 w 78"/>
                              <a:gd name="T57" fmla="*/ 18 h 99"/>
                              <a:gd name="T58" fmla="*/ 27 w 78"/>
                              <a:gd name="T59" fmla="*/ 27 h 99"/>
                              <a:gd name="T60" fmla="*/ 27 w 78"/>
                              <a:gd name="T61" fmla="*/ 36 h 99"/>
                              <a:gd name="T62" fmla="*/ 27 w 78"/>
                              <a:gd name="T63" fmla="*/ 48 h 99"/>
                              <a:gd name="T64" fmla="*/ 27 w 78"/>
                              <a:gd name="T65" fmla="*/ 60 h 99"/>
                              <a:gd name="T66" fmla="*/ 27 w 78"/>
                              <a:gd name="T67" fmla="*/ 69 h 99"/>
                              <a:gd name="T68" fmla="*/ 27 w 78"/>
                              <a:gd name="T69" fmla="*/ 75 h 99"/>
                              <a:gd name="T70" fmla="*/ 27 w 78"/>
                              <a:gd name="T71" fmla="*/ 81 h 99"/>
                              <a:gd name="T72" fmla="*/ 30 w 78"/>
                              <a:gd name="T73" fmla="*/ 87 h 99"/>
                              <a:gd name="T74" fmla="*/ 30 w 78"/>
                              <a:gd name="T75" fmla="*/ 90 h 99"/>
                              <a:gd name="T76" fmla="*/ 33 w 78"/>
                              <a:gd name="T77" fmla="*/ 93 h 99"/>
                              <a:gd name="T78" fmla="*/ 36 w 78"/>
                              <a:gd name="T79" fmla="*/ 93 h 99"/>
                              <a:gd name="T80" fmla="*/ 39 w 78"/>
                              <a:gd name="T81" fmla="*/ 93 h 99"/>
                              <a:gd name="T82" fmla="*/ 42 w 78"/>
                              <a:gd name="T83" fmla="*/ 93 h 99"/>
                              <a:gd name="T84" fmla="*/ 45 w 78"/>
                              <a:gd name="T85" fmla="*/ 90 h 99"/>
                              <a:gd name="T86" fmla="*/ 48 w 78"/>
                              <a:gd name="T87" fmla="*/ 90 h 99"/>
                              <a:gd name="T88" fmla="*/ 48 w 78"/>
                              <a:gd name="T89" fmla="*/ 84 h 99"/>
                              <a:gd name="T90" fmla="*/ 51 w 78"/>
                              <a:gd name="T91" fmla="*/ 81 h 99"/>
                              <a:gd name="T92" fmla="*/ 51 w 78"/>
                              <a:gd name="T93" fmla="*/ 72 h 99"/>
                              <a:gd name="T94" fmla="*/ 51 w 78"/>
                              <a:gd name="T95" fmla="*/ 54 h 99"/>
                              <a:gd name="T96" fmla="*/ 51 w 78"/>
                              <a:gd name="T97" fmla="*/ 39 h 99"/>
                              <a:gd name="T98" fmla="*/ 51 w 78"/>
                              <a:gd name="T99" fmla="*/ 27 h 99"/>
                              <a:gd name="T100" fmla="*/ 51 w 78"/>
                              <a:gd name="T101" fmla="*/ 21 h 99"/>
                              <a:gd name="T102" fmla="*/ 48 w 78"/>
                              <a:gd name="T103" fmla="*/ 15 h 99"/>
                              <a:gd name="T104" fmla="*/ 48 w 78"/>
                              <a:gd name="T105" fmla="*/ 12 h 99"/>
                              <a:gd name="T106" fmla="*/ 45 w 78"/>
                              <a:gd name="T107" fmla="*/ 9 h 99"/>
                              <a:gd name="T108" fmla="*/ 42 w 78"/>
                              <a:gd name="T109" fmla="*/ 6 h 99"/>
                              <a:gd name="T110" fmla="*/ 42 w 78"/>
                              <a:gd name="T111" fmla="*/ 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8" h="99">
                                <a:moveTo>
                                  <a:pt x="39" y="0"/>
                                </a:moveTo>
                                <a:lnTo>
                                  <a:pt x="42" y="0"/>
                                </a:lnTo>
                                <a:lnTo>
                                  <a:pt x="45" y="0"/>
                                </a:lnTo>
                                <a:lnTo>
                                  <a:pt x="48" y="0"/>
                                </a:lnTo>
                                <a:lnTo>
                                  <a:pt x="48" y="0"/>
                                </a:lnTo>
                                <a:lnTo>
                                  <a:pt x="51" y="3"/>
                                </a:lnTo>
                                <a:lnTo>
                                  <a:pt x="54" y="3"/>
                                </a:lnTo>
                                <a:lnTo>
                                  <a:pt x="57" y="3"/>
                                </a:lnTo>
                                <a:lnTo>
                                  <a:pt x="60" y="6"/>
                                </a:lnTo>
                                <a:lnTo>
                                  <a:pt x="60" y="6"/>
                                </a:lnTo>
                                <a:lnTo>
                                  <a:pt x="63" y="9"/>
                                </a:lnTo>
                                <a:lnTo>
                                  <a:pt x="66" y="12"/>
                                </a:lnTo>
                                <a:lnTo>
                                  <a:pt x="66" y="15"/>
                                </a:lnTo>
                                <a:lnTo>
                                  <a:pt x="69" y="15"/>
                                </a:lnTo>
                                <a:lnTo>
                                  <a:pt x="69" y="18"/>
                                </a:lnTo>
                                <a:lnTo>
                                  <a:pt x="72" y="21"/>
                                </a:lnTo>
                                <a:lnTo>
                                  <a:pt x="72" y="24"/>
                                </a:lnTo>
                                <a:lnTo>
                                  <a:pt x="75" y="27"/>
                                </a:lnTo>
                                <a:lnTo>
                                  <a:pt x="75" y="30"/>
                                </a:lnTo>
                                <a:lnTo>
                                  <a:pt x="75" y="33"/>
                                </a:lnTo>
                                <a:lnTo>
                                  <a:pt x="75" y="36"/>
                                </a:lnTo>
                                <a:lnTo>
                                  <a:pt x="78" y="39"/>
                                </a:lnTo>
                                <a:lnTo>
                                  <a:pt x="78" y="42"/>
                                </a:lnTo>
                                <a:lnTo>
                                  <a:pt x="78" y="45"/>
                                </a:lnTo>
                                <a:lnTo>
                                  <a:pt x="78" y="51"/>
                                </a:lnTo>
                                <a:lnTo>
                                  <a:pt x="78" y="54"/>
                                </a:lnTo>
                                <a:lnTo>
                                  <a:pt x="78" y="60"/>
                                </a:lnTo>
                                <a:lnTo>
                                  <a:pt x="75" y="63"/>
                                </a:lnTo>
                                <a:lnTo>
                                  <a:pt x="75" y="69"/>
                                </a:lnTo>
                                <a:lnTo>
                                  <a:pt x="75" y="72"/>
                                </a:lnTo>
                                <a:lnTo>
                                  <a:pt x="72" y="78"/>
                                </a:lnTo>
                                <a:lnTo>
                                  <a:pt x="72" y="81"/>
                                </a:lnTo>
                                <a:lnTo>
                                  <a:pt x="69" y="84"/>
                                </a:lnTo>
                                <a:lnTo>
                                  <a:pt x="66" y="87"/>
                                </a:lnTo>
                                <a:lnTo>
                                  <a:pt x="63" y="90"/>
                                </a:lnTo>
                                <a:lnTo>
                                  <a:pt x="60" y="93"/>
                                </a:lnTo>
                                <a:lnTo>
                                  <a:pt x="57" y="96"/>
                                </a:lnTo>
                                <a:lnTo>
                                  <a:pt x="51" y="99"/>
                                </a:lnTo>
                                <a:lnTo>
                                  <a:pt x="48" y="99"/>
                                </a:lnTo>
                                <a:lnTo>
                                  <a:pt x="45" y="99"/>
                                </a:lnTo>
                                <a:lnTo>
                                  <a:pt x="39" y="99"/>
                                </a:lnTo>
                                <a:lnTo>
                                  <a:pt x="33" y="99"/>
                                </a:lnTo>
                                <a:lnTo>
                                  <a:pt x="30" y="99"/>
                                </a:lnTo>
                                <a:lnTo>
                                  <a:pt x="27" y="99"/>
                                </a:lnTo>
                                <a:lnTo>
                                  <a:pt x="21" y="96"/>
                                </a:lnTo>
                                <a:lnTo>
                                  <a:pt x="18" y="93"/>
                                </a:lnTo>
                                <a:lnTo>
                                  <a:pt x="15" y="93"/>
                                </a:lnTo>
                                <a:lnTo>
                                  <a:pt x="12" y="90"/>
                                </a:lnTo>
                                <a:lnTo>
                                  <a:pt x="9" y="84"/>
                                </a:lnTo>
                                <a:lnTo>
                                  <a:pt x="9" y="81"/>
                                </a:lnTo>
                                <a:lnTo>
                                  <a:pt x="6" y="78"/>
                                </a:lnTo>
                                <a:lnTo>
                                  <a:pt x="3" y="72"/>
                                </a:lnTo>
                                <a:lnTo>
                                  <a:pt x="3" y="69"/>
                                </a:lnTo>
                                <a:lnTo>
                                  <a:pt x="3" y="66"/>
                                </a:lnTo>
                                <a:lnTo>
                                  <a:pt x="0" y="60"/>
                                </a:lnTo>
                                <a:lnTo>
                                  <a:pt x="0" y="54"/>
                                </a:lnTo>
                                <a:lnTo>
                                  <a:pt x="0" y="51"/>
                                </a:lnTo>
                                <a:lnTo>
                                  <a:pt x="0" y="45"/>
                                </a:lnTo>
                                <a:lnTo>
                                  <a:pt x="0" y="39"/>
                                </a:lnTo>
                                <a:lnTo>
                                  <a:pt x="3" y="36"/>
                                </a:lnTo>
                                <a:lnTo>
                                  <a:pt x="3" y="30"/>
                                </a:lnTo>
                                <a:lnTo>
                                  <a:pt x="3" y="27"/>
                                </a:lnTo>
                                <a:lnTo>
                                  <a:pt x="6" y="24"/>
                                </a:lnTo>
                                <a:lnTo>
                                  <a:pt x="9" y="18"/>
                                </a:lnTo>
                                <a:lnTo>
                                  <a:pt x="9" y="15"/>
                                </a:lnTo>
                                <a:lnTo>
                                  <a:pt x="12" y="12"/>
                                </a:lnTo>
                                <a:lnTo>
                                  <a:pt x="15" y="9"/>
                                </a:lnTo>
                                <a:lnTo>
                                  <a:pt x="18" y="6"/>
                                </a:lnTo>
                                <a:lnTo>
                                  <a:pt x="24" y="3"/>
                                </a:lnTo>
                                <a:lnTo>
                                  <a:pt x="27" y="0"/>
                                </a:lnTo>
                                <a:lnTo>
                                  <a:pt x="30" y="0"/>
                                </a:lnTo>
                                <a:lnTo>
                                  <a:pt x="33" y="0"/>
                                </a:lnTo>
                                <a:lnTo>
                                  <a:pt x="39" y="0"/>
                                </a:lnTo>
                                <a:close/>
                                <a:moveTo>
                                  <a:pt x="39" y="6"/>
                                </a:moveTo>
                                <a:lnTo>
                                  <a:pt x="39" y="6"/>
                                </a:lnTo>
                                <a:lnTo>
                                  <a:pt x="36" y="6"/>
                                </a:lnTo>
                                <a:lnTo>
                                  <a:pt x="36" y="6"/>
                                </a:lnTo>
                                <a:lnTo>
                                  <a:pt x="36" y="9"/>
                                </a:lnTo>
                                <a:lnTo>
                                  <a:pt x="33" y="9"/>
                                </a:lnTo>
                                <a:lnTo>
                                  <a:pt x="33" y="9"/>
                                </a:lnTo>
                                <a:lnTo>
                                  <a:pt x="33" y="9"/>
                                </a:lnTo>
                                <a:lnTo>
                                  <a:pt x="30" y="9"/>
                                </a:lnTo>
                                <a:lnTo>
                                  <a:pt x="30" y="12"/>
                                </a:lnTo>
                                <a:lnTo>
                                  <a:pt x="30" y="12"/>
                                </a:lnTo>
                                <a:lnTo>
                                  <a:pt x="30" y="15"/>
                                </a:lnTo>
                                <a:lnTo>
                                  <a:pt x="30" y="15"/>
                                </a:lnTo>
                                <a:lnTo>
                                  <a:pt x="27" y="18"/>
                                </a:lnTo>
                                <a:lnTo>
                                  <a:pt x="27" y="21"/>
                                </a:lnTo>
                                <a:lnTo>
                                  <a:pt x="27" y="24"/>
                                </a:lnTo>
                                <a:lnTo>
                                  <a:pt x="27" y="27"/>
                                </a:lnTo>
                                <a:lnTo>
                                  <a:pt x="27" y="30"/>
                                </a:lnTo>
                                <a:lnTo>
                                  <a:pt x="27" y="33"/>
                                </a:lnTo>
                                <a:lnTo>
                                  <a:pt x="27" y="36"/>
                                </a:lnTo>
                                <a:lnTo>
                                  <a:pt x="27" y="39"/>
                                </a:lnTo>
                                <a:lnTo>
                                  <a:pt x="27" y="45"/>
                                </a:lnTo>
                                <a:lnTo>
                                  <a:pt x="27" y="48"/>
                                </a:lnTo>
                                <a:lnTo>
                                  <a:pt x="27" y="54"/>
                                </a:lnTo>
                                <a:lnTo>
                                  <a:pt x="27" y="57"/>
                                </a:lnTo>
                                <a:lnTo>
                                  <a:pt x="27" y="60"/>
                                </a:lnTo>
                                <a:lnTo>
                                  <a:pt x="27" y="63"/>
                                </a:lnTo>
                                <a:lnTo>
                                  <a:pt x="27" y="66"/>
                                </a:lnTo>
                                <a:lnTo>
                                  <a:pt x="27" y="69"/>
                                </a:lnTo>
                                <a:lnTo>
                                  <a:pt x="27" y="72"/>
                                </a:lnTo>
                                <a:lnTo>
                                  <a:pt x="27" y="75"/>
                                </a:lnTo>
                                <a:lnTo>
                                  <a:pt x="27" y="75"/>
                                </a:lnTo>
                                <a:lnTo>
                                  <a:pt x="27" y="78"/>
                                </a:lnTo>
                                <a:lnTo>
                                  <a:pt x="27" y="81"/>
                                </a:lnTo>
                                <a:lnTo>
                                  <a:pt x="27" y="81"/>
                                </a:lnTo>
                                <a:lnTo>
                                  <a:pt x="27" y="84"/>
                                </a:lnTo>
                                <a:lnTo>
                                  <a:pt x="30" y="84"/>
                                </a:lnTo>
                                <a:lnTo>
                                  <a:pt x="30" y="87"/>
                                </a:lnTo>
                                <a:lnTo>
                                  <a:pt x="30" y="87"/>
                                </a:lnTo>
                                <a:lnTo>
                                  <a:pt x="30" y="90"/>
                                </a:lnTo>
                                <a:lnTo>
                                  <a:pt x="30" y="90"/>
                                </a:lnTo>
                                <a:lnTo>
                                  <a:pt x="33" y="90"/>
                                </a:lnTo>
                                <a:lnTo>
                                  <a:pt x="33" y="90"/>
                                </a:lnTo>
                                <a:lnTo>
                                  <a:pt x="33" y="93"/>
                                </a:lnTo>
                                <a:lnTo>
                                  <a:pt x="36" y="93"/>
                                </a:lnTo>
                                <a:lnTo>
                                  <a:pt x="36" y="93"/>
                                </a:lnTo>
                                <a:lnTo>
                                  <a:pt x="36" y="93"/>
                                </a:lnTo>
                                <a:lnTo>
                                  <a:pt x="39" y="93"/>
                                </a:lnTo>
                                <a:lnTo>
                                  <a:pt x="39" y="93"/>
                                </a:lnTo>
                                <a:lnTo>
                                  <a:pt x="39" y="93"/>
                                </a:lnTo>
                                <a:lnTo>
                                  <a:pt x="42" y="93"/>
                                </a:lnTo>
                                <a:lnTo>
                                  <a:pt x="42" y="93"/>
                                </a:lnTo>
                                <a:lnTo>
                                  <a:pt x="42" y="93"/>
                                </a:lnTo>
                                <a:lnTo>
                                  <a:pt x="42" y="93"/>
                                </a:lnTo>
                                <a:lnTo>
                                  <a:pt x="45" y="93"/>
                                </a:lnTo>
                                <a:lnTo>
                                  <a:pt x="45" y="90"/>
                                </a:lnTo>
                                <a:lnTo>
                                  <a:pt x="45" y="90"/>
                                </a:lnTo>
                                <a:lnTo>
                                  <a:pt x="45" y="90"/>
                                </a:lnTo>
                                <a:lnTo>
                                  <a:pt x="48" y="90"/>
                                </a:lnTo>
                                <a:lnTo>
                                  <a:pt x="48" y="87"/>
                                </a:lnTo>
                                <a:lnTo>
                                  <a:pt x="48" y="87"/>
                                </a:lnTo>
                                <a:lnTo>
                                  <a:pt x="48" y="84"/>
                                </a:lnTo>
                                <a:lnTo>
                                  <a:pt x="48" y="84"/>
                                </a:lnTo>
                                <a:lnTo>
                                  <a:pt x="51" y="84"/>
                                </a:lnTo>
                                <a:lnTo>
                                  <a:pt x="51" y="81"/>
                                </a:lnTo>
                                <a:lnTo>
                                  <a:pt x="51" y="78"/>
                                </a:lnTo>
                                <a:lnTo>
                                  <a:pt x="51" y="75"/>
                                </a:lnTo>
                                <a:lnTo>
                                  <a:pt x="51" y="72"/>
                                </a:lnTo>
                                <a:lnTo>
                                  <a:pt x="51" y="66"/>
                                </a:lnTo>
                                <a:lnTo>
                                  <a:pt x="51" y="60"/>
                                </a:lnTo>
                                <a:lnTo>
                                  <a:pt x="51" y="54"/>
                                </a:lnTo>
                                <a:lnTo>
                                  <a:pt x="51" y="48"/>
                                </a:lnTo>
                                <a:lnTo>
                                  <a:pt x="51" y="42"/>
                                </a:lnTo>
                                <a:lnTo>
                                  <a:pt x="51" y="39"/>
                                </a:lnTo>
                                <a:lnTo>
                                  <a:pt x="51" y="33"/>
                                </a:lnTo>
                                <a:lnTo>
                                  <a:pt x="51" y="30"/>
                                </a:lnTo>
                                <a:lnTo>
                                  <a:pt x="51" y="27"/>
                                </a:lnTo>
                                <a:lnTo>
                                  <a:pt x="51" y="24"/>
                                </a:lnTo>
                                <a:lnTo>
                                  <a:pt x="51" y="21"/>
                                </a:lnTo>
                                <a:lnTo>
                                  <a:pt x="51" y="21"/>
                                </a:lnTo>
                                <a:lnTo>
                                  <a:pt x="51" y="18"/>
                                </a:lnTo>
                                <a:lnTo>
                                  <a:pt x="48" y="18"/>
                                </a:lnTo>
                                <a:lnTo>
                                  <a:pt x="48" y="15"/>
                                </a:lnTo>
                                <a:lnTo>
                                  <a:pt x="48" y="15"/>
                                </a:lnTo>
                                <a:lnTo>
                                  <a:pt x="48" y="12"/>
                                </a:lnTo>
                                <a:lnTo>
                                  <a:pt x="48" y="12"/>
                                </a:lnTo>
                                <a:lnTo>
                                  <a:pt x="48" y="9"/>
                                </a:lnTo>
                                <a:lnTo>
                                  <a:pt x="45" y="9"/>
                                </a:lnTo>
                                <a:lnTo>
                                  <a:pt x="45" y="9"/>
                                </a:lnTo>
                                <a:lnTo>
                                  <a:pt x="45" y="9"/>
                                </a:lnTo>
                                <a:lnTo>
                                  <a:pt x="45" y="9"/>
                                </a:lnTo>
                                <a:lnTo>
                                  <a:pt x="42" y="6"/>
                                </a:lnTo>
                                <a:lnTo>
                                  <a:pt x="42" y="6"/>
                                </a:lnTo>
                                <a:lnTo>
                                  <a:pt x="42" y="6"/>
                                </a:lnTo>
                                <a:lnTo>
                                  <a:pt x="42" y="6"/>
                                </a:lnTo>
                                <a:lnTo>
                                  <a:pt x="39" y="6"/>
                                </a:lnTo>
                                <a:lnTo>
                                  <a:pt x="3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34"/>
                        <wps:cNvSpPr>
                          <a:spLocks/>
                        </wps:cNvSpPr>
                        <wps:spPr bwMode="auto">
                          <a:xfrm>
                            <a:off x="960755" y="633095"/>
                            <a:ext cx="58420" cy="60960"/>
                          </a:xfrm>
                          <a:custGeom>
                            <a:avLst/>
                            <a:gdLst>
                              <a:gd name="T0" fmla="*/ 50 w 92"/>
                              <a:gd name="T1" fmla="*/ 90 h 96"/>
                              <a:gd name="T2" fmla="*/ 53 w 92"/>
                              <a:gd name="T3" fmla="*/ 90 h 96"/>
                              <a:gd name="T4" fmla="*/ 53 w 92"/>
                              <a:gd name="T5" fmla="*/ 90 h 96"/>
                              <a:gd name="T6" fmla="*/ 56 w 92"/>
                              <a:gd name="T7" fmla="*/ 87 h 96"/>
                              <a:gd name="T8" fmla="*/ 59 w 92"/>
                              <a:gd name="T9" fmla="*/ 84 h 96"/>
                              <a:gd name="T10" fmla="*/ 59 w 92"/>
                              <a:gd name="T11" fmla="*/ 78 h 96"/>
                              <a:gd name="T12" fmla="*/ 35 w 92"/>
                              <a:gd name="T13" fmla="*/ 48 h 96"/>
                              <a:gd name="T14" fmla="*/ 35 w 92"/>
                              <a:gd name="T15" fmla="*/ 63 h 96"/>
                              <a:gd name="T16" fmla="*/ 35 w 92"/>
                              <a:gd name="T17" fmla="*/ 72 h 96"/>
                              <a:gd name="T18" fmla="*/ 33 w 92"/>
                              <a:gd name="T19" fmla="*/ 81 h 96"/>
                              <a:gd name="T20" fmla="*/ 30 w 92"/>
                              <a:gd name="T21" fmla="*/ 87 h 96"/>
                              <a:gd name="T22" fmla="*/ 27 w 92"/>
                              <a:gd name="T23" fmla="*/ 90 h 96"/>
                              <a:gd name="T24" fmla="*/ 24 w 92"/>
                              <a:gd name="T25" fmla="*/ 93 h 96"/>
                              <a:gd name="T26" fmla="*/ 18 w 92"/>
                              <a:gd name="T27" fmla="*/ 96 h 96"/>
                              <a:gd name="T28" fmla="*/ 15 w 92"/>
                              <a:gd name="T29" fmla="*/ 96 h 96"/>
                              <a:gd name="T30" fmla="*/ 9 w 92"/>
                              <a:gd name="T31" fmla="*/ 96 h 96"/>
                              <a:gd name="T32" fmla="*/ 6 w 92"/>
                              <a:gd name="T33" fmla="*/ 93 h 96"/>
                              <a:gd name="T34" fmla="*/ 3 w 92"/>
                              <a:gd name="T35" fmla="*/ 90 h 96"/>
                              <a:gd name="T36" fmla="*/ 0 w 92"/>
                              <a:gd name="T37" fmla="*/ 87 h 96"/>
                              <a:gd name="T38" fmla="*/ 0 w 92"/>
                              <a:gd name="T39" fmla="*/ 81 h 96"/>
                              <a:gd name="T40" fmla="*/ 0 w 92"/>
                              <a:gd name="T41" fmla="*/ 78 h 96"/>
                              <a:gd name="T42" fmla="*/ 0 w 92"/>
                              <a:gd name="T43" fmla="*/ 72 h 96"/>
                              <a:gd name="T44" fmla="*/ 3 w 92"/>
                              <a:gd name="T45" fmla="*/ 69 h 96"/>
                              <a:gd name="T46" fmla="*/ 3 w 92"/>
                              <a:gd name="T47" fmla="*/ 66 h 96"/>
                              <a:gd name="T48" fmla="*/ 9 w 92"/>
                              <a:gd name="T49" fmla="*/ 66 h 96"/>
                              <a:gd name="T50" fmla="*/ 12 w 92"/>
                              <a:gd name="T51" fmla="*/ 66 h 96"/>
                              <a:gd name="T52" fmla="*/ 18 w 92"/>
                              <a:gd name="T53" fmla="*/ 69 h 96"/>
                              <a:gd name="T54" fmla="*/ 18 w 92"/>
                              <a:gd name="T55" fmla="*/ 75 h 96"/>
                              <a:gd name="T56" fmla="*/ 18 w 92"/>
                              <a:gd name="T57" fmla="*/ 81 h 96"/>
                              <a:gd name="T58" fmla="*/ 21 w 92"/>
                              <a:gd name="T59" fmla="*/ 84 h 96"/>
                              <a:gd name="T60" fmla="*/ 21 w 92"/>
                              <a:gd name="T61" fmla="*/ 84 h 96"/>
                              <a:gd name="T62" fmla="*/ 24 w 92"/>
                              <a:gd name="T63" fmla="*/ 84 h 96"/>
                              <a:gd name="T64" fmla="*/ 27 w 92"/>
                              <a:gd name="T65" fmla="*/ 81 h 96"/>
                              <a:gd name="T66" fmla="*/ 27 w 92"/>
                              <a:gd name="T67" fmla="*/ 75 h 96"/>
                              <a:gd name="T68" fmla="*/ 30 w 92"/>
                              <a:gd name="T69" fmla="*/ 66 h 96"/>
                              <a:gd name="T70" fmla="*/ 30 w 92"/>
                              <a:gd name="T71" fmla="*/ 54 h 96"/>
                              <a:gd name="T72" fmla="*/ 30 w 92"/>
                              <a:gd name="T73" fmla="*/ 18 h 96"/>
                              <a:gd name="T74" fmla="*/ 30 w 92"/>
                              <a:gd name="T75" fmla="*/ 12 h 96"/>
                              <a:gd name="T76" fmla="*/ 27 w 92"/>
                              <a:gd name="T77" fmla="*/ 9 h 96"/>
                              <a:gd name="T78" fmla="*/ 27 w 92"/>
                              <a:gd name="T79" fmla="*/ 6 h 96"/>
                              <a:gd name="T80" fmla="*/ 24 w 92"/>
                              <a:gd name="T81" fmla="*/ 3 h 96"/>
                              <a:gd name="T82" fmla="*/ 21 w 92"/>
                              <a:gd name="T83" fmla="*/ 3 h 96"/>
                              <a:gd name="T84" fmla="*/ 92 w 92"/>
                              <a:gd name="T85" fmla="*/ 3 h 96"/>
                              <a:gd name="T86" fmla="*/ 86 w 92"/>
                              <a:gd name="T87" fmla="*/ 6 h 96"/>
                              <a:gd name="T88" fmla="*/ 83 w 92"/>
                              <a:gd name="T89" fmla="*/ 9 h 96"/>
                              <a:gd name="T90" fmla="*/ 83 w 92"/>
                              <a:gd name="T91" fmla="*/ 78 h 96"/>
                              <a:gd name="T92" fmla="*/ 83 w 92"/>
                              <a:gd name="T93" fmla="*/ 81 h 96"/>
                              <a:gd name="T94" fmla="*/ 83 w 92"/>
                              <a:gd name="T95" fmla="*/ 84 h 96"/>
                              <a:gd name="T96" fmla="*/ 86 w 92"/>
                              <a:gd name="T97" fmla="*/ 87 h 96"/>
                              <a:gd name="T98" fmla="*/ 86 w 92"/>
                              <a:gd name="T99" fmla="*/ 90 h 96"/>
                              <a:gd name="T100" fmla="*/ 89 w 92"/>
                              <a:gd name="T101" fmla="*/ 90 h 96"/>
                              <a:gd name="T102" fmla="*/ 47 w 92"/>
                              <a:gd name="T103" fmla="*/ 9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2" h="96">
                                <a:moveTo>
                                  <a:pt x="47" y="93"/>
                                </a:moveTo>
                                <a:lnTo>
                                  <a:pt x="47" y="90"/>
                                </a:lnTo>
                                <a:lnTo>
                                  <a:pt x="50" y="90"/>
                                </a:lnTo>
                                <a:lnTo>
                                  <a:pt x="50" y="90"/>
                                </a:lnTo>
                                <a:lnTo>
                                  <a:pt x="50" y="90"/>
                                </a:lnTo>
                                <a:lnTo>
                                  <a:pt x="53" y="90"/>
                                </a:lnTo>
                                <a:lnTo>
                                  <a:pt x="53" y="90"/>
                                </a:lnTo>
                                <a:lnTo>
                                  <a:pt x="53" y="90"/>
                                </a:lnTo>
                                <a:lnTo>
                                  <a:pt x="53" y="90"/>
                                </a:lnTo>
                                <a:lnTo>
                                  <a:pt x="56" y="87"/>
                                </a:lnTo>
                                <a:lnTo>
                                  <a:pt x="56" y="87"/>
                                </a:lnTo>
                                <a:lnTo>
                                  <a:pt x="56" y="87"/>
                                </a:lnTo>
                                <a:lnTo>
                                  <a:pt x="56" y="87"/>
                                </a:lnTo>
                                <a:lnTo>
                                  <a:pt x="56" y="84"/>
                                </a:lnTo>
                                <a:lnTo>
                                  <a:pt x="59" y="84"/>
                                </a:lnTo>
                                <a:lnTo>
                                  <a:pt x="59" y="81"/>
                                </a:lnTo>
                                <a:lnTo>
                                  <a:pt x="59" y="78"/>
                                </a:lnTo>
                                <a:lnTo>
                                  <a:pt x="59" y="78"/>
                                </a:lnTo>
                                <a:lnTo>
                                  <a:pt x="59" y="6"/>
                                </a:lnTo>
                                <a:lnTo>
                                  <a:pt x="35" y="6"/>
                                </a:lnTo>
                                <a:lnTo>
                                  <a:pt x="35" y="48"/>
                                </a:lnTo>
                                <a:lnTo>
                                  <a:pt x="35" y="54"/>
                                </a:lnTo>
                                <a:lnTo>
                                  <a:pt x="35" y="57"/>
                                </a:lnTo>
                                <a:lnTo>
                                  <a:pt x="35" y="63"/>
                                </a:lnTo>
                                <a:lnTo>
                                  <a:pt x="35" y="66"/>
                                </a:lnTo>
                                <a:lnTo>
                                  <a:pt x="35" y="69"/>
                                </a:lnTo>
                                <a:lnTo>
                                  <a:pt x="35" y="72"/>
                                </a:lnTo>
                                <a:lnTo>
                                  <a:pt x="33" y="75"/>
                                </a:lnTo>
                                <a:lnTo>
                                  <a:pt x="33" y="78"/>
                                </a:lnTo>
                                <a:lnTo>
                                  <a:pt x="33" y="81"/>
                                </a:lnTo>
                                <a:lnTo>
                                  <a:pt x="33" y="81"/>
                                </a:lnTo>
                                <a:lnTo>
                                  <a:pt x="33" y="84"/>
                                </a:lnTo>
                                <a:lnTo>
                                  <a:pt x="30" y="87"/>
                                </a:lnTo>
                                <a:lnTo>
                                  <a:pt x="30" y="87"/>
                                </a:lnTo>
                                <a:lnTo>
                                  <a:pt x="30" y="90"/>
                                </a:lnTo>
                                <a:lnTo>
                                  <a:pt x="27" y="90"/>
                                </a:lnTo>
                                <a:lnTo>
                                  <a:pt x="27" y="93"/>
                                </a:lnTo>
                                <a:lnTo>
                                  <a:pt x="24" y="93"/>
                                </a:lnTo>
                                <a:lnTo>
                                  <a:pt x="24" y="93"/>
                                </a:lnTo>
                                <a:lnTo>
                                  <a:pt x="21" y="93"/>
                                </a:lnTo>
                                <a:lnTo>
                                  <a:pt x="21" y="96"/>
                                </a:lnTo>
                                <a:lnTo>
                                  <a:pt x="18" y="96"/>
                                </a:lnTo>
                                <a:lnTo>
                                  <a:pt x="18" y="96"/>
                                </a:lnTo>
                                <a:lnTo>
                                  <a:pt x="15" y="96"/>
                                </a:lnTo>
                                <a:lnTo>
                                  <a:pt x="15" y="96"/>
                                </a:lnTo>
                                <a:lnTo>
                                  <a:pt x="12" y="96"/>
                                </a:lnTo>
                                <a:lnTo>
                                  <a:pt x="12" y="96"/>
                                </a:lnTo>
                                <a:lnTo>
                                  <a:pt x="9" y="96"/>
                                </a:lnTo>
                                <a:lnTo>
                                  <a:pt x="9" y="96"/>
                                </a:lnTo>
                                <a:lnTo>
                                  <a:pt x="6" y="93"/>
                                </a:lnTo>
                                <a:lnTo>
                                  <a:pt x="6" y="93"/>
                                </a:lnTo>
                                <a:lnTo>
                                  <a:pt x="3" y="93"/>
                                </a:lnTo>
                                <a:lnTo>
                                  <a:pt x="3" y="90"/>
                                </a:lnTo>
                                <a:lnTo>
                                  <a:pt x="3" y="90"/>
                                </a:lnTo>
                                <a:lnTo>
                                  <a:pt x="0" y="90"/>
                                </a:lnTo>
                                <a:lnTo>
                                  <a:pt x="0" y="87"/>
                                </a:lnTo>
                                <a:lnTo>
                                  <a:pt x="0" y="87"/>
                                </a:lnTo>
                                <a:lnTo>
                                  <a:pt x="0" y="84"/>
                                </a:lnTo>
                                <a:lnTo>
                                  <a:pt x="0" y="84"/>
                                </a:lnTo>
                                <a:lnTo>
                                  <a:pt x="0" y="81"/>
                                </a:lnTo>
                                <a:lnTo>
                                  <a:pt x="0" y="81"/>
                                </a:lnTo>
                                <a:lnTo>
                                  <a:pt x="0" y="78"/>
                                </a:lnTo>
                                <a:lnTo>
                                  <a:pt x="0" y="78"/>
                                </a:lnTo>
                                <a:lnTo>
                                  <a:pt x="0" y="75"/>
                                </a:lnTo>
                                <a:lnTo>
                                  <a:pt x="0" y="75"/>
                                </a:lnTo>
                                <a:lnTo>
                                  <a:pt x="0" y="72"/>
                                </a:lnTo>
                                <a:lnTo>
                                  <a:pt x="0" y="72"/>
                                </a:lnTo>
                                <a:lnTo>
                                  <a:pt x="0" y="72"/>
                                </a:lnTo>
                                <a:lnTo>
                                  <a:pt x="3" y="69"/>
                                </a:lnTo>
                                <a:lnTo>
                                  <a:pt x="3" y="69"/>
                                </a:lnTo>
                                <a:lnTo>
                                  <a:pt x="3" y="69"/>
                                </a:lnTo>
                                <a:lnTo>
                                  <a:pt x="3" y="66"/>
                                </a:lnTo>
                                <a:lnTo>
                                  <a:pt x="6" y="66"/>
                                </a:lnTo>
                                <a:lnTo>
                                  <a:pt x="6" y="66"/>
                                </a:lnTo>
                                <a:lnTo>
                                  <a:pt x="9" y="66"/>
                                </a:lnTo>
                                <a:lnTo>
                                  <a:pt x="9" y="66"/>
                                </a:lnTo>
                                <a:lnTo>
                                  <a:pt x="9" y="66"/>
                                </a:lnTo>
                                <a:lnTo>
                                  <a:pt x="12" y="66"/>
                                </a:lnTo>
                                <a:lnTo>
                                  <a:pt x="15" y="66"/>
                                </a:lnTo>
                                <a:lnTo>
                                  <a:pt x="15" y="69"/>
                                </a:lnTo>
                                <a:lnTo>
                                  <a:pt x="18" y="69"/>
                                </a:lnTo>
                                <a:lnTo>
                                  <a:pt x="18" y="72"/>
                                </a:lnTo>
                                <a:lnTo>
                                  <a:pt x="18" y="72"/>
                                </a:lnTo>
                                <a:lnTo>
                                  <a:pt x="18" y="75"/>
                                </a:lnTo>
                                <a:lnTo>
                                  <a:pt x="18" y="78"/>
                                </a:lnTo>
                                <a:lnTo>
                                  <a:pt x="18" y="81"/>
                                </a:lnTo>
                                <a:lnTo>
                                  <a:pt x="18" y="81"/>
                                </a:lnTo>
                                <a:lnTo>
                                  <a:pt x="21" y="84"/>
                                </a:lnTo>
                                <a:lnTo>
                                  <a:pt x="21" y="84"/>
                                </a:lnTo>
                                <a:lnTo>
                                  <a:pt x="21" y="84"/>
                                </a:lnTo>
                                <a:lnTo>
                                  <a:pt x="21" y="84"/>
                                </a:lnTo>
                                <a:lnTo>
                                  <a:pt x="21" y="84"/>
                                </a:lnTo>
                                <a:lnTo>
                                  <a:pt x="21" y="84"/>
                                </a:lnTo>
                                <a:lnTo>
                                  <a:pt x="21" y="84"/>
                                </a:lnTo>
                                <a:lnTo>
                                  <a:pt x="24" y="84"/>
                                </a:lnTo>
                                <a:lnTo>
                                  <a:pt x="24" y="84"/>
                                </a:lnTo>
                                <a:lnTo>
                                  <a:pt x="24" y="84"/>
                                </a:lnTo>
                                <a:lnTo>
                                  <a:pt x="27" y="81"/>
                                </a:lnTo>
                                <a:lnTo>
                                  <a:pt x="27" y="81"/>
                                </a:lnTo>
                                <a:lnTo>
                                  <a:pt x="27" y="78"/>
                                </a:lnTo>
                                <a:lnTo>
                                  <a:pt x="27" y="78"/>
                                </a:lnTo>
                                <a:lnTo>
                                  <a:pt x="27" y="75"/>
                                </a:lnTo>
                                <a:lnTo>
                                  <a:pt x="27" y="72"/>
                                </a:lnTo>
                                <a:lnTo>
                                  <a:pt x="30" y="69"/>
                                </a:lnTo>
                                <a:lnTo>
                                  <a:pt x="30" y="66"/>
                                </a:lnTo>
                                <a:lnTo>
                                  <a:pt x="30" y="63"/>
                                </a:lnTo>
                                <a:lnTo>
                                  <a:pt x="30" y="57"/>
                                </a:lnTo>
                                <a:lnTo>
                                  <a:pt x="30" y="54"/>
                                </a:lnTo>
                                <a:lnTo>
                                  <a:pt x="30" y="48"/>
                                </a:lnTo>
                                <a:lnTo>
                                  <a:pt x="30" y="21"/>
                                </a:lnTo>
                                <a:lnTo>
                                  <a:pt x="30" y="18"/>
                                </a:lnTo>
                                <a:lnTo>
                                  <a:pt x="30" y="15"/>
                                </a:lnTo>
                                <a:lnTo>
                                  <a:pt x="30" y="12"/>
                                </a:lnTo>
                                <a:lnTo>
                                  <a:pt x="30" y="12"/>
                                </a:lnTo>
                                <a:lnTo>
                                  <a:pt x="30" y="9"/>
                                </a:lnTo>
                                <a:lnTo>
                                  <a:pt x="27" y="9"/>
                                </a:lnTo>
                                <a:lnTo>
                                  <a:pt x="27" y="9"/>
                                </a:lnTo>
                                <a:lnTo>
                                  <a:pt x="27" y="6"/>
                                </a:lnTo>
                                <a:lnTo>
                                  <a:pt x="27" y="6"/>
                                </a:lnTo>
                                <a:lnTo>
                                  <a:pt x="27" y="6"/>
                                </a:lnTo>
                                <a:lnTo>
                                  <a:pt x="24" y="6"/>
                                </a:lnTo>
                                <a:lnTo>
                                  <a:pt x="24" y="3"/>
                                </a:lnTo>
                                <a:lnTo>
                                  <a:pt x="24" y="3"/>
                                </a:lnTo>
                                <a:lnTo>
                                  <a:pt x="21" y="3"/>
                                </a:lnTo>
                                <a:lnTo>
                                  <a:pt x="21" y="3"/>
                                </a:lnTo>
                                <a:lnTo>
                                  <a:pt x="21" y="3"/>
                                </a:lnTo>
                                <a:lnTo>
                                  <a:pt x="21" y="0"/>
                                </a:lnTo>
                                <a:lnTo>
                                  <a:pt x="92" y="0"/>
                                </a:lnTo>
                                <a:lnTo>
                                  <a:pt x="92" y="3"/>
                                </a:lnTo>
                                <a:lnTo>
                                  <a:pt x="89" y="3"/>
                                </a:lnTo>
                                <a:lnTo>
                                  <a:pt x="89" y="3"/>
                                </a:lnTo>
                                <a:lnTo>
                                  <a:pt x="86" y="6"/>
                                </a:lnTo>
                                <a:lnTo>
                                  <a:pt x="86" y="6"/>
                                </a:lnTo>
                                <a:lnTo>
                                  <a:pt x="83" y="9"/>
                                </a:lnTo>
                                <a:lnTo>
                                  <a:pt x="83" y="9"/>
                                </a:lnTo>
                                <a:lnTo>
                                  <a:pt x="83" y="12"/>
                                </a:lnTo>
                                <a:lnTo>
                                  <a:pt x="83" y="15"/>
                                </a:lnTo>
                                <a:lnTo>
                                  <a:pt x="83" y="78"/>
                                </a:lnTo>
                                <a:lnTo>
                                  <a:pt x="83" y="78"/>
                                </a:lnTo>
                                <a:lnTo>
                                  <a:pt x="83" y="81"/>
                                </a:lnTo>
                                <a:lnTo>
                                  <a:pt x="83" y="81"/>
                                </a:lnTo>
                                <a:lnTo>
                                  <a:pt x="83" y="84"/>
                                </a:lnTo>
                                <a:lnTo>
                                  <a:pt x="83" y="84"/>
                                </a:lnTo>
                                <a:lnTo>
                                  <a:pt x="83" y="84"/>
                                </a:lnTo>
                                <a:lnTo>
                                  <a:pt x="83" y="87"/>
                                </a:lnTo>
                                <a:lnTo>
                                  <a:pt x="86" y="87"/>
                                </a:lnTo>
                                <a:lnTo>
                                  <a:pt x="86" y="87"/>
                                </a:lnTo>
                                <a:lnTo>
                                  <a:pt x="86" y="90"/>
                                </a:lnTo>
                                <a:lnTo>
                                  <a:pt x="86" y="90"/>
                                </a:lnTo>
                                <a:lnTo>
                                  <a:pt x="86" y="90"/>
                                </a:lnTo>
                                <a:lnTo>
                                  <a:pt x="89" y="90"/>
                                </a:lnTo>
                                <a:lnTo>
                                  <a:pt x="89" y="90"/>
                                </a:lnTo>
                                <a:lnTo>
                                  <a:pt x="89" y="90"/>
                                </a:lnTo>
                                <a:lnTo>
                                  <a:pt x="92" y="90"/>
                                </a:lnTo>
                                <a:lnTo>
                                  <a:pt x="92" y="93"/>
                                </a:lnTo>
                                <a:lnTo>
                                  <a:pt x="47"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35"/>
                        <wps:cNvSpPr>
                          <a:spLocks/>
                        </wps:cNvSpPr>
                        <wps:spPr bwMode="auto">
                          <a:xfrm>
                            <a:off x="1026795" y="633095"/>
                            <a:ext cx="59055" cy="59055"/>
                          </a:xfrm>
                          <a:custGeom>
                            <a:avLst/>
                            <a:gdLst>
                              <a:gd name="T0" fmla="*/ 3 w 93"/>
                              <a:gd name="T1" fmla="*/ 90 h 93"/>
                              <a:gd name="T2" fmla="*/ 6 w 93"/>
                              <a:gd name="T3" fmla="*/ 90 h 93"/>
                              <a:gd name="T4" fmla="*/ 6 w 93"/>
                              <a:gd name="T5" fmla="*/ 87 h 93"/>
                              <a:gd name="T6" fmla="*/ 9 w 93"/>
                              <a:gd name="T7" fmla="*/ 87 h 93"/>
                              <a:gd name="T8" fmla="*/ 9 w 93"/>
                              <a:gd name="T9" fmla="*/ 81 h 93"/>
                              <a:gd name="T10" fmla="*/ 9 w 93"/>
                              <a:gd name="T11" fmla="*/ 75 h 93"/>
                              <a:gd name="T12" fmla="*/ 9 w 93"/>
                              <a:gd name="T13" fmla="*/ 15 h 93"/>
                              <a:gd name="T14" fmla="*/ 9 w 93"/>
                              <a:gd name="T15" fmla="*/ 9 h 93"/>
                              <a:gd name="T16" fmla="*/ 9 w 93"/>
                              <a:gd name="T17" fmla="*/ 6 h 93"/>
                              <a:gd name="T18" fmla="*/ 6 w 93"/>
                              <a:gd name="T19" fmla="*/ 3 h 93"/>
                              <a:gd name="T20" fmla="*/ 3 w 93"/>
                              <a:gd name="T21" fmla="*/ 3 h 93"/>
                              <a:gd name="T22" fmla="*/ 0 w 93"/>
                              <a:gd name="T23" fmla="*/ 0 h 93"/>
                              <a:gd name="T24" fmla="*/ 42 w 93"/>
                              <a:gd name="T25" fmla="*/ 3 h 93"/>
                              <a:gd name="T26" fmla="*/ 39 w 93"/>
                              <a:gd name="T27" fmla="*/ 3 h 93"/>
                              <a:gd name="T28" fmla="*/ 36 w 93"/>
                              <a:gd name="T29" fmla="*/ 6 h 93"/>
                              <a:gd name="T30" fmla="*/ 36 w 93"/>
                              <a:gd name="T31" fmla="*/ 6 h 93"/>
                              <a:gd name="T32" fmla="*/ 36 w 93"/>
                              <a:gd name="T33" fmla="*/ 12 h 93"/>
                              <a:gd name="T34" fmla="*/ 33 w 93"/>
                              <a:gd name="T35" fmla="*/ 18 h 93"/>
                              <a:gd name="T36" fmla="*/ 57 w 93"/>
                              <a:gd name="T37" fmla="*/ 18 h 93"/>
                              <a:gd name="T38" fmla="*/ 57 w 93"/>
                              <a:gd name="T39" fmla="*/ 12 h 93"/>
                              <a:gd name="T40" fmla="*/ 57 w 93"/>
                              <a:gd name="T41" fmla="*/ 9 h 93"/>
                              <a:gd name="T42" fmla="*/ 57 w 93"/>
                              <a:gd name="T43" fmla="*/ 6 h 93"/>
                              <a:gd name="T44" fmla="*/ 54 w 93"/>
                              <a:gd name="T45" fmla="*/ 3 h 93"/>
                              <a:gd name="T46" fmla="*/ 51 w 93"/>
                              <a:gd name="T47" fmla="*/ 3 h 93"/>
                              <a:gd name="T48" fmla="*/ 93 w 93"/>
                              <a:gd name="T49" fmla="*/ 0 h 93"/>
                              <a:gd name="T50" fmla="*/ 90 w 93"/>
                              <a:gd name="T51" fmla="*/ 3 h 93"/>
                              <a:gd name="T52" fmla="*/ 87 w 93"/>
                              <a:gd name="T53" fmla="*/ 3 h 93"/>
                              <a:gd name="T54" fmla="*/ 84 w 93"/>
                              <a:gd name="T55" fmla="*/ 6 h 93"/>
                              <a:gd name="T56" fmla="*/ 84 w 93"/>
                              <a:gd name="T57" fmla="*/ 9 h 93"/>
                              <a:gd name="T58" fmla="*/ 84 w 93"/>
                              <a:gd name="T59" fmla="*/ 12 h 93"/>
                              <a:gd name="T60" fmla="*/ 84 w 93"/>
                              <a:gd name="T61" fmla="*/ 75 h 93"/>
                              <a:gd name="T62" fmla="*/ 84 w 93"/>
                              <a:gd name="T63" fmla="*/ 81 h 93"/>
                              <a:gd name="T64" fmla="*/ 84 w 93"/>
                              <a:gd name="T65" fmla="*/ 87 h 93"/>
                              <a:gd name="T66" fmla="*/ 84 w 93"/>
                              <a:gd name="T67" fmla="*/ 87 h 93"/>
                              <a:gd name="T68" fmla="*/ 87 w 93"/>
                              <a:gd name="T69" fmla="*/ 90 h 93"/>
                              <a:gd name="T70" fmla="*/ 90 w 93"/>
                              <a:gd name="T71" fmla="*/ 90 h 93"/>
                              <a:gd name="T72" fmla="*/ 51 w 93"/>
                              <a:gd name="T73" fmla="*/ 93 h 93"/>
                              <a:gd name="T74" fmla="*/ 51 w 93"/>
                              <a:gd name="T75" fmla="*/ 90 h 93"/>
                              <a:gd name="T76" fmla="*/ 54 w 93"/>
                              <a:gd name="T77" fmla="*/ 90 h 93"/>
                              <a:gd name="T78" fmla="*/ 57 w 93"/>
                              <a:gd name="T79" fmla="*/ 87 h 93"/>
                              <a:gd name="T80" fmla="*/ 57 w 93"/>
                              <a:gd name="T81" fmla="*/ 87 h 93"/>
                              <a:gd name="T82" fmla="*/ 57 w 93"/>
                              <a:gd name="T83" fmla="*/ 81 h 93"/>
                              <a:gd name="T84" fmla="*/ 57 w 93"/>
                              <a:gd name="T85" fmla="*/ 48 h 93"/>
                              <a:gd name="T86" fmla="*/ 33 w 93"/>
                              <a:gd name="T87" fmla="*/ 78 h 93"/>
                              <a:gd name="T88" fmla="*/ 36 w 93"/>
                              <a:gd name="T89" fmla="*/ 84 h 93"/>
                              <a:gd name="T90" fmla="*/ 36 w 93"/>
                              <a:gd name="T91" fmla="*/ 87 h 93"/>
                              <a:gd name="T92" fmla="*/ 36 w 93"/>
                              <a:gd name="T93" fmla="*/ 90 h 93"/>
                              <a:gd name="T94" fmla="*/ 39 w 93"/>
                              <a:gd name="T95" fmla="*/ 90 h 93"/>
                              <a:gd name="T96" fmla="*/ 42 w 93"/>
                              <a:gd name="T97" fmla="*/ 9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3" h="93">
                                <a:moveTo>
                                  <a:pt x="0" y="93"/>
                                </a:moveTo>
                                <a:lnTo>
                                  <a:pt x="0" y="90"/>
                                </a:lnTo>
                                <a:lnTo>
                                  <a:pt x="3" y="90"/>
                                </a:lnTo>
                                <a:lnTo>
                                  <a:pt x="3" y="90"/>
                                </a:lnTo>
                                <a:lnTo>
                                  <a:pt x="3" y="90"/>
                                </a:lnTo>
                                <a:lnTo>
                                  <a:pt x="6" y="90"/>
                                </a:lnTo>
                                <a:lnTo>
                                  <a:pt x="6" y="90"/>
                                </a:lnTo>
                                <a:lnTo>
                                  <a:pt x="6" y="90"/>
                                </a:lnTo>
                                <a:lnTo>
                                  <a:pt x="6" y="87"/>
                                </a:lnTo>
                                <a:lnTo>
                                  <a:pt x="6" y="87"/>
                                </a:lnTo>
                                <a:lnTo>
                                  <a:pt x="9" y="87"/>
                                </a:lnTo>
                                <a:lnTo>
                                  <a:pt x="9" y="87"/>
                                </a:lnTo>
                                <a:lnTo>
                                  <a:pt x="9" y="84"/>
                                </a:lnTo>
                                <a:lnTo>
                                  <a:pt x="9" y="84"/>
                                </a:lnTo>
                                <a:lnTo>
                                  <a:pt x="9" y="81"/>
                                </a:lnTo>
                                <a:lnTo>
                                  <a:pt x="9" y="81"/>
                                </a:lnTo>
                                <a:lnTo>
                                  <a:pt x="9" y="78"/>
                                </a:lnTo>
                                <a:lnTo>
                                  <a:pt x="9" y="75"/>
                                </a:lnTo>
                                <a:lnTo>
                                  <a:pt x="9" y="18"/>
                                </a:lnTo>
                                <a:lnTo>
                                  <a:pt x="9" y="15"/>
                                </a:lnTo>
                                <a:lnTo>
                                  <a:pt x="9" y="15"/>
                                </a:lnTo>
                                <a:lnTo>
                                  <a:pt x="9" y="12"/>
                                </a:lnTo>
                                <a:lnTo>
                                  <a:pt x="9" y="9"/>
                                </a:lnTo>
                                <a:lnTo>
                                  <a:pt x="9" y="9"/>
                                </a:lnTo>
                                <a:lnTo>
                                  <a:pt x="9" y="9"/>
                                </a:lnTo>
                                <a:lnTo>
                                  <a:pt x="9" y="6"/>
                                </a:lnTo>
                                <a:lnTo>
                                  <a:pt x="9" y="6"/>
                                </a:lnTo>
                                <a:lnTo>
                                  <a:pt x="6" y="6"/>
                                </a:lnTo>
                                <a:lnTo>
                                  <a:pt x="6" y="6"/>
                                </a:lnTo>
                                <a:lnTo>
                                  <a:pt x="6" y="3"/>
                                </a:lnTo>
                                <a:lnTo>
                                  <a:pt x="6" y="3"/>
                                </a:lnTo>
                                <a:lnTo>
                                  <a:pt x="3" y="3"/>
                                </a:lnTo>
                                <a:lnTo>
                                  <a:pt x="3" y="3"/>
                                </a:lnTo>
                                <a:lnTo>
                                  <a:pt x="3" y="3"/>
                                </a:lnTo>
                                <a:lnTo>
                                  <a:pt x="0" y="3"/>
                                </a:lnTo>
                                <a:lnTo>
                                  <a:pt x="0" y="0"/>
                                </a:lnTo>
                                <a:lnTo>
                                  <a:pt x="42" y="0"/>
                                </a:lnTo>
                                <a:lnTo>
                                  <a:pt x="42" y="3"/>
                                </a:lnTo>
                                <a:lnTo>
                                  <a:pt x="42" y="3"/>
                                </a:lnTo>
                                <a:lnTo>
                                  <a:pt x="39" y="3"/>
                                </a:lnTo>
                                <a:lnTo>
                                  <a:pt x="39" y="3"/>
                                </a:lnTo>
                                <a:lnTo>
                                  <a:pt x="39" y="3"/>
                                </a:lnTo>
                                <a:lnTo>
                                  <a:pt x="39" y="3"/>
                                </a:lnTo>
                                <a:lnTo>
                                  <a:pt x="36" y="6"/>
                                </a:lnTo>
                                <a:lnTo>
                                  <a:pt x="36" y="6"/>
                                </a:lnTo>
                                <a:lnTo>
                                  <a:pt x="36" y="6"/>
                                </a:lnTo>
                                <a:lnTo>
                                  <a:pt x="36" y="6"/>
                                </a:lnTo>
                                <a:lnTo>
                                  <a:pt x="36" y="6"/>
                                </a:lnTo>
                                <a:lnTo>
                                  <a:pt x="36" y="9"/>
                                </a:lnTo>
                                <a:lnTo>
                                  <a:pt x="36" y="9"/>
                                </a:lnTo>
                                <a:lnTo>
                                  <a:pt x="36" y="12"/>
                                </a:lnTo>
                                <a:lnTo>
                                  <a:pt x="33" y="12"/>
                                </a:lnTo>
                                <a:lnTo>
                                  <a:pt x="33" y="15"/>
                                </a:lnTo>
                                <a:lnTo>
                                  <a:pt x="33" y="18"/>
                                </a:lnTo>
                                <a:lnTo>
                                  <a:pt x="33" y="42"/>
                                </a:lnTo>
                                <a:lnTo>
                                  <a:pt x="57" y="42"/>
                                </a:lnTo>
                                <a:lnTo>
                                  <a:pt x="57" y="18"/>
                                </a:lnTo>
                                <a:lnTo>
                                  <a:pt x="57" y="15"/>
                                </a:lnTo>
                                <a:lnTo>
                                  <a:pt x="57" y="12"/>
                                </a:lnTo>
                                <a:lnTo>
                                  <a:pt x="57" y="12"/>
                                </a:lnTo>
                                <a:lnTo>
                                  <a:pt x="57" y="12"/>
                                </a:lnTo>
                                <a:lnTo>
                                  <a:pt x="57" y="9"/>
                                </a:lnTo>
                                <a:lnTo>
                                  <a:pt x="57" y="9"/>
                                </a:lnTo>
                                <a:lnTo>
                                  <a:pt x="57" y="6"/>
                                </a:lnTo>
                                <a:lnTo>
                                  <a:pt x="57" y="6"/>
                                </a:lnTo>
                                <a:lnTo>
                                  <a:pt x="57" y="6"/>
                                </a:lnTo>
                                <a:lnTo>
                                  <a:pt x="57" y="6"/>
                                </a:lnTo>
                                <a:lnTo>
                                  <a:pt x="54" y="3"/>
                                </a:lnTo>
                                <a:lnTo>
                                  <a:pt x="54" y="3"/>
                                </a:lnTo>
                                <a:lnTo>
                                  <a:pt x="54" y="3"/>
                                </a:lnTo>
                                <a:lnTo>
                                  <a:pt x="51" y="3"/>
                                </a:lnTo>
                                <a:lnTo>
                                  <a:pt x="51" y="3"/>
                                </a:lnTo>
                                <a:lnTo>
                                  <a:pt x="51" y="3"/>
                                </a:lnTo>
                                <a:lnTo>
                                  <a:pt x="51" y="0"/>
                                </a:lnTo>
                                <a:lnTo>
                                  <a:pt x="93" y="0"/>
                                </a:lnTo>
                                <a:lnTo>
                                  <a:pt x="93" y="3"/>
                                </a:lnTo>
                                <a:lnTo>
                                  <a:pt x="90" y="3"/>
                                </a:lnTo>
                                <a:lnTo>
                                  <a:pt x="90" y="3"/>
                                </a:lnTo>
                                <a:lnTo>
                                  <a:pt x="90" y="3"/>
                                </a:lnTo>
                                <a:lnTo>
                                  <a:pt x="87" y="3"/>
                                </a:lnTo>
                                <a:lnTo>
                                  <a:pt x="87" y="3"/>
                                </a:lnTo>
                                <a:lnTo>
                                  <a:pt x="87" y="6"/>
                                </a:lnTo>
                                <a:lnTo>
                                  <a:pt x="84" y="6"/>
                                </a:lnTo>
                                <a:lnTo>
                                  <a:pt x="84" y="6"/>
                                </a:lnTo>
                                <a:lnTo>
                                  <a:pt x="84" y="6"/>
                                </a:lnTo>
                                <a:lnTo>
                                  <a:pt x="84" y="9"/>
                                </a:lnTo>
                                <a:lnTo>
                                  <a:pt x="84" y="9"/>
                                </a:lnTo>
                                <a:lnTo>
                                  <a:pt x="84" y="9"/>
                                </a:lnTo>
                                <a:lnTo>
                                  <a:pt x="84" y="12"/>
                                </a:lnTo>
                                <a:lnTo>
                                  <a:pt x="84" y="12"/>
                                </a:lnTo>
                                <a:lnTo>
                                  <a:pt x="84" y="15"/>
                                </a:lnTo>
                                <a:lnTo>
                                  <a:pt x="84" y="15"/>
                                </a:lnTo>
                                <a:lnTo>
                                  <a:pt x="84" y="75"/>
                                </a:lnTo>
                                <a:lnTo>
                                  <a:pt x="84" y="78"/>
                                </a:lnTo>
                                <a:lnTo>
                                  <a:pt x="84" y="81"/>
                                </a:lnTo>
                                <a:lnTo>
                                  <a:pt x="84" y="81"/>
                                </a:lnTo>
                                <a:lnTo>
                                  <a:pt x="84" y="84"/>
                                </a:lnTo>
                                <a:lnTo>
                                  <a:pt x="84" y="84"/>
                                </a:lnTo>
                                <a:lnTo>
                                  <a:pt x="84" y="87"/>
                                </a:lnTo>
                                <a:lnTo>
                                  <a:pt x="84" y="87"/>
                                </a:lnTo>
                                <a:lnTo>
                                  <a:pt x="84" y="87"/>
                                </a:lnTo>
                                <a:lnTo>
                                  <a:pt x="84" y="87"/>
                                </a:lnTo>
                                <a:lnTo>
                                  <a:pt x="87" y="90"/>
                                </a:lnTo>
                                <a:lnTo>
                                  <a:pt x="87" y="90"/>
                                </a:lnTo>
                                <a:lnTo>
                                  <a:pt x="87" y="90"/>
                                </a:lnTo>
                                <a:lnTo>
                                  <a:pt x="87" y="90"/>
                                </a:lnTo>
                                <a:lnTo>
                                  <a:pt x="90" y="90"/>
                                </a:lnTo>
                                <a:lnTo>
                                  <a:pt x="90" y="90"/>
                                </a:lnTo>
                                <a:lnTo>
                                  <a:pt x="93" y="90"/>
                                </a:lnTo>
                                <a:lnTo>
                                  <a:pt x="93" y="93"/>
                                </a:lnTo>
                                <a:lnTo>
                                  <a:pt x="51" y="93"/>
                                </a:lnTo>
                                <a:lnTo>
                                  <a:pt x="51" y="90"/>
                                </a:lnTo>
                                <a:lnTo>
                                  <a:pt x="51" y="90"/>
                                </a:lnTo>
                                <a:lnTo>
                                  <a:pt x="51" y="90"/>
                                </a:lnTo>
                                <a:lnTo>
                                  <a:pt x="54" y="90"/>
                                </a:lnTo>
                                <a:lnTo>
                                  <a:pt x="54" y="90"/>
                                </a:lnTo>
                                <a:lnTo>
                                  <a:pt x="54" y="90"/>
                                </a:lnTo>
                                <a:lnTo>
                                  <a:pt x="54" y="90"/>
                                </a:lnTo>
                                <a:lnTo>
                                  <a:pt x="57" y="90"/>
                                </a:lnTo>
                                <a:lnTo>
                                  <a:pt x="57" y="87"/>
                                </a:lnTo>
                                <a:lnTo>
                                  <a:pt x="57" y="87"/>
                                </a:lnTo>
                                <a:lnTo>
                                  <a:pt x="57" y="87"/>
                                </a:lnTo>
                                <a:lnTo>
                                  <a:pt x="57" y="87"/>
                                </a:lnTo>
                                <a:lnTo>
                                  <a:pt x="57" y="84"/>
                                </a:lnTo>
                                <a:lnTo>
                                  <a:pt x="57" y="84"/>
                                </a:lnTo>
                                <a:lnTo>
                                  <a:pt x="57" y="81"/>
                                </a:lnTo>
                                <a:lnTo>
                                  <a:pt x="57" y="78"/>
                                </a:lnTo>
                                <a:lnTo>
                                  <a:pt x="57" y="78"/>
                                </a:lnTo>
                                <a:lnTo>
                                  <a:pt x="57" y="48"/>
                                </a:lnTo>
                                <a:lnTo>
                                  <a:pt x="33" y="48"/>
                                </a:lnTo>
                                <a:lnTo>
                                  <a:pt x="33" y="75"/>
                                </a:lnTo>
                                <a:lnTo>
                                  <a:pt x="33" y="78"/>
                                </a:lnTo>
                                <a:lnTo>
                                  <a:pt x="33" y="81"/>
                                </a:lnTo>
                                <a:lnTo>
                                  <a:pt x="36" y="81"/>
                                </a:lnTo>
                                <a:lnTo>
                                  <a:pt x="36" y="84"/>
                                </a:lnTo>
                                <a:lnTo>
                                  <a:pt x="36" y="84"/>
                                </a:lnTo>
                                <a:lnTo>
                                  <a:pt x="36" y="87"/>
                                </a:lnTo>
                                <a:lnTo>
                                  <a:pt x="36" y="87"/>
                                </a:lnTo>
                                <a:lnTo>
                                  <a:pt x="36" y="87"/>
                                </a:lnTo>
                                <a:lnTo>
                                  <a:pt x="36" y="90"/>
                                </a:lnTo>
                                <a:lnTo>
                                  <a:pt x="36" y="90"/>
                                </a:lnTo>
                                <a:lnTo>
                                  <a:pt x="39" y="90"/>
                                </a:lnTo>
                                <a:lnTo>
                                  <a:pt x="39" y="90"/>
                                </a:lnTo>
                                <a:lnTo>
                                  <a:pt x="39" y="90"/>
                                </a:lnTo>
                                <a:lnTo>
                                  <a:pt x="39" y="90"/>
                                </a:lnTo>
                                <a:lnTo>
                                  <a:pt x="42" y="90"/>
                                </a:lnTo>
                                <a:lnTo>
                                  <a:pt x="42" y="90"/>
                                </a:lnTo>
                                <a:lnTo>
                                  <a:pt x="42" y="93"/>
                                </a:lnTo>
                                <a:lnTo>
                                  <a:pt x="0"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36"/>
                        <wps:cNvSpPr>
                          <a:spLocks noEditPoints="1"/>
                        </wps:cNvSpPr>
                        <wps:spPr bwMode="auto">
                          <a:xfrm>
                            <a:off x="1093470" y="633095"/>
                            <a:ext cx="81280" cy="59055"/>
                          </a:xfrm>
                          <a:custGeom>
                            <a:avLst/>
                            <a:gdLst>
                              <a:gd name="T0" fmla="*/ 122 w 128"/>
                              <a:gd name="T1" fmla="*/ 3 h 93"/>
                              <a:gd name="T2" fmla="*/ 119 w 128"/>
                              <a:gd name="T3" fmla="*/ 12 h 93"/>
                              <a:gd name="T4" fmla="*/ 119 w 128"/>
                              <a:gd name="T5" fmla="*/ 78 h 93"/>
                              <a:gd name="T6" fmla="*/ 119 w 128"/>
                              <a:gd name="T7" fmla="*/ 84 h 93"/>
                              <a:gd name="T8" fmla="*/ 119 w 128"/>
                              <a:gd name="T9" fmla="*/ 87 h 93"/>
                              <a:gd name="T10" fmla="*/ 125 w 128"/>
                              <a:gd name="T11" fmla="*/ 90 h 93"/>
                              <a:gd name="T12" fmla="*/ 128 w 128"/>
                              <a:gd name="T13" fmla="*/ 93 h 93"/>
                              <a:gd name="T14" fmla="*/ 87 w 128"/>
                              <a:gd name="T15" fmla="*/ 90 h 93"/>
                              <a:gd name="T16" fmla="*/ 90 w 128"/>
                              <a:gd name="T17" fmla="*/ 90 h 93"/>
                              <a:gd name="T18" fmla="*/ 93 w 128"/>
                              <a:gd name="T19" fmla="*/ 84 h 93"/>
                              <a:gd name="T20" fmla="*/ 93 w 128"/>
                              <a:gd name="T21" fmla="*/ 81 h 93"/>
                              <a:gd name="T22" fmla="*/ 93 w 128"/>
                              <a:gd name="T23" fmla="*/ 15 h 93"/>
                              <a:gd name="T24" fmla="*/ 93 w 128"/>
                              <a:gd name="T25" fmla="*/ 9 h 93"/>
                              <a:gd name="T26" fmla="*/ 93 w 128"/>
                              <a:gd name="T27" fmla="*/ 6 h 93"/>
                              <a:gd name="T28" fmla="*/ 90 w 128"/>
                              <a:gd name="T29" fmla="*/ 3 h 93"/>
                              <a:gd name="T30" fmla="*/ 84 w 128"/>
                              <a:gd name="T31" fmla="*/ 0 h 93"/>
                              <a:gd name="T32" fmla="*/ 0 w 128"/>
                              <a:gd name="T33" fmla="*/ 90 h 93"/>
                              <a:gd name="T34" fmla="*/ 6 w 128"/>
                              <a:gd name="T35" fmla="*/ 90 h 93"/>
                              <a:gd name="T36" fmla="*/ 9 w 128"/>
                              <a:gd name="T37" fmla="*/ 87 h 93"/>
                              <a:gd name="T38" fmla="*/ 9 w 128"/>
                              <a:gd name="T39" fmla="*/ 81 h 93"/>
                              <a:gd name="T40" fmla="*/ 9 w 128"/>
                              <a:gd name="T41" fmla="*/ 18 h 93"/>
                              <a:gd name="T42" fmla="*/ 9 w 128"/>
                              <a:gd name="T43" fmla="*/ 12 h 93"/>
                              <a:gd name="T44" fmla="*/ 6 w 128"/>
                              <a:gd name="T45" fmla="*/ 6 h 93"/>
                              <a:gd name="T46" fmla="*/ 3 w 128"/>
                              <a:gd name="T47" fmla="*/ 3 h 93"/>
                              <a:gd name="T48" fmla="*/ 0 w 128"/>
                              <a:gd name="T49" fmla="*/ 3 h 93"/>
                              <a:gd name="T50" fmla="*/ 42 w 128"/>
                              <a:gd name="T51" fmla="*/ 3 h 93"/>
                              <a:gd name="T52" fmla="*/ 36 w 128"/>
                              <a:gd name="T53" fmla="*/ 6 h 93"/>
                              <a:gd name="T54" fmla="*/ 36 w 128"/>
                              <a:gd name="T55" fmla="*/ 9 h 93"/>
                              <a:gd name="T56" fmla="*/ 33 w 128"/>
                              <a:gd name="T57" fmla="*/ 12 h 93"/>
                              <a:gd name="T58" fmla="*/ 33 w 128"/>
                              <a:gd name="T59" fmla="*/ 42 h 93"/>
                              <a:gd name="T60" fmla="*/ 54 w 128"/>
                              <a:gd name="T61" fmla="*/ 42 h 93"/>
                              <a:gd name="T62" fmla="*/ 69 w 128"/>
                              <a:gd name="T63" fmla="*/ 48 h 93"/>
                              <a:gd name="T64" fmla="*/ 78 w 128"/>
                              <a:gd name="T65" fmla="*/ 54 h 93"/>
                              <a:gd name="T66" fmla="*/ 84 w 128"/>
                              <a:gd name="T67" fmla="*/ 66 h 93"/>
                              <a:gd name="T68" fmla="*/ 81 w 128"/>
                              <a:gd name="T69" fmla="*/ 78 h 93"/>
                              <a:gd name="T70" fmla="*/ 75 w 128"/>
                              <a:gd name="T71" fmla="*/ 87 h 93"/>
                              <a:gd name="T72" fmla="*/ 66 w 128"/>
                              <a:gd name="T73" fmla="*/ 93 h 93"/>
                              <a:gd name="T74" fmla="*/ 51 w 128"/>
                              <a:gd name="T75" fmla="*/ 93 h 93"/>
                              <a:gd name="T76" fmla="*/ 33 w 128"/>
                              <a:gd name="T77" fmla="*/ 78 h 93"/>
                              <a:gd name="T78" fmla="*/ 33 w 128"/>
                              <a:gd name="T79" fmla="*/ 84 h 93"/>
                              <a:gd name="T80" fmla="*/ 36 w 128"/>
                              <a:gd name="T81" fmla="*/ 87 h 93"/>
                              <a:gd name="T82" fmla="*/ 39 w 128"/>
                              <a:gd name="T83" fmla="*/ 87 h 93"/>
                              <a:gd name="T84" fmla="*/ 39 w 128"/>
                              <a:gd name="T85" fmla="*/ 87 h 93"/>
                              <a:gd name="T86" fmla="*/ 48 w 128"/>
                              <a:gd name="T87" fmla="*/ 87 h 93"/>
                              <a:gd name="T88" fmla="*/ 51 w 128"/>
                              <a:gd name="T89" fmla="*/ 84 h 93"/>
                              <a:gd name="T90" fmla="*/ 57 w 128"/>
                              <a:gd name="T91" fmla="*/ 75 h 93"/>
                              <a:gd name="T92" fmla="*/ 57 w 128"/>
                              <a:gd name="T93" fmla="*/ 69 h 93"/>
                              <a:gd name="T94" fmla="*/ 51 w 128"/>
                              <a:gd name="T95" fmla="*/ 54 h 93"/>
                              <a:gd name="T96" fmla="*/ 33 w 128"/>
                              <a:gd name="T97" fmla="*/ 48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8" h="93">
                                <a:moveTo>
                                  <a:pt x="128" y="0"/>
                                </a:moveTo>
                                <a:lnTo>
                                  <a:pt x="128" y="3"/>
                                </a:lnTo>
                                <a:lnTo>
                                  <a:pt x="125" y="3"/>
                                </a:lnTo>
                                <a:lnTo>
                                  <a:pt x="122" y="3"/>
                                </a:lnTo>
                                <a:lnTo>
                                  <a:pt x="122" y="6"/>
                                </a:lnTo>
                                <a:lnTo>
                                  <a:pt x="119" y="6"/>
                                </a:lnTo>
                                <a:lnTo>
                                  <a:pt x="119" y="9"/>
                                </a:lnTo>
                                <a:lnTo>
                                  <a:pt x="119" y="12"/>
                                </a:lnTo>
                                <a:lnTo>
                                  <a:pt x="119" y="15"/>
                                </a:lnTo>
                                <a:lnTo>
                                  <a:pt x="119" y="18"/>
                                </a:lnTo>
                                <a:lnTo>
                                  <a:pt x="119" y="78"/>
                                </a:lnTo>
                                <a:lnTo>
                                  <a:pt x="119" y="78"/>
                                </a:lnTo>
                                <a:lnTo>
                                  <a:pt x="119" y="81"/>
                                </a:lnTo>
                                <a:lnTo>
                                  <a:pt x="119" y="81"/>
                                </a:lnTo>
                                <a:lnTo>
                                  <a:pt x="119" y="84"/>
                                </a:lnTo>
                                <a:lnTo>
                                  <a:pt x="119" y="84"/>
                                </a:lnTo>
                                <a:lnTo>
                                  <a:pt x="119" y="84"/>
                                </a:lnTo>
                                <a:lnTo>
                                  <a:pt x="119" y="87"/>
                                </a:lnTo>
                                <a:lnTo>
                                  <a:pt x="119" y="87"/>
                                </a:lnTo>
                                <a:lnTo>
                                  <a:pt x="119" y="87"/>
                                </a:lnTo>
                                <a:lnTo>
                                  <a:pt x="122" y="87"/>
                                </a:lnTo>
                                <a:lnTo>
                                  <a:pt x="122" y="90"/>
                                </a:lnTo>
                                <a:lnTo>
                                  <a:pt x="122" y="90"/>
                                </a:lnTo>
                                <a:lnTo>
                                  <a:pt x="125" y="90"/>
                                </a:lnTo>
                                <a:lnTo>
                                  <a:pt x="125" y="90"/>
                                </a:lnTo>
                                <a:lnTo>
                                  <a:pt x="125" y="90"/>
                                </a:lnTo>
                                <a:lnTo>
                                  <a:pt x="128" y="90"/>
                                </a:lnTo>
                                <a:lnTo>
                                  <a:pt x="128" y="93"/>
                                </a:lnTo>
                                <a:lnTo>
                                  <a:pt x="84" y="93"/>
                                </a:lnTo>
                                <a:lnTo>
                                  <a:pt x="84" y="90"/>
                                </a:lnTo>
                                <a:lnTo>
                                  <a:pt x="87" y="90"/>
                                </a:lnTo>
                                <a:lnTo>
                                  <a:pt x="87" y="90"/>
                                </a:lnTo>
                                <a:lnTo>
                                  <a:pt x="90" y="90"/>
                                </a:lnTo>
                                <a:lnTo>
                                  <a:pt x="90" y="90"/>
                                </a:lnTo>
                                <a:lnTo>
                                  <a:pt x="90" y="90"/>
                                </a:lnTo>
                                <a:lnTo>
                                  <a:pt x="90" y="90"/>
                                </a:lnTo>
                                <a:lnTo>
                                  <a:pt x="93" y="87"/>
                                </a:lnTo>
                                <a:lnTo>
                                  <a:pt x="93" y="87"/>
                                </a:lnTo>
                                <a:lnTo>
                                  <a:pt x="93" y="87"/>
                                </a:lnTo>
                                <a:lnTo>
                                  <a:pt x="93" y="84"/>
                                </a:lnTo>
                                <a:lnTo>
                                  <a:pt x="93" y="84"/>
                                </a:lnTo>
                                <a:lnTo>
                                  <a:pt x="93" y="84"/>
                                </a:lnTo>
                                <a:lnTo>
                                  <a:pt x="93" y="81"/>
                                </a:lnTo>
                                <a:lnTo>
                                  <a:pt x="93" y="81"/>
                                </a:lnTo>
                                <a:lnTo>
                                  <a:pt x="93" y="78"/>
                                </a:lnTo>
                                <a:lnTo>
                                  <a:pt x="93" y="78"/>
                                </a:lnTo>
                                <a:lnTo>
                                  <a:pt x="93" y="18"/>
                                </a:lnTo>
                                <a:lnTo>
                                  <a:pt x="93" y="15"/>
                                </a:lnTo>
                                <a:lnTo>
                                  <a:pt x="93" y="15"/>
                                </a:lnTo>
                                <a:lnTo>
                                  <a:pt x="93" y="12"/>
                                </a:lnTo>
                                <a:lnTo>
                                  <a:pt x="93" y="12"/>
                                </a:lnTo>
                                <a:lnTo>
                                  <a:pt x="93" y="9"/>
                                </a:lnTo>
                                <a:lnTo>
                                  <a:pt x="93" y="9"/>
                                </a:lnTo>
                                <a:lnTo>
                                  <a:pt x="93" y="6"/>
                                </a:lnTo>
                                <a:lnTo>
                                  <a:pt x="93" y="6"/>
                                </a:lnTo>
                                <a:lnTo>
                                  <a:pt x="93" y="6"/>
                                </a:lnTo>
                                <a:lnTo>
                                  <a:pt x="90" y="6"/>
                                </a:lnTo>
                                <a:lnTo>
                                  <a:pt x="90" y="6"/>
                                </a:lnTo>
                                <a:lnTo>
                                  <a:pt x="90" y="3"/>
                                </a:lnTo>
                                <a:lnTo>
                                  <a:pt x="90" y="3"/>
                                </a:lnTo>
                                <a:lnTo>
                                  <a:pt x="87" y="3"/>
                                </a:lnTo>
                                <a:lnTo>
                                  <a:pt x="87" y="3"/>
                                </a:lnTo>
                                <a:lnTo>
                                  <a:pt x="84" y="3"/>
                                </a:lnTo>
                                <a:lnTo>
                                  <a:pt x="84" y="0"/>
                                </a:lnTo>
                                <a:lnTo>
                                  <a:pt x="128" y="0"/>
                                </a:lnTo>
                                <a:close/>
                                <a:moveTo>
                                  <a:pt x="0" y="93"/>
                                </a:moveTo>
                                <a:lnTo>
                                  <a:pt x="0" y="90"/>
                                </a:lnTo>
                                <a:lnTo>
                                  <a:pt x="0" y="90"/>
                                </a:lnTo>
                                <a:lnTo>
                                  <a:pt x="3" y="90"/>
                                </a:lnTo>
                                <a:lnTo>
                                  <a:pt x="3" y="90"/>
                                </a:lnTo>
                                <a:lnTo>
                                  <a:pt x="3" y="90"/>
                                </a:lnTo>
                                <a:lnTo>
                                  <a:pt x="6" y="90"/>
                                </a:lnTo>
                                <a:lnTo>
                                  <a:pt x="6" y="87"/>
                                </a:lnTo>
                                <a:lnTo>
                                  <a:pt x="6" y="87"/>
                                </a:lnTo>
                                <a:lnTo>
                                  <a:pt x="6" y="87"/>
                                </a:lnTo>
                                <a:lnTo>
                                  <a:pt x="9" y="87"/>
                                </a:lnTo>
                                <a:lnTo>
                                  <a:pt x="9" y="84"/>
                                </a:lnTo>
                                <a:lnTo>
                                  <a:pt x="9" y="84"/>
                                </a:lnTo>
                                <a:lnTo>
                                  <a:pt x="9" y="81"/>
                                </a:lnTo>
                                <a:lnTo>
                                  <a:pt x="9" y="81"/>
                                </a:lnTo>
                                <a:lnTo>
                                  <a:pt x="9" y="78"/>
                                </a:lnTo>
                                <a:lnTo>
                                  <a:pt x="9" y="78"/>
                                </a:lnTo>
                                <a:lnTo>
                                  <a:pt x="9" y="75"/>
                                </a:lnTo>
                                <a:lnTo>
                                  <a:pt x="9" y="18"/>
                                </a:lnTo>
                                <a:lnTo>
                                  <a:pt x="9" y="15"/>
                                </a:lnTo>
                                <a:lnTo>
                                  <a:pt x="9" y="15"/>
                                </a:lnTo>
                                <a:lnTo>
                                  <a:pt x="9" y="12"/>
                                </a:lnTo>
                                <a:lnTo>
                                  <a:pt x="9" y="12"/>
                                </a:lnTo>
                                <a:lnTo>
                                  <a:pt x="9" y="9"/>
                                </a:lnTo>
                                <a:lnTo>
                                  <a:pt x="9" y="9"/>
                                </a:lnTo>
                                <a:lnTo>
                                  <a:pt x="6" y="9"/>
                                </a:lnTo>
                                <a:lnTo>
                                  <a:pt x="6" y="6"/>
                                </a:lnTo>
                                <a:lnTo>
                                  <a:pt x="6" y="6"/>
                                </a:lnTo>
                                <a:lnTo>
                                  <a:pt x="6" y="6"/>
                                </a:lnTo>
                                <a:lnTo>
                                  <a:pt x="6" y="6"/>
                                </a:lnTo>
                                <a:lnTo>
                                  <a:pt x="3" y="3"/>
                                </a:lnTo>
                                <a:lnTo>
                                  <a:pt x="3" y="3"/>
                                </a:lnTo>
                                <a:lnTo>
                                  <a:pt x="3" y="3"/>
                                </a:lnTo>
                                <a:lnTo>
                                  <a:pt x="0" y="3"/>
                                </a:lnTo>
                                <a:lnTo>
                                  <a:pt x="0" y="3"/>
                                </a:lnTo>
                                <a:lnTo>
                                  <a:pt x="0" y="0"/>
                                </a:lnTo>
                                <a:lnTo>
                                  <a:pt x="42" y="0"/>
                                </a:lnTo>
                                <a:lnTo>
                                  <a:pt x="42" y="3"/>
                                </a:lnTo>
                                <a:lnTo>
                                  <a:pt x="42" y="3"/>
                                </a:lnTo>
                                <a:lnTo>
                                  <a:pt x="39" y="3"/>
                                </a:lnTo>
                                <a:lnTo>
                                  <a:pt x="39" y="3"/>
                                </a:lnTo>
                                <a:lnTo>
                                  <a:pt x="39" y="3"/>
                                </a:lnTo>
                                <a:lnTo>
                                  <a:pt x="36" y="6"/>
                                </a:lnTo>
                                <a:lnTo>
                                  <a:pt x="36" y="6"/>
                                </a:lnTo>
                                <a:lnTo>
                                  <a:pt x="36" y="6"/>
                                </a:lnTo>
                                <a:lnTo>
                                  <a:pt x="36" y="6"/>
                                </a:lnTo>
                                <a:lnTo>
                                  <a:pt x="36" y="9"/>
                                </a:lnTo>
                                <a:lnTo>
                                  <a:pt x="36" y="9"/>
                                </a:lnTo>
                                <a:lnTo>
                                  <a:pt x="33" y="9"/>
                                </a:lnTo>
                                <a:lnTo>
                                  <a:pt x="33" y="12"/>
                                </a:lnTo>
                                <a:lnTo>
                                  <a:pt x="33" y="12"/>
                                </a:lnTo>
                                <a:lnTo>
                                  <a:pt x="33" y="15"/>
                                </a:lnTo>
                                <a:lnTo>
                                  <a:pt x="33" y="18"/>
                                </a:lnTo>
                                <a:lnTo>
                                  <a:pt x="33" y="18"/>
                                </a:lnTo>
                                <a:lnTo>
                                  <a:pt x="33" y="42"/>
                                </a:lnTo>
                                <a:lnTo>
                                  <a:pt x="39" y="42"/>
                                </a:lnTo>
                                <a:lnTo>
                                  <a:pt x="45" y="42"/>
                                </a:lnTo>
                                <a:lnTo>
                                  <a:pt x="51" y="42"/>
                                </a:lnTo>
                                <a:lnTo>
                                  <a:pt x="54" y="42"/>
                                </a:lnTo>
                                <a:lnTo>
                                  <a:pt x="60" y="45"/>
                                </a:lnTo>
                                <a:lnTo>
                                  <a:pt x="63" y="45"/>
                                </a:lnTo>
                                <a:lnTo>
                                  <a:pt x="66" y="45"/>
                                </a:lnTo>
                                <a:lnTo>
                                  <a:pt x="69" y="48"/>
                                </a:lnTo>
                                <a:lnTo>
                                  <a:pt x="72" y="48"/>
                                </a:lnTo>
                                <a:lnTo>
                                  <a:pt x="75" y="51"/>
                                </a:lnTo>
                                <a:lnTo>
                                  <a:pt x="78" y="54"/>
                                </a:lnTo>
                                <a:lnTo>
                                  <a:pt x="78" y="54"/>
                                </a:lnTo>
                                <a:lnTo>
                                  <a:pt x="81" y="57"/>
                                </a:lnTo>
                                <a:lnTo>
                                  <a:pt x="81" y="60"/>
                                </a:lnTo>
                                <a:lnTo>
                                  <a:pt x="84" y="63"/>
                                </a:lnTo>
                                <a:lnTo>
                                  <a:pt x="84" y="66"/>
                                </a:lnTo>
                                <a:lnTo>
                                  <a:pt x="84" y="69"/>
                                </a:lnTo>
                                <a:lnTo>
                                  <a:pt x="84" y="72"/>
                                </a:lnTo>
                                <a:lnTo>
                                  <a:pt x="84" y="75"/>
                                </a:lnTo>
                                <a:lnTo>
                                  <a:pt x="81" y="78"/>
                                </a:lnTo>
                                <a:lnTo>
                                  <a:pt x="81" y="78"/>
                                </a:lnTo>
                                <a:lnTo>
                                  <a:pt x="81" y="81"/>
                                </a:lnTo>
                                <a:lnTo>
                                  <a:pt x="78" y="84"/>
                                </a:lnTo>
                                <a:lnTo>
                                  <a:pt x="75" y="87"/>
                                </a:lnTo>
                                <a:lnTo>
                                  <a:pt x="75" y="87"/>
                                </a:lnTo>
                                <a:lnTo>
                                  <a:pt x="72" y="90"/>
                                </a:lnTo>
                                <a:lnTo>
                                  <a:pt x="69" y="90"/>
                                </a:lnTo>
                                <a:lnTo>
                                  <a:pt x="66" y="93"/>
                                </a:lnTo>
                                <a:lnTo>
                                  <a:pt x="63" y="93"/>
                                </a:lnTo>
                                <a:lnTo>
                                  <a:pt x="57" y="93"/>
                                </a:lnTo>
                                <a:lnTo>
                                  <a:pt x="54" y="93"/>
                                </a:lnTo>
                                <a:lnTo>
                                  <a:pt x="51" y="93"/>
                                </a:lnTo>
                                <a:lnTo>
                                  <a:pt x="45" y="93"/>
                                </a:lnTo>
                                <a:lnTo>
                                  <a:pt x="0" y="93"/>
                                </a:lnTo>
                                <a:close/>
                                <a:moveTo>
                                  <a:pt x="33" y="48"/>
                                </a:moveTo>
                                <a:lnTo>
                                  <a:pt x="33" y="78"/>
                                </a:lnTo>
                                <a:lnTo>
                                  <a:pt x="33" y="81"/>
                                </a:lnTo>
                                <a:lnTo>
                                  <a:pt x="33" y="81"/>
                                </a:lnTo>
                                <a:lnTo>
                                  <a:pt x="33" y="81"/>
                                </a:lnTo>
                                <a:lnTo>
                                  <a:pt x="33" y="84"/>
                                </a:lnTo>
                                <a:lnTo>
                                  <a:pt x="33" y="84"/>
                                </a:lnTo>
                                <a:lnTo>
                                  <a:pt x="36" y="84"/>
                                </a:lnTo>
                                <a:lnTo>
                                  <a:pt x="36" y="87"/>
                                </a:lnTo>
                                <a:lnTo>
                                  <a:pt x="36" y="87"/>
                                </a:lnTo>
                                <a:lnTo>
                                  <a:pt x="36" y="87"/>
                                </a:lnTo>
                                <a:lnTo>
                                  <a:pt x="36" y="87"/>
                                </a:lnTo>
                                <a:lnTo>
                                  <a:pt x="36" y="87"/>
                                </a:lnTo>
                                <a:lnTo>
                                  <a:pt x="39" y="87"/>
                                </a:lnTo>
                                <a:lnTo>
                                  <a:pt x="39" y="87"/>
                                </a:lnTo>
                                <a:lnTo>
                                  <a:pt x="39" y="87"/>
                                </a:lnTo>
                                <a:lnTo>
                                  <a:pt x="39" y="87"/>
                                </a:lnTo>
                                <a:lnTo>
                                  <a:pt x="39" y="87"/>
                                </a:lnTo>
                                <a:lnTo>
                                  <a:pt x="42" y="87"/>
                                </a:lnTo>
                                <a:lnTo>
                                  <a:pt x="45" y="87"/>
                                </a:lnTo>
                                <a:lnTo>
                                  <a:pt x="45" y="87"/>
                                </a:lnTo>
                                <a:lnTo>
                                  <a:pt x="48" y="87"/>
                                </a:lnTo>
                                <a:lnTo>
                                  <a:pt x="48" y="87"/>
                                </a:lnTo>
                                <a:lnTo>
                                  <a:pt x="51" y="84"/>
                                </a:lnTo>
                                <a:lnTo>
                                  <a:pt x="51" y="84"/>
                                </a:lnTo>
                                <a:lnTo>
                                  <a:pt x="51" y="84"/>
                                </a:lnTo>
                                <a:lnTo>
                                  <a:pt x="54" y="81"/>
                                </a:lnTo>
                                <a:lnTo>
                                  <a:pt x="54" y="81"/>
                                </a:lnTo>
                                <a:lnTo>
                                  <a:pt x="54" y="78"/>
                                </a:lnTo>
                                <a:lnTo>
                                  <a:pt x="57" y="75"/>
                                </a:lnTo>
                                <a:lnTo>
                                  <a:pt x="57" y="75"/>
                                </a:lnTo>
                                <a:lnTo>
                                  <a:pt x="57" y="72"/>
                                </a:lnTo>
                                <a:lnTo>
                                  <a:pt x="57" y="69"/>
                                </a:lnTo>
                                <a:lnTo>
                                  <a:pt x="57" y="69"/>
                                </a:lnTo>
                                <a:lnTo>
                                  <a:pt x="57" y="63"/>
                                </a:lnTo>
                                <a:lnTo>
                                  <a:pt x="57" y="60"/>
                                </a:lnTo>
                                <a:lnTo>
                                  <a:pt x="54" y="57"/>
                                </a:lnTo>
                                <a:lnTo>
                                  <a:pt x="51" y="54"/>
                                </a:lnTo>
                                <a:lnTo>
                                  <a:pt x="48" y="51"/>
                                </a:lnTo>
                                <a:lnTo>
                                  <a:pt x="45" y="51"/>
                                </a:lnTo>
                                <a:lnTo>
                                  <a:pt x="39" y="48"/>
                                </a:lnTo>
                                <a:lnTo>
                                  <a:pt x="33"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137"/>
                        <wps:cNvCnPr/>
                        <wps:spPr bwMode="auto">
                          <a:xfrm flipV="1">
                            <a:off x="613410" y="1600835"/>
                            <a:ext cx="3937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38"/>
                        <wps:cNvCnPr/>
                        <wps:spPr bwMode="auto">
                          <a:xfrm flipV="1">
                            <a:off x="675640" y="1567180"/>
                            <a:ext cx="40005" cy="2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39"/>
                        <wps:cNvCnPr/>
                        <wps:spPr bwMode="auto">
                          <a:xfrm flipV="1">
                            <a:off x="740410" y="1534795"/>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40"/>
                        <wps:cNvCnPr/>
                        <wps:spPr bwMode="auto">
                          <a:xfrm flipV="1">
                            <a:off x="804545" y="1502410"/>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41"/>
                        <wps:cNvCnPr/>
                        <wps:spPr bwMode="auto">
                          <a:xfrm flipV="1">
                            <a:off x="867410" y="1468120"/>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Line 142"/>
                        <wps:cNvCnPr/>
                        <wps:spPr bwMode="auto">
                          <a:xfrm flipV="1">
                            <a:off x="932180" y="1435735"/>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Line 143"/>
                        <wps:cNvCnPr/>
                        <wps:spPr bwMode="auto">
                          <a:xfrm flipV="1">
                            <a:off x="996315" y="1403985"/>
                            <a:ext cx="40005" cy="2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Line 144"/>
                        <wps:cNvCnPr/>
                        <wps:spPr bwMode="auto">
                          <a:xfrm flipV="1">
                            <a:off x="1059180" y="1369695"/>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Line 145"/>
                        <wps:cNvCnPr/>
                        <wps:spPr bwMode="auto">
                          <a:xfrm flipV="1">
                            <a:off x="1123950" y="1337310"/>
                            <a:ext cx="3937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Line 146"/>
                        <wps:cNvCnPr/>
                        <wps:spPr bwMode="auto">
                          <a:xfrm flipV="1">
                            <a:off x="1186180" y="1304925"/>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147"/>
                        <wps:cNvCnPr/>
                        <wps:spPr bwMode="auto">
                          <a:xfrm flipV="1">
                            <a:off x="1250950" y="1270635"/>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148"/>
                        <wps:cNvCnPr/>
                        <wps:spPr bwMode="auto">
                          <a:xfrm flipV="1">
                            <a:off x="1315720" y="1238885"/>
                            <a:ext cx="39370" cy="2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49"/>
                        <wps:cNvCnPr/>
                        <wps:spPr bwMode="auto">
                          <a:xfrm flipV="1">
                            <a:off x="1377950" y="1206500"/>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Line 150"/>
                        <wps:cNvCnPr/>
                        <wps:spPr bwMode="auto">
                          <a:xfrm flipV="1">
                            <a:off x="1442720" y="1174115"/>
                            <a:ext cx="40005" cy="190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Line 151"/>
                        <wps:cNvCnPr/>
                        <wps:spPr bwMode="auto">
                          <a:xfrm flipV="1">
                            <a:off x="1505585" y="1139825"/>
                            <a:ext cx="3937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 name="Line 152"/>
                        <wps:cNvCnPr/>
                        <wps:spPr bwMode="auto">
                          <a:xfrm flipV="1">
                            <a:off x="1569720" y="1107440"/>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Line 153"/>
                        <wps:cNvCnPr/>
                        <wps:spPr bwMode="auto">
                          <a:xfrm flipV="1">
                            <a:off x="1634490" y="1075690"/>
                            <a:ext cx="40005" cy="184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 name="Line 154"/>
                        <wps:cNvCnPr/>
                        <wps:spPr bwMode="auto">
                          <a:xfrm flipV="1">
                            <a:off x="1696720" y="1041400"/>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Line 155"/>
                        <wps:cNvCnPr/>
                        <wps:spPr bwMode="auto">
                          <a:xfrm flipV="1">
                            <a:off x="1761490" y="1009015"/>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 name="Line 156"/>
                        <wps:cNvCnPr/>
                        <wps:spPr bwMode="auto">
                          <a:xfrm flipV="1">
                            <a:off x="1824355" y="980440"/>
                            <a:ext cx="32385" cy="15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157"/>
                        <wps:cNvSpPr>
                          <a:spLocks/>
                        </wps:cNvSpPr>
                        <wps:spPr bwMode="auto">
                          <a:xfrm>
                            <a:off x="579120" y="1177925"/>
                            <a:ext cx="1047750" cy="449580"/>
                          </a:xfrm>
                          <a:custGeom>
                            <a:avLst/>
                            <a:gdLst>
                              <a:gd name="T0" fmla="*/ 1626 w 1650"/>
                              <a:gd name="T1" fmla="*/ 0 h 708"/>
                              <a:gd name="T2" fmla="*/ 1557 w 1650"/>
                              <a:gd name="T3" fmla="*/ 66 h 708"/>
                              <a:gd name="T4" fmla="*/ 1485 w 1650"/>
                              <a:gd name="T5" fmla="*/ 128 h 708"/>
                              <a:gd name="T6" fmla="*/ 1417 w 1650"/>
                              <a:gd name="T7" fmla="*/ 185 h 708"/>
                              <a:gd name="T8" fmla="*/ 1345 w 1650"/>
                              <a:gd name="T9" fmla="*/ 239 h 708"/>
                              <a:gd name="T10" fmla="*/ 1273 w 1650"/>
                              <a:gd name="T11" fmla="*/ 290 h 708"/>
                              <a:gd name="T12" fmla="*/ 1198 w 1650"/>
                              <a:gd name="T13" fmla="*/ 335 h 708"/>
                              <a:gd name="T14" fmla="*/ 1127 w 1650"/>
                              <a:gd name="T15" fmla="*/ 377 h 708"/>
                              <a:gd name="T16" fmla="*/ 1055 w 1650"/>
                              <a:gd name="T17" fmla="*/ 415 h 708"/>
                              <a:gd name="T18" fmla="*/ 983 w 1650"/>
                              <a:gd name="T19" fmla="*/ 451 h 708"/>
                              <a:gd name="T20" fmla="*/ 915 w 1650"/>
                              <a:gd name="T21" fmla="*/ 481 h 708"/>
                              <a:gd name="T22" fmla="*/ 843 w 1650"/>
                              <a:gd name="T23" fmla="*/ 511 h 708"/>
                              <a:gd name="T24" fmla="*/ 777 w 1650"/>
                              <a:gd name="T25" fmla="*/ 538 h 708"/>
                              <a:gd name="T26" fmla="*/ 708 w 1650"/>
                              <a:gd name="T27" fmla="*/ 559 h 708"/>
                              <a:gd name="T28" fmla="*/ 642 w 1650"/>
                              <a:gd name="T29" fmla="*/ 580 h 708"/>
                              <a:gd name="T30" fmla="*/ 580 w 1650"/>
                              <a:gd name="T31" fmla="*/ 598 h 708"/>
                              <a:gd name="T32" fmla="*/ 520 w 1650"/>
                              <a:gd name="T33" fmla="*/ 613 h 708"/>
                              <a:gd name="T34" fmla="*/ 403 w 1650"/>
                              <a:gd name="T35" fmla="*/ 639 h 708"/>
                              <a:gd name="T36" fmla="*/ 299 w 1650"/>
                              <a:gd name="T37" fmla="*/ 657 h 708"/>
                              <a:gd name="T38" fmla="*/ 209 w 1650"/>
                              <a:gd name="T39" fmla="*/ 666 h 708"/>
                              <a:gd name="T40" fmla="*/ 134 w 1650"/>
                              <a:gd name="T41" fmla="*/ 672 h 708"/>
                              <a:gd name="T42" fmla="*/ 74 w 1650"/>
                              <a:gd name="T43" fmla="*/ 672 h 708"/>
                              <a:gd name="T44" fmla="*/ 36 w 1650"/>
                              <a:gd name="T45" fmla="*/ 669 h 708"/>
                              <a:gd name="T46" fmla="*/ 27 w 1650"/>
                              <a:gd name="T47" fmla="*/ 669 h 708"/>
                              <a:gd name="T48" fmla="*/ 24 w 1650"/>
                              <a:gd name="T49" fmla="*/ 669 h 708"/>
                              <a:gd name="T50" fmla="*/ 30 w 1650"/>
                              <a:gd name="T51" fmla="*/ 690 h 708"/>
                              <a:gd name="T52" fmla="*/ 24 w 1650"/>
                              <a:gd name="T53" fmla="*/ 696 h 708"/>
                              <a:gd name="T54" fmla="*/ 12 w 1650"/>
                              <a:gd name="T55" fmla="*/ 663 h 708"/>
                              <a:gd name="T56" fmla="*/ 0 w 1650"/>
                              <a:gd name="T57" fmla="*/ 672 h 708"/>
                              <a:gd name="T58" fmla="*/ 6 w 1650"/>
                              <a:gd name="T59" fmla="*/ 699 h 708"/>
                              <a:gd name="T60" fmla="*/ 18 w 1650"/>
                              <a:gd name="T61" fmla="*/ 702 h 708"/>
                              <a:gd name="T62" fmla="*/ 33 w 1650"/>
                              <a:gd name="T63" fmla="*/ 705 h 708"/>
                              <a:gd name="T64" fmla="*/ 74 w 1650"/>
                              <a:gd name="T65" fmla="*/ 708 h 708"/>
                              <a:gd name="T66" fmla="*/ 134 w 1650"/>
                              <a:gd name="T67" fmla="*/ 705 h 708"/>
                              <a:gd name="T68" fmla="*/ 212 w 1650"/>
                              <a:gd name="T69" fmla="*/ 702 h 708"/>
                              <a:gd name="T70" fmla="*/ 305 w 1650"/>
                              <a:gd name="T71" fmla="*/ 690 h 708"/>
                              <a:gd name="T72" fmla="*/ 409 w 1650"/>
                              <a:gd name="T73" fmla="*/ 672 h 708"/>
                              <a:gd name="T74" fmla="*/ 526 w 1650"/>
                              <a:gd name="T75" fmla="*/ 648 h 708"/>
                              <a:gd name="T76" fmla="*/ 589 w 1650"/>
                              <a:gd name="T77" fmla="*/ 634 h 708"/>
                              <a:gd name="T78" fmla="*/ 654 w 1650"/>
                              <a:gd name="T79" fmla="*/ 616 h 708"/>
                              <a:gd name="T80" fmla="*/ 720 w 1650"/>
                              <a:gd name="T81" fmla="*/ 595 h 708"/>
                              <a:gd name="T82" fmla="*/ 789 w 1650"/>
                              <a:gd name="T83" fmla="*/ 571 h 708"/>
                              <a:gd name="T84" fmla="*/ 858 w 1650"/>
                              <a:gd name="T85" fmla="*/ 544 h 708"/>
                              <a:gd name="T86" fmla="*/ 926 w 1650"/>
                              <a:gd name="T87" fmla="*/ 514 h 708"/>
                              <a:gd name="T88" fmla="*/ 998 w 1650"/>
                              <a:gd name="T89" fmla="*/ 481 h 708"/>
                              <a:gd name="T90" fmla="*/ 1073 w 1650"/>
                              <a:gd name="T91" fmla="*/ 445 h 708"/>
                              <a:gd name="T92" fmla="*/ 1145 w 1650"/>
                              <a:gd name="T93" fmla="*/ 406 h 708"/>
                              <a:gd name="T94" fmla="*/ 1219 w 1650"/>
                              <a:gd name="T95" fmla="*/ 365 h 708"/>
                              <a:gd name="T96" fmla="*/ 1291 w 1650"/>
                              <a:gd name="T97" fmla="*/ 317 h 708"/>
                              <a:gd name="T98" fmla="*/ 1363 w 1650"/>
                              <a:gd name="T99" fmla="*/ 266 h 708"/>
                              <a:gd name="T100" fmla="*/ 1438 w 1650"/>
                              <a:gd name="T101" fmla="*/ 212 h 708"/>
                              <a:gd name="T102" fmla="*/ 1509 w 1650"/>
                              <a:gd name="T103" fmla="*/ 155 h 708"/>
                              <a:gd name="T104" fmla="*/ 1581 w 1650"/>
                              <a:gd name="T105" fmla="*/ 93 h 708"/>
                              <a:gd name="T106" fmla="*/ 1650 w 1650"/>
                              <a:gd name="T107" fmla="*/ 24 h 708"/>
                              <a:gd name="T108" fmla="*/ 1626 w 1650"/>
                              <a:gd name="T109" fmla="*/ 0 h 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50" h="708">
                                <a:moveTo>
                                  <a:pt x="1626" y="0"/>
                                </a:moveTo>
                                <a:lnTo>
                                  <a:pt x="1557" y="66"/>
                                </a:lnTo>
                                <a:lnTo>
                                  <a:pt x="1485" y="128"/>
                                </a:lnTo>
                                <a:lnTo>
                                  <a:pt x="1417" y="185"/>
                                </a:lnTo>
                                <a:lnTo>
                                  <a:pt x="1345" y="239"/>
                                </a:lnTo>
                                <a:lnTo>
                                  <a:pt x="1273" y="290"/>
                                </a:lnTo>
                                <a:lnTo>
                                  <a:pt x="1198" y="335"/>
                                </a:lnTo>
                                <a:lnTo>
                                  <a:pt x="1127" y="377"/>
                                </a:lnTo>
                                <a:lnTo>
                                  <a:pt x="1055" y="415"/>
                                </a:lnTo>
                                <a:lnTo>
                                  <a:pt x="983" y="451"/>
                                </a:lnTo>
                                <a:lnTo>
                                  <a:pt x="915" y="481"/>
                                </a:lnTo>
                                <a:lnTo>
                                  <a:pt x="843" y="511"/>
                                </a:lnTo>
                                <a:lnTo>
                                  <a:pt x="777" y="538"/>
                                </a:lnTo>
                                <a:lnTo>
                                  <a:pt x="708" y="559"/>
                                </a:lnTo>
                                <a:lnTo>
                                  <a:pt x="642" y="580"/>
                                </a:lnTo>
                                <a:lnTo>
                                  <a:pt x="580" y="598"/>
                                </a:lnTo>
                                <a:lnTo>
                                  <a:pt x="520" y="613"/>
                                </a:lnTo>
                                <a:lnTo>
                                  <a:pt x="403" y="639"/>
                                </a:lnTo>
                                <a:lnTo>
                                  <a:pt x="299" y="657"/>
                                </a:lnTo>
                                <a:lnTo>
                                  <a:pt x="209" y="666"/>
                                </a:lnTo>
                                <a:lnTo>
                                  <a:pt x="134" y="672"/>
                                </a:lnTo>
                                <a:lnTo>
                                  <a:pt x="74" y="672"/>
                                </a:lnTo>
                                <a:lnTo>
                                  <a:pt x="36" y="669"/>
                                </a:lnTo>
                                <a:lnTo>
                                  <a:pt x="27" y="669"/>
                                </a:lnTo>
                                <a:lnTo>
                                  <a:pt x="24" y="669"/>
                                </a:lnTo>
                                <a:lnTo>
                                  <a:pt x="30" y="690"/>
                                </a:lnTo>
                                <a:lnTo>
                                  <a:pt x="24" y="696"/>
                                </a:lnTo>
                                <a:lnTo>
                                  <a:pt x="12" y="663"/>
                                </a:lnTo>
                                <a:lnTo>
                                  <a:pt x="0" y="672"/>
                                </a:lnTo>
                                <a:lnTo>
                                  <a:pt x="6" y="699"/>
                                </a:lnTo>
                                <a:lnTo>
                                  <a:pt x="18" y="702"/>
                                </a:lnTo>
                                <a:lnTo>
                                  <a:pt x="33" y="705"/>
                                </a:lnTo>
                                <a:lnTo>
                                  <a:pt x="74" y="708"/>
                                </a:lnTo>
                                <a:lnTo>
                                  <a:pt x="134" y="705"/>
                                </a:lnTo>
                                <a:lnTo>
                                  <a:pt x="212" y="702"/>
                                </a:lnTo>
                                <a:lnTo>
                                  <a:pt x="305" y="690"/>
                                </a:lnTo>
                                <a:lnTo>
                                  <a:pt x="409" y="672"/>
                                </a:lnTo>
                                <a:lnTo>
                                  <a:pt x="526" y="648"/>
                                </a:lnTo>
                                <a:lnTo>
                                  <a:pt x="589" y="634"/>
                                </a:lnTo>
                                <a:lnTo>
                                  <a:pt x="654" y="616"/>
                                </a:lnTo>
                                <a:lnTo>
                                  <a:pt x="720" y="595"/>
                                </a:lnTo>
                                <a:lnTo>
                                  <a:pt x="789" y="571"/>
                                </a:lnTo>
                                <a:lnTo>
                                  <a:pt x="858" y="544"/>
                                </a:lnTo>
                                <a:lnTo>
                                  <a:pt x="926" y="514"/>
                                </a:lnTo>
                                <a:lnTo>
                                  <a:pt x="998" y="481"/>
                                </a:lnTo>
                                <a:lnTo>
                                  <a:pt x="1073" y="445"/>
                                </a:lnTo>
                                <a:lnTo>
                                  <a:pt x="1145" y="406"/>
                                </a:lnTo>
                                <a:lnTo>
                                  <a:pt x="1219" y="365"/>
                                </a:lnTo>
                                <a:lnTo>
                                  <a:pt x="1291" y="317"/>
                                </a:lnTo>
                                <a:lnTo>
                                  <a:pt x="1363" y="266"/>
                                </a:lnTo>
                                <a:lnTo>
                                  <a:pt x="1438" y="212"/>
                                </a:lnTo>
                                <a:lnTo>
                                  <a:pt x="1509" y="155"/>
                                </a:lnTo>
                                <a:lnTo>
                                  <a:pt x="1581" y="93"/>
                                </a:lnTo>
                                <a:lnTo>
                                  <a:pt x="1650" y="24"/>
                                </a:lnTo>
                                <a:lnTo>
                                  <a:pt x="16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58"/>
                        <wps:cNvSpPr>
                          <a:spLocks/>
                        </wps:cNvSpPr>
                        <wps:spPr bwMode="auto">
                          <a:xfrm>
                            <a:off x="1611630" y="940435"/>
                            <a:ext cx="886460" cy="381635"/>
                          </a:xfrm>
                          <a:custGeom>
                            <a:avLst/>
                            <a:gdLst>
                              <a:gd name="T0" fmla="*/ 1381 w 1396"/>
                              <a:gd name="T1" fmla="*/ 547 h 601"/>
                              <a:gd name="T2" fmla="*/ 1342 w 1396"/>
                              <a:gd name="T3" fmla="*/ 467 h 601"/>
                              <a:gd name="T4" fmla="*/ 1297 w 1396"/>
                              <a:gd name="T5" fmla="*/ 386 h 601"/>
                              <a:gd name="T6" fmla="*/ 1244 w 1396"/>
                              <a:gd name="T7" fmla="*/ 308 h 601"/>
                              <a:gd name="T8" fmla="*/ 1184 w 1396"/>
                              <a:gd name="T9" fmla="*/ 233 h 601"/>
                              <a:gd name="T10" fmla="*/ 1118 w 1396"/>
                              <a:gd name="T11" fmla="*/ 168 h 601"/>
                              <a:gd name="T12" fmla="*/ 1043 w 1396"/>
                              <a:gd name="T13" fmla="*/ 108 h 601"/>
                              <a:gd name="T14" fmla="*/ 960 w 1396"/>
                              <a:gd name="T15" fmla="*/ 60 h 601"/>
                              <a:gd name="T16" fmla="*/ 873 w 1396"/>
                              <a:gd name="T17" fmla="*/ 24 h 601"/>
                              <a:gd name="T18" fmla="*/ 777 w 1396"/>
                              <a:gd name="T19" fmla="*/ 3 h 601"/>
                              <a:gd name="T20" fmla="*/ 673 w 1396"/>
                              <a:gd name="T21" fmla="*/ 0 h 601"/>
                              <a:gd name="T22" fmla="*/ 565 w 1396"/>
                              <a:gd name="T23" fmla="*/ 18 h 601"/>
                              <a:gd name="T24" fmla="*/ 448 w 1396"/>
                              <a:gd name="T25" fmla="*/ 54 h 601"/>
                              <a:gd name="T26" fmla="*/ 329 w 1396"/>
                              <a:gd name="T27" fmla="*/ 114 h 601"/>
                              <a:gd name="T28" fmla="*/ 200 w 1396"/>
                              <a:gd name="T29" fmla="*/ 198 h 601"/>
                              <a:gd name="T30" fmla="*/ 69 w 1396"/>
                              <a:gd name="T31" fmla="*/ 308 h 601"/>
                              <a:gd name="T32" fmla="*/ 24 w 1396"/>
                              <a:gd name="T33" fmla="*/ 398 h 601"/>
                              <a:gd name="T34" fmla="*/ 158 w 1396"/>
                              <a:gd name="T35" fmla="*/ 275 h 601"/>
                              <a:gd name="T36" fmla="*/ 284 w 1396"/>
                              <a:gd name="T37" fmla="*/ 183 h 601"/>
                              <a:gd name="T38" fmla="*/ 404 w 1396"/>
                              <a:gd name="T39" fmla="*/ 111 h 601"/>
                              <a:gd name="T40" fmla="*/ 517 w 1396"/>
                              <a:gd name="T41" fmla="*/ 66 h 601"/>
                              <a:gd name="T42" fmla="*/ 625 w 1396"/>
                              <a:gd name="T43" fmla="*/ 42 h 601"/>
                              <a:gd name="T44" fmla="*/ 723 w 1396"/>
                              <a:gd name="T45" fmla="*/ 36 h 601"/>
                              <a:gd name="T46" fmla="*/ 816 w 1396"/>
                              <a:gd name="T47" fmla="*/ 48 h 601"/>
                              <a:gd name="T48" fmla="*/ 906 w 1396"/>
                              <a:gd name="T49" fmla="*/ 72 h 601"/>
                              <a:gd name="T50" fmla="*/ 986 w 1396"/>
                              <a:gd name="T51" fmla="*/ 114 h 601"/>
                              <a:gd name="T52" fmla="*/ 1058 w 1396"/>
                              <a:gd name="T53" fmla="*/ 165 h 601"/>
                              <a:gd name="T54" fmla="*/ 1127 w 1396"/>
                              <a:gd name="T55" fmla="*/ 225 h 601"/>
                              <a:gd name="T56" fmla="*/ 1190 w 1396"/>
                              <a:gd name="T57" fmla="*/ 293 h 601"/>
                              <a:gd name="T58" fmla="*/ 1244 w 1396"/>
                              <a:gd name="T59" fmla="*/ 365 h 601"/>
                              <a:gd name="T60" fmla="*/ 1291 w 1396"/>
                              <a:gd name="T61" fmla="*/ 443 h 601"/>
                              <a:gd name="T62" fmla="*/ 1330 w 1396"/>
                              <a:gd name="T63" fmla="*/ 523 h 601"/>
                              <a:gd name="T64" fmla="*/ 1363 w 1396"/>
                              <a:gd name="T65" fmla="*/ 601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96" h="601">
                                <a:moveTo>
                                  <a:pt x="1396" y="589"/>
                                </a:moveTo>
                                <a:lnTo>
                                  <a:pt x="1381" y="547"/>
                                </a:lnTo>
                                <a:lnTo>
                                  <a:pt x="1363" y="508"/>
                                </a:lnTo>
                                <a:lnTo>
                                  <a:pt x="1342" y="467"/>
                                </a:lnTo>
                                <a:lnTo>
                                  <a:pt x="1321" y="425"/>
                                </a:lnTo>
                                <a:lnTo>
                                  <a:pt x="1297" y="386"/>
                                </a:lnTo>
                                <a:lnTo>
                                  <a:pt x="1270" y="347"/>
                                </a:lnTo>
                                <a:lnTo>
                                  <a:pt x="1244" y="308"/>
                                </a:lnTo>
                                <a:lnTo>
                                  <a:pt x="1217" y="269"/>
                                </a:lnTo>
                                <a:lnTo>
                                  <a:pt x="1184" y="233"/>
                                </a:lnTo>
                                <a:lnTo>
                                  <a:pt x="1151" y="201"/>
                                </a:lnTo>
                                <a:lnTo>
                                  <a:pt x="1118" y="168"/>
                                </a:lnTo>
                                <a:lnTo>
                                  <a:pt x="1082" y="138"/>
                                </a:lnTo>
                                <a:lnTo>
                                  <a:pt x="1043" y="108"/>
                                </a:lnTo>
                                <a:lnTo>
                                  <a:pt x="1001" y="84"/>
                                </a:lnTo>
                                <a:lnTo>
                                  <a:pt x="960" y="60"/>
                                </a:lnTo>
                                <a:lnTo>
                                  <a:pt x="918" y="42"/>
                                </a:lnTo>
                                <a:lnTo>
                                  <a:pt x="873" y="24"/>
                                </a:lnTo>
                                <a:lnTo>
                                  <a:pt x="825" y="12"/>
                                </a:lnTo>
                                <a:lnTo>
                                  <a:pt x="777" y="3"/>
                                </a:lnTo>
                                <a:lnTo>
                                  <a:pt x="726" y="0"/>
                                </a:lnTo>
                                <a:lnTo>
                                  <a:pt x="673" y="0"/>
                                </a:lnTo>
                                <a:lnTo>
                                  <a:pt x="619" y="6"/>
                                </a:lnTo>
                                <a:lnTo>
                                  <a:pt x="565" y="18"/>
                                </a:lnTo>
                                <a:lnTo>
                                  <a:pt x="508" y="33"/>
                                </a:lnTo>
                                <a:lnTo>
                                  <a:pt x="448" y="54"/>
                                </a:lnTo>
                                <a:lnTo>
                                  <a:pt x="389" y="81"/>
                                </a:lnTo>
                                <a:lnTo>
                                  <a:pt x="329" y="114"/>
                                </a:lnTo>
                                <a:lnTo>
                                  <a:pt x="266" y="153"/>
                                </a:lnTo>
                                <a:lnTo>
                                  <a:pt x="200" y="198"/>
                                </a:lnTo>
                                <a:lnTo>
                                  <a:pt x="134" y="248"/>
                                </a:lnTo>
                                <a:lnTo>
                                  <a:pt x="69" y="308"/>
                                </a:lnTo>
                                <a:lnTo>
                                  <a:pt x="0" y="374"/>
                                </a:lnTo>
                                <a:lnTo>
                                  <a:pt x="24" y="398"/>
                                </a:lnTo>
                                <a:lnTo>
                                  <a:pt x="93" y="335"/>
                                </a:lnTo>
                                <a:lnTo>
                                  <a:pt x="158" y="275"/>
                                </a:lnTo>
                                <a:lnTo>
                                  <a:pt x="221" y="225"/>
                                </a:lnTo>
                                <a:lnTo>
                                  <a:pt x="284" y="183"/>
                                </a:lnTo>
                                <a:lnTo>
                                  <a:pt x="344" y="144"/>
                                </a:lnTo>
                                <a:lnTo>
                                  <a:pt x="404" y="111"/>
                                </a:lnTo>
                                <a:lnTo>
                                  <a:pt x="463" y="87"/>
                                </a:lnTo>
                                <a:lnTo>
                                  <a:pt x="517" y="66"/>
                                </a:lnTo>
                                <a:lnTo>
                                  <a:pt x="571" y="51"/>
                                </a:lnTo>
                                <a:lnTo>
                                  <a:pt x="625" y="42"/>
                                </a:lnTo>
                                <a:lnTo>
                                  <a:pt x="676" y="36"/>
                                </a:lnTo>
                                <a:lnTo>
                                  <a:pt x="723" y="36"/>
                                </a:lnTo>
                                <a:lnTo>
                                  <a:pt x="771" y="39"/>
                                </a:lnTo>
                                <a:lnTo>
                                  <a:pt x="816" y="48"/>
                                </a:lnTo>
                                <a:lnTo>
                                  <a:pt x="861" y="57"/>
                                </a:lnTo>
                                <a:lnTo>
                                  <a:pt x="906" y="72"/>
                                </a:lnTo>
                                <a:lnTo>
                                  <a:pt x="945" y="93"/>
                                </a:lnTo>
                                <a:lnTo>
                                  <a:pt x="986" y="114"/>
                                </a:lnTo>
                                <a:lnTo>
                                  <a:pt x="1022" y="138"/>
                                </a:lnTo>
                                <a:lnTo>
                                  <a:pt x="1058" y="165"/>
                                </a:lnTo>
                                <a:lnTo>
                                  <a:pt x="1094" y="195"/>
                                </a:lnTo>
                                <a:lnTo>
                                  <a:pt x="1127" y="225"/>
                                </a:lnTo>
                                <a:lnTo>
                                  <a:pt x="1160" y="257"/>
                                </a:lnTo>
                                <a:lnTo>
                                  <a:pt x="1190" y="293"/>
                                </a:lnTo>
                                <a:lnTo>
                                  <a:pt x="1217" y="329"/>
                                </a:lnTo>
                                <a:lnTo>
                                  <a:pt x="1244" y="365"/>
                                </a:lnTo>
                                <a:lnTo>
                                  <a:pt x="1267" y="404"/>
                                </a:lnTo>
                                <a:lnTo>
                                  <a:pt x="1291" y="443"/>
                                </a:lnTo>
                                <a:lnTo>
                                  <a:pt x="1312" y="482"/>
                                </a:lnTo>
                                <a:lnTo>
                                  <a:pt x="1330" y="523"/>
                                </a:lnTo>
                                <a:lnTo>
                                  <a:pt x="1348" y="562"/>
                                </a:lnTo>
                                <a:lnTo>
                                  <a:pt x="1363" y="601"/>
                                </a:lnTo>
                                <a:lnTo>
                                  <a:pt x="1396" y="5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59"/>
                        <wps:cNvSpPr>
                          <a:spLocks/>
                        </wps:cNvSpPr>
                        <wps:spPr bwMode="auto">
                          <a:xfrm>
                            <a:off x="2477135" y="1314450"/>
                            <a:ext cx="685165" cy="873125"/>
                          </a:xfrm>
                          <a:custGeom>
                            <a:avLst/>
                            <a:gdLst>
                              <a:gd name="T0" fmla="*/ 1079 w 1079"/>
                              <a:gd name="T1" fmla="*/ 1339 h 1375"/>
                              <a:gd name="T2" fmla="*/ 1014 w 1079"/>
                              <a:gd name="T3" fmla="*/ 1333 h 1375"/>
                              <a:gd name="T4" fmla="*/ 948 w 1079"/>
                              <a:gd name="T5" fmla="*/ 1324 h 1375"/>
                              <a:gd name="T6" fmla="*/ 888 w 1079"/>
                              <a:gd name="T7" fmla="*/ 1309 h 1375"/>
                              <a:gd name="T8" fmla="*/ 831 w 1079"/>
                              <a:gd name="T9" fmla="*/ 1288 h 1375"/>
                              <a:gd name="T10" fmla="*/ 777 w 1079"/>
                              <a:gd name="T11" fmla="*/ 1267 h 1375"/>
                              <a:gd name="T12" fmla="*/ 724 w 1079"/>
                              <a:gd name="T13" fmla="*/ 1240 h 1375"/>
                              <a:gd name="T14" fmla="*/ 676 w 1079"/>
                              <a:gd name="T15" fmla="*/ 1210 h 1375"/>
                              <a:gd name="T16" fmla="*/ 631 w 1079"/>
                              <a:gd name="T17" fmla="*/ 1175 h 1375"/>
                              <a:gd name="T18" fmla="*/ 586 w 1079"/>
                              <a:gd name="T19" fmla="*/ 1139 h 1375"/>
                              <a:gd name="T20" fmla="*/ 544 w 1079"/>
                              <a:gd name="T21" fmla="*/ 1100 h 1375"/>
                              <a:gd name="T22" fmla="*/ 505 w 1079"/>
                              <a:gd name="T23" fmla="*/ 1058 h 1375"/>
                              <a:gd name="T24" fmla="*/ 469 w 1079"/>
                              <a:gd name="T25" fmla="*/ 1013 h 1375"/>
                              <a:gd name="T26" fmla="*/ 434 w 1079"/>
                              <a:gd name="T27" fmla="*/ 965 h 1375"/>
                              <a:gd name="T28" fmla="*/ 404 w 1079"/>
                              <a:gd name="T29" fmla="*/ 918 h 1375"/>
                              <a:gd name="T30" fmla="*/ 371 w 1079"/>
                              <a:gd name="T31" fmla="*/ 867 h 1375"/>
                              <a:gd name="T32" fmla="*/ 344 w 1079"/>
                              <a:gd name="T33" fmla="*/ 816 h 1375"/>
                              <a:gd name="T34" fmla="*/ 314 w 1079"/>
                              <a:gd name="T35" fmla="*/ 762 h 1375"/>
                              <a:gd name="T36" fmla="*/ 290 w 1079"/>
                              <a:gd name="T37" fmla="*/ 708 h 1375"/>
                              <a:gd name="T38" fmla="*/ 266 w 1079"/>
                              <a:gd name="T39" fmla="*/ 655 h 1375"/>
                              <a:gd name="T40" fmla="*/ 242 w 1079"/>
                              <a:gd name="T41" fmla="*/ 601 h 1375"/>
                              <a:gd name="T42" fmla="*/ 200 w 1079"/>
                              <a:gd name="T43" fmla="*/ 490 h 1375"/>
                              <a:gd name="T44" fmla="*/ 162 w 1079"/>
                              <a:gd name="T45" fmla="*/ 383 h 1375"/>
                              <a:gd name="T46" fmla="*/ 96 w 1079"/>
                              <a:gd name="T47" fmla="*/ 176 h 1375"/>
                              <a:gd name="T48" fmla="*/ 33 w 1079"/>
                              <a:gd name="T49" fmla="*/ 0 h 1375"/>
                              <a:gd name="T50" fmla="*/ 0 w 1079"/>
                              <a:gd name="T51" fmla="*/ 12 h 1375"/>
                              <a:gd name="T52" fmla="*/ 60 w 1079"/>
                              <a:gd name="T53" fmla="*/ 188 h 1375"/>
                              <a:gd name="T54" fmla="*/ 129 w 1079"/>
                              <a:gd name="T55" fmla="*/ 395 h 1375"/>
                              <a:gd name="T56" fmla="*/ 168 w 1079"/>
                              <a:gd name="T57" fmla="*/ 502 h 1375"/>
                              <a:gd name="T58" fmla="*/ 209 w 1079"/>
                              <a:gd name="T59" fmla="*/ 613 h 1375"/>
                              <a:gd name="T60" fmla="*/ 233 w 1079"/>
                              <a:gd name="T61" fmla="*/ 670 h 1375"/>
                              <a:gd name="T62" fmla="*/ 257 w 1079"/>
                              <a:gd name="T63" fmla="*/ 723 h 1375"/>
                              <a:gd name="T64" fmla="*/ 284 w 1079"/>
                              <a:gd name="T65" fmla="*/ 780 h 1375"/>
                              <a:gd name="T66" fmla="*/ 311 w 1079"/>
                              <a:gd name="T67" fmla="*/ 834 h 1375"/>
                              <a:gd name="T68" fmla="*/ 341 w 1079"/>
                              <a:gd name="T69" fmla="*/ 885 h 1375"/>
                              <a:gd name="T70" fmla="*/ 374 w 1079"/>
                              <a:gd name="T71" fmla="*/ 936 h 1375"/>
                              <a:gd name="T72" fmla="*/ 407 w 1079"/>
                              <a:gd name="T73" fmla="*/ 986 h 1375"/>
                              <a:gd name="T74" fmla="*/ 443 w 1079"/>
                              <a:gd name="T75" fmla="*/ 1034 h 1375"/>
                              <a:gd name="T76" fmla="*/ 478 w 1079"/>
                              <a:gd name="T77" fmla="*/ 1079 h 1375"/>
                              <a:gd name="T78" fmla="*/ 520 w 1079"/>
                              <a:gd name="T79" fmla="*/ 1124 h 1375"/>
                              <a:gd name="T80" fmla="*/ 562 w 1079"/>
                              <a:gd name="T81" fmla="*/ 1166 h 1375"/>
                              <a:gd name="T82" fmla="*/ 607 w 1079"/>
                              <a:gd name="T83" fmla="*/ 1204 h 1375"/>
                              <a:gd name="T84" fmla="*/ 658 w 1079"/>
                              <a:gd name="T85" fmla="*/ 1237 h 1375"/>
                              <a:gd name="T86" fmla="*/ 709 w 1079"/>
                              <a:gd name="T87" fmla="*/ 1270 h 1375"/>
                              <a:gd name="T88" fmla="*/ 762 w 1079"/>
                              <a:gd name="T89" fmla="*/ 1297 h 1375"/>
                              <a:gd name="T90" fmla="*/ 819 w 1079"/>
                              <a:gd name="T91" fmla="*/ 1321 h 1375"/>
                              <a:gd name="T92" fmla="*/ 879 w 1079"/>
                              <a:gd name="T93" fmla="*/ 1342 h 1375"/>
                              <a:gd name="T94" fmla="*/ 942 w 1079"/>
                              <a:gd name="T95" fmla="*/ 1357 h 1375"/>
                              <a:gd name="T96" fmla="*/ 1008 w 1079"/>
                              <a:gd name="T97" fmla="*/ 1369 h 1375"/>
                              <a:gd name="T98" fmla="*/ 1076 w 1079"/>
                              <a:gd name="T99" fmla="*/ 1375 h 1375"/>
                              <a:gd name="T100" fmla="*/ 1079 w 1079"/>
                              <a:gd name="T101" fmla="*/ 1339 h 1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79" h="1375">
                                <a:moveTo>
                                  <a:pt x="1079" y="1339"/>
                                </a:moveTo>
                                <a:lnTo>
                                  <a:pt x="1014" y="1333"/>
                                </a:lnTo>
                                <a:lnTo>
                                  <a:pt x="948" y="1324"/>
                                </a:lnTo>
                                <a:lnTo>
                                  <a:pt x="888" y="1309"/>
                                </a:lnTo>
                                <a:lnTo>
                                  <a:pt x="831" y="1288"/>
                                </a:lnTo>
                                <a:lnTo>
                                  <a:pt x="777" y="1267"/>
                                </a:lnTo>
                                <a:lnTo>
                                  <a:pt x="724" y="1240"/>
                                </a:lnTo>
                                <a:lnTo>
                                  <a:pt x="676" y="1210"/>
                                </a:lnTo>
                                <a:lnTo>
                                  <a:pt x="631" y="1175"/>
                                </a:lnTo>
                                <a:lnTo>
                                  <a:pt x="586" y="1139"/>
                                </a:lnTo>
                                <a:lnTo>
                                  <a:pt x="544" y="1100"/>
                                </a:lnTo>
                                <a:lnTo>
                                  <a:pt x="505" y="1058"/>
                                </a:lnTo>
                                <a:lnTo>
                                  <a:pt x="469" y="1013"/>
                                </a:lnTo>
                                <a:lnTo>
                                  <a:pt x="434" y="965"/>
                                </a:lnTo>
                                <a:lnTo>
                                  <a:pt x="404" y="918"/>
                                </a:lnTo>
                                <a:lnTo>
                                  <a:pt x="371" y="867"/>
                                </a:lnTo>
                                <a:lnTo>
                                  <a:pt x="344" y="816"/>
                                </a:lnTo>
                                <a:lnTo>
                                  <a:pt x="314" y="762"/>
                                </a:lnTo>
                                <a:lnTo>
                                  <a:pt x="290" y="708"/>
                                </a:lnTo>
                                <a:lnTo>
                                  <a:pt x="266" y="655"/>
                                </a:lnTo>
                                <a:lnTo>
                                  <a:pt x="242" y="601"/>
                                </a:lnTo>
                                <a:lnTo>
                                  <a:pt x="200" y="490"/>
                                </a:lnTo>
                                <a:lnTo>
                                  <a:pt x="162" y="383"/>
                                </a:lnTo>
                                <a:lnTo>
                                  <a:pt x="96" y="176"/>
                                </a:lnTo>
                                <a:lnTo>
                                  <a:pt x="33" y="0"/>
                                </a:lnTo>
                                <a:lnTo>
                                  <a:pt x="0" y="12"/>
                                </a:lnTo>
                                <a:lnTo>
                                  <a:pt x="60" y="188"/>
                                </a:lnTo>
                                <a:lnTo>
                                  <a:pt x="129" y="395"/>
                                </a:lnTo>
                                <a:lnTo>
                                  <a:pt x="168" y="502"/>
                                </a:lnTo>
                                <a:lnTo>
                                  <a:pt x="209" y="613"/>
                                </a:lnTo>
                                <a:lnTo>
                                  <a:pt x="233" y="670"/>
                                </a:lnTo>
                                <a:lnTo>
                                  <a:pt x="257" y="723"/>
                                </a:lnTo>
                                <a:lnTo>
                                  <a:pt x="284" y="780"/>
                                </a:lnTo>
                                <a:lnTo>
                                  <a:pt x="311" y="834"/>
                                </a:lnTo>
                                <a:lnTo>
                                  <a:pt x="341" y="885"/>
                                </a:lnTo>
                                <a:lnTo>
                                  <a:pt x="374" y="936"/>
                                </a:lnTo>
                                <a:lnTo>
                                  <a:pt x="407" y="986"/>
                                </a:lnTo>
                                <a:lnTo>
                                  <a:pt x="443" y="1034"/>
                                </a:lnTo>
                                <a:lnTo>
                                  <a:pt x="478" y="1079"/>
                                </a:lnTo>
                                <a:lnTo>
                                  <a:pt x="520" y="1124"/>
                                </a:lnTo>
                                <a:lnTo>
                                  <a:pt x="562" y="1166"/>
                                </a:lnTo>
                                <a:lnTo>
                                  <a:pt x="607" y="1204"/>
                                </a:lnTo>
                                <a:lnTo>
                                  <a:pt x="658" y="1237"/>
                                </a:lnTo>
                                <a:lnTo>
                                  <a:pt x="709" y="1270"/>
                                </a:lnTo>
                                <a:lnTo>
                                  <a:pt x="762" y="1297"/>
                                </a:lnTo>
                                <a:lnTo>
                                  <a:pt x="819" y="1321"/>
                                </a:lnTo>
                                <a:lnTo>
                                  <a:pt x="879" y="1342"/>
                                </a:lnTo>
                                <a:lnTo>
                                  <a:pt x="942" y="1357"/>
                                </a:lnTo>
                                <a:lnTo>
                                  <a:pt x="1008" y="1369"/>
                                </a:lnTo>
                                <a:lnTo>
                                  <a:pt x="1076" y="1375"/>
                                </a:lnTo>
                                <a:lnTo>
                                  <a:pt x="1079" y="13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60"/>
                        <wps:cNvSpPr>
                          <a:spLocks/>
                        </wps:cNvSpPr>
                        <wps:spPr bwMode="auto">
                          <a:xfrm>
                            <a:off x="1567815" y="722630"/>
                            <a:ext cx="1951355" cy="455295"/>
                          </a:xfrm>
                          <a:custGeom>
                            <a:avLst/>
                            <a:gdLst>
                              <a:gd name="T0" fmla="*/ 3073 w 3073"/>
                              <a:gd name="T1" fmla="*/ 0 h 717"/>
                              <a:gd name="T2" fmla="*/ 0 w 3073"/>
                              <a:gd name="T3" fmla="*/ 0 h 717"/>
                              <a:gd name="T4" fmla="*/ 0 w 3073"/>
                              <a:gd name="T5" fmla="*/ 717 h 717"/>
                            </a:gdLst>
                            <a:ahLst/>
                            <a:cxnLst>
                              <a:cxn ang="0">
                                <a:pos x="T0" y="T1"/>
                              </a:cxn>
                              <a:cxn ang="0">
                                <a:pos x="T2" y="T3"/>
                              </a:cxn>
                              <a:cxn ang="0">
                                <a:pos x="T4" y="T5"/>
                              </a:cxn>
                            </a:cxnLst>
                            <a:rect l="0" t="0" r="r" b="b"/>
                            <a:pathLst>
                              <a:path w="3073" h="717">
                                <a:moveTo>
                                  <a:pt x="3073" y="0"/>
                                </a:moveTo>
                                <a:lnTo>
                                  <a:pt x="0" y="0"/>
                                </a:lnTo>
                                <a:lnTo>
                                  <a:pt x="0" y="7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61"/>
                        <wps:cNvSpPr>
                          <a:spLocks/>
                        </wps:cNvSpPr>
                        <wps:spPr bwMode="auto">
                          <a:xfrm>
                            <a:off x="1541145" y="1147445"/>
                            <a:ext cx="55245" cy="62865"/>
                          </a:xfrm>
                          <a:custGeom>
                            <a:avLst/>
                            <a:gdLst>
                              <a:gd name="T0" fmla="*/ 42 w 87"/>
                              <a:gd name="T1" fmla="*/ 99 h 99"/>
                              <a:gd name="T2" fmla="*/ 87 w 87"/>
                              <a:gd name="T3" fmla="*/ 0 h 99"/>
                              <a:gd name="T4" fmla="*/ 84 w 87"/>
                              <a:gd name="T5" fmla="*/ 0 h 99"/>
                              <a:gd name="T6" fmla="*/ 81 w 87"/>
                              <a:gd name="T7" fmla="*/ 3 h 99"/>
                              <a:gd name="T8" fmla="*/ 78 w 87"/>
                              <a:gd name="T9" fmla="*/ 3 h 99"/>
                              <a:gd name="T10" fmla="*/ 75 w 87"/>
                              <a:gd name="T11" fmla="*/ 3 h 99"/>
                              <a:gd name="T12" fmla="*/ 72 w 87"/>
                              <a:gd name="T13" fmla="*/ 6 h 99"/>
                              <a:gd name="T14" fmla="*/ 69 w 87"/>
                              <a:gd name="T15" fmla="*/ 6 h 99"/>
                              <a:gd name="T16" fmla="*/ 66 w 87"/>
                              <a:gd name="T17" fmla="*/ 6 h 99"/>
                              <a:gd name="T18" fmla="*/ 66 w 87"/>
                              <a:gd name="T19" fmla="*/ 9 h 99"/>
                              <a:gd name="T20" fmla="*/ 63 w 87"/>
                              <a:gd name="T21" fmla="*/ 9 h 99"/>
                              <a:gd name="T22" fmla="*/ 60 w 87"/>
                              <a:gd name="T23" fmla="*/ 9 h 99"/>
                              <a:gd name="T24" fmla="*/ 57 w 87"/>
                              <a:gd name="T25" fmla="*/ 9 h 99"/>
                              <a:gd name="T26" fmla="*/ 54 w 87"/>
                              <a:gd name="T27" fmla="*/ 9 h 99"/>
                              <a:gd name="T28" fmla="*/ 51 w 87"/>
                              <a:gd name="T29" fmla="*/ 9 h 99"/>
                              <a:gd name="T30" fmla="*/ 48 w 87"/>
                              <a:gd name="T31" fmla="*/ 9 h 99"/>
                              <a:gd name="T32" fmla="*/ 45 w 87"/>
                              <a:gd name="T33" fmla="*/ 9 h 99"/>
                              <a:gd name="T34" fmla="*/ 42 w 87"/>
                              <a:gd name="T35" fmla="*/ 9 h 99"/>
                              <a:gd name="T36" fmla="*/ 39 w 87"/>
                              <a:gd name="T37" fmla="*/ 9 h 99"/>
                              <a:gd name="T38" fmla="*/ 36 w 87"/>
                              <a:gd name="T39" fmla="*/ 9 h 99"/>
                              <a:gd name="T40" fmla="*/ 33 w 87"/>
                              <a:gd name="T41" fmla="*/ 9 h 99"/>
                              <a:gd name="T42" fmla="*/ 30 w 87"/>
                              <a:gd name="T43" fmla="*/ 9 h 99"/>
                              <a:gd name="T44" fmla="*/ 27 w 87"/>
                              <a:gd name="T45" fmla="*/ 9 h 99"/>
                              <a:gd name="T46" fmla="*/ 24 w 87"/>
                              <a:gd name="T47" fmla="*/ 9 h 99"/>
                              <a:gd name="T48" fmla="*/ 21 w 87"/>
                              <a:gd name="T49" fmla="*/ 9 h 99"/>
                              <a:gd name="T50" fmla="*/ 18 w 87"/>
                              <a:gd name="T51" fmla="*/ 6 h 99"/>
                              <a:gd name="T52" fmla="*/ 15 w 87"/>
                              <a:gd name="T53" fmla="*/ 6 h 99"/>
                              <a:gd name="T54" fmla="*/ 12 w 87"/>
                              <a:gd name="T55" fmla="*/ 3 h 99"/>
                              <a:gd name="T56" fmla="*/ 9 w 87"/>
                              <a:gd name="T57" fmla="*/ 3 h 99"/>
                              <a:gd name="T58" fmla="*/ 6 w 87"/>
                              <a:gd name="T59" fmla="*/ 3 h 99"/>
                              <a:gd name="T60" fmla="*/ 3 w 87"/>
                              <a:gd name="T61" fmla="*/ 0 h 99"/>
                              <a:gd name="T62" fmla="*/ 0 w 87"/>
                              <a:gd name="T63" fmla="*/ 0 h 99"/>
                              <a:gd name="T64" fmla="*/ 42 w 87"/>
                              <a:gd name="T6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99">
                                <a:moveTo>
                                  <a:pt x="42" y="99"/>
                                </a:moveTo>
                                <a:lnTo>
                                  <a:pt x="87" y="0"/>
                                </a:lnTo>
                                <a:lnTo>
                                  <a:pt x="84" y="0"/>
                                </a:lnTo>
                                <a:lnTo>
                                  <a:pt x="81" y="3"/>
                                </a:lnTo>
                                <a:lnTo>
                                  <a:pt x="78" y="3"/>
                                </a:lnTo>
                                <a:lnTo>
                                  <a:pt x="75" y="3"/>
                                </a:lnTo>
                                <a:lnTo>
                                  <a:pt x="72" y="6"/>
                                </a:lnTo>
                                <a:lnTo>
                                  <a:pt x="69" y="6"/>
                                </a:lnTo>
                                <a:lnTo>
                                  <a:pt x="66" y="6"/>
                                </a:lnTo>
                                <a:lnTo>
                                  <a:pt x="66" y="9"/>
                                </a:lnTo>
                                <a:lnTo>
                                  <a:pt x="63" y="9"/>
                                </a:lnTo>
                                <a:lnTo>
                                  <a:pt x="60" y="9"/>
                                </a:lnTo>
                                <a:lnTo>
                                  <a:pt x="57" y="9"/>
                                </a:lnTo>
                                <a:lnTo>
                                  <a:pt x="54" y="9"/>
                                </a:lnTo>
                                <a:lnTo>
                                  <a:pt x="51" y="9"/>
                                </a:lnTo>
                                <a:lnTo>
                                  <a:pt x="48" y="9"/>
                                </a:lnTo>
                                <a:lnTo>
                                  <a:pt x="45" y="9"/>
                                </a:lnTo>
                                <a:lnTo>
                                  <a:pt x="42" y="9"/>
                                </a:lnTo>
                                <a:lnTo>
                                  <a:pt x="39" y="9"/>
                                </a:lnTo>
                                <a:lnTo>
                                  <a:pt x="36" y="9"/>
                                </a:lnTo>
                                <a:lnTo>
                                  <a:pt x="33" y="9"/>
                                </a:lnTo>
                                <a:lnTo>
                                  <a:pt x="30" y="9"/>
                                </a:lnTo>
                                <a:lnTo>
                                  <a:pt x="27" y="9"/>
                                </a:lnTo>
                                <a:lnTo>
                                  <a:pt x="24" y="9"/>
                                </a:lnTo>
                                <a:lnTo>
                                  <a:pt x="21" y="9"/>
                                </a:lnTo>
                                <a:lnTo>
                                  <a:pt x="18" y="6"/>
                                </a:lnTo>
                                <a:lnTo>
                                  <a:pt x="15" y="6"/>
                                </a:lnTo>
                                <a:lnTo>
                                  <a:pt x="12" y="3"/>
                                </a:lnTo>
                                <a:lnTo>
                                  <a:pt x="9" y="3"/>
                                </a:lnTo>
                                <a:lnTo>
                                  <a:pt x="6" y="3"/>
                                </a:lnTo>
                                <a:lnTo>
                                  <a:pt x="3" y="0"/>
                                </a:lnTo>
                                <a:lnTo>
                                  <a:pt x="0" y="0"/>
                                </a:lnTo>
                                <a:lnTo>
                                  <a:pt x="42"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62"/>
                        <wps:cNvSpPr>
                          <a:spLocks/>
                        </wps:cNvSpPr>
                        <wps:spPr bwMode="auto">
                          <a:xfrm>
                            <a:off x="1321435" y="483235"/>
                            <a:ext cx="1700530" cy="732790"/>
                          </a:xfrm>
                          <a:custGeom>
                            <a:avLst/>
                            <a:gdLst>
                              <a:gd name="T0" fmla="*/ 2678 w 2678"/>
                              <a:gd name="T1" fmla="*/ 0 h 1154"/>
                              <a:gd name="T2" fmla="*/ 0 w 2678"/>
                              <a:gd name="T3" fmla="*/ 0 h 1154"/>
                              <a:gd name="T4" fmla="*/ 0 w 2678"/>
                              <a:gd name="T5" fmla="*/ 1154 h 1154"/>
                            </a:gdLst>
                            <a:ahLst/>
                            <a:cxnLst>
                              <a:cxn ang="0">
                                <a:pos x="T0" y="T1"/>
                              </a:cxn>
                              <a:cxn ang="0">
                                <a:pos x="T2" y="T3"/>
                              </a:cxn>
                              <a:cxn ang="0">
                                <a:pos x="T4" y="T5"/>
                              </a:cxn>
                            </a:cxnLst>
                            <a:rect l="0" t="0" r="r" b="b"/>
                            <a:pathLst>
                              <a:path w="2678" h="1154">
                                <a:moveTo>
                                  <a:pt x="2678" y="0"/>
                                </a:moveTo>
                                <a:lnTo>
                                  <a:pt x="0" y="0"/>
                                </a:lnTo>
                                <a:lnTo>
                                  <a:pt x="0" y="11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63"/>
                        <wps:cNvSpPr>
                          <a:spLocks/>
                        </wps:cNvSpPr>
                        <wps:spPr bwMode="auto">
                          <a:xfrm>
                            <a:off x="1292860" y="1185545"/>
                            <a:ext cx="54610" cy="62865"/>
                          </a:xfrm>
                          <a:custGeom>
                            <a:avLst/>
                            <a:gdLst>
                              <a:gd name="T0" fmla="*/ 45 w 86"/>
                              <a:gd name="T1" fmla="*/ 99 h 99"/>
                              <a:gd name="T2" fmla="*/ 86 w 86"/>
                              <a:gd name="T3" fmla="*/ 0 h 99"/>
                              <a:gd name="T4" fmla="*/ 83 w 86"/>
                              <a:gd name="T5" fmla="*/ 0 h 99"/>
                              <a:gd name="T6" fmla="*/ 80 w 86"/>
                              <a:gd name="T7" fmla="*/ 3 h 99"/>
                              <a:gd name="T8" fmla="*/ 77 w 86"/>
                              <a:gd name="T9" fmla="*/ 3 h 99"/>
                              <a:gd name="T10" fmla="*/ 74 w 86"/>
                              <a:gd name="T11" fmla="*/ 6 h 99"/>
                              <a:gd name="T12" fmla="*/ 72 w 86"/>
                              <a:gd name="T13" fmla="*/ 6 h 99"/>
                              <a:gd name="T14" fmla="*/ 69 w 86"/>
                              <a:gd name="T15" fmla="*/ 6 h 99"/>
                              <a:gd name="T16" fmla="*/ 66 w 86"/>
                              <a:gd name="T17" fmla="*/ 6 h 99"/>
                              <a:gd name="T18" fmla="*/ 66 w 86"/>
                              <a:gd name="T19" fmla="*/ 9 h 99"/>
                              <a:gd name="T20" fmla="*/ 63 w 86"/>
                              <a:gd name="T21" fmla="*/ 9 h 99"/>
                              <a:gd name="T22" fmla="*/ 60 w 86"/>
                              <a:gd name="T23" fmla="*/ 9 h 99"/>
                              <a:gd name="T24" fmla="*/ 57 w 86"/>
                              <a:gd name="T25" fmla="*/ 9 h 99"/>
                              <a:gd name="T26" fmla="*/ 54 w 86"/>
                              <a:gd name="T27" fmla="*/ 9 h 99"/>
                              <a:gd name="T28" fmla="*/ 51 w 86"/>
                              <a:gd name="T29" fmla="*/ 9 h 99"/>
                              <a:gd name="T30" fmla="*/ 48 w 86"/>
                              <a:gd name="T31" fmla="*/ 12 h 99"/>
                              <a:gd name="T32" fmla="*/ 45 w 86"/>
                              <a:gd name="T33" fmla="*/ 12 h 99"/>
                              <a:gd name="T34" fmla="*/ 42 w 86"/>
                              <a:gd name="T35" fmla="*/ 12 h 99"/>
                              <a:gd name="T36" fmla="*/ 39 w 86"/>
                              <a:gd name="T37" fmla="*/ 12 h 99"/>
                              <a:gd name="T38" fmla="*/ 36 w 86"/>
                              <a:gd name="T39" fmla="*/ 9 h 99"/>
                              <a:gd name="T40" fmla="*/ 33 w 86"/>
                              <a:gd name="T41" fmla="*/ 9 h 99"/>
                              <a:gd name="T42" fmla="*/ 30 w 86"/>
                              <a:gd name="T43" fmla="*/ 9 h 99"/>
                              <a:gd name="T44" fmla="*/ 27 w 86"/>
                              <a:gd name="T45" fmla="*/ 9 h 99"/>
                              <a:gd name="T46" fmla="*/ 24 w 86"/>
                              <a:gd name="T47" fmla="*/ 9 h 99"/>
                              <a:gd name="T48" fmla="*/ 21 w 86"/>
                              <a:gd name="T49" fmla="*/ 9 h 99"/>
                              <a:gd name="T50" fmla="*/ 21 w 86"/>
                              <a:gd name="T51" fmla="*/ 6 h 99"/>
                              <a:gd name="T52" fmla="*/ 18 w 86"/>
                              <a:gd name="T53" fmla="*/ 6 h 99"/>
                              <a:gd name="T54" fmla="*/ 15 w 86"/>
                              <a:gd name="T55" fmla="*/ 6 h 99"/>
                              <a:gd name="T56" fmla="*/ 12 w 86"/>
                              <a:gd name="T57" fmla="*/ 6 h 99"/>
                              <a:gd name="T58" fmla="*/ 9 w 86"/>
                              <a:gd name="T59" fmla="*/ 3 h 99"/>
                              <a:gd name="T60" fmla="*/ 6 w 86"/>
                              <a:gd name="T61" fmla="*/ 3 h 99"/>
                              <a:gd name="T62" fmla="*/ 3 w 86"/>
                              <a:gd name="T63" fmla="*/ 0 h 99"/>
                              <a:gd name="T64" fmla="*/ 0 w 86"/>
                              <a:gd name="T65" fmla="*/ 0 h 99"/>
                              <a:gd name="T66" fmla="*/ 45 w 86"/>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 h="99">
                                <a:moveTo>
                                  <a:pt x="45" y="99"/>
                                </a:moveTo>
                                <a:lnTo>
                                  <a:pt x="86" y="0"/>
                                </a:lnTo>
                                <a:lnTo>
                                  <a:pt x="83" y="0"/>
                                </a:lnTo>
                                <a:lnTo>
                                  <a:pt x="80" y="3"/>
                                </a:lnTo>
                                <a:lnTo>
                                  <a:pt x="77" y="3"/>
                                </a:lnTo>
                                <a:lnTo>
                                  <a:pt x="74" y="6"/>
                                </a:lnTo>
                                <a:lnTo>
                                  <a:pt x="72" y="6"/>
                                </a:lnTo>
                                <a:lnTo>
                                  <a:pt x="69" y="6"/>
                                </a:lnTo>
                                <a:lnTo>
                                  <a:pt x="66" y="6"/>
                                </a:lnTo>
                                <a:lnTo>
                                  <a:pt x="66" y="9"/>
                                </a:lnTo>
                                <a:lnTo>
                                  <a:pt x="63" y="9"/>
                                </a:lnTo>
                                <a:lnTo>
                                  <a:pt x="60" y="9"/>
                                </a:lnTo>
                                <a:lnTo>
                                  <a:pt x="57" y="9"/>
                                </a:lnTo>
                                <a:lnTo>
                                  <a:pt x="54" y="9"/>
                                </a:lnTo>
                                <a:lnTo>
                                  <a:pt x="51" y="9"/>
                                </a:lnTo>
                                <a:lnTo>
                                  <a:pt x="48" y="12"/>
                                </a:lnTo>
                                <a:lnTo>
                                  <a:pt x="45" y="12"/>
                                </a:lnTo>
                                <a:lnTo>
                                  <a:pt x="42" y="12"/>
                                </a:lnTo>
                                <a:lnTo>
                                  <a:pt x="39" y="12"/>
                                </a:lnTo>
                                <a:lnTo>
                                  <a:pt x="36" y="9"/>
                                </a:lnTo>
                                <a:lnTo>
                                  <a:pt x="33" y="9"/>
                                </a:lnTo>
                                <a:lnTo>
                                  <a:pt x="30" y="9"/>
                                </a:lnTo>
                                <a:lnTo>
                                  <a:pt x="27" y="9"/>
                                </a:lnTo>
                                <a:lnTo>
                                  <a:pt x="24" y="9"/>
                                </a:lnTo>
                                <a:lnTo>
                                  <a:pt x="21" y="9"/>
                                </a:lnTo>
                                <a:lnTo>
                                  <a:pt x="21" y="6"/>
                                </a:lnTo>
                                <a:lnTo>
                                  <a:pt x="18" y="6"/>
                                </a:lnTo>
                                <a:lnTo>
                                  <a:pt x="15" y="6"/>
                                </a:lnTo>
                                <a:lnTo>
                                  <a:pt x="12" y="6"/>
                                </a:lnTo>
                                <a:lnTo>
                                  <a:pt x="9" y="3"/>
                                </a:lnTo>
                                <a:lnTo>
                                  <a:pt x="6" y="3"/>
                                </a:lnTo>
                                <a:lnTo>
                                  <a:pt x="3" y="0"/>
                                </a:lnTo>
                                <a:lnTo>
                                  <a:pt x="0" y="0"/>
                                </a:lnTo>
                                <a:lnTo>
                                  <a:pt x="45"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Rectangle 164"/>
                        <wps:cNvSpPr>
                          <a:spLocks noChangeArrowheads="1"/>
                        </wps:cNvSpPr>
                        <wps:spPr bwMode="auto">
                          <a:xfrm>
                            <a:off x="1330960" y="333375"/>
                            <a:ext cx="22917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1D7B1" w14:textId="77777777" w:rsidR="000F5667" w:rsidRDefault="000F5667" w:rsidP="003D0F84">
                              <w:r>
                                <w:rPr>
                                  <w:b/>
                                  <w:bCs/>
                                  <w:color w:val="000000"/>
                                  <w:sz w:val="18"/>
                                  <w:szCs w:val="18"/>
                                  <w:lang w:val="en-US"/>
                                </w:rPr>
                                <w:t>Расчетная форма волны прорыва</w:t>
                              </w:r>
                            </w:p>
                          </w:txbxContent>
                        </wps:txbx>
                        <wps:bodyPr rot="0" vert="horz" wrap="none" lIns="0" tIns="0" rIns="0" bIns="0" anchor="t" anchorCtr="0" upright="1">
                          <a:spAutoFit/>
                        </wps:bodyPr>
                      </wps:wsp>
                      <wps:wsp>
                        <wps:cNvPr id="238" name="Rectangle 165"/>
                        <wps:cNvSpPr>
                          <a:spLocks noChangeArrowheads="1"/>
                        </wps:cNvSpPr>
                        <wps:spPr bwMode="auto">
                          <a:xfrm>
                            <a:off x="1588770" y="591820"/>
                            <a:ext cx="2603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001B0" w14:textId="77777777" w:rsidR="000F5667" w:rsidRDefault="000F5667" w:rsidP="003D0F84">
                              <w:r>
                                <w:rPr>
                                  <w:b/>
                                  <w:bCs/>
                                  <w:color w:val="000000"/>
                                  <w:sz w:val="18"/>
                                  <w:szCs w:val="18"/>
                                  <w:lang w:val="en-US"/>
                                </w:rPr>
                                <w:t>Действительная форма волны прорыва</w:t>
                              </w:r>
                            </w:p>
                          </w:txbxContent>
                        </wps:txbx>
                        <wps:bodyPr rot="0" vert="horz" wrap="none" lIns="0" tIns="0" rIns="0" bIns="0" anchor="t" anchorCtr="0" upright="1">
                          <a:spAutoFit/>
                        </wps:bodyPr>
                      </wps:wsp>
                      <wps:wsp>
                        <wps:cNvPr id="239" name="Rectangle 166"/>
                        <wps:cNvSpPr>
                          <a:spLocks noChangeArrowheads="1"/>
                        </wps:cNvSpPr>
                        <wps:spPr bwMode="auto">
                          <a:xfrm>
                            <a:off x="736600" y="0"/>
                            <a:ext cx="217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81782" w14:textId="77777777" w:rsidR="000F5667" w:rsidRDefault="000F5667" w:rsidP="003D0F84">
                              <w:r>
                                <w:rPr>
                                  <w:b/>
                                  <w:bCs/>
                                  <w:color w:val="000000"/>
                                  <w:sz w:val="18"/>
                                  <w:szCs w:val="18"/>
                                  <w:lang w:val="en-US"/>
                                </w:rPr>
                                <w:t>Створ разрушенного гидроузла</w:t>
                              </w:r>
                            </w:p>
                          </w:txbxContent>
                        </wps:txbx>
                        <wps:bodyPr rot="0" vert="horz" wrap="none" lIns="0" tIns="0" rIns="0" bIns="0" anchor="t" anchorCtr="0" upright="1">
                          <a:spAutoFit/>
                        </wps:bodyPr>
                      </wps:wsp>
                      <wps:wsp>
                        <wps:cNvPr id="240" name="Rectangle 167"/>
                        <wps:cNvSpPr>
                          <a:spLocks noChangeArrowheads="1"/>
                        </wps:cNvSpPr>
                        <wps:spPr bwMode="auto">
                          <a:xfrm>
                            <a:off x="3242310" y="793115"/>
                            <a:ext cx="1248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7F18A" w14:textId="77777777" w:rsidR="000F5667" w:rsidRDefault="000F5667" w:rsidP="003D0F84">
                              <w:r>
                                <w:rPr>
                                  <w:b/>
                                  <w:bCs/>
                                  <w:color w:val="000000"/>
                                  <w:sz w:val="18"/>
                                  <w:szCs w:val="18"/>
                                  <w:lang w:val="en-US"/>
                                </w:rPr>
                                <w:t>Фронт волны</w:t>
                              </w:r>
                            </w:p>
                          </w:txbxContent>
                        </wps:txbx>
                        <wps:bodyPr rot="0" vert="horz" wrap="none" lIns="0" tIns="0" rIns="0" bIns="0" anchor="t" anchorCtr="0" upright="1">
                          <a:spAutoFit/>
                        </wps:bodyPr>
                      </wps:wsp>
                      <wps:wsp>
                        <wps:cNvPr id="241" name="Freeform 168"/>
                        <wps:cNvSpPr>
                          <a:spLocks/>
                        </wps:cNvSpPr>
                        <wps:spPr bwMode="auto">
                          <a:xfrm>
                            <a:off x="316865" y="149225"/>
                            <a:ext cx="2016125" cy="567690"/>
                          </a:xfrm>
                          <a:custGeom>
                            <a:avLst/>
                            <a:gdLst>
                              <a:gd name="T0" fmla="*/ 3175 w 3175"/>
                              <a:gd name="T1" fmla="*/ 0 h 894"/>
                              <a:gd name="T2" fmla="*/ 676 w 3175"/>
                              <a:gd name="T3" fmla="*/ 0 h 894"/>
                              <a:gd name="T4" fmla="*/ 0 w 3175"/>
                              <a:gd name="T5" fmla="*/ 894 h 894"/>
                            </a:gdLst>
                            <a:ahLst/>
                            <a:cxnLst>
                              <a:cxn ang="0">
                                <a:pos x="T0" y="T1"/>
                              </a:cxn>
                              <a:cxn ang="0">
                                <a:pos x="T2" y="T3"/>
                              </a:cxn>
                              <a:cxn ang="0">
                                <a:pos x="T4" y="T5"/>
                              </a:cxn>
                            </a:cxnLst>
                            <a:rect l="0" t="0" r="r" b="b"/>
                            <a:pathLst>
                              <a:path w="3175" h="894">
                                <a:moveTo>
                                  <a:pt x="3175" y="0"/>
                                </a:moveTo>
                                <a:lnTo>
                                  <a:pt x="676" y="0"/>
                                </a:lnTo>
                                <a:lnTo>
                                  <a:pt x="0" y="89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69"/>
                        <wps:cNvSpPr>
                          <a:spLocks/>
                        </wps:cNvSpPr>
                        <wps:spPr bwMode="auto">
                          <a:xfrm>
                            <a:off x="297815" y="675005"/>
                            <a:ext cx="59055" cy="66675"/>
                          </a:xfrm>
                          <a:custGeom>
                            <a:avLst/>
                            <a:gdLst>
                              <a:gd name="T0" fmla="*/ 0 w 93"/>
                              <a:gd name="T1" fmla="*/ 105 h 105"/>
                              <a:gd name="T2" fmla="*/ 93 w 93"/>
                              <a:gd name="T3" fmla="*/ 51 h 105"/>
                              <a:gd name="T4" fmla="*/ 90 w 93"/>
                              <a:gd name="T5" fmla="*/ 51 h 105"/>
                              <a:gd name="T6" fmla="*/ 87 w 93"/>
                              <a:gd name="T7" fmla="*/ 51 h 105"/>
                              <a:gd name="T8" fmla="*/ 84 w 93"/>
                              <a:gd name="T9" fmla="*/ 51 h 105"/>
                              <a:gd name="T10" fmla="*/ 81 w 93"/>
                              <a:gd name="T11" fmla="*/ 48 h 105"/>
                              <a:gd name="T12" fmla="*/ 78 w 93"/>
                              <a:gd name="T13" fmla="*/ 48 h 105"/>
                              <a:gd name="T14" fmla="*/ 75 w 93"/>
                              <a:gd name="T15" fmla="*/ 48 h 105"/>
                              <a:gd name="T16" fmla="*/ 72 w 93"/>
                              <a:gd name="T17" fmla="*/ 45 h 105"/>
                              <a:gd name="T18" fmla="*/ 69 w 93"/>
                              <a:gd name="T19" fmla="*/ 45 h 105"/>
                              <a:gd name="T20" fmla="*/ 66 w 93"/>
                              <a:gd name="T21" fmla="*/ 42 h 105"/>
                              <a:gd name="T22" fmla="*/ 63 w 93"/>
                              <a:gd name="T23" fmla="*/ 42 h 105"/>
                              <a:gd name="T24" fmla="*/ 60 w 93"/>
                              <a:gd name="T25" fmla="*/ 42 h 105"/>
                              <a:gd name="T26" fmla="*/ 60 w 93"/>
                              <a:gd name="T27" fmla="*/ 39 h 105"/>
                              <a:gd name="T28" fmla="*/ 57 w 93"/>
                              <a:gd name="T29" fmla="*/ 39 h 105"/>
                              <a:gd name="T30" fmla="*/ 54 w 93"/>
                              <a:gd name="T31" fmla="*/ 36 h 105"/>
                              <a:gd name="T32" fmla="*/ 51 w 93"/>
                              <a:gd name="T33" fmla="*/ 33 h 105"/>
                              <a:gd name="T34" fmla="*/ 48 w 93"/>
                              <a:gd name="T35" fmla="*/ 33 h 105"/>
                              <a:gd name="T36" fmla="*/ 45 w 93"/>
                              <a:gd name="T37" fmla="*/ 30 h 105"/>
                              <a:gd name="T38" fmla="*/ 45 w 93"/>
                              <a:gd name="T39" fmla="*/ 27 h 105"/>
                              <a:gd name="T40" fmla="*/ 42 w 93"/>
                              <a:gd name="T41" fmla="*/ 27 h 105"/>
                              <a:gd name="T42" fmla="*/ 42 w 93"/>
                              <a:gd name="T43" fmla="*/ 24 h 105"/>
                              <a:gd name="T44" fmla="*/ 39 w 93"/>
                              <a:gd name="T45" fmla="*/ 21 h 105"/>
                              <a:gd name="T46" fmla="*/ 36 w 93"/>
                              <a:gd name="T47" fmla="*/ 21 h 105"/>
                              <a:gd name="T48" fmla="*/ 36 w 93"/>
                              <a:gd name="T49" fmla="*/ 18 h 105"/>
                              <a:gd name="T50" fmla="*/ 33 w 93"/>
                              <a:gd name="T51" fmla="*/ 15 h 105"/>
                              <a:gd name="T52" fmla="*/ 33 w 93"/>
                              <a:gd name="T53" fmla="*/ 12 h 105"/>
                              <a:gd name="T54" fmla="*/ 30 w 93"/>
                              <a:gd name="T55" fmla="*/ 12 h 105"/>
                              <a:gd name="T56" fmla="*/ 30 w 93"/>
                              <a:gd name="T57" fmla="*/ 9 h 105"/>
                              <a:gd name="T58" fmla="*/ 27 w 93"/>
                              <a:gd name="T59" fmla="*/ 6 h 105"/>
                              <a:gd name="T60" fmla="*/ 27 w 93"/>
                              <a:gd name="T61" fmla="*/ 3 h 105"/>
                              <a:gd name="T62" fmla="*/ 24 w 93"/>
                              <a:gd name="T63" fmla="*/ 0 h 105"/>
                              <a:gd name="T64" fmla="*/ 0 w 93"/>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105">
                                <a:moveTo>
                                  <a:pt x="0" y="105"/>
                                </a:moveTo>
                                <a:lnTo>
                                  <a:pt x="93" y="51"/>
                                </a:lnTo>
                                <a:lnTo>
                                  <a:pt x="90" y="51"/>
                                </a:lnTo>
                                <a:lnTo>
                                  <a:pt x="87" y="51"/>
                                </a:lnTo>
                                <a:lnTo>
                                  <a:pt x="84" y="51"/>
                                </a:lnTo>
                                <a:lnTo>
                                  <a:pt x="81" y="48"/>
                                </a:lnTo>
                                <a:lnTo>
                                  <a:pt x="78" y="48"/>
                                </a:lnTo>
                                <a:lnTo>
                                  <a:pt x="75" y="48"/>
                                </a:lnTo>
                                <a:lnTo>
                                  <a:pt x="72" y="45"/>
                                </a:lnTo>
                                <a:lnTo>
                                  <a:pt x="69" y="45"/>
                                </a:lnTo>
                                <a:lnTo>
                                  <a:pt x="66" y="42"/>
                                </a:lnTo>
                                <a:lnTo>
                                  <a:pt x="63" y="42"/>
                                </a:lnTo>
                                <a:lnTo>
                                  <a:pt x="60" y="42"/>
                                </a:lnTo>
                                <a:lnTo>
                                  <a:pt x="60" y="39"/>
                                </a:lnTo>
                                <a:lnTo>
                                  <a:pt x="57" y="39"/>
                                </a:lnTo>
                                <a:lnTo>
                                  <a:pt x="54" y="36"/>
                                </a:lnTo>
                                <a:lnTo>
                                  <a:pt x="51" y="33"/>
                                </a:lnTo>
                                <a:lnTo>
                                  <a:pt x="48" y="33"/>
                                </a:lnTo>
                                <a:lnTo>
                                  <a:pt x="45" y="30"/>
                                </a:lnTo>
                                <a:lnTo>
                                  <a:pt x="45" y="27"/>
                                </a:lnTo>
                                <a:lnTo>
                                  <a:pt x="42" y="27"/>
                                </a:lnTo>
                                <a:lnTo>
                                  <a:pt x="42" y="24"/>
                                </a:lnTo>
                                <a:lnTo>
                                  <a:pt x="39" y="21"/>
                                </a:lnTo>
                                <a:lnTo>
                                  <a:pt x="36" y="21"/>
                                </a:lnTo>
                                <a:lnTo>
                                  <a:pt x="36" y="18"/>
                                </a:lnTo>
                                <a:lnTo>
                                  <a:pt x="33" y="15"/>
                                </a:lnTo>
                                <a:lnTo>
                                  <a:pt x="33" y="12"/>
                                </a:lnTo>
                                <a:lnTo>
                                  <a:pt x="30" y="12"/>
                                </a:lnTo>
                                <a:lnTo>
                                  <a:pt x="30" y="9"/>
                                </a:lnTo>
                                <a:lnTo>
                                  <a:pt x="27" y="6"/>
                                </a:lnTo>
                                <a:lnTo>
                                  <a:pt x="27" y="3"/>
                                </a:lnTo>
                                <a:lnTo>
                                  <a:pt x="24" y="0"/>
                                </a:lnTo>
                                <a:lnTo>
                                  <a:pt x="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70"/>
                        <wps:cNvSpPr>
                          <a:spLocks/>
                        </wps:cNvSpPr>
                        <wps:spPr bwMode="auto">
                          <a:xfrm>
                            <a:off x="669925" y="1612265"/>
                            <a:ext cx="529590" cy="17145"/>
                          </a:xfrm>
                          <a:custGeom>
                            <a:avLst/>
                            <a:gdLst>
                              <a:gd name="T0" fmla="*/ 834 w 834"/>
                              <a:gd name="T1" fmla="*/ 15 h 27"/>
                              <a:gd name="T2" fmla="*/ 834 w 834"/>
                              <a:gd name="T3" fmla="*/ 0 h 27"/>
                              <a:gd name="T4" fmla="*/ 0 w 834"/>
                              <a:gd name="T5" fmla="*/ 0 h 27"/>
                              <a:gd name="T6" fmla="*/ 0 w 834"/>
                              <a:gd name="T7" fmla="*/ 27 h 27"/>
                              <a:gd name="T8" fmla="*/ 834 w 834"/>
                              <a:gd name="T9" fmla="*/ 27 h 27"/>
                              <a:gd name="T10" fmla="*/ 834 w 834"/>
                              <a:gd name="T11" fmla="*/ 15 h 27"/>
                            </a:gdLst>
                            <a:ahLst/>
                            <a:cxnLst>
                              <a:cxn ang="0">
                                <a:pos x="T0" y="T1"/>
                              </a:cxn>
                              <a:cxn ang="0">
                                <a:pos x="T2" y="T3"/>
                              </a:cxn>
                              <a:cxn ang="0">
                                <a:pos x="T4" y="T5"/>
                              </a:cxn>
                              <a:cxn ang="0">
                                <a:pos x="T6" y="T7"/>
                              </a:cxn>
                              <a:cxn ang="0">
                                <a:pos x="T8" y="T9"/>
                              </a:cxn>
                              <a:cxn ang="0">
                                <a:pos x="T10" y="T11"/>
                              </a:cxn>
                            </a:cxnLst>
                            <a:rect l="0" t="0" r="r" b="b"/>
                            <a:pathLst>
                              <a:path w="834" h="27">
                                <a:moveTo>
                                  <a:pt x="834" y="15"/>
                                </a:moveTo>
                                <a:lnTo>
                                  <a:pt x="834" y="0"/>
                                </a:lnTo>
                                <a:lnTo>
                                  <a:pt x="0" y="0"/>
                                </a:lnTo>
                                <a:lnTo>
                                  <a:pt x="0" y="27"/>
                                </a:lnTo>
                                <a:lnTo>
                                  <a:pt x="834" y="27"/>
                                </a:lnTo>
                                <a:lnTo>
                                  <a:pt x="83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71"/>
                        <wps:cNvSpPr>
                          <a:spLocks/>
                        </wps:cNvSpPr>
                        <wps:spPr bwMode="auto">
                          <a:xfrm>
                            <a:off x="1137285" y="1567180"/>
                            <a:ext cx="125095" cy="107950"/>
                          </a:xfrm>
                          <a:custGeom>
                            <a:avLst/>
                            <a:gdLst>
                              <a:gd name="T0" fmla="*/ 197 w 197"/>
                              <a:gd name="T1" fmla="*/ 86 h 170"/>
                              <a:gd name="T2" fmla="*/ 0 w 197"/>
                              <a:gd name="T3" fmla="*/ 0 h 170"/>
                              <a:gd name="T4" fmla="*/ 3 w 197"/>
                              <a:gd name="T5" fmla="*/ 6 h 170"/>
                              <a:gd name="T6" fmla="*/ 6 w 197"/>
                              <a:gd name="T7" fmla="*/ 12 h 170"/>
                              <a:gd name="T8" fmla="*/ 9 w 197"/>
                              <a:gd name="T9" fmla="*/ 18 h 170"/>
                              <a:gd name="T10" fmla="*/ 9 w 197"/>
                              <a:gd name="T11" fmla="*/ 21 h 170"/>
                              <a:gd name="T12" fmla="*/ 12 w 197"/>
                              <a:gd name="T13" fmla="*/ 26 h 170"/>
                              <a:gd name="T14" fmla="*/ 12 w 197"/>
                              <a:gd name="T15" fmla="*/ 32 h 170"/>
                              <a:gd name="T16" fmla="*/ 15 w 197"/>
                              <a:gd name="T17" fmla="*/ 38 h 170"/>
                              <a:gd name="T18" fmla="*/ 15 w 197"/>
                              <a:gd name="T19" fmla="*/ 41 h 170"/>
                              <a:gd name="T20" fmla="*/ 18 w 197"/>
                              <a:gd name="T21" fmla="*/ 47 h 170"/>
                              <a:gd name="T22" fmla="*/ 18 w 197"/>
                              <a:gd name="T23" fmla="*/ 53 h 170"/>
                              <a:gd name="T24" fmla="*/ 21 w 197"/>
                              <a:gd name="T25" fmla="*/ 59 h 170"/>
                              <a:gd name="T26" fmla="*/ 21 w 197"/>
                              <a:gd name="T27" fmla="*/ 62 h 170"/>
                              <a:gd name="T28" fmla="*/ 21 w 197"/>
                              <a:gd name="T29" fmla="*/ 68 h 170"/>
                              <a:gd name="T30" fmla="*/ 21 w 197"/>
                              <a:gd name="T31" fmla="*/ 74 h 170"/>
                              <a:gd name="T32" fmla="*/ 21 w 197"/>
                              <a:gd name="T33" fmla="*/ 80 h 170"/>
                              <a:gd name="T34" fmla="*/ 21 w 197"/>
                              <a:gd name="T35" fmla="*/ 86 h 170"/>
                              <a:gd name="T36" fmla="*/ 21 w 197"/>
                              <a:gd name="T37" fmla="*/ 89 h 170"/>
                              <a:gd name="T38" fmla="*/ 21 w 197"/>
                              <a:gd name="T39" fmla="*/ 95 h 170"/>
                              <a:gd name="T40" fmla="*/ 21 w 197"/>
                              <a:gd name="T41" fmla="*/ 101 h 170"/>
                              <a:gd name="T42" fmla="*/ 21 w 197"/>
                              <a:gd name="T43" fmla="*/ 107 h 170"/>
                              <a:gd name="T44" fmla="*/ 21 w 197"/>
                              <a:gd name="T45" fmla="*/ 110 h 170"/>
                              <a:gd name="T46" fmla="*/ 18 w 197"/>
                              <a:gd name="T47" fmla="*/ 116 h 170"/>
                              <a:gd name="T48" fmla="*/ 18 w 197"/>
                              <a:gd name="T49" fmla="*/ 122 h 170"/>
                              <a:gd name="T50" fmla="*/ 15 w 197"/>
                              <a:gd name="T51" fmla="*/ 128 h 170"/>
                              <a:gd name="T52" fmla="*/ 15 w 197"/>
                              <a:gd name="T53" fmla="*/ 134 h 170"/>
                              <a:gd name="T54" fmla="*/ 12 w 197"/>
                              <a:gd name="T55" fmla="*/ 137 h 170"/>
                              <a:gd name="T56" fmla="*/ 12 w 197"/>
                              <a:gd name="T57" fmla="*/ 143 h 170"/>
                              <a:gd name="T58" fmla="*/ 9 w 197"/>
                              <a:gd name="T59" fmla="*/ 149 h 170"/>
                              <a:gd name="T60" fmla="*/ 9 w 197"/>
                              <a:gd name="T61" fmla="*/ 155 h 170"/>
                              <a:gd name="T62" fmla="*/ 6 w 197"/>
                              <a:gd name="T63" fmla="*/ 158 h 170"/>
                              <a:gd name="T64" fmla="*/ 3 w 197"/>
                              <a:gd name="T65" fmla="*/ 164 h 170"/>
                              <a:gd name="T66" fmla="*/ 0 w 197"/>
                              <a:gd name="T67" fmla="*/ 170 h 170"/>
                              <a:gd name="T68" fmla="*/ 197 w 197"/>
                              <a:gd name="T6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7" h="170">
                                <a:moveTo>
                                  <a:pt x="197" y="86"/>
                                </a:moveTo>
                                <a:lnTo>
                                  <a:pt x="0" y="0"/>
                                </a:lnTo>
                                <a:lnTo>
                                  <a:pt x="3" y="6"/>
                                </a:lnTo>
                                <a:lnTo>
                                  <a:pt x="6" y="12"/>
                                </a:lnTo>
                                <a:lnTo>
                                  <a:pt x="9" y="18"/>
                                </a:lnTo>
                                <a:lnTo>
                                  <a:pt x="9" y="21"/>
                                </a:lnTo>
                                <a:lnTo>
                                  <a:pt x="12" y="26"/>
                                </a:lnTo>
                                <a:lnTo>
                                  <a:pt x="12" y="32"/>
                                </a:lnTo>
                                <a:lnTo>
                                  <a:pt x="15" y="38"/>
                                </a:lnTo>
                                <a:lnTo>
                                  <a:pt x="15" y="41"/>
                                </a:lnTo>
                                <a:lnTo>
                                  <a:pt x="18" y="47"/>
                                </a:lnTo>
                                <a:lnTo>
                                  <a:pt x="18" y="53"/>
                                </a:lnTo>
                                <a:lnTo>
                                  <a:pt x="21" y="59"/>
                                </a:lnTo>
                                <a:lnTo>
                                  <a:pt x="21" y="62"/>
                                </a:lnTo>
                                <a:lnTo>
                                  <a:pt x="21" y="68"/>
                                </a:lnTo>
                                <a:lnTo>
                                  <a:pt x="21" y="74"/>
                                </a:lnTo>
                                <a:lnTo>
                                  <a:pt x="21" y="80"/>
                                </a:lnTo>
                                <a:lnTo>
                                  <a:pt x="21" y="86"/>
                                </a:lnTo>
                                <a:lnTo>
                                  <a:pt x="21" y="89"/>
                                </a:lnTo>
                                <a:lnTo>
                                  <a:pt x="21" y="95"/>
                                </a:lnTo>
                                <a:lnTo>
                                  <a:pt x="21" y="101"/>
                                </a:lnTo>
                                <a:lnTo>
                                  <a:pt x="21" y="107"/>
                                </a:lnTo>
                                <a:lnTo>
                                  <a:pt x="21" y="110"/>
                                </a:lnTo>
                                <a:lnTo>
                                  <a:pt x="18" y="116"/>
                                </a:lnTo>
                                <a:lnTo>
                                  <a:pt x="18" y="122"/>
                                </a:lnTo>
                                <a:lnTo>
                                  <a:pt x="15" y="128"/>
                                </a:lnTo>
                                <a:lnTo>
                                  <a:pt x="15" y="134"/>
                                </a:lnTo>
                                <a:lnTo>
                                  <a:pt x="12" y="137"/>
                                </a:lnTo>
                                <a:lnTo>
                                  <a:pt x="12" y="143"/>
                                </a:lnTo>
                                <a:lnTo>
                                  <a:pt x="9" y="149"/>
                                </a:lnTo>
                                <a:lnTo>
                                  <a:pt x="9" y="155"/>
                                </a:lnTo>
                                <a:lnTo>
                                  <a:pt x="6" y="158"/>
                                </a:lnTo>
                                <a:lnTo>
                                  <a:pt x="3" y="164"/>
                                </a:lnTo>
                                <a:lnTo>
                                  <a:pt x="0" y="170"/>
                                </a:lnTo>
                                <a:lnTo>
                                  <a:pt x="19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Line 172"/>
                        <wps:cNvCnPr/>
                        <wps:spPr bwMode="auto">
                          <a:xfrm>
                            <a:off x="2074545" y="942340"/>
                            <a:ext cx="4216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 name="Freeform 173"/>
                        <wps:cNvSpPr>
                          <a:spLocks/>
                        </wps:cNvSpPr>
                        <wps:spPr bwMode="auto">
                          <a:xfrm>
                            <a:off x="2074545" y="1134110"/>
                            <a:ext cx="645795" cy="17145"/>
                          </a:xfrm>
                          <a:custGeom>
                            <a:avLst/>
                            <a:gdLst>
                              <a:gd name="T0" fmla="*/ 1017 w 1017"/>
                              <a:gd name="T1" fmla="*/ 15 h 27"/>
                              <a:gd name="T2" fmla="*/ 1017 w 1017"/>
                              <a:gd name="T3" fmla="*/ 0 h 27"/>
                              <a:gd name="T4" fmla="*/ 0 w 1017"/>
                              <a:gd name="T5" fmla="*/ 0 h 27"/>
                              <a:gd name="T6" fmla="*/ 0 w 1017"/>
                              <a:gd name="T7" fmla="*/ 27 h 27"/>
                              <a:gd name="T8" fmla="*/ 1017 w 1017"/>
                              <a:gd name="T9" fmla="*/ 27 h 27"/>
                              <a:gd name="T10" fmla="*/ 1017 w 1017"/>
                              <a:gd name="T11" fmla="*/ 15 h 27"/>
                            </a:gdLst>
                            <a:ahLst/>
                            <a:cxnLst>
                              <a:cxn ang="0">
                                <a:pos x="T0" y="T1"/>
                              </a:cxn>
                              <a:cxn ang="0">
                                <a:pos x="T2" y="T3"/>
                              </a:cxn>
                              <a:cxn ang="0">
                                <a:pos x="T4" y="T5"/>
                              </a:cxn>
                              <a:cxn ang="0">
                                <a:pos x="T6" y="T7"/>
                              </a:cxn>
                              <a:cxn ang="0">
                                <a:pos x="T8" y="T9"/>
                              </a:cxn>
                              <a:cxn ang="0">
                                <a:pos x="T10" y="T11"/>
                              </a:cxn>
                            </a:cxnLst>
                            <a:rect l="0" t="0" r="r" b="b"/>
                            <a:pathLst>
                              <a:path w="1017" h="27">
                                <a:moveTo>
                                  <a:pt x="1017" y="15"/>
                                </a:moveTo>
                                <a:lnTo>
                                  <a:pt x="1017" y="0"/>
                                </a:lnTo>
                                <a:lnTo>
                                  <a:pt x="0" y="0"/>
                                </a:lnTo>
                                <a:lnTo>
                                  <a:pt x="0" y="27"/>
                                </a:lnTo>
                                <a:lnTo>
                                  <a:pt x="1017" y="27"/>
                                </a:lnTo>
                                <a:lnTo>
                                  <a:pt x="101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74"/>
                        <wps:cNvSpPr>
                          <a:spLocks/>
                        </wps:cNvSpPr>
                        <wps:spPr bwMode="auto">
                          <a:xfrm>
                            <a:off x="2657475" y="1088390"/>
                            <a:ext cx="125095" cy="108585"/>
                          </a:xfrm>
                          <a:custGeom>
                            <a:avLst/>
                            <a:gdLst>
                              <a:gd name="T0" fmla="*/ 197 w 197"/>
                              <a:gd name="T1" fmla="*/ 87 h 171"/>
                              <a:gd name="T2" fmla="*/ 0 w 197"/>
                              <a:gd name="T3" fmla="*/ 0 h 171"/>
                              <a:gd name="T4" fmla="*/ 3 w 197"/>
                              <a:gd name="T5" fmla="*/ 6 h 171"/>
                              <a:gd name="T6" fmla="*/ 3 w 197"/>
                              <a:gd name="T7" fmla="*/ 12 h 171"/>
                              <a:gd name="T8" fmla="*/ 6 w 197"/>
                              <a:gd name="T9" fmla="*/ 18 h 171"/>
                              <a:gd name="T10" fmla="*/ 9 w 197"/>
                              <a:gd name="T11" fmla="*/ 21 h 171"/>
                              <a:gd name="T12" fmla="*/ 12 w 197"/>
                              <a:gd name="T13" fmla="*/ 27 h 171"/>
                              <a:gd name="T14" fmla="*/ 12 w 197"/>
                              <a:gd name="T15" fmla="*/ 33 h 171"/>
                              <a:gd name="T16" fmla="*/ 15 w 197"/>
                              <a:gd name="T17" fmla="*/ 39 h 171"/>
                              <a:gd name="T18" fmla="*/ 15 w 197"/>
                              <a:gd name="T19" fmla="*/ 45 h 171"/>
                              <a:gd name="T20" fmla="*/ 18 w 197"/>
                              <a:gd name="T21" fmla="*/ 48 h 171"/>
                              <a:gd name="T22" fmla="*/ 18 w 197"/>
                              <a:gd name="T23" fmla="*/ 54 h 171"/>
                              <a:gd name="T24" fmla="*/ 18 w 197"/>
                              <a:gd name="T25" fmla="*/ 60 h 171"/>
                              <a:gd name="T26" fmla="*/ 18 w 197"/>
                              <a:gd name="T27" fmla="*/ 66 h 171"/>
                              <a:gd name="T28" fmla="*/ 21 w 197"/>
                              <a:gd name="T29" fmla="*/ 69 h 171"/>
                              <a:gd name="T30" fmla="*/ 21 w 197"/>
                              <a:gd name="T31" fmla="*/ 75 h 171"/>
                              <a:gd name="T32" fmla="*/ 21 w 197"/>
                              <a:gd name="T33" fmla="*/ 81 h 171"/>
                              <a:gd name="T34" fmla="*/ 21 w 197"/>
                              <a:gd name="T35" fmla="*/ 87 h 171"/>
                              <a:gd name="T36" fmla="*/ 21 w 197"/>
                              <a:gd name="T37" fmla="*/ 90 h 171"/>
                              <a:gd name="T38" fmla="*/ 21 w 197"/>
                              <a:gd name="T39" fmla="*/ 96 h 171"/>
                              <a:gd name="T40" fmla="*/ 21 w 197"/>
                              <a:gd name="T41" fmla="*/ 102 h 171"/>
                              <a:gd name="T42" fmla="*/ 18 w 197"/>
                              <a:gd name="T43" fmla="*/ 108 h 171"/>
                              <a:gd name="T44" fmla="*/ 18 w 197"/>
                              <a:gd name="T45" fmla="*/ 114 h 171"/>
                              <a:gd name="T46" fmla="*/ 18 w 197"/>
                              <a:gd name="T47" fmla="*/ 117 h 171"/>
                              <a:gd name="T48" fmla="*/ 18 w 197"/>
                              <a:gd name="T49" fmla="*/ 123 h 171"/>
                              <a:gd name="T50" fmla="*/ 15 w 197"/>
                              <a:gd name="T51" fmla="*/ 129 h 171"/>
                              <a:gd name="T52" fmla="*/ 15 w 197"/>
                              <a:gd name="T53" fmla="*/ 135 h 171"/>
                              <a:gd name="T54" fmla="*/ 12 w 197"/>
                              <a:gd name="T55" fmla="*/ 138 h 171"/>
                              <a:gd name="T56" fmla="*/ 12 w 197"/>
                              <a:gd name="T57" fmla="*/ 144 h 171"/>
                              <a:gd name="T58" fmla="*/ 9 w 197"/>
                              <a:gd name="T59" fmla="*/ 150 h 171"/>
                              <a:gd name="T60" fmla="*/ 6 w 197"/>
                              <a:gd name="T61" fmla="*/ 156 h 171"/>
                              <a:gd name="T62" fmla="*/ 3 w 197"/>
                              <a:gd name="T63" fmla="*/ 162 h 171"/>
                              <a:gd name="T64" fmla="*/ 3 w 197"/>
                              <a:gd name="T65" fmla="*/ 165 h 171"/>
                              <a:gd name="T66" fmla="*/ 0 w 197"/>
                              <a:gd name="T67" fmla="*/ 171 h 171"/>
                              <a:gd name="T68" fmla="*/ 197 w 197"/>
                              <a:gd name="T6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7" h="171">
                                <a:moveTo>
                                  <a:pt x="197" y="87"/>
                                </a:moveTo>
                                <a:lnTo>
                                  <a:pt x="0" y="0"/>
                                </a:lnTo>
                                <a:lnTo>
                                  <a:pt x="3" y="6"/>
                                </a:lnTo>
                                <a:lnTo>
                                  <a:pt x="3" y="12"/>
                                </a:lnTo>
                                <a:lnTo>
                                  <a:pt x="6" y="18"/>
                                </a:lnTo>
                                <a:lnTo>
                                  <a:pt x="9" y="21"/>
                                </a:lnTo>
                                <a:lnTo>
                                  <a:pt x="12" y="27"/>
                                </a:lnTo>
                                <a:lnTo>
                                  <a:pt x="12" y="33"/>
                                </a:lnTo>
                                <a:lnTo>
                                  <a:pt x="15" y="39"/>
                                </a:lnTo>
                                <a:lnTo>
                                  <a:pt x="15" y="45"/>
                                </a:lnTo>
                                <a:lnTo>
                                  <a:pt x="18" y="48"/>
                                </a:lnTo>
                                <a:lnTo>
                                  <a:pt x="18" y="54"/>
                                </a:lnTo>
                                <a:lnTo>
                                  <a:pt x="18" y="60"/>
                                </a:lnTo>
                                <a:lnTo>
                                  <a:pt x="18" y="66"/>
                                </a:lnTo>
                                <a:lnTo>
                                  <a:pt x="21" y="69"/>
                                </a:lnTo>
                                <a:lnTo>
                                  <a:pt x="21" y="75"/>
                                </a:lnTo>
                                <a:lnTo>
                                  <a:pt x="21" y="81"/>
                                </a:lnTo>
                                <a:lnTo>
                                  <a:pt x="21" y="87"/>
                                </a:lnTo>
                                <a:lnTo>
                                  <a:pt x="21" y="90"/>
                                </a:lnTo>
                                <a:lnTo>
                                  <a:pt x="21" y="96"/>
                                </a:lnTo>
                                <a:lnTo>
                                  <a:pt x="21" y="102"/>
                                </a:lnTo>
                                <a:lnTo>
                                  <a:pt x="18" y="108"/>
                                </a:lnTo>
                                <a:lnTo>
                                  <a:pt x="18" y="114"/>
                                </a:lnTo>
                                <a:lnTo>
                                  <a:pt x="18" y="117"/>
                                </a:lnTo>
                                <a:lnTo>
                                  <a:pt x="18" y="123"/>
                                </a:lnTo>
                                <a:lnTo>
                                  <a:pt x="15" y="129"/>
                                </a:lnTo>
                                <a:lnTo>
                                  <a:pt x="15" y="135"/>
                                </a:lnTo>
                                <a:lnTo>
                                  <a:pt x="12" y="138"/>
                                </a:lnTo>
                                <a:lnTo>
                                  <a:pt x="12" y="144"/>
                                </a:lnTo>
                                <a:lnTo>
                                  <a:pt x="9" y="150"/>
                                </a:lnTo>
                                <a:lnTo>
                                  <a:pt x="6" y="156"/>
                                </a:lnTo>
                                <a:lnTo>
                                  <a:pt x="3" y="162"/>
                                </a:lnTo>
                                <a:lnTo>
                                  <a:pt x="3" y="165"/>
                                </a:lnTo>
                                <a:lnTo>
                                  <a:pt x="0" y="171"/>
                                </a:lnTo>
                                <a:lnTo>
                                  <a:pt x="19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175"/>
                        <wps:cNvCnPr/>
                        <wps:spPr bwMode="auto">
                          <a:xfrm>
                            <a:off x="2074545" y="2078990"/>
                            <a:ext cx="5162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 name="Line 176"/>
                        <wps:cNvCnPr/>
                        <wps:spPr bwMode="auto">
                          <a:xfrm>
                            <a:off x="2294890" y="1984375"/>
                            <a:ext cx="2870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 name="Line 177"/>
                        <wps:cNvCnPr/>
                        <wps:spPr bwMode="auto">
                          <a:xfrm>
                            <a:off x="2543810" y="1830705"/>
                            <a:ext cx="635" cy="3168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 name="Freeform 178"/>
                        <wps:cNvSpPr>
                          <a:spLocks/>
                        </wps:cNvSpPr>
                        <wps:spPr bwMode="auto">
                          <a:xfrm>
                            <a:off x="2164080" y="942340"/>
                            <a:ext cx="53340" cy="62865"/>
                          </a:xfrm>
                          <a:custGeom>
                            <a:avLst/>
                            <a:gdLst>
                              <a:gd name="T0" fmla="*/ 42 w 84"/>
                              <a:gd name="T1" fmla="*/ 0 h 99"/>
                              <a:gd name="T2" fmla="*/ 84 w 84"/>
                              <a:gd name="T3" fmla="*/ 99 h 99"/>
                              <a:gd name="T4" fmla="*/ 81 w 84"/>
                              <a:gd name="T5" fmla="*/ 99 h 99"/>
                              <a:gd name="T6" fmla="*/ 78 w 84"/>
                              <a:gd name="T7" fmla="*/ 96 h 99"/>
                              <a:gd name="T8" fmla="*/ 75 w 84"/>
                              <a:gd name="T9" fmla="*/ 96 h 99"/>
                              <a:gd name="T10" fmla="*/ 72 w 84"/>
                              <a:gd name="T11" fmla="*/ 93 h 99"/>
                              <a:gd name="T12" fmla="*/ 69 w 84"/>
                              <a:gd name="T13" fmla="*/ 93 h 99"/>
                              <a:gd name="T14" fmla="*/ 66 w 84"/>
                              <a:gd name="T15" fmla="*/ 93 h 99"/>
                              <a:gd name="T16" fmla="*/ 63 w 84"/>
                              <a:gd name="T17" fmla="*/ 90 h 99"/>
                              <a:gd name="T18" fmla="*/ 60 w 84"/>
                              <a:gd name="T19" fmla="*/ 90 h 99"/>
                              <a:gd name="T20" fmla="*/ 57 w 84"/>
                              <a:gd name="T21" fmla="*/ 90 h 99"/>
                              <a:gd name="T22" fmla="*/ 54 w 84"/>
                              <a:gd name="T23" fmla="*/ 90 h 99"/>
                              <a:gd name="T24" fmla="*/ 51 w 84"/>
                              <a:gd name="T25" fmla="*/ 90 h 99"/>
                              <a:gd name="T26" fmla="*/ 48 w 84"/>
                              <a:gd name="T27" fmla="*/ 90 h 99"/>
                              <a:gd name="T28" fmla="*/ 45 w 84"/>
                              <a:gd name="T29" fmla="*/ 87 h 99"/>
                              <a:gd name="T30" fmla="*/ 42 w 84"/>
                              <a:gd name="T31" fmla="*/ 87 h 99"/>
                              <a:gd name="T32" fmla="*/ 39 w 84"/>
                              <a:gd name="T33" fmla="*/ 87 h 99"/>
                              <a:gd name="T34" fmla="*/ 36 w 84"/>
                              <a:gd name="T35" fmla="*/ 90 h 99"/>
                              <a:gd name="T36" fmla="*/ 33 w 84"/>
                              <a:gd name="T37" fmla="*/ 90 h 99"/>
                              <a:gd name="T38" fmla="*/ 30 w 84"/>
                              <a:gd name="T39" fmla="*/ 90 h 99"/>
                              <a:gd name="T40" fmla="*/ 27 w 84"/>
                              <a:gd name="T41" fmla="*/ 90 h 99"/>
                              <a:gd name="T42" fmla="*/ 24 w 84"/>
                              <a:gd name="T43" fmla="*/ 90 h 99"/>
                              <a:gd name="T44" fmla="*/ 21 w 84"/>
                              <a:gd name="T45" fmla="*/ 90 h 99"/>
                              <a:gd name="T46" fmla="*/ 18 w 84"/>
                              <a:gd name="T47" fmla="*/ 93 h 99"/>
                              <a:gd name="T48" fmla="*/ 15 w 84"/>
                              <a:gd name="T49" fmla="*/ 93 h 99"/>
                              <a:gd name="T50" fmla="*/ 12 w 84"/>
                              <a:gd name="T51" fmla="*/ 93 h 99"/>
                              <a:gd name="T52" fmla="*/ 9 w 84"/>
                              <a:gd name="T53" fmla="*/ 93 h 99"/>
                              <a:gd name="T54" fmla="*/ 6 w 84"/>
                              <a:gd name="T55" fmla="*/ 96 h 99"/>
                              <a:gd name="T56" fmla="*/ 3 w 84"/>
                              <a:gd name="T57" fmla="*/ 96 h 99"/>
                              <a:gd name="T58" fmla="*/ 0 w 84"/>
                              <a:gd name="T59" fmla="*/ 99 h 99"/>
                              <a:gd name="T60" fmla="*/ 42 w 84"/>
                              <a:gd name="T61"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4" h="99">
                                <a:moveTo>
                                  <a:pt x="42" y="0"/>
                                </a:moveTo>
                                <a:lnTo>
                                  <a:pt x="84" y="99"/>
                                </a:lnTo>
                                <a:lnTo>
                                  <a:pt x="81" y="99"/>
                                </a:lnTo>
                                <a:lnTo>
                                  <a:pt x="78" y="96"/>
                                </a:lnTo>
                                <a:lnTo>
                                  <a:pt x="75" y="96"/>
                                </a:lnTo>
                                <a:lnTo>
                                  <a:pt x="72" y="93"/>
                                </a:lnTo>
                                <a:lnTo>
                                  <a:pt x="69" y="93"/>
                                </a:lnTo>
                                <a:lnTo>
                                  <a:pt x="66" y="93"/>
                                </a:lnTo>
                                <a:lnTo>
                                  <a:pt x="63" y="90"/>
                                </a:lnTo>
                                <a:lnTo>
                                  <a:pt x="60" y="90"/>
                                </a:lnTo>
                                <a:lnTo>
                                  <a:pt x="57" y="90"/>
                                </a:lnTo>
                                <a:lnTo>
                                  <a:pt x="54" y="90"/>
                                </a:lnTo>
                                <a:lnTo>
                                  <a:pt x="51" y="90"/>
                                </a:lnTo>
                                <a:lnTo>
                                  <a:pt x="48" y="90"/>
                                </a:lnTo>
                                <a:lnTo>
                                  <a:pt x="45" y="87"/>
                                </a:lnTo>
                                <a:lnTo>
                                  <a:pt x="42" y="87"/>
                                </a:lnTo>
                                <a:lnTo>
                                  <a:pt x="39" y="87"/>
                                </a:lnTo>
                                <a:lnTo>
                                  <a:pt x="36" y="90"/>
                                </a:lnTo>
                                <a:lnTo>
                                  <a:pt x="33" y="90"/>
                                </a:lnTo>
                                <a:lnTo>
                                  <a:pt x="30" y="90"/>
                                </a:lnTo>
                                <a:lnTo>
                                  <a:pt x="27" y="90"/>
                                </a:lnTo>
                                <a:lnTo>
                                  <a:pt x="24" y="90"/>
                                </a:lnTo>
                                <a:lnTo>
                                  <a:pt x="21" y="90"/>
                                </a:lnTo>
                                <a:lnTo>
                                  <a:pt x="18" y="93"/>
                                </a:lnTo>
                                <a:lnTo>
                                  <a:pt x="15" y="93"/>
                                </a:lnTo>
                                <a:lnTo>
                                  <a:pt x="12" y="93"/>
                                </a:lnTo>
                                <a:lnTo>
                                  <a:pt x="9" y="93"/>
                                </a:lnTo>
                                <a:lnTo>
                                  <a:pt x="6" y="96"/>
                                </a:lnTo>
                                <a:lnTo>
                                  <a:pt x="3" y="96"/>
                                </a:lnTo>
                                <a:lnTo>
                                  <a:pt x="0" y="99"/>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Line 179"/>
                        <wps:cNvCnPr/>
                        <wps:spPr bwMode="auto">
                          <a:xfrm>
                            <a:off x="2190750" y="974725"/>
                            <a:ext cx="635" cy="1064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 name="Freeform 180"/>
                        <wps:cNvSpPr>
                          <a:spLocks/>
                        </wps:cNvSpPr>
                        <wps:spPr bwMode="auto">
                          <a:xfrm>
                            <a:off x="2164080" y="2007235"/>
                            <a:ext cx="53340" cy="62865"/>
                          </a:xfrm>
                          <a:custGeom>
                            <a:avLst/>
                            <a:gdLst>
                              <a:gd name="T0" fmla="*/ 42 w 84"/>
                              <a:gd name="T1" fmla="*/ 99 h 99"/>
                              <a:gd name="T2" fmla="*/ 84 w 84"/>
                              <a:gd name="T3" fmla="*/ 0 h 99"/>
                              <a:gd name="T4" fmla="*/ 81 w 84"/>
                              <a:gd name="T5" fmla="*/ 3 h 99"/>
                              <a:gd name="T6" fmla="*/ 78 w 84"/>
                              <a:gd name="T7" fmla="*/ 3 h 99"/>
                              <a:gd name="T8" fmla="*/ 75 w 84"/>
                              <a:gd name="T9" fmla="*/ 3 h 99"/>
                              <a:gd name="T10" fmla="*/ 72 w 84"/>
                              <a:gd name="T11" fmla="*/ 6 h 99"/>
                              <a:gd name="T12" fmla="*/ 69 w 84"/>
                              <a:gd name="T13" fmla="*/ 6 h 99"/>
                              <a:gd name="T14" fmla="*/ 66 w 84"/>
                              <a:gd name="T15" fmla="*/ 9 h 99"/>
                              <a:gd name="T16" fmla="*/ 63 w 84"/>
                              <a:gd name="T17" fmla="*/ 9 h 99"/>
                              <a:gd name="T18" fmla="*/ 60 w 84"/>
                              <a:gd name="T19" fmla="*/ 9 h 99"/>
                              <a:gd name="T20" fmla="*/ 57 w 84"/>
                              <a:gd name="T21" fmla="*/ 9 h 99"/>
                              <a:gd name="T22" fmla="*/ 54 w 84"/>
                              <a:gd name="T23" fmla="*/ 9 h 99"/>
                              <a:gd name="T24" fmla="*/ 51 w 84"/>
                              <a:gd name="T25" fmla="*/ 12 h 99"/>
                              <a:gd name="T26" fmla="*/ 48 w 84"/>
                              <a:gd name="T27" fmla="*/ 12 h 99"/>
                              <a:gd name="T28" fmla="*/ 45 w 84"/>
                              <a:gd name="T29" fmla="*/ 12 h 99"/>
                              <a:gd name="T30" fmla="*/ 42 w 84"/>
                              <a:gd name="T31" fmla="*/ 12 h 99"/>
                              <a:gd name="T32" fmla="*/ 39 w 84"/>
                              <a:gd name="T33" fmla="*/ 12 h 99"/>
                              <a:gd name="T34" fmla="*/ 36 w 84"/>
                              <a:gd name="T35" fmla="*/ 12 h 99"/>
                              <a:gd name="T36" fmla="*/ 33 w 84"/>
                              <a:gd name="T37" fmla="*/ 12 h 99"/>
                              <a:gd name="T38" fmla="*/ 30 w 84"/>
                              <a:gd name="T39" fmla="*/ 12 h 99"/>
                              <a:gd name="T40" fmla="*/ 27 w 84"/>
                              <a:gd name="T41" fmla="*/ 9 h 99"/>
                              <a:gd name="T42" fmla="*/ 24 w 84"/>
                              <a:gd name="T43" fmla="*/ 9 h 99"/>
                              <a:gd name="T44" fmla="*/ 21 w 84"/>
                              <a:gd name="T45" fmla="*/ 9 h 99"/>
                              <a:gd name="T46" fmla="*/ 18 w 84"/>
                              <a:gd name="T47" fmla="*/ 9 h 99"/>
                              <a:gd name="T48" fmla="*/ 15 w 84"/>
                              <a:gd name="T49" fmla="*/ 6 h 99"/>
                              <a:gd name="T50" fmla="*/ 12 w 84"/>
                              <a:gd name="T51" fmla="*/ 6 h 99"/>
                              <a:gd name="T52" fmla="*/ 9 w 84"/>
                              <a:gd name="T53" fmla="*/ 6 h 99"/>
                              <a:gd name="T54" fmla="*/ 6 w 84"/>
                              <a:gd name="T55" fmla="*/ 3 h 99"/>
                              <a:gd name="T56" fmla="*/ 3 w 84"/>
                              <a:gd name="T57" fmla="*/ 3 h 99"/>
                              <a:gd name="T58" fmla="*/ 0 w 84"/>
                              <a:gd name="T59" fmla="*/ 3 h 99"/>
                              <a:gd name="T60" fmla="*/ 0 w 84"/>
                              <a:gd name="T61" fmla="*/ 0 h 99"/>
                              <a:gd name="T62" fmla="*/ 42 w 84"/>
                              <a:gd name="T63"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4" h="99">
                                <a:moveTo>
                                  <a:pt x="42" y="99"/>
                                </a:moveTo>
                                <a:lnTo>
                                  <a:pt x="84" y="0"/>
                                </a:lnTo>
                                <a:lnTo>
                                  <a:pt x="81" y="3"/>
                                </a:lnTo>
                                <a:lnTo>
                                  <a:pt x="78" y="3"/>
                                </a:lnTo>
                                <a:lnTo>
                                  <a:pt x="75" y="3"/>
                                </a:lnTo>
                                <a:lnTo>
                                  <a:pt x="72" y="6"/>
                                </a:lnTo>
                                <a:lnTo>
                                  <a:pt x="69" y="6"/>
                                </a:lnTo>
                                <a:lnTo>
                                  <a:pt x="66" y="9"/>
                                </a:lnTo>
                                <a:lnTo>
                                  <a:pt x="63" y="9"/>
                                </a:lnTo>
                                <a:lnTo>
                                  <a:pt x="60" y="9"/>
                                </a:lnTo>
                                <a:lnTo>
                                  <a:pt x="57" y="9"/>
                                </a:lnTo>
                                <a:lnTo>
                                  <a:pt x="54" y="9"/>
                                </a:lnTo>
                                <a:lnTo>
                                  <a:pt x="51" y="12"/>
                                </a:lnTo>
                                <a:lnTo>
                                  <a:pt x="48" y="12"/>
                                </a:lnTo>
                                <a:lnTo>
                                  <a:pt x="45" y="12"/>
                                </a:lnTo>
                                <a:lnTo>
                                  <a:pt x="42" y="12"/>
                                </a:lnTo>
                                <a:lnTo>
                                  <a:pt x="39" y="12"/>
                                </a:lnTo>
                                <a:lnTo>
                                  <a:pt x="36" y="12"/>
                                </a:lnTo>
                                <a:lnTo>
                                  <a:pt x="33" y="12"/>
                                </a:lnTo>
                                <a:lnTo>
                                  <a:pt x="30" y="12"/>
                                </a:lnTo>
                                <a:lnTo>
                                  <a:pt x="27" y="9"/>
                                </a:lnTo>
                                <a:lnTo>
                                  <a:pt x="24" y="9"/>
                                </a:lnTo>
                                <a:lnTo>
                                  <a:pt x="21" y="9"/>
                                </a:lnTo>
                                <a:lnTo>
                                  <a:pt x="18" y="9"/>
                                </a:lnTo>
                                <a:lnTo>
                                  <a:pt x="15" y="6"/>
                                </a:lnTo>
                                <a:lnTo>
                                  <a:pt x="12" y="6"/>
                                </a:lnTo>
                                <a:lnTo>
                                  <a:pt x="9" y="6"/>
                                </a:lnTo>
                                <a:lnTo>
                                  <a:pt x="6" y="3"/>
                                </a:lnTo>
                                <a:lnTo>
                                  <a:pt x="3" y="3"/>
                                </a:lnTo>
                                <a:lnTo>
                                  <a:pt x="0" y="3"/>
                                </a:lnTo>
                                <a:lnTo>
                                  <a:pt x="0" y="0"/>
                                </a:lnTo>
                                <a:lnTo>
                                  <a:pt x="42"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81"/>
                        <wps:cNvSpPr>
                          <a:spLocks/>
                        </wps:cNvSpPr>
                        <wps:spPr bwMode="auto">
                          <a:xfrm>
                            <a:off x="2296795" y="942340"/>
                            <a:ext cx="53340" cy="62865"/>
                          </a:xfrm>
                          <a:custGeom>
                            <a:avLst/>
                            <a:gdLst>
                              <a:gd name="T0" fmla="*/ 42 w 84"/>
                              <a:gd name="T1" fmla="*/ 0 h 99"/>
                              <a:gd name="T2" fmla="*/ 84 w 84"/>
                              <a:gd name="T3" fmla="*/ 99 h 99"/>
                              <a:gd name="T4" fmla="*/ 81 w 84"/>
                              <a:gd name="T5" fmla="*/ 96 h 99"/>
                              <a:gd name="T6" fmla="*/ 78 w 84"/>
                              <a:gd name="T7" fmla="*/ 96 h 99"/>
                              <a:gd name="T8" fmla="*/ 75 w 84"/>
                              <a:gd name="T9" fmla="*/ 93 h 99"/>
                              <a:gd name="T10" fmla="*/ 72 w 84"/>
                              <a:gd name="T11" fmla="*/ 93 h 99"/>
                              <a:gd name="T12" fmla="*/ 69 w 84"/>
                              <a:gd name="T13" fmla="*/ 93 h 99"/>
                              <a:gd name="T14" fmla="*/ 66 w 84"/>
                              <a:gd name="T15" fmla="*/ 93 h 99"/>
                              <a:gd name="T16" fmla="*/ 63 w 84"/>
                              <a:gd name="T17" fmla="*/ 90 h 99"/>
                              <a:gd name="T18" fmla="*/ 60 w 84"/>
                              <a:gd name="T19" fmla="*/ 90 h 99"/>
                              <a:gd name="T20" fmla="*/ 57 w 84"/>
                              <a:gd name="T21" fmla="*/ 90 h 99"/>
                              <a:gd name="T22" fmla="*/ 54 w 84"/>
                              <a:gd name="T23" fmla="*/ 90 h 99"/>
                              <a:gd name="T24" fmla="*/ 51 w 84"/>
                              <a:gd name="T25" fmla="*/ 90 h 99"/>
                              <a:gd name="T26" fmla="*/ 48 w 84"/>
                              <a:gd name="T27" fmla="*/ 90 h 99"/>
                              <a:gd name="T28" fmla="*/ 45 w 84"/>
                              <a:gd name="T29" fmla="*/ 87 h 99"/>
                              <a:gd name="T30" fmla="*/ 42 w 84"/>
                              <a:gd name="T31" fmla="*/ 87 h 99"/>
                              <a:gd name="T32" fmla="*/ 39 w 84"/>
                              <a:gd name="T33" fmla="*/ 87 h 99"/>
                              <a:gd name="T34" fmla="*/ 36 w 84"/>
                              <a:gd name="T35" fmla="*/ 90 h 99"/>
                              <a:gd name="T36" fmla="*/ 33 w 84"/>
                              <a:gd name="T37" fmla="*/ 90 h 99"/>
                              <a:gd name="T38" fmla="*/ 30 w 84"/>
                              <a:gd name="T39" fmla="*/ 90 h 99"/>
                              <a:gd name="T40" fmla="*/ 27 w 84"/>
                              <a:gd name="T41" fmla="*/ 90 h 99"/>
                              <a:gd name="T42" fmla="*/ 24 w 84"/>
                              <a:gd name="T43" fmla="*/ 90 h 99"/>
                              <a:gd name="T44" fmla="*/ 21 w 84"/>
                              <a:gd name="T45" fmla="*/ 90 h 99"/>
                              <a:gd name="T46" fmla="*/ 18 w 84"/>
                              <a:gd name="T47" fmla="*/ 93 h 99"/>
                              <a:gd name="T48" fmla="*/ 15 w 84"/>
                              <a:gd name="T49" fmla="*/ 93 h 99"/>
                              <a:gd name="T50" fmla="*/ 12 w 84"/>
                              <a:gd name="T51" fmla="*/ 93 h 99"/>
                              <a:gd name="T52" fmla="*/ 9 w 84"/>
                              <a:gd name="T53" fmla="*/ 96 h 99"/>
                              <a:gd name="T54" fmla="*/ 6 w 84"/>
                              <a:gd name="T55" fmla="*/ 96 h 99"/>
                              <a:gd name="T56" fmla="*/ 3 w 84"/>
                              <a:gd name="T57" fmla="*/ 99 h 99"/>
                              <a:gd name="T58" fmla="*/ 0 w 84"/>
                              <a:gd name="T59" fmla="*/ 99 h 99"/>
                              <a:gd name="T60" fmla="*/ 42 w 84"/>
                              <a:gd name="T61"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4" h="99">
                                <a:moveTo>
                                  <a:pt x="42" y="0"/>
                                </a:moveTo>
                                <a:lnTo>
                                  <a:pt x="84" y="99"/>
                                </a:lnTo>
                                <a:lnTo>
                                  <a:pt x="81" y="96"/>
                                </a:lnTo>
                                <a:lnTo>
                                  <a:pt x="78" y="96"/>
                                </a:lnTo>
                                <a:lnTo>
                                  <a:pt x="75" y="93"/>
                                </a:lnTo>
                                <a:lnTo>
                                  <a:pt x="72" y="93"/>
                                </a:lnTo>
                                <a:lnTo>
                                  <a:pt x="69" y="93"/>
                                </a:lnTo>
                                <a:lnTo>
                                  <a:pt x="66" y="93"/>
                                </a:lnTo>
                                <a:lnTo>
                                  <a:pt x="63" y="90"/>
                                </a:lnTo>
                                <a:lnTo>
                                  <a:pt x="60" y="90"/>
                                </a:lnTo>
                                <a:lnTo>
                                  <a:pt x="57" y="90"/>
                                </a:lnTo>
                                <a:lnTo>
                                  <a:pt x="54" y="90"/>
                                </a:lnTo>
                                <a:lnTo>
                                  <a:pt x="51" y="90"/>
                                </a:lnTo>
                                <a:lnTo>
                                  <a:pt x="48" y="90"/>
                                </a:lnTo>
                                <a:lnTo>
                                  <a:pt x="45" y="87"/>
                                </a:lnTo>
                                <a:lnTo>
                                  <a:pt x="42" y="87"/>
                                </a:lnTo>
                                <a:lnTo>
                                  <a:pt x="39" y="87"/>
                                </a:lnTo>
                                <a:lnTo>
                                  <a:pt x="36" y="90"/>
                                </a:lnTo>
                                <a:lnTo>
                                  <a:pt x="33" y="90"/>
                                </a:lnTo>
                                <a:lnTo>
                                  <a:pt x="30" y="90"/>
                                </a:lnTo>
                                <a:lnTo>
                                  <a:pt x="27" y="90"/>
                                </a:lnTo>
                                <a:lnTo>
                                  <a:pt x="24" y="90"/>
                                </a:lnTo>
                                <a:lnTo>
                                  <a:pt x="21" y="90"/>
                                </a:lnTo>
                                <a:lnTo>
                                  <a:pt x="18" y="93"/>
                                </a:lnTo>
                                <a:lnTo>
                                  <a:pt x="15" y="93"/>
                                </a:lnTo>
                                <a:lnTo>
                                  <a:pt x="12" y="93"/>
                                </a:lnTo>
                                <a:lnTo>
                                  <a:pt x="9" y="96"/>
                                </a:lnTo>
                                <a:lnTo>
                                  <a:pt x="6" y="96"/>
                                </a:lnTo>
                                <a:lnTo>
                                  <a:pt x="3" y="99"/>
                                </a:lnTo>
                                <a:lnTo>
                                  <a:pt x="0" y="99"/>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Line 182"/>
                        <wps:cNvCnPr/>
                        <wps:spPr bwMode="auto">
                          <a:xfrm>
                            <a:off x="2323465" y="974725"/>
                            <a:ext cx="635" cy="9677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 name="Freeform 183"/>
                        <wps:cNvSpPr>
                          <a:spLocks/>
                        </wps:cNvSpPr>
                        <wps:spPr bwMode="auto">
                          <a:xfrm>
                            <a:off x="2296795" y="1911985"/>
                            <a:ext cx="53340" cy="62865"/>
                          </a:xfrm>
                          <a:custGeom>
                            <a:avLst/>
                            <a:gdLst>
                              <a:gd name="T0" fmla="*/ 42 w 84"/>
                              <a:gd name="T1" fmla="*/ 99 h 99"/>
                              <a:gd name="T2" fmla="*/ 84 w 84"/>
                              <a:gd name="T3" fmla="*/ 0 h 99"/>
                              <a:gd name="T4" fmla="*/ 81 w 84"/>
                              <a:gd name="T5" fmla="*/ 3 h 99"/>
                              <a:gd name="T6" fmla="*/ 78 w 84"/>
                              <a:gd name="T7" fmla="*/ 3 h 99"/>
                              <a:gd name="T8" fmla="*/ 75 w 84"/>
                              <a:gd name="T9" fmla="*/ 3 h 99"/>
                              <a:gd name="T10" fmla="*/ 72 w 84"/>
                              <a:gd name="T11" fmla="*/ 6 h 99"/>
                              <a:gd name="T12" fmla="*/ 69 w 84"/>
                              <a:gd name="T13" fmla="*/ 6 h 99"/>
                              <a:gd name="T14" fmla="*/ 66 w 84"/>
                              <a:gd name="T15" fmla="*/ 6 h 99"/>
                              <a:gd name="T16" fmla="*/ 63 w 84"/>
                              <a:gd name="T17" fmla="*/ 6 h 99"/>
                              <a:gd name="T18" fmla="*/ 60 w 84"/>
                              <a:gd name="T19" fmla="*/ 9 h 99"/>
                              <a:gd name="T20" fmla="*/ 57 w 84"/>
                              <a:gd name="T21" fmla="*/ 9 h 99"/>
                              <a:gd name="T22" fmla="*/ 54 w 84"/>
                              <a:gd name="T23" fmla="*/ 9 h 99"/>
                              <a:gd name="T24" fmla="*/ 51 w 84"/>
                              <a:gd name="T25" fmla="*/ 9 h 99"/>
                              <a:gd name="T26" fmla="*/ 48 w 84"/>
                              <a:gd name="T27" fmla="*/ 9 h 99"/>
                              <a:gd name="T28" fmla="*/ 45 w 84"/>
                              <a:gd name="T29" fmla="*/ 9 h 99"/>
                              <a:gd name="T30" fmla="*/ 42 w 84"/>
                              <a:gd name="T31" fmla="*/ 9 h 99"/>
                              <a:gd name="T32" fmla="*/ 39 w 84"/>
                              <a:gd name="T33" fmla="*/ 9 h 99"/>
                              <a:gd name="T34" fmla="*/ 36 w 84"/>
                              <a:gd name="T35" fmla="*/ 9 h 99"/>
                              <a:gd name="T36" fmla="*/ 33 w 84"/>
                              <a:gd name="T37" fmla="*/ 9 h 99"/>
                              <a:gd name="T38" fmla="*/ 30 w 84"/>
                              <a:gd name="T39" fmla="*/ 9 h 99"/>
                              <a:gd name="T40" fmla="*/ 27 w 84"/>
                              <a:gd name="T41" fmla="*/ 9 h 99"/>
                              <a:gd name="T42" fmla="*/ 24 w 84"/>
                              <a:gd name="T43" fmla="*/ 9 h 99"/>
                              <a:gd name="T44" fmla="*/ 21 w 84"/>
                              <a:gd name="T45" fmla="*/ 6 h 99"/>
                              <a:gd name="T46" fmla="*/ 18 w 84"/>
                              <a:gd name="T47" fmla="*/ 6 h 99"/>
                              <a:gd name="T48" fmla="*/ 15 w 84"/>
                              <a:gd name="T49" fmla="*/ 6 h 99"/>
                              <a:gd name="T50" fmla="*/ 12 w 84"/>
                              <a:gd name="T51" fmla="*/ 3 h 99"/>
                              <a:gd name="T52" fmla="*/ 9 w 84"/>
                              <a:gd name="T53" fmla="*/ 3 h 99"/>
                              <a:gd name="T54" fmla="*/ 6 w 84"/>
                              <a:gd name="T55" fmla="*/ 3 h 99"/>
                              <a:gd name="T56" fmla="*/ 3 w 84"/>
                              <a:gd name="T57" fmla="*/ 0 h 99"/>
                              <a:gd name="T58" fmla="*/ 0 w 84"/>
                              <a:gd name="T59" fmla="*/ 0 h 99"/>
                              <a:gd name="T60" fmla="*/ 42 w 84"/>
                              <a:gd name="T61"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4" h="99">
                                <a:moveTo>
                                  <a:pt x="42" y="99"/>
                                </a:moveTo>
                                <a:lnTo>
                                  <a:pt x="84" y="0"/>
                                </a:lnTo>
                                <a:lnTo>
                                  <a:pt x="81" y="3"/>
                                </a:lnTo>
                                <a:lnTo>
                                  <a:pt x="78" y="3"/>
                                </a:lnTo>
                                <a:lnTo>
                                  <a:pt x="75" y="3"/>
                                </a:lnTo>
                                <a:lnTo>
                                  <a:pt x="72" y="6"/>
                                </a:lnTo>
                                <a:lnTo>
                                  <a:pt x="69" y="6"/>
                                </a:lnTo>
                                <a:lnTo>
                                  <a:pt x="66" y="6"/>
                                </a:lnTo>
                                <a:lnTo>
                                  <a:pt x="63" y="6"/>
                                </a:lnTo>
                                <a:lnTo>
                                  <a:pt x="60" y="9"/>
                                </a:lnTo>
                                <a:lnTo>
                                  <a:pt x="57" y="9"/>
                                </a:lnTo>
                                <a:lnTo>
                                  <a:pt x="54" y="9"/>
                                </a:lnTo>
                                <a:lnTo>
                                  <a:pt x="51" y="9"/>
                                </a:lnTo>
                                <a:lnTo>
                                  <a:pt x="48" y="9"/>
                                </a:lnTo>
                                <a:lnTo>
                                  <a:pt x="45" y="9"/>
                                </a:lnTo>
                                <a:lnTo>
                                  <a:pt x="42" y="9"/>
                                </a:lnTo>
                                <a:lnTo>
                                  <a:pt x="39" y="9"/>
                                </a:lnTo>
                                <a:lnTo>
                                  <a:pt x="36" y="9"/>
                                </a:lnTo>
                                <a:lnTo>
                                  <a:pt x="33" y="9"/>
                                </a:lnTo>
                                <a:lnTo>
                                  <a:pt x="30" y="9"/>
                                </a:lnTo>
                                <a:lnTo>
                                  <a:pt x="27" y="9"/>
                                </a:lnTo>
                                <a:lnTo>
                                  <a:pt x="24" y="9"/>
                                </a:lnTo>
                                <a:lnTo>
                                  <a:pt x="21" y="6"/>
                                </a:lnTo>
                                <a:lnTo>
                                  <a:pt x="18" y="6"/>
                                </a:lnTo>
                                <a:lnTo>
                                  <a:pt x="15" y="6"/>
                                </a:lnTo>
                                <a:lnTo>
                                  <a:pt x="12" y="3"/>
                                </a:lnTo>
                                <a:lnTo>
                                  <a:pt x="9" y="3"/>
                                </a:lnTo>
                                <a:lnTo>
                                  <a:pt x="6" y="3"/>
                                </a:lnTo>
                                <a:lnTo>
                                  <a:pt x="3" y="0"/>
                                </a:lnTo>
                                <a:lnTo>
                                  <a:pt x="0" y="0"/>
                                </a:lnTo>
                                <a:lnTo>
                                  <a:pt x="42"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84"/>
                        <wps:cNvSpPr>
                          <a:spLocks/>
                        </wps:cNvSpPr>
                        <wps:spPr bwMode="auto">
                          <a:xfrm>
                            <a:off x="2697480" y="1965325"/>
                            <a:ext cx="394970" cy="19050"/>
                          </a:xfrm>
                          <a:custGeom>
                            <a:avLst/>
                            <a:gdLst>
                              <a:gd name="T0" fmla="*/ 622 w 622"/>
                              <a:gd name="T1" fmla="*/ 15 h 30"/>
                              <a:gd name="T2" fmla="*/ 622 w 622"/>
                              <a:gd name="T3" fmla="*/ 0 h 30"/>
                              <a:gd name="T4" fmla="*/ 0 w 622"/>
                              <a:gd name="T5" fmla="*/ 0 h 30"/>
                              <a:gd name="T6" fmla="*/ 0 w 622"/>
                              <a:gd name="T7" fmla="*/ 30 h 30"/>
                              <a:gd name="T8" fmla="*/ 622 w 622"/>
                              <a:gd name="T9" fmla="*/ 30 h 30"/>
                              <a:gd name="T10" fmla="*/ 622 w 622"/>
                              <a:gd name="T11" fmla="*/ 15 h 30"/>
                            </a:gdLst>
                            <a:ahLst/>
                            <a:cxnLst>
                              <a:cxn ang="0">
                                <a:pos x="T0" y="T1"/>
                              </a:cxn>
                              <a:cxn ang="0">
                                <a:pos x="T2" y="T3"/>
                              </a:cxn>
                              <a:cxn ang="0">
                                <a:pos x="T4" y="T5"/>
                              </a:cxn>
                              <a:cxn ang="0">
                                <a:pos x="T6" y="T7"/>
                              </a:cxn>
                              <a:cxn ang="0">
                                <a:pos x="T8" y="T9"/>
                              </a:cxn>
                              <a:cxn ang="0">
                                <a:pos x="T10" y="T11"/>
                              </a:cxn>
                            </a:cxnLst>
                            <a:rect l="0" t="0" r="r" b="b"/>
                            <a:pathLst>
                              <a:path w="622" h="30">
                                <a:moveTo>
                                  <a:pt x="622" y="15"/>
                                </a:moveTo>
                                <a:lnTo>
                                  <a:pt x="622" y="0"/>
                                </a:lnTo>
                                <a:lnTo>
                                  <a:pt x="0" y="0"/>
                                </a:lnTo>
                                <a:lnTo>
                                  <a:pt x="0" y="30"/>
                                </a:lnTo>
                                <a:lnTo>
                                  <a:pt x="622" y="30"/>
                                </a:lnTo>
                                <a:lnTo>
                                  <a:pt x="62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85"/>
                        <wps:cNvSpPr>
                          <a:spLocks/>
                        </wps:cNvSpPr>
                        <wps:spPr bwMode="auto">
                          <a:xfrm>
                            <a:off x="3029585" y="1921510"/>
                            <a:ext cx="125095" cy="106680"/>
                          </a:xfrm>
                          <a:custGeom>
                            <a:avLst/>
                            <a:gdLst>
                              <a:gd name="T0" fmla="*/ 197 w 197"/>
                              <a:gd name="T1" fmla="*/ 84 h 168"/>
                              <a:gd name="T2" fmla="*/ 0 w 197"/>
                              <a:gd name="T3" fmla="*/ 0 h 168"/>
                              <a:gd name="T4" fmla="*/ 3 w 197"/>
                              <a:gd name="T5" fmla="*/ 3 h 168"/>
                              <a:gd name="T6" fmla="*/ 6 w 197"/>
                              <a:gd name="T7" fmla="*/ 9 h 168"/>
                              <a:gd name="T8" fmla="*/ 9 w 197"/>
                              <a:gd name="T9" fmla="*/ 15 h 168"/>
                              <a:gd name="T10" fmla="*/ 9 w 197"/>
                              <a:gd name="T11" fmla="*/ 21 h 168"/>
                              <a:gd name="T12" fmla="*/ 12 w 197"/>
                              <a:gd name="T13" fmla="*/ 24 h 168"/>
                              <a:gd name="T14" fmla="*/ 15 w 197"/>
                              <a:gd name="T15" fmla="*/ 30 h 168"/>
                              <a:gd name="T16" fmla="*/ 15 w 197"/>
                              <a:gd name="T17" fmla="*/ 36 h 168"/>
                              <a:gd name="T18" fmla="*/ 18 w 197"/>
                              <a:gd name="T19" fmla="*/ 42 h 168"/>
                              <a:gd name="T20" fmla="*/ 18 w 197"/>
                              <a:gd name="T21" fmla="*/ 48 h 168"/>
                              <a:gd name="T22" fmla="*/ 18 w 197"/>
                              <a:gd name="T23" fmla="*/ 51 h 168"/>
                              <a:gd name="T24" fmla="*/ 21 w 197"/>
                              <a:gd name="T25" fmla="*/ 57 h 168"/>
                              <a:gd name="T26" fmla="*/ 21 w 197"/>
                              <a:gd name="T27" fmla="*/ 63 h 168"/>
                              <a:gd name="T28" fmla="*/ 21 w 197"/>
                              <a:gd name="T29" fmla="*/ 69 h 168"/>
                              <a:gd name="T30" fmla="*/ 21 w 197"/>
                              <a:gd name="T31" fmla="*/ 72 h 168"/>
                              <a:gd name="T32" fmla="*/ 21 w 197"/>
                              <a:gd name="T33" fmla="*/ 78 h 168"/>
                              <a:gd name="T34" fmla="*/ 21 w 197"/>
                              <a:gd name="T35" fmla="*/ 84 h 168"/>
                              <a:gd name="T36" fmla="*/ 21 w 197"/>
                              <a:gd name="T37" fmla="*/ 90 h 168"/>
                              <a:gd name="T38" fmla="*/ 21 w 197"/>
                              <a:gd name="T39" fmla="*/ 93 h 168"/>
                              <a:gd name="T40" fmla="*/ 21 w 197"/>
                              <a:gd name="T41" fmla="*/ 99 h 168"/>
                              <a:gd name="T42" fmla="*/ 21 w 197"/>
                              <a:gd name="T43" fmla="*/ 105 h 168"/>
                              <a:gd name="T44" fmla="*/ 21 w 197"/>
                              <a:gd name="T45" fmla="*/ 111 h 168"/>
                              <a:gd name="T46" fmla="*/ 18 w 197"/>
                              <a:gd name="T47" fmla="*/ 117 h 168"/>
                              <a:gd name="T48" fmla="*/ 18 w 197"/>
                              <a:gd name="T49" fmla="*/ 120 h 168"/>
                              <a:gd name="T50" fmla="*/ 18 w 197"/>
                              <a:gd name="T51" fmla="*/ 126 h 168"/>
                              <a:gd name="T52" fmla="*/ 15 w 197"/>
                              <a:gd name="T53" fmla="*/ 132 h 168"/>
                              <a:gd name="T54" fmla="*/ 15 w 197"/>
                              <a:gd name="T55" fmla="*/ 138 h 168"/>
                              <a:gd name="T56" fmla="*/ 12 w 197"/>
                              <a:gd name="T57" fmla="*/ 141 h 168"/>
                              <a:gd name="T58" fmla="*/ 9 w 197"/>
                              <a:gd name="T59" fmla="*/ 147 h 168"/>
                              <a:gd name="T60" fmla="*/ 9 w 197"/>
                              <a:gd name="T61" fmla="*/ 153 h 168"/>
                              <a:gd name="T62" fmla="*/ 6 w 197"/>
                              <a:gd name="T63" fmla="*/ 159 h 168"/>
                              <a:gd name="T64" fmla="*/ 3 w 197"/>
                              <a:gd name="T65" fmla="*/ 165 h 168"/>
                              <a:gd name="T66" fmla="*/ 0 w 197"/>
                              <a:gd name="T67" fmla="*/ 168 h 168"/>
                              <a:gd name="T68" fmla="*/ 197 w 197"/>
                              <a:gd name="T6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7" h="168">
                                <a:moveTo>
                                  <a:pt x="197" y="84"/>
                                </a:moveTo>
                                <a:lnTo>
                                  <a:pt x="0" y="0"/>
                                </a:lnTo>
                                <a:lnTo>
                                  <a:pt x="3" y="3"/>
                                </a:lnTo>
                                <a:lnTo>
                                  <a:pt x="6" y="9"/>
                                </a:lnTo>
                                <a:lnTo>
                                  <a:pt x="9" y="15"/>
                                </a:lnTo>
                                <a:lnTo>
                                  <a:pt x="9" y="21"/>
                                </a:lnTo>
                                <a:lnTo>
                                  <a:pt x="12" y="24"/>
                                </a:lnTo>
                                <a:lnTo>
                                  <a:pt x="15" y="30"/>
                                </a:lnTo>
                                <a:lnTo>
                                  <a:pt x="15" y="36"/>
                                </a:lnTo>
                                <a:lnTo>
                                  <a:pt x="18" y="42"/>
                                </a:lnTo>
                                <a:lnTo>
                                  <a:pt x="18" y="48"/>
                                </a:lnTo>
                                <a:lnTo>
                                  <a:pt x="18" y="51"/>
                                </a:lnTo>
                                <a:lnTo>
                                  <a:pt x="21" y="57"/>
                                </a:lnTo>
                                <a:lnTo>
                                  <a:pt x="21" y="63"/>
                                </a:lnTo>
                                <a:lnTo>
                                  <a:pt x="21" y="69"/>
                                </a:lnTo>
                                <a:lnTo>
                                  <a:pt x="21" y="72"/>
                                </a:lnTo>
                                <a:lnTo>
                                  <a:pt x="21" y="78"/>
                                </a:lnTo>
                                <a:lnTo>
                                  <a:pt x="21" y="84"/>
                                </a:lnTo>
                                <a:lnTo>
                                  <a:pt x="21" y="90"/>
                                </a:lnTo>
                                <a:lnTo>
                                  <a:pt x="21" y="93"/>
                                </a:lnTo>
                                <a:lnTo>
                                  <a:pt x="21" y="99"/>
                                </a:lnTo>
                                <a:lnTo>
                                  <a:pt x="21" y="105"/>
                                </a:lnTo>
                                <a:lnTo>
                                  <a:pt x="21" y="111"/>
                                </a:lnTo>
                                <a:lnTo>
                                  <a:pt x="18" y="117"/>
                                </a:lnTo>
                                <a:lnTo>
                                  <a:pt x="18" y="120"/>
                                </a:lnTo>
                                <a:lnTo>
                                  <a:pt x="18" y="126"/>
                                </a:lnTo>
                                <a:lnTo>
                                  <a:pt x="15" y="132"/>
                                </a:lnTo>
                                <a:lnTo>
                                  <a:pt x="15" y="138"/>
                                </a:lnTo>
                                <a:lnTo>
                                  <a:pt x="12" y="141"/>
                                </a:lnTo>
                                <a:lnTo>
                                  <a:pt x="9" y="147"/>
                                </a:lnTo>
                                <a:lnTo>
                                  <a:pt x="9" y="153"/>
                                </a:lnTo>
                                <a:lnTo>
                                  <a:pt x="6" y="159"/>
                                </a:lnTo>
                                <a:lnTo>
                                  <a:pt x="3" y="165"/>
                                </a:lnTo>
                                <a:lnTo>
                                  <a:pt x="0" y="168"/>
                                </a:lnTo>
                                <a:lnTo>
                                  <a:pt x="197"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86"/>
                        <wps:cNvSpPr>
                          <a:spLocks/>
                        </wps:cNvSpPr>
                        <wps:spPr bwMode="auto">
                          <a:xfrm>
                            <a:off x="3008630" y="923925"/>
                            <a:ext cx="882650" cy="181610"/>
                          </a:xfrm>
                          <a:custGeom>
                            <a:avLst/>
                            <a:gdLst>
                              <a:gd name="T0" fmla="*/ 1390 w 1390"/>
                              <a:gd name="T1" fmla="*/ 0 h 286"/>
                              <a:gd name="T2" fmla="*/ 428 w 1390"/>
                              <a:gd name="T3" fmla="*/ 0 h 286"/>
                              <a:gd name="T4" fmla="*/ 0 w 1390"/>
                              <a:gd name="T5" fmla="*/ 286 h 286"/>
                            </a:gdLst>
                            <a:ahLst/>
                            <a:cxnLst>
                              <a:cxn ang="0">
                                <a:pos x="T0" y="T1"/>
                              </a:cxn>
                              <a:cxn ang="0">
                                <a:pos x="T2" y="T3"/>
                              </a:cxn>
                              <a:cxn ang="0">
                                <a:pos x="T4" y="T5"/>
                              </a:cxn>
                            </a:cxnLst>
                            <a:rect l="0" t="0" r="r" b="b"/>
                            <a:pathLst>
                              <a:path w="1390" h="286">
                                <a:moveTo>
                                  <a:pt x="1390" y="0"/>
                                </a:moveTo>
                                <a:lnTo>
                                  <a:pt x="428" y="0"/>
                                </a:lnTo>
                                <a:lnTo>
                                  <a:pt x="0" y="2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87"/>
                        <wps:cNvSpPr>
                          <a:spLocks/>
                        </wps:cNvSpPr>
                        <wps:spPr bwMode="auto">
                          <a:xfrm>
                            <a:off x="2983865" y="1066165"/>
                            <a:ext cx="66675" cy="58420"/>
                          </a:xfrm>
                          <a:custGeom>
                            <a:avLst/>
                            <a:gdLst>
                              <a:gd name="T0" fmla="*/ 0 w 105"/>
                              <a:gd name="T1" fmla="*/ 92 h 92"/>
                              <a:gd name="T2" fmla="*/ 105 w 105"/>
                              <a:gd name="T3" fmla="*/ 71 h 92"/>
                              <a:gd name="T4" fmla="*/ 102 w 105"/>
                              <a:gd name="T5" fmla="*/ 68 h 92"/>
                              <a:gd name="T6" fmla="*/ 99 w 105"/>
                              <a:gd name="T7" fmla="*/ 68 h 92"/>
                              <a:gd name="T8" fmla="*/ 96 w 105"/>
                              <a:gd name="T9" fmla="*/ 65 h 92"/>
                              <a:gd name="T10" fmla="*/ 93 w 105"/>
                              <a:gd name="T11" fmla="*/ 62 h 92"/>
                              <a:gd name="T12" fmla="*/ 90 w 105"/>
                              <a:gd name="T13" fmla="*/ 62 h 92"/>
                              <a:gd name="T14" fmla="*/ 87 w 105"/>
                              <a:gd name="T15" fmla="*/ 59 h 92"/>
                              <a:gd name="T16" fmla="*/ 87 w 105"/>
                              <a:gd name="T17" fmla="*/ 56 h 92"/>
                              <a:gd name="T18" fmla="*/ 84 w 105"/>
                              <a:gd name="T19" fmla="*/ 56 h 92"/>
                              <a:gd name="T20" fmla="*/ 81 w 105"/>
                              <a:gd name="T21" fmla="*/ 53 h 92"/>
                              <a:gd name="T22" fmla="*/ 78 w 105"/>
                              <a:gd name="T23" fmla="*/ 50 h 92"/>
                              <a:gd name="T24" fmla="*/ 78 w 105"/>
                              <a:gd name="T25" fmla="*/ 47 h 92"/>
                              <a:gd name="T26" fmla="*/ 75 w 105"/>
                              <a:gd name="T27" fmla="*/ 47 h 92"/>
                              <a:gd name="T28" fmla="*/ 75 w 105"/>
                              <a:gd name="T29" fmla="*/ 44 h 92"/>
                              <a:gd name="T30" fmla="*/ 72 w 105"/>
                              <a:gd name="T31" fmla="*/ 41 h 92"/>
                              <a:gd name="T32" fmla="*/ 72 w 105"/>
                              <a:gd name="T33" fmla="*/ 38 h 92"/>
                              <a:gd name="T34" fmla="*/ 69 w 105"/>
                              <a:gd name="T35" fmla="*/ 38 h 92"/>
                              <a:gd name="T36" fmla="*/ 69 w 105"/>
                              <a:gd name="T37" fmla="*/ 35 h 92"/>
                              <a:gd name="T38" fmla="*/ 66 w 105"/>
                              <a:gd name="T39" fmla="*/ 33 h 92"/>
                              <a:gd name="T40" fmla="*/ 66 w 105"/>
                              <a:gd name="T41" fmla="*/ 30 h 92"/>
                              <a:gd name="T42" fmla="*/ 63 w 105"/>
                              <a:gd name="T43" fmla="*/ 27 h 92"/>
                              <a:gd name="T44" fmla="*/ 63 w 105"/>
                              <a:gd name="T45" fmla="*/ 24 h 92"/>
                              <a:gd name="T46" fmla="*/ 63 w 105"/>
                              <a:gd name="T47" fmla="*/ 21 h 92"/>
                              <a:gd name="T48" fmla="*/ 60 w 105"/>
                              <a:gd name="T49" fmla="*/ 18 h 92"/>
                              <a:gd name="T50" fmla="*/ 60 w 105"/>
                              <a:gd name="T51" fmla="*/ 15 h 92"/>
                              <a:gd name="T52" fmla="*/ 60 w 105"/>
                              <a:gd name="T53" fmla="*/ 12 h 92"/>
                              <a:gd name="T54" fmla="*/ 60 w 105"/>
                              <a:gd name="T55" fmla="*/ 9 h 92"/>
                              <a:gd name="T56" fmla="*/ 57 w 105"/>
                              <a:gd name="T57" fmla="*/ 6 h 92"/>
                              <a:gd name="T58" fmla="*/ 57 w 105"/>
                              <a:gd name="T59" fmla="*/ 3 h 92"/>
                              <a:gd name="T60" fmla="*/ 57 w 105"/>
                              <a:gd name="T61" fmla="*/ 0 h 92"/>
                              <a:gd name="T62" fmla="*/ 0 w 105"/>
                              <a:gd name="T63"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5" h="92">
                                <a:moveTo>
                                  <a:pt x="0" y="92"/>
                                </a:moveTo>
                                <a:lnTo>
                                  <a:pt x="105" y="71"/>
                                </a:lnTo>
                                <a:lnTo>
                                  <a:pt x="102" y="68"/>
                                </a:lnTo>
                                <a:lnTo>
                                  <a:pt x="99" y="68"/>
                                </a:lnTo>
                                <a:lnTo>
                                  <a:pt x="96" y="65"/>
                                </a:lnTo>
                                <a:lnTo>
                                  <a:pt x="93" y="62"/>
                                </a:lnTo>
                                <a:lnTo>
                                  <a:pt x="90" y="62"/>
                                </a:lnTo>
                                <a:lnTo>
                                  <a:pt x="87" y="59"/>
                                </a:lnTo>
                                <a:lnTo>
                                  <a:pt x="87" y="56"/>
                                </a:lnTo>
                                <a:lnTo>
                                  <a:pt x="84" y="56"/>
                                </a:lnTo>
                                <a:lnTo>
                                  <a:pt x="81" y="53"/>
                                </a:lnTo>
                                <a:lnTo>
                                  <a:pt x="78" y="50"/>
                                </a:lnTo>
                                <a:lnTo>
                                  <a:pt x="78" y="47"/>
                                </a:lnTo>
                                <a:lnTo>
                                  <a:pt x="75" y="47"/>
                                </a:lnTo>
                                <a:lnTo>
                                  <a:pt x="75" y="44"/>
                                </a:lnTo>
                                <a:lnTo>
                                  <a:pt x="72" y="41"/>
                                </a:lnTo>
                                <a:lnTo>
                                  <a:pt x="72" y="38"/>
                                </a:lnTo>
                                <a:lnTo>
                                  <a:pt x="69" y="38"/>
                                </a:lnTo>
                                <a:lnTo>
                                  <a:pt x="69" y="35"/>
                                </a:lnTo>
                                <a:lnTo>
                                  <a:pt x="66" y="33"/>
                                </a:lnTo>
                                <a:lnTo>
                                  <a:pt x="66" y="30"/>
                                </a:lnTo>
                                <a:lnTo>
                                  <a:pt x="63" y="27"/>
                                </a:lnTo>
                                <a:lnTo>
                                  <a:pt x="63" y="24"/>
                                </a:lnTo>
                                <a:lnTo>
                                  <a:pt x="63" y="21"/>
                                </a:lnTo>
                                <a:lnTo>
                                  <a:pt x="60" y="18"/>
                                </a:lnTo>
                                <a:lnTo>
                                  <a:pt x="60" y="15"/>
                                </a:lnTo>
                                <a:lnTo>
                                  <a:pt x="60" y="12"/>
                                </a:lnTo>
                                <a:lnTo>
                                  <a:pt x="60" y="9"/>
                                </a:lnTo>
                                <a:lnTo>
                                  <a:pt x="57" y="6"/>
                                </a:lnTo>
                                <a:lnTo>
                                  <a:pt x="57" y="3"/>
                                </a:lnTo>
                                <a:lnTo>
                                  <a:pt x="57" y="0"/>
                                </a:lnTo>
                                <a:lnTo>
                                  <a:pt x="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88"/>
                        <wps:cNvSpPr>
                          <a:spLocks/>
                        </wps:cNvSpPr>
                        <wps:spPr bwMode="auto">
                          <a:xfrm>
                            <a:off x="2035175" y="2550160"/>
                            <a:ext cx="62230" cy="52705"/>
                          </a:xfrm>
                          <a:custGeom>
                            <a:avLst/>
                            <a:gdLst>
                              <a:gd name="T0" fmla="*/ 98 w 98"/>
                              <a:gd name="T1" fmla="*/ 41 h 83"/>
                              <a:gd name="T2" fmla="*/ 0 w 98"/>
                              <a:gd name="T3" fmla="*/ 83 h 83"/>
                              <a:gd name="T4" fmla="*/ 3 w 98"/>
                              <a:gd name="T5" fmla="*/ 80 h 83"/>
                              <a:gd name="T6" fmla="*/ 3 w 98"/>
                              <a:gd name="T7" fmla="*/ 77 h 83"/>
                              <a:gd name="T8" fmla="*/ 3 w 98"/>
                              <a:gd name="T9" fmla="*/ 74 h 83"/>
                              <a:gd name="T10" fmla="*/ 6 w 98"/>
                              <a:gd name="T11" fmla="*/ 71 h 83"/>
                              <a:gd name="T12" fmla="*/ 6 w 98"/>
                              <a:gd name="T13" fmla="*/ 68 h 83"/>
                              <a:gd name="T14" fmla="*/ 6 w 98"/>
                              <a:gd name="T15" fmla="*/ 65 h 83"/>
                              <a:gd name="T16" fmla="*/ 6 w 98"/>
                              <a:gd name="T17" fmla="*/ 62 h 83"/>
                              <a:gd name="T18" fmla="*/ 9 w 98"/>
                              <a:gd name="T19" fmla="*/ 59 h 83"/>
                              <a:gd name="T20" fmla="*/ 9 w 98"/>
                              <a:gd name="T21" fmla="*/ 56 h 83"/>
                              <a:gd name="T22" fmla="*/ 9 w 98"/>
                              <a:gd name="T23" fmla="*/ 53 h 83"/>
                              <a:gd name="T24" fmla="*/ 9 w 98"/>
                              <a:gd name="T25" fmla="*/ 50 h 83"/>
                              <a:gd name="T26" fmla="*/ 9 w 98"/>
                              <a:gd name="T27" fmla="*/ 47 h 83"/>
                              <a:gd name="T28" fmla="*/ 9 w 98"/>
                              <a:gd name="T29" fmla="*/ 44 h 83"/>
                              <a:gd name="T30" fmla="*/ 9 w 98"/>
                              <a:gd name="T31" fmla="*/ 41 h 83"/>
                              <a:gd name="T32" fmla="*/ 9 w 98"/>
                              <a:gd name="T33" fmla="*/ 38 h 83"/>
                              <a:gd name="T34" fmla="*/ 9 w 98"/>
                              <a:gd name="T35" fmla="*/ 35 h 83"/>
                              <a:gd name="T36" fmla="*/ 9 w 98"/>
                              <a:gd name="T37" fmla="*/ 32 h 83"/>
                              <a:gd name="T38" fmla="*/ 9 w 98"/>
                              <a:gd name="T39" fmla="*/ 29 h 83"/>
                              <a:gd name="T40" fmla="*/ 9 w 98"/>
                              <a:gd name="T41" fmla="*/ 27 h 83"/>
                              <a:gd name="T42" fmla="*/ 9 w 98"/>
                              <a:gd name="T43" fmla="*/ 24 h 83"/>
                              <a:gd name="T44" fmla="*/ 6 w 98"/>
                              <a:gd name="T45" fmla="*/ 21 h 83"/>
                              <a:gd name="T46" fmla="*/ 6 w 98"/>
                              <a:gd name="T47" fmla="*/ 18 h 83"/>
                              <a:gd name="T48" fmla="*/ 6 w 98"/>
                              <a:gd name="T49" fmla="*/ 15 h 83"/>
                              <a:gd name="T50" fmla="*/ 6 w 98"/>
                              <a:gd name="T51" fmla="*/ 12 h 83"/>
                              <a:gd name="T52" fmla="*/ 3 w 98"/>
                              <a:gd name="T53" fmla="*/ 12 h 83"/>
                              <a:gd name="T54" fmla="*/ 3 w 98"/>
                              <a:gd name="T55" fmla="*/ 9 h 83"/>
                              <a:gd name="T56" fmla="*/ 3 w 98"/>
                              <a:gd name="T57" fmla="*/ 6 h 83"/>
                              <a:gd name="T58" fmla="*/ 0 w 98"/>
                              <a:gd name="T59" fmla="*/ 3 h 83"/>
                              <a:gd name="T60" fmla="*/ 0 w 98"/>
                              <a:gd name="T61" fmla="*/ 0 h 83"/>
                              <a:gd name="T62" fmla="*/ 98 w 98"/>
                              <a:gd name="T63" fmla="*/ 4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8" h="83">
                                <a:moveTo>
                                  <a:pt x="98" y="41"/>
                                </a:moveTo>
                                <a:lnTo>
                                  <a:pt x="0" y="83"/>
                                </a:lnTo>
                                <a:lnTo>
                                  <a:pt x="3" y="80"/>
                                </a:lnTo>
                                <a:lnTo>
                                  <a:pt x="3" y="77"/>
                                </a:lnTo>
                                <a:lnTo>
                                  <a:pt x="3" y="74"/>
                                </a:lnTo>
                                <a:lnTo>
                                  <a:pt x="6" y="71"/>
                                </a:lnTo>
                                <a:lnTo>
                                  <a:pt x="6" y="68"/>
                                </a:lnTo>
                                <a:lnTo>
                                  <a:pt x="6" y="65"/>
                                </a:lnTo>
                                <a:lnTo>
                                  <a:pt x="6" y="62"/>
                                </a:lnTo>
                                <a:lnTo>
                                  <a:pt x="9" y="59"/>
                                </a:lnTo>
                                <a:lnTo>
                                  <a:pt x="9" y="56"/>
                                </a:lnTo>
                                <a:lnTo>
                                  <a:pt x="9" y="53"/>
                                </a:lnTo>
                                <a:lnTo>
                                  <a:pt x="9" y="50"/>
                                </a:lnTo>
                                <a:lnTo>
                                  <a:pt x="9" y="47"/>
                                </a:lnTo>
                                <a:lnTo>
                                  <a:pt x="9" y="44"/>
                                </a:lnTo>
                                <a:lnTo>
                                  <a:pt x="9" y="41"/>
                                </a:lnTo>
                                <a:lnTo>
                                  <a:pt x="9" y="38"/>
                                </a:lnTo>
                                <a:lnTo>
                                  <a:pt x="9" y="35"/>
                                </a:lnTo>
                                <a:lnTo>
                                  <a:pt x="9" y="32"/>
                                </a:lnTo>
                                <a:lnTo>
                                  <a:pt x="9" y="29"/>
                                </a:lnTo>
                                <a:lnTo>
                                  <a:pt x="9" y="27"/>
                                </a:lnTo>
                                <a:lnTo>
                                  <a:pt x="9" y="24"/>
                                </a:lnTo>
                                <a:lnTo>
                                  <a:pt x="6" y="21"/>
                                </a:lnTo>
                                <a:lnTo>
                                  <a:pt x="6" y="18"/>
                                </a:lnTo>
                                <a:lnTo>
                                  <a:pt x="6" y="15"/>
                                </a:lnTo>
                                <a:lnTo>
                                  <a:pt x="6" y="12"/>
                                </a:lnTo>
                                <a:lnTo>
                                  <a:pt x="3" y="12"/>
                                </a:lnTo>
                                <a:lnTo>
                                  <a:pt x="3" y="9"/>
                                </a:lnTo>
                                <a:lnTo>
                                  <a:pt x="3" y="6"/>
                                </a:lnTo>
                                <a:lnTo>
                                  <a:pt x="0" y="3"/>
                                </a:lnTo>
                                <a:lnTo>
                                  <a:pt x="0" y="0"/>
                                </a:lnTo>
                                <a:lnTo>
                                  <a:pt x="9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189"/>
                        <wps:cNvCnPr/>
                        <wps:spPr bwMode="auto">
                          <a:xfrm flipH="1">
                            <a:off x="318770" y="2576195"/>
                            <a:ext cx="17462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Freeform 190"/>
                        <wps:cNvSpPr>
                          <a:spLocks/>
                        </wps:cNvSpPr>
                        <wps:spPr bwMode="auto">
                          <a:xfrm>
                            <a:off x="288290" y="2550160"/>
                            <a:ext cx="62865" cy="52705"/>
                          </a:xfrm>
                          <a:custGeom>
                            <a:avLst/>
                            <a:gdLst>
                              <a:gd name="T0" fmla="*/ 0 w 99"/>
                              <a:gd name="T1" fmla="*/ 41 h 83"/>
                              <a:gd name="T2" fmla="*/ 99 w 99"/>
                              <a:gd name="T3" fmla="*/ 83 h 83"/>
                              <a:gd name="T4" fmla="*/ 96 w 99"/>
                              <a:gd name="T5" fmla="*/ 83 h 83"/>
                              <a:gd name="T6" fmla="*/ 96 w 99"/>
                              <a:gd name="T7" fmla="*/ 80 h 83"/>
                              <a:gd name="T8" fmla="*/ 96 w 99"/>
                              <a:gd name="T9" fmla="*/ 77 h 83"/>
                              <a:gd name="T10" fmla="*/ 93 w 99"/>
                              <a:gd name="T11" fmla="*/ 74 h 83"/>
                              <a:gd name="T12" fmla="*/ 93 w 99"/>
                              <a:gd name="T13" fmla="*/ 71 h 83"/>
                              <a:gd name="T14" fmla="*/ 93 w 99"/>
                              <a:gd name="T15" fmla="*/ 68 h 83"/>
                              <a:gd name="T16" fmla="*/ 90 w 99"/>
                              <a:gd name="T17" fmla="*/ 65 h 83"/>
                              <a:gd name="T18" fmla="*/ 90 w 99"/>
                              <a:gd name="T19" fmla="*/ 62 h 83"/>
                              <a:gd name="T20" fmla="*/ 90 w 99"/>
                              <a:gd name="T21" fmla="*/ 59 h 83"/>
                              <a:gd name="T22" fmla="*/ 90 w 99"/>
                              <a:gd name="T23" fmla="*/ 56 h 83"/>
                              <a:gd name="T24" fmla="*/ 87 w 99"/>
                              <a:gd name="T25" fmla="*/ 53 h 83"/>
                              <a:gd name="T26" fmla="*/ 87 w 99"/>
                              <a:gd name="T27" fmla="*/ 50 h 83"/>
                              <a:gd name="T28" fmla="*/ 87 w 99"/>
                              <a:gd name="T29" fmla="*/ 47 h 83"/>
                              <a:gd name="T30" fmla="*/ 87 w 99"/>
                              <a:gd name="T31" fmla="*/ 44 h 83"/>
                              <a:gd name="T32" fmla="*/ 87 w 99"/>
                              <a:gd name="T33" fmla="*/ 41 h 83"/>
                              <a:gd name="T34" fmla="*/ 87 w 99"/>
                              <a:gd name="T35" fmla="*/ 38 h 83"/>
                              <a:gd name="T36" fmla="*/ 87 w 99"/>
                              <a:gd name="T37" fmla="*/ 35 h 83"/>
                              <a:gd name="T38" fmla="*/ 87 w 99"/>
                              <a:gd name="T39" fmla="*/ 32 h 83"/>
                              <a:gd name="T40" fmla="*/ 90 w 99"/>
                              <a:gd name="T41" fmla="*/ 29 h 83"/>
                              <a:gd name="T42" fmla="*/ 90 w 99"/>
                              <a:gd name="T43" fmla="*/ 27 h 83"/>
                              <a:gd name="T44" fmla="*/ 90 w 99"/>
                              <a:gd name="T45" fmla="*/ 24 h 83"/>
                              <a:gd name="T46" fmla="*/ 90 w 99"/>
                              <a:gd name="T47" fmla="*/ 21 h 83"/>
                              <a:gd name="T48" fmla="*/ 90 w 99"/>
                              <a:gd name="T49" fmla="*/ 18 h 83"/>
                              <a:gd name="T50" fmla="*/ 93 w 99"/>
                              <a:gd name="T51" fmla="*/ 15 h 83"/>
                              <a:gd name="T52" fmla="*/ 93 w 99"/>
                              <a:gd name="T53" fmla="*/ 12 h 83"/>
                              <a:gd name="T54" fmla="*/ 96 w 99"/>
                              <a:gd name="T55" fmla="*/ 9 h 83"/>
                              <a:gd name="T56" fmla="*/ 96 w 99"/>
                              <a:gd name="T57" fmla="*/ 6 h 83"/>
                              <a:gd name="T58" fmla="*/ 96 w 99"/>
                              <a:gd name="T59" fmla="*/ 3 h 83"/>
                              <a:gd name="T60" fmla="*/ 99 w 99"/>
                              <a:gd name="T61" fmla="*/ 0 h 83"/>
                              <a:gd name="T62" fmla="*/ 0 w 99"/>
                              <a:gd name="T63" fmla="*/ 4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9" h="83">
                                <a:moveTo>
                                  <a:pt x="0" y="41"/>
                                </a:moveTo>
                                <a:lnTo>
                                  <a:pt x="99" y="83"/>
                                </a:lnTo>
                                <a:lnTo>
                                  <a:pt x="96" y="83"/>
                                </a:lnTo>
                                <a:lnTo>
                                  <a:pt x="96" y="80"/>
                                </a:lnTo>
                                <a:lnTo>
                                  <a:pt x="96" y="77"/>
                                </a:lnTo>
                                <a:lnTo>
                                  <a:pt x="93" y="74"/>
                                </a:lnTo>
                                <a:lnTo>
                                  <a:pt x="93" y="71"/>
                                </a:lnTo>
                                <a:lnTo>
                                  <a:pt x="93" y="68"/>
                                </a:lnTo>
                                <a:lnTo>
                                  <a:pt x="90" y="65"/>
                                </a:lnTo>
                                <a:lnTo>
                                  <a:pt x="90" y="62"/>
                                </a:lnTo>
                                <a:lnTo>
                                  <a:pt x="90" y="59"/>
                                </a:lnTo>
                                <a:lnTo>
                                  <a:pt x="90" y="56"/>
                                </a:lnTo>
                                <a:lnTo>
                                  <a:pt x="87" y="53"/>
                                </a:lnTo>
                                <a:lnTo>
                                  <a:pt x="87" y="50"/>
                                </a:lnTo>
                                <a:lnTo>
                                  <a:pt x="87" y="47"/>
                                </a:lnTo>
                                <a:lnTo>
                                  <a:pt x="87" y="44"/>
                                </a:lnTo>
                                <a:lnTo>
                                  <a:pt x="87" y="41"/>
                                </a:lnTo>
                                <a:lnTo>
                                  <a:pt x="87" y="38"/>
                                </a:lnTo>
                                <a:lnTo>
                                  <a:pt x="87" y="35"/>
                                </a:lnTo>
                                <a:lnTo>
                                  <a:pt x="87" y="32"/>
                                </a:lnTo>
                                <a:lnTo>
                                  <a:pt x="90" y="29"/>
                                </a:lnTo>
                                <a:lnTo>
                                  <a:pt x="90" y="27"/>
                                </a:lnTo>
                                <a:lnTo>
                                  <a:pt x="90" y="24"/>
                                </a:lnTo>
                                <a:lnTo>
                                  <a:pt x="90" y="21"/>
                                </a:lnTo>
                                <a:lnTo>
                                  <a:pt x="90" y="18"/>
                                </a:lnTo>
                                <a:lnTo>
                                  <a:pt x="93" y="15"/>
                                </a:lnTo>
                                <a:lnTo>
                                  <a:pt x="93" y="12"/>
                                </a:lnTo>
                                <a:lnTo>
                                  <a:pt x="96" y="9"/>
                                </a:lnTo>
                                <a:lnTo>
                                  <a:pt x="96" y="6"/>
                                </a:lnTo>
                                <a:lnTo>
                                  <a:pt x="96" y="3"/>
                                </a:lnTo>
                                <a:lnTo>
                                  <a:pt x="99" y="0"/>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Rectangle 191"/>
                        <wps:cNvSpPr>
                          <a:spLocks noChangeArrowheads="1"/>
                        </wps:cNvSpPr>
                        <wps:spPr bwMode="auto">
                          <a:xfrm>
                            <a:off x="421640" y="2417445"/>
                            <a:ext cx="21932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23BC9" w14:textId="77777777" w:rsidR="000F5667" w:rsidRDefault="000F5667" w:rsidP="003D0F84">
                              <w:r w:rsidRPr="00515065">
                                <w:rPr>
                                  <w:b/>
                                  <w:bCs/>
                                  <w:color w:val="000000"/>
                                  <w:sz w:val="18"/>
                                  <w:szCs w:val="18"/>
                                </w:rPr>
                                <w:t>Зона спада уровней воды в реке</w:t>
                              </w:r>
                            </w:p>
                          </w:txbxContent>
                        </wps:txbx>
                        <wps:bodyPr rot="0" vert="horz" wrap="none" lIns="0" tIns="0" rIns="0" bIns="0" anchor="t" anchorCtr="0" upright="1">
                          <a:spAutoFit/>
                        </wps:bodyPr>
                      </wps:wsp>
                      <wps:wsp>
                        <wps:cNvPr id="265" name="Rectangle 192"/>
                        <wps:cNvSpPr>
                          <a:spLocks noChangeArrowheads="1"/>
                        </wps:cNvSpPr>
                        <wps:spPr bwMode="auto">
                          <a:xfrm>
                            <a:off x="2181225" y="2436495"/>
                            <a:ext cx="12426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58DD" w14:textId="77777777" w:rsidR="000F5667" w:rsidRDefault="000F5667" w:rsidP="003D0F84">
                              <w:r>
                                <w:rPr>
                                  <w:b/>
                                  <w:bCs/>
                                  <w:color w:val="000000"/>
                                  <w:sz w:val="18"/>
                                  <w:szCs w:val="18"/>
                                  <w:lang w:val="en-US"/>
                                </w:rPr>
                                <w:t xml:space="preserve">Зона подъема </w:t>
                              </w:r>
                            </w:p>
                          </w:txbxContent>
                        </wps:txbx>
                        <wps:bodyPr rot="0" vert="horz" wrap="none" lIns="0" tIns="0" rIns="0" bIns="0" anchor="t" anchorCtr="0" upright="1">
                          <a:spAutoFit/>
                        </wps:bodyPr>
                      </wps:wsp>
                      <wps:wsp>
                        <wps:cNvPr id="266" name="Rectangle 193"/>
                        <wps:cNvSpPr>
                          <a:spLocks noChangeArrowheads="1"/>
                        </wps:cNvSpPr>
                        <wps:spPr bwMode="auto">
                          <a:xfrm>
                            <a:off x="2181225" y="2559685"/>
                            <a:ext cx="12573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CCC35" w14:textId="77777777" w:rsidR="000F5667" w:rsidRDefault="000F5667" w:rsidP="003D0F84">
                              <w:proofErr w:type="gramStart"/>
                              <w:r>
                                <w:rPr>
                                  <w:b/>
                                  <w:bCs/>
                                  <w:color w:val="000000"/>
                                  <w:sz w:val="18"/>
                                  <w:szCs w:val="18"/>
                                  <w:lang w:val="en-US"/>
                                </w:rPr>
                                <w:t>уровней</w:t>
                              </w:r>
                              <w:proofErr w:type="gramEnd"/>
                              <w:r>
                                <w:rPr>
                                  <w:b/>
                                  <w:bCs/>
                                  <w:color w:val="000000"/>
                                  <w:sz w:val="18"/>
                                  <w:szCs w:val="18"/>
                                  <w:lang w:val="en-US"/>
                                </w:rPr>
                                <w:t xml:space="preserve"> воды </w:t>
                              </w:r>
                            </w:p>
                          </w:txbxContent>
                        </wps:txbx>
                        <wps:bodyPr rot="0" vert="horz" wrap="none" lIns="0" tIns="0" rIns="0" bIns="0" anchor="t" anchorCtr="0" upright="1">
                          <a:spAutoFit/>
                        </wps:bodyPr>
                      </wps:wsp>
                      <wps:wsp>
                        <wps:cNvPr id="267" name="Rectangle 194"/>
                        <wps:cNvSpPr>
                          <a:spLocks noChangeArrowheads="1"/>
                        </wps:cNvSpPr>
                        <wps:spPr bwMode="auto">
                          <a:xfrm>
                            <a:off x="2181225" y="2680970"/>
                            <a:ext cx="10902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70BC3" w14:textId="77777777" w:rsidR="000F5667" w:rsidRDefault="000F5667" w:rsidP="003D0F84">
                              <w:r>
                                <w:rPr>
                                  <w:b/>
                                  <w:bCs/>
                                  <w:color w:val="000000"/>
                                  <w:sz w:val="18"/>
                                  <w:szCs w:val="18"/>
                                  <w:lang w:val="en-US"/>
                                </w:rPr>
                                <w:t xml:space="preserve">        </w:t>
                              </w:r>
                              <w:proofErr w:type="gramStart"/>
                              <w:r>
                                <w:rPr>
                                  <w:b/>
                                  <w:bCs/>
                                  <w:color w:val="000000"/>
                                  <w:sz w:val="18"/>
                                  <w:szCs w:val="18"/>
                                  <w:lang w:val="en-US"/>
                                </w:rPr>
                                <w:t>в</w:t>
                              </w:r>
                              <w:proofErr w:type="gramEnd"/>
                              <w:r>
                                <w:rPr>
                                  <w:b/>
                                  <w:bCs/>
                                  <w:color w:val="000000"/>
                                  <w:sz w:val="18"/>
                                  <w:szCs w:val="18"/>
                                  <w:lang w:val="en-US"/>
                                </w:rPr>
                                <w:t xml:space="preserve"> реке</w:t>
                              </w:r>
                            </w:p>
                          </w:txbxContent>
                        </wps:txbx>
                        <wps:bodyPr rot="0" vert="horz" wrap="none" lIns="0" tIns="0" rIns="0" bIns="0" anchor="t" anchorCtr="0" upright="1">
                          <a:spAutoFit/>
                        </wps:bodyPr>
                      </wps:wsp>
                      <wps:wsp>
                        <wps:cNvPr id="268" name="Rectangle 195"/>
                        <wps:cNvSpPr>
                          <a:spLocks noChangeArrowheads="1"/>
                        </wps:cNvSpPr>
                        <wps:spPr bwMode="auto">
                          <a:xfrm>
                            <a:off x="1224280" y="1470660"/>
                            <a:ext cx="7423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C4BFE" w14:textId="77777777" w:rsidR="000F5667" w:rsidRDefault="000F5667" w:rsidP="003D0F84">
                              <w:r>
                                <w:rPr>
                                  <w:b/>
                                  <w:bCs/>
                                  <w:color w:val="000000"/>
                                  <w:sz w:val="18"/>
                                  <w:szCs w:val="18"/>
                                  <w:lang w:val="en-US"/>
                                </w:rPr>
                                <w:t>Vхв</w:t>
                              </w:r>
                            </w:p>
                          </w:txbxContent>
                        </wps:txbx>
                        <wps:bodyPr rot="0" vert="horz" wrap="none" lIns="0" tIns="0" rIns="0" bIns="0" anchor="t" anchorCtr="0" upright="1">
                          <a:spAutoFit/>
                        </wps:bodyPr>
                      </wps:wsp>
                      <wps:wsp>
                        <wps:cNvPr id="269" name="Rectangle 196"/>
                        <wps:cNvSpPr>
                          <a:spLocks noChangeArrowheads="1"/>
                        </wps:cNvSpPr>
                        <wps:spPr bwMode="auto">
                          <a:xfrm>
                            <a:off x="2467610" y="963930"/>
                            <a:ext cx="738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64F68" w14:textId="77777777" w:rsidR="000F5667" w:rsidRDefault="000F5667" w:rsidP="003D0F84">
                              <w:r>
                                <w:rPr>
                                  <w:b/>
                                  <w:bCs/>
                                  <w:color w:val="000000"/>
                                  <w:sz w:val="18"/>
                                  <w:szCs w:val="18"/>
                                  <w:lang w:val="en-US"/>
                                </w:rPr>
                                <w:t>Vгр</w:t>
                              </w:r>
                            </w:p>
                          </w:txbxContent>
                        </wps:txbx>
                        <wps:bodyPr rot="0" vert="horz" wrap="none" lIns="0" tIns="0" rIns="0" bIns="0" anchor="t" anchorCtr="0" upright="1">
                          <a:spAutoFit/>
                        </wps:bodyPr>
                      </wps:wsp>
                      <wps:wsp>
                        <wps:cNvPr id="270" name="Rectangle 197"/>
                        <wps:cNvSpPr>
                          <a:spLocks noChangeArrowheads="1"/>
                        </wps:cNvSpPr>
                        <wps:spPr bwMode="auto">
                          <a:xfrm>
                            <a:off x="2782570" y="1787525"/>
                            <a:ext cx="851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5AEAE" w14:textId="77777777" w:rsidR="000F5667" w:rsidRDefault="000F5667" w:rsidP="003D0F84">
                              <w:proofErr w:type="gramStart"/>
                              <w:r>
                                <w:rPr>
                                  <w:b/>
                                  <w:bCs/>
                                  <w:color w:val="000000"/>
                                  <w:sz w:val="18"/>
                                  <w:szCs w:val="18"/>
                                  <w:lang w:val="en-US"/>
                                </w:rPr>
                                <w:t xml:space="preserve">V </w:t>
                              </w:r>
                              <w:r>
                                <w:rPr>
                                  <w:b/>
                                  <w:bCs/>
                                  <w:color w:val="000000"/>
                                  <w:sz w:val="18"/>
                                  <w:szCs w:val="18"/>
                                </w:rPr>
                                <w:t>ф</w:t>
                              </w:r>
                              <w:r>
                                <w:rPr>
                                  <w:b/>
                                  <w:bCs/>
                                  <w:color w:val="000000"/>
                                  <w:sz w:val="18"/>
                                  <w:szCs w:val="18"/>
                                  <w:lang w:val="en-US"/>
                                </w:rPr>
                                <w:t>.р.</w:t>
                              </w:r>
                              <w:proofErr w:type="gramEnd"/>
                            </w:p>
                          </w:txbxContent>
                        </wps:txbx>
                        <wps:bodyPr rot="0" vert="horz" wrap="none" lIns="0" tIns="0" rIns="0" bIns="0" anchor="t" anchorCtr="0" upright="1">
                          <a:spAutoFit/>
                        </wps:bodyPr>
                      </wps:wsp>
                      <wps:wsp>
                        <wps:cNvPr id="271" name="Rectangle 198"/>
                        <wps:cNvSpPr>
                          <a:spLocks noChangeArrowheads="1"/>
                        </wps:cNvSpPr>
                        <wps:spPr bwMode="auto">
                          <a:xfrm rot="16200000">
                            <a:off x="2327910" y="1118235"/>
                            <a:ext cx="13144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E3D27" w14:textId="77777777" w:rsidR="000F5667" w:rsidRDefault="000F5667" w:rsidP="003D0F84">
                              <w:r>
                                <w:rPr>
                                  <w:b/>
                                  <w:bCs/>
                                  <w:color w:val="000000"/>
                                  <w:sz w:val="18"/>
                                  <w:szCs w:val="18"/>
                                  <w:lang w:val="en-US"/>
                                </w:rPr>
                                <w:t>H</w:t>
                              </w:r>
                            </w:p>
                          </w:txbxContent>
                        </wps:txbx>
                        <wps:bodyPr rot="0" vert="horz" wrap="none" lIns="0" tIns="0" rIns="0" bIns="0" anchor="t" anchorCtr="0" upright="1">
                          <a:spAutoFit/>
                        </wps:bodyPr>
                      </wps:wsp>
                      <wps:wsp>
                        <wps:cNvPr id="272" name="Rectangle 199"/>
                        <wps:cNvSpPr>
                          <a:spLocks noChangeArrowheads="1"/>
                        </wps:cNvSpPr>
                        <wps:spPr bwMode="auto">
                          <a:xfrm rot="16200000">
                            <a:off x="2486660" y="1042035"/>
                            <a:ext cx="13144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04DEF" w14:textId="77777777" w:rsidR="000F5667" w:rsidRDefault="000F5667" w:rsidP="003D0F84">
                              <w:r>
                                <w:rPr>
                                  <w:b/>
                                  <w:bCs/>
                                  <w:color w:val="000000"/>
                                  <w:sz w:val="18"/>
                                  <w:szCs w:val="18"/>
                                  <w:lang w:val="en-US"/>
                                </w:rPr>
                                <w:t>Hв</w:t>
                              </w:r>
                            </w:p>
                          </w:txbxContent>
                        </wps:txbx>
                        <wps:bodyPr rot="0" vert="horz" wrap="none" lIns="0" tIns="0" rIns="0" bIns="0" anchor="t" anchorCtr="0" upright="1">
                          <a:spAutoFit/>
                        </wps:bodyPr>
                      </wps:wsp>
                      <wps:wsp>
                        <wps:cNvPr id="273" name="Rectangle 200"/>
                        <wps:cNvSpPr>
                          <a:spLocks noChangeArrowheads="1"/>
                        </wps:cNvSpPr>
                        <wps:spPr bwMode="auto">
                          <a:xfrm rot="16200000">
                            <a:off x="2669540" y="1576070"/>
                            <a:ext cx="131445"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CBD75" w14:textId="77777777" w:rsidR="000F5667" w:rsidRDefault="000F5667" w:rsidP="003D0F84">
                              <w:proofErr w:type="gramStart"/>
                              <w:r>
                                <w:rPr>
                                  <w:b/>
                                  <w:bCs/>
                                  <w:color w:val="000000"/>
                                  <w:sz w:val="18"/>
                                  <w:szCs w:val="18"/>
                                  <w:lang w:val="en-US"/>
                                </w:rPr>
                                <w:t>h</w:t>
                              </w:r>
                              <w:proofErr w:type="gramEnd"/>
                            </w:p>
                          </w:txbxContent>
                        </wps:txbx>
                        <wps:bodyPr rot="0" vert="horz" wrap="none" lIns="0" tIns="0" rIns="0" bIns="0" anchor="t" anchorCtr="0" upright="1">
                          <a:spAutoFit/>
                        </wps:bodyPr>
                      </wps:wsp>
                      <wps:wsp>
                        <wps:cNvPr id="274" name="Freeform 201"/>
                        <wps:cNvSpPr>
                          <a:spLocks/>
                        </wps:cNvSpPr>
                        <wps:spPr bwMode="auto">
                          <a:xfrm>
                            <a:off x="2103120" y="2550160"/>
                            <a:ext cx="64770" cy="52705"/>
                          </a:xfrm>
                          <a:custGeom>
                            <a:avLst/>
                            <a:gdLst>
                              <a:gd name="T0" fmla="*/ 0 w 102"/>
                              <a:gd name="T1" fmla="*/ 41 h 83"/>
                              <a:gd name="T2" fmla="*/ 102 w 102"/>
                              <a:gd name="T3" fmla="*/ 0 h 83"/>
                              <a:gd name="T4" fmla="*/ 99 w 102"/>
                              <a:gd name="T5" fmla="*/ 3 h 83"/>
                              <a:gd name="T6" fmla="*/ 99 w 102"/>
                              <a:gd name="T7" fmla="*/ 6 h 83"/>
                              <a:gd name="T8" fmla="*/ 96 w 102"/>
                              <a:gd name="T9" fmla="*/ 9 h 83"/>
                              <a:gd name="T10" fmla="*/ 96 w 102"/>
                              <a:gd name="T11" fmla="*/ 12 h 83"/>
                              <a:gd name="T12" fmla="*/ 93 w 102"/>
                              <a:gd name="T13" fmla="*/ 15 h 83"/>
                              <a:gd name="T14" fmla="*/ 93 w 102"/>
                              <a:gd name="T15" fmla="*/ 18 h 83"/>
                              <a:gd name="T16" fmla="*/ 93 w 102"/>
                              <a:gd name="T17" fmla="*/ 21 h 83"/>
                              <a:gd name="T18" fmla="*/ 93 w 102"/>
                              <a:gd name="T19" fmla="*/ 24 h 83"/>
                              <a:gd name="T20" fmla="*/ 90 w 102"/>
                              <a:gd name="T21" fmla="*/ 27 h 83"/>
                              <a:gd name="T22" fmla="*/ 90 w 102"/>
                              <a:gd name="T23" fmla="*/ 29 h 83"/>
                              <a:gd name="T24" fmla="*/ 90 w 102"/>
                              <a:gd name="T25" fmla="*/ 32 h 83"/>
                              <a:gd name="T26" fmla="*/ 90 w 102"/>
                              <a:gd name="T27" fmla="*/ 35 h 83"/>
                              <a:gd name="T28" fmla="*/ 90 w 102"/>
                              <a:gd name="T29" fmla="*/ 38 h 83"/>
                              <a:gd name="T30" fmla="*/ 90 w 102"/>
                              <a:gd name="T31" fmla="*/ 41 h 83"/>
                              <a:gd name="T32" fmla="*/ 90 w 102"/>
                              <a:gd name="T33" fmla="*/ 44 h 83"/>
                              <a:gd name="T34" fmla="*/ 90 w 102"/>
                              <a:gd name="T35" fmla="*/ 47 h 83"/>
                              <a:gd name="T36" fmla="*/ 90 w 102"/>
                              <a:gd name="T37" fmla="*/ 50 h 83"/>
                              <a:gd name="T38" fmla="*/ 90 w 102"/>
                              <a:gd name="T39" fmla="*/ 53 h 83"/>
                              <a:gd name="T40" fmla="*/ 90 w 102"/>
                              <a:gd name="T41" fmla="*/ 56 h 83"/>
                              <a:gd name="T42" fmla="*/ 90 w 102"/>
                              <a:gd name="T43" fmla="*/ 59 h 83"/>
                              <a:gd name="T44" fmla="*/ 93 w 102"/>
                              <a:gd name="T45" fmla="*/ 59 h 83"/>
                              <a:gd name="T46" fmla="*/ 93 w 102"/>
                              <a:gd name="T47" fmla="*/ 62 h 83"/>
                              <a:gd name="T48" fmla="*/ 93 w 102"/>
                              <a:gd name="T49" fmla="*/ 65 h 83"/>
                              <a:gd name="T50" fmla="*/ 93 w 102"/>
                              <a:gd name="T51" fmla="*/ 68 h 83"/>
                              <a:gd name="T52" fmla="*/ 96 w 102"/>
                              <a:gd name="T53" fmla="*/ 71 h 83"/>
                              <a:gd name="T54" fmla="*/ 96 w 102"/>
                              <a:gd name="T55" fmla="*/ 74 h 83"/>
                              <a:gd name="T56" fmla="*/ 96 w 102"/>
                              <a:gd name="T57" fmla="*/ 77 h 83"/>
                              <a:gd name="T58" fmla="*/ 99 w 102"/>
                              <a:gd name="T59" fmla="*/ 80 h 83"/>
                              <a:gd name="T60" fmla="*/ 99 w 102"/>
                              <a:gd name="T61" fmla="*/ 83 h 83"/>
                              <a:gd name="T62" fmla="*/ 102 w 102"/>
                              <a:gd name="T63" fmla="*/ 83 h 83"/>
                              <a:gd name="T64" fmla="*/ 0 w 102"/>
                              <a:gd name="T65" fmla="*/ 4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 h="83">
                                <a:moveTo>
                                  <a:pt x="0" y="41"/>
                                </a:moveTo>
                                <a:lnTo>
                                  <a:pt x="102" y="0"/>
                                </a:lnTo>
                                <a:lnTo>
                                  <a:pt x="99" y="3"/>
                                </a:lnTo>
                                <a:lnTo>
                                  <a:pt x="99" y="6"/>
                                </a:lnTo>
                                <a:lnTo>
                                  <a:pt x="96" y="9"/>
                                </a:lnTo>
                                <a:lnTo>
                                  <a:pt x="96" y="12"/>
                                </a:lnTo>
                                <a:lnTo>
                                  <a:pt x="93" y="15"/>
                                </a:lnTo>
                                <a:lnTo>
                                  <a:pt x="93" y="18"/>
                                </a:lnTo>
                                <a:lnTo>
                                  <a:pt x="93" y="21"/>
                                </a:lnTo>
                                <a:lnTo>
                                  <a:pt x="93" y="24"/>
                                </a:lnTo>
                                <a:lnTo>
                                  <a:pt x="90" y="27"/>
                                </a:lnTo>
                                <a:lnTo>
                                  <a:pt x="90" y="29"/>
                                </a:lnTo>
                                <a:lnTo>
                                  <a:pt x="90" y="32"/>
                                </a:lnTo>
                                <a:lnTo>
                                  <a:pt x="90" y="35"/>
                                </a:lnTo>
                                <a:lnTo>
                                  <a:pt x="90" y="38"/>
                                </a:lnTo>
                                <a:lnTo>
                                  <a:pt x="90" y="41"/>
                                </a:lnTo>
                                <a:lnTo>
                                  <a:pt x="90" y="44"/>
                                </a:lnTo>
                                <a:lnTo>
                                  <a:pt x="90" y="47"/>
                                </a:lnTo>
                                <a:lnTo>
                                  <a:pt x="90" y="50"/>
                                </a:lnTo>
                                <a:lnTo>
                                  <a:pt x="90" y="53"/>
                                </a:lnTo>
                                <a:lnTo>
                                  <a:pt x="90" y="56"/>
                                </a:lnTo>
                                <a:lnTo>
                                  <a:pt x="90" y="59"/>
                                </a:lnTo>
                                <a:lnTo>
                                  <a:pt x="93" y="59"/>
                                </a:lnTo>
                                <a:lnTo>
                                  <a:pt x="93" y="62"/>
                                </a:lnTo>
                                <a:lnTo>
                                  <a:pt x="93" y="65"/>
                                </a:lnTo>
                                <a:lnTo>
                                  <a:pt x="93" y="68"/>
                                </a:lnTo>
                                <a:lnTo>
                                  <a:pt x="96" y="71"/>
                                </a:lnTo>
                                <a:lnTo>
                                  <a:pt x="96" y="74"/>
                                </a:lnTo>
                                <a:lnTo>
                                  <a:pt x="96" y="77"/>
                                </a:lnTo>
                                <a:lnTo>
                                  <a:pt x="99" y="80"/>
                                </a:lnTo>
                                <a:lnTo>
                                  <a:pt x="99" y="83"/>
                                </a:lnTo>
                                <a:lnTo>
                                  <a:pt x="102" y="83"/>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Line 202"/>
                        <wps:cNvCnPr/>
                        <wps:spPr bwMode="auto">
                          <a:xfrm>
                            <a:off x="2135505" y="2576195"/>
                            <a:ext cx="8159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 name="Freeform 203"/>
                        <wps:cNvSpPr>
                          <a:spLocks/>
                        </wps:cNvSpPr>
                        <wps:spPr bwMode="auto">
                          <a:xfrm>
                            <a:off x="2921635" y="2550160"/>
                            <a:ext cx="62230" cy="52705"/>
                          </a:xfrm>
                          <a:custGeom>
                            <a:avLst/>
                            <a:gdLst>
                              <a:gd name="T0" fmla="*/ 98 w 98"/>
                              <a:gd name="T1" fmla="*/ 41 h 83"/>
                              <a:gd name="T2" fmla="*/ 0 w 98"/>
                              <a:gd name="T3" fmla="*/ 0 h 83"/>
                              <a:gd name="T4" fmla="*/ 0 w 98"/>
                              <a:gd name="T5" fmla="*/ 3 h 83"/>
                              <a:gd name="T6" fmla="*/ 0 w 98"/>
                              <a:gd name="T7" fmla="*/ 6 h 83"/>
                              <a:gd name="T8" fmla="*/ 3 w 98"/>
                              <a:gd name="T9" fmla="*/ 9 h 83"/>
                              <a:gd name="T10" fmla="*/ 3 w 98"/>
                              <a:gd name="T11" fmla="*/ 12 h 83"/>
                              <a:gd name="T12" fmla="*/ 6 w 98"/>
                              <a:gd name="T13" fmla="*/ 15 h 83"/>
                              <a:gd name="T14" fmla="*/ 6 w 98"/>
                              <a:gd name="T15" fmla="*/ 18 h 83"/>
                              <a:gd name="T16" fmla="*/ 6 w 98"/>
                              <a:gd name="T17" fmla="*/ 21 h 83"/>
                              <a:gd name="T18" fmla="*/ 6 w 98"/>
                              <a:gd name="T19" fmla="*/ 24 h 83"/>
                              <a:gd name="T20" fmla="*/ 9 w 98"/>
                              <a:gd name="T21" fmla="*/ 27 h 83"/>
                              <a:gd name="T22" fmla="*/ 9 w 98"/>
                              <a:gd name="T23" fmla="*/ 29 h 83"/>
                              <a:gd name="T24" fmla="*/ 9 w 98"/>
                              <a:gd name="T25" fmla="*/ 32 h 83"/>
                              <a:gd name="T26" fmla="*/ 9 w 98"/>
                              <a:gd name="T27" fmla="*/ 35 h 83"/>
                              <a:gd name="T28" fmla="*/ 9 w 98"/>
                              <a:gd name="T29" fmla="*/ 38 h 83"/>
                              <a:gd name="T30" fmla="*/ 9 w 98"/>
                              <a:gd name="T31" fmla="*/ 41 h 83"/>
                              <a:gd name="T32" fmla="*/ 9 w 98"/>
                              <a:gd name="T33" fmla="*/ 44 h 83"/>
                              <a:gd name="T34" fmla="*/ 9 w 98"/>
                              <a:gd name="T35" fmla="*/ 47 h 83"/>
                              <a:gd name="T36" fmla="*/ 9 w 98"/>
                              <a:gd name="T37" fmla="*/ 50 h 83"/>
                              <a:gd name="T38" fmla="*/ 9 w 98"/>
                              <a:gd name="T39" fmla="*/ 53 h 83"/>
                              <a:gd name="T40" fmla="*/ 9 w 98"/>
                              <a:gd name="T41" fmla="*/ 56 h 83"/>
                              <a:gd name="T42" fmla="*/ 9 w 98"/>
                              <a:gd name="T43" fmla="*/ 59 h 83"/>
                              <a:gd name="T44" fmla="*/ 6 w 98"/>
                              <a:gd name="T45" fmla="*/ 59 h 83"/>
                              <a:gd name="T46" fmla="*/ 6 w 98"/>
                              <a:gd name="T47" fmla="*/ 62 h 83"/>
                              <a:gd name="T48" fmla="*/ 6 w 98"/>
                              <a:gd name="T49" fmla="*/ 65 h 83"/>
                              <a:gd name="T50" fmla="*/ 6 w 98"/>
                              <a:gd name="T51" fmla="*/ 68 h 83"/>
                              <a:gd name="T52" fmla="*/ 3 w 98"/>
                              <a:gd name="T53" fmla="*/ 71 h 83"/>
                              <a:gd name="T54" fmla="*/ 3 w 98"/>
                              <a:gd name="T55" fmla="*/ 74 h 83"/>
                              <a:gd name="T56" fmla="*/ 3 w 98"/>
                              <a:gd name="T57" fmla="*/ 77 h 83"/>
                              <a:gd name="T58" fmla="*/ 0 w 98"/>
                              <a:gd name="T59" fmla="*/ 80 h 83"/>
                              <a:gd name="T60" fmla="*/ 0 w 98"/>
                              <a:gd name="T61" fmla="*/ 83 h 83"/>
                              <a:gd name="T62" fmla="*/ 98 w 98"/>
                              <a:gd name="T63" fmla="*/ 4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8" h="83">
                                <a:moveTo>
                                  <a:pt x="98" y="41"/>
                                </a:moveTo>
                                <a:lnTo>
                                  <a:pt x="0" y="0"/>
                                </a:lnTo>
                                <a:lnTo>
                                  <a:pt x="0" y="3"/>
                                </a:lnTo>
                                <a:lnTo>
                                  <a:pt x="0" y="6"/>
                                </a:lnTo>
                                <a:lnTo>
                                  <a:pt x="3" y="9"/>
                                </a:lnTo>
                                <a:lnTo>
                                  <a:pt x="3" y="12"/>
                                </a:lnTo>
                                <a:lnTo>
                                  <a:pt x="6" y="15"/>
                                </a:lnTo>
                                <a:lnTo>
                                  <a:pt x="6" y="18"/>
                                </a:lnTo>
                                <a:lnTo>
                                  <a:pt x="6" y="21"/>
                                </a:lnTo>
                                <a:lnTo>
                                  <a:pt x="6" y="24"/>
                                </a:lnTo>
                                <a:lnTo>
                                  <a:pt x="9" y="27"/>
                                </a:lnTo>
                                <a:lnTo>
                                  <a:pt x="9" y="29"/>
                                </a:lnTo>
                                <a:lnTo>
                                  <a:pt x="9" y="32"/>
                                </a:lnTo>
                                <a:lnTo>
                                  <a:pt x="9" y="35"/>
                                </a:lnTo>
                                <a:lnTo>
                                  <a:pt x="9" y="38"/>
                                </a:lnTo>
                                <a:lnTo>
                                  <a:pt x="9" y="41"/>
                                </a:lnTo>
                                <a:lnTo>
                                  <a:pt x="9" y="44"/>
                                </a:lnTo>
                                <a:lnTo>
                                  <a:pt x="9" y="47"/>
                                </a:lnTo>
                                <a:lnTo>
                                  <a:pt x="9" y="50"/>
                                </a:lnTo>
                                <a:lnTo>
                                  <a:pt x="9" y="53"/>
                                </a:lnTo>
                                <a:lnTo>
                                  <a:pt x="9" y="56"/>
                                </a:lnTo>
                                <a:lnTo>
                                  <a:pt x="9" y="59"/>
                                </a:lnTo>
                                <a:lnTo>
                                  <a:pt x="6" y="59"/>
                                </a:lnTo>
                                <a:lnTo>
                                  <a:pt x="6" y="62"/>
                                </a:lnTo>
                                <a:lnTo>
                                  <a:pt x="6" y="65"/>
                                </a:lnTo>
                                <a:lnTo>
                                  <a:pt x="6" y="68"/>
                                </a:lnTo>
                                <a:lnTo>
                                  <a:pt x="3" y="71"/>
                                </a:lnTo>
                                <a:lnTo>
                                  <a:pt x="3" y="74"/>
                                </a:lnTo>
                                <a:lnTo>
                                  <a:pt x="3" y="77"/>
                                </a:lnTo>
                                <a:lnTo>
                                  <a:pt x="0" y="80"/>
                                </a:lnTo>
                                <a:lnTo>
                                  <a:pt x="0" y="83"/>
                                </a:lnTo>
                                <a:lnTo>
                                  <a:pt x="9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04"/>
                        <wps:cNvSpPr>
                          <a:spLocks/>
                        </wps:cNvSpPr>
                        <wps:spPr bwMode="auto">
                          <a:xfrm>
                            <a:off x="9525" y="1646555"/>
                            <a:ext cx="3453130" cy="894080"/>
                          </a:xfrm>
                          <a:custGeom>
                            <a:avLst/>
                            <a:gdLst>
                              <a:gd name="T0" fmla="*/ 5438 w 5438"/>
                              <a:gd name="T1" fmla="*/ 1169 h 1408"/>
                              <a:gd name="T2" fmla="*/ 0 w 5438"/>
                              <a:gd name="T3" fmla="*/ 0 h 1408"/>
                              <a:gd name="T4" fmla="*/ 0 w 5438"/>
                              <a:gd name="T5" fmla="*/ 209 h 1408"/>
                              <a:gd name="T6" fmla="*/ 5438 w 5438"/>
                              <a:gd name="T7" fmla="*/ 1408 h 1408"/>
                              <a:gd name="T8" fmla="*/ 5438 w 5438"/>
                              <a:gd name="T9" fmla="*/ 1169 h 1408"/>
                            </a:gdLst>
                            <a:ahLst/>
                            <a:cxnLst>
                              <a:cxn ang="0">
                                <a:pos x="T0" y="T1"/>
                              </a:cxn>
                              <a:cxn ang="0">
                                <a:pos x="T2" y="T3"/>
                              </a:cxn>
                              <a:cxn ang="0">
                                <a:pos x="T4" y="T5"/>
                              </a:cxn>
                              <a:cxn ang="0">
                                <a:pos x="T6" y="T7"/>
                              </a:cxn>
                              <a:cxn ang="0">
                                <a:pos x="T8" y="T9"/>
                              </a:cxn>
                            </a:cxnLst>
                            <a:rect l="0" t="0" r="r" b="b"/>
                            <a:pathLst>
                              <a:path w="5438" h="1408">
                                <a:moveTo>
                                  <a:pt x="5438" y="1169"/>
                                </a:moveTo>
                                <a:lnTo>
                                  <a:pt x="0" y="0"/>
                                </a:lnTo>
                                <a:lnTo>
                                  <a:pt x="0" y="209"/>
                                </a:lnTo>
                                <a:lnTo>
                                  <a:pt x="5438" y="1408"/>
                                </a:lnTo>
                                <a:lnTo>
                                  <a:pt x="5438" y="116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05"/>
                        <wps:cNvSpPr>
                          <a:spLocks/>
                        </wps:cNvSpPr>
                        <wps:spPr bwMode="auto">
                          <a:xfrm>
                            <a:off x="9525" y="1646555"/>
                            <a:ext cx="3453130" cy="894080"/>
                          </a:xfrm>
                          <a:custGeom>
                            <a:avLst/>
                            <a:gdLst>
                              <a:gd name="T0" fmla="*/ 5438 w 5438"/>
                              <a:gd name="T1" fmla="*/ 1169 h 1408"/>
                              <a:gd name="T2" fmla="*/ 0 w 5438"/>
                              <a:gd name="T3" fmla="*/ 0 h 1408"/>
                              <a:gd name="T4" fmla="*/ 0 w 5438"/>
                              <a:gd name="T5" fmla="*/ 209 h 1408"/>
                              <a:gd name="T6" fmla="*/ 5438 w 5438"/>
                              <a:gd name="T7" fmla="*/ 1408 h 1408"/>
                              <a:gd name="T8" fmla="*/ 5438 w 5438"/>
                              <a:gd name="T9" fmla="*/ 1169 h 1408"/>
                            </a:gdLst>
                            <a:ahLst/>
                            <a:cxnLst>
                              <a:cxn ang="0">
                                <a:pos x="T0" y="T1"/>
                              </a:cxn>
                              <a:cxn ang="0">
                                <a:pos x="T2" y="T3"/>
                              </a:cxn>
                              <a:cxn ang="0">
                                <a:pos x="T4" y="T5"/>
                              </a:cxn>
                              <a:cxn ang="0">
                                <a:pos x="T6" y="T7"/>
                              </a:cxn>
                              <a:cxn ang="0">
                                <a:pos x="T8" y="T9"/>
                              </a:cxn>
                            </a:cxnLst>
                            <a:rect l="0" t="0" r="r" b="b"/>
                            <a:pathLst>
                              <a:path w="5438" h="1408">
                                <a:moveTo>
                                  <a:pt x="5438" y="1169"/>
                                </a:moveTo>
                                <a:lnTo>
                                  <a:pt x="0" y="0"/>
                                </a:lnTo>
                                <a:lnTo>
                                  <a:pt x="0" y="209"/>
                                </a:lnTo>
                                <a:lnTo>
                                  <a:pt x="5438" y="1408"/>
                                </a:lnTo>
                                <a:lnTo>
                                  <a:pt x="5438" y="1169"/>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206"/>
                        <wps:cNvCnPr/>
                        <wps:spPr bwMode="auto">
                          <a:xfrm>
                            <a:off x="288290" y="760095"/>
                            <a:ext cx="635" cy="20078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 name="Line 207"/>
                        <wps:cNvCnPr/>
                        <wps:spPr bwMode="auto">
                          <a:xfrm>
                            <a:off x="2074545" y="847725"/>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 name="Line 208"/>
                        <wps:cNvCnPr/>
                        <wps:spPr bwMode="auto">
                          <a:xfrm>
                            <a:off x="2074545" y="918210"/>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 name="Line 209"/>
                        <wps:cNvCnPr/>
                        <wps:spPr bwMode="auto">
                          <a:xfrm>
                            <a:off x="2074545" y="98996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 name="Line 210"/>
                        <wps:cNvCnPr/>
                        <wps:spPr bwMode="auto">
                          <a:xfrm>
                            <a:off x="2074545" y="1062355"/>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 name="Line 211"/>
                        <wps:cNvCnPr/>
                        <wps:spPr bwMode="auto">
                          <a:xfrm>
                            <a:off x="2074545" y="1134110"/>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 name="Line 212"/>
                        <wps:cNvCnPr/>
                        <wps:spPr bwMode="auto">
                          <a:xfrm>
                            <a:off x="2074545" y="1206500"/>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 name="Line 213"/>
                        <wps:cNvCnPr/>
                        <wps:spPr bwMode="auto">
                          <a:xfrm>
                            <a:off x="2074545" y="127635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 name="Line 214"/>
                        <wps:cNvCnPr/>
                        <wps:spPr bwMode="auto">
                          <a:xfrm>
                            <a:off x="2074545" y="134874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Line 215"/>
                        <wps:cNvCnPr/>
                        <wps:spPr bwMode="auto">
                          <a:xfrm>
                            <a:off x="2074545" y="142049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Line 216"/>
                        <wps:cNvCnPr/>
                        <wps:spPr bwMode="auto">
                          <a:xfrm>
                            <a:off x="2074545" y="149288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Line 217"/>
                        <wps:cNvCnPr/>
                        <wps:spPr bwMode="auto">
                          <a:xfrm>
                            <a:off x="2074545" y="1565275"/>
                            <a:ext cx="635" cy="43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Line 218"/>
                        <wps:cNvCnPr/>
                        <wps:spPr bwMode="auto">
                          <a:xfrm>
                            <a:off x="2074545" y="1637030"/>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Line 219"/>
                        <wps:cNvCnPr/>
                        <wps:spPr bwMode="auto">
                          <a:xfrm>
                            <a:off x="2074545" y="1707515"/>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Line 220"/>
                        <wps:cNvCnPr/>
                        <wps:spPr bwMode="auto">
                          <a:xfrm>
                            <a:off x="2074545" y="177927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Line 221"/>
                        <wps:cNvCnPr/>
                        <wps:spPr bwMode="auto">
                          <a:xfrm>
                            <a:off x="2074545" y="185166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Line 222"/>
                        <wps:cNvCnPr/>
                        <wps:spPr bwMode="auto">
                          <a:xfrm>
                            <a:off x="2074545" y="1923415"/>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Line 223"/>
                        <wps:cNvCnPr/>
                        <wps:spPr bwMode="auto">
                          <a:xfrm>
                            <a:off x="2074545" y="1995805"/>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Line 224"/>
                        <wps:cNvCnPr/>
                        <wps:spPr bwMode="auto">
                          <a:xfrm>
                            <a:off x="2074545" y="2066290"/>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Line 225"/>
                        <wps:cNvCnPr/>
                        <wps:spPr bwMode="auto">
                          <a:xfrm>
                            <a:off x="2074545" y="213804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9" name="Line 226"/>
                        <wps:cNvCnPr/>
                        <wps:spPr bwMode="auto">
                          <a:xfrm>
                            <a:off x="2074545" y="2210435"/>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27"/>
                        <wps:cNvCnPr/>
                        <wps:spPr bwMode="auto">
                          <a:xfrm>
                            <a:off x="2074545" y="228219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Line 228"/>
                        <wps:cNvCnPr/>
                        <wps:spPr bwMode="auto">
                          <a:xfrm>
                            <a:off x="2074545" y="2354580"/>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229"/>
                        <wps:cNvCnPr/>
                        <wps:spPr bwMode="auto">
                          <a:xfrm>
                            <a:off x="2074545" y="2426335"/>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230"/>
                        <wps:cNvCnPr/>
                        <wps:spPr bwMode="auto">
                          <a:xfrm>
                            <a:off x="2074545" y="249682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31"/>
                        <wps:cNvCnPr/>
                        <wps:spPr bwMode="auto">
                          <a:xfrm>
                            <a:off x="2074545" y="256857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232"/>
                        <wps:cNvCnPr/>
                        <wps:spPr bwMode="auto">
                          <a:xfrm>
                            <a:off x="2074545" y="264096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233"/>
                        <wps:cNvCnPr/>
                        <wps:spPr bwMode="auto">
                          <a:xfrm>
                            <a:off x="2074545" y="2713355"/>
                            <a:ext cx="635" cy="355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Line 234"/>
                        <wps:cNvCnPr/>
                        <wps:spPr bwMode="auto">
                          <a:xfrm>
                            <a:off x="2983865" y="1143635"/>
                            <a:ext cx="635" cy="15957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08" o:spid="_x0000_s1027" editas="canvas" style="width:353.6pt;height:231.8pt;mso-position-horizontal-relative:char;mso-position-vertical-relative:line" coordsize="44907,2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">
                <v:shape id="_x0000_s1028" type="#_x0000_t75" style="position:absolute;width:44907;height:29438;visibility:visible;mso-wrap-style:square">
                  <v:fill o:detectmouseclick="t"/>
                  <v:path o:connecttype="none"/>
                </v:shape>
                <v:shape id="Freeform 122" o:spid="_x0000_s1029" style="position:absolute;left:76;top:16294;width:34664;height:7670;visibility:visible;mso-wrap-style:square;v-text-anchor:top" coordsize="545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H8UA&#10;AADbAAAADwAAAGRycy9kb3ducmV2LnhtbESPQWvCQBSE7wX/w/KE3upGoSKpq1hFSBEqpl56e2af&#10;SWz2bchuk+2/7xaEHoeZ+YZZroNpRE+dqy0rmE4SEMSF1TWXCs4f+6cFCOeRNTaWScEPOVivRg9L&#10;TLUd+ER97ksRIexSVFB536ZSuqIig25iW+LoXW1n0EfZlVJ3OES4aeQsSebSYM1xocKWthUVX/m3&#10;UVAfm/Ml+zwMWXg/vYX+citfNzulHsdh8wLCU/D/4Xs70wqeZ/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AfxQAAANsAAAAPAAAAAAAAAAAAAAAAAJgCAABkcnMv&#10;ZG93bnJldi54bWxQSwUGAAAAAAQABAD1AAAAigMAAAAA&#10;" path="m5456,1190r3,-15l9,,,33,5450,1208r6,-18xe" fillcolor="black" stroked="f">
                  <v:path arrowok="t" o:connecttype="custom" o:connectlocs="3464560,755650;3466465,746125;5715,0;0,20955;3460750,767080;3464560,755650" o:connectangles="0,0,0,0,0,0"/>
                </v:shape>
                <v:line id="Line 123" o:spid="_x0000_s1030" style="position:absolute;visibility:visible;mso-wrap-style:square" from="114,14871" to="34512,2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line id="Line 124" o:spid="_x0000_s1031" style="position:absolute;flip:y;visibility:visible;mso-wrap-style:square" from="5943,7696" to="5949,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tYsYAAADbAAAADwAAAGRycy9kb3ducmV2LnhtbESPQWsCMRSE7wX/Q3gFbzVbqW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G7WLGAAAA2wAAAA8AAAAAAAAA&#10;AAAAAAAAoQIAAGRycy9kb3ducmV2LnhtbFBLBQYAAAAABAAEAPkAAACUAwAAAAA=&#10;" strokeweight="0"/>
                <v:shape id="Freeform 125" o:spid="_x0000_s1032" style="position:absolute;left:6172;top:5803;width:5029;height:1690;visibility:visible;mso-wrap-style:square;v-text-anchor:top" coordsize="79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0bsEA&#10;AADbAAAADwAAAGRycy9kb3ducmV2LnhtbESPT4vCMBTE74LfITzBm00VFKlGWRYWFk/+A6/P5m3b&#10;tXmpSWy7334jCB6HmfkNs972phYtOV9ZVjBNUhDEudUVFwrOp6/JEoQPyBpry6TgjzxsN8PBGjNt&#10;Oz5QewyFiBD2GSooQ2gyKX1ekkGf2IY4ej/WGQxRukJqh12Em1rO0nQhDVYcF0ps6LOk/HZ8GAWG&#10;TXc/Ha7WNZfdDts8rX73N6XGo/5jBSJQH97hV/tbK5jP4fk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tG7BAAAA2wAAAA8AAAAAAAAAAAAAAAAAmAIAAGRycy9kb3du&#10;cmV2LnhtbFBLBQYAAAAABAAEAPUAAACGAwAAAAA=&#10;" path="m792,l310,,,266e" filled="f" strokeweight="0">
                  <v:path arrowok="t" o:connecttype="custom" o:connectlocs="502920,0;196850,0;0,168910" o:connectangles="0,0,0"/>
                </v:shape>
                <v:shape id="Freeform 126" o:spid="_x0000_s1033" style="position:absolute;left:5943;top:7092;width:641;height:604;visibility:visible;mso-wrap-style:square;v-text-anchor:top" coordsize="1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JsEA&#10;AADbAAAADwAAAGRycy9kb3ducmV2LnhtbESPT4vCMBTE7wt+h/AEb2taQZGuUUQR1qN/2POjeTbF&#10;5qUm2Vr99GZhweMwM79hFqveNqIjH2rHCvJxBoK4dLrmSsH5tPucgwgRWWPjmBQ8KMBqOfhYYKHd&#10;nQ/UHWMlEoRDgQpMjG0hZSgNWQxj1xIn7+K8xZikr6T2eE9w28hJls2kxZrTgsGWNobK6/HXKugn&#10;80dO5/20y/fmx+dP3MrdTanRsF9/gYjUx3f4v/2tFUxn8Pcl/Q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nzybBAAAA2wAAAA8AAAAAAAAAAAAAAAAAmAIAAGRycy9kb3du&#10;cmV2LnhtbFBLBQYAAAAABAAEAPUAAACGAwAAAAA=&#10;" path="m,95l101,63r-3,l95,60r-3,l89,60r,-3l86,57,83,54r-3,l80,51r-3,l74,48r,-3l71,45,68,42,65,39,62,36,59,33r,-3l56,27,53,24r,-3l53,18,50,15r,-3l48,9r,-3l48,3,45,,,95xe" fillcolor="black" stroked="f">
                  <v:path arrowok="t" o:connecttype="custom" o:connectlocs="0,60325;64135,40005;62230,40005;60325,38100;58420,38100;56515,38100;56515,36195;54610,36195;52705,34290;50800,34290;50800,32385;48895,32385;46990,30480;46990,28575;45085,28575;43180,26670;41275,24765;39370,22860;37465,20955;37465,19050;35560,17145;33655,15240;33655,13335;33655,11430;31750,9525;31750,7620;30480,5715;30480,3810;30480,1905;28575,0;0,60325" o:connectangles="0,0,0,0,0,0,0,0,0,0,0,0,0,0,0,0,0,0,0,0,0,0,0,0,0,0,0,0,0,0,0"/>
                </v:shape>
                <v:shape id="Freeform 127" o:spid="_x0000_s1034" style="position:absolute;left:8426;top:4584;width:819;height:877;visibility:visible;mso-wrap-style:square;v-text-anchor:top" coordsize="12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bKcQA&#10;AADbAAAADwAAAGRycy9kb3ducmV2LnhtbESPQWvCQBSE74L/YXlCb7pJoVWiqwShtCA9GCteH9ln&#10;Nib7Ns1uNf57t1DocZiZb5jVZrCtuFLva8cK0lkCgrh0uuZKwdfhbboA4QOyxtYxKbiTh816PFph&#10;pt2N93QtQiUihH2GCkwIXSalLw1Z9DPXEUfv7HqLIcq+krrHW4TbVj4nyau0WHNcMNjR1lDZFD9W&#10;QZO2u/cmzelkLp+H7+O5cPm8VuppMuRLEIGG8B/+a39oBS9z+P0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32ynEAAAA2wAAAA8AAAAAAAAAAAAAAAAAmAIAAGRycy9k&#10;b3ducmV2LnhtbFBLBQYAAAAABAAEAPUAAACJAwAAAAA=&#10;" path="m75,57r33,57l111,117r,3l114,123r3,3l117,129r,l120,132r,l120,132r3,l123,135r,l126,135r,l126,135r3,l129,138r-60,l69,135r3,l72,135r3,l75,135r3,l78,135r,l78,132r3,l81,132r,l81,132r,-3l81,129r,l81,129r,l81,129r,-3l81,126r,l81,126r,l81,126r,l81,123r-3,l78,120r,l78,117r-3,l75,114,57,84,39,111r-3,3l36,114r-3,3l33,120r,3l30,123r,3l30,126r,l30,126r,3l30,129r,l33,129r,3l33,132r,l33,132r,l36,132r,3l36,135r3,l39,135r,l39,135r3,l42,135r,l45,135r,l45,135r,3l,138r,-3l3,135r,l6,135r,l9,132r,l12,132r,l15,129r,l18,126r3,-3l21,120r3,-3l27,114r3,-3l54,78,24,27,21,24,18,21r,-3l18,15r-3,l15,12r,l15,12r-3,l12,9r,l12,9r,l12,9,9,6r,l9,6r,l6,6r,l6,6r,l3,6r,l3,,63,r,6l60,6r-3,l57,6r,l54,6r,l54,6r,l51,6r,l51,9r,l51,9r,l51,9r,3l51,12r,l51,12r,l51,15r,l51,15r,l51,15r6,12l72,51,84,33r3,-3l90,27r,-3l93,24r,-3l93,18r,-3l93,15r,l93,15r,-3l93,12r,l93,12r,-3l93,9r,l93,9r,l90,9r,-3l90,6r,l90,6r-3,l87,6r,l87,6r-3,l84,6r-3,l81,6,81,r45,l126,6r-3,l123,6r-3,l120,6r,l117,6r,l117,6r,l114,6r,3l114,9r-3,l111,9r,3l111,12r-3,l108,12r,3l105,18r,l102,21r-3,3l99,27,75,57xe" fillcolor="black" stroked="f">
                  <v:path arrowok="t" o:connecttype="custom" o:connectlocs="70485,76200;74295,81915;78105,83820;80010,85725;43815,87630;47625,85725;49530,85725;51435,83820;51435,81915;51435,80010;51435,80010;49530,78105;47625,74295;22860,72390;20955,78105;19050,80010;19050,81915;20955,83820;22860,85725;24765,85725;26670,85725;28575,87630;1905,85725;5715,83820;9525,81915;15240,74295;15240,17145;11430,9525;9525,7620;7620,5715;5715,3810;3810,3810;1905,3810;38100,3810;34290,3810;32385,3810;32385,5715;32385,7620;32385,9525;32385,9525;55245,19050;59055,13335;59055,9525;59055,7620;59055,5715;57150,3810;55245,3810;53340,3810;51435,0;78105,3810;74295,3810;72390,3810;70485,5715;68580,7620;64770,13335" o:connectangles="0,0,0,0,0,0,0,0,0,0,0,0,0,0,0,0,0,0,0,0,0,0,0,0,0,0,0,0,0,0,0,0,0,0,0,0,0,0,0,0,0,0,0,0,0,0,0,0,0,0,0,0,0,0,0"/>
                </v:shape>
                <v:shape id="Freeform 128" o:spid="_x0000_s1035" style="position:absolute;left:9283;top:4870;width:546;height:591;visibility:visible;mso-wrap-style:square;v-text-anchor:top" coordsize="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lhMAA&#10;AADbAAAADwAAAGRycy9kb3ducmV2LnhtbERPu2rDMBTdC/0HcQvZGimGluJECSFQk6VD88AZL9aN&#10;JWJdGUuNnb+vhkLHw3mvNpPvxJ2G6AJrWMwVCOImGMethtPx8/UDREzIBrvApOFBETbr56cVliaM&#10;/E33Q2pFDuFYogabUl9KGRtLHuM89MSZu4bBY8pwaKUZcMzhvpOFUu/So+PcYLGnnaXmdvjxGmp7&#10;5q6u1FfVVpe9c2OhfF1oPXuZtksQiab0L/5z742Gtzw2f8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3lhMAAAADbAAAADwAAAAAAAAAAAAAAAACYAgAAZHJzL2Rvd25y&#10;ZXYueG1sUEsFBgAAAAAEAAQA9QAAAIUDAAAAAA==&#10;" path="m,l48,r3,l54,r3,l60,r3,l66,3r3,l69,6r3,l75,9r,l78,12r,3l78,18r,3l78,24r,3l78,30r,3l75,36r-3,3l69,42r-3,l60,45r6,l72,48r3,l81,51r,3l84,60r2,3l86,69r,3l84,75r,3l84,81r-3,l81,84r-3,3l75,87r-3,3l69,90r-3,3l63,93r-3,l57,93r-6,l48,93,,93,,90r3,l3,90r3,l6,90r,l9,87r,l9,87r,l9,87r,-3l9,84r,-3l9,81r,-3l9,78,9,21r,-3l9,15r,-3l9,12,9,9r,l9,6r,l9,6r,l6,3r,l6,3,3,3r,l,3,,xm36,42r6,l45,39r3,l51,36r3,-3l57,30r,-3l57,24r,-6l57,15,54,12,51,9r-3,l45,6r-3,l36,6r,36xm36,48r,30l36,81r,l36,81r,3l36,84r,l36,84r3,3l39,87r,l39,87r,l39,87r3,l42,87r,l45,87r3,l48,87r3,l51,87r3,-3l54,84r3,-3l57,81r,-3l60,78r,-3l60,72r,l60,69r,-3l60,63r,l60,60r,-3l60,57,57,54r,l54,51r,l51,51r,l48,48r-3,l42,48r-3,l36,48xe" fillcolor="black" stroked="f">
                  <v:path arrowok="t" o:connecttype="custom" o:connectlocs="32385,0;38100,0;43815,1905;47625,5715;49530,9525;49530,15240;49530,20955;43815,26670;41910,28575;51435,32385;54610,40005;53340,47625;51435,51435;47625,55245;41910,59055;36195,59055;0,59055;1905,57150;3810,57150;5715,55245;5715,53340;5715,51435;5715,13335;5715,7620;5715,5715;5715,3810;3810,1905;1905,1905;22860,26670;30480,24765;36195,19050;36195,11430;32385,5715;26670,3810;22860,30480;22860,51435;22860,53340;24765,55245;24765,55245;26670,55245;28575,55245;32385,55245;34290,53340;36195,49530;38100,45720;38100,41910;38100,38100;36195,34290;34290,32385;30480,30480;24765,30480" o:connectangles="0,0,0,0,0,0,0,0,0,0,0,0,0,0,0,0,0,0,0,0,0,0,0,0,0,0,0,0,0,0,0,0,0,0,0,0,0,0,0,0,0,0,0,0,0,0,0,0,0,0,0"/>
                  <o:lock v:ext="edit" verticies="t"/>
                </v:shape>
                <v:shape id="Freeform 129" o:spid="_x0000_s1036" style="position:absolute;left:9906;top:4851;width:476;height:629;visibility:visible;mso-wrap-style:square;v-text-anchor:top" coordsize="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NtMQA&#10;AADcAAAADwAAAGRycy9kb3ducmV2LnhtbESPwWrDMBBE74X8g9hAb7UUH0Jxo4RSCAntJXEDuS7W&#10;xja1Vo6kOo6/vioUehxm5g2z2oy2EwP50DrWsMgUCOLKmZZrDafP7dMziBCRDXaOScOdAmzWs4cV&#10;Fsbd+EhDGWuRIBwK1NDE2BdShqohiyFzPXHyLs5bjEn6WhqPtwS3ncyVWkqLLaeFBnt6a6j6Kr+t&#10;hi3l7jhdDx9oB19O58ty2ql3rR/n4+sLiEhj/A//tfdGQ65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3zbTEAAAA3AAAAA8AAAAAAAAAAAAAAAAAmAIAAGRycy9k&#10;b3ducmV2LnhtbFBLBQYAAAAABAAEAPUAAACJAwAAAAA=&#10;" path="m36,r3,l42,r3,l48,r3,3l54,3r,l57,6r3,l63,9r,3l66,12r,3l69,18r,3l72,24r,3l72,30r3,3l75,36r,3l75,42r,3l75,51r,3l75,60r,3l75,69r-3,3l72,75r-3,6l66,84r-3,3l60,90r-3,3l54,96r-3,3l45,99r-3,l36,99r-3,l30,99r-6,l21,96,18,93r-3,l12,90,9,84,6,81,3,78r,-6l,69,,63,,60,,54,,51,,45,,39,,36,,30,3,27,6,21r,-3l9,15r3,-3l15,9,18,6,21,3,24,r6,l33,r3,xm39,6r-3,l36,6r-3,l33,6r,3l33,9r-3,l30,9r,3l27,12r,3l27,15r,3l27,21r,3l27,27r-3,3l24,33r,3l24,39r,6l24,48r,6l24,57r,3l24,63r,3l24,69r,3l24,75r3,l27,78r,3l27,81r,3l27,84r,3l30,87r,l30,90r,l33,90r,3l33,93r,l36,93r,l36,93r3,l39,93r,l42,93r,l42,93r,-3l45,90r,l45,90r,-3l48,87r,-3l48,84r,-3l48,81r,-3l48,75r3,-3l51,66r,-6l51,54r,-6l51,42r,-3l51,33r,-3l51,27r,-3l48,21r,l48,18r,-3l48,15r,l45,12r,l45,9r,l45,9r-3,l42,9r,-3l42,6r-3,l39,6r,l39,6xe" fillcolor="black" stroked="f">
                  <v:path arrowok="t" o:connecttype="custom" o:connectlocs="26670,0;32385,1905;36195,3810;40005,7620;43815,11430;45720,17145;47625,22860;47625,28575;47625,38100;45720,45720;41910,53340;36195,59055;28575,62865;20955,62865;13335,60960;7620,57150;1905,49530;0,40005;0,32385;0,22860;3810,13335;7620,7620;13335,1905;20955,0;22860,3810;20955,3810;19050,5715;17145,7620;17145,11430;17145,17145;15240,22860;15240,30480;15240,38100;15240,43815;17145,47625;17145,51435;17145,55245;19050,57150;20955,59055;22860,59055;24765,59055;26670,59055;26670,57150;28575,57150;30480,53340;30480,51435;32385,45720;32385,34290;32385,24765;32385,17145;30480,13335;30480,9525;28575,7620;28575,5715;26670,3810;24765,3810" o:connectangles="0,0,0,0,0,0,0,0,0,0,0,0,0,0,0,0,0,0,0,0,0,0,0,0,0,0,0,0,0,0,0,0,0,0,0,0,0,0,0,0,0,0,0,0,0,0,0,0,0,0,0,0,0,0,0,0"/>
                  <o:lock v:ext="edit" verticies="t"/>
                </v:shape>
                <v:shape id="Freeform 130" o:spid="_x0000_s1037" style="position:absolute;left:10477;top:4851;width:438;height:629;visibility:visible;mso-wrap-style:square;v-text-anchor:top" coordsize="6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vsUA&#10;AADcAAAADwAAAGRycy9kb3ducmV2LnhtbESPQWvCQBSE7wX/w/IEb3VjBCupq4hF8aCisbTXR/aZ&#10;BLNv0+yq8d+7gtDjMDPfMJNZaypxpcaVlhUM+hEI4szqknMF38fl+xiE88gaK8uk4E4OZtPO2wQT&#10;bW98oGvqcxEg7BJUUHhfJ1K6rCCDrm9r4uCdbGPQB9nkUjd4C3BTyTiKRtJgyWGhwJoWBWXn9GIU&#10;bDbxh/xd7lfp7rTd/33FWv+0W6V63Xb+CcJT6//Dr/ZaK4ijI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6y+xQAAANwAAAAPAAAAAAAAAAAAAAAAAJgCAABkcnMv&#10;ZG93bnJldi54bWxQSwUGAAAAAAQABAD1AAAAigMAAAAA&#10;" path="m66,72r3,3l66,78r,3l63,84r,3l60,87r-3,3l57,93r-3,l51,96r,l48,99r-3,l42,99r,l39,99r-3,l33,99r-6,l24,99,21,96r-3,l15,93,12,90,9,87,6,81r,-3l3,75r,-6l,66,,60,,57,,51,,45,,42,,36,3,33r,-3l6,24r,-3l9,18r3,-6l15,9,18,6,21,3r3,l30,r3,l39,r3,l45,r3,l51,r,3l54,3r3,3l60,6r,3l63,9r,3l63,15r3,3l66,18r,3l66,24r,l66,27r,l66,27r,3l66,30r-3,3l63,33r,l63,33r-3,3l60,36r,l57,36r,l54,36r,l54,36r-3,l51,36,48,33r,l48,33r,l45,30r,l45,27r,l42,24r,l42,21r,-3l42,15r,l42,15r,-3l42,12r,-3l39,9r,l39,9r,l39,6r,l36,6r,l36,6r,l33,6r,l33,6,30,9r,l30,9r,l27,12r,3l27,15r-3,3l24,21r,3l24,27r,6l24,36r,3l24,42r,3l24,48r,3l24,54r3,3l27,60r,3l30,66r,3l30,72r3,3l33,75r3,3l36,81r3,l39,81r3,l42,84r3,l45,84r3,l48,84r3,l51,84r,l54,84r,l54,84r3,-3l57,81r,l60,81r,-3l60,78r3,l63,75r3,l66,72xe" fillcolor="black" stroked="f">
                  <v:path arrowok="t" o:connecttype="custom" o:connectlocs="41910,49530;40005,55245;36195,59055;32385,60960;26670,62865;22860,62865;15240,62865;9525,59055;3810,51435;1905,43815;0,36195;0,26670;1905,19050;5715,11430;11430,3810;19050,0;26670,0;32385,0;36195,3810;40005,5715;41910,11430;41910,15240;41910,17145;41910,19050;40005,20955;38100,22860;36195,22860;34290,22860;30480,20955;30480,20955;28575,17145;26670,15240;26670,9525;26670,7620;24765,5715;24765,5715;22860,3810;22860,3810;20955,3810;19050,5715;17145,9525;15240,13335;15240,20955;15240,26670;15240,32385;17145,38100;19050,43815;20955,47625;24765,51435;26670,53340;30480,53340;32385,53340;34290,53340;36195,51435;38100,49530;40005,47625" o:connectangles="0,0,0,0,0,0,0,0,0,0,0,0,0,0,0,0,0,0,0,0,0,0,0,0,0,0,0,0,0,0,0,0,0,0,0,0,0,0,0,0,0,0,0,0,0,0,0,0,0,0,0,0,0,0,0,0"/>
                </v:shape>
                <v:shape id="Freeform 131" o:spid="_x0000_s1038" style="position:absolute;left:10953;top:4870;width:534;height:591;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SAsYA&#10;AADcAAAADwAAAGRycy9kb3ducmV2LnhtbESPS2vDMBCE74H8B7GBXkot1wmhda2EEhpICQnkAb0u&#10;1tY2sVbGkh/991WhkOMwM98w2Xo0teipdZVlBc9RDII4t7riQsH1sn16AeE8ssbaMin4IQfr1XSS&#10;YartwCfqz74QAcIuRQWl900qpctLMugi2xAH79u2Bn2QbSF1i0OAm1omcbyUBisOCyU2tCkpv507&#10;o+Dx1B32G02d390+v16Pw5w+tnOlHmbj+xsIT6O/h//bO60giR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SAsYAAADcAAAADwAAAAAAAAAAAAAAAACYAgAAZHJz&#10;L2Rvd25yZXYueG1sUEsFBgAAAAAEAAQA9QAAAIsDAAAAAA==&#10;" path="m21,93r,-3l21,90r3,l24,90r,l27,90r,l27,87r,l27,87r3,-3l30,84r,l30,81r,-3l30,78r,-3l30,6r-9,l21,6r-3,l15,6r,l12,6r,l12,9,9,9r,l9,12r-3,l6,15r,l6,18r,3l3,24,,24,,,84,r,24l81,24r,-3l78,18r,l78,15r,l78,12r-3,l75,9r,l75,9,72,6r,l69,6r-3,l66,6r-3,l54,6r,69l54,78r,l54,81r,3l54,84r3,3l57,87r,l57,87r,3l60,90r,l60,90r,l63,90r,l63,93r-42,xe" fillcolor="black" stroked="f">
                  <v:path arrowok="t" o:connecttype="custom" o:connectlocs="13335,57150;15240,57150;15240,57150;17145,57150;17145,55245;19050,53340;19050,53340;19050,49530;19050,47625;13335,3810;11430,3810;9525,3810;7620,3810;5715,5715;5715,7620;3810,9525;3810,11430;1905,15240;0,0;53340,15240;51435,13335;49530,11430;49530,9525;47625,7620;47625,5715;45720,3810;43815,3810;41910,3810;34290,3810;34290,49530;34290,51435;34290,53340;36195,55245;36195,55245;38100,57150;38100,57150;40005,57150;40005,59055" o:connectangles="0,0,0,0,0,0,0,0,0,0,0,0,0,0,0,0,0,0,0,0,0,0,0,0,0,0,0,0,0,0,0,0,0,0,0,0,0,0"/>
                </v:shape>
                <v:shape id="Freeform 132" o:spid="_x0000_s1039" style="position:absolute;left:8464;top:6330;width:533;height:591;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EZMMA&#10;AADcAAAADwAAAGRycy9kb3ducmV2LnhtbESPQWsCMRSE70L/Q3iF3jS7ilJWo1RFqAcP2tLzc/O6&#10;G9y8LEl0139vhEKPw8x8wyxWvW3EjXwwjhXkowwEcem04UrB99du+A4iRGSNjWNScKcAq+XLYIGF&#10;dh0f6XaKlUgQDgUqqGNsCylDWZPFMHItcfJ+nbcYk/SV1B67BLeNHGfZTFo0nBZqbGlTU3k5Xa0C&#10;Qzuf/+B2cjnk271Znw/7DrVSb6/9xxxEpD7+h//an1rBOJvC8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TEZMMAAADcAAAADwAAAAAAAAAAAAAAAACYAgAAZHJzL2Rv&#10;d25yZXYueG1sUEsFBgAAAAAEAAQA9QAAAIgDAAAAAA==&#10;" path="m,l45,r3,l51,r3,l57,r3,3l63,3r3,l69,6r3,l72,9r3,l75,12r,3l78,18r,3l78,24r,3l78,30r-3,3l72,36r-3,3l66,42r-3,l60,45r6,l69,48r6,l78,51r3,3l84,60r,3l84,69r,3l84,75r,3l81,81r,l78,84r-3,3l75,87r-3,3l69,90r-3,3l63,93r-6,l54,93r-3,l45,93,,93,,90r,l3,90r,l6,90r,l6,90r,-3l6,87r3,l9,87r,-3l9,84r,-3l9,81r,-3l9,78,9,21r,-3l9,15r,-3l9,12,9,9r,l6,6r,l6,6r,l6,6,3,3r,l3,3,,3r,l,xm36,42r3,l45,39r3,l51,36r3,-3l54,30r,-3l57,24,54,18r,-3l54,12,51,9r-3,l45,6r-6,l36,6r,36xm36,48r,30l36,81r,l36,84r,l36,84r,l36,87r,l36,87r,l36,87r3,l39,87r,l42,87r,l42,87r3,l48,87r,l51,87r,-3l54,84r,-3l57,81r,-3l57,78r,-3l60,72r,l60,69r,-3l60,63r,l60,60,57,57r,l57,54r-3,l54,54,51,51r,l48,51,45,48r,l42,48r-3,l36,48xe" fillcolor="black" stroked="f">
                  <v:path arrowok="t" o:connecttype="custom" o:connectlocs="30480,0;36195,0;41910,1905;45720,5715;47625,9525;49530,15240;47625,20955;41910,26670;41910,28575;49530,32385;53340,40005;53340,47625;51435,51435;47625,55245;41910,59055;34290,59055;0,59055;1905,57150;3810,57150;3810,55245;5715,53340;5715,51435;5715,13335;5715,7620;5715,5715;3810,3810;1905,1905;0,1905;22860,26670;30480,24765;34290,19050;34290,11430;32385,5715;24765,3810;22860,30480;22860,51435;22860,53340;22860,55245;22860,55245;24765,55245;26670,55245;30480,55245;34290,53340;36195,49530;38100,45720;38100,41910;38100,38100;36195,34290;32385,32385;28575,30480;24765,30480" o:connectangles="0,0,0,0,0,0,0,0,0,0,0,0,0,0,0,0,0,0,0,0,0,0,0,0,0,0,0,0,0,0,0,0,0,0,0,0,0,0,0,0,0,0,0,0,0,0,0,0,0,0,0"/>
                  <o:lock v:ext="edit" verticies="t"/>
                </v:shape>
                <v:shape id="Freeform 133" o:spid="_x0000_s1040" style="position:absolute;left:9074;top:6311;width:495;height:629;visibility:visible;mso-wrap-style:square;v-text-anchor:top" coordsize="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6iCcMA&#10;AADcAAAADwAAAGRycy9kb3ducmV2LnhtbESPUWvCMBSF3wf+h3AHvs1kykSrUUQU9rTO6g+4NNe2&#10;tLkpSdT675fBYI+Hc853OOvtYDtxJx8axxreJwoEcelMw5WGy/n4tgARIrLBzjFpeFKA7Wb0ssbM&#10;uAef6F7ESiQIhww11DH2mZShrMlimLieOHlX5y3GJH0ljcdHgttOTpWaS4sNp4Uae9rXVLbFzWrY&#10;5+r7jDkd2nBs/WU5u1X5x5fW49dhtwIRaYj/4b/2p9EwVXP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6iCcMAAADcAAAADwAAAAAAAAAAAAAAAACYAgAAZHJzL2Rv&#10;d25yZXYueG1sUEsFBgAAAAAEAAQA9QAAAIgDAAAAAA==&#10;" path="m39,r3,l45,r3,l48,r3,3l54,3r3,l60,6r,l63,9r3,3l66,15r3,l69,18r3,3l72,24r3,3l75,30r,3l75,36r3,3l78,42r,3l78,51r,3l78,60r-3,3l75,69r,3l72,78r,3l69,84r-3,3l63,90r-3,3l57,96r-6,3l48,99r-3,l39,99r-6,l30,99r-3,l21,96,18,93r-3,l12,90,9,84r,-3l6,78,3,72r,-3l3,66,,60,,54,,51,,45,,39,3,36r,-6l3,27,6,24,9,18r,-3l12,12,15,9,18,6,24,3,27,r3,l33,r6,xm39,6r,l36,6r,l36,9r-3,l33,9r,l30,9r,3l30,12r,3l30,15r-3,3l27,21r,3l27,27r,3l27,33r,3l27,39r,6l27,48r,6l27,57r,3l27,63r,3l27,69r,3l27,75r,l27,78r,3l27,81r,3l30,84r,3l30,87r,3l30,90r3,l33,90r,3l36,93r,l36,93r3,l39,93r,l42,93r,l42,93r,l45,93r,-3l45,90r,l48,90r,-3l48,87r,-3l48,84r3,l51,81r,-3l51,75r,-3l51,66r,-6l51,54r,-6l51,42r,-3l51,33r,-3l51,27r,-3l51,21r,l51,18r-3,l48,15r,l48,12r,l48,9r-3,l45,9r,l45,9,42,6r,l42,6r,l39,6r,xe" fillcolor="black" stroked="f">
                  <v:path arrowok="t" o:connecttype="custom" o:connectlocs="28575,0;32385,1905;38100,3810;41910,7620;43815,11430;47625,17145;47625,22860;49530,28575;49530,38100;47625,45720;43815,53340;38100,59055;30480,62865;20955,62865;13335,60960;7620,57150;3810,49530;1905,41910;0,32385;1905,22860;3810,15240;7620,7620;15240,1905;20955,0;24765,3810;22860,5715;20955,5715;19050,7620;17145,11430;17145,17145;17145,22860;17145,30480;17145,38100;17145,43815;17145,47625;17145,51435;19050,55245;19050,57150;20955,59055;22860,59055;24765,59055;26670,59055;28575,57150;30480,57150;30480,53340;32385,51435;32385,45720;32385,34290;32385,24765;32385,17145;32385,13335;30480,9525;30480,7620;28575,5715;26670,3810;26670,3810" o:connectangles="0,0,0,0,0,0,0,0,0,0,0,0,0,0,0,0,0,0,0,0,0,0,0,0,0,0,0,0,0,0,0,0,0,0,0,0,0,0,0,0,0,0,0,0,0,0,0,0,0,0,0,0,0,0,0,0"/>
                  <o:lock v:ext="edit" verticies="t"/>
                </v:shape>
                <v:shape id="Freeform 134" o:spid="_x0000_s1041" style="position:absolute;left:9607;top:6330;width:584;height:610;visibility:visible;mso-wrap-style:square;v-text-anchor:top" coordsize="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OI8UA&#10;AADcAAAADwAAAGRycy9kb3ducmV2LnhtbESP0WoCMRRE3wv+Q7iCbzWr1FZWo6hF1AcptX7AZXPd&#10;XUxu1k10V7/eFAp9HGbmDDOdt9aIG9W+dKxg0E9AEGdOl5wrOP6sX8cgfEDWaByTgjt5mM86L1NM&#10;tWv4m26HkIsIYZ+igiKEKpXSZwVZ9H1XEUfv5GqLIco6l7rGJsKtkcMkeZcWS44LBVa0Kig7H65W&#10;we5z/Lhs9qZaNsu1yb5G+HBvqFSv2y4mIAK14T/8195qBcPkA37P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s4jxQAAANwAAAAPAAAAAAAAAAAAAAAAAJgCAABkcnMv&#10;ZG93bnJldi54bWxQSwUGAAAAAAQABAD1AAAAigMAAAAA&#10;" path="m47,93r,-3l50,90r,l50,90r3,l53,90r,l53,90r3,-3l56,87r,l56,87r,-3l59,84r,-3l59,78r,l59,6,35,6r,42l35,54r,3l35,63r,3l35,69r,3l33,75r,3l33,81r,l33,84r-3,3l30,87r,3l27,90r,3l24,93r,l21,93r,3l18,96r,l15,96r,l12,96r,l9,96r,l6,93r,l3,93r,-3l3,90,,90,,87r,l,84r,l,81r,l,78r,l,75r,l,72r,l,72,3,69r,l3,69r,-3l6,66r,l9,66r,l9,66r3,l15,66r,3l18,69r,3l18,72r,3l18,78r,3l18,81r3,3l21,84r,l21,84r,l21,84r,l24,84r,l24,84r3,-3l27,81r,-3l27,78r,-3l27,72r3,-3l30,66r,-3l30,57r,-3l30,48r,-27l30,18r,-3l30,12r,l30,9r-3,l27,9r,-3l27,6r,l24,6r,-3l24,3r-3,l21,3r,l21,,92,r,3l89,3r,l86,6r,l83,9r,l83,12r,3l83,78r,l83,81r,l83,84r,l83,84r,3l86,87r,l86,90r,l86,90r3,l89,90r,l92,90r,3l47,93xe" fillcolor="black" stroked="f">
                  <v:path arrowok="t" o:connecttype="custom" o:connectlocs="31750,57150;33655,57150;33655,57150;35560,55245;37465,53340;37465,49530;22225,30480;22225,40005;22225,45720;20955,51435;19050,55245;17145,57150;15240,59055;11430,60960;9525,60960;5715,60960;3810,59055;1905,57150;0,55245;0,51435;0,49530;0,45720;1905,43815;1905,41910;5715,41910;7620,41910;11430,43815;11430,47625;11430,51435;13335,53340;13335,53340;15240,53340;17145,51435;17145,47625;19050,41910;19050,34290;19050,11430;19050,7620;17145,5715;17145,3810;15240,1905;13335,1905;58420,1905;54610,3810;52705,5715;52705,49530;52705,51435;52705,53340;54610,55245;54610,57150;56515,57150;29845,59055" o:connectangles="0,0,0,0,0,0,0,0,0,0,0,0,0,0,0,0,0,0,0,0,0,0,0,0,0,0,0,0,0,0,0,0,0,0,0,0,0,0,0,0,0,0,0,0,0,0,0,0,0,0,0,0"/>
                </v:shape>
                <v:shape id="Freeform 135" o:spid="_x0000_s1042" style="position:absolute;left:10267;top:6330;width:591;height:591;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VJ8EA&#10;AADcAAAADwAAAGRycy9kb3ducmV2LnhtbERPPW/CMBDdkfgP1lXqBnYZqirEoAqBRJWhFDJ0vMbX&#10;OCI+B9uF9N/joVLHp/ddrkfXiyuF2HnW8DRXIIgbbzpuNdSn3ewFREzIBnvPpOGXIqxX00mJhfE3&#10;/qDrMbUih3AsUINNaSikjI0lh3HuB+LMffvgMGUYWmkC3nK46+VCqWfpsOPcYHGgjaXmfPxxGt4v&#10;0Wxl1TcV1ge1san6fLNfWj8+jK9LEInG9C/+c++NhoXKa/OZf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ylSfBAAAA3AAAAA8AAAAAAAAAAAAAAAAAmAIAAGRycy9kb3du&#10;cmV2LnhtbFBLBQYAAAAABAAEAPUAAACGAwAAAAA=&#10;" path="m,93l,90r3,l3,90r,l6,90r,l6,90r,-3l6,87r3,l9,87r,-3l9,84r,-3l9,81r,-3l9,75,9,18r,-3l9,15r,-3l9,9r,l9,9,9,6r,l6,6r,l6,3r,l3,3r,l3,3,,3,,,42,r,3l42,3r-3,l39,3r,l39,3,36,6r,l36,6r,l36,6r,3l36,9r,3l33,12r,3l33,18r,24l57,42r,-24l57,15r,-3l57,12r,l57,9r,l57,6r,l57,6r,l54,3r,l54,3r-3,l51,3r,l51,,93,r,3l90,3r,l90,3r-3,l87,3r,3l84,6r,l84,6r,3l84,9r,l84,12r,l84,15r,l84,75r,3l84,81r,l84,84r,l84,87r,l84,87r,l87,90r,l87,90r,l90,90r,l93,90r,3l51,93r,-3l51,90r,l54,90r,l54,90r,l57,90r,-3l57,87r,l57,87r,-3l57,84r,-3l57,78r,l57,48r-24,l33,75r,3l33,81r3,l36,84r,l36,87r,l36,87r,3l36,90r3,l39,90r,l39,90r3,l42,90r,3l,93xe" fillcolor="black" stroked="f">
                  <v:path arrowok="t" o:connecttype="custom" o:connectlocs="1905,57150;3810,57150;3810,55245;5715,55245;5715,51435;5715,47625;5715,9525;5715,5715;5715,3810;3810,1905;1905,1905;0,0;26670,1905;24765,1905;22860,3810;22860,3810;22860,7620;20955,11430;36195,11430;36195,7620;36195,5715;36195,3810;34290,1905;32385,1905;59055,0;57150,1905;55245,1905;53340,3810;53340,5715;53340,7620;53340,47625;53340,51435;53340,55245;53340,55245;55245,57150;57150,57150;32385,59055;32385,57150;34290,57150;36195,55245;36195,55245;36195,51435;36195,30480;20955,49530;22860,53340;22860,55245;22860,57150;24765,57150;26670,57150" o:connectangles="0,0,0,0,0,0,0,0,0,0,0,0,0,0,0,0,0,0,0,0,0,0,0,0,0,0,0,0,0,0,0,0,0,0,0,0,0,0,0,0,0,0,0,0,0,0,0,0,0"/>
                </v:shape>
                <v:shape id="Freeform 136" o:spid="_x0000_s1043" style="position:absolute;left:10934;top:6330;width:813;height:591;visibility:visible;mso-wrap-style:square;v-text-anchor:top" coordsize="1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oK8MA&#10;AADcAAAADwAAAGRycy9kb3ducmV2LnhtbESPQWsCMRSE7wX/Q3iCt5q4B9GtUYpoEXpybe+Pzetm&#10;6+Zl2aTu6q9vBMHjMDPfMKvN4BpxoS7UnjXMpgoEcelNzZWGr9P+dQEiRGSDjWfScKUAm/XoZYW5&#10;8T0f6VLESiQIhxw12BjbXMpQWnIYpr4lTt6P7xzGJLtKmg77BHeNzJSaS4c1pwWLLW0tlefiz2nY&#10;tYX6tHj8WC5sf3Wh+s2+zzetJ+Ph/Q1EpCE+w4/2wWjI1BLuZ9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noK8MAAADcAAAADwAAAAAAAAAAAAAAAACYAgAAZHJzL2Rv&#10;d25yZXYueG1sUEsFBgAAAAAEAAQA9QAAAIgDAAAAAA==&#10;" path="m128,r,3l125,3r-3,l122,6r-3,l119,9r,3l119,15r,3l119,78r,l119,81r,l119,84r,l119,84r,3l119,87r,l122,87r,3l122,90r3,l125,90r,l128,90r,3l84,93r,-3l87,90r,l90,90r,l90,90r,l93,87r,l93,87r,-3l93,84r,l93,81r,l93,78r,l93,18r,-3l93,15r,-3l93,12r,-3l93,9r,-3l93,6r,l90,6r,l90,3r,l87,3r,l84,3,84,r44,xm,93l,90r,l3,90r,l3,90r3,l6,87r,l6,87r3,l9,84r,l9,81r,l9,78r,l9,75,9,18r,-3l9,15r,-3l9,12,9,9r,l6,9,6,6r,l6,6r,l3,3r,l3,3,,3r,l,,42,r,3l42,3r-3,l39,3r,l36,6r,l36,6r,l36,9r,l33,9r,3l33,12r,3l33,18r,l33,42r6,l45,42r6,l54,42r6,3l63,45r3,l69,48r3,l75,51r3,3l78,54r3,3l81,60r3,3l84,66r,3l84,72r,3l81,78r,l81,81r-3,3l75,87r,l72,90r-3,l66,93r-3,l57,93r-3,l51,93r-6,l,93xm33,48r,30l33,81r,l33,81r,3l33,84r3,l36,87r,l36,87r,l36,87r3,l39,87r,l39,87r,l42,87r3,l45,87r3,l48,87r3,-3l51,84r,l54,81r,l54,78r3,-3l57,75r,-3l57,69r,l57,63r,-3l54,57,51,54,48,51r-3,l39,48r-6,xe" fillcolor="black" stroked="f">
                  <v:path arrowok="t" o:connecttype="custom" o:connectlocs="77470,1905;75565,7620;75565,49530;75565,53340;75565,55245;79375,57150;81280,59055;55245,57150;57150,57150;59055,53340;59055,51435;59055,9525;59055,5715;59055,3810;57150,1905;53340,0;0,57150;3810,57150;5715,55245;5715,51435;5715,11430;5715,7620;3810,3810;1905,1905;0,1905;26670,1905;22860,3810;22860,5715;20955,7620;20955,26670;34290,26670;43815,30480;49530,34290;53340,41910;51435,49530;47625,55245;41910,59055;32385,59055;20955,49530;20955,53340;22860,55245;24765,55245;24765,55245;30480,55245;32385,53340;36195,47625;36195,43815;32385,34290;20955,30480" o:connectangles="0,0,0,0,0,0,0,0,0,0,0,0,0,0,0,0,0,0,0,0,0,0,0,0,0,0,0,0,0,0,0,0,0,0,0,0,0,0,0,0,0,0,0,0,0,0,0,0,0"/>
                  <o:lock v:ext="edit" verticies="t"/>
                </v:shape>
                <v:line id="Line 137" o:spid="_x0000_s1044" style="position:absolute;flip:y;visibility:visible;mso-wrap-style:square" from="6134,16008" to="6527,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665MMAAADcAAAADwAAAGRycy9kb3ducmV2LnhtbERPy2oCMRTdF/oP4Qrd1YwuWhmNIpaW&#10;Uqjia+HuOrnODE5uhiQ68e/NQnB5OO/JLJpGXMn52rKCQT8DQVxYXXOpYLf9fh+B8AFZY2OZFNzI&#10;w2z6+jLBXNuO13TdhFKkEPY5KqhCaHMpfVGRQd+3LXHiTtYZDAm6UmqHXQo3jRxm2Yc0WHNqqLCl&#10;RUXFeXMxCtbLTz66n0s8x2P3vzrsy7/911ypt16cj0EEiuEpfrh/tYLhIM1P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euuTDAAAA3AAAAA8AAAAAAAAAAAAA&#10;AAAAoQIAAGRycy9kb3ducmV2LnhtbFBLBQYAAAAABAAEAPkAAACRAwAAAAA=&#10;" strokeweight="0"/>
                <v:line id="Line 138" o:spid="_x0000_s1045" style="position:absolute;flip:y;visibility:visible;mso-wrap-style:square" from="6756,15671" to="7156,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ff8YAAADcAAAADwAAAGRycy9kb3ducmV2LnhtbESPQWsCMRSE7wX/Q3hCbzW7HtqyGkWU&#10;llJoi1YP3p6b5+7i5mVJohv/vSkIPQ4z8w0znUfTigs531hWkI8yEMSl1Q1XCra/b0+vIHxA1tha&#10;JgVX8jCfDR6mWGjb85oum1CJBGFfoII6hK6Q0pc1GfQj2xEn72idwZCkq6R22Ce4aeU4y56lwYbT&#10;Qo0dLWsqT5uzUbD+fuGDez/HUzz0Xz/7XfW5Wy2UehzGxQREoBj+w/f2h1Ywzn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SH3/GAAAA3AAAAA8AAAAAAAAA&#10;AAAAAAAAoQIAAGRycy9kb3ducmV2LnhtbFBLBQYAAAAABAAEAPkAAACUAwAAAAA=&#10;" strokeweight="0"/>
                <v:line id="Line 139" o:spid="_x0000_s1046" style="position:absolute;flip:y;visibility:visible;mso-wrap-style:square" from="7404,15347" to="7804,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BCMYAAADcAAAADwAAAGRycy9kb3ducmV2LnhtbESPQWsCMRSE74X+h/AKvdWse7BlaxRp&#10;UaRQi7YevD03z93FzcuSRDf+eyMIPQ4z8w0znkbTijM531hWMBxkIIhLqxuuFPz9zl/eQPiArLG1&#10;TAou5GE6eXwYY6Ftz2s6b0IlEoR9gQrqELpCSl/WZNAPbEecvIN1BkOSrpLaYZ/gppV5lo2kwYbT&#10;Qo0dfdRUHjcno2C9euW9W5ziMe7775/dtvrafs6Uen6Ks3cQgWL4D9/bS60gH+ZwO5OO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AgQjGAAAA3AAAAA8AAAAAAAAA&#10;AAAAAAAAoQIAAGRycy9kb3ducmV2LnhtbFBLBQYAAAAABAAEAPkAAACUAwAAAAA=&#10;" strokeweight="0"/>
                <v:line id="Line 140" o:spid="_x0000_s1047" style="position:absolute;flip:y;visibility:visible;mso-wrap-style:square" from="8045,15024" to="8445,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kk8YAAADcAAAADwAAAGRycy9kb3ducmV2LnhtbESPQWsCMRSE74L/ITzBm2ZVaG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MJJPGAAAA3AAAAA8AAAAAAAAA&#10;AAAAAAAAoQIAAGRycy9kb3ducmV2LnhtbFBLBQYAAAAABAAEAPkAAACUAwAAAAA=&#10;" strokeweight="0"/>
                <v:line id="Line 141" o:spid="_x0000_s1048" style="position:absolute;flip:y;visibility:visible;mso-wrap-style:square" from="8674,14681" to="9074,1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858YAAADcAAAADwAAAGRycy9kb3ducmV2LnhtbESPQWsCMRSE74L/ITzBm2YVaW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lvOfGAAAA3AAAAA8AAAAAAAAA&#10;AAAAAAAAoQIAAGRycy9kb3ducmV2LnhtbFBLBQYAAAAABAAEAPkAAACUAwAAAAA=&#10;" strokeweight="0"/>
                <v:line id="Line 142" o:spid="_x0000_s1049" style="position:absolute;flip:y;visibility:visible;mso-wrap-style:square" from="9321,14357" to="9721,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kZfMYAAADcAAAADwAAAGRycy9kb3ducmV2LnhtbESPQWsCMRSE74L/ITzBm2YVbG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pGXzGAAAA3AAAAA8AAAAAAAAA&#10;AAAAAAAAoQIAAGRycy9kb3ducmV2LnhtbFBLBQYAAAAABAAEAPkAAACUAwAAAAA=&#10;" strokeweight="0"/>
                <v:line id="Line 143" o:spid="_x0000_s1050" style="position:absolute;flip:y;visibility:visible;mso-wrap-style:square" from="9963,14039" to="10363,1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HC8YAAADcAAAADwAAAGRycy9kb3ducmV2LnhtbESPQWsCMRSE7wX/Q3iCt5rVgy2rUcTS&#10;UoRatPXg7bl57i5uXpYkuvHfG6HQ4zAz3zCzRTSNuJLztWUFo2EGgriwuuZSwe/P+/MrCB+QNTaW&#10;ScGNPCzmvacZ5tp2vKXrLpQiQdjnqKAKoc2l9EVFBv3QtsTJO1lnMCTpSqkddgluGjnOsok0WHNa&#10;qLClVUXFeXcxCrabFz66j0s8x2P39X3Yl+v921KpQT8upyACxfAf/mt/agXj0QQeZ9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7hwvGAAAA3AAAAA8AAAAAAAAA&#10;AAAAAAAAoQIAAGRycy9kb3ducmV2LnhtbFBLBQYAAAAABAAEAPkAAACUAwAAAAA=&#10;" strokeweight="0"/>
                <v:line id="Line 144" o:spid="_x0000_s1051" style="position:absolute;flip:y;visibility:visible;mso-wrap-style:square" from="10591,13696" to="10991,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cikMYAAADcAAAADwAAAGRycy9kb3ducmV2LnhtbESPQWsCMRSE74L/ITyhN83qocrWKFKx&#10;FMGKth56e25edxc3L0sS3fTfNwXB4zAz3zDzZTSNuJHztWUF41EGgriwuuZSwdfnZjgD4QOyxsYy&#10;KfglD8tFvzfHXNuOD3Q7hlIkCPscFVQhtLmUvqjIoB/Zljh5P9YZDEm6UmqHXYKbRk6y7FkarDkt&#10;VNjSa0XF5Xg1Cg4fUz67t2u8xHO323+fyu1pvVLqaRBXLyACxfAI39vvWsFkPI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IpDGAAAA3AAAAA8AAAAAAAAA&#10;AAAAAAAAoQIAAGRycy9kb3ducmV2LnhtbFBLBQYAAAAABAAEAPkAAACUAwAAAAA=&#10;" strokeweight="0"/>
                <v:line id="Line 145" o:spid="_x0000_s1052" style="position:absolute;flip:y;visibility:visible;mso-wrap-style:square" from="11239,13373" to="11633,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24sMAAADcAAAADwAAAGRycy9kb3ducmV2LnhtbERPy2oCMRTdF/oP4Qrd1YwuWhmNIpaW&#10;Uqjia+HuOrnODE5uhiQ68e/NQnB5OO/JLJpGXMn52rKCQT8DQVxYXXOpYLf9fh+B8AFZY2OZFNzI&#10;w2z6+jLBXNuO13TdhFKkEPY5KqhCaHMpfVGRQd+3LXHiTtYZDAm6UmqHXQo3jRxm2Yc0WHNqqLCl&#10;RUXFeXMxCtbLTz66n0s8x2P3vzrsy7/911ypt16cj0EEiuEpfrh/tYLhIK1N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otuLDAAAA3AAAAA8AAAAAAAAAAAAA&#10;AAAAoQIAAGRycy9kb3ducmV2LnhtbFBLBQYAAAAABAAEAPkAAACRAwAAAAA=&#10;" strokeweight="0"/>
                <v:line id="Line 146" o:spid="_x0000_s1053" style="position:absolute;flip:y;visibility:visible;mso-wrap-style:square" from="11861,13049" to="12261,1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QTecYAAADcAAAADwAAAGRycy9kb3ducmV2LnhtbESPQWsCMRSE74L/ITzBm2b1YOvWKKK0&#10;lIItaj309ty87i5uXpYkuum/N4VCj8PMfMMsVtE04kbO15YVTMYZCOLC6ppLBZ/H59EjCB+QNTaW&#10;ScEPeVgt+70F5tp2vKfbIZQiQdjnqKAKoc2l9EVFBv3YtsTJ+7bOYEjSlVI77BLcNHKaZTNpsOa0&#10;UGFLm4qKy+FqFOzfH/jsXq7xEs/d7uPrVL6dtmulhoO4fgIRKIb/8F/7VSuYTubweyY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E3nGAAAA3AAAAA8AAAAAAAAA&#10;AAAAAAAAoQIAAGRycy9kb3ducmV2LnhtbFBLBQYAAAAABAAEAPkAAACUAwAAAAA=&#10;" strokeweight="0"/>
                <v:line id="Line 147" o:spid="_x0000_s1054" style="position:absolute;flip:y;visibility:visible;mso-wrap-style:square" from="12509,12706" to="12909,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wWcMAAADcAAAADwAAAGRycy9kb3ducmV2LnhtbERPz2vCMBS+C/4P4QneNLWHOTqjyEQZ&#10;ghu6edjt2by1xealJNFm//1yGHj8+H4vVtG04k7ON5YVzKYZCOLS6oYrBV+f28kzCB+QNbaWScEv&#10;eVgth4MFFtr2fKT7KVQihbAvUEEdQldI6cuaDPqp7YgT92OdwZCgq6R22Kdw08o8y56kwYZTQ40d&#10;vdZUXk83o+D4PueL293iNV76w8f3udqfN2ulxqO4fgERKIaH+N/9phXkeZqf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ycFnDAAAA3AAAAA8AAAAAAAAAAAAA&#10;AAAAoQIAAGRycy9kb3ducmV2LnhtbFBLBQYAAAAABAAEAPkAAACRAwAAAAA=&#10;" strokeweight="0"/>
                <v:line id="Line 148" o:spid="_x0000_s1055" style="position:absolute;flip:y;visibility:visible;mso-wrap-style:square" from="13157,12388" to="13550,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7VwsYAAADcAAAADwAAAGRycy9kb3ducmV2LnhtbESPQWsCMRSE74X+h/AKvdWse7BlaxRp&#10;UaRQi7YevD03z93FzcuSRDf+eyMIPQ4z8w0znkbTijM531hWMBxkIIhLqxuuFPz9zl/eQPiArLG1&#10;TAou5GE6eXwYY6Ftz2s6b0IlEoR9gQrqELpCSl/WZNAPbEecvIN1BkOSrpLaYZ/gppV5lo2kwYbT&#10;Qo0dfdRUHjcno2C9euW9W5ziMe7775/dtvrafs6Uen6Ks3cQgWL4D9/bS60gz4dwO5OO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cLGAAAA3AAAAA8AAAAAAAAA&#10;AAAAAAAAoQIAAGRycy9kb3ducmV2LnhtbFBLBQYAAAAABAAEAPkAAACUAwAAAAA=&#10;" strokeweight="0"/>
                <v:line id="Line 149" o:spid="_x0000_s1056" style="position:absolute;flip:y;visibility:visible;mso-wrap-style:square" from="13779,12065" to="1417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xLtcYAAADcAAAADwAAAGRycy9kb3ducmV2LnhtbESPQWsCMRSE7wX/Q3iCt5p1D21ZjSKK&#10;UoS2aOvB23Pz3F3cvCxJdNN/3xQKPQ4z8w0zW0TTijs531hWMBlnIIhLqxuuFHx9bh5fQPiArLG1&#10;TAq+ycNiPniYYaFtz3u6H0IlEoR9gQrqELpCSl/WZNCPbUecvIt1BkOSrpLaYZ/gppV5lj1Jgw2n&#10;hRo7WtVUXg83o2D//sxnt73Fazz3bx+nY7U7rpdKjYZxOQURKIb/8F/7VSvI8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sS7XGAAAA3AAAAA8AAAAAAAAA&#10;AAAAAAAAoQIAAGRycy9kb3ducmV2LnhtbFBLBQYAAAAABAAEAPkAAACUAwAAAAA=&#10;" strokeweight="0"/>
                <v:line id="Line 150" o:spid="_x0000_s1057" style="position:absolute;flip:y;visibility:visible;mso-wrap-style:square" from="14427,11741" to="14827,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uLscAAADcAAAADwAAAGRycy9kb3ducmV2LnhtbESPT2sCMRTE70K/Q3iF3jTrFtqyGkVa&#10;WkrBiv8O3p6b5+7i5mVJopt+e1Mo9DjMzG+Y6TyaVlzJ+caygvEoA0FcWt1wpWC3fR++gPABWWNr&#10;mRT8kIf57G4wxULbntd03YRKJAj7AhXUIXSFlL6syaAf2Y44eSfrDIYkXSW1wz7BTSvzLHuSBhtO&#10;CzV29FpTed5cjIL19zMf3cclnuOxX64O++pr/7ZQ6uE+LiYgAsXwH/5rf2oFef4I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O4uxwAAANwAAAAPAAAAAAAA&#10;AAAAAAAAAKECAABkcnMvZG93bnJldi54bWxQSwUGAAAAAAQABAD5AAAAlQMAAAAA&#10;" strokeweight="0"/>
                <v:line id="Line 151" o:spid="_x0000_s1058" style="position:absolute;flip:y;visibility:visible;mso-wrap-style:square" from="15055,11398" to="15449,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l2WscAAADcAAAADwAAAGRycy9kb3ducmV2LnhtbESPT2sCMRTE70K/Q3iF3jTrUtqyGkVa&#10;WkrBiv8O3p6b5+7i5mVJopt+e1Mo9DjMzG+Y6TyaVlzJ+caygvEoA0FcWt1wpWC3fR++gPABWWNr&#10;mRT8kIf57G4wxULbntd03YRKJAj7AhXUIXSFlL6syaAf2Y44eSfrDIYkXSW1wz7BTSvzLHuSBhtO&#10;CzV29FpTed5cjIL19zMf3cclnuOxX64O++pr/7ZQ6uE+LiYgAsXwH/5rf2oFef4I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XZaxwAAANwAAAAPAAAAAAAA&#10;AAAAAAAAAKECAABkcnMvZG93bnJldi54bWxQSwUGAAAAAAQABAD5AAAAlQMAAAAA&#10;" strokeweight="0"/>
                <v:line id="Line 152" o:spid="_x0000_s1059" style="position:absolute;flip:y;visibility:visible;mso-wrap-style:square" from="15697,11074" to="1609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TwccAAADcAAAADwAAAGRycy9kb3ducmV2LnhtbESPS2vDMBCE74H+B7GF3hI5hj5wooTQ&#10;0lIKacjrkNvG2tgm1spISqz++6hQ6HGYmW+Y6TyaVlzJ+caygvEoA0FcWt1wpWC3fR++gPABWWNr&#10;mRT8kIf57G4wxULbntd03YRKJAj7AhXUIXSFlL6syaAf2Y44eSfrDIYkXSW1wz7BTSvzLHuSBhtO&#10;CzV29FpTed5cjIL19zMf3cclnuOxX64O++pr/7ZQ6uE+LiYgAsXwH/5rf2oFef4I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hdPBxwAAANwAAAAPAAAAAAAA&#10;AAAAAAAAAKECAABkcnMvZG93bnJldi54bWxQSwUGAAAAAAQABAD5AAAAlQMAAAAA&#10;" strokeweight="0"/>
                <v:line id="Line 153" o:spid="_x0000_s1060" style="position:absolute;flip:y;visibility:visible;mso-wrap-style:square" from="16344,10756" to="16744,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NtsYAAADcAAAADwAAAGRycy9kb3ducmV2LnhtbESPQWsCMRSE74X+h/AKvdWse7BlNYpY&#10;WkqhFq0evD03z93FzcuSRDf+eyMIPQ4z8w0zmUXTijM531hWMBxkIIhLqxuuFGz+Pl7eQPiArLG1&#10;TAou5GE2fXyYYKFtzys6r0MlEoR9gQrqELpCSl/WZNAPbEecvIN1BkOSrpLaYZ/gppV5lo2kwYbT&#10;Qo0dLWoqj+uTUbBavvLefZ7iMe77n9/dtvrevs+Ven6K8zGIQDH8h+/tL60gz0dw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XTbbGAAAA3AAAAA8AAAAAAAAA&#10;AAAAAAAAoQIAAGRycy9kb3ducmV2LnhtbFBLBQYAAAAABAAEAPkAAACUAwAAAAA=&#10;" strokeweight="0"/>
                <v:line id="Line 154" o:spid="_x0000_s1061" style="position:absolute;flip:y;visibility:visible;mso-wrap-style:square" from="16967,10414" to="17367,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voLcYAAADcAAAADwAAAGRycy9kb3ducmV2LnhtbESPQWsCMRSE7wX/Q3hCbzXrHmpZjSKK&#10;pRTaotWDt+fmubu4eVmS6Kb/vikIPQ4z8w0zW0TTihs531hWMB5lIIhLqxuuFOy/N08vIHxA1tha&#10;JgU/5GExHzzMsNC25y3ddqESCcK+QAV1CF0hpS9rMuhHtiNO3tk6gyFJV0ntsE9w08o8y56lwYbT&#10;Qo0drWoqL7urUbD9nPDJvV7jJZ76j6/joXo/rJdKPQ7jcgoiUAz/4Xv7TSvI8w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b6C3GAAAA3AAAAA8AAAAAAAAA&#10;AAAAAAAAoQIAAGRycy9kb3ducmV2LnhtbFBLBQYAAAAABAAEAPkAAACUAwAAAAA=&#10;" strokeweight="0"/>
                <v:line id="Line 155" o:spid="_x0000_s1062" style="position:absolute;flip:y;visibility:visible;mso-wrap-style:square" from="17614,10090" to="18014,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R8X8MAAADcAAAADwAAAGRycy9kb3ducmV2LnhtbERPz2vCMBS+C/4P4QneNLWHOTqjyEQZ&#10;ghu6edjt2by1xealJNFm//1yGHj8+H4vVtG04k7ON5YVzKYZCOLS6oYrBV+f28kzCB+QNbaWScEv&#10;eVgth4MFFtr2fKT7KVQihbAvUEEdQldI6cuaDPqp7YgT92OdwZCgq6R22Kdw08o8y56kwYZTQ40d&#10;vdZUXk83o+D4PueL293iNV76w8f3udqfN2ulxqO4fgERKIaH+N/9phXkeVqb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EfF/DAAAA3AAAAA8AAAAAAAAAAAAA&#10;AAAAoQIAAGRycy9kb3ducmV2LnhtbFBLBQYAAAAABAAEAPkAAACRAwAAAAA=&#10;" strokeweight="0"/>
                <v:line id="Line 156" o:spid="_x0000_s1063" style="position:absolute;flip:y;visibility:visible;mso-wrap-style:square" from="18243,9804" to="1856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jZxMcAAADcAAAADwAAAGRycy9kb3ducmV2LnhtbESPS2vDMBCE74H+B7GF3hI5PvThRAmh&#10;paUU0pDXIbeNtbFNrJWRlFj991Gh0OMwM98w03k0rbiS841lBeNRBoK4tLrhSsFu+z58BuEDssbW&#10;Min4IQ/z2d1gioW2Pa/pugmVSBD2BSqoQ+gKKX1Zk0E/sh1x8k7WGQxJukpqh32Cm1bmWfYoDTac&#10;Fmrs6LWm8ry5GAXr7yc+uo9LPMdjv1wd9tXX/m2h1MN9XExABIrhP/zX/tQK8vwFfs+k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yNnExwAAANwAAAAPAAAAAAAA&#10;AAAAAAAAAKECAABkcnMvZG93bnJldi54bWxQSwUGAAAAAAQABAD5AAAAlQMAAAAA&#10;" strokeweight="0"/>
                <v:shape id="Freeform 157" o:spid="_x0000_s1064" style="position:absolute;left:5791;top:11779;width:10477;height:4496;visibility:visible;mso-wrap-style:square;v-text-anchor:top" coordsize="165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7R8EA&#10;AADcAAAADwAAAGRycy9kb3ducmV2LnhtbERPz2vCMBS+C/sfwhO82VTHxqyNMgZjwk5VD/P2bN6a&#10;suYlJFHrf78cBjt+fL/r7WgHcaUQe8cKFkUJgrh1uudOwfHwPn8BEROyxsExKbhThO3mYVJjpd2N&#10;G7ruUydyCMcKFZiUfCVlbA1ZjIXzxJn7dsFiyjB0Uge85XA7yGVZPkuLPecGg57eDLU/+4tV0Phm&#10;ePrglTcn9l/32FzOn5GUmk3H1zWIRGP6F/+5d1rB8jHPz2fy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He0fBAAAA3AAAAA8AAAAAAAAAAAAAAAAAmAIAAGRycy9kb3du&#10;cmV2LnhtbFBLBQYAAAAABAAEAPUAAACGAwAAAAA=&#10;" path="m1626,r-69,66l1485,128r-68,57l1345,239r-72,51l1198,335r-71,42l1055,415r-72,36l915,481r-72,30l777,538r-69,21l642,580r-62,18l520,613,403,639,299,657r-90,9l134,672r-60,l36,669r-9,l24,669r6,21l24,696,12,663,,672r6,27l18,702r15,3l74,708r60,-3l212,702r93,-12l409,672,526,648r63,-14l654,616r66,-21l789,571r69,-27l926,514r72,-33l1073,445r72,-39l1219,365r72,-48l1363,266r75,-54l1509,155r72,-62l1650,24,1626,xe" fillcolor="black" stroked="f">
                  <v:path arrowok="t" o:connecttype="custom" o:connectlocs="1032510,0;988695,41910;942975,81280;899795,117475;854075,151765;808355,184150;760730,212725;715645,239395;669925,263525;624205,286385;581025,305435;535305,324485;493395,341630;449580,354965;407670,368300;368300,379730;330200,389255;255905,405765;189865,417195;132715,422910;85090,426720;46990,426720;22860,424815;17145,424815;15240,424815;19050,438150;15240,441960;7620,421005;0,426720;3810,443865;11430,445770;20955,447675;46990,449580;85090,447675;134620,445770;193675,438150;259715,426720;334010,411480;374015,402590;415290,391160;457200,377825;501015,362585;544830,345440;588010,326390;633730,305435;681355,282575;727075,257810;774065,231775;819785,201295;865505,168910;913130,134620;958215,98425;1003935,59055;1047750,15240;1032510,0" o:connectangles="0,0,0,0,0,0,0,0,0,0,0,0,0,0,0,0,0,0,0,0,0,0,0,0,0,0,0,0,0,0,0,0,0,0,0,0,0,0,0,0,0,0,0,0,0,0,0,0,0,0,0,0,0,0,0"/>
                </v:shape>
                <v:shape id="Freeform 158" o:spid="_x0000_s1065" style="position:absolute;left:16116;top:9404;width:8864;height:3816;visibility:visible;mso-wrap-style:square;v-text-anchor:top" coordsize="1396,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b8QA&#10;AADcAAAADwAAAGRycy9kb3ducmV2LnhtbESPUWvCQBCE3wv+h2MFX0q9qNSU1FOkUCjYl6o/YJtb&#10;k2BuL+Q2MfbXewXBx2FmvmFWm8HVqqc2VJ4NzKYJKOLc24oLA8fD58sbqCDIFmvPZOBKATbr0dMK&#10;M+sv/EP9XgoVIRwyNFCKNJnWIS/JYZj6hjh6J986lCjbQtsWLxHuaj1PkqV2WHFcKLGhj5Ly875z&#10;Bv76LpXfdKdTfP3unqVK8TTsjJmMh+07KKFBHuF7+8samC9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2B2/EAAAA3AAAAA8AAAAAAAAAAAAAAAAAmAIAAGRycy9k&#10;b3ducmV2LnhtbFBLBQYAAAAABAAEAPUAAACJAwAAAAA=&#10;" path="m1396,589r-15,-42l1363,508r-21,-41l1321,425r-24,-39l1270,347r-26,-39l1217,269r-33,-36l1151,201r-33,-33l1082,138r-39,-30l1001,84,960,60,918,42,873,24,825,12,777,3,726,,673,,619,6,565,18,508,33,448,54,389,81r-60,33l266,153r-66,45l134,248,69,308,,374r24,24l93,335r65,-60l221,225r63,-42l344,144r60,-33l463,87,517,66,571,51r54,-9l676,36r47,l771,39r45,9l861,57r45,15l945,93r41,21l1022,138r36,27l1094,195r33,30l1160,257r30,36l1217,329r27,36l1267,404r24,39l1312,482r18,41l1348,562r15,39l1396,589xe" fillcolor="black" stroked="f">
                  <v:path arrowok="t" o:connecttype="custom" o:connectlocs="876935,347345;852170,296545;823595,245110;789940,195580;751840,147955;709930,106680;662305,68580;609600,38100;554355,15240;493395,1905;427355,0;358775,11430;284480,34290;208915,72390;127000,125730;43815,195580;15240,252730;100330,174625;180340,116205;256540,70485;328295,41910;396875,26670;459105,22860;518160,30480;575310,45720;626110,72390;671830,104775;715645,142875;755650,186055;789940,231775;819785,281305;844550,332105;865505,381635" o:connectangles="0,0,0,0,0,0,0,0,0,0,0,0,0,0,0,0,0,0,0,0,0,0,0,0,0,0,0,0,0,0,0,0,0"/>
                </v:shape>
                <v:shape id="Freeform 159" o:spid="_x0000_s1066" style="position:absolute;left:24771;top:13144;width:6852;height:8731;visibility:visible;mso-wrap-style:square;v-text-anchor:top" coordsize="1079,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33cQA&#10;AADcAAAADwAAAGRycy9kb3ducmV2LnhtbESP3WoCMRSE7wu+QziCdzXrWopsjSJiQRAK/iC9PGxO&#10;k6WbkyVJ3fXtm4LQy2FmvmGW68G14kYhNp4VzKYFCOLa64aNgsv5/XkBIiZkja1nUnCnCOvV6GmJ&#10;lfY9H+l2SkZkCMcKFdiUukrKWFtyGKe+I87elw8OU5bBSB2wz3DXyrIoXqXDhvOCxY62lurv049T&#10;cA7G+r4Mu4O7fpjDZ72/F4sXpSbjYfMGItGQ/sOP9l4rKOcl/J3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d93EAAAA3AAAAA8AAAAAAAAAAAAAAAAAmAIAAGRycy9k&#10;b3ducmV2LnhtbFBLBQYAAAAABAAEAPUAAACJAwAAAAA=&#10;" path="m1079,1339r-65,-6l948,1324r-60,-15l831,1288r-54,-21l724,1240r-48,-30l631,1175r-45,-36l544,1100r-39,-42l469,1013,434,965,404,918,371,867,344,816,314,762,290,708,266,655,242,601,200,490,162,383,96,176,33,,,12,60,188r69,207l168,502r41,111l233,670r24,53l284,780r27,54l341,885r33,51l407,986r36,48l478,1079r42,45l562,1166r45,38l658,1237r51,33l762,1297r57,24l879,1342r63,15l1008,1369r68,6l1079,1339xe" fillcolor="black" stroked="f">
                  <v:path arrowok="t" o:connecttype="custom" o:connectlocs="685165,850265;643890,846455;601980,840740;563880,831215;527685,817880;493395,804545;459740,787400;429260,768350;400685,746125;372110,723265;345440,698500;320675,671830;297815,643255;275590,612775;256540,582930;235585,550545;218440,518160;199390,483870;184150,449580;168910,415925;153670,381635;127000,311150;102870,243205;60960,111760;20955,0;0,7620;38100,119380;81915,250825;106680,318770;132715,389255;147955,425450;163195,459105;180340,495300;197485,529590;216535,561975;237490,594360;258445,626110;281305,656590;303530,685165;330200,713740;356870,740410;385445,764540;417830,785495;450215,806450;483870,823595;520065,838835;558165,852170;598170,861695;640080,869315;683260,873125;685165,850265" o:connectangles="0,0,0,0,0,0,0,0,0,0,0,0,0,0,0,0,0,0,0,0,0,0,0,0,0,0,0,0,0,0,0,0,0,0,0,0,0,0,0,0,0,0,0,0,0,0,0,0,0,0,0"/>
                </v:shape>
                <v:shape id="Freeform 160" o:spid="_x0000_s1067" style="position:absolute;left:15678;top:7226;width:19513;height:4553;visibility:visible;mso-wrap-style:square;v-text-anchor:top" coordsize="307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ILcQA&#10;AADcAAAADwAAAGRycy9kb3ducmV2LnhtbESPUWvCQBCE34X+h2OFvki9aEAkeopUhGKpqPUHLLk1&#10;Ceb2Ym7V9N/3CgUfh5n5hpkvO1erO7Wh8mxgNExAEefeVlwYOH1v3qaggiBbrD2TgR8KsFy89OaY&#10;Wf/gA92PUqgI4ZChgVKkybQOeUkOw9A3xNE7+9ahRNkW2rb4iHBX63GSTLTDiuNCiQ29l5Rfjjdn&#10;YB3kszjtb+l2f7l+ydpfB3q3Nea1361moIQ6eYb/2x/WwDhN4e9MPA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iC3EAAAA3AAAAA8AAAAAAAAAAAAAAAAAmAIAAGRycy9k&#10;b3ducmV2LnhtbFBLBQYAAAAABAAEAPUAAACJAwAAAAA=&#10;" path="m3073,l,,,717e" filled="f" strokeweight="0">
                  <v:path arrowok="t" o:connecttype="custom" o:connectlocs="1951355,0;0,0;0,455295" o:connectangles="0,0,0"/>
                </v:shape>
                <v:shape id="Freeform 161" o:spid="_x0000_s1068" style="position:absolute;left:15411;top:11474;width:552;height:629;visibility:visible;mso-wrap-style:square;v-text-anchor:top" coordsize="8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slMMA&#10;AADcAAAADwAAAGRycy9kb3ducmV2LnhtbESP3WoCMRSE7wt9h3AKvatZ/0rZGqVUi96Jtg9wmpzu&#10;Lrs5CUm6rm9vBMHLYWa+YRarwXaipxAbxwrGowIEsXam4UrBz/fXyxuImJANdo5JwZkirJaPDwss&#10;jTvxgfpjqkSGcCxRQZ2SL6WMuiaLceQ8cfb+XLCYsgyVNAFPGW47OSmKV2mx4bxQo6fPmnR7/LcK&#10;5uvfQxuGLm7bddCbsd573/dKPT8NH+8gEg3pHr61d0bBZDqD65l8BO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9slMMAAADcAAAADwAAAAAAAAAAAAAAAACYAgAAZHJzL2Rv&#10;d25yZXYueG1sUEsFBgAAAAAEAAQA9QAAAIgDAAAAAA==&#10;" path="m42,99l87,,84,,81,3r-3,l75,3,72,6r-3,l66,6r,3l63,9r-3,l57,9r-3,l51,9r-3,l45,9r-3,l39,9r-3,l33,9r-3,l27,9r-3,l21,9,18,6r-3,l12,3,9,3,6,3,3,,,,42,99xe" fillcolor="black" stroked="f">
                  <v:path arrowok="t" o:connecttype="custom" o:connectlocs="26670,62865;55245,0;53340,0;51435,1905;49530,1905;47625,1905;45720,3810;43815,3810;41910,3810;41910,5715;40005,5715;38100,5715;36195,5715;34290,5715;32385,5715;30480,5715;28575,5715;26670,5715;24765,5715;22860,5715;20955,5715;19050,5715;17145,5715;15240,5715;13335,5715;11430,3810;9525,3810;7620,1905;5715,1905;3810,1905;1905,0;0,0;26670,62865" o:connectangles="0,0,0,0,0,0,0,0,0,0,0,0,0,0,0,0,0,0,0,0,0,0,0,0,0,0,0,0,0,0,0,0,0"/>
                </v:shape>
                <v:shape id="Freeform 162" o:spid="_x0000_s1069" style="position:absolute;left:13214;top:4832;width:17005;height:7328;visibility:visible;mso-wrap-style:square;v-text-anchor:top" coordsize="267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7ncQA&#10;AADcAAAADwAAAGRycy9kb3ducmV2LnhtbESPQWvCQBSE70L/w/IKvUjdGFFK6ipFkHqymrT3R/aZ&#10;pM2+Ddk1G/99t1DwOMzMN8x6O5pWDNS7xrKC+SwBQVxa3XCl4LPYP7+AcB5ZY2uZFNzIwXbzMFlj&#10;pm3gMw25r0SEsMtQQe19l0npypoMupntiKN3sb1BH2VfSd1jiHDTyjRJVtJgw3Ghxo52NZU/+dUo&#10;WH2EnMouHU7fgYL8Ko7v8jJV6ulxfHsF4Wn09/B/+6AVpIsl/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Fu53EAAAA3AAAAA8AAAAAAAAAAAAAAAAAmAIAAGRycy9k&#10;b3ducmV2LnhtbFBLBQYAAAAABAAEAPUAAACJAwAAAAA=&#10;" path="m2678,l,,,1154e" filled="f" strokeweight="0">
                  <v:path arrowok="t" o:connecttype="custom" o:connectlocs="1700530,0;0,0;0,732790" o:connectangles="0,0,0"/>
                </v:shape>
                <v:shape id="Freeform 163" o:spid="_x0000_s1070" style="position:absolute;left:12928;top:11855;width:546;height:629;visibility:visible;mso-wrap-style:square;v-text-anchor:top" coordsize="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T8UA&#10;AADcAAAADwAAAGRycy9kb3ducmV2LnhtbESPX0vDQBDE3wW/w7FCX8RemkKRtNcihUjfxPoHfFty&#10;2yQ2txfu1iT103uC4OMwM79hNrvJdWqgEFvPBhbzDBRx5W3LtYHXl/LuHlQUZIudZzJwoQi77fXV&#10;BgvrR36m4Si1ShCOBRpoRPpC61g15DDOfU+cvJMPDiXJUGsbcExw1+k8y1baYctpocGe9g1V5+OX&#10;S5Sn5Wf4uEx5Kfrt9lvKx3E4vxszu5ke1qCEJvkP/7UP1kC+XMHvmX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SVPxQAAANwAAAAPAAAAAAAAAAAAAAAAAJgCAABkcnMv&#10;ZG93bnJldi54bWxQSwUGAAAAAAQABAD1AAAAigMAAAAA&#10;" path="m45,99l86,,83,,80,3r-3,l74,6r-2,l69,6r-3,l66,9r-3,l60,9r-3,l54,9r-3,l48,12r-3,l42,12r-3,l36,9r-3,l30,9r-3,l24,9r-3,l21,6r-3,l15,6r-3,l9,3,6,3,3,,,,45,99xe" fillcolor="black" stroked="f">
                  <v:path arrowok="t" o:connecttype="custom" o:connectlocs="28575,62865;54610,0;52705,0;50800,1905;48895,1905;46990,3810;45720,3810;43815,3810;41910,3810;41910,5715;40005,5715;38100,5715;36195,5715;34290,5715;32385,5715;30480,7620;28575,7620;26670,7620;24765,7620;22860,5715;20955,5715;19050,5715;17145,5715;15240,5715;13335,5715;13335,3810;11430,3810;9525,3810;7620,3810;5715,1905;3810,1905;1905,0;0,0;28575,62865" o:connectangles="0,0,0,0,0,0,0,0,0,0,0,0,0,0,0,0,0,0,0,0,0,0,0,0,0,0,0,0,0,0,0,0,0,0"/>
                </v:shape>
                <v:rect id="Rectangle 164" o:spid="_x0000_s1071" style="position:absolute;left:13309;top:3333;width:2291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14:paraId="2831D7B1" w14:textId="77777777" w:rsidR="000F5667" w:rsidRDefault="000F5667" w:rsidP="003D0F84">
                        <w:r>
                          <w:rPr>
                            <w:b/>
                            <w:bCs/>
                            <w:color w:val="000000"/>
                            <w:sz w:val="18"/>
                            <w:szCs w:val="18"/>
                            <w:lang w:val="en-US"/>
                          </w:rPr>
                          <w:t>Расчетная форма волны прорыва</w:t>
                        </w:r>
                      </w:p>
                    </w:txbxContent>
                  </v:textbox>
                </v:rect>
                <v:rect id="Rectangle 165" o:spid="_x0000_s1072" style="position:absolute;left:15887;top:5918;width:2603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14:paraId="121001B0" w14:textId="77777777" w:rsidR="000F5667" w:rsidRDefault="000F5667" w:rsidP="003D0F84">
                        <w:r>
                          <w:rPr>
                            <w:b/>
                            <w:bCs/>
                            <w:color w:val="000000"/>
                            <w:sz w:val="18"/>
                            <w:szCs w:val="18"/>
                            <w:lang w:val="en-US"/>
                          </w:rPr>
                          <w:t>Действительная форма волны прорыва</w:t>
                        </w:r>
                      </w:p>
                    </w:txbxContent>
                  </v:textbox>
                </v:rect>
                <v:rect id="Rectangle 166" o:spid="_x0000_s1073" style="position:absolute;left:7366;width:2172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14:paraId="04881782" w14:textId="77777777" w:rsidR="000F5667" w:rsidRDefault="000F5667" w:rsidP="003D0F84">
                        <w:r>
                          <w:rPr>
                            <w:b/>
                            <w:bCs/>
                            <w:color w:val="000000"/>
                            <w:sz w:val="18"/>
                            <w:szCs w:val="18"/>
                            <w:lang w:val="en-US"/>
                          </w:rPr>
                          <w:t>Створ разрушенного гидроузла</w:t>
                        </w:r>
                      </w:p>
                    </w:txbxContent>
                  </v:textbox>
                </v:rect>
                <v:rect id="Rectangle 167" o:spid="_x0000_s1074" style="position:absolute;left:32423;top:7931;width:1248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14:paraId="7027F18A" w14:textId="77777777" w:rsidR="000F5667" w:rsidRDefault="000F5667" w:rsidP="003D0F84">
                        <w:r>
                          <w:rPr>
                            <w:b/>
                            <w:bCs/>
                            <w:color w:val="000000"/>
                            <w:sz w:val="18"/>
                            <w:szCs w:val="18"/>
                            <w:lang w:val="en-US"/>
                          </w:rPr>
                          <w:t>Фронт волны</w:t>
                        </w:r>
                      </w:p>
                    </w:txbxContent>
                  </v:textbox>
                </v:rect>
                <v:shape id="Freeform 168" o:spid="_x0000_s1075" style="position:absolute;left:3168;top:1492;width:20161;height:5677;visibility:visible;mso-wrap-style:square;v-text-anchor:top" coordsize="3175,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pLMUA&#10;AADcAAAADwAAAGRycy9kb3ducmV2LnhtbESPQWvCQBSE7wX/w/IEL0U3CUVCdJUiCEV6aKMXb4/d&#10;ZxKafRuy2yT667uFQo/DzHzDbPeTbcVAvW8cK0hXCQhi7UzDlYLL+bjMQfiAbLB1TAru5GG/mz1t&#10;sTBu5E8aylCJCGFfoII6hK6Q0uuaLPqV64ijd3O9xRBlX0nT4xjhtpVZkqylxYbjQo0dHWrSX+W3&#10;VbB2z428PjpM81t7Gt/HvPxItVKL+fS6ARFoCv/hv/abUZC9pP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ksxQAAANwAAAAPAAAAAAAAAAAAAAAAAJgCAABkcnMv&#10;ZG93bnJldi54bWxQSwUGAAAAAAQABAD1AAAAigMAAAAA&#10;" path="m3175,l676,,,894e" filled="f" strokeweight="0">
                  <v:path arrowok="t" o:connecttype="custom" o:connectlocs="2016125,0;429260,0;0,567690" o:connectangles="0,0,0"/>
                </v:shape>
                <v:shape id="Freeform 169" o:spid="_x0000_s1076" style="position:absolute;left:2978;top:6750;width:590;height:666;visibility:visible;mso-wrap-style:square;v-text-anchor:top" coordsize="9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32cMA&#10;AADcAAAADwAAAGRycy9kb3ducmV2LnhtbESPQWvCQBSE70L/w/KE3nRjWlqNrlIspV61gnh7ZJ/Z&#10;YPZtzK4x+utdoeBxmJlvmNmis5VoqfGlYwWjYQKCOHe65ELB9u9nMAbhA7LGyjEpuJKHxfylN8NM&#10;uwuvqd2EQkQI+wwVmBDqTEqfG7Loh64mjt7BNRZDlE0hdYOXCLeVTJPkQ1osOS4YrGlpKD9uzlbB&#10;9641jJPxbXvC/PO0v/4aur0p9drvvqYgAnXhGf5vr7SC9D2Fx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32cMAAADcAAAADwAAAAAAAAAAAAAAAACYAgAAZHJzL2Rv&#10;d25yZXYueG1sUEsFBgAAAAAEAAQA9QAAAIgDAAAAAA==&#10;" path="m,105l93,51r-3,l87,51r-3,l81,48r-3,l75,48,72,45r-3,l66,42r-3,l60,42r,-3l57,39,54,36,51,33r-3,l45,30r,-3l42,27r,-3l39,21r-3,l36,18,33,15r,-3l30,12r,-3l27,6r,-3l24,,,105xe" fillcolor="black" stroked="f">
                  <v:path arrowok="t" o:connecttype="custom" o:connectlocs="0,66675;59055,32385;57150,32385;55245,32385;53340,32385;51435,30480;49530,30480;47625,30480;45720,28575;43815,28575;41910,26670;40005,26670;38100,26670;38100,24765;36195,24765;34290,22860;32385,20955;30480,20955;28575,19050;28575,17145;26670,17145;26670,15240;24765,13335;22860,13335;22860,11430;20955,9525;20955,7620;19050,7620;19050,5715;17145,3810;17145,1905;15240,0;0,66675" o:connectangles="0,0,0,0,0,0,0,0,0,0,0,0,0,0,0,0,0,0,0,0,0,0,0,0,0,0,0,0,0,0,0,0,0"/>
                </v:shape>
                <v:shape id="Freeform 170" o:spid="_x0000_s1077" style="position:absolute;left:6699;top:16122;width:5296;height:172;visibility:visible;mso-wrap-style:square;v-text-anchor:top" coordsize="8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HycYA&#10;AADcAAAADwAAAGRycy9kb3ducmV2LnhtbESPW2vCQBSE34X+h+UUfJG68UKR1FVEvCE+VGPfD9nT&#10;JG32bMiuMfbXdwXBx2FmvmGm89aUoqHaFZYVDPoRCOLU6oIzBedk/TYB4TyyxtIyKbiRg/nspTPF&#10;WNsrH6k5+UwECLsYFeTeV7GULs3JoOvbijh437Y26IOsM6lrvAa4KeUwit6lwYLDQo4VLXNKf08X&#10;o2C/uTXJavN5WG8r/urx+Sfpbf+U6r62iw8Qnlr/DD/aO61gOB7B/Uw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mHycYAAADcAAAADwAAAAAAAAAAAAAAAACYAgAAZHJz&#10;L2Rvd25yZXYueG1sUEsFBgAAAAAEAAQA9QAAAIsDAAAAAA==&#10;" path="m834,15l834,,,,,27r834,l834,15xe" fillcolor="black" stroked="f">
                  <v:path arrowok="t" o:connecttype="custom" o:connectlocs="529590,9525;529590,0;0,0;0,17145;529590,17145;529590,9525" o:connectangles="0,0,0,0,0,0"/>
                </v:shape>
                <v:shape id="Freeform 171" o:spid="_x0000_s1078" style="position:absolute;left:11372;top:15671;width:1251;height:1080;visibility:visible;mso-wrap-style:square;v-text-anchor:top" coordsize="19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ohcQA&#10;AADcAAAADwAAAGRycy9kb3ducmV2LnhtbESPT4vCMBTE7wt+h/CEva2pImWpRhGhuKfu+ufi7dE8&#10;m2LzUppoq59+syDscZiZ3zDL9WAbcafO144VTCcJCOLS6ZorBadj/vEJwgdkjY1jUvAgD+vV6G2J&#10;mXY97+l+CJWIEPYZKjAhtJmUvjRk0U9cSxy9i+sshii7SuoO+wi3jZwlSSot1hwXDLa0NVReDzer&#10;4PpTpOZsn9+5T93Q74rbNj8WSr2Ph80CRKAh/Idf7S+tYDaf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qIXEAAAA3AAAAA8AAAAAAAAAAAAAAAAAmAIAAGRycy9k&#10;b3ducmV2LnhtbFBLBQYAAAAABAAEAPUAAACJAwAAAAA=&#10;" path="m197,86l,,3,6r3,6l9,18r,3l12,26r,6l15,38r,3l18,47r,6l21,59r,3l21,68r,6l21,80r,6l21,89r,6l21,101r,6l21,110r-3,6l18,122r-3,6l15,134r-3,3l12,143r-3,6l9,155r-3,3l3,164,,170,197,86xe" fillcolor="black" stroked="f">
                  <v:path arrowok="t" o:connecttype="custom" o:connectlocs="125095,54610;0,0;1905,3810;3810,7620;5715,11430;5715,13335;7620,16510;7620,20320;9525,24130;9525,26035;11430,29845;11430,33655;13335,37465;13335,39370;13335,43180;13335,46990;13335,50800;13335,54610;13335,56515;13335,60325;13335,64135;13335,67945;13335,69850;11430,73660;11430,77470;9525,81280;9525,85090;7620,86995;7620,90805;5715,94615;5715,98425;3810,100330;1905,104140;0,107950;125095,54610" o:connectangles="0,0,0,0,0,0,0,0,0,0,0,0,0,0,0,0,0,0,0,0,0,0,0,0,0,0,0,0,0,0,0,0,0,0,0"/>
                </v:shape>
                <v:line id="Line 172" o:spid="_x0000_s1079" style="position:absolute;visibility:visible;mso-wrap-style:square" from="20745,9423" to="2496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4FpMUAAADcAAAADwAAAGRycy9kb3ducmV2LnhtbESPT2vCQBTE74V+h+UVvOlGaT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4FpMUAAADcAAAADwAAAAAAAAAA&#10;AAAAAAChAgAAZHJzL2Rvd25yZXYueG1sUEsFBgAAAAAEAAQA+QAAAJMDAAAAAA==&#10;" strokeweight="0"/>
                <v:shape id="Freeform 173" o:spid="_x0000_s1080" style="position:absolute;left:20745;top:11341;width:6458;height:171;visibility:visible;mso-wrap-style:square;v-text-anchor:top" coordsize="10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ETcIA&#10;AADcAAAADwAAAGRycy9kb3ducmV2LnhtbESPT4vCMBTE7wt+h/AEb2uqSJVqFF1Y0NPi3/Ojeaal&#10;zUttotZvbxYW9jjMzG+YxaqztXhQ60vHCkbDBARx7nTJRsHp+P05A+EDssbaMSl4kYfVsvexwEy7&#10;J+/pcQhGRAj7DBUUITSZlD4vyKIfuoY4elfXWgxRtkbqFp8Rbms5TpJUWiw5LhTY0FdBeXW4WwWb&#10;y3R6TUy618bcqh98nc5yVyk16HfrOYhAXfgP/7W3WsF4ksLvmXg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YRNwgAAANwAAAAPAAAAAAAAAAAAAAAAAJgCAABkcnMvZG93&#10;bnJldi54bWxQSwUGAAAAAAQABAD1AAAAhwMAAAAA&#10;" path="m1017,15r,-15l,,,27r1017,l1017,15xe" fillcolor="black" stroked="f">
                  <v:path arrowok="t" o:connecttype="custom" o:connectlocs="645795,9525;645795,0;0,0;0,17145;645795,17145;645795,9525" o:connectangles="0,0,0,0,0,0"/>
                </v:shape>
                <v:shape id="Freeform 174" o:spid="_x0000_s1081" style="position:absolute;left:26574;top:10883;width:1251;height:1086;visibility:visible;mso-wrap-style:square;v-text-anchor:top" coordsize="19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Ss8QA&#10;AADcAAAADwAAAGRycy9kb3ducmV2LnhtbESPQUvDQBSE74L/YXlCb+3GUGtJuy1FsKTixSg9v2af&#10;STD7NmZf0/jvXaHgcZiZb5j1dnStGqgPjWcD97MEFHHpbcOVgY/35+kSVBBki61nMvBDAbab25s1&#10;ZtZf+I2GQioVIRwyNFCLdJnWoazJYZj5jjh6n753KFH2lbY9XiLctTpNkoV22HBcqLGjp5rKr+Ls&#10;DAzjq8jL6bD4LvLjfpcLpQ9nMmZyN+5WoIRG+Q9f27k1kM4f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0rPEAAAA3AAAAA8AAAAAAAAAAAAAAAAAmAIAAGRycy9k&#10;b3ducmV2LnhtbFBLBQYAAAAABAAEAPUAAACJAwAAAAA=&#10;" path="m197,87l,,3,6r,6l6,18r3,3l12,27r,6l15,39r,6l18,48r,6l18,60r,6l21,69r,6l21,81r,6l21,90r,6l21,102r-3,6l18,114r,3l18,123r-3,6l15,135r-3,3l12,144r-3,6l6,156r-3,6l3,165,,171,197,87xe" fillcolor="black" stroked="f">
                  <v:path arrowok="t" o:connecttype="custom" o:connectlocs="125095,55245;0,0;1905,3810;1905,7620;3810,11430;5715,13335;7620,17145;7620,20955;9525,24765;9525,28575;11430,30480;11430,34290;11430,38100;11430,41910;13335,43815;13335,47625;13335,51435;13335,55245;13335,57150;13335,60960;13335,64770;11430,68580;11430,72390;11430,74295;11430,78105;9525,81915;9525,85725;7620,87630;7620,91440;5715,95250;3810,99060;1905,102870;1905,104775;0,108585;125095,55245" o:connectangles="0,0,0,0,0,0,0,0,0,0,0,0,0,0,0,0,0,0,0,0,0,0,0,0,0,0,0,0,0,0,0,0,0,0,0"/>
                </v:shape>
                <v:line id="Line 175" o:spid="_x0000_s1082" style="position:absolute;visibility:visible;mso-wrap-style:square" from="20745,20789" to="25908,2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OsIAAADcAAAADwAAAGRycy9kb3ducmV2LnhtbERPz2vCMBS+D/wfwhN2m2nF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qOsIAAADcAAAADwAAAAAAAAAAAAAA&#10;AAChAgAAZHJzL2Rvd25yZXYueG1sUEsFBgAAAAAEAAQA+QAAAJADAAAAAA==&#10;" strokeweight="0"/>
                <v:line id="Line 176" o:spid="_x0000_s1083" style="position:absolute;visibility:visible;mso-wrap-style:square" from="22948,19843" to="25819,1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PocQAAADcAAAADwAAAGRycy9kb3ducmV2LnhtbESPT4vCMBTE7wt+h/AEb2uquF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w+hxAAAANwAAAAPAAAAAAAAAAAA&#10;AAAAAKECAABkcnMvZG93bnJldi54bWxQSwUGAAAAAAQABAD5AAAAkgMAAAAA&#10;" strokeweight="0"/>
                <v:line id="Line 177" o:spid="_x0000_s1084" style="position:absolute;visibility:visible;mso-wrap-style:square" from="25438,18307" to="25444,2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w4cEAAADcAAAADwAAAGRycy9kb3ducmV2LnhtbERPTYvCMBC9C/sfwizsTVMFtVuNsiwu&#10;6k2rwh6HZmyDzaQ0Ueu/NwfB4+N9z5edrcWNWm8cKxgOEhDEhdOGSwXHw18/BeEDssbaMSl4kIfl&#10;4qM3x0y7O+/plodSxBD2GSqoQmgyKX1RkUU/cA1x5M6utRgibEupW7zHcFvLUZJMpEXDsaHChn4r&#10;Ki751Sowu8l6vJ2evk9ytQ7D//SSGntU6uuz+5mBCNSFt/jl3mgFo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EDDhwQAAANwAAAAPAAAAAAAAAAAAAAAA&#10;AKECAABkcnMvZG93bnJldi54bWxQSwUGAAAAAAQABAD5AAAAjwMAAAAA&#10;" strokeweight="0"/>
                <v:shape id="Freeform 178" o:spid="_x0000_s1085" style="position:absolute;left:21640;top:9423;width:534;height:629;visibility:visible;mso-wrap-style:square;v-text-anchor:top" coordsize="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Jm8UA&#10;AADcAAAADwAAAGRycy9kb3ducmV2LnhtbESP3WoCMRSE7wu+QziCdzWr0CKrUUQQFqkUf0AvD5vT&#10;3a3JyZJEXd/eFApeDjPzDTNbdNaIG/nQOFYwGmYgiEunG64UHA/r9wmIEJE1Gsek4EEBFvPe2wxz&#10;7e68o9s+ViJBOOSooI6xzaUMZU0Ww9C1xMn7cd5iTNJXUnu8J7g1cpxln9Jiw2mhxpZWNZWX/dUq&#10;2JnHabv8LY9n/735OmybdVEEo9Sg3y2nICJ18RX+bxdawfhjBH9n0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gmbxQAAANwAAAAPAAAAAAAAAAAAAAAAAJgCAABkcnMv&#10;ZG93bnJldi54bWxQSwUGAAAAAAQABAD1AAAAigMAAAAA&#10;" path="m42,l84,99r-3,l78,96r-3,l72,93r-3,l66,93,63,90r-3,l57,90r-3,l51,90r-3,l45,87r-3,l39,87r-3,3l33,90r-3,l27,90r-3,l21,90r-3,3l15,93r-3,l9,93,6,96r-3,l,99,42,xe" fillcolor="black" stroked="f">
                  <v:path arrowok="t" o:connecttype="custom" o:connectlocs="26670,0;53340,62865;51435,62865;49530,60960;47625,60960;45720,59055;43815,59055;41910,59055;40005,57150;38100,57150;36195,57150;34290,57150;32385,57150;30480,57150;28575,55245;26670,55245;24765,55245;22860,57150;20955,57150;19050,57150;17145,57150;15240,57150;13335,57150;11430,59055;9525,59055;7620,59055;5715,59055;3810,60960;1905,60960;0,62865;26670,0" o:connectangles="0,0,0,0,0,0,0,0,0,0,0,0,0,0,0,0,0,0,0,0,0,0,0,0,0,0,0,0,0,0,0"/>
                </v:shape>
                <v:line id="Line 179" o:spid="_x0000_s1086" style="position:absolute;visibility:visible;mso-wrap-style:square" from="21907,9747" to="21913,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LDcQAAADcAAAADwAAAGRycy9kb3ducmV2LnhtbESPT4vCMBTE7wt+h/AEb2tqQbdWo4is&#10;uN7Wf+Dx0TzbYPNSmqx2v71ZWPA4zMxvmPmys7W4U+uNYwWjYQKCuHDacKngdNy8ZyB8QNZYOyYF&#10;v+Rhuei9zTHX7sF7uh9CKSKEfY4KqhCaXEpfVGTRD11DHL2ray2GKNtS6hYfEW5rmSbJRFo0HBcq&#10;bGhdUXE7/FgF5nuyHe8+ztOz/NyG0SW7ZcaelBr0u9UMRKAuvML/7S+tIB2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gsNxAAAANwAAAAPAAAAAAAAAAAA&#10;AAAAAKECAABkcnMvZG93bnJldi54bWxQSwUGAAAAAAQABAD5AAAAkgMAAAAA&#10;" strokeweight="0"/>
                <v:shape id="Freeform 180" o:spid="_x0000_s1087" style="position:absolute;left:21640;top:20072;width:534;height:629;visibility:visible;mso-wrap-style:square;v-text-anchor:top" coordsize="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yd8YA&#10;AADcAAAADwAAAGRycy9kb3ducmV2LnhtbESPX2vCMBTF3wf7DuEO9jZTHRujmooIQhmT4R+Yj5fm&#10;2laTm5LEWr/9Mhj4eDjn/A5nNh+sET350DpWMB5lIIgrp1uuFex3q5cPECEiazSOScGNAsyLx4cZ&#10;5tpdeUP9NtYiQTjkqKCJsculDFVDFsPIdcTJOzpvMSbpa6k9XhPcGjnJsndpseW00GBHy4aq8/Zi&#10;FWzM7We9OFX7g//+/Nqt21VZBqPU89OwmIKINMR7+L9dagWTt1f4O5OO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gyd8YAAADcAAAADwAAAAAAAAAAAAAAAACYAgAAZHJz&#10;L2Rvd25yZXYueG1sUEsFBgAAAAAEAAQA9QAAAIsDAAAAAA==&#10;" path="m42,99l84,,81,3r-3,l75,3,72,6r-3,l66,9r-3,l60,9r-3,l54,9r-3,3l48,12r-3,l42,12r-3,l36,12r-3,l30,12,27,9r-3,l21,9r-3,l15,6r-3,l9,6,6,3,3,3,,3,,,42,99xe" fillcolor="black" stroked="f">
                  <v:path arrowok="t" o:connecttype="custom" o:connectlocs="26670,62865;53340,0;51435,1905;49530,1905;47625,1905;45720,3810;43815,3810;41910,5715;40005,5715;38100,5715;36195,5715;34290,5715;32385,7620;30480,7620;28575,7620;26670,7620;24765,7620;22860,7620;20955,7620;19050,7620;17145,5715;15240,5715;13335,5715;11430,5715;9525,3810;7620,3810;5715,3810;3810,1905;1905,1905;0,1905;0,0;26670,62865" o:connectangles="0,0,0,0,0,0,0,0,0,0,0,0,0,0,0,0,0,0,0,0,0,0,0,0,0,0,0,0,0,0,0,0"/>
                </v:shape>
                <v:shape id="Freeform 181" o:spid="_x0000_s1088" style="position:absolute;left:22967;top:9423;width:534;height:629;visibility:visible;mso-wrap-style:square;v-text-anchor:top" coordsize="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qA8YA&#10;AADcAAAADwAAAGRycy9kb3ducmV2LnhtbESPX2vCMBTF3wf7DuEO9jZTZRujmooIQhmT4R+Yj5fm&#10;2laTm5LEWr/9Mhj4eDjn/A5nNh+sET350DpWMB5lIIgrp1uuFex3q5cPECEiazSOScGNAsyLx4cZ&#10;5tpdeUP9NtYiQTjkqKCJsculDFVDFsPIdcTJOzpvMSbpa6k9XhPcGjnJsndpseW00GBHy4aq8/Zi&#10;FWzM7We9OFX7g//+/Nqt21VZBqPU89OwmIKINMR7+L9dagWTt1f4O5OO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GqA8YAAADcAAAADwAAAAAAAAAAAAAAAACYAgAAZHJz&#10;L2Rvd25yZXYueG1sUEsFBgAAAAAEAAQA9QAAAIsDAAAAAA==&#10;" path="m42,l84,99,81,96r-3,l75,93r-3,l69,93r-3,l63,90r-3,l57,90r-3,l51,90r-3,l45,87r-3,l39,87r-3,3l33,90r-3,l27,90r-3,l21,90r-3,3l15,93r-3,l9,96r-3,l3,99,,99,42,xe" fillcolor="black" stroked="f">
                  <v:path arrowok="t" o:connecttype="custom" o:connectlocs="26670,0;53340,62865;51435,60960;49530,60960;47625,59055;45720,59055;43815,59055;41910,59055;40005,57150;38100,57150;36195,57150;34290,57150;32385,57150;30480,57150;28575,55245;26670,55245;24765,55245;22860,57150;20955,57150;19050,57150;17145,57150;15240,57150;13335,57150;11430,59055;9525,59055;7620,59055;5715,60960;3810,60960;1905,62865;0,62865;26670,0" o:connectangles="0,0,0,0,0,0,0,0,0,0,0,0,0,0,0,0,0,0,0,0,0,0,0,0,0,0,0,0,0,0,0"/>
                </v:shape>
                <v:line id="Line 182" o:spid="_x0000_s1089" style="position:absolute;visibility:visible;mso-wrap-style:square" from="23234,9747" to="23241,19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TecUAAADcAAAADwAAAGRycy9kb3ducmV2LnhtbESPQWvCQBSE74X+h+UVeqsbhdg0uhER&#10;i3prrUKPj+wzWZJ9G7Krxn/vFgoeh5n5hpkvBtuKC/XeOFYwHiUgiEunDVcKDj+fbxkIH5A1to5J&#10;wY08LIrnpznm2l35my77UIkIYZ+jgjqELpfSlzVZ9CPXEUfv5HqLIcq+krrHa4TbVk6SZCotGo4L&#10;NXa0qqls9merwHxNN+nu/fhxlOtNGP9mTWbsQanXl2E5AxFoCI/wf3urFUzS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eTecUAAADcAAAADwAAAAAAAAAA&#10;AAAAAAChAgAAZHJzL2Rvd25yZXYueG1sUEsFBgAAAAAEAAQA+QAAAJMDAAAAAA==&#10;" strokeweight="0"/>
                <v:shape id="Freeform 183" o:spid="_x0000_s1090" style="position:absolute;left:22967;top:19119;width:534;height:629;visibility:visible;mso-wrap-style:square;v-text-anchor:top" coordsize="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78UA&#10;AADcAAAADwAAAGRycy9kb3ducmV2LnhtbESP3WoCMRSE7wu+QziCdzWroMhqFBGERSrFH9DLw+Z0&#10;d2tysiSprm/fFApeDjPzDbNYddaIO/nQOFYwGmYgiEunG64UnE/b9xmIEJE1Gsek4EkBVsve2wJz&#10;7R58oPsxViJBOOSooI6xzaUMZU0Ww9C1xMn7ct5iTNJXUnt8JLg1cpxlU2mx4bRQY0ubmsrb8ccq&#10;OJjnZb/+Ls9X/7n7OO2bbVEEo9Sg363nICJ18RX+bxdawXgy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HvxQAAANwAAAAPAAAAAAAAAAAAAAAAAJgCAABkcnMv&#10;ZG93bnJldi54bWxQSwUGAAAAAAQABAD1AAAAigMAAAAA&#10;" path="m42,99l84,,81,3r-3,l75,3,72,6r-3,l66,6r-3,l60,9r-3,l54,9r-3,l48,9r-3,l42,9r-3,l36,9r-3,l30,9r-3,l24,9,21,6r-3,l15,6,12,3,9,3,6,3,3,,,,42,99xe" fillcolor="black" stroked="f">
                  <v:path arrowok="t" o:connecttype="custom" o:connectlocs="26670,62865;53340,0;51435,1905;49530,1905;47625,1905;45720,3810;43815,3810;41910,3810;40005,3810;38100,5715;36195,5715;34290,5715;32385,5715;30480,5715;28575,5715;26670,5715;24765,5715;22860,5715;20955,5715;19050,5715;17145,5715;15240,5715;13335,3810;11430,3810;9525,3810;7620,1905;5715,1905;3810,1905;1905,0;0,0;26670,62865" o:connectangles="0,0,0,0,0,0,0,0,0,0,0,0,0,0,0,0,0,0,0,0,0,0,0,0,0,0,0,0,0,0,0"/>
                </v:shape>
                <v:shape id="Freeform 184" o:spid="_x0000_s1091" style="position:absolute;left:26974;top:19653;width:3950;height:190;visibility:visible;mso-wrap-style:square;v-text-anchor:top" coordsize="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0NMQA&#10;AADcAAAADwAAAGRycy9kb3ducmV2LnhtbESPQYvCMBCF74L/IYzgRTRdUSvVKIsgLuxpVdDj0Ixt&#10;sZnUJrbdf28WFjw+3rzvzVtvO1OKhmpXWFbwMYlAEKdWF5wpOJ/24yUI55E1lpZJwS852G76vTUm&#10;2rb8Q83RZyJA2CWoIPe+SqR0aU4G3cRWxMG72dqgD7LOpK6xDXBTymkULaTBgkNDjhXtckrvx6cJ&#10;bywKh9c2fhyel/i7sVSlo9lcqeGg+1yB8NT59/F/+ksrmM5j+BsTCC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ZtDTEAAAA3AAAAA8AAAAAAAAAAAAAAAAAmAIAAGRycy9k&#10;b3ducmV2LnhtbFBLBQYAAAAABAAEAPUAAACJAwAAAAA=&#10;" path="m622,15l622,,,,,30r622,l622,15xe" fillcolor="black" stroked="f">
                  <v:path arrowok="t" o:connecttype="custom" o:connectlocs="394970,9525;394970,0;0,0;0,19050;394970,19050;394970,9525" o:connectangles="0,0,0,0,0,0"/>
                </v:shape>
                <v:shape id="Freeform 185" o:spid="_x0000_s1092" style="position:absolute;left:30295;top:19215;width:1251;height:1066;visibility:visible;mso-wrap-style:square;v-text-anchor:top" coordsize="19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GscIA&#10;AADcAAAADwAAAGRycy9kb3ducmV2LnhtbERPTWvCQBC9C/0PyxR6002DCZJmI0VUxINQFaG3ITsm&#10;0exsyK6a/nv3IPT4eN/5fDCtuFPvGssKPicRCOLS6oYrBcfDajwD4TyyxtYyKfgjB/PibZRjpu2D&#10;f+i+95UIIewyVFB732VSurImg25iO+LAnW1v0AfYV1L3+AjhppVxFKXSYMOhocaOFjWV1/3NKKDu&#10;etQxpWaTTKe33e9lvYy2J6U+3ofvLxCeBv8vfrk3WkGchLXhTDgCsn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kaxwgAAANwAAAAPAAAAAAAAAAAAAAAAAJgCAABkcnMvZG93&#10;bnJldi54bWxQSwUGAAAAAAQABAD1AAAAhwMAAAAA&#10;" path="m197,84l,,3,3,6,9r3,6l9,21r3,3l15,30r,6l18,42r,6l18,51r3,6l21,63r,6l21,72r,6l21,84r,6l21,93r,6l21,105r,6l18,117r,3l18,126r-3,6l15,138r-3,3l9,147r,6l6,159r-3,6l,168,197,84xe" fillcolor="black" stroked="f">
                  <v:path arrowok="t" o:connecttype="custom" o:connectlocs="125095,53340;0,0;1905,1905;3810,5715;5715,9525;5715,13335;7620,15240;9525,19050;9525,22860;11430,26670;11430,30480;11430,32385;13335,36195;13335,40005;13335,43815;13335,45720;13335,49530;13335,53340;13335,57150;13335,59055;13335,62865;13335,66675;13335,70485;11430,74295;11430,76200;11430,80010;9525,83820;9525,87630;7620,89535;5715,93345;5715,97155;3810,100965;1905,104775;0,106680;125095,53340" o:connectangles="0,0,0,0,0,0,0,0,0,0,0,0,0,0,0,0,0,0,0,0,0,0,0,0,0,0,0,0,0,0,0,0,0,0,0"/>
                </v:shape>
                <v:shape id="Freeform 186" o:spid="_x0000_s1093" style="position:absolute;left:30086;top:9239;width:8826;height:1816;visibility:visible;mso-wrap-style:square;v-text-anchor:top" coordsize="139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DTsIA&#10;AADcAAAADwAAAGRycy9kb3ducmV2LnhtbESPT4vCMBTE74LfITzBm6YqXW1tFNlFEG/+PT+aZ1ts&#10;XkoTtfvtN4Kwx2FmfsNk687U4kmtqywrmIwjEMS51RUXCs6n7WgBwnlkjbVlUvBLDtarfi/DVNsX&#10;H+h59IUIEHYpKii9b1IpXV6SQTe2DXHwbrY16INsC6lbfAW4qeU0ir6kwYrDQokNfZeU348PoyDZ&#10;xhcX787Vfb9/1IefOV+jeKbUcNBtliA8df4//GnvtIJpnMD7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ENOwgAAANwAAAAPAAAAAAAAAAAAAAAAAJgCAABkcnMvZG93&#10;bnJldi54bWxQSwUGAAAAAAQABAD1AAAAhwMAAAAA&#10;" path="m1390,l428,,,286e" filled="f" strokeweight="0">
                  <v:path arrowok="t" o:connecttype="custom" o:connectlocs="882650,0;271780,0;0,181610" o:connectangles="0,0,0"/>
                </v:shape>
                <v:shape id="Freeform 187" o:spid="_x0000_s1094" style="position:absolute;left:29838;top:10661;width:667;height:584;visibility:visible;mso-wrap-style:square;v-text-anchor:top" coordsize="1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Lab0A&#10;AADcAAAADwAAAGRycy9kb3ducmV2LnhtbERPuwrCMBTdBf8hXMFNUxWLVKOIIDr66OJ2aa5ttbmp&#10;TdT692YQHA/nvVi1phIvalxpWcFoGIEgzqwuOVeQnreDGQjnkTVWlknBhxyslt3OAhNt33yk18nn&#10;IoSwS1BB4X2dSOmyggy6oa2JA3e1jUEfYJNL3eA7hJtKjqMolgZLDg0F1rQpKLufnkbBdHeY3GO8&#10;nOWtjF06Rd4/0p1S/V67noPw1Pq/+OfeawXjO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aZLab0AAADcAAAADwAAAAAAAAAAAAAAAACYAgAAZHJzL2Rvd25yZXYu&#10;eG1sUEsFBgAAAAAEAAQA9QAAAIIDAAAAAA==&#10;" path="m,92l105,71r-3,-3l99,68,96,65,93,62r-3,l87,59r,-3l84,56,81,53,78,50r,-3l75,47r,-3l72,41r,-3l69,38r,-3l66,33r,-3l63,27r,-3l63,21,60,18r,-3l60,12r,-3l57,6r,-3l57,,,92xe" fillcolor="black" stroked="f">
                  <v:path arrowok="t" o:connecttype="custom" o:connectlocs="0,58420;66675,45085;64770,43180;62865,43180;60960,41275;59055,39370;57150,39370;55245,37465;55245,35560;53340,35560;51435,33655;49530,31750;49530,29845;47625,29845;47625,27940;45720,26035;45720,24130;43815,24130;43815,22225;41910,20955;41910,19050;40005,17145;40005,15240;40005,13335;38100,11430;38100,9525;38100,7620;38100,5715;36195,3810;36195,1905;36195,0;0,58420" o:connectangles="0,0,0,0,0,0,0,0,0,0,0,0,0,0,0,0,0,0,0,0,0,0,0,0,0,0,0,0,0,0,0,0"/>
                </v:shape>
                <v:shape id="Freeform 188" o:spid="_x0000_s1095" style="position:absolute;left:20351;top:25501;width:623;height:527;visibility:visible;mso-wrap-style:square;v-text-anchor:top" coordsize="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4WcMA&#10;AADcAAAADwAAAGRycy9kb3ducmV2LnhtbESPQWsCMRSE7wX/Q3iCl6LZFbqU1ShaKOip1Irn5+a5&#10;u5q8LEl0t/++KRR6HGbmG2a5HqwRD/Khdawgn2UgiCunW64VHL/ep68gQkTWaByTgm8KsF6NnpZY&#10;atfzJz0OsRYJwqFEBU2MXSllqBqyGGauI07exXmLMUlfS+2xT3Br5DzLCmmx5bTQYEdvDVW3w90q&#10;aOXH9aXYmv7E9TFHc3s++z0pNRkPmwWISEP8D/+1d1rBvMjh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24WcMAAADcAAAADwAAAAAAAAAAAAAAAACYAgAAZHJzL2Rv&#10;d25yZXYueG1sUEsFBgAAAAAEAAQA9QAAAIgDAAAAAA==&#10;" path="m98,41l,83,3,80r,-3l3,74,6,71r,-3l6,65r,-3l9,59r,-3l9,53r,-3l9,47r,-3l9,41r,-3l9,35r,-3l9,29r,-2l9,24,6,21r,-3l6,15r,-3l3,12,3,9,3,6,,3,,,98,41xe" fillcolor="black" stroked="f">
                  <v:path arrowok="t" o:connecttype="custom" o:connectlocs="62230,26035;0,52705;1905,50800;1905,48895;1905,46990;3810,45085;3810,43180;3810,41275;3810,39370;5715,37465;5715,35560;5715,33655;5715,31750;5715,29845;5715,27940;5715,26035;5715,24130;5715,22225;5715,20320;5715,18415;5715,17145;5715,15240;3810,13335;3810,11430;3810,9525;3810,7620;1905,7620;1905,5715;1905,3810;0,1905;0,0;62230,26035" o:connectangles="0,0,0,0,0,0,0,0,0,0,0,0,0,0,0,0,0,0,0,0,0,0,0,0,0,0,0,0,0,0,0,0"/>
                </v:shape>
                <v:line id="Line 189" o:spid="_x0000_s1096" style="position:absolute;flip:x;visibility:visible;mso-wrap-style:square" from="3187,25761" to="20650,2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ydcYAAADcAAAADwAAAGRycy9kb3ducmV2LnhtbESPQWsCMRSE74X+h/AKvdWse7BlNYpY&#10;WkqhFq0evD03z93FzcuSRDf+eyMIPQ4z8w0zmUXTijM531hWMBxkIIhLqxuuFGz+Pl7eQPiArLG1&#10;TAou5GE2fXyYYKFtzys6r0MlEoR9gQrqELpCSl/WZNAPbEecvIN1BkOSrpLaYZ/gppV5lo2kwYbT&#10;Qo0dLWoqj+uTUbBavvLefZ7iMe77n9/dtvrevs+Ven6K8zGIQDH8h+/tL60gH+Vw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G8nXGAAAA3AAAAA8AAAAAAAAA&#10;AAAAAAAAoQIAAGRycy9kb3ducmV2LnhtbFBLBQYAAAAABAAEAPkAAACUAwAAAAA=&#10;" strokeweight="0"/>
                <v:shape id="Freeform 190" o:spid="_x0000_s1097" style="position:absolute;left:2882;top:25501;width:629;height:527;visibility:visible;mso-wrap-style:square;v-text-anchor:top" coordsize="9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37cUA&#10;AADcAAAADwAAAGRycy9kb3ducmV2LnhtbESPT2sCMRTE7wW/Q3iCN020sMjWuIgoSGEPtZZeXzfP&#10;/ePmZdlEXfvpm0Khx2FmfsOsssG24ka9rx1rmM8UCOLCmZpLDaf3/XQJwgdkg61j0vAgD9l69LTC&#10;1Lg7v9HtGEoRIexT1FCF0KVS+qIii37mOuLonV1vMUTZl9L0eI9w28qFUom0WHNcqLCjbUXF5Xi1&#10;GnIvk+aq8vp71+Sf4eNVyS+vtJ6Mh80LiEBD+A//tQ9GwyJ5h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vftxQAAANwAAAAPAAAAAAAAAAAAAAAAAJgCAABkcnMv&#10;ZG93bnJldi54bWxQSwUGAAAAAAQABAD1AAAAigMAAAAA&#10;" path="m,41l99,83r-3,l96,80r,-3l93,74r,-3l93,68,90,65r,-3l90,59r,-3l87,53r,-3l87,47r,-3l87,41r,-3l87,35r,-3l90,29r,-2l90,24r,-3l90,18r3,-3l93,12,96,9r,-3l96,3,99,,,41xe" fillcolor="black" stroked="f">
                  <v:path arrowok="t" o:connecttype="custom" o:connectlocs="0,26035;62865,52705;60960,52705;60960,50800;60960,48895;59055,46990;59055,45085;59055,43180;57150,41275;57150,39370;57150,37465;57150,35560;55245,33655;55245,31750;55245,29845;55245,27940;55245,26035;55245,24130;55245,22225;55245,20320;57150,18415;57150,17145;57150,15240;57150,13335;57150,11430;59055,9525;59055,7620;60960,5715;60960,3810;60960,1905;62865,0;0,26035" o:connectangles="0,0,0,0,0,0,0,0,0,0,0,0,0,0,0,0,0,0,0,0,0,0,0,0,0,0,0,0,0,0,0,0"/>
                </v:shape>
                <v:rect id="Rectangle 191" o:spid="_x0000_s1098" style="position:absolute;left:4216;top:24174;width:2193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14:paraId="4F623BC9" w14:textId="77777777" w:rsidR="000F5667" w:rsidRDefault="000F5667" w:rsidP="003D0F84">
                        <w:r w:rsidRPr="00515065">
                          <w:rPr>
                            <w:b/>
                            <w:bCs/>
                            <w:color w:val="000000"/>
                            <w:sz w:val="18"/>
                            <w:szCs w:val="18"/>
                          </w:rPr>
                          <w:t>Зона спада уровней воды в реке</w:t>
                        </w:r>
                      </w:p>
                    </w:txbxContent>
                  </v:textbox>
                </v:rect>
                <v:rect id="Rectangle 192" o:spid="_x0000_s1099" style="position:absolute;left:21812;top:24364;width:1242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14:paraId="38EA58DD" w14:textId="77777777" w:rsidR="000F5667" w:rsidRDefault="000F5667" w:rsidP="003D0F84">
                        <w:r>
                          <w:rPr>
                            <w:b/>
                            <w:bCs/>
                            <w:color w:val="000000"/>
                            <w:sz w:val="18"/>
                            <w:szCs w:val="18"/>
                            <w:lang w:val="en-US"/>
                          </w:rPr>
                          <w:t xml:space="preserve">Зона подъема </w:t>
                        </w:r>
                      </w:p>
                    </w:txbxContent>
                  </v:textbox>
                </v:rect>
                <v:rect id="Rectangle 193" o:spid="_x0000_s1100" style="position:absolute;left:21812;top:25596;width:125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14:paraId="25DCCC35" w14:textId="77777777" w:rsidR="000F5667" w:rsidRDefault="000F5667" w:rsidP="003D0F84">
                        <w:proofErr w:type="gramStart"/>
                        <w:r>
                          <w:rPr>
                            <w:b/>
                            <w:bCs/>
                            <w:color w:val="000000"/>
                            <w:sz w:val="18"/>
                            <w:szCs w:val="18"/>
                            <w:lang w:val="en-US"/>
                          </w:rPr>
                          <w:t>уровней</w:t>
                        </w:r>
                        <w:proofErr w:type="gramEnd"/>
                        <w:r>
                          <w:rPr>
                            <w:b/>
                            <w:bCs/>
                            <w:color w:val="000000"/>
                            <w:sz w:val="18"/>
                            <w:szCs w:val="18"/>
                            <w:lang w:val="en-US"/>
                          </w:rPr>
                          <w:t xml:space="preserve"> воды </w:t>
                        </w:r>
                      </w:p>
                    </w:txbxContent>
                  </v:textbox>
                </v:rect>
                <v:rect id="Rectangle 194" o:spid="_x0000_s1101" style="position:absolute;left:21812;top:26809;width:1090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14:paraId="76C70BC3" w14:textId="77777777" w:rsidR="000F5667" w:rsidRDefault="000F5667" w:rsidP="003D0F84">
                        <w:r>
                          <w:rPr>
                            <w:b/>
                            <w:bCs/>
                            <w:color w:val="000000"/>
                            <w:sz w:val="18"/>
                            <w:szCs w:val="18"/>
                            <w:lang w:val="en-US"/>
                          </w:rPr>
                          <w:t xml:space="preserve">        </w:t>
                        </w:r>
                        <w:proofErr w:type="gramStart"/>
                        <w:r>
                          <w:rPr>
                            <w:b/>
                            <w:bCs/>
                            <w:color w:val="000000"/>
                            <w:sz w:val="18"/>
                            <w:szCs w:val="18"/>
                            <w:lang w:val="en-US"/>
                          </w:rPr>
                          <w:t>в</w:t>
                        </w:r>
                        <w:proofErr w:type="gramEnd"/>
                        <w:r>
                          <w:rPr>
                            <w:b/>
                            <w:bCs/>
                            <w:color w:val="000000"/>
                            <w:sz w:val="18"/>
                            <w:szCs w:val="18"/>
                            <w:lang w:val="en-US"/>
                          </w:rPr>
                          <w:t xml:space="preserve"> реке</w:t>
                        </w:r>
                      </w:p>
                    </w:txbxContent>
                  </v:textbox>
                </v:rect>
                <v:rect id="Rectangle 195" o:spid="_x0000_s1102" style="position:absolute;left:12242;top:14706;width:742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25CC4BFE" w14:textId="77777777" w:rsidR="000F5667" w:rsidRDefault="000F5667" w:rsidP="003D0F84">
                        <w:r>
                          <w:rPr>
                            <w:b/>
                            <w:bCs/>
                            <w:color w:val="000000"/>
                            <w:sz w:val="18"/>
                            <w:szCs w:val="18"/>
                            <w:lang w:val="en-US"/>
                          </w:rPr>
                          <w:t>Vхв</w:t>
                        </w:r>
                      </w:p>
                    </w:txbxContent>
                  </v:textbox>
                </v:rect>
                <v:rect id="Rectangle 196" o:spid="_x0000_s1103" style="position:absolute;left:24676;top:9639;width:738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14:paraId="7E464F68" w14:textId="77777777" w:rsidR="000F5667" w:rsidRDefault="000F5667" w:rsidP="003D0F84">
                        <w:r>
                          <w:rPr>
                            <w:b/>
                            <w:bCs/>
                            <w:color w:val="000000"/>
                            <w:sz w:val="18"/>
                            <w:szCs w:val="18"/>
                            <w:lang w:val="en-US"/>
                          </w:rPr>
                          <w:t>Vгр</w:t>
                        </w:r>
                      </w:p>
                    </w:txbxContent>
                  </v:textbox>
                </v:rect>
                <v:rect id="Rectangle 197" o:spid="_x0000_s1104" style="position:absolute;left:27825;top:17875;width:851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14:paraId="2FB5AEAE" w14:textId="77777777" w:rsidR="000F5667" w:rsidRDefault="000F5667" w:rsidP="003D0F84">
                        <w:proofErr w:type="gramStart"/>
                        <w:r>
                          <w:rPr>
                            <w:b/>
                            <w:bCs/>
                            <w:color w:val="000000"/>
                            <w:sz w:val="18"/>
                            <w:szCs w:val="18"/>
                            <w:lang w:val="en-US"/>
                          </w:rPr>
                          <w:t xml:space="preserve">V </w:t>
                        </w:r>
                        <w:r>
                          <w:rPr>
                            <w:b/>
                            <w:bCs/>
                            <w:color w:val="000000"/>
                            <w:sz w:val="18"/>
                            <w:szCs w:val="18"/>
                          </w:rPr>
                          <w:t>ф</w:t>
                        </w:r>
                        <w:r>
                          <w:rPr>
                            <w:b/>
                            <w:bCs/>
                            <w:color w:val="000000"/>
                            <w:sz w:val="18"/>
                            <w:szCs w:val="18"/>
                            <w:lang w:val="en-US"/>
                          </w:rPr>
                          <w:t>.р.</w:t>
                        </w:r>
                        <w:proofErr w:type="gramEnd"/>
                      </w:p>
                    </w:txbxContent>
                  </v:textbox>
                </v:rect>
                <v:rect id="Rectangle 198" o:spid="_x0000_s1105" style="position:absolute;left:23278;top:11182;width:1315;height:629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cGsUA&#10;AADcAAAADwAAAGRycy9kb3ducmV2LnhtbESPzWrDMBCE74W8g9hALiWRbdImda0EYwjpqZDf82Jt&#10;bVNrZSzFcd6+KhR6HGbmGybbjqYVA/WusawgXkQgiEurG64UnE+7+RqE88gaW8uk4EEOtpvJU4ap&#10;tnc+0HD0lQgQdikqqL3vUildWZNBt7AdcfC+bG/QB9lXUvd4D3DTyiSKXqXBhsNCjR0VNZXfx5tR&#10;8BLh9fT4XHHxvMy7w5vfXff6otRsOubvIDyN/j/81/7QCpJVDL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pwaxQAAANwAAAAPAAAAAAAAAAAAAAAAAJgCAABkcnMv&#10;ZG93bnJldi54bWxQSwUGAAAAAAQABAD1AAAAigMAAAAA&#10;" filled="f" stroked="f">
                  <v:textbox style="mso-fit-shape-to-text:t" inset="0,0,0,0">
                    <w:txbxContent>
                      <w:p w14:paraId="258E3D27" w14:textId="77777777" w:rsidR="000F5667" w:rsidRDefault="000F5667" w:rsidP="003D0F84">
                        <w:r>
                          <w:rPr>
                            <w:b/>
                            <w:bCs/>
                            <w:color w:val="000000"/>
                            <w:sz w:val="18"/>
                            <w:szCs w:val="18"/>
                            <w:lang w:val="en-US"/>
                          </w:rPr>
                          <w:t>H</w:t>
                        </w:r>
                      </w:p>
                    </w:txbxContent>
                  </v:textbox>
                </v:rect>
                <v:rect id="Rectangle 199" o:spid="_x0000_s1106" style="position:absolute;left:24866;top:10420;width:1315;height:69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CbcUA&#10;AADcAAAADwAAAGRycy9kb3ducmV2LnhtbESPT2vCQBTE70K/w/IEL9JsGtrapq4igVBPBbX1/Mi+&#10;JsHs25Bd8+fbu4WCx2FmfsOst6NpRE+dqy0reIpiEMSF1TWXCr5P+eMbCOeRNTaWScFEDrabh9ka&#10;U20HPlB/9KUIEHYpKqi8b1MpXVGRQRfZljh4v7Yz6IPsSqk7HALcNDKJ41dpsOawUGFLWUXF5Xg1&#10;Cl5iPJ+mrxVny+dde3j3+flT/yi1mI+7DxCeRn8P/7f3WkGySuDv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AJtxQAAANwAAAAPAAAAAAAAAAAAAAAAAJgCAABkcnMv&#10;ZG93bnJldi54bWxQSwUGAAAAAAQABAD1AAAAigMAAAAA&#10;" filled="f" stroked="f">
                  <v:textbox style="mso-fit-shape-to-text:t" inset="0,0,0,0">
                    <w:txbxContent>
                      <w:p w14:paraId="34604DEF" w14:textId="77777777" w:rsidR="000F5667" w:rsidRDefault="000F5667" w:rsidP="003D0F84">
                        <w:r>
                          <w:rPr>
                            <w:b/>
                            <w:bCs/>
                            <w:color w:val="000000"/>
                            <w:sz w:val="18"/>
                            <w:szCs w:val="18"/>
                            <w:lang w:val="en-US"/>
                          </w:rPr>
                          <w:t>Hв</w:t>
                        </w:r>
                      </w:p>
                    </w:txbxContent>
                  </v:textbox>
                </v:rect>
                <v:rect id="Rectangle 200" o:spid="_x0000_s1107" style="position:absolute;left:26696;top:15760;width:1314;height:60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n9sIA&#10;AADcAAAADwAAAGRycy9kb3ducmV2LnhtbESPS6vCMBSE9xf8D+EIbi6a+tZqFBFEV4LP9aE5tsXm&#10;pDRR6783woW7HGbmG2a+rE0hnlS53LKCbicCQZxYnXOq4HzatCcgnEfWWFgmBW9ysFw0fuYYa/vi&#10;Az2PPhUBwi5GBZn3ZSylSzIy6Dq2JA7ezVYGfZBVKnWFrwA3hexF0UgazDksZFjSOqPkfnwYBcMI&#10;r6f3fszr38GqPEz95rrVF6VazXo1A+Gp9v/hv/ZOK+iN+/A9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Kf2wgAAANwAAAAPAAAAAAAAAAAAAAAAAJgCAABkcnMvZG93&#10;bnJldi54bWxQSwUGAAAAAAQABAD1AAAAhwMAAAAA&#10;" filled="f" stroked="f">
                  <v:textbox style="mso-fit-shape-to-text:t" inset="0,0,0,0">
                    <w:txbxContent>
                      <w:p w14:paraId="5E2CBD75" w14:textId="77777777" w:rsidR="000F5667" w:rsidRDefault="000F5667" w:rsidP="003D0F84">
                        <w:proofErr w:type="gramStart"/>
                        <w:r>
                          <w:rPr>
                            <w:b/>
                            <w:bCs/>
                            <w:color w:val="000000"/>
                            <w:sz w:val="18"/>
                            <w:szCs w:val="18"/>
                            <w:lang w:val="en-US"/>
                          </w:rPr>
                          <w:t>h</w:t>
                        </w:r>
                        <w:proofErr w:type="gramEnd"/>
                      </w:p>
                    </w:txbxContent>
                  </v:textbox>
                </v:rect>
                <v:shape id="Freeform 201" o:spid="_x0000_s1108" style="position:absolute;left:21031;top:25501;width:647;height:527;visibility:visible;mso-wrap-style:square;v-text-anchor:top" coordsize="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jq8UA&#10;AADcAAAADwAAAGRycy9kb3ducmV2LnhtbESPQWvCQBSE70L/w/IK3nRjLLbErCKFotCCNBW8PrLP&#10;JCT7dsmuSfrvu4VCj8PMfMPk+8l0YqDeN5YVrJYJCOLS6oYrBZevt8ULCB+QNXaWScE3edjvHmY5&#10;ZtqO/ElDESoRIewzVFCH4DIpfVmTQb+0jjh6N9sbDFH2ldQ9jhFuOpkmyUYabDgu1OjotaayLe5G&#10;wVBcknV3Ph4P7mNIW/c+kr9WSs0fp8MWRKAp/If/2ietIH1+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KOrxQAAANwAAAAPAAAAAAAAAAAAAAAAAJgCAABkcnMv&#10;ZG93bnJldi54bWxQSwUGAAAAAAQABAD1AAAAigMAAAAA&#10;" path="m,41l102,,99,3r,3l96,9r,3l93,15r,3l93,21r,3l90,27r,2l90,32r,3l90,38r,3l90,44r,3l90,50r,3l90,56r,3l93,59r,3l93,65r,3l96,71r,3l96,77r3,3l99,83r3,l,41xe" fillcolor="black" stroked="f">
                  <v:path arrowok="t" o:connecttype="custom" o:connectlocs="0,26035;64770,0;62865,1905;62865,3810;60960,5715;60960,7620;59055,9525;59055,11430;59055,13335;59055,15240;57150,17145;57150,18415;57150,20320;57150,22225;57150,24130;57150,26035;57150,27940;57150,29845;57150,31750;57150,33655;57150,35560;57150,37465;59055,37465;59055,39370;59055,41275;59055,43180;60960,45085;60960,46990;60960,48895;62865,50800;62865,52705;64770,52705;0,26035" o:connectangles="0,0,0,0,0,0,0,0,0,0,0,0,0,0,0,0,0,0,0,0,0,0,0,0,0,0,0,0,0,0,0,0,0"/>
                </v:shape>
                <v:line id="Line 202" o:spid="_x0000_s1109" style="position:absolute;visibility:visible;mso-wrap-style:square" from="21355,25761" to="29514,2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PGcMAAADcAAAADwAAAGRycy9kb3ducmV2LnhtbESPQYvCMBSE78L+h/AEb5oqqN1qlGXZ&#10;Rb2pq+Dx0TzbYPNSmqzWf28EweMwM98w82VrK3GlxhvHCoaDBARx7rThQsHh77efgvABWWPlmBTc&#10;ycNy8dGZY6bdjXd03YdCRAj7DBWUIdSZlD4vyaIfuJo4emfXWAxRNoXUDd4i3FZylCQTadFwXCix&#10;pu+S8sv+3yow28lqvJkeP4/yZxWGp/SSGntQqtdtv2YgArXhHX6111rBaDqG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SzxnDAAAA3AAAAA8AAAAAAAAAAAAA&#10;AAAAoQIAAGRycy9kb3ducmV2LnhtbFBLBQYAAAAABAAEAPkAAACRAwAAAAA=&#10;" strokeweight="0"/>
                <v:shape id="Freeform 203" o:spid="_x0000_s1110" style="position:absolute;left:29216;top:25501;width:622;height:527;visibility:visible;mso-wrap-style:square;v-text-anchor:top" coordsize="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28MQA&#10;AADcAAAADwAAAGRycy9kb3ducmV2LnhtbESPQWsCMRSE74X+h/AKvRTNKriWrVHagtCeRF16fm5e&#10;d7cmL0sS3e2/N4LgcZiZb5jFarBGnMmH1rGCyTgDQVw53XKtoNyvR68gQkTWaByTgn8KsFo+Piyw&#10;0K7nLZ13sRYJwqFABU2MXSFlqBqyGMauI07er/MWY5K+ltpjn+DWyGmW5dJiy2mhwY4+G6qOu5NV&#10;0MrN3yz/MP0P1+UEzfHl4L9Jqeen4f0NRKQh3sO39pdWMJ3ncD2Tj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NtvDEAAAA3AAAAA8AAAAAAAAAAAAAAAAAmAIAAGRycy9k&#10;b3ducmV2LnhtbFBLBQYAAAAABAAEAPUAAACJAwAAAAA=&#10;" path="m98,41l,,,3,,6,3,9r,3l6,15r,3l6,21r,3l9,27r,2l9,32r,3l9,38r,3l9,44r,3l9,50r,3l9,56r,3l6,59r,3l6,65r,3l3,71r,3l3,77,,80r,3l98,41xe" fillcolor="black" stroked="f">
                  <v:path arrowok="t" o:connecttype="custom" o:connectlocs="62230,26035;0,0;0,1905;0,3810;1905,5715;1905,7620;3810,9525;3810,11430;3810,13335;3810,15240;5715,17145;5715,18415;5715,20320;5715,22225;5715,24130;5715,26035;5715,27940;5715,29845;5715,31750;5715,33655;5715,35560;5715,37465;3810,37465;3810,39370;3810,41275;3810,43180;1905,45085;1905,46990;1905,48895;0,50800;0,52705;62230,26035" o:connectangles="0,0,0,0,0,0,0,0,0,0,0,0,0,0,0,0,0,0,0,0,0,0,0,0,0,0,0,0,0,0,0,0"/>
                </v:shape>
                <v:shape id="Freeform 204" o:spid="_x0000_s1111" style="position:absolute;left:95;top:16465;width:34531;height:8941;visibility:visible;mso-wrap-style:square;v-text-anchor:top" coordsize="5438,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hnMQA&#10;AADcAAAADwAAAGRycy9kb3ducmV2LnhtbESPT4vCMBTE74LfITxhb5rqopWuUVQQ9qAH/+BeH82z&#10;KW1eSpO13W+/ERb2OMzMb5jVpre1eFLrS8cKppMEBHHudMmFgtv1MF6C8AFZY+2YFPyQh816OFhh&#10;pl3HZ3peQiEihH2GCkwITSalzw1Z9BPXEEfv4VqLIcq2kLrFLsJtLWdJspAWS44LBhvaG8qry7dV&#10;UB35nlJlTjg/dl8H3p2uj3et1Nuo336ACNSH//Bf+1MrmKUpv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IZzEAAAA3AAAAA8AAAAAAAAAAAAAAAAAmAIAAGRycy9k&#10;b3ducmV2LnhtbFBLBQYAAAAABAAEAPUAAACJAwAAAAA=&#10;" path="m5438,1169l,,,209,5438,1408r,-239xe" fillcolor="gray" stroked="f">
                  <v:path arrowok="t" o:connecttype="custom" o:connectlocs="3453130,742315;0,0;0,132715;3453130,894080;3453130,742315" o:connectangles="0,0,0,0,0"/>
                </v:shape>
                <v:shape id="Freeform 205" o:spid="_x0000_s1112" style="position:absolute;left:95;top:16465;width:34531;height:8941;visibility:visible;mso-wrap-style:square;v-text-anchor:top" coordsize="5438,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XlsAA&#10;AADcAAAADwAAAGRycy9kb3ducmV2LnhtbERPS0vDQBC+F/wPywje2o1R2hq7CSIGcit90euQnSbB&#10;7GzIjm389+5B6PHje2+KyfXqSmPoPBt4XiSgiGtvO24MHA/lfA0qCLLF3jMZ+KUARf4w22Bm/Y13&#10;dN1Lo2IIhwwNtCJDpnWoW3IYFn4gjtzFjw4lwrHRdsRbDHe9TpNkqR12HBtaHOizpfp7/+MMbMvD&#10;OV3p/lVOg60meXv54gsb8/Q4fbyDEprkLv53V9ZAuopr45l4BH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TXlsAAAADcAAAADwAAAAAAAAAAAAAAAACYAgAAZHJzL2Rvd25y&#10;ZXYueG1sUEsFBgAAAAAEAAQA9QAAAIUDAAAAAA==&#10;" path="m5438,1169l,,,209,5438,1408r,-239e" filled="f" strokecolor="white" strokeweight="0">
                  <v:path arrowok="t" o:connecttype="custom" o:connectlocs="3453130,742315;0,0;0,132715;3453130,894080;3453130,742315" o:connectangles="0,0,0,0,0"/>
                </v:shape>
                <v:line id="Line 206" o:spid="_x0000_s1113" style="position:absolute;visibility:visible;mso-wrap-style:square" from="2882,7600" to="2889,27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HMUAAADcAAAADwAAAGRycy9kb3ducmV2LnhtbESPQWvCQBSE74X+h+UVeqsbA2qSuoqI&#10;Yntro4LHR/Y1Wcy+Ddk1pv++Wyj0OMzMN8xyPdpWDNR741jBdJKAIK6cNlwrOB33LxkIH5A1to5J&#10;wTd5WK8eH5ZYaHfnTxrKUIsIYV+ggiaErpDSVw1Z9BPXEUfvy/UWQ5R9LXWP9wi3rUyTZC4tGo4L&#10;DXa0bai6ljerwHzMD7P3xTk/y90hTC/ZNTP2pNTz07h5BRFoDP/hv/abVpAuc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FHMUAAADcAAAADwAAAAAAAAAA&#10;AAAAAAChAgAAZHJzL2Rvd25yZXYueG1sUEsFBgAAAAAEAAQA+QAAAJMDAAAAAA==&#10;" strokeweight="0"/>
                <v:line id="Line 207" o:spid="_x0000_s1114" style="position:absolute;visibility:visible;mso-wrap-style:square" from="20745,8477" to="20751,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cpsAAAADcAAAADwAAAGRycy9kb3ducmV2LnhtbERPy4rCMBTdD/gP4QruxlRBrdUoIg6O&#10;O5/g8tJc22BzU5qMdv7eLASXh/OeL1tbiQc13jhWMOgnIIhzpw0XCs6nn+8UhA/IGivHpOCfPCwX&#10;na85Zto9+UCPYyhEDGGfoYIyhDqT0uclWfR9VxNH7uYaiyHCppC6wWcMt5UcJslYWjQcG0qsaV1S&#10;fj/+WQVmP96OdpPL9CI32zC4pvfU2LNSvW67moEI1IaP+O3+1QqGaZwf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wHKbAAAAA3AAAAA8AAAAAAAAAAAAAAAAA&#10;oQIAAGRycy9kb3ducmV2LnhtbFBLBQYAAAAABAAEAPkAAACOAwAAAAA=&#10;" strokeweight="0"/>
                <v:line id="Line 208" o:spid="_x0000_s1115" style="position:absolute;visibility:visible;mso-wrap-style:square" from="20745,9182" to="20751,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5PcUAAADcAAAADwAAAGRycy9kb3ducmV2LnhtbESPT2vCQBTE7wW/w/IKvdVNhNqYuhER&#10;Rb21/oEeH9nXZEn2bciuGr+9Wyj0OMzMb5j5YrCtuFLvjWMF6TgBQVw6bbhScDpuXjMQPiBrbB2T&#10;gjt5WBSjpznm2t34i66HUIkIYZ+jgjqELpfSlzVZ9GPXEUfvx/UWQ5R9JXWPtwi3rZwkyVRaNBwX&#10;auxoVVPZHC5Wgfmcbt/27+fZWa63If3OmszYk1Ivz8PyA0SgIfyH/9o7rWCSpf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y5PcUAAADcAAAADwAAAAAAAAAA&#10;AAAAAAChAgAAZHJzL2Rvd25yZXYueG1sUEsFBgAAAAAEAAQA+QAAAJMDAAAAAA==&#10;" strokeweight="0"/>
                <v:line id="Line 209" o:spid="_x0000_s1116" style="position:absolute;visibility:visible;mso-wrap-style:square" from="20745,9899" to="20751,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SsUAAADcAAAADwAAAGRycy9kb3ducmV2LnhtbESPT2vCQBTE7wW/w/IK3urGgDambkRE&#10;0d5a/0CPj+xrsiT7NmRXjd++Wyj0OMzMb5jlarCtuFHvjWMF00kCgrh02nCl4HzavWQgfEDW2Dom&#10;BQ/ysCpGT0vMtbvzJ92OoRIRwj5HBXUIXS6lL2uy6CeuI47et+sthij7Suoe7xFuW5kmyVxaNBwX&#10;auxoU1PZHK9WgfmY72fvr5fFRW73YfqVNZmxZ6XGz8P6DUSgIfyH/9oHrSD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nSsUAAADcAAAADwAAAAAAAAAA&#10;AAAAAAChAgAAZHJzL2Rvd25yZXYueG1sUEsFBgAAAAAEAAQA+QAAAJMDAAAAAA==&#10;" strokeweight="0"/>
                <v:line id="Line 210" o:spid="_x0000_s1117" style="position:absolute;visibility:visible;mso-wrap-style:square" from="20745,10623" to="20751,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C0cUAAADcAAAADwAAAGRycy9kb3ducmV2LnhtbESPQWvCQBSE74X+h+UVvDUbF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KC0cUAAADcAAAADwAAAAAAAAAA&#10;AAAAAAChAgAAZHJzL2Rvd25yZXYueG1sUEsFBgAAAAAEAAQA+QAAAJMDAAAAAA==&#10;" strokeweight="0"/>
                <v:line id="Line 211" o:spid="_x0000_s1118" style="position:absolute;visibility:visible;mso-wrap-style:square" from="20745,11341" to="20751,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sapcUAAADcAAAADwAAAGRycy9kb3ducmV2LnhtbESPQWvCQBSE74X+h+UVvDUbR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sapcUAAADcAAAADwAAAAAAAAAA&#10;AAAAAAChAgAAZHJzL2Rvd25yZXYueG1sUEsFBgAAAAAEAAQA+QAAAJMDAAAAAA==&#10;" strokeweight="0"/>
                <v:line id="Line 212" o:spid="_x0000_s1119" style="position:absolute;visibility:visible;mso-wrap-style:square" from="20745,12065" to="20751,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PsUAAADcAAAADwAAAGRycy9kb3ducmV2LnhtbESPQWvCQBSE7wX/w/IEb81GQZumriJS&#10;ib21qUKPj+xrsph9G7JbE/99t1DwOMzMN8x6O9pWXKn3xrGCeZKCIK6cNlwrOH0eHjMQPiBrbB2T&#10;ght52G4mD2vMtRv4g65lqEWEsM9RQRNCl0vpq4Ys+sR1xNH7dr3FEGVfS93jEOG2lYs0XUmLhuNC&#10;gx3tG6ou5Y9VYN5XxfLt6fx8lq9FmH9ll8zYk1Kz6bh7ARFoDPfwf/uoFSyy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PsUAAADcAAAADwAAAAAAAAAA&#10;AAAAAAChAgAAZHJzL2Rvd25yZXYueG1sUEsFBgAAAAAEAAQA+QAAAJMDAAAAAA==&#10;" strokeweight="0"/>
                <v:line id="Line 213" o:spid="_x0000_s1120" style="position:absolute;visibility:visible;mso-wrap-style:square" from="20745,12763" to="20751,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hScQAAADcAAAADwAAAGRycy9kb3ducmV2LnhtbESPQWvCQBSE74X+h+UVvNWNgjFN3UgR&#10;i/amVqHHR/Y1WZJ9G7Jbjf++Kwgeh5n5hlksB9uKM/XeOFYwGScgiEunDVcKjt+frxkIH5A1to5J&#10;wZU8LIvnpwXm2l14T+dDqESEsM9RQR1Cl0vpy5os+rHriKP363qLIcq+krrHS4TbVk6TJJUWDceF&#10;Gjta1VQ2hz+rwOzSzexrfno7yfUmTH6yJjP2qNToZfh4BxFoCI/wvb3VCqZZ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SFJxAAAANwAAAAPAAAAAAAAAAAA&#10;AAAAAKECAABkcnMvZG93bnJldi54bWxQSwUGAAAAAAQABAD5AAAAkgMAAAAA&#10;" strokeweight="0"/>
                <v:line id="Line 214" o:spid="_x0000_s1121" style="position:absolute;visibility:visible;mso-wrap-style:square" from="20745,13487" to="20751,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E0sUAAADcAAAADwAAAGRycy9kb3ducmV2LnhtbESPzWrDMBCE74W8g9hAb42cQGzXjWJC&#10;aEh7a/6gx8Xa2sLWylhq4r59VSjkOMzMN8yqHG0nrjR441jBfJaAIK6cNlwrOJ92TzkIH5A1do5J&#10;wQ95KNeThxUW2t34QNdjqEWEsC9QQRNCX0jpq4Ys+pnriaP35QaLIcqhlnrAW4TbTi6SJJUWDceF&#10;BnvaNlS1x2+rwHyk++V7dnm+yNd9mH/mbW7sWanH6bh5ARFoDPfwf/tNK1jk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mE0sUAAADcAAAADwAAAAAAAAAA&#10;AAAAAAChAgAAZHJzL2Rvd25yZXYueG1sUEsFBgAAAAAEAAQA+QAAAJMDAAAAAA==&#10;" strokeweight="0"/>
                <v:line id="Line 215" o:spid="_x0000_s1122" style="position:absolute;visibility:visible;mso-wrap-style:square" from="20745,14204" to="20751,1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QoMAAAADcAAAADwAAAGRycy9kb3ducmV2LnhtbERPy4rCMBTdD/gP4QruxlRBrdUoIg6O&#10;O5/g8tJc22BzU5qMdv7eLASXh/OeL1tbiQc13jhWMOgnIIhzpw0XCs6nn+8UhA/IGivHpOCfPCwX&#10;na85Zto9+UCPYyhEDGGfoYIyhDqT0uclWfR9VxNH7uYaiyHCppC6wWcMt5UcJslYWjQcG0qsaV1S&#10;fj/+WQVmP96OdpPL9CI32zC4pvfU2LNSvW67moEI1IaP+O3+1QqGaVwb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GEKDAAAAA3AAAAA8AAAAAAAAAAAAAAAAA&#10;oQIAAGRycy9kb3ducmV2LnhtbFBLBQYAAAAABAAEAPkAAACOAwAAAAA=&#10;" strokeweight="0"/>
                <v:line id="Line 216" o:spid="_x0000_s1123" style="position:absolute;visibility:visible;mso-wrap-style:square" from="20745,14928" to="20751,1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1O8UAAADcAAAADwAAAGRycy9kb3ducmV2LnhtbESPQWvCQBSE7wX/w/IKvdWNQm2SuoqI&#10;kvZWo0KPj+xrsph9G7KrSf99t1DwOMzMN8xyPdpW3Kj3xrGC2TQBQVw5bbhWcDrun1MQPiBrbB2T&#10;gh/ysF5NHpaYazfwgW5lqEWEsM9RQRNCl0vpq4Ys+qnriKP37XqLIcq+lrrHIcJtK+dJspAWDceF&#10;BjvaNlRdyqtVYD4XxcvH6zk7y10RZl/pJTX2pNTT47h5AxFoDPfwf/tdK5in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1O8UAAADcAAAADwAAAAAAAAAA&#10;AAAAAAChAgAAZHJzL2Rvd25yZXYueG1sUEsFBgAAAAAEAAQA+QAAAJMDAAAAAA==&#10;" strokeweight="0"/>
                <v:line id="Line 217" o:spid="_x0000_s1124" style="position:absolute;visibility:visible;mso-wrap-style:square" from="20745,15652" to="20751,1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Ke8IAAADcAAAADwAAAGRycy9kb3ducmV2LnhtbERPz2vCMBS+D/Y/hCd4W1MFu9oZZYxJ&#10;9bY5Czs+mmcbbF5KE7X+9+Yw2PHj+73ajLYTVxq8caxglqQgiGunDTcKjj/blxyED8gaO8ek4E4e&#10;NuvnpxUW2t34m66H0IgYwr5ABW0IfSGlr1uy6BPXE0fu5AaLIcKhkXrAWwy3nZynaSYtGo4NLfb0&#10;0VJ9PlysAvOVlYv9a7Ws5GcZZr/5OTf2qNR0Mr6/gQg0hn/xn3unFcyXcX4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mKe8IAAADcAAAADwAAAAAAAAAAAAAA&#10;AAChAgAAZHJzL2Rvd25yZXYueG1sUEsFBgAAAAAEAAQA+QAAAJADAAAAAA==&#10;" strokeweight="0"/>
                <v:line id="Line 218" o:spid="_x0000_s1125" style="position:absolute;visibility:visible;mso-wrap-style:square" from="20745,16370" to="20751,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v4MQAAADcAAAADwAAAGRycy9kb3ducmV2LnhtbESPT4vCMBTE7wt+h/AEb2taQa1do8iy&#10;i+7Nv7DHR/Nsg81LabJav/1GEDwOM/MbZr7sbC2u1HrjWEE6TEAQF04bLhUcD9/vGQgfkDXWjknB&#10;nTwsF723Oeba3XhH130oRYSwz1FBFUKTS+mLiiz6oWuIo3d2rcUQZVtK3eItwm0tR0kykRYNx4UK&#10;G/qsqLjs/6wCs52sxz/T0+wkv9Yh/c0umbFHpQb9bvUBIlAXXuFne6MVjG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S/gxAAAANwAAAAPAAAAAAAAAAAA&#10;AAAAAKECAABkcnMvZG93bnJldi54bWxQSwUGAAAAAAQABAD5AAAAkgMAAAAA&#10;" strokeweight="0"/>
                <v:line id="Line 219" o:spid="_x0000_s1126" style="position:absolute;visibility:visible;mso-wrap-style:square" from="20745,17075" to="20751,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xl8QAAADcAAAADwAAAGRycy9kb3ducmV2LnhtbESPT4vCMBTE7wt+h/AEb2tqQa1do8iy&#10;i+vNv7DHR/Nsg81LabLa/fZGEDwOM/MbZr7sbC2u1HrjWMFomIAgLpw2XCo4Hr7fMxA+IGusHZOC&#10;f/KwXPTe5phrd+MdXfehFBHCPkcFVQhNLqUvKrLoh64hjt7ZtRZDlG0pdYu3CLe1TJNkIi0ajgsV&#10;NvRZUXHZ/1kFZjtZjzfT0+wkv9Zh9JtdMmOPSg363eoDRKAuvMLP9o9WkM5S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7GXxAAAANwAAAAPAAAAAAAAAAAA&#10;AAAAAKECAABkcnMvZG93bnJldi54bWxQSwUGAAAAAAQABAD5AAAAkgMAAAAA&#10;" strokeweight="0"/>
                <v:line id="Line 220" o:spid="_x0000_s1127" style="position:absolute;visibility:visible;mso-wrap-style:square" from="20745,17792" to="20751,1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DMQAAADcAAAADwAAAGRycy9kb3ducmV2LnhtbESPT4vCMBTE7wt+h/AEb2uqsl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xQMxAAAANwAAAAPAAAAAAAAAAAA&#10;AAAAAKECAABkcnMvZG93bnJldi54bWxQSwUGAAAAAAQABAD5AAAAkgMAAAAA&#10;" strokeweight="0"/>
                <v:line id="Line 221" o:spid="_x0000_s1128" style="position:absolute;visibility:visible;mso-wrap-style:square" from="20745,18516" to="20751,1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eMQAAADcAAAADwAAAGRycy9kb3ducmV2LnhtbESPT4vCMBTE7wt+h/AEb2uquF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ox4xAAAANwAAAAPAAAAAAAAAAAA&#10;AAAAAKECAABkcnMvZG93bnJldi54bWxQSwUGAAAAAAQABAD5AAAAkgMAAAAA&#10;" strokeweight="0"/>
                <v:line id="Line 222" o:spid="_x0000_s1129" style="position:absolute;visibility:visible;mso-wrap-style:square" from="20745,19234" to="20751,1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line id="Line 223" o:spid="_x0000_s1130" style="position:absolute;visibility:visible;mso-wrap-style:square" from="20745,19958" to="20751,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3lMQAAADcAAAADwAAAGRycy9kb3ducmV2LnhtbESPT4vCMBTE7wt+h/AEb2uqYK1do4i4&#10;uHvzL+zx0TzbYPNSmqx2v/1GEDwOM/MbZr7sbC1u1HrjWMFomIAgLpw2XCo4HT/fMxA+IGusHZOC&#10;P/KwXPTe5phrd+c93Q6hFBHCPkcFVQhNLqUvKrLoh64hjt7FtRZDlG0pdYv3CLe1HCdJKi0ajgsV&#10;NrSuqLgefq0Cs0u3k+/peXaWm20Y/WTXzNiTUoN+t/oAEagLr/Cz/aUVjGc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eUxAAAANwAAAAPAAAAAAAAAAAA&#10;AAAAAKECAABkcnMvZG93bnJldi54bWxQSwUGAAAAAAQABAD5AAAAkgMAAAAA&#10;" strokeweight="0"/>
                <v:line id="Line 224" o:spid="_x0000_s1131" style="position:absolute;visibility:visible;mso-wrap-style:square" from="20745,20662" to="20751,2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line id="Line 225" o:spid="_x0000_s1132" style="position:absolute;visibility:visible;mso-wrap-style:square" from="20745,21380" to="20751,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fcIAAADcAAAADwAAAGRycy9kb3ducmV2LnhtbERPz2vCMBS+D/Y/hCd4W1MFu9oZZYxJ&#10;9bY5Czs+mmcbbF5KE7X+9+Yw2PHj+73ajLYTVxq8caxglqQgiGunDTcKjj/blxyED8gaO8ek4E4e&#10;NuvnpxUW2t34m66H0IgYwr5ABW0IfSGlr1uy6BPXE0fu5AaLIcKhkXrAWwy3nZynaSYtGo4NLfb0&#10;0VJ9PlysAvOVlYv9a7Ws5GcZZr/5OTf2qNR0Mr6/gQg0hn/xn3unFcyX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fcIAAADcAAAADwAAAAAAAAAAAAAA&#10;AAChAgAAZHJzL2Rvd25yZXYueG1sUEsFBgAAAAAEAAQA+QAAAJADAAAAAA==&#10;" strokeweight="0"/>
                <v:line id="Line 226" o:spid="_x0000_s1133" style="position:absolute;visibility:visible;mso-wrap-style:square" from="20745,22104" to="20751,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line id="Line 227" o:spid="_x0000_s1134" style="position:absolute;visibility:visible;mso-wrap-style:square" from="20745,22821" to="20751,2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line id="Line 228" o:spid="_x0000_s1135" style="position:absolute;visibility:visible;mso-wrap-style:square" from="20745,23545" to="20751,23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line id="Line 229" o:spid="_x0000_s1136" style="position:absolute;visibility:visible;mso-wrap-style:square" from="20745,24263" to="20751,2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line id="Line 230" o:spid="_x0000_s1137" style="position:absolute;visibility:visible;mso-wrap-style:square" from="20745,24968" to="20751,2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line id="Line 231" o:spid="_x0000_s1138" style="position:absolute;visibility:visible;mso-wrap-style:square" from="20745,25685" to="20751,2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WYsUAAADcAAAADwAAAGRycy9kb3ducmV2LnhtbESPT2sCMRTE70K/Q3gFb5q1Wt1ujVKK&#10;ot7qP/D42LzuBjcvyybq+u2NUOhxmJnfMNN5aytxpcYbxwoG/QQEce604ULBYb/spSB8QNZYOSYF&#10;d/Iwn710pphpd+MtXXehEBHCPkMFZQh1JqXPS7Lo+64mjt6vayyGKJtC6gZvEW4r+ZYkY2nRcFwo&#10;sabvkvLz7mIVmJ/x6n0zOX4c5WIVBqf0nBp7UKr72n59ggjUhv/wX3utFQyTE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kWYsUAAADcAAAADwAAAAAAAAAA&#10;AAAAAAChAgAAZHJzL2Rvd25yZXYueG1sUEsFBgAAAAAEAAQA+QAAAJMDAAAAAA==&#10;" strokeweight="0"/>
                <v:line id="Line 232" o:spid="_x0000_s1139" style="position:absolute;visibility:visible;mso-wrap-style:square" from="20745,26409" to="20751,2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line id="Line 233" o:spid="_x0000_s1140" style="position:absolute;visibility:visible;mso-wrap-style:square" from="20745,27133" to="20751,27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jsUAAADcAAAADwAAAGRycy9kb3ducmV2LnhtbESPT2vCQBTE74LfYXmCN92oNK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tjsUAAADcAAAADwAAAAAAAAAA&#10;AAAAAAChAgAAZHJzL2Rvd25yZXYueG1sUEsFBgAAAAAEAAQA+QAAAJMDAAAAAA==&#10;" strokeweight="0"/>
                <v:line id="Line 234" o:spid="_x0000_s1141" style="position:absolute;visibility:visible;mso-wrap-style:square" from="29838,11436" to="29845,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w10:anchorlock/>
              </v:group>
            </w:pict>
          </mc:Fallback>
        </mc:AlternateContent>
      </w:r>
    </w:p>
    <w:p w14:paraId="6BDD17C0" w14:textId="77777777" w:rsidR="003D0F84" w:rsidRPr="00691663" w:rsidRDefault="003D0F84" w:rsidP="003D0F84">
      <w:pPr>
        <w:keepNext/>
        <w:widowControl w:val="0"/>
        <w:ind w:firstLine="720"/>
        <w:rPr>
          <w:rFonts w:eastAsia="Calibri"/>
          <w:lang w:eastAsia="ru-RU"/>
        </w:rPr>
      </w:pPr>
    </w:p>
    <w:p w14:paraId="1BE51E7B" w14:textId="77777777" w:rsidR="003D0F84" w:rsidRPr="00691663" w:rsidRDefault="003D0F84" w:rsidP="003D0F84">
      <w:pPr>
        <w:widowControl w:val="0"/>
        <w:rPr>
          <w:rFonts w:eastAsia="Calibri"/>
          <w:lang w:eastAsia="ru-RU"/>
        </w:rPr>
      </w:pPr>
      <w:r w:rsidRPr="00691663">
        <w:rPr>
          <w:rFonts w:eastAsia="Calibri"/>
          <w:lang w:eastAsia="ru-RU"/>
        </w:rPr>
        <w:t>Рис. 4.1.2.3 - Схематический продольный разрез волны прорыва:</w:t>
      </w:r>
    </w:p>
    <w:p w14:paraId="3FCF26BB" w14:textId="77777777" w:rsidR="003D0F84" w:rsidRPr="00691663" w:rsidRDefault="003D0F84" w:rsidP="003D0F84">
      <w:pPr>
        <w:widowControl w:val="0"/>
        <w:rPr>
          <w:rFonts w:eastAsia="Calibri"/>
          <w:i/>
          <w:sz w:val="22"/>
          <w:szCs w:val="22"/>
          <w:lang w:eastAsia="ru-RU"/>
        </w:rPr>
      </w:pPr>
      <w:r w:rsidRPr="00691663">
        <w:rPr>
          <w:rFonts w:eastAsia="Calibri"/>
          <w:i/>
          <w:sz w:val="22"/>
          <w:szCs w:val="22"/>
          <w:lang w:val="en-US" w:eastAsia="ru-RU"/>
        </w:rPr>
        <w:t>h</w:t>
      </w:r>
      <w:r w:rsidRPr="00691663">
        <w:rPr>
          <w:rFonts w:eastAsia="Calibri"/>
          <w:i/>
          <w:sz w:val="22"/>
          <w:szCs w:val="22"/>
          <w:lang w:eastAsia="ru-RU"/>
        </w:rPr>
        <w:t xml:space="preserve"> - бытовой уровень воды в реке; </w:t>
      </w:r>
      <w:r w:rsidRPr="00691663">
        <w:rPr>
          <w:rFonts w:eastAsia="Calibri"/>
          <w:i/>
          <w:sz w:val="22"/>
          <w:szCs w:val="22"/>
          <w:lang w:val="en-US" w:eastAsia="ru-RU"/>
        </w:rPr>
        <w:t>H</w:t>
      </w:r>
      <w:r w:rsidRPr="00691663">
        <w:rPr>
          <w:rFonts w:eastAsia="Calibri"/>
          <w:i/>
          <w:sz w:val="22"/>
          <w:szCs w:val="22"/>
          <w:vertAlign w:val="subscript"/>
          <w:lang w:val="en-US" w:eastAsia="ru-RU"/>
        </w:rPr>
        <w:t>B</w:t>
      </w:r>
      <w:r w:rsidRPr="00691663">
        <w:rPr>
          <w:rFonts w:eastAsia="Calibri"/>
          <w:i/>
          <w:sz w:val="22"/>
          <w:szCs w:val="22"/>
          <w:lang w:eastAsia="ru-RU"/>
        </w:rPr>
        <w:t xml:space="preserve"> - высота волны; Н - высота потока; </w:t>
      </w:r>
      <w:r w:rsidRPr="00691663">
        <w:rPr>
          <w:rFonts w:eastAsia="Calibri"/>
          <w:i/>
          <w:sz w:val="22"/>
          <w:szCs w:val="22"/>
          <w:lang w:val="en-US" w:eastAsia="ru-RU"/>
        </w:rPr>
        <w:t>V</w:t>
      </w:r>
      <w:r w:rsidRPr="00691663">
        <w:rPr>
          <w:rFonts w:eastAsia="Calibri"/>
          <w:i/>
          <w:sz w:val="22"/>
          <w:szCs w:val="22"/>
          <w:vertAlign w:val="subscript"/>
          <w:lang w:eastAsia="ru-RU"/>
        </w:rPr>
        <w:t xml:space="preserve">гр. </w:t>
      </w:r>
      <w:r w:rsidRPr="00691663">
        <w:rPr>
          <w:rFonts w:eastAsia="Calibri"/>
          <w:i/>
          <w:sz w:val="22"/>
          <w:szCs w:val="22"/>
          <w:lang w:eastAsia="ru-RU"/>
        </w:rPr>
        <w:t xml:space="preserve">– скорость волны гребня; </w:t>
      </w:r>
      <w:r w:rsidRPr="00691663">
        <w:rPr>
          <w:rFonts w:eastAsia="Calibri"/>
          <w:i/>
          <w:sz w:val="22"/>
          <w:szCs w:val="22"/>
          <w:lang w:val="en-US" w:eastAsia="ru-RU"/>
        </w:rPr>
        <w:t>V</w:t>
      </w:r>
      <w:r w:rsidRPr="00691663">
        <w:rPr>
          <w:rFonts w:eastAsia="Calibri"/>
          <w:i/>
          <w:sz w:val="22"/>
          <w:szCs w:val="22"/>
          <w:vertAlign w:val="subscript"/>
          <w:lang w:val="en-US" w:eastAsia="ru-RU"/>
        </w:rPr>
        <w:t>xb</w:t>
      </w:r>
      <w:r w:rsidRPr="00691663">
        <w:rPr>
          <w:rFonts w:eastAsia="Calibri"/>
          <w:i/>
          <w:sz w:val="22"/>
          <w:szCs w:val="22"/>
          <w:lang w:eastAsia="ru-RU"/>
        </w:rPr>
        <w:t xml:space="preserve"> – скорость хвоста волны; </w:t>
      </w:r>
      <w:r w:rsidRPr="00691663">
        <w:rPr>
          <w:rFonts w:eastAsia="Calibri"/>
          <w:i/>
          <w:sz w:val="22"/>
          <w:szCs w:val="22"/>
          <w:lang w:val="en-US" w:eastAsia="ru-RU"/>
        </w:rPr>
        <w:t>V</w:t>
      </w:r>
      <w:r w:rsidRPr="00691663">
        <w:rPr>
          <w:rFonts w:eastAsia="Calibri"/>
          <w:i/>
          <w:sz w:val="22"/>
          <w:szCs w:val="22"/>
          <w:vertAlign w:val="subscript"/>
          <w:lang w:eastAsia="ru-RU"/>
        </w:rPr>
        <w:t>фр</w:t>
      </w:r>
      <w:r w:rsidRPr="00691663">
        <w:rPr>
          <w:rFonts w:eastAsia="Calibri"/>
          <w:i/>
          <w:sz w:val="22"/>
          <w:szCs w:val="22"/>
          <w:lang w:eastAsia="ru-RU"/>
        </w:rPr>
        <w:t xml:space="preserve"> - скорость фронта волны.</w:t>
      </w:r>
    </w:p>
    <w:p w14:paraId="090DA9CE" w14:textId="77777777" w:rsidR="003D0F84" w:rsidRPr="00691663" w:rsidRDefault="003D0F84" w:rsidP="003D0F84">
      <w:pPr>
        <w:widowControl w:val="0"/>
        <w:rPr>
          <w:rFonts w:eastAsia="Calibri"/>
          <w:vertAlign w:val="subscript"/>
          <w:lang w:eastAsia="ru-RU"/>
        </w:rPr>
      </w:pPr>
    </w:p>
    <w:p w14:paraId="6C37FD74" w14:textId="77777777" w:rsidR="003D0F84" w:rsidRPr="00691663" w:rsidRDefault="003D0F84" w:rsidP="003D0F84">
      <w:pPr>
        <w:widowControl w:val="0"/>
        <w:rPr>
          <w:rFonts w:eastAsia="Calibri"/>
          <w:lang w:eastAsia="ru-RU"/>
        </w:rPr>
      </w:pPr>
      <w:r w:rsidRPr="00691663">
        <w:rPr>
          <w:rFonts w:eastAsia="Calibri"/>
          <w:lang w:eastAsia="ru-RU"/>
        </w:rPr>
        <w:t xml:space="preserve">Начало волны называется </w:t>
      </w:r>
      <w:r w:rsidRPr="00691663">
        <w:rPr>
          <w:rFonts w:eastAsia="Calibri"/>
          <w:b/>
          <w:lang w:eastAsia="ru-RU"/>
        </w:rPr>
        <w:t>фронтом волны</w:t>
      </w:r>
      <w:r w:rsidRPr="00691663">
        <w:rPr>
          <w:rFonts w:eastAsia="Calibri"/>
          <w:u w:val="single"/>
          <w:lang w:eastAsia="ru-RU"/>
        </w:rPr>
        <w:t>,</w:t>
      </w:r>
      <w:r w:rsidRPr="00691663">
        <w:rPr>
          <w:rFonts w:eastAsia="Calibri"/>
          <w:lang w:eastAsia="ru-RU"/>
        </w:rPr>
        <w:t xml:space="preserve"> который, перемещаясь с большой скоростью, выдвигается вперед. Фронт волны может быть очень крутым при перемещении больших волн на участках, близких к разрушенному гидроузлу и относительно пологим на больших удалениях от гидроузла.</w:t>
      </w:r>
    </w:p>
    <w:p w14:paraId="3B033F21" w14:textId="77777777" w:rsidR="003D0F84" w:rsidRPr="00691663" w:rsidRDefault="003D0F84" w:rsidP="003D0F84">
      <w:pPr>
        <w:widowControl w:val="0"/>
        <w:rPr>
          <w:rFonts w:eastAsia="Calibri"/>
          <w:lang w:eastAsia="ru-RU"/>
        </w:rPr>
      </w:pPr>
      <w:r w:rsidRPr="00691663">
        <w:rPr>
          <w:rFonts w:eastAsia="Calibri"/>
          <w:lang w:eastAsia="ru-RU"/>
        </w:rPr>
        <w:t xml:space="preserve">Зона наибольшей высоты волны называется </w:t>
      </w:r>
      <w:r w:rsidRPr="00691663">
        <w:rPr>
          <w:rFonts w:eastAsia="Calibri"/>
          <w:b/>
          <w:lang w:eastAsia="ru-RU"/>
        </w:rPr>
        <w:t>гребнем волны</w:t>
      </w:r>
      <w:r w:rsidRPr="00691663">
        <w:rPr>
          <w:rFonts w:eastAsia="Calibri"/>
          <w:lang w:eastAsia="ru-RU"/>
        </w:rPr>
        <w:t xml:space="preserve">, который движется, как правило, медленнее, чем ее фронт. Еще медленнее движется конец волны </w:t>
      </w:r>
      <w:r w:rsidRPr="00691663">
        <w:rPr>
          <w:rFonts w:eastAsia="Calibri"/>
          <w:b/>
          <w:lang w:eastAsia="ru-RU"/>
        </w:rPr>
        <w:t>- хвост волны</w:t>
      </w:r>
      <w:r w:rsidRPr="00691663">
        <w:rPr>
          <w:rFonts w:eastAsia="Calibri"/>
          <w:lang w:eastAsia="ru-RU"/>
        </w:rPr>
        <w:t xml:space="preserve">. Вследствие различия скоростей этих трех характерных точек волна постепенно растягивается </w:t>
      </w:r>
      <w:r w:rsidRPr="00691663">
        <w:rPr>
          <w:rFonts w:eastAsia="Calibri"/>
          <w:lang w:eastAsia="ru-RU"/>
        </w:rPr>
        <w:lastRenderedPageBreak/>
        <w:t>по длине реки, соответственно уменьшая свою высоту и увеличивая длительность прохождения. При этом</w:t>
      </w:r>
      <w:proofErr w:type="gramStart"/>
      <w:r w:rsidRPr="00691663">
        <w:rPr>
          <w:rFonts w:eastAsia="Calibri"/>
          <w:lang w:eastAsia="ru-RU"/>
        </w:rPr>
        <w:t>,</w:t>
      </w:r>
      <w:proofErr w:type="gramEnd"/>
      <w:r w:rsidRPr="00691663">
        <w:rPr>
          <w:rFonts w:eastAsia="Calibri"/>
          <w:lang w:eastAsia="ru-RU"/>
        </w:rPr>
        <w:t xml:space="preserve"> в зависимости от высоты волны и уклонов реки на различных участках, а также неодинаковой формы и шероховатости русла и поймы, может наблюдаться некоторое временное ускорение движения гребня, с «перекашиванием» волны, т.е. с относительным укорочением зоны подъема по сравнению с зоной спада.</w:t>
      </w:r>
    </w:p>
    <w:p w14:paraId="0699B5B9" w14:textId="77777777" w:rsidR="003D0F84" w:rsidRPr="00691663" w:rsidRDefault="003D0F84" w:rsidP="003D0F84">
      <w:pPr>
        <w:widowControl w:val="0"/>
        <w:rPr>
          <w:rFonts w:eastAsia="Calibri"/>
          <w:lang w:eastAsia="ru-RU"/>
        </w:rPr>
      </w:pPr>
      <w:r w:rsidRPr="00691663">
        <w:rPr>
          <w:rFonts w:eastAsia="Calibri"/>
          <w:lang w:eastAsia="ru-RU"/>
        </w:rPr>
        <w:t>Так как волна прорыва является основным поражающим фактором при разрушении гидротехнического ИС, то для определения инженерной обстановки необходимо определить ее параметры: высоту волны - (Н</w:t>
      </w:r>
      <w:r w:rsidRPr="00691663">
        <w:rPr>
          <w:rFonts w:eastAsia="Calibri"/>
          <w:vertAlign w:val="subscript"/>
          <w:lang w:eastAsia="ru-RU"/>
        </w:rPr>
        <w:t>в</w:t>
      </w:r>
      <w:r w:rsidRPr="00691663">
        <w:rPr>
          <w:rFonts w:eastAsia="Calibri"/>
          <w:lang w:eastAsia="ru-RU"/>
        </w:rPr>
        <w:t>), глубину потока - (Н), скорость движения и время добегания различных характерных точек волны (фронта, гребня, хвоста) до расчетных створов, расположенных на реке ниже гидроузла (</w:t>
      </w:r>
      <w:r w:rsidRPr="00691663">
        <w:rPr>
          <w:rFonts w:eastAsia="Calibri"/>
          <w:lang w:val="en-US" w:eastAsia="ru-RU"/>
        </w:rPr>
        <w:t>V</w:t>
      </w:r>
      <w:r w:rsidRPr="00691663">
        <w:rPr>
          <w:rFonts w:eastAsia="Calibri"/>
          <w:vertAlign w:val="subscript"/>
          <w:lang w:eastAsia="ru-RU"/>
        </w:rPr>
        <w:t>фр</w:t>
      </w:r>
      <w:r w:rsidRPr="00691663">
        <w:rPr>
          <w:rFonts w:eastAsia="Calibri"/>
          <w:lang w:eastAsia="ru-RU"/>
        </w:rPr>
        <w:t xml:space="preserve">, </w:t>
      </w:r>
      <w:r w:rsidRPr="00691663">
        <w:rPr>
          <w:rFonts w:eastAsia="Calibri"/>
          <w:lang w:val="en-US" w:eastAsia="ru-RU"/>
        </w:rPr>
        <w:t>V</w:t>
      </w:r>
      <w:r w:rsidRPr="00691663">
        <w:rPr>
          <w:rFonts w:eastAsia="Calibri"/>
          <w:vertAlign w:val="subscript"/>
          <w:lang w:eastAsia="ru-RU"/>
        </w:rPr>
        <w:t>гр</w:t>
      </w:r>
      <w:r w:rsidRPr="00691663">
        <w:rPr>
          <w:rFonts w:eastAsia="Calibri"/>
          <w:lang w:eastAsia="ru-RU"/>
        </w:rPr>
        <w:t xml:space="preserve">, </w:t>
      </w:r>
      <w:r w:rsidRPr="00691663">
        <w:rPr>
          <w:rFonts w:eastAsia="Calibri"/>
          <w:lang w:val="en-US" w:eastAsia="ru-RU"/>
        </w:rPr>
        <w:t>V</w:t>
      </w:r>
      <w:r w:rsidRPr="00691663">
        <w:rPr>
          <w:rFonts w:eastAsia="Calibri"/>
          <w:vertAlign w:val="subscript"/>
          <w:lang w:eastAsia="ru-RU"/>
        </w:rPr>
        <w:t>хв</w:t>
      </w:r>
      <w:r w:rsidRPr="00691663">
        <w:rPr>
          <w:rFonts w:eastAsia="Calibri"/>
          <w:lang w:eastAsia="ru-RU"/>
        </w:rPr>
        <w:t xml:space="preserve"> и </w:t>
      </w:r>
      <w:proofErr w:type="gramStart"/>
      <w:r w:rsidRPr="00691663">
        <w:rPr>
          <w:rFonts w:eastAsia="Calibri"/>
          <w:lang w:val="en-US" w:eastAsia="ru-RU"/>
        </w:rPr>
        <w:t>t</w:t>
      </w:r>
      <w:proofErr w:type="gramEnd"/>
      <w:r w:rsidRPr="00691663">
        <w:rPr>
          <w:rFonts w:eastAsia="Calibri"/>
          <w:vertAlign w:val="subscript"/>
          <w:lang w:eastAsia="ru-RU"/>
        </w:rPr>
        <w:t>фр</w:t>
      </w:r>
      <w:r w:rsidRPr="00691663">
        <w:rPr>
          <w:rFonts w:eastAsia="Calibri"/>
          <w:lang w:eastAsia="ru-RU"/>
        </w:rPr>
        <w:t xml:space="preserve">, </w:t>
      </w:r>
      <w:r w:rsidRPr="00691663">
        <w:rPr>
          <w:rFonts w:eastAsia="Calibri"/>
          <w:lang w:val="en-US" w:eastAsia="ru-RU"/>
        </w:rPr>
        <w:t>t</w:t>
      </w:r>
      <w:r w:rsidRPr="00691663">
        <w:rPr>
          <w:rFonts w:eastAsia="Calibri"/>
          <w:vertAlign w:val="subscript"/>
          <w:lang w:eastAsia="ru-RU"/>
        </w:rPr>
        <w:t>гр</w:t>
      </w:r>
      <w:r w:rsidRPr="00691663">
        <w:rPr>
          <w:rFonts w:eastAsia="Calibri"/>
          <w:lang w:eastAsia="ru-RU"/>
        </w:rPr>
        <w:t xml:space="preserve">, </w:t>
      </w:r>
      <w:r w:rsidRPr="00691663">
        <w:rPr>
          <w:rFonts w:eastAsia="Calibri"/>
          <w:lang w:val="en-US" w:eastAsia="ru-RU"/>
        </w:rPr>
        <w:t>t</w:t>
      </w:r>
      <w:r w:rsidRPr="00691663">
        <w:rPr>
          <w:rFonts w:eastAsia="Calibri"/>
          <w:vertAlign w:val="subscript"/>
          <w:lang w:eastAsia="ru-RU"/>
        </w:rPr>
        <w:t>хв</w:t>
      </w:r>
      <w:r w:rsidRPr="00691663">
        <w:rPr>
          <w:rFonts w:eastAsia="Calibri"/>
          <w:lang w:eastAsia="ru-RU"/>
        </w:rPr>
        <w:t>), а также длительности прохождения волны через указанные створы - (Т), равной сумме времени подъема уровней - (Т</w:t>
      </w:r>
      <w:r w:rsidRPr="00691663">
        <w:rPr>
          <w:rFonts w:eastAsia="Calibri"/>
          <w:vertAlign w:val="subscript"/>
          <w:lang w:eastAsia="ru-RU"/>
        </w:rPr>
        <w:t>под</w:t>
      </w:r>
      <w:r w:rsidRPr="00691663">
        <w:rPr>
          <w:rFonts w:eastAsia="Calibri"/>
          <w:lang w:eastAsia="ru-RU"/>
        </w:rPr>
        <w:t>) и времени спада - (Т</w:t>
      </w:r>
      <w:r w:rsidRPr="00691663">
        <w:rPr>
          <w:rFonts w:eastAsia="Calibri"/>
          <w:vertAlign w:val="subscript"/>
          <w:lang w:eastAsia="ru-RU"/>
        </w:rPr>
        <w:t>сп</w:t>
      </w:r>
      <w:r w:rsidRPr="00691663">
        <w:rPr>
          <w:rFonts w:eastAsia="Calibri"/>
          <w:lang w:eastAsia="ru-RU"/>
        </w:rPr>
        <w:t>) или разницы между (</w:t>
      </w:r>
      <w:proofErr w:type="gramStart"/>
      <w:r w:rsidRPr="00691663">
        <w:rPr>
          <w:rFonts w:eastAsia="Calibri"/>
          <w:lang w:val="en-US" w:eastAsia="ru-RU"/>
        </w:rPr>
        <w:t>t</w:t>
      </w:r>
      <w:proofErr w:type="gramEnd"/>
      <w:r w:rsidRPr="00691663">
        <w:rPr>
          <w:rFonts w:eastAsia="Calibri"/>
          <w:vertAlign w:val="subscript"/>
          <w:lang w:eastAsia="ru-RU"/>
        </w:rPr>
        <w:t>хв</w:t>
      </w:r>
      <w:r w:rsidRPr="00691663">
        <w:rPr>
          <w:rFonts w:eastAsia="Calibri"/>
          <w:lang w:eastAsia="ru-RU"/>
        </w:rPr>
        <w:t xml:space="preserve"> и </w:t>
      </w:r>
      <w:r w:rsidRPr="00691663">
        <w:rPr>
          <w:rFonts w:eastAsia="Calibri"/>
          <w:lang w:val="en-US" w:eastAsia="ru-RU"/>
        </w:rPr>
        <w:t>t</w:t>
      </w:r>
      <w:r w:rsidRPr="00691663">
        <w:rPr>
          <w:rFonts w:eastAsia="Calibri"/>
          <w:vertAlign w:val="subscript"/>
          <w:lang w:eastAsia="ru-RU"/>
        </w:rPr>
        <w:t>гр</w:t>
      </w:r>
      <w:r w:rsidRPr="00691663">
        <w:rPr>
          <w:rFonts w:eastAsia="Calibri"/>
          <w:lang w:eastAsia="ru-RU"/>
        </w:rPr>
        <w:t>).</w:t>
      </w:r>
    </w:p>
    <w:p w14:paraId="51DD40CA" w14:textId="77777777" w:rsidR="003D0F84" w:rsidRPr="00691663" w:rsidRDefault="003D0F84" w:rsidP="003D0F84">
      <w:pPr>
        <w:widowControl w:val="0"/>
        <w:rPr>
          <w:rFonts w:eastAsia="Calibri"/>
          <w:lang w:eastAsia="ru-RU"/>
        </w:rPr>
      </w:pPr>
      <w:r w:rsidRPr="00691663">
        <w:rPr>
          <w:rFonts w:eastAsia="Calibri"/>
          <w:lang w:eastAsia="ru-RU"/>
        </w:rPr>
        <w:t>Исходными данными для расчетов параметров волны прорыва являются: объем водохранилища (</w:t>
      </w:r>
      <w:r w:rsidRPr="00691663">
        <w:rPr>
          <w:rFonts w:eastAsia="Calibri"/>
          <w:lang w:val="en-US" w:eastAsia="ru-RU"/>
        </w:rPr>
        <w:t>W</w:t>
      </w:r>
      <w:r w:rsidRPr="00691663">
        <w:rPr>
          <w:rFonts w:eastAsia="Calibri"/>
          <w:vertAlign w:val="subscript"/>
          <w:lang w:eastAsia="ru-RU"/>
        </w:rPr>
        <w:t>в</w:t>
      </w:r>
      <w:r w:rsidRPr="00691663">
        <w:rPr>
          <w:rFonts w:eastAsia="Calibri"/>
          <w:lang w:eastAsia="ru-RU"/>
        </w:rPr>
        <w:t xml:space="preserve">); ширина водохранилища перед плотиной - В, </w:t>
      </w:r>
      <w:proofErr w:type="gramStart"/>
      <w:r w:rsidRPr="00691663">
        <w:rPr>
          <w:rFonts w:eastAsia="Calibri"/>
          <w:lang w:eastAsia="ru-RU"/>
        </w:rPr>
        <w:t>м</w:t>
      </w:r>
      <w:proofErr w:type="gramEnd"/>
      <w:r w:rsidRPr="00691663">
        <w:rPr>
          <w:rFonts w:eastAsia="Calibri"/>
          <w:lang w:eastAsia="ru-RU"/>
        </w:rPr>
        <w:t xml:space="preserve">; глубина водохранилища перед плотиной  - Н, м; глубина реки ниже плотины - </w:t>
      </w:r>
      <w:r w:rsidRPr="00691663">
        <w:rPr>
          <w:rFonts w:eastAsia="Calibri"/>
          <w:lang w:val="en-US" w:eastAsia="ru-RU"/>
        </w:rPr>
        <w:t>h</w:t>
      </w:r>
      <w:r w:rsidRPr="00691663">
        <w:rPr>
          <w:rFonts w:eastAsia="Calibri"/>
          <w:vertAlign w:val="subscript"/>
          <w:lang w:eastAsia="ru-RU"/>
        </w:rPr>
        <w:t>б</w:t>
      </w:r>
      <w:r w:rsidRPr="00691663">
        <w:rPr>
          <w:rFonts w:eastAsia="Calibri"/>
          <w:lang w:eastAsia="ru-RU"/>
        </w:rPr>
        <w:t>, м; отметка уровня воды водохранилища перед плотиной - У</w:t>
      </w:r>
      <w:r w:rsidRPr="00691663">
        <w:rPr>
          <w:rFonts w:eastAsia="Calibri"/>
          <w:vertAlign w:val="subscript"/>
          <w:lang w:eastAsia="ru-RU"/>
        </w:rPr>
        <w:t>в</w:t>
      </w:r>
      <w:r w:rsidRPr="00691663">
        <w:rPr>
          <w:rFonts w:eastAsia="Calibri"/>
          <w:lang w:eastAsia="ru-RU"/>
        </w:rPr>
        <w:t>, м; отметка уровня воды в реке ниже плотины - У</w:t>
      </w:r>
      <w:r w:rsidRPr="00691663">
        <w:rPr>
          <w:rFonts w:eastAsia="Calibri"/>
          <w:vertAlign w:val="subscript"/>
          <w:lang w:eastAsia="ru-RU"/>
        </w:rPr>
        <w:t>р</w:t>
      </w:r>
      <w:r w:rsidRPr="00691663">
        <w:rPr>
          <w:rFonts w:eastAsia="Calibri"/>
          <w:lang w:eastAsia="ru-RU"/>
        </w:rPr>
        <w:t xml:space="preserve">, м; уклон дна реки – </w:t>
      </w:r>
      <w:r w:rsidRPr="00691663">
        <w:rPr>
          <w:rFonts w:eastAsia="Calibri"/>
          <w:lang w:val="en-US" w:eastAsia="ru-RU"/>
        </w:rPr>
        <w:t>I</w:t>
      </w:r>
      <w:r w:rsidRPr="00691663">
        <w:rPr>
          <w:rFonts w:eastAsia="Calibri"/>
          <w:lang w:eastAsia="ru-RU"/>
        </w:rPr>
        <w:t>; ширина бреши  - В</w:t>
      </w:r>
      <w:proofErr w:type="gramStart"/>
      <w:r w:rsidRPr="00691663">
        <w:rPr>
          <w:rFonts w:eastAsia="Calibri"/>
          <w:vertAlign w:val="subscript"/>
          <w:lang w:val="en-US" w:eastAsia="ru-RU"/>
        </w:rPr>
        <w:t>i</w:t>
      </w:r>
      <w:proofErr w:type="gramEnd"/>
      <w:r w:rsidRPr="00691663">
        <w:rPr>
          <w:rFonts w:eastAsia="Calibri"/>
          <w:lang w:eastAsia="ru-RU"/>
        </w:rPr>
        <w:t xml:space="preserve">, м; коэффициент шероховатости реки </w:t>
      </w:r>
      <w:r w:rsidRPr="00691663">
        <w:rPr>
          <w:rFonts w:eastAsia="Calibri"/>
          <w:lang w:val="en-US" w:eastAsia="ru-RU"/>
        </w:rPr>
        <w:t>h</w:t>
      </w:r>
      <w:r w:rsidRPr="00691663">
        <w:rPr>
          <w:rFonts w:eastAsia="Calibri"/>
          <w:lang w:eastAsia="ru-RU"/>
        </w:rPr>
        <w:t>.</w:t>
      </w:r>
    </w:p>
    <w:p w14:paraId="300B6345" w14:textId="77777777" w:rsidR="003D0F84" w:rsidRPr="00691663" w:rsidRDefault="003D0F84" w:rsidP="003D0F84">
      <w:pPr>
        <w:widowControl w:val="0"/>
        <w:rPr>
          <w:rFonts w:eastAsia="Calibri"/>
          <w:lang w:eastAsia="ru-RU"/>
        </w:rPr>
      </w:pPr>
      <w:r w:rsidRPr="00691663">
        <w:rPr>
          <w:rFonts w:eastAsia="Calibri"/>
          <w:lang w:eastAsia="ru-RU"/>
        </w:rPr>
        <w:t xml:space="preserve">При расчете параметров волны прорыва принимаются следующие допущения: разрушение гидроузла, или его части, происходит мгновенно; степень разрушения напорного фронта (линии ИС), поддерживающих напор гидроузла, принимается в процентах (или в долях) от его длины по урезу воды в водохранилище. </w:t>
      </w:r>
      <w:proofErr w:type="gramStart"/>
      <w:r w:rsidRPr="00691663">
        <w:rPr>
          <w:rFonts w:eastAsia="Calibri"/>
          <w:lang w:eastAsia="ru-RU"/>
        </w:rPr>
        <w:t>При частичных разрушениях считается, что брешь образуется одна и находится в самом глубоком месте; глубина бреши считается доходящей до дна водохранилища; изменение бреши с течением времени не учитывается, ее форма и размеры считаются постоянными; инерционные силы, при определении времени опорожнения водохранилища, не учитываются, т.е. считается, что уровень воды в  водохранилище при его опорожнении, все время остается горизонтальным;</w:t>
      </w:r>
      <w:proofErr w:type="gramEnd"/>
      <w:r w:rsidRPr="00691663">
        <w:rPr>
          <w:rFonts w:eastAsia="Calibri"/>
          <w:lang w:eastAsia="ru-RU"/>
        </w:rPr>
        <w:t xml:space="preserve"> </w:t>
      </w:r>
      <w:proofErr w:type="gramStart"/>
      <w:r w:rsidRPr="00691663">
        <w:rPr>
          <w:rFonts w:eastAsia="Calibri"/>
          <w:lang w:eastAsia="ru-RU"/>
        </w:rPr>
        <w:t>русло реки и долина реки, затапливаемые при прохождении волны прорыва, схематизируются; река по длине считается состоящей из участков с однородными ширинами, глубинами, уклонами и шероховатостями (расчетных участков); шероховатость русла и поймы принимается средней для всего сечения и расчетного участка и не зависящей от глубины наполнения долины реки; расчет основных параметров волны прорыва производится по динамической оси потока.</w:t>
      </w:r>
      <w:proofErr w:type="gramEnd"/>
    </w:p>
    <w:p w14:paraId="3FEC1865" w14:textId="77777777" w:rsidR="003D0F84" w:rsidRPr="00691663" w:rsidRDefault="003D0F84" w:rsidP="003D0F84">
      <w:pPr>
        <w:widowControl w:val="0"/>
        <w:tabs>
          <w:tab w:val="left" w:pos="2760"/>
        </w:tabs>
        <w:rPr>
          <w:rFonts w:eastAsia="Calibri"/>
          <w:lang w:eastAsia="ru-RU"/>
        </w:rPr>
      </w:pPr>
    </w:p>
    <w:p w14:paraId="5F70BBB9" w14:textId="77777777" w:rsidR="003D0F84" w:rsidRPr="00691663" w:rsidRDefault="003D0F84" w:rsidP="003D0F84">
      <w:pPr>
        <w:widowControl w:val="0"/>
        <w:tabs>
          <w:tab w:val="left" w:pos="2760"/>
        </w:tabs>
        <w:rPr>
          <w:rFonts w:eastAsia="Calibri"/>
          <w:lang w:eastAsia="ru-RU"/>
        </w:rPr>
      </w:pPr>
      <w:r w:rsidRPr="00691663">
        <w:rPr>
          <w:rFonts w:eastAsia="Calibri"/>
          <w:lang w:eastAsia="ru-RU"/>
        </w:rPr>
        <w:t>Порядок расчета параметров волны прорыва производится в следующей последовательности.</w:t>
      </w:r>
    </w:p>
    <w:p w14:paraId="02DE8AAB" w14:textId="77777777" w:rsidR="003D0F84" w:rsidRPr="00691663" w:rsidRDefault="003D0F84" w:rsidP="003D0F84">
      <w:pPr>
        <w:widowControl w:val="0"/>
        <w:numPr>
          <w:ilvl w:val="0"/>
          <w:numId w:val="26"/>
        </w:numPr>
        <w:rPr>
          <w:rFonts w:eastAsia="Calibri"/>
          <w:lang w:eastAsia="ru-RU"/>
        </w:rPr>
      </w:pPr>
      <w:r w:rsidRPr="00691663">
        <w:rPr>
          <w:rFonts w:eastAsia="Calibri"/>
          <w:lang w:eastAsia="ru-RU"/>
        </w:rPr>
        <w:t>Определение высоты волны прорыва</w:t>
      </w:r>
    </w:p>
    <w:p w14:paraId="2E7A6929" w14:textId="77777777" w:rsidR="003D0F84" w:rsidRPr="00691663" w:rsidRDefault="003D0F84" w:rsidP="003D0F84">
      <w:pPr>
        <w:widowControl w:val="0"/>
        <w:rPr>
          <w:rFonts w:eastAsia="Calibri"/>
          <w:lang w:eastAsia="ru-RU"/>
        </w:rPr>
      </w:pPr>
      <w:r w:rsidRPr="00691663">
        <w:rPr>
          <w:rFonts w:eastAsia="Calibri"/>
          <w:lang w:eastAsia="ru-RU"/>
        </w:rPr>
        <w:t>Н</w:t>
      </w:r>
      <w:r w:rsidRPr="00691663">
        <w:rPr>
          <w:rFonts w:eastAsia="Calibri"/>
          <w:vertAlign w:val="subscript"/>
          <w:lang w:eastAsia="ru-RU"/>
        </w:rPr>
        <w:t xml:space="preserve">В0 </w:t>
      </w:r>
      <w:r w:rsidRPr="00691663">
        <w:rPr>
          <w:rFonts w:eastAsia="Calibri"/>
          <w:lang w:eastAsia="ru-RU"/>
        </w:rPr>
        <w:t xml:space="preserve"> = 0,6Н - </w:t>
      </w:r>
      <w:r w:rsidRPr="00691663">
        <w:rPr>
          <w:rFonts w:eastAsia="Calibri"/>
          <w:lang w:val="en-US" w:eastAsia="ru-RU"/>
        </w:rPr>
        <w:t>h</w:t>
      </w:r>
      <w:r w:rsidRPr="00691663">
        <w:rPr>
          <w:rFonts w:eastAsia="Calibri"/>
          <w:vertAlign w:val="subscript"/>
          <w:lang w:eastAsia="ru-RU"/>
        </w:rPr>
        <w:t>б</w:t>
      </w:r>
      <w:proofErr w:type="gramStart"/>
      <w:r w:rsidRPr="00691663">
        <w:rPr>
          <w:rFonts w:eastAsia="Calibri"/>
          <w:lang w:eastAsia="ru-RU"/>
        </w:rPr>
        <w:t xml:space="preserve"> ,</w:t>
      </w:r>
      <w:proofErr w:type="gramEnd"/>
      <w:r w:rsidRPr="00691663">
        <w:rPr>
          <w:rFonts w:eastAsia="Calibri"/>
          <w:lang w:eastAsia="ru-RU"/>
        </w:rPr>
        <w:t xml:space="preserve"> м,</w:t>
      </w:r>
    </w:p>
    <w:p w14:paraId="292115BA" w14:textId="77777777" w:rsidR="003D0F84" w:rsidRPr="00691663" w:rsidRDefault="003D0F84" w:rsidP="003D0F84">
      <w:pPr>
        <w:widowControl w:val="0"/>
        <w:tabs>
          <w:tab w:val="num" w:pos="1080"/>
        </w:tabs>
        <w:rPr>
          <w:rFonts w:eastAsia="Calibri"/>
          <w:i/>
          <w:lang w:eastAsia="ru-RU"/>
        </w:rPr>
      </w:pPr>
      <w:r w:rsidRPr="00691663">
        <w:rPr>
          <w:rFonts w:eastAsia="Calibri"/>
          <w:i/>
          <w:lang w:eastAsia="ru-RU"/>
        </w:rPr>
        <w:t xml:space="preserve">где </w:t>
      </w:r>
    </w:p>
    <w:p w14:paraId="754B4427" w14:textId="77777777" w:rsidR="003D0F84" w:rsidRPr="00691663" w:rsidRDefault="003D0F84" w:rsidP="003D0F84">
      <w:pPr>
        <w:widowControl w:val="0"/>
        <w:tabs>
          <w:tab w:val="num" w:pos="1080"/>
        </w:tabs>
        <w:rPr>
          <w:rFonts w:eastAsia="Calibri"/>
          <w:i/>
          <w:lang w:eastAsia="ru-RU"/>
        </w:rPr>
      </w:pPr>
      <w:r w:rsidRPr="00691663">
        <w:rPr>
          <w:rFonts w:eastAsia="Calibri"/>
          <w:i/>
          <w:lang w:eastAsia="ru-RU"/>
        </w:rPr>
        <w:t xml:space="preserve">Н - глубина водохранилища у плотины, м; </w:t>
      </w:r>
    </w:p>
    <w:p w14:paraId="63828639" w14:textId="77777777" w:rsidR="003D0F84" w:rsidRPr="00691663" w:rsidRDefault="003D0F84" w:rsidP="003D0F84">
      <w:pPr>
        <w:widowControl w:val="0"/>
        <w:tabs>
          <w:tab w:val="num" w:pos="1080"/>
        </w:tabs>
        <w:rPr>
          <w:rFonts w:eastAsia="Calibri"/>
          <w:i/>
          <w:lang w:eastAsia="ru-RU"/>
        </w:rPr>
      </w:pPr>
      <w:r w:rsidRPr="00691663">
        <w:rPr>
          <w:rFonts w:eastAsia="Calibri"/>
          <w:i/>
          <w:lang w:eastAsia="ru-RU"/>
        </w:rPr>
        <w:t xml:space="preserve"> </w:t>
      </w:r>
      <w:proofErr w:type="gramStart"/>
      <w:r w:rsidRPr="00691663">
        <w:rPr>
          <w:rFonts w:eastAsia="Calibri"/>
          <w:i/>
          <w:lang w:val="en-US" w:eastAsia="ru-RU"/>
        </w:rPr>
        <w:t>h</w:t>
      </w:r>
      <w:r w:rsidRPr="00691663">
        <w:rPr>
          <w:rFonts w:eastAsia="Calibri"/>
          <w:i/>
          <w:vertAlign w:val="subscript"/>
          <w:lang w:eastAsia="ru-RU"/>
        </w:rPr>
        <w:t>б</w:t>
      </w:r>
      <w:proofErr w:type="gramEnd"/>
      <w:r w:rsidRPr="00691663">
        <w:rPr>
          <w:rFonts w:eastAsia="Calibri"/>
          <w:i/>
          <w:lang w:eastAsia="ru-RU"/>
        </w:rPr>
        <w:t xml:space="preserve"> - глубина реки типа плотины, м.</w:t>
      </w:r>
    </w:p>
    <w:p w14:paraId="216434DE" w14:textId="77777777" w:rsidR="003D0F84" w:rsidRPr="00691663" w:rsidRDefault="003D0F84" w:rsidP="003D0F84">
      <w:pPr>
        <w:widowControl w:val="0"/>
        <w:tabs>
          <w:tab w:val="num" w:pos="1080"/>
        </w:tabs>
        <w:rPr>
          <w:rFonts w:eastAsia="Calibri"/>
          <w:i/>
          <w:lang w:eastAsia="ru-RU"/>
        </w:rPr>
      </w:pPr>
    </w:p>
    <w:p w14:paraId="1C4CDB4D" w14:textId="77777777" w:rsidR="003D0F84" w:rsidRPr="00691663" w:rsidRDefault="003D0F84" w:rsidP="003D0F84">
      <w:pPr>
        <w:widowControl w:val="0"/>
        <w:tabs>
          <w:tab w:val="left" w:pos="1080"/>
        </w:tabs>
        <w:rPr>
          <w:rFonts w:eastAsia="Calibri"/>
          <w:lang w:eastAsia="ru-RU"/>
        </w:rPr>
      </w:pPr>
      <w:r w:rsidRPr="00691663">
        <w:rPr>
          <w:rFonts w:eastAsia="Calibri"/>
          <w:lang w:eastAsia="ru-RU"/>
        </w:rPr>
        <w:t>2.</w:t>
      </w:r>
      <w:r w:rsidRPr="00691663">
        <w:rPr>
          <w:rFonts w:eastAsia="Calibri"/>
          <w:lang w:eastAsia="ru-RU"/>
        </w:rPr>
        <w:tab/>
        <w:t>Определение времени прохождения волны прорыва через створ разрушенной плотины (время полного опорожнения водохранилища</w:t>
      </w:r>
      <w:proofErr w:type="gramStart"/>
      <w:r w:rsidRPr="00691663">
        <w:rPr>
          <w:rFonts w:eastAsia="Calibri"/>
          <w:lang w:eastAsia="ru-RU"/>
        </w:rPr>
        <w:t>)</w:t>
      </w:r>
      <w:proofErr w:type="gramEnd"/>
    </w:p>
    <w:p w14:paraId="4B85EAB8" w14:textId="77777777" w:rsidR="003D0F84" w:rsidRPr="00691663" w:rsidRDefault="003D0F84" w:rsidP="003D0F84">
      <w:pPr>
        <w:widowControl w:val="0"/>
        <w:rPr>
          <w:rFonts w:eastAsia="Calibri"/>
          <w:lang w:eastAsia="ru-RU"/>
        </w:rPr>
      </w:pPr>
      <w:r w:rsidRPr="00691663">
        <w:rPr>
          <w:rFonts w:eastAsia="Calibri"/>
          <w:noProof/>
          <w:position w:val="-30"/>
          <w:lang w:eastAsia="ru-RU"/>
        </w:rPr>
        <w:drawing>
          <wp:inline distT="0" distB="0" distL="0" distR="0" wp14:anchorId="41BF2166" wp14:editId="57C6B715">
            <wp:extent cx="1702435" cy="486410"/>
            <wp:effectExtent l="0" t="0" r="0" b="889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1702435" cy="486410"/>
                    </a:xfrm>
                    <a:prstGeom prst="rect">
                      <a:avLst/>
                    </a:prstGeom>
                    <a:noFill/>
                    <a:ln>
                      <a:noFill/>
                    </a:ln>
                  </pic:spPr>
                </pic:pic>
              </a:graphicData>
            </a:graphic>
          </wp:inline>
        </w:drawing>
      </w:r>
      <w:r w:rsidRPr="00691663">
        <w:rPr>
          <w:rFonts w:eastAsia="Calibri"/>
          <w:lang w:eastAsia="ru-RU"/>
        </w:rPr>
        <w:t xml:space="preserve">, </w:t>
      </w:r>
      <w:proofErr w:type="gramStart"/>
      <w:r w:rsidRPr="00691663">
        <w:rPr>
          <w:rFonts w:eastAsia="Calibri"/>
          <w:lang w:eastAsia="ru-RU"/>
        </w:rPr>
        <w:t>ч</w:t>
      </w:r>
      <w:proofErr w:type="gramEnd"/>
      <w:r w:rsidRPr="00691663">
        <w:rPr>
          <w:rFonts w:eastAsia="Calibri"/>
          <w:lang w:eastAsia="ru-RU"/>
        </w:rPr>
        <w:t>,</w:t>
      </w:r>
    </w:p>
    <w:p w14:paraId="6B8A7533" w14:textId="77777777" w:rsidR="003D0F84" w:rsidRPr="00691663" w:rsidRDefault="003D0F84" w:rsidP="003D0F84">
      <w:pPr>
        <w:widowControl w:val="0"/>
        <w:rPr>
          <w:rFonts w:eastAsia="Calibri"/>
          <w:i/>
          <w:lang w:eastAsia="ru-RU"/>
        </w:rPr>
      </w:pPr>
      <w:r w:rsidRPr="00691663">
        <w:rPr>
          <w:rFonts w:eastAsia="Calibri"/>
          <w:i/>
          <w:lang w:eastAsia="ru-RU"/>
        </w:rPr>
        <w:t xml:space="preserve">где  </w:t>
      </w:r>
    </w:p>
    <w:p w14:paraId="39BF15FF" w14:textId="77777777" w:rsidR="003D0F84" w:rsidRPr="00691663" w:rsidRDefault="003D0F84" w:rsidP="003D0F84">
      <w:pPr>
        <w:widowControl w:val="0"/>
        <w:rPr>
          <w:rFonts w:eastAsia="Calibri"/>
          <w:i/>
          <w:lang w:eastAsia="ru-RU"/>
        </w:rPr>
      </w:pPr>
      <w:r w:rsidRPr="00691663">
        <w:rPr>
          <w:rFonts w:eastAsia="Calibri"/>
          <w:i/>
          <w:lang w:val="en-US" w:eastAsia="ru-RU"/>
        </w:rPr>
        <w:t>W</w:t>
      </w:r>
      <w:r w:rsidRPr="00691663">
        <w:rPr>
          <w:rFonts w:eastAsia="Calibri"/>
          <w:i/>
          <w:vertAlign w:val="subscript"/>
          <w:lang w:val="en-US" w:eastAsia="ru-RU"/>
        </w:rPr>
        <w:t>B</w:t>
      </w:r>
      <w:r w:rsidRPr="00691663">
        <w:rPr>
          <w:rFonts w:eastAsia="Calibri"/>
          <w:i/>
          <w:lang w:eastAsia="ru-RU"/>
        </w:rPr>
        <w:t xml:space="preserve"> - объем водохранилища; </w:t>
      </w:r>
    </w:p>
    <w:p w14:paraId="72BBA3D6" w14:textId="77777777" w:rsidR="003D0F84" w:rsidRPr="00691663" w:rsidRDefault="003D0F84" w:rsidP="003D0F84">
      <w:pPr>
        <w:widowControl w:val="0"/>
        <w:rPr>
          <w:rFonts w:eastAsia="Calibri"/>
          <w:i/>
          <w:lang w:eastAsia="ru-RU"/>
        </w:rPr>
      </w:pPr>
      <w:r w:rsidRPr="00691663">
        <w:rPr>
          <w:rFonts w:eastAsia="Calibri"/>
          <w:i/>
          <w:lang w:eastAsia="ru-RU"/>
        </w:rPr>
        <w:t>А - коэффициент кривизны водохранилища, для ориентировочного расчета принимается равный - 2;</w:t>
      </w:r>
    </w:p>
    <w:p w14:paraId="23893E88" w14:textId="77777777" w:rsidR="003D0F84" w:rsidRPr="00691663" w:rsidRDefault="003D0F84" w:rsidP="003D0F84">
      <w:pPr>
        <w:widowControl w:val="0"/>
        <w:numPr>
          <w:ilvl w:val="0"/>
          <w:numId w:val="25"/>
        </w:numPr>
        <w:rPr>
          <w:rFonts w:eastAsia="Calibri"/>
          <w:i/>
          <w:lang w:eastAsia="ru-RU"/>
        </w:rPr>
      </w:pPr>
      <w:r w:rsidRPr="00691663">
        <w:rPr>
          <w:rFonts w:eastAsia="Calibri"/>
          <w:i/>
          <w:lang w:eastAsia="ru-RU"/>
        </w:rPr>
        <w:t>- параметр, характеризующий форму русла реки;</w:t>
      </w:r>
    </w:p>
    <w:p w14:paraId="6330AF8F" w14:textId="77777777" w:rsidR="003D0F84" w:rsidRPr="00691663" w:rsidRDefault="003D0F84" w:rsidP="003D0F84">
      <w:pPr>
        <w:widowControl w:val="0"/>
        <w:rPr>
          <w:rFonts w:eastAsia="Calibri"/>
          <w:i/>
          <w:lang w:eastAsia="ru-RU"/>
        </w:rPr>
      </w:pPr>
      <w:proofErr w:type="gramStart"/>
      <w:r w:rsidRPr="00691663">
        <w:rPr>
          <w:rFonts w:eastAsia="Calibri"/>
          <w:i/>
          <w:lang w:eastAsia="ru-RU"/>
        </w:rPr>
        <w:t>В</w:t>
      </w:r>
      <w:proofErr w:type="gramEnd"/>
      <w:r w:rsidRPr="00691663">
        <w:rPr>
          <w:rFonts w:eastAsia="Calibri"/>
          <w:i/>
          <w:lang w:eastAsia="ru-RU"/>
        </w:rPr>
        <w:t xml:space="preserve"> - ширина прорыва, м;</w:t>
      </w:r>
    </w:p>
    <w:p w14:paraId="5DCBFE14" w14:textId="77777777" w:rsidR="003D0F84" w:rsidRPr="00691663" w:rsidRDefault="003D0F84" w:rsidP="003D0F84">
      <w:pPr>
        <w:widowControl w:val="0"/>
        <w:rPr>
          <w:rFonts w:eastAsia="Calibri"/>
          <w:i/>
          <w:lang w:eastAsia="ru-RU"/>
        </w:rPr>
      </w:pPr>
      <w:r w:rsidRPr="00691663">
        <w:rPr>
          <w:rFonts w:eastAsia="Calibri"/>
          <w:i/>
          <w:lang w:eastAsia="ru-RU"/>
        </w:rPr>
        <w:t>Н - глубина водохранилища перед гидроузлом.</w:t>
      </w:r>
    </w:p>
    <w:p w14:paraId="75DF2C24" w14:textId="77777777" w:rsidR="003D0F84" w:rsidRPr="00691663" w:rsidRDefault="003D0F84" w:rsidP="003D0F84">
      <w:pPr>
        <w:widowControl w:val="0"/>
        <w:rPr>
          <w:rFonts w:eastAsia="Calibri"/>
          <w:lang w:eastAsia="ru-RU"/>
        </w:rPr>
      </w:pPr>
    </w:p>
    <w:p w14:paraId="0DAD49FB" w14:textId="77777777" w:rsidR="003D0F84" w:rsidRPr="00691663" w:rsidRDefault="003D0F84" w:rsidP="003D0F84">
      <w:pPr>
        <w:widowControl w:val="0"/>
        <w:tabs>
          <w:tab w:val="left" w:pos="1080"/>
        </w:tabs>
        <w:rPr>
          <w:rFonts w:eastAsia="Calibri"/>
          <w:lang w:eastAsia="ru-RU"/>
        </w:rPr>
      </w:pPr>
      <w:r w:rsidRPr="00691663">
        <w:rPr>
          <w:rFonts w:eastAsia="Calibri"/>
          <w:lang w:eastAsia="ru-RU"/>
        </w:rPr>
        <w:lastRenderedPageBreak/>
        <w:t>3.</w:t>
      </w:r>
      <w:r w:rsidRPr="00691663">
        <w:rPr>
          <w:rFonts w:eastAsia="Calibri"/>
          <w:lang w:eastAsia="ru-RU"/>
        </w:rPr>
        <w:tab/>
        <w:t>Определение средней скорости движения волны прорыва (по таблице).</w:t>
      </w:r>
    </w:p>
    <w:p w14:paraId="4BFBE10C" w14:textId="77777777" w:rsidR="003D0F84" w:rsidRPr="00691663" w:rsidRDefault="003D0F84" w:rsidP="003D0F84">
      <w:pPr>
        <w:widowControl w:val="0"/>
        <w:tabs>
          <w:tab w:val="left" w:pos="1080"/>
        </w:tabs>
        <w:rPr>
          <w:rFonts w:eastAsia="Calibri"/>
          <w:lang w:eastAsia="ru-RU"/>
        </w:rPr>
      </w:pPr>
    </w:p>
    <w:p w14:paraId="18F57269" w14:textId="77777777" w:rsidR="003D0F84" w:rsidRPr="00691663" w:rsidRDefault="003D0F84" w:rsidP="003D0F84">
      <w:pPr>
        <w:widowControl w:val="0"/>
        <w:rPr>
          <w:rFonts w:eastAsia="Calibri"/>
          <w:b/>
          <w:lang w:eastAsia="ru-RU"/>
        </w:rPr>
      </w:pPr>
      <w:r w:rsidRPr="00691663">
        <w:rPr>
          <w:rFonts w:eastAsia="Calibri"/>
          <w:b/>
          <w:lang w:eastAsia="ru-RU"/>
        </w:rPr>
        <w:t xml:space="preserve">Средняя скорость движения волны прорыва, </w:t>
      </w:r>
      <w:proofErr w:type="gramStart"/>
      <w:r w:rsidRPr="00691663">
        <w:rPr>
          <w:rFonts w:eastAsia="Calibri"/>
          <w:b/>
          <w:lang w:eastAsia="ru-RU"/>
        </w:rPr>
        <w:t>км</w:t>
      </w:r>
      <w:proofErr w:type="gramEnd"/>
      <w:r w:rsidRPr="00691663">
        <w:rPr>
          <w:rFonts w:eastAsia="Calibri"/>
          <w:b/>
          <w:lang w:eastAsia="ru-RU"/>
        </w:rPr>
        <w:t>/ч</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199"/>
        <w:gridCol w:w="1312"/>
        <w:gridCol w:w="1312"/>
        <w:gridCol w:w="1238"/>
      </w:tblGrid>
      <w:tr w:rsidR="003D0F84" w:rsidRPr="00691663" w14:paraId="76234D39" w14:textId="77777777" w:rsidTr="00EE5A6A">
        <w:trPr>
          <w:tblHeader/>
        </w:trPr>
        <w:tc>
          <w:tcPr>
            <w:tcW w:w="3081" w:type="pct"/>
            <w:vAlign w:val="center"/>
          </w:tcPr>
          <w:p w14:paraId="1B32F2F3" w14:textId="77777777" w:rsidR="003D0F84" w:rsidRPr="00691663" w:rsidRDefault="003D0F84" w:rsidP="003D0F84">
            <w:pPr>
              <w:widowControl w:val="0"/>
              <w:ind w:firstLine="0"/>
              <w:rPr>
                <w:rFonts w:eastAsia="Calibri"/>
                <w:lang w:eastAsia="ru-RU"/>
              </w:rPr>
            </w:pPr>
            <w:r w:rsidRPr="00691663">
              <w:rPr>
                <w:rFonts w:eastAsia="Calibri"/>
                <w:lang w:eastAsia="ru-RU"/>
              </w:rPr>
              <w:t>Характеристика русла и поймы</w:t>
            </w:r>
          </w:p>
        </w:tc>
        <w:tc>
          <w:tcPr>
            <w:tcW w:w="652" w:type="pct"/>
            <w:vAlign w:val="center"/>
          </w:tcPr>
          <w:p w14:paraId="0C9F0EBA" w14:textId="77777777" w:rsidR="003D0F84" w:rsidRPr="00691663" w:rsidRDefault="003D0F84" w:rsidP="003D0F84">
            <w:pPr>
              <w:widowControl w:val="0"/>
              <w:ind w:firstLine="0"/>
              <w:rPr>
                <w:rFonts w:eastAsia="Calibri"/>
                <w:lang w:eastAsia="ru-RU"/>
              </w:rPr>
            </w:pPr>
            <w:r w:rsidRPr="00691663">
              <w:rPr>
                <w:rFonts w:eastAsia="Calibri"/>
                <w:lang w:eastAsia="ru-RU"/>
              </w:rPr>
              <w:t>i=0,01</w:t>
            </w:r>
          </w:p>
        </w:tc>
        <w:tc>
          <w:tcPr>
            <w:tcW w:w="652" w:type="pct"/>
            <w:vAlign w:val="center"/>
          </w:tcPr>
          <w:p w14:paraId="4D049CC2" w14:textId="77777777" w:rsidR="003D0F84" w:rsidRPr="00691663" w:rsidRDefault="003D0F84" w:rsidP="003D0F84">
            <w:pPr>
              <w:widowControl w:val="0"/>
              <w:ind w:firstLine="0"/>
              <w:rPr>
                <w:rFonts w:eastAsia="Calibri"/>
                <w:lang w:eastAsia="ru-RU"/>
              </w:rPr>
            </w:pPr>
            <w:r w:rsidRPr="00691663">
              <w:rPr>
                <w:rFonts w:eastAsia="Calibri"/>
                <w:lang w:eastAsia="ru-RU"/>
              </w:rPr>
              <w:t>i=0,001</w:t>
            </w:r>
          </w:p>
        </w:tc>
        <w:tc>
          <w:tcPr>
            <w:tcW w:w="615" w:type="pct"/>
            <w:vAlign w:val="center"/>
          </w:tcPr>
          <w:p w14:paraId="44FE983E" w14:textId="77777777" w:rsidR="003D0F84" w:rsidRPr="00691663" w:rsidRDefault="003D0F84" w:rsidP="003D0F84">
            <w:pPr>
              <w:widowControl w:val="0"/>
              <w:ind w:firstLine="0"/>
              <w:rPr>
                <w:rFonts w:eastAsia="Calibri"/>
                <w:lang w:eastAsia="ru-RU"/>
              </w:rPr>
            </w:pPr>
            <w:r w:rsidRPr="00691663">
              <w:rPr>
                <w:rFonts w:eastAsia="Calibri"/>
                <w:lang w:eastAsia="ru-RU"/>
              </w:rPr>
              <w:t>i=0,0001</w:t>
            </w:r>
          </w:p>
        </w:tc>
      </w:tr>
      <w:tr w:rsidR="003D0F84" w:rsidRPr="00691663" w14:paraId="7771F800" w14:textId="77777777" w:rsidTr="00EE5A6A">
        <w:tc>
          <w:tcPr>
            <w:tcW w:w="3081" w:type="pct"/>
            <w:vAlign w:val="center"/>
          </w:tcPr>
          <w:p w14:paraId="43568795" w14:textId="77777777" w:rsidR="003D0F84" w:rsidRPr="00691663" w:rsidRDefault="003D0F84" w:rsidP="003D0F84">
            <w:pPr>
              <w:widowControl w:val="0"/>
              <w:ind w:firstLine="0"/>
              <w:rPr>
                <w:rFonts w:eastAsia="Calibri"/>
                <w:lang w:eastAsia="ru-RU"/>
              </w:rPr>
            </w:pPr>
            <w:r w:rsidRPr="00691663">
              <w:rPr>
                <w:rFonts w:eastAsia="Calibri"/>
                <w:lang w:eastAsia="ru-RU"/>
              </w:rPr>
              <w:t>На реках с широкими затопленными поймами</w:t>
            </w:r>
          </w:p>
        </w:tc>
        <w:tc>
          <w:tcPr>
            <w:tcW w:w="652" w:type="pct"/>
            <w:vAlign w:val="center"/>
          </w:tcPr>
          <w:p w14:paraId="699C2CFA" w14:textId="77777777" w:rsidR="003D0F84" w:rsidRPr="00691663" w:rsidRDefault="003D0F84" w:rsidP="003D0F84">
            <w:pPr>
              <w:widowControl w:val="0"/>
              <w:ind w:firstLine="0"/>
              <w:rPr>
                <w:rFonts w:eastAsia="Calibri"/>
                <w:lang w:eastAsia="ru-RU"/>
              </w:rPr>
            </w:pPr>
            <w:r w:rsidRPr="00691663">
              <w:rPr>
                <w:rFonts w:eastAsia="Calibri"/>
                <w:lang w:eastAsia="ru-RU"/>
              </w:rPr>
              <w:t>4 - 8</w:t>
            </w:r>
          </w:p>
        </w:tc>
        <w:tc>
          <w:tcPr>
            <w:tcW w:w="652" w:type="pct"/>
            <w:vAlign w:val="center"/>
          </w:tcPr>
          <w:p w14:paraId="27766876" w14:textId="77777777" w:rsidR="003D0F84" w:rsidRPr="00691663" w:rsidRDefault="003D0F84" w:rsidP="003D0F84">
            <w:pPr>
              <w:widowControl w:val="0"/>
              <w:ind w:firstLine="0"/>
              <w:rPr>
                <w:rFonts w:eastAsia="Calibri"/>
                <w:lang w:eastAsia="ru-RU"/>
              </w:rPr>
            </w:pPr>
            <w:r w:rsidRPr="00691663">
              <w:rPr>
                <w:rFonts w:eastAsia="Calibri"/>
                <w:lang w:eastAsia="ru-RU"/>
              </w:rPr>
              <w:t>1 - 3</w:t>
            </w:r>
          </w:p>
        </w:tc>
        <w:tc>
          <w:tcPr>
            <w:tcW w:w="615" w:type="pct"/>
            <w:vAlign w:val="center"/>
          </w:tcPr>
          <w:p w14:paraId="04923117" w14:textId="77777777" w:rsidR="003D0F84" w:rsidRPr="00691663" w:rsidRDefault="003D0F84" w:rsidP="003D0F84">
            <w:pPr>
              <w:widowControl w:val="0"/>
              <w:ind w:firstLine="0"/>
              <w:rPr>
                <w:rFonts w:eastAsia="Calibri"/>
                <w:lang w:eastAsia="ru-RU"/>
              </w:rPr>
            </w:pPr>
            <w:r w:rsidRPr="00691663">
              <w:rPr>
                <w:rFonts w:eastAsia="Calibri"/>
                <w:lang w:eastAsia="ru-RU"/>
              </w:rPr>
              <w:t>0,5 - 1</w:t>
            </w:r>
          </w:p>
        </w:tc>
      </w:tr>
      <w:tr w:rsidR="003D0F84" w:rsidRPr="00691663" w14:paraId="48D088F1" w14:textId="77777777" w:rsidTr="00EE5A6A">
        <w:tc>
          <w:tcPr>
            <w:tcW w:w="3081" w:type="pct"/>
            <w:vAlign w:val="center"/>
          </w:tcPr>
          <w:p w14:paraId="6A43FE20" w14:textId="77777777" w:rsidR="003D0F84" w:rsidRPr="00691663" w:rsidRDefault="003D0F84" w:rsidP="003D0F84">
            <w:pPr>
              <w:widowControl w:val="0"/>
              <w:ind w:firstLine="0"/>
              <w:rPr>
                <w:rFonts w:eastAsia="Calibri"/>
                <w:lang w:eastAsia="ru-RU"/>
              </w:rPr>
            </w:pPr>
            <w:r w:rsidRPr="00691663">
              <w:rPr>
                <w:rFonts w:eastAsia="Calibri"/>
                <w:lang w:eastAsia="ru-RU"/>
              </w:rPr>
              <w:t>На извилистых реках с заросшими или неровными каменистыми поймами, с расширениями и сужениями поймы</w:t>
            </w:r>
          </w:p>
        </w:tc>
        <w:tc>
          <w:tcPr>
            <w:tcW w:w="652" w:type="pct"/>
            <w:vAlign w:val="center"/>
          </w:tcPr>
          <w:p w14:paraId="4D7901A4" w14:textId="77777777" w:rsidR="003D0F84" w:rsidRPr="00691663" w:rsidRDefault="003D0F84" w:rsidP="003D0F84">
            <w:pPr>
              <w:widowControl w:val="0"/>
              <w:ind w:firstLine="0"/>
              <w:rPr>
                <w:rFonts w:eastAsia="Calibri"/>
                <w:lang w:eastAsia="ru-RU"/>
              </w:rPr>
            </w:pPr>
            <w:r w:rsidRPr="00691663">
              <w:rPr>
                <w:rFonts w:eastAsia="Calibri"/>
                <w:lang w:eastAsia="ru-RU"/>
              </w:rPr>
              <w:t>8 - 14</w:t>
            </w:r>
          </w:p>
        </w:tc>
        <w:tc>
          <w:tcPr>
            <w:tcW w:w="652" w:type="pct"/>
            <w:vAlign w:val="center"/>
          </w:tcPr>
          <w:p w14:paraId="3640DF9F" w14:textId="77777777" w:rsidR="003D0F84" w:rsidRPr="00691663" w:rsidRDefault="003D0F84" w:rsidP="003D0F84">
            <w:pPr>
              <w:widowControl w:val="0"/>
              <w:ind w:firstLine="0"/>
              <w:rPr>
                <w:rFonts w:eastAsia="Calibri"/>
                <w:lang w:eastAsia="ru-RU"/>
              </w:rPr>
            </w:pPr>
            <w:r w:rsidRPr="00691663">
              <w:rPr>
                <w:rFonts w:eastAsia="Calibri"/>
                <w:lang w:eastAsia="ru-RU"/>
              </w:rPr>
              <w:t>3 - 8</w:t>
            </w:r>
          </w:p>
        </w:tc>
        <w:tc>
          <w:tcPr>
            <w:tcW w:w="615" w:type="pct"/>
            <w:vAlign w:val="center"/>
          </w:tcPr>
          <w:p w14:paraId="71CFB7F1" w14:textId="77777777" w:rsidR="003D0F84" w:rsidRPr="00691663" w:rsidRDefault="003D0F84" w:rsidP="003D0F84">
            <w:pPr>
              <w:widowControl w:val="0"/>
              <w:ind w:firstLine="0"/>
              <w:rPr>
                <w:rFonts w:eastAsia="Calibri"/>
                <w:lang w:eastAsia="ru-RU"/>
              </w:rPr>
            </w:pPr>
            <w:r w:rsidRPr="00691663">
              <w:rPr>
                <w:rFonts w:eastAsia="Calibri"/>
                <w:lang w:eastAsia="ru-RU"/>
              </w:rPr>
              <w:t>1 - 2</w:t>
            </w:r>
          </w:p>
        </w:tc>
      </w:tr>
      <w:tr w:rsidR="003D0F84" w:rsidRPr="00691663" w14:paraId="21FE6ECC" w14:textId="77777777" w:rsidTr="00EE5A6A">
        <w:tc>
          <w:tcPr>
            <w:tcW w:w="3081" w:type="pct"/>
            <w:vAlign w:val="center"/>
          </w:tcPr>
          <w:p w14:paraId="03227114" w14:textId="77777777" w:rsidR="003D0F84" w:rsidRPr="00691663" w:rsidRDefault="003D0F84" w:rsidP="003D0F84">
            <w:pPr>
              <w:widowControl w:val="0"/>
              <w:ind w:firstLine="0"/>
              <w:rPr>
                <w:rFonts w:eastAsia="Calibri"/>
                <w:lang w:eastAsia="ru-RU"/>
              </w:rPr>
            </w:pPr>
            <w:r w:rsidRPr="00691663">
              <w:rPr>
                <w:rFonts w:eastAsia="Calibri"/>
                <w:lang w:eastAsia="ru-RU"/>
              </w:rPr>
              <w:t>На реках с хорошо разработанным руслом, с узкими и средними поймами без больших сопротивлений</w:t>
            </w:r>
          </w:p>
        </w:tc>
        <w:tc>
          <w:tcPr>
            <w:tcW w:w="652" w:type="pct"/>
            <w:vAlign w:val="center"/>
          </w:tcPr>
          <w:p w14:paraId="5B58B27A" w14:textId="77777777" w:rsidR="003D0F84" w:rsidRPr="00691663" w:rsidRDefault="003D0F84" w:rsidP="003D0F84">
            <w:pPr>
              <w:widowControl w:val="0"/>
              <w:ind w:firstLine="0"/>
              <w:rPr>
                <w:rFonts w:eastAsia="Calibri"/>
                <w:lang w:eastAsia="ru-RU"/>
              </w:rPr>
            </w:pPr>
            <w:r w:rsidRPr="00691663">
              <w:rPr>
                <w:rFonts w:eastAsia="Calibri"/>
                <w:lang w:eastAsia="ru-RU"/>
              </w:rPr>
              <w:t>14 - 20</w:t>
            </w:r>
          </w:p>
        </w:tc>
        <w:tc>
          <w:tcPr>
            <w:tcW w:w="652" w:type="pct"/>
            <w:vAlign w:val="center"/>
          </w:tcPr>
          <w:p w14:paraId="74C3E496" w14:textId="77777777" w:rsidR="003D0F84" w:rsidRPr="00691663" w:rsidRDefault="003D0F84" w:rsidP="003D0F84">
            <w:pPr>
              <w:widowControl w:val="0"/>
              <w:ind w:firstLine="0"/>
              <w:rPr>
                <w:rFonts w:eastAsia="Calibri"/>
                <w:lang w:eastAsia="ru-RU"/>
              </w:rPr>
            </w:pPr>
            <w:r w:rsidRPr="00691663">
              <w:rPr>
                <w:rFonts w:eastAsia="Calibri"/>
                <w:lang w:eastAsia="ru-RU"/>
              </w:rPr>
              <w:t>8 - 12</w:t>
            </w:r>
          </w:p>
        </w:tc>
        <w:tc>
          <w:tcPr>
            <w:tcW w:w="615" w:type="pct"/>
            <w:vAlign w:val="center"/>
          </w:tcPr>
          <w:p w14:paraId="1A253F69" w14:textId="77777777" w:rsidR="003D0F84" w:rsidRPr="00691663" w:rsidRDefault="003D0F84" w:rsidP="003D0F84">
            <w:pPr>
              <w:widowControl w:val="0"/>
              <w:ind w:firstLine="0"/>
              <w:rPr>
                <w:rFonts w:eastAsia="Calibri"/>
                <w:lang w:eastAsia="ru-RU"/>
              </w:rPr>
            </w:pPr>
            <w:r w:rsidRPr="00691663">
              <w:rPr>
                <w:rFonts w:eastAsia="Calibri"/>
                <w:lang w:eastAsia="ru-RU"/>
              </w:rPr>
              <w:t>2 - 5</w:t>
            </w:r>
          </w:p>
        </w:tc>
      </w:tr>
      <w:tr w:rsidR="003D0F84" w:rsidRPr="00691663" w14:paraId="77BF8686" w14:textId="77777777" w:rsidTr="00EE5A6A">
        <w:tc>
          <w:tcPr>
            <w:tcW w:w="3081" w:type="pct"/>
            <w:vAlign w:val="center"/>
          </w:tcPr>
          <w:p w14:paraId="38ED3ECF" w14:textId="77777777" w:rsidR="003D0F84" w:rsidRPr="00691663" w:rsidRDefault="003D0F84" w:rsidP="003D0F84">
            <w:pPr>
              <w:widowControl w:val="0"/>
              <w:ind w:firstLine="0"/>
              <w:rPr>
                <w:rFonts w:eastAsia="Calibri"/>
                <w:lang w:eastAsia="ru-RU"/>
              </w:rPr>
            </w:pPr>
            <w:r w:rsidRPr="00691663">
              <w:rPr>
                <w:rFonts w:eastAsia="Calibri"/>
                <w:lang w:eastAsia="ru-RU"/>
              </w:rPr>
              <w:t>На слабоизвилистых реках с крутыми берегами и узкими поймами</w:t>
            </w:r>
          </w:p>
        </w:tc>
        <w:tc>
          <w:tcPr>
            <w:tcW w:w="652" w:type="pct"/>
            <w:vAlign w:val="center"/>
          </w:tcPr>
          <w:p w14:paraId="008F559B" w14:textId="77777777" w:rsidR="003D0F84" w:rsidRPr="00691663" w:rsidRDefault="003D0F84" w:rsidP="003D0F84">
            <w:pPr>
              <w:widowControl w:val="0"/>
              <w:ind w:firstLine="0"/>
              <w:rPr>
                <w:rFonts w:eastAsia="Calibri"/>
                <w:lang w:eastAsia="ru-RU"/>
              </w:rPr>
            </w:pPr>
            <w:r w:rsidRPr="00691663">
              <w:rPr>
                <w:rFonts w:eastAsia="Calibri"/>
                <w:lang w:eastAsia="ru-RU"/>
              </w:rPr>
              <w:t>24 - 18</w:t>
            </w:r>
          </w:p>
        </w:tc>
        <w:tc>
          <w:tcPr>
            <w:tcW w:w="652" w:type="pct"/>
            <w:vAlign w:val="center"/>
          </w:tcPr>
          <w:p w14:paraId="15D3DCF3" w14:textId="77777777" w:rsidR="003D0F84" w:rsidRPr="00691663" w:rsidRDefault="003D0F84" w:rsidP="003D0F84">
            <w:pPr>
              <w:widowControl w:val="0"/>
              <w:ind w:firstLine="0"/>
              <w:rPr>
                <w:rFonts w:eastAsia="Calibri"/>
                <w:lang w:eastAsia="ru-RU"/>
              </w:rPr>
            </w:pPr>
            <w:r w:rsidRPr="00691663">
              <w:rPr>
                <w:rFonts w:eastAsia="Calibri"/>
                <w:lang w:eastAsia="ru-RU"/>
              </w:rPr>
              <w:t>12 - 16</w:t>
            </w:r>
          </w:p>
        </w:tc>
        <w:tc>
          <w:tcPr>
            <w:tcW w:w="615" w:type="pct"/>
            <w:vAlign w:val="center"/>
          </w:tcPr>
          <w:p w14:paraId="7BD00E3F" w14:textId="77777777" w:rsidR="003D0F84" w:rsidRPr="00691663" w:rsidRDefault="003D0F84" w:rsidP="003D0F84">
            <w:pPr>
              <w:widowControl w:val="0"/>
              <w:ind w:firstLine="0"/>
              <w:rPr>
                <w:rFonts w:eastAsia="Calibri"/>
                <w:lang w:eastAsia="ru-RU"/>
              </w:rPr>
            </w:pPr>
            <w:r w:rsidRPr="00691663">
              <w:rPr>
                <w:rFonts w:eastAsia="Calibri"/>
                <w:lang w:eastAsia="ru-RU"/>
              </w:rPr>
              <w:t>5 - 10</w:t>
            </w:r>
          </w:p>
        </w:tc>
      </w:tr>
    </w:tbl>
    <w:p w14:paraId="0998C00A" w14:textId="77777777" w:rsidR="003D0F84" w:rsidRPr="00691663" w:rsidRDefault="003D0F84" w:rsidP="003D0F84">
      <w:pPr>
        <w:widowControl w:val="0"/>
        <w:tabs>
          <w:tab w:val="left" w:pos="1080"/>
        </w:tabs>
        <w:rPr>
          <w:rFonts w:eastAsia="Calibri"/>
          <w:lang w:eastAsia="ru-RU"/>
        </w:rPr>
      </w:pPr>
    </w:p>
    <w:p w14:paraId="440BEEC3" w14:textId="77777777" w:rsidR="003D0F84" w:rsidRPr="00691663" w:rsidRDefault="003D0F84" w:rsidP="003D0F84">
      <w:pPr>
        <w:widowControl w:val="0"/>
        <w:tabs>
          <w:tab w:val="left" w:pos="1080"/>
        </w:tabs>
        <w:rPr>
          <w:rFonts w:eastAsia="Calibri"/>
          <w:lang w:eastAsia="ru-RU"/>
        </w:rPr>
      </w:pPr>
      <w:r w:rsidRPr="00691663">
        <w:rPr>
          <w:rFonts w:eastAsia="Calibri"/>
          <w:lang w:eastAsia="ru-RU"/>
        </w:rPr>
        <w:t>4.</w:t>
      </w:r>
      <w:r w:rsidRPr="00691663">
        <w:rPr>
          <w:rFonts w:eastAsia="Calibri"/>
          <w:lang w:eastAsia="ru-RU"/>
        </w:rPr>
        <w:tab/>
        <w:t xml:space="preserve">Определение времени добегания волны прорыва до </w:t>
      </w:r>
      <w:r w:rsidRPr="00691663">
        <w:rPr>
          <w:rFonts w:eastAsia="Calibri"/>
          <w:lang w:val="en-US" w:eastAsia="ru-RU"/>
        </w:rPr>
        <w:t>I</w:t>
      </w:r>
      <w:r w:rsidRPr="00691663">
        <w:rPr>
          <w:rFonts w:eastAsia="Calibri"/>
          <w:lang w:eastAsia="ru-RU"/>
        </w:rPr>
        <w:t xml:space="preserve"> - го створа</w:t>
      </w:r>
    </w:p>
    <w:p w14:paraId="18D39259" w14:textId="77777777" w:rsidR="003D0F84" w:rsidRPr="00691663" w:rsidRDefault="003D0F84" w:rsidP="003D0F84">
      <w:pPr>
        <w:widowControl w:val="0"/>
        <w:rPr>
          <w:rFonts w:eastAsia="Calibri"/>
          <w:lang w:eastAsia="ru-RU"/>
        </w:rPr>
      </w:pPr>
      <w:r w:rsidRPr="00691663">
        <w:rPr>
          <w:rFonts w:eastAsia="Calibri"/>
          <w:noProof/>
          <w:position w:val="-30"/>
          <w:lang w:eastAsia="ru-RU"/>
        </w:rPr>
        <w:drawing>
          <wp:inline distT="0" distB="0" distL="0" distR="0" wp14:anchorId="77F3279D" wp14:editId="7D6A9716">
            <wp:extent cx="574040" cy="564515"/>
            <wp:effectExtent l="0" t="0" r="0" b="698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74040" cy="564515"/>
                    </a:xfrm>
                    <a:prstGeom prst="rect">
                      <a:avLst/>
                    </a:prstGeom>
                    <a:noFill/>
                    <a:ln>
                      <a:noFill/>
                    </a:ln>
                  </pic:spPr>
                </pic:pic>
              </a:graphicData>
            </a:graphic>
          </wp:inline>
        </w:drawing>
      </w:r>
      <w:r w:rsidRPr="00691663">
        <w:rPr>
          <w:rFonts w:eastAsia="Calibri"/>
          <w:lang w:eastAsia="ru-RU"/>
        </w:rPr>
        <w:t xml:space="preserve">, </w:t>
      </w:r>
      <w:proofErr w:type="gramStart"/>
      <w:r w:rsidRPr="00691663">
        <w:rPr>
          <w:rFonts w:eastAsia="Calibri"/>
          <w:lang w:eastAsia="ru-RU"/>
        </w:rPr>
        <w:t>ч</w:t>
      </w:r>
      <w:proofErr w:type="gramEnd"/>
      <w:r w:rsidRPr="00691663">
        <w:rPr>
          <w:rFonts w:eastAsia="Calibri"/>
          <w:lang w:eastAsia="ru-RU"/>
        </w:rPr>
        <w:t>,</w:t>
      </w:r>
    </w:p>
    <w:p w14:paraId="07A21C34" w14:textId="77777777" w:rsidR="003D0F84" w:rsidRPr="00691663" w:rsidRDefault="003D0F84" w:rsidP="003D0F84">
      <w:pPr>
        <w:widowControl w:val="0"/>
        <w:ind w:left="1080"/>
        <w:rPr>
          <w:rFonts w:eastAsia="Calibri"/>
          <w:i/>
          <w:lang w:eastAsia="ru-RU"/>
        </w:rPr>
      </w:pPr>
      <w:r w:rsidRPr="00691663">
        <w:rPr>
          <w:rFonts w:eastAsia="Calibri"/>
          <w:i/>
          <w:lang w:eastAsia="ru-RU"/>
        </w:rPr>
        <w:t xml:space="preserve">где  </w:t>
      </w:r>
    </w:p>
    <w:p w14:paraId="7120AF62" w14:textId="77777777" w:rsidR="003D0F84" w:rsidRPr="00691663" w:rsidRDefault="003D0F84" w:rsidP="003D0F84">
      <w:pPr>
        <w:widowControl w:val="0"/>
        <w:ind w:left="1080"/>
        <w:rPr>
          <w:rFonts w:eastAsia="Calibri"/>
          <w:i/>
          <w:lang w:eastAsia="ru-RU"/>
        </w:rPr>
      </w:pPr>
      <w:r w:rsidRPr="00691663">
        <w:rPr>
          <w:rFonts w:eastAsia="Calibri"/>
          <w:i/>
          <w:lang w:val="en-US" w:eastAsia="ru-RU"/>
        </w:rPr>
        <w:t>L</w:t>
      </w:r>
      <w:r w:rsidRPr="00691663">
        <w:rPr>
          <w:rFonts w:eastAsia="Calibri"/>
          <w:i/>
          <w:vertAlign w:val="subscript"/>
          <w:lang w:eastAsia="ru-RU"/>
        </w:rPr>
        <w:t>1</w:t>
      </w:r>
      <w:r w:rsidRPr="00691663">
        <w:rPr>
          <w:rFonts w:eastAsia="Calibri"/>
          <w:i/>
          <w:lang w:eastAsia="ru-RU"/>
        </w:rPr>
        <w:t xml:space="preserve"> - длина </w:t>
      </w:r>
      <w:r w:rsidRPr="00691663">
        <w:rPr>
          <w:rFonts w:eastAsia="Calibri"/>
          <w:i/>
          <w:lang w:val="en-US" w:eastAsia="ru-RU"/>
        </w:rPr>
        <w:t>I</w:t>
      </w:r>
      <w:r w:rsidRPr="00691663">
        <w:rPr>
          <w:rFonts w:eastAsia="Calibri"/>
          <w:i/>
          <w:lang w:eastAsia="ru-RU"/>
        </w:rPr>
        <w:t>-го участка реки;</w:t>
      </w:r>
    </w:p>
    <w:p w14:paraId="0DF54129" w14:textId="77777777" w:rsidR="003D0F84" w:rsidRPr="00691663" w:rsidRDefault="003D0F84" w:rsidP="003D0F84">
      <w:pPr>
        <w:widowControl w:val="0"/>
        <w:ind w:left="1080"/>
        <w:rPr>
          <w:rFonts w:eastAsia="Calibri"/>
          <w:i/>
          <w:lang w:eastAsia="ru-RU"/>
        </w:rPr>
      </w:pPr>
      <w:proofErr w:type="gramStart"/>
      <w:r w:rsidRPr="00691663">
        <w:rPr>
          <w:rFonts w:eastAsia="Calibri"/>
          <w:i/>
          <w:lang w:val="en-US" w:eastAsia="ru-RU"/>
        </w:rPr>
        <w:t>V</w:t>
      </w:r>
      <w:r w:rsidRPr="00691663">
        <w:rPr>
          <w:rFonts w:eastAsia="Calibri"/>
          <w:i/>
          <w:vertAlign w:val="subscript"/>
          <w:lang w:eastAsia="ru-RU"/>
        </w:rPr>
        <w:t>1</w:t>
      </w:r>
      <w:r w:rsidRPr="00691663">
        <w:rPr>
          <w:rFonts w:eastAsia="Calibri"/>
          <w:i/>
          <w:lang w:eastAsia="ru-RU"/>
        </w:rPr>
        <w:t xml:space="preserve"> - скорость движения волны прорыва на </w:t>
      </w:r>
      <w:r w:rsidRPr="00691663">
        <w:rPr>
          <w:rFonts w:eastAsia="Calibri"/>
          <w:i/>
          <w:lang w:val="en-US" w:eastAsia="ru-RU"/>
        </w:rPr>
        <w:t>I</w:t>
      </w:r>
      <w:r w:rsidRPr="00691663">
        <w:rPr>
          <w:rFonts w:eastAsia="Calibri"/>
          <w:i/>
          <w:lang w:eastAsia="ru-RU"/>
        </w:rPr>
        <w:t>-м участке.</w:t>
      </w:r>
      <w:proofErr w:type="gramEnd"/>
    </w:p>
    <w:p w14:paraId="14D16D6E" w14:textId="77777777" w:rsidR="003D0F84" w:rsidRPr="00691663" w:rsidRDefault="003D0F84" w:rsidP="003D0F84">
      <w:pPr>
        <w:widowControl w:val="0"/>
        <w:rPr>
          <w:rFonts w:eastAsia="Calibri"/>
          <w:lang w:eastAsia="ru-RU"/>
        </w:rPr>
      </w:pPr>
    </w:p>
    <w:p w14:paraId="415FDCE4" w14:textId="77777777" w:rsidR="003D0F84" w:rsidRPr="00691663" w:rsidRDefault="003D0F84" w:rsidP="003D0F84">
      <w:pPr>
        <w:widowControl w:val="0"/>
        <w:tabs>
          <w:tab w:val="left" w:pos="1080"/>
        </w:tabs>
        <w:rPr>
          <w:rFonts w:eastAsia="Calibri"/>
          <w:lang w:eastAsia="ru-RU"/>
        </w:rPr>
      </w:pPr>
      <w:r w:rsidRPr="00691663">
        <w:rPr>
          <w:rFonts w:eastAsia="Calibri"/>
          <w:lang w:eastAsia="ru-RU"/>
        </w:rPr>
        <w:t>5.</w:t>
      </w:r>
      <w:r w:rsidRPr="00691663">
        <w:rPr>
          <w:rFonts w:eastAsia="Calibri"/>
          <w:lang w:eastAsia="ru-RU"/>
        </w:rPr>
        <w:tab/>
        <w:t>Определение времени добегания волны прорыва до 2-го створа</w:t>
      </w:r>
    </w:p>
    <w:p w14:paraId="15A9FF0E" w14:textId="77777777" w:rsidR="003D0F84" w:rsidRPr="00691663" w:rsidRDefault="003D0F84" w:rsidP="003D0F84">
      <w:pPr>
        <w:widowControl w:val="0"/>
        <w:rPr>
          <w:rFonts w:eastAsia="Calibri"/>
          <w:lang w:eastAsia="ru-RU"/>
        </w:rPr>
      </w:pPr>
      <w:r w:rsidRPr="00691663">
        <w:rPr>
          <w:rFonts w:eastAsia="Calibri"/>
          <w:noProof/>
          <w:position w:val="-30"/>
          <w:lang w:eastAsia="ru-RU"/>
        </w:rPr>
        <w:drawing>
          <wp:inline distT="0" distB="0" distL="0" distR="0" wp14:anchorId="2E3EFE27" wp14:editId="7D332DDC">
            <wp:extent cx="875665" cy="564515"/>
            <wp:effectExtent l="0" t="0" r="635" b="698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875665" cy="564515"/>
                    </a:xfrm>
                    <a:prstGeom prst="rect">
                      <a:avLst/>
                    </a:prstGeom>
                    <a:noFill/>
                    <a:ln>
                      <a:noFill/>
                    </a:ln>
                  </pic:spPr>
                </pic:pic>
              </a:graphicData>
            </a:graphic>
          </wp:inline>
        </w:drawing>
      </w:r>
      <w:r w:rsidRPr="00691663">
        <w:rPr>
          <w:rFonts w:eastAsia="Calibri"/>
          <w:lang w:eastAsia="ru-RU"/>
        </w:rPr>
        <w:t xml:space="preserve">, </w:t>
      </w:r>
      <w:proofErr w:type="gramStart"/>
      <w:r w:rsidRPr="00691663">
        <w:rPr>
          <w:rFonts w:eastAsia="Calibri"/>
          <w:lang w:eastAsia="ru-RU"/>
        </w:rPr>
        <w:t>ч</w:t>
      </w:r>
      <w:proofErr w:type="gramEnd"/>
      <w:r w:rsidRPr="00691663">
        <w:rPr>
          <w:rFonts w:eastAsia="Calibri"/>
          <w:lang w:eastAsia="ru-RU"/>
        </w:rPr>
        <w:t>,</w:t>
      </w:r>
    </w:p>
    <w:p w14:paraId="35AA88F7" w14:textId="77777777" w:rsidR="003D0F84" w:rsidRPr="00691663" w:rsidRDefault="003D0F84" w:rsidP="003D0F84">
      <w:pPr>
        <w:widowControl w:val="0"/>
        <w:ind w:left="1080"/>
        <w:rPr>
          <w:rFonts w:eastAsia="Calibri"/>
          <w:i/>
          <w:lang w:eastAsia="ru-RU"/>
        </w:rPr>
      </w:pPr>
      <w:r w:rsidRPr="00691663">
        <w:rPr>
          <w:rFonts w:eastAsia="Calibri"/>
          <w:i/>
          <w:lang w:eastAsia="ru-RU"/>
        </w:rPr>
        <w:t xml:space="preserve">где  </w:t>
      </w:r>
    </w:p>
    <w:p w14:paraId="6A552D24" w14:textId="77777777" w:rsidR="003D0F84" w:rsidRPr="00691663" w:rsidRDefault="003D0F84" w:rsidP="003D0F84">
      <w:pPr>
        <w:widowControl w:val="0"/>
        <w:ind w:left="1080"/>
        <w:rPr>
          <w:rFonts w:eastAsia="Calibri"/>
          <w:i/>
          <w:lang w:eastAsia="ru-RU"/>
        </w:rPr>
      </w:pPr>
      <w:r w:rsidRPr="00691663">
        <w:rPr>
          <w:rFonts w:eastAsia="Calibri"/>
          <w:i/>
          <w:lang w:val="en-US" w:eastAsia="ru-RU"/>
        </w:rPr>
        <w:t>L</w:t>
      </w:r>
      <w:r w:rsidRPr="00691663">
        <w:rPr>
          <w:rFonts w:eastAsia="Calibri"/>
          <w:i/>
          <w:vertAlign w:val="subscript"/>
          <w:lang w:eastAsia="ru-RU"/>
        </w:rPr>
        <w:t>2</w:t>
      </w:r>
      <w:r w:rsidRPr="00691663">
        <w:rPr>
          <w:rFonts w:eastAsia="Calibri"/>
          <w:i/>
          <w:lang w:eastAsia="ru-RU"/>
        </w:rPr>
        <w:t xml:space="preserve"> - длина второго участка, км (т.е. от первого до второго створа);</w:t>
      </w:r>
    </w:p>
    <w:p w14:paraId="60B1ADDF" w14:textId="77777777" w:rsidR="003D0F84" w:rsidRPr="00691663" w:rsidRDefault="003D0F84" w:rsidP="003D0F84">
      <w:pPr>
        <w:widowControl w:val="0"/>
        <w:ind w:left="1080"/>
        <w:rPr>
          <w:rFonts w:eastAsia="Calibri"/>
          <w:i/>
          <w:lang w:eastAsia="ru-RU"/>
        </w:rPr>
      </w:pPr>
      <w:r w:rsidRPr="00691663">
        <w:rPr>
          <w:rFonts w:eastAsia="Calibri"/>
          <w:i/>
          <w:lang w:val="en-US" w:eastAsia="ru-RU"/>
        </w:rPr>
        <w:t>V</w:t>
      </w:r>
      <w:r w:rsidRPr="00691663">
        <w:rPr>
          <w:rFonts w:eastAsia="Calibri"/>
          <w:i/>
          <w:vertAlign w:val="subscript"/>
          <w:lang w:eastAsia="ru-RU"/>
        </w:rPr>
        <w:t>2</w:t>
      </w:r>
      <w:r w:rsidRPr="00691663">
        <w:rPr>
          <w:rFonts w:eastAsia="Calibri"/>
          <w:i/>
          <w:lang w:eastAsia="ru-RU"/>
        </w:rPr>
        <w:t xml:space="preserve"> - скорость движения волны прорыва на 2-м участке, км/ч.</w:t>
      </w:r>
    </w:p>
    <w:p w14:paraId="1B681E27" w14:textId="77777777" w:rsidR="003D0F84" w:rsidRPr="00691663" w:rsidRDefault="003D0F84" w:rsidP="003D0F84">
      <w:pPr>
        <w:widowControl w:val="0"/>
        <w:rPr>
          <w:rFonts w:eastAsia="Calibri"/>
          <w:lang w:eastAsia="ru-RU"/>
        </w:rPr>
      </w:pPr>
    </w:p>
    <w:p w14:paraId="0459855B" w14:textId="77777777" w:rsidR="003D0F84" w:rsidRPr="00691663" w:rsidRDefault="003D0F84" w:rsidP="003D0F84">
      <w:pPr>
        <w:widowControl w:val="0"/>
        <w:rPr>
          <w:rFonts w:eastAsia="Calibri"/>
          <w:lang w:eastAsia="ru-RU"/>
        </w:rPr>
      </w:pPr>
      <w:r w:rsidRPr="00691663">
        <w:rPr>
          <w:rFonts w:eastAsia="Calibri"/>
          <w:lang w:eastAsia="ru-RU"/>
        </w:rPr>
        <w:t>Для получения времени добегания волны прорыва до последующих створов поступают аналогичным способом с учетом с учетом добавления предыдущего времени добегания волны до конкретного створа, т.е.</w:t>
      </w:r>
    </w:p>
    <w:p w14:paraId="795D9699" w14:textId="77777777" w:rsidR="003D0F84" w:rsidRPr="00691663" w:rsidRDefault="003D0F84" w:rsidP="003D0F84">
      <w:pPr>
        <w:widowControl w:val="0"/>
        <w:rPr>
          <w:rFonts w:eastAsia="Calibri"/>
          <w:lang w:eastAsia="ru-RU"/>
        </w:rPr>
      </w:pPr>
      <w:r w:rsidRPr="00691663">
        <w:rPr>
          <w:rFonts w:eastAsia="Calibri"/>
          <w:noProof/>
          <w:position w:val="-30"/>
          <w:lang w:eastAsia="ru-RU"/>
        </w:rPr>
        <w:drawing>
          <wp:inline distT="0" distB="0" distL="0" distR="0" wp14:anchorId="07E6716E" wp14:editId="2F734F54">
            <wp:extent cx="943610" cy="49593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943610" cy="495935"/>
                    </a:xfrm>
                    <a:prstGeom prst="rect">
                      <a:avLst/>
                    </a:prstGeom>
                    <a:noFill/>
                    <a:ln>
                      <a:noFill/>
                    </a:ln>
                  </pic:spPr>
                </pic:pic>
              </a:graphicData>
            </a:graphic>
          </wp:inline>
        </w:drawing>
      </w:r>
      <w:r w:rsidRPr="00691663">
        <w:rPr>
          <w:rFonts w:eastAsia="Calibri"/>
          <w:lang w:eastAsia="ru-RU"/>
        </w:rPr>
        <w:t xml:space="preserve">, </w:t>
      </w:r>
      <w:proofErr w:type="gramStart"/>
      <w:r w:rsidRPr="00691663">
        <w:rPr>
          <w:rFonts w:eastAsia="Calibri"/>
          <w:lang w:eastAsia="ru-RU"/>
        </w:rPr>
        <w:t>ч</w:t>
      </w:r>
      <w:proofErr w:type="gramEnd"/>
      <w:r w:rsidRPr="00691663">
        <w:rPr>
          <w:rFonts w:eastAsia="Calibri"/>
          <w:lang w:eastAsia="ru-RU"/>
        </w:rPr>
        <w:t>,</w:t>
      </w:r>
    </w:p>
    <w:p w14:paraId="166761AC" w14:textId="77777777" w:rsidR="003D0F84" w:rsidRPr="00691663" w:rsidRDefault="003D0F84" w:rsidP="003D0F84">
      <w:pPr>
        <w:widowControl w:val="0"/>
        <w:ind w:left="1080"/>
        <w:rPr>
          <w:rFonts w:eastAsia="Calibri"/>
          <w:i/>
          <w:lang w:eastAsia="ru-RU"/>
        </w:rPr>
      </w:pPr>
      <w:r w:rsidRPr="00691663">
        <w:rPr>
          <w:rFonts w:eastAsia="Calibri"/>
          <w:i/>
          <w:lang w:eastAsia="ru-RU"/>
        </w:rPr>
        <w:t xml:space="preserve">где  </w:t>
      </w:r>
    </w:p>
    <w:p w14:paraId="171AC127" w14:textId="77777777" w:rsidR="003D0F84" w:rsidRPr="00691663" w:rsidRDefault="003D0F84" w:rsidP="003D0F84">
      <w:pPr>
        <w:widowControl w:val="0"/>
        <w:ind w:left="1080"/>
        <w:rPr>
          <w:rFonts w:eastAsia="Calibri"/>
          <w:i/>
          <w:lang w:eastAsia="ru-RU"/>
        </w:rPr>
      </w:pPr>
      <w:proofErr w:type="gramStart"/>
      <w:r w:rsidRPr="00691663">
        <w:rPr>
          <w:rFonts w:eastAsia="Calibri"/>
          <w:i/>
          <w:lang w:val="en-US" w:eastAsia="ru-RU"/>
        </w:rPr>
        <w:t>t</w:t>
      </w:r>
      <w:r w:rsidRPr="00691663">
        <w:rPr>
          <w:rFonts w:eastAsia="Calibri"/>
          <w:i/>
          <w:vertAlign w:val="subscript"/>
          <w:lang w:val="en-US" w:eastAsia="ru-RU"/>
        </w:rPr>
        <w:t>n</w:t>
      </w:r>
      <w:proofErr w:type="gramEnd"/>
      <w:r w:rsidRPr="00691663">
        <w:rPr>
          <w:rFonts w:eastAsia="Calibri"/>
          <w:i/>
          <w:lang w:eastAsia="ru-RU"/>
        </w:rPr>
        <w:t xml:space="preserve"> - время добегания волны прорыва до </w:t>
      </w:r>
      <w:r w:rsidRPr="00691663">
        <w:rPr>
          <w:rFonts w:eastAsia="Calibri"/>
          <w:i/>
          <w:lang w:val="en-US" w:eastAsia="ru-RU"/>
        </w:rPr>
        <w:t>n</w:t>
      </w:r>
      <w:r w:rsidRPr="00691663">
        <w:rPr>
          <w:rFonts w:eastAsia="Calibri"/>
          <w:i/>
          <w:lang w:eastAsia="ru-RU"/>
        </w:rPr>
        <w:t>-го створа;</w:t>
      </w:r>
    </w:p>
    <w:p w14:paraId="7870BB73" w14:textId="77777777" w:rsidR="003D0F84" w:rsidRPr="00691663" w:rsidRDefault="003D0F84" w:rsidP="003D0F84">
      <w:pPr>
        <w:widowControl w:val="0"/>
        <w:ind w:left="1080"/>
        <w:rPr>
          <w:rFonts w:eastAsia="Calibri"/>
          <w:i/>
          <w:lang w:eastAsia="ru-RU"/>
        </w:rPr>
      </w:pPr>
      <w:r w:rsidRPr="00691663">
        <w:rPr>
          <w:rFonts w:eastAsia="Calibri"/>
          <w:i/>
          <w:lang w:val="en-US" w:eastAsia="ru-RU"/>
        </w:rPr>
        <w:t>L</w:t>
      </w:r>
      <w:r w:rsidRPr="00691663">
        <w:rPr>
          <w:rFonts w:eastAsia="Calibri"/>
          <w:i/>
          <w:vertAlign w:val="subscript"/>
          <w:lang w:val="en-US" w:eastAsia="ru-RU"/>
        </w:rPr>
        <w:t>n</w:t>
      </w:r>
      <w:r w:rsidRPr="00691663">
        <w:rPr>
          <w:rFonts w:eastAsia="Calibri"/>
          <w:i/>
          <w:lang w:eastAsia="ru-RU"/>
        </w:rPr>
        <w:t xml:space="preserve"> - длина </w:t>
      </w:r>
      <w:r w:rsidRPr="00691663">
        <w:rPr>
          <w:rFonts w:eastAsia="Calibri"/>
          <w:i/>
          <w:lang w:val="en-US" w:eastAsia="ru-RU"/>
        </w:rPr>
        <w:t>n</w:t>
      </w:r>
      <w:r w:rsidRPr="00691663">
        <w:rPr>
          <w:rFonts w:eastAsia="Calibri"/>
          <w:i/>
          <w:lang w:eastAsia="ru-RU"/>
        </w:rPr>
        <w:t>-го участка, км;</w:t>
      </w:r>
    </w:p>
    <w:p w14:paraId="17D41328" w14:textId="77777777" w:rsidR="003D0F84" w:rsidRPr="00691663" w:rsidRDefault="003D0F84" w:rsidP="003D0F84">
      <w:pPr>
        <w:widowControl w:val="0"/>
        <w:ind w:left="1080"/>
        <w:rPr>
          <w:rFonts w:eastAsia="Calibri"/>
          <w:i/>
          <w:lang w:eastAsia="ru-RU"/>
        </w:rPr>
      </w:pPr>
      <w:r w:rsidRPr="00691663">
        <w:rPr>
          <w:rFonts w:eastAsia="Calibri"/>
          <w:i/>
          <w:lang w:val="en-US" w:eastAsia="ru-RU"/>
        </w:rPr>
        <w:t>V</w:t>
      </w:r>
      <w:r w:rsidRPr="00691663">
        <w:rPr>
          <w:rFonts w:eastAsia="Calibri"/>
          <w:i/>
          <w:vertAlign w:val="subscript"/>
          <w:lang w:val="en-US" w:eastAsia="ru-RU"/>
        </w:rPr>
        <w:t>n</w:t>
      </w:r>
      <w:r w:rsidRPr="00691663">
        <w:rPr>
          <w:rFonts w:eastAsia="Calibri"/>
          <w:i/>
          <w:lang w:eastAsia="ru-RU"/>
        </w:rPr>
        <w:t xml:space="preserve"> - скорость движения волны прорыва на </w:t>
      </w:r>
      <w:r w:rsidRPr="00691663">
        <w:rPr>
          <w:rFonts w:eastAsia="Calibri"/>
          <w:i/>
          <w:lang w:val="en-US" w:eastAsia="ru-RU"/>
        </w:rPr>
        <w:t>n</w:t>
      </w:r>
      <w:r w:rsidRPr="00691663">
        <w:rPr>
          <w:rFonts w:eastAsia="Calibri"/>
          <w:i/>
          <w:lang w:eastAsia="ru-RU"/>
        </w:rPr>
        <w:t>-м участке, км/ч.</w:t>
      </w:r>
    </w:p>
    <w:p w14:paraId="3DEF9A0E" w14:textId="77777777" w:rsidR="003D0F84" w:rsidRPr="00691663" w:rsidRDefault="003D0F84" w:rsidP="003D0F84">
      <w:pPr>
        <w:widowControl w:val="0"/>
        <w:ind w:left="1080"/>
        <w:rPr>
          <w:rFonts w:eastAsia="Calibri"/>
          <w:i/>
          <w:lang w:eastAsia="ru-RU"/>
        </w:rPr>
      </w:pPr>
      <w:proofErr w:type="gramStart"/>
      <w:r w:rsidRPr="00691663">
        <w:rPr>
          <w:rFonts w:eastAsia="Calibri"/>
          <w:i/>
          <w:lang w:val="en-US" w:eastAsia="ru-RU"/>
        </w:rPr>
        <w:t>t</w:t>
      </w:r>
      <w:r w:rsidRPr="00691663">
        <w:rPr>
          <w:rFonts w:eastAsia="Calibri"/>
          <w:i/>
          <w:vertAlign w:val="subscript"/>
          <w:lang w:val="en-US" w:eastAsia="ru-RU"/>
        </w:rPr>
        <w:t>n</w:t>
      </w:r>
      <w:r w:rsidRPr="00691663">
        <w:rPr>
          <w:rFonts w:eastAsia="Calibri"/>
          <w:i/>
          <w:vertAlign w:val="subscript"/>
          <w:lang w:eastAsia="ru-RU"/>
        </w:rPr>
        <w:t>-1</w:t>
      </w:r>
      <w:proofErr w:type="gramEnd"/>
      <w:r w:rsidRPr="00691663">
        <w:rPr>
          <w:rFonts w:eastAsia="Calibri"/>
          <w:i/>
          <w:lang w:eastAsia="ru-RU"/>
        </w:rPr>
        <w:t xml:space="preserve"> - времени добегания волны прорыва до (</w:t>
      </w:r>
      <w:r w:rsidRPr="00691663">
        <w:rPr>
          <w:rFonts w:eastAsia="Calibri"/>
          <w:i/>
          <w:lang w:val="en-US" w:eastAsia="ru-RU"/>
        </w:rPr>
        <w:t>n</w:t>
      </w:r>
      <w:r w:rsidRPr="00691663">
        <w:rPr>
          <w:rFonts w:eastAsia="Calibri"/>
          <w:i/>
          <w:lang w:eastAsia="ru-RU"/>
        </w:rPr>
        <w:t>-1)-го створа;</w:t>
      </w:r>
    </w:p>
    <w:p w14:paraId="2BF5F197" w14:textId="77777777" w:rsidR="003D0F84" w:rsidRPr="00691663" w:rsidRDefault="003D0F84" w:rsidP="003D0F84">
      <w:pPr>
        <w:widowControl w:val="0"/>
        <w:ind w:left="1080"/>
        <w:rPr>
          <w:rFonts w:eastAsia="Calibri"/>
          <w:i/>
          <w:lang w:eastAsia="ru-RU"/>
        </w:rPr>
      </w:pPr>
    </w:p>
    <w:p w14:paraId="1541F3EB" w14:textId="77777777" w:rsidR="003D0F84" w:rsidRPr="00691663" w:rsidRDefault="003D0F84" w:rsidP="003D0F84">
      <w:pPr>
        <w:widowControl w:val="0"/>
        <w:tabs>
          <w:tab w:val="left" w:pos="1080"/>
        </w:tabs>
        <w:rPr>
          <w:rFonts w:eastAsia="Calibri"/>
          <w:lang w:eastAsia="ru-RU"/>
        </w:rPr>
      </w:pPr>
      <w:r w:rsidRPr="00691663">
        <w:rPr>
          <w:rFonts w:eastAsia="Calibri"/>
          <w:lang w:eastAsia="ru-RU"/>
        </w:rPr>
        <w:t>6.</w:t>
      </w:r>
      <w:r w:rsidRPr="00691663">
        <w:rPr>
          <w:rFonts w:eastAsia="Calibri"/>
          <w:lang w:eastAsia="ru-RU"/>
        </w:rPr>
        <w:tab/>
        <w:t>Определение высоты волны прорыва и продолжительности ее прохождения через створ (по таблице)</w:t>
      </w:r>
    </w:p>
    <w:p w14:paraId="1E372B7B" w14:textId="77777777" w:rsidR="003D0F84" w:rsidRPr="00691663" w:rsidRDefault="003D0F84" w:rsidP="003D0F84">
      <w:pPr>
        <w:widowControl w:val="0"/>
        <w:rPr>
          <w:rFonts w:eastAsia="Calibri"/>
          <w:lang w:eastAsia="ru-RU"/>
        </w:rPr>
      </w:pPr>
      <w:r w:rsidRPr="00691663">
        <w:rPr>
          <w:rFonts w:eastAsia="Calibri"/>
          <w:lang w:eastAsia="ru-RU"/>
        </w:rPr>
        <w:t>Для этого в начале находим значение отношения времени добегания волны до второго створа t</w:t>
      </w:r>
      <w:r w:rsidRPr="00691663">
        <w:rPr>
          <w:rFonts w:eastAsia="Calibri"/>
          <w:vertAlign w:val="subscript"/>
          <w:lang w:eastAsia="ru-RU"/>
        </w:rPr>
        <w:t>1</w:t>
      </w:r>
      <w:r w:rsidRPr="00691663">
        <w:rPr>
          <w:rFonts w:eastAsia="Calibri"/>
          <w:lang w:eastAsia="ru-RU"/>
        </w:rPr>
        <w:t xml:space="preserve"> ко времени полного опорожнения водохранилища Т</w:t>
      </w:r>
      <w:proofErr w:type="gramStart"/>
      <w:r w:rsidRPr="00691663">
        <w:rPr>
          <w:rFonts w:eastAsia="Calibri"/>
          <w:vertAlign w:val="subscript"/>
          <w:lang w:eastAsia="ru-RU"/>
        </w:rPr>
        <w:t>0</w:t>
      </w:r>
      <w:proofErr w:type="gramEnd"/>
    </w:p>
    <w:p w14:paraId="458BCE7F" w14:textId="77777777" w:rsidR="003D0F84" w:rsidRPr="00691663" w:rsidRDefault="003D0F84" w:rsidP="003D0F84">
      <w:pPr>
        <w:widowControl w:val="0"/>
        <w:rPr>
          <w:rFonts w:eastAsia="Calibri"/>
          <w:lang w:eastAsia="ru-RU"/>
        </w:rPr>
      </w:pPr>
      <w:r w:rsidRPr="00691663">
        <w:rPr>
          <w:rFonts w:eastAsia="Calibri"/>
          <w:noProof/>
          <w:position w:val="-30"/>
          <w:lang w:eastAsia="ru-RU"/>
        </w:rPr>
        <w:drawing>
          <wp:inline distT="0" distB="0" distL="0" distR="0" wp14:anchorId="70942942" wp14:editId="75B70D79">
            <wp:extent cx="252730" cy="525145"/>
            <wp:effectExtent l="0" t="0" r="0" b="825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52730" cy="525145"/>
                    </a:xfrm>
                    <a:prstGeom prst="rect">
                      <a:avLst/>
                    </a:prstGeom>
                    <a:noFill/>
                    <a:ln>
                      <a:noFill/>
                    </a:ln>
                  </pic:spPr>
                </pic:pic>
              </a:graphicData>
            </a:graphic>
          </wp:inline>
        </w:drawing>
      </w:r>
    </w:p>
    <w:p w14:paraId="1F7DBC8C" w14:textId="77777777" w:rsidR="003D0F84" w:rsidRPr="00691663" w:rsidRDefault="003D0F84" w:rsidP="003D0F84">
      <w:pPr>
        <w:widowControl w:val="0"/>
        <w:rPr>
          <w:rFonts w:eastAsia="Calibri"/>
          <w:lang w:eastAsia="ru-RU"/>
        </w:rPr>
      </w:pPr>
      <w:r w:rsidRPr="00691663">
        <w:rPr>
          <w:rFonts w:eastAsia="Calibri"/>
          <w:lang w:eastAsia="ru-RU"/>
        </w:rPr>
        <w:t>Затем по таблице находим соответствующие этому отношению значения других отношений.</w:t>
      </w:r>
    </w:p>
    <w:p w14:paraId="35B71B9B" w14:textId="77777777" w:rsidR="003D0F84" w:rsidRPr="00691663" w:rsidRDefault="003D0F84" w:rsidP="003D0F84">
      <w:pPr>
        <w:widowControl w:val="0"/>
        <w:rPr>
          <w:rFonts w:eastAsia="Calibri"/>
          <w:b/>
          <w:lang w:eastAsia="ru-RU"/>
        </w:rPr>
      </w:pPr>
    </w:p>
    <w:p w14:paraId="4CAACD7E" w14:textId="77777777" w:rsidR="003D0F84" w:rsidRPr="00691663" w:rsidRDefault="003D0F84" w:rsidP="003D0F84">
      <w:pPr>
        <w:widowControl w:val="0"/>
        <w:jc w:val="center"/>
        <w:rPr>
          <w:rFonts w:eastAsia="Calibri"/>
          <w:b/>
          <w:lang w:eastAsia="ru-RU"/>
        </w:rPr>
      </w:pPr>
      <w:r w:rsidRPr="00691663">
        <w:rPr>
          <w:rFonts w:eastAsia="Calibri"/>
          <w:b/>
          <w:lang w:eastAsia="ru-RU"/>
        </w:rPr>
        <w:t>Значения отношений высоты волны прорыва</w:t>
      </w:r>
    </w:p>
    <w:p w14:paraId="4F9A3FDA" w14:textId="77777777" w:rsidR="003D0F84" w:rsidRPr="00691663" w:rsidRDefault="003D0F84" w:rsidP="003D0F84">
      <w:pPr>
        <w:widowControl w:val="0"/>
        <w:jc w:val="center"/>
        <w:rPr>
          <w:rFonts w:eastAsia="Calibri"/>
          <w:b/>
          <w:lang w:eastAsia="ru-RU"/>
        </w:rPr>
      </w:pPr>
      <w:r w:rsidRPr="00691663">
        <w:rPr>
          <w:rFonts w:eastAsia="Calibri"/>
          <w:b/>
          <w:lang w:eastAsia="ru-RU"/>
        </w:rPr>
        <w:t>и продолжительности ее прохождения через створ</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5"/>
        <w:gridCol w:w="3354"/>
        <w:gridCol w:w="3352"/>
      </w:tblGrid>
      <w:tr w:rsidR="003D0F84" w:rsidRPr="00691663" w14:paraId="24C57F18" w14:textId="77777777" w:rsidTr="00EE5A6A">
        <w:trPr>
          <w:tblHeader/>
        </w:trPr>
        <w:tc>
          <w:tcPr>
            <w:tcW w:w="1667" w:type="pct"/>
            <w:tcBorders>
              <w:top w:val="double" w:sz="4" w:space="0" w:color="auto"/>
              <w:bottom w:val="nil"/>
            </w:tcBorders>
          </w:tcPr>
          <w:p w14:paraId="6B90694E" w14:textId="77777777" w:rsidR="003D0F84" w:rsidRPr="00691663" w:rsidRDefault="003D0F84" w:rsidP="003D0F84">
            <w:pPr>
              <w:widowControl w:val="0"/>
              <w:rPr>
                <w:rFonts w:eastAsia="Calibri"/>
                <w:lang w:eastAsia="ru-RU"/>
              </w:rPr>
            </w:pPr>
            <w:r w:rsidRPr="00691663">
              <w:rPr>
                <w:rFonts w:eastAsia="Calibri"/>
                <w:lang w:eastAsia="ru-RU"/>
              </w:rPr>
              <w:lastRenderedPageBreak/>
              <w:t>t</w:t>
            </w:r>
            <w:r w:rsidRPr="00691663">
              <w:rPr>
                <w:rFonts w:eastAsia="Calibri"/>
                <w:vertAlign w:val="subscript"/>
                <w:lang w:eastAsia="ru-RU"/>
              </w:rPr>
              <w:t>1</w:t>
            </w:r>
            <w:r w:rsidRPr="00691663">
              <w:rPr>
                <w:rFonts w:eastAsia="Calibri"/>
                <w:lang w:eastAsia="ru-RU"/>
              </w:rPr>
              <w:t>/Т</w:t>
            </w:r>
            <w:proofErr w:type="gramStart"/>
            <w:r w:rsidRPr="00691663">
              <w:rPr>
                <w:rFonts w:eastAsia="Calibri"/>
                <w:vertAlign w:val="subscript"/>
                <w:lang w:eastAsia="ru-RU"/>
              </w:rPr>
              <w:t>0</w:t>
            </w:r>
            <w:proofErr w:type="gramEnd"/>
          </w:p>
        </w:tc>
        <w:tc>
          <w:tcPr>
            <w:tcW w:w="1667" w:type="pct"/>
            <w:tcBorders>
              <w:top w:val="double" w:sz="4" w:space="0" w:color="auto"/>
              <w:bottom w:val="nil"/>
            </w:tcBorders>
          </w:tcPr>
          <w:p w14:paraId="1E24D0BF" w14:textId="77777777" w:rsidR="003D0F84" w:rsidRPr="00691663" w:rsidRDefault="003D0F84" w:rsidP="003D0F84">
            <w:pPr>
              <w:widowControl w:val="0"/>
              <w:rPr>
                <w:rFonts w:eastAsia="Calibri"/>
                <w:lang w:eastAsia="ru-RU"/>
              </w:rPr>
            </w:pPr>
            <w:r w:rsidRPr="00691663">
              <w:rPr>
                <w:rFonts w:eastAsia="Calibri"/>
                <w:lang w:eastAsia="ru-RU"/>
              </w:rPr>
              <w:t>Н</w:t>
            </w:r>
            <w:r w:rsidRPr="00691663">
              <w:rPr>
                <w:rFonts w:eastAsia="Calibri"/>
                <w:vertAlign w:val="subscript"/>
                <w:lang w:eastAsia="ru-RU"/>
              </w:rPr>
              <w:t>В</w:t>
            </w:r>
            <w:proofErr w:type="gramStart"/>
            <w:r w:rsidRPr="00691663">
              <w:rPr>
                <w:rFonts w:eastAsia="Calibri"/>
                <w:vertAlign w:val="subscript"/>
                <w:lang w:eastAsia="ru-RU"/>
              </w:rPr>
              <w:t>1</w:t>
            </w:r>
            <w:proofErr w:type="gramEnd"/>
            <w:r w:rsidRPr="00691663">
              <w:rPr>
                <w:rFonts w:eastAsia="Calibri"/>
                <w:lang w:eastAsia="ru-RU"/>
              </w:rPr>
              <w:t>/ Н</w:t>
            </w:r>
            <w:r w:rsidRPr="00691663">
              <w:rPr>
                <w:rFonts w:eastAsia="Calibri"/>
                <w:vertAlign w:val="subscript"/>
                <w:lang w:eastAsia="ru-RU"/>
              </w:rPr>
              <w:t>В0</w:t>
            </w:r>
          </w:p>
        </w:tc>
        <w:tc>
          <w:tcPr>
            <w:tcW w:w="1666" w:type="pct"/>
            <w:tcBorders>
              <w:top w:val="double" w:sz="4" w:space="0" w:color="auto"/>
              <w:bottom w:val="nil"/>
            </w:tcBorders>
          </w:tcPr>
          <w:p w14:paraId="0568E929" w14:textId="77777777" w:rsidR="003D0F84" w:rsidRPr="00691663" w:rsidRDefault="003D0F84" w:rsidP="003D0F84">
            <w:pPr>
              <w:widowControl w:val="0"/>
              <w:rPr>
                <w:rFonts w:eastAsia="Calibri"/>
                <w:lang w:eastAsia="ru-RU"/>
              </w:rPr>
            </w:pPr>
            <w:r w:rsidRPr="00691663">
              <w:rPr>
                <w:rFonts w:eastAsia="Calibri"/>
                <w:lang w:eastAsia="ru-RU"/>
              </w:rPr>
              <w:t>Т</w:t>
            </w:r>
            <w:proofErr w:type="gramStart"/>
            <w:r w:rsidRPr="00691663">
              <w:rPr>
                <w:rFonts w:eastAsia="Calibri"/>
                <w:vertAlign w:val="subscript"/>
                <w:lang w:eastAsia="ru-RU"/>
              </w:rPr>
              <w:t>1</w:t>
            </w:r>
            <w:proofErr w:type="gramEnd"/>
            <w:r w:rsidRPr="00691663">
              <w:rPr>
                <w:rFonts w:eastAsia="Calibri"/>
                <w:lang w:eastAsia="ru-RU"/>
              </w:rPr>
              <w:t>/Т</w:t>
            </w:r>
            <w:r w:rsidRPr="00691663">
              <w:rPr>
                <w:rFonts w:eastAsia="Calibri"/>
                <w:vertAlign w:val="subscript"/>
                <w:lang w:eastAsia="ru-RU"/>
              </w:rPr>
              <w:t>0</w:t>
            </w:r>
          </w:p>
        </w:tc>
      </w:tr>
      <w:tr w:rsidR="003D0F84" w:rsidRPr="00691663" w14:paraId="76D43BBE" w14:textId="77777777" w:rsidTr="00EE5A6A">
        <w:trPr>
          <w:tblHeader/>
        </w:trPr>
        <w:tc>
          <w:tcPr>
            <w:tcW w:w="1667" w:type="pct"/>
            <w:tcBorders>
              <w:top w:val="nil"/>
              <w:bottom w:val="double" w:sz="4" w:space="0" w:color="auto"/>
            </w:tcBorders>
          </w:tcPr>
          <w:p w14:paraId="47A99435" w14:textId="77777777" w:rsidR="003D0F84" w:rsidRPr="00691663" w:rsidRDefault="003D0F84" w:rsidP="003D0F84">
            <w:pPr>
              <w:widowControl w:val="0"/>
              <w:rPr>
                <w:rFonts w:eastAsia="Calibri"/>
                <w:lang w:eastAsia="ru-RU"/>
              </w:rPr>
            </w:pPr>
            <w:r w:rsidRPr="00691663">
              <w:rPr>
                <w:rFonts w:eastAsia="Calibri"/>
                <w:lang w:eastAsia="ru-RU"/>
              </w:rPr>
              <w:t>(К</w:t>
            </w:r>
            <w:proofErr w:type="gramStart"/>
            <w:r w:rsidRPr="00691663">
              <w:rPr>
                <w:rFonts w:eastAsia="Calibri"/>
                <w:vertAlign w:val="subscript"/>
                <w:lang w:eastAsia="ru-RU"/>
              </w:rPr>
              <w:t>1</w:t>
            </w:r>
            <w:proofErr w:type="gramEnd"/>
            <w:r w:rsidRPr="00691663">
              <w:rPr>
                <w:rFonts w:eastAsia="Calibri"/>
                <w:lang w:eastAsia="ru-RU"/>
              </w:rPr>
              <w:t>)</w:t>
            </w:r>
          </w:p>
        </w:tc>
        <w:tc>
          <w:tcPr>
            <w:tcW w:w="1667" w:type="pct"/>
            <w:tcBorders>
              <w:top w:val="nil"/>
              <w:bottom w:val="double" w:sz="4" w:space="0" w:color="auto"/>
            </w:tcBorders>
          </w:tcPr>
          <w:p w14:paraId="4FA7A2F3" w14:textId="77777777" w:rsidR="003D0F84" w:rsidRPr="00691663" w:rsidRDefault="003D0F84" w:rsidP="003D0F84">
            <w:pPr>
              <w:widowControl w:val="0"/>
              <w:rPr>
                <w:rFonts w:eastAsia="Calibri"/>
                <w:lang w:eastAsia="ru-RU"/>
              </w:rPr>
            </w:pPr>
            <w:r w:rsidRPr="00691663">
              <w:rPr>
                <w:rFonts w:eastAsia="Calibri"/>
                <w:lang w:eastAsia="ru-RU"/>
              </w:rPr>
              <w:t>(К</w:t>
            </w:r>
            <w:proofErr w:type="gramStart"/>
            <w:r w:rsidRPr="00691663">
              <w:rPr>
                <w:rFonts w:eastAsia="Calibri"/>
                <w:vertAlign w:val="subscript"/>
                <w:lang w:eastAsia="ru-RU"/>
              </w:rPr>
              <w:t>2</w:t>
            </w:r>
            <w:proofErr w:type="gramEnd"/>
            <w:r w:rsidRPr="00691663">
              <w:rPr>
                <w:rFonts w:eastAsia="Calibri"/>
                <w:lang w:eastAsia="ru-RU"/>
              </w:rPr>
              <w:t>)</w:t>
            </w:r>
          </w:p>
        </w:tc>
        <w:tc>
          <w:tcPr>
            <w:tcW w:w="1666" w:type="pct"/>
            <w:tcBorders>
              <w:top w:val="nil"/>
              <w:bottom w:val="double" w:sz="4" w:space="0" w:color="auto"/>
            </w:tcBorders>
          </w:tcPr>
          <w:p w14:paraId="6D231B1E" w14:textId="77777777" w:rsidR="003D0F84" w:rsidRPr="00691663" w:rsidRDefault="003D0F84" w:rsidP="003D0F84">
            <w:pPr>
              <w:widowControl w:val="0"/>
              <w:rPr>
                <w:rFonts w:eastAsia="Calibri"/>
                <w:lang w:eastAsia="ru-RU"/>
              </w:rPr>
            </w:pPr>
            <w:r w:rsidRPr="00691663">
              <w:rPr>
                <w:rFonts w:eastAsia="Calibri"/>
                <w:lang w:eastAsia="ru-RU"/>
              </w:rPr>
              <w:t>(К</w:t>
            </w:r>
            <w:r w:rsidRPr="00691663">
              <w:rPr>
                <w:rFonts w:eastAsia="Calibri"/>
                <w:vertAlign w:val="subscript"/>
                <w:lang w:eastAsia="ru-RU"/>
              </w:rPr>
              <w:t>3</w:t>
            </w:r>
            <w:r w:rsidRPr="00691663">
              <w:rPr>
                <w:rFonts w:eastAsia="Calibri"/>
                <w:lang w:eastAsia="ru-RU"/>
              </w:rPr>
              <w:t>)</w:t>
            </w:r>
          </w:p>
        </w:tc>
      </w:tr>
      <w:tr w:rsidR="003D0F84" w:rsidRPr="00691663" w14:paraId="6C4574D0" w14:textId="77777777" w:rsidTr="00EE5A6A">
        <w:tc>
          <w:tcPr>
            <w:tcW w:w="1667" w:type="pct"/>
            <w:tcBorders>
              <w:top w:val="double" w:sz="4" w:space="0" w:color="auto"/>
            </w:tcBorders>
          </w:tcPr>
          <w:p w14:paraId="4704CCF4" w14:textId="77777777" w:rsidR="003D0F84" w:rsidRPr="00691663" w:rsidRDefault="003D0F84" w:rsidP="003D0F84">
            <w:pPr>
              <w:widowControl w:val="0"/>
              <w:rPr>
                <w:rFonts w:eastAsia="Calibri"/>
                <w:lang w:eastAsia="ru-RU"/>
              </w:rPr>
            </w:pPr>
            <w:r w:rsidRPr="00691663">
              <w:rPr>
                <w:rFonts w:eastAsia="Calibri"/>
                <w:lang w:eastAsia="ru-RU"/>
              </w:rPr>
              <w:t>0,00</w:t>
            </w:r>
          </w:p>
        </w:tc>
        <w:tc>
          <w:tcPr>
            <w:tcW w:w="1667" w:type="pct"/>
            <w:tcBorders>
              <w:top w:val="double" w:sz="4" w:space="0" w:color="auto"/>
            </w:tcBorders>
          </w:tcPr>
          <w:p w14:paraId="1E3779E5" w14:textId="77777777" w:rsidR="003D0F84" w:rsidRPr="00691663" w:rsidRDefault="003D0F84" w:rsidP="003D0F84">
            <w:pPr>
              <w:widowControl w:val="0"/>
              <w:rPr>
                <w:rFonts w:eastAsia="Calibri"/>
                <w:lang w:eastAsia="ru-RU"/>
              </w:rPr>
            </w:pPr>
            <w:r w:rsidRPr="00691663">
              <w:rPr>
                <w:rFonts w:eastAsia="Calibri"/>
                <w:lang w:eastAsia="ru-RU"/>
              </w:rPr>
              <w:t>1</w:t>
            </w:r>
          </w:p>
        </w:tc>
        <w:tc>
          <w:tcPr>
            <w:tcW w:w="1666" w:type="pct"/>
            <w:tcBorders>
              <w:top w:val="double" w:sz="4" w:space="0" w:color="auto"/>
            </w:tcBorders>
          </w:tcPr>
          <w:p w14:paraId="514C0415" w14:textId="77777777" w:rsidR="003D0F84" w:rsidRPr="00691663" w:rsidRDefault="003D0F84" w:rsidP="003D0F84">
            <w:pPr>
              <w:widowControl w:val="0"/>
              <w:rPr>
                <w:rFonts w:eastAsia="Calibri"/>
                <w:lang w:eastAsia="ru-RU"/>
              </w:rPr>
            </w:pPr>
            <w:r w:rsidRPr="00691663">
              <w:rPr>
                <w:rFonts w:eastAsia="Calibri"/>
                <w:lang w:eastAsia="ru-RU"/>
              </w:rPr>
              <w:t>1</w:t>
            </w:r>
          </w:p>
        </w:tc>
      </w:tr>
      <w:tr w:rsidR="003D0F84" w:rsidRPr="00691663" w14:paraId="58CC004F" w14:textId="77777777" w:rsidTr="00EE5A6A">
        <w:trPr>
          <w:trHeight w:val="260"/>
        </w:trPr>
        <w:tc>
          <w:tcPr>
            <w:tcW w:w="1667" w:type="pct"/>
          </w:tcPr>
          <w:p w14:paraId="3F9F51F0" w14:textId="77777777" w:rsidR="003D0F84" w:rsidRPr="00691663" w:rsidRDefault="003D0F84" w:rsidP="003D0F84">
            <w:pPr>
              <w:widowControl w:val="0"/>
              <w:rPr>
                <w:rFonts w:eastAsia="Calibri"/>
                <w:lang w:eastAsia="ru-RU"/>
              </w:rPr>
            </w:pPr>
            <w:r w:rsidRPr="00691663">
              <w:rPr>
                <w:rFonts w:eastAsia="Calibri"/>
                <w:lang w:eastAsia="ru-RU"/>
              </w:rPr>
              <w:t>0,1</w:t>
            </w:r>
          </w:p>
        </w:tc>
        <w:tc>
          <w:tcPr>
            <w:tcW w:w="1667" w:type="pct"/>
          </w:tcPr>
          <w:p w14:paraId="5E17401F" w14:textId="77777777" w:rsidR="003D0F84" w:rsidRPr="00691663" w:rsidRDefault="003D0F84" w:rsidP="003D0F84">
            <w:pPr>
              <w:widowControl w:val="0"/>
              <w:rPr>
                <w:rFonts w:eastAsia="Calibri"/>
                <w:lang w:eastAsia="ru-RU"/>
              </w:rPr>
            </w:pPr>
            <w:r w:rsidRPr="00691663">
              <w:rPr>
                <w:rFonts w:eastAsia="Calibri"/>
                <w:lang w:eastAsia="ru-RU"/>
              </w:rPr>
              <w:t>0,9</w:t>
            </w:r>
          </w:p>
        </w:tc>
        <w:tc>
          <w:tcPr>
            <w:tcW w:w="1666" w:type="pct"/>
          </w:tcPr>
          <w:p w14:paraId="3D03E098" w14:textId="77777777" w:rsidR="003D0F84" w:rsidRPr="00691663" w:rsidRDefault="003D0F84" w:rsidP="003D0F84">
            <w:pPr>
              <w:widowControl w:val="0"/>
              <w:rPr>
                <w:rFonts w:eastAsia="Calibri"/>
                <w:lang w:eastAsia="ru-RU"/>
              </w:rPr>
            </w:pPr>
            <w:r w:rsidRPr="00691663">
              <w:rPr>
                <w:rFonts w:eastAsia="Calibri"/>
                <w:lang w:eastAsia="ru-RU"/>
              </w:rPr>
              <w:t>1,1</w:t>
            </w:r>
          </w:p>
        </w:tc>
      </w:tr>
      <w:tr w:rsidR="003D0F84" w:rsidRPr="00691663" w14:paraId="0265CB68" w14:textId="77777777" w:rsidTr="00EE5A6A">
        <w:tc>
          <w:tcPr>
            <w:tcW w:w="1667" w:type="pct"/>
          </w:tcPr>
          <w:p w14:paraId="2534AF6B" w14:textId="77777777" w:rsidR="003D0F84" w:rsidRPr="00691663" w:rsidRDefault="003D0F84" w:rsidP="003D0F84">
            <w:pPr>
              <w:widowControl w:val="0"/>
              <w:rPr>
                <w:rFonts w:eastAsia="Calibri"/>
                <w:lang w:eastAsia="ru-RU"/>
              </w:rPr>
            </w:pPr>
            <w:r w:rsidRPr="00691663">
              <w:rPr>
                <w:rFonts w:eastAsia="Calibri"/>
                <w:lang w:eastAsia="ru-RU"/>
              </w:rPr>
              <w:t>0,25</w:t>
            </w:r>
          </w:p>
        </w:tc>
        <w:tc>
          <w:tcPr>
            <w:tcW w:w="1667" w:type="pct"/>
          </w:tcPr>
          <w:p w14:paraId="713A51BE" w14:textId="77777777" w:rsidR="003D0F84" w:rsidRPr="00691663" w:rsidRDefault="003D0F84" w:rsidP="003D0F84">
            <w:pPr>
              <w:widowControl w:val="0"/>
              <w:rPr>
                <w:rFonts w:eastAsia="Calibri"/>
                <w:lang w:eastAsia="ru-RU"/>
              </w:rPr>
            </w:pPr>
            <w:r w:rsidRPr="00691663">
              <w:rPr>
                <w:rFonts w:eastAsia="Calibri"/>
                <w:lang w:eastAsia="ru-RU"/>
              </w:rPr>
              <w:t>0,8</w:t>
            </w:r>
          </w:p>
        </w:tc>
        <w:tc>
          <w:tcPr>
            <w:tcW w:w="1666" w:type="pct"/>
          </w:tcPr>
          <w:p w14:paraId="655ED6DD" w14:textId="77777777" w:rsidR="003D0F84" w:rsidRPr="00691663" w:rsidRDefault="003D0F84" w:rsidP="003D0F84">
            <w:pPr>
              <w:widowControl w:val="0"/>
              <w:rPr>
                <w:rFonts w:eastAsia="Calibri"/>
                <w:lang w:eastAsia="ru-RU"/>
              </w:rPr>
            </w:pPr>
            <w:r w:rsidRPr="00691663">
              <w:rPr>
                <w:rFonts w:eastAsia="Calibri"/>
                <w:lang w:eastAsia="ru-RU"/>
              </w:rPr>
              <w:t>1,3</w:t>
            </w:r>
          </w:p>
        </w:tc>
      </w:tr>
      <w:tr w:rsidR="003D0F84" w:rsidRPr="00691663" w14:paraId="338643EA" w14:textId="77777777" w:rsidTr="00EE5A6A">
        <w:tc>
          <w:tcPr>
            <w:tcW w:w="1667" w:type="pct"/>
          </w:tcPr>
          <w:p w14:paraId="16391692" w14:textId="77777777" w:rsidR="003D0F84" w:rsidRPr="00691663" w:rsidRDefault="003D0F84" w:rsidP="003D0F84">
            <w:pPr>
              <w:widowControl w:val="0"/>
              <w:rPr>
                <w:rFonts w:eastAsia="Calibri"/>
                <w:lang w:eastAsia="ru-RU"/>
              </w:rPr>
            </w:pPr>
            <w:r w:rsidRPr="00691663">
              <w:rPr>
                <w:rFonts w:eastAsia="Calibri"/>
                <w:lang w:eastAsia="ru-RU"/>
              </w:rPr>
              <w:t>0,4</w:t>
            </w:r>
          </w:p>
        </w:tc>
        <w:tc>
          <w:tcPr>
            <w:tcW w:w="1667" w:type="pct"/>
          </w:tcPr>
          <w:p w14:paraId="2723A4F4" w14:textId="77777777" w:rsidR="003D0F84" w:rsidRPr="00691663" w:rsidRDefault="003D0F84" w:rsidP="003D0F84">
            <w:pPr>
              <w:widowControl w:val="0"/>
              <w:rPr>
                <w:rFonts w:eastAsia="Calibri"/>
                <w:lang w:eastAsia="ru-RU"/>
              </w:rPr>
            </w:pPr>
            <w:r w:rsidRPr="00691663">
              <w:rPr>
                <w:rFonts w:eastAsia="Calibri"/>
                <w:lang w:eastAsia="ru-RU"/>
              </w:rPr>
              <w:t>0,7</w:t>
            </w:r>
          </w:p>
        </w:tc>
        <w:tc>
          <w:tcPr>
            <w:tcW w:w="1666" w:type="pct"/>
          </w:tcPr>
          <w:p w14:paraId="1D7BDAD1" w14:textId="77777777" w:rsidR="003D0F84" w:rsidRPr="00691663" w:rsidRDefault="003D0F84" w:rsidP="003D0F84">
            <w:pPr>
              <w:widowControl w:val="0"/>
              <w:rPr>
                <w:rFonts w:eastAsia="Calibri"/>
                <w:lang w:eastAsia="ru-RU"/>
              </w:rPr>
            </w:pPr>
            <w:r w:rsidRPr="00691663">
              <w:rPr>
                <w:rFonts w:eastAsia="Calibri"/>
                <w:lang w:eastAsia="ru-RU"/>
              </w:rPr>
              <w:t>1,5</w:t>
            </w:r>
          </w:p>
        </w:tc>
      </w:tr>
      <w:tr w:rsidR="003D0F84" w:rsidRPr="00691663" w14:paraId="4C7E7969" w14:textId="77777777" w:rsidTr="00EE5A6A">
        <w:tc>
          <w:tcPr>
            <w:tcW w:w="1667" w:type="pct"/>
          </w:tcPr>
          <w:p w14:paraId="40E8467E" w14:textId="77777777" w:rsidR="003D0F84" w:rsidRPr="00691663" w:rsidRDefault="003D0F84" w:rsidP="003D0F84">
            <w:pPr>
              <w:widowControl w:val="0"/>
              <w:rPr>
                <w:rFonts w:eastAsia="Calibri"/>
                <w:lang w:eastAsia="ru-RU"/>
              </w:rPr>
            </w:pPr>
            <w:r w:rsidRPr="00691663">
              <w:rPr>
                <w:rFonts w:eastAsia="Calibri"/>
                <w:lang w:eastAsia="ru-RU"/>
              </w:rPr>
              <w:t>0,55</w:t>
            </w:r>
          </w:p>
        </w:tc>
        <w:tc>
          <w:tcPr>
            <w:tcW w:w="1667" w:type="pct"/>
          </w:tcPr>
          <w:p w14:paraId="29E52B7D" w14:textId="77777777" w:rsidR="003D0F84" w:rsidRPr="00691663" w:rsidRDefault="003D0F84" w:rsidP="003D0F84">
            <w:pPr>
              <w:widowControl w:val="0"/>
              <w:rPr>
                <w:rFonts w:eastAsia="Calibri"/>
                <w:lang w:eastAsia="ru-RU"/>
              </w:rPr>
            </w:pPr>
            <w:r w:rsidRPr="00691663">
              <w:rPr>
                <w:rFonts w:eastAsia="Calibri"/>
                <w:lang w:eastAsia="ru-RU"/>
              </w:rPr>
              <w:t>0,6</w:t>
            </w:r>
          </w:p>
        </w:tc>
        <w:tc>
          <w:tcPr>
            <w:tcW w:w="1666" w:type="pct"/>
          </w:tcPr>
          <w:p w14:paraId="57C21A79" w14:textId="77777777" w:rsidR="003D0F84" w:rsidRPr="00691663" w:rsidRDefault="003D0F84" w:rsidP="003D0F84">
            <w:pPr>
              <w:widowControl w:val="0"/>
              <w:rPr>
                <w:rFonts w:eastAsia="Calibri"/>
                <w:lang w:eastAsia="ru-RU"/>
              </w:rPr>
            </w:pPr>
            <w:r w:rsidRPr="00691663">
              <w:rPr>
                <w:rFonts w:eastAsia="Calibri"/>
                <w:lang w:eastAsia="ru-RU"/>
              </w:rPr>
              <w:t>1,6</w:t>
            </w:r>
          </w:p>
        </w:tc>
      </w:tr>
      <w:tr w:rsidR="003D0F84" w:rsidRPr="00691663" w14:paraId="349B6C71" w14:textId="77777777" w:rsidTr="00EE5A6A">
        <w:tc>
          <w:tcPr>
            <w:tcW w:w="1667" w:type="pct"/>
          </w:tcPr>
          <w:p w14:paraId="2B0488BD" w14:textId="77777777" w:rsidR="003D0F84" w:rsidRPr="00691663" w:rsidRDefault="003D0F84" w:rsidP="003D0F84">
            <w:pPr>
              <w:widowControl w:val="0"/>
              <w:rPr>
                <w:rFonts w:eastAsia="Calibri"/>
                <w:lang w:eastAsia="ru-RU"/>
              </w:rPr>
            </w:pPr>
            <w:r w:rsidRPr="00691663">
              <w:rPr>
                <w:rFonts w:eastAsia="Calibri"/>
                <w:lang w:eastAsia="ru-RU"/>
              </w:rPr>
              <w:t>0,7</w:t>
            </w:r>
          </w:p>
        </w:tc>
        <w:tc>
          <w:tcPr>
            <w:tcW w:w="1667" w:type="pct"/>
          </w:tcPr>
          <w:p w14:paraId="67FE7B19" w14:textId="77777777" w:rsidR="003D0F84" w:rsidRPr="00691663" w:rsidRDefault="003D0F84" w:rsidP="003D0F84">
            <w:pPr>
              <w:widowControl w:val="0"/>
              <w:rPr>
                <w:rFonts w:eastAsia="Calibri"/>
                <w:lang w:eastAsia="ru-RU"/>
              </w:rPr>
            </w:pPr>
            <w:r w:rsidRPr="00691663">
              <w:rPr>
                <w:rFonts w:eastAsia="Calibri"/>
                <w:lang w:eastAsia="ru-RU"/>
              </w:rPr>
              <w:t>0,5</w:t>
            </w:r>
          </w:p>
        </w:tc>
        <w:tc>
          <w:tcPr>
            <w:tcW w:w="1666" w:type="pct"/>
          </w:tcPr>
          <w:p w14:paraId="28C55004" w14:textId="77777777" w:rsidR="003D0F84" w:rsidRPr="00691663" w:rsidRDefault="003D0F84" w:rsidP="003D0F84">
            <w:pPr>
              <w:widowControl w:val="0"/>
              <w:rPr>
                <w:rFonts w:eastAsia="Calibri"/>
                <w:lang w:eastAsia="ru-RU"/>
              </w:rPr>
            </w:pPr>
            <w:r w:rsidRPr="00691663">
              <w:rPr>
                <w:rFonts w:eastAsia="Calibri"/>
                <w:lang w:eastAsia="ru-RU"/>
              </w:rPr>
              <w:t>1,7</w:t>
            </w:r>
          </w:p>
        </w:tc>
      </w:tr>
      <w:tr w:rsidR="003D0F84" w:rsidRPr="00691663" w14:paraId="565D1475" w14:textId="77777777" w:rsidTr="00EE5A6A">
        <w:tc>
          <w:tcPr>
            <w:tcW w:w="1667" w:type="pct"/>
          </w:tcPr>
          <w:p w14:paraId="499BED5D" w14:textId="77777777" w:rsidR="003D0F84" w:rsidRPr="00691663" w:rsidRDefault="003D0F84" w:rsidP="003D0F84">
            <w:pPr>
              <w:widowControl w:val="0"/>
              <w:rPr>
                <w:rFonts w:eastAsia="Calibri"/>
                <w:lang w:eastAsia="ru-RU"/>
              </w:rPr>
            </w:pPr>
            <w:r w:rsidRPr="00691663">
              <w:rPr>
                <w:rFonts w:eastAsia="Calibri"/>
                <w:lang w:eastAsia="ru-RU"/>
              </w:rPr>
              <w:t>0,95</w:t>
            </w:r>
          </w:p>
        </w:tc>
        <w:tc>
          <w:tcPr>
            <w:tcW w:w="1667" w:type="pct"/>
          </w:tcPr>
          <w:p w14:paraId="7DEDD91B" w14:textId="77777777" w:rsidR="003D0F84" w:rsidRPr="00691663" w:rsidRDefault="003D0F84" w:rsidP="003D0F84">
            <w:pPr>
              <w:widowControl w:val="0"/>
              <w:rPr>
                <w:rFonts w:eastAsia="Calibri"/>
                <w:lang w:eastAsia="ru-RU"/>
              </w:rPr>
            </w:pPr>
            <w:r w:rsidRPr="00691663">
              <w:rPr>
                <w:rFonts w:eastAsia="Calibri"/>
                <w:lang w:eastAsia="ru-RU"/>
              </w:rPr>
              <w:t>0,4</w:t>
            </w:r>
          </w:p>
        </w:tc>
        <w:tc>
          <w:tcPr>
            <w:tcW w:w="1666" w:type="pct"/>
          </w:tcPr>
          <w:p w14:paraId="28AED639" w14:textId="77777777" w:rsidR="003D0F84" w:rsidRPr="00691663" w:rsidRDefault="003D0F84" w:rsidP="003D0F84">
            <w:pPr>
              <w:widowControl w:val="0"/>
              <w:rPr>
                <w:rFonts w:eastAsia="Calibri"/>
                <w:lang w:eastAsia="ru-RU"/>
              </w:rPr>
            </w:pPr>
            <w:r w:rsidRPr="00691663">
              <w:rPr>
                <w:rFonts w:eastAsia="Calibri"/>
                <w:lang w:eastAsia="ru-RU"/>
              </w:rPr>
              <w:t>1,9</w:t>
            </w:r>
          </w:p>
        </w:tc>
      </w:tr>
      <w:tr w:rsidR="003D0F84" w:rsidRPr="00691663" w14:paraId="74A5AD9F" w14:textId="77777777" w:rsidTr="00EE5A6A">
        <w:tc>
          <w:tcPr>
            <w:tcW w:w="1667" w:type="pct"/>
          </w:tcPr>
          <w:p w14:paraId="4BE6BED8" w14:textId="77777777" w:rsidR="003D0F84" w:rsidRPr="00691663" w:rsidRDefault="003D0F84" w:rsidP="003D0F84">
            <w:pPr>
              <w:widowControl w:val="0"/>
              <w:rPr>
                <w:rFonts w:eastAsia="Calibri"/>
                <w:lang w:eastAsia="ru-RU"/>
              </w:rPr>
            </w:pPr>
            <w:r w:rsidRPr="00691663">
              <w:rPr>
                <w:rFonts w:eastAsia="Calibri"/>
                <w:lang w:eastAsia="ru-RU"/>
              </w:rPr>
              <w:t>1,25</w:t>
            </w:r>
          </w:p>
        </w:tc>
        <w:tc>
          <w:tcPr>
            <w:tcW w:w="1667" w:type="pct"/>
          </w:tcPr>
          <w:p w14:paraId="6E344559" w14:textId="77777777" w:rsidR="003D0F84" w:rsidRPr="00691663" w:rsidRDefault="003D0F84" w:rsidP="003D0F84">
            <w:pPr>
              <w:widowControl w:val="0"/>
              <w:rPr>
                <w:rFonts w:eastAsia="Calibri"/>
                <w:lang w:eastAsia="ru-RU"/>
              </w:rPr>
            </w:pPr>
            <w:r w:rsidRPr="00691663">
              <w:rPr>
                <w:rFonts w:eastAsia="Calibri"/>
                <w:lang w:eastAsia="ru-RU"/>
              </w:rPr>
              <w:t>0,3</w:t>
            </w:r>
          </w:p>
        </w:tc>
        <w:tc>
          <w:tcPr>
            <w:tcW w:w="1666" w:type="pct"/>
          </w:tcPr>
          <w:p w14:paraId="66556236" w14:textId="77777777" w:rsidR="003D0F84" w:rsidRPr="00691663" w:rsidRDefault="003D0F84" w:rsidP="003D0F84">
            <w:pPr>
              <w:widowControl w:val="0"/>
              <w:rPr>
                <w:rFonts w:eastAsia="Calibri"/>
                <w:lang w:eastAsia="ru-RU"/>
              </w:rPr>
            </w:pPr>
            <w:r w:rsidRPr="00691663">
              <w:rPr>
                <w:rFonts w:eastAsia="Calibri"/>
                <w:lang w:eastAsia="ru-RU"/>
              </w:rPr>
              <w:t>2,2</w:t>
            </w:r>
          </w:p>
        </w:tc>
      </w:tr>
      <w:tr w:rsidR="003D0F84" w:rsidRPr="00691663" w14:paraId="42C3B043" w14:textId="77777777" w:rsidTr="00EE5A6A">
        <w:tc>
          <w:tcPr>
            <w:tcW w:w="1667" w:type="pct"/>
          </w:tcPr>
          <w:p w14:paraId="13029E35" w14:textId="77777777" w:rsidR="003D0F84" w:rsidRPr="00691663" w:rsidRDefault="003D0F84" w:rsidP="003D0F84">
            <w:pPr>
              <w:widowControl w:val="0"/>
              <w:rPr>
                <w:rFonts w:eastAsia="Calibri"/>
                <w:lang w:eastAsia="ru-RU"/>
              </w:rPr>
            </w:pPr>
            <w:r w:rsidRPr="00691663">
              <w:rPr>
                <w:rFonts w:eastAsia="Calibri"/>
                <w:lang w:eastAsia="ru-RU"/>
              </w:rPr>
              <w:t>1,5</w:t>
            </w:r>
          </w:p>
        </w:tc>
        <w:tc>
          <w:tcPr>
            <w:tcW w:w="1667" w:type="pct"/>
          </w:tcPr>
          <w:p w14:paraId="667C0B07" w14:textId="77777777" w:rsidR="003D0F84" w:rsidRPr="00691663" w:rsidRDefault="003D0F84" w:rsidP="003D0F84">
            <w:pPr>
              <w:widowControl w:val="0"/>
              <w:rPr>
                <w:rFonts w:eastAsia="Calibri"/>
                <w:lang w:eastAsia="ru-RU"/>
              </w:rPr>
            </w:pPr>
            <w:r w:rsidRPr="00691663">
              <w:rPr>
                <w:rFonts w:eastAsia="Calibri"/>
                <w:lang w:eastAsia="ru-RU"/>
              </w:rPr>
              <w:t>0,3</w:t>
            </w:r>
          </w:p>
        </w:tc>
        <w:tc>
          <w:tcPr>
            <w:tcW w:w="1666" w:type="pct"/>
          </w:tcPr>
          <w:p w14:paraId="3FBFF917" w14:textId="77777777" w:rsidR="003D0F84" w:rsidRPr="00691663" w:rsidRDefault="003D0F84" w:rsidP="003D0F84">
            <w:pPr>
              <w:widowControl w:val="0"/>
              <w:rPr>
                <w:rFonts w:eastAsia="Calibri"/>
                <w:lang w:eastAsia="ru-RU"/>
              </w:rPr>
            </w:pPr>
            <w:r w:rsidRPr="00691663">
              <w:rPr>
                <w:rFonts w:eastAsia="Calibri"/>
                <w:lang w:eastAsia="ru-RU"/>
              </w:rPr>
              <w:t>2,6</w:t>
            </w:r>
          </w:p>
        </w:tc>
      </w:tr>
    </w:tbl>
    <w:p w14:paraId="684DCA10" w14:textId="77777777" w:rsidR="003D0F84" w:rsidRPr="00691663" w:rsidRDefault="003D0F84" w:rsidP="003D0F84">
      <w:pPr>
        <w:widowControl w:val="0"/>
        <w:ind w:left="70" w:firstLine="34"/>
        <w:rPr>
          <w:rFonts w:eastAsia="Calibri"/>
          <w:i/>
          <w:lang w:eastAsia="ru-RU"/>
        </w:rPr>
      </w:pPr>
      <w:r w:rsidRPr="00691663">
        <w:rPr>
          <w:rFonts w:eastAsia="Calibri"/>
          <w:i/>
          <w:lang w:eastAsia="ru-RU"/>
        </w:rPr>
        <w:t xml:space="preserve">Примечания: </w:t>
      </w:r>
    </w:p>
    <w:p w14:paraId="0B4DABD8" w14:textId="218AE4CA" w:rsidR="003D0F84" w:rsidRPr="00691663" w:rsidRDefault="003D0F84" w:rsidP="003D0F84">
      <w:pPr>
        <w:widowControl w:val="0"/>
        <w:ind w:left="540"/>
        <w:rPr>
          <w:rFonts w:eastAsia="Calibri"/>
          <w:i/>
          <w:lang w:eastAsia="ru-RU"/>
        </w:rPr>
      </w:pPr>
      <w:r w:rsidRPr="00691663">
        <w:rPr>
          <w:rFonts w:eastAsia="Calibri"/>
          <w:i/>
          <w:lang w:eastAsia="ru-RU"/>
        </w:rPr>
        <w:t>1. При больших значениях t</w:t>
      </w:r>
      <w:r w:rsidRPr="00691663">
        <w:rPr>
          <w:rFonts w:eastAsia="Calibri"/>
          <w:i/>
          <w:vertAlign w:val="subscript"/>
          <w:lang w:eastAsia="ru-RU"/>
        </w:rPr>
        <w:t>1</w:t>
      </w:r>
      <w:r w:rsidRPr="00691663">
        <w:rPr>
          <w:rFonts w:eastAsia="Calibri"/>
          <w:i/>
          <w:lang w:eastAsia="ru-RU"/>
        </w:rPr>
        <w:t>/Т</w:t>
      </w:r>
      <w:proofErr w:type="gramStart"/>
      <w:r w:rsidRPr="00691663">
        <w:rPr>
          <w:rFonts w:eastAsia="Calibri"/>
          <w:i/>
          <w:vertAlign w:val="subscript"/>
          <w:lang w:eastAsia="ru-RU"/>
        </w:rPr>
        <w:t>0</w:t>
      </w:r>
      <w:proofErr w:type="gramEnd"/>
      <w:r w:rsidRPr="00691663">
        <w:rPr>
          <w:rFonts w:eastAsia="Calibri"/>
          <w:i/>
          <w:vertAlign w:val="subscript"/>
          <w:lang w:eastAsia="ru-RU"/>
        </w:rPr>
        <w:t xml:space="preserve"> </w:t>
      </w:r>
      <w:r w:rsidRPr="00691663">
        <w:rPr>
          <w:rFonts w:eastAsia="Calibri"/>
          <w:i/>
          <w:lang w:eastAsia="ru-RU"/>
        </w:rPr>
        <w:t xml:space="preserve">ориентировочно </w:t>
      </w:r>
      <w:r w:rsidR="00BA2941" w:rsidRPr="00691663">
        <w:rPr>
          <w:rFonts w:eastAsia="Calibri"/>
          <w:i/>
          <w:lang w:eastAsia="ru-RU"/>
        </w:rPr>
        <w:t>можно принимать</w:t>
      </w:r>
      <w:r w:rsidRPr="00691663">
        <w:rPr>
          <w:rFonts w:eastAsia="Calibri"/>
          <w:i/>
          <w:lang w:eastAsia="ru-RU"/>
        </w:rPr>
        <w:t xml:space="preserve"> Н</w:t>
      </w:r>
      <w:r w:rsidRPr="00691663">
        <w:rPr>
          <w:rFonts w:eastAsia="Calibri"/>
          <w:i/>
          <w:vertAlign w:val="subscript"/>
          <w:lang w:eastAsia="ru-RU"/>
        </w:rPr>
        <w:t>В0</w:t>
      </w:r>
      <w:r w:rsidRPr="00691663">
        <w:rPr>
          <w:rFonts w:eastAsia="Calibri"/>
          <w:i/>
          <w:lang w:eastAsia="ru-RU"/>
        </w:rPr>
        <w:t>/Н</w:t>
      </w:r>
      <w:r w:rsidRPr="00691663">
        <w:rPr>
          <w:rFonts w:eastAsia="Calibri"/>
          <w:i/>
          <w:vertAlign w:val="subscript"/>
          <w:lang w:eastAsia="ru-RU"/>
        </w:rPr>
        <w:t>В1</w:t>
      </w:r>
      <w:r w:rsidRPr="00691663">
        <w:rPr>
          <w:rFonts w:eastAsia="Calibri"/>
          <w:i/>
          <w:lang w:eastAsia="ru-RU"/>
        </w:rPr>
        <w:t>= 0,3, а Т</w:t>
      </w:r>
      <w:r w:rsidRPr="00691663">
        <w:rPr>
          <w:rFonts w:eastAsia="Calibri"/>
          <w:i/>
          <w:vertAlign w:val="subscript"/>
          <w:lang w:eastAsia="ru-RU"/>
        </w:rPr>
        <w:t>1</w:t>
      </w:r>
      <w:r w:rsidRPr="00691663">
        <w:rPr>
          <w:rFonts w:eastAsia="Calibri"/>
          <w:i/>
          <w:lang w:eastAsia="ru-RU"/>
        </w:rPr>
        <w:t>/Т</w:t>
      </w:r>
      <w:r w:rsidRPr="00691663">
        <w:rPr>
          <w:rFonts w:eastAsia="Calibri"/>
          <w:i/>
          <w:vertAlign w:val="subscript"/>
          <w:lang w:eastAsia="ru-RU"/>
        </w:rPr>
        <w:t>0</w:t>
      </w:r>
      <w:r w:rsidRPr="00691663">
        <w:rPr>
          <w:rFonts w:eastAsia="Calibri"/>
          <w:i/>
          <w:lang w:eastAsia="ru-RU"/>
        </w:rPr>
        <w:t xml:space="preserve">= 2,6 – 3. </w:t>
      </w:r>
    </w:p>
    <w:p w14:paraId="3DC643C0" w14:textId="35960E55" w:rsidR="003D0F84" w:rsidRPr="00691663" w:rsidRDefault="003D0F84" w:rsidP="003D0F84">
      <w:pPr>
        <w:widowControl w:val="0"/>
        <w:ind w:left="540"/>
        <w:rPr>
          <w:rFonts w:eastAsia="Calibri"/>
          <w:lang w:eastAsia="ru-RU"/>
        </w:rPr>
      </w:pPr>
      <w:r w:rsidRPr="00691663">
        <w:rPr>
          <w:rFonts w:eastAsia="Calibri"/>
          <w:i/>
          <w:lang w:eastAsia="ru-RU"/>
        </w:rPr>
        <w:t>2. Данные таблицы справедливы только для первого створа, при определении параметров волны во втором створе t</w:t>
      </w:r>
      <w:r w:rsidRPr="00691663">
        <w:rPr>
          <w:rFonts w:eastAsia="Calibri"/>
          <w:i/>
          <w:vertAlign w:val="subscript"/>
          <w:lang w:eastAsia="ru-RU"/>
        </w:rPr>
        <w:t>1</w:t>
      </w:r>
      <w:r w:rsidRPr="00691663">
        <w:rPr>
          <w:rFonts w:eastAsia="Calibri"/>
          <w:i/>
          <w:lang w:eastAsia="ru-RU"/>
        </w:rPr>
        <w:t>/Т</w:t>
      </w:r>
      <w:proofErr w:type="gramStart"/>
      <w:r w:rsidRPr="00691663">
        <w:rPr>
          <w:rFonts w:eastAsia="Calibri"/>
          <w:i/>
          <w:vertAlign w:val="subscript"/>
          <w:lang w:eastAsia="ru-RU"/>
        </w:rPr>
        <w:t>0</w:t>
      </w:r>
      <w:proofErr w:type="gramEnd"/>
      <w:r w:rsidRPr="00691663">
        <w:rPr>
          <w:rFonts w:eastAsia="Calibri"/>
          <w:i/>
          <w:vertAlign w:val="subscript"/>
          <w:lang w:eastAsia="ru-RU"/>
        </w:rPr>
        <w:t xml:space="preserve"> </w:t>
      </w:r>
      <w:r w:rsidRPr="00691663">
        <w:rPr>
          <w:rFonts w:eastAsia="Calibri"/>
          <w:i/>
          <w:lang w:eastAsia="ru-RU"/>
        </w:rPr>
        <w:t>заменяется отношением t</w:t>
      </w:r>
      <w:r w:rsidRPr="00691663">
        <w:rPr>
          <w:rFonts w:eastAsia="Calibri"/>
          <w:i/>
          <w:vertAlign w:val="subscript"/>
          <w:lang w:eastAsia="ru-RU"/>
        </w:rPr>
        <w:t>2</w:t>
      </w:r>
      <w:r w:rsidR="00BA2941" w:rsidRPr="00691663">
        <w:rPr>
          <w:rFonts w:eastAsia="Calibri"/>
          <w:i/>
          <w:lang w:eastAsia="ru-RU"/>
        </w:rPr>
        <w:t>/ (</w:t>
      </w:r>
      <w:r w:rsidRPr="00691663">
        <w:rPr>
          <w:rFonts w:eastAsia="Calibri"/>
          <w:i/>
          <w:lang w:eastAsia="ru-RU"/>
        </w:rPr>
        <w:t>Т</w:t>
      </w:r>
      <w:r w:rsidRPr="00691663">
        <w:rPr>
          <w:rFonts w:eastAsia="Calibri"/>
          <w:i/>
          <w:vertAlign w:val="subscript"/>
          <w:lang w:eastAsia="ru-RU"/>
        </w:rPr>
        <w:t xml:space="preserve">1 </w:t>
      </w:r>
      <w:r w:rsidRPr="00691663">
        <w:rPr>
          <w:rFonts w:eastAsia="Calibri"/>
          <w:i/>
          <w:lang w:eastAsia="ru-RU"/>
        </w:rPr>
        <w:t>+ t</w:t>
      </w:r>
      <w:r w:rsidRPr="00691663">
        <w:rPr>
          <w:rFonts w:eastAsia="Calibri"/>
          <w:i/>
          <w:vertAlign w:val="subscript"/>
          <w:lang w:eastAsia="ru-RU"/>
        </w:rPr>
        <w:t>1</w:t>
      </w:r>
      <w:r w:rsidRPr="00691663">
        <w:rPr>
          <w:rFonts w:eastAsia="Calibri"/>
          <w:i/>
          <w:lang w:eastAsia="ru-RU"/>
        </w:rPr>
        <w:t>), а в третьем t</w:t>
      </w:r>
      <w:r w:rsidRPr="00691663">
        <w:rPr>
          <w:rFonts w:eastAsia="Calibri"/>
          <w:i/>
          <w:vertAlign w:val="subscript"/>
          <w:lang w:eastAsia="ru-RU"/>
        </w:rPr>
        <w:t>3</w:t>
      </w:r>
      <w:r w:rsidR="00BA2941" w:rsidRPr="00691663">
        <w:rPr>
          <w:rFonts w:eastAsia="Calibri"/>
          <w:i/>
          <w:lang w:eastAsia="ru-RU"/>
        </w:rPr>
        <w:t>/ (</w:t>
      </w:r>
      <w:r w:rsidRPr="00691663">
        <w:rPr>
          <w:rFonts w:eastAsia="Calibri"/>
          <w:i/>
          <w:lang w:eastAsia="ru-RU"/>
        </w:rPr>
        <w:t>Т</w:t>
      </w:r>
      <w:r w:rsidRPr="00691663">
        <w:rPr>
          <w:rFonts w:eastAsia="Calibri"/>
          <w:i/>
          <w:vertAlign w:val="subscript"/>
          <w:lang w:eastAsia="ru-RU"/>
        </w:rPr>
        <w:t>2</w:t>
      </w:r>
      <w:r w:rsidRPr="00691663">
        <w:rPr>
          <w:rFonts w:eastAsia="Calibri"/>
          <w:i/>
          <w:lang w:eastAsia="ru-RU"/>
        </w:rPr>
        <w:t xml:space="preserve"> + t</w:t>
      </w:r>
      <w:r w:rsidRPr="00691663">
        <w:rPr>
          <w:rFonts w:eastAsia="Calibri"/>
          <w:i/>
          <w:vertAlign w:val="subscript"/>
          <w:lang w:eastAsia="ru-RU"/>
        </w:rPr>
        <w:t xml:space="preserve">1 </w:t>
      </w:r>
      <w:r w:rsidRPr="00691663">
        <w:rPr>
          <w:rFonts w:eastAsia="Calibri"/>
          <w:i/>
          <w:lang w:eastAsia="ru-RU"/>
        </w:rPr>
        <w:t xml:space="preserve"> + t</w:t>
      </w:r>
      <w:r w:rsidRPr="00691663">
        <w:rPr>
          <w:rFonts w:eastAsia="Calibri"/>
          <w:i/>
          <w:vertAlign w:val="subscript"/>
          <w:lang w:eastAsia="ru-RU"/>
        </w:rPr>
        <w:t>2</w:t>
      </w:r>
      <w:r w:rsidRPr="00691663">
        <w:rPr>
          <w:rFonts w:eastAsia="Calibri"/>
          <w:i/>
          <w:lang w:eastAsia="ru-RU"/>
        </w:rPr>
        <w:t>) и т.д.</w:t>
      </w:r>
    </w:p>
    <w:p w14:paraId="7A22051F" w14:textId="77777777" w:rsidR="003D0F84" w:rsidRPr="00691663" w:rsidRDefault="003D0F84" w:rsidP="003D0F84">
      <w:pPr>
        <w:widowControl w:val="0"/>
        <w:rPr>
          <w:rFonts w:eastAsia="Calibri"/>
          <w:lang w:eastAsia="ru-RU"/>
        </w:rPr>
      </w:pPr>
    </w:p>
    <w:p w14:paraId="062B7771" w14:textId="77777777" w:rsidR="003D0F84" w:rsidRPr="00691663" w:rsidRDefault="003D0F84" w:rsidP="003D0F84">
      <w:pPr>
        <w:widowControl w:val="0"/>
        <w:rPr>
          <w:rFonts w:eastAsia="Calibri"/>
          <w:lang w:eastAsia="ru-RU"/>
        </w:rPr>
      </w:pPr>
      <w:r w:rsidRPr="00691663">
        <w:rPr>
          <w:rFonts w:eastAsia="Calibri"/>
          <w:lang w:eastAsia="ru-RU"/>
        </w:rPr>
        <w:t>Используя метод интерполяции, находим значения Н</w:t>
      </w:r>
      <w:r w:rsidRPr="00691663">
        <w:rPr>
          <w:rFonts w:eastAsia="Calibri"/>
          <w:vertAlign w:val="subscript"/>
          <w:lang w:eastAsia="ru-RU"/>
        </w:rPr>
        <w:t>В</w:t>
      </w:r>
      <w:proofErr w:type="gramStart"/>
      <w:r w:rsidRPr="00691663">
        <w:rPr>
          <w:rFonts w:eastAsia="Calibri"/>
          <w:vertAlign w:val="subscript"/>
          <w:lang w:eastAsia="ru-RU"/>
        </w:rPr>
        <w:t>0</w:t>
      </w:r>
      <w:proofErr w:type="gramEnd"/>
      <w:r w:rsidRPr="00691663">
        <w:rPr>
          <w:rFonts w:eastAsia="Calibri"/>
          <w:lang w:eastAsia="ru-RU"/>
        </w:rPr>
        <w:t>/Н</w:t>
      </w:r>
      <w:r w:rsidRPr="00691663">
        <w:rPr>
          <w:rFonts w:eastAsia="Calibri"/>
          <w:vertAlign w:val="subscript"/>
          <w:lang w:eastAsia="ru-RU"/>
        </w:rPr>
        <w:t xml:space="preserve">В1 </w:t>
      </w:r>
      <w:r w:rsidRPr="00691663">
        <w:rPr>
          <w:rFonts w:eastAsia="Calibri"/>
          <w:lang w:eastAsia="ru-RU"/>
        </w:rPr>
        <w:t>и Т</w:t>
      </w:r>
      <w:r w:rsidRPr="00691663">
        <w:rPr>
          <w:rFonts w:eastAsia="Calibri"/>
          <w:vertAlign w:val="subscript"/>
          <w:lang w:eastAsia="ru-RU"/>
        </w:rPr>
        <w:t>1</w:t>
      </w:r>
      <w:r w:rsidRPr="00691663">
        <w:rPr>
          <w:rFonts w:eastAsia="Calibri"/>
          <w:lang w:eastAsia="ru-RU"/>
        </w:rPr>
        <w:t>/Т</w:t>
      </w:r>
      <w:r w:rsidRPr="00691663">
        <w:rPr>
          <w:rFonts w:eastAsia="Calibri"/>
          <w:vertAlign w:val="subscript"/>
          <w:lang w:eastAsia="ru-RU"/>
        </w:rPr>
        <w:t>0</w:t>
      </w:r>
      <w:r w:rsidRPr="00691663">
        <w:rPr>
          <w:rFonts w:eastAsia="Calibri"/>
          <w:lang w:eastAsia="ru-RU"/>
        </w:rPr>
        <w:t xml:space="preserve">, соответствующие отношению </w:t>
      </w:r>
      <w:r w:rsidRPr="00691663">
        <w:rPr>
          <w:rFonts w:eastAsia="Calibri"/>
          <w:i/>
          <w:lang w:eastAsia="ru-RU"/>
        </w:rPr>
        <w:t>t</w:t>
      </w:r>
      <w:r w:rsidRPr="00691663">
        <w:rPr>
          <w:rFonts w:eastAsia="Calibri"/>
          <w:i/>
          <w:vertAlign w:val="subscript"/>
          <w:lang w:eastAsia="ru-RU"/>
        </w:rPr>
        <w:t>1</w:t>
      </w:r>
      <w:r w:rsidRPr="00691663">
        <w:rPr>
          <w:rFonts w:eastAsia="Calibri"/>
          <w:i/>
          <w:lang w:eastAsia="ru-RU"/>
        </w:rPr>
        <w:t>/Т</w:t>
      </w:r>
      <w:r w:rsidRPr="00691663">
        <w:rPr>
          <w:rFonts w:eastAsia="Calibri"/>
          <w:i/>
          <w:vertAlign w:val="subscript"/>
          <w:lang w:eastAsia="ru-RU"/>
        </w:rPr>
        <w:t>0</w:t>
      </w:r>
    </w:p>
    <w:p w14:paraId="4C91E338" w14:textId="77777777" w:rsidR="003D0F84" w:rsidRPr="00691663" w:rsidRDefault="003D0F84" w:rsidP="003D0F84">
      <w:pPr>
        <w:widowControl w:val="0"/>
        <w:rPr>
          <w:rFonts w:eastAsia="Calibri"/>
          <w:lang w:eastAsia="ru-RU"/>
        </w:rPr>
      </w:pPr>
      <w:r w:rsidRPr="00691663">
        <w:rPr>
          <w:rFonts w:eastAsia="Calibri"/>
          <w:noProof/>
          <w:lang w:eastAsia="ru-RU"/>
        </w:rPr>
        <mc:AlternateContent>
          <mc:Choice Requires="wps">
            <w:drawing>
              <wp:anchor distT="0" distB="0" distL="114300" distR="114300" simplePos="0" relativeHeight="251651072" behindDoc="0" locked="0" layoutInCell="1" allowOverlap="1" wp14:anchorId="34CA6790" wp14:editId="0A8CD17F">
                <wp:simplePos x="0" y="0"/>
                <wp:positionH relativeFrom="column">
                  <wp:posOffset>685800</wp:posOffset>
                </wp:positionH>
                <wp:positionV relativeFrom="paragraph">
                  <wp:posOffset>10160</wp:posOffset>
                </wp:positionV>
                <wp:extent cx="342900" cy="114300"/>
                <wp:effectExtent l="5080" t="15240" r="13970" b="22860"/>
                <wp:wrapNone/>
                <wp:docPr id="51" name="Стрелка вправо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10DD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1" o:spid="_x0000_s1026" type="#_x0000_t13" style="position:absolute;margin-left:54pt;margin-top:.8pt;width:27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"/>
            </w:pict>
          </mc:Fallback>
        </mc:AlternateContent>
      </w:r>
      <w:r w:rsidRPr="00691663">
        <w:rPr>
          <w:rFonts w:eastAsia="Calibri"/>
          <w:lang w:eastAsia="ru-RU"/>
        </w:rPr>
        <w:t>К</w:t>
      </w:r>
      <w:proofErr w:type="gramStart"/>
      <w:r w:rsidRPr="00691663">
        <w:rPr>
          <w:rFonts w:eastAsia="Calibri"/>
          <w:vertAlign w:val="subscript"/>
          <w:lang w:eastAsia="ru-RU"/>
        </w:rPr>
        <w:t>1</w:t>
      </w:r>
      <w:proofErr w:type="gramEnd"/>
      <w:r w:rsidRPr="00691663">
        <w:rPr>
          <w:rFonts w:eastAsia="Calibri"/>
          <w:lang w:eastAsia="ru-RU"/>
        </w:rPr>
        <w:t xml:space="preserve">            К</w:t>
      </w:r>
      <w:r w:rsidRPr="00691663">
        <w:rPr>
          <w:rFonts w:eastAsia="Calibri"/>
          <w:vertAlign w:val="subscript"/>
          <w:lang w:eastAsia="ru-RU"/>
        </w:rPr>
        <w:t>2</w:t>
      </w:r>
      <w:r w:rsidRPr="00691663">
        <w:rPr>
          <w:rFonts w:eastAsia="Calibri"/>
          <w:lang w:eastAsia="ru-RU"/>
        </w:rPr>
        <w:t xml:space="preserve">    </w:t>
      </w:r>
    </w:p>
    <w:p w14:paraId="13C6CBE4" w14:textId="77777777" w:rsidR="003D0F84" w:rsidRPr="00691663" w:rsidRDefault="003D0F84" w:rsidP="003D0F84">
      <w:pPr>
        <w:widowControl w:val="0"/>
        <w:rPr>
          <w:rFonts w:eastAsia="Calibri"/>
          <w:lang w:eastAsia="ru-RU"/>
        </w:rPr>
      </w:pPr>
      <w:r w:rsidRPr="00691663">
        <w:rPr>
          <w:rFonts w:eastAsia="Calibri"/>
          <w:noProof/>
          <w:szCs w:val="22"/>
          <w:lang w:eastAsia="ru-RU"/>
        </w:rPr>
        <mc:AlternateContent>
          <mc:Choice Requires="wps">
            <w:drawing>
              <wp:anchor distT="0" distB="0" distL="114300" distR="114300" simplePos="0" relativeHeight="251655168" behindDoc="0" locked="0" layoutInCell="1" allowOverlap="1" wp14:anchorId="4918AA4B" wp14:editId="574DB666">
                <wp:simplePos x="0" y="0"/>
                <wp:positionH relativeFrom="column">
                  <wp:posOffset>685800</wp:posOffset>
                </wp:positionH>
                <wp:positionV relativeFrom="paragraph">
                  <wp:posOffset>28575</wp:posOffset>
                </wp:positionV>
                <wp:extent cx="342900" cy="114300"/>
                <wp:effectExtent l="5080" t="18415" r="13970" b="19685"/>
                <wp:wrapNone/>
                <wp:docPr id="485" name="Стрелка вправо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51486A" id="Стрелка вправо 485" o:spid="_x0000_s1026" type="#_x0000_t13" style="position:absolute;margin-left:54pt;margin-top:2.25pt;width:27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"/>
            </w:pict>
          </mc:Fallback>
        </mc:AlternateContent>
      </w:r>
      <w:r w:rsidRPr="00691663">
        <w:rPr>
          <w:rFonts w:eastAsia="Calibri"/>
          <w:szCs w:val="22"/>
          <w:lang w:eastAsia="ru-RU"/>
        </w:rPr>
        <w:t xml:space="preserve">                 К</w:t>
      </w:r>
      <w:r w:rsidRPr="00691663">
        <w:rPr>
          <w:rFonts w:eastAsia="Calibri"/>
          <w:szCs w:val="22"/>
          <w:vertAlign w:val="subscript"/>
          <w:lang w:eastAsia="ru-RU"/>
        </w:rPr>
        <w:t>3</w:t>
      </w:r>
      <w:r w:rsidRPr="00691663">
        <w:rPr>
          <w:rFonts w:eastAsia="Calibri"/>
          <w:lang w:eastAsia="ru-RU"/>
        </w:rPr>
        <w:t xml:space="preserve">    </w:t>
      </w:r>
    </w:p>
    <w:p w14:paraId="4C88968F" w14:textId="77777777" w:rsidR="003D0F84" w:rsidRPr="00691663" w:rsidRDefault="003D0F84" w:rsidP="003D0F84">
      <w:pPr>
        <w:widowControl w:val="0"/>
        <w:rPr>
          <w:rFonts w:eastAsia="Calibri"/>
          <w:lang w:eastAsia="ru-RU"/>
        </w:rPr>
      </w:pPr>
      <w:r w:rsidRPr="00691663">
        <w:rPr>
          <w:rFonts w:eastAsia="Calibri"/>
          <w:lang w:eastAsia="ru-RU"/>
        </w:rPr>
        <w:t>Имея коэффициенты соответствия находим:</w:t>
      </w:r>
    </w:p>
    <w:p w14:paraId="2F04D6A6" w14:textId="77777777" w:rsidR="003D0F84" w:rsidRPr="00691663" w:rsidRDefault="003D0F84" w:rsidP="003D0F84">
      <w:pPr>
        <w:widowControl w:val="0"/>
        <w:rPr>
          <w:rFonts w:eastAsia="Calibri"/>
          <w:u w:val="single"/>
          <w:lang w:eastAsia="ru-RU"/>
        </w:rPr>
      </w:pPr>
      <w:r w:rsidRPr="00691663">
        <w:rPr>
          <w:rFonts w:eastAsia="Calibri"/>
          <w:u w:val="single"/>
          <w:lang w:eastAsia="ru-RU"/>
        </w:rPr>
        <w:t>высоту волны прорыва в створе:</w:t>
      </w:r>
    </w:p>
    <w:p w14:paraId="67AB6AF4" w14:textId="77777777" w:rsidR="003D0F84" w:rsidRPr="00691663" w:rsidRDefault="003D0F84" w:rsidP="003D0F84">
      <w:pPr>
        <w:widowControl w:val="0"/>
        <w:rPr>
          <w:rFonts w:eastAsia="Calibri"/>
          <w:lang w:eastAsia="ru-RU"/>
        </w:rPr>
      </w:pPr>
    </w:p>
    <w:p w14:paraId="36330BE0" w14:textId="77777777" w:rsidR="003D0F84" w:rsidRPr="00691663" w:rsidRDefault="003D0F84" w:rsidP="003D0F84">
      <w:pPr>
        <w:widowControl w:val="0"/>
        <w:rPr>
          <w:rFonts w:eastAsia="Calibri"/>
          <w:szCs w:val="22"/>
          <w:lang w:eastAsia="ru-RU"/>
        </w:rPr>
      </w:pPr>
      <w:r w:rsidRPr="00691663">
        <w:rPr>
          <w:rFonts w:eastAsia="Calibri"/>
          <w:lang w:eastAsia="ru-RU"/>
        </w:rPr>
        <w:t>Н</w:t>
      </w:r>
      <w:r w:rsidRPr="00691663">
        <w:rPr>
          <w:rFonts w:eastAsia="Calibri"/>
          <w:vertAlign w:val="subscript"/>
          <w:lang w:eastAsia="ru-RU"/>
        </w:rPr>
        <w:t>В</w:t>
      </w:r>
      <w:r w:rsidRPr="00691663">
        <w:rPr>
          <w:rFonts w:eastAsia="Calibri"/>
          <w:vertAlign w:val="subscript"/>
          <w:lang w:val="en-US" w:eastAsia="ru-RU"/>
        </w:rPr>
        <w:t>n</w:t>
      </w:r>
      <w:r w:rsidRPr="00691663">
        <w:rPr>
          <w:rFonts w:eastAsia="Calibri"/>
          <w:szCs w:val="22"/>
          <w:lang w:eastAsia="ru-RU"/>
        </w:rPr>
        <w:t xml:space="preserve"> = </w:t>
      </w:r>
      <w:r w:rsidRPr="00691663">
        <w:rPr>
          <w:rFonts w:eastAsia="Calibri"/>
          <w:lang w:eastAsia="ru-RU"/>
        </w:rPr>
        <w:t>Н</w:t>
      </w:r>
      <w:r w:rsidRPr="00691663">
        <w:rPr>
          <w:rFonts w:eastAsia="Calibri"/>
          <w:vertAlign w:val="subscript"/>
          <w:lang w:eastAsia="ru-RU"/>
        </w:rPr>
        <w:t>В</w:t>
      </w:r>
      <w:r w:rsidRPr="00691663">
        <w:rPr>
          <w:rFonts w:eastAsia="Calibri"/>
          <w:vertAlign w:val="subscript"/>
          <w:lang w:val="en-US" w:eastAsia="ru-RU"/>
        </w:rPr>
        <w:t>n</w:t>
      </w:r>
      <w:r w:rsidRPr="00691663">
        <w:rPr>
          <w:rFonts w:eastAsia="Calibri"/>
          <w:vertAlign w:val="subscript"/>
          <w:lang w:eastAsia="ru-RU"/>
        </w:rPr>
        <w:t>-1</w:t>
      </w:r>
      <w:r w:rsidRPr="00691663">
        <w:rPr>
          <w:rFonts w:eastAsia="Calibri"/>
          <w:szCs w:val="22"/>
          <w:lang w:eastAsia="ru-RU"/>
        </w:rPr>
        <w:t xml:space="preserve"> * </w:t>
      </w:r>
      <w:r w:rsidRPr="00691663">
        <w:rPr>
          <w:rFonts w:eastAsia="Calibri"/>
          <w:lang w:eastAsia="ru-RU"/>
        </w:rPr>
        <w:t>К</w:t>
      </w:r>
      <w:proofErr w:type="gramStart"/>
      <w:r w:rsidRPr="00691663">
        <w:rPr>
          <w:rFonts w:eastAsia="Calibri"/>
          <w:vertAlign w:val="subscript"/>
          <w:lang w:eastAsia="ru-RU"/>
        </w:rPr>
        <w:t>2</w:t>
      </w:r>
      <w:proofErr w:type="gramEnd"/>
      <w:r w:rsidRPr="00691663">
        <w:rPr>
          <w:rFonts w:eastAsia="Calibri"/>
          <w:szCs w:val="22"/>
          <w:lang w:eastAsia="ru-RU"/>
        </w:rPr>
        <w:t xml:space="preserve"> </w:t>
      </w:r>
    </w:p>
    <w:p w14:paraId="5F5B662B" w14:textId="77777777" w:rsidR="003D0F84" w:rsidRPr="00691663" w:rsidRDefault="003D0F84" w:rsidP="003D0F84">
      <w:pPr>
        <w:widowControl w:val="0"/>
        <w:rPr>
          <w:rFonts w:eastAsia="Calibri"/>
          <w:szCs w:val="22"/>
          <w:lang w:eastAsia="ru-RU"/>
        </w:rPr>
      </w:pPr>
    </w:p>
    <w:p w14:paraId="506B58A3" w14:textId="77777777" w:rsidR="003D0F84" w:rsidRPr="00691663" w:rsidRDefault="003D0F84" w:rsidP="003D0F84">
      <w:pPr>
        <w:widowControl w:val="0"/>
        <w:rPr>
          <w:rFonts w:eastAsia="Calibri"/>
          <w:szCs w:val="22"/>
          <w:u w:val="single"/>
          <w:lang w:eastAsia="ru-RU"/>
        </w:rPr>
      </w:pPr>
      <w:r w:rsidRPr="00691663">
        <w:rPr>
          <w:rFonts w:eastAsia="Calibri"/>
          <w:szCs w:val="22"/>
          <w:u w:val="single"/>
          <w:lang w:eastAsia="ru-RU"/>
        </w:rPr>
        <w:t>время прохождения волны прорыва через створ:</w:t>
      </w:r>
    </w:p>
    <w:p w14:paraId="413436F6" w14:textId="77777777" w:rsidR="003D0F84" w:rsidRPr="00691663" w:rsidRDefault="003D0F84" w:rsidP="003D0F84">
      <w:pPr>
        <w:widowControl w:val="0"/>
        <w:rPr>
          <w:rFonts w:eastAsia="Calibri"/>
          <w:lang w:eastAsia="ru-RU"/>
        </w:rPr>
      </w:pPr>
    </w:p>
    <w:p w14:paraId="0B2D5BBB" w14:textId="77777777" w:rsidR="003D0F84" w:rsidRPr="00691663" w:rsidRDefault="003D0F84" w:rsidP="003D0F84">
      <w:pPr>
        <w:widowControl w:val="0"/>
        <w:rPr>
          <w:rFonts w:eastAsia="Calibri"/>
          <w:szCs w:val="22"/>
          <w:lang w:eastAsia="ru-RU"/>
        </w:rPr>
      </w:pPr>
      <w:r w:rsidRPr="00691663">
        <w:rPr>
          <w:rFonts w:eastAsia="Calibri"/>
          <w:lang w:val="en-US" w:eastAsia="ru-RU"/>
        </w:rPr>
        <w:t>T</w:t>
      </w:r>
      <w:r w:rsidRPr="00691663">
        <w:rPr>
          <w:rFonts w:eastAsia="Calibri"/>
          <w:vertAlign w:val="subscript"/>
          <w:lang w:eastAsia="ru-RU"/>
        </w:rPr>
        <w:t>В</w:t>
      </w:r>
      <w:r w:rsidRPr="00691663">
        <w:rPr>
          <w:rFonts w:eastAsia="Calibri"/>
          <w:vertAlign w:val="subscript"/>
          <w:lang w:val="en-US" w:eastAsia="ru-RU"/>
        </w:rPr>
        <w:t>n</w:t>
      </w:r>
      <w:r w:rsidRPr="00691663">
        <w:rPr>
          <w:rFonts w:eastAsia="Calibri"/>
          <w:szCs w:val="22"/>
          <w:lang w:eastAsia="ru-RU"/>
        </w:rPr>
        <w:t xml:space="preserve"> = </w:t>
      </w:r>
      <w:r w:rsidRPr="00691663">
        <w:rPr>
          <w:rFonts w:eastAsia="Calibri"/>
          <w:lang w:val="en-US" w:eastAsia="ru-RU"/>
        </w:rPr>
        <w:t>T</w:t>
      </w:r>
      <w:r w:rsidRPr="00691663">
        <w:rPr>
          <w:rFonts w:eastAsia="Calibri"/>
          <w:vertAlign w:val="subscript"/>
          <w:lang w:eastAsia="ru-RU"/>
        </w:rPr>
        <w:t>В</w:t>
      </w:r>
      <w:r w:rsidRPr="00691663">
        <w:rPr>
          <w:rFonts w:eastAsia="Calibri"/>
          <w:vertAlign w:val="subscript"/>
          <w:lang w:val="en-US" w:eastAsia="ru-RU"/>
        </w:rPr>
        <w:t>n</w:t>
      </w:r>
      <w:r w:rsidRPr="00691663">
        <w:rPr>
          <w:rFonts w:eastAsia="Calibri"/>
          <w:vertAlign w:val="subscript"/>
          <w:lang w:eastAsia="ru-RU"/>
        </w:rPr>
        <w:t>-1</w:t>
      </w:r>
      <w:r w:rsidRPr="00691663">
        <w:rPr>
          <w:rFonts w:eastAsia="Calibri"/>
          <w:szCs w:val="22"/>
          <w:lang w:eastAsia="ru-RU"/>
        </w:rPr>
        <w:t xml:space="preserve"> * </w:t>
      </w:r>
      <w:r w:rsidRPr="00691663">
        <w:rPr>
          <w:rFonts w:eastAsia="Calibri"/>
          <w:lang w:eastAsia="ru-RU"/>
        </w:rPr>
        <w:t>К</w:t>
      </w:r>
      <w:r w:rsidRPr="00691663">
        <w:rPr>
          <w:rFonts w:eastAsia="Calibri"/>
          <w:vertAlign w:val="subscript"/>
          <w:lang w:eastAsia="ru-RU"/>
        </w:rPr>
        <w:t>3</w:t>
      </w:r>
      <w:r w:rsidRPr="00691663">
        <w:rPr>
          <w:rFonts w:eastAsia="Calibri"/>
          <w:szCs w:val="22"/>
          <w:lang w:eastAsia="ru-RU"/>
        </w:rPr>
        <w:t xml:space="preserve"> </w:t>
      </w:r>
    </w:p>
    <w:p w14:paraId="6624B8AC" w14:textId="77777777" w:rsidR="003D0F84" w:rsidRPr="00691663" w:rsidRDefault="003D0F84" w:rsidP="003D0F84">
      <w:pPr>
        <w:widowControl w:val="0"/>
        <w:rPr>
          <w:rFonts w:eastAsia="Calibri"/>
          <w:szCs w:val="22"/>
          <w:lang w:eastAsia="ru-RU"/>
        </w:rPr>
      </w:pPr>
    </w:p>
    <w:p w14:paraId="29CD90FA" w14:textId="77777777" w:rsidR="003D0F84" w:rsidRPr="00691663" w:rsidRDefault="003D0F84" w:rsidP="003D0F84">
      <w:pPr>
        <w:widowControl w:val="0"/>
        <w:tabs>
          <w:tab w:val="left" w:pos="1134"/>
        </w:tabs>
        <w:rPr>
          <w:rFonts w:eastAsia="Calibri"/>
          <w:lang w:eastAsia="ru-RU"/>
        </w:rPr>
      </w:pPr>
      <w:r w:rsidRPr="00691663">
        <w:rPr>
          <w:rFonts w:eastAsia="Calibri"/>
          <w:lang w:eastAsia="ru-RU"/>
        </w:rPr>
        <w:t>7.</w:t>
      </w:r>
      <w:r w:rsidRPr="00691663">
        <w:rPr>
          <w:rFonts w:eastAsia="Calibri"/>
          <w:lang w:eastAsia="ru-RU"/>
        </w:rPr>
        <w:tab/>
        <w:t xml:space="preserve">Построение графика прохождения волны прорыва по данным, полученным на основе расчета. </w:t>
      </w:r>
    </w:p>
    <w:p w14:paraId="4E3F8F47" w14:textId="77777777" w:rsidR="003D0F84" w:rsidRPr="00691663" w:rsidRDefault="003D0F84" w:rsidP="003D0F84">
      <w:pPr>
        <w:widowControl w:val="0"/>
        <w:rPr>
          <w:rFonts w:eastAsia="Calibri"/>
          <w:lang w:eastAsia="ru-RU"/>
        </w:rPr>
      </w:pPr>
    </w:p>
    <w:p w14:paraId="77686311" w14:textId="77777777" w:rsidR="003D0F84" w:rsidRPr="00691663" w:rsidRDefault="003D0F84" w:rsidP="003D0F84">
      <w:pPr>
        <w:widowControl w:val="0"/>
        <w:tabs>
          <w:tab w:val="left" w:pos="1134"/>
        </w:tabs>
        <w:rPr>
          <w:rFonts w:eastAsia="Calibri"/>
          <w:lang w:eastAsia="ru-RU"/>
        </w:rPr>
      </w:pPr>
      <w:r w:rsidRPr="00691663">
        <w:rPr>
          <w:rFonts w:eastAsia="Calibri"/>
          <w:lang w:eastAsia="ru-RU"/>
        </w:rPr>
        <w:t>8.</w:t>
      </w:r>
      <w:r w:rsidRPr="00691663">
        <w:rPr>
          <w:rFonts w:eastAsia="Calibri"/>
          <w:lang w:eastAsia="ru-RU"/>
        </w:rPr>
        <w:tab/>
        <w:t>Определение и нанесение на схему местности отдельных точек границы затопления.</w:t>
      </w:r>
    </w:p>
    <w:p w14:paraId="7AAD7FEE" w14:textId="2EB9B6F5" w:rsidR="003D0F84" w:rsidRPr="00691663" w:rsidRDefault="003D0F84" w:rsidP="003D0F84">
      <w:pPr>
        <w:widowControl w:val="0"/>
        <w:tabs>
          <w:tab w:val="left" w:pos="1134"/>
        </w:tabs>
        <w:rPr>
          <w:rFonts w:eastAsia="Calibri"/>
          <w:lang w:eastAsia="ru-RU"/>
        </w:rPr>
      </w:pPr>
      <w:r w:rsidRPr="00691663">
        <w:rPr>
          <w:rFonts w:eastAsia="Calibri"/>
          <w:lang w:eastAsia="ru-RU"/>
        </w:rPr>
        <w:t>В расчетных створах к отметкам уровня воды в реке прибавляется снятая с графика прохождения волны прорыва высота волны (Н</w:t>
      </w:r>
      <w:r w:rsidRPr="00691663">
        <w:rPr>
          <w:rFonts w:eastAsia="Calibri"/>
          <w:vertAlign w:val="subscript"/>
          <w:lang w:eastAsia="ru-RU"/>
        </w:rPr>
        <w:t>В</w:t>
      </w:r>
      <w:proofErr w:type="gramStart"/>
      <w:r w:rsidRPr="00691663">
        <w:rPr>
          <w:rFonts w:eastAsia="Calibri"/>
          <w:vertAlign w:val="subscript"/>
          <w:lang w:eastAsia="ru-RU"/>
        </w:rPr>
        <w:t>I</w:t>
      </w:r>
      <w:proofErr w:type="gramEnd"/>
      <w:r w:rsidRPr="00691663">
        <w:rPr>
          <w:rFonts w:eastAsia="Calibri"/>
          <w:lang w:eastAsia="ru-RU"/>
        </w:rPr>
        <w:t>, Н</w:t>
      </w:r>
      <w:r w:rsidRPr="00691663">
        <w:rPr>
          <w:rFonts w:eastAsia="Calibri"/>
          <w:vertAlign w:val="subscript"/>
          <w:lang w:eastAsia="ru-RU"/>
        </w:rPr>
        <w:t>ВП</w:t>
      </w:r>
      <w:r w:rsidRPr="00691663">
        <w:rPr>
          <w:rFonts w:eastAsia="Calibri"/>
          <w:lang w:eastAsia="ru-RU"/>
        </w:rPr>
        <w:t>, Н</w:t>
      </w:r>
      <w:r w:rsidRPr="00691663">
        <w:rPr>
          <w:rFonts w:eastAsia="Calibri"/>
          <w:vertAlign w:val="subscript"/>
          <w:lang w:eastAsia="ru-RU"/>
        </w:rPr>
        <w:t>ВШ</w:t>
      </w:r>
      <w:r w:rsidRPr="00691663">
        <w:rPr>
          <w:rFonts w:eastAsia="Calibri"/>
          <w:lang w:eastAsia="ru-RU"/>
        </w:rPr>
        <w:t xml:space="preserve"> и т.д.). </w:t>
      </w:r>
      <w:r w:rsidR="00BA2941" w:rsidRPr="00691663">
        <w:rPr>
          <w:rFonts w:eastAsia="Calibri"/>
          <w:lang w:eastAsia="ru-RU"/>
        </w:rPr>
        <w:t>Полученные</w:t>
      </w:r>
      <w:r w:rsidRPr="00691663">
        <w:rPr>
          <w:rFonts w:eastAsia="Calibri"/>
          <w:lang w:eastAsia="ru-RU"/>
        </w:rPr>
        <w:t xml:space="preserve"> отметки фиксируются по горизонталям в соответствующих створах на обоих берегах реки. Эти точки местности будут находиться на уровне воды во время прохождения волны прорыва, т.е. на границе зоны затопления. После того, как во всех створах на обоих берегах реки нанесены отметки, они соединяются линией, образуя зону затопления. </w:t>
      </w:r>
    </w:p>
    <w:p w14:paraId="6D11B7EE" w14:textId="77777777" w:rsidR="003D0F84" w:rsidRPr="00691663" w:rsidRDefault="003D0F84" w:rsidP="003D0F84">
      <w:pPr>
        <w:widowControl w:val="0"/>
        <w:tabs>
          <w:tab w:val="left" w:pos="1134"/>
        </w:tabs>
        <w:rPr>
          <w:rFonts w:eastAsia="Calibri"/>
          <w:lang w:eastAsia="ru-RU"/>
        </w:rPr>
      </w:pPr>
    </w:p>
    <w:p w14:paraId="5BCA2A02" w14:textId="77777777" w:rsidR="003D0F84" w:rsidRPr="00691663" w:rsidRDefault="003D0F84" w:rsidP="003D0F84">
      <w:pPr>
        <w:widowControl w:val="0"/>
        <w:rPr>
          <w:rFonts w:eastAsia="Calibri"/>
          <w:b/>
          <w:szCs w:val="22"/>
          <w:u w:val="single"/>
          <w:lang w:eastAsia="ru-RU"/>
        </w:rPr>
      </w:pPr>
      <w:r w:rsidRPr="00691663">
        <w:rPr>
          <w:rFonts w:eastAsia="Calibri"/>
          <w:b/>
          <w:szCs w:val="22"/>
          <w:u w:val="single"/>
          <w:lang w:eastAsia="ru-RU"/>
        </w:rPr>
        <w:t>Определение возможного ущерба последствий аварии на ГТС.</w:t>
      </w:r>
    </w:p>
    <w:p w14:paraId="75BA7500" w14:textId="77777777" w:rsidR="003D0F84" w:rsidRPr="00691663" w:rsidRDefault="003D0F84" w:rsidP="003D0F84">
      <w:pPr>
        <w:widowControl w:val="0"/>
        <w:rPr>
          <w:rFonts w:eastAsia="Calibri"/>
          <w:szCs w:val="22"/>
          <w:lang w:eastAsia="ru-RU"/>
        </w:rPr>
      </w:pPr>
      <w:r w:rsidRPr="00691663">
        <w:rPr>
          <w:rFonts w:eastAsia="Calibri"/>
          <w:szCs w:val="22"/>
          <w:lang w:eastAsia="ru-RU"/>
        </w:rPr>
        <w:t>Для определения возможных возможного ущерба аварии на ГТС использована «</w:t>
      </w:r>
      <w:r w:rsidRPr="00691663">
        <w:rPr>
          <w:rFonts w:eastAsia="Calibri"/>
          <w:bCs/>
          <w:i/>
          <w:szCs w:val="20"/>
          <w:lang w:eastAsia="ru-RU"/>
        </w:rPr>
        <w:t xml:space="preserve">Методика определения размера вреда, который может быть причинен жизни, здоровью физических лиц, имуществу физических и юридических лиц в результате аварии СГТС» </w:t>
      </w:r>
      <w:r w:rsidRPr="00691663">
        <w:rPr>
          <w:rFonts w:eastAsia="Calibri"/>
          <w:bCs/>
          <w:szCs w:val="20"/>
          <w:lang w:eastAsia="ru-RU"/>
        </w:rPr>
        <w:t>утвержденная приказом</w:t>
      </w:r>
      <w:r w:rsidRPr="00691663">
        <w:rPr>
          <w:rFonts w:eastAsia="Calibri"/>
          <w:sz w:val="28"/>
          <w:szCs w:val="20"/>
          <w:lang w:eastAsia="ru-RU"/>
        </w:rPr>
        <w:t xml:space="preserve"> </w:t>
      </w:r>
      <w:r w:rsidRPr="00691663">
        <w:rPr>
          <w:rFonts w:eastAsia="Calibri"/>
          <w:bCs/>
          <w:szCs w:val="20"/>
          <w:lang w:eastAsia="ru-RU"/>
        </w:rPr>
        <w:t>МЧС РФ и Минтранса РФ от 2 октября 2007 г. N 528/143.</w:t>
      </w:r>
    </w:p>
    <w:p w14:paraId="398914BD" w14:textId="77777777" w:rsidR="00A33A82" w:rsidRPr="00691663" w:rsidRDefault="00A33A82" w:rsidP="00A33A82">
      <w:pPr>
        <w:widowControl w:val="0"/>
        <w:rPr>
          <w:rFonts w:eastAsia="Calibri"/>
          <w:szCs w:val="22"/>
          <w:lang w:eastAsia="ru-RU"/>
        </w:rPr>
      </w:pPr>
      <w:r w:rsidRPr="00691663">
        <w:rPr>
          <w:rFonts w:eastAsia="Calibri"/>
          <w:szCs w:val="22"/>
          <w:lang w:eastAsia="ru-RU"/>
        </w:rPr>
        <w:t xml:space="preserve">"Методика выполнения расчета вероятного вреда, который может быть причинен в результате аварии судоходных гидротехнических сооружений" (далее Методика), разработана в соответствии с Федеральным законом "О безопасности гидротехнических сооружений" от 21 июля 1997 г. N 117-ФЗ. Методика предназначена для ориентировочного определения размера вероятного вреда собственниками СГТС или эксплуатирующими организациями (далее владельцы СГТС), а также специализированными организациями и экспертными центрами </w:t>
      </w:r>
      <w:r w:rsidRPr="00691663">
        <w:rPr>
          <w:rFonts w:eastAsia="Calibri"/>
          <w:szCs w:val="22"/>
          <w:lang w:eastAsia="ru-RU"/>
        </w:rPr>
        <w:lastRenderedPageBreak/>
        <w:t>определенными Минтрансом России и привлекаемыми владельцами СГТС.</w:t>
      </w:r>
    </w:p>
    <w:p w14:paraId="3F3B5D92" w14:textId="77777777" w:rsidR="003D0F84" w:rsidRPr="00691663" w:rsidRDefault="003D0F84" w:rsidP="003D0F84">
      <w:pPr>
        <w:widowControl w:val="0"/>
        <w:rPr>
          <w:rFonts w:eastAsia="Calibri"/>
          <w:szCs w:val="22"/>
          <w:lang w:eastAsia="ru-RU"/>
        </w:rPr>
      </w:pPr>
    </w:p>
    <w:p w14:paraId="63819017" w14:textId="77777777" w:rsidR="003D0F84" w:rsidRPr="00691663" w:rsidRDefault="003D0F84" w:rsidP="003D0F84">
      <w:pPr>
        <w:widowControl w:val="0"/>
        <w:rPr>
          <w:rFonts w:eastAsia="Calibri"/>
          <w:szCs w:val="22"/>
          <w:lang w:eastAsia="ru-RU"/>
        </w:rPr>
      </w:pPr>
      <w:r w:rsidRPr="00691663">
        <w:rPr>
          <w:rFonts w:eastAsia="Calibri"/>
          <w:szCs w:val="22"/>
          <w:lang w:eastAsia="ru-RU"/>
        </w:rPr>
        <w:t>Методикой, в зависимости от размера объекта, в состав которого входит СГТС, прогнозируемых аварий СГТС и последствий предлагается использование следующим методов определения вероятного вреда:</w:t>
      </w:r>
    </w:p>
    <w:p w14:paraId="7C81AB54" w14:textId="77777777" w:rsidR="003D0F84" w:rsidRPr="00691663" w:rsidRDefault="003D0F84" w:rsidP="003D0F84">
      <w:pPr>
        <w:widowControl w:val="0"/>
        <w:rPr>
          <w:rFonts w:eastAsia="Calibri"/>
          <w:szCs w:val="22"/>
          <w:lang w:eastAsia="ru-RU"/>
        </w:rPr>
      </w:pPr>
      <w:r w:rsidRPr="00691663">
        <w:rPr>
          <w:rFonts w:eastAsia="Calibri"/>
          <w:szCs w:val="22"/>
          <w:lang w:eastAsia="ru-RU"/>
        </w:rPr>
        <w:t>- метод детальной оценки, предназначенный для аварий СГТС, порождающих локальные последствия, и использующий данные экспедиционных исследований территории возможной чрезвычайной ситуации, вызванной аварией СГТС;</w:t>
      </w:r>
    </w:p>
    <w:p w14:paraId="1596A1B7" w14:textId="77777777" w:rsidR="003D0F84" w:rsidRPr="00691663" w:rsidRDefault="003D0F84" w:rsidP="003D0F84">
      <w:pPr>
        <w:widowControl w:val="0"/>
        <w:rPr>
          <w:rFonts w:eastAsia="Calibri"/>
          <w:szCs w:val="22"/>
          <w:lang w:eastAsia="ru-RU"/>
        </w:rPr>
      </w:pPr>
      <w:r w:rsidRPr="00691663">
        <w:rPr>
          <w:rFonts w:eastAsia="Calibri"/>
          <w:szCs w:val="22"/>
          <w:lang w:eastAsia="ru-RU"/>
        </w:rPr>
        <w:t>- планшетный метод оценки, предназначенный для аварий СГТС, порождающих местные чрезвычайные ситуации, и использующий информацию об отдельных объектах, содержащуюся в геоинформационных базах данных и системах (ГИС);</w:t>
      </w:r>
    </w:p>
    <w:p w14:paraId="4EC6A80C" w14:textId="77777777" w:rsidR="003D0F84" w:rsidRPr="00691663" w:rsidRDefault="003D0F84" w:rsidP="003D0F84">
      <w:pPr>
        <w:widowControl w:val="0"/>
        <w:rPr>
          <w:rFonts w:eastAsia="Calibri"/>
          <w:szCs w:val="22"/>
          <w:lang w:eastAsia="ru-RU"/>
        </w:rPr>
      </w:pPr>
      <w:r w:rsidRPr="00691663">
        <w:rPr>
          <w:rFonts w:eastAsia="Calibri"/>
          <w:szCs w:val="22"/>
          <w:lang w:eastAsia="ru-RU"/>
        </w:rPr>
        <w:t>- метод укрупненных показателей, предназначенный для аварий СГТС, порождающих чрезвычайные ситуации в масштабах региона и более, и использующий статистические данные экономического развития регионов и плотности расселения населения в этих регионах.</w:t>
      </w:r>
    </w:p>
    <w:p w14:paraId="3629A189" w14:textId="77777777" w:rsidR="003D0F84" w:rsidRPr="00691663" w:rsidRDefault="003D0F84" w:rsidP="003D0F84">
      <w:pPr>
        <w:widowControl w:val="0"/>
        <w:rPr>
          <w:rFonts w:eastAsia="Calibri"/>
          <w:szCs w:val="22"/>
          <w:lang w:eastAsia="ru-RU"/>
        </w:rPr>
      </w:pPr>
      <w:r w:rsidRPr="00691663">
        <w:rPr>
          <w:rFonts w:eastAsia="Calibri"/>
          <w:szCs w:val="22"/>
          <w:lang w:eastAsia="ru-RU"/>
        </w:rPr>
        <w:t>Методика может быть применена как для оценки размера вероятного вреда в целом, так и для определения отдельных составляющих этого вреда</w:t>
      </w:r>
      <w:r w:rsidRPr="00691663">
        <w:rPr>
          <w:rFonts w:eastAsia="Calibri"/>
          <w:lang w:eastAsia="ru-RU"/>
        </w:rPr>
        <w:t xml:space="preserve"> при заданных параметрах волны прорыва</w:t>
      </w:r>
      <w:r w:rsidRPr="00691663">
        <w:rPr>
          <w:rFonts w:eastAsia="Calibri"/>
          <w:szCs w:val="22"/>
          <w:lang w:eastAsia="ru-RU"/>
        </w:rPr>
        <w:t>.</w:t>
      </w:r>
    </w:p>
    <w:p w14:paraId="7626E20D" w14:textId="77777777" w:rsidR="003D0F84" w:rsidRPr="00691663" w:rsidRDefault="003D0F84" w:rsidP="003D0F84">
      <w:pPr>
        <w:widowControl w:val="0"/>
        <w:rPr>
          <w:rFonts w:eastAsia="Calibri"/>
          <w:szCs w:val="22"/>
          <w:lang w:eastAsia="ru-RU"/>
        </w:rPr>
      </w:pPr>
      <w:r w:rsidRPr="00691663">
        <w:rPr>
          <w:rFonts w:eastAsia="Calibri"/>
          <w:szCs w:val="22"/>
          <w:lang w:eastAsia="ru-RU"/>
        </w:rPr>
        <w:t>На основании настоящей Методики определяются в составе вероятного вреда социальный ущерб и реальный ущерб. Методика не предназначена для определения упущенной выгоды.</w:t>
      </w:r>
    </w:p>
    <w:p w14:paraId="4CBB1265" w14:textId="77777777" w:rsidR="003D0F84" w:rsidRPr="00691663" w:rsidRDefault="003D0F84" w:rsidP="003D0F84">
      <w:pPr>
        <w:widowControl w:val="0"/>
        <w:rPr>
          <w:rFonts w:eastAsia="Calibri"/>
          <w:szCs w:val="22"/>
          <w:lang w:eastAsia="ru-RU"/>
        </w:rPr>
      </w:pPr>
    </w:p>
    <w:p w14:paraId="3FBD8854" w14:textId="77777777" w:rsidR="003D0F84" w:rsidRPr="00691663" w:rsidRDefault="003D0F84" w:rsidP="003D0F84">
      <w:pPr>
        <w:widowControl w:val="0"/>
        <w:rPr>
          <w:rFonts w:eastAsia="Calibri"/>
          <w:lang w:eastAsia="ru-RU"/>
        </w:rPr>
      </w:pPr>
      <w:r w:rsidRPr="00691663">
        <w:rPr>
          <w:rFonts w:eastAsia="Calibri"/>
          <w:lang w:eastAsia="ru-RU"/>
        </w:rPr>
        <w:t>Для определения возможных последствий аварий на ГТС выполняются следующие действия:</w:t>
      </w:r>
    </w:p>
    <w:p w14:paraId="6523DDF9" w14:textId="77777777" w:rsidR="003D0F84" w:rsidRPr="00691663" w:rsidRDefault="003D0F84" w:rsidP="003D0F84">
      <w:pPr>
        <w:widowControl w:val="0"/>
        <w:rPr>
          <w:rFonts w:eastAsia="Calibri"/>
          <w:lang w:eastAsia="ru-RU"/>
        </w:rPr>
      </w:pPr>
      <w:r w:rsidRPr="00691663">
        <w:rPr>
          <w:rFonts w:eastAsia="Calibri"/>
          <w:lang w:eastAsia="ru-RU"/>
        </w:rPr>
        <w:t>разбивка общей площади затопления на зоны сильного, среднего и слабого воздействия с выделением по каждой зоне: земель, занятых населенными пунктами или промышленными объектами; земель сельскохозяйственного назначения; земель, занятых естественными природными ландшафтами;</w:t>
      </w:r>
    </w:p>
    <w:p w14:paraId="2C078308" w14:textId="77777777" w:rsidR="003D0F84" w:rsidRPr="00691663" w:rsidRDefault="003D0F84" w:rsidP="003D0F84">
      <w:pPr>
        <w:widowControl w:val="0"/>
        <w:rPr>
          <w:rFonts w:eastAsia="Calibri"/>
          <w:lang w:eastAsia="ru-RU"/>
        </w:rPr>
      </w:pPr>
      <w:r w:rsidRPr="00691663">
        <w:rPr>
          <w:rFonts w:eastAsia="Calibri"/>
          <w:lang w:eastAsia="ru-RU"/>
        </w:rPr>
        <w:t>составление перечня затронутых населенных пунктов и сбор сведений о количестве проживающего в них населения, характере жилых строений и размерах приусадебных участков;</w:t>
      </w:r>
    </w:p>
    <w:p w14:paraId="373AA120" w14:textId="77777777" w:rsidR="003D0F84" w:rsidRPr="00691663" w:rsidRDefault="003D0F84" w:rsidP="003D0F84">
      <w:pPr>
        <w:widowControl w:val="0"/>
        <w:rPr>
          <w:rFonts w:eastAsia="Calibri"/>
          <w:lang w:eastAsia="ru-RU"/>
        </w:rPr>
      </w:pPr>
      <w:r w:rsidRPr="00691663">
        <w:rPr>
          <w:rFonts w:eastAsia="Calibri"/>
          <w:lang w:eastAsia="ru-RU"/>
        </w:rPr>
        <w:t>определение участков затрагиваемых транспортных коммуникаций и линий связи;</w:t>
      </w:r>
    </w:p>
    <w:p w14:paraId="5F440C95" w14:textId="77777777" w:rsidR="003D0F84" w:rsidRPr="00691663" w:rsidRDefault="003D0F84" w:rsidP="003D0F84">
      <w:pPr>
        <w:widowControl w:val="0"/>
        <w:rPr>
          <w:rFonts w:eastAsia="Calibri"/>
          <w:lang w:eastAsia="ru-RU"/>
        </w:rPr>
      </w:pPr>
      <w:r w:rsidRPr="00691663">
        <w:rPr>
          <w:rFonts w:eastAsia="Calibri"/>
          <w:lang w:eastAsia="ru-RU"/>
        </w:rPr>
        <w:t>выявление прочих специфических объектов;</w:t>
      </w:r>
    </w:p>
    <w:p w14:paraId="50A3A6AA" w14:textId="77777777" w:rsidR="003D0F84" w:rsidRPr="00691663" w:rsidRDefault="003D0F84" w:rsidP="003D0F84">
      <w:pPr>
        <w:widowControl w:val="0"/>
        <w:rPr>
          <w:rFonts w:eastAsia="Calibri"/>
          <w:lang w:eastAsia="ru-RU"/>
        </w:rPr>
      </w:pPr>
    </w:p>
    <w:p w14:paraId="313DAF3C" w14:textId="77777777" w:rsidR="003D0F84" w:rsidRPr="00691663" w:rsidRDefault="003D0F84" w:rsidP="003D0F84">
      <w:pPr>
        <w:widowControl w:val="0"/>
        <w:rPr>
          <w:rFonts w:eastAsia="Calibri"/>
          <w:lang w:eastAsia="ru-RU"/>
        </w:rPr>
      </w:pPr>
      <w:r w:rsidRPr="00691663">
        <w:rPr>
          <w:rFonts w:eastAsia="Calibri"/>
          <w:lang w:eastAsia="ru-RU"/>
        </w:rPr>
        <w:t xml:space="preserve">Отнесение территории к той или иной зоне воздействия производится по критериям, представленным в следующей таблице: </w:t>
      </w:r>
    </w:p>
    <w:p w14:paraId="267864B8" w14:textId="77777777" w:rsidR="003D0F84" w:rsidRPr="00691663" w:rsidRDefault="003D0F84" w:rsidP="003D0F84">
      <w:pPr>
        <w:widowControl w:val="0"/>
        <w:rPr>
          <w:rFonts w:eastAsia="Calibri"/>
          <w:lang w:eastAsia="ru-RU"/>
        </w:rPr>
      </w:pPr>
    </w:p>
    <w:tbl>
      <w:tblPr>
        <w:tblW w:w="5000" w:type="pct"/>
        <w:tblLayout w:type="fixed"/>
        <w:tblCellMar>
          <w:left w:w="28" w:type="dxa"/>
          <w:right w:w="28" w:type="dxa"/>
        </w:tblCellMar>
        <w:tblLook w:val="0000" w:firstRow="0" w:lastRow="0" w:firstColumn="0" w:lastColumn="0" w:noHBand="0" w:noVBand="0"/>
      </w:tblPr>
      <w:tblGrid>
        <w:gridCol w:w="2975"/>
        <w:gridCol w:w="744"/>
        <w:gridCol w:w="891"/>
        <w:gridCol w:w="732"/>
        <w:gridCol w:w="700"/>
        <w:gridCol w:w="846"/>
        <w:gridCol w:w="778"/>
        <w:gridCol w:w="744"/>
        <w:gridCol w:w="903"/>
        <w:gridCol w:w="664"/>
      </w:tblGrid>
      <w:tr w:rsidR="003D0F84" w:rsidRPr="00691663" w14:paraId="4BEE9014" w14:textId="77777777" w:rsidTr="00EE5A6A">
        <w:trPr>
          <w:cantSplit/>
          <w:tblHeader/>
        </w:trPr>
        <w:tc>
          <w:tcPr>
            <w:tcW w:w="2806" w:type="dxa"/>
            <w:vMerge w:val="restart"/>
            <w:tcBorders>
              <w:top w:val="single" w:sz="6" w:space="0" w:color="auto"/>
              <w:left w:val="single" w:sz="6" w:space="0" w:color="auto"/>
              <w:bottom w:val="nil"/>
              <w:right w:val="single" w:sz="6" w:space="0" w:color="auto"/>
            </w:tcBorders>
          </w:tcPr>
          <w:p w14:paraId="73BCAB1A"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Типы объектов жилого фонда</w:t>
            </w:r>
          </w:p>
        </w:tc>
        <w:tc>
          <w:tcPr>
            <w:tcW w:w="2232" w:type="dxa"/>
            <w:gridSpan w:val="3"/>
            <w:tcBorders>
              <w:top w:val="single" w:sz="6" w:space="0" w:color="auto"/>
              <w:left w:val="single" w:sz="6" w:space="0" w:color="auto"/>
              <w:bottom w:val="single" w:sz="6" w:space="0" w:color="auto"/>
              <w:right w:val="single" w:sz="6" w:space="0" w:color="auto"/>
            </w:tcBorders>
          </w:tcPr>
          <w:p w14:paraId="27FCF07E"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Сильные разрушения</w:t>
            </w:r>
          </w:p>
        </w:tc>
        <w:tc>
          <w:tcPr>
            <w:tcW w:w="2192" w:type="dxa"/>
            <w:gridSpan w:val="3"/>
            <w:tcBorders>
              <w:top w:val="single" w:sz="6" w:space="0" w:color="auto"/>
              <w:left w:val="single" w:sz="6" w:space="0" w:color="auto"/>
              <w:bottom w:val="single" w:sz="6" w:space="0" w:color="auto"/>
              <w:right w:val="single" w:sz="6" w:space="0" w:color="auto"/>
            </w:tcBorders>
          </w:tcPr>
          <w:p w14:paraId="2DA2E8EB"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Средние разрушения</w:t>
            </w:r>
          </w:p>
        </w:tc>
        <w:tc>
          <w:tcPr>
            <w:tcW w:w="2180" w:type="dxa"/>
            <w:gridSpan w:val="3"/>
            <w:tcBorders>
              <w:top w:val="single" w:sz="6" w:space="0" w:color="auto"/>
              <w:left w:val="single" w:sz="6" w:space="0" w:color="auto"/>
              <w:bottom w:val="single" w:sz="6" w:space="0" w:color="auto"/>
              <w:right w:val="single" w:sz="6" w:space="0" w:color="auto"/>
            </w:tcBorders>
          </w:tcPr>
          <w:p w14:paraId="5DCE3C5C" w14:textId="77777777" w:rsidR="003D0F84" w:rsidRPr="00691663" w:rsidRDefault="003D0F84" w:rsidP="003D0F84">
            <w:pPr>
              <w:widowControl w:val="0"/>
              <w:ind w:firstLine="0"/>
              <w:rPr>
                <w:rFonts w:eastAsia="Calibri"/>
                <w:szCs w:val="22"/>
                <w:lang w:eastAsia="ru-RU"/>
              </w:rPr>
            </w:pPr>
            <w:r w:rsidRPr="00691663">
              <w:rPr>
                <w:rFonts w:eastAsia="Calibri"/>
                <w:szCs w:val="22"/>
                <w:lang w:eastAsia="ru-RU"/>
              </w:rPr>
              <w:t>Слабые разрушения</w:t>
            </w:r>
          </w:p>
        </w:tc>
      </w:tr>
      <w:tr w:rsidR="003D0F84" w:rsidRPr="00691663" w14:paraId="3A5115BC" w14:textId="77777777" w:rsidTr="00EE5A6A">
        <w:trPr>
          <w:cantSplit/>
          <w:tblHeader/>
        </w:trPr>
        <w:tc>
          <w:tcPr>
            <w:tcW w:w="2806" w:type="dxa"/>
            <w:vMerge/>
            <w:tcBorders>
              <w:top w:val="nil"/>
              <w:left w:val="single" w:sz="6" w:space="0" w:color="auto"/>
              <w:bottom w:val="single" w:sz="6" w:space="0" w:color="auto"/>
              <w:right w:val="single" w:sz="6" w:space="0" w:color="auto"/>
            </w:tcBorders>
          </w:tcPr>
          <w:p w14:paraId="1A1A365F" w14:textId="77777777" w:rsidR="003D0F84" w:rsidRPr="00691663" w:rsidRDefault="003D0F84" w:rsidP="003D0F84">
            <w:pPr>
              <w:widowControl w:val="0"/>
              <w:ind w:firstLine="0"/>
              <w:rPr>
                <w:rFonts w:eastAsia="Calibri"/>
                <w:szCs w:val="22"/>
                <w:lang w:eastAsia="ru-RU"/>
              </w:rPr>
            </w:pPr>
          </w:p>
        </w:tc>
        <w:tc>
          <w:tcPr>
            <w:tcW w:w="702" w:type="dxa"/>
            <w:tcBorders>
              <w:top w:val="single" w:sz="6" w:space="0" w:color="auto"/>
              <w:left w:val="single" w:sz="6" w:space="0" w:color="auto"/>
              <w:bottom w:val="single" w:sz="6" w:space="0" w:color="auto"/>
              <w:right w:val="single" w:sz="6" w:space="0" w:color="auto"/>
            </w:tcBorders>
          </w:tcPr>
          <w:p w14:paraId="7AA48B96" w14:textId="77777777" w:rsidR="003D0F84" w:rsidRPr="00691663" w:rsidRDefault="003D0F84" w:rsidP="003D0F84">
            <w:pPr>
              <w:widowControl w:val="0"/>
              <w:ind w:firstLine="0"/>
              <w:rPr>
                <w:rFonts w:eastAsia="Calibri"/>
                <w:szCs w:val="22"/>
                <w:lang w:eastAsia="ru-RU"/>
              </w:rPr>
            </w:pPr>
            <w:r w:rsidRPr="00691663">
              <w:rPr>
                <w:rFonts w:eastAsia="Calibri"/>
                <w:i/>
                <w:szCs w:val="21"/>
                <w:lang w:eastAsia="ru-RU"/>
              </w:rPr>
              <w:t>Н</w:t>
            </w:r>
            <w:r w:rsidRPr="00691663">
              <w:rPr>
                <w:rFonts w:eastAsia="Calibri"/>
                <w:iCs/>
                <w:szCs w:val="21"/>
                <w:lang w:eastAsia="ru-RU"/>
              </w:rPr>
              <w:t>, м</w:t>
            </w:r>
          </w:p>
        </w:tc>
        <w:tc>
          <w:tcPr>
            <w:tcW w:w="840" w:type="dxa"/>
            <w:tcBorders>
              <w:top w:val="single" w:sz="6" w:space="0" w:color="auto"/>
              <w:left w:val="single" w:sz="6" w:space="0" w:color="auto"/>
              <w:bottom w:val="single" w:sz="6" w:space="0" w:color="auto"/>
              <w:right w:val="single" w:sz="6" w:space="0" w:color="auto"/>
            </w:tcBorders>
          </w:tcPr>
          <w:p w14:paraId="158BF8B9" w14:textId="77777777" w:rsidR="003D0F84" w:rsidRPr="00691663" w:rsidRDefault="003D0F84" w:rsidP="003D0F84">
            <w:pPr>
              <w:widowControl w:val="0"/>
              <w:ind w:firstLine="0"/>
              <w:rPr>
                <w:rFonts w:eastAsia="Calibri"/>
                <w:szCs w:val="22"/>
                <w:lang w:eastAsia="ru-RU"/>
              </w:rPr>
            </w:pPr>
            <w:r w:rsidRPr="00691663">
              <w:rPr>
                <w:rFonts w:eastAsia="Calibri"/>
                <w:i/>
                <w:szCs w:val="21"/>
                <w:lang w:val="en-US" w:eastAsia="ru-RU"/>
              </w:rPr>
              <w:t>V</w:t>
            </w:r>
            <w:r w:rsidRPr="00691663">
              <w:rPr>
                <w:rFonts w:eastAsia="Calibri"/>
                <w:iCs/>
                <w:szCs w:val="21"/>
                <w:lang w:eastAsia="ru-RU"/>
              </w:rPr>
              <w:t xml:space="preserve">, </w:t>
            </w:r>
            <w:r w:rsidRPr="00691663">
              <w:rPr>
                <w:rFonts w:eastAsia="Calibri"/>
                <w:szCs w:val="21"/>
                <w:lang w:eastAsia="ru-RU"/>
              </w:rPr>
              <w:t>м/с</w:t>
            </w:r>
          </w:p>
        </w:tc>
        <w:tc>
          <w:tcPr>
            <w:tcW w:w="690" w:type="dxa"/>
            <w:tcBorders>
              <w:top w:val="single" w:sz="6" w:space="0" w:color="auto"/>
              <w:left w:val="single" w:sz="6" w:space="0" w:color="auto"/>
              <w:bottom w:val="single" w:sz="6" w:space="0" w:color="auto"/>
              <w:right w:val="single" w:sz="6" w:space="0" w:color="auto"/>
            </w:tcBorders>
          </w:tcPr>
          <w:p w14:paraId="35D1952B" w14:textId="77777777" w:rsidR="003D0F84" w:rsidRPr="00691663" w:rsidRDefault="003D0F84" w:rsidP="003D0F84">
            <w:pPr>
              <w:widowControl w:val="0"/>
              <w:ind w:firstLine="0"/>
              <w:rPr>
                <w:rFonts w:eastAsia="Calibri"/>
                <w:szCs w:val="22"/>
                <w:lang w:eastAsia="ru-RU"/>
              </w:rPr>
            </w:pPr>
            <w:r w:rsidRPr="00691663">
              <w:rPr>
                <w:rFonts w:eastAsia="Calibri"/>
                <w:i/>
                <w:szCs w:val="21"/>
                <w:lang w:val="en-US" w:eastAsia="ru-RU"/>
              </w:rPr>
              <w:t>T</w:t>
            </w:r>
            <w:r w:rsidRPr="00691663">
              <w:rPr>
                <w:rFonts w:eastAsia="Calibri"/>
                <w:iCs/>
                <w:szCs w:val="21"/>
                <w:lang w:eastAsia="ru-RU"/>
              </w:rPr>
              <w:t xml:space="preserve">, </w:t>
            </w:r>
            <w:r w:rsidRPr="00691663">
              <w:rPr>
                <w:rFonts w:eastAsia="Calibri"/>
                <w:szCs w:val="21"/>
                <w:lang w:eastAsia="ru-RU"/>
              </w:rPr>
              <w:t>час</w:t>
            </w:r>
          </w:p>
        </w:tc>
        <w:tc>
          <w:tcPr>
            <w:tcW w:w="660" w:type="dxa"/>
            <w:tcBorders>
              <w:top w:val="single" w:sz="6" w:space="0" w:color="auto"/>
              <w:left w:val="single" w:sz="6" w:space="0" w:color="auto"/>
              <w:bottom w:val="single" w:sz="6" w:space="0" w:color="auto"/>
              <w:right w:val="single" w:sz="6" w:space="0" w:color="auto"/>
            </w:tcBorders>
          </w:tcPr>
          <w:p w14:paraId="445462CB" w14:textId="77777777" w:rsidR="003D0F84" w:rsidRPr="00691663" w:rsidRDefault="003D0F84" w:rsidP="003D0F84">
            <w:pPr>
              <w:widowControl w:val="0"/>
              <w:ind w:firstLine="0"/>
              <w:rPr>
                <w:rFonts w:eastAsia="Calibri"/>
                <w:szCs w:val="22"/>
                <w:lang w:eastAsia="ru-RU"/>
              </w:rPr>
            </w:pPr>
            <w:r w:rsidRPr="00691663">
              <w:rPr>
                <w:rFonts w:eastAsia="Calibri"/>
                <w:i/>
                <w:szCs w:val="21"/>
                <w:lang w:eastAsia="ru-RU"/>
              </w:rPr>
              <w:t>Н</w:t>
            </w:r>
            <w:r w:rsidRPr="00691663">
              <w:rPr>
                <w:rFonts w:eastAsia="Calibri"/>
                <w:iCs/>
                <w:szCs w:val="21"/>
                <w:lang w:eastAsia="ru-RU"/>
              </w:rPr>
              <w:t>, м</w:t>
            </w:r>
          </w:p>
        </w:tc>
        <w:tc>
          <w:tcPr>
            <w:tcW w:w="798" w:type="dxa"/>
            <w:tcBorders>
              <w:top w:val="single" w:sz="6" w:space="0" w:color="auto"/>
              <w:left w:val="single" w:sz="6" w:space="0" w:color="auto"/>
              <w:bottom w:val="single" w:sz="6" w:space="0" w:color="auto"/>
              <w:right w:val="single" w:sz="6" w:space="0" w:color="auto"/>
            </w:tcBorders>
          </w:tcPr>
          <w:p w14:paraId="745EED38" w14:textId="77777777" w:rsidR="003D0F84" w:rsidRPr="00691663" w:rsidRDefault="003D0F84" w:rsidP="003D0F84">
            <w:pPr>
              <w:widowControl w:val="0"/>
              <w:ind w:firstLine="0"/>
              <w:rPr>
                <w:rFonts w:eastAsia="Calibri"/>
                <w:szCs w:val="22"/>
                <w:lang w:eastAsia="ru-RU"/>
              </w:rPr>
            </w:pPr>
            <w:r w:rsidRPr="00691663">
              <w:rPr>
                <w:rFonts w:eastAsia="Calibri"/>
                <w:i/>
                <w:szCs w:val="21"/>
                <w:lang w:val="en-US" w:eastAsia="ru-RU"/>
              </w:rPr>
              <w:t>V</w:t>
            </w:r>
            <w:r w:rsidRPr="00691663">
              <w:rPr>
                <w:rFonts w:eastAsia="Calibri"/>
                <w:iCs/>
                <w:szCs w:val="21"/>
                <w:lang w:eastAsia="ru-RU"/>
              </w:rPr>
              <w:t xml:space="preserve">, </w:t>
            </w:r>
            <w:r w:rsidRPr="00691663">
              <w:rPr>
                <w:rFonts w:eastAsia="Calibri"/>
                <w:szCs w:val="21"/>
                <w:lang w:eastAsia="ru-RU"/>
              </w:rPr>
              <w:t>м/с</w:t>
            </w:r>
          </w:p>
        </w:tc>
        <w:tc>
          <w:tcPr>
            <w:tcW w:w="734" w:type="dxa"/>
            <w:tcBorders>
              <w:top w:val="single" w:sz="6" w:space="0" w:color="auto"/>
              <w:left w:val="single" w:sz="6" w:space="0" w:color="auto"/>
              <w:bottom w:val="single" w:sz="6" w:space="0" w:color="auto"/>
              <w:right w:val="single" w:sz="6" w:space="0" w:color="auto"/>
            </w:tcBorders>
          </w:tcPr>
          <w:p w14:paraId="78BF77A0" w14:textId="77777777" w:rsidR="003D0F84" w:rsidRPr="00691663" w:rsidRDefault="003D0F84" w:rsidP="003D0F84">
            <w:pPr>
              <w:widowControl w:val="0"/>
              <w:ind w:firstLine="0"/>
              <w:rPr>
                <w:rFonts w:eastAsia="Calibri"/>
                <w:szCs w:val="22"/>
                <w:lang w:eastAsia="ru-RU"/>
              </w:rPr>
            </w:pPr>
            <w:r w:rsidRPr="00691663">
              <w:rPr>
                <w:rFonts w:eastAsia="Calibri"/>
                <w:i/>
                <w:szCs w:val="21"/>
                <w:lang w:val="en-US" w:eastAsia="ru-RU"/>
              </w:rPr>
              <w:t>T</w:t>
            </w:r>
            <w:r w:rsidRPr="00691663">
              <w:rPr>
                <w:rFonts w:eastAsia="Calibri"/>
                <w:iCs/>
                <w:szCs w:val="21"/>
                <w:lang w:eastAsia="ru-RU"/>
              </w:rPr>
              <w:t xml:space="preserve">, </w:t>
            </w:r>
            <w:r w:rsidRPr="00691663">
              <w:rPr>
                <w:rFonts w:eastAsia="Calibri"/>
                <w:szCs w:val="21"/>
                <w:lang w:eastAsia="ru-RU"/>
              </w:rPr>
              <w:t>час</w:t>
            </w:r>
          </w:p>
        </w:tc>
        <w:tc>
          <w:tcPr>
            <w:tcW w:w="702" w:type="dxa"/>
            <w:tcBorders>
              <w:top w:val="single" w:sz="6" w:space="0" w:color="auto"/>
              <w:left w:val="single" w:sz="6" w:space="0" w:color="auto"/>
              <w:bottom w:val="single" w:sz="6" w:space="0" w:color="auto"/>
              <w:right w:val="single" w:sz="6" w:space="0" w:color="auto"/>
            </w:tcBorders>
          </w:tcPr>
          <w:p w14:paraId="645D1FBF" w14:textId="77777777" w:rsidR="003D0F84" w:rsidRPr="00691663" w:rsidRDefault="003D0F84" w:rsidP="003D0F84">
            <w:pPr>
              <w:widowControl w:val="0"/>
              <w:ind w:firstLine="0"/>
              <w:rPr>
                <w:rFonts w:eastAsia="Calibri"/>
                <w:szCs w:val="22"/>
                <w:lang w:eastAsia="ru-RU"/>
              </w:rPr>
            </w:pPr>
            <w:r w:rsidRPr="00691663">
              <w:rPr>
                <w:rFonts w:eastAsia="Calibri"/>
                <w:i/>
                <w:szCs w:val="21"/>
                <w:lang w:eastAsia="ru-RU"/>
              </w:rPr>
              <w:t>Н</w:t>
            </w:r>
            <w:r w:rsidRPr="00691663">
              <w:rPr>
                <w:rFonts w:eastAsia="Calibri"/>
                <w:iCs/>
                <w:szCs w:val="21"/>
                <w:lang w:eastAsia="ru-RU"/>
              </w:rPr>
              <w:t>, м</w:t>
            </w:r>
          </w:p>
        </w:tc>
        <w:tc>
          <w:tcPr>
            <w:tcW w:w="852" w:type="dxa"/>
            <w:tcBorders>
              <w:top w:val="single" w:sz="6" w:space="0" w:color="auto"/>
              <w:left w:val="single" w:sz="6" w:space="0" w:color="auto"/>
              <w:bottom w:val="single" w:sz="6" w:space="0" w:color="auto"/>
              <w:right w:val="single" w:sz="6" w:space="0" w:color="auto"/>
            </w:tcBorders>
          </w:tcPr>
          <w:p w14:paraId="6397CE82" w14:textId="77777777" w:rsidR="003D0F84" w:rsidRPr="00691663" w:rsidRDefault="003D0F84" w:rsidP="003D0F84">
            <w:pPr>
              <w:widowControl w:val="0"/>
              <w:ind w:firstLine="0"/>
              <w:rPr>
                <w:rFonts w:eastAsia="Calibri"/>
                <w:szCs w:val="22"/>
                <w:lang w:eastAsia="ru-RU"/>
              </w:rPr>
            </w:pPr>
            <w:r w:rsidRPr="00691663">
              <w:rPr>
                <w:rFonts w:eastAsia="Calibri"/>
                <w:i/>
                <w:szCs w:val="21"/>
                <w:lang w:val="en-US" w:eastAsia="ru-RU"/>
              </w:rPr>
              <w:t>V</w:t>
            </w:r>
            <w:r w:rsidRPr="00691663">
              <w:rPr>
                <w:rFonts w:eastAsia="Calibri"/>
                <w:iCs/>
                <w:szCs w:val="21"/>
                <w:lang w:eastAsia="ru-RU"/>
              </w:rPr>
              <w:t xml:space="preserve">, </w:t>
            </w:r>
            <w:r w:rsidRPr="00691663">
              <w:rPr>
                <w:rFonts w:eastAsia="Calibri"/>
                <w:szCs w:val="21"/>
                <w:lang w:eastAsia="ru-RU"/>
              </w:rPr>
              <w:t>м/с</w:t>
            </w:r>
          </w:p>
        </w:tc>
        <w:tc>
          <w:tcPr>
            <w:tcW w:w="626" w:type="dxa"/>
            <w:tcBorders>
              <w:top w:val="single" w:sz="6" w:space="0" w:color="auto"/>
              <w:left w:val="single" w:sz="6" w:space="0" w:color="auto"/>
              <w:bottom w:val="single" w:sz="6" w:space="0" w:color="auto"/>
              <w:right w:val="single" w:sz="6" w:space="0" w:color="auto"/>
            </w:tcBorders>
          </w:tcPr>
          <w:p w14:paraId="51DA2F30" w14:textId="77777777" w:rsidR="003D0F84" w:rsidRPr="00691663" w:rsidRDefault="003D0F84" w:rsidP="003D0F84">
            <w:pPr>
              <w:widowControl w:val="0"/>
              <w:ind w:firstLine="0"/>
              <w:rPr>
                <w:rFonts w:eastAsia="Calibri"/>
                <w:szCs w:val="22"/>
                <w:lang w:eastAsia="ru-RU"/>
              </w:rPr>
            </w:pPr>
            <w:r w:rsidRPr="00691663">
              <w:rPr>
                <w:rFonts w:eastAsia="Calibri"/>
                <w:i/>
                <w:szCs w:val="21"/>
                <w:lang w:val="en-US" w:eastAsia="ru-RU"/>
              </w:rPr>
              <w:t>T</w:t>
            </w:r>
            <w:r w:rsidRPr="00691663">
              <w:rPr>
                <w:rFonts w:eastAsia="Calibri"/>
                <w:iCs/>
                <w:szCs w:val="21"/>
                <w:lang w:eastAsia="ru-RU"/>
              </w:rPr>
              <w:t xml:space="preserve">, </w:t>
            </w:r>
            <w:r w:rsidRPr="00691663">
              <w:rPr>
                <w:rFonts w:eastAsia="Calibri"/>
                <w:szCs w:val="21"/>
                <w:lang w:eastAsia="ru-RU"/>
              </w:rPr>
              <w:t>час</w:t>
            </w:r>
          </w:p>
        </w:tc>
      </w:tr>
      <w:tr w:rsidR="003D0F84" w:rsidRPr="00691663" w14:paraId="536309E6" w14:textId="77777777" w:rsidTr="00EE5A6A">
        <w:tc>
          <w:tcPr>
            <w:tcW w:w="2806" w:type="dxa"/>
            <w:tcBorders>
              <w:top w:val="single" w:sz="6" w:space="0" w:color="auto"/>
              <w:left w:val="single" w:sz="6" w:space="0" w:color="auto"/>
              <w:bottom w:val="single" w:sz="6" w:space="0" w:color="auto"/>
              <w:right w:val="single" w:sz="6" w:space="0" w:color="auto"/>
            </w:tcBorders>
          </w:tcPr>
          <w:p w14:paraId="53BBAA35"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Сборные деревянные жилые дома</w:t>
            </w:r>
          </w:p>
        </w:tc>
        <w:tc>
          <w:tcPr>
            <w:tcW w:w="702" w:type="dxa"/>
            <w:tcBorders>
              <w:top w:val="single" w:sz="6" w:space="0" w:color="auto"/>
              <w:left w:val="single" w:sz="6" w:space="0" w:color="auto"/>
              <w:bottom w:val="single" w:sz="6" w:space="0" w:color="auto"/>
              <w:right w:val="single" w:sz="6" w:space="0" w:color="auto"/>
            </w:tcBorders>
          </w:tcPr>
          <w:p w14:paraId="617D9615"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3</w:t>
            </w:r>
          </w:p>
        </w:tc>
        <w:tc>
          <w:tcPr>
            <w:tcW w:w="840" w:type="dxa"/>
            <w:tcBorders>
              <w:top w:val="single" w:sz="6" w:space="0" w:color="auto"/>
              <w:left w:val="single" w:sz="6" w:space="0" w:color="auto"/>
              <w:bottom w:val="single" w:sz="6" w:space="0" w:color="auto"/>
              <w:right w:val="single" w:sz="6" w:space="0" w:color="auto"/>
            </w:tcBorders>
          </w:tcPr>
          <w:p w14:paraId="29F393E0"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w:t>
            </w:r>
          </w:p>
        </w:tc>
        <w:tc>
          <w:tcPr>
            <w:tcW w:w="690" w:type="dxa"/>
            <w:tcBorders>
              <w:top w:val="single" w:sz="6" w:space="0" w:color="auto"/>
              <w:left w:val="single" w:sz="6" w:space="0" w:color="auto"/>
              <w:bottom w:val="single" w:sz="6" w:space="0" w:color="auto"/>
              <w:right w:val="single" w:sz="6" w:space="0" w:color="auto"/>
            </w:tcBorders>
          </w:tcPr>
          <w:p w14:paraId="007CAF9A"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48</w:t>
            </w:r>
          </w:p>
        </w:tc>
        <w:tc>
          <w:tcPr>
            <w:tcW w:w="660" w:type="dxa"/>
            <w:tcBorders>
              <w:top w:val="single" w:sz="6" w:space="0" w:color="auto"/>
              <w:left w:val="single" w:sz="6" w:space="0" w:color="auto"/>
              <w:bottom w:val="single" w:sz="6" w:space="0" w:color="auto"/>
              <w:right w:val="single" w:sz="6" w:space="0" w:color="auto"/>
            </w:tcBorders>
          </w:tcPr>
          <w:p w14:paraId="4A695567"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2,5</w:t>
            </w:r>
          </w:p>
        </w:tc>
        <w:tc>
          <w:tcPr>
            <w:tcW w:w="798" w:type="dxa"/>
            <w:tcBorders>
              <w:top w:val="single" w:sz="6" w:space="0" w:color="auto"/>
              <w:left w:val="single" w:sz="6" w:space="0" w:color="auto"/>
              <w:bottom w:val="single" w:sz="6" w:space="0" w:color="auto"/>
              <w:right w:val="single" w:sz="6" w:space="0" w:color="auto"/>
            </w:tcBorders>
          </w:tcPr>
          <w:p w14:paraId="45FE1B92"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1,5</w:t>
            </w:r>
          </w:p>
        </w:tc>
        <w:tc>
          <w:tcPr>
            <w:tcW w:w="734" w:type="dxa"/>
            <w:tcBorders>
              <w:top w:val="single" w:sz="6" w:space="0" w:color="auto"/>
              <w:left w:val="single" w:sz="6" w:space="0" w:color="auto"/>
              <w:bottom w:val="single" w:sz="6" w:space="0" w:color="auto"/>
              <w:right w:val="single" w:sz="6" w:space="0" w:color="auto"/>
            </w:tcBorders>
          </w:tcPr>
          <w:p w14:paraId="40749C76"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24</w:t>
            </w:r>
          </w:p>
        </w:tc>
        <w:tc>
          <w:tcPr>
            <w:tcW w:w="702" w:type="dxa"/>
            <w:tcBorders>
              <w:top w:val="single" w:sz="6" w:space="0" w:color="auto"/>
              <w:left w:val="single" w:sz="6" w:space="0" w:color="auto"/>
              <w:bottom w:val="single" w:sz="6" w:space="0" w:color="auto"/>
              <w:right w:val="single" w:sz="6" w:space="0" w:color="auto"/>
            </w:tcBorders>
          </w:tcPr>
          <w:p w14:paraId="54A32E56" w14:textId="77777777" w:rsidR="003D0F84" w:rsidRPr="00691663" w:rsidRDefault="003D0F84" w:rsidP="003D0F84">
            <w:pPr>
              <w:widowControl w:val="0"/>
              <w:ind w:firstLine="0"/>
              <w:rPr>
                <w:rFonts w:eastAsia="Calibri"/>
                <w:szCs w:val="22"/>
                <w:lang w:eastAsia="ru-RU"/>
              </w:rPr>
            </w:pPr>
            <w:r w:rsidRPr="00691663">
              <w:rPr>
                <w:rFonts w:eastAsia="Calibri"/>
                <w:szCs w:val="22"/>
                <w:lang w:eastAsia="ru-RU"/>
              </w:rPr>
              <w:t>1</w:t>
            </w:r>
          </w:p>
        </w:tc>
        <w:tc>
          <w:tcPr>
            <w:tcW w:w="852" w:type="dxa"/>
            <w:tcBorders>
              <w:top w:val="single" w:sz="6" w:space="0" w:color="auto"/>
              <w:left w:val="single" w:sz="6" w:space="0" w:color="auto"/>
              <w:bottom w:val="single" w:sz="6" w:space="0" w:color="auto"/>
              <w:right w:val="single" w:sz="6" w:space="0" w:color="auto"/>
            </w:tcBorders>
          </w:tcPr>
          <w:p w14:paraId="1335806C"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w:t>
            </w:r>
          </w:p>
        </w:tc>
        <w:tc>
          <w:tcPr>
            <w:tcW w:w="626" w:type="dxa"/>
            <w:tcBorders>
              <w:top w:val="single" w:sz="6" w:space="0" w:color="auto"/>
              <w:left w:val="single" w:sz="6" w:space="0" w:color="auto"/>
              <w:bottom w:val="single" w:sz="6" w:space="0" w:color="auto"/>
              <w:right w:val="single" w:sz="6" w:space="0" w:color="auto"/>
            </w:tcBorders>
          </w:tcPr>
          <w:p w14:paraId="068C6749"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12</w:t>
            </w:r>
          </w:p>
        </w:tc>
      </w:tr>
      <w:tr w:rsidR="003D0F84" w:rsidRPr="00691663" w14:paraId="126C61A3" w14:textId="77777777" w:rsidTr="00EE5A6A">
        <w:tc>
          <w:tcPr>
            <w:tcW w:w="2806" w:type="dxa"/>
            <w:tcBorders>
              <w:top w:val="single" w:sz="6" w:space="0" w:color="auto"/>
              <w:left w:val="single" w:sz="6" w:space="0" w:color="auto"/>
              <w:bottom w:val="single" w:sz="6" w:space="0" w:color="auto"/>
              <w:right w:val="single" w:sz="6" w:space="0" w:color="auto"/>
            </w:tcBorders>
          </w:tcPr>
          <w:p w14:paraId="197FA71B"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Деревянные дома (1-2 этажа)</w:t>
            </w:r>
          </w:p>
        </w:tc>
        <w:tc>
          <w:tcPr>
            <w:tcW w:w="702" w:type="dxa"/>
            <w:tcBorders>
              <w:top w:val="single" w:sz="6" w:space="0" w:color="auto"/>
              <w:left w:val="single" w:sz="6" w:space="0" w:color="auto"/>
              <w:bottom w:val="single" w:sz="6" w:space="0" w:color="auto"/>
              <w:right w:val="single" w:sz="6" w:space="0" w:color="auto"/>
            </w:tcBorders>
          </w:tcPr>
          <w:p w14:paraId="513A7586"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3,5</w:t>
            </w:r>
          </w:p>
        </w:tc>
        <w:tc>
          <w:tcPr>
            <w:tcW w:w="840" w:type="dxa"/>
            <w:tcBorders>
              <w:top w:val="single" w:sz="6" w:space="0" w:color="auto"/>
              <w:left w:val="single" w:sz="6" w:space="0" w:color="auto"/>
              <w:bottom w:val="single" w:sz="6" w:space="0" w:color="auto"/>
              <w:right w:val="single" w:sz="6" w:space="0" w:color="auto"/>
            </w:tcBorders>
          </w:tcPr>
          <w:p w14:paraId="4ABB70CB"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w:t>
            </w:r>
          </w:p>
        </w:tc>
        <w:tc>
          <w:tcPr>
            <w:tcW w:w="690" w:type="dxa"/>
            <w:tcBorders>
              <w:top w:val="single" w:sz="6" w:space="0" w:color="auto"/>
              <w:left w:val="single" w:sz="6" w:space="0" w:color="auto"/>
              <w:bottom w:val="single" w:sz="6" w:space="0" w:color="auto"/>
              <w:right w:val="single" w:sz="6" w:space="0" w:color="auto"/>
            </w:tcBorders>
          </w:tcPr>
          <w:p w14:paraId="13E2F0CB"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48</w:t>
            </w:r>
          </w:p>
        </w:tc>
        <w:tc>
          <w:tcPr>
            <w:tcW w:w="660" w:type="dxa"/>
            <w:tcBorders>
              <w:top w:val="single" w:sz="6" w:space="0" w:color="auto"/>
              <w:left w:val="single" w:sz="6" w:space="0" w:color="auto"/>
              <w:bottom w:val="single" w:sz="6" w:space="0" w:color="auto"/>
              <w:right w:val="single" w:sz="6" w:space="0" w:color="auto"/>
            </w:tcBorders>
          </w:tcPr>
          <w:p w14:paraId="043C5572"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2,5</w:t>
            </w:r>
          </w:p>
        </w:tc>
        <w:tc>
          <w:tcPr>
            <w:tcW w:w="798" w:type="dxa"/>
            <w:tcBorders>
              <w:top w:val="single" w:sz="6" w:space="0" w:color="auto"/>
              <w:left w:val="single" w:sz="6" w:space="0" w:color="auto"/>
              <w:bottom w:val="single" w:sz="6" w:space="0" w:color="auto"/>
              <w:right w:val="single" w:sz="6" w:space="0" w:color="auto"/>
            </w:tcBorders>
          </w:tcPr>
          <w:p w14:paraId="19A6A4A6"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1,5</w:t>
            </w:r>
          </w:p>
        </w:tc>
        <w:tc>
          <w:tcPr>
            <w:tcW w:w="734" w:type="dxa"/>
            <w:tcBorders>
              <w:top w:val="single" w:sz="6" w:space="0" w:color="auto"/>
              <w:left w:val="single" w:sz="6" w:space="0" w:color="auto"/>
              <w:bottom w:val="single" w:sz="6" w:space="0" w:color="auto"/>
              <w:right w:val="single" w:sz="6" w:space="0" w:color="auto"/>
            </w:tcBorders>
          </w:tcPr>
          <w:p w14:paraId="29072A8E"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24</w:t>
            </w:r>
          </w:p>
        </w:tc>
        <w:tc>
          <w:tcPr>
            <w:tcW w:w="702" w:type="dxa"/>
            <w:tcBorders>
              <w:top w:val="single" w:sz="6" w:space="0" w:color="auto"/>
              <w:left w:val="single" w:sz="6" w:space="0" w:color="auto"/>
              <w:bottom w:val="single" w:sz="6" w:space="0" w:color="auto"/>
              <w:right w:val="single" w:sz="6" w:space="0" w:color="auto"/>
            </w:tcBorders>
          </w:tcPr>
          <w:p w14:paraId="12F8508C" w14:textId="77777777" w:rsidR="003D0F84" w:rsidRPr="00691663" w:rsidRDefault="003D0F84" w:rsidP="003D0F84">
            <w:pPr>
              <w:widowControl w:val="0"/>
              <w:ind w:firstLine="0"/>
              <w:rPr>
                <w:rFonts w:eastAsia="Calibri"/>
                <w:szCs w:val="22"/>
                <w:lang w:eastAsia="ru-RU"/>
              </w:rPr>
            </w:pPr>
            <w:r w:rsidRPr="00691663">
              <w:rPr>
                <w:rFonts w:eastAsia="Calibri"/>
                <w:szCs w:val="22"/>
                <w:lang w:eastAsia="ru-RU"/>
              </w:rPr>
              <w:t>1</w:t>
            </w:r>
          </w:p>
        </w:tc>
        <w:tc>
          <w:tcPr>
            <w:tcW w:w="852" w:type="dxa"/>
            <w:tcBorders>
              <w:top w:val="single" w:sz="6" w:space="0" w:color="auto"/>
              <w:left w:val="single" w:sz="6" w:space="0" w:color="auto"/>
              <w:bottom w:val="single" w:sz="6" w:space="0" w:color="auto"/>
              <w:right w:val="single" w:sz="6" w:space="0" w:color="auto"/>
            </w:tcBorders>
          </w:tcPr>
          <w:p w14:paraId="5B36BEDC"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w:t>
            </w:r>
          </w:p>
        </w:tc>
        <w:tc>
          <w:tcPr>
            <w:tcW w:w="626" w:type="dxa"/>
            <w:tcBorders>
              <w:top w:val="single" w:sz="6" w:space="0" w:color="auto"/>
              <w:left w:val="single" w:sz="6" w:space="0" w:color="auto"/>
              <w:bottom w:val="single" w:sz="6" w:space="0" w:color="auto"/>
              <w:right w:val="single" w:sz="6" w:space="0" w:color="auto"/>
            </w:tcBorders>
          </w:tcPr>
          <w:p w14:paraId="5E44DA02"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12</w:t>
            </w:r>
          </w:p>
        </w:tc>
      </w:tr>
      <w:tr w:rsidR="003D0F84" w:rsidRPr="00691663" w14:paraId="2DB902D9" w14:textId="77777777" w:rsidTr="00EE5A6A">
        <w:tc>
          <w:tcPr>
            <w:tcW w:w="2806" w:type="dxa"/>
            <w:tcBorders>
              <w:top w:val="single" w:sz="6" w:space="0" w:color="auto"/>
              <w:left w:val="single" w:sz="6" w:space="0" w:color="auto"/>
              <w:bottom w:val="single" w:sz="6" w:space="0" w:color="auto"/>
              <w:right w:val="single" w:sz="6" w:space="0" w:color="auto"/>
            </w:tcBorders>
          </w:tcPr>
          <w:p w14:paraId="62EA54B3"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Легкие 1-2-этажные бескаркасные постройки</w:t>
            </w:r>
          </w:p>
        </w:tc>
        <w:tc>
          <w:tcPr>
            <w:tcW w:w="702" w:type="dxa"/>
            <w:tcBorders>
              <w:top w:val="single" w:sz="6" w:space="0" w:color="auto"/>
              <w:left w:val="single" w:sz="6" w:space="0" w:color="auto"/>
              <w:bottom w:val="single" w:sz="6" w:space="0" w:color="auto"/>
              <w:right w:val="single" w:sz="6" w:space="0" w:color="auto"/>
            </w:tcBorders>
          </w:tcPr>
          <w:p w14:paraId="52C0307E"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3,5</w:t>
            </w:r>
          </w:p>
        </w:tc>
        <w:tc>
          <w:tcPr>
            <w:tcW w:w="840" w:type="dxa"/>
            <w:tcBorders>
              <w:top w:val="single" w:sz="6" w:space="0" w:color="auto"/>
              <w:left w:val="single" w:sz="6" w:space="0" w:color="auto"/>
              <w:bottom w:val="single" w:sz="6" w:space="0" w:color="auto"/>
              <w:right w:val="single" w:sz="6" w:space="0" w:color="auto"/>
            </w:tcBorders>
          </w:tcPr>
          <w:p w14:paraId="321126F8"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w:t>
            </w:r>
          </w:p>
        </w:tc>
        <w:tc>
          <w:tcPr>
            <w:tcW w:w="690" w:type="dxa"/>
            <w:tcBorders>
              <w:top w:val="single" w:sz="6" w:space="0" w:color="auto"/>
              <w:left w:val="single" w:sz="6" w:space="0" w:color="auto"/>
              <w:bottom w:val="single" w:sz="6" w:space="0" w:color="auto"/>
              <w:right w:val="single" w:sz="6" w:space="0" w:color="auto"/>
            </w:tcBorders>
          </w:tcPr>
          <w:p w14:paraId="5710BFB9"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72</w:t>
            </w:r>
          </w:p>
        </w:tc>
        <w:tc>
          <w:tcPr>
            <w:tcW w:w="660" w:type="dxa"/>
            <w:tcBorders>
              <w:top w:val="single" w:sz="6" w:space="0" w:color="auto"/>
              <w:left w:val="single" w:sz="6" w:space="0" w:color="auto"/>
              <w:bottom w:val="single" w:sz="6" w:space="0" w:color="auto"/>
              <w:right w:val="single" w:sz="6" w:space="0" w:color="auto"/>
            </w:tcBorders>
          </w:tcPr>
          <w:p w14:paraId="38980EEC"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2,5</w:t>
            </w:r>
          </w:p>
        </w:tc>
        <w:tc>
          <w:tcPr>
            <w:tcW w:w="798" w:type="dxa"/>
            <w:tcBorders>
              <w:top w:val="single" w:sz="6" w:space="0" w:color="auto"/>
              <w:left w:val="single" w:sz="6" w:space="0" w:color="auto"/>
              <w:bottom w:val="single" w:sz="6" w:space="0" w:color="auto"/>
              <w:right w:val="single" w:sz="6" w:space="0" w:color="auto"/>
            </w:tcBorders>
          </w:tcPr>
          <w:p w14:paraId="3C815118"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1,5</w:t>
            </w:r>
          </w:p>
        </w:tc>
        <w:tc>
          <w:tcPr>
            <w:tcW w:w="734" w:type="dxa"/>
            <w:tcBorders>
              <w:top w:val="single" w:sz="6" w:space="0" w:color="auto"/>
              <w:left w:val="single" w:sz="6" w:space="0" w:color="auto"/>
              <w:bottom w:val="single" w:sz="6" w:space="0" w:color="auto"/>
              <w:right w:val="single" w:sz="6" w:space="0" w:color="auto"/>
            </w:tcBorders>
          </w:tcPr>
          <w:p w14:paraId="4810EBFF"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48</w:t>
            </w:r>
          </w:p>
        </w:tc>
        <w:tc>
          <w:tcPr>
            <w:tcW w:w="702" w:type="dxa"/>
            <w:tcBorders>
              <w:top w:val="single" w:sz="6" w:space="0" w:color="auto"/>
              <w:left w:val="single" w:sz="6" w:space="0" w:color="auto"/>
              <w:bottom w:val="single" w:sz="6" w:space="0" w:color="auto"/>
              <w:right w:val="single" w:sz="6" w:space="0" w:color="auto"/>
            </w:tcBorders>
          </w:tcPr>
          <w:p w14:paraId="4C3A6D27" w14:textId="77777777" w:rsidR="003D0F84" w:rsidRPr="00691663" w:rsidRDefault="003D0F84" w:rsidP="003D0F84">
            <w:pPr>
              <w:widowControl w:val="0"/>
              <w:ind w:firstLine="0"/>
              <w:rPr>
                <w:rFonts w:eastAsia="Calibri"/>
                <w:szCs w:val="22"/>
                <w:lang w:eastAsia="ru-RU"/>
              </w:rPr>
            </w:pPr>
            <w:r w:rsidRPr="00691663">
              <w:rPr>
                <w:rFonts w:eastAsia="Calibri"/>
                <w:szCs w:val="22"/>
                <w:lang w:eastAsia="ru-RU"/>
              </w:rPr>
              <w:t>1</w:t>
            </w:r>
          </w:p>
        </w:tc>
        <w:tc>
          <w:tcPr>
            <w:tcW w:w="852" w:type="dxa"/>
            <w:tcBorders>
              <w:top w:val="single" w:sz="6" w:space="0" w:color="auto"/>
              <w:left w:val="single" w:sz="6" w:space="0" w:color="auto"/>
              <w:bottom w:val="single" w:sz="6" w:space="0" w:color="auto"/>
              <w:right w:val="single" w:sz="6" w:space="0" w:color="auto"/>
            </w:tcBorders>
          </w:tcPr>
          <w:p w14:paraId="787A5100"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w:t>
            </w:r>
          </w:p>
        </w:tc>
        <w:tc>
          <w:tcPr>
            <w:tcW w:w="626" w:type="dxa"/>
            <w:tcBorders>
              <w:top w:val="single" w:sz="6" w:space="0" w:color="auto"/>
              <w:left w:val="single" w:sz="6" w:space="0" w:color="auto"/>
              <w:bottom w:val="single" w:sz="6" w:space="0" w:color="auto"/>
              <w:right w:val="single" w:sz="6" w:space="0" w:color="auto"/>
            </w:tcBorders>
          </w:tcPr>
          <w:p w14:paraId="0782530E"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24</w:t>
            </w:r>
          </w:p>
        </w:tc>
      </w:tr>
      <w:tr w:rsidR="003D0F84" w:rsidRPr="00691663" w14:paraId="00C083E4" w14:textId="77777777" w:rsidTr="00EE5A6A">
        <w:tc>
          <w:tcPr>
            <w:tcW w:w="2806" w:type="dxa"/>
            <w:tcBorders>
              <w:top w:val="single" w:sz="6" w:space="0" w:color="auto"/>
              <w:left w:val="single" w:sz="6" w:space="0" w:color="auto"/>
              <w:bottom w:val="single" w:sz="6" w:space="0" w:color="auto"/>
              <w:right w:val="single" w:sz="6" w:space="0" w:color="auto"/>
            </w:tcBorders>
          </w:tcPr>
          <w:p w14:paraId="2DAF129A"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Кирпичные дома малой этажности (1-3 этажа)</w:t>
            </w:r>
          </w:p>
        </w:tc>
        <w:tc>
          <w:tcPr>
            <w:tcW w:w="702" w:type="dxa"/>
            <w:tcBorders>
              <w:top w:val="single" w:sz="6" w:space="0" w:color="auto"/>
              <w:left w:val="single" w:sz="6" w:space="0" w:color="auto"/>
              <w:bottom w:val="single" w:sz="6" w:space="0" w:color="auto"/>
              <w:right w:val="single" w:sz="6" w:space="0" w:color="auto"/>
            </w:tcBorders>
          </w:tcPr>
          <w:p w14:paraId="30697AA2"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4</w:t>
            </w:r>
          </w:p>
        </w:tc>
        <w:tc>
          <w:tcPr>
            <w:tcW w:w="840" w:type="dxa"/>
            <w:tcBorders>
              <w:top w:val="single" w:sz="6" w:space="0" w:color="auto"/>
              <w:left w:val="single" w:sz="6" w:space="0" w:color="auto"/>
              <w:bottom w:val="single" w:sz="6" w:space="0" w:color="auto"/>
              <w:right w:val="single" w:sz="6" w:space="0" w:color="auto"/>
            </w:tcBorders>
          </w:tcPr>
          <w:p w14:paraId="599266C7"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2,5</w:t>
            </w:r>
          </w:p>
        </w:tc>
        <w:tc>
          <w:tcPr>
            <w:tcW w:w="690" w:type="dxa"/>
            <w:tcBorders>
              <w:top w:val="single" w:sz="6" w:space="0" w:color="auto"/>
              <w:left w:val="single" w:sz="6" w:space="0" w:color="auto"/>
              <w:bottom w:val="single" w:sz="6" w:space="0" w:color="auto"/>
              <w:right w:val="single" w:sz="6" w:space="0" w:color="auto"/>
            </w:tcBorders>
          </w:tcPr>
          <w:p w14:paraId="607DB689"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50</w:t>
            </w:r>
          </w:p>
        </w:tc>
        <w:tc>
          <w:tcPr>
            <w:tcW w:w="660" w:type="dxa"/>
            <w:tcBorders>
              <w:top w:val="single" w:sz="6" w:space="0" w:color="auto"/>
              <w:left w:val="single" w:sz="6" w:space="0" w:color="auto"/>
              <w:bottom w:val="single" w:sz="6" w:space="0" w:color="auto"/>
              <w:right w:val="single" w:sz="6" w:space="0" w:color="auto"/>
            </w:tcBorders>
          </w:tcPr>
          <w:p w14:paraId="51D0823B"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3</w:t>
            </w:r>
          </w:p>
        </w:tc>
        <w:tc>
          <w:tcPr>
            <w:tcW w:w="798" w:type="dxa"/>
            <w:tcBorders>
              <w:top w:val="single" w:sz="6" w:space="0" w:color="auto"/>
              <w:left w:val="single" w:sz="6" w:space="0" w:color="auto"/>
              <w:bottom w:val="single" w:sz="6" w:space="0" w:color="auto"/>
              <w:right w:val="single" w:sz="6" w:space="0" w:color="auto"/>
            </w:tcBorders>
          </w:tcPr>
          <w:p w14:paraId="4720F0D1"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w:t>
            </w:r>
          </w:p>
        </w:tc>
        <w:tc>
          <w:tcPr>
            <w:tcW w:w="734" w:type="dxa"/>
            <w:tcBorders>
              <w:top w:val="single" w:sz="6" w:space="0" w:color="auto"/>
              <w:left w:val="single" w:sz="6" w:space="0" w:color="auto"/>
              <w:bottom w:val="single" w:sz="6" w:space="0" w:color="auto"/>
              <w:right w:val="single" w:sz="6" w:space="0" w:color="auto"/>
            </w:tcBorders>
          </w:tcPr>
          <w:p w14:paraId="55C36488"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100</w:t>
            </w:r>
          </w:p>
        </w:tc>
        <w:tc>
          <w:tcPr>
            <w:tcW w:w="702" w:type="dxa"/>
            <w:tcBorders>
              <w:top w:val="single" w:sz="6" w:space="0" w:color="auto"/>
              <w:left w:val="single" w:sz="6" w:space="0" w:color="auto"/>
              <w:bottom w:val="single" w:sz="6" w:space="0" w:color="auto"/>
              <w:right w:val="single" w:sz="6" w:space="0" w:color="auto"/>
            </w:tcBorders>
          </w:tcPr>
          <w:p w14:paraId="43F490BE"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w:t>
            </w:r>
          </w:p>
        </w:tc>
        <w:tc>
          <w:tcPr>
            <w:tcW w:w="852" w:type="dxa"/>
            <w:tcBorders>
              <w:top w:val="single" w:sz="6" w:space="0" w:color="auto"/>
              <w:left w:val="single" w:sz="6" w:space="0" w:color="auto"/>
              <w:bottom w:val="single" w:sz="6" w:space="0" w:color="auto"/>
              <w:right w:val="single" w:sz="6" w:space="0" w:color="auto"/>
            </w:tcBorders>
          </w:tcPr>
          <w:p w14:paraId="1861B2FA"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w:t>
            </w:r>
          </w:p>
        </w:tc>
        <w:tc>
          <w:tcPr>
            <w:tcW w:w="626" w:type="dxa"/>
            <w:tcBorders>
              <w:top w:val="single" w:sz="6" w:space="0" w:color="auto"/>
              <w:left w:val="single" w:sz="6" w:space="0" w:color="auto"/>
              <w:bottom w:val="single" w:sz="6" w:space="0" w:color="auto"/>
              <w:right w:val="single" w:sz="6" w:space="0" w:color="auto"/>
            </w:tcBorders>
          </w:tcPr>
          <w:p w14:paraId="771BCE26"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50</w:t>
            </w:r>
          </w:p>
        </w:tc>
      </w:tr>
      <w:tr w:rsidR="003D0F84" w:rsidRPr="00691663" w14:paraId="3A6B4143" w14:textId="77777777" w:rsidTr="00EE5A6A">
        <w:tc>
          <w:tcPr>
            <w:tcW w:w="2806" w:type="dxa"/>
            <w:tcBorders>
              <w:top w:val="single" w:sz="6" w:space="0" w:color="auto"/>
              <w:left w:val="single" w:sz="6" w:space="0" w:color="auto"/>
              <w:bottom w:val="single" w:sz="6" w:space="0" w:color="auto"/>
              <w:right w:val="single" w:sz="6" w:space="0" w:color="auto"/>
            </w:tcBorders>
          </w:tcPr>
          <w:p w14:paraId="74906D82"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Кирпичные и блочные дома повышенной этажности (4 этажа и более)</w:t>
            </w:r>
          </w:p>
        </w:tc>
        <w:tc>
          <w:tcPr>
            <w:tcW w:w="702" w:type="dxa"/>
            <w:tcBorders>
              <w:top w:val="single" w:sz="6" w:space="0" w:color="auto"/>
              <w:left w:val="single" w:sz="6" w:space="0" w:color="auto"/>
              <w:bottom w:val="single" w:sz="6" w:space="0" w:color="auto"/>
              <w:right w:val="single" w:sz="6" w:space="0" w:color="auto"/>
            </w:tcBorders>
          </w:tcPr>
          <w:p w14:paraId="63C61075"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6</w:t>
            </w:r>
          </w:p>
        </w:tc>
        <w:tc>
          <w:tcPr>
            <w:tcW w:w="840" w:type="dxa"/>
            <w:tcBorders>
              <w:top w:val="single" w:sz="6" w:space="0" w:color="auto"/>
              <w:left w:val="single" w:sz="6" w:space="0" w:color="auto"/>
              <w:bottom w:val="single" w:sz="6" w:space="0" w:color="auto"/>
              <w:right w:val="single" w:sz="6" w:space="0" w:color="auto"/>
            </w:tcBorders>
          </w:tcPr>
          <w:p w14:paraId="40724407"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3</w:t>
            </w:r>
          </w:p>
        </w:tc>
        <w:tc>
          <w:tcPr>
            <w:tcW w:w="690" w:type="dxa"/>
            <w:tcBorders>
              <w:top w:val="single" w:sz="6" w:space="0" w:color="auto"/>
              <w:left w:val="single" w:sz="6" w:space="0" w:color="auto"/>
              <w:bottom w:val="single" w:sz="6" w:space="0" w:color="auto"/>
              <w:right w:val="single" w:sz="6" w:space="0" w:color="auto"/>
            </w:tcBorders>
          </w:tcPr>
          <w:p w14:paraId="7AA88D1E"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240</w:t>
            </w:r>
          </w:p>
        </w:tc>
        <w:tc>
          <w:tcPr>
            <w:tcW w:w="660" w:type="dxa"/>
            <w:tcBorders>
              <w:top w:val="single" w:sz="6" w:space="0" w:color="auto"/>
              <w:left w:val="single" w:sz="6" w:space="0" w:color="auto"/>
              <w:bottom w:val="single" w:sz="6" w:space="0" w:color="auto"/>
              <w:right w:val="single" w:sz="6" w:space="0" w:color="auto"/>
            </w:tcBorders>
          </w:tcPr>
          <w:p w14:paraId="2F3AAA2A"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4</w:t>
            </w:r>
          </w:p>
        </w:tc>
        <w:tc>
          <w:tcPr>
            <w:tcW w:w="798" w:type="dxa"/>
            <w:tcBorders>
              <w:top w:val="single" w:sz="6" w:space="0" w:color="auto"/>
              <w:left w:val="single" w:sz="6" w:space="0" w:color="auto"/>
              <w:bottom w:val="single" w:sz="6" w:space="0" w:color="auto"/>
              <w:right w:val="single" w:sz="6" w:space="0" w:color="auto"/>
            </w:tcBorders>
          </w:tcPr>
          <w:p w14:paraId="789EE73E" w14:textId="77777777" w:rsidR="003D0F84" w:rsidRPr="00691663" w:rsidRDefault="003D0F84" w:rsidP="003D0F84">
            <w:pPr>
              <w:widowControl w:val="0"/>
              <w:ind w:firstLine="0"/>
              <w:rPr>
                <w:rFonts w:eastAsia="Calibri"/>
                <w:szCs w:val="22"/>
                <w:lang w:eastAsia="ru-RU"/>
              </w:rPr>
            </w:pPr>
            <w:r w:rsidRPr="00691663">
              <w:rPr>
                <w:rFonts w:eastAsia="Calibri"/>
                <w:szCs w:val="22"/>
                <w:lang w:eastAsia="ru-RU"/>
              </w:rPr>
              <w:t>2,5</w:t>
            </w:r>
          </w:p>
        </w:tc>
        <w:tc>
          <w:tcPr>
            <w:tcW w:w="734" w:type="dxa"/>
            <w:tcBorders>
              <w:top w:val="single" w:sz="6" w:space="0" w:color="auto"/>
              <w:left w:val="single" w:sz="6" w:space="0" w:color="auto"/>
              <w:bottom w:val="single" w:sz="6" w:space="0" w:color="auto"/>
              <w:right w:val="single" w:sz="6" w:space="0" w:color="auto"/>
            </w:tcBorders>
          </w:tcPr>
          <w:p w14:paraId="031A3B80"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170</w:t>
            </w:r>
          </w:p>
        </w:tc>
        <w:tc>
          <w:tcPr>
            <w:tcW w:w="702" w:type="dxa"/>
            <w:tcBorders>
              <w:top w:val="single" w:sz="6" w:space="0" w:color="auto"/>
              <w:left w:val="single" w:sz="6" w:space="0" w:color="auto"/>
              <w:bottom w:val="single" w:sz="6" w:space="0" w:color="auto"/>
              <w:right w:val="single" w:sz="6" w:space="0" w:color="auto"/>
            </w:tcBorders>
          </w:tcPr>
          <w:p w14:paraId="20694849"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2,5</w:t>
            </w:r>
          </w:p>
        </w:tc>
        <w:tc>
          <w:tcPr>
            <w:tcW w:w="852" w:type="dxa"/>
            <w:tcBorders>
              <w:top w:val="single" w:sz="6" w:space="0" w:color="auto"/>
              <w:left w:val="single" w:sz="6" w:space="0" w:color="auto"/>
              <w:bottom w:val="single" w:sz="6" w:space="0" w:color="auto"/>
              <w:right w:val="single" w:sz="6" w:space="0" w:color="auto"/>
            </w:tcBorders>
          </w:tcPr>
          <w:p w14:paraId="0206E780"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1,5</w:t>
            </w:r>
          </w:p>
        </w:tc>
        <w:tc>
          <w:tcPr>
            <w:tcW w:w="626" w:type="dxa"/>
            <w:tcBorders>
              <w:top w:val="single" w:sz="6" w:space="0" w:color="auto"/>
              <w:left w:val="single" w:sz="6" w:space="0" w:color="auto"/>
              <w:bottom w:val="single" w:sz="6" w:space="0" w:color="auto"/>
              <w:right w:val="single" w:sz="6" w:space="0" w:color="auto"/>
            </w:tcBorders>
          </w:tcPr>
          <w:p w14:paraId="5DEBCED9"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100</w:t>
            </w:r>
          </w:p>
        </w:tc>
      </w:tr>
    </w:tbl>
    <w:p w14:paraId="3FB37D6F" w14:textId="77777777" w:rsidR="003D0F84" w:rsidRPr="00691663" w:rsidRDefault="003D0F84" w:rsidP="003D0F84">
      <w:pPr>
        <w:widowControl w:val="0"/>
        <w:ind w:firstLine="284"/>
        <w:rPr>
          <w:rFonts w:eastAsia="Calibri"/>
          <w:i/>
          <w:sz w:val="20"/>
          <w:szCs w:val="20"/>
          <w:lang w:eastAsia="ru-RU"/>
        </w:rPr>
      </w:pPr>
      <w:r w:rsidRPr="00691663">
        <w:rPr>
          <w:rFonts w:eastAsia="Calibri"/>
          <w:i/>
          <w:sz w:val="20"/>
          <w:szCs w:val="20"/>
          <w:lang w:eastAsia="ru-RU"/>
        </w:rPr>
        <w:t xml:space="preserve">Примечание: (Н — глубина затопления, </w:t>
      </w:r>
      <w:r w:rsidRPr="00691663">
        <w:rPr>
          <w:rFonts w:eastAsia="Calibri"/>
          <w:i/>
          <w:sz w:val="20"/>
          <w:szCs w:val="20"/>
          <w:lang w:val="en-US" w:eastAsia="ru-RU"/>
        </w:rPr>
        <w:t>V</w:t>
      </w:r>
      <w:r w:rsidRPr="00691663">
        <w:rPr>
          <w:rFonts w:eastAsia="Calibri"/>
          <w:i/>
          <w:sz w:val="20"/>
          <w:szCs w:val="20"/>
          <w:lang w:eastAsia="ru-RU"/>
        </w:rPr>
        <w:t xml:space="preserve"> — скорость течения, Т — продолжительность затопления)</w:t>
      </w:r>
    </w:p>
    <w:p w14:paraId="63DFD9D9" w14:textId="77777777" w:rsidR="003D0F84" w:rsidRPr="00691663" w:rsidRDefault="003D0F84" w:rsidP="003D0F84">
      <w:pPr>
        <w:widowControl w:val="0"/>
        <w:tabs>
          <w:tab w:val="left" w:pos="1134"/>
        </w:tabs>
        <w:ind w:firstLine="720"/>
        <w:rPr>
          <w:rFonts w:eastAsia="Calibri"/>
          <w:szCs w:val="21"/>
          <w:lang w:eastAsia="ru-RU"/>
        </w:rPr>
      </w:pPr>
    </w:p>
    <w:p w14:paraId="1DB54176" w14:textId="77777777" w:rsidR="003D0F84" w:rsidRPr="00691663" w:rsidRDefault="003D0F84" w:rsidP="003D0F84">
      <w:pPr>
        <w:widowControl w:val="0"/>
        <w:tabs>
          <w:tab w:val="left" w:pos="1134"/>
        </w:tabs>
        <w:ind w:firstLine="720"/>
        <w:rPr>
          <w:rFonts w:eastAsia="Calibri"/>
          <w:lang w:eastAsia="ru-RU"/>
        </w:rPr>
      </w:pPr>
      <w:r w:rsidRPr="00691663">
        <w:rPr>
          <w:rFonts w:eastAsia="Calibri"/>
          <w:szCs w:val="21"/>
          <w:lang w:eastAsia="ru-RU"/>
        </w:rPr>
        <w:t>Отнесение территории к той или иной зоне разрушений производится, если хотя бы один из критериев превосходит указанные значения.</w:t>
      </w:r>
    </w:p>
    <w:p w14:paraId="4D9D075C" w14:textId="77777777" w:rsidR="003D0F84" w:rsidRPr="00691663" w:rsidRDefault="003D0F84" w:rsidP="003D0F84">
      <w:pPr>
        <w:widowControl w:val="0"/>
        <w:tabs>
          <w:tab w:val="left" w:pos="1134"/>
        </w:tabs>
        <w:ind w:firstLine="720"/>
        <w:rPr>
          <w:rFonts w:eastAsia="Calibri"/>
          <w:lang w:eastAsia="ru-RU"/>
        </w:rPr>
      </w:pPr>
      <w:r w:rsidRPr="00691663">
        <w:rPr>
          <w:rFonts w:eastAsia="Calibri"/>
          <w:lang w:eastAsia="ru-RU"/>
        </w:rPr>
        <w:t xml:space="preserve">При этом в зоне сильных воздействий выделяется ближайшая к створу зона </w:t>
      </w:r>
      <w:r w:rsidRPr="00691663">
        <w:rPr>
          <w:rFonts w:eastAsia="Calibri"/>
          <w:i/>
          <w:u w:val="single"/>
          <w:lang w:eastAsia="ru-RU"/>
        </w:rPr>
        <w:lastRenderedPageBreak/>
        <w:t>катастрофических воздействий</w:t>
      </w:r>
      <w:r w:rsidRPr="00691663">
        <w:rPr>
          <w:rFonts w:eastAsia="Calibri"/>
          <w:lang w:eastAsia="ru-RU"/>
        </w:rPr>
        <w:t>. Размеры этой зоны определяются обязательным сочетанием двух следующих факторов:</w:t>
      </w:r>
    </w:p>
    <w:p w14:paraId="1C3036CE" w14:textId="77777777" w:rsidR="003D0F84" w:rsidRPr="00691663" w:rsidRDefault="003D0F84" w:rsidP="003D0F84">
      <w:pPr>
        <w:widowControl w:val="0"/>
        <w:tabs>
          <w:tab w:val="left" w:pos="1134"/>
        </w:tabs>
        <w:ind w:firstLine="720"/>
        <w:rPr>
          <w:rFonts w:eastAsia="Calibri"/>
          <w:lang w:eastAsia="ru-RU"/>
        </w:rPr>
      </w:pPr>
      <w:r w:rsidRPr="00691663">
        <w:rPr>
          <w:rFonts w:eastAsia="Calibri"/>
          <w:lang w:eastAsia="ru-RU"/>
        </w:rPr>
        <w:t>зона располагается в пределах одного часа добегания волны до створа;</w:t>
      </w:r>
    </w:p>
    <w:p w14:paraId="00B34346" w14:textId="77777777" w:rsidR="003D0F84" w:rsidRPr="00691663" w:rsidRDefault="003D0F84" w:rsidP="003D0F84">
      <w:pPr>
        <w:widowControl w:val="0"/>
        <w:tabs>
          <w:tab w:val="left" w:pos="1134"/>
        </w:tabs>
        <w:ind w:firstLine="720"/>
        <w:rPr>
          <w:rFonts w:eastAsia="Calibri"/>
          <w:lang w:eastAsia="ru-RU"/>
        </w:rPr>
      </w:pPr>
      <w:r w:rsidRPr="00691663">
        <w:rPr>
          <w:rFonts w:eastAsia="Calibri"/>
          <w:lang w:eastAsia="ru-RU"/>
        </w:rPr>
        <w:t>глубина затопления должна быть более 3 метров.</w:t>
      </w:r>
    </w:p>
    <w:p w14:paraId="78287E03" w14:textId="77777777" w:rsidR="003D0F84" w:rsidRPr="00691663" w:rsidRDefault="003D0F84" w:rsidP="003D0F84">
      <w:pPr>
        <w:widowControl w:val="0"/>
        <w:tabs>
          <w:tab w:val="left" w:pos="1134"/>
        </w:tabs>
        <w:ind w:firstLine="720"/>
        <w:rPr>
          <w:rFonts w:eastAsia="Calibri"/>
          <w:lang w:eastAsia="ru-RU"/>
        </w:rPr>
      </w:pPr>
    </w:p>
    <w:p w14:paraId="44773206" w14:textId="77777777" w:rsidR="003D0F84" w:rsidRPr="00691663" w:rsidRDefault="003D0F84" w:rsidP="003D0F84">
      <w:pPr>
        <w:widowControl w:val="0"/>
        <w:tabs>
          <w:tab w:val="left" w:pos="1134"/>
        </w:tabs>
        <w:ind w:firstLine="720"/>
        <w:rPr>
          <w:rFonts w:eastAsia="Calibri"/>
          <w:szCs w:val="21"/>
          <w:lang w:eastAsia="ru-RU"/>
        </w:rPr>
      </w:pPr>
      <w:r w:rsidRPr="00691663">
        <w:rPr>
          <w:rFonts w:eastAsia="Calibri"/>
          <w:szCs w:val="21"/>
          <w:lang w:eastAsia="ru-RU"/>
        </w:rPr>
        <w:t>Оценка возможных потерь производится в процентах от численности населения, проживающего в различных зонах. Необходимые для расчета данные помещены в следующей таблице:</w:t>
      </w:r>
    </w:p>
    <w:p w14:paraId="2BC6FC01" w14:textId="77777777" w:rsidR="003D0F84" w:rsidRPr="00691663" w:rsidRDefault="003D0F84" w:rsidP="003D0F84">
      <w:pPr>
        <w:widowControl w:val="0"/>
        <w:tabs>
          <w:tab w:val="left" w:pos="1134"/>
        </w:tabs>
        <w:ind w:firstLine="720"/>
        <w:rPr>
          <w:rFonts w:eastAsia="Calibri"/>
          <w:szCs w:val="21"/>
          <w:lang w:eastAsia="ru-RU"/>
        </w:rPr>
      </w:pPr>
    </w:p>
    <w:tbl>
      <w:tblPr>
        <w:tblW w:w="4928" w:type="pct"/>
        <w:tblLayout w:type="fixed"/>
        <w:tblCellMar>
          <w:left w:w="28" w:type="dxa"/>
          <w:right w:w="28" w:type="dxa"/>
        </w:tblCellMar>
        <w:tblLook w:val="0000" w:firstRow="0" w:lastRow="0" w:firstColumn="0" w:lastColumn="0" w:noHBand="0" w:noVBand="0"/>
      </w:tblPr>
      <w:tblGrid>
        <w:gridCol w:w="3581"/>
        <w:gridCol w:w="1098"/>
        <w:gridCol w:w="980"/>
        <w:gridCol w:w="1133"/>
        <w:gridCol w:w="1046"/>
        <w:gridCol w:w="1065"/>
        <w:gridCol w:w="930"/>
      </w:tblGrid>
      <w:tr w:rsidR="003D0F84" w:rsidRPr="00691663" w14:paraId="57CB4856" w14:textId="77777777" w:rsidTr="00EE5A6A">
        <w:trPr>
          <w:cantSplit/>
        </w:trPr>
        <w:tc>
          <w:tcPr>
            <w:tcW w:w="3005" w:type="dxa"/>
            <w:vMerge w:val="restart"/>
            <w:tcBorders>
              <w:top w:val="single" w:sz="6" w:space="0" w:color="auto"/>
              <w:left w:val="single" w:sz="6" w:space="0" w:color="auto"/>
              <w:bottom w:val="nil"/>
              <w:right w:val="single" w:sz="6" w:space="0" w:color="auto"/>
            </w:tcBorders>
          </w:tcPr>
          <w:p w14:paraId="0BBE7474"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Зона воздействия</w:t>
            </w:r>
          </w:p>
        </w:tc>
        <w:tc>
          <w:tcPr>
            <w:tcW w:w="1743" w:type="dxa"/>
            <w:gridSpan w:val="2"/>
            <w:tcBorders>
              <w:top w:val="single" w:sz="6" w:space="0" w:color="auto"/>
              <w:left w:val="single" w:sz="6" w:space="0" w:color="auto"/>
              <w:bottom w:val="single" w:sz="6" w:space="0" w:color="auto"/>
              <w:right w:val="single" w:sz="6" w:space="0" w:color="auto"/>
            </w:tcBorders>
          </w:tcPr>
          <w:p w14:paraId="24864190"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Общие потери</w:t>
            </w:r>
            <w:proofErr w:type="gramStart"/>
            <w:r w:rsidRPr="00691663">
              <w:rPr>
                <w:rFonts w:eastAsia="Calibri"/>
                <w:szCs w:val="21"/>
                <w:lang w:eastAsia="ru-RU"/>
              </w:rPr>
              <w:t xml:space="preserve"> (%)</w:t>
            </w:r>
            <w:proofErr w:type="gramEnd"/>
          </w:p>
        </w:tc>
        <w:tc>
          <w:tcPr>
            <w:tcW w:w="3500" w:type="dxa"/>
            <w:gridSpan w:val="4"/>
            <w:tcBorders>
              <w:top w:val="single" w:sz="6" w:space="0" w:color="auto"/>
              <w:left w:val="single" w:sz="6" w:space="0" w:color="auto"/>
              <w:bottom w:val="single" w:sz="6" w:space="0" w:color="auto"/>
              <w:right w:val="single" w:sz="6" w:space="0" w:color="auto"/>
            </w:tcBorders>
          </w:tcPr>
          <w:p w14:paraId="4D8DE65C"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Из общего числа потерь</w:t>
            </w:r>
          </w:p>
        </w:tc>
      </w:tr>
      <w:tr w:rsidR="003D0F84" w:rsidRPr="00691663" w14:paraId="67778E5D" w14:textId="77777777" w:rsidTr="00EE5A6A">
        <w:trPr>
          <w:cantSplit/>
        </w:trPr>
        <w:tc>
          <w:tcPr>
            <w:tcW w:w="3379" w:type="dxa"/>
            <w:vMerge/>
            <w:tcBorders>
              <w:top w:val="nil"/>
              <w:left w:val="single" w:sz="6" w:space="0" w:color="auto"/>
              <w:bottom w:val="nil"/>
              <w:right w:val="single" w:sz="6" w:space="0" w:color="auto"/>
            </w:tcBorders>
          </w:tcPr>
          <w:p w14:paraId="2CA3012E" w14:textId="77777777" w:rsidR="003D0F84" w:rsidRPr="00691663" w:rsidRDefault="003D0F84" w:rsidP="003D0F84">
            <w:pPr>
              <w:widowControl w:val="0"/>
              <w:ind w:firstLine="0"/>
              <w:rPr>
                <w:rFonts w:eastAsia="Calibri"/>
                <w:szCs w:val="22"/>
                <w:lang w:eastAsia="ru-RU"/>
              </w:rPr>
            </w:pPr>
          </w:p>
        </w:tc>
        <w:tc>
          <w:tcPr>
            <w:tcW w:w="921" w:type="dxa"/>
            <w:vMerge w:val="restart"/>
            <w:tcBorders>
              <w:top w:val="single" w:sz="6" w:space="0" w:color="auto"/>
              <w:left w:val="single" w:sz="6" w:space="0" w:color="auto"/>
              <w:bottom w:val="nil"/>
              <w:right w:val="single" w:sz="6" w:space="0" w:color="auto"/>
            </w:tcBorders>
          </w:tcPr>
          <w:p w14:paraId="047117CF"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Днем</w:t>
            </w:r>
          </w:p>
        </w:tc>
        <w:tc>
          <w:tcPr>
            <w:tcW w:w="822" w:type="dxa"/>
            <w:vMerge w:val="restart"/>
            <w:tcBorders>
              <w:top w:val="single" w:sz="6" w:space="0" w:color="auto"/>
              <w:left w:val="single" w:sz="6" w:space="0" w:color="auto"/>
              <w:bottom w:val="nil"/>
              <w:right w:val="single" w:sz="6" w:space="0" w:color="auto"/>
            </w:tcBorders>
          </w:tcPr>
          <w:p w14:paraId="01AB085D"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Ночью</w:t>
            </w:r>
          </w:p>
        </w:tc>
        <w:tc>
          <w:tcPr>
            <w:tcW w:w="1827" w:type="dxa"/>
            <w:gridSpan w:val="2"/>
            <w:tcBorders>
              <w:top w:val="single" w:sz="6" w:space="0" w:color="auto"/>
              <w:left w:val="single" w:sz="6" w:space="0" w:color="auto"/>
              <w:bottom w:val="single" w:sz="6" w:space="0" w:color="auto"/>
              <w:right w:val="single" w:sz="6" w:space="0" w:color="auto"/>
            </w:tcBorders>
          </w:tcPr>
          <w:p w14:paraId="196C990D"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Безвозвратные</w:t>
            </w:r>
            <w:proofErr w:type="gramStart"/>
            <w:r w:rsidRPr="00691663">
              <w:rPr>
                <w:rFonts w:eastAsia="Calibri"/>
                <w:szCs w:val="21"/>
                <w:lang w:eastAsia="ru-RU"/>
              </w:rPr>
              <w:t xml:space="preserve"> (%)</w:t>
            </w:r>
            <w:proofErr w:type="gramEnd"/>
          </w:p>
        </w:tc>
        <w:tc>
          <w:tcPr>
            <w:tcW w:w="1673" w:type="dxa"/>
            <w:gridSpan w:val="2"/>
            <w:tcBorders>
              <w:top w:val="single" w:sz="6" w:space="0" w:color="auto"/>
              <w:left w:val="single" w:sz="6" w:space="0" w:color="auto"/>
              <w:bottom w:val="single" w:sz="6" w:space="0" w:color="auto"/>
              <w:right w:val="single" w:sz="6" w:space="0" w:color="auto"/>
            </w:tcBorders>
          </w:tcPr>
          <w:p w14:paraId="76384337"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Возвратные</w:t>
            </w:r>
            <w:proofErr w:type="gramStart"/>
            <w:r w:rsidRPr="00691663">
              <w:rPr>
                <w:rFonts w:eastAsia="Calibri"/>
                <w:szCs w:val="21"/>
                <w:lang w:eastAsia="ru-RU"/>
              </w:rPr>
              <w:t xml:space="preserve"> (%)</w:t>
            </w:r>
            <w:proofErr w:type="gramEnd"/>
          </w:p>
        </w:tc>
      </w:tr>
      <w:tr w:rsidR="003D0F84" w:rsidRPr="00691663" w14:paraId="5E64FC5C" w14:textId="77777777" w:rsidTr="00EE5A6A">
        <w:trPr>
          <w:cantSplit/>
        </w:trPr>
        <w:tc>
          <w:tcPr>
            <w:tcW w:w="3379" w:type="dxa"/>
            <w:vMerge/>
            <w:tcBorders>
              <w:top w:val="nil"/>
              <w:left w:val="single" w:sz="6" w:space="0" w:color="auto"/>
              <w:bottom w:val="single" w:sz="6" w:space="0" w:color="auto"/>
              <w:right w:val="single" w:sz="6" w:space="0" w:color="auto"/>
            </w:tcBorders>
          </w:tcPr>
          <w:p w14:paraId="709D6983" w14:textId="77777777" w:rsidR="003D0F84" w:rsidRPr="00691663" w:rsidRDefault="003D0F84" w:rsidP="003D0F84">
            <w:pPr>
              <w:widowControl w:val="0"/>
              <w:ind w:firstLine="0"/>
              <w:rPr>
                <w:rFonts w:eastAsia="Calibri"/>
                <w:szCs w:val="22"/>
                <w:lang w:eastAsia="ru-RU"/>
              </w:rPr>
            </w:pPr>
          </w:p>
        </w:tc>
        <w:tc>
          <w:tcPr>
            <w:tcW w:w="1036" w:type="dxa"/>
            <w:vMerge/>
            <w:tcBorders>
              <w:top w:val="nil"/>
              <w:left w:val="single" w:sz="6" w:space="0" w:color="auto"/>
              <w:bottom w:val="single" w:sz="6" w:space="0" w:color="auto"/>
              <w:right w:val="single" w:sz="6" w:space="0" w:color="auto"/>
            </w:tcBorders>
          </w:tcPr>
          <w:p w14:paraId="61E5BDB9" w14:textId="77777777" w:rsidR="003D0F84" w:rsidRPr="00691663" w:rsidRDefault="003D0F84" w:rsidP="003D0F84">
            <w:pPr>
              <w:widowControl w:val="0"/>
              <w:ind w:firstLine="0"/>
              <w:rPr>
                <w:rFonts w:eastAsia="Calibri"/>
                <w:szCs w:val="22"/>
                <w:lang w:eastAsia="ru-RU"/>
              </w:rPr>
            </w:pPr>
          </w:p>
        </w:tc>
        <w:tc>
          <w:tcPr>
            <w:tcW w:w="924" w:type="dxa"/>
            <w:vMerge/>
            <w:tcBorders>
              <w:top w:val="nil"/>
              <w:left w:val="single" w:sz="6" w:space="0" w:color="auto"/>
              <w:bottom w:val="single" w:sz="6" w:space="0" w:color="auto"/>
              <w:right w:val="single" w:sz="6" w:space="0" w:color="auto"/>
            </w:tcBorders>
          </w:tcPr>
          <w:p w14:paraId="45AC5B37" w14:textId="77777777" w:rsidR="003D0F84" w:rsidRPr="00691663" w:rsidRDefault="003D0F84" w:rsidP="003D0F84">
            <w:pPr>
              <w:widowControl w:val="0"/>
              <w:ind w:firstLine="0"/>
              <w:rPr>
                <w:rFonts w:eastAsia="Calibri"/>
                <w:szCs w:val="22"/>
                <w:lang w:eastAsia="ru-RU"/>
              </w:rPr>
            </w:pPr>
          </w:p>
        </w:tc>
        <w:tc>
          <w:tcPr>
            <w:tcW w:w="950" w:type="dxa"/>
            <w:tcBorders>
              <w:top w:val="single" w:sz="6" w:space="0" w:color="auto"/>
              <w:left w:val="single" w:sz="6" w:space="0" w:color="auto"/>
              <w:bottom w:val="single" w:sz="6" w:space="0" w:color="auto"/>
              <w:right w:val="single" w:sz="6" w:space="0" w:color="auto"/>
            </w:tcBorders>
          </w:tcPr>
          <w:p w14:paraId="0034343C"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Днем</w:t>
            </w:r>
          </w:p>
        </w:tc>
        <w:tc>
          <w:tcPr>
            <w:tcW w:w="877" w:type="dxa"/>
            <w:tcBorders>
              <w:top w:val="single" w:sz="6" w:space="0" w:color="auto"/>
              <w:left w:val="single" w:sz="6" w:space="0" w:color="auto"/>
              <w:bottom w:val="single" w:sz="6" w:space="0" w:color="auto"/>
              <w:right w:val="single" w:sz="6" w:space="0" w:color="auto"/>
            </w:tcBorders>
          </w:tcPr>
          <w:p w14:paraId="6DC4A0CF"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Ночью</w:t>
            </w:r>
          </w:p>
        </w:tc>
        <w:tc>
          <w:tcPr>
            <w:tcW w:w="893" w:type="dxa"/>
            <w:tcBorders>
              <w:top w:val="single" w:sz="6" w:space="0" w:color="auto"/>
              <w:left w:val="single" w:sz="6" w:space="0" w:color="auto"/>
              <w:bottom w:val="single" w:sz="6" w:space="0" w:color="auto"/>
              <w:right w:val="single" w:sz="6" w:space="0" w:color="auto"/>
            </w:tcBorders>
          </w:tcPr>
          <w:p w14:paraId="2B5A1C30"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Днем</w:t>
            </w:r>
          </w:p>
        </w:tc>
        <w:tc>
          <w:tcPr>
            <w:tcW w:w="780" w:type="dxa"/>
            <w:tcBorders>
              <w:top w:val="single" w:sz="6" w:space="0" w:color="auto"/>
              <w:left w:val="single" w:sz="6" w:space="0" w:color="auto"/>
              <w:bottom w:val="single" w:sz="6" w:space="0" w:color="auto"/>
              <w:right w:val="single" w:sz="6" w:space="0" w:color="auto"/>
            </w:tcBorders>
          </w:tcPr>
          <w:p w14:paraId="3AF83062"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Ночью</w:t>
            </w:r>
          </w:p>
        </w:tc>
      </w:tr>
      <w:tr w:rsidR="003D0F84" w:rsidRPr="00691663" w14:paraId="220B9F04" w14:textId="77777777" w:rsidTr="00EE5A6A">
        <w:tc>
          <w:tcPr>
            <w:tcW w:w="3005" w:type="dxa"/>
            <w:tcBorders>
              <w:top w:val="single" w:sz="6" w:space="0" w:color="auto"/>
              <w:left w:val="single" w:sz="6" w:space="0" w:color="auto"/>
              <w:bottom w:val="single" w:sz="6" w:space="0" w:color="auto"/>
              <w:right w:val="single" w:sz="6" w:space="0" w:color="auto"/>
            </w:tcBorders>
          </w:tcPr>
          <w:p w14:paraId="633250AD"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1-я зона — катастрофическая</w:t>
            </w:r>
          </w:p>
        </w:tc>
        <w:tc>
          <w:tcPr>
            <w:tcW w:w="921" w:type="dxa"/>
            <w:tcBorders>
              <w:top w:val="single" w:sz="6" w:space="0" w:color="auto"/>
              <w:left w:val="single" w:sz="6" w:space="0" w:color="auto"/>
              <w:bottom w:val="single" w:sz="6" w:space="0" w:color="auto"/>
              <w:right w:val="single" w:sz="6" w:space="0" w:color="auto"/>
            </w:tcBorders>
          </w:tcPr>
          <w:p w14:paraId="1C4DF556"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60</w:t>
            </w:r>
          </w:p>
        </w:tc>
        <w:tc>
          <w:tcPr>
            <w:tcW w:w="822" w:type="dxa"/>
            <w:tcBorders>
              <w:top w:val="single" w:sz="6" w:space="0" w:color="auto"/>
              <w:left w:val="single" w:sz="6" w:space="0" w:color="auto"/>
              <w:bottom w:val="single" w:sz="6" w:space="0" w:color="auto"/>
              <w:right w:val="single" w:sz="6" w:space="0" w:color="auto"/>
            </w:tcBorders>
          </w:tcPr>
          <w:p w14:paraId="75C99AB6"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90</w:t>
            </w:r>
          </w:p>
        </w:tc>
        <w:tc>
          <w:tcPr>
            <w:tcW w:w="950" w:type="dxa"/>
            <w:tcBorders>
              <w:top w:val="single" w:sz="6" w:space="0" w:color="auto"/>
              <w:left w:val="single" w:sz="6" w:space="0" w:color="auto"/>
              <w:bottom w:val="single" w:sz="6" w:space="0" w:color="auto"/>
              <w:right w:val="single" w:sz="6" w:space="0" w:color="auto"/>
            </w:tcBorders>
          </w:tcPr>
          <w:p w14:paraId="52413A57"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40</w:t>
            </w:r>
          </w:p>
        </w:tc>
        <w:tc>
          <w:tcPr>
            <w:tcW w:w="877" w:type="dxa"/>
            <w:tcBorders>
              <w:top w:val="single" w:sz="6" w:space="0" w:color="auto"/>
              <w:left w:val="single" w:sz="6" w:space="0" w:color="auto"/>
              <w:bottom w:val="single" w:sz="6" w:space="0" w:color="auto"/>
              <w:right w:val="single" w:sz="6" w:space="0" w:color="auto"/>
            </w:tcBorders>
          </w:tcPr>
          <w:p w14:paraId="2B68101F"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75</w:t>
            </w:r>
          </w:p>
        </w:tc>
        <w:tc>
          <w:tcPr>
            <w:tcW w:w="893" w:type="dxa"/>
            <w:tcBorders>
              <w:top w:val="single" w:sz="6" w:space="0" w:color="auto"/>
              <w:left w:val="single" w:sz="6" w:space="0" w:color="auto"/>
              <w:bottom w:val="single" w:sz="6" w:space="0" w:color="auto"/>
              <w:right w:val="single" w:sz="6" w:space="0" w:color="auto"/>
            </w:tcBorders>
          </w:tcPr>
          <w:p w14:paraId="523F3A0C"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60</w:t>
            </w:r>
          </w:p>
        </w:tc>
        <w:tc>
          <w:tcPr>
            <w:tcW w:w="780" w:type="dxa"/>
            <w:tcBorders>
              <w:top w:val="single" w:sz="6" w:space="0" w:color="auto"/>
              <w:left w:val="single" w:sz="6" w:space="0" w:color="auto"/>
              <w:bottom w:val="single" w:sz="6" w:space="0" w:color="auto"/>
              <w:right w:val="single" w:sz="6" w:space="0" w:color="auto"/>
            </w:tcBorders>
          </w:tcPr>
          <w:p w14:paraId="5EA2AE75"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25</w:t>
            </w:r>
          </w:p>
        </w:tc>
      </w:tr>
      <w:tr w:rsidR="003D0F84" w:rsidRPr="00691663" w14:paraId="36C97798" w14:textId="77777777" w:rsidTr="00EE5A6A">
        <w:tc>
          <w:tcPr>
            <w:tcW w:w="3005" w:type="dxa"/>
            <w:tcBorders>
              <w:top w:val="single" w:sz="6" w:space="0" w:color="auto"/>
              <w:left w:val="single" w:sz="6" w:space="0" w:color="auto"/>
              <w:bottom w:val="single" w:sz="6" w:space="0" w:color="auto"/>
              <w:right w:val="single" w:sz="6" w:space="0" w:color="auto"/>
            </w:tcBorders>
          </w:tcPr>
          <w:p w14:paraId="32E00E22"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2-я зона — сильного воздействия</w:t>
            </w:r>
          </w:p>
        </w:tc>
        <w:tc>
          <w:tcPr>
            <w:tcW w:w="921" w:type="dxa"/>
            <w:tcBorders>
              <w:top w:val="single" w:sz="6" w:space="0" w:color="auto"/>
              <w:left w:val="single" w:sz="6" w:space="0" w:color="auto"/>
              <w:bottom w:val="single" w:sz="6" w:space="0" w:color="auto"/>
              <w:right w:val="single" w:sz="6" w:space="0" w:color="auto"/>
            </w:tcBorders>
          </w:tcPr>
          <w:p w14:paraId="588AF23C"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13</w:t>
            </w:r>
          </w:p>
        </w:tc>
        <w:tc>
          <w:tcPr>
            <w:tcW w:w="822" w:type="dxa"/>
            <w:tcBorders>
              <w:top w:val="single" w:sz="6" w:space="0" w:color="auto"/>
              <w:left w:val="single" w:sz="6" w:space="0" w:color="auto"/>
              <w:bottom w:val="single" w:sz="6" w:space="0" w:color="auto"/>
              <w:right w:val="single" w:sz="6" w:space="0" w:color="auto"/>
            </w:tcBorders>
          </w:tcPr>
          <w:p w14:paraId="657BD75D"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25</w:t>
            </w:r>
          </w:p>
        </w:tc>
        <w:tc>
          <w:tcPr>
            <w:tcW w:w="950" w:type="dxa"/>
            <w:tcBorders>
              <w:top w:val="single" w:sz="6" w:space="0" w:color="auto"/>
              <w:left w:val="single" w:sz="6" w:space="0" w:color="auto"/>
              <w:bottom w:val="single" w:sz="6" w:space="0" w:color="auto"/>
              <w:right w:val="single" w:sz="6" w:space="0" w:color="auto"/>
            </w:tcBorders>
          </w:tcPr>
          <w:p w14:paraId="5B01F661"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10</w:t>
            </w:r>
          </w:p>
        </w:tc>
        <w:tc>
          <w:tcPr>
            <w:tcW w:w="877" w:type="dxa"/>
            <w:tcBorders>
              <w:top w:val="single" w:sz="6" w:space="0" w:color="auto"/>
              <w:left w:val="single" w:sz="6" w:space="0" w:color="auto"/>
              <w:bottom w:val="single" w:sz="6" w:space="0" w:color="auto"/>
              <w:right w:val="single" w:sz="6" w:space="0" w:color="auto"/>
            </w:tcBorders>
          </w:tcPr>
          <w:p w14:paraId="7555E125"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20</w:t>
            </w:r>
          </w:p>
        </w:tc>
        <w:tc>
          <w:tcPr>
            <w:tcW w:w="893" w:type="dxa"/>
            <w:tcBorders>
              <w:top w:val="single" w:sz="6" w:space="0" w:color="auto"/>
              <w:left w:val="single" w:sz="6" w:space="0" w:color="auto"/>
              <w:bottom w:val="single" w:sz="6" w:space="0" w:color="auto"/>
              <w:right w:val="single" w:sz="6" w:space="0" w:color="auto"/>
            </w:tcBorders>
          </w:tcPr>
          <w:p w14:paraId="7AAB3695"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90</w:t>
            </w:r>
          </w:p>
        </w:tc>
        <w:tc>
          <w:tcPr>
            <w:tcW w:w="780" w:type="dxa"/>
            <w:tcBorders>
              <w:top w:val="single" w:sz="6" w:space="0" w:color="auto"/>
              <w:left w:val="single" w:sz="6" w:space="0" w:color="auto"/>
              <w:bottom w:val="single" w:sz="6" w:space="0" w:color="auto"/>
              <w:right w:val="single" w:sz="6" w:space="0" w:color="auto"/>
            </w:tcBorders>
          </w:tcPr>
          <w:p w14:paraId="1559F2EF"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80</w:t>
            </w:r>
          </w:p>
        </w:tc>
      </w:tr>
      <w:tr w:rsidR="003D0F84" w:rsidRPr="00691663" w14:paraId="508E69C8" w14:textId="77777777" w:rsidTr="00EE5A6A">
        <w:tc>
          <w:tcPr>
            <w:tcW w:w="3005" w:type="dxa"/>
            <w:tcBorders>
              <w:top w:val="single" w:sz="6" w:space="0" w:color="auto"/>
              <w:left w:val="single" w:sz="6" w:space="0" w:color="auto"/>
              <w:bottom w:val="single" w:sz="6" w:space="0" w:color="auto"/>
              <w:right w:val="single" w:sz="6" w:space="0" w:color="auto"/>
            </w:tcBorders>
          </w:tcPr>
          <w:p w14:paraId="69FDC19B"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3-я зона — среднего воздействия</w:t>
            </w:r>
          </w:p>
        </w:tc>
        <w:tc>
          <w:tcPr>
            <w:tcW w:w="921" w:type="dxa"/>
            <w:tcBorders>
              <w:top w:val="single" w:sz="6" w:space="0" w:color="auto"/>
              <w:left w:val="single" w:sz="6" w:space="0" w:color="auto"/>
              <w:bottom w:val="single" w:sz="6" w:space="0" w:color="auto"/>
              <w:right w:val="single" w:sz="6" w:space="0" w:color="auto"/>
            </w:tcBorders>
          </w:tcPr>
          <w:p w14:paraId="46F94AC6"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5</w:t>
            </w:r>
          </w:p>
        </w:tc>
        <w:tc>
          <w:tcPr>
            <w:tcW w:w="822" w:type="dxa"/>
            <w:tcBorders>
              <w:top w:val="single" w:sz="6" w:space="0" w:color="auto"/>
              <w:left w:val="single" w:sz="6" w:space="0" w:color="auto"/>
              <w:bottom w:val="single" w:sz="6" w:space="0" w:color="auto"/>
              <w:right w:val="single" w:sz="6" w:space="0" w:color="auto"/>
            </w:tcBorders>
          </w:tcPr>
          <w:p w14:paraId="64B6643F"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15</w:t>
            </w:r>
          </w:p>
        </w:tc>
        <w:tc>
          <w:tcPr>
            <w:tcW w:w="950" w:type="dxa"/>
            <w:tcBorders>
              <w:top w:val="single" w:sz="6" w:space="0" w:color="auto"/>
              <w:left w:val="single" w:sz="6" w:space="0" w:color="auto"/>
              <w:bottom w:val="single" w:sz="6" w:space="0" w:color="auto"/>
              <w:right w:val="single" w:sz="6" w:space="0" w:color="auto"/>
            </w:tcBorders>
          </w:tcPr>
          <w:p w14:paraId="4430A851"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7</w:t>
            </w:r>
          </w:p>
        </w:tc>
        <w:tc>
          <w:tcPr>
            <w:tcW w:w="877" w:type="dxa"/>
            <w:tcBorders>
              <w:top w:val="single" w:sz="6" w:space="0" w:color="auto"/>
              <w:left w:val="single" w:sz="6" w:space="0" w:color="auto"/>
              <w:bottom w:val="single" w:sz="6" w:space="0" w:color="auto"/>
              <w:right w:val="single" w:sz="6" w:space="0" w:color="auto"/>
            </w:tcBorders>
          </w:tcPr>
          <w:p w14:paraId="19B606B1"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15</w:t>
            </w:r>
          </w:p>
        </w:tc>
        <w:tc>
          <w:tcPr>
            <w:tcW w:w="893" w:type="dxa"/>
            <w:tcBorders>
              <w:top w:val="single" w:sz="6" w:space="0" w:color="auto"/>
              <w:left w:val="single" w:sz="6" w:space="0" w:color="auto"/>
              <w:bottom w:val="single" w:sz="6" w:space="0" w:color="auto"/>
              <w:right w:val="single" w:sz="6" w:space="0" w:color="auto"/>
            </w:tcBorders>
          </w:tcPr>
          <w:p w14:paraId="772B70EA"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93</w:t>
            </w:r>
          </w:p>
        </w:tc>
        <w:tc>
          <w:tcPr>
            <w:tcW w:w="780" w:type="dxa"/>
            <w:tcBorders>
              <w:top w:val="single" w:sz="6" w:space="0" w:color="auto"/>
              <w:left w:val="single" w:sz="6" w:space="0" w:color="auto"/>
              <w:bottom w:val="single" w:sz="6" w:space="0" w:color="auto"/>
              <w:right w:val="single" w:sz="6" w:space="0" w:color="auto"/>
            </w:tcBorders>
          </w:tcPr>
          <w:p w14:paraId="5897BF30"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85</w:t>
            </w:r>
          </w:p>
        </w:tc>
      </w:tr>
      <w:tr w:rsidR="003D0F84" w:rsidRPr="00691663" w14:paraId="7175717C" w14:textId="77777777" w:rsidTr="00EE5A6A">
        <w:tc>
          <w:tcPr>
            <w:tcW w:w="3005" w:type="dxa"/>
            <w:tcBorders>
              <w:top w:val="single" w:sz="6" w:space="0" w:color="auto"/>
              <w:left w:val="single" w:sz="6" w:space="0" w:color="auto"/>
              <w:bottom w:val="single" w:sz="6" w:space="0" w:color="auto"/>
              <w:right w:val="single" w:sz="6" w:space="0" w:color="auto"/>
            </w:tcBorders>
          </w:tcPr>
          <w:p w14:paraId="027CF33A"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4-я зона — слабого воздействия</w:t>
            </w:r>
          </w:p>
        </w:tc>
        <w:tc>
          <w:tcPr>
            <w:tcW w:w="921" w:type="dxa"/>
            <w:tcBorders>
              <w:top w:val="single" w:sz="6" w:space="0" w:color="auto"/>
              <w:left w:val="single" w:sz="6" w:space="0" w:color="auto"/>
              <w:bottom w:val="single" w:sz="6" w:space="0" w:color="auto"/>
              <w:right w:val="single" w:sz="6" w:space="0" w:color="auto"/>
            </w:tcBorders>
          </w:tcPr>
          <w:p w14:paraId="0E8BBC2F"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w:t>
            </w:r>
          </w:p>
        </w:tc>
        <w:tc>
          <w:tcPr>
            <w:tcW w:w="822" w:type="dxa"/>
            <w:tcBorders>
              <w:top w:val="single" w:sz="6" w:space="0" w:color="auto"/>
              <w:left w:val="single" w:sz="6" w:space="0" w:color="auto"/>
              <w:bottom w:val="single" w:sz="6" w:space="0" w:color="auto"/>
              <w:right w:val="single" w:sz="6" w:space="0" w:color="auto"/>
            </w:tcBorders>
          </w:tcPr>
          <w:p w14:paraId="21BF0ED3"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10</w:t>
            </w:r>
          </w:p>
        </w:tc>
        <w:tc>
          <w:tcPr>
            <w:tcW w:w="950" w:type="dxa"/>
            <w:tcBorders>
              <w:top w:val="single" w:sz="6" w:space="0" w:color="auto"/>
              <w:left w:val="single" w:sz="6" w:space="0" w:color="auto"/>
              <w:bottom w:val="single" w:sz="6" w:space="0" w:color="auto"/>
              <w:right w:val="single" w:sz="6" w:space="0" w:color="auto"/>
            </w:tcBorders>
          </w:tcPr>
          <w:p w14:paraId="39A88487"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5</w:t>
            </w:r>
          </w:p>
        </w:tc>
        <w:tc>
          <w:tcPr>
            <w:tcW w:w="877" w:type="dxa"/>
            <w:tcBorders>
              <w:top w:val="single" w:sz="6" w:space="0" w:color="auto"/>
              <w:left w:val="single" w:sz="6" w:space="0" w:color="auto"/>
              <w:bottom w:val="single" w:sz="6" w:space="0" w:color="auto"/>
              <w:right w:val="single" w:sz="6" w:space="0" w:color="auto"/>
            </w:tcBorders>
          </w:tcPr>
          <w:p w14:paraId="10F0FAA6"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10</w:t>
            </w:r>
          </w:p>
        </w:tc>
        <w:tc>
          <w:tcPr>
            <w:tcW w:w="893" w:type="dxa"/>
            <w:tcBorders>
              <w:top w:val="single" w:sz="6" w:space="0" w:color="auto"/>
              <w:left w:val="single" w:sz="6" w:space="0" w:color="auto"/>
              <w:bottom w:val="single" w:sz="6" w:space="0" w:color="auto"/>
              <w:right w:val="single" w:sz="6" w:space="0" w:color="auto"/>
            </w:tcBorders>
          </w:tcPr>
          <w:p w14:paraId="07CC7059"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95</w:t>
            </w:r>
          </w:p>
        </w:tc>
        <w:tc>
          <w:tcPr>
            <w:tcW w:w="780" w:type="dxa"/>
            <w:tcBorders>
              <w:top w:val="single" w:sz="6" w:space="0" w:color="auto"/>
              <w:left w:val="single" w:sz="6" w:space="0" w:color="auto"/>
              <w:bottom w:val="single" w:sz="6" w:space="0" w:color="auto"/>
              <w:right w:val="single" w:sz="6" w:space="0" w:color="auto"/>
            </w:tcBorders>
          </w:tcPr>
          <w:p w14:paraId="48FEC918"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90</w:t>
            </w:r>
          </w:p>
        </w:tc>
      </w:tr>
    </w:tbl>
    <w:p w14:paraId="418FA519" w14:textId="77777777" w:rsidR="003D0F84" w:rsidRPr="00691663" w:rsidRDefault="003D0F84" w:rsidP="003D0F84">
      <w:pPr>
        <w:widowControl w:val="0"/>
        <w:tabs>
          <w:tab w:val="left" w:pos="1134"/>
        </w:tabs>
        <w:ind w:firstLine="720"/>
        <w:rPr>
          <w:rFonts w:eastAsia="Calibri"/>
          <w:lang w:eastAsia="ru-RU"/>
        </w:rPr>
      </w:pPr>
    </w:p>
    <w:p w14:paraId="3EBD7E15" w14:textId="77777777" w:rsidR="003D0F84" w:rsidRPr="00691663" w:rsidRDefault="003D0F84" w:rsidP="003D0F84">
      <w:pPr>
        <w:widowControl w:val="0"/>
        <w:tabs>
          <w:tab w:val="left" w:pos="1134"/>
        </w:tabs>
        <w:ind w:firstLine="720"/>
        <w:rPr>
          <w:rFonts w:eastAsia="Calibri"/>
          <w:lang w:eastAsia="ru-RU"/>
        </w:rPr>
      </w:pPr>
      <w:r w:rsidRPr="00691663">
        <w:rPr>
          <w:rFonts w:eastAsia="Calibri"/>
          <w:lang w:eastAsia="ru-RU"/>
        </w:rPr>
        <w:t>При этом рассматривается наиболее опасный вариант развития событий – ночь.</w:t>
      </w:r>
    </w:p>
    <w:p w14:paraId="069AC8D8" w14:textId="77777777" w:rsidR="003D0F84" w:rsidRPr="00691663" w:rsidRDefault="003D0F84" w:rsidP="003D0F84">
      <w:pPr>
        <w:widowControl w:val="0"/>
        <w:tabs>
          <w:tab w:val="left" w:pos="1134"/>
        </w:tabs>
        <w:rPr>
          <w:rFonts w:eastAsia="Calibri"/>
          <w:lang w:eastAsia="ru-RU"/>
        </w:rPr>
      </w:pPr>
    </w:p>
    <w:p w14:paraId="7B17B871" w14:textId="77777777" w:rsidR="00544313" w:rsidRPr="00691663" w:rsidRDefault="00544313" w:rsidP="00EE5A6A">
      <w:pPr>
        <w:pStyle w:val="41"/>
      </w:pPr>
      <w:bookmarkStart w:id="78" w:name="_Toc75935616"/>
      <w:r w:rsidRPr="00691663">
        <w:t>2.1.2.5 Оценка возможных последствий террористического воздействия</w:t>
      </w:r>
      <w:bookmarkEnd w:id="77"/>
      <w:bookmarkEnd w:id="78"/>
    </w:p>
    <w:p w14:paraId="580BCD2C" w14:textId="77777777" w:rsidR="00544313" w:rsidRPr="00691663" w:rsidRDefault="00544313" w:rsidP="00544313">
      <w:r w:rsidRPr="00691663">
        <w:rPr>
          <w:b/>
          <w:u w:val="single"/>
        </w:rPr>
        <w:t>Для оценки возможных последствий террористического воздействия</w:t>
      </w:r>
      <w:r w:rsidRPr="00691663">
        <w:t xml:space="preserve"> рассматривается наиболее распространенный вариант </w:t>
      </w:r>
      <w:proofErr w:type="gramStart"/>
      <w:r w:rsidRPr="00691663">
        <w:t>со</w:t>
      </w:r>
      <w:proofErr w:type="gramEnd"/>
      <w:r w:rsidRPr="00691663">
        <w:t xml:space="preserve"> взрывом конденсированных взрывчатых веществ, заложенных в автомобили.</w:t>
      </w:r>
    </w:p>
    <w:p w14:paraId="57CAF038" w14:textId="77777777" w:rsidR="00544313" w:rsidRPr="00691663" w:rsidRDefault="00544313" w:rsidP="00544313">
      <w:r w:rsidRPr="00691663">
        <w:t xml:space="preserve">При террористических актах </w:t>
      </w:r>
      <w:proofErr w:type="gramStart"/>
      <w:r w:rsidRPr="00691663">
        <w:t>со</w:t>
      </w:r>
      <w:proofErr w:type="gramEnd"/>
      <w:r w:rsidRPr="00691663">
        <w:t xml:space="preserve"> взрывом конденсированных взрывчатых веществ, заложенных в автомобили, возможны большие человеческие жертвы и разрушения зданий и сооружений. Для прогнозирования последствий взрыва от террористического характера осуществлено определение безопасных радиусов удаления от предполагаемого места совершения теракта.</w:t>
      </w:r>
    </w:p>
    <w:p w14:paraId="1F6E6904" w14:textId="77777777" w:rsidR="00544313" w:rsidRPr="00691663" w:rsidRDefault="00544313" w:rsidP="00544313">
      <w:r w:rsidRPr="00691663">
        <w:t>Для зданий и сооружений безопасное расстояние будет определяться минимальным значением избыточного давления во фронте воздушной ударной волны, способным привести к разрушению.</w:t>
      </w:r>
    </w:p>
    <w:p w14:paraId="69BF7BAB" w14:textId="5E05D9B0" w:rsidR="00544313" w:rsidRPr="00691663" w:rsidRDefault="00544313" w:rsidP="00544313">
      <w:r w:rsidRPr="00691663">
        <w:t xml:space="preserve">Для людей, находящихся вне зданий </w:t>
      </w:r>
      <w:r w:rsidR="00BA2941" w:rsidRPr="00691663">
        <w:t>безопасное расстояние,</w:t>
      </w:r>
      <w:r w:rsidRPr="00691663">
        <w:t xml:space="preserve"> будет определяться радиусом разлета осколков, обладающих энергией, достаточной для поражения человека, и минимальным значением избыточного давления, способным привести к поражению. В расчетах принималось, что для усиления поражающего действия возможно использование небольших металлических предметов (болтов, гаек, гвоздей и т.д.).</w:t>
      </w:r>
    </w:p>
    <w:p w14:paraId="71F83851" w14:textId="77777777" w:rsidR="00544313" w:rsidRPr="00691663" w:rsidRDefault="00544313" w:rsidP="00544313">
      <w:r w:rsidRPr="00691663">
        <w:t>Значения избыточного давления во фронте воздушной ударной волны на различных расстояниях от центра взрыва определялись по экспериментальной формуле Садовского для наземного взрыва:</w:t>
      </w:r>
    </w:p>
    <w:p w14:paraId="5A957C87" w14:textId="77777777" w:rsidR="00544313" w:rsidRPr="00691663" w:rsidRDefault="00544313" w:rsidP="00544313">
      <w:pPr>
        <w:spacing w:before="120"/>
        <w:rPr>
          <w:sz w:val="28"/>
          <w:szCs w:val="28"/>
        </w:rPr>
      </w:pPr>
      <w:r w:rsidRPr="00691663">
        <w:rPr>
          <w:sz w:val="28"/>
          <w:szCs w:val="28"/>
        </w:rPr>
        <w:t>Δ</w:t>
      </w:r>
      <w:r w:rsidRPr="00691663">
        <w:rPr>
          <w:i/>
          <w:sz w:val="28"/>
          <w:szCs w:val="28"/>
        </w:rPr>
        <w:t>Р</w:t>
      </w:r>
      <w:r w:rsidRPr="00691663">
        <w:rPr>
          <w:i/>
          <w:sz w:val="28"/>
          <w:szCs w:val="28"/>
          <w:vertAlign w:val="subscript"/>
        </w:rPr>
        <w:t>ф</w:t>
      </w:r>
      <w:r w:rsidRPr="00691663">
        <w:rPr>
          <w:sz w:val="28"/>
          <w:szCs w:val="28"/>
        </w:rPr>
        <w:t>=14</w:t>
      </w:r>
      <w:r w:rsidRPr="00691663">
        <w:rPr>
          <w:noProof/>
          <w:position w:val="-24"/>
          <w:sz w:val="28"/>
          <w:szCs w:val="28"/>
          <w:lang w:eastAsia="ru-RU"/>
        </w:rPr>
        <w:drawing>
          <wp:inline distT="0" distB="0" distL="0" distR="0" wp14:anchorId="7692AD3B" wp14:editId="5B5B48E9">
            <wp:extent cx="1283970" cy="52514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1283970" cy="525145"/>
                    </a:xfrm>
                    <a:prstGeom prst="rect">
                      <a:avLst/>
                    </a:prstGeom>
                    <a:noFill/>
                    <a:ln>
                      <a:noFill/>
                    </a:ln>
                  </pic:spPr>
                </pic:pic>
              </a:graphicData>
            </a:graphic>
          </wp:inline>
        </w:drawing>
      </w:r>
    </w:p>
    <w:p w14:paraId="33D71FAF" w14:textId="77777777" w:rsidR="00544313" w:rsidRPr="00691663" w:rsidRDefault="00544313" w:rsidP="00544313">
      <w:r w:rsidRPr="00691663">
        <w:t xml:space="preserve">где </w:t>
      </w:r>
      <w:r w:rsidRPr="00691663">
        <w:rPr>
          <w:i/>
          <w:lang w:val="en-US"/>
        </w:rPr>
        <w:t>q</w:t>
      </w:r>
      <w:r w:rsidRPr="00691663">
        <w:t xml:space="preserve"> – масса заряда </w:t>
      </w:r>
      <w:proofErr w:type="gramStart"/>
      <w:r w:rsidRPr="00691663">
        <w:t>ВВ</w:t>
      </w:r>
      <w:proofErr w:type="gramEnd"/>
      <w:r w:rsidRPr="00691663">
        <w:t>, кг;</w:t>
      </w:r>
    </w:p>
    <w:p w14:paraId="5EE751D7" w14:textId="77777777" w:rsidR="00544313" w:rsidRPr="00691663" w:rsidRDefault="00544313" w:rsidP="00544313">
      <w:r w:rsidRPr="00691663">
        <w:rPr>
          <w:lang w:val="en-US"/>
        </w:rPr>
        <w:t>R</w:t>
      </w:r>
      <w:r w:rsidRPr="00691663">
        <w:t xml:space="preserve"> – </w:t>
      </w:r>
      <w:proofErr w:type="gramStart"/>
      <w:r w:rsidRPr="00691663">
        <w:t>расстояние</w:t>
      </w:r>
      <w:proofErr w:type="gramEnd"/>
      <w:r w:rsidRPr="00691663">
        <w:t xml:space="preserve"> от центра взрыва, м. </w:t>
      </w:r>
    </w:p>
    <w:p w14:paraId="6B3B9A11" w14:textId="77777777" w:rsidR="00544313" w:rsidRPr="00691663" w:rsidRDefault="00544313" w:rsidP="00544313">
      <w:r w:rsidRPr="00691663">
        <w:t>Для проведения расчетов применительно ко всем взрывчатым веществам кроме тротила необходимо учитывать коэффициент эффективности ВВ.</w:t>
      </w:r>
    </w:p>
    <w:p w14:paraId="68926CC5" w14:textId="77777777" w:rsidR="00544313" w:rsidRPr="00691663" w:rsidRDefault="00544313" w:rsidP="00544313"/>
    <w:p w14:paraId="54639F4D" w14:textId="77777777" w:rsidR="00544313" w:rsidRPr="00691663" w:rsidRDefault="00544313" w:rsidP="00544313">
      <w:pPr>
        <w:spacing w:before="120"/>
        <w:rPr>
          <w:i/>
          <w:sz w:val="28"/>
          <w:szCs w:val="28"/>
        </w:rPr>
      </w:pPr>
      <w:r w:rsidRPr="00691663">
        <w:rPr>
          <w:i/>
          <w:sz w:val="28"/>
          <w:szCs w:val="28"/>
        </w:rPr>
        <w:t>к</w:t>
      </w:r>
      <w:r w:rsidRPr="00691663">
        <w:rPr>
          <w:i/>
          <w:sz w:val="28"/>
          <w:szCs w:val="28"/>
          <w:vertAlign w:val="subscript"/>
        </w:rPr>
        <w:t>эф</w:t>
      </w:r>
      <w:r w:rsidRPr="00691663">
        <w:rPr>
          <w:i/>
          <w:sz w:val="28"/>
          <w:szCs w:val="28"/>
        </w:rPr>
        <w:t>=</w:t>
      </w:r>
      <w:r w:rsidRPr="00691663">
        <w:rPr>
          <w:i/>
          <w:noProof/>
          <w:position w:val="-30"/>
          <w:sz w:val="28"/>
          <w:szCs w:val="28"/>
          <w:lang w:eastAsia="ru-RU"/>
        </w:rPr>
        <w:drawing>
          <wp:inline distT="0" distB="0" distL="0" distR="0" wp14:anchorId="22DED1A0" wp14:editId="5808F506">
            <wp:extent cx="262890" cy="42799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62890" cy="427990"/>
                    </a:xfrm>
                    <a:prstGeom prst="rect">
                      <a:avLst/>
                    </a:prstGeom>
                    <a:noFill/>
                    <a:ln>
                      <a:noFill/>
                    </a:ln>
                  </pic:spPr>
                </pic:pic>
              </a:graphicData>
            </a:graphic>
          </wp:inline>
        </w:drawing>
      </w:r>
    </w:p>
    <w:p w14:paraId="0CE32FBB" w14:textId="77777777" w:rsidR="00544313" w:rsidRPr="00691663" w:rsidRDefault="00544313" w:rsidP="00544313">
      <w:r w:rsidRPr="00691663">
        <w:rPr>
          <w:i/>
        </w:rPr>
        <w:t xml:space="preserve">где </w:t>
      </w:r>
      <w:r w:rsidRPr="00691663">
        <w:rPr>
          <w:i/>
          <w:lang w:val="en-US"/>
        </w:rPr>
        <w:t>E</w:t>
      </w:r>
      <w:r w:rsidRPr="00691663">
        <w:rPr>
          <w:i/>
          <w:vertAlign w:val="subscript"/>
          <w:lang w:val="en-US"/>
        </w:rPr>
        <w:t>m</w:t>
      </w:r>
      <w:r w:rsidRPr="00691663">
        <w:rPr>
          <w:vertAlign w:val="subscript"/>
        </w:rPr>
        <w:t xml:space="preserve"> </w:t>
      </w:r>
      <w:r w:rsidRPr="00691663">
        <w:t xml:space="preserve">– удельная энергия взрывчатого превращения тротила, </w:t>
      </w:r>
      <w:proofErr w:type="gramStart"/>
      <w:r w:rsidRPr="00691663">
        <w:t>Дж</w:t>
      </w:r>
      <w:proofErr w:type="gramEnd"/>
      <w:r w:rsidRPr="00691663">
        <w:t>/кг;</w:t>
      </w:r>
    </w:p>
    <w:p w14:paraId="02AADBD9" w14:textId="77777777" w:rsidR="00544313" w:rsidRPr="00691663" w:rsidRDefault="00544313" w:rsidP="00544313">
      <w:r w:rsidRPr="00691663">
        <w:rPr>
          <w:i/>
        </w:rPr>
        <w:lastRenderedPageBreak/>
        <w:t>Е</w:t>
      </w:r>
      <w:r w:rsidRPr="00691663">
        <w:rPr>
          <w:i/>
          <w:vertAlign w:val="subscript"/>
        </w:rPr>
        <w:t>вв</w:t>
      </w:r>
      <w:r w:rsidRPr="00691663">
        <w:t xml:space="preserve"> – удельная энергия взрывчатого превращения конкретного </w:t>
      </w:r>
      <w:proofErr w:type="gramStart"/>
      <w:r w:rsidRPr="00691663">
        <w:t>ВВ</w:t>
      </w:r>
      <w:proofErr w:type="gramEnd"/>
      <w:r w:rsidRPr="00691663">
        <w:t>, Дж/кг.</w:t>
      </w:r>
    </w:p>
    <w:p w14:paraId="6FC0CF2C" w14:textId="77777777" w:rsidR="00544313" w:rsidRPr="00691663" w:rsidRDefault="00544313" w:rsidP="00544313">
      <w:r w:rsidRPr="00691663">
        <w:t xml:space="preserve">Данный коэффициент позволяет привести массу любого </w:t>
      </w:r>
      <w:proofErr w:type="gramStart"/>
      <w:r w:rsidRPr="00691663">
        <w:t>ВВ</w:t>
      </w:r>
      <w:proofErr w:type="gramEnd"/>
      <w:r w:rsidRPr="00691663">
        <w:t xml:space="preserve"> к эквивалентной массе тротила:</w:t>
      </w:r>
    </w:p>
    <w:p w14:paraId="52D8C5CB" w14:textId="77777777" w:rsidR="00544313" w:rsidRPr="00691663" w:rsidRDefault="00544313" w:rsidP="00544313">
      <w:pPr>
        <w:rPr>
          <w:i/>
          <w:vertAlign w:val="subscript"/>
        </w:rPr>
      </w:pPr>
      <w:proofErr w:type="gramStart"/>
      <w:r w:rsidRPr="00691663">
        <w:rPr>
          <w:i/>
          <w:lang w:val="en-US"/>
        </w:rPr>
        <w:t>q</w:t>
      </w:r>
      <w:r w:rsidRPr="00691663">
        <w:rPr>
          <w:i/>
          <w:vertAlign w:val="subscript"/>
        </w:rPr>
        <w:t>экв</w:t>
      </w:r>
      <w:proofErr w:type="gramEnd"/>
      <w:r w:rsidRPr="00691663">
        <w:t xml:space="preserve"> = </w:t>
      </w:r>
      <w:r w:rsidRPr="00691663">
        <w:rPr>
          <w:i/>
          <w:lang w:val="en-US"/>
        </w:rPr>
        <w:t>q</w:t>
      </w:r>
      <w:r w:rsidRPr="00691663">
        <w:rPr>
          <w:i/>
          <w:vertAlign w:val="subscript"/>
        </w:rPr>
        <w:t>вв</w:t>
      </w:r>
      <w:r w:rsidRPr="00691663">
        <w:rPr>
          <w:i/>
        </w:rPr>
        <w:t xml:space="preserve"> </w:t>
      </w:r>
      <w:r w:rsidRPr="00691663">
        <w:t>·</w:t>
      </w:r>
      <w:r w:rsidRPr="00691663">
        <w:rPr>
          <w:i/>
        </w:rPr>
        <w:t xml:space="preserve"> к</w:t>
      </w:r>
      <w:r w:rsidRPr="00691663">
        <w:rPr>
          <w:i/>
          <w:vertAlign w:val="subscript"/>
        </w:rPr>
        <w:t>эф</w:t>
      </w:r>
    </w:p>
    <w:p w14:paraId="6128E26C" w14:textId="77777777" w:rsidR="00544313" w:rsidRPr="00691663" w:rsidRDefault="00544313" w:rsidP="00544313">
      <w:r w:rsidRPr="00691663">
        <w:t xml:space="preserve">Коэффициент эффективности для наиболее распространенных конденсированных </w:t>
      </w:r>
      <w:proofErr w:type="gramStart"/>
      <w:r w:rsidRPr="00691663">
        <w:t>ВВ</w:t>
      </w:r>
      <w:proofErr w:type="gramEnd"/>
      <w:r w:rsidRPr="00691663">
        <w:t xml:space="preserve"> приведен в следующей таблице.</w:t>
      </w:r>
    </w:p>
    <w:p w14:paraId="788335BA" w14:textId="77777777" w:rsidR="00544313" w:rsidRPr="00691663" w:rsidRDefault="00544313" w:rsidP="00544313"/>
    <w:p w14:paraId="5CB1215F" w14:textId="77777777" w:rsidR="00544313" w:rsidRPr="00691663" w:rsidRDefault="00544313" w:rsidP="00344A21">
      <w:pPr>
        <w:keepNext/>
        <w:rPr>
          <w:b/>
        </w:rPr>
      </w:pPr>
      <w:r w:rsidRPr="00691663">
        <w:rPr>
          <w:b/>
        </w:rPr>
        <w:t xml:space="preserve">Значения тротиловых эквивалентов для </w:t>
      </w:r>
      <w:proofErr w:type="gramStart"/>
      <w:r w:rsidRPr="00691663">
        <w:rPr>
          <w:b/>
        </w:rPr>
        <w:t>ВВ</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063"/>
        <w:gridCol w:w="1191"/>
        <w:gridCol w:w="1138"/>
        <w:gridCol w:w="1063"/>
        <w:gridCol w:w="1168"/>
        <w:gridCol w:w="1064"/>
        <w:gridCol w:w="1064"/>
        <w:gridCol w:w="1064"/>
      </w:tblGrid>
      <w:tr w:rsidR="00436E33" w:rsidRPr="00691663" w14:paraId="606C4292" w14:textId="77777777" w:rsidTr="00E772C8">
        <w:trPr>
          <w:jc w:val="center"/>
        </w:trPr>
        <w:tc>
          <w:tcPr>
            <w:tcW w:w="1063" w:type="dxa"/>
          </w:tcPr>
          <w:p w14:paraId="125A1CA5" w14:textId="77777777" w:rsidR="00544313" w:rsidRPr="00691663" w:rsidRDefault="00544313" w:rsidP="00544313">
            <w:pPr>
              <w:ind w:firstLine="0"/>
              <w:rPr>
                <w:szCs w:val="20"/>
              </w:rPr>
            </w:pPr>
            <w:r w:rsidRPr="00691663">
              <w:rPr>
                <w:szCs w:val="20"/>
              </w:rPr>
              <w:t xml:space="preserve">Вид </w:t>
            </w:r>
            <w:proofErr w:type="gramStart"/>
            <w:r w:rsidRPr="00691663">
              <w:rPr>
                <w:szCs w:val="20"/>
              </w:rPr>
              <w:t>ВВ</w:t>
            </w:r>
            <w:proofErr w:type="gramEnd"/>
          </w:p>
        </w:tc>
        <w:tc>
          <w:tcPr>
            <w:tcW w:w="1063" w:type="dxa"/>
          </w:tcPr>
          <w:p w14:paraId="2609A555" w14:textId="77777777" w:rsidR="00544313" w:rsidRPr="00691663" w:rsidRDefault="00544313" w:rsidP="00544313">
            <w:pPr>
              <w:ind w:firstLine="0"/>
              <w:rPr>
                <w:szCs w:val="20"/>
              </w:rPr>
            </w:pPr>
            <w:r w:rsidRPr="00691663">
              <w:rPr>
                <w:szCs w:val="20"/>
              </w:rPr>
              <w:t>Тротил</w:t>
            </w:r>
          </w:p>
        </w:tc>
        <w:tc>
          <w:tcPr>
            <w:tcW w:w="1063" w:type="dxa"/>
          </w:tcPr>
          <w:p w14:paraId="5B187AFB" w14:textId="77777777" w:rsidR="00544313" w:rsidRPr="00691663" w:rsidRDefault="00544313" w:rsidP="00544313">
            <w:pPr>
              <w:ind w:firstLine="0"/>
              <w:rPr>
                <w:szCs w:val="20"/>
              </w:rPr>
            </w:pPr>
            <w:r w:rsidRPr="00691663">
              <w:rPr>
                <w:szCs w:val="20"/>
              </w:rPr>
              <w:t>Тритонал</w:t>
            </w:r>
          </w:p>
        </w:tc>
        <w:tc>
          <w:tcPr>
            <w:tcW w:w="1063" w:type="dxa"/>
          </w:tcPr>
          <w:p w14:paraId="5532C580" w14:textId="77777777" w:rsidR="00544313" w:rsidRPr="00691663" w:rsidRDefault="00544313" w:rsidP="00544313">
            <w:pPr>
              <w:ind w:firstLine="0"/>
              <w:rPr>
                <w:szCs w:val="20"/>
              </w:rPr>
            </w:pPr>
            <w:r w:rsidRPr="00691663">
              <w:rPr>
                <w:szCs w:val="20"/>
              </w:rPr>
              <w:t>Гексоген</w:t>
            </w:r>
          </w:p>
        </w:tc>
        <w:tc>
          <w:tcPr>
            <w:tcW w:w="1063" w:type="dxa"/>
          </w:tcPr>
          <w:p w14:paraId="17CFA2EF" w14:textId="77777777" w:rsidR="00544313" w:rsidRPr="00691663" w:rsidRDefault="00544313" w:rsidP="00544313">
            <w:pPr>
              <w:ind w:firstLine="0"/>
              <w:rPr>
                <w:szCs w:val="20"/>
              </w:rPr>
            </w:pPr>
            <w:r w:rsidRPr="00691663">
              <w:rPr>
                <w:szCs w:val="20"/>
              </w:rPr>
              <w:t>ТЭН</w:t>
            </w:r>
          </w:p>
        </w:tc>
        <w:tc>
          <w:tcPr>
            <w:tcW w:w="1064" w:type="dxa"/>
          </w:tcPr>
          <w:p w14:paraId="13AA5FBA" w14:textId="77777777" w:rsidR="00544313" w:rsidRPr="00691663" w:rsidRDefault="00544313" w:rsidP="00544313">
            <w:pPr>
              <w:ind w:firstLine="0"/>
              <w:rPr>
                <w:szCs w:val="20"/>
              </w:rPr>
            </w:pPr>
            <w:r w:rsidRPr="00691663">
              <w:rPr>
                <w:szCs w:val="20"/>
              </w:rPr>
              <w:t>Аммонал</w:t>
            </w:r>
          </w:p>
        </w:tc>
        <w:tc>
          <w:tcPr>
            <w:tcW w:w="1064" w:type="dxa"/>
          </w:tcPr>
          <w:p w14:paraId="0A271F31" w14:textId="77777777" w:rsidR="00544313" w:rsidRPr="00691663" w:rsidRDefault="00544313" w:rsidP="00544313">
            <w:pPr>
              <w:ind w:firstLine="0"/>
              <w:rPr>
                <w:szCs w:val="20"/>
              </w:rPr>
            </w:pPr>
            <w:r w:rsidRPr="00691663">
              <w:rPr>
                <w:szCs w:val="20"/>
              </w:rPr>
              <w:t>Порох</w:t>
            </w:r>
          </w:p>
        </w:tc>
        <w:tc>
          <w:tcPr>
            <w:tcW w:w="1064" w:type="dxa"/>
          </w:tcPr>
          <w:p w14:paraId="19E44C42" w14:textId="77777777" w:rsidR="00544313" w:rsidRPr="00691663" w:rsidRDefault="00544313" w:rsidP="00544313">
            <w:pPr>
              <w:ind w:firstLine="0"/>
              <w:rPr>
                <w:szCs w:val="20"/>
              </w:rPr>
            </w:pPr>
            <w:r w:rsidRPr="00691663">
              <w:rPr>
                <w:szCs w:val="20"/>
              </w:rPr>
              <w:t>ТНРС</w:t>
            </w:r>
          </w:p>
        </w:tc>
        <w:tc>
          <w:tcPr>
            <w:tcW w:w="1064" w:type="dxa"/>
          </w:tcPr>
          <w:p w14:paraId="664E2EF4" w14:textId="77777777" w:rsidR="00544313" w:rsidRPr="00691663" w:rsidRDefault="00544313" w:rsidP="00544313">
            <w:pPr>
              <w:ind w:firstLine="0"/>
              <w:rPr>
                <w:szCs w:val="20"/>
              </w:rPr>
            </w:pPr>
            <w:r w:rsidRPr="00691663">
              <w:rPr>
                <w:szCs w:val="20"/>
              </w:rPr>
              <w:t>Тетрил</w:t>
            </w:r>
          </w:p>
        </w:tc>
      </w:tr>
      <w:tr w:rsidR="00544313" w:rsidRPr="00691663" w14:paraId="615EF145" w14:textId="77777777" w:rsidTr="00E772C8">
        <w:trPr>
          <w:jc w:val="center"/>
        </w:trPr>
        <w:tc>
          <w:tcPr>
            <w:tcW w:w="1063" w:type="dxa"/>
          </w:tcPr>
          <w:p w14:paraId="3442C583" w14:textId="77777777" w:rsidR="00544313" w:rsidRPr="00691663" w:rsidRDefault="00544313" w:rsidP="00544313">
            <w:pPr>
              <w:ind w:firstLine="0"/>
              <w:rPr>
                <w:i/>
                <w:szCs w:val="20"/>
              </w:rPr>
            </w:pPr>
            <w:r w:rsidRPr="00691663">
              <w:rPr>
                <w:i/>
                <w:sz w:val="28"/>
                <w:szCs w:val="28"/>
              </w:rPr>
              <w:t>к</w:t>
            </w:r>
            <w:r w:rsidRPr="00691663">
              <w:rPr>
                <w:i/>
                <w:sz w:val="28"/>
                <w:szCs w:val="28"/>
                <w:vertAlign w:val="subscript"/>
              </w:rPr>
              <w:t>эф</w:t>
            </w:r>
          </w:p>
        </w:tc>
        <w:tc>
          <w:tcPr>
            <w:tcW w:w="1063" w:type="dxa"/>
          </w:tcPr>
          <w:p w14:paraId="00A010B4" w14:textId="77777777" w:rsidR="00544313" w:rsidRPr="00691663" w:rsidRDefault="00544313" w:rsidP="00544313">
            <w:pPr>
              <w:ind w:firstLine="0"/>
              <w:rPr>
                <w:szCs w:val="20"/>
              </w:rPr>
            </w:pPr>
            <w:r w:rsidRPr="00691663">
              <w:rPr>
                <w:szCs w:val="20"/>
              </w:rPr>
              <w:t>1</w:t>
            </w:r>
          </w:p>
        </w:tc>
        <w:tc>
          <w:tcPr>
            <w:tcW w:w="1063" w:type="dxa"/>
          </w:tcPr>
          <w:p w14:paraId="17AD8244" w14:textId="77777777" w:rsidR="00544313" w:rsidRPr="00691663" w:rsidRDefault="00544313" w:rsidP="00544313">
            <w:pPr>
              <w:ind w:firstLine="0"/>
              <w:rPr>
                <w:szCs w:val="20"/>
              </w:rPr>
            </w:pPr>
            <w:r w:rsidRPr="00691663">
              <w:rPr>
                <w:szCs w:val="20"/>
              </w:rPr>
              <w:t>1,53</w:t>
            </w:r>
          </w:p>
        </w:tc>
        <w:tc>
          <w:tcPr>
            <w:tcW w:w="1063" w:type="dxa"/>
          </w:tcPr>
          <w:p w14:paraId="766B1902" w14:textId="77777777" w:rsidR="00544313" w:rsidRPr="00691663" w:rsidRDefault="00544313" w:rsidP="00544313">
            <w:pPr>
              <w:ind w:firstLine="0"/>
              <w:rPr>
                <w:szCs w:val="20"/>
              </w:rPr>
            </w:pPr>
            <w:r w:rsidRPr="00691663">
              <w:rPr>
                <w:szCs w:val="20"/>
              </w:rPr>
              <w:t>1,3</w:t>
            </w:r>
          </w:p>
        </w:tc>
        <w:tc>
          <w:tcPr>
            <w:tcW w:w="1063" w:type="dxa"/>
          </w:tcPr>
          <w:p w14:paraId="05AB50D0" w14:textId="77777777" w:rsidR="00544313" w:rsidRPr="00691663" w:rsidRDefault="00544313" w:rsidP="00544313">
            <w:pPr>
              <w:ind w:firstLine="0"/>
              <w:rPr>
                <w:szCs w:val="20"/>
              </w:rPr>
            </w:pPr>
            <w:r w:rsidRPr="00691663">
              <w:rPr>
                <w:szCs w:val="20"/>
              </w:rPr>
              <w:t>1,39</w:t>
            </w:r>
          </w:p>
        </w:tc>
        <w:tc>
          <w:tcPr>
            <w:tcW w:w="1064" w:type="dxa"/>
          </w:tcPr>
          <w:p w14:paraId="1847E6CD" w14:textId="77777777" w:rsidR="00544313" w:rsidRPr="00691663" w:rsidRDefault="00544313" w:rsidP="00544313">
            <w:pPr>
              <w:ind w:firstLine="0"/>
              <w:rPr>
                <w:szCs w:val="20"/>
              </w:rPr>
            </w:pPr>
            <w:r w:rsidRPr="00691663">
              <w:rPr>
                <w:szCs w:val="20"/>
              </w:rPr>
              <w:t>0,99</w:t>
            </w:r>
          </w:p>
        </w:tc>
        <w:tc>
          <w:tcPr>
            <w:tcW w:w="1064" w:type="dxa"/>
          </w:tcPr>
          <w:p w14:paraId="196DF288" w14:textId="77777777" w:rsidR="00544313" w:rsidRPr="00691663" w:rsidRDefault="00544313" w:rsidP="00544313">
            <w:pPr>
              <w:ind w:firstLine="0"/>
              <w:rPr>
                <w:szCs w:val="20"/>
              </w:rPr>
            </w:pPr>
            <w:r w:rsidRPr="00691663">
              <w:rPr>
                <w:szCs w:val="20"/>
              </w:rPr>
              <w:t>0,66</w:t>
            </w:r>
          </w:p>
        </w:tc>
        <w:tc>
          <w:tcPr>
            <w:tcW w:w="1064" w:type="dxa"/>
          </w:tcPr>
          <w:p w14:paraId="29FE1DC1" w14:textId="77777777" w:rsidR="00544313" w:rsidRPr="00691663" w:rsidRDefault="00544313" w:rsidP="00544313">
            <w:pPr>
              <w:ind w:firstLine="0"/>
              <w:rPr>
                <w:szCs w:val="20"/>
              </w:rPr>
            </w:pPr>
            <w:r w:rsidRPr="00691663">
              <w:rPr>
                <w:szCs w:val="20"/>
              </w:rPr>
              <w:t>0,39</w:t>
            </w:r>
          </w:p>
        </w:tc>
        <w:tc>
          <w:tcPr>
            <w:tcW w:w="1064" w:type="dxa"/>
          </w:tcPr>
          <w:p w14:paraId="14C8407E" w14:textId="77777777" w:rsidR="00544313" w:rsidRPr="00691663" w:rsidRDefault="00544313" w:rsidP="00544313">
            <w:pPr>
              <w:ind w:firstLine="0"/>
              <w:rPr>
                <w:szCs w:val="20"/>
              </w:rPr>
            </w:pPr>
            <w:r w:rsidRPr="00691663">
              <w:rPr>
                <w:szCs w:val="20"/>
              </w:rPr>
              <w:t>1,15</w:t>
            </w:r>
          </w:p>
        </w:tc>
      </w:tr>
    </w:tbl>
    <w:p w14:paraId="125AD98F" w14:textId="77777777" w:rsidR="00544313" w:rsidRPr="00691663" w:rsidRDefault="00544313" w:rsidP="00544313">
      <w:pPr>
        <w:ind w:firstLine="720"/>
      </w:pPr>
    </w:p>
    <w:p w14:paraId="4258EF3B" w14:textId="77777777" w:rsidR="00544313" w:rsidRPr="00691663" w:rsidRDefault="00544313" w:rsidP="00544313">
      <w:pPr>
        <w:ind w:firstLine="720"/>
      </w:pPr>
      <w:r w:rsidRPr="00691663">
        <w:t xml:space="preserve">Исходными данными для определения радиуса поражения осколками являются масса </w:t>
      </w:r>
      <w:proofErr w:type="gramStart"/>
      <w:r w:rsidRPr="00691663">
        <w:t>ВВ</w:t>
      </w:r>
      <w:proofErr w:type="gramEnd"/>
      <w:r w:rsidRPr="00691663">
        <w:t>, суммарная масса осколков, плотность стали, кинетическая энергия, достаточная для поражения людей (принимается равной 80 Дж).</w:t>
      </w:r>
    </w:p>
    <w:p w14:paraId="68DE91AF" w14:textId="77777777" w:rsidR="00544313" w:rsidRPr="00691663" w:rsidRDefault="00544313" w:rsidP="00544313">
      <w:pPr>
        <w:ind w:firstLine="720"/>
      </w:pPr>
      <w:r w:rsidRPr="00691663">
        <w:t>Для решения рассматриваемой задачи было принято, что часть кузова автомобиля в результате взрыва сформируется в осколки различных размеров и массы. Кроме того, предполагаем, что для формирования осколков машина была начинена мелкими металлическими предметами, масса которых вместе с разрушаемой частью кузова составит 400 кг.</w:t>
      </w:r>
    </w:p>
    <w:p w14:paraId="3D87CBF4" w14:textId="77777777" w:rsidR="00544313" w:rsidRPr="00691663" w:rsidRDefault="00544313" w:rsidP="00544313">
      <w:pPr>
        <w:ind w:firstLine="720"/>
      </w:pPr>
      <w:r w:rsidRPr="00691663">
        <w:t>Начальная скорость полета осколков определяется по экспериментальной формуле:</w:t>
      </w:r>
    </w:p>
    <w:p w14:paraId="1DA82044" w14:textId="77777777" w:rsidR="00544313" w:rsidRPr="00691663" w:rsidRDefault="00544313" w:rsidP="00544313">
      <w:pPr>
        <w:ind w:firstLine="720"/>
      </w:pPr>
      <w:r w:rsidRPr="00691663">
        <w:rPr>
          <w:lang w:val="en-US"/>
        </w:rPr>
        <w:t>V</w:t>
      </w:r>
      <w:r w:rsidRPr="00691663">
        <w:rPr>
          <w:vertAlign w:val="subscript"/>
        </w:rPr>
        <w:t>0</w:t>
      </w:r>
      <w:r w:rsidRPr="00691663">
        <w:t xml:space="preserve"> = </w:t>
      </w:r>
      <w:r w:rsidRPr="00691663">
        <w:rPr>
          <w:noProof/>
          <w:position w:val="-6"/>
          <w:sz w:val="28"/>
          <w:szCs w:val="28"/>
          <w:lang w:eastAsia="ru-RU"/>
        </w:rPr>
        <w:drawing>
          <wp:inline distT="0" distB="0" distL="0" distR="0" wp14:anchorId="392A5A34" wp14:editId="6AACD3F9">
            <wp:extent cx="554355" cy="2139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554355" cy="213995"/>
                    </a:xfrm>
                    <a:prstGeom prst="rect">
                      <a:avLst/>
                    </a:prstGeom>
                    <a:noFill/>
                    <a:ln>
                      <a:noFill/>
                    </a:ln>
                  </pic:spPr>
                </pic:pic>
              </a:graphicData>
            </a:graphic>
          </wp:inline>
        </w:drawing>
      </w:r>
    </w:p>
    <w:p w14:paraId="55EA9543" w14:textId="77777777" w:rsidR="00544313" w:rsidRPr="00691663" w:rsidRDefault="00544313" w:rsidP="00544313">
      <w:pPr>
        <w:ind w:firstLine="720"/>
      </w:pPr>
      <w:r w:rsidRPr="00691663">
        <w:t>где</w:t>
      </w:r>
      <w:proofErr w:type="gramStart"/>
      <w:r w:rsidRPr="00691663">
        <w:t xml:space="preserve"> В</w:t>
      </w:r>
      <w:proofErr w:type="gramEnd"/>
      <w:r w:rsidRPr="00691663">
        <w:t xml:space="preserve"> – коэффициент, учитывающий отношения массы заряда к массе осколков;</w:t>
      </w:r>
    </w:p>
    <w:p w14:paraId="236D0CE6" w14:textId="77777777" w:rsidR="00544313" w:rsidRPr="00691663" w:rsidRDefault="00544313" w:rsidP="00544313">
      <w:pPr>
        <w:ind w:firstLine="720"/>
      </w:pPr>
      <w:r w:rsidRPr="00691663">
        <w:t>Е</w:t>
      </w:r>
      <w:r w:rsidRPr="00691663">
        <w:rPr>
          <w:vertAlign w:val="subscript"/>
        </w:rPr>
        <w:t>в</w:t>
      </w:r>
      <w:r w:rsidRPr="00691663">
        <w:t xml:space="preserve"> – энергия взрыва, </w:t>
      </w:r>
      <w:proofErr w:type="gramStart"/>
      <w:r w:rsidRPr="00691663">
        <w:t>Дж</w:t>
      </w:r>
      <w:proofErr w:type="gramEnd"/>
      <w:r w:rsidRPr="00691663">
        <w:t>/кг.</w:t>
      </w:r>
    </w:p>
    <w:p w14:paraId="29949A10" w14:textId="77777777" w:rsidR="00544313" w:rsidRPr="00691663" w:rsidRDefault="00544313" w:rsidP="00544313">
      <w:pPr>
        <w:spacing w:before="120"/>
        <w:ind w:firstLine="709"/>
        <w:rPr>
          <w:sz w:val="28"/>
          <w:szCs w:val="28"/>
        </w:rPr>
      </w:pPr>
      <w:r w:rsidRPr="00691663">
        <w:rPr>
          <w:i/>
          <w:sz w:val="28"/>
          <w:szCs w:val="28"/>
        </w:rPr>
        <w:t>В</w:t>
      </w:r>
      <w:r w:rsidRPr="00691663">
        <w:rPr>
          <w:sz w:val="28"/>
          <w:szCs w:val="28"/>
        </w:rPr>
        <w:t xml:space="preserve"> = </w:t>
      </w:r>
      <w:r w:rsidRPr="00691663">
        <w:rPr>
          <w:noProof/>
          <w:position w:val="-30"/>
          <w:sz w:val="28"/>
          <w:szCs w:val="28"/>
          <w:lang w:eastAsia="ru-RU"/>
        </w:rPr>
        <w:drawing>
          <wp:inline distT="0" distB="0" distL="0" distR="0" wp14:anchorId="4F7C4C8D" wp14:editId="034CEDC6">
            <wp:extent cx="330835" cy="4279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330835" cy="427990"/>
                    </a:xfrm>
                    <a:prstGeom prst="rect">
                      <a:avLst/>
                    </a:prstGeom>
                    <a:noFill/>
                    <a:ln>
                      <a:noFill/>
                    </a:ln>
                  </pic:spPr>
                </pic:pic>
              </a:graphicData>
            </a:graphic>
          </wp:inline>
        </w:drawing>
      </w:r>
    </w:p>
    <w:p w14:paraId="44E72EBB" w14:textId="77777777" w:rsidR="00544313" w:rsidRPr="00691663" w:rsidRDefault="00544313" w:rsidP="00544313">
      <w:pPr>
        <w:ind w:firstLine="720"/>
      </w:pPr>
      <w:r w:rsidRPr="00691663">
        <w:t>где М</w:t>
      </w:r>
      <w:r w:rsidRPr="00691663">
        <w:rPr>
          <w:vertAlign w:val="subscript"/>
        </w:rPr>
        <w:t>вв</w:t>
      </w:r>
      <w:r w:rsidRPr="00691663">
        <w:t xml:space="preserve"> – масса </w:t>
      </w:r>
      <w:proofErr w:type="gramStart"/>
      <w:r w:rsidRPr="00691663">
        <w:t>ВВ</w:t>
      </w:r>
      <w:proofErr w:type="gramEnd"/>
      <w:r w:rsidRPr="00691663">
        <w:t>;</w:t>
      </w:r>
    </w:p>
    <w:p w14:paraId="73F88A61" w14:textId="77777777" w:rsidR="00544313" w:rsidRPr="00691663" w:rsidRDefault="00544313" w:rsidP="00544313">
      <w:pPr>
        <w:spacing w:before="120"/>
        <w:ind w:firstLine="709"/>
      </w:pPr>
      <w:r w:rsidRPr="00691663">
        <w:t>М</w:t>
      </w:r>
      <w:r w:rsidRPr="00691663">
        <w:rPr>
          <w:vertAlign w:val="subscript"/>
        </w:rPr>
        <w:t>ос</w:t>
      </w:r>
      <w:r w:rsidRPr="00691663">
        <w:t xml:space="preserve"> – суммарная масса осколков.</w:t>
      </w:r>
    </w:p>
    <w:p w14:paraId="20E1B243" w14:textId="77777777" w:rsidR="00544313" w:rsidRPr="00691663" w:rsidRDefault="00CA55E3" w:rsidP="00544313">
      <w:pPr>
        <w:spacing w:before="120"/>
        <w:ind w:firstLine="709"/>
        <w:rPr>
          <w:sz w:val="28"/>
          <w:szCs w:val="28"/>
        </w:rPr>
      </w:pPr>
      <w:r>
        <w:rPr>
          <w:noProof/>
          <w:sz w:val="28"/>
          <w:szCs w:val="28"/>
        </w:rPr>
        <w:pict w14:anchorId="650EF372">
          <v:shape id="_x0000_s1026" type="#_x0000_t75" style="position:absolute;left:0;text-align:left;margin-left:0;margin-top:-.4pt;width:9pt;height:17.25pt;z-index:251661824;mso-position-horizontal:left">
            <v:imagedata r:id="rId27" o:title=""/>
            <w10:wrap type="square" side="right"/>
          </v:shape>
          <o:OLEObject Type="Embed" ProgID="Equation.3" ShapeID="_x0000_s1026" DrawAspect="Content" ObjectID="_1691931396" r:id="rId28"/>
        </w:pict>
      </w:r>
      <w:r w:rsidR="00544313" w:rsidRPr="00691663">
        <w:rPr>
          <w:sz w:val="28"/>
          <w:szCs w:val="28"/>
          <w:lang w:val="en-US"/>
        </w:rPr>
        <w:t>V</w:t>
      </w:r>
      <w:r w:rsidR="00544313" w:rsidRPr="00691663">
        <w:rPr>
          <w:sz w:val="28"/>
          <w:szCs w:val="28"/>
          <w:vertAlign w:val="subscript"/>
        </w:rPr>
        <w:t>0</w:t>
      </w:r>
      <w:r w:rsidR="00544313" w:rsidRPr="00691663">
        <w:rPr>
          <w:sz w:val="28"/>
          <w:szCs w:val="28"/>
        </w:rPr>
        <w:t xml:space="preserve"> = </w:t>
      </w:r>
      <w:r w:rsidR="00544313" w:rsidRPr="00691663">
        <w:rPr>
          <w:noProof/>
          <w:position w:val="-26"/>
          <w:sz w:val="28"/>
          <w:szCs w:val="28"/>
          <w:lang w:eastAsia="ru-RU"/>
        </w:rPr>
        <w:drawing>
          <wp:inline distT="0" distB="0" distL="0" distR="0" wp14:anchorId="099E3E59" wp14:editId="394A7123">
            <wp:extent cx="1148080" cy="4476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1148080" cy="447675"/>
                    </a:xfrm>
                    <a:prstGeom prst="rect">
                      <a:avLst/>
                    </a:prstGeom>
                    <a:noFill/>
                    <a:ln>
                      <a:noFill/>
                    </a:ln>
                  </pic:spPr>
                </pic:pic>
              </a:graphicData>
            </a:graphic>
          </wp:inline>
        </w:drawing>
      </w:r>
      <w:r w:rsidR="00544313" w:rsidRPr="00691663">
        <w:rPr>
          <w:sz w:val="28"/>
          <w:szCs w:val="28"/>
        </w:rPr>
        <w:t>=1025, м/с</w:t>
      </w:r>
    </w:p>
    <w:p w14:paraId="0D80741B" w14:textId="77777777" w:rsidR="00544313" w:rsidRPr="00691663" w:rsidRDefault="00544313" w:rsidP="00544313">
      <w:pPr>
        <w:ind w:firstLine="720"/>
      </w:pPr>
      <w:r w:rsidRPr="00691663">
        <w:t>При разрыве корпуса автомобиля могу образоваться осколки различной массы. Самыми разными осколками могут быть начинены сами заряды. Большинство инженерных боеприпасов иностранного и отечественного производства как наиболее эффективные используют корпуса, образующие при разрушении осколки массой от 1 до 10 грамм. Эти значения, как наиболее неблагоприятные с точки зрения безопасности были приняты для расчетов.</w:t>
      </w:r>
    </w:p>
    <w:p w14:paraId="13F2F964" w14:textId="77777777" w:rsidR="00544313" w:rsidRPr="00691663" w:rsidRDefault="00544313" w:rsidP="00544313">
      <w:pPr>
        <w:rPr>
          <w:rFonts w:cs="Arial"/>
        </w:rPr>
      </w:pPr>
      <w:r w:rsidRPr="00691663">
        <w:rPr>
          <w:rFonts w:cs="Arial"/>
        </w:rPr>
        <w:t>Скорость, при которой сохраняется поражающее действие, для осколков с разной массой будет различной. Указанная скорость для осколков массой 1, 2, 3, 4, 5, 6, 7, 8, 9, 10 г была определена по следующим зависимостям:</w:t>
      </w:r>
    </w:p>
    <w:p w14:paraId="6B56330A" w14:textId="77777777" w:rsidR="00544313" w:rsidRPr="00691663" w:rsidRDefault="00544313" w:rsidP="00544313">
      <w:pPr>
        <w:ind w:firstLine="720"/>
        <w:rPr>
          <w:rFonts w:cs="Arial"/>
        </w:rPr>
      </w:pPr>
    </w:p>
    <w:p w14:paraId="64F0EBEF" w14:textId="77777777" w:rsidR="00544313" w:rsidRPr="00691663" w:rsidRDefault="00544313" w:rsidP="00544313">
      <w:pPr>
        <w:ind w:firstLine="0"/>
        <w:jc w:val="center"/>
        <w:rPr>
          <w:szCs w:val="20"/>
        </w:rPr>
      </w:pPr>
      <w:r w:rsidRPr="00691663">
        <w:rPr>
          <w:szCs w:val="20"/>
          <w:lang w:val="en-US"/>
        </w:rPr>
        <w:t>V</w:t>
      </w:r>
      <w:r w:rsidRPr="00691663">
        <w:rPr>
          <w:szCs w:val="20"/>
          <w:vertAlign w:val="subscript"/>
        </w:rPr>
        <w:t>пор</w:t>
      </w:r>
      <w:r w:rsidRPr="00691663">
        <w:rPr>
          <w:szCs w:val="20"/>
        </w:rPr>
        <w:t xml:space="preserve"> </w:t>
      </w:r>
      <w:proofErr w:type="gramStart"/>
      <w:r w:rsidRPr="00691663">
        <w:rPr>
          <w:szCs w:val="20"/>
        </w:rPr>
        <w:t xml:space="preserve">= </w:t>
      </w:r>
      <w:proofErr w:type="gramEnd"/>
      <w:r w:rsidRPr="00691663">
        <w:rPr>
          <w:noProof/>
          <w:position w:val="-32"/>
          <w:szCs w:val="20"/>
          <w:lang w:eastAsia="ru-RU"/>
        </w:rPr>
        <w:drawing>
          <wp:inline distT="0" distB="0" distL="0" distR="0" wp14:anchorId="764ECF19" wp14:editId="77E32BFF">
            <wp:extent cx="583565" cy="495935"/>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691663">
        <w:rPr>
          <w:szCs w:val="20"/>
        </w:rPr>
        <w:t>, м/с;</w:t>
      </w:r>
    </w:p>
    <w:p w14:paraId="09981FD8" w14:textId="77777777" w:rsidR="00544313" w:rsidRPr="00691663" w:rsidRDefault="00544313" w:rsidP="00544313">
      <w:pPr>
        <w:ind w:firstLine="0"/>
        <w:rPr>
          <w:szCs w:val="20"/>
        </w:rPr>
      </w:pPr>
    </w:p>
    <w:tbl>
      <w:tblPr>
        <w:tblW w:w="0" w:type="auto"/>
        <w:jc w:val="center"/>
        <w:tblLook w:val="04A0" w:firstRow="1" w:lastRow="0" w:firstColumn="1" w:lastColumn="0" w:noHBand="0" w:noVBand="1"/>
      </w:tblPr>
      <w:tblGrid>
        <w:gridCol w:w="1101"/>
        <w:gridCol w:w="3419"/>
      </w:tblGrid>
      <w:tr w:rsidR="00436E33" w:rsidRPr="00691663" w14:paraId="0D0CF7F1" w14:textId="77777777" w:rsidTr="00E772C8">
        <w:trPr>
          <w:jc w:val="center"/>
        </w:trPr>
        <w:tc>
          <w:tcPr>
            <w:tcW w:w="1101" w:type="dxa"/>
            <w:shd w:val="clear" w:color="auto" w:fill="auto"/>
            <w:vAlign w:val="center"/>
          </w:tcPr>
          <w:p w14:paraId="2C0A6A27" w14:textId="77777777" w:rsidR="00544313" w:rsidRPr="00691663" w:rsidRDefault="00544313" w:rsidP="00544313">
            <w:pPr>
              <w:ind w:firstLine="0"/>
              <w:rPr>
                <w:sz w:val="22"/>
                <w:szCs w:val="20"/>
              </w:rPr>
            </w:pPr>
            <w:r w:rsidRPr="00691663">
              <w:rPr>
                <w:sz w:val="22"/>
                <w:szCs w:val="20"/>
                <w:lang w:val="en-US"/>
              </w:rPr>
              <w:t>m=1</w:t>
            </w:r>
            <w:r w:rsidRPr="00691663">
              <w:rPr>
                <w:sz w:val="22"/>
                <w:szCs w:val="20"/>
              </w:rPr>
              <w:t>г</w:t>
            </w:r>
          </w:p>
        </w:tc>
        <w:tc>
          <w:tcPr>
            <w:tcW w:w="3419" w:type="dxa"/>
            <w:shd w:val="clear" w:color="auto" w:fill="auto"/>
            <w:vAlign w:val="center"/>
          </w:tcPr>
          <w:p w14:paraId="269714FD" w14:textId="77777777" w:rsidR="00544313" w:rsidRPr="00691663" w:rsidRDefault="00544313" w:rsidP="00544313">
            <w:pPr>
              <w:ind w:firstLine="0"/>
              <w:rPr>
                <w:sz w:val="22"/>
                <w:szCs w:val="20"/>
              </w:rPr>
            </w:pPr>
            <w:r w:rsidRPr="00691663">
              <w:rPr>
                <w:szCs w:val="20"/>
                <w:lang w:val="en-US"/>
              </w:rPr>
              <w:t>V</w:t>
            </w:r>
            <w:r w:rsidRPr="00691663">
              <w:rPr>
                <w:szCs w:val="20"/>
                <w:vertAlign w:val="subscript"/>
              </w:rPr>
              <w:t>пор</w:t>
            </w:r>
            <w:r w:rsidRPr="00691663">
              <w:rPr>
                <w:szCs w:val="20"/>
              </w:rPr>
              <w:t xml:space="preserve"> =</w:t>
            </w:r>
            <w:r w:rsidRPr="00691663">
              <w:rPr>
                <w:noProof/>
                <w:position w:val="-30"/>
                <w:szCs w:val="20"/>
                <w:lang w:eastAsia="ru-RU"/>
              </w:rPr>
              <w:drawing>
                <wp:inline distT="0" distB="0" distL="0" distR="0" wp14:anchorId="6ECD9C9D" wp14:editId="611BD623">
                  <wp:extent cx="525145" cy="466725"/>
                  <wp:effectExtent l="0" t="0" r="825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25145" cy="466725"/>
                          </a:xfrm>
                          <a:prstGeom prst="rect">
                            <a:avLst/>
                          </a:prstGeom>
                          <a:noFill/>
                          <a:ln>
                            <a:noFill/>
                          </a:ln>
                        </pic:spPr>
                      </pic:pic>
                    </a:graphicData>
                  </a:graphic>
                </wp:inline>
              </w:drawing>
            </w:r>
            <w:r w:rsidRPr="00691663">
              <w:rPr>
                <w:szCs w:val="20"/>
              </w:rPr>
              <w:t>=400 м/с;</w:t>
            </w:r>
          </w:p>
        </w:tc>
      </w:tr>
      <w:tr w:rsidR="00436E33" w:rsidRPr="00691663" w14:paraId="70D64790" w14:textId="77777777" w:rsidTr="00E772C8">
        <w:trPr>
          <w:jc w:val="center"/>
        </w:trPr>
        <w:tc>
          <w:tcPr>
            <w:tcW w:w="1101" w:type="dxa"/>
            <w:shd w:val="clear" w:color="auto" w:fill="auto"/>
            <w:vAlign w:val="center"/>
          </w:tcPr>
          <w:p w14:paraId="45909DB6" w14:textId="77777777" w:rsidR="00544313" w:rsidRPr="00691663" w:rsidRDefault="00544313" w:rsidP="00544313">
            <w:pPr>
              <w:ind w:firstLine="0"/>
              <w:rPr>
                <w:sz w:val="22"/>
                <w:szCs w:val="20"/>
              </w:rPr>
            </w:pPr>
            <w:r w:rsidRPr="00691663">
              <w:rPr>
                <w:sz w:val="22"/>
                <w:szCs w:val="20"/>
                <w:lang w:val="en-US"/>
              </w:rPr>
              <w:t>m=</w:t>
            </w:r>
            <w:r w:rsidRPr="00691663">
              <w:rPr>
                <w:sz w:val="22"/>
                <w:szCs w:val="20"/>
              </w:rPr>
              <w:t>2г</w:t>
            </w:r>
          </w:p>
        </w:tc>
        <w:tc>
          <w:tcPr>
            <w:tcW w:w="3419" w:type="dxa"/>
            <w:shd w:val="clear" w:color="auto" w:fill="auto"/>
            <w:vAlign w:val="center"/>
          </w:tcPr>
          <w:p w14:paraId="57FF1BB1" w14:textId="77777777" w:rsidR="00544313" w:rsidRPr="00691663" w:rsidRDefault="00544313" w:rsidP="00544313">
            <w:pPr>
              <w:ind w:firstLine="0"/>
              <w:rPr>
                <w:sz w:val="22"/>
                <w:szCs w:val="20"/>
              </w:rPr>
            </w:pPr>
            <w:r w:rsidRPr="00691663">
              <w:rPr>
                <w:szCs w:val="20"/>
                <w:lang w:val="en-US"/>
              </w:rPr>
              <w:t>V</w:t>
            </w:r>
            <w:r w:rsidRPr="00691663">
              <w:rPr>
                <w:szCs w:val="20"/>
                <w:vertAlign w:val="subscript"/>
              </w:rPr>
              <w:t>пор</w:t>
            </w:r>
            <w:r w:rsidRPr="00691663">
              <w:rPr>
                <w:szCs w:val="20"/>
              </w:rPr>
              <w:t xml:space="preserve"> = </w:t>
            </w:r>
            <w:r w:rsidRPr="00691663">
              <w:rPr>
                <w:noProof/>
                <w:position w:val="-32"/>
                <w:szCs w:val="20"/>
                <w:lang w:eastAsia="ru-RU"/>
              </w:rPr>
              <w:drawing>
                <wp:inline distT="0" distB="0" distL="0" distR="0" wp14:anchorId="10E1356D" wp14:editId="03F2EA57">
                  <wp:extent cx="583565" cy="495935"/>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691663">
              <w:rPr>
                <w:szCs w:val="20"/>
              </w:rPr>
              <w:t>=283 м/с;</w:t>
            </w:r>
          </w:p>
        </w:tc>
      </w:tr>
      <w:tr w:rsidR="00436E33" w:rsidRPr="00691663" w14:paraId="1D0A6968" w14:textId="77777777" w:rsidTr="00E772C8">
        <w:trPr>
          <w:jc w:val="center"/>
        </w:trPr>
        <w:tc>
          <w:tcPr>
            <w:tcW w:w="1101" w:type="dxa"/>
            <w:shd w:val="clear" w:color="auto" w:fill="auto"/>
            <w:vAlign w:val="center"/>
          </w:tcPr>
          <w:p w14:paraId="67845F96" w14:textId="77777777" w:rsidR="00544313" w:rsidRPr="00691663" w:rsidRDefault="00544313" w:rsidP="00544313">
            <w:pPr>
              <w:ind w:firstLine="0"/>
              <w:rPr>
                <w:sz w:val="22"/>
                <w:szCs w:val="20"/>
              </w:rPr>
            </w:pPr>
            <w:r w:rsidRPr="00691663">
              <w:rPr>
                <w:sz w:val="22"/>
                <w:szCs w:val="20"/>
                <w:lang w:val="en-US"/>
              </w:rPr>
              <w:t>m=</w:t>
            </w:r>
            <w:r w:rsidRPr="00691663">
              <w:rPr>
                <w:sz w:val="22"/>
                <w:szCs w:val="20"/>
              </w:rPr>
              <w:t>3г</w:t>
            </w:r>
          </w:p>
        </w:tc>
        <w:tc>
          <w:tcPr>
            <w:tcW w:w="3419" w:type="dxa"/>
            <w:shd w:val="clear" w:color="auto" w:fill="auto"/>
            <w:vAlign w:val="center"/>
          </w:tcPr>
          <w:p w14:paraId="5C53FC7F" w14:textId="77777777" w:rsidR="00544313" w:rsidRPr="00691663" w:rsidRDefault="00544313" w:rsidP="00544313">
            <w:pPr>
              <w:ind w:firstLine="0"/>
              <w:rPr>
                <w:sz w:val="22"/>
                <w:szCs w:val="20"/>
              </w:rPr>
            </w:pPr>
            <w:r w:rsidRPr="00691663">
              <w:rPr>
                <w:szCs w:val="20"/>
                <w:lang w:val="en-US"/>
              </w:rPr>
              <w:t>V</w:t>
            </w:r>
            <w:r w:rsidRPr="00691663">
              <w:rPr>
                <w:szCs w:val="20"/>
                <w:vertAlign w:val="subscript"/>
              </w:rPr>
              <w:t>пор</w:t>
            </w:r>
            <w:r w:rsidRPr="00691663">
              <w:rPr>
                <w:szCs w:val="20"/>
              </w:rPr>
              <w:t xml:space="preserve"> = </w:t>
            </w:r>
            <w:r w:rsidRPr="00691663">
              <w:rPr>
                <w:noProof/>
                <w:position w:val="-32"/>
                <w:szCs w:val="20"/>
                <w:lang w:eastAsia="ru-RU"/>
              </w:rPr>
              <w:drawing>
                <wp:inline distT="0" distB="0" distL="0" distR="0" wp14:anchorId="57A88140" wp14:editId="1914B51E">
                  <wp:extent cx="583565" cy="49593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691663">
              <w:rPr>
                <w:szCs w:val="20"/>
              </w:rPr>
              <w:t>=231 м/с;</w:t>
            </w:r>
          </w:p>
        </w:tc>
      </w:tr>
      <w:tr w:rsidR="00436E33" w:rsidRPr="00691663" w14:paraId="212B951E" w14:textId="77777777" w:rsidTr="00E772C8">
        <w:trPr>
          <w:jc w:val="center"/>
        </w:trPr>
        <w:tc>
          <w:tcPr>
            <w:tcW w:w="1101" w:type="dxa"/>
            <w:shd w:val="clear" w:color="auto" w:fill="auto"/>
            <w:vAlign w:val="center"/>
          </w:tcPr>
          <w:p w14:paraId="337A8962" w14:textId="77777777" w:rsidR="00544313" w:rsidRPr="00691663" w:rsidRDefault="00544313" w:rsidP="00544313">
            <w:pPr>
              <w:ind w:firstLine="0"/>
              <w:rPr>
                <w:sz w:val="22"/>
                <w:szCs w:val="20"/>
              </w:rPr>
            </w:pPr>
            <w:r w:rsidRPr="00691663">
              <w:rPr>
                <w:sz w:val="22"/>
                <w:szCs w:val="20"/>
                <w:lang w:val="en-US"/>
              </w:rPr>
              <w:lastRenderedPageBreak/>
              <w:t>m=</w:t>
            </w:r>
            <w:r w:rsidRPr="00691663">
              <w:rPr>
                <w:sz w:val="22"/>
                <w:szCs w:val="20"/>
              </w:rPr>
              <w:t>4г</w:t>
            </w:r>
          </w:p>
        </w:tc>
        <w:tc>
          <w:tcPr>
            <w:tcW w:w="3419" w:type="dxa"/>
            <w:shd w:val="clear" w:color="auto" w:fill="auto"/>
            <w:vAlign w:val="center"/>
          </w:tcPr>
          <w:p w14:paraId="7EF53CD4" w14:textId="77777777" w:rsidR="00544313" w:rsidRPr="00691663" w:rsidRDefault="00544313" w:rsidP="00544313">
            <w:pPr>
              <w:ind w:firstLine="0"/>
              <w:rPr>
                <w:sz w:val="22"/>
                <w:szCs w:val="20"/>
              </w:rPr>
            </w:pPr>
            <w:r w:rsidRPr="00691663">
              <w:rPr>
                <w:szCs w:val="20"/>
                <w:lang w:val="en-US"/>
              </w:rPr>
              <w:t>V</w:t>
            </w:r>
            <w:r w:rsidRPr="00691663">
              <w:rPr>
                <w:szCs w:val="20"/>
                <w:vertAlign w:val="subscript"/>
              </w:rPr>
              <w:t>пор</w:t>
            </w:r>
            <w:r w:rsidRPr="00691663">
              <w:rPr>
                <w:szCs w:val="20"/>
              </w:rPr>
              <w:t xml:space="preserve"> = </w:t>
            </w:r>
            <w:r w:rsidRPr="00691663">
              <w:rPr>
                <w:noProof/>
                <w:position w:val="-32"/>
                <w:szCs w:val="20"/>
                <w:lang w:eastAsia="ru-RU"/>
              </w:rPr>
              <w:drawing>
                <wp:inline distT="0" distB="0" distL="0" distR="0" wp14:anchorId="408A79E6" wp14:editId="4A750B80">
                  <wp:extent cx="583565" cy="495935"/>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691663">
              <w:rPr>
                <w:szCs w:val="20"/>
              </w:rPr>
              <w:t>=200 м/с;</w:t>
            </w:r>
          </w:p>
        </w:tc>
      </w:tr>
      <w:tr w:rsidR="00436E33" w:rsidRPr="00691663" w14:paraId="70698620" w14:textId="77777777" w:rsidTr="00E772C8">
        <w:trPr>
          <w:jc w:val="center"/>
        </w:trPr>
        <w:tc>
          <w:tcPr>
            <w:tcW w:w="1101" w:type="dxa"/>
            <w:shd w:val="clear" w:color="auto" w:fill="auto"/>
            <w:vAlign w:val="center"/>
          </w:tcPr>
          <w:p w14:paraId="20045C5E" w14:textId="77777777" w:rsidR="00544313" w:rsidRPr="00691663" w:rsidRDefault="00544313" w:rsidP="00544313">
            <w:pPr>
              <w:ind w:firstLine="0"/>
              <w:rPr>
                <w:sz w:val="22"/>
                <w:szCs w:val="20"/>
              </w:rPr>
            </w:pPr>
            <w:r w:rsidRPr="00691663">
              <w:rPr>
                <w:sz w:val="22"/>
                <w:szCs w:val="20"/>
                <w:lang w:val="en-US"/>
              </w:rPr>
              <w:t>m=</w:t>
            </w:r>
            <w:r w:rsidRPr="00691663">
              <w:rPr>
                <w:sz w:val="22"/>
                <w:szCs w:val="20"/>
              </w:rPr>
              <w:t>5г</w:t>
            </w:r>
          </w:p>
        </w:tc>
        <w:tc>
          <w:tcPr>
            <w:tcW w:w="3419" w:type="dxa"/>
            <w:shd w:val="clear" w:color="auto" w:fill="auto"/>
            <w:vAlign w:val="center"/>
          </w:tcPr>
          <w:p w14:paraId="62584C07" w14:textId="77777777" w:rsidR="00544313" w:rsidRPr="00691663" w:rsidRDefault="00544313" w:rsidP="00544313">
            <w:pPr>
              <w:ind w:firstLine="0"/>
              <w:rPr>
                <w:sz w:val="22"/>
                <w:szCs w:val="20"/>
              </w:rPr>
            </w:pPr>
            <w:r w:rsidRPr="00691663">
              <w:rPr>
                <w:szCs w:val="20"/>
                <w:lang w:val="en-US"/>
              </w:rPr>
              <w:t>V</w:t>
            </w:r>
            <w:r w:rsidRPr="00691663">
              <w:rPr>
                <w:szCs w:val="20"/>
                <w:vertAlign w:val="subscript"/>
              </w:rPr>
              <w:t>пор</w:t>
            </w:r>
            <w:r w:rsidRPr="00691663">
              <w:rPr>
                <w:szCs w:val="20"/>
              </w:rPr>
              <w:t xml:space="preserve"> = </w:t>
            </w:r>
            <w:r w:rsidRPr="00691663">
              <w:rPr>
                <w:noProof/>
                <w:position w:val="-32"/>
                <w:szCs w:val="20"/>
                <w:lang w:eastAsia="ru-RU"/>
              </w:rPr>
              <w:drawing>
                <wp:inline distT="0" distB="0" distL="0" distR="0" wp14:anchorId="2FB3EA20" wp14:editId="074711E8">
                  <wp:extent cx="583565" cy="49593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691663">
              <w:rPr>
                <w:szCs w:val="20"/>
              </w:rPr>
              <w:t>=179 м/с;</w:t>
            </w:r>
          </w:p>
        </w:tc>
      </w:tr>
      <w:tr w:rsidR="00436E33" w:rsidRPr="00691663" w14:paraId="29C701A7" w14:textId="77777777" w:rsidTr="00E772C8">
        <w:trPr>
          <w:jc w:val="center"/>
        </w:trPr>
        <w:tc>
          <w:tcPr>
            <w:tcW w:w="1101" w:type="dxa"/>
            <w:shd w:val="clear" w:color="auto" w:fill="auto"/>
            <w:vAlign w:val="center"/>
          </w:tcPr>
          <w:p w14:paraId="1B4B74CF" w14:textId="77777777" w:rsidR="00544313" w:rsidRPr="00691663" w:rsidRDefault="00544313" w:rsidP="00544313">
            <w:pPr>
              <w:ind w:firstLine="0"/>
              <w:rPr>
                <w:sz w:val="22"/>
                <w:szCs w:val="20"/>
              </w:rPr>
            </w:pPr>
            <w:r w:rsidRPr="00691663">
              <w:rPr>
                <w:sz w:val="22"/>
                <w:szCs w:val="20"/>
                <w:lang w:val="en-US"/>
              </w:rPr>
              <w:t>m=</w:t>
            </w:r>
            <w:r w:rsidRPr="00691663">
              <w:rPr>
                <w:sz w:val="22"/>
                <w:szCs w:val="20"/>
              </w:rPr>
              <w:t>6г</w:t>
            </w:r>
          </w:p>
        </w:tc>
        <w:tc>
          <w:tcPr>
            <w:tcW w:w="3419" w:type="dxa"/>
            <w:shd w:val="clear" w:color="auto" w:fill="auto"/>
            <w:vAlign w:val="center"/>
          </w:tcPr>
          <w:p w14:paraId="38CCF45A" w14:textId="77777777" w:rsidR="00544313" w:rsidRPr="00691663" w:rsidRDefault="00544313" w:rsidP="00544313">
            <w:pPr>
              <w:ind w:firstLine="0"/>
              <w:rPr>
                <w:sz w:val="22"/>
                <w:szCs w:val="20"/>
              </w:rPr>
            </w:pPr>
            <w:r w:rsidRPr="00691663">
              <w:rPr>
                <w:szCs w:val="20"/>
                <w:lang w:val="en-US"/>
              </w:rPr>
              <w:t>V</w:t>
            </w:r>
            <w:r w:rsidRPr="00691663">
              <w:rPr>
                <w:szCs w:val="20"/>
                <w:vertAlign w:val="subscript"/>
              </w:rPr>
              <w:t>пор</w:t>
            </w:r>
            <w:r w:rsidRPr="00691663">
              <w:rPr>
                <w:szCs w:val="20"/>
              </w:rPr>
              <w:t xml:space="preserve"> = </w:t>
            </w:r>
            <w:r w:rsidRPr="00691663">
              <w:rPr>
                <w:noProof/>
                <w:position w:val="-32"/>
                <w:szCs w:val="20"/>
                <w:lang w:eastAsia="ru-RU"/>
              </w:rPr>
              <w:drawing>
                <wp:inline distT="0" distB="0" distL="0" distR="0" wp14:anchorId="69C8B768" wp14:editId="4C86B40B">
                  <wp:extent cx="583565" cy="495935"/>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691663">
              <w:rPr>
                <w:szCs w:val="20"/>
              </w:rPr>
              <w:t>=163 м/с;</w:t>
            </w:r>
          </w:p>
        </w:tc>
      </w:tr>
      <w:tr w:rsidR="00436E33" w:rsidRPr="00691663" w14:paraId="3F07EB8A" w14:textId="77777777" w:rsidTr="00E772C8">
        <w:trPr>
          <w:jc w:val="center"/>
        </w:trPr>
        <w:tc>
          <w:tcPr>
            <w:tcW w:w="1101" w:type="dxa"/>
            <w:shd w:val="clear" w:color="auto" w:fill="auto"/>
            <w:vAlign w:val="center"/>
          </w:tcPr>
          <w:p w14:paraId="52973F28" w14:textId="77777777" w:rsidR="00544313" w:rsidRPr="00691663" w:rsidRDefault="00544313" w:rsidP="00544313">
            <w:pPr>
              <w:ind w:firstLine="0"/>
              <w:rPr>
                <w:sz w:val="22"/>
                <w:szCs w:val="20"/>
              </w:rPr>
            </w:pPr>
            <w:r w:rsidRPr="00691663">
              <w:rPr>
                <w:sz w:val="22"/>
                <w:szCs w:val="20"/>
                <w:lang w:val="en-US"/>
              </w:rPr>
              <w:t>m=</w:t>
            </w:r>
            <w:r w:rsidRPr="00691663">
              <w:rPr>
                <w:sz w:val="22"/>
                <w:szCs w:val="20"/>
              </w:rPr>
              <w:t>7г</w:t>
            </w:r>
          </w:p>
        </w:tc>
        <w:tc>
          <w:tcPr>
            <w:tcW w:w="3419" w:type="dxa"/>
            <w:shd w:val="clear" w:color="auto" w:fill="auto"/>
            <w:vAlign w:val="center"/>
          </w:tcPr>
          <w:p w14:paraId="0F5EB30E" w14:textId="77777777" w:rsidR="00544313" w:rsidRPr="00691663" w:rsidRDefault="00544313" w:rsidP="00544313">
            <w:pPr>
              <w:ind w:firstLine="0"/>
              <w:rPr>
                <w:sz w:val="22"/>
                <w:szCs w:val="20"/>
              </w:rPr>
            </w:pPr>
            <w:r w:rsidRPr="00691663">
              <w:rPr>
                <w:szCs w:val="20"/>
                <w:lang w:val="en-US"/>
              </w:rPr>
              <w:t>V</w:t>
            </w:r>
            <w:r w:rsidRPr="00691663">
              <w:rPr>
                <w:szCs w:val="20"/>
                <w:vertAlign w:val="subscript"/>
              </w:rPr>
              <w:t>пор</w:t>
            </w:r>
            <w:r w:rsidRPr="00691663">
              <w:rPr>
                <w:szCs w:val="20"/>
              </w:rPr>
              <w:t xml:space="preserve"> = </w:t>
            </w:r>
            <w:r w:rsidRPr="00691663">
              <w:rPr>
                <w:noProof/>
                <w:position w:val="-32"/>
                <w:szCs w:val="20"/>
                <w:lang w:eastAsia="ru-RU"/>
              </w:rPr>
              <w:drawing>
                <wp:inline distT="0" distB="0" distL="0" distR="0" wp14:anchorId="74749E1F" wp14:editId="66B5DDC4">
                  <wp:extent cx="583565" cy="495935"/>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691663">
              <w:rPr>
                <w:szCs w:val="20"/>
              </w:rPr>
              <w:t>=151 м/с;</w:t>
            </w:r>
          </w:p>
        </w:tc>
      </w:tr>
      <w:tr w:rsidR="00436E33" w:rsidRPr="00691663" w14:paraId="6DB11E4C" w14:textId="77777777" w:rsidTr="00E772C8">
        <w:trPr>
          <w:jc w:val="center"/>
        </w:trPr>
        <w:tc>
          <w:tcPr>
            <w:tcW w:w="1101" w:type="dxa"/>
            <w:shd w:val="clear" w:color="auto" w:fill="auto"/>
            <w:vAlign w:val="center"/>
          </w:tcPr>
          <w:p w14:paraId="2DE3E39A" w14:textId="77777777" w:rsidR="00544313" w:rsidRPr="00691663" w:rsidRDefault="00544313" w:rsidP="00544313">
            <w:pPr>
              <w:ind w:firstLine="0"/>
              <w:rPr>
                <w:sz w:val="22"/>
                <w:szCs w:val="20"/>
              </w:rPr>
            </w:pPr>
            <w:r w:rsidRPr="00691663">
              <w:rPr>
                <w:sz w:val="22"/>
                <w:szCs w:val="20"/>
                <w:lang w:val="en-US"/>
              </w:rPr>
              <w:t>m=</w:t>
            </w:r>
            <w:r w:rsidRPr="00691663">
              <w:rPr>
                <w:sz w:val="22"/>
                <w:szCs w:val="20"/>
              </w:rPr>
              <w:t>8г</w:t>
            </w:r>
          </w:p>
        </w:tc>
        <w:tc>
          <w:tcPr>
            <w:tcW w:w="3419" w:type="dxa"/>
            <w:shd w:val="clear" w:color="auto" w:fill="auto"/>
            <w:vAlign w:val="center"/>
          </w:tcPr>
          <w:p w14:paraId="1A9F55F3" w14:textId="77777777" w:rsidR="00544313" w:rsidRPr="00691663" w:rsidRDefault="00544313" w:rsidP="00544313">
            <w:pPr>
              <w:ind w:firstLine="0"/>
              <w:rPr>
                <w:sz w:val="22"/>
                <w:szCs w:val="20"/>
              </w:rPr>
            </w:pPr>
            <w:r w:rsidRPr="00691663">
              <w:rPr>
                <w:szCs w:val="20"/>
                <w:lang w:val="en-US"/>
              </w:rPr>
              <w:t>V</w:t>
            </w:r>
            <w:r w:rsidRPr="00691663">
              <w:rPr>
                <w:szCs w:val="20"/>
                <w:vertAlign w:val="subscript"/>
              </w:rPr>
              <w:t>пор</w:t>
            </w:r>
            <w:r w:rsidRPr="00691663">
              <w:rPr>
                <w:szCs w:val="20"/>
              </w:rPr>
              <w:t xml:space="preserve"> = </w:t>
            </w:r>
            <w:r w:rsidRPr="00691663">
              <w:rPr>
                <w:noProof/>
                <w:position w:val="-32"/>
                <w:szCs w:val="20"/>
                <w:lang w:eastAsia="ru-RU"/>
              </w:rPr>
              <w:drawing>
                <wp:inline distT="0" distB="0" distL="0" distR="0" wp14:anchorId="74F19760" wp14:editId="6A0984E3">
                  <wp:extent cx="583565" cy="495935"/>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691663">
              <w:rPr>
                <w:szCs w:val="20"/>
              </w:rPr>
              <w:t>=141 м/с;</w:t>
            </w:r>
          </w:p>
        </w:tc>
      </w:tr>
      <w:tr w:rsidR="00436E33" w:rsidRPr="00691663" w14:paraId="333EC29B" w14:textId="77777777" w:rsidTr="00E772C8">
        <w:trPr>
          <w:jc w:val="center"/>
        </w:trPr>
        <w:tc>
          <w:tcPr>
            <w:tcW w:w="1101" w:type="dxa"/>
            <w:shd w:val="clear" w:color="auto" w:fill="auto"/>
            <w:vAlign w:val="center"/>
          </w:tcPr>
          <w:p w14:paraId="3EE42D57" w14:textId="77777777" w:rsidR="00544313" w:rsidRPr="00691663" w:rsidRDefault="00544313" w:rsidP="00544313">
            <w:pPr>
              <w:ind w:firstLine="0"/>
              <w:rPr>
                <w:sz w:val="22"/>
                <w:szCs w:val="20"/>
              </w:rPr>
            </w:pPr>
            <w:r w:rsidRPr="00691663">
              <w:rPr>
                <w:sz w:val="22"/>
                <w:szCs w:val="20"/>
                <w:lang w:val="en-US"/>
              </w:rPr>
              <w:t>m=</w:t>
            </w:r>
            <w:r w:rsidRPr="00691663">
              <w:rPr>
                <w:sz w:val="22"/>
                <w:szCs w:val="20"/>
              </w:rPr>
              <w:t>9г</w:t>
            </w:r>
          </w:p>
        </w:tc>
        <w:tc>
          <w:tcPr>
            <w:tcW w:w="3419" w:type="dxa"/>
            <w:shd w:val="clear" w:color="auto" w:fill="auto"/>
            <w:vAlign w:val="center"/>
          </w:tcPr>
          <w:p w14:paraId="52AC3374" w14:textId="77777777" w:rsidR="00544313" w:rsidRPr="00691663" w:rsidRDefault="00544313" w:rsidP="00544313">
            <w:pPr>
              <w:ind w:firstLine="0"/>
              <w:rPr>
                <w:sz w:val="22"/>
                <w:szCs w:val="20"/>
              </w:rPr>
            </w:pPr>
            <w:r w:rsidRPr="00691663">
              <w:rPr>
                <w:szCs w:val="20"/>
                <w:lang w:val="en-US"/>
              </w:rPr>
              <w:t>V</w:t>
            </w:r>
            <w:r w:rsidRPr="00691663">
              <w:rPr>
                <w:szCs w:val="20"/>
                <w:vertAlign w:val="subscript"/>
              </w:rPr>
              <w:t>пор</w:t>
            </w:r>
            <w:r w:rsidRPr="00691663">
              <w:rPr>
                <w:szCs w:val="20"/>
              </w:rPr>
              <w:t xml:space="preserve"> = </w:t>
            </w:r>
            <w:r w:rsidRPr="00691663">
              <w:rPr>
                <w:noProof/>
                <w:position w:val="-32"/>
                <w:szCs w:val="20"/>
                <w:lang w:eastAsia="ru-RU"/>
              </w:rPr>
              <w:drawing>
                <wp:inline distT="0" distB="0" distL="0" distR="0" wp14:anchorId="5D0D295B" wp14:editId="0A3BECC2">
                  <wp:extent cx="583565" cy="49593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691663">
              <w:rPr>
                <w:szCs w:val="20"/>
              </w:rPr>
              <w:t>=133 м/с;</w:t>
            </w:r>
          </w:p>
        </w:tc>
      </w:tr>
      <w:tr w:rsidR="00544313" w:rsidRPr="00691663" w14:paraId="471E917D" w14:textId="77777777" w:rsidTr="00E772C8">
        <w:trPr>
          <w:jc w:val="center"/>
        </w:trPr>
        <w:tc>
          <w:tcPr>
            <w:tcW w:w="1101" w:type="dxa"/>
            <w:shd w:val="clear" w:color="auto" w:fill="auto"/>
            <w:vAlign w:val="center"/>
          </w:tcPr>
          <w:p w14:paraId="09BC8981" w14:textId="77777777" w:rsidR="00544313" w:rsidRPr="00691663" w:rsidRDefault="00544313" w:rsidP="00544313">
            <w:pPr>
              <w:ind w:firstLine="0"/>
              <w:rPr>
                <w:sz w:val="22"/>
                <w:szCs w:val="20"/>
              </w:rPr>
            </w:pPr>
            <w:r w:rsidRPr="00691663">
              <w:rPr>
                <w:sz w:val="22"/>
                <w:szCs w:val="20"/>
                <w:lang w:val="en-US"/>
              </w:rPr>
              <w:t>m=</w:t>
            </w:r>
            <w:r w:rsidRPr="00691663">
              <w:rPr>
                <w:sz w:val="22"/>
                <w:szCs w:val="20"/>
              </w:rPr>
              <w:t>10г</w:t>
            </w:r>
          </w:p>
        </w:tc>
        <w:tc>
          <w:tcPr>
            <w:tcW w:w="3419" w:type="dxa"/>
            <w:shd w:val="clear" w:color="auto" w:fill="auto"/>
            <w:vAlign w:val="center"/>
          </w:tcPr>
          <w:p w14:paraId="20F3E17F" w14:textId="77777777" w:rsidR="00544313" w:rsidRPr="00691663" w:rsidRDefault="00544313" w:rsidP="00544313">
            <w:pPr>
              <w:ind w:firstLine="0"/>
              <w:rPr>
                <w:sz w:val="22"/>
                <w:szCs w:val="20"/>
              </w:rPr>
            </w:pPr>
            <w:r w:rsidRPr="00691663">
              <w:rPr>
                <w:szCs w:val="20"/>
                <w:lang w:val="en-US"/>
              </w:rPr>
              <w:t>V</w:t>
            </w:r>
            <w:r w:rsidRPr="00691663">
              <w:rPr>
                <w:szCs w:val="20"/>
                <w:vertAlign w:val="subscript"/>
              </w:rPr>
              <w:t>пор</w:t>
            </w:r>
            <w:r w:rsidRPr="00691663">
              <w:rPr>
                <w:szCs w:val="20"/>
              </w:rPr>
              <w:t xml:space="preserve"> = </w:t>
            </w:r>
            <w:r w:rsidRPr="00691663">
              <w:rPr>
                <w:noProof/>
                <w:position w:val="-32"/>
                <w:szCs w:val="20"/>
                <w:lang w:eastAsia="ru-RU"/>
              </w:rPr>
              <w:drawing>
                <wp:inline distT="0" distB="0" distL="0" distR="0" wp14:anchorId="43E6D727" wp14:editId="37F67E5B">
                  <wp:extent cx="583565" cy="495935"/>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691663">
              <w:rPr>
                <w:szCs w:val="20"/>
              </w:rPr>
              <w:t>=126 м/с</w:t>
            </w:r>
          </w:p>
        </w:tc>
      </w:tr>
    </w:tbl>
    <w:p w14:paraId="7AC045C4" w14:textId="77777777" w:rsidR="00544313" w:rsidRPr="00691663" w:rsidRDefault="00544313" w:rsidP="00544313">
      <w:pPr>
        <w:rPr>
          <w:rFonts w:cs="Arial"/>
        </w:rPr>
      </w:pPr>
    </w:p>
    <w:p w14:paraId="3D417CD8" w14:textId="77777777" w:rsidR="00544313" w:rsidRPr="00691663" w:rsidRDefault="00544313" w:rsidP="00544313">
      <w:pPr>
        <w:rPr>
          <w:rFonts w:cs="Arial"/>
        </w:rPr>
      </w:pPr>
      <w:r w:rsidRPr="00691663">
        <w:rPr>
          <w:rFonts w:cs="Arial"/>
        </w:rPr>
        <w:t>Для определения дальности поражающего действия осколка определен приведенный диаметр:</w:t>
      </w:r>
    </w:p>
    <w:p w14:paraId="145F4210" w14:textId="77777777" w:rsidR="00544313" w:rsidRPr="00691663" w:rsidRDefault="00544313" w:rsidP="00544313">
      <w:pPr>
        <w:ind w:firstLine="709"/>
        <w:jc w:val="center"/>
        <w:rPr>
          <w:rFonts w:cs="Arial"/>
          <w:sz w:val="28"/>
          <w:szCs w:val="28"/>
        </w:rPr>
      </w:pPr>
    </w:p>
    <w:tbl>
      <w:tblPr>
        <w:tblW w:w="0" w:type="auto"/>
        <w:jc w:val="center"/>
        <w:tblLook w:val="04A0" w:firstRow="1" w:lastRow="0" w:firstColumn="1" w:lastColumn="0" w:noHBand="0" w:noVBand="1"/>
      </w:tblPr>
      <w:tblGrid>
        <w:gridCol w:w="1101"/>
        <w:gridCol w:w="3599"/>
      </w:tblGrid>
      <w:tr w:rsidR="00436E33" w:rsidRPr="00691663" w14:paraId="4792E30F" w14:textId="77777777" w:rsidTr="00E772C8">
        <w:trPr>
          <w:jc w:val="center"/>
        </w:trPr>
        <w:tc>
          <w:tcPr>
            <w:tcW w:w="1101" w:type="dxa"/>
            <w:shd w:val="clear" w:color="auto" w:fill="auto"/>
            <w:vAlign w:val="center"/>
          </w:tcPr>
          <w:p w14:paraId="25762041" w14:textId="77777777" w:rsidR="00544313" w:rsidRPr="00691663" w:rsidRDefault="00544313" w:rsidP="00544313">
            <w:pPr>
              <w:ind w:firstLine="0"/>
              <w:rPr>
                <w:szCs w:val="20"/>
              </w:rPr>
            </w:pPr>
            <w:r w:rsidRPr="00691663">
              <w:rPr>
                <w:szCs w:val="20"/>
                <w:lang w:val="en-US"/>
              </w:rPr>
              <w:t>m=1</w:t>
            </w:r>
            <w:r w:rsidRPr="00691663">
              <w:rPr>
                <w:szCs w:val="20"/>
              </w:rPr>
              <w:t>г</w:t>
            </w:r>
          </w:p>
        </w:tc>
        <w:tc>
          <w:tcPr>
            <w:tcW w:w="3599" w:type="dxa"/>
            <w:shd w:val="clear" w:color="auto" w:fill="auto"/>
            <w:vAlign w:val="center"/>
          </w:tcPr>
          <w:p w14:paraId="3FC0192E" w14:textId="77777777" w:rsidR="00544313" w:rsidRPr="00691663" w:rsidRDefault="00544313" w:rsidP="00544313">
            <w:pPr>
              <w:ind w:firstLine="0"/>
              <w:rPr>
                <w:szCs w:val="20"/>
              </w:rPr>
            </w:pPr>
            <w:r w:rsidRPr="00691663">
              <w:rPr>
                <w:sz w:val="28"/>
                <w:szCs w:val="28"/>
                <w:lang w:val="en-US"/>
              </w:rPr>
              <w:t>d</w:t>
            </w:r>
            <w:r w:rsidRPr="00691663">
              <w:rPr>
                <w:sz w:val="28"/>
                <w:szCs w:val="28"/>
              </w:rPr>
              <w:t xml:space="preserve"> =</w:t>
            </w:r>
            <w:r w:rsidRPr="00691663">
              <w:rPr>
                <w:noProof/>
                <w:position w:val="-32"/>
                <w:sz w:val="28"/>
                <w:szCs w:val="28"/>
                <w:lang w:eastAsia="ru-RU"/>
              </w:rPr>
              <w:drawing>
                <wp:inline distT="0" distB="0" distL="0" distR="0" wp14:anchorId="5C96DEE6" wp14:editId="065A4586">
                  <wp:extent cx="632460" cy="48641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691663">
              <w:rPr>
                <w:sz w:val="28"/>
                <w:szCs w:val="28"/>
              </w:rPr>
              <w:t>=</w:t>
            </w:r>
            <w:r w:rsidRPr="00691663">
              <w:rPr>
                <w:noProof/>
                <w:position w:val="-30"/>
                <w:sz w:val="28"/>
                <w:szCs w:val="28"/>
                <w:lang w:eastAsia="ru-RU"/>
              </w:rPr>
              <w:drawing>
                <wp:inline distT="0" distB="0" distL="0" distR="0" wp14:anchorId="38EEA0E1" wp14:editId="5029DEB3">
                  <wp:extent cx="817245" cy="466725"/>
                  <wp:effectExtent l="0" t="0" r="190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817245" cy="466725"/>
                          </a:xfrm>
                          <a:prstGeom prst="rect">
                            <a:avLst/>
                          </a:prstGeom>
                          <a:noFill/>
                          <a:ln>
                            <a:noFill/>
                          </a:ln>
                        </pic:spPr>
                      </pic:pic>
                    </a:graphicData>
                  </a:graphic>
                </wp:inline>
              </w:drawing>
            </w:r>
            <w:r w:rsidRPr="00691663">
              <w:rPr>
                <w:sz w:val="28"/>
                <w:szCs w:val="28"/>
              </w:rPr>
              <w:t>=0,006 м;</w:t>
            </w:r>
          </w:p>
        </w:tc>
      </w:tr>
      <w:tr w:rsidR="00436E33" w:rsidRPr="00691663" w14:paraId="153D5F54" w14:textId="77777777" w:rsidTr="00E772C8">
        <w:trPr>
          <w:jc w:val="center"/>
        </w:trPr>
        <w:tc>
          <w:tcPr>
            <w:tcW w:w="1101" w:type="dxa"/>
            <w:shd w:val="clear" w:color="auto" w:fill="auto"/>
            <w:vAlign w:val="center"/>
          </w:tcPr>
          <w:p w14:paraId="691D9F1F" w14:textId="77777777" w:rsidR="00544313" w:rsidRPr="00691663" w:rsidRDefault="00544313" w:rsidP="00544313">
            <w:pPr>
              <w:ind w:firstLine="0"/>
              <w:rPr>
                <w:szCs w:val="20"/>
              </w:rPr>
            </w:pPr>
            <w:r w:rsidRPr="00691663">
              <w:rPr>
                <w:szCs w:val="20"/>
                <w:lang w:val="en-US"/>
              </w:rPr>
              <w:t>m=</w:t>
            </w:r>
            <w:r w:rsidRPr="00691663">
              <w:rPr>
                <w:szCs w:val="20"/>
              </w:rPr>
              <w:t>2г</w:t>
            </w:r>
          </w:p>
        </w:tc>
        <w:tc>
          <w:tcPr>
            <w:tcW w:w="3599" w:type="dxa"/>
            <w:shd w:val="clear" w:color="auto" w:fill="auto"/>
            <w:vAlign w:val="center"/>
          </w:tcPr>
          <w:p w14:paraId="306E5EF3" w14:textId="77777777" w:rsidR="00544313" w:rsidRPr="00691663" w:rsidRDefault="00544313" w:rsidP="00544313">
            <w:pPr>
              <w:ind w:firstLine="0"/>
              <w:rPr>
                <w:szCs w:val="20"/>
              </w:rPr>
            </w:pPr>
            <w:r w:rsidRPr="00691663">
              <w:rPr>
                <w:sz w:val="28"/>
                <w:szCs w:val="28"/>
                <w:lang w:val="en-US"/>
              </w:rPr>
              <w:t>d</w:t>
            </w:r>
            <w:r w:rsidRPr="00691663">
              <w:rPr>
                <w:sz w:val="28"/>
                <w:szCs w:val="28"/>
              </w:rPr>
              <w:t xml:space="preserve"> =</w:t>
            </w:r>
            <w:r w:rsidRPr="00691663">
              <w:rPr>
                <w:noProof/>
                <w:position w:val="-32"/>
                <w:sz w:val="28"/>
                <w:szCs w:val="28"/>
                <w:lang w:eastAsia="ru-RU"/>
              </w:rPr>
              <w:drawing>
                <wp:inline distT="0" distB="0" distL="0" distR="0" wp14:anchorId="23D00F49" wp14:editId="71515BA1">
                  <wp:extent cx="632460" cy="48641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691663">
              <w:rPr>
                <w:sz w:val="28"/>
                <w:szCs w:val="28"/>
              </w:rPr>
              <w:t>=0,0078 м;</w:t>
            </w:r>
          </w:p>
        </w:tc>
      </w:tr>
      <w:tr w:rsidR="00436E33" w:rsidRPr="00691663" w14:paraId="3F14A110" w14:textId="77777777" w:rsidTr="00E772C8">
        <w:trPr>
          <w:jc w:val="center"/>
        </w:trPr>
        <w:tc>
          <w:tcPr>
            <w:tcW w:w="1101" w:type="dxa"/>
            <w:shd w:val="clear" w:color="auto" w:fill="auto"/>
            <w:vAlign w:val="center"/>
          </w:tcPr>
          <w:p w14:paraId="6E7EE531" w14:textId="77777777" w:rsidR="00544313" w:rsidRPr="00691663" w:rsidRDefault="00544313" w:rsidP="00544313">
            <w:pPr>
              <w:ind w:firstLine="0"/>
              <w:rPr>
                <w:szCs w:val="20"/>
              </w:rPr>
            </w:pPr>
            <w:r w:rsidRPr="00691663">
              <w:rPr>
                <w:szCs w:val="20"/>
                <w:lang w:val="en-US"/>
              </w:rPr>
              <w:t>m=</w:t>
            </w:r>
            <w:r w:rsidRPr="00691663">
              <w:rPr>
                <w:szCs w:val="20"/>
              </w:rPr>
              <w:t>3г</w:t>
            </w:r>
          </w:p>
        </w:tc>
        <w:tc>
          <w:tcPr>
            <w:tcW w:w="3599" w:type="dxa"/>
            <w:shd w:val="clear" w:color="auto" w:fill="auto"/>
            <w:vAlign w:val="center"/>
          </w:tcPr>
          <w:p w14:paraId="152B742D" w14:textId="77777777" w:rsidR="00544313" w:rsidRPr="00691663" w:rsidRDefault="00544313" w:rsidP="00544313">
            <w:pPr>
              <w:ind w:firstLine="0"/>
              <w:rPr>
                <w:szCs w:val="20"/>
              </w:rPr>
            </w:pPr>
            <w:r w:rsidRPr="00691663">
              <w:rPr>
                <w:sz w:val="28"/>
                <w:szCs w:val="28"/>
                <w:lang w:val="en-US"/>
              </w:rPr>
              <w:t>d</w:t>
            </w:r>
            <w:r w:rsidRPr="00691663">
              <w:rPr>
                <w:sz w:val="28"/>
                <w:szCs w:val="28"/>
              </w:rPr>
              <w:t xml:space="preserve"> =</w:t>
            </w:r>
            <w:r w:rsidRPr="00691663">
              <w:rPr>
                <w:noProof/>
                <w:position w:val="-32"/>
                <w:sz w:val="28"/>
                <w:szCs w:val="28"/>
                <w:lang w:eastAsia="ru-RU"/>
              </w:rPr>
              <w:drawing>
                <wp:inline distT="0" distB="0" distL="0" distR="0" wp14:anchorId="616F6F07" wp14:editId="59353130">
                  <wp:extent cx="632460" cy="486410"/>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691663">
              <w:rPr>
                <w:sz w:val="28"/>
                <w:szCs w:val="28"/>
              </w:rPr>
              <w:t>=0,009 м;</w:t>
            </w:r>
          </w:p>
        </w:tc>
      </w:tr>
      <w:tr w:rsidR="00436E33" w:rsidRPr="00691663" w14:paraId="7640FF22" w14:textId="77777777" w:rsidTr="00E772C8">
        <w:trPr>
          <w:jc w:val="center"/>
        </w:trPr>
        <w:tc>
          <w:tcPr>
            <w:tcW w:w="1101" w:type="dxa"/>
            <w:shd w:val="clear" w:color="auto" w:fill="auto"/>
            <w:vAlign w:val="center"/>
          </w:tcPr>
          <w:p w14:paraId="1573BDEE" w14:textId="77777777" w:rsidR="00544313" w:rsidRPr="00691663" w:rsidRDefault="00544313" w:rsidP="00544313">
            <w:pPr>
              <w:ind w:firstLine="0"/>
              <w:rPr>
                <w:szCs w:val="20"/>
              </w:rPr>
            </w:pPr>
            <w:r w:rsidRPr="00691663">
              <w:rPr>
                <w:szCs w:val="20"/>
                <w:lang w:val="en-US"/>
              </w:rPr>
              <w:t>m=</w:t>
            </w:r>
            <w:r w:rsidRPr="00691663">
              <w:rPr>
                <w:szCs w:val="20"/>
              </w:rPr>
              <w:t>4г</w:t>
            </w:r>
          </w:p>
        </w:tc>
        <w:tc>
          <w:tcPr>
            <w:tcW w:w="3599" w:type="dxa"/>
            <w:shd w:val="clear" w:color="auto" w:fill="auto"/>
            <w:vAlign w:val="center"/>
          </w:tcPr>
          <w:p w14:paraId="144A0225" w14:textId="77777777" w:rsidR="00544313" w:rsidRPr="00691663" w:rsidRDefault="00544313" w:rsidP="00544313">
            <w:pPr>
              <w:ind w:firstLine="0"/>
              <w:rPr>
                <w:szCs w:val="20"/>
              </w:rPr>
            </w:pPr>
            <w:r w:rsidRPr="00691663">
              <w:rPr>
                <w:sz w:val="28"/>
                <w:szCs w:val="28"/>
                <w:lang w:val="en-US"/>
              </w:rPr>
              <w:t>d</w:t>
            </w:r>
            <w:r w:rsidRPr="00691663">
              <w:rPr>
                <w:sz w:val="28"/>
                <w:szCs w:val="28"/>
              </w:rPr>
              <w:t xml:space="preserve"> =</w:t>
            </w:r>
            <w:r w:rsidRPr="00691663">
              <w:rPr>
                <w:noProof/>
                <w:position w:val="-32"/>
                <w:sz w:val="28"/>
                <w:szCs w:val="28"/>
                <w:lang w:eastAsia="ru-RU"/>
              </w:rPr>
              <w:drawing>
                <wp:inline distT="0" distB="0" distL="0" distR="0" wp14:anchorId="19830AD3" wp14:editId="68ACE875">
                  <wp:extent cx="632460" cy="486410"/>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691663">
              <w:rPr>
                <w:sz w:val="28"/>
                <w:szCs w:val="28"/>
              </w:rPr>
              <w:t>=0,0099 м;</w:t>
            </w:r>
          </w:p>
        </w:tc>
      </w:tr>
      <w:tr w:rsidR="00436E33" w:rsidRPr="00691663" w14:paraId="275B90E4" w14:textId="77777777" w:rsidTr="00E772C8">
        <w:trPr>
          <w:jc w:val="center"/>
        </w:trPr>
        <w:tc>
          <w:tcPr>
            <w:tcW w:w="1101" w:type="dxa"/>
            <w:shd w:val="clear" w:color="auto" w:fill="auto"/>
            <w:vAlign w:val="center"/>
          </w:tcPr>
          <w:p w14:paraId="3688B64F" w14:textId="77777777" w:rsidR="00544313" w:rsidRPr="00691663" w:rsidRDefault="00544313" w:rsidP="00544313">
            <w:pPr>
              <w:ind w:firstLine="0"/>
              <w:rPr>
                <w:szCs w:val="20"/>
              </w:rPr>
            </w:pPr>
            <w:r w:rsidRPr="00691663">
              <w:rPr>
                <w:szCs w:val="20"/>
                <w:lang w:val="en-US"/>
              </w:rPr>
              <w:t>m=</w:t>
            </w:r>
            <w:r w:rsidRPr="00691663">
              <w:rPr>
                <w:szCs w:val="20"/>
              </w:rPr>
              <w:t>5г</w:t>
            </w:r>
          </w:p>
        </w:tc>
        <w:tc>
          <w:tcPr>
            <w:tcW w:w="3599" w:type="dxa"/>
            <w:shd w:val="clear" w:color="auto" w:fill="auto"/>
            <w:vAlign w:val="center"/>
          </w:tcPr>
          <w:p w14:paraId="35C6D163" w14:textId="77777777" w:rsidR="00544313" w:rsidRPr="00691663" w:rsidRDefault="00544313" w:rsidP="00544313">
            <w:pPr>
              <w:ind w:firstLine="0"/>
              <w:rPr>
                <w:szCs w:val="20"/>
              </w:rPr>
            </w:pPr>
            <w:r w:rsidRPr="00691663">
              <w:rPr>
                <w:sz w:val="28"/>
                <w:szCs w:val="28"/>
                <w:lang w:val="en-US"/>
              </w:rPr>
              <w:t>d</w:t>
            </w:r>
            <w:r w:rsidRPr="00691663">
              <w:rPr>
                <w:sz w:val="28"/>
                <w:szCs w:val="28"/>
              </w:rPr>
              <w:t xml:space="preserve"> =</w:t>
            </w:r>
            <w:r w:rsidRPr="00691663">
              <w:rPr>
                <w:noProof/>
                <w:position w:val="-32"/>
                <w:sz w:val="28"/>
                <w:szCs w:val="28"/>
                <w:lang w:eastAsia="ru-RU"/>
              </w:rPr>
              <w:drawing>
                <wp:inline distT="0" distB="0" distL="0" distR="0" wp14:anchorId="4A012EA5" wp14:editId="4C5ED188">
                  <wp:extent cx="632460" cy="486410"/>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691663">
              <w:rPr>
                <w:sz w:val="28"/>
                <w:szCs w:val="28"/>
              </w:rPr>
              <w:t>=0,0106 м;</w:t>
            </w:r>
          </w:p>
        </w:tc>
      </w:tr>
      <w:tr w:rsidR="00436E33" w:rsidRPr="00691663" w14:paraId="06DC6B8A" w14:textId="77777777" w:rsidTr="00E772C8">
        <w:trPr>
          <w:jc w:val="center"/>
        </w:trPr>
        <w:tc>
          <w:tcPr>
            <w:tcW w:w="1101" w:type="dxa"/>
            <w:shd w:val="clear" w:color="auto" w:fill="auto"/>
            <w:vAlign w:val="center"/>
          </w:tcPr>
          <w:p w14:paraId="7ED25111" w14:textId="77777777" w:rsidR="00544313" w:rsidRPr="00691663" w:rsidRDefault="00544313" w:rsidP="00544313">
            <w:pPr>
              <w:ind w:firstLine="0"/>
              <w:rPr>
                <w:szCs w:val="20"/>
              </w:rPr>
            </w:pPr>
            <w:r w:rsidRPr="00691663">
              <w:rPr>
                <w:szCs w:val="20"/>
                <w:lang w:val="en-US"/>
              </w:rPr>
              <w:t>m=</w:t>
            </w:r>
            <w:r w:rsidRPr="00691663">
              <w:rPr>
                <w:szCs w:val="20"/>
              </w:rPr>
              <w:t>6г</w:t>
            </w:r>
          </w:p>
        </w:tc>
        <w:tc>
          <w:tcPr>
            <w:tcW w:w="3599" w:type="dxa"/>
            <w:shd w:val="clear" w:color="auto" w:fill="auto"/>
            <w:vAlign w:val="center"/>
          </w:tcPr>
          <w:p w14:paraId="657CFC00" w14:textId="77777777" w:rsidR="00544313" w:rsidRPr="00691663" w:rsidRDefault="00544313" w:rsidP="00544313">
            <w:pPr>
              <w:ind w:firstLine="0"/>
              <w:rPr>
                <w:szCs w:val="20"/>
              </w:rPr>
            </w:pPr>
            <w:r w:rsidRPr="00691663">
              <w:rPr>
                <w:sz w:val="28"/>
                <w:szCs w:val="28"/>
                <w:lang w:val="en-US"/>
              </w:rPr>
              <w:t>d</w:t>
            </w:r>
            <w:r w:rsidRPr="00691663">
              <w:rPr>
                <w:sz w:val="28"/>
                <w:szCs w:val="28"/>
              </w:rPr>
              <w:t xml:space="preserve"> =</w:t>
            </w:r>
            <w:r w:rsidRPr="00691663">
              <w:rPr>
                <w:noProof/>
                <w:position w:val="-32"/>
                <w:sz w:val="28"/>
                <w:szCs w:val="28"/>
                <w:lang w:eastAsia="ru-RU"/>
              </w:rPr>
              <w:drawing>
                <wp:inline distT="0" distB="0" distL="0" distR="0" wp14:anchorId="564FDD4B" wp14:editId="6C992000">
                  <wp:extent cx="632460" cy="486410"/>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691663">
              <w:rPr>
                <w:sz w:val="28"/>
                <w:szCs w:val="28"/>
              </w:rPr>
              <w:t>=0,0113 м;</w:t>
            </w:r>
          </w:p>
        </w:tc>
      </w:tr>
      <w:tr w:rsidR="00436E33" w:rsidRPr="00691663" w14:paraId="26E80036" w14:textId="77777777" w:rsidTr="00E772C8">
        <w:trPr>
          <w:jc w:val="center"/>
        </w:trPr>
        <w:tc>
          <w:tcPr>
            <w:tcW w:w="1101" w:type="dxa"/>
            <w:shd w:val="clear" w:color="auto" w:fill="auto"/>
            <w:vAlign w:val="center"/>
          </w:tcPr>
          <w:p w14:paraId="511630F3" w14:textId="77777777" w:rsidR="00544313" w:rsidRPr="00691663" w:rsidRDefault="00544313" w:rsidP="00544313">
            <w:pPr>
              <w:ind w:firstLine="0"/>
              <w:rPr>
                <w:szCs w:val="20"/>
              </w:rPr>
            </w:pPr>
            <w:r w:rsidRPr="00691663">
              <w:rPr>
                <w:szCs w:val="20"/>
                <w:lang w:val="en-US"/>
              </w:rPr>
              <w:t>m=</w:t>
            </w:r>
            <w:r w:rsidRPr="00691663">
              <w:rPr>
                <w:szCs w:val="20"/>
              </w:rPr>
              <w:t>7г</w:t>
            </w:r>
          </w:p>
        </w:tc>
        <w:tc>
          <w:tcPr>
            <w:tcW w:w="3599" w:type="dxa"/>
            <w:shd w:val="clear" w:color="auto" w:fill="auto"/>
            <w:vAlign w:val="center"/>
          </w:tcPr>
          <w:p w14:paraId="5B60AD5F" w14:textId="77777777" w:rsidR="00544313" w:rsidRPr="00691663" w:rsidRDefault="00544313" w:rsidP="00544313">
            <w:pPr>
              <w:ind w:firstLine="0"/>
              <w:rPr>
                <w:szCs w:val="20"/>
              </w:rPr>
            </w:pPr>
            <w:r w:rsidRPr="00691663">
              <w:rPr>
                <w:sz w:val="28"/>
                <w:szCs w:val="28"/>
                <w:lang w:val="en-US"/>
              </w:rPr>
              <w:t>d</w:t>
            </w:r>
            <w:r w:rsidRPr="00691663">
              <w:rPr>
                <w:sz w:val="28"/>
                <w:szCs w:val="28"/>
              </w:rPr>
              <w:t xml:space="preserve"> =</w:t>
            </w:r>
            <w:r w:rsidRPr="00691663">
              <w:rPr>
                <w:noProof/>
                <w:position w:val="-32"/>
                <w:sz w:val="28"/>
                <w:szCs w:val="28"/>
                <w:lang w:eastAsia="ru-RU"/>
              </w:rPr>
              <w:drawing>
                <wp:inline distT="0" distB="0" distL="0" distR="0" wp14:anchorId="277C169C" wp14:editId="496D98C9">
                  <wp:extent cx="632460" cy="48641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691663">
              <w:rPr>
                <w:sz w:val="28"/>
                <w:szCs w:val="28"/>
              </w:rPr>
              <w:t>=0,0119 м;</w:t>
            </w:r>
          </w:p>
        </w:tc>
      </w:tr>
      <w:tr w:rsidR="00436E33" w:rsidRPr="00691663" w14:paraId="30F3B5FB" w14:textId="77777777" w:rsidTr="00E772C8">
        <w:trPr>
          <w:jc w:val="center"/>
        </w:trPr>
        <w:tc>
          <w:tcPr>
            <w:tcW w:w="1101" w:type="dxa"/>
            <w:shd w:val="clear" w:color="auto" w:fill="auto"/>
            <w:vAlign w:val="center"/>
          </w:tcPr>
          <w:p w14:paraId="2D5CE445" w14:textId="77777777" w:rsidR="00544313" w:rsidRPr="00691663" w:rsidRDefault="00544313" w:rsidP="00544313">
            <w:pPr>
              <w:ind w:firstLine="0"/>
              <w:rPr>
                <w:szCs w:val="20"/>
              </w:rPr>
            </w:pPr>
            <w:r w:rsidRPr="00691663">
              <w:rPr>
                <w:szCs w:val="20"/>
                <w:lang w:val="en-US"/>
              </w:rPr>
              <w:t>m=</w:t>
            </w:r>
            <w:r w:rsidRPr="00691663">
              <w:rPr>
                <w:szCs w:val="20"/>
              </w:rPr>
              <w:t>8г</w:t>
            </w:r>
          </w:p>
        </w:tc>
        <w:tc>
          <w:tcPr>
            <w:tcW w:w="3599" w:type="dxa"/>
            <w:shd w:val="clear" w:color="auto" w:fill="auto"/>
            <w:vAlign w:val="center"/>
          </w:tcPr>
          <w:p w14:paraId="5FADFDEF" w14:textId="77777777" w:rsidR="00544313" w:rsidRPr="00691663" w:rsidRDefault="00544313" w:rsidP="00544313">
            <w:pPr>
              <w:ind w:firstLine="0"/>
              <w:rPr>
                <w:szCs w:val="20"/>
              </w:rPr>
            </w:pPr>
            <w:r w:rsidRPr="00691663">
              <w:rPr>
                <w:sz w:val="28"/>
                <w:szCs w:val="28"/>
                <w:lang w:val="en-US"/>
              </w:rPr>
              <w:t>d</w:t>
            </w:r>
            <w:r w:rsidRPr="00691663">
              <w:rPr>
                <w:sz w:val="28"/>
                <w:szCs w:val="28"/>
              </w:rPr>
              <w:t xml:space="preserve"> =</w:t>
            </w:r>
            <w:r w:rsidRPr="00691663">
              <w:rPr>
                <w:noProof/>
                <w:position w:val="-32"/>
                <w:sz w:val="28"/>
                <w:szCs w:val="28"/>
                <w:lang w:eastAsia="ru-RU"/>
              </w:rPr>
              <w:drawing>
                <wp:inline distT="0" distB="0" distL="0" distR="0" wp14:anchorId="5BF5E944" wp14:editId="0C8B295F">
                  <wp:extent cx="632460" cy="486410"/>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691663">
              <w:rPr>
                <w:sz w:val="28"/>
                <w:szCs w:val="28"/>
              </w:rPr>
              <w:t>=0,0125 м;</w:t>
            </w:r>
          </w:p>
        </w:tc>
      </w:tr>
      <w:tr w:rsidR="00436E33" w:rsidRPr="00691663" w14:paraId="29F16ACA" w14:textId="77777777" w:rsidTr="00E772C8">
        <w:trPr>
          <w:jc w:val="center"/>
        </w:trPr>
        <w:tc>
          <w:tcPr>
            <w:tcW w:w="1101" w:type="dxa"/>
            <w:shd w:val="clear" w:color="auto" w:fill="auto"/>
            <w:vAlign w:val="center"/>
          </w:tcPr>
          <w:p w14:paraId="10993734" w14:textId="77777777" w:rsidR="00544313" w:rsidRPr="00691663" w:rsidRDefault="00544313" w:rsidP="00544313">
            <w:pPr>
              <w:ind w:firstLine="0"/>
              <w:rPr>
                <w:szCs w:val="20"/>
              </w:rPr>
            </w:pPr>
            <w:r w:rsidRPr="00691663">
              <w:rPr>
                <w:szCs w:val="20"/>
                <w:lang w:val="en-US"/>
              </w:rPr>
              <w:t>m=</w:t>
            </w:r>
            <w:r w:rsidRPr="00691663">
              <w:rPr>
                <w:szCs w:val="20"/>
              </w:rPr>
              <w:t>9г</w:t>
            </w:r>
          </w:p>
        </w:tc>
        <w:tc>
          <w:tcPr>
            <w:tcW w:w="3599" w:type="dxa"/>
            <w:shd w:val="clear" w:color="auto" w:fill="auto"/>
            <w:vAlign w:val="center"/>
          </w:tcPr>
          <w:p w14:paraId="60E77146" w14:textId="77777777" w:rsidR="00544313" w:rsidRPr="00691663" w:rsidRDefault="00544313" w:rsidP="00544313">
            <w:pPr>
              <w:ind w:firstLine="0"/>
              <w:rPr>
                <w:szCs w:val="20"/>
              </w:rPr>
            </w:pPr>
            <w:r w:rsidRPr="00691663">
              <w:rPr>
                <w:sz w:val="28"/>
                <w:szCs w:val="28"/>
                <w:lang w:val="en-US"/>
              </w:rPr>
              <w:t>d</w:t>
            </w:r>
            <w:r w:rsidRPr="00691663">
              <w:rPr>
                <w:sz w:val="28"/>
                <w:szCs w:val="28"/>
              </w:rPr>
              <w:t xml:space="preserve"> =</w:t>
            </w:r>
            <w:r w:rsidRPr="00691663">
              <w:rPr>
                <w:noProof/>
                <w:position w:val="-32"/>
                <w:sz w:val="28"/>
                <w:szCs w:val="28"/>
                <w:lang w:eastAsia="ru-RU"/>
              </w:rPr>
              <w:drawing>
                <wp:inline distT="0" distB="0" distL="0" distR="0" wp14:anchorId="7590FF1D" wp14:editId="51BEC687">
                  <wp:extent cx="632460" cy="486410"/>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691663">
              <w:rPr>
                <w:sz w:val="28"/>
                <w:szCs w:val="28"/>
              </w:rPr>
              <w:t>=0,0130 м;</w:t>
            </w:r>
          </w:p>
        </w:tc>
      </w:tr>
      <w:tr w:rsidR="00544313" w:rsidRPr="00691663" w14:paraId="3E085A97" w14:textId="77777777" w:rsidTr="00E772C8">
        <w:trPr>
          <w:jc w:val="center"/>
        </w:trPr>
        <w:tc>
          <w:tcPr>
            <w:tcW w:w="1101" w:type="dxa"/>
            <w:shd w:val="clear" w:color="auto" w:fill="auto"/>
            <w:vAlign w:val="center"/>
          </w:tcPr>
          <w:p w14:paraId="2D9A917D" w14:textId="77777777" w:rsidR="00544313" w:rsidRPr="00691663" w:rsidRDefault="00544313" w:rsidP="00544313">
            <w:pPr>
              <w:ind w:firstLine="0"/>
              <w:rPr>
                <w:szCs w:val="20"/>
              </w:rPr>
            </w:pPr>
            <w:r w:rsidRPr="00691663">
              <w:rPr>
                <w:szCs w:val="20"/>
                <w:lang w:val="en-US"/>
              </w:rPr>
              <w:t>m=</w:t>
            </w:r>
            <w:r w:rsidRPr="00691663">
              <w:rPr>
                <w:szCs w:val="20"/>
              </w:rPr>
              <w:t>10г</w:t>
            </w:r>
          </w:p>
        </w:tc>
        <w:tc>
          <w:tcPr>
            <w:tcW w:w="3599" w:type="dxa"/>
            <w:shd w:val="clear" w:color="auto" w:fill="auto"/>
            <w:vAlign w:val="center"/>
          </w:tcPr>
          <w:p w14:paraId="1DCC348A" w14:textId="77777777" w:rsidR="00544313" w:rsidRPr="00691663" w:rsidRDefault="00544313" w:rsidP="00544313">
            <w:pPr>
              <w:ind w:firstLine="0"/>
              <w:rPr>
                <w:szCs w:val="20"/>
              </w:rPr>
            </w:pPr>
            <w:r w:rsidRPr="00691663">
              <w:rPr>
                <w:sz w:val="28"/>
                <w:szCs w:val="28"/>
                <w:lang w:val="en-US"/>
              </w:rPr>
              <w:t>d</w:t>
            </w:r>
            <w:r w:rsidRPr="00691663">
              <w:rPr>
                <w:sz w:val="28"/>
                <w:szCs w:val="28"/>
              </w:rPr>
              <w:t xml:space="preserve"> =</w:t>
            </w:r>
            <w:r w:rsidRPr="00691663">
              <w:rPr>
                <w:noProof/>
                <w:position w:val="-32"/>
                <w:sz w:val="28"/>
                <w:szCs w:val="28"/>
                <w:lang w:eastAsia="ru-RU"/>
              </w:rPr>
              <w:drawing>
                <wp:inline distT="0" distB="0" distL="0" distR="0" wp14:anchorId="1F39D811" wp14:editId="1ED2F88B">
                  <wp:extent cx="632460" cy="486410"/>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691663">
              <w:rPr>
                <w:sz w:val="28"/>
                <w:szCs w:val="28"/>
              </w:rPr>
              <w:t>=0,0135 м</w:t>
            </w:r>
          </w:p>
        </w:tc>
      </w:tr>
    </w:tbl>
    <w:p w14:paraId="61881F21" w14:textId="77777777" w:rsidR="00544313" w:rsidRPr="00691663" w:rsidRDefault="00544313" w:rsidP="00544313">
      <w:pPr>
        <w:rPr>
          <w:rFonts w:cs="Arial"/>
        </w:rPr>
      </w:pPr>
    </w:p>
    <w:p w14:paraId="3E1F31BF" w14:textId="77777777" w:rsidR="00544313" w:rsidRPr="00691663" w:rsidRDefault="00544313" w:rsidP="00544313">
      <w:pPr>
        <w:ind w:firstLine="720"/>
      </w:pPr>
      <w:r w:rsidRPr="00691663">
        <w:t>Возможные радиусы поражения для осколков определяются по следующей формуле:</w:t>
      </w:r>
    </w:p>
    <w:p w14:paraId="4DC4306C" w14:textId="77777777" w:rsidR="00544313" w:rsidRPr="00691663" w:rsidRDefault="00544313" w:rsidP="00544313">
      <w:pPr>
        <w:ind w:firstLine="709"/>
        <w:jc w:val="center"/>
        <w:rPr>
          <w:sz w:val="28"/>
          <w:szCs w:val="28"/>
        </w:rPr>
      </w:pPr>
      <w:r w:rsidRPr="00691663">
        <w:rPr>
          <w:sz w:val="28"/>
          <w:szCs w:val="28"/>
          <w:lang w:val="en-US"/>
        </w:rPr>
        <w:t>R</w:t>
      </w:r>
      <w:r w:rsidRPr="00691663">
        <w:rPr>
          <w:sz w:val="28"/>
          <w:szCs w:val="28"/>
          <w:vertAlign w:val="subscript"/>
        </w:rPr>
        <w:t>пор</w:t>
      </w:r>
      <w:r w:rsidRPr="00691663">
        <w:rPr>
          <w:sz w:val="28"/>
          <w:szCs w:val="28"/>
        </w:rPr>
        <w:t>=</w:t>
      </w:r>
      <w:r w:rsidRPr="00691663">
        <w:rPr>
          <w:noProof/>
          <w:position w:val="-32"/>
          <w:sz w:val="28"/>
          <w:szCs w:val="28"/>
          <w:lang w:eastAsia="ru-RU"/>
        </w:rPr>
        <w:drawing>
          <wp:inline distT="0" distB="0" distL="0" distR="0" wp14:anchorId="1422F0E3" wp14:editId="1E95BB9F">
            <wp:extent cx="1410335" cy="4667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410335" cy="466725"/>
                    </a:xfrm>
                    <a:prstGeom prst="rect">
                      <a:avLst/>
                    </a:prstGeom>
                    <a:noFill/>
                    <a:ln>
                      <a:noFill/>
                    </a:ln>
                  </pic:spPr>
                </pic:pic>
              </a:graphicData>
            </a:graphic>
          </wp:inline>
        </w:drawing>
      </w:r>
      <w:r w:rsidRPr="00691663">
        <w:rPr>
          <w:sz w:val="28"/>
          <w:szCs w:val="28"/>
        </w:rPr>
        <w:t>, м</w:t>
      </w:r>
    </w:p>
    <w:p w14:paraId="7A82765F" w14:textId="77777777" w:rsidR="00544313" w:rsidRPr="00691663" w:rsidRDefault="00544313" w:rsidP="00544313">
      <w:pPr>
        <w:ind w:firstLine="720"/>
      </w:pPr>
      <w:r w:rsidRPr="00691663">
        <w:t>где С</w:t>
      </w:r>
      <w:proofErr w:type="gramStart"/>
      <w:r w:rsidRPr="00691663">
        <w:rPr>
          <w:vertAlign w:val="subscript"/>
          <w:lang w:val="en-US"/>
        </w:rPr>
        <w:t>x</w:t>
      </w:r>
      <w:proofErr w:type="gramEnd"/>
      <w:r w:rsidRPr="00691663">
        <w:t xml:space="preserve"> – коэффициент сопротивления воздуха, принимается равным 1,5;</w:t>
      </w:r>
    </w:p>
    <w:p w14:paraId="7A04243A" w14:textId="77777777" w:rsidR="00544313" w:rsidRPr="00691663" w:rsidRDefault="00544313" w:rsidP="00544313">
      <w:pPr>
        <w:ind w:firstLine="709"/>
        <w:rPr>
          <w:sz w:val="28"/>
          <w:szCs w:val="28"/>
        </w:rPr>
      </w:pPr>
      <w:r w:rsidRPr="00691663">
        <w:rPr>
          <w:sz w:val="28"/>
          <w:szCs w:val="28"/>
        </w:rPr>
        <w:t xml:space="preserve"> </w:t>
      </w:r>
      <w:r w:rsidRPr="00691663">
        <w:rPr>
          <w:noProof/>
          <w:position w:val="-12"/>
          <w:sz w:val="28"/>
          <w:szCs w:val="28"/>
          <w:lang w:eastAsia="ru-RU"/>
        </w:rPr>
        <w:drawing>
          <wp:inline distT="0" distB="0" distL="0" distR="0" wp14:anchorId="14A43DB8" wp14:editId="714B9568">
            <wp:extent cx="321310" cy="233680"/>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321310" cy="233680"/>
                    </a:xfrm>
                    <a:prstGeom prst="rect">
                      <a:avLst/>
                    </a:prstGeom>
                    <a:noFill/>
                    <a:ln>
                      <a:noFill/>
                    </a:ln>
                  </pic:spPr>
                </pic:pic>
              </a:graphicData>
            </a:graphic>
          </wp:inline>
        </w:drawing>
      </w:r>
      <w:r w:rsidRPr="00691663">
        <w:rPr>
          <w:sz w:val="28"/>
          <w:szCs w:val="28"/>
        </w:rPr>
        <w:t xml:space="preserve"> – </w:t>
      </w:r>
      <w:r w:rsidRPr="00691663">
        <w:t>плотность воздуха</w:t>
      </w:r>
      <w:r w:rsidRPr="00691663">
        <w:rPr>
          <w:sz w:val="28"/>
          <w:szCs w:val="28"/>
        </w:rPr>
        <w:t xml:space="preserve">. </w:t>
      </w:r>
      <w:r w:rsidRPr="00691663">
        <w:rPr>
          <w:noProof/>
          <w:position w:val="-12"/>
          <w:sz w:val="28"/>
          <w:szCs w:val="28"/>
          <w:lang w:eastAsia="ru-RU"/>
        </w:rPr>
        <w:drawing>
          <wp:inline distT="0" distB="0" distL="0" distR="0" wp14:anchorId="6B7795D5" wp14:editId="7BAF9E07">
            <wp:extent cx="321310" cy="233680"/>
            <wp:effectExtent l="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321310" cy="233680"/>
                    </a:xfrm>
                    <a:prstGeom prst="rect">
                      <a:avLst/>
                    </a:prstGeom>
                    <a:noFill/>
                    <a:ln>
                      <a:noFill/>
                    </a:ln>
                  </pic:spPr>
                </pic:pic>
              </a:graphicData>
            </a:graphic>
          </wp:inline>
        </w:drawing>
      </w:r>
      <w:r w:rsidRPr="00691663">
        <w:rPr>
          <w:sz w:val="28"/>
          <w:szCs w:val="28"/>
        </w:rPr>
        <w:t>=</w:t>
      </w:r>
      <w:r w:rsidRPr="00691663">
        <w:t>1,29 кг/м</w:t>
      </w:r>
      <w:r w:rsidRPr="00691663">
        <w:rPr>
          <w:vertAlign w:val="superscript"/>
        </w:rPr>
        <w:t>3</w:t>
      </w:r>
      <w:r w:rsidRPr="00691663">
        <w:rPr>
          <w:sz w:val="28"/>
          <w:szCs w:val="28"/>
        </w:rPr>
        <w:t>.</w:t>
      </w:r>
    </w:p>
    <w:p w14:paraId="0BEEBFE2" w14:textId="77777777" w:rsidR="00544313" w:rsidRPr="00691663" w:rsidRDefault="00544313" w:rsidP="00544313"/>
    <w:p w14:paraId="6143E97C" w14:textId="77777777" w:rsidR="00544313" w:rsidRPr="00691663" w:rsidRDefault="00544313" w:rsidP="008D41A3">
      <w:pPr>
        <w:pStyle w:val="32"/>
      </w:pPr>
      <w:bookmarkStart w:id="79" w:name="_Toc75935617"/>
      <w:r w:rsidRPr="00691663">
        <w:t xml:space="preserve">2.1.3 Результаты оценки возможных последствий чрезвычайных ситуаций </w:t>
      </w:r>
      <w:bookmarkEnd w:id="66"/>
      <w:r w:rsidRPr="00691663">
        <w:t>техногенного характера</w:t>
      </w:r>
      <w:bookmarkEnd w:id="67"/>
      <w:bookmarkEnd w:id="68"/>
      <w:bookmarkEnd w:id="79"/>
    </w:p>
    <w:p w14:paraId="05613695" w14:textId="77777777" w:rsidR="00544313" w:rsidRPr="00691663" w:rsidRDefault="00544313" w:rsidP="001722A4">
      <w:pPr>
        <w:pStyle w:val="41"/>
      </w:pPr>
      <w:bookmarkStart w:id="80" w:name="_Toc326748809"/>
      <w:bookmarkStart w:id="81" w:name="_Toc331321036"/>
      <w:bookmarkStart w:id="82" w:name="_Toc389086754"/>
      <w:bookmarkStart w:id="83" w:name="_Toc75935618"/>
      <w:r w:rsidRPr="00691663">
        <w:t>2.1.3.1 Результаты оценки возможных последствий чрезвычайных ситуаций на химически опасных объектах</w:t>
      </w:r>
      <w:bookmarkEnd w:id="80"/>
      <w:bookmarkEnd w:id="81"/>
      <w:bookmarkEnd w:id="82"/>
      <w:bookmarkEnd w:id="83"/>
    </w:p>
    <w:p w14:paraId="7D77A141" w14:textId="77777777" w:rsidR="00D87A0C" w:rsidRPr="00691663" w:rsidRDefault="00D87A0C" w:rsidP="00544313">
      <w:pPr>
        <w:ind w:firstLine="720"/>
      </w:pPr>
      <w:r w:rsidRPr="00691663">
        <w:t>Смотри раздел 2.1.3.3 Результаты оценки возможных последствий чрезвычайных ситуаций на транспорте и транспортных коммуникациях</w:t>
      </w:r>
    </w:p>
    <w:p w14:paraId="7172447B" w14:textId="77777777" w:rsidR="00D87A0C" w:rsidRPr="00691663" w:rsidRDefault="00D87A0C" w:rsidP="00544313">
      <w:pPr>
        <w:ind w:firstLine="720"/>
      </w:pPr>
    </w:p>
    <w:p w14:paraId="47BA04EA" w14:textId="77777777" w:rsidR="00544313" w:rsidRPr="00691663" w:rsidRDefault="00544313" w:rsidP="00F47CDB">
      <w:pPr>
        <w:pStyle w:val="41"/>
      </w:pPr>
      <w:bookmarkStart w:id="84" w:name="_Toc271104887"/>
      <w:bookmarkStart w:id="85" w:name="_Toc331321037"/>
      <w:bookmarkStart w:id="86" w:name="_Toc75935619"/>
      <w:r w:rsidRPr="00691663">
        <w:t>2.1.3.2 Результаты оценки возможных последствий чрезвычайных ситуаций на пожаровзрывоопасных объектах</w:t>
      </w:r>
      <w:bookmarkEnd w:id="84"/>
      <w:bookmarkEnd w:id="85"/>
      <w:bookmarkEnd w:id="86"/>
    </w:p>
    <w:p w14:paraId="465B63F1" w14:textId="77777777" w:rsidR="00F47CDB" w:rsidRPr="00691663" w:rsidRDefault="00F47CDB" w:rsidP="00F47CDB">
      <w:pPr>
        <w:widowControl w:val="0"/>
        <w:rPr>
          <w:rFonts w:eastAsia="Calibri"/>
          <w:szCs w:val="22"/>
          <w:lang w:eastAsia="ru-RU"/>
        </w:rPr>
      </w:pPr>
      <w:bookmarkStart w:id="87" w:name="_Toc370417933"/>
      <w:bookmarkStart w:id="88" w:name="_Toc386471229"/>
      <w:r w:rsidRPr="00691663">
        <w:rPr>
          <w:rFonts w:eastAsia="Calibri"/>
          <w:szCs w:val="22"/>
          <w:lang w:eastAsia="ru-RU"/>
        </w:rPr>
        <w:t>Оценка последствий осуществлялась путем определения основных параметров, характеризующих масштаб возможной аварии и степень (величину) поражающих факторов при максимальных по последствиям авариях на потенциально опасных объектах и транспортных коммуникациях.</w:t>
      </w:r>
    </w:p>
    <w:p w14:paraId="3B15F3B6" w14:textId="013EACCF" w:rsidR="00F47CDB" w:rsidRPr="00691663" w:rsidRDefault="00F47CDB" w:rsidP="00F47CDB">
      <w:pPr>
        <w:widowControl w:val="0"/>
        <w:rPr>
          <w:rFonts w:eastAsia="Calibri"/>
          <w:i/>
          <w:szCs w:val="22"/>
          <w:u w:val="single"/>
          <w:lang w:eastAsia="ru-RU"/>
        </w:rPr>
      </w:pPr>
      <w:r w:rsidRPr="00691663">
        <w:rPr>
          <w:rFonts w:eastAsia="Calibri"/>
          <w:i/>
          <w:szCs w:val="22"/>
          <w:u w:val="single"/>
          <w:lang w:eastAsia="ru-RU"/>
        </w:rPr>
        <w:t xml:space="preserve">Подземные резервуары с ЛВЖ не рассматриваются как </w:t>
      </w:r>
      <w:r w:rsidR="00BA2941" w:rsidRPr="00691663">
        <w:rPr>
          <w:rFonts w:eastAsia="Calibri"/>
          <w:i/>
          <w:szCs w:val="22"/>
          <w:u w:val="single"/>
          <w:lang w:eastAsia="ru-RU"/>
        </w:rPr>
        <w:t>факторы риска формирования зон поражения,</w:t>
      </w:r>
      <w:r w:rsidRPr="00691663">
        <w:rPr>
          <w:rFonts w:eastAsia="Calibri"/>
          <w:i/>
          <w:szCs w:val="22"/>
          <w:u w:val="single"/>
          <w:lang w:eastAsia="ru-RU"/>
        </w:rPr>
        <w:t xml:space="preserve"> выходящих за пределы территории их хранения.</w:t>
      </w:r>
    </w:p>
    <w:p w14:paraId="54335AD1" w14:textId="77777777" w:rsidR="00F47CDB" w:rsidRPr="00691663" w:rsidRDefault="00F47CDB" w:rsidP="00F47CDB">
      <w:pPr>
        <w:widowControl w:val="0"/>
        <w:rPr>
          <w:rFonts w:eastAsia="Calibri"/>
          <w:szCs w:val="22"/>
          <w:lang w:eastAsia="ru-RU"/>
        </w:rPr>
      </w:pPr>
    </w:p>
    <w:p w14:paraId="512FEBA0" w14:textId="77777777" w:rsidR="00F47CDB" w:rsidRPr="00691663" w:rsidRDefault="00F47CDB" w:rsidP="00F47CDB">
      <w:pPr>
        <w:widowControl w:val="0"/>
        <w:rPr>
          <w:rFonts w:cs="Arial"/>
          <w:szCs w:val="22"/>
          <w:lang w:eastAsia="ru-RU"/>
        </w:rPr>
      </w:pPr>
      <w:proofErr w:type="gramStart"/>
      <w:r w:rsidRPr="00691663">
        <w:rPr>
          <w:rFonts w:cs="Arial"/>
          <w:szCs w:val="22"/>
          <w:lang w:eastAsia="ru-RU"/>
        </w:rPr>
        <w:t>Частоты инициирующих событий для резервуаров и емкостей хранения опасных веществ определяются на основе данных статистики и условий функционирования подобных объектов, а также с использованием сведений по частотам реализации инициирующих пожароопасные ситуации событий,</w:t>
      </w:r>
      <w:r w:rsidRPr="00691663">
        <w:rPr>
          <w:rFonts w:cs="Arial"/>
          <w:bCs/>
          <w:szCs w:val="22"/>
          <w:lang w:eastAsia="ru-RU"/>
        </w:rPr>
        <w:t xml:space="preserve"> представленным в «Методике определения расчетных величин пожарного риска на производственных объектах», утвержденной приказом Министерства Российской Федерации по делам гражданской обороны, чрезвычайным ситуациям и ликвидации последствий стихийных бедствий от</w:t>
      </w:r>
      <w:proofErr w:type="gramEnd"/>
      <w:r w:rsidRPr="00691663">
        <w:rPr>
          <w:rFonts w:cs="Arial"/>
          <w:bCs/>
          <w:szCs w:val="22"/>
          <w:lang w:eastAsia="ru-RU"/>
        </w:rPr>
        <w:t xml:space="preserve"> 10 июля 2009 года N 404.</w:t>
      </w:r>
    </w:p>
    <w:p w14:paraId="366F41F3" w14:textId="77777777" w:rsidR="00F47CDB" w:rsidRPr="00691663" w:rsidRDefault="00F47CDB" w:rsidP="00F47CDB">
      <w:pPr>
        <w:widowControl w:val="0"/>
        <w:rPr>
          <w:rFonts w:cs="Arial"/>
          <w:szCs w:val="22"/>
          <w:lang w:eastAsia="ru-RU"/>
        </w:rPr>
      </w:pPr>
      <w:r w:rsidRPr="00691663">
        <w:rPr>
          <w:rFonts w:cs="Arial"/>
          <w:iCs/>
          <w:szCs w:val="22"/>
          <w:lang w:eastAsia="ru-RU"/>
        </w:rPr>
        <w:t xml:space="preserve">Частоты </w:t>
      </w:r>
      <w:r w:rsidRPr="00691663">
        <w:rPr>
          <w:rFonts w:cs="Arial"/>
          <w:szCs w:val="22"/>
          <w:lang w:eastAsia="ru-RU"/>
        </w:rPr>
        <w:t>реализации инициирующих пожароопасные ситуации событий для некоторых типов оборудования объектов представлены в следующей таблице:</w:t>
      </w:r>
    </w:p>
    <w:p w14:paraId="6541E589" w14:textId="77777777" w:rsidR="00F47CDB" w:rsidRPr="00691663" w:rsidRDefault="00F47CDB" w:rsidP="00F47CDB">
      <w:pPr>
        <w:widowControl w:val="0"/>
        <w:rPr>
          <w:rFonts w:cs="Arial"/>
          <w:szCs w:val="22"/>
          <w:lang w:eastAsia="ru-RU"/>
        </w:rPr>
      </w:pPr>
    </w:p>
    <w:p w14:paraId="2C0FA5F1" w14:textId="77777777" w:rsidR="00F47CDB" w:rsidRPr="00691663" w:rsidRDefault="00F47CDB" w:rsidP="00F47CDB">
      <w:pPr>
        <w:keepNext/>
        <w:widowControl w:val="0"/>
        <w:ind w:firstLine="0"/>
        <w:jc w:val="center"/>
        <w:rPr>
          <w:rFonts w:cs="Arial"/>
          <w:b/>
          <w:szCs w:val="22"/>
          <w:lang w:eastAsia="ru-RU"/>
        </w:rPr>
      </w:pPr>
      <w:r w:rsidRPr="00691663">
        <w:rPr>
          <w:rFonts w:cs="Arial"/>
          <w:b/>
          <w:iCs/>
          <w:szCs w:val="22"/>
          <w:lang w:eastAsia="ru-RU"/>
        </w:rPr>
        <w:t xml:space="preserve">Частоты </w:t>
      </w:r>
      <w:r w:rsidRPr="00691663">
        <w:rPr>
          <w:rFonts w:cs="Arial"/>
          <w:b/>
          <w:szCs w:val="22"/>
          <w:lang w:eastAsia="ru-RU"/>
        </w:rPr>
        <w:t xml:space="preserve">реализации инициирующих пожароопасные ситуации событий </w:t>
      </w:r>
    </w:p>
    <w:p w14:paraId="6F5DDAFA" w14:textId="77777777" w:rsidR="00F47CDB" w:rsidRPr="00691663" w:rsidRDefault="00F47CDB" w:rsidP="00F47CDB">
      <w:pPr>
        <w:keepNext/>
        <w:widowControl w:val="0"/>
        <w:ind w:firstLine="0"/>
        <w:jc w:val="center"/>
        <w:rPr>
          <w:rFonts w:cs="Arial"/>
          <w:b/>
          <w:szCs w:val="22"/>
          <w:lang w:eastAsia="ru-RU"/>
        </w:rPr>
      </w:pPr>
      <w:r w:rsidRPr="00691663">
        <w:rPr>
          <w:rFonts w:cs="Arial"/>
          <w:b/>
          <w:szCs w:val="22"/>
          <w:lang w:eastAsia="ru-RU"/>
        </w:rPr>
        <w:t>для некоторых типов оборудования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1"/>
        <w:gridCol w:w="2491"/>
        <w:gridCol w:w="3022"/>
        <w:gridCol w:w="2133"/>
      </w:tblGrid>
      <w:tr w:rsidR="00F47CDB" w:rsidRPr="00691663" w14:paraId="17FF7B6D" w14:textId="77777777" w:rsidTr="00A279E7">
        <w:trPr>
          <w:tblHeader/>
        </w:trPr>
        <w:tc>
          <w:tcPr>
            <w:tcW w:w="1250" w:type="pct"/>
          </w:tcPr>
          <w:p w14:paraId="7EA68D25" w14:textId="77777777" w:rsidR="00F47CDB" w:rsidRPr="00691663" w:rsidRDefault="00F47CDB" w:rsidP="00F47CDB">
            <w:pPr>
              <w:keepNext/>
              <w:widowControl w:val="0"/>
              <w:ind w:firstLine="0"/>
              <w:jc w:val="center"/>
              <w:rPr>
                <w:b/>
                <w:bCs/>
                <w:lang w:eastAsia="ru-RU"/>
              </w:rPr>
            </w:pPr>
            <w:r w:rsidRPr="00691663">
              <w:rPr>
                <w:b/>
                <w:bCs/>
                <w:lang w:eastAsia="ru-RU"/>
              </w:rPr>
              <w:t>Наименование</w:t>
            </w:r>
            <w:r w:rsidRPr="00691663">
              <w:rPr>
                <w:b/>
                <w:bCs/>
                <w:lang w:eastAsia="ru-RU"/>
              </w:rPr>
              <w:br/>
              <w:t>оборудования</w:t>
            </w:r>
          </w:p>
        </w:tc>
        <w:tc>
          <w:tcPr>
            <w:tcW w:w="1250" w:type="pct"/>
          </w:tcPr>
          <w:p w14:paraId="5681CD09" w14:textId="77777777" w:rsidR="00F47CDB" w:rsidRPr="00691663" w:rsidRDefault="00F47CDB" w:rsidP="00F47CDB">
            <w:pPr>
              <w:keepNext/>
              <w:widowControl w:val="0"/>
              <w:ind w:firstLine="0"/>
              <w:jc w:val="center"/>
              <w:rPr>
                <w:b/>
                <w:bCs/>
                <w:lang w:eastAsia="ru-RU"/>
              </w:rPr>
            </w:pPr>
            <w:r w:rsidRPr="00691663">
              <w:rPr>
                <w:b/>
                <w:bCs/>
                <w:lang w:eastAsia="ru-RU"/>
              </w:rPr>
              <w:t>Инициирующее аварию событие</w:t>
            </w:r>
          </w:p>
        </w:tc>
        <w:tc>
          <w:tcPr>
            <w:tcW w:w="1512" w:type="pct"/>
          </w:tcPr>
          <w:p w14:paraId="4CA3B134" w14:textId="77777777" w:rsidR="00F47CDB" w:rsidRPr="00691663" w:rsidRDefault="00F47CDB" w:rsidP="00F47CDB">
            <w:pPr>
              <w:keepNext/>
              <w:widowControl w:val="0"/>
              <w:ind w:firstLine="0"/>
              <w:jc w:val="center"/>
              <w:rPr>
                <w:b/>
                <w:bCs/>
                <w:lang w:eastAsia="ru-RU"/>
              </w:rPr>
            </w:pPr>
            <w:r w:rsidRPr="00691663">
              <w:rPr>
                <w:b/>
                <w:bCs/>
                <w:lang w:eastAsia="ru-RU"/>
              </w:rPr>
              <w:t xml:space="preserve">Диаметр отверстия истечения, </w:t>
            </w:r>
            <w:proofErr w:type="gramStart"/>
            <w:r w:rsidRPr="00691663">
              <w:rPr>
                <w:b/>
                <w:bCs/>
                <w:lang w:eastAsia="ru-RU"/>
              </w:rPr>
              <w:t>мм</w:t>
            </w:r>
            <w:proofErr w:type="gramEnd"/>
          </w:p>
        </w:tc>
        <w:tc>
          <w:tcPr>
            <w:tcW w:w="988" w:type="pct"/>
          </w:tcPr>
          <w:p w14:paraId="3ED1F70D" w14:textId="77777777" w:rsidR="00F47CDB" w:rsidRPr="00691663" w:rsidRDefault="00F47CDB" w:rsidP="00F47CDB">
            <w:pPr>
              <w:keepNext/>
              <w:widowControl w:val="0"/>
              <w:ind w:firstLine="0"/>
              <w:jc w:val="center"/>
              <w:rPr>
                <w:b/>
                <w:bCs/>
                <w:lang w:eastAsia="ru-RU"/>
              </w:rPr>
            </w:pPr>
            <w:r w:rsidRPr="00691663">
              <w:rPr>
                <w:b/>
                <w:bCs/>
                <w:lang w:eastAsia="ru-RU"/>
              </w:rPr>
              <w:t>Частота разгерметизации, год</w:t>
            </w:r>
            <w:r w:rsidRPr="00691663">
              <w:rPr>
                <w:b/>
                <w:bCs/>
                <w:vertAlign w:val="superscript"/>
                <w:lang w:eastAsia="ru-RU"/>
              </w:rPr>
              <w:t>-1</w:t>
            </w:r>
          </w:p>
        </w:tc>
      </w:tr>
      <w:tr w:rsidR="00F47CDB" w:rsidRPr="00691663" w14:paraId="1FA3E9F1" w14:textId="77777777" w:rsidTr="00A279E7">
        <w:trPr>
          <w:cantSplit/>
        </w:trPr>
        <w:tc>
          <w:tcPr>
            <w:tcW w:w="1250" w:type="pct"/>
            <w:vMerge w:val="restart"/>
          </w:tcPr>
          <w:p w14:paraId="3F2EC5EF" w14:textId="77777777" w:rsidR="00F47CDB" w:rsidRPr="00691663" w:rsidRDefault="00F47CDB" w:rsidP="00F47CDB">
            <w:pPr>
              <w:widowControl w:val="0"/>
              <w:ind w:firstLine="0"/>
              <w:rPr>
                <w:lang w:eastAsia="ru-RU"/>
              </w:rPr>
            </w:pPr>
            <w:r w:rsidRPr="00691663">
              <w:rPr>
                <w:lang w:eastAsia="ru-RU"/>
              </w:rPr>
              <w:t>Резервуары, емкости, сосуды и аппараты под давлением</w:t>
            </w:r>
          </w:p>
        </w:tc>
        <w:tc>
          <w:tcPr>
            <w:tcW w:w="1250" w:type="pct"/>
            <w:vMerge w:val="restart"/>
          </w:tcPr>
          <w:p w14:paraId="006C4AA7" w14:textId="77777777" w:rsidR="00F47CDB" w:rsidRPr="00691663" w:rsidRDefault="00F47CDB" w:rsidP="00F47CDB">
            <w:pPr>
              <w:widowControl w:val="0"/>
              <w:ind w:firstLine="0"/>
              <w:rPr>
                <w:lang w:eastAsia="ru-RU"/>
              </w:rPr>
            </w:pPr>
            <w:r w:rsidRPr="00691663">
              <w:rPr>
                <w:lang w:eastAsia="ru-RU"/>
              </w:rPr>
              <w:t>Разгерметизация с последующим истечением жидкости, газа или двухфазной среды</w:t>
            </w:r>
          </w:p>
        </w:tc>
        <w:tc>
          <w:tcPr>
            <w:tcW w:w="1512" w:type="pct"/>
            <w:vAlign w:val="center"/>
          </w:tcPr>
          <w:p w14:paraId="5578A090" w14:textId="77777777" w:rsidR="00F47CDB" w:rsidRPr="00691663" w:rsidRDefault="00F47CDB" w:rsidP="00F47CDB">
            <w:pPr>
              <w:widowControl w:val="0"/>
              <w:ind w:firstLine="0"/>
              <w:jc w:val="center"/>
              <w:rPr>
                <w:lang w:eastAsia="ru-RU"/>
              </w:rPr>
            </w:pPr>
            <w:r w:rsidRPr="00691663">
              <w:rPr>
                <w:lang w:eastAsia="ru-RU"/>
              </w:rPr>
              <w:t>5</w:t>
            </w:r>
          </w:p>
        </w:tc>
        <w:tc>
          <w:tcPr>
            <w:tcW w:w="988" w:type="pct"/>
            <w:vAlign w:val="center"/>
          </w:tcPr>
          <w:p w14:paraId="0FB4A17D" w14:textId="77777777" w:rsidR="00F47CDB" w:rsidRPr="00691663" w:rsidRDefault="00F47CDB" w:rsidP="00F47CDB">
            <w:pPr>
              <w:widowControl w:val="0"/>
              <w:ind w:firstLine="0"/>
              <w:jc w:val="center"/>
              <w:rPr>
                <w:lang w:eastAsia="ru-RU"/>
              </w:rPr>
            </w:pPr>
            <w:r w:rsidRPr="00691663">
              <w:rPr>
                <w:lang w:eastAsia="ru-RU"/>
              </w:rPr>
              <w:t>4,0</w:t>
            </w:r>
            <w:r w:rsidRPr="00691663">
              <w:rPr>
                <w:lang w:eastAsia="ru-RU"/>
              </w:rPr>
              <w:sym w:font="Symbol" w:char="F0D7"/>
            </w:r>
            <w:r w:rsidRPr="00691663">
              <w:rPr>
                <w:lang w:eastAsia="ru-RU"/>
              </w:rPr>
              <w:t>10</w:t>
            </w:r>
            <w:r w:rsidRPr="00691663">
              <w:rPr>
                <w:vertAlign w:val="superscript"/>
                <w:lang w:eastAsia="ru-RU"/>
              </w:rPr>
              <w:t>-5</w:t>
            </w:r>
          </w:p>
        </w:tc>
      </w:tr>
      <w:tr w:rsidR="00F47CDB" w:rsidRPr="00691663" w14:paraId="1488885B" w14:textId="77777777" w:rsidTr="00A279E7">
        <w:trPr>
          <w:cantSplit/>
        </w:trPr>
        <w:tc>
          <w:tcPr>
            <w:tcW w:w="1250" w:type="pct"/>
            <w:vMerge/>
          </w:tcPr>
          <w:p w14:paraId="6E52787F" w14:textId="77777777" w:rsidR="00F47CDB" w:rsidRPr="00691663" w:rsidRDefault="00F47CDB" w:rsidP="00F47CDB">
            <w:pPr>
              <w:widowControl w:val="0"/>
              <w:ind w:firstLine="0"/>
              <w:rPr>
                <w:lang w:eastAsia="ru-RU"/>
              </w:rPr>
            </w:pPr>
          </w:p>
        </w:tc>
        <w:tc>
          <w:tcPr>
            <w:tcW w:w="1250" w:type="pct"/>
            <w:vMerge/>
          </w:tcPr>
          <w:p w14:paraId="6CE597F2" w14:textId="77777777" w:rsidR="00F47CDB" w:rsidRPr="00691663" w:rsidRDefault="00F47CDB" w:rsidP="00F47CDB">
            <w:pPr>
              <w:widowControl w:val="0"/>
              <w:ind w:firstLine="0"/>
              <w:rPr>
                <w:lang w:eastAsia="ru-RU"/>
              </w:rPr>
            </w:pPr>
          </w:p>
        </w:tc>
        <w:tc>
          <w:tcPr>
            <w:tcW w:w="1512" w:type="pct"/>
            <w:vAlign w:val="center"/>
          </w:tcPr>
          <w:p w14:paraId="3F0309D6" w14:textId="77777777" w:rsidR="00F47CDB" w:rsidRPr="00691663" w:rsidRDefault="00F47CDB" w:rsidP="00F47CDB">
            <w:pPr>
              <w:widowControl w:val="0"/>
              <w:ind w:firstLine="0"/>
              <w:jc w:val="center"/>
              <w:rPr>
                <w:lang w:eastAsia="ru-RU"/>
              </w:rPr>
            </w:pPr>
            <w:r w:rsidRPr="00691663">
              <w:rPr>
                <w:lang w:eastAsia="ru-RU"/>
              </w:rPr>
              <w:t>12,5</w:t>
            </w:r>
          </w:p>
        </w:tc>
        <w:tc>
          <w:tcPr>
            <w:tcW w:w="988" w:type="pct"/>
            <w:vAlign w:val="center"/>
          </w:tcPr>
          <w:p w14:paraId="729D385F" w14:textId="77777777" w:rsidR="00F47CDB" w:rsidRPr="00691663" w:rsidRDefault="00F47CDB" w:rsidP="00F47CDB">
            <w:pPr>
              <w:widowControl w:val="0"/>
              <w:ind w:firstLine="0"/>
              <w:jc w:val="center"/>
              <w:rPr>
                <w:lang w:eastAsia="ru-RU"/>
              </w:rPr>
            </w:pPr>
            <w:r w:rsidRPr="00691663">
              <w:rPr>
                <w:lang w:eastAsia="ru-RU"/>
              </w:rPr>
              <w:t>1,0</w:t>
            </w:r>
            <w:r w:rsidRPr="00691663">
              <w:rPr>
                <w:lang w:eastAsia="ru-RU"/>
              </w:rPr>
              <w:sym w:font="Symbol" w:char="F0D7"/>
            </w:r>
            <w:r w:rsidRPr="00691663">
              <w:rPr>
                <w:lang w:eastAsia="ru-RU"/>
              </w:rPr>
              <w:t>10</w:t>
            </w:r>
            <w:r w:rsidRPr="00691663">
              <w:rPr>
                <w:vertAlign w:val="superscript"/>
                <w:lang w:eastAsia="ru-RU"/>
              </w:rPr>
              <w:t>-5</w:t>
            </w:r>
          </w:p>
        </w:tc>
      </w:tr>
      <w:tr w:rsidR="00F47CDB" w:rsidRPr="00691663" w14:paraId="1BBE959A" w14:textId="77777777" w:rsidTr="00A279E7">
        <w:trPr>
          <w:cantSplit/>
        </w:trPr>
        <w:tc>
          <w:tcPr>
            <w:tcW w:w="1250" w:type="pct"/>
            <w:vMerge/>
          </w:tcPr>
          <w:p w14:paraId="54E3B7A4" w14:textId="77777777" w:rsidR="00F47CDB" w:rsidRPr="00691663" w:rsidRDefault="00F47CDB" w:rsidP="00F47CDB">
            <w:pPr>
              <w:widowControl w:val="0"/>
              <w:ind w:firstLine="0"/>
              <w:rPr>
                <w:lang w:eastAsia="ru-RU"/>
              </w:rPr>
            </w:pPr>
          </w:p>
        </w:tc>
        <w:tc>
          <w:tcPr>
            <w:tcW w:w="1250" w:type="pct"/>
            <w:vMerge/>
          </w:tcPr>
          <w:p w14:paraId="3F08EB57" w14:textId="77777777" w:rsidR="00F47CDB" w:rsidRPr="00691663" w:rsidRDefault="00F47CDB" w:rsidP="00F47CDB">
            <w:pPr>
              <w:widowControl w:val="0"/>
              <w:ind w:firstLine="0"/>
              <w:rPr>
                <w:lang w:eastAsia="ru-RU"/>
              </w:rPr>
            </w:pPr>
          </w:p>
        </w:tc>
        <w:tc>
          <w:tcPr>
            <w:tcW w:w="1512" w:type="pct"/>
            <w:vAlign w:val="center"/>
          </w:tcPr>
          <w:p w14:paraId="54393D80" w14:textId="77777777" w:rsidR="00F47CDB" w:rsidRPr="00691663" w:rsidRDefault="00F47CDB" w:rsidP="00F47CDB">
            <w:pPr>
              <w:widowControl w:val="0"/>
              <w:ind w:firstLine="0"/>
              <w:jc w:val="center"/>
              <w:rPr>
                <w:lang w:eastAsia="ru-RU"/>
              </w:rPr>
            </w:pPr>
            <w:r w:rsidRPr="00691663">
              <w:rPr>
                <w:lang w:eastAsia="ru-RU"/>
              </w:rPr>
              <w:t>25</w:t>
            </w:r>
          </w:p>
        </w:tc>
        <w:tc>
          <w:tcPr>
            <w:tcW w:w="988" w:type="pct"/>
            <w:vAlign w:val="center"/>
          </w:tcPr>
          <w:p w14:paraId="32F9299F" w14:textId="77777777" w:rsidR="00F47CDB" w:rsidRPr="00691663" w:rsidRDefault="00F47CDB" w:rsidP="00F47CDB">
            <w:pPr>
              <w:widowControl w:val="0"/>
              <w:ind w:firstLine="0"/>
              <w:jc w:val="center"/>
              <w:rPr>
                <w:lang w:eastAsia="ru-RU"/>
              </w:rPr>
            </w:pPr>
            <w:r w:rsidRPr="00691663">
              <w:rPr>
                <w:lang w:eastAsia="ru-RU"/>
              </w:rPr>
              <w:t>6,2</w:t>
            </w:r>
            <w:r w:rsidRPr="00691663">
              <w:rPr>
                <w:lang w:eastAsia="ru-RU"/>
              </w:rPr>
              <w:sym w:font="Symbol" w:char="F0D7"/>
            </w:r>
            <w:r w:rsidRPr="00691663">
              <w:rPr>
                <w:lang w:eastAsia="ru-RU"/>
              </w:rPr>
              <w:t>10</w:t>
            </w:r>
            <w:r w:rsidRPr="00691663">
              <w:rPr>
                <w:vertAlign w:val="superscript"/>
                <w:lang w:eastAsia="ru-RU"/>
              </w:rPr>
              <w:t>-6</w:t>
            </w:r>
          </w:p>
        </w:tc>
      </w:tr>
      <w:tr w:rsidR="00F47CDB" w:rsidRPr="00691663" w14:paraId="7D628397" w14:textId="77777777" w:rsidTr="00A279E7">
        <w:trPr>
          <w:cantSplit/>
        </w:trPr>
        <w:tc>
          <w:tcPr>
            <w:tcW w:w="1250" w:type="pct"/>
            <w:vMerge/>
          </w:tcPr>
          <w:p w14:paraId="797DEA71" w14:textId="77777777" w:rsidR="00F47CDB" w:rsidRPr="00691663" w:rsidRDefault="00F47CDB" w:rsidP="00F47CDB">
            <w:pPr>
              <w:widowControl w:val="0"/>
              <w:ind w:firstLine="0"/>
              <w:rPr>
                <w:lang w:eastAsia="ru-RU"/>
              </w:rPr>
            </w:pPr>
          </w:p>
        </w:tc>
        <w:tc>
          <w:tcPr>
            <w:tcW w:w="1250" w:type="pct"/>
            <w:vMerge/>
          </w:tcPr>
          <w:p w14:paraId="6E97E569" w14:textId="77777777" w:rsidR="00F47CDB" w:rsidRPr="00691663" w:rsidRDefault="00F47CDB" w:rsidP="00F47CDB">
            <w:pPr>
              <w:widowControl w:val="0"/>
              <w:ind w:firstLine="0"/>
              <w:rPr>
                <w:lang w:eastAsia="ru-RU"/>
              </w:rPr>
            </w:pPr>
          </w:p>
        </w:tc>
        <w:tc>
          <w:tcPr>
            <w:tcW w:w="1512" w:type="pct"/>
            <w:vAlign w:val="center"/>
          </w:tcPr>
          <w:p w14:paraId="5448F0CB" w14:textId="77777777" w:rsidR="00F47CDB" w:rsidRPr="00691663" w:rsidRDefault="00F47CDB" w:rsidP="00F47CDB">
            <w:pPr>
              <w:widowControl w:val="0"/>
              <w:ind w:firstLine="0"/>
              <w:jc w:val="center"/>
              <w:rPr>
                <w:lang w:eastAsia="ru-RU"/>
              </w:rPr>
            </w:pPr>
            <w:r w:rsidRPr="00691663">
              <w:rPr>
                <w:lang w:eastAsia="ru-RU"/>
              </w:rPr>
              <w:t>50</w:t>
            </w:r>
          </w:p>
        </w:tc>
        <w:tc>
          <w:tcPr>
            <w:tcW w:w="988" w:type="pct"/>
            <w:vAlign w:val="center"/>
          </w:tcPr>
          <w:p w14:paraId="0D4A7B22" w14:textId="77777777" w:rsidR="00F47CDB" w:rsidRPr="00691663" w:rsidRDefault="00F47CDB" w:rsidP="00F47CDB">
            <w:pPr>
              <w:widowControl w:val="0"/>
              <w:ind w:firstLine="0"/>
              <w:jc w:val="center"/>
              <w:rPr>
                <w:lang w:eastAsia="ru-RU"/>
              </w:rPr>
            </w:pPr>
            <w:r w:rsidRPr="00691663">
              <w:rPr>
                <w:lang w:eastAsia="ru-RU"/>
              </w:rPr>
              <w:t>3,8</w:t>
            </w:r>
            <w:r w:rsidRPr="00691663">
              <w:rPr>
                <w:lang w:eastAsia="ru-RU"/>
              </w:rPr>
              <w:sym w:font="Symbol" w:char="F0D7"/>
            </w:r>
            <w:r w:rsidRPr="00691663">
              <w:rPr>
                <w:lang w:eastAsia="ru-RU"/>
              </w:rPr>
              <w:t>10</w:t>
            </w:r>
            <w:r w:rsidRPr="00691663">
              <w:rPr>
                <w:vertAlign w:val="superscript"/>
                <w:lang w:eastAsia="ru-RU"/>
              </w:rPr>
              <w:t>-6</w:t>
            </w:r>
          </w:p>
        </w:tc>
      </w:tr>
      <w:tr w:rsidR="00F47CDB" w:rsidRPr="00691663" w14:paraId="2DDC3F87" w14:textId="77777777" w:rsidTr="00A279E7">
        <w:trPr>
          <w:cantSplit/>
        </w:trPr>
        <w:tc>
          <w:tcPr>
            <w:tcW w:w="1250" w:type="pct"/>
            <w:vMerge/>
          </w:tcPr>
          <w:p w14:paraId="475F398E" w14:textId="77777777" w:rsidR="00F47CDB" w:rsidRPr="00691663" w:rsidRDefault="00F47CDB" w:rsidP="00F47CDB">
            <w:pPr>
              <w:widowControl w:val="0"/>
              <w:ind w:firstLine="0"/>
              <w:rPr>
                <w:lang w:eastAsia="ru-RU"/>
              </w:rPr>
            </w:pPr>
          </w:p>
        </w:tc>
        <w:tc>
          <w:tcPr>
            <w:tcW w:w="1250" w:type="pct"/>
            <w:vMerge/>
          </w:tcPr>
          <w:p w14:paraId="2B2FE69C" w14:textId="77777777" w:rsidR="00F47CDB" w:rsidRPr="00691663" w:rsidRDefault="00F47CDB" w:rsidP="00F47CDB">
            <w:pPr>
              <w:widowControl w:val="0"/>
              <w:ind w:firstLine="0"/>
              <w:rPr>
                <w:lang w:eastAsia="ru-RU"/>
              </w:rPr>
            </w:pPr>
          </w:p>
        </w:tc>
        <w:tc>
          <w:tcPr>
            <w:tcW w:w="1512" w:type="pct"/>
            <w:vAlign w:val="center"/>
          </w:tcPr>
          <w:p w14:paraId="67AEC955" w14:textId="77777777" w:rsidR="00F47CDB" w:rsidRPr="00691663" w:rsidRDefault="00F47CDB" w:rsidP="00F47CDB">
            <w:pPr>
              <w:widowControl w:val="0"/>
              <w:ind w:firstLine="0"/>
              <w:jc w:val="center"/>
              <w:rPr>
                <w:lang w:eastAsia="ru-RU"/>
              </w:rPr>
            </w:pPr>
            <w:r w:rsidRPr="00691663">
              <w:rPr>
                <w:lang w:eastAsia="ru-RU"/>
              </w:rPr>
              <w:t>100</w:t>
            </w:r>
          </w:p>
        </w:tc>
        <w:tc>
          <w:tcPr>
            <w:tcW w:w="988" w:type="pct"/>
            <w:vAlign w:val="center"/>
          </w:tcPr>
          <w:p w14:paraId="376EB9D7" w14:textId="77777777" w:rsidR="00F47CDB" w:rsidRPr="00691663" w:rsidRDefault="00F47CDB" w:rsidP="00F47CDB">
            <w:pPr>
              <w:widowControl w:val="0"/>
              <w:ind w:firstLine="0"/>
              <w:jc w:val="center"/>
              <w:rPr>
                <w:lang w:eastAsia="ru-RU"/>
              </w:rPr>
            </w:pPr>
            <w:r w:rsidRPr="00691663">
              <w:rPr>
                <w:lang w:eastAsia="ru-RU"/>
              </w:rPr>
              <w:t>1,7</w:t>
            </w:r>
            <w:r w:rsidRPr="00691663">
              <w:rPr>
                <w:lang w:eastAsia="ru-RU"/>
              </w:rPr>
              <w:sym w:font="Symbol" w:char="F0D7"/>
            </w:r>
            <w:r w:rsidRPr="00691663">
              <w:rPr>
                <w:lang w:eastAsia="ru-RU"/>
              </w:rPr>
              <w:t>10</w:t>
            </w:r>
            <w:r w:rsidRPr="00691663">
              <w:rPr>
                <w:vertAlign w:val="superscript"/>
                <w:lang w:eastAsia="ru-RU"/>
              </w:rPr>
              <w:t>-6</w:t>
            </w:r>
          </w:p>
        </w:tc>
      </w:tr>
      <w:tr w:rsidR="00F47CDB" w:rsidRPr="00691663" w14:paraId="1DE32EF6" w14:textId="77777777" w:rsidTr="00A279E7">
        <w:trPr>
          <w:cantSplit/>
        </w:trPr>
        <w:tc>
          <w:tcPr>
            <w:tcW w:w="1250" w:type="pct"/>
            <w:vMerge/>
          </w:tcPr>
          <w:p w14:paraId="757DF063" w14:textId="77777777" w:rsidR="00F47CDB" w:rsidRPr="00691663" w:rsidRDefault="00F47CDB" w:rsidP="00F47CDB">
            <w:pPr>
              <w:widowControl w:val="0"/>
              <w:ind w:firstLine="0"/>
              <w:rPr>
                <w:lang w:eastAsia="ru-RU"/>
              </w:rPr>
            </w:pPr>
          </w:p>
        </w:tc>
        <w:tc>
          <w:tcPr>
            <w:tcW w:w="1250" w:type="pct"/>
            <w:vMerge/>
          </w:tcPr>
          <w:p w14:paraId="7B7BF7B4" w14:textId="77777777" w:rsidR="00F47CDB" w:rsidRPr="00691663" w:rsidRDefault="00F47CDB" w:rsidP="00F47CDB">
            <w:pPr>
              <w:widowControl w:val="0"/>
              <w:ind w:firstLine="0"/>
              <w:rPr>
                <w:lang w:eastAsia="ru-RU"/>
              </w:rPr>
            </w:pPr>
          </w:p>
        </w:tc>
        <w:tc>
          <w:tcPr>
            <w:tcW w:w="1512" w:type="pct"/>
            <w:vAlign w:val="center"/>
          </w:tcPr>
          <w:p w14:paraId="5DDAAA67" w14:textId="77777777" w:rsidR="00F47CDB" w:rsidRPr="00691663" w:rsidRDefault="00F47CDB" w:rsidP="00F47CDB">
            <w:pPr>
              <w:widowControl w:val="0"/>
              <w:ind w:firstLine="0"/>
              <w:jc w:val="center"/>
              <w:rPr>
                <w:lang w:eastAsia="ru-RU"/>
              </w:rPr>
            </w:pPr>
            <w:r w:rsidRPr="00691663">
              <w:rPr>
                <w:lang w:eastAsia="ru-RU"/>
              </w:rPr>
              <w:t>Полное разрушение</w:t>
            </w:r>
          </w:p>
        </w:tc>
        <w:tc>
          <w:tcPr>
            <w:tcW w:w="988" w:type="pct"/>
            <w:vAlign w:val="center"/>
          </w:tcPr>
          <w:p w14:paraId="28C80E8E" w14:textId="77777777" w:rsidR="00F47CDB" w:rsidRPr="00691663" w:rsidRDefault="00F47CDB" w:rsidP="00F47CDB">
            <w:pPr>
              <w:widowControl w:val="0"/>
              <w:ind w:firstLine="0"/>
              <w:jc w:val="center"/>
              <w:rPr>
                <w:lang w:eastAsia="ru-RU"/>
              </w:rPr>
            </w:pPr>
            <w:r w:rsidRPr="00691663">
              <w:rPr>
                <w:lang w:eastAsia="ru-RU"/>
              </w:rPr>
              <w:t>3,0</w:t>
            </w:r>
            <w:r w:rsidRPr="00691663">
              <w:rPr>
                <w:lang w:eastAsia="ru-RU"/>
              </w:rPr>
              <w:sym w:font="Symbol" w:char="F0D7"/>
            </w:r>
            <w:r w:rsidRPr="00691663">
              <w:rPr>
                <w:lang w:eastAsia="ru-RU"/>
              </w:rPr>
              <w:t>10</w:t>
            </w:r>
            <w:r w:rsidRPr="00691663">
              <w:rPr>
                <w:vertAlign w:val="superscript"/>
                <w:lang w:eastAsia="ru-RU"/>
              </w:rPr>
              <w:t>-7</w:t>
            </w:r>
          </w:p>
        </w:tc>
      </w:tr>
      <w:tr w:rsidR="00F47CDB" w:rsidRPr="00691663" w14:paraId="495CC87D" w14:textId="77777777" w:rsidTr="00A279E7">
        <w:trPr>
          <w:cantSplit/>
        </w:trPr>
        <w:tc>
          <w:tcPr>
            <w:tcW w:w="1250" w:type="pct"/>
            <w:vMerge w:val="restart"/>
          </w:tcPr>
          <w:p w14:paraId="2F8D50E2" w14:textId="77777777" w:rsidR="00F47CDB" w:rsidRPr="00691663" w:rsidRDefault="00F47CDB" w:rsidP="00F47CDB">
            <w:pPr>
              <w:widowControl w:val="0"/>
              <w:ind w:firstLine="0"/>
              <w:rPr>
                <w:lang w:eastAsia="ru-RU"/>
              </w:rPr>
            </w:pPr>
            <w:r w:rsidRPr="00691663">
              <w:rPr>
                <w:lang w:eastAsia="ru-RU"/>
              </w:rPr>
              <w:t>Насосы (центробежные)</w:t>
            </w:r>
          </w:p>
        </w:tc>
        <w:tc>
          <w:tcPr>
            <w:tcW w:w="1250" w:type="pct"/>
            <w:vMerge w:val="restart"/>
          </w:tcPr>
          <w:p w14:paraId="5B64CCCF" w14:textId="77777777" w:rsidR="00F47CDB" w:rsidRPr="00691663" w:rsidRDefault="00F47CDB" w:rsidP="00F47CDB">
            <w:pPr>
              <w:widowControl w:val="0"/>
              <w:ind w:firstLine="0"/>
              <w:rPr>
                <w:lang w:eastAsia="ru-RU"/>
              </w:rPr>
            </w:pPr>
            <w:r w:rsidRPr="00691663">
              <w:rPr>
                <w:lang w:eastAsia="ru-RU"/>
              </w:rPr>
              <w:t xml:space="preserve">Разгерметизация с последующим истечением жидкости или двухфазной </w:t>
            </w:r>
            <w:r w:rsidRPr="00691663">
              <w:rPr>
                <w:lang w:eastAsia="ru-RU"/>
              </w:rPr>
              <w:lastRenderedPageBreak/>
              <w:t>среды</w:t>
            </w:r>
          </w:p>
        </w:tc>
        <w:tc>
          <w:tcPr>
            <w:tcW w:w="1512" w:type="pct"/>
            <w:vAlign w:val="center"/>
          </w:tcPr>
          <w:p w14:paraId="451211D1" w14:textId="77777777" w:rsidR="00F47CDB" w:rsidRPr="00691663" w:rsidRDefault="00F47CDB" w:rsidP="00F47CDB">
            <w:pPr>
              <w:widowControl w:val="0"/>
              <w:ind w:firstLine="0"/>
              <w:jc w:val="center"/>
              <w:rPr>
                <w:lang w:eastAsia="ru-RU"/>
              </w:rPr>
            </w:pPr>
            <w:r w:rsidRPr="00691663">
              <w:rPr>
                <w:lang w:eastAsia="ru-RU"/>
              </w:rPr>
              <w:lastRenderedPageBreak/>
              <w:t>5</w:t>
            </w:r>
          </w:p>
        </w:tc>
        <w:tc>
          <w:tcPr>
            <w:tcW w:w="988" w:type="pct"/>
            <w:vAlign w:val="center"/>
          </w:tcPr>
          <w:p w14:paraId="614258FD" w14:textId="77777777" w:rsidR="00F47CDB" w:rsidRPr="00691663" w:rsidRDefault="00F47CDB" w:rsidP="00F47CDB">
            <w:pPr>
              <w:widowControl w:val="0"/>
              <w:ind w:firstLine="0"/>
              <w:jc w:val="center"/>
              <w:rPr>
                <w:lang w:eastAsia="ru-RU"/>
              </w:rPr>
            </w:pPr>
            <w:r w:rsidRPr="00691663">
              <w:rPr>
                <w:lang w:eastAsia="ru-RU"/>
              </w:rPr>
              <w:t>4,3</w:t>
            </w:r>
            <w:r w:rsidRPr="00691663">
              <w:rPr>
                <w:lang w:eastAsia="ru-RU"/>
              </w:rPr>
              <w:sym w:font="Symbol" w:char="F0D7"/>
            </w:r>
            <w:r w:rsidRPr="00691663">
              <w:rPr>
                <w:lang w:eastAsia="ru-RU"/>
              </w:rPr>
              <w:t>10</w:t>
            </w:r>
            <w:r w:rsidRPr="00691663">
              <w:rPr>
                <w:vertAlign w:val="superscript"/>
                <w:lang w:eastAsia="ru-RU"/>
              </w:rPr>
              <w:t>-3</w:t>
            </w:r>
          </w:p>
        </w:tc>
      </w:tr>
      <w:tr w:rsidR="00F47CDB" w:rsidRPr="00691663" w14:paraId="5284F397" w14:textId="77777777" w:rsidTr="00A279E7">
        <w:trPr>
          <w:cantSplit/>
        </w:trPr>
        <w:tc>
          <w:tcPr>
            <w:tcW w:w="1250" w:type="pct"/>
            <w:vMerge/>
          </w:tcPr>
          <w:p w14:paraId="07843071" w14:textId="77777777" w:rsidR="00F47CDB" w:rsidRPr="00691663" w:rsidRDefault="00F47CDB" w:rsidP="00F47CDB">
            <w:pPr>
              <w:widowControl w:val="0"/>
              <w:ind w:firstLine="0"/>
              <w:rPr>
                <w:lang w:eastAsia="ru-RU"/>
              </w:rPr>
            </w:pPr>
          </w:p>
        </w:tc>
        <w:tc>
          <w:tcPr>
            <w:tcW w:w="1250" w:type="pct"/>
            <w:vMerge/>
          </w:tcPr>
          <w:p w14:paraId="75430809" w14:textId="77777777" w:rsidR="00F47CDB" w:rsidRPr="00691663" w:rsidRDefault="00F47CDB" w:rsidP="00F47CDB">
            <w:pPr>
              <w:widowControl w:val="0"/>
              <w:ind w:firstLine="0"/>
              <w:rPr>
                <w:lang w:eastAsia="ru-RU"/>
              </w:rPr>
            </w:pPr>
          </w:p>
        </w:tc>
        <w:tc>
          <w:tcPr>
            <w:tcW w:w="1512" w:type="pct"/>
            <w:vAlign w:val="center"/>
          </w:tcPr>
          <w:p w14:paraId="279828D2" w14:textId="77777777" w:rsidR="00F47CDB" w:rsidRPr="00691663" w:rsidRDefault="00F47CDB" w:rsidP="00F47CDB">
            <w:pPr>
              <w:widowControl w:val="0"/>
              <w:ind w:firstLine="0"/>
              <w:jc w:val="center"/>
              <w:rPr>
                <w:lang w:eastAsia="ru-RU"/>
              </w:rPr>
            </w:pPr>
            <w:r w:rsidRPr="00691663">
              <w:rPr>
                <w:lang w:eastAsia="ru-RU"/>
              </w:rPr>
              <w:t>12,5</w:t>
            </w:r>
          </w:p>
        </w:tc>
        <w:tc>
          <w:tcPr>
            <w:tcW w:w="988" w:type="pct"/>
            <w:vAlign w:val="center"/>
          </w:tcPr>
          <w:p w14:paraId="1362DB54" w14:textId="77777777" w:rsidR="00F47CDB" w:rsidRPr="00691663" w:rsidRDefault="00F47CDB" w:rsidP="00F47CDB">
            <w:pPr>
              <w:widowControl w:val="0"/>
              <w:ind w:firstLine="0"/>
              <w:jc w:val="center"/>
              <w:rPr>
                <w:lang w:eastAsia="ru-RU"/>
              </w:rPr>
            </w:pPr>
            <w:r w:rsidRPr="00691663">
              <w:rPr>
                <w:lang w:eastAsia="ru-RU"/>
              </w:rPr>
              <w:t>6,1</w:t>
            </w:r>
            <w:r w:rsidRPr="00691663">
              <w:rPr>
                <w:lang w:eastAsia="ru-RU"/>
              </w:rPr>
              <w:sym w:font="Symbol" w:char="F0D7"/>
            </w:r>
            <w:r w:rsidRPr="00691663">
              <w:rPr>
                <w:lang w:eastAsia="ru-RU"/>
              </w:rPr>
              <w:t>10</w:t>
            </w:r>
            <w:r w:rsidRPr="00691663">
              <w:rPr>
                <w:vertAlign w:val="superscript"/>
                <w:lang w:eastAsia="ru-RU"/>
              </w:rPr>
              <w:t>-4</w:t>
            </w:r>
          </w:p>
        </w:tc>
      </w:tr>
      <w:tr w:rsidR="00F47CDB" w:rsidRPr="00691663" w14:paraId="322907D0" w14:textId="77777777" w:rsidTr="00A279E7">
        <w:trPr>
          <w:cantSplit/>
        </w:trPr>
        <w:tc>
          <w:tcPr>
            <w:tcW w:w="1250" w:type="pct"/>
            <w:vMerge/>
          </w:tcPr>
          <w:p w14:paraId="5181CC09" w14:textId="77777777" w:rsidR="00F47CDB" w:rsidRPr="00691663" w:rsidRDefault="00F47CDB" w:rsidP="00F47CDB">
            <w:pPr>
              <w:widowControl w:val="0"/>
              <w:ind w:firstLine="0"/>
              <w:rPr>
                <w:lang w:eastAsia="ru-RU"/>
              </w:rPr>
            </w:pPr>
          </w:p>
        </w:tc>
        <w:tc>
          <w:tcPr>
            <w:tcW w:w="1250" w:type="pct"/>
            <w:vMerge/>
          </w:tcPr>
          <w:p w14:paraId="7B7D497C" w14:textId="77777777" w:rsidR="00F47CDB" w:rsidRPr="00691663" w:rsidRDefault="00F47CDB" w:rsidP="00F47CDB">
            <w:pPr>
              <w:widowControl w:val="0"/>
              <w:ind w:firstLine="0"/>
              <w:rPr>
                <w:lang w:eastAsia="ru-RU"/>
              </w:rPr>
            </w:pPr>
          </w:p>
        </w:tc>
        <w:tc>
          <w:tcPr>
            <w:tcW w:w="1512" w:type="pct"/>
            <w:vAlign w:val="center"/>
          </w:tcPr>
          <w:p w14:paraId="1079208C" w14:textId="77777777" w:rsidR="00F47CDB" w:rsidRPr="00691663" w:rsidRDefault="00F47CDB" w:rsidP="00F47CDB">
            <w:pPr>
              <w:widowControl w:val="0"/>
              <w:ind w:firstLine="0"/>
              <w:jc w:val="center"/>
              <w:rPr>
                <w:lang w:eastAsia="ru-RU"/>
              </w:rPr>
            </w:pPr>
            <w:r w:rsidRPr="00691663">
              <w:rPr>
                <w:lang w:eastAsia="ru-RU"/>
              </w:rPr>
              <w:t>25</w:t>
            </w:r>
          </w:p>
        </w:tc>
        <w:tc>
          <w:tcPr>
            <w:tcW w:w="988" w:type="pct"/>
            <w:vAlign w:val="center"/>
          </w:tcPr>
          <w:p w14:paraId="11E25023" w14:textId="77777777" w:rsidR="00F47CDB" w:rsidRPr="00691663" w:rsidRDefault="00F47CDB" w:rsidP="00F47CDB">
            <w:pPr>
              <w:widowControl w:val="0"/>
              <w:ind w:firstLine="0"/>
              <w:jc w:val="center"/>
              <w:rPr>
                <w:lang w:eastAsia="ru-RU"/>
              </w:rPr>
            </w:pPr>
            <w:r w:rsidRPr="00691663">
              <w:rPr>
                <w:lang w:eastAsia="ru-RU"/>
              </w:rPr>
              <w:t>5,1</w:t>
            </w:r>
            <w:r w:rsidRPr="00691663">
              <w:rPr>
                <w:lang w:eastAsia="ru-RU"/>
              </w:rPr>
              <w:sym w:font="Symbol" w:char="F0D7"/>
            </w:r>
            <w:r w:rsidRPr="00691663">
              <w:rPr>
                <w:lang w:eastAsia="ru-RU"/>
              </w:rPr>
              <w:t>10</w:t>
            </w:r>
            <w:r w:rsidRPr="00691663">
              <w:rPr>
                <w:vertAlign w:val="superscript"/>
                <w:lang w:eastAsia="ru-RU"/>
              </w:rPr>
              <w:t>-4</w:t>
            </w:r>
          </w:p>
        </w:tc>
      </w:tr>
      <w:tr w:rsidR="00F47CDB" w:rsidRPr="00691663" w14:paraId="0F329281" w14:textId="77777777" w:rsidTr="00A279E7">
        <w:trPr>
          <w:cantSplit/>
        </w:trPr>
        <w:tc>
          <w:tcPr>
            <w:tcW w:w="1250" w:type="pct"/>
            <w:vMerge/>
          </w:tcPr>
          <w:p w14:paraId="6B1D79C5" w14:textId="77777777" w:rsidR="00F47CDB" w:rsidRPr="00691663" w:rsidRDefault="00F47CDB" w:rsidP="00F47CDB">
            <w:pPr>
              <w:widowControl w:val="0"/>
              <w:ind w:firstLine="0"/>
              <w:rPr>
                <w:lang w:eastAsia="ru-RU"/>
              </w:rPr>
            </w:pPr>
          </w:p>
        </w:tc>
        <w:tc>
          <w:tcPr>
            <w:tcW w:w="1250" w:type="pct"/>
            <w:vMerge/>
          </w:tcPr>
          <w:p w14:paraId="64D57825" w14:textId="77777777" w:rsidR="00F47CDB" w:rsidRPr="00691663" w:rsidRDefault="00F47CDB" w:rsidP="00F47CDB">
            <w:pPr>
              <w:widowControl w:val="0"/>
              <w:ind w:firstLine="0"/>
              <w:rPr>
                <w:lang w:eastAsia="ru-RU"/>
              </w:rPr>
            </w:pPr>
          </w:p>
        </w:tc>
        <w:tc>
          <w:tcPr>
            <w:tcW w:w="1512" w:type="pct"/>
            <w:vAlign w:val="center"/>
          </w:tcPr>
          <w:p w14:paraId="6C6F0DC3" w14:textId="77777777" w:rsidR="00F47CDB" w:rsidRPr="00691663" w:rsidRDefault="00F47CDB" w:rsidP="00F47CDB">
            <w:pPr>
              <w:widowControl w:val="0"/>
              <w:ind w:firstLine="0"/>
              <w:jc w:val="center"/>
              <w:rPr>
                <w:lang w:eastAsia="ru-RU"/>
              </w:rPr>
            </w:pPr>
            <w:r w:rsidRPr="00691663">
              <w:rPr>
                <w:lang w:eastAsia="ru-RU"/>
              </w:rPr>
              <w:t>50</w:t>
            </w:r>
          </w:p>
        </w:tc>
        <w:tc>
          <w:tcPr>
            <w:tcW w:w="988" w:type="pct"/>
            <w:vAlign w:val="center"/>
          </w:tcPr>
          <w:p w14:paraId="7B6FE860" w14:textId="77777777" w:rsidR="00F47CDB" w:rsidRPr="00691663" w:rsidRDefault="00F47CDB" w:rsidP="00F47CDB">
            <w:pPr>
              <w:widowControl w:val="0"/>
              <w:ind w:firstLine="0"/>
              <w:jc w:val="center"/>
              <w:rPr>
                <w:lang w:eastAsia="ru-RU"/>
              </w:rPr>
            </w:pPr>
            <w:r w:rsidRPr="00691663">
              <w:rPr>
                <w:lang w:eastAsia="ru-RU"/>
              </w:rPr>
              <w:t>2,0</w:t>
            </w:r>
            <w:r w:rsidRPr="00691663">
              <w:rPr>
                <w:lang w:eastAsia="ru-RU"/>
              </w:rPr>
              <w:sym w:font="Symbol" w:char="F0D7"/>
            </w:r>
            <w:r w:rsidRPr="00691663">
              <w:rPr>
                <w:lang w:eastAsia="ru-RU"/>
              </w:rPr>
              <w:t>10</w:t>
            </w:r>
            <w:r w:rsidRPr="00691663">
              <w:rPr>
                <w:vertAlign w:val="superscript"/>
                <w:lang w:eastAsia="ru-RU"/>
              </w:rPr>
              <w:t>-4</w:t>
            </w:r>
          </w:p>
        </w:tc>
      </w:tr>
      <w:tr w:rsidR="00F47CDB" w:rsidRPr="00691663" w14:paraId="441A2494" w14:textId="77777777" w:rsidTr="00A279E7">
        <w:trPr>
          <w:cantSplit/>
        </w:trPr>
        <w:tc>
          <w:tcPr>
            <w:tcW w:w="1250" w:type="pct"/>
            <w:vMerge/>
          </w:tcPr>
          <w:p w14:paraId="222B1A6F" w14:textId="77777777" w:rsidR="00F47CDB" w:rsidRPr="00691663" w:rsidRDefault="00F47CDB" w:rsidP="00F47CDB">
            <w:pPr>
              <w:widowControl w:val="0"/>
              <w:ind w:firstLine="0"/>
              <w:rPr>
                <w:lang w:eastAsia="ru-RU"/>
              </w:rPr>
            </w:pPr>
          </w:p>
        </w:tc>
        <w:tc>
          <w:tcPr>
            <w:tcW w:w="1250" w:type="pct"/>
            <w:vMerge/>
          </w:tcPr>
          <w:p w14:paraId="6AA1D74F" w14:textId="77777777" w:rsidR="00F47CDB" w:rsidRPr="00691663" w:rsidRDefault="00F47CDB" w:rsidP="00F47CDB">
            <w:pPr>
              <w:widowControl w:val="0"/>
              <w:ind w:firstLine="0"/>
              <w:rPr>
                <w:lang w:eastAsia="ru-RU"/>
              </w:rPr>
            </w:pPr>
          </w:p>
        </w:tc>
        <w:tc>
          <w:tcPr>
            <w:tcW w:w="1512" w:type="pct"/>
            <w:vAlign w:val="center"/>
          </w:tcPr>
          <w:p w14:paraId="5DCDDA5F" w14:textId="77777777" w:rsidR="00F47CDB" w:rsidRPr="00691663" w:rsidRDefault="00F47CDB" w:rsidP="00F47CDB">
            <w:pPr>
              <w:widowControl w:val="0"/>
              <w:ind w:firstLine="0"/>
              <w:jc w:val="center"/>
              <w:rPr>
                <w:lang w:eastAsia="ru-RU"/>
              </w:rPr>
            </w:pPr>
            <w:r w:rsidRPr="00691663">
              <w:rPr>
                <w:lang w:eastAsia="ru-RU"/>
              </w:rPr>
              <w:t>Диаметр подводящего / отводящего трубопровода</w:t>
            </w:r>
          </w:p>
        </w:tc>
        <w:tc>
          <w:tcPr>
            <w:tcW w:w="988" w:type="pct"/>
            <w:vAlign w:val="center"/>
          </w:tcPr>
          <w:p w14:paraId="3D3F6533" w14:textId="77777777" w:rsidR="00F47CDB" w:rsidRPr="00691663" w:rsidRDefault="00F47CDB" w:rsidP="00F47CDB">
            <w:pPr>
              <w:widowControl w:val="0"/>
              <w:ind w:firstLine="0"/>
              <w:jc w:val="center"/>
              <w:rPr>
                <w:lang w:eastAsia="ru-RU"/>
              </w:rPr>
            </w:pPr>
            <w:r w:rsidRPr="00691663">
              <w:rPr>
                <w:lang w:eastAsia="ru-RU"/>
              </w:rPr>
              <w:t>1,0</w:t>
            </w:r>
            <w:r w:rsidRPr="00691663">
              <w:rPr>
                <w:lang w:eastAsia="ru-RU"/>
              </w:rPr>
              <w:sym w:font="Symbol" w:char="F0D7"/>
            </w:r>
            <w:r w:rsidRPr="00691663">
              <w:rPr>
                <w:lang w:eastAsia="ru-RU"/>
              </w:rPr>
              <w:t>10</w:t>
            </w:r>
            <w:r w:rsidRPr="00691663">
              <w:rPr>
                <w:vertAlign w:val="superscript"/>
                <w:lang w:eastAsia="ru-RU"/>
              </w:rPr>
              <w:t>-4</w:t>
            </w:r>
          </w:p>
        </w:tc>
      </w:tr>
      <w:tr w:rsidR="00F47CDB" w:rsidRPr="00691663" w14:paraId="7AC1347F" w14:textId="77777777" w:rsidTr="00A279E7">
        <w:trPr>
          <w:cantSplit/>
        </w:trPr>
        <w:tc>
          <w:tcPr>
            <w:tcW w:w="1250" w:type="pct"/>
            <w:vMerge w:val="restart"/>
          </w:tcPr>
          <w:p w14:paraId="39FA0D72" w14:textId="77777777" w:rsidR="00F47CDB" w:rsidRPr="00691663" w:rsidRDefault="00F47CDB" w:rsidP="00F47CDB">
            <w:pPr>
              <w:widowControl w:val="0"/>
              <w:ind w:firstLine="0"/>
              <w:rPr>
                <w:lang w:eastAsia="ru-RU"/>
              </w:rPr>
            </w:pPr>
            <w:r w:rsidRPr="00691663">
              <w:rPr>
                <w:lang w:eastAsia="ru-RU"/>
              </w:rPr>
              <w:lastRenderedPageBreak/>
              <w:t>Компрессоры (центробежные)</w:t>
            </w:r>
          </w:p>
        </w:tc>
        <w:tc>
          <w:tcPr>
            <w:tcW w:w="1250" w:type="pct"/>
            <w:vMerge w:val="restart"/>
          </w:tcPr>
          <w:p w14:paraId="48E2936C" w14:textId="77777777" w:rsidR="00F47CDB" w:rsidRPr="00691663" w:rsidRDefault="00F47CDB" w:rsidP="00F47CDB">
            <w:pPr>
              <w:widowControl w:val="0"/>
              <w:ind w:firstLine="0"/>
              <w:rPr>
                <w:lang w:eastAsia="ru-RU"/>
              </w:rPr>
            </w:pPr>
            <w:r w:rsidRPr="00691663">
              <w:rPr>
                <w:lang w:eastAsia="ru-RU"/>
              </w:rPr>
              <w:t>Разгерметизация с последующим истечением газа</w:t>
            </w:r>
          </w:p>
        </w:tc>
        <w:tc>
          <w:tcPr>
            <w:tcW w:w="1512" w:type="pct"/>
            <w:vAlign w:val="center"/>
          </w:tcPr>
          <w:p w14:paraId="373E7B3D" w14:textId="77777777" w:rsidR="00F47CDB" w:rsidRPr="00691663" w:rsidRDefault="00F47CDB" w:rsidP="00F47CDB">
            <w:pPr>
              <w:widowControl w:val="0"/>
              <w:ind w:firstLine="0"/>
              <w:jc w:val="center"/>
              <w:rPr>
                <w:lang w:eastAsia="ru-RU"/>
              </w:rPr>
            </w:pPr>
            <w:r w:rsidRPr="00691663">
              <w:rPr>
                <w:lang w:eastAsia="ru-RU"/>
              </w:rPr>
              <w:t>5</w:t>
            </w:r>
          </w:p>
        </w:tc>
        <w:tc>
          <w:tcPr>
            <w:tcW w:w="988" w:type="pct"/>
            <w:vAlign w:val="center"/>
          </w:tcPr>
          <w:p w14:paraId="730AA74D" w14:textId="77777777" w:rsidR="00F47CDB" w:rsidRPr="00691663" w:rsidRDefault="00F47CDB" w:rsidP="00F47CDB">
            <w:pPr>
              <w:widowControl w:val="0"/>
              <w:ind w:firstLine="0"/>
              <w:jc w:val="center"/>
              <w:rPr>
                <w:lang w:eastAsia="ru-RU"/>
              </w:rPr>
            </w:pPr>
            <w:r w:rsidRPr="00691663">
              <w:rPr>
                <w:lang w:eastAsia="ru-RU"/>
              </w:rPr>
              <w:t>1,1</w:t>
            </w:r>
            <w:r w:rsidRPr="00691663">
              <w:rPr>
                <w:lang w:eastAsia="ru-RU"/>
              </w:rPr>
              <w:sym w:font="Symbol" w:char="F0D7"/>
            </w:r>
            <w:r w:rsidRPr="00691663">
              <w:rPr>
                <w:lang w:eastAsia="ru-RU"/>
              </w:rPr>
              <w:t>10</w:t>
            </w:r>
            <w:r w:rsidRPr="00691663">
              <w:rPr>
                <w:vertAlign w:val="superscript"/>
                <w:lang w:eastAsia="ru-RU"/>
              </w:rPr>
              <w:t>-2</w:t>
            </w:r>
          </w:p>
        </w:tc>
      </w:tr>
      <w:tr w:rsidR="00F47CDB" w:rsidRPr="00691663" w14:paraId="7BD2E072" w14:textId="77777777" w:rsidTr="00A279E7">
        <w:trPr>
          <w:cantSplit/>
        </w:trPr>
        <w:tc>
          <w:tcPr>
            <w:tcW w:w="1250" w:type="pct"/>
            <w:vMerge/>
          </w:tcPr>
          <w:p w14:paraId="6107F255" w14:textId="77777777" w:rsidR="00F47CDB" w:rsidRPr="00691663" w:rsidRDefault="00F47CDB" w:rsidP="00F47CDB">
            <w:pPr>
              <w:widowControl w:val="0"/>
              <w:ind w:firstLine="0"/>
              <w:rPr>
                <w:lang w:eastAsia="ru-RU"/>
              </w:rPr>
            </w:pPr>
          </w:p>
        </w:tc>
        <w:tc>
          <w:tcPr>
            <w:tcW w:w="1250" w:type="pct"/>
            <w:vMerge/>
          </w:tcPr>
          <w:p w14:paraId="08E88D03" w14:textId="77777777" w:rsidR="00F47CDB" w:rsidRPr="00691663" w:rsidRDefault="00F47CDB" w:rsidP="00F47CDB">
            <w:pPr>
              <w:widowControl w:val="0"/>
              <w:ind w:firstLine="0"/>
              <w:rPr>
                <w:lang w:eastAsia="ru-RU"/>
              </w:rPr>
            </w:pPr>
          </w:p>
        </w:tc>
        <w:tc>
          <w:tcPr>
            <w:tcW w:w="1512" w:type="pct"/>
            <w:vAlign w:val="center"/>
          </w:tcPr>
          <w:p w14:paraId="5C764F4E" w14:textId="77777777" w:rsidR="00F47CDB" w:rsidRPr="00691663" w:rsidRDefault="00F47CDB" w:rsidP="00F47CDB">
            <w:pPr>
              <w:widowControl w:val="0"/>
              <w:ind w:firstLine="0"/>
              <w:jc w:val="center"/>
              <w:rPr>
                <w:lang w:eastAsia="ru-RU"/>
              </w:rPr>
            </w:pPr>
            <w:r w:rsidRPr="00691663">
              <w:rPr>
                <w:lang w:eastAsia="ru-RU"/>
              </w:rPr>
              <w:t>12,5</w:t>
            </w:r>
          </w:p>
        </w:tc>
        <w:tc>
          <w:tcPr>
            <w:tcW w:w="988" w:type="pct"/>
            <w:vAlign w:val="center"/>
          </w:tcPr>
          <w:p w14:paraId="41CD4B69" w14:textId="77777777" w:rsidR="00F47CDB" w:rsidRPr="00691663" w:rsidRDefault="00F47CDB" w:rsidP="00F47CDB">
            <w:pPr>
              <w:widowControl w:val="0"/>
              <w:ind w:firstLine="0"/>
              <w:jc w:val="center"/>
              <w:rPr>
                <w:lang w:eastAsia="ru-RU"/>
              </w:rPr>
            </w:pPr>
            <w:r w:rsidRPr="00691663">
              <w:rPr>
                <w:lang w:eastAsia="ru-RU"/>
              </w:rPr>
              <w:t>1,3</w:t>
            </w:r>
            <w:r w:rsidRPr="00691663">
              <w:rPr>
                <w:lang w:eastAsia="ru-RU"/>
              </w:rPr>
              <w:sym w:font="Symbol" w:char="F0D7"/>
            </w:r>
            <w:r w:rsidRPr="00691663">
              <w:rPr>
                <w:lang w:eastAsia="ru-RU"/>
              </w:rPr>
              <w:t>10</w:t>
            </w:r>
            <w:r w:rsidRPr="00691663">
              <w:rPr>
                <w:vertAlign w:val="superscript"/>
                <w:lang w:eastAsia="ru-RU"/>
              </w:rPr>
              <w:t>-3</w:t>
            </w:r>
          </w:p>
        </w:tc>
      </w:tr>
      <w:tr w:rsidR="00F47CDB" w:rsidRPr="00691663" w14:paraId="5BAC3EEE" w14:textId="77777777" w:rsidTr="00A279E7">
        <w:trPr>
          <w:cantSplit/>
        </w:trPr>
        <w:tc>
          <w:tcPr>
            <w:tcW w:w="1250" w:type="pct"/>
            <w:vMerge/>
          </w:tcPr>
          <w:p w14:paraId="63F9656E" w14:textId="77777777" w:rsidR="00F47CDB" w:rsidRPr="00691663" w:rsidRDefault="00F47CDB" w:rsidP="00F47CDB">
            <w:pPr>
              <w:widowControl w:val="0"/>
              <w:ind w:firstLine="0"/>
              <w:rPr>
                <w:lang w:eastAsia="ru-RU"/>
              </w:rPr>
            </w:pPr>
          </w:p>
        </w:tc>
        <w:tc>
          <w:tcPr>
            <w:tcW w:w="1250" w:type="pct"/>
            <w:vMerge/>
          </w:tcPr>
          <w:p w14:paraId="71B51C14" w14:textId="77777777" w:rsidR="00F47CDB" w:rsidRPr="00691663" w:rsidRDefault="00F47CDB" w:rsidP="00F47CDB">
            <w:pPr>
              <w:widowControl w:val="0"/>
              <w:ind w:firstLine="0"/>
              <w:rPr>
                <w:lang w:eastAsia="ru-RU"/>
              </w:rPr>
            </w:pPr>
          </w:p>
        </w:tc>
        <w:tc>
          <w:tcPr>
            <w:tcW w:w="1512" w:type="pct"/>
            <w:vAlign w:val="center"/>
          </w:tcPr>
          <w:p w14:paraId="4C03136A" w14:textId="77777777" w:rsidR="00F47CDB" w:rsidRPr="00691663" w:rsidRDefault="00F47CDB" w:rsidP="00F47CDB">
            <w:pPr>
              <w:widowControl w:val="0"/>
              <w:ind w:firstLine="0"/>
              <w:jc w:val="center"/>
              <w:rPr>
                <w:lang w:eastAsia="ru-RU"/>
              </w:rPr>
            </w:pPr>
            <w:r w:rsidRPr="00691663">
              <w:rPr>
                <w:lang w:eastAsia="ru-RU"/>
              </w:rPr>
              <w:t>25</w:t>
            </w:r>
          </w:p>
        </w:tc>
        <w:tc>
          <w:tcPr>
            <w:tcW w:w="988" w:type="pct"/>
            <w:vAlign w:val="center"/>
          </w:tcPr>
          <w:p w14:paraId="2D0CB5EE" w14:textId="77777777" w:rsidR="00F47CDB" w:rsidRPr="00691663" w:rsidRDefault="00F47CDB" w:rsidP="00F47CDB">
            <w:pPr>
              <w:widowControl w:val="0"/>
              <w:ind w:firstLine="0"/>
              <w:jc w:val="center"/>
              <w:rPr>
                <w:lang w:eastAsia="ru-RU"/>
              </w:rPr>
            </w:pPr>
            <w:r w:rsidRPr="00691663">
              <w:rPr>
                <w:lang w:eastAsia="ru-RU"/>
              </w:rPr>
              <w:t>3,9</w:t>
            </w:r>
            <w:r w:rsidRPr="00691663">
              <w:rPr>
                <w:lang w:eastAsia="ru-RU"/>
              </w:rPr>
              <w:sym w:font="Symbol" w:char="F0D7"/>
            </w:r>
            <w:r w:rsidRPr="00691663">
              <w:rPr>
                <w:lang w:eastAsia="ru-RU"/>
              </w:rPr>
              <w:t>10</w:t>
            </w:r>
            <w:r w:rsidRPr="00691663">
              <w:rPr>
                <w:vertAlign w:val="superscript"/>
                <w:lang w:eastAsia="ru-RU"/>
              </w:rPr>
              <w:t>-4</w:t>
            </w:r>
          </w:p>
        </w:tc>
      </w:tr>
      <w:tr w:rsidR="00F47CDB" w:rsidRPr="00691663" w14:paraId="5C1E723E" w14:textId="77777777" w:rsidTr="00A279E7">
        <w:trPr>
          <w:cantSplit/>
        </w:trPr>
        <w:tc>
          <w:tcPr>
            <w:tcW w:w="1250" w:type="pct"/>
            <w:vMerge/>
          </w:tcPr>
          <w:p w14:paraId="79F717A2" w14:textId="77777777" w:rsidR="00F47CDB" w:rsidRPr="00691663" w:rsidRDefault="00F47CDB" w:rsidP="00F47CDB">
            <w:pPr>
              <w:widowControl w:val="0"/>
              <w:ind w:firstLine="0"/>
              <w:rPr>
                <w:lang w:eastAsia="ru-RU"/>
              </w:rPr>
            </w:pPr>
          </w:p>
        </w:tc>
        <w:tc>
          <w:tcPr>
            <w:tcW w:w="1250" w:type="pct"/>
            <w:vMerge/>
          </w:tcPr>
          <w:p w14:paraId="1752A6A1" w14:textId="77777777" w:rsidR="00F47CDB" w:rsidRPr="00691663" w:rsidRDefault="00F47CDB" w:rsidP="00F47CDB">
            <w:pPr>
              <w:widowControl w:val="0"/>
              <w:ind w:firstLine="0"/>
              <w:rPr>
                <w:lang w:eastAsia="ru-RU"/>
              </w:rPr>
            </w:pPr>
          </w:p>
        </w:tc>
        <w:tc>
          <w:tcPr>
            <w:tcW w:w="1512" w:type="pct"/>
            <w:vAlign w:val="center"/>
          </w:tcPr>
          <w:p w14:paraId="58CF1CDE" w14:textId="77777777" w:rsidR="00F47CDB" w:rsidRPr="00691663" w:rsidRDefault="00F47CDB" w:rsidP="00F47CDB">
            <w:pPr>
              <w:widowControl w:val="0"/>
              <w:ind w:firstLine="0"/>
              <w:jc w:val="center"/>
              <w:rPr>
                <w:lang w:eastAsia="ru-RU"/>
              </w:rPr>
            </w:pPr>
            <w:r w:rsidRPr="00691663">
              <w:rPr>
                <w:lang w:eastAsia="ru-RU"/>
              </w:rPr>
              <w:t>50</w:t>
            </w:r>
          </w:p>
        </w:tc>
        <w:tc>
          <w:tcPr>
            <w:tcW w:w="988" w:type="pct"/>
            <w:vAlign w:val="center"/>
          </w:tcPr>
          <w:p w14:paraId="1C935B33" w14:textId="77777777" w:rsidR="00F47CDB" w:rsidRPr="00691663" w:rsidRDefault="00F47CDB" w:rsidP="00F47CDB">
            <w:pPr>
              <w:widowControl w:val="0"/>
              <w:ind w:firstLine="0"/>
              <w:jc w:val="center"/>
              <w:rPr>
                <w:lang w:eastAsia="ru-RU"/>
              </w:rPr>
            </w:pPr>
            <w:r w:rsidRPr="00691663">
              <w:rPr>
                <w:lang w:eastAsia="ru-RU"/>
              </w:rPr>
              <w:t>1,3</w:t>
            </w:r>
            <w:r w:rsidRPr="00691663">
              <w:rPr>
                <w:lang w:eastAsia="ru-RU"/>
              </w:rPr>
              <w:sym w:font="Symbol" w:char="F0D7"/>
            </w:r>
            <w:r w:rsidRPr="00691663">
              <w:rPr>
                <w:lang w:eastAsia="ru-RU"/>
              </w:rPr>
              <w:t>10</w:t>
            </w:r>
            <w:r w:rsidRPr="00691663">
              <w:rPr>
                <w:vertAlign w:val="superscript"/>
                <w:lang w:eastAsia="ru-RU"/>
              </w:rPr>
              <w:t>-4</w:t>
            </w:r>
          </w:p>
        </w:tc>
      </w:tr>
      <w:tr w:rsidR="00F47CDB" w:rsidRPr="00691663" w14:paraId="28BF40E6" w14:textId="77777777" w:rsidTr="00A279E7">
        <w:trPr>
          <w:cantSplit/>
        </w:trPr>
        <w:tc>
          <w:tcPr>
            <w:tcW w:w="1250" w:type="pct"/>
            <w:vMerge/>
          </w:tcPr>
          <w:p w14:paraId="17118FA4" w14:textId="77777777" w:rsidR="00F47CDB" w:rsidRPr="00691663" w:rsidRDefault="00F47CDB" w:rsidP="00F47CDB">
            <w:pPr>
              <w:widowControl w:val="0"/>
              <w:ind w:firstLine="0"/>
              <w:rPr>
                <w:lang w:eastAsia="ru-RU"/>
              </w:rPr>
            </w:pPr>
          </w:p>
        </w:tc>
        <w:tc>
          <w:tcPr>
            <w:tcW w:w="1250" w:type="pct"/>
            <w:vMerge/>
          </w:tcPr>
          <w:p w14:paraId="17C03543" w14:textId="77777777" w:rsidR="00F47CDB" w:rsidRPr="00691663" w:rsidRDefault="00F47CDB" w:rsidP="00F47CDB">
            <w:pPr>
              <w:widowControl w:val="0"/>
              <w:ind w:firstLine="0"/>
              <w:rPr>
                <w:lang w:eastAsia="ru-RU"/>
              </w:rPr>
            </w:pPr>
          </w:p>
        </w:tc>
        <w:tc>
          <w:tcPr>
            <w:tcW w:w="1512" w:type="pct"/>
            <w:vAlign w:val="center"/>
          </w:tcPr>
          <w:p w14:paraId="43C80509" w14:textId="77777777" w:rsidR="00F47CDB" w:rsidRPr="00691663" w:rsidRDefault="00F47CDB" w:rsidP="00F47CDB">
            <w:pPr>
              <w:widowControl w:val="0"/>
              <w:ind w:firstLine="0"/>
              <w:jc w:val="center"/>
              <w:rPr>
                <w:lang w:eastAsia="ru-RU"/>
              </w:rPr>
            </w:pPr>
            <w:r w:rsidRPr="00691663">
              <w:rPr>
                <w:lang w:eastAsia="ru-RU"/>
              </w:rPr>
              <w:t>Полное разрушение</w:t>
            </w:r>
          </w:p>
        </w:tc>
        <w:tc>
          <w:tcPr>
            <w:tcW w:w="988" w:type="pct"/>
            <w:vAlign w:val="center"/>
          </w:tcPr>
          <w:p w14:paraId="6B75FEDC" w14:textId="77777777" w:rsidR="00F47CDB" w:rsidRPr="00691663" w:rsidRDefault="00F47CDB" w:rsidP="00F47CDB">
            <w:pPr>
              <w:widowControl w:val="0"/>
              <w:ind w:firstLine="0"/>
              <w:jc w:val="center"/>
              <w:rPr>
                <w:lang w:eastAsia="ru-RU"/>
              </w:rPr>
            </w:pPr>
            <w:r w:rsidRPr="00691663">
              <w:rPr>
                <w:lang w:eastAsia="ru-RU"/>
              </w:rPr>
              <w:t>1,0</w:t>
            </w:r>
            <w:r w:rsidRPr="00691663">
              <w:rPr>
                <w:lang w:eastAsia="ru-RU"/>
              </w:rPr>
              <w:sym w:font="Symbol" w:char="F0D7"/>
            </w:r>
            <w:r w:rsidRPr="00691663">
              <w:rPr>
                <w:lang w:eastAsia="ru-RU"/>
              </w:rPr>
              <w:t>10</w:t>
            </w:r>
            <w:r w:rsidRPr="00691663">
              <w:rPr>
                <w:vertAlign w:val="superscript"/>
                <w:lang w:eastAsia="ru-RU"/>
              </w:rPr>
              <w:t>-4</w:t>
            </w:r>
          </w:p>
        </w:tc>
      </w:tr>
      <w:tr w:rsidR="00F47CDB" w:rsidRPr="00691663" w14:paraId="5892840A" w14:textId="77777777" w:rsidTr="00A279E7">
        <w:trPr>
          <w:cantSplit/>
          <w:trHeight w:val="367"/>
        </w:trPr>
        <w:tc>
          <w:tcPr>
            <w:tcW w:w="1250" w:type="pct"/>
            <w:vMerge w:val="restart"/>
          </w:tcPr>
          <w:p w14:paraId="4C297E83" w14:textId="77777777" w:rsidR="00F47CDB" w:rsidRPr="00691663" w:rsidRDefault="00F47CDB" w:rsidP="00F47CDB">
            <w:pPr>
              <w:widowControl w:val="0"/>
              <w:ind w:firstLine="0"/>
              <w:rPr>
                <w:lang w:eastAsia="ru-RU"/>
              </w:rPr>
            </w:pPr>
            <w:r w:rsidRPr="00691663">
              <w:rPr>
                <w:lang w:eastAsia="ru-RU"/>
              </w:rPr>
              <w:t xml:space="preserve">Резервуары для хранения ЛВЖ и горючих жидкостей (далее – ГЖ) при давлении, близком к </w:t>
            </w:r>
            <w:proofErr w:type="gramStart"/>
            <w:r w:rsidRPr="00691663">
              <w:rPr>
                <w:lang w:eastAsia="ru-RU"/>
              </w:rPr>
              <w:t>атмосферному</w:t>
            </w:r>
            <w:proofErr w:type="gramEnd"/>
          </w:p>
        </w:tc>
        <w:tc>
          <w:tcPr>
            <w:tcW w:w="1250" w:type="pct"/>
            <w:vMerge w:val="restart"/>
          </w:tcPr>
          <w:p w14:paraId="6EE741F3" w14:textId="77777777" w:rsidR="00F47CDB" w:rsidRPr="00691663" w:rsidRDefault="00F47CDB" w:rsidP="00F47CDB">
            <w:pPr>
              <w:widowControl w:val="0"/>
              <w:ind w:firstLine="0"/>
              <w:rPr>
                <w:lang w:eastAsia="ru-RU"/>
              </w:rPr>
            </w:pPr>
            <w:r w:rsidRPr="00691663">
              <w:rPr>
                <w:lang w:eastAsia="ru-RU"/>
              </w:rPr>
              <w:t>Разгерметизация с последующим истечением жидкости в обвалование</w:t>
            </w:r>
          </w:p>
        </w:tc>
        <w:tc>
          <w:tcPr>
            <w:tcW w:w="1512" w:type="pct"/>
            <w:vAlign w:val="center"/>
          </w:tcPr>
          <w:p w14:paraId="38DA09BA" w14:textId="77777777" w:rsidR="00F47CDB" w:rsidRPr="00691663" w:rsidRDefault="00F47CDB" w:rsidP="00F47CDB">
            <w:pPr>
              <w:widowControl w:val="0"/>
              <w:ind w:firstLine="0"/>
              <w:jc w:val="center"/>
              <w:rPr>
                <w:lang w:eastAsia="ru-RU"/>
              </w:rPr>
            </w:pPr>
            <w:r w:rsidRPr="00691663">
              <w:rPr>
                <w:lang w:eastAsia="ru-RU"/>
              </w:rPr>
              <w:t>25</w:t>
            </w:r>
          </w:p>
        </w:tc>
        <w:tc>
          <w:tcPr>
            <w:tcW w:w="988" w:type="pct"/>
            <w:vAlign w:val="center"/>
          </w:tcPr>
          <w:p w14:paraId="1FB4078E" w14:textId="77777777" w:rsidR="00F47CDB" w:rsidRPr="00691663" w:rsidRDefault="00F47CDB" w:rsidP="00F47CDB">
            <w:pPr>
              <w:widowControl w:val="0"/>
              <w:ind w:firstLine="0"/>
              <w:jc w:val="center"/>
              <w:rPr>
                <w:lang w:eastAsia="ru-RU"/>
              </w:rPr>
            </w:pPr>
            <w:r w:rsidRPr="00691663">
              <w:rPr>
                <w:lang w:eastAsia="ru-RU"/>
              </w:rPr>
              <w:t>8,8</w:t>
            </w:r>
            <w:r w:rsidRPr="00691663">
              <w:rPr>
                <w:lang w:eastAsia="ru-RU"/>
              </w:rPr>
              <w:sym w:font="Symbol" w:char="F0D7"/>
            </w:r>
            <w:r w:rsidRPr="00691663">
              <w:rPr>
                <w:lang w:eastAsia="ru-RU"/>
              </w:rPr>
              <w:t>10</w:t>
            </w:r>
            <w:r w:rsidRPr="00691663">
              <w:rPr>
                <w:vertAlign w:val="superscript"/>
                <w:lang w:eastAsia="ru-RU"/>
              </w:rPr>
              <w:t>-5</w:t>
            </w:r>
          </w:p>
        </w:tc>
      </w:tr>
      <w:tr w:rsidR="00F47CDB" w:rsidRPr="00691663" w14:paraId="038CC359" w14:textId="77777777" w:rsidTr="00A279E7">
        <w:trPr>
          <w:cantSplit/>
        </w:trPr>
        <w:tc>
          <w:tcPr>
            <w:tcW w:w="1250" w:type="pct"/>
            <w:vMerge/>
          </w:tcPr>
          <w:p w14:paraId="07E048FB" w14:textId="77777777" w:rsidR="00F47CDB" w:rsidRPr="00691663" w:rsidRDefault="00F47CDB" w:rsidP="00F47CDB">
            <w:pPr>
              <w:widowControl w:val="0"/>
              <w:ind w:firstLine="0"/>
              <w:rPr>
                <w:lang w:eastAsia="ru-RU"/>
              </w:rPr>
            </w:pPr>
          </w:p>
        </w:tc>
        <w:tc>
          <w:tcPr>
            <w:tcW w:w="1250" w:type="pct"/>
            <w:vMerge/>
          </w:tcPr>
          <w:p w14:paraId="425C7463" w14:textId="77777777" w:rsidR="00F47CDB" w:rsidRPr="00691663" w:rsidRDefault="00F47CDB" w:rsidP="00F47CDB">
            <w:pPr>
              <w:widowControl w:val="0"/>
              <w:ind w:firstLine="0"/>
              <w:rPr>
                <w:lang w:eastAsia="ru-RU"/>
              </w:rPr>
            </w:pPr>
          </w:p>
        </w:tc>
        <w:tc>
          <w:tcPr>
            <w:tcW w:w="1512" w:type="pct"/>
            <w:vAlign w:val="center"/>
          </w:tcPr>
          <w:p w14:paraId="6FE9E46F" w14:textId="77777777" w:rsidR="00F47CDB" w:rsidRPr="00691663" w:rsidRDefault="00F47CDB" w:rsidP="00F47CDB">
            <w:pPr>
              <w:widowControl w:val="0"/>
              <w:ind w:firstLine="0"/>
              <w:jc w:val="center"/>
              <w:rPr>
                <w:lang w:eastAsia="ru-RU"/>
              </w:rPr>
            </w:pPr>
            <w:r w:rsidRPr="00691663">
              <w:rPr>
                <w:lang w:eastAsia="ru-RU"/>
              </w:rPr>
              <w:t>100</w:t>
            </w:r>
          </w:p>
        </w:tc>
        <w:tc>
          <w:tcPr>
            <w:tcW w:w="988" w:type="pct"/>
            <w:vAlign w:val="center"/>
          </w:tcPr>
          <w:p w14:paraId="7AED7ACB" w14:textId="77777777" w:rsidR="00F47CDB" w:rsidRPr="00691663" w:rsidRDefault="00F47CDB" w:rsidP="00F47CDB">
            <w:pPr>
              <w:widowControl w:val="0"/>
              <w:ind w:firstLine="0"/>
              <w:jc w:val="center"/>
              <w:rPr>
                <w:lang w:eastAsia="ru-RU"/>
              </w:rPr>
            </w:pPr>
            <w:r w:rsidRPr="00691663">
              <w:rPr>
                <w:lang w:eastAsia="ru-RU"/>
              </w:rPr>
              <w:t>1,2</w:t>
            </w:r>
            <w:r w:rsidRPr="00691663">
              <w:rPr>
                <w:lang w:eastAsia="ru-RU"/>
              </w:rPr>
              <w:sym w:font="Symbol" w:char="F0D7"/>
            </w:r>
            <w:r w:rsidRPr="00691663">
              <w:rPr>
                <w:lang w:eastAsia="ru-RU"/>
              </w:rPr>
              <w:t>10</w:t>
            </w:r>
            <w:r w:rsidRPr="00691663">
              <w:rPr>
                <w:vertAlign w:val="superscript"/>
                <w:lang w:eastAsia="ru-RU"/>
              </w:rPr>
              <w:t>-5</w:t>
            </w:r>
          </w:p>
        </w:tc>
      </w:tr>
      <w:tr w:rsidR="00F47CDB" w:rsidRPr="00691663" w14:paraId="33B4029B" w14:textId="77777777" w:rsidTr="00A279E7">
        <w:trPr>
          <w:cantSplit/>
        </w:trPr>
        <w:tc>
          <w:tcPr>
            <w:tcW w:w="1250" w:type="pct"/>
            <w:vMerge/>
          </w:tcPr>
          <w:p w14:paraId="4A2EDBB6" w14:textId="77777777" w:rsidR="00F47CDB" w:rsidRPr="00691663" w:rsidRDefault="00F47CDB" w:rsidP="00F47CDB">
            <w:pPr>
              <w:widowControl w:val="0"/>
              <w:ind w:firstLine="0"/>
              <w:rPr>
                <w:lang w:eastAsia="ru-RU"/>
              </w:rPr>
            </w:pPr>
          </w:p>
        </w:tc>
        <w:tc>
          <w:tcPr>
            <w:tcW w:w="1250" w:type="pct"/>
            <w:vMerge/>
          </w:tcPr>
          <w:p w14:paraId="02AFBFAB" w14:textId="77777777" w:rsidR="00F47CDB" w:rsidRPr="00691663" w:rsidRDefault="00F47CDB" w:rsidP="00F47CDB">
            <w:pPr>
              <w:widowControl w:val="0"/>
              <w:ind w:firstLine="0"/>
              <w:rPr>
                <w:lang w:eastAsia="ru-RU"/>
              </w:rPr>
            </w:pPr>
          </w:p>
        </w:tc>
        <w:tc>
          <w:tcPr>
            <w:tcW w:w="1512" w:type="pct"/>
            <w:vAlign w:val="center"/>
          </w:tcPr>
          <w:p w14:paraId="2B58C1D6" w14:textId="77777777" w:rsidR="00F47CDB" w:rsidRPr="00691663" w:rsidRDefault="00F47CDB" w:rsidP="00F47CDB">
            <w:pPr>
              <w:widowControl w:val="0"/>
              <w:ind w:firstLine="0"/>
              <w:jc w:val="center"/>
              <w:rPr>
                <w:lang w:eastAsia="ru-RU"/>
              </w:rPr>
            </w:pPr>
            <w:r w:rsidRPr="00691663">
              <w:rPr>
                <w:lang w:eastAsia="ru-RU"/>
              </w:rPr>
              <w:t>Полное разрушение</w:t>
            </w:r>
          </w:p>
        </w:tc>
        <w:tc>
          <w:tcPr>
            <w:tcW w:w="988" w:type="pct"/>
            <w:vAlign w:val="center"/>
          </w:tcPr>
          <w:p w14:paraId="071109DC" w14:textId="77777777" w:rsidR="00F47CDB" w:rsidRPr="00691663" w:rsidRDefault="00F47CDB" w:rsidP="00F47CDB">
            <w:pPr>
              <w:widowControl w:val="0"/>
              <w:ind w:firstLine="0"/>
              <w:jc w:val="center"/>
              <w:rPr>
                <w:lang w:eastAsia="ru-RU"/>
              </w:rPr>
            </w:pPr>
            <w:r w:rsidRPr="00691663">
              <w:rPr>
                <w:lang w:eastAsia="ru-RU"/>
              </w:rPr>
              <w:t>5,0</w:t>
            </w:r>
            <w:r w:rsidRPr="00691663">
              <w:rPr>
                <w:lang w:eastAsia="ru-RU"/>
              </w:rPr>
              <w:sym w:font="Symbol" w:char="F0D7"/>
            </w:r>
            <w:r w:rsidRPr="00691663">
              <w:rPr>
                <w:lang w:eastAsia="ru-RU"/>
              </w:rPr>
              <w:t>10</w:t>
            </w:r>
            <w:r w:rsidRPr="00691663">
              <w:rPr>
                <w:vertAlign w:val="superscript"/>
                <w:lang w:eastAsia="ru-RU"/>
              </w:rPr>
              <w:t>-6</w:t>
            </w:r>
          </w:p>
        </w:tc>
      </w:tr>
      <w:tr w:rsidR="00F47CDB" w:rsidRPr="00691663" w14:paraId="63E1EDD9" w14:textId="77777777" w:rsidTr="00A279E7">
        <w:trPr>
          <w:cantSplit/>
        </w:trPr>
        <w:tc>
          <w:tcPr>
            <w:tcW w:w="1250" w:type="pct"/>
            <w:vMerge w:val="restart"/>
          </w:tcPr>
          <w:p w14:paraId="1BD4CB4E" w14:textId="77777777" w:rsidR="00F47CDB" w:rsidRPr="00691663" w:rsidRDefault="00F47CDB" w:rsidP="00F47CDB">
            <w:pPr>
              <w:widowControl w:val="0"/>
              <w:ind w:firstLine="0"/>
              <w:rPr>
                <w:lang w:eastAsia="ru-RU"/>
              </w:rPr>
            </w:pPr>
            <w:r w:rsidRPr="00691663">
              <w:rPr>
                <w:lang w:eastAsia="ru-RU"/>
              </w:rPr>
              <w:t>Резервуары с плавающей крышей</w:t>
            </w:r>
          </w:p>
        </w:tc>
        <w:tc>
          <w:tcPr>
            <w:tcW w:w="1250" w:type="pct"/>
          </w:tcPr>
          <w:p w14:paraId="4D881E64" w14:textId="77777777" w:rsidR="00F47CDB" w:rsidRPr="00691663" w:rsidRDefault="00F47CDB" w:rsidP="00F47CDB">
            <w:pPr>
              <w:widowControl w:val="0"/>
              <w:ind w:firstLine="0"/>
              <w:rPr>
                <w:lang w:eastAsia="ru-RU"/>
              </w:rPr>
            </w:pPr>
            <w:r w:rsidRPr="00691663">
              <w:rPr>
                <w:lang w:eastAsia="ru-RU"/>
              </w:rPr>
              <w:t>Пожар в кольцевом зазоре по периметру резервуара</w:t>
            </w:r>
          </w:p>
        </w:tc>
        <w:tc>
          <w:tcPr>
            <w:tcW w:w="1512" w:type="pct"/>
            <w:vAlign w:val="center"/>
          </w:tcPr>
          <w:p w14:paraId="7A02BEDD" w14:textId="77777777" w:rsidR="00F47CDB" w:rsidRPr="00691663" w:rsidRDefault="00F47CDB" w:rsidP="00F47CDB">
            <w:pPr>
              <w:widowControl w:val="0"/>
              <w:ind w:firstLine="0"/>
              <w:jc w:val="center"/>
              <w:rPr>
                <w:lang w:eastAsia="ru-RU"/>
              </w:rPr>
            </w:pPr>
            <w:r w:rsidRPr="00691663">
              <w:rPr>
                <w:lang w:eastAsia="ru-RU"/>
              </w:rPr>
              <w:t>-</w:t>
            </w:r>
          </w:p>
        </w:tc>
        <w:tc>
          <w:tcPr>
            <w:tcW w:w="988" w:type="pct"/>
            <w:vAlign w:val="center"/>
          </w:tcPr>
          <w:p w14:paraId="56610AA3" w14:textId="77777777" w:rsidR="00F47CDB" w:rsidRPr="00691663" w:rsidRDefault="00F47CDB" w:rsidP="00F47CDB">
            <w:pPr>
              <w:widowControl w:val="0"/>
              <w:ind w:firstLine="0"/>
              <w:jc w:val="center"/>
              <w:rPr>
                <w:lang w:eastAsia="ru-RU"/>
              </w:rPr>
            </w:pPr>
            <w:r w:rsidRPr="00691663">
              <w:rPr>
                <w:lang w:eastAsia="ru-RU"/>
              </w:rPr>
              <w:t>4,6</w:t>
            </w:r>
            <w:r w:rsidRPr="00691663">
              <w:rPr>
                <w:lang w:eastAsia="ru-RU"/>
              </w:rPr>
              <w:sym w:font="Symbol" w:char="F0D7"/>
            </w:r>
            <w:r w:rsidRPr="00691663">
              <w:rPr>
                <w:lang w:eastAsia="ru-RU"/>
              </w:rPr>
              <w:t>10</w:t>
            </w:r>
            <w:r w:rsidRPr="00691663">
              <w:rPr>
                <w:vertAlign w:val="superscript"/>
                <w:lang w:eastAsia="ru-RU"/>
              </w:rPr>
              <w:t>-3</w:t>
            </w:r>
          </w:p>
        </w:tc>
      </w:tr>
      <w:tr w:rsidR="00F47CDB" w:rsidRPr="00691663" w14:paraId="3A0222DE" w14:textId="77777777" w:rsidTr="00A279E7">
        <w:trPr>
          <w:cantSplit/>
        </w:trPr>
        <w:tc>
          <w:tcPr>
            <w:tcW w:w="1250" w:type="pct"/>
            <w:vMerge/>
          </w:tcPr>
          <w:p w14:paraId="6D6E877A" w14:textId="77777777" w:rsidR="00F47CDB" w:rsidRPr="00691663" w:rsidRDefault="00F47CDB" w:rsidP="00F47CDB">
            <w:pPr>
              <w:widowControl w:val="0"/>
              <w:ind w:firstLine="0"/>
              <w:rPr>
                <w:lang w:eastAsia="ru-RU"/>
              </w:rPr>
            </w:pPr>
          </w:p>
        </w:tc>
        <w:tc>
          <w:tcPr>
            <w:tcW w:w="1250" w:type="pct"/>
          </w:tcPr>
          <w:p w14:paraId="445057DE" w14:textId="77777777" w:rsidR="00F47CDB" w:rsidRPr="00691663" w:rsidRDefault="00F47CDB" w:rsidP="00F47CDB">
            <w:pPr>
              <w:widowControl w:val="0"/>
              <w:ind w:firstLine="0"/>
              <w:rPr>
                <w:lang w:eastAsia="ru-RU"/>
              </w:rPr>
            </w:pPr>
            <w:r w:rsidRPr="00691663">
              <w:rPr>
                <w:lang w:eastAsia="ru-RU"/>
              </w:rPr>
              <w:t>Пожар по всей поверхности резервуара</w:t>
            </w:r>
          </w:p>
        </w:tc>
        <w:tc>
          <w:tcPr>
            <w:tcW w:w="1512" w:type="pct"/>
            <w:vAlign w:val="center"/>
          </w:tcPr>
          <w:p w14:paraId="5947C5ED" w14:textId="77777777" w:rsidR="00F47CDB" w:rsidRPr="00691663" w:rsidRDefault="00F47CDB" w:rsidP="00F47CDB">
            <w:pPr>
              <w:widowControl w:val="0"/>
              <w:ind w:firstLine="0"/>
              <w:jc w:val="center"/>
              <w:rPr>
                <w:lang w:eastAsia="ru-RU"/>
              </w:rPr>
            </w:pPr>
            <w:r w:rsidRPr="00691663">
              <w:rPr>
                <w:lang w:eastAsia="ru-RU"/>
              </w:rPr>
              <w:t>-</w:t>
            </w:r>
          </w:p>
        </w:tc>
        <w:tc>
          <w:tcPr>
            <w:tcW w:w="988" w:type="pct"/>
            <w:vAlign w:val="center"/>
          </w:tcPr>
          <w:p w14:paraId="3180EC9D" w14:textId="77777777" w:rsidR="00F47CDB" w:rsidRPr="00691663" w:rsidRDefault="00F47CDB" w:rsidP="00F47CDB">
            <w:pPr>
              <w:widowControl w:val="0"/>
              <w:ind w:firstLine="0"/>
              <w:jc w:val="center"/>
              <w:rPr>
                <w:lang w:eastAsia="ru-RU"/>
              </w:rPr>
            </w:pPr>
            <w:r w:rsidRPr="00691663">
              <w:rPr>
                <w:lang w:eastAsia="ru-RU"/>
              </w:rPr>
              <w:t>9,3</w:t>
            </w:r>
            <w:r w:rsidRPr="00691663">
              <w:rPr>
                <w:lang w:eastAsia="ru-RU"/>
              </w:rPr>
              <w:sym w:font="Symbol" w:char="F0D7"/>
            </w:r>
            <w:r w:rsidRPr="00691663">
              <w:rPr>
                <w:lang w:eastAsia="ru-RU"/>
              </w:rPr>
              <w:t>10</w:t>
            </w:r>
            <w:r w:rsidRPr="00691663">
              <w:rPr>
                <w:vertAlign w:val="superscript"/>
                <w:lang w:eastAsia="ru-RU"/>
              </w:rPr>
              <w:t>-4</w:t>
            </w:r>
          </w:p>
        </w:tc>
      </w:tr>
      <w:tr w:rsidR="00F47CDB" w:rsidRPr="00691663" w14:paraId="2D0082C9" w14:textId="77777777" w:rsidTr="00A279E7">
        <w:trPr>
          <w:cantSplit/>
        </w:trPr>
        <w:tc>
          <w:tcPr>
            <w:tcW w:w="1250" w:type="pct"/>
            <w:vMerge w:val="restart"/>
          </w:tcPr>
          <w:p w14:paraId="7F0084B2" w14:textId="77777777" w:rsidR="00F47CDB" w:rsidRPr="00691663" w:rsidRDefault="00F47CDB" w:rsidP="00F47CDB">
            <w:pPr>
              <w:widowControl w:val="0"/>
              <w:ind w:firstLine="0"/>
              <w:rPr>
                <w:lang w:eastAsia="ru-RU"/>
              </w:rPr>
            </w:pPr>
            <w:r w:rsidRPr="00691663">
              <w:rPr>
                <w:lang w:eastAsia="ru-RU"/>
              </w:rPr>
              <w:t>Резервуары со стационарной крышей</w:t>
            </w:r>
          </w:p>
        </w:tc>
        <w:tc>
          <w:tcPr>
            <w:tcW w:w="1250" w:type="pct"/>
          </w:tcPr>
          <w:p w14:paraId="51EFB000" w14:textId="77777777" w:rsidR="00F47CDB" w:rsidRPr="00691663" w:rsidRDefault="00F47CDB" w:rsidP="00F47CDB">
            <w:pPr>
              <w:widowControl w:val="0"/>
              <w:ind w:firstLine="0"/>
              <w:rPr>
                <w:lang w:eastAsia="ru-RU"/>
              </w:rPr>
            </w:pPr>
            <w:r w:rsidRPr="00691663">
              <w:rPr>
                <w:lang w:eastAsia="ru-RU"/>
              </w:rPr>
              <w:t>Пожар на дыхательной арматуре</w:t>
            </w:r>
          </w:p>
        </w:tc>
        <w:tc>
          <w:tcPr>
            <w:tcW w:w="1512" w:type="pct"/>
            <w:vAlign w:val="center"/>
          </w:tcPr>
          <w:p w14:paraId="733FDC45" w14:textId="77777777" w:rsidR="00F47CDB" w:rsidRPr="00691663" w:rsidRDefault="00F47CDB" w:rsidP="00F47CDB">
            <w:pPr>
              <w:widowControl w:val="0"/>
              <w:ind w:firstLine="0"/>
              <w:jc w:val="center"/>
              <w:rPr>
                <w:lang w:eastAsia="ru-RU"/>
              </w:rPr>
            </w:pPr>
            <w:r w:rsidRPr="00691663">
              <w:rPr>
                <w:lang w:eastAsia="ru-RU"/>
              </w:rPr>
              <w:t>-</w:t>
            </w:r>
          </w:p>
        </w:tc>
        <w:tc>
          <w:tcPr>
            <w:tcW w:w="988" w:type="pct"/>
            <w:vAlign w:val="center"/>
          </w:tcPr>
          <w:p w14:paraId="73F22EF6" w14:textId="77777777" w:rsidR="00F47CDB" w:rsidRPr="00691663" w:rsidRDefault="00F47CDB" w:rsidP="00F47CDB">
            <w:pPr>
              <w:widowControl w:val="0"/>
              <w:ind w:firstLine="0"/>
              <w:jc w:val="center"/>
              <w:rPr>
                <w:lang w:eastAsia="ru-RU"/>
              </w:rPr>
            </w:pPr>
            <w:r w:rsidRPr="00691663">
              <w:rPr>
                <w:lang w:eastAsia="ru-RU"/>
              </w:rPr>
              <w:t>9,0</w:t>
            </w:r>
            <w:r w:rsidRPr="00691663">
              <w:rPr>
                <w:lang w:eastAsia="ru-RU"/>
              </w:rPr>
              <w:sym w:font="Symbol" w:char="F0D7"/>
            </w:r>
            <w:r w:rsidRPr="00691663">
              <w:rPr>
                <w:lang w:eastAsia="ru-RU"/>
              </w:rPr>
              <w:t>10</w:t>
            </w:r>
            <w:r w:rsidRPr="00691663">
              <w:rPr>
                <w:vertAlign w:val="superscript"/>
                <w:lang w:eastAsia="ru-RU"/>
              </w:rPr>
              <w:t>-5</w:t>
            </w:r>
          </w:p>
        </w:tc>
      </w:tr>
      <w:tr w:rsidR="00F47CDB" w:rsidRPr="00691663" w14:paraId="7FA6177E" w14:textId="77777777" w:rsidTr="00A279E7">
        <w:trPr>
          <w:cantSplit/>
        </w:trPr>
        <w:tc>
          <w:tcPr>
            <w:tcW w:w="1250" w:type="pct"/>
            <w:vMerge/>
          </w:tcPr>
          <w:p w14:paraId="07A636C2" w14:textId="77777777" w:rsidR="00F47CDB" w:rsidRPr="00691663" w:rsidRDefault="00F47CDB" w:rsidP="00F47CDB">
            <w:pPr>
              <w:widowControl w:val="0"/>
              <w:ind w:firstLine="0"/>
              <w:rPr>
                <w:lang w:eastAsia="ru-RU"/>
              </w:rPr>
            </w:pPr>
          </w:p>
        </w:tc>
        <w:tc>
          <w:tcPr>
            <w:tcW w:w="1250" w:type="pct"/>
          </w:tcPr>
          <w:p w14:paraId="0E8F6CDF" w14:textId="77777777" w:rsidR="00F47CDB" w:rsidRPr="00691663" w:rsidRDefault="00F47CDB" w:rsidP="00F47CDB">
            <w:pPr>
              <w:widowControl w:val="0"/>
              <w:ind w:firstLine="0"/>
              <w:rPr>
                <w:lang w:eastAsia="ru-RU"/>
              </w:rPr>
            </w:pPr>
            <w:r w:rsidRPr="00691663">
              <w:rPr>
                <w:lang w:eastAsia="ru-RU"/>
              </w:rPr>
              <w:t>Пожар по всей поверхности резервуара</w:t>
            </w:r>
          </w:p>
        </w:tc>
        <w:tc>
          <w:tcPr>
            <w:tcW w:w="1512" w:type="pct"/>
            <w:vAlign w:val="center"/>
          </w:tcPr>
          <w:p w14:paraId="2F5069ED" w14:textId="77777777" w:rsidR="00F47CDB" w:rsidRPr="00691663" w:rsidRDefault="00F47CDB" w:rsidP="00F47CDB">
            <w:pPr>
              <w:widowControl w:val="0"/>
              <w:ind w:firstLine="0"/>
              <w:jc w:val="center"/>
              <w:rPr>
                <w:lang w:eastAsia="ru-RU"/>
              </w:rPr>
            </w:pPr>
            <w:r w:rsidRPr="00691663">
              <w:rPr>
                <w:lang w:eastAsia="ru-RU"/>
              </w:rPr>
              <w:t>-</w:t>
            </w:r>
          </w:p>
        </w:tc>
        <w:tc>
          <w:tcPr>
            <w:tcW w:w="988" w:type="pct"/>
            <w:vAlign w:val="center"/>
          </w:tcPr>
          <w:p w14:paraId="3AFC6471" w14:textId="77777777" w:rsidR="00F47CDB" w:rsidRPr="00691663" w:rsidRDefault="00F47CDB" w:rsidP="00F47CDB">
            <w:pPr>
              <w:widowControl w:val="0"/>
              <w:ind w:firstLine="0"/>
              <w:jc w:val="center"/>
              <w:rPr>
                <w:lang w:eastAsia="ru-RU"/>
              </w:rPr>
            </w:pPr>
            <w:r w:rsidRPr="00691663">
              <w:rPr>
                <w:lang w:eastAsia="ru-RU"/>
              </w:rPr>
              <w:t>9,0</w:t>
            </w:r>
            <w:r w:rsidRPr="00691663">
              <w:rPr>
                <w:lang w:eastAsia="ru-RU"/>
              </w:rPr>
              <w:sym w:font="Symbol" w:char="F0D7"/>
            </w:r>
            <w:r w:rsidRPr="00691663">
              <w:rPr>
                <w:lang w:eastAsia="ru-RU"/>
              </w:rPr>
              <w:t>10</w:t>
            </w:r>
            <w:r w:rsidRPr="00691663">
              <w:rPr>
                <w:vertAlign w:val="superscript"/>
                <w:lang w:eastAsia="ru-RU"/>
              </w:rPr>
              <w:t>-5</w:t>
            </w:r>
          </w:p>
        </w:tc>
      </w:tr>
    </w:tbl>
    <w:p w14:paraId="21E031D0" w14:textId="77777777" w:rsidR="00F47CDB" w:rsidRPr="00691663" w:rsidRDefault="00F47CDB" w:rsidP="00F47CDB">
      <w:pPr>
        <w:widowControl w:val="0"/>
        <w:ind w:firstLine="0"/>
        <w:jc w:val="center"/>
        <w:rPr>
          <w:rFonts w:cs="Arial"/>
          <w:szCs w:val="22"/>
          <w:lang w:eastAsia="ru-RU"/>
        </w:rPr>
      </w:pPr>
    </w:p>
    <w:p w14:paraId="30E3C7EA" w14:textId="77777777" w:rsidR="00F47CDB" w:rsidRPr="00691663" w:rsidRDefault="00F47CDB" w:rsidP="00F47CDB">
      <w:pPr>
        <w:widowControl w:val="0"/>
        <w:rPr>
          <w:rFonts w:cs="Arial"/>
          <w:szCs w:val="22"/>
          <w:lang w:eastAsia="ru-RU"/>
        </w:rPr>
      </w:pPr>
      <w:r w:rsidRPr="00691663">
        <w:rPr>
          <w:iCs/>
          <w:lang w:eastAsia="ru-RU"/>
        </w:rPr>
        <w:t>Частоты утечек из технологических трубопроводов</w:t>
      </w:r>
      <w:r w:rsidRPr="00691663">
        <w:rPr>
          <w:rFonts w:cs="Arial"/>
          <w:szCs w:val="22"/>
          <w:lang w:eastAsia="ru-RU"/>
        </w:rPr>
        <w:t xml:space="preserve"> представлены в следующей таблице:</w:t>
      </w:r>
    </w:p>
    <w:p w14:paraId="2D791D32" w14:textId="77777777" w:rsidR="00F47CDB" w:rsidRPr="00691663" w:rsidRDefault="00F47CDB" w:rsidP="00F47CDB">
      <w:pPr>
        <w:widowControl w:val="0"/>
        <w:ind w:firstLine="0"/>
        <w:jc w:val="center"/>
        <w:rPr>
          <w:rFonts w:cs="Arial"/>
          <w:szCs w:val="22"/>
          <w:lang w:eastAsia="ru-RU"/>
        </w:rPr>
      </w:pPr>
    </w:p>
    <w:p w14:paraId="1A61E20E" w14:textId="77777777" w:rsidR="00F47CDB" w:rsidRPr="00691663" w:rsidRDefault="00F47CDB" w:rsidP="00F47CDB">
      <w:pPr>
        <w:widowControl w:val="0"/>
        <w:ind w:firstLine="0"/>
        <w:jc w:val="center"/>
        <w:rPr>
          <w:b/>
          <w:iCs/>
          <w:lang w:eastAsia="ru-RU"/>
        </w:rPr>
      </w:pPr>
      <w:r w:rsidRPr="00691663">
        <w:rPr>
          <w:b/>
          <w:iCs/>
          <w:lang w:eastAsia="ru-RU"/>
        </w:rPr>
        <w:t>Частоты утечек из технологических трубопроводов</w:t>
      </w:r>
    </w:p>
    <w:tbl>
      <w:tblPr>
        <w:tblW w:w="926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192"/>
        <w:gridCol w:w="1818"/>
        <w:gridCol w:w="1744"/>
        <w:gridCol w:w="1837"/>
        <w:gridCol w:w="1398"/>
        <w:gridCol w:w="1275"/>
      </w:tblGrid>
      <w:tr w:rsidR="00F47CDB" w:rsidRPr="00691663" w14:paraId="7FDECB74" w14:textId="77777777" w:rsidTr="00A279E7">
        <w:trPr>
          <w:cantSplit/>
          <w:tblHeader/>
          <w:jc w:val="center"/>
        </w:trPr>
        <w:tc>
          <w:tcPr>
            <w:tcW w:w="1192" w:type="dxa"/>
            <w:vMerge w:val="restart"/>
            <w:shd w:val="clear" w:color="auto" w:fill="auto"/>
            <w:vAlign w:val="center"/>
          </w:tcPr>
          <w:p w14:paraId="3829F33A" w14:textId="77777777" w:rsidR="00F47CDB" w:rsidRPr="00691663" w:rsidRDefault="00F47CDB" w:rsidP="00F47CDB">
            <w:pPr>
              <w:widowControl w:val="0"/>
              <w:ind w:left="-57" w:right="-57" w:firstLine="0"/>
              <w:jc w:val="center"/>
              <w:rPr>
                <w:b/>
                <w:lang w:eastAsia="ru-RU"/>
              </w:rPr>
            </w:pPr>
            <w:r w:rsidRPr="00691663">
              <w:rPr>
                <w:b/>
                <w:lang w:eastAsia="ru-RU"/>
              </w:rPr>
              <w:t xml:space="preserve">Диаметр </w:t>
            </w:r>
            <w:r w:rsidRPr="00691663">
              <w:rPr>
                <w:b/>
                <w:spacing w:val="-8"/>
                <w:lang w:eastAsia="ru-RU"/>
              </w:rPr>
              <w:t>трубопровода,</w:t>
            </w:r>
            <w:r w:rsidRPr="00691663">
              <w:rPr>
                <w:b/>
                <w:lang w:eastAsia="ru-RU"/>
              </w:rPr>
              <w:t xml:space="preserve"> </w:t>
            </w:r>
            <w:proofErr w:type="gramStart"/>
            <w:r w:rsidRPr="00691663">
              <w:rPr>
                <w:b/>
                <w:lang w:eastAsia="ru-RU"/>
              </w:rPr>
              <w:t>мм</w:t>
            </w:r>
            <w:proofErr w:type="gramEnd"/>
          </w:p>
        </w:tc>
        <w:tc>
          <w:tcPr>
            <w:tcW w:w="8072" w:type="dxa"/>
            <w:gridSpan w:val="5"/>
            <w:vAlign w:val="center"/>
          </w:tcPr>
          <w:p w14:paraId="3C64BE21" w14:textId="77777777" w:rsidR="00F47CDB" w:rsidRPr="00691663" w:rsidRDefault="00F47CDB" w:rsidP="00F47CDB">
            <w:pPr>
              <w:widowControl w:val="0"/>
              <w:ind w:left="-57" w:right="-57" w:firstLine="0"/>
              <w:jc w:val="center"/>
              <w:rPr>
                <w:b/>
                <w:lang w:eastAsia="ru-RU"/>
              </w:rPr>
            </w:pPr>
            <w:r w:rsidRPr="00691663">
              <w:rPr>
                <w:b/>
                <w:lang w:eastAsia="ru-RU"/>
              </w:rPr>
              <w:t>Частота утечек, (м</w:t>
            </w:r>
            <w:r w:rsidRPr="00691663">
              <w:rPr>
                <w:b/>
                <w:vertAlign w:val="superscript"/>
                <w:lang w:eastAsia="ru-RU"/>
              </w:rPr>
              <w:t>-1</w:t>
            </w:r>
            <w:r w:rsidRPr="00691663">
              <w:rPr>
                <w:b/>
                <w:lang w:eastAsia="ru-RU"/>
              </w:rPr>
              <w:t xml:space="preserve"> </w:t>
            </w:r>
            <w:r w:rsidRPr="00691663">
              <w:rPr>
                <w:b/>
                <w:lang w:eastAsia="ru-RU"/>
              </w:rPr>
              <w:sym w:font="Symbol" w:char="F0D7"/>
            </w:r>
            <w:r w:rsidRPr="00691663">
              <w:rPr>
                <w:b/>
                <w:lang w:eastAsia="ru-RU"/>
              </w:rPr>
              <w:t xml:space="preserve"> год</w:t>
            </w:r>
            <w:r w:rsidRPr="00691663">
              <w:rPr>
                <w:b/>
                <w:vertAlign w:val="superscript"/>
                <w:lang w:eastAsia="ru-RU"/>
              </w:rPr>
              <w:t>-1</w:t>
            </w:r>
            <w:r w:rsidRPr="00691663">
              <w:rPr>
                <w:b/>
                <w:lang w:eastAsia="ru-RU"/>
              </w:rPr>
              <w:t>)</w:t>
            </w:r>
          </w:p>
        </w:tc>
      </w:tr>
      <w:tr w:rsidR="00F47CDB" w:rsidRPr="00691663" w14:paraId="542F67FB" w14:textId="77777777" w:rsidTr="00A279E7">
        <w:trPr>
          <w:cantSplit/>
          <w:tblHeader/>
          <w:jc w:val="center"/>
        </w:trPr>
        <w:tc>
          <w:tcPr>
            <w:tcW w:w="1192" w:type="dxa"/>
            <w:vMerge/>
            <w:tcBorders>
              <w:bottom w:val="single" w:sz="8" w:space="0" w:color="auto"/>
            </w:tcBorders>
            <w:shd w:val="clear" w:color="auto" w:fill="auto"/>
            <w:vAlign w:val="center"/>
          </w:tcPr>
          <w:p w14:paraId="21302EAF" w14:textId="77777777" w:rsidR="00F47CDB" w:rsidRPr="00691663" w:rsidRDefault="00F47CDB" w:rsidP="00F47CDB">
            <w:pPr>
              <w:widowControl w:val="0"/>
              <w:ind w:firstLine="0"/>
              <w:jc w:val="center"/>
              <w:rPr>
                <w:b/>
                <w:lang w:eastAsia="ru-RU"/>
              </w:rPr>
            </w:pPr>
          </w:p>
        </w:tc>
        <w:tc>
          <w:tcPr>
            <w:tcW w:w="1818" w:type="dxa"/>
            <w:tcBorders>
              <w:bottom w:val="single" w:sz="8" w:space="0" w:color="auto"/>
            </w:tcBorders>
            <w:vAlign w:val="center"/>
          </w:tcPr>
          <w:p w14:paraId="507BA7B2" w14:textId="77777777" w:rsidR="00F47CDB" w:rsidRPr="00691663" w:rsidRDefault="00F47CDB" w:rsidP="00F47CDB">
            <w:pPr>
              <w:widowControl w:val="0"/>
              <w:ind w:firstLine="0"/>
              <w:jc w:val="center"/>
              <w:rPr>
                <w:b/>
                <w:lang w:eastAsia="ru-RU"/>
              </w:rPr>
            </w:pPr>
            <w:r w:rsidRPr="00691663">
              <w:rPr>
                <w:b/>
                <w:lang w:eastAsia="ru-RU"/>
              </w:rPr>
              <w:t xml:space="preserve">Малая </w:t>
            </w:r>
            <w:r w:rsidRPr="00691663">
              <w:rPr>
                <w:b/>
                <w:lang w:eastAsia="ru-RU"/>
              </w:rPr>
              <w:br/>
              <w:t>(диаметр</w:t>
            </w:r>
            <w:r w:rsidRPr="00691663">
              <w:rPr>
                <w:b/>
                <w:lang w:eastAsia="ru-RU"/>
              </w:rPr>
              <w:br/>
              <w:t>отверстия</w:t>
            </w:r>
            <w:r w:rsidRPr="00691663">
              <w:rPr>
                <w:b/>
                <w:lang w:eastAsia="ru-RU"/>
              </w:rPr>
              <w:br/>
              <w:t>12,5 мм)</w:t>
            </w:r>
          </w:p>
        </w:tc>
        <w:tc>
          <w:tcPr>
            <w:tcW w:w="1744" w:type="dxa"/>
            <w:tcBorders>
              <w:bottom w:val="single" w:sz="8" w:space="0" w:color="auto"/>
            </w:tcBorders>
            <w:vAlign w:val="center"/>
          </w:tcPr>
          <w:p w14:paraId="32DD3361" w14:textId="77777777" w:rsidR="00F47CDB" w:rsidRPr="00691663" w:rsidRDefault="00F47CDB" w:rsidP="00F47CDB">
            <w:pPr>
              <w:widowControl w:val="0"/>
              <w:ind w:left="-57" w:right="-57" w:firstLine="0"/>
              <w:jc w:val="center"/>
              <w:rPr>
                <w:b/>
                <w:lang w:eastAsia="ru-RU"/>
              </w:rPr>
            </w:pPr>
            <w:proofErr w:type="gramStart"/>
            <w:r w:rsidRPr="00691663">
              <w:rPr>
                <w:b/>
                <w:lang w:eastAsia="ru-RU"/>
              </w:rPr>
              <w:t>Средняя</w:t>
            </w:r>
            <w:proofErr w:type="gramEnd"/>
            <w:r w:rsidRPr="00691663">
              <w:rPr>
                <w:b/>
                <w:lang w:eastAsia="ru-RU"/>
              </w:rPr>
              <w:t xml:space="preserve"> </w:t>
            </w:r>
            <w:r w:rsidRPr="00691663">
              <w:rPr>
                <w:b/>
                <w:lang w:eastAsia="ru-RU"/>
              </w:rPr>
              <w:br/>
              <w:t>(диаметр</w:t>
            </w:r>
            <w:r w:rsidRPr="00691663">
              <w:rPr>
                <w:b/>
                <w:lang w:eastAsia="ru-RU"/>
              </w:rPr>
              <w:br/>
              <w:t>отверстия</w:t>
            </w:r>
            <w:r w:rsidRPr="00691663">
              <w:rPr>
                <w:b/>
                <w:lang w:eastAsia="ru-RU"/>
              </w:rPr>
              <w:br/>
              <w:t>25 мм)</w:t>
            </w:r>
          </w:p>
        </w:tc>
        <w:tc>
          <w:tcPr>
            <w:tcW w:w="1837" w:type="dxa"/>
            <w:tcBorders>
              <w:bottom w:val="single" w:sz="8" w:space="0" w:color="auto"/>
            </w:tcBorders>
            <w:vAlign w:val="center"/>
          </w:tcPr>
          <w:p w14:paraId="6B08D04D" w14:textId="77777777" w:rsidR="00F47CDB" w:rsidRPr="00691663" w:rsidRDefault="00F47CDB" w:rsidP="00F47CDB">
            <w:pPr>
              <w:widowControl w:val="0"/>
              <w:ind w:left="-57" w:right="-57" w:firstLine="0"/>
              <w:jc w:val="center"/>
              <w:rPr>
                <w:b/>
                <w:lang w:eastAsia="ru-RU"/>
              </w:rPr>
            </w:pPr>
            <w:proofErr w:type="gramStart"/>
            <w:r w:rsidRPr="00691663">
              <w:rPr>
                <w:b/>
                <w:lang w:eastAsia="ru-RU"/>
              </w:rPr>
              <w:t>Значительная</w:t>
            </w:r>
            <w:proofErr w:type="gramEnd"/>
            <w:r w:rsidRPr="00691663">
              <w:rPr>
                <w:b/>
                <w:lang w:eastAsia="ru-RU"/>
              </w:rPr>
              <w:t xml:space="preserve"> </w:t>
            </w:r>
            <w:r w:rsidRPr="00691663">
              <w:rPr>
                <w:b/>
                <w:lang w:eastAsia="ru-RU"/>
              </w:rPr>
              <w:br/>
              <w:t>(диаметр</w:t>
            </w:r>
            <w:r w:rsidRPr="00691663">
              <w:rPr>
                <w:b/>
                <w:lang w:eastAsia="ru-RU"/>
              </w:rPr>
              <w:br/>
              <w:t>отверстия</w:t>
            </w:r>
            <w:r w:rsidRPr="00691663">
              <w:rPr>
                <w:b/>
                <w:lang w:eastAsia="ru-RU"/>
              </w:rPr>
              <w:br/>
              <w:t>50 мм)</w:t>
            </w:r>
          </w:p>
        </w:tc>
        <w:tc>
          <w:tcPr>
            <w:tcW w:w="1398" w:type="dxa"/>
            <w:vAlign w:val="center"/>
          </w:tcPr>
          <w:p w14:paraId="4C2BFF6D" w14:textId="77777777" w:rsidR="00F47CDB" w:rsidRPr="00691663" w:rsidRDefault="00F47CDB" w:rsidP="00F47CDB">
            <w:pPr>
              <w:widowControl w:val="0"/>
              <w:ind w:firstLine="0"/>
              <w:jc w:val="center"/>
              <w:rPr>
                <w:b/>
                <w:lang w:eastAsia="ru-RU"/>
              </w:rPr>
            </w:pPr>
            <w:proofErr w:type="gramStart"/>
            <w:r w:rsidRPr="00691663">
              <w:rPr>
                <w:b/>
                <w:lang w:eastAsia="ru-RU"/>
              </w:rPr>
              <w:t>Большая</w:t>
            </w:r>
            <w:proofErr w:type="gramEnd"/>
            <w:r w:rsidRPr="00691663">
              <w:rPr>
                <w:b/>
                <w:lang w:eastAsia="ru-RU"/>
              </w:rPr>
              <w:t xml:space="preserve"> </w:t>
            </w:r>
            <w:r w:rsidRPr="00691663">
              <w:rPr>
                <w:b/>
                <w:lang w:eastAsia="ru-RU"/>
              </w:rPr>
              <w:br/>
              <w:t>(диаметр</w:t>
            </w:r>
            <w:r w:rsidRPr="00691663">
              <w:rPr>
                <w:b/>
                <w:lang w:eastAsia="ru-RU"/>
              </w:rPr>
              <w:br/>
              <w:t>отверстия</w:t>
            </w:r>
            <w:r w:rsidRPr="00691663">
              <w:rPr>
                <w:b/>
                <w:lang w:eastAsia="ru-RU"/>
              </w:rPr>
              <w:br/>
              <w:t>100 мм)</w:t>
            </w:r>
          </w:p>
        </w:tc>
        <w:tc>
          <w:tcPr>
            <w:tcW w:w="1275" w:type="dxa"/>
            <w:vAlign w:val="center"/>
          </w:tcPr>
          <w:p w14:paraId="4EF2D057" w14:textId="77777777" w:rsidR="00F47CDB" w:rsidRPr="00691663" w:rsidRDefault="00F47CDB" w:rsidP="00F47CDB">
            <w:pPr>
              <w:widowControl w:val="0"/>
              <w:ind w:firstLine="0"/>
              <w:jc w:val="center"/>
              <w:rPr>
                <w:b/>
                <w:lang w:eastAsia="ru-RU"/>
              </w:rPr>
            </w:pPr>
            <w:r w:rsidRPr="00691663">
              <w:rPr>
                <w:b/>
                <w:lang w:eastAsia="ru-RU"/>
              </w:rPr>
              <w:t>Разрыв</w:t>
            </w:r>
          </w:p>
        </w:tc>
      </w:tr>
      <w:tr w:rsidR="00F47CDB" w:rsidRPr="00691663" w14:paraId="0862CABB" w14:textId="77777777" w:rsidTr="00A279E7">
        <w:trPr>
          <w:cantSplit/>
          <w:jc w:val="center"/>
        </w:trPr>
        <w:tc>
          <w:tcPr>
            <w:tcW w:w="1192" w:type="dxa"/>
            <w:tcBorders>
              <w:top w:val="single" w:sz="8" w:space="0" w:color="auto"/>
              <w:bottom w:val="single" w:sz="4" w:space="0" w:color="auto"/>
            </w:tcBorders>
            <w:vAlign w:val="center"/>
          </w:tcPr>
          <w:p w14:paraId="39B4E1E0" w14:textId="77777777" w:rsidR="00F47CDB" w:rsidRPr="00691663" w:rsidRDefault="00F47CDB" w:rsidP="00F47CDB">
            <w:pPr>
              <w:widowControl w:val="0"/>
              <w:ind w:firstLine="0"/>
              <w:jc w:val="center"/>
              <w:rPr>
                <w:lang w:eastAsia="ru-RU"/>
              </w:rPr>
            </w:pPr>
            <w:r w:rsidRPr="00691663">
              <w:rPr>
                <w:lang w:eastAsia="ru-RU"/>
              </w:rPr>
              <w:t>50</w:t>
            </w:r>
          </w:p>
        </w:tc>
        <w:tc>
          <w:tcPr>
            <w:tcW w:w="1818" w:type="dxa"/>
            <w:tcBorders>
              <w:top w:val="single" w:sz="8" w:space="0" w:color="auto"/>
              <w:bottom w:val="single" w:sz="4" w:space="0" w:color="auto"/>
            </w:tcBorders>
            <w:vAlign w:val="center"/>
          </w:tcPr>
          <w:p w14:paraId="6B4A121C" w14:textId="77777777" w:rsidR="00F47CDB" w:rsidRPr="00691663" w:rsidRDefault="00F47CDB" w:rsidP="00F47CDB">
            <w:pPr>
              <w:widowControl w:val="0"/>
              <w:ind w:firstLine="0"/>
              <w:jc w:val="center"/>
              <w:rPr>
                <w:lang w:eastAsia="ru-RU"/>
              </w:rPr>
            </w:pPr>
            <w:r w:rsidRPr="00691663">
              <w:rPr>
                <w:lang w:eastAsia="ru-RU"/>
              </w:rPr>
              <w:t xml:space="preserve">5,7 </w:t>
            </w:r>
            <w:r w:rsidRPr="00691663">
              <w:rPr>
                <w:lang w:eastAsia="ru-RU"/>
              </w:rPr>
              <w:sym w:font="Symbol" w:char="F0D7"/>
            </w:r>
            <w:r w:rsidRPr="00691663">
              <w:rPr>
                <w:lang w:eastAsia="ru-RU"/>
              </w:rPr>
              <w:t xml:space="preserve"> 10</w:t>
            </w:r>
            <w:r w:rsidRPr="00691663">
              <w:rPr>
                <w:vertAlign w:val="superscript"/>
                <w:lang w:eastAsia="ru-RU"/>
              </w:rPr>
              <w:t>-6</w:t>
            </w:r>
          </w:p>
        </w:tc>
        <w:tc>
          <w:tcPr>
            <w:tcW w:w="1744" w:type="dxa"/>
            <w:tcBorders>
              <w:top w:val="single" w:sz="8" w:space="0" w:color="auto"/>
              <w:bottom w:val="single" w:sz="4" w:space="0" w:color="auto"/>
            </w:tcBorders>
            <w:vAlign w:val="center"/>
          </w:tcPr>
          <w:p w14:paraId="13A59DCE" w14:textId="77777777" w:rsidR="00F47CDB" w:rsidRPr="00691663" w:rsidRDefault="00F47CDB" w:rsidP="00F47CDB">
            <w:pPr>
              <w:widowControl w:val="0"/>
              <w:ind w:firstLine="0"/>
              <w:jc w:val="center"/>
              <w:rPr>
                <w:lang w:eastAsia="ru-RU"/>
              </w:rPr>
            </w:pPr>
            <w:r w:rsidRPr="00691663">
              <w:rPr>
                <w:lang w:eastAsia="ru-RU"/>
              </w:rPr>
              <w:t xml:space="preserve">2,4 </w:t>
            </w:r>
            <w:r w:rsidRPr="00691663">
              <w:rPr>
                <w:lang w:eastAsia="ru-RU"/>
              </w:rPr>
              <w:sym w:font="Symbol" w:char="F0D7"/>
            </w:r>
            <w:r w:rsidRPr="00691663">
              <w:rPr>
                <w:lang w:eastAsia="ru-RU"/>
              </w:rPr>
              <w:t xml:space="preserve"> 10</w:t>
            </w:r>
            <w:r w:rsidRPr="00691663">
              <w:rPr>
                <w:vertAlign w:val="superscript"/>
                <w:lang w:eastAsia="ru-RU"/>
              </w:rPr>
              <w:t>-6</w:t>
            </w:r>
          </w:p>
        </w:tc>
        <w:tc>
          <w:tcPr>
            <w:tcW w:w="1837" w:type="dxa"/>
            <w:tcBorders>
              <w:top w:val="single" w:sz="8" w:space="0" w:color="auto"/>
              <w:bottom w:val="single" w:sz="4" w:space="0" w:color="auto"/>
            </w:tcBorders>
            <w:vAlign w:val="center"/>
          </w:tcPr>
          <w:p w14:paraId="53A3B563" w14:textId="77777777" w:rsidR="00F47CDB" w:rsidRPr="00691663" w:rsidRDefault="00F47CDB" w:rsidP="00F47CDB">
            <w:pPr>
              <w:widowControl w:val="0"/>
              <w:ind w:firstLine="0"/>
              <w:jc w:val="center"/>
              <w:rPr>
                <w:lang w:eastAsia="ru-RU"/>
              </w:rPr>
            </w:pPr>
            <w:r w:rsidRPr="00691663">
              <w:rPr>
                <w:lang w:eastAsia="ru-RU"/>
              </w:rPr>
              <w:t>-</w:t>
            </w:r>
          </w:p>
        </w:tc>
        <w:tc>
          <w:tcPr>
            <w:tcW w:w="1398" w:type="dxa"/>
            <w:vAlign w:val="center"/>
          </w:tcPr>
          <w:p w14:paraId="4A7270BB" w14:textId="77777777" w:rsidR="00F47CDB" w:rsidRPr="00691663" w:rsidRDefault="00F47CDB" w:rsidP="00F47CDB">
            <w:pPr>
              <w:widowControl w:val="0"/>
              <w:ind w:firstLine="0"/>
              <w:jc w:val="center"/>
              <w:rPr>
                <w:lang w:eastAsia="ru-RU"/>
              </w:rPr>
            </w:pPr>
            <w:r w:rsidRPr="00691663">
              <w:rPr>
                <w:lang w:eastAsia="ru-RU"/>
              </w:rPr>
              <w:t>-</w:t>
            </w:r>
          </w:p>
        </w:tc>
        <w:tc>
          <w:tcPr>
            <w:tcW w:w="1275" w:type="dxa"/>
            <w:vAlign w:val="center"/>
          </w:tcPr>
          <w:p w14:paraId="235B80A4" w14:textId="77777777" w:rsidR="00F47CDB" w:rsidRPr="00691663" w:rsidRDefault="00F47CDB" w:rsidP="00F47CDB">
            <w:pPr>
              <w:widowControl w:val="0"/>
              <w:ind w:firstLine="0"/>
              <w:jc w:val="center"/>
              <w:rPr>
                <w:lang w:eastAsia="ru-RU"/>
              </w:rPr>
            </w:pPr>
            <w:r w:rsidRPr="00691663">
              <w:rPr>
                <w:lang w:eastAsia="ru-RU"/>
              </w:rPr>
              <w:t xml:space="preserve">1,4 </w:t>
            </w:r>
            <w:r w:rsidRPr="00691663">
              <w:rPr>
                <w:lang w:eastAsia="ru-RU"/>
              </w:rPr>
              <w:sym w:font="Symbol" w:char="F0D7"/>
            </w:r>
            <w:r w:rsidRPr="00691663">
              <w:rPr>
                <w:lang w:eastAsia="ru-RU"/>
              </w:rPr>
              <w:t xml:space="preserve"> 10</w:t>
            </w:r>
            <w:r w:rsidRPr="00691663">
              <w:rPr>
                <w:vertAlign w:val="superscript"/>
                <w:lang w:eastAsia="ru-RU"/>
              </w:rPr>
              <w:t>-6</w:t>
            </w:r>
          </w:p>
        </w:tc>
      </w:tr>
      <w:tr w:rsidR="00F47CDB" w:rsidRPr="00691663" w14:paraId="2877ECCA" w14:textId="77777777" w:rsidTr="00A279E7">
        <w:trPr>
          <w:cantSplit/>
          <w:jc w:val="center"/>
        </w:trPr>
        <w:tc>
          <w:tcPr>
            <w:tcW w:w="1192" w:type="dxa"/>
            <w:tcBorders>
              <w:top w:val="single" w:sz="4" w:space="0" w:color="auto"/>
            </w:tcBorders>
            <w:vAlign w:val="center"/>
          </w:tcPr>
          <w:p w14:paraId="51080F6C" w14:textId="77777777" w:rsidR="00F47CDB" w:rsidRPr="00691663" w:rsidRDefault="00F47CDB" w:rsidP="00F47CDB">
            <w:pPr>
              <w:widowControl w:val="0"/>
              <w:ind w:firstLine="0"/>
              <w:jc w:val="center"/>
              <w:rPr>
                <w:lang w:eastAsia="ru-RU"/>
              </w:rPr>
            </w:pPr>
            <w:r w:rsidRPr="00691663">
              <w:rPr>
                <w:lang w:eastAsia="ru-RU"/>
              </w:rPr>
              <w:t>100</w:t>
            </w:r>
          </w:p>
        </w:tc>
        <w:tc>
          <w:tcPr>
            <w:tcW w:w="1818" w:type="dxa"/>
            <w:tcBorders>
              <w:top w:val="single" w:sz="4" w:space="0" w:color="auto"/>
            </w:tcBorders>
            <w:vAlign w:val="center"/>
          </w:tcPr>
          <w:p w14:paraId="3D447182" w14:textId="77777777" w:rsidR="00F47CDB" w:rsidRPr="00691663" w:rsidRDefault="00F47CDB" w:rsidP="00F47CDB">
            <w:pPr>
              <w:widowControl w:val="0"/>
              <w:ind w:firstLine="0"/>
              <w:jc w:val="center"/>
              <w:rPr>
                <w:lang w:eastAsia="ru-RU"/>
              </w:rPr>
            </w:pPr>
            <w:r w:rsidRPr="00691663">
              <w:rPr>
                <w:lang w:eastAsia="ru-RU"/>
              </w:rPr>
              <w:t xml:space="preserve">2,8 </w:t>
            </w:r>
            <w:r w:rsidRPr="00691663">
              <w:rPr>
                <w:lang w:eastAsia="ru-RU"/>
              </w:rPr>
              <w:sym w:font="Symbol" w:char="F0D7"/>
            </w:r>
            <w:r w:rsidRPr="00691663">
              <w:rPr>
                <w:lang w:eastAsia="ru-RU"/>
              </w:rPr>
              <w:t xml:space="preserve"> 10</w:t>
            </w:r>
            <w:r w:rsidRPr="00691663">
              <w:rPr>
                <w:vertAlign w:val="superscript"/>
                <w:lang w:eastAsia="ru-RU"/>
              </w:rPr>
              <w:t>-6</w:t>
            </w:r>
          </w:p>
        </w:tc>
        <w:tc>
          <w:tcPr>
            <w:tcW w:w="1744" w:type="dxa"/>
            <w:tcBorders>
              <w:top w:val="single" w:sz="4" w:space="0" w:color="auto"/>
            </w:tcBorders>
            <w:vAlign w:val="center"/>
          </w:tcPr>
          <w:p w14:paraId="05C368D0" w14:textId="77777777" w:rsidR="00F47CDB" w:rsidRPr="00691663" w:rsidRDefault="00F47CDB" w:rsidP="00F47CDB">
            <w:pPr>
              <w:widowControl w:val="0"/>
              <w:ind w:firstLine="0"/>
              <w:jc w:val="center"/>
              <w:rPr>
                <w:lang w:eastAsia="ru-RU"/>
              </w:rPr>
            </w:pPr>
            <w:r w:rsidRPr="00691663">
              <w:rPr>
                <w:lang w:eastAsia="ru-RU"/>
              </w:rPr>
              <w:t xml:space="preserve">1,2 </w:t>
            </w:r>
            <w:r w:rsidRPr="00691663">
              <w:rPr>
                <w:lang w:eastAsia="ru-RU"/>
              </w:rPr>
              <w:sym w:font="Symbol" w:char="F0D7"/>
            </w:r>
            <w:r w:rsidRPr="00691663">
              <w:rPr>
                <w:lang w:eastAsia="ru-RU"/>
              </w:rPr>
              <w:t xml:space="preserve"> 10</w:t>
            </w:r>
            <w:r w:rsidRPr="00691663">
              <w:rPr>
                <w:vertAlign w:val="superscript"/>
                <w:lang w:eastAsia="ru-RU"/>
              </w:rPr>
              <w:t>-6</w:t>
            </w:r>
          </w:p>
        </w:tc>
        <w:tc>
          <w:tcPr>
            <w:tcW w:w="1837" w:type="dxa"/>
            <w:tcBorders>
              <w:top w:val="single" w:sz="4" w:space="0" w:color="auto"/>
            </w:tcBorders>
            <w:vAlign w:val="center"/>
          </w:tcPr>
          <w:p w14:paraId="3498AC36" w14:textId="77777777" w:rsidR="00F47CDB" w:rsidRPr="00691663" w:rsidRDefault="00F47CDB" w:rsidP="00F47CDB">
            <w:pPr>
              <w:widowControl w:val="0"/>
              <w:ind w:firstLine="0"/>
              <w:jc w:val="center"/>
              <w:rPr>
                <w:lang w:eastAsia="ru-RU"/>
              </w:rPr>
            </w:pPr>
            <w:r w:rsidRPr="00691663">
              <w:rPr>
                <w:lang w:eastAsia="ru-RU"/>
              </w:rPr>
              <w:t xml:space="preserve">4,7 </w:t>
            </w:r>
            <w:r w:rsidRPr="00691663">
              <w:rPr>
                <w:lang w:eastAsia="ru-RU"/>
              </w:rPr>
              <w:sym w:font="Symbol" w:char="F0D7"/>
            </w:r>
            <w:r w:rsidRPr="00691663">
              <w:rPr>
                <w:lang w:eastAsia="ru-RU"/>
              </w:rPr>
              <w:t xml:space="preserve"> 10</w:t>
            </w:r>
            <w:r w:rsidRPr="00691663">
              <w:rPr>
                <w:vertAlign w:val="superscript"/>
                <w:lang w:eastAsia="ru-RU"/>
              </w:rPr>
              <w:t>-7</w:t>
            </w:r>
          </w:p>
        </w:tc>
        <w:tc>
          <w:tcPr>
            <w:tcW w:w="1398" w:type="dxa"/>
            <w:vAlign w:val="center"/>
          </w:tcPr>
          <w:p w14:paraId="60135361" w14:textId="77777777" w:rsidR="00F47CDB" w:rsidRPr="00691663" w:rsidRDefault="00F47CDB" w:rsidP="00F47CDB">
            <w:pPr>
              <w:widowControl w:val="0"/>
              <w:ind w:firstLine="0"/>
              <w:jc w:val="center"/>
              <w:rPr>
                <w:lang w:eastAsia="ru-RU"/>
              </w:rPr>
            </w:pPr>
            <w:r w:rsidRPr="00691663">
              <w:rPr>
                <w:lang w:eastAsia="ru-RU"/>
              </w:rPr>
              <w:t>-</w:t>
            </w:r>
          </w:p>
        </w:tc>
        <w:tc>
          <w:tcPr>
            <w:tcW w:w="1275" w:type="dxa"/>
            <w:vAlign w:val="center"/>
          </w:tcPr>
          <w:p w14:paraId="6072A02E" w14:textId="77777777" w:rsidR="00F47CDB" w:rsidRPr="00691663" w:rsidRDefault="00F47CDB" w:rsidP="00F47CDB">
            <w:pPr>
              <w:widowControl w:val="0"/>
              <w:ind w:firstLine="0"/>
              <w:jc w:val="center"/>
              <w:rPr>
                <w:lang w:eastAsia="ru-RU"/>
              </w:rPr>
            </w:pPr>
            <w:r w:rsidRPr="00691663">
              <w:rPr>
                <w:lang w:eastAsia="ru-RU"/>
              </w:rPr>
              <w:t xml:space="preserve">2,4 </w:t>
            </w:r>
            <w:r w:rsidRPr="00691663">
              <w:rPr>
                <w:lang w:eastAsia="ru-RU"/>
              </w:rPr>
              <w:sym w:font="Symbol" w:char="F0D7"/>
            </w:r>
            <w:r w:rsidRPr="00691663">
              <w:rPr>
                <w:lang w:eastAsia="ru-RU"/>
              </w:rPr>
              <w:t xml:space="preserve"> 10</w:t>
            </w:r>
            <w:r w:rsidRPr="00691663">
              <w:rPr>
                <w:vertAlign w:val="superscript"/>
                <w:lang w:eastAsia="ru-RU"/>
              </w:rPr>
              <w:t>-7</w:t>
            </w:r>
          </w:p>
        </w:tc>
      </w:tr>
      <w:tr w:rsidR="00F47CDB" w:rsidRPr="00691663" w14:paraId="3A95495D" w14:textId="77777777" w:rsidTr="00A279E7">
        <w:trPr>
          <w:cantSplit/>
          <w:jc w:val="center"/>
        </w:trPr>
        <w:tc>
          <w:tcPr>
            <w:tcW w:w="1192" w:type="dxa"/>
            <w:vAlign w:val="center"/>
          </w:tcPr>
          <w:p w14:paraId="1BC3C053" w14:textId="77777777" w:rsidR="00F47CDB" w:rsidRPr="00691663" w:rsidRDefault="00F47CDB" w:rsidP="00F47CDB">
            <w:pPr>
              <w:widowControl w:val="0"/>
              <w:ind w:firstLine="0"/>
              <w:jc w:val="center"/>
              <w:rPr>
                <w:lang w:eastAsia="ru-RU"/>
              </w:rPr>
            </w:pPr>
            <w:r w:rsidRPr="00691663">
              <w:rPr>
                <w:lang w:eastAsia="ru-RU"/>
              </w:rPr>
              <w:t>150</w:t>
            </w:r>
          </w:p>
        </w:tc>
        <w:tc>
          <w:tcPr>
            <w:tcW w:w="1818" w:type="dxa"/>
            <w:vAlign w:val="center"/>
          </w:tcPr>
          <w:p w14:paraId="3FB5F9CF" w14:textId="77777777" w:rsidR="00F47CDB" w:rsidRPr="00691663" w:rsidRDefault="00F47CDB" w:rsidP="00F47CDB">
            <w:pPr>
              <w:widowControl w:val="0"/>
              <w:ind w:firstLine="0"/>
              <w:jc w:val="center"/>
              <w:rPr>
                <w:lang w:eastAsia="ru-RU"/>
              </w:rPr>
            </w:pPr>
            <w:r w:rsidRPr="00691663">
              <w:rPr>
                <w:lang w:eastAsia="ru-RU"/>
              </w:rPr>
              <w:t xml:space="preserve">1,9 </w:t>
            </w:r>
            <w:r w:rsidRPr="00691663">
              <w:rPr>
                <w:lang w:eastAsia="ru-RU"/>
              </w:rPr>
              <w:sym w:font="Symbol" w:char="F0D7"/>
            </w:r>
            <w:r w:rsidRPr="00691663">
              <w:rPr>
                <w:lang w:eastAsia="ru-RU"/>
              </w:rPr>
              <w:t xml:space="preserve"> 10</w:t>
            </w:r>
            <w:r w:rsidRPr="00691663">
              <w:rPr>
                <w:vertAlign w:val="superscript"/>
                <w:lang w:eastAsia="ru-RU"/>
              </w:rPr>
              <w:t>-6</w:t>
            </w:r>
          </w:p>
        </w:tc>
        <w:tc>
          <w:tcPr>
            <w:tcW w:w="1744" w:type="dxa"/>
            <w:vAlign w:val="center"/>
          </w:tcPr>
          <w:p w14:paraId="433D42E1" w14:textId="77777777" w:rsidR="00F47CDB" w:rsidRPr="00691663" w:rsidRDefault="00F47CDB" w:rsidP="00F47CDB">
            <w:pPr>
              <w:widowControl w:val="0"/>
              <w:ind w:firstLine="0"/>
              <w:jc w:val="center"/>
              <w:rPr>
                <w:lang w:eastAsia="ru-RU"/>
              </w:rPr>
            </w:pPr>
            <w:r w:rsidRPr="00691663">
              <w:rPr>
                <w:lang w:eastAsia="ru-RU"/>
              </w:rPr>
              <w:t xml:space="preserve">7,9 </w:t>
            </w:r>
            <w:r w:rsidRPr="00691663">
              <w:rPr>
                <w:lang w:eastAsia="ru-RU"/>
              </w:rPr>
              <w:sym w:font="Symbol" w:char="F0D7"/>
            </w:r>
            <w:r w:rsidRPr="00691663">
              <w:rPr>
                <w:lang w:eastAsia="ru-RU"/>
              </w:rPr>
              <w:t xml:space="preserve"> 10</w:t>
            </w:r>
            <w:r w:rsidRPr="00691663">
              <w:rPr>
                <w:vertAlign w:val="superscript"/>
                <w:lang w:eastAsia="ru-RU"/>
              </w:rPr>
              <w:t>-7</w:t>
            </w:r>
          </w:p>
        </w:tc>
        <w:tc>
          <w:tcPr>
            <w:tcW w:w="1837" w:type="dxa"/>
            <w:vAlign w:val="center"/>
          </w:tcPr>
          <w:p w14:paraId="203B92EC" w14:textId="77777777" w:rsidR="00F47CDB" w:rsidRPr="00691663" w:rsidRDefault="00F47CDB" w:rsidP="00F47CDB">
            <w:pPr>
              <w:widowControl w:val="0"/>
              <w:ind w:firstLine="0"/>
              <w:jc w:val="center"/>
              <w:rPr>
                <w:lang w:eastAsia="ru-RU"/>
              </w:rPr>
            </w:pPr>
            <w:r w:rsidRPr="00691663">
              <w:rPr>
                <w:lang w:eastAsia="ru-RU"/>
              </w:rPr>
              <w:t xml:space="preserve">3,1 </w:t>
            </w:r>
            <w:r w:rsidRPr="00691663">
              <w:rPr>
                <w:lang w:eastAsia="ru-RU"/>
              </w:rPr>
              <w:sym w:font="Symbol" w:char="F0D7"/>
            </w:r>
            <w:r w:rsidRPr="00691663">
              <w:rPr>
                <w:lang w:eastAsia="ru-RU"/>
              </w:rPr>
              <w:t xml:space="preserve"> 10</w:t>
            </w:r>
            <w:r w:rsidRPr="00691663">
              <w:rPr>
                <w:vertAlign w:val="superscript"/>
                <w:lang w:eastAsia="ru-RU"/>
              </w:rPr>
              <w:t>-7</w:t>
            </w:r>
          </w:p>
        </w:tc>
        <w:tc>
          <w:tcPr>
            <w:tcW w:w="1398" w:type="dxa"/>
            <w:vAlign w:val="center"/>
          </w:tcPr>
          <w:p w14:paraId="288031C4" w14:textId="77777777" w:rsidR="00F47CDB" w:rsidRPr="00691663" w:rsidRDefault="00F47CDB" w:rsidP="00F47CDB">
            <w:pPr>
              <w:widowControl w:val="0"/>
              <w:ind w:firstLine="0"/>
              <w:jc w:val="center"/>
              <w:rPr>
                <w:lang w:eastAsia="ru-RU"/>
              </w:rPr>
            </w:pPr>
            <w:r w:rsidRPr="00691663">
              <w:rPr>
                <w:lang w:eastAsia="ru-RU"/>
              </w:rPr>
              <w:t xml:space="preserve">1,3 </w:t>
            </w:r>
            <w:r w:rsidRPr="00691663">
              <w:rPr>
                <w:lang w:eastAsia="ru-RU"/>
              </w:rPr>
              <w:sym w:font="Symbol" w:char="F0D7"/>
            </w:r>
            <w:r w:rsidRPr="00691663">
              <w:rPr>
                <w:lang w:eastAsia="ru-RU"/>
              </w:rPr>
              <w:t xml:space="preserve"> 10</w:t>
            </w:r>
            <w:r w:rsidRPr="00691663">
              <w:rPr>
                <w:vertAlign w:val="superscript"/>
                <w:lang w:eastAsia="ru-RU"/>
              </w:rPr>
              <w:t>-7</w:t>
            </w:r>
          </w:p>
        </w:tc>
        <w:tc>
          <w:tcPr>
            <w:tcW w:w="1275" w:type="dxa"/>
            <w:vAlign w:val="center"/>
          </w:tcPr>
          <w:p w14:paraId="5901F15C" w14:textId="77777777" w:rsidR="00F47CDB" w:rsidRPr="00691663" w:rsidRDefault="00F47CDB" w:rsidP="00F47CDB">
            <w:pPr>
              <w:widowControl w:val="0"/>
              <w:ind w:firstLine="0"/>
              <w:jc w:val="center"/>
              <w:rPr>
                <w:lang w:eastAsia="ru-RU"/>
              </w:rPr>
            </w:pPr>
            <w:r w:rsidRPr="00691663">
              <w:rPr>
                <w:lang w:eastAsia="ru-RU"/>
              </w:rPr>
              <w:t xml:space="preserve">2,5 </w:t>
            </w:r>
            <w:r w:rsidRPr="00691663">
              <w:rPr>
                <w:lang w:eastAsia="ru-RU"/>
              </w:rPr>
              <w:sym w:font="Symbol" w:char="F0D7"/>
            </w:r>
            <w:r w:rsidRPr="00691663">
              <w:rPr>
                <w:lang w:eastAsia="ru-RU"/>
              </w:rPr>
              <w:t xml:space="preserve"> 10</w:t>
            </w:r>
            <w:r w:rsidRPr="00691663">
              <w:rPr>
                <w:vertAlign w:val="superscript"/>
                <w:lang w:eastAsia="ru-RU"/>
              </w:rPr>
              <w:t>-8</w:t>
            </w:r>
          </w:p>
        </w:tc>
      </w:tr>
      <w:tr w:rsidR="00F47CDB" w:rsidRPr="00691663" w14:paraId="48151924" w14:textId="77777777" w:rsidTr="00A279E7">
        <w:trPr>
          <w:cantSplit/>
          <w:jc w:val="center"/>
        </w:trPr>
        <w:tc>
          <w:tcPr>
            <w:tcW w:w="1192" w:type="dxa"/>
            <w:vAlign w:val="center"/>
          </w:tcPr>
          <w:p w14:paraId="0C2C40B1" w14:textId="77777777" w:rsidR="00F47CDB" w:rsidRPr="00691663" w:rsidRDefault="00F47CDB" w:rsidP="00F47CDB">
            <w:pPr>
              <w:widowControl w:val="0"/>
              <w:ind w:firstLine="0"/>
              <w:jc w:val="center"/>
              <w:rPr>
                <w:lang w:eastAsia="ru-RU"/>
              </w:rPr>
            </w:pPr>
            <w:r w:rsidRPr="00691663">
              <w:rPr>
                <w:lang w:eastAsia="ru-RU"/>
              </w:rPr>
              <w:t>250</w:t>
            </w:r>
          </w:p>
        </w:tc>
        <w:tc>
          <w:tcPr>
            <w:tcW w:w="1818" w:type="dxa"/>
            <w:vAlign w:val="center"/>
          </w:tcPr>
          <w:p w14:paraId="18BA79DB" w14:textId="77777777" w:rsidR="00F47CDB" w:rsidRPr="00691663" w:rsidRDefault="00F47CDB" w:rsidP="00F47CDB">
            <w:pPr>
              <w:widowControl w:val="0"/>
              <w:ind w:firstLine="0"/>
              <w:jc w:val="center"/>
              <w:rPr>
                <w:lang w:eastAsia="ru-RU"/>
              </w:rPr>
            </w:pPr>
            <w:r w:rsidRPr="00691663">
              <w:rPr>
                <w:lang w:eastAsia="ru-RU"/>
              </w:rPr>
              <w:t xml:space="preserve">1,1 </w:t>
            </w:r>
            <w:r w:rsidRPr="00691663">
              <w:rPr>
                <w:lang w:eastAsia="ru-RU"/>
              </w:rPr>
              <w:sym w:font="Symbol" w:char="F0D7"/>
            </w:r>
            <w:r w:rsidRPr="00691663">
              <w:rPr>
                <w:lang w:eastAsia="ru-RU"/>
              </w:rPr>
              <w:t xml:space="preserve"> 10</w:t>
            </w:r>
            <w:r w:rsidRPr="00691663">
              <w:rPr>
                <w:vertAlign w:val="superscript"/>
                <w:lang w:eastAsia="ru-RU"/>
              </w:rPr>
              <w:t>-6</w:t>
            </w:r>
          </w:p>
        </w:tc>
        <w:tc>
          <w:tcPr>
            <w:tcW w:w="1744" w:type="dxa"/>
            <w:vAlign w:val="center"/>
          </w:tcPr>
          <w:p w14:paraId="44E178D6" w14:textId="77777777" w:rsidR="00F47CDB" w:rsidRPr="00691663" w:rsidRDefault="00F47CDB" w:rsidP="00F47CDB">
            <w:pPr>
              <w:widowControl w:val="0"/>
              <w:ind w:firstLine="0"/>
              <w:jc w:val="center"/>
              <w:rPr>
                <w:lang w:eastAsia="ru-RU"/>
              </w:rPr>
            </w:pPr>
            <w:r w:rsidRPr="00691663">
              <w:rPr>
                <w:lang w:eastAsia="ru-RU"/>
              </w:rPr>
              <w:t xml:space="preserve">4,7 </w:t>
            </w:r>
            <w:r w:rsidRPr="00691663">
              <w:rPr>
                <w:lang w:eastAsia="ru-RU"/>
              </w:rPr>
              <w:sym w:font="Symbol" w:char="F0D7"/>
            </w:r>
            <w:r w:rsidRPr="00691663">
              <w:rPr>
                <w:lang w:eastAsia="ru-RU"/>
              </w:rPr>
              <w:t xml:space="preserve"> 10</w:t>
            </w:r>
            <w:r w:rsidRPr="00691663">
              <w:rPr>
                <w:vertAlign w:val="superscript"/>
                <w:lang w:eastAsia="ru-RU"/>
              </w:rPr>
              <w:t>-7</w:t>
            </w:r>
          </w:p>
        </w:tc>
        <w:tc>
          <w:tcPr>
            <w:tcW w:w="1837" w:type="dxa"/>
            <w:vAlign w:val="center"/>
          </w:tcPr>
          <w:p w14:paraId="18E57F03" w14:textId="77777777" w:rsidR="00F47CDB" w:rsidRPr="00691663" w:rsidRDefault="00F47CDB" w:rsidP="00F47CDB">
            <w:pPr>
              <w:widowControl w:val="0"/>
              <w:ind w:firstLine="0"/>
              <w:jc w:val="center"/>
              <w:rPr>
                <w:lang w:eastAsia="ru-RU"/>
              </w:rPr>
            </w:pPr>
            <w:r w:rsidRPr="00691663">
              <w:rPr>
                <w:lang w:eastAsia="ru-RU"/>
              </w:rPr>
              <w:t xml:space="preserve">1,9 </w:t>
            </w:r>
            <w:r w:rsidRPr="00691663">
              <w:rPr>
                <w:lang w:eastAsia="ru-RU"/>
              </w:rPr>
              <w:sym w:font="Symbol" w:char="F0D7"/>
            </w:r>
            <w:r w:rsidRPr="00691663">
              <w:rPr>
                <w:lang w:eastAsia="ru-RU"/>
              </w:rPr>
              <w:t xml:space="preserve"> 10</w:t>
            </w:r>
            <w:r w:rsidRPr="00691663">
              <w:rPr>
                <w:vertAlign w:val="superscript"/>
                <w:lang w:eastAsia="ru-RU"/>
              </w:rPr>
              <w:t>-7</w:t>
            </w:r>
          </w:p>
        </w:tc>
        <w:tc>
          <w:tcPr>
            <w:tcW w:w="1398" w:type="dxa"/>
            <w:vAlign w:val="center"/>
          </w:tcPr>
          <w:p w14:paraId="374664B1" w14:textId="77777777" w:rsidR="00F47CDB" w:rsidRPr="00691663" w:rsidRDefault="00F47CDB" w:rsidP="00F47CDB">
            <w:pPr>
              <w:widowControl w:val="0"/>
              <w:ind w:firstLine="0"/>
              <w:jc w:val="center"/>
              <w:rPr>
                <w:lang w:eastAsia="ru-RU"/>
              </w:rPr>
            </w:pPr>
            <w:r w:rsidRPr="00691663">
              <w:rPr>
                <w:lang w:eastAsia="ru-RU"/>
              </w:rPr>
              <w:t xml:space="preserve">7,8 </w:t>
            </w:r>
            <w:r w:rsidRPr="00691663">
              <w:rPr>
                <w:lang w:eastAsia="ru-RU"/>
              </w:rPr>
              <w:sym w:font="Symbol" w:char="F0D7"/>
            </w:r>
            <w:r w:rsidRPr="00691663">
              <w:rPr>
                <w:lang w:eastAsia="ru-RU"/>
              </w:rPr>
              <w:t xml:space="preserve"> 10</w:t>
            </w:r>
            <w:r w:rsidRPr="00691663">
              <w:rPr>
                <w:vertAlign w:val="superscript"/>
                <w:lang w:eastAsia="ru-RU"/>
              </w:rPr>
              <w:t>-8</w:t>
            </w:r>
          </w:p>
        </w:tc>
        <w:tc>
          <w:tcPr>
            <w:tcW w:w="1275" w:type="dxa"/>
            <w:vAlign w:val="center"/>
          </w:tcPr>
          <w:p w14:paraId="2291A289" w14:textId="77777777" w:rsidR="00F47CDB" w:rsidRPr="00691663" w:rsidRDefault="00F47CDB" w:rsidP="00F47CDB">
            <w:pPr>
              <w:widowControl w:val="0"/>
              <w:ind w:firstLine="0"/>
              <w:jc w:val="center"/>
              <w:rPr>
                <w:lang w:eastAsia="ru-RU"/>
              </w:rPr>
            </w:pPr>
            <w:r w:rsidRPr="00691663">
              <w:rPr>
                <w:lang w:eastAsia="ru-RU"/>
              </w:rPr>
              <w:t xml:space="preserve">1,5 </w:t>
            </w:r>
            <w:r w:rsidRPr="00691663">
              <w:rPr>
                <w:lang w:eastAsia="ru-RU"/>
              </w:rPr>
              <w:sym w:font="Symbol" w:char="F0D7"/>
            </w:r>
            <w:r w:rsidRPr="00691663">
              <w:rPr>
                <w:lang w:eastAsia="ru-RU"/>
              </w:rPr>
              <w:t xml:space="preserve"> 10</w:t>
            </w:r>
            <w:r w:rsidRPr="00691663">
              <w:rPr>
                <w:vertAlign w:val="superscript"/>
                <w:lang w:eastAsia="ru-RU"/>
              </w:rPr>
              <w:t>-8</w:t>
            </w:r>
          </w:p>
        </w:tc>
      </w:tr>
      <w:tr w:rsidR="00F47CDB" w:rsidRPr="00691663" w14:paraId="44D5A426" w14:textId="77777777" w:rsidTr="00A279E7">
        <w:trPr>
          <w:cantSplit/>
          <w:jc w:val="center"/>
        </w:trPr>
        <w:tc>
          <w:tcPr>
            <w:tcW w:w="1192" w:type="dxa"/>
            <w:vAlign w:val="center"/>
          </w:tcPr>
          <w:p w14:paraId="6C725CD5" w14:textId="77777777" w:rsidR="00F47CDB" w:rsidRPr="00691663" w:rsidRDefault="00F47CDB" w:rsidP="00F47CDB">
            <w:pPr>
              <w:widowControl w:val="0"/>
              <w:ind w:firstLine="0"/>
              <w:jc w:val="center"/>
              <w:rPr>
                <w:lang w:eastAsia="ru-RU"/>
              </w:rPr>
            </w:pPr>
            <w:r w:rsidRPr="00691663">
              <w:rPr>
                <w:lang w:eastAsia="ru-RU"/>
              </w:rPr>
              <w:t>600</w:t>
            </w:r>
          </w:p>
        </w:tc>
        <w:tc>
          <w:tcPr>
            <w:tcW w:w="1818" w:type="dxa"/>
            <w:vAlign w:val="center"/>
          </w:tcPr>
          <w:p w14:paraId="7A6040A6" w14:textId="77777777" w:rsidR="00F47CDB" w:rsidRPr="00691663" w:rsidRDefault="00F47CDB" w:rsidP="00F47CDB">
            <w:pPr>
              <w:widowControl w:val="0"/>
              <w:ind w:firstLine="0"/>
              <w:jc w:val="center"/>
              <w:rPr>
                <w:lang w:eastAsia="ru-RU"/>
              </w:rPr>
            </w:pPr>
            <w:r w:rsidRPr="00691663">
              <w:rPr>
                <w:lang w:eastAsia="ru-RU"/>
              </w:rPr>
              <w:t xml:space="preserve">4,7 </w:t>
            </w:r>
            <w:r w:rsidRPr="00691663">
              <w:rPr>
                <w:lang w:eastAsia="ru-RU"/>
              </w:rPr>
              <w:sym w:font="Symbol" w:char="F0D7"/>
            </w:r>
            <w:r w:rsidRPr="00691663">
              <w:rPr>
                <w:lang w:eastAsia="ru-RU"/>
              </w:rPr>
              <w:t xml:space="preserve"> 10</w:t>
            </w:r>
            <w:r w:rsidRPr="00691663">
              <w:rPr>
                <w:vertAlign w:val="superscript"/>
                <w:lang w:eastAsia="ru-RU"/>
              </w:rPr>
              <w:t>-7</w:t>
            </w:r>
          </w:p>
        </w:tc>
        <w:tc>
          <w:tcPr>
            <w:tcW w:w="1744" w:type="dxa"/>
            <w:vAlign w:val="center"/>
          </w:tcPr>
          <w:p w14:paraId="599D2873" w14:textId="77777777" w:rsidR="00F47CDB" w:rsidRPr="00691663" w:rsidRDefault="00F47CDB" w:rsidP="00F47CDB">
            <w:pPr>
              <w:widowControl w:val="0"/>
              <w:ind w:firstLine="0"/>
              <w:jc w:val="center"/>
              <w:rPr>
                <w:lang w:eastAsia="ru-RU"/>
              </w:rPr>
            </w:pPr>
            <w:r w:rsidRPr="00691663">
              <w:rPr>
                <w:lang w:eastAsia="ru-RU"/>
              </w:rPr>
              <w:t xml:space="preserve">2,0 </w:t>
            </w:r>
            <w:r w:rsidRPr="00691663">
              <w:rPr>
                <w:lang w:eastAsia="ru-RU"/>
              </w:rPr>
              <w:sym w:font="Symbol" w:char="F0D7"/>
            </w:r>
            <w:r w:rsidRPr="00691663">
              <w:rPr>
                <w:lang w:eastAsia="ru-RU"/>
              </w:rPr>
              <w:t xml:space="preserve"> 10</w:t>
            </w:r>
            <w:r w:rsidRPr="00691663">
              <w:rPr>
                <w:vertAlign w:val="superscript"/>
                <w:lang w:eastAsia="ru-RU"/>
              </w:rPr>
              <w:t>-7</w:t>
            </w:r>
          </w:p>
        </w:tc>
        <w:tc>
          <w:tcPr>
            <w:tcW w:w="1837" w:type="dxa"/>
            <w:vAlign w:val="center"/>
          </w:tcPr>
          <w:p w14:paraId="7D259F43" w14:textId="77777777" w:rsidR="00F47CDB" w:rsidRPr="00691663" w:rsidRDefault="00F47CDB" w:rsidP="00F47CDB">
            <w:pPr>
              <w:widowControl w:val="0"/>
              <w:ind w:firstLine="0"/>
              <w:jc w:val="center"/>
              <w:rPr>
                <w:lang w:eastAsia="ru-RU"/>
              </w:rPr>
            </w:pPr>
            <w:r w:rsidRPr="00691663">
              <w:rPr>
                <w:lang w:eastAsia="ru-RU"/>
              </w:rPr>
              <w:t xml:space="preserve">7,9 </w:t>
            </w:r>
            <w:r w:rsidRPr="00691663">
              <w:rPr>
                <w:lang w:eastAsia="ru-RU"/>
              </w:rPr>
              <w:sym w:font="Symbol" w:char="F0D7"/>
            </w:r>
            <w:r w:rsidRPr="00691663">
              <w:rPr>
                <w:lang w:eastAsia="ru-RU"/>
              </w:rPr>
              <w:t xml:space="preserve"> 10</w:t>
            </w:r>
            <w:r w:rsidRPr="00691663">
              <w:rPr>
                <w:vertAlign w:val="superscript"/>
                <w:lang w:eastAsia="ru-RU"/>
              </w:rPr>
              <w:t>-8</w:t>
            </w:r>
          </w:p>
        </w:tc>
        <w:tc>
          <w:tcPr>
            <w:tcW w:w="1398" w:type="dxa"/>
            <w:vAlign w:val="center"/>
          </w:tcPr>
          <w:p w14:paraId="275BC53A" w14:textId="77777777" w:rsidR="00F47CDB" w:rsidRPr="00691663" w:rsidRDefault="00F47CDB" w:rsidP="00F47CDB">
            <w:pPr>
              <w:widowControl w:val="0"/>
              <w:ind w:firstLine="0"/>
              <w:jc w:val="center"/>
              <w:rPr>
                <w:lang w:eastAsia="ru-RU"/>
              </w:rPr>
            </w:pPr>
            <w:r w:rsidRPr="00691663">
              <w:rPr>
                <w:lang w:eastAsia="ru-RU"/>
              </w:rPr>
              <w:t xml:space="preserve">3,4 </w:t>
            </w:r>
            <w:r w:rsidRPr="00691663">
              <w:rPr>
                <w:lang w:eastAsia="ru-RU"/>
              </w:rPr>
              <w:sym w:font="Symbol" w:char="F0D7"/>
            </w:r>
            <w:r w:rsidRPr="00691663">
              <w:rPr>
                <w:lang w:eastAsia="ru-RU"/>
              </w:rPr>
              <w:t xml:space="preserve"> 10</w:t>
            </w:r>
            <w:r w:rsidRPr="00691663">
              <w:rPr>
                <w:vertAlign w:val="superscript"/>
                <w:lang w:eastAsia="ru-RU"/>
              </w:rPr>
              <w:t>-8</w:t>
            </w:r>
          </w:p>
        </w:tc>
        <w:tc>
          <w:tcPr>
            <w:tcW w:w="1275" w:type="dxa"/>
            <w:vAlign w:val="center"/>
          </w:tcPr>
          <w:p w14:paraId="06AA0D87" w14:textId="77777777" w:rsidR="00F47CDB" w:rsidRPr="00691663" w:rsidRDefault="00F47CDB" w:rsidP="00F47CDB">
            <w:pPr>
              <w:widowControl w:val="0"/>
              <w:ind w:firstLine="0"/>
              <w:jc w:val="center"/>
              <w:rPr>
                <w:lang w:eastAsia="ru-RU"/>
              </w:rPr>
            </w:pPr>
            <w:r w:rsidRPr="00691663">
              <w:rPr>
                <w:lang w:eastAsia="ru-RU"/>
              </w:rPr>
              <w:t xml:space="preserve">6,4 </w:t>
            </w:r>
            <w:r w:rsidRPr="00691663">
              <w:rPr>
                <w:lang w:eastAsia="ru-RU"/>
              </w:rPr>
              <w:sym w:font="Symbol" w:char="F0D7"/>
            </w:r>
            <w:r w:rsidRPr="00691663">
              <w:rPr>
                <w:lang w:eastAsia="ru-RU"/>
              </w:rPr>
              <w:t xml:space="preserve"> 10</w:t>
            </w:r>
            <w:r w:rsidRPr="00691663">
              <w:rPr>
                <w:vertAlign w:val="superscript"/>
                <w:lang w:eastAsia="ru-RU"/>
              </w:rPr>
              <w:t>-9</w:t>
            </w:r>
          </w:p>
        </w:tc>
      </w:tr>
      <w:tr w:rsidR="00F47CDB" w:rsidRPr="00691663" w14:paraId="4BE790C7" w14:textId="77777777" w:rsidTr="00A279E7">
        <w:trPr>
          <w:cantSplit/>
          <w:jc w:val="center"/>
        </w:trPr>
        <w:tc>
          <w:tcPr>
            <w:tcW w:w="1192" w:type="dxa"/>
            <w:vAlign w:val="center"/>
          </w:tcPr>
          <w:p w14:paraId="530710CF" w14:textId="77777777" w:rsidR="00F47CDB" w:rsidRPr="00691663" w:rsidRDefault="00F47CDB" w:rsidP="00F47CDB">
            <w:pPr>
              <w:widowControl w:val="0"/>
              <w:ind w:firstLine="0"/>
              <w:jc w:val="center"/>
              <w:rPr>
                <w:lang w:eastAsia="ru-RU"/>
              </w:rPr>
            </w:pPr>
            <w:r w:rsidRPr="00691663">
              <w:rPr>
                <w:lang w:eastAsia="ru-RU"/>
              </w:rPr>
              <w:t>900</w:t>
            </w:r>
          </w:p>
        </w:tc>
        <w:tc>
          <w:tcPr>
            <w:tcW w:w="1818" w:type="dxa"/>
            <w:vAlign w:val="center"/>
          </w:tcPr>
          <w:p w14:paraId="511CA838" w14:textId="77777777" w:rsidR="00F47CDB" w:rsidRPr="00691663" w:rsidRDefault="00F47CDB" w:rsidP="00F47CDB">
            <w:pPr>
              <w:widowControl w:val="0"/>
              <w:ind w:firstLine="0"/>
              <w:jc w:val="center"/>
              <w:rPr>
                <w:lang w:eastAsia="ru-RU"/>
              </w:rPr>
            </w:pPr>
            <w:r w:rsidRPr="00691663">
              <w:rPr>
                <w:lang w:eastAsia="ru-RU"/>
              </w:rPr>
              <w:t xml:space="preserve">3,1 </w:t>
            </w:r>
            <w:r w:rsidRPr="00691663">
              <w:rPr>
                <w:lang w:eastAsia="ru-RU"/>
              </w:rPr>
              <w:sym w:font="Symbol" w:char="F0D7"/>
            </w:r>
            <w:r w:rsidRPr="00691663">
              <w:rPr>
                <w:lang w:eastAsia="ru-RU"/>
              </w:rPr>
              <w:t xml:space="preserve"> 10</w:t>
            </w:r>
            <w:r w:rsidRPr="00691663">
              <w:rPr>
                <w:vertAlign w:val="superscript"/>
                <w:lang w:eastAsia="ru-RU"/>
              </w:rPr>
              <w:t>-7</w:t>
            </w:r>
          </w:p>
        </w:tc>
        <w:tc>
          <w:tcPr>
            <w:tcW w:w="1744" w:type="dxa"/>
            <w:vAlign w:val="center"/>
          </w:tcPr>
          <w:p w14:paraId="536E5013" w14:textId="77777777" w:rsidR="00F47CDB" w:rsidRPr="00691663" w:rsidRDefault="00F47CDB" w:rsidP="00F47CDB">
            <w:pPr>
              <w:widowControl w:val="0"/>
              <w:ind w:firstLine="0"/>
              <w:jc w:val="center"/>
              <w:rPr>
                <w:lang w:eastAsia="ru-RU"/>
              </w:rPr>
            </w:pPr>
            <w:r w:rsidRPr="00691663">
              <w:rPr>
                <w:lang w:eastAsia="ru-RU"/>
              </w:rPr>
              <w:t xml:space="preserve">1,3 </w:t>
            </w:r>
            <w:r w:rsidRPr="00691663">
              <w:rPr>
                <w:lang w:eastAsia="ru-RU"/>
              </w:rPr>
              <w:sym w:font="Symbol" w:char="F0D7"/>
            </w:r>
            <w:r w:rsidRPr="00691663">
              <w:rPr>
                <w:lang w:eastAsia="ru-RU"/>
              </w:rPr>
              <w:t xml:space="preserve"> 10</w:t>
            </w:r>
            <w:r w:rsidRPr="00691663">
              <w:rPr>
                <w:vertAlign w:val="superscript"/>
                <w:lang w:eastAsia="ru-RU"/>
              </w:rPr>
              <w:t>-7</w:t>
            </w:r>
          </w:p>
        </w:tc>
        <w:tc>
          <w:tcPr>
            <w:tcW w:w="1837" w:type="dxa"/>
            <w:vAlign w:val="center"/>
          </w:tcPr>
          <w:p w14:paraId="4A02B9AD" w14:textId="77777777" w:rsidR="00F47CDB" w:rsidRPr="00691663" w:rsidRDefault="00F47CDB" w:rsidP="00F47CDB">
            <w:pPr>
              <w:widowControl w:val="0"/>
              <w:ind w:firstLine="0"/>
              <w:jc w:val="center"/>
              <w:rPr>
                <w:lang w:eastAsia="ru-RU"/>
              </w:rPr>
            </w:pPr>
            <w:r w:rsidRPr="00691663">
              <w:rPr>
                <w:lang w:eastAsia="ru-RU"/>
              </w:rPr>
              <w:t xml:space="preserve">5,2 </w:t>
            </w:r>
            <w:r w:rsidRPr="00691663">
              <w:rPr>
                <w:lang w:eastAsia="ru-RU"/>
              </w:rPr>
              <w:sym w:font="Symbol" w:char="F0D7"/>
            </w:r>
            <w:r w:rsidRPr="00691663">
              <w:rPr>
                <w:lang w:eastAsia="ru-RU"/>
              </w:rPr>
              <w:t xml:space="preserve"> 10</w:t>
            </w:r>
            <w:r w:rsidRPr="00691663">
              <w:rPr>
                <w:vertAlign w:val="superscript"/>
                <w:lang w:eastAsia="ru-RU"/>
              </w:rPr>
              <w:t>-8</w:t>
            </w:r>
          </w:p>
        </w:tc>
        <w:tc>
          <w:tcPr>
            <w:tcW w:w="1398" w:type="dxa"/>
            <w:vAlign w:val="center"/>
          </w:tcPr>
          <w:p w14:paraId="6599F457" w14:textId="77777777" w:rsidR="00F47CDB" w:rsidRPr="00691663" w:rsidRDefault="00F47CDB" w:rsidP="00F47CDB">
            <w:pPr>
              <w:widowControl w:val="0"/>
              <w:ind w:firstLine="0"/>
              <w:jc w:val="center"/>
              <w:rPr>
                <w:lang w:eastAsia="ru-RU"/>
              </w:rPr>
            </w:pPr>
            <w:r w:rsidRPr="00691663">
              <w:rPr>
                <w:lang w:eastAsia="ru-RU"/>
              </w:rPr>
              <w:t xml:space="preserve">2,2 </w:t>
            </w:r>
            <w:r w:rsidRPr="00691663">
              <w:rPr>
                <w:lang w:eastAsia="ru-RU"/>
              </w:rPr>
              <w:sym w:font="Symbol" w:char="F0D7"/>
            </w:r>
            <w:r w:rsidRPr="00691663">
              <w:rPr>
                <w:lang w:eastAsia="ru-RU"/>
              </w:rPr>
              <w:t xml:space="preserve"> 10</w:t>
            </w:r>
            <w:r w:rsidRPr="00691663">
              <w:rPr>
                <w:vertAlign w:val="superscript"/>
                <w:lang w:eastAsia="ru-RU"/>
              </w:rPr>
              <w:t>-8</w:t>
            </w:r>
          </w:p>
        </w:tc>
        <w:tc>
          <w:tcPr>
            <w:tcW w:w="1275" w:type="dxa"/>
            <w:vAlign w:val="center"/>
          </w:tcPr>
          <w:p w14:paraId="5E3FAD48" w14:textId="77777777" w:rsidR="00F47CDB" w:rsidRPr="00691663" w:rsidRDefault="00F47CDB" w:rsidP="00F47CDB">
            <w:pPr>
              <w:widowControl w:val="0"/>
              <w:ind w:firstLine="0"/>
              <w:jc w:val="center"/>
              <w:rPr>
                <w:lang w:eastAsia="ru-RU"/>
              </w:rPr>
            </w:pPr>
            <w:r w:rsidRPr="00691663">
              <w:rPr>
                <w:lang w:eastAsia="ru-RU"/>
              </w:rPr>
              <w:t xml:space="preserve">4,2 </w:t>
            </w:r>
            <w:r w:rsidRPr="00691663">
              <w:rPr>
                <w:lang w:eastAsia="ru-RU"/>
              </w:rPr>
              <w:sym w:font="Symbol" w:char="F0D7"/>
            </w:r>
            <w:r w:rsidRPr="00691663">
              <w:rPr>
                <w:lang w:eastAsia="ru-RU"/>
              </w:rPr>
              <w:t xml:space="preserve"> 10</w:t>
            </w:r>
            <w:r w:rsidRPr="00691663">
              <w:rPr>
                <w:vertAlign w:val="superscript"/>
                <w:lang w:eastAsia="ru-RU"/>
              </w:rPr>
              <w:t>-9</w:t>
            </w:r>
          </w:p>
        </w:tc>
      </w:tr>
      <w:tr w:rsidR="00F47CDB" w:rsidRPr="00691663" w14:paraId="422A7306" w14:textId="77777777" w:rsidTr="00A279E7">
        <w:trPr>
          <w:cantSplit/>
          <w:jc w:val="center"/>
        </w:trPr>
        <w:tc>
          <w:tcPr>
            <w:tcW w:w="1192" w:type="dxa"/>
            <w:vAlign w:val="center"/>
          </w:tcPr>
          <w:p w14:paraId="0DA9F22C" w14:textId="77777777" w:rsidR="00F47CDB" w:rsidRPr="00691663" w:rsidRDefault="00F47CDB" w:rsidP="00F47CDB">
            <w:pPr>
              <w:widowControl w:val="0"/>
              <w:ind w:firstLine="0"/>
              <w:jc w:val="center"/>
              <w:rPr>
                <w:lang w:eastAsia="ru-RU"/>
              </w:rPr>
            </w:pPr>
            <w:r w:rsidRPr="00691663">
              <w:rPr>
                <w:lang w:eastAsia="ru-RU"/>
              </w:rPr>
              <w:t>1200</w:t>
            </w:r>
          </w:p>
        </w:tc>
        <w:tc>
          <w:tcPr>
            <w:tcW w:w="1818" w:type="dxa"/>
            <w:vAlign w:val="center"/>
          </w:tcPr>
          <w:p w14:paraId="4BBC2739" w14:textId="77777777" w:rsidR="00F47CDB" w:rsidRPr="00691663" w:rsidRDefault="00F47CDB" w:rsidP="00F47CDB">
            <w:pPr>
              <w:widowControl w:val="0"/>
              <w:ind w:firstLine="0"/>
              <w:jc w:val="center"/>
              <w:rPr>
                <w:lang w:eastAsia="ru-RU"/>
              </w:rPr>
            </w:pPr>
            <w:r w:rsidRPr="00691663">
              <w:rPr>
                <w:lang w:eastAsia="ru-RU"/>
              </w:rPr>
              <w:t xml:space="preserve">2,4 </w:t>
            </w:r>
            <w:r w:rsidRPr="00691663">
              <w:rPr>
                <w:lang w:eastAsia="ru-RU"/>
              </w:rPr>
              <w:sym w:font="Symbol" w:char="F0D7"/>
            </w:r>
            <w:r w:rsidRPr="00691663">
              <w:rPr>
                <w:lang w:eastAsia="ru-RU"/>
              </w:rPr>
              <w:t xml:space="preserve"> 10</w:t>
            </w:r>
            <w:r w:rsidRPr="00691663">
              <w:rPr>
                <w:vertAlign w:val="superscript"/>
                <w:lang w:eastAsia="ru-RU"/>
              </w:rPr>
              <w:t>-7</w:t>
            </w:r>
          </w:p>
        </w:tc>
        <w:tc>
          <w:tcPr>
            <w:tcW w:w="1744" w:type="dxa"/>
            <w:vAlign w:val="center"/>
          </w:tcPr>
          <w:p w14:paraId="0C399A1D" w14:textId="77777777" w:rsidR="00F47CDB" w:rsidRPr="00691663" w:rsidRDefault="00F47CDB" w:rsidP="00F47CDB">
            <w:pPr>
              <w:widowControl w:val="0"/>
              <w:ind w:firstLine="0"/>
              <w:jc w:val="center"/>
              <w:rPr>
                <w:lang w:eastAsia="ru-RU"/>
              </w:rPr>
            </w:pPr>
            <w:r w:rsidRPr="00691663">
              <w:rPr>
                <w:lang w:eastAsia="ru-RU"/>
              </w:rPr>
              <w:t xml:space="preserve">9,8 </w:t>
            </w:r>
            <w:r w:rsidRPr="00691663">
              <w:rPr>
                <w:lang w:eastAsia="ru-RU"/>
              </w:rPr>
              <w:sym w:font="Symbol" w:char="F0D7"/>
            </w:r>
            <w:r w:rsidRPr="00691663">
              <w:rPr>
                <w:lang w:eastAsia="ru-RU"/>
              </w:rPr>
              <w:t xml:space="preserve"> 10</w:t>
            </w:r>
            <w:r w:rsidRPr="00691663">
              <w:rPr>
                <w:vertAlign w:val="superscript"/>
                <w:lang w:eastAsia="ru-RU"/>
              </w:rPr>
              <w:t>-8</w:t>
            </w:r>
          </w:p>
        </w:tc>
        <w:tc>
          <w:tcPr>
            <w:tcW w:w="1837" w:type="dxa"/>
            <w:vAlign w:val="center"/>
          </w:tcPr>
          <w:p w14:paraId="18DA0D4D" w14:textId="77777777" w:rsidR="00F47CDB" w:rsidRPr="00691663" w:rsidRDefault="00F47CDB" w:rsidP="00F47CDB">
            <w:pPr>
              <w:widowControl w:val="0"/>
              <w:ind w:firstLine="0"/>
              <w:jc w:val="center"/>
              <w:rPr>
                <w:lang w:eastAsia="ru-RU"/>
              </w:rPr>
            </w:pPr>
            <w:r w:rsidRPr="00691663">
              <w:rPr>
                <w:lang w:eastAsia="ru-RU"/>
              </w:rPr>
              <w:t xml:space="preserve">3,9 </w:t>
            </w:r>
            <w:r w:rsidRPr="00691663">
              <w:rPr>
                <w:lang w:eastAsia="ru-RU"/>
              </w:rPr>
              <w:sym w:font="Symbol" w:char="F0D7"/>
            </w:r>
            <w:r w:rsidRPr="00691663">
              <w:rPr>
                <w:lang w:eastAsia="ru-RU"/>
              </w:rPr>
              <w:t xml:space="preserve"> 10</w:t>
            </w:r>
            <w:r w:rsidRPr="00691663">
              <w:rPr>
                <w:vertAlign w:val="superscript"/>
                <w:lang w:eastAsia="ru-RU"/>
              </w:rPr>
              <w:t>-8</w:t>
            </w:r>
          </w:p>
        </w:tc>
        <w:tc>
          <w:tcPr>
            <w:tcW w:w="1398" w:type="dxa"/>
            <w:vAlign w:val="center"/>
          </w:tcPr>
          <w:p w14:paraId="003CF062" w14:textId="77777777" w:rsidR="00F47CDB" w:rsidRPr="00691663" w:rsidRDefault="00F47CDB" w:rsidP="00F47CDB">
            <w:pPr>
              <w:widowControl w:val="0"/>
              <w:ind w:firstLine="0"/>
              <w:jc w:val="center"/>
              <w:rPr>
                <w:lang w:eastAsia="ru-RU"/>
              </w:rPr>
            </w:pPr>
            <w:r w:rsidRPr="00691663">
              <w:rPr>
                <w:lang w:eastAsia="ru-RU"/>
              </w:rPr>
              <w:t xml:space="preserve">1,7 </w:t>
            </w:r>
            <w:r w:rsidRPr="00691663">
              <w:rPr>
                <w:lang w:eastAsia="ru-RU"/>
              </w:rPr>
              <w:sym w:font="Symbol" w:char="F0D7"/>
            </w:r>
            <w:r w:rsidRPr="00691663">
              <w:rPr>
                <w:lang w:eastAsia="ru-RU"/>
              </w:rPr>
              <w:t xml:space="preserve"> 10</w:t>
            </w:r>
            <w:r w:rsidRPr="00691663">
              <w:rPr>
                <w:vertAlign w:val="superscript"/>
                <w:lang w:eastAsia="ru-RU"/>
              </w:rPr>
              <w:t>-8</w:t>
            </w:r>
          </w:p>
        </w:tc>
        <w:tc>
          <w:tcPr>
            <w:tcW w:w="1275" w:type="dxa"/>
            <w:vAlign w:val="center"/>
          </w:tcPr>
          <w:p w14:paraId="3CDE95ED" w14:textId="77777777" w:rsidR="00F47CDB" w:rsidRPr="00691663" w:rsidRDefault="00F47CDB" w:rsidP="00F47CDB">
            <w:pPr>
              <w:widowControl w:val="0"/>
              <w:ind w:firstLine="0"/>
              <w:jc w:val="center"/>
              <w:rPr>
                <w:lang w:eastAsia="ru-RU"/>
              </w:rPr>
            </w:pPr>
            <w:r w:rsidRPr="00691663">
              <w:rPr>
                <w:lang w:eastAsia="ru-RU"/>
              </w:rPr>
              <w:t xml:space="preserve">3,2 </w:t>
            </w:r>
            <w:r w:rsidRPr="00691663">
              <w:rPr>
                <w:lang w:eastAsia="ru-RU"/>
              </w:rPr>
              <w:sym w:font="Symbol" w:char="F0D7"/>
            </w:r>
            <w:r w:rsidRPr="00691663">
              <w:rPr>
                <w:lang w:eastAsia="ru-RU"/>
              </w:rPr>
              <w:t xml:space="preserve"> 10</w:t>
            </w:r>
            <w:r w:rsidRPr="00691663">
              <w:rPr>
                <w:vertAlign w:val="superscript"/>
                <w:lang w:eastAsia="ru-RU"/>
              </w:rPr>
              <w:t>-9</w:t>
            </w:r>
          </w:p>
        </w:tc>
      </w:tr>
    </w:tbl>
    <w:p w14:paraId="718B91CE" w14:textId="77777777" w:rsidR="00F47CDB" w:rsidRPr="00691663" w:rsidRDefault="00F47CDB" w:rsidP="00F47CDB">
      <w:pPr>
        <w:widowControl w:val="0"/>
        <w:ind w:firstLine="0"/>
        <w:jc w:val="center"/>
        <w:rPr>
          <w:b/>
          <w:lang w:val="en-US" w:eastAsia="ru-RU"/>
        </w:rPr>
      </w:pPr>
    </w:p>
    <w:p w14:paraId="126589DE" w14:textId="77777777" w:rsidR="00F47CDB" w:rsidRPr="00691663" w:rsidRDefault="00F47CDB" w:rsidP="00F47CDB">
      <w:pPr>
        <w:widowControl w:val="0"/>
        <w:rPr>
          <w:rFonts w:cs="Arial"/>
          <w:szCs w:val="22"/>
          <w:lang w:eastAsia="ru-RU"/>
        </w:rPr>
      </w:pPr>
      <w:r w:rsidRPr="00691663">
        <w:rPr>
          <w:rFonts w:cs="Arial"/>
          <w:szCs w:val="22"/>
          <w:lang w:eastAsia="ru-RU"/>
        </w:rPr>
        <w:t>После определения частот инициирующих событий, производилось построение сценариев развития аварий, отражающих технологические особенности объекта.</w:t>
      </w:r>
    </w:p>
    <w:p w14:paraId="5C66D134" w14:textId="77777777" w:rsidR="00F47CDB" w:rsidRPr="00691663" w:rsidRDefault="00F47CDB" w:rsidP="00F47CDB">
      <w:pPr>
        <w:widowControl w:val="0"/>
        <w:rPr>
          <w:lang w:eastAsia="ru-RU"/>
        </w:rPr>
      </w:pPr>
      <w:r w:rsidRPr="00691663">
        <w:rPr>
          <w:lang w:eastAsia="ru-RU"/>
        </w:rPr>
        <w:t xml:space="preserve">В результате анализа развития возможных чрезвычайных ситуаций на пожаровзрывоопасных объектах исследуемой территории к наиболее </w:t>
      </w:r>
      <w:proofErr w:type="gramStart"/>
      <w:r w:rsidRPr="00691663">
        <w:rPr>
          <w:lang w:eastAsia="ru-RU"/>
        </w:rPr>
        <w:t>опасным</w:t>
      </w:r>
      <w:proofErr w:type="gramEnd"/>
      <w:r w:rsidRPr="00691663">
        <w:rPr>
          <w:lang w:eastAsia="ru-RU"/>
        </w:rPr>
        <w:t xml:space="preserve"> следует отнести следующие варианты:</w:t>
      </w:r>
    </w:p>
    <w:p w14:paraId="6F74A3A3" w14:textId="77777777" w:rsidR="00F47CDB" w:rsidRPr="00691663" w:rsidRDefault="00F47CDB" w:rsidP="00F47CDB">
      <w:pPr>
        <w:widowControl w:val="0"/>
        <w:rPr>
          <w:rFonts w:cs="Arial"/>
          <w:szCs w:val="22"/>
          <w:lang w:eastAsia="ru-RU"/>
        </w:rPr>
      </w:pPr>
      <w:r w:rsidRPr="00691663">
        <w:rPr>
          <w:rFonts w:cs="Arial"/>
          <w:szCs w:val="22"/>
          <w:lang w:eastAsia="ru-RU"/>
        </w:rPr>
        <w:t xml:space="preserve">образование огненного шара при перегреве сосудов (резервуаров) с </w:t>
      </w:r>
      <w:r w:rsidRPr="00691663">
        <w:rPr>
          <w:rFonts w:cs="Arial"/>
          <w:szCs w:val="22"/>
          <w:lang w:eastAsia="ru-RU"/>
        </w:rPr>
        <w:lastRenderedPageBreak/>
        <w:t>легковоспламеняющимися и горючими жидкостями;</w:t>
      </w:r>
    </w:p>
    <w:p w14:paraId="68B685B2" w14:textId="77777777" w:rsidR="00F47CDB" w:rsidRPr="00691663" w:rsidRDefault="00F47CDB" w:rsidP="00F47CDB">
      <w:pPr>
        <w:widowControl w:val="0"/>
        <w:rPr>
          <w:rFonts w:cs="Arial"/>
          <w:szCs w:val="22"/>
          <w:lang w:eastAsia="ru-RU"/>
        </w:rPr>
      </w:pPr>
      <w:r w:rsidRPr="00691663">
        <w:rPr>
          <w:rFonts w:cs="Arial"/>
          <w:szCs w:val="22"/>
          <w:lang w:eastAsia="ru-RU"/>
        </w:rPr>
        <w:t>пожар на вертикальных резервуарах (РВС) или пожар разлития на грунт легковоспламеняющихся и горючих жидкостей;</w:t>
      </w:r>
    </w:p>
    <w:p w14:paraId="3D33E3A4" w14:textId="77777777" w:rsidR="00F47CDB" w:rsidRPr="00691663" w:rsidRDefault="00F47CDB" w:rsidP="00F47CDB">
      <w:pPr>
        <w:widowControl w:val="0"/>
        <w:rPr>
          <w:rFonts w:cs="Arial"/>
          <w:szCs w:val="22"/>
          <w:lang w:eastAsia="ru-RU"/>
        </w:rPr>
      </w:pPr>
      <w:r w:rsidRPr="00691663">
        <w:rPr>
          <w:rFonts w:cs="Arial"/>
          <w:szCs w:val="22"/>
          <w:lang w:eastAsia="ru-RU"/>
        </w:rPr>
        <w:t>взрыв (дефлаграционное горение) паров легковоспламеняющихся жидкостей в открытом пространстве, образованных при испарении с поверхности зоны разлития.</w:t>
      </w:r>
    </w:p>
    <w:p w14:paraId="0AB0EC97" w14:textId="1B5467C9" w:rsidR="00F47CDB" w:rsidRPr="00691663" w:rsidRDefault="00F47CDB" w:rsidP="00F47CDB">
      <w:pPr>
        <w:widowControl w:val="0"/>
        <w:rPr>
          <w:rFonts w:cs="Arial"/>
          <w:szCs w:val="22"/>
          <w:lang w:eastAsia="ru-RU"/>
        </w:rPr>
      </w:pPr>
      <w:r w:rsidRPr="00691663">
        <w:rPr>
          <w:rFonts w:cs="Arial"/>
          <w:szCs w:val="22"/>
          <w:lang w:eastAsia="ru-RU"/>
        </w:rPr>
        <w:t xml:space="preserve">Зонирование опасных зон производилось путем нанесения буферных зон на схеме </w:t>
      </w:r>
      <w:r w:rsidR="00BA2941" w:rsidRPr="00691663">
        <w:rPr>
          <w:rFonts w:cs="Arial"/>
          <w:szCs w:val="22"/>
          <w:lang w:eastAsia="ru-RU"/>
        </w:rPr>
        <w:t>размещения,</w:t>
      </w:r>
      <w:r w:rsidRPr="00691663">
        <w:rPr>
          <w:rFonts w:cs="Arial"/>
          <w:szCs w:val="22"/>
          <w:lang w:eastAsia="ru-RU"/>
        </w:rPr>
        <w:t xml:space="preserve"> проектируемого </w:t>
      </w:r>
      <w:r w:rsidR="00373CAC" w:rsidRPr="00691663">
        <w:rPr>
          <w:rFonts w:eastAsia="Calibri"/>
          <w:sz w:val="22"/>
          <w:szCs w:val="22"/>
          <w:lang w:eastAsia="ru-RU"/>
        </w:rPr>
        <w:t xml:space="preserve">территория </w:t>
      </w:r>
      <w:r w:rsidR="00373CAC" w:rsidRPr="00691663">
        <w:rPr>
          <w:sz w:val="22"/>
          <w:szCs w:val="22"/>
        </w:rPr>
        <w:t>городского округа</w:t>
      </w:r>
      <w:r w:rsidRPr="00691663">
        <w:rPr>
          <w:rFonts w:cs="Arial"/>
          <w:szCs w:val="22"/>
          <w:lang w:eastAsia="ru-RU"/>
        </w:rPr>
        <w:t xml:space="preserve">. </w:t>
      </w:r>
    </w:p>
    <w:p w14:paraId="40710072" w14:textId="77777777" w:rsidR="001C1063" w:rsidRPr="00691663" w:rsidRDefault="001C1063" w:rsidP="00F47CDB">
      <w:pPr>
        <w:widowControl w:val="0"/>
        <w:rPr>
          <w:rFonts w:cs="Arial"/>
          <w:szCs w:val="22"/>
          <w:lang w:eastAsia="ru-RU"/>
        </w:rPr>
      </w:pPr>
    </w:p>
    <w:p w14:paraId="4A2AF9F8" w14:textId="77777777" w:rsidR="001C1063" w:rsidRPr="00691663" w:rsidRDefault="001C1063" w:rsidP="00F47CDB">
      <w:pPr>
        <w:widowControl w:val="0"/>
        <w:rPr>
          <w:rFonts w:cs="Arial"/>
          <w:szCs w:val="22"/>
          <w:lang w:eastAsia="ru-RU"/>
        </w:rPr>
      </w:pPr>
    </w:p>
    <w:p w14:paraId="6DC46FCA" w14:textId="77777777" w:rsidR="00F47CDB" w:rsidRPr="00691663" w:rsidRDefault="00F47CDB" w:rsidP="00F47CDB">
      <w:pPr>
        <w:widowControl w:val="0"/>
        <w:rPr>
          <w:rFonts w:cs="Arial"/>
          <w:b/>
          <w:i/>
        </w:rPr>
      </w:pPr>
      <w:r w:rsidRPr="00691663">
        <w:rPr>
          <w:rFonts w:cs="Arial"/>
          <w:b/>
          <w:i/>
        </w:rPr>
        <w:t xml:space="preserve">Объект исследования: </w:t>
      </w:r>
      <w:r w:rsidR="001C1063" w:rsidRPr="00691663">
        <w:rPr>
          <w:rFonts w:cs="Arial"/>
          <w:b/>
          <w:i/>
        </w:rPr>
        <w:t>НПС «Полазна»</w:t>
      </w:r>
      <w:r w:rsidRPr="00691663">
        <w:rPr>
          <w:rFonts w:cs="Arial"/>
          <w:b/>
          <w:i/>
        </w:rPr>
        <w:t xml:space="preserve"> – авария с участием </w:t>
      </w:r>
      <w:r w:rsidR="001C1063" w:rsidRPr="00691663">
        <w:rPr>
          <w:rFonts w:cs="Arial"/>
          <w:b/>
          <w:i/>
        </w:rPr>
        <w:t>нефти</w:t>
      </w:r>
      <w:r w:rsidRPr="00691663">
        <w:rPr>
          <w:rFonts w:cs="Arial"/>
          <w:b/>
          <w:i/>
        </w:rPr>
        <w:t>.</w:t>
      </w:r>
    </w:p>
    <w:p w14:paraId="24018A47" w14:textId="77777777" w:rsidR="00F47CDB" w:rsidRPr="00691663" w:rsidRDefault="00F47CDB" w:rsidP="00F47CDB">
      <w:pPr>
        <w:widowControl w:val="0"/>
      </w:pPr>
    </w:p>
    <w:tbl>
      <w:tblPr>
        <w:tblW w:w="0" w:type="auto"/>
        <w:tblInd w:w="108" w:type="dxa"/>
        <w:tblLook w:val="04A0" w:firstRow="1" w:lastRow="0" w:firstColumn="1" w:lastColumn="0" w:noHBand="0" w:noVBand="1"/>
      </w:tblPr>
      <w:tblGrid>
        <w:gridCol w:w="6018"/>
        <w:gridCol w:w="2543"/>
        <w:gridCol w:w="1468"/>
      </w:tblGrid>
      <w:tr w:rsidR="00A73644" w:rsidRPr="00691663" w14:paraId="481D1788" w14:textId="77777777" w:rsidTr="00A73644">
        <w:trPr>
          <w:trHeight w:val="20"/>
        </w:trPr>
        <w:tc>
          <w:tcPr>
            <w:tcW w:w="0" w:type="auto"/>
            <w:gridSpan w:val="3"/>
            <w:tcBorders>
              <w:top w:val="nil"/>
              <w:left w:val="nil"/>
              <w:bottom w:val="nil"/>
              <w:right w:val="nil"/>
            </w:tcBorders>
            <w:shd w:val="clear" w:color="auto" w:fill="auto"/>
            <w:noWrap/>
            <w:vAlign w:val="bottom"/>
            <w:hideMark/>
          </w:tcPr>
          <w:p w14:paraId="6A227CDD" w14:textId="77777777" w:rsidR="00A73644" w:rsidRPr="00691663" w:rsidRDefault="00A73644" w:rsidP="00A73644">
            <w:pPr>
              <w:ind w:firstLine="0"/>
              <w:jc w:val="left"/>
              <w:rPr>
                <w:b/>
                <w:bCs/>
                <w:u w:val="single"/>
                <w:lang w:eastAsia="ru-RU"/>
              </w:rPr>
            </w:pPr>
            <w:r w:rsidRPr="00691663">
              <w:rPr>
                <w:b/>
                <w:bCs/>
                <w:u w:val="single"/>
                <w:lang w:eastAsia="ru-RU"/>
              </w:rPr>
              <w:t>Исходные данные</w:t>
            </w:r>
          </w:p>
        </w:tc>
      </w:tr>
      <w:tr w:rsidR="00A73644" w:rsidRPr="00691663" w14:paraId="268C74BE" w14:textId="77777777" w:rsidTr="00A73644">
        <w:trPr>
          <w:trHeight w:val="20"/>
        </w:trPr>
        <w:tc>
          <w:tcPr>
            <w:tcW w:w="0" w:type="auto"/>
            <w:tcBorders>
              <w:top w:val="nil"/>
              <w:left w:val="nil"/>
              <w:bottom w:val="nil"/>
              <w:right w:val="nil"/>
            </w:tcBorders>
            <w:shd w:val="clear" w:color="auto" w:fill="auto"/>
            <w:noWrap/>
            <w:vAlign w:val="center"/>
            <w:hideMark/>
          </w:tcPr>
          <w:p w14:paraId="1F1C8FCE" w14:textId="77777777" w:rsidR="00A73644" w:rsidRPr="00691663" w:rsidRDefault="00A73644" w:rsidP="00A73644">
            <w:pPr>
              <w:ind w:firstLine="0"/>
              <w:jc w:val="left"/>
              <w:rPr>
                <w:lang w:eastAsia="ru-RU"/>
              </w:rPr>
            </w:pPr>
            <w:r w:rsidRPr="00691663">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25C58BAF" w14:textId="77777777" w:rsidR="00A73644" w:rsidRPr="00691663" w:rsidRDefault="00A73644" w:rsidP="00A73644">
            <w:pPr>
              <w:ind w:firstLine="0"/>
              <w:jc w:val="left"/>
              <w:rPr>
                <w:i/>
                <w:iCs/>
                <w:u w:val="single"/>
                <w:lang w:eastAsia="ru-RU"/>
              </w:rPr>
            </w:pPr>
            <w:r w:rsidRPr="00691663">
              <w:rPr>
                <w:i/>
                <w:iCs/>
                <w:u w:val="single"/>
                <w:lang w:eastAsia="ru-RU"/>
              </w:rPr>
              <w:t>Легко воспламеняющаяся жидкость</w:t>
            </w:r>
          </w:p>
        </w:tc>
      </w:tr>
      <w:tr w:rsidR="00A73644" w:rsidRPr="00691663" w14:paraId="74A0D772" w14:textId="77777777" w:rsidTr="00A73644">
        <w:trPr>
          <w:trHeight w:val="20"/>
        </w:trPr>
        <w:tc>
          <w:tcPr>
            <w:tcW w:w="0" w:type="auto"/>
            <w:tcBorders>
              <w:top w:val="nil"/>
              <w:left w:val="nil"/>
              <w:bottom w:val="nil"/>
              <w:right w:val="nil"/>
            </w:tcBorders>
            <w:shd w:val="clear" w:color="auto" w:fill="auto"/>
            <w:noWrap/>
            <w:vAlign w:val="center"/>
            <w:hideMark/>
          </w:tcPr>
          <w:p w14:paraId="75677164" w14:textId="77777777" w:rsidR="00A73644" w:rsidRPr="00691663" w:rsidRDefault="00A73644" w:rsidP="00A73644">
            <w:pPr>
              <w:ind w:firstLine="0"/>
              <w:jc w:val="left"/>
              <w:rPr>
                <w:lang w:eastAsia="ru-RU"/>
              </w:rPr>
            </w:pPr>
            <w:r w:rsidRPr="00691663">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1C75F766" w14:textId="77777777" w:rsidR="00A73644" w:rsidRPr="00691663" w:rsidRDefault="00A73644" w:rsidP="00A73644">
            <w:pPr>
              <w:ind w:firstLine="0"/>
              <w:jc w:val="left"/>
              <w:rPr>
                <w:i/>
                <w:iCs/>
                <w:u w:val="single"/>
                <w:lang w:eastAsia="ru-RU"/>
              </w:rPr>
            </w:pPr>
            <w:r w:rsidRPr="00691663">
              <w:rPr>
                <w:i/>
                <w:iCs/>
                <w:u w:val="single"/>
                <w:lang w:eastAsia="ru-RU"/>
              </w:rPr>
              <w:t>Нефть</w:t>
            </w:r>
          </w:p>
        </w:tc>
      </w:tr>
      <w:tr w:rsidR="00A73644" w:rsidRPr="00691663" w14:paraId="7E083FEB" w14:textId="77777777" w:rsidTr="00A73644">
        <w:trPr>
          <w:trHeight w:val="20"/>
        </w:trPr>
        <w:tc>
          <w:tcPr>
            <w:tcW w:w="0" w:type="auto"/>
            <w:tcBorders>
              <w:top w:val="nil"/>
              <w:left w:val="nil"/>
              <w:bottom w:val="nil"/>
              <w:right w:val="nil"/>
            </w:tcBorders>
            <w:shd w:val="clear" w:color="auto" w:fill="auto"/>
            <w:noWrap/>
            <w:vAlign w:val="center"/>
            <w:hideMark/>
          </w:tcPr>
          <w:p w14:paraId="597636FC" w14:textId="77777777" w:rsidR="00A73644" w:rsidRPr="00691663" w:rsidRDefault="00A73644" w:rsidP="00A73644">
            <w:pPr>
              <w:ind w:firstLine="0"/>
              <w:jc w:val="left"/>
              <w:rPr>
                <w:lang w:eastAsia="ru-RU"/>
              </w:rPr>
            </w:pPr>
            <w:r w:rsidRPr="00691663">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27284414" w14:textId="77777777" w:rsidR="00A73644" w:rsidRPr="00691663" w:rsidRDefault="00A73644" w:rsidP="00A73644">
            <w:pPr>
              <w:ind w:firstLine="0"/>
              <w:jc w:val="left"/>
              <w:rPr>
                <w:i/>
                <w:iCs/>
                <w:u w:val="single"/>
                <w:lang w:eastAsia="ru-RU"/>
              </w:rPr>
            </w:pPr>
            <w:r w:rsidRPr="00691663">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4EC887A2" w14:textId="77777777" w:rsidR="00A73644" w:rsidRPr="00691663" w:rsidRDefault="00A73644" w:rsidP="00A73644">
            <w:pPr>
              <w:ind w:firstLine="0"/>
              <w:jc w:val="left"/>
              <w:rPr>
                <w:u w:val="single"/>
                <w:lang w:eastAsia="ru-RU"/>
              </w:rPr>
            </w:pPr>
          </w:p>
        </w:tc>
      </w:tr>
      <w:tr w:rsidR="00A73644" w:rsidRPr="00691663" w14:paraId="32D756D5" w14:textId="77777777" w:rsidTr="00A73644">
        <w:trPr>
          <w:trHeight w:val="20"/>
        </w:trPr>
        <w:tc>
          <w:tcPr>
            <w:tcW w:w="0" w:type="auto"/>
            <w:tcBorders>
              <w:top w:val="nil"/>
              <w:left w:val="nil"/>
              <w:bottom w:val="nil"/>
              <w:right w:val="nil"/>
            </w:tcBorders>
            <w:shd w:val="clear" w:color="auto" w:fill="auto"/>
            <w:noWrap/>
            <w:vAlign w:val="center"/>
            <w:hideMark/>
          </w:tcPr>
          <w:p w14:paraId="1D89140F" w14:textId="77777777" w:rsidR="00A73644" w:rsidRPr="00691663" w:rsidRDefault="00A73644" w:rsidP="00A73644">
            <w:pPr>
              <w:ind w:firstLine="0"/>
              <w:jc w:val="left"/>
              <w:rPr>
                <w:lang w:eastAsia="ru-RU"/>
              </w:rPr>
            </w:pPr>
            <w:r w:rsidRPr="00691663">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2ED33654" w14:textId="77777777" w:rsidR="00A73644" w:rsidRPr="00691663" w:rsidRDefault="00A73644" w:rsidP="00A73644">
            <w:pPr>
              <w:ind w:firstLine="0"/>
              <w:jc w:val="right"/>
              <w:rPr>
                <w:i/>
                <w:iCs/>
                <w:u w:val="single"/>
                <w:lang w:eastAsia="ru-RU"/>
              </w:rPr>
            </w:pPr>
            <w:r w:rsidRPr="00691663">
              <w:rPr>
                <w:i/>
                <w:iCs/>
                <w:u w:val="single"/>
                <w:lang w:eastAsia="ru-RU"/>
              </w:rPr>
              <w:t>5000</w:t>
            </w:r>
          </w:p>
        </w:tc>
        <w:tc>
          <w:tcPr>
            <w:tcW w:w="0" w:type="auto"/>
            <w:tcBorders>
              <w:top w:val="nil"/>
              <w:left w:val="nil"/>
              <w:bottom w:val="nil"/>
              <w:right w:val="nil"/>
            </w:tcBorders>
            <w:shd w:val="clear" w:color="auto" w:fill="auto"/>
            <w:noWrap/>
            <w:vAlign w:val="center"/>
            <w:hideMark/>
          </w:tcPr>
          <w:p w14:paraId="77D7F4CD" w14:textId="101E442B" w:rsidR="00A73644" w:rsidRPr="00691663" w:rsidRDefault="00A73644" w:rsidP="00A73644">
            <w:pPr>
              <w:ind w:firstLine="0"/>
              <w:jc w:val="left"/>
              <w:rPr>
                <w:lang w:eastAsia="ru-RU"/>
              </w:rPr>
            </w:pPr>
            <w:r w:rsidRPr="00691663">
              <w:rPr>
                <w:lang w:eastAsia="ru-RU"/>
              </w:rPr>
              <w:t>м.</w:t>
            </w:r>
            <w:r w:rsidR="00BA2941" w:rsidRPr="00691663">
              <w:rPr>
                <w:lang w:eastAsia="ru-RU"/>
              </w:rPr>
              <w:t xml:space="preserve"> </w:t>
            </w:r>
            <w:r w:rsidRPr="00691663">
              <w:rPr>
                <w:lang w:eastAsia="ru-RU"/>
              </w:rPr>
              <w:t>куб</w:t>
            </w:r>
          </w:p>
        </w:tc>
      </w:tr>
      <w:tr w:rsidR="00A73644" w:rsidRPr="00691663" w14:paraId="6ADB445B" w14:textId="77777777" w:rsidTr="00A73644">
        <w:trPr>
          <w:trHeight w:val="20"/>
        </w:trPr>
        <w:tc>
          <w:tcPr>
            <w:tcW w:w="0" w:type="auto"/>
            <w:tcBorders>
              <w:top w:val="nil"/>
              <w:left w:val="nil"/>
              <w:bottom w:val="nil"/>
              <w:right w:val="nil"/>
            </w:tcBorders>
            <w:shd w:val="clear" w:color="auto" w:fill="auto"/>
            <w:vAlign w:val="center"/>
            <w:hideMark/>
          </w:tcPr>
          <w:p w14:paraId="0A2AF4AF" w14:textId="77777777" w:rsidR="00A73644" w:rsidRPr="00691663" w:rsidRDefault="00A73644" w:rsidP="00A73644">
            <w:pPr>
              <w:ind w:firstLine="0"/>
              <w:jc w:val="left"/>
              <w:rPr>
                <w:lang w:eastAsia="ru-RU"/>
              </w:rPr>
            </w:pPr>
            <w:r w:rsidRPr="00691663">
              <w:rPr>
                <w:lang w:eastAsia="ru-RU"/>
              </w:rPr>
              <w:t xml:space="preserve">  Класс вещества по степени чувствительности </w:t>
            </w:r>
            <w:r w:rsidRPr="00691663">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2CF9A61B" w14:textId="77777777" w:rsidR="00A73644" w:rsidRPr="00691663" w:rsidRDefault="00A73644" w:rsidP="00A73644">
            <w:pPr>
              <w:ind w:firstLine="0"/>
              <w:jc w:val="right"/>
              <w:rPr>
                <w:i/>
                <w:iCs/>
                <w:u w:val="single"/>
                <w:lang w:eastAsia="ru-RU"/>
              </w:rPr>
            </w:pPr>
            <w:r w:rsidRPr="00691663">
              <w:rPr>
                <w:i/>
                <w:iCs/>
                <w:u w:val="single"/>
                <w:lang w:eastAsia="ru-RU"/>
              </w:rPr>
              <w:t>3</w:t>
            </w:r>
          </w:p>
        </w:tc>
        <w:tc>
          <w:tcPr>
            <w:tcW w:w="0" w:type="auto"/>
            <w:tcBorders>
              <w:top w:val="nil"/>
              <w:left w:val="nil"/>
              <w:bottom w:val="nil"/>
              <w:right w:val="nil"/>
            </w:tcBorders>
            <w:shd w:val="clear" w:color="auto" w:fill="auto"/>
            <w:noWrap/>
            <w:vAlign w:val="center"/>
            <w:hideMark/>
          </w:tcPr>
          <w:p w14:paraId="00662D0F" w14:textId="77777777" w:rsidR="00A73644" w:rsidRPr="00691663" w:rsidRDefault="00A73644" w:rsidP="00A73644">
            <w:pPr>
              <w:ind w:firstLine="0"/>
              <w:jc w:val="left"/>
              <w:rPr>
                <w:lang w:eastAsia="ru-RU"/>
              </w:rPr>
            </w:pPr>
            <w:r w:rsidRPr="00691663">
              <w:rPr>
                <w:lang w:eastAsia="ru-RU"/>
              </w:rPr>
              <w:t>класс</w:t>
            </w:r>
          </w:p>
        </w:tc>
      </w:tr>
      <w:tr w:rsidR="00A73644" w:rsidRPr="00691663" w14:paraId="4AAD62B0" w14:textId="77777777" w:rsidTr="00A73644">
        <w:trPr>
          <w:trHeight w:val="20"/>
        </w:trPr>
        <w:tc>
          <w:tcPr>
            <w:tcW w:w="0" w:type="auto"/>
            <w:tcBorders>
              <w:top w:val="nil"/>
              <w:left w:val="nil"/>
              <w:bottom w:val="nil"/>
              <w:right w:val="nil"/>
            </w:tcBorders>
            <w:shd w:val="clear" w:color="auto" w:fill="auto"/>
            <w:vAlign w:val="center"/>
            <w:hideMark/>
          </w:tcPr>
          <w:p w14:paraId="78DA41D4" w14:textId="77777777" w:rsidR="00A73644" w:rsidRPr="00691663" w:rsidRDefault="00A73644" w:rsidP="00A73644">
            <w:pPr>
              <w:ind w:firstLine="0"/>
              <w:jc w:val="left"/>
              <w:rPr>
                <w:lang w:eastAsia="ru-RU"/>
              </w:rPr>
            </w:pPr>
            <w:r w:rsidRPr="00691663">
              <w:rPr>
                <w:lang w:eastAsia="ru-RU"/>
              </w:rPr>
              <w:t xml:space="preserve">  Характер загроможденности </w:t>
            </w:r>
            <w:r w:rsidRPr="00691663">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681C6A75" w14:textId="77777777" w:rsidR="00A73644" w:rsidRPr="00691663" w:rsidRDefault="00A73644" w:rsidP="00A73644">
            <w:pPr>
              <w:ind w:firstLine="0"/>
              <w:jc w:val="right"/>
              <w:rPr>
                <w:i/>
                <w:iCs/>
                <w:u w:val="single"/>
                <w:lang w:eastAsia="ru-RU"/>
              </w:rPr>
            </w:pPr>
            <w:r w:rsidRPr="00691663">
              <w:rPr>
                <w:i/>
                <w:iCs/>
                <w:u w:val="single"/>
                <w:lang w:eastAsia="ru-RU"/>
              </w:rPr>
              <w:t>IV</w:t>
            </w:r>
          </w:p>
        </w:tc>
        <w:tc>
          <w:tcPr>
            <w:tcW w:w="0" w:type="auto"/>
            <w:tcBorders>
              <w:top w:val="nil"/>
              <w:left w:val="nil"/>
              <w:bottom w:val="nil"/>
              <w:right w:val="nil"/>
            </w:tcBorders>
            <w:shd w:val="clear" w:color="auto" w:fill="auto"/>
            <w:vAlign w:val="center"/>
            <w:hideMark/>
          </w:tcPr>
          <w:p w14:paraId="252D01DE" w14:textId="77777777" w:rsidR="00A73644" w:rsidRPr="00691663" w:rsidRDefault="00A73644" w:rsidP="00A73644">
            <w:pPr>
              <w:ind w:firstLine="0"/>
              <w:jc w:val="left"/>
              <w:rPr>
                <w:i/>
                <w:iCs/>
                <w:u w:val="single"/>
                <w:lang w:eastAsia="ru-RU"/>
              </w:rPr>
            </w:pPr>
            <w:r w:rsidRPr="00691663">
              <w:rPr>
                <w:i/>
                <w:iCs/>
                <w:u w:val="single"/>
                <w:lang w:eastAsia="ru-RU"/>
              </w:rPr>
              <w:t>класс</w:t>
            </w:r>
          </w:p>
        </w:tc>
      </w:tr>
      <w:tr w:rsidR="00A73644" w:rsidRPr="00691663" w14:paraId="38D4B35A" w14:textId="77777777" w:rsidTr="00A73644">
        <w:trPr>
          <w:trHeight w:val="20"/>
        </w:trPr>
        <w:tc>
          <w:tcPr>
            <w:tcW w:w="0" w:type="auto"/>
            <w:tcBorders>
              <w:top w:val="nil"/>
              <w:left w:val="nil"/>
              <w:bottom w:val="nil"/>
              <w:right w:val="nil"/>
            </w:tcBorders>
            <w:shd w:val="clear" w:color="auto" w:fill="auto"/>
            <w:vAlign w:val="bottom"/>
            <w:hideMark/>
          </w:tcPr>
          <w:p w14:paraId="78AFC6E3" w14:textId="77777777" w:rsidR="00A73644" w:rsidRPr="00691663" w:rsidRDefault="00A73644" w:rsidP="00A73644">
            <w:pPr>
              <w:ind w:firstLine="0"/>
              <w:jc w:val="left"/>
              <w:rPr>
                <w:lang w:eastAsia="ru-RU"/>
              </w:rPr>
            </w:pPr>
            <w:r w:rsidRPr="00691663">
              <w:rPr>
                <w:lang w:eastAsia="ru-RU"/>
              </w:rPr>
              <w:t xml:space="preserve">  Нижний концентрационный предел распространения пламени </w:t>
            </w:r>
            <w:proofErr w:type="gramStart"/>
            <w:r w:rsidRPr="00691663">
              <w:rPr>
                <w:lang w:eastAsia="ru-RU"/>
              </w:rPr>
              <w:t>ГГ</w:t>
            </w:r>
            <w:proofErr w:type="gramEnd"/>
          </w:p>
        </w:tc>
        <w:tc>
          <w:tcPr>
            <w:tcW w:w="0" w:type="auto"/>
            <w:tcBorders>
              <w:top w:val="nil"/>
              <w:left w:val="nil"/>
              <w:bottom w:val="nil"/>
              <w:right w:val="nil"/>
            </w:tcBorders>
            <w:shd w:val="clear" w:color="auto" w:fill="auto"/>
            <w:noWrap/>
            <w:vAlign w:val="center"/>
            <w:hideMark/>
          </w:tcPr>
          <w:p w14:paraId="0A6DE136" w14:textId="77777777" w:rsidR="00A73644" w:rsidRPr="00691663" w:rsidRDefault="00A73644" w:rsidP="00A73644">
            <w:pPr>
              <w:ind w:firstLine="0"/>
              <w:jc w:val="right"/>
              <w:rPr>
                <w:lang w:eastAsia="ru-RU"/>
              </w:rPr>
            </w:pPr>
          </w:p>
        </w:tc>
        <w:tc>
          <w:tcPr>
            <w:tcW w:w="0" w:type="auto"/>
            <w:tcBorders>
              <w:top w:val="nil"/>
              <w:left w:val="nil"/>
              <w:bottom w:val="nil"/>
              <w:right w:val="nil"/>
            </w:tcBorders>
            <w:shd w:val="clear" w:color="auto" w:fill="auto"/>
            <w:noWrap/>
            <w:vAlign w:val="center"/>
            <w:hideMark/>
          </w:tcPr>
          <w:p w14:paraId="34659A14" w14:textId="77777777" w:rsidR="00A73644" w:rsidRPr="00691663" w:rsidRDefault="00A73644" w:rsidP="00A73644">
            <w:pPr>
              <w:ind w:firstLine="0"/>
              <w:jc w:val="left"/>
              <w:rPr>
                <w:lang w:eastAsia="ru-RU"/>
              </w:rPr>
            </w:pPr>
            <w:r w:rsidRPr="00691663">
              <w:rPr>
                <w:lang w:eastAsia="ru-RU"/>
              </w:rPr>
              <w:t>% объ.</w:t>
            </w:r>
          </w:p>
        </w:tc>
      </w:tr>
      <w:tr w:rsidR="00A73644" w:rsidRPr="00691663" w14:paraId="677B4CC4" w14:textId="77777777" w:rsidTr="00A73644">
        <w:trPr>
          <w:trHeight w:val="20"/>
        </w:trPr>
        <w:tc>
          <w:tcPr>
            <w:tcW w:w="0" w:type="auto"/>
            <w:tcBorders>
              <w:top w:val="nil"/>
              <w:left w:val="nil"/>
              <w:bottom w:val="nil"/>
              <w:right w:val="nil"/>
            </w:tcBorders>
            <w:shd w:val="clear" w:color="auto" w:fill="auto"/>
            <w:vAlign w:val="bottom"/>
            <w:hideMark/>
          </w:tcPr>
          <w:p w14:paraId="52F1657A" w14:textId="77777777" w:rsidR="00A73644" w:rsidRPr="00691663" w:rsidRDefault="00A73644" w:rsidP="00A73644">
            <w:pPr>
              <w:ind w:firstLine="0"/>
              <w:jc w:val="left"/>
              <w:rPr>
                <w:lang w:eastAsia="ru-RU"/>
              </w:rPr>
            </w:pPr>
            <w:r w:rsidRPr="00691663">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11CED4BC" w14:textId="77777777" w:rsidR="00A73644" w:rsidRPr="00691663" w:rsidRDefault="00A73644" w:rsidP="00A73644">
            <w:pPr>
              <w:ind w:firstLine="0"/>
              <w:jc w:val="right"/>
              <w:rPr>
                <w:lang w:eastAsia="ru-RU"/>
              </w:rPr>
            </w:pPr>
            <w:r w:rsidRPr="00691663">
              <w:rPr>
                <w:lang w:eastAsia="ru-RU"/>
              </w:rPr>
              <w:t>42</w:t>
            </w:r>
          </w:p>
        </w:tc>
        <w:tc>
          <w:tcPr>
            <w:tcW w:w="0" w:type="auto"/>
            <w:tcBorders>
              <w:top w:val="nil"/>
              <w:left w:val="nil"/>
              <w:bottom w:val="nil"/>
              <w:right w:val="nil"/>
            </w:tcBorders>
            <w:shd w:val="clear" w:color="auto" w:fill="auto"/>
            <w:noWrap/>
            <w:vAlign w:val="center"/>
            <w:hideMark/>
          </w:tcPr>
          <w:p w14:paraId="46C3FADA" w14:textId="77777777" w:rsidR="00A73644" w:rsidRPr="00691663" w:rsidRDefault="00A73644" w:rsidP="00A73644">
            <w:pPr>
              <w:ind w:firstLine="0"/>
              <w:jc w:val="left"/>
              <w:rPr>
                <w:lang w:eastAsia="ru-RU"/>
              </w:rPr>
            </w:pPr>
            <w:r w:rsidRPr="00691663">
              <w:rPr>
                <w:lang w:eastAsia="ru-RU"/>
              </w:rPr>
              <w:t>Мдж/кг</w:t>
            </w:r>
          </w:p>
        </w:tc>
      </w:tr>
      <w:tr w:rsidR="00A73644" w:rsidRPr="00691663" w14:paraId="6D97C8E0" w14:textId="77777777" w:rsidTr="00A73644">
        <w:trPr>
          <w:trHeight w:val="20"/>
        </w:trPr>
        <w:tc>
          <w:tcPr>
            <w:tcW w:w="0" w:type="auto"/>
            <w:tcBorders>
              <w:top w:val="nil"/>
              <w:left w:val="nil"/>
              <w:bottom w:val="nil"/>
              <w:right w:val="nil"/>
            </w:tcBorders>
            <w:shd w:val="clear" w:color="auto" w:fill="auto"/>
            <w:noWrap/>
            <w:vAlign w:val="bottom"/>
            <w:hideMark/>
          </w:tcPr>
          <w:p w14:paraId="003CF7AA" w14:textId="77777777" w:rsidR="00A73644" w:rsidRPr="00691663" w:rsidRDefault="00A73644" w:rsidP="00A73644">
            <w:pPr>
              <w:ind w:firstLine="0"/>
              <w:jc w:val="left"/>
              <w:rPr>
                <w:lang w:eastAsia="ru-RU"/>
              </w:rPr>
            </w:pPr>
            <w:r w:rsidRPr="00691663">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3DF5DCEB" w14:textId="77777777" w:rsidR="00A73644" w:rsidRPr="00691663" w:rsidRDefault="00A73644" w:rsidP="00A73644">
            <w:pPr>
              <w:ind w:firstLine="0"/>
              <w:jc w:val="right"/>
              <w:rPr>
                <w:lang w:eastAsia="ru-RU"/>
              </w:rPr>
            </w:pPr>
            <w:r w:rsidRPr="00691663">
              <w:rPr>
                <w:lang w:eastAsia="ru-RU"/>
              </w:rPr>
              <w:t>300</w:t>
            </w:r>
          </w:p>
        </w:tc>
        <w:tc>
          <w:tcPr>
            <w:tcW w:w="0" w:type="auto"/>
            <w:tcBorders>
              <w:top w:val="nil"/>
              <w:left w:val="nil"/>
              <w:bottom w:val="nil"/>
              <w:right w:val="nil"/>
            </w:tcBorders>
            <w:shd w:val="clear" w:color="auto" w:fill="auto"/>
            <w:noWrap/>
            <w:vAlign w:val="center"/>
            <w:hideMark/>
          </w:tcPr>
          <w:p w14:paraId="1C290B00" w14:textId="77777777" w:rsidR="00A73644" w:rsidRPr="00691663" w:rsidRDefault="00A73644" w:rsidP="00A73644">
            <w:pPr>
              <w:ind w:firstLine="0"/>
              <w:jc w:val="left"/>
              <w:rPr>
                <w:lang w:eastAsia="ru-RU"/>
              </w:rPr>
            </w:pPr>
            <w:proofErr w:type="gramStart"/>
            <w:r w:rsidRPr="00691663">
              <w:rPr>
                <w:lang w:eastAsia="ru-RU"/>
              </w:rPr>
              <w:t>кг</w:t>
            </w:r>
            <w:proofErr w:type="gramEnd"/>
            <w:r w:rsidRPr="00691663">
              <w:rPr>
                <w:lang w:eastAsia="ru-RU"/>
              </w:rPr>
              <w:t>/кмоль</w:t>
            </w:r>
          </w:p>
        </w:tc>
      </w:tr>
      <w:tr w:rsidR="00A73644" w:rsidRPr="00691663" w14:paraId="4A60EF64" w14:textId="77777777" w:rsidTr="00A73644">
        <w:trPr>
          <w:trHeight w:val="20"/>
        </w:trPr>
        <w:tc>
          <w:tcPr>
            <w:tcW w:w="0" w:type="auto"/>
            <w:tcBorders>
              <w:top w:val="nil"/>
              <w:left w:val="nil"/>
              <w:bottom w:val="nil"/>
              <w:right w:val="nil"/>
            </w:tcBorders>
            <w:shd w:val="clear" w:color="auto" w:fill="auto"/>
            <w:vAlign w:val="bottom"/>
            <w:hideMark/>
          </w:tcPr>
          <w:p w14:paraId="73023D52" w14:textId="77777777" w:rsidR="00A73644" w:rsidRPr="00691663" w:rsidRDefault="00A73644" w:rsidP="00A73644">
            <w:pPr>
              <w:ind w:firstLine="0"/>
              <w:jc w:val="left"/>
              <w:rPr>
                <w:lang w:eastAsia="ru-RU"/>
              </w:rPr>
            </w:pPr>
            <w:r w:rsidRPr="00691663">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37F76E0C" w14:textId="77777777" w:rsidR="00A73644" w:rsidRPr="00691663" w:rsidRDefault="00A73644" w:rsidP="00A73644">
            <w:pPr>
              <w:ind w:firstLine="0"/>
              <w:jc w:val="right"/>
              <w:rPr>
                <w:i/>
                <w:iCs/>
                <w:u w:val="single"/>
                <w:lang w:eastAsia="ru-RU"/>
              </w:rPr>
            </w:pPr>
            <w:r w:rsidRPr="00691663">
              <w:rPr>
                <w:i/>
                <w:iCs/>
                <w:u w:val="single"/>
                <w:lang w:eastAsia="ru-RU"/>
              </w:rPr>
              <w:t>10</w:t>
            </w:r>
          </w:p>
        </w:tc>
        <w:tc>
          <w:tcPr>
            <w:tcW w:w="0" w:type="auto"/>
            <w:tcBorders>
              <w:top w:val="nil"/>
              <w:left w:val="nil"/>
              <w:bottom w:val="nil"/>
              <w:right w:val="nil"/>
            </w:tcBorders>
            <w:shd w:val="clear" w:color="auto" w:fill="auto"/>
            <w:noWrap/>
            <w:vAlign w:val="center"/>
            <w:hideMark/>
          </w:tcPr>
          <w:p w14:paraId="2A45948F" w14:textId="77777777" w:rsidR="00A73644" w:rsidRPr="00691663" w:rsidRDefault="00A73644" w:rsidP="00A73644">
            <w:pPr>
              <w:ind w:firstLine="0"/>
              <w:jc w:val="left"/>
              <w:rPr>
                <w:lang w:eastAsia="ru-RU"/>
              </w:rPr>
            </w:pPr>
            <w:r w:rsidRPr="00691663">
              <w:rPr>
                <w:vertAlign w:val="superscript"/>
                <w:lang w:eastAsia="ru-RU"/>
              </w:rPr>
              <w:t>о</w:t>
            </w:r>
            <w:r w:rsidRPr="00691663">
              <w:rPr>
                <w:lang w:eastAsia="ru-RU"/>
              </w:rPr>
              <w:t>С</w:t>
            </w:r>
          </w:p>
        </w:tc>
      </w:tr>
      <w:tr w:rsidR="00A73644" w:rsidRPr="00691663" w14:paraId="636E5BC3" w14:textId="77777777" w:rsidTr="00A73644">
        <w:trPr>
          <w:trHeight w:val="20"/>
        </w:trPr>
        <w:tc>
          <w:tcPr>
            <w:tcW w:w="0" w:type="auto"/>
            <w:tcBorders>
              <w:top w:val="nil"/>
              <w:left w:val="nil"/>
              <w:bottom w:val="nil"/>
              <w:right w:val="nil"/>
            </w:tcBorders>
            <w:shd w:val="clear" w:color="auto" w:fill="auto"/>
            <w:vAlign w:val="bottom"/>
            <w:hideMark/>
          </w:tcPr>
          <w:p w14:paraId="03CCA713" w14:textId="77777777" w:rsidR="00A73644" w:rsidRPr="00691663" w:rsidRDefault="00A73644" w:rsidP="00A73644">
            <w:pPr>
              <w:ind w:firstLine="0"/>
              <w:jc w:val="left"/>
              <w:rPr>
                <w:lang w:eastAsia="ru-RU"/>
              </w:rPr>
            </w:pPr>
            <w:r w:rsidRPr="00691663">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5D322BEA" w14:textId="77777777" w:rsidR="00A73644" w:rsidRPr="00691663" w:rsidRDefault="00A73644" w:rsidP="00A73644">
            <w:pPr>
              <w:ind w:firstLine="0"/>
              <w:jc w:val="right"/>
              <w:rPr>
                <w:i/>
                <w:iCs/>
                <w:u w:val="single"/>
                <w:lang w:eastAsia="ru-RU"/>
              </w:rPr>
            </w:pPr>
            <w:r w:rsidRPr="00691663">
              <w:rPr>
                <w:i/>
                <w:iCs/>
                <w:u w:val="single"/>
                <w:lang w:eastAsia="ru-RU"/>
              </w:rPr>
              <w:t>2</w:t>
            </w:r>
          </w:p>
        </w:tc>
        <w:tc>
          <w:tcPr>
            <w:tcW w:w="0" w:type="auto"/>
            <w:tcBorders>
              <w:top w:val="nil"/>
              <w:left w:val="nil"/>
              <w:bottom w:val="nil"/>
              <w:right w:val="nil"/>
            </w:tcBorders>
            <w:shd w:val="clear" w:color="auto" w:fill="auto"/>
            <w:noWrap/>
            <w:vAlign w:val="center"/>
            <w:hideMark/>
          </w:tcPr>
          <w:p w14:paraId="68CB89B2" w14:textId="77777777" w:rsidR="00A73644" w:rsidRPr="00691663" w:rsidRDefault="00A73644" w:rsidP="00A73644">
            <w:pPr>
              <w:ind w:firstLine="0"/>
              <w:jc w:val="left"/>
              <w:rPr>
                <w:lang w:eastAsia="ru-RU"/>
              </w:rPr>
            </w:pPr>
            <w:proofErr w:type="gramStart"/>
            <w:r w:rsidRPr="00691663">
              <w:rPr>
                <w:lang w:eastAsia="ru-RU"/>
              </w:rPr>
              <w:t>м</w:t>
            </w:r>
            <w:proofErr w:type="gramEnd"/>
            <w:r w:rsidRPr="00691663">
              <w:rPr>
                <w:lang w:eastAsia="ru-RU"/>
              </w:rPr>
              <w:t>/с</w:t>
            </w:r>
          </w:p>
        </w:tc>
      </w:tr>
      <w:tr w:rsidR="00A73644" w:rsidRPr="00691663" w14:paraId="14B76917" w14:textId="77777777" w:rsidTr="00A73644">
        <w:trPr>
          <w:trHeight w:val="20"/>
        </w:trPr>
        <w:tc>
          <w:tcPr>
            <w:tcW w:w="0" w:type="auto"/>
            <w:tcBorders>
              <w:top w:val="nil"/>
              <w:left w:val="nil"/>
              <w:bottom w:val="nil"/>
              <w:right w:val="nil"/>
            </w:tcBorders>
            <w:shd w:val="clear" w:color="auto" w:fill="auto"/>
            <w:noWrap/>
            <w:vAlign w:val="bottom"/>
            <w:hideMark/>
          </w:tcPr>
          <w:p w14:paraId="1BC32979" w14:textId="77777777" w:rsidR="00A73644" w:rsidRPr="00691663" w:rsidRDefault="00A73644" w:rsidP="00A73644">
            <w:pPr>
              <w:ind w:firstLine="0"/>
              <w:jc w:val="left"/>
              <w:rPr>
                <w:lang w:eastAsia="ru-RU"/>
              </w:rPr>
            </w:pPr>
            <w:r w:rsidRPr="00691663">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291AD46F" w14:textId="77777777" w:rsidR="00A73644" w:rsidRPr="00691663" w:rsidRDefault="00A73644" w:rsidP="00A73644">
            <w:pPr>
              <w:ind w:firstLine="0"/>
              <w:jc w:val="right"/>
              <w:rPr>
                <w:lang w:eastAsia="ru-RU"/>
              </w:rPr>
            </w:pPr>
          </w:p>
        </w:tc>
        <w:tc>
          <w:tcPr>
            <w:tcW w:w="0" w:type="auto"/>
            <w:tcBorders>
              <w:top w:val="nil"/>
              <w:left w:val="nil"/>
              <w:bottom w:val="nil"/>
              <w:right w:val="nil"/>
            </w:tcBorders>
            <w:shd w:val="clear" w:color="auto" w:fill="auto"/>
            <w:noWrap/>
            <w:vAlign w:val="center"/>
            <w:hideMark/>
          </w:tcPr>
          <w:p w14:paraId="05547920" w14:textId="77777777" w:rsidR="00A73644" w:rsidRPr="00691663" w:rsidRDefault="00A73644" w:rsidP="00A73644">
            <w:pPr>
              <w:ind w:firstLine="0"/>
              <w:jc w:val="left"/>
              <w:rPr>
                <w:lang w:eastAsia="ru-RU"/>
              </w:rPr>
            </w:pPr>
          </w:p>
        </w:tc>
      </w:tr>
      <w:tr w:rsidR="00A73644" w:rsidRPr="00691663" w14:paraId="1512C24E" w14:textId="77777777" w:rsidTr="00A73644">
        <w:trPr>
          <w:trHeight w:val="20"/>
        </w:trPr>
        <w:tc>
          <w:tcPr>
            <w:tcW w:w="0" w:type="auto"/>
            <w:tcBorders>
              <w:top w:val="nil"/>
              <w:left w:val="nil"/>
              <w:bottom w:val="nil"/>
              <w:right w:val="nil"/>
            </w:tcBorders>
            <w:shd w:val="clear" w:color="auto" w:fill="auto"/>
            <w:noWrap/>
            <w:vAlign w:val="bottom"/>
            <w:hideMark/>
          </w:tcPr>
          <w:p w14:paraId="5B474E20" w14:textId="77777777" w:rsidR="00A73644" w:rsidRPr="00691663" w:rsidRDefault="00A73644" w:rsidP="00A73644">
            <w:pPr>
              <w:ind w:firstLine="0"/>
              <w:jc w:val="left"/>
              <w:rPr>
                <w:lang w:eastAsia="ru-RU"/>
              </w:rPr>
            </w:pPr>
            <w:r w:rsidRPr="00691663">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598D195C" w14:textId="77777777" w:rsidR="00A73644" w:rsidRPr="00691663" w:rsidRDefault="00A73644" w:rsidP="00A73644">
            <w:pPr>
              <w:ind w:firstLine="0"/>
              <w:jc w:val="left"/>
              <w:rPr>
                <w:i/>
                <w:iCs/>
                <w:u w:val="single"/>
                <w:lang w:eastAsia="ru-RU"/>
              </w:rPr>
            </w:pPr>
            <w:r w:rsidRPr="00691663">
              <w:rPr>
                <w:i/>
                <w:iCs/>
                <w:u w:val="single"/>
                <w:lang w:eastAsia="ru-RU"/>
              </w:rPr>
              <w:t>на поверхности земли</w:t>
            </w:r>
          </w:p>
        </w:tc>
      </w:tr>
      <w:tr w:rsidR="00A73644" w:rsidRPr="00691663" w14:paraId="46D06DD8" w14:textId="77777777" w:rsidTr="00A73644">
        <w:trPr>
          <w:trHeight w:val="20"/>
        </w:trPr>
        <w:tc>
          <w:tcPr>
            <w:tcW w:w="0" w:type="auto"/>
            <w:tcBorders>
              <w:top w:val="nil"/>
              <w:left w:val="nil"/>
              <w:bottom w:val="nil"/>
              <w:right w:val="nil"/>
            </w:tcBorders>
            <w:shd w:val="clear" w:color="auto" w:fill="auto"/>
            <w:noWrap/>
            <w:vAlign w:val="bottom"/>
            <w:hideMark/>
          </w:tcPr>
          <w:p w14:paraId="0BB4E2AF" w14:textId="77777777" w:rsidR="00A73644" w:rsidRPr="00691663" w:rsidRDefault="00A73644" w:rsidP="00A73644">
            <w:pPr>
              <w:ind w:firstLine="0"/>
              <w:jc w:val="left"/>
              <w:rPr>
                <w:lang w:eastAsia="ru-RU"/>
              </w:rPr>
            </w:pPr>
          </w:p>
        </w:tc>
        <w:tc>
          <w:tcPr>
            <w:tcW w:w="0" w:type="auto"/>
            <w:tcBorders>
              <w:top w:val="nil"/>
              <w:left w:val="nil"/>
              <w:bottom w:val="nil"/>
              <w:right w:val="nil"/>
            </w:tcBorders>
            <w:shd w:val="clear" w:color="auto" w:fill="auto"/>
            <w:noWrap/>
            <w:vAlign w:val="bottom"/>
            <w:hideMark/>
          </w:tcPr>
          <w:p w14:paraId="35691DD4" w14:textId="77777777" w:rsidR="00A73644" w:rsidRPr="00691663" w:rsidRDefault="00A73644" w:rsidP="00A73644">
            <w:pPr>
              <w:ind w:firstLine="0"/>
              <w:jc w:val="left"/>
              <w:rPr>
                <w:lang w:eastAsia="ru-RU"/>
              </w:rPr>
            </w:pPr>
          </w:p>
        </w:tc>
        <w:tc>
          <w:tcPr>
            <w:tcW w:w="0" w:type="auto"/>
            <w:tcBorders>
              <w:top w:val="nil"/>
              <w:left w:val="nil"/>
              <w:bottom w:val="nil"/>
              <w:right w:val="nil"/>
            </w:tcBorders>
            <w:shd w:val="clear" w:color="auto" w:fill="auto"/>
            <w:noWrap/>
            <w:vAlign w:val="bottom"/>
            <w:hideMark/>
          </w:tcPr>
          <w:p w14:paraId="1CAA2815" w14:textId="77777777" w:rsidR="00A73644" w:rsidRPr="00691663" w:rsidRDefault="00A73644" w:rsidP="00A73644">
            <w:pPr>
              <w:ind w:firstLine="0"/>
              <w:jc w:val="left"/>
              <w:rPr>
                <w:lang w:eastAsia="ru-RU"/>
              </w:rPr>
            </w:pPr>
          </w:p>
        </w:tc>
      </w:tr>
      <w:tr w:rsidR="00A73644" w:rsidRPr="00691663" w14:paraId="6734779E" w14:textId="77777777" w:rsidTr="00A73644">
        <w:trPr>
          <w:trHeight w:val="20"/>
        </w:trPr>
        <w:tc>
          <w:tcPr>
            <w:tcW w:w="0" w:type="auto"/>
            <w:tcBorders>
              <w:top w:val="nil"/>
              <w:left w:val="nil"/>
              <w:bottom w:val="nil"/>
              <w:right w:val="nil"/>
            </w:tcBorders>
            <w:shd w:val="clear" w:color="auto" w:fill="auto"/>
            <w:noWrap/>
            <w:vAlign w:val="bottom"/>
            <w:hideMark/>
          </w:tcPr>
          <w:p w14:paraId="4512C47F" w14:textId="77777777" w:rsidR="00A73644" w:rsidRPr="00691663" w:rsidRDefault="00A73644" w:rsidP="00A73644">
            <w:pPr>
              <w:ind w:firstLine="0"/>
              <w:jc w:val="left"/>
              <w:rPr>
                <w:b/>
                <w:bCs/>
                <w:u w:val="single"/>
                <w:lang w:eastAsia="ru-RU"/>
              </w:rPr>
            </w:pPr>
            <w:r w:rsidRPr="00691663">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7C090B7C" w14:textId="77777777" w:rsidR="00A73644" w:rsidRPr="00691663" w:rsidRDefault="00A73644" w:rsidP="00A7364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20A7B9A" w14:textId="77777777" w:rsidR="00A73644" w:rsidRPr="00691663" w:rsidRDefault="00A73644" w:rsidP="00A73644">
            <w:pPr>
              <w:ind w:firstLine="0"/>
              <w:jc w:val="left"/>
              <w:rPr>
                <w:lang w:eastAsia="ru-RU"/>
              </w:rPr>
            </w:pPr>
          </w:p>
        </w:tc>
      </w:tr>
      <w:tr w:rsidR="00A73644" w:rsidRPr="00691663" w14:paraId="49CCE348" w14:textId="77777777" w:rsidTr="00A73644">
        <w:trPr>
          <w:trHeight w:val="20"/>
        </w:trPr>
        <w:tc>
          <w:tcPr>
            <w:tcW w:w="0" w:type="auto"/>
            <w:tcBorders>
              <w:top w:val="nil"/>
              <w:left w:val="nil"/>
              <w:bottom w:val="nil"/>
              <w:right w:val="nil"/>
            </w:tcBorders>
            <w:shd w:val="clear" w:color="auto" w:fill="auto"/>
            <w:noWrap/>
            <w:vAlign w:val="bottom"/>
            <w:hideMark/>
          </w:tcPr>
          <w:p w14:paraId="62DDDCD6" w14:textId="77777777" w:rsidR="00A73644" w:rsidRPr="00691663" w:rsidRDefault="00A73644" w:rsidP="00A73644">
            <w:pPr>
              <w:ind w:firstLine="0"/>
              <w:jc w:val="left"/>
              <w:rPr>
                <w:lang w:eastAsia="ru-RU"/>
              </w:rPr>
            </w:pPr>
            <w:r w:rsidRPr="00691663">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746DF8EC" w14:textId="77777777" w:rsidR="00A73644" w:rsidRPr="00691663" w:rsidRDefault="00A73644" w:rsidP="00A73644">
            <w:pPr>
              <w:ind w:firstLine="0"/>
              <w:jc w:val="right"/>
              <w:rPr>
                <w:lang w:eastAsia="ru-RU"/>
              </w:rPr>
            </w:pPr>
            <w:r w:rsidRPr="00691663">
              <w:rPr>
                <w:lang w:eastAsia="ru-RU"/>
              </w:rPr>
              <w:t>4 100 000,00</w:t>
            </w:r>
          </w:p>
        </w:tc>
        <w:tc>
          <w:tcPr>
            <w:tcW w:w="0" w:type="auto"/>
            <w:tcBorders>
              <w:top w:val="nil"/>
              <w:left w:val="nil"/>
              <w:bottom w:val="nil"/>
              <w:right w:val="nil"/>
            </w:tcBorders>
            <w:shd w:val="clear" w:color="auto" w:fill="auto"/>
            <w:noWrap/>
            <w:vAlign w:val="bottom"/>
            <w:hideMark/>
          </w:tcPr>
          <w:p w14:paraId="39F36740" w14:textId="77777777" w:rsidR="00A73644" w:rsidRPr="00691663" w:rsidRDefault="00A73644" w:rsidP="00A73644">
            <w:pPr>
              <w:ind w:firstLine="0"/>
              <w:jc w:val="left"/>
              <w:rPr>
                <w:lang w:eastAsia="ru-RU"/>
              </w:rPr>
            </w:pPr>
            <w:r w:rsidRPr="00691663">
              <w:rPr>
                <w:lang w:eastAsia="ru-RU"/>
              </w:rPr>
              <w:t>кг</w:t>
            </w:r>
          </w:p>
        </w:tc>
      </w:tr>
      <w:tr w:rsidR="00A73644" w:rsidRPr="00691663" w14:paraId="7FD201E5" w14:textId="77777777" w:rsidTr="00A73644">
        <w:trPr>
          <w:trHeight w:val="20"/>
        </w:trPr>
        <w:tc>
          <w:tcPr>
            <w:tcW w:w="0" w:type="auto"/>
            <w:tcBorders>
              <w:top w:val="nil"/>
              <w:left w:val="nil"/>
              <w:bottom w:val="nil"/>
              <w:right w:val="nil"/>
            </w:tcBorders>
            <w:shd w:val="clear" w:color="auto" w:fill="auto"/>
            <w:noWrap/>
            <w:vAlign w:val="bottom"/>
            <w:hideMark/>
          </w:tcPr>
          <w:p w14:paraId="5438239C" w14:textId="77777777" w:rsidR="00A73644" w:rsidRPr="00691663" w:rsidRDefault="00A73644" w:rsidP="00A73644">
            <w:pPr>
              <w:ind w:firstLine="0"/>
              <w:jc w:val="left"/>
              <w:rPr>
                <w:lang w:eastAsia="ru-RU"/>
              </w:rPr>
            </w:pPr>
            <w:r w:rsidRPr="00691663">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08BB0B71" w14:textId="77777777" w:rsidR="00A73644" w:rsidRPr="00691663" w:rsidRDefault="00A73644" w:rsidP="00A73644">
            <w:pPr>
              <w:ind w:firstLine="0"/>
              <w:jc w:val="right"/>
              <w:rPr>
                <w:lang w:eastAsia="ru-RU"/>
              </w:rPr>
            </w:pPr>
            <w:r w:rsidRPr="00691663">
              <w:rPr>
                <w:lang w:eastAsia="ru-RU"/>
              </w:rPr>
              <w:t>1 434,14</w:t>
            </w:r>
          </w:p>
        </w:tc>
        <w:tc>
          <w:tcPr>
            <w:tcW w:w="0" w:type="auto"/>
            <w:tcBorders>
              <w:top w:val="nil"/>
              <w:left w:val="nil"/>
              <w:bottom w:val="nil"/>
              <w:right w:val="nil"/>
            </w:tcBorders>
            <w:shd w:val="clear" w:color="auto" w:fill="auto"/>
            <w:vAlign w:val="bottom"/>
            <w:hideMark/>
          </w:tcPr>
          <w:p w14:paraId="0AB29385" w14:textId="77777777" w:rsidR="00A73644" w:rsidRPr="00691663" w:rsidRDefault="00A73644" w:rsidP="00A73644">
            <w:pPr>
              <w:ind w:firstLine="0"/>
              <w:jc w:val="left"/>
              <w:rPr>
                <w:lang w:eastAsia="ru-RU"/>
              </w:rPr>
            </w:pPr>
            <w:r w:rsidRPr="00691663">
              <w:rPr>
                <w:lang w:eastAsia="ru-RU"/>
              </w:rPr>
              <w:t>кг</w:t>
            </w:r>
          </w:p>
        </w:tc>
      </w:tr>
      <w:tr w:rsidR="00A73644" w:rsidRPr="00691663" w14:paraId="7DF69742" w14:textId="77777777" w:rsidTr="00A73644">
        <w:trPr>
          <w:trHeight w:val="20"/>
        </w:trPr>
        <w:tc>
          <w:tcPr>
            <w:tcW w:w="0" w:type="auto"/>
            <w:tcBorders>
              <w:top w:val="nil"/>
              <w:left w:val="nil"/>
              <w:bottom w:val="nil"/>
              <w:right w:val="nil"/>
            </w:tcBorders>
            <w:shd w:val="clear" w:color="auto" w:fill="auto"/>
            <w:noWrap/>
            <w:hideMark/>
          </w:tcPr>
          <w:p w14:paraId="369FB151" w14:textId="77777777" w:rsidR="00A73644" w:rsidRPr="00691663" w:rsidRDefault="00A73644" w:rsidP="00A73644">
            <w:pPr>
              <w:ind w:firstLine="0"/>
              <w:jc w:val="left"/>
              <w:rPr>
                <w:lang w:eastAsia="ru-RU"/>
              </w:rPr>
            </w:pPr>
            <w:r w:rsidRPr="00691663">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27624579" w14:textId="77777777" w:rsidR="00A73644" w:rsidRPr="00691663" w:rsidRDefault="00A73644" w:rsidP="00A73644">
            <w:pPr>
              <w:ind w:firstLine="0"/>
              <w:jc w:val="right"/>
              <w:rPr>
                <w:lang w:eastAsia="ru-RU"/>
              </w:rPr>
            </w:pPr>
            <w:r w:rsidRPr="00691663">
              <w:rPr>
                <w:lang w:eastAsia="ru-RU"/>
              </w:rPr>
              <w:t>5</w:t>
            </w:r>
          </w:p>
        </w:tc>
        <w:tc>
          <w:tcPr>
            <w:tcW w:w="0" w:type="auto"/>
            <w:tcBorders>
              <w:top w:val="nil"/>
              <w:left w:val="nil"/>
              <w:bottom w:val="nil"/>
              <w:right w:val="nil"/>
            </w:tcBorders>
            <w:shd w:val="clear" w:color="auto" w:fill="auto"/>
            <w:noWrap/>
            <w:vAlign w:val="bottom"/>
            <w:hideMark/>
          </w:tcPr>
          <w:p w14:paraId="000FECA8" w14:textId="77777777" w:rsidR="00A73644" w:rsidRPr="00691663" w:rsidRDefault="00A73644" w:rsidP="00A73644">
            <w:pPr>
              <w:ind w:firstLine="0"/>
              <w:jc w:val="left"/>
              <w:rPr>
                <w:lang w:eastAsia="ru-RU"/>
              </w:rPr>
            </w:pPr>
            <w:r w:rsidRPr="00691663">
              <w:rPr>
                <w:lang w:eastAsia="ru-RU"/>
              </w:rPr>
              <w:t>класс</w:t>
            </w:r>
          </w:p>
        </w:tc>
      </w:tr>
      <w:tr w:rsidR="00A73644" w:rsidRPr="00691663" w14:paraId="23867AD5" w14:textId="77777777" w:rsidTr="00A73644">
        <w:trPr>
          <w:trHeight w:val="20"/>
        </w:trPr>
        <w:tc>
          <w:tcPr>
            <w:tcW w:w="0" w:type="auto"/>
            <w:tcBorders>
              <w:top w:val="nil"/>
              <w:left w:val="nil"/>
              <w:bottom w:val="nil"/>
              <w:right w:val="nil"/>
            </w:tcBorders>
            <w:shd w:val="clear" w:color="auto" w:fill="auto"/>
            <w:noWrap/>
            <w:vAlign w:val="bottom"/>
            <w:hideMark/>
          </w:tcPr>
          <w:p w14:paraId="7815C1F3" w14:textId="5C782EFB" w:rsidR="00A73644" w:rsidRPr="00691663" w:rsidRDefault="00A73644" w:rsidP="00A73644">
            <w:pPr>
              <w:ind w:firstLine="0"/>
              <w:jc w:val="left"/>
              <w:rPr>
                <w:lang w:eastAsia="ru-RU"/>
              </w:rPr>
            </w:pPr>
            <w:r w:rsidRPr="00691663">
              <w:rPr>
                <w:lang w:eastAsia="ru-RU"/>
              </w:rPr>
              <w:t xml:space="preserve">  Максимальное и</w:t>
            </w:r>
            <w:r w:rsidR="00BA2941" w:rsidRPr="00691663">
              <w:rPr>
                <w:lang w:eastAsia="ru-RU"/>
              </w:rPr>
              <w:t>з</w:t>
            </w:r>
            <w:r w:rsidRPr="00691663">
              <w:rPr>
                <w:lang w:eastAsia="ru-RU"/>
              </w:rPr>
              <w:t>быточное давление</w:t>
            </w:r>
          </w:p>
        </w:tc>
        <w:tc>
          <w:tcPr>
            <w:tcW w:w="0" w:type="auto"/>
            <w:tcBorders>
              <w:top w:val="nil"/>
              <w:left w:val="nil"/>
              <w:bottom w:val="nil"/>
              <w:right w:val="nil"/>
            </w:tcBorders>
            <w:shd w:val="clear" w:color="auto" w:fill="auto"/>
            <w:noWrap/>
            <w:vAlign w:val="bottom"/>
            <w:hideMark/>
          </w:tcPr>
          <w:p w14:paraId="75BE8262" w14:textId="77777777" w:rsidR="00A73644" w:rsidRPr="00691663" w:rsidRDefault="00A73644" w:rsidP="00A73644">
            <w:pPr>
              <w:ind w:firstLine="0"/>
              <w:jc w:val="right"/>
              <w:rPr>
                <w:lang w:eastAsia="ru-RU"/>
              </w:rPr>
            </w:pPr>
            <w:r w:rsidRPr="00691663">
              <w:rPr>
                <w:lang w:eastAsia="ru-RU"/>
              </w:rPr>
              <w:t>19,21</w:t>
            </w:r>
          </w:p>
        </w:tc>
        <w:tc>
          <w:tcPr>
            <w:tcW w:w="0" w:type="auto"/>
            <w:tcBorders>
              <w:top w:val="nil"/>
              <w:left w:val="nil"/>
              <w:bottom w:val="nil"/>
              <w:right w:val="nil"/>
            </w:tcBorders>
            <w:shd w:val="clear" w:color="auto" w:fill="auto"/>
            <w:noWrap/>
            <w:vAlign w:val="bottom"/>
            <w:hideMark/>
          </w:tcPr>
          <w:p w14:paraId="289CD43A" w14:textId="77777777" w:rsidR="00A73644" w:rsidRPr="00691663" w:rsidRDefault="00A73644" w:rsidP="00A73644">
            <w:pPr>
              <w:ind w:firstLine="0"/>
              <w:jc w:val="left"/>
              <w:rPr>
                <w:lang w:eastAsia="ru-RU"/>
              </w:rPr>
            </w:pPr>
            <w:r w:rsidRPr="00691663">
              <w:rPr>
                <w:lang w:eastAsia="ru-RU"/>
              </w:rPr>
              <w:t>КПа</w:t>
            </w:r>
          </w:p>
        </w:tc>
      </w:tr>
      <w:tr w:rsidR="00A73644" w:rsidRPr="00691663" w14:paraId="7DF022E6" w14:textId="77777777" w:rsidTr="00A73644">
        <w:trPr>
          <w:trHeight w:val="20"/>
        </w:trPr>
        <w:tc>
          <w:tcPr>
            <w:tcW w:w="0" w:type="auto"/>
            <w:tcBorders>
              <w:top w:val="nil"/>
              <w:left w:val="nil"/>
              <w:bottom w:val="nil"/>
              <w:right w:val="nil"/>
            </w:tcBorders>
            <w:shd w:val="clear" w:color="auto" w:fill="auto"/>
            <w:noWrap/>
            <w:vAlign w:val="bottom"/>
            <w:hideMark/>
          </w:tcPr>
          <w:p w14:paraId="7922F4F9" w14:textId="77777777" w:rsidR="00A73644" w:rsidRPr="00691663" w:rsidRDefault="00A73644" w:rsidP="00A73644">
            <w:pPr>
              <w:ind w:firstLine="0"/>
              <w:jc w:val="left"/>
              <w:rPr>
                <w:lang w:eastAsia="ru-RU"/>
              </w:rPr>
            </w:pPr>
            <w:r w:rsidRPr="00691663">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4D1CEC1E" w14:textId="77777777" w:rsidR="00A73644" w:rsidRPr="00691663" w:rsidRDefault="00A73644" w:rsidP="00A73644">
            <w:pPr>
              <w:ind w:firstLine="0"/>
              <w:jc w:val="right"/>
              <w:rPr>
                <w:lang w:eastAsia="ru-RU"/>
              </w:rPr>
            </w:pPr>
            <w:r w:rsidRPr="00691663">
              <w:rPr>
                <w:lang w:eastAsia="ru-RU"/>
              </w:rPr>
              <w:t>29,54</w:t>
            </w:r>
          </w:p>
        </w:tc>
        <w:tc>
          <w:tcPr>
            <w:tcW w:w="0" w:type="auto"/>
            <w:tcBorders>
              <w:top w:val="nil"/>
              <w:left w:val="nil"/>
              <w:bottom w:val="nil"/>
              <w:right w:val="nil"/>
            </w:tcBorders>
            <w:shd w:val="clear" w:color="auto" w:fill="auto"/>
            <w:noWrap/>
            <w:vAlign w:val="bottom"/>
            <w:hideMark/>
          </w:tcPr>
          <w:p w14:paraId="699B17E2" w14:textId="77777777" w:rsidR="00A73644" w:rsidRPr="00691663" w:rsidRDefault="00A73644" w:rsidP="00A73644">
            <w:pPr>
              <w:ind w:firstLine="0"/>
              <w:jc w:val="left"/>
              <w:rPr>
                <w:lang w:eastAsia="ru-RU"/>
              </w:rPr>
            </w:pPr>
            <w:r w:rsidRPr="00691663">
              <w:rPr>
                <w:lang w:eastAsia="ru-RU"/>
              </w:rPr>
              <w:t>м</w:t>
            </w:r>
          </w:p>
        </w:tc>
      </w:tr>
      <w:tr w:rsidR="00A73644" w:rsidRPr="00691663" w14:paraId="69AC6370" w14:textId="77777777" w:rsidTr="00A73644">
        <w:trPr>
          <w:trHeight w:val="20"/>
        </w:trPr>
        <w:tc>
          <w:tcPr>
            <w:tcW w:w="0" w:type="auto"/>
            <w:tcBorders>
              <w:top w:val="nil"/>
              <w:left w:val="nil"/>
              <w:bottom w:val="nil"/>
              <w:right w:val="nil"/>
            </w:tcBorders>
            <w:shd w:val="clear" w:color="auto" w:fill="auto"/>
            <w:noWrap/>
            <w:vAlign w:val="bottom"/>
            <w:hideMark/>
          </w:tcPr>
          <w:p w14:paraId="0077BDAE" w14:textId="77777777" w:rsidR="00A73644" w:rsidRPr="00691663" w:rsidRDefault="00A73644" w:rsidP="00A7364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CB473E3" w14:textId="77777777" w:rsidR="00A73644" w:rsidRPr="00691663" w:rsidRDefault="00A73644" w:rsidP="00A7364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1CE7D5F" w14:textId="77777777" w:rsidR="00A73644" w:rsidRPr="00691663" w:rsidRDefault="00A73644" w:rsidP="00A73644">
            <w:pPr>
              <w:ind w:firstLine="0"/>
              <w:jc w:val="left"/>
              <w:rPr>
                <w:lang w:eastAsia="ru-RU"/>
              </w:rPr>
            </w:pPr>
          </w:p>
        </w:tc>
      </w:tr>
      <w:tr w:rsidR="00A73644" w:rsidRPr="00691663" w14:paraId="78FAFF3A" w14:textId="77777777" w:rsidTr="00A73644">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156FB18C" w14:textId="77777777" w:rsidR="00A73644" w:rsidRPr="00691663" w:rsidRDefault="00A73644" w:rsidP="00A73644">
            <w:pPr>
              <w:ind w:firstLine="0"/>
              <w:jc w:val="center"/>
              <w:rPr>
                <w:b/>
                <w:bCs/>
                <w:lang w:eastAsia="ru-RU"/>
              </w:rPr>
            </w:pPr>
            <w:r w:rsidRPr="00691663">
              <w:rPr>
                <w:b/>
                <w:bCs/>
                <w:lang w:eastAsia="ru-RU"/>
              </w:rPr>
              <w:t xml:space="preserve">   Зоны поражения зданий и сооружений</w:t>
            </w:r>
          </w:p>
        </w:tc>
      </w:tr>
      <w:tr w:rsidR="00A73644" w:rsidRPr="00691663" w14:paraId="3B53ACE1" w14:textId="77777777" w:rsidTr="00A7364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1E5D30" w14:textId="77777777" w:rsidR="00A73644" w:rsidRPr="00691663" w:rsidRDefault="00A73644" w:rsidP="00A73644">
            <w:pPr>
              <w:ind w:firstLine="0"/>
              <w:jc w:val="left"/>
              <w:rPr>
                <w:lang w:eastAsia="ru-RU"/>
              </w:rPr>
            </w:pPr>
            <w:r w:rsidRPr="00691663">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37E9E3DD" w14:textId="77777777" w:rsidR="00A73644" w:rsidRPr="00691663" w:rsidRDefault="00A73644" w:rsidP="00A73644">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22D75E91" w14:textId="77777777" w:rsidR="00A73644" w:rsidRPr="00691663" w:rsidRDefault="00A73644" w:rsidP="00A73644">
            <w:pPr>
              <w:ind w:firstLine="0"/>
              <w:jc w:val="left"/>
              <w:rPr>
                <w:lang w:eastAsia="ru-RU"/>
              </w:rPr>
            </w:pPr>
            <w:r w:rsidRPr="00691663">
              <w:rPr>
                <w:lang w:eastAsia="ru-RU"/>
              </w:rPr>
              <w:t>м</w:t>
            </w:r>
          </w:p>
        </w:tc>
      </w:tr>
      <w:tr w:rsidR="00A73644" w:rsidRPr="00691663" w14:paraId="7BE1934E" w14:textId="77777777" w:rsidTr="00A7364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1C032A" w14:textId="77777777" w:rsidR="00A73644" w:rsidRPr="00691663" w:rsidRDefault="00A73644" w:rsidP="00A73644">
            <w:pPr>
              <w:ind w:firstLine="0"/>
              <w:jc w:val="left"/>
              <w:rPr>
                <w:lang w:eastAsia="ru-RU"/>
              </w:rPr>
            </w:pPr>
            <w:r w:rsidRPr="00691663">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11B22A6B" w14:textId="77777777" w:rsidR="00A73644" w:rsidRPr="00691663" w:rsidRDefault="00A73644" w:rsidP="00A73644">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7B11FB46" w14:textId="77777777" w:rsidR="00A73644" w:rsidRPr="00691663" w:rsidRDefault="00A73644" w:rsidP="00A73644">
            <w:pPr>
              <w:ind w:firstLine="0"/>
              <w:jc w:val="left"/>
              <w:rPr>
                <w:lang w:eastAsia="ru-RU"/>
              </w:rPr>
            </w:pPr>
            <w:r w:rsidRPr="00691663">
              <w:rPr>
                <w:lang w:eastAsia="ru-RU"/>
              </w:rPr>
              <w:t>м</w:t>
            </w:r>
          </w:p>
        </w:tc>
      </w:tr>
      <w:tr w:rsidR="00A73644" w:rsidRPr="00691663" w14:paraId="567DCC54" w14:textId="77777777" w:rsidTr="00A7364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DD0050" w14:textId="77777777" w:rsidR="00A73644" w:rsidRPr="00691663" w:rsidRDefault="00A73644" w:rsidP="00A73644">
            <w:pPr>
              <w:ind w:firstLine="0"/>
              <w:jc w:val="left"/>
              <w:rPr>
                <w:lang w:eastAsia="ru-RU"/>
              </w:rPr>
            </w:pPr>
            <w:r w:rsidRPr="00691663">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1461C2F9" w14:textId="77777777" w:rsidR="00A73644" w:rsidRPr="00691663" w:rsidRDefault="00A73644" w:rsidP="00A73644">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05818FFF" w14:textId="77777777" w:rsidR="00A73644" w:rsidRPr="00691663" w:rsidRDefault="00A73644" w:rsidP="00A73644">
            <w:pPr>
              <w:ind w:firstLine="0"/>
              <w:jc w:val="left"/>
              <w:rPr>
                <w:lang w:eastAsia="ru-RU"/>
              </w:rPr>
            </w:pPr>
            <w:r w:rsidRPr="00691663">
              <w:rPr>
                <w:lang w:eastAsia="ru-RU"/>
              </w:rPr>
              <w:t>м</w:t>
            </w:r>
          </w:p>
        </w:tc>
      </w:tr>
      <w:tr w:rsidR="00A73644" w:rsidRPr="00691663" w14:paraId="7E700BB7" w14:textId="77777777" w:rsidTr="00A7364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14902D" w14:textId="77777777" w:rsidR="00A73644" w:rsidRPr="00691663" w:rsidRDefault="00A73644" w:rsidP="00A73644">
            <w:pPr>
              <w:ind w:firstLine="0"/>
              <w:jc w:val="left"/>
              <w:rPr>
                <w:lang w:eastAsia="ru-RU"/>
              </w:rPr>
            </w:pPr>
            <w:r w:rsidRPr="00691663">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36EBEA23" w14:textId="77777777" w:rsidR="00A73644" w:rsidRPr="00691663" w:rsidRDefault="00A73644" w:rsidP="00A73644">
            <w:pPr>
              <w:ind w:firstLine="0"/>
              <w:jc w:val="right"/>
              <w:rPr>
                <w:lang w:eastAsia="ru-RU"/>
              </w:rPr>
            </w:pPr>
            <w:r w:rsidRPr="00691663">
              <w:rPr>
                <w:lang w:eastAsia="ru-RU"/>
              </w:rPr>
              <w:t>265,5</w:t>
            </w:r>
          </w:p>
        </w:tc>
        <w:tc>
          <w:tcPr>
            <w:tcW w:w="0" w:type="auto"/>
            <w:tcBorders>
              <w:top w:val="nil"/>
              <w:left w:val="nil"/>
              <w:bottom w:val="single" w:sz="4" w:space="0" w:color="auto"/>
              <w:right w:val="single" w:sz="4" w:space="0" w:color="auto"/>
            </w:tcBorders>
            <w:shd w:val="clear" w:color="auto" w:fill="auto"/>
            <w:noWrap/>
            <w:vAlign w:val="bottom"/>
            <w:hideMark/>
          </w:tcPr>
          <w:p w14:paraId="138207C0" w14:textId="77777777" w:rsidR="00A73644" w:rsidRPr="00691663" w:rsidRDefault="00A73644" w:rsidP="00A73644">
            <w:pPr>
              <w:ind w:firstLine="0"/>
              <w:jc w:val="left"/>
              <w:rPr>
                <w:lang w:eastAsia="ru-RU"/>
              </w:rPr>
            </w:pPr>
            <w:r w:rsidRPr="00691663">
              <w:rPr>
                <w:lang w:eastAsia="ru-RU"/>
              </w:rPr>
              <w:t>м</w:t>
            </w:r>
          </w:p>
        </w:tc>
      </w:tr>
      <w:tr w:rsidR="00A73644" w:rsidRPr="00691663" w14:paraId="731C0CBA" w14:textId="77777777" w:rsidTr="00A7364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7E69D0" w14:textId="77777777" w:rsidR="00A73644" w:rsidRPr="00691663" w:rsidRDefault="00A73644" w:rsidP="00A73644">
            <w:pPr>
              <w:ind w:firstLine="0"/>
              <w:jc w:val="left"/>
              <w:rPr>
                <w:lang w:eastAsia="ru-RU"/>
              </w:rPr>
            </w:pPr>
            <w:r w:rsidRPr="00691663">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2BAE0DA1" w14:textId="77777777" w:rsidR="00A73644" w:rsidRPr="00691663" w:rsidRDefault="00A73644" w:rsidP="00A73644">
            <w:pPr>
              <w:ind w:firstLine="0"/>
              <w:jc w:val="right"/>
              <w:rPr>
                <w:lang w:eastAsia="ru-RU"/>
              </w:rPr>
            </w:pPr>
            <w:r w:rsidRPr="00691663">
              <w:rPr>
                <w:lang w:eastAsia="ru-RU"/>
              </w:rPr>
              <w:t>547,1</w:t>
            </w:r>
          </w:p>
        </w:tc>
        <w:tc>
          <w:tcPr>
            <w:tcW w:w="0" w:type="auto"/>
            <w:tcBorders>
              <w:top w:val="nil"/>
              <w:left w:val="nil"/>
              <w:bottom w:val="single" w:sz="4" w:space="0" w:color="auto"/>
              <w:right w:val="single" w:sz="4" w:space="0" w:color="auto"/>
            </w:tcBorders>
            <w:shd w:val="clear" w:color="auto" w:fill="auto"/>
            <w:noWrap/>
            <w:vAlign w:val="bottom"/>
            <w:hideMark/>
          </w:tcPr>
          <w:p w14:paraId="4F4DB4C0" w14:textId="77777777" w:rsidR="00A73644" w:rsidRPr="00691663" w:rsidRDefault="00A73644" w:rsidP="00A73644">
            <w:pPr>
              <w:ind w:firstLine="0"/>
              <w:jc w:val="left"/>
              <w:rPr>
                <w:lang w:eastAsia="ru-RU"/>
              </w:rPr>
            </w:pPr>
            <w:r w:rsidRPr="00691663">
              <w:rPr>
                <w:lang w:eastAsia="ru-RU"/>
              </w:rPr>
              <w:t>м</w:t>
            </w:r>
          </w:p>
        </w:tc>
      </w:tr>
      <w:tr w:rsidR="00A73644" w:rsidRPr="00691663" w14:paraId="13B15019" w14:textId="77777777" w:rsidTr="00A73644">
        <w:trPr>
          <w:trHeight w:val="20"/>
        </w:trPr>
        <w:tc>
          <w:tcPr>
            <w:tcW w:w="0" w:type="auto"/>
            <w:gridSpan w:val="3"/>
            <w:tcBorders>
              <w:top w:val="nil"/>
              <w:left w:val="nil"/>
              <w:bottom w:val="nil"/>
              <w:right w:val="nil"/>
            </w:tcBorders>
            <w:shd w:val="clear" w:color="auto" w:fill="auto"/>
            <w:hideMark/>
          </w:tcPr>
          <w:p w14:paraId="162139C1" w14:textId="77777777" w:rsidR="00A73644" w:rsidRPr="00691663" w:rsidRDefault="00A73644" w:rsidP="00A73644">
            <w:pPr>
              <w:ind w:firstLine="0"/>
              <w:jc w:val="left"/>
              <w:rPr>
                <w:i/>
                <w:iCs/>
                <w:sz w:val="20"/>
                <w:szCs w:val="20"/>
                <w:u w:val="single"/>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разрушений зданий и сооружений: </w:t>
            </w:r>
            <w:r w:rsidRPr="00691663">
              <w:rPr>
                <w:i/>
                <w:iCs/>
                <w:sz w:val="20"/>
                <w:szCs w:val="20"/>
                <w:lang w:eastAsia="ru-RU"/>
              </w:rPr>
              <w:br/>
              <w:t xml:space="preserve">  а) ΔР</w:t>
            </w:r>
            <w:r w:rsidRPr="00691663">
              <w:rPr>
                <w:i/>
                <w:iCs/>
                <w:sz w:val="20"/>
                <w:szCs w:val="20"/>
                <w:vertAlign w:val="subscript"/>
                <w:lang w:eastAsia="ru-RU"/>
              </w:rPr>
              <w:t>ф</w:t>
            </w:r>
            <w:r w:rsidRPr="00691663">
              <w:rPr>
                <w:i/>
                <w:iCs/>
                <w:sz w:val="20"/>
                <w:szCs w:val="20"/>
                <w:lang w:eastAsia="ru-RU"/>
              </w:rPr>
              <w:t>≥100 кПа – полное разрушение зданий и сооружений, гибель персонала;</w:t>
            </w:r>
            <w:r w:rsidRPr="00691663">
              <w:rPr>
                <w:i/>
                <w:iCs/>
                <w:sz w:val="20"/>
                <w:szCs w:val="20"/>
                <w:lang w:eastAsia="ru-RU"/>
              </w:rPr>
              <w:br/>
              <w:t xml:space="preserve">  б) ΔР</w:t>
            </w:r>
            <w:r w:rsidRPr="00691663">
              <w:rPr>
                <w:i/>
                <w:iCs/>
                <w:sz w:val="20"/>
                <w:szCs w:val="20"/>
                <w:vertAlign w:val="subscript"/>
                <w:lang w:eastAsia="ru-RU"/>
              </w:rPr>
              <w:t>ф</w:t>
            </w:r>
            <w:r w:rsidRPr="00691663">
              <w:rPr>
                <w:i/>
                <w:iCs/>
                <w:sz w:val="20"/>
                <w:szCs w:val="20"/>
                <w:lang w:eastAsia="ru-RU"/>
              </w:rPr>
              <w:t>=53 - 100 кПа – сильные повреждения, здание подлежит сносу, гибель персонала;</w:t>
            </w:r>
            <w:r w:rsidRPr="00691663">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proofErr w:type="gramEnd"/>
            <w:r w:rsidRPr="00691663">
              <w:rPr>
                <w:i/>
                <w:iCs/>
                <w:sz w:val="20"/>
                <w:szCs w:val="20"/>
                <w:lang w:eastAsia="ru-RU"/>
              </w:rPr>
              <w:br/>
              <w:t xml:space="preserve">  г) ΔР</w:t>
            </w:r>
            <w:r w:rsidRPr="00691663">
              <w:rPr>
                <w:i/>
                <w:iCs/>
                <w:sz w:val="20"/>
                <w:szCs w:val="20"/>
                <w:vertAlign w:val="subscript"/>
                <w:lang w:eastAsia="ru-RU"/>
              </w:rPr>
              <w:t>ф</w:t>
            </w:r>
            <w:r w:rsidRPr="00691663">
              <w:rPr>
                <w:i/>
                <w:iCs/>
                <w:sz w:val="20"/>
                <w:szCs w:val="20"/>
                <w:lang w:eastAsia="ru-RU"/>
              </w:rPr>
              <w:t>=12 - 28 кПа – разрушение оконных проемов, легкосбрасываемых конструкций, травмирование персонала;</w:t>
            </w:r>
            <w:r w:rsidRPr="00691663">
              <w:rPr>
                <w:i/>
                <w:iCs/>
                <w:sz w:val="20"/>
                <w:szCs w:val="20"/>
                <w:lang w:eastAsia="ru-RU"/>
              </w:rPr>
              <w:br/>
              <w:t xml:space="preserve">  д) ΔР</w:t>
            </w:r>
            <w:r w:rsidRPr="00691663">
              <w:rPr>
                <w:i/>
                <w:iCs/>
                <w:sz w:val="20"/>
                <w:szCs w:val="20"/>
                <w:vertAlign w:val="subscript"/>
                <w:lang w:eastAsia="ru-RU"/>
              </w:rPr>
              <w:t>ф</w:t>
            </w:r>
            <w:r w:rsidRPr="00691663">
              <w:rPr>
                <w:i/>
                <w:iCs/>
                <w:sz w:val="20"/>
                <w:szCs w:val="20"/>
                <w:lang w:eastAsia="ru-RU"/>
              </w:rPr>
              <w:t>≤3 кПа – частичное разрушение остекления.</w:t>
            </w:r>
          </w:p>
        </w:tc>
      </w:tr>
      <w:tr w:rsidR="00A73644" w:rsidRPr="00691663" w14:paraId="05D0A4D7" w14:textId="77777777" w:rsidTr="00A73644">
        <w:trPr>
          <w:trHeight w:val="20"/>
        </w:trPr>
        <w:tc>
          <w:tcPr>
            <w:tcW w:w="0" w:type="auto"/>
            <w:tcBorders>
              <w:top w:val="nil"/>
              <w:left w:val="nil"/>
              <w:bottom w:val="nil"/>
              <w:right w:val="nil"/>
            </w:tcBorders>
            <w:shd w:val="clear" w:color="auto" w:fill="auto"/>
            <w:noWrap/>
            <w:vAlign w:val="bottom"/>
            <w:hideMark/>
          </w:tcPr>
          <w:p w14:paraId="145A7E4A" w14:textId="77777777" w:rsidR="00A73644" w:rsidRPr="00691663" w:rsidRDefault="00A73644" w:rsidP="00A73644">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ABA0FD" w14:textId="77777777" w:rsidR="00A73644" w:rsidRPr="00691663" w:rsidRDefault="00A73644" w:rsidP="00A73644">
            <w:pPr>
              <w:ind w:firstLine="0"/>
              <w:jc w:val="left"/>
              <w:rPr>
                <w:lang w:eastAsia="ru-RU"/>
              </w:rPr>
            </w:pPr>
          </w:p>
        </w:tc>
        <w:tc>
          <w:tcPr>
            <w:tcW w:w="0" w:type="auto"/>
            <w:tcBorders>
              <w:top w:val="nil"/>
              <w:left w:val="nil"/>
              <w:bottom w:val="nil"/>
              <w:right w:val="nil"/>
            </w:tcBorders>
            <w:shd w:val="clear" w:color="auto" w:fill="auto"/>
            <w:noWrap/>
            <w:vAlign w:val="bottom"/>
            <w:hideMark/>
          </w:tcPr>
          <w:p w14:paraId="494C0E62" w14:textId="77777777" w:rsidR="00A73644" w:rsidRPr="00691663" w:rsidRDefault="00A73644" w:rsidP="00A73644">
            <w:pPr>
              <w:ind w:firstLine="0"/>
              <w:jc w:val="left"/>
              <w:rPr>
                <w:lang w:eastAsia="ru-RU"/>
              </w:rPr>
            </w:pPr>
          </w:p>
        </w:tc>
      </w:tr>
      <w:tr w:rsidR="00A73644" w:rsidRPr="00691663" w14:paraId="1A74F1BA" w14:textId="77777777" w:rsidTr="00A73644">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0507A6A" w14:textId="77777777" w:rsidR="00A73644" w:rsidRPr="00691663" w:rsidRDefault="00A73644" w:rsidP="00A73644">
            <w:pPr>
              <w:ind w:firstLine="0"/>
              <w:jc w:val="center"/>
              <w:rPr>
                <w:b/>
                <w:bCs/>
                <w:lang w:eastAsia="ru-RU"/>
              </w:rPr>
            </w:pPr>
            <w:r w:rsidRPr="00691663">
              <w:rPr>
                <w:b/>
                <w:bCs/>
                <w:lang w:eastAsia="ru-RU"/>
              </w:rPr>
              <w:t xml:space="preserve">   Зоны поражения человека</w:t>
            </w:r>
          </w:p>
        </w:tc>
      </w:tr>
      <w:tr w:rsidR="00A73644" w:rsidRPr="00691663" w14:paraId="3E49758D" w14:textId="77777777" w:rsidTr="00A7364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6A2F69" w14:textId="77777777" w:rsidR="00A73644" w:rsidRPr="00691663" w:rsidRDefault="00A73644" w:rsidP="00A73644">
            <w:pPr>
              <w:ind w:firstLine="0"/>
              <w:jc w:val="left"/>
              <w:rPr>
                <w:lang w:eastAsia="ru-RU"/>
              </w:rPr>
            </w:pPr>
            <w:r w:rsidRPr="00691663">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hideMark/>
          </w:tcPr>
          <w:p w14:paraId="6BA98384" w14:textId="77777777" w:rsidR="00A73644" w:rsidRPr="00691663" w:rsidRDefault="00A73644" w:rsidP="00A73644">
            <w:pPr>
              <w:ind w:firstLine="0"/>
              <w:jc w:val="right"/>
              <w:rPr>
                <w:lang w:eastAsia="ru-RU"/>
              </w:rPr>
            </w:pPr>
            <w:r w:rsidRPr="00691663">
              <w:rPr>
                <w:lang w:eastAsia="ru-RU"/>
              </w:rPr>
              <w:t>214,1</w:t>
            </w:r>
          </w:p>
        </w:tc>
        <w:tc>
          <w:tcPr>
            <w:tcW w:w="0" w:type="auto"/>
            <w:tcBorders>
              <w:top w:val="nil"/>
              <w:left w:val="nil"/>
              <w:bottom w:val="single" w:sz="4" w:space="0" w:color="auto"/>
              <w:right w:val="single" w:sz="4" w:space="0" w:color="auto"/>
            </w:tcBorders>
            <w:shd w:val="clear" w:color="auto" w:fill="auto"/>
            <w:noWrap/>
            <w:vAlign w:val="bottom"/>
            <w:hideMark/>
          </w:tcPr>
          <w:p w14:paraId="61275DE1" w14:textId="77777777" w:rsidR="00A73644" w:rsidRPr="00691663" w:rsidRDefault="00A73644" w:rsidP="00A73644">
            <w:pPr>
              <w:ind w:firstLine="0"/>
              <w:jc w:val="left"/>
              <w:rPr>
                <w:lang w:eastAsia="ru-RU"/>
              </w:rPr>
            </w:pPr>
            <w:r w:rsidRPr="00691663">
              <w:rPr>
                <w:lang w:eastAsia="ru-RU"/>
              </w:rPr>
              <w:t>м.</w:t>
            </w:r>
          </w:p>
        </w:tc>
      </w:tr>
      <w:tr w:rsidR="00A73644" w:rsidRPr="00691663" w14:paraId="4C57AA5D" w14:textId="77777777" w:rsidTr="00A7364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2F82E2" w14:textId="77777777" w:rsidR="00A73644" w:rsidRPr="00691663" w:rsidRDefault="00A73644" w:rsidP="00A73644">
            <w:pPr>
              <w:ind w:firstLine="0"/>
              <w:jc w:val="left"/>
              <w:rPr>
                <w:lang w:eastAsia="ru-RU"/>
              </w:rPr>
            </w:pPr>
            <w:r w:rsidRPr="00691663">
              <w:rPr>
                <w:lang w:eastAsia="ru-RU"/>
              </w:rPr>
              <w:lastRenderedPageBreak/>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70BCD7B7" w14:textId="77777777" w:rsidR="00A73644" w:rsidRPr="00691663" w:rsidRDefault="00A73644" w:rsidP="00A73644">
            <w:pPr>
              <w:ind w:firstLine="0"/>
              <w:jc w:val="right"/>
              <w:rPr>
                <w:lang w:eastAsia="ru-RU"/>
              </w:rPr>
            </w:pPr>
            <w:r w:rsidRPr="00691663">
              <w:rPr>
                <w:lang w:eastAsia="ru-RU"/>
              </w:rPr>
              <w:t>231,4</w:t>
            </w:r>
          </w:p>
        </w:tc>
        <w:tc>
          <w:tcPr>
            <w:tcW w:w="0" w:type="auto"/>
            <w:tcBorders>
              <w:top w:val="nil"/>
              <w:left w:val="nil"/>
              <w:bottom w:val="single" w:sz="4" w:space="0" w:color="auto"/>
              <w:right w:val="single" w:sz="4" w:space="0" w:color="auto"/>
            </w:tcBorders>
            <w:shd w:val="clear" w:color="auto" w:fill="auto"/>
            <w:noWrap/>
            <w:vAlign w:val="bottom"/>
            <w:hideMark/>
          </w:tcPr>
          <w:p w14:paraId="17AC697D" w14:textId="77777777" w:rsidR="00A73644" w:rsidRPr="00691663" w:rsidRDefault="00A73644" w:rsidP="00A73644">
            <w:pPr>
              <w:ind w:firstLine="0"/>
              <w:jc w:val="left"/>
              <w:rPr>
                <w:lang w:eastAsia="ru-RU"/>
              </w:rPr>
            </w:pPr>
            <w:r w:rsidRPr="00691663">
              <w:rPr>
                <w:lang w:eastAsia="ru-RU"/>
              </w:rPr>
              <w:t>м.</w:t>
            </w:r>
          </w:p>
        </w:tc>
      </w:tr>
      <w:tr w:rsidR="00A73644" w:rsidRPr="00691663" w14:paraId="2AB0C2B9" w14:textId="77777777" w:rsidTr="00A7364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2F9656" w14:textId="77777777" w:rsidR="00A73644" w:rsidRPr="00691663" w:rsidRDefault="00A73644" w:rsidP="00A73644">
            <w:pPr>
              <w:ind w:firstLine="0"/>
              <w:jc w:val="left"/>
              <w:rPr>
                <w:lang w:eastAsia="ru-RU"/>
              </w:rPr>
            </w:pPr>
            <w:r w:rsidRPr="00691663">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6EA7584D" w14:textId="77777777" w:rsidR="00A73644" w:rsidRPr="00691663" w:rsidRDefault="00A73644" w:rsidP="00A73644">
            <w:pPr>
              <w:ind w:firstLine="0"/>
              <w:jc w:val="right"/>
              <w:rPr>
                <w:lang w:eastAsia="ru-RU"/>
              </w:rPr>
            </w:pPr>
            <w:r w:rsidRPr="00691663">
              <w:rPr>
                <w:lang w:eastAsia="ru-RU"/>
              </w:rPr>
              <w:t>232,8</w:t>
            </w:r>
          </w:p>
        </w:tc>
        <w:tc>
          <w:tcPr>
            <w:tcW w:w="0" w:type="auto"/>
            <w:tcBorders>
              <w:top w:val="nil"/>
              <w:left w:val="nil"/>
              <w:bottom w:val="single" w:sz="4" w:space="0" w:color="auto"/>
              <w:right w:val="single" w:sz="4" w:space="0" w:color="auto"/>
            </w:tcBorders>
            <w:shd w:val="clear" w:color="auto" w:fill="auto"/>
            <w:noWrap/>
            <w:vAlign w:val="bottom"/>
            <w:hideMark/>
          </w:tcPr>
          <w:p w14:paraId="24F373DE" w14:textId="77777777" w:rsidR="00A73644" w:rsidRPr="00691663" w:rsidRDefault="00A73644" w:rsidP="00A73644">
            <w:pPr>
              <w:ind w:firstLine="0"/>
              <w:jc w:val="left"/>
              <w:rPr>
                <w:lang w:eastAsia="ru-RU"/>
              </w:rPr>
            </w:pPr>
            <w:r w:rsidRPr="00691663">
              <w:rPr>
                <w:lang w:eastAsia="ru-RU"/>
              </w:rPr>
              <w:t>м.</w:t>
            </w:r>
          </w:p>
        </w:tc>
      </w:tr>
      <w:tr w:rsidR="00A73644" w:rsidRPr="00691663" w14:paraId="49AE9989" w14:textId="77777777" w:rsidTr="00A7364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2AFA17" w14:textId="77777777" w:rsidR="00A73644" w:rsidRPr="00691663" w:rsidRDefault="00A73644" w:rsidP="00A73644">
            <w:pPr>
              <w:ind w:firstLine="0"/>
              <w:jc w:val="left"/>
              <w:rPr>
                <w:lang w:eastAsia="ru-RU"/>
              </w:rPr>
            </w:pPr>
            <w:r w:rsidRPr="00691663">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3DC917C0" w14:textId="77777777" w:rsidR="00A73644" w:rsidRPr="00691663" w:rsidRDefault="00A73644" w:rsidP="00A73644">
            <w:pPr>
              <w:ind w:firstLine="0"/>
              <w:jc w:val="right"/>
              <w:rPr>
                <w:lang w:eastAsia="ru-RU"/>
              </w:rPr>
            </w:pPr>
            <w:r w:rsidRPr="00691663">
              <w:rPr>
                <w:lang w:eastAsia="ru-RU"/>
              </w:rPr>
              <w:t>263,2</w:t>
            </w:r>
          </w:p>
        </w:tc>
        <w:tc>
          <w:tcPr>
            <w:tcW w:w="0" w:type="auto"/>
            <w:tcBorders>
              <w:top w:val="nil"/>
              <w:left w:val="nil"/>
              <w:bottom w:val="single" w:sz="4" w:space="0" w:color="auto"/>
              <w:right w:val="single" w:sz="4" w:space="0" w:color="auto"/>
            </w:tcBorders>
            <w:shd w:val="clear" w:color="auto" w:fill="auto"/>
            <w:noWrap/>
            <w:vAlign w:val="bottom"/>
            <w:hideMark/>
          </w:tcPr>
          <w:p w14:paraId="66A100F5" w14:textId="77777777" w:rsidR="00A73644" w:rsidRPr="00691663" w:rsidRDefault="00A73644" w:rsidP="00A73644">
            <w:pPr>
              <w:ind w:firstLine="0"/>
              <w:jc w:val="left"/>
              <w:rPr>
                <w:lang w:eastAsia="ru-RU"/>
              </w:rPr>
            </w:pPr>
            <w:r w:rsidRPr="00691663">
              <w:rPr>
                <w:lang w:eastAsia="ru-RU"/>
              </w:rPr>
              <w:t>м.</w:t>
            </w:r>
          </w:p>
        </w:tc>
      </w:tr>
      <w:tr w:rsidR="00A73644" w:rsidRPr="00691663" w14:paraId="4C010DD8" w14:textId="77777777" w:rsidTr="00A7364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44F123" w14:textId="77777777" w:rsidR="00A73644" w:rsidRPr="00691663" w:rsidRDefault="00A73644" w:rsidP="00A73644">
            <w:pPr>
              <w:ind w:firstLine="0"/>
              <w:jc w:val="left"/>
              <w:rPr>
                <w:lang w:eastAsia="ru-RU"/>
              </w:rPr>
            </w:pPr>
            <w:r w:rsidRPr="00691663">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51E3B9C9" w14:textId="77777777" w:rsidR="00A73644" w:rsidRPr="00691663" w:rsidRDefault="00A73644" w:rsidP="00A73644">
            <w:pPr>
              <w:ind w:firstLine="0"/>
              <w:jc w:val="right"/>
              <w:rPr>
                <w:lang w:eastAsia="ru-RU"/>
              </w:rPr>
            </w:pPr>
            <w:r w:rsidRPr="00691663">
              <w:rPr>
                <w:lang w:eastAsia="ru-RU"/>
              </w:rPr>
              <w:t>397,2</w:t>
            </w:r>
          </w:p>
        </w:tc>
        <w:tc>
          <w:tcPr>
            <w:tcW w:w="0" w:type="auto"/>
            <w:tcBorders>
              <w:top w:val="nil"/>
              <w:left w:val="nil"/>
              <w:bottom w:val="single" w:sz="4" w:space="0" w:color="auto"/>
              <w:right w:val="single" w:sz="4" w:space="0" w:color="auto"/>
            </w:tcBorders>
            <w:shd w:val="clear" w:color="auto" w:fill="auto"/>
            <w:noWrap/>
            <w:vAlign w:val="bottom"/>
            <w:hideMark/>
          </w:tcPr>
          <w:p w14:paraId="285B2757" w14:textId="77777777" w:rsidR="00A73644" w:rsidRPr="00691663" w:rsidRDefault="00A73644" w:rsidP="00A73644">
            <w:pPr>
              <w:ind w:firstLine="0"/>
              <w:jc w:val="left"/>
              <w:rPr>
                <w:lang w:eastAsia="ru-RU"/>
              </w:rPr>
            </w:pPr>
            <w:r w:rsidRPr="00691663">
              <w:rPr>
                <w:lang w:eastAsia="ru-RU"/>
              </w:rPr>
              <w:t>м.</w:t>
            </w:r>
          </w:p>
        </w:tc>
      </w:tr>
      <w:tr w:rsidR="00A73644" w:rsidRPr="00691663" w14:paraId="592DBF41" w14:textId="77777777" w:rsidTr="00A73644">
        <w:trPr>
          <w:trHeight w:val="20"/>
        </w:trPr>
        <w:tc>
          <w:tcPr>
            <w:tcW w:w="0" w:type="auto"/>
            <w:gridSpan w:val="3"/>
            <w:tcBorders>
              <w:top w:val="nil"/>
              <w:left w:val="nil"/>
              <w:bottom w:val="nil"/>
              <w:right w:val="nil"/>
            </w:tcBorders>
            <w:shd w:val="clear" w:color="auto" w:fill="auto"/>
            <w:vAlign w:val="center"/>
            <w:hideMark/>
          </w:tcPr>
          <w:p w14:paraId="5F7CFE1E" w14:textId="77777777" w:rsidR="00A73644" w:rsidRPr="00691663" w:rsidRDefault="00A73644" w:rsidP="00A73644">
            <w:pPr>
              <w:ind w:firstLine="0"/>
              <w:jc w:val="left"/>
              <w:rPr>
                <w:i/>
                <w:iCs/>
                <w:sz w:val="20"/>
                <w:szCs w:val="20"/>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поражения человека высокотемпературными продуктами сгорания или избыточным давлением: </w:t>
            </w:r>
            <w:r w:rsidRPr="00691663">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691663">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w:t>
            </w:r>
            <w:proofErr w:type="gramEnd"/>
            <w:r w:rsidRPr="00691663">
              <w:rPr>
                <w:i/>
                <w:iCs/>
                <w:sz w:val="20"/>
                <w:szCs w:val="20"/>
                <w:lang w:eastAsia="ru-RU"/>
              </w:rPr>
              <w:t xml:space="preserve"> и вывихами конечностей;</w:t>
            </w:r>
            <w:r w:rsidRPr="00691663">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691663">
              <w:rPr>
                <w:i/>
                <w:iCs/>
                <w:sz w:val="20"/>
                <w:szCs w:val="20"/>
                <w:lang w:eastAsia="ru-RU"/>
              </w:rPr>
              <w:br/>
              <w:t xml:space="preserve">  г) ΔРф &lt; 5 кПа нижний порог поражения – зона безопасности для человека.</w:t>
            </w:r>
          </w:p>
        </w:tc>
      </w:tr>
      <w:tr w:rsidR="00A73644" w:rsidRPr="00691663" w14:paraId="743E1024" w14:textId="77777777" w:rsidTr="00A73644">
        <w:trPr>
          <w:trHeight w:val="20"/>
        </w:trPr>
        <w:tc>
          <w:tcPr>
            <w:tcW w:w="0" w:type="auto"/>
            <w:tcBorders>
              <w:top w:val="nil"/>
              <w:left w:val="nil"/>
              <w:bottom w:val="nil"/>
              <w:right w:val="nil"/>
            </w:tcBorders>
            <w:shd w:val="clear" w:color="auto" w:fill="auto"/>
            <w:noWrap/>
            <w:vAlign w:val="bottom"/>
            <w:hideMark/>
          </w:tcPr>
          <w:p w14:paraId="4B0F1234" w14:textId="77777777" w:rsidR="00A73644" w:rsidRPr="00691663" w:rsidRDefault="00A73644" w:rsidP="00A73644">
            <w:pPr>
              <w:ind w:firstLine="0"/>
              <w:jc w:val="left"/>
              <w:rPr>
                <w:lang w:eastAsia="ru-RU"/>
              </w:rPr>
            </w:pPr>
          </w:p>
        </w:tc>
        <w:tc>
          <w:tcPr>
            <w:tcW w:w="0" w:type="auto"/>
            <w:tcBorders>
              <w:top w:val="nil"/>
              <w:left w:val="nil"/>
              <w:bottom w:val="nil"/>
              <w:right w:val="nil"/>
            </w:tcBorders>
            <w:shd w:val="clear" w:color="auto" w:fill="auto"/>
            <w:noWrap/>
            <w:vAlign w:val="bottom"/>
            <w:hideMark/>
          </w:tcPr>
          <w:p w14:paraId="1C3A3CD2" w14:textId="77777777" w:rsidR="00A73644" w:rsidRPr="00691663" w:rsidRDefault="00A73644" w:rsidP="00A7364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13BF54C" w14:textId="77777777" w:rsidR="00A73644" w:rsidRPr="00691663" w:rsidRDefault="00A73644" w:rsidP="00A73644">
            <w:pPr>
              <w:ind w:firstLine="0"/>
              <w:jc w:val="left"/>
              <w:rPr>
                <w:lang w:eastAsia="ru-RU"/>
              </w:rPr>
            </w:pPr>
          </w:p>
        </w:tc>
      </w:tr>
      <w:tr w:rsidR="00A73644" w:rsidRPr="00691663" w14:paraId="383958B5" w14:textId="77777777" w:rsidTr="00A73644">
        <w:trPr>
          <w:trHeight w:val="20"/>
        </w:trPr>
        <w:tc>
          <w:tcPr>
            <w:tcW w:w="0" w:type="auto"/>
            <w:tcBorders>
              <w:top w:val="nil"/>
              <w:left w:val="nil"/>
              <w:bottom w:val="nil"/>
              <w:right w:val="nil"/>
            </w:tcBorders>
            <w:shd w:val="clear" w:color="auto" w:fill="auto"/>
            <w:noWrap/>
            <w:vAlign w:val="bottom"/>
            <w:hideMark/>
          </w:tcPr>
          <w:p w14:paraId="0BFE2361" w14:textId="77777777" w:rsidR="00A73644" w:rsidRPr="00691663" w:rsidRDefault="00A73644" w:rsidP="00A73644">
            <w:pPr>
              <w:ind w:firstLine="0"/>
              <w:jc w:val="left"/>
              <w:rPr>
                <w:b/>
                <w:bCs/>
                <w:lang w:eastAsia="ru-RU"/>
              </w:rPr>
            </w:pPr>
            <w:r w:rsidRPr="00691663">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2F9FE747" w14:textId="77777777" w:rsidR="00A73644" w:rsidRPr="00691663" w:rsidRDefault="00A73644" w:rsidP="00A73644">
            <w:pPr>
              <w:ind w:firstLine="0"/>
              <w:jc w:val="left"/>
              <w:rPr>
                <w:lang w:eastAsia="ru-RU"/>
              </w:rPr>
            </w:pPr>
          </w:p>
        </w:tc>
        <w:tc>
          <w:tcPr>
            <w:tcW w:w="0" w:type="auto"/>
            <w:tcBorders>
              <w:top w:val="nil"/>
              <w:left w:val="nil"/>
              <w:bottom w:val="nil"/>
              <w:right w:val="nil"/>
            </w:tcBorders>
            <w:shd w:val="clear" w:color="auto" w:fill="auto"/>
            <w:noWrap/>
            <w:vAlign w:val="bottom"/>
            <w:hideMark/>
          </w:tcPr>
          <w:p w14:paraId="24785A9F" w14:textId="77777777" w:rsidR="00A73644" w:rsidRPr="00691663" w:rsidRDefault="00A73644" w:rsidP="00A73644">
            <w:pPr>
              <w:ind w:firstLine="0"/>
              <w:jc w:val="left"/>
              <w:rPr>
                <w:lang w:eastAsia="ru-RU"/>
              </w:rPr>
            </w:pPr>
          </w:p>
        </w:tc>
      </w:tr>
      <w:tr w:rsidR="00A73644" w:rsidRPr="00691663" w14:paraId="6B14EB79" w14:textId="77777777" w:rsidTr="00A73644">
        <w:trPr>
          <w:trHeight w:val="20"/>
        </w:trPr>
        <w:tc>
          <w:tcPr>
            <w:tcW w:w="0" w:type="auto"/>
            <w:tcBorders>
              <w:top w:val="nil"/>
              <w:left w:val="nil"/>
              <w:bottom w:val="nil"/>
              <w:right w:val="nil"/>
            </w:tcBorders>
            <w:shd w:val="clear" w:color="auto" w:fill="auto"/>
            <w:noWrap/>
            <w:vAlign w:val="bottom"/>
            <w:hideMark/>
          </w:tcPr>
          <w:p w14:paraId="0B0CF485" w14:textId="77777777" w:rsidR="00A73644" w:rsidRPr="00691663" w:rsidRDefault="00A73644" w:rsidP="00A73644">
            <w:pPr>
              <w:ind w:firstLine="0"/>
              <w:jc w:val="left"/>
              <w:rPr>
                <w:lang w:eastAsia="ru-RU"/>
              </w:rPr>
            </w:pPr>
            <w:r w:rsidRPr="00691663">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0B0D40DA" w14:textId="77777777" w:rsidR="00A73644" w:rsidRPr="00691663" w:rsidRDefault="00A73644" w:rsidP="00A73644">
            <w:pPr>
              <w:ind w:firstLine="0"/>
              <w:jc w:val="right"/>
              <w:rPr>
                <w:lang w:eastAsia="ru-RU"/>
              </w:rPr>
            </w:pPr>
            <w:r w:rsidRPr="00691663">
              <w:rPr>
                <w:lang w:eastAsia="ru-RU"/>
              </w:rPr>
              <w:t>1</w:t>
            </w:r>
          </w:p>
        </w:tc>
        <w:tc>
          <w:tcPr>
            <w:tcW w:w="0" w:type="auto"/>
            <w:tcBorders>
              <w:top w:val="nil"/>
              <w:left w:val="nil"/>
              <w:bottom w:val="nil"/>
              <w:right w:val="nil"/>
            </w:tcBorders>
            <w:shd w:val="clear" w:color="auto" w:fill="auto"/>
            <w:noWrap/>
            <w:vAlign w:val="bottom"/>
            <w:hideMark/>
          </w:tcPr>
          <w:p w14:paraId="167D96F5" w14:textId="77777777" w:rsidR="00A73644" w:rsidRPr="00691663" w:rsidRDefault="00A73644" w:rsidP="00A73644">
            <w:pPr>
              <w:ind w:firstLine="0"/>
              <w:jc w:val="left"/>
              <w:rPr>
                <w:lang w:eastAsia="ru-RU"/>
              </w:rPr>
            </w:pPr>
            <w:r w:rsidRPr="00691663">
              <w:rPr>
                <w:lang w:eastAsia="ru-RU"/>
              </w:rPr>
              <w:t>чел.</w:t>
            </w:r>
          </w:p>
        </w:tc>
      </w:tr>
      <w:tr w:rsidR="00A73644" w:rsidRPr="00691663" w14:paraId="307E12CF" w14:textId="77777777" w:rsidTr="00A73644">
        <w:trPr>
          <w:trHeight w:val="20"/>
        </w:trPr>
        <w:tc>
          <w:tcPr>
            <w:tcW w:w="0" w:type="auto"/>
            <w:tcBorders>
              <w:top w:val="nil"/>
              <w:left w:val="nil"/>
              <w:bottom w:val="nil"/>
              <w:right w:val="nil"/>
            </w:tcBorders>
            <w:shd w:val="clear" w:color="auto" w:fill="auto"/>
            <w:noWrap/>
            <w:vAlign w:val="bottom"/>
            <w:hideMark/>
          </w:tcPr>
          <w:p w14:paraId="1C9A832F" w14:textId="77777777" w:rsidR="00A73644" w:rsidRPr="00691663" w:rsidRDefault="00A73644" w:rsidP="00A73644">
            <w:pPr>
              <w:ind w:firstLine="0"/>
              <w:jc w:val="left"/>
              <w:rPr>
                <w:lang w:eastAsia="ru-RU"/>
              </w:rPr>
            </w:pPr>
            <w:r w:rsidRPr="00691663">
              <w:rPr>
                <w:lang w:eastAsia="ru-RU"/>
              </w:rPr>
              <w:t>санитарные потери</w:t>
            </w:r>
          </w:p>
        </w:tc>
        <w:tc>
          <w:tcPr>
            <w:tcW w:w="0" w:type="auto"/>
            <w:tcBorders>
              <w:top w:val="nil"/>
              <w:left w:val="nil"/>
              <w:bottom w:val="nil"/>
              <w:right w:val="nil"/>
            </w:tcBorders>
            <w:shd w:val="clear" w:color="auto" w:fill="auto"/>
            <w:noWrap/>
            <w:vAlign w:val="bottom"/>
            <w:hideMark/>
          </w:tcPr>
          <w:p w14:paraId="6EA77039" w14:textId="77777777" w:rsidR="00A73644" w:rsidRPr="00691663" w:rsidRDefault="00A73644" w:rsidP="00A73644">
            <w:pPr>
              <w:ind w:firstLine="0"/>
              <w:jc w:val="right"/>
              <w:rPr>
                <w:lang w:eastAsia="ru-RU"/>
              </w:rPr>
            </w:pPr>
            <w:r w:rsidRPr="00691663">
              <w:rPr>
                <w:lang w:eastAsia="ru-RU"/>
              </w:rPr>
              <w:t>4</w:t>
            </w:r>
          </w:p>
        </w:tc>
        <w:tc>
          <w:tcPr>
            <w:tcW w:w="0" w:type="auto"/>
            <w:tcBorders>
              <w:top w:val="nil"/>
              <w:left w:val="nil"/>
              <w:bottom w:val="nil"/>
              <w:right w:val="nil"/>
            </w:tcBorders>
            <w:shd w:val="clear" w:color="auto" w:fill="auto"/>
            <w:noWrap/>
            <w:vAlign w:val="bottom"/>
            <w:hideMark/>
          </w:tcPr>
          <w:p w14:paraId="288925DB" w14:textId="77777777" w:rsidR="00A73644" w:rsidRPr="00691663" w:rsidRDefault="00A73644" w:rsidP="00A73644">
            <w:pPr>
              <w:ind w:firstLine="0"/>
              <w:jc w:val="left"/>
              <w:rPr>
                <w:lang w:eastAsia="ru-RU"/>
              </w:rPr>
            </w:pPr>
            <w:r w:rsidRPr="00691663">
              <w:rPr>
                <w:lang w:eastAsia="ru-RU"/>
              </w:rPr>
              <w:t>чел.</w:t>
            </w:r>
          </w:p>
        </w:tc>
      </w:tr>
      <w:tr w:rsidR="00A73644" w:rsidRPr="00691663" w14:paraId="740DB89C" w14:textId="77777777" w:rsidTr="00A73644">
        <w:trPr>
          <w:trHeight w:val="20"/>
        </w:trPr>
        <w:tc>
          <w:tcPr>
            <w:tcW w:w="0" w:type="auto"/>
            <w:tcBorders>
              <w:top w:val="nil"/>
              <w:left w:val="nil"/>
              <w:bottom w:val="nil"/>
              <w:right w:val="nil"/>
            </w:tcBorders>
            <w:shd w:val="clear" w:color="auto" w:fill="auto"/>
            <w:noWrap/>
            <w:vAlign w:val="bottom"/>
            <w:hideMark/>
          </w:tcPr>
          <w:p w14:paraId="6FA45747" w14:textId="77777777" w:rsidR="00A73644" w:rsidRPr="00691663" w:rsidRDefault="00A73644" w:rsidP="00A73644">
            <w:pPr>
              <w:ind w:firstLine="0"/>
              <w:jc w:val="left"/>
              <w:rPr>
                <w:lang w:eastAsia="ru-RU"/>
              </w:rPr>
            </w:pPr>
            <w:r w:rsidRPr="00691663">
              <w:rPr>
                <w:lang w:eastAsia="ru-RU"/>
              </w:rPr>
              <w:t>вероятный ущерб</w:t>
            </w:r>
          </w:p>
        </w:tc>
        <w:tc>
          <w:tcPr>
            <w:tcW w:w="0" w:type="auto"/>
            <w:tcBorders>
              <w:top w:val="nil"/>
              <w:left w:val="nil"/>
              <w:bottom w:val="nil"/>
              <w:right w:val="nil"/>
            </w:tcBorders>
            <w:shd w:val="clear" w:color="auto" w:fill="auto"/>
            <w:noWrap/>
            <w:vAlign w:val="bottom"/>
            <w:hideMark/>
          </w:tcPr>
          <w:p w14:paraId="0EB534F5" w14:textId="77777777" w:rsidR="00A73644" w:rsidRPr="00691663" w:rsidRDefault="00A73644" w:rsidP="00A73644">
            <w:pPr>
              <w:ind w:firstLine="0"/>
              <w:jc w:val="right"/>
              <w:rPr>
                <w:lang w:eastAsia="ru-RU"/>
              </w:rPr>
            </w:pPr>
            <w:r w:rsidRPr="00691663">
              <w:rPr>
                <w:lang w:eastAsia="ru-RU"/>
              </w:rPr>
              <w:t>3,00</w:t>
            </w:r>
          </w:p>
        </w:tc>
        <w:tc>
          <w:tcPr>
            <w:tcW w:w="0" w:type="auto"/>
            <w:tcBorders>
              <w:top w:val="nil"/>
              <w:left w:val="nil"/>
              <w:bottom w:val="nil"/>
              <w:right w:val="nil"/>
            </w:tcBorders>
            <w:shd w:val="clear" w:color="auto" w:fill="auto"/>
            <w:noWrap/>
            <w:vAlign w:val="bottom"/>
            <w:hideMark/>
          </w:tcPr>
          <w:p w14:paraId="58BD5FB6" w14:textId="77777777" w:rsidR="00A73644" w:rsidRPr="00691663" w:rsidRDefault="00A73644" w:rsidP="00A73644">
            <w:pPr>
              <w:ind w:firstLine="0"/>
              <w:jc w:val="left"/>
              <w:rPr>
                <w:lang w:eastAsia="ru-RU"/>
              </w:rPr>
            </w:pPr>
            <w:r w:rsidRPr="00691663">
              <w:rPr>
                <w:lang w:eastAsia="ru-RU"/>
              </w:rPr>
              <w:t>млн. руб.</w:t>
            </w:r>
          </w:p>
        </w:tc>
      </w:tr>
      <w:tr w:rsidR="00A73644" w:rsidRPr="00691663" w14:paraId="17007740" w14:textId="77777777" w:rsidTr="00A73644">
        <w:trPr>
          <w:trHeight w:val="20"/>
        </w:trPr>
        <w:tc>
          <w:tcPr>
            <w:tcW w:w="0" w:type="auto"/>
            <w:tcBorders>
              <w:top w:val="nil"/>
              <w:left w:val="nil"/>
              <w:bottom w:val="nil"/>
              <w:right w:val="nil"/>
            </w:tcBorders>
            <w:shd w:val="clear" w:color="auto" w:fill="auto"/>
            <w:noWrap/>
            <w:vAlign w:val="bottom"/>
            <w:hideMark/>
          </w:tcPr>
          <w:p w14:paraId="4D701D4D" w14:textId="77777777" w:rsidR="00A73644" w:rsidRPr="00691663" w:rsidRDefault="00A73644" w:rsidP="00A73644">
            <w:pPr>
              <w:ind w:firstLine="0"/>
              <w:jc w:val="left"/>
              <w:rPr>
                <w:lang w:eastAsia="ru-RU"/>
              </w:rPr>
            </w:pPr>
            <w:r w:rsidRPr="00691663">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6120EAB6" w14:textId="77777777" w:rsidR="00A73644" w:rsidRPr="00691663" w:rsidRDefault="00A73644" w:rsidP="00A73644">
            <w:pPr>
              <w:ind w:firstLine="0"/>
              <w:jc w:val="right"/>
              <w:rPr>
                <w:lang w:eastAsia="ru-RU"/>
              </w:rPr>
            </w:pPr>
            <w:r w:rsidRPr="00691663">
              <w:rPr>
                <w:lang w:eastAsia="ru-RU"/>
              </w:rPr>
              <w:t>6,94E-07</w:t>
            </w:r>
          </w:p>
        </w:tc>
        <w:tc>
          <w:tcPr>
            <w:tcW w:w="0" w:type="auto"/>
            <w:tcBorders>
              <w:top w:val="nil"/>
              <w:left w:val="nil"/>
              <w:bottom w:val="nil"/>
              <w:right w:val="nil"/>
            </w:tcBorders>
            <w:shd w:val="clear" w:color="auto" w:fill="auto"/>
            <w:noWrap/>
            <w:vAlign w:val="bottom"/>
            <w:hideMark/>
          </w:tcPr>
          <w:p w14:paraId="46D93CDB" w14:textId="77777777" w:rsidR="00A73644" w:rsidRPr="00691663" w:rsidRDefault="00A73644" w:rsidP="00A73644">
            <w:pPr>
              <w:ind w:firstLine="0"/>
              <w:jc w:val="left"/>
              <w:rPr>
                <w:lang w:eastAsia="ru-RU"/>
              </w:rPr>
            </w:pPr>
            <w:r w:rsidRPr="00691663">
              <w:rPr>
                <w:lang w:eastAsia="ru-RU"/>
              </w:rPr>
              <w:t>год</w:t>
            </w:r>
            <w:r w:rsidRPr="00691663">
              <w:rPr>
                <w:vertAlign w:val="superscript"/>
                <w:lang w:eastAsia="ru-RU"/>
              </w:rPr>
              <w:t>-1</w:t>
            </w:r>
          </w:p>
        </w:tc>
      </w:tr>
      <w:tr w:rsidR="00A73644" w:rsidRPr="00691663" w14:paraId="3A3E2462" w14:textId="77777777" w:rsidTr="00A73644">
        <w:trPr>
          <w:trHeight w:val="20"/>
        </w:trPr>
        <w:tc>
          <w:tcPr>
            <w:tcW w:w="0" w:type="auto"/>
            <w:tcBorders>
              <w:top w:val="nil"/>
              <w:left w:val="nil"/>
              <w:bottom w:val="nil"/>
              <w:right w:val="nil"/>
            </w:tcBorders>
            <w:shd w:val="clear" w:color="auto" w:fill="auto"/>
            <w:noWrap/>
            <w:vAlign w:val="bottom"/>
            <w:hideMark/>
          </w:tcPr>
          <w:p w14:paraId="07EB95FD" w14:textId="77777777" w:rsidR="00A73644" w:rsidRPr="00691663" w:rsidRDefault="00A73644" w:rsidP="00A73644">
            <w:pPr>
              <w:ind w:firstLine="0"/>
              <w:jc w:val="left"/>
              <w:rPr>
                <w:lang w:eastAsia="ru-RU"/>
              </w:rPr>
            </w:pPr>
          </w:p>
        </w:tc>
        <w:tc>
          <w:tcPr>
            <w:tcW w:w="0" w:type="auto"/>
            <w:tcBorders>
              <w:top w:val="nil"/>
              <w:left w:val="nil"/>
              <w:bottom w:val="nil"/>
              <w:right w:val="nil"/>
            </w:tcBorders>
            <w:shd w:val="clear" w:color="auto" w:fill="auto"/>
            <w:noWrap/>
            <w:vAlign w:val="bottom"/>
            <w:hideMark/>
          </w:tcPr>
          <w:p w14:paraId="73E5C62D" w14:textId="77777777" w:rsidR="00A73644" w:rsidRPr="00691663" w:rsidRDefault="00A73644" w:rsidP="00A73644">
            <w:pPr>
              <w:ind w:firstLine="0"/>
              <w:jc w:val="left"/>
              <w:rPr>
                <w:lang w:eastAsia="ru-RU"/>
              </w:rPr>
            </w:pPr>
          </w:p>
        </w:tc>
        <w:tc>
          <w:tcPr>
            <w:tcW w:w="0" w:type="auto"/>
            <w:tcBorders>
              <w:top w:val="nil"/>
              <w:left w:val="nil"/>
              <w:bottom w:val="nil"/>
              <w:right w:val="nil"/>
            </w:tcBorders>
            <w:shd w:val="clear" w:color="auto" w:fill="auto"/>
            <w:noWrap/>
            <w:vAlign w:val="bottom"/>
            <w:hideMark/>
          </w:tcPr>
          <w:p w14:paraId="50F0A030" w14:textId="77777777" w:rsidR="00A73644" w:rsidRPr="00691663" w:rsidRDefault="00A73644" w:rsidP="00A73644">
            <w:pPr>
              <w:ind w:firstLine="0"/>
              <w:jc w:val="left"/>
              <w:rPr>
                <w:lang w:eastAsia="ru-RU"/>
              </w:rPr>
            </w:pPr>
          </w:p>
        </w:tc>
      </w:tr>
      <w:tr w:rsidR="00A73644" w:rsidRPr="00691663" w14:paraId="0242E4AF" w14:textId="77777777" w:rsidTr="00A73644">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D06A05C" w14:textId="77777777" w:rsidR="00A73644" w:rsidRPr="00691663" w:rsidRDefault="00A73644" w:rsidP="00A73644">
            <w:pPr>
              <w:ind w:firstLine="0"/>
              <w:jc w:val="center"/>
              <w:rPr>
                <w:lang w:eastAsia="ru-RU"/>
              </w:rPr>
            </w:pPr>
            <w:r w:rsidRPr="00691663">
              <w:rPr>
                <w:b/>
                <w:bCs/>
                <w:lang w:eastAsia="ru-RU"/>
              </w:rPr>
              <w:t xml:space="preserve">Зонирование территории по степени опасности ЧС </w:t>
            </w:r>
            <w:r w:rsidRPr="00691663">
              <w:rPr>
                <w:lang w:eastAsia="ru-RU"/>
              </w:rPr>
              <w:br/>
            </w:r>
            <w:r w:rsidRPr="00691663">
              <w:rPr>
                <w:i/>
                <w:iCs/>
                <w:sz w:val="20"/>
                <w:szCs w:val="20"/>
                <w:lang w:eastAsia="ru-RU"/>
              </w:rPr>
              <w:t xml:space="preserve">(ГОСТ </w:t>
            </w:r>
            <w:proofErr w:type="gramStart"/>
            <w:r w:rsidRPr="00691663">
              <w:rPr>
                <w:i/>
                <w:iCs/>
                <w:sz w:val="20"/>
                <w:szCs w:val="20"/>
                <w:lang w:eastAsia="ru-RU"/>
              </w:rPr>
              <w:t>Р</w:t>
            </w:r>
            <w:proofErr w:type="gramEnd"/>
            <w:r w:rsidRPr="00691663">
              <w:rPr>
                <w:i/>
                <w:iCs/>
                <w:sz w:val="20"/>
                <w:szCs w:val="20"/>
                <w:lang w:eastAsia="ru-RU"/>
              </w:rPr>
              <w:t xml:space="preserve"> 22.2.01-2015 и ГОСТ Р 22.2.10-2016 )</w:t>
            </w:r>
          </w:p>
        </w:tc>
      </w:tr>
      <w:tr w:rsidR="00A73644" w:rsidRPr="00691663" w14:paraId="3A3BAC79" w14:textId="77777777" w:rsidTr="00A7364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4BB968" w14:textId="77777777" w:rsidR="00A73644" w:rsidRPr="00691663" w:rsidRDefault="00A73644" w:rsidP="00A73644">
            <w:pPr>
              <w:ind w:firstLine="0"/>
              <w:jc w:val="center"/>
              <w:rPr>
                <w:lang w:eastAsia="ru-RU"/>
              </w:rPr>
            </w:pPr>
            <w:r w:rsidRPr="00691663">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0314AE98" w14:textId="77777777" w:rsidR="00A73644" w:rsidRPr="00691663" w:rsidRDefault="00A73644" w:rsidP="00A73644">
            <w:pPr>
              <w:ind w:firstLine="0"/>
              <w:jc w:val="left"/>
              <w:rPr>
                <w:lang w:eastAsia="ru-RU"/>
              </w:rPr>
            </w:pPr>
            <w:r w:rsidRPr="00691663">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4B7A9F3C" w14:textId="77777777" w:rsidR="00A73644" w:rsidRPr="00691663" w:rsidRDefault="00A73644" w:rsidP="00A73644">
            <w:pPr>
              <w:ind w:firstLine="0"/>
              <w:jc w:val="left"/>
              <w:rPr>
                <w:lang w:eastAsia="ru-RU"/>
              </w:rPr>
            </w:pPr>
            <w:r w:rsidRPr="00691663">
              <w:rPr>
                <w:lang w:eastAsia="ru-RU"/>
              </w:rPr>
              <w:t xml:space="preserve">Глубина, </w:t>
            </w:r>
            <w:proofErr w:type="gramStart"/>
            <w:r w:rsidRPr="00691663">
              <w:rPr>
                <w:lang w:eastAsia="ru-RU"/>
              </w:rPr>
              <w:t>м</w:t>
            </w:r>
            <w:proofErr w:type="gramEnd"/>
          </w:p>
        </w:tc>
      </w:tr>
      <w:tr w:rsidR="00A73644" w:rsidRPr="00691663" w14:paraId="32218AD8" w14:textId="77777777" w:rsidTr="00A7364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54691D" w14:textId="77777777" w:rsidR="00A73644" w:rsidRPr="00691663" w:rsidRDefault="00A73644" w:rsidP="00A73644">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27513822" w14:textId="77777777" w:rsidR="00A73644" w:rsidRPr="00691663" w:rsidRDefault="00A73644" w:rsidP="00A73644">
            <w:pPr>
              <w:ind w:firstLine="0"/>
              <w:jc w:val="center"/>
              <w:rPr>
                <w:lang w:eastAsia="ru-RU"/>
              </w:rPr>
            </w:pPr>
            <w:r w:rsidRPr="00691663">
              <w:rPr>
                <w:lang w:eastAsia="ru-RU"/>
              </w:rPr>
              <w:t>6,94E-07</w:t>
            </w:r>
          </w:p>
        </w:tc>
        <w:tc>
          <w:tcPr>
            <w:tcW w:w="0" w:type="auto"/>
            <w:tcBorders>
              <w:top w:val="nil"/>
              <w:left w:val="nil"/>
              <w:bottom w:val="single" w:sz="4" w:space="0" w:color="auto"/>
              <w:right w:val="single" w:sz="4" w:space="0" w:color="auto"/>
            </w:tcBorders>
            <w:shd w:val="clear" w:color="auto" w:fill="auto"/>
            <w:vAlign w:val="bottom"/>
            <w:hideMark/>
          </w:tcPr>
          <w:p w14:paraId="71E32579" w14:textId="77777777" w:rsidR="00A73644" w:rsidRPr="00691663" w:rsidRDefault="00A73644" w:rsidP="00A73644">
            <w:pPr>
              <w:ind w:firstLine="0"/>
              <w:jc w:val="center"/>
              <w:rPr>
                <w:lang w:eastAsia="ru-RU"/>
              </w:rPr>
            </w:pPr>
            <w:r w:rsidRPr="00691663">
              <w:rPr>
                <w:lang w:eastAsia="ru-RU"/>
              </w:rPr>
              <w:t>граница объекта</w:t>
            </w:r>
          </w:p>
        </w:tc>
      </w:tr>
      <w:tr w:rsidR="00A73644" w:rsidRPr="00691663" w14:paraId="01D59037" w14:textId="77777777" w:rsidTr="00A7364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D84BEC" w14:textId="77777777" w:rsidR="00A73644" w:rsidRPr="00691663" w:rsidRDefault="00A73644" w:rsidP="00A73644">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43E57334" w14:textId="77777777" w:rsidR="00A73644" w:rsidRPr="00691663" w:rsidRDefault="00A73644" w:rsidP="00A73644">
            <w:pPr>
              <w:ind w:firstLine="0"/>
              <w:jc w:val="center"/>
              <w:rPr>
                <w:lang w:eastAsia="ru-RU"/>
              </w:rPr>
            </w:pPr>
            <w:r w:rsidRPr="00691663">
              <w:rPr>
                <w:lang w:eastAsia="ru-RU"/>
              </w:rPr>
              <w:t>6,24E-07</w:t>
            </w:r>
          </w:p>
        </w:tc>
        <w:tc>
          <w:tcPr>
            <w:tcW w:w="0" w:type="auto"/>
            <w:tcBorders>
              <w:top w:val="nil"/>
              <w:left w:val="nil"/>
              <w:bottom w:val="single" w:sz="4" w:space="0" w:color="auto"/>
              <w:right w:val="single" w:sz="4" w:space="0" w:color="auto"/>
            </w:tcBorders>
            <w:shd w:val="clear" w:color="auto" w:fill="auto"/>
            <w:noWrap/>
            <w:vAlign w:val="bottom"/>
            <w:hideMark/>
          </w:tcPr>
          <w:p w14:paraId="54815CE5" w14:textId="77777777" w:rsidR="00A73644" w:rsidRPr="00691663" w:rsidRDefault="00A73644" w:rsidP="00A73644">
            <w:pPr>
              <w:ind w:firstLine="0"/>
              <w:jc w:val="center"/>
              <w:rPr>
                <w:lang w:eastAsia="ru-RU"/>
              </w:rPr>
            </w:pPr>
            <w:r w:rsidRPr="00691663">
              <w:rPr>
                <w:lang w:eastAsia="ru-RU"/>
              </w:rPr>
              <w:t>214,1</w:t>
            </w:r>
          </w:p>
        </w:tc>
      </w:tr>
      <w:tr w:rsidR="00A73644" w:rsidRPr="00691663" w14:paraId="5CC19DD1" w14:textId="77777777" w:rsidTr="00A7364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0A4B58" w14:textId="77777777" w:rsidR="00A73644" w:rsidRPr="00691663" w:rsidRDefault="00A73644" w:rsidP="00A73644">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1AF9661C" w14:textId="77777777" w:rsidR="00A73644" w:rsidRPr="00691663" w:rsidRDefault="00A73644" w:rsidP="00A73644">
            <w:pPr>
              <w:ind w:firstLine="0"/>
              <w:jc w:val="center"/>
              <w:rPr>
                <w:lang w:eastAsia="ru-RU"/>
              </w:rPr>
            </w:pPr>
            <w:r w:rsidRPr="00691663">
              <w:rPr>
                <w:lang w:eastAsia="ru-RU"/>
              </w:rPr>
              <w:t>1,04E-07</w:t>
            </w:r>
          </w:p>
        </w:tc>
        <w:tc>
          <w:tcPr>
            <w:tcW w:w="0" w:type="auto"/>
            <w:tcBorders>
              <w:top w:val="nil"/>
              <w:left w:val="nil"/>
              <w:bottom w:val="single" w:sz="4" w:space="0" w:color="auto"/>
              <w:right w:val="single" w:sz="4" w:space="0" w:color="auto"/>
            </w:tcBorders>
            <w:shd w:val="clear" w:color="auto" w:fill="auto"/>
            <w:noWrap/>
            <w:vAlign w:val="bottom"/>
            <w:hideMark/>
          </w:tcPr>
          <w:p w14:paraId="6CCF0361" w14:textId="77777777" w:rsidR="00A73644" w:rsidRPr="00691663" w:rsidRDefault="00A73644" w:rsidP="00A73644">
            <w:pPr>
              <w:ind w:firstLine="0"/>
              <w:jc w:val="center"/>
              <w:rPr>
                <w:lang w:eastAsia="ru-RU"/>
              </w:rPr>
            </w:pPr>
            <w:r w:rsidRPr="00691663">
              <w:rPr>
                <w:lang w:eastAsia="ru-RU"/>
              </w:rPr>
              <w:t>231,4</w:t>
            </w:r>
          </w:p>
        </w:tc>
      </w:tr>
      <w:tr w:rsidR="00A73644" w:rsidRPr="00691663" w14:paraId="3898501D" w14:textId="77777777" w:rsidTr="00A7364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D04541" w14:textId="77777777" w:rsidR="00A73644" w:rsidRPr="00691663" w:rsidRDefault="00A73644" w:rsidP="00A73644">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72FD786C" w14:textId="77777777" w:rsidR="00A73644" w:rsidRPr="00691663" w:rsidRDefault="00A73644" w:rsidP="00A73644">
            <w:pPr>
              <w:ind w:firstLine="0"/>
              <w:jc w:val="center"/>
              <w:rPr>
                <w:lang w:eastAsia="ru-RU"/>
              </w:rPr>
            </w:pPr>
            <w:r w:rsidRPr="00691663">
              <w:rPr>
                <w:lang w:eastAsia="ru-RU"/>
              </w:rPr>
              <w:t>5,55E-08</w:t>
            </w:r>
          </w:p>
        </w:tc>
        <w:tc>
          <w:tcPr>
            <w:tcW w:w="0" w:type="auto"/>
            <w:tcBorders>
              <w:top w:val="nil"/>
              <w:left w:val="nil"/>
              <w:bottom w:val="single" w:sz="4" w:space="0" w:color="auto"/>
              <w:right w:val="single" w:sz="4" w:space="0" w:color="auto"/>
            </w:tcBorders>
            <w:shd w:val="clear" w:color="auto" w:fill="auto"/>
            <w:noWrap/>
            <w:vAlign w:val="bottom"/>
            <w:hideMark/>
          </w:tcPr>
          <w:p w14:paraId="0101AEB7" w14:textId="77777777" w:rsidR="00A73644" w:rsidRPr="00691663" w:rsidRDefault="00A73644" w:rsidP="00A73644">
            <w:pPr>
              <w:ind w:firstLine="0"/>
              <w:jc w:val="center"/>
              <w:rPr>
                <w:lang w:eastAsia="ru-RU"/>
              </w:rPr>
            </w:pPr>
            <w:r w:rsidRPr="00691663">
              <w:rPr>
                <w:lang w:eastAsia="ru-RU"/>
              </w:rPr>
              <w:t>232,8</w:t>
            </w:r>
          </w:p>
        </w:tc>
      </w:tr>
      <w:tr w:rsidR="00A73644" w:rsidRPr="00691663" w14:paraId="337BB935" w14:textId="77777777" w:rsidTr="00A73644">
        <w:trPr>
          <w:trHeight w:val="20"/>
        </w:trPr>
        <w:tc>
          <w:tcPr>
            <w:tcW w:w="0" w:type="auto"/>
            <w:tcBorders>
              <w:top w:val="nil"/>
              <w:left w:val="nil"/>
              <w:bottom w:val="nil"/>
              <w:right w:val="nil"/>
            </w:tcBorders>
            <w:shd w:val="clear" w:color="auto" w:fill="auto"/>
            <w:noWrap/>
            <w:vAlign w:val="bottom"/>
            <w:hideMark/>
          </w:tcPr>
          <w:p w14:paraId="464633C4" w14:textId="77777777" w:rsidR="00A73644" w:rsidRPr="00691663" w:rsidRDefault="00A73644" w:rsidP="00A7364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E3CB33C" w14:textId="77777777" w:rsidR="00A73644" w:rsidRPr="00691663" w:rsidRDefault="00A73644" w:rsidP="00A73644">
            <w:pPr>
              <w:ind w:firstLine="0"/>
              <w:jc w:val="left"/>
              <w:rPr>
                <w:lang w:eastAsia="ru-RU"/>
              </w:rPr>
            </w:pPr>
          </w:p>
        </w:tc>
        <w:tc>
          <w:tcPr>
            <w:tcW w:w="0" w:type="auto"/>
            <w:tcBorders>
              <w:top w:val="nil"/>
              <w:left w:val="nil"/>
              <w:bottom w:val="nil"/>
              <w:right w:val="nil"/>
            </w:tcBorders>
            <w:shd w:val="clear" w:color="auto" w:fill="auto"/>
            <w:noWrap/>
            <w:vAlign w:val="bottom"/>
            <w:hideMark/>
          </w:tcPr>
          <w:p w14:paraId="49B4ADC8" w14:textId="77777777" w:rsidR="00A73644" w:rsidRPr="00691663" w:rsidRDefault="00A73644" w:rsidP="00A73644">
            <w:pPr>
              <w:ind w:firstLine="0"/>
              <w:jc w:val="left"/>
              <w:rPr>
                <w:lang w:eastAsia="ru-RU"/>
              </w:rPr>
            </w:pPr>
          </w:p>
        </w:tc>
      </w:tr>
      <w:tr w:rsidR="00A73644" w:rsidRPr="00691663" w14:paraId="52A1A894" w14:textId="77777777" w:rsidTr="00A73644">
        <w:trPr>
          <w:trHeight w:val="20"/>
        </w:trPr>
        <w:tc>
          <w:tcPr>
            <w:tcW w:w="0" w:type="auto"/>
            <w:gridSpan w:val="3"/>
            <w:tcBorders>
              <w:top w:val="nil"/>
              <w:left w:val="nil"/>
              <w:bottom w:val="nil"/>
              <w:right w:val="nil"/>
            </w:tcBorders>
            <w:shd w:val="clear" w:color="auto" w:fill="auto"/>
            <w:noWrap/>
            <w:vAlign w:val="bottom"/>
            <w:hideMark/>
          </w:tcPr>
          <w:p w14:paraId="2C7D0125" w14:textId="77777777" w:rsidR="00A73644" w:rsidRPr="00691663" w:rsidRDefault="00A73644" w:rsidP="00A73644">
            <w:pPr>
              <w:ind w:firstLine="0"/>
              <w:jc w:val="left"/>
              <w:rPr>
                <w:b/>
                <w:bCs/>
                <w:i/>
                <w:iCs/>
                <w:lang w:eastAsia="ru-RU"/>
              </w:rPr>
            </w:pPr>
            <w:r w:rsidRPr="00691663">
              <w:rPr>
                <w:b/>
                <w:bCs/>
                <w:i/>
                <w:iCs/>
                <w:lang w:eastAsia="ru-RU"/>
              </w:rPr>
              <w:t>Характер ЧС (Постановление Правительства РФ от 21 мая 2007 г. N 304)</w:t>
            </w:r>
          </w:p>
        </w:tc>
      </w:tr>
      <w:tr w:rsidR="00A73644" w:rsidRPr="00691663" w14:paraId="3EA55EE8" w14:textId="77777777" w:rsidTr="00A73644">
        <w:trPr>
          <w:trHeight w:val="20"/>
        </w:trPr>
        <w:tc>
          <w:tcPr>
            <w:tcW w:w="0" w:type="auto"/>
            <w:gridSpan w:val="3"/>
            <w:tcBorders>
              <w:top w:val="nil"/>
              <w:left w:val="nil"/>
              <w:bottom w:val="nil"/>
              <w:right w:val="single" w:sz="4" w:space="0" w:color="000000"/>
            </w:tcBorders>
            <w:shd w:val="clear" w:color="auto" w:fill="auto"/>
            <w:noWrap/>
            <w:vAlign w:val="bottom"/>
            <w:hideMark/>
          </w:tcPr>
          <w:p w14:paraId="1ECD2230" w14:textId="77777777" w:rsidR="00A73644" w:rsidRPr="00691663" w:rsidRDefault="00A73644" w:rsidP="00A73644">
            <w:pPr>
              <w:ind w:firstLine="0"/>
              <w:jc w:val="left"/>
              <w:rPr>
                <w:lang w:eastAsia="ru-RU"/>
              </w:rPr>
            </w:pPr>
            <w:r w:rsidRPr="00691663">
              <w:rPr>
                <w:lang w:eastAsia="ru-RU"/>
              </w:rPr>
              <w:t xml:space="preserve"> Чрезвычайная ситуация муниципального характера</w:t>
            </w:r>
          </w:p>
        </w:tc>
      </w:tr>
    </w:tbl>
    <w:p w14:paraId="6936D175" w14:textId="77777777" w:rsidR="001C1063" w:rsidRPr="00691663" w:rsidRDefault="001C1063" w:rsidP="001C1063">
      <w:pPr>
        <w:widowControl w:val="0"/>
        <w:rPr>
          <w:rFonts w:cs="Arial"/>
          <w:szCs w:val="22"/>
          <w:lang w:eastAsia="ru-RU"/>
        </w:rPr>
      </w:pPr>
    </w:p>
    <w:p w14:paraId="770E53E9" w14:textId="77777777" w:rsidR="00A73644" w:rsidRPr="00691663" w:rsidRDefault="00A73644" w:rsidP="001C1063">
      <w:pPr>
        <w:widowControl w:val="0"/>
        <w:rPr>
          <w:rFonts w:cs="Arial"/>
          <w:szCs w:val="22"/>
          <w:lang w:eastAsia="ru-RU"/>
        </w:rPr>
      </w:pPr>
    </w:p>
    <w:p w14:paraId="7BB60CC0" w14:textId="77777777" w:rsidR="001C1063" w:rsidRPr="00691663" w:rsidRDefault="001C1063" w:rsidP="00FC2FAA">
      <w:pPr>
        <w:keepNext/>
        <w:widowControl w:val="0"/>
        <w:rPr>
          <w:rFonts w:cs="Arial"/>
          <w:b/>
          <w:i/>
        </w:rPr>
      </w:pPr>
      <w:r w:rsidRPr="00691663">
        <w:rPr>
          <w:rFonts w:cs="Arial"/>
          <w:b/>
          <w:i/>
        </w:rPr>
        <w:t>Объект исследования: УППН «Каменный лог»– авария с участием нефти.</w:t>
      </w:r>
    </w:p>
    <w:p w14:paraId="12140C60" w14:textId="77777777" w:rsidR="001C1063" w:rsidRPr="00691663" w:rsidRDefault="001C1063" w:rsidP="00FC2FAA">
      <w:pPr>
        <w:keepNext/>
        <w:widowControl w:val="0"/>
      </w:pPr>
    </w:p>
    <w:tbl>
      <w:tblPr>
        <w:tblW w:w="0" w:type="auto"/>
        <w:tblInd w:w="108" w:type="dxa"/>
        <w:tblLook w:val="04A0" w:firstRow="1" w:lastRow="0" w:firstColumn="1" w:lastColumn="0" w:noHBand="0" w:noVBand="1"/>
      </w:tblPr>
      <w:tblGrid>
        <w:gridCol w:w="6018"/>
        <w:gridCol w:w="2543"/>
        <w:gridCol w:w="1468"/>
      </w:tblGrid>
      <w:tr w:rsidR="00F809BC" w:rsidRPr="00691663" w14:paraId="6E8C18CF" w14:textId="77777777" w:rsidTr="00FC2FAA">
        <w:trPr>
          <w:trHeight w:val="20"/>
        </w:trPr>
        <w:tc>
          <w:tcPr>
            <w:tcW w:w="0" w:type="auto"/>
            <w:gridSpan w:val="3"/>
            <w:tcBorders>
              <w:top w:val="nil"/>
              <w:left w:val="nil"/>
              <w:bottom w:val="nil"/>
              <w:right w:val="nil"/>
            </w:tcBorders>
            <w:shd w:val="clear" w:color="auto" w:fill="auto"/>
            <w:noWrap/>
            <w:vAlign w:val="bottom"/>
            <w:hideMark/>
          </w:tcPr>
          <w:p w14:paraId="262B84A3" w14:textId="77777777" w:rsidR="00FC2FAA" w:rsidRPr="00691663" w:rsidRDefault="00FC2FAA" w:rsidP="00FC2FAA">
            <w:pPr>
              <w:ind w:firstLine="0"/>
              <w:jc w:val="left"/>
              <w:rPr>
                <w:b/>
                <w:bCs/>
                <w:u w:val="single"/>
                <w:lang w:eastAsia="ru-RU"/>
              </w:rPr>
            </w:pPr>
            <w:r w:rsidRPr="00691663">
              <w:rPr>
                <w:b/>
                <w:bCs/>
                <w:u w:val="single"/>
                <w:lang w:eastAsia="ru-RU"/>
              </w:rPr>
              <w:t>Исходные данные</w:t>
            </w:r>
          </w:p>
        </w:tc>
      </w:tr>
      <w:tr w:rsidR="00F809BC" w:rsidRPr="00691663" w14:paraId="7E5F0614" w14:textId="77777777" w:rsidTr="00FC2FAA">
        <w:trPr>
          <w:trHeight w:val="20"/>
        </w:trPr>
        <w:tc>
          <w:tcPr>
            <w:tcW w:w="0" w:type="auto"/>
            <w:tcBorders>
              <w:top w:val="nil"/>
              <w:left w:val="nil"/>
              <w:bottom w:val="nil"/>
              <w:right w:val="nil"/>
            </w:tcBorders>
            <w:shd w:val="clear" w:color="auto" w:fill="auto"/>
            <w:noWrap/>
            <w:vAlign w:val="center"/>
            <w:hideMark/>
          </w:tcPr>
          <w:p w14:paraId="0FA0B4DD" w14:textId="77777777" w:rsidR="00FC2FAA" w:rsidRPr="00691663" w:rsidRDefault="00FC2FAA" w:rsidP="00FC2FAA">
            <w:pPr>
              <w:ind w:firstLine="0"/>
              <w:jc w:val="left"/>
              <w:rPr>
                <w:lang w:eastAsia="ru-RU"/>
              </w:rPr>
            </w:pPr>
            <w:r w:rsidRPr="00691663">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234738E9" w14:textId="77777777" w:rsidR="00FC2FAA" w:rsidRPr="00691663" w:rsidRDefault="00FC2FAA" w:rsidP="00FC2FAA">
            <w:pPr>
              <w:ind w:firstLine="0"/>
              <w:jc w:val="left"/>
              <w:rPr>
                <w:i/>
                <w:iCs/>
                <w:u w:val="single"/>
                <w:lang w:eastAsia="ru-RU"/>
              </w:rPr>
            </w:pPr>
            <w:r w:rsidRPr="00691663">
              <w:rPr>
                <w:i/>
                <w:iCs/>
                <w:u w:val="single"/>
                <w:lang w:eastAsia="ru-RU"/>
              </w:rPr>
              <w:t>Легко воспламеняющаяся жидкость</w:t>
            </w:r>
          </w:p>
        </w:tc>
      </w:tr>
      <w:tr w:rsidR="00F809BC" w:rsidRPr="00691663" w14:paraId="0C5EDD45" w14:textId="77777777" w:rsidTr="00FC2FAA">
        <w:trPr>
          <w:trHeight w:val="20"/>
        </w:trPr>
        <w:tc>
          <w:tcPr>
            <w:tcW w:w="0" w:type="auto"/>
            <w:tcBorders>
              <w:top w:val="nil"/>
              <w:left w:val="nil"/>
              <w:bottom w:val="nil"/>
              <w:right w:val="nil"/>
            </w:tcBorders>
            <w:shd w:val="clear" w:color="auto" w:fill="auto"/>
            <w:noWrap/>
            <w:vAlign w:val="center"/>
            <w:hideMark/>
          </w:tcPr>
          <w:p w14:paraId="1E791964" w14:textId="77777777" w:rsidR="00FC2FAA" w:rsidRPr="00691663" w:rsidRDefault="00FC2FAA" w:rsidP="00FC2FAA">
            <w:pPr>
              <w:ind w:firstLine="0"/>
              <w:jc w:val="left"/>
              <w:rPr>
                <w:lang w:eastAsia="ru-RU"/>
              </w:rPr>
            </w:pPr>
            <w:r w:rsidRPr="00691663">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26CFC900" w14:textId="77777777" w:rsidR="00FC2FAA" w:rsidRPr="00691663" w:rsidRDefault="00FC2FAA" w:rsidP="00FC2FAA">
            <w:pPr>
              <w:ind w:firstLine="0"/>
              <w:jc w:val="left"/>
              <w:rPr>
                <w:i/>
                <w:iCs/>
                <w:u w:val="single"/>
                <w:lang w:eastAsia="ru-RU"/>
              </w:rPr>
            </w:pPr>
            <w:r w:rsidRPr="00691663">
              <w:rPr>
                <w:i/>
                <w:iCs/>
                <w:u w:val="single"/>
                <w:lang w:eastAsia="ru-RU"/>
              </w:rPr>
              <w:t>Нефть</w:t>
            </w:r>
          </w:p>
        </w:tc>
      </w:tr>
      <w:tr w:rsidR="00F809BC" w:rsidRPr="00691663" w14:paraId="489F127A" w14:textId="77777777" w:rsidTr="00FC2FAA">
        <w:trPr>
          <w:trHeight w:val="20"/>
        </w:trPr>
        <w:tc>
          <w:tcPr>
            <w:tcW w:w="0" w:type="auto"/>
            <w:tcBorders>
              <w:top w:val="nil"/>
              <w:left w:val="nil"/>
              <w:bottom w:val="nil"/>
              <w:right w:val="nil"/>
            </w:tcBorders>
            <w:shd w:val="clear" w:color="auto" w:fill="auto"/>
            <w:noWrap/>
            <w:vAlign w:val="center"/>
            <w:hideMark/>
          </w:tcPr>
          <w:p w14:paraId="2E5B527F" w14:textId="77777777" w:rsidR="00FC2FAA" w:rsidRPr="00691663" w:rsidRDefault="00FC2FAA" w:rsidP="00FC2FAA">
            <w:pPr>
              <w:ind w:firstLine="0"/>
              <w:jc w:val="left"/>
              <w:rPr>
                <w:lang w:eastAsia="ru-RU"/>
              </w:rPr>
            </w:pPr>
            <w:r w:rsidRPr="00691663">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00788EFC" w14:textId="77777777" w:rsidR="00FC2FAA" w:rsidRPr="00691663" w:rsidRDefault="00FC2FAA" w:rsidP="00FC2FAA">
            <w:pPr>
              <w:ind w:firstLine="0"/>
              <w:jc w:val="left"/>
              <w:rPr>
                <w:i/>
                <w:iCs/>
                <w:u w:val="single"/>
                <w:lang w:eastAsia="ru-RU"/>
              </w:rPr>
            </w:pPr>
            <w:r w:rsidRPr="00691663">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2C11F98B" w14:textId="77777777" w:rsidR="00FC2FAA" w:rsidRPr="00691663" w:rsidRDefault="00FC2FAA" w:rsidP="00FC2FAA">
            <w:pPr>
              <w:ind w:firstLine="0"/>
              <w:jc w:val="left"/>
              <w:rPr>
                <w:u w:val="single"/>
                <w:lang w:eastAsia="ru-RU"/>
              </w:rPr>
            </w:pPr>
          </w:p>
        </w:tc>
      </w:tr>
      <w:tr w:rsidR="00F809BC" w:rsidRPr="00691663" w14:paraId="353FC408" w14:textId="77777777" w:rsidTr="00FC2FAA">
        <w:trPr>
          <w:trHeight w:val="20"/>
        </w:trPr>
        <w:tc>
          <w:tcPr>
            <w:tcW w:w="0" w:type="auto"/>
            <w:tcBorders>
              <w:top w:val="nil"/>
              <w:left w:val="nil"/>
              <w:bottom w:val="nil"/>
              <w:right w:val="nil"/>
            </w:tcBorders>
            <w:shd w:val="clear" w:color="auto" w:fill="auto"/>
            <w:noWrap/>
            <w:vAlign w:val="center"/>
            <w:hideMark/>
          </w:tcPr>
          <w:p w14:paraId="1994B484" w14:textId="77777777" w:rsidR="00FC2FAA" w:rsidRPr="00691663" w:rsidRDefault="00FC2FAA" w:rsidP="00FC2FAA">
            <w:pPr>
              <w:ind w:firstLine="0"/>
              <w:jc w:val="left"/>
              <w:rPr>
                <w:lang w:eastAsia="ru-RU"/>
              </w:rPr>
            </w:pPr>
            <w:r w:rsidRPr="00691663">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78DDF42E" w14:textId="77777777" w:rsidR="00FC2FAA" w:rsidRPr="00691663" w:rsidRDefault="00FC2FAA" w:rsidP="00FC2FAA">
            <w:pPr>
              <w:ind w:firstLine="0"/>
              <w:jc w:val="right"/>
              <w:rPr>
                <w:i/>
                <w:iCs/>
                <w:u w:val="single"/>
                <w:lang w:eastAsia="ru-RU"/>
              </w:rPr>
            </w:pPr>
            <w:r w:rsidRPr="00691663">
              <w:rPr>
                <w:i/>
                <w:iCs/>
                <w:u w:val="single"/>
                <w:lang w:eastAsia="ru-RU"/>
              </w:rPr>
              <w:t>5000</w:t>
            </w:r>
          </w:p>
        </w:tc>
        <w:tc>
          <w:tcPr>
            <w:tcW w:w="0" w:type="auto"/>
            <w:tcBorders>
              <w:top w:val="nil"/>
              <w:left w:val="nil"/>
              <w:bottom w:val="nil"/>
              <w:right w:val="nil"/>
            </w:tcBorders>
            <w:shd w:val="clear" w:color="auto" w:fill="auto"/>
            <w:noWrap/>
            <w:vAlign w:val="center"/>
            <w:hideMark/>
          </w:tcPr>
          <w:p w14:paraId="75ED8CCE" w14:textId="7429D74C" w:rsidR="00FC2FAA" w:rsidRPr="00691663" w:rsidRDefault="00FC2FAA" w:rsidP="00FC2FAA">
            <w:pPr>
              <w:ind w:firstLine="0"/>
              <w:jc w:val="left"/>
              <w:rPr>
                <w:lang w:eastAsia="ru-RU"/>
              </w:rPr>
            </w:pPr>
            <w:r w:rsidRPr="00691663">
              <w:rPr>
                <w:lang w:eastAsia="ru-RU"/>
              </w:rPr>
              <w:t>м.</w:t>
            </w:r>
            <w:r w:rsidR="00BA2941" w:rsidRPr="00691663">
              <w:rPr>
                <w:lang w:eastAsia="ru-RU"/>
              </w:rPr>
              <w:t xml:space="preserve"> </w:t>
            </w:r>
            <w:r w:rsidRPr="00691663">
              <w:rPr>
                <w:lang w:eastAsia="ru-RU"/>
              </w:rPr>
              <w:t>куб</w:t>
            </w:r>
          </w:p>
        </w:tc>
      </w:tr>
      <w:tr w:rsidR="00F809BC" w:rsidRPr="00691663" w14:paraId="328E4C58" w14:textId="77777777" w:rsidTr="00FC2FAA">
        <w:trPr>
          <w:trHeight w:val="20"/>
        </w:trPr>
        <w:tc>
          <w:tcPr>
            <w:tcW w:w="0" w:type="auto"/>
            <w:tcBorders>
              <w:top w:val="nil"/>
              <w:left w:val="nil"/>
              <w:bottom w:val="nil"/>
              <w:right w:val="nil"/>
            </w:tcBorders>
            <w:shd w:val="clear" w:color="auto" w:fill="auto"/>
            <w:vAlign w:val="center"/>
            <w:hideMark/>
          </w:tcPr>
          <w:p w14:paraId="6A5030DC" w14:textId="77777777" w:rsidR="00FC2FAA" w:rsidRPr="00691663" w:rsidRDefault="00FC2FAA" w:rsidP="00FC2FAA">
            <w:pPr>
              <w:ind w:firstLine="0"/>
              <w:jc w:val="left"/>
              <w:rPr>
                <w:lang w:eastAsia="ru-RU"/>
              </w:rPr>
            </w:pPr>
            <w:r w:rsidRPr="00691663">
              <w:rPr>
                <w:lang w:eastAsia="ru-RU"/>
              </w:rPr>
              <w:t xml:space="preserve">  Класс вещества по степени чувствительности </w:t>
            </w:r>
            <w:r w:rsidRPr="00691663">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216F4C7A" w14:textId="77777777" w:rsidR="00FC2FAA" w:rsidRPr="00691663" w:rsidRDefault="00FC2FAA" w:rsidP="00FC2FAA">
            <w:pPr>
              <w:ind w:firstLine="0"/>
              <w:jc w:val="right"/>
              <w:rPr>
                <w:i/>
                <w:iCs/>
                <w:u w:val="single"/>
                <w:lang w:eastAsia="ru-RU"/>
              </w:rPr>
            </w:pPr>
            <w:r w:rsidRPr="00691663">
              <w:rPr>
                <w:i/>
                <w:iCs/>
                <w:u w:val="single"/>
                <w:lang w:eastAsia="ru-RU"/>
              </w:rPr>
              <w:t>3</w:t>
            </w:r>
          </w:p>
        </w:tc>
        <w:tc>
          <w:tcPr>
            <w:tcW w:w="0" w:type="auto"/>
            <w:tcBorders>
              <w:top w:val="nil"/>
              <w:left w:val="nil"/>
              <w:bottom w:val="nil"/>
              <w:right w:val="nil"/>
            </w:tcBorders>
            <w:shd w:val="clear" w:color="auto" w:fill="auto"/>
            <w:noWrap/>
            <w:vAlign w:val="center"/>
            <w:hideMark/>
          </w:tcPr>
          <w:p w14:paraId="45D5B505" w14:textId="77777777" w:rsidR="00FC2FAA" w:rsidRPr="00691663" w:rsidRDefault="00FC2FAA" w:rsidP="00FC2FAA">
            <w:pPr>
              <w:ind w:firstLine="0"/>
              <w:jc w:val="left"/>
              <w:rPr>
                <w:lang w:eastAsia="ru-RU"/>
              </w:rPr>
            </w:pPr>
            <w:r w:rsidRPr="00691663">
              <w:rPr>
                <w:lang w:eastAsia="ru-RU"/>
              </w:rPr>
              <w:t>класс</w:t>
            </w:r>
          </w:p>
        </w:tc>
      </w:tr>
      <w:tr w:rsidR="00FC2FAA" w:rsidRPr="00691663" w14:paraId="24053A61" w14:textId="77777777" w:rsidTr="00FC2FAA">
        <w:trPr>
          <w:trHeight w:val="20"/>
        </w:trPr>
        <w:tc>
          <w:tcPr>
            <w:tcW w:w="0" w:type="auto"/>
            <w:tcBorders>
              <w:top w:val="nil"/>
              <w:left w:val="nil"/>
              <w:bottom w:val="nil"/>
              <w:right w:val="nil"/>
            </w:tcBorders>
            <w:shd w:val="clear" w:color="auto" w:fill="auto"/>
            <w:vAlign w:val="center"/>
            <w:hideMark/>
          </w:tcPr>
          <w:p w14:paraId="1813A968" w14:textId="77777777" w:rsidR="00FC2FAA" w:rsidRPr="00691663" w:rsidRDefault="00FC2FAA" w:rsidP="00FC2FAA">
            <w:pPr>
              <w:ind w:firstLine="0"/>
              <w:jc w:val="left"/>
              <w:rPr>
                <w:lang w:eastAsia="ru-RU"/>
              </w:rPr>
            </w:pPr>
            <w:r w:rsidRPr="00691663">
              <w:rPr>
                <w:lang w:eastAsia="ru-RU"/>
              </w:rPr>
              <w:t xml:space="preserve">  Характер загроможденности </w:t>
            </w:r>
            <w:r w:rsidRPr="00691663">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4556C1AA" w14:textId="77777777" w:rsidR="00FC2FAA" w:rsidRPr="00691663" w:rsidRDefault="00FC2FAA" w:rsidP="00FC2FAA">
            <w:pPr>
              <w:ind w:firstLine="0"/>
              <w:jc w:val="right"/>
              <w:rPr>
                <w:i/>
                <w:iCs/>
                <w:u w:val="single"/>
                <w:lang w:eastAsia="ru-RU"/>
              </w:rPr>
            </w:pPr>
            <w:r w:rsidRPr="00691663">
              <w:rPr>
                <w:i/>
                <w:iCs/>
                <w:u w:val="single"/>
                <w:lang w:eastAsia="ru-RU"/>
              </w:rPr>
              <w:t>IV</w:t>
            </w:r>
          </w:p>
        </w:tc>
        <w:tc>
          <w:tcPr>
            <w:tcW w:w="0" w:type="auto"/>
            <w:tcBorders>
              <w:top w:val="nil"/>
              <w:left w:val="nil"/>
              <w:bottom w:val="nil"/>
              <w:right w:val="nil"/>
            </w:tcBorders>
            <w:shd w:val="clear" w:color="auto" w:fill="auto"/>
            <w:vAlign w:val="center"/>
            <w:hideMark/>
          </w:tcPr>
          <w:p w14:paraId="2C506A28" w14:textId="77777777" w:rsidR="00FC2FAA" w:rsidRPr="00691663" w:rsidRDefault="00FC2FAA" w:rsidP="00FC2FAA">
            <w:pPr>
              <w:ind w:firstLine="0"/>
              <w:jc w:val="left"/>
              <w:rPr>
                <w:i/>
                <w:iCs/>
                <w:u w:val="single"/>
                <w:lang w:eastAsia="ru-RU"/>
              </w:rPr>
            </w:pPr>
            <w:r w:rsidRPr="00691663">
              <w:rPr>
                <w:i/>
                <w:iCs/>
                <w:u w:val="single"/>
                <w:lang w:eastAsia="ru-RU"/>
              </w:rPr>
              <w:t>класс</w:t>
            </w:r>
          </w:p>
        </w:tc>
      </w:tr>
      <w:tr w:rsidR="00FC2FAA" w:rsidRPr="00691663" w14:paraId="052DD471" w14:textId="77777777" w:rsidTr="00FC2FAA">
        <w:trPr>
          <w:trHeight w:val="20"/>
        </w:trPr>
        <w:tc>
          <w:tcPr>
            <w:tcW w:w="0" w:type="auto"/>
            <w:tcBorders>
              <w:top w:val="nil"/>
              <w:left w:val="nil"/>
              <w:bottom w:val="nil"/>
              <w:right w:val="nil"/>
            </w:tcBorders>
            <w:shd w:val="clear" w:color="auto" w:fill="auto"/>
            <w:vAlign w:val="bottom"/>
            <w:hideMark/>
          </w:tcPr>
          <w:p w14:paraId="779D5767" w14:textId="77777777" w:rsidR="00FC2FAA" w:rsidRPr="00691663" w:rsidRDefault="00FC2FAA" w:rsidP="00FC2FAA">
            <w:pPr>
              <w:ind w:firstLine="0"/>
              <w:jc w:val="left"/>
              <w:rPr>
                <w:lang w:eastAsia="ru-RU"/>
              </w:rPr>
            </w:pPr>
            <w:r w:rsidRPr="00691663">
              <w:rPr>
                <w:lang w:eastAsia="ru-RU"/>
              </w:rPr>
              <w:t xml:space="preserve">  Нижний концентрационный предел распространения пламени </w:t>
            </w:r>
            <w:proofErr w:type="gramStart"/>
            <w:r w:rsidRPr="00691663">
              <w:rPr>
                <w:lang w:eastAsia="ru-RU"/>
              </w:rPr>
              <w:t>ГГ</w:t>
            </w:r>
            <w:proofErr w:type="gramEnd"/>
          </w:p>
        </w:tc>
        <w:tc>
          <w:tcPr>
            <w:tcW w:w="0" w:type="auto"/>
            <w:tcBorders>
              <w:top w:val="nil"/>
              <w:left w:val="nil"/>
              <w:bottom w:val="nil"/>
              <w:right w:val="nil"/>
            </w:tcBorders>
            <w:shd w:val="clear" w:color="auto" w:fill="auto"/>
            <w:noWrap/>
            <w:vAlign w:val="center"/>
            <w:hideMark/>
          </w:tcPr>
          <w:p w14:paraId="6A2F0526" w14:textId="77777777" w:rsidR="00FC2FAA" w:rsidRPr="00691663" w:rsidRDefault="00FC2FAA" w:rsidP="00FC2FAA">
            <w:pPr>
              <w:ind w:firstLine="0"/>
              <w:jc w:val="right"/>
              <w:rPr>
                <w:lang w:eastAsia="ru-RU"/>
              </w:rPr>
            </w:pPr>
          </w:p>
        </w:tc>
        <w:tc>
          <w:tcPr>
            <w:tcW w:w="0" w:type="auto"/>
            <w:tcBorders>
              <w:top w:val="nil"/>
              <w:left w:val="nil"/>
              <w:bottom w:val="nil"/>
              <w:right w:val="nil"/>
            </w:tcBorders>
            <w:shd w:val="clear" w:color="auto" w:fill="auto"/>
            <w:noWrap/>
            <w:vAlign w:val="center"/>
            <w:hideMark/>
          </w:tcPr>
          <w:p w14:paraId="28E57107" w14:textId="77777777" w:rsidR="00FC2FAA" w:rsidRPr="00691663" w:rsidRDefault="00FC2FAA" w:rsidP="00FC2FAA">
            <w:pPr>
              <w:ind w:firstLine="0"/>
              <w:jc w:val="left"/>
              <w:rPr>
                <w:lang w:eastAsia="ru-RU"/>
              </w:rPr>
            </w:pPr>
            <w:r w:rsidRPr="00691663">
              <w:rPr>
                <w:lang w:eastAsia="ru-RU"/>
              </w:rPr>
              <w:t>% объ.</w:t>
            </w:r>
          </w:p>
        </w:tc>
      </w:tr>
      <w:tr w:rsidR="00FC2FAA" w:rsidRPr="00691663" w14:paraId="7388FC62" w14:textId="77777777" w:rsidTr="00FC2FAA">
        <w:trPr>
          <w:trHeight w:val="20"/>
        </w:trPr>
        <w:tc>
          <w:tcPr>
            <w:tcW w:w="0" w:type="auto"/>
            <w:tcBorders>
              <w:top w:val="nil"/>
              <w:left w:val="nil"/>
              <w:bottom w:val="nil"/>
              <w:right w:val="nil"/>
            </w:tcBorders>
            <w:shd w:val="clear" w:color="auto" w:fill="auto"/>
            <w:vAlign w:val="bottom"/>
            <w:hideMark/>
          </w:tcPr>
          <w:p w14:paraId="4A3B9DAF" w14:textId="77777777" w:rsidR="00FC2FAA" w:rsidRPr="00691663" w:rsidRDefault="00FC2FAA" w:rsidP="00FC2FAA">
            <w:pPr>
              <w:ind w:firstLine="0"/>
              <w:jc w:val="left"/>
              <w:rPr>
                <w:lang w:eastAsia="ru-RU"/>
              </w:rPr>
            </w:pPr>
            <w:r w:rsidRPr="00691663">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6C1D29F9" w14:textId="77777777" w:rsidR="00FC2FAA" w:rsidRPr="00691663" w:rsidRDefault="00FC2FAA" w:rsidP="00FC2FAA">
            <w:pPr>
              <w:ind w:firstLine="0"/>
              <w:jc w:val="right"/>
              <w:rPr>
                <w:lang w:eastAsia="ru-RU"/>
              </w:rPr>
            </w:pPr>
            <w:r w:rsidRPr="00691663">
              <w:rPr>
                <w:lang w:eastAsia="ru-RU"/>
              </w:rPr>
              <w:t>42</w:t>
            </w:r>
          </w:p>
        </w:tc>
        <w:tc>
          <w:tcPr>
            <w:tcW w:w="0" w:type="auto"/>
            <w:tcBorders>
              <w:top w:val="nil"/>
              <w:left w:val="nil"/>
              <w:bottom w:val="nil"/>
              <w:right w:val="nil"/>
            </w:tcBorders>
            <w:shd w:val="clear" w:color="auto" w:fill="auto"/>
            <w:noWrap/>
            <w:vAlign w:val="center"/>
            <w:hideMark/>
          </w:tcPr>
          <w:p w14:paraId="35E028C6" w14:textId="77777777" w:rsidR="00FC2FAA" w:rsidRPr="00691663" w:rsidRDefault="00FC2FAA" w:rsidP="00FC2FAA">
            <w:pPr>
              <w:ind w:firstLine="0"/>
              <w:jc w:val="left"/>
              <w:rPr>
                <w:lang w:eastAsia="ru-RU"/>
              </w:rPr>
            </w:pPr>
            <w:r w:rsidRPr="00691663">
              <w:rPr>
                <w:lang w:eastAsia="ru-RU"/>
              </w:rPr>
              <w:t>Мдж/кг</w:t>
            </w:r>
          </w:p>
        </w:tc>
      </w:tr>
      <w:tr w:rsidR="00FC2FAA" w:rsidRPr="00691663" w14:paraId="05AC75DC" w14:textId="77777777" w:rsidTr="00FC2FAA">
        <w:trPr>
          <w:trHeight w:val="20"/>
        </w:trPr>
        <w:tc>
          <w:tcPr>
            <w:tcW w:w="0" w:type="auto"/>
            <w:tcBorders>
              <w:top w:val="nil"/>
              <w:left w:val="nil"/>
              <w:bottom w:val="nil"/>
              <w:right w:val="nil"/>
            </w:tcBorders>
            <w:shd w:val="clear" w:color="auto" w:fill="auto"/>
            <w:noWrap/>
            <w:vAlign w:val="bottom"/>
            <w:hideMark/>
          </w:tcPr>
          <w:p w14:paraId="69472E3D" w14:textId="77777777" w:rsidR="00FC2FAA" w:rsidRPr="00691663" w:rsidRDefault="00FC2FAA" w:rsidP="00FC2FAA">
            <w:pPr>
              <w:ind w:firstLine="0"/>
              <w:jc w:val="left"/>
              <w:rPr>
                <w:lang w:eastAsia="ru-RU"/>
              </w:rPr>
            </w:pPr>
            <w:r w:rsidRPr="00691663">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6AC5D710" w14:textId="77777777" w:rsidR="00FC2FAA" w:rsidRPr="00691663" w:rsidRDefault="00FC2FAA" w:rsidP="00FC2FAA">
            <w:pPr>
              <w:ind w:firstLine="0"/>
              <w:jc w:val="right"/>
              <w:rPr>
                <w:lang w:eastAsia="ru-RU"/>
              </w:rPr>
            </w:pPr>
            <w:r w:rsidRPr="00691663">
              <w:rPr>
                <w:lang w:eastAsia="ru-RU"/>
              </w:rPr>
              <w:t>300</w:t>
            </w:r>
          </w:p>
        </w:tc>
        <w:tc>
          <w:tcPr>
            <w:tcW w:w="0" w:type="auto"/>
            <w:tcBorders>
              <w:top w:val="nil"/>
              <w:left w:val="nil"/>
              <w:bottom w:val="nil"/>
              <w:right w:val="nil"/>
            </w:tcBorders>
            <w:shd w:val="clear" w:color="auto" w:fill="auto"/>
            <w:noWrap/>
            <w:vAlign w:val="center"/>
            <w:hideMark/>
          </w:tcPr>
          <w:p w14:paraId="42D87926" w14:textId="77777777" w:rsidR="00FC2FAA" w:rsidRPr="00691663" w:rsidRDefault="00FC2FAA" w:rsidP="00FC2FAA">
            <w:pPr>
              <w:ind w:firstLine="0"/>
              <w:jc w:val="left"/>
              <w:rPr>
                <w:lang w:eastAsia="ru-RU"/>
              </w:rPr>
            </w:pPr>
            <w:proofErr w:type="gramStart"/>
            <w:r w:rsidRPr="00691663">
              <w:rPr>
                <w:lang w:eastAsia="ru-RU"/>
              </w:rPr>
              <w:t>кг</w:t>
            </w:r>
            <w:proofErr w:type="gramEnd"/>
            <w:r w:rsidRPr="00691663">
              <w:rPr>
                <w:lang w:eastAsia="ru-RU"/>
              </w:rPr>
              <w:t>/кмоль</w:t>
            </w:r>
          </w:p>
        </w:tc>
      </w:tr>
      <w:tr w:rsidR="00FC2FAA" w:rsidRPr="00691663" w14:paraId="4E929345" w14:textId="77777777" w:rsidTr="00FC2FAA">
        <w:trPr>
          <w:trHeight w:val="20"/>
        </w:trPr>
        <w:tc>
          <w:tcPr>
            <w:tcW w:w="0" w:type="auto"/>
            <w:tcBorders>
              <w:top w:val="nil"/>
              <w:left w:val="nil"/>
              <w:bottom w:val="nil"/>
              <w:right w:val="nil"/>
            </w:tcBorders>
            <w:shd w:val="clear" w:color="auto" w:fill="auto"/>
            <w:vAlign w:val="bottom"/>
            <w:hideMark/>
          </w:tcPr>
          <w:p w14:paraId="44321E3C" w14:textId="77777777" w:rsidR="00FC2FAA" w:rsidRPr="00691663" w:rsidRDefault="00FC2FAA" w:rsidP="00FC2FAA">
            <w:pPr>
              <w:ind w:firstLine="0"/>
              <w:jc w:val="left"/>
              <w:rPr>
                <w:lang w:eastAsia="ru-RU"/>
              </w:rPr>
            </w:pPr>
            <w:r w:rsidRPr="00691663">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51BECF2B" w14:textId="77777777" w:rsidR="00FC2FAA" w:rsidRPr="00691663" w:rsidRDefault="00FC2FAA" w:rsidP="00FC2FAA">
            <w:pPr>
              <w:ind w:firstLine="0"/>
              <w:jc w:val="right"/>
              <w:rPr>
                <w:i/>
                <w:iCs/>
                <w:u w:val="single"/>
                <w:lang w:eastAsia="ru-RU"/>
              </w:rPr>
            </w:pPr>
            <w:r w:rsidRPr="00691663">
              <w:rPr>
                <w:i/>
                <w:iCs/>
                <w:u w:val="single"/>
                <w:lang w:eastAsia="ru-RU"/>
              </w:rPr>
              <w:t>10</w:t>
            </w:r>
          </w:p>
        </w:tc>
        <w:tc>
          <w:tcPr>
            <w:tcW w:w="0" w:type="auto"/>
            <w:tcBorders>
              <w:top w:val="nil"/>
              <w:left w:val="nil"/>
              <w:bottom w:val="nil"/>
              <w:right w:val="nil"/>
            </w:tcBorders>
            <w:shd w:val="clear" w:color="auto" w:fill="auto"/>
            <w:noWrap/>
            <w:vAlign w:val="center"/>
            <w:hideMark/>
          </w:tcPr>
          <w:p w14:paraId="201E89A0" w14:textId="77777777" w:rsidR="00FC2FAA" w:rsidRPr="00691663" w:rsidRDefault="00FC2FAA" w:rsidP="00FC2FAA">
            <w:pPr>
              <w:ind w:firstLine="0"/>
              <w:jc w:val="left"/>
              <w:rPr>
                <w:lang w:eastAsia="ru-RU"/>
              </w:rPr>
            </w:pPr>
            <w:r w:rsidRPr="00691663">
              <w:rPr>
                <w:vertAlign w:val="superscript"/>
                <w:lang w:eastAsia="ru-RU"/>
              </w:rPr>
              <w:t>о</w:t>
            </w:r>
            <w:r w:rsidRPr="00691663">
              <w:rPr>
                <w:lang w:eastAsia="ru-RU"/>
              </w:rPr>
              <w:t>С</w:t>
            </w:r>
          </w:p>
        </w:tc>
      </w:tr>
      <w:tr w:rsidR="00FC2FAA" w:rsidRPr="00691663" w14:paraId="0C2EA14F" w14:textId="77777777" w:rsidTr="00FC2FAA">
        <w:trPr>
          <w:trHeight w:val="20"/>
        </w:trPr>
        <w:tc>
          <w:tcPr>
            <w:tcW w:w="0" w:type="auto"/>
            <w:tcBorders>
              <w:top w:val="nil"/>
              <w:left w:val="nil"/>
              <w:bottom w:val="nil"/>
              <w:right w:val="nil"/>
            </w:tcBorders>
            <w:shd w:val="clear" w:color="auto" w:fill="auto"/>
            <w:vAlign w:val="bottom"/>
            <w:hideMark/>
          </w:tcPr>
          <w:p w14:paraId="6828973B" w14:textId="77777777" w:rsidR="00FC2FAA" w:rsidRPr="00691663" w:rsidRDefault="00FC2FAA" w:rsidP="00FC2FAA">
            <w:pPr>
              <w:ind w:firstLine="0"/>
              <w:jc w:val="left"/>
              <w:rPr>
                <w:lang w:eastAsia="ru-RU"/>
              </w:rPr>
            </w:pPr>
            <w:r w:rsidRPr="00691663">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783E921D" w14:textId="77777777" w:rsidR="00FC2FAA" w:rsidRPr="00691663" w:rsidRDefault="00FC2FAA" w:rsidP="00FC2FAA">
            <w:pPr>
              <w:ind w:firstLine="0"/>
              <w:jc w:val="right"/>
              <w:rPr>
                <w:i/>
                <w:iCs/>
                <w:u w:val="single"/>
                <w:lang w:eastAsia="ru-RU"/>
              </w:rPr>
            </w:pPr>
            <w:r w:rsidRPr="00691663">
              <w:rPr>
                <w:i/>
                <w:iCs/>
                <w:u w:val="single"/>
                <w:lang w:eastAsia="ru-RU"/>
              </w:rPr>
              <w:t>2</w:t>
            </w:r>
          </w:p>
        </w:tc>
        <w:tc>
          <w:tcPr>
            <w:tcW w:w="0" w:type="auto"/>
            <w:tcBorders>
              <w:top w:val="nil"/>
              <w:left w:val="nil"/>
              <w:bottom w:val="nil"/>
              <w:right w:val="nil"/>
            </w:tcBorders>
            <w:shd w:val="clear" w:color="auto" w:fill="auto"/>
            <w:noWrap/>
            <w:vAlign w:val="center"/>
            <w:hideMark/>
          </w:tcPr>
          <w:p w14:paraId="13786104" w14:textId="77777777" w:rsidR="00FC2FAA" w:rsidRPr="00691663" w:rsidRDefault="00FC2FAA" w:rsidP="00FC2FAA">
            <w:pPr>
              <w:ind w:firstLine="0"/>
              <w:jc w:val="left"/>
              <w:rPr>
                <w:lang w:eastAsia="ru-RU"/>
              </w:rPr>
            </w:pPr>
            <w:proofErr w:type="gramStart"/>
            <w:r w:rsidRPr="00691663">
              <w:rPr>
                <w:lang w:eastAsia="ru-RU"/>
              </w:rPr>
              <w:t>м</w:t>
            </w:r>
            <w:proofErr w:type="gramEnd"/>
            <w:r w:rsidRPr="00691663">
              <w:rPr>
                <w:lang w:eastAsia="ru-RU"/>
              </w:rPr>
              <w:t>/с</w:t>
            </w:r>
          </w:p>
        </w:tc>
      </w:tr>
      <w:tr w:rsidR="00FC2FAA" w:rsidRPr="00691663" w14:paraId="649B06FF" w14:textId="77777777" w:rsidTr="00FC2FAA">
        <w:trPr>
          <w:trHeight w:val="20"/>
        </w:trPr>
        <w:tc>
          <w:tcPr>
            <w:tcW w:w="0" w:type="auto"/>
            <w:tcBorders>
              <w:top w:val="nil"/>
              <w:left w:val="nil"/>
              <w:bottom w:val="nil"/>
              <w:right w:val="nil"/>
            </w:tcBorders>
            <w:shd w:val="clear" w:color="auto" w:fill="auto"/>
            <w:noWrap/>
            <w:vAlign w:val="bottom"/>
            <w:hideMark/>
          </w:tcPr>
          <w:p w14:paraId="73EF18C8" w14:textId="77777777" w:rsidR="00FC2FAA" w:rsidRPr="00691663" w:rsidRDefault="00FC2FAA" w:rsidP="00FC2FAA">
            <w:pPr>
              <w:ind w:firstLine="0"/>
              <w:jc w:val="left"/>
              <w:rPr>
                <w:lang w:eastAsia="ru-RU"/>
              </w:rPr>
            </w:pPr>
            <w:r w:rsidRPr="00691663">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36969CA1" w14:textId="77777777" w:rsidR="00FC2FAA" w:rsidRPr="00691663" w:rsidRDefault="00FC2FAA" w:rsidP="00FC2FAA">
            <w:pPr>
              <w:ind w:firstLine="0"/>
              <w:jc w:val="right"/>
              <w:rPr>
                <w:lang w:eastAsia="ru-RU"/>
              </w:rPr>
            </w:pPr>
          </w:p>
        </w:tc>
        <w:tc>
          <w:tcPr>
            <w:tcW w:w="0" w:type="auto"/>
            <w:tcBorders>
              <w:top w:val="nil"/>
              <w:left w:val="nil"/>
              <w:bottom w:val="nil"/>
              <w:right w:val="nil"/>
            </w:tcBorders>
            <w:shd w:val="clear" w:color="auto" w:fill="auto"/>
            <w:noWrap/>
            <w:vAlign w:val="center"/>
            <w:hideMark/>
          </w:tcPr>
          <w:p w14:paraId="4B039C96" w14:textId="77777777" w:rsidR="00FC2FAA" w:rsidRPr="00691663" w:rsidRDefault="00FC2FAA" w:rsidP="00FC2FAA">
            <w:pPr>
              <w:ind w:firstLine="0"/>
              <w:jc w:val="left"/>
              <w:rPr>
                <w:lang w:eastAsia="ru-RU"/>
              </w:rPr>
            </w:pPr>
          </w:p>
        </w:tc>
      </w:tr>
      <w:tr w:rsidR="00FC2FAA" w:rsidRPr="00691663" w14:paraId="4D0D874E" w14:textId="77777777" w:rsidTr="00FC2FAA">
        <w:trPr>
          <w:trHeight w:val="20"/>
        </w:trPr>
        <w:tc>
          <w:tcPr>
            <w:tcW w:w="0" w:type="auto"/>
            <w:tcBorders>
              <w:top w:val="nil"/>
              <w:left w:val="nil"/>
              <w:bottom w:val="nil"/>
              <w:right w:val="nil"/>
            </w:tcBorders>
            <w:shd w:val="clear" w:color="auto" w:fill="auto"/>
            <w:noWrap/>
            <w:vAlign w:val="bottom"/>
            <w:hideMark/>
          </w:tcPr>
          <w:p w14:paraId="2A68630B" w14:textId="77777777" w:rsidR="00FC2FAA" w:rsidRPr="00691663" w:rsidRDefault="00FC2FAA" w:rsidP="00FC2FAA">
            <w:pPr>
              <w:ind w:firstLine="0"/>
              <w:jc w:val="left"/>
              <w:rPr>
                <w:lang w:eastAsia="ru-RU"/>
              </w:rPr>
            </w:pPr>
            <w:r w:rsidRPr="00691663">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01AC60E3" w14:textId="77777777" w:rsidR="00FC2FAA" w:rsidRPr="00691663" w:rsidRDefault="00FC2FAA" w:rsidP="00FC2FAA">
            <w:pPr>
              <w:ind w:firstLine="0"/>
              <w:jc w:val="left"/>
              <w:rPr>
                <w:i/>
                <w:iCs/>
                <w:u w:val="single"/>
                <w:lang w:eastAsia="ru-RU"/>
              </w:rPr>
            </w:pPr>
            <w:r w:rsidRPr="00691663">
              <w:rPr>
                <w:i/>
                <w:iCs/>
                <w:u w:val="single"/>
                <w:lang w:eastAsia="ru-RU"/>
              </w:rPr>
              <w:t>на поверхности земли</w:t>
            </w:r>
          </w:p>
        </w:tc>
      </w:tr>
      <w:tr w:rsidR="00FC2FAA" w:rsidRPr="00691663" w14:paraId="0E2589F9" w14:textId="77777777" w:rsidTr="00FC2FAA">
        <w:trPr>
          <w:trHeight w:val="20"/>
        </w:trPr>
        <w:tc>
          <w:tcPr>
            <w:tcW w:w="0" w:type="auto"/>
            <w:tcBorders>
              <w:top w:val="nil"/>
              <w:left w:val="nil"/>
              <w:bottom w:val="nil"/>
              <w:right w:val="nil"/>
            </w:tcBorders>
            <w:shd w:val="clear" w:color="auto" w:fill="auto"/>
            <w:noWrap/>
            <w:vAlign w:val="bottom"/>
            <w:hideMark/>
          </w:tcPr>
          <w:p w14:paraId="1B0CA6F0" w14:textId="77777777" w:rsidR="00FC2FAA" w:rsidRPr="00691663" w:rsidRDefault="00FC2FAA" w:rsidP="00FC2FAA">
            <w:pPr>
              <w:ind w:firstLine="0"/>
              <w:jc w:val="left"/>
              <w:rPr>
                <w:lang w:eastAsia="ru-RU"/>
              </w:rPr>
            </w:pPr>
          </w:p>
        </w:tc>
        <w:tc>
          <w:tcPr>
            <w:tcW w:w="0" w:type="auto"/>
            <w:tcBorders>
              <w:top w:val="nil"/>
              <w:left w:val="nil"/>
              <w:bottom w:val="nil"/>
              <w:right w:val="nil"/>
            </w:tcBorders>
            <w:shd w:val="clear" w:color="auto" w:fill="auto"/>
            <w:noWrap/>
            <w:vAlign w:val="bottom"/>
            <w:hideMark/>
          </w:tcPr>
          <w:p w14:paraId="4F6D095F" w14:textId="77777777" w:rsidR="00FC2FAA" w:rsidRPr="00691663" w:rsidRDefault="00FC2FAA" w:rsidP="00FC2FAA">
            <w:pPr>
              <w:ind w:firstLine="0"/>
              <w:jc w:val="left"/>
              <w:rPr>
                <w:lang w:eastAsia="ru-RU"/>
              </w:rPr>
            </w:pPr>
          </w:p>
        </w:tc>
        <w:tc>
          <w:tcPr>
            <w:tcW w:w="0" w:type="auto"/>
            <w:tcBorders>
              <w:top w:val="nil"/>
              <w:left w:val="nil"/>
              <w:bottom w:val="nil"/>
              <w:right w:val="nil"/>
            </w:tcBorders>
            <w:shd w:val="clear" w:color="auto" w:fill="auto"/>
            <w:noWrap/>
            <w:vAlign w:val="bottom"/>
            <w:hideMark/>
          </w:tcPr>
          <w:p w14:paraId="250D6698" w14:textId="77777777" w:rsidR="00FC2FAA" w:rsidRPr="00691663" w:rsidRDefault="00FC2FAA" w:rsidP="00FC2FAA">
            <w:pPr>
              <w:ind w:firstLine="0"/>
              <w:jc w:val="left"/>
              <w:rPr>
                <w:lang w:eastAsia="ru-RU"/>
              </w:rPr>
            </w:pPr>
          </w:p>
        </w:tc>
      </w:tr>
      <w:tr w:rsidR="00FC2FAA" w:rsidRPr="00691663" w14:paraId="56E6D35D" w14:textId="77777777" w:rsidTr="00FC2FAA">
        <w:trPr>
          <w:trHeight w:val="20"/>
        </w:trPr>
        <w:tc>
          <w:tcPr>
            <w:tcW w:w="0" w:type="auto"/>
            <w:tcBorders>
              <w:top w:val="nil"/>
              <w:left w:val="nil"/>
              <w:bottom w:val="nil"/>
              <w:right w:val="nil"/>
            </w:tcBorders>
            <w:shd w:val="clear" w:color="auto" w:fill="auto"/>
            <w:noWrap/>
            <w:vAlign w:val="bottom"/>
            <w:hideMark/>
          </w:tcPr>
          <w:p w14:paraId="512AC423" w14:textId="77777777" w:rsidR="00FC2FAA" w:rsidRPr="00691663" w:rsidRDefault="00FC2FAA" w:rsidP="00FC2FAA">
            <w:pPr>
              <w:ind w:firstLine="0"/>
              <w:jc w:val="left"/>
              <w:rPr>
                <w:b/>
                <w:bCs/>
                <w:u w:val="single"/>
                <w:lang w:eastAsia="ru-RU"/>
              </w:rPr>
            </w:pPr>
            <w:r w:rsidRPr="00691663">
              <w:rPr>
                <w:b/>
                <w:bCs/>
                <w:u w:val="single"/>
                <w:lang w:eastAsia="ru-RU"/>
              </w:rPr>
              <w:lastRenderedPageBreak/>
              <w:t>Результаты расчетов</w:t>
            </w:r>
          </w:p>
        </w:tc>
        <w:tc>
          <w:tcPr>
            <w:tcW w:w="0" w:type="auto"/>
            <w:tcBorders>
              <w:top w:val="nil"/>
              <w:left w:val="nil"/>
              <w:bottom w:val="nil"/>
              <w:right w:val="nil"/>
            </w:tcBorders>
            <w:shd w:val="clear" w:color="auto" w:fill="auto"/>
            <w:noWrap/>
            <w:vAlign w:val="center"/>
            <w:hideMark/>
          </w:tcPr>
          <w:p w14:paraId="70B352C5" w14:textId="77777777" w:rsidR="00FC2FAA" w:rsidRPr="00691663" w:rsidRDefault="00FC2FAA" w:rsidP="00FC2FAA">
            <w:pPr>
              <w:ind w:firstLine="0"/>
              <w:jc w:val="left"/>
              <w:rPr>
                <w:lang w:eastAsia="ru-RU"/>
              </w:rPr>
            </w:pPr>
          </w:p>
        </w:tc>
        <w:tc>
          <w:tcPr>
            <w:tcW w:w="0" w:type="auto"/>
            <w:tcBorders>
              <w:top w:val="nil"/>
              <w:left w:val="nil"/>
              <w:bottom w:val="nil"/>
              <w:right w:val="nil"/>
            </w:tcBorders>
            <w:shd w:val="clear" w:color="auto" w:fill="auto"/>
            <w:noWrap/>
            <w:vAlign w:val="bottom"/>
            <w:hideMark/>
          </w:tcPr>
          <w:p w14:paraId="2A7B4A86" w14:textId="77777777" w:rsidR="00FC2FAA" w:rsidRPr="00691663" w:rsidRDefault="00FC2FAA" w:rsidP="00FC2FAA">
            <w:pPr>
              <w:ind w:firstLine="0"/>
              <w:jc w:val="left"/>
              <w:rPr>
                <w:lang w:eastAsia="ru-RU"/>
              </w:rPr>
            </w:pPr>
          </w:p>
        </w:tc>
      </w:tr>
      <w:tr w:rsidR="00FC2FAA" w:rsidRPr="00691663" w14:paraId="37ACE62C" w14:textId="77777777" w:rsidTr="00FC2FAA">
        <w:trPr>
          <w:trHeight w:val="20"/>
        </w:trPr>
        <w:tc>
          <w:tcPr>
            <w:tcW w:w="0" w:type="auto"/>
            <w:tcBorders>
              <w:top w:val="nil"/>
              <w:left w:val="nil"/>
              <w:bottom w:val="nil"/>
              <w:right w:val="nil"/>
            </w:tcBorders>
            <w:shd w:val="clear" w:color="auto" w:fill="auto"/>
            <w:noWrap/>
            <w:vAlign w:val="bottom"/>
            <w:hideMark/>
          </w:tcPr>
          <w:p w14:paraId="70478B12" w14:textId="77777777" w:rsidR="00FC2FAA" w:rsidRPr="00691663" w:rsidRDefault="00FC2FAA" w:rsidP="00FC2FAA">
            <w:pPr>
              <w:ind w:firstLine="0"/>
              <w:jc w:val="left"/>
              <w:rPr>
                <w:lang w:eastAsia="ru-RU"/>
              </w:rPr>
            </w:pPr>
            <w:r w:rsidRPr="00691663">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03AF2E26" w14:textId="77777777" w:rsidR="00FC2FAA" w:rsidRPr="00691663" w:rsidRDefault="00FC2FAA" w:rsidP="00FC2FAA">
            <w:pPr>
              <w:ind w:firstLine="0"/>
              <w:jc w:val="right"/>
              <w:rPr>
                <w:lang w:eastAsia="ru-RU"/>
              </w:rPr>
            </w:pPr>
            <w:r w:rsidRPr="00691663">
              <w:rPr>
                <w:lang w:eastAsia="ru-RU"/>
              </w:rPr>
              <w:t>4 100 000,00</w:t>
            </w:r>
          </w:p>
        </w:tc>
        <w:tc>
          <w:tcPr>
            <w:tcW w:w="0" w:type="auto"/>
            <w:tcBorders>
              <w:top w:val="nil"/>
              <w:left w:val="nil"/>
              <w:bottom w:val="nil"/>
              <w:right w:val="nil"/>
            </w:tcBorders>
            <w:shd w:val="clear" w:color="auto" w:fill="auto"/>
            <w:noWrap/>
            <w:vAlign w:val="bottom"/>
            <w:hideMark/>
          </w:tcPr>
          <w:p w14:paraId="728A1DFA" w14:textId="77777777" w:rsidR="00FC2FAA" w:rsidRPr="00691663" w:rsidRDefault="00FC2FAA" w:rsidP="00FC2FAA">
            <w:pPr>
              <w:ind w:firstLine="0"/>
              <w:jc w:val="left"/>
              <w:rPr>
                <w:lang w:eastAsia="ru-RU"/>
              </w:rPr>
            </w:pPr>
            <w:r w:rsidRPr="00691663">
              <w:rPr>
                <w:lang w:eastAsia="ru-RU"/>
              </w:rPr>
              <w:t>кг</w:t>
            </w:r>
          </w:p>
        </w:tc>
      </w:tr>
      <w:tr w:rsidR="00FC2FAA" w:rsidRPr="00691663" w14:paraId="5B2FDF70" w14:textId="77777777" w:rsidTr="00FC2FAA">
        <w:trPr>
          <w:trHeight w:val="20"/>
        </w:trPr>
        <w:tc>
          <w:tcPr>
            <w:tcW w:w="0" w:type="auto"/>
            <w:tcBorders>
              <w:top w:val="nil"/>
              <w:left w:val="nil"/>
              <w:bottom w:val="nil"/>
              <w:right w:val="nil"/>
            </w:tcBorders>
            <w:shd w:val="clear" w:color="auto" w:fill="auto"/>
            <w:noWrap/>
            <w:vAlign w:val="bottom"/>
            <w:hideMark/>
          </w:tcPr>
          <w:p w14:paraId="7F07049E" w14:textId="77777777" w:rsidR="00FC2FAA" w:rsidRPr="00691663" w:rsidRDefault="00FC2FAA" w:rsidP="00FC2FAA">
            <w:pPr>
              <w:ind w:firstLine="0"/>
              <w:jc w:val="left"/>
              <w:rPr>
                <w:lang w:eastAsia="ru-RU"/>
              </w:rPr>
            </w:pPr>
            <w:r w:rsidRPr="00691663">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4B490B0C" w14:textId="77777777" w:rsidR="00FC2FAA" w:rsidRPr="00691663" w:rsidRDefault="00FC2FAA" w:rsidP="00FC2FAA">
            <w:pPr>
              <w:ind w:firstLine="0"/>
              <w:jc w:val="right"/>
              <w:rPr>
                <w:lang w:eastAsia="ru-RU"/>
              </w:rPr>
            </w:pPr>
            <w:r w:rsidRPr="00691663">
              <w:rPr>
                <w:lang w:eastAsia="ru-RU"/>
              </w:rPr>
              <w:t>1 434,14</w:t>
            </w:r>
          </w:p>
        </w:tc>
        <w:tc>
          <w:tcPr>
            <w:tcW w:w="0" w:type="auto"/>
            <w:tcBorders>
              <w:top w:val="nil"/>
              <w:left w:val="nil"/>
              <w:bottom w:val="nil"/>
              <w:right w:val="nil"/>
            </w:tcBorders>
            <w:shd w:val="clear" w:color="auto" w:fill="auto"/>
            <w:vAlign w:val="bottom"/>
            <w:hideMark/>
          </w:tcPr>
          <w:p w14:paraId="4C39A9B2" w14:textId="77777777" w:rsidR="00FC2FAA" w:rsidRPr="00691663" w:rsidRDefault="00FC2FAA" w:rsidP="00FC2FAA">
            <w:pPr>
              <w:ind w:firstLine="0"/>
              <w:jc w:val="left"/>
              <w:rPr>
                <w:lang w:eastAsia="ru-RU"/>
              </w:rPr>
            </w:pPr>
            <w:r w:rsidRPr="00691663">
              <w:rPr>
                <w:lang w:eastAsia="ru-RU"/>
              </w:rPr>
              <w:t>кг</w:t>
            </w:r>
          </w:p>
        </w:tc>
      </w:tr>
      <w:tr w:rsidR="00FC2FAA" w:rsidRPr="00691663" w14:paraId="77AD079A" w14:textId="77777777" w:rsidTr="00FC2FAA">
        <w:trPr>
          <w:trHeight w:val="20"/>
        </w:trPr>
        <w:tc>
          <w:tcPr>
            <w:tcW w:w="0" w:type="auto"/>
            <w:tcBorders>
              <w:top w:val="nil"/>
              <w:left w:val="nil"/>
              <w:bottom w:val="nil"/>
              <w:right w:val="nil"/>
            </w:tcBorders>
            <w:shd w:val="clear" w:color="auto" w:fill="auto"/>
            <w:noWrap/>
            <w:hideMark/>
          </w:tcPr>
          <w:p w14:paraId="569BBA5B" w14:textId="77777777" w:rsidR="00FC2FAA" w:rsidRPr="00691663" w:rsidRDefault="00FC2FAA" w:rsidP="00FC2FAA">
            <w:pPr>
              <w:ind w:firstLine="0"/>
              <w:jc w:val="left"/>
              <w:rPr>
                <w:lang w:eastAsia="ru-RU"/>
              </w:rPr>
            </w:pPr>
            <w:r w:rsidRPr="00691663">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2F4919C3" w14:textId="77777777" w:rsidR="00FC2FAA" w:rsidRPr="00691663" w:rsidRDefault="00FC2FAA" w:rsidP="00FC2FAA">
            <w:pPr>
              <w:ind w:firstLine="0"/>
              <w:jc w:val="right"/>
              <w:rPr>
                <w:lang w:eastAsia="ru-RU"/>
              </w:rPr>
            </w:pPr>
            <w:r w:rsidRPr="00691663">
              <w:rPr>
                <w:lang w:eastAsia="ru-RU"/>
              </w:rPr>
              <w:t>5</w:t>
            </w:r>
          </w:p>
        </w:tc>
        <w:tc>
          <w:tcPr>
            <w:tcW w:w="0" w:type="auto"/>
            <w:tcBorders>
              <w:top w:val="nil"/>
              <w:left w:val="nil"/>
              <w:bottom w:val="nil"/>
              <w:right w:val="nil"/>
            </w:tcBorders>
            <w:shd w:val="clear" w:color="auto" w:fill="auto"/>
            <w:noWrap/>
            <w:vAlign w:val="bottom"/>
            <w:hideMark/>
          </w:tcPr>
          <w:p w14:paraId="226E2C7A" w14:textId="77777777" w:rsidR="00FC2FAA" w:rsidRPr="00691663" w:rsidRDefault="00FC2FAA" w:rsidP="00FC2FAA">
            <w:pPr>
              <w:ind w:firstLine="0"/>
              <w:jc w:val="left"/>
              <w:rPr>
                <w:lang w:eastAsia="ru-RU"/>
              </w:rPr>
            </w:pPr>
            <w:r w:rsidRPr="00691663">
              <w:rPr>
                <w:lang w:eastAsia="ru-RU"/>
              </w:rPr>
              <w:t>класс</w:t>
            </w:r>
          </w:p>
        </w:tc>
      </w:tr>
      <w:tr w:rsidR="00FC2FAA" w:rsidRPr="00691663" w14:paraId="50959CFE" w14:textId="77777777" w:rsidTr="00FC2FAA">
        <w:trPr>
          <w:trHeight w:val="20"/>
        </w:trPr>
        <w:tc>
          <w:tcPr>
            <w:tcW w:w="0" w:type="auto"/>
            <w:tcBorders>
              <w:top w:val="nil"/>
              <w:left w:val="nil"/>
              <w:bottom w:val="nil"/>
              <w:right w:val="nil"/>
            </w:tcBorders>
            <w:shd w:val="clear" w:color="auto" w:fill="auto"/>
            <w:noWrap/>
            <w:vAlign w:val="bottom"/>
            <w:hideMark/>
          </w:tcPr>
          <w:p w14:paraId="4409A37E" w14:textId="11F03E09" w:rsidR="00FC2FAA" w:rsidRPr="00691663" w:rsidRDefault="00FC2FAA" w:rsidP="00FC2FAA">
            <w:pPr>
              <w:ind w:firstLine="0"/>
              <w:jc w:val="left"/>
              <w:rPr>
                <w:lang w:eastAsia="ru-RU"/>
              </w:rPr>
            </w:pPr>
            <w:r w:rsidRPr="00691663">
              <w:rPr>
                <w:lang w:eastAsia="ru-RU"/>
              </w:rPr>
              <w:t xml:space="preserve">  Максимальное и</w:t>
            </w:r>
            <w:r w:rsidR="00BA2941" w:rsidRPr="00691663">
              <w:rPr>
                <w:lang w:eastAsia="ru-RU"/>
              </w:rPr>
              <w:t>з</w:t>
            </w:r>
            <w:r w:rsidRPr="00691663">
              <w:rPr>
                <w:lang w:eastAsia="ru-RU"/>
              </w:rPr>
              <w:t>быточное давление</w:t>
            </w:r>
          </w:p>
        </w:tc>
        <w:tc>
          <w:tcPr>
            <w:tcW w:w="0" w:type="auto"/>
            <w:tcBorders>
              <w:top w:val="nil"/>
              <w:left w:val="nil"/>
              <w:bottom w:val="nil"/>
              <w:right w:val="nil"/>
            </w:tcBorders>
            <w:shd w:val="clear" w:color="auto" w:fill="auto"/>
            <w:noWrap/>
            <w:vAlign w:val="bottom"/>
            <w:hideMark/>
          </w:tcPr>
          <w:p w14:paraId="40D1FF0D" w14:textId="77777777" w:rsidR="00FC2FAA" w:rsidRPr="00691663" w:rsidRDefault="00FC2FAA" w:rsidP="00FC2FAA">
            <w:pPr>
              <w:ind w:firstLine="0"/>
              <w:jc w:val="right"/>
              <w:rPr>
                <w:lang w:eastAsia="ru-RU"/>
              </w:rPr>
            </w:pPr>
            <w:r w:rsidRPr="00691663">
              <w:rPr>
                <w:lang w:eastAsia="ru-RU"/>
              </w:rPr>
              <w:t>19,21</w:t>
            </w:r>
          </w:p>
        </w:tc>
        <w:tc>
          <w:tcPr>
            <w:tcW w:w="0" w:type="auto"/>
            <w:tcBorders>
              <w:top w:val="nil"/>
              <w:left w:val="nil"/>
              <w:bottom w:val="nil"/>
              <w:right w:val="nil"/>
            </w:tcBorders>
            <w:shd w:val="clear" w:color="auto" w:fill="auto"/>
            <w:noWrap/>
            <w:vAlign w:val="bottom"/>
            <w:hideMark/>
          </w:tcPr>
          <w:p w14:paraId="53326D3D" w14:textId="77777777" w:rsidR="00FC2FAA" w:rsidRPr="00691663" w:rsidRDefault="00FC2FAA" w:rsidP="00FC2FAA">
            <w:pPr>
              <w:ind w:firstLine="0"/>
              <w:jc w:val="left"/>
              <w:rPr>
                <w:lang w:eastAsia="ru-RU"/>
              </w:rPr>
            </w:pPr>
            <w:r w:rsidRPr="00691663">
              <w:rPr>
                <w:lang w:eastAsia="ru-RU"/>
              </w:rPr>
              <w:t>КПа</w:t>
            </w:r>
          </w:p>
        </w:tc>
      </w:tr>
      <w:tr w:rsidR="00FC2FAA" w:rsidRPr="00691663" w14:paraId="0C78E339" w14:textId="77777777" w:rsidTr="00FC2FAA">
        <w:trPr>
          <w:trHeight w:val="20"/>
        </w:trPr>
        <w:tc>
          <w:tcPr>
            <w:tcW w:w="0" w:type="auto"/>
            <w:tcBorders>
              <w:top w:val="nil"/>
              <w:left w:val="nil"/>
              <w:bottom w:val="nil"/>
              <w:right w:val="nil"/>
            </w:tcBorders>
            <w:shd w:val="clear" w:color="auto" w:fill="auto"/>
            <w:noWrap/>
            <w:vAlign w:val="bottom"/>
            <w:hideMark/>
          </w:tcPr>
          <w:p w14:paraId="16B4A254" w14:textId="77777777" w:rsidR="00FC2FAA" w:rsidRPr="00691663" w:rsidRDefault="00FC2FAA" w:rsidP="00FC2FAA">
            <w:pPr>
              <w:ind w:firstLine="0"/>
              <w:jc w:val="left"/>
              <w:rPr>
                <w:lang w:eastAsia="ru-RU"/>
              </w:rPr>
            </w:pPr>
            <w:r w:rsidRPr="00691663">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2AC43321" w14:textId="77777777" w:rsidR="00FC2FAA" w:rsidRPr="00691663" w:rsidRDefault="00FC2FAA" w:rsidP="00FC2FAA">
            <w:pPr>
              <w:ind w:firstLine="0"/>
              <w:jc w:val="right"/>
              <w:rPr>
                <w:lang w:eastAsia="ru-RU"/>
              </w:rPr>
            </w:pPr>
            <w:r w:rsidRPr="00691663">
              <w:rPr>
                <w:lang w:eastAsia="ru-RU"/>
              </w:rPr>
              <w:t>29,54</w:t>
            </w:r>
          </w:p>
        </w:tc>
        <w:tc>
          <w:tcPr>
            <w:tcW w:w="0" w:type="auto"/>
            <w:tcBorders>
              <w:top w:val="nil"/>
              <w:left w:val="nil"/>
              <w:bottom w:val="nil"/>
              <w:right w:val="nil"/>
            </w:tcBorders>
            <w:shd w:val="clear" w:color="auto" w:fill="auto"/>
            <w:noWrap/>
            <w:vAlign w:val="bottom"/>
            <w:hideMark/>
          </w:tcPr>
          <w:p w14:paraId="43EA3ED2" w14:textId="77777777" w:rsidR="00FC2FAA" w:rsidRPr="00691663" w:rsidRDefault="00FC2FAA" w:rsidP="00FC2FAA">
            <w:pPr>
              <w:ind w:firstLine="0"/>
              <w:jc w:val="left"/>
              <w:rPr>
                <w:lang w:eastAsia="ru-RU"/>
              </w:rPr>
            </w:pPr>
            <w:r w:rsidRPr="00691663">
              <w:rPr>
                <w:lang w:eastAsia="ru-RU"/>
              </w:rPr>
              <w:t>м</w:t>
            </w:r>
          </w:p>
        </w:tc>
      </w:tr>
      <w:tr w:rsidR="00FC2FAA" w:rsidRPr="00691663" w14:paraId="6F8E8B3F" w14:textId="77777777" w:rsidTr="00FC2FAA">
        <w:trPr>
          <w:trHeight w:val="20"/>
        </w:trPr>
        <w:tc>
          <w:tcPr>
            <w:tcW w:w="0" w:type="auto"/>
            <w:tcBorders>
              <w:top w:val="nil"/>
              <w:left w:val="nil"/>
              <w:bottom w:val="nil"/>
              <w:right w:val="nil"/>
            </w:tcBorders>
            <w:shd w:val="clear" w:color="auto" w:fill="auto"/>
            <w:noWrap/>
            <w:vAlign w:val="bottom"/>
            <w:hideMark/>
          </w:tcPr>
          <w:p w14:paraId="14B1A886" w14:textId="77777777" w:rsidR="00FC2FAA" w:rsidRPr="00691663" w:rsidRDefault="00FC2FAA" w:rsidP="00FC2FAA">
            <w:pPr>
              <w:ind w:firstLine="0"/>
              <w:jc w:val="left"/>
              <w:rPr>
                <w:lang w:eastAsia="ru-RU"/>
              </w:rPr>
            </w:pPr>
          </w:p>
        </w:tc>
        <w:tc>
          <w:tcPr>
            <w:tcW w:w="0" w:type="auto"/>
            <w:tcBorders>
              <w:top w:val="nil"/>
              <w:left w:val="nil"/>
              <w:bottom w:val="nil"/>
              <w:right w:val="nil"/>
            </w:tcBorders>
            <w:shd w:val="clear" w:color="auto" w:fill="auto"/>
            <w:noWrap/>
            <w:vAlign w:val="bottom"/>
            <w:hideMark/>
          </w:tcPr>
          <w:p w14:paraId="7E9AD399" w14:textId="77777777" w:rsidR="00FC2FAA" w:rsidRPr="00691663" w:rsidRDefault="00FC2FAA" w:rsidP="00FC2FAA">
            <w:pPr>
              <w:ind w:firstLine="0"/>
              <w:jc w:val="left"/>
              <w:rPr>
                <w:lang w:eastAsia="ru-RU"/>
              </w:rPr>
            </w:pPr>
          </w:p>
        </w:tc>
        <w:tc>
          <w:tcPr>
            <w:tcW w:w="0" w:type="auto"/>
            <w:tcBorders>
              <w:top w:val="nil"/>
              <w:left w:val="nil"/>
              <w:bottom w:val="nil"/>
              <w:right w:val="nil"/>
            </w:tcBorders>
            <w:shd w:val="clear" w:color="auto" w:fill="auto"/>
            <w:noWrap/>
            <w:vAlign w:val="bottom"/>
            <w:hideMark/>
          </w:tcPr>
          <w:p w14:paraId="14B49A42" w14:textId="77777777" w:rsidR="00FC2FAA" w:rsidRPr="00691663" w:rsidRDefault="00FC2FAA" w:rsidP="00FC2FAA">
            <w:pPr>
              <w:ind w:firstLine="0"/>
              <w:jc w:val="left"/>
              <w:rPr>
                <w:lang w:eastAsia="ru-RU"/>
              </w:rPr>
            </w:pPr>
          </w:p>
        </w:tc>
      </w:tr>
      <w:tr w:rsidR="00FC2FAA" w:rsidRPr="00691663" w14:paraId="505F0A7A" w14:textId="77777777" w:rsidTr="00FC2FAA">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4A80F5B5" w14:textId="77777777" w:rsidR="00FC2FAA" w:rsidRPr="00691663" w:rsidRDefault="00FC2FAA" w:rsidP="00FC2FAA">
            <w:pPr>
              <w:ind w:firstLine="0"/>
              <w:jc w:val="center"/>
              <w:rPr>
                <w:b/>
                <w:bCs/>
                <w:lang w:eastAsia="ru-RU"/>
              </w:rPr>
            </w:pPr>
            <w:r w:rsidRPr="00691663">
              <w:rPr>
                <w:b/>
                <w:bCs/>
                <w:lang w:eastAsia="ru-RU"/>
              </w:rPr>
              <w:t xml:space="preserve">   Зоны поражения зданий и сооружений</w:t>
            </w:r>
          </w:p>
        </w:tc>
      </w:tr>
      <w:tr w:rsidR="00FC2FAA" w:rsidRPr="00691663" w14:paraId="50E46705" w14:textId="77777777" w:rsidTr="00FC2FA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21CF79" w14:textId="77777777" w:rsidR="00FC2FAA" w:rsidRPr="00691663" w:rsidRDefault="00FC2FAA" w:rsidP="00FC2FAA">
            <w:pPr>
              <w:ind w:firstLine="0"/>
              <w:jc w:val="left"/>
              <w:rPr>
                <w:lang w:eastAsia="ru-RU"/>
              </w:rPr>
            </w:pPr>
            <w:r w:rsidRPr="00691663">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5121370A" w14:textId="77777777" w:rsidR="00FC2FAA" w:rsidRPr="00691663" w:rsidRDefault="00FC2FAA" w:rsidP="00FC2FAA">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02494B8F" w14:textId="77777777" w:rsidR="00FC2FAA" w:rsidRPr="00691663" w:rsidRDefault="00FC2FAA" w:rsidP="00FC2FAA">
            <w:pPr>
              <w:ind w:firstLine="0"/>
              <w:jc w:val="left"/>
              <w:rPr>
                <w:lang w:eastAsia="ru-RU"/>
              </w:rPr>
            </w:pPr>
            <w:r w:rsidRPr="00691663">
              <w:rPr>
                <w:lang w:eastAsia="ru-RU"/>
              </w:rPr>
              <w:t>м</w:t>
            </w:r>
          </w:p>
        </w:tc>
      </w:tr>
      <w:tr w:rsidR="00FC2FAA" w:rsidRPr="00691663" w14:paraId="0F6DE7AB" w14:textId="77777777" w:rsidTr="00FC2FA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50FBE4" w14:textId="77777777" w:rsidR="00FC2FAA" w:rsidRPr="00691663" w:rsidRDefault="00FC2FAA" w:rsidP="00FC2FAA">
            <w:pPr>
              <w:ind w:firstLine="0"/>
              <w:jc w:val="left"/>
              <w:rPr>
                <w:lang w:eastAsia="ru-RU"/>
              </w:rPr>
            </w:pPr>
            <w:r w:rsidRPr="00691663">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6EDC38D6" w14:textId="77777777" w:rsidR="00FC2FAA" w:rsidRPr="00691663" w:rsidRDefault="00FC2FAA" w:rsidP="00FC2FAA">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117D4FDF" w14:textId="77777777" w:rsidR="00FC2FAA" w:rsidRPr="00691663" w:rsidRDefault="00FC2FAA" w:rsidP="00FC2FAA">
            <w:pPr>
              <w:ind w:firstLine="0"/>
              <w:jc w:val="left"/>
              <w:rPr>
                <w:lang w:eastAsia="ru-RU"/>
              </w:rPr>
            </w:pPr>
            <w:r w:rsidRPr="00691663">
              <w:rPr>
                <w:lang w:eastAsia="ru-RU"/>
              </w:rPr>
              <w:t>м</w:t>
            </w:r>
          </w:p>
        </w:tc>
      </w:tr>
      <w:tr w:rsidR="00FC2FAA" w:rsidRPr="00691663" w14:paraId="385EA5F9" w14:textId="77777777" w:rsidTr="00FC2FA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5D53CE" w14:textId="77777777" w:rsidR="00FC2FAA" w:rsidRPr="00691663" w:rsidRDefault="00FC2FAA" w:rsidP="00FC2FAA">
            <w:pPr>
              <w:ind w:firstLine="0"/>
              <w:jc w:val="left"/>
              <w:rPr>
                <w:lang w:eastAsia="ru-RU"/>
              </w:rPr>
            </w:pPr>
            <w:r w:rsidRPr="00691663">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4564C0A8" w14:textId="77777777" w:rsidR="00FC2FAA" w:rsidRPr="00691663" w:rsidRDefault="00FC2FAA" w:rsidP="00FC2FAA">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453FB70F" w14:textId="77777777" w:rsidR="00FC2FAA" w:rsidRPr="00691663" w:rsidRDefault="00FC2FAA" w:rsidP="00FC2FAA">
            <w:pPr>
              <w:ind w:firstLine="0"/>
              <w:jc w:val="left"/>
              <w:rPr>
                <w:lang w:eastAsia="ru-RU"/>
              </w:rPr>
            </w:pPr>
            <w:r w:rsidRPr="00691663">
              <w:rPr>
                <w:lang w:eastAsia="ru-RU"/>
              </w:rPr>
              <w:t>м</w:t>
            </w:r>
          </w:p>
        </w:tc>
      </w:tr>
      <w:tr w:rsidR="00FC2FAA" w:rsidRPr="00691663" w14:paraId="6DBBB031" w14:textId="77777777" w:rsidTr="00FC2FA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120E09" w14:textId="77777777" w:rsidR="00FC2FAA" w:rsidRPr="00691663" w:rsidRDefault="00FC2FAA" w:rsidP="00FC2FAA">
            <w:pPr>
              <w:ind w:firstLine="0"/>
              <w:jc w:val="left"/>
              <w:rPr>
                <w:lang w:eastAsia="ru-RU"/>
              </w:rPr>
            </w:pPr>
            <w:r w:rsidRPr="00691663">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29B13B2C" w14:textId="77777777" w:rsidR="00FC2FAA" w:rsidRPr="00691663" w:rsidRDefault="00FC2FAA" w:rsidP="00FC2FAA">
            <w:pPr>
              <w:ind w:firstLine="0"/>
              <w:jc w:val="right"/>
              <w:rPr>
                <w:lang w:eastAsia="ru-RU"/>
              </w:rPr>
            </w:pPr>
            <w:r w:rsidRPr="00691663">
              <w:rPr>
                <w:lang w:eastAsia="ru-RU"/>
              </w:rPr>
              <w:t>265,5</w:t>
            </w:r>
          </w:p>
        </w:tc>
        <w:tc>
          <w:tcPr>
            <w:tcW w:w="0" w:type="auto"/>
            <w:tcBorders>
              <w:top w:val="nil"/>
              <w:left w:val="nil"/>
              <w:bottom w:val="single" w:sz="4" w:space="0" w:color="auto"/>
              <w:right w:val="single" w:sz="4" w:space="0" w:color="auto"/>
            </w:tcBorders>
            <w:shd w:val="clear" w:color="auto" w:fill="auto"/>
            <w:noWrap/>
            <w:vAlign w:val="bottom"/>
            <w:hideMark/>
          </w:tcPr>
          <w:p w14:paraId="0F37E0E7" w14:textId="77777777" w:rsidR="00FC2FAA" w:rsidRPr="00691663" w:rsidRDefault="00FC2FAA" w:rsidP="00FC2FAA">
            <w:pPr>
              <w:ind w:firstLine="0"/>
              <w:jc w:val="left"/>
              <w:rPr>
                <w:lang w:eastAsia="ru-RU"/>
              </w:rPr>
            </w:pPr>
            <w:r w:rsidRPr="00691663">
              <w:rPr>
                <w:lang w:eastAsia="ru-RU"/>
              </w:rPr>
              <w:t>м</w:t>
            </w:r>
          </w:p>
        </w:tc>
      </w:tr>
      <w:tr w:rsidR="00FC2FAA" w:rsidRPr="00691663" w14:paraId="048F2330" w14:textId="77777777" w:rsidTr="00FC2FA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63436E" w14:textId="77777777" w:rsidR="00FC2FAA" w:rsidRPr="00691663" w:rsidRDefault="00FC2FAA" w:rsidP="00FC2FAA">
            <w:pPr>
              <w:ind w:firstLine="0"/>
              <w:jc w:val="left"/>
              <w:rPr>
                <w:lang w:eastAsia="ru-RU"/>
              </w:rPr>
            </w:pPr>
            <w:r w:rsidRPr="00691663">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7F1EC812" w14:textId="77777777" w:rsidR="00FC2FAA" w:rsidRPr="00691663" w:rsidRDefault="00FC2FAA" w:rsidP="00FC2FAA">
            <w:pPr>
              <w:ind w:firstLine="0"/>
              <w:jc w:val="right"/>
              <w:rPr>
                <w:lang w:eastAsia="ru-RU"/>
              </w:rPr>
            </w:pPr>
            <w:r w:rsidRPr="00691663">
              <w:rPr>
                <w:lang w:eastAsia="ru-RU"/>
              </w:rPr>
              <w:t>547,1</w:t>
            </w:r>
          </w:p>
        </w:tc>
        <w:tc>
          <w:tcPr>
            <w:tcW w:w="0" w:type="auto"/>
            <w:tcBorders>
              <w:top w:val="nil"/>
              <w:left w:val="nil"/>
              <w:bottom w:val="single" w:sz="4" w:space="0" w:color="auto"/>
              <w:right w:val="single" w:sz="4" w:space="0" w:color="auto"/>
            </w:tcBorders>
            <w:shd w:val="clear" w:color="auto" w:fill="auto"/>
            <w:noWrap/>
            <w:vAlign w:val="bottom"/>
            <w:hideMark/>
          </w:tcPr>
          <w:p w14:paraId="5AEE5712" w14:textId="77777777" w:rsidR="00FC2FAA" w:rsidRPr="00691663" w:rsidRDefault="00FC2FAA" w:rsidP="00FC2FAA">
            <w:pPr>
              <w:ind w:firstLine="0"/>
              <w:jc w:val="left"/>
              <w:rPr>
                <w:lang w:eastAsia="ru-RU"/>
              </w:rPr>
            </w:pPr>
            <w:r w:rsidRPr="00691663">
              <w:rPr>
                <w:lang w:eastAsia="ru-RU"/>
              </w:rPr>
              <w:t>м</w:t>
            </w:r>
          </w:p>
        </w:tc>
      </w:tr>
      <w:tr w:rsidR="00FC2FAA" w:rsidRPr="00691663" w14:paraId="4144EB28" w14:textId="77777777" w:rsidTr="00FC2FAA">
        <w:trPr>
          <w:trHeight w:val="20"/>
        </w:trPr>
        <w:tc>
          <w:tcPr>
            <w:tcW w:w="0" w:type="auto"/>
            <w:gridSpan w:val="3"/>
            <w:tcBorders>
              <w:top w:val="nil"/>
              <w:left w:val="nil"/>
              <w:bottom w:val="nil"/>
              <w:right w:val="nil"/>
            </w:tcBorders>
            <w:shd w:val="clear" w:color="auto" w:fill="auto"/>
            <w:hideMark/>
          </w:tcPr>
          <w:p w14:paraId="02458D28" w14:textId="77777777" w:rsidR="00FC2FAA" w:rsidRPr="00691663" w:rsidRDefault="00FC2FAA" w:rsidP="00FC2FAA">
            <w:pPr>
              <w:ind w:firstLine="0"/>
              <w:jc w:val="left"/>
              <w:rPr>
                <w:i/>
                <w:iCs/>
                <w:sz w:val="20"/>
                <w:szCs w:val="20"/>
                <w:u w:val="single"/>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разрушений зданий и сооружений: </w:t>
            </w:r>
            <w:r w:rsidRPr="00691663">
              <w:rPr>
                <w:i/>
                <w:iCs/>
                <w:sz w:val="20"/>
                <w:szCs w:val="20"/>
                <w:lang w:eastAsia="ru-RU"/>
              </w:rPr>
              <w:br/>
              <w:t xml:space="preserve">  а) ΔР</w:t>
            </w:r>
            <w:r w:rsidRPr="00691663">
              <w:rPr>
                <w:i/>
                <w:iCs/>
                <w:sz w:val="20"/>
                <w:szCs w:val="20"/>
                <w:vertAlign w:val="subscript"/>
                <w:lang w:eastAsia="ru-RU"/>
              </w:rPr>
              <w:t>ф</w:t>
            </w:r>
            <w:r w:rsidRPr="00691663">
              <w:rPr>
                <w:i/>
                <w:iCs/>
                <w:sz w:val="20"/>
                <w:szCs w:val="20"/>
                <w:lang w:eastAsia="ru-RU"/>
              </w:rPr>
              <w:t>≥100 кПа – полное разрушение зданий и сооружений, гибель персонала;</w:t>
            </w:r>
            <w:r w:rsidRPr="00691663">
              <w:rPr>
                <w:i/>
                <w:iCs/>
                <w:sz w:val="20"/>
                <w:szCs w:val="20"/>
                <w:lang w:eastAsia="ru-RU"/>
              </w:rPr>
              <w:br/>
              <w:t xml:space="preserve">  б) ΔР</w:t>
            </w:r>
            <w:r w:rsidRPr="00691663">
              <w:rPr>
                <w:i/>
                <w:iCs/>
                <w:sz w:val="20"/>
                <w:szCs w:val="20"/>
                <w:vertAlign w:val="subscript"/>
                <w:lang w:eastAsia="ru-RU"/>
              </w:rPr>
              <w:t>ф</w:t>
            </w:r>
            <w:r w:rsidRPr="00691663">
              <w:rPr>
                <w:i/>
                <w:iCs/>
                <w:sz w:val="20"/>
                <w:szCs w:val="20"/>
                <w:lang w:eastAsia="ru-RU"/>
              </w:rPr>
              <w:t>=53 - 100 кПа – сильные повреждения, здание подлежит сносу, гибель персонала;</w:t>
            </w:r>
            <w:r w:rsidRPr="00691663">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proofErr w:type="gramEnd"/>
            <w:r w:rsidRPr="00691663">
              <w:rPr>
                <w:i/>
                <w:iCs/>
                <w:sz w:val="20"/>
                <w:szCs w:val="20"/>
                <w:lang w:eastAsia="ru-RU"/>
              </w:rPr>
              <w:br/>
              <w:t xml:space="preserve">  г) ΔР</w:t>
            </w:r>
            <w:r w:rsidRPr="00691663">
              <w:rPr>
                <w:i/>
                <w:iCs/>
                <w:sz w:val="20"/>
                <w:szCs w:val="20"/>
                <w:vertAlign w:val="subscript"/>
                <w:lang w:eastAsia="ru-RU"/>
              </w:rPr>
              <w:t>ф</w:t>
            </w:r>
            <w:r w:rsidRPr="00691663">
              <w:rPr>
                <w:i/>
                <w:iCs/>
                <w:sz w:val="20"/>
                <w:szCs w:val="20"/>
                <w:lang w:eastAsia="ru-RU"/>
              </w:rPr>
              <w:t>=12 - 28 кПа – разрушение оконных проемов, легкосбрасываемых конструкций, травмирование персонала;</w:t>
            </w:r>
            <w:r w:rsidRPr="00691663">
              <w:rPr>
                <w:i/>
                <w:iCs/>
                <w:sz w:val="20"/>
                <w:szCs w:val="20"/>
                <w:lang w:eastAsia="ru-RU"/>
              </w:rPr>
              <w:br/>
              <w:t xml:space="preserve">  д) ΔР</w:t>
            </w:r>
            <w:r w:rsidRPr="00691663">
              <w:rPr>
                <w:i/>
                <w:iCs/>
                <w:sz w:val="20"/>
                <w:szCs w:val="20"/>
                <w:vertAlign w:val="subscript"/>
                <w:lang w:eastAsia="ru-RU"/>
              </w:rPr>
              <w:t>ф</w:t>
            </w:r>
            <w:r w:rsidRPr="00691663">
              <w:rPr>
                <w:i/>
                <w:iCs/>
                <w:sz w:val="20"/>
                <w:szCs w:val="20"/>
                <w:lang w:eastAsia="ru-RU"/>
              </w:rPr>
              <w:t>≤3 кПа – частичное разрушение остекления.</w:t>
            </w:r>
          </w:p>
        </w:tc>
      </w:tr>
      <w:tr w:rsidR="00FC2FAA" w:rsidRPr="00691663" w14:paraId="0118A482" w14:textId="77777777" w:rsidTr="00FC2FAA">
        <w:trPr>
          <w:trHeight w:val="20"/>
        </w:trPr>
        <w:tc>
          <w:tcPr>
            <w:tcW w:w="0" w:type="auto"/>
            <w:tcBorders>
              <w:top w:val="nil"/>
              <w:left w:val="nil"/>
              <w:bottom w:val="nil"/>
              <w:right w:val="nil"/>
            </w:tcBorders>
            <w:shd w:val="clear" w:color="auto" w:fill="auto"/>
            <w:noWrap/>
            <w:vAlign w:val="bottom"/>
            <w:hideMark/>
          </w:tcPr>
          <w:p w14:paraId="0BFE3D25" w14:textId="77777777" w:rsidR="00FC2FAA" w:rsidRPr="00691663" w:rsidRDefault="00FC2FAA" w:rsidP="00FC2FAA">
            <w:pPr>
              <w:ind w:firstLine="0"/>
              <w:jc w:val="left"/>
              <w:rPr>
                <w:lang w:eastAsia="ru-RU"/>
              </w:rPr>
            </w:pPr>
          </w:p>
        </w:tc>
        <w:tc>
          <w:tcPr>
            <w:tcW w:w="0" w:type="auto"/>
            <w:tcBorders>
              <w:top w:val="nil"/>
              <w:left w:val="nil"/>
              <w:bottom w:val="nil"/>
              <w:right w:val="nil"/>
            </w:tcBorders>
            <w:shd w:val="clear" w:color="auto" w:fill="auto"/>
            <w:noWrap/>
            <w:vAlign w:val="bottom"/>
            <w:hideMark/>
          </w:tcPr>
          <w:p w14:paraId="337C763B" w14:textId="77777777" w:rsidR="00FC2FAA" w:rsidRPr="00691663" w:rsidRDefault="00FC2FAA" w:rsidP="00FC2FAA">
            <w:pPr>
              <w:ind w:firstLine="0"/>
              <w:jc w:val="left"/>
              <w:rPr>
                <w:lang w:eastAsia="ru-RU"/>
              </w:rPr>
            </w:pPr>
          </w:p>
        </w:tc>
        <w:tc>
          <w:tcPr>
            <w:tcW w:w="0" w:type="auto"/>
            <w:tcBorders>
              <w:top w:val="nil"/>
              <w:left w:val="nil"/>
              <w:bottom w:val="nil"/>
              <w:right w:val="nil"/>
            </w:tcBorders>
            <w:shd w:val="clear" w:color="auto" w:fill="auto"/>
            <w:noWrap/>
            <w:vAlign w:val="bottom"/>
            <w:hideMark/>
          </w:tcPr>
          <w:p w14:paraId="48D07B57" w14:textId="77777777" w:rsidR="00FC2FAA" w:rsidRPr="00691663" w:rsidRDefault="00FC2FAA" w:rsidP="00FC2FAA">
            <w:pPr>
              <w:ind w:firstLine="0"/>
              <w:jc w:val="left"/>
              <w:rPr>
                <w:lang w:eastAsia="ru-RU"/>
              </w:rPr>
            </w:pPr>
          </w:p>
        </w:tc>
      </w:tr>
      <w:tr w:rsidR="00FC2FAA" w:rsidRPr="00691663" w14:paraId="23956209" w14:textId="77777777" w:rsidTr="00FC2FAA">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96BB1EC" w14:textId="77777777" w:rsidR="00FC2FAA" w:rsidRPr="00691663" w:rsidRDefault="00FC2FAA" w:rsidP="00FC2FAA">
            <w:pPr>
              <w:ind w:firstLine="0"/>
              <w:jc w:val="center"/>
              <w:rPr>
                <w:b/>
                <w:bCs/>
                <w:lang w:eastAsia="ru-RU"/>
              </w:rPr>
            </w:pPr>
            <w:r w:rsidRPr="00691663">
              <w:rPr>
                <w:b/>
                <w:bCs/>
                <w:lang w:eastAsia="ru-RU"/>
              </w:rPr>
              <w:t xml:space="preserve">   Зоны поражения человека</w:t>
            </w:r>
          </w:p>
        </w:tc>
      </w:tr>
      <w:tr w:rsidR="00FC2FAA" w:rsidRPr="00691663" w14:paraId="443AF1C4" w14:textId="77777777" w:rsidTr="00FC2FA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DEB432" w14:textId="77777777" w:rsidR="00FC2FAA" w:rsidRPr="00691663" w:rsidRDefault="00FC2FAA" w:rsidP="00FC2FAA">
            <w:pPr>
              <w:ind w:firstLine="0"/>
              <w:jc w:val="left"/>
              <w:rPr>
                <w:lang w:eastAsia="ru-RU"/>
              </w:rPr>
            </w:pPr>
            <w:r w:rsidRPr="00691663">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hideMark/>
          </w:tcPr>
          <w:p w14:paraId="5EB3B7D8" w14:textId="77777777" w:rsidR="00FC2FAA" w:rsidRPr="00691663" w:rsidRDefault="00FC2FAA" w:rsidP="00FC2FAA">
            <w:pPr>
              <w:ind w:firstLine="0"/>
              <w:jc w:val="right"/>
              <w:rPr>
                <w:lang w:eastAsia="ru-RU"/>
              </w:rPr>
            </w:pPr>
            <w:r w:rsidRPr="00691663">
              <w:rPr>
                <w:lang w:eastAsia="ru-RU"/>
              </w:rPr>
              <w:t>214,1</w:t>
            </w:r>
          </w:p>
        </w:tc>
        <w:tc>
          <w:tcPr>
            <w:tcW w:w="0" w:type="auto"/>
            <w:tcBorders>
              <w:top w:val="nil"/>
              <w:left w:val="nil"/>
              <w:bottom w:val="single" w:sz="4" w:space="0" w:color="auto"/>
              <w:right w:val="single" w:sz="4" w:space="0" w:color="auto"/>
            </w:tcBorders>
            <w:shd w:val="clear" w:color="auto" w:fill="auto"/>
            <w:noWrap/>
            <w:vAlign w:val="bottom"/>
            <w:hideMark/>
          </w:tcPr>
          <w:p w14:paraId="2FA0BB37" w14:textId="77777777" w:rsidR="00FC2FAA" w:rsidRPr="00691663" w:rsidRDefault="00FC2FAA" w:rsidP="00FC2FAA">
            <w:pPr>
              <w:ind w:firstLine="0"/>
              <w:jc w:val="left"/>
              <w:rPr>
                <w:lang w:eastAsia="ru-RU"/>
              </w:rPr>
            </w:pPr>
            <w:r w:rsidRPr="00691663">
              <w:rPr>
                <w:lang w:eastAsia="ru-RU"/>
              </w:rPr>
              <w:t>м.</w:t>
            </w:r>
          </w:p>
        </w:tc>
      </w:tr>
      <w:tr w:rsidR="00FC2FAA" w:rsidRPr="00691663" w14:paraId="40F6F775" w14:textId="77777777" w:rsidTr="00FC2FA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59BC4E" w14:textId="77777777" w:rsidR="00FC2FAA" w:rsidRPr="00691663" w:rsidRDefault="00FC2FAA" w:rsidP="00FC2FAA">
            <w:pPr>
              <w:ind w:firstLine="0"/>
              <w:jc w:val="left"/>
              <w:rPr>
                <w:lang w:eastAsia="ru-RU"/>
              </w:rPr>
            </w:pPr>
            <w:r w:rsidRPr="00691663">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2199B67C" w14:textId="77777777" w:rsidR="00FC2FAA" w:rsidRPr="00691663" w:rsidRDefault="00FC2FAA" w:rsidP="00FC2FAA">
            <w:pPr>
              <w:ind w:firstLine="0"/>
              <w:jc w:val="right"/>
              <w:rPr>
                <w:lang w:eastAsia="ru-RU"/>
              </w:rPr>
            </w:pPr>
            <w:r w:rsidRPr="00691663">
              <w:rPr>
                <w:lang w:eastAsia="ru-RU"/>
              </w:rPr>
              <w:t>231,4</w:t>
            </w:r>
          </w:p>
        </w:tc>
        <w:tc>
          <w:tcPr>
            <w:tcW w:w="0" w:type="auto"/>
            <w:tcBorders>
              <w:top w:val="nil"/>
              <w:left w:val="nil"/>
              <w:bottom w:val="single" w:sz="4" w:space="0" w:color="auto"/>
              <w:right w:val="single" w:sz="4" w:space="0" w:color="auto"/>
            </w:tcBorders>
            <w:shd w:val="clear" w:color="auto" w:fill="auto"/>
            <w:noWrap/>
            <w:vAlign w:val="bottom"/>
            <w:hideMark/>
          </w:tcPr>
          <w:p w14:paraId="20FA64BA" w14:textId="77777777" w:rsidR="00FC2FAA" w:rsidRPr="00691663" w:rsidRDefault="00FC2FAA" w:rsidP="00FC2FAA">
            <w:pPr>
              <w:ind w:firstLine="0"/>
              <w:jc w:val="left"/>
              <w:rPr>
                <w:lang w:eastAsia="ru-RU"/>
              </w:rPr>
            </w:pPr>
            <w:r w:rsidRPr="00691663">
              <w:rPr>
                <w:lang w:eastAsia="ru-RU"/>
              </w:rPr>
              <w:t>м.</w:t>
            </w:r>
          </w:p>
        </w:tc>
      </w:tr>
      <w:tr w:rsidR="00FC2FAA" w:rsidRPr="00691663" w14:paraId="33F5014E" w14:textId="77777777" w:rsidTr="00FC2FA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800CB5" w14:textId="77777777" w:rsidR="00FC2FAA" w:rsidRPr="00691663" w:rsidRDefault="00FC2FAA" w:rsidP="00FC2FAA">
            <w:pPr>
              <w:ind w:firstLine="0"/>
              <w:jc w:val="left"/>
              <w:rPr>
                <w:lang w:eastAsia="ru-RU"/>
              </w:rPr>
            </w:pPr>
            <w:r w:rsidRPr="00691663">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1474675B" w14:textId="77777777" w:rsidR="00FC2FAA" w:rsidRPr="00691663" w:rsidRDefault="00FC2FAA" w:rsidP="00FC2FAA">
            <w:pPr>
              <w:ind w:firstLine="0"/>
              <w:jc w:val="right"/>
              <w:rPr>
                <w:lang w:eastAsia="ru-RU"/>
              </w:rPr>
            </w:pPr>
            <w:r w:rsidRPr="00691663">
              <w:rPr>
                <w:lang w:eastAsia="ru-RU"/>
              </w:rPr>
              <w:t>232,8</w:t>
            </w:r>
          </w:p>
        </w:tc>
        <w:tc>
          <w:tcPr>
            <w:tcW w:w="0" w:type="auto"/>
            <w:tcBorders>
              <w:top w:val="nil"/>
              <w:left w:val="nil"/>
              <w:bottom w:val="single" w:sz="4" w:space="0" w:color="auto"/>
              <w:right w:val="single" w:sz="4" w:space="0" w:color="auto"/>
            </w:tcBorders>
            <w:shd w:val="clear" w:color="auto" w:fill="auto"/>
            <w:noWrap/>
            <w:vAlign w:val="bottom"/>
            <w:hideMark/>
          </w:tcPr>
          <w:p w14:paraId="50ADBB3D" w14:textId="77777777" w:rsidR="00FC2FAA" w:rsidRPr="00691663" w:rsidRDefault="00FC2FAA" w:rsidP="00FC2FAA">
            <w:pPr>
              <w:ind w:firstLine="0"/>
              <w:jc w:val="left"/>
              <w:rPr>
                <w:lang w:eastAsia="ru-RU"/>
              </w:rPr>
            </w:pPr>
            <w:r w:rsidRPr="00691663">
              <w:rPr>
                <w:lang w:eastAsia="ru-RU"/>
              </w:rPr>
              <w:t>м.</w:t>
            </w:r>
          </w:p>
        </w:tc>
      </w:tr>
      <w:tr w:rsidR="00FC2FAA" w:rsidRPr="00691663" w14:paraId="3AE8C8B2" w14:textId="77777777" w:rsidTr="00FC2FA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3FE7A0" w14:textId="77777777" w:rsidR="00FC2FAA" w:rsidRPr="00691663" w:rsidRDefault="00FC2FAA" w:rsidP="00FC2FAA">
            <w:pPr>
              <w:ind w:firstLine="0"/>
              <w:jc w:val="left"/>
              <w:rPr>
                <w:lang w:eastAsia="ru-RU"/>
              </w:rPr>
            </w:pPr>
            <w:r w:rsidRPr="00691663">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03A5BA3F" w14:textId="77777777" w:rsidR="00FC2FAA" w:rsidRPr="00691663" w:rsidRDefault="00FC2FAA" w:rsidP="00FC2FAA">
            <w:pPr>
              <w:ind w:firstLine="0"/>
              <w:jc w:val="right"/>
              <w:rPr>
                <w:lang w:eastAsia="ru-RU"/>
              </w:rPr>
            </w:pPr>
            <w:r w:rsidRPr="00691663">
              <w:rPr>
                <w:lang w:eastAsia="ru-RU"/>
              </w:rPr>
              <w:t>263,2</w:t>
            </w:r>
          </w:p>
        </w:tc>
        <w:tc>
          <w:tcPr>
            <w:tcW w:w="0" w:type="auto"/>
            <w:tcBorders>
              <w:top w:val="nil"/>
              <w:left w:val="nil"/>
              <w:bottom w:val="single" w:sz="4" w:space="0" w:color="auto"/>
              <w:right w:val="single" w:sz="4" w:space="0" w:color="auto"/>
            </w:tcBorders>
            <w:shd w:val="clear" w:color="auto" w:fill="auto"/>
            <w:noWrap/>
            <w:vAlign w:val="bottom"/>
            <w:hideMark/>
          </w:tcPr>
          <w:p w14:paraId="07E6C38E" w14:textId="77777777" w:rsidR="00FC2FAA" w:rsidRPr="00691663" w:rsidRDefault="00FC2FAA" w:rsidP="00FC2FAA">
            <w:pPr>
              <w:ind w:firstLine="0"/>
              <w:jc w:val="left"/>
              <w:rPr>
                <w:lang w:eastAsia="ru-RU"/>
              </w:rPr>
            </w:pPr>
            <w:r w:rsidRPr="00691663">
              <w:rPr>
                <w:lang w:eastAsia="ru-RU"/>
              </w:rPr>
              <w:t>м.</w:t>
            </w:r>
          </w:p>
        </w:tc>
      </w:tr>
      <w:tr w:rsidR="00FC2FAA" w:rsidRPr="00691663" w14:paraId="726314A2" w14:textId="77777777" w:rsidTr="00FC2FA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6831A7" w14:textId="77777777" w:rsidR="00FC2FAA" w:rsidRPr="00691663" w:rsidRDefault="00FC2FAA" w:rsidP="00FC2FAA">
            <w:pPr>
              <w:ind w:firstLine="0"/>
              <w:jc w:val="left"/>
              <w:rPr>
                <w:lang w:eastAsia="ru-RU"/>
              </w:rPr>
            </w:pPr>
            <w:r w:rsidRPr="00691663">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2B45971B" w14:textId="77777777" w:rsidR="00FC2FAA" w:rsidRPr="00691663" w:rsidRDefault="00FC2FAA" w:rsidP="00FC2FAA">
            <w:pPr>
              <w:ind w:firstLine="0"/>
              <w:jc w:val="right"/>
              <w:rPr>
                <w:lang w:eastAsia="ru-RU"/>
              </w:rPr>
            </w:pPr>
            <w:r w:rsidRPr="00691663">
              <w:rPr>
                <w:lang w:eastAsia="ru-RU"/>
              </w:rPr>
              <w:t>397,2</w:t>
            </w:r>
          </w:p>
        </w:tc>
        <w:tc>
          <w:tcPr>
            <w:tcW w:w="0" w:type="auto"/>
            <w:tcBorders>
              <w:top w:val="nil"/>
              <w:left w:val="nil"/>
              <w:bottom w:val="single" w:sz="4" w:space="0" w:color="auto"/>
              <w:right w:val="single" w:sz="4" w:space="0" w:color="auto"/>
            </w:tcBorders>
            <w:shd w:val="clear" w:color="auto" w:fill="auto"/>
            <w:noWrap/>
            <w:vAlign w:val="bottom"/>
            <w:hideMark/>
          </w:tcPr>
          <w:p w14:paraId="27C2AC92" w14:textId="77777777" w:rsidR="00FC2FAA" w:rsidRPr="00691663" w:rsidRDefault="00FC2FAA" w:rsidP="00FC2FAA">
            <w:pPr>
              <w:ind w:firstLine="0"/>
              <w:jc w:val="left"/>
              <w:rPr>
                <w:lang w:eastAsia="ru-RU"/>
              </w:rPr>
            </w:pPr>
            <w:r w:rsidRPr="00691663">
              <w:rPr>
                <w:lang w:eastAsia="ru-RU"/>
              </w:rPr>
              <w:t>м.</w:t>
            </w:r>
          </w:p>
        </w:tc>
      </w:tr>
      <w:tr w:rsidR="00FC2FAA" w:rsidRPr="00691663" w14:paraId="606AB893" w14:textId="77777777" w:rsidTr="00FC2FAA">
        <w:trPr>
          <w:trHeight w:val="20"/>
        </w:trPr>
        <w:tc>
          <w:tcPr>
            <w:tcW w:w="0" w:type="auto"/>
            <w:gridSpan w:val="3"/>
            <w:tcBorders>
              <w:top w:val="nil"/>
              <w:left w:val="nil"/>
              <w:bottom w:val="nil"/>
              <w:right w:val="nil"/>
            </w:tcBorders>
            <w:shd w:val="clear" w:color="auto" w:fill="auto"/>
            <w:vAlign w:val="center"/>
            <w:hideMark/>
          </w:tcPr>
          <w:p w14:paraId="5E1B8283" w14:textId="77777777" w:rsidR="00FC2FAA" w:rsidRPr="00691663" w:rsidRDefault="00FC2FAA" w:rsidP="00FC2FAA">
            <w:pPr>
              <w:ind w:firstLine="0"/>
              <w:jc w:val="left"/>
              <w:rPr>
                <w:i/>
                <w:iCs/>
                <w:sz w:val="20"/>
                <w:szCs w:val="20"/>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поражения человека высокотемпературными продуктами сгорания или избыточным давлением: </w:t>
            </w:r>
            <w:r w:rsidRPr="00691663">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691663">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w:t>
            </w:r>
            <w:proofErr w:type="gramEnd"/>
            <w:r w:rsidRPr="00691663">
              <w:rPr>
                <w:i/>
                <w:iCs/>
                <w:sz w:val="20"/>
                <w:szCs w:val="20"/>
                <w:lang w:eastAsia="ru-RU"/>
              </w:rPr>
              <w:t xml:space="preserve"> и вывихами конечностей;</w:t>
            </w:r>
            <w:r w:rsidRPr="00691663">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691663">
              <w:rPr>
                <w:i/>
                <w:iCs/>
                <w:sz w:val="20"/>
                <w:szCs w:val="20"/>
                <w:lang w:eastAsia="ru-RU"/>
              </w:rPr>
              <w:br/>
              <w:t xml:space="preserve">  г) ΔРф &lt; 5 кПа нижний порог поражения – зона безопасности для человека.</w:t>
            </w:r>
          </w:p>
        </w:tc>
      </w:tr>
      <w:tr w:rsidR="00FC2FAA" w:rsidRPr="00691663" w14:paraId="1197E4F3" w14:textId="77777777" w:rsidTr="00FC2FAA">
        <w:trPr>
          <w:trHeight w:val="20"/>
        </w:trPr>
        <w:tc>
          <w:tcPr>
            <w:tcW w:w="0" w:type="auto"/>
            <w:tcBorders>
              <w:top w:val="nil"/>
              <w:left w:val="nil"/>
              <w:bottom w:val="nil"/>
              <w:right w:val="nil"/>
            </w:tcBorders>
            <w:shd w:val="clear" w:color="auto" w:fill="auto"/>
            <w:noWrap/>
            <w:vAlign w:val="bottom"/>
            <w:hideMark/>
          </w:tcPr>
          <w:p w14:paraId="7937C933" w14:textId="77777777" w:rsidR="00FC2FAA" w:rsidRPr="00691663" w:rsidRDefault="00FC2FAA" w:rsidP="00FC2FAA">
            <w:pPr>
              <w:ind w:firstLine="0"/>
              <w:jc w:val="left"/>
              <w:rPr>
                <w:lang w:eastAsia="ru-RU"/>
              </w:rPr>
            </w:pPr>
          </w:p>
        </w:tc>
        <w:tc>
          <w:tcPr>
            <w:tcW w:w="0" w:type="auto"/>
            <w:tcBorders>
              <w:top w:val="nil"/>
              <w:left w:val="nil"/>
              <w:bottom w:val="nil"/>
              <w:right w:val="nil"/>
            </w:tcBorders>
            <w:shd w:val="clear" w:color="auto" w:fill="auto"/>
            <w:noWrap/>
            <w:vAlign w:val="bottom"/>
            <w:hideMark/>
          </w:tcPr>
          <w:p w14:paraId="6C2E95A6" w14:textId="77777777" w:rsidR="00FC2FAA" w:rsidRPr="00691663" w:rsidRDefault="00FC2FAA" w:rsidP="00FC2FAA">
            <w:pPr>
              <w:ind w:firstLine="0"/>
              <w:jc w:val="left"/>
              <w:rPr>
                <w:lang w:eastAsia="ru-RU"/>
              </w:rPr>
            </w:pPr>
          </w:p>
        </w:tc>
        <w:tc>
          <w:tcPr>
            <w:tcW w:w="0" w:type="auto"/>
            <w:tcBorders>
              <w:top w:val="nil"/>
              <w:left w:val="nil"/>
              <w:bottom w:val="nil"/>
              <w:right w:val="nil"/>
            </w:tcBorders>
            <w:shd w:val="clear" w:color="auto" w:fill="auto"/>
            <w:noWrap/>
            <w:vAlign w:val="bottom"/>
            <w:hideMark/>
          </w:tcPr>
          <w:p w14:paraId="522FDF57" w14:textId="77777777" w:rsidR="00FC2FAA" w:rsidRPr="00691663" w:rsidRDefault="00FC2FAA" w:rsidP="00FC2FAA">
            <w:pPr>
              <w:ind w:firstLine="0"/>
              <w:jc w:val="left"/>
              <w:rPr>
                <w:lang w:eastAsia="ru-RU"/>
              </w:rPr>
            </w:pPr>
          </w:p>
        </w:tc>
      </w:tr>
      <w:tr w:rsidR="00FC2FAA" w:rsidRPr="00691663" w14:paraId="4DBE7C63" w14:textId="77777777" w:rsidTr="00FC2FAA">
        <w:trPr>
          <w:trHeight w:val="20"/>
        </w:trPr>
        <w:tc>
          <w:tcPr>
            <w:tcW w:w="0" w:type="auto"/>
            <w:tcBorders>
              <w:top w:val="nil"/>
              <w:left w:val="nil"/>
              <w:bottom w:val="nil"/>
              <w:right w:val="nil"/>
            </w:tcBorders>
            <w:shd w:val="clear" w:color="auto" w:fill="auto"/>
            <w:noWrap/>
            <w:vAlign w:val="bottom"/>
            <w:hideMark/>
          </w:tcPr>
          <w:p w14:paraId="0B36F7AD" w14:textId="77777777" w:rsidR="00FC2FAA" w:rsidRPr="00691663" w:rsidRDefault="00FC2FAA" w:rsidP="00FC2FAA">
            <w:pPr>
              <w:ind w:firstLine="0"/>
              <w:jc w:val="left"/>
              <w:rPr>
                <w:b/>
                <w:bCs/>
                <w:lang w:eastAsia="ru-RU"/>
              </w:rPr>
            </w:pPr>
            <w:r w:rsidRPr="00691663">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56C86091" w14:textId="77777777" w:rsidR="00FC2FAA" w:rsidRPr="00691663" w:rsidRDefault="00FC2FAA" w:rsidP="00FC2FAA">
            <w:pPr>
              <w:ind w:firstLine="0"/>
              <w:jc w:val="left"/>
              <w:rPr>
                <w:lang w:eastAsia="ru-RU"/>
              </w:rPr>
            </w:pPr>
          </w:p>
        </w:tc>
        <w:tc>
          <w:tcPr>
            <w:tcW w:w="0" w:type="auto"/>
            <w:tcBorders>
              <w:top w:val="nil"/>
              <w:left w:val="nil"/>
              <w:bottom w:val="nil"/>
              <w:right w:val="nil"/>
            </w:tcBorders>
            <w:shd w:val="clear" w:color="auto" w:fill="auto"/>
            <w:noWrap/>
            <w:vAlign w:val="bottom"/>
            <w:hideMark/>
          </w:tcPr>
          <w:p w14:paraId="602D87C5" w14:textId="77777777" w:rsidR="00FC2FAA" w:rsidRPr="00691663" w:rsidRDefault="00FC2FAA" w:rsidP="00FC2FAA">
            <w:pPr>
              <w:ind w:firstLine="0"/>
              <w:jc w:val="left"/>
              <w:rPr>
                <w:lang w:eastAsia="ru-RU"/>
              </w:rPr>
            </w:pPr>
          </w:p>
        </w:tc>
      </w:tr>
      <w:tr w:rsidR="00FC2FAA" w:rsidRPr="00691663" w14:paraId="2D62EE2A" w14:textId="77777777" w:rsidTr="00FC2FAA">
        <w:trPr>
          <w:trHeight w:val="20"/>
        </w:trPr>
        <w:tc>
          <w:tcPr>
            <w:tcW w:w="0" w:type="auto"/>
            <w:tcBorders>
              <w:top w:val="nil"/>
              <w:left w:val="nil"/>
              <w:bottom w:val="nil"/>
              <w:right w:val="nil"/>
            </w:tcBorders>
            <w:shd w:val="clear" w:color="auto" w:fill="auto"/>
            <w:noWrap/>
            <w:vAlign w:val="bottom"/>
            <w:hideMark/>
          </w:tcPr>
          <w:p w14:paraId="1FB6CA6B" w14:textId="77777777" w:rsidR="00FC2FAA" w:rsidRPr="00691663" w:rsidRDefault="00FC2FAA" w:rsidP="00FC2FAA">
            <w:pPr>
              <w:ind w:firstLine="0"/>
              <w:jc w:val="left"/>
              <w:rPr>
                <w:lang w:eastAsia="ru-RU"/>
              </w:rPr>
            </w:pPr>
            <w:r w:rsidRPr="00691663">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4280264A" w14:textId="77777777" w:rsidR="00FC2FAA" w:rsidRPr="00691663" w:rsidRDefault="00FC2FAA" w:rsidP="00FC2FAA">
            <w:pPr>
              <w:ind w:firstLine="0"/>
              <w:jc w:val="right"/>
              <w:rPr>
                <w:lang w:eastAsia="ru-RU"/>
              </w:rPr>
            </w:pPr>
            <w:r w:rsidRPr="00691663">
              <w:rPr>
                <w:lang w:eastAsia="ru-RU"/>
              </w:rPr>
              <w:t>1</w:t>
            </w:r>
          </w:p>
        </w:tc>
        <w:tc>
          <w:tcPr>
            <w:tcW w:w="0" w:type="auto"/>
            <w:tcBorders>
              <w:top w:val="nil"/>
              <w:left w:val="nil"/>
              <w:bottom w:val="nil"/>
              <w:right w:val="nil"/>
            </w:tcBorders>
            <w:shd w:val="clear" w:color="auto" w:fill="auto"/>
            <w:noWrap/>
            <w:vAlign w:val="bottom"/>
            <w:hideMark/>
          </w:tcPr>
          <w:p w14:paraId="4949C04C" w14:textId="77777777" w:rsidR="00FC2FAA" w:rsidRPr="00691663" w:rsidRDefault="00FC2FAA" w:rsidP="00FC2FAA">
            <w:pPr>
              <w:ind w:firstLine="0"/>
              <w:jc w:val="left"/>
              <w:rPr>
                <w:lang w:eastAsia="ru-RU"/>
              </w:rPr>
            </w:pPr>
            <w:r w:rsidRPr="00691663">
              <w:rPr>
                <w:lang w:eastAsia="ru-RU"/>
              </w:rPr>
              <w:t>чел.</w:t>
            </w:r>
          </w:p>
        </w:tc>
      </w:tr>
      <w:tr w:rsidR="00FC2FAA" w:rsidRPr="00691663" w14:paraId="69D2DF4F" w14:textId="77777777" w:rsidTr="00FC2FAA">
        <w:trPr>
          <w:trHeight w:val="20"/>
        </w:trPr>
        <w:tc>
          <w:tcPr>
            <w:tcW w:w="0" w:type="auto"/>
            <w:tcBorders>
              <w:top w:val="nil"/>
              <w:left w:val="nil"/>
              <w:bottom w:val="nil"/>
              <w:right w:val="nil"/>
            </w:tcBorders>
            <w:shd w:val="clear" w:color="auto" w:fill="auto"/>
            <w:noWrap/>
            <w:vAlign w:val="bottom"/>
            <w:hideMark/>
          </w:tcPr>
          <w:p w14:paraId="475790D5" w14:textId="77777777" w:rsidR="00FC2FAA" w:rsidRPr="00691663" w:rsidRDefault="00FC2FAA" w:rsidP="00FC2FAA">
            <w:pPr>
              <w:ind w:firstLine="0"/>
              <w:jc w:val="left"/>
              <w:rPr>
                <w:lang w:eastAsia="ru-RU"/>
              </w:rPr>
            </w:pPr>
            <w:r w:rsidRPr="00691663">
              <w:rPr>
                <w:lang w:eastAsia="ru-RU"/>
              </w:rPr>
              <w:t>санитарные потери</w:t>
            </w:r>
          </w:p>
        </w:tc>
        <w:tc>
          <w:tcPr>
            <w:tcW w:w="0" w:type="auto"/>
            <w:tcBorders>
              <w:top w:val="nil"/>
              <w:left w:val="nil"/>
              <w:bottom w:val="nil"/>
              <w:right w:val="nil"/>
            </w:tcBorders>
            <w:shd w:val="clear" w:color="auto" w:fill="auto"/>
            <w:noWrap/>
            <w:vAlign w:val="bottom"/>
            <w:hideMark/>
          </w:tcPr>
          <w:p w14:paraId="055C117A" w14:textId="77777777" w:rsidR="00FC2FAA" w:rsidRPr="00691663" w:rsidRDefault="00FC2FAA" w:rsidP="00FC2FAA">
            <w:pPr>
              <w:ind w:firstLine="0"/>
              <w:jc w:val="right"/>
              <w:rPr>
                <w:lang w:eastAsia="ru-RU"/>
              </w:rPr>
            </w:pPr>
            <w:r w:rsidRPr="00691663">
              <w:rPr>
                <w:lang w:eastAsia="ru-RU"/>
              </w:rPr>
              <w:t>4</w:t>
            </w:r>
          </w:p>
        </w:tc>
        <w:tc>
          <w:tcPr>
            <w:tcW w:w="0" w:type="auto"/>
            <w:tcBorders>
              <w:top w:val="nil"/>
              <w:left w:val="nil"/>
              <w:bottom w:val="nil"/>
              <w:right w:val="nil"/>
            </w:tcBorders>
            <w:shd w:val="clear" w:color="auto" w:fill="auto"/>
            <w:noWrap/>
            <w:vAlign w:val="bottom"/>
            <w:hideMark/>
          </w:tcPr>
          <w:p w14:paraId="38171D7C" w14:textId="77777777" w:rsidR="00FC2FAA" w:rsidRPr="00691663" w:rsidRDefault="00FC2FAA" w:rsidP="00FC2FAA">
            <w:pPr>
              <w:ind w:firstLine="0"/>
              <w:jc w:val="left"/>
              <w:rPr>
                <w:lang w:eastAsia="ru-RU"/>
              </w:rPr>
            </w:pPr>
            <w:r w:rsidRPr="00691663">
              <w:rPr>
                <w:lang w:eastAsia="ru-RU"/>
              </w:rPr>
              <w:t>чел.</w:t>
            </w:r>
          </w:p>
        </w:tc>
      </w:tr>
      <w:tr w:rsidR="00FC2FAA" w:rsidRPr="00691663" w14:paraId="1F1912FE" w14:textId="77777777" w:rsidTr="00FC2FAA">
        <w:trPr>
          <w:trHeight w:val="20"/>
        </w:trPr>
        <w:tc>
          <w:tcPr>
            <w:tcW w:w="0" w:type="auto"/>
            <w:tcBorders>
              <w:top w:val="nil"/>
              <w:left w:val="nil"/>
              <w:bottom w:val="nil"/>
              <w:right w:val="nil"/>
            </w:tcBorders>
            <w:shd w:val="clear" w:color="auto" w:fill="auto"/>
            <w:noWrap/>
            <w:vAlign w:val="bottom"/>
            <w:hideMark/>
          </w:tcPr>
          <w:p w14:paraId="59CDBB8E" w14:textId="77777777" w:rsidR="00FC2FAA" w:rsidRPr="00691663" w:rsidRDefault="00FC2FAA" w:rsidP="00FC2FAA">
            <w:pPr>
              <w:ind w:firstLine="0"/>
              <w:jc w:val="left"/>
              <w:rPr>
                <w:lang w:eastAsia="ru-RU"/>
              </w:rPr>
            </w:pPr>
            <w:r w:rsidRPr="00691663">
              <w:rPr>
                <w:lang w:eastAsia="ru-RU"/>
              </w:rPr>
              <w:t>вероятный ущерб</w:t>
            </w:r>
          </w:p>
        </w:tc>
        <w:tc>
          <w:tcPr>
            <w:tcW w:w="0" w:type="auto"/>
            <w:tcBorders>
              <w:top w:val="nil"/>
              <w:left w:val="nil"/>
              <w:bottom w:val="nil"/>
              <w:right w:val="nil"/>
            </w:tcBorders>
            <w:shd w:val="clear" w:color="auto" w:fill="auto"/>
            <w:noWrap/>
            <w:vAlign w:val="bottom"/>
            <w:hideMark/>
          </w:tcPr>
          <w:p w14:paraId="44A118F8" w14:textId="77777777" w:rsidR="00FC2FAA" w:rsidRPr="00691663" w:rsidRDefault="00FC2FAA" w:rsidP="00FC2FAA">
            <w:pPr>
              <w:ind w:firstLine="0"/>
              <w:jc w:val="right"/>
              <w:rPr>
                <w:lang w:eastAsia="ru-RU"/>
              </w:rPr>
            </w:pPr>
            <w:r w:rsidRPr="00691663">
              <w:rPr>
                <w:lang w:eastAsia="ru-RU"/>
              </w:rPr>
              <w:t>3,00</w:t>
            </w:r>
          </w:p>
        </w:tc>
        <w:tc>
          <w:tcPr>
            <w:tcW w:w="0" w:type="auto"/>
            <w:tcBorders>
              <w:top w:val="nil"/>
              <w:left w:val="nil"/>
              <w:bottom w:val="nil"/>
              <w:right w:val="nil"/>
            </w:tcBorders>
            <w:shd w:val="clear" w:color="auto" w:fill="auto"/>
            <w:noWrap/>
            <w:vAlign w:val="bottom"/>
            <w:hideMark/>
          </w:tcPr>
          <w:p w14:paraId="7347A886" w14:textId="77777777" w:rsidR="00FC2FAA" w:rsidRPr="00691663" w:rsidRDefault="00FC2FAA" w:rsidP="00FC2FAA">
            <w:pPr>
              <w:ind w:firstLine="0"/>
              <w:jc w:val="left"/>
              <w:rPr>
                <w:lang w:eastAsia="ru-RU"/>
              </w:rPr>
            </w:pPr>
            <w:r w:rsidRPr="00691663">
              <w:rPr>
                <w:lang w:eastAsia="ru-RU"/>
              </w:rPr>
              <w:t>млн. руб.</w:t>
            </w:r>
          </w:p>
        </w:tc>
      </w:tr>
      <w:tr w:rsidR="00FC2FAA" w:rsidRPr="00691663" w14:paraId="741114B3" w14:textId="77777777" w:rsidTr="00FC2FAA">
        <w:trPr>
          <w:trHeight w:val="20"/>
        </w:trPr>
        <w:tc>
          <w:tcPr>
            <w:tcW w:w="0" w:type="auto"/>
            <w:tcBorders>
              <w:top w:val="nil"/>
              <w:left w:val="nil"/>
              <w:bottom w:val="nil"/>
              <w:right w:val="nil"/>
            </w:tcBorders>
            <w:shd w:val="clear" w:color="auto" w:fill="auto"/>
            <w:noWrap/>
            <w:vAlign w:val="bottom"/>
            <w:hideMark/>
          </w:tcPr>
          <w:p w14:paraId="1FFA6CEC" w14:textId="77777777" w:rsidR="00FC2FAA" w:rsidRPr="00691663" w:rsidRDefault="00FC2FAA" w:rsidP="00FC2FAA">
            <w:pPr>
              <w:ind w:firstLine="0"/>
              <w:jc w:val="left"/>
              <w:rPr>
                <w:lang w:eastAsia="ru-RU"/>
              </w:rPr>
            </w:pPr>
            <w:r w:rsidRPr="00691663">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65315A9F" w14:textId="77777777" w:rsidR="00FC2FAA" w:rsidRPr="00691663" w:rsidRDefault="00FC2FAA" w:rsidP="00FC2FAA">
            <w:pPr>
              <w:ind w:firstLine="0"/>
              <w:jc w:val="right"/>
              <w:rPr>
                <w:lang w:eastAsia="ru-RU"/>
              </w:rPr>
            </w:pPr>
            <w:r w:rsidRPr="00691663">
              <w:rPr>
                <w:lang w:eastAsia="ru-RU"/>
              </w:rPr>
              <w:t>1,89E-07</w:t>
            </w:r>
          </w:p>
        </w:tc>
        <w:tc>
          <w:tcPr>
            <w:tcW w:w="0" w:type="auto"/>
            <w:tcBorders>
              <w:top w:val="nil"/>
              <w:left w:val="nil"/>
              <w:bottom w:val="nil"/>
              <w:right w:val="nil"/>
            </w:tcBorders>
            <w:shd w:val="clear" w:color="auto" w:fill="auto"/>
            <w:noWrap/>
            <w:vAlign w:val="bottom"/>
            <w:hideMark/>
          </w:tcPr>
          <w:p w14:paraId="316E6B24" w14:textId="77777777" w:rsidR="00FC2FAA" w:rsidRPr="00691663" w:rsidRDefault="00FC2FAA" w:rsidP="00FC2FAA">
            <w:pPr>
              <w:ind w:firstLine="0"/>
              <w:jc w:val="left"/>
              <w:rPr>
                <w:lang w:eastAsia="ru-RU"/>
              </w:rPr>
            </w:pPr>
            <w:r w:rsidRPr="00691663">
              <w:rPr>
                <w:lang w:eastAsia="ru-RU"/>
              </w:rPr>
              <w:t>год</w:t>
            </w:r>
            <w:r w:rsidRPr="00691663">
              <w:rPr>
                <w:vertAlign w:val="superscript"/>
                <w:lang w:eastAsia="ru-RU"/>
              </w:rPr>
              <w:t>-1</w:t>
            </w:r>
          </w:p>
        </w:tc>
      </w:tr>
      <w:tr w:rsidR="00FC2FAA" w:rsidRPr="00691663" w14:paraId="3F36380F" w14:textId="77777777" w:rsidTr="00FC2FAA">
        <w:trPr>
          <w:trHeight w:val="20"/>
        </w:trPr>
        <w:tc>
          <w:tcPr>
            <w:tcW w:w="0" w:type="auto"/>
            <w:tcBorders>
              <w:top w:val="nil"/>
              <w:left w:val="nil"/>
              <w:bottom w:val="nil"/>
              <w:right w:val="nil"/>
            </w:tcBorders>
            <w:shd w:val="clear" w:color="auto" w:fill="auto"/>
            <w:noWrap/>
            <w:vAlign w:val="bottom"/>
            <w:hideMark/>
          </w:tcPr>
          <w:p w14:paraId="4E5401F3" w14:textId="77777777" w:rsidR="00FC2FAA" w:rsidRPr="00691663" w:rsidRDefault="00FC2FAA" w:rsidP="00FC2FAA">
            <w:pPr>
              <w:ind w:firstLine="0"/>
              <w:jc w:val="left"/>
              <w:rPr>
                <w:lang w:eastAsia="ru-RU"/>
              </w:rPr>
            </w:pPr>
          </w:p>
        </w:tc>
        <w:tc>
          <w:tcPr>
            <w:tcW w:w="0" w:type="auto"/>
            <w:tcBorders>
              <w:top w:val="nil"/>
              <w:left w:val="nil"/>
              <w:bottom w:val="nil"/>
              <w:right w:val="nil"/>
            </w:tcBorders>
            <w:shd w:val="clear" w:color="auto" w:fill="auto"/>
            <w:noWrap/>
            <w:vAlign w:val="bottom"/>
            <w:hideMark/>
          </w:tcPr>
          <w:p w14:paraId="07DBA8EA" w14:textId="77777777" w:rsidR="00FC2FAA" w:rsidRPr="00691663" w:rsidRDefault="00FC2FAA" w:rsidP="00FC2FAA">
            <w:pPr>
              <w:ind w:firstLine="0"/>
              <w:jc w:val="left"/>
              <w:rPr>
                <w:lang w:eastAsia="ru-RU"/>
              </w:rPr>
            </w:pPr>
          </w:p>
        </w:tc>
        <w:tc>
          <w:tcPr>
            <w:tcW w:w="0" w:type="auto"/>
            <w:tcBorders>
              <w:top w:val="nil"/>
              <w:left w:val="nil"/>
              <w:bottom w:val="nil"/>
              <w:right w:val="nil"/>
            </w:tcBorders>
            <w:shd w:val="clear" w:color="auto" w:fill="auto"/>
            <w:noWrap/>
            <w:vAlign w:val="bottom"/>
            <w:hideMark/>
          </w:tcPr>
          <w:p w14:paraId="10EBC020" w14:textId="77777777" w:rsidR="00FC2FAA" w:rsidRPr="00691663" w:rsidRDefault="00FC2FAA" w:rsidP="00FC2FAA">
            <w:pPr>
              <w:ind w:firstLine="0"/>
              <w:jc w:val="left"/>
              <w:rPr>
                <w:lang w:eastAsia="ru-RU"/>
              </w:rPr>
            </w:pPr>
          </w:p>
        </w:tc>
      </w:tr>
      <w:tr w:rsidR="00FC2FAA" w:rsidRPr="00691663" w14:paraId="1C8D6891" w14:textId="77777777" w:rsidTr="00FC2FAA">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E116647" w14:textId="10048948" w:rsidR="00FC2FAA" w:rsidRPr="00691663" w:rsidRDefault="00FC2FAA" w:rsidP="00FC2FAA">
            <w:pPr>
              <w:ind w:firstLine="0"/>
              <w:jc w:val="center"/>
              <w:rPr>
                <w:lang w:eastAsia="ru-RU"/>
              </w:rPr>
            </w:pPr>
            <w:r w:rsidRPr="00691663">
              <w:rPr>
                <w:b/>
                <w:bCs/>
                <w:lang w:eastAsia="ru-RU"/>
              </w:rPr>
              <w:t xml:space="preserve">Зонирование территории по степени опасности ЧС </w:t>
            </w:r>
            <w:r w:rsidRPr="00691663">
              <w:rPr>
                <w:lang w:eastAsia="ru-RU"/>
              </w:rPr>
              <w:br/>
            </w:r>
            <w:r w:rsidRPr="00691663">
              <w:rPr>
                <w:i/>
                <w:iCs/>
                <w:sz w:val="20"/>
                <w:szCs w:val="20"/>
                <w:lang w:eastAsia="ru-RU"/>
              </w:rPr>
              <w:t xml:space="preserve">(ГОСТ </w:t>
            </w:r>
            <w:proofErr w:type="gramStart"/>
            <w:r w:rsidRPr="00691663">
              <w:rPr>
                <w:i/>
                <w:iCs/>
                <w:sz w:val="20"/>
                <w:szCs w:val="20"/>
                <w:lang w:eastAsia="ru-RU"/>
              </w:rPr>
              <w:t>Р</w:t>
            </w:r>
            <w:proofErr w:type="gramEnd"/>
            <w:r w:rsidRPr="00691663">
              <w:rPr>
                <w:i/>
                <w:iCs/>
                <w:sz w:val="20"/>
                <w:szCs w:val="20"/>
                <w:lang w:eastAsia="ru-RU"/>
              </w:rPr>
              <w:t xml:space="preserve"> 22.2.01-2015 и ГОСТ Р 22.2.10-</w:t>
            </w:r>
            <w:r w:rsidR="00BA2941" w:rsidRPr="00691663">
              <w:rPr>
                <w:i/>
                <w:iCs/>
                <w:sz w:val="20"/>
                <w:szCs w:val="20"/>
                <w:lang w:eastAsia="ru-RU"/>
              </w:rPr>
              <w:t>2016)</w:t>
            </w:r>
          </w:p>
        </w:tc>
      </w:tr>
      <w:tr w:rsidR="00FC2FAA" w:rsidRPr="00691663" w14:paraId="3A4AA323" w14:textId="77777777" w:rsidTr="00FC2FA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F1540B" w14:textId="77777777" w:rsidR="00FC2FAA" w:rsidRPr="00691663" w:rsidRDefault="00FC2FAA" w:rsidP="00FC2FAA">
            <w:pPr>
              <w:ind w:firstLine="0"/>
              <w:jc w:val="center"/>
              <w:rPr>
                <w:lang w:eastAsia="ru-RU"/>
              </w:rPr>
            </w:pPr>
            <w:r w:rsidRPr="00691663">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0032343E" w14:textId="77777777" w:rsidR="00FC2FAA" w:rsidRPr="00691663" w:rsidRDefault="00FC2FAA" w:rsidP="00FC2FAA">
            <w:pPr>
              <w:ind w:firstLine="0"/>
              <w:jc w:val="left"/>
              <w:rPr>
                <w:lang w:eastAsia="ru-RU"/>
              </w:rPr>
            </w:pPr>
            <w:r w:rsidRPr="00691663">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210AE6F2" w14:textId="77777777" w:rsidR="00FC2FAA" w:rsidRPr="00691663" w:rsidRDefault="00FC2FAA" w:rsidP="00FC2FAA">
            <w:pPr>
              <w:ind w:firstLine="0"/>
              <w:jc w:val="left"/>
              <w:rPr>
                <w:lang w:eastAsia="ru-RU"/>
              </w:rPr>
            </w:pPr>
            <w:r w:rsidRPr="00691663">
              <w:rPr>
                <w:lang w:eastAsia="ru-RU"/>
              </w:rPr>
              <w:t xml:space="preserve">Глубина, </w:t>
            </w:r>
            <w:proofErr w:type="gramStart"/>
            <w:r w:rsidRPr="00691663">
              <w:rPr>
                <w:lang w:eastAsia="ru-RU"/>
              </w:rPr>
              <w:t>м</w:t>
            </w:r>
            <w:proofErr w:type="gramEnd"/>
          </w:p>
        </w:tc>
      </w:tr>
      <w:tr w:rsidR="00FC2FAA" w:rsidRPr="00691663" w14:paraId="320095C3" w14:textId="77777777" w:rsidTr="00FC2FA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615A0B" w14:textId="77777777" w:rsidR="00FC2FAA" w:rsidRPr="00691663" w:rsidRDefault="00FC2FAA" w:rsidP="00FC2FAA">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1DC83A28" w14:textId="77777777" w:rsidR="00FC2FAA" w:rsidRPr="00691663" w:rsidRDefault="00FC2FAA" w:rsidP="00FC2FAA">
            <w:pPr>
              <w:ind w:firstLine="0"/>
              <w:jc w:val="center"/>
              <w:rPr>
                <w:lang w:eastAsia="ru-RU"/>
              </w:rPr>
            </w:pPr>
            <w:r w:rsidRPr="00691663">
              <w:rPr>
                <w:lang w:eastAsia="ru-RU"/>
              </w:rPr>
              <w:t>1,89E-07</w:t>
            </w:r>
          </w:p>
        </w:tc>
        <w:tc>
          <w:tcPr>
            <w:tcW w:w="0" w:type="auto"/>
            <w:tcBorders>
              <w:top w:val="nil"/>
              <w:left w:val="nil"/>
              <w:bottom w:val="single" w:sz="4" w:space="0" w:color="auto"/>
              <w:right w:val="single" w:sz="4" w:space="0" w:color="auto"/>
            </w:tcBorders>
            <w:shd w:val="clear" w:color="auto" w:fill="auto"/>
            <w:vAlign w:val="bottom"/>
            <w:hideMark/>
          </w:tcPr>
          <w:p w14:paraId="256BC210" w14:textId="77777777" w:rsidR="00FC2FAA" w:rsidRPr="00691663" w:rsidRDefault="00FC2FAA" w:rsidP="00FC2FAA">
            <w:pPr>
              <w:ind w:firstLine="0"/>
              <w:jc w:val="center"/>
              <w:rPr>
                <w:lang w:eastAsia="ru-RU"/>
              </w:rPr>
            </w:pPr>
            <w:r w:rsidRPr="00691663">
              <w:rPr>
                <w:lang w:eastAsia="ru-RU"/>
              </w:rPr>
              <w:t>граница объекта</w:t>
            </w:r>
          </w:p>
        </w:tc>
      </w:tr>
      <w:tr w:rsidR="00FC2FAA" w:rsidRPr="00691663" w14:paraId="070B174B" w14:textId="77777777" w:rsidTr="00FC2FA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7E2B49" w14:textId="77777777" w:rsidR="00FC2FAA" w:rsidRPr="00691663" w:rsidRDefault="00FC2FAA" w:rsidP="00FC2FAA">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124F7A5F" w14:textId="77777777" w:rsidR="00FC2FAA" w:rsidRPr="00691663" w:rsidRDefault="00FC2FAA" w:rsidP="00FC2FAA">
            <w:pPr>
              <w:ind w:firstLine="0"/>
              <w:jc w:val="center"/>
              <w:rPr>
                <w:lang w:eastAsia="ru-RU"/>
              </w:rPr>
            </w:pPr>
            <w:r w:rsidRPr="00691663">
              <w:rPr>
                <w:lang w:eastAsia="ru-RU"/>
              </w:rPr>
              <w:t>1,70E-07</w:t>
            </w:r>
          </w:p>
        </w:tc>
        <w:tc>
          <w:tcPr>
            <w:tcW w:w="0" w:type="auto"/>
            <w:tcBorders>
              <w:top w:val="nil"/>
              <w:left w:val="nil"/>
              <w:bottom w:val="single" w:sz="4" w:space="0" w:color="auto"/>
              <w:right w:val="single" w:sz="4" w:space="0" w:color="auto"/>
            </w:tcBorders>
            <w:shd w:val="clear" w:color="auto" w:fill="auto"/>
            <w:noWrap/>
            <w:vAlign w:val="bottom"/>
            <w:hideMark/>
          </w:tcPr>
          <w:p w14:paraId="0E1642BD" w14:textId="77777777" w:rsidR="00FC2FAA" w:rsidRPr="00691663" w:rsidRDefault="00FC2FAA" w:rsidP="00FC2FAA">
            <w:pPr>
              <w:ind w:firstLine="0"/>
              <w:jc w:val="center"/>
              <w:rPr>
                <w:lang w:eastAsia="ru-RU"/>
              </w:rPr>
            </w:pPr>
            <w:r w:rsidRPr="00691663">
              <w:rPr>
                <w:lang w:eastAsia="ru-RU"/>
              </w:rPr>
              <w:t>214,1</w:t>
            </w:r>
          </w:p>
        </w:tc>
      </w:tr>
      <w:tr w:rsidR="00FC2FAA" w:rsidRPr="00691663" w14:paraId="2B61754B" w14:textId="77777777" w:rsidTr="00FC2FA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89486D" w14:textId="77777777" w:rsidR="00FC2FAA" w:rsidRPr="00691663" w:rsidRDefault="00FC2FAA" w:rsidP="00FC2FAA">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60AC4F91" w14:textId="77777777" w:rsidR="00FC2FAA" w:rsidRPr="00691663" w:rsidRDefault="00FC2FAA" w:rsidP="00FC2FAA">
            <w:pPr>
              <w:ind w:firstLine="0"/>
              <w:jc w:val="center"/>
              <w:rPr>
                <w:lang w:eastAsia="ru-RU"/>
              </w:rPr>
            </w:pPr>
            <w:r w:rsidRPr="00691663">
              <w:rPr>
                <w:lang w:eastAsia="ru-RU"/>
              </w:rPr>
              <w:t>2,84E-08</w:t>
            </w:r>
          </w:p>
        </w:tc>
        <w:tc>
          <w:tcPr>
            <w:tcW w:w="0" w:type="auto"/>
            <w:tcBorders>
              <w:top w:val="nil"/>
              <w:left w:val="nil"/>
              <w:bottom w:val="single" w:sz="4" w:space="0" w:color="auto"/>
              <w:right w:val="single" w:sz="4" w:space="0" w:color="auto"/>
            </w:tcBorders>
            <w:shd w:val="clear" w:color="auto" w:fill="auto"/>
            <w:noWrap/>
            <w:vAlign w:val="bottom"/>
            <w:hideMark/>
          </w:tcPr>
          <w:p w14:paraId="4D7562F0" w14:textId="77777777" w:rsidR="00FC2FAA" w:rsidRPr="00691663" w:rsidRDefault="00FC2FAA" w:rsidP="00FC2FAA">
            <w:pPr>
              <w:ind w:firstLine="0"/>
              <w:jc w:val="center"/>
              <w:rPr>
                <w:lang w:eastAsia="ru-RU"/>
              </w:rPr>
            </w:pPr>
            <w:r w:rsidRPr="00691663">
              <w:rPr>
                <w:lang w:eastAsia="ru-RU"/>
              </w:rPr>
              <w:t>231,4</w:t>
            </w:r>
          </w:p>
        </w:tc>
      </w:tr>
      <w:tr w:rsidR="00FC2FAA" w:rsidRPr="00691663" w14:paraId="555FC1F7" w14:textId="77777777" w:rsidTr="00FC2FA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DD8B7F" w14:textId="77777777" w:rsidR="00FC2FAA" w:rsidRPr="00691663" w:rsidRDefault="00FC2FAA" w:rsidP="00FC2FAA">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523D6B64" w14:textId="77777777" w:rsidR="00FC2FAA" w:rsidRPr="00691663" w:rsidRDefault="00FC2FAA" w:rsidP="00FC2FAA">
            <w:pPr>
              <w:ind w:firstLine="0"/>
              <w:jc w:val="center"/>
              <w:rPr>
                <w:lang w:eastAsia="ru-RU"/>
              </w:rPr>
            </w:pPr>
            <w:r w:rsidRPr="00691663">
              <w:rPr>
                <w:lang w:eastAsia="ru-RU"/>
              </w:rPr>
              <w:t>1,51E-08</w:t>
            </w:r>
          </w:p>
        </w:tc>
        <w:tc>
          <w:tcPr>
            <w:tcW w:w="0" w:type="auto"/>
            <w:tcBorders>
              <w:top w:val="nil"/>
              <w:left w:val="nil"/>
              <w:bottom w:val="single" w:sz="4" w:space="0" w:color="auto"/>
              <w:right w:val="single" w:sz="4" w:space="0" w:color="auto"/>
            </w:tcBorders>
            <w:shd w:val="clear" w:color="auto" w:fill="auto"/>
            <w:noWrap/>
            <w:vAlign w:val="bottom"/>
            <w:hideMark/>
          </w:tcPr>
          <w:p w14:paraId="194DB685" w14:textId="77777777" w:rsidR="00FC2FAA" w:rsidRPr="00691663" w:rsidRDefault="00FC2FAA" w:rsidP="00FC2FAA">
            <w:pPr>
              <w:ind w:firstLine="0"/>
              <w:jc w:val="center"/>
              <w:rPr>
                <w:lang w:eastAsia="ru-RU"/>
              </w:rPr>
            </w:pPr>
            <w:r w:rsidRPr="00691663">
              <w:rPr>
                <w:lang w:eastAsia="ru-RU"/>
              </w:rPr>
              <w:t>232,8</w:t>
            </w:r>
          </w:p>
        </w:tc>
      </w:tr>
      <w:tr w:rsidR="00FC2FAA" w:rsidRPr="00691663" w14:paraId="00C2F622" w14:textId="77777777" w:rsidTr="00FC2FAA">
        <w:trPr>
          <w:trHeight w:val="20"/>
        </w:trPr>
        <w:tc>
          <w:tcPr>
            <w:tcW w:w="0" w:type="auto"/>
            <w:tcBorders>
              <w:top w:val="nil"/>
              <w:left w:val="nil"/>
              <w:bottom w:val="nil"/>
              <w:right w:val="nil"/>
            </w:tcBorders>
            <w:shd w:val="clear" w:color="auto" w:fill="auto"/>
            <w:noWrap/>
            <w:vAlign w:val="bottom"/>
            <w:hideMark/>
          </w:tcPr>
          <w:p w14:paraId="55A0FCAB" w14:textId="77777777" w:rsidR="00FC2FAA" w:rsidRPr="00691663" w:rsidRDefault="00FC2FAA" w:rsidP="00FC2FAA">
            <w:pPr>
              <w:ind w:firstLine="0"/>
              <w:jc w:val="left"/>
              <w:rPr>
                <w:lang w:eastAsia="ru-RU"/>
              </w:rPr>
            </w:pPr>
          </w:p>
        </w:tc>
        <w:tc>
          <w:tcPr>
            <w:tcW w:w="0" w:type="auto"/>
            <w:tcBorders>
              <w:top w:val="nil"/>
              <w:left w:val="nil"/>
              <w:bottom w:val="nil"/>
              <w:right w:val="nil"/>
            </w:tcBorders>
            <w:shd w:val="clear" w:color="auto" w:fill="auto"/>
            <w:noWrap/>
            <w:vAlign w:val="bottom"/>
            <w:hideMark/>
          </w:tcPr>
          <w:p w14:paraId="1C0A0118" w14:textId="77777777" w:rsidR="00FC2FAA" w:rsidRPr="00691663" w:rsidRDefault="00FC2FAA" w:rsidP="00FC2FAA">
            <w:pPr>
              <w:ind w:firstLine="0"/>
              <w:jc w:val="left"/>
              <w:rPr>
                <w:lang w:eastAsia="ru-RU"/>
              </w:rPr>
            </w:pPr>
          </w:p>
        </w:tc>
        <w:tc>
          <w:tcPr>
            <w:tcW w:w="0" w:type="auto"/>
            <w:tcBorders>
              <w:top w:val="nil"/>
              <w:left w:val="nil"/>
              <w:bottom w:val="nil"/>
              <w:right w:val="nil"/>
            </w:tcBorders>
            <w:shd w:val="clear" w:color="auto" w:fill="auto"/>
            <w:noWrap/>
            <w:vAlign w:val="bottom"/>
            <w:hideMark/>
          </w:tcPr>
          <w:p w14:paraId="46D8A872" w14:textId="77777777" w:rsidR="00FC2FAA" w:rsidRPr="00691663" w:rsidRDefault="00FC2FAA" w:rsidP="00FC2FAA">
            <w:pPr>
              <w:ind w:firstLine="0"/>
              <w:jc w:val="left"/>
              <w:rPr>
                <w:lang w:eastAsia="ru-RU"/>
              </w:rPr>
            </w:pPr>
          </w:p>
        </w:tc>
      </w:tr>
      <w:tr w:rsidR="00FC2FAA" w:rsidRPr="00691663" w14:paraId="27D2778D" w14:textId="77777777" w:rsidTr="00FC2FAA">
        <w:trPr>
          <w:trHeight w:val="20"/>
        </w:trPr>
        <w:tc>
          <w:tcPr>
            <w:tcW w:w="0" w:type="auto"/>
            <w:gridSpan w:val="3"/>
            <w:tcBorders>
              <w:top w:val="nil"/>
              <w:left w:val="nil"/>
              <w:bottom w:val="nil"/>
              <w:right w:val="nil"/>
            </w:tcBorders>
            <w:shd w:val="clear" w:color="auto" w:fill="auto"/>
            <w:noWrap/>
            <w:vAlign w:val="bottom"/>
            <w:hideMark/>
          </w:tcPr>
          <w:p w14:paraId="52692C39" w14:textId="77777777" w:rsidR="00FC2FAA" w:rsidRPr="00691663" w:rsidRDefault="00FC2FAA" w:rsidP="00FC2FAA">
            <w:pPr>
              <w:ind w:firstLine="0"/>
              <w:jc w:val="left"/>
              <w:rPr>
                <w:b/>
                <w:bCs/>
                <w:i/>
                <w:iCs/>
                <w:lang w:eastAsia="ru-RU"/>
              </w:rPr>
            </w:pPr>
            <w:r w:rsidRPr="00691663">
              <w:rPr>
                <w:b/>
                <w:bCs/>
                <w:i/>
                <w:iCs/>
                <w:lang w:eastAsia="ru-RU"/>
              </w:rPr>
              <w:t>Характер ЧС (Постановление Правительства РФ от 21 мая 2007 г. N 304)</w:t>
            </w:r>
          </w:p>
        </w:tc>
      </w:tr>
      <w:tr w:rsidR="00FC2FAA" w:rsidRPr="00691663" w14:paraId="6FE67F71" w14:textId="77777777" w:rsidTr="00FC2FAA">
        <w:trPr>
          <w:trHeight w:val="20"/>
        </w:trPr>
        <w:tc>
          <w:tcPr>
            <w:tcW w:w="0" w:type="auto"/>
            <w:gridSpan w:val="3"/>
            <w:tcBorders>
              <w:top w:val="nil"/>
              <w:left w:val="nil"/>
              <w:bottom w:val="nil"/>
              <w:right w:val="single" w:sz="4" w:space="0" w:color="000000"/>
            </w:tcBorders>
            <w:shd w:val="clear" w:color="auto" w:fill="auto"/>
            <w:noWrap/>
            <w:vAlign w:val="bottom"/>
            <w:hideMark/>
          </w:tcPr>
          <w:p w14:paraId="5041304B" w14:textId="77777777" w:rsidR="00FC2FAA" w:rsidRPr="00691663" w:rsidRDefault="00FC2FAA" w:rsidP="00FC2FAA">
            <w:pPr>
              <w:ind w:firstLine="0"/>
              <w:jc w:val="left"/>
              <w:rPr>
                <w:lang w:eastAsia="ru-RU"/>
              </w:rPr>
            </w:pPr>
            <w:r w:rsidRPr="00691663">
              <w:rPr>
                <w:lang w:eastAsia="ru-RU"/>
              </w:rPr>
              <w:t xml:space="preserve"> Чрезвычайная ситуация муниципального характера</w:t>
            </w:r>
          </w:p>
        </w:tc>
      </w:tr>
    </w:tbl>
    <w:p w14:paraId="78B3F5DA" w14:textId="77777777" w:rsidR="001C1063" w:rsidRPr="00691663" w:rsidRDefault="001C1063" w:rsidP="001C1063">
      <w:pPr>
        <w:widowControl w:val="0"/>
        <w:rPr>
          <w:rFonts w:cs="Arial"/>
          <w:szCs w:val="22"/>
          <w:lang w:eastAsia="ru-RU"/>
        </w:rPr>
      </w:pPr>
    </w:p>
    <w:p w14:paraId="2AEBAA4D" w14:textId="77777777" w:rsidR="00FC2FAA" w:rsidRPr="00691663" w:rsidRDefault="00FC2FAA" w:rsidP="001C1063">
      <w:pPr>
        <w:widowControl w:val="0"/>
        <w:rPr>
          <w:rFonts w:cs="Arial"/>
          <w:szCs w:val="22"/>
          <w:lang w:eastAsia="ru-RU"/>
        </w:rPr>
      </w:pPr>
    </w:p>
    <w:p w14:paraId="2DF11A6D" w14:textId="77777777" w:rsidR="001C1063" w:rsidRPr="00691663" w:rsidRDefault="001C1063" w:rsidP="00FC2FAA">
      <w:pPr>
        <w:keepNext/>
        <w:widowControl w:val="0"/>
        <w:rPr>
          <w:rFonts w:cs="Arial"/>
          <w:b/>
          <w:i/>
        </w:rPr>
      </w:pPr>
      <w:r w:rsidRPr="00691663">
        <w:rPr>
          <w:rFonts w:cs="Arial"/>
          <w:b/>
          <w:i/>
        </w:rPr>
        <w:t>Объект исследования: УПСВ "Ярино" – авария с участием нефти.</w:t>
      </w:r>
    </w:p>
    <w:p w14:paraId="158F81E5" w14:textId="77777777" w:rsidR="001C1063" w:rsidRPr="00691663" w:rsidRDefault="001C1063" w:rsidP="00FC2FAA">
      <w:pPr>
        <w:keepNext/>
        <w:widowControl w:val="0"/>
      </w:pPr>
    </w:p>
    <w:tbl>
      <w:tblPr>
        <w:tblW w:w="0" w:type="auto"/>
        <w:tblInd w:w="108" w:type="dxa"/>
        <w:tblLook w:val="04A0" w:firstRow="1" w:lastRow="0" w:firstColumn="1" w:lastColumn="0" w:noHBand="0" w:noVBand="1"/>
      </w:tblPr>
      <w:tblGrid>
        <w:gridCol w:w="6018"/>
        <w:gridCol w:w="2543"/>
        <w:gridCol w:w="1468"/>
      </w:tblGrid>
      <w:tr w:rsidR="00E54753" w:rsidRPr="00691663" w14:paraId="168DD9D8" w14:textId="77777777" w:rsidTr="00E54753">
        <w:trPr>
          <w:trHeight w:val="20"/>
        </w:trPr>
        <w:tc>
          <w:tcPr>
            <w:tcW w:w="0" w:type="auto"/>
            <w:gridSpan w:val="3"/>
            <w:tcBorders>
              <w:top w:val="nil"/>
              <w:left w:val="nil"/>
              <w:bottom w:val="nil"/>
              <w:right w:val="nil"/>
            </w:tcBorders>
            <w:shd w:val="clear" w:color="auto" w:fill="auto"/>
            <w:noWrap/>
            <w:vAlign w:val="bottom"/>
            <w:hideMark/>
          </w:tcPr>
          <w:p w14:paraId="3D76EDCE" w14:textId="77777777" w:rsidR="00E54753" w:rsidRPr="00691663" w:rsidRDefault="00E54753" w:rsidP="00E54753">
            <w:pPr>
              <w:ind w:firstLine="0"/>
              <w:jc w:val="left"/>
              <w:rPr>
                <w:b/>
                <w:bCs/>
                <w:u w:val="single"/>
                <w:lang w:eastAsia="ru-RU"/>
              </w:rPr>
            </w:pPr>
            <w:r w:rsidRPr="00691663">
              <w:rPr>
                <w:b/>
                <w:bCs/>
                <w:u w:val="single"/>
                <w:lang w:eastAsia="ru-RU"/>
              </w:rPr>
              <w:t>Исходные данные</w:t>
            </w:r>
          </w:p>
        </w:tc>
      </w:tr>
      <w:tr w:rsidR="00E54753" w:rsidRPr="00691663" w14:paraId="67D6A214" w14:textId="77777777" w:rsidTr="00E54753">
        <w:trPr>
          <w:trHeight w:val="20"/>
        </w:trPr>
        <w:tc>
          <w:tcPr>
            <w:tcW w:w="0" w:type="auto"/>
            <w:tcBorders>
              <w:top w:val="nil"/>
              <w:left w:val="nil"/>
              <w:bottom w:val="nil"/>
              <w:right w:val="nil"/>
            </w:tcBorders>
            <w:shd w:val="clear" w:color="auto" w:fill="auto"/>
            <w:noWrap/>
            <w:vAlign w:val="center"/>
            <w:hideMark/>
          </w:tcPr>
          <w:p w14:paraId="5AEAFD6C" w14:textId="77777777" w:rsidR="00E54753" w:rsidRPr="00691663" w:rsidRDefault="00E54753" w:rsidP="00E54753">
            <w:pPr>
              <w:ind w:firstLine="0"/>
              <w:jc w:val="left"/>
              <w:rPr>
                <w:lang w:eastAsia="ru-RU"/>
              </w:rPr>
            </w:pPr>
            <w:r w:rsidRPr="00691663">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0408FCCB" w14:textId="77777777" w:rsidR="00E54753" w:rsidRPr="00691663" w:rsidRDefault="00E54753" w:rsidP="00E54753">
            <w:pPr>
              <w:ind w:firstLine="0"/>
              <w:jc w:val="left"/>
              <w:rPr>
                <w:i/>
                <w:iCs/>
                <w:u w:val="single"/>
                <w:lang w:eastAsia="ru-RU"/>
              </w:rPr>
            </w:pPr>
            <w:r w:rsidRPr="00691663">
              <w:rPr>
                <w:i/>
                <w:iCs/>
                <w:u w:val="single"/>
                <w:lang w:eastAsia="ru-RU"/>
              </w:rPr>
              <w:t>Легко воспламеняющаяся жидкость</w:t>
            </w:r>
          </w:p>
        </w:tc>
      </w:tr>
      <w:tr w:rsidR="00E54753" w:rsidRPr="00691663" w14:paraId="4CBFE2FA" w14:textId="77777777" w:rsidTr="00E54753">
        <w:trPr>
          <w:trHeight w:val="20"/>
        </w:trPr>
        <w:tc>
          <w:tcPr>
            <w:tcW w:w="0" w:type="auto"/>
            <w:tcBorders>
              <w:top w:val="nil"/>
              <w:left w:val="nil"/>
              <w:bottom w:val="nil"/>
              <w:right w:val="nil"/>
            </w:tcBorders>
            <w:shd w:val="clear" w:color="auto" w:fill="auto"/>
            <w:noWrap/>
            <w:vAlign w:val="center"/>
            <w:hideMark/>
          </w:tcPr>
          <w:p w14:paraId="3014CB28" w14:textId="77777777" w:rsidR="00E54753" w:rsidRPr="00691663" w:rsidRDefault="00E54753" w:rsidP="00E54753">
            <w:pPr>
              <w:ind w:firstLine="0"/>
              <w:jc w:val="left"/>
              <w:rPr>
                <w:lang w:eastAsia="ru-RU"/>
              </w:rPr>
            </w:pPr>
            <w:r w:rsidRPr="00691663">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28C29AF8" w14:textId="77777777" w:rsidR="00E54753" w:rsidRPr="00691663" w:rsidRDefault="00E54753" w:rsidP="00E54753">
            <w:pPr>
              <w:ind w:firstLine="0"/>
              <w:jc w:val="left"/>
              <w:rPr>
                <w:i/>
                <w:iCs/>
                <w:u w:val="single"/>
                <w:lang w:eastAsia="ru-RU"/>
              </w:rPr>
            </w:pPr>
            <w:r w:rsidRPr="00691663">
              <w:rPr>
                <w:i/>
                <w:iCs/>
                <w:u w:val="single"/>
                <w:lang w:eastAsia="ru-RU"/>
              </w:rPr>
              <w:t>Нефть</w:t>
            </w:r>
          </w:p>
        </w:tc>
      </w:tr>
      <w:tr w:rsidR="00E54753" w:rsidRPr="00691663" w14:paraId="156A678A" w14:textId="77777777" w:rsidTr="00E54753">
        <w:trPr>
          <w:trHeight w:val="20"/>
        </w:trPr>
        <w:tc>
          <w:tcPr>
            <w:tcW w:w="0" w:type="auto"/>
            <w:tcBorders>
              <w:top w:val="nil"/>
              <w:left w:val="nil"/>
              <w:bottom w:val="nil"/>
              <w:right w:val="nil"/>
            </w:tcBorders>
            <w:shd w:val="clear" w:color="auto" w:fill="auto"/>
            <w:noWrap/>
            <w:vAlign w:val="center"/>
            <w:hideMark/>
          </w:tcPr>
          <w:p w14:paraId="78736436" w14:textId="77777777" w:rsidR="00E54753" w:rsidRPr="00691663" w:rsidRDefault="00E54753" w:rsidP="00E54753">
            <w:pPr>
              <w:ind w:firstLine="0"/>
              <w:jc w:val="left"/>
              <w:rPr>
                <w:lang w:eastAsia="ru-RU"/>
              </w:rPr>
            </w:pPr>
            <w:r w:rsidRPr="00691663">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7DD8722F" w14:textId="77777777" w:rsidR="00E54753" w:rsidRPr="00691663" w:rsidRDefault="00E54753" w:rsidP="00E54753">
            <w:pPr>
              <w:ind w:firstLine="0"/>
              <w:jc w:val="left"/>
              <w:rPr>
                <w:i/>
                <w:iCs/>
                <w:u w:val="single"/>
                <w:lang w:eastAsia="ru-RU"/>
              </w:rPr>
            </w:pPr>
            <w:r w:rsidRPr="00691663">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73A17DF7" w14:textId="77777777" w:rsidR="00E54753" w:rsidRPr="00691663" w:rsidRDefault="00E54753" w:rsidP="00E54753">
            <w:pPr>
              <w:ind w:firstLine="0"/>
              <w:jc w:val="left"/>
              <w:rPr>
                <w:u w:val="single"/>
                <w:lang w:eastAsia="ru-RU"/>
              </w:rPr>
            </w:pPr>
          </w:p>
        </w:tc>
      </w:tr>
      <w:tr w:rsidR="00E54753" w:rsidRPr="00691663" w14:paraId="117B2475" w14:textId="77777777" w:rsidTr="00E54753">
        <w:trPr>
          <w:trHeight w:val="20"/>
        </w:trPr>
        <w:tc>
          <w:tcPr>
            <w:tcW w:w="0" w:type="auto"/>
            <w:tcBorders>
              <w:top w:val="nil"/>
              <w:left w:val="nil"/>
              <w:bottom w:val="nil"/>
              <w:right w:val="nil"/>
            </w:tcBorders>
            <w:shd w:val="clear" w:color="auto" w:fill="auto"/>
            <w:noWrap/>
            <w:vAlign w:val="center"/>
            <w:hideMark/>
          </w:tcPr>
          <w:p w14:paraId="2E12E7E2" w14:textId="77777777" w:rsidR="00E54753" w:rsidRPr="00691663" w:rsidRDefault="00E54753" w:rsidP="00E54753">
            <w:pPr>
              <w:ind w:firstLine="0"/>
              <w:jc w:val="left"/>
              <w:rPr>
                <w:lang w:eastAsia="ru-RU"/>
              </w:rPr>
            </w:pPr>
            <w:r w:rsidRPr="00691663">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26569F45" w14:textId="77777777" w:rsidR="00E54753" w:rsidRPr="00691663" w:rsidRDefault="00E54753" w:rsidP="00E54753">
            <w:pPr>
              <w:ind w:firstLine="0"/>
              <w:jc w:val="right"/>
              <w:rPr>
                <w:i/>
                <w:iCs/>
                <w:u w:val="single"/>
                <w:lang w:eastAsia="ru-RU"/>
              </w:rPr>
            </w:pPr>
            <w:r w:rsidRPr="00691663">
              <w:rPr>
                <w:i/>
                <w:iCs/>
                <w:u w:val="single"/>
                <w:lang w:eastAsia="ru-RU"/>
              </w:rPr>
              <w:t>5000</w:t>
            </w:r>
          </w:p>
        </w:tc>
        <w:tc>
          <w:tcPr>
            <w:tcW w:w="0" w:type="auto"/>
            <w:tcBorders>
              <w:top w:val="nil"/>
              <w:left w:val="nil"/>
              <w:bottom w:val="nil"/>
              <w:right w:val="nil"/>
            </w:tcBorders>
            <w:shd w:val="clear" w:color="auto" w:fill="auto"/>
            <w:noWrap/>
            <w:vAlign w:val="center"/>
            <w:hideMark/>
          </w:tcPr>
          <w:p w14:paraId="6428EF8F" w14:textId="19133BF7" w:rsidR="00E54753" w:rsidRPr="00691663" w:rsidRDefault="00E54753" w:rsidP="00E54753">
            <w:pPr>
              <w:ind w:firstLine="0"/>
              <w:jc w:val="left"/>
              <w:rPr>
                <w:lang w:eastAsia="ru-RU"/>
              </w:rPr>
            </w:pPr>
            <w:r w:rsidRPr="00691663">
              <w:rPr>
                <w:lang w:eastAsia="ru-RU"/>
              </w:rPr>
              <w:t>м.</w:t>
            </w:r>
            <w:r w:rsidR="00BA2941" w:rsidRPr="00691663">
              <w:rPr>
                <w:lang w:eastAsia="ru-RU"/>
              </w:rPr>
              <w:t xml:space="preserve"> </w:t>
            </w:r>
            <w:r w:rsidRPr="00691663">
              <w:rPr>
                <w:lang w:eastAsia="ru-RU"/>
              </w:rPr>
              <w:t>куб</w:t>
            </w:r>
          </w:p>
        </w:tc>
      </w:tr>
      <w:tr w:rsidR="00E54753" w:rsidRPr="00691663" w14:paraId="72E8FA49" w14:textId="77777777" w:rsidTr="00E54753">
        <w:trPr>
          <w:trHeight w:val="20"/>
        </w:trPr>
        <w:tc>
          <w:tcPr>
            <w:tcW w:w="0" w:type="auto"/>
            <w:tcBorders>
              <w:top w:val="nil"/>
              <w:left w:val="nil"/>
              <w:bottom w:val="nil"/>
              <w:right w:val="nil"/>
            </w:tcBorders>
            <w:shd w:val="clear" w:color="auto" w:fill="auto"/>
            <w:vAlign w:val="center"/>
            <w:hideMark/>
          </w:tcPr>
          <w:p w14:paraId="3C32585F" w14:textId="77777777" w:rsidR="00E54753" w:rsidRPr="00691663" w:rsidRDefault="00E54753" w:rsidP="00E54753">
            <w:pPr>
              <w:ind w:firstLine="0"/>
              <w:jc w:val="left"/>
              <w:rPr>
                <w:lang w:eastAsia="ru-RU"/>
              </w:rPr>
            </w:pPr>
            <w:r w:rsidRPr="00691663">
              <w:rPr>
                <w:lang w:eastAsia="ru-RU"/>
              </w:rPr>
              <w:t xml:space="preserve">  Класс вещества по степени чувствительности </w:t>
            </w:r>
            <w:r w:rsidRPr="00691663">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7275135E" w14:textId="77777777" w:rsidR="00E54753" w:rsidRPr="00691663" w:rsidRDefault="00E54753" w:rsidP="00E54753">
            <w:pPr>
              <w:ind w:firstLine="0"/>
              <w:jc w:val="right"/>
              <w:rPr>
                <w:i/>
                <w:iCs/>
                <w:u w:val="single"/>
                <w:lang w:eastAsia="ru-RU"/>
              </w:rPr>
            </w:pPr>
            <w:r w:rsidRPr="00691663">
              <w:rPr>
                <w:i/>
                <w:iCs/>
                <w:u w:val="single"/>
                <w:lang w:eastAsia="ru-RU"/>
              </w:rPr>
              <w:t>3</w:t>
            </w:r>
          </w:p>
        </w:tc>
        <w:tc>
          <w:tcPr>
            <w:tcW w:w="0" w:type="auto"/>
            <w:tcBorders>
              <w:top w:val="nil"/>
              <w:left w:val="nil"/>
              <w:bottom w:val="nil"/>
              <w:right w:val="nil"/>
            </w:tcBorders>
            <w:shd w:val="clear" w:color="auto" w:fill="auto"/>
            <w:noWrap/>
            <w:vAlign w:val="center"/>
            <w:hideMark/>
          </w:tcPr>
          <w:p w14:paraId="1074FBB5" w14:textId="77777777" w:rsidR="00E54753" w:rsidRPr="00691663" w:rsidRDefault="00E54753" w:rsidP="00E54753">
            <w:pPr>
              <w:ind w:firstLine="0"/>
              <w:jc w:val="left"/>
              <w:rPr>
                <w:lang w:eastAsia="ru-RU"/>
              </w:rPr>
            </w:pPr>
            <w:r w:rsidRPr="00691663">
              <w:rPr>
                <w:lang w:eastAsia="ru-RU"/>
              </w:rPr>
              <w:t>класс</w:t>
            </w:r>
          </w:p>
        </w:tc>
      </w:tr>
      <w:tr w:rsidR="00E54753" w:rsidRPr="00691663" w14:paraId="5EBE909F" w14:textId="77777777" w:rsidTr="00E54753">
        <w:trPr>
          <w:trHeight w:val="20"/>
        </w:trPr>
        <w:tc>
          <w:tcPr>
            <w:tcW w:w="0" w:type="auto"/>
            <w:tcBorders>
              <w:top w:val="nil"/>
              <w:left w:val="nil"/>
              <w:bottom w:val="nil"/>
              <w:right w:val="nil"/>
            </w:tcBorders>
            <w:shd w:val="clear" w:color="auto" w:fill="auto"/>
            <w:vAlign w:val="center"/>
            <w:hideMark/>
          </w:tcPr>
          <w:p w14:paraId="6ED6B0D0" w14:textId="77777777" w:rsidR="00E54753" w:rsidRPr="00691663" w:rsidRDefault="00E54753" w:rsidP="00E54753">
            <w:pPr>
              <w:ind w:firstLine="0"/>
              <w:jc w:val="left"/>
              <w:rPr>
                <w:lang w:eastAsia="ru-RU"/>
              </w:rPr>
            </w:pPr>
            <w:r w:rsidRPr="00691663">
              <w:rPr>
                <w:lang w:eastAsia="ru-RU"/>
              </w:rPr>
              <w:t xml:space="preserve">  Характер загроможденности </w:t>
            </w:r>
            <w:r w:rsidRPr="00691663">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3D4A03CA" w14:textId="77777777" w:rsidR="00E54753" w:rsidRPr="00691663" w:rsidRDefault="00E54753" w:rsidP="00E54753">
            <w:pPr>
              <w:ind w:firstLine="0"/>
              <w:jc w:val="right"/>
              <w:rPr>
                <w:i/>
                <w:iCs/>
                <w:u w:val="single"/>
                <w:lang w:eastAsia="ru-RU"/>
              </w:rPr>
            </w:pPr>
            <w:r w:rsidRPr="00691663">
              <w:rPr>
                <w:i/>
                <w:iCs/>
                <w:u w:val="single"/>
                <w:lang w:eastAsia="ru-RU"/>
              </w:rPr>
              <w:t>IV</w:t>
            </w:r>
          </w:p>
        </w:tc>
        <w:tc>
          <w:tcPr>
            <w:tcW w:w="0" w:type="auto"/>
            <w:tcBorders>
              <w:top w:val="nil"/>
              <w:left w:val="nil"/>
              <w:bottom w:val="nil"/>
              <w:right w:val="nil"/>
            </w:tcBorders>
            <w:shd w:val="clear" w:color="auto" w:fill="auto"/>
            <w:vAlign w:val="center"/>
            <w:hideMark/>
          </w:tcPr>
          <w:p w14:paraId="5B802955" w14:textId="77777777" w:rsidR="00E54753" w:rsidRPr="00691663" w:rsidRDefault="00E54753" w:rsidP="00E54753">
            <w:pPr>
              <w:ind w:firstLine="0"/>
              <w:jc w:val="left"/>
              <w:rPr>
                <w:i/>
                <w:iCs/>
                <w:u w:val="single"/>
                <w:lang w:eastAsia="ru-RU"/>
              </w:rPr>
            </w:pPr>
            <w:r w:rsidRPr="00691663">
              <w:rPr>
                <w:i/>
                <w:iCs/>
                <w:u w:val="single"/>
                <w:lang w:eastAsia="ru-RU"/>
              </w:rPr>
              <w:t>класс</w:t>
            </w:r>
          </w:p>
        </w:tc>
      </w:tr>
      <w:tr w:rsidR="00E54753" w:rsidRPr="00691663" w14:paraId="69E90FF0" w14:textId="77777777" w:rsidTr="00E54753">
        <w:trPr>
          <w:trHeight w:val="20"/>
        </w:trPr>
        <w:tc>
          <w:tcPr>
            <w:tcW w:w="0" w:type="auto"/>
            <w:tcBorders>
              <w:top w:val="nil"/>
              <w:left w:val="nil"/>
              <w:bottom w:val="nil"/>
              <w:right w:val="nil"/>
            </w:tcBorders>
            <w:shd w:val="clear" w:color="auto" w:fill="auto"/>
            <w:vAlign w:val="bottom"/>
            <w:hideMark/>
          </w:tcPr>
          <w:p w14:paraId="4FBF0F6F" w14:textId="77777777" w:rsidR="00E54753" w:rsidRPr="00691663" w:rsidRDefault="00E54753" w:rsidP="00E54753">
            <w:pPr>
              <w:ind w:firstLine="0"/>
              <w:jc w:val="left"/>
              <w:rPr>
                <w:lang w:eastAsia="ru-RU"/>
              </w:rPr>
            </w:pPr>
            <w:r w:rsidRPr="00691663">
              <w:rPr>
                <w:lang w:eastAsia="ru-RU"/>
              </w:rPr>
              <w:t xml:space="preserve">  Нижний концентрационный предел распространения пламени </w:t>
            </w:r>
            <w:proofErr w:type="gramStart"/>
            <w:r w:rsidRPr="00691663">
              <w:rPr>
                <w:lang w:eastAsia="ru-RU"/>
              </w:rPr>
              <w:t>ГГ</w:t>
            </w:r>
            <w:proofErr w:type="gramEnd"/>
          </w:p>
        </w:tc>
        <w:tc>
          <w:tcPr>
            <w:tcW w:w="0" w:type="auto"/>
            <w:tcBorders>
              <w:top w:val="nil"/>
              <w:left w:val="nil"/>
              <w:bottom w:val="nil"/>
              <w:right w:val="nil"/>
            </w:tcBorders>
            <w:shd w:val="clear" w:color="auto" w:fill="auto"/>
            <w:noWrap/>
            <w:vAlign w:val="center"/>
            <w:hideMark/>
          </w:tcPr>
          <w:p w14:paraId="6FBFEFD6" w14:textId="77777777" w:rsidR="00E54753" w:rsidRPr="00691663" w:rsidRDefault="00E54753" w:rsidP="00E54753">
            <w:pPr>
              <w:ind w:firstLine="0"/>
              <w:jc w:val="right"/>
              <w:rPr>
                <w:lang w:eastAsia="ru-RU"/>
              </w:rPr>
            </w:pPr>
          </w:p>
        </w:tc>
        <w:tc>
          <w:tcPr>
            <w:tcW w:w="0" w:type="auto"/>
            <w:tcBorders>
              <w:top w:val="nil"/>
              <w:left w:val="nil"/>
              <w:bottom w:val="nil"/>
              <w:right w:val="nil"/>
            </w:tcBorders>
            <w:shd w:val="clear" w:color="auto" w:fill="auto"/>
            <w:noWrap/>
            <w:vAlign w:val="center"/>
            <w:hideMark/>
          </w:tcPr>
          <w:p w14:paraId="3160CEC4" w14:textId="77777777" w:rsidR="00E54753" w:rsidRPr="00691663" w:rsidRDefault="00E54753" w:rsidP="00E54753">
            <w:pPr>
              <w:ind w:firstLine="0"/>
              <w:jc w:val="left"/>
              <w:rPr>
                <w:lang w:eastAsia="ru-RU"/>
              </w:rPr>
            </w:pPr>
            <w:r w:rsidRPr="00691663">
              <w:rPr>
                <w:lang w:eastAsia="ru-RU"/>
              </w:rPr>
              <w:t>% объ.</w:t>
            </w:r>
          </w:p>
        </w:tc>
      </w:tr>
      <w:tr w:rsidR="00E54753" w:rsidRPr="00691663" w14:paraId="1B111C1C" w14:textId="77777777" w:rsidTr="00E54753">
        <w:trPr>
          <w:trHeight w:val="20"/>
        </w:trPr>
        <w:tc>
          <w:tcPr>
            <w:tcW w:w="0" w:type="auto"/>
            <w:tcBorders>
              <w:top w:val="nil"/>
              <w:left w:val="nil"/>
              <w:bottom w:val="nil"/>
              <w:right w:val="nil"/>
            </w:tcBorders>
            <w:shd w:val="clear" w:color="auto" w:fill="auto"/>
            <w:vAlign w:val="bottom"/>
            <w:hideMark/>
          </w:tcPr>
          <w:p w14:paraId="2D15691E" w14:textId="77777777" w:rsidR="00E54753" w:rsidRPr="00691663" w:rsidRDefault="00E54753" w:rsidP="00E54753">
            <w:pPr>
              <w:ind w:firstLine="0"/>
              <w:jc w:val="left"/>
              <w:rPr>
                <w:lang w:eastAsia="ru-RU"/>
              </w:rPr>
            </w:pPr>
            <w:r w:rsidRPr="00691663">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296E7233" w14:textId="77777777" w:rsidR="00E54753" w:rsidRPr="00691663" w:rsidRDefault="00E54753" w:rsidP="00E54753">
            <w:pPr>
              <w:ind w:firstLine="0"/>
              <w:jc w:val="right"/>
              <w:rPr>
                <w:lang w:eastAsia="ru-RU"/>
              </w:rPr>
            </w:pPr>
            <w:r w:rsidRPr="00691663">
              <w:rPr>
                <w:lang w:eastAsia="ru-RU"/>
              </w:rPr>
              <w:t>42</w:t>
            </w:r>
          </w:p>
        </w:tc>
        <w:tc>
          <w:tcPr>
            <w:tcW w:w="0" w:type="auto"/>
            <w:tcBorders>
              <w:top w:val="nil"/>
              <w:left w:val="nil"/>
              <w:bottom w:val="nil"/>
              <w:right w:val="nil"/>
            </w:tcBorders>
            <w:shd w:val="clear" w:color="auto" w:fill="auto"/>
            <w:noWrap/>
            <w:vAlign w:val="center"/>
            <w:hideMark/>
          </w:tcPr>
          <w:p w14:paraId="0D1FE140" w14:textId="77777777" w:rsidR="00E54753" w:rsidRPr="00691663" w:rsidRDefault="00E54753" w:rsidP="00E54753">
            <w:pPr>
              <w:ind w:firstLine="0"/>
              <w:jc w:val="left"/>
              <w:rPr>
                <w:lang w:eastAsia="ru-RU"/>
              </w:rPr>
            </w:pPr>
            <w:r w:rsidRPr="00691663">
              <w:rPr>
                <w:lang w:eastAsia="ru-RU"/>
              </w:rPr>
              <w:t>Мдж/кг</w:t>
            </w:r>
          </w:p>
        </w:tc>
      </w:tr>
      <w:tr w:rsidR="00E54753" w:rsidRPr="00691663" w14:paraId="627F27C9" w14:textId="77777777" w:rsidTr="00E54753">
        <w:trPr>
          <w:trHeight w:val="20"/>
        </w:trPr>
        <w:tc>
          <w:tcPr>
            <w:tcW w:w="0" w:type="auto"/>
            <w:tcBorders>
              <w:top w:val="nil"/>
              <w:left w:val="nil"/>
              <w:bottom w:val="nil"/>
              <w:right w:val="nil"/>
            </w:tcBorders>
            <w:shd w:val="clear" w:color="auto" w:fill="auto"/>
            <w:noWrap/>
            <w:vAlign w:val="bottom"/>
            <w:hideMark/>
          </w:tcPr>
          <w:p w14:paraId="7A701910" w14:textId="77777777" w:rsidR="00E54753" w:rsidRPr="00691663" w:rsidRDefault="00E54753" w:rsidP="00E54753">
            <w:pPr>
              <w:ind w:firstLine="0"/>
              <w:jc w:val="left"/>
              <w:rPr>
                <w:lang w:eastAsia="ru-RU"/>
              </w:rPr>
            </w:pPr>
            <w:r w:rsidRPr="00691663">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397E722D" w14:textId="77777777" w:rsidR="00E54753" w:rsidRPr="00691663" w:rsidRDefault="00E54753" w:rsidP="00E54753">
            <w:pPr>
              <w:ind w:firstLine="0"/>
              <w:jc w:val="right"/>
              <w:rPr>
                <w:lang w:eastAsia="ru-RU"/>
              </w:rPr>
            </w:pPr>
            <w:r w:rsidRPr="00691663">
              <w:rPr>
                <w:lang w:eastAsia="ru-RU"/>
              </w:rPr>
              <w:t>300</w:t>
            </w:r>
          </w:p>
        </w:tc>
        <w:tc>
          <w:tcPr>
            <w:tcW w:w="0" w:type="auto"/>
            <w:tcBorders>
              <w:top w:val="nil"/>
              <w:left w:val="nil"/>
              <w:bottom w:val="nil"/>
              <w:right w:val="nil"/>
            </w:tcBorders>
            <w:shd w:val="clear" w:color="auto" w:fill="auto"/>
            <w:noWrap/>
            <w:vAlign w:val="center"/>
            <w:hideMark/>
          </w:tcPr>
          <w:p w14:paraId="42EEE976" w14:textId="77777777" w:rsidR="00E54753" w:rsidRPr="00691663" w:rsidRDefault="00E54753" w:rsidP="00E54753">
            <w:pPr>
              <w:ind w:firstLine="0"/>
              <w:jc w:val="left"/>
              <w:rPr>
                <w:lang w:eastAsia="ru-RU"/>
              </w:rPr>
            </w:pPr>
            <w:proofErr w:type="gramStart"/>
            <w:r w:rsidRPr="00691663">
              <w:rPr>
                <w:lang w:eastAsia="ru-RU"/>
              </w:rPr>
              <w:t>кг</w:t>
            </w:r>
            <w:proofErr w:type="gramEnd"/>
            <w:r w:rsidRPr="00691663">
              <w:rPr>
                <w:lang w:eastAsia="ru-RU"/>
              </w:rPr>
              <w:t>/кмоль</w:t>
            </w:r>
          </w:p>
        </w:tc>
      </w:tr>
      <w:tr w:rsidR="00E54753" w:rsidRPr="00691663" w14:paraId="3309FC51" w14:textId="77777777" w:rsidTr="00E54753">
        <w:trPr>
          <w:trHeight w:val="20"/>
        </w:trPr>
        <w:tc>
          <w:tcPr>
            <w:tcW w:w="0" w:type="auto"/>
            <w:tcBorders>
              <w:top w:val="nil"/>
              <w:left w:val="nil"/>
              <w:bottom w:val="nil"/>
              <w:right w:val="nil"/>
            </w:tcBorders>
            <w:shd w:val="clear" w:color="auto" w:fill="auto"/>
            <w:vAlign w:val="bottom"/>
            <w:hideMark/>
          </w:tcPr>
          <w:p w14:paraId="432634A5" w14:textId="77777777" w:rsidR="00E54753" w:rsidRPr="00691663" w:rsidRDefault="00E54753" w:rsidP="00E54753">
            <w:pPr>
              <w:ind w:firstLine="0"/>
              <w:jc w:val="left"/>
              <w:rPr>
                <w:lang w:eastAsia="ru-RU"/>
              </w:rPr>
            </w:pPr>
            <w:r w:rsidRPr="00691663">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2BBE63A0" w14:textId="77777777" w:rsidR="00E54753" w:rsidRPr="00691663" w:rsidRDefault="00E54753" w:rsidP="00E54753">
            <w:pPr>
              <w:ind w:firstLine="0"/>
              <w:jc w:val="right"/>
              <w:rPr>
                <w:i/>
                <w:iCs/>
                <w:u w:val="single"/>
                <w:lang w:eastAsia="ru-RU"/>
              </w:rPr>
            </w:pPr>
            <w:r w:rsidRPr="00691663">
              <w:rPr>
                <w:i/>
                <w:iCs/>
                <w:u w:val="single"/>
                <w:lang w:eastAsia="ru-RU"/>
              </w:rPr>
              <w:t>10</w:t>
            </w:r>
          </w:p>
        </w:tc>
        <w:tc>
          <w:tcPr>
            <w:tcW w:w="0" w:type="auto"/>
            <w:tcBorders>
              <w:top w:val="nil"/>
              <w:left w:val="nil"/>
              <w:bottom w:val="nil"/>
              <w:right w:val="nil"/>
            </w:tcBorders>
            <w:shd w:val="clear" w:color="auto" w:fill="auto"/>
            <w:noWrap/>
            <w:vAlign w:val="center"/>
            <w:hideMark/>
          </w:tcPr>
          <w:p w14:paraId="4200C81E" w14:textId="77777777" w:rsidR="00E54753" w:rsidRPr="00691663" w:rsidRDefault="00E54753" w:rsidP="00E54753">
            <w:pPr>
              <w:ind w:firstLine="0"/>
              <w:jc w:val="left"/>
              <w:rPr>
                <w:lang w:eastAsia="ru-RU"/>
              </w:rPr>
            </w:pPr>
            <w:r w:rsidRPr="00691663">
              <w:rPr>
                <w:vertAlign w:val="superscript"/>
                <w:lang w:eastAsia="ru-RU"/>
              </w:rPr>
              <w:t>о</w:t>
            </w:r>
            <w:r w:rsidRPr="00691663">
              <w:rPr>
                <w:lang w:eastAsia="ru-RU"/>
              </w:rPr>
              <w:t>С</w:t>
            </w:r>
          </w:p>
        </w:tc>
      </w:tr>
      <w:tr w:rsidR="00E54753" w:rsidRPr="00691663" w14:paraId="78D9513A" w14:textId="77777777" w:rsidTr="00E54753">
        <w:trPr>
          <w:trHeight w:val="20"/>
        </w:trPr>
        <w:tc>
          <w:tcPr>
            <w:tcW w:w="0" w:type="auto"/>
            <w:tcBorders>
              <w:top w:val="nil"/>
              <w:left w:val="nil"/>
              <w:bottom w:val="nil"/>
              <w:right w:val="nil"/>
            </w:tcBorders>
            <w:shd w:val="clear" w:color="auto" w:fill="auto"/>
            <w:vAlign w:val="bottom"/>
            <w:hideMark/>
          </w:tcPr>
          <w:p w14:paraId="21218BF7" w14:textId="77777777" w:rsidR="00E54753" w:rsidRPr="00691663" w:rsidRDefault="00E54753" w:rsidP="00E54753">
            <w:pPr>
              <w:ind w:firstLine="0"/>
              <w:jc w:val="left"/>
              <w:rPr>
                <w:lang w:eastAsia="ru-RU"/>
              </w:rPr>
            </w:pPr>
            <w:r w:rsidRPr="00691663">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1F0342B9" w14:textId="77777777" w:rsidR="00E54753" w:rsidRPr="00691663" w:rsidRDefault="00E54753" w:rsidP="00E54753">
            <w:pPr>
              <w:ind w:firstLine="0"/>
              <w:jc w:val="right"/>
              <w:rPr>
                <w:i/>
                <w:iCs/>
                <w:u w:val="single"/>
                <w:lang w:eastAsia="ru-RU"/>
              </w:rPr>
            </w:pPr>
            <w:r w:rsidRPr="00691663">
              <w:rPr>
                <w:i/>
                <w:iCs/>
                <w:u w:val="single"/>
                <w:lang w:eastAsia="ru-RU"/>
              </w:rPr>
              <w:t>2</w:t>
            </w:r>
          </w:p>
        </w:tc>
        <w:tc>
          <w:tcPr>
            <w:tcW w:w="0" w:type="auto"/>
            <w:tcBorders>
              <w:top w:val="nil"/>
              <w:left w:val="nil"/>
              <w:bottom w:val="nil"/>
              <w:right w:val="nil"/>
            </w:tcBorders>
            <w:shd w:val="clear" w:color="auto" w:fill="auto"/>
            <w:noWrap/>
            <w:vAlign w:val="center"/>
            <w:hideMark/>
          </w:tcPr>
          <w:p w14:paraId="5B236B54" w14:textId="77777777" w:rsidR="00E54753" w:rsidRPr="00691663" w:rsidRDefault="00E54753" w:rsidP="00E54753">
            <w:pPr>
              <w:ind w:firstLine="0"/>
              <w:jc w:val="left"/>
              <w:rPr>
                <w:lang w:eastAsia="ru-RU"/>
              </w:rPr>
            </w:pPr>
            <w:proofErr w:type="gramStart"/>
            <w:r w:rsidRPr="00691663">
              <w:rPr>
                <w:lang w:eastAsia="ru-RU"/>
              </w:rPr>
              <w:t>м</w:t>
            </w:r>
            <w:proofErr w:type="gramEnd"/>
            <w:r w:rsidRPr="00691663">
              <w:rPr>
                <w:lang w:eastAsia="ru-RU"/>
              </w:rPr>
              <w:t>/с</w:t>
            </w:r>
          </w:p>
        </w:tc>
      </w:tr>
      <w:tr w:rsidR="00E54753" w:rsidRPr="00691663" w14:paraId="6D87271B" w14:textId="77777777" w:rsidTr="00E54753">
        <w:trPr>
          <w:trHeight w:val="20"/>
        </w:trPr>
        <w:tc>
          <w:tcPr>
            <w:tcW w:w="0" w:type="auto"/>
            <w:tcBorders>
              <w:top w:val="nil"/>
              <w:left w:val="nil"/>
              <w:bottom w:val="nil"/>
              <w:right w:val="nil"/>
            </w:tcBorders>
            <w:shd w:val="clear" w:color="auto" w:fill="auto"/>
            <w:noWrap/>
            <w:vAlign w:val="bottom"/>
            <w:hideMark/>
          </w:tcPr>
          <w:p w14:paraId="440E047F" w14:textId="77777777" w:rsidR="00E54753" w:rsidRPr="00691663" w:rsidRDefault="00E54753" w:rsidP="00E54753">
            <w:pPr>
              <w:ind w:firstLine="0"/>
              <w:jc w:val="left"/>
              <w:rPr>
                <w:lang w:eastAsia="ru-RU"/>
              </w:rPr>
            </w:pPr>
            <w:r w:rsidRPr="00691663">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68CF61AA" w14:textId="77777777" w:rsidR="00E54753" w:rsidRPr="00691663" w:rsidRDefault="00E54753" w:rsidP="00E54753">
            <w:pPr>
              <w:ind w:firstLine="0"/>
              <w:jc w:val="right"/>
              <w:rPr>
                <w:lang w:eastAsia="ru-RU"/>
              </w:rPr>
            </w:pPr>
          </w:p>
        </w:tc>
        <w:tc>
          <w:tcPr>
            <w:tcW w:w="0" w:type="auto"/>
            <w:tcBorders>
              <w:top w:val="nil"/>
              <w:left w:val="nil"/>
              <w:bottom w:val="nil"/>
              <w:right w:val="nil"/>
            </w:tcBorders>
            <w:shd w:val="clear" w:color="auto" w:fill="auto"/>
            <w:noWrap/>
            <w:vAlign w:val="center"/>
            <w:hideMark/>
          </w:tcPr>
          <w:p w14:paraId="76E29550" w14:textId="77777777" w:rsidR="00E54753" w:rsidRPr="00691663" w:rsidRDefault="00E54753" w:rsidP="00E54753">
            <w:pPr>
              <w:ind w:firstLine="0"/>
              <w:jc w:val="left"/>
              <w:rPr>
                <w:lang w:eastAsia="ru-RU"/>
              </w:rPr>
            </w:pPr>
          </w:p>
        </w:tc>
      </w:tr>
      <w:tr w:rsidR="00E54753" w:rsidRPr="00691663" w14:paraId="1EF834B1" w14:textId="77777777" w:rsidTr="00E54753">
        <w:trPr>
          <w:trHeight w:val="20"/>
        </w:trPr>
        <w:tc>
          <w:tcPr>
            <w:tcW w:w="0" w:type="auto"/>
            <w:tcBorders>
              <w:top w:val="nil"/>
              <w:left w:val="nil"/>
              <w:bottom w:val="nil"/>
              <w:right w:val="nil"/>
            </w:tcBorders>
            <w:shd w:val="clear" w:color="auto" w:fill="auto"/>
            <w:noWrap/>
            <w:vAlign w:val="bottom"/>
            <w:hideMark/>
          </w:tcPr>
          <w:p w14:paraId="74F41930" w14:textId="77777777" w:rsidR="00E54753" w:rsidRPr="00691663" w:rsidRDefault="00E54753" w:rsidP="00E54753">
            <w:pPr>
              <w:ind w:firstLine="0"/>
              <w:jc w:val="left"/>
              <w:rPr>
                <w:lang w:eastAsia="ru-RU"/>
              </w:rPr>
            </w:pPr>
            <w:r w:rsidRPr="00691663">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5377334F" w14:textId="77777777" w:rsidR="00E54753" w:rsidRPr="00691663" w:rsidRDefault="00E54753" w:rsidP="00E54753">
            <w:pPr>
              <w:ind w:firstLine="0"/>
              <w:jc w:val="left"/>
              <w:rPr>
                <w:i/>
                <w:iCs/>
                <w:u w:val="single"/>
                <w:lang w:eastAsia="ru-RU"/>
              </w:rPr>
            </w:pPr>
            <w:r w:rsidRPr="00691663">
              <w:rPr>
                <w:i/>
                <w:iCs/>
                <w:u w:val="single"/>
                <w:lang w:eastAsia="ru-RU"/>
              </w:rPr>
              <w:t>на поверхности земли</w:t>
            </w:r>
          </w:p>
        </w:tc>
      </w:tr>
      <w:tr w:rsidR="00E54753" w:rsidRPr="00691663" w14:paraId="71B23456" w14:textId="77777777" w:rsidTr="00E54753">
        <w:trPr>
          <w:trHeight w:val="20"/>
        </w:trPr>
        <w:tc>
          <w:tcPr>
            <w:tcW w:w="0" w:type="auto"/>
            <w:tcBorders>
              <w:top w:val="nil"/>
              <w:left w:val="nil"/>
              <w:bottom w:val="nil"/>
              <w:right w:val="nil"/>
            </w:tcBorders>
            <w:shd w:val="clear" w:color="auto" w:fill="auto"/>
            <w:noWrap/>
            <w:vAlign w:val="bottom"/>
            <w:hideMark/>
          </w:tcPr>
          <w:p w14:paraId="330A3FB8" w14:textId="77777777" w:rsidR="00E54753" w:rsidRPr="00691663" w:rsidRDefault="00E54753" w:rsidP="00E54753">
            <w:pPr>
              <w:ind w:firstLine="0"/>
              <w:jc w:val="left"/>
              <w:rPr>
                <w:lang w:eastAsia="ru-RU"/>
              </w:rPr>
            </w:pPr>
          </w:p>
        </w:tc>
        <w:tc>
          <w:tcPr>
            <w:tcW w:w="0" w:type="auto"/>
            <w:tcBorders>
              <w:top w:val="nil"/>
              <w:left w:val="nil"/>
              <w:bottom w:val="nil"/>
              <w:right w:val="nil"/>
            </w:tcBorders>
            <w:shd w:val="clear" w:color="auto" w:fill="auto"/>
            <w:noWrap/>
            <w:vAlign w:val="bottom"/>
            <w:hideMark/>
          </w:tcPr>
          <w:p w14:paraId="2B3B5262" w14:textId="77777777" w:rsidR="00E54753" w:rsidRPr="00691663" w:rsidRDefault="00E54753" w:rsidP="00E54753">
            <w:pPr>
              <w:ind w:firstLine="0"/>
              <w:jc w:val="left"/>
              <w:rPr>
                <w:lang w:eastAsia="ru-RU"/>
              </w:rPr>
            </w:pPr>
          </w:p>
        </w:tc>
        <w:tc>
          <w:tcPr>
            <w:tcW w:w="0" w:type="auto"/>
            <w:tcBorders>
              <w:top w:val="nil"/>
              <w:left w:val="nil"/>
              <w:bottom w:val="nil"/>
              <w:right w:val="nil"/>
            </w:tcBorders>
            <w:shd w:val="clear" w:color="auto" w:fill="auto"/>
            <w:noWrap/>
            <w:vAlign w:val="bottom"/>
            <w:hideMark/>
          </w:tcPr>
          <w:p w14:paraId="1DD43998" w14:textId="77777777" w:rsidR="00E54753" w:rsidRPr="00691663" w:rsidRDefault="00E54753" w:rsidP="00E54753">
            <w:pPr>
              <w:ind w:firstLine="0"/>
              <w:jc w:val="left"/>
              <w:rPr>
                <w:lang w:eastAsia="ru-RU"/>
              </w:rPr>
            </w:pPr>
          </w:p>
        </w:tc>
      </w:tr>
      <w:tr w:rsidR="00E54753" w:rsidRPr="00691663" w14:paraId="3E32060C" w14:textId="77777777" w:rsidTr="00E54753">
        <w:trPr>
          <w:trHeight w:val="20"/>
        </w:trPr>
        <w:tc>
          <w:tcPr>
            <w:tcW w:w="0" w:type="auto"/>
            <w:tcBorders>
              <w:top w:val="nil"/>
              <w:left w:val="nil"/>
              <w:bottom w:val="nil"/>
              <w:right w:val="nil"/>
            </w:tcBorders>
            <w:shd w:val="clear" w:color="auto" w:fill="auto"/>
            <w:noWrap/>
            <w:vAlign w:val="bottom"/>
            <w:hideMark/>
          </w:tcPr>
          <w:p w14:paraId="5C8EC951" w14:textId="77777777" w:rsidR="00E54753" w:rsidRPr="00691663" w:rsidRDefault="00E54753" w:rsidP="00E54753">
            <w:pPr>
              <w:ind w:firstLine="0"/>
              <w:jc w:val="left"/>
              <w:rPr>
                <w:b/>
                <w:bCs/>
                <w:u w:val="single"/>
                <w:lang w:eastAsia="ru-RU"/>
              </w:rPr>
            </w:pPr>
            <w:r w:rsidRPr="00691663">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6CCE0EDA" w14:textId="77777777" w:rsidR="00E54753" w:rsidRPr="00691663" w:rsidRDefault="00E54753" w:rsidP="00E54753">
            <w:pPr>
              <w:ind w:firstLine="0"/>
              <w:jc w:val="left"/>
              <w:rPr>
                <w:lang w:eastAsia="ru-RU"/>
              </w:rPr>
            </w:pPr>
          </w:p>
        </w:tc>
        <w:tc>
          <w:tcPr>
            <w:tcW w:w="0" w:type="auto"/>
            <w:tcBorders>
              <w:top w:val="nil"/>
              <w:left w:val="nil"/>
              <w:bottom w:val="nil"/>
              <w:right w:val="nil"/>
            </w:tcBorders>
            <w:shd w:val="clear" w:color="auto" w:fill="auto"/>
            <w:noWrap/>
            <w:vAlign w:val="bottom"/>
            <w:hideMark/>
          </w:tcPr>
          <w:p w14:paraId="381CA6A6" w14:textId="77777777" w:rsidR="00E54753" w:rsidRPr="00691663" w:rsidRDefault="00E54753" w:rsidP="00E54753">
            <w:pPr>
              <w:ind w:firstLine="0"/>
              <w:jc w:val="left"/>
              <w:rPr>
                <w:lang w:eastAsia="ru-RU"/>
              </w:rPr>
            </w:pPr>
          </w:p>
        </w:tc>
      </w:tr>
      <w:tr w:rsidR="00E54753" w:rsidRPr="00691663" w14:paraId="5DFC4992" w14:textId="77777777" w:rsidTr="00E54753">
        <w:trPr>
          <w:trHeight w:val="20"/>
        </w:trPr>
        <w:tc>
          <w:tcPr>
            <w:tcW w:w="0" w:type="auto"/>
            <w:tcBorders>
              <w:top w:val="nil"/>
              <w:left w:val="nil"/>
              <w:bottom w:val="nil"/>
              <w:right w:val="nil"/>
            </w:tcBorders>
            <w:shd w:val="clear" w:color="auto" w:fill="auto"/>
            <w:noWrap/>
            <w:vAlign w:val="bottom"/>
            <w:hideMark/>
          </w:tcPr>
          <w:p w14:paraId="201EC8BD" w14:textId="77777777" w:rsidR="00E54753" w:rsidRPr="00691663" w:rsidRDefault="00E54753" w:rsidP="00E54753">
            <w:pPr>
              <w:ind w:firstLine="0"/>
              <w:jc w:val="left"/>
              <w:rPr>
                <w:lang w:eastAsia="ru-RU"/>
              </w:rPr>
            </w:pPr>
            <w:r w:rsidRPr="00691663">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5807ADFC" w14:textId="77777777" w:rsidR="00E54753" w:rsidRPr="00691663" w:rsidRDefault="00E54753" w:rsidP="00E54753">
            <w:pPr>
              <w:ind w:firstLine="0"/>
              <w:jc w:val="right"/>
              <w:rPr>
                <w:lang w:eastAsia="ru-RU"/>
              </w:rPr>
            </w:pPr>
            <w:r w:rsidRPr="00691663">
              <w:rPr>
                <w:lang w:eastAsia="ru-RU"/>
              </w:rPr>
              <w:t>4 100 000,00</w:t>
            </w:r>
          </w:p>
        </w:tc>
        <w:tc>
          <w:tcPr>
            <w:tcW w:w="0" w:type="auto"/>
            <w:tcBorders>
              <w:top w:val="nil"/>
              <w:left w:val="nil"/>
              <w:bottom w:val="nil"/>
              <w:right w:val="nil"/>
            </w:tcBorders>
            <w:shd w:val="clear" w:color="auto" w:fill="auto"/>
            <w:noWrap/>
            <w:vAlign w:val="bottom"/>
            <w:hideMark/>
          </w:tcPr>
          <w:p w14:paraId="39AA86A5" w14:textId="77777777" w:rsidR="00E54753" w:rsidRPr="00691663" w:rsidRDefault="00E54753" w:rsidP="00E54753">
            <w:pPr>
              <w:ind w:firstLine="0"/>
              <w:jc w:val="left"/>
              <w:rPr>
                <w:lang w:eastAsia="ru-RU"/>
              </w:rPr>
            </w:pPr>
            <w:r w:rsidRPr="00691663">
              <w:rPr>
                <w:lang w:eastAsia="ru-RU"/>
              </w:rPr>
              <w:t>кг</w:t>
            </w:r>
          </w:p>
        </w:tc>
      </w:tr>
      <w:tr w:rsidR="00E54753" w:rsidRPr="00691663" w14:paraId="6814F95A" w14:textId="77777777" w:rsidTr="00E54753">
        <w:trPr>
          <w:trHeight w:val="20"/>
        </w:trPr>
        <w:tc>
          <w:tcPr>
            <w:tcW w:w="0" w:type="auto"/>
            <w:tcBorders>
              <w:top w:val="nil"/>
              <w:left w:val="nil"/>
              <w:bottom w:val="nil"/>
              <w:right w:val="nil"/>
            </w:tcBorders>
            <w:shd w:val="clear" w:color="auto" w:fill="auto"/>
            <w:noWrap/>
            <w:vAlign w:val="bottom"/>
            <w:hideMark/>
          </w:tcPr>
          <w:p w14:paraId="329F59E1" w14:textId="77777777" w:rsidR="00E54753" w:rsidRPr="00691663" w:rsidRDefault="00E54753" w:rsidP="00E54753">
            <w:pPr>
              <w:ind w:firstLine="0"/>
              <w:jc w:val="left"/>
              <w:rPr>
                <w:lang w:eastAsia="ru-RU"/>
              </w:rPr>
            </w:pPr>
            <w:r w:rsidRPr="00691663">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2647DF89" w14:textId="77777777" w:rsidR="00E54753" w:rsidRPr="00691663" w:rsidRDefault="00E54753" w:rsidP="00E54753">
            <w:pPr>
              <w:ind w:firstLine="0"/>
              <w:jc w:val="right"/>
              <w:rPr>
                <w:lang w:eastAsia="ru-RU"/>
              </w:rPr>
            </w:pPr>
            <w:r w:rsidRPr="00691663">
              <w:rPr>
                <w:lang w:eastAsia="ru-RU"/>
              </w:rPr>
              <w:t>1 434,14</w:t>
            </w:r>
          </w:p>
        </w:tc>
        <w:tc>
          <w:tcPr>
            <w:tcW w:w="0" w:type="auto"/>
            <w:tcBorders>
              <w:top w:val="nil"/>
              <w:left w:val="nil"/>
              <w:bottom w:val="nil"/>
              <w:right w:val="nil"/>
            </w:tcBorders>
            <w:shd w:val="clear" w:color="auto" w:fill="auto"/>
            <w:vAlign w:val="bottom"/>
            <w:hideMark/>
          </w:tcPr>
          <w:p w14:paraId="2E575998" w14:textId="77777777" w:rsidR="00E54753" w:rsidRPr="00691663" w:rsidRDefault="00E54753" w:rsidP="00E54753">
            <w:pPr>
              <w:ind w:firstLine="0"/>
              <w:jc w:val="left"/>
              <w:rPr>
                <w:lang w:eastAsia="ru-RU"/>
              </w:rPr>
            </w:pPr>
            <w:r w:rsidRPr="00691663">
              <w:rPr>
                <w:lang w:eastAsia="ru-RU"/>
              </w:rPr>
              <w:t>кг</w:t>
            </w:r>
          </w:p>
        </w:tc>
      </w:tr>
      <w:tr w:rsidR="00E54753" w:rsidRPr="00691663" w14:paraId="5D763E2E" w14:textId="77777777" w:rsidTr="00E54753">
        <w:trPr>
          <w:trHeight w:val="20"/>
        </w:trPr>
        <w:tc>
          <w:tcPr>
            <w:tcW w:w="0" w:type="auto"/>
            <w:tcBorders>
              <w:top w:val="nil"/>
              <w:left w:val="nil"/>
              <w:bottom w:val="nil"/>
              <w:right w:val="nil"/>
            </w:tcBorders>
            <w:shd w:val="clear" w:color="auto" w:fill="auto"/>
            <w:noWrap/>
            <w:hideMark/>
          </w:tcPr>
          <w:p w14:paraId="07AEE96F" w14:textId="77777777" w:rsidR="00E54753" w:rsidRPr="00691663" w:rsidRDefault="00E54753" w:rsidP="00E54753">
            <w:pPr>
              <w:ind w:firstLine="0"/>
              <w:jc w:val="left"/>
              <w:rPr>
                <w:lang w:eastAsia="ru-RU"/>
              </w:rPr>
            </w:pPr>
            <w:r w:rsidRPr="00691663">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5C3E04D7" w14:textId="77777777" w:rsidR="00E54753" w:rsidRPr="00691663" w:rsidRDefault="00E54753" w:rsidP="00E54753">
            <w:pPr>
              <w:ind w:firstLine="0"/>
              <w:jc w:val="right"/>
              <w:rPr>
                <w:lang w:eastAsia="ru-RU"/>
              </w:rPr>
            </w:pPr>
            <w:r w:rsidRPr="00691663">
              <w:rPr>
                <w:lang w:eastAsia="ru-RU"/>
              </w:rPr>
              <w:t>5</w:t>
            </w:r>
          </w:p>
        </w:tc>
        <w:tc>
          <w:tcPr>
            <w:tcW w:w="0" w:type="auto"/>
            <w:tcBorders>
              <w:top w:val="nil"/>
              <w:left w:val="nil"/>
              <w:bottom w:val="nil"/>
              <w:right w:val="nil"/>
            </w:tcBorders>
            <w:shd w:val="clear" w:color="auto" w:fill="auto"/>
            <w:noWrap/>
            <w:vAlign w:val="bottom"/>
            <w:hideMark/>
          </w:tcPr>
          <w:p w14:paraId="524C8AD0" w14:textId="77777777" w:rsidR="00E54753" w:rsidRPr="00691663" w:rsidRDefault="00E54753" w:rsidP="00E54753">
            <w:pPr>
              <w:ind w:firstLine="0"/>
              <w:jc w:val="left"/>
              <w:rPr>
                <w:lang w:eastAsia="ru-RU"/>
              </w:rPr>
            </w:pPr>
            <w:r w:rsidRPr="00691663">
              <w:rPr>
                <w:lang w:eastAsia="ru-RU"/>
              </w:rPr>
              <w:t>класс</w:t>
            </w:r>
          </w:p>
        </w:tc>
      </w:tr>
      <w:tr w:rsidR="00E54753" w:rsidRPr="00691663" w14:paraId="1F04AAF7" w14:textId="77777777" w:rsidTr="00E54753">
        <w:trPr>
          <w:trHeight w:val="20"/>
        </w:trPr>
        <w:tc>
          <w:tcPr>
            <w:tcW w:w="0" w:type="auto"/>
            <w:tcBorders>
              <w:top w:val="nil"/>
              <w:left w:val="nil"/>
              <w:bottom w:val="nil"/>
              <w:right w:val="nil"/>
            </w:tcBorders>
            <w:shd w:val="clear" w:color="auto" w:fill="auto"/>
            <w:noWrap/>
            <w:vAlign w:val="bottom"/>
            <w:hideMark/>
          </w:tcPr>
          <w:p w14:paraId="1C3C44C7" w14:textId="77777777" w:rsidR="00E54753" w:rsidRPr="00691663" w:rsidRDefault="00E54753" w:rsidP="00E54753">
            <w:pPr>
              <w:ind w:firstLine="0"/>
              <w:jc w:val="left"/>
              <w:rPr>
                <w:lang w:eastAsia="ru-RU"/>
              </w:rPr>
            </w:pPr>
            <w:r w:rsidRPr="00691663">
              <w:rPr>
                <w:lang w:eastAsia="ru-RU"/>
              </w:rPr>
              <w:t xml:space="preserve">  Максимальное ибыточное давление</w:t>
            </w:r>
          </w:p>
        </w:tc>
        <w:tc>
          <w:tcPr>
            <w:tcW w:w="0" w:type="auto"/>
            <w:tcBorders>
              <w:top w:val="nil"/>
              <w:left w:val="nil"/>
              <w:bottom w:val="nil"/>
              <w:right w:val="nil"/>
            </w:tcBorders>
            <w:shd w:val="clear" w:color="auto" w:fill="auto"/>
            <w:noWrap/>
            <w:vAlign w:val="bottom"/>
            <w:hideMark/>
          </w:tcPr>
          <w:p w14:paraId="4F274682" w14:textId="77777777" w:rsidR="00E54753" w:rsidRPr="00691663" w:rsidRDefault="00E54753" w:rsidP="00E54753">
            <w:pPr>
              <w:ind w:firstLine="0"/>
              <w:jc w:val="right"/>
              <w:rPr>
                <w:lang w:eastAsia="ru-RU"/>
              </w:rPr>
            </w:pPr>
            <w:r w:rsidRPr="00691663">
              <w:rPr>
                <w:lang w:eastAsia="ru-RU"/>
              </w:rPr>
              <w:t>19,21</w:t>
            </w:r>
          </w:p>
        </w:tc>
        <w:tc>
          <w:tcPr>
            <w:tcW w:w="0" w:type="auto"/>
            <w:tcBorders>
              <w:top w:val="nil"/>
              <w:left w:val="nil"/>
              <w:bottom w:val="nil"/>
              <w:right w:val="nil"/>
            </w:tcBorders>
            <w:shd w:val="clear" w:color="auto" w:fill="auto"/>
            <w:noWrap/>
            <w:vAlign w:val="bottom"/>
            <w:hideMark/>
          </w:tcPr>
          <w:p w14:paraId="30C8B641" w14:textId="77777777" w:rsidR="00E54753" w:rsidRPr="00691663" w:rsidRDefault="00E54753" w:rsidP="00E54753">
            <w:pPr>
              <w:ind w:firstLine="0"/>
              <w:jc w:val="left"/>
              <w:rPr>
                <w:lang w:eastAsia="ru-RU"/>
              </w:rPr>
            </w:pPr>
            <w:r w:rsidRPr="00691663">
              <w:rPr>
                <w:lang w:eastAsia="ru-RU"/>
              </w:rPr>
              <w:t>КПа</w:t>
            </w:r>
          </w:p>
        </w:tc>
      </w:tr>
      <w:tr w:rsidR="00E54753" w:rsidRPr="00691663" w14:paraId="00B856BF" w14:textId="77777777" w:rsidTr="00E54753">
        <w:trPr>
          <w:trHeight w:val="20"/>
        </w:trPr>
        <w:tc>
          <w:tcPr>
            <w:tcW w:w="0" w:type="auto"/>
            <w:tcBorders>
              <w:top w:val="nil"/>
              <w:left w:val="nil"/>
              <w:bottom w:val="nil"/>
              <w:right w:val="nil"/>
            </w:tcBorders>
            <w:shd w:val="clear" w:color="auto" w:fill="auto"/>
            <w:noWrap/>
            <w:vAlign w:val="bottom"/>
            <w:hideMark/>
          </w:tcPr>
          <w:p w14:paraId="111F86EC" w14:textId="77777777" w:rsidR="00E54753" w:rsidRPr="00691663" w:rsidRDefault="00E54753" w:rsidP="00E54753">
            <w:pPr>
              <w:ind w:firstLine="0"/>
              <w:jc w:val="left"/>
              <w:rPr>
                <w:lang w:eastAsia="ru-RU"/>
              </w:rPr>
            </w:pPr>
            <w:r w:rsidRPr="00691663">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0187C043" w14:textId="77777777" w:rsidR="00E54753" w:rsidRPr="00691663" w:rsidRDefault="00E54753" w:rsidP="00E54753">
            <w:pPr>
              <w:ind w:firstLine="0"/>
              <w:jc w:val="right"/>
              <w:rPr>
                <w:lang w:eastAsia="ru-RU"/>
              </w:rPr>
            </w:pPr>
            <w:r w:rsidRPr="00691663">
              <w:rPr>
                <w:lang w:eastAsia="ru-RU"/>
              </w:rPr>
              <w:t>29,54</w:t>
            </w:r>
          </w:p>
        </w:tc>
        <w:tc>
          <w:tcPr>
            <w:tcW w:w="0" w:type="auto"/>
            <w:tcBorders>
              <w:top w:val="nil"/>
              <w:left w:val="nil"/>
              <w:bottom w:val="nil"/>
              <w:right w:val="nil"/>
            </w:tcBorders>
            <w:shd w:val="clear" w:color="auto" w:fill="auto"/>
            <w:noWrap/>
            <w:vAlign w:val="bottom"/>
            <w:hideMark/>
          </w:tcPr>
          <w:p w14:paraId="4FE78A7A" w14:textId="77777777" w:rsidR="00E54753" w:rsidRPr="00691663" w:rsidRDefault="00E54753" w:rsidP="00E54753">
            <w:pPr>
              <w:ind w:firstLine="0"/>
              <w:jc w:val="left"/>
              <w:rPr>
                <w:lang w:eastAsia="ru-RU"/>
              </w:rPr>
            </w:pPr>
            <w:r w:rsidRPr="00691663">
              <w:rPr>
                <w:lang w:eastAsia="ru-RU"/>
              </w:rPr>
              <w:t>м</w:t>
            </w:r>
          </w:p>
        </w:tc>
      </w:tr>
      <w:tr w:rsidR="00E54753" w:rsidRPr="00691663" w14:paraId="31F4D212" w14:textId="77777777" w:rsidTr="00E54753">
        <w:trPr>
          <w:trHeight w:val="20"/>
        </w:trPr>
        <w:tc>
          <w:tcPr>
            <w:tcW w:w="0" w:type="auto"/>
            <w:tcBorders>
              <w:top w:val="nil"/>
              <w:left w:val="nil"/>
              <w:bottom w:val="nil"/>
              <w:right w:val="nil"/>
            </w:tcBorders>
            <w:shd w:val="clear" w:color="auto" w:fill="auto"/>
            <w:noWrap/>
            <w:vAlign w:val="bottom"/>
            <w:hideMark/>
          </w:tcPr>
          <w:p w14:paraId="3AE495F5" w14:textId="77777777" w:rsidR="00E54753" w:rsidRPr="00691663" w:rsidRDefault="00E54753" w:rsidP="00E54753">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59B729" w14:textId="77777777" w:rsidR="00E54753" w:rsidRPr="00691663" w:rsidRDefault="00E54753" w:rsidP="00E54753">
            <w:pPr>
              <w:ind w:firstLine="0"/>
              <w:jc w:val="left"/>
              <w:rPr>
                <w:lang w:eastAsia="ru-RU"/>
              </w:rPr>
            </w:pPr>
          </w:p>
        </w:tc>
        <w:tc>
          <w:tcPr>
            <w:tcW w:w="0" w:type="auto"/>
            <w:tcBorders>
              <w:top w:val="nil"/>
              <w:left w:val="nil"/>
              <w:bottom w:val="nil"/>
              <w:right w:val="nil"/>
            </w:tcBorders>
            <w:shd w:val="clear" w:color="auto" w:fill="auto"/>
            <w:noWrap/>
            <w:vAlign w:val="bottom"/>
            <w:hideMark/>
          </w:tcPr>
          <w:p w14:paraId="02D49F6D" w14:textId="77777777" w:rsidR="00E54753" w:rsidRPr="00691663" w:rsidRDefault="00E54753" w:rsidP="00E54753">
            <w:pPr>
              <w:ind w:firstLine="0"/>
              <w:jc w:val="left"/>
              <w:rPr>
                <w:lang w:eastAsia="ru-RU"/>
              </w:rPr>
            </w:pPr>
          </w:p>
        </w:tc>
      </w:tr>
      <w:tr w:rsidR="00E54753" w:rsidRPr="00691663" w14:paraId="60E0FD0C" w14:textId="77777777" w:rsidTr="00E54753">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182BBC3C" w14:textId="77777777" w:rsidR="00E54753" w:rsidRPr="00691663" w:rsidRDefault="00E54753" w:rsidP="00E54753">
            <w:pPr>
              <w:ind w:firstLine="0"/>
              <w:jc w:val="center"/>
              <w:rPr>
                <w:b/>
                <w:bCs/>
                <w:lang w:eastAsia="ru-RU"/>
              </w:rPr>
            </w:pPr>
            <w:r w:rsidRPr="00691663">
              <w:rPr>
                <w:b/>
                <w:bCs/>
                <w:lang w:eastAsia="ru-RU"/>
              </w:rPr>
              <w:t xml:space="preserve">   Зоны поражения зданий и сооружений</w:t>
            </w:r>
          </w:p>
        </w:tc>
      </w:tr>
      <w:tr w:rsidR="00E54753" w:rsidRPr="00691663" w14:paraId="05C7B8BE" w14:textId="77777777" w:rsidTr="00E5475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58987E" w14:textId="77777777" w:rsidR="00E54753" w:rsidRPr="00691663" w:rsidRDefault="00E54753" w:rsidP="00E54753">
            <w:pPr>
              <w:ind w:firstLine="0"/>
              <w:jc w:val="left"/>
              <w:rPr>
                <w:lang w:eastAsia="ru-RU"/>
              </w:rPr>
            </w:pPr>
            <w:r w:rsidRPr="00691663">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0BDED92B" w14:textId="77777777" w:rsidR="00E54753" w:rsidRPr="00691663" w:rsidRDefault="00E54753" w:rsidP="00E54753">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7F3DED5B" w14:textId="77777777" w:rsidR="00E54753" w:rsidRPr="00691663" w:rsidRDefault="00E54753" w:rsidP="00E54753">
            <w:pPr>
              <w:ind w:firstLine="0"/>
              <w:jc w:val="left"/>
              <w:rPr>
                <w:lang w:eastAsia="ru-RU"/>
              </w:rPr>
            </w:pPr>
            <w:r w:rsidRPr="00691663">
              <w:rPr>
                <w:lang w:eastAsia="ru-RU"/>
              </w:rPr>
              <w:t>м</w:t>
            </w:r>
          </w:p>
        </w:tc>
      </w:tr>
      <w:tr w:rsidR="00E54753" w:rsidRPr="00691663" w14:paraId="6F7C6C0D" w14:textId="77777777" w:rsidTr="00E5475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070E17" w14:textId="77777777" w:rsidR="00E54753" w:rsidRPr="00691663" w:rsidRDefault="00E54753" w:rsidP="00E54753">
            <w:pPr>
              <w:ind w:firstLine="0"/>
              <w:jc w:val="left"/>
              <w:rPr>
                <w:lang w:eastAsia="ru-RU"/>
              </w:rPr>
            </w:pPr>
            <w:r w:rsidRPr="00691663">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5BB4639E" w14:textId="77777777" w:rsidR="00E54753" w:rsidRPr="00691663" w:rsidRDefault="00E54753" w:rsidP="00E54753">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325E8761" w14:textId="77777777" w:rsidR="00E54753" w:rsidRPr="00691663" w:rsidRDefault="00E54753" w:rsidP="00E54753">
            <w:pPr>
              <w:ind w:firstLine="0"/>
              <w:jc w:val="left"/>
              <w:rPr>
                <w:lang w:eastAsia="ru-RU"/>
              </w:rPr>
            </w:pPr>
            <w:r w:rsidRPr="00691663">
              <w:rPr>
                <w:lang w:eastAsia="ru-RU"/>
              </w:rPr>
              <w:t>м</w:t>
            </w:r>
          </w:p>
        </w:tc>
      </w:tr>
      <w:tr w:rsidR="00E54753" w:rsidRPr="00691663" w14:paraId="1D03EBF5" w14:textId="77777777" w:rsidTr="00E5475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4A2A6F" w14:textId="77777777" w:rsidR="00E54753" w:rsidRPr="00691663" w:rsidRDefault="00E54753" w:rsidP="00E54753">
            <w:pPr>
              <w:ind w:firstLine="0"/>
              <w:jc w:val="left"/>
              <w:rPr>
                <w:lang w:eastAsia="ru-RU"/>
              </w:rPr>
            </w:pPr>
            <w:r w:rsidRPr="00691663">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1F4A939B" w14:textId="77777777" w:rsidR="00E54753" w:rsidRPr="00691663" w:rsidRDefault="00E54753" w:rsidP="00E54753">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0B0D6C64" w14:textId="77777777" w:rsidR="00E54753" w:rsidRPr="00691663" w:rsidRDefault="00E54753" w:rsidP="00E54753">
            <w:pPr>
              <w:ind w:firstLine="0"/>
              <w:jc w:val="left"/>
              <w:rPr>
                <w:lang w:eastAsia="ru-RU"/>
              </w:rPr>
            </w:pPr>
            <w:r w:rsidRPr="00691663">
              <w:rPr>
                <w:lang w:eastAsia="ru-RU"/>
              </w:rPr>
              <w:t>м</w:t>
            </w:r>
          </w:p>
        </w:tc>
      </w:tr>
      <w:tr w:rsidR="00E54753" w:rsidRPr="00691663" w14:paraId="2269629E" w14:textId="77777777" w:rsidTr="00E5475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7FCF40" w14:textId="77777777" w:rsidR="00E54753" w:rsidRPr="00691663" w:rsidRDefault="00E54753" w:rsidP="00E54753">
            <w:pPr>
              <w:ind w:firstLine="0"/>
              <w:jc w:val="left"/>
              <w:rPr>
                <w:lang w:eastAsia="ru-RU"/>
              </w:rPr>
            </w:pPr>
            <w:r w:rsidRPr="00691663">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543E9B65" w14:textId="77777777" w:rsidR="00E54753" w:rsidRPr="00691663" w:rsidRDefault="00E54753" w:rsidP="00E54753">
            <w:pPr>
              <w:ind w:firstLine="0"/>
              <w:jc w:val="right"/>
              <w:rPr>
                <w:lang w:eastAsia="ru-RU"/>
              </w:rPr>
            </w:pPr>
            <w:r w:rsidRPr="00691663">
              <w:rPr>
                <w:lang w:eastAsia="ru-RU"/>
              </w:rPr>
              <w:t>265,5</w:t>
            </w:r>
          </w:p>
        </w:tc>
        <w:tc>
          <w:tcPr>
            <w:tcW w:w="0" w:type="auto"/>
            <w:tcBorders>
              <w:top w:val="nil"/>
              <w:left w:val="nil"/>
              <w:bottom w:val="single" w:sz="4" w:space="0" w:color="auto"/>
              <w:right w:val="single" w:sz="4" w:space="0" w:color="auto"/>
            </w:tcBorders>
            <w:shd w:val="clear" w:color="auto" w:fill="auto"/>
            <w:noWrap/>
            <w:vAlign w:val="bottom"/>
            <w:hideMark/>
          </w:tcPr>
          <w:p w14:paraId="00DC6709" w14:textId="77777777" w:rsidR="00E54753" w:rsidRPr="00691663" w:rsidRDefault="00E54753" w:rsidP="00E54753">
            <w:pPr>
              <w:ind w:firstLine="0"/>
              <w:jc w:val="left"/>
              <w:rPr>
                <w:lang w:eastAsia="ru-RU"/>
              </w:rPr>
            </w:pPr>
            <w:r w:rsidRPr="00691663">
              <w:rPr>
                <w:lang w:eastAsia="ru-RU"/>
              </w:rPr>
              <w:t>м</w:t>
            </w:r>
          </w:p>
        </w:tc>
      </w:tr>
      <w:tr w:rsidR="00E54753" w:rsidRPr="00691663" w14:paraId="39099ABA" w14:textId="77777777" w:rsidTr="00E5475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F91088" w14:textId="77777777" w:rsidR="00E54753" w:rsidRPr="00691663" w:rsidRDefault="00E54753" w:rsidP="00E54753">
            <w:pPr>
              <w:ind w:firstLine="0"/>
              <w:jc w:val="left"/>
              <w:rPr>
                <w:lang w:eastAsia="ru-RU"/>
              </w:rPr>
            </w:pPr>
            <w:r w:rsidRPr="00691663">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50FBFB2C" w14:textId="77777777" w:rsidR="00E54753" w:rsidRPr="00691663" w:rsidRDefault="00E54753" w:rsidP="00E54753">
            <w:pPr>
              <w:ind w:firstLine="0"/>
              <w:jc w:val="right"/>
              <w:rPr>
                <w:lang w:eastAsia="ru-RU"/>
              </w:rPr>
            </w:pPr>
            <w:r w:rsidRPr="00691663">
              <w:rPr>
                <w:lang w:eastAsia="ru-RU"/>
              </w:rPr>
              <w:t>547,1</w:t>
            </w:r>
          </w:p>
        </w:tc>
        <w:tc>
          <w:tcPr>
            <w:tcW w:w="0" w:type="auto"/>
            <w:tcBorders>
              <w:top w:val="nil"/>
              <w:left w:val="nil"/>
              <w:bottom w:val="single" w:sz="4" w:space="0" w:color="auto"/>
              <w:right w:val="single" w:sz="4" w:space="0" w:color="auto"/>
            </w:tcBorders>
            <w:shd w:val="clear" w:color="auto" w:fill="auto"/>
            <w:noWrap/>
            <w:vAlign w:val="bottom"/>
            <w:hideMark/>
          </w:tcPr>
          <w:p w14:paraId="6DDFAD55" w14:textId="77777777" w:rsidR="00E54753" w:rsidRPr="00691663" w:rsidRDefault="00E54753" w:rsidP="00E54753">
            <w:pPr>
              <w:ind w:firstLine="0"/>
              <w:jc w:val="left"/>
              <w:rPr>
                <w:lang w:eastAsia="ru-RU"/>
              </w:rPr>
            </w:pPr>
            <w:r w:rsidRPr="00691663">
              <w:rPr>
                <w:lang w:eastAsia="ru-RU"/>
              </w:rPr>
              <w:t>м</w:t>
            </w:r>
          </w:p>
        </w:tc>
      </w:tr>
      <w:tr w:rsidR="00E54753" w:rsidRPr="00691663" w14:paraId="49E46974" w14:textId="77777777" w:rsidTr="00E54753">
        <w:trPr>
          <w:trHeight w:val="20"/>
        </w:trPr>
        <w:tc>
          <w:tcPr>
            <w:tcW w:w="0" w:type="auto"/>
            <w:gridSpan w:val="3"/>
            <w:tcBorders>
              <w:top w:val="nil"/>
              <w:left w:val="nil"/>
              <w:bottom w:val="nil"/>
              <w:right w:val="nil"/>
            </w:tcBorders>
            <w:shd w:val="clear" w:color="auto" w:fill="auto"/>
            <w:hideMark/>
          </w:tcPr>
          <w:p w14:paraId="4081AD5C" w14:textId="77777777" w:rsidR="00E54753" w:rsidRPr="00691663" w:rsidRDefault="00E54753" w:rsidP="00E54753">
            <w:pPr>
              <w:ind w:firstLine="0"/>
              <w:jc w:val="left"/>
              <w:rPr>
                <w:i/>
                <w:iCs/>
                <w:sz w:val="20"/>
                <w:szCs w:val="20"/>
                <w:u w:val="single"/>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разрушений зданий и сооружений: </w:t>
            </w:r>
            <w:r w:rsidRPr="00691663">
              <w:rPr>
                <w:i/>
                <w:iCs/>
                <w:sz w:val="20"/>
                <w:szCs w:val="20"/>
                <w:lang w:eastAsia="ru-RU"/>
              </w:rPr>
              <w:br/>
              <w:t xml:space="preserve">  а) ΔР</w:t>
            </w:r>
            <w:r w:rsidRPr="00691663">
              <w:rPr>
                <w:i/>
                <w:iCs/>
                <w:sz w:val="20"/>
                <w:szCs w:val="20"/>
                <w:vertAlign w:val="subscript"/>
                <w:lang w:eastAsia="ru-RU"/>
              </w:rPr>
              <w:t>ф</w:t>
            </w:r>
            <w:r w:rsidRPr="00691663">
              <w:rPr>
                <w:i/>
                <w:iCs/>
                <w:sz w:val="20"/>
                <w:szCs w:val="20"/>
                <w:lang w:eastAsia="ru-RU"/>
              </w:rPr>
              <w:t>≥100 кПа – полное разрушение зданий и сооружений, гибель персонала;</w:t>
            </w:r>
            <w:r w:rsidRPr="00691663">
              <w:rPr>
                <w:i/>
                <w:iCs/>
                <w:sz w:val="20"/>
                <w:szCs w:val="20"/>
                <w:lang w:eastAsia="ru-RU"/>
              </w:rPr>
              <w:br/>
              <w:t xml:space="preserve">  б) ΔР</w:t>
            </w:r>
            <w:r w:rsidRPr="00691663">
              <w:rPr>
                <w:i/>
                <w:iCs/>
                <w:sz w:val="20"/>
                <w:szCs w:val="20"/>
                <w:vertAlign w:val="subscript"/>
                <w:lang w:eastAsia="ru-RU"/>
              </w:rPr>
              <w:t>ф</w:t>
            </w:r>
            <w:r w:rsidRPr="00691663">
              <w:rPr>
                <w:i/>
                <w:iCs/>
                <w:sz w:val="20"/>
                <w:szCs w:val="20"/>
                <w:lang w:eastAsia="ru-RU"/>
              </w:rPr>
              <w:t>=53 - 100 кПа – сильные повреждения, здание подлежит сносу, гибель персонала;</w:t>
            </w:r>
            <w:r w:rsidRPr="00691663">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proofErr w:type="gramEnd"/>
            <w:r w:rsidRPr="00691663">
              <w:rPr>
                <w:i/>
                <w:iCs/>
                <w:sz w:val="20"/>
                <w:szCs w:val="20"/>
                <w:lang w:eastAsia="ru-RU"/>
              </w:rPr>
              <w:br/>
              <w:t xml:space="preserve">  г) ΔР</w:t>
            </w:r>
            <w:r w:rsidRPr="00691663">
              <w:rPr>
                <w:i/>
                <w:iCs/>
                <w:sz w:val="20"/>
                <w:szCs w:val="20"/>
                <w:vertAlign w:val="subscript"/>
                <w:lang w:eastAsia="ru-RU"/>
              </w:rPr>
              <w:t>ф</w:t>
            </w:r>
            <w:r w:rsidRPr="00691663">
              <w:rPr>
                <w:i/>
                <w:iCs/>
                <w:sz w:val="20"/>
                <w:szCs w:val="20"/>
                <w:lang w:eastAsia="ru-RU"/>
              </w:rPr>
              <w:t>=12 - 28 кПа – разрушение оконных проемов, легкосбрасываемых конструкций, травмирование персонала;</w:t>
            </w:r>
            <w:r w:rsidRPr="00691663">
              <w:rPr>
                <w:i/>
                <w:iCs/>
                <w:sz w:val="20"/>
                <w:szCs w:val="20"/>
                <w:lang w:eastAsia="ru-RU"/>
              </w:rPr>
              <w:br/>
              <w:t xml:space="preserve">  д) ΔР</w:t>
            </w:r>
            <w:r w:rsidRPr="00691663">
              <w:rPr>
                <w:i/>
                <w:iCs/>
                <w:sz w:val="20"/>
                <w:szCs w:val="20"/>
                <w:vertAlign w:val="subscript"/>
                <w:lang w:eastAsia="ru-RU"/>
              </w:rPr>
              <w:t>ф</w:t>
            </w:r>
            <w:r w:rsidRPr="00691663">
              <w:rPr>
                <w:i/>
                <w:iCs/>
                <w:sz w:val="20"/>
                <w:szCs w:val="20"/>
                <w:lang w:eastAsia="ru-RU"/>
              </w:rPr>
              <w:t>≤3 кПа – частичное разрушение остекления.</w:t>
            </w:r>
          </w:p>
        </w:tc>
      </w:tr>
      <w:tr w:rsidR="00E54753" w:rsidRPr="00691663" w14:paraId="54098CDA" w14:textId="77777777" w:rsidTr="00E54753">
        <w:trPr>
          <w:trHeight w:val="20"/>
        </w:trPr>
        <w:tc>
          <w:tcPr>
            <w:tcW w:w="0" w:type="auto"/>
            <w:tcBorders>
              <w:top w:val="nil"/>
              <w:left w:val="nil"/>
              <w:bottom w:val="nil"/>
              <w:right w:val="nil"/>
            </w:tcBorders>
            <w:shd w:val="clear" w:color="auto" w:fill="auto"/>
            <w:noWrap/>
            <w:vAlign w:val="bottom"/>
            <w:hideMark/>
          </w:tcPr>
          <w:p w14:paraId="5AAE6879" w14:textId="77777777" w:rsidR="00E54753" w:rsidRPr="00691663" w:rsidRDefault="00E54753" w:rsidP="00E54753">
            <w:pPr>
              <w:ind w:firstLine="0"/>
              <w:jc w:val="left"/>
              <w:rPr>
                <w:lang w:eastAsia="ru-RU"/>
              </w:rPr>
            </w:pPr>
          </w:p>
        </w:tc>
        <w:tc>
          <w:tcPr>
            <w:tcW w:w="0" w:type="auto"/>
            <w:tcBorders>
              <w:top w:val="nil"/>
              <w:left w:val="nil"/>
              <w:bottom w:val="nil"/>
              <w:right w:val="nil"/>
            </w:tcBorders>
            <w:shd w:val="clear" w:color="auto" w:fill="auto"/>
            <w:noWrap/>
            <w:vAlign w:val="bottom"/>
            <w:hideMark/>
          </w:tcPr>
          <w:p w14:paraId="6FEAC1EC" w14:textId="77777777" w:rsidR="00E54753" w:rsidRPr="00691663" w:rsidRDefault="00E54753" w:rsidP="00E54753">
            <w:pPr>
              <w:ind w:firstLine="0"/>
              <w:jc w:val="left"/>
              <w:rPr>
                <w:lang w:eastAsia="ru-RU"/>
              </w:rPr>
            </w:pPr>
          </w:p>
        </w:tc>
        <w:tc>
          <w:tcPr>
            <w:tcW w:w="0" w:type="auto"/>
            <w:tcBorders>
              <w:top w:val="nil"/>
              <w:left w:val="nil"/>
              <w:bottom w:val="nil"/>
              <w:right w:val="nil"/>
            </w:tcBorders>
            <w:shd w:val="clear" w:color="auto" w:fill="auto"/>
            <w:noWrap/>
            <w:vAlign w:val="bottom"/>
            <w:hideMark/>
          </w:tcPr>
          <w:p w14:paraId="1C1E5E04" w14:textId="77777777" w:rsidR="00E54753" w:rsidRPr="00691663" w:rsidRDefault="00E54753" w:rsidP="00E54753">
            <w:pPr>
              <w:ind w:firstLine="0"/>
              <w:jc w:val="left"/>
              <w:rPr>
                <w:lang w:eastAsia="ru-RU"/>
              </w:rPr>
            </w:pPr>
          </w:p>
        </w:tc>
      </w:tr>
      <w:tr w:rsidR="00E54753" w:rsidRPr="00691663" w14:paraId="3BD69DE9" w14:textId="77777777" w:rsidTr="00E54753">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D6D7964" w14:textId="77777777" w:rsidR="00E54753" w:rsidRPr="00691663" w:rsidRDefault="00E54753" w:rsidP="00E54753">
            <w:pPr>
              <w:ind w:firstLine="0"/>
              <w:jc w:val="center"/>
              <w:rPr>
                <w:b/>
                <w:bCs/>
                <w:lang w:eastAsia="ru-RU"/>
              </w:rPr>
            </w:pPr>
            <w:r w:rsidRPr="00691663">
              <w:rPr>
                <w:b/>
                <w:bCs/>
                <w:lang w:eastAsia="ru-RU"/>
              </w:rPr>
              <w:t xml:space="preserve">   Зоны поражения человека</w:t>
            </w:r>
          </w:p>
        </w:tc>
      </w:tr>
      <w:tr w:rsidR="00E54753" w:rsidRPr="00691663" w14:paraId="45D256EE" w14:textId="77777777" w:rsidTr="00E5475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74D068" w14:textId="77777777" w:rsidR="00E54753" w:rsidRPr="00691663" w:rsidRDefault="00E54753" w:rsidP="00E54753">
            <w:pPr>
              <w:ind w:firstLine="0"/>
              <w:jc w:val="left"/>
              <w:rPr>
                <w:lang w:eastAsia="ru-RU"/>
              </w:rPr>
            </w:pPr>
            <w:r w:rsidRPr="00691663">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hideMark/>
          </w:tcPr>
          <w:p w14:paraId="236BFAAD" w14:textId="77777777" w:rsidR="00E54753" w:rsidRPr="00691663" w:rsidRDefault="00E54753" w:rsidP="00E54753">
            <w:pPr>
              <w:ind w:firstLine="0"/>
              <w:jc w:val="right"/>
              <w:rPr>
                <w:lang w:eastAsia="ru-RU"/>
              </w:rPr>
            </w:pPr>
            <w:r w:rsidRPr="00691663">
              <w:rPr>
                <w:lang w:eastAsia="ru-RU"/>
              </w:rPr>
              <w:t>214,1</w:t>
            </w:r>
          </w:p>
        </w:tc>
        <w:tc>
          <w:tcPr>
            <w:tcW w:w="0" w:type="auto"/>
            <w:tcBorders>
              <w:top w:val="nil"/>
              <w:left w:val="nil"/>
              <w:bottom w:val="single" w:sz="4" w:space="0" w:color="auto"/>
              <w:right w:val="single" w:sz="4" w:space="0" w:color="auto"/>
            </w:tcBorders>
            <w:shd w:val="clear" w:color="auto" w:fill="auto"/>
            <w:noWrap/>
            <w:vAlign w:val="bottom"/>
            <w:hideMark/>
          </w:tcPr>
          <w:p w14:paraId="007C90F9" w14:textId="77777777" w:rsidR="00E54753" w:rsidRPr="00691663" w:rsidRDefault="00E54753" w:rsidP="00E54753">
            <w:pPr>
              <w:ind w:firstLine="0"/>
              <w:jc w:val="left"/>
              <w:rPr>
                <w:lang w:eastAsia="ru-RU"/>
              </w:rPr>
            </w:pPr>
            <w:r w:rsidRPr="00691663">
              <w:rPr>
                <w:lang w:eastAsia="ru-RU"/>
              </w:rPr>
              <w:t>м.</w:t>
            </w:r>
          </w:p>
        </w:tc>
      </w:tr>
      <w:tr w:rsidR="00E54753" w:rsidRPr="00691663" w14:paraId="0F66EDEE" w14:textId="77777777" w:rsidTr="00E5475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5DC453" w14:textId="77777777" w:rsidR="00E54753" w:rsidRPr="00691663" w:rsidRDefault="00E54753" w:rsidP="00E54753">
            <w:pPr>
              <w:ind w:firstLine="0"/>
              <w:jc w:val="left"/>
              <w:rPr>
                <w:lang w:eastAsia="ru-RU"/>
              </w:rPr>
            </w:pPr>
            <w:r w:rsidRPr="00691663">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75417D9D" w14:textId="77777777" w:rsidR="00E54753" w:rsidRPr="00691663" w:rsidRDefault="00E54753" w:rsidP="00E54753">
            <w:pPr>
              <w:ind w:firstLine="0"/>
              <w:jc w:val="right"/>
              <w:rPr>
                <w:lang w:eastAsia="ru-RU"/>
              </w:rPr>
            </w:pPr>
            <w:r w:rsidRPr="00691663">
              <w:rPr>
                <w:lang w:eastAsia="ru-RU"/>
              </w:rPr>
              <w:t>231,4</w:t>
            </w:r>
          </w:p>
        </w:tc>
        <w:tc>
          <w:tcPr>
            <w:tcW w:w="0" w:type="auto"/>
            <w:tcBorders>
              <w:top w:val="nil"/>
              <w:left w:val="nil"/>
              <w:bottom w:val="single" w:sz="4" w:space="0" w:color="auto"/>
              <w:right w:val="single" w:sz="4" w:space="0" w:color="auto"/>
            </w:tcBorders>
            <w:shd w:val="clear" w:color="auto" w:fill="auto"/>
            <w:noWrap/>
            <w:vAlign w:val="bottom"/>
            <w:hideMark/>
          </w:tcPr>
          <w:p w14:paraId="6C7CEB97" w14:textId="77777777" w:rsidR="00E54753" w:rsidRPr="00691663" w:rsidRDefault="00E54753" w:rsidP="00E54753">
            <w:pPr>
              <w:ind w:firstLine="0"/>
              <w:jc w:val="left"/>
              <w:rPr>
                <w:lang w:eastAsia="ru-RU"/>
              </w:rPr>
            </w:pPr>
            <w:r w:rsidRPr="00691663">
              <w:rPr>
                <w:lang w:eastAsia="ru-RU"/>
              </w:rPr>
              <w:t>м.</w:t>
            </w:r>
          </w:p>
        </w:tc>
      </w:tr>
      <w:tr w:rsidR="00E54753" w:rsidRPr="00691663" w14:paraId="55121CD9" w14:textId="77777777" w:rsidTr="00E5475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C2707D" w14:textId="77777777" w:rsidR="00E54753" w:rsidRPr="00691663" w:rsidRDefault="00E54753" w:rsidP="00E54753">
            <w:pPr>
              <w:ind w:firstLine="0"/>
              <w:jc w:val="left"/>
              <w:rPr>
                <w:lang w:eastAsia="ru-RU"/>
              </w:rPr>
            </w:pPr>
            <w:r w:rsidRPr="00691663">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106271FC" w14:textId="77777777" w:rsidR="00E54753" w:rsidRPr="00691663" w:rsidRDefault="00E54753" w:rsidP="00E54753">
            <w:pPr>
              <w:ind w:firstLine="0"/>
              <w:jc w:val="right"/>
              <w:rPr>
                <w:lang w:eastAsia="ru-RU"/>
              </w:rPr>
            </w:pPr>
            <w:r w:rsidRPr="00691663">
              <w:rPr>
                <w:lang w:eastAsia="ru-RU"/>
              </w:rPr>
              <w:t>232,8</w:t>
            </w:r>
          </w:p>
        </w:tc>
        <w:tc>
          <w:tcPr>
            <w:tcW w:w="0" w:type="auto"/>
            <w:tcBorders>
              <w:top w:val="nil"/>
              <w:left w:val="nil"/>
              <w:bottom w:val="single" w:sz="4" w:space="0" w:color="auto"/>
              <w:right w:val="single" w:sz="4" w:space="0" w:color="auto"/>
            </w:tcBorders>
            <w:shd w:val="clear" w:color="auto" w:fill="auto"/>
            <w:noWrap/>
            <w:vAlign w:val="bottom"/>
            <w:hideMark/>
          </w:tcPr>
          <w:p w14:paraId="2BBB8CB7" w14:textId="77777777" w:rsidR="00E54753" w:rsidRPr="00691663" w:rsidRDefault="00E54753" w:rsidP="00E54753">
            <w:pPr>
              <w:ind w:firstLine="0"/>
              <w:jc w:val="left"/>
              <w:rPr>
                <w:lang w:eastAsia="ru-RU"/>
              </w:rPr>
            </w:pPr>
            <w:r w:rsidRPr="00691663">
              <w:rPr>
                <w:lang w:eastAsia="ru-RU"/>
              </w:rPr>
              <w:t>м.</w:t>
            </w:r>
          </w:p>
        </w:tc>
      </w:tr>
      <w:tr w:rsidR="00E54753" w:rsidRPr="00691663" w14:paraId="1F53E7B5" w14:textId="77777777" w:rsidTr="00E5475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E99EE7" w14:textId="77777777" w:rsidR="00E54753" w:rsidRPr="00691663" w:rsidRDefault="00E54753" w:rsidP="00E54753">
            <w:pPr>
              <w:ind w:firstLine="0"/>
              <w:jc w:val="left"/>
              <w:rPr>
                <w:lang w:eastAsia="ru-RU"/>
              </w:rPr>
            </w:pPr>
            <w:r w:rsidRPr="00691663">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4781D73D" w14:textId="77777777" w:rsidR="00E54753" w:rsidRPr="00691663" w:rsidRDefault="00E54753" w:rsidP="00E54753">
            <w:pPr>
              <w:ind w:firstLine="0"/>
              <w:jc w:val="right"/>
              <w:rPr>
                <w:lang w:eastAsia="ru-RU"/>
              </w:rPr>
            </w:pPr>
            <w:r w:rsidRPr="00691663">
              <w:rPr>
                <w:lang w:eastAsia="ru-RU"/>
              </w:rPr>
              <w:t>263,2</w:t>
            </w:r>
          </w:p>
        </w:tc>
        <w:tc>
          <w:tcPr>
            <w:tcW w:w="0" w:type="auto"/>
            <w:tcBorders>
              <w:top w:val="nil"/>
              <w:left w:val="nil"/>
              <w:bottom w:val="single" w:sz="4" w:space="0" w:color="auto"/>
              <w:right w:val="single" w:sz="4" w:space="0" w:color="auto"/>
            </w:tcBorders>
            <w:shd w:val="clear" w:color="auto" w:fill="auto"/>
            <w:noWrap/>
            <w:vAlign w:val="bottom"/>
            <w:hideMark/>
          </w:tcPr>
          <w:p w14:paraId="5B2B1866" w14:textId="77777777" w:rsidR="00E54753" w:rsidRPr="00691663" w:rsidRDefault="00E54753" w:rsidP="00E54753">
            <w:pPr>
              <w:ind w:firstLine="0"/>
              <w:jc w:val="left"/>
              <w:rPr>
                <w:lang w:eastAsia="ru-RU"/>
              </w:rPr>
            </w:pPr>
            <w:r w:rsidRPr="00691663">
              <w:rPr>
                <w:lang w:eastAsia="ru-RU"/>
              </w:rPr>
              <w:t>м.</w:t>
            </w:r>
          </w:p>
        </w:tc>
      </w:tr>
      <w:tr w:rsidR="00E54753" w:rsidRPr="00691663" w14:paraId="256C02C1" w14:textId="77777777" w:rsidTr="00E5475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ECDEBF" w14:textId="77777777" w:rsidR="00E54753" w:rsidRPr="00691663" w:rsidRDefault="00E54753" w:rsidP="00E54753">
            <w:pPr>
              <w:ind w:firstLine="0"/>
              <w:jc w:val="left"/>
              <w:rPr>
                <w:lang w:eastAsia="ru-RU"/>
              </w:rPr>
            </w:pPr>
            <w:r w:rsidRPr="00691663">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4A2A36FA" w14:textId="77777777" w:rsidR="00E54753" w:rsidRPr="00691663" w:rsidRDefault="00E54753" w:rsidP="00E54753">
            <w:pPr>
              <w:ind w:firstLine="0"/>
              <w:jc w:val="right"/>
              <w:rPr>
                <w:lang w:eastAsia="ru-RU"/>
              </w:rPr>
            </w:pPr>
            <w:r w:rsidRPr="00691663">
              <w:rPr>
                <w:lang w:eastAsia="ru-RU"/>
              </w:rPr>
              <w:t>397,2</w:t>
            </w:r>
          </w:p>
        </w:tc>
        <w:tc>
          <w:tcPr>
            <w:tcW w:w="0" w:type="auto"/>
            <w:tcBorders>
              <w:top w:val="nil"/>
              <w:left w:val="nil"/>
              <w:bottom w:val="single" w:sz="4" w:space="0" w:color="auto"/>
              <w:right w:val="single" w:sz="4" w:space="0" w:color="auto"/>
            </w:tcBorders>
            <w:shd w:val="clear" w:color="auto" w:fill="auto"/>
            <w:noWrap/>
            <w:vAlign w:val="bottom"/>
            <w:hideMark/>
          </w:tcPr>
          <w:p w14:paraId="508BFCBF" w14:textId="77777777" w:rsidR="00E54753" w:rsidRPr="00691663" w:rsidRDefault="00E54753" w:rsidP="00E54753">
            <w:pPr>
              <w:ind w:firstLine="0"/>
              <w:jc w:val="left"/>
              <w:rPr>
                <w:lang w:eastAsia="ru-RU"/>
              </w:rPr>
            </w:pPr>
            <w:r w:rsidRPr="00691663">
              <w:rPr>
                <w:lang w:eastAsia="ru-RU"/>
              </w:rPr>
              <w:t>м.</w:t>
            </w:r>
          </w:p>
        </w:tc>
      </w:tr>
      <w:tr w:rsidR="00E54753" w:rsidRPr="00691663" w14:paraId="48B2D305" w14:textId="77777777" w:rsidTr="00E54753">
        <w:trPr>
          <w:trHeight w:val="20"/>
        </w:trPr>
        <w:tc>
          <w:tcPr>
            <w:tcW w:w="0" w:type="auto"/>
            <w:gridSpan w:val="3"/>
            <w:tcBorders>
              <w:top w:val="nil"/>
              <w:left w:val="nil"/>
              <w:bottom w:val="nil"/>
              <w:right w:val="nil"/>
            </w:tcBorders>
            <w:shd w:val="clear" w:color="auto" w:fill="auto"/>
            <w:vAlign w:val="center"/>
            <w:hideMark/>
          </w:tcPr>
          <w:p w14:paraId="3BB27803" w14:textId="77777777" w:rsidR="00E54753" w:rsidRPr="00691663" w:rsidRDefault="00E54753" w:rsidP="00E54753">
            <w:pPr>
              <w:ind w:firstLine="0"/>
              <w:jc w:val="left"/>
              <w:rPr>
                <w:i/>
                <w:iCs/>
                <w:sz w:val="20"/>
                <w:szCs w:val="20"/>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поражения человека высокотемпературными продуктами сгорания или избыточным давлением: </w:t>
            </w:r>
            <w:r w:rsidRPr="00691663">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w:t>
            </w:r>
            <w:r w:rsidRPr="00691663">
              <w:rPr>
                <w:i/>
                <w:iCs/>
                <w:sz w:val="20"/>
                <w:szCs w:val="20"/>
                <w:lang w:eastAsia="ru-RU"/>
              </w:rPr>
              <w:lastRenderedPageBreak/>
              <w:t>т.д.;</w:t>
            </w:r>
            <w:r w:rsidRPr="00691663">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w:t>
            </w:r>
            <w:proofErr w:type="gramEnd"/>
            <w:r w:rsidRPr="00691663">
              <w:rPr>
                <w:i/>
                <w:iCs/>
                <w:sz w:val="20"/>
                <w:szCs w:val="20"/>
                <w:lang w:eastAsia="ru-RU"/>
              </w:rPr>
              <w:t xml:space="preserve"> и вывихами конечностей;</w:t>
            </w:r>
            <w:r w:rsidRPr="00691663">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691663">
              <w:rPr>
                <w:i/>
                <w:iCs/>
                <w:sz w:val="20"/>
                <w:szCs w:val="20"/>
                <w:lang w:eastAsia="ru-RU"/>
              </w:rPr>
              <w:br/>
              <w:t xml:space="preserve">  г) ΔРф &lt; 5 кПа нижний порог поражения – зона безопасности для человека.</w:t>
            </w:r>
          </w:p>
        </w:tc>
      </w:tr>
      <w:tr w:rsidR="00E54753" w:rsidRPr="00691663" w14:paraId="2913E5E4" w14:textId="77777777" w:rsidTr="00E54753">
        <w:trPr>
          <w:trHeight w:val="20"/>
        </w:trPr>
        <w:tc>
          <w:tcPr>
            <w:tcW w:w="0" w:type="auto"/>
            <w:tcBorders>
              <w:top w:val="nil"/>
              <w:left w:val="nil"/>
              <w:bottom w:val="nil"/>
              <w:right w:val="nil"/>
            </w:tcBorders>
            <w:shd w:val="clear" w:color="auto" w:fill="auto"/>
            <w:noWrap/>
            <w:vAlign w:val="bottom"/>
            <w:hideMark/>
          </w:tcPr>
          <w:p w14:paraId="0F564F0C" w14:textId="77777777" w:rsidR="00E54753" w:rsidRPr="00691663" w:rsidRDefault="00E54753" w:rsidP="00E54753">
            <w:pPr>
              <w:ind w:firstLine="0"/>
              <w:jc w:val="left"/>
              <w:rPr>
                <w:lang w:eastAsia="ru-RU"/>
              </w:rPr>
            </w:pPr>
          </w:p>
        </w:tc>
        <w:tc>
          <w:tcPr>
            <w:tcW w:w="0" w:type="auto"/>
            <w:tcBorders>
              <w:top w:val="nil"/>
              <w:left w:val="nil"/>
              <w:bottom w:val="nil"/>
              <w:right w:val="nil"/>
            </w:tcBorders>
            <w:shd w:val="clear" w:color="auto" w:fill="auto"/>
            <w:noWrap/>
            <w:vAlign w:val="bottom"/>
            <w:hideMark/>
          </w:tcPr>
          <w:p w14:paraId="7D2325DE" w14:textId="77777777" w:rsidR="00E54753" w:rsidRPr="00691663" w:rsidRDefault="00E54753" w:rsidP="00E54753">
            <w:pPr>
              <w:ind w:firstLine="0"/>
              <w:jc w:val="left"/>
              <w:rPr>
                <w:lang w:eastAsia="ru-RU"/>
              </w:rPr>
            </w:pPr>
          </w:p>
        </w:tc>
        <w:tc>
          <w:tcPr>
            <w:tcW w:w="0" w:type="auto"/>
            <w:tcBorders>
              <w:top w:val="nil"/>
              <w:left w:val="nil"/>
              <w:bottom w:val="nil"/>
              <w:right w:val="nil"/>
            </w:tcBorders>
            <w:shd w:val="clear" w:color="auto" w:fill="auto"/>
            <w:noWrap/>
            <w:vAlign w:val="bottom"/>
            <w:hideMark/>
          </w:tcPr>
          <w:p w14:paraId="4870C3CA" w14:textId="77777777" w:rsidR="00E54753" w:rsidRPr="00691663" w:rsidRDefault="00E54753" w:rsidP="00E54753">
            <w:pPr>
              <w:ind w:firstLine="0"/>
              <w:jc w:val="left"/>
              <w:rPr>
                <w:lang w:eastAsia="ru-RU"/>
              </w:rPr>
            </w:pPr>
          </w:p>
        </w:tc>
      </w:tr>
      <w:tr w:rsidR="00E54753" w:rsidRPr="00691663" w14:paraId="485CBBAA" w14:textId="77777777" w:rsidTr="00E54753">
        <w:trPr>
          <w:trHeight w:val="20"/>
        </w:trPr>
        <w:tc>
          <w:tcPr>
            <w:tcW w:w="0" w:type="auto"/>
            <w:tcBorders>
              <w:top w:val="nil"/>
              <w:left w:val="nil"/>
              <w:bottom w:val="nil"/>
              <w:right w:val="nil"/>
            </w:tcBorders>
            <w:shd w:val="clear" w:color="auto" w:fill="auto"/>
            <w:noWrap/>
            <w:vAlign w:val="bottom"/>
            <w:hideMark/>
          </w:tcPr>
          <w:p w14:paraId="7B671692" w14:textId="77777777" w:rsidR="00E54753" w:rsidRPr="00691663" w:rsidRDefault="00E54753" w:rsidP="00E54753">
            <w:pPr>
              <w:ind w:firstLine="0"/>
              <w:jc w:val="left"/>
              <w:rPr>
                <w:b/>
                <w:bCs/>
                <w:lang w:eastAsia="ru-RU"/>
              </w:rPr>
            </w:pPr>
            <w:r w:rsidRPr="00691663">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3CD9C877" w14:textId="77777777" w:rsidR="00E54753" w:rsidRPr="00691663" w:rsidRDefault="00E54753" w:rsidP="00E54753">
            <w:pPr>
              <w:ind w:firstLine="0"/>
              <w:jc w:val="left"/>
              <w:rPr>
                <w:lang w:eastAsia="ru-RU"/>
              </w:rPr>
            </w:pPr>
          </w:p>
        </w:tc>
        <w:tc>
          <w:tcPr>
            <w:tcW w:w="0" w:type="auto"/>
            <w:tcBorders>
              <w:top w:val="nil"/>
              <w:left w:val="nil"/>
              <w:bottom w:val="nil"/>
              <w:right w:val="nil"/>
            </w:tcBorders>
            <w:shd w:val="clear" w:color="auto" w:fill="auto"/>
            <w:noWrap/>
            <w:vAlign w:val="bottom"/>
            <w:hideMark/>
          </w:tcPr>
          <w:p w14:paraId="09EC4697" w14:textId="77777777" w:rsidR="00E54753" w:rsidRPr="00691663" w:rsidRDefault="00E54753" w:rsidP="00E54753">
            <w:pPr>
              <w:ind w:firstLine="0"/>
              <w:jc w:val="left"/>
              <w:rPr>
                <w:lang w:eastAsia="ru-RU"/>
              </w:rPr>
            </w:pPr>
          </w:p>
        </w:tc>
      </w:tr>
      <w:tr w:rsidR="00E54753" w:rsidRPr="00691663" w14:paraId="25744954" w14:textId="77777777" w:rsidTr="00E54753">
        <w:trPr>
          <w:trHeight w:val="20"/>
        </w:trPr>
        <w:tc>
          <w:tcPr>
            <w:tcW w:w="0" w:type="auto"/>
            <w:tcBorders>
              <w:top w:val="nil"/>
              <w:left w:val="nil"/>
              <w:bottom w:val="nil"/>
              <w:right w:val="nil"/>
            </w:tcBorders>
            <w:shd w:val="clear" w:color="auto" w:fill="auto"/>
            <w:noWrap/>
            <w:vAlign w:val="bottom"/>
            <w:hideMark/>
          </w:tcPr>
          <w:p w14:paraId="28983410" w14:textId="77777777" w:rsidR="00E54753" w:rsidRPr="00691663" w:rsidRDefault="00E54753" w:rsidP="00E54753">
            <w:pPr>
              <w:ind w:firstLine="0"/>
              <w:jc w:val="left"/>
              <w:rPr>
                <w:lang w:eastAsia="ru-RU"/>
              </w:rPr>
            </w:pPr>
            <w:r w:rsidRPr="00691663">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72121257" w14:textId="77777777" w:rsidR="00E54753" w:rsidRPr="00691663" w:rsidRDefault="00E54753" w:rsidP="00E54753">
            <w:pPr>
              <w:ind w:firstLine="0"/>
              <w:jc w:val="right"/>
              <w:rPr>
                <w:lang w:eastAsia="ru-RU"/>
              </w:rPr>
            </w:pPr>
            <w:r w:rsidRPr="00691663">
              <w:rPr>
                <w:lang w:eastAsia="ru-RU"/>
              </w:rPr>
              <w:t>1</w:t>
            </w:r>
          </w:p>
        </w:tc>
        <w:tc>
          <w:tcPr>
            <w:tcW w:w="0" w:type="auto"/>
            <w:tcBorders>
              <w:top w:val="nil"/>
              <w:left w:val="nil"/>
              <w:bottom w:val="nil"/>
              <w:right w:val="nil"/>
            </w:tcBorders>
            <w:shd w:val="clear" w:color="auto" w:fill="auto"/>
            <w:noWrap/>
            <w:vAlign w:val="bottom"/>
            <w:hideMark/>
          </w:tcPr>
          <w:p w14:paraId="3A568D37" w14:textId="77777777" w:rsidR="00E54753" w:rsidRPr="00691663" w:rsidRDefault="00E54753" w:rsidP="00E54753">
            <w:pPr>
              <w:ind w:firstLine="0"/>
              <w:jc w:val="left"/>
              <w:rPr>
                <w:lang w:eastAsia="ru-RU"/>
              </w:rPr>
            </w:pPr>
            <w:r w:rsidRPr="00691663">
              <w:rPr>
                <w:lang w:eastAsia="ru-RU"/>
              </w:rPr>
              <w:t>чел.</w:t>
            </w:r>
          </w:p>
        </w:tc>
      </w:tr>
      <w:tr w:rsidR="00E54753" w:rsidRPr="00691663" w14:paraId="1D3D8731" w14:textId="77777777" w:rsidTr="00E54753">
        <w:trPr>
          <w:trHeight w:val="20"/>
        </w:trPr>
        <w:tc>
          <w:tcPr>
            <w:tcW w:w="0" w:type="auto"/>
            <w:tcBorders>
              <w:top w:val="nil"/>
              <w:left w:val="nil"/>
              <w:bottom w:val="nil"/>
              <w:right w:val="nil"/>
            </w:tcBorders>
            <w:shd w:val="clear" w:color="auto" w:fill="auto"/>
            <w:noWrap/>
            <w:vAlign w:val="bottom"/>
            <w:hideMark/>
          </w:tcPr>
          <w:p w14:paraId="792DE6E4" w14:textId="77777777" w:rsidR="00E54753" w:rsidRPr="00691663" w:rsidRDefault="00E54753" w:rsidP="00E54753">
            <w:pPr>
              <w:ind w:firstLine="0"/>
              <w:jc w:val="left"/>
              <w:rPr>
                <w:lang w:eastAsia="ru-RU"/>
              </w:rPr>
            </w:pPr>
            <w:r w:rsidRPr="00691663">
              <w:rPr>
                <w:lang w:eastAsia="ru-RU"/>
              </w:rPr>
              <w:t>санитарные потери</w:t>
            </w:r>
          </w:p>
        </w:tc>
        <w:tc>
          <w:tcPr>
            <w:tcW w:w="0" w:type="auto"/>
            <w:tcBorders>
              <w:top w:val="nil"/>
              <w:left w:val="nil"/>
              <w:bottom w:val="nil"/>
              <w:right w:val="nil"/>
            </w:tcBorders>
            <w:shd w:val="clear" w:color="auto" w:fill="auto"/>
            <w:noWrap/>
            <w:vAlign w:val="bottom"/>
            <w:hideMark/>
          </w:tcPr>
          <w:p w14:paraId="70FFAEB0" w14:textId="77777777" w:rsidR="00E54753" w:rsidRPr="00691663" w:rsidRDefault="00E54753" w:rsidP="00E54753">
            <w:pPr>
              <w:ind w:firstLine="0"/>
              <w:jc w:val="right"/>
              <w:rPr>
                <w:lang w:eastAsia="ru-RU"/>
              </w:rPr>
            </w:pPr>
            <w:r w:rsidRPr="00691663">
              <w:rPr>
                <w:lang w:eastAsia="ru-RU"/>
              </w:rPr>
              <w:t>4</w:t>
            </w:r>
          </w:p>
        </w:tc>
        <w:tc>
          <w:tcPr>
            <w:tcW w:w="0" w:type="auto"/>
            <w:tcBorders>
              <w:top w:val="nil"/>
              <w:left w:val="nil"/>
              <w:bottom w:val="nil"/>
              <w:right w:val="nil"/>
            </w:tcBorders>
            <w:shd w:val="clear" w:color="auto" w:fill="auto"/>
            <w:noWrap/>
            <w:vAlign w:val="bottom"/>
            <w:hideMark/>
          </w:tcPr>
          <w:p w14:paraId="1BDD8B81" w14:textId="77777777" w:rsidR="00E54753" w:rsidRPr="00691663" w:rsidRDefault="00E54753" w:rsidP="00E54753">
            <w:pPr>
              <w:ind w:firstLine="0"/>
              <w:jc w:val="left"/>
              <w:rPr>
                <w:lang w:eastAsia="ru-RU"/>
              </w:rPr>
            </w:pPr>
            <w:r w:rsidRPr="00691663">
              <w:rPr>
                <w:lang w:eastAsia="ru-RU"/>
              </w:rPr>
              <w:t>чел.</w:t>
            </w:r>
          </w:p>
        </w:tc>
      </w:tr>
      <w:tr w:rsidR="00E54753" w:rsidRPr="00691663" w14:paraId="72221EFC" w14:textId="77777777" w:rsidTr="00E54753">
        <w:trPr>
          <w:trHeight w:val="20"/>
        </w:trPr>
        <w:tc>
          <w:tcPr>
            <w:tcW w:w="0" w:type="auto"/>
            <w:tcBorders>
              <w:top w:val="nil"/>
              <w:left w:val="nil"/>
              <w:bottom w:val="nil"/>
              <w:right w:val="nil"/>
            </w:tcBorders>
            <w:shd w:val="clear" w:color="auto" w:fill="auto"/>
            <w:noWrap/>
            <w:vAlign w:val="bottom"/>
            <w:hideMark/>
          </w:tcPr>
          <w:p w14:paraId="5C782689" w14:textId="77777777" w:rsidR="00E54753" w:rsidRPr="00691663" w:rsidRDefault="00E54753" w:rsidP="00E54753">
            <w:pPr>
              <w:ind w:firstLine="0"/>
              <w:jc w:val="left"/>
              <w:rPr>
                <w:lang w:eastAsia="ru-RU"/>
              </w:rPr>
            </w:pPr>
            <w:r w:rsidRPr="00691663">
              <w:rPr>
                <w:lang w:eastAsia="ru-RU"/>
              </w:rPr>
              <w:t>вероятный ущерб</w:t>
            </w:r>
          </w:p>
        </w:tc>
        <w:tc>
          <w:tcPr>
            <w:tcW w:w="0" w:type="auto"/>
            <w:tcBorders>
              <w:top w:val="nil"/>
              <w:left w:val="nil"/>
              <w:bottom w:val="nil"/>
              <w:right w:val="nil"/>
            </w:tcBorders>
            <w:shd w:val="clear" w:color="auto" w:fill="auto"/>
            <w:noWrap/>
            <w:vAlign w:val="bottom"/>
            <w:hideMark/>
          </w:tcPr>
          <w:p w14:paraId="086B3768" w14:textId="77777777" w:rsidR="00E54753" w:rsidRPr="00691663" w:rsidRDefault="00E54753" w:rsidP="00E54753">
            <w:pPr>
              <w:ind w:firstLine="0"/>
              <w:jc w:val="right"/>
              <w:rPr>
                <w:lang w:eastAsia="ru-RU"/>
              </w:rPr>
            </w:pPr>
            <w:r w:rsidRPr="00691663">
              <w:rPr>
                <w:lang w:eastAsia="ru-RU"/>
              </w:rPr>
              <w:t>3,00</w:t>
            </w:r>
          </w:p>
        </w:tc>
        <w:tc>
          <w:tcPr>
            <w:tcW w:w="0" w:type="auto"/>
            <w:tcBorders>
              <w:top w:val="nil"/>
              <w:left w:val="nil"/>
              <w:bottom w:val="nil"/>
              <w:right w:val="nil"/>
            </w:tcBorders>
            <w:shd w:val="clear" w:color="auto" w:fill="auto"/>
            <w:noWrap/>
            <w:vAlign w:val="bottom"/>
            <w:hideMark/>
          </w:tcPr>
          <w:p w14:paraId="143937E6" w14:textId="77777777" w:rsidR="00E54753" w:rsidRPr="00691663" w:rsidRDefault="00E54753" w:rsidP="00E54753">
            <w:pPr>
              <w:ind w:firstLine="0"/>
              <w:jc w:val="left"/>
              <w:rPr>
                <w:lang w:eastAsia="ru-RU"/>
              </w:rPr>
            </w:pPr>
            <w:r w:rsidRPr="00691663">
              <w:rPr>
                <w:lang w:eastAsia="ru-RU"/>
              </w:rPr>
              <w:t>млн. руб.</w:t>
            </w:r>
          </w:p>
        </w:tc>
      </w:tr>
      <w:tr w:rsidR="00E54753" w:rsidRPr="00691663" w14:paraId="21737E8C" w14:textId="77777777" w:rsidTr="00E54753">
        <w:trPr>
          <w:trHeight w:val="20"/>
        </w:trPr>
        <w:tc>
          <w:tcPr>
            <w:tcW w:w="0" w:type="auto"/>
            <w:tcBorders>
              <w:top w:val="nil"/>
              <w:left w:val="nil"/>
              <w:bottom w:val="nil"/>
              <w:right w:val="nil"/>
            </w:tcBorders>
            <w:shd w:val="clear" w:color="auto" w:fill="auto"/>
            <w:noWrap/>
            <w:vAlign w:val="bottom"/>
            <w:hideMark/>
          </w:tcPr>
          <w:p w14:paraId="220B9EBD" w14:textId="77777777" w:rsidR="00E54753" w:rsidRPr="00691663" w:rsidRDefault="00E54753" w:rsidP="00E54753">
            <w:pPr>
              <w:ind w:firstLine="0"/>
              <w:jc w:val="left"/>
              <w:rPr>
                <w:lang w:eastAsia="ru-RU"/>
              </w:rPr>
            </w:pPr>
            <w:r w:rsidRPr="00691663">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32D56F6F" w14:textId="77777777" w:rsidR="00E54753" w:rsidRPr="00691663" w:rsidRDefault="00E54753" w:rsidP="00E54753">
            <w:pPr>
              <w:ind w:firstLine="0"/>
              <w:jc w:val="right"/>
              <w:rPr>
                <w:lang w:eastAsia="ru-RU"/>
              </w:rPr>
            </w:pPr>
            <w:r w:rsidRPr="00691663">
              <w:rPr>
                <w:lang w:eastAsia="ru-RU"/>
              </w:rPr>
              <w:t>4,41E-07</w:t>
            </w:r>
          </w:p>
        </w:tc>
        <w:tc>
          <w:tcPr>
            <w:tcW w:w="0" w:type="auto"/>
            <w:tcBorders>
              <w:top w:val="nil"/>
              <w:left w:val="nil"/>
              <w:bottom w:val="nil"/>
              <w:right w:val="nil"/>
            </w:tcBorders>
            <w:shd w:val="clear" w:color="auto" w:fill="auto"/>
            <w:noWrap/>
            <w:vAlign w:val="bottom"/>
            <w:hideMark/>
          </w:tcPr>
          <w:p w14:paraId="4120C6B2" w14:textId="77777777" w:rsidR="00E54753" w:rsidRPr="00691663" w:rsidRDefault="00E54753" w:rsidP="00E54753">
            <w:pPr>
              <w:ind w:firstLine="0"/>
              <w:jc w:val="left"/>
              <w:rPr>
                <w:lang w:eastAsia="ru-RU"/>
              </w:rPr>
            </w:pPr>
            <w:r w:rsidRPr="00691663">
              <w:rPr>
                <w:lang w:eastAsia="ru-RU"/>
              </w:rPr>
              <w:t>год</w:t>
            </w:r>
            <w:r w:rsidRPr="00691663">
              <w:rPr>
                <w:vertAlign w:val="superscript"/>
                <w:lang w:eastAsia="ru-RU"/>
              </w:rPr>
              <w:t>-1</w:t>
            </w:r>
          </w:p>
        </w:tc>
      </w:tr>
      <w:tr w:rsidR="00E54753" w:rsidRPr="00691663" w14:paraId="44470E76" w14:textId="77777777" w:rsidTr="00E54753">
        <w:trPr>
          <w:trHeight w:val="20"/>
        </w:trPr>
        <w:tc>
          <w:tcPr>
            <w:tcW w:w="0" w:type="auto"/>
            <w:tcBorders>
              <w:top w:val="nil"/>
              <w:left w:val="nil"/>
              <w:bottom w:val="nil"/>
              <w:right w:val="nil"/>
            </w:tcBorders>
            <w:shd w:val="clear" w:color="auto" w:fill="auto"/>
            <w:noWrap/>
            <w:vAlign w:val="bottom"/>
            <w:hideMark/>
          </w:tcPr>
          <w:p w14:paraId="66CA7934" w14:textId="77777777" w:rsidR="00E54753" w:rsidRPr="00691663" w:rsidRDefault="00E54753" w:rsidP="00E54753">
            <w:pPr>
              <w:ind w:firstLine="0"/>
              <w:jc w:val="left"/>
              <w:rPr>
                <w:lang w:eastAsia="ru-RU"/>
              </w:rPr>
            </w:pPr>
          </w:p>
        </w:tc>
        <w:tc>
          <w:tcPr>
            <w:tcW w:w="0" w:type="auto"/>
            <w:tcBorders>
              <w:top w:val="nil"/>
              <w:left w:val="nil"/>
              <w:bottom w:val="nil"/>
              <w:right w:val="nil"/>
            </w:tcBorders>
            <w:shd w:val="clear" w:color="auto" w:fill="auto"/>
            <w:noWrap/>
            <w:vAlign w:val="bottom"/>
            <w:hideMark/>
          </w:tcPr>
          <w:p w14:paraId="0098B083" w14:textId="77777777" w:rsidR="00E54753" w:rsidRPr="00691663" w:rsidRDefault="00E54753" w:rsidP="00E54753">
            <w:pPr>
              <w:ind w:firstLine="0"/>
              <w:jc w:val="left"/>
              <w:rPr>
                <w:lang w:eastAsia="ru-RU"/>
              </w:rPr>
            </w:pPr>
          </w:p>
        </w:tc>
        <w:tc>
          <w:tcPr>
            <w:tcW w:w="0" w:type="auto"/>
            <w:tcBorders>
              <w:top w:val="nil"/>
              <w:left w:val="nil"/>
              <w:bottom w:val="nil"/>
              <w:right w:val="nil"/>
            </w:tcBorders>
            <w:shd w:val="clear" w:color="auto" w:fill="auto"/>
            <w:noWrap/>
            <w:vAlign w:val="bottom"/>
            <w:hideMark/>
          </w:tcPr>
          <w:p w14:paraId="7CB84549" w14:textId="77777777" w:rsidR="00E54753" w:rsidRPr="00691663" w:rsidRDefault="00E54753" w:rsidP="00E54753">
            <w:pPr>
              <w:ind w:firstLine="0"/>
              <w:jc w:val="left"/>
              <w:rPr>
                <w:lang w:eastAsia="ru-RU"/>
              </w:rPr>
            </w:pPr>
          </w:p>
        </w:tc>
      </w:tr>
      <w:tr w:rsidR="00E54753" w:rsidRPr="00691663" w14:paraId="00615980" w14:textId="77777777" w:rsidTr="00E54753">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5029D81" w14:textId="77777777" w:rsidR="00E54753" w:rsidRPr="00691663" w:rsidRDefault="00E54753" w:rsidP="00E54753">
            <w:pPr>
              <w:ind w:firstLine="0"/>
              <w:jc w:val="center"/>
              <w:rPr>
                <w:lang w:eastAsia="ru-RU"/>
              </w:rPr>
            </w:pPr>
            <w:r w:rsidRPr="00691663">
              <w:rPr>
                <w:b/>
                <w:bCs/>
                <w:lang w:eastAsia="ru-RU"/>
              </w:rPr>
              <w:t xml:space="preserve">Зонирование территории по степени опасности ЧС </w:t>
            </w:r>
            <w:r w:rsidRPr="00691663">
              <w:rPr>
                <w:lang w:eastAsia="ru-RU"/>
              </w:rPr>
              <w:br/>
            </w:r>
            <w:r w:rsidRPr="00691663">
              <w:rPr>
                <w:i/>
                <w:iCs/>
                <w:sz w:val="20"/>
                <w:szCs w:val="20"/>
                <w:lang w:eastAsia="ru-RU"/>
              </w:rPr>
              <w:t xml:space="preserve">(ГОСТ </w:t>
            </w:r>
            <w:proofErr w:type="gramStart"/>
            <w:r w:rsidRPr="00691663">
              <w:rPr>
                <w:i/>
                <w:iCs/>
                <w:sz w:val="20"/>
                <w:szCs w:val="20"/>
                <w:lang w:eastAsia="ru-RU"/>
              </w:rPr>
              <w:t>Р</w:t>
            </w:r>
            <w:proofErr w:type="gramEnd"/>
            <w:r w:rsidRPr="00691663">
              <w:rPr>
                <w:i/>
                <w:iCs/>
                <w:sz w:val="20"/>
                <w:szCs w:val="20"/>
                <w:lang w:eastAsia="ru-RU"/>
              </w:rPr>
              <w:t xml:space="preserve"> 22.2.01-2015 и ГОСТ Р 22.2.10-2016 )</w:t>
            </w:r>
          </w:p>
        </w:tc>
      </w:tr>
      <w:tr w:rsidR="00E54753" w:rsidRPr="00691663" w14:paraId="73B827A4" w14:textId="77777777" w:rsidTr="00E5475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B32BE3" w14:textId="77777777" w:rsidR="00E54753" w:rsidRPr="00691663" w:rsidRDefault="00E54753" w:rsidP="00E54753">
            <w:pPr>
              <w:ind w:firstLine="0"/>
              <w:jc w:val="center"/>
              <w:rPr>
                <w:lang w:eastAsia="ru-RU"/>
              </w:rPr>
            </w:pPr>
            <w:r w:rsidRPr="00691663">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41A779A2" w14:textId="77777777" w:rsidR="00E54753" w:rsidRPr="00691663" w:rsidRDefault="00E54753" w:rsidP="00E54753">
            <w:pPr>
              <w:ind w:firstLine="0"/>
              <w:jc w:val="left"/>
              <w:rPr>
                <w:lang w:eastAsia="ru-RU"/>
              </w:rPr>
            </w:pPr>
            <w:r w:rsidRPr="00691663">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50F21FBB" w14:textId="77777777" w:rsidR="00E54753" w:rsidRPr="00691663" w:rsidRDefault="00E54753" w:rsidP="00E54753">
            <w:pPr>
              <w:ind w:firstLine="0"/>
              <w:jc w:val="left"/>
              <w:rPr>
                <w:lang w:eastAsia="ru-RU"/>
              </w:rPr>
            </w:pPr>
            <w:r w:rsidRPr="00691663">
              <w:rPr>
                <w:lang w:eastAsia="ru-RU"/>
              </w:rPr>
              <w:t xml:space="preserve">Глубина, </w:t>
            </w:r>
            <w:proofErr w:type="gramStart"/>
            <w:r w:rsidRPr="00691663">
              <w:rPr>
                <w:lang w:eastAsia="ru-RU"/>
              </w:rPr>
              <w:t>м</w:t>
            </w:r>
            <w:proofErr w:type="gramEnd"/>
          </w:p>
        </w:tc>
      </w:tr>
      <w:tr w:rsidR="00E54753" w:rsidRPr="00691663" w14:paraId="1886552C" w14:textId="77777777" w:rsidTr="00E5475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D5AF31" w14:textId="77777777" w:rsidR="00E54753" w:rsidRPr="00691663" w:rsidRDefault="00E54753" w:rsidP="00E54753">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72AEEB4D" w14:textId="77777777" w:rsidR="00E54753" w:rsidRPr="00691663" w:rsidRDefault="00E54753" w:rsidP="00E54753">
            <w:pPr>
              <w:ind w:firstLine="0"/>
              <w:jc w:val="center"/>
              <w:rPr>
                <w:lang w:eastAsia="ru-RU"/>
              </w:rPr>
            </w:pPr>
            <w:r w:rsidRPr="00691663">
              <w:rPr>
                <w:lang w:eastAsia="ru-RU"/>
              </w:rPr>
              <w:t>4,41E-07</w:t>
            </w:r>
          </w:p>
        </w:tc>
        <w:tc>
          <w:tcPr>
            <w:tcW w:w="0" w:type="auto"/>
            <w:tcBorders>
              <w:top w:val="nil"/>
              <w:left w:val="nil"/>
              <w:bottom w:val="single" w:sz="4" w:space="0" w:color="auto"/>
              <w:right w:val="single" w:sz="4" w:space="0" w:color="auto"/>
            </w:tcBorders>
            <w:shd w:val="clear" w:color="auto" w:fill="auto"/>
            <w:vAlign w:val="bottom"/>
            <w:hideMark/>
          </w:tcPr>
          <w:p w14:paraId="3B85D698" w14:textId="77777777" w:rsidR="00E54753" w:rsidRPr="00691663" w:rsidRDefault="00E54753" w:rsidP="00E54753">
            <w:pPr>
              <w:ind w:firstLine="0"/>
              <w:jc w:val="center"/>
              <w:rPr>
                <w:lang w:eastAsia="ru-RU"/>
              </w:rPr>
            </w:pPr>
            <w:r w:rsidRPr="00691663">
              <w:rPr>
                <w:lang w:eastAsia="ru-RU"/>
              </w:rPr>
              <w:t>граница объекта</w:t>
            </w:r>
          </w:p>
        </w:tc>
      </w:tr>
      <w:tr w:rsidR="00E54753" w:rsidRPr="00691663" w14:paraId="1CBAC61C" w14:textId="77777777" w:rsidTr="00E5475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7E2530" w14:textId="77777777" w:rsidR="00E54753" w:rsidRPr="00691663" w:rsidRDefault="00E54753" w:rsidP="00E54753">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2665A916" w14:textId="77777777" w:rsidR="00E54753" w:rsidRPr="00691663" w:rsidRDefault="00E54753" w:rsidP="00E54753">
            <w:pPr>
              <w:ind w:firstLine="0"/>
              <w:jc w:val="center"/>
              <w:rPr>
                <w:lang w:eastAsia="ru-RU"/>
              </w:rPr>
            </w:pPr>
            <w:r w:rsidRPr="00691663">
              <w:rPr>
                <w:lang w:eastAsia="ru-RU"/>
              </w:rPr>
              <w:t>3,97E-07</w:t>
            </w:r>
          </w:p>
        </w:tc>
        <w:tc>
          <w:tcPr>
            <w:tcW w:w="0" w:type="auto"/>
            <w:tcBorders>
              <w:top w:val="nil"/>
              <w:left w:val="nil"/>
              <w:bottom w:val="single" w:sz="4" w:space="0" w:color="auto"/>
              <w:right w:val="single" w:sz="4" w:space="0" w:color="auto"/>
            </w:tcBorders>
            <w:shd w:val="clear" w:color="auto" w:fill="auto"/>
            <w:noWrap/>
            <w:vAlign w:val="bottom"/>
            <w:hideMark/>
          </w:tcPr>
          <w:p w14:paraId="25147434" w14:textId="77777777" w:rsidR="00E54753" w:rsidRPr="00691663" w:rsidRDefault="00E54753" w:rsidP="00E54753">
            <w:pPr>
              <w:ind w:firstLine="0"/>
              <w:jc w:val="center"/>
              <w:rPr>
                <w:lang w:eastAsia="ru-RU"/>
              </w:rPr>
            </w:pPr>
            <w:r w:rsidRPr="00691663">
              <w:rPr>
                <w:lang w:eastAsia="ru-RU"/>
              </w:rPr>
              <w:t>214,1</w:t>
            </w:r>
          </w:p>
        </w:tc>
      </w:tr>
      <w:tr w:rsidR="00E54753" w:rsidRPr="00691663" w14:paraId="5077FA73" w14:textId="77777777" w:rsidTr="00E5475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4EE422" w14:textId="77777777" w:rsidR="00E54753" w:rsidRPr="00691663" w:rsidRDefault="00E54753" w:rsidP="00E54753">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2192BC87" w14:textId="77777777" w:rsidR="00E54753" w:rsidRPr="00691663" w:rsidRDefault="00E54753" w:rsidP="00E54753">
            <w:pPr>
              <w:ind w:firstLine="0"/>
              <w:jc w:val="center"/>
              <w:rPr>
                <w:lang w:eastAsia="ru-RU"/>
              </w:rPr>
            </w:pPr>
            <w:r w:rsidRPr="00691663">
              <w:rPr>
                <w:lang w:eastAsia="ru-RU"/>
              </w:rPr>
              <w:t>6,62E-08</w:t>
            </w:r>
          </w:p>
        </w:tc>
        <w:tc>
          <w:tcPr>
            <w:tcW w:w="0" w:type="auto"/>
            <w:tcBorders>
              <w:top w:val="nil"/>
              <w:left w:val="nil"/>
              <w:bottom w:val="single" w:sz="4" w:space="0" w:color="auto"/>
              <w:right w:val="single" w:sz="4" w:space="0" w:color="auto"/>
            </w:tcBorders>
            <w:shd w:val="clear" w:color="auto" w:fill="auto"/>
            <w:noWrap/>
            <w:vAlign w:val="bottom"/>
            <w:hideMark/>
          </w:tcPr>
          <w:p w14:paraId="15574829" w14:textId="77777777" w:rsidR="00E54753" w:rsidRPr="00691663" w:rsidRDefault="00E54753" w:rsidP="00E54753">
            <w:pPr>
              <w:ind w:firstLine="0"/>
              <w:jc w:val="center"/>
              <w:rPr>
                <w:lang w:eastAsia="ru-RU"/>
              </w:rPr>
            </w:pPr>
            <w:r w:rsidRPr="00691663">
              <w:rPr>
                <w:lang w:eastAsia="ru-RU"/>
              </w:rPr>
              <w:t>231,4</w:t>
            </w:r>
          </w:p>
        </w:tc>
      </w:tr>
      <w:tr w:rsidR="00E54753" w:rsidRPr="00691663" w14:paraId="32305F1B" w14:textId="77777777" w:rsidTr="00E5475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CFF867" w14:textId="77777777" w:rsidR="00E54753" w:rsidRPr="00691663" w:rsidRDefault="00E54753" w:rsidP="00E54753">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36794D1A" w14:textId="77777777" w:rsidR="00E54753" w:rsidRPr="00691663" w:rsidRDefault="00E54753" w:rsidP="00E54753">
            <w:pPr>
              <w:ind w:firstLine="0"/>
              <w:jc w:val="center"/>
              <w:rPr>
                <w:lang w:eastAsia="ru-RU"/>
              </w:rPr>
            </w:pPr>
            <w:r w:rsidRPr="00691663">
              <w:rPr>
                <w:lang w:eastAsia="ru-RU"/>
              </w:rPr>
              <w:t>3,53E-08</w:t>
            </w:r>
          </w:p>
        </w:tc>
        <w:tc>
          <w:tcPr>
            <w:tcW w:w="0" w:type="auto"/>
            <w:tcBorders>
              <w:top w:val="nil"/>
              <w:left w:val="nil"/>
              <w:bottom w:val="single" w:sz="4" w:space="0" w:color="auto"/>
              <w:right w:val="single" w:sz="4" w:space="0" w:color="auto"/>
            </w:tcBorders>
            <w:shd w:val="clear" w:color="auto" w:fill="auto"/>
            <w:noWrap/>
            <w:vAlign w:val="bottom"/>
            <w:hideMark/>
          </w:tcPr>
          <w:p w14:paraId="668FB56F" w14:textId="77777777" w:rsidR="00E54753" w:rsidRPr="00691663" w:rsidRDefault="00E54753" w:rsidP="00E54753">
            <w:pPr>
              <w:ind w:firstLine="0"/>
              <w:jc w:val="center"/>
              <w:rPr>
                <w:lang w:eastAsia="ru-RU"/>
              </w:rPr>
            </w:pPr>
            <w:r w:rsidRPr="00691663">
              <w:rPr>
                <w:lang w:eastAsia="ru-RU"/>
              </w:rPr>
              <w:t>232,8</w:t>
            </w:r>
          </w:p>
        </w:tc>
      </w:tr>
      <w:tr w:rsidR="00E54753" w:rsidRPr="00691663" w14:paraId="672F3E37" w14:textId="77777777" w:rsidTr="00E54753">
        <w:trPr>
          <w:trHeight w:val="20"/>
        </w:trPr>
        <w:tc>
          <w:tcPr>
            <w:tcW w:w="0" w:type="auto"/>
            <w:tcBorders>
              <w:top w:val="nil"/>
              <w:left w:val="nil"/>
              <w:bottom w:val="nil"/>
              <w:right w:val="nil"/>
            </w:tcBorders>
            <w:shd w:val="clear" w:color="auto" w:fill="auto"/>
            <w:noWrap/>
            <w:vAlign w:val="bottom"/>
            <w:hideMark/>
          </w:tcPr>
          <w:p w14:paraId="04BD6B59" w14:textId="77777777" w:rsidR="00E54753" w:rsidRPr="00691663" w:rsidRDefault="00E54753" w:rsidP="00E54753">
            <w:pPr>
              <w:ind w:firstLine="0"/>
              <w:jc w:val="left"/>
              <w:rPr>
                <w:lang w:eastAsia="ru-RU"/>
              </w:rPr>
            </w:pPr>
          </w:p>
        </w:tc>
        <w:tc>
          <w:tcPr>
            <w:tcW w:w="0" w:type="auto"/>
            <w:tcBorders>
              <w:top w:val="nil"/>
              <w:left w:val="nil"/>
              <w:bottom w:val="nil"/>
              <w:right w:val="nil"/>
            </w:tcBorders>
            <w:shd w:val="clear" w:color="auto" w:fill="auto"/>
            <w:noWrap/>
            <w:vAlign w:val="bottom"/>
            <w:hideMark/>
          </w:tcPr>
          <w:p w14:paraId="71CBF551" w14:textId="77777777" w:rsidR="00E54753" w:rsidRPr="00691663" w:rsidRDefault="00E54753" w:rsidP="00E54753">
            <w:pPr>
              <w:ind w:firstLine="0"/>
              <w:jc w:val="left"/>
              <w:rPr>
                <w:lang w:eastAsia="ru-RU"/>
              </w:rPr>
            </w:pPr>
          </w:p>
        </w:tc>
        <w:tc>
          <w:tcPr>
            <w:tcW w:w="0" w:type="auto"/>
            <w:tcBorders>
              <w:top w:val="nil"/>
              <w:left w:val="nil"/>
              <w:bottom w:val="nil"/>
              <w:right w:val="nil"/>
            </w:tcBorders>
            <w:shd w:val="clear" w:color="auto" w:fill="auto"/>
            <w:noWrap/>
            <w:vAlign w:val="bottom"/>
            <w:hideMark/>
          </w:tcPr>
          <w:p w14:paraId="388F2946" w14:textId="77777777" w:rsidR="00E54753" w:rsidRPr="00691663" w:rsidRDefault="00E54753" w:rsidP="00E54753">
            <w:pPr>
              <w:ind w:firstLine="0"/>
              <w:jc w:val="left"/>
              <w:rPr>
                <w:lang w:eastAsia="ru-RU"/>
              </w:rPr>
            </w:pPr>
          </w:p>
        </w:tc>
      </w:tr>
      <w:tr w:rsidR="00E54753" w:rsidRPr="00691663" w14:paraId="3D0B9135" w14:textId="77777777" w:rsidTr="00E54753">
        <w:trPr>
          <w:trHeight w:val="20"/>
        </w:trPr>
        <w:tc>
          <w:tcPr>
            <w:tcW w:w="0" w:type="auto"/>
            <w:gridSpan w:val="3"/>
            <w:tcBorders>
              <w:top w:val="nil"/>
              <w:left w:val="nil"/>
              <w:bottom w:val="nil"/>
              <w:right w:val="nil"/>
            </w:tcBorders>
            <w:shd w:val="clear" w:color="auto" w:fill="auto"/>
            <w:noWrap/>
            <w:vAlign w:val="bottom"/>
            <w:hideMark/>
          </w:tcPr>
          <w:p w14:paraId="1A72B161" w14:textId="77777777" w:rsidR="00E54753" w:rsidRPr="00691663" w:rsidRDefault="00E54753" w:rsidP="00E54753">
            <w:pPr>
              <w:ind w:firstLine="0"/>
              <w:jc w:val="left"/>
              <w:rPr>
                <w:b/>
                <w:bCs/>
                <w:i/>
                <w:iCs/>
                <w:lang w:eastAsia="ru-RU"/>
              </w:rPr>
            </w:pPr>
            <w:r w:rsidRPr="00691663">
              <w:rPr>
                <w:b/>
                <w:bCs/>
                <w:i/>
                <w:iCs/>
                <w:lang w:eastAsia="ru-RU"/>
              </w:rPr>
              <w:t>Характер ЧС (Постановление Правительства РФ от 21 мая 2007 г. N 304)</w:t>
            </w:r>
          </w:p>
        </w:tc>
      </w:tr>
      <w:tr w:rsidR="00E54753" w:rsidRPr="00691663" w14:paraId="2E9A25A0" w14:textId="77777777" w:rsidTr="00E54753">
        <w:trPr>
          <w:trHeight w:val="20"/>
        </w:trPr>
        <w:tc>
          <w:tcPr>
            <w:tcW w:w="0" w:type="auto"/>
            <w:gridSpan w:val="3"/>
            <w:tcBorders>
              <w:top w:val="nil"/>
              <w:left w:val="nil"/>
              <w:bottom w:val="nil"/>
              <w:right w:val="single" w:sz="4" w:space="0" w:color="000000"/>
            </w:tcBorders>
            <w:shd w:val="clear" w:color="auto" w:fill="auto"/>
            <w:noWrap/>
            <w:vAlign w:val="bottom"/>
            <w:hideMark/>
          </w:tcPr>
          <w:p w14:paraId="7FCE7637" w14:textId="77777777" w:rsidR="00E54753" w:rsidRPr="00691663" w:rsidRDefault="00E54753" w:rsidP="00E54753">
            <w:pPr>
              <w:ind w:firstLine="0"/>
              <w:jc w:val="left"/>
              <w:rPr>
                <w:lang w:eastAsia="ru-RU"/>
              </w:rPr>
            </w:pPr>
            <w:r w:rsidRPr="00691663">
              <w:rPr>
                <w:lang w:eastAsia="ru-RU"/>
              </w:rPr>
              <w:t xml:space="preserve"> Чрезвычайная ситуация муниципального характера</w:t>
            </w:r>
          </w:p>
        </w:tc>
      </w:tr>
    </w:tbl>
    <w:p w14:paraId="6AA23886" w14:textId="77777777" w:rsidR="001C1063" w:rsidRPr="00691663" w:rsidRDefault="001C1063" w:rsidP="001C1063">
      <w:pPr>
        <w:widowControl w:val="0"/>
        <w:rPr>
          <w:rFonts w:cs="Arial"/>
          <w:szCs w:val="22"/>
          <w:lang w:eastAsia="ru-RU"/>
        </w:rPr>
      </w:pPr>
    </w:p>
    <w:p w14:paraId="6C5F5EDE" w14:textId="77777777" w:rsidR="00E54753" w:rsidRPr="00691663" w:rsidRDefault="00E54753" w:rsidP="001C1063">
      <w:pPr>
        <w:widowControl w:val="0"/>
        <w:rPr>
          <w:rFonts w:cs="Arial"/>
          <w:szCs w:val="22"/>
          <w:lang w:eastAsia="ru-RU"/>
        </w:rPr>
      </w:pPr>
    </w:p>
    <w:p w14:paraId="21C763F6" w14:textId="77777777" w:rsidR="001C1063" w:rsidRPr="00691663" w:rsidRDefault="001C1063" w:rsidP="00FC2FAA">
      <w:pPr>
        <w:keepNext/>
        <w:widowControl w:val="0"/>
        <w:rPr>
          <w:rFonts w:cs="Arial"/>
          <w:b/>
          <w:i/>
        </w:rPr>
      </w:pPr>
      <w:r w:rsidRPr="00691663">
        <w:rPr>
          <w:rFonts w:cs="Arial"/>
          <w:b/>
          <w:i/>
        </w:rPr>
        <w:t>Объект исследования: НГСП-0401 "Пихта"– авария с участием нефти.</w:t>
      </w:r>
    </w:p>
    <w:p w14:paraId="79528AD6" w14:textId="77777777" w:rsidR="001C1063" w:rsidRPr="00691663" w:rsidRDefault="001C1063" w:rsidP="00FC2FAA">
      <w:pPr>
        <w:keepNext/>
        <w:widowControl w:val="0"/>
      </w:pPr>
    </w:p>
    <w:tbl>
      <w:tblPr>
        <w:tblW w:w="0" w:type="auto"/>
        <w:tblInd w:w="108" w:type="dxa"/>
        <w:tblLook w:val="04A0" w:firstRow="1" w:lastRow="0" w:firstColumn="1" w:lastColumn="0" w:noHBand="0" w:noVBand="1"/>
      </w:tblPr>
      <w:tblGrid>
        <w:gridCol w:w="6018"/>
        <w:gridCol w:w="2543"/>
        <w:gridCol w:w="1468"/>
      </w:tblGrid>
      <w:tr w:rsidR="00C668D7" w:rsidRPr="00691663" w14:paraId="5314393E" w14:textId="77777777" w:rsidTr="00C668D7">
        <w:trPr>
          <w:trHeight w:val="20"/>
        </w:trPr>
        <w:tc>
          <w:tcPr>
            <w:tcW w:w="0" w:type="auto"/>
            <w:gridSpan w:val="3"/>
            <w:tcBorders>
              <w:top w:val="nil"/>
              <w:left w:val="nil"/>
              <w:bottom w:val="nil"/>
              <w:right w:val="nil"/>
            </w:tcBorders>
            <w:shd w:val="clear" w:color="auto" w:fill="auto"/>
            <w:noWrap/>
            <w:vAlign w:val="bottom"/>
            <w:hideMark/>
          </w:tcPr>
          <w:p w14:paraId="6EA535F7" w14:textId="77777777" w:rsidR="00C668D7" w:rsidRPr="00691663" w:rsidRDefault="00C668D7" w:rsidP="00C668D7">
            <w:pPr>
              <w:ind w:firstLine="0"/>
              <w:jc w:val="left"/>
              <w:rPr>
                <w:b/>
                <w:bCs/>
                <w:u w:val="single"/>
                <w:lang w:eastAsia="ru-RU"/>
              </w:rPr>
            </w:pPr>
            <w:r w:rsidRPr="00691663">
              <w:rPr>
                <w:b/>
                <w:bCs/>
                <w:u w:val="single"/>
                <w:lang w:eastAsia="ru-RU"/>
              </w:rPr>
              <w:t>Исходные данные</w:t>
            </w:r>
          </w:p>
        </w:tc>
      </w:tr>
      <w:tr w:rsidR="00C668D7" w:rsidRPr="00691663" w14:paraId="3C2FD687" w14:textId="77777777" w:rsidTr="00C668D7">
        <w:trPr>
          <w:trHeight w:val="20"/>
        </w:trPr>
        <w:tc>
          <w:tcPr>
            <w:tcW w:w="0" w:type="auto"/>
            <w:tcBorders>
              <w:top w:val="nil"/>
              <w:left w:val="nil"/>
              <w:bottom w:val="nil"/>
              <w:right w:val="nil"/>
            </w:tcBorders>
            <w:shd w:val="clear" w:color="auto" w:fill="auto"/>
            <w:noWrap/>
            <w:vAlign w:val="center"/>
            <w:hideMark/>
          </w:tcPr>
          <w:p w14:paraId="49E4EABF" w14:textId="77777777" w:rsidR="00C668D7" w:rsidRPr="00691663" w:rsidRDefault="00C668D7" w:rsidP="00C668D7">
            <w:pPr>
              <w:ind w:firstLine="0"/>
              <w:jc w:val="left"/>
              <w:rPr>
                <w:lang w:eastAsia="ru-RU"/>
              </w:rPr>
            </w:pPr>
            <w:r w:rsidRPr="00691663">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6E0E7873" w14:textId="77777777" w:rsidR="00C668D7" w:rsidRPr="00691663" w:rsidRDefault="00C668D7" w:rsidP="00C668D7">
            <w:pPr>
              <w:ind w:firstLine="0"/>
              <w:jc w:val="left"/>
              <w:rPr>
                <w:i/>
                <w:iCs/>
                <w:u w:val="single"/>
                <w:lang w:eastAsia="ru-RU"/>
              </w:rPr>
            </w:pPr>
            <w:r w:rsidRPr="00691663">
              <w:rPr>
                <w:i/>
                <w:iCs/>
                <w:u w:val="single"/>
                <w:lang w:eastAsia="ru-RU"/>
              </w:rPr>
              <w:t>Легко воспламеняющаяся жидкость</w:t>
            </w:r>
          </w:p>
        </w:tc>
      </w:tr>
      <w:tr w:rsidR="00C668D7" w:rsidRPr="00691663" w14:paraId="3B02884A" w14:textId="77777777" w:rsidTr="00C668D7">
        <w:trPr>
          <w:trHeight w:val="20"/>
        </w:trPr>
        <w:tc>
          <w:tcPr>
            <w:tcW w:w="0" w:type="auto"/>
            <w:tcBorders>
              <w:top w:val="nil"/>
              <w:left w:val="nil"/>
              <w:bottom w:val="nil"/>
              <w:right w:val="nil"/>
            </w:tcBorders>
            <w:shd w:val="clear" w:color="auto" w:fill="auto"/>
            <w:noWrap/>
            <w:vAlign w:val="center"/>
            <w:hideMark/>
          </w:tcPr>
          <w:p w14:paraId="1245D189" w14:textId="77777777" w:rsidR="00C668D7" w:rsidRPr="00691663" w:rsidRDefault="00C668D7" w:rsidP="00C668D7">
            <w:pPr>
              <w:ind w:firstLine="0"/>
              <w:jc w:val="left"/>
              <w:rPr>
                <w:lang w:eastAsia="ru-RU"/>
              </w:rPr>
            </w:pPr>
            <w:r w:rsidRPr="00691663">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1B843C1B" w14:textId="77777777" w:rsidR="00C668D7" w:rsidRPr="00691663" w:rsidRDefault="00C668D7" w:rsidP="00C668D7">
            <w:pPr>
              <w:ind w:firstLine="0"/>
              <w:jc w:val="left"/>
              <w:rPr>
                <w:i/>
                <w:iCs/>
                <w:u w:val="single"/>
                <w:lang w:eastAsia="ru-RU"/>
              </w:rPr>
            </w:pPr>
            <w:r w:rsidRPr="00691663">
              <w:rPr>
                <w:i/>
                <w:iCs/>
                <w:u w:val="single"/>
                <w:lang w:eastAsia="ru-RU"/>
              </w:rPr>
              <w:t>Нефть</w:t>
            </w:r>
          </w:p>
        </w:tc>
      </w:tr>
      <w:tr w:rsidR="00C668D7" w:rsidRPr="00691663" w14:paraId="2FF39D68" w14:textId="77777777" w:rsidTr="00C668D7">
        <w:trPr>
          <w:trHeight w:val="20"/>
        </w:trPr>
        <w:tc>
          <w:tcPr>
            <w:tcW w:w="0" w:type="auto"/>
            <w:tcBorders>
              <w:top w:val="nil"/>
              <w:left w:val="nil"/>
              <w:bottom w:val="nil"/>
              <w:right w:val="nil"/>
            </w:tcBorders>
            <w:shd w:val="clear" w:color="auto" w:fill="auto"/>
            <w:noWrap/>
            <w:vAlign w:val="center"/>
            <w:hideMark/>
          </w:tcPr>
          <w:p w14:paraId="6B33465D" w14:textId="77777777" w:rsidR="00C668D7" w:rsidRPr="00691663" w:rsidRDefault="00C668D7" w:rsidP="00C668D7">
            <w:pPr>
              <w:ind w:firstLine="0"/>
              <w:jc w:val="left"/>
              <w:rPr>
                <w:lang w:eastAsia="ru-RU"/>
              </w:rPr>
            </w:pPr>
            <w:r w:rsidRPr="00691663">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291F4291" w14:textId="77777777" w:rsidR="00C668D7" w:rsidRPr="00691663" w:rsidRDefault="00C668D7" w:rsidP="00C668D7">
            <w:pPr>
              <w:ind w:firstLine="0"/>
              <w:jc w:val="left"/>
              <w:rPr>
                <w:i/>
                <w:iCs/>
                <w:u w:val="single"/>
                <w:lang w:eastAsia="ru-RU"/>
              </w:rPr>
            </w:pPr>
            <w:r w:rsidRPr="00691663">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2F4973FE" w14:textId="77777777" w:rsidR="00C668D7" w:rsidRPr="00691663" w:rsidRDefault="00C668D7" w:rsidP="00C668D7">
            <w:pPr>
              <w:ind w:firstLine="0"/>
              <w:jc w:val="left"/>
              <w:rPr>
                <w:u w:val="single"/>
                <w:lang w:eastAsia="ru-RU"/>
              </w:rPr>
            </w:pPr>
          </w:p>
        </w:tc>
      </w:tr>
      <w:tr w:rsidR="00C668D7" w:rsidRPr="00691663" w14:paraId="6D6D5053" w14:textId="77777777" w:rsidTr="00C668D7">
        <w:trPr>
          <w:trHeight w:val="20"/>
        </w:trPr>
        <w:tc>
          <w:tcPr>
            <w:tcW w:w="0" w:type="auto"/>
            <w:tcBorders>
              <w:top w:val="nil"/>
              <w:left w:val="nil"/>
              <w:bottom w:val="nil"/>
              <w:right w:val="nil"/>
            </w:tcBorders>
            <w:shd w:val="clear" w:color="auto" w:fill="auto"/>
            <w:noWrap/>
            <w:vAlign w:val="center"/>
            <w:hideMark/>
          </w:tcPr>
          <w:p w14:paraId="2FEA7939" w14:textId="77777777" w:rsidR="00C668D7" w:rsidRPr="00691663" w:rsidRDefault="00C668D7" w:rsidP="00C668D7">
            <w:pPr>
              <w:ind w:firstLine="0"/>
              <w:jc w:val="left"/>
              <w:rPr>
                <w:lang w:eastAsia="ru-RU"/>
              </w:rPr>
            </w:pPr>
            <w:r w:rsidRPr="00691663">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51393C66" w14:textId="77777777" w:rsidR="00C668D7" w:rsidRPr="00691663" w:rsidRDefault="00C668D7" w:rsidP="00C668D7">
            <w:pPr>
              <w:ind w:firstLine="0"/>
              <w:jc w:val="right"/>
              <w:rPr>
                <w:i/>
                <w:iCs/>
                <w:u w:val="single"/>
                <w:lang w:eastAsia="ru-RU"/>
              </w:rPr>
            </w:pPr>
            <w:r w:rsidRPr="00691663">
              <w:rPr>
                <w:i/>
                <w:iCs/>
                <w:u w:val="single"/>
                <w:lang w:eastAsia="ru-RU"/>
              </w:rPr>
              <w:t>500</w:t>
            </w:r>
          </w:p>
        </w:tc>
        <w:tc>
          <w:tcPr>
            <w:tcW w:w="0" w:type="auto"/>
            <w:tcBorders>
              <w:top w:val="nil"/>
              <w:left w:val="nil"/>
              <w:bottom w:val="nil"/>
              <w:right w:val="nil"/>
            </w:tcBorders>
            <w:shd w:val="clear" w:color="auto" w:fill="auto"/>
            <w:noWrap/>
            <w:vAlign w:val="center"/>
            <w:hideMark/>
          </w:tcPr>
          <w:p w14:paraId="1BCEF3D7" w14:textId="3D9A36B8" w:rsidR="00C668D7" w:rsidRPr="00691663" w:rsidRDefault="00C668D7" w:rsidP="00C668D7">
            <w:pPr>
              <w:ind w:firstLine="0"/>
              <w:jc w:val="left"/>
              <w:rPr>
                <w:lang w:eastAsia="ru-RU"/>
              </w:rPr>
            </w:pPr>
            <w:r w:rsidRPr="00691663">
              <w:rPr>
                <w:lang w:eastAsia="ru-RU"/>
              </w:rPr>
              <w:t>м.</w:t>
            </w:r>
            <w:r w:rsidR="00BA2941" w:rsidRPr="00691663">
              <w:rPr>
                <w:lang w:eastAsia="ru-RU"/>
              </w:rPr>
              <w:t xml:space="preserve"> </w:t>
            </w:r>
            <w:r w:rsidRPr="00691663">
              <w:rPr>
                <w:lang w:eastAsia="ru-RU"/>
              </w:rPr>
              <w:t>куб</w:t>
            </w:r>
          </w:p>
        </w:tc>
      </w:tr>
      <w:tr w:rsidR="00C668D7" w:rsidRPr="00691663" w14:paraId="30A8F4BA" w14:textId="77777777" w:rsidTr="00C668D7">
        <w:trPr>
          <w:trHeight w:val="20"/>
        </w:trPr>
        <w:tc>
          <w:tcPr>
            <w:tcW w:w="0" w:type="auto"/>
            <w:tcBorders>
              <w:top w:val="nil"/>
              <w:left w:val="nil"/>
              <w:bottom w:val="nil"/>
              <w:right w:val="nil"/>
            </w:tcBorders>
            <w:shd w:val="clear" w:color="auto" w:fill="auto"/>
            <w:vAlign w:val="center"/>
            <w:hideMark/>
          </w:tcPr>
          <w:p w14:paraId="15AF7C76" w14:textId="77777777" w:rsidR="00C668D7" w:rsidRPr="00691663" w:rsidRDefault="00C668D7" w:rsidP="00C668D7">
            <w:pPr>
              <w:ind w:firstLine="0"/>
              <w:jc w:val="left"/>
              <w:rPr>
                <w:lang w:eastAsia="ru-RU"/>
              </w:rPr>
            </w:pPr>
            <w:r w:rsidRPr="00691663">
              <w:rPr>
                <w:lang w:eastAsia="ru-RU"/>
              </w:rPr>
              <w:t xml:space="preserve">  Класс вещества по степени чувствительности </w:t>
            </w:r>
            <w:r w:rsidRPr="00691663">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08467B89" w14:textId="77777777" w:rsidR="00C668D7" w:rsidRPr="00691663" w:rsidRDefault="00C668D7" w:rsidP="00C668D7">
            <w:pPr>
              <w:ind w:firstLine="0"/>
              <w:jc w:val="right"/>
              <w:rPr>
                <w:i/>
                <w:iCs/>
                <w:u w:val="single"/>
                <w:lang w:eastAsia="ru-RU"/>
              </w:rPr>
            </w:pPr>
            <w:r w:rsidRPr="00691663">
              <w:rPr>
                <w:i/>
                <w:iCs/>
                <w:u w:val="single"/>
                <w:lang w:eastAsia="ru-RU"/>
              </w:rPr>
              <w:t>3</w:t>
            </w:r>
          </w:p>
        </w:tc>
        <w:tc>
          <w:tcPr>
            <w:tcW w:w="0" w:type="auto"/>
            <w:tcBorders>
              <w:top w:val="nil"/>
              <w:left w:val="nil"/>
              <w:bottom w:val="nil"/>
              <w:right w:val="nil"/>
            </w:tcBorders>
            <w:shd w:val="clear" w:color="auto" w:fill="auto"/>
            <w:noWrap/>
            <w:vAlign w:val="center"/>
            <w:hideMark/>
          </w:tcPr>
          <w:p w14:paraId="12FDE0E2" w14:textId="77777777" w:rsidR="00C668D7" w:rsidRPr="00691663" w:rsidRDefault="00C668D7" w:rsidP="00C668D7">
            <w:pPr>
              <w:ind w:firstLine="0"/>
              <w:jc w:val="left"/>
              <w:rPr>
                <w:lang w:eastAsia="ru-RU"/>
              </w:rPr>
            </w:pPr>
            <w:r w:rsidRPr="00691663">
              <w:rPr>
                <w:lang w:eastAsia="ru-RU"/>
              </w:rPr>
              <w:t>класс</w:t>
            </w:r>
          </w:p>
        </w:tc>
      </w:tr>
      <w:tr w:rsidR="00C668D7" w:rsidRPr="00691663" w14:paraId="46576A2C" w14:textId="77777777" w:rsidTr="00C668D7">
        <w:trPr>
          <w:trHeight w:val="20"/>
        </w:trPr>
        <w:tc>
          <w:tcPr>
            <w:tcW w:w="0" w:type="auto"/>
            <w:tcBorders>
              <w:top w:val="nil"/>
              <w:left w:val="nil"/>
              <w:bottom w:val="nil"/>
              <w:right w:val="nil"/>
            </w:tcBorders>
            <w:shd w:val="clear" w:color="auto" w:fill="auto"/>
            <w:vAlign w:val="center"/>
            <w:hideMark/>
          </w:tcPr>
          <w:p w14:paraId="5CC14701" w14:textId="77777777" w:rsidR="00C668D7" w:rsidRPr="00691663" w:rsidRDefault="00C668D7" w:rsidP="00C668D7">
            <w:pPr>
              <w:ind w:firstLine="0"/>
              <w:jc w:val="left"/>
              <w:rPr>
                <w:lang w:eastAsia="ru-RU"/>
              </w:rPr>
            </w:pPr>
            <w:r w:rsidRPr="00691663">
              <w:rPr>
                <w:lang w:eastAsia="ru-RU"/>
              </w:rPr>
              <w:t xml:space="preserve">  Характер загроможденности </w:t>
            </w:r>
            <w:r w:rsidRPr="00691663">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7DCDDD7B" w14:textId="77777777" w:rsidR="00C668D7" w:rsidRPr="00691663" w:rsidRDefault="00C668D7" w:rsidP="00C668D7">
            <w:pPr>
              <w:ind w:firstLine="0"/>
              <w:jc w:val="right"/>
              <w:rPr>
                <w:i/>
                <w:iCs/>
                <w:u w:val="single"/>
                <w:lang w:eastAsia="ru-RU"/>
              </w:rPr>
            </w:pPr>
            <w:r w:rsidRPr="00691663">
              <w:rPr>
                <w:i/>
                <w:iCs/>
                <w:u w:val="single"/>
                <w:lang w:eastAsia="ru-RU"/>
              </w:rPr>
              <w:t>IV</w:t>
            </w:r>
          </w:p>
        </w:tc>
        <w:tc>
          <w:tcPr>
            <w:tcW w:w="0" w:type="auto"/>
            <w:tcBorders>
              <w:top w:val="nil"/>
              <w:left w:val="nil"/>
              <w:bottom w:val="nil"/>
              <w:right w:val="nil"/>
            </w:tcBorders>
            <w:shd w:val="clear" w:color="auto" w:fill="auto"/>
            <w:vAlign w:val="center"/>
            <w:hideMark/>
          </w:tcPr>
          <w:p w14:paraId="5DB6BC01" w14:textId="77777777" w:rsidR="00C668D7" w:rsidRPr="00691663" w:rsidRDefault="00C668D7" w:rsidP="00C668D7">
            <w:pPr>
              <w:ind w:firstLine="0"/>
              <w:jc w:val="left"/>
              <w:rPr>
                <w:i/>
                <w:iCs/>
                <w:u w:val="single"/>
                <w:lang w:eastAsia="ru-RU"/>
              </w:rPr>
            </w:pPr>
            <w:r w:rsidRPr="00691663">
              <w:rPr>
                <w:i/>
                <w:iCs/>
                <w:u w:val="single"/>
                <w:lang w:eastAsia="ru-RU"/>
              </w:rPr>
              <w:t>класс</w:t>
            </w:r>
          </w:p>
        </w:tc>
      </w:tr>
      <w:tr w:rsidR="00C668D7" w:rsidRPr="00691663" w14:paraId="0912F4C1" w14:textId="77777777" w:rsidTr="00C668D7">
        <w:trPr>
          <w:trHeight w:val="20"/>
        </w:trPr>
        <w:tc>
          <w:tcPr>
            <w:tcW w:w="0" w:type="auto"/>
            <w:tcBorders>
              <w:top w:val="nil"/>
              <w:left w:val="nil"/>
              <w:bottom w:val="nil"/>
              <w:right w:val="nil"/>
            </w:tcBorders>
            <w:shd w:val="clear" w:color="auto" w:fill="auto"/>
            <w:vAlign w:val="bottom"/>
            <w:hideMark/>
          </w:tcPr>
          <w:p w14:paraId="229104D6" w14:textId="77777777" w:rsidR="00C668D7" w:rsidRPr="00691663" w:rsidRDefault="00C668D7" w:rsidP="00C668D7">
            <w:pPr>
              <w:ind w:firstLine="0"/>
              <w:jc w:val="left"/>
              <w:rPr>
                <w:lang w:eastAsia="ru-RU"/>
              </w:rPr>
            </w:pPr>
            <w:r w:rsidRPr="00691663">
              <w:rPr>
                <w:lang w:eastAsia="ru-RU"/>
              </w:rPr>
              <w:t xml:space="preserve">  Нижний концентрационный предел распространения пламени </w:t>
            </w:r>
            <w:proofErr w:type="gramStart"/>
            <w:r w:rsidRPr="00691663">
              <w:rPr>
                <w:lang w:eastAsia="ru-RU"/>
              </w:rPr>
              <w:t>ГГ</w:t>
            </w:r>
            <w:proofErr w:type="gramEnd"/>
          </w:p>
        </w:tc>
        <w:tc>
          <w:tcPr>
            <w:tcW w:w="0" w:type="auto"/>
            <w:tcBorders>
              <w:top w:val="nil"/>
              <w:left w:val="nil"/>
              <w:bottom w:val="nil"/>
              <w:right w:val="nil"/>
            </w:tcBorders>
            <w:shd w:val="clear" w:color="auto" w:fill="auto"/>
            <w:noWrap/>
            <w:vAlign w:val="center"/>
            <w:hideMark/>
          </w:tcPr>
          <w:p w14:paraId="307339F8" w14:textId="77777777" w:rsidR="00C668D7" w:rsidRPr="00691663" w:rsidRDefault="00C668D7" w:rsidP="00C668D7">
            <w:pPr>
              <w:ind w:firstLine="0"/>
              <w:jc w:val="right"/>
              <w:rPr>
                <w:lang w:eastAsia="ru-RU"/>
              </w:rPr>
            </w:pPr>
          </w:p>
        </w:tc>
        <w:tc>
          <w:tcPr>
            <w:tcW w:w="0" w:type="auto"/>
            <w:tcBorders>
              <w:top w:val="nil"/>
              <w:left w:val="nil"/>
              <w:bottom w:val="nil"/>
              <w:right w:val="nil"/>
            </w:tcBorders>
            <w:shd w:val="clear" w:color="auto" w:fill="auto"/>
            <w:noWrap/>
            <w:vAlign w:val="center"/>
            <w:hideMark/>
          </w:tcPr>
          <w:p w14:paraId="4F83A9B9" w14:textId="77777777" w:rsidR="00C668D7" w:rsidRPr="00691663" w:rsidRDefault="00C668D7" w:rsidP="00C668D7">
            <w:pPr>
              <w:ind w:firstLine="0"/>
              <w:jc w:val="left"/>
              <w:rPr>
                <w:lang w:eastAsia="ru-RU"/>
              </w:rPr>
            </w:pPr>
            <w:r w:rsidRPr="00691663">
              <w:rPr>
                <w:lang w:eastAsia="ru-RU"/>
              </w:rPr>
              <w:t>% объ.</w:t>
            </w:r>
          </w:p>
        </w:tc>
      </w:tr>
      <w:tr w:rsidR="00C668D7" w:rsidRPr="00691663" w14:paraId="2E78A043" w14:textId="77777777" w:rsidTr="00C668D7">
        <w:trPr>
          <w:trHeight w:val="20"/>
        </w:trPr>
        <w:tc>
          <w:tcPr>
            <w:tcW w:w="0" w:type="auto"/>
            <w:tcBorders>
              <w:top w:val="nil"/>
              <w:left w:val="nil"/>
              <w:bottom w:val="nil"/>
              <w:right w:val="nil"/>
            </w:tcBorders>
            <w:shd w:val="clear" w:color="auto" w:fill="auto"/>
            <w:vAlign w:val="bottom"/>
            <w:hideMark/>
          </w:tcPr>
          <w:p w14:paraId="37443BB9" w14:textId="77777777" w:rsidR="00C668D7" w:rsidRPr="00691663" w:rsidRDefault="00C668D7" w:rsidP="00C668D7">
            <w:pPr>
              <w:ind w:firstLine="0"/>
              <w:jc w:val="left"/>
              <w:rPr>
                <w:lang w:eastAsia="ru-RU"/>
              </w:rPr>
            </w:pPr>
            <w:r w:rsidRPr="00691663">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4FB3F71B" w14:textId="77777777" w:rsidR="00C668D7" w:rsidRPr="00691663" w:rsidRDefault="00C668D7" w:rsidP="00C668D7">
            <w:pPr>
              <w:ind w:firstLine="0"/>
              <w:jc w:val="right"/>
              <w:rPr>
                <w:lang w:eastAsia="ru-RU"/>
              </w:rPr>
            </w:pPr>
            <w:r w:rsidRPr="00691663">
              <w:rPr>
                <w:lang w:eastAsia="ru-RU"/>
              </w:rPr>
              <w:t>42</w:t>
            </w:r>
          </w:p>
        </w:tc>
        <w:tc>
          <w:tcPr>
            <w:tcW w:w="0" w:type="auto"/>
            <w:tcBorders>
              <w:top w:val="nil"/>
              <w:left w:val="nil"/>
              <w:bottom w:val="nil"/>
              <w:right w:val="nil"/>
            </w:tcBorders>
            <w:shd w:val="clear" w:color="auto" w:fill="auto"/>
            <w:noWrap/>
            <w:vAlign w:val="center"/>
            <w:hideMark/>
          </w:tcPr>
          <w:p w14:paraId="461BAAEA" w14:textId="77777777" w:rsidR="00C668D7" w:rsidRPr="00691663" w:rsidRDefault="00C668D7" w:rsidP="00C668D7">
            <w:pPr>
              <w:ind w:firstLine="0"/>
              <w:jc w:val="left"/>
              <w:rPr>
                <w:lang w:eastAsia="ru-RU"/>
              </w:rPr>
            </w:pPr>
            <w:r w:rsidRPr="00691663">
              <w:rPr>
                <w:lang w:eastAsia="ru-RU"/>
              </w:rPr>
              <w:t>Мдж/кг</w:t>
            </w:r>
          </w:p>
        </w:tc>
      </w:tr>
      <w:tr w:rsidR="00C668D7" w:rsidRPr="00691663" w14:paraId="247764DE" w14:textId="77777777" w:rsidTr="00C668D7">
        <w:trPr>
          <w:trHeight w:val="20"/>
        </w:trPr>
        <w:tc>
          <w:tcPr>
            <w:tcW w:w="0" w:type="auto"/>
            <w:tcBorders>
              <w:top w:val="nil"/>
              <w:left w:val="nil"/>
              <w:bottom w:val="nil"/>
              <w:right w:val="nil"/>
            </w:tcBorders>
            <w:shd w:val="clear" w:color="auto" w:fill="auto"/>
            <w:noWrap/>
            <w:vAlign w:val="bottom"/>
            <w:hideMark/>
          </w:tcPr>
          <w:p w14:paraId="64A8E83B" w14:textId="77777777" w:rsidR="00C668D7" w:rsidRPr="00691663" w:rsidRDefault="00C668D7" w:rsidP="00C668D7">
            <w:pPr>
              <w:ind w:firstLine="0"/>
              <w:jc w:val="left"/>
              <w:rPr>
                <w:lang w:eastAsia="ru-RU"/>
              </w:rPr>
            </w:pPr>
            <w:r w:rsidRPr="00691663">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3EE1FA9F" w14:textId="77777777" w:rsidR="00C668D7" w:rsidRPr="00691663" w:rsidRDefault="00C668D7" w:rsidP="00C668D7">
            <w:pPr>
              <w:ind w:firstLine="0"/>
              <w:jc w:val="right"/>
              <w:rPr>
                <w:lang w:eastAsia="ru-RU"/>
              </w:rPr>
            </w:pPr>
            <w:r w:rsidRPr="00691663">
              <w:rPr>
                <w:lang w:eastAsia="ru-RU"/>
              </w:rPr>
              <w:t>300</w:t>
            </w:r>
          </w:p>
        </w:tc>
        <w:tc>
          <w:tcPr>
            <w:tcW w:w="0" w:type="auto"/>
            <w:tcBorders>
              <w:top w:val="nil"/>
              <w:left w:val="nil"/>
              <w:bottom w:val="nil"/>
              <w:right w:val="nil"/>
            </w:tcBorders>
            <w:shd w:val="clear" w:color="auto" w:fill="auto"/>
            <w:noWrap/>
            <w:vAlign w:val="center"/>
            <w:hideMark/>
          </w:tcPr>
          <w:p w14:paraId="7E5881C5" w14:textId="77777777" w:rsidR="00C668D7" w:rsidRPr="00691663" w:rsidRDefault="00C668D7" w:rsidP="00C668D7">
            <w:pPr>
              <w:ind w:firstLine="0"/>
              <w:jc w:val="left"/>
              <w:rPr>
                <w:lang w:eastAsia="ru-RU"/>
              </w:rPr>
            </w:pPr>
            <w:proofErr w:type="gramStart"/>
            <w:r w:rsidRPr="00691663">
              <w:rPr>
                <w:lang w:eastAsia="ru-RU"/>
              </w:rPr>
              <w:t>кг</w:t>
            </w:r>
            <w:proofErr w:type="gramEnd"/>
            <w:r w:rsidRPr="00691663">
              <w:rPr>
                <w:lang w:eastAsia="ru-RU"/>
              </w:rPr>
              <w:t>/кмоль</w:t>
            </w:r>
          </w:p>
        </w:tc>
      </w:tr>
      <w:tr w:rsidR="00C668D7" w:rsidRPr="00691663" w14:paraId="5E8D1310" w14:textId="77777777" w:rsidTr="00C668D7">
        <w:trPr>
          <w:trHeight w:val="20"/>
        </w:trPr>
        <w:tc>
          <w:tcPr>
            <w:tcW w:w="0" w:type="auto"/>
            <w:tcBorders>
              <w:top w:val="nil"/>
              <w:left w:val="nil"/>
              <w:bottom w:val="nil"/>
              <w:right w:val="nil"/>
            </w:tcBorders>
            <w:shd w:val="clear" w:color="auto" w:fill="auto"/>
            <w:vAlign w:val="bottom"/>
            <w:hideMark/>
          </w:tcPr>
          <w:p w14:paraId="13656DB2" w14:textId="77777777" w:rsidR="00C668D7" w:rsidRPr="00691663" w:rsidRDefault="00C668D7" w:rsidP="00C668D7">
            <w:pPr>
              <w:ind w:firstLine="0"/>
              <w:jc w:val="left"/>
              <w:rPr>
                <w:lang w:eastAsia="ru-RU"/>
              </w:rPr>
            </w:pPr>
            <w:r w:rsidRPr="00691663">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352DFF5C" w14:textId="77777777" w:rsidR="00C668D7" w:rsidRPr="00691663" w:rsidRDefault="00C668D7" w:rsidP="00C668D7">
            <w:pPr>
              <w:ind w:firstLine="0"/>
              <w:jc w:val="right"/>
              <w:rPr>
                <w:i/>
                <w:iCs/>
                <w:u w:val="single"/>
                <w:lang w:eastAsia="ru-RU"/>
              </w:rPr>
            </w:pPr>
            <w:r w:rsidRPr="00691663">
              <w:rPr>
                <w:i/>
                <w:iCs/>
                <w:u w:val="single"/>
                <w:lang w:eastAsia="ru-RU"/>
              </w:rPr>
              <w:t>10</w:t>
            </w:r>
          </w:p>
        </w:tc>
        <w:tc>
          <w:tcPr>
            <w:tcW w:w="0" w:type="auto"/>
            <w:tcBorders>
              <w:top w:val="nil"/>
              <w:left w:val="nil"/>
              <w:bottom w:val="nil"/>
              <w:right w:val="nil"/>
            </w:tcBorders>
            <w:shd w:val="clear" w:color="auto" w:fill="auto"/>
            <w:noWrap/>
            <w:vAlign w:val="center"/>
            <w:hideMark/>
          </w:tcPr>
          <w:p w14:paraId="40AA4104" w14:textId="77777777" w:rsidR="00C668D7" w:rsidRPr="00691663" w:rsidRDefault="00C668D7" w:rsidP="00C668D7">
            <w:pPr>
              <w:ind w:firstLine="0"/>
              <w:jc w:val="left"/>
              <w:rPr>
                <w:lang w:eastAsia="ru-RU"/>
              </w:rPr>
            </w:pPr>
            <w:r w:rsidRPr="00691663">
              <w:rPr>
                <w:vertAlign w:val="superscript"/>
                <w:lang w:eastAsia="ru-RU"/>
              </w:rPr>
              <w:t>о</w:t>
            </w:r>
            <w:r w:rsidRPr="00691663">
              <w:rPr>
                <w:lang w:eastAsia="ru-RU"/>
              </w:rPr>
              <w:t>С</w:t>
            </w:r>
          </w:p>
        </w:tc>
      </w:tr>
      <w:tr w:rsidR="00C668D7" w:rsidRPr="00691663" w14:paraId="3F2BE995" w14:textId="77777777" w:rsidTr="00C668D7">
        <w:trPr>
          <w:trHeight w:val="20"/>
        </w:trPr>
        <w:tc>
          <w:tcPr>
            <w:tcW w:w="0" w:type="auto"/>
            <w:tcBorders>
              <w:top w:val="nil"/>
              <w:left w:val="nil"/>
              <w:bottom w:val="nil"/>
              <w:right w:val="nil"/>
            </w:tcBorders>
            <w:shd w:val="clear" w:color="auto" w:fill="auto"/>
            <w:vAlign w:val="bottom"/>
            <w:hideMark/>
          </w:tcPr>
          <w:p w14:paraId="65213A22" w14:textId="77777777" w:rsidR="00C668D7" w:rsidRPr="00691663" w:rsidRDefault="00C668D7" w:rsidP="00C668D7">
            <w:pPr>
              <w:ind w:firstLine="0"/>
              <w:jc w:val="left"/>
              <w:rPr>
                <w:lang w:eastAsia="ru-RU"/>
              </w:rPr>
            </w:pPr>
            <w:r w:rsidRPr="00691663">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46C004B7" w14:textId="77777777" w:rsidR="00C668D7" w:rsidRPr="00691663" w:rsidRDefault="00C668D7" w:rsidP="00C668D7">
            <w:pPr>
              <w:ind w:firstLine="0"/>
              <w:jc w:val="right"/>
              <w:rPr>
                <w:i/>
                <w:iCs/>
                <w:u w:val="single"/>
                <w:lang w:eastAsia="ru-RU"/>
              </w:rPr>
            </w:pPr>
            <w:r w:rsidRPr="00691663">
              <w:rPr>
                <w:i/>
                <w:iCs/>
                <w:u w:val="single"/>
                <w:lang w:eastAsia="ru-RU"/>
              </w:rPr>
              <w:t>2</w:t>
            </w:r>
          </w:p>
        </w:tc>
        <w:tc>
          <w:tcPr>
            <w:tcW w:w="0" w:type="auto"/>
            <w:tcBorders>
              <w:top w:val="nil"/>
              <w:left w:val="nil"/>
              <w:bottom w:val="nil"/>
              <w:right w:val="nil"/>
            </w:tcBorders>
            <w:shd w:val="clear" w:color="auto" w:fill="auto"/>
            <w:noWrap/>
            <w:vAlign w:val="center"/>
            <w:hideMark/>
          </w:tcPr>
          <w:p w14:paraId="4F81BC91" w14:textId="77777777" w:rsidR="00C668D7" w:rsidRPr="00691663" w:rsidRDefault="00C668D7" w:rsidP="00C668D7">
            <w:pPr>
              <w:ind w:firstLine="0"/>
              <w:jc w:val="left"/>
              <w:rPr>
                <w:lang w:eastAsia="ru-RU"/>
              </w:rPr>
            </w:pPr>
            <w:proofErr w:type="gramStart"/>
            <w:r w:rsidRPr="00691663">
              <w:rPr>
                <w:lang w:eastAsia="ru-RU"/>
              </w:rPr>
              <w:t>м</w:t>
            </w:r>
            <w:proofErr w:type="gramEnd"/>
            <w:r w:rsidRPr="00691663">
              <w:rPr>
                <w:lang w:eastAsia="ru-RU"/>
              </w:rPr>
              <w:t>/с</w:t>
            </w:r>
          </w:p>
        </w:tc>
      </w:tr>
      <w:tr w:rsidR="00C668D7" w:rsidRPr="00691663" w14:paraId="2F01821D" w14:textId="77777777" w:rsidTr="00C668D7">
        <w:trPr>
          <w:trHeight w:val="20"/>
        </w:trPr>
        <w:tc>
          <w:tcPr>
            <w:tcW w:w="0" w:type="auto"/>
            <w:tcBorders>
              <w:top w:val="nil"/>
              <w:left w:val="nil"/>
              <w:bottom w:val="nil"/>
              <w:right w:val="nil"/>
            </w:tcBorders>
            <w:shd w:val="clear" w:color="auto" w:fill="auto"/>
            <w:noWrap/>
            <w:vAlign w:val="bottom"/>
            <w:hideMark/>
          </w:tcPr>
          <w:p w14:paraId="12ACC9FB" w14:textId="77777777" w:rsidR="00C668D7" w:rsidRPr="00691663" w:rsidRDefault="00C668D7" w:rsidP="00C668D7">
            <w:pPr>
              <w:ind w:firstLine="0"/>
              <w:jc w:val="left"/>
              <w:rPr>
                <w:lang w:eastAsia="ru-RU"/>
              </w:rPr>
            </w:pPr>
            <w:r w:rsidRPr="00691663">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09CD554A" w14:textId="77777777" w:rsidR="00C668D7" w:rsidRPr="00691663" w:rsidRDefault="00C668D7" w:rsidP="00C668D7">
            <w:pPr>
              <w:ind w:firstLine="0"/>
              <w:jc w:val="right"/>
              <w:rPr>
                <w:lang w:eastAsia="ru-RU"/>
              </w:rPr>
            </w:pPr>
          </w:p>
        </w:tc>
        <w:tc>
          <w:tcPr>
            <w:tcW w:w="0" w:type="auto"/>
            <w:tcBorders>
              <w:top w:val="nil"/>
              <w:left w:val="nil"/>
              <w:bottom w:val="nil"/>
              <w:right w:val="nil"/>
            </w:tcBorders>
            <w:shd w:val="clear" w:color="auto" w:fill="auto"/>
            <w:noWrap/>
            <w:vAlign w:val="center"/>
            <w:hideMark/>
          </w:tcPr>
          <w:p w14:paraId="254DA6B7" w14:textId="77777777" w:rsidR="00C668D7" w:rsidRPr="00691663" w:rsidRDefault="00C668D7" w:rsidP="00C668D7">
            <w:pPr>
              <w:ind w:firstLine="0"/>
              <w:jc w:val="left"/>
              <w:rPr>
                <w:lang w:eastAsia="ru-RU"/>
              </w:rPr>
            </w:pPr>
          </w:p>
        </w:tc>
      </w:tr>
      <w:tr w:rsidR="00C668D7" w:rsidRPr="00691663" w14:paraId="733B0FED" w14:textId="77777777" w:rsidTr="00C668D7">
        <w:trPr>
          <w:trHeight w:val="20"/>
        </w:trPr>
        <w:tc>
          <w:tcPr>
            <w:tcW w:w="0" w:type="auto"/>
            <w:tcBorders>
              <w:top w:val="nil"/>
              <w:left w:val="nil"/>
              <w:bottom w:val="nil"/>
              <w:right w:val="nil"/>
            </w:tcBorders>
            <w:shd w:val="clear" w:color="auto" w:fill="auto"/>
            <w:noWrap/>
            <w:vAlign w:val="bottom"/>
            <w:hideMark/>
          </w:tcPr>
          <w:p w14:paraId="67E95EE3" w14:textId="77777777" w:rsidR="00C668D7" w:rsidRPr="00691663" w:rsidRDefault="00C668D7" w:rsidP="00C668D7">
            <w:pPr>
              <w:ind w:firstLine="0"/>
              <w:jc w:val="left"/>
              <w:rPr>
                <w:lang w:eastAsia="ru-RU"/>
              </w:rPr>
            </w:pPr>
            <w:r w:rsidRPr="00691663">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7EEA07D2" w14:textId="77777777" w:rsidR="00C668D7" w:rsidRPr="00691663" w:rsidRDefault="00C668D7" w:rsidP="00C668D7">
            <w:pPr>
              <w:ind w:firstLine="0"/>
              <w:jc w:val="left"/>
              <w:rPr>
                <w:i/>
                <w:iCs/>
                <w:u w:val="single"/>
                <w:lang w:eastAsia="ru-RU"/>
              </w:rPr>
            </w:pPr>
            <w:r w:rsidRPr="00691663">
              <w:rPr>
                <w:i/>
                <w:iCs/>
                <w:u w:val="single"/>
                <w:lang w:eastAsia="ru-RU"/>
              </w:rPr>
              <w:t>на поверхности земли</w:t>
            </w:r>
          </w:p>
        </w:tc>
      </w:tr>
      <w:tr w:rsidR="00C668D7" w:rsidRPr="00691663" w14:paraId="2E883BEA" w14:textId="77777777" w:rsidTr="00C668D7">
        <w:trPr>
          <w:trHeight w:val="20"/>
        </w:trPr>
        <w:tc>
          <w:tcPr>
            <w:tcW w:w="0" w:type="auto"/>
            <w:tcBorders>
              <w:top w:val="nil"/>
              <w:left w:val="nil"/>
              <w:bottom w:val="nil"/>
              <w:right w:val="nil"/>
            </w:tcBorders>
            <w:shd w:val="clear" w:color="auto" w:fill="auto"/>
            <w:noWrap/>
            <w:vAlign w:val="bottom"/>
            <w:hideMark/>
          </w:tcPr>
          <w:p w14:paraId="3BDEF50D"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36BDA99"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BAE087C" w14:textId="77777777" w:rsidR="00C668D7" w:rsidRPr="00691663" w:rsidRDefault="00C668D7" w:rsidP="00C668D7">
            <w:pPr>
              <w:ind w:firstLine="0"/>
              <w:jc w:val="left"/>
              <w:rPr>
                <w:lang w:eastAsia="ru-RU"/>
              </w:rPr>
            </w:pPr>
          </w:p>
        </w:tc>
      </w:tr>
      <w:tr w:rsidR="00C668D7" w:rsidRPr="00691663" w14:paraId="3C49B62F" w14:textId="77777777" w:rsidTr="00C668D7">
        <w:trPr>
          <w:trHeight w:val="20"/>
        </w:trPr>
        <w:tc>
          <w:tcPr>
            <w:tcW w:w="0" w:type="auto"/>
            <w:tcBorders>
              <w:top w:val="nil"/>
              <w:left w:val="nil"/>
              <w:bottom w:val="nil"/>
              <w:right w:val="nil"/>
            </w:tcBorders>
            <w:shd w:val="clear" w:color="auto" w:fill="auto"/>
            <w:noWrap/>
            <w:vAlign w:val="bottom"/>
            <w:hideMark/>
          </w:tcPr>
          <w:p w14:paraId="3B6F42B2" w14:textId="77777777" w:rsidR="00C668D7" w:rsidRPr="00691663" w:rsidRDefault="00C668D7" w:rsidP="00C668D7">
            <w:pPr>
              <w:ind w:firstLine="0"/>
              <w:jc w:val="left"/>
              <w:rPr>
                <w:b/>
                <w:bCs/>
                <w:u w:val="single"/>
                <w:lang w:eastAsia="ru-RU"/>
              </w:rPr>
            </w:pPr>
            <w:r w:rsidRPr="00691663">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365E7377"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0807D09" w14:textId="77777777" w:rsidR="00C668D7" w:rsidRPr="00691663" w:rsidRDefault="00C668D7" w:rsidP="00C668D7">
            <w:pPr>
              <w:ind w:firstLine="0"/>
              <w:jc w:val="left"/>
              <w:rPr>
                <w:lang w:eastAsia="ru-RU"/>
              </w:rPr>
            </w:pPr>
          </w:p>
        </w:tc>
      </w:tr>
      <w:tr w:rsidR="00C668D7" w:rsidRPr="00691663" w14:paraId="2A63A9EA" w14:textId="77777777" w:rsidTr="00C668D7">
        <w:trPr>
          <w:trHeight w:val="20"/>
        </w:trPr>
        <w:tc>
          <w:tcPr>
            <w:tcW w:w="0" w:type="auto"/>
            <w:tcBorders>
              <w:top w:val="nil"/>
              <w:left w:val="nil"/>
              <w:bottom w:val="nil"/>
              <w:right w:val="nil"/>
            </w:tcBorders>
            <w:shd w:val="clear" w:color="auto" w:fill="auto"/>
            <w:noWrap/>
            <w:vAlign w:val="bottom"/>
            <w:hideMark/>
          </w:tcPr>
          <w:p w14:paraId="72DF02D6" w14:textId="77777777" w:rsidR="00C668D7" w:rsidRPr="00691663" w:rsidRDefault="00C668D7" w:rsidP="00C668D7">
            <w:pPr>
              <w:ind w:firstLine="0"/>
              <w:jc w:val="left"/>
              <w:rPr>
                <w:lang w:eastAsia="ru-RU"/>
              </w:rPr>
            </w:pPr>
            <w:r w:rsidRPr="00691663">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707CBCCE" w14:textId="77777777" w:rsidR="00C668D7" w:rsidRPr="00691663" w:rsidRDefault="00C668D7" w:rsidP="00C668D7">
            <w:pPr>
              <w:ind w:firstLine="0"/>
              <w:jc w:val="right"/>
              <w:rPr>
                <w:lang w:eastAsia="ru-RU"/>
              </w:rPr>
            </w:pPr>
            <w:r w:rsidRPr="00691663">
              <w:rPr>
                <w:lang w:eastAsia="ru-RU"/>
              </w:rPr>
              <w:t>410 000,00</w:t>
            </w:r>
          </w:p>
        </w:tc>
        <w:tc>
          <w:tcPr>
            <w:tcW w:w="0" w:type="auto"/>
            <w:tcBorders>
              <w:top w:val="nil"/>
              <w:left w:val="nil"/>
              <w:bottom w:val="nil"/>
              <w:right w:val="nil"/>
            </w:tcBorders>
            <w:shd w:val="clear" w:color="auto" w:fill="auto"/>
            <w:noWrap/>
            <w:vAlign w:val="bottom"/>
            <w:hideMark/>
          </w:tcPr>
          <w:p w14:paraId="7C642EC8" w14:textId="77777777" w:rsidR="00C668D7" w:rsidRPr="00691663" w:rsidRDefault="00C668D7" w:rsidP="00C668D7">
            <w:pPr>
              <w:ind w:firstLine="0"/>
              <w:jc w:val="left"/>
              <w:rPr>
                <w:lang w:eastAsia="ru-RU"/>
              </w:rPr>
            </w:pPr>
            <w:r w:rsidRPr="00691663">
              <w:rPr>
                <w:lang w:eastAsia="ru-RU"/>
              </w:rPr>
              <w:t>кг</w:t>
            </w:r>
          </w:p>
        </w:tc>
      </w:tr>
      <w:tr w:rsidR="00C668D7" w:rsidRPr="00691663" w14:paraId="0E655E29" w14:textId="77777777" w:rsidTr="00C668D7">
        <w:trPr>
          <w:trHeight w:val="20"/>
        </w:trPr>
        <w:tc>
          <w:tcPr>
            <w:tcW w:w="0" w:type="auto"/>
            <w:tcBorders>
              <w:top w:val="nil"/>
              <w:left w:val="nil"/>
              <w:bottom w:val="nil"/>
              <w:right w:val="nil"/>
            </w:tcBorders>
            <w:shd w:val="clear" w:color="auto" w:fill="auto"/>
            <w:noWrap/>
            <w:vAlign w:val="bottom"/>
            <w:hideMark/>
          </w:tcPr>
          <w:p w14:paraId="4C7A4834" w14:textId="77777777" w:rsidR="00C668D7" w:rsidRPr="00691663" w:rsidRDefault="00C668D7" w:rsidP="00C668D7">
            <w:pPr>
              <w:ind w:firstLine="0"/>
              <w:jc w:val="left"/>
              <w:rPr>
                <w:lang w:eastAsia="ru-RU"/>
              </w:rPr>
            </w:pPr>
            <w:r w:rsidRPr="00691663">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0A30D6B3" w14:textId="77777777" w:rsidR="00C668D7" w:rsidRPr="00691663" w:rsidRDefault="00C668D7" w:rsidP="00C668D7">
            <w:pPr>
              <w:ind w:firstLine="0"/>
              <w:jc w:val="right"/>
              <w:rPr>
                <w:lang w:eastAsia="ru-RU"/>
              </w:rPr>
            </w:pPr>
            <w:r w:rsidRPr="00691663">
              <w:rPr>
                <w:lang w:eastAsia="ru-RU"/>
              </w:rPr>
              <w:t>143,41</w:t>
            </w:r>
          </w:p>
        </w:tc>
        <w:tc>
          <w:tcPr>
            <w:tcW w:w="0" w:type="auto"/>
            <w:tcBorders>
              <w:top w:val="nil"/>
              <w:left w:val="nil"/>
              <w:bottom w:val="nil"/>
              <w:right w:val="nil"/>
            </w:tcBorders>
            <w:shd w:val="clear" w:color="auto" w:fill="auto"/>
            <w:vAlign w:val="bottom"/>
            <w:hideMark/>
          </w:tcPr>
          <w:p w14:paraId="0EA94269" w14:textId="77777777" w:rsidR="00C668D7" w:rsidRPr="00691663" w:rsidRDefault="00C668D7" w:rsidP="00C668D7">
            <w:pPr>
              <w:ind w:firstLine="0"/>
              <w:jc w:val="left"/>
              <w:rPr>
                <w:lang w:eastAsia="ru-RU"/>
              </w:rPr>
            </w:pPr>
            <w:r w:rsidRPr="00691663">
              <w:rPr>
                <w:lang w:eastAsia="ru-RU"/>
              </w:rPr>
              <w:t>кг</w:t>
            </w:r>
          </w:p>
        </w:tc>
      </w:tr>
      <w:tr w:rsidR="00C668D7" w:rsidRPr="00691663" w14:paraId="23DDCB0E" w14:textId="77777777" w:rsidTr="00C668D7">
        <w:trPr>
          <w:trHeight w:val="20"/>
        </w:trPr>
        <w:tc>
          <w:tcPr>
            <w:tcW w:w="0" w:type="auto"/>
            <w:tcBorders>
              <w:top w:val="nil"/>
              <w:left w:val="nil"/>
              <w:bottom w:val="nil"/>
              <w:right w:val="nil"/>
            </w:tcBorders>
            <w:shd w:val="clear" w:color="auto" w:fill="auto"/>
            <w:noWrap/>
            <w:hideMark/>
          </w:tcPr>
          <w:p w14:paraId="61D9FE38" w14:textId="77777777" w:rsidR="00C668D7" w:rsidRPr="00691663" w:rsidRDefault="00C668D7" w:rsidP="00C668D7">
            <w:pPr>
              <w:ind w:firstLine="0"/>
              <w:jc w:val="left"/>
              <w:rPr>
                <w:lang w:eastAsia="ru-RU"/>
              </w:rPr>
            </w:pPr>
            <w:r w:rsidRPr="00691663">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02FA9472" w14:textId="77777777" w:rsidR="00C668D7" w:rsidRPr="00691663" w:rsidRDefault="00C668D7" w:rsidP="00C668D7">
            <w:pPr>
              <w:ind w:firstLine="0"/>
              <w:jc w:val="right"/>
              <w:rPr>
                <w:lang w:eastAsia="ru-RU"/>
              </w:rPr>
            </w:pPr>
            <w:r w:rsidRPr="00691663">
              <w:rPr>
                <w:lang w:eastAsia="ru-RU"/>
              </w:rPr>
              <w:t>5</w:t>
            </w:r>
          </w:p>
        </w:tc>
        <w:tc>
          <w:tcPr>
            <w:tcW w:w="0" w:type="auto"/>
            <w:tcBorders>
              <w:top w:val="nil"/>
              <w:left w:val="nil"/>
              <w:bottom w:val="nil"/>
              <w:right w:val="nil"/>
            </w:tcBorders>
            <w:shd w:val="clear" w:color="auto" w:fill="auto"/>
            <w:noWrap/>
            <w:vAlign w:val="bottom"/>
            <w:hideMark/>
          </w:tcPr>
          <w:p w14:paraId="621D94AE" w14:textId="77777777" w:rsidR="00C668D7" w:rsidRPr="00691663" w:rsidRDefault="00C668D7" w:rsidP="00C668D7">
            <w:pPr>
              <w:ind w:firstLine="0"/>
              <w:jc w:val="left"/>
              <w:rPr>
                <w:lang w:eastAsia="ru-RU"/>
              </w:rPr>
            </w:pPr>
            <w:r w:rsidRPr="00691663">
              <w:rPr>
                <w:lang w:eastAsia="ru-RU"/>
              </w:rPr>
              <w:t>класс</w:t>
            </w:r>
          </w:p>
        </w:tc>
      </w:tr>
      <w:tr w:rsidR="00C668D7" w:rsidRPr="00691663" w14:paraId="6B36309A" w14:textId="77777777" w:rsidTr="00C668D7">
        <w:trPr>
          <w:trHeight w:val="20"/>
        </w:trPr>
        <w:tc>
          <w:tcPr>
            <w:tcW w:w="0" w:type="auto"/>
            <w:tcBorders>
              <w:top w:val="nil"/>
              <w:left w:val="nil"/>
              <w:bottom w:val="nil"/>
              <w:right w:val="nil"/>
            </w:tcBorders>
            <w:shd w:val="clear" w:color="auto" w:fill="auto"/>
            <w:noWrap/>
            <w:vAlign w:val="bottom"/>
            <w:hideMark/>
          </w:tcPr>
          <w:p w14:paraId="0EC39B86" w14:textId="4888A7CD" w:rsidR="00C668D7" w:rsidRPr="00691663" w:rsidRDefault="00C668D7" w:rsidP="00C668D7">
            <w:pPr>
              <w:ind w:firstLine="0"/>
              <w:jc w:val="left"/>
              <w:rPr>
                <w:lang w:eastAsia="ru-RU"/>
              </w:rPr>
            </w:pPr>
            <w:r w:rsidRPr="00691663">
              <w:rPr>
                <w:lang w:eastAsia="ru-RU"/>
              </w:rPr>
              <w:t xml:space="preserve">  Максимальное и</w:t>
            </w:r>
            <w:r w:rsidR="00BA2941" w:rsidRPr="00691663">
              <w:rPr>
                <w:lang w:eastAsia="ru-RU"/>
              </w:rPr>
              <w:t>з</w:t>
            </w:r>
            <w:r w:rsidRPr="00691663">
              <w:rPr>
                <w:lang w:eastAsia="ru-RU"/>
              </w:rPr>
              <w:t>быточное давление</w:t>
            </w:r>
          </w:p>
        </w:tc>
        <w:tc>
          <w:tcPr>
            <w:tcW w:w="0" w:type="auto"/>
            <w:tcBorders>
              <w:top w:val="nil"/>
              <w:left w:val="nil"/>
              <w:bottom w:val="nil"/>
              <w:right w:val="nil"/>
            </w:tcBorders>
            <w:shd w:val="clear" w:color="auto" w:fill="auto"/>
            <w:noWrap/>
            <w:vAlign w:val="bottom"/>
            <w:hideMark/>
          </w:tcPr>
          <w:p w14:paraId="01322971" w14:textId="77777777" w:rsidR="00C668D7" w:rsidRPr="00691663" w:rsidRDefault="00C668D7" w:rsidP="00C668D7">
            <w:pPr>
              <w:ind w:firstLine="0"/>
              <w:jc w:val="right"/>
              <w:rPr>
                <w:lang w:eastAsia="ru-RU"/>
              </w:rPr>
            </w:pPr>
            <w:r w:rsidRPr="00691663">
              <w:rPr>
                <w:lang w:eastAsia="ru-RU"/>
              </w:rPr>
              <w:t>8,92</w:t>
            </w:r>
          </w:p>
        </w:tc>
        <w:tc>
          <w:tcPr>
            <w:tcW w:w="0" w:type="auto"/>
            <w:tcBorders>
              <w:top w:val="nil"/>
              <w:left w:val="nil"/>
              <w:bottom w:val="nil"/>
              <w:right w:val="nil"/>
            </w:tcBorders>
            <w:shd w:val="clear" w:color="auto" w:fill="auto"/>
            <w:noWrap/>
            <w:vAlign w:val="bottom"/>
            <w:hideMark/>
          </w:tcPr>
          <w:p w14:paraId="7C6C8BA5" w14:textId="77777777" w:rsidR="00C668D7" w:rsidRPr="00691663" w:rsidRDefault="00C668D7" w:rsidP="00C668D7">
            <w:pPr>
              <w:ind w:firstLine="0"/>
              <w:jc w:val="left"/>
              <w:rPr>
                <w:lang w:eastAsia="ru-RU"/>
              </w:rPr>
            </w:pPr>
            <w:r w:rsidRPr="00691663">
              <w:rPr>
                <w:lang w:eastAsia="ru-RU"/>
              </w:rPr>
              <w:t>КПа</w:t>
            </w:r>
          </w:p>
        </w:tc>
      </w:tr>
      <w:tr w:rsidR="00C668D7" w:rsidRPr="00691663" w14:paraId="2191EA29" w14:textId="77777777" w:rsidTr="00C668D7">
        <w:trPr>
          <w:trHeight w:val="20"/>
        </w:trPr>
        <w:tc>
          <w:tcPr>
            <w:tcW w:w="0" w:type="auto"/>
            <w:tcBorders>
              <w:top w:val="nil"/>
              <w:left w:val="nil"/>
              <w:bottom w:val="nil"/>
              <w:right w:val="nil"/>
            </w:tcBorders>
            <w:shd w:val="clear" w:color="auto" w:fill="auto"/>
            <w:noWrap/>
            <w:vAlign w:val="bottom"/>
            <w:hideMark/>
          </w:tcPr>
          <w:p w14:paraId="18F36C79" w14:textId="77777777" w:rsidR="00C668D7" w:rsidRPr="00691663" w:rsidRDefault="00C668D7" w:rsidP="00C668D7">
            <w:pPr>
              <w:ind w:firstLine="0"/>
              <w:jc w:val="left"/>
              <w:rPr>
                <w:lang w:eastAsia="ru-RU"/>
              </w:rPr>
            </w:pPr>
            <w:r w:rsidRPr="00691663">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4D95206B" w14:textId="77777777" w:rsidR="00C668D7" w:rsidRPr="00691663" w:rsidRDefault="00C668D7" w:rsidP="00C668D7">
            <w:pPr>
              <w:ind w:firstLine="0"/>
              <w:jc w:val="right"/>
              <w:rPr>
                <w:lang w:eastAsia="ru-RU"/>
              </w:rPr>
            </w:pPr>
            <w:r w:rsidRPr="00691663">
              <w:rPr>
                <w:lang w:eastAsia="ru-RU"/>
              </w:rPr>
              <w:t>13,71</w:t>
            </w:r>
          </w:p>
        </w:tc>
        <w:tc>
          <w:tcPr>
            <w:tcW w:w="0" w:type="auto"/>
            <w:tcBorders>
              <w:top w:val="nil"/>
              <w:left w:val="nil"/>
              <w:bottom w:val="nil"/>
              <w:right w:val="nil"/>
            </w:tcBorders>
            <w:shd w:val="clear" w:color="auto" w:fill="auto"/>
            <w:noWrap/>
            <w:vAlign w:val="bottom"/>
            <w:hideMark/>
          </w:tcPr>
          <w:p w14:paraId="6D098721" w14:textId="77777777" w:rsidR="00C668D7" w:rsidRPr="00691663" w:rsidRDefault="00C668D7" w:rsidP="00C668D7">
            <w:pPr>
              <w:ind w:firstLine="0"/>
              <w:jc w:val="left"/>
              <w:rPr>
                <w:lang w:eastAsia="ru-RU"/>
              </w:rPr>
            </w:pPr>
            <w:r w:rsidRPr="00691663">
              <w:rPr>
                <w:lang w:eastAsia="ru-RU"/>
              </w:rPr>
              <w:t>м</w:t>
            </w:r>
          </w:p>
        </w:tc>
      </w:tr>
      <w:tr w:rsidR="00C668D7" w:rsidRPr="00691663" w14:paraId="0BB95B42" w14:textId="77777777" w:rsidTr="00C668D7">
        <w:trPr>
          <w:trHeight w:val="20"/>
        </w:trPr>
        <w:tc>
          <w:tcPr>
            <w:tcW w:w="0" w:type="auto"/>
            <w:tcBorders>
              <w:top w:val="nil"/>
              <w:left w:val="nil"/>
              <w:bottom w:val="nil"/>
              <w:right w:val="nil"/>
            </w:tcBorders>
            <w:shd w:val="clear" w:color="auto" w:fill="auto"/>
            <w:noWrap/>
            <w:vAlign w:val="bottom"/>
            <w:hideMark/>
          </w:tcPr>
          <w:p w14:paraId="75D0F365"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C1654FD"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FC74BF2" w14:textId="77777777" w:rsidR="00C668D7" w:rsidRPr="00691663" w:rsidRDefault="00C668D7" w:rsidP="00C668D7">
            <w:pPr>
              <w:ind w:firstLine="0"/>
              <w:jc w:val="left"/>
              <w:rPr>
                <w:lang w:eastAsia="ru-RU"/>
              </w:rPr>
            </w:pPr>
          </w:p>
        </w:tc>
      </w:tr>
      <w:tr w:rsidR="00C668D7" w:rsidRPr="00691663" w14:paraId="3F579799" w14:textId="77777777" w:rsidTr="00C668D7">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60EEAC5F" w14:textId="77777777" w:rsidR="00C668D7" w:rsidRPr="00691663" w:rsidRDefault="00C668D7" w:rsidP="00C668D7">
            <w:pPr>
              <w:ind w:firstLine="0"/>
              <w:jc w:val="center"/>
              <w:rPr>
                <w:b/>
                <w:bCs/>
                <w:lang w:eastAsia="ru-RU"/>
              </w:rPr>
            </w:pPr>
            <w:r w:rsidRPr="00691663">
              <w:rPr>
                <w:b/>
                <w:bCs/>
                <w:lang w:eastAsia="ru-RU"/>
              </w:rPr>
              <w:lastRenderedPageBreak/>
              <w:t xml:space="preserve">   Зоны поражения зданий и сооружений</w:t>
            </w:r>
          </w:p>
        </w:tc>
      </w:tr>
      <w:tr w:rsidR="00C668D7" w:rsidRPr="00691663" w14:paraId="4AEFE401"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5F8F51" w14:textId="77777777" w:rsidR="00C668D7" w:rsidRPr="00691663" w:rsidRDefault="00C668D7" w:rsidP="00C668D7">
            <w:pPr>
              <w:ind w:firstLine="0"/>
              <w:jc w:val="left"/>
              <w:rPr>
                <w:lang w:eastAsia="ru-RU"/>
              </w:rPr>
            </w:pPr>
            <w:r w:rsidRPr="00691663">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5309DBE2" w14:textId="77777777" w:rsidR="00C668D7" w:rsidRPr="00691663" w:rsidRDefault="00C668D7" w:rsidP="00C668D7">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3C45558D" w14:textId="77777777" w:rsidR="00C668D7" w:rsidRPr="00691663" w:rsidRDefault="00C668D7" w:rsidP="00C668D7">
            <w:pPr>
              <w:ind w:firstLine="0"/>
              <w:jc w:val="left"/>
              <w:rPr>
                <w:lang w:eastAsia="ru-RU"/>
              </w:rPr>
            </w:pPr>
            <w:r w:rsidRPr="00691663">
              <w:rPr>
                <w:lang w:eastAsia="ru-RU"/>
              </w:rPr>
              <w:t>м</w:t>
            </w:r>
          </w:p>
        </w:tc>
      </w:tr>
      <w:tr w:rsidR="00C668D7" w:rsidRPr="00691663" w14:paraId="184D74BF"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0AD5C6" w14:textId="77777777" w:rsidR="00C668D7" w:rsidRPr="00691663" w:rsidRDefault="00C668D7" w:rsidP="00C668D7">
            <w:pPr>
              <w:ind w:firstLine="0"/>
              <w:jc w:val="left"/>
              <w:rPr>
                <w:lang w:eastAsia="ru-RU"/>
              </w:rPr>
            </w:pPr>
            <w:r w:rsidRPr="00691663">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6AB7FDD8" w14:textId="77777777" w:rsidR="00C668D7" w:rsidRPr="00691663" w:rsidRDefault="00C668D7" w:rsidP="00C668D7">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2F923D7B" w14:textId="77777777" w:rsidR="00C668D7" w:rsidRPr="00691663" w:rsidRDefault="00C668D7" w:rsidP="00C668D7">
            <w:pPr>
              <w:ind w:firstLine="0"/>
              <w:jc w:val="left"/>
              <w:rPr>
                <w:lang w:eastAsia="ru-RU"/>
              </w:rPr>
            </w:pPr>
            <w:r w:rsidRPr="00691663">
              <w:rPr>
                <w:lang w:eastAsia="ru-RU"/>
              </w:rPr>
              <w:t>м</w:t>
            </w:r>
          </w:p>
        </w:tc>
      </w:tr>
      <w:tr w:rsidR="00C668D7" w:rsidRPr="00691663" w14:paraId="40FF140A"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848DCA" w14:textId="77777777" w:rsidR="00C668D7" w:rsidRPr="00691663" w:rsidRDefault="00C668D7" w:rsidP="00C668D7">
            <w:pPr>
              <w:ind w:firstLine="0"/>
              <w:jc w:val="left"/>
              <w:rPr>
                <w:lang w:eastAsia="ru-RU"/>
              </w:rPr>
            </w:pPr>
            <w:r w:rsidRPr="00691663">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6E406661" w14:textId="77777777" w:rsidR="00C668D7" w:rsidRPr="00691663" w:rsidRDefault="00C668D7" w:rsidP="00C668D7">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37A49BF0" w14:textId="77777777" w:rsidR="00C668D7" w:rsidRPr="00691663" w:rsidRDefault="00C668D7" w:rsidP="00C668D7">
            <w:pPr>
              <w:ind w:firstLine="0"/>
              <w:jc w:val="left"/>
              <w:rPr>
                <w:lang w:eastAsia="ru-RU"/>
              </w:rPr>
            </w:pPr>
            <w:r w:rsidRPr="00691663">
              <w:rPr>
                <w:lang w:eastAsia="ru-RU"/>
              </w:rPr>
              <w:t>м</w:t>
            </w:r>
          </w:p>
        </w:tc>
      </w:tr>
      <w:tr w:rsidR="00C668D7" w:rsidRPr="00691663" w14:paraId="5E59AA5F"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092E9" w14:textId="77777777" w:rsidR="00C668D7" w:rsidRPr="00691663" w:rsidRDefault="00C668D7" w:rsidP="00C668D7">
            <w:pPr>
              <w:ind w:firstLine="0"/>
              <w:jc w:val="left"/>
              <w:rPr>
                <w:lang w:eastAsia="ru-RU"/>
              </w:rPr>
            </w:pPr>
            <w:r w:rsidRPr="00691663">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5500AEDD" w14:textId="77777777" w:rsidR="00C668D7" w:rsidRPr="00691663" w:rsidRDefault="00C668D7" w:rsidP="00C668D7">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1641334C" w14:textId="77777777" w:rsidR="00C668D7" w:rsidRPr="00691663" w:rsidRDefault="00C668D7" w:rsidP="00C668D7">
            <w:pPr>
              <w:ind w:firstLine="0"/>
              <w:jc w:val="left"/>
              <w:rPr>
                <w:lang w:eastAsia="ru-RU"/>
              </w:rPr>
            </w:pPr>
            <w:r w:rsidRPr="00691663">
              <w:rPr>
                <w:lang w:eastAsia="ru-RU"/>
              </w:rPr>
              <w:t>м</w:t>
            </w:r>
          </w:p>
        </w:tc>
      </w:tr>
      <w:tr w:rsidR="00C668D7" w:rsidRPr="00691663" w14:paraId="52E3312C"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E9EE75" w14:textId="77777777" w:rsidR="00C668D7" w:rsidRPr="00691663" w:rsidRDefault="00C668D7" w:rsidP="00C668D7">
            <w:pPr>
              <w:ind w:firstLine="0"/>
              <w:jc w:val="left"/>
              <w:rPr>
                <w:lang w:eastAsia="ru-RU"/>
              </w:rPr>
            </w:pPr>
            <w:r w:rsidRPr="00691663">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196DC038" w14:textId="77777777" w:rsidR="00C668D7" w:rsidRPr="00691663" w:rsidRDefault="00C668D7" w:rsidP="00C668D7">
            <w:pPr>
              <w:ind w:firstLine="0"/>
              <w:jc w:val="right"/>
              <w:rPr>
                <w:lang w:eastAsia="ru-RU"/>
              </w:rPr>
            </w:pPr>
            <w:r w:rsidRPr="00691663">
              <w:rPr>
                <w:lang w:eastAsia="ru-RU"/>
              </w:rPr>
              <w:t>135,9</w:t>
            </w:r>
          </w:p>
        </w:tc>
        <w:tc>
          <w:tcPr>
            <w:tcW w:w="0" w:type="auto"/>
            <w:tcBorders>
              <w:top w:val="nil"/>
              <w:left w:val="nil"/>
              <w:bottom w:val="single" w:sz="4" w:space="0" w:color="auto"/>
              <w:right w:val="single" w:sz="4" w:space="0" w:color="auto"/>
            </w:tcBorders>
            <w:shd w:val="clear" w:color="auto" w:fill="auto"/>
            <w:noWrap/>
            <w:vAlign w:val="bottom"/>
            <w:hideMark/>
          </w:tcPr>
          <w:p w14:paraId="2273E349" w14:textId="77777777" w:rsidR="00C668D7" w:rsidRPr="00691663" w:rsidRDefault="00C668D7" w:rsidP="00C668D7">
            <w:pPr>
              <w:ind w:firstLine="0"/>
              <w:jc w:val="left"/>
              <w:rPr>
                <w:lang w:eastAsia="ru-RU"/>
              </w:rPr>
            </w:pPr>
            <w:r w:rsidRPr="00691663">
              <w:rPr>
                <w:lang w:eastAsia="ru-RU"/>
              </w:rPr>
              <w:t>м</w:t>
            </w:r>
          </w:p>
        </w:tc>
      </w:tr>
      <w:tr w:rsidR="00C668D7" w:rsidRPr="00691663" w14:paraId="35BE71BA" w14:textId="77777777" w:rsidTr="00C668D7">
        <w:trPr>
          <w:trHeight w:val="20"/>
        </w:trPr>
        <w:tc>
          <w:tcPr>
            <w:tcW w:w="0" w:type="auto"/>
            <w:gridSpan w:val="3"/>
            <w:tcBorders>
              <w:top w:val="nil"/>
              <w:left w:val="nil"/>
              <w:bottom w:val="nil"/>
              <w:right w:val="nil"/>
            </w:tcBorders>
            <w:shd w:val="clear" w:color="auto" w:fill="auto"/>
            <w:hideMark/>
          </w:tcPr>
          <w:p w14:paraId="70E25407" w14:textId="77777777" w:rsidR="00C668D7" w:rsidRPr="00691663" w:rsidRDefault="00C668D7" w:rsidP="00C668D7">
            <w:pPr>
              <w:ind w:firstLine="0"/>
              <w:jc w:val="left"/>
              <w:rPr>
                <w:i/>
                <w:iCs/>
                <w:sz w:val="20"/>
                <w:szCs w:val="20"/>
                <w:u w:val="single"/>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разрушений зданий и сооружений: </w:t>
            </w:r>
            <w:r w:rsidRPr="00691663">
              <w:rPr>
                <w:i/>
                <w:iCs/>
                <w:sz w:val="20"/>
                <w:szCs w:val="20"/>
                <w:lang w:eastAsia="ru-RU"/>
              </w:rPr>
              <w:br/>
              <w:t xml:space="preserve">  а) ΔР</w:t>
            </w:r>
            <w:r w:rsidRPr="00691663">
              <w:rPr>
                <w:i/>
                <w:iCs/>
                <w:sz w:val="20"/>
                <w:szCs w:val="20"/>
                <w:vertAlign w:val="subscript"/>
                <w:lang w:eastAsia="ru-RU"/>
              </w:rPr>
              <w:t>ф</w:t>
            </w:r>
            <w:r w:rsidRPr="00691663">
              <w:rPr>
                <w:i/>
                <w:iCs/>
                <w:sz w:val="20"/>
                <w:szCs w:val="20"/>
                <w:lang w:eastAsia="ru-RU"/>
              </w:rPr>
              <w:t>≥100 кПа – полное разрушение зданий и сооружений, гибель персонала;</w:t>
            </w:r>
            <w:r w:rsidRPr="00691663">
              <w:rPr>
                <w:i/>
                <w:iCs/>
                <w:sz w:val="20"/>
                <w:szCs w:val="20"/>
                <w:lang w:eastAsia="ru-RU"/>
              </w:rPr>
              <w:br/>
              <w:t xml:space="preserve">  б) ΔР</w:t>
            </w:r>
            <w:r w:rsidRPr="00691663">
              <w:rPr>
                <w:i/>
                <w:iCs/>
                <w:sz w:val="20"/>
                <w:szCs w:val="20"/>
                <w:vertAlign w:val="subscript"/>
                <w:lang w:eastAsia="ru-RU"/>
              </w:rPr>
              <w:t>ф</w:t>
            </w:r>
            <w:r w:rsidRPr="00691663">
              <w:rPr>
                <w:i/>
                <w:iCs/>
                <w:sz w:val="20"/>
                <w:szCs w:val="20"/>
                <w:lang w:eastAsia="ru-RU"/>
              </w:rPr>
              <w:t>=53 - 100 кПа – сильные повреждения, здание подлежит сносу, гибель персонала;</w:t>
            </w:r>
            <w:r w:rsidRPr="00691663">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proofErr w:type="gramEnd"/>
            <w:r w:rsidRPr="00691663">
              <w:rPr>
                <w:i/>
                <w:iCs/>
                <w:sz w:val="20"/>
                <w:szCs w:val="20"/>
                <w:lang w:eastAsia="ru-RU"/>
              </w:rPr>
              <w:br/>
              <w:t xml:space="preserve">  г) ΔР</w:t>
            </w:r>
            <w:r w:rsidRPr="00691663">
              <w:rPr>
                <w:i/>
                <w:iCs/>
                <w:sz w:val="20"/>
                <w:szCs w:val="20"/>
                <w:vertAlign w:val="subscript"/>
                <w:lang w:eastAsia="ru-RU"/>
              </w:rPr>
              <w:t>ф</w:t>
            </w:r>
            <w:r w:rsidRPr="00691663">
              <w:rPr>
                <w:i/>
                <w:iCs/>
                <w:sz w:val="20"/>
                <w:szCs w:val="20"/>
                <w:lang w:eastAsia="ru-RU"/>
              </w:rPr>
              <w:t>=12 - 28 кПа – разрушение оконных проемов, легкосбрасываемых конструкций, травмирование персонала;</w:t>
            </w:r>
            <w:r w:rsidRPr="00691663">
              <w:rPr>
                <w:i/>
                <w:iCs/>
                <w:sz w:val="20"/>
                <w:szCs w:val="20"/>
                <w:lang w:eastAsia="ru-RU"/>
              </w:rPr>
              <w:br/>
              <w:t xml:space="preserve">  д) ΔР</w:t>
            </w:r>
            <w:r w:rsidRPr="00691663">
              <w:rPr>
                <w:i/>
                <w:iCs/>
                <w:sz w:val="20"/>
                <w:szCs w:val="20"/>
                <w:vertAlign w:val="subscript"/>
                <w:lang w:eastAsia="ru-RU"/>
              </w:rPr>
              <w:t>ф</w:t>
            </w:r>
            <w:r w:rsidRPr="00691663">
              <w:rPr>
                <w:i/>
                <w:iCs/>
                <w:sz w:val="20"/>
                <w:szCs w:val="20"/>
                <w:lang w:eastAsia="ru-RU"/>
              </w:rPr>
              <w:t>≤3 кПа – частичное разрушение остекления.</w:t>
            </w:r>
          </w:p>
        </w:tc>
      </w:tr>
      <w:tr w:rsidR="00C668D7" w:rsidRPr="00691663" w14:paraId="57B55912" w14:textId="77777777" w:rsidTr="00C668D7">
        <w:trPr>
          <w:trHeight w:val="20"/>
        </w:trPr>
        <w:tc>
          <w:tcPr>
            <w:tcW w:w="0" w:type="auto"/>
            <w:tcBorders>
              <w:top w:val="nil"/>
              <w:left w:val="nil"/>
              <w:bottom w:val="nil"/>
              <w:right w:val="nil"/>
            </w:tcBorders>
            <w:shd w:val="clear" w:color="auto" w:fill="auto"/>
            <w:noWrap/>
            <w:vAlign w:val="bottom"/>
            <w:hideMark/>
          </w:tcPr>
          <w:p w14:paraId="661DB6AC"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CF5D6FA"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E44FD47" w14:textId="77777777" w:rsidR="00C668D7" w:rsidRPr="00691663" w:rsidRDefault="00C668D7" w:rsidP="00C668D7">
            <w:pPr>
              <w:ind w:firstLine="0"/>
              <w:jc w:val="left"/>
              <w:rPr>
                <w:lang w:eastAsia="ru-RU"/>
              </w:rPr>
            </w:pPr>
          </w:p>
        </w:tc>
      </w:tr>
      <w:tr w:rsidR="00C668D7" w:rsidRPr="00691663" w14:paraId="651CDDDB" w14:textId="77777777" w:rsidTr="00C668D7">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326DDEE" w14:textId="77777777" w:rsidR="00C668D7" w:rsidRPr="00691663" w:rsidRDefault="00C668D7" w:rsidP="00C668D7">
            <w:pPr>
              <w:ind w:firstLine="0"/>
              <w:jc w:val="center"/>
              <w:rPr>
                <w:b/>
                <w:bCs/>
                <w:lang w:eastAsia="ru-RU"/>
              </w:rPr>
            </w:pPr>
            <w:r w:rsidRPr="00691663">
              <w:rPr>
                <w:b/>
                <w:bCs/>
                <w:lang w:eastAsia="ru-RU"/>
              </w:rPr>
              <w:t xml:space="preserve">   Зоны поражения человека</w:t>
            </w:r>
          </w:p>
        </w:tc>
      </w:tr>
      <w:tr w:rsidR="00C668D7" w:rsidRPr="00691663" w14:paraId="046BD21D"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781811" w14:textId="77777777" w:rsidR="00C668D7" w:rsidRPr="00691663" w:rsidRDefault="00C668D7" w:rsidP="00C668D7">
            <w:pPr>
              <w:ind w:firstLine="0"/>
              <w:jc w:val="left"/>
              <w:rPr>
                <w:lang w:eastAsia="ru-RU"/>
              </w:rPr>
            </w:pPr>
            <w:r w:rsidRPr="00691663">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hideMark/>
          </w:tcPr>
          <w:p w14:paraId="5D40012A" w14:textId="77777777" w:rsidR="00C668D7" w:rsidRPr="00691663" w:rsidRDefault="00C668D7" w:rsidP="00C668D7">
            <w:pPr>
              <w:ind w:firstLine="0"/>
              <w:jc w:val="right"/>
              <w:rPr>
                <w:lang w:eastAsia="ru-RU"/>
              </w:rPr>
            </w:pPr>
            <w:r w:rsidRPr="00691663">
              <w:rPr>
                <w:lang w:eastAsia="ru-RU"/>
              </w:rPr>
              <w:t>67,7</w:t>
            </w:r>
          </w:p>
        </w:tc>
        <w:tc>
          <w:tcPr>
            <w:tcW w:w="0" w:type="auto"/>
            <w:tcBorders>
              <w:top w:val="nil"/>
              <w:left w:val="nil"/>
              <w:bottom w:val="single" w:sz="4" w:space="0" w:color="auto"/>
              <w:right w:val="single" w:sz="4" w:space="0" w:color="auto"/>
            </w:tcBorders>
            <w:shd w:val="clear" w:color="auto" w:fill="auto"/>
            <w:noWrap/>
            <w:vAlign w:val="bottom"/>
            <w:hideMark/>
          </w:tcPr>
          <w:p w14:paraId="7B79A2EA" w14:textId="77777777" w:rsidR="00C668D7" w:rsidRPr="00691663" w:rsidRDefault="00C668D7" w:rsidP="00C668D7">
            <w:pPr>
              <w:ind w:firstLine="0"/>
              <w:jc w:val="left"/>
              <w:rPr>
                <w:lang w:eastAsia="ru-RU"/>
              </w:rPr>
            </w:pPr>
            <w:r w:rsidRPr="00691663">
              <w:rPr>
                <w:lang w:eastAsia="ru-RU"/>
              </w:rPr>
              <w:t>м.</w:t>
            </w:r>
          </w:p>
        </w:tc>
      </w:tr>
      <w:tr w:rsidR="00C668D7" w:rsidRPr="00691663" w14:paraId="0D583B2C"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68539D" w14:textId="77777777" w:rsidR="00C668D7" w:rsidRPr="00691663" w:rsidRDefault="00C668D7" w:rsidP="00C668D7">
            <w:pPr>
              <w:ind w:firstLine="0"/>
              <w:jc w:val="left"/>
              <w:rPr>
                <w:lang w:eastAsia="ru-RU"/>
              </w:rPr>
            </w:pPr>
            <w:r w:rsidRPr="00691663">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385C86E7" w14:textId="77777777" w:rsidR="00C668D7" w:rsidRPr="00691663" w:rsidRDefault="00C668D7" w:rsidP="00C668D7">
            <w:pPr>
              <w:ind w:firstLine="0"/>
              <w:jc w:val="right"/>
              <w:rPr>
                <w:lang w:eastAsia="ru-RU"/>
              </w:rPr>
            </w:pPr>
            <w:r w:rsidRPr="00691663">
              <w:rPr>
                <w:lang w:eastAsia="ru-RU"/>
              </w:rPr>
              <w:t>71,4</w:t>
            </w:r>
          </w:p>
        </w:tc>
        <w:tc>
          <w:tcPr>
            <w:tcW w:w="0" w:type="auto"/>
            <w:tcBorders>
              <w:top w:val="nil"/>
              <w:left w:val="nil"/>
              <w:bottom w:val="single" w:sz="4" w:space="0" w:color="auto"/>
              <w:right w:val="single" w:sz="4" w:space="0" w:color="auto"/>
            </w:tcBorders>
            <w:shd w:val="clear" w:color="auto" w:fill="auto"/>
            <w:noWrap/>
            <w:vAlign w:val="bottom"/>
            <w:hideMark/>
          </w:tcPr>
          <w:p w14:paraId="50B00FBA" w14:textId="77777777" w:rsidR="00C668D7" w:rsidRPr="00691663" w:rsidRDefault="00C668D7" w:rsidP="00C668D7">
            <w:pPr>
              <w:ind w:firstLine="0"/>
              <w:jc w:val="left"/>
              <w:rPr>
                <w:lang w:eastAsia="ru-RU"/>
              </w:rPr>
            </w:pPr>
            <w:r w:rsidRPr="00691663">
              <w:rPr>
                <w:lang w:eastAsia="ru-RU"/>
              </w:rPr>
              <w:t>м.</w:t>
            </w:r>
          </w:p>
        </w:tc>
      </w:tr>
      <w:tr w:rsidR="00C668D7" w:rsidRPr="00691663" w14:paraId="32948B30"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E2D058" w14:textId="77777777" w:rsidR="00C668D7" w:rsidRPr="00691663" w:rsidRDefault="00C668D7" w:rsidP="00C668D7">
            <w:pPr>
              <w:ind w:firstLine="0"/>
              <w:jc w:val="left"/>
              <w:rPr>
                <w:lang w:eastAsia="ru-RU"/>
              </w:rPr>
            </w:pPr>
            <w:r w:rsidRPr="00691663">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745F6CC6" w14:textId="77777777" w:rsidR="00C668D7" w:rsidRPr="00691663" w:rsidRDefault="00C668D7" w:rsidP="00C668D7">
            <w:pPr>
              <w:ind w:firstLine="0"/>
              <w:jc w:val="right"/>
              <w:rPr>
                <w:lang w:eastAsia="ru-RU"/>
              </w:rPr>
            </w:pPr>
            <w:r w:rsidRPr="00691663">
              <w:rPr>
                <w:lang w:eastAsia="ru-RU"/>
              </w:rPr>
              <w:t>71,7</w:t>
            </w:r>
          </w:p>
        </w:tc>
        <w:tc>
          <w:tcPr>
            <w:tcW w:w="0" w:type="auto"/>
            <w:tcBorders>
              <w:top w:val="nil"/>
              <w:left w:val="nil"/>
              <w:bottom w:val="single" w:sz="4" w:space="0" w:color="auto"/>
              <w:right w:val="single" w:sz="4" w:space="0" w:color="auto"/>
            </w:tcBorders>
            <w:shd w:val="clear" w:color="auto" w:fill="auto"/>
            <w:noWrap/>
            <w:vAlign w:val="bottom"/>
            <w:hideMark/>
          </w:tcPr>
          <w:p w14:paraId="0BDCD999" w14:textId="77777777" w:rsidR="00C668D7" w:rsidRPr="00691663" w:rsidRDefault="00C668D7" w:rsidP="00C668D7">
            <w:pPr>
              <w:ind w:firstLine="0"/>
              <w:jc w:val="left"/>
              <w:rPr>
                <w:lang w:eastAsia="ru-RU"/>
              </w:rPr>
            </w:pPr>
            <w:r w:rsidRPr="00691663">
              <w:rPr>
                <w:lang w:eastAsia="ru-RU"/>
              </w:rPr>
              <w:t>м.</w:t>
            </w:r>
          </w:p>
        </w:tc>
      </w:tr>
      <w:tr w:rsidR="00C668D7" w:rsidRPr="00691663" w14:paraId="2595F801"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AC8AA8" w14:textId="77777777" w:rsidR="00C668D7" w:rsidRPr="00691663" w:rsidRDefault="00C668D7" w:rsidP="00C668D7">
            <w:pPr>
              <w:ind w:firstLine="0"/>
              <w:jc w:val="left"/>
              <w:rPr>
                <w:lang w:eastAsia="ru-RU"/>
              </w:rPr>
            </w:pPr>
            <w:r w:rsidRPr="00691663">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014FF6D3" w14:textId="77777777" w:rsidR="00C668D7" w:rsidRPr="00691663" w:rsidRDefault="00C668D7" w:rsidP="00C668D7">
            <w:pPr>
              <w:ind w:firstLine="0"/>
              <w:jc w:val="right"/>
              <w:rPr>
                <w:lang w:eastAsia="ru-RU"/>
              </w:rPr>
            </w:pPr>
            <w:r w:rsidRPr="00691663">
              <w:rPr>
                <w:lang w:eastAsia="ru-RU"/>
              </w:rPr>
              <w:t>78,3</w:t>
            </w:r>
          </w:p>
        </w:tc>
        <w:tc>
          <w:tcPr>
            <w:tcW w:w="0" w:type="auto"/>
            <w:tcBorders>
              <w:top w:val="nil"/>
              <w:left w:val="nil"/>
              <w:bottom w:val="single" w:sz="4" w:space="0" w:color="auto"/>
              <w:right w:val="single" w:sz="4" w:space="0" w:color="auto"/>
            </w:tcBorders>
            <w:shd w:val="clear" w:color="auto" w:fill="auto"/>
            <w:noWrap/>
            <w:vAlign w:val="bottom"/>
            <w:hideMark/>
          </w:tcPr>
          <w:p w14:paraId="73BC9B12" w14:textId="77777777" w:rsidR="00C668D7" w:rsidRPr="00691663" w:rsidRDefault="00C668D7" w:rsidP="00C668D7">
            <w:pPr>
              <w:ind w:firstLine="0"/>
              <w:jc w:val="left"/>
              <w:rPr>
                <w:lang w:eastAsia="ru-RU"/>
              </w:rPr>
            </w:pPr>
            <w:r w:rsidRPr="00691663">
              <w:rPr>
                <w:lang w:eastAsia="ru-RU"/>
              </w:rPr>
              <w:t>м.</w:t>
            </w:r>
          </w:p>
        </w:tc>
      </w:tr>
      <w:tr w:rsidR="00C668D7" w:rsidRPr="00691663" w14:paraId="32C65E47"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580420" w14:textId="77777777" w:rsidR="00C668D7" w:rsidRPr="00691663" w:rsidRDefault="00C668D7" w:rsidP="00C668D7">
            <w:pPr>
              <w:ind w:firstLine="0"/>
              <w:jc w:val="left"/>
              <w:rPr>
                <w:lang w:eastAsia="ru-RU"/>
              </w:rPr>
            </w:pPr>
            <w:r w:rsidRPr="00691663">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1CA2F739" w14:textId="77777777" w:rsidR="00C668D7" w:rsidRPr="00691663" w:rsidRDefault="00C668D7" w:rsidP="00C668D7">
            <w:pPr>
              <w:ind w:firstLine="0"/>
              <w:jc w:val="right"/>
              <w:rPr>
                <w:lang w:eastAsia="ru-RU"/>
              </w:rPr>
            </w:pPr>
            <w:r w:rsidRPr="00691663">
              <w:rPr>
                <w:lang w:eastAsia="ru-RU"/>
              </w:rPr>
              <w:t>103,6</w:t>
            </w:r>
          </w:p>
        </w:tc>
        <w:tc>
          <w:tcPr>
            <w:tcW w:w="0" w:type="auto"/>
            <w:tcBorders>
              <w:top w:val="nil"/>
              <w:left w:val="nil"/>
              <w:bottom w:val="single" w:sz="4" w:space="0" w:color="auto"/>
              <w:right w:val="single" w:sz="4" w:space="0" w:color="auto"/>
            </w:tcBorders>
            <w:shd w:val="clear" w:color="auto" w:fill="auto"/>
            <w:noWrap/>
            <w:vAlign w:val="bottom"/>
            <w:hideMark/>
          </w:tcPr>
          <w:p w14:paraId="32F31701" w14:textId="77777777" w:rsidR="00C668D7" w:rsidRPr="00691663" w:rsidRDefault="00C668D7" w:rsidP="00C668D7">
            <w:pPr>
              <w:ind w:firstLine="0"/>
              <w:jc w:val="left"/>
              <w:rPr>
                <w:lang w:eastAsia="ru-RU"/>
              </w:rPr>
            </w:pPr>
            <w:r w:rsidRPr="00691663">
              <w:rPr>
                <w:lang w:eastAsia="ru-RU"/>
              </w:rPr>
              <w:t>м.</w:t>
            </w:r>
          </w:p>
        </w:tc>
      </w:tr>
      <w:tr w:rsidR="00C668D7" w:rsidRPr="00691663" w14:paraId="5DFA8238" w14:textId="77777777" w:rsidTr="00C668D7">
        <w:trPr>
          <w:trHeight w:val="20"/>
        </w:trPr>
        <w:tc>
          <w:tcPr>
            <w:tcW w:w="0" w:type="auto"/>
            <w:gridSpan w:val="3"/>
            <w:tcBorders>
              <w:top w:val="nil"/>
              <w:left w:val="nil"/>
              <w:bottom w:val="nil"/>
              <w:right w:val="nil"/>
            </w:tcBorders>
            <w:shd w:val="clear" w:color="auto" w:fill="auto"/>
            <w:vAlign w:val="center"/>
            <w:hideMark/>
          </w:tcPr>
          <w:p w14:paraId="7F1B8642" w14:textId="77777777" w:rsidR="00C668D7" w:rsidRPr="00691663" w:rsidRDefault="00C668D7" w:rsidP="00C668D7">
            <w:pPr>
              <w:ind w:firstLine="0"/>
              <w:jc w:val="left"/>
              <w:rPr>
                <w:i/>
                <w:iCs/>
                <w:sz w:val="20"/>
                <w:szCs w:val="20"/>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поражения человека высокотемпературными продуктами сгорания или избыточным давлением: </w:t>
            </w:r>
            <w:r w:rsidRPr="00691663">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691663">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w:t>
            </w:r>
            <w:proofErr w:type="gramEnd"/>
            <w:r w:rsidRPr="00691663">
              <w:rPr>
                <w:i/>
                <w:iCs/>
                <w:sz w:val="20"/>
                <w:szCs w:val="20"/>
                <w:lang w:eastAsia="ru-RU"/>
              </w:rPr>
              <w:t xml:space="preserve"> и вывихами конечностей;</w:t>
            </w:r>
            <w:r w:rsidRPr="00691663">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691663">
              <w:rPr>
                <w:i/>
                <w:iCs/>
                <w:sz w:val="20"/>
                <w:szCs w:val="20"/>
                <w:lang w:eastAsia="ru-RU"/>
              </w:rPr>
              <w:br/>
              <w:t xml:space="preserve">  г) ΔРф &lt; 5 кПа нижний порог поражения – зона безопасности для человека.</w:t>
            </w:r>
          </w:p>
        </w:tc>
      </w:tr>
      <w:tr w:rsidR="00C668D7" w:rsidRPr="00691663" w14:paraId="5A4156CD" w14:textId="77777777" w:rsidTr="00C668D7">
        <w:trPr>
          <w:trHeight w:val="20"/>
        </w:trPr>
        <w:tc>
          <w:tcPr>
            <w:tcW w:w="0" w:type="auto"/>
            <w:tcBorders>
              <w:top w:val="nil"/>
              <w:left w:val="nil"/>
              <w:bottom w:val="nil"/>
              <w:right w:val="nil"/>
            </w:tcBorders>
            <w:shd w:val="clear" w:color="auto" w:fill="auto"/>
            <w:noWrap/>
            <w:vAlign w:val="bottom"/>
            <w:hideMark/>
          </w:tcPr>
          <w:p w14:paraId="6E627C14"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33EEE05"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03E1F3E" w14:textId="77777777" w:rsidR="00C668D7" w:rsidRPr="00691663" w:rsidRDefault="00C668D7" w:rsidP="00C668D7">
            <w:pPr>
              <w:ind w:firstLine="0"/>
              <w:jc w:val="left"/>
              <w:rPr>
                <w:lang w:eastAsia="ru-RU"/>
              </w:rPr>
            </w:pPr>
          </w:p>
        </w:tc>
      </w:tr>
      <w:tr w:rsidR="00C668D7" w:rsidRPr="00691663" w14:paraId="39963014" w14:textId="77777777" w:rsidTr="00C668D7">
        <w:trPr>
          <w:trHeight w:val="20"/>
        </w:trPr>
        <w:tc>
          <w:tcPr>
            <w:tcW w:w="0" w:type="auto"/>
            <w:tcBorders>
              <w:top w:val="nil"/>
              <w:left w:val="nil"/>
              <w:bottom w:val="nil"/>
              <w:right w:val="nil"/>
            </w:tcBorders>
            <w:shd w:val="clear" w:color="auto" w:fill="auto"/>
            <w:noWrap/>
            <w:vAlign w:val="bottom"/>
            <w:hideMark/>
          </w:tcPr>
          <w:p w14:paraId="17ABE90A" w14:textId="77777777" w:rsidR="00C668D7" w:rsidRPr="00691663" w:rsidRDefault="00C668D7" w:rsidP="00C668D7">
            <w:pPr>
              <w:ind w:firstLine="0"/>
              <w:jc w:val="left"/>
              <w:rPr>
                <w:b/>
                <w:bCs/>
                <w:lang w:eastAsia="ru-RU"/>
              </w:rPr>
            </w:pPr>
            <w:r w:rsidRPr="00691663">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3917F40F"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6FAAB9A" w14:textId="77777777" w:rsidR="00C668D7" w:rsidRPr="00691663" w:rsidRDefault="00C668D7" w:rsidP="00C668D7">
            <w:pPr>
              <w:ind w:firstLine="0"/>
              <w:jc w:val="left"/>
              <w:rPr>
                <w:lang w:eastAsia="ru-RU"/>
              </w:rPr>
            </w:pPr>
          </w:p>
        </w:tc>
      </w:tr>
      <w:tr w:rsidR="00C668D7" w:rsidRPr="00691663" w14:paraId="0A85DC99" w14:textId="77777777" w:rsidTr="00C668D7">
        <w:trPr>
          <w:trHeight w:val="20"/>
        </w:trPr>
        <w:tc>
          <w:tcPr>
            <w:tcW w:w="0" w:type="auto"/>
            <w:tcBorders>
              <w:top w:val="nil"/>
              <w:left w:val="nil"/>
              <w:bottom w:val="nil"/>
              <w:right w:val="nil"/>
            </w:tcBorders>
            <w:shd w:val="clear" w:color="auto" w:fill="auto"/>
            <w:noWrap/>
            <w:vAlign w:val="bottom"/>
            <w:hideMark/>
          </w:tcPr>
          <w:p w14:paraId="51BF2FC7" w14:textId="77777777" w:rsidR="00C668D7" w:rsidRPr="00691663" w:rsidRDefault="00C668D7" w:rsidP="00C668D7">
            <w:pPr>
              <w:ind w:firstLine="0"/>
              <w:jc w:val="left"/>
              <w:rPr>
                <w:lang w:eastAsia="ru-RU"/>
              </w:rPr>
            </w:pPr>
            <w:r w:rsidRPr="00691663">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2E98CE32" w14:textId="77777777" w:rsidR="00C668D7" w:rsidRPr="00691663" w:rsidRDefault="00C668D7" w:rsidP="00C668D7">
            <w:pPr>
              <w:ind w:firstLine="0"/>
              <w:jc w:val="right"/>
              <w:rPr>
                <w:lang w:eastAsia="ru-RU"/>
              </w:rPr>
            </w:pPr>
            <w:r w:rsidRPr="00691663">
              <w:rPr>
                <w:lang w:eastAsia="ru-RU"/>
              </w:rPr>
              <w:t>0</w:t>
            </w:r>
          </w:p>
        </w:tc>
        <w:tc>
          <w:tcPr>
            <w:tcW w:w="0" w:type="auto"/>
            <w:tcBorders>
              <w:top w:val="nil"/>
              <w:left w:val="nil"/>
              <w:bottom w:val="nil"/>
              <w:right w:val="nil"/>
            </w:tcBorders>
            <w:shd w:val="clear" w:color="auto" w:fill="auto"/>
            <w:noWrap/>
            <w:vAlign w:val="bottom"/>
            <w:hideMark/>
          </w:tcPr>
          <w:p w14:paraId="372B1308" w14:textId="77777777" w:rsidR="00C668D7" w:rsidRPr="00691663" w:rsidRDefault="00C668D7" w:rsidP="00C668D7">
            <w:pPr>
              <w:ind w:firstLine="0"/>
              <w:jc w:val="left"/>
              <w:rPr>
                <w:lang w:eastAsia="ru-RU"/>
              </w:rPr>
            </w:pPr>
            <w:r w:rsidRPr="00691663">
              <w:rPr>
                <w:lang w:eastAsia="ru-RU"/>
              </w:rPr>
              <w:t>чел.</w:t>
            </w:r>
          </w:p>
        </w:tc>
      </w:tr>
      <w:tr w:rsidR="00C668D7" w:rsidRPr="00691663" w14:paraId="5BFE31AF" w14:textId="77777777" w:rsidTr="00C668D7">
        <w:trPr>
          <w:trHeight w:val="20"/>
        </w:trPr>
        <w:tc>
          <w:tcPr>
            <w:tcW w:w="0" w:type="auto"/>
            <w:tcBorders>
              <w:top w:val="nil"/>
              <w:left w:val="nil"/>
              <w:bottom w:val="nil"/>
              <w:right w:val="nil"/>
            </w:tcBorders>
            <w:shd w:val="clear" w:color="auto" w:fill="auto"/>
            <w:noWrap/>
            <w:vAlign w:val="bottom"/>
            <w:hideMark/>
          </w:tcPr>
          <w:p w14:paraId="4C6C8005" w14:textId="77777777" w:rsidR="00C668D7" w:rsidRPr="00691663" w:rsidRDefault="00C668D7" w:rsidP="00C668D7">
            <w:pPr>
              <w:ind w:firstLine="0"/>
              <w:jc w:val="left"/>
              <w:rPr>
                <w:lang w:eastAsia="ru-RU"/>
              </w:rPr>
            </w:pPr>
            <w:r w:rsidRPr="00691663">
              <w:rPr>
                <w:lang w:eastAsia="ru-RU"/>
              </w:rPr>
              <w:t>санитарные потери</w:t>
            </w:r>
          </w:p>
        </w:tc>
        <w:tc>
          <w:tcPr>
            <w:tcW w:w="0" w:type="auto"/>
            <w:tcBorders>
              <w:top w:val="nil"/>
              <w:left w:val="nil"/>
              <w:bottom w:val="nil"/>
              <w:right w:val="nil"/>
            </w:tcBorders>
            <w:shd w:val="clear" w:color="auto" w:fill="auto"/>
            <w:noWrap/>
            <w:vAlign w:val="bottom"/>
            <w:hideMark/>
          </w:tcPr>
          <w:p w14:paraId="7978209F" w14:textId="77777777" w:rsidR="003E69F6" w:rsidRPr="00691663" w:rsidRDefault="003E69F6" w:rsidP="003E69F6">
            <w:pPr>
              <w:ind w:firstLine="0"/>
              <w:jc w:val="right"/>
              <w:rPr>
                <w:lang w:eastAsia="ru-RU"/>
              </w:rPr>
            </w:pPr>
            <w:r w:rsidRPr="00691663">
              <w:rPr>
                <w:lang w:eastAsia="ru-RU"/>
              </w:rPr>
              <w:t>1</w:t>
            </w:r>
          </w:p>
        </w:tc>
        <w:tc>
          <w:tcPr>
            <w:tcW w:w="0" w:type="auto"/>
            <w:tcBorders>
              <w:top w:val="nil"/>
              <w:left w:val="nil"/>
              <w:bottom w:val="nil"/>
              <w:right w:val="nil"/>
            </w:tcBorders>
            <w:shd w:val="clear" w:color="auto" w:fill="auto"/>
            <w:noWrap/>
            <w:vAlign w:val="bottom"/>
            <w:hideMark/>
          </w:tcPr>
          <w:p w14:paraId="108867AE" w14:textId="77777777" w:rsidR="00C668D7" w:rsidRPr="00691663" w:rsidRDefault="00C668D7" w:rsidP="00C668D7">
            <w:pPr>
              <w:ind w:firstLine="0"/>
              <w:jc w:val="left"/>
              <w:rPr>
                <w:lang w:eastAsia="ru-RU"/>
              </w:rPr>
            </w:pPr>
            <w:r w:rsidRPr="00691663">
              <w:rPr>
                <w:lang w:eastAsia="ru-RU"/>
              </w:rPr>
              <w:t>чел.</w:t>
            </w:r>
          </w:p>
        </w:tc>
      </w:tr>
      <w:tr w:rsidR="00C668D7" w:rsidRPr="00691663" w14:paraId="0ED8AF63" w14:textId="77777777" w:rsidTr="00C668D7">
        <w:trPr>
          <w:trHeight w:val="20"/>
        </w:trPr>
        <w:tc>
          <w:tcPr>
            <w:tcW w:w="0" w:type="auto"/>
            <w:tcBorders>
              <w:top w:val="nil"/>
              <w:left w:val="nil"/>
              <w:bottom w:val="nil"/>
              <w:right w:val="nil"/>
            </w:tcBorders>
            <w:shd w:val="clear" w:color="auto" w:fill="auto"/>
            <w:noWrap/>
            <w:vAlign w:val="bottom"/>
            <w:hideMark/>
          </w:tcPr>
          <w:p w14:paraId="41C4FE9C" w14:textId="77777777" w:rsidR="00C668D7" w:rsidRPr="00691663" w:rsidRDefault="00C668D7" w:rsidP="00C668D7">
            <w:pPr>
              <w:ind w:firstLine="0"/>
              <w:jc w:val="left"/>
              <w:rPr>
                <w:lang w:eastAsia="ru-RU"/>
              </w:rPr>
            </w:pPr>
            <w:r w:rsidRPr="00691663">
              <w:rPr>
                <w:lang w:eastAsia="ru-RU"/>
              </w:rPr>
              <w:t>вероятный ущерб</w:t>
            </w:r>
          </w:p>
        </w:tc>
        <w:tc>
          <w:tcPr>
            <w:tcW w:w="0" w:type="auto"/>
            <w:tcBorders>
              <w:top w:val="nil"/>
              <w:left w:val="nil"/>
              <w:bottom w:val="nil"/>
              <w:right w:val="nil"/>
            </w:tcBorders>
            <w:shd w:val="clear" w:color="auto" w:fill="auto"/>
            <w:noWrap/>
            <w:vAlign w:val="bottom"/>
            <w:hideMark/>
          </w:tcPr>
          <w:p w14:paraId="3D688010" w14:textId="77777777" w:rsidR="00C668D7" w:rsidRPr="00691663" w:rsidRDefault="00C668D7" w:rsidP="00C668D7">
            <w:pPr>
              <w:ind w:firstLine="0"/>
              <w:jc w:val="right"/>
              <w:rPr>
                <w:lang w:eastAsia="ru-RU"/>
              </w:rPr>
            </w:pPr>
            <w:r w:rsidRPr="00691663">
              <w:rPr>
                <w:lang w:eastAsia="ru-RU"/>
              </w:rPr>
              <w:t>0,22</w:t>
            </w:r>
          </w:p>
        </w:tc>
        <w:tc>
          <w:tcPr>
            <w:tcW w:w="0" w:type="auto"/>
            <w:tcBorders>
              <w:top w:val="nil"/>
              <w:left w:val="nil"/>
              <w:bottom w:val="nil"/>
              <w:right w:val="nil"/>
            </w:tcBorders>
            <w:shd w:val="clear" w:color="auto" w:fill="auto"/>
            <w:noWrap/>
            <w:vAlign w:val="bottom"/>
            <w:hideMark/>
          </w:tcPr>
          <w:p w14:paraId="6D05B409" w14:textId="77777777" w:rsidR="00C668D7" w:rsidRPr="00691663" w:rsidRDefault="00C668D7" w:rsidP="00C668D7">
            <w:pPr>
              <w:ind w:firstLine="0"/>
              <w:jc w:val="left"/>
              <w:rPr>
                <w:lang w:eastAsia="ru-RU"/>
              </w:rPr>
            </w:pPr>
            <w:r w:rsidRPr="00691663">
              <w:rPr>
                <w:lang w:eastAsia="ru-RU"/>
              </w:rPr>
              <w:t>млн. руб.</w:t>
            </w:r>
          </w:p>
        </w:tc>
      </w:tr>
      <w:tr w:rsidR="00C668D7" w:rsidRPr="00691663" w14:paraId="5C50D450" w14:textId="77777777" w:rsidTr="00C668D7">
        <w:trPr>
          <w:trHeight w:val="20"/>
        </w:trPr>
        <w:tc>
          <w:tcPr>
            <w:tcW w:w="0" w:type="auto"/>
            <w:tcBorders>
              <w:top w:val="nil"/>
              <w:left w:val="nil"/>
              <w:bottom w:val="nil"/>
              <w:right w:val="nil"/>
            </w:tcBorders>
            <w:shd w:val="clear" w:color="auto" w:fill="auto"/>
            <w:noWrap/>
            <w:vAlign w:val="bottom"/>
            <w:hideMark/>
          </w:tcPr>
          <w:p w14:paraId="29CD3505" w14:textId="77777777" w:rsidR="00C668D7" w:rsidRPr="00691663" w:rsidRDefault="00C668D7" w:rsidP="00C668D7">
            <w:pPr>
              <w:ind w:firstLine="0"/>
              <w:jc w:val="left"/>
              <w:rPr>
                <w:lang w:eastAsia="ru-RU"/>
              </w:rPr>
            </w:pPr>
            <w:r w:rsidRPr="00691663">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4077C24E" w14:textId="77777777" w:rsidR="00C668D7" w:rsidRPr="00691663" w:rsidRDefault="00C668D7" w:rsidP="00C668D7">
            <w:pPr>
              <w:ind w:firstLine="0"/>
              <w:jc w:val="right"/>
              <w:rPr>
                <w:lang w:eastAsia="ru-RU"/>
              </w:rPr>
            </w:pPr>
            <w:r w:rsidRPr="00691663">
              <w:rPr>
                <w:lang w:eastAsia="ru-RU"/>
              </w:rPr>
              <w:t>1,26E-07</w:t>
            </w:r>
          </w:p>
        </w:tc>
        <w:tc>
          <w:tcPr>
            <w:tcW w:w="0" w:type="auto"/>
            <w:tcBorders>
              <w:top w:val="nil"/>
              <w:left w:val="nil"/>
              <w:bottom w:val="nil"/>
              <w:right w:val="nil"/>
            </w:tcBorders>
            <w:shd w:val="clear" w:color="auto" w:fill="auto"/>
            <w:noWrap/>
            <w:vAlign w:val="bottom"/>
            <w:hideMark/>
          </w:tcPr>
          <w:p w14:paraId="4D65FABC" w14:textId="77777777" w:rsidR="00C668D7" w:rsidRPr="00691663" w:rsidRDefault="00C668D7" w:rsidP="00C668D7">
            <w:pPr>
              <w:ind w:firstLine="0"/>
              <w:jc w:val="left"/>
              <w:rPr>
                <w:lang w:eastAsia="ru-RU"/>
              </w:rPr>
            </w:pPr>
            <w:r w:rsidRPr="00691663">
              <w:rPr>
                <w:lang w:eastAsia="ru-RU"/>
              </w:rPr>
              <w:t>год</w:t>
            </w:r>
            <w:r w:rsidRPr="00691663">
              <w:rPr>
                <w:vertAlign w:val="superscript"/>
                <w:lang w:eastAsia="ru-RU"/>
              </w:rPr>
              <w:t>-1</w:t>
            </w:r>
          </w:p>
        </w:tc>
      </w:tr>
      <w:tr w:rsidR="00C668D7" w:rsidRPr="00691663" w14:paraId="111FF088" w14:textId="77777777" w:rsidTr="00C668D7">
        <w:trPr>
          <w:trHeight w:val="20"/>
        </w:trPr>
        <w:tc>
          <w:tcPr>
            <w:tcW w:w="0" w:type="auto"/>
            <w:tcBorders>
              <w:top w:val="nil"/>
              <w:left w:val="nil"/>
              <w:bottom w:val="nil"/>
              <w:right w:val="nil"/>
            </w:tcBorders>
            <w:shd w:val="clear" w:color="auto" w:fill="auto"/>
            <w:noWrap/>
            <w:vAlign w:val="bottom"/>
            <w:hideMark/>
          </w:tcPr>
          <w:p w14:paraId="23EDEEFC"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9F5FEED"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D41D1F1" w14:textId="77777777" w:rsidR="00C668D7" w:rsidRPr="00691663" w:rsidRDefault="00C668D7" w:rsidP="00C668D7">
            <w:pPr>
              <w:ind w:firstLine="0"/>
              <w:jc w:val="left"/>
              <w:rPr>
                <w:lang w:eastAsia="ru-RU"/>
              </w:rPr>
            </w:pPr>
          </w:p>
        </w:tc>
      </w:tr>
      <w:tr w:rsidR="00C668D7" w:rsidRPr="00691663" w14:paraId="76AA958B" w14:textId="77777777" w:rsidTr="00C668D7">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15B4D21" w14:textId="77777777" w:rsidR="00C668D7" w:rsidRPr="00691663" w:rsidRDefault="00C668D7" w:rsidP="00C668D7">
            <w:pPr>
              <w:ind w:firstLine="0"/>
              <w:jc w:val="center"/>
              <w:rPr>
                <w:lang w:eastAsia="ru-RU"/>
              </w:rPr>
            </w:pPr>
            <w:r w:rsidRPr="00691663">
              <w:rPr>
                <w:b/>
                <w:bCs/>
                <w:lang w:eastAsia="ru-RU"/>
              </w:rPr>
              <w:t xml:space="preserve">Зонирование территории по степени опасности ЧС </w:t>
            </w:r>
            <w:r w:rsidRPr="00691663">
              <w:rPr>
                <w:lang w:eastAsia="ru-RU"/>
              </w:rPr>
              <w:br/>
            </w:r>
            <w:r w:rsidRPr="00691663">
              <w:rPr>
                <w:i/>
                <w:iCs/>
                <w:sz w:val="20"/>
                <w:szCs w:val="20"/>
                <w:lang w:eastAsia="ru-RU"/>
              </w:rPr>
              <w:t xml:space="preserve">(ГОСТ </w:t>
            </w:r>
            <w:proofErr w:type="gramStart"/>
            <w:r w:rsidRPr="00691663">
              <w:rPr>
                <w:i/>
                <w:iCs/>
                <w:sz w:val="20"/>
                <w:szCs w:val="20"/>
                <w:lang w:eastAsia="ru-RU"/>
              </w:rPr>
              <w:t>Р</w:t>
            </w:r>
            <w:proofErr w:type="gramEnd"/>
            <w:r w:rsidRPr="00691663">
              <w:rPr>
                <w:i/>
                <w:iCs/>
                <w:sz w:val="20"/>
                <w:szCs w:val="20"/>
                <w:lang w:eastAsia="ru-RU"/>
              </w:rPr>
              <w:t xml:space="preserve"> 22.2.01-2015 и ГОСТ Р 22.2.10-2016 )</w:t>
            </w:r>
          </w:p>
        </w:tc>
      </w:tr>
      <w:tr w:rsidR="00C668D7" w:rsidRPr="00691663" w14:paraId="3343DBD5"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37FC4C" w14:textId="77777777" w:rsidR="00C668D7" w:rsidRPr="00691663" w:rsidRDefault="00C668D7" w:rsidP="00C668D7">
            <w:pPr>
              <w:ind w:firstLine="0"/>
              <w:jc w:val="center"/>
              <w:rPr>
                <w:lang w:eastAsia="ru-RU"/>
              </w:rPr>
            </w:pPr>
            <w:r w:rsidRPr="00691663">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43D69A65" w14:textId="77777777" w:rsidR="00C668D7" w:rsidRPr="00691663" w:rsidRDefault="00C668D7" w:rsidP="00C668D7">
            <w:pPr>
              <w:ind w:firstLine="0"/>
              <w:jc w:val="left"/>
              <w:rPr>
                <w:lang w:eastAsia="ru-RU"/>
              </w:rPr>
            </w:pPr>
            <w:r w:rsidRPr="00691663">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1AEDE3AB" w14:textId="77777777" w:rsidR="00C668D7" w:rsidRPr="00691663" w:rsidRDefault="00C668D7" w:rsidP="00C668D7">
            <w:pPr>
              <w:ind w:firstLine="0"/>
              <w:jc w:val="left"/>
              <w:rPr>
                <w:lang w:eastAsia="ru-RU"/>
              </w:rPr>
            </w:pPr>
            <w:r w:rsidRPr="00691663">
              <w:rPr>
                <w:lang w:eastAsia="ru-RU"/>
              </w:rPr>
              <w:t xml:space="preserve">Глубина, </w:t>
            </w:r>
            <w:proofErr w:type="gramStart"/>
            <w:r w:rsidRPr="00691663">
              <w:rPr>
                <w:lang w:eastAsia="ru-RU"/>
              </w:rPr>
              <w:t>м</w:t>
            </w:r>
            <w:proofErr w:type="gramEnd"/>
          </w:p>
        </w:tc>
      </w:tr>
      <w:tr w:rsidR="00C668D7" w:rsidRPr="00691663" w14:paraId="2D51C37A"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554382" w14:textId="77777777" w:rsidR="00C668D7" w:rsidRPr="00691663" w:rsidRDefault="00C668D7" w:rsidP="00C668D7">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5B0BB6DB" w14:textId="77777777" w:rsidR="00C668D7" w:rsidRPr="00691663" w:rsidRDefault="00C668D7" w:rsidP="00C668D7">
            <w:pPr>
              <w:ind w:firstLine="0"/>
              <w:jc w:val="center"/>
              <w:rPr>
                <w:lang w:eastAsia="ru-RU"/>
              </w:rPr>
            </w:pPr>
            <w:r w:rsidRPr="00691663">
              <w:rPr>
                <w:lang w:eastAsia="ru-RU"/>
              </w:rPr>
              <w:t>1,26E-07</w:t>
            </w:r>
          </w:p>
        </w:tc>
        <w:tc>
          <w:tcPr>
            <w:tcW w:w="0" w:type="auto"/>
            <w:tcBorders>
              <w:top w:val="nil"/>
              <w:left w:val="nil"/>
              <w:bottom w:val="single" w:sz="4" w:space="0" w:color="auto"/>
              <w:right w:val="single" w:sz="4" w:space="0" w:color="auto"/>
            </w:tcBorders>
            <w:shd w:val="clear" w:color="auto" w:fill="auto"/>
            <w:vAlign w:val="bottom"/>
            <w:hideMark/>
          </w:tcPr>
          <w:p w14:paraId="6B72C739" w14:textId="77777777" w:rsidR="00C668D7" w:rsidRPr="00691663" w:rsidRDefault="00C668D7" w:rsidP="00C668D7">
            <w:pPr>
              <w:ind w:firstLine="0"/>
              <w:jc w:val="center"/>
              <w:rPr>
                <w:lang w:eastAsia="ru-RU"/>
              </w:rPr>
            </w:pPr>
            <w:r w:rsidRPr="00691663">
              <w:rPr>
                <w:lang w:eastAsia="ru-RU"/>
              </w:rPr>
              <w:t>граница объекта</w:t>
            </w:r>
          </w:p>
        </w:tc>
      </w:tr>
      <w:tr w:rsidR="00C668D7" w:rsidRPr="00691663" w14:paraId="3B920C5A"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C4FD35" w14:textId="77777777" w:rsidR="00C668D7" w:rsidRPr="00691663" w:rsidRDefault="00C668D7" w:rsidP="00C668D7">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0432A496" w14:textId="77777777" w:rsidR="00C668D7" w:rsidRPr="00691663" w:rsidRDefault="00C668D7" w:rsidP="00C668D7">
            <w:pPr>
              <w:ind w:firstLine="0"/>
              <w:jc w:val="center"/>
              <w:rPr>
                <w:lang w:eastAsia="ru-RU"/>
              </w:rPr>
            </w:pPr>
            <w:r w:rsidRPr="00691663">
              <w:rPr>
                <w:lang w:eastAsia="ru-RU"/>
              </w:rPr>
              <w:t>1,14E-07</w:t>
            </w:r>
          </w:p>
        </w:tc>
        <w:tc>
          <w:tcPr>
            <w:tcW w:w="0" w:type="auto"/>
            <w:tcBorders>
              <w:top w:val="nil"/>
              <w:left w:val="nil"/>
              <w:bottom w:val="single" w:sz="4" w:space="0" w:color="auto"/>
              <w:right w:val="single" w:sz="4" w:space="0" w:color="auto"/>
            </w:tcBorders>
            <w:shd w:val="clear" w:color="auto" w:fill="auto"/>
            <w:noWrap/>
            <w:vAlign w:val="bottom"/>
            <w:hideMark/>
          </w:tcPr>
          <w:p w14:paraId="25E0C92A" w14:textId="77777777" w:rsidR="00C668D7" w:rsidRPr="00691663" w:rsidRDefault="00C668D7" w:rsidP="00C668D7">
            <w:pPr>
              <w:ind w:firstLine="0"/>
              <w:jc w:val="center"/>
              <w:rPr>
                <w:lang w:eastAsia="ru-RU"/>
              </w:rPr>
            </w:pPr>
            <w:r w:rsidRPr="00691663">
              <w:rPr>
                <w:lang w:eastAsia="ru-RU"/>
              </w:rPr>
              <w:t>67,7</w:t>
            </w:r>
          </w:p>
        </w:tc>
      </w:tr>
      <w:tr w:rsidR="00C668D7" w:rsidRPr="00691663" w14:paraId="71CABE9D"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F0A618" w14:textId="77777777" w:rsidR="00C668D7" w:rsidRPr="00691663" w:rsidRDefault="00C668D7" w:rsidP="00C668D7">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6720D8E8" w14:textId="77777777" w:rsidR="00C668D7" w:rsidRPr="00691663" w:rsidRDefault="00C668D7" w:rsidP="00C668D7">
            <w:pPr>
              <w:ind w:firstLine="0"/>
              <w:jc w:val="center"/>
              <w:rPr>
                <w:lang w:eastAsia="ru-RU"/>
              </w:rPr>
            </w:pPr>
            <w:r w:rsidRPr="00691663">
              <w:rPr>
                <w:lang w:eastAsia="ru-RU"/>
              </w:rPr>
              <w:t>1,89E-08</w:t>
            </w:r>
          </w:p>
        </w:tc>
        <w:tc>
          <w:tcPr>
            <w:tcW w:w="0" w:type="auto"/>
            <w:tcBorders>
              <w:top w:val="nil"/>
              <w:left w:val="nil"/>
              <w:bottom w:val="single" w:sz="4" w:space="0" w:color="auto"/>
              <w:right w:val="single" w:sz="4" w:space="0" w:color="auto"/>
            </w:tcBorders>
            <w:shd w:val="clear" w:color="auto" w:fill="auto"/>
            <w:noWrap/>
            <w:vAlign w:val="bottom"/>
            <w:hideMark/>
          </w:tcPr>
          <w:p w14:paraId="722E3596" w14:textId="77777777" w:rsidR="00C668D7" w:rsidRPr="00691663" w:rsidRDefault="00C668D7" w:rsidP="00C668D7">
            <w:pPr>
              <w:ind w:firstLine="0"/>
              <w:jc w:val="center"/>
              <w:rPr>
                <w:lang w:eastAsia="ru-RU"/>
              </w:rPr>
            </w:pPr>
            <w:r w:rsidRPr="00691663">
              <w:rPr>
                <w:lang w:eastAsia="ru-RU"/>
              </w:rPr>
              <w:t>71,4</w:t>
            </w:r>
          </w:p>
        </w:tc>
      </w:tr>
      <w:tr w:rsidR="00C668D7" w:rsidRPr="00691663" w14:paraId="0EFC02B5"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FF8872" w14:textId="77777777" w:rsidR="00C668D7" w:rsidRPr="00691663" w:rsidRDefault="00C668D7" w:rsidP="00C668D7">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2B22372F" w14:textId="77777777" w:rsidR="00C668D7" w:rsidRPr="00691663" w:rsidRDefault="00C668D7" w:rsidP="00C668D7">
            <w:pPr>
              <w:ind w:firstLine="0"/>
              <w:jc w:val="center"/>
              <w:rPr>
                <w:lang w:eastAsia="ru-RU"/>
              </w:rPr>
            </w:pPr>
            <w:r w:rsidRPr="00691663">
              <w:rPr>
                <w:lang w:eastAsia="ru-RU"/>
              </w:rPr>
              <w:t>1,01E-08</w:t>
            </w:r>
          </w:p>
        </w:tc>
        <w:tc>
          <w:tcPr>
            <w:tcW w:w="0" w:type="auto"/>
            <w:tcBorders>
              <w:top w:val="nil"/>
              <w:left w:val="nil"/>
              <w:bottom w:val="single" w:sz="4" w:space="0" w:color="auto"/>
              <w:right w:val="single" w:sz="4" w:space="0" w:color="auto"/>
            </w:tcBorders>
            <w:shd w:val="clear" w:color="auto" w:fill="auto"/>
            <w:noWrap/>
            <w:vAlign w:val="bottom"/>
            <w:hideMark/>
          </w:tcPr>
          <w:p w14:paraId="5AABE1A3" w14:textId="77777777" w:rsidR="00C668D7" w:rsidRPr="00691663" w:rsidRDefault="00C668D7" w:rsidP="00C668D7">
            <w:pPr>
              <w:ind w:firstLine="0"/>
              <w:jc w:val="center"/>
              <w:rPr>
                <w:lang w:eastAsia="ru-RU"/>
              </w:rPr>
            </w:pPr>
            <w:r w:rsidRPr="00691663">
              <w:rPr>
                <w:lang w:eastAsia="ru-RU"/>
              </w:rPr>
              <w:t>71,7</w:t>
            </w:r>
          </w:p>
        </w:tc>
      </w:tr>
      <w:tr w:rsidR="00C668D7" w:rsidRPr="00691663" w14:paraId="2328FB5C" w14:textId="77777777" w:rsidTr="00C668D7">
        <w:trPr>
          <w:trHeight w:val="20"/>
        </w:trPr>
        <w:tc>
          <w:tcPr>
            <w:tcW w:w="0" w:type="auto"/>
            <w:tcBorders>
              <w:top w:val="nil"/>
              <w:left w:val="nil"/>
              <w:bottom w:val="nil"/>
              <w:right w:val="nil"/>
            </w:tcBorders>
            <w:shd w:val="clear" w:color="auto" w:fill="auto"/>
            <w:noWrap/>
            <w:vAlign w:val="bottom"/>
            <w:hideMark/>
          </w:tcPr>
          <w:p w14:paraId="7500A115"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4309FD6"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8709C4C" w14:textId="77777777" w:rsidR="00C668D7" w:rsidRPr="00691663" w:rsidRDefault="00C668D7" w:rsidP="00C668D7">
            <w:pPr>
              <w:ind w:firstLine="0"/>
              <w:jc w:val="left"/>
              <w:rPr>
                <w:lang w:eastAsia="ru-RU"/>
              </w:rPr>
            </w:pPr>
          </w:p>
        </w:tc>
      </w:tr>
      <w:tr w:rsidR="00C668D7" w:rsidRPr="00691663" w14:paraId="04D79B0A" w14:textId="77777777" w:rsidTr="00C668D7">
        <w:trPr>
          <w:trHeight w:val="20"/>
        </w:trPr>
        <w:tc>
          <w:tcPr>
            <w:tcW w:w="0" w:type="auto"/>
            <w:gridSpan w:val="3"/>
            <w:tcBorders>
              <w:top w:val="nil"/>
              <w:left w:val="nil"/>
              <w:bottom w:val="nil"/>
              <w:right w:val="nil"/>
            </w:tcBorders>
            <w:shd w:val="clear" w:color="auto" w:fill="auto"/>
            <w:noWrap/>
            <w:vAlign w:val="bottom"/>
            <w:hideMark/>
          </w:tcPr>
          <w:p w14:paraId="763FB38A" w14:textId="77777777" w:rsidR="00C668D7" w:rsidRPr="00691663" w:rsidRDefault="00C668D7" w:rsidP="00C668D7">
            <w:pPr>
              <w:ind w:firstLine="0"/>
              <w:jc w:val="left"/>
              <w:rPr>
                <w:b/>
                <w:bCs/>
                <w:i/>
                <w:iCs/>
                <w:lang w:eastAsia="ru-RU"/>
              </w:rPr>
            </w:pPr>
            <w:r w:rsidRPr="00691663">
              <w:rPr>
                <w:b/>
                <w:bCs/>
                <w:i/>
                <w:iCs/>
                <w:lang w:eastAsia="ru-RU"/>
              </w:rPr>
              <w:t>Характер ЧС (Постановление Правительства РФ от 21 мая 2007 г. N 304)</w:t>
            </w:r>
          </w:p>
        </w:tc>
      </w:tr>
      <w:tr w:rsidR="00C668D7" w:rsidRPr="00691663" w14:paraId="2AB13BC7" w14:textId="77777777" w:rsidTr="00C668D7">
        <w:trPr>
          <w:trHeight w:val="20"/>
        </w:trPr>
        <w:tc>
          <w:tcPr>
            <w:tcW w:w="0" w:type="auto"/>
            <w:gridSpan w:val="3"/>
            <w:tcBorders>
              <w:top w:val="nil"/>
              <w:left w:val="nil"/>
              <w:bottom w:val="nil"/>
              <w:right w:val="single" w:sz="4" w:space="0" w:color="000000"/>
            </w:tcBorders>
            <w:shd w:val="clear" w:color="auto" w:fill="auto"/>
            <w:noWrap/>
            <w:vAlign w:val="bottom"/>
            <w:hideMark/>
          </w:tcPr>
          <w:p w14:paraId="5E63834E" w14:textId="77777777" w:rsidR="00C668D7" w:rsidRPr="00691663" w:rsidRDefault="00C668D7" w:rsidP="00C668D7">
            <w:pPr>
              <w:ind w:firstLine="0"/>
              <w:jc w:val="left"/>
              <w:rPr>
                <w:lang w:eastAsia="ru-RU"/>
              </w:rPr>
            </w:pPr>
            <w:r w:rsidRPr="00691663">
              <w:rPr>
                <w:lang w:eastAsia="ru-RU"/>
              </w:rPr>
              <w:t xml:space="preserve"> Чрезвычайная ситуация муниципального характера</w:t>
            </w:r>
          </w:p>
        </w:tc>
      </w:tr>
    </w:tbl>
    <w:p w14:paraId="6C4EFF1B" w14:textId="77777777" w:rsidR="001C1063" w:rsidRPr="00691663" w:rsidRDefault="001C1063" w:rsidP="001C1063">
      <w:pPr>
        <w:widowControl w:val="0"/>
        <w:rPr>
          <w:rFonts w:cs="Arial"/>
          <w:szCs w:val="22"/>
          <w:lang w:eastAsia="ru-RU"/>
        </w:rPr>
      </w:pPr>
    </w:p>
    <w:p w14:paraId="2D9DA965" w14:textId="77777777" w:rsidR="00C668D7" w:rsidRPr="00691663" w:rsidRDefault="00C668D7" w:rsidP="001C1063">
      <w:pPr>
        <w:widowControl w:val="0"/>
        <w:rPr>
          <w:rFonts w:cs="Arial"/>
          <w:szCs w:val="22"/>
          <w:lang w:eastAsia="ru-RU"/>
        </w:rPr>
      </w:pPr>
    </w:p>
    <w:p w14:paraId="14784177" w14:textId="77777777" w:rsidR="001C1063" w:rsidRPr="00691663" w:rsidRDefault="001C1063" w:rsidP="00FC2FAA">
      <w:pPr>
        <w:keepNext/>
        <w:widowControl w:val="0"/>
        <w:rPr>
          <w:rFonts w:cs="Arial"/>
          <w:b/>
          <w:i/>
        </w:rPr>
      </w:pPr>
      <w:r w:rsidRPr="00691663">
        <w:rPr>
          <w:rFonts w:cs="Arial"/>
          <w:b/>
          <w:i/>
        </w:rPr>
        <w:t>Объект исследования: НГСП-0406 "Ольховка"– авария с участием нефти.</w:t>
      </w:r>
    </w:p>
    <w:p w14:paraId="6474276D" w14:textId="77777777" w:rsidR="001C1063" w:rsidRPr="00691663" w:rsidRDefault="001C1063" w:rsidP="00FC2FAA">
      <w:pPr>
        <w:keepNext/>
        <w:widowControl w:val="0"/>
      </w:pPr>
    </w:p>
    <w:tbl>
      <w:tblPr>
        <w:tblW w:w="0" w:type="auto"/>
        <w:tblInd w:w="108" w:type="dxa"/>
        <w:tblLook w:val="04A0" w:firstRow="1" w:lastRow="0" w:firstColumn="1" w:lastColumn="0" w:noHBand="0" w:noVBand="1"/>
      </w:tblPr>
      <w:tblGrid>
        <w:gridCol w:w="6018"/>
        <w:gridCol w:w="2543"/>
        <w:gridCol w:w="1468"/>
      </w:tblGrid>
      <w:tr w:rsidR="00F809BC" w:rsidRPr="00691663" w14:paraId="083B4C7A" w14:textId="77777777" w:rsidTr="00C668D7">
        <w:trPr>
          <w:trHeight w:val="20"/>
        </w:trPr>
        <w:tc>
          <w:tcPr>
            <w:tcW w:w="0" w:type="auto"/>
            <w:gridSpan w:val="3"/>
            <w:tcBorders>
              <w:top w:val="nil"/>
              <w:left w:val="nil"/>
              <w:bottom w:val="nil"/>
              <w:right w:val="nil"/>
            </w:tcBorders>
            <w:shd w:val="clear" w:color="auto" w:fill="auto"/>
            <w:noWrap/>
            <w:vAlign w:val="bottom"/>
            <w:hideMark/>
          </w:tcPr>
          <w:p w14:paraId="57197F73" w14:textId="77777777" w:rsidR="00C668D7" w:rsidRPr="00691663" w:rsidRDefault="00C668D7" w:rsidP="00C668D7">
            <w:pPr>
              <w:ind w:firstLine="0"/>
              <w:jc w:val="left"/>
              <w:rPr>
                <w:b/>
                <w:bCs/>
                <w:u w:val="single"/>
                <w:lang w:eastAsia="ru-RU"/>
              </w:rPr>
            </w:pPr>
            <w:r w:rsidRPr="00691663">
              <w:rPr>
                <w:b/>
                <w:bCs/>
                <w:u w:val="single"/>
                <w:lang w:eastAsia="ru-RU"/>
              </w:rPr>
              <w:t>Исходные данные</w:t>
            </w:r>
          </w:p>
        </w:tc>
      </w:tr>
      <w:tr w:rsidR="00F809BC" w:rsidRPr="00691663" w14:paraId="3FC9CC6B" w14:textId="77777777" w:rsidTr="00C668D7">
        <w:trPr>
          <w:trHeight w:val="20"/>
        </w:trPr>
        <w:tc>
          <w:tcPr>
            <w:tcW w:w="0" w:type="auto"/>
            <w:tcBorders>
              <w:top w:val="nil"/>
              <w:left w:val="nil"/>
              <w:bottom w:val="nil"/>
              <w:right w:val="nil"/>
            </w:tcBorders>
            <w:shd w:val="clear" w:color="auto" w:fill="auto"/>
            <w:noWrap/>
            <w:vAlign w:val="center"/>
            <w:hideMark/>
          </w:tcPr>
          <w:p w14:paraId="65F194CC" w14:textId="77777777" w:rsidR="00C668D7" w:rsidRPr="00691663" w:rsidRDefault="00C668D7" w:rsidP="00C668D7">
            <w:pPr>
              <w:ind w:firstLine="0"/>
              <w:jc w:val="left"/>
              <w:rPr>
                <w:lang w:eastAsia="ru-RU"/>
              </w:rPr>
            </w:pPr>
            <w:r w:rsidRPr="00691663">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7FE643F3" w14:textId="77777777" w:rsidR="00C668D7" w:rsidRPr="00691663" w:rsidRDefault="00C668D7" w:rsidP="00C668D7">
            <w:pPr>
              <w:ind w:firstLine="0"/>
              <w:jc w:val="left"/>
              <w:rPr>
                <w:i/>
                <w:iCs/>
                <w:u w:val="single"/>
                <w:lang w:eastAsia="ru-RU"/>
              </w:rPr>
            </w:pPr>
            <w:r w:rsidRPr="00691663">
              <w:rPr>
                <w:i/>
                <w:iCs/>
                <w:u w:val="single"/>
                <w:lang w:eastAsia="ru-RU"/>
              </w:rPr>
              <w:t>Легко воспламеняющаяся жидкость</w:t>
            </w:r>
          </w:p>
        </w:tc>
      </w:tr>
      <w:tr w:rsidR="00F809BC" w:rsidRPr="00691663" w14:paraId="4073427F" w14:textId="77777777" w:rsidTr="00C668D7">
        <w:trPr>
          <w:trHeight w:val="20"/>
        </w:trPr>
        <w:tc>
          <w:tcPr>
            <w:tcW w:w="0" w:type="auto"/>
            <w:tcBorders>
              <w:top w:val="nil"/>
              <w:left w:val="nil"/>
              <w:bottom w:val="nil"/>
              <w:right w:val="nil"/>
            </w:tcBorders>
            <w:shd w:val="clear" w:color="auto" w:fill="auto"/>
            <w:noWrap/>
            <w:vAlign w:val="center"/>
            <w:hideMark/>
          </w:tcPr>
          <w:p w14:paraId="3BB40A8D" w14:textId="77777777" w:rsidR="00C668D7" w:rsidRPr="00691663" w:rsidRDefault="00C668D7" w:rsidP="00C668D7">
            <w:pPr>
              <w:ind w:firstLine="0"/>
              <w:jc w:val="left"/>
              <w:rPr>
                <w:lang w:eastAsia="ru-RU"/>
              </w:rPr>
            </w:pPr>
            <w:r w:rsidRPr="00691663">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0505895C" w14:textId="77777777" w:rsidR="00C668D7" w:rsidRPr="00691663" w:rsidRDefault="00C668D7" w:rsidP="00C668D7">
            <w:pPr>
              <w:ind w:firstLine="0"/>
              <w:jc w:val="left"/>
              <w:rPr>
                <w:i/>
                <w:iCs/>
                <w:u w:val="single"/>
                <w:lang w:eastAsia="ru-RU"/>
              </w:rPr>
            </w:pPr>
            <w:r w:rsidRPr="00691663">
              <w:rPr>
                <w:i/>
                <w:iCs/>
                <w:u w:val="single"/>
                <w:lang w:eastAsia="ru-RU"/>
              </w:rPr>
              <w:t>Нефть</w:t>
            </w:r>
          </w:p>
        </w:tc>
      </w:tr>
      <w:tr w:rsidR="00F809BC" w:rsidRPr="00691663" w14:paraId="12B7606D" w14:textId="77777777" w:rsidTr="00C668D7">
        <w:trPr>
          <w:trHeight w:val="20"/>
        </w:trPr>
        <w:tc>
          <w:tcPr>
            <w:tcW w:w="0" w:type="auto"/>
            <w:tcBorders>
              <w:top w:val="nil"/>
              <w:left w:val="nil"/>
              <w:bottom w:val="nil"/>
              <w:right w:val="nil"/>
            </w:tcBorders>
            <w:shd w:val="clear" w:color="auto" w:fill="auto"/>
            <w:noWrap/>
            <w:vAlign w:val="center"/>
            <w:hideMark/>
          </w:tcPr>
          <w:p w14:paraId="20CAE532" w14:textId="77777777" w:rsidR="00C668D7" w:rsidRPr="00691663" w:rsidRDefault="00C668D7" w:rsidP="00C668D7">
            <w:pPr>
              <w:ind w:firstLine="0"/>
              <w:jc w:val="left"/>
              <w:rPr>
                <w:lang w:eastAsia="ru-RU"/>
              </w:rPr>
            </w:pPr>
            <w:r w:rsidRPr="00691663">
              <w:rPr>
                <w:lang w:eastAsia="ru-RU"/>
              </w:rPr>
              <w:lastRenderedPageBreak/>
              <w:t xml:space="preserve">  Форма хранения:</w:t>
            </w:r>
          </w:p>
        </w:tc>
        <w:tc>
          <w:tcPr>
            <w:tcW w:w="0" w:type="auto"/>
            <w:tcBorders>
              <w:top w:val="nil"/>
              <w:left w:val="nil"/>
              <w:bottom w:val="nil"/>
              <w:right w:val="nil"/>
            </w:tcBorders>
            <w:shd w:val="clear" w:color="auto" w:fill="auto"/>
            <w:noWrap/>
            <w:vAlign w:val="center"/>
            <w:hideMark/>
          </w:tcPr>
          <w:p w14:paraId="22C76796" w14:textId="77777777" w:rsidR="00C668D7" w:rsidRPr="00691663" w:rsidRDefault="00C668D7" w:rsidP="00C668D7">
            <w:pPr>
              <w:ind w:firstLine="0"/>
              <w:jc w:val="left"/>
              <w:rPr>
                <w:i/>
                <w:iCs/>
                <w:u w:val="single"/>
                <w:lang w:eastAsia="ru-RU"/>
              </w:rPr>
            </w:pPr>
            <w:r w:rsidRPr="00691663">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56DDB6B7" w14:textId="77777777" w:rsidR="00C668D7" w:rsidRPr="00691663" w:rsidRDefault="00C668D7" w:rsidP="00C668D7">
            <w:pPr>
              <w:ind w:firstLine="0"/>
              <w:jc w:val="left"/>
              <w:rPr>
                <w:u w:val="single"/>
                <w:lang w:eastAsia="ru-RU"/>
              </w:rPr>
            </w:pPr>
          </w:p>
        </w:tc>
      </w:tr>
      <w:tr w:rsidR="00F809BC" w:rsidRPr="00691663" w14:paraId="3BFE7475" w14:textId="77777777" w:rsidTr="00C668D7">
        <w:trPr>
          <w:trHeight w:val="20"/>
        </w:trPr>
        <w:tc>
          <w:tcPr>
            <w:tcW w:w="0" w:type="auto"/>
            <w:tcBorders>
              <w:top w:val="nil"/>
              <w:left w:val="nil"/>
              <w:bottom w:val="nil"/>
              <w:right w:val="nil"/>
            </w:tcBorders>
            <w:shd w:val="clear" w:color="auto" w:fill="auto"/>
            <w:noWrap/>
            <w:vAlign w:val="center"/>
            <w:hideMark/>
          </w:tcPr>
          <w:p w14:paraId="1FFAF630" w14:textId="77777777" w:rsidR="00C668D7" w:rsidRPr="00691663" w:rsidRDefault="00C668D7" w:rsidP="00C668D7">
            <w:pPr>
              <w:ind w:firstLine="0"/>
              <w:jc w:val="left"/>
              <w:rPr>
                <w:lang w:eastAsia="ru-RU"/>
              </w:rPr>
            </w:pPr>
            <w:r w:rsidRPr="00691663">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79C358F0" w14:textId="77777777" w:rsidR="00C668D7" w:rsidRPr="00691663" w:rsidRDefault="00C668D7" w:rsidP="00C668D7">
            <w:pPr>
              <w:ind w:firstLine="0"/>
              <w:jc w:val="right"/>
              <w:rPr>
                <w:i/>
                <w:iCs/>
                <w:u w:val="single"/>
                <w:lang w:eastAsia="ru-RU"/>
              </w:rPr>
            </w:pPr>
            <w:r w:rsidRPr="00691663">
              <w:rPr>
                <w:i/>
                <w:iCs/>
                <w:u w:val="single"/>
                <w:lang w:eastAsia="ru-RU"/>
              </w:rPr>
              <w:t>100</w:t>
            </w:r>
          </w:p>
        </w:tc>
        <w:tc>
          <w:tcPr>
            <w:tcW w:w="0" w:type="auto"/>
            <w:tcBorders>
              <w:top w:val="nil"/>
              <w:left w:val="nil"/>
              <w:bottom w:val="nil"/>
              <w:right w:val="nil"/>
            </w:tcBorders>
            <w:shd w:val="clear" w:color="auto" w:fill="auto"/>
            <w:noWrap/>
            <w:vAlign w:val="center"/>
            <w:hideMark/>
          </w:tcPr>
          <w:p w14:paraId="5637F6A8" w14:textId="6032031D" w:rsidR="00C668D7" w:rsidRPr="00691663" w:rsidRDefault="00C668D7" w:rsidP="00C668D7">
            <w:pPr>
              <w:ind w:firstLine="0"/>
              <w:jc w:val="left"/>
              <w:rPr>
                <w:lang w:eastAsia="ru-RU"/>
              </w:rPr>
            </w:pPr>
            <w:r w:rsidRPr="00691663">
              <w:rPr>
                <w:lang w:eastAsia="ru-RU"/>
              </w:rPr>
              <w:t>м.</w:t>
            </w:r>
            <w:r w:rsidR="00BA2941" w:rsidRPr="00691663">
              <w:rPr>
                <w:lang w:eastAsia="ru-RU"/>
              </w:rPr>
              <w:t xml:space="preserve"> </w:t>
            </w:r>
            <w:r w:rsidRPr="00691663">
              <w:rPr>
                <w:lang w:eastAsia="ru-RU"/>
              </w:rPr>
              <w:t>куб</w:t>
            </w:r>
          </w:p>
        </w:tc>
      </w:tr>
      <w:tr w:rsidR="00F809BC" w:rsidRPr="00691663" w14:paraId="4BA95E82" w14:textId="77777777" w:rsidTr="00C668D7">
        <w:trPr>
          <w:trHeight w:val="20"/>
        </w:trPr>
        <w:tc>
          <w:tcPr>
            <w:tcW w:w="0" w:type="auto"/>
            <w:tcBorders>
              <w:top w:val="nil"/>
              <w:left w:val="nil"/>
              <w:bottom w:val="nil"/>
              <w:right w:val="nil"/>
            </w:tcBorders>
            <w:shd w:val="clear" w:color="auto" w:fill="auto"/>
            <w:vAlign w:val="center"/>
            <w:hideMark/>
          </w:tcPr>
          <w:p w14:paraId="2BC675C9" w14:textId="77777777" w:rsidR="00C668D7" w:rsidRPr="00691663" w:rsidRDefault="00C668D7" w:rsidP="00C668D7">
            <w:pPr>
              <w:ind w:firstLine="0"/>
              <w:jc w:val="left"/>
              <w:rPr>
                <w:lang w:eastAsia="ru-RU"/>
              </w:rPr>
            </w:pPr>
            <w:r w:rsidRPr="00691663">
              <w:rPr>
                <w:lang w:eastAsia="ru-RU"/>
              </w:rPr>
              <w:t xml:space="preserve">  Класс вещества по степени чувствительности </w:t>
            </w:r>
            <w:r w:rsidRPr="00691663">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77A16C38" w14:textId="77777777" w:rsidR="00C668D7" w:rsidRPr="00691663" w:rsidRDefault="00C668D7" w:rsidP="00C668D7">
            <w:pPr>
              <w:ind w:firstLine="0"/>
              <w:jc w:val="right"/>
              <w:rPr>
                <w:i/>
                <w:iCs/>
                <w:u w:val="single"/>
                <w:lang w:eastAsia="ru-RU"/>
              </w:rPr>
            </w:pPr>
            <w:r w:rsidRPr="00691663">
              <w:rPr>
                <w:i/>
                <w:iCs/>
                <w:u w:val="single"/>
                <w:lang w:eastAsia="ru-RU"/>
              </w:rPr>
              <w:t>3</w:t>
            </w:r>
          </w:p>
        </w:tc>
        <w:tc>
          <w:tcPr>
            <w:tcW w:w="0" w:type="auto"/>
            <w:tcBorders>
              <w:top w:val="nil"/>
              <w:left w:val="nil"/>
              <w:bottom w:val="nil"/>
              <w:right w:val="nil"/>
            </w:tcBorders>
            <w:shd w:val="clear" w:color="auto" w:fill="auto"/>
            <w:noWrap/>
            <w:vAlign w:val="center"/>
            <w:hideMark/>
          </w:tcPr>
          <w:p w14:paraId="06C19623" w14:textId="77777777" w:rsidR="00C668D7" w:rsidRPr="00691663" w:rsidRDefault="00C668D7" w:rsidP="00C668D7">
            <w:pPr>
              <w:ind w:firstLine="0"/>
              <w:jc w:val="left"/>
              <w:rPr>
                <w:lang w:eastAsia="ru-RU"/>
              </w:rPr>
            </w:pPr>
            <w:r w:rsidRPr="00691663">
              <w:rPr>
                <w:lang w:eastAsia="ru-RU"/>
              </w:rPr>
              <w:t>класс</w:t>
            </w:r>
          </w:p>
        </w:tc>
      </w:tr>
      <w:tr w:rsidR="00F809BC" w:rsidRPr="00691663" w14:paraId="2C26129F" w14:textId="77777777" w:rsidTr="00C668D7">
        <w:trPr>
          <w:trHeight w:val="20"/>
        </w:trPr>
        <w:tc>
          <w:tcPr>
            <w:tcW w:w="0" w:type="auto"/>
            <w:tcBorders>
              <w:top w:val="nil"/>
              <w:left w:val="nil"/>
              <w:bottom w:val="nil"/>
              <w:right w:val="nil"/>
            </w:tcBorders>
            <w:shd w:val="clear" w:color="auto" w:fill="auto"/>
            <w:vAlign w:val="center"/>
            <w:hideMark/>
          </w:tcPr>
          <w:p w14:paraId="3B9B77FE" w14:textId="77777777" w:rsidR="00C668D7" w:rsidRPr="00691663" w:rsidRDefault="00C668D7" w:rsidP="00C668D7">
            <w:pPr>
              <w:ind w:firstLine="0"/>
              <w:jc w:val="left"/>
              <w:rPr>
                <w:lang w:eastAsia="ru-RU"/>
              </w:rPr>
            </w:pPr>
            <w:r w:rsidRPr="00691663">
              <w:rPr>
                <w:lang w:eastAsia="ru-RU"/>
              </w:rPr>
              <w:t xml:space="preserve">  Характер загроможденности </w:t>
            </w:r>
            <w:r w:rsidRPr="00691663">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56573226" w14:textId="77777777" w:rsidR="00C668D7" w:rsidRPr="00691663" w:rsidRDefault="00C668D7" w:rsidP="00C668D7">
            <w:pPr>
              <w:ind w:firstLine="0"/>
              <w:jc w:val="right"/>
              <w:rPr>
                <w:i/>
                <w:iCs/>
                <w:u w:val="single"/>
                <w:lang w:eastAsia="ru-RU"/>
              </w:rPr>
            </w:pPr>
            <w:r w:rsidRPr="00691663">
              <w:rPr>
                <w:i/>
                <w:iCs/>
                <w:u w:val="single"/>
                <w:lang w:eastAsia="ru-RU"/>
              </w:rPr>
              <w:t>IV</w:t>
            </w:r>
          </w:p>
        </w:tc>
        <w:tc>
          <w:tcPr>
            <w:tcW w:w="0" w:type="auto"/>
            <w:tcBorders>
              <w:top w:val="nil"/>
              <w:left w:val="nil"/>
              <w:bottom w:val="nil"/>
              <w:right w:val="nil"/>
            </w:tcBorders>
            <w:shd w:val="clear" w:color="auto" w:fill="auto"/>
            <w:vAlign w:val="center"/>
            <w:hideMark/>
          </w:tcPr>
          <w:p w14:paraId="6A2BC4B4" w14:textId="77777777" w:rsidR="00C668D7" w:rsidRPr="00691663" w:rsidRDefault="00C668D7" w:rsidP="00C668D7">
            <w:pPr>
              <w:ind w:firstLine="0"/>
              <w:jc w:val="left"/>
              <w:rPr>
                <w:i/>
                <w:iCs/>
                <w:u w:val="single"/>
                <w:lang w:eastAsia="ru-RU"/>
              </w:rPr>
            </w:pPr>
            <w:r w:rsidRPr="00691663">
              <w:rPr>
                <w:i/>
                <w:iCs/>
                <w:u w:val="single"/>
                <w:lang w:eastAsia="ru-RU"/>
              </w:rPr>
              <w:t>класс</w:t>
            </w:r>
          </w:p>
        </w:tc>
      </w:tr>
      <w:tr w:rsidR="00F809BC" w:rsidRPr="00691663" w14:paraId="74A8D2F3" w14:textId="77777777" w:rsidTr="00C668D7">
        <w:trPr>
          <w:trHeight w:val="20"/>
        </w:trPr>
        <w:tc>
          <w:tcPr>
            <w:tcW w:w="0" w:type="auto"/>
            <w:tcBorders>
              <w:top w:val="nil"/>
              <w:left w:val="nil"/>
              <w:bottom w:val="nil"/>
              <w:right w:val="nil"/>
            </w:tcBorders>
            <w:shd w:val="clear" w:color="auto" w:fill="auto"/>
            <w:vAlign w:val="bottom"/>
            <w:hideMark/>
          </w:tcPr>
          <w:p w14:paraId="4BA52073" w14:textId="77777777" w:rsidR="00C668D7" w:rsidRPr="00691663" w:rsidRDefault="00C668D7" w:rsidP="00C668D7">
            <w:pPr>
              <w:ind w:firstLine="0"/>
              <w:jc w:val="left"/>
              <w:rPr>
                <w:lang w:eastAsia="ru-RU"/>
              </w:rPr>
            </w:pPr>
            <w:r w:rsidRPr="00691663">
              <w:rPr>
                <w:lang w:eastAsia="ru-RU"/>
              </w:rPr>
              <w:t xml:space="preserve">  Нижний концентрационный предел распространения пламени </w:t>
            </w:r>
            <w:proofErr w:type="gramStart"/>
            <w:r w:rsidRPr="00691663">
              <w:rPr>
                <w:lang w:eastAsia="ru-RU"/>
              </w:rPr>
              <w:t>ГГ</w:t>
            </w:r>
            <w:proofErr w:type="gramEnd"/>
          </w:p>
        </w:tc>
        <w:tc>
          <w:tcPr>
            <w:tcW w:w="0" w:type="auto"/>
            <w:tcBorders>
              <w:top w:val="nil"/>
              <w:left w:val="nil"/>
              <w:bottom w:val="nil"/>
              <w:right w:val="nil"/>
            </w:tcBorders>
            <w:shd w:val="clear" w:color="auto" w:fill="auto"/>
            <w:noWrap/>
            <w:vAlign w:val="center"/>
            <w:hideMark/>
          </w:tcPr>
          <w:p w14:paraId="18DAA895" w14:textId="77777777" w:rsidR="00C668D7" w:rsidRPr="00691663" w:rsidRDefault="00C668D7" w:rsidP="00C668D7">
            <w:pPr>
              <w:ind w:firstLine="0"/>
              <w:jc w:val="right"/>
              <w:rPr>
                <w:lang w:eastAsia="ru-RU"/>
              </w:rPr>
            </w:pPr>
          </w:p>
        </w:tc>
        <w:tc>
          <w:tcPr>
            <w:tcW w:w="0" w:type="auto"/>
            <w:tcBorders>
              <w:top w:val="nil"/>
              <w:left w:val="nil"/>
              <w:bottom w:val="nil"/>
              <w:right w:val="nil"/>
            </w:tcBorders>
            <w:shd w:val="clear" w:color="auto" w:fill="auto"/>
            <w:noWrap/>
            <w:vAlign w:val="center"/>
            <w:hideMark/>
          </w:tcPr>
          <w:p w14:paraId="17821693" w14:textId="77777777" w:rsidR="00C668D7" w:rsidRPr="00691663" w:rsidRDefault="00C668D7" w:rsidP="00C668D7">
            <w:pPr>
              <w:ind w:firstLine="0"/>
              <w:jc w:val="left"/>
              <w:rPr>
                <w:lang w:eastAsia="ru-RU"/>
              </w:rPr>
            </w:pPr>
            <w:r w:rsidRPr="00691663">
              <w:rPr>
                <w:lang w:eastAsia="ru-RU"/>
              </w:rPr>
              <w:t>% объ.</w:t>
            </w:r>
          </w:p>
        </w:tc>
      </w:tr>
      <w:tr w:rsidR="00F809BC" w:rsidRPr="00691663" w14:paraId="44475D95" w14:textId="77777777" w:rsidTr="00C668D7">
        <w:trPr>
          <w:trHeight w:val="20"/>
        </w:trPr>
        <w:tc>
          <w:tcPr>
            <w:tcW w:w="0" w:type="auto"/>
            <w:tcBorders>
              <w:top w:val="nil"/>
              <w:left w:val="nil"/>
              <w:bottom w:val="nil"/>
              <w:right w:val="nil"/>
            </w:tcBorders>
            <w:shd w:val="clear" w:color="auto" w:fill="auto"/>
            <w:vAlign w:val="bottom"/>
            <w:hideMark/>
          </w:tcPr>
          <w:p w14:paraId="0BB1B469" w14:textId="77777777" w:rsidR="00C668D7" w:rsidRPr="00691663" w:rsidRDefault="00C668D7" w:rsidP="00C668D7">
            <w:pPr>
              <w:ind w:firstLine="0"/>
              <w:jc w:val="left"/>
              <w:rPr>
                <w:lang w:eastAsia="ru-RU"/>
              </w:rPr>
            </w:pPr>
            <w:r w:rsidRPr="00691663">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3B62C4A3" w14:textId="77777777" w:rsidR="00C668D7" w:rsidRPr="00691663" w:rsidRDefault="00C668D7" w:rsidP="00C668D7">
            <w:pPr>
              <w:ind w:firstLine="0"/>
              <w:jc w:val="right"/>
              <w:rPr>
                <w:lang w:eastAsia="ru-RU"/>
              </w:rPr>
            </w:pPr>
            <w:r w:rsidRPr="00691663">
              <w:rPr>
                <w:lang w:eastAsia="ru-RU"/>
              </w:rPr>
              <w:t>42</w:t>
            </w:r>
          </w:p>
        </w:tc>
        <w:tc>
          <w:tcPr>
            <w:tcW w:w="0" w:type="auto"/>
            <w:tcBorders>
              <w:top w:val="nil"/>
              <w:left w:val="nil"/>
              <w:bottom w:val="nil"/>
              <w:right w:val="nil"/>
            </w:tcBorders>
            <w:shd w:val="clear" w:color="auto" w:fill="auto"/>
            <w:noWrap/>
            <w:vAlign w:val="center"/>
            <w:hideMark/>
          </w:tcPr>
          <w:p w14:paraId="571E664C" w14:textId="77777777" w:rsidR="00C668D7" w:rsidRPr="00691663" w:rsidRDefault="00C668D7" w:rsidP="00C668D7">
            <w:pPr>
              <w:ind w:firstLine="0"/>
              <w:jc w:val="left"/>
              <w:rPr>
                <w:lang w:eastAsia="ru-RU"/>
              </w:rPr>
            </w:pPr>
            <w:r w:rsidRPr="00691663">
              <w:rPr>
                <w:lang w:eastAsia="ru-RU"/>
              </w:rPr>
              <w:t>Мдж/кг</w:t>
            </w:r>
          </w:p>
        </w:tc>
      </w:tr>
      <w:tr w:rsidR="00F809BC" w:rsidRPr="00691663" w14:paraId="41CFCF59" w14:textId="77777777" w:rsidTr="00C668D7">
        <w:trPr>
          <w:trHeight w:val="20"/>
        </w:trPr>
        <w:tc>
          <w:tcPr>
            <w:tcW w:w="0" w:type="auto"/>
            <w:tcBorders>
              <w:top w:val="nil"/>
              <w:left w:val="nil"/>
              <w:bottom w:val="nil"/>
              <w:right w:val="nil"/>
            </w:tcBorders>
            <w:shd w:val="clear" w:color="auto" w:fill="auto"/>
            <w:noWrap/>
            <w:vAlign w:val="bottom"/>
            <w:hideMark/>
          </w:tcPr>
          <w:p w14:paraId="00DDED28" w14:textId="77777777" w:rsidR="00C668D7" w:rsidRPr="00691663" w:rsidRDefault="00C668D7" w:rsidP="00C668D7">
            <w:pPr>
              <w:ind w:firstLine="0"/>
              <w:jc w:val="left"/>
              <w:rPr>
                <w:lang w:eastAsia="ru-RU"/>
              </w:rPr>
            </w:pPr>
            <w:r w:rsidRPr="00691663">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5CDFCAB5" w14:textId="77777777" w:rsidR="00C668D7" w:rsidRPr="00691663" w:rsidRDefault="00C668D7" w:rsidP="00C668D7">
            <w:pPr>
              <w:ind w:firstLine="0"/>
              <w:jc w:val="right"/>
              <w:rPr>
                <w:lang w:eastAsia="ru-RU"/>
              </w:rPr>
            </w:pPr>
            <w:r w:rsidRPr="00691663">
              <w:rPr>
                <w:lang w:eastAsia="ru-RU"/>
              </w:rPr>
              <w:t>300</w:t>
            </w:r>
          </w:p>
        </w:tc>
        <w:tc>
          <w:tcPr>
            <w:tcW w:w="0" w:type="auto"/>
            <w:tcBorders>
              <w:top w:val="nil"/>
              <w:left w:val="nil"/>
              <w:bottom w:val="nil"/>
              <w:right w:val="nil"/>
            </w:tcBorders>
            <w:shd w:val="clear" w:color="auto" w:fill="auto"/>
            <w:noWrap/>
            <w:vAlign w:val="center"/>
            <w:hideMark/>
          </w:tcPr>
          <w:p w14:paraId="10705DEC" w14:textId="77777777" w:rsidR="00C668D7" w:rsidRPr="00691663" w:rsidRDefault="00C668D7" w:rsidP="00C668D7">
            <w:pPr>
              <w:ind w:firstLine="0"/>
              <w:jc w:val="left"/>
              <w:rPr>
                <w:lang w:eastAsia="ru-RU"/>
              </w:rPr>
            </w:pPr>
            <w:proofErr w:type="gramStart"/>
            <w:r w:rsidRPr="00691663">
              <w:rPr>
                <w:lang w:eastAsia="ru-RU"/>
              </w:rPr>
              <w:t>кг</w:t>
            </w:r>
            <w:proofErr w:type="gramEnd"/>
            <w:r w:rsidRPr="00691663">
              <w:rPr>
                <w:lang w:eastAsia="ru-RU"/>
              </w:rPr>
              <w:t>/кмоль</w:t>
            </w:r>
          </w:p>
        </w:tc>
      </w:tr>
      <w:tr w:rsidR="00C668D7" w:rsidRPr="00691663" w14:paraId="2C773248" w14:textId="77777777" w:rsidTr="00C668D7">
        <w:trPr>
          <w:trHeight w:val="20"/>
        </w:trPr>
        <w:tc>
          <w:tcPr>
            <w:tcW w:w="0" w:type="auto"/>
            <w:tcBorders>
              <w:top w:val="nil"/>
              <w:left w:val="nil"/>
              <w:bottom w:val="nil"/>
              <w:right w:val="nil"/>
            </w:tcBorders>
            <w:shd w:val="clear" w:color="auto" w:fill="auto"/>
            <w:vAlign w:val="bottom"/>
            <w:hideMark/>
          </w:tcPr>
          <w:p w14:paraId="5C524E0A" w14:textId="77777777" w:rsidR="00C668D7" w:rsidRPr="00691663" w:rsidRDefault="00C668D7" w:rsidP="00C668D7">
            <w:pPr>
              <w:ind w:firstLine="0"/>
              <w:jc w:val="left"/>
              <w:rPr>
                <w:lang w:eastAsia="ru-RU"/>
              </w:rPr>
            </w:pPr>
            <w:r w:rsidRPr="00691663">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5C88C520" w14:textId="77777777" w:rsidR="00C668D7" w:rsidRPr="00691663" w:rsidRDefault="00C668D7" w:rsidP="00C668D7">
            <w:pPr>
              <w:ind w:firstLine="0"/>
              <w:jc w:val="right"/>
              <w:rPr>
                <w:i/>
                <w:iCs/>
                <w:u w:val="single"/>
                <w:lang w:eastAsia="ru-RU"/>
              </w:rPr>
            </w:pPr>
            <w:r w:rsidRPr="00691663">
              <w:rPr>
                <w:i/>
                <w:iCs/>
                <w:u w:val="single"/>
                <w:lang w:eastAsia="ru-RU"/>
              </w:rPr>
              <w:t>10</w:t>
            </w:r>
          </w:p>
        </w:tc>
        <w:tc>
          <w:tcPr>
            <w:tcW w:w="0" w:type="auto"/>
            <w:tcBorders>
              <w:top w:val="nil"/>
              <w:left w:val="nil"/>
              <w:bottom w:val="nil"/>
              <w:right w:val="nil"/>
            </w:tcBorders>
            <w:shd w:val="clear" w:color="auto" w:fill="auto"/>
            <w:noWrap/>
            <w:vAlign w:val="center"/>
            <w:hideMark/>
          </w:tcPr>
          <w:p w14:paraId="05FF4142" w14:textId="77777777" w:rsidR="00C668D7" w:rsidRPr="00691663" w:rsidRDefault="00C668D7" w:rsidP="00C668D7">
            <w:pPr>
              <w:ind w:firstLine="0"/>
              <w:jc w:val="left"/>
              <w:rPr>
                <w:lang w:eastAsia="ru-RU"/>
              </w:rPr>
            </w:pPr>
            <w:r w:rsidRPr="00691663">
              <w:rPr>
                <w:vertAlign w:val="superscript"/>
                <w:lang w:eastAsia="ru-RU"/>
              </w:rPr>
              <w:t>о</w:t>
            </w:r>
            <w:r w:rsidRPr="00691663">
              <w:rPr>
                <w:lang w:eastAsia="ru-RU"/>
              </w:rPr>
              <w:t>С</w:t>
            </w:r>
          </w:p>
        </w:tc>
      </w:tr>
      <w:tr w:rsidR="00C668D7" w:rsidRPr="00691663" w14:paraId="4C0867B3" w14:textId="77777777" w:rsidTr="00C668D7">
        <w:trPr>
          <w:trHeight w:val="20"/>
        </w:trPr>
        <w:tc>
          <w:tcPr>
            <w:tcW w:w="0" w:type="auto"/>
            <w:tcBorders>
              <w:top w:val="nil"/>
              <w:left w:val="nil"/>
              <w:bottom w:val="nil"/>
              <w:right w:val="nil"/>
            </w:tcBorders>
            <w:shd w:val="clear" w:color="auto" w:fill="auto"/>
            <w:vAlign w:val="bottom"/>
            <w:hideMark/>
          </w:tcPr>
          <w:p w14:paraId="73D0BB8F" w14:textId="77777777" w:rsidR="00C668D7" w:rsidRPr="00691663" w:rsidRDefault="00C668D7" w:rsidP="00C668D7">
            <w:pPr>
              <w:ind w:firstLine="0"/>
              <w:jc w:val="left"/>
              <w:rPr>
                <w:lang w:eastAsia="ru-RU"/>
              </w:rPr>
            </w:pPr>
            <w:r w:rsidRPr="00691663">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29B86120" w14:textId="77777777" w:rsidR="00C668D7" w:rsidRPr="00691663" w:rsidRDefault="00C668D7" w:rsidP="00C668D7">
            <w:pPr>
              <w:ind w:firstLine="0"/>
              <w:jc w:val="right"/>
              <w:rPr>
                <w:i/>
                <w:iCs/>
                <w:u w:val="single"/>
                <w:lang w:eastAsia="ru-RU"/>
              </w:rPr>
            </w:pPr>
            <w:r w:rsidRPr="00691663">
              <w:rPr>
                <w:i/>
                <w:iCs/>
                <w:u w:val="single"/>
                <w:lang w:eastAsia="ru-RU"/>
              </w:rPr>
              <w:t>2</w:t>
            </w:r>
          </w:p>
        </w:tc>
        <w:tc>
          <w:tcPr>
            <w:tcW w:w="0" w:type="auto"/>
            <w:tcBorders>
              <w:top w:val="nil"/>
              <w:left w:val="nil"/>
              <w:bottom w:val="nil"/>
              <w:right w:val="nil"/>
            </w:tcBorders>
            <w:shd w:val="clear" w:color="auto" w:fill="auto"/>
            <w:noWrap/>
            <w:vAlign w:val="center"/>
            <w:hideMark/>
          </w:tcPr>
          <w:p w14:paraId="2172CBFD" w14:textId="77777777" w:rsidR="00C668D7" w:rsidRPr="00691663" w:rsidRDefault="00C668D7" w:rsidP="00C668D7">
            <w:pPr>
              <w:ind w:firstLine="0"/>
              <w:jc w:val="left"/>
              <w:rPr>
                <w:lang w:eastAsia="ru-RU"/>
              </w:rPr>
            </w:pPr>
            <w:proofErr w:type="gramStart"/>
            <w:r w:rsidRPr="00691663">
              <w:rPr>
                <w:lang w:eastAsia="ru-RU"/>
              </w:rPr>
              <w:t>м</w:t>
            </w:r>
            <w:proofErr w:type="gramEnd"/>
            <w:r w:rsidRPr="00691663">
              <w:rPr>
                <w:lang w:eastAsia="ru-RU"/>
              </w:rPr>
              <w:t>/с</w:t>
            </w:r>
          </w:p>
        </w:tc>
      </w:tr>
      <w:tr w:rsidR="00C668D7" w:rsidRPr="00691663" w14:paraId="7F12993D" w14:textId="77777777" w:rsidTr="00C668D7">
        <w:trPr>
          <w:trHeight w:val="20"/>
        </w:trPr>
        <w:tc>
          <w:tcPr>
            <w:tcW w:w="0" w:type="auto"/>
            <w:tcBorders>
              <w:top w:val="nil"/>
              <w:left w:val="nil"/>
              <w:bottom w:val="nil"/>
              <w:right w:val="nil"/>
            </w:tcBorders>
            <w:shd w:val="clear" w:color="auto" w:fill="auto"/>
            <w:noWrap/>
            <w:vAlign w:val="bottom"/>
            <w:hideMark/>
          </w:tcPr>
          <w:p w14:paraId="797F201B" w14:textId="77777777" w:rsidR="00C668D7" w:rsidRPr="00691663" w:rsidRDefault="00C668D7" w:rsidP="00C668D7">
            <w:pPr>
              <w:ind w:firstLine="0"/>
              <w:jc w:val="left"/>
              <w:rPr>
                <w:lang w:eastAsia="ru-RU"/>
              </w:rPr>
            </w:pPr>
            <w:r w:rsidRPr="00691663">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1CFFA319" w14:textId="77777777" w:rsidR="00C668D7" w:rsidRPr="00691663" w:rsidRDefault="00C668D7" w:rsidP="00C668D7">
            <w:pPr>
              <w:ind w:firstLine="0"/>
              <w:jc w:val="right"/>
              <w:rPr>
                <w:lang w:eastAsia="ru-RU"/>
              </w:rPr>
            </w:pPr>
          </w:p>
        </w:tc>
        <w:tc>
          <w:tcPr>
            <w:tcW w:w="0" w:type="auto"/>
            <w:tcBorders>
              <w:top w:val="nil"/>
              <w:left w:val="nil"/>
              <w:bottom w:val="nil"/>
              <w:right w:val="nil"/>
            </w:tcBorders>
            <w:shd w:val="clear" w:color="auto" w:fill="auto"/>
            <w:noWrap/>
            <w:vAlign w:val="center"/>
            <w:hideMark/>
          </w:tcPr>
          <w:p w14:paraId="1620B028" w14:textId="77777777" w:rsidR="00C668D7" w:rsidRPr="00691663" w:rsidRDefault="00C668D7" w:rsidP="00C668D7">
            <w:pPr>
              <w:ind w:firstLine="0"/>
              <w:jc w:val="left"/>
              <w:rPr>
                <w:lang w:eastAsia="ru-RU"/>
              </w:rPr>
            </w:pPr>
          </w:p>
        </w:tc>
      </w:tr>
      <w:tr w:rsidR="00C668D7" w:rsidRPr="00691663" w14:paraId="7DE42DC8" w14:textId="77777777" w:rsidTr="00C668D7">
        <w:trPr>
          <w:trHeight w:val="20"/>
        </w:trPr>
        <w:tc>
          <w:tcPr>
            <w:tcW w:w="0" w:type="auto"/>
            <w:tcBorders>
              <w:top w:val="nil"/>
              <w:left w:val="nil"/>
              <w:bottom w:val="nil"/>
              <w:right w:val="nil"/>
            </w:tcBorders>
            <w:shd w:val="clear" w:color="auto" w:fill="auto"/>
            <w:noWrap/>
            <w:vAlign w:val="bottom"/>
            <w:hideMark/>
          </w:tcPr>
          <w:p w14:paraId="078DA789" w14:textId="77777777" w:rsidR="00C668D7" w:rsidRPr="00691663" w:rsidRDefault="00C668D7" w:rsidP="00C668D7">
            <w:pPr>
              <w:ind w:firstLine="0"/>
              <w:jc w:val="left"/>
              <w:rPr>
                <w:lang w:eastAsia="ru-RU"/>
              </w:rPr>
            </w:pPr>
            <w:r w:rsidRPr="00691663">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6060D54F" w14:textId="77777777" w:rsidR="00C668D7" w:rsidRPr="00691663" w:rsidRDefault="00C668D7" w:rsidP="00C668D7">
            <w:pPr>
              <w:ind w:firstLine="0"/>
              <w:jc w:val="left"/>
              <w:rPr>
                <w:i/>
                <w:iCs/>
                <w:u w:val="single"/>
                <w:lang w:eastAsia="ru-RU"/>
              </w:rPr>
            </w:pPr>
            <w:r w:rsidRPr="00691663">
              <w:rPr>
                <w:i/>
                <w:iCs/>
                <w:u w:val="single"/>
                <w:lang w:eastAsia="ru-RU"/>
              </w:rPr>
              <w:t>на поверхности земли</w:t>
            </w:r>
          </w:p>
        </w:tc>
      </w:tr>
      <w:tr w:rsidR="00C668D7" w:rsidRPr="00691663" w14:paraId="41F8BA5D" w14:textId="77777777" w:rsidTr="00C668D7">
        <w:trPr>
          <w:trHeight w:val="20"/>
        </w:trPr>
        <w:tc>
          <w:tcPr>
            <w:tcW w:w="0" w:type="auto"/>
            <w:tcBorders>
              <w:top w:val="nil"/>
              <w:left w:val="nil"/>
              <w:bottom w:val="nil"/>
              <w:right w:val="nil"/>
            </w:tcBorders>
            <w:shd w:val="clear" w:color="auto" w:fill="auto"/>
            <w:noWrap/>
            <w:vAlign w:val="bottom"/>
            <w:hideMark/>
          </w:tcPr>
          <w:p w14:paraId="35BD5C0D"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C812515"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1785F9C" w14:textId="77777777" w:rsidR="00C668D7" w:rsidRPr="00691663" w:rsidRDefault="00C668D7" w:rsidP="00C668D7">
            <w:pPr>
              <w:ind w:firstLine="0"/>
              <w:jc w:val="left"/>
              <w:rPr>
                <w:lang w:eastAsia="ru-RU"/>
              </w:rPr>
            </w:pPr>
          </w:p>
        </w:tc>
      </w:tr>
      <w:tr w:rsidR="00C668D7" w:rsidRPr="00691663" w14:paraId="34264605" w14:textId="77777777" w:rsidTr="00C668D7">
        <w:trPr>
          <w:trHeight w:val="20"/>
        </w:trPr>
        <w:tc>
          <w:tcPr>
            <w:tcW w:w="0" w:type="auto"/>
            <w:tcBorders>
              <w:top w:val="nil"/>
              <w:left w:val="nil"/>
              <w:bottom w:val="nil"/>
              <w:right w:val="nil"/>
            </w:tcBorders>
            <w:shd w:val="clear" w:color="auto" w:fill="auto"/>
            <w:noWrap/>
            <w:vAlign w:val="bottom"/>
            <w:hideMark/>
          </w:tcPr>
          <w:p w14:paraId="7E1261B1" w14:textId="77777777" w:rsidR="00C668D7" w:rsidRPr="00691663" w:rsidRDefault="00C668D7" w:rsidP="00C668D7">
            <w:pPr>
              <w:ind w:firstLine="0"/>
              <w:jc w:val="left"/>
              <w:rPr>
                <w:b/>
                <w:bCs/>
                <w:u w:val="single"/>
                <w:lang w:eastAsia="ru-RU"/>
              </w:rPr>
            </w:pPr>
            <w:r w:rsidRPr="00691663">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223AB053"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08B1EB8" w14:textId="77777777" w:rsidR="00C668D7" w:rsidRPr="00691663" w:rsidRDefault="00C668D7" w:rsidP="00C668D7">
            <w:pPr>
              <w:ind w:firstLine="0"/>
              <w:jc w:val="left"/>
              <w:rPr>
                <w:lang w:eastAsia="ru-RU"/>
              </w:rPr>
            </w:pPr>
          </w:p>
        </w:tc>
      </w:tr>
      <w:tr w:rsidR="00C668D7" w:rsidRPr="00691663" w14:paraId="54140B35" w14:textId="77777777" w:rsidTr="00C668D7">
        <w:trPr>
          <w:trHeight w:val="20"/>
        </w:trPr>
        <w:tc>
          <w:tcPr>
            <w:tcW w:w="0" w:type="auto"/>
            <w:tcBorders>
              <w:top w:val="nil"/>
              <w:left w:val="nil"/>
              <w:bottom w:val="nil"/>
              <w:right w:val="nil"/>
            </w:tcBorders>
            <w:shd w:val="clear" w:color="auto" w:fill="auto"/>
            <w:noWrap/>
            <w:vAlign w:val="bottom"/>
            <w:hideMark/>
          </w:tcPr>
          <w:p w14:paraId="3B590B1A" w14:textId="77777777" w:rsidR="00C668D7" w:rsidRPr="00691663" w:rsidRDefault="00C668D7" w:rsidP="00C668D7">
            <w:pPr>
              <w:ind w:firstLine="0"/>
              <w:jc w:val="left"/>
              <w:rPr>
                <w:lang w:eastAsia="ru-RU"/>
              </w:rPr>
            </w:pPr>
            <w:r w:rsidRPr="00691663">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620BC3C1" w14:textId="77777777" w:rsidR="00C668D7" w:rsidRPr="00691663" w:rsidRDefault="00C668D7" w:rsidP="00C668D7">
            <w:pPr>
              <w:ind w:firstLine="0"/>
              <w:jc w:val="right"/>
              <w:rPr>
                <w:lang w:eastAsia="ru-RU"/>
              </w:rPr>
            </w:pPr>
            <w:r w:rsidRPr="00691663">
              <w:rPr>
                <w:lang w:eastAsia="ru-RU"/>
              </w:rPr>
              <w:t>82 000,00</w:t>
            </w:r>
          </w:p>
        </w:tc>
        <w:tc>
          <w:tcPr>
            <w:tcW w:w="0" w:type="auto"/>
            <w:tcBorders>
              <w:top w:val="nil"/>
              <w:left w:val="nil"/>
              <w:bottom w:val="nil"/>
              <w:right w:val="nil"/>
            </w:tcBorders>
            <w:shd w:val="clear" w:color="auto" w:fill="auto"/>
            <w:noWrap/>
            <w:vAlign w:val="bottom"/>
            <w:hideMark/>
          </w:tcPr>
          <w:p w14:paraId="78619EBF" w14:textId="77777777" w:rsidR="00C668D7" w:rsidRPr="00691663" w:rsidRDefault="00C668D7" w:rsidP="00C668D7">
            <w:pPr>
              <w:ind w:firstLine="0"/>
              <w:jc w:val="left"/>
              <w:rPr>
                <w:lang w:eastAsia="ru-RU"/>
              </w:rPr>
            </w:pPr>
            <w:r w:rsidRPr="00691663">
              <w:rPr>
                <w:lang w:eastAsia="ru-RU"/>
              </w:rPr>
              <w:t>кг</w:t>
            </w:r>
          </w:p>
        </w:tc>
      </w:tr>
      <w:tr w:rsidR="00C668D7" w:rsidRPr="00691663" w14:paraId="7104590D" w14:textId="77777777" w:rsidTr="00C668D7">
        <w:trPr>
          <w:trHeight w:val="20"/>
        </w:trPr>
        <w:tc>
          <w:tcPr>
            <w:tcW w:w="0" w:type="auto"/>
            <w:tcBorders>
              <w:top w:val="nil"/>
              <w:left w:val="nil"/>
              <w:bottom w:val="nil"/>
              <w:right w:val="nil"/>
            </w:tcBorders>
            <w:shd w:val="clear" w:color="auto" w:fill="auto"/>
            <w:noWrap/>
            <w:vAlign w:val="bottom"/>
            <w:hideMark/>
          </w:tcPr>
          <w:p w14:paraId="1FFED9FB" w14:textId="77777777" w:rsidR="00C668D7" w:rsidRPr="00691663" w:rsidRDefault="00C668D7" w:rsidP="00C668D7">
            <w:pPr>
              <w:ind w:firstLine="0"/>
              <w:jc w:val="left"/>
              <w:rPr>
                <w:lang w:eastAsia="ru-RU"/>
              </w:rPr>
            </w:pPr>
            <w:r w:rsidRPr="00691663">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0EFD30FA" w14:textId="77777777" w:rsidR="00C668D7" w:rsidRPr="00691663" w:rsidRDefault="00C668D7" w:rsidP="00C668D7">
            <w:pPr>
              <w:ind w:firstLine="0"/>
              <w:jc w:val="right"/>
              <w:rPr>
                <w:lang w:eastAsia="ru-RU"/>
              </w:rPr>
            </w:pPr>
            <w:r w:rsidRPr="00691663">
              <w:rPr>
                <w:lang w:eastAsia="ru-RU"/>
              </w:rPr>
              <w:t>28,68</w:t>
            </w:r>
          </w:p>
        </w:tc>
        <w:tc>
          <w:tcPr>
            <w:tcW w:w="0" w:type="auto"/>
            <w:tcBorders>
              <w:top w:val="nil"/>
              <w:left w:val="nil"/>
              <w:bottom w:val="nil"/>
              <w:right w:val="nil"/>
            </w:tcBorders>
            <w:shd w:val="clear" w:color="auto" w:fill="auto"/>
            <w:vAlign w:val="bottom"/>
            <w:hideMark/>
          </w:tcPr>
          <w:p w14:paraId="224CA28A" w14:textId="77777777" w:rsidR="00C668D7" w:rsidRPr="00691663" w:rsidRDefault="00C668D7" w:rsidP="00C668D7">
            <w:pPr>
              <w:ind w:firstLine="0"/>
              <w:jc w:val="left"/>
              <w:rPr>
                <w:lang w:eastAsia="ru-RU"/>
              </w:rPr>
            </w:pPr>
            <w:r w:rsidRPr="00691663">
              <w:rPr>
                <w:lang w:eastAsia="ru-RU"/>
              </w:rPr>
              <w:t>кг</w:t>
            </w:r>
          </w:p>
        </w:tc>
      </w:tr>
      <w:tr w:rsidR="00C668D7" w:rsidRPr="00691663" w14:paraId="1575C6F8" w14:textId="77777777" w:rsidTr="00C668D7">
        <w:trPr>
          <w:trHeight w:val="20"/>
        </w:trPr>
        <w:tc>
          <w:tcPr>
            <w:tcW w:w="0" w:type="auto"/>
            <w:tcBorders>
              <w:top w:val="nil"/>
              <w:left w:val="nil"/>
              <w:bottom w:val="nil"/>
              <w:right w:val="nil"/>
            </w:tcBorders>
            <w:shd w:val="clear" w:color="auto" w:fill="auto"/>
            <w:noWrap/>
            <w:hideMark/>
          </w:tcPr>
          <w:p w14:paraId="4ED94E85" w14:textId="77777777" w:rsidR="00C668D7" w:rsidRPr="00691663" w:rsidRDefault="00C668D7" w:rsidP="00C668D7">
            <w:pPr>
              <w:ind w:firstLine="0"/>
              <w:jc w:val="left"/>
              <w:rPr>
                <w:lang w:eastAsia="ru-RU"/>
              </w:rPr>
            </w:pPr>
            <w:r w:rsidRPr="00691663">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01A61578" w14:textId="77777777" w:rsidR="00C668D7" w:rsidRPr="00691663" w:rsidRDefault="00C668D7" w:rsidP="00C668D7">
            <w:pPr>
              <w:ind w:firstLine="0"/>
              <w:jc w:val="right"/>
              <w:rPr>
                <w:lang w:eastAsia="ru-RU"/>
              </w:rPr>
            </w:pPr>
            <w:r w:rsidRPr="00691663">
              <w:rPr>
                <w:lang w:eastAsia="ru-RU"/>
              </w:rPr>
              <w:t>5</w:t>
            </w:r>
          </w:p>
        </w:tc>
        <w:tc>
          <w:tcPr>
            <w:tcW w:w="0" w:type="auto"/>
            <w:tcBorders>
              <w:top w:val="nil"/>
              <w:left w:val="nil"/>
              <w:bottom w:val="nil"/>
              <w:right w:val="nil"/>
            </w:tcBorders>
            <w:shd w:val="clear" w:color="auto" w:fill="auto"/>
            <w:noWrap/>
            <w:vAlign w:val="bottom"/>
            <w:hideMark/>
          </w:tcPr>
          <w:p w14:paraId="5B924534" w14:textId="77777777" w:rsidR="00C668D7" w:rsidRPr="00691663" w:rsidRDefault="00C668D7" w:rsidP="00C668D7">
            <w:pPr>
              <w:ind w:firstLine="0"/>
              <w:jc w:val="left"/>
              <w:rPr>
                <w:lang w:eastAsia="ru-RU"/>
              </w:rPr>
            </w:pPr>
            <w:r w:rsidRPr="00691663">
              <w:rPr>
                <w:lang w:eastAsia="ru-RU"/>
              </w:rPr>
              <w:t>класс</w:t>
            </w:r>
          </w:p>
        </w:tc>
      </w:tr>
      <w:tr w:rsidR="00C668D7" w:rsidRPr="00691663" w14:paraId="0B895743" w14:textId="77777777" w:rsidTr="00C668D7">
        <w:trPr>
          <w:trHeight w:val="20"/>
        </w:trPr>
        <w:tc>
          <w:tcPr>
            <w:tcW w:w="0" w:type="auto"/>
            <w:tcBorders>
              <w:top w:val="nil"/>
              <w:left w:val="nil"/>
              <w:bottom w:val="nil"/>
              <w:right w:val="nil"/>
            </w:tcBorders>
            <w:shd w:val="clear" w:color="auto" w:fill="auto"/>
            <w:noWrap/>
            <w:vAlign w:val="bottom"/>
            <w:hideMark/>
          </w:tcPr>
          <w:p w14:paraId="625EC653" w14:textId="79AE5A4E" w:rsidR="00C668D7" w:rsidRPr="00691663" w:rsidRDefault="00C668D7" w:rsidP="00C668D7">
            <w:pPr>
              <w:ind w:firstLine="0"/>
              <w:jc w:val="left"/>
              <w:rPr>
                <w:lang w:eastAsia="ru-RU"/>
              </w:rPr>
            </w:pPr>
            <w:r w:rsidRPr="00691663">
              <w:rPr>
                <w:lang w:eastAsia="ru-RU"/>
              </w:rPr>
              <w:t xml:space="preserve">  Максимальное и</w:t>
            </w:r>
            <w:r w:rsidR="00BA2941" w:rsidRPr="00691663">
              <w:rPr>
                <w:lang w:eastAsia="ru-RU"/>
              </w:rPr>
              <w:t>з</w:t>
            </w:r>
            <w:r w:rsidRPr="00691663">
              <w:rPr>
                <w:lang w:eastAsia="ru-RU"/>
              </w:rPr>
              <w:t>быточное давление</w:t>
            </w:r>
          </w:p>
        </w:tc>
        <w:tc>
          <w:tcPr>
            <w:tcW w:w="0" w:type="auto"/>
            <w:tcBorders>
              <w:top w:val="nil"/>
              <w:left w:val="nil"/>
              <w:bottom w:val="nil"/>
              <w:right w:val="nil"/>
            </w:tcBorders>
            <w:shd w:val="clear" w:color="auto" w:fill="auto"/>
            <w:noWrap/>
            <w:vAlign w:val="bottom"/>
            <w:hideMark/>
          </w:tcPr>
          <w:p w14:paraId="68EB3AC3" w14:textId="77777777" w:rsidR="00C668D7" w:rsidRPr="00691663" w:rsidRDefault="00C668D7" w:rsidP="00C668D7">
            <w:pPr>
              <w:ind w:firstLine="0"/>
              <w:jc w:val="right"/>
              <w:rPr>
                <w:lang w:eastAsia="ru-RU"/>
              </w:rPr>
            </w:pPr>
            <w:r w:rsidRPr="00691663">
              <w:rPr>
                <w:lang w:eastAsia="ru-RU"/>
              </w:rPr>
              <w:t>5,21</w:t>
            </w:r>
          </w:p>
        </w:tc>
        <w:tc>
          <w:tcPr>
            <w:tcW w:w="0" w:type="auto"/>
            <w:tcBorders>
              <w:top w:val="nil"/>
              <w:left w:val="nil"/>
              <w:bottom w:val="nil"/>
              <w:right w:val="nil"/>
            </w:tcBorders>
            <w:shd w:val="clear" w:color="auto" w:fill="auto"/>
            <w:noWrap/>
            <w:vAlign w:val="bottom"/>
            <w:hideMark/>
          </w:tcPr>
          <w:p w14:paraId="233A382A" w14:textId="77777777" w:rsidR="00C668D7" w:rsidRPr="00691663" w:rsidRDefault="00C668D7" w:rsidP="00C668D7">
            <w:pPr>
              <w:ind w:firstLine="0"/>
              <w:jc w:val="left"/>
              <w:rPr>
                <w:lang w:eastAsia="ru-RU"/>
              </w:rPr>
            </w:pPr>
            <w:r w:rsidRPr="00691663">
              <w:rPr>
                <w:lang w:eastAsia="ru-RU"/>
              </w:rPr>
              <w:t>КПа</w:t>
            </w:r>
          </w:p>
        </w:tc>
      </w:tr>
      <w:tr w:rsidR="00C668D7" w:rsidRPr="00691663" w14:paraId="513FA5C4" w14:textId="77777777" w:rsidTr="00C668D7">
        <w:trPr>
          <w:trHeight w:val="20"/>
        </w:trPr>
        <w:tc>
          <w:tcPr>
            <w:tcW w:w="0" w:type="auto"/>
            <w:tcBorders>
              <w:top w:val="nil"/>
              <w:left w:val="nil"/>
              <w:bottom w:val="nil"/>
              <w:right w:val="nil"/>
            </w:tcBorders>
            <w:shd w:val="clear" w:color="auto" w:fill="auto"/>
            <w:noWrap/>
            <w:vAlign w:val="bottom"/>
            <w:hideMark/>
          </w:tcPr>
          <w:p w14:paraId="2EE55B11" w14:textId="77777777" w:rsidR="00C668D7" w:rsidRPr="00691663" w:rsidRDefault="00C668D7" w:rsidP="00C668D7">
            <w:pPr>
              <w:ind w:firstLine="0"/>
              <w:jc w:val="left"/>
              <w:rPr>
                <w:lang w:eastAsia="ru-RU"/>
              </w:rPr>
            </w:pPr>
            <w:r w:rsidRPr="00691663">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2FE357B8" w14:textId="77777777" w:rsidR="00C668D7" w:rsidRPr="00691663" w:rsidRDefault="00C668D7" w:rsidP="00C668D7">
            <w:pPr>
              <w:ind w:firstLine="0"/>
              <w:jc w:val="right"/>
              <w:rPr>
                <w:lang w:eastAsia="ru-RU"/>
              </w:rPr>
            </w:pPr>
            <w:r w:rsidRPr="00691663">
              <w:rPr>
                <w:lang w:eastAsia="ru-RU"/>
              </w:rPr>
              <w:t>8,02</w:t>
            </w:r>
          </w:p>
        </w:tc>
        <w:tc>
          <w:tcPr>
            <w:tcW w:w="0" w:type="auto"/>
            <w:tcBorders>
              <w:top w:val="nil"/>
              <w:left w:val="nil"/>
              <w:bottom w:val="nil"/>
              <w:right w:val="nil"/>
            </w:tcBorders>
            <w:shd w:val="clear" w:color="auto" w:fill="auto"/>
            <w:noWrap/>
            <w:vAlign w:val="bottom"/>
            <w:hideMark/>
          </w:tcPr>
          <w:p w14:paraId="3FA8FEB1" w14:textId="77777777" w:rsidR="00C668D7" w:rsidRPr="00691663" w:rsidRDefault="00C668D7" w:rsidP="00C668D7">
            <w:pPr>
              <w:ind w:firstLine="0"/>
              <w:jc w:val="left"/>
              <w:rPr>
                <w:lang w:eastAsia="ru-RU"/>
              </w:rPr>
            </w:pPr>
            <w:r w:rsidRPr="00691663">
              <w:rPr>
                <w:lang w:eastAsia="ru-RU"/>
              </w:rPr>
              <w:t>м</w:t>
            </w:r>
          </w:p>
        </w:tc>
      </w:tr>
      <w:tr w:rsidR="00C668D7" w:rsidRPr="00691663" w14:paraId="267F393F" w14:textId="77777777" w:rsidTr="00C668D7">
        <w:trPr>
          <w:trHeight w:val="20"/>
        </w:trPr>
        <w:tc>
          <w:tcPr>
            <w:tcW w:w="0" w:type="auto"/>
            <w:tcBorders>
              <w:top w:val="nil"/>
              <w:left w:val="nil"/>
              <w:bottom w:val="nil"/>
              <w:right w:val="nil"/>
            </w:tcBorders>
            <w:shd w:val="clear" w:color="auto" w:fill="auto"/>
            <w:noWrap/>
            <w:vAlign w:val="bottom"/>
            <w:hideMark/>
          </w:tcPr>
          <w:p w14:paraId="11C72566"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FF281B0"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566094A" w14:textId="77777777" w:rsidR="00C668D7" w:rsidRPr="00691663" w:rsidRDefault="00C668D7" w:rsidP="00C668D7">
            <w:pPr>
              <w:ind w:firstLine="0"/>
              <w:jc w:val="left"/>
              <w:rPr>
                <w:lang w:eastAsia="ru-RU"/>
              </w:rPr>
            </w:pPr>
          </w:p>
        </w:tc>
      </w:tr>
      <w:tr w:rsidR="00C668D7" w:rsidRPr="00691663" w14:paraId="6B53C0FD" w14:textId="77777777" w:rsidTr="00C668D7">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79C3E5CC" w14:textId="77777777" w:rsidR="00C668D7" w:rsidRPr="00691663" w:rsidRDefault="00C668D7" w:rsidP="00C668D7">
            <w:pPr>
              <w:ind w:firstLine="0"/>
              <w:jc w:val="center"/>
              <w:rPr>
                <w:b/>
                <w:bCs/>
                <w:lang w:eastAsia="ru-RU"/>
              </w:rPr>
            </w:pPr>
            <w:r w:rsidRPr="00691663">
              <w:rPr>
                <w:b/>
                <w:bCs/>
                <w:lang w:eastAsia="ru-RU"/>
              </w:rPr>
              <w:t xml:space="preserve">   Зоны поражения зданий и сооружений</w:t>
            </w:r>
          </w:p>
        </w:tc>
      </w:tr>
      <w:tr w:rsidR="00C668D7" w:rsidRPr="00691663" w14:paraId="26184877"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1F89BF" w14:textId="77777777" w:rsidR="00C668D7" w:rsidRPr="00691663" w:rsidRDefault="00C668D7" w:rsidP="00C668D7">
            <w:pPr>
              <w:ind w:firstLine="0"/>
              <w:jc w:val="left"/>
              <w:rPr>
                <w:lang w:eastAsia="ru-RU"/>
              </w:rPr>
            </w:pPr>
            <w:r w:rsidRPr="00691663">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5FF42426" w14:textId="77777777" w:rsidR="00C668D7" w:rsidRPr="00691663" w:rsidRDefault="00C668D7" w:rsidP="00C668D7">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341BB5C0" w14:textId="77777777" w:rsidR="00C668D7" w:rsidRPr="00691663" w:rsidRDefault="00C668D7" w:rsidP="00C668D7">
            <w:pPr>
              <w:ind w:firstLine="0"/>
              <w:jc w:val="left"/>
              <w:rPr>
                <w:lang w:eastAsia="ru-RU"/>
              </w:rPr>
            </w:pPr>
            <w:r w:rsidRPr="00691663">
              <w:rPr>
                <w:lang w:eastAsia="ru-RU"/>
              </w:rPr>
              <w:t>м</w:t>
            </w:r>
          </w:p>
        </w:tc>
      </w:tr>
      <w:tr w:rsidR="00C668D7" w:rsidRPr="00691663" w14:paraId="39290629"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A0BC2C" w14:textId="77777777" w:rsidR="00C668D7" w:rsidRPr="00691663" w:rsidRDefault="00C668D7" w:rsidP="00C668D7">
            <w:pPr>
              <w:ind w:firstLine="0"/>
              <w:jc w:val="left"/>
              <w:rPr>
                <w:lang w:eastAsia="ru-RU"/>
              </w:rPr>
            </w:pPr>
            <w:r w:rsidRPr="00691663">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0D5FADA4" w14:textId="77777777" w:rsidR="00C668D7" w:rsidRPr="00691663" w:rsidRDefault="00C668D7" w:rsidP="00C668D7">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2A953543" w14:textId="77777777" w:rsidR="00C668D7" w:rsidRPr="00691663" w:rsidRDefault="00C668D7" w:rsidP="00C668D7">
            <w:pPr>
              <w:ind w:firstLine="0"/>
              <w:jc w:val="left"/>
              <w:rPr>
                <w:lang w:eastAsia="ru-RU"/>
              </w:rPr>
            </w:pPr>
            <w:r w:rsidRPr="00691663">
              <w:rPr>
                <w:lang w:eastAsia="ru-RU"/>
              </w:rPr>
              <w:t>м</w:t>
            </w:r>
          </w:p>
        </w:tc>
      </w:tr>
      <w:tr w:rsidR="00C668D7" w:rsidRPr="00691663" w14:paraId="2D87C05C"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DE1CEC" w14:textId="77777777" w:rsidR="00C668D7" w:rsidRPr="00691663" w:rsidRDefault="00C668D7" w:rsidP="00C668D7">
            <w:pPr>
              <w:ind w:firstLine="0"/>
              <w:jc w:val="left"/>
              <w:rPr>
                <w:lang w:eastAsia="ru-RU"/>
              </w:rPr>
            </w:pPr>
            <w:r w:rsidRPr="00691663">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65087541" w14:textId="77777777" w:rsidR="00C668D7" w:rsidRPr="00691663" w:rsidRDefault="00C668D7" w:rsidP="00C668D7">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108731A2" w14:textId="77777777" w:rsidR="00C668D7" w:rsidRPr="00691663" w:rsidRDefault="00C668D7" w:rsidP="00C668D7">
            <w:pPr>
              <w:ind w:firstLine="0"/>
              <w:jc w:val="left"/>
              <w:rPr>
                <w:lang w:eastAsia="ru-RU"/>
              </w:rPr>
            </w:pPr>
            <w:r w:rsidRPr="00691663">
              <w:rPr>
                <w:lang w:eastAsia="ru-RU"/>
              </w:rPr>
              <w:t>м</w:t>
            </w:r>
          </w:p>
        </w:tc>
      </w:tr>
      <w:tr w:rsidR="00C668D7" w:rsidRPr="00691663" w14:paraId="797298F5"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EB5F37" w14:textId="77777777" w:rsidR="00C668D7" w:rsidRPr="00691663" w:rsidRDefault="00C668D7" w:rsidP="00C668D7">
            <w:pPr>
              <w:ind w:firstLine="0"/>
              <w:jc w:val="left"/>
              <w:rPr>
                <w:lang w:eastAsia="ru-RU"/>
              </w:rPr>
            </w:pPr>
            <w:r w:rsidRPr="00691663">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1FB099FF" w14:textId="77777777" w:rsidR="00C668D7" w:rsidRPr="00691663" w:rsidRDefault="00C668D7" w:rsidP="00C668D7">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55109D62" w14:textId="77777777" w:rsidR="00C668D7" w:rsidRPr="00691663" w:rsidRDefault="00C668D7" w:rsidP="00C668D7">
            <w:pPr>
              <w:ind w:firstLine="0"/>
              <w:jc w:val="left"/>
              <w:rPr>
                <w:lang w:eastAsia="ru-RU"/>
              </w:rPr>
            </w:pPr>
            <w:r w:rsidRPr="00691663">
              <w:rPr>
                <w:lang w:eastAsia="ru-RU"/>
              </w:rPr>
              <w:t>м</w:t>
            </w:r>
          </w:p>
        </w:tc>
      </w:tr>
      <w:tr w:rsidR="00C668D7" w:rsidRPr="00691663" w14:paraId="2D58EEF2"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62DF79" w14:textId="77777777" w:rsidR="00C668D7" w:rsidRPr="00691663" w:rsidRDefault="00C668D7" w:rsidP="00C668D7">
            <w:pPr>
              <w:ind w:firstLine="0"/>
              <w:jc w:val="left"/>
              <w:rPr>
                <w:lang w:eastAsia="ru-RU"/>
              </w:rPr>
            </w:pPr>
            <w:r w:rsidRPr="00691663">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3823F129" w14:textId="77777777" w:rsidR="00C668D7" w:rsidRPr="00691663" w:rsidRDefault="00C668D7" w:rsidP="00C668D7">
            <w:pPr>
              <w:ind w:firstLine="0"/>
              <w:jc w:val="right"/>
              <w:rPr>
                <w:lang w:eastAsia="ru-RU"/>
              </w:rPr>
            </w:pPr>
            <w:r w:rsidRPr="00691663">
              <w:rPr>
                <w:lang w:eastAsia="ru-RU"/>
              </w:rPr>
              <w:t>52,4</w:t>
            </w:r>
          </w:p>
        </w:tc>
        <w:tc>
          <w:tcPr>
            <w:tcW w:w="0" w:type="auto"/>
            <w:tcBorders>
              <w:top w:val="nil"/>
              <w:left w:val="nil"/>
              <w:bottom w:val="single" w:sz="4" w:space="0" w:color="auto"/>
              <w:right w:val="single" w:sz="4" w:space="0" w:color="auto"/>
            </w:tcBorders>
            <w:shd w:val="clear" w:color="auto" w:fill="auto"/>
            <w:noWrap/>
            <w:vAlign w:val="bottom"/>
            <w:hideMark/>
          </w:tcPr>
          <w:p w14:paraId="55E78151" w14:textId="77777777" w:rsidR="00C668D7" w:rsidRPr="00691663" w:rsidRDefault="00C668D7" w:rsidP="00C668D7">
            <w:pPr>
              <w:ind w:firstLine="0"/>
              <w:jc w:val="left"/>
              <w:rPr>
                <w:lang w:eastAsia="ru-RU"/>
              </w:rPr>
            </w:pPr>
            <w:r w:rsidRPr="00691663">
              <w:rPr>
                <w:lang w:eastAsia="ru-RU"/>
              </w:rPr>
              <w:t>м</w:t>
            </w:r>
          </w:p>
        </w:tc>
      </w:tr>
      <w:tr w:rsidR="00C668D7" w:rsidRPr="00691663" w14:paraId="1A624A17" w14:textId="77777777" w:rsidTr="00C668D7">
        <w:trPr>
          <w:trHeight w:val="20"/>
        </w:trPr>
        <w:tc>
          <w:tcPr>
            <w:tcW w:w="0" w:type="auto"/>
            <w:gridSpan w:val="3"/>
            <w:tcBorders>
              <w:top w:val="nil"/>
              <w:left w:val="nil"/>
              <w:bottom w:val="nil"/>
              <w:right w:val="nil"/>
            </w:tcBorders>
            <w:shd w:val="clear" w:color="auto" w:fill="auto"/>
            <w:hideMark/>
          </w:tcPr>
          <w:p w14:paraId="47D390AE" w14:textId="77777777" w:rsidR="00C668D7" w:rsidRPr="00691663" w:rsidRDefault="00C668D7" w:rsidP="00C668D7">
            <w:pPr>
              <w:ind w:firstLine="0"/>
              <w:jc w:val="left"/>
              <w:rPr>
                <w:i/>
                <w:iCs/>
                <w:sz w:val="20"/>
                <w:szCs w:val="20"/>
                <w:u w:val="single"/>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разрушений зданий и сооружений: </w:t>
            </w:r>
            <w:r w:rsidRPr="00691663">
              <w:rPr>
                <w:i/>
                <w:iCs/>
                <w:sz w:val="20"/>
                <w:szCs w:val="20"/>
                <w:lang w:eastAsia="ru-RU"/>
              </w:rPr>
              <w:br/>
              <w:t xml:space="preserve">  а) ΔР</w:t>
            </w:r>
            <w:r w:rsidRPr="00691663">
              <w:rPr>
                <w:i/>
                <w:iCs/>
                <w:sz w:val="20"/>
                <w:szCs w:val="20"/>
                <w:vertAlign w:val="subscript"/>
                <w:lang w:eastAsia="ru-RU"/>
              </w:rPr>
              <w:t>ф</w:t>
            </w:r>
            <w:r w:rsidRPr="00691663">
              <w:rPr>
                <w:i/>
                <w:iCs/>
                <w:sz w:val="20"/>
                <w:szCs w:val="20"/>
                <w:lang w:eastAsia="ru-RU"/>
              </w:rPr>
              <w:t>≥100 кПа – полное разрушение зданий и сооружений, гибель персонала;</w:t>
            </w:r>
            <w:r w:rsidRPr="00691663">
              <w:rPr>
                <w:i/>
                <w:iCs/>
                <w:sz w:val="20"/>
                <w:szCs w:val="20"/>
                <w:lang w:eastAsia="ru-RU"/>
              </w:rPr>
              <w:br/>
              <w:t xml:space="preserve">  б) ΔР</w:t>
            </w:r>
            <w:r w:rsidRPr="00691663">
              <w:rPr>
                <w:i/>
                <w:iCs/>
                <w:sz w:val="20"/>
                <w:szCs w:val="20"/>
                <w:vertAlign w:val="subscript"/>
                <w:lang w:eastAsia="ru-RU"/>
              </w:rPr>
              <w:t>ф</w:t>
            </w:r>
            <w:r w:rsidRPr="00691663">
              <w:rPr>
                <w:i/>
                <w:iCs/>
                <w:sz w:val="20"/>
                <w:szCs w:val="20"/>
                <w:lang w:eastAsia="ru-RU"/>
              </w:rPr>
              <w:t>=53 - 100 кПа – сильные повреждения, здание подлежит сносу, гибель персонала;</w:t>
            </w:r>
            <w:r w:rsidRPr="00691663">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proofErr w:type="gramEnd"/>
            <w:r w:rsidRPr="00691663">
              <w:rPr>
                <w:i/>
                <w:iCs/>
                <w:sz w:val="20"/>
                <w:szCs w:val="20"/>
                <w:lang w:eastAsia="ru-RU"/>
              </w:rPr>
              <w:br/>
              <w:t xml:space="preserve">  г) ΔР</w:t>
            </w:r>
            <w:r w:rsidRPr="00691663">
              <w:rPr>
                <w:i/>
                <w:iCs/>
                <w:sz w:val="20"/>
                <w:szCs w:val="20"/>
                <w:vertAlign w:val="subscript"/>
                <w:lang w:eastAsia="ru-RU"/>
              </w:rPr>
              <w:t>ф</w:t>
            </w:r>
            <w:r w:rsidRPr="00691663">
              <w:rPr>
                <w:i/>
                <w:iCs/>
                <w:sz w:val="20"/>
                <w:szCs w:val="20"/>
                <w:lang w:eastAsia="ru-RU"/>
              </w:rPr>
              <w:t>=12 - 28 кПа – разрушение оконных проемов, легкосбрасываемых конструкций, травмирование персонала;</w:t>
            </w:r>
            <w:r w:rsidRPr="00691663">
              <w:rPr>
                <w:i/>
                <w:iCs/>
                <w:sz w:val="20"/>
                <w:szCs w:val="20"/>
                <w:lang w:eastAsia="ru-RU"/>
              </w:rPr>
              <w:br/>
              <w:t xml:space="preserve">  д) ΔР</w:t>
            </w:r>
            <w:r w:rsidRPr="00691663">
              <w:rPr>
                <w:i/>
                <w:iCs/>
                <w:sz w:val="20"/>
                <w:szCs w:val="20"/>
                <w:vertAlign w:val="subscript"/>
                <w:lang w:eastAsia="ru-RU"/>
              </w:rPr>
              <w:t>ф</w:t>
            </w:r>
            <w:r w:rsidRPr="00691663">
              <w:rPr>
                <w:i/>
                <w:iCs/>
                <w:sz w:val="20"/>
                <w:szCs w:val="20"/>
                <w:lang w:eastAsia="ru-RU"/>
              </w:rPr>
              <w:t>≤3 кПа – частичное разрушение остекления.</w:t>
            </w:r>
          </w:p>
        </w:tc>
      </w:tr>
      <w:tr w:rsidR="00C668D7" w:rsidRPr="00691663" w14:paraId="128AC385" w14:textId="77777777" w:rsidTr="00C668D7">
        <w:trPr>
          <w:trHeight w:val="20"/>
        </w:trPr>
        <w:tc>
          <w:tcPr>
            <w:tcW w:w="0" w:type="auto"/>
            <w:tcBorders>
              <w:top w:val="nil"/>
              <w:left w:val="nil"/>
              <w:bottom w:val="nil"/>
              <w:right w:val="nil"/>
            </w:tcBorders>
            <w:shd w:val="clear" w:color="auto" w:fill="auto"/>
            <w:noWrap/>
            <w:vAlign w:val="bottom"/>
            <w:hideMark/>
          </w:tcPr>
          <w:p w14:paraId="47C116E4"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5980E0E"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5601823" w14:textId="77777777" w:rsidR="00C668D7" w:rsidRPr="00691663" w:rsidRDefault="00C668D7" w:rsidP="00C668D7">
            <w:pPr>
              <w:ind w:firstLine="0"/>
              <w:jc w:val="left"/>
              <w:rPr>
                <w:lang w:eastAsia="ru-RU"/>
              </w:rPr>
            </w:pPr>
          </w:p>
        </w:tc>
      </w:tr>
      <w:tr w:rsidR="00C668D7" w:rsidRPr="00691663" w14:paraId="4CE12964" w14:textId="77777777" w:rsidTr="00C668D7">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07B7FC2" w14:textId="77777777" w:rsidR="00C668D7" w:rsidRPr="00691663" w:rsidRDefault="00C668D7" w:rsidP="00C668D7">
            <w:pPr>
              <w:ind w:firstLine="0"/>
              <w:jc w:val="center"/>
              <w:rPr>
                <w:b/>
                <w:bCs/>
                <w:lang w:eastAsia="ru-RU"/>
              </w:rPr>
            </w:pPr>
            <w:r w:rsidRPr="00691663">
              <w:rPr>
                <w:b/>
                <w:bCs/>
                <w:lang w:eastAsia="ru-RU"/>
              </w:rPr>
              <w:t xml:space="preserve">   Зоны поражения человека</w:t>
            </w:r>
          </w:p>
        </w:tc>
      </w:tr>
      <w:tr w:rsidR="00C668D7" w:rsidRPr="00691663" w14:paraId="21D23B2F"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FDBB2A" w14:textId="77777777" w:rsidR="00C668D7" w:rsidRPr="00691663" w:rsidRDefault="00C668D7" w:rsidP="00C668D7">
            <w:pPr>
              <w:ind w:firstLine="0"/>
              <w:jc w:val="left"/>
              <w:rPr>
                <w:lang w:eastAsia="ru-RU"/>
              </w:rPr>
            </w:pPr>
            <w:r w:rsidRPr="00691663">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hideMark/>
          </w:tcPr>
          <w:p w14:paraId="4502324B" w14:textId="77777777" w:rsidR="00C668D7" w:rsidRPr="00691663" w:rsidRDefault="00C668D7" w:rsidP="00C668D7">
            <w:pPr>
              <w:ind w:firstLine="0"/>
              <w:jc w:val="right"/>
              <w:rPr>
                <w:lang w:eastAsia="ru-RU"/>
              </w:rPr>
            </w:pPr>
            <w:r w:rsidRPr="00691663">
              <w:rPr>
                <w:lang w:eastAsia="ru-RU"/>
              </w:rPr>
              <w:t>30,3</w:t>
            </w:r>
          </w:p>
        </w:tc>
        <w:tc>
          <w:tcPr>
            <w:tcW w:w="0" w:type="auto"/>
            <w:tcBorders>
              <w:top w:val="nil"/>
              <w:left w:val="nil"/>
              <w:bottom w:val="single" w:sz="4" w:space="0" w:color="auto"/>
              <w:right w:val="single" w:sz="4" w:space="0" w:color="auto"/>
            </w:tcBorders>
            <w:shd w:val="clear" w:color="auto" w:fill="auto"/>
            <w:noWrap/>
            <w:vAlign w:val="bottom"/>
            <w:hideMark/>
          </w:tcPr>
          <w:p w14:paraId="005040CA" w14:textId="77777777" w:rsidR="00C668D7" w:rsidRPr="00691663" w:rsidRDefault="00C668D7" w:rsidP="00C668D7">
            <w:pPr>
              <w:ind w:firstLine="0"/>
              <w:jc w:val="left"/>
              <w:rPr>
                <w:lang w:eastAsia="ru-RU"/>
              </w:rPr>
            </w:pPr>
            <w:r w:rsidRPr="00691663">
              <w:rPr>
                <w:lang w:eastAsia="ru-RU"/>
              </w:rPr>
              <w:t>м.</w:t>
            </w:r>
          </w:p>
        </w:tc>
      </w:tr>
      <w:tr w:rsidR="00C668D7" w:rsidRPr="00691663" w14:paraId="7D9EBDC0"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353D97" w14:textId="77777777" w:rsidR="00C668D7" w:rsidRPr="00691663" w:rsidRDefault="00C668D7" w:rsidP="00C668D7">
            <w:pPr>
              <w:ind w:firstLine="0"/>
              <w:jc w:val="left"/>
              <w:rPr>
                <w:lang w:eastAsia="ru-RU"/>
              </w:rPr>
            </w:pPr>
            <w:r w:rsidRPr="00691663">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2A887E9B" w14:textId="77777777" w:rsidR="00C668D7" w:rsidRPr="00691663" w:rsidRDefault="00C668D7" w:rsidP="00C668D7">
            <w:pPr>
              <w:ind w:firstLine="0"/>
              <w:jc w:val="right"/>
              <w:rPr>
                <w:lang w:eastAsia="ru-RU"/>
              </w:rPr>
            </w:pPr>
            <w:r w:rsidRPr="00691663">
              <w:rPr>
                <w:lang w:eastAsia="ru-RU"/>
              </w:rPr>
              <w:t>31,6</w:t>
            </w:r>
          </w:p>
        </w:tc>
        <w:tc>
          <w:tcPr>
            <w:tcW w:w="0" w:type="auto"/>
            <w:tcBorders>
              <w:top w:val="nil"/>
              <w:left w:val="nil"/>
              <w:bottom w:val="single" w:sz="4" w:space="0" w:color="auto"/>
              <w:right w:val="single" w:sz="4" w:space="0" w:color="auto"/>
            </w:tcBorders>
            <w:shd w:val="clear" w:color="auto" w:fill="auto"/>
            <w:noWrap/>
            <w:vAlign w:val="bottom"/>
            <w:hideMark/>
          </w:tcPr>
          <w:p w14:paraId="516DD55A" w14:textId="77777777" w:rsidR="00C668D7" w:rsidRPr="00691663" w:rsidRDefault="00C668D7" w:rsidP="00C668D7">
            <w:pPr>
              <w:ind w:firstLine="0"/>
              <w:jc w:val="left"/>
              <w:rPr>
                <w:lang w:eastAsia="ru-RU"/>
              </w:rPr>
            </w:pPr>
            <w:r w:rsidRPr="00691663">
              <w:rPr>
                <w:lang w:eastAsia="ru-RU"/>
              </w:rPr>
              <w:t>м.</w:t>
            </w:r>
          </w:p>
        </w:tc>
      </w:tr>
      <w:tr w:rsidR="00C668D7" w:rsidRPr="00691663" w14:paraId="2CCC8211"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E269B5" w14:textId="77777777" w:rsidR="00C668D7" w:rsidRPr="00691663" w:rsidRDefault="00C668D7" w:rsidP="00C668D7">
            <w:pPr>
              <w:ind w:firstLine="0"/>
              <w:jc w:val="left"/>
              <w:rPr>
                <w:lang w:eastAsia="ru-RU"/>
              </w:rPr>
            </w:pPr>
            <w:r w:rsidRPr="00691663">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01FE2172" w14:textId="77777777" w:rsidR="00C668D7" w:rsidRPr="00691663" w:rsidRDefault="00C668D7" w:rsidP="00C668D7">
            <w:pPr>
              <w:ind w:firstLine="0"/>
              <w:jc w:val="right"/>
              <w:rPr>
                <w:lang w:eastAsia="ru-RU"/>
              </w:rPr>
            </w:pPr>
            <w:r w:rsidRPr="00691663">
              <w:rPr>
                <w:lang w:eastAsia="ru-RU"/>
              </w:rPr>
              <w:t>31,7</w:t>
            </w:r>
          </w:p>
        </w:tc>
        <w:tc>
          <w:tcPr>
            <w:tcW w:w="0" w:type="auto"/>
            <w:tcBorders>
              <w:top w:val="nil"/>
              <w:left w:val="nil"/>
              <w:bottom w:val="single" w:sz="4" w:space="0" w:color="auto"/>
              <w:right w:val="single" w:sz="4" w:space="0" w:color="auto"/>
            </w:tcBorders>
            <w:shd w:val="clear" w:color="auto" w:fill="auto"/>
            <w:noWrap/>
            <w:vAlign w:val="bottom"/>
            <w:hideMark/>
          </w:tcPr>
          <w:p w14:paraId="0D55B9FB" w14:textId="77777777" w:rsidR="00C668D7" w:rsidRPr="00691663" w:rsidRDefault="00C668D7" w:rsidP="00C668D7">
            <w:pPr>
              <w:ind w:firstLine="0"/>
              <w:jc w:val="left"/>
              <w:rPr>
                <w:lang w:eastAsia="ru-RU"/>
              </w:rPr>
            </w:pPr>
            <w:r w:rsidRPr="00691663">
              <w:rPr>
                <w:lang w:eastAsia="ru-RU"/>
              </w:rPr>
              <w:t>м.</w:t>
            </w:r>
          </w:p>
        </w:tc>
      </w:tr>
      <w:tr w:rsidR="00C668D7" w:rsidRPr="00691663" w14:paraId="5270EC5A"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A69345" w14:textId="77777777" w:rsidR="00C668D7" w:rsidRPr="00691663" w:rsidRDefault="00C668D7" w:rsidP="00C668D7">
            <w:pPr>
              <w:ind w:firstLine="0"/>
              <w:jc w:val="left"/>
              <w:rPr>
                <w:lang w:eastAsia="ru-RU"/>
              </w:rPr>
            </w:pPr>
            <w:r w:rsidRPr="00691663">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5D6C8522" w14:textId="77777777" w:rsidR="00C668D7" w:rsidRPr="00691663" w:rsidRDefault="00C668D7" w:rsidP="00C668D7">
            <w:pPr>
              <w:ind w:firstLine="0"/>
              <w:jc w:val="right"/>
              <w:rPr>
                <w:lang w:eastAsia="ru-RU"/>
              </w:rPr>
            </w:pPr>
            <w:r w:rsidRPr="00691663">
              <w:rPr>
                <w:lang w:eastAsia="ru-RU"/>
              </w:rPr>
              <w:t>33,9</w:t>
            </w:r>
          </w:p>
        </w:tc>
        <w:tc>
          <w:tcPr>
            <w:tcW w:w="0" w:type="auto"/>
            <w:tcBorders>
              <w:top w:val="nil"/>
              <w:left w:val="nil"/>
              <w:bottom w:val="single" w:sz="4" w:space="0" w:color="auto"/>
              <w:right w:val="single" w:sz="4" w:space="0" w:color="auto"/>
            </w:tcBorders>
            <w:shd w:val="clear" w:color="auto" w:fill="auto"/>
            <w:noWrap/>
            <w:vAlign w:val="bottom"/>
            <w:hideMark/>
          </w:tcPr>
          <w:p w14:paraId="273C6163" w14:textId="77777777" w:rsidR="00C668D7" w:rsidRPr="00691663" w:rsidRDefault="00C668D7" w:rsidP="00C668D7">
            <w:pPr>
              <w:ind w:firstLine="0"/>
              <w:jc w:val="left"/>
              <w:rPr>
                <w:lang w:eastAsia="ru-RU"/>
              </w:rPr>
            </w:pPr>
            <w:r w:rsidRPr="00691663">
              <w:rPr>
                <w:lang w:eastAsia="ru-RU"/>
              </w:rPr>
              <w:t>м.</w:t>
            </w:r>
          </w:p>
        </w:tc>
      </w:tr>
      <w:tr w:rsidR="00C668D7" w:rsidRPr="00691663" w14:paraId="06C778AB"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282D48" w14:textId="77777777" w:rsidR="00C668D7" w:rsidRPr="00691663" w:rsidRDefault="00C668D7" w:rsidP="00C668D7">
            <w:pPr>
              <w:ind w:firstLine="0"/>
              <w:jc w:val="left"/>
              <w:rPr>
                <w:lang w:eastAsia="ru-RU"/>
              </w:rPr>
            </w:pPr>
            <w:r w:rsidRPr="00691663">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0D5E1547" w14:textId="77777777" w:rsidR="00C668D7" w:rsidRPr="00691663" w:rsidRDefault="00C668D7" w:rsidP="00C668D7">
            <w:pPr>
              <w:ind w:firstLine="0"/>
              <w:jc w:val="right"/>
              <w:rPr>
                <w:lang w:eastAsia="ru-RU"/>
              </w:rPr>
            </w:pPr>
            <w:r w:rsidRPr="00691663">
              <w:rPr>
                <w:lang w:eastAsia="ru-RU"/>
              </w:rPr>
              <w:t>41,4</w:t>
            </w:r>
          </w:p>
        </w:tc>
        <w:tc>
          <w:tcPr>
            <w:tcW w:w="0" w:type="auto"/>
            <w:tcBorders>
              <w:top w:val="nil"/>
              <w:left w:val="nil"/>
              <w:bottom w:val="single" w:sz="4" w:space="0" w:color="auto"/>
              <w:right w:val="single" w:sz="4" w:space="0" w:color="auto"/>
            </w:tcBorders>
            <w:shd w:val="clear" w:color="auto" w:fill="auto"/>
            <w:noWrap/>
            <w:vAlign w:val="bottom"/>
            <w:hideMark/>
          </w:tcPr>
          <w:p w14:paraId="6D62EA68" w14:textId="77777777" w:rsidR="00C668D7" w:rsidRPr="00691663" w:rsidRDefault="00C668D7" w:rsidP="00C668D7">
            <w:pPr>
              <w:ind w:firstLine="0"/>
              <w:jc w:val="left"/>
              <w:rPr>
                <w:lang w:eastAsia="ru-RU"/>
              </w:rPr>
            </w:pPr>
            <w:r w:rsidRPr="00691663">
              <w:rPr>
                <w:lang w:eastAsia="ru-RU"/>
              </w:rPr>
              <w:t>м.</w:t>
            </w:r>
          </w:p>
        </w:tc>
      </w:tr>
      <w:tr w:rsidR="00C668D7" w:rsidRPr="00691663" w14:paraId="45CDE74F" w14:textId="77777777" w:rsidTr="00C668D7">
        <w:trPr>
          <w:trHeight w:val="20"/>
        </w:trPr>
        <w:tc>
          <w:tcPr>
            <w:tcW w:w="0" w:type="auto"/>
            <w:gridSpan w:val="3"/>
            <w:tcBorders>
              <w:top w:val="nil"/>
              <w:left w:val="nil"/>
              <w:bottom w:val="nil"/>
              <w:right w:val="nil"/>
            </w:tcBorders>
            <w:shd w:val="clear" w:color="auto" w:fill="auto"/>
            <w:vAlign w:val="center"/>
            <w:hideMark/>
          </w:tcPr>
          <w:p w14:paraId="2D6CE65A" w14:textId="77777777" w:rsidR="00C668D7" w:rsidRPr="00691663" w:rsidRDefault="00C668D7" w:rsidP="00C668D7">
            <w:pPr>
              <w:ind w:firstLine="0"/>
              <w:jc w:val="left"/>
              <w:rPr>
                <w:i/>
                <w:iCs/>
                <w:sz w:val="20"/>
                <w:szCs w:val="20"/>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поражения человека высокотемпературными продуктами сгорания или избыточным давлением: </w:t>
            </w:r>
            <w:r w:rsidRPr="00691663">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691663">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w:t>
            </w:r>
            <w:proofErr w:type="gramEnd"/>
            <w:r w:rsidRPr="00691663">
              <w:rPr>
                <w:i/>
                <w:iCs/>
                <w:sz w:val="20"/>
                <w:szCs w:val="20"/>
                <w:lang w:eastAsia="ru-RU"/>
              </w:rPr>
              <w:t xml:space="preserve"> и вывихами конечностей;</w:t>
            </w:r>
            <w:r w:rsidRPr="00691663">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691663">
              <w:rPr>
                <w:i/>
                <w:iCs/>
                <w:sz w:val="20"/>
                <w:szCs w:val="20"/>
                <w:lang w:eastAsia="ru-RU"/>
              </w:rPr>
              <w:br/>
              <w:t xml:space="preserve">  г) ΔРф &lt; 5 кПа нижний порог поражения – зона безопасности для человека.</w:t>
            </w:r>
          </w:p>
        </w:tc>
      </w:tr>
      <w:tr w:rsidR="00C668D7" w:rsidRPr="00691663" w14:paraId="173E2233" w14:textId="77777777" w:rsidTr="00C668D7">
        <w:trPr>
          <w:trHeight w:val="20"/>
        </w:trPr>
        <w:tc>
          <w:tcPr>
            <w:tcW w:w="0" w:type="auto"/>
            <w:tcBorders>
              <w:top w:val="nil"/>
              <w:left w:val="nil"/>
              <w:bottom w:val="nil"/>
              <w:right w:val="nil"/>
            </w:tcBorders>
            <w:shd w:val="clear" w:color="auto" w:fill="auto"/>
            <w:noWrap/>
            <w:vAlign w:val="bottom"/>
            <w:hideMark/>
          </w:tcPr>
          <w:p w14:paraId="072F88A9"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59A6F65"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0B051C7" w14:textId="77777777" w:rsidR="00C668D7" w:rsidRPr="00691663" w:rsidRDefault="00C668D7" w:rsidP="00C668D7">
            <w:pPr>
              <w:ind w:firstLine="0"/>
              <w:jc w:val="left"/>
              <w:rPr>
                <w:lang w:eastAsia="ru-RU"/>
              </w:rPr>
            </w:pPr>
          </w:p>
        </w:tc>
      </w:tr>
      <w:tr w:rsidR="00C668D7" w:rsidRPr="00691663" w14:paraId="1D694D2E" w14:textId="77777777" w:rsidTr="00C668D7">
        <w:trPr>
          <w:trHeight w:val="20"/>
        </w:trPr>
        <w:tc>
          <w:tcPr>
            <w:tcW w:w="0" w:type="auto"/>
            <w:tcBorders>
              <w:top w:val="nil"/>
              <w:left w:val="nil"/>
              <w:bottom w:val="nil"/>
              <w:right w:val="nil"/>
            </w:tcBorders>
            <w:shd w:val="clear" w:color="auto" w:fill="auto"/>
            <w:noWrap/>
            <w:vAlign w:val="bottom"/>
            <w:hideMark/>
          </w:tcPr>
          <w:p w14:paraId="45B2CF60" w14:textId="77777777" w:rsidR="00C668D7" w:rsidRPr="00691663" w:rsidRDefault="00C668D7" w:rsidP="00C668D7">
            <w:pPr>
              <w:ind w:firstLine="0"/>
              <w:jc w:val="left"/>
              <w:rPr>
                <w:b/>
                <w:bCs/>
                <w:lang w:eastAsia="ru-RU"/>
              </w:rPr>
            </w:pPr>
            <w:r w:rsidRPr="00691663">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77CA6F56"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C1E31CD" w14:textId="77777777" w:rsidR="00C668D7" w:rsidRPr="00691663" w:rsidRDefault="00C668D7" w:rsidP="00C668D7">
            <w:pPr>
              <w:ind w:firstLine="0"/>
              <w:jc w:val="left"/>
              <w:rPr>
                <w:lang w:eastAsia="ru-RU"/>
              </w:rPr>
            </w:pPr>
          </w:p>
        </w:tc>
      </w:tr>
      <w:tr w:rsidR="00C668D7" w:rsidRPr="00691663" w14:paraId="56AB9795" w14:textId="77777777" w:rsidTr="00C668D7">
        <w:trPr>
          <w:trHeight w:val="20"/>
        </w:trPr>
        <w:tc>
          <w:tcPr>
            <w:tcW w:w="0" w:type="auto"/>
            <w:tcBorders>
              <w:top w:val="nil"/>
              <w:left w:val="nil"/>
              <w:bottom w:val="nil"/>
              <w:right w:val="nil"/>
            </w:tcBorders>
            <w:shd w:val="clear" w:color="auto" w:fill="auto"/>
            <w:noWrap/>
            <w:vAlign w:val="bottom"/>
            <w:hideMark/>
          </w:tcPr>
          <w:p w14:paraId="6BC2B107" w14:textId="77777777" w:rsidR="00C668D7" w:rsidRPr="00691663" w:rsidRDefault="00C668D7" w:rsidP="00C668D7">
            <w:pPr>
              <w:ind w:firstLine="0"/>
              <w:jc w:val="left"/>
              <w:rPr>
                <w:lang w:eastAsia="ru-RU"/>
              </w:rPr>
            </w:pPr>
            <w:r w:rsidRPr="00691663">
              <w:rPr>
                <w:lang w:eastAsia="ru-RU"/>
              </w:rPr>
              <w:lastRenderedPageBreak/>
              <w:t>безвозвратные потери</w:t>
            </w:r>
          </w:p>
        </w:tc>
        <w:tc>
          <w:tcPr>
            <w:tcW w:w="0" w:type="auto"/>
            <w:tcBorders>
              <w:top w:val="nil"/>
              <w:left w:val="nil"/>
              <w:bottom w:val="nil"/>
              <w:right w:val="nil"/>
            </w:tcBorders>
            <w:shd w:val="clear" w:color="auto" w:fill="auto"/>
            <w:noWrap/>
            <w:vAlign w:val="bottom"/>
            <w:hideMark/>
          </w:tcPr>
          <w:p w14:paraId="270E5926" w14:textId="77777777" w:rsidR="00C668D7" w:rsidRPr="00691663" w:rsidRDefault="00C668D7" w:rsidP="00C668D7">
            <w:pPr>
              <w:ind w:firstLine="0"/>
              <w:jc w:val="right"/>
              <w:rPr>
                <w:lang w:eastAsia="ru-RU"/>
              </w:rPr>
            </w:pPr>
            <w:r w:rsidRPr="00691663">
              <w:rPr>
                <w:lang w:eastAsia="ru-RU"/>
              </w:rPr>
              <w:t>0</w:t>
            </w:r>
          </w:p>
        </w:tc>
        <w:tc>
          <w:tcPr>
            <w:tcW w:w="0" w:type="auto"/>
            <w:tcBorders>
              <w:top w:val="nil"/>
              <w:left w:val="nil"/>
              <w:bottom w:val="nil"/>
              <w:right w:val="nil"/>
            </w:tcBorders>
            <w:shd w:val="clear" w:color="auto" w:fill="auto"/>
            <w:noWrap/>
            <w:vAlign w:val="bottom"/>
            <w:hideMark/>
          </w:tcPr>
          <w:p w14:paraId="6C7EC72A" w14:textId="77777777" w:rsidR="00C668D7" w:rsidRPr="00691663" w:rsidRDefault="00C668D7" w:rsidP="00C668D7">
            <w:pPr>
              <w:ind w:firstLine="0"/>
              <w:jc w:val="left"/>
              <w:rPr>
                <w:lang w:eastAsia="ru-RU"/>
              </w:rPr>
            </w:pPr>
            <w:r w:rsidRPr="00691663">
              <w:rPr>
                <w:lang w:eastAsia="ru-RU"/>
              </w:rPr>
              <w:t>чел.</w:t>
            </w:r>
          </w:p>
        </w:tc>
      </w:tr>
      <w:tr w:rsidR="00C668D7" w:rsidRPr="00691663" w14:paraId="6FB8DDF9" w14:textId="77777777" w:rsidTr="00C668D7">
        <w:trPr>
          <w:trHeight w:val="20"/>
        </w:trPr>
        <w:tc>
          <w:tcPr>
            <w:tcW w:w="0" w:type="auto"/>
            <w:tcBorders>
              <w:top w:val="nil"/>
              <w:left w:val="nil"/>
              <w:bottom w:val="nil"/>
              <w:right w:val="nil"/>
            </w:tcBorders>
            <w:shd w:val="clear" w:color="auto" w:fill="auto"/>
            <w:noWrap/>
            <w:vAlign w:val="bottom"/>
            <w:hideMark/>
          </w:tcPr>
          <w:p w14:paraId="0FE31CC1" w14:textId="77777777" w:rsidR="00C668D7" w:rsidRPr="00691663" w:rsidRDefault="00C668D7" w:rsidP="00C668D7">
            <w:pPr>
              <w:ind w:firstLine="0"/>
              <w:jc w:val="left"/>
              <w:rPr>
                <w:lang w:eastAsia="ru-RU"/>
              </w:rPr>
            </w:pPr>
            <w:r w:rsidRPr="00691663">
              <w:rPr>
                <w:lang w:eastAsia="ru-RU"/>
              </w:rPr>
              <w:t>санитарные потери</w:t>
            </w:r>
          </w:p>
        </w:tc>
        <w:tc>
          <w:tcPr>
            <w:tcW w:w="0" w:type="auto"/>
            <w:tcBorders>
              <w:top w:val="nil"/>
              <w:left w:val="nil"/>
              <w:bottom w:val="nil"/>
              <w:right w:val="nil"/>
            </w:tcBorders>
            <w:shd w:val="clear" w:color="auto" w:fill="auto"/>
            <w:noWrap/>
            <w:vAlign w:val="bottom"/>
            <w:hideMark/>
          </w:tcPr>
          <w:p w14:paraId="16D2C1A0" w14:textId="77777777" w:rsidR="00C668D7" w:rsidRPr="00691663" w:rsidRDefault="00C76601" w:rsidP="00C76601">
            <w:pPr>
              <w:ind w:firstLine="0"/>
              <w:jc w:val="right"/>
              <w:rPr>
                <w:lang w:eastAsia="ru-RU"/>
              </w:rPr>
            </w:pPr>
            <w:r w:rsidRPr="00691663">
              <w:rPr>
                <w:lang w:eastAsia="ru-RU"/>
              </w:rPr>
              <w:t>1</w:t>
            </w:r>
          </w:p>
        </w:tc>
        <w:tc>
          <w:tcPr>
            <w:tcW w:w="0" w:type="auto"/>
            <w:tcBorders>
              <w:top w:val="nil"/>
              <w:left w:val="nil"/>
              <w:bottom w:val="nil"/>
              <w:right w:val="nil"/>
            </w:tcBorders>
            <w:shd w:val="clear" w:color="auto" w:fill="auto"/>
            <w:noWrap/>
            <w:vAlign w:val="bottom"/>
            <w:hideMark/>
          </w:tcPr>
          <w:p w14:paraId="2E5AE2BB" w14:textId="77777777" w:rsidR="00C668D7" w:rsidRPr="00691663" w:rsidRDefault="00C668D7" w:rsidP="00C668D7">
            <w:pPr>
              <w:ind w:firstLine="0"/>
              <w:jc w:val="left"/>
              <w:rPr>
                <w:lang w:eastAsia="ru-RU"/>
              </w:rPr>
            </w:pPr>
            <w:r w:rsidRPr="00691663">
              <w:rPr>
                <w:lang w:eastAsia="ru-RU"/>
              </w:rPr>
              <w:t>чел.</w:t>
            </w:r>
          </w:p>
        </w:tc>
      </w:tr>
      <w:tr w:rsidR="00C668D7" w:rsidRPr="00691663" w14:paraId="41C52F57" w14:textId="77777777" w:rsidTr="00C668D7">
        <w:trPr>
          <w:trHeight w:val="20"/>
        </w:trPr>
        <w:tc>
          <w:tcPr>
            <w:tcW w:w="0" w:type="auto"/>
            <w:tcBorders>
              <w:top w:val="nil"/>
              <w:left w:val="nil"/>
              <w:bottom w:val="nil"/>
              <w:right w:val="nil"/>
            </w:tcBorders>
            <w:shd w:val="clear" w:color="auto" w:fill="auto"/>
            <w:noWrap/>
            <w:vAlign w:val="bottom"/>
            <w:hideMark/>
          </w:tcPr>
          <w:p w14:paraId="22288295" w14:textId="77777777" w:rsidR="00C668D7" w:rsidRPr="00691663" w:rsidRDefault="00C668D7" w:rsidP="00C668D7">
            <w:pPr>
              <w:ind w:firstLine="0"/>
              <w:jc w:val="left"/>
              <w:rPr>
                <w:lang w:eastAsia="ru-RU"/>
              </w:rPr>
            </w:pPr>
            <w:r w:rsidRPr="00691663">
              <w:rPr>
                <w:lang w:eastAsia="ru-RU"/>
              </w:rPr>
              <w:t>вероятный ущерб</w:t>
            </w:r>
          </w:p>
        </w:tc>
        <w:tc>
          <w:tcPr>
            <w:tcW w:w="0" w:type="auto"/>
            <w:tcBorders>
              <w:top w:val="nil"/>
              <w:left w:val="nil"/>
              <w:bottom w:val="nil"/>
              <w:right w:val="nil"/>
            </w:tcBorders>
            <w:shd w:val="clear" w:color="auto" w:fill="auto"/>
            <w:noWrap/>
            <w:vAlign w:val="bottom"/>
            <w:hideMark/>
          </w:tcPr>
          <w:p w14:paraId="072661FA" w14:textId="77777777" w:rsidR="00C668D7" w:rsidRPr="00691663" w:rsidRDefault="00C668D7" w:rsidP="00C668D7">
            <w:pPr>
              <w:ind w:firstLine="0"/>
              <w:jc w:val="right"/>
              <w:rPr>
                <w:lang w:eastAsia="ru-RU"/>
              </w:rPr>
            </w:pPr>
            <w:r w:rsidRPr="00691663">
              <w:rPr>
                <w:lang w:eastAsia="ru-RU"/>
              </w:rPr>
              <w:t>0,04</w:t>
            </w:r>
          </w:p>
        </w:tc>
        <w:tc>
          <w:tcPr>
            <w:tcW w:w="0" w:type="auto"/>
            <w:tcBorders>
              <w:top w:val="nil"/>
              <w:left w:val="nil"/>
              <w:bottom w:val="nil"/>
              <w:right w:val="nil"/>
            </w:tcBorders>
            <w:shd w:val="clear" w:color="auto" w:fill="auto"/>
            <w:noWrap/>
            <w:vAlign w:val="bottom"/>
            <w:hideMark/>
          </w:tcPr>
          <w:p w14:paraId="6689711C" w14:textId="77777777" w:rsidR="00C668D7" w:rsidRPr="00691663" w:rsidRDefault="00C668D7" w:rsidP="00C668D7">
            <w:pPr>
              <w:ind w:firstLine="0"/>
              <w:jc w:val="left"/>
              <w:rPr>
                <w:lang w:eastAsia="ru-RU"/>
              </w:rPr>
            </w:pPr>
            <w:r w:rsidRPr="00691663">
              <w:rPr>
                <w:lang w:eastAsia="ru-RU"/>
              </w:rPr>
              <w:t>млн. руб.</w:t>
            </w:r>
          </w:p>
        </w:tc>
      </w:tr>
      <w:tr w:rsidR="00C668D7" w:rsidRPr="00691663" w14:paraId="4068A31C" w14:textId="77777777" w:rsidTr="00C668D7">
        <w:trPr>
          <w:trHeight w:val="20"/>
        </w:trPr>
        <w:tc>
          <w:tcPr>
            <w:tcW w:w="0" w:type="auto"/>
            <w:tcBorders>
              <w:top w:val="nil"/>
              <w:left w:val="nil"/>
              <w:bottom w:val="nil"/>
              <w:right w:val="nil"/>
            </w:tcBorders>
            <w:shd w:val="clear" w:color="auto" w:fill="auto"/>
            <w:noWrap/>
            <w:vAlign w:val="bottom"/>
            <w:hideMark/>
          </w:tcPr>
          <w:p w14:paraId="44B5F339" w14:textId="77777777" w:rsidR="00C668D7" w:rsidRPr="00691663" w:rsidRDefault="00C668D7" w:rsidP="00C668D7">
            <w:pPr>
              <w:ind w:firstLine="0"/>
              <w:jc w:val="left"/>
              <w:rPr>
                <w:lang w:eastAsia="ru-RU"/>
              </w:rPr>
            </w:pPr>
            <w:r w:rsidRPr="00691663">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1340AAA6" w14:textId="77777777" w:rsidR="00C668D7" w:rsidRPr="00691663" w:rsidRDefault="00C668D7" w:rsidP="00C668D7">
            <w:pPr>
              <w:ind w:firstLine="0"/>
              <w:jc w:val="right"/>
              <w:rPr>
                <w:lang w:eastAsia="ru-RU"/>
              </w:rPr>
            </w:pPr>
            <w:r w:rsidRPr="00691663">
              <w:rPr>
                <w:lang w:eastAsia="ru-RU"/>
              </w:rPr>
              <w:t>1,89E-07</w:t>
            </w:r>
          </w:p>
        </w:tc>
        <w:tc>
          <w:tcPr>
            <w:tcW w:w="0" w:type="auto"/>
            <w:tcBorders>
              <w:top w:val="nil"/>
              <w:left w:val="nil"/>
              <w:bottom w:val="nil"/>
              <w:right w:val="nil"/>
            </w:tcBorders>
            <w:shd w:val="clear" w:color="auto" w:fill="auto"/>
            <w:noWrap/>
            <w:vAlign w:val="bottom"/>
            <w:hideMark/>
          </w:tcPr>
          <w:p w14:paraId="32DF6D16" w14:textId="77777777" w:rsidR="00C668D7" w:rsidRPr="00691663" w:rsidRDefault="00C668D7" w:rsidP="00C668D7">
            <w:pPr>
              <w:ind w:firstLine="0"/>
              <w:jc w:val="left"/>
              <w:rPr>
                <w:lang w:eastAsia="ru-RU"/>
              </w:rPr>
            </w:pPr>
            <w:r w:rsidRPr="00691663">
              <w:rPr>
                <w:lang w:eastAsia="ru-RU"/>
              </w:rPr>
              <w:t>год</w:t>
            </w:r>
            <w:r w:rsidRPr="00691663">
              <w:rPr>
                <w:vertAlign w:val="superscript"/>
                <w:lang w:eastAsia="ru-RU"/>
              </w:rPr>
              <w:t>-1</w:t>
            </w:r>
          </w:p>
        </w:tc>
      </w:tr>
      <w:tr w:rsidR="00C668D7" w:rsidRPr="00691663" w14:paraId="03488711" w14:textId="77777777" w:rsidTr="00C668D7">
        <w:trPr>
          <w:trHeight w:val="20"/>
        </w:trPr>
        <w:tc>
          <w:tcPr>
            <w:tcW w:w="0" w:type="auto"/>
            <w:tcBorders>
              <w:top w:val="nil"/>
              <w:left w:val="nil"/>
              <w:bottom w:val="nil"/>
              <w:right w:val="nil"/>
            </w:tcBorders>
            <w:shd w:val="clear" w:color="auto" w:fill="auto"/>
            <w:noWrap/>
            <w:vAlign w:val="bottom"/>
            <w:hideMark/>
          </w:tcPr>
          <w:p w14:paraId="094632E8"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51B9791"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9272BC" w14:textId="77777777" w:rsidR="00C668D7" w:rsidRPr="00691663" w:rsidRDefault="00C668D7" w:rsidP="00C668D7">
            <w:pPr>
              <w:ind w:firstLine="0"/>
              <w:jc w:val="left"/>
              <w:rPr>
                <w:lang w:eastAsia="ru-RU"/>
              </w:rPr>
            </w:pPr>
          </w:p>
        </w:tc>
      </w:tr>
      <w:tr w:rsidR="00C668D7" w:rsidRPr="00691663" w14:paraId="0DC8E1C6" w14:textId="77777777" w:rsidTr="00C668D7">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07258E4" w14:textId="77777777" w:rsidR="00C668D7" w:rsidRPr="00691663" w:rsidRDefault="00C668D7" w:rsidP="00C668D7">
            <w:pPr>
              <w:ind w:firstLine="0"/>
              <w:jc w:val="center"/>
              <w:rPr>
                <w:lang w:eastAsia="ru-RU"/>
              </w:rPr>
            </w:pPr>
            <w:r w:rsidRPr="00691663">
              <w:rPr>
                <w:b/>
                <w:bCs/>
                <w:lang w:eastAsia="ru-RU"/>
              </w:rPr>
              <w:t xml:space="preserve">Зонирование территории по степени опасности ЧС </w:t>
            </w:r>
            <w:r w:rsidRPr="00691663">
              <w:rPr>
                <w:lang w:eastAsia="ru-RU"/>
              </w:rPr>
              <w:br/>
            </w:r>
            <w:r w:rsidRPr="00691663">
              <w:rPr>
                <w:i/>
                <w:iCs/>
                <w:sz w:val="20"/>
                <w:szCs w:val="20"/>
                <w:lang w:eastAsia="ru-RU"/>
              </w:rPr>
              <w:t xml:space="preserve">(ГОСТ </w:t>
            </w:r>
            <w:proofErr w:type="gramStart"/>
            <w:r w:rsidRPr="00691663">
              <w:rPr>
                <w:i/>
                <w:iCs/>
                <w:sz w:val="20"/>
                <w:szCs w:val="20"/>
                <w:lang w:eastAsia="ru-RU"/>
              </w:rPr>
              <w:t>Р</w:t>
            </w:r>
            <w:proofErr w:type="gramEnd"/>
            <w:r w:rsidRPr="00691663">
              <w:rPr>
                <w:i/>
                <w:iCs/>
                <w:sz w:val="20"/>
                <w:szCs w:val="20"/>
                <w:lang w:eastAsia="ru-RU"/>
              </w:rPr>
              <w:t xml:space="preserve"> 22.2.01-2015 и ГОСТ Р 22.2.10-2016 )</w:t>
            </w:r>
          </w:p>
        </w:tc>
      </w:tr>
      <w:tr w:rsidR="00C668D7" w:rsidRPr="00691663" w14:paraId="5AEC6BF4"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8A2339" w14:textId="77777777" w:rsidR="00C668D7" w:rsidRPr="00691663" w:rsidRDefault="00C668D7" w:rsidP="00C668D7">
            <w:pPr>
              <w:ind w:firstLine="0"/>
              <w:jc w:val="center"/>
              <w:rPr>
                <w:lang w:eastAsia="ru-RU"/>
              </w:rPr>
            </w:pPr>
            <w:r w:rsidRPr="00691663">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447627AF" w14:textId="77777777" w:rsidR="00C668D7" w:rsidRPr="00691663" w:rsidRDefault="00C668D7" w:rsidP="00C668D7">
            <w:pPr>
              <w:ind w:firstLine="0"/>
              <w:jc w:val="left"/>
              <w:rPr>
                <w:lang w:eastAsia="ru-RU"/>
              </w:rPr>
            </w:pPr>
            <w:r w:rsidRPr="00691663">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03DD46A9" w14:textId="77777777" w:rsidR="00C668D7" w:rsidRPr="00691663" w:rsidRDefault="00C668D7" w:rsidP="00C668D7">
            <w:pPr>
              <w:ind w:firstLine="0"/>
              <w:jc w:val="left"/>
              <w:rPr>
                <w:lang w:eastAsia="ru-RU"/>
              </w:rPr>
            </w:pPr>
            <w:r w:rsidRPr="00691663">
              <w:rPr>
                <w:lang w:eastAsia="ru-RU"/>
              </w:rPr>
              <w:t xml:space="preserve">Глубина, </w:t>
            </w:r>
            <w:proofErr w:type="gramStart"/>
            <w:r w:rsidRPr="00691663">
              <w:rPr>
                <w:lang w:eastAsia="ru-RU"/>
              </w:rPr>
              <w:t>м</w:t>
            </w:r>
            <w:proofErr w:type="gramEnd"/>
          </w:p>
        </w:tc>
      </w:tr>
      <w:tr w:rsidR="00C668D7" w:rsidRPr="00691663" w14:paraId="5D0154D8"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F65013" w14:textId="77777777" w:rsidR="00C668D7" w:rsidRPr="00691663" w:rsidRDefault="00C668D7" w:rsidP="00C668D7">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166AB9FA" w14:textId="77777777" w:rsidR="00C668D7" w:rsidRPr="00691663" w:rsidRDefault="00C668D7" w:rsidP="00C668D7">
            <w:pPr>
              <w:ind w:firstLine="0"/>
              <w:jc w:val="center"/>
              <w:rPr>
                <w:lang w:eastAsia="ru-RU"/>
              </w:rPr>
            </w:pPr>
            <w:r w:rsidRPr="00691663">
              <w:rPr>
                <w:lang w:eastAsia="ru-RU"/>
              </w:rPr>
              <w:t>1,89E-07</w:t>
            </w:r>
          </w:p>
        </w:tc>
        <w:tc>
          <w:tcPr>
            <w:tcW w:w="0" w:type="auto"/>
            <w:tcBorders>
              <w:top w:val="nil"/>
              <w:left w:val="nil"/>
              <w:bottom w:val="single" w:sz="4" w:space="0" w:color="auto"/>
              <w:right w:val="single" w:sz="4" w:space="0" w:color="auto"/>
            </w:tcBorders>
            <w:shd w:val="clear" w:color="auto" w:fill="auto"/>
            <w:vAlign w:val="bottom"/>
            <w:hideMark/>
          </w:tcPr>
          <w:p w14:paraId="176D73D4" w14:textId="77777777" w:rsidR="00C668D7" w:rsidRPr="00691663" w:rsidRDefault="00C668D7" w:rsidP="00C668D7">
            <w:pPr>
              <w:ind w:firstLine="0"/>
              <w:jc w:val="center"/>
              <w:rPr>
                <w:lang w:eastAsia="ru-RU"/>
              </w:rPr>
            </w:pPr>
            <w:r w:rsidRPr="00691663">
              <w:rPr>
                <w:lang w:eastAsia="ru-RU"/>
              </w:rPr>
              <w:t>граница объекта</w:t>
            </w:r>
          </w:p>
        </w:tc>
      </w:tr>
      <w:tr w:rsidR="00C668D7" w:rsidRPr="00691663" w14:paraId="6EB49ABA"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20D197" w14:textId="77777777" w:rsidR="00C668D7" w:rsidRPr="00691663" w:rsidRDefault="00C668D7" w:rsidP="00C668D7">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61154FA4" w14:textId="77777777" w:rsidR="00C668D7" w:rsidRPr="00691663" w:rsidRDefault="00C668D7" w:rsidP="00C668D7">
            <w:pPr>
              <w:ind w:firstLine="0"/>
              <w:jc w:val="center"/>
              <w:rPr>
                <w:lang w:eastAsia="ru-RU"/>
              </w:rPr>
            </w:pPr>
            <w:r w:rsidRPr="00691663">
              <w:rPr>
                <w:lang w:eastAsia="ru-RU"/>
              </w:rPr>
              <w:t>1,70E-07</w:t>
            </w:r>
          </w:p>
        </w:tc>
        <w:tc>
          <w:tcPr>
            <w:tcW w:w="0" w:type="auto"/>
            <w:tcBorders>
              <w:top w:val="nil"/>
              <w:left w:val="nil"/>
              <w:bottom w:val="single" w:sz="4" w:space="0" w:color="auto"/>
              <w:right w:val="single" w:sz="4" w:space="0" w:color="auto"/>
            </w:tcBorders>
            <w:shd w:val="clear" w:color="auto" w:fill="auto"/>
            <w:noWrap/>
            <w:vAlign w:val="bottom"/>
            <w:hideMark/>
          </w:tcPr>
          <w:p w14:paraId="099D32DA" w14:textId="77777777" w:rsidR="00C668D7" w:rsidRPr="00691663" w:rsidRDefault="00C668D7" w:rsidP="00C668D7">
            <w:pPr>
              <w:ind w:firstLine="0"/>
              <w:jc w:val="center"/>
              <w:rPr>
                <w:lang w:eastAsia="ru-RU"/>
              </w:rPr>
            </w:pPr>
            <w:r w:rsidRPr="00691663">
              <w:rPr>
                <w:lang w:eastAsia="ru-RU"/>
              </w:rPr>
              <w:t>30,3</w:t>
            </w:r>
          </w:p>
        </w:tc>
      </w:tr>
      <w:tr w:rsidR="00C668D7" w:rsidRPr="00691663" w14:paraId="5BE640F0"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0C0FE" w14:textId="77777777" w:rsidR="00C668D7" w:rsidRPr="00691663" w:rsidRDefault="00C668D7" w:rsidP="00C668D7">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2F1887A6" w14:textId="77777777" w:rsidR="00C668D7" w:rsidRPr="00691663" w:rsidRDefault="00C668D7" w:rsidP="00C668D7">
            <w:pPr>
              <w:ind w:firstLine="0"/>
              <w:jc w:val="center"/>
              <w:rPr>
                <w:lang w:eastAsia="ru-RU"/>
              </w:rPr>
            </w:pPr>
            <w:r w:rsidRPr="00691663">
              <w:rPr>
                <w:lang w:eastAsia="ru-RU"/>
              </w:rPr>
              <w:t>2,84E-08</w:t>
            </w:r>
          </w:p>
        </w:tc>
        <w:tc>
          <w:tcPr>
            <w:tcW w:w="0" w:type="auto"/>
            <w:tcBorders>
              <w:top w:val="nil"/>
              <w:left w:val="nil"/>
              <w:bottom w:val="single" w:sz="4" w:space="0" w:color="auto"/>
              <w:right w:val="single" w:sz="4" w:space="0" w:color="auto"/>
            </w:tcBorders>
            <w:shd w:val="clear" w:color="auto" w:fill="auto"/>
            <w:noWrap/>
            <w:vAlign w:val="bottom"/>
            <w:hideMark/>
          </w:tcPr>
          <w:p w14:paraId="5B18A7B2" w14:textId="77777777" w:rsidR="00C668D7" w:rsidRPr="00691663" w:rsidRDefault="00C668D7" w:rsidP="00C668D7">
            <w:pPr>
              <w:ind w:firstLine="0"/>
              <w:jc w:val="center"/>
              <w:rPr>
                <w:lang w:eastAsia="ru-RU"/>
              </w:rPr>
            </w:pPr>
            <w:r w:rsidRPr="00691663">
              <w:rPr>
                <w:lang w:eastAsia="ru-RU"/>
              </w:rPr>
              <w:t>31,6</w:t>
            </w:r>
          </w:p>
        </w:tc>
      </w:tr>
      <w:tr w:rsidR="00C668D7" w:rsidRPr="00691663" w14:paraId="233AEE08" w14:textId="77777777" w:rsidTr="00C66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5618E5" w14:textId="77777777" w:rsidR="00C668D7" w:rsidRPr="00691663" w:rsidRDefault="00C668D7" w:rsidP="00C668D7">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2105DDA3" w14:textId="77777777" w:rsidR="00C668D7" w:rsidRPr="00691663" w:rsidRDefault="00C668D7" w:rsidP="00C668D7">
            <w:pPr>
              <w:ind w:firstLine="0"/>
              <w:jc w:val="center"/>
              <w:rPr>
                <w:lang w:eastAsia="ru-RU"/>
              </w:rPr>
            </w:pPr>
            <w:r w:rsidRPr="00691663">
              <w:rPr>
                <w:lang w:eastAsia="ru-RU"/>
              </w:rPr>
              <w:t>1,51E-08</w:t>
            </w:r>
          </w:p>
        </w:tc>
        <w:tc>
          <w:tcPr>
            <w:tcW w:w="0" w:type="auto"/>
            <w:tcBorders>
              <w:top w:val="nil"/>
              <w:left w:val="nil"/>
              <w:bottom w:val="single" w:sz="4" w:space="0" w:color="auto"/>
              <w:right w:val="single" w:sz="4" w:space="0" w:color="auto"/>
            </w:tcBorders>
            <w:shd w:val="clear" w:color="auto" w:fill="auto"/>
            <w:noWrap/>
            <w:vAlign w:val="bottom"/>
            <w:hideMark/>
          </w:tcPr>
          <w:p w14:paraId="791484E3" w14:textId="77777777" w:rsidR="00C668D7" w:rsidRPr="00691663" w:rsidRDefault="00C668D7" w:rsidP="00C668D7">
            <w:pPr>
              <w:ind w:firstLine="0"/>
              <w:jc w:val="center"/>
              <w:rPr>
                <w:lang w:eastAsia="ru-RU"/>
              </w:rPr>
            </w:pPr>
            <w:r w:rsidRPr="00691663">
              <w:rPr>
                <w:lang w:eastAsia="ru-RU"/>
              </w:rPr>
              <w:t>31,7</w:t>
            </w:r>
          </w:p>
        </w:tc>
      </w:tr>
      <w:tr w:rsidR="00C668D7" w:rsidRPr="00691663" w14:paraId="667AF91B" w14:textId="77777777" w:rsidTr="00C668D7">
        <w:trPr>
          <w:trHeight w:val="20"/>
        </w:trPr>
        <w:tc>
          <w:tcPr>
            <w:tcW w:w="0" w:type="auto"/>
            <w:tcBorders>
              <w:top w:val="nil"/>
              <w:left w:val="nil"/>
              <w:bottom w:val="nil"/>
              <w:right w:val="nil"/>
            </w:tcBorders>
            <w:shd w:val="clear" w:color="auto" w:fill="auto"/>
            <w:noWrap/>
            <w:vAlign w:val="bottom"/>
            <w:hideMark/>
          </w:tcPr>
          <w:p w14:paraId="26CA5C3C"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C412D88" w14:textId="77777777" w:rsidR="00C668D7" w:rsidRPr="00691663" w:rsidRDefault="00C668D7" w:rsidP="00C668D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B7C9C0A" w14:textId="77777777" w:rsidR="00C668D7" w:rsidRPr="00691663" w:rsidRDefault="00C668D7" w:rsidP="00C668D7">
            <w:pPr>
              <w:ind w:firstLine="0"/>
              <w:jc w:val="left"/>
              <w:rPr>
                <w:lang w:eastAsia="ru-RU"/>
              </w:rPr>
            </w:pPr>
          </w:p>
        </w:tc>
      </w:tr>
      <w:tr w:rsidR="00C668D7" w:rsidRPr="00691663" w14:paraId="7E5AEDEA" w14:textId="77777777" w:rsidTr="00C668D7">
        <w:trPr>
          <w:trHeight w:val="20"/>
        </w:trPr>
        <w:tc>
          <w:tcPr>
            <w:tcW w:w="0" w:type="auto"/>
            <w:gridSpan w:val="3"/>
            <w:tcBorders>
              <w:top w:val="nil"/>
              <w:left w:val="nil"/>
              <w:bottom w:val="nil"/>
              <w:right w:val="nil"/>
            </w:tcBorders>
            <w:shd w:val="clear" w:color="auto" w:fill="auto"/>
            <w:noWrap/>
            <w:vAlign w:val="bottom"/>
            <w:hideMark/>
          </w:tcPr>
          <w:p w14:paraId="16B379F8" w14:textId="77777777" w:rsidR="00C668D7" w:rsidRPr="00691663" w:rsidRDefault="00C668D7" w:rsidP="00C668D7">
            <w:pPr>
              <w:ind w:firstLine="0"/>
              <w:jc w:val="left"/>
              <w:rPr>
                <w:b/>
                <w:bCs/>
                <w:i/>
                <w:iCs/>
                <w:lang w:eastAsia="ru-RU"/>
              </w:rPr>
            </w:pPr>
            <w:r w:rsidRPr="00691663">
              <w:rPr>
                <w:b/>
                <w:bCs/>
                <w:i/>
                <w:iCs/>
                <w:lang w:eastAsia="ru-RU"/>
              </w:rPr>
              <w:t>Характер ЧС (Постановление Правительства РФ от 21 мая 2007 г. N 304)</w:t>
            </w:r>
          </w:p>
        </w:tc>
      </w:tr>
      <w:tr w:rsidR="00C668D7" w:rsidRPr="00691663" w14:paraId="47ECA5AC" w14:textId="77777777" w:rsidTr="00C668D7">
        <w:trPr>
          <w:trHeight w:val="20"/>
        </w:trPr>
        <w:tc>
          <w:tcPr>
            <w:tcW w:w="0" w:type="auto"/>
            <w:gridSpan w:val="3"/>
            <w:tcBorders>
              <w:top w:val="nil"/>
              <w:left w:val="nil"/>
              <w:bottom w:val="nil"/>
              <w:right w:val="single" w:sz="4" w:space="0" w:color="000000"/>
            </w:tcBorders>
            <w:shd w:val="clear" w:color="auto" w:fill="auto"/>
            <w:noWrap/>
            <w:vAlign w:val="bottom"/>
            <w:hideMark/>
          </w:tcPr>
          <w:p w14:paraId="01662D83" w14:textId="77777777" w:rsidR="00C668D7" w:rsidRPr="00691663" w:rsidRDefault="00C668D7" w:rsidP="00C668D7">
            <w:pPr>
              <w:ind w:firstLine="0"/>
              <w:jc w:val="left"/>
              <w:rPr>
                <w:lang w:eastAsia="ru-RU"/>
              </w:rPr>
            </w:pPr>
            <w:r w:rsidRPr="00691663">
              <w:rPr>
                <w:lang w:eastAsia="ru-RU"/>
              </w:rPr>
              <w:t xml:space="preserve"> Чрезвычайная ситуация локального характера</w:t>
            </w:r>
          </w:p>
        </w:tc>
      </w:tr>
    </w:tbl>
    <w:p w14:paraId="5C9CA255" w14:textId="77777777" w:rsidR="00F47CDB" w:rsidRPr="00691663" w:rsidRDefault="00F47CDB" w:rsidP="00F47CDB">
      <w:pPr>
        <w:widowControl w:val="0"/>
      </w:pPr>
    </w:p>
    <w:p w14:paraId="000C7CEF" w14:textId="77777777" w:rsidR="00E50A4C" w:rsidRPr="00691663" w:rsidRDefault="00E50A4C" w:rsidP="00F47CDB">
      <w:pPr>
        <w:widowControl w:val="0"/>
      </w:pPr>
    </w:p>
    <w:p w14:paraId="7A219F6F" w14:textId="77777777" w:rsidR="00EE48D1" w:rsidRPr="00691663" w:rsidRDefault="00EE48D1" w:rsidP="00EE48D1">
      <w:pPr>
        <w:widowControl w:val="0"/>
        <w:rPr>
          <w:rFonts w:cs="Arial"/>
          <w:b/>
          <w:i/>
        </w:rPr>
      </w:pPr>
      <w:r w:rsidRPr="00691663">
        <w:rPr>
          <w:rFonts w:cs="Arial"/>
          <w:b/>
          <w:i/>
        </w:rPr>
        <w:t>Объект исследования: АЗС – авария с участием ЛВЖ.</w:t>
      </w:r>
    </w:p>
    <w:p w14:paraId="76EE5185" w14:textId="77777777" w:rsidR="00EE48D1" w:rsidRPr="00691663" w:rsidRDefault="00EE48D1" w:rsidP="00EE48D1">
      <w:pPr>
        <w:widowControl w:val="0"/>
        <w:rPr>
          <w:rFonts w:eastAsia="Calibri"/>
          <w:szCs w:val="22"/>
          <w:lang w:eastAsia="ru-RU"/>
        </w:rPr>
      </w:pPr>
    </w:p>
    <w:tbl>
      <w:tblPr>
        <w:tblW w:w="0" w:type="auto"/>
        <w:tblInd w:w="108" w:type="dxa"/>
        <w:tblLook w:val="04A0" w:firstRow="1" w:lastRow="0" w:firstColumn="1" w:lastColumn="0" w:noHBand="0" w:noVBand="1"/>
      </w:tblPr>
      <w:tblGrid>
        <w:gridCol w:w="6018"/>
        <w:gridCol w:w="2543"/>
        <w:gridCol w:w="1468"/>
      </w:tblGrid>
      <w:tr w:rsidR="00EE48D1" w:rsidRPr="00691663" w14:paraId="19506658"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2FBA4E08" w14:textId="77777777" w:rsidR="00EE48D1" w:rsidRPr="00691663" w:rsidRDefault="00EE48D1" w:rsidP="00EE48D1">
            <w:pPr>
              <w:ind w:firstLine="0"/>
              <w:jc w:val="left"/>
              <w:rPr>
                <w:b/>
                <w:bCs/>
                <w:u w:val="single"/>
                <w:lang w:eastAsia="ru-RU"/>
              </w:rPr>
            </w:pPr>
            <w:r w:rsidRPr="00691663">
              <w:rPr>
                <w:b/>
                <w:bCs/>
                <w:u w:val="single"/>
                <w:lang w:eastAsia="ru-RU"/>
              </w:rPr>
              <w:t>Исходные данные</w:t>
            </w:r>
          </w:p>
        </w:tc>
      </w:tr>
      <w:tr w:rsidR="00EE48D1" w:rsidRPr="00691663" w14:paraId="17A06B11" w14:textId="77777777" w:rsidTr="005A21B2">
        <w:trPr>
          <w:trHeight w:val="20"/>
        </w:trPr>
        <w:tc>
          <w:tcPr>
            <w:tcW w:w="0" w:type="auto"/>
            <w:tcBorders>
              <w:top w:val="nil"/>
              <w:left w:val="nil"/>
              <w:bottom w:val="nil"/>
              <w:right w:val="nil"/>
            </w:tcBorders>
            <w:shd w:val="clear" w:color="auto" w:fill="auto"/>
            <w:noWrap/>
            <w:vAlign w:val="center"/>
            <w:hideMark/>
          </w:tcPr>
          <w:p w14:paraId="3C7304DA" w14:textId="77777777" w:rsidR="00EE48D1" w:rsidRPr="00691663" w:rsidRDefault="00EE48D1" w:rsidP="00EE48D1">
            <w:pPr>
              <w:ind w:firstLine="0"/>
              <w:jc w:val="left"/>
              <w:rPr>
                <w:lang w:eastAsia="ru-RU"/>
              </w:rPr>
            </w:pPr>
            <w:r w:rsidRPr="00691663">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238DF298" w14:textId="77777777" w:rsidR="00EE48D1" w:rsidRPr="00691663" w:rsidRDefault="00EE48D1" w:rsidP="00EE48D1">
            <w:pPr>
              <w:ind w:firstLine="0"/>
              <w:jc w:val="left"/>
              <w:rPr>
                <w:i/>
                <w:iCs/>
                <w:u w:val="single"/>
                <w:lang w:eastAsia="ru-RU"/>
              </w:rPr>
            </w:pPr>
            <w:r w:rsidRPr="00691663">
              <w:rPr>
                <w:i/>
                <w:iCs/>
                <w:u w:val="single"/>
                <w:lang w:eastAsia="ru-RU"/>
              </w:rPr>
              <w:t>Легко воспламеняющаяся жидкость</w:t>
            </w:r>
          </w:p>
        </w:tc>
      </w:tr>
      <w:tr w:rsidR="00EE48D1" w:rsidRPr="00691663" w14:paraId="0A06E451" w14:textId="77777777" w:rsidTr="005A21B2">
        <w:trPr>
          <w:trHeight w:val="20"/>
        </w:trPr>
        <w:tc>
          <w:tcPr>
            <w:tcW w:w="0" w:type="auto"/>
            <w:tcBorders>
              <w:top w:val="nil"/>
              <w:left w:val="nil"/>
              <w:bottom w:val="nil"/>
              <w:right w:val="nil"/>
            </w:tcBorders>
            <w:shd w:val="clear" w:color="auto" w:fill="auto"/>
            <w:noWrap/>
            <w:vAlign w:val="center"/>
            <w:hideMark/>
          </w:tcPr>
          <w:p w14:paraId="00382759" w14:textId="77777777" w:rsidR="00EE48D1" w:rsidRPr="00691663" w:rsidRDefault="00EE48D1" w:rsidP="00EE48D1">
            <w:pPr>
              <w:ind w:firstLine="0"/>
              <w:jc w:val="left"/>
              <w:rPr>
                <w:lang w:eastAsia="ru-RU"/>
              </w:rPr>
            </w:pPr>
            <w:r w:rsidRPr="00691663">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054A2F58" w14:textId="77777777" w:rsidR="00EE48D1" w:rsidRPr="00691663" w:rsidRDefault="00EE48D1" w:rsidP="00EE48D1">
            <w:pPr>
              <w:ind w:firstLine="0"/>
              <w:jc w:val="left"/>
              <w:rPr>
                <w:i/>
                <w:iCs/>
                <w:u w:val="single"/>
                <w:lang w:eastAsia="ru-RU"/>
              </w:rPr>
            </w:pPr>
            <w:r w:rsidRPr="00691663">
              <w:rPr>
                <w:i/>
                <w:iCs/>
                <w:u w:val="single"/>
                <w:lang w:eastAsia="ru-RU"/>
              </w:rPr>
              <w:t>Бензин</w:t>
            </w:r>
          </w:p>
        </w:tc>
      </w:tr>
      <w:tr w:rsidR="00EE48D1" w:rsidRPr="00691663" w14:paraId="4A17C9CF" w14:textId="77777777" w:rsidTr="005A21B2">
        <w:trPr>
          <w:trHeight w:val="20"/>
        </w:trPr>
        <w:tc>
          <w:tcPr>
            <w:tcW w:w="0" w:type="auto"/>
            <w:tcBorders>
              <w:top w:val="nil"/>
              <w:left w:val="nil"/>
              <w:bottom w:val="nil"/>
              <w:right w:val="nil"/>
            </w:tcBorders>
            <w:shd w:val="clear" w:color="auto" w:fill="auto"/>
            <w:noWrap/>
            <w:vAlign w:val="center"/>
            <w:hideMark/>
          </w:tcPr>
          <w:p w14:paraId="4571B2C1" w14:textId="77777777" w:rsidR="00EE48D1" w:rsidRPr="00691663" w:rsidRDefault="00EE48D1" w:rsidP="00EE48D1">
            <w:pPr>
              <w:ind w:firstLine="0"/>
              <w:jc w:val="left"/>
              <w:rPr>
                <w:lang w:eastAsia="ru-RU"/>
              </w:rPr>
            </w:pPr>
            <w:r w:rsidRPr="00691663">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35E37A08" w14:textId="77777777" w:rsidR="00EE48D1" w:rsidRPr="00691663" w:rsidRDefault="00EE48D1" w:rsidP="00EE48D1">
            <w:pPr>
              <w:ind w:firstLine="0"/>
              <w:jc w:val="left"/>
              <w:rPr>
                <w:i/>
                <w:iCs/>
                <w:u w:val="single"/>
                <w:lang w:eastAsia="ru-RU"/>
              </w:rPr>
            </w:pPr>
            <w:r w:rsidRPr="00691663">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72CD53E1" w14:textId="77777777" w:rsidR="00EE48D1" w:rsidRPr="00691663" w:rsidRDefault="00EE48D1" w:rsidP="00EE48D1">
            <w:pPr>
              <w:ind w:firstLine="0"/>
              <w:jc w:val="left"/>
              <w:rPr>
                <w:u w:val="single"/>
                <w:lang w:eastAsia="ru-RU"/>
              </w:rPr>
            </w:pPr>
          </w:p>
        </w:tc>
      </w:tr>
      <w:tr w:rsidR="00EE48D1" w:rsidRPr="00691663" w14:paraId="5D435A99" w14:textId="77777777" w:rsidTr="005A21B2">
        <w:trPr>
          <w:trHeight w:val="20"/>
        </w:trPr>
        <w:tc>
          <w:tcPr>
            <w:tcW w:w="0" w:type="auto"/>
            <w:tcBorders>
              <w:top w:val="nil"/>
              <w:left w:val="nil"/>
              <w:bottom w:val="nil"/>
              <w:right w:val="nil"/>
            </w:tcBorders>
            <w:shd w:val="clear" w:color="auto" w:fill="auto"/>
            <w:noWrap/>
            <w:vAlign w:val="center"/>
            <w:hideMark/>
          </w:tcPr>
          <w:p w14:paraId="0DA5F9C5" w14:textId="77777777" w:rsidR="00EE48D1" w:rsidRPr="00691663" w:rsidRDefault="00EE48D1" w:rsidP="00EE48D1">
            <w:pPr>
              <w:ind w:firstLine="0"/>
              <w:jc w:val="left"/>
              <w:rPr>
                <w:lang w:eastAsia="ru-RU"/>
              </w:rPr>
            </w:pPr>
            <w:r w:rsidRPr="00691663">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336BBFCD" w14:textId="77777777" w:rsidR="00EE48D1" w:rsidRPr="00691663" w:rsidRDefault="00EE48D1" w:rsidP="00EE48D1">
            <w:pPr>
              <w:ind w:firstLine="0"/>
              <w:jc w:val="right"/>
              <w:rPr>
                <w:i/>
                <w:iCs/>
                <w:u w:val="single"/>
                <w:lang w:eastAsia="ru-RU"/>
              </w:rPr>
            </w:pPr>
            <w:r w:rsidRPr="00691663">
              <w:rPr>
                <w:i/>
                <w:iCs/>
                <w:u w:val="single"/>
                <w:lang w:eastAsia="ru-RU"/>
              </w:rPr>
              <w:t>24</w:t>
            </w:r>
          </w:p>
        </w:tc>
        <w:tc>
          <w:tcPr>
            <w:tcW w:w="0" w:type="auto"/>
            <w:tcBorders>
              <w:top w:val="nil"/>
              <w:left w:val="nil"/>
              <w:bottom w:val="nil"/>
              <w:right w:val="nil"/>
            </w:tcBorders>
            <w:shd w:val="clear" w:color="auto" w:fill="auto"/>
            <w:noWrap/>
            <w:vAlign w:val="center"/>
            <w:hideMark/>
          </w:tcPr>
          <w:p w14:paraId="47A9EF04" w14:textId="77777777" w:rsidR="00EE48D1" w:rsidRPr="00691663" w:rsidRDefault="00EE48D1" w:rsidP="00EE48D1">
            <w:pPr>
              <w:ind w:firstLine="0"/>
              <w:jc w:val="left"/>
              <w:rPr>
                <w:lang w:eastAsia="ru-RU"/>
              </w:rPr>
            </w:pPr>
            <w:r w:rsidRPr="00691663">
              <w:rPr>
                <w:lang w:eastAsia="ru-RU"/>
              </w:rPr>
              <w:t>м</w:t>
            </w:r>
            <w:proofErr w:type="gramStart"/>
            <w:r w:rsidRPr="00691663">
              <w:rPr>
                <w:lang w:eastAsia="ru-RU"/>
              </w:rPr>
              <w:t>.к</w:t>
            </w:r>
            <w:proofErr w:type="gramEnd"/>
            <w:r w:rsidRPr="00691663">
              <w:rPr>
                <w:lang w:eastAsia="ru-RU"/>
              </w:rPr>
              <w:t>уб</w:t>
            </w:r>
          </w:p>
        </w:tc>
      </w:tr>
      <w:tr w:rsidR="00EE48D1" w:rsidRPr="00691663" w14:paraId="50ACDBED" w14:textId="77777777" w:rsidTr="005A21B2">
        <w:trPr>
          <w:trHeight w:val="20"/>
        </w:trPr>
        <w:tc>
          <w:tcPr>
            <w:tcW w:w="0" w:type="auto"/>
            <w:tcBorders>
              <w:top w:val="nil"/>
              <w:left w:val="nil"/>
              <w:bottom w:val="nil"/>
              <w:right w:val="nil"/>
            </w:tcBorders>
            <w:shd w:val="clear" w:color="auto" w:fill="auto"/>
            <w:vAlign w:val="center"/>
            <w:hideMark/>
          </w:tcPr>
          <w:p w14:paraId="7BF779DE" w14:textId="77777777" w:rsidR="00EE48D1" w:rsidRPr="00691663" w:rsidRDefault="00EE48D1" w:rsidP="00EE48D1">
            <w:pPr>
              <w:ind w:firstLine="0"/>
              <w:jc w:val="left"/>
              <w:rPr>
                <w:lang w:eastAsia="ru-RU"/>
              </w:rPr>
            </w:pPr>
            <w:r w:rsidRPr="00691663">
              <w:rPr>
                <w:lang w:eastAsia="ru-RU"/>
              </w:rPr>
              <w:t xml:space="preserve">  Класс вещества по степени чувствительности </w:t>
            </w:r>
            <w:r w:rsidRPr="00691663">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600B3521" w14:textId="77777777" w:rsidR="00EE48D1" w:rsidRPr="00691663" w:rsidRDefault="00EE48D1" w:rsidP="00EE48D1">
            <w:pPr>
              <w:ind w:firstLine="0"/>
              <w:jc w:val="right"/>
              <w:rPr>
                <w:i/>
                <w:iCs/>
                <w:u w:val="single"/>
                <w:lang w:eastAsia="ru-RU"/>
              </w:rPr>
            </w:pPr>
            <w:r w:rsidRPr="00691663">
              <w:rPr>
                <w:i/>
                <w:iCs/>
                <w:u w:val="single"/>
                <w:lang w:eastAsia="ru-RU"/>
              </w:rPr>
              <w:t>3</w:t>
            </w:r>
          </w:p>
        </w:tc>
        <w:tc>
          <w:tcPr>
            <w:tcW w:w="0" w:type="auto"/>
            <w:tcBorders>
              <w:top w:val="nil"/>
              <w:left w:val="nil"/>
              <w:bottom w:val="nil"/>
              <w:right w:val="nil"/>
            </w:tcBorders>
            <w:shd w:val="clear" w:color="auto" w:fill="auto"/>
            <w:noWrap/>
            <w:vAlign w:val="center"/>
            <w:hideMark/>
          </w:tcPr>
          <w:p w14:paraId="29021A04" w14:textId="77777777" w:rsidR="00EE48D1" w:rsidRPr="00691663" w:rsidRDefault="00EE48D1" w:rsidP="00EE48D1">
            <w:pPr>
              <w:ind w:firstLine="0"/>
              <w:jc w:val="left"/>
              <w:rPr>
                <w:lang w:eastAsia="ru-RU"/>
              </w:rPr>
            </w:pPr>
            <w:r w:rsidRPr="00691663">
              <w:rPr>
                <w:lang w:eastAsia="ru-RU"/>
              </w:rPr>
              <w:t>класс</w:t>
            </w:r>
          </w:p>
        </w:tc>
      </w:tr>
      <w:tr w:rsidR="00EE48D1" w:rsidRPr="00691663" w14:paraId="281384CE" w14:textId="77777777" w:rsidTr="005A21B2">
        <w:trPr>
          <w:trHeight w:val="20"/>
        </w:trPr>
        <w:tc>
          <w:tcPr>
            <w:tcW w:w="0" w:type="auto"/>
            <w:tcBorders>
              <w:top w:val="nil"/>
              <w:left w:val="nil"/>
              <w:bottom w:val="nil"/>
              <w:right w:val="nil"/>
            </w:tcBorders>
            <w:shd w:val="clear" w:color="auto" w:fill="auto"/>
            <w:vAlign w:val="center"/>
            <w:hideMark/>
          </w:tcPr>
          <w:p w14:paraId="127DF016" w14:textId="77777777" w:rsidR="00EE48D1" w:rsidRPr="00691663" w:rsidRDefault="00EE48D1" w:rsidP="00EE48D1">
            <w:pPr>
              <w:ind w:firstLine="0"/>
              <w:jc w:val="left"/>
              <w:rPr>
                <w:lang w:eastAsia="ru-RU"/>
              </w:rPr>
            </w:pPr>
            <w:r w:rsidRPr="00691663">
              <w:rPr>
                <w:lang w:eastAsia="ru-RU"/>
              </w:rPr>
              <w:t xml:space="preserve">  Характер загроможденности </w:t>
            </w:r>
            <w:r w:rsidRPr="00691663">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04703F6E" w14:textId="77777777" w:rsidR="00EE48D1" w:rsidRPr="00691663" w:rsidRDefault="00EE48D1" w:rsidP="00EE48D1">
            <w:pPr>
              <w:ind w:firstLine="0"/>
              <w:jc w:val="right"/>
              <w:rPr>
                <w:i/>
                <w:iCs/>
                <w:u w:val="single"/>
                <w:lang w:eastAsia="ru-RU"/>
              </w:rPr>
            </w:pPr>
            <w:r w:rsidRPr="00691663">
              <w:rPr>
                <w:i/>
                <w:iCs/>
                <w:u w:val="single"/>
                <w:lang w:eastAsia="ru-RU"/>
              </w:rPr>
              <w:t>IV</w:t>
            </w:r>
          </w:p>
        </w:tc>
        <w:tc>
          <w:tcPr>
            <w:tcW w:w="0" w:type="auto"/>
            <w:tcBorders>
              <w:top w:val="nil"/>
              <w:left w:val="nil"/>
              <w:bottom w:val="nil"/>
              <w:right w:val="nil"/>
            </w:tcBorders>
            <w:shd w:val="clear" w:color="auto" w:fill="auto"/>
            <w:vAlign w:val="center"/>
            <w:hideMark/>
          </w:tcPr>
          <w:p w14:paraId="613E24B8" w14:textId="77777777" w:rsidR="00EE48D1" w:rsidRPr="00691663" w:rsidRDefault="00EE48D1" w:rsidP="00EE48D1">
            <w:pPr>
              <w:ind w:firstLine="0"/>
              <w:jc w:val="left"/>
              <w:rPr>
                <w:i/>
                <w:iCs/>
                <w:u w:val="single"/>
                <w:lang w:eastAsia="ru-RU"/>
              </w:rPr>
            </w:pPr>
            <w:r w:rsidRPr="00691663">
              <w:rPr>
                <w:i/>
                <w:iCs/>
                <w:u w:val="single"/>
                <w:lang w:eastAsia="ru-RU"/>
              </w:rPr>
              <w:t>класс</w:t>
            </w:r>
          </w:p>
        </w:tc>
      </w:tr>
      <w:tr w:rsidR="00EE48D1" w:rsidRPr="00691663" w14:paraId="72F50BDC" w14:textId="77777777" w:rsidTr="005A21B2">
        <w:trPr>
          <w:trHeight w:val="20"/>
        </w:trPr>
        <w:tc>
          <w:tcPr>
            <w:tcW w:w="0" w:type="auto"/>
            <w:tcBorders>
              <w:top w:val="nil"/>
              <w:left w:val="nil"/>
              <w:bottom w:val="nil"/>
              <w:right w:val="nil"/>
            </w:tcBorders>
            <w:shd w:val="clear" w:color="auto" w:fill="auto"/>
            <w:vAlign w:val="bottom"/>
            <w:hideMark/>
          </w:tcPr>
          <w:p w14:paraId="0FDAA423" w14:textId="77777777" w:rsidR="00EE48D1" w:rsidRPr="00691663" w:rsidRDefault="00EE48D1" w:rsidP="00EE48D1">
            <w:pPr>
              <w:ind w:firstLine="0"/>
              <w:jc w:val="left"/>
              <w:rPr>
                <w:lang w:eastAsia="ru-RU"/>
              </w:rPr>
            </w:pPr>
            <w:r w:rsidRPr="00691663">
              <w:rPr>
                <w:lang w:eastAsia="ru-RU"/>
              </w:rPr>
              <w:t xml:space="preserve">  Нижний концентрационный предел распространения пламени </w:t>
            </w:r>
            <w:proofErr w:type="gramStart"/>
            <w:r w:rsidRPr="00691663">
              <w:rPr>
                <w:lang w:eastAsia="ru-RU"/>
              </w:rPr>
              <w:t>ГГ</w:t>
            </w:r>
            <w:proofErr w:type="gramEnd"/>
          </w:p>
        </w:tc>
        <w:tc>
          <w:tcPr>
            <w:tcW w:w="0" w:type="auto"/>
            <w:tcBorders>
              <w:top w:val="nil"/>
              <w:left w:val="nil"/>
              <w:bottom w:val="nil"/>
              <w:right w:val="nil"/>
            </w:tcBorders>
            <w:shd w:val="clear" w:color="auto" w:fill="auto"/>
            <w:noWrap/>
            <w:vAlign w:val="center"/>
            <w:hideMark/>
          </w:tcPr>
          <w:p w14:paraId="51D78943" w14:textId="77777777" w:rsidR="00EE48D1" w:rsidRPr="00691663" w:rsidRDefault="00EE48D1" w:rsidP="00EE48D1">
            <w:pPr>
              <w:ind w:firstLine="0"/>
              <w:jc w:val="right"/>
              <w:rPr>
                <w:lang w:eastAsia="ru-RU"/>
              </w:rPr>
            </w:pPr>
            <w:r w:rsidRPr="00691663">
              <w:rPr>
                <w:lang w:eastAsia="ru-RU"/>
              </w:rPr>
              <w:t>1,1</w:t>
            </w:r>
          </w:p>
        </w:tc>
        <w:tc>
          <w:tcPr>
            <w:tcW w:w="0" w:type="auto"/>
            <w:tcBorders>
              <w:top w:val="nil"/>
              <w:left w:val="nil"/>
              <w:bottom w:val="nil"/>
              <w:right w:val="nil"/>
            </w:tcBorders>
            <w:shd w:val="clear" w:color="auto" w:fill="auto"/>
            <w:noWrap/>
            <w:vAlign w:val="center"/>
            <w:hideMark/>
          </w:tcPr>
          <w:p w14:paraId="54B9B22B" w14:textId="77777777" w:rsidR="00EE48D1" w:rsidRPr="00691663" w:rsidRDefault="00EE48D1" w:rsidP="00EE48D1">
            <w:pPr>
              <w:ind w:firstLine="0"/>
              <w:jc w:val="left"/>
              <w:rPr>
                <w:lang w:eastAsia="ru-RU"/>
              </w:rPr>
            </w:pPr>
            <w:r w:rsidRPr="00691663">
              <w:rPr>
                <w:lang w:eastAsia="ru-RU"/>
              </w:rPr>
              <w:t>% объ.</w:t>
            </w:r>
          </w:p>
        </w:tc>
      </w:tr>
      <w:tr w:rsidR="00EE48D1" w:rsidRPr="00691663" w14:paraId="2EF52341" w14:textId="77777777" w:rsidTr="005A21B2">
        <w:trPr>
          <w:trHeight w:val="20"/>
        </w:trPr>
        <w:tc>
          <w:tcPr>
            <w:tcW w:w="0" w:type="auto"/>
            <w:tcBorders>
              <w:top w:val="nil"/>
              <w:left w:val="nil"/>
              <w:bottom w:val="nil"/>
              <w:right w:val="nil"/>
            </w:tcBorders>
            <w:shd w:val="clear" w:color="auto" w:fill="auto"/>
            <w:vAlign w:val="bottom"/>
            <w:hideMark/>
          </w:tcPr>
          <w:p w14:paraId="3DD4FADF" w14:textId="77777777" w:rsidR="00EE48D1" w:rsidRPr="00691663" w:rsidRDefault="00EE48D1" w:rsidP="00EE48D1">
            <w:pPr>
              <w:ind w:firstLine="0"/>
              <w:jc w:val="left"/>
              <w:rPr>
                <w:lang w:eastAsia="ru-RU"/>
              </w:rPr>
            </w:pPr>
            <w:r w:rsidRPr="00691663">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2EA911E8" w14:textId="77777777" w:rsidR="00EE48D1" w:rsidRPr="00691663" w:rsidRDefault="00EE48D1" w:rsidP="00EE48D1">
            <w:pPr>
              <w:ind w:firstLine="0"/>
              <w:jc w:val="right"/>
              <w:rPr>
                <w:lang w:eastAsia="ru-RU"/>
              </w:rPr>
            </w:pPr>
            <w:r w:rsidRPr="00691663">
              <w:rPr>
                <w:lang w:eastAsia="ru-RU"/>
              </w:rPr>
              <w:t>44</w:t>
            </w:r>
          </w:p>
        </w:tc>
        <w:tc>
          <w:tcPr>
            <w:tcW w:w="0" w:type="auto"/>
            <w:tcBorders>
              <w:top w:val="nil"/>
              <w:left w:val="nil"/>
              <w:bottom w:val="nil"/>
              <w:right w:val="nil"/>
            </w:tcBorders>
            <w:shd w:val="clear" w:color="auto" w:fill="auto"/>
            <w:noWrap/>
            <w:vAlign w:val="center"/>
            <w:hideMark/>
          </w:tcPr>
          <w:p w14:paraId="2720C368" w14:textId="77777777" w:rsidR="00EE48D1" w:rsidRPr="00691663" w:rsidRDefault="00EE48D1" w:rsidP="00EE48D1">
            <w:pPr>
              <w:ind w:firstLine="0"/>
              <w:jc w:val="left"/>
              <w:rPr>
                <w:lang w:eastAsia="ru-RU"/>
              </w:rPr>
            </w:pPr>
            <w:r w:rsidRPr="00691663">
              <w:rPr>
                <w:lang w:eastAsia="ru-RU"/>
              </w:rPr>
              <w:t>Мдж/кг</w:t>
            </w:r>
          </w:p>
        </w:tc>
      </w:tr>
      <w:tr w:rsidR="00EE48D1" w:rsidRPr="00691663" w14:paraId="78CFD956" w14:textId="77777777" w:rsidTr="005A21B2">
        <w:trPr>
          <w:trHeight w:val="20"/>
        </w:trPr>
        <w:tc>
          <w:tcPr>
            <w:tcW w:w="0" w:type="auto"/>
            <w:tcBorders>
              <w:top w:val="nil"/>
              <w:left w:val="nil"/>
              <w:bottom w:val="nil"/>
              <w:right w:val="nil"/>
            </w:tcBorders>
            <w:shd w:val="clear" w:color="auto" w:fill="auto"/>
            <w:noWrap/>
            <w:vAlign w:val="bottom"/>
            <w:hideMark/>
          </w:tcPr>
          <w:p w14:paraId="0D56507B" w14:textId="77777777" w:rsidR="00EE48D1" w:rsidRPr="00691663" w:rsidRDefault="00EE48D1" w:rsidP="00EE48D1">
            <w:pPr>
              <w:ind w:firstLine="0"/>
              <w:jc w:val="left"/>
              <w:rPr>
                <w:lang w:eastAsia="ru-RU"/>
              </w:rPr>
            </w:pPr>
            <w:r w:rsidRPr="00691663">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435A2652" w14:textId="77777777" w:rsidR="00EE48D1" w:rsidRPr="00691663" w:rsidRDefault="00EE48D1" w:rsidP="00EE48D1">
            <w:pPr>
              <w:ind w:firstLine="0"/>
              <w:jc w:val="right"/>
              <w:rPr>
                <w:lang w:eastAsia="ru-RU"/>
              </w:rPr>
            </w:pPr>
            <w:r w:rsidRPr="00691663">
              <w:rPr>
                <w:lang w:eastAsia="ru-RU"/>
              </w:rPr>
              <w:t>95,3</w:t>
            </w:r>
          </w:p>
        </w:tc>
        <w:tc>
          <w:tcPr>
            <w:tcW w:w="0" w:type="auto"/>
            <w:tcBorders>
              <w:top w:val="nil"/>
              <w:left w:val="nil"/>
              <w:bottom w:val="nil"/>
              <w:right w:val="nil"/>
            </w:tcBorders>
            <w:shd w:val="clear" w:color="auto" w:fill="auto"/>
            <w:noWrap/>
            <w:vAlign w:val="center"/>
            <w:hideMark/>
          </w:tcPr>
          <w:p w14:paraId="747CF4FF" w14:textId="77777777" w:rsidR="00EE48D1" w:rsidRPr="00691663" w:rsidRDefault="00EE48D1" w:rsidP="00EE48D1">
            <w:pPr>
              <w:ind w:firstLine="0"/>
              <w:jc w:val="left"/>
              <w:rPr>
                <w:lang w:eastAsia="ru-RU"/>
              </w:rPr>
            </w:pPr>
            <w:proofErr w:type="gramStart"/>
            <w:r w:rsidRPr="00691663">
              <w:rPr>
                <w:lang w:eastAsia="ru-RU"/>
              </w:rPr>
              <w:t>кг</w:t>
            </w:r>
            <w:proofErr w:type="gramEnd"/>
            <w:r w:rsidRPr="00691663">
              <w:rPr>
                <w:lang w:eastAsia="ru-RU"/>
              </w:rPr>
              <w:t>/кмоль</w:t>
            </w:r>
          </w:p>
        </w:tc>
      </w:tr>
      <w:tr w:rsidR="00EE48D1" w:rsidRPr="00691663" w14:paraId="3E745FF1" w14:textId="77777777" w:rsidTr="005A21B2">
        <w:trPr>
          <w:trHeight w:val="20"/>
        </w:trPr>
        <w:tc>
          <w:tcPr>
            <w:tcW w:w="0" w:type="auto"/>
            <w:tcBorders>
              <w:top w:val="nil"/>
              <w:left w:val="nil"/>
              <w:bottom w:val="nil"/>
              <w:right w:val="nil"/>
            </w:tcBorders>
            <w:shd w:val="clear" w:color="auto" w:fill="auto"/>
            <w:vAlign w:val="bottom"/>
            <w:hideMark/>
          </w:tcPr>
          <w:p w14:paraId="58D1BE70" w14:textId="77777777" w:rsidR="00EE48D1" w:rsidRPr="00691663" w:rsidRDefault="00EE48D1" w:rsidP="00EE48D1">
            <w:pPr>
              <w:ind w:firstLine="0"/>
              <w:jc w:val="left"/>
              <w:rPr>
                <w:lang w:eastAsia="ru-RU"/>
              </w:rPr>
            </w:pPr>
            <w:r w:rsidRPr="00691663">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0183B4D2" w14:textId="77777777" w:rsidR="00EE48D1" w:rsidRPr="00691663" w:rsidRDefault="00EE48D1" w:rsidP="00EE48D1">
            <w:pPr>
              <w:ind w:firstLine="0"/>
              <w:jc w:val="right"/>
              <w:rPr>
                <w:i/>
                <w:iCs/>
                <w:u w:val="single"/>
                <w:lang w:eastAsia="ru-RU"/>
              </w:rPr>
            </w:pPr>
            <w:r w:rsidRPr="00691663">
              <w:rPr>
                <w:i/>
                <w:iCs/>
                <w:u w:val="single"/>
                <w:lang w:eastAsia="ru-RU"/>
              </w:rPr>
              <w:t>10</w:t>
            </w:r>
          </w:p>
        </w:tc>
        <w:tc>
          <w:tcPr>
            <w:tcW w:w="0" w:type="auto"/>
            <w:tcBorders>
              <w:top w:val="nil"/>
              <w:left w:val="nil"/>
              <w:bottom w:val="nil"/>
              <w:right w:val="nil"/>
            </w:tcBorders>
            <w:shd w:val="clear" w:color="auto" w:fill="auto"/>
            <w:noWrap/>
            <w:vAlign w:val="center"/>
            <w:hideMark/>
          </w:tcPr>
          <w:p w14:paraId="34BC7F82" w14:textId="77777777" w:rsidR="00EE48D1" w:rsidRPr="00691663" w:rsidRDefault="00EE48D1" w:rsidP="00EE48D1">
            <w:pPr>
              <w:ind w:firstLine="0"/>
              <w:jc w:val="left"/>
              <w:rPr>
                <w:lang w:eastAsia="ru-RU"/>
              </w:rPr>
            </w:pPr>
            <w:r w:rsidRPr="00691663">
              <w:rPr>
                <w:vertAlign w:val="superscript"/>
                <w:lang w:eastAsia="ru-RU"/>
              </w:rPr>
              <w:t>о</w:t>
            </w:r>
            <w:r w:rsidRPr="00691663">
              <w:rPr>
                <w:lang w:eastAsia="ru-RU"/>
              </w:rPr>
              <w:t>С</w:t>
            </w:r>
          </w:p>
        </w:tc>
      </w:tr>
      <w:tr w:rsidR="00EE48D1" w:rsidRPr="00691663" w14:paraId="492928F0" w14:textId="77777777" w:rsidTr="005A21B2">
        <w:trPr>
          <w:trHeight w:val="20"/>
        </w:trPr>
        <w:tc>
          <w:tcPr>
            <w:tcW w:w="0" w:type="auto"/>
            <w:tcBorders>
              <w:top w:val="nil"/>
              <w:left w:val="nil"/>
              <w:bottom w:val="nil"/>
              <w:right w:val="nil"/>
            </w:tcBorders>
            <w:shd w:val="clear" w:color="auto" w:fill="auto"/>
            <w:vAlign w:val="bottom"/>
            <w:hideMark/>
          </w:tcPr>
          <w:p w14:paraId="11916AFF" w14:textId="77777777" w:rsidR="00EE48D1" w:rsidRPr="00691663" w:rsidRDefault="00EE48D1" w:rsidP="00EE48D1">
            <w:pPr>
              <w:ind w:firstLine="0"/>
              <w:jc w:val="left"/>
              <w:rPr>
                <w:lang w:eastAsia="ru-RU"/>
              </w:rPr>
            </w:pPr>
            <w:r w:rsidRPr="00691663">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12C26A8B" w14:textId="77777777" w:rsidR="00EE48D1" w:rsidRPr="00691663" w:rsidRDefault="00EE48D1" w:rsidP="00EE48D1">
            <w:pPr>
              <w:ind w:firstLine="0"/>
              <w:jc w:val="right"/>
              <w:rPr>
                <w:i/>
                <w:iCs/>
                <w:u w:val="single"/>
                <w:lang w:eastAsia="ru-RU"/>
              </w:rPr>
            </w:pPr>
            <w:r w:rsidRPr="00691663">
              <w:rPr>
                <w:i/>
                <w:iCs/>
                <w:u w:val="single"/>
                <w:lang w:eastAsia="ru-RU"/>
              </w:rPr>
              <w:t>2</w:t>
            </w:r>
          </w:p>
        </w:tc>
        <w:tc>
          <w:tcPr>
            <w:tcW w:w="0" w:type="auto"/>
            <w:tcBorders>
              <w:top w:val="nil"/>
              <w:left w:val="nil"/>
              <w:bottom w:val="nil"/>
              <w:right w:val="nil"/>
            </w:tcBorders>
            <w:shd w:val="clear" w:color="auto" w:fill="auto"/>
            <w:noWrap/>
            <w:vAlign w:val="center"/>
            <w:hideMark/>
          </w:tcPr>
          <w:p w14:paraId="477E08EC" w14:textId="77777777" w:rsidR="00EE48D1" w:rsidRPr="00691663" w:rsidRDefault="00EE48D1" w:rsidP="00EE48D1">
            <w:pPr>
              <w:ind w:firstLine="0"/>
              <w:jc w:val="left"/>
              <w:rPr>
                <w:lang w:eastAsia="ru-RU"/>
              </w:rPr>
            </w:pPr>
            <w:proofErr w:type="gramStart"/>
            <w:r w:rsidRPr="00691663">
              <w:rPr>
                <w:lang w:eastAsia="ru-RU"/>
              </w:rPr>
              <w:t>м</w:t>
            </w:r>
            <w:proofErr w:type="gramEnd"/>
            <w:r w:rsidRPr="00691663">
              <w:rPr>
                <w:lang w:eastAsia="ru-RU"/>
              </w:rPr>
              <w:t>/с</w:t>
            </w:r>
          </w:p>
        </w:tc>
      </w:tr>
      <w:tr w:rsidR="00EE48D1" w:rsidRPr="00691663" w14:paraId="270463D6" w14:textId="77777777" w:rsidTr="005A21B2">
        <w:trPr>
          <w:trHeight w:val="20"/>
        </w:trPr>
        <w:tc>
          <w:tcPr>
            <w:tcW w:w="0" w:type="auto"/>
            <w:tcBorders>
              <w:top w:val="nil"/>
              <w:left w:val="nil"/>
              <w:bottom w:val="nil"/>
              <w:right w:val="nil"/>
            </w:tcBorders>
            <w:shd w:val="clear" w:color="auto" w:fill="auto"/>
            <w:noWrap/>
            <w:vAlign w:val="bottom"/>
            <w:hideMark/>
          </w:tcPr>
          <w:p w14:paraId="4B146BE8" w14:textId="77777777" w:rsidR="00EE48D1" w:rsidRPr="00691663" w:rsidRDefault="00EE48D1" w:rsidP="00EE48D1">
            <w:pPr>
              <w:ind w:firstLine="0"/>
              <w:jc w:val="left"/>
              <w:rPr>
                <w:lang w:eastAsia="ru-RU"/>
              </w:rPr>
            </w:pPr>
            <w:r w:rsidRPr="00691663">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697C929F" w14:textId="77777777" w:rsidR="00EE48D1" w:rsidRPr="00691663" w:rsidRDefault="00EE48D1" w:rsidP="00EE48D1">
            <w:pPr>
              <w:ind w:firstLine="0"/>
              <w:jc w:val="right"/>
              <w:rPr>
                <w:lang w:eastAsia="ru-RU"/>
              </w:rPr>
            </w:pPr>
          </w:p>
        </w:tc>
        <w:tc>
          <w:tcPr>
            <w:tcW w:w="0" w:type="auto"/>
            <w:tcBorders>
              <w:top w:val="nil"/>
              <w:left w:val="nil"/>
              <w:bottom w:val="nil"/>
              <w:right w:val="nil"/>
            </w:tcBorders>
            <w:shd w:val="clear" w:color="auto" w:fill="auto"/>
            <w:noWrap/>
            <w:vAlign w:val="center"/>
            <w:hideMark/>
          </w:tcPr>
          <w:p w14:paraId="6B11DAD1" w14:textId="77777777" w:rsidR="00EE48D1" w:rsidRPr="00691663" w:rsidRDefault="00EE48D1" w:rsidP="00EE48D1">
            <w:pPr>
              <w:ind w:firstLine="0"/>
              <w:jc w:val="left"/>
              <w:rPr>
                <w:lang w:eastAsia="ru-RU"/>
              </w:rPr>
            </w:pPr>
          </w:p>
        </w:tc>
      </w:tr>
      <w:tr w:rsidR="00EE48D1" w:rsidRPr="00691663" w14:paraId="06359102" w14:textId="77777777" w:rsidTr="005A21B2">
        <w:trPr>
          <w:trHeight w:val="20"/>
        </w:trPr>
        <w:tc>
          <w:tcPr>
            <w:tcW w:w="0" w:type="auto"/>
            <w:tcBorders>
              <w:top w:val="nil"/>
              <w:left w:val="nil"/>
              <w:bottom w:val="nil"/>
              <w:right w:val="nil"/>
            </w:tcBorders>
            <w:shd w:val="clear" w:color="auto" w:fill="auto"/>
            <w:noWrap/>
            <w:vAlign w:val="bottom"/>
            <w:hideMark/>
          </w:tcPr>
          <w:p w14:paraId="6E76CF66" w14:textId="77777777" w:rsidR="00EE48D1" w:rsidRPr="00691663" w:rsidRDefault="00EE48D1" w:rsidP="00EE48D1">
            <w:pPr>
              <w:ind w:firstLine="0"/>
              <w:jc w:val="left"/>
              <w:rPr>
                <w:lang w:eastAsia="ru-RU"/>
              </w:rPr>
            </w:pPr>
            <w:r w:rsidRPr="00691663">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5EFF60E8" w14:textId="77777777" w:rsidR="00EE48D1" w:rsidRPr="00691663" w:rsidRDefault="00EE48D1" w:rsidP="00EE48D1">
            <w:pPr>
              <w:ind w:firstLine="0"/>
              <w:jc w:val="left"/>
              <w:rPr>
                <w:i/>
                <w:iCs/>
                <w:u w:val="single"/>
                <w:lang w:eastAsia="ru-RU"/>
              </w:rPr>
            </w:pPr>
            <w:r w:rsidRPr="00691663">
              <w:rPr>
                <w:i/>
                <w:iCs/>
                <w:u w:val="single"/>
                <w:lang w:eastAsia="ru-RU"/>
              </w:rPr>
              <w:t>на поверхности земли</w:t>
            </w:r>
          </w:p>
        </w:tc>
      </w:tr>
      <w:tr w:rsidR="00EE48D1" w:rsidRPr="00691663" w14:paraId="7972BFFD" w14:textId="77777777" w:rsidTr="005A21B2">
        <w:trPr>
          <w:trHeight w:val="20"/>
        </w:trPr>
        <w:tc>
          <w:tcPr>
            <w:tcW w:w="0" w:type="auto"/>
            <w:tcBorders>
              <w:top w:val="nil"/>
              <w:left w:val="nil"/>
              <w:bottom w:val="nil"/>
              <w:right w:val="nil"/>
            </w:tcBorders>
            <w:shd w:val="clear" w:color="auto" w:fill="auto"/>
            <w:noWrap/>
            <w:vAlign w:val="bottom"/>
            <w:hideMark/>
          </w:tcPr>
          <w:p w14:paraId="50089C58"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7562B2A8"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666CDD4D" w14:textId="77777777" w:rsidR="00EE48D1" w:rsidRPr="00691663" w:rsidRDefault="00EE48D1" w:rsidP="00EE48D1">
            <w:pPr>
              <w:ind w:firstLine="0"/>
              <w:jc w:val="left"/>
              <w:rPr>
                <w:lang w:eastAsia="ru-RU"/>
              </w:rPr>
            </w:pPr>
          </w:p>
        </w:tc>
      </w:tr>
      <w:tr w:rsidR="00EE48D1" w:rsidRPr="00691663" w14:paraId="69DF46C1" w14:textId="77777777" w:rsidTr="005A21B2">
        <w:trPr>
          <w:trHeight w:val="20"/>
        </w:trPr>
        <w:tc>
          <w:tcPr>
            <w:tcW w:w="0" w:type="auto"/>
            <w:tcBorders>
              <w:top w:val="nil"/>
              <w:left w:val="nil"/>
              <w:bottom w:val="nil"/>
              <w:right w:val="nil"/>
            </w:tcBorders>
            <w:shd w:val="clear" w:color="auto" w:fill="auto"/>
            <w:noWrap/>
            <w:vAlign w:val="bottom"/>
            <w:hideMark/>
          </w:tcPr>
          <w:p w14:paraId="423C5821" w14:textId="77777777" w:rsidR="00EE48D1" w:rsidRPr="00691663" w:rsidRDefault="00EE48D1" w:rsidP="00EE48D1">
            <w:pPr>
              <w:ind w:firstLine="0"/>
              <w:jc w:val="left"/>
              <w:rPr>
                <w:b/>
                <w:bCs/>
                <w:u w:val="single"/>
                <w:lang w:eastAsia="ru-RU"/>
              </w:rPr>
            </w:pPr>
            <w:r w:rsidRPr="00691663">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200DB059"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48330F50" w14:textId="77777777" w:rsidR="00EE48D1" w:rsidRPr="00691663" w:rsidRDefault="00EE48D1" w:rsidP="00EE48D1">
            <w:pPr>
              <w:ind w:firstLine="0"/>
              <w:jc w:val="left"/>
              <w:rPr>
                <w:lang w:eastAsia="ru-RU"/>
              </w:rPr>
            </w:pPr>
          </w:p>
        </w:tc>
      </w:tr>
      <w:tr w:rsidR="00EE48D1" w:rsidRPr="00691663" w14:paraId="28583FCB" w14:textId="77777777" w:rsidTr="005A21B2">
        <w:trPr>
          <w:trHeight w:val="20"/>
        </w:trPr>
        <w:tc>
          <w:tcPr>
            <w:tcW w:w="0" w:type="auto"/>
            <w:tcBorders>
              <w:top w:val="nil"/>
              <w:left w:val="nil"/>
              <w:bottom w:val="nil"/>
              <w:right w:val="nil"/>
            </w:tcBorders>
            <w:shd w:val="clear" w:color="auto" w:fill="auto"/>
            <w:noWrap/>
            <w:vAlign w:val="bottom"/>
            <w:hideMark/>
          </w:tcPr>
          <w:p w14:paraId="35AA3A06" w14:textId="77777777" w:rsidR="00EE48D1" w:rsidRPr="00691663" w:rsidRDefault="00EE48D1" w:rsidP="00EE48D1">
            <w:pPr>
              <w:ind w:firstLine="0"/>
              <w:jc w:val="left"/>
              <w:rPr>
                <w:lang w:eastAsia="ru-RU"/>
              </w:rPr>
            </w:pPr>
            <w:r w:rsidRPr="00691663">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5E80BED6" w14:textId="77777777" w:rsidR="00EE48D1" w:rsidRPr="00691663" w:rsidRDefault="00EE48D1" w:rsidP="00EE48D1">
            <w:pPr>
              <w:ind w:firstLine="0"/>
              <w:jc w:val="right"/>
              <w:rPr>
                <w:lang w:eastAsia="ru-RU"/>
              </w:rPr>
            </w:pPr>
            <w:r w:rsidRPr="00691663">
              <w:rPr>
                <w:lang w:eastAsia="ru-RU"/>
              </w:rPr>
              <w:t>16 280,00</w:t>
            </w:r>
          </w:p>
        </w:tc>
        <w:tc>
          <w:tcPr>
            <w:tcW w:w="0" w:type="auto"/>
            <w:tcBorders>
              <w:top w:val="nil"/>
              <w:left w:val="nil"/>
              <w:bottom w:val="nil"/>
              <w:right w:val="nil"/>
            </w:tcBorders>
            <w:shd w:val="clear" w:color="auto" w:fill="auto"/>
            <w:noWrap/>
            <w:vAlign w:val="bottom"/>
            <w:hideMark/>
          </w:tcPr>
          <w:p w14:paraId="0C25FC99" w14:textId="77777777" w:rsidR="00EE48D1" w:rsidRPr="00691663" w:rsidRDefault="00EE48D1" w:rsidP="00EE48D1">
            <w:pPr>
              <w:ind w:firstLine="0"/>
              <w:jc w:val="left"/>
              <w:rPr>
                <w:lang w:eastAsia="ru-RU"/>
              </w:rPr>
            </w:pPr>
            <w:r w:rsidRPr="00691663">
              <w:rPr>
                <w:lang w:eastAsia="ru-RU"/>
              </w:rPr>
              <w:t>кг</w:t>
            </w:r>
          </w:p>
        </w:tc>
      </w:tr>
      <w:tr w:rsidR="00EE48D1" w:rsidRPr="00691663" w14:paraId="14E47332" w14:textId="77777777" w:rsidTr="005A21B2">
        <w:trPr>
          <w:trHeight w:val="20"/>
        </w:trPr>
        <w:tc>
          <w:tcPr>
            <w:tcW w:w="0" w:type="auto"/>
            <w:tcBorders>
              <w:top w:val="nil"/>
              <w:left w:val="nil"/>
              <w:bottom w:val="nil"/>
              <w:right w:val="nil"/>
            </w:tcBorders>
            <w:shd w:val="clear" w:color="auto" w:fill="auto"/>
            <w:noWrap/>
            <w:vAlign w:val="bottom"/>
            <w:hideMark/>
          </w:tcPr>
          <w:p w14:paraId="5C9409CA" w14:textId="77777777" w:rsidR="00EE48D1" w:rsidRPr="00691663" w:rsidRDefault="00EE48D1" w:rsidP="00EE48D1">
            <w:pPr>
              <w:ind w:firstLine="0"/>
              <w:jc w:val="left"/>
              <w:rPr>
                <w:lang w:eastAsia="ru-RU"/>
              </w:rPr>
            </w:pPr>
            <w:r w:rsidRPr="00691663">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36486951" w14:textId="77777777" w:rsidR="00EE48D1" w:rsidRPr="00691663" w:rsidRDefault="00EE48D1" w:rsidP="00EE48D1">
            <w:pPr>
              <w:ind w:firstLine="0"/>
              <w:jc w:val="right"/>
              <w:rPr>
                <w:lang w:eastAsia="ru-RU"/>
              </w:rPr>
            </w:pPr>
            <w:r w:rsidRPr="00691663">
              <w:rPr>
                <w:lang w:eastAsia="ru-RU"/>
              </w:rPr>
              <w:t>395,22</w:t>
            </w:r>
          </w:p>
        </w:tc>
        <w:tc>
          <w:tcPr>
            <w:tcW w:w="0" w:type="auto"/>
            <w:tcBorders>
              <w:top w:val="nil"/>
              <w:left w:val="nil"/>
              <w:bottom w:val="nil"/>
              <w:right w:val="nil"/>
            </w:tcBorders>
            <w:shd w:val="clear" w:color="auto" w:fill="auto"/>
            <w:vAlign w:val="bottom"/>
            <w:hideMark/>
          </w:tcPr>
          <w:p w14:paraId="12FD2796" w14:textId="77777777" w:rsidR="00EE48D1" w:rsidRPr="00691663" w:rsidRDefault="00EE48D1" w:rsidP="00EE48D1">
            <w:pPr>
              <w:ind w:firstLine="0"/>
              <w:jc w:val="left"/>
              <w:rPr>
                <w:lang w:eastAsia="ru-RU"/>
              </w:rPr>
            </w:pPr>
            <w:r w:rsidRPr="00691663">
              <w:rPr>
                <w:lang w:eastAsia="ru-RU"/>
              </w:rPr>
              <w:t>кг</w:t>
            </w:r>
          </w:p>
        </w:tc>
      </w:tr>
      <w:tr w:rsidR="00EE48D1" w:rsidRPr="00691663" w14:paraId="79732C50" w14:textId="77777777" w:rsidTr="005A21B2">
        <w:trPr>
          <w:trHeight w:val="20"/>
        </w:trPr>
        <w:tc>
          <w:tcPr>
            <w:tcW w:w="0" w:type="auto"/>
            <w:tcBorders>
              <w:top w:val="nil"/>
              <w:left w:val="nil"/>
              <w:bottom w:val="nil"/>
              <w:right w:val="nil"/>
            </w:tcBorders>
            <w:shd w:val="clear" w:color="auto" w:fill="auto"/>
            <w:noWrap/>
            <w:hideMark/>
          </w:tcPr>
          <w:p w14:paraId="1B240681" w14:textId="77777777" w:rsidR="00EE48D1" w:rsidRPr="00691663" w:rsidRDefault="00EE48D1" w:rsidP="00EE48D1">
            <w:pPr>
              <w:ind w:firstLine="0"/>
              <w:jc w:val="left"/>
              <w:rPr>
                <w:lang w:eastAsia="ru-RU"/>
              </w:rPr>
            </w:pPr>
            <w:r w:rsidRPr="00691663">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501A4553" w14:textId="77777777" w:rsidR="00EE48D1" w:rsidRPr="00691663" w:rsidRDefault="00EE48D1" w:rsidP="00EE48D1">
            <w:pPr>
              <w:ind w:firstLine="0"/>
              <w:jc w:val="right"/>
              <w:rPr>
                <w:lang w:eastAsia="ru-RU"/>
              </w:rPr>
            </w:pPr>
            <w:r w:rsidRPr="00691663">
              <w:rPr>
                <w:lang w:eastAsia="ru-RU"/>
              </w:rPr>
              <w:t>5</w:t>
            </w:r>
          </w:p>
        </w:tc>
        <w:tc>
          <w:tcPr>
            <w:tcW w:w="0" w:type="auto"/>
            <w:tcBorders>
              <w:top w:val="nil"/>
              <w:left w:val="nil"/>
              <w:bottom w:val="nil"/>
              <w:right w:val="nil"/>
            </w:tcBorders>
            <w:shd w:val="clear" w:color="auto" w:fill="auto"/>
            <w:noWrap/>
            <w:vAlign w:val="bottom"/>
            <w:hideMark/>
          </w:tcPr>
          <w:p w14:paraId="1AE25F6A" w14:textId="77777777" w:rsidR="00EE48D1" w:rsidRPr="00691663" w:rsidRDefault="00EE48D1" w:rsidP="00EE48D1">
            <w:pPr>
              <w:ind w:firstLine="0"/>
              <w:jc w:val="left"/>
              <w:rPr>
                <w:lang w:eastAsia="ru-RU"/>
              </w:rPr>
            </w:pPr>
            <w:r w:rsidRPr="00691663">
              <w:rPr>
                <w:lang w:eastAsia="ru-RU"/>
              </w:rPr>
              <w:t>класс</w:t>
            </w:r>
          </w:p>
        </w:tc>
      </w:tr>
      <w:tr w:rsidR="00EE48D1" w:rsidRPr="00691663" w14:paraId="01F225A3" w14:textId="77777777" w:rsidTr="005A21B2">
        <w:trPr>
          <w:trHeight w:val="20"/>
        </w:trPr>
        <w:tc>
          <w:tcPr>
            <w:tcW w:w="0" w:type="auto"/>
            <w:tcBorders>
              <w:top w:val="nil"/>
              <w:left w:val="nil"/>
              <w:bottom w:val="nil"/>
              <w:right w:val="nil"/>
            </w:tcBorders>
            <w:shd w:val="clear" w:color="auto" w:fill="auto"/>
            <w:noWrap/>
            <w:vAlign w:val="bottom"/>
            <w:hideMark/>
          </w:tcPr>
          <w:p w14:paraId="5277EBDA" w14:textId="30CB5C52" w:rsidR="00EE48D1" w:rsidRPr="00691663" w:rsidRDefault="00EE48D1" w:rsidP="00EE48D1">
            <w:pPr>
              <w:ind w:firstLine="0"/>
              <w:jc w:val="left"/>
              <w:rPr>
                <w:lang w:eastAsia="ru-RU"/>
              </w:rPr>
            </w:pPr>
            <w:r w:rsidRPr="00691663">
              <w:rPr>
                <w:lang w:eastAsia="ru-RU"/>
              </w:rPr>
              <w:t xml:space="preserve">  Максимальное и</w:t>
            </w:r>
            <w:r w:rsidR="00BA2941" w:rsidRPr="00691663">
              <w:rPr>
                <w:lang w:eastAsia="ru-RU"/>
              </w:rPr>
              <w:t>з</w:t>
            </w:r>
            <w:r w:rsidRPr="00691663">
              <w:rPr>
                <w:lang w:eastAsia="ru-RU"/>
              </w:rPr>
              <w:t>быточное давление</w:t>
            </w:r>
          </w:p>
        </w:tc>
        <w:tc>
          <w:tcPr>
            <w:tcW w:w="0" w:type="auto"/>
            <w:tcBorders>
              <w:top w:val="nil"/>
              <w:left w:val="nil"/>
              <w:bottom w:val="nil"/>
              <w:right w:val="nil"/>
            </w:tcBorders>
            <w:shd w:val="clear" w:color="auto" w:fill="auto"/>
            <w:noWrap/>
            <w:vAlign w:val="bottom"/>
            <w:hideMark/>
          </w:tcPr>
          <w:p w14:paraId="5D9FEE86" w14:textId="77777777" w:rsidR="00EE48D1" w:rsidRPr="00691663" w:rsidRDefault="00EE48D1" w:rsidP="00EE48D1">
            <w:pPr>
              <w:ind w:firstLine="0"/>
              <w:jc w:val="right"/>
              <w:rPr>
                <w:lang w:eastAsia="ru-RU"/>
              </w:rPr>
            </w:pPr>
            <w:r w:rsidRPr="00691663">
              <w:rPr>
                <w:lang w:eastAsia="ru-RU"/>
              </w:rPr>
              <w:t>12,50</w:t>
            </w:r>
          </w:p>
        </w:tc>
        <w:tc>
          <w:tcPr>
            <w:tcW w:w="0" w:type="auto"/>
            <w:tcBorders>
              <w:top w:val="nil"/>
              <w:left w:val="nil"/>
              <w:bottom w:val="nil"/>
              <w:right w:val="nil"/>
            </w:tcBorders>
            <w:shd w:val="clear" w:color="auto" w:fill="auto"/>
            <w:noWrap/>
            <w:vAlign w:val="bottom"/>
            <w:hideMark/>
          </w:tcPr>
          <w:p w14:paraId="5B8E6CD6" w14:textId="77777777" w:rsidR="00EE48D1" w:rsidRPr="00691663" w:rsidRDefault="00EE48D1" w:rsidP="00EE48D1">
            <w:pPr>
              <w:ind w:firstLine="0"/>
              <w:jc w:val="left"/>
              <w:rPr>
                <w:lang w:eastAsia="ru-RU"/>
              </w:rPr>
            </w:pPr>
            <w:r w:rsidRPr="00691663">
              <w:rPr>
                <w:lang w:eastAsia="ru-RU"/>
              </w:rPr>
              <w:t>КПа</w:t>
            </w:r>
          </w:p>
        </w:tc>
      </w:tr>
      <w:tr w:rsidR="00EE48D1" w:rsidRPr="00691663" w14:paraId="31302B0C" w14:textId="77777777" w:rsidTr="005A21B2">
        <w:trPr>
          <w:trHeight w:val="20"/>
        </w:trPr>
        <w:tc>
          <w:tcPr>
            <w:tcW w:w="0" w:type="auto"/>
            <w:tcBorders>
              <w:top w:val="nil"/>
              <w:left w:val="nil"/>
              <w:bottom w:val="nil"/>
              <w:right w:val="nil"/>
            </w:tcBorders>
            <w:shd w:val="clear" w:color="auto" w:fill="auto"/>
            <w:noWrap/>
            <w:vAlign w:val="bottom"/>
            <w:hideMark/>
          </w:tcPr>
          <w:p w14:paraId="419A942A" w14:textId="77777777" w:rsidR="00EE48D1" w:rsidRPr="00691663" w:rsidRDefault="00EE48D1" w:rsidP="00EE48D1">
            <w:pPr>
              <w:ind w:firstLine="0"/>
              <w:jc w:val="left"/>
              <w:rPr>
                <w:lang w:eastAsia="ru-RU"/>
              </w:rPr>
            </w:pPr>
            <w:r w:rsidRPr="00691663">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6232E0B5" w14:textId="77777777" w:rsidR="00EE48D1" w:rsidRPr="00691663" w:rsidRDefault="00EE48D1" w:rsidP="00EE48D1">
            <w:pPr>
              <w:ind w:firstLine="0"/>
              <w:jc w:val="right"/>
              <w:rPr>
                <w:lang w:eastAsia="ru-RU"/>
              </w:rPr>
            </w:pPr>
            <w:r w:rsidRPr="00691663">
              <w:rPr>
                <w:lang w:eastAsia="ru-RU"/>
              </w:rPr>
              <w:t>19,53</w:t>
            </w:r>
          </w:p>
        </w:tc>
        <w:tc>
          <w:tcPr>
            <w:tcW w:w="0" w:type="auto"/>
            <w:tcBorders>
              <w:top w:val="nil"/>
              <w:left w:val="nil"/>
              <w:bottom w:val="nil"/>
              <w:right w:val="nil"/>
            </w:tcBorders>
            <w:shd w:val="clear" w:color="auto" w:fill="auto"/>
            <w:noWrap/>
            <w:vAlign w:val="bottom"/>
            <w:hideMark/>
          </w:tcPr>
          <w:p w14:paraId="54E35B3E" w14:textId="77777777" w:rsidR="00EE48D1" w:rsidRPr="00691663" w:rsidRDefault="00EE48D1" w:rsidP="00EE48D1">
            <w:pPr>
              <w:ind w:firstLine="0"/>
              <w:jc w:val="left"/>
              <w:rPr>
                <w:lang w:eastAsia="ru-RU"/>
              </w:rPr>
            </w:pPr>
            <w:r w:rsidRPr="00691663">
              <w:rPr>
                <w:lang w:eastAsia="ru-RU"/>
              </w:rPr>
              <w:t>м</w:t>
            </w:r>
          </w:p>
        </w:tc>
      </w:tr>
      <w:tr w:rsidR="00EE48D1" w:rsidRPr="00691663" w14:paraId="1FBB46AB" w14:textId="77777777" w:rsidTr="005A21B2">
        <w:trPr>
          <w:trHeight w:val="20"/>
        </w:trPr>
        <w:tc>
          <w:tcPr>
            <w:tcW w:w="0" w:type="auto"/>
            <w:tcBorders>
              <w:top w:val="nil"/>
              <w:left w:val="nil"/>
              <w:bottom w:val="nil"/>
              <w:right w:val="nil"/>
            </w:tcBorders>
            <w:shd w:val="clear" w:color="auto" w:fill="auto"/>
            <w:noWrap/>
            <w:vAlign w:val="bottom"/>
            <w:hideMark/>
          </w:tcPr>
          <w:p w14:paraId="1FF036D0"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5D73A007"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37CF1DE9" w14:textId="77777777" w:rsidR="00EE48D1" w:rsidRPr="00691663" w:rsidRDefault="00EE48D1" w:rsidP="00EE48D1">
            <w:pPr>
              <w:ind w:firstLine="0"/>
              <w:jc w:val="left"/>
              <w:rPr>
                <w:lang w:eastAsia="ru-RU"/>
              </w:rPr>
            </w:pPr>
          </w:p>
        </w:tc>
      </w:tr>
      <w:tr w:rsidR="00EE48D1" w:rsidRPr="00691663" w14:paraId="10954B30"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6E92CB7C" w14:textId="77777777" w:rsidR="00EE48D1" w:rsidRPr="00691663" w:rsidRDefault="00EE48D1" w:rsidP="00EE48D1">
            <w:pPr>
              <w:ind w:firstLine="0"/>
              <w:jc w:val="center"/>
              <w:rPr>
                <w:b/>
                <w:bCs/>
                <w:lang w:eastAsia="ru-RU"/>
              </w:rPr>
            </w:pPr>
            <w:r w:rsidRPr="00691663">
              <w:rPr>
                <w:b/>
                <w:bCs/>
                <w:lang w:eastAsia="ru-RU"/>
              </w:rPr>
              <w:t xml:space="preserve">   Зоны поражения зданий и сооружений</w:t>
            </w:r>
          </w:p>
        </w:tc>
      </w:tr>
      <w:tr w:rsidR="00EE48D1" w:rsidRPr="00691663" w14:paraId="4BB6ABB4"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721CB8" w14:textId="77777777" w:rsidR="00EE48D1" w:rsidRPr="00691663" w:rsidRDefault="00EE48D1" w:rsidP="00EE48D1">
            <w:pPr>
              <w:ind w:firstLine="0"/>
              <w:jc w:val="left"/>
              <w:rPr>
                <w:lang w:eastAsia="ru-RU"/>
              </w:rPr>
            </w:pPr>
            <w:r w:rsidRPr="00691663">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16C4A619" w14:textId="77777777" w:rsidR="00EE48D1" w:rsidRPr="00691663" w:rsidRDefault="00EE48D1" w:rsidP="00EE48D1">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1124CC1A" w14:textId="77777777" w:rsidR="00EE48D1" w:rsidRPr="00691663" w:rsidRDefault="00EE48D1" w:rsidP="00EE48D1">
            <w:pPr>
              <w:ind w:firstLine="0"/>
              <w:jc w:val="left"/>
              <w:rPr>
                <w:lang w:eastAsia="ru-RU"/>
              </w:rPr>
            </w:pPr>
            <w:r w:rsidRPr="00691663">
              <w:rPr>
                <w:lang w:eastAsia="ru-RU"/>
              </w:rPr>
              <w:t>м</w:t>
            </w:r>
          </w:p>
        </w:tc>
      </w:tr>
      <w:tr w:rsidR="00EE48D1" w:rsidRPr="00691663" w14:paraId="77817CFB"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E60350" w14:textId="77777777" w:rsidR="00EE48D1" w:rsidRPr="00691663" w:rsidRDefault="00EE48D1" w:rsidP="00EE48D1">
            <w:pPr>
              <w:ind w:firstLine="0"/>
              <w:jc w:val="left"/>
              <w:rPr>
                <w:lang w:eastAsia="ru-RU"/>
              </w:rPr>
            </w:pPr>
            <w:r w:rsidRPr="00691663">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4819F59E" w14:textId="77777777" w:rsidR="00EE48D1" w:rsidRPr="00691663" w:rsidRDefault="00EE48D1" w:rsidP="00EE48D1">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26F09B45" w14:textId="77777777" w:rsidR="00EE48D1" w:rsidRPr="00691663" w:rsidRDefault="00EE48D1" w:rsidP="00EE48D1">
            <w:pPr>
              <w:ind w:firstLine="0"/>
              <w:jc w:val="left"/>
              <w:rPr>
                <w:lang w:eastAsia="ru-RU"/>
              </w:rPr>
            </w:pPr>
            <w:r w:rsidRPr="00691663">
              <w:rPr>
                <w:lang w:eastAsia="ru-RU"/>
              </w:rPr>
              <w:t>м</w:t>
            </w:r>
          </w:p>
        </w:tc>
      </w:tr>
      <w:tr w:rsidR="00EE48D1" w:rsidRPr="00691663" w14:paraId="6849ADC0"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A49DFF" w14:textId="77777777" w:rsidR="00EE48D1" w:rsidRPr="00691663" w:rsidRDefault="00EE48D1" w:rsidP="00EE48D1">
            <w:pPr>
              <w:ind w:firstLine="0"/>
              <w:jc w:val="left"/>
              <w:rPr>
                <w:lang w:eastAsia="ru-RU"/>
              </w:rPr>
            </w:pPr>
            <w:r w:rsidRPr="00691663">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6F4E205E" w14:textId="77777777" w:rsidR="00EE48D1" w:rsidRPr="00691663" w:rsidRDefault="00EE48D1" w:rsidP="00EE48D1">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233CA319" w14:textId="77777777" w:rsidR="00EE48D1" w:rsidRPr="00691663" w:rsidRDefault="00EE48D1" w:rsidP="00EE48D1">
            <w:pPr>
              <w:ind w:firstLine="0"/>
              <w:jc w:val="left"/>
              <w:rPr>
                <w:lang w:eastAsia="ru-RU"/>
              </w:rPr>
            </w:pPr>
            <w:r w:rsidRPr="00691663">
              <w:rPr>
                <w:lang w:eastAsia="ru-RU"/>
              </w:rPr>
              <w:t>м</w:t>
            </w:r>
          </w:p>
        </w:tc>
      </w:tr>
      <w:tr w:rsidR="00EE48D1" w:rsidRPr="00691663" w14:paraId="3C4241FB"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9B9D60" w14:textId="77777777" w:rsidR="00EE48D1" w:rsidRPr="00691663" w:rsidRDefault="00EE48D1" w:rsidP="00EE48D1">
            <w:pPr>
              <w:ind w:firstLine="0"/>
              <w:jc w:val="left"/>
              <w:rPr>
                <w:lang w:eastAsia="ru-RU"/>
              </w:rPr>
            </w:pPr>
            <w:r w:rsidRPr="00691663">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05F16B08" w14:textId="77777777" w:rsidR="00EE48D1" w:rsidRPr="00691663" w:rsidRDefault="00EE48D1" w:rsidP="00EE48D1">
            <w:pPr>
              <w:jc w:val="right"/>
            </w:pPr>
            <w:r w:rsidRPr="00691663">
              <w:t>52,1</w:t>
            </w:r>
          </w:p>
        </w:tc>
        <w:tc>
          <w:tcPr>
            <w:tcW w:w="0" w:type="auto"/>
            <w:tcBorders>
              <w:top w:val="nil"/>
              <w:left w:val="nil"/>
              <w:bottom w:val="single" w:sz="4" w:space="0" w:color="auto"/>
              <w:right w:val="single" w:sz="4" w:space="0" w:color="auto"/>
            </w:tcBorders>
            <w:shd w:val="clear" w:color="auto" w:fill="auto"/>
            <w:noWrap/>
            <w:vAlign w:val="bottom"/>
            <w:hideMark/>
          </w:tcPr>
          <w:p w14:paraId="19A3CED3" w14:textId="77777777" w:rsidR="00EE48D1" w:rsidRPr="00691663" w:rsidRDefault="00EE48D1" w:rsidP="00EE48D1">
            <w:pPr>
              <w:ind w:firstLine="0"/>
              <w:jc w:val="left"/>
              <w:rPr>
                <w:lang w:eastAsia="ru-RU"/>
              </w:rPr>
            </w:pPr>
            <w:r w:rsidRPr="00691663">
              <w:rPr>
                <w:lang w:eastAsia="ru-RU"/>
              </w:rPr>
              <w:t>м</w:t>
            </w:r>
          </w:p>
        </w:tc>
      </w:tr>
      <w:tr w:rsidR="00EE48D1" w:rsidRPr="00691663" w14:paraId="0BDE96F2"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E9FF0B" w14:textId="77777777" w:rsidR="00EE48D1" w:rsidRPr="00691663" w:rsidRDefault="00EE48D1" w:rsidP="00EE48D1">
            <w:pPr>
              <w:ind w:firstLine="0"/>
              <w:jc w:val="left"/>
              <w:rPr>
                <w:lang w:eastAsia="ru-RU"/>
              </w:rPr>
            </w:pPr>
            <w:r w:rsidRPr="00691663">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2FEA2010" w14:textId="77777777" w:rsidR="00EE48D1" w:rsidRPr="00691663" w:rsidRDefault="00EE48D1" w:rsidP="00EE48D1">
            <w:pPr>
              <w:jc w:val="right"/>
            </w:pPr>
            <w:r w:rsidRPr="00691663">
              <w:t>180,4</w:t>
            </w:r>
          </w:p>
        </w:tc>
        <w:tc>
          <w:tcPr>
            <w:tcW w:w="0" w:type="auto"/>
            <w:tcBorders>
              <w:top w:val="nil"/>
              <w:left w:val="nil"/>
              <w:bottom w:val="single" w:sz="4" w:space="0" w:color="auto"/>
              <w:right w:val="single" w:sz="4" w:space="0" w:color="auto"/>
            </w:tcBorders>
            <w:shd w:val="clear" w:color="auto" w:fill="auto"/>
            <w:noWrap/>
            <w:vAlign w:val="bottom"/>
            <w:hideMark/>
          </w:tcPr>
          <w:p w14:paraId="43DCE233" w14:textId="77777777" w:rsidR="00EE48D1" w:rsidRPr="00691663" w:rsidRDefault="00EE48D1" w:rsidP="00EE48D1">
            <w:pPr>
              <w:ind w:firstLine="0"/>
              <w:jc w:val="left"/>
              <w:rPr>
                <w:lang w:eastAsia="ru-RU"/>
              </w:rPr>
            </w:pPr>
            <w:r w:rsidRPr="00691663">
              <w:rPr>
                <w:lang w:eastAsia="ru-RU"/>
              </w:rPr>
              <w:t>м</w:t>
            </w:r>
          </w:p>
        </w:tc>
      </w:tr>
      <w:tr w:rsidR="00EE48D1" w:rsidRPr="00691663" w14:paraId="52FFB8C1" w14:textId="77777777" w:rsidTr="005A21B2">
        <w:trPr>
          <w:trHeight w:val="20"/>
        </w:trPr>
        <w:tc>
          <w:tcPr>
            <w:tcW w:w="0" w:type="auto"/>
            <w:gridSpan w:val="3"/>
            <w:tcBorders>
              <w:top w:val="nil"/>
              <w:left w:val="nil"/>
              <w:bottom w:val="nil"/>
              <w:right w:val="nil"/>
            </w:tcBorders>
            <w:shd w:val="clear" w:color="auto" w:fill="auto"/>
            <w:hideMark/>
          </w:tcPr>
          <w:p w14:paraId="75518246" w14:textId="77777777" w:rsidR="00EE48D1" w:rsidRPr="00691663" w:rsidRDefault="00EE48D1" w:rsidP="00EE48D1">
            <w:pPr>
              <w:ind w:firstLine="0"/>
              <w:jc w:val="left"/>
              <w:rPr>
                <w:i/>
                <w:iCs/>
                <w:sz w:val="20"/>
                <w:szCs w:val="20"/>
                <w:u w:val="single"/>
                <w:lang w:eastAsia="ru-RU"/>
              </w:rPr>
            </w:pPr>
            <w:r w:rsidRPr="00691663">
              <w:rPr>
                <w:i/>
                <w:iCs/>
                <w:sz w:val="20"/>
                <w:szCs w:val="20"/>
                <w:u w:val="single"/>
                <w:lang w:eastAsia="ru-RU"/>
              </w:rPr>
              <w:t>Примечание.</w:t>
            </w:r>
            <w:r w:rsidRPr="00691663">
              <w:rPr>
                <w:i/>
                <w:iCs/>
                <w:sz w:val="20"/>
                <w:szCs w:val="20"/>
                <w:lang w:eastAsia="ru-RU"/>
              </w:rPr>
              <w:br/>
            </w:r>
            <w:r w:rsidRPr="00691663">
              <w:rPr>
                <w:i/>
                <w:iCs/>
                <w:sz w:val="20"/>
                <w:szCs w:val="20"/>
                <w:lang w:eastAsia="ru-RU"/>
              </w:rPr>
              <w:lastRenderedPageBreak/>
              <w:t xml:space="preserve">  </w:t>
            </w:r>
            <w:proofErr w:type="gramStart"/>
            <w:r w:rsidRPr="00691663">
              <w:rPr>
                <w:i/>
                <w:iCs/>
                <w:sz w:val="20"/>
                <w:szCs w:val="20"/>
                <w:lang w:eastAsia="ru-RU"/>
              </w:rPr>
              <w:t xml:space="preserve">Зоны разрушений зданий и сооружений: </w:t>
            </w:r>
            <w:r w:rsidRPr="00691663">
              <w:rPr>
                <w:i/>
                <w:iCs/>
                <w:sz w:val="20"/>
                <w:szCs w:val="20"/>
                <w:lang w:eastAsia="ru-RU"/>
              </w:rPr>
              <w:br/>
              <w:t xml:space="preserve">  а) ΔР</w:t>
            </w:r>
            <w:r w:rsidRPr="00691663">
              <w:rPr>
                <w:i/>
                <w:iCs/>
                <w:sz w:val="20"/>
                <w:szCs w:val="20"/>
                <w:vertAlign w:val="subscript"/>
                <w:lang w:eastAsia="ru-RU"/>
              </w:rPr>
              <w:t>ф</w:t>
            </w:r>
            <w:r w:rsidRPr="00691663">
              <w:rPr>
                <w:i/>
                <w:iCs/>
                <w:sz w:val="20"/>
                <w:szCs w:val="20"/>
                <w:lang w:eastAsia="ru-RU"/>
              </w:rPr>
              <w:t>≥100 кПа – полное разрушение зданий и сооружений, гибель персонала;</w:t>
            </w:r>
            <w:r w:rsidRPr="00691663">
              <w:rPr>
                <w:i/>
                <w:iCs/>
                <w:sz w:val="20"/>
                <w:szCs w:val="20"/>
                <w:lang w:eastAsia="ru-RU"/>
              </w:rPr>
              <w:br/>
              <w:t xml:space="preserve">  б) ΔР</w:t>
            </w:r>
            <w:r w:rsidRPr="00691663">
              <w:rPr>
                <w:i/>
                <w:iCs/>
                <w:sz w:val="20"/>
                <w:szCs w:val="20"/>
                <w:vertAlign w:val="subscript"/>
                <w:lang w:eastAsia="ru-RU"/>
              </w:rPr>
              <w:t>ф</w:t>
            </w:r>
            <w:r w:rsidRPr="00691663">
              <w:rPr>
                <w:i/>
                <w:iCs/>
                <w:sz w:val="20"/>
                <w:szCs w:val="20"/>
                <w:lang w:eastAsia="ru-RU"/>
              </w:rPr>
              <w:t>=53 - 100 кПа – сильные повреждения, здание подлежит сносу, гибель персонала;</w:t>
            </w:r>
            <w:r w:rsidRPr="00691663">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proofErr w:type="gramEnd"/>
            <w:r w:rsidRPr="00691663">
              <w:rPr>
                <w:i/>
                <w:iCs/>
                <w:sz w:val="20"/>
                <w:szCs w:val="20"/>
                <w:lang w:eastAsia="ru-RU"/>
              </w:rPr>
              <w:br/>
              <w:t xml:space="preserve">  г) ΔР</w:t>
            </w:r>
            <w:r w:rsidRPr="00691663">
              <w:rPr>
                <w:i/>
                <w:iCs/>
                <w:sz w:val="20"/>
                <w:szCs w:val="20"/>
                <w:vertAlign w:val="subscript"/>
                <w:lang w:eastAsia="ru-RU"/>
              </w:rPr>
              <w:t>ф</w:t>
            </w:r>
            <w:r w:rsidRPr="00691663">
              <w:rPr>
                <w:i/>
                <w:iCs/>
                <w:sz w:val="20"/>
                <w:szCs w:val="20"/>
                <w:lang w:eastAsia="ru-RU"/>
              </w:rPr>
              <w:t>=12 - 28 кПа – разрушение оконных проемов, легкосбрасываемых конструкций, травмирование персонала;</w:t>
            </w:r>
            <w:r w:rsidRPr="00691663">
              <w:rPr>
                <w:i/>
                <w:iCs/>
                <w:sz w:val="20"/>
                <w:szCs w:val="20"/>
                <w:lang w:eastAsia="ru-RU"/>
              </w:rPr>
              <w:br/>
              <w:t xml:space="preserve">  д) ΔР</w:t>
            </w:r>
            <w:r w:rsidRPr="00691663">
              <w:rPr>
                <w:i/>
                <w:iCs/>
                <w:sz w:val="20"/>
                <w:szCs w:val="20"/>
                <w:vertAlign w:val="subscript"/>
                <w:lang w:eastAsia="ru-RU"/>
              </w:rPr>
              <w:t>ф</w:t>
            </w:r>
            <w:r w:rsidRPr="00691663">
              <w:rPr>
                <w:i/>
                <w:iCs/>
                <w:sz w:val="20"/>
                <w:szCs w:val="20"/>
                <w:lang w:eastAsia="ru-RU"/>
              </w:rPr>
              <w:t>≤3 кПа – частичное разрушение остекления.</w:t>
            </w:r>
          </w:p>
        </w:tc>
      </w:tr>
      <w:tr w:rsidR="00EE48D1" w:rsidRPr="00691663" w14:paraId="2540A6F9" w14:textId="77777777" w:rsidTr="005A21B2">
        <w:trPr>
          <w:trHeight w:val="20"/>
        </w:trPr>
        <w:tc>
          <w:tcPr>
            <w:tcW w:w="0" w:type="auto"/>
            <w:tcBorders>
              <w:top w:val="nil"/>
              <w:left w:val="nil"/>
              <w:bottom w:val="nil"/>
              <w:right w:val="nil"/>
            </w:tcBorders>
            <w:shd w:val="clear" w:color="auto" w:fill="auto"/>
            <w:noWrap/>
            <w:vAlign w:val="bottom"/>
            <w:hideMark/>
          </w:tcPr>
          <w:p w14:paraId="375FB1BC"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6D32492B"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3D2DE896" w14:textId="77777777" w:rsidR="00EE48D1" w:rsidRPr="00691663" w:rsidRDefault="00EE48D1" w:rsidP="00EE48D1">
            <w:pPr>
              <w:ind w:firstLine="0"/>
              <w:jc w:val="left"/>
              <w:rPr>
                <w:lang w:eastAsia="ru-RU"/>
              </w:rPr>
            </w:pPr>
          </w:p>
        </w:tc>
      </w:tr>
      <w:tr w:rsidR="00EE48D1" w:rsidRPr="00691663" w14:paraId="4073C916"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C526830" w14:textId="77777777" w:rsidR="00EE48D1" w:rsidRPr="00691663" w:rsidRDefault="00EE48D1" w:rsidP="00EE48D1">
            <w:pPr>
              <w:ind w:firstLine="0"/>
              <w:jc w:val="center"/>
              <w:rPr>
                <w:b/>
                <w:bCs/>
                <w:lang w:eastAsia="ru-RU"/>
              </w:rPr>
            </w:pPr>
            <w:r w:rsidRPr="00691663">
              <w:rPr>
                <w:b/>
                <w:bCs/>
                <w:lang w:eastAsia="ru-RU"/>
              </w:rPr>
              <w:t xml:space="preserve">   Зоны поражения человека</w:t>
            </w:r>
          </w:p>
        </w:tc>
      </w:tr>
      <w:tr w:rsidR="00EE48D1" w:rsidRPr="00691663" w14:paraId="07D2F27C" w14:textId="77777777" w:rsidTr="00685BF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F62E0E" w14:textId="77777777" w:rsidR="00EE48D1" w:rsidRPr="00691663" w:rsidRDefault="00EE48D1" w:rsidP="00EE48D1">
            <w:pPr>
              <w:ind w:firstLine="0"/>
              <w:jc w:val="left"/>
              <w:rPr>
                <w:lang w:eastAsia="ru-RU"/>
              </w:rPr>
            </w:pPr>
            <w:r w:rsidRPr="00691663">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tcPr>
          <w:p w14:paraId="6351997D" w14:textId="77777777" w:rsidR="00EE48D1" w:rsidRPr="00691663" w:rsidRDefault="00EE48D1" w:rsidP="00EE48D1">
            <w:pPr>
              <w:jc w:val="right"/>
            </w:pPr>
          </w:p>
        </w:tc>
        <w:tc>
          <w:tcPr>
            <w:tcW w:w="0" w:type="auto"/>
            <w:tcBorders>
              <w:top w:val="nil"/>
              <w:left w:val="nil"/>
              <w:bottom w:val="single" w:sz="4" w:space="0" w:color="auto"/>
              <w:right w:val="single" w:sz="4" w:space="0" w:color="auto"/>
            </w:tcBorders>
            <w:shd w:val="clear" w:color="auto" w:fill="auto"/>
            <w:noWrap/>
            <w:vAlign w:val="bottom"/>
            <w:hideMark/>
          </w:tcPr>
          <w:p w14:paraId="4C7A3869" w14:textId="77777777" w:rsidR="00EE48D1" w:rsidRPr="00691663" w:rsidRDefault="00EE48D1" w:rsidP="00EE48D1">
            <w:pPr>
              <w:ind w:firstLine="0"/>
              <w:jc w:val="left"/>
              <w:rPr>
                <w:lang w:eastAsia="ru-RU"/>
              </w:rPr>
            </w:pPr>
            <w:r w:rsidRPr="00691663">
              <w:rPr>
                <w:lang w:eastAsia="ru-RU"/>
              </w:rPr>
              <w:t>м.</w:t>
            </w:r>
          </w:p>
        </w:tc>
      </w:tr>
      <w:tr w:rsidR="00EE48D1" w:rsidRPr="00691663" w14:paraId="4C7B7792" w14:textId="77777777" w:rsidTr="00685BF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AD2676" w14:textId="77777777" w:rsidR="00EE48D1" w:rsidRPr="00691663" w:rsidRDefault="00EE48D1" w:rsidP="00EE48D1">
            <w:pPr>
              <w:ind w:firstLine="0"/>
              <w:jc w:val="left"/>
              <w:rPr>
                <w:lang w:eastAsia="ru-RU"/>
              </w:rPr>
            </w:pPr>
            <w:r w:rsidRPr="00691663">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07A9452D" w14:textId="77777777" w:rsidR="00EE48D1" w:rsidRPr="00691663" w:rsidRDefault="00EE48D1" w:rsidP="00EE48D1">
            <w:pPr>
              <w:jc w:val="right"/>
            </w:pPr>
          </w:p>
        </w:tc>
        <w:tc>
          <w:tcPr>
            <w:tcW w:w="0" w:type="auto"/>
            <w:tcBorders>
              <w:top w:val="nil"/>
              <w:left w:val="nil"/>
              <w:bottom w:val="single" w:sz="4" w:space="0" w:color="auto"/>
              <w:right w:val="single" w:sz="4" w:space="0" w:color="auto"/>
            </w:tcBorders>
            <w:shd w:val="clear" w:color="auto" w:fill="auto"/>
            <w:noWrap/>
            <w:vAlign w:val="bottom"/>
            <w:hideMark/>
          </w:tcPr>
          <w:p w14:paraId="03CF8DB1" w14:textId="77777777" w:rsidR="00EE48D1" w:rsidRPr="00691663" w:rsidRDefault="00EE48D1" w:rsidP="00EE48D1">
            <w:pPr>
              <w:ind w:firstLine="0"/>
              <w:jc w:val="left"/>
              <w:rPr>
                <w:lang w:eastAsia="ru-RU"/>
              </w:rPr>
            </w:pPr>
            <w:r w:rsidRPr="00691663">
              <w:rPr>
                <w:lang w:eastAsia="ru-RU"/>
              </w:rPr>
              <w:t>м.</w:t>
            </w:r>
          </w:p>
        </w:tc>
      </w:tr>
      <w:tr w:rsidR="00EE48D1" w:rsidRPr="00691663" w14:paraId="48E0EBC7" w14:textId="77777777" w:rsidTr="00685BF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A705B0" w14:textId="77777777" w:rsidR="00EE48D1" w:rsidRPr="00691663" w:rsidRDefault="00EE48D1" w:rsidP="00EE48D1">
            <w:pPr>
              <w:ind w:firstLine="0"/>
              <w:jc w:val="left"/>
              <w:rPr>
                <w:lang w:eastAsia="ru-RU"/>
              </w:rPr>
            </w:pPr>
            <w:r w:rsidRPr="00691663">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1D920F20" w14:textId="77777777" w:rsidR="00EE48D1" w:rsidRPr="00691663" w:rsidRDefault="00EE48D1" w:rsidP="00EE48D1">
            <w:pPr>
              <w:jc w:val="right"/>
            </w:pPr>
          </w:p>
        </w:tc>
        <w:tc>
          <w:tcPr>
            <w:tcW w:w="0" w:type="auto"/>
            <w:tcBorders>
              <w:top w:val="nil"/>
              <w:left w:val="nil"/>
              <w:bottom w:val="single" w:sz="4" w:space="0" w:color="auto"/>
              <w:right w:val="single" w:sz="4" w:space="0" w:color="auto"/>
            </w:tcBorders>
            <w:shd w:val="clear" w:color="auto" w:fill="auto"/>
            <w:noWrap/>
            <w:vAlign w:val="bottom"/>
            <w:hideMark/>
          </w:tcPr>
          <w:p w14:paraId="075AFE78" w14:textId="77777777" w:rsidR="00EE48D1" w:rsidRPr="00691663" w:rsidRDefault="00EE48D1" w:rsidP="00EE48D1">
            <w:pPr>
              <w:ind w:firstLine="0"/>
              <w:jc w:val="left"/>
              <w:rPr>
                <w:lang w:eastAsia="ru-RU"/>
              </w:rPr>
            </w:pPr>
            <w:r w:rsidRPr="00691663">
              <w:rPr>
                <w:lang w:eastAsia="ru-RU"/>
              </w:rPr>
              <w:t>м.</w:t>
            </w:r>
          </w:p>
        </w:tc>
      </w:tr>
      <w:tr w:rsidR="00EE48D1" w:rsidRPr="00691663" w14:paraId="47F12E95"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C2153F" w14:textId="77777777" w:rsidR="00EE48D1" w:rsidRPr="00691663" w:rsidRDefault="00EE48D1" w:rsidP="00EE48D1">
            <w:pPr>
              <w:ind w:firstLine="0"/>
              <w:jc w:val="left"/>
              <w:rPr>
                <w:lang w:eastAsia="ru-RU"/>
              </w:rPr>
            </w:pPr>
            <w:r w:rsidRPr="00691663">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6BB5F790" w14:textId="77777777" w:rsidR="00EE48D1" w:rsidRPr="00691663" w:rsidRDefault="00EE48D1" w:rsidP="00EE48D1">
            <w:pPr>
              <w:jc w:val="right"/>
            </w:pPr>
            <w:r w:rsidRPr="00691663">
              <w:t>37,2</w:t>
            </w:r>
          </w:p>
        </w:tc>
        <w:tc>
          <w:tcPr>
            <w:tcW w:w="0" w:type="auto"/>
            <w:tcBorders>
              <w:top w:val="nil"/>
              <w:left w:val="nil"/>
              <w:bottom w:val="single" w:sz="4" w:space="0" w:color="auto"/>
              <w:right w:val="single" w:sz="4" w:space="0" w:color="auto"/>
            </w:tcBorders>
            <w:shd w:val="clear" w:color="auto" w:fill="auto"/>
            <w:noWrap/>
            <w:vAlign w:val="bottom"/>
            <w:hideMark/>
          </w:tcPr>
          <w:p w14:paraId="3EE73BE2" w14:textId="77777777" w:rsidR="00EE48D1" w:rsidRPr="00691663" w:rsidRDefault="00EE48D1" w:rsidP="00EE48D1">
            <w:pPr>
              <w:ind w:firstLine="0"/>
              <w:jc w:val="left"/>
              <w:rPr>
                <w:lang w:eastAsia="ru-RU"/>
              </w:rPr>
            </w:pPr>
            <w:r w:rsidRPr="00691663">
              <w:rPr>
                <w:lang w:eastAsia="ru-RU"/>
              </w:rPr>
              <w:t>м.</w:t>
            </w:r>
          </w:p>
        </w:tc>
      </w:tr>
      <w:tr w:rsidR="00EE48D1" w:rsidRPr="00691663" w14:paraId="7595E016"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94F009" w14:textId="77777777" w:rsidR="00EE48D1" w:rsidRPr="00691663" w:rsidRDefault="00EE48D1" w:rsidP="00EE48D1">
            <w:pPr>
              <w:ind w:firstLine="0"/>
              <w:jc w:val="left"/>
              <w:rPr>
                <w:lang w:eastAsia="ru-RU"/>
              </w:rPr>
            </w:pPr>
            <w:r w:rsidRPr="00691663">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0EC93DF3" w14:textId="77777777" w:rsidR="00EE48D1" w:rsidRPr="00691663" w:rsidRDefault="00EE48D1" w:rsidP="00EE48D1">
            <w:pPr>
              <w:jc w:val="right"/>
            </w:pPr>
            <w:r w:rsidRPr="00691663">
              <w:t>112,0</w:t>
            </w:r>
          </w:p>
        </w:tc>
        <w:tc>
          <w:tcPr>
            <w:tcW w:w="0" w:type="auto"/>
            <w:tcBorders>
              <w:top w:val="nil"/>
              <w:left w:val="nil"/>
              <w:bottom w:val="single" w:sz="4" w:space="0" w:color="auto"/>
              <w:right w:val="single" w:sz="4" w:space="0" w:color="auto"/>
            </w:tcBorders>
            <w:shd w:val="clear" w:color="auto" w:fill="auto"/>
            <w:noWrap/>
            <w:vAlign w:val="bottom"/>
            <w:hideMark/>
          </w:tcPr>
          <w:p w14:paraId="595A3AFD" w14:textId="77777777" w:rsidR="00EE48D1" w:rsidRPr="00691663" w:rsidRDefault="00EE48D1" w:rsidP="00EE48D1">
            <w:pPr>
              <w:ind w:firstLine="0"/>
              <w:jc w:val="left"/>
              <w:rPr>
                <w:lang w:eastAsia="ru-RU"/>
              </w:rPr>
            </w:pPr>
            <w:r w:rsidRPr="00691663">
              <w:rPr>
                <w:lang w:eastAsia="ru-RU"/>
              </w:rPr>
              <w:t>м.</w:t>
            </w:r>
          </w:p>
        </w:tc>
      </w:tr>
      <w:tr w:rsidR="00EE48D1" w:rsidRPr="00691663" w14:paraId="737D3588" w14:textId="77777777" w:rsidTr="005A21B2">
        <w:trPr>
          <w:trHeight w:val="20"/>
        </w:trPr>
        <w:tc>
          <w:tcPr>
            <w:tcW w:w="0" w:type="auto"/>
            <w:gridSpan w:val="3"/>
            <w:tcBorders>
              <w:top w:val="nil"/>
              <w:left w:val="nil"/>
              <w:bottom w:val="nil"/>
              <w:right w:val="nil"/>
            </w:tcBorders>
            <w:shd w:val="clear" w:color="auto" w:fill="auto"/>
            <w:vAlign w:val="center"/>
            <w:hideMark/>
          </w:tcPr>
          <w:p w14:paraId="11C2A694" w14:textId="77777777" w:rsidR="00EE48D1" w:rsidRPr="00691663" w:rsidRDefault="00EE48D1" w:rsidP="00EE48D1">
            <w:pPr>
              <w:ind w:firstLine="0"/>
              <w:jc w:val="left"/>
              <w:rPr>
                <w:i/>
                <w:iCs/>
                <w:sz w:val="20"/>
                <w:szCs w:val="20"/>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поражения человека высокотемпературными продуктами сгорания или избыточным давлением: </w:t>
            </w:r>
            <w:r w:rsidRPr="00691663">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691663">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w:t>
            </w:r>
            <w:proofErr w:type="gramEnd"/>
            <w:r w:rsidRPr="00691663">
              <w:rPr>
                <w:i/>
                <w:iCs/>
                <w:sz w:val="20"/>
                <w:szCs w:val="20"/>
                <w:lang w:eastAsia="ru-RU"/>
              </w:rPr>
              <w:t xml:space="preserve"> и вывихами конечностей;</w:t>
            </w:r>
            <w:r w:rsidRPr="00691663">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691663">
              <w:rPr>
                <w:i/>
                <w:iCs/>
                <w:sz w:val="20"/>
                <w:szCs w:val="20"/>
                <w:lang w:eastAsia="ru-RU"/>
              </w:rPr>
              <w:br/>
              <w:t xml:space="preserve">  г) ΔРф &lt; 5 кПа нижний порог поражения – зона безопасности для человека.</w:t>
            </w:r>
          </w:p>
        </w:tc>
      </w:tr>
      <w:tr w:rsidR="00EE48D1" w:rsidRPr="00691663" w14:paraId="279D5118" w14:textId="77777777" w:rsidTr="005A21B2">
        <w:trPr>
          <w:trHeight w:val="20"/>
        </w:trPr>
        <w:tc>
          <w:tcPr>
            <w:tcW w:w="0" w:type="auto"/>
            <w:tcBorders>
              <w:top w:val="nil"/>
              <w:left w:val="nil"/>
              <w:bottom w:val="nil"/>
              <w:right w:val="nil"/>
            </w:tcBorders>
            <w:shd w:val="clear" w:color="auto" w:fill="auto"/>
            <w:noWrap/>
            <w:vAlign w:val="bottom"/>
            <w:hideMark/>
          </w:tcPr>
          <w:p w14:paraId="257BA455"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135C2986"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51B1A896" w14:textId="77777777" w:rsidR="00EE48D1" w:rsidRPr="00691663" w:rsidRDefault="00EE48D1" w:rsidP="00EE48D1">
            <w:pPr>
              <w:ind w:firstLine="0"/>
              <w:jc w:val="left"/>
              <w:rPr>
                <w:lang w:eastAsia="ru-RU"/>
              </w:rPr>
            </w:pPr>
          </w:p>
        </w:tc>
      </w:tr>
      <w:tr w:rsidR="00EE48D1" w:rsidRPr="00691663" w14:paraId="12D4B1BF" w14:textId="77777777" w:rsidTr="005A21B2">
        <w:trPr>
          <w:trHeight w:val="20"/>
        </w:trPr>
        <w:tc>
          <w:tcPr>
            <w:tcW w:w="0" w:type="auto"/>
            <w:tcBorders>
              <w:top w:val="nil"/>
              <w:left w:val="nil"/>
              <w:bottom w:val="nil"/>
              <w:right w:val="nil"/>
            </w:tcBorders>
            <w:shd w:val="clear" w:color="auto" w:fill="auto"/>
            <w:noWrap/>
            <w:vAlign w:val="bottom"/>
            <w:hideMark/>
          </w:tcPr>
          <w:p w14:paraId="593CCDF3" w14:textId="77777777" w:rsidR="00EE48D1" w:rsidRPr="00691663" w:rsidRDefault="00EE48D1" w:rsidP="00EE48D1">
            <w:pPr>
              <w:ind w:firstLine="0"/>
              <w:jc w:val="left"/>
              <w:rPr>
                <w:b/>
                <w:bCs/>
                <w:lang w:eastAsia="ru-RU"/>
              </w:rPr>
            </w:pPr>
            <w:r w:rsidRPr="00691663">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0CB5C104"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33BA72D9" w14:textId="77777777" w:rsidR="00EE48D1" w:rsidRPr="00691663" w:rsidRDefault="00EE48D1" w:rsidP="00EE48D1">
            <w:pPr>
              <w:ind w:firstLine="0"/>
              <w:jc w:val="left"/>
              <w:rPr>
                <w:lang w:eastAsia="ru-RU"/>
              </w:rPr>
            </w:pPr>
          </w:p>
        </w:tc>
      </w:tr>
      <w:tr w:rsidR="00EE48D1" w:rsidRPr="00691663" w14:paraId="3C07E85C" w14:textId="77777777" w:rsidTr="005A21B2">
        <w:trPr>
          <w:trHeight w:val="20"/>
        </w:trPr>
        <w:tc>
          <w:tcPr>
            <w:tcW w:w="0" w:type="auto"/>
            <w:tcBorders>
              <w:top w:val="nil"/>
              <w:left w:val="nil"/>
              <w:bottom w:val="nil"/>
              <w:right w:val="nil"/>
            </w:tcBorders>
            <w:shd w:val="clear" w:color="auto" w:fill="auto"/>
            <w:noWrap/>
            <w:vAlign w:val="bottom"/>
            <w:hideMark/>
          </w:tcPr>
          <w:p w14:paraId="04B3A7BC" w14:textId="77777777" w:rsidR="00EE48D1" w:rsidRPr="00691663" w:rsidRDefault="00EE48D1" w:rsidP="00EE48D1">
            <w:pPr>
              <w:ind w:firstLine="0"/>
              <w:jc w:val="left"/>
              <w:rPr>
                <w:lang w:eastAsia="ru-RU"/>
              </w:rPr>
            </w:pPr>
            <w:r w:rsidRPr="00691663">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7B368560" w14:textId="77777777" w:rsidR="00EE48D1" w:rsidRPr="00691663" w:rsidRDefault="00EE48D1" w:rsidP="00EE48D1">
            <w:pPr>
              <w:ind w:firstLine="0"/>
              <w:jc w:val="right"/>
              <w:rPr>
                <w:lang w:eastAsia="ru-RU"/>
              </w:rPr>
            </w:pPr>
            <w:r w:rsidRPr="00691663">
              <w:rPr>
                <w:lang w:eastAsia="ru-RU"/>
              </w:rPr>
              <w:t>0</w:t>
            </w:r>
          </w:p>
        </w:tc>
        <w:tc>
          <w:tcPr>
            <w:tcW w:w="0" w:type="auto"/>
            <w:tcBorders>
              <w:top w:val="nil"/>
              <w:left w:val="nil"/>
              <w:bottom w:val="nil"/>
              <w:right w:val="nil"/>
            </w:tcBorders>
            <w:shd w:val="clear" w:color="auto" w:fill="auto"/>
            <w:noWrap/>
            <w:vAlign w:val="bottom"/>
            <w:hideMark/>
          </w:tcPr>
          <w:p w14:paraId="75A7A8E9" w14:textId="77777777" w:rsidR="00EE48D1" w:rsidRPr="00691663" w:rsidRDefault="00EE48D1" w:rsidP="00EE48D1">
            <w:pPr>
              <w:ind w:firstLine="0"/>
              <w:jc w:val="left"/>
              <w:rPr>
                <w:lang w:eastAsia="ru-RU"/>
              </w:rPr>
            </w:pPr>
            <w:r w:rsidRPr="00691663">
              <w:rPr>
                <w:lang w:eastAsia="ru-RU"/>
              </w:rPr>
              <w:t>чел.</w:t>
            </w:r>
          </w:p>
        </w:tc>
      </w:tr>
      <w:tr w:rsidR="00EE48D1" w:rsidRPr="00691663" w14:paraId="587D697A" w14:textId="77777777" w:rsidTr="005A21B2">
        <w:trPr>
          <w:trHeight w:val="20"/>
        </w:trPr>
        <w:tc>
          <w:tcPr>
            <w:tcW w:w="0" w:type="auto"/>
            <w:tcBorders>
              <w:top w:val="nil"/>
              <w:left w:val="nil"/>
              <w:bottom w:val="nil"/>
              <w:right w:val="nil"/>
            </w:tcBorders>
            <w:shd w:val="clear" w:color="auto" w:fill="auto"/>
            <w:noWrap/>
            <w:vAlign w:val="bottom"/>
            <w:hideMark/>
          </w:tcPr>
          <w:p w14:paraId="1669D2B0" w14:textId="77777777" w:rsidR="00EE48D1" w:rsidRPr="00691663" w:rsidRDefault="00EE48D1" w:rsidP="00EE48D1">
            <w:pPr>
              <w:ind w:firstLine="0"/>
              <w:jc w:val="left"/>
              <w:rPr>
                <w:lang w:eastAsia="ru-RU"/>
              </w:rPr>
            </w:pPr>
            <w:r w:rsidRPr="00691663">
              <w:rPr>
                <w:lang w:eastAsia="ru-RU"/>
              </w:rPr>
              <w:t>санитарные потери</w:t>
            </w:r>
          </w:p>
        </w:tc>
        <w:tc>
          <w:tcPr>
            <w:tcW w:w="0" w:type="auto"/>
            <w:tcBorders>
              <w:top w:val="nil"/>
              <w:left w:val="nil"/>
              <w:bottom w:val="nil"/>
              <w:right w:val="nil"/>
            </w:tcBorders>
            <w:shd w:val="clear" w:color="auto" w:fill="auto"/>
            <w:noWrap/>
            <w:vAlign w:val="bottom"/>
            <w:hideMark/>
          </w:tcPr>
          <w:p w14:paraId="74C4656D" w14:textId="77777777" w:rsidR="00EE48D1" w:rsidRPr="00691663" w:rsidRDefault="00EE48D1" w:rsidP="00EE48D1">
            <w:pPr>
              <w:ind w:firstLine="0"/>
              <w:jc w:val="right"/>
              <w:rPr>
                <w:lang w:eastAsia="ru-RU"/>
              </w:rPr>
            </w:pPr>
            <w:r w:rsidRPr="00691663">
              <w:rPr>
                <w:lang w:eastAsia="ru-RU"/>
              </w:rPr>
              <w:t>1</w:t>
            </w:r>
          </w:p>
        </w:tc>
        <w:tc>
          <w:tcPr>
            <w:tcW w:w="0" w:type="auto"/>
            <w:tcBorders>
              <w:top w:val="nil"/>
              <w:left w:val="nil"/>
              <w:bottom w:val="nil"/>
              <w:right w:val="nil"/>
            </w:tcBorders>
            <w:shd w:val="clear" w:color="auto" w:fill="auto"/>
            <w:noWrap/>
            <w:vAlign w:val="bottom"/>
            <w:hideMark/>
          </w:tcPr>
          <w:p w14:paraId="2D740F58" w14:textId="77777777" w:rsidR="00EE48D1" w:rsidRPr="00691663" w:rsidRDefault="00EE48D1" w:rsidP="00EE48D1">
            <w:pPr>
              <w:ind w:firstLine="0"/>
              <w:jc w:val="left"/>
              <w:rPr>
                <w:lang w:eastAsia="ru-RU"/>
              </w:rPr>
            </w:pPr>
            <w:r w:rsidRPr="00691663">
              <w:rPr>
                <w:lang w:eastAsia="ru-RU"/>
              </w:rPr>
              <w:t>чел.</w:t>
            </w:r>
          </w:p>
        </w:tc>
      </w:tr>
      <w:tr w:rsidR="00EE48D1" w:rsidRPr="00691663" w14:paraId="17456FA5" w14:textId="77777777" w:rsidTr="005A21B2">
        <w:trPr>
          <w:trHeight w:val="20"/>
        </w:trPr>
        <w:tc>
          <w:tcPr>
            <w:tcW w:w="0" w:type="auto"/>
            <w:tcBorders>
              <w:top w:val="nil"/>
              <w:left w:val="nil"/>
              <w:bottom w:val="nil"/>
              <w:right w:val="nil"/>
            </w:tcBorders>
            <w:shd w:val="clear" w:color="auto" w:fill="auto"/>
            <w:noWrap/>
            <w:vAlign w:val="bottom"/>
            <w:hideMark/>
          </w:tcPr>
          <w:p w14:paraId="5E44443C" w14:textId="77777777" w:rsidR="00EE48D1" w:rsidRPr="00691663" w:rsidRDefault="00EE48D1" w:rsidP="00EE48D1">
            <w:pPr>
              <w:ind w:firstLine="0"/>
              <w:jc w:val="left"/>
              <w:rPr>
                <w:lang w:eastAsia="ru-RU"/>
              </w:rPr>
            </w:pPr>
            <w:r w:rsidRPr="00691663">
              <w:rPr>
                <w:lang w:eastAsia="ru-RU"/>
              </w:rPr>
              <w:t>вероятный ущерб</w:t>
            </w:r>
          </w:p>
        </w:tc>
        <w:tc>
          <w:tcPr>
            <w:tcW w:w="0" w:type="auto"/>
            <w:tcBorders>
              <w:top w:val="nil"/>
              <w:left w:val="nil"/>
              <w:bottom w:val="nil"/>
              <w:right w:val="nil"/>
            </w:tcBorders>
            <w:shd w:val="clear" w:color="auto" w:fill="auto"/>
            <w:noWrap/>
            <w:vAlign w:val="bottom"/>
            <w:hideMark/>
          </w:tcPr>
          <w:p w14:paraId="7BFAA69B" w14:textId="77777777" w:rsidR="00EE48D1" w:rsidRPr="00691663" w:rsidRDefault="00EE48D1" w:rsidP="00EE48D1">
            <w:pPr>
              <w:ind w:firstLine="0"/>
              <w:jc w:val="right"/>
              <w:rPr>
                <w:lang w:eastAsia="ru-RU"/>
              </w:rPr>
            </w:pPr>
            <w:r w:rsidRPr="00691663">
              <w:rPr>
                <w:lang w:eastAsia="ru-RU"/>
              </w:rPr>
              <w:t>0,32</w:t>
            </w:r>
          </w:p>
        </w:tc>
        <w:tc>
          <w:tcPr>
            <w:tcW w:w="0" w:type="auto"/>
            <w:tcBorders>
              <w:top w:val="nil"/>
              <w:left w:val="nil"/>
              <w:bottom w:val="nil"/>
              <w:right w:val="nil"/>
            </w:tcBorders>
            <w:shd w:val="clear" w:color="auto" w:fill="auto"/>
            <w:noWrap/>
            <w:vAlign w:val="bottom"/>
            <w:hideMark/>
          </w:tcPr>
          <w:p w14:paraId="59D68F54" w14:textId="77777777" w:rsidR="00EE48D1" w:rsidRPr="00691663" w:rsidRDefault="00EE48D1" w:rsidP="00EE48D1">
            <w:pPr>
              <w:ind w:firstLine="0"/>
              <w:jc w:val="left"/>
              <w:rPr>
                <w:lang w:eastAsia="ru-RU"/>
              </w:rPr>
            </w:pPr>
            <w:r w:rsidRPr="00691663">
              <w:rPr>
                <w:lang w:eastAsia="ru-RU"/>
              </w:rPr>
              <w:t>млн. руб.</w:t>
            </w:r>
          </w:p>
        </w:tc>
      </w:tr>
      <w:tr w:rsidR="00EE48D1" w:rsidRPr="00691663" w14:paraId="6ADE0181" w14:textId="77777777" w:rsidTr="005A21B2">
        <w:trPr>
          <w:trHeight w:val="20"/>
        </w:trPr>
        <w:tc>
          <w:tcPr>
            <w:tcW w:w="0" w:type="auto"/>
            <w:tcBorders>
              <w:top w:val="nil"/>
              <w:left w:val="nil"/>
              <w:bottom w:val="nil"/>
              <w:right w:val="nil"/>
            </w:tcBorders>
            <w:shd w:val="clear" w:color="auto" w:fill="auto"/>
            <w:noWrap/>
            <w:vAlign w:val="bottom"/>
            <w:hideMark/>
          </w:tcPr>
          <w:p w14:paraId="5DD8D685" w14:textId="77777777" w:rsidR="00EE48D1" w:rsidRPr="00691663" w:rsidRDefault="00EE48D1" w:rsidP="00EE48D1">
            <w:pPr>
              <w:ind w:firstLine="0"/>
              <w:jc w:val="left"/>
              <w:rPr>
                <w:lang w:eastAsia="ru-RU"/>
              </w:rPr>
            </w:pPr>
            <w:r w:rsidRPr="00691663">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62AA9464" w14:textId="77777777" w:rsidR="00EE48D1" w:rsidRPr="00691663" w:rsidRDefault="00EE48D1" w:rsidP="00EE48D1">
            <w:pPr>
              <w:ind w:firstLine="0"/>
              <w:jc w:val="right"/>
              <w:rPr>
                <w:lang w:eastAsia="ru-RU"/>
              </w:rPr>
            </w:pPr>
            <w:r w:rsidRPr="00691663">
              <w:rPr>
                <w:lang w:eastAsia="ru-RU"/>
              </w:rPr>
              <w:t>4,63E-06</w:t>
            </w:r>
          </w:p>
        </w:tc>
        <w:tc>
          <w:tcPr>
            <w:tcW w:w="0" w:type="auto"/>
            <w:tcBorders>
              <w:top w:val="nil"/>
              <w:left w:val="nil"/>
              <w:bottom w:val="nil"/>
              <w:right w:val="nil"/>
            </w:tcBorders>
            <w:shd w:val="clear" w:color="auto" w:fill="auto"/>
            <w:noWrap/>
            <w:vAlign w:val="bottom"/>
            <w:hideMark/>
          </w:tcPr>
          <w:p w14:paraId="450BA5A2" w14:textId="77777777" w:rsidR="00EE48D1" w:rsidRPr="00691663" w:rsidRDefault="00EE48D1" w:rsidP="00EE48D1">
            <w:pPr>
              <w:ind w:firstLine="0"/>
              <w:jc w:val="left"/>
              <w:rPr>
                <w:lang w:eastAsia="ru-RU"/>
              </w:rPr>
            </w:pPr>
            <w:r w:rsidRPr="00691663">
              <w:rPr>
                <w:lang w:eastAsia="ru-RU"/>
              </w:rPr>
              <w:t>год</w:t>
            </w:r>
            <w:r w:rsidRPr="00691663">
              <w:rPr>
                <w:vertAlign w:val="superscript"/>
                <w:lang w:eastAsia="ru-RU"/>
              </w:rPr>
              <w:t>-1</w:t>
            </w:r>
          </w:p>
        </w:tc>
      </w:tr>
      <w:tr w:rsidR="00EE48D1" w:rsidRPr="00691663" w14:paraId="24361348" w14:textId="77777777" w:rsidTr="005A21B2">
        <w:trPr>
          <w:trHeight w:val="20"/>
        </w:trPr>
        <w:tc>
          <w:tcPr>
            <w:tcW w:w="0" w:type="auto"/>
            <w:tcBorders>
              <w:top w:val="nil"/>
              <w:left w:val="nil"/>
              <w:bottom w:val="nil"/>
              <w:right w:val="nil"/>
            </w:tcBorders>
            <w:shd w:val="clear" w:color="auto" w:fill="auto"/>
            <w:noWrap/>
            <w:vAlign w:val="bottom"/>
            <w:hideMark/>
          </w:tcPr>
          <w:p w14:paraId="61ECA0E8"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4DE5C59D"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02DAF001" w14:textId="77777777" w:rsidR="00EE48D1" w:rsidRPr="00691663" w:rsidRDefault="00EE48D1" w:rsidP="00EE48D1">
            <w:pPr>
              <w:ind w:firstLine="0"/>
              <w:jc w:val="left"/>
              <w:rPr>
                <w:lang w:eastAsia="ru-RU"/>
              </w:rPr>
            </w:pPr>
          </w:p>
        </w:tc>
      </w:tr>
      <w:tr w:rsidR="00EE48D1" w:rsidRPr="00691663" w14:paraId="7A9736E8"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98E7E7C" w14:textId="77777777" w:rsidR="00EE48D1" w:rsidRPr="00691663" w:rsidRDefault="00EE48D1" w:rsidP="00EE48D1">
            <w:pPr>
              <w:ind w:firstLine="0"/>
              <w:jc w:val="center"/>
              <w:rPr>
                <w:lang w:eastAsia="ru-RU"/>
              </w:rPr>
            </w:pPr>
            <w:r w:rsidRPr="00691663">
              <w:rPr>
                <w:b/>
                <w:bCs/>
                <w:lang w:eastAsia="ru-RU"/>
              </w:rPr>
              <w:t xml:space="preserve">Зонирование территории по степени опасности ЧС </w:t>
            </w:r>
            <w:r w:rsidRPr="00691663">
              <w:rPr>
                <w:lang w:eastAsia="ru-RU"/>
              </w:rPr>
              <w:br/>
            </w:r>
            <w:r w:rsidRPr="00691663">
              <w:rPr>
                <w:i/>
                <w:iCs/>
                <w:sz w:val="20"/>
                <w:szCs w:val="20"/>
                <w:lang w:eastAsia="ru-RU"/>
              </w:rPr>
              <w:t xml:space="preserve">(ГОСТ </w:t>
            </w:r>
            <w:proofErr w:type="gramStart"/>
            <w:r w:rsidRPr="00691663">
              <w:rPr>
                <w:i/>
                <w:iCs/>
                <w:sz w:val="20"/>
                <w:szCs w:val="20"/>
                <w:lang w:eastAsia="ru-RU"/>
              </w:rPr>
              <w:t>Р</w:t>
            </w:r>
            <w:proofErr w:type="gramEnd"/>
            <w:r w:rsidRPr="00691663">
              <w:rPr>
                <w:i/>
                <w:iCs/>
                <w:sz w:val="20"/>
                <w:szCs w:val="20"/>
                <w:lang w:eastAsia="ru-RU"/>
              </w:rPr>
              <w:t xml:space="preserve"> 22.2.01-2015 и ГОСТ Р 22.2.10-2016 )</w:t>
            </w:r>
          </w:p>
        </w:tc>
      </w:tr>
      <w:tr w:rsidR="00EE48D1" w:rsidRPr="00691663" w14:paraId="032AF1E1"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2256A6" w14:textId="77777777" w:rsidR="00EE48D1" w:rsidRPr="00691663" w:rsidRDefault="00EE48D1" w:rsidP="00EE48D1">
            <w:pPr>
              <w:ind w:firstLine="0"/>
              <w:jc w:val="center"/>
              <w:rPr>
                <w:lang w:eastAsia="ru-RU"/>
              </w:rPr>
            </w:pPr>
            <w:r w:rsidRPr="00691663">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3E62D53A" w14:textId="77777777" w:rsidR="00EE48D1" w:rsidRPr="00691663" w:rsidRDefault="00EE48D1" w:rsidP="00EE48D1">
            <w:pPr>
              <w:ind w:firstLine="0"/>
              <w:jc w:val="left"/>
              <w:rPr>
                <w:lang w:eastAsia="ru-RU"/>
              </w:rPr>
            </w:pPr>
            <w:r w:rsidRPr="00691663">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709AF160" w14:textId="77777777" w:rsidR="00EE48D1" w:rsidRPr="00691663" w:rsidRDefault="00EE48D1" w:rsidP="00EE48D1">
            <w:pPr>
              <w:ind w:firstLine="0"/>
              <w:jc w:val="left"/>
              <w:rPr>
                <w:lang w:eastAsia="ru-RU"/>
              </w:rPr>
            </w:pPr>
            <w:r w:rsidRPr="00691663">
              <w:rPr>
                <w:lang w:eastAsia="ru-RU"/>
              </w:rPr>
              <w:t xml:space="preserve">Глубина, </w:t>
            </w:r>
            <w:proofErr w:type="gramStart"/>
            <w:r w:rsidRPr="00691663">
              <w:rPr>
                <w:lang w:eastAsia="ru-RU"/>
              </w:rPr>
              <w:t>м</w:t>
            </w:r>
            <w:proofErr w:type="gramEnd"/>
          </w:p>
        </w:tc>
      </w:tr>
      <w:tr w:rsidR="00EE48D1" w:rsidRPr="00691663" w14:paraId="0F4D5463"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8DFDE9" w14:textId="77777777" w:rsidR="00EE48D1" w:rsidRPr="00691663" w:rsidRDefault="00EE48D1" w:rsidP="00EE48D1">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5F529DD3" w14:textId="77777777" w:rsidR="00EE48D1" w:rsidRPr="00691663" w:rsidRDefault="00EE48D1" w:rsidP="00EE48D1">
            <w:pPr>
              <w:ind w:firstLine="0"/>
              <w:jc w:val="center"/>
              <w:rPr>
                <w:lang w:eastAsia="ru-RU"/>
              </w:rPr>
            </w:pPr>
            <w:r w:rsidRPr="00691663">
              <w:rPr>
                <w:lang w:eastAsia="ru-RU"/>
              </w:rPr>
              <w:t>4,63E-06</w:t>
            </w:r>
          </w:p>
        </w:tc>
        <w:tc>
          <w:tcPr>
            <w:tcW w:w="0" w:type="auto"/>
            <w:tcBorders>
              <w:top w:val="nil"/>
              <w:left w:val="nil"/>
              <w:bottom w:val="single" w:sz="4" w:space="0" w:color="auto"/>
              <w:right w:val="single" w:sz="4" w:space="0" w:color="auto"/>
            </w:tcBorders>
            <w:shd w:val="clear" w:color="auto" w:fill="auto"/>
            <w:vAlign w:val="bottom"/>
            <w:hideMark/>
          </w:tcPr>
          <w:p w14:paraId="7F7D91BF" w14:textId="77777777" w:rsidR="00EE48D1" w:rsidRPr="00691663" w:rsidRDefault="00EE48D1" w:rsidP="00EE48D1">
            <w:pPr>
              <w:ind w:firstLine="0"/>
              <w:jc w:val="center"/>
              <w:rPr>
                <w:lang w:eastAsia="ru-RU"/>
              </w:rPr>
            </w:pPr>
            <w:r w:rsidRPr="00691663">
              <w:rPr>
                <w:lang w:eastAsia="ru-RU"/>
              </w:rPr>
              <w:t>граница объекта</w:t>
            </w:r>
          </w:p>
        </w:tc>
      </w:tr>
      <w:tr w:rsidR="00EE48D1" w:rsidRPr="00691663" w14:paraId="7344658D"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AB0128" w14:textId="77777777" w:rsidR="00EE48D1" w:rsidRPr="00691663" w:rsidRDefault="00EE48D1" w:rsidP="00EE48D1">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4F580EEE" w14:textId="77777777" w:rsidR="00EE48D1" w:rsidRPr="00691663" w:rsidRDefault="00EE48D1" w:rsidP="00EE48D1">
            <w:pPr>
              <w:ind w:firstLine="0"/>
              <w:jc w:val="center"/>
              <w:rPr>
                <w:lang w:eastAsia="ru-RU"/>
              </w:rPr>
            </w:pPr>
            <w:r w:rsidRPr="00691663">
              <w:rPr>
                <w:lang w:eastAsia="ru-RU"/>
              </w:rPr>
              <w:t>3,71E-07</w:t>
            </w:r>
          </w:p>
        </w:tc>
        <w:tc>
          <w:tcPr>
            <w:tcW w:w="0" w:type="auto"/>
            <w:tcBorders>
              <w:top w:val="nil"/>
              <w:left w:val="nil"/>
              <w:bottom w:val="single" w:sz="4" w:space="0" w:color="auto"/>
              <w:right w:val="single" w:sz="4" w:space="0" w:color="auto"/>
            </w:tcBorders>
            <w:shd w:val="clear" w:color="auto" w:fill="auto"/>
            <w:noWrap/>
            <w:vAlign w:val="bottom"/>
            <w:hideMark/>
          </w:tcPr>
          <w:p w14:paraId="0041B188" w14:textId="77777777" w:rsidR="00EE48D1" w:rsidRPr="00691663" w:rsidRDefault="00EE48D1" w:rsidP="00EE48D1">
            <w:pPr>
              <w:ind w:firstLine="0"/>
              <w:jc w:val="center"/>
              <w:rPr>
                <w:lang w:eastAsia="ru-RU"/>
              </w:rPr>
            </w:pPr>
            <w:r w:rsidRPr="00691663">
              <w:rPr>
                <w:lang w:eastAsia="ru-RU"/>
              </w:rPr>
              <w:t>22,2</w:t>
            </w:r>
          </w:p>
        </w:tc>
      </w:tr>
      <w:tr w:rsidR="00EE48D1" w:rsidRPr="00691663" w14:paraId="03A93430" w14:textId="77777777" w:rsidTr="005A21B2">
        <w:trPr>
          <w:trHeight w:val="20"/>
        </w:trPr>
        <w:tc>
          <w:tcPr>
            <w:tcW w:w="0" w:type="auto"/>
            <w:tcBorders>
              <w:top w:val="nil"/>
              <w:left w:val="nil"/>
              <w:bottom w:val="nil"/>
              <w:right w:val="nil"/>
            </w:tcBorders>
            <w:shd w:val="clear" w:color="auto" w:fill="auto"/>
            <w:noWrap/>
            <w:vAlign w:val="bottom"/>
            <w:hideMark/>
          </w:tcPr>
          <w:p w14:paraId="21F8C671"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5FE1946C"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6C07D5FD" w14:textId="77777777" w:rsidR="00EE48D1" w:rsidRPr="00691663" w:rsidRDefault="00EE48D1" w:rsidP="00EE48D1">
            <w:pPr>
              <w:ind w:firstLine="0"/>
              <w:jc w:val="left"/>
              <w:rPr>
                <w:lang w:eastAsia="ru-RU"/>
              </w:rPr>
            </w:pPr>
          </w:p>
        </w:tc>
      </w:tr>
      <w:tr w:rsidR="00EE48D1" w:rsidRPr="00691663" w14:paraId="7DB03CF8" w14:textId="77777777" w:rsidTr="00BD5FC9">
        <w:trPr>
          <w:trHeight w:val="20"/>
        </w:trPr>
        <w:tc>
          <w:tcPr>
            <w:tcW w:w="0" w:type="auto"/>
            <w:gridSpan w:val="3"/>
            <w:tcBorders>
              <w:top w:val="nil"/>
              <w:left w:val="nil"/>
              <w:right w:val="nil"/>
            </w:tcBorders>
            <w:shd w:val="clear" w:color="auto" w:fill="auto"/>
            <w:noWrap/>
            <w:vAlign w:val="bottom"/>
            <w:hideMark/>
          </w:tcPr>
          <w:p w14:paraId="0D43D0DC" w14:textId="77777777" w:rsidR="00EE48D1" w:rsidRPr="00691663" w:rsidRDefault="00EE48D1" w:rsidP="00EE48D1">
            <w:pPr>
              <w:ind w:firstLine="0"/>
              <w:jc w:val="left"/>
              <w:rPr>
                <w:b/>
                <w:bCs/>
                <w:i/>
                <w:iCs/>
                <w:lang w:eastAsia="ru-RU"/>
              </w:rPr>
            </w:pPr>
            <w:r w:rsidRPr="00691663">
              <w:rPr>
                <w:b/>
                <w:bCs/>
                <w:i/>
                <w:iCs/>
                <w:lang w:eastAsia="ru-RU"/>
              </w:rPr>
              <w:t>Характер ЧС (Постановление Правительства РФ от 21 мая 2007 г. N 304)</w:t>
            </w:r>
          </w:p>
        </w:tc>
      </w:tr>
      <w:tr w:rsidR="00EE48D1" w:rsidRPr="00691663" w14:paraId="7BEE2DBC" w14:textId="77777777" w:rsidTr="00BD5FC9">
        <w:trPr>
          <w:trHeight w:val="20"/>
        </w:trPr>
        <w:tc>
          <w:tcPr>
            <w:tcW w:w="0" w:type="auto"/>
            <w:gridSpan w:val="3"/>
            <w:tcBorders>
              <w:top w:val="nil"/>
              <w:left w:val="nil"/>
              <w:bottom w:val="nil"/>
            </w:tcBorders>
            <w:shd w:val="clear" w:color="auto" w:fill="auto"/>
            <w:noWrap/>
            <w:vAlign w:val="bottom"/>
            <w:hideMark/>
          </w:tcPr>
          <w:p w14:paraId="6D1FE702" w14:textId="77777777" w:rsidR="00EE48D1" w:rsidRPr="00691663" w:rsidRDefault="00EE48D1" w:rsidP="00EE48D1">
            <w:pPr>
              <w:ind w:firstLine="0"/>
              <w:jc w:val="left"/>
              <w:rPr>
                <w:lang w:eastAsia="ru-RU"/>
              </w:rPr>
            </w:pPr>
            <w:r w:rsidRPr="00691663">
              <w:rPr>
                <w:lang w:eastAsia="ru-RU"/>
              </w:rPr>
              <w:t xml:space="preserve"> Чрезвычайная ситуация муниципального характера</w:t>
            </w:r>
          </w:p>
        </w:tc>
      </w:tr>
    </w:tbl>
    <w:p w14:paraId="7B5D88CB" w14:textId="77777777" w:rsidR="00EE48D1" w:rsidRPr="00691663" w:rsidRDefault="00EE48D1" w:rsidP="00EE48D1">
      <w:pPr>
        <w:widowControl w:val="0"/>
        <w:rPr>
          <w:rFonts w:eastAsia="Calibri"/>
          <w:szCs w:val="22"/>
          <w:lang w:eastAsia="ru-RU"/>
        </w:rPr>
      </w:pPr>
    </w:p>
    <w:p w14:paraId="4E55CB8E" w14:textId="77777777" w:rsidR="00EE48D1" w:rsidRPr="00691663" w:rsidRDefault="00EE48D1" w:rsidP="00EE48D1">
      <w:pPr>
        <w:widowControl w:val="0"/>
      </w:pPr>
    </w:p>
    <w:p w14:paraId="4C6EF182" w14:textId="77777777" w:rsidR="00EE48D1" w:rsidRPr="00691663" w:rsidRDefault="00EE48D1" w:rsidP="00EE48D1">
      <w:pPr>
        <w:widowControl w:val="0"/>
        <w:rPr>
          <w:rFonts w:cs="Arial"/>
          <w:b/>
          <w:i/>
        </w:rPr>
      </w:pPr>
      <w:r w:rsidRPr="00691663">
        <w:rPr>
          <w:rFonts w:cs="Arial"/>
          <w:b/>
          <w:i/>
        </w:rPr>
        <w:t>Объект исследования: АГЗС – авария с участием СУГ.</w:t>
      </w:r>
    </w:p>
    <w:p w14:paraId="5733E9C8" w14:textId="77777777" w:rsidR="00EE48D1" w:rsidRPr="00691663" w:rsidRDefault="00EE48D1" w:rsidP="00EE48D1">
      <w:pPr>
        <w:widowControl w:val="0"/>
      </w:pPr>
    </w:p>
    <w:tbl>
      <w:tblPr>
        <w:tblW w:w="0" w:type="auto"/>
        <w:tblInd w:w="108" w:type="dxa"/>
        <w:tblLook w:val="04A0" w:firstRow="1" w:lastRow="0" w:firstColumn="1" w:lastColumn="0" w:noHBand="0" w:noVBand="1"/>
      </w:tblPr>
      <w:tblGrid>
        <w:gridCol w:w="6018"/>
        <w:gridCol w:w="2543"/>
        <w:gridCol w:w="1468"/>
      </w:tblGrid>
      <w:tr w:rsidR="00EE48D1" w:rsidRPr="00691663" w14:paraId="797B33F5"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7D9C8A86" w14:textId="77777777" w:rsidR="00EE48D1" w:rsidRPr="00691663" w:rsidRDefault="00EE48D1" w:rsidP="00EE48D1">
            <w:pPr>
              <w:ind w:firstLine="0"/>
              <w:jc w:val="left"/>
              <w:rPr>
                <w:b/>
                <w:bCs/>
                <w:u w:val="single"/>
                <w:lang w:eastAsia="ru-RU"/>
              </w:rPr>
            </w:pPr>
            <w:r w:rsidRPr="00691663">
              <w:rPr>
                <w:b/>
                <w:bCs/>
                <w:u w:val="single"/>
                <w:lang w:eastAsia="ru-RU"/>
              </w:rPr>
              <w:t>Исходные данные</w:t>
            </w:r>
          </w:p>
        </w:tc>
      </w:tr>
      <w:tr w:rsidR="00EE48D1" w:rsidRPr="00691663" w14:paraId="4C1E85FA" w14:textId="77777777" w:rsidTr="005A21B2">
        <w:trPr>
          <w:trHeight w:val="20"/>
        </w:trPr>
        <w:tc>
          <w:tcPr>
            <w:tcW w:w="0" w:type="auto"/>
            <w:tcBorders>
              <w:top w:val="nil"/>
              <w:left w:val="nil"/>
              <w:bottom w:val="nil"/>
              <w:right w:val="nil"/>
            </w:tcBorders>
            <w:shd w:val="clear" w:color="auto" w:fill="auto"/>
            <w:noWrap/>
            <w:vAlign w:val="center"/>
            <w:hideMark/>
          </w:tcPr>
          <w:p w14:paraId="068532D2" w14:textId="77777777" w:rsidR="00EE48D1" w:rsidRPr="00691663" w:rsidRDefault="00EE48D1" w:rsidP="00EE48D1">
            <w:pPr>
              <w:ind w:firstLine="0"/>
              <w:jc w:val="left"/>
              <w:rPr>
                <w:lang w:eastAsia="ru-RU"/>
              </w:rPr>
            </w:pPr>
            <w:r w:rsidRPr="00691663">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3EFB5CA9" w14:textId="77777777" w:rsidR="00EE48D1" w:rsidRPr="00691663" w:rsidRDefault="00EE48D1" w:rsidP="00EE48D1">
            <w:pPr>
              <w:ind w:firstLine="0"/>
              <w:jc w:val="left"/>
              <w:rPr>
                <w:i/>
                <w:iCs/>
                <w:u w:val="single"/>
                <w:lang w:eastAsia="ru-RU"/>
              </w:rPr>
            </w:pPr>
            <w:r w:rsidRPr="00691663">
              <w:rPr>
                <w:i/>
                <w:iCs/>
                <w:u w:val="single"/>
                <w:lang w:eastAsia="ru-RU"/>
              </w:rPr>
              <w:t>Горючий газ</w:t>
            </w:r>
          </w:p>
        </w:tc>
      </w:tr>
      <w:tr w:rsidR="00EE48D1" w:rsidRPr="00691663" w14:paraId="075495AA" w14:textId="77777777" w:rsidTr="005A21B2">
        <w:trPr>
          <w:trHeight w:val="20"/>
        </w:trPr>
        <w:tc>
          <w:tcPr>
            <w:tcW w:w="0" w:type="auto"/>
            <w:tcBorders>
              <w:top w:val="nil"/>
              <w:left w:val="nil"/>
              <w:bottom w:val="nil"/>
              <w:right w:val="nil"/>
            </w:tcBorders>
            <w:shd w:val="clear" w:color="auto" w:fill="auto"/>
            <w:noWrap/>
            <w:vAlign w:val="center"/>
            <w:hideMark/>
          </w:tcPr>
          <w:p w14:paraId="4A06A5B5" w14:textId="77777777" w:rsidR="00EE48D1" w:rsidRPr="00691663" w:rsidRDefault="00EE48D1" w:rsidP="00EE48D1">
            <w:pPr>
              <w:ind w:firstLine="0"/>
              <w:jc w:val="left"/>
              <w:rPr>
                <w:lang w:eastAsia="ru-RU"/>
              </w:rPr>
            </w:pPr>
            <w:r w:rsidRPr="00691663">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7C0FDB14" w14:textId="77777777" w:rsidR="00EE48D1" w:rsidRPr="00691663" w:rsidRDefault="00EE48D1" w:rsidP="00EE48D1">
            <w:pPr>
              <w:ind w:firstLine="0"/>
              <w:jc w:val="left"/>
              <w:rPr>
                <w:i/>
                <w:iCs/>
                <w:u w:val="single"/>
                <w:lang w:eastAsia="ru-RU"/>
              </w:rPr>
            </w:pPr>
            <w:r w:rsidRPr="00691663">
              <w:rPr>
                <w:i/>
                <w:iCs/>
                <w:u w:val="single"/>
                <w:lang w:eastAsia="ru-RU"/>
              </w:rPr>
              <w:t>СУГ (Пропан)</w:t>
            </w:r>
          </w:p>
        </w:tc>
      </w:tr>
      <w:tr w:rsidR="00EE48D1" w:rsidRPr="00691663" w14:paraId="6C4BFA4B" w14:textId="77777777" w:rsidTr="005A21B2">
        <w:trPr>
          <w:trHeight w:val="20"/>
        </w:trPr>
        <w:tc>
          <w:tcPr>
            <w:tcW w:w="0" w:type="auto"/>
            <w:tcBorders>
              <w:top w:val="nil"/>
              <w:left w:val="nil"/>
              <w:bottom w:val="nil"/>
              <w:right w:val="nil"/>
            </w:tcBorders>
            <w:shd w:val="clear" w:color="auto" w:fill="auto"/>
            <w:noWrap/>
            <w:vAlign w:val="center"/>
            <w:hideMark/>
          </w:tcPr>
          <w:p w14:paraId="52FE56ED" w14:textId="77777777" w:rsidR="00EE48D1" w:rsidRPr="00691663" w:rsidRDefault="00EE48D1" w:rsidP="00EE48D1">
            <w:pPr>
              <w:ind w:firstLine="0"/>
              <w:jc w:val="left"/>
              <w:rPr>
                <w:lang w:eastAsia="ru-RU"/>
              </w:rPr>
            </w:pPr>
            <w:r w:rsidRPr="00691663">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02599679" w14:textId="77777777" w:rsidR="00EE48D1" w:rsidRPr="00691663" w:rsidRDefault="00EE48D1" w:rsidP="00EE48D1">
            <w:pPr>
              <w:ind w:firstLine="0"/>
              <w:jc w:val="left"/>
              <w:rPr>
                <w:i/>
                <w:iCs/>
                <w:u w:val="single"/>
                <w:lang w:eastAsia="ru-RU"/>
              </w:rPr>
            </w:pPr>
            <w:r w:rsidRPr="00691663">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41EE414D" w14:textId="77777777" w:rsidR="00EE48D1" w:rsidRPr="00691663" w:rsidRDefault="00EE48D1" w:rsidP="00EE48D1">
            <w:pPr>
              <w:ind w:firstLine="0"/>
              <w:jc w:val="left"/>
              <w:rPr>
                <w:u w:val="single"/>
                <w:lang w:eastAsia="ru-RU"/>
              </w:rPr>
            </w:pPr>
          </w:p>
        </w:tc>
      </w:tr>
      <w:tr w:rsidR="00EE48D1" w:rsidRPr="00691663" w14:paraId="311C7971" w14:textId="77777777" w:rsidTr="005A21B2">
        <w:trPr>
          <w:trHeight w:val="20"/>
        </w:trPr>
        <w:tc>
          <w:tcPr>
            <w:tcW w:w="0" w:type="auto"/>
            <w:tcBorders>
              <w:top w:val="nil"/>
              <w:left w:val="nil"/>
              <w:bottom w:val="nil"/>
              <w:right w:val="nil"/>
            </w:tcBorders>
            <w:shd w:val="clear" w:color="auto" w:fill="auto"/>
            <w:noWrap/>
            <w:vAlign w:val="center"/>
            <w:hideMark/>
          </w:tcPr>
          <w:p w14:paraId="39CDFF7D" w14:textId="77777777" w:rsidR="00EE48D1" w:rsidRPr="00691663" w:rsidRDefault="00EE48D1" w:rsidP="00EE48D1">
            <w:pPr>
              <w:ind w:firstLine="0"/>
              <w:jc w:val="left"/>
              <w:rPr>
                <w:lang w:eastAsia="ru-RU"/>
              </w:rPr>
            </w:pPr>
            <w:r w:rsidRPr="00691663">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2ECF3C26" w14:textId="77777777" w:rsidR="00EE48D1" w:rsidRPr="00691663" w:rsidRDefault="00EE48D1" w:rsidP="00EE48D1">
            <w:pPr>
              <w:ind w:firstLine="0"/>
              <w:jc w:val="right"/>
              <w:rPr>
                <w:i/>
                <w:iCs/>
                <w:u w:val="single"/>
                <w:lang w:eastAsia="ru-RU"/>
              </w:rPr>
            </w:pPr>
            <w:r w:rsidRPr="00691663">
              <w:rPr>
                <w:i/>
                <w:iCs/>
                <w:u w:val="single"/>
                <w:lang w:eastAsia="ru-RU"/>
              </w:rPr>
              <w:t>22</w:t>
            </w:r>
          </w:p>
        </w:tc>
        <w:tc>
          <w:tcPr>
            <w:tcW w:w="0" w:type="auto"/>
            <w:tcBorders>
              <w:top w:val="nil"/>
              <w:left w:val="nil"/>
              <w:bottom w:val="nil"/>
              <w:right w:val="nil"/>
            </w:tcBorders>
            <w:shd w:val="clear" w:color="auto" w:fill="auto"/>
            <w:noWrap/>
            <w:vAlign w:val="center"/>
            <w:hideMark/>
          </w:tcPr>
          <w:p w14:paraId="5F433A32" w14:textId="4366784D" w:rsidR="00EE48D1" w:rsidRPr="00691663" w:rsidRDefault="00EE48D1" w:rsidP="00EE48D1">
            <w:pPr>
              <w:ind w:firstLine="0"/>
              <w:jc w:val="left"/>
              <w:rPr>
                <w:lang w:eastAsia="ru-RU"/>
              </w:rPr>
            </w:pPr>
            <w:r w:rsidRPr="00691663">
              <w:rPr>
                <w:lang w:eastAsia="ru-RU"/>
              </w:rPr>
              <w:t>м.</w:t>
            </w:r>
            <w:r w:rsidR="00BA2941" w:rsidRPr="00691663">
              <w:rPr>
                <w:lang w:eastAsia="ru-RU"/>
              </w:rPr>
              <w:t xml:space="preserve"> </w:t>
            </w:r>
            <w:r w:rsidRPr="00691663">
              <w:rPr>
                <w:lang w:eastAsia="ru-RU"/>
              </w:rPr>
              <w:t>куб</w:t>
            </w:r>
          </w:p>
        </w:tc>
      </w:tr>
      <w:tr w:rsidR="00EE48D1" w:rsidRPr="00691663" w14:paraId="553A8E87" w14:textId="77777777" w:rsidTr="005A21B2">
        <w:trPr>
          <w:trHeight w:val="20"/>
        </w:trPr>
        <w:tc>
          <w:tcPr>
            <w:tcW w:w="0" w:type="auto"/>
            <w:tcBorders>
              <w:top w:val="nil"/>
              <w:left w:val="nil"/>
              <w:bottom w:val="nil"/>
              <w:right w:val="nil"/>
            </w:tcBorders>
            <w:shd w:val="clear" w:color="auto" w:fill="auto"/>
            <w:vAlign w:val="center"/>
            <w:hideMark/>
          </w:tcPr>
          <w:p w14:paraId="2C6B9F65" w14:textId="77777777" w:rsidR="00EE48D1" w:rsidRPr="00691663" w:rsidRDefault="00EE48D1" w:rsidP="00EE48D1">
            <w:pPr>
              <w:ind w:firstLine="0"/>
              <w:jc w:val="left"/>
              <w:rPr>
                <w:lang w:eastAsia="ru-RU"/>
              </w:rPr>
            </w:pPr>
            <w:r w:rsidRPr="00691663">
              <w:rPr>
                <w:lang w:eastAsia="ru-RU"/>
              </w:rPr>
              <w:t xml:space="preserve">  Класс вещества по степени чувствительности </w:t>
            </w:r>
            <w:r w:rsidRPr="00691663">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37CEBA23" w14:textId="77777777" w:rsidR="00EE48D1" w:rsidRPr="00691663" w:rsidRDefault="00EE48D1" w:rsidP="00EE48D1">
            <w:pPr>
              <w:ind w:firstLine="0"/>
              <w:jc w:val="right"/>
              <w:rPr>
                <w:i/>
                <w:iCs/>
                <w:u w:val="single"/>
                <w:lang w:eastAsia="ru-RU"/>
              </w:rPr>
            </w:pPr>
            <w:r w:rsidRPr="00691663">
              <w:rPr>
                <w:i/>
                <w:iCs/>
                <w:u w:val="single"/>
                <w:lang w:eastAsia="ru-RU"/>
              </w:rPr>
              <w:t>2</w:t>
            </w:r>
          </w:p>
        </w:tc>
        <w:tc>
          <w:tcPr>
            <w:tcW w:w="0" w:type="auto"/>
            <w:tcBorders>
              <w:top w:val="nil"/>
              <w:left w:val="nil"/>
              <w:bottom w:val="nil"/>
              <w:right w:val="nil"/>
            </w:tcBorders>
            <w:shd w:val="clear" w:color="auto" w:fill="auto"/>
            <w:noWrap/>
            <w:vAlign w:val="center"/>
            <w:hideMark/>
          </w:tcPr>
          <w:p w14:paraId="10C79F65" w14:textId="77777777" w:rsidR="00EE48D1" w:rsidRPr="00691663" w:rsidRDefault="00EE48D1" w:rsidP="00EE48D1">
            <w:pPr>
              <w:ind w:firstLine="0"/>
              <w:jc w:val="left"/>
              <w:rPr>
                <w:lang w:eastAsia="ru-RU"/>
              </w:rPr>
            </w:pPr>
            <w:r w:rsidRPr="00691663">
              <w:rPr>
                <w:lang w:eastAsia="ru-RU"/>
              </w:rPr>
              <w:t>класс</w:t>
            </w:r>
          </w:p>
        </w:tc>
      </w:tr>
      <w:tr w:rsidR="00EE48D1" w:rsidRPr="00691663" w14:paraId="5E74318E" w14:textId="77777777" w:rsidTr="005A21B2">
        <w:trPr>
          <w:trHeight w:val="20"/>
        </w:trPr>
        <w:tc>
          <w:tcPr>
            <w:tcW w:w="0" w:type="auto"/>
            <w:tcBorders>
              <w:top w:val="nil"/>
              <w:left w:val="nil"/>
              <w:bottom w:val="nil"/>
              <w:right w:val="nil"/>
            </w:tcBorders>
            <w:shd w:val="clear" w:color="auto" w:fill="auto"/>
            <w:vAlign w:val="center"/>
            <w:hideMark/>
          </w:tcPr>
          <w:p w14:paraId="427AAAA8" w14:textId="77777777" w:rsidR="00EE48D1" w:rsidRPr="00691663" w:rsidRDefault="00EE48D1" w:rsidP="00EE48D1">
            <w:pPr>
              <w:ind w:firstLine="0"/>
              <w:jc w:val="left"/>
              <w:rPr>
                <w:lang w:eastAsia="ru-RU"/>
              </w:rPr>
            </w:pPr>
            <w:r w:rsidRPr="00691663">
              <w:rPr>
                <w:lang w:eastAsia="ru-RU"/>
              </w:rPr>
              <w:t xml:space="preserve">  Характер загроможденности </w:t>
            </w:r>
            <w:r w:rsidRPr="00691663">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76F1D229" w14:textId="77777777" w:rsidR="00EE48D1" w:rsidRPr="00691663" w:rsidRDefault="00EE48D1" w:rsidP="00EE48D1">
            <w:pPr>
              <w:ind w:firstLine="0"/>
              <w:jc w:val="right"/>
              <w:rPr>
                <w:i/>
                <w:iCs/>
                <w:u w:val="single"/>
                <w:lang w:eastAsia="ru-RU"/>
              </w:rPr>
            </w:pPr>
            <w:r w:rsidRPr="00691663">
              <w:rPr>
                <w:i/>
                <w:iCs/>
                <w:u w:val="single"/>
                <w:lang w:eastAsia="ru-RU"/>
              </w:rPr>
              <w:t>IV</w:t>
            </w:r>
          </w:p>
        </w:tc>
        <w:tc>
          <w:tcPr>
            <w:tcW w:w="0" w:type="auto"/>
            <w:tcBorders>
              <w:top w:val="nil"/>
              <w:left w:val="nil"/>
              <w:bottom w:val="nil"/>
              <w:right w:val="nil"/>
            </w:tcBorders>
            <w:shd w:val="clear" w:color="auto" w:fill="auto"/>
            <w:vAlign w:val="center"/>
            <w:hideMark/>
          </w:tcPr>
          <w:p w14:paraId="361854A6" w14:textId="77777777" w:rsidR="00EE48D1" w:rsidRPr="00691663" w:rsidRDefault="00EE48D1" w:rsidP="00EE48D1">
            <w:pPr>
              <w:ind w:firstLine="0"/>
              <w:jc w:val="left"/>
              <w:rPr>
                <w:i/>
                <w:iCs/>
                <w:u w:val="single"/>
                <w:lang w:eastAsia="ru-RU"/>
              </w:rPr>
            </w:pPr>
            <w:r w:rsidRPr="00691663">
              <w:rPr>
                <w:i/>
                <w:iCs/>
                <w:u w:val="single"/>
                <w:lang w:eastAsia="ru-RU"/>
              </w:rPr>
              <w:t>класс</w:t>
            </w:r>
          </w:p>
        </w:tc>
      </w:tr>
      <w:tr w:rsidR="00EE48D1" w:rsidRPr="00691663" w14:paraId="77CE97E9" w14:textId="77777777" w:rsidTr="005A21B2">
        <w:trPr>
          <w:trHeight w:val="20"/>
        </w:trPr>
        <w:tc>
          <w:tcPr>
            <w:tcW w:w="0" w:type="auto"/>
            <w:tcBorders>
              <w:top w:val="nil"/>
              <w:left w:val="nil"/>
              <w:bottom w:val="nil"/>
              <w:right w:val="nil"/>
            </w:tcBorders>
            <w:shd w:val="clear" w:color="auto" w:fill="auto"/>
            <w:vAlign w:val="bottom"/>
            <w:hideMark/>
          </w:tcPr>
          <w:p w14:paraId="2A9DF8D7" w14:textId="77777777" w:rsidR="00EE48D1" w:rsidRPr="00691663" w:rsidRDefault="00EE48D1" w:rsidP="00EE48D1">
            <w:pPr>
              <w:ind w:firstLine="0"/>
              <w:jc w:val="left"/>
              <w:rPr>
                <w:lang w:eastAsia="ru-RU"/>
              </w:rPr>
            </w:pPr>
            <w:r w:rsidRPr="00691663">
              <w:rPr>
                <w:lang w:eastAsia="ru-RU"/>
              </w:rPr>
              <w:t xml:space="preserve">  Нижний концентрационный предел распространения пламени </w:t>
            </w:r>
            <w:proofErr w:type="gramStart"/>
            <w:r w:rsidRPr="00691663">
              <w:rPr>
                <w:lang w:eastAsia="ru-RU"/>
              </w:rPr>
              <w:t>ГГ</w:t>
            </w:r>
            <w:proofErr w:type="gramEnd"/>
          </w:p>
        </w:tc>
        <w:tc>
          <w:tcPr>
            <w:tcW w:w="0" w:type="auto"/>
            <w:tcBorders>
              <w:top w:val="nil"/>
              <w:left w:val="nil"/>
              <w:bottom w:val="nil"/>
              <w:right w:val="nil"/>
            </w:tcBorders>
            <w:shd w:val="clear" w:color="auto" w:fill="auto"/>
            <w:noWrap/>
            <w:vAlign w:val="center"/>
            <w:hideMark/>
          </w:tcPr>
          <w:p w14:paraId="09602B4C" w14:textId="77777777" w:rsidR="00EE48D1" w:rsidRPr="00691663" w:rsidRDefault="00EE48D1" w:rsidP="00EE48D1">
            <w:pPr>
              <w:ind w:firstLine="0"/>
              <w:jc w:val="right"/>
              <w:rPr>
                <w:lang w:eastAsia="ru-RU"/>
              </w:rPr>
            </w:pPr>
            <w:r w:rsidRPr="00691663">
              <w:rPr>
                <w:lang w:eastAsia="ru-RU"/>
              </w:rPr>
              <w:t>2,3</w:t>
            </w:r>
          </w:p>
        </w:tc>
        <w:tc>
          <w:tcPr>
            <w:tcW w:w="0" w:type="auto"/>
            <w:tcBorders>
              <w:top w:val="nil"/>
              <w:left w:val="nil"/>
              <w:bottom w:val="nil"/>
              <w:right w:val="nil"/>
            </w:tcBorders>
            <w:shd w:val="clear" w:color="auto" w:fill="auto"/>
            <w:noWrap/>
            <w:vAlign w:val="center"/>
            <w:hideMark/>
          </w:tcPr>
          <w:p w14:paraId="4969B842" w14:textId="77777777" w:rsidR="00EE48D1" w:rsidRPr="00691663" w:rsidRDefault="00EE48D1" w:rsidP="00EE48D1">
            <w:pPr>
              <w:ind w:firstLine="0"/>
              <w:jc w:val="left"/>
              <w:rPr>
                <w:lang w:eastAsia="ru-RU"/>
              </w:rPr>
            </w:pPr>
            <w:r w:rsidRPr="00691663">
              <w:rPr>
                <w:lang w:eastAsia="ru-RU"/>
              </w:rPr>
              <w:t>% объ.</w:t>
            </w:r>
          </w:p>
        </w:tc>
      </w:tr>
      <w:tr w:rsidR="00EE48D1" w:rsidRPr="00691663" w14:paraId="5F081770" w14:textId="77777777" w:rsidTr="005A21B2">
        <w:trPr>
          <w:trHeight w:val="20"/>
        </w:trPr>
        <w:tc>
          <w:tcPr>
            <w:tcW w:w="0" w:type="auto"/>
            <w:tcBorders>
              <w:top w:val="nil"/>
              <w:left w:val="nil"/>
              <w:bottom w:val="nil"/>
              <w:right w:val="nil"/>
            </w:tcBorders>
            <w:shd w:val="clear" w:color="auto" w:fill="auto"/>
            <w:vAlign w:val="bottom"/>
            <w:hideMark/>
          </w:tcPr>
          <w:p w14:paraId="4BA6C0FA" w14:textId="77777777" w:rsidR="00EE48D1" w:rsidRPr="00691663" w:rsidRDefault="00EE48D1" w:rsidP="00EE48D1">
            <w:pPr>
              <w:ind w:firstLine="0"/>
              <w:jc w:val="left"/>
              <w:rPr>
                <w:lang w:eastAsia="ru-RU"/>
              </w:rPr>
            </w:pPr>
            <w:r w:rsidRPr="00691663">
              <w:rPr>
                <w:lang w:eastAsia="ru-RU"/>
              </w:rPr>
              <w:t xml:space="preserve">  Удельная теплота сгорания горючего вещества, </w:t>
            </w:r>
            <w:r w:rsidRPr="00691663">
              <w:rPr>
                <w:lang w:eastAsia="ru-RU"/>
              </w:rPr>
              <w:lastRenderedPageBreak/>
              <w:t>Мдж/кг;</w:t>
            </w:r>
          </w:p>
        </w:tc>
        <w:tc>
          <w:tcPr>
            <w:tcW w:w="0" w:type="auto"/>
            <w:tcBorders>
              <w:top w:val="nil"/>
              <w:left w:val="nil"/>
              <w:bottom w:val="nil"/>
              <w:right w:val="nil"/>
            </w:tcBorders>
            <w:shd w:val="clear" w:color="auto" w:fill="auto"/>
            <w:noWrap/>
            <w:vAlign w:val="center"/>
            <w:hideMark/>
          </w:tcPr>
          <w:p w14:paraId="5746100F" w14:textId="77777777" w:rsidR="00EE48D1" w:rsidRPr="00691663" w:rsidRDefault="00EE48D1" w:rsidP="00EE48D1">
            <w:pPr>
              <w:ind w:firstLine="0"/>
              <w:jc w:val="right"/>
              <w:rPr>
                <w:lang w:eastAsia="ru-RU"/>
              </w:rPr>
            </w:pPr>
            <w:r w:rsidRPr="00691663">
              <w:rPr>
                <w:lang w:eastAsia="ru-RU"/>
              </w:rPr>
              <w:lastRenderedPageBreak/>
              <w:t>46,3</w:t>
            </w:r>
          </w:p>
        </w:tc>
        <w:tc>
          <w:tcPr>
            <w:tcW w:w="0" w:type="auto"/>
            <w:tcBorders>
              <w:top w:val="nil"/>
              <w:left w:val="nil"/>
              <w:bottom w:val="nil"/>
              <w:right w:val="nil"/>
            </w:tcBorders>
            <w:shd w:val="clear" w:color="auto" w:fill="auto"/>
            <w:noWrap/>
            <w:vAlign w:val="center"/>
            <w:hideMark/>
          </w:tcPr>
          <w:p w14:paraId="35E2F61A" w14:textId="77777777" w:rsidR="00EE48D1" w:rsidRPr="00691663" w:rsidRDefault="00EE48D1" w:rsidP="00EE48D1">
            <w:pPr>
              <w:ind w:firstLine="0"/>
              <w:jc w:val="left"/>
              <w:rPr>
                <w:lang w:eastAsia="ru-RU"/>
              </w:rPr>
            </w:pPr>
            <w:r w:rsidRPr="00691663">
              <w:rPr>
                <w:lang w:eastAsia="ru-RU"/>
              </w:rPr>
              <w:t>Мдж/кг</w:t>
            </w:r>
          </w:p>
        </w:tc>
      </w:tr>
      <w:tr w:rsidR="00EE48D1" w:rsidRPr="00691663" w14:paraId="1A5AF784" w14:textId="77777777" w:rsidTr="005A21B2">
        <w:trPr>
          <w:trHeight w:val="20"/>
        </w:trPr>
        <w:tc>
          <w:tcPr>
            <w:tcW w:w="0" w:type="auto"/>
            <w:tcBorders>
              <w:top w:val="nil"/>
              <w:left w:val="nil"/>
              <w:bottom w:val="nil"/>
              <w:right w:val="nil"/>
            </w:tcBorders>
            <w:shd w:val="clear" w:color="auto" w:fill="auto"/>
            <w:noWrap/>
            <w:vAlign w:val="bottom"/>
            <w:hideMark/>
          </w:tcPr>
          <w:p w14:paraId="54781547" w14:textId="77777777" w:rsidR="00EE48D1" w:rsidRPr="00691663" w:rsidRDefault="00EE48D1" w:rsidP="00EE48D1">
            <w:pPr>
              <w:ind w:firstLine="0"/>
              <w:jc w:val="left"/>
              <w:rPr>
                <w:lang w:eastAsia="ru-RU"/>
              </w:rPr>
            </w:pPr>
            <w:r w:rsidRPr="00691663">
              <w:rPr>
                <w:lang w:eastAsia="ru-RU"/>
              </w:rPr>
              <w:lastRenderedPageBreak/>
              <w:t xml:space="preserve">  Молярная масса</w:t>
            </w:r>
          </w:p>
        </w:tc>
        <w:tc>
          <w:tcPr>
            <w:tcW w:w="0" w:type="auto"/>
            <w:tcBorders>
              <w:top w:val="nil"/>
              <w:left w:val="nil"/>
              <w:bottom w:val="nil"/>
              <w:right w:val="nil"/>
            </w:tcBorders>
            <w:shd w:val="clear" w:color="auto" w:fill="auto"/>
            <w:noWrap/>
            <w:vAlign w:val="center"/>
            <w:hideMark/>
          </w:tcPr>
          <w:p w14:paraId="1DD52CB9" w14:textId="77777777" w:rsidR="00EE48D1" w:rsidRPr="00691663" w:rsidRDefault="00EE48D1" w:rsidP="00EE48D1">
            <w:pPr>
              <w:ind w:firstLine="0"/>
              <w:jc w:val="right"/>
              <w:rPr>
                <w:lang w:eastAsia="ru-RU"/>
              </w:rPr>
            </w:pPr>
            <w:r w:rsidRPr="00691663">
              <w:rPr>
                <w:lang w:eastAsia="ru-RU"/>
              </w:rPr>
              <w:t>44,096</w:t>
            </w:r>
          </w:p>
        </w:tc>
        <w:tc>
          <w:tcPr>
            <w:tcW w:w="0" w:type="auto"/>
            <w:tcBorders>
              <w:top w:val="nil"/>
              <w:left w:val="nil"/>
              <w:bottom w:val="nil"/>
              <w:right w:val="nil"/>
            </w:tcBorders>
            <w:shd w:val="clear" w:color="auto" w:fill="auto"/>
            <w:noWrap/>
            <w:vAlign w:val="center"/>
            <w:hideMark/>
          </w:tcPr>
          <w:p w14:paraId="16216637" w14:textId="77777777" w:rsidR="00EE48D1" w:rsidRPr="00691663" w:rsidRDefault="00EE48D1" w:rsidP="00EE48D1">
            <w:pPr>
              <w:ind w:firstLine="0"/>
              <w:jc w:val="left"/>
              <w:rPr>
                <w:lang w:eastAsia="ru-RU"/>
              </w:rPr>
            </w:pPr>
            <w:proofErr w:type="gramStart"/>
            <w:r w:rsidRPr="00691663">
              <w:rPr>
                <w:lang w:eastAsia="ru-RU"/>
              </w:rPr>
              <w:t>кг</w:t>
            </w:r>
            <w:proofErr w:type="gramEnd"/>
            <w:r w:rsidRPr="00691663">
              <w:rPr>
                <w:lang w:eastAsia="ru-RU"/>
              </w:rPr>
              <w:t>/кмоль</w:t>
            </w:r>
          </w:p>
        </w:tc>
      </w:tr>
      <w:tr w:rsidR="00EE48D1" w:rsidRPr="00691663" w14:paraId="23EDC341" w14:textId="77777777" w:rsidTr="005A21B2">
        <w:trPr>
          <w:trHeight w:val="20"/>
        </w:trPr>
        <w:tc>
          <w:tcPr>
            <w:tcW w:w="0" w:type="auto"/>
            <w:tcBorders>
              <w:top w:val="nil"/>
              <w:left w:val="nil"/>
              <w:bottom w:val="nil"/>
              <w:right w:val="nil"/>
            </w:tcBorders>
            <w:shd w:val="clear" w:color="auto" w:fill="auto"/>
            <w:vAlign w:val="bottom"/>
            <w:hideMark/>
          </w:tcPr>
          <w:p w14:paraId="2ED64AE3" w14:textId="77777777" w:rsidR="00EE48D1" w:rsidRPr="00691663" w:rsidRDefault="00EE48D1" w:rsidP="00EE48D1">
            <w:pPr>
              <w:ind w:firstLine="0"/>
              <w:jc w:val="left"/>
              <w:rPr>
                <w:lang w:eastAsia="ru-RU"/>
              </w:rPr>
            </w:pPr>
            <w:r w:rsidRPr="00691663">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6E03A853" w14:textId="77777777" w:rsidR="00EE48D1" w:rsidRPr="00691663" w:rsidRDefault="00EE48D1" w:rsidP="00EE48D1">
            <w:pPr>
              <w:ind w:firstLine="0"/>
              <w:jc w:val="right"/>
              <w:rPr>
                <w:i/>
                <w:iCs/>
                <w:u w:val="single"/>
                <w:lang w:eastAsia="ru-RU"/>
              </w:rPr>
            </w:pPr>
            <w:r w:rsidRPr="00691663">
              <w:rPr>
                <w:i/>
                <w:iCs/>
                <w:u w:val="single"/>
                <w:lang w:eastAsia="ru-RU"/>
              </w:rPr>
              <w:t>10</w:t>
            </w:r>
          </w:p>
        </w:tc>
        <w:tc>
          <w:tcPr>
            <w:tcW w:w="0" w:type="auto"/>
            <w:tcBorders>
              <w:top w:val="nil"/>
              <w:left w:val="nil"/>
              <w:bottom w:val="nil"/>
              <w:right w:val="nil"/>
            </w:tcBorders>
            <w:shd w:val="clear" w:color="auto" w:fill="auto"/>
            <w:noWrap/>
            <w:vAlign w:val="center"/>
            <w:hideMark/>
          </w:tcPr>
          <w:p w14:paraId="1D5D6B65" w14:textId="77777777" w:rsidR="00EE48D1" w:rsidRPr="00691663" w:rsidRDefault="00EE48D1" w:rsidP="00EE48D1">
            <w:pPr>
              <w:ind w:firstLine="0"/>
              <w:jc w:val="left"/>
              <w:rPr>
                <w:lang w:eastAsia="ru-RU"/>
              </w:rPr>
            </w:pPr>
            <w:r w:rsidRPr="00691663">
              <w:rPr>
                <w:vertAlign w:val="superscript"/>
                <w:lang w:eastAsia="ru-RU"/>
              </w:rPr>
              <w:t>о</w:t>
            </w:r>
            <w:r w:rsidRPr="00691663">
              <w:rPr>
                <w:lang w:eastAsia="ru-RU"/>
              </w:rPr>
              <w:t>С</w:t>
            </w:r>
          </w:p>
        </w:tc>
      </w:tr>
      <w:tr w:rsidR="00EE48D1" w:rsidRPr="00691663" w14:paraId="3A4A8D0C" w14:textId="77777777" w:rsidTr="005A21B2">
        <w:trPr>
          <w:trHeight w:val="20"/>
        </w:trPr>
        <w:tc>
          <w:tcPr>
            <w:tcW w:w="0" w:type="auto"/>
            <w:tcBorders>
              <w:top w:val="nil"/>
              <w:left w:val="nil"/>
              <w:bottom w:val="nil"/>
              <w:right w:val="nil"/>
            </w:tcBorders>
            <w:shd w:val="clear" w:color="auto" w:fill="auto"/>
            <w:vAlign w:val="bottom"/>
            <w:hideMark/>
          </w:tcPr>
          <w:p w14:paraId="73686BFA" w14:textId="77777777" w:rsidR="00EE48D1" w:rsidRPr="00691663" w:rsidRDefault="00EE48D1" w:rsidP="00EE48D1">
            <w:pPr>
              <w:ind w:firstLine="0"/>
              <w:jc w:val="left"/>
              <w:rPr>
                <w:lang w:eastAsia="ru-RU"/>
              </w:rPr>
            </w:pPr>
            <w:r w:rsidRPr="00691663">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08034E15" w14:textId="77777777" w:rsidR="00EE48D1" w:rsidRPr="00691663" w:rsidRDefault="00EE48D1" w:rsidP="00EE48D1">
            <w:pPr>
              <w:ind w:firstLine="0"/>
              <w:jc w:val="right"/>
              <w:rPr>
                <w:i/>
                <w:iCs/>
                <w:u w:val="single"/>
                <w:lang w:eastAsia="ru-RU"/>
              </w:rPr>
            </w:pPr>
            <w:r w:rsidRPr="00691663">
              <w:rPr>
                <w:i/>
                <w:iCs/>
                <w:u w:val="single"/>
                <w:lang w:eastAsia="ru-RU"/>
              </w:rPr>
              <w:t>2</w:t>
            </w:r>
          </w:p>
        </w:tc>
        <w:tc>
          <w:tcPr>
            <w:tcW w:w="0" w:type="auto"/>
            <w:tcBorders>
              <w:top w:val="nil"/>
              <w:left w:val="nil"/>
              <w:bottom w:val="nil"/>
              <w:right w:val="nil"/>
            </w:tcBorders>
            <w:shd w:val="clear" w:color="auto" w:fill="auto"/>
            <w:noWrap/>
            <w:vAlign w:val="center"/>
            <w:hideMark/>
          </w:tcPr>
          <w:p w14:paraId="01D743A4" w14:textId="77777777" w:rsidR="00EE48D1" w:rsidRPr="00691663" w:rsidRDefault="00EE48D1" w:rsidP="00EE48D1">
            <w:pPr>
              <w:ind w:firstLine="0"/>
              <w:jc w:val="left"/>
              <w:rPr>
                <w:lang w:eastAsia="ru-RU"/>
              </w:rPr>
            </w:pPr>
            <w:proofErr w:type="gramStart"/>
            <w:r w:rsidRPr="00691663">
              <w:rPr>
                <w:lang w:eastAsia="ru-RU"/>
              </w:rPr>
              <w:t>м</w:t>
            </w:r>
            <w:proofErr w:type="gramEnd"/>
            <w:r w:rsidRPr="00691663">
              <w:rPr>
                <w:lang w:eastAsia="ru-RU"/>
              </w:rPr>
              <w:t>/с</w:t>
            </w:r>
          </w:p>
        </w:tc>
      </w:tr>
      <w:tr w:rsidR="00EE48D1" w:rsidRPr="00691663" w14:paraId="3368FDCD" w14:textId="77777777" w:rsidTr="005A21B2">
        <w:trPr>
          <w:trHeight w:val="20"/>
        </w:trPr>
        <w:tc>
          <w:tcPr>
            <w:tcW w:w="0" w:type="auto"/>
            <w:tcBorders>
              <w:top w:val="nil"/>
              <w:left w:val="nil"/>
              <w:bottom w:val="nil"/>
              <w:right w:val="nil"/>
            </w:tcBorders>
            <w:shd w:val="clear" w:color="auto" w:fill="auto"/>
            <w:noWrap/>
            <w:vAlign w:val="bottom"/>
            <w:hideMark/>
          </w:tcPr>
          <w:p w14:paraId="5911CE1E" w14:textId="77777777" w:rsidR="00EE48D1" w:rsidRPr="00691663" w:rsidRDefault="00EE48D1" w:rsidP="00EE48D1">
            <w:pPr>
              <w:ind w:firstLine="0"/>
              <w:jc w:val="left"/>
              <w:rPr>
                <w:lang w:eastAsia="ru-RU"/>
              </w:rPr>
            </w:pPr>
            <w:r w:rsidRPr="00691663">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1B1D2DB1" w14:textId="77777777" w:rsidR="00EE48D1" w:rsidRPr="00691663" w:rsidRDefault="00EE48D1" w:rsidP="00EE48D1">
            <w:pPr>
              <w:ind w:firstLine="0"/>
              <w:jc w:val="right"/>
              <w:rPr>
                <w:lang w:eastAsia="ru-RU"/>
              </w:rPr>
            </w:pPr>
          </w:p>
        </w:tc>
        <w:tc>
          <w:tcPr>
            <w:tcW w:w="0" w:type="auto"/>
            <w:tcBorders>
              <w:top w:val="nil"/>
              <w:left w:val="nil"/>
              <w:bottom w:val="nil"/>
              <w:right w:val="nil"/>
            </w:tcBorders>
            <w:shd w:val="clear" w:color="auto" w:fill="auto"/>
            <w:noWrap/>
            <w:vAlign w:val="center"/>
            <w:hideMark/>
          </w:tcPr>
          <w:p w14:paraId="496E9C24" w14:textId="77777777" w:rsidR="00EE48D1" w:rsidRPr="00691663" w:rsidRDefault="00EE48D1" w:rsidP="00EE48D1">
            <w:pPr>
              <w:ind w:firstLine="0"/>
              <w:jc w:val="left"/>
              <w:rPr>
                <w:lang w:eastAsia="ru-RU"/>
              </w:rPr>
            </w:pPr>
          </w:p>
        </w:tc>
      </w:tr>
      <w:tr w:rsidR="00EE48D1" w:rsidRPr="00691663" w14:paraId="31915D4A" w14:textId="77777777" w:rsidTr="005A21B2">
        <w:trPr>
          <w:trHeight w:val="20"/>
        </w:trPr>
        <w:tc>
          <w:tcPr>
            <w:tcW w:w="0" w:type="auto"/>
            <w:tcBorders>
              <w:top w:val="nil"/>
              <w:left w:val="nil"/>
              <w:bottom w:val="nil"/>
              <w:right w:val="nil"/>
            </w:tcBorders>
            <w:shd w:val="clear" w:color="auto" w:fill="auto"/>
            <w:noWrap/>
            <w:vAlign w:val="bottom"/>
            <w:hideMark/>
          </w:tcPr>
          <w:p w14:paraId="5DDD6A74" w14:textId="77777777" w:rsidR="00EE48D1" w:rsidRPr="00691663" w:rsidRDefault="00EE48D1" w:rsidP="00EE48D1">
            <w:pPr>
              <w:ind w:firstLine="0"/>
              <w:jc w:val="left"/>
              <w:rPr>
                <w:lang w:eastAsia="ru-RU"/>
              </w:rPr>
            </w:pPr>
            <w:r w:rsidRPr="00691663">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1249BAD6" w14:textId="77777777" w:rsidR="00EE48D1" w:rsidRPr="00691663" w:rsidRDefault="00EE48D1" w:rsidP="00EE48D1">
            <w:pPr>
              <w:ind w:firstLine="0"/>
              <w:jc w:val="left"/>
              <w:rPr>
                <w:i/>
                <w:iCs/>
                <w:u w:val="single"/>
                <w:lang w:eastAsia="ru-RU"/>
              </w:rPr>
            </w:pPr>
            <w:r w:rsidRPr="00691663">
              <w:rPr>
                <w:i/>
                <w:iCs/>
                <w:u w:val="single"/>
                <w:lang w:eastAsia="ru-RU"/>
              </w:rPr>
              <w:t>на поверхности земли</w:t>
            </w:r>
          </w:p>
        </w:tc>
      </w:tr>
      <w:tr w:rsidR="00EE48D1" w:rsidRPr="00691663" w14:paraId="6DF8304E" w14:textId="77777777" w:rsidTr="005A21B2">
        <w:trPr>
          <w:trHeight w:val="20"/>
        </w:trPr>
        <w:tc>
          <w:tcPr>
            <w:tcW w:w="0" w:type="auto"/>
            <w:tcBorders>
              <w:top w:val="nil"/>
              <w:left w:val="nil"/>
              <w:bottom w:val="nil"/>
              <w:right w:val="nil"/>
            </w:tcBorders>
            <w:shd w:val="clear" w:color="auto" w:fill="auto"/>
            <w:noWrap/>
            <w:vAlign w:val="bottom"/>
            <w:hideMark/>
          </w:tcPr>
          <w:p w14:paraId="30B4A68B"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1D65E0FD"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6875101E" w14:textId="77777777" w:rsidR="00EE48D1" w:rsidRPr="00691663" w:rsidRDefault="00EE48D1" w:rsidP="00EE48D1">
            <w:pPr>
              <w:ind w:firstLine="0"/>
              <w:jc w:val="left"/>
              <w:rPr>
                <w:lang w:eastAsia="ru-RU"/>
              </w:rPr>
            </w:pPr>
          </w:p>
        </w:tc>
      </w:tr>
      <w:tr w:rsidR="00EE48D1" w:rsidRPr="00691663" w14:paraId="7A2CFE4E" w14:textId="77777777" w:rsidTr="005A21B2">
        <w:trPr>
          <w:trHeight w:val="20"/>
        </w:trPr>
        <w:tc>
          <w:tcPr>
            <w:tcW w:w="0" w:type="auto"/>
            <w:tcBorders>
              <w:top w:val="nil"/>
              <w:left w:val="nil"/>
              <w:bottom w:val="nil"/>
              <w:right w:val="nil"/>
            </w:tcBorders>
            <w:shd w:val="clear" w:color="auto" w:fill="auto"/>
            <w:noWrap/>
            <w:vAlign w:val="bottom"/>
            <w:hideMark/>
          </w:tcPr>
          <w:p w14:paraId="6561FF45" w14:textId="77777777" w:rsidR="00EE48D1" w:rsidRPr="00691663" w:rsidRDefault="00EE48D1" w:rsidP="00EE48D1">
            <w:pPr>
              <w:ind w:firstLine="0"/>
              <w:jc w:val="left"/>
              <w:rPr>
                <w:b/>
                <w:bCs/>
                <w:u w:val="single"/>
                <w:lang w:eastAsia="ru-RU"/>
              </w:rPr>
            </w:pPr>
            <w:r w:rsidRPr="00691663">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7B8AD94C"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18BF33A5" w14:textId="77777777" w:rsidR="00EE48D1" w:rsidRPr="00691663" w:rsidRDefault="00EE48D1" w:rsidP="00EE48D1">
            <w:pPr>
              <w:ind w:firstLine="0"/>
              <w:jc w:val="left"/>
              <w:rPr>
                <w:lang w:eastAsia="ru-RU"/>
              </w:rPr>
            </w:pPr>
          </w:p>
        </w:tc>
      </w:tr>
      <w:tr w:rsidR="00EE48D1" w:rsidRPr="00691663" w14:paraId="07BAC78C" w14:textId="77777777" w:rsidTr="005A21B2">
        <w:trPr>
          <w:trHeight w:val="20"/>
        </w:trPr>
        <w:tc>
          <w:tcPr>
            <w:tcW w:w="0" w:type="auto"/>
            <w:tcBorders>
              <w:top w:val="nil"/>
              <w:left w:val="nil"/>
              <w:bottom w:val="nil"/>
              <w:right w:val="nil"/>
            </w:tcBorders>
            <w:shd w:val="clear" w:color="auto" w:fill="auto"/>
            <w:noWrap/>
            <w:vAlign w:val="bottom"/>
            <w:hideMark/>
          </w:tcPr>
          <w:p w14:paraId="2B24ED79" w14:textId="77777777" w:rsidR="00EE48D1" w:rsidRPr="00691663" w:rsidRDefault="00EE48D1" w:rsidP="00EE48D1">
            <w:pPr>
              <w:ind w:firstLine="0"/>
              <w:jc w:val="left"/>
              <w:rPr>
                <w:lang w:eastAsia="ru-RU"/>
              </w:rPr>
            </w:pPr>
            <w:r w:rsidRPr="00691663">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42B70D9A" w14:textId="77777777" w:rsidR="00EE48D1" w:rsidRPr="00691663" w:rsidRDefault="00EE48D1" w:rsidP="00EE48D1">
            <w:pPr>
              <w:ind w:firstLine="0"/>
              <w:jc w:val="right"/>
              <w:rPr>
                <w:lang w:eastAsia="ru-RU"/>
              </w:rPr>
            </w:pPr>
            <w:r w:rsidRPr="00691663">
              <w:rPr>
                <w:lang w:eastAsia="ru-RU"/>
              </w:rPr>
              <w:t>12 100,00</w:t>
            </w:r>
          </w:p>
        </w:tc>
        <w:tc>
          <w:tcPr>
            <w:tcW w:w="0" w:type="auto"/>
            <w:tcBorders>
              <w:top w:val="nil"/>
              <w:left w:val="nil"/>
              <w:bottom w:val="nil"/>
              <w:right w:val="nil"/>
            </w:tcBorders>
            <w:shd w:val="clear" w:color="auto" w:fill="auto"/>
            <w:noWrap/>
            <w:vAlign w:val="bottom"/>
            <w:hideMark/>
          </w:tcPr>
          <w:p w14:paraId="0391B433" w14:textId="77777777" w:rsidR="00EE48D1" w:rsidRPr="00691663" w:rsidRDefault="00EE48D1" w:rsidP="00EE48D1">
            <w:pPr>
              <w:ind w:firstLine="0"/>
              <w:jc w:val="left"/>
              <w:rPr>
                <w:lang w:eastAsia="ru-RU"/>
              </w:rPr>
            </w:pPr>
            <w:r w:rsidRPr="00691663">
              <w:rPr>
                <w:lang w:eastAsia="ru-RU"/>
              </w:rPr>
              <w:t>кг</w:t>
            </w:r>
          </w:p>
        </w:tc>
      </w:tr>
      <w:tr w:rsidR="00EE48D1" w:rsidRPr="00691663" w14:paraId="26CDC157" w14:textId="77777777" w:rsidTr="005A21B2">
        <w:trPr>
          <w:trHeight w:val="20"/>
        </w:trPr>
        <w:tc>
          <w:tcPr>
            <w:tcW w:w="0" w:type="auto"/>
            <w:tcBorders>
              <w:top w:val="nil"/>
              <w:left w:val="nil"/>
              <w:bottom w:val="nil"/>
              <w:right w:val="nil"/>
            </w:tcBorders>
            <w:shd w:val="clear" w:color="auto" w:fill="auto"/>
            <w:noWrap/>
            <w:vAlign w:val="bottom"/>
            <w:hideMark/>
          </w:tcPr>
          <w:p w14:paraId="2385F01F" w14:textId="77777777" w:rsidR="00EE48D1" w:rsidRPr="00691663" w:rsidRDefault="00EE48D1" w:rsidP="00EE48D1">
            <w:pPr>
              <w:ind w:firstLine="0"/>
              <w:jc w:val="left"/>
              <w:rPr>
                <w:lang w:eastAsia="ru-RU"/>
              </w:rPr>
            </w:pPr>
            <w:r w:rsidRPr="00691663">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645999D2" w14:textId="77777777" w:rsidR="00EE48D1" w:rsidRPr="00691663" w:rsidRDefault="00EE48D1" w:rsidP="00EE48D1">
            <w:pPr>
              <w:ind w:firstLine="0"/>
              <w:jc w:val="right"/>
              <w:rPr>
                <w:lang w:eastAsia="ru-RU"/>
              </w:rPr>
            </w:pPr>
            <w:r w:rsidRPr="00691663">
              <w:rPr>
                <w:lang w:eastAsia="ru-RU"/>
              </w:rPr>
              <w:t>8 748,48</w:t>
            </w:r>
          </w:p>
        </w:tc>
        <w:tc>
          <w:tcPr>
            <w:tcW w:w="0" w:type="auto"/>
            <w:tcBorders>
              <w:top w:val="nil"/>
              <w:left w:val="nil"/>
              <w:bottom w:val="nil"/>
              <w:right w:val="nil"/>
            </w:tcBorders>
            <w:shd w:val="clear" w:color="auto" w:fill="auto"/>
            <w:vAlign w:val="bottom"/>
            <w:hideMark/>
          </w:tcPr>
          <w:p w14:paraId="5C6EEED8" w14:textId="77777777" w:rsidR="00EE48D1" w:rsidRPr="00691663" w:rsidRDefault="00EE48D1" w:rsidP="00EE48D1">
            <w:pPr>
              <w:ind w:firstLine="0"/>
              <w:jc w:val="left"/>
              <w:rPr>
                <w:lang w:eastAsia="ru-RU"/>
              </w:rPr>
            </w:pPr>
            <w:r w:rsidRPr="00691663">
              <w:rPr>
                <w:lang w:eastAsia="ru-RU"/>
              </w:rPr>
              <w:t>кг</w:t>
            </w:r>
          </w:p>
        </w:tc>
      </w:tr>
      <w:tr w:rsidR="00EE48D1" w:rsidRPr="00691663" w14:paraId="7C5715EA" w14:textId="77777777" w:rsidTr="005A21B2">
        <w:trPr>
          <w:trHeight w:val="20"/>
        </w:trPr>
        <w:tc>
          <w:tcPr>
            <w:tcW w:w="0" w:type="auto"/>
            <w:tcBorders>
              <w:top w:val="nil"/>
              <w:left w:val="nil"/>
              <w:bottom w:val="nil"/>
              <w:right w:val="nil"/>
            </w:tcBorders>
            <w:shd w:val="clear" w:color="auto" w:fill="auto"/>
            <w:noWrap/>
            <w:hideMark/>
          </w:tcPr>
          <w:p w14:paraId="3E7EFD86" w14:textId="77777777" w:rsidR="00EE48D1" w:rsidRPr="00691663" w:rsidRDefault="00EE48D1" w:rsidP="00EE48D1">
            <w:pPr>
              <w:ind w:firstLine="0"/>
              <w:jc w:val="left"/>
              <w:rPr>
                <w:lang w:eastAsia="ru-RU"/>
              </w:rPr>
            </w:pPr>
            <w:r w:rsidRPr="00691663">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28D0CC22" w14:textId="77777777" w:rsidR="00EE48D1" w:rsidRPr="00691663" w:rsidRDefault="00EE48D1" w:rsidP="00EE48D1">
            <w:pPr>
              <w:ind w:firstLine="0"/>
              <w:jc w:val="right"/>
              <w:rPr>
                <w:lang w:eastAsia="ru-RU"/>
              </w:rPr>
            </w:pPr>
            <w:r w:rsidRPr="00691663">
              <w:rPr>
                <w:lang w:eastAsia="ru-RU"/>
              </w:rPr>
              <w:t>4</w:t>
            </w:r>
          </w:p>
        </w:tc>
        <w:tc>
          <w:tcPr>
            <w:tcW w:w="0" w:type="auto"/>
            <w:tcBorders>
              <w:top w:val="nil"/>
              <w:left w:val="nil"/>
              <w:bottom w:val="nil"/>
              <w:right w:val="nil"/>
            </w:tcBorders>
            <w:shd w:val="clear" w:color="auto" w:fill="auto"/>
            <w:noWrap/>
            <w:vAlign w:val="bottom"/>
            <w:hideMark/>
          </w:tcPr>
          <w:p w14:paraId="6D33EEA5" w14:textId="77777777" w:rsidR="00EE48D1" w:rsidRPr="00691663" w:rsidRDefault="00EE48D1" w:rsidP="00EE48D1">
            <w:pPr>
              <w:ind w:firstLine="0"/>
              <w:jc w:val="left"/>
              <w:rPr>
                <w:lang w:eastAsia="ru-RU"/>
              </w:rPr>
            </w:pPr>
            <w:r w:rsidRPr="00691663">
              <w:rPr>
                <w:lang w:eastAsia="ru-RU"/>
              </w:rPr>
              <w:t>класс</w:t>
            </w:r>
          </w:p>
        </w:tc>
      </w:tr>
      <w:tr w:rsidR="00EE48D1" w:rsidRPr="00691663" w14:paraId="28ADC6DA" w14:textId="77777777" w:rsidTr="005A21B2">
        <w:trPr>
          <w:trHeight w:val="20"/>
        </w:trPr>
        <w:tc>
          <w:tcPr>
            <w:tcW w:w="0" w:type="auto"/>
            <w:tcBorders>
              <w:top w:val="nil"/>
              <w:left w:val="nil"/>
              <w:bottom w:val="nil"/>
              <w:right w:val="nil"/>
            </w:tcBorders>
            <w:shd w:val="clear" w:color="auto" w:fill="auto"/>
            <w:noWrap/>
            <w:vAlign w:val="bottom"/>
            <w:hideMark/>
          </w:tcPr>
          <w:p w14:paraId="33F0BA74" w14:textId="04A1848B" w:rsidR="00EE48D1" w:rsidRPr="00691663" w:rsidRDefault="00EE48D1" w:rsidP="00EE48D1">
            <w:pPr>
              <w:ind w:firstLine="0"/>
              <w:jc w:val="left"/>
              <w:rPr>
                <w:lang w:eastAsia="ru-RU"/>
              </w:rPr>
            </w:pPr>
            <w:r w:rsidRPr="00691663">
              <w:rPr>
                <w:lang w:eastAsia="ru-RU"/>
              </w:rPr>
              <w:t xml:space="preserve">  Максимальное и</w:t>
            </w:r>
            <w:r w:rsidR="00BA2941" w:rsidRPr="00691663">
              <w:rPr>
                <w:lang w:eastAsia="ru-RU"/>
              </w:rPr>
              <w:t>з</w:t>
            </w:r>
            <w:r w:rsidRPr="00691663">
              <w:rPr>
                <w:lang w:eastAsia="ru-RU"/>
              </w:rPr>
              <w:t>быточное давление</w:t>
            </w:r>
          </w:p>
        </w:tc>
        <w:tc>
          <w:tcPr>
            <w:tcW w:w="0" w:type="auto"/>
            <w:tcBorders>
              <w:top w:val="nil"/>
              <w:left w:val="nil"/>
              <w:bottom w:val="nil"/>
              <w:right w:val="nil"/>
            </w:tcBorders>
            <w:shd w:val="clear" w:color="auto" w:fill="auto"/>
            <w:noWrap/>
            <w:vAlign w:val="bottom"/>
            <w:hideMark/>
          </w:tcPr>
          <w:p w14:paraId="352DC524" w14:textId="77777777" w:rsidR="00EE48D1" w:rsidRPr="00691663" w:rsidRDefault="00EE48D1" w:rsidP="00EE48D1">
            <w:pPr>
              <w:ind w:firstLine="0"/>
              <w:jc w:val="right"/>
              <w:rPr>
                <w:lang w:eastAsia="ru-RU"/>
              </w:rPr>
            </w:pPr>
            <w:r w:rsidRPr="00691663">
              <w:rPr>
                <w:lang w:eastAsia="ru-RU"/>
              </w:rPr>
              <w:t>36,85</w:t>
            </w:r>
          </w:p>
        </w:tc>
        <w:tc>
          <w:tcPr>
            <w:tcW w:w="0" w:type="auto"/>
            <w:tcBorders>
              <w:top w:val="nil"/>
              <w:left w:val="nil"/>
              <w:bottom w:val="nil"/>
              <w:right w:val="nil"/>
            </w:tcBorders>
            <w:shd w:val="clear" w:color="auto" w:fill="auto"/>
            <w:noWrap/>
            <w:vAlign w:val="bottom"/>
            <w:hideMark/>
          </w:tcPr>
          <w:p w14:paraId="37F0B71E" w14:textId="77777777" w:rsidR="00EE48D1" w:rsidRPr="00691663" w:rsidRDefault="00EE48D1" w:rsidP="00EE48D1">
            <w:pPr>
              <w:ind w:firstLine="0"/>
              <w:jc w:val="left"/>
              <w:rPr>
                <w:lang w:eastAsia="ru-RU"/>
              </w:rPr>
            </w:pPr>
            <w:r w:rsidRPr="00691663">
              <w:rPr>
                <w:lang w:eastAsia="ru-RU"/>
              </w:rPr>
              <w:t>КПа</w:t>
            </w:r>
          </w:p>
        </w:tc>
      </w:tr>
      <w:tr w:rsidR="00EE48D1" w:rsidRPr="00691663" w14:paraId="607E8388" w14:textId="77777777" w:rsidTr="005A21B2">
        <w:trPr>
          <w:trHeight w:val="20"/>
        </w:trPr>
        <w:tc>
          <w:tcPr>
            <w:tcW w:w="0" w:type="auto"/>
            <w:tcBorders>
              <w:top w:val="nil"/>
              <w:left w:val="nil"/>
              <w:bottom w:val="nil"/>
              <w:right w:val="nil"/>
            </w:tcBorders>
            <w:shd w:val="clear" w:color="auto" w:fill="auto"/>
            <w:noWrap/>
            <w:vAlign w:val="bottom"/>
            <w:hideMark/>
          </w:tcPr>
          <w:p w14:paraId="2DB26194" w14:textId="77777777" w:rsidR="00EE48D1" w:rsidRPr="00691663" w:rsidRDefault="00EE48D1" w:rsidP="00EE48D1">
            <w:pPr>
              <w:ind w:firstLine="0"/>
              <w:jc w:val="left"/>
              <w:rPr>
                <w:lang w:eastAsia="ru-RU"/>
              </w:rPr>
            </w:pPr>
            <w:r w:rsidRPr="00691663">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2F563013" w14:textId="77777777" w:rsidR="00EE48D1" w:rsidRPr="00691663" w:rsidRDefault="00EE48D1" w:rsidP="00EE48D1">
            <w:pPr>
              <w:ind w:firstLine="0"/>
              <w:jc w:val="right"/>
              <w:rPr>
                <w:lang w:eastAsia="ru-RU"/>
              </w:rPr>
            </w:pPr>
            <w:r w:rsidRPr="00691663">
              <w:rPr>
                <w:lang w:eastAsia="ru-RU"/>
              </w:rPr>
              <w:t>55,76</w:t>
            </w:r>
          </w:p>
        </w:tc>
        <w:tc>
          <w:tcPr>
            <w:tcW w:w="0" w:type="auto"/>
            <w:tcBorders>
              <w:top w:val="nil"/>
              <w:left w:val="nil"/>
              <w:bottom w:val="nil"/>
              <w:right w:val="nil"/>
            </w:tcBorders>
            <w:shd w:val="clear" w:color="auto" w:fill="auto"/>
            <w:noWrap/>
            <w:vAlign w:val="bottom"/>
            <w:hideMark/>
          </w:tcPr>
          <w:p w14:paraId="187F236B" w14:textId="77777777" w:rsidR="00EE48D1" w:rsidRPr="00691663" w:rsidRDefault="00EE48D1" w:rsidP="00EE48D1">
            <w:pPr>
              <w:ind w:firstLine="0"/>
              <w:jc w:val="left"/>
              <w:rPr>
                <w:lang w:eastAsia="ru-RU"/>
              </w:rPr>
            </w:pPr>
            <w:r w:rsidRPr="00691663">
              <w:rPr>
                <w:lang w:eastAsia="ru-RU"/>
              </w:rPr>
              <w:t>м</w:t>
            </w:r>
          </w:p>
        </w:tc>
      </w:tr>
      <w:tr w:rsidR="00EE48D1" w:rsidRPr="00691663" w14:paraId="4F51E0EE" w14:textId="77777777" w:rsidTr="005A21B2">
        <w:trPr>
          <w:trHeight w:val="20"/>
        </w:trPr>
        <w:tc>
          <w:tcPr>
            <w:tcW w:w="0" w:type="auto"/>
            <w:tcBorders>
              <w:top w:val="nil"/>
              <w:left w:val="nil"/>
              <w:bottom w:val="nil"/>
              <w:right w:val="nil"/>
            </w:tcBorders>
            <w:shd w:val="clear" w:color="auto" w:fill="auto"/>
            <w:noWrap/>
            <w:vAlign w:val="bottom"/>
            <w:hideMark/>
          </w:tcPr>
          <w:p w14:paraId="7088D311"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4C162B23"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0981B037" w14:textId="77777777" w:rsidR="00EE48D1" w:rsidRPr="00691663" w:rsidRDefault="00EE48D1" w:rsidP="00EE48D1">
            <w:pPr>
              <w:ind w:firstLine="0"/>
              <w:jc w:val="left"/>
              <w:rPr>
                <w:lang w:eastAsia="ru-RU"/>
              </w:rPr>
            </w:pPr>
          </w:p>
        </w:tc>
      </w:tr>
      <w:tr w:rsidR="00EE48D1" w:rsidRPr="00691663" w14:paraId="0BF00D82"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132EF816" w14:textId="77777777" w:rsidR="00EE48D1" w:rsidRPr="00691663" w:rsidRDefault="00EE48D1" w:rsidP="00EE48D1">
            <w:pPr>
              <w:ind w:firstLine="0"/>
              <w:jc w:val="center"/>
              <w:rPr>
                <w:b/>
                <w:bCs/>
                <w:lang w:eastAsia="ru-RU"/>
              </w:rPr>
            </w:pPr>
            <w:r w:rsidRPr="00691663">
              <w:rPr>
                <w:b/>
                <w:bCs/>
                <w:lang w:eastAsia="ru-RU"/>
              </w:rPr>
              <w:t xml:space="preserve">   Зоны поражения зданий и сооружений</w:t>
            </w:r>
          </w:p>
        </w:tc>
      </w:tr>
      <w:tr w:rsidR="00EE48D1" w:rsidRPr="00691663" w14:paraId="7238DB96"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42D978" w14:textId="77777777" w:rsidR="00EE48D1" w:rsidRPr="00691663" w:rsidRDefault="00EE48D1" w:rsidP="00EE48D1">
            <w:pPr>
              <w:ind w:firstLine="0"/>
              <w:jc w:val="left"/>
              <w:rPr>
                <w:lang w:eastAsia="ru-RU"/>
              </w:rPr>
            </w:pPr>
            <w:r w:rsidRPr="00691663">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069D8EA3" w14:textId="77777777" w:rsidR="00EE48D1" w:rsidRPr="00691663" w:rsidRDefault="00EE48D1" w:rsidP="00EE48D1">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6575C5F9" w14:textId="77777777" w:rsidR="00EE48D1" w:rsidRPr="00691663" w:rsidRDefault="00EE48D1" w:rsidP="00EE48D1">
            <w:pPr>
              <w:ind w:firstLine="0"/>
              <w:jc w:val="left"/>
              <w:rPr>
                <w:lang w:eastAsia="ru-RU"/>
              </w:rPr>
            </w:pPr>
            <w:r w:rsidRPr="00691663">
              <w:rPr>
                <w:lang w:eastAsia="ru-RU"/>
              </w:rPr>
              <w:t>м</w:t>
            </w:r>
          </w:p>
        </w:tc>
      </w:tr>
      <w:tr w:rsidR="00EE48D1" w:rsidRPr="00691663" w14:paraId="7A91CDAB"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4D0C8C" w14:textId="77777777" w:rsidR="00EE48D1" w:rsidRPr="00691663" w:rsidRDefault="00EE48D1" w:rsidP="00EE48D1">
            <w:pPr>
              <w:ind w:firstLine="0"/>
              <w:jc w:val="left"/>
              <w:rPr>
                <w:lang w:eastAsia="ru-RU"/>
              </w:rPr>
            </w:pPr>
            <w:r w:rsidRPr="00691663">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48E6FE7F" w14:textId="77777777" w:rsidR="00EE48D1" w:rsidRPr="00691663" w:rsidRDefault="00EE48D1" w:rsidP="00EE48D1">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60BE2B59" w14:textId="77777777" w:rsidR="00EE48D1" w:rsidRPr="00691663" w:rsidRDefault="00EE48D1" w:rsidP="00EE48D1">
            <w:pPr>
              <w:ind w:firstLine="0"/>
              <w:jc w:val="left"/>
              <w:rPr>
                <w:lang w:eastAsia="ru-RU"/>
              </w:rPr>
            </w:pPr>
            <w:r w:rsidRPr="00691663">
              <w:rPr>
                <w:lang w:eastAsia="ru-RU"/>
              </w:rPr>
              <w:t>м</w:t>
            </w:r>
          </w:p>
        </w:tc>
      </w:tr>
      <w:tr w:rsidR="00EE48D1" w:rsidRPr="00691663" w14:paraId="4F352605"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8C1F3E" w14:textId="77777777" w:rsidR="00EE48D1" w:rsidRPr="00691663" w:rsidRDefault="00EE48D1" w:rsidP="00EE48D1">
            <w:pPr>
              <w:ind w:firstLine="0"/>
              <w:jc w:val="left"/>
              <w:rPr>
                <w:lang w:eastAsia="ru-RU"/>
              </w:rPr>
            </w:pPr>
            <w:r w:rsidRPr="00691663">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08976CC3" w14:textId="77777777" w:rsidR="00EE48D1" w:rsidRPr="00691663" w:rsidRDefault="00EE48D1" w:rsidP="00EE48D1">
            <w:pPr>
              <w:ind w:firstLine="0"/>
              <w:jc w:val="right"/>
              <w:rPr>
                <w:lang w:eastAsia="ru-RU"/>
              </w:rPr>
            </w:pPr>
            <w:r w:rsidRPr="00691663">
              <w:rPr>
                <w:lang w:eastAsia="ru-RU"/>
              </w:rPr>
              <w:t>142,3</w:t>
            </w:r>
          </w:p>
        </w:tc>
        <w:tc>
          <w:tcPr>
            <w:tcW w:w="0" w:type="auto"/>
            <w:tcBorders>
              <w:top w:val="nil"/>
              <w:left w:val="nil"/>
              <w:bottom w:val="single" w:sz="4" w:space="0" w:color="auto"/>
              <w:right w:val="single" w:sz="4" w:space="0" w:color="auto"/>
            </w:tcBorders>
            <w:shd w:val="clear" w:color="auto" w:fill="auto"/>
            <w:noWrap/>
            <w:vAlign w:val="bottom"/>
            <w:hideMark/>
          </w:tcPr>
          <w:p w14:paraId="34342326" w14:textId="77777777" w:rsidR="00EE48D1" w:rsidRPr="00691663" w:rsidRDefault="00EE48D1" w:rsidP="00EE48D1">
            <w:pPr>
              <w:ind w:firstLine="0"/>
              <w:jc w:val="left"/>
              <w:rPr>
                <w:lang w:eastAsia="ru-RU"/>
              </w:rPr>
            </w:pPr>
            <w:r w:rsidRPr="00691663">
              <w:rPr>
                <w:lang w:eastAsia="ru-RU"/>
              </w:rPr>
              <w:t>м</w:t>
            </w:r>
          </w:p>
        </w:tc>
      </w:tr>
      <w:tr w:rsidR="00EE48D1" w:rsidRPr="00691663" w14:paraId="73BEBB72"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007704" w14:textId="77777777" w:rsidR="00EE48D1" w:rsidRPr="00691663" w:rsidRDefault="00EE48D1" w:rsidP="00EE48D1">
            <w:pPr>
              <w:ind w:firstLine="0"/>
              <w:jc w:val="left"/>
              <w:rPr>
                <w:lang w:eastAsia="ru-RU"/>
              </w:rPr>
            </w:pPr>
            <w:r w:rsidRPr="00691663">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3DE2AF31" w14:textId="77777777" w:rsidR="00EE48D1" w:rsidRPr="00691663" w:rsidRDefault="00EE48D1" w:rsidP="00EE48D1">
            <w:pPr>
              <w:ind w:firstLine="0"/>
              <w:jc w:val="right"/>
              <w:rPr>
                <w:lang w:eastAsia="ru-RU"/>
              </w:rPr>
            </w:pPr>
            <w:r w:rsidRPr="00691663">
              <w:rPr>
                <w:lang w:eastAsia="ru-RU"/>
              </w:rPr>
              <w:t>322,8</w:t>
            </w:r>
          </w:p>
        </w:tc>
        <w:tc>
          <w:tcPr>
            <w:tcW w:w="0" w:type="auto"/>
            <w:tcBorders>
              <w:top w:val="nil"/>
              <w:left w:val="nil"/>
              <w:bottom w:val="single" w:sz="4" w:space="0" w:color="auto"/>
              <w:right w:val="single" w:sz="4" w:space="0" w:color="auto"/>
            </w:tcBorders>
            <w:shd w:val="clear" w:color="auto" w:fill="auto"/>
            <w:noWrap/>
            <w:vAlign w:val="bottom"/>
            <w:hideMark/>
          </w:tcPr>
          <w:p w14:paraId="3C67C35E" w14:textId="77777777" w:rsidR="00EE48D1" w:rsidRPr="00691663" w:rsidRDefault="00EE48D1" w:rsidP="00EE48D1">
            <w:pPr>
              <w:ind w:firstLine="0"/>
              <w:jc w:val="left"/>
              <w:rPr>
                <w:lang w:eastAsia="ru-RU"/>
              </w:rPr>
            </w:pPr>
            <w:r w:rsidRPr="00691663">
              <w:rPr>
                <w:lang w:eastAsia="ru-RU"/>
              </w:rPr>
              <w:t>м</w:t>
            </w:r>
          </w:p>
        </w:tc>
      </w:tr>
      <w:tr w:rsidR="00EE48D1" w:rsidRPr="00691663" w14:paraId="7A85DF4A"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29FD7F" w14:textId="77777777" w:rsidR="00EE48D1" w:rsidRPr="00691663" w:rsidRDefault="00EE48D1" w:rsidP="00EE48D1">
            <w:pPr>
              <w:ind w:firstLine="0"/>
              <w:jc w:val="left"/>
              <w:rPr>
                <w:lang w:eastAsia="ru-RU"/>
              </w:rPr>
            </w:pPr>
            <w:r w:rsidRPr="00691663">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20EEDF5C" w14:textId="77777777" w:rsidR="00EE48D1" w:rsidRPr="00691663" w:rsidRDefault="00EE48D1" w:rsidP="00EE48D1">
            <w:pPr>
              <w:ind w:firstLine="0"/>
              <w:jc w:val="right"/>
              <w:rPr>
                <w:lang w:eastAsia="ru-RU"/>
              </w:rPr>
            </w:pPr>
            <w:r w:rsidRPr="00691663">
              <w:rPr>
                <w:lang w:eastAsia="ru-RU"/>
              </w:rPr>
              <w:t>1343,9</w:t>
            </w:r>
          </w:p>
        </w:tc>
        <w:tc>
          <w:tcPr>
            <w:tcW w:w="0" w:type="auto"/>
            <w:tcBorders>
              <w:top w:val="nil"/>
              <w:left w:val="nil"/>
              <w:bottom w:val="single" w:sz="4" w:space="0" w:color="auto"/>
              <w:right w:val="single" w:sz="4" w:space="0" w:color="auto"/>
            </w:tcBorders>
            <w:shd w:val="clear" w:color="auto" w:fill="auto"/>
            <w:noWrap/>
            <w:vAlign w:val="bottom"/>
            <w:hideMark/>
          </w:tcPr>
          <w:p w14:paraId="06FB8765" w14:textId="77777777" w:rsidR="00EE48D1" w:rsidRPr="00691663" w:rsidRDefault="00EE48D1" w:rsidP="00EE48D1">
            <w:pPr>
              <w:ind w:firstLine="0"/>
              <w:jc w:val="left"/>
              <w:rPr>
                <w:lang w:eastAsia="ru-RU"/>
              </w:rPr>
            </w:pPr>
            <w:r w:rsidRPr="00691663">
              <w:rPr>
                <w:lang w:eastAsia="ru-RU"/>
              </w:rPr>
              <w:t>м</w:t>
            </w:r>
          </w:p>
        </w:tc>
      </w:tr>
      <w:tr w:rsidR="00EE48D1" w:rsidRPr="00691663" w14:paraId="7163BF71" w14:textId="77777777" w:rsidTr="005A21B2">
        <w:trPr>
          <w:trHeight w:val="20"/>
        </w:trPr>
        <w:tc>
          <w:tcPr>
            <w:tcW w:w="0" w:type="auto"/>
            <w:gridSpan w:val="3"/>
            <w:tcBorders>
              <w:top w:val="nil"/>
              <w:left w:val="nil"/>
              <w:bottom w:val="nil"/>
              <w:right w:val="nil"/>
            </w:tcBorders>
            <w:shd w:val="clear" w:color="auto" w:fill="auto"/>
            <w:hideMark/>
          </w:tcPr>
          <w:p w14:paraId="7CD42386" w14:textId="77777777" w:rsidR="00EE48D1" w:rsidRPr="00691663" w:rsidRDefault="00EE48D1" w:rsidP="00EE48D1">
            <w:pPr>
              <w:ind w:firstLine="0"/>
              <w:jc w:val="left"/>
              <w:rPr>
                <w:i/>
                <w:iCs/>
                <w:sz w:val="20"/>
                <w:szCs w:val="20"/>
                <w:u w:val="single"/>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разрушений зданий и сооружений: </w:t>
            </w:r>
            <w:r w:rsidRPr="00691663">
              <w:rPr>
                <w:i/>
                <w:iCs/>
                <w:sz w:val="20"/>
                <w:szCs w:val="20"/>
                <w:lang w:eastAsia="ru-RU"/>
              </w:rPr>
              <w:br/>
              <w:t xml:space="preserve">  а) ΔР</w:t>
            </w:r>
            <w:r w:rsidRPr="00691663">
              <w:rPr>
                <w:i/>
                <w:iCs/>
                <w:sz w:val="20"/>
                <w:szCs w:val="20"/>
                <w:vertAlign w:val="subscript"/>
                <w:lang w:eastAsia="ru-RU"/>
              </w:rPr>
              <w:t>ф</w:t>
            </w:r>
            <w:r w:rsidRPr="00691663">
              <w:rPr>
                <w:i/>
                <w:iCs/>
                <w:sz w:val="20"/>
                <w:szCs w:val="20"/>
                <w:lang w:eastAsia="ru-RU"/>
              </w:rPr>
              <w:t>≥100 кПа – полное разрушение зданий и сооружений, гибель персонала;</w:t>
            </w:r>
            <w:r w:rsidRPr="00691663">
              <w:rPr>
                <w:i/>
                <w:iCs/>
                <w:sz w:val="20"/>
                <w:szCs w:val="20"/>
                <w:lang w:eastAsia="ru-RU"/>
              </w:rPr>
              <w:br/>
              <w:t xml:space="preserve">  б) ΔР</w:t>
            </w:r>
            <w:r w:rsidRPr="00691663">
              <w:rPr>
                <w:i/>
                <w:iCs/>
                <w:sz w:val="20"/>
                <w:szCs w:val="20"/>
                <w:vertAlign w:val="subscript"/>
                <w:lang w:eastAsia="ru-RU"/>
              </w:rPr>
              <w:t>ф</w:t>
            </w:r>
            <w:r w:rsidRPr="00691663">
              <w:rPr>
                <w:i/>
                <w:iCs/>
                <w:sz w:val="20"/>
                <w:szCs w:val="20"/>
                <w:lang w:eastAsia="ru-RU"/>
              </w:rPr>
              <w:t>=53 - 100 кПа – сильные повреждения, здание подлежит сносу, гибель персонала;</w:t>
            </w:r>
            <w:r w:rsidRPr="00691663">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proofErr w:type="gramEnd"/>
            <w:r w:rsidRPr="00691663">
              <w:rPr>
                <w:i/>
                <w:iCs/>
                <w:sz w:val="20"/>
                <w:szCs w:val="20"/>
                <w:lang w:eastAsia="ru-RU"/>
              </w:rPr>
              <w:br/>
              <w:t xml:space="preserve">  г) ΔР</w:t>
            </w:r>
            <w:r w:rsidRPr="00691663">
              <w:rPr>
                <w:i/>
                <w:iCs/>
                <w:sz w:val="20"/>
                <w:szCs w:val="20"/>
                <w:vertAlign w:val="subscript"/>
                <w:lang w:eastAsia="ru-RU"/>
              </w:rPr>
              <w:t>ф</w:t>
            </w:r>
            <w:r w:rsidRPr="00691663">
              <w:rPr>
                <w:i/>
                <w:iCs/>
                <w:sz w:val="20"/>
                <w:szCs w:val="20"/>
                <w:lang w:eastAsia="ru-RU"/>
              </w:rPr>
              <w:t>=12 - 28 кПа – разрушение оконных проемов, легкосбрасываемых конструкций, травмирование персонала;</w:t>
            </w:r>
            <w:r w:rsidRPr="00691663">
              <w:rPr>
                <w:i/>
                <w:iCs/>
                <w:sz w:val="20"/>
                <w:szCs w:val="20"/>
                <w:lang w:eastAsia="ru-RU"/>
              </w:rPr>
              <w:br/>
              <w:t xml:space="preserve">  д) ΔР</w:t>
            </w:r>
            <w:r w:rsidRPr="00691663">
              <w:rPr>
                <w:i/>
                <w:iCs/>
                <w:sz w:val="20"/>
                <w:szCs w:val="20"/>
                <w:vertAlign w:val="subscript"/>
                <w:lang w:eastAsia="ru-RU"/>
              </w:rPr>
              <w:t>ф</w:t>
            </w:r>
            <w:r w:rsidRPr="00691663">
              <w:rPr>
                <w:i/>
                <w:iCs/>
                <w:sz w:val="20"/>
                <w:szCs w:val="20"/>
                <w:lang w:eastAsia="ru-RU"/>
              </w:rPr>
              <w:t>≤3 кПа – частичное разрушение остекления.</w:t>
            </w:r>
          </w:p>
        </w:tc>
      </w:tr>
      <w:tr w:rsidR="00EE48D1" w:rsidRPr="00691663" w14:paraId="1C5CC30C" w14:textId="77777777" w:rsidTr="005A21B2">
        <w:trPr>
          <w:trHeight w:val="20"/>
        </w:trPr>
        <w:tc>
          <w:tcPr>
            <w:tcW w:w="0" w:type="auto"/>
            <w:tcBorders>
              <w:top w:val="nil"/>
              <w:left w:val="nil"/>
              <w:bottom w:val="nil"/>
              <w:right w:val="nil"/>
            </w:tcBorders>
            <w:shd w:val="clear" w:color="auto" w:fill="auto"/>
            <w:noWrap/>
            <w:vAlign w:val="bottom"/>
            <w:hideMark/>
          </w:tcPr>
          <w:p w14:paraId="1AB44452"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10ADB16B"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727C0F1D" w14:textId="77777777" w:rsidR="00EE48D1" w:rsidRPr="00691663" w:rsidRDefault="00EE48D1" w:rsidP="00EE48D1">
            <w:pPr>
              <w:ind w:firstLine="0"/>
              <w:jc w:val="left"/>
              <w:rPr>
                <w:lang w:eastAsia="ru-RU"/>
              </w:rPr>
            </w:pPr>
          </w:p>
        </w:tc>
      </w:tr>
      <w:tr w:rsidR="00EE48D1" w:rsidRPr="00691663" w14:paraId="5838F1D2"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DB37269" w14:textId="77777777" w:rsidR="00EE48D1" w:rsidRPr="00691663" w:rsidRDefault="00EE48D1" w:rsidP="00EE48D1">
            <w:pPr>
              <w:ind w:firstLine="0"/>
              <w:jc w:val="center"/>
              <w:rPr>
                <w:b/>
                <w:bCs/>
                <w:lang w:eastAsia="ru-RU"/>
              </w:rPr>
            </w:pPr>
            <w:r w:rsidRPr="00691663">
              <w:rPr>
                <w:b/>
                <w:bCs/>
                <w:lang w:eastAsia="ru-RU"/>
              </w:rPr>
              <w:t xml:space="preserve">   Зоны поражения человека</w:t>
            </w:r>
          </w:p>
        </w:tc>
      </w:tr>
      <w:tr w:rsidR="00EE48D1" w:rsidRPr="00691663" w14:paraId="4E9CAEB1" w14:textId="77777777" w:rsidTr="00F3665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A1F0AA" w14:textId="77777777" w:rsidR="00EE48D1" w:rsidRPr="00691663" w:rsidRDefault="00EE48D1" w:rsidP="00EE48D1">
            <w:pPr>
              <w:ind w:firstLine="0"/>
              <w:jc w:val="left"/>
              <w:rPr>
                <w:lang w:eastAsia="ru-RU"/>
              </w:rPr>
            </w:pPr>
            <w:r w:rsidRPr="00691663">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tcPr>
          <w:p w14:paraId="2E9A6866" w14:textId="77777777" w:rsidR="00EE48D1" w:rsidRPr="00691663" w:rsidRDefault="00EE48D1" w:rsidP="00EE48D1">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74A3E532" w14:textId="77777777" w:rsidR="00EE48D1" w:rsidRPr="00691663" w:rsidRDefault="00EE48D1" w:rsidP="00EE48D1">
            <w:pPr>
              <w:ind w:firstLine="0"/>
              <w:jc w:val="left"/>
              <w:rPr>
                <w:lang w:eastAsia="ru-RU"/>
              </w:rPr>
            </w:pPr>
            <w:r w:rsidRPr="00691663">
              <w:rPr>
                <w:lang w:eastAsia="ru-RU"/>
              </w:rPr>
              <w:t>м.</w:t>
            </w:r>
          </w:p>
        </w:tc>
      </w:tr>
      <w:tr w:rsidR="00EE48D1" w:rsidRPr="00691663" w14:paraId="0E851A45" w14:textId="77777777" w:rsidTr="00F3665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E69C22" w14:textId="77777777" w:rsidR="00EE48D1" w:rsidRPr="00691663" w:rsidRDefault="00EE48D1" w:rsidP="00EE48D1">
            <w:pPr>
              <w:ind w:firstLine="0"/>
              <w:jc w:val="left"/>
              <w:rPr>
                <w:lang w:eastAsia="ru-RU"/>
              </w:rPr>
            </w:pPr>
            <w:r w:rsidRPr="00691663">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0900AA68" w14:textId="77777777" w:rsidR="00EE48D1" w:rsidRPr="00691663" w:rsidRDefault="00EE48D1" w:rsidP="00EE48D1">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79961A8A" w14:textId="77777777" w:rsidR="00EE48D1" w:rsidRPr="00691663" w:rsidRDefault="00EE48D1" w:rsidP="00EE48D1">
            <w:pPr>
              <w:ind w:firstLine="0"/>
              <w:jc w:val="left"/>
              <w:rPr>
                <w:lang w:eastAsia="ru-RU"/>
              </w:rPr>
            </w:pPr>
            <w:r w:rsidRPr="00691663">
              <w:rPr>
                <w:lang w:eastAsia="ru-RU"/>
              </w:rPr>
              <w:t>м.</w:t>
            </w:r>
          </w:p>
        </w:tc>
      </w:tr>
      <w:tr w:rsidR="00EE48D1" w:rsidRPr="00691663" w14:paraId="3E7ACA80" w14:textId="77777777" w:rsidTr="00F3665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4D7F8B" w14:textId="77777777" w:rsidR="00EE48D1" w:rsidRPr="00691663" w:rsidRDefault="00EE48D1" w:rsidP="00EE48D1">
            <w:pPr>
              <w:ind w:firstLine="0"/>
              <w:jc w:val="left"/>
              <w:rPr>
                <w:lang w:eastAsia="ru-RU"/>
              </w:rPr>
            </w:pPr>
            <w:r w:rsidRPr="00691663">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6F22ACFE" w14:textId="77777777" w:rsidR="00EE48D1" w:rsidRPr="00691663" w:rsidRDefault="00EE48D1" w:rsidP="00EE48D1">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205380A4" w14:textId="77777777" w:rsidR="00EE48D1" w:rsidRPr="00691663" w:rsidRDefault="00EE48D1" w:rsidP="00EE48D1">
            <w:pPr>
              <w:ind w:firstLine="0"/>
              <w:jc w:val="left"/>
              <w:rPr>
                <w:lang w:eastAsia="ru-RU"/>
              </w:rPr>
            </w:pPr>
            <w:r w:rsidRPr="00691663">
              <w:rPr>
                <w:lang w:eastAsia="ru-RU"/>
              </w:rPr>
              <w:t>м.</w:t>
            </w:r>
          </w:p>
        </w:tc>
      </w:tr>
      <w:tr w:rsidR="00EE48D1" w:rsidRPr="00691663" w14:paraId="724E2619"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B76FD0" w14:textId="77777777" w:rsidR="00EE48D1" w:rsidRPr="00691663" w:rsidRDefault="00EE48D1" w:rsidP="00EE48D1">
            <w:pPr>
              <w:ind w:firstLine="0"/>
              <w:jc w:val="left"/>
              <w:rPr>
                <w:lang w:eastAsia="ru-RU"/>
              </w:rPr>
            </w:pPr>
            <w:r w:rsidRPr="00691663">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234933D7" w14:textId="77777777" w:rsidR="00EE48D1" w:rsidRPr="00691663" w:rsidRDefault="00EE48D1" w:rsidP="00EE48D1">
            <w:pPr>
              <w:ind w:firstLine="0"/>
              <w:jc w:val="right"/>
              <w:rPr>
                <w:lang w:eastAsia="ru-RU"/>
              </w:rPr>
            </w:pPr>
            <w:r w:rsidRPr="00691663">
              <w:rPr>
                <w:lang w:eastAsia="ru-RU"/>
              </w:rPr>
              <w:t>185,1</w:t>
            </w:r>
          </w:p>
        </w:tc>
        <w:tc>
          <w:tcPr>
            <w:tcW w:w="0" w:type="auto"/>
            <w:tcBorders>
              <w:top w:val="nil"/>
              <w:left w:val="nil"/>
              <w:bottom w:val="single" w:sz="4" w:space="0" w:color="auto"/>
              <w:right w:val="single" w:sz="4" w:space="0" w:color="auto"/>
            </w:tcBorders>
            <w:shd w:val="clear" w:color="auto" w:fill="auto"/>
            <w:noWrap/>
            <w:vAlign w:val="bottom"/>
            <w:hideMark/>
          </w:tcPr>
          <w:p w14:paraId="4A567833" w14:textId="77777777" w:rsidR="00EE48D1" w:rsidRPr="00691663" w:rsidRDefault="00EE48D1" w:rsidP="00EE48D1">
            <w:pPr>
              <w:ind w:firstLine="0"/>
              <w:jc w:val="left"/>
              <w:rPr>
                <w:lang w:eastAsia="ru-RU"/>
              </w:rPr>
            </w:pPr>
            <w:r w:rsidRPr="00691663">
              <w:rPr>
                <w:lang w:eastAsia="ru-RU"/>
              </w:rPr>
              <w:t>м.</w:t>
            </w:r>
          </w:p>
        </w:tc>
      </w:tr>
      <w:tr w:rsidR="00EE48D1" w:rsidRPr="00691663" w14:paraId="17C50EEF"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188AAA" w14:textId="77777777" w:rsidR="00EE48D1" w:rsidRPr="00691663" w:rsidRDefault="00EE48D1" w:rsidP="00EE48D1">
            <w:pPr>
              <w:ind w:firstLine="0"/>
              <w:jc w:val="left"/>
              <w:rPr>
                <w:lang w:eastAsia="ru-RU"/>
              </w:rPr>
            </w:pPr>
            <w:r w:rsidRPr="00691663">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378C5FB8" w14:textId="77777777" w:rsidR="00EE48D1" w:rsidRPr="00691663" w:rsidRDefault="00EE48D1" w:rsidP="00EE48D1">
            <w:pPr>
              <w:ind w:firstLine="0"/>
              <w:jc w:val="right"/>
              <w:rPr>
                <w:lang w:eastAsia="ru-RU"/>
              </w:rPr>
            </w:pPr>
            <w:r w:rsidRPr="00691663">
              <w:rPr>
                <w:lang w:eastAsia="ru-RU"/>
              </w:rPr>
              <w:t>802,9</w:t>
            </w:r>
          </w:p>
        </w:tc>
        <w:tc>
          <w:tcPr>
            <w:tcW w:w="0" w:type="auto"/>
            <w:tcBorders>
              <w:top w:val="nil"/>
              <w:left w:val="nil"/>
              <w:bottom w:val="single" w:sz="4" w:space="0" w:color="auto"/>
              <w:right w:val="single" w:sz="4" w:space="0" w:color="auto"/>
            </w:tcBorders>
            <w:shd w:val="clear" w:color="auto" w:fill="auto"/>
            <w:noWrap/>
            <w:vAlign w:val="bottom"/>
            <w:hideMark/>
          </w:tcPr>
          <w:p w14:paraId="1F40E605" w14:textId="77777777" w:rsidR="00EE48D1" w:rsidRPr="00691663" w:rsidRDefault="00EE48D1" w:rsidP="00EE48D1">
            <w:pPr>
              <w:ind w:firstLine="0"/>
              <w:jc w:val="left"/>
              <w:rPr>
                <w:lang w:eastAsia="ru-RU"/>
              </w:rPr>
            </w:pPr>
            <w:r w:rsidRPr="00691663">
              <w:rPr>
                <w:lang w:eastAsia="ru-RU"/>
              </w:rPr>
              <w:t>м.</w:t>
            </w:r>
          </w:p>
        </w:tc>
      </w:tr>
      <w:tr w:rsidR="00EE48D1" w:rsidRPr="00691663" w14:paraId="457B37DC" w14:textId="77777777" w:rsidTr="005A21B2">
        <w:trPr>
          <w:trHeight w:val="20"/>
        </w:trPr>
        <w:tc>
          <w:tcPr>
            <w:tcW w:w="0" w:type="auto"/>
            <w:gridSpan w:val="3"/>
            <w:tcBorders>
              <w:top w:val="nil"/>
              <w:left w:val="nil"/>
              <w:bottom w:val="nil"/>
              <w:right w:val="nil"/>
            </w:tcBorders>
            <w:shd w:val="clear" w:color="auto" w:fill="auto"/>
            <w:vAlign w:val="center"/>
            <w:hideMark/>
          </w:tcPr>
          <w:p w14:paraId="7DDA9461" w14:textId="77777777" w:rsidR="00EE48D1" w:rsidRPr="00691663" w:rsidRDefault="00EE48D1" w:rsidP="00EE48D1">
            <w:pPr>
              <w:ind w:firstLine="0"/>
              <w:jc w:val="left"/>
              <w:rPr>
                <w:i/>
                <w:iCs/>
                <w:sz w:val="20"/>
                <w:szCs w:val="20"/>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поражения человека высокотемпературными продуктами сгорания или избыточным давлением: </w:t>
            </w:r>
            <w:r w:rsidRPr="00691663">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691663">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w:t>
            </w:r>
            <w:proofErr w:type="gramEnd"/>
            <w:r w:rsidRPr="00691663">
              <w:rPr>
                <w:i/>
                <w:iCs/>
                <w:sz w:val="20"/>
                <w:szCs w:val="20"/>
                <w:lang w:eastAsia="ru-RU"/>
              </w:rPr>
              <w:t xml:space="preserve"> и вывихами конечностей;</w:t>
            </w:r>
            <w:r w:rsidRPr="00691663">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691663">
              <w:rPr>
                <w:i/>
                <w:iCs/>
                <w:sz w:val="20"/>
                <w:szCs w:val="20"/>
                <w:lang w:eastAsia="ru-RU"/>
              </w:rPr>
              <w:br/>
              <w:t xml:space="preserve">  г) ΔРф &lt; 5 кПа нижний порог поражения – зона безопасности для человека.</w:t>
            </w:r>
          </w:p>
        </w:tc>
      </w:tr>
      <w:tr w:rsidR="00EE48D1" w:rsidRPr="00691663" w14:paraId="032104E3" w14:textId="77777777" w:rsidTr="005A21B2">
        <w:trPr>
          <w:trHeight w:val="20"/>
        </w:trPr>
        <w:tc>
          <w:tcPr>
            <w:tcW w:w="0" w:type="auto"/>
            <w:tcBorders>
              <w:top w:val="nil"/>
              <w:left w:val="nil"/>
              <w:bottom w:val="nil"/>
              <w:right w:val="nil"/>
            </w:tcBorders>
            <w:shd w:val="clear" w:color="auto" w:fill="auto"/>
            <w:noWrap/>
            <w:vAlign w:val="bottom"/>
            <w:hideMark/>
          </w:tcPr>
          <w:p w14:paraId="231ADF0C"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58EB86F4"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5EA5364D" w14:textId="77777777" w:rsidR="00EE48D1" w:rsidRPr="00691663" w:rsidRDefault="00EE48D1" w:rsidP="00EE48D1">
            <w:pPr>
              <w:ind w:firstLine="0"/>
              <w:jc w:val="left"/>
              <w:rPr>
                <w:lang w:eastAsia="ru-RU"/>
              </w:rPr>
            </w:pPr>
          </w:p>
        </w:tc>
      </w:tr>
      <w:tr w:rsidR="00EE48D1" w:rsidRPr="00691663" w14:paraId="2B366FF0" w14:textId="77777777" w:rsidTr="005A21B2">
        <w:trPr>
          <w:trHeight w:val="20"/>
        </w:trPr>
        <w:tc>
          <w:tcPr>
            <w:tcW w:w="0" w:type="auto"/>
            <w:tcBorders>
              <w:top w:val="nil"/>
              <w:left w:val="nil"/>
              <w:bottom w:val="nil"/>
              <w:right w:val="nil"/>
            </w:tcBorders>
            <w:shd w:val="clear" w:color="auto" w:fill="auto"/>
            <w:noWrap/>
            <w:vAlign w:val="bottom"/>
            <w:hideMark/>
          </w:tcPr>
          <w:p w14:paraId="24C534EF" w14:textId="77777777" w:rsidR="00EE48D1" w:rsidRPr="00691663" w:rsidRDefault="00EE48D1" w:rsidP="00EE48D1">
            <w:pPr>
              <w:ind w:firstLine="0"/>
              <w:jc w:val="left"/>
              <w:rPr>
                <w:b/>
                <w:bCs/>
                <w:lang w:eastAsia="ru-RU"/>
              </w:rPr>
            </w:pPr>
            <w:r w:rsidRPr="00691663">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3C8C7EB5"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74E5B3FA" w14:textId="77777777" w:rsidR="00EE48D1" w:rsidRPr="00691663" w:rsidRDefault="00EE48D1" w:rsidP="00EE48D1">
            <w:pPr>
              <w:ind w:firstLine="0"/>
              <w:jc w:val="left"/>
              <w:rPr>
                <w:lang w:eastAsia="ru-RU"/>
              </w:rPr>
            </w:pPr>
          </w:p>
        </w:tc>
      </w:tr>
      <w:tr w:rsidR="00EE48D1" w:rsidRPr="00691663" w14:paraId="4D73C26D" w14:textId="77777777" w:rsidTr="005A21B2">
        <w:trPr>
          <w:trHeight w:val="20"/>
        </w:trPr>
        <w:tc>
          <w:tcPr>
            <w:tcW w:w="0" w:type="auto"/>
            <w:tcBorders>
              <w:top w:val="nil"/>
              <w:left w:val="nil"/>
              <w:bottom w:val="nil"/>
              <w:right w:val="nil"/>
            </w:tcBorders>
            <w:shd w:val="clear" w:color="auto" w:fill="auto"/>
            <w:noWrap/>
            <w:vAlign w:val="bottom"/>
            <w:hideMark/>
          </w:tcPr>
          <w:p w14:paraId="6271163D" w14:textId="77777777" w:rsidR="00EE48D1" w:rsidRPr="00691663" w:rsidRDefault="00EE48D1" w:rsidP="00EE48D1">
            <w:pPr>
              <w:ind w:firstLine="0"/>
              <w:jc w:val="left"/>
              <w:rPr>
                <w:lang w:eastAsia="ru-RU"/>
              </w:rPr>
            </w:pPr>
            <w:r w:rsidRPr="00691663">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276F0A03" w14:textId="77777777" w:rsidR="00EE48D1" w:rsidRPr="00691663" w:rsidRDefault="00EE48D1" w:rsidP="00EE48D1">
            <w:pPr>
              <w:ind w:firstLine="0"/>
              <w:jc w:val="right"/>
              <w:rPr>
                <w:lang w:eastAsia="ru-RU"/>
              </w:rPr>
            </w:pPr>
            <w:r w:rsidRPr="00691663">
              <w:rPr>
                <w:lang w:eastAsia="ru-RU"/>
              </w:rPr>
              <w:t>2</w:t>
            </w:r>
          </w:p>
        </w:tc>
        <w:tc>
          <w:tcPr>
            <w:tcW w:w="0" w:type="auto"/>
            <w:tcBorders>
              <w:top w:val="nil"/>
              <w:left w:val="nil"/>
              <w:bottom w:val="nil"/>
              <w:right w:val="nil"/>
            </w:tcBorders>
            <w:shd w:val="clear" w:color="auto" w:fill="auto"/>
            <w:noWrap/>
            <w:vAlign w:val="bottom"/>
            <w:hideMark/>
          </w:tcPr>
          <w:p w14:paraId="69DFE57C" w14:textId="77777777" w:rsidR="00EE48D1" w:rsidRPr="00691663" w:rsidRDefault="00EE48D1" w:rsidP="00EE48D1">
            <w:pPr>
              <w:ind w:firstLine="0"/>
              <w:jc w:val="left"/>
              <w:rPr>
                <w:lang w:eastAsia="ru-RU"/>
              </w:rPr>
            </w:pPr>
            <w:r w:rsidRPr="00691663">
              <w:rPr>
                <w:lang w:eastAsia="ru-RU"/>
              </w:rPr>
              <w:t>чел.</w:t>
            </w:r>
          </w:p>
        </w:tc>
      </w:tr>
      <w:tr w:rsidR="00EE48D1" w:rsidRPr="00691663" w14:paraId="0697C0E0" w14:textId="77777777" w:rsidTr="005A21B2">
        <w:trPr>
          <w:trHeight w:val="20"/>
        </w:trPr>
        <w:tc>
          <w:tcPr>
            <w:tcW w:w="0" w:type="auto"/>
            <w:tcBorders>
              <w:top w:val="nil"/>
              <w:left w:val="nil"/>
              <w:bottom w:val="nil"/>
              <w:right w:val="nil"/>
            </w:tcBorders>
            <w:shd w:val="clear" w:color="auto" w:fill="auto"/>
            <w:noWrap/>
            <w:vAlign w:val="bottom"/>
            <w:hideMark/>
          </w:tcPr>
          <w:p w14:paraId="6CF6BD84" w14:textId="77777777" w:rsidR="00EE48D1" w:rsidRPr="00691663" w:rsidRDefault="00EE48D1" w:rsidP="00EE48D1">
            <w:pPr>
              <w:ind w:firstLine="0"/>
              <w:jc w:val="left"/>
              <w:rPr>
                <w:lang w:eastAsia="ru-RU"/>
              </w:rPr>
            </w:pPr>
            <w:r w:rsidRPr="00691663">
              <w:rPr>
                <w:lang w:eastAsia="ru-RU"/>
              </w:rPr>
              <w:t>санитарные потери</w:t>
            </w:r>
          </w:p>
        </w:tc>
        <w:tc>
          <w:tcPr>
            <w:tcW w:w="0" w:type="auto"/>
            <w:tcBorders>
              <w:top w:val="nil"/>
              <w:left w:val="nil"/>
              <w:bottom w:val="nil"/>
              <w:right w:val="nil"/>
            </w:tcBorders>
            <w:shd w:val="clear" w:color="auto" w:fill="auto"/>
            <w:noWrap/>
            <w:vAlign w:val="bottom"/>
            <w:hideMark/>
          </w:tcPr>
          <w:p w14:paraId="50D15CB3" w14:textId="77777777" w:rsidR="00EE48D1" w:rsidRPr="00691663" w:rsidRDefault="00EE48D1" w:rsidP="00EE48D1">
            <w:pPr>
              <w:ind w:firstLine="0"/>
              <w:jc w:val="right"/>
              <w:rPr>
                <w:lang w:eastAsia="ru-RU"/>
              </w:rPr>
            </w:pPr>
            <w:r w:rsidRPr="00691663">
              <w:rPr>
                <w:lang w:eastAsia="ru-RU"/>
              </w:rPr>
              <w:t>20</w:t>
            </w:r>
          </w:p>
        </w:tc>
        <w:tc>
          <w:tcPr>
            <w:tcW w:w="0" w:type="auto"/>
            <w:tcBorders>
              <w:top w:val="nil"/>
              <w:left w:val="nil"/>
              <w:bottom w:val="nil"/>
              <w:right w:val="nil"/>
            </w:tcBorders>
            <w:shd w:val="clear" w:color="auto" w:fill="auto"/>
            <w:noWrap/>
            <w:vAlign w:val="bottom"/>
            <w:hideMark/>
          </w:tcPr>
          <w:p w14:paraId="0ADE20AA" w14:textId="77777777" w:rsidR="00EE48D1" w:rsidRPr="00691663" w:rsidRDefault="00EE48D1" w:rsidP="00EE48D1">
            <w:pPr>
              <w:ind w:firstLine="0"/>
              <w:jc w:val="left"/>
              <w:rPr>
                <w:lang w:eastAsia="ru-RU"/>
              </w:rPr>
            </w:pPr>
            <w:r w:rsidRPr="00691663">
              <w:rPr>
                <w:lang w:eastAsia="ru-RU"/>
              </w:rPr>
              <w:t>чел.</w:t>
            </w:r>
          </w:p>
        </w:tc>
      </w:tr>
      <w:tr w:rsidR="00EE48D1" w:rsidRPr="00691663" w14:paraId="35AB30CD" w14:textId="77777777" w:rsidTr="005A21B2">
        <w:trPr>
          <w:trHeight w:val="20"/>
        </w:trPr>
        <w:tc>
          <w:tcPr>
            <w:tcW w:w="0" w:type="auto"/>
            <w:tcBorders>
              <w:top w:val="nil"/>
              <w:left w:val="nil"/>
              <w:bottom w:val="nil"/>
              <w:right w:val="nil"/>
            </w:tcBorders>
            <w:shd w:val="clear" w:color="auto" w:fill="auto"/>
            <w:noWrap/>
            <w:vAlign w:val="bottom"/>
            <w:hideMark/>
          </w:tcPr>
          <w:p w14:paraId="06CEFDD0" w14:textId="77777777" w:rsidR="00EE48D1" w:rsidRPr="00691663" w:rsidRDefault="00EE48D1" w:rsidP="00EE48D1">
            <w:pPr>
              <w:ind w:firstLine="0"/>
              <w:jc w:val="left"/>
              <w:rPr>
                <w:lang w:eastAsia="ru-RU"/>
              </w:rPr>
            </w:pPr>
            <w:r w:rsidRPr="00691663">
              <w:rPr>
                <w:lang w:eastAsia="ru-RU"/>
              </w:rPr>
              <w:t>вероятный ущерб</w:t>
            </w:r>
          </w:p>
        </w:tc>
        <w:tc>
          <w:tcPr>
            <w:tcW w:w="0" w:type="auto"/>
            <w:tcBorders>
              <w:top w:val="nil"/>
              <w:left w:val="nil"/>
              <w:bottom w:val="nil"/>
              <w:right w:val="nil"/>
            </w:tcBorders>
            <w:shd w:val="clear" w:color="auto" w:fill="auto"/>
            <w:noWrap/>
            <w:vAlign w:val="bottom"/>
            <w:hideMark/>
          </w:tcPr>
          <w:p w14:paraId="4DEBBD06" w14:textId="77777777" w:rsidR="00EE48D1" w:rsidRPr="00691663" w:rsidRDefault="00EE48D1" w:rsidP="00EE48D1">
            <w:pPr>
              <w:ind w:firstLine="0"/>
              <w:jc w:val="right"/>
              <w:rPr>
                <w:lang w:eastAsia="ru-RU"/>
              </w:rPr>
            </w:pPr>
            <w:r w:rsidRPr="00691663">
              <w:rPr>
                <w:lang w:eastAsia="ru-RU"/>
              </w:rPr>
              <w:t>11,45</w:t>
            </w:r>
          </w:p>
        </w:tc>
        <w:tc>
          <w:tcPr>
            <w:tcW w:w="0" w:type="auto"/>
            <w:tcBorders>
              <w:top w:val="nil"/>
              <w:left w:val="nil"/>
              <w:bottom w:val="nil"/>
              <w:right w:val="nil"/>
            </w:tcBorders>
            <w:shd w:val="clear" w:color="auto" w:fill="auto"/>
            <w:noWrap/>
            <w:vAlign w:val="bottom"/>
            <w:hideMark/>
          </w:tcPr>
          <w:p w14:paraId="67BF6C50" w14:textId="77777777" w:rsidR="00EE48D1" w:rsidRPr="00691663" w:rsidRDefault="00EE48D1" w:rsidP="00EE48D1">
            <w:pPr>
              <w:ind w:firstLine="0"/>
              <w:jc w:val="left"/>
              <w:rPr>
                <w:lang w:eastAsia="ru-RU"/>
              </w:rPr>
            </w:pPr>
            <w:r w:rsidRPr="00691663">
              <w:rPr>
                <w:lang w:eastAsia="ru-RU"/>
              </w:rPr>
              <w:t>млн. руб.</w:t>
            </w:r>
          </w:p>
        </w:tc>
      </w:tr>
      <w:tr w:rsidR="00EE48D1" w:rsidRPr="00691663" w14:paraId="12A95A85" w14:textId="77777777" w:rsidTr="005A21B2">
        <w:trPr>
          <w:trHeight w:val="20"/>
        </w:trPr>
        <w:tc>
          <w:tcPr>
            <w:tcW w:w="0" w:type="auto"/>
            <w:tcBorders>
              <w:top w:val="nil"/>
              <w:left w:val="nil"/>
              <w:bottom w:val="nil"/>
              <w:right w:val="nil"/>
            </w:tcBorders>
            <w:shd w:val="clear" w:color="auto" w:fill="auto"/>
            <w:noWrap/>
            <w:vAlign w:val="bottom"/>
            <w:hideMark/>
          </w:tcPr>
          <w:p w14:paraId="037BE5FE" w14:textId="77777777" w:rsidR="00EE48D1" w:rsidRPr="00691663" w:rsidRDefault="00EE48D1" w:rsidP="00EE48D1">
            <w:pPr>
              <w:ind w:firstLine="0"/>
              <w:jc w:val="left"/>
              <w:rPr>
                <w:lang w:eastAsia="ru-RU"/>
              </w:rPr>
            </w:pPr>
            <w:r w:rsidRPr="00691663">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4332F99F" w14:textId="77777777" w:rsidR="00EE48D1" w:rsidRPr="00691663" w:rsidRDefault="00EE48D1" w:rsidP="00EE48D1">
            <w:pPr>
              <w:ind w:firstLine="0"/>
              <w:jc w:val="right"/>
              <w:rPr>
                <w:lang w:eastAsia="ru-RU"/>
              </w:rPr>
            </w:pPr>
            <w:r w:rsidRPr="00691663">
              <w:rPr>
                <w:lang w:eastAsia="ru-RU"/>
              </w:rPr>
              <w:t>2,66E-06</w:t>
            </w:r>
          </w:p>
        </w:tc>
        <w:tc>
          <w:tcPr>
            <w:tcW w:w="0" w:type="auto"/>
            <w:tcBorders>
              <w:top w:val="nil"/>
              <w:left w:val="nil"/>
              <w:bottom w:val="nil"/>
              <w:right w:val="nil"/>
            </w:tcBorders>
            <w:shd w:val="clear" w:color="auto" w:fill="auto"/>
            <w:noWrap/>
            <w:vAlign w:val="bottom"/>
            <w:hideMark/>
          </w:tcPr>
          <w:p w14:paraId="159F1305" w14:textId="77777777" w:rsidR="00EE48D1" w:rsidRPr="00691663" w:rsidRDefault="00EE48D1" w:rsidP="00EE48D1">
            <w:pPr>
              <w:ind w:firstLine="0"/>
              <w:jc w:val="left"/>
              <w:rPr>
                <w:lang w:eastAsia="ru-RU"/>
              </w:rPr>
            </w:pPr>
            <w:r w:rsidRPr="00691663">
              <w:rPr>
                <w:lang w:eastAsia="ru-RU"/>
              </w:rPr>
              <w:t>год</w:t>
            </w:r>
            <w:r w:rsidRPr="00691663">
              <w:rPr>
                <w:vertAlign w:val="superscript"/>
                <w:lang w:eastAsia="ru-RU"/>
              </w:rPr>
              <w:t>-1</w:t>
            </w:r>
          </w:p>
        </w:tc>
      </w:tr>
      <w:tr w:rsidR="00EE48D1" w:rsidRPr="00691663" w14:paraId="0AADB90A" w14:textId="77777777" w:rsidTr="005A21B2">
        <w:trPr>
          <w:trHeight w:val="20"/>
        </w:trPr>
        <w:tc>
          <w:tcPr>
            <w:tcW w:w="0" w:type="auto"/>
            <w:tcBorders>
              <w:top w:val="nil"/>
              <w:left w:val="nil"/>
              <w:bottom w:val="nil"/>
              <w:right w:val="nil"/>
            </w:tcBorders>
            <w:shd w:val="clear" w:color="auto" w:fill="auto"/>
            <w:noWrap/>
            <w:vAlign w:val="bottom"/>
            <w:hideMark/>
          </w:tcPr>
          <w:p w14:paraId="06026089"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243E0E6F"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7BBC87AC" w14:textId="77777777" w:rsidR="00EE48D1" w:rsidRPr="00691663" w:rsidRDefault="00EE48D1" w:rsidP="00EE48D1">
            <w:pPr>
              <w:ind w:firstLine="0"/>
              <w:jc w:val="left"/>
              <w:rPr>
                <w:lang w:eastAsia="ru-RU"/>
              </w:rPr>
            </w:pPr>
          </w:p>
        </w:tc>
      </w:tr>
      <w:tr w:rsidR="00EE48D1" w:rsidRPr="00691663" w14:paraId="35F4C9C7"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5A0694F" w14:textId="2B1F73BD" w:rsidR="00EE48D1" w:rsidRPr="00691663" w:rsidRDefault="00EE48D1" w:rsidP="00EE48D1">
            <w:pPr>
              <w:ind w:firstLine="0"/>
              <w:jc w:val="center"/>
              <w:rPr>
                <w:lang w:eastAsia="ru-RU"/>
              </w:rPr>
            </w:pPr>
            <w:r w:rsidRPr="00691663">
              <w:rPr>
                <w:b/>
                <w:bCs/>
                <w:lang w:eastAsia="ru-RU"/>
              </w:rPr>
              <w:t xml:space="preserve">Зонирование территории по степени опасности ЧС </w:t>
            </w:r>
            <w:r w:rsidRPr="00691663">
              <w:rPr>
                <w:lang w:eastAsia="ru-RU"/>
              </w:rPr>
              <w:br/>
            </w:r>
            <w:r w:rsidRPr="00691663">
              <w:rPr>
                <w:i/>
                <w:iCs/>
                <w:sz w:val="20"/>
                <w:szCs w:val="20"/>
                <w:lang w:eastAsia="ru-RU"/>
              </w:rPr>
              <w:t xml:space="preserve">(ГОСТ </w:t>
            </w:r>
            <w:proofErr w:type="gramStart"/>
            <w:r w:rsidRPr="00691663">
              <w:rPr>
                <w:i/>
                <w:iCs/>
                <w:sz w:val="20"/>
                <w:szCs w:val="20"/>
                <w:lang w:eastAsia="ru-RU"/>
              </w:rPr>
              <w:t>Р</w:t>
            </w:r>
            <w:proofErr w:type="gramEnd"/>
            <w:r w:rsidRPr="00691663">
              <w:rPr>
                <w:i/>
                <w:iCs/>
                <w:sz w:val="20"/>
                <w:szCs w:val="20"/>
                <w:lang w:eastAsia="ru-RU"/>
              </w:rPr>
              <w:t xml:space="preserve"> 22.2.01-2015 и ГОСТ Р 22.2.10-</w:t>
            </w:r>
            <w:r w:rsidR="00BA2941" w:rsidRPr="00691663">
              <w:rPr>
                <w:i/>
                <w:iCs/>
                <w:sz w:val="20"/>
                <w:szCs w:val="20"/>
                <w:lang w:eastAsia="ru-RU"/>
              </w:rPr>
              <w:t>2016)</w:t>
            </w:r>
          </w:p>
        </w:tc>
      </w:tr>
      <w:tr w:rsidR="00EE48D1" w:rsidRPr="00691663" w14:paraId="04BD156F"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ED951D" w14:textId="77777777" w:rsidR="00EE48D1" w:rsidRPr="00691663" w:rsidRDefault="00EE48D1" w:rsidP="00EE48D1">
            <w:pPr>
              <w:ind w:firstLine="0"/>
              <w:jc w:val="center"/>
              <w:rPr>
                <w:lang w:eastAsia="ru-RU"/>
              </w:rPr>
            </w:pPr>
            <w:r w:rsidRPr="00691663">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577E2764" w14:textId="77777777" w:rsidR="00EE48D1" w:rsidRPr="00691663" w:rsidRDefault="00EE48D1" w:rsidP="00EE48D1">
            <w:pPr>
              <w:ind w:firstLine="0"/>
              <w:jc w:val="left"/>
              <w:rPr>
                <w:lang w:eastAsia="ru-RU"/>
              </w:rPr>
            </w:pPr>
            <w:r w:rsidRPr="00691663">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1DBA0777" w14:textId="77777777" w:rsidR="00EE48D1" w:rsidRPr="00691663" w:rsidRDefault="00EE48D1" w:rsidP="00EE48D1">
            <w:pPr>
              <w:ind w:firstLine="0"/>
              <w:jc w:val="left"/>
              <w:rPr>
                <w:lang w:eastAsia="ru-RU"/>
              </w:rPr>
            </w:pPr>
            <w:r w:rsidRPr="00691663">
              <w:rPr>
                <w:lang w:eastAsia="ru-RU"/>
              </w:rPr>
              <w:t xml:space="preserve">Глубина, </w:t>
            </w:r>
            <w:proofErr w:type="gramStart"/>
            <w:r w:rsidRPr="00691663">
              <w:rPr>
                <w:lang w:eastAsia="ru-RU"/>
              </w:rPr>
              <w:t>м</w:t>
            </w:r>
            <w:proofErr w:type="gramEnd"/>
          </w:p>
        </w:tc>
      </w:tr>
      <w:tr w:rsidR="00EE48D1" w:rsidRPr="00691663" w14:paraId="733291F4"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EBF573" w14:textId="77777777" w:rsidR="00EE48D1" w:rsidRPr="00691663" w:rsidRDefault="00EE48D1" w:rsidP="00EE48D1">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4B342A79" w14:textId="77777777" w:rsidR="00EE48D1" w:rsidRPr="00691663" w:rsidRDefault="00EE48D1" w:rsidP="00EE48D1">
            <w:pPr>
              <w:ind w:firstLine="0"/>
              <w:jc w:val="center"/>
              <w:rPr>
                <w:lang w:eastAsia="ru-RU"/>
              </w:rPr>
            </w:pPr>
            <w:r w:rsidRPr="00691663">
              <w:rPr>
                <w:lang w:eastAsia="ru-RU"/>
              </w:rPr>
              <w:t>2,66E-06</w:t>
            </w:r>
          </w:p>
        </w:tc>
        <w:tc>
          <w:tcPr>
            <w:tcW w:w="0" w:type="auto"/>
            <w:tcBorders>
              <w:top w:val="nil"/>
              <w:left w:val="nil"/>
              <w:bottom w:val="single" w:sz="4" w:space="0" w:color="auto"/>
              <w:right w:val="single" w:sz="4" w:space="0" w:color="auto"/>
            </w:tcBorders>
            <w:shd w:val="clear" w:color="auto" w:fill="auto"/>
            <w:vAlign w:val="bottom"/>
            <w:hideMark/>
          </w:tcPr>
          <w:p w14:paraId="2B4E3ACD" w14:textId="77777777" w:rsidR="00EE48D1" w:rsidRPr="00691663" w:rsidRDefault="00EE48D1" w:rsidP="00EE48D1">
            <w:pPr>
              <w:ind w:firstLine="0"/>
              <w:jc w:val="center"/>
              <w:rPr>
                <w:lang w:eastAsia="ru-RU"/>
              </w:rPr>
            </w:pPr>
            <w:r w:rsidRPr="00691663">
              <w:rPr>
                <w:lang w:eastAsia="ru-RU"/>
              </w:rPr>
              <w:t xml:space="preserve">граница </w:t>
            </w:r>
            <w:r w:rsidRPr="00691663">
              <w:rPr>
                <w:lang w:eastAsia="ru-RU"/>
              </w:rPr>
              <w:lastRenderedPageBreak/>
              <w:t>объекта</w:t>
            </w:r>
          </w:p>
        </w:tc>
      </w:tr>
      <w:tr w:rsidR="00EE48D1" w:rsidRPr="00691663" w14:paraId="5523D05E"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16226B" w14:textId="77777777" w:rsidR="00EE48D1" w:rsidRPr="00691663" w:rsidRDefault="00EE48D1" w:rsidP="00EE48D1">
            <w:pPr>
              <w:ind w:firstLine="0"/>
              <w:jc w:val="left"/>
              <w:rPr>
                <w:lang w:eastAsia="ru-RU"/>
              </w:rPr>
            </w:pPr>
            <w:r w:rsidRPr="00691663">
              <w:rPr>
                <w:lang w:eastAsia="ru-RU"/>
              </w:rPr>
              <w:lastRenderedPageBreak/>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4A33488C" w14:textId="77777777" w:rsidR="00EE48D1" w:rsidRPr="00691663" w:rsidRDefault="00EE48D1" w:rsidP="00EE48D1">
            <w:pPr>
              <w:ind w:firstLine="0"/>
              <w:jc w:val="center"/>
              <w:rPr>
                <w:lang w:eastAsia="ru-RU"/>
              </w:rPr>
            </w:pPr>
            <w:r w:rsidRPr="00691663">
              <w:rPr>
                <w:lang w:eastAsia="ru-RU"/>
              </w:rPr>
              <w:t>2,13E-07</w:t>
            </w:r>
          </w:p>
        </w:tc>
        <w:tc>
          <w:tcPr>
            <w:tcW w:w="0" w:type="auto"/>
            <w:tcBorders>
              <w:top w:val="nil"/>
              <w:left w:val="nil"/>
              <w:bottom w:val="single" w:sz="4" w:space="0" w:color="auto"/>
              <w:right w:val="single" w:sz="4" w:space="0" w:color="auto"/>
            </w:tcBorders>
            <w:shd w:val="clear" w:color="auto" w:fill="auto"/>
            <w:noWrap/>
            <w:vAlign w:val="bottom"/>
            <w:hideMark/>
          </w:tcPr>
          <w:p w14:paraId="2C730F6F" w14:textId="77777777" w:rsidR="00EE48D1" w:rsidRPr="00691663" w:rsidRDefault="00D93D72" w:rsidP="00EE48D1">
            <w:pPr>
              <w:ind w:firstLine="0"/>
              <w:jc w:val="center"/>
              <w:rPr>
                <w:lang w:eastAsia="ru-RU"/>
              </w:rPr>
            </w:pPr>
            <w:r w:rsidRPr="00691663">
              <w:rPr>
                <w:lang w:eastAsia="ru-RU"/>
              </w:rPr>
              <w:t>67</w:t>
            </w:r>
          </w:p>
        </w:tc>
      </w:tr>
      <w:tr w:rsidR="00EE48D1" w:rsidRPr="00691663" w14:paraId="5DEAB167" w14:textId="77777777" w:rsidTr="005A21B2">
        <w:trPr>
          <w:trHeight w:val="20"/>
        </w:trPr>
        <w:tc>
          <w:tcPr>
            <w:tcW w:w="0" w:type="auto"/>
            <w:tcBorders>
              <w:top w:val="nil"/>
              <w:left w:val="nil"/>
              <w:bottom w:val="nil"/>
              <w:right w:val="nil"/>
            </w:tcBorders>
            <w:shd w:val="clear" w:color="auto" w:fill="auto"/>
            <w:noWrap/>
            <w:vAlign w:val="bottom"/>
            <w:hideMark/>
          </w:tcPr>
          <w:p w14:paraId="59FD8515"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6DE755C9"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5ED2F415" w14:textId="77777777" w:rsidR="00EE48D1" w:rsidRPr="00691663" w:rsidRDefault="00EE48D1" w:rsidP="00EE48D1">
            <w:pPr>
              <w:ind w:firstLine="0"/>
              <w:jc w:val="left"/>
              <w:rPr>
                <w:lang w:eastAsia="ru-RU"/>
              </w:rPr>
            </w:pPr>
          </w:p>
        </w:tc>
      </w:tr>
      <w:tr w:rsidR="00EE48D1" w:rsidRPr="00691663" w14:paraId="3B6F6DC2" w14:textId="77777777" w:rsidTr="00BD5FC9">
        <w:trPr>
          <w:trHeight w:val="20"/>
        </w:trPr>
        <w:tc>
          <w:tcPr>
            <w:tcW w:w="0" w:type="auto"/>
            <w:gridSpan w:val="3"/>
            <w:tcBorders>
              <w:top w:val="nil"/>
              <w:left w:val="nil"/>
              <w:right w:val="nil"/>
            </w:tcBorders>
            <w:shd w:val="clear" w:color="auto" w:fill="auto"/>
            <w:noWrap/>
            <w:vAlign w:val="bottom"/>
            <w:hideMark/>
          </w:tcPr>
          <w:p w14:paraId="0FA4AC37" w14:textId="77777777" w:rsidR="00EE48D1" w:rsidRPr="00691663" w:rsidRDefault="00EE48D1" w:rsidP="00EE48D1">
            <w:pPr>
              <w:ind w:firstLine="0"/>
              <w:jc w:val="left"/>
              <w:rPr>
                <w:b/>
                <w:bCs/>
                <w:i/>
                <w:iCs/>
                <w:lang w:eastAsia="ru-RU"/>
              </w:rPr>
            </w:pPr>
            <w:r w:rsidRPr="00691663">
              <w:rPr>
                <w:b/>
                <w:bCs/>
                <w:i/>
                <w:iCs/>
                <w:lang w:eastAsia="ru-RU"/>
              </w:rPr>
              <w:t>Характер ЧС (Постановление Правительства РФ от 21 мая 2007 г. N 304)</w:t>
            </w:r>
          </w:p>
        </w:tc>
      </w:tr>
      <w:tr w:rsidR="00EE48D1" w:rsidRPr="00691663" w14:paraId="7085864C" w14:textId="77777777" w:rsidTr="00BD5FC9">
        <w:trPr>
          <w:trHeight w:val="20"/>
        </w:trPr>
        <w:tc>
          <w:tcPr>
            <w:tcW w:w="0" w:type="auto"/>
            <w:gridSpan w:val="3"/>
            <w:tcBorders>
              <w:top w:val="nil"/>
              <w:left w:val="nil"/>
              <w:bottom w:val="nil"/>
            </w:tcBorders>
            <w:shd w:val="clear" w:color="auto" w:fill="auto"/>
            <w:noWrap/>
            <w:vAlign w:val="bottom"/>
            <w:hideMark/>
          </w:tcPr>
          <w:p w14:paraId="3CD272A9" w14:textId="77777777" w:rsidR="00EE48D1" w:rsidRPr="00691663" w:rsidRDefault="00EE48D1" w:rsidP="00EE48D1">
            <w:pPr>
              <w:ind w:firstLine="0"/>
              <w:jc w:val="left"/>
              <w:rPr>
                <w:lang w:eastAsia="ru-RU"/>
              </w:rPr>
            </w:pPr>
            <w:r w:rsidRPr="00691663">
              <w:rPr>
                <w:lang w:eastAsia="ru-RU"/>
              </w:rPr>
              <w:t xml:space="preserve"> Чрезвычайная ситуация регионального характера</w:t>
            </w:r>
          </w:p>
        </w:tc>
      </w:tr>
    </w:tbl>
    <w:p w14:paraId="4D7E07B2" w14:textId="77777777" w:rsidR="00F350DB" w:rsidRPr="00691663" w:rsidRDefault="00F350DB" w:rsidP="00EE48D1">
      <w:pPr>
        <w:ind w:firstLine="0"/>
        <w:rPr>
          <w:rFonts w:eastAsia="Calibri"/>
          <w:szCs w:val="20"/>
          <w:lang w:eastAsia="ru-RU"/>
        </w:rPr>
      </w:pPr>
    </w:p>
    <w:p w14:paraId="76FA1BB1" w14:textId="77777777" w:rsidR="00EE48D1" w:rsidRPr="00691663" w:rsidRDefault="00EE48D1" w:rsidP="00EE48D1">
      <w:pPr>
        <w:widowControl w:val="0"/>
        <w:ind w:firstLine="720"/>
        <w:rPr>
          <w:b/>
          <w:i/>
          <w:lang w:eastAsia="ru-RU"/>
        </w:rPr>
      </w:pPr>
    </w:p>
    <w:p w14:paraId="740541F2" w14:textId="77777777" w:rsidR="00EE48D1" w:rsidRPr="00691663" w:rsidRDefault="00EE48D1" w:rsidP="00EE48D1">
      <w:pPr>
        <w:widowControl w:val="0"/>
        <w:ind w:firstLine="720"/>
        <w:rPr>
          <w:b/>
          <w:i/>
          <w:lang w:eastAsia="ru-RU"/>
        </w:rPr>
      </w:pPr>
      <w:r w:rsidRPr="00691663">
        <w:rPr>
          <w:b/>
          <w:i/>
          <w:lang w:eastAsia="ru-RU"/>
        </w:rPr>
        <w:t>Объект исследования</w:t>
      </w:r>
      <w:r w:rsidRPr="00691663">
        <w:rPr>
          <w:rFonts w:cs="Arial"/>
          <w:lang w:eastAsia="ru-RU"/>
        </w:rPr>
        <w:t xml:space="preserve"> </w:t>
      </w:r>
      <w:r w:rsidRPr="00691663">
        <w:rPr>
          <w:b/>
          <w:i/>
          <w:lang w:eastAsia="ru-RU"/>
        </w:rPr>
        <w:t>газорегуляторные станции и пункты. Оценка возможных последствий аварии с участием пожаровзрывоопасных веществ.</w:t>
      </w:r>
    </w:p>
    <w:p w14:paraId="08BFC971" w14:textId="77777777" w:rsidR="00EE48D1" w:rsidRPr="00691663" w:rsidRDefault="00EE48D1" w:rsidP="00EE48D1">
      <w:pPr>
        <w:widowControl w:val="0"/>
        <w:ind w:firstLine="748"/>
        <w:rPr>
          <w:rFonts w:cs="Arial"/>
          <w:szCs w:val="22"/>
          <w:u w:val="single"/>
          <w:lang w:eastAsia="ru-RU"/>
        </w:rPr>
      </w:pPr>
    </w:p>
    <w:p w14:paraId="409FB683" w14:textId="77777777" w:rsidR="00EE48D1" w:rsidRPr="00691663" w:rsidRDefault="00EE48D1" w:rsidP="00EE48D1">
      <w:pPr>
        <w:widowControl w:val="0"/>
        <w:ind w:firstLine="720"/>
        <w:rPr>
          <w:bCs/>
          <w:lang w:eastAsia="ru-RU"/>
        </w:rPr>
      </w:pPr>
      <w:r w:rsidRPr="00691663">
        <w:rPr>
          <w:bCs/>
          <w:lang w:eastAsia="ru-RU"/>
        </w:rPr>
        <w:t>Аварийный процесс может развиваться по одному из следующих сценариев:</w:t>
      </w:r>
    </w:p>
    <w:p w14:paraId="4A299DD9" w14:textId="77777777" w:rsidR="00EE48D1" w:rsidRPr="00691663" w:rsidRDefault="00EE48D1" w:rsidP="00EE48D1">
      <w:pPr>
        <w:widowControl w:val="0"/>
        <w:ind w:firstLine="720"/>
        <w:rPr>
          <w:bCs/>
          <w:lang w:eastAsia="ru-RU"/>
        </w:rPr>
      </w:pPr>
      <w:r w:rsidRPr="00691663">
        <w:rPr>
          <w:bCs/>
          <w:lang w:eastAsia="ru-RU"/>
        </w:rPr>
        <w:t>- загазованность помещения;</w:t>
      </w:r>
    </w:p>
    <w:p w14:paraId="39997B01" w14:textId="77777777" w:rsidR="00EE48D1" w:rsidRPr="00691663" w:rsidRDefault="00EE48D1" w:rsidP="00EE48D1">
      <w:pPr>
        <w:widowControl w:val="0"/>
        <w:ind w:firstLine="720"/>
        <w:rPr>
          <w:bCs/>
          <w:lang w:eastAsia="ru-RU"/>
        </w:rPr>
      </w:pPr>
      <w:r w:rsidRPr="00691663">
        <w:rPr>
          <w:bCs/>
          <w:lang w:eastAsia="ru-RU"/>
        </w:rPr>
        <w:t>- утечка газа в помещение при мгновенном воспламенении;</w:t>
      </w:r>
    </w:p>
    <w:p w14:paraId="5010A1CA" w14:textId="77777777" w:rsidR="00EE48D1" w:rsidRPr="00691663" w:rsidRDefault="00EE48D1" w:rsidP="00EE48D1">
      <w:pPr>
        <w:widowControl w:val="0"/>
        <w:ind w:firstLine="720"/>
        <w:rPr>
          <w:bCs/>
          <w:lang w:eastAsia="ru-RU"/>
        </w:rPr>
      </w:pPr>
      <w:r w:rsidRPr="00691663">
        <w:rPr>
          <w:bCs/>
          <w:lang w:eastAsia="ru-RU"/>
        </w:rPr>
        <w:t>- пожар;</w:t>
      </w:r>
    </w:p>
    <w:p w14:paraId="291BA6B7" w14:textId="77777777" w:rsidR="00EE48D1" w:rsidRPr="00691663" w:rsidRDefault="00EE48D1" w:rsidP="00EE48D1">
      <w:pPr>
        <w:widowControl w:val="0"/>
        <w:ind w:firstLine="720"/>
        <w:rPr>
          <w:bCs/>
          <w:lang w:eastAsia="ru-RU"/>
        </w:rPr>
      </w:pPr>
      <w:r w:rsidRPr="00691663">
        <w:rPr>
          <w:bCs/>
          <w:lang w:eastAsia="ru-RU"/>
        </w:rPr>
        <w:t>- утечка газа в помещение, образование взрывоопасной смеси, при наличии источника воспламенения – взрыв;</w:t>
      </w:r>
    </w:p>
    <w:p w14:paraId="24D77646" w14:textId="77777777" w:rsidR="00EE48D1" w:rsidRPr="00691663" w:rsidRDefault="00EE48D1" w:rsidP="00EE48D1">
      <w:pPr>
        <w:widowControl w:val="0"/>
        <w:ind w:firstLine="720"/>
        <w:rPr>
          <w:bCs/>
          <w:lang w:eastAsia="ru-RU"/>
        </w:rPr>
      </w:pPr>
      <w:r w:rsidRPr="00691663">
        <w:rPr>
          <w:bCs/>
          <w:lang w:eastAsia="ru-RU"/>
        </w:rPr>
        <w:t>- повышение давления в газопроводе низкого давления при нарушении работы газорегуляторного пункта (ГРП), приводящее к загазованности помещения с последующим возможным взрывом.</w:t>
      </w:r>
    </w:p>
    <w:p w14:paraId="78E13351" w14:textId="77777777" w:rsidR="00EE48D1" w:rsidRPr="00691663" w:rsidRDefault="00EE48D1" w:rsidP="00EE48D1">
      <w:pPr>
        <w:widowControl w:val="0"/>
        <w:ind w:firstLine="720"/>
        <w:rPr>
          <w:bCs/>
          <w:lang w:eastAsia="ru-RU"/>
        </w:rPr>
      </w:pPr>
      <w:r w:rsidRPr="00691663">
        <w:rPr>
          <w:bCs/>
          <w:lang w:eastAsia="ru-RU"/>
        </w:rPr>
        <w:t>При этом осредненная частота возникновения аварии составляет примерно 5*10</w:t>
      </w:r>
      <w:r w:rsidRPr="00691663">
        <w:rPr>
          <w:bCs/>
          <w:vertAlign w:val="superscript"/>
          <w:lang w:eastAsia="ru-RU"/>
        </w:rPr>
        <w:t>-4</w:t>
      </w:r>
      <w:r w:rsidRPr="00691663">
        <w:rPr>
          <w:bCs/>
          <w:lang w:eastAsia="ru-RU"/>
        </w:rPr>
        <w:t xml:space="preserve"> на ГРП в год.</w:t>
      </w:r>
    </w:p>
    <w:p w14:paraId="727AAD19" w14:textId="77777777" w:rsidR="00EE48D1" w:rsidRPr="00691663" w:rsidRDefault="00EE48D1" w:rsidP="00EE48D1">
      <w:pPr>
        <w:widowControl w:val="0"/>
        <w:ind w:firstLine="720"/>
        <w:rPr>
          <w:bCs/>
          <w:lang w:eastAsia="ru-RU"/>
        </w:rPr>
      </w:pPr>
      <w:r w:rsidRPr="00691663">
        <w:rPr>
          <w:bCs/>
          <w:lang w:eastAsia="ru-RU"/>
        </w:rPr>
        <w:t>Основные причины аварий и несчастных случаев:</w:t>
      </w:r>
    </w:p>
    <w:p w14:paraId="674F8FE4" w14:textId="77777777" w:rsidR="00EE48D1" w:rsidRPr="00691663" w:rsidRDefault="00EE48D1" w:rsidP="00EE48D1">
      <w:pPr>
        <w:widowControl w:val="0"/>
        <w:ind w:firstLine="720"/>
        <w:rPr>
          <w:bCs/>
          <w:lang w:eastAsia="ru-RU"/>
        </w:rPr>
      </w:pPr>
      <w:r w:rsidRPr="00691663">
        <w:rPr>
          <w:bCs/>
          <w:lang w:eastAsia="ru-RU"/>
        </w:rPr>
        <w:t>- некачественное обслуживание газового оборудования;</w:t>
      </w:r>
    </w:p>
    <w:p w14:paraId="725008C0" w14:textId="77777777" w:rsidR="00EE48D1" w:rsidRPr="00691663" w:rsidRDefault="00EE48D1" w:rsidP="00EE48D1">
      <w:pPr>
        <w:widowControl w:val="0"/>
        <w:ind w:firstLine="720"/>
        <w:rPr>
          <w:bCs/>
          <w:lang w:eastAsia="ru-RU"/>
        </w:rPr>
      </w:pPr>
      <w:r w:rsidRPr="00691663">
        <w:rPr>
          <w:bCs/>
          <w:lang w:eastAsia="ru-RU"/>
        </w:rPr>
        <w:t>- отсутствие или неисправность приборов контроля;</w:t>
      </w:r>
    </w:p>
    <w:p w14:paraId="036C8F50" w14:textId="77777777" w:rsidR="00EE48D1" w:rsidRPr="00691663" w:rsidRDefault="00EE48D1" w:rsidP="00EE48D1">
      <w:pPr>
        <w:widowControl w:val="0"/>
        <w:ind w:firstLine="720"/>
        <w:rPr>
          <w:bCs/>
          <w:lang w:eastAsia="ru-RU"/>
        </w:rPr>
      </w:pPr>
      <w:r w:rsidRPr="00691663">
        <w:rPr>
          <w:bCs/>
          <w:lang w:eastAsia="ru-RU"/>
        </w:rPr>
        <w:t>- нарушение трудовой дисциплины;</w:t>
      </w:r>
    </w:p>
    <w:p w14:paraId="76C2905B" w14:textId="77777777" w:rsidR="00EE48D1" w:rsidRPr="00691663" w:rsidRDefault="00EE48D1" w:rsidP="00EE48D1">
      <w:pPr>
        <w:widowControl w:val="0"/>
        <w:ind w:firstLine="720"/>
        <w:rPr>
          <w:bCs/>
          <w:lang w:eastAsia="ru-RU"/>
        </w:rPr>
      </w:pPr>
      <w:r w:rsidRPr="00691663">
        <w:rPr>
          <w:bCs/>
          <w:lang w:eastAsia="ru-RU"/>
        </w:rPr>
        <w:t>- отсутствие средств индивидуальной защиты;</w:t>
      </w:r>
    </w:p>
    <w:p w14:paraId="2128D7EA" w14:textId="77777777" w:rsidR="00EE48D1" w:rsidRPr="00691663" w:rsidRDefault="00EE48D1" w:rsidP="00EE48D1">
      <w:pPr>
        <w:widowControl w:val="0"/>
        <w:ind w:firstLine="720"/>
        <w:rPr>
          <w:bCs/>
          <w:lang w:eastAsia="ru-RU"/>
        </w:rPr>
      </w:pPr>
      <w:r w:rsidRPr="00691663">
        <w:rPr>
          <w:bCs/>
          <w:lang w:eastAsia="ru-RU"/>
        </w:rPr>
        <w:t>- стихийные бедствия и подвижки грунта;</w:t>
      </w:r>
    </w:p>
    <w:p w14:paraId="36EFF25E" w14:textId="77777777" w:rsidR="00EE48D1" w:rsidRPr="00691663" w:rsidRDefault="00EE48D1" w:rsidP="00EE48D1">
      <w:pPr>
        <w:widowControl w:val="0"/>
        <w:ind w:firstLine="720"/>
        <w:rPr>
          <w:bCs/>
          <w:lang w:eastAsia="ru-RU"/>
        </w:rPr>
      </w:pPr>
      <w:r w:rsidRPr="00691663">
        <w:rPr>
          <w:bCs/>
          <w:lang w:eastAsia="ru-RU"/>
        </w:rPr>
        <w:t>- отказ или отсутствие аварийно предохранительной сигнализации;</w:t>
      </w:r>
    </w:p>
    <w:p w14:paraId="2E31C921" w14:textId="77777777" w:rsidR="00EE48D1" w:rsidRPr="00691663" w:rsidRDefault="00EE48D1" w:rsidP="00EE48D1">
      <w:pPr>
        <w:widowControl w:val="0"/>
        <w:ind w:firstLine="720"/>
        <w:rPr>
          <w:bCs/>
          <w:lang w:eastAsia="ru-RU"/>
        </w:rPr>
      </w:pPr>
      <w:r w:rsidRPr="00691663">
        <w:rPr>
          <w:bCs/>
          <w:lang w:eastAsia="ru-RU"/>
        </w:rPr>
        <w:t>- отсутствие системы очистки газа.</w:t>
      </w:r>
    </w:p>
    <w:p w14:paraId="46FDCDAE" w14:textId="77777777" w:rsidR="00EE48D1" w:rsidRPr="00691663" w:rsidRDefault="00EE48D1" w:rsidP="00EE48D1">
      <w:pPr>
        <w:widowControl w:val="0"/>
        <w:ind w:firstLine="720"/>
        <w:rPr>
          <w:bCs/>
          <w:lang w:eastAsia="ru-RU"/>
        </w:rPr>
      </w:pPr>
      <w:r w:rsidRPr="00691663">
        <w:rPr>
          <w:bCs/>
          <w:lang w:eastAsia="ru-RU"/>
        </w:rPr>
        <w:t>С учетом основных причин происшествий проведена оценка вероятности возникновения аварий с помощью метода «дерева отказов».</w:t>
      </w:r>
    </w:p>
    <w:p w14:paraId="11C86C1F" w14:textId="77777777" w:rsidR="00EE48D1" w:rsidRPr="00691663" w:rsidRDefault="00EE48D1" w:rsidP="00EE48D1">
      <w:pPr>
        <w:widowControl w:val="0"/>
        <w:ind w:firstLine="720"/>
        <w:rPr>
          <w:lang w:eastAsia="ru-RU"/>
        </w:rPr>
      </w:pPr>
      <w:r w:rsidRPr="00691663">
        <w:rPr>
          <w:bCs/>
          <w:lang w:eastAsia="ru-RU"/>
        </w:rPr>
        <w:t>Так, вероятность воспламенения газовоздушной смеси в помещении ГРС (ГРП) составила 2,8*10</w:t>
      </w:r>
      <w:r w:rsidRPr="00691663">
        <w:rPr>
          <w:bCs/>
          <w:vertAlign w:val="superscript"/>
          <w:lang w:eastAsia="ru-RU"/>
        </w:rPr>
        <w:t>-5</w:t>
      </w:r>
      <w:r w:rsidRPr="00691663">
        <w:rPr>
          <w:bCs/>
          <w:lang w:eastAsia="ru-RU"/>
        </w:rPr>
        <w:t xml:space="preserve"> 1/год, вероятность взрыва в жилых домах – 1,3*10</w:t>
      </w:r>
      <w:r w:rsidRPr="00691663">
        <w:rPr>
          <w:bCs/>
          <w:vertAlign w:val="superscript"/>
          <w:lang w:eastAsia="ru-RU"/>
        </w:rPr>
        <w:t>-6</w:t>
      </w:r>
      <w:r w:rsidRPr="00691663">
        <w:rPr>
          <w:bCs/>
          <w:lang w:eastAsia="ru-RU"/>
        </w:rPr>
        <w:t xml:space="preserve"> 1/год. При этом маловероятно, чтобы при аварии на объектах систем газораспределения пострадало более одного человека. Ожидаемая вероятность травмирования персонала, согласно экспертным оценкам, не превысит значения 10</w:t>
      </w:r>
      <w:r w:rsidRPr="00691663">
        <w:rPr>
          <w:bCs/>
          <w:vertAlign w:val="superscript"/>
          <w:lang w:eastAsia="ru-RU"/>
        </w:rPr>
        <w:t>-7</w:t>
      </w:r>
      <w:r w:rsidRPr="00691663">
        <w:rPr>
          <w:bCs/>
          <w:lang w:eastAsia="ru-RU"/>
        </w:rPr>
        <w:t xml:space="preserve"> 1/год.</w:t>
      </w:r>
    </w:p>
    <w:p w14:paraId="50E8A7EB" w14:textId="77777777" w:rsidR="00EE48D1" w:rsidRPr="00691663" w:rsidRDefault="00EE48D1" w:rsidP="00EE48D1">
      <w:pPr>
        <w:widowControl w:val="0"/>
        <w:ind w:firstLine="720"/>
        <w:rPr>
          <w:lang w:eastAsia="ru-RU"/>
        </w:rPr>
      </w:pPr>
    </w:p>
    <w:p w14:paraId="087EC73A" w14:textId="77777777" w:rsidR="00EE48D1" w:rsidRPr="00691663" w:rsidRDefault="00EE48D1" w:rsidP="00EE48D1">
      <w:pPr>
        <w:widowControl w:val="0"/>
        <w:ind w:firstLine="720"/>
        <w:rPr>
          <w:lang w:eastAsia="ru-RU"/>
        </w:rPr>
      </w:pPr>
      <w:r w:rsidRPr="00691663">
        <w:rPr>
          <w:lang w:eastAsia="ru-RU"/>
        </w:rPr>
        <w:t xml:space="preserve">При определении зон действия основных поражающих факторов при авариях на </w:t>
      </w:r>
      <w:r w:rsidRPr="00691663">
        <w:rPr>
          <w:bCs/>
          <w:lang w:eastAsia="ru-RU"/>
        </w:rPr>
        <w:t>ГРС (ГРП)</w:t>
      </w:r>
      <w:r w:rsidRPr="00691663">
        <w:rPr>
          <w:lang w:eastAsia="ru-RU"/>
        </w:rPr>
        <w:t xml:space="preserve">, сопровождающихся воспламенением утечки, зона действия поражающих факторов определяется объемом выброшенного газа, размером помещения и наличием естественной вентиляции (открытые двери). При наличии загазованности в помещении, превышающей предельно-допустимую концентрацию, теоретически возможны случаи отравлений, однако таких инцидентов при анализе реальных аварий не обнаружено. </w:t>
      </w:r>
    </w:p>
    <w:p w14:paraId="02ADC248" w14:textId="77777777" w:rsidR="00EE48D1" w:rsidRPr="00691663" w:rsidRDefault="00EE48D1" w:rsidP="00EE48D1">
      <w:pPr>
        <w:widowControl w:val="0"/>
        <w:ind w:firstLine="720"/>
        <w:rPr>
          <w:lang w:eastAsia="ru-RU"/>
        </w:rPr>
      </w:pPr>
    </w:p>
    <w:tbl>
      <w:tblPr>
        <w:tblW w:w="8948" w:type="dxa"/>
        <w:tblInd w:w="108" w:type="dxa"/>
        <w:tblLook w:val="0000" w:firstRow="0" w:lastRow="0" w:firstColumn="0" w:lastColumn="0" w:noHBand="0" w:noVBand="0"/>
      </w:tblPr>
      <w:tblGrid>
        <w:gridCol w:w="1059"/>
        <w:gridCol w:w="1059"/>
        <w:gridCol w:w="1059"/>
        <w:gridCol w:w="367"/>
        <w:gridCol w:w="1026"/>
        <w:gridCol w:w="380"/>
        <w:gridCol w:w="36"/>
        <w:gridCol w:w="117"/>
        <w:gridCol w:w="859"/>
        <w:gridCol w:w="954"/>
        <w:gridCol w:w="22"/>
        <w:gridCol w:w="954"/>
        <w:gridCol w:w="80"/>
        <w:gridCol w:w="896"/>
        <w:gridCol w:w="80"/>
      </w:tblGrid>
      <w:tr w:rsidR="00EE48D1" w:rsidRPr="00691663" w14:paraId="426AF148" w14:textId="77777777" w:rsidTr="005A21B2">
        <w:trPr>
          <w:trHeight w:val="20"/>
        </w:trPr>
        <w:tc>
          <w:tcPr>
            <w:tcW w:w="3177" w:type="dxa"/>
            <w:gridSpan w:val="3"/>
            <w:tcBorders>
              <w:top w:val="nil"/>
              <w:left w:val="nil"/>
              <w:bottom w:val="nil"/>
              <w:right w:val="nil"/>
            </w:tcBorders>
            <w:shd w:val="clear" w:color="auto" w:fill="auto"/>
            <w:noWrap/>
            <w:vAlign w:val="bottom"/>
          </w:tcPr>
          <w:p w14:paraId="5F02FF33" w14:textId="77777777" w:rsidR="00EE48D1" w:rsidRPr="00691663" w:rsidRDefault="00EE48D1" w:rsidP="00EE48D1">
            <w:pPr>
              <w:widowControl w:val="0"/>
              <w:ind w:firstLine="0"/>
              <w:jc w:val="left"/>
              <w:rPr>
                <w:b/>
                <w:bCs/>
                <w:u w:val="single"/>
                <w:lang w:eastAsia="ru-RU"/>
              </w:rPr>
            </w:pPr>
            <w:r w:rsidRPr="00691663">
              <w:rPr>
                <w:b/>
                <w:bCs/>
                <w:u w:val="single"/>
                <w:lang w:eastAsia="ru-RU"/>
              </w:rPr>
              <w:t>Исходные данные</w:t>
            </w:r>
          </w:p>
        </w:tc>
        <w:tc>
          <w:tcPr>
            <w:tcW w:w="1393" w:type="dxa"/>
            <w:gridSpan w:val="2"/>
            <w:tcBorders>
              <w:top w:val="nil"/>
              <w:left w:val="nil"/>
              <w:bottom w:val="nil"/>
              <w:right w:val="nil"/>
            </w:tcBorders>
            <w:shd w:val="clear" w:color="auto" w:fill="auto"/>
            <w:noWrap/>
            <w:vAlign w:val="bottom"/>
          </w:tcPr>
          <w:p w14:paraId="11052678" w14:textId="77777777" w:rsidR="00EE48D1" w:rsidRPr="00691663" w:rsidRDefault="00EE48D1" w:rsidP="00EE48D1">
            <w:pPr>
              <w:widowControl w:val="0"/>
              <w:ind w:firstLine="0"/>
              <w:jc w:val="left"/>
              <w:rPr>
                <w:lang w:eastAsia="ru-RU"/>
              </w:rPr>
            </w:pPr>
          </w:p>
        </w:tc>
        <w:tc>
          <w:tcPr>
            <w:tcW w:w="416" w:type="dxa"/>
            <w:gridSpan w:val="2"/>
            <w:tcBorders>
              <w:top w:val="nil"/>
              <w:left w:val="nil"/>
              <w:bottom w:val="nil"/>
              <w:right w:val="nil"/>
            </w:tcBorders>
            <w:shd w:val="clear" w:color="auto" w:fill="auto"/>
            <w:noWrap/>
            <w:vAlign w:val="bottom"/>
          </w:tcPr>
          <w:p w14:paraId="0DA17308" w14:textId="77777777" w:rsidR="00EE48D1" w:rsidRPr="00691663" w:rsidRDefault="00EE48D1" w:rsidP="00EE48D1">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05C6BE8B" w14:textId="77777777" w:rsidR="00EE48D1" w:rsidRPr="00691663" w:rsidRDefault="00EE48D1" w:rsidP="00EE48D1">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34889CA9" w14:textId="77777777" w:rsidR="00EE48D1" w:rsidRPr="00691663" w:rsidRDefault="00EE48D1" w:rsidP="00EE48D1">
            <w:pPr>
              <w:widowControl w:val="0"/>
              <w:ind w:firstLine="0"/>
              <w:jc w:val="left"/>
              <w:rPr>
                <w:lang w:eastAsia="ru-RU"/>
              </w:rPr>
            </w:pPr>
          </w:p>
        </w:tc>
        <w:tc>
          <w:tcPr>
            <w:tcW w:w="1034" w:type="dxa"/>
            <w:gridSpan w:val="2"/>
            <w:tcBorders>
              <w:top w:val="nil"/>
              <w:left w:val="nil"/>
              <w:bottom w:val="nil"/>
              <w:right w:val="nil"/>
            </w:tcBorders>
            <w:shd w:val="clear" w:color="auto" w:fill="auto"/>
            <w:noWrap/>
            <w:vAlign w:val="bottom"/>
          </w:tcPr>
          <w:p w14:paraId="77EEC1C7" w14:textId="77777777" w:rsidR="00EE48D1" w:rsidRPr="00691663" w:rsidRDefault="00EE48D1" w:rsidP="00EE48D1">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1D8CECF3" w14:textId="77777777" w:rsidR="00EE48D1" w:rsidRPr="00691663" w:rsidRDefault="00EE48D1" w:rsidP="00EE48D1">
            <w:pPr>
              <w:widowControl w:val="0"/>
              <w:ind w:firstLine="0"/>
              <w:jc w:val="left"/>
              <w:rPr>
                <w:lang w:eastAsia="ru-RU"/>
              </w:rPr>
            </w:pPr>
          </w:p>
        </w:tc>
      </w:tr>
      <w:tr w:rsidR="00EE48D1" w:rsidRPr="00691663" w14:paraId="2E0FA40A" w14:textId="77777777" w:rsidTr="005A21B2">
        <w:trPr>
          <w:trHeight w:val="20"/>
        </w:trPr>
        <w:tc>
          <w:tcPr>
            <w:tcW w:w="3177" w:type="dxa"/>
            <w:gridSpan w:val="3"/>
            <w:tcBorders>
              <w:top w:val="nil"/>
              <w:left w:val="nil"/>
              <w:bottom w:val="nil"/>
              <w:right w:val="nil"/>
            </w:tcBorders>
            <w:shd w:val="clear" w:color="auto" w:fill="auto"/>
            <w:noWrap/>
            <w:vAlign w:val="bottom"/>
          </w:tcPr>
          <w:p w14:paraId="1BB72A2E" w14:textId="77777777" w:rsidR="00EE48D1" w:rsidRPr="00691663" w:rsidRDefault="00EE48D1" w:rsidP="00EE48D1">
            <w:pPr>
              <w:widowControl w:val="0"/>
              <w:ind w:firstLine="0"/>
              <w:jc w:val="left"/>
              <w:rPr>
                <w:lang w:eastAsia="ru-RU"/>
              </w:rPr>
            </w:pPr>
            <w:r w:rsidRPr="00691663">
              <w:rPr>
                <w:lang w:eastAsia="ru-RU"/>
              </w:rPr>
              <w:t xml:space="preserve">  Наименование вещества:</w:t>
            </w:r>
          </w:p>
        </w:tc>
        <w:tc>
          <w:tcPr>
            <w:tcW w:w="5771" w:type="dxa"/>
            <w:gridSpan w:val="12"/>
            <w:tcBorders>
              <w:top w:val="nil"/>
              <w:left w:val="nil"/>
              <w:bottom w:val="nil"/>
              <w:right w:val="nil"/>
            </w:tcBorders>
            <w:shd w:val="clear" w:color="auto" w:fill="auto"/>
            <w:noWrap/>
            <w:vAlign w:val="bottom"/>
          </w:tcPr>
          <w:p w14:paraId="5CD9E413" w14:textId="77777777" w:rsidR="00EE48D1" w:rsidRPr="00691663" w:rsidRDefault="00EE48D1" w:rsidP="00EE48D1">
            <w:pPr>
              <w:widowControl w:val="0"/>
              <w:ind w:firstLine="0"/>
              <w:jc w:val="left"/>
              <w:rPr>
                <w:lang w:eastAsia="ru-RU"/>
              </w:rPr>
            </w:pPr>
            <w:r w:rsidRPr="00691663">
              <w:rPr>
                <w:i/>
                <w:iCs/>
                <w:u w:val="single"/>
                <w:lang w:eastAsia="ru-RU"/>
              </w:rPr>
              <w:t>Природный газ</w:t>
            </w:r>
            <w:r w:rsidRPr="00691663">
              <w:rPr>
                <w:lang w:eastAsia="ru-RU"/>
              </w:rPr>
              <w:t xml:space="preserve"> </w:t>
            </w:r>
          </w:p>
        </w:tc>
      </w:tr>
      <w:tr w:rsidR="00EE48D1" w:rsidRPr="00691663" w14:paraId="2E390D32" w14:textId="77777777" w:rsidTr="005A21B2">
        <w:trPr>
          <w:trHeight w:val="20"/>
        </w:trPr>
        <w:tc>
          <w:tcPr>
            <w:tcW w:w="5103" w:type="dxa"/>
            <w:gridSpan w:val="8"/>
            <w:tcBorders>
              <w:top w:val="nil"/>
              <w:left w:val="nil"/>
              <w:bottom w:val="nil"/>
              <w:right w:val="nil"/>
            </w:tcBorders>
            <w:shd w:val="clear" w:color="auto" w:fill="auto"/>
            <w:vAlign w:val="bottom"/>
          </w:tcPr>
          <w:p w14:paraId="2914E621" w14:textId="77777777" w:rsidR="00EE48D1" w:rsidRPr="00691663" w:rsidRDefault="00EE48D1" w:rsidP="00EE48D1">
            <w:pPr>
              <w:widowControl w:val="0"/>
              <w:ind w:firstLine="0"/>
              <w:jc w:val="left"/>
              <w:rPr>
                <w:lang w:eastAsia="ru-RU"/>
              </w:rPr>
            </w:pPr>
            <w:r w:rsidRPr="00691663">
              <w:rPr>
                <w:lang w:eastAsia="ru-RU"/>
              </w:rPr>
              <w:t xml:space="preserve">  Объем помещения</w:t>
            </w:r>
          </w:p>
        </w:tc>
        <w:tc>
          <w:tcPr>
            <w:tcW w:w="859" w:type="dxa"/>
            <w:tcBorders>
              <w:top w:val="nil"/>
              <w:left w:val="nil"/>
              <w:bottom w:val="nil"/>
              <w:right w:val="nil"/>
            </w:tcBorders>
            <w:shd w:val="clear" w:color="auto" w:fill="auto"/>
            <w:noWrap/>
            <w:vAlign w:val="bottom"/>
          </w:tcPr>
          <w:p w14:paraId="21CD594E" w14:textId="77777777" w:rsidR="00EE48D1" w:rsidRPr="00691663" w:rsidRDefault="00EE48D1" w:rsidP="00EE48D1">
            <w:pPr>
              <w:widowControl w:val="0"/>
              <w:ind w:firstLine="0"/>
              <w:jc w:val="right"/>
              <w:rPr>
                <w:i/>
                <w:iCs/>
                <w:u w:val="single"/>
                <w:lang w:eastAsia="ru-RU"/>
              </w:rPr>
            </w:pPr>
            <w:r w:rsidRPr="00691663">
              <w:rPr>
                <w:i/>
                <w:iCs/>
                <w:u w:val="single"/>
                <w:lang w:eastAsia="ru-RU"/>
              </w:rPr>
              <w:t>49,7</w:t>
            </w:r>
          </w:p>
        </w:tc>
        <w:tc>
          <w:tcPr>
            <w:tcW w:w="976" w:type="dxa"/>
            <w:gridSpan w:val="2"/>
            <w:tcBorders>
              <w:top w:val="nil"/>
              <w:left w:val="nil"/>
              <w:bottom w:val="nil"/>
              <w:right w:val="nil"/>
            </w:tcBorders>
            <w:shd w:val="clear" w:color="auto" w:fill="auto"/>
            <w:noWrap/>
            <w:vAlign w:val="bottom"/>
          </w:tcPr>
          <w:p w14:paraId="5DE7CC97" w14:textId="77777777" w:rsidR="00EE48D1" w:rsidRPr="00691663" w:rsidRDefault="00EE48D1" w:rsidP="00EE48D1">
            <w:pPr>
              <w:widowControl w:val="0"/>
              <w:ind w:firstLine="0"/>
              <w:jc w:val="left"/>
              <w:rPr>
                <w:i/>
                <w:iCs/>
                <w:u w:val="single"/>
                <w:lang w:eastAsia="ru-RU"/>
              </w:rPr>
            </w:pPr>
            <w:r w:rsidRPr="00691663">
              <w:rPr>
                <w:i/>
                <w:iCs/>
                <w:u w:val="single"/>
                <w:lang w:eastAsia="ru-RU"/>
              </w:rPr>
              <w:t>м</w:t>
            </w:r>
            <w:r w:rsidRPr="00691663">
              <w:rPr>
                <w:i/>
                <w:iCs/>
                <w:u w:val="single"/>
                <w:vertAlign w:val="superscript"/>
                <w:lang w:eastAsia="ru-RU"/>
              </w:rPr>
              <w:t>3</w:t>
            </w:r>
          </w:p>
        </w:tc>
        <w:tc>
          <w:tcPr>
            <w:tcW w:w="1034" w:type="dxa"/>
            <w:gridSpan w:val="2"/>
            <w:tcBorders>
              <w:top w:val="nil"/>
              <w:left w:val="nil"/>
              <w:bottom w:val="nil"/>
              <w:right w:val="nil"/>
            </w:tcBorders>
            <w:shd w:val="clear" w:color="auto" w:fill="auto"/>
            <w:noWrap/>
            <w:vAlign w:val="bottom"/>
          </w:tcPr>
          <w:p w14:paraId="20A0B318" w14:textId="77777777" w:rsidR="00EE48D1" w:rsidRPr="00691663" w:rsidRDefault="00EE48D1" w:rsidP="00EE48D1">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50036B52" w14:textId="77777777" w:rsidR="00EE48D1" w:rsidRPr="00691663" w:rsidRDefault="00EE48D1" w:rsidP="00EE48D1">
            <w:pPr>
              <w:widowControl w:val="0"/>
              <w:ind w:firstLine="0"/>
              <w:jc w:val="left"/>
              <w:rPr>
                <w:lang w:eastAsia="ru-RU"/>
              </w:rPr>
            </w:pPr>
          </w:p>
        </w:tc>
      </w:tr>
      <w:tr w:rsidR="00EE48D1" w:rsidRPr="00691663" w14:paraId="7599EFBE" w14:textId="77777777" w:rsidTr="005A21B2">
        <w:trPr>
          <w:trHeight w:val="20"/>
        </w:trPr>
        <w:tc>
          <w:tcPr>
            <w:tcW w:w="5103" w:type="dxa"/>
            <w:gridSpan w:val="8"/>
            <w:tcBorders>
              <w:top w:val="nil"/>
              <w:left w:val="nil"/>
              <w:bottom w:val="nil"/>
              <w:right w:val="nil"/>
            </w:tcBorders>
            <w:shd w:val="clear" w:color="auto" w:fill="auto"/>
            <w:vAlign w:val="bottom"/>
          </w:tcPr>
          <w:p w14:paraId="5DBBF9EC" w14:textId="77777777" w:rsidR="00EE48D1" w:rsidRPr="00691663" w:rsidRDefault="00EE48D1" w:rsidP="00EE48D1">
            <w:pPr>
              <w:widowControl w:val="0"/>
              <w:ind w:firstLine="0"/>
              <w:jc w:val="left"/>
              <w:rPr>
                <w:rFonts w:cs="Arial"/>
                <w:bCs/>
                <w:lang w:eastAsia="ru-RU"/>
              </w:rPr>
            </w:pPr>
            <w:r w:rsidRPr="00691663">
              <w:rPr>
                <w:rFonts w:cs="Arial"/>
                <w:bCs/>
                <w:szCs w:val="22"/>
                <w:lang w:eastAsia="ru-RU"/>
              </w:rPr>
              <w:t xml:space="preserve">  Стихиометрическая концентрация </w:t>
            </w:r>
            <w:r w:rsidRPr="00691663">
              <w:rPr>
                <w:rFonts w:cs="Arial"/>
                <w:bCs/>
                <w:szCs w:val="22"/>
                <w:lang w:eastAsia="ru-RU"/>
              </w:rPr>
              <w:br/>
              <w:t xml:space="preserve">газа </w:t>
            </w:r>
            <w:proofErr w:type="gramStart"/>
            <w:r w:rsidRPr="00691663">
              <w:rPr>
                <w:rFonts w:cs="Arial"/>
                <w:bCs/>
                <w:szCs w:val="22"/>
                <w:lang w:eastAsia="ru-RU"/>
              </w:rPr>
              <w:t>в</w:t>
            </w:r>
            <w:proofErr w:type="gramEnd"/>
            <w:r w:rsidRPr="00691663">
              <w:rPr>
                <w:rFonts w:cs="Arial"/>
                <w:bCs/>
                <w:szCs w:val="22"/>
                <w:lang w:eastAsia="ru-RU"/>
              </w:rPr>
              <w:t xml:space="preserve"> % по объему</w:t>
            </w:r>
          </w:p>
        </w:tc>
        <w:tc>
          <w:tcPr>
            <w:tcW w:w="859" w:type="dxa"/>
            <w:tcBorders>
              <w:top w:val="nil"/>
              <w:left w:val="nil"/>
              <w:bottom w:val="nil"/>
              <w:right w:val="nil"/>
            </w:tcBorders>
            <w:shd w:val="clear" w:color="auto" w:fill="auto"/>
            <w:noWrap/>
            <w:vAlign w:val="bottom"/>
          </w:tcPr>
          <w:p w14:paraId="0F6FCCDF" w14:textId="77777777" w:rsidR="00EE48D1" w:rsidRPr="00691663" w:rsidRDefault="00EE48D1" w:rsidP="00EE48D1">
            <w:pPr>
              <w:widowControl w:val="0"/>
              <w:ind w:firstLine="0"/>
              <w:jc w:val="right"/>
              <w:rPr>
                <w:rFonts w:cs="Arial"/>
                <w:bCs/>
                <w:i/>
                <w:u w:val="single"/>
                <w:lang w:eastAsia="ru-RU"/>
              </w:rPr>
            </w:pPr>
            <w:r w:rsidRPr="00691663">
              <w:rPr>
                <w:rFonts w:cs="Arial"/>
                <w:bCs/>
                <w:i/>
                <w:szCs w:val="22"/>
                <w:u w:val="single"/>
                <w:lang w:eastAsia="ru-RU"/>
              </w:rPr>
              <w:t>9,45</w:t>
            </w:r>
          </w:p>
        </w:tc>
        <w:tc>
          <w:tcPr>
            <w:tcW w:w="976" w:type="dxa"/>
            <w:gridSpan w:val="2"/>
            <w:tcBorders>
              <w:top w:val="nil"/>
              <w:left w:val="nil"/>
              <w:bottom w:val="nil"/>
              <w:right w:val="nil"/>
            </w:tcBorders>
            <w:shd w:val="clear" w:color="auto" w:fill="auto"/>
            <w:noWrap/>
            <w:vAlign w:val="bottom"/>
          </w:tcPr>
          <w:p w14:paraId="4F133D56" w14:textId="77777777" w:rsidR="00EE48D1" w:rsidRPr="00691663" w:rsidRDefault="00EE48D1" w:rsidP="00EE48D1">
            <w:pPr>
              <w:widowControl w:val="0"/>
              <w:ind w:firstLine="0"/>
              <w:jc w:val="left"/>
              <w:rPr>
                <w:i/>
                <w:iCs/>
                <w:u w:val="single"/>
                <w:lang w:eastAsia="ru-RU"/>
              </w:rPr>
            </w:pPr>
          </w:p>
        </w:tc>
        <w:tc>
          <w:tcPr>
            <w:tcW w:w="1034" w:type="dxa"/>
            <w:gridSpan w:val="2"/>
            <w:tcBorders>
              <w:top w:val="nil"/>
              <w:left w:val="nil"/>
              <w:bottom w:val="nil"/>
              <w:right w:val="nil"/>
            </w:tcBorders>
            <w:shd w:val="clear" w:color="auto" w:fill="auto"/>
            <w:noWrap/>
            <w:vAlign w:val="bottom"/>
          </w:tcPr>
          <w:p w14:paraId="3024DA2B" w14:textId="77777777" w:rsidR="00EE48D1" w:rsidRPr="00691663" w:rsidRDefault="00EE48D1" w:rsidP="00EE48D1">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10D279DE" w14:textId="77777777" w:rsidR="00EE48D1" w:rsidRPr="00691663" w:rsidRDefault="00EE48D1" w:rsidP="00EE48D1">
            <w:pPr>
              <w:widowControl w:val="0"/>
              <w:ind w:firstLine="0"/>
              <w:jc w:val="left"/>
              <w:rPr>
                <w:lang w:eastAsia="ru-RU"/>
              </w:rPr>
            </w:pPr>
          </w:p>
        </w:tc>
      </w:tr>
      <w:tr w:rsidR="00EE48D1" w:rsidRPr="00691663" w14:paraId="449C4D25" w14:textId="77777777" w:rsidTr="005A21B2">
        <w:trPr>
          <w:trHeight w:val="20"/>
        </w:trPr>
        <w:tc>
          <w:tcPr>
            <w:tcW w:w="5103" w:type="dxa"/>
            <w:gridSpan w:val="8"/>
            <w:tcBorders>
              <w:top w:val="nil"/>
              <w:left w:val="nil"/>
              <w:bottom w:val="nil"/>
              <w:right w:val="nil"/>
            </w:tcBorders>
            <w:shd w:val="clear" w:color="auto" w:fill="auto"/>
            <w:vAlign w:val="bottom"/>
          </w:tcPr>
          <w:p w14:paraId="2D8F51C6" w14:textId="77777777" w:rsidR="00EE48D1" w:rsidRPr="00691663" w:rsidRDefault="00EE48D1" w:rsidP="00EE48D1">
            <w:pPr>
              <w:widowControl w:val="0"/>
              <w:ind w:firstLine="0"/>
              <w:jc w:val="left"/>
              <w:rPr>
                <w:lang w:eastAsia="ru-RU"/>
              </w:rPr>
            </w:pPr>
            <w:r w:rsidRPr="00691663">
              <w:rPr>
                <w:lang w:eastAsia="ru-RU"/>
              </w:rPr>
              <w:t xml:space="preserve">  Класс вещества по степени чувствительности </w:t>
            </w:r>
            <w:r w:rsidRPr="00691663">
              <w:rPr>
                <w:lang w:eastAsia="ru-RU"/>
              </w:rPr>
              <w:br/>
              <w:t>к возбуждению взрывных процессов:</w:t>
            </w:r>
          </w:p>
        </w:tc>
        <w:tc>
          <w:tcPr>
            <w:tcW w:w="859" w:type="dxa"/>
            <w:tcBorders>
              <w:top w:val="nil"/>
              <w:left w:val="nil"/>
              <w:bottom w:val="nil"/>
              <w:right w:val="nil"/>
            </w:tcBorders>
            <w:shd w:val="clear" w:color="auto" w:fill="auto"/>
            <w:noWrap/>
            <w:vAlign w:val="bottom"/>
          </w:tcPr>
          <w:p w14:paraId="6E40D53F" w14:textId="77777777" w:rsidR="00EE48D1" w:rsidRPr="00691663" w:rsidRDefault="00EE48D1" w:rsidP="00EE48D1">
            <w:pPr>
              <w:widowControl w:val="0"/>
              <w:ind w:firstLine="0"/>
              <w:jc w:val="right"/>
              <w:rPr>
                <w:i/>
                <w:iCs/>
                <w:u w:val="single"/>
                <w:lang w:eastAsia="ru-RU"/>
              </w:rPr>
            </w:pPr>
            <w:r w:rsidRPr="00691663">
              <w:rPr>
                <w:i/>
                <w:iCs/>
                <w:u w:val="single"/>
                <w:lang w:eastAsia="ru-RU"/>
              </w:rPr>
              <w:t>4</w:t>
            </w:r>
          </w:p>
        </w:tc>
        <w:tc>
          <w:tcPr>
            <w:tcW w:w="976" w:type="dxa"/>
            <w:gridSpan w:val="2"/>
            <w:tcBorders>
              <w:top w:val="nil"/>
              <w:left w:val="nil"/>
              <w:bottom w:val="nil"/>
              <w:right w:val="nil"/>
            </w:tcBorders>
            <w:shd w:val="clear" w:color="auto" w:fill="auto"/>
            <w:noWrap/>
            <w:vAlign w:val="bottom"/>
          </w:tcPr>
          <w:p w14:paraId="4841B431" w14:textId="77777777" w:rsidR="00EE48D1" w:rsidRPr="00691663" w:rsidRDefault="00EE48D1" w:rsidP="00EE48D1">
            <w:pPr>
              <w:widowControl w:val="0"/>
              <w:ind w:firstLine="0"/>
              <w:jc w:val="left"/>
              <w:rPr>
                <w:i/>
                <w:iCs/>
                <w:u w:val="single"/>
                <w:lang w:eastAsia="ru-RU"/>
              </w:rPr>
            </w:pPr>
            <w:r w:rsidRPr="00691663">
              <w:rPr>
                <w:i/>
                <w:iCs/>
                <w:u w:val="single"/>
                <w:lang w:eastAsia="ru-RU"/>
              </w:rPr>
              <w:t xml:space="preserve"> класс</w:t>
            </w:r>
          </w:p>
        </w:tc>
        <w:tc>
          <w:tcPr>
            <w:tcW w:w="1034" w:type="dxa"/>
            <w:gridSpan w:val="2"/>
            <w:tcBorders>
              <w:top w:val="nil"/>
              <w:left w:val="nil"/>
              <w:bottom w:val="nil"/>
              <w:right w:val="nil"/>
            </w:tcBorders>
            <w:shd w:val="clear" w:color="auto" w:fill="auto"/>
            <w:noWrap/>
            <w:vAlign w:val="bottom"/>
          </w:tcPr>
          <w:p w14:paraId="1BAAA1A2" w14:textId="77777777" w:rsidR="00EE48D1" w:rsidRPr="00691663" w:rsidRDefault="00EE48D1" w:rsidP="00EE48D1">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7C07718E" w14:textId="77777777" w:rsidR="00EE48D1" w:rsidRPr="00691663" w:rsidRDefault="00EE48D1" w:rsidP="00EE48D1">
            <w:pPr>
              <w:widowControl w:val="0"/>
              <w:ind w:firstLine="0"/>
              <w:jc w:val="left"/>
              <w:rPr>
                <w:lang w:eastAsia="ru-RU"/>
              </w:rPr>
            </w:pPr>
          </w:p>
        </w:tc>
      </w:tr>
      <w:tr w:rsidR="00EE48D1" w:rsidRPr="00691663" w14:paraId="47D528C1" w14:textId="77777777" w:rsidTr="005A21B2">
        <w:trPr>
          <w:trHeight w:val="20"/>
        </w:trPr>
        <w:tc>
          <w:tcPr>
            <w:tcW w:w="3544" w:type="dxa"/>
            <w:gridSpan w:val="4"/>
            <w:tcBorders>
              <w:top w:val="nil"/>
              <w:left w:val="nil"/>
              <w:bottom w:val="nil"/>
              <w:right w:val="nil"/>
            </w:tcBorders>
            <w:shd w:val="clear" w:color="auto" w:fill="auto"/>
          </w:tcPr>
          <w:p w14:paraId="3B486852" w14:textId="77777777" w:rsidR="00EE48D1" w:rsidRPr="00691663" w:rsidRDefault="00EE48D1" w:rsidP="00EE48D1">
            <w:pPr>
              <w:widowControl w:val="0"/>
              <w:ind w:firstLine="0"/>
              <w:jc w:val="left"/>
              <w:rPr>
                <w:lang w:eastAsia="ru-RU"/>
              </w:rPr>
            </w:pPr>
            <w:r w:rsidRPr="00691663">
              <w:rPr>
                <w:lang w:eastAsia="ru-RU"/>
              </w:rPr>
              <w:t xml:space="preserve">  Характер загроможденности </w:t>
            </w:r>
            <w:r w:rsidRPr="00691663">
              <w:rPr>
                <w:lang w:eastAsia="ru-RU"/>
              </w:rPr>
              <w:br/>
              <w:t xml:space="preserve">окружающего пространства: </w:t>
            </w:r>
          </w:p>
        </w:tc>
        <w:tc>
          <w:tcPr>
            <w:tcW w:w="5404" w:type="dxa"/>
            <w:gridSpan w:val="11"/>
            <w:tcBorders>
              <w:top w:val="nil"/>
              <w:left w:val="nil"/>
              <w:bottom w:val="nil"/>
              <w:right w:val="nil"/>
            </w:tcBorders>
            <w:shd w:val="clear" w:color="auto" w:fill="auto"/>
          </w:tcPr>
          <w:p w14:paraId="63D6F07F" w14:textId="77777777" w:rsidR="00EE48D1" w:rsidRPr="00691663" w:rsidRDefault="00EE48D1" w:rsidP="00EE48D1">
            <w:pPr>
              <w:widowControl w:val="0"/>
              <w:ind w:firstLine="0"/>
              <w:jc w:val="left"/>
              <w:rPr>
                <w:rFonts w:cs="Arial"/>
                <w:bCs/>
                <w:i/>
                <w:iCs/>
                <w:u w:val="single"/>
                <w:lang w:eastAsia="ru-RU"/>
              </w:rPr>
            </w:pPr>
            <w:r w:rsidRPr="00691663">
              <w:rPr>
                <w:rFonts w:cs="Arial"/>
                <w:bCs/>
                <w:i/>
                <w:iCs/>
                <w:szCs w:val="22"/>
                <w:u w:val="single"/>
                <w:lang w:eastAsia="ru-RU"/>
              </w:rPr>
              <w:t xml:space="preserve">класс I - наличие длинных труб, полостей, каверн, заполненных горючей смесью </w:t>
            </w:r>
          </w:p>
        </w:tc>
      </w:tr>
      <w:tr w:rsidR="00EE48D1" w:rsidRPr="00691663" w14:paraId="022CA503" w14:textId="77777777" w:rsidTr="005A21B2">
        <w:trPr>
          <w:trHeight w:val="20"/>
        </w:trPr>
        <w:tc>
          <w:tcPr>
            <w:tcW w:w="5962" w:type="dxa"/>
            <w:gridSpan w:val="9"/>
            <w:tcBorders>
              <w:top w:val="nil"/>
              <w:left w:val="nil"/>
              <w:bottom w:val="nil"/>
              <w:right w:val="nil"/>
            </w:tcBorders>
            <w:shd w:val="clear" w:color="auto" w:fill="auto"/>
            <w:noWrap/>
            <w:vAlign w:val="bottom"/>
          </w:tcPr>
          <w:p w14:paraId="57894E2D" w14:textId="77777777" w:rsidR="00EE48D1" w:rsidRPr="00691663" w:rsidRDefault="00EE48D1" w:rsidP="00EE48D1">
            <w:pPr>
              <w:widowControl w:val="0"/>
              <w:ind w:firstLine="0"/>
              <w:jc w:val="left"/>
              <w:rPr>
                <w:lang w:eastAsia="ru-RU"/>
              </w:rPr>
            </w:pPr>
            <w:r w:rsidRPr="00691663">
              <w:rPr>
                <w:lang w:eastAsia="ru-RU"/>
              </w:rPr>
              <w:lastRenderedPageBreak/>
              <w:t xml:space="preserve">  Удельная теплота сгорания горючего вещества</w:t>
            </w:r>
          </w:p>
        </w:tc>
        <w:tc>
          <w:tcPr>
            <w:tcW w:w="976" w:type="dxa"/>
            <w:gridSpan w:val="2"/>
            <w:tcBorders>
              <w:top w:val="nil"/>
              <w:left w:val="nil"/>
              <w:bottom w:val="nil"/>
              <w:right w:val="nil"/>
            </w:tcBorders>
            <w:shd w:val="clear" w:color="auto" w:fill="auto"/>
            <w:noWrap/>
            <w:vAlign w:val="bottom"/>
          </w:tcPr>
          <w:p w14:paraId="4988FAED" w14:textId="77777777" w:rsidR="00EE48D1" w:rsidRPr="00691663" w:rsidRDefault="00EE48D1" w:rsidP="00EE48D1">
            <w:pPr>
              <w:widowControl w:val="0"/>
              <w:ind w:firstLine="0"/>
              <w:jc w:val="right"/>
              <w:rPr>
                <w:i/>
                <w:iCs/>
                <w:u w:val="single"/>
                <w:lang w:eastAsia="ru-RU"/>
              </w:rPr>
            </w:pPr>
            <w:r w:rsidRPr="00691663">
              <w:rPr>
                <w:i/>
                <w:iCs/>
                <w:u w:val="single"/>
                <w:lang w:eastAsia="ru-RU"/>
              </w:rPr>
              <w:t>44</w:t>
            </w:r>
          </w:p>
        </w:tc>
        <w:tc>
          <w:tcPr>
            <w:tcW w:w="1034" w:type="dxa"/>
            <w:gridSpan w:val="2"/>
            <w:tcBorders>
              <w:top w:val="nil"/>
              <w:left w:val="nil"/>
              <w:bottom w:val="nil"/>
              <w:right w:val="nil"/>
            </w:tcBorders>
            <w:shd w:val="clear" w:color="auto" w:fill="auto"/>
            <w:noWrap/>
            <w:vAlign w:val="bottom"/>
          </w:tcPr>
          <w:p w14:paraId="270F2320" w14:textId="77777777" w:rsidR="00EE48D1" w:rsidRPr="00691663" w:rsidRDefault="00EE48D1" w:rsidP="00EE48D1">
            <w:pPr>
              <w:widowControl w:val="0"/>
              <w:ind w:firstLine="0"/>
              <w:jc w:val="left"/>
              <w:rPr>
                <w:i/>
                <w:iCs/>
                <w:u w:val="single"/>
                <w:lang w:eastAsia="ru-RU"/>
              </w:rPr>
            </w:pPr>
            <w:r w:rsidRPr="00691663">
              <w:rPr>
                <w:i/>
                <w:iCs/>
                <w:u w:val="single"/>
                <w:lang w:eastAsia="ru-RU"/>
              </w:rPr>
              <w:t>Мдж/кг</w:t>
            </w:r>
          </w:p>
        </w:tc>
        <w:tc>
          <w:tcPr>
            <w:tcW w:w="976" w:type="dxa"/>
            <w:gridSpan w:val="2"/>
            <w:tcBorders>
              <w:top w:val="nil"/>
              <w:left w:val="nil"/>
              <w:bottom w:val="nil"/>
              <w:right w:val="nil"/>
            </w:tcBorders>
            <w:shd w:val="clear" w:color="auto" w:fill="auto"/>
            <w:noWrap/>
            <w:vAlign w:val="bottom"/>
          </w:tcPr>
          <w:p w14:paraId="0AC351FA" w14:textId="77777777" w:rsidR="00EE48D1" w:rsidRPr="00691663" w:rsidRDefault="00EE48D1" w:rsidP="00EE48D1">
            <w:pPr>
              <w:widowControl w:val="0"/>
              <w:ind w:firstLine="0"/>
              <w:jc w:val="left"/>
              <w:rPr>
                <w:lang w:eastAsia="ru-RU"/>
              </w:rPr>
            </w:pPr>
          </w:p>
        </w:tc>
      </w:tr>
      <w:tr w:rsidR="00EE48D1" w:rsidRPr="00691663" w14:paraId="332A3563" w14:textId="77777777" w:rsidTr="005A21B2">
        <w:trPr>
          <w:trHeight w:val="20"/>
        </w:trPr>
        <w:tc>
          <w:tcPr>
            <w:tcW w:w="4570" w:type="dxa"/>
            <w:gridSpan w:val="5"/>
            <w:tcBorders>
              <w:top w:val="nil"/>
              <w:left w:val="nil"/>
              <w:right w:val="nil"/>
            </w:tcBorders>
            <w:shd w:val="clear" w:color="auto" w:fill="auto"/>
            <w:noWrap/>
            <w:vAlign w:val="bottom"/>
          </w:tcPr>
          <w:p w14:paraId="05C3189E" w14:textId="77777777" w:rsidR="00EE48D1" w:rsidRPr="00691663" w:rsidRDefault="00EE48D1" w:rsidP="00EE48D1">
            <w:pPr>
              <w:widowControl w:val="0"/>
              <w:ind w:firstLine="0"/>
              <w:jc w:val="left"/>
              <w:rPr>
                <w:lang w:eastAsia="ru-RU"/>
              </w:rPr>
            </w:pPr>
            <w:r w:rsidRPr="00691663">
              <w:rPr>
                <w:lang w:eastAsia="ru-RU"/>
              </w:rPr>
              <w:t xml:space="preserve">  Расположение облака сгорания</w:t>
            </w:r>
          </w:p>
        </w:tc>
        <w:tc>
          <w:tcPr>
            <w:tcW w:w="416" w:type="dxa"/>
            <w:gridSpan w:val="2"/>
            <w:tcBorders>
              <w:top w:val="nil"/>
              <w:left w:val="nil"/>
              <w:right w:val="nil"/>
            </w:tcBorders>
            <w:shd w:val="clear" w:color="auto" w:fill="auto"/>
            <w:noWrap/>
            <w:vAlign w:val="bottom"/>
          </w:tcPr>
          <w:p w14:paraId="2894258B" w14:textId="77777777" w:rsidR="00EE48D1" w:rsidRPr="00691663" w:rsidRDefault="00EE48D1" w:rsidP="00EE48D1">
            <w:pPr>
              <w:widowControl w:val="0"/>
              <w:ind w:firstLine="0"/>
              <w:jc w:val="left"/>
              <w:rPr>
                <w:lang w:eastAsia="ru-RU"/>
              </w:rPr>
            </w:pPr>
          </w:p>
        </w:tc>
        <w:tc>
          <w:tcPr>
            <w:tcW w:w="2986" w:type="dxa"/>
            <w:gridSpan w:val="6"/>
            <w:tcBorders>
              <w:top w:val="nil"/>
              <w:left w:val="nil"/>
              <w:right w:val="nil"/>
            </w:tcBorders>
            <w:shd w:val="clear" w:color="auto" w:fill="auto"/>
            <w:noWrap/>
            <w:vAlign w:val="bottom"/>
          </w:tcPr>
          <w:p w14:paraId="5670FC2F" w14:textId="77777777" w:rsidR="00EE48D1" w:rsidRPr="00691663" w:rsidRDefault="00EE48D1" w:rsidP="00EE48D1">
            <w:pPr>
              <w:widowControl w:val="0"/>
              <w:ind w:firstLine="0"/>
              <w:jc w:val="left"/>
              <w:rPr>
                <w:i/>
                <w:iCs/>
                <w:u w:val="single"/>
                <w:lang w:eastAsia="ru-RU"/>
              </w:rPr>
            </w:pPr>
            <w:r w:rsidRPr="00691663">
              <w:rPr>
                <w:i/>
                <w:iCs/>
                <w:u w:val="single"/>
                <w:lang w:eastAsia="ru-RU"/>
              </w:rPr>
              <w:t>на поверхности земли</w:t>
            </w:r>
          </w:p>
        </w:tc>
        <w:tc>
          <w:tcPr>
            <w:tcW w:w="976" w:type="dxa"/>
            <w:gridSpan w:val="2"/>
            <w:tcBorders>
              <w:top w:val="nil"/>
              <w:left w:val="nil"/>
              <w:right w:val="nil"/>
            </w:tcBorders>
            <w:shd w:val="clear" w:color="auto" w:fill="auto"/>
            <w:noWrap/>
            <w:vAlign w:val="bottom"/>
          </w:tcPr>
          <w:p w14:paraId="47877898" w14:textId="77777777" w:rsidR="00EE48D1" w:rsidRPr="00691663" w:rsidRDefault="00EE48D1" w:rsidP="00EE48D1">
            <w:pPr>
              <w:widowControl w:val="0"/>
              <w:ind w:firstLine="0"/>
              <w:jc w:val="left"/>
              <w:rPr>
                <w:lang w:eastAsia="ru-RU"/>
              </w:rPr>
            </w:pPr>
          </w:p>
        </w:tc>
      </w:tr>
      <w:tr w:rsidR="00EE48D1" w:rsidRPr="00691663" w14:paraId="78FBDD6B" w14:textId="77777777" w:rsidTr="005A21B2">
        <w:trPr>
          <w:trHeight w:val="20"/>
        </w:trPr>
        <w:tc>
          <w:tcPr>
            <w:tcW w:w="5962" w:type="dxa"/>
            <w:gridSpan w:val="9"/>
            <w:tcBorders>
              <w:top w:val="nil"/>
              <w:left w:val="nil"/>
              <w:bottom w:val="nil"/>
              <w:right w:val="nil"/>
            </w:tcBorders>
            <w:shd w:val="clear" w:color="auto" w:fill="auto"/>
            <w:noWrap/>
            <w:vAlign w:val="bottom"/>
          </w:tcPr>
          <w:p w14:paraId="754EEC75" w14:textId="77777777" w:rsidR="00EE48D1" w:rsidRPr="00691663" w:rsidRDefault="00EE48D1" w:rsidP="00EE48D1">
            <w:pPr>
              <w:widowControl w:val="0"/>
              <w:ind w:firstLine="0"/>
              <w:jc w:val="left"/>
              <w:rPr>
                <w:lang w:eastAsia="ru-RU"/>
              </w:rPr>
            </w:pPr>
            <w:r w:rsidRPr="00691663">
              <w:rPr>
                <w:lang w:eastAsia="ru-RU"/>
              </w:rPr>
              <w:t xml:space="preserve">  Масса горючего вещества, содержащегося в облаке</w:t>
            </w:r>
          </w:p>
        </w:tc>
        <w:tc>
          <w:tcPr>
            <w:tcW w:w="976" w:type="dxa"/>
            <w:gridSpan w:val="2"/>
            <w:tcBorders>
              <w:top w:val="nil"/>
              <w:left w:val="nil"/>
              <w:bottom w:val="nil"/>
              <w:right w:val="nil"/>
            </w:tcBorders>
            <w:shd w:val="clear" w:color="auto" w:fill="auto"/>
            <w:noWrap/>
            <w:vAlign w:val="bottom"/>
          </w:tcPr>
          <w:p w14:paraId="6FD22802" w14:textId="77777777" w:rsidR="00EE48D1" w:rsidRPr="00691663" w:rsidRDefault="00EE48D1" w:rsidP="00EE48D1">
            <w:pPr>
              <w:widowControl w:val="0"/>
              <w:ind w:firstLine="0"/>
              <w:jc w:val="left"/>
              <w:rPr>
                <w:lang w:eastAsia="ru-RU"/>
              </w:rPr>
            </w:pPr>
          </w:p>
        </w:tc>
        <w:tc>
          <w:tcPr>
            <w:tcW w:w="1034" w:type="dxa"/>
            <w:gridSpan w:val="2"/>
            <w:tcBorders>
              <w:top w:val="nil"/>
              <w:left w:val="nil"/>
              <w:bottom w:val="nil"/>
              <w:right w:val="nil"/>
            </w:tcBorders>
            <w:shd w:val="clear" w:color="auto" w:fill="auto"/>
            <w:noWrap/>
            <w:vAlign w:val="bottom"/>
          </w:tcPr>
          <w:p w14:paraId="6C55B6F5" w14:textId="77777777" w:rsidR="00EE48D1" w:rsidRPr="00691663" w:rsidRDefault="00EE48D1" w:rsidP="00EE48D1">
            <w:pPr>
              <w:widowControl w:val="0"/>
              <w:ind w:firstLine="0"/>
              <w:jc w:val="right"/>
              <w:rPr>
                <w:i/>
                <w:iCs/>
                <w:u w:val="single"/>
                <w:lang w:eastAsia="ru-RU"/>
              </w:rPr>
            </w:pPr>
            <w:r w:rsidRPr="00691663">
              <w:rPr>
                <w:i/>
                <w:iCs/>
                <w:u w:val="single"/>
                <w:lang w:eastAsia="ru-RU"/>
              </w:rPr>
              <w:t>3,42</w:t>
            </w:r>
          </w:p>
        </w:tc>
        <w:tc>
          <w:tcPr>
            <w:tcW w:w="976" w:type="dxa"/>
            <w:gridSpan w:val="2"/>
            <w:tcBorders>
              <w:top w:val="nil"/>
              <w:left w:val="nil"/>
              <w:bottom w:val="nil"/>
              <w:right w:val="nil"/>
            </w:tcBorders>
            <w:shd w:val="clear" w:color="auto" w:fill="auto"/>
            <w:noWrap/>
            <w:vAlign w:val="bottom"/>
          </w:tcPr>
          <w:p w14:paraId="2F58B3F0" w14:textId="77777777" w:rsidR="00EE48D1" w:rsidRPr="00691663" w:rsidRDefault="00EE48D1" w:rsidP="00EE48D1">
            <w:pPr>
              <w:widowControl w:val="0"/>
              <w:ind w:firstLine="0"/>
              <w:jc w:val="left"/>
              <w:rPr>
                <w:i/>
                <w:iCs/>
                <w:u w:val="single"/>
                <w:lang w:eastAsia="ru-RU"/>
              </w:rPr>
            </w:pPr>
            <w:proofErr w:type="gramStart"/>
            <w:r w:rsidRPr="00691663">
              <w:rPr>
                <w:i/>
                <w:iCs/>
                <w:u w:val="single"/>
                <w:lang w:eastAsia="ru-RU"/>
              </w:rPr>
              <w:t>кг</w:t>
            </w:r>
            <w:proofErr w:type="gramEnd"/>
            <w:r w:rsidRPr="00691663">
              <w:rPr>
                <w:i/>
                <w:iCs/>
                <w:u w:val="single"/>
                <w:lang w:eastAsia="ru-RU"/>
              </w:rPr>
              <w:t>.</w:t>
            </w:r>
          </w:p>
        </w:tc>
      </w:tr>
      <w:tr w:rsidR="00EE48D1" w:rsidRPr="00691663" w14:paraId="54990EA0" w14:textId="77777777" w:rsidTr="005A21B2">
        <w:trPr>
          <w:trHeight w:val="20"/>
        </w:trPr>
        <w:tc>
          <w:tcPr>
            <w:tcW w:w="4570" w:type="dxa"/>
            <w:gridSpan w:val="5"/>
            <w:tcBorders>
              <w:top w:val="nil"/>
              <w:left w:val="nil"/>
              <w:bottom w:val="nil"/>
              <w:right w:val="nil"/>
            </w:tcBorders>
            <w:shd w:val="clear" w:color="auto" w:fill="auto"/>
            <w:noWrap/>
            <w:vAlign w:val="bottom"/>
          </w:tcPr>
          <w:p w14:paraId="716A4CE7" w14:textId="77777777" w:rsidR="00EE48D1" w:rsidRPr="00691663" w:rsidRDefault="00EE48D1" w:rsidP="00EE48D1">
            <w:pPr>
              <w:widowControl w:val="0"/>
              <w:ind w:firstLine="0"/>
              <w:jc w:val="left"/>
              <w:rPr>
                <w:lang w:eastAsia="ru-RU"/>
              </w:rPr>
            </w:pPr>
            <w:r w:rsidRPr="00691663">
              <w:rPr>
                <w:lang w:eastAsia="ru-RU"/>
              </w:rPr>
              <w:t xml:space="preserve">  Расстояние от центра облака</w:t>
            </w:r>
          </w:p>
        </w:tc>
        <w:tc>
          <w:tcPr>
            <w:tcW w:w="416" w:type="dxa"/>
            <w:gridSpan w:val="2"/>
            <w:tcBorders>
              <w:top w:val="nil"/>
              <w:left w:val="nil"/>
              <w:bottom w:val="nil"/>
              <w:right w:val="nil"/>
            </w:tcBorders>
            <w:shd w:val="clear" w:color="auto" w:fill="auto"/>
            <w:noWrap/>
            <w:vAlign w:val="bottom"/>
          </w:tcPr>
          <w:p w14:paraId="16151DA7" w14:textId="77777777" w:rsidR="00EE48D1" w:rsidRPr="00691663" w:rsidRDefault="00EE48D1" w:rsidP="00EE48D1">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431F3A27" w14:textId="77777777" w:rsidR="00EE48D1" w:rsidRPr="00691663" w:rsidRDefault="00EE48D1" w:rsidP="00EE48D1">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2006C3A2" w14:textId="77777777" w:rsidR="00EE48D1" w:rsidRPr="00691663" w:rsidRDefault="00EE48D1" w:rsidP="00EE48D1">
            <w:pPr>
              <w:widowControl w:val="0"/>
              <w:ind w:firstLine="0"/>
              <w:jc w:val="left"/>
              <w:rPr>
                <w:lang w:eastAsia="ru-RU"/>
              </w:rPr>
            </w:pPr>
          </w:p>
        </w:tc>
        <w:tc>
          <w:tcPr>
            <w:tcW w:w="1034" w:type="dxa"/>
            <w:gridSpan w:val="2"/>
            <w:tcBorders>
              <w:top w:val="nil"/>
              <w:left w:val="nil"/>
              <w:bottom w:val="nil"/>
              <w:right w:val="nil"/>
            </w:tcBorders>
            <w:shd w:val="clear" w:color="auto" w:fill="auto"/>
            <w:noWrap/>
            <w:vAlign w:val="bottom"/>
          </w:tcPr>
          <w:p w14:paraId="3E8BF30C" w14:textId="77777777" w:rsidR="00EE48D1" w:rsidRPr="00691663" w:rsidRDefault="00EE48D1" w:rsidP="00EE48D1">
            <w:pPr>
              <w:widowControl w:val="0"/>
              <w:ind w:firstLine="0"/>
              <w:jc w:val="right"/>
              <w:rPr>
                <w:i/>
                <w:iCs/>
                <w:u w:val="single"/>
                <w:lang w:eastAsia="ru-RU"/>
              </w:rPr>
            </w:pPr>
            <w:r w:rsidRPr="00691663">
              <w:rPr>
                <w:i/>
                <w:iCs/>
                <w:u w:val="single"/>
                <w:lang w:eastAsia="ru-RU"/>
              </w:rPr>
              <w:t>3</w:t>
            </w:r>
          </w:p>
        </w:tc>
        <w:tc>
          <w:tcPr>
            <w:tcW w:w="976" w:type="dxa"/>
            <w:gridSpan w:val="2"/>
            <w:tcBorders>
              <w:top w:val="nil"/>
              <w:left w:val="nil"/>
              <w:bottom w:val="nil"/>
              <w:right w:val="nil"/>
            </w:tcBorders>
            <w:shd w:val="clear" w:color="auto" w:fill="auto"/>
            <w:noWrap/>
            <w:vAlign w:val="bottom"/>
          </w:tcPr>
          <w:p w14:paraId="19F7DAFE" w14:textId="77777777" w:rsidR="00EE48D1" w:rsidRPr="00691663" w:rsidRDefault="00EE48D1" w:rsidP="00EE48D1">
            <w:pPr>
              <w:widowControl w:val="0"/>
              <w:ind w:firstLine="0"/>
              <w:jc w:val="left"/>
              <w:rPr>
                <w:i/>
                <w:iCs/>
                <w:u w:val="single"/>
                <w:lang w:eastAsia="ru-RU"/>
              </w:rPr>
            </w:pPr>
            <w:r w:rsidRPr="00691663">
              <w:rPr>
                <w:i/>
                <w:iCs/>
                <w:u w:val="single"/>
                <w:lang w:eastAsia="ru-RU"/>
              </w:rPr>
              <w:t>м.</w:t>
            </w:r>
          </w:p>
        </w:tc>
      </w:tr>
      <w:tr w:rsidR="00EE48D1" w:rsidRPr="00691663" w14:paraId="51F0EBA9" w14:textId="77777777" w:rsidTr="005A21B2">
        <w:trPr>
          <w:trHeight w:val="20"/>
        </w:trPr>
        <w:tc>
          <w:tcPr>
            <w:tcW w:w="1059" w:type="dxa"/>
            <w:tcBorders>
              <w:top w:val="nil"/>
              <w:left w:val="nil"/>
              <w:bottom w:val="nil"/>
              <w:right w:val="nil"/>
            </w:tcBorders>
            <w:shd w:val="clear" w:color="auto" w:fill="auto"/>
            <w:noWrap/>
            <w:vAlign w:val="bottom"/>
          </w:tcPr>
          <w:p w14:paraId="0ED2ED7D" w14:textId="77777777" w:rsidR="00EE48D1" w:rsidRPr="00691663" w:rsidRDefault="00EE48D1" w:rsidP="00EE48D1">
            <w:pPr>
              <w:widowControl w:val="0"/>
              <w:ind w:firstLine="0"/>
              <w:jc w:val="left"/>
              <w:rPr>
                <w:lang w:eastAsia="ru-RU"/>
              </w:rPr>
            </w:pPr>
          </w:p>
        </w:tc>
        <w:tc>
          <w:tcPr>
            <w:tcW w:w="1059" w:type="dxa"/>
            <w:tcBorders>
              <w:top w:val="nil"/>
              <w:left w:val="nil"/>
              <w:bottom w:val="nil"/>
              <w:right w:val="nil"/>
            </w:tcBorders>
            <w:shd w:val="clear" w:color="auto" w:fill="auto"/>
            <w:noWrap/>
            <w:vAlign w:val="bottom"/>
          </w:tcPr>
          <w:p w14:paraId="4CED9453" w14:textId="77777777" w:rsidR="00EE48D1" w:rsidRPr="00691663" w:rsidRDefault="00EE48D1" w:rsidP="00EE48D1">
            <w:pPr>
              <w:widowControl w:val="0"/>
              <w:ind w:firstLine="0"/>
              <w:jc w:val="left"/>
              <w:rPr>
                <w:lang w:eastAsia="ru-RU"/>
              </w:rPr>
            </w:pPr>
          </w:p>
        </w:tc>
        <w:tc>
          <w:tcPr>
            <w:tcW w:w="1059" w:type="dxa"/>
            <w:tcBorders>
              <w:top w:val="nil"/>
              <w:left w:val="nil"/>
              <w:bottom w:val="nil"/>
              <w:right w:val="nil"/>
            </w:tcBorders>
            <w:shd w:val="clear" w:color="auto" w:fill="auto"/>
            <w:noWrap/>
            <w:vAlign w:val="bottom"/>
          </w:tcPr>
          <w:p w14:paraId="51600BAB" w14:textId="77777777" w:rsidR="00EE48D1" w:rsidRPr="00691663" w:rsidRDefault="00EE48D1" w:rsidP="00EE48D1">
            <w:pPr>
              <w:widowControl w:val="0"/>
              <w:ind w:firstLine="0"/>
              <w:jc w:val="left"/>
              <w:rPr>
                <w:lang w:eastAsia="ru-RU"/>
              </w:rPr>
            </w:pPr>
          </w:p>
        </w:tc>
        <w:tc>
          <w:tcPr>
            <w:tcW w:w="1393" w:type="dxa"/>
            <w:gridSpan w:val="2"/>
            <w:tcBorders>
              <w:top w:val="nil"/>
              <w:left w:val="nil"/>
              <w:bottom w:val="nil"/>
              <w:right w:val="nil"/>
            </w:tcBorders>
            <w:shd w:val="clear" w:color="auto" w:fill="auto"/>
            <w:noWrap/>
            <w:vAlign w:val="bottom"/>
          </w:tcPr>
          <w:p w14:paraId="6CAC7EF4" w14:textId="77777777" w:rsidR="00EE48D1" w:rsidRPr="00691663" w:rsidRDefault="00EE48D1" w:rsidP="00EE48D1">
            <w:pPr>
              <w:widowControl w:val="0"/>
              <w:ind w:firstLine="0"/>
              <w:jc w:val="left"/>
              <w:rPr>
                <w:lang w:eastAsia="ru-RU"/>
              </w:rPr>
            </w:pPr>
          </w:p>
        </w:tc>
        <w:tc>
          <w:tcPr>
            <w:tcW w:w="416" w:type="dxa"/>
            <w:gridSpan w:val="2"/>
            <w:tcBorders>
              <w:top w:val="nil"/>
              <w:left w:val="nil"/>
              <w:bottom w:val="nil"/>
              <w:right w:val="nil"/>
            </w:tcBorders>
            <w:shd w:val="clear" w:color="auto" w:fill="auto"/>
            <w:noWrap/>
            <w:vAlign w:val="bottom"/>
          </w:tcPr>
          <w:p w14:paraId="308F3CB2" w14:textId="77777777" w:rsidR="00EE48D1" w:rsidRPr="00691663" w:rsidRDefault="00EE48D1" w:rsidP="00EE48D1">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02183B6E" w14:textId="77777777" w:rsidR="00EE48D1" w:rsidRPr="00691663" w:rsidRDefault="00EE48D1" w:rsidP="00EE48D1">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76AC985D" w14:textId="77777777" w:rsidR="00EE48D1" w:rsidRPr="00691663" w:rsidRDefault="00EE48D1" w:rsidP="00EE48D1">
            <w:pPr>
              <w:widowControl w:val="0"/>
              <w:ind w:firstLine="0"/>
              <w:jc w:val="left"/>
              <w:rPr>
                <w:lang w:eastAsia="ru-RU"/>
              </w:rPr>
            </w:pPr>
          </w:p>
        </w:tc>
        <w:tc>
          <w:tcPr>
            <w:tcW w:w="1034" w:type="dxa"/>
            <w:gridSpan w:val="2"/>
            <w:tcBorders>
              <w:top w:val="nil"/>
              <w:left w:val="nil"/>
              <w:bottom w:val="nil"/>
              <w:right w:val="nil"/>
            </w:tcBorders>
            <w:shd w:val="clear" w:color="auto" w:fill="auto"/>
            <w:noWrap/>
            <w:vAlign w:val="bottom"/>
          </w:tcPr>
          <w:p w14:paraId="565E2AD6" w14:textId="77777777" w:rsidR="00EE48D1" w:rsidRPr="00691663" w:rsidRDefault="00EE48D1" w:rsidP="00EE48D1">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759E38AB" w14:textId="77777777" w:rsidR="00EE48D1" w:rsidRPr="00691663" w:rsidRDefault="00EE48D1" w:rsidP="00EE48D1">
            <w:pPr>
              <w:widowControl w:val="0"/>
              <w:ind w:firstLine="0"/>
              <w:jc w:val="left"/>
              <w:rPr>
                <w:lang w:eastAsia="ru-RU"/>
              </w:rPr>
            </w:pPr>
          </w:p>
        </w:tc>
      </w:tr>
      <w:tr w:rsidR="00EE48D1" w:rsidRPr="00691663" w14:paraId="2AC39EB7" w14:textId="77777777" w:rsidTr="005A21B2">
        <w:trPr>
          <w:trHeight w:val="20"/>
        </w:trPr>
        <w:tc>
          <w:tcPr>
            <w:tcW w:w="3177" w:type="dxa"/>
            <w:gridSpan w:val="3"/>
            <w:tcBorders>
              <w:top w:val="nil"/>
              <w:left w:val="nil"/>
              <w:bottom w:val="nil"/>
              <w:right w:val="nil"/>
            </w:tcBorders>
            <w:shd w:val="clear" w:color="auto" w:fill="auto"/>
            <w:noWrap/>
            <w:vAlign w:val="bottom"/>
          </w:tcPr>
          <w:p w14:paraId="228D8FD5" w14:textId="77777777" w:rsidR="00EE48D1" w:rsidRPr="00691663" w:rsidRDefault="00EE48D1" w:rsidP="00EE48D1">
            <w:pPr>
              <w:keepNext/>
              <w:widowControl w:val="0"/>
              <w:ind w:firstLine="0"/>
              <w:jc w:val="left"/>
              <w:rPr>
                <w:b/>
                <w:bCs/>
                <w:u w:val="single"/>
                <w:lang w:eastAsia="ru-RU"/>
              </w:rPr>
            </w:pPr>
            <w:r w:rsidRPr="00691663">
              <w:rPr>
                <w:b/>
                <w:bCs/>
                <w:u w:val="single"/>
                <w:lang w:eastAsia="ru-RU"/>
              </w:rPr>
              <w:t>Результаты расчетов</w:t>
            </w:r>
          </w:p>
        </w:tc>
        <w:tc>
          <w:tcPr>
            <w:tcW w:w="1393" w:type="dxa"/>
            <w:gridSpan w:val="2"/>
            <w:tcBorders>
              <w:top w:val="nil"/>
              <w:left w:val="nil"/>
              <w:bottom w:val="nil"/>
              <w:right w:val="nil"/>
            </w:tcBorders>
            <w:shd w:val="clear" w:color="auto" w:fill="auto"/>
            <w:noWrap/>
            <w:vAlign w:val="bottom"/>
          </w:tcPr>
          <w:p w14:paraId="2BD3A543" w14:textId="77777777" w:rsidR="00EE48D1" w:rsidRPr="00691663" w:rsidRDefault="00EE48D1" w:rsidP="00EE48D1">
            <w:pPr>
              <w:keepNext/>
              <w:widowControl w:val="0"/>
              <w:ind w:firstLine="0"/>
              <w:jc w:val="left"/>
              <w:rPr>
                <w:lang w:eastAsia="ru-RU"/>
              </w:rPr>
            </w:pPr>
          </w:p>
        </w:tc>
        <w:tc>
          <w:tcPr>
            <w:tcW w:w="416" w:type="dxa"/>
            <w:gridSpan w:val="2"/>
            <w:tcBorders>
              <w:top w:val="nil"/>
              <w:left w:val="nil"/>
              <w:bottom w:val="nil"/>
              <w:right w:val="nil"/>
            </w:tcBorders>
            <w:shd w:val="clear" w:color="auto" w:fill="auto"/>
            <w:noWrap/>
            <w:vAlign w:val="bottom"/>
          </w:tcPr>
          <w:p w14:paraId="7177CEBB" w14:textId="77777777" w:rsidR="00EE48D1" w:rsidRPr="00691663" w:rsidRDefault="00EE48D1" w:rsidP="00EE48D1">
            <w:pPr>
              <w:keepNext/>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1C42E282" w14:textId="77777777" w:rsidR="00EE48D1" w:rsidRPr="00691663" w:rsidRDefault="00EE48D1" w:rsidP="00EE48D1">
            <w:pPr>
              <w:keepNext/>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4CF85165" w14:textId="77777777" w:rsidR="00EE48D1" w:rsidRPr="00691663" w:rsidRDefault="00EE48D1" w:rsidP="00EE48D1">
            <w:pPr>
              <w:keepNext/>
              <w:widowControl w:val="0"/>
              <w:ind w:firstLine="0"/>
              <w:jc w:val="left"/>
              <w:rPr>
                <w:lang w:eastAsia="ru-RU"/>
              </w:rPr>
            </w:pPr>
          </w:p>
        </w:tc>
        <w:tc>
          <w:tcPr>
            <w:tcW w:w="1034" w:type="dxa"/>
            <w:gridSpan w:val="2"/>
            <w:tcBorders>
              <w:top w:val="nil"/>
              <w:left w:val="nil"/>
              <w:bottom w:val="nil"/>
              <w:right w:val="nil"/>
            </w:tcBorders>
            <w:shd w:val="clear" w:color="auto" w:fill="auto"/>
            <w:noWrap/>
            <w:vAlign w:val="bottom"/>
          </w:tcPr>
          <w:p w14:paraId="6D57640F" w14:textId="77777777" w:rsidR="00EE48D1" w:rsidRPr="00691663" w:rsidRDefault="00EE48D1" w:rsidP="00EE48D1">
            <w:pPr>
              <w:keepNext/>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4CA68185" w14:textId="77777777" w:rsidR="00EE48D1" w:rsidRPr="00691663" w:rsidRDefault="00EE48D1" w:rsidP="00EE48D1">
            <w:pPr>
              <w:keepNext/>
              <w:widowControl w:val="0"/>
              <w:ind w:firstLine="0"/>
              <w:jc w:val="left"/>
              <w:rPr>
                <w:lang w:eastAsia="ru-RU"/>
              </w:rPr>
            </w:pPr>
          </w:p>
        </w:tc>
      </w:tr>
      <w:tr w:rsidR="00EE48D1" w:rsidRPr="00691663" w14:paraId="695BC3F1" w14:textId="77777777" w:rsidTr="005A21B2">
        <w:trPr>
          <w:trHeight w:val="20"/>
        </w:trPr>
        <w:tc>
          <w:tcPr>
            <w:tcW w:w="3177" w:type="dxa"/>
            <w:gridSpan w:val="3"/>
            <w:tcBorders>
              <w:top w:val="nil"/>
              <w:left w:val="nil"/>
              <w:bottom w:val="nil"/>
              <w:right w:val="nil"/>
            </w:tcBorders>
            <w:shd w:val="clear" w:color="auto" w:fill="auto"/>
            <w:noWrap/>
          </w:tcPr>
          <w:p w14:paraId="2DAC8C54" w14:textId="77777777" w:rsidR="00EE48D1" w:rsidRPr="00691663" w:rsidRDefault="00EE48D1" w:rsidP="00EE48D1">
            <w:pPr>
              <w:widowControl w:val="0"/>
              <w:ind w:firstLine="0"/>
              <w:jc w:val="left"/>
              <w:rPr>
                <w:lang w:eastAsia="ru-RU"/>
              </w:rPr>
            </w:pPr>
            <w:r w:rsidRPr="00691663">
              <w:rPr>
                <w:lang w:eastAsia="ru-RU"/>
              </w:rPr>
              <w:t>Режим сгорания облака:</w:t>
            </w:r>
          </w:p>
        </w:tc>
        <w:tc>
          <w:tcPr>
            <w:tcW w:w="5771" w:type="dxa"/>
            <w:gridSpan w:val="12"/>
            <w:tcBorders>
              <w:top w:val="nil"/>
              <w:left w:val="nil"/>
              <w:bottom w:val="nil"/>
              <w:right w:val="nil"/>
            </w:tcBorders>
            <w:shd w:val="clear" w:color="auto" w:fill="auto"/>
            <w:noWrap/>
          </w:tcPr>
          <w:p w14:paraId="4F902EAF" w14:textId="71B77AE6" w:rsidR="00EE48D1" w:rsidRPr="00691663" w:rsidRDefault="00BA2941" w:rsidP="00EE48D1">
            <w:pPr>
              <w:widowControl w:val="0"/>
              <w:ind w:firstLine="0"/>
              <w:jc w:val="left"/>
              <w:rPr>
                <w:i/>
                <w:iCs/>
                <w:u w:val="single"/>
                <w:lang w:eastAsia="ru-RU"/>
              </w:rPr>
            </w:pPr>
            <w:r w:rsidRPr="00691663">
              <w:rPr>
                <w:rFonts w:cs="Arial"/>
                <w:bCs/>
                <w:i/>
                <w:iCs/>
                <w:szCs w:val="22"/>
                <w:u w:val="single"/>
                <w:lang w:eastAsia="ru-RU"/>
              </w:rPr>
              <w:t>класс 3</w:t>
            </w:r>
            <w:r w:rsidR="00EE48D1" w:rsidRPr="00691663">
              <w:rPr>
                <w:rFonts w:cs="Arial"/>
                <w:bCs/>
                <w:i/>
                <w:iCs/>
                <w:szCs w:val="22"/>
                <w:u w:val="single"/>
                <w:lang w:eastAsia="ru-RU"/>
              </w:rPr>
              <w:t xml:space="preserve"> - дефлаграция, скорость фронта пламени 200 - 300 м/</w:t>
            </w:r>
            <w:proofErr w:type="gramStart"/>
            <w:r w:rsidR="00EE48D1" w:rsidRPr="00691663">
              <w:rPr>
                <w:rFonts w:cs="Arial"/>
                <w:bCs/>
                <w:i/>
                <w:iCs/>
                <w:szCs w:val="22"/>
                <w:u w:val="single"/>
                <w:lang w:eastAsia="ru-RU"/>
              </w:rPr>
              <w:t>с</w:t>
            </w:r>
            <w:proofErr w:type="gramEnd"/>
          </w:p>
        </w:tc>
      </w:tr>
      <w:tr w:rsidR="00EE48D1" w:rsidRPr="00691663" w14:paraId="11C3145B" w14:textId="77777777" w:rsidTr="005A21B2">
        <w:trPr>
          <w:trHeight w:val="20"/>
        </w:trPr>
        <w:tc>
          <w:tcPr>
            <w:tcW w:w="4570" w:type="dxa"/>
            <w:gridSpan w:val="5"/>
            <w:tcBorders>
              <w:top w:val="nil"/>
              <w:left w:val="nil"/>
              <w:bottom w:val="nil"/>
              <w:right w:val="nil"/>
            </w:tcBorders>
            <w:shd w:val="clear" w:color="auto" w:fill="auto"/>
            <w:noWrap/>
            <w:vAlign w:val="bottom"/>
          </w:tcPr>
          <w:p w14:paraId="0078E2A0" w14:textId="77777777" w:rsidR="00EE48D1" w:rsidRPr="00691663" w:rsidRDefault="00EE48D1" w:rsidP="00EE48D1">
            <w:pPr>
              <w:widowControl w:val="0"/>
              <w:ind w:firstLine="0"/>
              <w:jc w:val="left"/>
              <w:rPr>
                <w:lang w:eastAsia="ru-RU"/>
              </w:rPr>
            </w:pPr>
            <w:r w:rsidRPr="00691663">
              <w:rPr>
                <w:lang w:eastAsia="ru-RU"/>
              </w:rPr>
              <w:t xml:space="preserve">  Максимальное ибыточное давление</w:t>
            </w:r>
          </w:p>
        </w:tc>
        <w:tc>
          <w:tcPr>
            <w:tcW w:w="416" w:type="dxa"/>
            <w:gridSpan w:val="2"/>
            <w:tcBorders>
              <w:top w:val="nil"/>
              <w:left w:val="nil"/>
              <w:bottom w:val="nil"/>
              <w:right w:val="nil"/>
            </w:tcBorders>
            <w:shd w:val="clear" w:color="auto" w:fill="auto"/>
            <w:noWrap/>
            <w:vAlign w:val="bottom"/>
          </w:tcPr>
          <w:p w14:paraId="389AC115" w14:textId="77777777" w:rsidR="00EE48D1" w:rsidRPr="00691663" w:rsidRDefault="00EE48D1" w:rsidP="00EE48D1">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23EE1BDF" w14:textId="77777777" w:rsidR="00EE48D1" w:rsidRPr="00691663" w:rsidRDefault="00EE48D1" w:rsidP="00EE48D1">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00B005C5" w14:textId="77777777" w:rsidR="00EE48D1" w:rsidRPr="00691663" w:rsidRDefault="00EE48D1" w:rsidP="00EE48D1">
            <w:pPr>
              <w:widowControl w:val="0"/>
              <w:ind w:firstLine="0"/>
              <w:jc w:val="left"/>
              <w:rPr>
                <w:lang w:eastAsia="ru-RU"/>
              </w:rPr>
            </w:pPr>
          </w:p>
        </w:tc>
        <w:tc>
          <w:tcPr>
            <w:tcW w:w="1034" w:type="dxa"/>
            <w:gridSpan w:val="2"/>
            <w:tcBorders>
              <w:top w:val="nil"/>
              <w:left w:val="nil"/>
              <w:bottom w:val="nil"/>
              <w:right w:val="nil"/>
            </w:tcBorders>
            <w:shd w:val="clear" w:color="auto" w:fill="auto"/>
            <w:noWrap/>
            <w:vAlign w:val="bottom"/>
          </w:tcPr>
          <w:p w14:paraId="7BD9FC2D" w14:textId="77777777" w:rsidR="00EE48D1" w:rsidRPr="00691663" w:rsidRDefault="00EE48D1" w:rsidP="00EE48D1">
            <w:pPr>
              <w:widowControl w:val="0"/>
              <w:ind w:firstLine="0"/>
              <w:jc w:val="right"/>
              <w:rPr>
                <w:rFonts w:cs="Arial"/>
                <w:bCs/>
                <w:i/>
                <w:u w:val="single"/>
                <w:lang w:eastAsia="ru-RU"/>
              </w:rPr>
            </w:pPr>
            <w:r w:rsidRPr="00691663">
              <w:rPr>
                <w:rFonts w:cs="Arial"/>
                <w:bCs/>
                <w:i/>
                <w:szCs w:val="22"/>
                <w:u w:val="single"/>
                <w:lang w:eastAsia="ru-RU"/>
              </w:rPr>
              <w:t>82,9</w:t>
            </w:r>
          </w:p>
        </w:tc>
        <w:tc>
          <w:tcPr>
            <w:tcW w:w="976" w:type="dxa"/>
            <w:gridSpan w:val="2"/>
            <w:tcBorders>
              <w:top w:val="nil"/>
              <w:left w:val="nil"/>
              <w:bottom w:val="nil"/>
              <w:right w:val="nil"/>
            </w:tcBorders>
            <w:shd w:val="clear" w:color="auto" w:fill="auto"/>
            <w:noWrap/>
            <w:vAlign w:val="bottom"/>
          </w:tcPr>
          <w:p w14:paraId="74AC5197" w14:textId="77777777" w:rsidR="00EE48D1" w:rsidRPr="00691663" w:rsidRDefault="00EE48D1" w:rsidP="00EE48D1">
            <w:pPr>
              <w:widowControl w:val="0"/>
              <w:ind w:firstLine="0"/>
              <w:jc w:val="left"/>
              <w:rPr>
                <w:lang w:eastAsia="ru-RU"/>
              </w:rPr>
            </w:pPr>
            <w:r w:rsidRPr="00691663">
              <w:rPr>
                <w:lang w:eastAsia="ru-RU"/>
              </w:rPr>
              <w:t>КПа</w:t>
            </w:r>
          </w:p>
        </w:tc>
      </w:tr>
      <w:tr w:rsidR="00EE48D1" w:rsidRPr="00691663" w14:paraId="0B035335" w14:textId="77777777" w:rsidTr="005A21B2">
        <w:trPr>
          <w:trHeight w:val="20"/>
        </w:trPr>
        <w:tc>
          <w:tcPr>
            <w:tcW w:w="4570" w:type="dxa"/>
            <w:gridSpan w:val="5"/>
            <w:tcBorders>
              <w:top w:val="nil"/>
              <w:left w:val="nil"/>
              <w:bottom w:val="nil"/>
              <w:right w:val="nil"/>
            </w:tcBorders>
            <w:shd w:val="clear" w:color="auto" w:fill="auto"/>
            <w:noWrap/>
            <w:vAlign w:val="bottom"/>
          </w:tcPr>
          <w:p w14:paraId="03F09C56" w14:textId="77777777" w:rsidR="00EE48D1" w:rsidRPr="00691663" w:rsidRDefault="00EE48D1" w:rsidP="00EE48D1">
            <w:pPr>
              <w:widowControl w:val="0"/>
              <w:ind w:firstLine="0"/>
              <w:jc w:val="left"/>
              <w:rPr>
                <w:lang w:eastAsia="ru-RU"/>
              </w:rPr>
            </w:pPr>
            <w:r w:rsidRPr="00691663">
              <w:rPr>
                <w:lang w:eastAsia="ru-RU"/>
              </w:rPr>
              <w:t xml:space="preserve">  Импульс фазы сжатия воздушной волны</w:t>
            </w:r>
          </w:p>
        </w:tc>
        <w:tc>
          <w:tcPr>
            <w:tcW w:w="416" w:type="dxa"/>
            <w:gridSpan w:val="2"/>
            <w:tcBorders>
              <w:top w:val="nil"/>
              <w:left w:val="nil"/>
              <w:bottom w:val="nil"/>
              <w:right w:val="nil"/>
            </w:tcBorders>
            <w:shd w:val="clear" w:color="auto" w:fill="auto"/>
            <w:noWrap/>
            <w:vAlign w:val="bottom"/>
          </w:tcPr>
          <w:p w14:paraId="40AA4856" w14:textId="77777777" w:rsidR="00EE48D1" w:rsidRPr="00691663" w:rsidRDefault="00EE48D1" w:rsidP="00EE48D1">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5FA5F4D1" w14:textId="77777777" w:rsidR="00EE48D1" w:rsidRPr="00691663" w:rsidRDefault="00EE48D1" w:rsidP="00EE48D1">
            <w:pPr>
              <w:widowControl w:val="0"/>
              <w:ind w:firstLine="0"/>
              <w:jc w:val="left"/>
              <w:rPr>
                <w:lang w:eastAsia="ru-RU"/>
              </w:rPr>
            </w:pPr>
          </w:p>
        </w:tc>
        <w:tc>
          <w:tcPr>
            <w:tcW w:w="976" w:type="dxa"/>
            <w:gridSpan w:val="2"/>
            <w:tcBorders>
              <w:top w:val="nil"/>
              <w:left w:val="nil"/>
              <w:bottom w:val="nil"/>
              <w:right w:val="nil"/>
            </w:tcBorders>
            <w:shd w:val="clear" w:color="auto" w:fill="auto"/>
            <w:noWrap/>
            <w:vAlign w:val="bottom"/>
          </w:tcPr>
          <w:p w14:paraId="7CADCD24" w14:textId="77777777" w:rsidR="00EE48D1" w:rsidRPr="00691663" w:rsidRDefault="00EE48D1" w:rsidP="00EE48D1">
            <w:pPr>
              <w:widowControl w:val="0"/>
              <w:ind w:firstLine="0"/>
              <w:jc w:val="left"/>
              <w:rPr>
                <w:lang w:eastAsia="ru-RU"/>
              </w:rPr>
            </w:pPr>
          </w:p>
        </w:tc>
        <w:tc>
          <w:tcPr>
            <w:tcW w:w="1034" w:type="dxa"/>
            <w:gridSpan w:val="2"/>
            <w:tcBorders>
              <w:top w:val="nil"/>
              <w:left w:val="nil"/>
              <w:bottom w:val="nil"/>
              <w:right w:val="nil"/>
            </w:tcBorders>
            <w:shd w:val="clear" w:color="auto" w:fill="auto"/>
            <w:noWrap/>
            <w:vAlign w:val="bottom"/>
          </w:tcPr>
          <w:p w14:paraId="32A3C867" w14:textId="77777777" w:rsidR="00EE48D1" w:rsidRPr="00691663" w:rsidRDefault="00EE48D1" w:rsidP="00EE48D1">
            <w:pPr>
              <w:widowControl w:val="0"/>
              <w:ind w:firstLine="0"/>
              <w:jc w:val="right"/>
              <w:rPr>
                <w:rFonts w:cs="Arial"/>
                <w:bCs/>
                <w:i/>
                <w:u w:val="single"/>
                <w:lang w:eastAsia="ru-RU"/>
              </w:rPr>
            </w:pPr>
            <w:r w:rsidRPr="00691663">
              <w:rPr>
                <w:rFonts w:cs="Arial"/>
                <w:bCs/>
                <w:i/>
                <w:szCs w:val="22"/>
                <w:u w:val="single"/>
                <w:lang w:eastAsia="ru-RU"/>
              </w:rPr>
              <w:t>0,4</w:t>
            </w:r>
          </w:p>
        </w:tc>
        <w:tc>
          <w:tcPr>
            <w:tcW w:w="976" w:type="dxa"/>
            <w:gridSpan w:val="2"/>
            <w:tcBorders>
              <w:top w:val="nil"/>
              <w:left w:val="nil"/>
              <w:bottom w:val="nil"/>
              <w:right w:val="nil"/>
            </w:tcBorders>
            <w:shd w:val="clear" w:color="auto" w:fill="auto"/>
            <w:noWrap/>
            <w:vAlign w:val="bottom"/>
          </w:tcPr>
          <w:p w14:paraId="504BE7AA" w14:textId="77777777" w:rsidR="00EE48D1" w:rsidRPr="00691663" w:rsidRDefault="00EE48D1" w:rsidP="00EE48D1">
            <w:pPr>
              <w:widowControl w:val="0"/>
              <w:ind w:firstLine="0"/>
              <w:jc w:val="left"/>
              <w:rPr>
                <w:lang w:eastAsia="ru-RU"/>
              </w:rPr>
            </w:pPr>
            <w:r w:rsidRPr="00691663">
              <w:rPr>
                <w:lang w:eastAsia="ru-RU"/>
              </w:rPr>
              <w:t>КПа*</w:t>
            </w:r>
            <w:proofErr w:type="gramStart"/>
            <w:r w:rsidRPr="00691663">
              <w:rPr>
                <w:lang w:eastAsia="ru-RU"/>
              </w:rPr>
              <w:t>с</w:t>
            </w:r>
            <w:proofErr w:type="gramEnd"/>
          </w:p>
        </w:tc>
      </w:tr>
      <w:tr w:rsidR="00EE48D1" w:rsidRPr="00691663" w14:paraId="02915316" w14:textId="77777777" w:rsidTr="005A21B2">
        <w:trPr>
          <w:gridAfter w:val="1"/>
          <w:wAfter w:w="80" w:type="dxa"/>
          <w:trHeight w:val="315"/>
        </w:trPr>
        <w:tc>
          <w:tcPr>
            <w:tcW w:w="6916" w:type="dxa"/>
            <w:gridSpan w:val="10"/>
            <w:tcBorders>
              <w:top w:val="nil"/>
              <w:left w:val="nil"/>
              <w:bottom w:val="single" w:sz="4" w:space="0" w:color="auto"/>
              <w:right w:val="nil"/>
            </w:tcBorders>
            <w:shd w:val="clear" w:color="auto" w:fill="auto"/>
            <w:noWrap/>
            <w:vAlign w:val="bottom"/>
          </w:tcPr>
          <w:p w14:paraId="199BC1B1" w14:textId="77777777" w:rsidR="00EE48D1" w:rsidRPr="00691663" w:rsidRDefault="00EE48D1" w:rsidP="00EE48D1">
            <w:pPr>
              <w:widowControl w:val="0"/>
              <w:ind w:firstLine="0"/>
              <w:jc w:val="center"/>
              <w:rPr>
                <w:b/>
                <w:bCs/>
                <w:lang w:eastAsia="ru-RU"/>
              </w:rPr>
            </w:pPr>
            <w:r w:rsidRPr="00691663">
              <w:rPr>
                <w:b/>
                <w:bCs/>
                <w:lang w:eastAsia="ru-RU"/>
              </w:rPr>
              <w:t xml:space="preserve">  Параметры зон повреждения зданий</w:t>
            </w:r>
          </w:p>
        </w:tc>
        <w:tc>
          <w:tcPr>
            <w:tcW w:w="976" w:type="dxa"/>
            <w:gridSpan w:val="2"/>
            <w:tcBorders>
              <w:top w:val="nil"/>
              <w:left w:val="nil"/>
              <w:bottom w:val="nil"/>
              <w:right w:val="nil"/>
            </w:tcBorders>
            <w:shd w:val="clear" w:color="auto" w:fill="auto"/>
            <w:noWrap/>
            <w:vAlign w:val="bottom"/>
          </w:tcPr>
          <w:p w14:paraId="076267F0" w14:textId="77777777" w:rsidR="00EE48D1" w:rsidRPr="00691663" w:rsidRDefault="00EE48D1" w:rsidP="00EE48D1">
            <w:pPr>
              <w:widowControl w:val="0"/>
              <w:ind w:firstLine="0"/>
              <w:jc w:val="center"/>
              <w:rPr>
                <w:b/>
                <w:bCs/>
                <w:lang w:eastAsia="ru-RU"/>
              </w:rPr>
            </w:pPr>
          </w:p>
        </w:tc>
        <w:tc>
          <w:tcPr>
            <w:tcW w:w="976" w:type="dxa"/>
            <w:gridSpan w:val="2"/>
            <w:tcBorders>
              <w:top w:val="nil"/>
              <w:left w:val="nil"/>
              <w:bottom w:val="nil"/>
              <w:right w:val="nil"/>
            </w:tcBorders>
            <w:shd w:val="clear" w:color="auto" w:fill="auto"/>
            <w:noWrap/>
            <w:vAlign w:val="bottom"/>
          </w:tcPr>
          <w:p w14:paraId="653A2459" w14:textId="77777777" w:rsidR="00EE48D1" w:rsidRPr="00691663" w:rsidRDefault="00EE48D1" w:rsidP="00EE48D1">
            <w:pPr>
              <w:widowControl w:val="0"/>
              <w:ind w:firstLine="0"/>
              <w:jc w:val="center"/>
              <w:rPr>
                <w:b/>
                <w:bCs/>
                <w:lang w:eastAsia="ru-RU"/>
              </w:rPr>
            </w:pPr>
          </w:p>
        </w:tc>
      </w:tr>
      <w:tr w:rsidR="00EE48D1" w:rsidRPr="00691663" w14:paraId="73BF608D" w14:textId="77777777" w:rsidTr="005A21B2">
        <w:trPr>
          <w:gridAfter w:val="1"/>
          <w:wAfter w:w="80" w:type="dxa"/>
          <w:trHeight w:val="315"/>
        </w:trPr>
        <w:tc>
          <w:tcPr>
            <w:tcW w:w="495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1C2D23EC" w14:textId="77777777" w:rsidR="00EE48D1" w:rsidRPr="00691663" w:rsidRDefault="00EE48D1" w:rsidP="00EE48D1">
            <w:pPr>
              <w:widowControl w:val="0"/>
              <w:ind w:firstLine="0"/>
              <w:jc w:val="center"/>
              <w:rPr>
                <w:i/>
                <w:iCs/>
                <w:lang w:eastAsia="ru-RU"/>
              </w:rPr>
            </w:pPr>
            <w:r w:rsidRPr="00691663">
              <w:rPr>
                <w:i/>
                <w:iCs/>
                <w:lang w:eastAsia="ru-RU"/>
              </w:rPr>
              <w:t>Характеристика зоны поражения</w:t>
            </w:r>
          </w:p>
        </w:tc>
        <w:tc>
          <w:tcPr>
            <w:tcW w:w="1966" w:type="dxa"/>
            <w:gridSpan w:val="4"/>
            <w:tcBorders>
              <w:top w:val="single" w:sz="4" w:space="0" w:color="auto"/>
              <w:left w:val="nil"/>
              <w:bottom w:val="single" w:sz="4" w:space="0" w:color="auto"/>
              <w:right w:val="single" w:sz="4" w:space="0" w:color="000000"/>
            </w:tcBorders>
            <w:shd w:val="clear" w:color="auto" w:fill="auto"/>
            <w:vAlign w:val="center"/>
          </w:tcPr>
          <w:p w14:paraId="0AC7DFAB" w14:textId="77777777" w:rsidR="00EE48D1" w:rsidRPr="00691663" w:rsidRDefault="00EE48D1" w:rsidP="00EE48D1">
            <w:pPr>
              <w:widowControl w:val="0"/>
              <w:ind w:firstLine="0"/>
              <w:jc w:val="center"/>
              <w:rPr>
                <w:i/>
                <w:iCs/>
                <w:lang w:eastAsia="ru-RU"/>
              </w:rPr>
            </w:pPr>
            <w:r w:rsidRPr="00691663">
              <w:rPr>
                <w:i/>
                <w:iCs/>
                <w:lang w:eastAsia="ru-RU"/>
              </w:rPr>
              <w:t xml:space="preserve">Глубина зоны, </w:t>
            </w:r>
            <w:proofErr w:type="gramStart"/>
            <w:r w:rsidRPr="00691663">
              <w:rPr>
                <w:i/>
                <w:iCs/>
                <w:lang w:eastAsia="ru-RU"/>
              </w:rPr>
              <w:t>м</w:t>
            </w:r>
            <w:proofErr w:type="gramEnd"/>
            <w:r w:rsidRPr="00691663">
              <w:rPr>
                <w:i/>
                <w:iCs/>
                <w:lang w:eastAsia="ru-RU"/>
              </w:rPr>
              <w:t>.</w:t>
            </w:r>
          </w:p>
        </w:tc>
        <w:tc>
          <w:tcPr>
            <w:tcW w:w="976" w:type="dxa"/>
            <w:gridSpan w:val="2"/>
            <w:tcBorders>
              <w:top w:val="nil"/>
              <w:left w:val="nil"/>
              <w:bottom w:val="nil"/>
              <w:right w:val="nil"/>
            </w:tcBorders>
            <w:shd w:val="clear" w:color="auto" w:fill="auto"/>
            <w:noWrap/>
            <w:vAlign w:val="bottom"/>
          </w:tcPr>
          <w:p w14:paraId="30DC5FD0" w14:textId="77777777" w:rsidR="00EE48D1" w:rsidRPr="00691663" w:rsidRDefault="00EE48D1" w:rsidP="00EE48D1">
            <w:pPr>
              <w:widowControl w:val="0"/>
              <w:ind w:firstLine="0"/>
              <w:jc w:val="left"/>
              <w:rPr>
                <w:rFonts w:ascii="Calibri" w:hAnsi="Calibri"/>
                <w:sz w:val="22"/>
                <w:szCs w:val="22"/>
                <w:lang w:eastAsia="ru-RU"/>
              </w:rPr>
            </w:pPr>
          </w:p>
        </w:tc>
        <w:tc>
          <w:tcPr>
            <w:tcW w:w="976" w:type="dxa"/>
            <w:gridSpan w:val="2"/>
            <w:tcBorders>
              <w:top w:val="nil"/>
              <w:left w:val="nil"/>
              <w:bottom w:val="nil"/>
              <w:right w:val="nil"/>
            </w:tcBorders>
            <w:shd w:val="clear" w:color="auto" w:fill="auto"/>
            <w:noWrap/>
            <w:vAlign w:val="bottom"/>
          </w:tcPr>
          <w:p w14:paraId="11548D5A" w14:textId="77777777" w:rsidR="00EE48D1" w:rsidRPr="00691663" w:rsidRDefault="00EE48D1" w:rsidP="00EE48D1">
            <w:pPr>
              <w:widowControl w:val="0"/>
              <w:ind w:firstLine="0"/>
              <w:jc w:val="left"/>
              <w:rPr>
                <w:rFonts w:ascii="Calibri" w:hAnsi="Calibri"/>
                <w:sz w:val="22"/>
                <w:szCs w:val="22"/>
                <w:lang w:eastAsia="ru-RU"/>
              </w:rPr>
            </w:pPr>
          </w:p>
        </w:tc>
      </w:tr>
      <w:tr w:rsidR="00EE48D1" w:rsidRPr="00691663" w14:paraId="3C10E4B4" w14:textId="77777777" w:rsidTr="005A21B2">
        <w:trPr>
          <w:gridAfter w:val="1"/>
          <w:wAfter w:w="80" w:type="dxa"/>
          <w:trHeight w:val="315"/>
        </w:trPr>
        <w:tc>
          <w:tcPr>
            <w:tcW w:w="4950" w:type="dxa"/>
            <w:gridSpan w:val="6"/>
            <w:tcBorders>
              <w:top w:val="single" w:sz="4" w:space="0" w:color="auto"/>
              <w:left w:val="single" w:sz="4" w:space="0" w:color="auto"/>
              <w:bottom w:val="nil"/>
              <w:right w:val="single" w:sz="4" w:space="0" w:color="000000"/>
            </w:tcBorders>
            <w:shd w:val="clear" w:color="auto" w:fill="auto"/>
            <w:noWrap/>
            <w:vAlign w:val="bottom"/>
          </w:tcPr>
          <w:p w14:paraId="0FE7FD88" w14:textId="77777777" w:rsidR="00EE48D1" w:rsidRPr="00691663" w:rsidRDefault="00EE48D1" w:rsidP="00EE48D1">
            <w:pPr>
              <w:widowControl w:val="0"/>
              <w:ind w:firstLine="0"/>
              <w:jc w:val="left"/>
              <w:rPr>
                <w:lang w:eastAsia="ru-RU"/>
              </w:rPr>
            </w:pPr>
            <w:r w:rsidRPr="00691663">
              <w:rPr>
                <w:lang w:eastAsia="ru-RU"/>
              </w:rPr>
              <w:t>Зона полных разрушений</w:t>
            </w:r>
          </w:p>
        </w:tc>
        <w:tc>
          <w:tcPr>
            <w:tcW w:w="1966" w:type="dxa"/>
            <w:gridSpan w:val="4"/>
            <w:tcBorders>
              <w:top w:val="single" w:sz="4" w:space="0" w:color="auto"/>
              <w:left w:val="nil"/>
              <w:bottom w:val="nil"/>
              <w:right w:val="single" w:sz="4" w:space="0" w:color="000000"/>
            </w:tcBorders>
            <w:shd w:val="clear" w:color="auto" w:fill="auto"/>
            <w:noWrap/>
            <w:vAlign w:val="bottom"/>
          </w:tcPr>
          <w:p w14:paraId="51F60B12" w14:textId="77777777" w:rsidR="00EE48D1" w:rsidRPr="00691663" w:rsidRDefault="00EE48D1" w:rsidP="00EE48D1">
            <w:pPr>
              <w:widowControl w:val="0"/>
              <w:ind w:firstLine="0"/>
              <w:jc w:val="center"/>
              <w:rPr>
                <w:lang w:eastAsia="ru-RU"/>
              </w:rPr>
            </w:pPr>
            <w:r w:rsidRPr="00691663">
              <w:rPr>
                <w:lang w:eastAsia="ru-RU"/>
              </w:rPr>
              <w:t>3,4</w:t>
            </w:r>
          </w:p>
        </w:tc>
        <w:tc>
          <w:tcPr>
            <w:tcW w:w="976" w:type="dxa"/>
            <w:gridSpan w:val="2"/>
            <w:tcBorders>
              <w:top w:val="nil"/>
              <w:left w:val="nil"/>
              <w:bottom w:val="nil"/>
              <w:right w:val="nil"/>
            </w:tcBorders>
            <w:shd w:val="clear" w:color="auto" w:fill="auto"/>
            <w:noWrap/>
            <w:vAlign w:val="bottom"/>
          </w:tcPr>
          <w:p w14:paraId="67138203" w14:textId="77777777" w:rsidR="00EE48D1" w:rsidRPr="00691663" w:rsidRDefault="00EE48D1" w:rsidP="00EE48D1">
            <w:pPr>
              <w:widowControl w:val="0"/>
              <w:ind w:firstLine="0"/>
              <w:jc w:val="left"/>
              <w:rPr>
                <w:rFonts w:ascii="Calibri" w:hAnsi="Calibri"/>
                <w:sz w:val="22"/>
                <w:szCs w:val="22"/>
                <w:lang w:eastAsia="ru-RU"/>
              </w:rPr>
            </w:pPr>
          </w:p>
        </w:tc>
        <w:tc>
          <w:tcPr>
            <w:tcW w:w="976" w:type="dxa"/>
            <w:gridSpan w:val="2"/>
            <w:tcBorders>
              <w:top w:val="nil"/>
              <w:left w:val="nil"/>
              <w:bottom w:val="nil"/>
              <w:right w:val="nil"/>
            </w:tcBorders>
            <w:shd w:val="clear" w:color="auto" w:fill="auto"/>
            <w:noWrap/>
            <w:vAlign w:val="bottom"/>
          </w:tcPr>
          <w:p w14:paraId="726F8A13" w14:textId="77777777" w:rsidR="00EE48D1" w:rsidRPr="00691663" w:rsidRDefault="00EE48D1" w:rsidP="00EE48D1">
            <w:pPr>
              <w:widowControl w:val="0"/>
              <w:ind w:firstLine="0"/>
              <w:jc w:val="left"/>
              <w:rPr>
                <w:rFonts w:ascii="Calibri" w:hAnsi="Calibri"/>
                <w:sz w:val="22"/>
                <w:szCs w:val="22"/>
                <w:lang w:eastAsia="ru-RU"/>
              </w:rPr>
            </w:pPr>
          </w:p>
        </w:tc>
      </w:tr>
      <w:tr w:rsidR="00EE48D1" w:rsidRPr="00691663" w14:paraId="45F2EFC2" w14:textId="77777777" w:rsidTr="005A21B2">
        <w:trPr>
          <w:gridAfter w:val="1"/>
          <w:wAfter w:w="80" w:type="dxa"/>
          <w:trHeight w:val="315"/>
        </w:trPr>
        <w:tc>
          <w:tcPr>
            <w:tcW w:w="4950" w:type="dxa"/>
            <w:gridSpan w:val="6"/>
            <w:tcBorders>
              <w:top w:val="nil"/>
              <w:left w:val="single" w:sz="4" w:space="0" w:color="auto"/>
              <w:bottom w:val="nil"/>
              <w:right w:val="single" w:sz="4" w:space="0" w:color="000000"/>
            </w:tcBorders>
            <w:shd w:val="clear" w:color="auto" w:fill="auto"/>
            <w:noWrap/>
            <w:vAlign w:val="bottom"/>
          </w:tcPr>
          <w:p w14:paraId="6F229325" w14:textId="77777777" w:rsidR="00EE48D1" w:rsidRPr="00691663" w:rsidRDefault="00EE48D1" w:rsidP="00EE48D1">
            <w:pPr>
              <w:widowControl w:val="0"/>
              <w:ind w:firstLine="0"/>
              <w:jc w:val="left"/>
              <w:rPr>
                <w:lang w:eastAsia="ru-RU"/>
              </w:rPr>
            </w:pPr>
            <w:r w:rsidRPr="00691663">
              <w:rPr>
                <w:lang w:eastAsia="ru-RU"/>
              </w:rPr>
              <w:t>Зона тяжелых повреждений</w:t>
            </w:r>
          </w:p>
        </w:tc>
        <w:tc>
          <w:tcPr>
            <w:tcW w:w="1966" w:type="dxa"/>
            <w:gridSpan w:val="4"/>
            <w:tcBorders>
              <w:top w:val="nil"/>
              <w:left w:val="nil"/>
              <w:bottom w:val="nil"/>
              <w:right w:val="single" w:sz="4" w:space="0" w:color="000000"/>
            </w:tcBorders>
            <w:shd w:val="clear" w:color="auto" w:fill="auto"/>
            <w:noWrap/>
            <w:vAlign w:val="bottom"/>
          </w:tcPr>
          <w:p w14:paraId="1C73F6C4" w14:textId="77777777" w:rsidR="00EE48D1" w:rsidRPr="00691663" w:rsidRDefault="00EE48D1" w:rsidP="00EE48D1">
            <w:pPr>
              <w:widowControl w:val="0"/>
              <w:ind w:firstLine="0"/>
              <w:jc w:val="center"/>
              <w:rPr>
                <w:lang w:eastAsia="ru-RU"/>
              </w:rPr>
            </w:pPr>
            <w:r w:rsidRPr="00691663">
              <w:rPr>
                <w:lang w:eastAsia="ru-RU"/>
              </w:rPr>
              <w:t>4,1</w:t>
            </w:r>
          </w:p>
        </w:tc>
        <w:tc>
          <w:tcPr>
            <w:tcW w:w="976" w:type="dxa"/>
            <w:gridSpan w:val="2"/>
            <w:tcBorders>
              <w:top w:val="nil"/>
              <w:left w:val="nil"/>
              <w:bottom w:val="nil"/>
              <w:right w:val="nil"/>
            </w:tcBorders>
            <w:shd w:val="clear" w:color="auto" w:fill="auto"/>
            <w:noWrap/>
            <w:vAlign w:val="bottom"/>
          </w:tcPr>
          <w:p w14:paraId="27CE8EA7" w14:textId="77777777" w:rsidR="00EE48D1" w:rsidRPr="00691663" w:rsidRDefault="00EE48D1" w:rsidP="00EE48D1">
            <w:pPr>
              <w:widowControl w:val="0"/>
              <w:ind w:firstLine="0"/>
              <w:jc w:val="left"/>
              <w:rPr>
                <w:rFonts w:ascii="Calibri" w:hAnsi="Calibri"/>
                <w:sz w:val="22"/>
                <w:szCs w:val="22"/>
                <w:lang w:eastAsia="ru-RU"/>
              </w:rPr>
            </w:pPr>
          </w:p>
        </w:tc>
        <w:tc>
          <w:tcPr>
            <w:tcW w:w="976" w:type="dxa"/>
            <w:gridSpan w:val="2"/>
            <w:tcBorders>
              <w:top w:val="nil"/>
              <w:left w:val="nil"/>
              <w:bottom w:val="nil"/>
              <w:right w:val="nil"/>
            </w:tcBorders>
            <w:shd w:val="clear" w:color="auto" w:fill="auto"/>
            <w:noWrap/>
            <w:vAlign w:val="bottom"/>
          </w:tcPr>
          <w:p w14:paraId="3A436127" w14:textId="77777777" w:rsidR="00EE48D1" w:rsidRPr="00691663" w:rsidRDefault="00EE48D1" w:rsidP="00EE48D1">
            <w:pPr>
              <w:widowControl w:val="0"/>
              <w:ind w:firstLine="0"/>
              <w:jc w:val="left"/>
              <w:rPr>
                <w:rFonts w:ascii="Calibri" w:hAnsi="Calibri"/>
                <w:sz w:val="22"/>
                <w:szCs w:val="22"/>
                <w:lang w:eastAsia="ru-RU"/>
              </w:rPr>
            </w:pPr>
          </w:p>
        </w:tc>
      </w:tr>
      <w:tr w:rsidR="00EE48D1" w:rsidRPr="00691663" w14:paraId="50234EEC" w14:textId="77777777" w:rsidTr="005A21B2">
        <w:trPr>
          <w:gridAfter w:val="1"/>
          <w:wAfter w:w="80" w:type="dxa"/>
          <w:trHeight w:val="315"/>
        </w:trPr>
        <w:tc>
          <w:tcPr>
            <w:tcW w:w="4950" w:type="dxa"/>
            <w:gridSpan w:val="6"/>
            <w:tcBorders>
              <w:top w:val="nil"/>
              <w:left w:val="single" w:sz="4" w:space="0" w:color="auto"/>
              <w:bottom w:val="nil"/>
              <w:right w:val="single" w:sz="4" w:space="0" w:color="000000"/>
            </w:tcBorders>
            <w:shd w:val="clear" w:color="auto" w:fill="auto"/>
            <w:noWrap/>
            <w:vAlign w:val="bottom"/>
          </w:tcPr>
          <w:p w14:paraId="13E4B01C" w14:textId="77777777" w:rsidR="00EE48D1" w:rsidRPr="00691663" w:rsidRDefault="00EE48D1" w:rsidP="00EE48D1">
            <w:pPr>
              <w:widowControl w:val="0"/>
              <w:ind w:firstLine="0"/>
              <w:jc w:val="left"/>
              <w:rPr>
                <w:lang w:eastAsia="ru-RU"/>
              </w:rPr>
            </w:pPr>
            <w:r w:rsidRPr="00691663">
              <w:rPr>
                <w:lang w:eastAsia="ru-RU"/>
              </w:rPr>
              <w:t>Зона средних повреждений</w:t>
            </w:r>
          </w:p>
        </w:tc>
        <w:tc>
          <w:tcPr>
            <w:tcW w:w="1966" w:type="dxa"/>
            <w:gridSpan w:val="4"/>
            <w:tcBorders>
              <w:top w:val="nil"/>
              <w:left w:val="nil"/>
              <w:bottom w:val="nil"/>
              <w:right w:val="single" w:sz="4" w:space="0" w:color="000000"/>
            </w:tcBorders>
            <w:shd w:val="clear" w:color="auto" w:fill="auto"/>
            <w:noWrap/>
            <w:vAlign w:val="bottom"/>
          </w:tcPr>
          <w:p w14:paraId="4744D25A" w14:textId="77777777" w:rsidR="00EE48D1" w:rsidRPr="00691663" w:rsidRDefault="00EE48D1" w:rsidP="00EE48D1">
            <w:pPr>
              <w:widowControl w:val="0"/>
              <w:ind w:firstLine="0"/>
              <w:jc w:val="center"/>
              <w:rPr>
                <w:lang w:eastAsia="ru-RU"/>
              </w:rPr>
            </w:pPr>
            <w:r w:rsidRPr="00691663">
              <w:rPr>
                <w:lang w:eastAsia="ru-RU"/>
              </w:rPr>
              <w:t>8,0</w:t>
            </w:r>
          </w:p>
        </w:tc>
        <w:tc>
          <w:tcPr>
            <w:tcW w:w="976" w:type="dxa"/>
            <w:gridSpan w:val="2"/>
            <w:tcBorders>
              <w:top w:val="nil"/>
              <w:left w:val="nil"/>
              <w:bottom w:val="nil"/>
              <w:right w:val="nil"/>
            </w:tcBorders>
            <w:shd w:val="clear" w:color="auto" w:fill="auto"/>
            <w:noWrap/>
            <w:vAlign w:val="bottom"/>
          </w:tcPr>
          <w:p w14:paraId="364698AB" w14:textId="77777777" w:rsidR="00EE48D1" w:rsidRPr="00691663" w:rsidRDefault="00EE48D1" w:rsidP="00EE48D1">
            <w:pPr>
              <w:widowControl w:val="0"/>
              <w:ind w:firstLine="0"/>
              <w:jc w:val="left"/>
              <w:rPr>
                <w:rFonts w:ascii="Calibri" w:hAnsi="Calibri"/>
                <w:sz w:val="22"/>
                <w:szCs w:val="22"/>
                <w:lang w:eastAsia="ru-RU"/>
              </w:rPr>
            </w:pPr>
          </w:p>
        </w:tc>
        <w:tc>
          <w:tcPr>
            <w:tcW w:w="976" w:type="dxa"/>
            <w:gridSpan w:val="2"/>
            <w:tcBorders>
              <w:top w:val="nil"/>
              <w:left w:val="nil"/>
              <w:bottom w:val="nil"/>
              <w:right w:val="nil"/>
            </w:tcBorders>
            <w:shd w:val="clear" w:color="auto" w:fill="auto"/>
            <w:noWrap/>
            <w:vAlign w:val="bottom"/>
          </w:tcPr>
          <w:p w14:paraId="4D5BA705" w14:textId="77777777" w:rsidR="00EE48D1" w:rsidRPr="00691663" w:rsidRDefault="00EE48D1" w:rsidP="00EE48D1">
            <w:pPr>
              <w:widowControl w:val="0"/>
              <w:ind w:firstLine="0"/>
              <w:jc w:val="left"/>
              <w:rPr>
                <w:rFonts w:ascii="Calibri" w:hAnsi="Calibri"/>
                <w:sz w:val="22"/>
                <w:szCs w:val="22"/>
                <w:lang w:eastAsia="ru-RU"/>
              </w:rPr>
            </w:pPr>
          </w:p>
        </w:tc>
      </w:tr>
      <w:tr w:rsidR="00EE48D1" w:rsidRPr="00691663" w14:paraId="61E4867F" w14:textId="77777777" w:rsidTr="005A21B2">
        <w:trPr>
          <w:gridAfter w:val="1"/>
          <w:wAfter w:w="80" w:type="dxa"/>
          <w:trHeight w:val="315"/>
        </w:trPr>
        <w:tc>
          <w:tcPr>
            <w:tcW w:w="4950" w:type="dxa"/>
            <w:gridSpan w:val="6"/>
            <w:tcBorders>
              <w:top w:val="nil"/>
              <w:left w:val="single" w:sz="4" w:space="0" w:color="auto"/>
              <w:bottom w:val="nil"/>
              <w:right w:val="single" w:sz="4" w:space="0" w:color="000000"/>
            </w:tcBorders>
            <w:shd w:val="clear" w:color="auto" w:fill="auto"/>
            <w:noWrap/>
            <w:vAlign w:val="bottom"/>
          </w:tcPr>
          <w:p w14:paraId="759780FC" w14:textId="77777777" w:rsidR="00EE48D1" w:rsidRPr="00691663" w:rsidRDefault="00EE48D1" w:rsidP="00EE48D1">
            <w:pPr>
              <w:widowControl w:val="0"/>
              <w:ind w:firstLine="0"/>
              <w:jc w:val="left"/>
              <w:rPr>
                <w:lang w:eastAsia="ru-RU"/>
              </w:rPr>
            </w:pPr>
            <w:r w:rsidRPr="00691663">
              <w:rPr>
                <w:lang w:eastAsia="ru-RU"/>
              </w:rPr>
              <w:t>Зона слабых разрушений</w:t>
            </w:r>
          </w:p>
        </w:tc>
        <w:tc>
          <w:tcPr>
            <w:tcW w:w="1966" w:type="dxa"/>
            <w:gridSpan w:val="4"/>
            <w:tcBorders>
              <w:top w:val="nil"/>
              <w:left w:val="nil"/>
              <w:bottom w:val="nil"/>
              <w:right w:val="single" w:sz="4" w:space="0" w:color="000000"/>
            </w:tcBorders>
            <w:shd w:val="clear" w:color="auto" w:fill="auto"/>
            <w:noWrap/>
            <w:vAlign w:val="bottom"/>
          </w:tcPr>
          <w:p w14:paraId="503C27CD" w14:textId="77777777" w:rsidR="00EE48D1" w:rsidRPr="00691663" w:rsidRDefault="00EE48D1" w:rsidP="00EE48D1">
            <w:pPr>
              <w:widowControl w:val="0"/>
              <w:ind w:firstLine="0"/>
              <w:jc w:val="center"/>
              <w:rPr>
                <w:lang w:eastAsia="ru-RU"/>
              </w:rPr>
            </w:pPr>
            <w:r w:rsidRPr="00691663">
              <w:rPr>
                <w:lang w:eastAsia="ru-RU"/>
              </w:rPr>
              <w:t>13,0</w:t>
            </w:r>
          </w:p>
        </w:tc>
        <w:tc>
          <w:tcPr>
            <w:tcW w:w="976" w:type="dxa"/>
            <w:gridSpan w:val="2"/>
            <w:tcBorders>
              <w:top w:val="nil"/>
              <w:left w:val="nil"/>
              <w:bottom w:val="nil"/>
              <w:right w:val="nil"/>
            </w:tcBorders>
            <w:shd w:val="clear" w:color="auto" w:fill="auto"/>
            <w:noWrap/>
            <w:vAlign w:val="bottom"/>
          </w:tcPr>
          <w:p w14:paraId="2ECFBED0" w14:textId="77777777" w:rsidR="00EE48D1" w:rsidRPr="00691663" w:rsidRDefault="00EE48D1" w:rsidP="00EE48D1">
            <w:pPr>
              <w:widowControl w:val="0"/>
              <w:ind w:firstLine="0"/>
              <w:jc w:val="left"/>
              <w:rPr>
                <w:rFonts w:ascii="Calibri" w:hAnsi="Calibri"/>
                <w:sz w:val="22"/>
                <w:szCs w:val="22"/>
                <w:lang w:eastAsia="ru-RU"/>
              </w:rPr>
            </w:pPr>
          </w:p>
        </w:tc>
        <w:tc>
          <w:tcPr>
            <w:tcW w:w="976" w:type="dxa"/>
            <w:gridSpan w:val="2"/>
            <w:tcBorders>
              <w:top w:val="nil"/>
              <w:left w:val="nil"/>
              <w:bottom w:val="nil"/>
              <w:right w:val="nil"/>
            </w:tcBorders>
            <w:shd w:val="clear" w:color="auto" w:fill="auto"/>
            <w:noWrap/>
            <w:vAlign w:val="bottom"/>
          </w:tcPr>
          <w:p w14:paraId="72D7F525" w14:textId="77777777" w:rsidR="00EE48D1" w:rsidRPr="00691663" w:rsidRDefault="00EE48D1" w:rsidP="00EE48D1">
            <w:pPr>
              <w:widowControl w:val="0"/>
              <w:ind w:firstLine="0"/>
              <w:jc w:val="left"/>
              <w:rPr>
                <w:rFonts w:ascii="Calibri" w:hAnsi="Calibri"/>
                <w:sz w:val="22"/>
                <w:szCs w:val="22"/>
                <w:lang w:eastAsia="ru-RU"/>
              </w:rPr>
            </w:pPr>
          </w:p>
        </w:tc>
      </w:tr>
      <w:tr w:rsidR="00EE48D1" w:rsidRPr="00691663" w14:paraId="2840BECD" w14:textId="77777777" w:rsidTr="005A21B2">
        <w:trPr>
          <w:gridAfter w:val="1"/>
          <w:wAfter w:w="80" w:type="dxa"/>
          <w:trHeight w:val="315"/>
        </w:trPr>
        <w:tc>
          <w:tcPr>
            <w:tcW w:w="4950" w:type="dxa"/>
            <w:gridSpan w:val="6"/>
            <w:tcBorders>
              <w:top w:val="nil"/>
              <w:left w:val="single" w:sz="4" w:space="0" w:color="auto"/>
              <w:bottom w:val="single" w:sz="4" w:space="0" w:color="auto"/>
              <w:right w:val="single" w:sz="4" w:space="0" w:color="000000"/>
            </w:tcBorders>
            <w:shd w:val="clear" w:color="auto" w:fill="auto"/>
            <w:noWrap/>
            <w:vAlign w:val="bottom"/>
          </w:tcPr>
          <w:p w14:paraId="1708B24C" w14:textId="77777777" w:rsidR="00EE48D1" w:rsidRPr="00691663" w:rsidRDefault="00EE48D1" w:rsidP="00EE48D1">
            <w:pPr>
              <w:widowControl w:val="0"/>
              <w:ind w:firstLine="0"/>
              <w:jc w:val="left"/>
              <w:rPr>
                <w:lang w:eastAsia="ru-RU"/>
              </w:rPr>
            </w:pPr>
            <w:r w:rsidRPr="00691663">
              <w:rPr>
                <w:lang w:eastAsia="ru-RU"/>
              </w:rPr>
              <w:t>Зона растекления</w:t>
            </w:r>
          </w:p>
        </w:tc>
        <w:tc>
          <w:tcPr>
            <w:tcW w:w="1966" w:type="dxa"/>
            <w:gridSpan w:val="4"/>
            <w:tcBorders>
              <w:top w:val="nil"/>
              <w:left w:val="nil"/>
              <w:bottom w:val="single" w:sz="4" w:space="0" w:color="auto"/>
              <w:right w:val="single" w:sz="4" w:space="0" w:color="000000"/>
            </w:tcBorders>
            <w:shd w:val="clear" w:color="auto" w:fill="auto"/>
            <w:noWrap/>
            <w:vAlign w:val="bottom"/>
          </w:tcPr>
          <w:p w14:paraId="43ACC043" w14:textId="77777777" w:rsidR="00EE48D1" w:rsidRPr="00691663" w:rsidRDefault="00EE48D1" w:rsidP="00EE48D1">
            <w:pPr>
              <w:widowControl w:val="0"/>
              <w:ind w:firstLine="0"/>
              <w:jc w:val="center"/>
              <w:rPr>
                <w:lang w:eastAsia="ru-RU"/>
              </w:rPr>
            </w:pPr>
            <w:r w:rsidRPr="00691663">
              <w:rPr>
                <w:lang w:eastAsia="ru-RU"/>
              </w:rPr>
              <w:t>31,1</w:t>
            </w:r>
          </w:p>
        </w:tc>
        <w:tc>
          <w:tcPr>
            <w:tcW w:w="976" w:type="dxa"/>
            <w:gridSpan w:val="2"/>
            <w:tcBorders>
              <w:top w:val="nil"/>
              <w:left w:val="nil"/>
              <w:bottom w:val="nil"/>
              <w:right w:val="nil"/>
            </w:tcBorders>
            <w:shd w:val="clear" w:color="auto" w:fill="auto"/>
            <w:noWrap/>
            <w:vAlign w:val="bottom"/>
          </w:tcPr>
          <w:p w14:paraId="55589C16" w14:textId="77777777" w:rsidR="00EE48D1" w:rsidRPr="00691663" w:rsidRDefault="00EE48D1" w:rsidP="00EE48D1">
            <w:pPr>
              <w:widowControl w:val="0"/>
              <w:ind w:firstLine="0"/>
              <w:jc w:val="left"/>
              <w:rPr>
                <w:rFonts w:ascii="Calibri" w:hAnsi="Calibri"/>
                <w:sz w:val="22"/>
                <w:szCs w:val="22"/>
                <w:lang w:eastAsia="ru-RU"/>
              </w:rPr>
            </w:pPr>
          </w:p>
        </w:tc>
        <w:tc>
          <w:tcPr>
            <w:tcW w:w="976" w:type="dxa"/>
            <w:gridSpan w:val="2"/>
            <w:tcBorders>
              <w:top w:val="nil"/>
              <w:left w:val="nil"/>
              <w:bottom w:val="nil"/>
              <w:right w:val="nil"/>
            </w:tcBorders>
            <w:shd w:val="clear" w:color="auto" w:fill="auto"/>
            <w:noWrap/>
            <w:vAlign w:val="bottom"/>
          </w:tcPr>
          <w:p w14:paraId="4368D85A" w14:textId="77777777" w:rsidR="00EE48D1" w:rsidRPr="00691663" w:rsidRDefault="00EE48D1" w:rsidP="00EE48D1">
            <w:pPr>
              <w:widowControl w:val="0"/>
              <w:ind w:firstLine="0"/>
              <w:jc w:val="left"/>
              <w:rPr>
                <w:rFonts w:ascii="Calibri" w:hAnsi="Calibri"/>
                <w:sz w:val="22"/>
                <w:szCs w:val="22"/>
                <w:lang w:eastAsia="ru-RU"/>
              </w:rPr>
            </w:pPr>
          </w:p>
        </w:tc>
      </w:tr>
    </w:tbl>
    <w:p w14:paraId="56E48A99" w14:textId="77777777" w:rsidR="00EE48D1" w:rsidRPr="00691663" w:rsidRDefault="00EE48D1" w:rsidP="00EE48D1">
      <w:pPr>
        <w:widowControl w:val="0"/>
        <w:ind w:firstLine="720"/>
        <w:rPr>
          <w:i/>
          <w:iCs/>
          <w:sz w:val="20"/>
          <w:szCs w:val="20"/>
          <w:lang w:eastAsia="ru-RU"/>
        </w:rPr>
      </w:pPr>
      <w:r w:rsidRPr="00691663">
        <w:rPr>
          <w:i/>
          <w:iCs/>
          <w:sz w:val="20"/>
          <w:szCs w:val="20"/>
          <w:u w:val="single"/>
          <w:lang w:eastAsia="ru-RU"/>
        </w:rPr>
        <w:t>Примечание.</w:t>
      </w:r>
      <w:r w:rsidRPr="00691663">
        <w:rPr>
          <w:i/>
          <w:iCs/>
          <w:sz w:val="20"/>
          <w:szCs w:val="20"/>
          <w:lang w:eastAsia="ru-RU"/>
        </w:rPr>
        <w:br/>
        <w:t xml:space="preserve">Зоны разрушений зданий и сооружений: </w:t>
      </w:r>
    </w:p>
    <w:p w14:paraId="18A5FE67" w14:textId="77777777" w:rsidR="00EE48D1" w:rsidRPr="00691663" w:rsidRDefault="00EE48D1" w:rsidP="00EE48D1">
      <w:pPr>
        <w:widowControl w:val="0"/>
        <w:ind w:firstLine="720"/>
        <w:rPr>
          <w:i/>
          <w:iCs/>
          <w:sz w:val="20"/>
          <w:szCs w:val="20"/>
          <w:lang w:eastAsia="ru-RU"/>
        </w:rPr>
      </w:pPr>
      <w:r w:rsidRPr="00691663">
        <w:rPr>
          <w:i/>
          <w:iCs/>
          <w:sz w:val="20"/>
          <w:szCs w:val="20"/>
          <w:lang w:eastAsia="ru-RU"/>
        </w:rPr>
        <w:t>а) ΔР</w:t>
      </w:r>
      <w:r w:rsidRPr="00691663">
        <w:rPr>
          <w:i/>
          <w:iCs/>
          <w:sz w:val="20"/>
          <w:szCs w:val="20"/>
          <w:vertAlign w:val="subscript"/>
          <w:lang w:eastAsia="ru-RU"/>
        </w:rPr>
        <w:t>ф</w:t>
      </w:r>
      <w:r w:rsidRPr="00691663">
        <w:rPr>
          <w:i/>
          <w:iCs/>
          <w:sz w:val="20"/>
          <w:szCs w:val="20"/>
          <w:lang w:eastAsia="ru-RU"/>
        </w:rPr>
        <w:t>≥100 кПа – полное разрушение зданий и сооружений, гибель персонала;</w:t>
      </w:r>
    </w:p>
    <w:p w14:paraId="331D81B2" w14:textId="77777777" w:rsidR="00EE48D1" w:rsidRPr="00691663" w:rsidRDefault="00EE48D1" w:rsidP="00EE48D1">
      <w:pPr>
        <w:widowControl w:val="0"/>
        <w:ind w:firstLine="720"/>
        <w:rPr>
          <w:i/>
          <w:iCs/>
          <w:sz w:val="20"/>
          <w:szCs w:val="20"/>
          <w:lang w:eastAsia="ru-RU"/>
        </w:rPr>
      </w:pPr>
      <w:r w:rsidRPr="00691663">
        <w:rPr>
          <w:i/>
          <w:iCs/>
          <w:sz w:val="20"/>
          <w:szCs w:val="20"/>
          <w:lang w:eastAsia="ru-RU"/>
        </w:rPr>
        <w:t>б) ΔР</w:t>
      </w:r>
      <w:r w:rsidRPr="00691663">
        <w:rPr>
          <w:i/>
          <w:iCs/>
          <w:sz w:val="20"/>
          <w:szCs w:val="20"/>
          <w:vertAlign w:val="subscript"/>
          <w:lang w:eastAsia="ru-RU"/>
        </w:rPr>
        <w:t>ф</w:t>
      </w:r>
      <w:r w:rsidRPr="00691663">
        <w:rPr>
          <w:i/>
          <w:iCs/>
          <w:sz w:val="20"/>
          <w:szCs w:val="20"/>
          <w:lang w:eastAsia="ru-RU"/>
        </w:rPr>
        <w:t>=70 кПа – тяжелые повреждения, здание подлежит сносу, гибель персонала;</w:t>
      </w:r>
    </w:p>
    <w:p w14:paraId="0E05600F" w14:textId="77777777" w:rsidR="00EE48D1" w:rsidRPr="00691663" w:rsidRDefault="00EE48D1" w:rsidP="00EE48D1">
      <w:pPr>
        <w:widowControl w:val="0"/>
        <w:ind w:firstLine="720"/>
        <w:rPr>
          <w:i/>
          <w:iCs/>
          <w:sz w:val="20"/>
          <w:szCs w:val="20"/>
          <w:lang w:eastAsia="ru-RU"/>
        </w:rPr>
      </w:pPr>
      <w:r w:rsidRPr="00691663">
        <w:rPr>
          <w:i/>
          <w:iCs/>
          <w:sz w:val="20"/>
          <w:szCs w:val="20"/>
          <w:lang w:eastAsia="ru-RU"/>
        </w:rPr>
        <w:t>в) ΔРф=28 кПа – средние повреждения, возможно восстановление здания, поражение персонала</w:t>
      </w:r>
    </w:p>
    <w:p w14:paraId="7F42E37B" w14:textId="77777777" w:rsidR="00EE48D1" w:rsidRPr="00691663" w:rsidRDefault="00EE48D1" w:rsidP="00EE48D1">
      <w:pPr>
        <w:widowControl w:val="0"/>
        <w:ind w:firstLine="720"/>
        <w:rPr>
          <w:lang w:eastAsia="ru-RU"/>
        </w:rPr>
      </w:pPr>
      <w:r w:rsidRPr="00691663">
        <w:rPr>
          <w:i/>
          <w:iCs/>
          <w:sz w:val="20"/>
          <w:szCs w:val="20"/>
          <w:lang w:eastAsia="ru-RU"/>
        </w:rPr>
        <w:t>г) ΔР</w:t>
      </w:r>
      <w:r w:rsidRPr="00691663">
        <w:rPr>
          <w:i/>
          <w:iCs/>
          <w:sz w:val="20"/>
          <w:szCs w:val="20"/>
          <w:vertAlign w:val="subscript"/>
          <w:lang w:eastAsia="ru-RU"/>
        </w:rPr>
        <w:t>ф</w:t>
      </w:r>
      <w:r w:rsidRPr="00691663">
        <w:rPr>
          <w:i/>
          <w:iCs/>
          <w:sz w:val="20"/>
          <w:szCs w:val="20"/>
          <w:lang w:eastAsia="ru-RU"/>
        </w:rPr>
        <w:t>=14 кПа – разрушение оконных проемов, легкосбрасываемых конструкций, трав-мирование персонала;</w:t>
      </w:r>
      <w:r w:rsidRPr="00691663">
        <w:rPr>
          <w:i/>
          <w:iCs/>
          <w:sz w:val="20"/>
          <w:szCs w:val="20"/>
          <w:lang w:eastAsia="ru-RU"/>
        </w:rPr>
        <w:br/>
        <w:t xml:space="preserve">             д) ΔР</w:t>
      </w:r>
      <w:r w:rsidRPr="00691663">
        <w:rPr>
          <w:i/>
          <w:iCs/>
          <w:sz w:val="20"/>
          <w:szCs w:val="20"/>
          <w:vertAlign w:val="subscript"/>
          <w:lang w:eastAsia="ru-RU"/>
        </w:rPr>
        <w:t>ф</w:t>
      </w:r>
      <w:r w:rsidRPr="00691663">
        <w:rPr>
          <w:i/>
          <w:iCs/>
          <w:sz w:val="20"/>
          <w:szCs w:val="20"/>
          <w:lang w:eastAsia="ru-RU"/>
        </w:rPr>
        <w:t>≤2 кПа – частичное разрушение остекления.</w:t>
      </w:r>
    </w:p>
    <w:tbl>
      <w:tblPr>
        <w:tblW w:w="8836" w:type="dxa"/>
        <w:tblInd w:w="108" w:type="dxa"/>
        <w:tblLook w:val="0000" w:firstRow="0" w:lastRow="0" w:firstColumn="0" w:lastColumn="0" w:noHBand="0" w:noVBand="0"/>
      </w:tblPr>
      <w:tblGrid>
        <w:gridCol w:w="4398"/>
        <w:gridCol w:w="2304"/>
        <w:gridCol w:w="2134"/>
      </w:tblGrid>
      <w:tr w:rsidR="00EE48D1" w:rsidRPr="00691663" w14:paraId="49A18BDE" w14:textId="77777777" w:rsidTr="005A21B2">
        <w:trPr>
          <w:trHeight w:val="315"/>
        </w:trPr>
        <w:tc>
          <w:tcPr>
            <w:tcW w:w="8836" w:type="dxa"/>
            <w:gridSpan w:val="3"/>
            <w:tcBorders>
              <w:top w:val="nil"/>
              <w:left w:val="nil"/>
              <w:bottom w:val="single" w:sz="4" w:space="0" w:color="auto"/>
              <w:right w:val="nil"/>
            </w:tcBorders>
            <w:shd w:val="clear" w:color="auto" w:fill="auto"/>
            <w:noWrap/>
            <w:vAlign w:val="bottom"/>
          </w:tcPr>
          <w:p w14:paraId="441DE330" w14:textId="77777777" w:rsidR="00EE48D1" w:rsidRPr="00691663" w:rsidRDefault="00EE48D1" w:rsidP="00EE48D1">
            <w:pPr>
              <w:keepNext/>
              <w:widowControl w:val="0"/>
              <w:ind w:firstLine="0"/>
              <w:jc w:val="center"/>
              <w:rPr>
                <w:b/>
                <w:bCs/>
                <w:lang w:eastAsia="ru-RU"/>
              </w:rPr>
            </w:pPr>
            <w:r w:rsidRPr="00691663">
              <w:rPr>
                <w:b/>
                <w:bCs/>
                <w:lang w:eastAsia="ru-RU"/>
              </w:rPr>
              <w:t>Параметры зон поражения человека</w:t>
            </w:r>
          </w:p>
        </w:tc>
      </w:tr>
      <w:tr w:rsidR="00EE48D1" w:rsidRPr="00691663" w14:paraId="1D65EAE6" w14:textId="77777777" w:rsidTr="005A21B2">
        <w:trPr>
          <w:trHeight w:val="315"/>
        </w:trPr>
        <w:tc>
          <w:tcPr>
            <w:tcW w:w="439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57F9EE9" w14:textId="77777777" w:rsidR="00EE48D1" w:rsidRPr="00691663" w:rsidRDefault="00EE48D1" w:rsidP="00EE48D1">
            <w:pPr>
              <w:keepNext/>
              <w:widowControl w:val="0"/>
              <w:ind w:firstLine="0"/>
              <w:jc w:val="center"/>
              <w:rPr>
                <w:i/>
                <w:iCs/>
                <w:lang w:eastAsia="ru-RU"/>
              </w:rPr>
            </w:pPr>
            <w:r w:rsidRPr="00691663">
              <w:rPr>
                <w:i/>
                <w:iCs/>
                <w:lang w:eastAsia="ru-RU"/>
              </w:rPr>
              <w:t>Характеристика зоны поражения</w:t>
            </w:r>
          </w:p>
        </w:tc>
        <w:tc>
          <w:tcPr>
            <w:tcW w:w="2304" w:type="dxa"/>
            <w:tcBorders>
              <w:top w:val="single" w:sz="4" w:space="0" w:color="auto"/>
              <w:left w:val="nil"/>
              <w:bottom w:val="single" w:sz="4" w:space="0" w:color="auto"/>
              <w:right w:val="single" w:sz="4" w:space="0" w:color="000000"/>
            </w:tcBorders>
            <w:shd w:val="clear" w:color="auto" w:fill="auto"/>
            <w:vAlign w:val="center"/>
          </w:tcPr>
          <w:p w14:paraId="1C0033A1" w14:textId="77777777" w:rsidR="00EE48D1" w:rsidRPr="00691663" w:rsidRDefault="00EE48D1" w:rsidP="00EE48D1">
            <w:pPr>
              <w:keepNext/>
              <w:widowControl w:val="0"/>
              <w:ind w:firstLine="0"/>
              <w:jc w:val="center"/>
              <w:rPr>
                <w:i/>
                <w:iCs/>
                <w:lang w:eastAsia="ru-RU"/>
              </w:rPr>
            </w:pPr>
            <w:r w:rsidRPr="00691663">
              <w:rPr>
                <w:i/>
                <w:iCs/>
                <w:lang w:eastAsia="ru-RU"/>
              </w:rPr>
              <w:t xml:space="preserve">Вероятность поражения </w:t>
            </w:r>
            <w:r w:rsidRPr="00691663">
              <w:rPr>
                <w:i/>
                <w:iCs/>
                <w:lang w:eastAsia="ru-RU"/>
              </w:rPr>
              <w:br/>
              <w:t>человека, Р</w:t>
            </w:r>
            <w:r w:rsidRPr="00691663">
              <w:rPr>
                <w:i/>
                <w:iCs/>
                <w:vertAlign w:val="subscript"/>
                <w:lang w:eastAsia="ru-RU"/>
              </w:rPr>
              <w:t>пор</w:t>
            </w:r>
          </w:p>
        </w:tc>
        <w:tc>
          <w:tcPr>
            <w:tcW w:w="2134" w:type="dxa"/>
            <w:tcBorders>
              <w:top w:val="single" w:sz="4" w:space="0" w:color="auto"/>
              <w:left w:val="nil"/>
              <w:bottom w:val="single" w:sz="4" w:space="0" w:color="auto"/>
              <w:right w:val="single" w:sz="4" w:space="0" w:color="000000"/>
            </w:tcBorders>
            <w:shd w:val="clear" w:color="auto" w:fill="auto"/>
            <w:noWrap/>
            <w:vAlign w:val="center"/>
          </w:tcPr>
          <w:p w14:paraId="4EC958F1" w14:textId="77777777" w:rsidR="00EE48D1" w:rsidRPr="00691663" w:rsidRDefault="00EE48D1" w:rsidP="00EE48D1">
            <w:pPr>
              <w:keepNext/>
              <w:widowControl w:val="0"/>
              <w:ind w:firstLine="0"/>
              <w:jc w:val="center"/>
              <w:rPr>
                <w:i/>
                <w:iCs/>
                <w:lang w:eastAsia="ru-RU"/>
              </w:rPr>
            </w:pPr>
            <w:r w:rsidRPr="00691663">
              <w:rPr>
                <w:i/>
                <w:iCs/>
                <w:lang w:eastAsia="ru-RU"/>
              </w:rPr>
              <w:t xml:space="preserve">Глубина зоны, </w:t>
            </w:r>
            <w:proofErr w:type="gramStart"/>
            <w:r w:rsidRPr="00691663">
              <w:rPr>
                <w:i/>
                <w:iCs/>
                <w:lang w:eastAsia="ru-RU"/>
              </w:rPr>
              <w:t>м</w:t>
            </w:r>
            <w:proofErr w:type="gramEnd"/>
            <w:r w:rsidRPr="00691663">
              <w:rPr>
                <w:i/>
                <w:iCs/>
                <w:lang w:eastAsia="ru-RU"/>
              </w:rPr>
              <w:t>.</w:t>
            </w:r>
          </w:p>
        </w:tc>
      </w:tr>
      <w:tr w:rsidR="00EE48D1" w:rsidRPr="00691663" w14:paraId="14AB8134" w14:textId="77777777" w:rsidTr="005A21B2">
        <w:trPr>
          <w:trHeight w:val="315"/>
        </w:trPr>
        <w:tc>
          <w:tcPr>
            <w:tcW w:w="4398" w:type="dxa"/>
            <w:tcBorders>
              <w:top w:val="single" w:sz="4" w:space="0" w:color="auto"/>
              <w:left w:val="single" w:sz="4" w:space="0" w:color="auto"/>
              <w:bottom w:val="nil"/>
              <w:right w:val="single" w:sz="4" w:space="0" w:color="000000"/>
            </w:tcBorders>
            <w:shd w:val="clear" w:color="auto" w:fill="auto"/>
            <w:noWrap/>
            <w:vAlign w:val="bottom"/>
          </w:tcPr>
          <w:p w14:paraId="69F128C2" w14:textId="77777777" w:rsidR="00EE48D1" w:rsidRPr="00691663" w:rsidRDefault="00EE48D1" w:rsidP="00EE48D1">
            <w:pPr>
              <w:widowControl w:val="0"/>
              <w:ind w:firstLine="0"/>
              <w:jc w:val="left"/>
              <w:rPr>
                <w:lang w:eastAsia="ru-RU"/>
              </w:rPr>
            </w:pPr>
            <w:r w:rsidRPr="00691663">
              <w:rPr>
                <w:lang w:eastAsia="ru-RU"/>
              </w:rPr>
              <w:t>Зона безусловного поражения</w:t>
            </w:r>
          </w:p>
        </w:tc>
        <w:tc>
          <w:tcPr>
            <w:tcW w:w="2304" w:type="dxa"/>
            <w:tcBorders>
              <w:top w:val="single" w:sz="4" w:space="0" w:color="auto"/>
              <w:left w:val="nil"/>
              <w:bottom w:val="nil"/>
              <w:right w:val="single" w:sz="4" w:space="0" w:color="000000"/>
            </w:tcBorders>
            <w:shd w:val="clear" w:color="auto" w:fill="auto"/>
            <w:noWrap/>
            <w:vAlign w:val="bottom"/>
          </w:tcPr>
          <w:p w14:paraId="63B584F3" w14:textId="77777777" w:rsidR="00EE48D1" w:rsidRPr="00691663" w:rsidRDefault="00EE48D1" w:rsidP="00EE48D1">
            <w:pPr>
              <w:widowControl w:val="0"/>
              <w:ind w:firstLine="0"/>
              <w:jc w:val="center"/>
              <w:rPr>
                <w:lang w:eastAsia="ru-RU"/>
              </w:rPr>
            </w:pPr>
            <w:r w:rsidRPr="00691663">
              <w:rPr>
                <w:lang w:eastAsia="ru-RU"/>
              </w:rPr>
              <w:t>Рпор&gt;0,99</w:t>
            </w:r>
          </w:p>
        </w:tc>
        <w:tc>
          <w:tcPr>
            <w:tcW w:w="2134" w:type="dxa"/>
            <w:tcBorders>
              <w:top w:val="single" w:sz="4" w:space="0" w:color="auto"/>
              <w:left w:val="nil"/>
              <w:bottom w:val="nil"/>
              <w:right w:val="single" w:sz="4" w:space="0" w:color="000000"/>
            </w:tcBorders>
            <w:shd w:val="clear" w:color="auto" w:fill="auto"/>
            <w:noWrap/>
            <w:vAlign w:val="bottom"/>
          </w:tcPr>
          <w:p w14:paraId="45BA3C63" w14:textId="77777777" w:rsidR="00EE48D1" w:rsidRPr="00691663" w:rsidRDefault="00EE48D1" w:rsidP="00EE48D1">
            <w:pPr>
              <w:widowControl w:val="0"/>
              <w:ind w:firstLine="0"/>
              <w:jc w:val="center"/>
              <w:rPr>
                <w:lang w:eastAsia="ru-RU"/>
              </w:rPr>
            </w:pPr>
            <w:r w:rsidRPr="00691663">
              <w:rPr>
                <w:lang w:eastAsia="ru-RU"/>
              </w:rPr>
              <w:t>3,4</w:t>
            </w:r>
          </w:p>
        </w:tc>
      </w:tr>
      <w:tr w:rsidR="00EE48D1" w:rsidRPr="00691663" w14:paraId="0D20D673" w14:textId="77777777" w:rsidTr="005A21B2">
        <w:trPr>
          <w:trHeight w:val="315"/>
        </w:trPr>
        <w:tc>
          <w:tcPr>
            <w:tcW w:w="4398" w:type="dxa"/>
            <w:tcBorders>
              <w:top w:val="nil"/>
              <w:left w:val="single" w:sz="4" w:space="0" w:color="auto"/>
              <w:bottom w:val="nil"/>
              <w:right w:val="single" w:sz="4" w:space="0" w:color="000000"/>
            </w:tcBorders>
            <w:shd w:val="clear" w:color="auto" w:fill="auto"/>
            <w:noWrap/>
            <w:vAlign w:val="bottom"/>
          </w:tcPr>
          <w:p w14:paraId="12885633" w14:textId="77777777" w:rsidR="00EE48D1" w:rsidRPr="00691663" w:rsidRDefault="00EE48D1" w:rsidP="00EE48D1">
            <w:pPr>
              <w:widowControl w:val="0"/>
              <w:ind w:firstLine="0"/>
              <w:jc w:val="left"/>
              <w:rPr>
                <w:lang w:eastAsia="ru-RU"/>
              </w:rPr>
            </w:pPr>
            <w:r w:rsidRPr="00691663">
              <w:rPr>
                <w:lang w:eastAsia="ru-RU"/>
              </w:rPr>
              <w:t>Зона тяжелого поражения</w:t>
            </w:r>
          </w:p>
        </w:tc>
        <w:tc>
          <w:tcPr>
            <w:tcW w:w="2304" w:type="dxa"/>
            <w:tcBorders>
              <w:top w:val="nil"/>
              <w:left w:val="nil"/>
              <w:bottom w:val="nil"/>
              <w:right w:val="single" w:sz="4" w:space="0" w:color="000000"/>
            </w:tcBorders>
            <w:shd w:val="clear" w:color="auto" w:fill="auto"/>
            <w:noWrap/>
            <w:vAlign w:val="bottom"/>
          </w:tcPr>
          <w:p w14:paraId="135F9FBF" w14:textId="77777777" w:rsidR="00EE48D1" w:rsidRPr="00691663" w:rsidRDefault="00EE48D1" w:rsidP="00EE48D1">
            <w:pPr>
              <w:widowControl w:val="0"/>
              <w:ind w:firstLine="0"/>
              <w:jc w:val="center"/>
              <w:rPr>
                <w:lang w:eastAsia="ru-RU"/>
              </w:rPr>
            </w:pPr>
            <w:r w:rsidRPr="00691663">
              <w:rPr>
                <w:lang w:eastAsia="ru-RU"/>
              </w:rPr>
              <w:t>0,5&lt;Рпор&lt;0,99</w:t>
            </w:r>
          </w:p>
        </w:tc>
        <w:tc>
          <w:tcPr>
            <w:tcW w:w="2134" w:type="dxa"/>
            <w:tcBorders>
              <w:top w:val="nil"/>
              <w:left w:val="nil"/>
              <w:bottom w:val="nil"/>
              <w:right w:val="single" w:sz="4" w:space="0" w:color="000000"/>
            </w:tcBorders>
            <w:shd w:val="clear" w:color="auto" w:fill="auto"/>
            <w:noWrap/>
            <w:vAlign w:val="bottom"/>
          </w:tcPr>
          <w:p w14:paraId="56802539" w14:textId="77777777" w:rsidR="00EE48D1" w:rsidRPr="00691663" w:rsidRDefault="00EE48D1" w:rsidP="00EE48D1">
            <w:pPr>
              <w:widowControl w:val="0"/>
              <w:ind w:firstLine="0"/>
              <w:jc w:val="center"/>
              <w:rPr>
                <w:lang w:eastAsia="ru-RU"/>
              </w:rPr>
            </w:pPr>
            <w:r w:rsidRPr="00691663">
              <w:rPr>
                <w:lang w:eastAsia="ru-RU"/>
              </w:rPr>
              <w:t>4,6</w:t>
            </w:r>
          </w:p>
        </w:tc>
      </w:tr>
      <w:tr w:rsidR="00EE48D1" w:rsidRPr="00691663" w14:paraId="7518126B" w14:textId="77777777" w:rsidTr="005A21B2">
        <w:trPr>
          <w:trHeight w:val="315"/>
        </w:trPr>
        <w:tc>
          <w:tcPr>
            <w:tcW w:w="4398" w:type="dxa"/>
            <w:tcBorders>
              <w:top w:val="nil"/>
              <w:left w:val="single" w:sz="4" w:space="0" w:color="auto"/>
              <w:bottom w:val="nil"/>
              <w:right w:val="single" w:sz="4" w:space="0" w:color="000000"/>
            </w:tcBorders>
            <w:shd w:val="clear" w:color="auto" w:fill="auto"/>
            <w:noWrap/>
            <w:vAlign w:val="bottom"/>
          </w:tcPr>
          <w:p w14:paraId="3FCFABFB" w14:textId="77777777" w:rsidR="00EE48D1" w:rsidRPr="00691663" w:rsidRDefault="00EE48D1" w:rsidP="00EE48D1">
            <w:pPr>
              <w:widowControl w:val="0"/>
              <w:ind w:firstLine="0"/>
              <w:jc w:val="left"/>
              <w:rPr>
                <w:lang w:eastAsia="ru-RU"/>
              </w:rPr>
            </w:pPr>
            <w:r w:rsidRPr="00691663">
              <w:rPr>
                <w:lang w:eastAsia="ru-RU"/>
              </w:rPr>
              <w:t>Зона среднего поражения</w:t>
            </w:r>
          </w:p>
        </w:tc>
        <w:tc>
          <w:tcPr>
            <w:tcW w:w="2304" w:type="dxa"/>
            <w:tcBorders>
              <w:top w:val="nil"/>
              <w:left w:val="nil"/>
              <w:bottom w:val="nil"/>
              <w:right w:val="single" w:sz="4" w:space="0" w:color="000000"/>
            </w:tcBorders>
            <w:shd w:val="clear" w:color="auto" w:fill="auto"/>
            <w:noWrap/>
            <w:vAlign w:val="bottom"/>
          </w:tcPr>
          <w:p w14:paraId="1D058A7C" w14:textId="77777777" w:rsidR="00EE48D1" w:rsidRPr="00691663" w:rsidRDefault="00EE48D1" w:rsidP="00EE48D1">
            <w:pPr>
              <w:widowControl w:val="0"/>
              <w:ind w:firstLine="0"/>
              <w:jc w:val="center"/>
              <w:rPr>
                <w:lang w:eastAsia="ru-RU"/>
              </w:rPr>
            </w:pPr>
            <w:r w:rsidRPr="00691663">
              <w:rPr>
                <w:lang w:eastAsia="ru-RU"/>
              </w:rPr>
              <w:t>0,33&lt;Рпор&lt;0,5</w:t>
            </w:r>
          </w:p>
        </w:tc>
        <w:tc>
          <w:tcPr>
            <w:tcW w:w="2134" w:type="dxa"/>
            <w:tcBorders>
              <w:top w:val="nil"/>
              <w:left w:val="nil"/>
              <w:bottom w:val="nil"/>
              <w:right w:val="single" w:sz="4" w:space="0" w:color="000000"/>
            </w:tcBorders>
            <w:shd w:val="clear" w:color="auto" w:fill="auto"/>
            <w:noWrap/>
            <w:vAlign w:val="bottom"/>
          </w:tcPr>
          <w:p w14:paraId="789E89C4" w14:textId="77777777" w:rsidR="00EE48D1" w:rsidRPr="00691663" w:rsidRDefault="00EE48D1" w:rsidP="00EE48D1">
            <w:pPr>
              <w:widowControl w:val="0"/>
              <w:ind w:firstLine="0"/>
              <w:jc w:val="center"/>
              <w:rPr>
                <w:lang w:eastAsia="ru-RU"/>
              </w:rPr>
            </w:pPr>
            <w:r w:rsidRPr="00691663">
              <w:rPr>
                <w:lang w:eastAsia="ru-RU"/>
              </w:rPr>
              <w:t>6,2</w:t>
            </w:r>
          </w:p>
        </w:tc>
      </w:tr>
      <w:tr w:rsidR="00EE48D1" w:rsidRPr="00691663" w14:paraId="2B78B124" w14:textId="77777777" w:rsidTr="005A21B2">
        <w:trPr>
          <w:trHeight w:val="315"/>
        </w:trPr>
        <w:tc>
          <w:tcPr>
            <w:tcW w:w="4398" w:type="dxa"/>
            <w:tcBorders>
              <w:top w:val="nil"/>
              <w:left w:val="single" w:sz="4" w:space="0" w:color="auto"/>
              <w:bottom w:val="nil"/>
              <w:right w:val="single" w:sz="4" w:space="0" w:color="000000"/>
            </w:tcBorders>
            <w:shd w:val="clear" w:color="auto" w:fill="auto"/>
            <w:noWrap/>
            <w:vAlign w:val="bottom"/>
          </w:tcPr>
          <w:p w14:paraId="37879A91" w14:textId="77777777" w:rsidR="00EE48D1" w:rsidRPr="00691663" w:rsidRDefault="00EE48D1" w:rsidP="00EE48D1">
            <w:pPr>
              <w:widowControl w:val="0"/>
              <w:ind w:firstLine="0"/>
              <w:jc w:val="left"/>
              <w:rPr>
                <w:lang w:eastAsia="ru-RU"/>
              </w:rPr>
            </w:pPr>
            <w:r w:rsidRPr="00691663">
              <w:rPr>
                <w:lang w:eastAsia="ru-RU"/>
              </w:rPr>
              <w:t>Зона легкого поражения</w:t>
            </w:r>
          </w:p>
        </w:tc>
        <w:tc>
          <w:tcPr>
            <w:tcW w:w="2304" w:type="dxa"/>
            <w:tcBorders>
              <w:top w:val="nil"/>
              <w:left w:val="nil"/>
              <w:bottom w:val="nil"/>
              <w:right w:val="single" w:sz="4" w:space="0" w:color="000000"/>
            </w:tcBorders>
            <w:shd w:val="clear" w:color="auto" w:fill="auto"/>
            <w:noWrap/>
            <w:vAlign w:val="bottom"/>
          </w:tcPr>
          <w:p w14:paraId="684184B7" w14:textId="77777777" w:rsidR="00EE48D1" w:rsidRPr="00691663" w:rsidRDefault="00EE48D1" w:rsidP="00EE48D1">
            <w:pPr>
              <w:widowControl w:val="0"/>
              <w:ind w:firstLine="0"/>
              <w:jc w:val="center"/>
              <w:rPr>
                <w:lang w:eastAsia="ru-RU"/>
              </w:rPr>
            </w:pPr>
            <w:r w:rsidRPr="00691663">
              <w:rPr>
                <w:lang w:eastAsia="ru-RU"/>
              </w:rPr>
              <w:t>0,01&lt;Рпор&lt;0,33</w:t>
            </w:r>
          </w:p>
        </w:tc>
        <w:tc>
          <w:tcPr>
            <w:tcW w:w="2134" w:type="dxa"/>
            <w:tcBorders>
              <w:top w:val="nil"/>
              <w:left w:val="nil"/>
              <w:bottom w:val="nil"/>
              <w:right w:val="single" w:sz="4" w:space="0" w:color="000000"/>
            </w:tcBorders>
            <w:shd w:val="clear" w:color="auto" w:fill="auto"/>
            <w:noWrap/>
            <w:vAlign w:val="bottom"/>
          </w:tcPr>
          <w:p w14:paraId="348D4ABB" w14:textId="77777777" w:rsidR="00EE48D1" w:rsidRPr="00691663" w:rsidRDefault="00EE48D1" w:rsidP="00EE48D1">
            <w:pPr>
              <w:widowControl w:val="0"/>
              <w:ind w:firstLine="0"/>
              <w:jc w:val="center"/>
              <w:rPr>
                <w:lang w:eastAsia="ru-RU"/>
              </w:rPr>
            </w:pPr>
            <w:r w:rsidRPr="00691663">
              <w:rPr>
                <w:lang w:eastAsia="ru-RU"/>
              </w:rPr>
              <w:t>10,0</w:t>
            </w:r>
          </w:p>
        </w:tc>
      </w:tr>
      <w:tr w:rsidR="00EE48D1" w:rsidRPr="00691663" w14:paraId="20266795" w14:textId="77777777" w:rsidTr="005A21B2">
        <w:trPr>
          <w:trHeight w:val="315"/>
        </w:trPr>
        <w:tc>
          <w:tcPr>
            <w:tcW w:w="4398" w:type="dxa"/>
            <w:tcBorders>
              <w:top w:val="nil"/>
              <w:left w:val="single" w:sz="4" w:space="0" w:color="auto"/>
              <w:bottom w:val="single" w:sz="4" w:space="0" w:color="auto"/>
              <w:right w:val="single" w:sz="4" w:space="0" w:color="000000"/>
            </w:tcBorders>
            <w:shd w:val="clear" w:color="auto" w:fill="auto"/>
            <w:noWrap/>
            <w:vAlign w:val="bottom"/>
          </w:tcPr>
          <w:p w14:paraId="50307750" w14:textId="77777777" w:rsidR="00EE48D1" w:rsidRPr="00691663" w:rsidRDefault="00EE48D1" w:rsidP="00EE48D1">
            <w:pPr>
              <w:widowControl w:val="0"/>
              <w:ind w:firstLine="0"/>
              <w:jc w:val="left"/>
              <w:rPr>
                <w:lang w:eastAsia="ru-RU"/>
              </w:rPr>
            </w:pPr>
            <w:r w:rsidRPr="00691663">
              <w:rPr>
                <w:lang w:eastAsia="ru-RU"/>
              </w:rPr>
              <w:t>Зона безопасности</w:t>
            </w:r>
          </w:p>
        </w:tc>
        <w:tc>
          <w:tcPr>
            <w:tcW w:w="2304" w:type="dxa"/>
            <w:tcBorders>
              <w:top w:val="nil"/>
              <w:left w:val="nil"/>
              <w:bottom w:val="single" w:sz="4" w:space="0" w:color="auto"/>
              <w:right w:val="single" w:sz="4" w:space="0" w:color="000000"/>
            </w:tcBorders>
            <w:shd w:val="clear" w:color="auto" w:fill="auto"/>
            <w:noWrap/>
            <w:vAlign w:val="bottom"/>
          </w:tcPr>
          <w:p w14:paraId="6E5E0B9B" w14:textId="77777777" w:rsidR="00EE48D1" w:rsidRPr="00691663" w:rsidRDefault="00EE48D1" w:rsidP="00EE48D1">
            <w:pPr>
              <w:widowControl w:val="0"/>
              <w:ind w:firstLine="0"/>
              <w:jc w:val="center"/>
              <w:rPr>
                <w:lang w:eastAsia="ru-RU"/>
              </w:rPr>
            </w:pPr>
            <w:r w:rsidRPr="00691663">
              <w:rPr>
                <w:lang w:eastAsia="ru-RU"/>
              </w:rPr>
              <w:t>Рпор&lt;0,01</w:t>
            </w:r>
          </w:p>
        </w:tc>
        <w:tc>
          <w:tcPr>
            <w:tcW w:w="2134" w:type="dxa"/>
            <w:tcBorders>
              <w:top w:val="nil"/>
              <w:left w:val="nil"/>
              <w:bottom w:val="single" w:sz="4" w:space="0" w:color="auto"/>
              <w:right w:val="single" w:sz="4" w:space="0" w:color="000000"/>
            </w:tcBorders>
            <w:shd w:val="clear" w:color="auto" w:fill="auto"/>
            <w:noWrap/>
            <w:vAlign w:val="bottom"/>
          </w:tcPr>
          <w:p w14:paraId="28F02774" w14:textId="77777777" w:rsidR="00EE48D1" w:rsidRPr="00691663" w:rsidRDefault="00EE48D1" w:rsidP="00EE48D1">
            <w:pPr>
              <w:widowControl w:val="0"/>
              <w:ind w:firstLine="0"/>
              <w:jc w:val="center"/>
              <w:rPr>
                <w:lang w:eastAsia="ru-RU"/>
              </w:rPr>
            </w:pPr>
            <w:r w:rsidRPr="00691663">
              <w:rPr>
                <w:lang w:eastAsia="ru-RU"/>
              </w:rPr>
              <w:t>24,9</w:t>
            </w:r>
          </w:p>
        </w:tc>
      </w:tr>
    </w:tbl>
    <w:p w14:paraId="7C607BD1" w14:textId="77777777" w:rsidR="00EE48D1" w:rsidRPr="00691663" w:rsidRDefault="00EE48D1" w:rsidP="00EE48D1">
      <w:pPr>
        <w:widowControl w:val="0"/>
        <w:ind w:firstLine="0"/>
        <w:jc w:val="left"/>
        <w:rPr>
          <w:i/>
          <w:iCs/>
          <w:sz w:val="20"/>
          <w:szCs w:val="20"/>
          <w:u w:val="single"/>
          <w:lang w:eastAsia="ru-RU"/>
        </w:rPr>
      </w:pPr>
      <w:r w:rsidRPr="00691663">
        <w:rPr>
          <w:i/>
          <w:iCs/>
          <w:sz w:val="20"/>
          <w:szCs w:val="20"/>
          <w:u w:val="single"/>
          <w:lang w:eastAsia="ru-RU"/>
        </w:rPr>
        <w:t>Примечание.</w:t>
      </w:r>
    </w:p>
    <w:p w14:paraId="1C7B0613" w14:textId="77777777" w:rsidR="00EE48D1" w:rsidRPr="00691663" w:rsidRDefault="00EE48D1" w:rsidP="00EE48D1">
      <w:pPr>
        <w:widowControl w:val="0"/>
        <w:ind w:firstLine="0"/>
        <w:jc w:val="left"/>
        <w:rPr>
          <w:i/>
          <w:iCs/>
          <w:sz w:val="20"/>
          <w:szCs w:val="20"/>
          <w:lang w:eastAsia="ru-RU"/>
        </w:rPr>
      </w:pPr>
      <w:r w:rsidRPr="00691663">
        <w:rPr>
          <w:i/>
          <w:iCs/>
          <w:sz w:val="20"/>
          <w:szCs w:val="20"/>
          <w:lang w:eastAsia="ru-RU"/>
        </w:rPr>
        <w:t>Зоны поражения человека:</w:t>
      </w:r>
    </w:p>
    <w:p w14:paraId="36A4D833" w14:textId="77777777" w:rsidR="00EE48D1" w:rsidRPr="00691663" w:rsidRDefault="00EE48D1" w:rsidP="00EE48D1">
      <w:pPr>
        <w:widowControl w:val="0"/>
        <w:ind w:firstLine="0"/>
        <w:jc w:val="left"/>
        <w:rPr>
          <w:i/>
          <w:iCs/>
          <w:sz w:val="20"/>
          <w:szCs w:val="20"/>
          <w:lang w:eastAsia="ru-RU"/>
        </w:rPr>
      </w:pPr>
      <w:r w:rsidRPr="00691663">
        <w:rPr>
          <w:i/>
          <w:iCs/>
          <w:sz w:val="20"/>
          <w:szCs w:val="20"/>
          <w:lang w:eastAsia="ru-RU"/>
        </w:rPr>
        <w:t xml:space="preserve"> - нижний порог поражения – зона безопасности для человека при избыточном дав-лении во фронте ударной волны ΔР</w:t>
      </w:r>
      <w:r w:rsidRPr="00691663">
        <w:rPr>
          <w:i/>
          <w:iCs/>
          <w:sz w:val="20"/>
          <w:szCs w:val="20"/>
          <w:vertAlign w:val="subscript"/>
          <w:lang w:eastAsia="ru-RU"/>
        </w:rPr>
        <w:t>ф</w:t>
      </w:r>
      <w:r w:rsidRPr="00691663">
        <w:rPr>
          <w:i/>
          <w:iCs/>
          <w:sz w:val="20"/>
          <w:szCs w:val="20"/>
          <w:lang w:eastAsia="ru-RU"/>
        </w:rPr>
        <w:t xml:space="preserve"> &lt; 5 кПа (0,05 кгс/см</w:t>
      </w:r>
      <w:proofErr w:type="gramStart"/>
      <w:r w:rsidRPr="00691663">
        <w:rPr>
          <w:i/>
          <w:iCs/>
          <w:sz w:val="20"/>
          <w:szCs w:val="20"/>
          <w:vertAlign w:val="superscript"/>
          <w:lang w:eastAsia="ru-RU"/>
        </w:rPr>
        <w:t>2</w:t>
      </w:r>
      <w:proofErr w:type="gramEnd"/>
      <w:r w:rsidRPr="00691663">
        <w:rPr>
          <w:i/>
          <w:iCs/>
          <w:sz w:val="20"/>
          <w:szCs w:val="20"/>
          <w:lang w:eastAsia="ru-RU"/>
        </w:rPr>
        <w:t>)</w:t>
      </w:r>
    </w:p>
    <w:p w14:paraId="6D06F970" w14:textId="77777777" w:rsidR="00EE48D1" w:rsidRPr="00691663" w:rsidRDefault="00EE48D1" w:rsidP="00EE48D1">
      <w:pPr>
        <w:widowControl w:val="0"/>
        <w:ind w:firstLine="0"/>
        <w:jc w:val="left"/>
        <w:rPr>
          <w:i/>
          <w:iCs/>
          <w:sz w:val="20"/>
          <w:szCs w:val="20"/>
          <w:lang w:eastAsia="ru-RU"/>
        </w:rPr>
      </w:pPr>
      <w:r w:rsidRPr="00691663">
        <w:rPr>
          <w:i/>
          <w:iCs/>
          <w:sz w:val="20"/>
          <w:szCs w:val="20"/>
          <w:lang w:eastAsia="ru-RU"/>
        </w:rPr>
        <w:t xml:space="preserve"> - легкие поражения возникают при избыточном давлении во фронте ударной волны ΔР</w:t>
      </w:r>
      <w:r w:rsidRPr="00691663">
        <w:rPr>
          <w:i/>
          <w:iCs/>
          <w:sz w:val="20"/>
          <w:szCs w:val="20"/>
          <w:vertAlign w:val="subscript"/>
          <w:lang w:eastAsia="ru-RU"/>
        </w:rPr>
        <w:t>ф</w:t>
      </w:r>
      <w:r w:rsidRPr="00691663">
        <w:rPr>
          <w:i/>
          <w:iCs/>
          <w:sz w:val="20"/>
          <w:szCs w:val="20"/>
          <w:lang w:eastAsia="ru-RU"/>
        </w:rPr>
        <w:t xml:space="preserve"> = 20-40 кПа (0,2-0,4 кгс/см</w:t>
      </w:r>
      <w:r w:rsidRPr="00691663">
        <w:rPr>
          <w:i/>
          <w:iCs/>
          <w:sz w:val="20"/>
          <w:szCs w:val="20"/>
          <w:vertAlign w:val="superscript"/>
          <w:lang w:eastAsia="ru-RU"/>
        </w:rPr>
        <w:t>2</w:t>
      </w:r>
      <w:proofErr w:type="gramStart"/>
      <w:r w:rsidRPr="00691663">
        <w:rPr>
          <w:i/>
          <w:iCs/>
          <w:sz w:val="20"/>
          <w:szCs w:val="20"/>
          <w:lang w:eastAsia="ru-RU"/>
        </w:rPr>
        <w:t xml:space="preserve"> )</w:t>
      </w:r>
      <w:proofErr w:type="gramEnd"/>
      <w:r w:rsidRPr="00691663">
        <w:rPr>
          <w:i/>
          <w:iCs/>
          <w:sz w:val="20"/>
          <w:szCs w:val="20"/>
          <w:lang w:eastAsia="ru-RU"/>
        </w:rPr>
        <w:t xml:space="preserve"> и характеризуются легкой контузией, временной потерей слуха, ушибами и вывихами.</w:t>
      </w:r>
    </w:p>
    <w:p w14:paraId="3F9C2085" w14:textId="77777777" w:rsidR="00EE48D1" w:rsidRPr="00691663" w:rsidRDefault="00EE48D1" w:rsidP="00EE48D1">
      <w:pPr>
        <w:widowControl w:val="0"/>
        <w:ind w:firstLine="0"/>
        <w:jc w:val="left"/>
        <w:rPr>
          <w:i/>
          <w:iCs/>
          <w:sz w:val="20"/>
          <w:szCs w:val="20"/>
          <w:lang w:eastAsia="ru-RU"/>
        </w:rPr>
      </w:pPr>
      <w:r w:rsidRPr="00691663">
        <w:rPr>
          <w:i/>
          <w:iCs/>
          <w:sz w:val="20"/>
          <w:szCs w:val="20"/>
          <w:lang w:eastAsia="ru-RU"/>
        </w:rPr>
        <w:t xml:space="preserve"> - средние поражения возникают при избыточном давлении во фронте ударной волны ΔР</w:t>
      </w:r>
      <w:r w:rsidRPr="00691663">
        <w:rPr>
          <w:i/>
          <w:iCs/>
          <w:sz w:val="20"/>
          <w:szCs w:val="20"/>
          <w:vertAlign w:val="subscript"/>
          <w:lang w:eastAsia="ru-RU"/>
        </w:rPr>
        <w:t>ф</w:t>
      </w:r>
      <w:r w:rsidRPr="00691663">
        <w:rPr>
          <w:i/>
          <w:iCs/>
          <w:sz w:val="20"/>
          <w:szCs w:val="20"/>
          <w:lang w:eastAsia="ru-RU"/>
        </w:rPr>
        <w:t>≈ 40-60 кПа (0,4-0,6 кгс/см</w:t>
      </w:r>
      <w:r w:rsidRPr="00691663">
        <w:rPr>
          <w:i/>
          <w:iCs/>
          <w:sz w:val="20"/>
          <w:szCs w:val="20"/>
          <w:vertAlign w:val="superscript"/>
          <w:lang w:eastAsia="ru-RU"/>
        </w:rPr>
        <w:t>2</w:t>
      </w:r>
      <w:proofErr w:type="gramStart"/>
      <w:r w:rsidRPr="00691663">
        <w:rPr>
          <w:i/>
          <w:iCs/>
          <w:sz w:val="20"/>
          <w:szCs w:val="20"/>
          <w:lang w:eastAsia="ru-RU"/>
        </w:rPr>
        <w:t xml:space="preserve"> )</w:t>
      </w:r>
      <w:proofErr w:type="gramEnd"/>
      <w:r w:rsidRPr="00691663">
        <w:rPr>
          <w:i/>
          <w:iCs/>
          <w:sz w:val="20"/>
          <w:szCs w:val="20"/>
          <w:lang w:eastAsia="ru-RU"/>
        </w:rPr>
        <w:t xml:space="preserve"> и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p>
    <w:p w14:paraId="63985845" w14:textId="77777777" w:rsidR="00EE48D1" w:rsidRPr="00691663" w:rsidRDefault="00EE48D1" w:rsidP="00EE48D1">
      <w:pPr>
        <w:widowControl w:val="0"/>
        <w:ind w:firstLine="0"/>
        <w:jc w:val="left"/>
        <w:rPr>
          <w:lang w:eastAsia="ru-RU"/>
        </w:rPr>
      </w:pPr>
      <w:r w:rsidRPr="00691663">
        <w:rPr>
          <w:i/>
          <w:iCs/>
          <w:sz w:val="20"/>
          <w:szCs w:val="20"/>
          <w:lang w:eastAsia="ru-RU"/>
        </w:rPr>
        <w:t xml:space="preserve"> - тяжелые и крайне тяжелые поражения возникают при избыточных давлениях соответственно ΔР</w:t>
      </w:r>
      <w:r w:rsidRPr="00691663">
        <w:rPr>
          <w:i/>
          <w:iCs/>
          <w:sz w:val="20"/>
          <w:szCs w:val="20"/>
          <w:vertAlign w:val="subscript"/>
          <w:lang w:eastAsia="ru-RU"/>
        </w:rPr>
        <w:t>ф</w:t>
      </w:r>
      <w:r w:rsidRPr="00691663">
        <w:rPr>
          <w:i/>
          <w:iCs/>
          <w:sz w:val="20"/>
          <w:szCs w:val="20"/>
          <w:lang w:eastAsia="ru-RU"/>
        </w:rPr>
        <w:t>≈ 60-100 кПа (0,6-1,0 кгс/см</w:t>
      </w:r>
      <w:r w:rsidRPr="00691663">
        <w:rPr>
          <w:i/>
          <w:iCs/>
          <w:sz w:val="20"/>
          <w:szCs w:val="20"/>
          <w:vertAlign w:val="superscript"/>
          <w:lang w:eastAsia="ru-RU"/>
        </w:rPr>
        <w:t>2</w:t>
      </w:r>
      <w:proofErr w:type="gramStart"/>
      <w:r w:rsidRPr="00691663">
        <w:rPr>
          <w:i/>
          <w:iCs/>
          <w:sz w:val="20"/>
          <w:szCs w:val="20"/>
          <w:lang w:eastAsia="ru-RU"/>
        </w:rPr>
        <w:t xml:space="preserve"> )</w:t>
      </w:r>
      <w:proofErr w:type="gramEnd"/>
      <w:r w:rsidRPr="00691663">
        <w:rPr>
          <w:i/>
          <w:iCs/>
          <w:sz w:val="20"/>
          <w:szCs w:val="20"/>
          <w:lang w:eastAsia="ru-RU"/>
        </w:rPr>
        <w:t xml:space="preserve"> и ΔР</w:t>
      </w:r>
      <w:r w:rsidRPr="00691663">
        <w:rPr>
          <w:i/>
          <w:iCs/>
          <w:sz w:val="20"/>
          <w:szCs w:val="20"/>
          <w:vertAlign w:val="subscript"/>
          <w:lang w:eastAsia="ru-RU"/>
        </w:rPr>
        <w:t>ф</w:t>
      </w:r>
      <w:r w:rsidRPr="00691663">
        <w:rPr>
          <w:i/>
          <w:iCs/>
          <w:sz w:val="20"/>
          <w:szCs w:val="20"/>
          <w:lang w:eastAsia="ru-RU"/>
        </w:rPr>
        <w:t xml:space="preserve"> &gt; 100 кПа (1,0 кгс/см</w:t>
      </w:r>
      <w:r w:rsidRPr="00691663">
        <w:rPr>
          <w:i/>
          <w:iCs/>
          <w:sz w:val="20"/>
          <w:szCs w:val="20"/>
          <w:vertAlign w:val="superscript"/>
          <w:lang w:eastAsia="ru-RU"/>
        </w:rPr>
        <w:t>2</w:t>
      </w:r>
      <w:r w:rsidRPr="00691663">
        <w:rPr>
          <w:i/>
          <w:iCs/>
          <w:sz w:val="20"/>
          <w:szCs w:val="20"/>
          <w:lang w:eastAsia="ru-RU"/>
        </w:rPr>
        <w:t xml:space="preserve"> ) и сопровождаются травмами мозга с длительной потерей сознания, повреждением внутренних органов, тяжелыми переломами конечностей и т.д.;</w:t>
      </w:r>
    </w:p>
    <w:p w14:paraId="667F339E" w14:textId="77777777" w:rsidR="00EE48D1" w:rsidRPr="00691663" w:rsidRDefault="00EE48D1" w:rsidP="00EE48D1">
      <w:pPr>
        <w:widowControl w:val="0"/>
        <w:ind w:firstLine="0"/>
        <w:jc w:val="left"/>
        <w:rPr>
          <w:b/>
          <w:lang w:eastAsia="ru-RU"/>
        </w:rPr>
      </w:pPr>
    </w:p>
    <w:p w14:paraId="38EC2B76" w14:textId="77777777" w:rsidR="00EE48D1" w:rsidRPr="00691663" w:rsidRDefault="00EE48D1" w:rsidP="00EE48D1">
      <w:pPr>
        <w:widowControl w:val="0"/>
        <w:ind w:firstLine="0"/>
        <w:jc w:val="left"/>
        <w:rPr>
          <w:b/>
          <w:lang w:eastAsia="ru-RU"/>
        </w:rPr>
      </w:pPr>
      <w:r w:rsidRPr="00691663">
        <w:rPr>
          <w:b/>
          <w:lang w:eastAsia="ru-RU"/>
        </w:rPr>
        <w:t xml:space="preserve">Выводы: </w:t>
      </w:r>
    </w:p>
    <w:p w14:paraId="574C1965" w14:textId="77777777" w:rsidR="00EE48D1" w:rsidRPr="00691663" w:rsidRDefault="00EE48D1" w:rsidP="00EE48D1">
      <w:pPr>
        <w:widowControl w:val="0"/>
        <w:rPr>
          <w:lang w:eastAsia="ru-RU"/>
        </w:rPr>
      </w:pPr>
      <w:r w:rsidRPr="00691663">
        <w:rPr>
          <w:lang w:eastAsia="ru-RU"/>
        </w:rPr>
        <w:t xml:space="preserve">При авариях, сопровождающихся взрывом в исследуемом помещении, зона действия поражающих факторов пожара или взрыва ограничена размерами помещения. </w:t>
      </w:r>
    </w:p>
    <w:p w14:paraId="1D771521" w14:textId="77777777" w:rsidR="00EE48D1" w:rsidRPr="00691663" w:rsidRDefault="00EE48D1" w:rsidP="00EE48D1">
      <w:pPr>
        <w:widowControl w:val="0"/>
        <w:rPr>
          <w:lang w:eastAsia="ru-RU"/>
        </w:rPr>
      </w:pPr>
      <w:r w:rsidRPr="00691663">
        <w:rPr>
          <w:lang w:eastAsia="ru-RU"/>
        </w:rPr>
        <w:t>Элементы конструкции могут получить тяжелые повреждения.</w:t>
      </w:r>
    </w:p>
    <w:p w14:paraId="7C7259DE" w14:textId="5DA9CA40" w:rsidR="00EE48D1" w:rsidRPr="00691663" w:rsidRDefault="00EE48D1" w:rsidP="00EE48D1">
      <w:pPr>
        <w:widowControl w:val="0"/>
        <w:rPr>
          <w:lang w:eastAsia="ru-RU"/>
        </w:rPr>
      </w:pPr>
      <w:r w:rsidRPr="00691663">
        <w:rPr>
          <w:lang w:eastAsia="ru-RU"/>
        </w:rPr>
        <w:t xml:space="preserve">Персонал, находящийся </w:t>
      </w:r>
      <w:r w:rsidR="00BA2941" w:rsidRPr="00691663">
        <w:rPr>
          <w:lang w:eastAsia="ru-RU"/>
        </w:rPr>
        <w:t>в помещении,</w:t>
      </w:r>
      <w:r w:rsidRPr="00691663">
        <w:rPr>
          <w:lang w:eastAsia="ru-RU"/>
        </w:rPr>
        <w:t xml:space="preserve"> может получить смертельное поражение.</w:t>
      </w:r>
    </w:p>
    <w:p w14:paraId="49EE9368" w14:textId="77777777" w:rsidR="00EE48D1" w:rsidRPr="00691663" w:rsidRDefault="00EE48D1" w:rsidP="00EE48D1">
      <w:pPr>
        <w:widowControl w:val="0"/>
        <w:rPr>
          <w:rFonts w:eastAsia="Calibri"/>
          <w:szCs w:val="22"/>
          <w:lang w:eastAsia="ru-RU"/>
        </w:rPr>
      </w:pPr>
    </w:p>
    <w:tbl>
      <w:tblPr>
        <w:tblW w:w="0" w:type="auto"/>
        <w:tblInd w:w="108" w:type="dxa"/>
        <w:tblLook w:val="04A0" w:firstRow="1" w:lastRow="0" w:firstColumn="1" w:lastColumn="0" w:noHBand="0" w:noVBand="1"/>
      </w:tblPr>
      <w:tblGrid>
        <w:gridCol w:w="1852"/>
        <w:gridCol w:w="1536"/>
        <w:gridCol w:w="1248"/>
        <w:gridCol w:w="1248"/>
        <w:gridCol w:w="269"/>
        <w:gridCol w:w="465"/>
        <w:gridCol w:w="1245"/>
        <w:gridCol w:w="1308"/>
        <w:gridCol w:w="222"/>
      </w:tblGrid>
      <w:tr w:rsidR="00EE48D1" w:rsidRPr="00691663" w14:paraId="26CDBB0F" w14:textId="77777777" w:rsidTr="005A21B2">
        <w:trPr>
          <w:trHeight w:val="20"/>
        </w:trPr>
        <w:tc>
          <w:tcPr>
            <w:tcW w:w="0" w:type="auto"/>
            <w:gridSpan w:val="4"/>
            <w:tcBorders>
              <w:top w:val="nil"/>
              <w:left w:val="nil"/>
              <w:bottom w:val="nil"/>
              <w:right w:val="nil"/>
            </w:tcBorders>
            <w:shd w:val="clear" w:color="auto" w:fill="auto"/>
            <w:noWrap/>
            <w:vAlign w:val="bottom"/>
            <w:hideMark/>
          </w:tcPr>
          <w:p w14:paraId="6099DD10" w14:textId="77777777" w:rsidR="00EE48D1" w:rsidRPr="00691663" w:rsidRDefault="00EE48D1" w:rsidP="00EE48D1">
            <w:pPr>
              <w:ind w:firstLine="0"/>
              <w:jc w:val="left"/>
              <w:rPr>
                <w:b/>
                <w:bCs/>
                <w:lang w:eastAsia="ru-RU"/>
              </w:rPr>
            </w:pPr>
            <w:r w:rsidRPr="00691663">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09C29851" w14:textId="77777777" w:rsidR="00EE48D1" w:rsidRPr="00691663" w:rsidRDefault="00EE48D1" w:rsidP="00EE48D1">
            <w:pPr>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095A0550"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5D8A9624"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28AED93E"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56D0E428" w14:textId="77777777" w:rsidR="00EE48D1" w:rsidRPr="00691663" w:rsidRDefault="00EE48D1" w:rsidP="00EE48D1">
            <w:pPr>
              <w:ind w:firstLine="0"/>
              <w:jc w:val="left"/>
              <w:rPr>
                <w:lang w:eastAsia="ru-RU"/>
              </w:rPr>
            </w:pPr>
          </w:p>
        </w:tc>
      </w:tr>
      <w:tr w:rsidR="00EE48D1" w:rsidRPr="00691663" w14:paraId="0F342BCD" w14:textId="77777777" w:rsidTr="005A21B2">
        <w:trPr>
          <w:trHeight w:val="20"/>
        </w:trPr>
        <w:tc>
          <w:tcPr>
            <w:tcW w:w="0" w:type="auto"/>
            <w:gridSpan w:val="5"/>
            <w:tcBorders>
              <w:top w:val="nil"/>
              <w:left w:val="nil"/>
              <w:bottom w:val="nil"/>
              <w:right w:val="nil"/>
            </w:tcBorders>
            <w:shd w:val="clear" w:color="auto" w:fill="auto"/>
            <w:noWrap/>
            <w:vAlign w:val="bottom"/>
            <w:hideMark/>
          </w:tcPr>
          <w:p w14:paraId="3D8DF0D6" w14:textId="77777777" w:rsidR="00EE48D1" w:rsidRPr="00691663" w:rsidRDefault="00EE48D1" w:rsidP="00EE48D1">
            <w:pPr>
              <w:ind w:firstLine="0"/>
              <w:jc w:val="left"/>
              <w:rPr>
                <w:lang w:eastAsia="ru-RU"/>
              </w:rPr>
            </w:pPr>
            <w:r w:rsidRPr="00691663">
              <w:rPr>
                <w:lang w:eastAsia="ru-RU"/>
              </w:rPr>
              <w:t>Вероятное количество погибших</w:t>
            </w:r>
          </w:p>
        </w:tc>
        <w:tc>
          <w:tcPr>
            <w:tcW w:w="0" w:type="auto"/>
            <w:tcBorders>
              <w:top w:val="nil"/>
              <w:left w:val="nil"/>
              <w:bottom w:val="nil"/>
              <w:right w:val="nil"/>
            </w:tcBorders>
            <w:shd w:val="clear" w:color="auto" w:fill="auto"/>
            <w:noWrap/>
            <w:vAlign w:val="bottom"/>
            <w:hideMark/>
          </w:tcPr>
          <w:p w14:paraId="095D190A" w14:textId="77777777" w:rsidR="00EE48D1" w:rsidRPr="00691663" w:rsidRDefault="00EE48D1" w:rsidP="00EE48D1">
            <w:pPr>
              <w:ind w:firstLine="0"/>
              <w:jc w:val="righ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53963932" w14:textId="77777777" w:rsidR="00EE48D1" w:rsidRPr="00691663" w:rsidRDefault="00EE48D1" w:rsidP="00EE48D1">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noWrap/>
            <w:vAlign w:val="bottom"/>
            <w:hideMark/>
          </w:tcPr>
          <w:p w14:paraId="451D2594" w14:textId="77777777" w:rsidR="00EE48D1" w:rsidRPr="00691663" w:rsidRDefault="00EE48D1" w:rsidP="00EE48D1">
            <w:pPr>
              <w:ind w:firstLine="0"/>
              <w:jc w:val="left"/>
              <w:rPr>
                <w:lang w:eastAsia="ru-RU"/>
              </w:rPr>
            </w:pPr>
            <w:r w:rsidRPr="00691663">
              <w:rPr>
                <w:lang w:eastAsia="ru-RU"/>
              </w:rPr>
              <w:t>чел.</w:t>
            </w:r>
          </w:p>
        </w:tc>
        <w:tc>
          <w:tcPr>
            <w:tcW w:w="0" w:type="auto"/>
            <w:tcBorders>
              <w:top w:val="nil"/>
              <w:left w:val="nil"/>
              <w:bottom w:val="nil"/>
              <w:right w:val="nil"/>
            </w:tcBorders>
            <w:shd w:val="clear" w:color="auto" w:fill="auto"/>
            <w:noWrap/>
            <w:vAlign w:val="bottom"/>
            <w:hideMark/>
          </w:tcPr>
          <w:p w14:paraId="0A37869F" w14:textId="77777777" w:rsidR="00EE48D1" w:rsidRPr="00691663" w:rsidRDefault="00EE48D1" w:rsidP="00EE48D1">
            <w:pPr>
              <w:ind w:firstLine="0"/>
              <w:jc w:val="left"/>
              <w:rPr>
                <w:lang w:eastAsia="ru-RU"/>
              </w:rPr>
            </w:pPr>
          </w:p>
        </w:tc>
      </w:tr>
      <w:tr w:rsidR="00EE48D1" w:rsidRPr="00691663" w14:paraId="20350B86" w14:textId="77777777" w:rsidTr="005A21B2">
        <w:trPr>
          <w:trHeight w:val="20"/>
        </w:trPr>
        <w:tc>
          <w:tcPr>
            <w:tcW w:w="0" w:type="auto"/>
            <w:gridSpan w:val="5"/>
            <w:tcBorders>
              <w:top w:val="nil"/>
              <w:left w:val="nil"/>
              <w:bottom w:val="nil"/>
              <w:right w:val="nil"/>
            </w:tcBorders>
            <w:shd w:val="clear" w:color="auto" w:fill="auto"/>
            <w:noWrap/>
            <w:vAlign w:val="bottom"/>
            <w:hideMark/>
          </w:tcPr>
          <w:p w14:paraId="5F810720" w14:textId="77777777" w:rsidR="00EE48D1" w:rsidRPr="00691663" w:rsidRDefault="00EE48D1" w:rsidP="00EE48D1">
            <w:pPr>
              <w:ind w:firstLine="0"/>
              <w:jc w:val="left"/>
              <w:rPr>
                <w:lang w:eastAsia="ru-RU"/>
              </w:rPr>
            </w:pPr>
            <w:r w:rsidRPr="00691663">
              <w:rPr>
                <w:lang w:eastAsia="ru-RU"/>
              </w:rPr>
              <w:lastRenderedPageBreak/>
              <w:t>Вероятное количество тяжелых поражений</w:t>
            </w:r>
          </w:p>
        </w:tc>
        <w:tc>
          <w:tcPr>
            <w:tcW w:w="0" w:type="auto"/>
            <w:tcBorders>
              <w:top w:val="nil"/>
              <w:left w:val="nil"/>
              <w:bottom w:val="nil"/>
              <w:right w:val="nil"/>
            </w:tcBorders>
            <w:shd w:val="clear" w:color="auto" w:fill="auto"/>
            <w:noWrap/>
            <w:vAlign w:val="bottom"/>
            <w:hideMark/>
          </w:tcPr>
          <w:p w14:paraId="73FB448B" w14:textId="77777777" w:rsidR="00EE48D1" w:rsidRPr="00691663" w:rsidRDefault="00EE48D1" w:rsidP="00EE48D1">
            <w:pPr>
              <w:ind w:firstLine="0"/>
              <w:jc w:val="righ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0981743F" w14:textId="77777777" w:rsidR="00EE48D1" w:rsidRPr="00691663" w:rsidRDefault="00EE48D1" w:rsidP="00EE48D1">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noWrap/>
            <w:vAlign w:val="bottom"/>
            <w:hideMark/>
          </w:tcPr>
          <w:p w14:paraId="46555028" w14:textId="77777777" w:rsidR="00EE48D1" w:rsidRPr="00691663" w:rsidRDefault="00EE48D1" w:rsidP="00EE48D1">
            <w:pPr>
              <w:ind w:firstLine="0"/>
              <w:jc w:val="left"/>
              <w:rPr>
                <w:lang w:eastAsia="ru-RU"/>
              </w:rPr>
            </w:pPr>
            <w:r w:rsidRPr="00691663">
              <w:rPr>
                <w:lang w:eastAsia="ru-RU"/>
              </w:rPr>
              <w:t>чел.</w:t>
            </w:r>
          </w:p>
        </w:tc>
        <w:tc>
          <w:tcPr>
            <w:tcW w:w="0" w:type="auto"/>
            <w:tcBorders>
              <w:top w:val="nil"/>
              <w:left w:val="nil"/>
              <w:bottom w:val="nil"/>
              <w:right w:val="nil"/>
            </w:tcBorders>
            <w:shd w:val="clear" w:color="auto" w:fill="auto"/>
            <w:noWrap/>
            <w:vAlign w:val="bottom"/>
            <w:hideMark/>
          </w:tcPr>
          <w:p w14:paraId="51F0DC02" w14:textId="77777777" w:rsidR="00EE48D1" w:rsidRPr="00691663" w:rsidRDefault="00EE48D1" w:rsidP="00EE48D1">
            <w:pPr>
              <w:ind w:firstLine="0"/>
              <w:jc w:val="left"/>
              <w:rPr>
                <w:lang w:eastAsia="ru-RU"/>
              </w:rPr>
            </w:pPr>
          </w:p>
        </w:tc>
      </w:tr>
      <w:tr w:rsidR="00EE48D1" w:rsidRPr="00691663" w14:paraId="4C5AEDAB" w14:textId="77777777" w:rsidTr="005A21B2">
        <w:trPr>
          <w:trHeight w:val="20"/>
        </w:trPr>
        <w:tc>
          <w:tcPr>
            <w:tcW w:w="0" w:type="auto"/>
            <w:gridSpan w:val="5"/>
            <w:tcBorders>
              <w:top w:val="nil"/>
              <w:left w:val="nil"/>
              <w:bottom w:val="nil"/>
              <w:right w:val="nil"/>
            </w:tcBorders>
            <w:shd w:val="clear" w:color="auto" w:fill="auto"/>
            <w:noWrap/>
            <w:vAlign w:val="bottom"/>
            <w:hideMark/>
          </w:tcPr>
          <w:p w14:paraId="2E07E281" w14:textId="77777777" w:rsidR="00EE48D1" w:rsidRPr="00691663" w:rsidRDefault="00EE48D1" w:rsidP="00EE48D1">
            <w:pPr>
              <w:ind w:firstLine="0"/>
              <w:jc w:val="left"/>
              <w:rPr>
                <w:lang w:eastAsia="ru-RU"/>
              </w:rPr>
            </w:pPr>
            <w:r w:rsidRPr="00691663">
              <w:rPr>
                <w:lang w:eastAsia="ru-RU"/>
              </w:rPr>
              <w:t>Вероятное количество средних поражений</w:t>
            </w:r>
          </w:p>
        </w:tc>
        <w:tc>
          <w:tcPr>
            <w:tcW w:w="0" w:type="auto"/>
            <w:tcBorders>
              <w:top w:val="nil"/>
              <w:left w:val="nil"/>
              <w:bottom w:val="nil"/>
              <w:right w:val="nil"/>
            </w:tcBorders>
            <w:shd w:val="clear" w:color="auto" w:fill="auto"/>
            <w:noWrap/>
            <w:vAlign w:val="bottom"/>
            <w:hideMark/>
          </w:tcPr>
          <w:p w14:paraId="7F894BFF" w14:textId="77777777" w:rsidR="00EE48D1" w:rsidRPr="00691663" w:rsidRDefault="00EE48D1" w:rsidP="00EE48D1">
            <w:pPr>
              <w:ind w:firstLine="0"/>
              <w:jc w:val="righ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51356D5F" w14:textId="77777777" w:rsidR="00EE48D1" w:rsidRPr="00691663" w:rsidRDefault="00EE48D1" w:rsidP="00EE48D1">
            <w:pPr>
              <w:ind w:firstLine="0"/>
              <w:jc w:val="right"/>
              <w:rPr>
                <w:lang w:eastAsia="ru-RU"/>
              </w:rPr>
            </w:pPr>
            <w:r w:rsidRPr="00691663">
              <w:rPr>
                <w:lang w:eastAsia="ru-RU"/>
              </w:rPr>
              <w:t>1</w:t>
            </w:r>
          </w:p>
        </w:tc>
        <w:tc>
          <w:tcPr>
            <w:tcW w:w="0" w:type="auto"/>
            <w:tcBorders>
              <w:top w:val="nil"/>
              <w:left w:val="nil"/>
              <w:bottom w:val="nil"/>
              <w:right w:val="nil"/>
            </w:tcBorders>
            <w:shd w:val="clear" w:color="auto" w:fill="auto"/>
            <w:noWrap/>
            <w:vAlign w:val="bottom"/>
            <w:hideMark/>
          </w:tcPr>
          <w:p w14:paraId="09B1B98B" w14:textId="77777777" w:rsidR="00EE48D1" w:rsidRPr="00691663" w:rsidRDefault="00EE48D1" w:rsidP="00EE48D1">
            <w:pPr>
              <w:ind w:firstLine="0"/>
              <w:jc w:val="left"/>
              <w:rPr>
                <w:lang w:eastAsia="ru-RU"/>
              </w:rPr>
            </w:pPr>
            <w:r w:rsidRPr="00691663">
              <w:rPr>
                <w:lang w:eastAsia="ru-RU"/>
              </w:rPr>
              <w:t>чел.</w:t>
            </w:r>
          </w:p>
        </w:tc>
        <w:tc>
          <w:tcPr>
            <w:tcW w:w="0" w:type="auto"/>
            <w:tcBorders>
              <w:top w:val="nil"/>
              <w:left w:val="nil"/>
              <w:bottom w:val="nil"/>
              <w:right w:val="nil"/>
            </w:tcBorders>
            <w:shd w:val="clear" w:color="auto" w:fill="auto"/>
            <w:noWrap/>
            <w:vAlign w:val="bottom"/>
            <w:hideMark/>
          </w:tcPr>
          <w:p w14:paraId="0227CFC8" w14:textId="77777777" w:rsidR="00EE48D1" w:rsidRPr="00691663" w:rsidRDefault="00EE48D1" w:rsidP="00EE48D1">
            <w:pPr>
              <w:ind w:firstLine="0"/>
              <w:jc w:val="left"/>
              <w:rPr>
                <w:lang w:eastAsia="ru-RU"/>
              </w:rPr>
            </w:pPr>
          </w:p>
        </w:tc>
      </w:tr>
      <w:tr w:rsidR="00EE48D1" w:rsidRPr="00691663" w14:paraId="334456E3" w14:textId="77777777" w:rsidTr="005A21B2">
        <w:trPr>
          <w:trHeight w:val="20"/>
        </w:trPr>
        <w:tc>
          <w:tcPr>
            <w:tcW w:w="0" w:type="auto"/>
            <w:gridSpan w:val="5"/>
            <w:tcBorders>
              <w:top w:val="nil"/>
              <w:left w:val="nil"/>
              <w:bottom w:val="nil"/>
              <w:right w:val="nil"/>
            </w:tcBorders>
            <w:shd w:val="clear" w:color="auto" w:fill="auto"/>
            <w:noWrap/>
            <w:vAlign w:val="bottom"/>
            <w:hideMark/>
          </w:tcPr>
          <w:p w14:paraId="575C93EF" w14:textId="77777777" w:rsidR="00EE48D1" w:rsidRPr="00691663" w:rsidRDefault="00EE48D1" w:rsidP="00EE48D1">
            <w:pPr>
              <w:ind w:firstLine="0"/>
              <w:jc w:val="left"/>
              <w:rPr>
                <w:lang w:eastAsia="ru-RU"/>
              </w:rPr>
            </w:pPr>
            <w:r w:rsidRPr="00691663">
              <w:rPr>
                <w:lang w:eastAsia="ru-RU"/>
              </w:rPr>
              <w:t>Вероятный ущерб</w:t>
            </w:r>
          </w:p>
        </w:tc>
        <w:tc>
          <w:tcPr>
            <w:tcW w:w="0" w:type="auto"/>
            <w:tcBorders>
              <w:top w:val="nil"/>
              <w:left w:val="nil"/>
              <w:bottom w:val="nil"/>
              <w:right w:val="nil"/>
            </w:tcBorders>
            <w:shd w:val="clear" w:color="auto" w:fill="auto"/>
            <w:noWrap/>
            <w:vAlign w:val="bottom"/>
            <w:hideMark/>
          </w:tcPr>
          <w:p w14:paraId="15A42E5D" w14:textId="77777777" w:rsidR="00EE48D1" w:rsidRPr="00691663" w:rsidRDefault="00EE48D1" w:rsidP="00EE48D1">
            <w:pPr>
              <w:ind w:firstLine="0"/>
              <w:jc w:val="righ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569366E6" w14:textId="77777777" w:rsidR="00EE48D1" w:rsidRPr="00691663" w:rsidRDefault="00EE48D1" w:rsidP="00EE48D1">
            <w:pPr>
              <w:ind w:firstLine="0"/>
              <w:jc w:val="right"/>
              <w:rPr>
                <w:lang w:eastAsia="ru-RU"/>
              </w:rPr>
            </w:pPr>
            <w:r w:rsidRPr="00691663">
              <w:rPr>
                <w:lang w:eastAsia="ru-RU"/>
              </w:rPr>
              <w:t>0,15</w:t>
            </w:r>
          </w:p>
        </w:tc>
        <w:tc>
          <w:tcPr>
            <w:tcW w:w="0" w:type="auto"/>
            <w:tcBorders>
              <w:top w:val="nil"/>
              <w:left w:val="nil"/>
              <w:bottom w:val="nil"/>
              <w:right w:val="nil"/>
            </w:tcBorders>
            <w:shd w:val="clear" w:color="auto" w:fill="auto"/>
            <w:noWrap/>
            <w:vAlign w:val="bottom"/>
            <w:hideMark/>
          </w:tcPr>
          <w:p w14:paraId="6FDF5979" w14:textId="77777777" w:rsidR="00EE48D1" w:rsidRPr="00691663" w:rsidRDefault="00EE48D1" w:rsidP="00EE48D1">
            <w:pPr>
              <w:ind w:firstLine="0"/>
              <w:jc w:val="left"/>
              <w:rPr>
                <w:lang w:eastAsia="ru-RU"/>
              </w:rPr>
            </w:pPr>
            <w:r w:rsidRPr="00691663">
              <w:rPr>
                <w:lang w:eastAsia="ru-RU"/>
              </w:rPr>
              <w:t>млн. руб.</w:t>
            </w:r>
          </w:p>
        </w:tc>
        <w:tc>
          <w:tcPr>
            <w:tcW w:w="0" w:type="auto"/>
            <w:tcBorders>
              <w:top w:val="nil"/>
              <w:left w:val="nil"/>
              <w:bottom w:val="nil"/>
              <w:right w:val="nil"/>
            </w:tcBorders>
            <w:shd w:val="clear" w:color="auto" w:fill="auto"/>
            <w:noWrap/>
            <w:vAlign w:val="bottom"/>
            <w:hideMark/>
          </w:tcPr>
          <w:p w14:paraId="66786194" w14:textId="77777777" w:rsidR="00EE48D1" w:rsidRPr="00691663" w:rsidRDefault="00EE48D1" w:rsidP="00EE48D1">
            <w:pPr>
              <w:ind w:firstLine="0"/>
              <w:jc w:val="left"/>
              <w:rPr>
                <w:lang w:eastAsia="ru-RU"/>
              </w:rPr>
            </w:pPr>
          </w:p>
        </w:tc>
      </w:tr>
      <w:tr w:rsidR="00EE48D1" w:rsidRPr="00691663" w14:paraId="4B26746F" w14:textId="77777777" w:rsidTr="005A21B2">
        <w:trPr>
          <w:trHeight w:val="20"/>
        </w:trPr>
        <w:tc>
          <w:tcPr>
            <w:tcW w:w="0" w:type="auto"/>
            <w:gridSpan w:val="4"/>
            <w:tcBorders>
              <w:top w:val="nil"/>
              <w:left w:val="nil"/>
              <w:bottom w:val="nil"/>
              <w:right w:val="nil"/>
            </w:tcBorders>
            <w:shd w:val="clear" w:color="auto" w:fill="auto"/>
            <w:noWrap/>
            <w:vAlign w:val="bottom"/>
            <w:hideMark/>
          </w:tcPr>
          <w:p w14:paraId="5FC6206C" w14:textId="77777777" w:rsidR="00EE48D1" w:rsidRPr="00691663" w:rsidRDefault="00EE48D1" w:rsidP="00EE48D1">
            <w:pPr>
              <w:ind w:firstLine="0"/>
              <w:jc w:val="left"/>
              <w:rPr>
                <w:lang w:eastAsia="ru-RU"/>
              </w:rPr>
            </w:pPr>
            <w:r w:rsidRPr="00691663">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4ED6C6E5" w14:textId="77777777" w:rsidR="00EE48D1" w:rsidRPr="00691663" w:rsidRDefault="00EE48D1" w:rsidP="00EE48D1">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20991C1B" w14:textId="77777777" w:rsidR="00EE48D1" w:rsidRPr="00691663" w:rsidRDefault="00EE48D1" w:rsidP="00EE48D1">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noWrap/>
            <w:vAlign w:val="bottom"/>
            <w:hideMark/>
          </w:tcPr>
          <w:p w14:paraId="2CD7F447" w14:textId="77777777" w:rsidR="00EE48D1" w:rsidRPr="00691663" w:rsidRDefault="00EE48D1" w:rsidP="00EE48D1">
            <w:pPr>
              <w:ind w:firstLine="0"/>
              <w:jc w:val="right"/>
              <w:rPr>
                <w:lang w:eastAsia="ru-RU"/>
              </w:rPr>
            </w:pPr>
            <w:r w:rsidRPr="00691663">
              <w:rPr>
                <w:lang w:eastAsia="ru-RU"/>
              </w:rPr>
              <w:t>2,80E-05</w:t>
            </w:r>
          </w:p>
        </w:tc>
        <w:tc>
          <w:tcPr>
            <w:tcW w:w="0" w:type="auto"/>
            <w:tcBorders>
              <w:top w:val="nil"/>
              <w:left w:val="nil"/>
              <w:bottom w:val="nil"/>
              <w:right w:val="nil"/>
            </w:tcBorders>
            <w:shd w:val="clear" w:color="auto" w:fill="auto"/>
            <w:noWrap/>
            <w:vAlign w:val="bottom"/>
            <w:hideMark/>
          </w:tcPr>
          <w:p w14:paraId="73C311AB" w14:textId="77777777" w:rsidR="00EE48D1" w:rsidRPr="00691663" w:rsidRDefault="00EE48D1" w:rsidP="00EE48D1">
            <w:pPr>
              <w:ind w:firstLine="0"/>
              <w:jc w:val="left"/>
              <w:rPr>
                <w:lang w:eastAsia="ru-RU"/>
              </w:rPr>
            </w:pPr>
            <w:r w:rsidRPr="00691663">
              <w:rPr>
                <w:lang w:eastAsia="ru-RU"/>
              </w:rPr>
              <w:t>год</w:t>
            </w:r>
            <w:r w:rsidRPr="00691663">
              <w:rPr>
                <w:vertAlign w:val="superscript"/>
                <w:lang w:eastAsia="ru-RU"/>
              </w:rPr>
              <w:t>-1</w:t>
            </w:r>
          </w:p>
        </w:tc>
        <w:tc>
          <w:tcPr>
            <w:tcW w:w="0" w:type="auto"/>
            <w:tcBorders>
              <w:top w:val="nil"/>
              <w:left w:val="nil"/>
              <w:bottom w:val="nil"/>
              <w:right w:val="nil"/>
            </w:tcBorders>
            <w:shd w:val="clear" w:color="auto" w:fill="auto"/>
            <w:noWrap/>
            <w:vAlign w:val="bottom"/>
            <w:hideMark/>
          </w:tcPr>
          <w:p w14:paraId="1D89D112" w14:textId="77777777" w:rsidR="00EE48D1" w:rsidRPr="00691663" w:rsidRDefault="00EE48D1" w:rsidP="00EE48D1">
            <w:pPr>
              <w:ind w:firstLine="0"/>
              <w:jc w:val="left"/>
              <w:rPr>
                <w:lang w:eastAsia="ru-RU"/>
              </w:rPr>
            </w:pPr>
          </w:p>
        </w:tc>
      </w:tr>
      <w:tr w:rsidR="00EE48D1" w:rsidRPr="00691663" w14:paraId="01FD3438" w14:textId="77777777" w:rsidTr="005A21B2">
        <w:trPr>
          <w:trHeight w:val="20"/>
        </w:trPr>
        <w:tc>
          <w:tcPr>
            <w:tcW w:w="0" w:type="auto"/>
            <w:tcBorders>
              <w:top w:val="nil"/>
              <w:left w:val="nil"/>
              <w:bottom w:val="nil"/>
              <w:right w:val="nil"/>
            </w:tcBorders>
            <w:shd w:val="clear" w:color="auto" w:fill="auto"/>
            <w:noWrap/>
            <w:vAlign w:val="bottom"/>
            <w:hideMark/>
          </w:tcPr>
          <w:p w14:paraId="1D4D9873"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44DE2A40"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1A07B51D"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34BBE789"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27AE4FFB"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653F2886"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43027C70"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516CB3C5"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523979A9" w14:textId="77777777" w:rsidR="00EE48D1" w:rsidRPr="00691663" w:rsidRDefault="00EE48D1" w:rsidP="00EE48D1">
            <w:pPr>
              <w:ind w:firstLine="0"/>
              <w:jc w:val="left"/>
              <w:rPr>
                <w:lang w:eastAsia="ru-RU"/>
              </w:rPr>
            </w:pPr>
          </w:p>
        </w:tc>
      </w:tr>
      <w:tr w:rsidR="00EE48D1" w:rsidRPr="00691663" w14:paraId="41DD0E70" w14:textId="77777777" w:rsidTr="005A21B2">
        <w:trPr>
          <w:trHeight w:val="20"/>
        </w:trPr>
        <w:tc>
          <w:tcPr>
            <w:tcW w:w="0" w:type="auto"/>
            <w:gridSpan w:val="8"/>
            <w:tcBorders>
              <w:top w:val="nil"/>
              <w:left w:val="nil"/>
              <w:bottom w:val="nil"/>
              <w:right w:val="nil"/>
            </w:tcBorders>
            <w:shd w:val="clear" w:color="auto" w:fill="auto"/>
            <w:noWrap/>
            <w:vAlign w:val="bottom"/>
            <w:hideMark/>
          </w:tcPr>
          <w:p w14:paraId="69C90A6E" w14:textId="77777777" w:rsidR="00EE48D1" w:rsidRPr="00691663" w:rsidRDefault="00EE48D1" w:rsidP="00EE48D1">
            <w:pPr>
              <w:ind w:firstLine="0"/>
              <w:jc w:val="left"/>
              <w:rPr>
                <w:b/>
                <w:bCs/>
                <w:lang w:eastAsia="ru-RU"/>
              </w:rPr>
            </w:pPr>
            <w:r w:rsidRPr="00691663">
              <w:rPr>
                <w:b/>
                <w:bCs/>
                <w:lang w:eastAsia="ru-RU"/>
              </w:rPr>
              <w:t xml:space="preserve">Зонирование территории по степени опасности ЧС. (ГОСТ </w:t>
            </w:r>
            <w:proofErr w:type="gramStart"/>
            <w:r w:rsidRPr="00691663">
              <w:rPr>
                <w:b/>
                <w:bCs/>
                <w:lang w:eastAsia="ru-RU"/>
              </w:rPr>
              <w:t>Р</w:t>
            </w:r>
            <w:proofErr w:type="gramEnd"/>
            <w:r w:rsidRPr="00691663">
              <w:rPr>
                <w:b/>
                <w:bCs/>
                <w:lang w:eastAsia="ru-RU"/>
              </w:rPr>
              <w:t xml:space="preserve"> 22.2.01-2015)</w:t>
            </w:r>
          </w:p>
        </w:tc>
        <w:tc>
          <w:tcPr>
            <w:tcW w:w="0" w:type="auto"/>
            <w:tcBorders>
              <w:top w:val="nil"/>
              <w:left w:val="nil"/>
              <w:bottom w:val="nil"/>
              <w:right w:val="nil"/>
            </w:tcBorders>
            <w:shd w:val="clear" w:color="auto" w:fill="auto"/>
            <w:noWrap/>
            <w:vAlign w:val="bottom"/>
            <w:hideMark/>
          </w:tcPr>
          <w:p w14:paraId="60A1FFBE" w14:textId="77777777" w:rsidR="00EE48D1" w:rsidRPr="00691663" w:rsidRDefault="00EE48D1" w:rsidP="00EE48D1">
            <w:pPr>
              <w:ind w:firstLine="0"/>
              <w:jc w:val="left"/>
              <w:rPr>
                <w:lang w:eastAsia="ru-RU"/>
              </w:rPr>
            </w:pPr>
          </w:p>
        </w:tc>
      </w:tr>
      <w:tr w:rsidR="00EE48D1" w:rsidRPr="00691663" w14:paraId="17B597FE" w14:textId="77777777" w:rsidTr="005A21B2">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FC689" w14:textId="77777777" w:rsidR="00EE48D1" w:rsidRPr="00691663" w:rsidRDefault="00EE48D1" w:rsidP="00EE48D1">
            <w:pPr>
              <w:ind w:firstLine="0"/>
              <w:jc w:val="center"/>
              <w:rPr>
                <w:lang w:eastAsia="ru-RU"/>
              </w:rPr>
            </w:pPr>
            <w:r w:rsidRPr="00691663">
              <w:rPr>
                <w:lang w:eastAsia="ru-RU"/>
              </w:rPr>
              <w:t xml:space="preserve">Глубина зоны, </w:t>
            </w:r>
            <w:proofErr w:type="gramStart"/>
            <w:r w:rsidRPr="00691663">
              <w:rPr>
                <w:lang w:eastAsia="ru-RU"/>
              </w:rPr>
              <w:t>м</w:t>
            </w:r>
            <w:proofErr w:type="gramEnd"/>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14:paraId="38F06C88" w14:textId="77777777" w:rsidR="00EE48D1" w:rsidRPr="00691663" w:rsidRDefault="00EE48D1" w:rsidP="00EE48D1">
            <w:pPr>
              <w:ind w:firstLine="0"/>
              <w:jc w:val="center"/>
              <w:rPr>
                <w:lang w:eastAsia="ru-RU"/>
              </w:rPr>
            </w:pPr>
            <w:r w:rsidRPr="00691663">
              <w:rPr>
                <w:lang w:eastAsia="ru-RU"/>
              </w:rPr>
              <w:t xml:space="preserve">Риск гибели человека, </w:t>
            </w:r>
            <w:r w:rsidRPr="00691663">
              <w:rPr>
                <w:lang w:eastAsia="ru-RU"/>
              </w:rPr>
              <w:br/>
              <w:t>год</w:t>
            </w:r>
            <w:r w:rsidRPr="00691663">
              <w:rPr>
                <w:vertAlign w:val="superscript"/>
                <w:lang w:eastAsia="ru-RU"/>
              </w:rPr>
              <w:t>-1</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7A80736C" w14:textId="77777777" w:rsidR="00EE48D1" w:rsidRPr="00691663" w:rsidRDefault="00EE48D1" w:rsidP="00EE48D1">
            <w:pPr>
              <w:ind w:firstLine="0"/>
              <w:jc w:val="center"/>
              <w:rPr>
                <w:lang w:eastAsia="ru-RU"/>
              </w:rPr>
            </w:pPr>
            <w:r w:rsidRPr="00691663">
              <w:rPr>
                <w:lang w:eastAsia="ru-RU"/>
              </w:rPr>
              <w:t>Категория зоны риска</w:t>
            </w:r>
          </w:p>
        </w:tc>
        <w:tc>
          <w:tcPr>
            <w:tcW w:w="0" w:type="auto"/>
            <w:tcBorders>
              <w:top w:val="nil"/>
              <w:left w:val="nil"/>
              <w:bottom w:val="nil"/>
              <w:right w:val="nil"/>
            </w:tcBorders>
            <w:shd w:val="clear" w:color="auto" w:fill="auto"/>
            <w:noWrap/>
            <w:vAlign w:val="bottom"/>
            <w:hideMark/>
          </w:tcPr>
          <w:p w14:paraId="2CD8E428" w14:textId="77777777" w:rsidR="00EE48D1" w:rsidRPr="00691663" w:rsidRDefault="00EE48D1" w:rsidP="00EE48D1">
            <w:pPr>
              <w:ind w:firstLine="0"/>
              <w:jc w:val="left"/>
              <w:rPr>
                <w:b/>
                <w:bCs/>
                <w:lang w:eastAsia="ru-RU"/>
              </w:rPr>
            </w:pPr>
          </w:p>
        </w:tc>
      </w:tr>
      <w:tr w:rsidR="00EE48D1" w:rsidRPr="00691663" w14:paraId="160D3668" w14:textId="77777777" w:rsidTr="005A21B2">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94AD5D" w14:textId="77777777" w:rsidR="00EE48D1" w:rsidRPr="00691663" w:rsidRDefault="00EE48D1" w:rsidP="00EE48D1">
            <w:pPr>
              <w:ind w:firstLine="0"/>
              <w:jc w:val="center"/>
              <w:rPr>
                <w:lang w:eastAsia="ru-RU"/>
              </w:rPr>
            </w:pPr>
            <w:r w:rsidRPr="00691663">
              <w:rPr>
                <w:lang w:eastAsia="ru-RU"/>
              </w:rPr>
              <w:t>Граница объекта</w:t>
            </w:r>
          </w:p>
        </w:tc>
        <w:tc>
          <w:tcPr>
            <w:tcW w:w="0" w:type="auto"/>
            <w:gridSpan w:val="2"/>
            <w:tcBorders>
              <w:top w:val="single" w:sz="4" w:space="0" w:color="auto"/>
              <w:left w:val="nil"/>
              <w:bottom w:val="single" w:sz="4" w:space="0" w:color="auto"/>
              <w:right w:val="single" w:sz="4" w:space="0" w:color="000000"/>
            </w:tcBorders>
            <w:shd w:val="clear" w:color="auto" w:fill="auto"/>
            <w:vAlign w:val="bottom"/>
            <w:hideMark/>
          </w:tcPr>
          <w:p w14:paraId="5ECB8434" w14:textId="77777777" w:rsidR="00EE48D1" w:rsidRPr="00691663" w:rsidRDefault="00EE48D1" w:rsidP="00EE48D1">
            <w:pPr>
              <w:ind w:firstLine="0"/>
              <w:jc w:val="center"/>
              <w:rPr>
                <w:lang w:eastAsia="ru-RU"/>
              </w:rPr>
            </w:pPr>
            <w:r w:rsidRPr="00691663">
              <w:rPr>
                <w:lang w:eastAsia="ru-RU"/>
              </w:rPr>
              <w:t>2,80E-05</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14:paraId="409B9A4E" w14:textId="77777777" w:rsidR="00EE48D1" w:rsidRPr="00691663" w:rsidRDefault="00EE48D1" w:rsidP="00EE48D1">
            <w:pPr>
              <w:ind w:firstLine="0"/>
              <w:jc w:val="center"/>
              <w:rPr>
                <w:lang w:eastAsia="ru-RU"/>
              </w:rPr>
            </w:pPr>
            <w:r w:rsidRPr="00691663">
              <w:rPr>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2C7B6CE4" w14:textId="77777777" w:rsidR="00EE48D1" w:rsidRPr="00691663" w:rsidRDefault="00EE48D1" w:rsidP="00EE48D1">
            <w:pPr>
              <w:ind w:firstLine="0"/>
              <w:jc w:val="left"/>
              <w:rPr>
                <w:rFonts w:ascii="Calibri" w:hAnsi="Calibri" w:cs="Calibri"/>
                <w:sz w:val="22"/>
                <w:szCs w:val="22"/>
                <w:lang w:eastAsia="ru-RU"/>
              </w:rPr>
            </w:pPr>
          </w:p>
        </w:tc>
      </w:tr>
      <w:tr w:rsidR="00EE48D1" w:rsidRPr="00691663" w14:paraId="19D7EC15" w14:textId="77777777" w:rsidTr="005A21B2">
        <w:trPr>
          <w:trHeight w:val="20"/>
        </w:trPr>
        <w:tc>
          <w:tcPr>
            <w:tcW w:w="0" w:type="auto"/>
            <w:tcBorders>
              <w:top w:val="nil"/>
              <w:left w:val="single" w:sz="4" w:space="0" w:color="auto"/>
              <w:bottom w:val="single" w:sz="4" w:space="0" w:color="auto"/>
              <w:right w:val="nil"/>
            </w:tcBorders>
            <w:shd w:val="clear" w:color="auto" w:fill="auto"/>
            <w:noWrap/>
            <w:vAlign w:val="bottom"/>
            <w:hideMark/>
          </w:tcPr>
          <w:p w14:paraId="13ECE383" w14:textId="77777777" w:rsidR="00EE48D1" w:rsidRPr="00691663" w:rsidRDefault="00EE48D1" w:rsidP="00EE48D1">
            <w:pPr>
              <w:ind w:firstLine="0"/>
              <w:jc w:val="right"/>
              <w:rPr>
                <w:lang w:eastAsia="ru-RU"/>
              </w:rPr>
            </w:pPr>
            <w:r w:rsidRPr="00691663">
              <w:rPr>
                <w:lang w:eastAsia="ru-RU"/>
              </w:rPr>
              <w:t>3,4</w:t>
            </w:r>
          </w:p>
        </w:tc>
        <w:tc>
          <w:tcPr>
            <w:tcW w:w="0" w:type="auto"/>
            <w:tcBorders>
              <w:top w:val="nil"/>
              <w:left w:val="nil"/>
              <w:bottom w:val="single" w:sz="4" w:space="0" w:color="auto"/>
              <w:right w:val="single" w:sz="4" w:space="0" w:color="auto"/>
            </w:tcBorders>
            <w:shd w:val="clear" w:color="auto" w:fill="auto"/>
            <w:noWrap/>
            <w:vAlign w:val="bottom"/>
            <w:hideMark/>
          </w:tcPr>
          <w:p w14:paraId="01E0E71E" w14:textId="77777777" w:rsidR="00EE48D1" w:rsidRPr="00691663" w:rsidRDefault="00EE48D1" w:rsidP="00EE48D1">
            <w:pPr>
              <w:ind w:firstLine="0"/>
              <w:jc w:val="left"/>
              <w:rPr>
                <w:lang w:eastAsia="ru-RU"/>
              </w:rPr>
            </w:pPr>
            <w:r w:rsidRPr="00691663">
              <w:rPr>
                <w:lang w:eastAsia="ru-RU"/>
              </w:rPr>
              <w:t>м.</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2C0F2B2A" w14:textId="77777777" w:rsidR="00EE48D1" w:rsidRPr="00691663" w:rsidRDefault="00EE48D1" w:rsidP="00EE48D1">
            <w:pPr>
              <w:widowControl w:val="0"/>
              <w:ind w:firstLine="0"/>
              <w:jc w:val="center"/>
            </w:pPr>
            <w:r w:rsidRPr="00691663">
              <w:rPr>
                <w:szCs w:val="20"/>
              </w:rPr>
              <w:t>1,40E-05</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14:paraId="5CF7A5C0" w14:textId="77777777" w:rsidR="00EE48D1" w:rsidRPr="00691663" w:rsidRDefault="00EE48D1" w:rsidP="00EE48D1">
            <w:pPr>
              <w:ind w:firstLine="0"/>
              <w:jc w:val="center"/>
              <w:rPr>
                <w:lang w:eastAsia="ru-RU"/>
              </w:rPr>
            </w:pPr>
            <w:r w:rsidRPr="00691663">
              <w:rPr>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239EB023" w14:textId="77777777" w:rsidR="00EE48D1" w:rsidRPr="00691663" w:rsidRDefault="00EE48D1" w:rsidP="00EE48D1">
            <w:pPr>
              <w:ind w:firstLine="0"/>
              <w:jc w:val="left"/>
              <w:rPr>
                <w:rFonts w:ascii="Calibri" w:hAnsi="Calibri" w:cs="Calibri"/>
                <w:sz w:val="22"/>
                <w:szCs w:val="22"/>
                <w:lang w:eastAsia="ru-RU"/>
              </w:rPr>
            </w:pPr>
          </w:p>
        </w:tc>
      </w:tr>
      <w:tr w:rsidR="00EE48D1" w:rsidRPr="00691663" w14:paraId="1FDAE35E" w14:textId="77777777" w:rsidTr="005A21B2">
        <w:trPr>
          <w:trHeight w:val="20"/>
        </w:trPr>
        <w:tc>
          <w:tcPr>
            <w:tcW w:w="0" w:type="auto"/>
            <w:tcBorders>
              <w:top w:val="nil"/>
              <w:left w:val="single" w:sz="4" w:space="0" w:color="auto"/>
              <w:bottom w:val="single" w:sz="4" w:space="0" w:color="auto"/>
              <w:right w:val="nil"/>
            </w:tcBorders>
            <w:shd w:val="clear" w:color="auto" w:fill="auto"/>
            <w:noWrap/>
            <w:vAlign w:val="bottom"/>
            <w:hideMark/>
          </w:tcPr>
          <w:p w14:paraId="0B88B268" w14:textId="77777777" w:rsidR="00EE48D1" w:rsidRPr="00691663" w:rsidRDefault="00EE48D1" w:rsidP="00EE48D1">
            <w:pPr>
              <w:ind w:firstLine="0"/>
              <w:jc w:val="right"/>
              <w:rPr>
                <w:lang w:eastAsia="ru-RU"/>
              </w:rPr>
            </w:pPr>
            <w:r w:rsidRPr="00691663">
              <w:rPr>
                <w:lang w:eastAsia="ru-RU"/>
              </w:rPr>
              <w:t>4,6</w:t>
            </w:r>
          </w:p>
        </w:tc>
        <w:tc>
          <w:tcPr>
            <w:tcW w:w="0" w:type="auto"/>
            <w:tcBorders>
              <w:top w:val="nil"/>
              <w:left w:val="nil"/>
              <w:bottom w:val="single" w:sz="4" w:space="0" w:color="auto"/>
              <w:right w:val="single" w:sz="4" w:space="0" w:color="auto"/>
            </w:tcBorders>
            <w:shd w:val="clear" w:color="auto" w:fill="auto"/>
            <w:noWrap/>
            <w:vAlign w:val="bottom"/>
            <w:hideMark/>
          </w:tcPr>
          <w:p w14:paraId="1630EBEB" w14:textId="77777777" w:rsidR="00EE48D1" w:rsidRPr="00691663" w:rsidRDefault="00EE48D1" w:rsidP="00EE48D1">
            <w:pPr>
              <w:ind w:firstLine="0"/>
              <w:jc w:val="left"/>
              <w:rPr>
                <w:lang w:eastAsia="ru-RU"/>
              </w:rPr>
            </w:pPr>
            <w:r w:rsidRPr="00691663">
              <w:rPr>
                <w:lang w:eastAsia="ru-RU"/>
              </w:rPr>
              <w:t>м.</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6DD74952" w14:textId="77777777" w:rsidR="00EE48D1" w:rsidRPr="00691663" w:rsidRDefault="00EE48D1" w:rsidP="00EE48D1">
            <w:pPr>
              <w:widowControl w:val="0"/>
              <w:ind w:firstLine="0"/>
              <w:jc w:val="center"/>
            </w:pPr>
            <w:r w:rsidRPr="00691663">
              <w:rPr>
                <w:szCs w:val="20"/>
              </w:rPr>
              <w:t>2,80E-06</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14:paraId="7724BC68" w14:textId="77777777" w:rsidR="00EE48D1" w:rsidRPr="00691663" w:rsidRDefault="00EE48D1" w:rsidP="00EE48D1">
            <w:pPr>
              <w:ind w:firstLine="0"/>
              <w:jc w:val="center"/>
              <w:rPr>
                <w:lang w:eastAsia="ru-RU"/>
              </w:rPr>
            </w:pPr>
            <w:r w:rsidRPr="00691663">
              <w:rPr>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575CD818" w14:textId="77777777" w:rsidR="00EE48D1" w:rsidRPr="00691663" w:rsidRDefault="00EE48D1" w:rsidP="00EE48D1">
            <w:pPr>
              <w:ind w:firstLine="0"/>
              <w:jc w:val="left"/>
              <w:rPr>
                <w:rFonts w:ascii="Calibri" w:hAnsi="Calibri" w:cs="Calibri"/>
                <w:sz w:val="22"/>
                <w:szCs w:val="22"/>
                <w:lang w:eastAsia="ru-RU"/>
              </w:rPr>
            </w:pPr>
          </w:p>
        </w:tc>
      </w:tr>
      <w:tr w:rsidR="00EE48D1" w:rsidRPr="00691663" w14:paraId="4F4B1162" w14:textId="77777777" w:rsidTr="005A21B2">
        <w:trPr>
          <w:trHeight w:val="20"/>
        </w:trPr>
        <w:tc>
          <w:tcPr>
            <w:tcW w:w="0" w:type="auto"/>
            <w:tcBorders>
              <w:top w:val="nil"/>
              <w:left w:val="single" w:sz="4" w:space="0" w:color="auto"/>
              <w:bottom w:val="single" w:sz="4" w:space="0" w:color="auto"/>
              <w:right w:val="nil"/>
            </w:tcBorders>
            <w:shd w:val="clear" w:color="auto" w:fill="auto"/>
            <w:noWrap/>
            <w:vAlign w:val="bottom"/>
            <w:hideMark/>
          </w:tcPr>
          <w:p w14:paraId="2B514E0A" w14:textId="77777777" w:rsidR="00EE48D1" w:rsidRPr="00691663" w:rsidRDefault="00EE48D1" w:rsidP="00EE48D1">
            <w:pPr>
              <w:ind w:firstLine="0"/>
              <w:jc w:val="right"/>
              <w:rPr>
                <w:lang w:eastAsia="ru-RU"/>
              </w:rPr>
            </w:pPr>
            <w:r w:rsidRPr="00691663">
              <w:rPr>
                <w:lang w:eastAsia="ru-RU"/>
              </w:rPr>
              <w:t>6,2</w:t>
            </w:r>
          </w:p>
        </w:tc>
        <w:tc>
          <w:tcPr>
            <w:tcW w:w="0" w:type="auto"/>
            <w:tcBorders>
              <w:top w:val="nil"/>
              <w:left w:val="nil"/>
              <w:bottom w:val="single" w:sz="4" w:space="0" w:color="auto"/>
              <w:right w:val="single" w:sz="4" w:space="0" w:color="auto"/>
            </w:tcBorders>
            <w:shd w:val="clear" w:color="auto" w:fill="auto"/>
            <w:noWrap/>
            <w:vAlign w:val="bottom"/>
            <w:hideMark/>
          </w:tcPr>
          <w:p w14:paraId="692B94A5" w14:textId="77777777" w:rsidR="00EE48D1" w:rsidRPr="00691663" w:rsidRDefault="00EE48D1" w:rsidP="00EE48D1">
            <w:pPr>
              <w:ind w:firstLine="0"/>
              <w:jc w:val="left"/>
              <w:rPr>
                <w:lang w:eastAsia="ru-RU"/>
              </w:rPr>
            </w:pPr>
            <w:r w:rsidRPr="00691663">
              <w:rPr>
                <w:lang w:eastAsia="ru-RU"/>
              </w:rPr>
              <w:t>м.</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47F274ED" w14:textId="77777777" w:rsidR="00EE48D1" w:rsidRPr="00691663" w:rsidRDefault="00EE48D1" w:rsidP="00EE48D1">
            <w:pPr>
              <w:widowControl w:val="0"/>
              <w:ind w:firstLine="0"/>
              <w:jc w:val="center"/>
            </w:pPr>
            <w:r w:rsidRPr="00691663">
              <w:rPr>
                <w:szCs w:val="20"/>
              </w:rPr>
              <w:t>8,38E-07</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14:paraId="3B7C9305" w14:textId="77777777" w:rsidR="00EE48D1" w:rsidRPr="00691663" w:rsidRDefault="00EE48D1" w:rsidP="00EE48D1">
            <w:pPr>
              <w:ind w:firstLine="0"/>
              <w:jc w:val="center"/>
              <w:rPr>
                <w:lang w:eastAsia="ru-RU"/>
              </w:rPr>
            </w:pPr>
            <w:r w:rsidRPr="00691663">
              <w:rPr>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35210860" w14:textId="77777777" w:rsidR="00EE48D1" w:rsidRPr="00691663" w:rsidRDefault="00EE48D1" w:rsidP="00EE48D1">
            <w:pPr>
              <w:ind w:firstLine="0"/>
              <w:jc w:val="left"/>
              <w:rPr>
                <w:rFonts w:ascii="Calibri" w:hAnsi="Calibri" w:cs="Calibri"/>
                <w:sz w:val="22"/>
                <w:szCs w:val="22"/>
                <w:lang w:eastAsia="ru-RU"/>
              </w:rPr>
            </w:pPr>
          </w:p>
        </w:tc>
      </w:tr>
      <w:tr w:rsidR="00EE48D1" w:rsidRPr="00691663" w14:paraId="52375B4F" w14:textId="77777777" w:rsidTr="005A21B2">
        <w:trPr>
          <w:trHeight w:val="20"/>
        </w:trPr>
        <w:tc>
          <w:tcPr>
            <w:tcW w:w="0" w:type="auto"/>
            <w:tcBorders>
              <w:top w:val="nil"/>
              <w:left w:val="nil"/>
              <w:bottom w:val="nil"/>
              <w:right w:val="nil"/>
            </w:tcBorders>
            <w:shd w:val="clear" w:color="auto" w:fill="auto"/>
            <w:noWrap/>
            <w:vAlign w:val="bottom"/>
            <w:hideMark/>
          </w:tcPr>
          <w:p w14:paraId="0DE6B386" w14:textId="77777777" w:rsidR="00EE48D1" w:rsidRPr="00691663" w:rsidRDefault="00EE48D1" w:rsidP="00EE48D1">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6681C3C4" w14:textId="77777777" w:rsidR="00EE48D1" w:rsidRPr="00691663" w:rsidRDefault="00EE48D1" w:rsidP="00EE48D1">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1B4016DD" w14:textId="77777777" w:rsidR="00EE48D1" w:rsidRPr="00691663" w:rsidRDefault="00EE48D1" w:rsidP="00EE48D1">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04B9DBE7" w14:textId="77777777" w:rsidR="00EE48D1" w:rsidRPr="00691663" w:rsidRDefault="00EE48D1" w:rsidP="00EE48D1">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6935E88F" w14:textId="77777777" w:rsidR="00EE48D1" w:rsidRPr="00691663" w:rsidRDefault="00EE48D1" w:rsidP="00EE48D1">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5427A644" w14:textId="77777777" w:rsidR="00EE48D1" w:rsidRPr="00691663" w:rsidRDefault="00EE48D1" w:rsidP="00EE48D1">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10226343" w14:textId="77777777" w:rsidR="00EE48D1" w:rsidRPr="00691663" w:rsidRDefault="00EE48D1" w:rsidP="00EE48D1">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1246ABAD" w14:textId="77777777" w:rsidR="00EE48D1" w:rsidRPr="00691663" w:rsidRDefault="00EE48D1" w:rsidP="00EE48D1">
            <w:pPr>
              <w:ind w:firstLine="0"/>
              <w:jc w:val="left"/>
              <w:rPr>
                <w:rFonts w:ascii="Calibri" w:hAnsi="Calibri" w:cs="Calibri"/>
                <w:sz w:val="22"/>
                <w:szCs w:val="22"/>
                <w:lang w:eastAsia="ru-RU"/>
              </w:rPr>
            </w:pPr>
          </w:p>
        </w:tc>
        <w:tc>
          <w:tcPr>
            <w:tcW w:w="0" w:type="auto"/>
            <w:tcBorders>
              <w:top w:val="nil"/>
              <w:left w:val="nil"/>
              <w:bottom w:val="nil"/>
              <w:right w:val="nil"/>
            </w:tcBorders>
            <w:shd w:val="clear" w:color="auto" w:fill="auto"/>
            <w:noWrap/>
            <w:vAlign w:val="bottom"/>
            <w:hideMark/>
          </w:tcPr>
          <w:p w14:paraId="3C34D760" w14:textId="77777777" w:rsidR="00EE48D1" w:rsidRPr="00691663" w:rsidRDefault="00EE48D1" w:rsidP="00EE48D1">
            <w:pPr>
              <w:ind w:firstLine="0"/>
              <w:jc w:val="left"/>
              <w:rPr>
                <w:rFonts w:ascii="Calibri" w:hAnsi="Calibri" w:cs="Calibri"/>
                <w:sz w:val="22"/>
                <w:szCs w:val="22"/>
                <w:lang w:eastAsia="ru-RU"/>
              </w:rPr>
            </w:pPr>
          </w:p>
        </w:tc>
      </w:tr>
      <w:tr w:rsidR="00EE48D1" w:rsidRPr="00691663" w14:paraId="2BECF3E9" w14:textId="77777777" w:rsidTr="005A21B2">
        <w:trPr>
          <w:trHeight w:val="20"/>
        </w:trPr>
        <w:tc>
          <w:tcPr>
            <w:tcW w:w="0" w:type="auto"/>
            <w:gridSpan w:val="8"/>
            <w:tcBorders>
              <w:top w:val="nil"/>
              <w:left w:val="nil"/>
              <w:bottom w:val="nil"/>
              <w:right w:val="nil"/>
            </w:tcBorders>
            <w:shd w:val="clear" w:color="auto" w:fill="auto"/>
            <w:noWrap/>
            <w:vAlign w:val="bottom"/>
            <w:hideMark/>
          </w:tcPr>
          <w:p w14:paraId="30B6D2F2" w14:textId="77777777" w:rsidR="00EE48D1" w:rsidRPr="00691663" w:rsidRDefault="00EE48D1" w:rsidP="00EE48D1">
            <w:pPr>
              <w:ind w:firstLine="0"/>
              <w:jc w:val="left"/>
              <w:rPr>
                <w:b/>
                <w:bCs/>
                <w:lang w:eastAsia="ru-RU"/>
              </w:rPr>
            </w:pPr>
            <w:r w:rsidRPr="00691663">
              <w:rPr>
                <w:b/>
                <w:bCs/>
                <w:lang w:eastAsia="ru-RU"/>
              </w:rPr>
              <w:t>Характер ЧС (Постановление Правительства РФ от 21 мая 2007 г. N 304)</w:t>
            </w:r>
          </w:p>
        </w:tc>
        <w:tc>
          <w:tcPr>
            <w:tcW w:w="0" w:type="auto"/>
            <w:tcBorders>
              <w:top w:val="nil"/>
              <w:left w:val="nil"/>
              <w:bottom w:val="nil"/>
              <w:right w:val="nil"/>
            </w:tcBorders>
            <w:shd w:val="clear" w:color="auto" w:fill="auto"/>
            <w:noWrap/>
            <w:vAlign w:val="bottom"/>
            <w:hideMark/>
          </w:tcPr>
          <w:p w14:paraId="70C7614E" w14:textId="77777777" w:rsidR="00EE48D1" w:rsidRPr="00691663" w:rsidRDefault="00EE48D1" w:rsidP="00EE48D1">
            <w:pPr>
              <w:ind w:firstLine="0"/>
              <w:jc w:val="left"/>
              <w:rPr>
                <w:rFonts w:ascii="Calibri" w:hAnsi="Calibri" w:cs="Calibri"/>
                <w:sz w:val="22"/>
                <w:szCs w:val="22"/>
                <w:lang w:eastAsia="ru-RU"/>
              </w:rPr>
            </w:pPr>
          </w:p>
        </w:tc>
      </w:tr>
      <w:tr w:rsidR="00EE48D1" w:rsidRPr="00691663" w14:paraId="7A4743F5" w14:textId="77777777" w:rsidTr="005A21B2">
        <w:trPr>
          <w:trHeight w:val="20"/>
        </w:trPr>
        <w:tc>
          <w:tcPr>
            <w:tcW w:w="0" w:type="auto"/>
            <w:tcBorders>
              <w:top w:val="nil"/>
              <w:left w:val="nil"/>
              <w:bottom w:val="nil"/>
              <w:right w:val="nil"/>
            </w:tcBorders>
            <w:shd w:val="clear" w:color="auto" w:fill="auto"/>
            <w:noWrap/>
            <w:vAlign w:val="bottom"/>
            <w:hideMark/>
          </w:tcPr>
          <w:p w14:paraId="3C55EDD0"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479118EE"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24765088"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69FC44B9"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0DE56CD0"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358C27DA"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5CE1AA30"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584AE507"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4C412578" w14:textId="77777777" w:rsidR="00EE48D1" w:rsidRPr="00691663" w:rsidRDefault="00EE48D1" w:rsidP="00EE48D1">
            <w:pPr>
              <w:ind w:firstLine="0"/>
              <w:jc w:val="left"/>
              <w:rPr>
                <w:rFonts w:ascii="Calibri" w:hAnsi="Calibri" w:cs="Calibri"/>
                <w:sz w:val="22"/>
                <w:szCs w:val="22"/>
                <w:lang w:eastAsia="ru-RU"/>
              </w:rPr>
            </w:pPr>
          </w:p>
        </w:tc>
      </w:tr>
      <w:tr w:rsidR="00EE48D1" w:rsidRPr="00691663" w14:paraId="25A15E0F" w14:textId="77777777" w:rsidTr="005A21B2">
        <w:trPr>
          <w:trHeight w:val="20"/>
        </w:trPr>
        <w:tc>
          <w:tcPr>
            <w:tcW w:w="0" w:type="auto"/>
            <w:gridSpan w:val="6"/>
            <w:tcBorders>
              <w:top w:val="nil"/>
              <w:left w:val="nil"/>
              <w:bottom w:val="nil"/>
              <w:right w:val="nil"/>
            </w:tcBorders>
            <w:shd w:val="clear" w:color="auto" w:fill="auto"/>
            <w:noWrap/>
            <w:vAlign w:val="bottom"/>
            <w:hideMark/>
          </w:tcPr>
          <w:p w14:paraId="1B070644" w14:textId="77777777" w:rsidR="00EE48D1" w:rsidRPr="00691663" w:rsidRDefault="00EE48D1" w:rsidP="00EE48D1">
            <w:pPr>
              <w:ind w:firstLine="0"/>
              <w:jc w:val="left"/>
              <w:rPr>
                <w:lang w:eastAsia="ru-RU"/>
              </w:rPr>
            </w:pPr>
            <w:r w:rsidRPr="00691663">
              <w:rPr>
                <w:lang w:eastAsia="ru-RU"/>
              </w:rPr>
              <w:t xml:space="preserve"> Чрезвычайная ситуация муниципального характера</w:t>
            </w:r>
          </w:p>
        </w:tc>
        <w:tc>
          <w:tcPr>
            <w:tcW w:w="0" w:type="auto"/>
            <w:tcBorders>
              <w:top w:val="nil"/>
              <w:left w:val="nil"/>
              <w:bottom w:val="nil"/>
              <w:right w:val="nil"/>
            </w:tcBorders>
            <w:shd w:val="clear" w:color="auto" w:fill="auto"/>
            <w:noWrap/>
            <w:vAlign w:val="bottom"/>
            <w:hideMark/>
          </w:tcPr>
          <w:p w14:paraId="778826B5"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3D41DCF3" w14:textId="77777777" w:rsidR="00EE48D1" w:rsidRPr="00691663" w:rsidRDefault="00EE48D1" w:rsidP="00EE48D1">
            <w:pPr>
              <w:ind w:firstLine="0"/>
              <w:jc w:val="left"/>
              <w:rPr>
                <w:lang w:eastAsia="ru-RU"/>
              </w:rPr>
            </w:pPr>
          </w:p>
        </w:tc>
        <w:tc>
          <w:tcPr>
            <w:tcW w:w="0" w:type="auto"/>
            <w:tcBorders>
              <w:top w:val="nil"/>
              <w:left w:val="nil"/>
              <w:bottom w:val="nil"/>
              <w:right w:val="nil"/>
            </w:tcBorders>
            <w:shd w:val="clear" w:color="auto" w:fill="auto"/>
            <w:noWrap/>
            <w:vAlign w:val="bottom"/>
            <w:hideMark/>
          </w:tcPr>
          <w:p w14:paraId="22C61F09" w14:textId="77777777" w:rsidR="00EE48D1" w:rsidRPr="00691663" w:rsidRDefault="00EE48D1" w:rsidP="00EE48D1">
            <w:pPr>
              <w:ind w:firstLine="0"/>
              <w:jc w:val="left"/>
              <w:rPr>
                <w:rFonts w:ascii="Calibri" w:hAnsi="Calibri" w:cs="Calibri"/>
                <w:sz w:val="22"/>
                <w:szCs w:val="22"/>
                <w:lang w:eastAsia="ru-RU"/>
              </w:rPr>
            </w:pPr>
          </w:p>
        </w:tc>
      </w:tr>
    </w:tbl>
    <w:p w14:paraId="3AA22B5C" w14:textId="77777777" w:rsidR="00EE48D1" w:rsidRPr="00691663" w:rsidRDefault="00EE48D1" w:rsidP="00EE48D1">
      <w:pPr>
        <w:widowControl w:val="0"/>
      </w:pPr>
    </w:p>
    <w:p w14:paraId="7A662DF4" w14:textId="77777777" w:rsidR="00544313" w:rsidRPr="00691663" w:rsidRDefault="00544313" w:rsidP="00236C53">
      <w:pPr>
        <w:pStyle w:val="41"/>
      </w:pPr>
      <w:bookmarkStart w:id="89" w:name="_Toc75935620"/>
      <w:r w:rsidRPr="00691663">
        <w:t>2.1.3.3 Результаты оценки возможных последствий чрезвычайных ситуаций на транспорте и транспортных коммуникациях</w:t>
      </w:r>
      <w:bookmarkEnd w:id="87"/>
      <w:bookmarkEnd w:id="88"/>
      <w:bookmarkEnd w:id="89"/>
    </w:p>
    <w:p w14:paraId="3CFDD90F" w14:textId="77777777" w:rsidR="0023459C" w:rsidRPr="00691663" w:rsidRDefault="0023459C" w:rsidP="0023459C">
      <w:r w:rsidRPr="00691663">
        <w:t>Из анализа транспортировки опасных грузов по исследуемой территории видно, что возможны чрезвычайные ситуации техногенного характера при транспортировке опасных грузов.</w:t>
      </w:r>
    </w:p>
    <w:p w14:paraId="717CF22F" w14:textId="73C4AA12" w:rsidR="0023459C" w:rsidRPr="00691663" w:rsidRDefault="0023459C" w:rsidP="0023459C">
      <w:pPr>
        <w:rPr>
          <w:rFonts w:eastAsia="Arial Unicode MS"/>
        </w:rPr>
      </w:pPr>
      <w:r w:rsidRPr="00691663">
        <w:rPr>
          <w:rFonts w:eastAsia="Arial Unicode MS"/>
        </w:rPr>
        <w:t>Исходя из данных статистики мониторинга аварий и чрезвычайных ситуаций на железных и автодорогах России, а также, учитывая состояние специализированного парка сре</w:t>
      </w:r>
      <w:proofErr w:type="gramStart"/>
      <w:r w:rsidRPr="00691663">
        <w:rPr>
          <w:rFonts w:eastAsia="Arial Unicode MS"/>
        </w:rPr>
        <w:t>дств дл</w:t>
      </w:r>
      <w:proofErr w:type="gramEnd"/>
      <w:r w:rsidRPr="00691663">
        <w:rPr>
          <w:rFonts w:eastAsia="Arial Unicode MS"/>
        </w:rPr>
        <w:t xml:space="preserve">я транспортировки опасных грузов, определена вероятность аварии с одной единицей </w:t>
      </w:r>
      <w:r w:rsidR="00BA2941" w:rsidRPr="00691663">
        <w:rPr>
          <w:rFonts w:eastAsia="Arial Unicode MS"/>
        </w:rPr>
        <w:t>транспорта,</w:t>
      </w:r>
      <w:r w:rsidRPr="00691663">
        <w:rPr>
          <w:rFonts w:eastAsia="Arial Unicode MS"/>
        </w:rPr>
        <w:t xml:space="preserve"> перевозящей разово опасный груз в расчете на 1 км пути.</w:t>
      </w:r>
    </w:p>
    <w:p w14:paraId="6163D7D4" w14:textId="77777777" w:rsidR="0023459C" w:rsidRPr="00691663" w:rsidRDefault="0023459C" w:rsidP="0023459C">
      <w:pPr>
        <w:rPr>
          <w:rFonts w:eastAsia="Arial Unicode MS"/>
        </w:rPr>
      </w:pPr>
    </w:p>
    <w:p w14:paraId="4E5BC970" w14:textId="77777777" w:rsidR="0023459C" w:rsidRPr="00691663" w:rsidRDefault="0023459C" w:rsidP="0023459C">
      <w:pPr>
        <w:keepNext/>
        <w:keepLines/>
        <w:ind w:firstLine="0"/>
        <w:jc w:val="center"/>
        <w:rPr>
          <w:b/>
          <w:szCs w:val="20"/>
        </w:rPr>
      </w:pPr>
      <w:r w:rsidRPr="00691663">
        <w:rPr>
          <w:b/>
          <w:szCs w:val="20"/>
        </w:rPr>
        <w:t>Статистика аварий по РФ для экспертной оценки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5"/>
        <w:gridCol w:w="2745"/>
        <w:gridCol w:w="1847"/>
        <w:gridCol w:w="1460"/>
      </w:tblGrid>
      <w:tr w:rsidR="0023459C" w:rsidRPr="00691663" w14:paraId="05B4354B" w14:textId="77777777" w:rsidTr="00A279E7">
        <w:tc>
          <w:tcPr>
            <w:tcW w:w="2015" w:type="pct"/>
            <w:tcBorders>
              <w:bottom w:val="single" w:sz="4" w:space="0" w:color="auto"/>
            </w:tcBorders>
            <w:shd w:val="clear" w:color="auto" w:fill="auto"/>
          </w:tcPr>
          <w:p w14:paraId="324BBD55" w14:textId="77777777" w:rsidR="0023459C" w:rsidRPr="00691663" w:rsidRDefault="0023459C" w:rsidP="0023459C">
            <w:pPr>
              <w:keepNext/>
              <w:ind w:firstLine="0"/>
              <w:jc w:val="center"/>
              <w:rPr>
                <w:b/>
                <w:sz w:val="22"/>
                <w:szCs w:val="22"/>
                <w:lang w:eastAsia="ru-RU"/>
              </w:rPr>
            </w:pPr>
            <w:r w:rsidRPr="00691663">
              <w:rPr>
                <w:b/>
                <w:sz w:val="22"/>
                <w:szCs w:val="22"/>
                <w:lang w:eastAsia="ru-RU"/>
              </w:rPr>
              <w:t>Объект</w:t>
            </w:r>
          </w:p>
        </w:tc>
        <w:tc>
          <w:tcPr>
            <w:tcW w:w="1354" w:type="pct"/>
            <w:tcBorders>
              <w:bottom w:val="single" w:sz="4" w:space="0" w:color="auto"/>
            </w:tcBorders>
            <w:shd w:val="clear" w:color="auto" w:fill="auto"/>
          </w:tcPr>
          <w:p w14:paraId="1EAB3215" w14:textId="77777777" w:rsidR="0023459C" w:rsidRPr="00691663" w:rsidRDefault="0023459C" w:rsidP="0023459C">
            <w:pPr>
              <w:keepNext/>
              <w:ind w:firstLine="0"/>
              <w:jc w:val="center"/>
              <w:rPr>
                <w:b/>
                <w:sz w:val="22"/>
                <w:szCs w:val="22"/>
                <w:lang w:eastAsia="ru-RU"/>
              </w:rPr>
            </w:pPr>
            <w:r w:rsidRPr="00691663">
              <w:rPr>
                <w:b/>
                <w:sz w:val="22"/>
                <w:szCs w:val="22"/>
                <w:lang w:eastAsia="ru-RU"/>
              </w:rPr>
              <w:t>Показатель</w:t>
            </w:r>
          </w:p>
        </w:tc>
        <w:tc>
          <w:tcPr>
            <w:tcW w:w="911" w:type="pct"/>
            <w:shd w:val="clear" w:color="auto" w:fill="auto"/>
          </w:tcPr>
          <w:p w14:paraId="28AD1F0E" w14:textId="77777777" w:rsidR="0023459C" w:rsidRPr="00691663" w:rsidRDefault="0023459C" w:rsidP="0023459C">
            <w:pPr>
              <w:keepNext/>
              <w:ind w:firstLine="0"/>
              <w:jc w:val="center"/>
              <w:rPr>
                <w:b/>
                <w:sz w:val="22"/>
                <w:szCs w:val="22"/>
                <w:lang w:eastAsia="ru-RU"/>
              </w:rPr>
            </w:pPr>
            <w:r w:rsidRPr="00691663">
              <w:rPr>
                <w:b/>
                <w:sz w:val="22"/>
                <w:szCs w:val="22"/>
                <w:lang w:eastAsia="ru-RU"/>
              </w:rPr>
              <w:t>Риск аварии, год-1</w:t>
            </w:r>
          </w:p>
        </w:tc>
        <w:tc>
          <w:tcPr>
            <w:tcW w:w="720" w:type="pct"/>
            <w:tcBorders>
              <w:bottom w:val="single" w:sz="4" w:space="0" w:color="auto"/>
            </w:tcBorders>
            <w:shd w:val="clear" w:color="auto" w:fill="auto"/>
          </w:tcPr>
          <w:p w14:paraId="148D243F" w14:textId="77777777" w:rsidR="0023459C" w:rsidRPr="00691663" w:rsidRDefault="0023459C" w:rsidP="0023459C">
            <w:pPr>
              <w:keepNext/>
              <w:ind w:firstLine="0"/>
              <w:jc w:val="center"/>
              <w:rPr>
                <w:b/>
                <w:sz w:val="22"/>
                <w:szCs w:val="22"/>
                <w:lang w:eastAsia="ru-RU"/>
              </w:rPr>
            </w:pPr>
            <w:r w:rsidRPr="00691663">
              <w:rPr>
                <w:b/>
                <w:sz w:val="22"/>
                <w:szCs w:val="22"/>
                <w:lang w:eastAsia="ru-RU"/>
              </w:rPr>
              <w:t>Риск ЧС, год-1</w:t>
            </w:r>
          </w:p>
        </w:tc>
      </w:tr>
      <w:tr w:rsidR="0023459C" w:rsidRPr="00691663" w14:paraId="526DB7F0" w14:textId="77777777" w:rsidTr="00A279E7">
        <w:tc>
          <w:tcPr>
            <w:tcW w:w="2015" w:type="pct"/>
            <w:tcBorders>
              <w:bottom w:val="nil"/>
            </w:tcBorders>
            <w:shd w:val="clear" w:color="auto" w:fill="auto"/>
          </w:tcPr>
          <w:p w14:paraId="6D6D3EC2" w14:textId="77777777" w:rsidR="0023459C" w:rsidRPr="00691663" w:rsidRDefault="0023459C" w:rsidP="0023459C">
            <w:pPr>
              <w:widowControl w:val="0"/>
              <w:ind w:firstLine="0"/>
              <w:rPr>
                <w:lang w:eastAsia="ru-RU"/>
              </w:rPr>
            </w:pPr>
            <w:proofErr w:type="gramStart"/>
            <w:r w:rsidRPr="00691663">
              <w:rPr>
                <w:lang w:eastAsia="ru-RU"/>
              </w:rPr>
              <w:t>Ж</w:t>
            </w:r>
            <w:proofErr w:type="gramEnd"/>
            <w:r w:rsidRPr="00691663">
              <w:rPr>
                <w:lang w:eastAsia="ru-RU"/>
              </w:rPr>
              <w:t>/Д</w:t>
            </w:r>
          </w:p>
        </w:tc>
        <w:tc>
          <w:tcPr>
            <w:tcW w:w="1354" w:type="pct"/>
            <w:tcBorders>
              <w:bottom w:val="nil"/>
            </w:tcBorders>
            <w:shd w:val="clear" w:color="auto" w:fill="auto"/>
          </w:tcPr>
          <w:p w14:paraId="130D8161" w14:textId="4D3CD024" w:rsidR="0023459C" w:rsidRPr="00691663" w:rsidRDefault="0023459C" w:rsidP="0023459C">
            <w:pPr>
              <w:widowControl w:val="0"/>
              <w:ind w:firstLine="0"/>
              <w:rPr>
                <w:lang w:eastAsia="ru-RU"/>
              </w:rPr>
            </w:pPr>
            <w:r w:rsidRPr="00691663">
              <w:rPr>
                <w:lang w:eastAsia="ru-RU"/>
              </w:rPr>
              <w:t>1/ед.*</w:t>
            </w:r>
            <w:r w:rsidR="00BA2941" w:rsidRPr="00691663">
              <w:rPr>
                <w:lang w:eastAsia="ru-RU"/>
              </w:rPr>
              <w:t>км</w:t>
            </w:r>
            <w:proofErr w:type="gramStart"/>
            <w:r w:rsidR="00BA2941" w:rsidRPr="00691663">
              <w:rPr>
                <w:lang w:eastAsia="ru-RU"/>
              </w:rPr>
              <w:t>.</w:t>
            </w:r>
            <w:proofErr w:type="gramEnd"/>
            <w:r w:rsidR="00BA2941" w:rsidRPr="00691663">
              <w:rPr>
                <w:lang w:eastAsia="ru-RU"/>
              </w:rPr>
              <w:t xml:space="preserve"> *</w:t>
            </w:r>
            <w:proofErr w:type="gramStart"/>
            <w:r w:rsidRPr="00691663">
              <w:rPr>
                <w:lang w:eastAsia="ru-RU"/>
              </w:rPr>
              <w:t>г</w:t>
            </w:r>
            <w:proofErr w:type="gramEnd"/>
            <w:r w:rsidRPr="00691663">
              <w:rPr>
                <w:lang w:eastAsia="ru-RU"/>
              </w:rPr>
              <w:t>од</w:t>
            </w:r>
          </w:p>
        </w:tc>
        <w:tc>
          <w:tcPr>
            <w:tcW w:w="911" w:type="pct"/>
            <w:shd w:val="clear" w:color="auto" w:fill="auto"/>
          </w:tcPr>
          <w:p w14:paraId="0829251B" w14:textId="77777777" w:rsidR="0023459C" w:rsidRPr="00691663" w:rsidRDefault="0023459C" w:rsidP="0023459C">
            <w:pPr>
              <w:widowControl w:val="0"/>
              <w:ind w:firstLine="0"/>
              <w:rPr>
                <w:lang w:eastAsia="ru-RU"/>
              </w:rPr>
            </w:pPr>
            <w:r w:rsidRPr="00691663">
              <w:rPr>
                <w:lang w:eastAsia="ru-RU"/>
              </w:rPr>
              <w:t>3,73E-10</w:t>
            </w:r>
          </w:p>
        </w:tc>
        <w:tc>
          <w:tcPr>
            <w:tcW w:w="720" w:type="pct"/>
            <w:tcBorders>
              <w:bottom w:val="nil"/>
            </w:tcBorders>
            <w:shd w:val="clear" w:color="auto" w:fill="auto"/>
          </w:tcPr>
          <w:p w14:paraId="2D813F7F" w14:textId="77777777" w:rsidR="0023459C" w:rsidRPr="00691663" w:rsidRDefault="0023459C" w:rsidP="0023459C">
            <w:pPr>
              <w:widowControl w:val="0"/>
              <w:ind w:firstLine="0"/>
              <w:rPr>
                <w:lang w:eastAsia="ru-RU"/>
              </w:rPr>
            </w:pPr>
            <w:r w:rsidRPr="00691663">
              <w:rPr>
                <w:lang w:eastAsia="ru-RU"/>
              </w:rPr>
              <w:t>4,55E-12</w:t>
            </w:r>
          </w:p>
        </w:tc>
      </w:tr>
      <w:tr w:rsidR="0023459C" w:rsidRPr="00691663" w14:paraId="70132E78" w14:textId="77777777" w:rsidTr="00A279E7">
        <w:tc>
          <w:tcPr>
            <w:tcW w:w="2015" w:type="pct"/>
            <w:tcBorders>
              <w:bottom w:val="nil"/>
            </w:tcBorders>
            <w:shd w:val="clear" w:color="auto" w:fill="auto"/>
          </w:tcPr>
          <w:p w14:paraId="563652FE" w14:textId="77777777" w:rsidR="0023459C" w:rsidRPr="00691663" w:rsidRDefault="0023459C" w:rsidP="0023459C">
            <w:pPr>
              <w:widowControl w:val="0"/>
              <w:ind w:firstLine="0"/>
              <w:rPr>
                <w:lang w:eastAsia="ru-RU"/>
              </w:rPr>
            </w:pPr>
            <w:r w:rsidRPr="00691663">
              <w:rPr>
                <w:lang w:eastAsia="ru-RU"/>
              </w:rPr>
              <w:t>А/Д</w:t>
            </w:r>
          </w:p>
        </w:tc>
        <w:tc>
          <w:tcPr>
            <w:tcW w:w="1354" w:type="pct"/>
            <w:tcBorders>
              <w:bottom w:val="nil"/>
            </w:tcBorders>
            <w:shd w:val="clear" w:color="auto" w:fill="auto"/>
          </w:tcPr>
          <w:p w14:paraId="7D1ACE2F" w14:textId="00F8EFCB" w:rsidR="0023459C" w:rsidRPr="00691663" w:rsidRDefault="0023459C" w:rsidP="0023459C">
            <w:pPr>
              <w:widowControl w:val="0"/>
              <w:ind w:firstLine="0"/>
              <w:rPr>
                <w:lang w:eastAsia="ru-RU"/>
              </w:rPr>
            </w:pPr>
            <w:r w:rsidRPr="00691663">
              <w:rPr>
                <w:lang w:eastAsia="ru-RU"/>
              </w:rPr>
              <w:t>1/ед.*</w:t>
            </w:r>
            <w:r w:rsidR="00BA2941" w:rsidRPr="00691663">
              <w:rPr>
                <w:lang w:eastAsia="ru-RU"/>
              </w:rPr>
              <w:t>км</w:t>
            </w:r>
            <w:proofErr w:type="gramStart"/>
            <w:r w:rsidR="00BA2941" w:rsidRPr="00691663">
              <w:rPr>
                <w:lang w:eastAsia="ru-RU"/>
              </w:rPr>
              <w:t>.</w:t>
            </w:r>
            <w:proofErr w:type="gramEnd"/>
            <w:r w:rsidR="00BA2941" w:rsidRPr="00691663">
              <w:rPr>
                <w:lang w:eastAsia="ru-RU"/>
              </w:rPr>
              <w:t xml:space="preserve"> *</w:t>
            </w:r>
            <w:proofErr w:type="gramStart"/>
            <w:r w:rsidRPr="00691663">
              <w:rPr>
                <w:lang w:eastAsia="ru-RU"/>
              </w:rPr>
              <w:t>г</w:t>
            </w:r>
            <w:proofErr w:type="gramEnd"/>
            <w:r w:rsidRPr="00691663">
              <w:rPr>
                <w:lang w:eastAsia="ru-RU"/>
              </w:rPr>
              <w:t>од</w:t>
            </w:r>
          </w:p>
        </w:tc>
        <w:tc>
          <w:tcPr>
            <w:tcW w:w="911" w:type="pct"/>
            <w:shd w:val="clear" w:color="auto" w:fill="auto"/>
          </w:tcPr>
          <w:p w14:paraId="0864E135" w14:textId="77777777" w:rsidR="0023459C" w:rsidRPr="00691663" w:rsidRDefault="0023459C" w:rsidP="0023459C">
            <w:pPr>
              <w:widowControl w:val="0"/>
              <w:ind w:firstLine="0"/>
              <w:rPr>
                <w:lang w:eastAsia="ru-RU"/>
              </w:rPr>
            </w:pPr>
            <w:r w:rsidRPr="00691663">
              <w:rPr>
                <w:lang w:eastAsia="ru-RU"/>
              </w:rPr>
              <w:t>3,03E-09</w:t>
            </w:r>
          </w:p>
        </w:tc>
        <w:tc>
          <w:tcPr>
            <w:tcW w:w="720" w:type="pct"/>
            <w:tcBorders>
              <w:bottom w:val="nil"/>
            </w:tcBorders>
            <w:shd w:val="clear" w:color="auto" w:fill="auto"/>
          </w:tcPr>
          <w:p w14:paraId="212052BF" w14:textId="77777777" w:rsidR="0023459C" w:rsidRPr="00691663" w:rsidRDefault="0023459C" w:rsidP="0023459C">
            <w:pPr>
              <w:widowControl w:val="0"/>
              <w:ind w:firstLine="0"/>
              <w:rPr>
                <w:lang w:eastAsia="ru-RU"/>
              </w:rPr>
            </w:pPr>
            <w:r w:rsidRPr="00691663">
              <w:rPr>
                <w:lang w:eastAsia="ru-RU"/>
              </w:rPr>
              <w:t>2,07E-11</w:t>
            </w:r>
          </w:p>
        </w:tc>
      </w:tr>
      <w:tr w:rsidR="0023459C" w:rsidRPr="00691663" w14:paraId="5CA1B4D1" w14:textId="77777777" w:rsidTr="00A279E7">
        <w:tc>
          <w:tcPr>
            <w:tcW w:w="2015" w:type="pct"/>
            <w:shd w:val="clear" w:color="auto" w:fill="auto"/>
          </w:tcPr>
          <w:p w14:paraId="2AEA9D91" w14:textId="77777777" w:rsidR="0023459C" w:rsidRPr="00691663" w:rsidRDefault="0023459C" w:rsidP="0023459C">
            <w:pPr>
              <w:widowControl w:val="0"/>
              <w:ind w:firstLine="0"/>
              <w:rPr>
                <w:lang w:eastAsia="ru-RU"/>
              </w:rPr>
            </w:pPr>
            <w:r w:rsidRPr="00691663">
              <w:rPr>
                <w:lang w:eastAsia="ru-RU"/>
              </w:rPr>
              <w:t>Вода</w:t>
            </w:r>
          </w:p>
        </w:tc>
        <w:tc>
          <w:tcPr>
            <w:tcW w:w="1354" w:type="pct"/>
            <w:tcBorders>
              <w:bottom w:val="single" w:sz="4" w:space="0" w:color="auto"/>
            </w:tcBorders>
            <w:shd w:val="clear" w:color="auto" w:fill="auto"/>
          </w:tcPr>
          <w:p w14:paraId="05AB93C7" w14:textId="3B785062" w:rsidR="0023459C" w:rsidRPr="00691663" w:rsidRDefault="0023459C" w:rsidP="0023459C">
            <w:pPr>
              <w:widowControl w:val="0"/>
              <w:ind w:firstLine="0"/>
              <w:rPr>
                <w:lang w:eastAsia="ru-RU"/>
              </w:rPr>
            </w:pPr>
            <w:r w:rsidRPr="00691663">
              <w:rPr>
                <w:lang w:eastAsia="ru-RU"/>
              </w:rPr>
              <w:t>1/ед.*</w:t>
            </w:r>
            <w:r w:rsidR="00BA2941" w:rsidRPr="00691663">
              <w:rPr>
                <w:lang w:eastAsia="ru-RU"/>
              </w:rPr>
              <w:t>км</w:t>
            </w:r>
            <w:proofErr w:type="gramStart"/>
            <w:r w:rsidR="00BA2941" w:rsidRPr="00691663">
              <w:rPr>
                <w:lang w:eastAsia="ru-RU"/>
              </w:rPr>
              <w:t>.</w:t>
            </w:r>
            <w:proofErr w:type="gramEnd"/>
            <w:r w:rsidR="00BA2941" w:rsidRPr="00691663">
              <w:rPr>
                <w:lang w:eastAsia="ru-RU"/>
              </w:rPr>
              <w:t xml:space="preserve"> *</w:t>
            </w:r>
            <w:proofErr w:type="gramStart"/>
            <w:r w:rsidRPr="00691663">
              <w:rPr>
                <w:lang w:eastAsia="ru-RU"/>
              </w:rPr>
              <w:t>г</w:t>
            </w:r>
            <w:proofErr w:type="gramEnd"/>
            <w:r w:rsidRPr="00691663">
              <w:rPr>
                <w:lang w:eastAsia="ru-RU"/>
              </w:rPr>
              <w:t>од</w:t>
            </w:r>
          </w:p>
        </w:tc>
        <w:tc>
          <w:tcPr>
            <w:tcW w:w="911" w:type="pct"/>
            <w:shd w:val="clear" w:color="auto" w:fill="auto"/>
          </w:tcPr>
          <w:p w14:paraId="2250F371" w14:textId="77777777" w:rsidR="0023459C" w:rsidRPr="00691663" w:rsidRDefault="0023459C" w:rsidP="0023459C">
            <w:pPr>
              <w:widowControl w:val="0"/>
              <w:ind w:firstLine="0"/>
              <w:rPr>
                <w:rFonts w:eastAsia="Calibri"/>
                <w:szCs w:val="22"/>
                <w:lang w:eastAsia="ru-RU"/>
              </w:rPr>
            </w:pPr>
            <w:r w:rsidRPr="00691663">
              <w:rPr>
                <w:rFonts w:eastAsia="Calibri"/>
                <w:szCs w:val="22"/>
                <w:lang w:eastAsia="ru-RU"/>
              </w:rPr>
              <w:t>3,64E-11</w:t>
            </w:r>
          </w:p>
        </w:tc>
        <w:tc>
          <w:tcPr>
            <w:tcW w:w="720" w:type="pct"/>
            <w:shd w:val="clear" w:color="auto" w:fill="auto"/>
          </w:tcPr>
          <w:p w14:paraId="1697E7BB" w14:textId="77777777" w:rsidR="0023459C" w:rsidRPr="00691663" w:rsidRDefault="0023459C" w:rsidP="0023459C">
            <w:pPr>
              <w:widowControl w:val="0"/>
              <w:ind w:firstLine="0"/>
              <w:rPr>
                <w:rFonts w:eastAsia="Calibri"/>
                <w:szCs w:val="22"/>
                <w:lang w:eastAsia="ru-RU"/>
              </w:rPr>
            </w:pPr>
            <w:r w:rsidRPr="00691663">
              <w:rPr>
                <w:rFonts w:eastAsia="Calibri"/>
                <w:szCs w:val="22"/>
                <w:lang w:eastAsia="ru-RU"/>
              </w:rPr>
              <w:t>1,09E-11</w:t>
            </w:r>
          </w:p>
        </w:tc>
      </w:tr>
      <w:tr w:rsidR="0023459C" w:rsidRPr="00691663" w14:paraId="2B9A6298" w14:textId="77777777" w:rsidTr="00A279E7">
        <w:tc>
          <w:tcPr>
            <w:tcW w:w="2015" w:type="pct"/>
            <w:shd w:val="clear" w:color="auto" w:fill="auto"/>
          </w:tcPr>
          <w:p w14:paraId="42A2A57F" w14:textId="77777777" w:rsidR="0023459C" w:rsidRPr="00691663" w:rsidRDefault="0023459C" w:rsidP="0023459C">
            <w:pPr>
              <w:widowControl w:val="0"/>
              <w:ind w:firstLine="0"/>
              <w:rPr>
                <w:lang w:eastAsia="ru-RU"/>
              </w:rPr>
            </w:pPr>
            <w:r w:rsidRPr="00691663">
              <w:rPr>
                <w:lang w:eastAsia="ru-RU"/>
              </w:rPr>
              <w:t>Авиа - коммерческая авиация</w:t>
            </w:r>
          </w:p>
        </w:tc>
        <w:tc>
          <w:tcPr>
            <w:tcW w:w="1354" w:type="pct"/>
            <w:tcBorders>
              <w:bottom w:val="nil"/>
            </w:tcBorders>
            <w:shd w:val="clear" w:color="auto" w:fill="auto"/>
          </w:tcPr>
          <w:p w14:paraId="74B3BE5E" w14:textId="2FE9DD92" w:rsidR="0023459C" w:rsidRPr="00691663" w:rsidRDefault="00BA2941" w:rsidP="0023459C">
            <w:pPr>
              <w:widowControl w:val="0"/>
              <w:ind w:firstLine="0"/>
              <w:rPr>
                <w:lang w:eastAsia="ru-RU"/>
              </w:rPr>
            </w:pPr>
            <w:r w:rsidRPr="00691663">
              <w:rPr>
                <w:lang w:eastAsia="ru-RU"/>
              </w:rPr>
              <w:t>авиапроисшествие</w:t>
            </w:r>
          </w:p>
        </w:tc>
        <w:tc>
          <w:tcPr>
            <w:tcW w:w="911" w:type="pct"/>
            <w:shd w:val="clear" w:color="auto" w:fill="auto"/>
          </w:tcPr>
          <w:p w14:paraId="2E9B160F" w14:textId="77777777" w:rsidR="0023459C" w:rsidRPr="00691663" w:rsidRDefault="0023459C" w:rsidP="0023459C">
            <w:pPr>
              <w:widowControl w:val="0"/>
              <w:ind w:firstLine="0"/>
              <w:rPr>
                <w:rFonts w:eastAsia="Calibri"/>
                <w:szCs w:val="22"/>
                <w:lang w:eastAsia="ru-RU"/>
              </w:rPr>
            </w:pPr>
            <w:r w:rsidRPr="00691663">
              <w:rPr>
                <w:rFonts w:eastAsia="Calibri"/>
                <w:szCs w:val="22"/>
                <w:lang w:eastAsia="ru-RU"/>
              </w:rPr>
              <w:t>7,04E-09</w:t>
            </w:r>
          </w:p>
        </w:tc>
        <w:tc>
          <w:tcPr>
            <w:tcW w:w="720" w:type="pct"/>
            <w:shd w:val="clear" w:color="auto" w:fill="auto"/>
          </w:tcPr>
          <w:p w14:paraId="0EAA054F" w14:textId="77777777" w:rsidR="0023459C" w:rsidRPr="00691663" w:rsidRDefault="0023459C" w:rsidP="0023459C">
            <w:pPr>
              <w:widowControl w:val="0"/>
              <w:ind w:firstLine="0"/>
              <w:rPr>
                <w:rFonts w:eastAsia="Calibri"/>
                <w:szCs w:val="22"/>
                <w:lang w:eastAsia="ru-RU"/>
              </w:rPr>
            </w:pPr>
            <w:r w:rsidRPr="00691663">
              <w:rPr>
                <w:rFonts w:eastAsia="Calibri"/>
                <w:szCs w:val="22"/>
                <w:lang w:eastAsia="ru-RU"/>
              </w:rPr>
              <w:t>2,20E-09</w:t>
            </w:r>
          </w:p>
        </w:tc>
      </w:tr>
      <w:tr w:rsidR="0023459C" w:rsidRPr="00691663" w14:paraId="7B594966" w14:textId="77777777" w:rsidTr="00A279E7">
        <w:tc>
          <w:tcPr>
            <w:tcW w:w="2015" w:type="pct"/>
            <w:tcBorders>
              <w:bottom w:val="single" w:sz="4" w:space="0" w:color="auto"/>
            </w:tcBorders>
            <w:shd w:val="clear" w:color="auto" w:fill="auto"/>
          </w:tcPr>
          <w:p w14:paraId="5CC53237" w14:textId="77777777" w:rsidR="0023459C" w:rsidRPr="00691663" w:rsidRDefault="0023459C" w:rsidP="0023459C">
            <w:pPr>
              <w:widowControl w:val="0"/>
              <w:ind w:firstLine="0"/>
              <w:rPr>
                <w:lang w:eastAsia="ru-RU"/>
              </w:rPr>
            </w:pPr>
            <w:r w:rsidRPr="00691663">
              <w:rPr>
                <w:lang w:eastAsia="ru-RU"/>
              </w:rPr>
              <w:t>Авиа - «малая» авиация</w:t>
            </w:r>
          </w:p>
        </w:tc>
        <w:tc>
          <w:tcPr>
            <w:tcW w:w="1354" w:type="pct"/>
            <w:tcBorders>
              <w:top w:val="nil"/>
              <w:bottom w:val="single" w:sz="4" w:space="0" w:color="auto"/>
            </w:tcBorders>
            <w:shd w:val="clear" w:color="auto" w:fill="auto"/>
          </w:tcPr>
          <w:p w14:paraId="14244F62" w14:textId="77777777" w:rsidR="0023459C" w:rsidRPr="00691663" w:rsidRDefault="0023459C" w:rsidP="0023459C">
            <w:pPr>
              <w:widowControl w:val="0"/>
              <w:ind w:firstLine="0"/>
              <w:rPr>
                <w:lang w:eastAsia="ru-RU"/>
              </w:rPr>
            </w:pPr>
            <w:r w:rsidRPr="00691663">
              <w:rPr>
                <w:lang w:eastAsia="ru-RU"/>
              </w:rPr>
              <w:t>на 1 вылет</w:t>
            </w:r>
          </w:p>
        </w:tc>
        <w:tc>
          <w:tcPr>
            <w:tcW w:w="911" w:type="pct"/>
            <w:tcBorders>
              <w:bottom w:val="single" w:sz="4" w:space="0" w:color="auto"/>
            </w:tcBorders>
            <w:shd w:val="clear" w:color="auto" w:fill="auto"/>
          </w:tcPr>
          <w:p w14:paraId="50062F8D" w14:textId="77777777" w:rsidR="0023459C" w:rsidRPr="00691663" w:rsidRDefault="0023459C" w:rsidP="0023459C">
            <w:pPr>
              <w:widowControl w:val="0"/>
              <w:ind w:firstLine="0"/>
              <w:rPr>
                <w:rFonts w:eastAsia="Calibri"/>
                <w:szCs w:val="22"/>
                <w:lang w:eastAsia="ru-RU"/>
              </w:rPr>
            </w:pPr>
            <w:r w:rsidRPr="00691663">
              <w:rPr>
                <w:rFonts w:eastAsia="Calibri"/>
                <w:szCs w:val="22"/>
                <w:lang w:eastAsia="ru-RU"/>
              </w:rPr>
              <w:t>9,80 E-05</w:t>
            </w:r>
          </w:p>
        </w:tc>
        <w:tc>
          <w:tcPr>
            <w:tcW w:w="720" w:type="pct"/>
            <w:tcBorders>
              <w:bottom w:val="single" w:sz="4" w:space="0" w:color="auto"/>
            </w:tcBorders>
            <w:shd w:val="clear" w:color="auto" w:fill="auto"/>
          </w:tcPr>
          <w:p w14:paraId="185B22F8" w14:textId="77777777" w:rsidR="0023459C" w:rsidRPr="00691663" w:rsidRDefault="0023459C" w:rsidP="0023459C">
            <w:pPr>
              <w:widowControl w:val="0"/>
              <w:ind w:firstLine="0"/>
              <w:rPr>
                <w:rFonts w:eastAsia="Calibri"/>
                <w:szCs w:val="22"/>
                <w:lang w:eastAsia="ru-RU"/>
              </w:rPr>
            </w:pPr>
            <w:r w:rsidRPr="00691663">
              <w:rPr>
                <w:rFonts w:eastAsia="Calibri"/>
                <w:szCs w:val="22"/>
                <w:lang w:eastAsia="ru-RU"/>
              </w:rPr>
              <w:t>1.60 E-06</w:t>
            </w:r>
          </w:p>
        </w:tc>
      </w:tr>
      <w:tr w:rsidR="0023459C" w:rsidRPr="00691663" w14:paraId="3A11D2E7" w14:textId="77777777" w:rsidTr="00A279E7">
        <w:tc>
          <w:tcPr>
            <w:tcW w:w="2015" w:type="pct"/>
            <w:tcBorders>
              <w:top w:val="single" w:sz="4" w:space="0" w:color="auto"/>
              <w:left w:val="single" w:sz="4" w:space="0" w:color="auto"/>
              <w:bottom w:val="single" w:sz="4" w:space="0" w:color="auto"/>
              <w:right w:val="single" w:sz="4" w:space="0" w:color="auto"/>
            </w:tcBorders>
            <w:shd w:val="clear" w:color="auto" w:fill="auto"/>
          </w:tcPr>
          <w:p w14:paraId="2B61CEEF" w14:textId="77777777" w:rsidR="0023459C" w:rsidRPr="00691663" w:rsidRDefault="0023459C" w:rsidP="0023459C">
            <w:pPr>
              <w:widowControl w:val="0"/>
              <w:ind w:firstLine="0"/>
              <w:rPr>
                <w:lang w:eastAsia="ru-RU"/>
              </w:rPr>
            </w:pPr>
            <w:r w:rsidRPr="00691663">
              <w:rPr>
                <w:lang w:eastAsia="ru-RU"/>
              </w:rPr>
              <w:t>ХОО</w:t>
            </w:r>
          </w:p>
        </w:tc>
        <w:tc>
          <w:tcPr>
            <w:tcW w:w="1354" w:type="pct"/>
            <w:tcBorders>
              <w:top w:val="nil"/>
              <w:left w:val="single" w:sz="4" w:space="0" w:color="auto"/>
              <w:bottom w:val="single" w:sz="4" w:space="0" w:color="auto"/>
              <w:right w:val="single" w:sz="4" w:space="0" w:color="auto"/>
            </w:tcBorders>
            <w:shd w:val="clear" w:color="auto" w:fill="auto"/>
          </w:tcPr>
          <w:p w14:paraId="624C6A7C" w14:textId="77777777" w:rsidR="0023459C" w:rsidRPr="00691663" w:rsidRDefault="0023459C" w:rsidP="0023459C">
            <w:pPr>
              <w:widowControl w:val="0"/>
              <w:ind w:firstLine="0"/>
              <w:rPr>
                <w:lang w:eastAsia="ru-RU"/>
              </w:rPr>
            </w:pPr>
            <w:r w:rsidRPr="00691663">
              <w:rPr>
                <w:lang w:eastAsia="ru-RU"/>
              </w:rPr>
              <w:t>1 объект</w:t>
            </w:r>
          </w:p>
        </w:tc>
        <w:tc>
          <w:tcPr>
            <w:tcW w:w="911" w:type="pct"/>
            <w:tcBorders>
              <w:top w:val="single" w:sz="4" w:space="0" w:color="auto"/>
              <w:left w:val="single" w:sz="4" w:space="0" w:color="auto"/>
              <w:bottom w:val="single" w:sz="4" w:space="0" w:color="auto"/>
              <w:right w:val="single" w:sz="4" w:space="0" w:color="auto"/>
            </w:tcBorders>
            <w:shd w:val="clear" w:color="auto" w:fill="auto"/>
          </w:tcPr>
          <w:p w14:paraId="289DF1B6" w14:textId="77777777" w:rsidR="0023459C" w:rsidRPr="00691663" w:rsidRDefault="0023459C" w:rsidP="0023459C">
            <w:pPr>
              <w:widowControl w:val="0"/>
              <w:ind w:firstLine="0"/>
              <w:rPr>
                <w:lang w:eastAsia="ru-RU"/>
              </w:rPr>
            </w:pPr>
            <w:r w:rsidRPr="00691663">
              <w:rPr>
                <w:lang w:eastAsia="ru-RU"/>
              </w:rPr>
              <w:t>2,94E-03</w:t>
            </w: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4E4EA4B7" w14:textId="77777777" w:rsidR="0023459C" w:rsidRPr="00691663" w:rsidRDefault="0023459C" w:rsidP="0023459C">
            <w:pPr>
              <w:widowControl w:val="0"/>
              <w:ind w:firstLine="0"/>
              <w:rPr>
                <w:lang w:eastAsia="ru-RU"/>
              </w:rPr>
            </w:pPr>
            <w:r w:rsidRPr="00691663">
              <w:rPr>
                <w:lang w:eastAsia="ru-RU"/>
              </w:rPr>
              <w:t>6,39E-05</w:t>
            </w:r>
          </w:p>
        </w:tc>
      </w:tr>
      <w:tr w:rsidR="0023459C" w:rsidRPr="00691663" w14:paraId="726A4B20" w14:textId="77777777" w:rsidTr="00A279E7">
        <w:tc>
          <w:tcPr>
            <w:tcW w:w="2015" w:type="pct"/>
            <w:tcBorders>
              <w:top w:val="single" w:sz="4" w:space="0" w:color="auto"/>
              <w:left w:val="single" w:sz="4" w:space="0" w:color="auto"/>
              <w:bottom w:val="single" w:sz="4" w:space="0" w:color="auto"/>
              <w:right w:val="single" w:sz="4" w:space="0" w:color="auto"/>
            </w:tcBorders>
            <w:shd w:val="clear" w:color="auto" w:fill="auto"/>
          </w:tcPr>
          <w:p w14:paraId="58D4BA43" w14:textId="77777777" w:rsidR="0023459C" w:rsidRPr="00691663" w:rsidRDefault="0023459C" w:rsidP="0023459C">
            <w:pPr>
              <w:widowControl w:val="0"/>
              <w:ind w:firstLine="0"/>
              <w:rPr>
                <w:lang w:eastAsia="ru-RU"/>
              </w:rPr>
            </w:pPr>
            <w:r w:rsidRPr="00691663">
              <w:rPr>
                <w:lang w:eastAsia="ru-RU"/>
              </w:rPr>
              <w:t>РОО</w:t>
            </w:r>
          </w:p>
        </w:tc>
        <w:tc>
          <w:tcPr>
            <w:tcW w:w="1354" w:type="pct"/>
            <w:tcBorders>
              <w:top w:val="nil"/>
              <w:left w:val="single" w:sz="4" w:space="0" w:color="auto"/>
              <w:bottom w:val="single" w:sz="4" w:space="0" w:color="auto"/>
              <w:right w:val="single" w:sz="4" w:space="0" w:color="auto"/>
            </w:tcBorders>
            <w:shd w:val="clear" w:color="auto" w:fill="auto"/>
          </w:tcPr>
          <w:p w14:paraId="73FA8E14" w14:textId="77777777" w:rsidR="0023459C" w:rsidRPr="00691663" w:rsidRDefault="0023459C" w:rsidP="0023459C">
            <w:pPr>
              <w:widowControl w:val="0"/>
              <w:ind w:firstLine="0"/>
              <w:rPr>
                <w:lang w:eastAsia="ru-RU"/>
              </w:rPr>
            </w:pPr>
            <w:r w:rsidRPr="00691663">
              <w:rPr>
                <w:lang w:eastAsia="ru-RU"/>
              </w:rPr>
              <w:t>1 объект</w:t>
            </w:r>
          </w:p>
        </w:tc>
        <w:tc>
          <w:tcPr>
            <w:tcW w:w="911" w:type="pct"/>
            <w:tcBorders>
              <w:top w:val="single" w:sz="4" w:space="0" w:color="auto"/>
              <w:left w:val="single" w:sz="4" w:space="0" w:color="auto"/>
              <w:bottom w:val="single" w:sz="4" w:space="0" w:color="auto"/>
              <w:right w:val="single" w:sz="4" w:space="0" w:color="auto"/>
            </w:tcBorders>
            <w:shd w:val="clear" w:color="auto" w:fill="auto"/>
          </w:tcPr>
          <w:p w14:paraId="6E298B20" w14:textId="77777777" w:rsidR="0023459C" w:rsidRPr="00691663" w:rsidRDefault="0023459C" w:rsidP="0023459C">
            <w:pPr>
              <w:widowControl w:val="0"/>
              <w:ind w:firstLine="0"/>
              <w:rPr>
                <w:lang w:eastAsia="ru-RU"/>
              </w:rPr>
            </w:pPr>
            <w:r w:rsidRPr="00691663">
              <w:rPr>
                <w:lang w:eastAsia="ru-RU"/>
              </w:rPr>
              <w:t>2,21E-02</w:t>
            </w: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4ACB4030" w14:textId="77777777" w:rsidR="0023459C" w:rsidRPr="00691663" w:rsidRDefault="0023459C" w:rsidP="0023459C">
            <w:pPr>
              <w:widowControl w:val="0"/>
              <w:ind w:firstLine="0"/>
              <w:rPr>
                <w:lang w:eastAsia="ru-RU"/>
              </w:rPr>
            </w:pPr>
            <w:r w:rsidRPr="00691663">
              <w:rPr>
                <w:lang w:eastAsia="ru-RU"/>
              </w:rPr>
              <w:t>1,50e-03</w:t>
            </w:r>
          </w:p>
        </w:tc>
      </w:tr>
      <w:tr w:rsidR="0023459C" w:rsidRPr="00691663" w14:paraId="67C7ADF6" w14:textId="77777777" w:rsidTr="00A279E7">
        <w:tc>
          <w:tcPr>
            <w:tcW w:w="2015" w:type="pct"/>
            <w:tcBorders>
              <w:top w:val="single" w:sz="4" w:space="0" w:color="auto"/>
              <w:left w:val="single" w:sz="4" w:space="0" w:color="auto"/>
              <w:bottom w:val="single" w:sz="4" w:space="0" w:color="auto"/>
              <w:right w:val="single" w:sz="4" w:space="0" w:color="auto"/>
            </w:tcBorders>
            <w:shd w:val="clear" w:color="auto" w:fill="auto"/>
          </w:tcPr>
          <w:p w14:paraId="72D0F4B8" w14:textId="77777777" w:rsidR="0023459C" w:rsidRPr="00691663" w:rsidRDefault="0023459C" w:rsidP="0023459C">
            <w:pPr>
              <w:widowControl w:val="0"/>
              <w:ind w:firstLine="0"/>
              <w:rPr>
                <w:lang w:eastAsia="ru-RU"/>
              </w:rPr>
            </w:pPr>
            <w:r w:rsidRPr="00691663">
              <w:rPr>
                <w:lang w:eastAsia="ru-RU"/>
              </w:rPr>
              <w:t>ПОО (СУГ)</w:t>
            </w:r>
          </w:p>
        </w:tc>
        <w:tc>
          <w:tcPr>
            <w:tcW w:w="1354" w:type="pct"/>
            <w:tcBorders>
              <w:top w:val="nil"/>
              <w:left w:val="single" w:sz="4" w:space="0" w:color="auto"/>
              <w:bottom w:val="single" w:sz="4" w:space="0" w:color="auto"/>
              <w:right w:val="single" w:sz="4" w:space="0" w:color="auto"/>
            </w:tcBorders>
            <w:shd w:val="clear" w:color="auto" w:fill="auto"/>
          </w:tcPr>
          <w:p w14:paraId="55493ED6" w14:textId="77777777" w:rsidR="0023459C" w:rsidRPr="00691663" w:rsidRDefault="0023459C" w:rsidP="0023459C">
            <w:pPr>
              <w:widowControl w:val="0"/>
              <w:ind w:firstLine="0"/>
              <w:rPr>
                <w:lang w:eastAsia="ru-RU"/>
              </w:rPr>
            </w:pPr>
            <w:r w:rsidRPr="00691663">
              <w:rPr>
                <w:lang w:eastAsia="ru-RU"/>
              </w:rPr>
              <w:t>1 емкость</w:t>
            </w:r>
          </w:p>
        </w:tc>
        <w:tc>
          <w:tcPr>
            <w:tcW w:w="911" w:type="pct"/>
            <w:tcBorders>
              <w:top w:val="single" w:sz="4" w:space="0" w:color="auto"/>
              <w:left w:val="single" w:sz="4" w:space="0" w:color="auto"/>
              <w:bottom w:val="single" w:sz="4" w:space="0" w:color="auto"/>
              <w:right w:val="single" w:sz="4" w:space="0" w:color="auto"/>
            </w:tcBorders>
            <w:shd w:val="clear" w:color="auto" w:fill="auto"/>
          </w:tcPr>
          <w:p w14:paraId="75FC8BA7" w14:textId="77777777" w:rsidR="0023459C" w:rsidRPr="00691663" w:rsidRDefault="0023459C" w:rsidP="0023459C">
            <w:pPr>
              <w:widowControl w:val="0"/>
              <w:ind w:firstLine="0"/>
              <w:rPr>
                <w:rFonts w:eastAsia="Calibri"/>
                <w:szCs w:val="20"/>
              </w:rPr>
            </w:pPr>
            <w:r w:rsidRPr="00691663">
              <w:rPr>
                <w:rFonts w:eastAsia="Calibri"/>
                <w:szCs w:val="20"/>
              </w:rPr>
              <w:t>5,00E-06</w:t>
            </w: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748685CB" w14:textId="77777777" w:rsidR="0023459C" w:rsidRPr="00691663" w:rsidRDefault="0023459C" w:rsidP="0023459C">
            <w:pPr>
              <w:widowControl w:val="0"/>
              <w:ind w:firstLine="0"/>
              <w:rPr>
                <w:lang w:eastAsia="ru-RU"/>
              </w:rPr>
            </w:pPr>
            <w:r w:rsidRPr="00691663">
              <w:rPr>
                <w:lang w:eastAsia="ru-RU"/>
              </w:rPr>
              <w:t>3,00E-07</w:t>
            </w:r>
          </w:p>
        </w:tc>
      </w:tr>
      <w:tr w:rsidR="0023459C" w:rsidRPr="00691663" w14:paraId="137BBBD6" w14:textId="77777777" w:rsidTr="00A279E7">
        <w:tc>
          <w:tcPr>
            <w:tcW w:w="2015" w:type="pct"/>
            <w:tcBorders>
              <w:top w:val="single" w:sz="4" w:space="0" w:color="auto"/>
              <w:left w:val="single" w:sz="4" w:space="0" w:color="auto"/>
              <w:bottom w:val="single" w:sz="4" w:space="0" w:color="auto"/>
              <w:right w:val="single" w:sz="4" w:space="0" w:color="auto"/>
            </w:tcBorders>
            <w:shd w:val="clear" w:color="auto" w:fill="auto"/>
          </w:tcPr>
          <w:p w14:paraId="7269A1E3" w14:textId="77777777" w:rsidR="0023459C" w:rsidRPr="00691663" w:rsidRDefault="0023459C" w:rsidP="0023459C">
            <w:pPr>
              <w:widowControl w:val="0"/>
              <w:ind w:firstLine="0"/>
              <w:rPr>
                <w:lang w:eastAsia="ru-RU"/>
              </w:rPr>
            </w:pPr>
            <w:r w:rsidRPr="00691663">
              <w:rPr>
                <w:lang w:eastAsia="ru-RU"/>
              </w:rPr>
              <w:t>ПОО (ЛВЖ)</w:t>
            </w:r>
          </w:p>
        </w:tc>
        <w:tc>
          <w:tcPr>
            <w:tcW w:w="1354" w:type="pct"/>
            <w:tcBorders>
              <w:top w:val="nil"/>
              <w:left w:val="single" w:sz="4" w:space="0" w:color="auto"/>
              <w:bottom w:val="single" w:sz="4" w:space="0" w:color="auto"/>
              <w:right w:val="single" w:sz="4" w:space="0" w:color="auto"/>
            </w:tcBorders>
            <w:shd w:val="clear" w:color="auto" w:fill="auto"/>
          </w:tcPr>
          <w:p w14:paraId="59747467" w14:textId="77777777" w:rsidR="0023459C" w:rsidRPr="00691663" w:rsidRDefault="0023459C" w:rsidP="0023459C">
            <w:pPr>
              <w:widowControl w:val="0"/>
              <w:ind w:firstLine="0"/>
              <w:rPr>
                <w:lang w:eastAsia="ru-RU"/>
              </w:rPr>
            </w:pPr>
            <w:r w:rsidRPr="00691663">
              <w:rPr>
                <w:lang w:eastAsia="ru-RU"/>
              </w:rPr>
              <w:t>1 емкость</w:t>
            </w:r>
          </w:p>
        </w:tc>
        <w:tc>
          <w:tcPr>
            <w:tcW w:w="911" w:type="pct"/>
            <w:tcBorders>
              <w:top w:val="single" w:sz="4" w:space="0" w:color="auto"/>
              <w:left w:val="single" w:sz="4" w:space="0" w:color="auto"/>
              <w:bottom w:val="single" w:sz="4" w:space="0" w:color="auto"/>
              <w:right w:val="single" w:sz="4" w:space="0" w:color="auto"/>
            </w:tcBorders>
            <w:shd w:val="clear" w:color="auto" w:fill="auto"/>
          </w:tcPr>
          <w:p w14:paraId="63A285D5" w14:textId="77777777" w:rsidR="0023459C" w:rsidRPr="00691663" w:rsidRDefault="0023459C" w:rsidP="0023459C">
            <w:pPr>
              <w:widowControl w:val="0"/>
              <w:ind w:firstLine="0"/>
              <w:rPr>
                <w:rFonts w:eastAsia="Calibri"/>
                <w:szCs w:val="20"/>
              </w:rPr>
            </w:pPr>
            <w:r w:rsidRPr="00691663">
              <w:rPr>
                <w:rFonts w:eastAsia="Calibri"/>
                <w:szCs w:val="20"/>
              </w:rPr>
              <w:t>5,00E-06</w:t>
            </w: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6CF5243A" w14:textId="77777777" w:rsidR="0023459C" w:rsidRPr="00691663" w:rsidRDefault="0023459C" w:rsidP="0023459C">
            <w:pPr>
              <w:widowControl w:val="0"/>
              <w:ind w:firstLine="0"/>
              <w:rPr>
                <w:rFonts w:eastAsia="Calibri"/>
                <w:szCs w:val="20"/>
              </w:rPr>
            </w:pPr>
            <w:r w:rsidRPr="00691663">
              <w:rPr>
                <w:rFonts w:eastAsia="Calibri"/>
                <w:szCs w:val="20"/>
              </w:rPr>
              <w:t>5,00E-07</w:t>
            </w:r>
          </w:p>
        </w:tc>
      </w:tr>
      <w:tr w:rsidR="0023459C" w:rsidRPr="00691663" w14:paraId="0BB0E7F8" w14:textId="77777777" w:rsidTr="00A279E7">
        <w:tc>
          <w:tcPr>
            <w:tcW w:w="2015" w:type="pct"/>
            <w:tcBorders>
              <w:top w:val="single" w:sz="4" w:space="0" w:color="auto"/>
              <w:left w:val="single" w:sz="4" w:space="0" w:color="auto"/>
              <w:bottom w:val="single" w:sz="4" w:space="0" w:color="auto"/>
              <w:right w:val="single" w:sz="4" w:space="0" w:color="auto"/>
            </w:tcBorders>
            <w:shd w:val="clear" w:color="auto" w:fill="auto"/>
          </w:tcPr>
          <w:p w14:paraId="0CE1B07A" w14:textId="77777777" w:rsidR="0023459C" w:rsidRPr="00691663" w:rsidRDefault="0023459C" w:rsidP="0023459C">
            <w:pPr>
              <w:widowControl w:val="0"/>
              <w:ind w:firstLine="0"/>
              <w:rPr>
                <w:lang w:eastAsia="ru-RU"/>
              </w:rPr>
            </w:pPr>
            <w:r w:rsidRPr="00691663">
              <w:rPr>
                <w:lang w:eastAsia="ru-RU"/>
              </w:rPr>
              <w:t>ПОО (</w:t>
            </w:r>
            <w:proofErr w:type="gramStart"/>
            <w:r w:rsidRPr="00691663">
              <w:rPr>
                <w:lang w:eastAsia="ru-RU"/>
              </w:rPr>
              <w:t>ВВ</w:t>
            </w:r>
            <w:proofErr w:type="gramEnd"/>
            <w:r w:rsidRPr="00691663">
              <w:rPr>
                <w:lang w:eastAsia="ru-RU"/>
              </w:rPr>
              <w:t>)</w:t>
            </w:r>
          </w:p>
        </w:tc>
        <w:tc>
          <w:tcPr>
            <w:tcW w:w="1354" w:type="pct"/>
            <w:tcBorders>
              <w:top w:val="nil"/>
              <w:left w:val="single" w:sz="4" w:space="0" w:color="auto"/>
              <w:bottom w:val="single" w:sz="4" w:space="0" w:color="auto"/>
              <w:right w:val="single" w:sz="4" w:space="0" w:color="auto"/>
            </w:tcBorders>
            <w:shd w:val="clear" w:color="auto" w:fill="auto"/>
          </w:tcPr>
          <w:p w14:paraId="493BE07B" w14:textId="77777777" w:rsidR="0023459C" w:rsidRPr="00691663" w:rsidRDefault="0023459C" w:rsidP="0023459C">
            <w:pPr>
              <w:widowControl w:val="0"/>
              <w:ind w:firstLine="0"/>
              <w:rPr>
                <w:lang w:eastAsia="ru-RU"/>
              </w:rPr>
            </w:pPr>
            <w:r w:rsidRPr="00691663">
              <w:rPr>
                <w:lang w:eastAsia="ru-RU"/>
              </w:rPr>
              <w:t>1 тонна</w:t>
            </w:r>
          </w:p>
        </w:tc>
        <w:tc>
          <w:tcPr>
            <w:tcW w:w="911" w:type="pct"/>
            <w:tcBorders>
              <w:top w:val="single" w:sz="4" w:space="0" w:color="auto"/>
              <w:left w:val="single" w:sz="4" w:space="0" w:color="auto"/>
              <w:bottom w:val="single" w:sz="4" w:space="0" w:color="auto"/>
              <w:right w:val="single" w:sz="4" w:space="0" w:color="auto"/>
            </w:tcBorders>
            <w:shd w:val="clear" w:color="auto" w:fill="auto"/>
          </w:tcPr>
          <w:p w14:paraId="191FB650" w14:textId="77777777" w:rsidR="0023459C" w:rsidRPr="00691663" w:rsidRDefault="0023459C" w:rsidP="0023459C">
            <w:pPr>
              <w:widowControl w:val="0"/>
              <w:ind w:firstLine="0"/>
              <w:rPr>
                <w:lang w:eastAsia="ru-RU"/>
              </w:rPr>
            </w:pPr>
            <w:r w:rsidRPr="00691663">
              <w:rPr>
                <w:lang w:eastAsia="ru-RU"/>
              </w:rPr>
              <w:t>6,72</w:t>
            </w:r>
            <w:r w:rsidRPr="00691663">
              <w:rPr>
                <w:rFonts w:eastAsia="Calibri"/>
                <w:szCs w:val="22"/>
                <w:lang w:eastAsia="ru-RU"/>
              </w:rPr>
              <w:t xml:space="preserve"> </w:t>
            </w:r>
            <w:r w:rsidRPr="00691663">
              <w:rPr>
                <w:lang w:eastAsia="ru-RU"/>
              </w:rPr>
              <w:t>E-07</w:t>
            </w: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70A1D68E" w14:textId="77777777" w:rsidR="0023459C" w:rsidRPr="00691663" w:rsidRDefault="0023459C" w:rsidP="0023459C">
            <w:pPr>
              <w:widowControl w:val="0"/>
              <w:ind w:firstLine="0"/>
              <w:rPr>
                <w:lang w:eastAsia="ru-RU"/>
              </w:rPr>
            </w:pPr>
            <w:r w:rsidRPr="00691663">
              <w:rPr>
                <w:lang w:eastAsia="ru-RU"/>
              </w:rPr>
              <w:t>8,40</w:t>
            </w:r>
            <w:r w:rsidRPr="00691663">
              <w:rPr>
                <w:rFonts w:eastAsia="Calibri"/>
                <w:szCs w:val="22"/>
                <w:lang w:eastAsia="ru-RU"/>
              </w:rPr>
              <w:t xml:space="preserve"> </w:t>
            </w:r>
            <w:r w:rsidRPr="00691663">
              <w:rPr>
                <w:lang w:eastAsia="ru-RU"/>
              </w:rPr>
              <w:t>E-08</w:t>
            </w:r>
          </w:p>
        </w:tc>
      </w:tr>
    </w:tbl>
    <w:p w14:paraId="1CBFDB9B" w14:textId="77777777" w:rsidR="0023459C" w:rsidRPr="00691663" w:rsidRDefault="0023459C" w:rsidP="0023459C">
      <w:pPr>
        <w:widowControl w:val="0"/>
        <w:rPr>
          <w:rFonts w:eastAsia="Arial Unicode MS"/>
          <w:lang w:eastAsia="ru-RU"/>
        </w:rPr>
      </w:pPr>
    </w:p>
    <w:p w14:paraId="075879DE" w14:textId="77777777" w:rsidR="0023459C" w:rsidRPr="00691663" w:rsidRDefault="0023459C" w:rsidP="0023459C">
      <w:pPr>
        <w:widowControl w:val="0"/>
        <w:ind w:firstLine="720"/>
        <w:rPr>
          <w:rFonts w:eastAsia="Arial Unicode MS"/>
          <w:lang w:eastAsia="ru-RU"/>
        </w:rPr>
      </w:pPr>
      <w:r w:rsidRPr="00691663">
        <w:rPr>
          <w:rFonts w:eastAsia="Arial Unicode MS"/>
          <w:lang w:eastAsia="ru-RU"/>
        </w:rPr>
        <w:t>Согласно данным Минпромэнерго России средние показатели аварийности на трубопроводном транспорте составляют: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843"/>
        <w:gridCol w:w="1843"/>
        <w:gridCol w:w="1276"/>
        <w:gridCol w:w="1275"/>
        <w:gridCol w:w="1134"/>
      </w:tblGrid>
      <w:tr w:rsidR="0023459C" w:rsidRPr="00691663" w14:paraId="59FDC2C4" w14:textId="77777777" w:rsidTr="00A279E7">
        <w:trPr>
          <w:cantSplit/>
          <w:trHeight w:val="640"/>
        </w:trPr>
        <w:tc>
          <w:tcPr>
            <w:tcW w:w="2268" w:type="dxa"/>
            <w:vMerge w:val="restart"/>
            <w:vAlign w:val="center"/>
          </w:tcPr>
          <w:p w14:paraId="6847E1BC" w14:textId="77777777" w:rsidR="0023459C" w:rsidRPr="00691663" w:rsidRDefault="0023459C" w:rsidP="0023459C">
            <w:pPr>
              <w:overflowPunct w:val="0"/>
              <w:autoSpaceDE w:val="0"/>
              <w:autoSpaceDN w:val="0"/>
              <w:adjustRightInd w:val="0"/>
              <w:ind w:firstLine="0"/>
              <w:jc w:val="center"/>
              <w:textAlignment w:val="baseline"/>
              <w:rPr>
                <w:b/>
                <w:sz w:val="20"/>
                <w:szCs w:val="20"/>
                <w:lang w:eastAsia="ru-RU"/>
              </w:rPr>
            </w:pPr>
            <w:r w:rsidRPr="00691663">
              <w:rPr>
                <w:b/>
                <w:sz w:val="20"/>
                <w:szCs w:val="20"/>
                <w:lang w:eastAsia="ru-RU"/>
              </w:rPr>
              <w:t>Наименование</w:t>
            </w:r>
          </w:p>
          <w:p w14:paraId="28ABC9F5" w14:textId="77777777" w:rsidR="0023459C" w:rsidRPr="00691663" w:rsidRDefault="0023459C" w:rsidP="0023459C">
            <w:pPr>
              <w:overflowPunct w:val="0"/>
              <w:autoSpaceDE w:val="0"/>
              <w:autoSpaceDN w:val="0"/>
              <w:adjustRightInd w:val="0"/>
              <w:ind w:firstLine="0"/>
              <w:jc w:val="center"/>
              <w:textAlignment w:val="baseline"/>
              <w:rPr>
                <w:b/>
                <w:sz w:val="20"/>
                <w:szCs w:val="20"/>
                <w:lang w:eastAsia="ru-RU"/>
              </w:rPr>
            </w:pPr>
            <w:r w:rsidRPr="00691663">
              <w:rPr>
                <w:b/>
                <w:sz w:val="20"/>
                <w:szCs w:val="20"/>
                <w:lang w:eastAsia="ru-RU"/>
              </w:rPr>
              <w:t>видов транспорта</w:t>
            </w:r>
          </w:p>
        </w:tc>
        <w:tc>
          <w:tcPr>
            <w:tcW w:w="1843" w:type="dxa"/>
            <w:vMerge w:val="restart"/>
            <w:vAlign w:val="center"/>
          </w:tcPr>
          <w:p w14:paraId="616F7B9E" w14:textId="77777777" w:rsidR="0023459C" w:rsidRPr="00691663" w:rsidRDefault="0023459C" w:rsidP="0023459C">
            <w:pPr>
              <w:overflowPunct w:val="0"/>
              <w:autoSpaceDE w:val="0"/>
              <w:autoSpaceDN w:val="0"/>
              <w:adjustRightInd w:val="0"/>
              <w:ind w:firstLine="0"/>
              <w:jc w:val="center"/>
              <w:textAlignment w:val="baseline"/>
              <w:rPr>
                <w:b/>
                <w:sz w:val="20"/>
                <w:szCs w:val="20"/>
                <w:lang w:eastAsia="ru-RU"/>
              </w:rPr>
            </w:pPr>
            <w:r w:rsidRPr="00691663">
              <w:rPr>
                <w:b/>
                <w:sz w:val="20"/>
                <w:szCs w:val="20"/>
                <w:lang w:eastAsia="ru-RU"/>
              </w:rPr>
              <w:t>Протяженность</w:t>
            </w:r>
          </w:p>
          <w:p w14:paraId="0CE63E68" w14:textId="77777777" w:rsidR="0023459C" w:rsidRPr="00691663" w:rsidRDefault="0023459C" w:rsidP="0023459C">
            <w:pPr>
              <w:overflowPunct w:val="0"/>
              <w:autoSpaceDE w:val="0"/>
              <w:autoSpaceDN w:val="0"/>
              <w:adjustRightInd w:val="0"/>
              <w:ind w:firstLine="0"/>
              <w:jc w:val="center"/>
              <w:textAlignment w:val="baseline"/>
              <w:rPr>
                <w:b/>
                <w:sz w:val="20"/>
                <w:szCs w:val="20"/>
                <w:lang w:eastAsia="ru-RU"/>
              </w:rPr>
            </w:pPr>
            <w:r w:rsidRPr="00691663">
              <w:rPr>
                <w:b/>
                <w:sz w:val="20"/>
                <w:szCs w:val="20"/>
                <w:lang w:eastAsia="ru-RU"/>
              </w:rPr>
              <w:t>(количество)</w:t>
            </w:r>
          </w:p>
          <w:p w14:paraId="77F4E5BB" w14:textId="77777777" w:rsidR="0023459C" w:rsidRPr="00691663" w:rsidRDefault="0023459C" w:rsidP="0023459C">
            <w:pPr>
              <w:overflowPunct w:val="0"/>
              <w:autoSpaceDE w:val="0"/>
              <w:autoSpaceDN w:val="0"/>
              <w:adjustRightInd w:val="0"/>
              <w:ind w:firstLine="0"/>
              <w:jc w:val="center"/>
              <w:textAlignment w:val="baseline"/>
              <w:rPr>
                <w:b/>
                <w:sz w:val="20"/>
                <w:szCs w:val="20"/>
                <w:lang w:eastAsia="ru-RU"/>
              </w:rPr>
            </w:pPr>
            <w:r w:rsidRPr="00691663">
              <w:rPr>
                <w:b/>
                <w:sz w:val="20"/>
                <w:szCs w:val="20"/>
                <w:lang w:eastAsia="ru-RU"/>
              </w:rPr>
              <w:t>объектов, тыс. км (ед.)</w:t>
            </w:r>
          </w:p>
        </w:tc>
        <w:tc>
          <w:tcPr>
            <w:tcW w:w="1843" w:type="dxa"/>
            <w:vMerge w:val="restart"/>
            <w:vAlign w:val="center"/>
          </w:tcPr>
          <w:p w14:paraId="091E41DB" w14:textId="77777777" w:rsidR="0023459C" w:rsidRPr="00691663" w:rsidRDefault="0023459C" w:rsidP="0023459C">
            <w:pPr>
              <w:overflowPunct w:val="0"/>
              <w:autoSpaceDE w:val="0"/>
              <w:autoSpaceDN w:val="0"/>
              <w:adjustRightInd w:val="0"/>
              <w:ind w:firstLine="0"/>
              <w:jc w:val="center"/>
              <w:textAlignment w:val="baseline"/>
              <w:rPr>
                <w:b/>
                <w:sz w:val="20"/>
                <w:szCs w:val="20"/>
                <w:lang w:eastAsia="ru-RU"/>
              </w:rPr>
            </w:pPr>
            <w:r w:rsidRPr="00691663">
              <w:rPr>
                <w:b/>
                <w:sz w:val="20"/>
                <w:szCs w:val="20"/>
                <w:lang w:eastAsia="ru-RU"/>
              </w:rPr>
              <w:t>Объем перевозок грузов,</w:t>
            </w:r>
          </w:p>
          <w:p w14:paraId="68D1190A" w14:textId="77777777" w:rsidR="0023459C" w:rsidRPr="00691663" w:rsidRDefault="0023459C" w:rsidP="0023459C">
            <w:pPr>
              <w:overflowPunct w:val="0"/>
              <w:autoSpaceDE w:val="0"/>
              <w:autoSpaceDN w:val="0"/>
              <w:adjustRightInd w:val="0"/>
              <w:ind w:firstLine="0"/>
              <w:jc w:val="center"/>
              <w:textAlignment w:val="baseline"/>
              <w:rPr>
                <w:b/>
                <w:sz w:val="20"/>
                <w:szCs w:val="20"/>
                <w:lang w:eastAsia="ru-RU"/>
              </w:rPr>
            </w:pPr>
            <w:r w:rsidRPr="00691663">
              <w:rPr>
                <w:b/>
                <w:sz w:val="20"/>
                <w:szCs w:val="20"/>
                <w:lang w:eastAsia="ru-RU"/>
              </w:rPr>
              <w:t>тонно/км,</w:t>
            </w:r>
          </w:p>
        </w:tc>
        <w:tc>
          <w:tcPr>
            <w:tcW w:w="1276" w:type="dxa"/>
            <w:vMerge w:val="restart"/>
            <w:tcBorders>
              <w:right w:val="single" w:sz="4" w:space="0" w:color="auto"/>
            </w:tcBorders>
            <w:vAlign w:val="center"/>
          </w:tcPr>
          <w:p w14:paraId="38BA9476" w14:textId="77777777" w:rsidR="0023459C" w:rsidRPr="00691663" w:rsidRDefault="0023459C" w:rsidP="0023459C">
            <w:pPr>
              <w:overflowPunct w:val="0"/>
              <w:autoSpaceDE w:val="0"/>
              <w:autoSpaceDN w:val="0"/>
              <w:adjustRightInd w:val="0"/>
              <w:ind w:firstLine="0"/>
              <w:jc w:val="center"/>
              <w:textAlignment w:val="baseline"/>
              <w:rPr>
                <w:b/>
                <w:sz w:val="20"/>
                <w:szCs w:val="20"/>
                <w:lang w:eastAsia="ru-RU"/>
              </w:rPr>
            </w:pPr>
            <w:r w:rsidRPr="00691663">
              <w:rPr>
                <w:b/>
                <w:sz w:val="20"/>
                <w:szCs w:val="20"/>
                <w:lang w:eastAsia="ru-RU"/>
              </w:rPr>
              <w:t>Показатели аварийности,</w:t>
            </w:r>
          </w:p>
          <w:p w14:paraId="68DE480F" w14:textId="77777777" w:rsidR="0023459C" w:rsidRPr="00691663" w:rsidRDefault="0023459C" w:rsidP="0023459C">
            <w:pPr>
              <w:overflowPunct w:val="0"/>
              <w:autoSpaceDE w:val="0"/>
              <w:autoSpaceDN w:val="0"/>
              <w:adjustRightInd w:val="0"/>
              <w:ind w:firstLine="0"/>
              <w:jc w:val="center"/>
              <w:textAlignment w:val="baseline"/>
              <w:rPr>
                <w:b/>
                <w:sz w:val="20"/>
                <w:szCs w:val="20"/>
                <w:lang w:eastAsia="ru-RU"/>
              </w:rPr>
            </w:pPr>
            <w:r w:rsidRPr="00691663">
              <w:rPr>
                <w:b/>
                <w:sz w:val="20"/>
                <w:szCs w:val="20"/>
                <w:lang w:eastAsia="ru-RU"/>
              </w:rPr>
              <w:t>единиц/ тыс. км</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327F5572" w14:textId="77777777" w:rsidR="0023459C" w:rsidRPr="00691663" w:rsidRDefault="0023459C" w:rsidP="0023459C">
            <w:pPr>
              <w:overflowPunct w:val="0"/>
              <w:autoSpaceDE w:val="0"/>
              <w:autoSpaceDN w:val="0"/>
              <w:adjustRightInd w:val="0"/>
              <w:ind w:firstLine="0"/>
              <w:jc w:val="center"/>
              <w:textAlignment w:val="baseline"/>
              <w:rPr>
                <w:b/>
                <w:sz w:val="20"/>
                <w:szCs w:val="20"/>
                <w:lang w:eastAsia="ru-RU"/>
              </w:rPr>
            </w:pPr>
            <w:r w:rsidRPr="00691663">
              <w:rPr>
                <w:b/>
                <w:sz w:val="20"/>
                <w:szCs w:val="20"/>
                <w:lang w:eastAsia="ru-RU"/>
              </w:rPr>
              <w:t>Степень износа, %</w:t>
            </w:r>
          </w:p>
        </w:tc>
      </w:tr>
      <w:tr w:rsidR="0023459C" w:rsidRPr="00691663" w14:paraId="060D4079" w14:textId="77777777" w:rsidTr="00A279E7">
        <w:trPr>
          <w:cantSplit/>
          <w:trHeight w:val="660"/>
        </w:trPr>
        <w:tc>
          <w:tcPr>
            <w:tcW w:w="2268" w:type="dxa"/>
            <w:vMerge/>
            <w:vAlign w:val="center"/>
          </w:tcPr>
          <w:p w14:paraId="7725B690" w14:textId="77777777" w:rsidR="0023459C" w:rsidRPr="00691663" w:rsidRDefault="0023459C" w:rsidP="0023459C">
            <w:pPr>
              <w:overflowPunct w:val="0"/>
              <w:autoSpaceDE w:val="0"/>
              <w:autoSpaceDN w:val="0"/>
              <w:adjustRightInd w:val="0"/>
              <w:ind w:firstLine="0"/>
              <w:jc w:val="center"/>
              <w:textAlignment w:val="baseline"/>
              <w:rPr>
                <w:b/>
                <w:sz w:val="20"/>
                <w:szCs w:val="20"/>
                <w:lang w:eastAsia="ru-RU"/>
              </w:rPr>
            </w:pPr>
          </w:p>
        </w:tc>
        <w:tc>
          <w:tcPr>
            <w:tcW w:w="1843" w:type="dxa"/>
            <w:vMerge/>
            <w:vAlign w:val="center"/>
          </w:tcPr>
          <w:p w14:paraId="7CD99896" w14:textId="77777777" w:rsidR="0023459C" w:rsidRPr="00691663" w:rsidRDefault="0023459C" w:rsidP="0023459C">
            <w:pPr>
              <w:overflowPunct w:val="0"/>
              <w:autoSpaceDE w:val="0"/>
              <w:autoSpaceDN w:val="0"/>
              <w:adjustRightInd w:val="0"/>
              <w:ind w:firstLine="0"/>
              <w:jc w:val="center"/>
              <w:textAlignment w:val="baseline"/>
              <w:rPr>
                <w:b/>
                <w:sz w:val="20"/>
                <w:szCs w:val="20"/>
                <w:lang w:eastAsia="ru-RU"/>
              </w:rPr>
            </w:pPr>
          </w:p>
        </w:tc>
        <w:tc>
          <w:tcPr>
            <w:tcW w:w="1843" w:type="dxa"/>
            <w:vMerge/>
            <w:vAlign w:val="center"/>
          </w:tcPr>
          <w:p w14:paraId="42BFB072" w14:textId="77777777" w:rsidR="0023459C" w:rsidRPr="00691663" w:rsidRDefault="0023459C" w:rsidP="0023459C">
            <w:pPr>
              <w:overflowPunct w:val="0"/>
              <w:autoSpaceDE w:val="0"/>
              <w:autoSpaceDN w:val="0"/>
              <w:adjustRightInd w:val="0"/>
              <w:ind w:firstLine="0"/>
              <w:jc w:val="center"/>
              <w:textAlignment w:val="baseline"/>
              <w:rPr>
                <w:b/>
                <w:sz w:val="20"/>
                <w:szCs w:val="20"/>
                <w:lang w:eastAsia="ru-RU"/>
              </w:rPr>
            </w:pPr>
          </w:p>
        </w:tc>
        <w:tc>
          <w:tcPr>
            <w:tcW w:w="1276" w:type="dxa"/>
            <w:vMerge/>
            <w:vAlign w:val="center"/>
          </w:tcPr>
          <w:p w14:paraId="4EE0EC4A" w14:textId="77777777" w:rsidR="0023459C" w:rsidRPr="00691663" w:rsidRDefault="0023459C" w:rsidP="0023459C">
            <w:pPr>
              <w:overflowPunct w:val="0"/>
              <w:autoSpaceDE w:val="0"/>
              <w:autoSpaceDN w:val="0"/>
              <w:adjustRightInd w:val="0"/>
              <w:ind w:firstLine="0"/>
              <w:jc w:val="center"/>
              <w:textAlignment w:val="baseline"/>
              <w:rPr>
                <w:b/>
                <w:sz w:val="20"/>
                <w:szCs w:val="20"/>
                <w:lang w:eastAsia="ru-RU"/>
              </w:rPr>
            </w:pPr>
          </w:p>
        </w:tc>
        <w:tc>
          <w:tcPr>
            <w:tcW w:w="1275" w:type="dxa"/>
            <w:tcBorders>
              <w:top w:val="single" w:sz="4" w:space="0" w:color="auto"/>
            </w:tcBorders>
            <w:vAlign w:val="center"/>
          </w:tcPr>
          <w:p w14:paraId="25D5BBC9" w14:textId="77777777" w:rsidR="0023459C" w:rsidRPr="00691663" w:rsidRDefault="0023459C" w:rsidP="0023459C">
            <w:pPr>
              <w:overflowPunct w:val="0"/>
              <w:autoSpaceDE w:val="0"/>
              <w:autoSpaceDN w:val="0"/>
              <w:adjustRightInd w:val="0"/>
              <w:ind w:left="-108" w:firstLine="0"/>
              <w:jc w:val="center"/>
              <w:textAlignment w:val="baseline"/>
              <w:rPr>
                <w:b/>
                <w:sz w:val="20"/>
                <w:szCs w:val="20"/>
                <w:lang w:eastAsia="ru-RU"/>
              </w:rPr>
            </w:pPr>
            <w:r w:rsidRPr="00691663">
              <w:rPr>
                <w:b/>
                <w:sz w:val="20"/>
                <w:szCs w:val="20"/>
                <w:lang w:eastAsia="ru-RU"/>
              </w:rPr>
              <w:t>Основных</w:t>
            </w:r>
          </w:p>
          <w:p w14:paraId="1391CCE3" w14:textId="77777777" w:rsidR="0023459C" w:rsidRPr="00691663" w:rsidRDefault="0023459C" w:rsidP="0023459C">
            <w:pPr>
              <w:overflowPunct w:val="0"/>
              <w:autoSpaceDE w:val="0"/>
              <w:autoSpaceDN w:val="0"/>
              <w:adjustRightInd w:val="0"/>
              <w:ind w:left="-108" w:firstLine="0"/>
              <w:jc w:val="center"/>
              <w:textAlignment w:val="baseline"/>
              <w:rPr>
                <w:b/>
                <w:sz w:val="20"/>
                <w:szCs w:val="20"/>
                <w:lang w:eastAsia="ru-RU"/>
              </w:rPr>
            </w:pPr>
            <w:r w:rsidRPr="00691663">
              <w:rPr>
                <w:b/>
                <w:sz w:val="20"/>
                <w:szCs w:val="20"/>
                <w:lang w:eastAsia="ru-RU"/>
              </w:rPr>
              <w:t>производственных</w:t>
            </w:r>
          </w:p>
          <w:p w14:paraId="5B6DE326" w14:textId="77777777" w:rsidR="0023459C" w:rsidRPr="00691663" w:rsidRDefault="0023459C" w:rsidP="0023459C">
            <w:pPr>
              <w:overflowPunct w:val="0"/>
              <w:autoSpaceDE w:val="0"/>
              <w:autoSpaceDN w:val="0"/>
              <w:adjustRightInd w:val="0"/>
              <w:ind w:left="-108" w:firstLine="0"/>
              <w:jc w:val="center"/>
              <w:textAlignment w:val="baseline"/>
              <w:rPr>
                <w:b/>
                <w:sz w:val="20"/>
                <w:szCs w:val="20"/>
                <w:lang w:eastAsia="ru-RU"/>
              </w:rPr>
            </w:pPr>
            <w:r w:rsidRPr="00691663">
              <w:rPr>
                <w:b/>
                <w:sz w:val="20"/>
                <w:szCs w:val="20"/>
                <w:lang w:eastAsia="ru-RU"/>
              </w:rPr>
              <w:t>фондов</w:t>
            </w:r>
          </w:p>
        </w:tc>
        <w:tc>
          <w:tcPr>
            <w:tcW w:w="1134" w:type="dxa"/>
            <w:tcBorders>
              <w:top w:val="single" w:sz="4" w:space="0" w:color="auto"/>
            </w:tcBorders>
            <w:vAlign w:val="center"/>
          </w:tcPr>
          <w:p w14:paraId="21B01BF9" w14:textId="77777777" w:rsidR="0023459C" w:rsidRPr="00691663" w:rsidRDefault="0023459C" w:rsidP="0023459C">
            <w:pPr>
              <w:overflowPunct w:val="0"/>
              <w:autoSpaceDE w:val="0"/>
              <w:autoSpaceDN w:val="0"/>
              <w:adjustRightInd w:val="0"/>
              <w:ind w:left="-108" w:firstLine="0"/>
              <w:jc w:val="center"/>
              <w:textAlignment w:val="baseline"/>
              <w:rPr>
                <w:b/>
                <w:sz w:val="20"/>
                <w:szCs w:val="20"/>
                <w:lang w:eastAsia="ru-RU"/>
              </w:rPr>
            </w:pPr>
            <w:r w:rsidRPr="00691663">
              <w:rPr>
                <w:b/>
                <w:sz w:val="20"/>
                <w:szCs w:val="20"/>
                <w:lang w:eastAsia="ru-RU"/>
              </w:rPr>
              <w:t>Систем</w:t>
            </w:r>
          </w:p>
          <w:p w14:paraId="7C2DD9E6" w14:textId="77777777" w:rsidR="0023459C" w:rsidRPr="00691663" w:rsidRDefault="0023459C" w:rsidP="0023459C">
            <w:pPr>
              <w:overflowPunct w:val="0"/>
              <w:autoSpaceDE w:val="0"/>
              <w:autoSpaceDN w:val="0"/>
              <w:adjustRightInd w:val="0"/>
              <w:ind w:left="-108" w:firstLine="0"/>
              <w:jc w:val="center"/>
              <w:textAlignment w:val="baseline"/>
              <w:rPr>
                <w:b/>
                <w:sz w:val="20"/>
                <w:szCs w:val="20"/>
                <w:lang w:eastAsia="ru-RU"/>
              </w:rPr>
            </w:pPr>
            <w:r w:rsidRPr="00691663">
              <w:rPr>
                <w:b/>
                <w:sz w:val="20"/>
                <w:szCs w:val="20"/>
                <w:lang w:eastAsia="ru-RU"/>
              </w:rPr>
              <w:t>Защиты</w:t>
            </w:r>
          </w:p>
        </w:tc>
      </w:tr>
      <w:tr w:rsidR="0023459C" w:rsidRPr="00691663" w14:paraId="4BC15016" w14:textId="77777777" w:rsidTr="00A279E7">
        <w:tc>
          <w:tcPr>
            <w:tcW w:w="2268" w:type="dxa"/>
          </w:tcPr>
          <w:p w14:paraId="456F156F" w14:textId="77777777" w:rsidR="0023459C" w:rsidRPr="00691663" w:rsidRDefault="0023459C" w:rsidP="0023459C">
            <w:pPr>
              <w:overflowPunct w:val="0"/>
              <w:autoSpaceDE w:val="0"/>
              <w:autoSpaceDN w:val="0"/>
              <w:adjustRightInd w:val="0"/>
              <w:ind w:firstLine="0"/>
              <w:jc w:val="left"/>
              <w:textAlignment w:val="baseline"/>
              <w:rPr>
                <w:lang w:eastAsia="ru-RU"/>
              </w:rPr>
            </w:pPr>
            <w:r w:rsidRPr="00691663">
              <w:rPr>
                <w:lang w:eastAsia="ru-RU"/>
              </w:rPr>
              <w:t>Магистральный трубопроводный:</w:t>
            </w:r>
          </w:p>
        </w:tc>
        <w:tc>
          <w:tcPr>
            <w:tcW w:w="1843" w:type="dxa"/>
          </w:tcPr>
          <w:p w14:paraId="519614FF" w14:textId="77777777" w:rsidR="0023459C" w:rsidRPr="00691663" w:rsidRDefault="0023459C" w:rsidP="0023459C">
            <w:pPr>
              <w:overflowPunct w:val="0"/>
              <w:autoSpaceDE w:val="0"/>
              <w:autoSpaceDN w:val="0"/>
              <w:adjustRightInd w:val="0"/>
              <w:ind w:firstLine="0"/>
              <w:jc w:val="center"/>
              <w:textAlignment w:val="baseline"/>
              <w:rPr>
                <w:lang w:eastAsia="ru-RU"/>
              </w:rPr>
            </w:pPr>
          </w:p>
        </w:tc>
        <w:tc>
          <w:tcPr>
            <w:tcW w:w="1843" w:type="dxa"/>
          </w:tcPr>
          <w:p w14:paraId="05B05408" w14:textId="77777777" w:rsidR="0023459C" w:rsidRPr="00691663" w:rsidRDefault="0023459C" w:rsidP="0023459C">
            <w:pPr>
              <w:overflowPunct w:val="0"/>
              <w:autoSpaceDE w:val="0"/>
              <w:autoSpaceDN w:val="0"/>
              <w:adjustRightInd w:val="0"/>
              <w:ind w:firstLine="0"/>
              <w:jc w:val="center"/>
              <w:textAlignment w:val="baseline"/>
              <w:rPr>
                <w:lang w:eastAsia="ru-RU"/>
              </w:rPr>
            </w:pPr>
          </w:p>
        </w:tc>
        <w:tc>
          <w:tcPr>
            <w:tcW w:w="1276" w:type="dxa"/>
          </w:tcPr>
          <w:p w14:paraId="58945EC4" w14:textId="77777777" w:rsidR="0023459C" w:rsidRPr="00691663" w:rsidRDefault="0023459C" w:rsidP="0023459C">
            <w:pPr>
              <w:overflowPunct w:val="0"/>
              <w:autoSpaceDE w:val="0"/>
              <w:autoSpaceDN w:val="0"/>
              <w:adjustRightInd w:val="0"/>
              <w:ind w:firstLine="0"/>
              <w:jc w:val="center"/>
              <w:textAlignment w:val="baseline"/>
              <w:rPr>
                <w:lang w:eastAsia="ru-RU"/>
              </w:rPr>
            </w:pPr>
          </w:p>
        </w:tc>
        <w:tc>
          <w:tcPr>
            <w:tcW w:w="1275" w:type="dxa"/>
          </w:tcPr>
          <w:p w14:paraId="4F047751" w14:textId="77777777" w:rsidR="0023459C" w:rsidRPr="00691663" w:rsidRDefault="0023459C" w:rsidP="0023459C">
            <w:pPr>
              <w:overflowPunct w:val="0"/>
              <w:autoSpaceDE w:val="0"/>
              <w:autoSpaceDN w:val="0"/>
              <w:adjustRightInd w:val="0"/>
              <w:ind w:firstLine="0"/>
              <w:jc w:val="center"/>
              <w:textAlignment w:val="baseline"/>
              <w:rPr>
                <w:lang w:eastAsia="ru-RU"/>
              </w:rPr>
            </w:pPr>
          </w:p>
        </w:tc>
        <w:tc>
          <w:tcPr>
            <w:tcW w:w="1134" w:type="dxa"/>
          </w:tcPr>
          <w:p w14:paraId="796250C3" w14:textId="77777777" w:rsidR="0023459C" w:rsidRPr="00691663" w:rsidRDefault="0023459C" w:rsidP="0023459C">
            <w:pPr>
              <w:overflowPunct w:val="0"/>
              <w:autoSpaceDE w:val="0"/>
              <w:autoSpaceDN w:val="0"/>
              <w:adjustRightInd w:val="0"/>
              <w:ind w:firstLine="0"/>
              <w:jc w:val="center"/>
              <w:textAlignment w:val="baseline"/>
              <w:rPr>
                <w:lang w:eastAsia="ru-RU"/>
              </w:rPr>
            </w:pPr>
          </w:p>
        </w:tc>
      </w:tr>
      <w:tr w:rsidR="0023459C" w:rsidRPr="00691663" w14:paraId="09ABCF3D" w14:textId="77777777" w:rsidTr="00A279E7">
        <w:tc>
          <w:tcPr>
            <w:tcW w:w="2268" w:type="dxa"/>
          </w:tcPr>
          <w:p w14:paraId="522A3096" w14:textId="77777777" w:rsidR="0023459C" w:rsidRPr="00691663" w:rsidRDefault="0023459C" w:rsidP="0023459C">
            <w:pPr>
              <w:overflowPunct w:val="0"/>
              <w:autoSpaceDE w:val="0"/>
              <w:autoSpaceDN w:val="0"/>
              <w:adjustRightInd w:val="0"/>
              <w:ind w:firstLine="0"/>
              <w:jc w:val="left"/>
              <w:textAlignment w:val="baseline"/>
              <w:rPr>
                <w:lang w:eastAsia="ru-RU"/>
              </w:rPr>
            </w:pPr>
            <w:r w:rsidRPr="00691663">
              <w:rPr>
                <w:lang w:eastAsia="ru-RU"/>
              </w:rPr>
              <w:t>- нефтепроводы</w:t>
            </w:r>
          </w:p>
        </w:tc>
        <w:tc>
          <w:tcPr>
            <w:tcW w:w="1843" w:type="dxa"/>
          </w:tcPr>
          <w:p w14:paraId="3796C71B" w14:textId="77777777" w:rsidR="0023459C" w:rsidRPr="00691663" w:rsidRDefault="0023459C" w:rsidP="0023459C">
            <w:pPr>
              <w:overflowPunct w:val="0"/>
              <w:autoSpaceDE w:val="0"/>
              <w:autoSpaceDN w:val="0"/>
              <w:adjustRightInd w:val="0"/>
              <w:ind w:firstLine="0"/>
              <w:jc w:val="center"/>
              <w:textAlignment w:val="baseline"/>
              <w:rPr>
                <w:lang w:eastAsia="ru-RU"/>
              </w:rPr>
            </w:pPr>
            <w:r w:rsidRPr="00691663">
              <w:rPr>
                <w:lang w:eastAsia="ru-RU"/>
              </w:rPr>
              <w:t>50,722</w:t>
            </w:r>
          </w:p>
        </w:tc>
        <w:tc>
          <w:tcPr>
            <w:tcW w:w="1843" w:type="dxa"/>
          </w:tcPr>
          <w:p w14:paraId="2E611DC4" w14:textId="77777777" w:rsidR="0023459C" w:rsidRPr="00691663" w:rsidRDefault="0023459C" w:rsidP="0023459C">
            <w:pPr>
              <w:overflowPunct w:val="0"/>
              <w:autoSpaceDE w:val="0"/>
              <w:autoSpaceDN w:val="0"/>
              <w:adjustRightInd w:val="0"/>
              <w:ind w:firstLine="0"/>
              <w:jc w:val="center"/>
              <w:textAlignment w:val="baseline"/>
              <w:rPr>
                <w:lang w:eastAsia="ru-RU"/>
              </w:rPr>
            </w:pPr>
            <w:r w:rsidRPr="00691663">
              <w:rPr>
                <w:lang w:eastAsia="ru-RU"/>
              </w:rPr>
              <w:t>986 млн. т/год</w:t>
            </w:r>
          </w:p>
        </w:tc>
        <w:tc>
          <w:tcPr>
            <w:tcW w:w="1276" w:type="dxa"/>
          </w:tcPr>
          <w:p w14:paraId="5EBFC291" w14:textId="77777777" w:rsidR="0023459C" w:rsidRPr="00691663" w:rsidRDefault="0023459C" w:rsidP="0023459C">
            <w:pPr>
              <w:overflowPunct w:val="0"/>
              <w:autoSpaceDE w:val="0"/>
              <w:autoSpaceDN w:val="0"/>
              <w:adjustRightInd w:val="0"/>
              <w:ind w:firstLine="0"/>
              <w:jc w:val="center"/>
              <w:textAlignment w:val="baseline"/>
              <w:rPr>
                <w:lang w:eastAsia="ru-RU"/>
              </w:rPr>
            </w:pPr>
            <w:r w:rsidRPr="00691663">
              <w:rPr>
                <w:lang w:eastAsia="ru-RU"/>
              </w:rPr>
              <w:t>0,2</w:t>
            </w:r>
          </w:p>
        </w:tc>
        <w:tc>
          <w:tcPr>
            <w:tcW w:w="1275" w:type="dxa"/>
          </w:tcPr>
          <w:p w14:paraId="7D9810C2" w14:textId="77777777" w:rsidR="0023459C" w:rsidRPr="00691663" w:rsidRDefault="0023459C" w:rsidP="0023459C">
            <w:pPr>
              <w:overflowPunct w:val="0"/>
              <w:autoSpaceDE w:val="0"/>
              <w:autoSpaceDN w:val="0"/>
              <w:adjustRightInd w:val="0"/>
              <w:ind w:firstLine="0"/>
              <w:jc w:val="center"/>
              <w:textAlignment w:val="baseline"/>
              <w:rPr>
                <w:lang w:eastAsia="ru-RU"/>
              </w:rPr>
            </w:pPr>
            <w:r w:rsidRPr="00691663">
              <w:rPr>
                <w:lang w:eastAsia="ru-RU"/>
              </w:rPr>
              <w:t>35-75</w:t>
            </w:r>
          </w:p>
        </w:tc>
        <w:tc>
          <w:tcPr>
            <w:tcW w:w="1134" w:type="dxa"/>
          </w:tcPr>
          <w:p w14:paraId="4DC7EBBF" w14:textId="77777777" w:rsidR="0023459C" w:rsidRPr="00691663" w:rsidRDefault="0023459C" w:rsidP="0023459C">
            <w:pPr>
              <w:overflowPunct w:val="0"/>
              <w:autoSpaceDE w:val="0"/>
              <w:autoSpaceDN w:val="0"/>
              <w:adjustRightInd w:val="0"/>
              <w:ind w:firstLine="0"/>
              <w:jc w:val="center"/>
              <w:textAlignment w:val="baseline"/>
              <w:rPr>
                <w:lang w:eastAsia="ru-RU"/>
              </w:rPr>
            </w:pPr>
            <w:r w:rsidRPr="00691663">
              <w:rPr>
                <w:lang w:eastAsia="ru-RU"/>
              </w:rPr>
              <w:t>35-64</w:t>
            </w:r>
          </w:p>
        </w:tc>
      </w:tr>
      <w:tr w:rsidR="0023459C" w:rsidRPr="00691663" w14:paraId="6469C164" w14:textId="77777777" w:rsidTr="00A279E7">
        <w:tc>
          <w:tcPr>
            <w:tcW w:w="2268" w:type="dxa"/>
          </w:tcPr>
          <w:p w14:paraId="1F3A0A43" w14:textId="77777777" w:rsidR="0023459C" w:rsidRPr="00691663" w:rsidRDefault="0023459C" w:rsidP="0023459C">
            <w:pPr>
              <w:overflowPunct w:val="0"/>
              <w:autoSpaceDE w:val="0"/>
              <w:autoSpaceDN w:val="0"/>
              <w:adjustRightInd w:val="0"/>
              <w:ind w:firstLine="0"/>
              <w:jc w:val="left"/>
              <w:textAlignment w:val="baseline"/>
              <w:rPr>
                <w:lang w:eastAsia="ru-RU"/>
              </w:rPr>
            </w:pPr>
            <w:r w:rsidRPr="00691663">
              <w:rPr>
                <w:lang w:eastAsia="ru-RU"/>
              </w:rPr>
              <w:lastRenderedPageBreak/>
              <w:t>- газопроводы</w:t>
            </w:r>
          </w:p>
        </w:tc>
        <w:tc>
          <w:tcPr>
            <w:tcW w:w="1843" w:type="dxa"/>
          </w:tcPr>
          <w:p w14:paraId="10A88189" w14:textId="77777777" w:rsidR="0023459C" w:rsidRPr="00691663" w:rsidRDefault="0023459C" w:rsidP="0023459C">
            <w:pPr>
              <w:overflowPunct w:val="0"/>
              <w:autoSpaceDE w:val="0"/>
              <w:autoSpaceDN w:val="0"/>
              <w:adjustRightInd w:val="0"/>
              <w:ind w:firstLine="0"/>
              <w:jc w:val="center"/>
              <w:textAlignment w:val="baseline"/>
              <w:rPr>
                <w:lang w:eastAsia="ru-RU"/>
              </w:rPr>
            </w:pPr>
            <w:r w:rsidRPr="00691663">
              <w:rPr>
                <w:lang w:eastAsia="ru-RU"/>
              </w:rPr>
              <w:t>141,9</w:t>
            </w:r>
          </w:p>
        </w:tc>
        <w:tc>
          <w:tcPr>
            <w:tcW w:w="1843" w:type="dxa"/>
          </w:tcPr>
          <w:p w14:paraId="2B7E2C67" w14:textId="77777777" w:rsidR="0023459C" w:rsidRPr="00691663" w:rsidRDefault="0023459C" w:rsidP="0023459C">
            <w:pPr>
              <w:overflowPunct w:val="0"/>
              <w:autoSpaceDE w:val="0"/>
              <w:autoSpaceDN w:val="0"/>
              <w:adjustRightInd w:val="0"/>
              <w:ind w:firstLine="0"/>
              <w:jc w:val="center"/>
              <w:textAlignment w:val="baseline"/>
              <w:rPr>
                <w:lang w:eastAsia="ru-RU"/>
              </w:rPr>
            </w:pPr>
            <w:r w:rsidRPr="00691663">
              <w:rPr>
                <w:lang w:eastAsia="ru-RU"/>
              </w:rPr>
              <w:t>125000 млн</w:t>
            </w:r>
            <w:proofErr w:type="gramStart"/>
            <w:r w:rsidRPr="00691663">
              <w:rPr>
                <w:lang w:eastAsia="ru-RU"/>
              </w:rPr>
              <w:t>.к</w:t>
            </w:r>
            <w:proofErr w:type="gramEnd"/>
            <w:r w:rsidRPr="00691663">
              <w:rPr>
                <w:lang w:eastAsia="ru-RU"/>
              </w:rPr>
              <w:t>уб.м</w:t>
            </w:r>
          </w:p>
        </w:tc>
        <w:tc>
          <w:tcPr>
            <w:tcW w:w="1276" w:type="dxa"/>
          </w:tcPr>
          <w:p w14:paraId="227A37C6" w14:textId="77777777" w:rsidR="0023459C" w:rsidRPr="00691663" w:rsidRDefault="0023459C" w:rsidP="0023459C">
            <w:pPr>
              <w:overflowPunct w:val="0"/>
              <w:autoSpaceDE w:val="0"/>
              <w:autoSpaceDN w:val="0"/>
              <w:adjustRightInd w:val="0"/>
              <w:ind w:firstLine="0"/>
              <w:jc w:val="center"/>
              <w:textAlignment w:val="baseline"/>
              <w:rPr>
                <w:lang w:eastAsia="ru-RU"/>
              </w:rPr>
            </w:pPr>
            <w:r w:rsidRPr="00691663">
              <w:rPr>
                <w:lang w:eastAsia="ru-RU"/>
              </w:rPr>
              <w:t>0,26</w:t>
            </w:r>
          </w:p>
        </w:tc>
        <w:tc>
          <w:tcPr>
            <w:tcW w:w="1275" w:type="dxa"/>
          </w:tcPr>
          <w:p w14:paraId="45BA5DED" w14:textId="77777777" w:rsidR="0023459C" w:rsidRPr="00691663" w:rsidRDefault="0023459C" w:rsidP="0023459C">
            <w:pPr>
              <w:overflowPunct w:val="0"/>
              <w:autoSpaceDE w:val="0"/>
              <w:autoSpaceDN w:val="0"/>
              <w:adjustRightInd w:val="0"/>
              <w:ind w:firstLine="0"/>
              <w:jc w:val="center"/>
              <w:textAlignment w:val="baseline"/>
              <w:rPr>
                <w:lang w:eastAsia="ru-RU"/>
              </w:rPr>
            </w:pPr>
            <w:r w:rsidRPr="00691663">
              <w:rPr>
                <w:lang w:eastAsia="ru-RU"/>
              </w:rPr>
              <w:t>34-40</w:t>
            </w:r>
          </w:p>
        </w:tc>
        <w:tc>
          <w:tcPr>
            <w:tcW w:w="1134" w:type="dxa"/>
          </w:tcPr>
          <w:p w14:paraId="19B23361" w14:textId="77777777" w:rsidR="0023459C" w:rsidRPr="00691663" w:rsidRDefault="0023459C" w:rsidP="0023459C">
            <w:pPr>
              <w:overflowPunct w:val="0"/>
              <w:autoSpaceDE w:val="0"/>
              <w:autoSpaceDN w:val="0"/>
              <w:adjustRightInd w:val="0"/>
              <w:ind w:firstLine="0"/>
              <w:jc w:val="center"/>
              <w:textAlignment w:val="baseline"/>
              <w:rPr>
                <w:lang w:eastAsia="ru-RU"/>
              </w:rPr>
            </w:pPr>
            <w:r w:rsidRPr="00691663">
              <w:rPr>
                <w:lang w:eastAsia="ru-RU"/>
              </w:rPr>
              <w:t>31-40</w:t>
            </w:r>
          </w:p>
        </w:tc>
      </w:tr>
      <w:tr w:rsidR="0023459C" w:rsidRPr="00691663" w14:paraId="026C2ED0" w14:textId="77777777" w:rsidTr="00A279E7">
        <w:tc>
          <w:tcPr>
            <w:tcW w:w="2268" w:type="dxa"/>
          </w:tcPr>
          <w:p w14:paraId="482CF929" w14:textId="77777777" w:rsidR="0023459C" w:rsidRPr="00691663" w:rsidRDefault="0023459C" w:rsidP="0023459C">
            <w:pPr>
              <w:overflowPunct w:val="0"/>
              <w:autoSpaceDE w:val="0"/>
              <w:autoSpaceDN w:val="0"/>
              <w:adjustRightInd w:val="0"/>
              <w:ind w:firstLine="0"/>
              <w:jc w:val="left"/>
              <w:textAlignment w:val="baseline"/>
              <w:rPr>
                <w:lang w:eastAsia="ru-RU"/>
              </w:rPr>
            </w:pPr>
            <w:r w:rsidRPr="00691663">
              <w:rPr>
                <w:lang w:eastAsia="ru-RU"/>
              </w:rPr>
              <w:t>- продуктопроводы</w:t>
            </w:r>
          </w:p>
        </w:tc>
        <w:tc>
          <w:tcPr>
            <w:tcW w:w="1843" w:type="dxa"/>
          </w:tcPr>
          <w:p w14:paraId="005F7FF3" w14:textId="77777777" w:rsidR="0023459C" w:rsidRPr="00691663" w:rsidRDefault="0023459C" w:rsidP="0023459C">
            <w:pPr>
              <w:overflowPunct w:val="0"/>
              <w:autoSpaceDE w:val="0"/>
              <w:autoSpaceDN w:val="0"/>
              <w:adjustRightInd w:val="0"/>
              <w:ind w:firstLine="0"/>
              <w:jc w:val="center"/>
              <w:textAlignment w:val="baseline"/>
              <w:rPr>
                <w:lang w:eastAsia="ru-RU"/>
              </w:rPr>
            </w:pPr>
            <w:r w:rsidRPr="00691663">
              <w:rPr>
                <w:lang w:eastAsia="ru-RU"/>
              </w:rPr>
              <w:t>23,93</w:t>
            </w:r>
          </w:p>
        </w:tc>
        <w:tc>
          <w:tcPr>
            <w:tcW w:w="1843" w:type="dxa"/>
          </w:tcPr>
          <w:p w14:paraId="6ABC4FE3" w14:textId="77777777" w:rsidR="0023459C" w:rsidRPr="00691663" w:rsidRDefault="0023459C" w:rsidP="0023459C">
            <w:pPr>
              <w:overflowPunct w:val="0"/>
              <w:autoSpaceDE w:val="0"/>
              <w:autoSpaceDN w:val="0"/>
              <w:adjustRightInd w:val="0"/>
              <w:ind w:firstLine="0"/>
              <w:jc w:val="center"/>
              <w:textAlignment w:val="baseline"/>
              <w:rPr>
                <w:lang w:eastAsia="ru-RU"/>
              </w:rPr>
            </w:pPr>
            <w:r w:rsidRPr="00691663">
              <w:rPr>
                <w:lang w:eastAsia="ru-RU"/>
              </w:rPr>
              <w:t>350000 млн. куб. м</w:t>
            </w:r>
          </w:p>
        </w:tc>
        <w:tc>
          <w:tcPr>
            <w:tcW w:w="1276" w:type="dxa"/>
          </w:tcPr>
          <w:p w14:paraId="5551A3A9" w14:textId="77777777" w:rsidR="0023459C" w:rsidRPr="00691663" w:rsidRDefault="0023459C" w:rsidP="0023459C">
            <w:pPr>
              <w:overflowPunct w:val="0"/>
              <w:autoSpaceDE w:val="0"/>
              <w:autoSpaceDN w:val="0"/>
              <w:adjustRightInd w:val="0"/>
              <w:ind w:firstLine="0"/>
              <w:jc w:val="center"/>
              <w:textAlignment w:val="baseline"/>
              <w:rPr>
                <w:lang w:eastAsia="ru-RU"/>
              </w:rPr>
            </w:pPr>
            <w:r w:rsidRPr="00691663">
              <w:rPr>
                <w:lang w:eastAsia="ru-RU"/>
              </w:rPr>
              <w:t>0,11</w:t>
            </w:r>
          </w:p>
        </w:tc>
        <w:tc>
          <w:tcPr>
            <w:tcW w:w="1275" w:type="dxa"/>
          </w:tcPr>
          <w:p w14:paraId="38007DB6" w14:textId="77777777" w:rsidR="0023459C" w:rsidRPr="00691663" w:rsidRDefault="0023459C" w:rsidP="0023459C">
            <w:pPr>
              <w:overflowPunct w:val="0"/>
              <w:autoSpaceDE w:val="0"/>
              <w:autoSpaceDN w:val="0"/>
              <w:adjustRightInd w:val="0"/>
              <w:ind w:firstLine="0"/>
              <w:jc w:val="center"/>
              <w:textAlignment w:val="baseline"/>
              <w:rPr>
                <w:lang w:eastAsia="ru-RU"/>
              </w:rPr>
            </w:pPr>
            <w:r w:rsidRPr="00691663">
              <w:rPr>
                <w:lang w:eastAsia="ru-RU"/>
              </w:rPr>
              <w:t>27-74</w:t>
            </w:r>
          </w:p>
        </w:tc>
        <w:tc>
          <w:tcPr>
            <w:tcW w:w="1134" w:type="dxa"/>
          </w:tcPr>
          <w:p w14:paraId="05E37780" w14:textId="77777777" w:rsidR="0023459C" w:rsidRPr="00691663" w:rsidRDefault="0023459C" w:rsidP="0023459C">
            <w:pPr>
              <w:overflowPunct w:val="0"/>
              <w:autoSpaceDE w:val="0"/>
              <w:autoSpaceDN w:val="0"/>
              <w:adjustRightInd w:val="0"/>
              <w:ind w:firstLine="0"/>
              <w:jc w:val="center"/>
              <w:textAlignment w:val="baseline"/>
              <w:rPr>
                <w:lang w:eastAsia="ru-RU"/>
              </w:rPr>
            </w:pPr>
            <w:r w:rsidRPr="00691663">
              <w:rPr>
                <w:lang w:eastAsia="ru-RU"/>
              </w:rPr>
              <w:t>30-70</w:t>
            </w:r>
          </w:p>
        </w:tc>
      </w:tr>
    </w:tbl>
    <w:p w14:paraId="0B4C95B7" w14:textId="77777777" w:rsidR="0023459C" w:rsidRPr="00691663" w:rsidRDefault="0023459C" w:rsidP="0023459C">
      <w:pPr>
        <w:widowControl w:val="0"/>
        <w:rPr>
          <w:rFonts w:eastAsia="Arial Unicode MS"/>
          <w:lang w:eastAsia="ru-RU"/>
        </w:rPr>
      </w:pPr>
    </w:p>
    <w:p w14:paraId="14185125" w14:textId="77777777" w:rsidR="0023459C" w:rsidRPr="00691663" w:rsidRDefault="0023459C" w:rsidP="0023459C">
      <w:pPr>
        <w:widowControl w:val="0"/>
        <w:rPr>
          <w:rFonts w:eastAsia="Arial Unicode MS"/>
          <w:lang w:eastAsia="ru-RU"/>
        </w:rPr>
      </w:pPr>
      <w:r w:rsidRPr="00691663">
        <w:rPr>
          <w:rFonts w:eastAsia="Arial Unicode MS"/>
          <w:lang w:eastAsia="ru-RU"/>
        </w:rPr>
        <w:t>Данные показатели являются базовыми для дальнейшего определения вероятности развития чрезвычайных ситуаций.</w:t>
      </w:r>
    </w:p>
    <w:p w14:paraId="03EDC3BD" w14:textId="77777777" w:rsidR="0023459C" w:rsidRPr="00691663" w:rsidRDefault="0023459C" w:rsidP="0023459C">
      <w:pPr>
        <w:widowControl w:val="0"/>
        <w:rPr>
          <w:rFonts w:eastAsia="Arial Unicode MS"/>
          <w:lang w:eastAsia="ru-RU"/>
        </w:rPr>
      </w:pPr>
      <w:r w:rsidRPr="00691663">
        <w:rPr>
          <w:rFonts w:eastAsia="Arial Unicode MS"/>
          <w:lang w:eastAsia="ru-RU"/>
        </w:rPr>
        <w:t xml:space="preserve">Расчеты возможных последствий чрезвычайных ситуаций, связанных с авариями при транспортировке опасных веществ проводились исходя из максимальных возможных </w:t>
      </w:r>
      <w:proofErr w:type="gramStart"/>
      <w:r w:rsidRPr="00691663">
        <w:rPr>
          <w:rFonts w:eastAsia="Arial Unicode MS"/>
          <w:lang w:eastAsia="ru-RU"/>
        </w:rPr>
        <w:t>объемов</w:t>
      </w:r>
      <w:proofErr w:type="gramEnd"/>
      <w:r w:rsidRPr="00691663">
        <w:rPr>
          <w:rFonts w:eastAsia="Arial Unicode MS"/>
          <w:lang w:eastAsia="ru-RU"/>
        </w:rPr>
        <w:t xml:space="preserve"> имеющихся в эксплуатации специальных транспортных средств, а также из расчета, что авария происходит в месте маршрута транспортного средства с наибольшей плотностью населения.</w:t>
      </w:r>
    </w:p>
    <w:p w14:paraId="537AE2F1" w14:textId="77777777" w:rsidR="0023459C" w:rsidRPr="00691663" w:rsidRDefault="0023459C" w:rsidP="0023459C">
      <w:pPr>
        <w:widowControl w:val="0"/>
        <w:rPr>
          <w:rFonts w:eastAsia="Arial Unicode MS"/>
          <w:lang w:eastAsia="ru-RU"/>
        </w:rPr>
      </w:pPr>
    </w:p>
    <w:p w14:paraId="2C611F5E" w14:textId="77777777" w:rsidR="00C045CF" w:rsidRPr="00691663" w:rsidRDefault="00C045CF" w:rsidP="0023459C">
      <w:pPr>
        <w:widowControl w:val="0"/>
        <w:rPr>
          <w:rFonts w:eastAsia="Arial Unicode MS"/>
          <w:lang w:eastAsia="ru-RU"/>
        </w:rPr>
      </w:pPr>
    </w:p>
    <w:p w14:paraId="24FD12D8" w14:textId="77777777" w:rsidR="00F350DB" w:rsidRPr="00691663" w:rsidRDefault="00F350DB" w:rsidP="00F350DB">
      <w:pPr>
        <w:widowControl w:val="0"/>
        <w:rPr>
          <w:rFonts w:cs="Arial"/>
          <w:b/>
          <w:i/>
          <w:szCs w:val="22"/>
          <w:lang w:eastAsia="ru-RU"/>
        </w:rPr>
      </w:pPr>
      <w:r w:rsidRPr="00691663">
        <w:rPr>
          <w:rFonts w:cs="Arial"/>
          <w:b/>
          <w:i/>
          <w:szCs w:val="22"/>
          <w:lang w:eastAsia="ru-RU"/>
        </w:rPr>
        <w:t xml:space="preserve">Объект исследования: железнодорожный транспорт – авария с участием </w:t>
      </w:r>
      <w:bookmarkStart w:id="90" w:name="OLE_LINK1"/>
      <w:bookmarkStart w:id="91" w:name="OLE_LINK7"/>
      <w:r w:rsidRPr="00691663">
        <w:rPr>
          <w:rFonts w:cs="Arial"/>
          <w:b/>
          <w:i/>
          <w:szCs w:val="22"/>
          <w:lang w:eastAsia="ru-RU"/>
        </w:rPr>
        <w:t>хлора</w:t>
      </w:r>
      <w:bookmarkEnd w:id="90"/>
      <w:bookmarkEnd w:id="91"/>
      <w:r w:rsidRPr="00691663">
        <w:rPr>
          <w:rFonts w:cs="Arial"/>
          <w:b/>
          <w:i/>
          <w:szCs w:val="22"/>
          <w:lang w:eastAsia="ru-RU"/>
        </w:rPr>
        <w:t>.</w:t>
      </w:r>
    </w:p>
    <w:p w14:paraId="1BC8BD11" w14:textId="77777777" w:rsidR="00F350DB" w:rsidRPr="00691663" w:rsidRDefault="00F350DB" w:rsidP="00F350DB">
      <w:pPr>
        <w:widowControl w:val="0"/>
        <w:rPr>
          <w:rFonts w:eastAsia="Arial Unicode MS"/>
          <w:lang w:eastAsia="ru-RU"/>
        </w:rPr>
      </w:pPr>
    </w:p>
    <w:tbl>
      <w:tblPr>
        <w:tblW w:w="0" w:type="auto"/>
        <w:tblInd w:w="108" w:type="dxa"/>
        <w:tblLook w:val="04A0" w:firstRow="1" w:lastRow="0" w:firstColumn="1" w:lastColumn="0" w:noHBand="0" w:noVBand="1"/>
      </w:tblPr>
      <w:tblGrid>
        <w:gridCol w:w="2276"/>
        <w:gridCol w:w="2331"/>
        <w:gridCol w:w="1862"/>
        <w:gridCol w:w="2807"/>
        <w:gridCol w:w="753"/>
      </w:tblGrid>
      <w:tr w:rsidR="00F350DB" w:rsidRPr="00691663" w14:paraId="47EBFA95"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7F09EB6C" w14:textId="77777777" w:rsidR="00F350DB" w:rsidRPr="00691663" w:rsidRDefault="00F350DB" w:rsidP="00F350DB">
            <w:pPr>
              <w:ind w:firstLine="0"/>
              <w:jc w:val="left"/>
              <w:rPr>
                <w:b/>
                <w:bCs/>
                <w:u w:val="single"/>
                <w:lang w:eastAsia="ru-RU"/>
              </w:rPr>
            </w:pPr>
            <w:r w:rsidRPr="00691663">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3A997B8E"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D25D107" w14:textId="77777777" w:rsidR="00F350DB" w:rsidRPr="00691663" w:rsidRDefault="00F350DB" w:rsidP="00F350DB">
            <w:pPr>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1ED0B63D" w14:textId="77777777" w:rsidR="00F350DB" w:rsidRPr="00691663" w:rsidRDefault="00F350DB" w:rsidP="00F350DB">
            <w:pPr>
              <w:ind w:firstLine="0"/>
              <w:jc w:val="left"/>
              <w:rPr>
                <w:lang w:eastAsia="ru-RU"/>
              </w:rPr>
            </w:pPr>
            <w:r w:rsidRPr="00691663">
              <w:rPr>
                <w:lang w:eastAsia="ru-RU"/>
              </w:rPr>
              <w:t xml:space="preserve"> </w:t>
            </w:r>
          </w:p>
        </w:tc>
      </w:tr>
      <w:tr w:rsidR="00F350DB" w:rsidRPr="00691663" w14:paraId="267AFF5C" w14:textId="77777777" w:rsidTr="005A21B2">
        <w:trPr>
          <w:trHeight w:val="20"/>
        </w:trPr>
        <w:tc>
          <w:tcPr>
            <w:tcW w:w="0" w:type="auto"/>
            <w:tcBorders>
              <w:top w:val="nil"/>
              <w:left w:val="nil"/>
              <w:bottom w:val="nil"/>
              <w:right w:val="nil"/>
            </w:tcBorders>
            <w:shd w:val="clear" w:color="auto" w:fill="auto"/>
            <w:noWrap/>
            <w:vAlign w:val="bottom"/>
            <w:hideMark/>
          </w:tcPr>
          <w:p w14:paraId="42F8F75A" w14:textId="77777777" w:rsidR="00F350DB" w:rsidRPr="00691663" w:rsidRDefault="00F350DB" w:rsidP="00F350DB">
            <w:pPr>
              <w:ind w:firstLine="0"/>
              <w:jc w:val="left"/>
              <w:rPr>
                <w:u w:val="single"/>
                <w:lang w:eastAsia="ru-RU"/>
              </w:rPr>
            </w:pPr>
            <w:r w:rsidRPr="00691663">
              <w:rPr>
                <w:u w:val="single"/>
                <w:lang w:eastAsia="ru-RU"/>
              </w:rPr>
              <w:t>АХОВ</w:t>
            </w:r>
          </w:p>
        </w:tc>
        <w:tc>
          <w:tcPr>
            <w:tcW w:w="0" w:type="auto"/>
            <w:tcBorders>
              <w:top w:val="nil"/>
              <w:left w:val="nil"/>
              <w:bottom w:val="nil"/>
              <w:right w:val="nil"/>
            </w:tcBorders>
            <w:shd w:val="clear" w:color="auto" w:fill="auto"/>
            <w:noWrap/>
            <w:vAlign w:val="bottom"/>
            <w:hideMark/>
          </w:tcPr>
          <w:p w14:paraId="64360DA3" w14:textId="77777777" w:rsidR="00F350DB" w:rsidRPr="00691663" w:rsidRDefault="00F350DB" w:rsidP="00F350DB">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08B60D2C" w14:textId="77777777" w:rsidR="00F350DB" w:rsidRPr="00691663" w:rsidRDefault="00F350DB" w:rsidP="00F350DB">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4B23F420" w14:textId="77777777" w:rsidR="00F350DB" w:rsidRPr="00691663" w:rsidRDefault="00F350DB" w:rsidP="00F350DB">
            <w:pPr>
              <w:ind w:firstLine="0"/>
              <w:jc w:val="left"/>
              <w:rPr>
                <w:u w:val="single"/>
                <w:lang w:eastAsia="ru-RU"/>
              </w:rPr>
            </w:pPr>
            <w:r w:rsidRPr="00691663">
              <w:rPr>
                <w:u w:val="single"/>
                <w:lang w:eastAsia="ru-RU"/>
              </w:rPr>
              <w:t>Хлор</w:t>
            </w:r>
          </w:p>
        </w:tc>
        <w:tc>
          <w:tcPr>
            <w:tcW w:w="0" w:type="auto"/>
            <w:tcBorders>
              <w:top w:val="nil"/>
              <w:left w:val="nil"/>
              <w:bottom w:val="nil"/>
              <w:right w:val="nil"/>
            </w:tcBorders>
            <w:shd w:val="clear" w:color="auto" w:fill="auto"/>
            <w:noWrap/>
            <w:vAlign w:val="bottom"/>
            <w:hideMark/>
          </w:tcPr>
          <w:p w14:paraId="3D5950BC" w14:textId="77777777" w:rsidR="00F350DB" w:rsidRPr="00691663" w:rsidRDefault="00F350DB" w:rsidP="00F350DB">
            <w:pPr>
              <w:ind w:firstLine="0"/>
              <w:jc w:val="left"/>
              <w:rPr>
                <w:lang w:eastAsia="ru-RU"/>
              </w:rPr>
            </w:pPr>
          </w:p>
        </w:tc>
      </w:tr>
      <w:tr w:rsidR="00F350DB" w:rsidRPr="00691663" w14:paraId="56EBB3D9"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57A335B3" w14:textId="77777777" w:rsidR="00F350DB" w:rsidRPr="00691663" w:rsidRDefault="00F350DB" w:rsidP="00F350DB">
            <w:pPr>
              <w:ind w:firstLine="0"/>
              <w:jc w:val="left"/>
              <w:rPr>
                <w:lang w:eastAsia="ru-RU"/>
              </w:rPr>
            </w:pPr>
            <w:r w:rsidRPr="00691663">
              <w:rPr>
                <w:lang w:eastAsia="ru-RU"/>
              </w:rPr>
              <w:t>Q - запасы АХОВ на объекте</w:t>
            </w:r>
          </w:p>
        </w:tc>
        <w:tc>
          <w:tcPr>
            <w:tcW w:w="0" w:type="auto"/>
            <w:tcBorders>
              <w:top w:val="nil"/>
              <w:left w:val="nil"/>
              <w:bottom w:val="nil"/>
              <w:right w:val="nil"/>
            </w:tcBorders>
            <w:shd w:val="clear" w:color="auto" w:fill="auto"/>
            <w:noWrap/>
            <w:vAlign w:val="bottom"/>
            <w:hideMark/>
          </w:tcPr>
          <w:p w14:paraId="2B500698"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000000" w:fill="FFFFFF"/>
            <w:noWrap/>
            <w:vAlign w:val="bottom"/>
            <w:hideMark/>
          </w:tcPr>
          <w:p w14:paraId="3819C4A5" w14:textId="77777777" w:rsidR="00F350DB" w:rsidRPr="00691663" w:rsidRDefault="00F350DB" w:rsidP="00F350DB">
            <w:pPr>
              <w:ind w:firstLine="0"/>
              <w:jc w:val="right"/>
              <w:rPr>
                <w:lang w:eastAsia="ru-RU"/>
              </w:rPr>
            </w:pPr>
            <w:r w:rsidRPr="00691663">
              <w:rPr>
                <w:lang w:eastAsia="ru-RU"/>
              </w:rPr>
              <w:t>34</w:t>
            </w:r>
          </w:p>
        </w:tc>
        <w:tc>
          <w:tcPr>
            <w:tcW w:w="0" w:type="auto"/>
            <w:tcBorders>
              <w:top w:val="nil"/>
              <w:left w:val="nil"/>
              <w:bottom w:val="nil"/>
              <w:right w:val="nil"/>
            </w:tcBorders>
            <w:shd w:val="clear" w:color="auto" w:fill="auto"/>
            <w:noWrap/>
            <w:vAlign w:val="bottom"/>
            <w:hideMark/>
          </w:tcPr>
          <w:p w14:paraId="4F99B619" w14:textId="77777777" w:rsidR="00F350DB" w:rsidRPr="00691663" w:rsidRDefault="00F350DB" w:rsidP="00F350DB">
            <w:pPr>
              <w:ind w:firstLine="0"/>
              <w:jc w:val="left"/>
              <w:rPr>
                <w:lang w:eastAsia="ru-RU"/>
              </w:rPr>
            </w:pPr>
            <w:r w:rsidRPr="00691663">
              <w:rPr>
                <w:lang w:eastAsia="ru-RU"/>
              </w:rPr>
              <w:t>т.</w:t>
            </w:r>
          </w:p>
        </w:tc>
      </w:tr>
      <w:tr w:rsidR="00F350DB" w:rsidRPr="00691663" w14:paraId="17F0E67A"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2B5F72B6" w14:textId="77777777" w:rsidR="00F350DB" w:rsidRPr="00691663" w:rsidRDefault="00F350DB" w:rsidP="00F350DB">
            <w:pPr>
              <w:ind w:firstLine="0"/>
              <w:jc w:val="left"/>
              <w:rPr>
                <w:lang w:eastAsia="ru-RU"/>
              </w:rPr>
            </w:pPr>
            <w:r w:rsidRPr="00691663">
              <w:rPr>
                <w:lang w:eastAsia="ru-RU"/>
              </w:rPr>
              <w:t>Способ хранения</w:t>
            </w:r>
          </w:p>
        </w:tc>
        <w:tc>
          <w:tcPr>
            <w:tcW w:w="0" w:type="auto"/>
            <w:tcBorders>
              <w:top w:val="nil"/>
              <w:left w:val="nil"/>
              <w:bottom w:val="nil"/>
              <w:right w:val="nil"/>
            </w:tcBorders>
            <w:shd w:val="clear" w:color="auto" w:fill="auto"/>
            <w:noWrap/>
            <w:vAlign w:val="bottom"/>
            <w:hideMark/>
          </w:tcPr>
          <w:p w14:paraId="07C072A8"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7CFB55E5" w14:textId="77777777" w:rsidR="00F350DB" w:rsidRPr="00691663" w:rsidRDefault="00F350DB" w:rsidP="00F350DB">
            <w:pPr>
              <w:ind w:firstLine="0"/>
              <w:jc w:val="left"/>
              <w:rPr>
                <w:lang w:eastAsia="ru-RU"/>
              </w:rPr>
            </w:pPr>
            <w:r w:rsidRPr="00691663">
              <w:rPr>
                <w:lang w:eastAsia="ru-RU"/>
              </w:rPr>
              <w:t>изотермическое</w:t>
            </w:r>
          </w:p>
        </w:tc>
        <w:tc>
          <w:tcPr>
            <w:tcW w:w="0" w:type="auto"/>
            <w:tcBorders>
              <w:top w:val="nil"/>
              <w:left w:val="nil"/>
              <w:bottom w:val="nil"/>
              <w:right w:val="nil"/>
            </w:tcBorders>
            <w:shd w:val="clear" w:color="auto" w:fill="auto"/>
            <w:noWrap/>
            <w:vAlign w:val="bottom"/>
            <w:hideMark/>
          </w:tcPr>
          <w:p w14:paraId="511B1B3D" w14:textId="77777777" w:rsidR="00F350DB" w:rsidRPr="00691663" w:rsidRDefault="00F350DB" w:rsidP="00F350DB">
            <w:pPr>
              <w:ind w:firstLine="0"/>
              <w:jc w:val="left"/>
              <w:rPr>
                <w:lang w:eastAsia="ru-RU"/>
              </w:rPr>
            </w:pPr>
          </w:p>
        </w:tc>
      </w:tr>
      <w:tr w:rsidR="00F350DB" w:rsidRPr="00691663" w14:paraId="5BA69A31"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0FC69EB4" w14:textId="77777777" w:rsidR="00F350DB" w:rsidRPr="00691663" w:rsidRDefault="00F350DB" w:rsidP="00F350DB">
            <w:pPr>
              <w:ind w:firstLine="0"/>
              <w:jc w:val="left"/>
              <w:rPr>
                <w:lang w:eastAsia="ru-RU"/>
              </w:rPr>
            </w:pPr>
            <w:r w:rsidRPr="00691663">
              <w:rPr>
                <w:lang w:eastAsia="ru-RU"/>
              </w:rPr>
              <w:t>d</w:t>
            </w:r>
            <w:r w:rsidRPr="00691663">
              <w:rPr>
                <w:vertAlign w:val="subscript"/>
                <w:lang w:eastAsia="ru-RU"/>
              </w:rPr>
              <w:t>i</w:t>
            </w:r>
            <w:r w:rsidRPr="00691663">
              <w:rPr>
                <w:lang w:eastAsia="ru-RU"/>
              </w:rPr>
              <w:t xml:space="preserve"> - плотность АХОВ</w:t>
            </w:r>
          </w:p>
        </w:tc>
        <w:tc>
          <w:tcPr>
            <w:tcW w:w="0" w:type="auto"/>
            <w:tcBorders>
              <w:top w:val="nil"/>
              <w:left w:val="nil"/>
              <w:bottom w:val="nil"/>
              <w:right w:val="nil"/>
            </w:tcBorders>
            <w:shd w:val="clear" w:color="auto" w:fill="auto"/>
            <w:noWrap/>
            <w:vAlign w:val="bottom"/>
            <w:hideMark/>
          </w:tcPr>
          <w:p w14:paraId="51C324B3"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4663C18A" w14:textId="77777777" w:rsidR="00F350DB" w:rsidRPr="00691663" w:rsidRDefault="00F350DB" w:rsidP="00F350DB">
            <w:pPr>
              <w:ind w:firstLine="0"/>
              <w:jc w:val="right"/>
              <w:rPr>
                <w:lang w:eastAsia="ru-RU"/>
              </w:rPr>
            </w:pPr>
            <w:r w:rsidRPr="00691663">
              <w:rPr>
                <w:lang w:eastAsia="ru-RU"/>
              </w:rPr>
              <w:t>1,553</w:t>
            </w:r>
          </w:p>
        </w:tc>
        <w:tc>
          <w:tcPr>
            <w:tcW w:w="0" w:type="auto"/>
            <w:tcBorders>
              <w:top w:val="nil"/>
              <w:left w:val="nil"/>
              <w:bottom w:val="nil"/>
              <w:right w:val="nil"/>
            </w:tcBorders>
            <w:shd w:val="clear" w:color="auto" w:fill="auto"/>
            <w:noWrap/>
            <w:vAlign w:val="bottom"/>
            <w:hideMark/>
          </w:tcPr>
          <w:p w14:paraId="7C04B527" w14:textId="77777777" w:rsidR="00F350DB" w:rsidRPr="00691663" w:rsidRDefault="00F350DB" w:rsidP="00F350DB">
            <w:pPr>
              <w:ind w:firstLine="0"/>
              <w:jc w:val="left"/>
              <w:rPr>
                <w:lang w:eastAsia="ru-RU"/>
              </w:rPr>
            </w:pPr>
            <w:r w:rsidRPr="00691663">
              <w:rPr>
                <w:lang w:eastAsia="ru-RU"/>
              </w:rPr>
              <w:t>т/м</w:t>
            </w:r>
            <w:r w:rsidRPr="00691663">
              <w:rPr>
                <w:vertAlign w:val="superscript"/>
                <w:lang w:eastAsia="ru-RU"/>
              </w:rPr>
              <w:t>3</w:t>
            </w:r>
            <w:r w:rsidRPr="00691663">
              <w:rPr>
                <w:lang w:eastAsia="ru-RU"/>
              </w:rPr>
              <w:t>.</w:t>
            </w:r>
          </w:p>
        </w:tc>
      </w:tr>
      <w:tr w:rsidR="00F350DB" w:rsidRPr="00691663" w14:paraId="167244AA"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217641EA" w14:textId="77777777" w:rsidR="00F350DB" w:rsidRPr="00691663" w:rsidRDefault="00F350DB" w:rsidP="00F350DB">
            <w:pPr>
              <w:ind w:firstLine="0"/>
              <w:jc w:val="left"/>
              <w:rPr>
                <w:u w:val="single"/>
                <w:lang w:eastAsia="ru-RU"/>
              </w:rPr>
            </w:pPr>
            <w:r w:rsidRPr="00691663">
              <w:rPr>
                <w:u w:val="single"/>
                <w:lang w:eastAsia="ru-RU"/>
              </w:rPr>
              <w:t>Условия аварии</w:t>
            </w:r>
          </w:p>
        </w:tc>
        <w:tc>
          <w:tcPr>
            <w:tcW w:w="0" w:type="auto"/>
            <w:tcBorders>
              <w:top w:val="nil"/>
              <w:left w:val="nil"/>
              <w:bottom w:val="nil"/>
              <w:right w:val="nil"/>
            </w:tcBorders>
            <w:shd w:val="clear" w:color="auto" w:fill="auto"/>
            <w:noWrap/>
            <w:vAlign w:val="bottom"/>
            <w:hideMark/>
          </w:tcPr>
          <w:p w14:paraId="50CB6800"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661B878"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DEE9FB9" w14:textId="77777777" w:rsidR="00F350DB" w:rsidRPr="00691663" w:rsidRDefault="00F350DB" w:rsidP="00F350DB">
            <w:pPr>
              <w:ind w:firstLine="0"/>
              <w:jc w:val="left"/>
              <w:rPr>
                <w:lang w:eastAsia="ru-RU"/>
              </w:rPr>
            </w:pPr>
          </w:p>
        </w:tc>
      </w:tr>
      <w:tr w:rsidR="00F350DB" w:rsidRPr="00691663" w14:paraId="5A0834E3"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38C0FA09" w14:textId="77777777" w:rsidR="00F350DB" w:rsidRPr="00691663" w:rsidRDefault="00F350DB" w:rsidP="00F350DB">
            <w:pPr>
              <w:ind w:firstLine="0"/>
              <w:jc w:val="left"/>
              <w:rPr>
                <w:lang w:eastAsia="ru-RU"/>
              </w:rPr>
            </w:pPr>
            <w:r w:rsidRPr="00691663">
              <w:rPr>
                <w:lang w:eastAsia="ru-RU"/>
              </w:rPr>
              <w:t>Землетрясения 6 баллов и менее</w:t>
            </w:r>
          </w:p>
        </w:tc>
        <w:tc>
          <w:tcPr>
            <w:tcW w:w="0" w:type="auto"/>
            <w:tcBorders>
              <w:top w:val="nil"/>
              <w:left w:val="nil"/>
              <w:bottom w:val="nil"/>
              <w:right w:val="nil"/>
            </w:tcBorders>
            <w:shd w:val="clear" w:color="auto" w:fill="auto"/>
            <w:noWrap/>
            <w:vAlign w:val="bottom"/>
            <w:hideMark/>
          </w:tcPr>
          <w:p w14:paraId="5E4501A9"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85D9ACC" w14:textId="77777777" w:rsidR="00F350DB" w:rsidRPr="00691663" w:rsidRDefault="00F350DB" w:rsidP="00F350DB">
            <w:pPr>
              <w:ind w:firstLine="0"/>
              <w:jc w:val="left"/>
              <w:rPr>
                <w:lang w:eastAsia="ru-RU"/>
              </w:rPr>
            </w:pPr>
          </w:p>
        </w:tc>
      </w:tr>
      <w:tr w:rsidR="00F350DB" w:rsidRPr="00691663" w14:paraId="3DCD5056" w14:textId="77777777" w:rsidTr="005A21B2">
        <w:trPr>
          <w:trHeight w:val="20"/>
        </w:trPr>
        <w:tc>
          <w:tcPr>
            <w:tcW w:w="0" w:type="auto"/>
            <w:tcBorders>
              <w:top w:val="nil"/>
              <w:left w:val="nil"/>
              <w:bottom w:val="nil"/>
              <w:right w:val="nil"/>
            </w:tcBorders>
            <w:shd w:val="clear" w:color="auto" w:fill="auto"/>
            <w:noWrap/>
            <w:vAlign w:val="bottom"/>
            <w:hideMark/>
          </w:tcPr>
          <w:p w14:paraId="07E1CBD3" w14:textId="77777777" w:rsidR="00F350DB" w:rsidRPr="00691663" w:rsidRDefault="00F350DB" w:rsidP="00F350DB">
            <w:pPr>
              <w:ind w:firstLine="0"/>
              <w:jc w:val="left"/>
              <w:rPr>
                <w:lang w:eastAsia="ru-RU"/>
              </w:rPr>
            </w:pPr>
            <w:r w:rsidRPr="00691663">
              <w:rPr>
                <w:lang w:eastAsia="ru-RU"/>
              </w:rPr>
              <w:t>Скорость ветра</w:t>
            </w:r>
          </w:p>
        </w:tc>
        <w:tc>
          <w:tcPr>
            <w:tcW w:w="0" w:type="auto"/>
            <w:tcBorders>
              <w:top w:val="nil"/>
              <w:left w:val="nil"/>
              <w:bottom w:val="nil"/>
              <w:right w:val="nil"/>
            </w:tcBorders>
            <w:shd w:val="clear" w:color="auto" w:fill="auto"/>
            <w:noWrap/>
            <w:vAlign w:val="bottom"/>
            <w:hideMark/>
          </w:tcPr>
          <w:p w14:paraId="7C550B94"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5AA3A3A"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4E88C0E0" w14:textId="77777777" w:rsidR="00F350DB" w:rsidRPr="00691663" w:rsidRDefault="00F350DB" w:rsidP="00F350DB">
            <w:pPr>
              <w:ind w:firstLine="0"/>
              <w:jc w:val="right"/>
              <w:rPr>
                <w:lang w:eastAsia="ru-RU"/>
              </w:rPr>
            </w:pPr>
            <w:r w:rsidRPr="00691663">
              <w:rPr>
                <w:lang w:eastAsia="ru-RU"/>
              </w:rPr>
              <w:t>3</w:t>
            </w:r>
          </w:p>
        </w:tc>
        <w:tc>
          <w:tcPr>
            <w:tcW w:w="0" w:type="auto"/>
            <w:tcBorders>
              <w:top w:val="nil"/>
              <w:left w:val="nil"/>
              <w:bottom w:val="nil"/>
              <w:right w:val="nil"/>
            </w:tcBorders>
            <w:shd w:val="clear" w:color="auto" w:fill="auto"/>
            <w:noWrap/>
            <w:vAlign w:val="bottom"/>
            <w:hideMark/>
          </w:tcPr>
          <w:p w14:paraId="6F5C2A3D" w14:textId="77777777" w:rsidR="00F350DB" w:rsidRPr="00691663" w:rsidRDefault="00F350DB" w:rsidP="00F350DB">
            <w:pPr>
              <w:ind w:firstLine="0"/>
              <w:jc w:val="left"/>
              <w:rPr>
                <w:lang w:eastAsia="ru-RU"/>
              </w:rPr>
            </w:pPr>
            <w:proofErr w:type="gramStart"/>
            <w:r w:rsidRPr="00691663">
              <w:rPr>
                <w:lang w:eastAsia="ru-RU"/>
              </w:rPr>
              <w:t>м</w:t>
            </w:r>
            <w:proofErr w:type="gramEnd"/>
            <w:r w:rsidRPr="00691663">
              <w:rPr>
                <w:lang w:eastAsia="ru-RU"/>
              </w:rPr>
              <w:t>/с.</w:t>
            </w:r>
          </w:p>
        </w:tc>
      </w:tr>
      <w:tr w:rsidR="00F350DB" w:rsidRPr="00691663" w14:paraId="7D1605F9"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088FB58F" w14:textId="77777777" w:rsidR="00F350DB" w:rsidRPr="00691663" w:rsidRDefault="00F350DB" w:rsidP="00F350DB">
            <w:pPr>
              <w:ind w:firstLine="0"/>
              <w:jc w:val="left"/>
              <w:rPr>
                <w:lang w:eastAsia="ru-RU"/>
              </w:rPr>
            </w:pPr>
            <w:r w:rsidRPr="00691663">
              <w:rPr>
                <w:lang w:eastAsia="ru-RU"/>
              </w:rPr>
              <w:t>Температура воздуха</w:t>
            </w:r>
          </w:p>
        </w:tc>
        <w:tc>
          <w:tcPr>
            <w:tcW w:w="0" w:type="auto"/>
            <w:tcBorders>
              <w:top w:val="nil"/>
              <w:left w:val="nil"/>
              <w:bottom w:val="nil"/>
              <w:right w:val="nil"/>
            </w:tcBorders>
            <w:shd w:val="clear" w:color="auto" w:fill="auto"/>
            <w:noWrap/>
            <w:vAlign w:val="bottom"/>
            <w:hideMark/>
          </w:tcPr>
          <w:p w14:paraId="0C34D8EA"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27231B1" w14:textId="77777777" w:rsidR="00F350DB" w:rsidRPr="00691663" w:rsidRDefault="00F350DB" w:rsidP="00F350DB">
            <w:pPr>
              <w:ind w:firstLine="0"/>
              <w:jc w:val="right"/>
              <w:rPr>
                <w:lang w:eastAsia="ru-RU"/>
              </w:rPr>
            </w:pPr>
            <w:r w:rsidRPr="00691663">
              <w:rPr>
                <w:lang w:eastAsia="ru-RU"/>
              </w:rPr>
              <w:t>20</w:t>
            </w:r>
          </w:p>
        </w:tc>
        <w:tc>
          <w:tcPr>
            <w:tcW w:w="0" w:type="auto"/>
            <w:tcBorders>
              <w:top w:val="nil"/>
              <w:left w:val="nil"/>
              <w:bottom w:val="nil"/>
              <w:right w:val="nil"/>
            </w:tcBorders>
            <w:shd w:val="clear" w:color="auto" w:fill="auto"/>
            <w:noWrap/>
            <w:vAlign w:val="bottom"/>
            <w:hideMark/>
          </w:tcPr>
          <w:p w14:paraId="51E94557" w14:textId="77777777" w:rsidR="00F350DB" w:rsidRPr="00691663" w:rsidRDefault="00F350DB" w:rsidP="00F350DB">
            <w:pPr>
              <w:ind w:firstLine="0"/>
              <w:jc w:val="left"/>
              <w:rPr>
                <w:lang w:eastAsia="ru-RU"/>
              </w:rPr>
            </w:pPr>
            <w:r w:rsidRPr="00691663">
              <w:rPr>
                <w:vertAlign w:val="superscript"/>
                <w:lang w:eastAsia="ru-RU"/>
              </w:rPr>
              <w:t>0</w:t>
            </w:r>
            <w:r w:rsidRPr="00691663">
              <w:rPr>
                <w:lang w:eastAsia="ru-RU"/>
              </w:rPr>
              <w:t>С</w:t>
            </w:r>
          </w:p>
        </w:tc>
      </w:tr>
      <w:tr w:rsidR="00F350DB" w:rsidRPr="00691663" w14:paraId="1ADF9A1E"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50F02CD3" w14:textId="77777777" w:rsidR="00F350DB" w:rsidRPr="00691663" w:rsidRDefault="00F350DB" w:rsidP="00F350DB">
            <w:pPr>
              <w:ind w:firstLine="0"/>
              <w:jc w:val="left"/>
              <w:rPr>
                <w:lang w:eastAsia="ru-RU"/>
              </w:rPr>
            </w:pPr>
            <w:r w:rsidRPr="00691663">
              <w:rPr>
                <w:lang w:eastAsia="ru-RU"/>
              </w:rPr>
              <w:t>Степень вертикальной устойчивости атмосферы -</w:t>
            </w:r>
          </w:p>
        </w:tc>
        <w:tc>
          <w:tcPr>
            <w:tcW w:w="0" w:type="auto"/>
            <w:tcBorders>
              <w:top w:val="nil"/>
              <w:left w:val="nil"/>
              <w:bottom w:val="nil"/>
              <w:right w:val="nil"/>
            </w:tcBorders>
            <w:shd w:val="clear" w:color="auto" w:fill="auto"/>
            <w:noWrap/>
            <w:vAlign w:val="bottom"/>
            <w:hideMark/>
          </w:tcPr>
          <w:p w14:paraId="28F46ECC" w14:textId="77777777" w:rsidR="00F350DB" w:rsidRPr="00691663" w:rsidRDefault="00F350DB" w:rsidP="00F350DB">
            <w:pPr>
              <w:ind w:firstLine="0"/>
              <w:jc w:val="left"/>
              <w:rPr>
                <w:lang w:eastAsia="ru-RU"/>
              </w:rPr>
            </w:pPr>
            <w:r w:rsidRPr="00691663">
              <w:rPr>
                <w:lang w:eastAsia="ru-RU"/>
              </w:rPr>
              <w:t>изотермия</w:t>
            </w:r>
          </w:p>
        </w:tc>
        <w:tc>
          <w:tcPr>
            <w:tcW w:w="0" w:type="auto"/>
            <w:tcBorders>
              <w:top w:val="nil"/>
              <w:left w:val="nil"/>
              <w:bottom w:val="nil"/>
              <w:right w:val="nil"/>
            </w:tcBorders>
            <w:shd w:val="clear" w:color="auto" w:fill="auto"/>
            <w:noWrap/>
            <w:vAlign w:val="bottom"/>
            <w:hideMark/>
          </w:tcPr>
          <w:p w14:paraId="444B6146" w14:textId="77777777" w:rsidR="00F350DB" w:rsidRPr="00691663" w:rsidRDefault="00F350DB" w:rsidP="00F350DB">
            <w:pPr>
              <w:ind w:firstLine="0"/>
              <w:jc w:val="left"/>
              <w:rPr>
                <w:lang w:eastAsia="ru-RU"/>
              </w:rPr>
            </w:pPr>
          </w:p>
        </w:tc>
      </w:tr>
      <w:tr w:rsidR="00F350DB" w:rsidRPr="00691663" w14:paraId="2DA5BCD0"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0F2822A7" w14:textId="77777777" w:rsidR="00F350DB" w:rsidRPr="00691663" w:rsidRDefault="00F350DB" w:rsidP="00F350DB">
            <w:pPr>
              <w:ind w:firstLine="0"/>
              <w:jc w:val="left"/>
              <w:rPr>
                <w:lang w:eastAsia="ru-RU"/>
              </w:rPr>
            </w:pPr>
            <w:r w:rsidRPr="00691663">
              <w:rPr>
                <w:lang w:eastAsia="ru-RU"/>
              </w:rPr>
              <w:t>Емкости, содержащие АХОВ</w:t>
            </w:r>
          </w:p>
        </w:tc>
        <w:tc>
          <w:tcPr>
            <w:tcW w:w="0" w:type="auto"/>
            <w:tcBorders>
              <w:top w:val="nil"/>
              <w:left w:val="nil"/>
              <w:bottom w:val="nil"/>
              <w:right w:val="nil"/>
            </w:tcBorders>
            <w:shd w:val="clear" w:color="auto" w:fill="auto"/>
            <w:noWrap/>
            <w:vAlign w:val="bottom"/>
            <w:hideMark/>
          </w:tcPr>
          <w:p w14:paraId="11C62B86" w14:textId="77777777" w:rsidR="00F350DB" w:rsidRPr="00691663" w:rsidRDefault="00F350DB" w:rsidP="00F350DB">
            <w:pPr>
              <w:ind w:firstLine="0"/>
              <w:jc w:val="left"/>
              <w:rPr>
                <w:lang w:eastAsia="ru-RU"/>
              </w:rPr>
            </w:pPr>
          </w:p>
        </w:tc>
        <w:tc>
          <w:tcPr>
            <w:tcW w:w="0" w:type="auto"/>
            <w:gridSpan w:val="2"/>
            <w:tcBorders>
              <w:top w:val="nil"/>
              <w:left w:val="nil"/>
              <w:bottom w:val="nil"/>
              <w:right w:val="nil"/>
            </w:tcBorders>
            <w:shd w:val="clear" w:color="auto" w:fill="auto"/>
            <w:noWrap/>
            <w:vAlign w:val="bottom"/>
            <w:hideMark/>
          </w:tcPr>
          <w:p w14:paraId="7A8078C3" w14:textId="77777777" w:rsidR="00F350DB" w:rsidRPr="00691663" w:rsidRDefault="00F350DB" w:rsidP="00F350DB">
            <w:pPr>
              <w:ind w:firstLine="0"/>
              <w:jc w:val="left"/>
              <w:rPr>
                <w:lang w:eastAsia="ru-RU"/>
              </w:rPr>
            </w:pPr>
            <w:r w:rsidRPr="00691663">
              <w:rPr>
                <w:lang w:eastAsia="ru-RU"/>
              </w:rPr>
              <w:t>разрушены полностью</w:t>
            </w:r>
          </w:p>
        </w:tc>
      </w:tr>
      <w:tr w:rsidR="00F350DB" w:rsidRPr="00691663" w14:paraId="0995BBF6"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4A4947A9" w14:textId="77777777" w:rsidR="00F350DB" w:rsidRPr="00691663" w:rsidRDefault="00F350DB" w:rsidP="00F350DB">
            <w:pPr>
              <w:ind w:firstLine="0"/>
              <w:jc w:val="left"/>
              <w:rPr>
                <w:lang w:eastAsia="ru-RU"/>
              </w:rPr>
            </w:pPr>
            <w:r w:rsidRPr="00691663">
              <w:rPr>
                <w:lang w:eastAsia="ru-RU"/>
              </w:rPr>
              <w:t xml:space="preserve">Обваловка емкостей с АХОВ </w:t>
            </w:r>
            <w:proofErr w:type="gramStart"/>
            <w:r w:rsidRPr="00691663">
              <w:rPr>
                <w:lang w:eastAsia="ru-RU"/>
              </w:rPr>
              <w:t>разрушена</w:t>
            </w:r>
            <w:proofErr w:type="gramEnd"/>
          </w:p>
        </w:tc>
        <w:tc>
          <w:tcPr>
            <w:tcW w:w="0" w:type="auto"/>
            <w:gridSpan w:val="2"/>
            <w:tcBorders>
              <w:top w:val="nil"/>
              <w:left w:val="nil"/>
              <w:bottom w:val="nil"/>
              <w:right w:val="nil"/>
            </w:tcBorders>
            <w:shd w:val="clear" w:color="auto" w:fill="auto"/>
            <w:noWrap/>
            <w:vAlign w:val="bottom"/>
            <w:hideMark/>
          </w:tcPr>
          <w:p w14:paraId="784EFEE6" w14:textId="77777777" w:rsidR="00F350DB" w:rsidRPr="00691663" w:rsidRDefault="00F350DB" w:rsidP="00F350DB">
            <w:pPr>
              <w:ind w:firstLine="0"/>
              <w:jc w:val="left"/>
              <w:rPr>
                <w:lang w:eastAsia="ru-RU"/>
              </w:rPr>
            </w:pPr>
            <w:r w:rsidRPr="00691663">
              <w:rPr>
                <w:lang w:eastAsia="ru-RU"/>
              </w:rPr>
              <w:t>разрушена полностью</w:t>
            </w:r>
          </w:p>
        </w:tc>
      </w:tr>
      <w:tr w:rsidR="00F350DB" w:rsidRPr="00691663" w14:paraId="60656780"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50589054" w14:textId="77777777" w:rsidR="00F350DB" w:rsidRPr="00691663" w:rsidRDefault="00F350DB" w:rsidP="00F350DB">
            <w:pPr>
              <w:ind w:firstLine="0"/>
              <w:jc w:val="left"/>
              <w:rPr>
                <w:lang w:eastAsia="ru-RU"/>
              </w:rPr>
            </w:pPr>
            <w:r w:rsidRPr="00691663">
              <w:rPr>
                <w:lang w:eastAsia="ru-RU"/>
              </w:rPr>
              <w:t>h - толщина слоя разлития АХОВ 0,05 м.</w:t>
            </w:r>
          </w:p>
        </w:tc>
        <w:tc>
          <w:tcPr>
            <w:tcW w:w="0" w:type="auto"/>
            <w:tcBorders>
              <w:top w:val="nil"/>
              <w:left w:val="nil"/>
              <w:bottom w:val="nil"/>
              <w:right w:val="nil"/>
            </w:tcBorders>
            <w:shd w:val="clear" w:color="auto" w:fill="auto"/>
            <w:noWrap/>
            <w:vAlign w:val="bottom"/>
            <w:hideMark/>
          </w:tcPr>
          <w:p w14:paraId="70A5B6B0" w14:textId="77777777" w:rsidR="00F350DB" w:rsidRPr="00691663" w:rsidRDefault="00F350DB" w:rsidP="00F350DB">
            <w:pPr>
              <w:ind w:firstLine="0"/>
              <w:jc w:val="right"/>
              <w:rPr>
                <w:lang w:eastAsia="ru-RU"/>
              </w:rPr>
            </w:pPr>
            <w:r w:rsidRPr="00691663">
              <w:rPr>
                <w:lang w:eastAsia="ru-RU"/>
              </w:rPr>
              <w:t>0,05</w:t>
            </w:r>
          </w:p>
        </w:tc>
        <w:tc>
          <w:tcPr>
            <w:tcW w:w="0" w:type="auto"/>
            <w:tcBorders>
              <w:top w:val="nil"/>
              <w:left w:val="nil"/>
              <w:bottom w:val="nil"/>
              <w:right w:val="nil"/>
            </w:tcBorders>
            <w:shd w:val="clear" w:color="auto" w:fill="auto"/>
            <w:noWrap/>
            <w:vAlign w:val="bottom"/>
            <w:hideMark/>
          </w:tcPr>
          <w:p w14:paraId="205E656A" w14:textId="77777777" w:rsidR="00F350DB" w:rsidRPr="00691663" w:rsidRDefault="00F350DB" w:rsidP="00F350DB">
            <w:pPr>
              <w:ind w:firstLine="0"/>
              <w:jc w:val="left"/>
              <w:rPr>
                <w:lang w:eastAsia="ru-RU"/>
              </w:rPr>
            </w:pPr>
            <w:r w:rsidRPr="00691663">
              <w:rPr>
                <w:lang w:eastAsia="ru-RU"/>
              </w:rPr>
              <w:t>м.</w:t>
            </w:r>
          </w:p>
        </w:tc>
      </w:tr>
      <w:tr w:rsidR="00F350DB" w:rsidRPr="00691663" w14:paraId="4CBFC493"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2D408B18" w14:textId="77777777" w:rsidR="00F350DB" w:rsidRPr="00691663" w:rsidRDefault="00F350DB" w:rsidP="00F350DB">
            <w:pPr>
              <w:ind w:firstLine="0"/>
              <w:jc w:val="left"/>
              <w:rPr>
                <w:lang w:eastAsia="ru-RU"/>
              </w:rPr>
            </w:pPr>
            <w:r w:rsidRPr="00691663">
              <w:rPr>
                <w:lang w:eastAsia="ru-RU"/>
              </w:rPr>
              <w:t>N - время с момента разрушения емкости</w:t>
            </w:r>
          </w:p>
        </w:tc>
        <w:tc>
          <w:tcPr>
            <w:tcW w:w="0" w:type="auto"/>
            <w:tcBorders>
              <w:top w:val="nil"/>
              <w:left w:val="nil"/>
              <w:bottom w:val="nil"/>
              <w:right w:val="nil"/>
            </w:tcBorders>
            <w:shd w:val="clear" w:color="auto" w:fill="auto"/>
            <w:noWrap/>
            <w:vAlign w:val="bottom"/>
            <w:hideMark/>
          </w:tcPr>
          <w:p w14:paraId="2024D949" w14:textId="77777777" w:rsidR="00F350DB" w:rsidRPr="00691663" w:rsidRDefault="00F350DB" w:rsidP="00F350DB">
            <w:pPr>
              <w:ind w:firstLine="0"/>
              <w:jc w:val="right"/>
              <w:rPr>
                <w:lang w:eastAsia="ru-RU"/>
              </w:rPr>
            </w:pPr>
            <w:r w:rsidRPr="00691663">
              <w:rPr>
                <w:lang w:eastAsia="ru-RU"/>
              </w:rPr>
              <w:t>4</w:t>
            </w:r>
          </w:p>
        </w:tc>
        <w:tc>
          <w:tcPr>
            <w:tcW w:w="0" w:type="auto"/>
            <w:tcBorders>
              <w:top w:val="nil"/>
              <w:left w:val="nil"/>
              <w:bottom w:val="nil"/>
              <w:right w:val="nil"/>
            </w:tcBorders>
            <w:shd w:val="clear" w:color="auto" w:fill="auto"/>
            <w:noWrap/>
            <w:vAlign w:val="bottom"/>
            <w:hideMark/>
          </w:tcPr>
          <w:p w14:paraId="40B07686" w14:textId="77777777" w:rsidR="00F350DB" w:rsidRPr="00691663" w:rsidRDefault="00F350DB" w:rsidP="00F350DB">
            <w:pPr>
              <w:ind w:firstLine="0"/>
              <w:jc w:val="left"/>
              <w:rPr>
                <w:lang w:eastAsia="ru-RU"/>
              </w:rPr>
            </w:pPr>
            <w:proofErr w:type="gramStart"/>
            <w:r w:rsidRPr="00691663">
              <w:rPr>
                <w:lang w:eastAsia="ru-RU"/>
              </w:rPr>
              <w:t>ч</w:t>
            </w:r>
            <w:proofErr w:type="gramEnd"/>
            <w:r w:rsidRPr="00691663">
              <w:rPr>
                <w:lang w:eastAsia="ru-RU"/>
              </w:rPr>
              <w:t>.</w:t>
            </w:r>
          </w:p>
        </w:tc>
      </w:tr>
      <w:tr w:rsidR="00F350DB" w:rsidRPr="00691663" w14:paraId="4A87D111" w14:textId="77777777" w:rsidTr="005A21B2">
        <w:trPr>
          <w:trHeight w:val="20"/>
        </w:trPr>
        <w:tc>
          <w:tcPr>
            <w:tcW w:w="0" w:type="auto"/>
            <w:tcBorders>
              <w:top w:val="nil"/>
              <w:left w:val="nil"/>
              <w:bottom w:val="nil"/>
              <w:right w:val="nil"/>
            </w:tcBorders>
            <w:shd w:val="clear" w:color="auto" w:fill="auto"/>
            <w:noWrap/>
            <w:vAlign w:val="bottom"/>
            <w:hideMark/>
          </w:tcPr>
          <w:p w14:paraId="73E529B2" w14:textId="77777777" w:rsidR="00F350DB" w:rsidRPr="00691663" w:rsidRDefault="00F350DB" w:rsidP="00F350DB">
            <w:pPr>
              <w:ind w:firstLine="0"/>
              <w:jc w:val="right"/>
              <w:rPr>
                <w:lang w:eastAsia="ru-RU"/>
              </w:rPr>
            </w:pPr>
          </w:p>
        </w:tc>
        <w:tc>
          <w:tcPr>
            <w:tcW w:w="0" w:type="auto"/>
            <w:tcBorders>
              <w:top w:val="nil"/>
              <w:left w:val="nil"/>
              <w:bottom w:val="nil"/>
              <w:right w:val="nil"/>
            </w:tcBorders>
            <w:shd w:val="clear" w:color="auto" w:fill="auto"/>
            <w:noWrap/>
            <w:vAlign w:val="bottom"/>
            <w:hideMark/>
          </w:tcPr>
          <w:p w14:paraId="397D79E4"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DB9ECC8"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0BD7D0B"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072ADF2" w14:textId="77777777" w:rsidR="00F350DB" w:rsidRPr="00691663" w:rsidRDefault="00F350DB" w:rsidP="00F350DB">
            <w:pPr>
              <w:ind w:firstLine="0"/>
              <w:jc w:val="left"/>
              <w:rPr>
                <w:lang w:eastAsia="ru-RU"/>
              </w:rPr>
            </w:pPr>
          </w:p>
        </w:tc>
      </w:tr>
      <w:tr w:rsidR="00F350DB" w:rsidRPr="00691663" w14:paraId="744A8879"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576C4856" w14:textId="77777777" w:rsidR="00F350DB" w:rsidRPr="00691663" w:rsidRDefault="00F350DB" w:rsidP="00F350DB">
            <w:pPr>
              <w:ind w:firstLine="0"/>
              <w:jc w:val="left"/>
              <w:rPr>
                <w:b/>
                <w:bCs/>
                <w:u w:val="single"/>
                <w:lang w:eastAsia="ru-RU"/>
              </w:rPr>
            </w:pPr>
            <w:r w:rsidRPr="00691663">
              <w:rPr>
                <w:b/>
                <w:b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701FDD96"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184B53D"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B298E72" w14:textId="77777777" w:rsidR="00F350DB" w:rsidRPr="00691663" w:rsidRDefault="00F350DB" w:rsidP="00F350DB">
            <w:pPr>
              <w:ind w:firstLine="0"/>
              <w:jc w:val="left"/>
              <w:rPr>
                <w:lang w:eastAsia="ru-RU"/>
              </w:rPr>
            </w:pPr>
          </w:p>
        </w:tc>
      </w:tr>
      <w:tr w:rsidR="00F350DB" w:rsidRPr="00691663" w14:paraId="5F0AF348" w14:textId="77777777" w:rsidTr="005A21B2">
        <w:trPr>
          <w:trHeight w:val="20"/>
        </w:trPr>
        <w:tc>
          <w:tcPr>
            <w:tcW w:w="0" w:type="auto"/>
            <w:gridSpan w:val="5"/>
            <w:tcBorders>
              <w:top w:val="nil"/>
              <w:left w:val="nil"/>
              <w:bottom w:val="nil"/>
              <w:right w:val="nil"/>
            </w:tcBorders>
            <w:shd w:val="clear" w:color="auto" w:fill="auto"/>
            <w:vAlign w:val="bottom"/>
          </w:tcPr>
          <w:p w14:paraId="6A627AB9" w14:textId="77777777" w:rsidR="00F350DB" w:rsidRPr="00691663" w:rsidRDefault="00F350DB" w:rsidP="00F350DB">
            <w:pPr>
              <w:ind w:firstLine="0"/>
              <w:jc w:val="left"/>
              <w:rPr>
                <w:i/>
                <w:iCs/>
                <w:lang w:eastAsia="ru-RU"/>
              </w:rPr>
            </w:pPr>
          </w:p>
        </w:tc>
      </w:tr>
      <w:tr w:rsidR="00F350DB" w:rsidRPr="00691663" w14:paraId="132F776B" w14:textId="77777777" w:rsidTr="005A21B2">
        <w:trPr>
          <w:trHeight w:val="20"/>
        </w:trPr>
        <w:tc>
          <w:tcPr>
            <w:tcW w:w="0" w:type="auto"/>
            <w:tcBorders>
              <w:top w:val="nil"/>
              <w:left w:val="nil"/>
              <w:bottom w:val="nil"/>
              <w:right w:val="nil"/>
            </w:tcBorders>
            <w:shd w:val="clear" w:color="auto" w:fill="auto"/>
            <w:noWrap/>
            <w:vAlign w:val="bottom"/>
            <w:hideMark/>
          </w:tcPr>
          <w:p w14:paraId="4223F676" w14:textId="77777777" w:rsidR="00F350DB" w:rsidRPr="00691663" w:rsidRDefault="00F350DB" w:rsidP="00F350DB">
            <w:pPr>
              <w:ind w:firstLine="0"/>
              <w:jc w:val="right"/>
              <w:rPr>
                <w:lang w:eastAsia="ru-RU"/>
              </w:rPr>
            </w:pPr>
            <w:r w:rsidRPr="00691663">
              <w:rPr>
                <w:lang w:eastAsia="ru-RU"/>
              </w:rPr>
              <w:t>К</w:t>
            </w:r>
            <w:proofErr w:type="gramStart"/>
            <w:r w:rsidRPr="00691663">
              <w:rPr>
                <w:vertAlign w:val="subscript"/>
                <w:lang w:eastAsia="ru-RU"/>
              </w:rPr>
              <w:t>2</w:t>
            </w:r>
            <w:proofErr w:type="gramEnd"/>
            <w:r w:rsidRPr="00691663">
              <w:rPr>
                <w:lang w:eastAsia="ru-RU"/>
              </w:rPr>
              <w:t xml:space="preserve"> = </w:t>
            </w:r>
          </w:p>
        </w:tc>
        <w:tc>
          <w:tcPr>
            <w:tcW w:w="0" w:type="auto"/>
            <w:tcBorders>
              <w:top w:val="nil"/>
              <w:left w:val="nil"/>
              <w:bottom w:val="nil"/>
              <w:right w:val="nil"/>
            </w:tcBorders>
            <w:shd w:val="clear" w:color="auto" w:fill="auto"/>
            <w:noWrap/>
            <w:vAlign w:val="bottom"/>
            <w:hideMark/>
          </w:tcPr>
          <w:p w14:paraId="78B2D685" w14:textId="77777777" w:rsidR="00F350DB" w:rsidRPr="00691663" w:rsidRDefault="00F350DB" w:rsidP="00F350DB">
            <w:pPr>
              <w:ind w:firstLine="0"/>
              <w:jc w:val="center"/>
              <w:rPr>
                <w:lang w:eastAsia="ru-RU"/>
              </w:rPr>
            </w:pPr>
            <w:r w:rsidRPr="00691663">
              <w:rPr>
                <w:lang w:eastAsia="ru-RU"/>
              </w:rPr>
              <w:t>0,052</w:t>
            </w:r>
          </w:p>
        </w:tc>
        <w:tc>
          <w:tcPr>
            <w:tcW w:w="0" w:type="auto"/>
            <w:tcBorders>
              <w:top w:val="nil"/>
              <w:left w:val="nil"/>
              <w:bottom w:val="nil"/>
              <w:right w:val="nil"/>
            </w:tcBorders>
            <w:shd w:val="clear" w:color="auto" w:fill="auto"/>
            <w:noWrap/>
            <w:vAlign w:val="bottom"/>
          </w:tcPr>
          <w:p w14:paraId="7FDC9B5B"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tcPr>
          <w:p w14:paraId="4D40F9C1"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50BA3927" w14:textId="77777777" w:rsidR="00F350DB" w:rsidRPr="00691663" w:rsidRDefault="00F350DB" w:rsidP="00F350DB">
            <w:pPr>
              <w:ind w:firstLine="0"/>
              <w:jc w:val="left"/>
              <w:rPr>
                <w:lang w:eastAsia="ru-RU"/>
              </w:rPr>
            </w:pPr>
          </w:p>
        </w:tc>
      </w:tr>
      <w:tr w:rsidR="00F350DB" w:rsidRPr="00691663" w14:paraId="75F01944" w14:textId="77777777" w:rsidTr="005A21B2">
        <w:trPr>
          <w:trHeight w:val="20"/>
        </w:trPr>
        <w:tc>
          <w:tcPr>
            <w:tcW w:w="0" w:type="auto"/>
            <w:tcBorders>
              <w:top w:val="nil"/>
              <w:left w:val="nil"/>
              <w:bottom w:val="nil"/>
              <w:right w:val="nil"/>
            </w:tcBorders>
            <w:shd w:val="clear" w:color="auto" w:fill="auto"/>
            <w:noWrap/>
            <w:vAlign w:val="bottom"/>
            <w:hideMark/>
          </w:tcPr>
          <w:p w14:paraId="1F050D14" w14:textId="77777777" w:rsidR="00F350DB" w:rsidRPr="00691663" w:rsidRDefault="00F350DB" w:rsidP="00F350DB">
            <w:pPr>
              <w:ind w:firstLine="0"/>
              <w:jc w:val="right"/>
              <w:rPr>
                <w:lang w:eastAsia="ru-RU"/>
              </w:rPr>
            </w:pPr>
            <w:r w:rsidRPr="00691663">
              <w:rPr>
                <w:lang w:eastAsia="ru-RU"/>
              </w:rPr>
              <w:t>К</w:t>
            </w:r>
            <w:r w:rsidRPr="00691663">
              <w:rPr>
                <w:vertAlign w:val="subscript"/>
                <w:lang w:eastAsia="ru-RU"/>
              </w:rPr>
              <w:t>3</w:t>
            </w:r>
            <w:r w:rsidRPr="00691663">
              <w:rPr>
                <w:lang w:eastAsia="ru-RU"/>
              </w:rPr>
              <w:t xml:space="preserve"> = </w:t>
            </w:r>
          </w:p>
        </w:tc>
        <w:tc>
          <w:tcPr>
            <w:tcW w:w="0" w:type="auto"/>
            <w:tcBorders>
              <w:top w:val="nil"/>
              <w:left w:val="nil"/>
              <w:bottom w:val="nil"/>
              <w:right w:val="nil"/>
            </w:tcBorders>
            <w:shd w:val="clear" w:color="auto" w:fill="auto"/>
            <w:noWrap/>
            <w:vAlign w:val="bottom"/>
            <w:hideMark/>
          </w:tcPr>
          <w:p w14:paraId="1FD37D80" w14:textId="77777777" w:rsidR="00F350DB" w:rsidRPr="00691663" w:rsidRDefault="00F350DB" w:rsidP="00F350DB">
            <w:pPr>
              <w:ind w:firstLine="0"/>
              <w:jc w:val="center"/>
              <w:rPr>
                <w:lang w:eastAsia="ru-RU"/>
              </w:rPr>
            </w:pPr>
            <w:r w:rsidRPr="00691663">
              <w:rPr>
                <w:lang w:eastAsia="ru-RU"/>
              </w:rPr>
              <w:t>1</w:t>
            </w:r>
          </w:p>
        </w:tc>
        <w:tc>
          <w:tcPr>
            <w:tcW w:w="0" w:type="auto"/>
            <w:tcBorders>
              <w:top w:val="nil"/>
              <w:left w:val="nil"/>
              <w:bottom w:val="nil"/>
              <w:right w:val="nil"/>
            </w:tcBorders>
            <w:shd w:val="clear" w:color="auto" w:fill="auto"/>
            <w:noWrap/>
            <w:vAlign w:val="bottom"/>
          </w:tcPr>
          <w:p w14:paraId="0F826B0C"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tcPr>
          <w:p w14:paraId="19517325"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64BB065D" w14:textId="77777777" w:rsidR="00F350DB" w:rsidRPr="00691663" w:rsidRDefault="00F350DB" w:rsidP="00F350DB">
            <w:pPr>
              <w:ind w:firstLine="0"/>
              <w:jc w:val="left"/>
              <w:rPr>
                <w:lang w:eastAsia="ru-RU"/>
              </w:rPr>
            </w:pPr>
          </w:p>
        </w:tc>
      </w:tr>
      <w:tr w:rsidR="00F350DB" w:rsidRPr="00691663" w14:paraId="359CF376" w14:textId="77777777" w:rsidTr="005A21B2">
        <w:trPr>
          <w:trHeight w:val="20"/>
        </w:trPr>
        <w:tc>
          <w:tcPr>
            <w:tcW w:w="0" w:type="auto"/>
            <w:tcBorders>
              <w:top w:val="nil"/>
              <w:left w:val="nil"/>
              <w:bottom w:val="nil"/>
              <w:right w:val="nil"/>
            </w:tcBorders>
            <w:shd w:val="clear" w:color="auto" w:fill="auto"/>
            <w:noWrap/>
            <w:vAlign w:val="bottom"/>
            <w:hideMark/>
          </w:tcPr>
          <w:p w14:paraId="17062CBB" w14:textId="77777777" w:rsidR="00F350DB" w:rsidRPr="00691663" w:rsidRDefault="00F350DB" w:rsidP="00F350DB">
            <w:pPr>
              <w:ind w:firstLine="0"/>
              <w:jc w:val="right"/>
              <w:rPr>
                <w:lang w:eastAsia="ru-RU"/>
              </w:rPr>
            </w:pPr>
            <w:r w:rsidRPr="00691663">
              <w:rPr>
                <w:lang w:eastAsia="ru-RU"/>
              </w:rPr>
              <w:t>К</w:t>
            </w:r>
            <w:proofErr w:type="gramStart"/>
            <w:r w:rsidRPr="00691663">
              <w:rPr>
                <w:vertAlign w:val="subscript"/>
                <w:lang w:eastAsia="ru-RU"/>
              </w:rPr>
              <w:t>4</w:t>
            </w:r>
            <w:proofErr w:type="gramEnd"/>
            <w:r w:rsidRPr="00691663">
              <w:rPr>
                <w:lang w:eastAsia="ru-RU"/>
              </w:rPr>
              <w:t xml:space="preserve"> = </w:t>
            </w:r>
          </w:p>
        </w:tc>
        <w:tc>
          <w:tcPr>
            <w:tcW w:w="0" w:type="auto"/>
            <w:tcBorders>
              <w:top w:val="nil"/>
              <w:left w:val="nil"/>
              <w:bottom w:val="nil"/>
              <w:right w:val="nil"/>
            </w:tcBorders>
            <w:shd w:val="clear" w:color="auto" w:fill="auto"/>
            <w:noWrap/>
            <w:vAlign w:val="bottom"/>
            <w:hideMark/>
          </w:tcPr>
          <w:p w14:paraId="62EED27B" w14:textId="77777777" w:rsidR="00F350DB" w:rsidRPr="00691663" w:rsidRDefault="00F350DB" w:rsidP="00F350DB">
            <w:pPr>
              <w:ind w:firstLine="0"/>
              <w:jc w:val="center"/>
              <w:rPr>
                <w:lang w:eastAsia="ru-RU"/>
              </w:rPr>
            </w:pPr>
            <w:r w:rsidRPr="00691663">
              <w:rPr>
                <w:lang w:eastAsia="ru-RU"/>
              </w:rPr>
              <w:t>1,67</w:t>
            </w:r>
          </w:p>
        </w:tc>
        <w:tc>
          <w:tcPr>
            <w:tcW w:w="0" w:type="auto"/>
            <w:tcBorders>
              <w:top w:val="nil"/>
              <w:left w:val="nil"/>
              <w:bottom w:val="nil"/>
              <w:right w:val="nil"/>
            </w:tcBorders>
            <w:shd w:val="clear" w:color="auto" w:fill="auto"/>
            <w:noWrap/>
            <w:vAlign w:val="bottom"/>
          </w:tcPr>
          <w:p w14:paraId="7F0D9CA2"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tcPr>
          <w:p w14:paraId="483EFEE4"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33C55D66" w14:textId="77777777" w:rsidR="00F350DB" w:rsidRPr="00691663" w:rsidRDefault="00F350DB" w:rsidP="00F350DB">
            <w:pPr>
              <w:ind w:firstLine="0"/>
              <w:jc w:val="left"/>
              <w:rPr>
                <w:lang w:eastAsia="ru-RU"/>
              </w:rPr>
            </w:pPr>
          </w:p>
        </w:tc>
      </w:tr>
      <w:tr w:rsidR="00F350DB" w:rsidRPr="00691663" w14:paraId="00F8F137" w14:textId="77777777" w:rsidTr="005A21B2">
        <w:trPr>
          <w:trHeight w:val="20"/>
        </w:trPr>
        <w:tc>
          <w:tcPr>
            <w:tcW w:w="0" w:type="auto"/>
            <w:tcBorders>
              <w:top w:val="nil"/>
              <w:left w:val="nil"/>
              <w:bottom w:val="nil"/>
              <w:right w:val="nil"/>
            </w:tcBorders>
            <w:shd w:val="clear" w:color="auto" w:fill="auto"/>
            <w:noWrap/>
            <w:vAlign w:val="bottom"/>
            <w:hideMark/>
          </w:tcPr>
          <w:p w14:paraId="6134D4CD" w14:textId="77777777" w:rsidR="00F350DB" w:rsidRPr="00691663" w:rsidRDefault="00F350DB" w:rsidP="00F350DB">
            <w:pPr>
              <w:ind w:firstLine="0"/>
              <w:jc w:val="right"/>
              <w:rPr>
                <w:lang w:eastAsia="ru-RU"/>
              </w:rPr>
            </w:pPr>
            <w:r w:rsidRPr="00691663">
              <w:rPr>
                <w:lang w:eastAsia="ru-RU"/>
              </w:rPr>
              <w:t>К</w:t>
            </w:r>
            <w:r w:rsidRPr="00691663">
              <w:rPr>
                <w:vertAlign w:val="subscript"/>
                <w:lang w:eastAsia="ru-RU"/>
              </w:rPr>
              <w:t>5</w:t>
            </w:r>
            <w:r w:rsidRPr="00691663">
              <w:rPr>
                <w:lang w:eastAsia="ru-RU"/>
              </w:rPr>
              <w:t xml:space="preserve"> = </w:t>
            </w:r>
          </w:p>
        </w:tc>
        <w:tc>
          <w:tcPr>
            <w:tcW w:w="0" w:type="auto"/>
            <w:tcBorders>
              <w:top w:val="nil"/>
              <w:left w:val="nil"/>
              <w:bottom w:val="nil"/>
              <w:right w:val="nil"/>
            </w:tcBorders>
            <w:shd w:val="clear" w:color="auto" w:fill="auto"/>
            <w:noWrap/>
            <w:vAlign w:val="bottom"/>
            <w:hideMark/>
          </w:tcPr>
          <w:p w14:paraId="42D49BA2" w14:textId="77777777" w:rsidR="00F350DB" w:rsidRPr="00691663" w:rsidRDefault="00F350DB" w:rsidP="00F350DB">
            <w:pPr>
              <w:ind w:firstLine="0"/>
              <w:jc w:val="center"/>
              <w:rPr>
                <w:lang w:eastAsia="ru-RU"/>
              </w:rPr>
            </w:pPr>
            <w:r w:rsidRPr="00691663">
              <w:rPr>
                <w:lang w:eastAsia="ru-RU"/>
              </w:rPr>
              <w:t>0,23</w:t>
            </w:r>
          </w:p>
        </w:tc>
        <w:tc>
          <w:tcPr>
            <w:tcW w:w="0" w:type="auto"/>
            <w:tcBorders>
              <w:top w:val="nil"/>
              <w:left w:val="nil"/>
              <w:bottom w:val="nil"/>
              <w:right w:val="nil"/>
            </w:tcBorders>
            <w:shd w:val="clear" w:color="auto" w:fill="auto"/>
            <w:noWrap/>
            <w:vAlign w:val="bottom"/>
          </w:tcPr>
          <w:p w14:paraId="7163638D"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tcPr>
          <w:p w14:paraId="0CEEFFED"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47DCE98F" w14:textId="77777777" w:rsidR="00F350DB" w:rsidRPr="00691663" w:rsidRDefault="00F350DB" w:rsidP="00F350DB">
            <w:pPr>
              <w:ind w:firstLine="0"/>
              <w:jc w:val="left"/>
              <w:rPr>
                <w:lang w:eastAsia="ru-RU"/>
              </w:rPr>
            </w:pPr>
          </w:p>
        </w:tc>
      </w:tr>
      <w:tr w:rsidR="00F350DB" w:rsidRPr="00691663" w14:paraId="57DC801B" w14:textId="77777777" w:rsidTr="005A21B2">
        <w:trPr>
          <w:trHeight w:val="20"/>
        </w:trPr>
        <w:tc>
          <w:tcPr>
            <w:tcW w:w="0" w:type="auto"/>
            <w:tcBorders>
              <w:top w:val="nil"/>
              <w:left w:val="nil"/>
              <w:bottom w:val="nil"/>
              <w:right w:val="nil"/>
            </w:tcBorders>
            <w:shd w:val="clear" w:color="auto" w:fill="auto"/>
            <w:noWrap/>
            <w:vAlign w:val="bottom"/>
            <w:hideMark/>
          </w:tcPr>
          <w:p w14:paraId="694A6B6C" w14:textId="77777777" w:rsidR="00F350DB" w:rsidRPr="00691663" w:rsidRDefault="00F350DB" w:rsidP="00F350DB">
            <w:pPr>
              <w:ind w:firstLine="0"/>
              <w:jc w:val="right"/>
              <w:rPr>
                <w:lang w:eastAsia="ru-RU"/>
              </w:rPr>
            </w:pPr>
            <w:r w:rsidRPr="00691663">
              <w:rPr>
                <w:lang w:eastAsia="ru-RU"/>
              </w:rPr>
              <w:t>К</w:t>
            </w:r>
            <w:proofErr w:type="gramStart"/>
            <w:r w:rsidRPr="00691663">
              <w:rPr>
                <w:vertAlign w:val="subscript"/>
                <w:lang w:eastAsia="ru-RU"/>
              </w:rPr>
              <w:t>7</w:t>
            </w:r>
            <w:proofErr w:type="gramEnd"/>
            <w:r w:rsidRPr="00691663">
              <w:rPr>
                <w:lang w:eastAsia="ru-RU"/>
              </w:rPr>
              <w:t xml:space="preserve"> = </w:t>
            </w:r>
          </w:p>
        </w:tc>
        <w:tc>
          <w:tcPr>
            <w:tcW w:w="0" w:type="auto"/>
            <w:tcBorders>
              <w:top w:val="nil"/>
              <w:left w:val="nil"/>
              <w:bottom w:val="nil"/>
              <w:right w:val="nil"/>
            </w:tcBorders>
            <w:shd w:val="clear" w:color="auto" w:fill="auto"/>
            <w:noWrap/>
            <w:vAlign w:val="bottom"/>
            <w:hideMark/>
          </w:tcPr>
          <w:p w14:paraId="67080106" w14:textId="77777777" w:rsidR="00F350DB" w:rsidRPr="00691663" w:rsidRDefault="00F350DB" w:rsidP="00F350DB">
            <w:pPr>
              <w:ind w:firstLine="0"/>
              <w:jc w:val="center"/>
              <w:rPr>
                <w:lang w:eastAsia="ru-RU"/>
              </w:rPr>
            </w:pPr>
            <w:r w:rsidRPr="00691663">
              <w:rPr>
                <w:lang w:eastAsia="ru-RU"/>
              </w:rPr>
              <w:t>1</w:t>
            </w:r>
          </w:p>
        </w:tc>
        <w:tc>
          <w:tcPr>
            <w:tcW w:w="0" w:type="auto"/>
            <w:tcBorders>
              <w:top w:val="nil"/>
              <w:left w:val="nil"/>
              <w:bottom w:val="nil"/>
              <w:right w:val="nil"/>
            </w:tcBorders>
            <w:shd w:val="clear" w:color="auto" w:fill="auto"/>
            <w:noWrap/>
            <w:vAlign w:val="bottom"/>
          </w:tcPr>
          <w:p w14:paraId="391C32F9"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tcPr>
          <w:p w14:paraId="09DC5499"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64A638C3" w14:textId="77777777" w:rsidR="00F350DB" w:rsidRPr="00691663" w:rsidRDefault="00F350DB" w:rsidP="00F350DB">
            <w:pPr>
              <w:ind w:firstLine="0"/>
              <w:jc w:val="left"/>
              <w:rPr>
                <w:lang w:eastAsia="ru-RU"/>
              </w:rPr>
            </w:pPr>
          </w:p>
        </w:tc>
      </w:tr>
      <w:tr w:rsidR="00F350DB" w:rsidRPr="00691663" w14:paraId="3D231239" w14:textId="77777777" w:rsidTr="005A21B2">
        <w:trPr>
          <w:trHeight w:val="20"/>
        </w:trPr>
        <w:tc>
          <w:tcPr>
            <w:tcW w:w="0" w:type="auto"/>
            <w:gridSpan w:val="5"/>
            <w:tcBorders>
              <w:top w:val="nil"/>
              <w:left w:val="nil"/>
              <w:bottom w:val="nil"/>
              <w:right w:val="nil"/>
            </w:tcBorders>
            <w:shd w:val="clear" w:color="auto" w:fill="auto"/>
            <w:vAlign w:val="bottom"/>
            <w:hideMark/>
          </w:tcPr>
          <w:p w14:paraId="412B81E5" w14:textId="77777777" w:rsidR="00F350DB" w:rsidRPr="00691663" w:rsidRDefault="00F350DB" w:rsidP="00F350DB">
            <w:pPr>
              <w:ind w:firstLine="0"/>
              <w:jc w:val="left"/>
              <w:rPr>
                <w:i/>
                <w:iCs/>
                <w:lang w:eastAsia="ru-RU"/>
              </w:rPr>
            </w:pPr>
            <w:r w:rsidRPr="00691663">
              <w:rPr>
                <w:i/>
                <w:iCs/>
                <w:lang w:eastAsia="ru-RU"/>
              </w:rPr>
              <w:t xml:space="preserve">          Определение времени испарения АХОВ, час.</w:t>
            </w:r>
          </w:p>
        </w:tc>
      </w:tr>
      <w:tr w:rsidR="00F350DB" w:rsidRPr="00691663" w14:paraId="09F36630" w14:textId="77777777" w:rsidTr="005A21B2">
        <w:trPr>
          <w:trHeight w:val="20"/>
        </w:trPr>
        <w:tc>
          <w:tcPr>
            <w:tcW w:w="0" w:type="auto"/>
            <w:tcBorders>
              <w:top w:val="nil"/>
              <w:left w:val="nil"/>
              <w:bottom w:val="nil"/>
              <w:right w:val="nil"/>
            </w:tcBorders>
            <w:shd w:val="clear" w:color="auto" w:fill="auto"/>
            <w:noWrap/>
            <w:vAlign w:val="bottom"/>
            <w:hideMark/>
          </w:tcPr>
          <w:p w14:paraId="057EDAFE" w14:textId="77777777" w:rsidR="00F350DB" w:rsidRPr="00691663" w:rsidRDefault="00F350DB" w:rsidP="00F350DB">
            <w:pPr>
              <w:ind w:firstLine="0"/>
              <w:jc w:val="right"/>
              <w:rPr>
                <w:lang w:eastAsia="ru-RU"/>
              </w:rPr>
            </w:pPr>
            <w:r w:rsidRPr="00691663">
              <w:rPr>
                <w:lang w:eastAsia="ru-RU"/>
              </w:rPr>
              <w:t xml:space="preserve">Т = </w:t>
            </w:r>
          </w:p>
        </w:tc>
        <w:tc>
          <w:tcPr>
            <w:tcW w:w="0" w:type="auto"/>
            <w:tcBorders>
              <w:top w:val="nil"/>
              <w:left w:val="nil"/>
              <w:bottom w:val="nil"/>
              <w:right w:val="nil"/>
            </w:tcBorders>
            <w:shd w:val="clear" w:color="auto" w:fill="auto"/>
            <w:noWrap/>
            <w:vAlign w:val="bottom"/>
            <w:hideMark/>
          </w:tcPr>
          <w:p w14:paraId="6EA40448" w14:textId="77777777" w:rsidR="00F350DB" w:rsidRPr="00691663" w:rsidRDefault="00F350DB" w:rsidP="00F350DB">
            <w:pPr>
              <w:ind w:firstLine="0"/>
              <w:jc w:val="center"/>
              <w:rPr>
                <w:lang w:eastAsia="ru-RU"/>
              </w:rPr>
            </w:pPr>
            <w:r w:rsidRPr="00691663">
              <w:rPr>
                <w:lang w:eastAsia="ru-RU"/>
              </w:rPr>
              <w:t>0,89</w:t>
            </w:r>
          </w:p>
        </w:tc>
        <w:tc>
          <w:tcPr>
            <w:tcW w:w="0" w:type="auto"/>
            <w:tcBorders>
              <w:top w:val="nil"/>
              <w:left w:val="nil"/>
              <w:bottom w:val="nil"/>
              <w:right w:val="nil"/>
            </w:tcBorders>
            <w:shd w:val="clear" w:color="auto" w:fill="auto"/>
            <w:noWrap/>
            <w:vAlign w:val="bottom"/>
          </w:tcPr>
          <w:p w14:paraId="25453F56"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tcPr>
          <w:p w14:paraId="6C9B7F69"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2473CFB0" w14:textId="77777777" w:rsidR="00F350DB" w:rsidRPr="00691663" w:rsidRDefault="00F350DB" w:rsidP="00F350DB">
            <w:pPr>
              <w:ind w:firstLine="0"/>
              <w:jc w:val="left"/>
              <w:rPr>
                <w:lang w:eastAsia="ru-RU"/>
              </w:rPr>
            </w:pPr>
          </w:p>
        </w:tc>
      </w:tr>
      <w:tr w:rsidR="00F350DB" w:rsidRPr="00691663" w14:paraId="008879BF" w14:textId="77777777" w:rsidTr="005A21B2">
        <w:trPr>
          <w:trHeight w:val="20"/>
        </w:trPr>
        <w:tc>
          <w:tcPr>
            <w:tcW w:w="0" w:type="auto"/>
            <w:gridSpan w:val="5"/>
            <w:tcBorders>
              <w:top w:val="nil"/>
              <w:left w:val="nil"/>
              <w:bottom w:val="nil"/>
              <w:right w:val="nil"/>
            </w:tcBorders>
            <w:shd w:val="clear" w:color="auto" w:fill="auto"/>
            <w:vAlign w:val="bottom"/>
            <w:hideMark/>
          </w:tcPr>
          <w:p w14:paraId="59A3EB58" w14:textId="7ACAD2D8" w:rsidR="00F350DB" w:rsidRPr="00691663" w:rsidRDefault="00F350DB" w:rsidP="00F350DB">
            <w:pPr>
              <w:ind w:firstLine="0"/>
              <w:jc w:val="left"/>
              <w:rPr>
                <w:i/>
                <w:iCs/>
                <w:lang w:eastAsia="ru-RU"/>
              </w:rPr>
            </w:pPr>
            <w:r w:rsidRPr="00691663">
              <w:rPr>
                <w:i/>
                <w:iCs/>
                <w:lang w:eastAsia="ru-RU"/>
              </w:rPr>
              <w:t xml:space="preserve">          </w:t>
            </w:r>
            <w:r w:rsidR="00BA2941" w:rsidRPr="00691663">
              <w:rPr>
                <w:i/>
                <w:iCs/>
                <w:lang w:eastAsia="ru-RU"/>
              </w:rPr>
              <w:t>Определение коэффициентов,</w:t>
            </w:r>
            <w:r w:rsidRPr="00691663">
              <w:rPr>
                <w:i/>
                <w:iCs/>
                <w:lang w:eastAsia="ru-RU"/>
              </w:rPr>
              <w:t xml:space="preserve"> зависящих от времени, прошедшего после разрушения объекта</w:t>
            </w:r>
          </w:p>
        </w:tc>
      </w:tr>
      <w:tr w:rsidR="00F350DB" w:rsidRPr="00691663" w14:paraId="586D9E6D" w14:textId="77777777" w:rsidTr="005A21B2">
        <w:trPr>
          <w:trHeight w:val="20"/>
        </w:trPr>
        <w:tc>
          <w:tcPr>
            <w:tcW w:w="0" w:type="auto"/>
            <w:tcBorders>
              <w:top w:val="nil"/>
              <w:left w:val="nil"/>
              <w:bottom w:val="nil"/>
              <w:right w:val="nil"/>
            </w:tcBorders>
            <w:shd w:val="clear" w:color="auto" w:fill="auto"/>
            <w:noWrap/>
            <w:vAlign w:val="bottom"/>
            <w:hideMark/>
          </w:tcPr>
          <w:p w14:paraId="0EB341A6" w14:textId="77777777" w:rsidR="00F350DB" w:rsidRPr="00691663" w:rsidRDefault="00F350DB" w:rsidP="00F350DB">
            <w:pPr>
              <w:ind w:firstLine="0"/>
              <w:jc w:val="right"/>
              <w:rPr>
                <w:lang w:eastAsia="ru-RU"/>
              </w:rPr>
            </w:pPr>
            <w:r w:rsidRPr="00691663">
              <w:rPr>
                <w:lang w:eastAsia="ru-RU"/>
              </w:rPr>
              <w:t>К</w:t>
            </w:r>
            <w:proofErr w:type="gramStart"/>
            <w:r w:rsidRPr="00691663">
              <w:rPr>
                <w:vertAlign w:val="subscript"/>
                <w:lang w:eastAsia="ru-RU"/>
              </w:rPr>
              <w:t>6</w:t>
            </w:r>
            <w:proofErr w:type="gramEnd"/>
            <w:r w:rsidRPr="00691663">
              <w:rPr>
                <w:lang w:eastAsia="ru-RU"/>
              </w:rPr>
              <w:t xml:space="preserve"> = </w:t>
            </w:r>
          </w:p>
        </w:tc>
        <w:tc>
          <w:tcPr>
            <w:tcW w:w="0" w:type="auto"/>
            <w:tcBorders>
              <w:top w:val="nil"/>
              <w:left w:val="nil"/>
              <w:bottom w:val="nil"/>
              <w:right w:val="nil"/>
            </w:tcBorders>
            <w:shd w:val="clear" w:color="auto" w:fill="auto"/>
            <w:noWrap/>
            <w:vAlign w:val="bottom"/>
            <w:hideMark/>
          </w:tcPr>
          <w:p w14:paraId="0DEA25B2" w14:textId="77777777" w:rsidR="00F350DB" w:rsidRPr="00691663" w:rsidRDefault="00F350DB" w:rsidP="00F350DB">
            <w:pPr>
              <w:ind w:firstLine="0"/>
              <w:jc w:val="center"/>
              <w:rPr>
                <w:lang w:eastAsia="ru-RU"/>
              </w:rPr>
            </w:pPr>
            <w:r w:rsidRPr="00691663">
              <w:rPr>
                <w:lang w:eastAsia="ru-RU"/>
              </w:rPr>
              <w:t>1,00</w:t>
            </w:r>
          </w:p>
        </w:tc>
        <w:tc>
          <w:tcPr>
            <w:tcW w:w="0" w:type="auto"/>
            <w:tcBorders>
              <w:top w:val="nil"/>
              <w:left w:val="nil"/>
              <w:bottom w:val="nil"/>
              <w:right w:val="nil"/>
            </w:tcBorders>
            <w:shd w:val="clear" w:color="auto" w:fill="auto"/>
            <w:noWrap/>
            <w:vAlign w:val="bottom"/>
          </w:tcPr>
          <w:p w14:paraId="6AB4D8F8"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tcPr>
          <w:p w14:paraId="36F4863C"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5DCE8FC0" w14:textId="77777777" w:rsidR="00F350DB" w:rsidRPr="00691663" w:rsidRDefault="00F350DB" w:rsidP="00F350DB">
            <w:pPr>
              <w:ind w:firstLine="0"/>
              <w:jc w:val="left"/>
              <w:rPr>
                <w:lang w:eastAsia="ru-RU"/>
              </w:rPr>
            </w:pPr>
          </w:p>
        </w:tc>
      </w:tr>
      <w:tr w:rsidR="00F350DB" w:rsidRPr="00691663" w14:paraId="0A347B29" w14:textId="77777777" w:rsidTr="005A21B2">
        <w:trPr>
          <w:trHeight w:val="20"/>
        </w:trPr>
        <w:tc>
          <w:tcPr>
            <w:tcW w:w="0" w:type="auto"/>
            <w:gridSpan w:val="5"/>
            <w:tcBorders>
              <w:top w:val="nil"/>
              <w:left w:val="nil"/>
              <w:bottom w:val="nil"/>
              <w:right w:val="nil"/>
            </w:tcBorders>
            <w:shd w:val="clear" w:color="auto" w:fill="auto"/>
            <w:vAlign w:val="bottom"/>
            <w:hideMark/>
          </w:tcPr>
          <w:p w14:paraId="0063A819" w14:textId="77777777" w:rsidR="00F350DB" w:rsidRPr="00691663" w:rsidRDefault="00F350DB" w:rsidP="00F350DB">
            <w:pPr>
              <w:ind w:firstLine="0"/>
              <w:jc w:val="left"/>
              <w:rPr>
                <w:i/>
                <w:iCs/>
                <w:lang w:eastAsia="ru-RU"/>
              </w:rPr>
            </w:pPr>
            <w:r w:rsidRPr="00691663">
              <w:rPr>
                <w:i/>
                <w:iCs/>
                <w:lang w:eastAsia="ru-RU"/>
              </w:rPr>
              <w:t xml:space="preserve">          Определение эквивалентного количество АХОВ в облаке зараженного воздуха</w:t>
            </w:r>
          </w:p>
        </w:tc>
      </w:tr>
      <w:tr w:rsidR="00F350DB" w:rsidRPr="00691663" w14:paraId="66D25C6A" w14:textId="77777777" w:rsidTr="005A21B2">
        <w:trPr>
          <w:trHeight w:val="20"/>
        </w:trPr>
        <w:tc>
          <w:tcPr>
            <w:tcW w:w="0" w:type="auto"/>
            <w:tcBorders>
              <w:top w:val="nil"/>
              <w:left w:val="nil"/>
              <w:bottom w:val="nil"/>
              <w:right w:val="nil"/>
            </w:tcBorders>
            <w:shd w:val="clear" w:color="auto" w:fill="auto"/>
            <w:noWrap/>
            <w:vAlign w:val="bottom"/>
            <w:hideMark/>
          </w:tcPr>
          <w:p w14:paraId="1A659097" w14:textId="77777777" w:rsidR="00F350DB" w:rsidRPr="00691663" w:rsidRDefault="00F350DB" w:rsidP="00F350DB">
            <w:pPr>
              <w:ind w:firstLine="0"/>
              <w:jc w:val="right"/>
              <w:rPr>
                <w:lang w:eastAsia="ru-RU"/>
              </w:rPr>
            </w:pPr>
            <w:proofErr w:type="gramStart"/>
            <w:r w:rsidRPr="00691663">
              <w:rPr>
                <w:lang w:eastAsia="ru-RU"/>
              </w:rPr>
              <w:t>Q</w:t>
            </w:r>
            <w:proofErr w:type="gramEnd"/>
            <w:r w:rsidRPr="00691663">
              <w:rPr>
                <w:lang w:eastAsia="ru-RU"/>
              </w:rPr>
              <w:t xml:space="preserve">э = </w:t>
            </w:r>
          </w:p>
        </w:tc>
        <w:tc>
          <w:tcPr>
            <w:tcW w:w="0" w:type="auto"/>
            <w:tcBorders>
              <w:top w:val="nil"/>
              <w:left w:val="nil"/>
              <w:bottom w:val="nil"/>
              <w:right w:val="nil"/>
            </w:tcBorders>
            <w:shd w:val="clear" w:color="auto" w:fill="auto"/>
            <w:noWrap/>
            <w:vAlign w:val="bottom"/>
            <w:hideMark/>
          </w:tcPr>
          <w:p w14:paraId="4568B7A7" w14:textId="77777777" w:rsidR="00F350DB" w:rsidRPr="00691663" w:rsidRDefault="00F350DB" w:rsidP="00F350DB">
            <w:pPr>
              <w:ind w:firstLine="0"/>
              <w:jc w:val="right"/>
              <w:rPr>
                <w:lang w:eastAsia="ru-RU"/>
              </w:rPr>
            </w:pPr>
            <w:r w:rsidRPr="00691663">
              <w:rPr>
                <w:lang w:eastAsia="ru-RU"/>
              </w:rPr>
              <w:t>8,746</w:t>
            </w:r>
          </w:p>
        </w:tc>
        <w:tc>
          <w:tcPr>
            <w:tcW w:w="0" w:type="auto"/>
            <w:tcBorders>
              <w:top w:val="nil"/>
              <w:left w:val="nil"/>
              <w:bottom w:val="nil"/>
              <w:right w:val="nil"/>
            </w:tcBorders>
            <w:shd w:val="clear" w:color="auto" w:fill="auto"/>
            <w:noWrap/>
            <w:vAlign w:val="bottom"/>
            <w:hideMark/>
          </w:tcPr>
          <w:p w14:paraId="5D5A6535" w14:textId="77777777" w:rsidR="00F350DB" w:rsidRPr="00691663" w:rsidRDefault="00F350DB" w:rsidP="00F350DB">
            <w:pPr>
              <w:ind w:firstLine="0"/>
              <w:jc w:val="left"/>
              <w:rPr>
                <w:lang w:eastAsia="ru-RU"/>
              </w:rPr>
            </w:pPr>
            <w:r w:rsidRPr="00691663">
              <w:rPr>
                <w:lang w:eastAsia="ru-RU"/>
              </w:rPr>
              <w:t>т.</w:t>
            </w:r>
          </w:p>
        </w:tc>
        <w:tc>
          <w:tcPr>
            <w:tcW w:w="0" w:type="auto"/>
            <w:tcBorders>
              <w:top w:val="nil"/>
              <w:left w:val="nil"/>
              <w:bottom w:val="nil"/>
              <w:right w:val="nil"/>
            </w:tcBorders>
            <w:shd w:val="clear" w:color="auto" w:fill="auto"/>
            <w:noWrap/>
            <w:vAlign w:val="bottom"/>
            <w:hideMark/>
          </w:tcPr>
          <w:p w14:paraId="6FE99B30"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FF360B8" w14:textId="77777777" w:rsidR="00F350DB" w:rsidRPr="00691663" w:rsidRDefault="00F350DB" w:rsidP="00F350DB">
            <w:pPr>
              <w:ind w:firstLine="0"/>
              <w:jc w:val="left"/>
              <w:rPr>
                <w:lang w:eastAsia="ru-RU"/>
              </w:rPr>
            </w:pPr>
          </w:p>
        </w:tc>
      </w:tr>
      <w:tr w:rsidR="00F350DB" w:rsidRPr="00691663" w14:paraId="6AE6B22F" w14:textId="77777777" w:rsidTr="005A21B2">
        <w:trPr>
          <w:trHeight w:val="20"/>
        </w:trPr>
        <w:tc>
          <w:tcPr>
            <w:tcW w:w="0" w:type="auto"/>
            <w:gridSpan w:val="5"/>
            <w:tcBorders>
              <w:top w:val="nil"/>
              <w:left w:val="nil"/>
              <w:bottom w:val="nil"/>
              <w:right w:val="nil"/>
            </w:tcBorders>
            <w:shd w:val="clear" w:color="auto" w:fill="auto"/>
            <w:vAlign w:val="bottom"/>
            <w:hideMark/>
          </w:tcPr>
          <w:p w14:paraId="2F304C2A" w14:textId="77777777" w:rsidR="00F350DB" w:rsidRPr="00691663" w:rsidRDefault="00F350DB" w:rsidP="00F350DB">
            <w:pPr>
              <w:ind w:firstLine="0"/>
              <w:jc w:val="left"/>
              <w:rPr>
                <w:i/>
                <w:iCs/>
                <w:lang w:eastAsia="ru-RU"/>
              </w:rPr>
            </w:pPr>
            <w:r w:rsidRPr="00691663">
              <w:rPr>
                <w:i/>
                <w:iCs/>
                <w:lang w:eastAsia="ru-RU"/>
              </w:rPr>
              <w:t xml:space="preserve">          Определение максимальной скорости переноса переднего фронта зараженного воздуха.</w:t>
            </w:r>
          </w:p>
        </w:tc>
      </w:tr>
      <w:tr w:rsidR="00F350DB" w:rsidRPr="00691663" w14:paraId="0D4C5FF9" w14:textId="77777777" w:rsidTr="005A21B2">
        <w:trPr>
          <w:trHeight w:val="20"/>
        </w:trPr>
        <w:tc>
          <w:tcPr>
            <w:tcW w:w="0" w:type="auto"/>
            <w:tcBorders>
              <w:top w:val="nil"/>
              <w:left w:val="nil"/>
              <w:bottom w:val="nil"/>
              <w:right w:val="nil"/>
            </w:tcBorders>
            <w:shd w:val="clear" w:color="auto" w:fill="auto"/>
            <w:vAlign w:val="center"/>
            <w:hideMark/>
          </w:tcPr>
          <w:p w14:paraId="2F4EA77E" w14:textId="77777777" w:rsidR="00F350DB" w:rsidRPr="00691663" w:rsidRDefault="00F350DB" w:rsidP="00F350DB">
            <w:pPr>
              <w:ind w:firstLine="0"/>
              <w:jc w:val="right"/>
              <w:rPr>
                <w:i/>
                <w:iCs/>
                <w:lang w:eastAsia="ru-RU"/>
              </w:rPr>
            </w:pPr>
            <w:r w:rsidRPr="00691663">
              <w:rPr>
                <w:i/>
                <w:iCs/>
                <w:lang w:eastAsia="ru-RU"/>
              </w:rPr>
              <w:t>v =</w:t>
            </w:r>
          </w:p>
        </w:tc>
        <w:tc>
          <w:tcPr>
            <w:tcW w:w="0" w:type="auto"/>
            <w:tcBorders>
              <w:top w:val="nil"/>
              <w:left w:val="nil"/>
              <w:bottom w:val="nil"/>
              <w:right w:val="nil"/>
            </w:tcBorders>
            <w:shd w:val="clear" w:color="auto" w:fill="auto"/>
            <w:noWrap/>
            <w:vAlign w:val="center"/>
            <w:hideMark/>
          </w:tcPr>
          <w:p w14:paraId="777C4E55" w14:textId="77777777" w:rsidR="00F350DB" w:rsidRPr="00691663" w:rsidRDefault="00F350DB" w:rsidP="00F350DB">
            <w:pPr>
              <w:ind w:firstLine="0"/>
              <w:jc w:val="right"/>
              <w:rPr>
                <w:lang w:eastAsia="ru-RU"/>
              </w:rPr>
            </w:pPr>
            <w:r w:rsidRPr="00691663">
              <w:rPr>
                <w:lang w:eastAsia="ru-RU"/>
              </w:rPr>
              <w:t>18</w:t>
            </w:r>
          </w:p>
        </w:tc>
        <w:tc>
          <w:tcPr>
            <w:tcW w:w="0" w:type="auto"/>
            <w:tcBorders>
              <w:top w:val="nil"/>
              <w:left w:val="nil"/>
              <w:bottom w:val="nil"/>
              <w:right w:val="nil"/>
            </w:tcBorders>
            <w:shd w:val="clear" w:color="auto" w:fill="auto"/>
            <w:noWrap/>
            <w:vAlign w:val="center"/>
            <w:hideMark/>
          </w:tcPr>
          <w:p w14:paraId="76D6109B" w14:textId="77777777" w:rsidR="00F350DB" w:rsidRPr="00691663" w:rsidRDefault="00F350DB" w:rsidP="00F350DB">
            <w:pPr>
              <w:ind w:firstLine="0"/>
              <w:jc w:val="left"/>
              <w:rPr>
                <w:lang w:eastAsia="ru-RU"/>
              </w:rPr>
            </w:pPr>
            <w:proofErr w:type="gramStart"/>
            <w:r w:rsidRPr="00691663">
              <w:rPr>
                <w:lang w:eastAsia="ru-RU"/>
              </w:rPr>
              <w:t>км</w:t>
            </w:r>
            <w:proofErr w:type="gramEnd"/>
            <w:r w:rsidRPr="00691663">
              <w:rPr>
                <w:lang w:eastAsia="ru-RU"/>
              </w:rPr>
              <w:t>/ч.</w:t>
            </w:r>
          </w:p>
        </w:tc>
        <w:tc>
          <w:tcPr>
            <w:tcW w:w="0" w:type="auto"/>
            <w:tcBorders>
              <w:top w:val="nil"/>
              <w:left w:val="nil"/>
              <w:bottom w:val="nil"/>
              <w:right w:val="nil"/>
            </w:tcBorders>
            <w:shd w:val="clear" w:color="auto" w:fill="auto"/>
            <w:noWrap/>
            <w:vAlign w:val="center"/>
            <w:hideMark/>
          </w:tcPr>
          <w:p w14:paraId="0D4802B9" w14:textId="77777777" w:rsidR="00F350DB" w:rsidRPr="00691663" w:rsidRDefault="00F350DB" w:rsidP="00F350DB">
            <w:pPr>
              <w:ind w:firstLine="0"/>
              <w:jc w:val="right"/>
              <w:rPr>
                <w:lang w:eastAsia="ru-RU"/>
              </w:rPr>
            </w:pPr>
          </w:p>
        </w:tc>
        <w:tc>
          <w:tcPr>
            <w:tcW w:w="0" w:type="auto"/>
            <w:tcBorders>
              <w:top w:val="nil"/>
              <w:left w:val="nil"/>
              <w:bottom w:val="nil"/>
              <w:right w:val="nil"/>
            </w:tcBorders>
            <w:shd w:val="clear" w:color="auto" w:fill="auto"/>
            <w:noWrap/>
            <w:vAlign w:val="center"/>
            <w:hideMark/>
          </w:tcPr>
          <w:p w14:paraId="1E9D22CA" w14:textId="77777777" w:rsidR="00F350DB" w:rsidRPr="00691663" w:rsidRDefault="00F350DB" w:rsidP="00F350DB">
            <w:pPr>
              <w:ind w:firstLine="0"/>
              <w:jc w:val="left"/>
              <w:rPr>
                <w:lang w:eastAsia="ru-RU"/>
              </w:rPr>
            </w:pPr>
          </w:p>
        </w:tc>
      </w:tr>
      <w:tr w:rsidR="00F350DB" w:rsidRPr="00691663" w14:paraId="20346A7A" w14:textId="77777777" w:rsidTr="005A21B2">
        <w:trPr>
          <w:trHeight w:val="20"/>
        </w:trPr>
        <w:tc>
          <w:tcPr>
            <w:tcW w:w="0" w:type="auto"/>
            <w:gridSpan w:val="5"/>
            <w:tcBorders>
              <w:top w:val="nil"/>
              <w:left w:val="nil"/>
              <w:bottom w:val="nil"/>
              <w:right w:val="nil"/>
            </w:tcBorders>
            <w:shd w:val="clear" w:color="auto" w:fill="auto"/>
            <w:vAlign w:val="bottom"/>
            <w:hideMark/>
          </w:tcPr>
          <w:p w14:paraId="460A9CF6" w14:textId="77777777" w:rsidR="00F350DB" w:rsidRPr="00691663" w:rsidRDefault="00F350DB" w:rsidP="00F350DB">
            <w:pPr>
              <w:ind w:firstLine="0"/>
              <w:jc w:val="left"/>
              <w:rPr>
                <w:i/>
                <w:iCs/>
                <w:lang w:eastAsia="ru-RU"/>
              </w:rPr>
            </w:pPr>
            <w:r w:rsidRPr="00691663">
              <w:rPr>
                <w:i/>
                <w:iCs/>
                <w:lang w:eastAsia="ru-RU"/>
              </w:rPr>
              <w:t xml:space="preserve">          Определение глубины зоны возможного химического заражения, </w:t>
            </w:r>
            <w:proofErr w:type="gramStart"/>
            <w:r w:rsidRPr="00691663">
              <w:rPr>
                <w:i/>
                <w:iCs/>
                <w:lang w:eastAsia="ru-RU"/>
              </w:rPr>
              <w:t>км</w:t>
            </w:r>
            <w:proofErr w:type="gramEnd"/>
            <w:r w:rsidRPr="00691663">
              <w:rPr>
                <w:i/>
                <w:iCs/>
                <w:lang w:eastAsia="ru-RU"/>
              </w:rPr>
              <w:t>.</w:t>
            </w:r>
          </w:p>
        </w:tc>
      </w:tr>
      <w:tr w:rsidR="00F350DB" w:rsidRPr="00691663" w14:paraId="4AF1977A" w14:textId="77777777" w:rsidTr="005A21B2">
        <w:trPr>
          <w:trHeight w:val="20"/>
        </w:trPr>
        <w:tc>
          <w:tcPr>
            <w:tcW w:w="0" w:type="auto"/>
            <w:tcBorders>
              <w:top w:val="nil"/>
              <w:left w:val="nil"/>
              <w:bottom w:val="nil"/>
              <w:right w:val="nil"/>
            </w:tcBorders>
            <w:shd w:val="clear" w:color="auto" w:fill="auto"/>
            <w:noWrap/>
            <w:vAlign w:val="bottom"/>
            <w:hideMark/>
          </w:tcPr>
          <w:p w14:paraId="15E58D62" w14:textId="77777777" w:rsidR="00F350DB" w:rsidRPr="00691663" w:rsidRDefault="00F350DB" w:rsidP="00F350DB">
            <w:pPr>
              <w:ind w:firstLine="0"/>
              <w:jc w:val="right"/>
              <w:rPr>
                <w:lang w:eastAsia="ru-RU"/>
              </w:rPr>
            </w:pPr>
            <w:r w:rsidRPr="00691663">
              <w:rPr>
                <w:lang w:eastAsia="ru-RU"/>
              </w:rPr>
              <w:t>Г</w:t>
            </w:r>
            <w:r w:rsidRPr="00691663">
              <w:rPr>
                <w:vertAlign w:val="subscript"/>
                <w:lang w:eastAsia="ru-RU"/>
              </w:rPr>
              <w:t>п</w:t>
            </w:r>
            <w:r w:rsidRPr="00691663">
              <w:rPr>
                <w:lang w:eastAsia="ru-RU"/>
              </w:rPr>
              <w:t xml:space="preserve"> = </w:t>
            </w:r>
          </w:p>
        </w:tc>
        <w:tc>
          <w:tcPr>
            <w:tcW w:w="0" w:type="auto"/>
            <w:tcBorders>
              <w:top w:val="nil"/>
              <w:left w:val="nil"/>
              <w:bottom w:val="nil"/>
              <w:right w:val="nil"/>
            </w:tcBorders>
            <w:shd w:val="clear" w:color="auto" w:fill="auto"/>
            <w:noWrap/>
            <w:vAlign w:val="bottom"/>
            <w:hideMark/>
          </w:tcPr>
          <w:p w14:paraId="226DB1E2" w14:textId="77777777" w:rsidR="00F350DB" w:rsidRPr="00691663" w:rsidRDefault="00F350DB" w:rsidP="00F350DB">
            <w:pPr>
              <w:ind w:firstLine="0"/>
              <w:jc w:val="right"/>
              <w:rPr>
                <w:lang w:eastAsia="ru-RU"/>
              </w:rPr>
            </w:pPr>
            <w:r w:rsidRPr="00691663">
              <w:rPr>
                <w:lang w:eastAsia="ru-RU"/>
              </w:rPr>
              <w:t>7,303</w:t>
            </w:r>
          </w:p>
        </w:tc>
        <w:tc>
          <w:tcPr>
            <w:tcW w:w="0" w:type="auto"/>
            <w:tcBorders>
              <w:top w:val="nil"/>
              <w:left w:val="nil"/>
              <w:bottom w:val="nil"/>
              <w:right w:val="nil"/>
            </w:tcBorders>
            <w:shd w:val="clear" w:color="auto" w:fill="auto"/>
            <w:noWrap/>
            <w:vAlign w:val="bottom"/>
            <w:hideMark/>
          </w:tcPr>
          <w:p w14:paraId="654DF74D" w14:textId="77777777" w:rsidR="00F350DB" w:rsidRPr="00691663" w:rsidRDefault="00F350DB" w:rsidP="00F350DB">
            <w:pPr>
              <w:ind w:firstLine="0"/>
              <w:jc w:val="left"/>
              <w:rPr>
                <w:lang w:eastAsia="ru-RU"/>
              </w:rPr>
            </w:pPr>
            <w:proofErr w:type="gramStart"/>
            <w:r w:rsidRPr="00691663">
              <w:rPr>
                <w:lang w:eastAsia="ru-RU"/>
              </w:rPr>
              <w:t>км</w:t>
            </w:r>
            <w:proofErr w:type="gramEnd"/>
            <w:r w:rsidRPr="00691663">
              <w:rPr>
                <w:lang w:eastAsia="ru-RU"/>
              </w:rPr>
              <w:t>.</w:t>
            </w:r>
          </w:p>
        </w:tc>
        <w:tc>
          <w:tcPr>
            <w:tcW w:w="0" w:type="auto"/>
            <w:tcBorders>
              <w:top w:val="nil"/>
              <w:left w:val="nil"/>
              <w:bottom w:val="nil"/>
              <w:right w:val="nil"/>
            </w:tcBorders>
            <w:shd w:val="clear" w:color="auto" w:fill="auto"/>
            <w:noWrap/>
            <w:vAlign w:val="bottom"/>
            <w:hideMark/>
          </w:tcPr>
          <w:p w14:paraId="7B153AC2"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787C12FE" w14:textId="77777777" w:rsidR="00F350DB" w:rsidRPr="00691663" w:rsidRDefault="00F350DB" w:rsidP="00F350DB">
            <w:pPr>
              <w:ind w:firstLine="0"/>
              <w:jc w:val="left"/>
              <w:rPr>
                <w:lang w:eastAsia="ru-RU"/>
              </w:rPr>
            </w:pPr>
          </w:p>
        </w:tc>
      </w:tr>
      <w:tr w:rsidR="00F350DB" w:rsidRPr="00691663" w14:paraId="3FBEFBDB" w14:textId="77777777" w:rsidTr="005A21B2">
        <w:trPr>
          <w:trHeight w:val="20"/>
        </w:trPr>
        <w:tc>
          <w:tcPr>
            <w:tcW w:w="0" w:type="auto"/>
            <w:tcBorders>
              <w:top w:val="nil"/>
              <w:left w:val="nil"/>
              <w:bottom w:val="nil"/>
              <w:right w:val="nil"/>
            </w:tcBorders>
            <w:shd w:val="clear" w:color="auto" w:fill="auto"/>
            <w:noWrap/>
            <w:vAlign w:val="bottom"/>
            <w:hideMark/>
          </w:tcPr>
          <w:p w14:paraId="314D113E" w14:textId="77777777" w:rsidR="00F350DB" w:rsidRPr="00691663" w:rsidRDefault="00F350DB" w:rsidP="00F350DB">
            <w:pPr>
              <w:ind w:firstLine="0"/>
              <w:jc w:val="right"/>
              <w:rPr>
                <w:lang w:eastAsia="ru-RU"/>
              </w:rPr>
            </w:pPr>
            <w:r w:rsidRPr="00691663">
              <w:rPr>
                <w:lang w:eastAsia="ru-RU"/>
              </w:rPr>
              <w:t xml:space="preserve">Гп = </w:t>
            </w:r>
          </w:p>
        </w:tc>
        <w:tc>
          <w:tcPr>
            <w:tcW w:w="0" w:type="auto"/>
            <w:tcBorders>
              <w:top w:val="nil"/>
              <w:left w:val="nil"/>
              <w:bottom w:val="nil"/>
              <w:right w:val="nil"/>
            </w:tcBorders>
            <w:shd w:val="clear" w:color="auto" w:fill="auto"/>
            <w:noWrap/>
            <w:vAlign w:val="bottom"/>
            <w:hideMark/>
          </w:tcPr>
          <w:p w14:paraId="749B3CE7" w14:textId="77777777" w:rsidR="00F350DB" w:rsidRPr="00691663" w:rsidRDefault="00F350DB" w:rsidP="00F350DB">
            <w:pPr>
              <w:ind w:firstLine="0"/>
              <w:jc w:val="right"/>
              <w:rPr>
                <w:lang w:eastAsia="ru-RU"/>
              </w:rPr>
            </w:pPr>
            <w:r w:rsidRPr="00691663">
              <w:rPr>
                <w:lang w:eastAsia="ru-RU"/>
              </w:rPr>
              <w:t>72</w:t>
            </w:r>
          </w:p>
        </w:tc>
        <w:tc>
          <w:tcPr>
            <w:tcW w:w="0" w:type="auto"/>
            <w:tcBorders>
              <w:top w:val="nil"/>
              <w:left w:val="nil"/>
              <w:bottom w:val="nil"/>
              <w:right w:val="nil"/>
            </w:tcBorders>
            <w:shd w:val="clear" w:color="auto" w:fill="auto"/>
            <w:noWrap/>
            <w:vAlign w:val="bottom"/>
            <w:hideMark/>
          </w:tcPr>
          <w:p w14:paraId="027C71C4" w14:textId="77777777" w:rsidR="00F350DB" w:rsidRPr="00691663" w:rsidRDefault="00F350DB" w:rsidP="00F350DB">
            <w:pPr>
              <w:ind w:firstLine="0"/>
              <w:jc w:val="left"/>
              <w:rPr>
                <w:lang w:eastAsia="ru-RU"/>
              </w:rPr>
            </w:pPr>
            <w:proofErr w:type="gramStart"/>
            <w:r w:rsidRPr="00691663">
              <w:rPr>
                <w:lang w:eastAsia="ru-RU"/>
              </w:rPr>
              <w:t>км</w:t>
            </w:r>
            <w:proofErr w:type="gramEnd"/>
            <w:r w:rsidRPr="00691663">
              <w:rPr>
                <w:lang w:eastAsia="ru-RU"/>
              </w:rPr>
              <w:t>.</w:t>
            </w:r>
          </w:p>
        </w:tc>
        <w:tc>
          <w:tcPr>
            <w:tcW w:w="0" w:type="auto"/>
            <w:tcBorders>
              <w:top w:val="nil"/>
              <w:left w:val="nil"/>
              <w:bottom w:val="nil"/>
              <w:right w:val="nil"/>
            </w:tcBorders>
            <w:shd w:val="clear" w:color="auto" w:fill="auto"/>
            <w:noWrap/>
            <w:vAlign w:val="bottom"/>
            <w:hideMark/>
          </w:tcPr>
          <w:p w14:paraId="7B252BD0"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5C0ED2EF" w14:textId="77777777" w:rsidR="00F350DB" w:rsidRPr="00691663" w:rsidRDefault="00F350DB" w:rsidP="00F350DB">
            <w:pPr>
              <w:ind w:firstLine="0"/>
              <w:jc w:val="left"/>
              <w:rPr>
                <w:lang w:eastAsia="ru-RU"/>
              </w:rPr>
            </w:pPr>
          </w:p>
        </w:tc>
      </w:tr>
      <w:tr w:rsidR="00F350DB" w:rsidRPr="00691663" w14:paraId="485D1BAD" w14:textId="77777777" w:rsidTr="005A21B2">
        <w:trPr>
          <w:trHeight w:val="20"/>
        </w:trPr>
        <w:tc>
          <w:tcPr>
            <w:tcW w:w="0" w:type="auto"/>
            <w:tcBorders>
              <w:top w:val="nil"/>
              <w:left w:val="nil"/>
              <w:bottom w:val="nil"/>
              <w:right w:val="nil"/>
            </w:tcBorders>
            <w:shd w:val="clear" w:color="auto" w:fill="auto"/>
            <w:vAlign w:val="center"/>
            <w:hideMark/>
          </w:tcPr>
          <w:p w14:paraId="1CD0E304" w14:textId="77777777" w:rsidR="00F350DB" w:rsidRPr="00691663" w:rsidRDefault="00F350DB" w:rsidP="00F350DB">
            <w:pPr>
              <w:ind w:firstLine="0"/>
              <w:jc w:val="right"/>
              <w:rPr>
                <w:b/>
                <w:bCs/>
                <w:lang w:eastAsia="ru-RU"/>
              </w:rPr>
            </w:pPr>
            <w:r w:rsidRPr="00691663">
              <w:rPr>
                <w:b/>
                <w:bCs/>
                <w:lang w:eastAsia="ru-RU"/>
              </w:rPr>
              <w:t>Г =</w:t>
            </w:r>
          </w:p>
        </w:tc>
        <w:tc>
          <w:tcPr>
            <w:tcW w:w="0" w:type="auto"/>
            <w:tcBorders>
              <w:top w:val="nil"/>
              <w:left w:val="nil"/>
              <w:bottom w:val="nil"/>
              <w:right w:val="nil"/>
            </w:tcBorders>
            <w:shd w:val="clear" w:color="auto" w:fill="auto"/>
            <w:noWrap/>
            <w:vAlign w:val="center"/>
            <w:hideMark/>
          </w:tcPr>
          <w:p w14:paraId="14A1DDDB" w14:textId="77777777" w:rsidR="00F350DB" w:rsidRPr="00691663" w:rsidRDefault="00F350DB" w:rsidP="00F350DB">
            <w:pPr>
              <w:ind w:firstLine="0"/>
              <w:jc w:val="right"/>
              <w:rPr>
                <w:b/>
                <w:bCs/>
                <w:lang w:eastAsia="ru-RU"/>
              </w:rPr>
            </w:pPr>
            <w:r w:rsidRPr="00691663">
              <w:rPr>
                <w:b/>
                <w:bCs/>
                <w:lang w:eastAsia="ru-RU"/>
              </w:rPr>
              <w:t>7,303</w:t>
            </w:r>
          </w:p>
        </w:tc>
        <w:tc>
          <w:tcPr>
            <w:tcW w:w="0" w:type="auto"/>
            <w:tcBorders>
              <w:top w:val="nil"/>
              <w:left w:val="nil"/>
              <w:bottom w:val="nil"/>
              <w:right w:val="nil"/>
            </w:tcBorders>
            <w:shd w:val="clear" w:color="auto" w:fill="auto"/>
            <w:noWrap/>
            <w:vAlign w:val="center"/>
            <w:hideMark/>
          </w:tcPr>
          <w:p w14:paraId="20C8E663" w14:textId="77777777" w:rsidR="00F350DB" w:rsidRPr="00691663" w:rsidRDefault="00F350DB" w:rsidP="00F350DB">
            <w:pPr>
              <w:ind w:firstLine="0"/>
              <w:jc w:val="left"/>
              <w:rPr>
                <w:b/>
                <w:bCs/>
                <w:lang w:eastAsia="ru-RU"/>
              </w:rPr>
            </w:pPr>
            <w:proofErr w:type="gramStart"/>
            <w:r w:rsidRPr="00691663">
              <w:rPr>
                <w:b/>
                <w:bCs/>
                <w:lang w:eastAsia="ru-RU"/>
              </w:rPr>
              <w:t>км</w:t>
            </w:r>
            <w:proofErr w:type="gramEnd"/>
            <w:r w:rsidRPr="00691663">
              <w:rPr>
                <w:b/>
                <w:bCs/>
                <w:lang w:eastAsia="ru-RU"/>
              </w:rPr>
              <w:t>.</w:t>
            </w:r>
          </w:p>
        </w:tc>
        <w:tc>
          <w:tcPr>
            <w:tcW w:w="0" w:type="auto"/>
            <w:tcBorders>
              <w:top w:val="nil"/>
              <w:left w:val="nil"/>
              <w:bottom w:val="nil"/>
              <w:right w:val="nil"/>
            </w:tcBorders>
            <w:shd w:val="clear" w:color="auto" w:fill="auto"/>
            <w:noWrap/>
            <w:vAlign w:val="center"/>
            <w:hideMark/>
          </w:tcPr>
          <w:p w14:paraId="563B36E9" w14:textId="77777777" w:rsidR="00F350DB" w:rsidRPr="00691663" w:rsidRDefault="00F350DB" w:rsidP="00F350DB">
            <w:pPr>
              <w:ind w:firstLine="0"/>
              <w:jc w:val="right"/>
              <w:rPr>
                <w:lang w:eastAsia="ru-RU"/>
              </w:rPr>
            </w:pPr>
          </w:p>
        </w:tc>
        <w:tc>
          <w:tcPr>
            <w:tcW w:w="0" w:type="auto"/>
            <w:tcBorders>
              <w:top w:val="nil"/>
              <w:left w:val="nil"/>
              <w:bottom w:val="nil"/>
              <w:right w:val="nil"/>
            </w:tcBorders>
            <w:shd w:val="clear" w:color="auto" w:fill="auto"/>
            <w:noWrap/>
            <w:vAlign w:val="center"/>
            <w:hideMark/>
          </w:tcPr>
          <w:p w14:paraId="38B66568" w14:textId="77777777" w:rsidR="00F350DB" w:rsidRPr="00691663" w:rsidRDefault="00F350DB" w:rsidP="00F350DB">
            <w:pPr>
              <w:ind w:firstLine="0"/>
              <w:jc w:val="left"/>
              <w:rPr>
                <w:lang w:eastAsia="ru-RU"/>
              </w:rPr>
            </w:pPr>
          </w:p>
        </w:tc>
      </w:tr>
      <w:tr w:rsidR="00F350DB" w:rsidRPr="00691663" w14:paraId="6B823FED" w14:textId="77777777" w:rsidTr="005A21B2">
        <w:trPr>
          <w:trHeight w:val="20"/>
        </w:trPr>
        <w:tc>
          <w:tcPr>
            <w:tcW w:w="0" w:type="auto"/>
            <w:gridSpan w:val="5"/>
            <w:tcBorders>
              <w:top w:val="nil"/>
              <w:left w:val="nil"/>
              <w:bottom w:val="nil"/>
              <w:right w:val="nil"/>
            </w:tcBorders>
            <w:shd w:val="clear" w:color="auto" w:fill="auto"/>
            <w:vAlign w:val="bottom"/>
            <w:hideMark/>
          </w:tcPr>
          <w:p w14:paraId="36FB8DF8" w14:textId="77777777" w:rsidR="00F350DB" w:rsidRPr="00691663" w:rsidRDefault="00F350DB" w:rsidP="00F350DB">
            <w:pPr>
              <w:ind w:firstLine="0"/>
              <w:jc w:val="left"/>
              <w:rPr>
                <w:i/>
                <w:iCs/>
                <w:lang w:eastAsia="ru-RU"/>
              </w:rPr>
            </w:pPr>
            <w:r w:rsidRPr="00691663">
              <w:rPr>
                <w:i/>
                <w:iCs/>
                <w:lang w:eastAsia="ru-RU"/>
              </w:rPr>
              <w:t xml:space="preserve">          Определение площади зоны возможного химического заражения.</w:t>
            </w:r>
          </w:p>
        </w:tc>
      </w:tr>
      <w:tr w:rsidR="00F350DB" w:rsidRPr="00691663" w14:paraId="650430B4" w14:textId="77777777" w:rsidTr="005A21B2">
        <w:trPr>
          <w:trHeight w:val="20"/>
        </w:trPr>
        <w:tc>
          <w:tcPr>
            <w:tcW w:w="0" w:type="auto"/>
            <w:tcBorders>
              <w:top w:val="nil"/>
              <w:left w:val="nil"/>
              <w:bottom w:val="nil"/>
              <w:right w:val="nil"/>
            </w:tcBorders>
            <w:shd w:val="clear" w:color="auto" w:fill="auto"/>
            <w:noWrap/>
            <w:vAlign w:val="bottom"/>
            <w:hideMark/>
          </w:tcPr>
          <w:p w14:paraId="7EDB6952" w14:textId="77777777" w:rsidR="00F350DB" w:rsidRPr="00691663" w:rsidRDefault="00F350DB" w:rsidP="00F350DB">
            <w:pPr>
              <w:ind w:firstLine="0"/>
              <w:jc w:val="right"/>
              <w:rPr>
                <w:b/>
                <w:bCs/>
                <w:lang w:eastAsia="ru-RU"/>
              </w:rPr>
            </w:pPr>
            <w:proofErr w:type="gramStart"/>
            <w:r w:rsidRPr="00691663">
              <w:rPr>
                <w:b/>
                <w:bCs/>
                <w:lang w:eastAsia="ru-RU"/>
              </w:rPr>
              <w:t>S</w:t>
            </w:r>
            <w:proofErr w:type="gramEnd"/>
            <w:r w:rsidRPr="00691663">
              <w:rPr>
                <w:b/>
                <w:bCs/>
                <w:lang w:eastAsia="ru-RU"/>
              </w:rPr>
              <w:t xml:space="preserve">в = </w:t>
            </w:r>
          </w:p>
        </w:tc>
        <w:tc>
          <w:tcPr>
            <w:tcW w:w="0" w:type="auto"/>
            <w:tcBorders>
              <w:top w:val="nil"/>
              <w:left w:val="nil"/>
              <w:bottom w:val="nil"/>
              <w:right w:val="nil"/>
            </w:tcBorders>
            <w:shd w:val="clear" w:color="auto" w:fill="auto"/>
            <w:noWrap/>
            <w:vAlign w:val="bottom"/>
            <w:hideMark/>
          </w:tcPr>
          <w:p w14:paraId="4264634E" w14:textId="77777777" w:rsidR="00F350DB" w:rsidRPr="00691663" w:rsidRDefault="00F350DB" w:rsidP="00F350DB">
            <w:pPr>
              <w:ind w:firstLine="0"/>
              <w:jc w:val="right"/>
              <w:rPr>
                <w:b/>
                <w:bCs/>
                <w:lang w:eastAsia="ru-RU"/>
              </w:rPr>
            </w:pPr>
            <w:r w:rsidRPr="00691663">
              <w:rPr>
                <w:b/>
                <w:bCs/>
                <w:lang w:eastAsia="ru-RU"/>
              </w:rPr>
              <w:t>20,926</w:t>
            </w:r>
          </w:p>
        </w:tc>
        <w:tc>
          <w:tcPr>
            <w:tcW w:w="0" w:type="auto"/>
            <w:tcBorders>
              <w:top w:val="nil"/>
              <w:left w:val="nil"/>
              <w:bottom w:val="nil"/>
              <w:right w:val="nil"/>
            </w:tcBorders>
            <w:shd w:val="clear" w:color="auto" w:fill="auto"/>
            <w:noWrap/>
            <w:vAlign w:val="bottom"/>
            <w:hideMark/>
          </w:tcPr>
          <w:p w14:paraId="20426C33" w14:textId="77777777" w:rsidR="00F350DB" w:rsidRPr="00691663" w:rsidRDefault="00F350DB" w:rsidP="00F350DB">
            <w:pPr>
              <w:ind w:firstLine="0"/>
              <w:jc w:val="left"/>
              <w:rPr>
                <w:lang w:eastAsia="ru-RU"/>
              </w:rPr>
            </w:pPr>
            <w:r w:rsidRPr="00691663">
              <w:rPr>
                <w:lang w:eastAsia="ru-RU"/>
              </w:rPr>
              <w:t>км</w:t>
            </w:r>
            <w:proofErr w:type="gramStart"/>
            <w:r w:rsidRPr="00691663">
              <w:rPr>
                <w:vertAlign w:val="superscript"/>
                <w:lang w:eastAsia="ru-RU"/>
              </w:rPr>
              <w:t>2</w:t>
            </w:r>
            <w:proofErr w:type="gramEnd"/>
            <w:r w:rsidRPr="00691663">
              <w:rPr>
                <w:lang w:eastAsia="ru-RU"/>
              </w:rPr>
              <w:t>.</w:t>
            </w:r>
          </w:p>
        </w:tc>
        <w:tc>
          <w:tcPr>
            <w:tcW w:w="0" w:type="auto"/>
            <w:tcBorders>
              <w:top w:val="nil"/>
              <w:left w:val="nil"/>
              <w:bottom w:val="nil"/>
              <w:right w:val="nil"/>
            </w:tcBorders>
            <w:shd w:val="clear" w:color="auto" w:fill="auto"/>
            <w:noWrap/>
            <w:vAlign w:val="bottom"/>
            <w:hideMark/>
          </w:tcPr>
          <w:p w14:paraId="2F3D913B"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7F960D1" w14:textId="77777777" w:rsidR="00F350DB" w:rsidRPr="00691663" w:rsidRDefault="00F350DB" w:rsidP="00F350DB">
            <w:pPr>
              <w:ind w:firstLine="0"/>
              <w:jc w:val="left"/>
              <w:rPr>
                <w:lang w:eastAsia="ru-RU"/>
              </w:rPr>
            </w:pPr>
          </w:p>
        </w:tc>
      </w:tr>
      <w:tr w:rsidR="00F350DB" w:rsidRPr="00691663" w14:paraId="1B8769DD" w14:textId="77777777" w:rsidTr="005A21B2">
        <w:trPr>
          <w:trHeight w:val="20"/>
        </w:trPr>
        <w:tc>
          <w:tcPr>
            <w:tcW w:w="0" w:type="auto"/>
            <w:gridSpan w:val="5"/>
            <w:tcBorders>
              <w:top w:val="nil"/>
              <w:left w:val="nil"/>
              <w:bottom w:val="nil"/>
              <w:right w:val="nil"/>
            </w:tcBorders>
            <w:shd w:val="clear" w:color="auto" w:fill="auto"/>
            <w:vAlign w:val="bottom"/>
            <w:hideMark/>
          </w:tcPr>
          <w:p w14:paraId="6CCD501D" w14:textId="77777777" w:rsidR="00F350DB" w:rsidRPr="00691663" w:rsidRDefault="00F350DB" w:rsidP="00F350DB">
            <w:pPr>
              <w:ind w:firstLine="0"/>
              <w:jc w:val="left"/>
              <w:rPr>
                <w:i/>
                <w:iCs/>
                <w:lang w:eastAsia="ru-RU"/>
              </w:rPr>
            </w:pPr>
            <w:r w:rsidRPr="00691663">
              <w:rPr>
                <w:i/>
                <w:iCs/>
                <w:lang w:eastAsia="ru-RU"/>
              </w:rPr>
              <w:t xml:space="preserve">          Определение характеристик зон возможного химического заражения по степени </w:t>
            </w:r>
            <w:r w:rsidRPr="00691663">
              <w:rPr>
                <w:i/>
                <w:iCs/>
                <w:lang w:eastAsia="ru-RU"/>
              </w:rPr>
              <w:lastRenderedPageBreak/>
              <w:t>воздействия на человека.</w:t>
            </w:r>
          </w:p>
        </w:tc>
      </w:tr>
      <w:tr w:rsidR="00F350DB" w:rsidRPr="00691663" w14:paraId="2E5A9AD5" w14:textId="77777777" w:rsidTr="005A21B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50A8B" w14:textId="77777777" w:rsidR="00F350DB" w:rsidRPr="00691663" w:rsidRDefault="00F350DB" w:rsidP="00F350DB">
            <w:pPr>
              <w:ind w:firstLine="0"/>
              <w:jc w:val="center"/>
              <w:rPr>
                <w:lang w:eastAsia="ru-RU"/>
              </w:rPr>
            </w:pPr>
            <w:r w:rsidRPr="00691663">
              <w:rPr>
                <w:lang w:eastAsia="ru-RU"/>
              </w:rPr>
              <w:lastRenderedPageBreak/>
              <w:t>Зона поражения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A2465F" w14:textId="77777777" w:rsidR="00F350DB" w:rsidRPr="00691663" w:rsidRDefault="00F350DB" w:rsidP="00F350DB">
            <w:pPr>
              <w:ind w:firstLine="0"/>
              <w:jc w:val="center"/>
              <w:rPr>
                <w:lang w:eastAsia="ru-RU"/>
              </w:rPr>
            </w:pPr>
            <w:r w:rsidRPr="00691663">
              <w:rPr>
                <w:lang w:eastAsia="ru-RU"/>
              </w:rPr>
              <w:t xml:space="preserve">Глубина, </w:t>
            </w:r>
            <w:proofErr w:type="gramStart"/>
            <w:r w:rsidRPr="00691663">
              <w:rPr>
                <w:lang w:eastAsia="ru-RU"/>
              </w:rPr>
              <w:t>км</w:t>
            </w:r>
            <w:proofErr w:type="gramEnd"/>
            <w:r w:rsidRPr="00691663">
              <w:rPr>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72761D" w14:textId="77777777" w:rsidR="00F350DB" w:rsidRPr="00691663" w:rsidRDefault="00F350DB" w:rsidP="00F350DB">
            <w:pPr>
              <w:ind w:firstLine="0"/>
              <w:jc w:val="center"/>
              <w:rPr>
                <w:lang w:eastAsia="ru-RU"/>
              </w:rPr>
            </w:pPr>
            <w:r w:rsidRPr="00691663">
              <w:rPr>
                <w:lang w:eastAsia="ru-RU"/>
              </w:rPr>
              <w:t>Площадь, км</w:t>
            </w:r>
            <w:proofErr w:type="gramStart"/>
            <w:r w:rsidRPr="00691663">
              <w:rPr>
                <w:vertAlign w:val="superscript"/>
                <w:lang w:eastAsia="ru-RU"/>
              </w:rPr>
              <w:t>2</w:t>
            </w:r>
            <w:proofErr w:type="gramEnd"/>
            <w:r w:rsidRPr="00691663">
              <w:rPr>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2A1AF1" w14:textId="77777777" w:rsidR="00F350DB" w:rsidRPr="00691663" w:rsidRDefault="00F350DB" w:rsidP="00F350DB">
            <w:pPr>
              <w:ind w:firstLine="0"/>
              <w:jc w:val="center"/>
              <w:rPr>
                <w:lang w:eastAsia="ru-RU"/>
              </w:rPr>
            </w:pPr>
            <w:r w:rsidRPr="00691663">
              <w:rPr>
                <w:lang w:eastAsia="ru-RU"/>
              </w:rPr>
              <w:t>Количество населения, чел.</w:t>
            </w:r>
          </w:p>
        </w:tc>
        <w:tc>
          <w:tcPr>
            <w:tcW w:w="0" w:type="auto"/>
            <w:tcBorders>
              <w:top w:val="nil"/>
              <w:left w:val="nil"/>
              <w:bottom w:val="nil"/>
              <w:right w:val="nil"/>
            </w:tcBorders>
            <w:shd w:val="clear" w:color="auto" w:fill="auto"/>
            <w:vAlign w:val="center"/>
            <w:hideMark/>
          </w:tcPr>
          <w:p w14:paraId="43585250" w14:textId="77777777" w:rsidR="00F350DB" w:rsidRPr="00691663" w:rsidRDefault="00F350DB" w:rsidP="00F350DB">
            <w:pPr>
              <w:ind w:firstLine="0"/>
              <w:jc w:val="center"/>
              <w:rPr>
                <w:lang w:eastAsia="ru-RU"/>
              </w:rPr>
            </w:pPr>
            <w:r w:rsidRPr="00691663">
              <w:rPr>
                <w:lang w:eastAsia="ru-RU"/>
              </w:rPr>
              <w:t> </w:t>
            </w:r>
          </w:p>
        </w:tc>
      </w:tr>
      <w:tr w:rsidR="00F350DB" w:rsidRPr="00691663" w14:paraId="0FE0620A"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F2BA10" w14:textId="77777777" w:rsidR="00F350DB" w:rsidRPr="00691663" w:rsidRDefault="00F350DB" w:rsidP="00F350DB">
            <w:pPr>
              <w:ind w:firstLine="0"/>
              <w:jc w:val="left"/>
              <w:rPr>
                <w:lang w:eastAsia="ru-RU"/>
              </w:rPr>
            </w:pPr>
            <w:r w:rsidRPr="00691663">
              <w:rPr>
                <w:lang w:eastAsia="ru-RU"/>
              </w:rPr>
              <w:t>смертельного</w:t>
            </w:r>
          </w:p>
        </w:tc>
        <w:tc>
          <w:tcPr>
            <w:tcW w:w="0" w:type="auto"/>
            <w:tcBorders>
              <w:top w:val="nil"/>
              <w:left w:val="nil"/>
              <w:bottom w:val="single" w:sz="4" w:space="0" w:color="auto"/>
              <w:right w:val="single" w:sz="4" w:space="0" w:color="auto"/>
            </w:tcBorders>
            <w:shd w:val="clear" w:color="auto" w:fill="auto"/>
            <w:noWrap/>
            <w:vAlign w:val="center"/>
            <w:hideMark/>
          </w:tcPr>
          <w:p w14:paraId="4ED8EC1A" w14:textId="77777777" w:rsidR="00F350DB" w:rsidRPr="00691663" w:rsidRDefault="00F350DB" w:rsidP="00F350DB">
            <w:pPr>
              <w:ind w:firstLine="0"/>
              <w:jc w:val="center"/>
              <w:rPr>
                <w:lang w:eastAsia="ru-RU"/>
              </w:rPr>
            </w:pPr>
            <w:r w:rsidRPr="00691663">
              <w:rPr>
                <w:lang w:eastAsia="ru-RU"/>
              </w:rPr>
              <w:t>1,069</w:t>
            </w:r>
          </w:p>
        </w:tc>
        <w:tc>
          <w:tcPr>
            <w:tcW w:w="0" w:type="auto"/>
            <w:tcBorders>
              <w:top w:val="nil"/>
              <w:left w:val="nil"/>
              <w:bottom w:val="single" w:sz="4" w:space="0" w:color="auto"/>
              <w:right w:val="single" w:sz="4" w:space="0" w:color="auto"/>
            </w:tcBorders>
            <w:shd w:val="clear" w:color="auto" w:fill="auto"/>
            <w:noWrap/>
            <w:vAlign w:val="center"/>
            <w:hideMark/>
          </w:tcPr>
          <w:p w14:paraId="72E677AF" w14:textId="77777777" w:rsidR="00F350DB" w:rsidRPr="00691663" w:rsidRDefault="00F350DB" w:rsidP="00F350DB">
            <w:pPr>
              <w:ind w:firstLine="0"/>
              <w:jc w:val="center"/>
              <w:rPr>
                <w:lang w:eastAsia="ru-RU"/>
              </w:rPr>
            </w:pPr>
            <w:r w:rsidRPr="00691663">
              <w:rPr>
                <w:lang w:eastAsia="ru-RU"/>
              </w:rPr>
              <w:t>0,299</w:t>
            </w:r>
          </w:p>
        </w:tc>
        <w:tc>
          <w:tcPr>
            <w:tcW w:w="0" w:type="auto"/>
            <w:tcBorders>
              <w:top w:val="nil"/>
              <w:left w:val="nil"/>
              <w:bottom w:val="single" w:sz="4" w:space="0" w:color="auto"/>
              <w:right w:val="single" w:sz="4" w:space="0" w:color="auto"/>
            </w:tcBorders>
            <w:shd w:val="clear" w:color="auto" w:fill="auto"/>
            <w:noWrap/>
            <w:vAlign w:val="center"/>
            <w:hideMark/>
          </w:tcPr>
          <w:p w14:paraId="0E8A7767" w14:textId="77777777" w:rsidR="00F350DB" w:rsidRPr="00691663" w:rsidRDefault="00F350DB" w:rsidP="00F350DB">
            <w:pPr>
              <w:ind w:firstLine="0"/>
              <w:jc w:val="center"/>
              <w:rPr>
                <w:lang w:eastAsia="ru-RU"/>
              </w:rPr>
            </w:pPr>
            <w:r w:rsidRPr="00691663">
              <w:rPr>
                <w:lang w:eastAsia="ru-RU"/>
              </w:rPr>
              <w:t>30</w:t>
            </w:r>
          </w:p>
        </w:tc>
        <w:tc>
          <w:tcPr>
            <w:tcW w:w="0" w:type="auto"/>
            <w:tcBorders>
              <w:top w:val="nil"/>
              <w:left w:val="nil"/>
              <w:bottom w:val="nil"/>
              <w:right w:val="nil"/>
            </w:tcBorders>
            <w:shd w:val="clear" w:color="auto" w:fill="auto"/>
            <w:noWrap/>
            <w:vAlign w:val="center"/>
            <w:hideMark/>
          </w:tcPr>
          <w:p w14:paraId="71136396" w14:textId="77777777" w:rsidR="00F350DB" w:rsidRPr="00691663" w:rsidRDefault="00F350DB" w:rsidP="00F350DB">
            <w:pPr>
              <w:ind w:firstLine="0"/>
              <w:jc w:val="center"/>
              <w:rPr>
                <w:lang w:eastAsia="ru-RU"/>
              </w:rPr>
            </w:pPr>
            <w:r w:rsidRPr="00691663">
              <w:rPr>
                <w:lang w:eastAsia="ru-RU"/>
              </w:rPr>
              <w:t> </w:t>
            </w:r>
          </w:p>
        </w:tc>
      </w:tr>
      <w:tr w:rsidR="00F350DB" w:rsidRPr="00691663" w14:paraId="1374682A"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1DC684" w14:textId="77777777" w:rsidR="00F350DB" w:rsidRPr="00691663" w:rsidRDefault="00F350DB" w:rsidP="00F350DB">
            <w:pPr>
              <w:ind w:firstLine="0"/>
              <w:jc w:val="left"/>
              <w:rPr>
                <w:lang w:eastAsia="ru-RU"/>
              </w:rPr>
            </w:pPr>
            <w:r w:rsidRPr="00691663">
              <w:rPr>
                <w:lang w:eastAsia="ru-RU"/>
              </w:rPr>
              <w:t>тяжелого</w:t>
            </w:r>
          </w:p>
        </w:tc>
        <w:tc>
          <w:tcPr>
            <w:tcW w:w="0" w:type="auto"/>
            <w:tcBorders>
              <w:top w:val="nil"/>
              <w:left w:val="nil"/>
              <w:bottom w:val="single" w:sz="4" w:space="0" w:color="auto"/>
              <w:right w:val="single" w:sz="4" w:space="0" w:color="auto"/>
            </w:tcBorders>
            <w:shd w:val="clear" w:color="auto" w:fill="auto"/>
            <w:noWrap/>
            <w:vAlign w:val="center"/>
            <w:hideMark/>
          </w:tcPr>
          <w:p w14:paraId="47558839" w14:textId="77777777" w:rsidR="00F350DB" w:rsidRPr="00691663" w:rsidRDefault="00F350DB" w:rsidP="00F350DB">
            <w:pPr>
              <w:ind w:firstLine="0"/>
              <w:jc w:val="center"/>
              <w:rPr>
                <w:lang w:eastAsia="ru-RU"/>
              </w:rPr>
            </w:pPr>
            <w:r w:rsidRPr="00691663">
              <w:rPr>
                <w:lang w:eastAsia="ru-RU"/>
              </w:rPr>
              <w:t>1,390</w:t>
            </w:r>
          </w:p>
        </w:tc>
        <w:tc>
          <w:tcPr>
            <w:tcW w:w="0" w:type="auto"/>
            <w:tcBorders>
              <w:top w:val="nil"/>
              <w:left w:val="nil"/>
              <w:bottom w:val="single" w:sz="4" w:space="0" w:color="auto"/>
              <w:right w:val="single" w:sz="4" w:space="0" w:color="auto"/>
            </w:tcBorders>
            <w:shd w:val="clear" w:color="auto" w:fill="auto"/>
            <w:noWrap/>
            <w:vAlign w:val="center"/>
            <w:hideMark/>
          </w:tcPr>
          <w:p w14:paraId="3757DD7B" w14:textId="77777777" w:rsidR="00F350DB" w:rsidRPr="00691663" w:rsidRDefault="00F350DB" w:rsidP="00F350DB">
            <w:pPr>
              <w:ind w:firstLine="0"/>
              <w:jc w:val="center"/>
              <w:rPr>
                <w:lang w:eastAsia="ru-RU"/>
              </w:rPr>
            </w:pPr>
            <w:r w:rsidRPr="00691663">
              <w:rPr>
                <w:lang w:eastAsia="ru-RU"/>
              </w:rPr>
              <w:t>0,590</w:t>
            </w:r>
          </w:p>
        </w:tc>
        <w:tc>
          <w:tcPr>
            <w:tcW w:w="0" w:type="auto"/>
            <w:tcBorders>
              <w:top w:val="nil"/>
              <w:left w:val="nil"/>
              <w:bottom w:val="single" w:sz="4" w:space="0" w:color="auto"/>
              <w:right w:val="single" w:sz="4" w:space="0" w:color="auto"/>
            </w:tcBorders>
            <w:shd w:val="clear" w:color="auto" w:fill="auto"/>
            <w:noWrap/>
            <w:vAlign w:val="center"/>
            <w:hideMark/>
          </w:tcPr>
          <w:p w14:paraId="40D88B4E" w14:textId="77777777" w:rsidR="00F350DB" w:rsidRPr="00691663" w:rsidRDefault="00F350DB" w:rsidP="00F350DB">
            <w:pPr>
              <w:ind w:firstLine="0"/>
              <w:jc w:val="center"/>
              <w:rPr>
                <w:lang w:eastAsia="ru-RU"/>
              </w:rPr>
            </w:pPr>
            <w:r w:rsidRPr="00691663">
              <w:rPr>
                <w:lang w:eastAsia="ru-RU"/>
              </w:rPr>
              <w:t>88</w:t>
            </w:r>
          </w:p>
        </w:tc>
        <w:tc>
          <w:tcPr>
            <w:tcW w:w="0" w:type="auto"/>
            <w:tcBorders>
              <w:top w:val="nil"/>
              <w:left w:val="nil"/>
              <w:bottom w:val="nil"/>
              <w:right w:val="nil"/>
            </w:tcBorders>
            <w:shd w:val="clear" w:color="auto" w:fill="auto"/>
            <w:noWrap/>
            <w:vAlign w:val="center"/>
            <w:hideMark/>
          </w:tcPr>
          <w:p w14:paraId="4E64FE16" w14:textId="77777777" w:rsidR="00F350DB" w:rsidRPr="00691663" w:rsidRDefault="00F350DB" w:rsidP="00F350DB">
            <w:pPr>
              <w:ind w:firstLine="0"/>
              <w:jc w:val="center"/>
              <w:rPr>
                <w:lang w:eastAsia="ru-RU"/>
              </w:rPr>
            </w:pPr>
            <w:r w:rsidRPr="00691663">
              <w:rPr>
                <w:lang w:eastAsia="ru-RU"/>
              </w:rPr>
              <w:t> </w:t>
            </w:r>
          </w:p>
        </w:tc>
      </w:tr>
      <w:tr w:rsidR="00F350DB" w:rsidRPr="00691663" w14:paraId="5C7ED88D"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CCC263" w14:textId="77777777" w:rsidR="00F350DB" w:rsidRPr="00691663" w:rsidRDefault="00F350DB" w:rsidP="00F350DB">
            <w:pPr>
              <w:ind w:firstLine="0"/>
              <w:jc w:val="left"/>
              <w:rPr>
                <w:lang w:eastAsia="ru-RU"/>
              </w:rPr>
            </w:pPr>
            <w:r w:rsidRPr="00691663">
              <w:rPr>
                <w:lang w:eastAsia="ru-RU"/>
              </w:rPr>
              <w:t>среднего</w:t>
            </w:r>
          </w:p>
        </w:tc>
        <w:tc>
          <w:tcPr>
            <w:tcW w:w="0" w:type="auto"/>
            <w:tcBorders>
              <w:top w:val="nil"/>
              <w:left w:val="nil"/>
              <w:bottom w:val="single" w:sz="4" w:space="0" w:color="auto"/>
              <w:right w:val="single" w:sz="4" w:space="0" w:color="auto"/>
            </w:tcBorders>
            <w:shd w:val="clear" w:color="auto" w:fill="auto"/>
            <w:noWrap/>
            <w:vAlign w:val="center"/>
            <w:hideMark/>
          </w:tcPr>
          <w:p w14:paraId="114A3379" w14:textId="77777777" w:rsidR="00F350DB" w:rsidRPr="00691663" w:rsidRDefault="00F350DB" w:rsidP="00F350DB">
            <w:pPr>
              <w:ind w:firstLine="0"/>
              <w:jc w:val="center"/>
              <w:rPr>
                <w:lang w:eastAsia="ru-RU"/>
              </w:rPr>
            </w:pPr>
            <w:r w:rsidRPr="00691663">
              <w:rPr>
                <w:lang w:eastAsia="ru-RU"/>
              </w:rPr>
              <w:t>1,835</w:t>
            </w:r>
          </w:p>
        </w:tc>
        <w:tc>
          <w:tcPr>
            <w:tcW w:w="0" w:type="auto"/>
            <w:tcBorders>
              <w:top w:val="nil"/>
              <w:left w:val="nil"/>
              <w:bottom w:val="single" w:sz="4" w:space="0" w:color="auto"/>
              <w:right w:val="single" w:sz="4" w:space="0" w:color="auto"/>
            </w:tcBorders>
            <w:shd w:val="clear" w:color="auto" w:fill="auto"/>
            <w:noWrap/>
            <w:vAlign w:val="center"/>
            <w:hideMark/>
          </w:tcPr>
          <w:p w14:paraId="66A564D3" w14:textId="77777777" w:rsidR="00F350DB" w:rsidRPr="00691663" w:rsidRDefault="00F350DB" w:rsidP="00F350DB">
            <w:pPr>
              <w:ind w:firstLine="0"/>
              <w:jc w:val="center"/>
              <w:rPr>
                <w:lang w:eastAsia="ru-RU"/>
              </w:rPr>
            </w:pPr>
            <w:r w:rsidRPr="00691663">
              <w:rPr>
                <w:lang w:eastAsia="ru-RU"/>
              </w:rPr>
              <w:t>0,875</w:t>
            </w:r>
          </w:p>
        </w:tc>
        <w:tc>
          <w:tcPr>
            <w:tcW w:w="0" w:type="auto"/>
            <w:tcBorders>
              <w:top w:val="nil"/>
              <w:left w:val="nil"/>
              <w:bottom w:val="single" w:sz="4" w:space="0" w:color="auto"/>
              <w:right w:val="single" w:sz="4" w:space="0" w:color="auto"/>
            </w:tcBorders>
            <w:shd w:val="clear" w:color="auto" w:fill="auto"/>
            <w:noWrap/>
            <w:vAlign w:val="center"/>
            <w:hideMark/>
          </w:tcPr>
          <w:p w14:paraId="7219D182" w14:textId="77777777" w:rsidR="00F350DB" w:rsidRPr="00691663" w:rsidRDefault="00F350DB" w:rsidP="00F350DB">
            <w:pPr>
              <w:ind w:firstLine="0"/>
              <w:jc w:val="center"/>
              <w:rPr>
                <w:lang w:eastAsia="ru-RU"/>
              </w:rPr>
            </w:pPr>
            <w:r w:rsidRPr="00691663">
              <w:rPr>
                <w:lang w:eastAsia="ru-RU"/>
              </w:rPr>
              <w:t>219</w:t>
            </w:r>
          </w:p>
        </w:tc>
        <w:tc>
          <w:tcPr>
            <w:tcW w:w="0" w:type="auto"/>
            <w:tcBorders>
              <w:top w:val="nil"/>
              <w:left w:val="nil"/>
              <w:bottom w:val="nil"/>
              <w:right w:val="nil"/>
            </w:tcBorders>
            <w:shd w:val="clear" w:color="auto" w:fill="auto"/>
            <w:noWrap/>
            <w:vAlign w:val="center"/>
            <w:hideMark/>
          </w:tcPr>
          <w:p w14:paraId="638766C7" w14:textId="77777777" w:rsidR="00F350DB" w:rsidRPr="00691663" w:rsidRDefault="00F350DB" w:rsidP="00F350DB">
            <w:pPr>
              <w:ind w:firstLine="0"/>
              <w:jc w:val="center"/>
              <w:rPr>
                <w:lang w:eastAsia="ru-RU"/>
              </w:rPr>
            </w:pPr>
            <w:r w:rsidRPr="00691663">
              <w:rPr>
                <w:lang w:eastAsia="ru-RU"/>
              </w:rPr>
              <w:t> </w:t>
            </w:r>
          </w:p>
        </w:tc>
      </w:tr>
      <w:tr w:rsidR="00F350DB" w:rsidRPr="00691663" w14:paraId="068E6810"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468785" w14:textId="77777777" w:rsidR="00F350DB" w:rsidRPr="00691663" w:rsidRDefault="00F350DB" w:rsidP="00F350DB">
            <w:pPr>
              <w:ind w:firstLine="0"/>
              <w:jc w:val="left"/>
              <w:rPr>
                <w:lang w:eastAsia="ru-RU"/>
              </w:rPr>
            </w:pPr>
            <w:r w:rsidRPr="00691663">
              <w:rPr>
                <w:lang w:eastAsia="ru-RU"/>
              </w:rPr>
              <w:t>пороговая</w:t>
            </w:r>
          </w:p>
        </w:tc>
        <w:tc>
          <w:tcPr>
            <w:tcW w:w="0" w:type="auto"/>
            <w:tcBorders>
              <w:top w:val="nil"/>
              <w:left w:val="nil"/>
              <w:bottom w:val="single" w:sz="4" w:space="0" w:color="auto"/>
              <w:right w:val="single" w:sz="4" w:space="0" w:color="auto"/>
            </w:tcBorders>
            <w:shd w:val="clear" w:color="auto" w:fill="auto"/>
            <w:noWrap/>
            <w:vAlign w:val="center"/>
            <w:hideMark/>
          </w:tcPr>
          <w:p w14:paraId="71C9BB2D" w14:textId="77777777" w:rsidR="00F350DB" w:rsidRPr="00691663" w:rsidRDefault="00F350DB" w:rsidP="00F350DB">
            <w:pPr>
              <w:ind w:firstLine="0"/>
              <w:jc w:val="center"/>
              <w:rPr>
                <w:lang w:eastAsia="ru-RU"/>
              </w:rPr>
            </w:pPr>
            <w:r w:rsidRPr="00691663">
              <w:rPr>
                <w:lang w:eastAsia="ru-RU"/>
              </w:rPr>
              <w:t>7,303</w:t>
            </w:r>
          </w:p>
        </w:tc>
        <w:tc>
          <w:tcPr>
            <w:tcW w:w="0" w:type="auto"/>
            <w:tcBorders>
              <w:top w:val="nil"/>
              <w:left w:val="nil"/>
              <w:bottom w:val="single" w:sz="4" w:space="0" w:color="auto"/>
              <w:right w:val="single" w:sz="4" w:space="0" w:color="auto"/>
            </w:tcBorders>
            <w:shd w:val="clear" w:color="auto" w:fill="auto"/>
            <w:noWrap/>
            <w:vAlign w:val="center"/>
            <w:hideMark/>
          </w:tcPr>
          <w:p w14:paraId="631EA096" w14:textId="77777777" w:rsidR="00F350DB" w:rsidRPr="00691663" w:rsidRDefault="00F350DB" w:rsidP="00F350DB">
            <w:pPr>
              <w:ind w:firstLine="0"/>
              <w:jc w:val="center"/>
              <w:rPr>
                <w:lang w:eastAsia="ru-RU"/>
              </w:rPr>
            </w:pPr>
            <w:r w:rsidRPr="00691663">
              <w:rPr>
                <w:lang w:eastAsia="ru-RU"/>
              </w:rPr>
              <w:t>19,162</w:t>
            </w:r>
          </w:p>
        </w:tc>
        <w:tc>
          <w:tcPr>
            <w:tcW w:w="0" w:type="auto"/>
            <w:tcBorders>
              <w:top w:val="nil"/>
              <w:left w:val="nil"/>
              <w:bottom w:val="single" w:sz="4" w:space="0" w:color="auto"/>
              <w:right w:val="single" w:sz="4" w:space="0" w:color="auto"/>
            </w:tcBorders>
            <w:shd w:val="clear" w:color="auto" w:fill="auto"/>
            <w:noWrap/>
            <w:vAlign w:val="center"/>
            <w:hideMark/>
          </w:tcPr>
          <w:p w14:paraId="2903826B" w14:textId="77777777" w:rsidR="00F350DB" w:rsidRPr="00691663" w:rsidRDefault="00F350DB" w:rsidP="00F350DB">
            <w:pPr>
              <w:ind w:firstLine="0"/>
              <w:jc w:val="center"/>
              <w:rPr>
                <w:lang w:eastAsia="ru-RU"/>
              </w:rPr>
            </w:pPr>
            <w:r w:rsidRPr="00691663">
              <w:rPr>
                <w:lang w:eastAsia="ru-RU"/>
              </w:rPr>
              <w:t>2874</w:t>
            </w:r>
          </w:p>
        </w:tc>
        <w:tc>
          <w:tcPr>
            <w:tcW w:w="0" w:type="auto"/>
            <w:tcBorders>
              <w:top w:val="nil"/>
              <w:left w:val="nil"/>
              <w:bottom w:val="nil"/>
              <w:right w:val="nil"/>
            </w:tcBorders>
            <w:shd w:val="clear" w:color="auto" w:fill="auto"/>
            <w:noWrap/>
            <w:vAlign w:val="center"/>
            <w:hideMark/>
          </w:tcPr>
          <w:p w14:paraId="06AF1A3E" w14:textId="77777777" w:rsidR="00F350DB" w:rsidRPr="00691663" w:rsidRDefault="00F350DB" w:rsidP="00F350DB">
            <w:pPr>
              <w:ind w:firstLine="0"/>
              <w:jc w:val="center"/>
              <w:rPr>
                <w:lang w:eastAsia="ru-RU"/>
              </w:rPr>
            </w:pPr>
            <w:r w:rsidRPr="00691663">
              <w:rPr>
                <w:lang w:eastAsia="ru-RU"/>
              </w:rPr>
              <w:t> </w:t>
            </w:r>
          </w:p>
        </w:tc>
      </w:tr>
      <w:tr w:rsidR="00F350DB" w:rsidRPr="00691663" w14:paraId="442467E0"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3ACF62" w14:textId="77777777" w:rsidR="00F350DB" w:rsidRPr="00691663" w:rsidRDefault="00F350DB" w:rsidP="00F350DB">
            <w:pPr>
              <w:ind w:firstLine="0"/>
              <w:jc w:val="left"/>
              <w:rPr>
                <w:lang w:eastAsia="ru-RU"/>
              </w:rPr>
            </w:pPr>
            <w:r w:rsidRPr="00691663">
              <w:rPr>
                <w:lang w:eastAsia="ru-RU"/>
              </w:rPr>
              <w:t>легкая</w:t>
            </w:r>
          </w:p>
        </w:tc>
        <w:tc>
          <w:tcPr>
            <w:tcW w:w="0" w:type="auto"/>
            <w:tcBorders>
              <w:top w:val="nil"/>
              <w:left w:val="nil"/>
              <w:bottom w:val="single" w:sz="4" w:space="0" w:color="auto"/>
              <w:right w:val="single" w:sz="4" w:space="0" w:color="auto"/>
            </w:tcBorders>
            <w:shd w:val="clear" w:color="auto" w:fill="auto"/>
            <w:noWrap/>
            <w:vAlign w:val="bottom"/>
            <w:hideMark/>
          </w:tcPr>
          <w:p w14:paraId="0B32A478" w14:textId="77777777" w:rsidR="00F350DB" w:rsidRPr="00691663" w:rsidRDefault="00F350DB" w:rsidP="00F350DB">
            <w:pPr>
              <w:ind w:firstLine="0"/>
              <w:jc w:val="center"/>
              <w:rPr>
                <w:lang w:eastAsia="ru-RU"/>
              </w:rPr>
            </w:pPr>
            <w:r w:rsidRPr="00691663">
              <w:rPr>
                <w:lang w:eastAsia="ru-RU"/>
              </w:rPr>
              <w:t>12,414</w:t>
            </w:r>
          </w:p>
        </w:tc>
        <w:tc>
          <w:tcPr>
            <w:tcW w:w="0" w:type="auto"/>
            <w:tcBorders>
              <w:top w:val="nil"/>
              <w:left w:val="nil"/>
              <w:bottom w:val="single" w:sz="4" w:space="0" w:color="auto"/>
              <w:right w:val="single" w:sz="4" w:space="0" w:color="auto"/>
            </w:tcBorders>
            <w:shd w:val="clear" w:color="auto" w:fill="auto"/>
            <w:noWrap/>
            <w:vAlign w:val="center"/>
            <w:hideMark/>
          </w:tcPr>
          <w:p w14:paraId="30DC361C" w14:textId="77777777" w:rsidR="00F350DB" w:rsidRPr="00691663" w:rsidRDefault="00F350DB" w:rsidP="00F350DB">
            <w:pPr>
              <w:ind w:firstLine="0"/>
              <w:jc w:val="center"/>
              <w:rPr>
                <w:lang w:eastAsia="ru-RU"/>
              </w:rPr>
            </w:pPr>
            <w:r w:rsidRPr="00691663">
              <w:rPr>
                <w:lang w:eastAsia="ru-RU"/>
              </w:rPr>
              <w:t>59,709</w:t>
            </w:r>
          </w:p>
        </w:tc>
        <w:tc>
          <w:tcPr>
            <w:tcW w:w="0" w:type="auto"/>
            <w:tcBorders>
              <w:top w:val="nil"/>
              <w:left w:val="nil"/>
              <w:bottom w:val="single" w:sz="4" w:space="0" w:color="auto"/>
              <w:right w:val="single" w:sz="4" w:space="0" w:color="auto"/>
            </w:tcBorders>
            <w:shd w:val="clear" w:color="auto" w:fill="auto"/>
            <w:noWrap/>
            <w:vAlign w:val="center"/>
            <w:hideMark/>
          </w:tcPr>
          <w:p w14:paraId="0B149196" w14:textId="77777777" w:rsidR="00F350DB" w:rsidRPr="00691663" w:rsidRDefault="00F350DB" w:rsidP="00F350DB">
            <w:pPr>
              <w:ind w:firstLine="0"/>
              <w:jc w:val="center"/>
              <w:rPr>
                <w:lang w:eastAsia="ru-RU"/>
              </w:rPr>
            </w:pPr>
            <w:r w:rsidRPr="00691663">
              <w:rPr>
                <w:lang w:eastAsia="ru-RU"/>
              </w:rPr>
              <w:t>5971</w:t>
            </w:r>
          </w:p>
        </w:tc>
        <w:tc>
          <w:tcPr>
            <w:tcW w:w="0" w:type="auto"/>
            <w:tcBorders>
              <w:top w:val="nil"/>
              <w:left w:val="nil"/>
              <w:bottom w:val="nil"/>
              <w:right w:val="nil"/>
            </w:tcBorders>
            <w:shd w:val="clear" w:color="auto" w:fill="auto"/>
            <w:noWrap/>
            <w:vAlign w:val="center"/>
            <w:hideMark/>
          </w:tcPr>
          <w:p w14:paraId="2F21F0EC" w14:textId="77777777" w:rsidR="00F350DB" w:rsidRPr="00691663" w:rsidRDefault="00F350DB" w:rsidP="00F350DB">
            <w:pPr>
              <w:ind w:firstLine="0"/>
              <w:jc w:val="center"/>
              <w:rPr>
                <w:lang w:eastAsia="ru-RU"/>
              </w:rPr>
            </w:pPr>
            <w:r w:rsidRPr="00691663">
              <w:rPr>
                <w:lang w:eastAsia="ru-RU"/>
              </w:rPr>
              <w:t> </w:t>
            </w:r>
          </w:p>
        </w:tc>
      </w:tr>
      <w:tr w:rsidR="00F350DB" w:rsidRPr="00691663" w14:paraId="473D7617" w14:textId="77777777" w:rsidTr="005A21B2">
        <w:trPr>
          <w:trHeight w:val="20"/>
        </w:trPr>
        <w:tc>
          <w:tcPr>
            <w:tcW w:w="0" w:type="auto"/>
            <w:tcBorders>
              <w:top w:val="nil"/>
              <w:left w:val="nil"/>
              <w:bottom w:val="nil"/>
              <w:right w:val="nil"/>
            </w:tcBorders>
            <w:shd w:val="clear" w:color="auto" w:fill="auto"/>
            <w:noWrap/>
            <w:vAlign w:val="bottom"/>
            <w:hideMark/>
          </w:tcPr>
          <w:p w14:paraId="43B1C38F"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5A80DDB"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B285A48"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61C6030"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9A2D7CC" w14:textId="77777777" w:rsidR="00F350DB" w:rsidRPr="00691663" w:rsidRDefault="00F350DB" w:rsidP="00F350DB">
            <w:pPr>
              <w:ind w:firstLine="0"/>
              <w:jc w:val="left"/>
              <w:rPr>
                <w:lang w:eastAsia="ru-RU"/>
              </w:rPr>
            </w:pPr>
          </w:p>
        </w:tc>
      </w:tr>
      <w:tr w:rsidR="00F350DB" w:rsidRPr="00691663" w14:paraId="342ED745" w14:textId="77777777" w:rsidTr="005A21B2">
        <w:trPr>
          <w:trHeight w:val="20"/>
        </w:trPr>
        <w:tc>
          <w:tcPr>
            <w:tcW w:w="0" w:type="auto"/>
            <w:gridSpan w:val="5"/>
            <w:tcBorders>
              <w:top w:val="nil"/>
              <w:left w:val="nil"/>
              <w:bottom w:val="nil"/>
              <w:right w:val="nil"/>
            </w:tcBorders>
            <w:shd w:val="clear" w:color="auto" w:fill="auto"/>
            <w:vAlign w:val="bottom"/>
            <w:hideMark/>
          </w:tcPr>
          <w:p w14:paraId="1BE8270D" w14:textId="77777777" w:rsidR="00F350DB" w:rsidRPr="00691663" w:rsidRDefault="00F350DB" w:rsidP="00F350DB">
            <w:pPr>
              <w:ind w:firstLine="0"/>
              <w:jc w:val="left"/>
              <w:rPr>
                <w:i/>
                <w:iCs/>
                <w:lang w:eastAsia="ru-RU"/>
              </w:rPr>
            </w:pPr>
            <w:r w:rsidRPr="00691663">
              <w:rPr>
                <w:i/>
                <w:iCs/>
                <w:lang w:eastAsia="ru-RU"/>
              </w:rPr>
              <w:t xml:space="preserve">          Определение количества пострадавших.</w:t>
            </w:r>
          </w:p>
        </w:tc>
      </w:tr>
      <w:tr w:rsidR="00F350DB" w:rsidRPr="00691663" w14:paraId="1A5A40A5"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040538BA" w14:textId="77777777" w:rsidR="00F350DB" w:rsidRPr="00691663" w:rsidRDefault="00F350DB" w:rsidP="00F350DB">
            <w:pPr>
              <w:ind w:firstLine="0"/>
              <w:jc w:val="left"/>
              <w:rPr>
                <w:lang w:eastAsia="ru-RU"/>
              </w:rPr>
            </w:pPr>
            <w:r w:rsidRPr="00691663">
              <w:rPr>
                <w:lang w:eastAsia="ru-RU"/>
              </w:rPr>
              <w:t xml:space="preserve">     смертельное поражение</w:t>
            </w:r>
          </w:p>
        </w:tc>
        <w:tc>
          <w:tcPr>
            <w:tcW w:w="0" w:type="auto"/>
            <w:tcBorders>
              <w:top w:val="nil"/>
              <w:left w:val="nil"/>
              <w:bottom w:val="nil"/>
              <w:right w:val="nil"/>
            </w:tcBorders>
            <w:shd w:val="clear" w:color="auto" w:fill="auto"/>
            <w:vAlign w:val="bottom"/>
            <w:hideMark/>
          </w:tcPr>
          <w:p w14:paraId="575DF60F" w14:textId="77777777" w:rsidR="00F350DB" w:rsidRPr="00691663" w:rsidRDefault="00F350DB" w:rsidP="00F350DB">
            <w:pPr>
              <w:ind w:firstLine="0"/>
              <w:jc w:val="right"/>
              <w:rPr>
                <w:lang w:eastAsia="ru-RU"/>
              </w:rPr>
            </w:pPr>
            <w:r w:rsidRPr="00691663">
              <w:rPr>
                <w:lang w:eastAsia="ru-RU"/>
              </w:rPr>
              <w:t>3</w:t>
            </w:r>
          </w:p>
        </w:tc>
        <w:tc>
          <w:tcPr>
            <w:tcW w:w="0" w:type="auto"/>
            <w:tcBorders>
              <w:top w:val="nil"/>
              <w:left w:val="nil"/>
              <w:bottom w:val="nil"/>
              <w:right w:val="nil"/>
            </w:tcBorders>
            <w:shd w:val="clear" w:color="auto" w:fill="auto"/>
            <w:vAlign w:val="bottom"/>
            <w:hideMark/>
          </w:tcPr>
          <w:p w14:paraId="4AB58A05" w14:textId="77777777" w:rsidR="00F350DB" w:rsidRPr="00691663" w:rsidRDefault="00F350DB" w:rsidP="00F350DB">
            <w:pPr>
              <w:ind w:firstLine="0"/>
              <w:jc w:val="left"/>
              <w:rPr>
                <w:lang w:eastAsia="ru-RU"/>
              </w:rPr>
            </w:pPr>
            <w:r w:rsidRPr="00691663">
              <w:rPr>
                <w:lang w:eastAsia="ru-RU"/>
              </w:rPr>
              <w:t>чел.</w:t>
            </w:r>
          </w:p>
        </w:tc>
        <w:tc>
          <w:tcPr>
            <w:tcW w:w="0" w:type="auto"/>
            <w:tcBorders>
              <w:top w:val="nil"/>
              <w:left w:val="nil"/>
              <w:bottom w:val="nil"/>
              <w:right w:val="nil"/>
            </w:tcBorders>
            <w:shd w:val="clear" w:color="auto" w:fill="auto"/>
            <w:vAlign w:val="bottom"/>
            <w:hideMark/>
          </w:tcPr>
          <w:p w14:paraId="317CC339" w14:textId="77777777" w:rsidR="00F350DB" w:rsidRPr="00691663" w:rsidRDefault="00F350DB" w:rsidP="00F350DB">
            <w:pPr>
              <w:ind w:firstLine="0"/>
              <w:jc w:val="left"/>
              <w:rPr>
                <w:b/>
                <w:bCs/>
                <w:i/>
                <w:iCs/>
                <w:lang w:eastAsia="ru-RU"/>
              </w:rPr>
            </w:pPr>
          </w:p>
        </w:tc>
      </w:tr>
      <w:tr w:rsidR="00F350DB" w:rsidRPr="00691663" w14:paraId="46F1AB40"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136EB2BD" w14:textId="77777777" w:rsidR="00F350DB" w:rsidRPr="00691663" w:rsidRDefault="00F350DB" w:rsidP="00F350DB">
            <w:pPr>
              <w:ind w:firstLine="0"/>
              <w:jc w:val="left"/>
              <w:rPr>
                <w:lang w:eastAsia="ru-RU"/>
              </w:rPr>
            </w:pPr>
            <w:r w:rsidRPr="00691663">
              <w:rPr>
                <w:lang w:eastAsia="ru-RU"/>
              </w:rPr>
              <w:t xml:space="preserve">     тяжелое поражение</w:t>
            </w:r>
          </w:p>
        </w:tc>
        <w:tc>
          <w:tcPr>
            <w:tcW w:w="0" w:type="auto"/>
            <w:tcBorders>
              <w:top w:val="nil"/>
              <w:left w:val="nil"/>
              <w:bottom w:val="nil"/>
              <w:right w:val="nil"/>
            </w:tcBorders>
            <w:shd w:val="clear" w:color="auto" w:fill="auto"/>
            <w:vAlign w:val="bottom"/>
            <w:hideMark/>
          </w:tcPr>
          <w:p w14:paraId="18CBCA5D" w14:textId="77777777" w:rsidR="00F350DB" w:rsidRPr="00691663" w:rsidRDefault="00F350DB" w:rsidP="00F350DB">
            <w:pPr>
              <w:ind w:firstLine="0"/>
              <w:jc w:val="right"/>
              <w:rPr>
                <w:lang w:eastAsia="ru-RU"/>
              </w:rPr>
            </w:pPr>
            <w:r w:rsidRPr="00691663">
              <w:rPr>
                <w:lang w:eastAsia="ru-RU"/>
              </w:rPr>
              <w:t>15</w:t>
            </w:r>
          </w:p>
        </w:tc>
        <w:tc>
          <w:tcPr>
            <w:tcW w:w="0" w:type="auto"/>
            <w:tcBorders>
              <w:top w:val="nil"/>
              <w:left w:val="nil"/>
              <w:bottom w:val="nil"/>
              <w:right w:val="nil"/>
            </w:tcBorders>
            <w:shd w:val="clear" w:color="auto" w:fill="auto"/>
            <w:vAlign w:val="bottom"/>
            <w:hideMark/>
          </w:tcPr>
          <w:p w14:paraId="5D1F131F" w14:textId="77777777" w:rsidR="00F350DB" w:rsidRPr="00691663" w:rsidRDefault="00F350DB" w:rsidP="00F350DB">
            <w:pPr>
              <w:ind w:firstLine="0"/>
              <w:jc w:val="left"/>
              <w:rPr>
                <w:lang w:eastAsia="ru-RU"/>
              </w:rPr>
            </w:pPr>
            <w:r w:rsidRPr="00691663">
              <w:rPr>
                <w:lang w:eastAsia="ru-RU"/>
              </w:rPr>
              <w:t>чел.</w:t>
            </w:r>
          </w:p>
        </w:tc>
        <w:tc>
          <w:tcPr>
            <w:tcW w:w="0" w:type="auto"/>
            <w:tcBorders>
              <w:top w:val="nil"/>
              <w:left w:val="nil"/>
              <w:bottom w:val="nil"/>
              <w:right w:val="nil"/>
            </w:tcBorders>
            <w:shd w:val="clear" w:color="auto" w:fill="auto"/>
            <w:vAlign w:val="bottom"/>
            <w:hideMark/>
          </w:tcPr>
          <w:p w14:paraId="0C2D7517" w14:textId="77777777" w:rsidR="00F350DB" w:rsidRPr="00691663" w:rsidRDefault="00F350DB" w:rsidP="00F350DB">
            <w:pPr>
              <w:ind w:firstLine="0"/>
              <w:jc w:val="left"/>
              <w:rPr>
                <w:b/>
                <w:bCs/>
                <w:i/>
                <w:iCs/>
                <w:lang w:eastAsia="ru-RU"/>
              </w:rPr>
            </w:pPr>
          </w:p>
        </w:tc>
      </w:tr>
      <w:tr w:rsidR="00F350DB" w:rsidRPr="00691663" w14:paraId="2AF21F8C"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4043A36C" w14:textId="77777777" w:rsidR="00F350DB" w:rsidRPr="00691663" w:rsidRDefault="00F350DB" w:rsidP="00F350DB">
            <w:pPr>
              <w:ind w:firstLine="0"/>
              <w:jc w:val="left"/>
              <w:rPr>
                <w:lang w:eastAsia="ru-RU"/>
              </w:rPr>
            </w:pPr>
            <w:r w:rsidRPr="00691663">
              <w:rPr>
                <w:lang w:eastAsia="ru-RU"/>
              </w:rPr>
              <w:t xml:space="preserve">     среднее поражение</w:t>
            </w:r>
          </w:p>
        </w:tc>
        <w:tc>
          <w:tcPr>
            <w:tcW w:w="0" w:type="auto"/>
            <w:tcBorders>
              <w:top w:val="nil"/>
              <w:left w:val="nil"/>
              <w:bottom w:val="nil"/>
              <w:right w:val="nil"/>
            </w:tcBorders>
            <w:shd w:val="clear" w:color="auto" w:fill="auto"/>
            <w:vAlign w:val="bottom"/>
            <w:hideMark/>
          </w:tcPr>
          <w:p w14:paraId="7DE132A8" w14:textId="77777777" w:rsidR="00F350DB" w:rsidRPr="00691663" w:rsidRDefault="00F350DB" w:rsidP="00F350DB">
            <w:pPr>
              <w:ind w:firstLine="0"/>
              <w:jc w:val="right"/>
              <w:rPr>
                <w:lang w:eastAsia="ru-RU"/>
              </w:rPr>
            </w:pPr>
            <w:r w:rsidRPr="00691663">
              <w:rPr>
                <w:lang w:eastAsia="ru-RU"/>
              </w:rPr>
              <w:t>51</w:t>
            </w:r>
          </w:p>
        </w:tc>
        <w:tc>
          <w:tcPr>
            <w:tcW w:w="0" w:type="auto"/>
            <w:tcBorders>
              <w:top w:val="nil"/>
              <w:left w:val="nil"/>
              <w:bottom w:val="nil"/>
              <w:right w:val="nil"/>
            </w:tcBorders>
            <w:shd w:val="clear" w:color="auto" w:fill="auto"/>
            <w:vAlign w:val="bottom"/>
            <w:hideMark/>
          </w:tcPr>
          <w:p w14:paraId="436161B9" w14:textId="77777777" w:rsidR="00F350DB" w:rsidRPr="00691663" w:rsidRDefault="00F350DB" w:rsidP="00F350DB">
            <w:pPr>
              <w:ind w:firstLine="0"/>
              <w:jc w:val="left"/>
              <w:rPr>
                <w:lang w:eastAsia="ru-RU"/>
              </w:rPr>
            </w:pPr>
            <w:r w:rsidRPr="00691663">
              <w:rPr>
                <w:lang w:eastAsia="ru-RU"/>
              </w:rPr>
              <w:t>чел.</w:t>
            </w:r>
          </w:p>
        </w:tc>
        <w:tc>
          <w:tcPr>
            <w:tcW w:w="0" w:type="auto"/>
            <w:tcBorders>
              <w:top w:val="nil"/>
              <w:left w:val="nil"/>
              <w:bottom w:val="nil"/>
              <w:right w:val="nil"/>
            </w:tcBorders>
            <w:shd w:val="clear" w:color="auto" w:fill="auto"/>
            <w:vAlign w:val="bottom"/>
            <w:hideMark/>
          </w:tcPr>
          <w:p w14:paraId="09EED871" w14:textId="77777777" w:rsidR="00F350DB" w:rsidRPr="00691663" w:rsidRDefault="00F350DB" w:rsidP="00F350DB">
            <w:pPr>
              <w:ind w:firstLine="0"/>
              <w:jc w:val="left"/>
              <w:rPr>
                <w:b/>
                <w:bCs/>
                <w:i/>
                <w:iCs/>
                <w:lang w:eastAsia="ru-RU"/>
              </w:rPr>
            </w:pPr>
          </w:p>
        </w:tc>
      </w:tr>
      <w:tr w:rsidR="00F350DB" w:rsidRPr="00691663" w14:paraId="2C7F2AB8"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25B1160D" w14:textId="77777777" w:rsidR="00F350DB" w:rsidRPr="00691663" w:rsidRDefault="00F350DB" w:rsidP="00F350DB">
            <w:pPr>
              <w:ind w:firstLine="0"/>
              <w:jc w:val="left"/>
              <w:rPr>
                <w:lang w:eastAsia="ru-RU"/>
              </w:rPr>
            </w:pPr>
            <w:r w:rsidRPr="00691663">
              <w:rPr>
                <w:lang w:eastAsia="ru-RU"/>
              </w:rPr>
              <w:t xml:space="preserve">     слабое поражение</w:t>
            </w:r>
          </w:p>
        </w:tc>
        <w:tc>
          <w:tcPr>
            <w:tcW w:w="0" w:type="auto"/>
            <w:tcBorders>
              <w:top w:val="nil"/>
              <w:left w:val="nil"/>
              <w:bottom w:val="nil"/>
              <w:right w:val="nil"/>
            </w:tcBorders>
            <w:shd w:val="clear" w:color="auto" w:fill="auto"/>
            <w:vAlign w:val="bottom"/>
            <w:hideMark/>
          </w:tcPr>
          <w:p w14:paraId="15A7C28C" w14:textId="77777777" w:rsidR="00F350DB" w:rsidRPr="00691663" w:rsidRDefault="00F350DB" w:rsidP="00F350DB">
            <w:pPr>
              <w:ind w:firstLine="0"/>
              <w:jc w:val="right"/>
              <w:rPr>
                <w:lang w:eastAsia="ru-RU"/>
              </w:rPr>
            </w:pPr>
            <w:r w:rsidRPr="00691663">
              <w:rPr>
                <w:lang w:eastAsia="ru-RU"/>
              </w:rPr>
              <w:t>63</w:t>
            </w:r>
          </w:p>
        </w:tc>
        <w:tc>
          <w:tcPr>
            <w:tcW w:w="0" w:type="auto"/>
            <w:tcBorders>
              <w:top w:val="nil"/>
              <w:left w:val="nil"/>
              <w:bottom w:val="nil"/>
              <w:right w:val="nil"/>
            </w:tcBorders>
            <w:shd w:val="clear" w:color="auto" w:fill="auto"/>
            <w:vAlign w:val="bottom"/>
            <w:hideMark/>
          </w:tcPr>
          <w:p w14:paraId="5FDF35D2" w14:textId="77777777" w:rsidR="00F350DB" w:rsidRPr="00691663" w:rsidRDefault="00F350DB" w:rsidP="00F350DB">
            <w:pPr>
              <w:ind w:firstLine="0"/>
              <w:jc w:val="left"/>
              <w:rPr>
                <w:lang w:eastAsia="ru-RU"/>
              </w:rPr>
            </w:pPr>
            <w:r w:rsidRPr="00691663">
              <w:rPr>
                <w:lang w:eastAsia="ru-RU"/>
              </w:rPr>
              <w:t>чел.</w:t>
            </w:r>
          </w:p>
        </w:tc>
        <w:tc>
          <w:tcPr>
            <w:tcW w:w="0" w:type="auto"/>
            <w:tcBorders>
              <w:top w:val="nil"/>
              <w:left w:val="nil"/>
              <w:bottom w:val="nil"/>
              <w:right w:val="nil"/>
            </w:tcBorders>
            <w:shd w:val="clear" w:color="auto" w:fill="auto"/>
            <w:vAlign w:val="bottom"/>
            <w:hideMark/>
          </w:tcPr>
          <w:p w14:paraId="1120A5A3" w14:textId="77777777" w:rsidR="00F350DB" w:rsidRPr="00691663" w:rsidRDefault="00F350DB" w:rsidP="00F350DB">
            <w:pPr>
              <w:ind w:firstLine="0"/>
              <w:jc w:val="left"/>
              <w:rPr>
                <w:b/>
                <w:bCs/>
                <w:i/>
                <w:iCs/>
                <w:lang w:eastAsia="ru-RU"/>
              </w:rPr>
            </w:pPr>
          </w:p>
        </w:tc>
      </w:tr>
      <w:tr w:rsidR="00F350DB" w:rsidRPr="00691663" w14:paraId="14A3461F" w14:textId="77777777" w:rsidTr="005A21B2">
        <w:trPr>
          <w:trHeight w:val="20"/>
        </w:trPr>
        <w:tc>
          <w:tcPr>
            <w:tcW w:w="0" w:type="auto"/>
            <w:tcBorders>
              <w:top w:val="nil"/>
              <w:left w:val="nil"/>
              <w:bottom w:val="nil"/>
              <w:right w:val="nil"/>
            </w:tcBorders>
            <w:shd w:val="clear" w:color="auto" w:fill="auto"/>
            <w:vAlign w:val="bottom"/>
            <w:hideMark/>
          </w:tcPr>
          <w:p w14:paraId="259699C8"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1D964555"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28EE7FC8"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60A8F472"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4CB69C9E" w14:textId="77777777" w:rsidR="00F350DB" w:rsidRPr="00691663" w:rsidRDefault="00F350DB" w:rsidP="00F350DB">
            <w:pPr>
              <w:ind w:firstLine="0"/>
              <w:jc w:val="left"/>
              <w:rPr>
                <w:b/>
                <w:bCs/>
                <w:i/>
                <w:iCs/>
                <w:lang w:eastAsia="ru-RU"/>
              </w:rPr>
            </w:pPr>
          </w:p>
        </w:tc>
      </w:tr>
      <w:tr w:rsidR="00F350DB" w:rsidRPr="00691663" w14:paraId="7F9F0D36" w14:textId="77777777" w:rsidTr="005A21B2">
        <w:trPr>
          <w:trHeight w:val="20"/>
        </w:trPr>
        <w:tc>
          <w:tcPr>
            <w:tcW w:w="0" w:type="auto"/>
            <w:gridSpan w:val="5"/>
            <w:tcBorders>
              <w:top w:val="nil"/>
              <w:left w:val="nil"/>
              <w:bottom w:val="nil"/>
              <w:right w:val="nil"/>
            </w:tcBorders>
            <w:shd w:val="clear" w:color="auto" w:fill="auto"/>
            <w:vAlign w:val="bottom"/>
            <w:hideMark/>
          </w:tcPr>
          <w:p w14:paraId="56C5DC3E" w14:textId="77777777" w:rsidR="00F350DB" w:rsidRPr="00691663" w:rsidRDefault="00F350DB" w:rsidP="00F350DB">
            <w:pPr>
              <w:ind w:firstLine="0"/>
              <w:jc w:val="left"/>
              <w:rPr>
                <w:i/>
                <w:iCs/>
                <w:lang w:eastAsia="ru-RU"/>
              </w:rPr>
            </w:pPr>
            <w:r w:rsidRPr="00691663">
              <w:rPr>
                <w:i/>
                <w:iCs/>
                <w:lang w:eastAsia="ru-RU"/>
              </w:rPr>
              <w:t xml:space="preserve">          Определение степени опасности ЧС.</w:t>
            </w:r>
          </w:p>
        </w:tc>
      </w:tr>
      <w:tr w:rsidR="00F350DB" w:rsidRPr="00691663" w14:paraId="2F116D08"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13CAD6E4" w14:textId="77777777" w:rsidR="00F350DB" w:rsidRPr="00691663" w:rsidRDefault="00F350DB" w:rsidP="00F350DB">
            <w:pPr>
              <w:ind w:firstLine="0"/>
              <w:jc w:val="left"/>
              <w:rPr>
                <w:lang w:eastAsia="ru-RU"/>
              </w:rPr>
            </w:pPr>
            <w:r w:rsidRPr="00691663">
              <w:rPr>
                <w:lang w:eastAsia="ru-RU"/>
              </w:rPr>
              <w:t xml:space="preserve">     частота реализации опасности</w:t>
            </w:r>
          </w:p>
        </w:tc>
        <w:tc>
          <w:tcPr>
            <w:tcW w:w="0" w:type="auto"/>
            <w:tcBorders>
              <w:top w:val="nil"/>
              <w:left w:val="nil"/>
              <w:bottom w:val="nil"/>
              <w:right w:val="nil"/>
            </w:tcBorders>
            <w:shd w:val="clear" w:color="auto" w:fill="auto"/>
            <w:vAlign w:val="bottom"/>
            <w:hideMark/>
          </w:tcPr>
          <w:p w14:paraId="67A2AF7C" w14:textId="77777777" w:rsidR="00F350DB" w:rsidRPr="00691663" w:rsidRDefault="00F350DB" w:rsidP="00F350DB">
            <w:pPr>
              <w:ind w:firstLine="0"/>
              <w:jc w:val="right"/>
              <w:rPr>
                <w:lang w:eastAsia="ru-RU"/>
              </w:rPr>
            </w:pPr>
            <w:r w:rsidRPr="00691663">
              <w:rPr>
                <w:lang w:eastAsia="ru-RU"/>
              </w:rPr>
              <w:t>6,39E-05</w:t>
            </w:r>
          </w:p>
        </w:tc>
        <w:tc>
          <w:tcPr>
            <w:tcW w:w="0" w:type="auto"/>
            <w:tcBorders>
              <w:top w:val="nil"/>
              <w:left w:val="nil"/>
              <w:bottom w:val="nil"/>
              <w:right w:val="nil"/>
            </w:tcBorders>
            <w:shd w:val="clear" w:color="auto" w:fill="auto"/>
            <w:noWrap/>
            <w:vAlign w:val="bottom"/>
            <w:hideMark/>
          </w:tcPr>
          <w:p w14:paraId="67330CE6" w14:textId="77777777" w:rsidR="00F350DB" w:rsidRPr="00691663" w:rsidRDefault="00F350DB" w:rsidP="00F350DB">
            <w:pPr>
              <w:ind w:firstLine="0"/>
              <w:jc w:val="left"/>
              <w:rPr>
                <w:lang w:eastAsia="ru-RU"/>
              </w:rPr>
            </w:pPr>
            <w:r w:rsidRPr="00691663">
              <w:rPr>
                <w:lang w:eastAsia="ru-RU"/>
              </w:rPr>
              <w:t>год</w:t>
            </w:r>
            <w:r w:rsidRPr="00691663">
              <w:rPr>
                <w:vertAlign w:val="superscript"/>
                <w:lang w:eastAsia="ru-RU"/>
              </w:rPr>
              <w:t>-1</w:t>
            </w:r>
          </w:p>
        </w:tc>
        <w:tc>
          <w:tcPr>
            <w:tcW w:w="0" w:type="auto"/>
            <w:tcBorders>
              <w:top w:val="nil"/>
              <w:left w:val="nil"/>
              <w:bottom w:val="nil"/>
              <w:right w:val="nil"/>
            </w:tcBorders>
            <w:shd w:val="clear" w:color="auto" w:fill="auto"/>
            <w:vAlign w:val="bottom"/>
            <w:hideMark/>
          </w:tcPr>
          <w:p w14:paraId="2C82C021" w14:textId="77777777" w:rsidR="00F350DB" w:rsidRPr="00691663" w:rsidRDefault="00F350DB" w:rsidP="00F350DB">
            <w:pPr>
              <w:ind w:firstLine="0"/>
              <w:jc w:val="left"/>
              <w:rPr>
                <w:b/>
                <w:bCs/>
                <w:i/>
                <w:iCs/>
                <w:lang w:eastAsia="ru-RU"/>
              </w:rPr>
            </w:pPr>
          </w:p>
        </w:tc>
      </w:tr>
      <w:tr w:rsidR="00F350DB" w:rsidRPr="00691663" w14:paraId="7534ADB8"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4A90AAD7" w14:textId="77777777" w:rsidR="00F350DB" w:rsidRPr="00691663" w:rsidRDefault="00F350DB" w:rsidP="00F350DB">
            <w:pPr>
              <w:ind w:firstLine="0"/>
              <w:jc w:val="left"/>
              <w:rPr>
                <w:lang w:eastAsia="ru-RU"/>
              </w:rPr>
            </w:pPr>
            <w:r w:rsidRPr="00691663">
              <w:rPr>
                <w:lang w:eastAsia="ru-RU"/>
              </w:rPr>
              <w:t xml:space="preserve">     безвозвратные потери</w:t>
            </w:r>
          </w:p>
        </w:tc>
        <w:tc>
          <w:tcPr>
            <w:tcW w:w="0" w:type="auto"/>
            <w:tcBorders>
              <w:top w:val="nil"/>
              <w:left w:val="nil"/>
              <w:bottom w:val="nil"/>
              <w:right w:val="nil"/>
            </w:tcBorders>
            <w:shd w:val="clear" w:color="auto" w:fill="auto"/>
            <w:vAlign w:val="bottom"/>
            <w:hideMark/>
          </w:tcPr>
          <w:p w14:paraId="2AF6D944" w14:textId="77777777" w:rsidR="00F350DB" w:rsidRPr="00691663" w:rsidRDefault="00F350DB" w:rsidP="00F350DB">
            <w:pPr>
              <w:ind w:firstLine="0"/>
              <w:jc w:val="right"/>
              <w:rPr>
                <w:lang w:eastAsia="ru-RU"/>
              </w:rPr>
            </w:pPr>
            <w:r w:rsidRPr="00691663">
              <w:rPr>
                <w:lang w:eastAsia="ru-RU"/>
              </w:rPr>
              <w:t>3</w:t>
            </w:r>
          </w:p>
        </w:tc>
        <w:tc>
          <w:tcPr>
            <w:tcW w:w="0" w:type="auto"/>
            <w:tcBorders>
              <w:top w:val="nil"/>
              <w:left w:val="nil"/>
              <w:bottom w:val="nil"/>
              <w:right w:val="nil"/>
            </w:tcBorders>
            <w:shd w:val="clear" w:color="auto" w:fill="auto"/>
            <w:vAlign w:val="bottom"/>
            <w:hideMark/>
          </w:tcPr>
          <w:p w14:paraId="5AF9D367" w14:textId="77777777" w:rsidR="00F350DB" w:rsidRPr="00691663" w:rsidRDefault="00F350DB" w:rsidP="00F350DB">
            <w:pPr>
              <w:ind w:firstLine="0"/>
              <w:jc w:val="left"/>
              <w:rPr>
                <w:lang w:eastAsia="ru-RU"/>
              </w:rPr>
            </w:pPr>
            <w:r w:rsidRPr="00691663">
              <w:rPr>
                <w:lang w:eastAsia="ru-RU"/>
              </w:rPr>
              <w:t>чел.</w:t>
            </w:r>
          </w:p>
        </w:tc>
        <w:tc>
          <w:tcPr>
            <w:tcW w:w="0" w:type="auto"/>
            <w:tcBorders>
              <w:top w:val="nil"/>
              <w:left w:val="nil"/>
              <w:bottom w:val="nil"/>
              <w:right w:val="nil"/>
            </w:tcBorders>
            <w:shd w:val="clear" w:color="auto" w:fill="auto"/>
            <w:vAlign w:val="bottom"/>
            <w:hideMark/>
          </w:tcPr>
          <w:p w14:paraId="3D2FFE1F" w14:textId="77777777" w:rsidR="00F350DB" w:rsidRPr="00691663" w:rsidRDefault="00F350DB" w:rsidP="00F350DB">
            <w:pPr>
              <w:ind w:firstLine="0"/>
              <w:jc w:val="left"/>
              <w:rPr>
                <w:b/>
                <w:bCs/>
                <w:i/>
                <w:iCs/>
                <w:lang w:eastAsia="ru-RU"/>
              </w:rPr>
            </w:pPr>
          </w:p>
        </w:tc>
      </w:tr>
      <w:tr w:rsidR="00F350DB" w:rsidRPr="00691663" w14:paraId="7D5347C1"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00F97079" w14:textId="77777777" w:rsidR="00F350DB" w:rsidRPr="00691663" w:rsidRDefault="00F350DB" w:rsidP="00F350DB">
            <w:pPr>
              <w:ind w:firstLine="0"/>
              <w:jc w:val="left"/>
              <w:rPr>
                <w:lang w:eastAsia="ru-RU"/>
              </w:rPr>
            </w:pPr>
            <w:r w:rsidRPr="00691663">
              <w:rPr>
                <w:lang w:eastAsia="ru-RU"/>
              </w:rPr>
              <w:t xml:space="preserve">     санитарные потери</w:t>
            </w:r>
          </w:p>
        </w:tc>
        <w:tc>
          <w:tcPr>
            <w:tcW w:w="0" w:type="auto"/>
            <w:tcBorders>
              <w:top w:val="nil"/>
              <w:left w:val="nil"/>
              <w:bottom w:val="nil"/>
              <w:right w:val="nil"/>
            </w:tcBorders>
            <w:shd w:val="clear" w:color="auto" w:fill="auto"/>
            <w:vAlign w:val="bottom"/>
            <w:hideMark/>
          </w:tcPr>
          <w:p w14:paraId="7C5C728C" w14:textId="77777777" w:rsidR="00F350DB" w:rsidRPr="00691663" w:rsidRDefault="00F350DB" w:rsidP="00F350DB">
            <w:pPr>
              <w:ind w:firstLine="0"/>
              <w:jc w:val="right"/>
              <w:rPr>
                <w:lang w:eastAsia="ru-RU"/>
              </w:rPr>
            </w:pPr>
            <w:r w:rsidRPr="00691663">
              <w:rPr>
                <w:lang w:eastAsia="ru-RU"/>
              </w:rPr>
              <w:t>130</w:t>
            </w:r>
          </w:p>
        </w:tc>
        <w:tc>
          <w:tcPr>
            <w:tcW w:w="0" w:type="auto"/>
            <w:tcBorders>
              <w:top w:val="nil"/>
              <w:left w:val="nil"/>
              <w:bottom w:val="nil"/>
              <w:right w:val="nil"/>
            </w:tcBorders>
            <w:shd w:val="clear" w:color="auto" w:fill="auto"/>
            <w:vAlign w:val="bottom"/>
            <w:hideMark/>
          </w:tcPr>
          <w:p w14:paraId="01A36597" w14:textId="77777777" w:rsidR="00F350DB" w:rsidRPr="00691663" w:rsidRDefault="00F350DB" w:rsidP="00F350DB">
            <w:pPr>
              <w:ind w:firstLine="0"/>
              <w:jc w:val="left"/>
              <w:rPr>
                <w:lang w:eastAsia="ru-RU"/>
              </w:rPr>
            </w:pPr>
            <w:r w:rsidRPr="00691663">
              <w:rPr>
                <w:lang w:eastAsia="ru-RU"/>
              </w:rPr>
              <w:t>чел.</w:t>
            </w:r>
          </w:p>
        </w:tc>
        <w:tc>
          <w:tcPr>
            <w:tcW w:w="0" w:type="auto"/>
            <w:tcBorders>
              <w:top w:val="nil"/>
              <w:left w:val="nil"/>
              <w:bottom w:val="nil"/>
              <w:right w:val="nil"/>
            </w:tcBorders>
            <w:shd w:val="clear" w:color="auto" w:fill="auto"/>
            <w:vAlign w:val="bottom"/>
            <w:hideMark/>
          </w:tcPr>
          <w:p w14:paraId="747D131D" w14:textId="77777777" w:rsidR="00F350DB" w:rsidRPr="00691663" w:rsidRDefault="00F350DB" w:rsidP="00F350DB">
            <w:pPr>
              <w:ind w:firstLine="0"/>
              <w:jc w:val="left"/>
              <w:rPr>
                <w:b/>
                <w:bCs/>
                <w:i/>
                <w:iCs/>
                <w:lang w:eastAsia="ru-RU"/>
              </w:rPr>
            </w:pPr>
          </w:p>
        </w:tc>
      </w:tr>
      <w:tr w:rsidR="00412264" w:rsidRPr="00691663" w14:paraId="2D7BF078"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7EF4A508" w14:textId="77777777" w:rsidR="00F350DB" w:rsidRPr="00691663" w:rsidRDefault="00F350DB" w:rsidP="00F350DB">
            <w:pPr>
              <w:ind w:firstLine="0"/>
              <w:jc w:val="left"/>
              <w:rPr>
                <w:lang w:eastAsia="ru-RU"/>
              </w:rPr>
            </w:pPr>
            <w:r w:rsidRPr="00691663">
              <w:rPr>
                <w:lang w:eastAsia="ru-RU"/>
              </w:rPr>
              <w:t xml:space="preserve">     возможный финансовый ущерб</w:t>
            </w:r>
          </w:p>
        </w:tc>
        <w:tc>
          <w:tcPr>
            <w:tcW w:w="0" w:type="auto"/>
            <w:tcBorders>
              <w:top w:val="nil"/>
              <w:left w:val="nil"/>
              <w:bottom w:val="nil"/>
              <w:right w:val="nil"/>
            </w:tcBorders>
            <w:shd w:val="clear" w:color="auto" w:fill="auto"/>
            <w:vAlign w:val="bottom"/>
            <w:hideMark/>
          </w:tcPr>
          <w:p w14:paraId="0A6C0FBB" w14:textId="77777777" w:rsidR="00F350DB" w:rsidRPr="00691663" w:rsidRDefault="00F350DB" w:rsidP="00F350DB">
            <w:pPr>
              <w:ind w:firstLine="0"/>
              <w:jc w:val="right"/>
              <w:rPr>
                <w:lang w:eastAsia="ru-RU"/>
              </w:rPr>
            </w:pPr>
            <w:r w:rsidRPr="00691663">
              <w:rPr>
                <w:lang w:eastAsia="ru-RU"/>
              </w:rPr>
              <w:t>110,255</w:t>
            </w:r>
          </w:p>
        </w:tc>
        <w:tc>
          <w:tcPr>
            <w:tcW w:w="0" w:type="auto"/>
            <w:gridSpan w:val="2"/>
            <w:tcBorders>
              <w:top w:val="nil"/>
              <w:left w:val="nil"/>
              <w:bottom w:val="nil"/>
              <w:right w:val="nil"/>
            </w:tcBorders>
            <w:shd w:val="clear" w:color="auto" w:fill="auto"/>
            <w:noWrap/>
            <w:vAlign w:val="bottom"/>
            <w:hideMark/>
          </w:tcPr>
          <w:p w14:paraId="6EA43B18" w14:textId="77777777" w:rsidR="00F350DB" w:rsidRPr="00691663" w:rsidRDefault="00F350DB" w:rsidP="00F350DB">
            <w:pPr>
              <w:ind w:firstLine="0"/>
              <w:jc w:val="left"/>
              <w:rPr>
                <w:lang w:eastAsia="ru-RU"/>
              </w:rPr>
            </w:pPr>
            <w:r w:rsidRPr="00691663">
              <w:rPr>
                <w:lang w:eastAsia="ru-RU"/>
              </w:rPr>
              <w:t>млн. руб.</w:t>
            </w:r>
          </w:p>
        </w:tc>
      </w:tr>
      <w:tr w:rsidR="00412264" w:rsidRPr="00691663" w14:paraId="256923C3" w14:textId="77777777" w:rsidTr="005A21B2">
        <w:trPr>
          <w:trHeight w:val="20"/>
        </w:trPr>
        <w:tc>
          <w:tcPr>
            <w:tcW w:w="0" w:type="auto"/>
            <w:tcBorders>
              <w:top w:val="nil"/>
              <w:left w:val="nil"/>
              <w:bottom w:val="nil"/>
              <w:right w:val="nil"/>
            </w:tcBorders>
            <w:shd w:val="clear" w:color="auto" w:fill="auto"/>
            <w:vAlign w:val="bottom"/>
            <w:hideMark/>
          </w:tcPr>
          <w:p w14:paraId="06C5030A"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4F124922"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0B8C8787"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29380848"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65A27B82" w14:textId="77777777" w:rsidR="00F350DB" w:rsidRPr="00691663" w:rsidRDefault="00F350DB" w:rsidP="00F350DB">
            <w:pPr>
              <w:ind w:firstLine="0"/>
              <w:jc w:val="left"/>
              <w:rPr>
                <w:b/>
                <w:bCs/>
                <w:i/>
                <w:iCs/>
                <w:lang w:eastAsia="ru-RU"/>
              </w:rPr>
            </w:pPr>
          </w:p>
        </w:tc>
      </w:tr>
      <w:tr w:rsidR="00412264" w:rsidRPr="00691663" w14:paraId="515142F9" w14:textId="77777777" w:rsidTr="005A21B2">
        <w:trPr>
          <w:trHeight w:val="20"/>
        </w:trPr>
        <w:tc>
          <w:tcPr>
            <w:tcW w:w="0" w:type="auto"/>
            <w:gridSpan w:val="5"/>
            <w:tcBorders>
              <w:top w:val="nil"/>
              <w:left w:val="nil"/>
              <w:bottom w:val="nil"/>
              <w:right w:val="nil"/>
            </w:tcBorders>
            <w:shd w:val="clear" w:color="auto" w:fill="auto"/>
            <w:vAlign w:val="bottom"/>
            <w:hideMark/>
          </w:tcPr>
          <w:p w14:paraId="4D8DBB24" w14:textId="77777777" w:rsidR="00F350DB" w:rsidRPr="00691663" w:rsidRDefault="00F350DB" w:rsidP="00F350DB">
            <w:pPr>
              <w:ind w:firstLine="0"/>
              <w:jc w:val="left"/>
              <w:rPr>
                <w:i/>
                <w:iCs/>
                <w:lang w:eastAsia="ru-RU"/>
              </w:rPr>
            </w:pPr>
            <w:r w:rsidRPr="00691663">
              <w:rPr>
                <w:i/>
                <w:iCs/>
                <w:lang w:eastAsia="ru-RU"/>
              </w:rPr>
              <w:t xml:space="preserve">          Характер ЧС (Постановление Правительства РФ от 21 мая 2007 г. N 304).</w:t>
            </w:r>
          </w:p>
        </w:tc>
      </w:tr>
      <w:tr w:rsidR="00412264" w:rsidRPr="00691663" w14:paraId="021754AA" w14:textId="77777777" w:rsidTr="005A21B2">
        <w:trPr>
          <w:trHeight w:val="20"/>
        </w:trPr>
        <w:tc>
          <w:tcPr>
            <w:tcW w:w="0" w:type="auto"/>
            <w:gridSpan w:val="5"/>
            <w:tcBorders>
              <w:top w:val="nil"/>
              <w:left w:val="nil"/>
              <w:bottom w:val="nil"/>
              <w:right w:val="nil"/>
            </w:tcBorders>
            <w:shd w:val="clear" w:color="auto" w:fill="auto"/>
            <w:vAlign w:val="bottom"/>
            <w:hideMark/>
          </w:tcPr>
          <w:p w14:paraId="35831DB4" w14:textId="77777777" w:rsidR="00F350DB" w:rsidRPr="00691663" w:rsidRDefault="00F350DB" w:rsidP="00F350DB">
            <w:pPr>
              <w:ind w:firstLine="0"/>
              <w:jc w:val="left"/>
              <w:rPr>
                <w:lang w:eastAsia="ru-RU"/>
              </w:rPr>
            </w:pPr>
            <w:r w:rsidRPr="00691663">
              <w:rPr>
                <w:lang w:eastAsia="ru-RU"/>
              </w:rPr>
              <w:t xml:space="preserve">  Чрезвычайная ситуация регионального характера</w:t>
            </w:r>
          </w:p>
        </w:tc>
      </w:tr>
      <w:tr w:rsidR="00412264" w:rsidRPr="00691663" w14:paraId="2F0658A8" w14:textId="77777777" w:rsidTr="005A21B2">
        <w:trPr>
          <w:trHeight w:val="20"/>
        </w:trPr>
        <w:tc>
          <w:tcPr>
            <w:tcW w:w="0" w:type="auto"/>
            <w:tcBorders>
              <w:top w:val="nil"/>
              <w:left w:val="nil"/>
              <w:bottom w:val="nil"/>
              <w:right w:val="nil"/>
            </w:tcBorders>
            <w:shd w:val="clear" w:color="auto" w:fill="auto"/>
            <w:vAlign w:val="bottom"/>
            <w:hideMark/>
          </w:tcPr>
          <w:p w14:paraId="5417C22B"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2E80BF3F"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1C359347"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4E5FD7E5"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4DEA4282" w14:textId="77777777" w:rsidR="00F350DB" w:rsidRPr="00691663" w:rsidRDefault="00F350DB" w:rsidP="00F350DB">
            <w:pPr>
              <w:ind w:firstLine="0"/>
              <w:jc w:val="left"/>
              <w:rPr>
                <w:b/>
                <w:bCs/>
                <w:i/>
                <w:iCs/>
                <w:lang w:eastAsia="ru-RU"/>
              </w:rPr>
            </w:pPr>
          </w:p>
        </w:tc>
      </w:tr>
      <w:tr w:rsidR="00412264" w:rsidRPr="00691663" w14:paraId="4C3D28E3" w14:textId="77777777" w:rsidTr="005A21B2">
        <w:trPr>
          <w:trHeight w:val="20"/>
        </w:trPr>
        <w:tc>
          <w:tcPr>
            <w:tcW w:w="0" w:type="auto"/>
            <w:gridSpan w:val="4"/>
            <w:tcBorders>
              <w:top w:val="nil"/>
              <w:left w:val="nil"/>
              <w:bottom w:val="single" w:sz="4" w:space="0" w:color="auto"/>
              <w:right w:val="nil"/>
            </w:tcBorders>
            <w:shd w:val="clear" w:color="auto" w:fill="auto"/>
            <w:vAlign w:val="bottom"/>
            <w:hideMark/>
          </w:tcPr>
          <w:p w14:paraId="2184004C" w14:textId="77777777" w:rsidR="00F350DB" w:rsidRPr="00691663" w:rsidRDefault="00F350DB" w:rsidP="00F350DB">
            <w:pPr>
              <w:ind w:firstLine="0"/>
              <w:jc w:val="center"/>
              <w:rPr>
                <w:i/>
                <w:iCs/>
                <w:lang w:eastAsia="ru-RU"/>
              </w:rPr>
            </w:pPr>
            <w:r w:rsidRPr="00691663">
              <w:rPr>
                <w:i/>
                <w:iCs/>
                <w:lang w:eastAsia="ru-RU"/>
              </w:rPr>
              <w:t xml:space="preserve">Зонирование территории по степени опасности ЧС. </w:t>
            </w:r>
            <w:r w:rsidRPr="00691663">
              <w:rPr>
                <w:i/>
                <w:iCs/>
                <w:lang w:eastAsia="ru-RU"/>
              </w:rPr>
              <w:br/>
              <w:t xml:space="preserve">(ГОСТ </w:t>
            </w:r>
            <w:proofErr w:type="gramStart"/>
            <w:r w:rsidRPr="00691663">
              <w:rPr>
                <w:i/>
                <w:iCs/>
                <w:lang w:eastAsia="ru-RU"/>
              </w:rPr>
              <w:t>Р</w:t>
            </w:r>
            <w:proofErr w:type="gramEnd"/>
            <w:r w:rsidRPr="00691663">
              <w:rPr>
                <w:i/>
                <w:iCs/>
                <w:lang w:eastAsia="ru-RU"/>
              </w:rPr>
              <w:t xml:space="preserve"> 22.2.01-2015 и ГОСТ Р 22.2.10-2016)</w:t>
            </w:r>
          </w:p>
        </w:tc>
        <w:tc>
          <w:tcPr>
            <w:tcW w:w="0" w:type="auto"/>
            <w:tcBorders>
              <w:top w:val="nil"/>
              <w:left w:val="nil"/>
              <w:bottom w:val="nil"/>
              <w:right w:val="nil"/>
            </w:tcBorders>
            <w:shd w:val="clear" w:color="auto" w:fill="auto"/>
            <w:vAlign w:val="bottom"/>
            <w:hideMark/>
          </w:tcPr>
          <w:p w14:paraId="600C203A" w14:textId="77777777" w:rsidR="00F350DB" w:rsidRPr="00691663" w:rsidRDefault="00F350DB" w:rsidP="00F350DB">
            <w:pPr>
              <w:ind w:firstLine="0"/>
              <w:jc w:val="left"/>
              <w:rPr>
                <w:i/>
                <w:iCs/>
                <w:lang w:eastAsia="ru-RU"/>
              </w:rPr>
            </w:pPr>
          </w:p>
        </w:tc>
      </w:tr>
      <w:tr w:rsidR="00412264" w:rsidRPr="00691663" w14:paraId="0E14BC3E" w14:textId="77777777" w:rsidTr="005A21B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5661CE" w14:textId="77777777" w:rsidR="00F350DB" w:rsidRPr="00691663" w:rsidRDefault="00F350DB" w:rsidP="00F350DB">
            <w:pPr>
              <w:ind w:firstLine="0"/>
              <w:jc w:val="center"/>
              <w:rPr>
                <w:lang w:eastAsia="ru-RU"/>
              </w:rPr>
            </w:pPr>
            <w:r w:rsidRPr="00691663">
              <w:rPr>
                <w:lang w:eastAsia="ru-RU"/>
              </w:rPr>
              <w:t xml:space="preserve">Глубина зоны, </w:t>
            </w:r>
            <w:proofErr w:type="gramStart"/>
            <w:r w:rsidRPr="00691663">
              <w:rPr>
                <w:lang w:eastAsia="ru-RU"/>
              </w:rPr>
              <w:t>км</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F317C4" w14:textId="77777777" w:rsidR="00F350DB" w:rsidRPr="00691663" w:rsidRDefault="00F350DB" w:rsidP="00F350DB">
            <w:pPr>
              <w:ind w:firstLine="0"/>
              <w:jc w:val="center"/>
              <w:rPr>
                <w:lang w:eastAsia="ru-RU"/>
              </w:rPr>
            </w:pPr>
            <w:r w:rsidRPr="00691663">
              <w:rPr>
                <w:lang w:eastAsia="ru-RU"/>
              </w:rPr>
              <w:t>Риск гибели человека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DE3A4AE" w14:textId="77777777" w:rsidR="00F350DB" w:rsidRPr="00691663" w:rsidRDefault="00F350DB" w:rsidP="00F350DB">
            <w:pPr>
              <w:ind w:firstLine="0"/>
              <w:jc w:val="center"/>
              <w:rPr>
                <w:lang w:eastAsia="ru-RU"/>
              </w:rPr>
            </w:pPr>
            <w:r w:rsidRPr="00691663">
              <w:rPr>
                <w:lang w:eastAsia="ru-RU"/>
              </w:rPr>
              <w:t>Категория зоны риска</w:t>
            </w:r>
          </w:p>
        </w:tc>
        <w:tc>
          <w:tcPr>
            <w:tcW w:w="0" w:type="auto"/>
            <w:tcBorders>
              <w:top w:val="nil"/>
              <w:left w:val="nil"/>
              <w:bottom w:val="nil"/>
              <w:right w:val="nil"/>
            </w:tcBorders>
            <w:shd w:val="clear" w:color="auto" w:fill="auto"/>
            <w:noWrap/>
            <w:vAlign w:val="bottom"/>
            <w:hideMark/>
          </w:tcPr>
          <w:p w14:paraId="71315EF4" w14:textId="77777777" w:rsidR="00F350DB" w:rsidRPr="00691663" w:rsidRDefault="00F350DB" w:rsidP="00F350DB">
            <w:pPr>
              <w:ind w:firstLine="0"/>
              <w:jc w:val="left"/>
              <w:rPr>
                <w:sz w:val="22"/>
                <w:szCs w:val="22"/>
                <w:lang w:eastAsia="ru-RU"/>
              </w:rPr>
            </w:pPr>
          </w:p>
        </w:tc>
      </w:tr>
      <w:tr w:rsidR="00412264" w:rsidRPr="00691663" w14:paraId="1F03839C"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8644E7" w14:textId="77777777" w:rsidR="00F350DB" w:rsidRPr="00691663" w:rsidRDefault="00F350DB" w:rsidP="00F350DB">
            <w:pPr>
              <w:ind w:firstLine="0"/>
              <w:jc w:val="center"/>
              <w:rPr>
                <w:lang w:eastAsia="ru-RU"/>
              </w:rPr>
            </w:pPr>
            <w:r w:rsidRPr="00691663">
              <w:rPr>
                <w:lang w:eastAsia="ru-RU"/>
              </w:rPr>
              <w:t>1,069</w:t>
            </w:r>
          </w:p>
        </w:tc>
        <w:tc>
          <w:tcPr>
            <w:tcW w:w="0" w:type="auto"/>
            <w:tcBorders>
              <w:top w:val="nil"/>
              <w:left w:val="nil"/>
              <w:bottom w:val="single" w:sz="4" w:space="0" w:color="auto"/>
              <w:right w:val="single" w:sz="4" w:space="0" w:color="auto"/>
            </w:tcBorders>
            <w:shd w:val="clear" w:color="auto" w:fill="auto"/>
            <w:noWrap/>
            <w:vAlign w:val="bottom"/>
            <w:hideMark/>
          </w:tcPr>
          <w:p w14:paraId="560E3C77" w14:textId="77777777" w:rsidR="00F350DB" w:rsidRPr="00691663" w:rsidRDefault="00F350DB" w:rsidP="00F350DB">
            <w:pPr>
              <w:ind w:firstLine="0"/>
              <w:jc w:val="center"/>
              <w:rPr>
                <w:lang w:eastAsia="ru-RU"/>
              </w:rPr>
            </w:pPr>
            <w:r w:rsidRPr="00691663">
              <w:rPr>
                <w:lang w:eastAsia="ru-RU"/>
              </w:rPr>
              <w:t>3,83E-05</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7B32864E" w14:textId="77777777" w:rsidR="00F350DB" w:rsidRPr="00691663" w:rsidRDefault="00F350DB" w:rsidP="00F350DB">
            <w:pPr>
              <w:ind w:firstLine="0"/>
              <w:jc w:val="center"/>
              <w:rPr>
                <w:lang w:eastAsia="ru-RU"/>
              </w:rPr>
            </w:pPr>
            <w:r w:rsidRPr="00691663">
              <w:rPr>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5C575FD0" w14:textId="77777777" w:rsidR="00F350DB" w:rsidRPr="00691663" w:rsidRDefault="00F350DB" w:rsidP="00F350DB">
            <w:pPr>
              <w:ind w:firstLine="0"/>
              <w:jc w:val="left"/>
              <w:rPr>
                <w:sz w:val="22"/>
                <w:szCs w:val="22"/>
                <w:lang w:eastAsia="ru-RU"/>
              </w:rPr>
            </w:pPr>
          </w:p>
        </w:tc>
      </w:tr>
      <w:tr w:rsidR="00412264" w:rsidRPr="00691663" w14:paraId="6F3E31D9"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CB15D" w14:textId="77777777" w:rsidR="00F350DB" w:rsidRPr="00691663" w:rsidRDefault="00F350DB" w:rsidP="00F350DB">
            <w:pPr>
              <w:ind w:firstLine="0"/>
              <w:jc w:val="center"/>
              <w:rPr>
                <w:lang w:eastAsia="ru-RU"/>
              </w:rPr>
            </w:pPr>
            <w:r w:rsidRPr="00691663">
              <w:rPr>
                <w:lang w:eastAsia="ru-RU"/>
              </w:rPr>
              <w:t>1,390</w:t>
            </w:r>
          </w:p>
        </w:tc>
        <w:tc>
          <w:tcPr>
            <w:tcW w:w="0" w:type="auto"/>
            <w:tcBorders>
              <w:top w:val="nil"/>
              <w:left w:val="nil"/>
              <w:bottom w:val="single" w:sz="4" w:space="0" w:color="auto"/>
              <w:right w:val="single" w:sz="4" w:space="0" w:color="auto"/>
            </w:tcBorders>
            <w:shd w:val="clear" w:color="auto" w:fill="auto"/>
            <w:noWrap/>
            <w:vAlign w:val="bottom"/>
            <w:hideMark/>
          </w:tcPr>
          <w:p w14:paraId="018D37BF" w14:textId="77777777" w:rsidR="00F350DB" w:rsidRPr="00691663" w:rsidRDefault="00F350DB" w:rsidP="00F350DB">
            <w:pPr>
              <w:ind w:firstLine="0"/>
              <w:jc w:val="center"/>
              <w:rPr>
                <w:lang w:eastAsia="ru-RU"/>
              </w:rPr>
            </w:pPr>
            <w:r w:rsidRPr="00691663">
              <w:rPr>
                <w:lang w:eastAsia="ru-RU"/>
              </w:rPr>
              <w:t>6,39E-06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21A050A3" w14:textId="77777777" w:rsidR="00F350DB" w:rsidRPr="00691663" w:rsidRDefault="00F350DB" w:rsidP="00F350DB">
            <w:pPr>
              <w:ind w:firstLine="0"/>
              <w:jc w:val="center"/>
              <w:rPr>
                <w:lang w:eastAsia="ru-RU"/>
              </w:rPr>
            </w:pPr>
            <w:r w:rsidRPr="00691663">
              <w:rPr>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1E42442D" w14:textId="77777777" w:rsidR="00F350DB" w:rsidRPr="00691663" w:rsidRDefault="00F350DB" w:rsidP="00F350DB">
            <w:pPr>
              <w:ind w:firstLine="0"/>
              <w:jc w:val="left"/>
              <w:rPr>
                <w:sz w:val="22"/>
                <w:szCs w:val="22"/>
                <w:lang w:eastAsia="ru-RU"/>
              </w:rPr>
            </w:pPr>
          </w:p>
        </w:tc>
      </w:tr>
      <w:tr w:rsidR="00412264" w:rsidRPr="00691663" w14:paraId="6F255834"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0B3C91" w14:textId="77777777" w:rsidR="00F350DB" w:rsidRPr="00691663" w:rsidRDefault="00F350DB" w:rsidP="00F350DB">
            <w:pPr>
              <w:ind w:firstLine="0"/>
              <w:jc w:val="center"/>
              <w:rPr>
                <w:lang w:eastAsia="ru-RU"/>
              </w:rPr>
            </w:pPr>
            <w:r w:rsidRPr="00691663">
              <w:rPr>
                <w:lang w:eastAsia="ru-RU"/>
              </w:rPr>
              <w:t>1,835</w:t>
            </w:r>
          </w:p>
        </w:tc>
        <w:tc>
          <w:tcPr>
            <w:tcW w:w="0" w:type="auto"/>
            <w:tcBorders>
              <w:top w:val="nil"/>
              <w:left w:val="nil"/>
              <w:bottom w:val="single" w:sz="4" w:space="0" w:color="auto"/>
              <w:right w:val="single" w:sz="4" w:space="0" w:color="auto"/>
            </w:tcBorders>
            <w:shd w:val="clear" w:color="auto" w:fill="auto"/>
            <w:noWrap/>
            <w:vAlign w:val="bottom"/>
            <w:hideMark/>
          </w:tcPr>
          <w:p w14:paraId="0A1F6A1C" w14:textId="77777777" w:rsidR="00F350DB" w:rsidRPr="00691663" w:rsidRDefault="00F350DB" w:rsidP="00F350DB">
            <w:pPr>
              <w:ind w:firstLine="0"/>
              <w:jc w:val="center"/>
              <w:rPr>
                <w:lang w:eastAsia="ru-RU"/>
              </w:rPr>
            </w:pPr>
            <w:r w:rsidRPr="00691663">
              <w:rPr>
                <w:lang w:eastAsia="ru-RU"/>
              </w:rPr>
              <w:t>1,92E-06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72366912" w14:textId="77777777" w:rsidR="00F350DB" w:rsidRPr="00691663" w:rsidRDefault="00F350DB" w:rsidP="00F350DB">
            <w:pPr>
              <w:ind w:firstLine="0"/>
              <w:jc w:val="center"/>
              <w:rPr>
                <w:lang w:eastAsia="ru-RU"/>
              </w:rPr>
            </w:pPr>
            <w:r w:rsidRPr="00691663">
              <w:rPr>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2C69BA85" w14:textId="77777777" w:rsidR="00F350DB" w:rsidRPr="00691663" w:rsidRDefault="00F350DB" w:rsidP="00F350DB">
            <w:pPr>
              <w:ind w:firstLine="0"/>
              <w:jc w:val="left"/>
              <w:rPr>
                <w:sz w:val="22"/>
                <w:szCs w:val="22"/>
                <w:lang w:eastAsia="ru-RU"/>
              </w:rPr>
            </w:pPr>
          </w:p>
        </w:tc>
      </w:tr>
    </w:tbl>
    <w:p w14:paraId="06B5C592" w14:textId="77777777" w:rsidR="00F350DB" w:rsidRPr="00691663" w:rsidRDefault="00F350DB" w:rsidP="00F350DB">
      <w:pPr>
        <w:widowControl w:val="0"/>
        <w:rPr>
          <w:rFonts w:eastAsia="Arial Unicode MS"/>
          <w:lang w:eastAsia="ru-RU"/>
        </w:rPr>
      </w:pPr>
    </w:p>
    <w:p w14:paraId="06691D20" w14:textId="77777777" w:rsidR="00C045CF" w:rsidRPr="00691663" w:rsidRDefault="00C045CF" w:rsidP="00F350DB">
      <w:pPr>
        <w:widowControl w:val="0"/>
        <w:rPr>
          <w:rFonts w:eastAsia="Arial Unicode MS"/>
          <w:lang w:eastAsia="ru-RU"/>
        </w:rPr>
      </w:pPr>
    </w:p>
    <w:p w14:paraId="098F191D" w14:textId="77777777" w:rsidR="00F350DB" w:rsidRPr="00691663" w:rsidRDefault="00F350DB" w:rsidP="00F350DB">
      <w:pPr>
        <w:widowControl w:val="0"/>
        <w:rPr>
          <w:rFonts w:cs="Arial"/>
          <w:b/>
          <w:i/>
          <w:szCs w:val="22"/>
          <w:lang w:eastAsia="ru-RU"/>
        </w:rPr>
      </w:pPr>
      <w:r w:rsidRPr="00691663">
        <w:rPr>
          <w:rFonts w:cs="Arial"/>
          <w:b/>
          <w:i/>
          <w:szCs w:val="22"/>
          <w:lang w:eastAsia="ru-RU"/>
        </w:rPr>
        <w:t>Объект исследования: железнодорожный транспорт – авария с участием аммиака.</w:t>
      </w:r>
    </w:p>
    <w:p w14:paraId="51C321C2" w14:textId="77777777" w:rsidR="00F350DB" w:rsidRPr="00691663" w:rsidRDefault="00F350DB" w:rsidP="00F350DB">
      <w:pPr>
        <w:widowControl w:val="0"/>
        <w:rPr>
          <w:rFonts w:eastAsia="Arial Unicode MS"/>
          <w:lang w:eastAsia="ru-RU"/>
        </w:rPr>
      </w:pPr>
    </w:p>
    <w:tbl>
      <w:tblPr>
        <w:tblW w:w="0" w:type="auto"/>
        <w:tblInd w:w="108" w:type="dxa"/>
        <w:tblLook w:val="04A0" w:firstRow="1" w:lastRow="0" w:firstColumn="1" w:lastColumn="0" w:noHBand="0" w:noVBand="1"/>
      </w:tblPr>
      <w:tblGrid>
        <w:gridCol w:w="2201"/>
        <w:gridCol w:w="2025"/>
        <w:gridCol w:w="1787"/>
        <w:gridCol w:w="3151"/>
        <w:gridCol w:w="865"/>
      </w:tblGrid>
      <w:tr w:rsidR="00F350DB" w:rsidRPr="00691663" w14:paraId="624855D8"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45F30078" w14:textId="77777777" w:rsidR="00F350DB" w:rsidRPr="00691663" w:rsidRDefault="00F350DB" w:rsidP="00F350DB">
            <w:pPr>
              <w:ind w:firstLine="0"/>
              <w:jc w:val="left"/>
              <w:rPr>
                <w:b/>
                <w:bCs/>
                <w:u w:val="single"/>
                <w:lang w:eastAsia="ru-RU"/>
              </w:rPr>
            </w:pPr>
            <w:r w:rsidRPr="00691663">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1665D224"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5B3B5AAF" w14:textId="77777777" w:rsidR="00F350DB" w:rsidRPr="00691663" w:rsidRDefault="00F350DB" w:rsidP="00F350DB">
            <w:pPr>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0F12E0D7" w14:textId="77777777" w:rsidR="00F350DB" w:rsidRPr="00691663" w:rsidRDefault="00F350DB" w:rsidP="00F350DB">
            <w:pPr>
              <w:ind w:firstLine="0"/>
              <w:jc w:val="left"/>
              <w:rPr>
                <w:lang w:eastAsia="ru-RU"/>
              </w:rPr>
            </w:pPr>
            <w:r w:rsidRPr="00691663">
              <w:rPr>
                <w:lang w:eastAsia="ru-RU"/>
              </w:rPr>
              <w:t xml:space="preserve"> </w:t>
            </w:r>
          </w:p>
        </w:tc>
      </w:tr>
      <w:tr w:rsidR="00F350DB" w:rsidRPr="00691663" w14:paraId="64CB2820" w14:textId="77777777" w:rsidTr="005A21B2">
        <w:trPr>
          <w:trHeight w:val="20"/>
        </w:trPr>
        <w:tc>
          <w:tcPr>
            <w:tcW w:w="0" w:type="auto"/>
            <w:tcBorders>
              <w:top w:val="nil"/>
              <w:left w:val="nil"/>
              <w:bottom w:val="nil"/>
              <w:right w:val="nil"/>
            </w:tcBorders>
            <w:shd w:val="clear" w:color="auto" w:fill="auto"/>
            <w:noWrap/>
            <w:vAlign w:val="bottom"/>
            <w:hideMark/>
          </w:tcPr>
          <w:p w14:paraId="0C123316" w14:textId="77777777" w:rsidR="00F350DB" w:rsidRPr="00691663" w:rsidRDefault="00F350DB" w:rsidP="00F350DB">
            <w:pPr>
              <w:ind w:firstLine="0"/>
              <w:jc w:val="left"/>
              <w:rPr>
                <w:u w:val="single"/>
                <w:lang w:eastAsia="ru-RU"/>
              </w:rPr>
            </w:pPr>
            <w:r w:rsidRPr="00691663">
              <w:rPr>
                <w:u w:val="single"/>
                <w:lang w:eastAsia="ru-RU"/>
              </w:rPr>
              <w:t>АХОВ</w:t>
            </w:r>
          </w:p>
        </w:tc>
        <w:tc>
          <w:tcPr>
            <w:tcW w:w="0" w:type="auto"/>
            <w:tcBorders>
              <w:top w:val="nil"/>
              <w:left w:val="nil"/>
              <w:bottom w:val="nil"/>
              <w:right w:val="nil"/>
            </w:tcBorders>
            <w:shd w:val="clear" w:color="auto" w:fill="auto"/>
            <w:noWrap/>
            <w:vAlign w:val="bottom"/>
            <w:hideMark/>
          </w:tcPr>
          <w:p w14:paraId="313E90E2" w14:textId="77777777" w:rsidR="00F350DB" w:rsidRPr="00691663" w:rsidRDefault="00F350DB" w:rsidP="00F350DB">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4849094A" w14:textId="77777777" w:rsidR="00F350DB" w:rsidRPr="00691663" w:rsidRDefault="00F350DB" w:rsidP="00F350DB">
            <w:pPr>
              <w:ind w:firstLine="0"/>
              <w:jc w:val="left"/>
              <w:rPr>
                <w:u w:val="single"/>
                <w:lang w:eastAsia="ru-RU"/>
              </w:rPr>
            </w:pPr>
          </w:p>
        </w:tc>
        <w:tc>
          <w:tcPr>
            <w:tcW w:w="0" w:type="auto"/>
            <w:gridSpan w:val="2"/>
            <w:tcBorders>
              <w:top w:val="nil"/>
              <w:left w:val="nil"/>
              <w:bottom w:val="nil"/>
              <w:right w:val="nil"/>
            </w:tcBorders>
            <w:shd w:val="clear" w:color="auto" w:fill="auto"/>
            <w:noWrap/>
            <w:vAlign w:val="bottom"/>
            <w:hideMark/>
          </w:tcPr>
          <w:p w14:paraId="34F637E5" w14:textId="77777777" w:rsidR="00F350DB" w:rsidRPr="00691663" w:rsidRDefault="00F350DB" w:rsidP="00F350DB">
            <w:pPr>
              <w:ind w:firstLine="0"/>
              <w:jc w:val="left"/>
              <w:rPr>
                <w:u w:val="single"/>
                <w:lang w:eastAsia="ru-RU"/>
              </w:rPr>
            </w:pPr>
            <w:r w:rsidRPr="00691663">
              <w:rPr>
                <w:u w:val="single"/>
                <w:lang w:eastAsia="ru-RU"/>
              </w:rPr>
              <w:t>Аммиак изотермическое хранение</w:t>
            </w:r>
          </w:p>
        </w:tc>
      </w:tr>
      <w:tr w:rsidR="00F350DB" w:rsidRPr="00691663" w14:paraId="29FB5BCB"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60CF4EF5" w14:textId="77777777" w:rsidR="00F350DB" w:rsidRPr="00691663" w:rsidRDefault="00F350DB" w:rsidP="00F350DB">
            <w:pPr>
              <w:ind w:firstLine="0"/>
              <w:jc w:val="left"/>
              <w:rPr>
                <w:lang w:eastAsia="ru-RU"/>
              </w:rPr>
            </w:pPr>
            <w:r w:rsidRPr="00691663">
              <w:rPr>
                <w:lang w:eastAsia="ru-RU"/>
              </w:rPr>
              <w:t>Q - запасы АХОВ на объекте</w:t>
            </w:r>
          </w:p>
        </w:tc>
        <w:tc>
          <w:tcPr>
            <w:tcW w:w="0" w:type="auto"/>
            <w:tcBorders>
              <w:top w:val="nil"/>
              <w:left w:val="nil"/>
              <w:bottom w:val="nil"/>
              <w:right w:val="nil"/>
            </w:tcBorders>
            <w:shd w:val="clear" w:color="auto" w:fill="auto"/>
            <w:noWrap/>
            <w:vAlign w:val="bottom"/>
            <w:hideMark/>
          </w:tcPr>
          <w:p w14:paraId="0C14E619"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000000" w:fill="FFFFFF"/>
            <w:noWrap/>
            <w:vAlign w:val="bottom"/>
            <w:hideMark/>
          </w:tcPr>
          <w:p w14:paraId="18CBFF70" w14:textId="77777777" w:rsidR="00F350DB" w:rsidRPr="00691663" w:rsidRDefault="00F350DB" w:rsidP="00F350DB">
            <w:pPr>
              <w:ind w:firstLine="0"/>
              <w:jc w:val="right"/>
              <w:rPr>
                <w:lang w:eastAsia="ru-RU"/>
              </w:rPr>
            </w:pPr>
            <w:r w:rsidRPr="00691663">
              <w:rPr>
                <w:lang w:eastAsia="ru-RU"/>
              </w:rPr>
              <w:t>51</w:t>
            </w:r>
          </w:p>
        </w:tc>
        <w:tc>
          <w:tcPr>
            <w:tcW w:w="0" w:type="auto"/>
            <w:tcBorders>
              <w:top w:val="nil"/>
              <w:left w:val="nil"/>
              <w:bottom w:val="nil"/>
              <w:right w:val="nil"/>
            </w:tcBorders>
            <w:shd w:val="clear" w:color="auto" w:fill="auto"/>
            <w:noWrap/>
            <w:vAlign w:val="bottom"/>
            <w:hideMark/>
          </w:tcPr>
          <w:p w14:paraId="6513218F" w14:textId="77777777" w:rsidR="00F350DB" w:rsidRPr="00691663" w:rsidRDefault="00F350DB" w:rsidP="00F350DB">
            <w:pPr>
              <w:ind w:firstLine="0"/>
              <w:jc w:val="left"/>
              <w:rPr>
                <w:lang w:eastAsia="ru-RU"/>
              </w:rPr>
            </w:pPr>
            <w:r w:rsidRPr="00691663">
              <w:rPr>
                <w:lang w:eastAsia="ru-RU"/>
              </w:rPr>
              <w:t>т.</w:t>
            </w:r>
          </w:p>
        </w:tc>
      </w:tr>
      <w:tr w:rsidR="00F350DB" w:rsidRPr="00691663" w14:paraId="1F6D384B"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2AFD435A" w14:textId="77777777" w:rsidR="00F350DB" w:rsidRPr="00691663" w:rsidRDefault="00F350DB" w:rsidP="00F350DB">
            <w:pPr>
              <w:ind w:firstLine="0"/>
              <w:jc w:val="left"/>
              <w:rPr>
                <w:lang w:eastAsia="ru-RU"/>
              </w:rPr>
            </w:pPr>
            <w:r w:rsidRPr="00691663">
              <w:rPr>
                <w:lang w:eastAsia="ru-RU"/>
              </w:rPr>
              <w:t>Способ хранения</w:t>
            </w:r>
          </w:p>
        </w:tc>
        <w:tc>
          <w:tcPr>
            <w:tcW w:w="0" w:type="auto"/>
            <w:tcBorders>
              <w:top w:val="nil"/>
              <w:left w:val="nil"/>
              <w:bottom w:val="nil"/>
              <w:right w:val="nil"/>
            </w:tcBorders>
            <w:shd w:val="clear" w:color="auto" w:fill="auto"/>
            <w:noWrap/>
            <w:vAlign w:val="bottom"/>
            <w:hideMark/>
          </w:tcPr>
          <w:p w14:paraId="510DADE9"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4D591CC" w14:textId="77777777" w:rsidR="00F350DB" w:rsidRPr="00691663" w:rsidRDefault="00F350DB" w:rsidP="00F350DB">
            <w:pPr>
              <w:ind w:firstLine="0"/>
              <w:jc w:val="left"/>
              <w:rPr>
                <w:lang w:eastAsia="ru-RU"/>
              </w:rPr>
            </w:pPr>
            <w:r w:rsidRPr="00691663">
              <w:rPr>
                <w:lang w:eastAsia="ru-RU"/>
              </w:rPr>
              <w:t>изотермическое</w:t>
            </w:r>
          </w:p>
        </w:tc>
        <w:tc>
          <w:tcPr>
            <w:tcW w:w="0" w:type="auto"/>
            <w:tcBorders>
              <w:top w:val="nil"/>
              <w:left w:val="nil"/>
              <w:bottom w:val="nil"/>
              <w:right w:val="nil"/>
            </w:tcBorders>
            <w:shd w:val="clear" w:color="auto" w:fill="auto"/>
            <w:noWrap/>
            <w:vAlign w:val="bottom"/>
            <w:hideMark/>
          </w:tcPr>
          <w:p w14:paraId="604703E4" w14:textId="77777777" w:rsidR="00F350DB" w:rsidRPr="00691663" w:rsidRDefault="00F350DB" w:rsidP="00F350DB">
            <w:pPr>
              <w:ind w:firstLine="0"/>
              <w:jc w:val="left"/>
              <w:rPr>
                <w:lang w:eastAsia="ru-RU"/>
              </w:rPr>
            </w:pPr>
          </w:p>
        </w:tc>
      </w:tr>
      <w:tr w:rsidR="00F350DB" w:rsidRPr="00691663" w14:paraId="5781FCA6"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3C154F64" w14:textId="77777777" w:rsidR="00F350DB" w:rsidRPr="00691663" w:rsidRDefault="00F350DB" w:rsidP="00F350DB">
            <w:pPr>
              <w:ind w:firstLine="0"/>
              <w:jc w:val="left"/>
              <w:rPr>
                <w:lang w:eastAsia="ru-RU"/>
              </w:rPr>
            </w:pPr>
            <w:r w:rsidRPr="00691663">
              <w:rPr>
                <w:lang w:eastAsia="ru-RU"/>
              </w:rPr>
              <w:t>d</w:t>
            </w:r>
            <w:r w:rsidRPr="00691663">
              <w:rPr>
                <w:vertAlign w:val="subscript"/>
                <w:lang w:eastAsia="ru-RU"/>
              </w:rPr>
              <w:t>i</w:t>
            </w:r>
            <w:r w:rsidRPr="00691663">
              <w:rPr>
                <w:lang w:eastAsia="ru-RU"/>
              </w:rPr>
              <w:t xml:space="preserve"> - плотность АХОВ</w:t>
            </w:r>
          </w:p>
        </w:tc>
        <w:tc>
          <w:tcPr>
            <w:tcW w:w="0" w:type="auto"/>
            <w:tcBorders>
              <w:top w:val="nil"/>
              <w:left w:val="nil"/>
              <w:bottom w:val="nil"/>
              <w:right w:val="nil"/>
            </w:tcBorders>
            <w:shd w:val="clear" w:color="auto" w:fill="auto"/>
            <w:noWrap/>
            <w:vAlign w:val="bottom"/>
            <w:hideMark/>
          </w:tcPr>
          <w:p w14:paraId="1893875F"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BD0B65" w14:textId="77777777" w:rsidR="00F350DB" w:rsidRPr="00691663" w:rsidRDefault="00F350DB" w:rsidP="00F350DB">
            <w:pPr>
              <w:ind w:firstLine="0"/>
              <w:jc w:val="right"/>
              <w:rPr>
                <w:lang w:eastAsia="ru-RU"/>
              </w:rPr>
            </w:pPr>
            <w:r w:rsidRPr="00691663">
              <w:rPr>
                <w:lang w:eastAsia="ru-RU"/>
              </w:rPr>
              <w:t>0,681</w:t>
            </w:r>
          </w:p>
        </w:tc>
        <w:tc>
          <w:tcPr>
            <w:tcW w:w="0" w:type="auto"/>
            <w:tcBorders>
              <w:top w:val="nil"/>
              <w:left w:val="nil"/>
              <w:bottom w:val="nil"/>
              <w:right w:val="nil"/>
            </w:tcBorders>
            <w:shd w:val="clear" w:color="auto" w:fill="auto"/>
            <w:noWrap/>
            <w:vAlign w:val="bottom"/>
            <w:hideMark/>
          </w:tcPr>
          <w:p w14:paraId="656B1142" w14:textId="77777777" w:rsidR="00F350DB" w:rsidRPr="00691663" w:rsidRDefault="00F350DB" w:rsidP="00F350DB">
            <w:pPr>
              <w:ind w:firstLine="0"/>
              <w:jc w:val="left"/>
              <w:rPr>
                <w:lang w:eastAsia="ru-RU"/>
              </w:rPr>
            </w:pPr>
            <w:r w:rsidRPr="00691663">
              <w:rPr>
                <w:lang w:eastAsia="ru-RU"/>
              </w:rPr>
              <w:t>т/м</w:t>
            </w:r>
            <w:r w:rsidRPr="00691663">
              <w:rPr>
                <w:vertAlign w:val="superscript"/>
                <w:lang w:eastAsia="ru-RU"/>
              </w:rPr>
              <w:t>3</w:t>
            </w:r>
            <w:r w:rsidRPr="00691663">
              <w:rPr>
                <w:lang w:eastAsia="ru-RU"/>
              </w:rPr>
              <w:t>.</w:t>
            </w:r>
          </w:p>
        </w:tc>
      </w:tr>
      <w:tr w:rsidR="00F350DB" w:rsidRPr="00691663" w14:paraId="4334084D"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30C646D2" w14:textId="77777777" w:rsidR="00F350DB" w:rsidRPr="00691663" w:rsidRDefault="00F350DB" w:rsidP="00F350DB">
            <w:pPr>
              <w:ind w:firstLine="0"/>
              <w:jc w:val="left"/>
              <w:rPr>
                <w:u w:val="single"/>
                <w:lang w:eastAsia="ru-RU"/>
              </w:rPr>
            </w:pPr>
            <w:r w:rsidRPr="00691663">
              <w:rPr>
                <w:u w:val="single"/>
                <w:lang w:eastAsia="ru-RU"/>
              </w:rPr>
              <w:t>Условия аварии</w:t>
            </w:r>
          </w:p>
        </w:tc>
        <w:tc>
          <w:tcPr>
            <w:tcW w:w="0" w:type="auto"/>
            <w:tcBorders>
              <w:top w:val="nil"/>
              <w:left w:val="nil"/>
              <w:bottom w:val="nil"/>
              <w:right w:val="nil"/>
            </w:tcBorders>
            <w:shd w:val="clear" w:color="auto" w:fill="auto"/>
            <w:noWrap/>
            <w:vAlign w:val="bottom"/>
            <w:hideMark/>
          </w:tcPr>
          <w:p w14:paraId="4197A9F3"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725FA9F0"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5B075425" w14:textId="77777777" w:rsidR="00F350DB" w:rsidRPr="00691663" w:rsidRDefault="00F350DB" w:rsidP="00F350DB">
            <w:pPr>
              <w:ind w:firstLine="0"/>
              <w:jc w:val="left"/>
              <w:rPr>
                <w:lang w:eastAsia="ru-RU"/>
              </w:rPr>
            </w:pPr>
          </w:p>
        </w:tc>
      </w:tr>
      <w:tr w:rsidR="00F350DB" w:rsidRPr="00691663" w14:paraId="25AE053F"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3E2F4B4A" w14:textId="77777777" w:rsidR="00F350DB" w:rsidRPr="00691663" w:rsidRDefault="00F350DB" w:rsidP="00F350DB">
            <w:pPr>
              <w:ind w:firstLine="0"/>
              <w:jc w:val="left"/>
              <w:rPr>
                <w:lang w:eastAsia="ru-RU"/>
              </w:rPr>
            </w:pPr>
            <w:r w:rsidRPr="00691663">
              <w:rPr>
                <w:lang w:eastAsia="ru-RU"/>
              </w:rPr>
              <w:t>Землетрясения 6 баллов и менее</w:t>
            </w:r>
          </w:p>
        </w:tc>
        <w:tc>
          <w:tcPr>
            <w:tcW w:w="0" w:type="auto"/>
            <w:tcBorders>
              <w:top w:val="nil"/>
              <w:left w:val="nil"/>
              <w:bottom w:val="nil"/>
              <w:right w:val="nil"/>
            </w:tcBorders>
            <w:shd w:val="clear" w:color="auto" w:fill="auto"/>
            <w:noWrap/>
            <w:vAlign w:val="bottom"/>
            <w:hideMark/>
          </w:tcPr>
          <w:p w14:paraId="37681D24"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3032BDF4" w14:textId="77777777" w:rsidR="00F350DB" w:rsidRPr="00691663" w:rsidRDefault="00F350DB" w:rsidP="00F350DB">
            <w:pPr>
              <w:ind w:firstLine="0"/>
              <w:jc w:val="left"/>
              <w:rPr>
                <w:lang w:eastAsia="ru-RU"/>
              </w:rPr>
            </w:pPr>
          </w:p>
        </w:tc>
      </w:tr>
      <w:tr w:rsidR="00F350DB" w:rsidRPr="00691663" w14:paraId="132A21C9" w14:textId="77777777" w:rsidTr="005A21B2">
        <w:trPr>
          <w:trHeight w:val="20"/>
        </w:trPr>
        <w:tc>
          <w:tcPr>
            <w:tcW w:w="0" w:type="auto"/>
            <w:tcBorders>
              <w:top w:val="nil"/>
              <w:left w:val="nil"/>
              <w:bottom w:val="nil"/>
              <w:right w:val="nil"/>
            </w:tcBorders>
            <w:shd w:val="clear" w:color="auto" w:fill="auto"/>
            <w:noWrap/>
            <w:vAlign w:val="bottom"/>
            <w:hideMark/>
          </w:tcPr>
          <w:p w14:paraId="200BFFEE" w14:textId="77777777" w:rsidR="00F350DB" w:rsidRPr="00691663" w:rsidRDefault="00F350DB" w:rsidP="00F350DB">
            <w:pPr>
              <w:ind w:firstLine="0"/>
              <w:jc w:val="left"/>
              <w:rPr>
                <w:lang w:eastAsia="ru-RU"/>
              </w:rPr>
            </w:pPr>
            <w:r w:rsidRPr="00691663">
              <w:rPr>
                <w:lang w:eastAsia="ru-RU"/>
              </w:rPr>
              <w:t>Скорость ветра</w:t>
            </w:r>
          </w:p>
        </w:tc>
        <w:tc>
          <w:tcPr>
            <w:tcW w:w="0" w:type="auto"/>
            <w:tcBorders>
              <w:top w:val="nil"/>
              <w:left w:val="nil"/>
              <w:bottom w:val="nil"/>
              <w:right w:val="nil"/>
            </w:tcBorders>
            <w:shd w:val="clear" w:color="auto" w:fill="auto"/>
            <w:noWrap/>
            <w:vAlign w:val="bottom"/>
            <w:hideMark/>
          </w:tcPr>
          <w:p w14:paraId="0766103A"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71892E79"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36C8DB02" w14:textId="77777777" w:rsidR="00F350DB" w:rsidRPr="00691663" w:rsidRDefault="00F350DB" w:rsidP="00F350DB">
            <w:pPr>
              <w:ind w:firstLine="0"/>
              <w:jc w:val="right"/>
              <w:rPr>
                <w:lang w:eastAsia="ru-RU"/>
              </w:rPr>
            </w:pPr>
            <w:r w:rsidRPr="00691663">
              <w:rPr>
                <w:lang w:eastAsia="ru-RU"/>
              </w:rPr>
              <w:t>3</w:t>
            </w:r>
          </w:p>
        </w:tc>
        <w:tc>
          <w:tcPr>
            <w:tcW w:w="0" w:type="auto"/>
            <w:tcBorders>
              <w:top w:val="nil"/>
              <w:left w:val="nil"/>
              <w:bottom w:val="nil"/>
              <w:right w:val="nil"/>
            </w:tcBorders>
            <w:shd w:val="clear" w:color="auto" w:fill="auto"/>
            <w:noWrap/>
            <w:vAlign w:val="bottom"/>
            <w:hideMark/>
          </w:tcPr>
          <w:p w14:paraId="5286A9BA" w14:textId="77777777" w:rsidR="00F350DB" w:rsidRPr="00691663" w:rsidRDefault="00F350DB" w:rsidP="00F350DB">
            <w:pPr>
              <w:ind w:firstLine="0"/>
              <w:jc w:val="left"/>
              <w:rPr>
                <w:lang w:eastAsia="ru-RU"/>
              </w:rPr>
            </w:pPr>
            <w:proofErr w:type="gramStart"/>
            <w:r w:rsidRPr="00691663">
              <w:rPr>
                <w:lang w:eastAsia="ru-RU"/>
              </w:rPr>
              <w:t>м</w:t>
            </w:r>
            <w:proofErr w:type="gramEnd"/>
            <w:r w:rsidRPr="00691663">
              <w:rPr>
                <w:lang w:eastAsia="ru-RU"/>
              </w:rPr>
              <w:t>/с.</w:t>
            </w:r>
          </w:p>
        </w:tc>
      </w:tr>
      <w:tr w:rsidR="00F350DB" w:rsidRPr="00691663" w14:paraId="1806FB01"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525ECDFF" w14:textId="77777777" w:rsidR="00F350DB" w:rsidRPr="00691663" w:rsidRDefault="00F350DB" w:rsidP="00F350DB">
            <w:pPr>
              <w:ind w:firstLine="0"/>
              <w:jc w:val="left"/>
              <w:rPr>
                <w:lang w:eastAsia="ru-RU"/>
              </w:rPr>
            </w:pPr>
            <w:r w:rsidRPr="00691663">
              <w:rPr>
                <w:lang w:eastAsia="ru-RU"/>
              </w:rPr>
              <w:t>Температура воздуха</w:t>
            </w:r>
          </w:p>
        </w:tc>
        <w:tc>
          <w:tcPr>
            <w:tcW w:w="0" w:type="auto"/>
            <w:tcBorders>
              <w:top w:val="nil"/>
              <w:left w:val="nil"/>
              <w:bottom w:val="nil"/>
              <w:right w:val="nil"/>
            </w:tcBorders>
            <w:shd w:val="clear" w:color="auto" w:fill="auto"/>
            <w:noWrap/>
            <w:vAlign w:val="bottom"/>
            <w:hideMark/>
          </w:tcPr>
          <w:p w14:paraId="1A118F66"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EB6F4C7" w14:textId="77777777" w:rsidR="00F350DB" w:rsidRPr="00691663" w:rsidRDefault="00F350DB" w:rsidP="00F350DB">
            <w:pPr>
              <w:ind w:firstLine="0"/>
              <w:jc w:val="right"/>
              <w:rPr>
                <w:lang w:eastAsia="ru-RU"/>
              </w:rPr>
            </w:pPr>
            <w:r w:rsidRPr="00691663">
              <w:rPr>
                <w:lang w:eastAsia="ru-RU"/>
              </w:rPr>
              <w:t>20</w:t>
            </w:r>
          </w:p>
        </w:tc>
        <w:tc>
          <w:tcPr>
            <w:tcW w:w="0" w:type="auto"/>
            <w:tcBorders>
              <w:top w:val="nil"/>
              <w:left w:val="nil"/>
              <w:bottom w:val="nil"/>
              <w:right w:val="nil"/>
            </w:tcBorders>
            <w:shd w:val="clear" w:color="auto" w:fill="auto"/>
            <w:noWrap/>
            <w:vAlign w:val="bottom"/>
            <w:hideMark/>
          </w:tcPr>
          <w:p w14:paraId="3BD93D07" w14:textId="77777777" w:rsidR="00F350DB" w:rsidRPr="00691663" w:rsidRDefault="00F350DB" w:rsidP="00F350DB">
            <w:pPr>
              <w:ind w:firstLine="0"/>
              <w:jc w:val="left"/>
              <w:rPr>
                <w:lang w:eastAsia="ru-RU"/>
              </w:rPr>
            </w:pPr>
            <w:r w:rsidRPr="00691663">
              <w:rPr>
                <w:vertAlign w:val="superscript"/>
                <w:lang w:eastAsia="ru-RU"/>
              </w:rPr>
              <w:t>0</w:t>
            </w:r>
            <w:r w:rsidRPr="00691663">
              <w:rPr>
                <w:lang w:eastAsia="ru-RU"/>
              </w:rPr>
              <w:t>С</w:t>
            </w:r>
          </w:p>
        </w:tc>
      </w:tr>
      <w:tr w:rsidR="00F350DB" w:rsidRPr="00691663" w14:paraId="57A37756"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5ED81773" w14:textId="77777777" w:rsidR="00F350DB" w:rsidRPr="00691663" w:rsidRDefault="00F350DB" w:rsidP="00F350DB">
            <w:pPr>
              <w:ind w:firstLine="0"/>
              <w:jc w:val="left"/>
              <w:rPr>
                <w:lang w:eastAsia="ru-RU"/>
              </w:rPr>
            </w:pPr>
            <w:r w:rsidRPr="00691663">
              <w:rPr>
                <w:lang w:eastAsia="ru-RU"/>
              </w:rPr>
              <w:t>Степень вертикальной устойчивости атмосферы -</w:t>
            </w:r>
          </w:p>
        </w:tc>
        <w:tc>
          <w:tcPr>
            <w:tcW w:w="0" w:type="auto"/>
            <w:tcBorders>
              <w:top w:val="nil"/>
              <w:left w:val="nil"/>
              <w:bottom w:val="nil"/>
              <w:right w:val="nil"/>
            </w:tcBorders>
            <w:shd w:val="clear" w:color="auto" w:fill="auto"/>
            <w:noWrap/>
            <w:vAlign w:val="bottom"/>
            <w:hideMark/>
          </w:tcPr>
          <w:p w14:paraId="23087890" w14:textId="77777777" w:rsidR="00F350DB" w:rsidRPr="00691663" w:rsidRDefault="00F350DB" w:rsidP="00F350DB">
            <w:pPr>
              <w:ind w:firstLine="0"/>
              <w:jc w:val="left"/>
              <w:rPr>
                <w:lang w:eastAsia="ru-RU"/>
              </w:rPr>
            </w:pPr>
            <w:r w:rsidRPr="00691663">
              <w:rPr>
                <w:lang w:eastAsia="ru-RU"/>
              </w:rPr>
              <w:t>изотермия</w:t>
            </w:r>
          </w:p>
        </w:tc>
        <w:tc>
          <w:tcPr>
            <w:tcW w:w="0" w:type="auto"/>
            <w:tcBorders>
              <w:top w:val="nil"/>
              <w:left w:val="nil"/>
              <w:bottom w:val="nil"/>
              <w:right w:val="nil"/>
            </w:tcBorders>
            <w:shd w:val="clear" w:color="auto" w:fill="auto"/>
            <w:noWrap/>
            <w:vAlign w:val="bottom"/>
            <w:hideMark/>
          </w:tcPr>
          <w:p w14:paraId="1705E15D" w14:textId="77777777" w:rsidR="00F350DB" w:rsidRPr="00691663" w:rsidRDefault="00F350DB" w:rsidP="00F350DB">
            <w:pPr>
              <w:ind w:firstLine="0"/>
              <w:jc w:val="left"/>
              <w:rPr>
                <w:lang w:eastAsia="ru-RU"/>
              </w:rPr>
            </w:pPr>
          </w:p>
        </w:tc>
      </w:tr>
      <w:tr w:rsidR="00F350DB" w:rsidRPr="00691663" w14:paraId="53D3F80C"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3526142E" w14:textId="77777777" w:rsidR="00F350DB" w:rsidRPr="00691663" w:rsidRDefault="00F350DB" w:rsidP="00F350DB">
            <w:pPr>
              <w:ind w:firstLine="0"/>
              <w:jc w:val="left"/>
              <w:rPr>
                <w:lang w:eastAsia="ru-RU"/>
              </w:rPr>
            </w:pPr>
            <w:r w:rsidRPr="00691663">
              <w:rPr>
                <w:lang w:eastAsia="ru-RU"/>
              </w:rPr>
              <w:t>Емкости, содержащие АХОВ</w:t>
            </w:r>
          </w:p>
        </w:tc>
        <w:tc>
          <w:tcPr>
            <w:tcW w:w="0" w:type="auto"/>
            <w:tcBorders>
              <w:top w:val="nil"/>
              <w:left w:val="nil"/>
              <w:bottom w:val="nil"/>
              <w:right w:val="nil"/>
            </w:tcBorders>
            <w:shd w:val="clear" w:color="auto" w:fill="auto"/>
            <w:noWrap/>
            <w:vAlign w:val="bottom"/>
            <w:hideMark/>
          </w:tcPr>
          <w:p w14:paraId="10E0FECF" w14:textId="77777777" w:rsidR="00F350DB" w:rsidRPr="00691663" w:rsidRDefault="00F350DB" w:rsidP="00F350DB">
            <w:pPr>
              <w:ind w:firstLine="0"/>
              <w:jc w:val="left"/>
              <w:rPr>
                <w:lang w:eastAsia="ru-RU"/>
              </w:rPr>
            </w:pPr>
          </w:p>
        </w:tc>
        <w:tc>
          <w:tcPr>
            <w:tcW w:w="0" w:type="auto"/>
            <w:gridSpan w:val="2"/>
            <w:tcBorders>
              <w:top w:val="nil"/>
              <w:left w:val="nil"/>
              <w:bottom w:val="nil"/>
              <w:right w:val="nil"/>
            </w:tcBorders>
            <w:shd w:val="clear" w:color="auto" w:fill="auto"/>
            <w:noWrap/>
            <w:vAlign w:val="bottom"/>
            <w:hideMark/>
          </w:tcPr>
          <w:p w14:paraId="229BF35D" w14:textId="77777777" w:rsidR="00F350DB" w:rsidRPr="00691663" w:rsidRDefault="00F350DB" w:rsidP="00F350DB">
            <w:pPr>
              <w:ind w:firstLine="0"/>
              <w:jc w:val="left"/>
              <w:rPr>
                <w:lang w:eastAsia="ru-RU"/>
              </w:rPr>
            </w:pPr>
            <w:r w:rsidRPr="00691663">
              <w:rPr>
                <w:lang w:eastAsia="ru-RU"/>
              </w:rPr>
              <w:t>разрушены полностью</w:t>
            </w:r>
          </w:p>
        </w:tc>
      </w:tr>
      <w:tr w:rsidR="00F350DB" w:rsidRPr="00691663" w14:paraId="2067CC38"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05DFC638" w14:textId="77777777" w:rsidR="00F350DB" w:rsidRPr="00691663" w:rsidRDefault="00F350DB" w:rsidP="00F350DB">
            <w:pPr>
              <w:ind w:firstLine="0"/>
              <w:jc w:val="left"/>
              <w:rPr>
                <w:lang w:eastAsia="ru-RU"/>
              </w:rPr>
            </w:pPr>
            <w:r w:rsidRPr="00691663">
              <w:rPr>
                <w:lang w:eastAsia="ru-RU"/>
              </w:rPr>
              <w:t xml:space="preserve">Обваловка емкостей с АХОВ </w:t>
            </w:r>
            <w:proofErr w:type="gramStart"/>
            <w:r w:rsidRPr="00691663">
              <w:rPr>
                <w:lang w:eastAsia="ru-RU"/>
              </w:rPr>
              <w:t>разрушена</w:t>
            </w:r>
            <w:proofErr w:type="gramEnd"/>
          </w:p>
        </w:tc>
        <w:tc>
          <w:tcPr>
            <w:tcW w:w="0" w:type="auto"/>
            <w:gridSpan w:val="2"/>
            <w:tcBorders>
              <w:top w:val="nil"/>
              <w:left w:val="nil"/>
              <w:bottom w:val="nil"/>
              <w:right w:val="nil"/>
            </w:tcBorders>
            <w:shd w:val="clear" w:color="auto" w:fill="auto"/>
            <w:noWrap/>
            <w:vAlign w:val="bottom"/>
            <w:hideMark/>
          </w:tcPr>
          <w:p w14:paraId="74C40E5C" w14:textId="77777777" w:rsidR="00F350DB" w:rsidRPr="00691663" w:rsidRDefault="00F350DB" w:rsidP="00F350DB">
            <w:pPr>
              <w:ind w:firstLine="0"/>
              <w:jc w:val="left"/>
              <w:rPr>
                <w:lang w:eastAsia="ru-RU"/>
              </w:rPr>
            </w:pPr>
            <w:r w:rsidRPr="00691663">
              <w:rPr>
                <w:lang w:eastAsia="ru-RU"/>
              </w:rPr>
              <w:t>разрушена полностью</w:t>
            </w:r>
          </w:p>
        </w:tc>
      </w:tr>
      <w:tr w:rsidR="00F350DB" w:rsidRPr="00691663" w14:paraId="6F615BC0"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4912504B" w14:textId="77777777" w:rsidR="00F350DB" w:rsidRPr="00691663" w:rsidRDefault="00F350DB" w:rsidP="00F350DB">
            <w:pPr>
              <w:ind w:firstLine="0"/>
              <w:jc w:val="left"/>
              <w:rPr>
                <w:lang w:eastAsia="ru-RU"/>
              </w:rPr>
            </w:pPr>
            <w:r w:rsidRPr="00691663">
              <w:rPr>
                <w:lang w:eastAsia="ru-RU"/>
              </w:rPr>
              <w:t>h - толщина слоя разлития АХОВ 0,05 м.</w:t>
            </w:r>
          </w:p>
        </w:tc>
        <w:tc>
          <w:tcPr>
            <w:tcW w:w="0" w:type="auto"/>
            <w:tcBorders>
              <w:top w:val="nil"/>
              <w:left w:val="nil"/>
              <w:bottom w:val="nil"/>
              <w:right w:val="nil"/>
            </w:tcBorders>
            <w:shd w:val="clear" w:color="auto" w:fill="auto"/>
            <w:noWrap/>
            <w:vAlign w:val="bottom"/>
            <w:hideMark/>
          </w:tcPr>
          <w:p w14:paraId="5E9F1FD1" w14:textId="77777777" w:rsidR="00F350DB" w:rsidRPr="00691663" w:rsidRDefault="00F350DB" w:rsidP="00F350DB">
            <w:pPr>
              <w:ind w:firstLine="0"/>
              <w:jc w:val="right"/>
              <w:rPr>
                <w:lang w:eastAsia="ru-RU"/>
              </w:rPr>
            </w:pPr>
            <w:r w:rsidRPr="00691663">
              <w:rPr>
                <w:lang w:eastAsia="ru-RU"/>
              </w:rPr>
              <w:t>0,05</w:t>
            </w:r>
          </w:p>
        </w:tc>
        <w:tc>
          <w:tcPr>
            <w:tcW w:w="0" w:type="auto"/>
            <w:tcBorders>
              <w:top w:val="nil"/>
              <w:left w:val="nil"/>
              <w:bottom w:val="nil"/>
              <w:right w:val="nil"/>
            </w:tcBorders>
            <w:shd w:val="clear" w:color="auto" w:fill="auto"/>
            <w:noWrap/>
            <w:vAlign w:val="bottom"/>
            <w:hideMark/>
          </w:tcPr>
          <w:p w14:paraId="19947536" w14:textId="77777777" w:rsidR="00F350DB" w:rsidRPr="00691663" w:rsidRDefault="00F350DB" w:rsidP="00F350DB">
            <w:pPr>
              <w:ind w:firstLine="0"/>
              <w:jc w:val="left"/>
              <w:rPr>
                <w:lang w:eastAsia="ru-RU"/>
              </w:rPr>
            </w:pPr>
            <w:r w:rsidRPr="00691663">
              <w:rPr>
                <w:lang w:eastAsia="ru-RU"/>
              </w:rPr>
              <w:t>м.</w:t>
            </w:r>
          </w:p>
        </w:tc>
      </w:tr>
      <w:tr w:rsidR="00F350DB" w:rsidRPr="00691663" w14:paraId="5AF7544D"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0509CB5E" w14:textId="77777777" w:rsidR="00F350DB" w:rsidRPr="00691663" w:rsidRDefault="00F350DB" w:rsidP="00F350DB">
            <w:pPr>
              <w:ind w:firstLine="0"/>
              <w:jc w:val="left"/>
              <w:rPr>
                <w:lang w:eastAsia="ru-RU"/>
              </w:rPr>
            </w:pPr>
            <w:r w:rsidRPr="00691663">
              <w:rPr>
                <w:lang w:eastAsia="ru-RU"/>
              </w:rPr>
              <w:t>N - время с момента разрушения емкости</w:t>
            </w:r>
          </w:p>
        </w:tc>
        <w:tc>
          <w:tcPr>
            <w:tcW w:w="0" w:type="auto"/>
            <w:tcBorders>
              <w:top w:val="nil"/>
              <w:left w:val="nil"/>
              <w:bottom w:val="nil"/>
              <w:right w:val="nil"/>
            </w:tcBorders>
            <w:shd w:val="clear" w:color="auto" w:fill="auto"/>
            <w:noWrap/>
            <w:vAlign w:val="bottom"/>
            <w:hideMark/>
          </w:tcPr>
          <w:p w14:paraId="63CB76F0" w14:textId="77777777" w:rsidR="00F350DB" w:rsidRPr="00691663" w:rsidRDefault="00F350DB" w:rsidP="00F350DB">
            <w:pPr>
              <w:ind w:firstLine="0"/>
              <w:jc w:val="right"/>
              <w:rPr>
                <w:lang w:eastAsia="ru-RU"/>
              </w:rPr>
            </w:pPr>
            <w:r w:rsidRPr="00691663">
              <w:rPr>
                <w:lang w:eastAsia="ru-RU"/>
              </w:rPr>
              <w:t>4</w:t>
            </w:r>
          </w:p>
        </w:tc>
        <w:tc>
          <w:tcPr>
            <w:tcW w:w="0" w:type="auto"/>
            <w:tcBorders>
              <w:top w:val="nil"/>
              <w:left w:val="nil"/>
              <w:bottom w:val="nil"/>
              <w:right w:val="nil"/>
            </w:tcBorders>
            <w:shd w:val="clear" w:color="auto" w:fill="auto"/>
            <w:noWrap/>
            <w:vAlign w:val="bottom"/>
            <w:hideMark/>
          </w:tcPr>
          <w:p w14:paraId="0F9ED252" w14:textId="77777777" w:rsidR="00F350DB" w:rsidRPr="00691663" w:rsidRDefault="00F350DB" w:rsidP="00F350DB">
            <w:pPr>
              <w:ind w:firstLine="0"/>
              <w:jc w:val="left"/>
              <w:rPr>
                <w:lang w:eastAsia="ru-RU"/>
              </w:rPr>
            </w:pPr>
            <w:proofErr w:type="gramStart"/>
            <w:r w:rsidRPr="00691663">
              <w:rPr>
                <w:lang w:eastAsia="ru-RU"/>
              </w:rPr>
              <w:t>ч</w:t>
            </w:r>
            <w:proofErr w:type="gramEnd"/>
            <w:r w:rsidRPr="00691663">
              <w:rPr>
                <w:lang w:eastAsia="ru-RU"/>
              </w:rPr>
              <w:t>.</w:t>
            </w:r>
          </w:p>
        </w:tc>
      </w:tr>
      <w:tr w:rsidR="00F350DB" w:rsidRPr="00691663" w14:paraId="5651B8A2" w14:textId="77777777" w:rsidTr="005A21B2">
        <w:trPr>
          <w:trHeight w:val="20"/>
        </w:trPr>
        <w:tc>
          <w:tcPr>
            <w:tcW w:w="0" w:type="auto"/>
            <w:tcBorders>
              <w:top w:val="nil"/>
              <w:left w:val="nil"/>
              <w:bottom w:val="nil"/>
              <w:right w:val="nil"/>
            </w:tcBorders>
            <w:shd w:val="clear" w:color="auto" w:fill="auto"/>
            <w:noWrap/>
            <w:vAlign w:val="bottom"/>
            <w:hideMark/>
          </w:tcPr>
          <w:p w14:paraId="5D69F6DF" w14:textId="77777777" w:rsidR="00F350DB" w:rsidRPr="00691663" w:rsidRDefault="00F350DB" w:rsidP="00F350DB">
            <w:pPr>
              <w:ind w:firstLine="0"/>
              <w:jc w:val="right"/>
              <w:rPr>
                <w:lang w:eastAsia="ru-RU"/>
              </w:rPr>
            </w:pPr>
          </w:p>
        </w:tc>
        <w:tc>
          <w:tcPr>
            <w:tcW w:w="0" w:type="auto"/>
            <w:tcBorders>
              <w:top w:val="nil"/>
              <w:left w:val="nil"/>
              <w:bottom w:val="nil"/>
              <w:right w:val="nil"/>
            </w:tcBorders>
            <w:shd w:val="clear" w:color="auto" w:fill="auto"/>
            <w:noWrap/>
            <w:vAlign w:val="bottom"/>
            <w:hideMark/>
          </w:tcPr>
          <w:p w14:paraId="4530AE3D"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77994335"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4DB43B6B"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65858C2" w14:textId="77777777" w:rsidR="00F350DB" w:rsidRPr="00691663" w:rsidRDefault="00F350DB" w:rsidP="00F350DB">
            <w:pPr>
              <w:ind w:firstLine="0"/>
              <w:jc w:val="left"/>
              <w:rPr>
                <w:lang w:eastAsia="ru-RU"/>
              </w:rPr>
            </w:pPr>
          </w:p>
        </w:tc>
      </w:tr>
      <w:tr w:rsidR="00F350DB" w:rsidRPr="00691663" w14:paraId="4A03718A"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1824F47F" w14:textId="77777777" w:rsidR="00F350DB" w:rsidRPr="00691663" w:rsidRDefault="00F350DB" w:rsidP="00F350DB">
            <w:pPr>
              <w:ind w:firstLine="0"/>
              <w:jc w:val="left"/>
              <w:rPr>
                <w:b/>
                <w:bCs/>
                <w:u w:val="single"/>
                <w:lang w:eastAsia="ru-RU"/>
              </w:rPr>
            </w:pPr>
            <w:r w:rsidRPr="00691663">
              <w:rPr>
                <w:b/>
                <w:b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5CC47737"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781E52F7"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3E61D3B4" w14:textId="77777777" w:rsidR="00F350DB" w:rsidRPr="00691663" w:rsidRDefault="00F350DB" w:rsidP="00F350DB">
            <w:pPr>
              <w:ind w:firstLine="0"/>
              <w:jc w:val="left"/>
              <w:rPr>
                <w:lang w:eastAsia="ru-RU"/>
              </w:rPr>
            </w:pPr>
          </w:p>
        </w:tc>
      </w:tr>
      <w:tr w:rsidR="00F350DB" w:rsidRPr="00691663" w14:paraId="64EA18E1" w14:textId="77777777" w:rsidTr="005A21B2">
        <w:trPr>
          <w:trHeight w:val="20"/>
        </w:trPr>
        <w:tc>
          <w:tcPr>
            <w:tcW w:w="0" w:type="auto"/>
            <w:gridSpan w:val="5"/>
            <w:tcBorders>
              <w:top w:val="nil"/>
              <w:left w:val="nil"/>
              <w:bottom w:val="nil"/>
              <w:right w:val="nil"/>
            </w:tcBorders>
            <w:shd w:val="clear" w:color="auto" w:fill="auto"/>
            <w:vAlign w:val="bottom"/>
            <w:hideMark/>
          </w:tcPr>
          <w:p w14:paraId="01278A1D" w14:textId="77777777" w:rsidR="00F350DB" w:rsidRPr="00691663" w:rsidRDefault="00F350DB" w:rsidP="00F350DB">
            <w:pPr>
              <w:ind w:firstLine="0"/>
              <w:jc w:val="left"/>
              <w:rPr>
                <w:i/>
                <w:iCs/>
                <w:lang w:eastAsia="ru-RU"/>
              </w:rPr>
            </w:pPr>
            <w:r w:rsidRPr="00691663">
              <w:rPr>
                <w:i/>
                <w:iCs/>
                <w:lang w:eastAsia="ru-RU"/>
              </w:rPr>
              <w:t xml:space="preserve">          Определение коэффициентов зависящих от физико-химических свойств АХОВ и </w:t>
            </w:r>
            <w:r w:rsidRPr="00691663">
              <w:rPr>
                <w:i/>
                <w:iCs/>
                <w:lang w:eastAsia="ru-RU"/>
              </w:rPr>
              <w:lastRenderedPageBreak/>
              <w:t>состояния окружающей среды</w:t>
            </w:r>
          </w:p>
        </w:tc>
      </w:tr>
      <w:tr w:rsidR="00F350DB" w:rsidRPr="00691663" w14:paraId="78E8026F" w14:textId="77777777" w:rsidTr="005A21B2">
        <w:trPr>
          <w:trHeight w:val="20"/>
        </w:trPr>
        <w:tc>
          <w:tcPr>
            <w:tcW w:w="0" w:type="auto"/>
            <w:tcBorders>
              <w:top w:val="nil"/>
              <w:left w:val="nil"/>
              <w:bottom w:val="nil"/>
              <w:right w:val="nil"/>
            </w:tcBorders>
            <w:shd w:val="clear" w:color="auto" w:fill="auto"/>
            <w:noWrap/>
            <w:vAlign w:val="bottom"/>
            <w:hideMark/>
          </w:tcPr>
          <w:p w14:paraId="03C95F3D" w14:textId="77777777" w:rsidR="00F350DB" w:rsidRPr="00691663" w:rsidRDefault="00F350DB" w:rsidP="00F350DB">
            <w:pPr>
              <w:ind w:firstLine="0"/>
              <w:jc w:val="right"/>
              <w:rPr>
                <w:lang w:eastAsia="ru-RU"/>
              </w:rPr>
            </w:pPr>
            <w:r w:rsidRPr="00691663">
              <w:rPr>
                <w:lang w:eastAsia="ru-RU"/>
              </w:rPr>
              <w:lastRenderedPageBreak/>
              <w:t>К</w:t>
            </w:r>
            <w:proofErr w:type="gramStart"/>
            <w:r w:rsidRPr="00691663">
              <w:rPr>
                <w:vertAlign w:val="subscript"/>
                <w:lang w:eastAsia="ru-RU"/>
              </w:rPr>
              <w:t>2</w:t>
            </w:r>
            <w:proofErr w:type="gramEnd"/>
            <w:r w:rsidRPr="00691663">
              <w:rPr>
                <w:lang w:eastAsia="ru-RU"/>
              </w:rPr>
              <w:t xml:space="preserve"> = </w:t>
            </w:r>
          </w:p>
        </w:tc>
        <w:tc>
          <w:tcPr>
            <w:tcW w:w="0" w:type="auto"/>
            <w:tcBorders>
              <w:top w:val="nil"/>
              <w:left w:val="nil"/>
              <w:bottom w:val="nil"/>
              <w:right w:val="nil"/>
            </w:tcBorders>
            <w:shd w:val="clear" w:color="auto" w:fill="auto"/>
            <w:noWrap/>
            <w:vAlign w:val="bottom"/>
            <w:hideMark/>
          </w:tcPr>
          <w:p w14:paraId="5F574A86" w14:textId="77777777" w:rsidR="00F350DB" w:rsidRPr="00691663" w:rsidRDefault="00F350DB" w:rsidP="00F350DB">
            <w:pPr>
              <w:ind w:firstLine="0"/>
              <w:jc w:val="center"/>
              <w:rPr>
                <w:lang w:eastAsia="ru-RU"/>
              </w:rPr>
            </w:pPr>
            <w:r w:rsidRPr="00691663">
              <w:rPr>
                <w:lang w:eastAsia="ru-RU"/>
              </w:rPr>
              <w:t>0,025</w:t>
            </w:r>
          </w:p>
        </w:tc>
        <w:tc>
          <w:tcPr>
            <w:tcW w:w="0" w:type="auto"/>
            <w:tcBorders>
              <w:top w:val="nil"/>
              <w:left w:val="nil"/>
              <w:bottom w:val="nil"/>
              <w:right w:val="nil"/>
            </w:tcBorders>
            <w:shd w:val="clear" w:color="auto" w:fill="auto"/>
            <w:noWrap/>
            <w:vAlign w:val="bottom"/>
          </w:tcPr>
          <w:p w14:paraId="32D2ECB1"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tcPr>
          <w:p w14:paraId="60CF1F5C"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04F2FD31" w14:textId="77777777" w:rsidR="00F350DB" w:rsidRPr="00691663" w:rsidRDefault="00F350DB" w:rsidP="00F350DB">
            <w:pPr>
              <w:ind w:firstLine="0"/>
              <w:jc w:val="left"/>
              <w:rPr>
                <w:lang w:eastAsia="ru-RU"/>
              </w:rPr>
            </w:pPr>
          </w:p>
        </w:tc>
      </w:tr>
      <w:tr w:rsidR="00F350DB" w:rsidRPr="00691663" w14:paraId="561597F1" w14:textId="77777777" w:rsidTr="005A21B2">
        <w:trPr>
          <w:trHeight w:val="20"/>
        </w:trPr>
        <w:tc>
          <w:tcPr>
            <w:tcW w:w="0" w:type="auto"/>
            <w:tcBorders>
              <w:top w:val="nil"/>
              <w:left w:val="nil"/>
              <w:bottom w:val="nil"/>
              <w:right w:val="nil"/>
            </w:tcBorders>
            <w:shd w:val="clear" w:color="auto" w:fill="auto"/>
            <w:noWrap/>
            <w:vAlign w:val="bottom"/>
            <w:hideMark/>
          </w:tcPr>
          <w:p w14:paraId="77B26105" w14:textId="77777777" w:rsidR="00F350DB" w:rsidRPr="00691663" w:rsidRDefault="00F350DB" w:rsidP="00F350DB">
            <w:pPr>
              <w:ind w:firstLine="0"/>
              <w:jc w:val="right"/>
              <w:rPr>
                <w:lang w:eastAsia="ru-RU"/>
              </w:rPr>
            </w:pPr>
            <w:r w:rsidRPr="00691663">
              <w:rPr>
                <w:lang w:eastAsia="ru-RU"/>
              </w:rPr>
              <w:t>К</w:t>
            </w:r>
            <w:r w:rsidRPr="00691663">
              <w:rPr>
                <w:vertAlign w:val="subscript"/>
                <w:lang w:eastAsia="ru-RU"/>
              </w:rPr>
              <w:t>3</w:t>
            </w:r>
            <w:r w:rsidRPr="00691663">
              <w:rPr>
                <w:lang w:eastAsia="ru-RU"/>
              </w:rPr>
              <w:t xml:space="preserve"> = </w:t>
            </w:r>
          </w:p>
        </w:tc>
        <w:tc>
          <w:tcPr>
            <w:tcW w:w="0" w:type="auto"/>
            <w:tcBorders>
              <w:top w:val="nil"/>
              <w:left w:val="nil"/>
              <w:bottom w:val="nil"/>
              <w:right w:val="nil"/>
            </w:tcBorders>
            <w:shd w:val="clear" w:color="auto" w:fill="auto"/>
            <w:noWrap/>
            <w:vAlign w:val="bottom"/>
            <w:hideMark/>
          </w:tcPr>
          <w:p w14:paraId="1140F109" w14:textId="77777777" w:rsidR="00F350DB" w:rsidRPr="00691663" w:rsidRDefault="00F350DB" w:rsidP="00F350DB">
            <w:pPr>
              <w:ind w:firstLine="0"/>
              <w:jc w:val="center"/>
              <w:rPr>
                <w:lang w:eastAsia="ru-RU"/>
              </w:rPr>
            </w:pPr>
            <w:r w:rsidRPr="00691663">
              <w:rPr>
                <w:lang w:eastAsia="ru-RU"/>
              </w:rPr>
              <w:t>0,04</w:t>
            </w:r>
          </w:p>
        </w:tc>
        <w:tc>
          <w:tcPr>
            <w:tcW w:w="0" w:type="auto"/>
            <w:tcBorders>
              <w:top w:val="nil"/>
              <w:left w:val="nil"/>
              <w:bottom w:val="nil"/>
              <w:right w:val="nil"/>
            </w:tcBorders>
            <w:shd w:val="clear" w:color="auto" w:fill="auto"/>
            <w:noWrap/>
            <w:vAlign w:val="bottom"/>
          </w:tcPr>
          <w:p w14:paraId="036B8F42"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tcPr>
          <w:p w14:paraId="5063982A"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17D15E26" w14:textId="77777777" w:rsidR="00F350DB" w:rsidRPr="00691663" w:rsidRDefault="00F350DB" w:rsidP="00F350DB">
            <w:pPr>
              <w:ind w:firstLine="0"/>
              <w:jc w:val="left"/>
              <w:rPr>
                <w:lang w:eastAsia="ru-RU"/>
              </w:rPr>
            </w:pPr>
          </w:p>
        </w:tc>
      </w:tr>
      <w:tr w:rsidR="00F350DB" w:rsidRPr="00691663" w14:paraId="00796646" w14:textId="77777777" w:rsidTr="005A21B2">
        <w:trPr>
          <w:trHeight w:val="20"/>
        </w:trPr>
        <w:tc>
          <w:tcPr>
            <w:tcW w:w="0" w:type="auto"/>
            <w:tcBorders>
              <w:top w:val="nil"/>
              <w:left w:val="nil"/>
              <w:bottom w:val="nil"/>
              <w:right w:val="nil"/>
            </w:tcBorders>
            <w:shd w:val="clear" w:color="auto" w:fill="auto"/>
            <w:noWrap/>
            <w:vAlign w:val="bottom"/>
            <w:hideMark/>
          </w:tcPr>
          <w:p w14:paraId="1572E4FA" w14:textId="77777777" w:rsidR="00F350DB" w:rsidRPr="00691663" w:rsidRDefault="00F350DB" w:rsidP="00F350DB">
            <w:pPr>
              <w:ind w:firstLine="0"/>
              <w:jc w:val="right"/>
              <w:rPr>
                <w:lang w:eastAsia="ru-RU"/>
              </w:rPr>
            </w:pPr>
            <w:r w:rsidRPr="00691663">
              <w:rPr>
                <w:lang w:eastAsia="ru-RU"/>
              </w:rPr>
              <w:t>К</w:t>
            </w:r>
            <w:proofErr w:type="gramStart"/>
            <w:r w:rsidRPr="00691663">
              <w:rPr>
                <w:vertAlign w:val="subscript"/>
                <w:lang w:eastAsia="ru-RU"/>
              </w:rPr>
              <w:t>4</w:t>
            </w:r>
            <w:proofErr w:type="gramEnd"/>
            <w:r w:rsidRPr="00691663">
              <w:rPr>
                <w:lang w:eastAsia="ru-RU"/>
              </w:rPr>
              <w:t xml:space="preserve"> = </w:t>
            </w:r>
          </w:p>
        </w:tc>
        <w:tc>
          <w:tcPr>
            <w:tcW w:w="0" w:type="auto"/>
            <w:tcBorders>
              <w:top w:val="nil"/>
              <w:left w:val="nil"/>
              <w:bottom w:val="nil"/>
              <w:right w:val="nil"/>
            </w:tcBorders>
            <w:shd w:val="clear" w:color="auto" w:fill="auto"/>
            <w:noWrap/>
            <w:vAlign w:val="bottom"/>
            <w:hideMark/>
          </w:tcPr>
          <w:p w14:paraId="73C6F7ED" w14:textId="77777777" w:rsidR="00F350DB" w:rsidRPr="00691663" w:rsidRDefault="00F350DB" w:rsidP="00F350DB">
            <w:pPr>
              <w:ind w:firstLine="0"/>
              <w:jc w:val="center"/>
              <w:rPr>
                <w:lang w:eastAsia="ru-RU"/>
              </w:rPr>
            </w:pPr>
            <w:r w:rsidRPr="00691663">
              <w:rPr>
                <w:lang w:eastAsia="ru-RU"/>
              </w:rPr>
              <w:t>1,67</w:t>
            </w:r>
          </w:p>
        </w:tc>
        <w:tc>
          <w:tcPr>
            <w:tcW w:w="0" w:type="auto"/>
            <w:tcBorders>
              <w:top w:val="nil"/>
              <w:left w:val="nil"/>
              <w:bottom w:val="nil"/>
              <w:right w:val="nil"/>
            </w:tcBorders>
            <w:shd w:val="clear" w:color="auto" w:fill="auto"/>
            <w:noWrap/>
            <w:vAlign w:val="bottom"/>
          </w:tcPr>
          <w:p w14:paraId="33222646"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tcPr>
          <w:p w14:paraId="402329EA"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200BD1B9" w14:textId="77777777" w:rsidR="00F350DB" w:rsidRPr="00691663" w:rsidRDefault="00F350DB" w:rsidP="00F350DB">
            <w:pPr>
              <w:ind w:firstLine="0"/>
              <w:jc w:val="left"/>
              <w:rPr>
                <w:lang w:eastAsia="ru-RU"/>
              </w:rPr>
            </w:pPr>
          </w:p>
        </w:tc>
      </w:tr>
      <w:tr w:rsidR="00F350DB" w:rsidRPr="00691663" w14:paraId="08F94D13" w14:textId="77777777" w:rsidTr="005A21B2">
        <w:trPr>
          <w:trHeight w:val="20"/>
        </w:trPr>
        <w:tc>
          <w:tcPr>
            <w:tcW w:w="0" w:type="auto"/>
            <w:tcBorders>
              <w:top w:val="nil"/>
              <w:left w:val="nil"/>
              <w:bottom w:val="nil"/>
              <w:right w:val="nil"/>
            </w:tcBorders>
            <w:shd w:val="clear" w:color="auto" w:fill="auto"/>
            <w:noWrap/>
            <w:vAlign w:val="bottom"/>
            <w:hideMark/>
          </w:tcPr>
          <w:p w14:paraId="4C554A85" w14:textId="77777777" w:rsidR="00F350DB" w:rsidRPr="00691663" w:rsidRDefault="00F350DB" w:rsidP="00F350DB">
            <w:pPr>
              <w:ind w:firstLine="0"/>
              <w:jc w:val="right"/>
              <w:rPr>
                <w:lang w:eastAsia="ru-RU"/>
              </w:rPr>
            </w:pPr>
            <w:r w:rsidRPr="00691663">
              <w:rPr>
                <w:lang w:eastAsia="ru-RU"/>
              </w:rPr>
              <w:t>К</w:t>
            </w:r>
            <w:r w:rsidRPr="00691663">
              <w:rPr>
                <w:vertAlign w:val="subscript"/>
                <w:lang w:eastAsia="ru-RU"/>
              </w:rPr>
              <w:t>5</w:t>
            </w:r>
            <w:r w:rsidRPr="00691663">
              <w:rPr>
                <w:lang w:eastAsia="ru-RU"/>
              </w:rPr>
              <w:t xml:space="preserve"> = </w:t>
            </w:r>
          </w:p>
        </w:tc>
        <w:tc>
          <w:tcPr>
            <w:tcW w:w="0" w:type="auto"/>
            <w:tcBorders>
              <w:top w:val="nil"/>
              <w:left w:val="nil"/>
              <w:bottom w:val="nil"/>
              <w:right w:val="nil"/>
            </w:tcBorders>
            <w:shd w:val="clear" w:color="auto" w:fill="auto"/>
            <w:noWrap/>
            <w:vAlign w:val="bottom"/>
            <w:hideMark/>
          </w:tcPr>
          <w:p w14:paraId="7F18A7E8" w14:textId="77777777" w:rsidR="00F350DB" w:rsidRPr="00691663" w:rsidRDefault="00F350DB" w:rsidP="00F350DB">
            <w:pPr>
              <w:ind w:firstLine="0"/>
              <w:jc w:val="center"/>
              <w:rPr>
                <w:lang w:eastAsia="ru-RU"/>
              </w:rPr>
            </w:pPr>
            <w:r w:rsidRPr="00691663">
              <w:rPr>
                <w:lang w:eastAsia="ru-RU"/>
              </w:rPr>
              <w:t>0,23</w:t>
            </w:r>
          </w:p>
        </w:tc>
        <w:tc>
          <w:tcPr>
            <w:tcW w:w="0" w:type="auto"/>
            <w:tcBorders>
              <w:top w:val="nil"/>
              <w:left w:val="nil"/>
              <w:bottom w:val="nil"/>
              <w:right w:val="nil"/>
            </w:tcBorders>
            <w:shd w:val="clear" w:color="auto" w:fill="auto"/>
            <w:noWrap/>
            <w:vAlign w:val="bottom"/>
          </w:tcPr>
          <w:p w14:paraId="6FEE618B"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tcPr>
          <w:p w14:paraId="272111DA"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3AB69184" w14:textId="77777777" w:rsidR="00F350DB" w:rsidRPr="00691663" w:rsidRDefault="00F350DB" w:rsidP="00F350DB">
            <w:pPr>
              <w:ind w:firstLine="0"/>
              <w:jc w:val="left"/>
              <w:rPr>
                <w:lang w:eastAsia="ru-RU"/>
              </w:rPr>
            </w:pPr>
          </w:p>
        </w:tc>
      </w:tr>
      <w:tr w:rsidR="00F350DB" w:rsidRPr="00691663" w14:paraId="40CA6698" w14:textId="77777777" w:rsidTr="005A21B2">
        <w:trPr>
          <w:trHeight w:val="20"/>
        </w:trPr>
        <w:tc>
          <w:tcPr>
            <w:tcW w:w="0" w:type="auto"/>
            <w:tcBorders>
              <w:top w:val="nil"/>
              <w:left w:val="nil"/>
              <w:bottom w:val="nil"/>
              <w:right w:val="nil"/>
            </w:tcBorders>
            <w:shd w:val="clear" w:color="auto" w:fill="auto"/>
            <w:noWrap/>
            <w:vAlign w:val="bottom"/>
            <w:hideMark/>
          </w:tcPr>
          <w:p w14:paraId="5F0E7664" w14:textId="77777777" w:rsidR="00F350DB" w:rsidRPr="00691663" w:rsidRDefault="00F350DB" w:rsidP="00F350DB">
            <w:pPr>
              <w:ind w:firstLine="0"/>
              <w:jc w:val="right"/>
              <w:rPr>
                <w:lang w:eastAsia="ru-RU"/>
              </w:rPr>
            </w:pPr>
            <w:r w:rsidRPr="00691663">
              <w:rPr>
                <w:lang w:eastAsia="ru-RU"/>
              </w:rPr>
              <w:t>К</w:t>
            </w:r>
            <w:proofErr w:type="gramStart"/>
            <w:r w:rsidRPr="00691663">
              <w:rPr>
                <w:vertAlign w:val="subscript"/>
                <w:lang w:eastAsia="ru-RU"/>
              </w:rPr>
              <w:t>7</w:t>
            </w:r>
            <w:proofErr w:type="gramEnd"/>
            <w:r w:rsidRPr="00691663">
              <w:rPr>
                <w:lang w:eastAsia="ru-RU"/>
              </w:rPr>
              <w:t xml:space="preserve"> = </w:t>
            </w:r>
          </w:p>
        </w:tc>
        <w:tc>
          <w:tcPr>
            <w:tcW w:w="0" w:type="auto"/>
            <w:tcBorders>
              <w:top w:val="nil"/>
              <w:left w:val="nil"/>
              <w:bottom w:val="nil"/>
              <w:right w:val="nil"/>
            </w:tcBorders>
            <w:shd w:val="clear" w:color="auto" w:fill="auto"/>
            <w:noWrap/>
            <w:vAlign w:val="bottom"/>
            <w:hideMark/>
          </w:tcPr>
          <w:p w14:paraId="48E0C5C6" w14:textId="77777777" w:rsidR="00F350DB" w:rsidRPr="00691663" w:rsidRDefault="00F350DB" w:rsidP="00F350DB">
            <w:pPr>
              <w:ind w:firstLine="0"/>
              <w:jc w:val="center"/>
              <w:rPr>
                <w:lang w:eastAsia="ru-RU"/>
              </w:rPr>
            </w:pPr>
            <w:r w:rsidRPr="00691663">
              <w:rPr>
                <w:lang w:eastAsia="ru-RU"/>
              </w:rPr>
              <w:t>1</w:t>
            </w:r>
          </w:p>
        </w:tc>
        <w:tc>
          <w:tcPr>
            <w:tcW w:w="0" w:type="auto"/>
            <w:tcBorders>
              <w:top w:val="nil"/>
              <w:left w:val="nil"/>
              <w:bottom w:val="nil"/>
              <w:right w:val="nil"/>
            </w:tcBorders>
            <w:shd w:val="clear" w:color="auto" w:fill="auto"/>
            <w:noWrap/>
            <w:vAlign w:val="bottom"/>
          </w:tcPr>
          <w:p w14:paraId="721028E6"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tcPr>
          <w:p w14:paraId="70FDF5F0"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59D0F817" w14:textId="77777777" w:rsidR="00F350DB" w:rsidRPr="00691663" w:rsidRDefault="00F350DB" w:rsidP="00F350DB">
            <w:pPr>
              <w:ind w:firstLine="0"/>
              <w:jc w:val="left"/>
              <w:rPr>
                <w:lang w:eastAsia="ru-RU"/>
              </w:rPr>
            </w:pPr>
          </w:p>
        </w:tc>
      </w:tr>
      <w:tr w:rsidR="00F350DB" w:rsidRPr="00691663" w14:paraId="24D15EA3" w14:textId="77777777" w:rsidTr="005A21B2">
        <w:trPr>
          <w:trHeight w:val="20"/>
        </w:trPr>
        <w:tc>
          <w:tcPr>
            <w:tcW w:w="0" w:type="auto"/>
            <w:gridSpan w:val="5"/>
            <w:tcBorders>
              <w:top w:val="nil"/>
              <w:left w:val="nil"/>
              <w:bottom w:val="nil"/>
              <w:right w:val="nil"/>
            </w:tcBorders>
            <w:shd w:val="clear" w:color="auto" w:fill="auto"/>
            <w:vAlign w:val="bottom"/>
            <w:hideMark/>
          </w:tcPr>
          <w:p w14:paraId="2FCE9FB3" w14:textId="77777777" w:rsidR="00F350DB" w:rsidRPr="00691663" w:rsidRDefault="00F350DB" w:rsidP="00F350DB">
            <w:pPr>
              <w:ind w:firstLine="0"/>
              <w:jc w:val="left"/>
              <w:rPr>
                <w:i/>
                <w:iCs/>
                <w:lang w:eastAsia="ru-RU"/>
              </w:rPr>
            </w:pPr>
            <w:r w:rsidRPr="00691663">
              <w:rPr>
                <w:i/>
                <w:iCs/>
                <w:lang w:eastAsia="ru-RU"/>
              </w:rPr>
              <w:t xml:space="preserve">          Определение времени испарения АХОВ, час.</w:t>
            </w:r>
          </w:p>
        </w:tc>
      </w:tr>
      <w:tr w:rsidR="00F350DB" w:rsidRPr="00691663" w14:paraId="60DCB166" w14:textId="77777777" w:rsidTr="005A21B2">
        <w:trPr>
          <w:trHeight w:val="20"/>
        </w:trPr>
        <w:tc>
          <w:tcPr>
            <w:tcW w:w="0" w:type="auto"/>
            <w:tcBorders>
              <w:top w:val="nil"/>
              <w:left w:val="nil"/>
              <w:bottom w:val="nil"/>
              <w:right w:val="nil"/>
            </w:tcBorders>
            <w:shd w:val="clear" w:color="auto" w:fill="auto"/>
            <w:noWrap/>
            <w:vAlign w:val="bottom"/>
            <w:hideMark/>
          </w:tcPr>
          <w:p w14:paraId="0F284712" w14:textId="77777777" w:rsidR="00F350DB" w:rsidRPr="00691663" w:rsidRDefault="00F350DB" w:rsidP="00F350DB">
            <w:pPr>
              <w:ind w:firstLine="0"/>
              <w:jc w:val="right"/>
              <w:rPr>
                <w:lang w:eastAsia="ru-RU"/>
              </w:rPr>
            </w:pPr>
            <w:r w:rsidRPr="00691663">
              <w:rPr>
                <w:lang w:eastAsia="ru-RU"/>
              </w:rPr>
              <w:t xml:space="preserve">Т = </w:t>
            </w:r>
          </w:p>
        </w:tc>
        <w:tc>
          <w:tcPr>
            <w:tcW w:w="0" w:type="auto"/>
            <w:tcBorders>
              <w:top w:val="nil"/>
              <w:left w:val="nil"/>
              <w:bottom w:val="nil"/>
              <w:right w:val="nil"/>
            </w:tcBorders>
            <w:shd w:val="clear" w:color="auto" w:fill="auto"/>
            <w:noWrap/>
            <w:vAlign w:val="bottom"/>
            <w:hideMark/>
          </w:tcPr>
          <w:p w14:paraId="173B2554" w14:textId="77777777" w:rsidR="00F350DB" w:rsidRPr="00691663" w:rsidRDefault="00F350DB" w:rsidP="00F350DB">
            <w:pPr>
              <w:ind w:firstLine="0"/>
              <w:jc w:val="center"/>
              <w:rPr>
                <w:lang w:eastAsia="ru-RU"/>
              </w:rPr>
            </w:pPr>
            <w:r w:rsidRPr="00691663">
              <w:rPr>
                <w:lang w:eastAsia="ru-RU"/>
              </w:rPr>
              <w:t>0,82</w:t>
            </w:r>
          </w:p>
        </w:tc>
        <w:tc>
          <w:tcPr>
            <w:tcW w:w="0" w:type="auto"/>
            <w:tcBorders>
              <w:top w:val="nil"/>
              <w:left w:val="nil"/>
              <w:bottom w:val="nil"/>
              <w:right w:val="nil"/>
            </w:tcBorders>
            <w:shd w:val="clear" w:color="auto" w:fill="auto"/>
            <w:noWrap/>
            <w:vAlign w:val="bottom"/>
          </w:tcPr>
          <w:p w14:paraId="5313CC4D"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tcPr>
          <w:p w14:paraId="39917612"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1C6B710D" w14:textId="77777777" w:rsidR="00F350DB" w:rsidRPr="00691663" w:rsidRDefault="00F350DB" w:rsidP="00F350DB">
            <w:pPr>
              <w:ind w:firstLine="0"/>
              <w:jc w:val="left"/>
              <w:rPr>
                <w:lang w:eastAsia="ru-RU"/>
              </w:rPr>
            </w:pPr>
          </w:p>
        </w:tc>
      </w:tr>
      <w:tr w:rsidR="00F350DB" w:rsidRPr="00691663" w14:paraId="2EDCF98B" w14:textId="77777777" w:rsidTr="005A21B2">
        <w:trPr>
          <w:trHeight w:val="20"/>
        </w:trPr>
        <w:tc>
          <w:tcPr>
            <w:tcW w:w="0" w:type="auto"/>
            <w:gridSpan w:val="5"/>
            <w:tcBorders>
              <w:top w:val="nil"/>
              <w:left w:val="nil"/>
              <w:bottom w:val="nil"/>
              <w:right w:val="nil"/>
            </w:tcBorders>
            <w:shd w:val="clear" w:color="auto" w:fill="auto"/>
            <w:vAlign w:val="bottom"/>
            <w:hideMark/>
          </w:tcPr>
          <w:p w14:paraId="0D8E804E" w14:textId="5776B4D5" w:rsidR="00F350DB" w:rsidRPr="00691663" w:rsidRDefault="00F350DB" w:rsidP="00F350DB">
            <w:pPr>
              <w:ind w:firstLine="0"/>
              <w:jc w:val="left"/>
              <w:rPr>
                <w:i/>
                <w:iCs/>
                <w:lang w:eastAsia="ru-RU"/>
              </w:rPr>
            </w:pPr>
            <w:r w:rsidRPr="00691663">
              <w:rPr>
                <w:i/>
                <w:iCs/>
                <w:lang w:eastAsia="ru-RU"/>
              </w:rPr>
              <w:t xml:space="preserve">          </w:t>
            </w:r>
            <w:r w:rsidR="00BA2941" w:rsidRPr="00691663">
              <w:rPr>
                <w:i/>
                <w:iCs/>
                <w:lang w:eastAsia="ru-RU"/>
              </w:rPr>
              <w:t>Определение коэффициентов,</w:t>
            </w:r>
            <w:r w:rsidRPr="00691663">
              <w:rPr>
                <w:i/>
                <w:iCs/>
                <w:lang w:eastAsia="ru-RU"/>
              </w:rPr>
              <w:t xml:space="preserve"> зависящих от времени, прошедшего после разрушения объекта</w:t>
            </w:r>
          </w:p>
        </w:tc>
      </w:tr>
      <w:tr w:rsidR="00F350DB" w:rsidRPr="00691663" w14:paraId="445C448E" w14:textId="77777777" w:rsidTr="005A21B2">
        <w:trPr>
          <w:trHeight w:val="20"/>
        </w:trPr>
        <w:tc>
          <w:tcPr>
            <w:tcW w:w="0" w:type="auto"/>
            <w:tcBorders>
              <w:top w:val="nil"/>
              <w:left w:val="nil"/>
              <w:bottom w:val="nil"/>
              <w:right w:val="nil"/>
            </w:tcBorders>
            <w:shd w:val="clear" w:color="auto" w:fill="auto"/>
            <w:noWrap/>
            <w:vAlign w:val="bottom"/>
            <w:hideMark/>
          </w:tcPr>
          <w:p w14:paraId="6E5E0EBA" w14:textId="77777777" w:rsidR="00F350DB" w:rsidRPr="00691663" w:rsidRDefault="00F350DB" w:rsidP="00F350DB">
            <w:pPr>
              <w:ind w:firstLine="0"/>
              <w:jc w:val="right"/>
              <w:rPr>
                <w:lang w:eastAsia="ru-RU"/>
              </w:rPr>
            </w:pPr>
            <w:r w:rsidRPr="00691663">
              <w:rPr>
                <w:lang w:eastAsia="ru-RU"/>
              </w:rPr>
              <w:t>К</w:t>
            </w:r>
            <w:proofErr w:type="gramStart"/>
            <w:r w:rsidRPr="00691663">
              <w:rPr>
                <w:vertAlign w:val="subscript"/>
                <w:lang w:eastAsia="ru-RU"/>
              </w:rPr>
              <w:t>6</w:t>
            </w:r>
            <w:proofErr w:type="gramEnd"/>
            <w:r w:rsidRPr="00691663">
              <w:rPr>
                <w:lang w:eastAsia="ru-RU"/>
              </w:rPr>
              <w:t xml:space="preserve"> = </w:t>
            </w:r>
          </w:p>
        </w:tc>
        <w:tc>
          <w:tcPr>
            <w:tcW w:w="0" w:type="auto"/>
            <w:tcBorders>
              <w:top w:val="nil"/>
              <w:left w:val="nil"/>
              <w:bottom w:val="nil"/>
              <w:right w:val="nil"/>
            </w:tcBorders>
            <w:shd w:val="clear" w:color="auto" w:fill="auto"/>
            <w:noWrap/>
            <w:vAlign w:val="bottom"/>
            <w:hideMark/>
          </w:tcPr>
          <w:p w14:paraId="2967EF7B" w14:textId="77777777" w:rsidR="00F350DB" w:rsidRPr="00691663" w:rsidRDefault="00F350DB" w:rsidP="00F350DB">
            <w:pPr>
              <w:ind w:firstLine="0"/>
              <w:jc w:val="center"/>
              <w:rPr>
                <w:lang w:eastAsia="ru-RU"/>
              </w:rPr>
            </w:pPr>
            <w:r w:rsidRPr="00691663">
              <w:rPr>
                <w:lang w:eastAsia="ru-RU"/>
              </w:rPr>
              <w:t>1,00</w:t>
            </w:r>
          </w:p>
        </w:tc>
        <w:tc>
          <w:tcPr>
            <w:tcW w:w="0" w:type="auto"/>
            <w:tcBorders>
              <w:top w:val="nil"/>
              <w:left w:val="nil"/>
              <w:bottom w:val="nil"/>
              <w:right w:val="nil"/>
            </w:tcBorders>
            <w:shd w:val="clear" w:color="auto" w:fill="auto"/>
            <w:noWrap/>
            <w:vAlign w:val="bottom"/>
          </w:tcPr>
          <w:p w14:paraId="135B098B"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tcPr>
          <w:p w14:paraId="2689D464" w14:textId="77777777" w:rsidR="00F350DB" w:rsidRPr="00691663" w:rsidRDefault="00F350DB" w:rsidP="00F350DB">
            <w:pPr>
              <w:ind w:firstLine="0"/>
              <w:jc w:val="center"/>
              <w:rPr>
                <w:lang w:eastAsia="ru-RU"/>
              </w:rPr>
            </w:pPr>
          </w:p>
        </w:tc>
        <w:tc>
          <w:tcPr>
            <w:tcW w:w="0" w:type="auto"/>
            <w:tcBorders>
              <w:top w:val="nil"/>
              <w:left w:val="nil"/>
              <w:bottom w:val="nil"/>
              <w:right w:val="nil"/>
            </w:tcBorders>
            <w:shd w:val="clear" w:color="auto" w:fill="auto"/>
            <w:noWrap/>
            <w:vAlign w:val="bottom"/>
            <w:hideMark/>
          </w:tcPr>
          <w:p w14:paraId="10A5D154" w14:textId="77777777" w:rsidR="00F350DB" w:rsidRPr="00691663" w:rsidRDefault="00F350DB" w:rsidP="00F350DB">
            <w:pPr>
              <w:ind w:firstLine="0"/>
              <w:jc w:val="left"/>
              <w:rPr>
                <w:lang w:eastAsia="ru-RU"/>
              </w:rPr>
            </w:pPr>
          </w:p>
        </w:tc>
      </w:tr>
      <w:tr w:rsidR="00F350DB" w:rsidRPr="00691663" w14:paraId="0C201E84" w14:textId="77777777" w:rsidTr="005A21B2">
        <w:trPr>
          <w:trHeight w:val="20"/>
        </w:trPr>
        <w:tc>
          <w:tcPr>
            <w:tcW w:w="0" w:type="auto"/>
            <w:gridSpan w:val="5"/>
            <w:tcBorders>
              <w:top w:val="nil"/>
              <w:left w:val="nil"/>
              <w:bottom w:val="nil"/>
              <w:right w:val="nil"/>
            </w:tcBorders>
            <w:shd w:val="clear" w:color="auto" w:fill="auto"/>
            <w:vAlign w:val="bottom"/>
            <w:hideMark/>
          </w:tcPr>
          <w:p w14:paraId="22BEC88A" w14:textId="77777777" w:rsidR="00F350DB" w:rsidRPr="00691663" w:rsidRDefault="00F350DB" w:rsidP="00F350DB">
            <w:pPr>
              <w:ind w:firstLine="0"/>
              <w:jc w:val="left"/>
              <w:rPr>
                <w:i/>
                <w:iCs/>
                <w:lang w:eastAsia="ru-RU"/>
              </w:rPr>
            </w:pPr>
            <w:r w:rsidRPr="00691663">
              <w:rPr>
                <w:i/>
                <w:iCs/>
                <w:lang w:eastAsia="ru-RU"/>
              </w:rPr>
              <w:t xml:space="preserve">          Определение эквивалентного количество АХОВ в облаке зараженного воздуха</w:t>
            </w:r>
          </w:p>
        </w:tc>
      </w:tr>
      <w:tr w:rsidR="00F350DB" w:rsidRPr="00691663" w14:paraId="5471E350" w14:textId="77777777" w:rsidTr="005A21B2">
        <w:trPr>
          <w:trHeight w:val="20"/>
        </w:trPr>
        <w:tc>
          <w:tcPr>
            <w:tcW w:w="0" w:type="auto"/>
            <w:tcBorders>
              <w:top w:val="nil"/>
              <w:left w:val="nil"/>
              <w:bottom w:val="nil"/>
              <w:right w:val="nil"/>
            </w:tcBorders>
            <w:shd w:val="clear" w:color="auto" w:fill="auto"/>
            <w:noWrap/>
            <w:vAlign w:val="bottom"/>
            <w:hideMark/>
          </w:tcPr>
          <w:p w14:paraId="473F7343" w14:textId="77777777" w:rsidR="00F350DB" w:rsidRPr="00691663" w:rsidRDefault="00F350DB" w:rsidP="00F350DB">
            <w:pPr>
              <w:ind w:firstLine="0"/>
              <w:jc w:val="right"/>
              <w:rPr>
                <w:lang w:eastAsia="ru-RU"/>
              </w:rPr>
            </w:pPr>
            <w:proofErr w:type="gramStart"/>
            <w:r w:rsidRPr="00691663">
              <w:rPr>
                <w:lang w:eastAsia="ru-RU"/>
              </w:rPr>
              <w:t>Q</w:t>
            </w:r>
            <w:proofErr w:type="gramEnd"/>
            <w:r w:rsidRPr="00691663">
              <w:rPr>
                <w:lang w:eastAsia="ru-RU"/>
              </w:rPr>
              <w:t xml:space="preserve">э = </w:t>
            </w:r>
          </w:p>
        </w:tc>
        <w:tc>
          <w:tcPr>
            <w:tcW w:w="0" w:type="auto"/>
            <w:tcBorders>
              <w:top w:val="nil"/>
              <w:left w:val="nil"/>
              <w:bottom w:val="nil"/>
              <w:right w:val="nil"/>
            </w:tcBorders>
            <w:shd w:val="clear" w:color="auto" w:fill="auto"/>
            <w:noWrap/>
            <w:vAlign w:val="bottom"/>
            <w:hideMark/>
          </w:tcPr>
          <w:p w14:paraId="6835ABDA" w14:textId="77777777" w:rsidR="00F350DB" w:rsidRPr="00691663" w:rsidRDefault="00F350DB" w:rsidP="00F350DB">
            <w:pPr>
              <w:ind w:firstLine="0"/>
              <w:jc w:val="right"/>
              <w:rPr>
                <w:lang w:eastAsia="ru-RU"/>
              </w:rPr>
            </w:pPr>
            <w:r w:rsidRPr="00691663">
              <w:rPr>
                <w:lang w:eastAsia="ru-RU"/>
              </w:rPr>
              <w:t>0,575</w:t>
            </w:r>
          </w:p>
        </w:tc>
        <w:tc>
          <w:tcPr>
            <w:tcW w:w="0" w:type="auto"/>
            <w:tcBorders>
              <w:top w:val="nil"/>
              <w:left w:val="nil"/>
              <w:bottom w:val="nil"/>
              <w:right w:val="nil"/>
            </w:tcBorders>
            <w:shd w:val="clear" w:color="auto" w:fill="auto"/>
            <w:noWrap/>
            <w:vAlign w:val="bottom"/>
            <w:hideMark/>
          </w:tcPr>
          <w:p w14:paraId="6E0EB437" w14:textId="77777777" w:rsidR="00F350DB" w:rsidRPr="00691663" w:rsidRDefault="00F350DB" w:rsidP="00F350DB">
            <w:pPr>
              <w:ind w:firstLine="0"/>
              <w:jc w:val="left"/>
              <w:rPr>
                <w:lang w:eastAsia="ru-RU"/>
              </w:rPr>
            </w:pPr>
            <w:r w:rsidRPr="00691663">
              <w:rPr>
                <w:lang w:eastAsia="ru-RU"/>
              </w:rPr>
              <w:t>т.</w:t>
            </w:r>
          </w:p>
        </w:tc>
        <w:tc>
          <w:tcPr>
            <w:tcW w:w="0" w:type="auto"/>
            <w:tcBorders>
              <w:top w:val="nil"/>
              <w:left w:val="nil"/>
              <w:bottom w:val="nil"/>
              <w:right w:val="nil"/>
            </w:tcBorders>
            <w:shd w:val="clear" w:color="auto" w:fill="auto"/>
            <w:noWrap/>
            <w:vAlign w:val="bottom"/>
            <w:hideMark/>
          </w:tcPr>
          <w:p w14:paraId="4524A302"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98E557A" w14:textId="77777777" w:rsidR="00F350DB" w:rsidRPr="00691663" w:rsidRDefault="00F350DB" w:rsidP="00F350DB">
            <w:pPr>
              <w:ind w:firstLine="0"/>
              <w:jc w:val="left"/>
              <w:rPr>
                <w:lang w:eastAsia="ru-RU"/>
              </w:rPr>
            </w:pPr>
          </w:p>
        </w:tc>
      </w:tr>
      <w:tr w:rsidR="00F350DB" w:rsidRPr="00691663" w14:paraId="655F8188" w14:textId="77777777" w:rsidTr="005A21B2">
        <w:trPr>
          <w:trHeight w:val="20"/>
        </w:trPr>
        <w:tc>
          <w:tcPr>
            <w:tcW w:w="0" w:type="auto"/>
            <w:gridSpan w:val="5"/>
            <w:tcBorders>
              <w:top w:val="nil"/>
              <w:left w:val="nil"/>
              <w:bottom w:val="nil"/>
              <w:right w:val="nil"/>
            </w:tcBorders>
            <w:shd w:val="clear" w:color="auto" w:fill="auto"/>
            <w:vAlign w:val="bottom"/>
            <w:hideMark/>
          </w:tcPr>
          <w:p w14:paraId="302A6488" w14:textId="77777777" w:rsidR="00F350DB" w:rsidRPr="00691663" w:rsidRDefault="00F350DB" w:rsidP="00F350DB">
            <w:pPr>
              <w:ind w:firstLine="0"/>
              <w:jc w:val="left"/>
              <w:rPr>
                <w:i/>
                <w:iCs/>
                <w:lang w:eastAsia="ru-RU"/>
              </w:rPr>
            </w:pPr>
            <w:r w:rsidRPr="00691663">
              <w:rPr>
                <w:i/>
                <w:iCs/>
                <w:lang w:eastAsia="ru-RU"/>
              </w:rPr>
              <w:t xml:space="preserve">          Определение максимальной скорости переноса переднего фронта зараженного воздуха.</w:t>
            </w:r>
          </w:p>
        </w:tc>
      </w:tr>
      <w:tr w:rsidR="00F350DB" w:rsidRPr="00691663" w14:paraId="5A70D922" w14:textId="77777777" w:rsidTr="005A21B2">
        <w:trPr>
          <w:trHeight w:val="20"/>
        </w:trPr>
        <w:tc>
          <w:tcPr>
            <w:tcW w:w="0" w:type="auto"/>
            <w:tcBorders>
              <w:top w:val="nil"/>
              <w:left w:val="nil"/>
              <w:bottom w:val="nil"/>
              <w:right w:val="nil"/>
            </w:tcBorders>
            <w:shd w:val="clear" w:color="auto" w:fill="auto"/>
            <w:vAlign w:val="center"/>
            <w:hideMark/>
          </w:tcPr>
          <w:p w14:paraId="1BF92D3A" w14:textId="77777777" w:rsidR="00F350DB" w:rsidRPr="00691663" w:rsidRDefault="00F350DB" w:rsidP="00F350DB">
            <w:pPr>
              <w:ind w:firstLine="0"/>
              <w:jc w:val="right"/>
              <w:rPr>
                <w:i/>
                <w:iCs/>
                <w:lang w:eastAsia="ru-RU"/>
              </w:rPr>
            </w:pPr>
            <w:r w:rsidRPr="00691663">
              <w:rPr>
                <w:i/>
                <w:iCs/>
                <w:lang w:eastAsia="ru-RU"/>
              </w:rPr>
              <w:t>v =</w:t>
            </w:r>
          </w:p>
        </w:tc>
        <w:tc>
          <w:tcPr>
            <w:tcW w:w="0" w:type="auto"/>
            <w:tcBorders>
              <w:top w:val="nil"/>
              <w:left w:val="nil"/>
              <w:bottom w:val="nil"/>
              <w:right w:val="nil"/>
            </w:tcBorders>
            <w:shd w:val="clear" w:color="auto" w:fill="auto"/>
            <w:noWrap/>
            <w:vAlign w:val="center"/>
            <w:hideMark/>
          </w:tcPr>
          <w:p w14:paraId="4148D659" w14:textId="77777777" w:rsidR="00F350DB" w:rsidRPr="00691663" w:rsidRDefault="00F350DB" w:rsidP="00F350DB">
            <w:pPr>
              <w:ind w:firstLine="0"/>
              <w:jc w:val="right"/>
              <w:rPr>
                <w:lang w:eastAsia="ru-RU"/>
              </w:rPr>
            </w:pPr>
            <w:r w:rsidRPr="00691663">
              <w:rPr>
                <w:lang w:eastAsia="ru-RU"/>
              </w:rPr>
              <w:t>18</w:t>
            </w:r>
          </w:p>
        </w:tc>
        <w:tc>
          <w:tcPr>
            <w:tcW w:w="0" w:type="auto"/>
            <w:tcBorders>
              <w:top w:val="nil"/>
              <w:left w:val="nil"/>
              <w:bottom w:val="nil"/>
              <w:right w:val="nil"/>
            </w:tcBorders>
            <w:shd w:val="clear" w:color="auto" w:fill="auto"/>
            <w:noWrap/>
            <w:vAlign w:val="center"/>
            <w:hideMark/>
          </w:tcPr>
          <w:p w14:paraId="2253EABA" w14:textId="77777777" w:rsidR="00F350DB" w:rsidRPr="00691663" w:rsidRDefault="00F350DB" w:rsidP="00F350DB">
            <w:pPr>
              <w:ind w:firstLine="0"/>
              <w:jc w:val="left"/>
              <w:rPr>
                <w:lang w:eastAsia="ru-RU"/>
              </w:rPr>
            </w:pPr>
            <w:proofErr w:type="gramStart"/>
            <w:r w:rsidRPr="00691663">
              <w:rPr>
                <w:lang w:eastAsia="ru-RU"/>
              </w:rPr>
              <w:t>км</w:t>
            </w:r>
            <w:proofErr w:type="gramEnd"/>
            <w:r w:rsidRPr="00691663">
              <w:rPr>
                <w:lang w:eastAsia="ru-RU"/>
              </w:rPr>
              <w:t>/ч.</w:t>
            </w:r>
          </w:p>
        </w:tc>
        <w:tc>
          <w:tcPr>
            <w:tcW w:w="0" w:type="auto"/>
            <w:tcBorders>
              <w:top w:val="nil"/>
              <w:left w:val="nil"/>
              <w:bottom w:val="nil"/>
              <w:right w:val="nil"/>
            </w:tcBorders>
            <w:shd w:val="clear" w:color="auto" w:fill="auto"/>
            <w:noWrap/>
            <w:vAlign w:val="center"/>
            <w:hideMark/>
          </w:tcPr>
          <w:p w14:paraId="0860A59C" w14:textId="77777777" w:rsidR="00F350DB" w:rsidRPr="00691663" w:rsidRDefault="00F350DB" w:rsidP="00F350DB">
            <w:pPr>
              <w:ind w:firstLine="0"/>
              <w:jc w:val="right"/>
              <w:rPr>
                <w:lang w:eastAsia="ru-RU"/>
              </w:rPr>
            </w:pPr>
          </w:p>
        </w:tc>
        <w:tc>
          <w:tcPr>
            <w:tcW w:w="0" w:type="auto"/>
            <w:tcBorders>
              <w:top w:val="nil"/>
              <w:left w:val="nil"/>
              <w:bottom w:val="nil"/>
              <w:right w:val="nil"/>
            </w:tcBorders>
            <w:shd w:val="clear" w:color="auto" w:fill="auto"/>
            <w:noWrap/>
            <w:vAlign w:val="center"/>
            <w:hideMark/>
          </w:tcPr>
          <w:p w14:paraId="7EBE0272" w14:textId="77777777" w:rsidR="00F350DB" w:rsidRPr="00691663" w:rsidRDefault="00F350DB" w:rsidP="00F350DB">
            <w:pPr>
              <w:ind w:firstLine="0"/>
              <w:jc w:val="left"/>
              <w:rPr>
                <w:lang w:eastAsia="ru-RU"/>
              </w:rPr>
            </w:pPr>
          </w:p>
        </w:tc>
      </w:tr>
      <w:tr w:rsidR="00F350DB" w:rsidRPr="00691663" w14:paraId="53857DC9" w14:textId="77777777" w:rsidTr="005A21B2">
        <w:trPr>
          <w:trHeight w:val="20"/>
        </w:trPr>
        <w:tc>
          <w:tcPr>
            <w:tcW w:w="0" w:type="auto"/>
            <w:gridSpan w:val="5"/>
            <w:tcBorders>
              <w:top w:val="nil"/>
              <w:left w:val="nil"/>
              <w:bottom w:val="nil"/>
              <w:right w:val="nil"/>
            </w:tcBorders>
            <w:shd w:val="clear" w:color="auto" w:fill="auto"/>
            <w:vAlign w:val="bottom"/>
            <w:hideMark/>
          </w:tcPr>
          <w:p w14:paraId="3646C1CC" w14:textId="77777777" w:rsidR="00F350DB" w:rsidRPr="00691663" w:rsidRDefault="00F350DB" w:rsidP="00F350DB">
            <w:pPr>
              <w:ind w:firstLine="0"/>
              <w:jc w:val="left"/>
              <w:rPr>
                <w:i/>
                <w:iCs/>
                <w:lang w:eastAsia="ru-RU"/>
              </w:rPr>
            </w:pPr>
            <w:r w:rsidRPr="00691663">
              <w:rPr>
                <w:i/>
                <w:iCs/>
                <w:lang w:eastAsia="ru-RU"/>
              </w:rPr>
              <w:t xml:space="preserve">          Определение глубины зоны возможного химического заражения, </w:t>
            </w:r>
            <w:proofErr w:type="gramStart"/>
            <w:r w:rsidRPr="00691663">
              <w:rPr>
                <w:i/>
                <w:iCs/>
                <w:lang w:eastAsia="ru-RU"/>
              </w:rPr>
              <w:t>км</w:t>
            </w:r>
            <w:proofErr w:type="gramEnd"/>
            <w:r w:rsidRPr="00691663">
              <w:rPr>
                <w:i/>
                <w:iCs/>
                <w:lang w:eastAsia="ru-RU"/>
              </w:rPr>
              <w:t>.</w:t>
            </w:r>
          </w:p>
        </w:tc>
      </w:tr>
      <w:tr w:rsidR="00F350DB" w:rsidRPr="00691663" w14:paraId="7A4E00F5" w14:textId="77777777" w:rsidTr="005A21B2">
        <w:trPr>
          <w:trHeight w:val="20"/>
        </w:trPr>
        <w:tc>
          <w:tcPr>
            <w:tcW w:w="0" w:type="auto"/>
            <w:tcBorders>
              <w:top w:val="nil"/>
              <w:left w:val="nil"/>
              <w:bottom w:val="nil"/>
              <w:right w:val="nil"/>
            </w:tcBorders>
            <w:shd w:val="clear" w:color="auto" w:fill="auto"/>
            <w:noWrap/>
            <w:vAlign w:val="bottom"/>
            <w:hideMark/>
          </w:tcPr>
          <w:p w14:paraId="43375738" w14:textId="77777777" w:rsidR="00F350DB" w:rsidRPr="00691663" w:rsidRDefault="00F350DB" w:rsidP="00F350DB">
            <w:pPr>
              <w:ind w:firstLine="0"/>
              <w:jc w:val="right"/>
              <w:rPr>
                <w:lang w:eastAsia="ru-RU"/>
              </w:rPr>
            </w:pPr>
            <w:r w:rsidRPr="00691663">
              <w:rPr>
                <w:lang w:eastAsia="ru-RU"/>
              </w:rPr>
              <w:t>Г</w:t>
            </w:r>
            <w:r w:rsidRPr="00691663">
              <w:rPr>
                <w:vertAlign w:val="subscript"/>
                <w:lang w:eastAsia="ru-RU"/>
              </w:rPr>
              <w:t>п</w:t>
            </w:r>
            <w:r w:rsidRPr="00691663">
              <w:rPr>
                <w:lang w:eastAsia="ru-RU"/>
              </w:rPr>
              <w:t xml:space="preserve"> = </w:t>
            </w:r>
          </w:p>
        </w:tc>
        <w:tc>
          <w:tcPr>
            <w:tcW w:w="0" w:type="auto"/>
            <w:tcBorders>
              <w:top w:val="nil"/>
              <w:left w:val="nil"/>
              <w:bottom w:val="nil"/>
              <w:right w:val="nil"/>
            </w:tcBorders>
            <w:shd w:val="clear" w:color="auto" w:fill="auto"/>
            <w:noWrap/>
            <w:vAlign w:val="bottom"/>
            <w:hideMark/>
          </w:tcPr>
          <w:p w14:paraId="3D19D8F5" w14:textId="77777777" w:rsidR="00F350DB" w:rsidRPr="00691663" w:rsidRDefault="00F350DB" w:rsidP="00F350DB">
            <w:pPr>
              <w:ind w:firstLine="0"/>
              <w:jc w:val="right"/>
              <w:rPr>
                <w:lang w:eastAsia="ru-RU"/>
              </w:rPr>
            </w:pPr>
            <w:r w:rsidRPr="00691663">
              <w:rPr>
                <w:lang w:eastAsia="ru-RU"/>
              </w:rPr>
              <w:t>1,626</w:t>
            </w:r>
          </w:p>
        </w:tc>
        <w:tc>
          <w:tcPr>
            <w:tcW w:w="0" w:type="auto"/>
            <w:tcBorders>
              <w:top w:val="nil"/>
              <w:left w:val="nil"/>
              <w:bottom w:val="nil"/>
              <w:right w:val="nil"/>
            </w:tcBorders>
            <w:shd w:val="clear" w:color="auto" w:fill="auto"/>
            <w:noWrap/>
            <w:vAlign w:val="bottom"/>
            <w:hideMark/>
          </w:tcPr>
          <w:p w14:paraId="23A51223" w14:textId="77777777" w:rsidR="00F350DB" w:rsidRPr="00691663" w:rsidRDefault="00F350DB" w:rsidP="00F350DB">
            <w:pPr>
              <w:ind w:firstLine="0"/>
              <w:jc w:val="left"/>
              <w:rPr>
                <w:lang w:eastAsia="ru-RU"/>
              </w:rPr>
            </w:pPr>
            <w:proofErr w:type="gramStart"/>
            <w:r w:rsidRPr="00691663">
              <w:rPr>
                <w:lang w:eastAsia="ru-RU"/>
              </w:rPr>
              <w:t>км</w:t>
            </w:r>
            <w:proofErr w:type="gramEnd"/>
            <w:r w:rsidRPr="00691663">
              <w:rPr>
                <w:lang w:eastAsia="ru-RU"/>
              </w:rPr>
              <w:t>.</w:t>
            </w:r>
          </w:p>
        </w:tc>
        <w:tc>
          <w:tcPr>
            <w:tcW w:w="0" w:type="auto"/>
            <w:tcBorders>
              <w:top w:val="nil"/>
              <w:left w:val="nil"/>
              <w:bottom w:val="nil"/>
              <w:right w:val="nil"/>
            </w:tcBorders>
            <w:shd w:val="clear" w:color="auto" w:fill="auto"/>
            <w:noWrap/>
            <w:vAlign w:val="bottom"/>
            <w:hideMark/>
          </w:tcPr>
          <w:p w14:paraId="0EB5881C"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53340E8" w14:textId="77777777" w:rsidR="00F350DB" w:rsidRPr="00691663" w:rsidRDefault="00F350DB" w:rsidP="00F350DB">
            <w:pPr>
              <w:ind w:firstLine="0"/>
              <w:jc w:val="left"/>
              <w:rPr>
                <w:lang w:eastAsia="ru-RU"/>
              </w:rPr>
            </w:pPr>
          </w:p>
        </w:tc>
      </w:tr>
      <w:tr w:rsidR="00F350DB" w:rsidRPr="00691663" w14:paraId="6FE09C3F" w14:textId="77777777" w:rsidTr="005A21B2">
        <w:trPr>
          <w:trHeight w:val="20"/>
        </w:trPr>
        <w:tc>
          <w:tcPr>
            <w:tcW w:w="0" w:type="auto"/>
            <w:tcBorders>
              <w:top w:val="nil"/>
              <w:left w:val="nil"/>
              <w:bottom w:val="nil"/>
              <w:right w:val="nil"/>
            </w:tcBorders>
            <w:shd w:val="clear" w:color="auto" w:fill="auto"/>
            <w:noWrap/>
            <w:vAlign w:val="bottom"/>
            <w:hideMark/>
          </w:tcPr>
          <w:p w14:paraId="1D87C0CD" w14:textId="77777777" w:rsidR="00F350DB" w:rsidRPr="00691663" w:rsidRDefault="00F350DB" w:rsidP="00F350DB">
            <w:pPr>
              <w:ind w:firstLine="0"/>
              <w:jc w:val="right"/>
              <w:rPr>
                <w:lang w:eastAsia="ru-RU"/>
              </w:rPr>
            </w:pPr>
            <w:r w:rsidRPr="00691663">
              <w:rPr>
                <w:lang w:eastAsia="ru-RU"/>
              </w:rPr>
              <w:t xml:space="preserve">Гп = </w:t>
            </w:r>
          </w:p>
        </w:tc>
        <w:tc>
          <w:tcPr>
            <w:tcW w:w="0" w:type="auto"/>
            <w:tcBorders>
              <w:top w:val="nil"/>
              <w:left w:val="nil"/>
              <w:bottom w:val="nil"/>
              <w:right w:val="nil"/>
            </w:tcBorders>
            <w:shd w:val="clear" w:color="auto" w:fill="auto"/>
            <w:noWrap/>
            <w:vAlign w:val="bottom"/>
            <w:hideMark/>
          </w:tcPr>
          <w:p w14:paraId="7BFC2D72" w14:textId="77777777" w:rsidR="00F350DB" w:rsidRPr="00691663" w:rsidRDefault="00F350DB" w:rsidP="00F350DB">
            <w:pPr>
              <w:ind w:firstLine="0"/>
              <w:jc w:val="right"/>
              <w:rPr>
                <w:lang w:eastAsia="ru-RU"/>
              </w:rPr>
            </w:pPr>
            <w:r w:rsidRPr="00691663">
              <w:rPr>
                <w:lang w:eastAsia="ru-RU"/>
              </w:rPr>
              <w:t>72</w:t>
            </w:r>
          </w:p>
        </w:tc>
        <w:tc>
          <w:tcPr>
            <w:tcW w:w="0" w:type="auto"/>
            <w:tcBorders>
              <w:top w:val="nil"/>
              <w:left w:val="nil"/>
              <w:bottom w:val="nil"/>
              <w:right w:val="nil"/>
            </w:tcBorders>
            <w:shd w:val="clear" w:color="auto" w:fill="auto"/>
            <w:noWrap/>
            <w:vAlign w:val="bottom"/>
            <w:hideMark/>
          </w:tcPr>
          <w:p w14:paraId="1468585E" w14:textId="77777777" w:rsidR="00F350DB" w:rsidRPr="00691663" w:rsidRDefault="00F350DB" w:rsidP="00F350DB">
            <w:pPr>
              <w:ind w:firstLine="0"/>
              <w:jc w:val="left"/>
              <w:rPr>
                <w:lang w:eastAsia="ru-RU"/>
              </w:rPr>
            </w:pPr>
            <w:proofErr w:type="gramStart"/>
            <w:r w:rsidRPr="00691663">
              <w:rPr>
                <w:lang w:eastAsia="ru-RU"/>
              </w:rPr>
              <w:t>км</w:t>
            </w:r>
            <w:proofErr w:type="gramEnd"/>
            <w:r w:rsidRPr="00691663">
              <w:rPr>
                <w:lang w:eastAsia="ru-RU"/>
              </w:rPr>
              <w:t>.</w:t>
            </w:r>
          </w:p>
        </w:tc>
        <w:tc>
          <w:tcPr>
            <w:tcW w:w="0" w:type="auto"/>
            <w:tcBorders>
              <w:top w:val="nil"/>
              <w:left w:val="nil"/>
              <w:bottom w:val="nil"/>
              <w:right w:val="nil"/>
            </w:tcBorders>
            <w:shd w:val="clear" w:color="auto" w:fill="auto"/>
            <w:noWrap/>
            <w:vAlign w:val="bottom"/>
            <w:hideMark/>
          </w:tcPr>
          <w:p w14:paraId="0212BBA2"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3B4F325" w14:textId="77777777" w:rsidR="00F350DB" w:rsidRPr="00691663" w:rsidRDefault="00F350DB" w:rsidP="00F350DB">
            <w:pPr>
              <w:ind w:firstLine="0"/>
              <w:jc w:val="left"/>
              <w:rPr>
                <w:lang w:eastAsia="ru-RU"/>
              </w:rPr>
            </w:pPr>
          </w:p>
        </w:tc>
      </w:tr>
      <w:tr w:rsidR="00F350DB" w:rsidRPr="00691663" w14:paraId="7C10CDDE" w14:textId="77777777" w:rsidTr="005A21B2">
        <w:trPr>
          <w:trHeight w:val="20"/>
        </w:trPr>
        <w:tc>
          <w:tcPr>
            <w:tcW w:w="0" w:type="auto"/>
            <w:tcBorders>
              <w:top w:val="nil"/>
              <w:left w:val="nil"/>
              <w:bottom w:val="nil"/>
              <w:right w:val="nil"/>
            </w:tcBorders>
            <w:shd w:val="clear" w:color="auto" w:fill="auto"/>
            <w:vAlign w:val="center"/>
            <w:hideMark/>
          </w:tcPr>
          <w:p w14:paraId="16D70A82" w14:textId="77777777" w:rsidR="00F350DB" w:rsidRPr="00691663" w:rsidRDefault="00F350DB" w:rsidP="00F350DB">
            <w:pPr>
              <w:ind w:firstLine="0"/>
              <w:jc w:val="right"/>
              <w:rPr>
                <w:b/>
                <w:bCs/>
                <w:lang w:eastAsia="ru-RU"/>
              </w:rPr>
            </w:pPr>
            <w:r w:rsidRPr="00691663">
              <w:rPr>
                <w:b/>
                <w:bCs/>
                <w:lang w:eastAsia="ru-RU"/>
              </w:rPr>
              <w:t>Г =</w:t>
            </w:r>
          </w:p>
        </w:tc>
        <w:tc>
          <w:tcPr>
            <w:tcW w:w="0" w:type="auto"/>
            <w:tcBorders>
              <w:top w:val="nil"/>
              <w:left w:val="nil"/>
              <w:bottom w:val="nil"/>
              <w:right w:val="nil"/>
            </w:tcBorders>
            <w:shd w:val="clear" w:color="auto" w:fill="auto"/>
            <w:noWrap/>
            <w:vAlign w:val="center"/>
            <w:hideMark/>
          </w:tcPr>
          <w:p w14:paraId="52BAED2D" w14:textId="77777777" w:rsidR="00F350DB" w:rsidRPr="00691663" w:rsidRDefault="00F350DB" w:rsidP="00F350DB">
            <w:pPr>
              <w:ind w:firstLine="0"/>
              <w:jc w:val="right"/>
              <w:rPr>
                <w:b/>
                <w:bCs/>
                <w:lang w:eastAsia="ru-RU"/>
              </w:rPr>
            </w:pPr>
            <w:r w:rsidRPr="00691663">
              <w:rPr>
                <w:b/>
                <w:bCs/>
                <w:lang w:eastAsia="ru-RU"/>
              </w:rPr>
              <w:t>1,626</w:t>
            </w:r>
          </w:p>
        </w:tc>
        <w:tc>
          <w:tcPr>
            <w:tcW w:w="0" w:type="auto"/>
            <w:tcBorders>
              <w:top w:val="nil"/>
              <w:left w:val="nil"/>
              <w:bottom w:val="nil"/>
              <w:right w:val="nil"/>
            </w:tcBorders>
            <w:shd w:val="clear" w:color="auto" w:fill="auto"/>
            <w:noWrap/>
            <w:vAlign w:val="center"/>
            <w:hideMark/>
          </w:tcPr>
          <w:p w14:paraId="6829A9EB" w14:textId="77777777" w:rsidR="00F350DB" w:rsidRPr="00691663" w:rsidRDefault="00F350DB" w:rsidP="00F350DB">
            <w:pPr>
              <w:ind w:firstLine="0"/>
              <w:jc w:val="left"/>
              <w:rPr>
                <w:b/>
                <w:bCs/>
                <w:lang w:eastAsia="ru-RU"/>
              </w:rPr>
            </w:pPr>
            <w:proofErr w:type="gramStart"/>
            <w:r w:rsidRPr="00691663">
              <w:rPr>
                <w:b/>
                <w:bCs/>
                <w:lang w:eastAsia="ru-RU"/>
              </w:rPr>
              <w:t>км</w:t>
            </w:r>
            <w:proofErr w:type="gramEnd"/>
            <w:r w:rsidRPr="00691663">
              <w:rPr>
                <w:b/>
                <w:bCs/>
                <w:lang w:eastAsia="ru-RU"/>
              </w:rPr>
              <w:t>.</w:t>
            </w:r>
          </w:p>
        </w:tc>
        <w:tc>
          <w:tcPr>
            <w:tcW w:w="0" w:type="auto"/>
            <w:tcBorders>
              <w:top w:val="nil"/>
              <w:left w:val="nil"/>
              <w:bottom w:val="nil"/>
              <w:right w:val="nil"/>
            </w:tcBorders>
            <w:shd w:val="clear" w:color="auto" w:fill="auto"/>
            <w:noWrap/>
            <w:vAlign w:val="center"/>
            <w:hideMark/>
          </w:tcPr>
          <w:p w14:paraId="21687CA8" w14:textId="77777777" w:rsidR="00F350DB" w:rsidRPr="00691663" w:rsidRDefault="00F350DB" w:rsidP="00F350DB">
            <w:pPr>
              <w:ind w:firstLine="0"/>
              <w:jc w:val="right"/>
              <w:rPr>
                <w:lang w:eastAsia="ru-RU"/>
              </w:rPr>
            </w:pPr>
          </w:p>
        </w:tc>
        <w:tc>
          <w:tcPr>
            <w:tcW w:w="0" w:type="auto"/>
            <w:tcBorders>
              <w:top w:val="nil"/>
              <w:left w:val="nil"/>
              <w:bottom w:val="nil"/>
              <w:right w:val="nil"/>
            </w:tcBorders>
            <w:shd w:val="clear" w:color="auto" w:fill="auto"/>
            <w:noWrap/>
            <w:vAlign w:val="center"/>
            <w:hideMark/>
          </w:tcPr>
          <w:p w14:paraId="4082FC2B" w14:textId="77777777" w:rsidR="00F350DB" w:rsidRPr="00691663" w:rsidRDefault="00F350DB" w:rsidP="00F350DB">
            <w:pPr>
              <w:ind w:firstLine="0"/>
              <w:jc w:val="left"/>
              <w:rPr>
                <w:lang w:eastAsia="ru-RU"/>
              </w:rPr>
            </w:pPr>
          </w:p>
        </w:tc>
      </w:tr>
      <w:tr w:rsidR="00F350DB" w:rsidRPr="00691663" w14:paraId="19F4E4AB" w14:textId="77777777" w:rsidTr="005A21B2">
        <w:trPr>
          <w:trHeight w:val="20"/>
        </w:trPr>
        <w:tc>
          <w:tcPr>
            <w:tcW w:w="0" w:type="auto"/>
            <w:gridSpan w:val="5"/>
            <w:tcBorders>
              <w:top w:val="nil"/>
              <w:left w:val="nil"/>
              <w:bottom w:val="nil"/>
              <w:right w:val="nil"/>
            </w:tcBorders>
            <w:shd w:val="clear" w:color="auto" w:fill="auto"/>
            <w:vAlign w:val="bottom"/>
            <w:hideMark/>
          </w:tcPr>
          <w:p w14:paraId="2BB6AC18" w14:textId="77777777" w:rsidR="00F350DB" w:rsidRPr="00691663" w:rsidRDefault="00F350DB" w:rsidP="00F350DB">
            <w:pPr>
              <w:ind w:firstLine="0"/>
              <w:jc w:val="left"/>
              <w:rPr>
                <w:i/>
                <w:iCs/>
                <w:lang w:eastAsia="ru-RU"/>
              </w:rPr>
            </w:pPr>
            <w:r w:rsidRPr="00691663">
              <w:rPr>
                <w:i/>
                <w:iCs/>
                <w:lang w:eastAsia="ru-RU"/>
              </w:rPr>
              <w:t xml:space="preserve">          Определение площади зоны возможного химического заражения.</w:t>
            </w:r>
          </w:p>
        </w:tc>
      </w:tr>
      <w:tr w:rsidR="00F350DB" w:rsidRPr="00691663" w14:paraId="242A6FF9" w14:textId="77777777" w:rsidTr="005A21B2">
        <w:trPr>
          <w:trHeight w:val="20"/>
        </w:trPr>
        <w:tc>
          <w:tcPr>
            <w:tcW w:w="0" w:type="auto"/>
            <w:tcBorders>
              <w:top w:val="nil"/>
              <w:left w:val="nil"/>
              <w:bottom w:val="nil"/>
              <w:right w:val="nil"/>
            </w:tcBorders>
            <w:shd w:val="clear" w:color="auto" w:fill="auto"/>
            <w:noWrap/>
            <w:vAlign w:val="bottom"/>
            <w:hideMark/>
          </w:tcPr>
          <w:p w14:paraId="62F546B1" w14:textId="77777777" w:rsidR="00F350DB" w:rsidRPr="00691663" w:rsidRDefault="00F350DB" w:rsidP="00F350DB">
            <w:pPr>
              <w:ind w:firstLine="0"/>
              <w:jc w:val="right"/>
              <w:rPr>
                <w:b/>
                <w:bCs/>
                <w:lang w:eastAsia="ru-RU"/>
              </w:rPr>
            </w:pPr>
            <w:proofErr w:type="gramStart"/>
            <w:r w:rsidRPr="00691663">
              <w:rPr>
                <w:b/>
                <w:bCs/>
                <w:lang w:eastAsia="ru-RU"/>
              </w:rPr>
              <w:t>S</w:t>
            </w:r>
            <w:proofErr w:type="gramEnd"/>
            <w:r w:rsidRPr="00691663">
              <w:rPr>
                <w:b/>
                <w:bCs/>
                <w:lang w:eastAsia="ru-RU"/>
              </w:rPr>
              <w:t xml:space="preserve">в = </w:t>
            </w:r>
          </w:p>
        </w:tc>
        <w:tc>
          <w:tcPr>
            <w:tcW w:w="0" w:type="auto"/>
            <w:tcBorders>
              <w:top w:val="nil"/>
              <w:left w:val="nil"/>
              <w:bottom w:val="nil"/>
              <w:right w:val="nil"/>
            </w:tcBorders>
            <w:shd w:val="clear" w:color="auto" w:fill="auto"/>
            <w:noWrap/>
            <w:vAlign w:val="bottom"/>
            <w:hideMark/>
          </w:tcPr>
          <w:p w14:paraId="76A5D495" w14:textId="77777777" w:rsidR="00F350DB" w:rsidRPr="00691663" w:rsidRDefault="00F350DB" w:rsidP="00F350DB">
            <w:pPr>
              <w:ind w:firstLine="0"/>
              <w:jc w:val="right"/>
              <w:rPr>
                <w:b/>
                <w:bCs/>
                <w:lang w:eastAsia="ru-RU"/>
              </w:rPr>
            </w:pPr>
            <w:r w:rsidRPr="00691663">
              <w:rPr>
                <w:b/>
                <w:bCs/>
                <w:lang w:eastAsia="ru-RU"/>
              </w:rPr>
              <w:t>1,038</w:t>
            </w:r>
          </w:p>
        </w:tc>
        <w:tc>
          <w:tcPr>
            <w:tcW w:w="0" w:type="auto"/>
            <w:tcBorders>
              <w:top w:val="nil"/>
              <w:left w:val="nil"/>
              <w:bottom w:val="nil"/>
              <w:right w:val="nil"/>
            </w:tcBorders>
            <w:shd w:val="clear" w:color="auto" w:fill="auto"/>
            <w:noWrap/>
            <w:vAlign w:val="bottom"/>
            <w:hideMark/>
          </w:tcPr>
          <w:p w14:paraId="52D941A1" w14:textId="77777777" w:rsidR="00F350DB" w:rsidRPr="00691663" w:rsidRDefault="00F350DB" w:rsidP="00F350DB">
            <w:pPr>
              <w:ind w:firstLine="0"/>
              <w:jc w:val="left"/>
              <w:rPr>
                <w:lang w:eastAsia="ru-RU"/>
              </w:rPr>
            </w:pPr>
            <w:r w:rsidRPr="00691663">
              <w:rPr>
                <w:lang w:eastAsia="ru-RU"/>
              </w:rPr>
              <w:t>км</w:t>
            </w:r>
            <w:proofErr w:type="gramStart"/>
            <w:r w:rsidRPr="00691663">
              <w:rPr>
                <w:vertAlign w:val="superscript"/>
                <w:lang w:eastAsia="ru-RU"/>
              </w:rPr>
              <w:t>2</w:t>
            </w:r>
            <w:proofErr w:type="gramEnd"/>
            <w:r w:rsidRPr="00691663">
              <w:rPr>
                <w:lang w:eastAsia="ru-RU"/>
              </w:rPr>
              <w:t>.</w:t>
            </w:r>
          </w:p>
        </w:tc>
        <w:tc>
          <w:tcPr>
            <w:tcW w:w="0" w:type="auto"/>
            <w:tcBorders>
              <w:top w:val="nil"/>
              <w:left w:val="nil"/>
              <w:bottom w:val="nil"/>
              <w:right w:val="nil"/>
            </w:tcBorders>
            <w:shd w:val="clear" w:color="auto" w:fill="auto"/>
            <w:noWrap/>
            <w:vAlign w:val="bottom"/>
            <w:hideMark/>
          </w:tcPr>
          <w:p w14:paraId="73B78DBC"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3C553BD" w14:textId="77777777" w:rsidR="00F350DB" w:rsidRPr="00691663" w:rsidRDefault="00F350DB" w:rsidP="00F350DB">
            <w:pPr>
              <w:ind w:firstLine="0"/>
              <w:jc w:val="left"/>
              <w:rPr>
                <w:lang w:eastAsia="ru-RU"/>
              </w:rPr>
            </w:pPr>
          </w:p>
        </w:tc>
      </w:tr>
      <w:tr w:rsidR="00F350DB" w:rsidRPr="00691663" w14:paraId="77BACAD3" w14:textId="77777777" w:rsidTr="005A21B2">
        <w:trPr>
          <w:trHeight w:val="20"/>
        </w:trPr>
        <w:tc>
          <w:tcPr>
            <w:tcW w:w="0" w:type="auto"/>
            <w:gridSpan w:val="5"/>
            <w:tcBorders>
              <w:top w:val="nil"/>
              <w:left w:val="nil"/>
              <w:bottom w:val="nil"/>
              <w:right w:val="nil"/>
            </w:tcBorders>
            <w:shd w:val="clear" w:color="auto" w:fill="auto"/>
            <w:vAlign w:val="bottom"/>
            <w:hideMark/>
          </w:tcPr>
          <w:p w14:paraId="0B167608" w14:textId="77777777" w:rsidR="00F350DB" w:rsidRPr="00691663" w:rsidRDefault="00F350DB" w:rsidP="00F350DB">
            <w:pPr>
              <w:ind w:firstLine="0"/>
              <w:jc w:val="left"/>
              <w:rPr>
                <w:i/>
                <w:iCs/>
                <w:lang w:eastAsia="ru-RU"/>
              </w:rPr>
            </w:pPr>
            <w:r w:rsidRPr="00691663">
              <w:rPr>
                <w:i/>
                <w:iCs/>
                <w:lang w:eastAsia="ru-RU"/>
              </w:rPr>
              <w:t xml:space="preserve">          Определение характеристик зон возможного химического заражения по степени воздействия на человека.</w:t>
            </w:r>
          </w:p>
        </w:tc>
      </w:tr>
      <w:tr w:rsidR="00F350DB" w:rsidRPr="00691663" w14:paraId="1482631A" w14:textId="77777777" w:rsidTr="005A21B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3EA27" w14:textId="77777777" w:rsidR="00F350DB" w:rsidRPr="00691663" w:rsidRDefault="00F350DB" w:rsidP="00F350DB">
            <w:pPr>
              <w:ind w:firstLine="0"/>
              <w:jc w:val="center"/>
              <w:rPr>
                <w:lang w:eastAsia="ru-RU"/>
              </w:rPr>
            </w:pPr>
            <w:r w:rsidRPr="00691663">
              <w:rPr>
                <w:lang w:eastAsia="ru-RU"/>
              </w:rPr>
              <w:t>Зона поражения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3AAA6B" w14:textId="77777777" w:rsidR="00F350DB" w:rsidRPr="00691663" w:rsidRDefault="00F350DB" w:rsidP="00F350DB">
            <w:pPr>
              <w:ind w:firstLine="0"/>
              <w:jc w:val="center"/>
              <w:rPr>
                <w:lang w:eastAsia="ru-RU"/>
              </w:rPr>
            </w:pPr>
            <w:r w:rsidRPr="00691663">
              <w:rPr>
                <w:lang w:eastAsia="ru-RU"/>
              </w:rPr>
              <w:t xml:space="preserve">Глубина, </w:t>
            </w:r>
            <w:proofErr w:type="gramStart"/>
            <w:r w:rsidRPr="00691663">
              <w:rPr>
                <w:lang w:eastAsia="ru-RU"/>
              </w:rPr>
              <w:t>км</w:t>
            </w:r>
            <w:proofErr w:type="gramEnd"/>
            <w:r w:rsidRPr="00691663">
              <w:rPr>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A892F4" w14:textId="77777777" w:rsidR="00F350DB" w:rsidRPr="00691663" w:rsidRDefault="00F350DB" w:rsidP="00F350DB">
            <w:pPr>
              <w:ind w:firstLine="0"/>
              <w:jc w:val="center"/>
              <w:rPr>
                <w:lang w:eastAsia="ru-RU"/>
              </w:rPr>
            </w:pPr>
            <w:r w:rsidRPr="00691663">
              <w:rPr>
                <w:lang w:eastAsia="ru-RU"/>
              </w:rPr>
              <w:t>Площадь, км</w:t>
            </w:r>
            <w:proofErr w:type="gramStart"/>
            <w:r w:rsidRPr="00691663">
              <w:rPr>
                <w:vertAlign w:val="superscript"/>
                <w:lang w:eastAsia="ru-RU"/>
              </w:rPr>
              <w:t>2</w:t>
            </w:r>
            <w:proofErr w:type="gramEnd"/>
            <w:r w:rsidRPr="00691663">
              <w:rPr>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1A6A71" w14:textId="77777777" w:rsidR="00F350DB" w:rsidRPr="00691663" w:rsidRDefault="00F350DB" w:rsidP="00F350DB">
            <w:pPr>
              <w:ind w:firstLine="0"/>
              <w:jc w:val="center"/>
              <w:rPr>
                <w:lang w:eastAsia="ru-RU"/>
              </w:rPr>
            </w:pPr>
            <w:r w:rsidRPr="00691663">
              <w:rPr>
                <w:lang w:eastAsia="ru-RU"/>
              </w:rPr>
              <w:t>Количество населения, чел.</w:t>
            </w:r>
          </w:p>
        </w:tc>
        <w:tc>
          <w:tcPr>
            <w:tcW w:w="0" w:type="auto"/>
            <w:tcBorders>
              <w:top w:val="nil"/>
              <w:left w:val="nil"/>
              <w:bottom w:val="nil"/>
              <w:right w:val="nil"/>
            </w:tcBorders>
            <w:shd w:val="clear" w:color="auto" w:fill="auto"/>
            <w:vAlign w:val="center"/>
            <w:hideMark/>
          </w:tcPr>
          <w:p w14:paraId="0C7235B0" w14:textId="77777777" w:rsidR="00F350DB" w:rsidRPr="00691663" w:rsidRDefault="00F350DB" w:rsidP="00F350DB">
            <w:pPr>
              <w:ind w:firstLine="0"/>
              <w:jc w:val="center"/>
              <w:rPr>
                <w:lang w:eastAsia="ru-RU"/>
              </w:rPr>
            </w:pPr>
            <w:r w:rsidRPr="00691663">
              <w:rPr>
                <w:lang w:eastAsia="ru-RU"/>
              </w:rPr>
              <w:t> </w:t>
            </w:r>
          </w:p>
        </w:tc>
      </w:tr>
      <w:tr w:rsidR="00F350DB" w:rsidRPr="00691663" w14:paraId="201884DF"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09ED4" w14:textId="77777777" w:rsidR="00F350DB" w:rsidRPr="00691663" w:rsidRDefault="00F350DB" w:rsidP="00F350DB">
            <w:pPr>
              <w:ind w:firstLine="0"/>
              <w:jc w:val="left"/>
              <w:rPr>
                <w:lang w:eastAsia="ru-RU"/>
              </w:rPr>
            </w:pPr>
            <w:r w:rsidRPr="00691663">
              <w:rPr>
                <w:lang w:eastAsia="ru-RU"/>
              </w:rPr>
              <w:t>смертельного</w:t>
            </w:r>
          </w:p>
        </w:tc>
        <w:tc>
          <w:tcPr>
            <w:tcW w:w="0" w:type="auto"/>
            <w:tcBorders>
              <w:top w:val="nil"/>
              <w:left w:val="nil"/>
              <w:bottom w:val="single" w:sz="4" w:space="0" w:color="auto"/>
              <w:right w:val="single" w:sz="4" w:space="0" w:color="auto"/>
            </w:tcBorders>
            <w:shd w:val="clear" w:color="auto" w:fill="auto"/>
            <w:noWrap/>
            <w:vAlign w:val="center"/>
            <w:hideMark/>
          </w:tcPr>
          <w:p w14:paraId="237A28AC" w14:textId="77777777" w:rsidR="00F350DB" w:rsidRPr="00691663" w:rsidRDefault="00F350DB" w:rsidP="00F350DB">
            <w:pPr>
              <w:ind w:firstLine="0"/>
              <w:jc w:val="center"/>
              <w:rPr>
                <w:lang w:eastAsia="ru-RU"/>
              </w:rPr>
            </w:pPr>
            <w:r w:rsidRPr="00691663">
              <w:rPr>
                <w:lang w:eastAsia="ru-RU"/>
              </w:rPr>
              <w:t>0,238</w:t>
            </w:r>
          </w:p>
        </w:tc>
        <w:tc>
          <w:tcPr>
            <w:tcW w:w="0" w:type="auto"/>
            <w:tcBorders>
              <w:top w:val="nil"/>
              <w:left w:val="nil"/>
              <w:bottom w:val="single" w:sz="4" w:space="0" w:color="auto"/>
              <w:right w:val="single" w:sz="4" w:space="0" w:color="auto"/>
            </w:tcBorders>
            <w:shd w:val="clear" w:color="auto" w:fill="auto"/>
            <w:noWrap/>
            <w:vAlign w:val="center"/>
            <w:hideMark/>
          </w:tcPr>
          <w:p w14:paraId="2077196A" w14:textId="77777777" w:rsidR="00F350DB" w:rsidRPr="00691663" w:rsidRDefault="00F350DB" w:rsidP="00F350DB">
            <w:pPr>
              <w:ind w:firstLine="0"/>
              <w:jc w:val="center"/>
              <w:rPr>
                <w:lang w:eastAsia="ru-RU"/>
              </w:rPr>
            </w:pPr>
            <w:r w:rsidRPr="00691663">
              <w:rPr>
                <w:lang w:eastAsia="ru-RU"/>
              </w:rPr>
              <w:t>0,015</w:t>
            </w:r>
          </w:p>
        </w:tc>
        <w:tc>
          <w:tcPr>
            <w:tcW w:w="0" w:type="auto"/>
            <w:tcBorders>
              <w:top w:val="nil"/>
              <w:left w:val="nil"/>
              <w:bottom w:val="single" w:sz="4" w:space="0" w:color="auto"/>
              <w:right w:val="single" w:sz="4" w:space="0" w:color="auto"/>
            </w:tcBorders>
            <w:shd w:val="clear" w:color="auto" w:fill="auto"/>
            <w:noWrap/>
            <w:vAlign w:val="center"/>
            <w:hideMark/>
          </w:tcPr>
          <w:p w14:paraId="1416C390" w14:textId="77777777" w:rsidR="00F350DB" w:rsidRPr="00691663" w:rsidRDefault="00F350DB" w:rsidP="00F350DB">
            <w:pPr>
              <w:ind w:firstLine="0"/>
              <w:jc w:val="center"/>
              <w:rPr>
                <w:lang w:eastAsia="ru-RU"/>
              </w:rPr>
            </w:pPr>
            <w:r w:rsidRPr="00691663">
              <w:rPr>
                <w:lang w:eastAsia="ru-RU"/>
              </w:rPr>
              <w:t>1</w:t>
            </w:r>
          </w:p>
        </w:tc>
        <w:tc>
          <w:tcPr>
            <w:tcW w:w="0" w:type="auto"/>
            <w:tcBorders>
              <w:top w:val="nil"/>
              <w:left w:val="nil"/>
              <w:bottom w:val="nil"/>
              <w:right w:val="nil"/>
            </w:tcBorders>
            <w:shd w:val="clear" w:color="auto" w:fill="auto"/>
            <w:noWrap/>
            <w:vAlign w:val="center"/>
            <w:hideMark/>
          </w:tcPr>
          <w:p w14:paraId="48592CCD" w14:textId="77777777" w:rsidR="00F350DB" w:rsidRPr="00691663" w:rsidRDefault="00F350DB" w:rsidP="00F350DB">
            <w:pPr>
              <w:ind w:firstLine="0"/>
              <w:jc w:val="center"/>
              <w:rPr>
                <w:lang w:eastAsia="ru-RU"/>
              </w:rPr>
            </w:pPr>
            <w:r w:rsidRPr="00691663">
              <w:rPr>
                <w:lang w:eastAsia="ru-RU"/>
              </w:rPr>
              <w:t> </w:t>
            </w:r>
          </w:p>
        </w:tc>
      </w:tr>
      <w:tr w:rsidR="00F350DB" w:rsidRPr="00691663" w14:paraId="5D335A98"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AE3507" w14:textId="77777777" w:rsidR="00F350DB" w:rsidRPr="00691663" w:rsidRDefault="00F350DB" w:rsidP="00F350DB">
            <w:pPr>
              <w:ind w:firstLine="0"/>
              <w:jc w:val="left"/>
              <w:rPr>
                <w:lang w:eastAsia="ru-RU"/>
              </w:rPr>
            </w:pPr>
            <w:r w:rsidRPr="00691663">
              <w:rPr>
                <w:lang w:eastAsia="ru-RU"/>
              </w:rPr>
              <w:t>тяжелого</w:t>
            </w:r>
          </w:p>
        </w:tc>
        <w:tc>
          <w:tcPr>
            <w:tcW w:w="0" w:type="auto"/>
            <w:tcBorders>
              <w:top w:val="nil"/>
              <w:left w:val="nil"/>
              <w:bottom w:val="single" w:sz="4" w:space="0" w:color="auto"/>
              <w:right w:val="single" w:sz="4" w:space="0" w:color="auto"/>
            </w:tcBorders>
            <w:shd w:val="clear" w:color="auto" w:fill="auto"/>
            <w:noWrap/>
            <w:vAlign w:val="center"/>
            <w:hideMark/>
          </w:tcPr>
          <w:p w14:paraId="21353B77" w14:textId="77777777" w:rsidR="00F350DB" w:rsidRPr="00691663" w:rsidRDefault="00F350DB" w:rsidP="00F350DB">
            <w:pPr>
              <w:ind w:firstLine="0"/>
              <w:jc w:val="center"/>
              <w:rPr>
                <w:lang w:eastAsia="ru-RU"/>
              </w:rPr>
            </w:pPr>
            <w:r w:rsidRPr="00691663">
              <w:rPr>
                <w:lang w:eastAsia="ru-RU"/>
              </w:rPr>
              <w:t>0,310</w:t>
            </w:r>
          </w:p>
        </w:tc>
        <w:tc>
          <w:tcPr>
            <w:tcW w:w="0" w:type="auto"/>
            <w:tcBorders>
              <w:top w:val="nil"/>
              <w:left w:val="nil"/>
              <w:bottom w:val="single" w:sz="4" w:space="0" w:color="auto"/>
              <w:right w:val="single" w:sz="4" w:space="0" w:color="auto"/>
            </w:tcBorders>
            <w:shd w:val="clear" w:color="auto" w:fill="auto"/>
            <w:noWrap/>
            <w:vAlign w:val="center"/>
            <w:hideMark/>
          </w:tcPr>
          <w:p w14:paraId="1237099E" w14:textId="77777777" w:rsidR="00F350DB" w:rsidRPr="00691663" w:rsidRDefault="00F350DB" w:rsidP="00F350DB">
            <w:pPr>
              <w:ind w:firstLine="0"/>
              <w:jc w:val="center"/>
              <w:rPr>
                <w:lang w:eastAsia="ru-RU"/>
              </w:rPr>
            </w:pPr>
            <w:r w:rsidRPr="00691663">
              <w:rPr>
                <w:lang w:eastAsia="ru-RU"/>
              </w:rPr>
              <w:t>0,029</w:t>
            </w:r>
          </w:p>
        </w:tc>
        <w:tc>
          <w:tcPr>
            <w:tcW w:w="0" w:type="auto"/>
            <w:tcBorders>
              <w:top w:val="nil"/>
              <w:left w:val="nil"/>
              <w:bottom w:val="single" w:sz="4" w:space="0" w:color="auto"/>
              <w:right w:val="single" w:sz="4" w:space="0" w:color="auto"/>
            </w:tcBorders>
            <w:shd w:val="clear" w:color="auto" w:fill="auto"/>
            <w:noWrap/>
            <w:vAlign w:val="center"/>
            <w:hideMark/>
          </w:tcPr>
          <w:p w14:paraId="6478AD84" w14:textId="77777777" w:rsidR="00F350DB" w:rsidRPr="00691663" w:rsidRDefault="00F350DB" w:rsidP="00F350DB">
            <w:pPr>
              <w:ind w:firstLine="0"/>
              <w:jc w:val="center"/>
              <w:rPr>
                <w:lang w:eastAsia="ru-RU"/>
              </w:rPr>
            </w:pPr>
            <w:r w:rsidRPr="00691663">
              <w:rPr>
                <w:lang w:eastAsia="ru-RU"/>
              </w:rPr>
              <w:t>4</w:t>
            </w:r>
          </w:p>
        </w:tc>
        <w:tc>
          <w:tcPr>
            <w:tcW w:w="0" w:type="auto"/>
            <w:tcBorders>
              <w:top w:val="nil"/>
              <w:left w:val="nil"/>
              <w:bottom w:val="nil"/>
              <w:right w:val="nil"/>
            </w:tcBorders>
            <w:shd w:val="clear" w:color="auto" w:fill="auto"/>
            <w:noWrap/>
            <w:vAlign w:val="center"/>
            <w:hideMark/>
          </w:tcPr>
          <w:p w14:paraId="04A586DC" w14:textId="77777777" w:rsidR="00F350DB" w:rsidRPr="00691663" w:rsidRDefault="00F350DB" w:rsidP="00F350DB">
            <w:pPr>
              <w:ind w:firstLine="0"/>
              <w:jc w:val="center"/>
              <w:rPr>
                <w:lang w:eastAsia="ru-RU"/>
              </w:rPr>
            </w:pPr>
            <w:r w:rsidRPr="00691663">
              <w:rPr>
                <w:lang w:eastAsia="ru-RU"/>
              </w:rPr>
              <w:t> </w:t>
            </w:r>
          </w:p>
        </w:tc>
      </w:tr>
      <w:tr w:rsidR="00F350DB" w:rsidRPr="00691663" w14:paraId="6B8131A1"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276DA9" w14:textId="77777777" w:rsidR="00F350DB" w:rsidRPr="00691663" w:rsidRDefault="00F350DB" w:rsidP="00F350DB">
            <w:pPr>
              <w:ind w:firstLine="0"/>
              <w:jc w:val="left"/>
              <w:rPr>
                <w:lang w:eastAsia="ru-RU"/>
              </w:rPr>
            </w:pPr>
            <w:r w:rsidRPr="00691663">
              <w:rPr>
                <w:lang w:eastAsia="ru-RU"/>
              </w:rPr>
              <w:t>среднего</w:t>
            </w:r>
          </w:p>
        </w:tc>
        <w:tc>
          <w:tcPr>
            <w:tcW w:w="0" w:type="auto"/>
            <w:tcBorders>
              <w:top w:val="nil"/>
              <w:left w:val="nil"/>
              <w:bottom w:val="single" w:sz="4" w:space="0" w:color="auto"/>
              <w:right w:val="single" w:sz="4" w:space="0" w:color="auto"/>
            </w:tcBorders>
            <w:shd w:val="clear" w:color="auto" w:fill="auto"/>
            <w:noWrap/>
            <w:vAlign w:val="center"/>
            <w:hideMark/>
          </w:tcPr>
          <w:p w14:paraId="01A6AA37" w14:textId="77777777" w:rsidR="00F350DB" w:rsidRPr="00691663" w:rsidRDefault="00F350DB" w:rsidP="00F350DB">
            <w:pPr>
              <w:ind w:firstLine="0"/>
              <w:jc w:val="center"/>
              <w:rPr>
                <w:lang w:eastAsia="ru-RU"/>
              </w:rPr>
            </w:pPr>
            <w:r w:rsidRPr="00691663">
              <w:rPr>
                <w:lang w:eastAsia="ru-RU"/>
              </w:rPr>
              <w:t>0,409</w:t>
            </w:r>
          </w:p>
        </w:tc>
        <w:tc>
          <w:tcPr>
            <w:tcW w:w="0" w:type="auto"/>
            <w:tcBorders>
              <w:top w:val="nil"/>
              <w:left w:val="nil"/>
              <w:bottom w:val="single" w:sz="4" w:space="0" w:color="auto"/>
              <w:right w:val="single" w:sz="4" w:space="0" w:color="auto"/>
            </w:tcBorders>
            <w:shd w:val="clear" w:color="auto" w:fill="auto"/>
            <w:noWrap/>
            <w:vAlign w:val="center"/>
            <w:hideMark/>
          </w:tcPr>
          <w:p w14:paraId="71DCADD5" w14:textId="77777777" w:rsidR="00F350DB" w:rsidRPr="00691663" w:rsidRDefault="00F350DB" w:rsidP="00F350DB">
            <w:pPr>
              <w:ind w:firstLine="0"/>
              <w:jc w:val="center"/>
              <w:rPr>
                <w:lang w:eastAsia="ru-RU"/>
              </w:rPr>
            </w:pPr>
            <w:r w:rsidRPr="00691663">
              <w:rPr>
                <w:lang w:eastAsia="ru-RU"/>
              </w:rPr>
              <w:t>0,043</w:t>
            </w:r>
          </w:p>
        </w:tc>
        <w:tc>
          <w:tcPr>
            <w:tcW w:w="0" w:type="auto"/>
            <w:tcBorders>
              <w:top w:val="nil"/>
              <w:left w:val="nil"/>
              <w:bottom w:val="single" w:sz="4" w:space="0" w:color="auto"/>
              <w:right w:val="single" w:sz="4" w:space="0" w:color="auto"/>
            </w:tcBorders>
            <w:shd w:val="clear" w:color="auto" w:fill="auto"/>
            <w:noWrap/>
            <w:vAlign w:val="center"/>
            <w:hideMark/>
          </w:tcPr>
          <w:p w14:paraId="3A05CAE1" w14:textId="77777777" w:rsidR="00F350DB" w:rsidRPr="00691663" w:rsidRDefault="00F350DB" w:rsidP="00F350DB">
            <w:pPr>
              <w:ind w:firstLine="0"/>
              <w:jc w:val="center"/>
              <w:rPr>
                <w:lang w:eastAsia="ru-RU"/>
              </w:rPr>
            </w:pPr>
            <w:r w:rsidRPr="00691663">
              <w:rPr>
                <w:lang w:eastAsia="ru-RU"/>
              </w:rPr>
              <w:t>11</w:t>
            </w:r>
          </w:p>
        </w:tc>
        <w:tc>
          <w:tcPr>
            <w:tcW w:w="0" w:type="auto"/>
            <w:tcBorders>
              <w:top w:val="nil"/>
              <w:left w:val="nil"/>
              <w:bottom w:val="nil"/>
              <w:right w:val="nil"/>
            </w:tcBorders>
            <w:shd w:val="clear" w:color="auto" w:fill="auto"/>
            <w:noWrap/>
            <w:vAlign w:val="center"/>
            <w:hideMark/>
          </w:tcPr>
          <w:p w14:paraId="0B44DA8E" w14:textId="77777777" w:rsidR="00F350DB" w:rsidRPr="00691663" w:rsidRDefault="00F350DB" w:rsidP="00F350DB">
            <w:pPr>
              <w:ind w:firstLine="0"/>
              <w:jc w:val="center"/>
              <w:rPr>
                <w:lang w:eastAsia="ru-RU"/>
              </w:rPr>
            </w:pPr>
            <w:r w:rsidRPr="00691663">
              <w:rPr>
                <w:lang w:eastAsia="ru-RU"/>
              </w:rPr>
              <w:t> </w:t>
            </w:r>
          </w:p>
        </w:tc>
      </w:tr>
      <w:tr w:rsidR="00F350DB" w:rsidRPr="00691663" w14:paraId="23F00F9A"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59E898" w14:textId="77777777" w:rsidR="00F350DB" w:rsidRPr="00691663" w:rsidRDefault="00F350DB" w:rsidP="00F350DB">
            <w:pPr>
              <w:ind w:firstLine="0"/>
              <w:jc w:val="left"/>
              <w:rPr>
                <w:lang w:eastAsia="ru-RU"/>
              </w:rPr>
            </w:pPr>
            <w:r w:rsidRPr="00691663">
              <w:rPr>
                <w:lang w:eastAsia="ru-RU"/>
              </w:rPr>
              <w:t>пороговая</w:t>
            </w:r>
          </w:p>
        </w:tc>
        <w:tc>
          <w:tcPr>
            <w:tcW w:w="0" w:type="auto"/>
            <w:tcBorders>
              <w:top w:val="nil"/>
              <w:left w:val="nil"/>
              <w:bottom w:val="single" w:sz="4" w:space="0" w:color="auto"/>
              <w:right w:val="single" w:sz="4" w:space="0" w:color="auto"/>
            </w:tcBorders>
            <w:shd w:val="clear" w:color="auto" w:fill="auto"/>
            <w:noWrap/>
            <w:vAlign w:val="center"/>
            <w:hideMark/>
          </w:tcPr>
          <w:p w14:paraId="523CF9D7" w14:textId="77777777" w:rsidR="00F350DB" w:rsidRPr="00691663" w:rsidRDefault="00F350DB" w:rsidP="00F350DB">
            <w:pPr>
              <w:ind w:firstLine="0"/>
              <w:jc w:val="center"/>
              <w:rPr>
                <w:lang w:eastAsia="ru-RU"/>
              </w:rPr>
            </w:pPr>
            <w:r w:rsidRPr="00691663">
              <w:rPr>
                <w:lang w:eastAsia="ru-RU"/>
              </w:rPr>
              <w:t>1,626</w:t>
            </w:r>
          </w:p>
        </w:tc>
        <w:tc>
          <w:tcPr>
            <w:tcW w:w="0" w:type="auto"/>
            <w:tcBorders>
              <w:top w:val="nil"/>
              <w:left w:val="nil"/>
              <w:bottom w:val="single" w:sz="4" w:space="0" w:color="auto"/>
              <w:right w:val="single" w:sz="4" w:space="0" w:color="auto"/>
            </w:tcBorders>
            <w:shd w:val="clear" w:color="auto" w:fill="auto"/>
            <w:noWrap/>
            <w:vAlign w:val="center"/>
            <w:hideMark/>
          </w:tcPr>
          <w:p w14:paraId="08499928" w14:textId="77777777" w:rsidR="00F350DB" w:rsidRPr="00691663" w:rsidRDefault="00F350DB" w:rsidP="00F350DB">
            <w:pPr>
              <w:ind w:firstLine="0"/>
              <w:jc w:val="center"/>
              <w:rPr>
                <w:lang w:eastAsia="ru-RU"/>
              </w:rPr>
            </w:pPr>
            <w:r w:rsidRPr="00691663">
              <w:rPr>
                <w:lang w:eastAsia="ru-RU"/>
              </w:rPr>
              <w:t>0,950</w:t>
            </w:r>
          </w:p>
        </w:tc>
        <w:tc>
          <w:tcPr>
            <w:tcW w:w="0" w:type="auto"/>
            <w:tcBorders>
              <w:top w:val="nil"/>
              <w:left w:val="nil"/>
              <w:bottom w:val="single" w:sz="4" w:space="0" w:color="auto"/>
              <w:right w:val="single" w:sz="4" w:space="0" w:color="auto"/>
            </w:tcBorders>
            <w:shd w:val="clear" w:color="auto" w:fill="auto"/>
            <w:noWrap/>
            <w:vAlign w:val="center"/>
            <w:hideMark/>
          </w:tcPr>
          <w:p w14:paraId="0A85442A" w14:textId="77777777" w:rsidR="00F350DB" w:rsidRPr="00691663" w:rsidRDefault="00F350DB" w:rsidP="00F350DB">
            <w:pPr>
              <w:ind w:firstLine="0"/>
              <w:jc w:val="center"/>
              <w:rPr>
                <w:lang w:eastAsia="ru-RU"/>
              </w:rPr>
            </w:pPr>
            <w:r w:rsidRPr="00691663">
              <w:rPr>
                <w:lang w:eastAsia="ru-RU"/>
              </w:rPr>
              <w:t>143</w:t>
            </w:r>
          </w:p>
        </w:tc>
        <w:tc>
          <w:tcPr>
            <w:tcW w:w="0" w:type="auto"/>
            <w:tcBorders>
              <w:top w:val="nil"/>
              <w:left w:val="nil"/>
              <w:bottom w:val="nil"/>
              <w:right w:val="nil"/>
            </w:tcBorders>
            <w:shd w:val="clear" w:color="auto" w:fill="auto"/>
            <w:noWrap/>
            <w:vAlign w:val="center"/>
            <w:hideMark/>
          </w:tcPr>
          <w:p w14:paraId="3594AE50" w14:textId="77777777" w:rsidR="00F350DB" w:rsidRPr="00691663" w:rsidRDefault="00F350DB" w:rsidP="00F350DB">
            <w:pPr>
              <w:ind w:firstLine="0"/>
              <w:jc w:val="center"/>
              <w:rPr>
                <w:lang w:eastAsia="ru-RU"/>
              </w:rPr>
            </w:pPr>
            <w:r w:rsidRPr="00691663">
              <w:rPr>
                <w:lang w:eastAsia="ru-RU"/>
              </w:rPr>
              <w:t> </w:t>
            </w:r>
          </w:p>
        </w:tc>
      </w:tr>
      <w:tr w:rsidR="00F350DB" w:rsidRPr="00691663" w14:paraId="4FAE0BDE"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9346EF" w14:textId="77777777" w:rsidR="00F350DB" w:rsidRPr="00691663" w:rsidRDefault="00F350DB" w:rsidP="00F350DB">
            <w:pPr>
              <w:ind w:firstLine="0"/>
              <w:jc w:val="left"/>
              <w:rPr>
                <w:lang w:eastAsia="ru-RU"/>
              </w:rPr>
            </w:pPr>
            <w:r w:rsidRPr="00691663">
              <w:rPr>
                <w:lang w:eastAsia="ru-RU"/>
              </w:rPr>
              <w:t>легкая</w:t>
            </w:r>
          </w:p>
        </w:tc>
        <w:tc>
          <w:tcPr>
            <w:tcW w:w="0" w:type="auto"/>
            <w:tcBorders>
              <w:top w:val="nil"/>
              <w:left w:val="nil"/>
              <w:bottom w:val="single" w:sz="4" w:space="0" w:color="auto"/>
              <w:right w:val="single" w:sz="4" w:space="0" w:color="auto"/>
            </w:tcBorders>
            <w:shd w:val="clear" w:color="auto" w:fill="auto"/>
            <w:noWrap/>
            <w:vAlign w:val="bottom"/>
            <w:hideMark/>
          </w:tcPr>
          <w:p w14:paraId="6C151D4E" w14:textId="77777777" w:rsidR="00F350DB" w:rsidRPr="00691663" w:rsidRDefault="00F350DB" w:rsidP="00F350DB">
            <w:pPr>
              <w:ind w:firstLine="0"/>
              <w:jc w:val="center"/>
              <w:rPr>
                <w:lang w:eastAsia="ru-RU"/>
              </w:rPr>
            </w:pPr>
            <w:r w:rsidRPr="00691663">
              <w:rPr>
                <w:lang w:eastAsia="ru-RU"/>
              </w:rPr>
              <w:t>2,765</w:t>
            </w:r>
          </w:p>
        </w:tc>
        <w:tc>
          <w:tcPr>
            <w:tcW w:w="0" w:type="auto"/>
            <w:tcBorders>
              <w:top w:val="nil"/>
              <w:left w:val="nil"/>
              <w:bottom w:val="single" w:sz="4" w:space="0" w:color="auto"/>
              <w:right w:val="single" w:sz="4" w:space="0" w:color="auto"/>
            </w:tcBorders>
            <w:shd w:val="clear" w:color="auto" w:fill="auto"/>
            <w:noWrap/>
            <w:vAlign w:val="center"/>
            <w:hideMark/>
          </w:tcPr>
          <w:p w14:paraId="01123B6A" w14:textId="77777777" w:rsidR="00F350DB" w:rsidRPr="00691663" w:rsidRDefault="00F350DB" w:rsidP="00F350DB">
            <w:pPr>
              <w:ind w:firstLine="0"/>
              <w:jc w:val="center"/>
              <w:rPr>
                <w:lang w:eastAsia="ru-RU"/>
              </w:rPr>
            </w:pPr>
            <w:r w:rsidRPr="00691663">
              <w:rPr>
                <w:lang w:eastAsia="ru-RU"/>
              </w:rPr>
              <w:t>2,962</w:t>
            </w:r>
          </w:p>
        </w:tc>
        <w:tc>
          <w:tcPr>
            <w:tcW w:w="0" w:type="auto"/>
            <w:tcBorders>
              <w:top w:val="nil"/>
              <w:left w:val="nil"/>
              <w:bottom w:val="single" w:sz="4" w:space="0" w:color="auto"/>
              <w:right w:val="single" w:sz="4" w:space="0" w:color="auto"/>
            </w:tcBorders>
            <w:shd w:val="clear" w:color="auto" w:fill="auto"/>
            <w:noWrap/>
            <w:vAlign w:val="center"/>
            <w:hideMark/>
          </w:tcPr>
          <w:p w14:paraId="337E1193" w14:textId="77777777" w:rsidR="00F350DB" w:rsidRPr="00691663" w:rsidRDefault="00F350DB" w:rsidP="00F350DB">
            <w:pPr>
              <w:ind w:firstLine="0"/>
              <w:jc w:val="center"/>
              <w:rPr>
                <w:lang w:eastAsia="ru-RU"/>
              </w:rPr>
            </w:pPr>
            <w:r w:rsidRPr="00691663">
              <w:rPr>
                <w:lang w:eastAsia="ru-RU"/>
              </w:rPr>
              <w:t>296</w:t>
            </w:r>
          </w:p>
        </w:tc>
        <w:tc>
          <w:tcPr>
            <w:tcW w:w="0" w:type="auto"/>
            <w:tcBorders>
              <w:top w:val="nil"/>
              <w:left w:val="nil"/>
              <w:bottom w:val="nil"/>
              <w:right w:val="nil"/>
            </w:tcBorders>
            <w:shd w:val="clear" w:color="auto" w:fill="auto"/>
            <w:noWrap/>
            <w:vAlign w:val="center"/>
            <w:hideMark/>
          </w:tcPr>
          <w:p w14:paraId="0674F37F" w14:textId="77777777" w:rsidR="00F350DB" w:rsidRPr="00691663" w:rsidRDefault="00F350DB" w:rsidP="00F350DB">
            <w:pPr>
              <w:ind w:firstLine="0"/>
              <w:jc w:val="center"/>
              <w:rPr>
                <w:lang w:eastAsia="ru-RU"/>
              </w:rPr>
            </w:pPr>
            <w:r w:rsidRPr="00691663">
              <w:rPr>
                <w:lang w:eastAsia="ru-RU"/>
              </w:rPr>
              <w:t> </w:t>
            </w:r>
          </w:p>
        </w:tc>
      </w:tr>
      <w:tr w:rsidR="00F350DB" w:rsidRPr="00691663" w14:paraId="2AB420F8" w14:textId="77777777" w:rsidTr="005A21B2">
        <w:trPr>
          <w:trHeight w:val="20"/>
        </w:trPr>
        <w:tc>
          <w:tcPr>
            <w:tcW w:w="0" w:type="auto"/>
            <w:tcBorders>
              <w:top w:val="nil"/>
              <w:left w:val="nil"/>
              <w:bottom w:val="nil"/>
              <w:right w:val="nil"/>
            </w:tcBorders>
            <w:shd w:val="clear" w:color="auto" w:fill="auto"/>
            <w:noWrap/>
            <w:vAlign w:val="bottom"/>
            <w:hideMark/>
          </w:tcPr>
          <w:p w14:paraId="630A12BC"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47D989B"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315431C6"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6064D01"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3AC4CB32" w14:textId="77777777" w:rsidR="00F350DB" w:rsidRPr="00691663" w:rsidRDefault="00F350DB" w:rsidP="00F350DB">
            <w:pPr>
              <w:ind w:firstLine="0"/>
              <w:jc w:val="left"/>
              <w:rPr>
                <w:lang w:eastAsia="ru-RU"/>
              </w:rPr>
            </w:pPr>
          </w:p>
        </w:tc>
      </w:tr>
      <w:tr w:rsidR="00F350DB" w:rsidRPr="00691663" w14:paraId="4B8A5D1E" w14:textId="77777777" w:rsidTr="005A21B2">
        <w:trPr>
          <w:trHeight w:val="20"/>
        </w:trPr>
        <w:tc>
          <w:tcPr>
            <w:tcW w:w="0" w:type="auto"/>
            <w:gridSpan w:val="5"/>
            <w:tcBorders>
              <w:top w:val="nil"/>
              <w:left w:val="nil"/>
              <w:bottom w:val="nil"/>
              <w:right w:val="nil"/>
            </w:tcBorders>
            <w:shd w:val="clear" w:color="auto" w:fill="auto"/>
            <w:vAlign w:val="bottom"/>
            <w:hideMark/>
          </w:tcPr>
          <w:p w14:paraId="5B61A1D5" w14:textId="77777777" w:rsidR="00F350DB" w:rsidRPr="00691663" w:rsidRDefault="00F350DB" w:rsidP="00F350DB">
            <w:pPr>
              <w:ind w:firstLine="0"/>
              <w:jc w:val="left"/>
              <w:rPr>
                <w:i/>
                <w:iCs/>
                <w:lang w:eastAsia="ru-RU"/>
              </w:rPr>
            </w:pPr>
            <w:r w:rsidRPr="00691663">
              <w:rPr>
                <w:i/>
                <w:iCs/>
                <w:lang w:eastAsia="ru-RU"/>
              </w:rPr>
              <w:t xml:space="preserve">          Определение количества пострадавших.</w:t>
            </w:r>
          </w:p>
        </w:tc>
      </w:tr>
      <w:tr w:rsidR="00F350DB" w:rsidRPr="00691663" w14:paraId="16743643"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16232197" w14:textId="77777777" w:rsidR="00F350DB" w:rsidRPr="00691663" w:rsidRDefault="00F350DB" w:rsidP="00F350DB">
            <w:pPr>
              <w:ind w:firstLine="0"/>
              <w:jc w:val="left"/>
              <w:rPr>
                <w:lang w:eastAsia="ru-RU"/>
              </w:rPr>
            </w:pPr>
            <w:r w:rsidRPr="00691663">
              <w:rPr>
                <w:lang w:eastAsia="ru-RU"/>
              </w:rPr>
              <w:t xml:space="preserve">     смертельное поражение</w:t>
            </w:r>
          </w:p>
        </w:tc>
        <w:tc>
          <w:tcPr>
            <w:tcW w:w="0" w:type="auto"/>
            <w:tcBorders>
              <w:top w:val="nil"/>
              <w:left w:val="nil"/>
              <w:bottom w:val="nil"/>
              <w:right w:val="nil"/>
            </w:tcBorders>
            <w:shd w:val="clear" w:color="auto" w:fill="auto"/>
            <w:vAlign w:val="bottom"/>
            <w:hideMark/>
          </w:tcPr>
          <w:p w14:paraId="5CCC6197" w14:textId="77777777" w:rsidR="00F350DB" w:rsidRPr="00691663" w:rsidRDefault="00F350DB" w:rsidP="00F350DB">
            <w:pPr>
              <w:ind w:firstLine="0"/>
              <w:jc w:val="right"/>
              <w:rPr>
                <w:lang w:eastAsia="ru-RU"/>
              </w:rPr>
            </w:pPr>
            <w:r w:rsidRPr="00691663">
              <w:rPr>
                <w:lang w:eastAsia="ru-RU"/>
              </w:rPr>
              <w:t>0</w:t>
            </w:r>
          </w:p>
        </w:tc>
        <w:tc>
          <w:tcPr>
            <w:tcW w:w="0" w:type="auto"/>
            <w:tcBorders>
              <w:top w:val="nil"/>
              <w:left w:val="nil"/>
              <w:bottom w:val="nil"/>
              <w:right w:val="nil"/>
            </w:tcBorders>
            <w:shd w:val="clear" w:color="auto" w:fill="auto"/>
            <w:vAlign w:val="bottom"/>
            <w:hideMark/>
          </w:tcPr>
          <w:p w14:paraId="27C8BF7D" w14:textId="77777777" w:rsidR="00F350DB" w:rsidRPr="00691663" w:rsidRDefault="00F350DB" w:rsidP="00F350DB">
            <w:pPr>
              <w:ind w:firstLine="0"/>
              <w:jc w:val="left"/>
              <w:rPr>
                <w:lang w:eastAsia="ru-RU"/>
              </w:rPr>
            </w:pPr>
            <w:r w:rsidRPr="00691663">
              <w:rPr>
                <w:lang w:eastAsia="ru-RU"/>
              </w:rPr>
              <w:t>чел.</w:t>
            </w:r>
          </w:p>
        </w:tc>
        <w:tc>
          <w:tcPr>
            <w:tcW w:w="0" w:type="auto"/>
            <w:tcBorders>
              <w:top w:val="nil"/>
              <w:left w:val="nil"/>
              <w:bottom w:val="nil"/>
              <w:right w:val="nil"/>
            </w:tcBorders>
            <w:shd w:val="clear" w:color="auto" w:fill="auto"/>
            <w:vAlign w:val="bottom"/>
            <w:hideMark/>
          </w:tcPr>
          <w:p w14:paraId="5B66EBE2" w14:textId="77777777" w:rsidR="00F350DB" w:rsidRPr="00691663" w:rsidRDefault="00F350DB" w:rsidP="00F350DB">
            <w:pPr>
              <w:ind w:firstLine="0"/>
              <w:jc w:val="left"/>
              <w:rPr>
                <w:b/>
                <w:bCs/>
                <w:i/>
                <w:iCs/>
                <w:lang w:eastAsia="ru-RU"/>
              </w:rPr>
            </w:pPr>
          </w:p>
        </w:tc>
      </w:tr>
      <w:tr w:rsidR="00F350DB" w:rsidRPr="00691663" w14:paraId="6AE7E54E"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0352772B" w14:textId="77777777" w:rsidR="00F350DB" w:rsidRPr="00691663" w:rsidRDefault="00F350DB" w:rsidP="00F350DB">
            <w:pPr>
              <w:ind w:firstLine="0"/>
              <w:jc w:val="left"/>
              <w:rPr>
                <w:lang w:eastAsia="ru-RU"/>
              </w:rPr>
            </w:pPr>
            <w:r w:rsidRPr="00691663">
              <w:rPr>
                <w:lang w:eastAsia="ru-RU"/>
              </w:rPr>
              <w:t xml:space="preserve">     тяжелое поражение</w:t>
            </w:r>
          </w:p>
        </w:tc>
        <w:tc>
          <w:tcPr>
            <w:tcW w:w="0" w:type="auto"/>
            <w:tcBorders>
              <w:top w:val="nil"/>
              <w:left w:val="nil"/>
              <w:bottom w:val="nil"/>
              <w:right w:val="nil"/>
            </w:tcBorders>
            <w:shd w:val="clear" w:color="auto" w:fill="auto"/>
            <w:vAlign w:val="bottom"/>
            <w:hideMark/>
          </w:tcPr>
          <w:p w14:paraId="0DB26366" w14:textId="77777777" w:rsidR="00F350DB" w:rsidRPr="00691663" w:rsidRDefault="00F350DB" w:rsidP="00F350DB">
            <w:pPr>
              <w:ind w:firstLine="0"/>
              <w:jc w:val="right"/>
              <w:rPr>
                <w:lang w:eastAsia="ru-RU"/>
              </w:rPr>
            </w:pPr>
            <w:r w:rsidRPr="00691663">
              <w:rPr>
                <w:lang w:eastAsia="ru-RU"/>
              </w:rPr>
              <w:t>1</w:t>
            </w:r>
          </w:p>
        </w:tc>
        <w:tc>
          <w:tcPr>
            <w:tcW w:w="0" w:type="auto"/>
            <w:tcBorders>
              <w:top w:val="nil"/>
              <w:left w:val="nil"/>
              <w:bottom w:val="nil"/>
              <w:right w:val="nil"/>
            </w:tcBorders>
            <w:shd w:val="clear" w:color="auto" w:fill="auto"/>
            <w:vAlign w:val="bottom"/>
            <w:hideMark/>
          </w:tcPr>
          <w:p w14:paraId="0F9BEB12" w14:textId="77777777" w:rsidR="00F350DB" w:rsidRPr="00691663" w:rsidRDefault="00F350DB" w:rsidP="00F350DB">
            <w:pPr>
              <w:ind w:firstLine="0"/>
              <w:jc w:val="left"/>
              <w:rPr>
                <w:lang w:eastAsia="ru-RU"/>
              </w:rPr>
            </w:pPr>
            <w:r w:rsidRPr="00691663">
              <w:rPr>
                <w:lang w:eastAsia="ru-RU"/>
              </w:rPr>
              <w:t>чел.</w:t>
            </w:r>
          </w:p>
        </w:tc>
        <w:tc>
          <w:tcPr>
            <w:tcW w:w="0" w:type="auto"/>
            <w:tcBorders>
              <w:top w:val="nil"/>
              <w:left w:val="nil"/>
              <w:bottom w:val="nil"/>
              <w:right w:val="nil"/>
            </w:tcBorders>
            <w:shd w:val="clear" w:color="auto" w:fill="auto"/>
            <w:vAlign w:val="bottom"/>
            <w:hideMark/>
          </w:tcPr>
          <w:p w14:paraId="6B95BFB1" w14:textId="77777777" w:rsidR="00F350DB" w:rsidRPr="00691663" w:rsidRDefault="00F350DB" w:rsidP="00F350DB">
            <w:pPr>
              <w:ind w:firstLine="0"/>
              <w:jc w:val="left"/>
              <w:rPr>
                <w:b/>
                <w:bCs/>
                <w:i/>
                <w:iCs/>
                <w:lang w:eastAsia="ru-RU"/>
              </w:rPr>
            </w:pPr>
          </w:p>
        </w:tc>
      </w:tr>
      <w:tr w:rsidR="00F350DB" w:rsidRPr="00691663" w14:paraId="4FC6623E"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5D54D2DA" w14:textId="77777777" w:rsidR="00F350DB" w:rsidRPr="00691663" w:rsidRDefault="00F350DB" w:rsidP="00F350DB">
            <w:pPr>
              <w:ind w:firstLine="0"/>
              <w:jc w:val="left"/>
              <w:rPr>
                <w:lang w:eastAsia="ru-RU"/>
              </w:rPr>
            </w:pPr>
            <w:r w:rsidRPr="00691663">
              <w:rPr>
                <w:lang w:eastAsia="ru-RU"/>
              </w:rPr>
              <w:t xml:space="preserve">     среднее поражение</w:t>
            </w:r>
          </w:p>
        </w:tc>
        <w:tc>
          <w:tcPr>
            <w:tcW w:w="0" w:type="auto"/>
            <w:tcBorders>
              <w:top w:val="nil"/>
              <w:left w:val="nil"/>
              <w:bottom w:val="nil"/>
              <w:right w:val="nil"/>
            </w:tcBorders>
            <w:shd w:val="clear" w:color="auto" w:fill="auto"/>
            <w:vAlign w:val="bottom"/>
            <w:hideMark/>
          </w:tcPr>
          <w:p w14:paraId="1A29D63B" w14:textId="77777777" w:rsidR="00F350DB" w:rsidRPr="00691663" w:rsidRDefault="00F350DB" w:rsidP="00F350DB">
            <w:pPr>
              <w:ind w:firstLine="0"/>
              <w:jc w:val="right"/>
              <w:rPr>
                <w:lang w:eastAsia="ru-RU"/>
              </w:rPr>
            </w:pPr>
            <w:r w:rsidRPr="00691663">
              <w:rPr>
                <w:lang w:eastAsia="ru-RU"/>
              </w:rPr>
              <w:t>3</w:t>
            </w:r>
          </w:p>
        </w:tc>
        <w:tc>
          <w:tcPr>
            <w:tcW w:w="0" w:type="auto"/>
            <w:tcBorders>
              <w:top w:val="nil"/>
              <w:left w:val="nil"/>
              <w:bottom w:val="nil"/>
              <w:right w:val="nil"/>
            </w:tcBorders>
            <w:shd w:val="clear" w:color="auto" w:fill="auto"/>
            <w:vAlign w:val="bottom"/>
            <w:hideMark/>
          </w:tcPr>
          <w:p w14:paraId="520C5186" w14:textId="77777777" w:rsidR="00F350DB" w:rsidRPr="00691663" w:rsidRDefault="00F350DB" w:rsidP="00F350DB">
            <w:pPr>
              <w:ind w:firstLine="0"/>
              <w:jc w:val="left"/>
              <w:rPr>
                <w:lang w:eastAsia="ru-RU"/>
              </w:rPr>
            </w:pPr>
            <w:r w:rsidRPr="00691663">
              <w:rPr>
                <w:lang w:eastAsia="ru-RU"/>
              </w:rPr>
              <w:t>чел.</w:t>
            </w:r>
          </w:p>
        </w:tc>
        <w:tc>
          <w:tcPr>
            <w:tcW w:w="0" w:type="auto"/>
            <w:tcBorders>
              <w:top w:val="nil"/>
              <w:left w:val="nil"/>
              <w:bottom w:val="nil"/>
              <w:right w:val="nil"/>
            </w:tcBorders>
            <w:shd w:val="clear" w:color="auto" w:fill="auto"/>
            <w:vAlign w:val="bottom"/>
            <w:hideMark/>
          </w:tcPr>
          <w:p w14:paraId="3DA07572" w14:textId="77777777" w:rsidR="00F350DB" w:rsidRPr="00691663" w:rsidRDefault="00F350DB" w:rsidP="00F350DB">
            <w:pPr>
              <w:ind w:firstLine="0"/>
              <w:jc w:val="left"/>
              <w:rPr>
                <w:b/>
                <w:bCs/>
                <w:i/>
                <w:iCs/>
                <w:lang w:eastAsia="ru-RU"/>
              </w:rPr>
            </w:pPr>
          </w:p>
        </w:tc>
      </w:tr>
      <w:tr w:rsidR="00F350DB" w:rsidRPr="00691663" w14:paraId="5CFF9D8C"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08B3B779" w14:textId="77777777" w:rsidR="00F350DB" w:rsidRPr="00691663" w:rsidRDefault="00F350DB" w:rsidP="00F350DB">
            <w:pPr>
              <w:ind w:firstLine="0"/>
              <w:jc w:val="left"/>
              <w:rPr>
                <w:lang w:eastAsia="ru-RU"/>
              </w:rPr>
            </w:pPr>
            <w:r w:rsidRPr="00691663">
              <w:rPr>
                <w:lang w:eastAsia="ru-RU"/>
              </w:rPr>
              <w:t xml:space="preserve">     слабое поражение</w:t>
            </w:r>
          </w:p>
        </w:tc>
        <w:tc>
          <w:tcPr>
            <w:tcW w:w="0" w:type="auto"/>
            <w:tcBorders>
              <w:top w:val="nil"/>
              <w:left w:val="nil"/>
              <w:bottom w:val="nil"/>
              <w:right w:val="nil"/>
            </w:tcBorders>
            <w:shd w:val="clear" w:color="auto" w:fill="auto"/>
            <w:vAlign w:val="bottom"/>
            <w:hideMark/>
          </w:tcPr>
          <w:p w14:paraId="7192535A" w14:textId="77777777" w:rsidR="00F350DB" w:rsidRPr="00691663" w:rsidRDefault="00F350DB" w:rsidP="00F350DB">
            <w:pPr>
              <w:ind w:firstLine="0"/>
              <w:jc w:val="right"/>
              <w:rPr>
                <w:lang w:eastAsia="ru-RU"/>
              </w:rPr>
            </w:pPr>
            <w:r w:rsidRPr="00691663">
              <w:rPr>
                <w:lang w:eastAsia="ru-RU"/>
              </w:rPr>
              <w:t>4</w:t>
            </w:r>
          </w:p>
        </w:tc>
        <w:tc>
          <w:tcPr>
            <w:tcW w:w="0" w:type="auto"/>
            <w:tcBorders>
              <w:top w:val="nil"/>
              <w:left w:val="nil"/>
              <w:bottom w:val="nil"/>
              <w:right w:val="nil"/>
            </w:tcBorders>
            <w:shd w:val="clear" w:color="auto" w:fill="auto"/>
            <w:vAlign w:val="bottom"/>
            <w:hideMark/>
          </w:tcPr>
          <w:p w14:paraId="15949EF5" w14:textId="77777777" w:rsidR="00F350DB" w:rsidRPr="00691663" w:rsidRDefault="00F350DB" w:rsidP="00F350DB">
            <w:pPr>
              <w:ind w:firstLine="0"/>
              <w:jc w:val="left"/>
              <w:rPr>
                <w:lang w:eastAsia="ru-RU"/>
              </w:rPr>
            </w:pPr>
            <w:r w:rsidRPr="00691663">
              <w:rPr>
                <w:lang w:eastAsia="ru-RU"/>
              </w:rPr>
              <w:t>чел.</w:t>
            </w:r>
          </w:p>
        </w:tc>
        <w:tc>
          <w:tcPr>
            <w:tcW w:w="0" w:type="auto"/>
            <w:tcBorders>
              <w:top w:val="nil"/>
              <w:left w:val="nil"/>
              <w:bottom w:val="nil"/>
              <w:right w:val="nil"/>
            </w:tcBorders>
            <w:shd w:val="clear" w:color="auto" w:fill="auto"/>
            <w:vAlign w:val="bottom"/>
            <w:hideMark/>
          </w:tcPr>
          <w:p w14:paraId="01A2C8D7" w14:textId="77777777" w:rsidR="00F350DB" w:rsidRPr="00691663" w:rsidRDefault="00F350DB" w:rsidP="00F350DB">
            <w:pPr>
              <w:ind w:firstLine="0"/>
              <w:jc w:val="left"/>
              <w:rPr>
                <w:b/>
                <w:bCs/>
                <w:i/>
                <w:iCs/>
                <w:lang w:eastAsia="ru-RU"/>
              </w:rPr>
            </w:pPr>
          </w:p>
        </w:tc>
      </w:tr>
      <w:tr w:rsidR="00F350DB" w:rsidRPr="00691663" w14:paraId="39030DCC" w14:textId="77777777" w:rsidTr="005A21B2">
        <w:trPr>
          <w:trHeight w:val="20"/>
        </w:trPr>
        <w:tc>
          <w:tcPr>
            <w:tcW w:w="0" w:type="auto"/>
            <w:tcBorders>
              <w:top w:val="nil"/>
              <w:left w:val="nil"/>
              <w:bottom w:val="nil"/>
              <w:right w:val="nil"/>
            </w:tcBorders>
            <w:shd w:val="clear" w:color="auto" w:fill="auto"/>
            <w:vAlign w:val="bottom"/>
            <w:hideMark/>
          </w:tcPr>
          <w:p w14:paraId="554BDB9A"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5A347CC8"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2AA3FCB1"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7021EBB0"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605BB386" w14:textId="77777777" w:rsidR="00F350DB" w:rsidRPr="00691663" w:rsidRDefault="00F350DB" w:rsidP="00F350DB">
            <w:pPr>
              <w:ind w:firstLine="0"/>
              <w:jc w:val="left"/>
              <w:rPr>
                <w:b/>
                <w:bCs/>
                <w:i/>
                <w:iCs/>
                <w:lang w:eastAsia="ru-RU"/>
              </w:rPr>
            </w:pPr>
          </w:p>
        </w:tc>
      </w:tr>
      <w:tr w:rsidR="00F350DB" w:rsidRPr="00691663" w14:paraId="20C387E0" w14:textId="77777777" w:rsidTr="005A21B2">
        <w:trPr>
          <w:trHeight w:val="20"/>
        </w:trPr>
        <w:tc>
          <w:tcPr>
            <w:tcW w:w="0" w:type="auto"/>
            <w:gridSpan w:val="5"/>
            <w:tcBorders>
              <w:top w:val="nil"/>
              <w:left w:val="nil"/>
              <w:bottom w:val="nil"/>
              <w:right w:val="nil"/>
            </w:tcBorders>
            <w:shd w:val="clear" w:color="auto" w:fill="auto"/>
            <w:vAlign w:val="bottom"/>
            <w:hideMark/>
          </w:tcPr>
          <w:p w14:paraId="45351716" w14:textId="77777777" w:rsidR="00F350DB" w:rsidRPr="00691663" w:rsidRDefault="00F350DB" w:rsidP="00F350DB">
            <w:pPr>
              <w:ind w:firstLine="0"/>
              <w:jc w:val="left"/>
              <w:rPr>
                <w:i/>
                <w:iCs/>
                <w:lang w:eastAsia="ru-RU"/>
              </w:rPr>
            </w:pPr>
            <w:r w:rsidRPr="00691663">
              <w:rPr>
                <w:i/>
                <w:iCs/>
                <w:lang w:eastAsia="ru-RU"/>
              </w:rPr>
              <w:t xml:space="preserve">          Определение степени опасности ЧС.</w:t>
            </w:r>
          </w:p>
        </w:tc>
      </w:tr>
      <w:tr w:rsidR="00F350DB" w:rsidRPr="00691663" w14:paraId="00493768"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084070E6" w14:textId="77777777" w:rsidR="00F350DB" w:rsidRPr="00691663" w:rsidRDefault="00F350DB" w:rsidP="00F350DB">
            <w:pPr>
              <w:ind w:firstLine="0"/>
              <w:jc w:val="left"/>
              <w:rPr>
                <w:lang w:eastAsia="ru-RU"/>
              </w:rPr>
            </w:pPr>
            <w:r w:rsidRPr="00691663">
              <w:rPr>
                <w:lang w:eastAsia="ru-RU"/>
              </w:rPr>
              <w:t xml:space="preserve">     частота реализации опасности</w:t>
            </w:r>
          </w:p>
        </w:tc>
        <w:tc>
          <w:tcPr>
            <w:tcW w:w="0" w:type="auto"/>
            <w:tcBorders>
              <w:top w:val="nil"/>
              <w:left w:val="nil"/>
              <w:bottom w:val="nil"/>
              <w:right w:val="nil"/>
            </w:tcBorders>
            <w:shd w:val="clear" w:color="auto" w:fill="auto"/>
            <w:vAlign w:val="bottom"/>
            <w:hideMark/>
          </w:tcPr>
          <w:p w14:paraId="2B37D6D6" w14:textId="77777777" w:rsidR="00F350DB" w:rsidRPr="00691663" w:rsidRDefault="00F350DB" w:rsidP="00F350DB">
            <w:pPr>
              <w:ind w:firstLine="0"/>
              <w:jc w:val="right"/>
              <w:rPr>
                <w:lang w:eastAsia="ru-RU"/>
              </w:rPr>
            </w:pPr>
            <w:r w:rsidRPr="00691663">
              <w:rPr>
                <w:lang w:eastAsia="ru-RU"/>
              </w:rPr>
              <w:t>1,28E-04</w:t>
            </w:r>
          </w:p>
        </w:tc>
        <w:tc>
          <w:tcPr>
            <w:tcW w:w="0" w:type="auto"/>
            <w:tcBorders>
              <w:top w:val="nil"/>
              <w:left w:val="nil"/>
              <w:bottom w:val="nil"/>
              <w:right w:val="nil"/>
            </w:tcBorders>
            <w:shd w:val="clear" w:color="auto" w:fill="auto"/>
            <w:noWrap/>
            <w:vAlign w:val="bottom"/>
            <w:hideMark/>
          </w:tcPr>
          <w:p w14:paraId="18399AD3" w14:textId="77777777" w:rsidR="00F350DB" w:rsidRPr="00691663" w:rsidRDefault="00F350DB" w:rsidP="00F350DB">
            <w:pPr>
              <w:ind w:firstLine="0"/>
              <w:jc w:val="left"/>
              <w:rPr>
                <w:lang w:eastAsia="ru-RU"/>
              </w:rPr>
            </w:pPr>
            <w:r w:rsidRPr="00691663">
              <w:rPr>
                <w:lang w:eastAsia="ru-RU"/>
              </w:rPr>
              <w:t>год</w:t>
            </w:r>
            <w:r w:rsidRPr="00691663">
              <w:rPr>
                <w:vertAlign w:val="superscript"/>
                <w:lang w:eastAsia="ru-RU"/>
              </w:rPr>
              <w:t>-1</w:t>
            </w:r>
          </w:p>
        </w:tc>
        <w:tc>
          <w:tcPr>
            <w:tcW w:w="0" w:type="auto"/>
            <w:tcBorders>
              <w:top w:val="nil"/>
              <w:left w:val="nil"/>
              <w:bottom w:val="nil"/>
              <w:right w:val="nil"/>
            </w:tcBorders>
            <w:shd w:val="clear" w:color="auto" w:fill="auto"/>
            <w:vAlign w:val="bottom"/>
            <w:hideMark/>
          </w:tcPr>
          <w:p w14:paraId="74F54446" w14:textId="77777777" w:rsidR="00F350DB" w:rsidRPr="00691663" w:rsidRDefault="00F350DB" w:rsidP="00F350DB">
            <w:pPr>
              <w:ind w:firstLine="0"/>
              <w:jc w:val="left"/>
              <w:rPr>
                <w:b/>
                <w:bCs/>
                <w:i/>
                <w:iCs/>
                <w:lang w:eastAsia="ru-RU"/>
              </w:rPr>
            </w:pPr>
          </w:p>
        </w:tc>
      </w:tr>
      <w:tr w:rsidR="00F350DB" w:rsidRPr="00691663" w14:paraId="1FAE8848"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13DF3B91" w14:textId="77777777" w:rsidR="00F350DB" w:rsidRPr="00691663" w:rsidRDefault="00F350DB" w:rsidP="00F350DB">
            <w:pPr>
              <w:ind w:firstLine="0"/>
              <w:jc w:val="left"/>
              <w:rPr>
                <w:lang w:eastAsia="ru-RU"/>
              </w:rPr>
            </w:pPr>
            <w:r w:rsidRPr="00691663">
              <w:rPr>
                <w:lang w:eastAsia="ru-RU"/>
              </w:rPr>
              <w:t xml:space="preserve">     безвозвратные потери</w:t>
            </w:r>
          </w:p>
        </w:tc>
        <w:tc>
          <w:tcPr>
            <w:tcW w:w="0" w:type="auto"/>
            <w:tcBorders>
              <w:top w:val="nil"/>
              <w:left w:val="nil"/>
              <w:bottom w:val="nil"/>
              <w:right w:val="nil"/>
            </w:tcBorders>
            <w:shd w:val="clear" w:color="auto" w:fill="auto"/>
            <w:vAlign w:val="bottom"/>
            <w:hideMark/>
          </w:tcPr>
          <w:p w14:paraId="75FCF8A6" w14:textId="77777777" w:rsidR="00F350DB" w:rsidRPr="00691663" w:rsidRDefault="00F350DB" w:rsidP="00F350DB">
            <w:pPr>
              <w:ind w:firstLine="0"/>
              <w:jc w:val="right"/>
              <w:rPr>
                <w:lang w:eastAsia="ru-RU"/>
              </w:rPr>
            </w:pPr>
            <w:r w:rsidRPr="00691663">
              <w:rPr>
                <w:lang w:eastAsia="ru-RU"/>
              </w:rPr>
              <w:t>0</w:t>
            </w:r>
          </w:p>
        </w:tc>
        <w:tc>
          <w:tcPr>
            <w:tcW w:w="0" w:type="auto"/>
            <w:tcBorders>
              <w:top w:val="nil"/>
              <w:left w:val="nil"/>
              <w:bottom w:val="nil"/>
              <w:right w:val="nil"/>
            </w:tcBorders>
            <w:shd w:val="clear" w:color="auto" w:fill="auto"/>
            <w:vAlign w:val="bottom"/>
            <w:hideMark/>
          </w:tcPr>
          <w:p w14:paraId="04DBF1C0" w14:textId="77777777" w:rsidR="00F350DB" w:rsidRPr="00691663" w:rsidRDefault="00F350DB" w:rsidP="00F350DB">
            <w:pPr>
              <w:ind w:firstLine="0"/>
              <w:jc w:val="left"/>
              <w:rPr>
                <w:lang w:eastAsia="ru-RU"/>
              </w:rPr>
            </w:pPr>
            <w:r w:rsidRPr="00691663">
              <w:rPr>
                <w:lang w:eastAsia="ru-RU"/>
              </w:rPr>
              <w:t>чел.</w:t>
            </w:r>
          </w:p>
        </w:tc>
        <w:tc>
          <w:tcPr>
            <w:tcW w:w="0" w:type="auto"/>
            <w:tcBorders>
              <w:top w:val="nil"/>
              <w:left w:val="nil"/>
              <w:bottom w:val="nil"/>
              <w:right w:val="nil"/>
            </w:tcBorders>
            <w:shd w:val="clear" w:color="auto" w:fill="auto"/>
            <w:vAlign w:val="bottom"/>
            <w:hideMark/>
          </w:tcPr>
          <w:p w14:paraId="04D5F898" w14:textId="77777777" w:rsidR="00F350DB" w:rsidRPr="00691663" w:rsidRDefault="00F350DB" w:rsidP="00F350DB">
            <w:pPr>
              <w:ind w:firstLine="0"/>
              <w:jc w:val="left"/>
              <w:rPr>
                <w:b/>
                <w:bCs/>
                <w:i/>
                <w:iCs/>
                <w:lang w:eastAsia="ru-RU"/>
              </w:rPr>
            </w:pPr>
          </w:p>
        </w:tc>
      </w:tr>
      <w:tr w:rsidR="00412264" w:rsidRPr="00691663" w14:paraId="7D2A27CC"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05AEFA51" w14:textId="77777777" w:rsidR="00F350DB" w:rsidRPr="00691663" w:rsidRDefault="00F350DB" w:rsidP="00F350DB">
            <w:pPr>
              <w:ind w:firstLine="0"/>
              <w:jc w:val="left"/>
              <w:rPr>
                <w:lang w:eastAsia="ru-RU"/>
              </w:rPr>
            </w:pPr>
            <w:r w:rsidRPr="00691663">
              <w:rPr>
                <w:lang w:eastAsia="ru-RU"/>
              </w:rPr>
              <w:t xml:space="preserve">     санитарные потери</w:t>
            </w:r>
          </w:p>
        </w:tc>
        <w:tc>
          <w:tcPr>
            <w:tcW w:w="0" w:type="auto"/>
            <w:tcBorders>
              <w:top w:val="nil"/>
              <w:left w:val="nil"/>
              <w:bottom w:val="nil"/>
              <w:right w:val="nil"/>
            </w:tcBorders>
            <w:shd w:val="clear" w:color="auto" w:fill="auto"/>
            <w:vAlign w:val="bottom"/>
            <w:hideMark/>
          </w:tcPr>
          <w:p w14:paraId="24C5A5D5" w14:textId="77777777" w:rsidR="00F350DB" w:rsidRPr="00691663" w:rsidRDefault="00F350DB" w:rsidP="00F350DB">
            <w:pPr>
              <w:ind w:firstLine="0"/>
              <w:jc w:val="right"/>
              <w:rPr>
                <w:lang w:eastAsia="ru-RU"/>
              </w:rPr>
            </w:pPr>
            <w:r w:rsidRPr="00691663">
              <w:rPr>
                <w:lang w:eastAsia="ru-RU"/>
              </w:rPr>
              <w:t>7</w:t>
            </w:r>
          </w:p>
        </w:tc>
        <w:tc>
          <w:tcPr>
            <w:tcW w:w="0" w:type="auto"/>
            <w:tcBorders>
              <w:top w:val="nil"/>
              <w:left w:val="nil"/>
              <w:bottom w:val="nil"/>
              <w:right w:val="nil"/>
            </w:tcBorders>
            <w:shd w:val="clear" w:color="auto" w:fill="auto"/>
            <w:vAlign w:val="bottom"/>
            <w:hideMark/>
          </w:tcPr>
          <w:p w14:paraId="4D779CE4" w14:textId="77777777" w:rsidR="00F350DB" w:rsidRPr="00691663" w:rsidRDefault="00F350DB" w:rsidP="00F350DB">
            <w:pPr>
              <w:ind w:firstLine="0"/>
              <w:jc w:val="left"/>
              <w:rPr>
                <w:lang w:eastAsia="ru-RU"/>
              </w:rPr>
            </w:pPr>
            <w:r w:rsidRPr="00691663">
              <w:rPr>
                <w:lang w:eastAsia="ru-RU"/>
              </w:rPr>
              <w:t>чел.</w:t>
            </w:r>
          </w:p>
        </w:tc>
        <w:tc>
          <w:tcPr>
            <w:tcW w:w="0" w:type="auto"/>
            <w:tcBorders>
              <w:top w:val="nil"/>
              <w:left w:val="nil"/>
              <w:bottom w:val="nil"/>
              <w:right w:val="nil"/>
            </w:tcBorders>
            <w:shd w:val="clear" w:color="auto" w:fill="auto"/>
            <w:vAlign w:val="bottom"/>
            <w:hideMark/>
          </w:tcPr>
          <w:p w14:paraId="00CABFBB" w14:textId="77777777" w:rsidR="00F350DB" w:rsidRPr="00691663" w:rsidRDefault="00F350DB" w:rsidP="00F350DB">
            <w:pPr>
              <w:ind w:firstLine="0"/>
              <w:jc w:val="left"/>
              <w:rPr>
                <w:b/>
                <w:bCs/>
                <w:i/>
                <w:iCs/>
                <w:lang w:eastAsia="ru-RU"/>
              </w:rPr>
            </w:pPr>
          </w:p>
        </w:tc>
      </w:tr>
      <w:tr w:rsidR="00412264" w:rsidRPr="00691663" w14:paraId="209F52D2"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5545A629" w14:textId="77777777" w:rsidR="00F350DB" w:rsidRPr="00691663" w:rsidRDefault="00F350DB" w:rsidP="00F350DB">
            <w:pPr>
              <w:ind w:firstLine="0"/>
              <w:jc w:val="left"/>
              <w:rPr>
                <w:lang w:eastAsia="ru-RU"/>
              </w:rPr>
            </w:pPr>
            <w:r w:rsidRPr="00691663">
              <w:rPr>
                <w:lang w:eastAsia="ru-RU"/>
              </w:rPr>
              <w:t xml:space="preserve">     возможный финансовый ущерб</w:t>
            </w:r>
          </w:p>
        </w:tc>
        <w:tc>
          <w:tcPr>
            <w:tcW w:w="0" w:type="auto"/>
            <w:tcBorders>
              <w:top w:val="nil"/>
              <w:left w:val="nil"/>
              <w:bottom w:val="nil"/>
              <w:right w:val="nil"/>
            </w:tcBorders>
            <w:shd w:val="clear" w:color="auto" w:fill="auto"/>
            <w:vAlign w:val="bottom"/>
            <w:hideMark/>
          </w:tcPr>
          <w:p w14:paraId="6C044B3C" w14:textId="77777777" w:rsidR="00F350DB" w:rsidRPr="00691663" w:rsidRDefault="00F350DB" w:rsidP="00F350DB">
            <w:pPr>
              <w:ind w:firstLine="0"/>
              <w:jc w:val="right"/>
              <w:rPr>
                <w:lang w:eastAsia="ru-RU"/>
              </w:rPr>
            </w:pPr>
            <w:r w:rsidRPr="00691663">
              <w:rPr>
                <w:lang w:eastAsia="ru-RU"/>
              </w:rPr>
              <w:t>5,469</w:t>
            </w:r>
          </w:p>
        </w:tc>
        <w:tc>
          <w:tcPr>
            <w:tcW w:w="0" w:type="auto"/>
            <w:gridSpan w:val="2"/>
            <w:tcBorders>
              <w:top w:val="nil"/>
              <w:left w:val="nil"/>
              <w:bottom w:val="nil"/>
              <w:right w:val="nil"/>
            </w:tcBorders>
            <w:shd w:val="clear" w:color="auto" w:fill="auto"/>
            <w:noWrap/>
            <w:vAlign w:val="bottom"/>
            <w:hideMark/>
          </w:tcPr>
          <w:p w14:paraId="7BC71C8D" w14:textId="77777777" w:rsidR="00F350DB" w:rsidRPr="00691663" w:rsidRDefault="00F350DB" w:rsidP="00F350DB">
            <w:pPr>
              <w:ind w:firstLine="0"/>
              <w:jc w:val="left"/>
              <w:rPr>
                <w:lang w:eastAsia="ru-RU"/>
              </w:rPr>
            </w:pPr>
            <w:r w:rsidRPr="00691663">
              <w:rPr>
                <w:lang w:eastAsia="ru-RU"/>
              </w:rPr>
              <w:t>млн. руб.</w:t>
            </w:r>
          </w:p>
        </w:tc>
      </w:tr>
      <w:tr w:rsidR="00412264" w:rsidRPr="00691663" w14:paraId="346DDFCF" w14:textId="77777777" w:rsidTr="005A21B2">
        <w:trPr>
          <w:trHeight w:val="20"/>
        </w:trPr>
        <w:tc>
          <w:tcPr>
            <w:tcW w:w="0" w:type="auto"/>
            <w:tcBorders>
              <w:top w:val="nil"/>
              <w:left w:val="nil"/>
              <w:bottom w:val="nil"/>
              <w:right w:val="nil"/>
            </w:tcBorders>
            <w:shd w:val="clear" w:color="auto" w:fill="auto"/>
            <w:vAlign w:val="bottom"/>
            <w:hideMark/>
          </w:tcPr>
          <w:p w14:paraId="1B391709"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78357874"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365ADF38"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57324288"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3E2F376B" w14:textId="77777777" w:rsidR="00F350DB" w:rsidRPr="00691663" w:rsidRDefault="00F350DB" w:rsidP="00F350DB">
            <w:pPr>
              <w:ind w:firstLine="0"/>
              <w:jc w:val="left"/>
              <w:rPr>
                <w:b/>
                <w:bCs/>
                <w:i/>
                <w:iCs/>
                <w:lang w:eastAsia="ru-RU"/>
              </w:rPr>
            </w:pPr>
          </w:p>
        </w:tc>
      </w:tr>
      <w:tr w:rsidR="00412264" w:rsidRPr="00691663" w14:paraId="254493B6" w14:textId="77777777" w:rsidTr="005A21B2">
        <w:trPr>
          <w:trHeight w:val="20"/>
        </w:trPr>
        <w:tc>
          <w:tcPr>
            <w:tcW w:w="0" w:type="auto"/>
            <w:gridSpan w:val="5"/>
            <w:tcBorders>
              <w:top w:val="nil"/>
              <w:left w:val="nil"/>
              <w:bottom w:val="nil"/>
              <w:right w:val="nil"/>
            </w:tcBorders>
            <w:shd w:val="clear" w:color="auto" w:fill="auto"/>
            <w:vAlign w:val="bottom"/>
            <w:hideMark/>
          </w:tcPr>
          <w:p w14:paraId="762FDD2A" w14:textId="77777777" w:rsidR="00F350DB" w:rsidRPr="00691663" w:rsidRDefault="00F350DB" w:rsidP="00F350DB">
            <w:pPr>
              <w:ind w:firstLine="0"/>
              <w:jc w:val="left"/>
              <w:rPr>
                <w:i/>
                <w:iCs/>
                <w:lang w:eastAsia="ru-RU"/>
              </w:rPr>
            </w:pPr>
            <w:r w:rsidRPr="00691663">
              <w:rPr>
                <w:i/>
                <w:iCs/>
                <w:lang w:eastAsia="ru-RU"/>
              </w:rPr>
              <w:t xml:space="preserve">          Характер ЧС (Постановление Правительства РФ от 21 мая 2007 г. N 304).</w:t>
            </w:r>
          </w:p>
        </w:tc>
      </w:tr>
      <w:tr w:rsidR="00412264" w:rsidRPr="00691663" w14:paraId="7D94F87C" w14:textId="77777777" w:rsidTr="005A21B2">
        <w:trPr>
          <w:trHeight w:val="20"/>
        </w:trPr>
        <w:tc>
          <w:tcPr>
            <w:tcW w:w="0" w:type="auto"/>
            <w:gridSpan w:val="5"/>
            <w:tcBorders>
              <w:top w:val="nil"/>
              <w:left w:val="nil"/>
              <w:bottom w:val="nil"/>
              <w:right w:val="nil"/>
            </w:tcBorders>
            <w:shd w:val="clear" w:color="auto" w:fill="auto"/>
            <w:vAlign w:val="bottom"/>
            <w:hideMark/>
          </w:tcPr>
          <w:p w14:paraId="52E385E8" w14:textId="77777777" w:rsidR="00F350DB" w:rsidRPr="00691663" w:rsidRDefault="00F350DB" w:rsidP="00F350DB">
            <w:pPr>
              <w:ind w:firstLine="0"/>
              <w:jc w:val="left"/>
              <w:rPr>
                <w:lang w:eastAsia="ru-RU"/>
              </w:rPr>
            </w:pPr>
            <w:r w:rsidRPr="00691663">
              <w:rPr>
                <w:lang w:eastAsia="ru-RU"/>
              </w:rPr>
              <w:t xml:space="preserve">  Чрезвычайная ситуация регионального характера</w:t>
            </w:r>
          </w:p>
        </w:tc>
      </w:tr>
      <w:tr w:rsidR="00412264" w:rsidRPr="00691663" w14:paraId="00853CF4" w14:textId="77777777" w:rsidTr="005A21B2">
        <w:trPr>
          <w:trHeight w:val="20"/>
        </w:trPr>
        <w:tc>
          <w:tcPr>
            <w:tcW w:w="0" w:type="auto"/>
            <w:tcBorders>
              <w:top w:val="nil"/>
              <w:left w:val="nil"/>
              <w:bottom w:val="nil"/>
              <w:right w:val="nil"/>
            </w:tcBorders>
            <w:shd w:val="clear" w:color="auto" w:fill="auto"/>
            <w:vAlign w:val="bottom"/>
            <w:hideMark/>
          </w:tcPr>
          <w:p w14:paraId="570D99C4"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3FD0E39F"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4BB9286C"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19509306" w14:textId="77777777" w:rsidR="00F350DB" w:rsidRPr="00691663" w:rsidRDefault="00F350DB" w:rsidP="00F350DB">
            <w:pPr>
              <w:ind w:firstLine="0"/>
              <w:jc w:val="left"/>
              <w:rPr>
                <w:b/>
                <w:bCs/>
                <w:i/>
                <w:iCs/>
                <w:lang w:eastAsia="ru-RU"/>
              </w:rPr>
            </w:pPr>
          </w:p>
        </w:tc>
        <w:tc>
          <w:tcPr>
            <w:tcW w:w="0" w:type="auto"/>
            <w:tcBorders>
              <w:top w:val="nil"/>
              <w:left w:val="nil"/>
              <w:bottom w:val="nil"/>
              <w:right w:val="nil"/>
            </w:tcBorders>
            <w:shd w:val="clear" w:color="auto" w:fill="auto"/>
            <w:vAlign w:val="bottom"/>
            <w:hideMark/>
          </w:tcPr>
          <w:p w14:paraId="43251436" w14:textId="77777777" w:rsidR="00F350DB" w:rsidRPr="00691663" w:rsidRDefault="00F350DB" w:rsidP="00F350DB">
            <w:pPr>
              <w:ind w:firstLine="0"/>
              <w:jc w:val="left"/>
              <w:rPr>
                <w:b/>
                <w:bCs/>
                <w:i/>
                <w:iCs/>
                <w:lang w:eastAsia="ru-RU"/>
              </w:rPr>
            </w:pPr>
          </w:p>
        </w:tc>
      </w:tr>
      <w:tr w:rsidR="00412264" w:rsidRPr="00691663" w14:paraId="3FC90EAA" w14:textId="77777777" w:rsidTr="005A21B2">
        <w:trPr>
          <w:trHeight w:val="20"/>
        </w:trPr>
        <w:tc>
          <w:tcPr>
            <w:tcW w:w="0" w:type="auto"/>
            <w:gridSpan w:val="4"/>
            <w:tcBorders>
              <w:top w:val="nil"/>
              <w:left w:val="nil"/>
              <w:bottom w:val="single" w:sz="4" w:space="0" w:color="auto"/>
              <w:right w:val="nil"/>
            </w:tcBorders>
            <w:shd w:val="clear" w:color="auto" w:fill="auto"/>
            <w:vAlign w:val="bottom"/>
            <w:hideMark/>
          </w:tcPr>
          <w:p w14:paraId="12800E3F" w14:textId="77777777" w:rsidR="00F350DB" w:rsidRPr="00691663" w:rsidRDefault="00F350DB" w:rsidP="00F350DB">
            <w:pPr>
              <w:ind w:firstLine="0"/>
              <w:jc w:val="center"/>
              <w:rPr>
                <w:i/>
                <w:iCs/>
                <w:lang w:eastAsia="ru-RU"/>
              </w:rPr>
            </w:pPr>
            <w:r w:rsidRPr="00691663">
              <w:rPr>
                <w:i/>
                <w:iCs/>
                <w:lang w:eastAsia="ru-RU"/>
              </w:rPr>
              <w:t xml:space="preserve">Зонирование территории по степени опасности ЧС. </w:t>
            </w:r>
            <w:r w:rsidRPr="00691663">
              <w:rPr>
                <w:i/>
                <w:iCs/>
                <w:lang w:eastAsia="ru-RU"/>
              </w:rPr>
              <w:br/>
              <w:t xml:space="preserve">(ГОСТ </w:t>
            </w:r>
            <w:proofErr w:type="gramStart"/>
            <w:r w:rsidRPr="00691663">
              <w:rPr>
                <w:i/>
                <w:iCs/>
                <w:lang w:eastAsia="ru-RU"/>
              </w:rPr>
              <w:t>Р</w:t>
            </w:r>
            <w:proofErr w:type="gramEnd"/>
            <w:r w:rsidRPr="00691663">
              <w:rPr>
                <w:i/>
                <w:iCs/>
                <w:lang w:eastAsia="ru-RU"/>
              </w:rPr>
              <w:t xml:space="preserve"> 22.2.01-2015 и ГОСТ Р 22.2.10-2016)</w:t>
            </w:r>
          </w:p>
        </w:tc>
        <w:tc>
          <w:tcPr>
            <w:tcW w:w="0" w:type="auto"/>
            <w:tcBorders>
              <w:top w:val="nil"/>
              <w:left w:val="nil"/>
              <w:bottom w:val="nil"/>
              <w:right w:val="nil"/>
            </w:tcBorders>
            <w:shd w:val="clear" w:color="auto" w:fill="auto"/>
            <w:vAlign w:val="bottom"/>
            <w:hideMark/>
          </w:tcPr>
          <w:p w14:paraId="55AF43CE" w14:textId="77777777" w:rsidR="00F350DB" w:rsidRPr="00691663" w:rsidRDefault="00F350DB" w:rsidP="00F350DB">
            <w:pPr>
              <w:ind w:firstLine="0"/>
              <w:jc w:val="left"/>
              <w:rPr>
                <w:i/>
                <w:iCs/>
                <w:lang w:eastAsia="ru-RU"/>
              </w:rPr>
            </w:pPr>
          </w:p>
        </w:tc>
      </w:tr>
      <w:tr w:rsidR="00412264" w:rsidRPr="00691663" w14:paraId="51E3913E" w14:textId="77777777" w:rsidTr="005A21B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44633B" w14:textId="77777777" w:rsidR="00F350DB" w:rsidRPr="00691663" w:rsidRDefault="00F350DB" w:rsidP="00F350DB">
            <w:pPr>
              <w:ind w:firstLine="0"/>
              <w:jc w:val="center"/>
              <w:rPr>
                <w:lang w:eastAsia="ru-RU"/>
              </w:rPr>
            </w:pPr>
            <w:r w:rsidRPr="00691663">
              <w:rPr>
                <w:lang w:eastAsia="ru-RU"/>
              </w:rPr>
              <w:t xml:space="preserve">Глубина зоны, </w:t>
            </w:r>
            <w:proofErr w:type="gramStart"/>
            <w:r w:rsidRPr="00691663">
              <w:rPr>
                <w:lang w:eastAsia="ru-RU"/>
              </w:rPr>
              <w:t>км</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9F8F40" w14:textId="77777777" w:rsidR="00F350DB" w:rsidRPr="00691663" w:rsidRDefault="00F350DB" w:rsidP="00F350DB">
            <w:pPr>
              <w:ind w:firstLine="0"/>
              <w:jc w:val="center"/>
              <w:rPr>
                <w:lang w:eastAsia="ru-RU"/>
              </w:rPr>
            </w:pPr>
            <w:r w:rsidRPr="00691663">
              <w:rPr>
                <w:lang w:eastAsia="ru-RU"/>
              </w:rPr>
              <w:t>Риск гибели человека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D47424D" w14:textId="77777777" w:rsidR="00F350DB" w:rsidRPr="00691663" w:rsidRDefault="00F350DB" w:rsidP="00F350DB">
            <w:pPr>
              <w:ind w:firstLine="0"/>
              <w:jc w:val="center"/>
              <w:rPr>
                <w:lang w:eastAsia="ru-RU"/>
              </w:rPr>
            </w:pPr>
            <w:r w:rsidRPr="00691663">
              <w:rPr>
                <w:lang w:eastAsia="ru-RU"/>
              </w:rPr>
              <w:t>Категория зоны риска</w:t>
            </w:r>
          </w:p>
        </w:tc>
        <w:tc>
          <w:tcPr>
            <w:tcW w:w="0" w:type="auto"/>
            <w:tcBorders>
              <w:top w:val="nil"/>
              <w:left w:val="nil"/>
              <w:bottom w:val="nil"/>
              <w:right w:val="nil"/>
            </w:tcBorders>
            <w:shd w:val="clear" w:color="auto" w:fill="auto"/>
            <w:noWrap/>
            <w:vAlign w:val="bottom"/>
            <w:hideMark/>
          </w:tcPr>
          <w:p w14:paraId="01C7325B" w14:textId="77777777" w:rsidR="00F350DB" w:rsidRPr="00691663" w:rsidRDefault="00F350DB" w:rsidP="00F350DB">
            <w:pPr>
              <w:ind w:firstLine="0"/>
              <w:jc w:val="left"/>
              <w:rPr>
                <w:sz w:val="22"/>
                <w:szCs w:val="22"/>
                <w:lang w:eastAsia="ru-RU"/>
              </w:rPr>
            </w:pPr>
          </w:p>
        </w:tc>
      </w:tr>
      <w:tr w:rsidR="00412264" w:rsidRPr="00691663" w14:paraId="6B15064B"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47DC9B" w14:textId="77777777" w:rsidR="00F350DB" w:rsidRPr="00691663" w:rsidRDefault="00F350DB" w:rsidP="00F350DB">
            <w:pPr>
              <w:ind w:firstLine="0"/>
              <w:jc w:val="center"/>
              <w:rPr>
                <w:lang w:eastAsia="ru-RU"/>
              </w:rPr>
            </w:pPr>
            <w:r w:rsidRPr="00691663">
              <w:rPr>
                <w:lang w:eastAsia="ru-RU"/>
              </w:rPr>
              <w:t>0,238</w:t>
            </w:r>
          </w:p>
        </w:tc>
        <w:tc>
          <w:tcPr>
            <w:tcW w:w="0" w:type="auto"/>
            <w:tcBorders>
              <w:top w:val="nil"/>
              <w:left w:val="nil"/>
              <w:bottom w:val="single" w:sz="4" w:space="0" w:color="auto"/>
              <w:right w:val="single" w:sz="4" w:space="0" w:color="auto"/>
            </w:tcBorders>
            <w:shd w:val="clear" w:color="auto" w:fill="auto"/>
            <w:noWrap/>
            <w:vAlign w:val="bottom"/>
            <w:hideMark/>
          </w:tcPr>
          <w:p w14:paraId="39E6F210" w14:textId="77777777" w:rsidR="00F350DB" w:rsidRPr="00691663" w:rsidRDefault="00F350DB" w:rsidP="00F350DB">
            <w:pPr>
              <w:ind w:firstLine="0"/>
              <w:jc w:val="center"/>
              <w:rPr>
                <w:lang w:eastAsia="ru-RU"/>
              </w:rPr>
            </w:pPr>
            <w:r w:rsidRPr="00691663">
              <w:rPr>
                <w:lang w:eastAsia="ru-RU"/>
              </w:rPr>
              <w:t>7,67E-05</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6BE11BCA" w14:textId="77777777" w:rsidR="00F350DB" w:rsidRPr="00691663" w:rsidRDefault="00F350DB" w:rsidP="00F350DB">
            <w:pPr>
              <w:ind w:firstLine="0"/>
              <w:jc w:val="center"/>
              <w:rPr>
                <w:lang w:eastAsia="ru-RU"/>
              </w:rPr>
            </w:pPr>
            <w:r w:rsidRPr="00691663">
              <w:rPr>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35F3F544" w14:textId="77777777" w:rsidR="00F350DB" w:rsidRPr="00691663" w:rsidRDefault="00F350DB" w:rsidP="00F350DB">
            <w:pPr>
              <w:ind w:firstLine="0"/>
              <w:jc w:val="left"/>
              <w:rPr>
                <w:sz w:val="22"/>
                <w:szCs w:val="22"/>
                <w:lang w:eastAsia="ru-RU"/>
              </w:rPr>
            </w:pPr>
          </w:p>
        </w:tc>
      </w:tr>
      <w:tr w:rsidR="00412264" w:rsidRPr="00691663" w14:paraId="4BD56D50"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9F6E39" w14:textId="77777777" w:rsidR="00F350DB" w:rsidRPr="00691663" w:rsidRDefault="00F350DB" w:rsidP="00F350DB">
            <w:pPr>
              <w:ind w:firstLine="0"/>
              <w:jc w:val="center"/>
              <w:rPr>
                <w:lang w:eastAsia="ru-RU"/>
              </w:rPr>
            </w:pPr>
            <w:r w:rsidRPr="00691663">
              <w:rPr>
                <w:lang w:eastAsia="ru-RU"/>
              </w:rPr>
              <w:t>0,310</w:t>
            </w:r>
          </w:p>
        </w:tc>
        <w:tc>
          <w:tcPr>
            <w:tcW w:w="0" w:type="auto"/>
            <w:tcBorders>
              <w:top w:val="nil"/>
              <w:left w:val="nil"/>
              <w:bottom w:val="single" w:sz="4" w:space="0" w:color="auto"/>
              <w:right w:val="single" w:sz="4" w:space="0" w:color="auto"/>
            </w:tcBorders>
            <w:shd w:val="clear" w:color="auto" w:fill="auto"/>
            <w:noWrap/>
            <w:vAlign w:val="bottom"/>
            <w:hideMark/>
          </w:tcPr>
          <w:p w14:paraId="1F5447AB" w14:textId="77777777" w:rsidR="00F350DB" w:rsidRPr="00691663" w:rsidRDefault="00F350DB" w:rsidP="00F350DB">
            <w:pPr>
              <w:ind w:firstLine="0"/>
              <w:jc w:val="center"/>
              <w:rPr>
                <w:lang w:eastAsia="ru-RU"/>
              </w:rPr>
            </w:pPr>
            <w:r w:rsidRPr="00691663">
              <w:rPr>
                <w:lang w:eastAsia="ru-RU"/>
              </w:rPr>
              <w:t>1,28E-05</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7F4E1F1E" w14:textId="77777777" w:rsidR="00F350DB" w:rsidRPr="00691663" w:rsidRDefault="00F350DB" w:rsidP="00F350DB">
            <w:pPr>
              <w:ind w:firstLine="0"/>
              <w:jc w:val="center"/>
              <w:rPr>
                <w:lang w:eastAsia="ru-RU"/>
              </w:rPr>
            </w:pPr>
            <w:r w:rsidRPr="00691663">
              <w:rPr>
                <w:lang w:eastAsia="ru-RU"/>
              </w:rPr>
              <w:t>Зона жесткого контроля</w:t>
            </w:r>
          </w:p>
        </w:tc>
        <w:tc>
          <w:tcPr>
            <w:tcW w:w="0" w:type="auto"/>
            <w:tcBorders>
              <w:top w:val="nil"/>
              <w:left w:val="nil"/>
              <w:bottom w:val="nil"/>
              <w:right w:val="nil"/>
            </w:tcBorders>
            <w:shd w:val="clear" w:color="auto" w:fill="auto"/>
            <w:noWrap/>
            <w:vAlign w:val="bottom"/>
            <w:hideMark/>
          </w:tcPr>
          <w:p w14:paraId="730CC459" w14:textId="77777777" w:rsidR="00F350DB" w:rsidRPr="00691663" w:rsidRDefault="00F350DB" w:rsidP="00F350DB">
            <w:pPr>
              <w:ind w:firstLine="0"/>
              <w:jc w:val="left"/>
              <w:rPr>
                <w:sz w:val="22"/>
                <w:szCs w:val="22"/>
                <w:lang w:eastAsia="ru-RU"/>
              </w:rPr>
            </w:pPr>
          </w:p>
        </w:tc>
      </w:tr>
      <w:tr w:rsidR="00412264" w:rsidRPr="00691663" w14:paraId="10BEBBB2"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CF6DF4" w14:textId="77777777" w:rsidR="00F350DB" w:rsidRPr="00691663" w:rsidRDefault="00F350DB" w:rsidP="00F350DB">
            <w:pPr>
              <w:ind w:firstLine="0"/>
              <w:jc w:val="center"/>
              <w:rPr>
                <w:lang w:eastAsia="ru-RU"/>
              </w:rPr>
            </w:pPr>
            <w:r w:rsidRPr="00691663">
              <w:rPr>
                <w:lang w:eastAsia="ru-RU"/>
              </w:rPr>
              <w:t>0,409</w:t>
            </w:r>
          </w:p>
        </w:tc>
        <w:tc>
          <w:tcPr>
            <w:tcW w:w="0" w:type="auto"/>
            <w:tcBorders>
              <w:top w:val="nil"/>
              <w:left w:val="nil"/>
              <w:bottom w:val="single" w:sz="4" w:space="0" w:color="auto"/>
              <w:right w:val="single" w:sz="4" w:space="0" w:color="auto"/>
            </w:tcBorders>
            <w:shd w:val="clear" w:color="auto" w:fill="auto"/>
            <w:noWrap/>
            <w:vAlign w:val="bottom"/>
            <w:hideMark/>
          </w:tcPr>
          <w:p w14:paraId="11BA05F5" w14:textId="77777777" w:rsidR="00F350DB" w:rsidRPr="00691663" w:rsidRDefault="00F350DB" w:rsidP="00F350DB">
            <w:pPr>
              <w:ind w:firstLine="0"/>
              <w:jc w:val="center"/>
              <w:rPr>
                <w:lang w:eastAsia="ru-RU"/>
              </w:rPr>
            </w:pPr>
            <w:r w:rsidRPr="00691663">
              <w:rPr>
                <w:lang w:eastAsia="ru-RU"/>
              </w:rPr>
              <w:t>3,83E-06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28833317" w14:textId="77777777" w:rsidR="00F350DB" w:rsidRPr="00691663" w:rsidRDefault="00F350DB" w:rsidP="00F350DB">
            <w:pPr>
              <w:ind w:firstLine="0"/>
              <w:jc w:val="center"/>
              <w:rPr>
                <w:lang w:eastAsia="ru-RU"/>
              </w:rPr>
            </w:pPr>
            <w:r w:rsidRPr="00691663">
              <w:rPr>
                <w:lang w:eastAsia="ru-RU"/>
              </w:rPr>
              <w:t>Зона приемлемого риска</w:t>
            </w:r>
          </w:p>
        </w:tc>
        <w:tc>
          <w:tcPr>
            <w:tcW w:w="0" w:type="auto"/>
            <w:tcBorders>
              <w:top w:val="nil"/>
              <w:left w:val="nil"/>
              <w:bottom w:val="nil"/>
              <w:right w:val="nil"/>
            </w:tcBorders>
            <w:shd w:val="clear" w:color="auto" w:fill="auto"/>
            <w:noWrap/>
            <w:vAlign w:val="bottom"/>
            <w:hideMark/>
          </w:tcPr>
          <w:p w14:paraId="4C4BBDD7" w14:textId="77777777" w:rsidR="00F350DB" w:rsidRPr="00691663" w:rsidRDefault="00F350DB" w:rsidP="00F350DB">
            <w:pPr>
              <w:ind w:firstLine="0"/>
              <w:jc w:val="left"/>
              <w:rPr>
                <w:sz w:val="22"/>
                <w:szCs w:val="22"/>
                <w:lang w:eastAsia="ru-RU"/>
              </w:rPr>
            </w:pPr>
          </w:p>
        </w:tc>
      </w:tr>
    </w:tbl>
    <w:p w14:paraId="0033664C" w14:textId="77777777" w:rsidR="00F350DB" w:rsidRPr="00691663" w:rsidRDefault="00F350DB" w:rsidP="00F350DB">
      <w:pPr>
        <w:widowControl w:val="0"/>
        <w:rPr>
          <w:rFonts w:eastAsia="Arial Unicode MS"/>
          <w:lang w:eastAsia="ru-RU"/>
        </w:rPr>
      </w:pPr>
    </w:p>
    <w:p w14:paraId="4EE821CA" w14:textId="77777777" w:rsidR="00F350DB" w:rsidRPr="00691663" w:rsidRDefault="00F350DB" w:rsidP="00F350DB">
      <w:pPr>
        <w:widowControl w:val="0"/>
        <w:rPr>
          <w:rFonts w:eastAsia="Calibri"/>
          <w:szCs w:val="22"/>
          <w:lang w:eastAsia="ru-RU"/>
        </w:rPr>
      </w:pPr>
    </w:p>
    <w:p w14:paraId="3A65145B" w14:textId="77777777" w:rsidR="00F350DB" w:rsidRPr="00691663" w:rsidRDefault="00F350DB" w:rsidP="00C76601">
      <w:pPr>
        <w:keepNext/>
        <w:widowControl w:val="0"/>
        <w:rPr>
          <w:rFonts w:cs="Arial"/>
          <w:b/>
          <w:i/>
          <w:szCs w:val="22"/>
          <w:lang w:eastAsia="ru-RU"/>
        </w:rPr>
      </w:pPr>
      <w:r w:rsidRPr="00691663">
        <w:rPr>
          <w:rFonts w:cs="Arial"/>
          <w:b/>
          <w:i/>
          <w:szCs w:val="22"/>
          <w:lang w:eastAsia="ru-RU"/>
        </w:rPr>
        <w:t>Объект исследования: автомобильный транспорт – авария с участием взрывчатых веществ.</w:t>
      </w:r>
    </w:p>
    <w:p w14:paraId="52CAC458" w14:textId="77777777" w:rsidR="00F350DB" w:rsidRPr="00691663" w:rsidRDefault="00F350DB" w:rsidP="00C76601">
      <w:pPr>
        <w:keepNext/>
        <w:widowControl w:val="0"/>
        <w:rPr>
          <w:rFonts w:eastAsia="Calibri"/>
          <w:szCs w:val="22"/>
          <w:lang w:eastAsia="ru-RU"/>
        </w:rPr>
      </w:pPr>
    </w:p>
    <w:tbl>
      <w:tblPr>
        <w:tblW w:w="0" w:type="auto"/>
        <w:tblInd w:w="108" w:type="dxa"/>
        <w:tblLook w:val="04A0" w:firstRow="1" w:lastRow="0" w:firstColumn="1" w:lastColumn="0" w:noHBand="0" w:noVBand="1"/>
      </w:tblPr>
      <w:tblGrid>
        <w:gridCol w:w="5724"/>
        <w:gridCol w:w="2876"/>
        <w:gridCol w:w="1429"/>
      </w:tblGrid>
      <w:tr w:rsidR="00F350DB" w:rsidRPr="00691663" w14:paraId="1C1F0773" w14:textId="77777777" w:rsidTr="005A21B2">
        <w:trPr>
          <w:trHeight w:val="20"/>
        </w:trPr>
        <w:tc>
          <w:tcPr>
            <w:tcW w:w="0" w:type="auto"/>
            <w:tcBorders>
              <w:top w:val="nil"/>
              <w:left w:val="nil"/>
              <w:bottom w:val="nil"/>
              <w:right w:val="nil"/>
            </w:tcBorders>
            <w:shd w:val="clear" w:color="auto" w:fill="auto"/>
            <w:noWrap/>
            <w:vAlign w:val="bottom"/>
            <w:hideMark/>
          </w:tcPr>
          <w:p w14:paraId="47DB4347" w14:textId="77777777" w:rsidR="00F350DB" w:rsidRPr="00691663" w:rsidRDefault="00F350DB" w:rsidP="00F350DB">
            <w:pPr>
              <w:ind w:firstLine="0"/>
              <w:jc w:val="left"/>
              <w:rPr>
                <w:b/>
                <w:bCs/>
                <w:lang w:eastAsia="ru-RU"/>
              </w:rPr>
            </w:pPr>
            <w:r w:rsidRPr="00691663">
              <w:rPr>
                <w:b/>
                <w:bCs/>
                <w:lang w:eastAsia="ru-RU"/>
              </w:rPr>
              <w:t xml:space="preserve">     </w:t>
            </w:r>
            <w:r w:rsidRPr="00691663">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41B0D66E"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381F196C" w14:textId="77777777" w:rsidR="00F350DB" w:rsidRPr="00691663" w:rsidRDefault="00F350DB" w:rsidP="00F350DB">
            <w:pPr>
              <w:ind w:firstLine="0"/>
              <w:jc w:val="left"/>
              <w:rPr>
                <w:lang w:eastAsia="ru-RU"/>
              </w:rPr>
            </w:pPr>
          </w:p>
        </w:tc>
      </w:tr>
      <w:tr w:rsidR="00F350DB" w:rsidRPr="00691663" w14:paraId="7BEA0CCF" w14:textId="77777777" w:rsidTr="005A21B2">
        <w:trPr>
          <w:trHeight w:val="20"/>
        </w:trPr>
        <w:tc>
          <w:tcPr>
            <w:tcW w:w="0" w:type="auto"/>
            <w:tcBorders>
              <w:top w:val="nil"/>
              <w:left w:val="nil"/>
              <w:bottom w:val="nil"/>
              <w:right w:val="nil"/>
            </w:tcBorders>
            <w:shd w:val="clear" w:color="auto" w:fill="auto"/>
            <w:vAlign w:val="center"/>
            <w:hideMark/>
          </w:tcPr>
          <w:p w14:paraId="6D6D77A1" w14:textId="77777777" w:rsidR="00F350DB" w:rsidRPr="00691663" w:rsidRDefault="00F350DB" w:rsidP="00F350DB">
            <w:pPr>
              <w:ind w:firstLine="0"/>
              <w:jc w:val="left"/>
              <w:rPr>
                <w:lang w:eastAsia="ru-RU"/>
              </w:rPr>
            </w:pPr>
            <w:r w:rsidRPr="00691663">
              <w:rPr>
                <w:lang w:eastAsia="ru-RU"/>
              </w:rPr>
              <w:t>Тип объекта:</w:t>
            </w:r>
          </w:p>
        </w:tc>
        <w:tc>
          <w:tcPr>
            <w:tcW w:w="0" w:type="auto"/>
            <w:gridSpan w:val="2"/>
            <w:tcBorders>
              <w:top w:val="nil"/>
              <w:left w:val="nil"/>
              <w:bottom w:val="nil"/>
              <w:right w:val="nil"/>
            </w:tcBorders>
            <w:shd w:val="clear" w:color="auto" w:fill="auto"/>
            <w:vAlign w:val="center"/>
            <w:hideMark/>
          </w:tcPr>
          <w:p w14:paraId="1B9345D0" w14:textId="77777777" w:rsidR="00F350DB" w:rsidRPr="00691663" w:rsidRDefault="00F350DB" w:rsidP="00F350DB">
            <w:pPr>
              <w:ind w:firstLine="0"/>
              <w:jc w:val="left"/>
              <w:rPr>
                <w:i/>
                <w:iCs/>
                <w:u w:val="single"/>
                <w:lang w:eastAsia="ru-RU"/>
              </w:rPr>
            </w:pPr>
            <w:r w:rsidRPr="00691663">
              <w:rPr>
                <w:i/>
                <w:iCs/>
                <w:u w:val="single"/>
                <w:lang w:eastAsia="ru-RU"/>
              </w:rPr>
              <w:t>Потенциально опасный</w:t>
            </w:r>
          </w:p>
        </w:tc>
      </w:tr>
      <w:tr w:rsidR="00F350DB" w:rsidRPr="00691663" w14:paraId="4802C966" w14:textId="77777777" w:rsidTr="005A21B2">
        <w:trPr>
          <w:trHeight w:val="20"/>
        </w:trPr>
        <w:tc>
          <w:tcPr>
            <w:tcW w:w="0" w:type="auto"/>
            <w:tcBorders>
              <w:top w:val="nil"/>
              <w:left w:val="nil"/>
              <w:bottom w:val="nil"/>
              <w:right w:val="nil"/>
            </w:tcBorders>
            <w:shd w:val="clear" w:color="auto" w:fill="auto"/>
            <w:vAlign w:val="center"/>
            <w:hideMark/>
          </w:tcPr>
          <w:p w14:paraId="5CFA4FA4" w14:textId="77777777" w:rsidR="00F350DB" w:rsidRPr="00691663" w:rsidRDefault="00F350DB" w:rsidP="00F350DB">
            <w:pPr>
              <w:ind w:firstLine="0"/>
              <w:jc w:val="left"/>
              <w:rPr>
                <w:lang w:eastAsia="ru-RU"/>
              </w:rPr>
            </w:pPr>
            <w:r w:rsidRPr="00691663">
              <w:rPr>
                <w:lang w:eastAsia="ru-RU"/>
              </w:rPr>
              <w:t>Тип вещества:</w:t>
            </w:r>
          </w:p>
        </w:tc>
        <w:tc>
          <w:tcPr>
            <w:tcW w:w="0" w:type="auto"/>
            <w:gridSpan w:val="2"/>
            <w:tcBorders>
              <w:top w:val="nil"/>
              <w:left w:val="nil"/>
              <w:bottom w:val="nil"/>
              <w:right w:val="nil"/>
            </w:tcBorders>
            <w:shd w:val="clear" w:color="auto" w:fill="auto"/>
            <w:vAlign w:val="center"/>
            <w:hideMark/>
          </w:tcPr>
          <w:p w14:paraId="09CE3CE5" w14:textId="77777777" w:rsidR="00F350DB" w:rsidRPr="00691663" w:rsidRDefault="00F350DB" w:rsidP="00F350DB">
            <w:pPr>
              <w:ind w:firstLine="0"/>
              <w:jc w:val="left"/>
              <w:rPr>
                <w:i/>
                <w:iCs/>
                <w:u w:val="single"/>
                <w:lang w:eastAsia="ru-RU"/>
              </w:rPr>
            </w:pPr>
            <w:r w:rsidRPr="00691663">
              <w:rPr>
                <w:i/>
                <w:iCs/>
                <w:u w:val="single"/>
                <w:lang w:eastAsia="ru-RU"/>
              </w:rPr>
              <w:t>Взрывчатые вещества</w:t>
            </w:r>
          </w:p>
        </w:tc>
      </w:tr>
      <w:tr w:rsidR="00F350DB" w:rsidRPr="00691663" w14:paraId="32478346" w14:textId="77777777" w:rsidTr="005A21B2">
        <w:trPr>
          <w:trHeight w:val="20"/>
        </w:trPr>
        <w:tc>
          <w:tcPr>
            <w:tcW w:w="0" w:type="auto"/>
            <w:tcBorders>
              <w:top w:val="nil"/>
              <w:left w:val="nil"/>
              <w:bottom w:val="nil"/>
              <w:right w:val="nil"/>
            </w:tcBorders>
            <w:shd w:val="clear" w:color="auto" w:fill="auto"/>
            <w:vAlign w:val="center"/>
            <w:hideMark/>
          </w:tcPr>
          <w:p w14:paraId="2DF52E57" w14:textId="77777777" w:rsidR="00F350DB" w:rsidRPr="00691663" w:rsidRDefault="00F350DB" w:rsidP="00F350DB">
            <w:pPr>
              <w:ind w:firstLine="0"/>
              <w:jc w:val="left"/>
              <w:rPr>
                <w:lang w:eastAsia="ru-RU"/>
              </w:rPr>
            </w:pPr>
            <w:r w:rsidRPr="00691663">
              <w:rPr>
                <w:lang w:eastAsia="ru-RU"/>
              </w:rPr>
              <w:t>Форма использования:</w:t>
            </w:r>
          </w:p>
        </w:tc>
        <w:tc>
          <w:tcPr>
            <w:tcW w:w="0" w:type="auto"/>
            <w:gridSpan w:val="2"/>
            <w:tcBorders>
              <w:top w:val="nil"/>
              <w:left w:val="nil"/>
              <w:bottom w:val="nil"/>
              <w:right w:val="nil"/>
            </w:tcBorders>
            <w:shd w:val="clear" w:color="auto" w:fill="auto"/>
            <w:vAlign w:val="center"/>
            <w:hideMark/>
          </w:tcPr>
          <w:p w14:paraId="31FF82BE" w14:textId="77777777" w:rsidR="00F350DB" w:rsidRPr="00691663" w:rsidRDefault="00F350DB" w:rsidP="00F350DB">
            <w:pPr>
              <w:ind w:firstLine="0"/>
              <w:jc w:val="left"/>
              <w:rPr>
                <w:i/>
                <w:iCs/>
                <w:sz w:val="22"/>
                <w:szCs w:val="22"/>
                <w:u w:val="single"/>
                <w:lang w:eastAsia="ru-RU"/>
              </w:rPr>
            </w:pPr>
            <w:r w:rsidRPr="00691663">
              <w:rPr>
                <w:i/>
                <w:iCs/>
                <w:sz w:val="22"/>
                <w:szCs w:val="22"/>
                <w:u w:val="single"/>
                <w:lang w:eastAsia="ru-RU"/>
              </w:rPr>
              <w:t>Хранение на стеллажах</w:t>
            </w:r>
          </w:p>
        </w:tc>
      </w:tr>
      <w:tr w:rsidR="00F350DB" w:rsidRPr="00691663" w14:paraId="079E8A0B" w14:textId="77777777" w:rsidTr="005A21B2">
        <w:trPr>
          <w:trHeight w:val="20"/>
        </w:trPr>
        <w:tc>
          <w:tcPr>
            <w:tcW w:w="0" w:type="auto"/>
            <w:tcBorders>
              <w:top w:val="nil"/>
              <w:left w:val="nil"/>
              <w:bottom w:val="nil"/>
              <w:right w:val="nil"/>
            </w:tcBorders>
            <w:shd w:val="clear" w:color="auto" w:fill="auto"/>
            <w:vAlign w:val="center"/>
            <w:hideMark/>
          </w:tcPr>
          <w:p w14:paraId="7C83DC82" w14:textId="77777777" w:rsidR="00F350DB" w:rsidRPr="00691663" w:rsidRDefault="00F350DB" w:rsidP="00F350DB">
            <w:pPr>
              <w:ind w:firstLine="0"/>
              <w:jc w:val="left"/>
              <w:rPr>
                <w:lang w:eastAsia="ru-RU"/>
              </w:rPr>
            </w:pPr>
            <w:r w:rsidRPr="00691663">
              <w:rPr>
                <w:lang w:eastAsia="ru-RU"/>
              </w:rPr>
              <w:t>Наименование вещества:</w:t>
            </w:r>
          </w:p>
        </w:tc>
        <w:tc>
          <w:tcPr>
            <w:tcW w:w="0" w:type="auto"/>
            <w:gridSpan w:val="2"/>
            <w:tcBorders>
              <w:top w:val="nil"/>
              <w:left w:val="nil"/>
              <w:bottom w:val="nil"/>
              <w:right w:val="nil"/>
            </w:tcBorders>
            <w:shd w:val="clear" w:color="auto" w:fill="auto"/>
            <w:vAlign w:val="center"/>
            <w:hideMark/>
          </w:tcPr>
          <w:p w14:paraId="69AF5D63" w14:textId="77777777" w:rsidR="00F350DB" w:rsidRPr="00691663" w:rsidRDefault="00F350DB" w:rsidP="00F350DB">
            <w:pPr>
              <w:ind w:firstLine="0"/>
              <w:jc w:val="left"/>
              <w:rPr>
                <w:i/>
                <w:iCs/>
                <w:u w:val="single"/>
                <w:lang w:eastAsia="ru-RU"/>
              </w:rPr>
            </w:pPr>
            <w:r w:rsidRPr="00691663">
              <w:rPr>
                <w:i/>
                <w:iCs/>
                <w:u w:val="single"/>
                <w:lang w:eastAsia="ru-RU"/>
              </w:rPr>
              <w:t>Боеприпасы</w:t>
            </w:r>
          </w:p>
        </w:tc>
      </w:tr>
      <w:tr w:rsidR="00F350DB" w:rsidRPr="00691663" w14:paraId="7B009642" w14:textId="77777777" w:rsidTr="005A21B2">
        <w:trPr>
          <w:trHeight w:val="20"/>
        </w:trPr>
        <w:tc>
          <w:tcPr>
            <w:tcW w:w="0" w:type="auto"/>
            <w:tcBorders>
              <w:top w:val="nil"/>
              <w:left w:val="nil"/>
              <w:bottom w:val="nil"/>
              <w:right w:val="nil"/>
            </w:tcBorders>
            <w:shd w:val="clear" w:color="auto" w:fill="auto"/>
            <w:vAlign w:val="center"/>
            <w:hideMark/>
          </w:tcPr>
          <w:p w14:paraId="68226AC3" w14:textId="77777777" w:rsidR="00F350DB" w:rsidRPr="00691663" w:rsidRDefault="00F350DB" w:rsidP="00F350DB">
            <w:pPr>
              <w:ind w:firstLine="0"/>
              <w:jc w:val="left"/>
              <w:rPr>
                <w:lang w:eastAsia="ru-RU"/>
              </w:rPr>
            </w:pPr>
            <w:r w:rsidRPr="00691663">
              <w:rPr>
                <w:lang w:eastAsia="ru-RU"/>
              </w:rPr>
              <w:t>Количество вещества:</w:t>
            </w:r>
          </w:p>
        </w:tc>
        <w:tc>
          <w:tcPr>
            <w:tcW w:w="0" w:type="auto"/>
            <w:gridSpan w:val="2"/>
            <w:tcBorders>
              <w:top w:val="nil"/>
              <w:left w:val="nil"/>
              <w:bottom w:val="nil"/>
              <w:right w:val="nil"/>
            </w:tcBorders>
            <w:shd w:val="clear" w:color="auto" w:fill="auto"/>
            <w:vAlign w:val="center"/>
            <w:hideMark/>
          </w:tcPr>
          <w:p w14:paraId="0B669F79" w14:textId="77777777" w:rsidR="00F350DB" w:rsidRPr="00691663" w:rsidRDefault="00F350DB" w:rsidP="00F350DB">
            <w:pPr>
              <w:ind w:firstLine="0"/>
              <w:jc w:val="left"/>
              <w:rPr>
                <w:i/>
                <w:iCs/>
                <w:u w:val="single"/>
                <w:lang w:eastAsia="ru-RU"/>
              </w:rPr>
            </w:pPr>
            <w:r w:rsidRPr="00691663">
              <w:rPr>
                <w:i/>
                <w:iCs/>
                <w:u w:val="single"/>
                <w:lang w:eastAsia="ru-RU"/>
              </w:rPr>
              <w:t>5-10 т</w:t>
            </w:r>
          </w:p>
        </w:tc>
      </w:tr>
      <w:tr w:rsidR="00F350DB" w:rsidRPr="00691663" w14:paraId="2C21B7C3" w14:textId="77777777" w:rsidTr="005A21B2">
        <w:trPr>
          <w:trHeight w:val="20"/>
        </w:trPr>
        <w:tc>
          <w:tcPr>
            <w:tcW w:w="0" w:type="auto"/>
            <w:tcBorders>
              <w:top w:val="nil"/>
              <w:left w:val="nil"/>
              <w:bottom w:val="nil"/>
              <w:right w:val="nil"/>
            </w:tcBorders>
            <w:shd w:val="clear" w:color="auto" w:fill="auto"/>
            <w:vAlign w:val="center"/>
            <w:hideMark/>
          </w:tcPr>
          <w:p w14:paraId="60914FBF" w14:textId="77777777" w:rsidR="00F350DB" w:rsidRPr="00691663" w:rsidRDefault="00F350DB" w:rsidP="00F350DB">
            <w:pPr>
              <w:ind w:firstLine="0"/>
              <w:jc w:val="left"/>
              <w:rPr>
                <w:lang w:eastAsia="ru-RU"/>
              </w:rPr>
            </w:pPr>
            <w:r w:rsidRPr="00691663">
              <w:rPr>
                <w:lang w:eastAsia="ru-RU"/>
              </w:rPr>
              <w:t>Характеристика прилегающей жилой зоны:</w:t>
            </w:r>
          </w:p>
        </w:tc>
        <w:tc>
          <w:tcPr>
            <w:tcW w:w="0" w:type="auto"/>
            <w:gridSpan w:val="2"/>
            <w:tcBorders>
              <w:top w:val="nil"/>
              <w:left w:val="nil"/>
              <w:bottom w:val="nil"/>
              <w:right w:val="nil"/>
            </w:tcBorders>
            <w:shd w:val="clear" w:color="auto" w:fill="auto"/>
            <w:noWrap/>
            <w:vAlign w:val="center"/>
            <w:hideMark/>
          </w:tcPr>
          <w:p w14:paraId="41AD3046" w14:textId="77777777" w:rsidR="00F350DB" w:rsidRPr="00691663" w:rsidRDefault="00F350DB" w:rsidP="00F350DB">
            <w:pPr>
              <w:ind w:firstLine="0"/>
              <w:jc w:val="left"/>
              <w:rPr>
                <w:i/>
                <w:iCs/>
                <w:u w:val="single"/>
                <w:lang w:eastAsia="ru-RU"/>
              </w:rPr>
            </w:pPr>
            <w:r w:rsidRPr="00691663">
              <w:rPr>
                <w:i/>
                <w:iCs/>
                <w:u w:val="single"/>
                <w:lang w:eastAsia="ru-RU"/>
              </w:rPr>
              <w:t>5 чел/</w:t>
            </w:r>
            <w:proofErr w:type="gramStart"/>
            <w:r w:rsidRPr="00691663">
              <w:rPr>
                <w:i/>
                <w:iCs/>
                <w:u w:val="single"/>
                <w:lang w:eastAsia="ru-RU"/>
              </w:rPr>
              <w:t>га</w:t>
            </w:r>
            <w:proofErr w:type="gramEnd"/>
          </w:p>
        </w:tc>
      </w:tr>
      <w:tr w:rsidR="00F350DB" w:rsidRPr="00691663" w14:paraId="66269BA5" w14:textId="77777777" w:rsidTr="005A21B2">
        <w:trPr>
          <w:trHeight w:val="20"/>
        </w:trPr>
        <w:tc>
          <w:tcPr>
            <w:tcW w:w="0" w:type="auto"/>
            <w:tcBorders>
              <w:top w:val="nil"/>
              <w:left w:val="nil"/>
              <w:bottom w:val="nil"/>
              <w:right w:val="nil"/>
            </w:tcBorders>
            <w:shd w:val="clear" w:color="auto" w:fill="auto"/>
            <w:noWrap/>
            <w:vAlign w:val="bottom"/>
            <w:hideMark/>
          </w:tcPr>
          <w:p w14:paraId="24936E83"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470353AF"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5AE2DF9" w14:textId="77777777" w:rsidR="00F350DB" w:rsidRPr="00691663" w:rsidRDefault="00F350DB" w:rsidP="00F350DB">
            <w:pPr>
              <w:ind w:firstLine="0"/>
              <w:jc w:val="left"/>
              <w:rPr>
                <w:lang w:eastAsia="ru-RU"/>
              </w:rPr>
            </w:pPr>
          </w:p>
        </w:tc>
      </w:tr>
      <w:tr w:rsidR="00F350DB" w:rsidRPr="00691663" w14:paraId="1E503E69" w14:textId="77777777" w:rsidTr="005A21B2">
        <w:trPr>
          <w:trHeight w:val="20"/>
        </w:trPr>
        <w:tc>
          <w:tcPr>
            <w:tcW w:w="0" w:type="auto"/>
            <w:tcBorders>
              <w:top w:val="nil"/>
              <w:left w:val="nil"/>
              <w:bottom w:val="nil"/>
              <w:right w:val="nil"/>
            </w:tcBorders>
            <w:shd w:val="clear" w:color="auto" w:fill="auto"/>
            <w:noWrap/>
            <w:vAlign w:val="bottom"/>
            <w:hideMark/>
          </w:tcPr>
          <w:p w14:paraId="722E023F" w14:textId="77777777" w:rsidR="00F350DB" w:rsidRPr="00691663" w:rsidRDefault="00F350DB" w:rsidP="00F350DB">
            <w:pPr>
              <w:ind w:firstLine="0"/>
              <w:jc w:val="left"/>
              <w:rPr>
                <w:b/>
                <w:bCs/>
                <w:lang w:eastAsia="ru-RU"/>
              </w:rPr>
            </w:pPr>
            <w:r w:rsidRPr="00691663">
              <w:rPr>
                <w:b/>
                <w:bCs/>
                <w:lang w:eastAsia="ru-RU"/>
              </w:rPr>
              <w:t xml:space="preserve">     </w:t>
            </w:r>
            <w:r w:rsidRPr="00691663">
              <w:rPr>
                <w:b/>
                <w:bCs/>
                <w:u w:val="single"/>
                <w:lang w:eastAsia="ru-RU"/>
              </w:rPr>
              <w:t>Результаты расчета</w:t>
            </w:r>
          </w:p>
        </w:tc>
        <w:tc>
          <w:tcPr>
            <w:tcW w:w="0" w:type="auto"/>
            <w:tcBorders>
              <w:top w:val="nil"/>
              <w:left w:val="nil"/>
              <w:bottom w:val="nil"/>
              <w:right w:val="nil"/>
            </w:tcBorders>
            <w:shd w:val="clear" w:color="auto" w:fill="auto"/>
            <w:noWrap/>
            <w:vAlign w:val="bottom"/>
            <w:hideMark/>
          </w:tcPr>
          <w:p w14:paraId="6A192E02"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306FE22" w14:textId="77777777" w:rsidR="00F350DB" w:rsidRPr="00691663" w:rsidRDefault="00F350DB" w:rsidP="00F350DB">
            <w:pPr>
              <w:ind w:firstLine="0"/>
              <w:jc w:val="left"/>
              <w:rPr>
                <w:lang w:eastAsia="ru-RU"/>
              </w:rPr>
            </w:pPr>
          </w:p>
        </w:tc>
      </w:tr>
      <w:tr w:rsidR="00F350DB" w:rsidRPr="00691663" w14:paraId="0333B968" w14:textId="77777777" w:rsidTr="005A21B2">
        <w:trPr>
          <w:trHeight w:val="20"/>
        </w:trPr>
        <w:tc>
          <w:tcPr>
            <w:tcW w:w="0" w:type="auto"/>
            <w:tcBorders>
              <w:top w:val="nil"/>
              <w:left w:val="nil"/>
              <w:bottom w:val="nil"/>
              <w:right w:val="nil"/>
            </w:tcBorders>
            <w:shd w:val="clear" w:color="auto" w:fill="auto"/>
            <w:noWrap/>
            <w:vAlign w:val="bottom"/>
            <w:hideMark/>
          </w:tcPr>
          <w:p w14:paraId="077716BE" w14:textId="77777777" w:rsidR="00F350DB" w:rsidRPr="00691663" w:rsidRDefault="00F350DB" w:rsidP="00F350DB">
            <w:pPr>
              <w:ind w:firstLine="0"/>
              <w:jc w:val="left"/>
              <w:rPr>
                <w:lang w:eastAsia="ru-RU"/>
              </w:rPr>
            </w:pPr>
            <w:r w:rsidRPr="00691663">
              <w:rPr>
                <w:lang w:eastAsia="ru-RU"/>
              </w:rPr>
              <w:t xml:space="preserve">    Определение параметров зоны поражения:</w:t>
            </w:r>
          </w:p>
        </w:tc>
        <w:tc>
          <w:tcPr>
            <w:tcW w:w="0" w:type="auto"/>
            <w:tcBorders>
              <w:top w:val="nil"/>
              <w:left w:val="nil"/>
              <w:bottom w:val="nil"/>
              <w:right w:val="nil"/>
            </w:tcBorders>
            <w:shd w:val="clear" w:color="auto" w:fill="auto"/>
            <w:noWrap/>
            <w:vAlign w:val="bottom"/>
            <w:hideMark/>
          </w:tcPr>
          <w:p w14:paraId="7EB02D45"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47C59D63" w14:textId="77777777" w:rsidR="00F350DB" w:rsidRPr="00691663" w:rsidRDefault="00F350DB" w:rsidP="00F350DB">
            <w:pPr>
              <w:ind w:firstLine="0"/>
              <w:jc w:val="left"/>
              <w:rPr>
                <w:lang w:eastAsia="ru-RU"/>
              </w:rPr>
            </w:pPr>
          </w:p>
        </w:tc>
      </w:tr>
      <w:tr w:rsidR="00F350DB" w:rsidRPr="00691663" w14:paraId="62BD603F" w14:textId="77777777" w:rsidTr="005A21B2">
        <w:trPr>
          <w:trHeight w:val="20"/>
        </w:trPr>
        <w:tc>
          <w:tcPr>
            <w:tcW w:w="0" w:type="auto"/>
            <w:tcBorders>
              <w:top w:val="nil"/>
              <w:left w:val="nil"/>
              <w:bottom w:val="nil"/>
              <w:right w:val="nil"/>
            </w:tcBorders>
            <w:shd w:val="clear" w:color="auto" w:fill="auto"/>
            <w:noWrap/>
            <w:vAlign w:val="bottom"/>
            <w:hideMark/>
          </w:tcPr>
          <w:p w14:paraId="725C8778" w14:textId="77777777" w:rsidR="00F350DB" w:rsidRPr="00691663" w:rsidRDefault="00F350DB" w:rsidP="00F350DB">
            <w:pPr>
              <w:ind w:firstLine="0"/>
              <w:jc w:val="left"/>
              <w:rPr>
                <w:lang w:eastAsia="ru-RU"/>
              </w:rPr>
            </w:pPr>
            <w:r w:rsidRPr="00691663">
              <w:rPr>
                <w:lang w:eastAsia="ru-RU"/>
              </w:rPr>
              <w:t xml:space="preserve">       зона поражения:</w:t>
            </w:r>
          </w:p>
        </w:tc>
        <w:tc>
          <w:tcPr>
            <w:tcW w:w="0" w:type="auto"/>
            <w:gridSpan w:val="2"/>
            <w:tcBorders>
              <w:top w:val="nil"/>
              <w:left w:val="nil"/>
              <w:bottom w:val="nil"/>
              <w:right w:val="nil"/>
            </w:tcBorders>
            <w:shd w:val="clear" w:color="auto" w:fill="auto"/>
            <w:noWrap/>
            <w:vAlign w:val="bottom"/>
            <w:hideMark/>
          </w:tcPr>
          <w:p w14:paraId="62C60BBE" w14:textId="77777777" w:rsidR="00F350DB" w:rsidRPr="00691663" w:rsidRDefault="00F350DB" w:rsidP="00F350DB">
            <w:pPr>
              <w:ind w:firstLine="0"/>
              <w:jc w:val="left"/>
              <w:rPr>
                <w:lang w:eastAsia="ru-RU"/>
              </w:rPr>
            </w:pPr>
            <w:r w:rsidRPr="00691663">
              <w:rPr>
                <w:lang w:eastAsia="ru-RU"/>
              </w:rPr>
              <w:t xml:space="preserve">Тип III (Узкая полоса) </w:t>
            </w:r>
          </w:p>
        </w:tc>
      </w:tr>
      <w:tr w:rsidR="00F350DB" w:rsidRPr="00691663" w14:paraId="1637945B"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16224421" w14:textId="77777777" w:rsidR="00F350DB" w:rsidRPr="00691663" w:rsidRDefault="00F350DB" w:rsidP="00F350DB">
            <w:pPr>
              <w:ind w:firstLine="0"/>
              <w:jc w:val="left"/>
              <w:rPr>
                <w:rFonts w:ascii="Arial" w:hAnsi="Arial" w:cs="Arial"/>
                <w:sz w:val="20"/>
                <w:szCs w:val="20"/>
                <w:lang w:eastAsia="ru-RU"/>
              </w:rPr>
            </w:pPr>
            <w:r w:rsidRPr="00691663">
              <w:rPr>
                <w:rFonts w:ascii="Arial" w:hAnsi="Arial" w:cs="Arial"/>
                <w:noProof/>
                <w:sz w:val="20"/>
                <w:szCs w:val="20"/>
                <w:lang w:eastAsia="ru-RU"/>
              </w:rPr>
              <w:drawing>
                <wp:anchor distT="0" distB="0" distL="114300" distR="114300" simplePos="0" relativeHeight="251659264" behindDoc="0" locked="0" layoutInCell="1" allowOverlap="1" wp14:anchorId="75227C96" wp14:editId="1B4E7E70">
                  <wp:simplePos x="0" y="0"/>
                  <wp:positionH relativeFrom="column">
                    <wp:posOffset>0</wp:posOffset>
                  </wp:positionH>
                  <wp:positionV relativeFrom="paragraph">
                    <wp:posOffset>38100</wp:posOffset>
                  </wp:positionV>
                  <wp:extent cx="4876800" cy="1949450"/>
                  <wp:effectExtent l="0" t="0" r="0" b="0"/>
                  <wp:wrapNone/>
                  <wp:docPr id="2"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a:picLocks/>
                            <a:extLst>
                              <a:ext uri="{84589F7E-364E-4C9E-8A38-B11213B215E9}">
                                <a14:cameraTool xmlns:a14="http://schemas.microsoft.com/office/drawing/2010/main" cellRange="ФОТО_ВВ" spid="_x0000_s24752"/>
                              </a:ext>
                            </a:extLst>
                          </pic:cNvPicPr>
                        </pic:nvPicPr>
                        <pic:blipFill>
                          <a:blip r:embed="rId55"/>
                          <a:stretch>
                            <a:fillRect/>
                          </a:stretch>
                        </pic:blipFill>
                        <pic:spPr>
                          <a:xfrm>
                            <a:off x="0" y="0"/>
                            <a:ext cx="4874109" cy="195501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920"/>
            </w:tblGrid>
            <w:tr w:rsidR="00F350DB" w:rsidRPr="00691663" w14:paraId="7A37A3D8" w14:textId="77777777" w:rsidTr="005A21B2">
              <w:trPr>
                <w:trHeight w:val="3250"/>
                <w:tblCellSpacing w:w="0" w:type="dxa"/>
              </w:trPr>
              <w:tc>
                <w:tcPr>
                  <w:tcW w:w="7920" w:type="dxa"/>
                  <w:tcBorders>
                    <w:top w:val="nil"/>
                    <w:left w:val="nil"/>
                    <w:bottom w:val="nil"/>
                    <w:right w:val="nil"/>
                  </w:tcBorders>
                  <w:shd w:val="clear" w:color="auto" w:fill="auto"/>
                  <w:noWrap/>
                  <w:vAlign w:val="center"/>
                  <w:hideMark/>
                </w:tcPr>
                <w:p w14:paraId="3B9C6767" w14:textId="77777777" w:rsidR="00F350DB" w:rsidRPr="00691663" w:rsidRDefault="00F350DB" w:rsidP="00F350DB">
                  <w:pPr>
                    <w:ind w:firstLine="0"/>
                    <w:jc w:val="center"/>
                    <w:rPr>
                      <w:lang w:eastAsia="ru-RU"/>
                    </w:rPr>
                  </w:pPr>
                </w:p>
              </w:tc>
            </w:tr>
          </w:tbl>
          <w:p w14:paraId="439595F9" w14:textId="77777777" w:rsidR="00F350DB" w:rsidRPr="00691663" w:rsidRDefault="00F350DB" w:rsidP="00F350DB">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CA738B6" w14:textId="77777777" w:rsidR="00F350DB" w:rsidRPr="00691663" w:rsidRDefault="00F350DB" w:rsidP="00F350DB">
            <w:pPr>
              <w:ind w:firstLine="0"/>
              <w:jc w:val="left"/>
              <w:rPr>
                <w:lang w:eastAsia="ru-RU"/>
              </w:rPr>
            </w:pPr>
          </w:p>
        </w:tc>
      </w:tr>
      <w:tr w:rsidR="00F350DB" w:rsidRPr="00691663" w14:paraId="561FA991" w14:textId="77777777" w:rsidTr="005A21B2">
        <w:trPr>
          <w:trHeight w:val="20"/>
        </w:trPr>
        <w:tc>
          <w:tcPr>
            <w:tcW w:w="0" w:type="auto"/>
            <w:tcBorders>
              <w:top w:val="nil"/>
              <w:left w:val="nil"/>
              <w:bottom w:val="nil"/>
              <w:right w:val="nil"/>
            </w:tcBorders>
            <w:shd w:val="clear" w:color="auto" w:fill="auto"/>
            <w:noWrap/>
            <w:vAlign w:val="bottom"/>
            <w:hideMark/>
          </w:tcPr>
          <w:p w14:paraId="6D4332A9" w14:textId="77777777" w:rsidR="00F350DB" w:rsidRPr="00691663" w:rsidRDefault="00F350DB" w:rsidP="00F350DB">
            <w:pPr>
              <w:ind w:firstLine="0"/>
              <w:jc w:val="right"/>
              <w:rPr>
                <w:i/>
                <w:iCs/>
                <w:lang w:eastAsia="ru-RU"/>
              </w:rPr>
            </w:pPr>
            <w:r w:rsidRPr="00691663">
              <w:rPr>
                <w:i/>
                <w:iCs/>
                <w:lang w:eastAsia="ru-RU"/>
              </w:rPr>
              <w:t xml:space="preserve">где: </w:t>
            </w:r>
            <w:proofErr w:type="gramStart"/>
            <w:r w:rsidRPr="00691663">
              <w:rPr>
                <w:i/>
                <w:iCs/>
                <w:lang w:eastAsia="ru-RU"/>
              </w:rPr>
              <w:t>R</w:t>
            </w:r>
            <w:proofErr w:type="gramEnd"/>
            <w:r w:rsidRPr="00691663">
              <w:rPr>
                <w:i/>
                <w:iCs/>
                <w:lang w:eastAsia="ru-RU"/>
              </w:rPr>
              <w:t>з=</w:t>
            </w:r>
          </w:p>
        </w:tc>
        <w:tc>
          <w:tcPr>
            <w:tcW w:w="0" w:type="auto"/>
            <w:tcBorders>
              <w:top w:val="nil"/>
              <w:left w:val="nil"/>
              <w:bottom w:val="nil"/>
              <w:right w:val="nil"/>
            </w:tcBorders>
            <w:shd w:val="clear" w:color="auto" w:fill="auto"/>
            <w:noWrap/>
            <w:vAlign w:val="bottom"/>
            <w:hideMark/>
          </w:tcPr>
          <w:p w14:paraId="45FB61CC" w14:textId="77777777" w:rsidR="00F350DB" w:rsidRPr="00691663" w:rsidRDefault="00F350DB" w:rsidP="00F350DB">
            <w:pPr>
              <w:ind w:firstLine="0"/>
              <w:jc w:val="left"/>
              <w:rPr>
                <w:i/>
                <w:iCs/>
                <w:lang w:eastAsia="ru-RU"/>
              </w:rPr>
            </w:pPr>
            <w:r w:rsidRPr="00691663">
              <w:rPr>
                <w:i/>
                <w:iCs/>
                <w:lang w:eastAsia="ru-RU"/>
              </w:rPr>
              <w:t>100 м</w:t>
            </w:r>
          </w:p>
        </w:tc>
        <w:tc>
          <w:tcPr>
            <w:tcW w:w="0" w:type="auto"/>
            <w:tcBorders>
              <w:top w:val="nil"/>
              <w:left w:val="nil"/>
              <w:bottom w:val="nil"/>
              <w:right w:val="nil"/>
            </w:tcBorders>
            <w:shd w:val="clear" w:color="auto" w:fill="auto"/>
            <w:noWrap/>
            <w:vAlign w:val="bottom"/>
            <w:hideMark/>
          </w:tcPr>
          <w:p w14:paraId="57E3B83C" w14:textId="77777777" w:rsidR="00F350DB" w:rsidRPr="00691663" w:rsidRDefault="00F350DB" w:rsidP="00F350DB">
            <w:pPr>
              <w:ind w:firstLine="0"/>
              <w:jc w:val="left"/>
              <w:rPr>
                <w:lang w:eastAsia="ru-RU"/>
              </w:rPr>
            </w:pPr>
          </w:p>
        </w:tc>
      </w:tr>
      <w:tr w:rsidR="00F350DB" w:rsidRPr="00691663" w14:paraId="24D922E3" w14:textId="77777777" w:rsidTr="005A21B2">
        <w:trPr>
          <w:trHeight w:val="20"/>
        </w:trPr>
        <w:tc>
          <w:tcPr>
            <w:tcW w:w="0" w:type="auto"/>
            <w:tcBorders>
              <w:top w:val="nil"/>
              <w:left w:val="nil"/>
              <w:bottom w:val="nil"/>
              <w:right w:val="nil"/>
            </w:tcBorders>
            <w:shd w:val="clear" w:color="auto" w:fill="auto"/>
            <w:noWrap/>
            <w:vAlign w:val="bottom"/>
            <w:hideMark/>
          </w:tcPr>
          <w:p w14:paraId="17B8FC5D"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EB649B6"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236A15D" w14:textId="77777777" w:rsidR="00F350DB" w:rsidRPr="00691663" w:rsidRDefault="00F350DB" w:rsidP="00F350DB">
            <w:pPr>
              <w:ind w:firstLine="0"/>
              <w:jc w:val="left"/>
              <w:rPr>
                <w:lang w:eastAsia="ru-RU"/>
              </w:rPr>
            </w:pPr>
          </w:p>
        </w:tc>
      </w:tr>
      <w:tr w:rsidR="00F350DB" w:rsidRPr="00691663" w14:paraId="05BDD2A8"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91C177C" w14:textId="77777777" w:rsidR="00F350DB" w:rsidRPr="00691663" w:rsidRDefault="00F350DB" w:rsidP="00F350DB">
            <w:pPr>
              <w:ind w:firstLine="0"/>
              <w:jc w:val="center"/>
              <w:rPr>
                <w:b/>
                <w:bCs/>
                <w:lang w:eastAsia="ru-RU"/>
              </w:rPr>
            </w:pPr>
            <w:r w:rsidRPr="00691663">
              <w:rPr>
                <w:b/>
                <w:bCs/>
                <w:lang w:eastAsia="ru-RU"/>
              </w:rPr>
              <w:t xml:space="preserve">   Зоны поражения зданий и сооружений</w:t>
            </w:r>
          </w:p>
        </w:tc>
      </w:tr>
      <w:tr w:rsidR="00F350DB" w:rsidRPr="00691663" w14:paraId="29E2E445"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472C01" w14:textId="77777777" w:rsidR="00F350DB" w:rsidRPr="00691663" w:rsidRDefault="00F350DB" w:rsidP="00F350DB">
            <w:pPr>
              <w:ind w:firstLine="0"/>
              <w:jc w:val="left"/>
              <w:rPr>
                <w:lang w:eastAsia="ru-RU"/>
              </w:rPr>
            </w:pPr>
            <w:r w:rsidRPr="00691663">
              <w:rPr>
                <w:lang w:eastAsia="ru-RU"/>
              </w:rPr>
              <w:t>глубина зоны полных разрушений</w:t>
            </w:r>
          </w:p>
        </w:tc>
        <w:tc>
          <w:tcPr>
            <w:tcW w:w="0" w:type="auto"/>
            <w:tcBorders>
              <w:top w:val="nil"/>
              <w:left w:val="nil"/>
              <w:bottom w:val="single" w:sz="4" w:space="0" w:color="auto"/>
              <w:right w:val="single" w:sz="4" w:space="0" w:color="auto"/>
            </w:tcBorders>
            <w:shd w:val="clear" w:color="000000" w:fill="FFFFFF"/>
            <w:noWrap/>
            <w:vAlign w:val="bottom"/>
            <w:hideMark/>
          </w:tcPr>
          <w:p w14:paraId="6B700C4F" w14:textId="77777777" w:rsidR="00F350DB" w:rsidRPr="00691663" w:rsidRDefault="00F350DB" w:rsidP="00F350DB">
            <w:pPr>
              <w:ind w:firstLine="0"/>
              <w:jc w:val="right"/>
              <w:rPr>
                <w:lang w:eastAsia="ru-RU"/>
              </w:rPr>
            </w:pPr>
            <w:r w:rsidRPr="00691663">
              <w:rPr>
                <w:lang w:eastAsia="ru-RU"/>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4952CC2" w14:textId="77777777" w:rsidR="00F350DB" w:rsidRPr="00691663" w:rsidRDefault="00F350DB" w:rsidP="00F350DB">
            <w:pPr>
              <w:ind w:firstLine="0"/>
              <w:jc w:val="left"/>
              <w:rPr>
                <w:lang w:eastAsia="ru-RU"/>
              </w:rPr>
            </w:pPr>
            <w:r w:rsidRPr="00691663">
              <w:rPr>
                <w:lang w:eastAsia="ru-RU"/>
              </w:rPr>
              <w:t>м</w:t>
            </w:r>
          </w:p>
        </w:tc>
      </w:tr>
      <w:tr w:rsidR="00F350DB" w:rsidRPr="00691663" w14:paraId="02BF304B"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5C0416" w14:textId="77777777" w:rsidR="00F350DB" w:rsidRPr="00691663" w:rsidRDefault="00F350DB" w:rsidP="00F350DB">
            <w:pPr>
              <w:ind w:firstLine="0"/>
              <w:jc w:val="left"/>
              <w:rPr>
                <w:lang w:eastAsia="ru-RU"/>
              </w:rPr>
            </w:pPr>
            <w:r w:rsidRPr="00691663">
              <w:rPr>
                <w:lang w:eastAsia="ru-RU"/>
              </w:rPr>
              <w:t>глубина зоны сильных разрушений</w:t>
            </w:r>
          </w:p>
        </w:tc>
        <w:tc>
          <w:tcPr>
            <w:tcW w:w="0" w:type="auto"/>
            <w:tcBorders>
              <w:top w:val="nil"/>
              <w:left w:val="nil"/>
              <w:bottom w:val="single" w:sz="4" w:space="0" w:color="auto"/>
              <w:right w:val="single" w:sz="4" w:space="0" w:color="auto"/>
            </w:tcBorders>
            <w:shd w:val="clear" w:color="000000" w:fill="FFFFFF"/>
            <w:noWrap/>
            <w:vAlign w:val="bottom"/>
            <w:hideMark/>
          </w:tcPr>
          <w:p w14:paraId="65156B60" w14:textId="77777777" w:rsidR="00F350DB" w:rsidRPr="00691663" w:rsidRDefault="00F350DB" w:rsidP="00F350DB">
            <w:pPr>
              <w:ind w:firstLine="0"/>
              <w:jc w:val="right"/>
              <w:rPr>
                <w:lang w:eastAsia="ru-RU"/>
              </w:rPr>
            </w:pPr>
            <w:r w:rsidRPr="00691663">
              <w:rPr>
                <w:lang w:eastAsia="ru-RU"/>
              </w:rPr>
              <w:t>144,4</w:t>
            </w:r>
          </w:p>
        </w:tc>
        <w:tc>
          <w:tcPr>
            <w:tcW w:w="0" w:type="auto"/>
            <w:tcBorders>
              <w:top w:val="nil"/>
              <w:left w:val="nil"/>
              <w:bottom w:val="single" w:sz="4" w:space="0" w:color="auto"/>
              <w:right w:val="single" w:sz="4" w:space="0" w:color="auto"/>
            </w:tcBorders>
            <w:shd w:val="clear" w:color="auto" w:fill="auto"/>
            <w:noWrap/>
            <w:vAlign w:val="bottom"/>
            <w:hideMark/>
          </w:tcPr>
          <w:p w14:paraId="01C5223D" w14:textId="77777777" w:rsidR="00F350DB" w:rsidRPr="00691663" w:rsidRDefault="00F350DB" w:rsidP="00F350DB">
            <w:pPr>
              <w:ind w:firstLine="0"/>
              <w:jc w:val="left"/>
              <w:rPr>
                <w:lang w:eastAsia="ru-RU"/>
              </w:rPr>
            </w:pPr>
            <w:r w:rsidRPr="00691663">
              <w:rPr>
                <w:lang w:eastAsia="ru-RU"/>
              </w:rPr>
              <w:t>м</w:t>
            </w:r>
          </w:p>
        </w:tc>
      </w:tr>
      <w:tr w:rsidR="00F350DB" w:rsidRPr="00691663" w14:paraId="598710B6"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AC4E37" w14:textId="77777777" w:rsidR="00F350DB" w:rsidRPr="00691663" w:rsidRDefault="00F350DB" w:rsidP="00F350DB">
            <w:pPr>
              <w:ind w:firstLine="0"/>
              <w:jc w:val="left"/>
              <w:rPr>
                <w:lang w:eastAsia="ru-RU"/>
              </w:rPr>
            </w:pPr>
            <w:r w:rsidRPr="00691663">
              <w:rPr>
                <w:lang w:eastAsia="ru-RU"/>
              </w:rPr>
              <w:t>глубина зоны средних разрушений</w:t>
            </w:r>
          </w:p>
        </w:tc>
        <w:tc>
          <w:tcPr>
            <w:tcW w:w="0" w:type="auto"/>
            <w:tcBorders>
              <w:top w:val="nil"/>
              <w:left w:val="nil"/>
              <w:bottom w:val="single" w:sz="4" w:space="0" w:color="auto"/>
              <w:right w:val="single" w:sz="4" w:space="0" w:color="auto"/>
            </w:tcBorders>
            <w:shd w:val="clear" w:color="000000" w:fill="FFFFFF"/>
            <w:noWrap/>
            <w:vAlign w:val="bottom"/>
            <w:hideMark/>
          </w:tcPr>
          <w:p w14:paraId="1C4181D3" w14:textId="77777777" w:rsidR="00F350DB" w:rsidRPr="00691663" w:rsidRDefault="00F350DB" w:rsidP="00F350DB">
            <w:pPr>
              <w:ind w:firstLine="0"/>
              <w:jc w:val="right"/>
              <w:rPr>
                <w:lang w:eastAsia="ru-RU"/>
              </w:rPr>
            </w:pPr>
            <w:r w:rsidRPr="00691663">
              <w:rPr>
                <w:lang w:eastAsia="ru-RU"/>
              </w:rPr>
              <w:t>237,0</w:t>
            </w:r>
          </w:p>
        </w:tc>
        <w:tc>
          <w:tcPr>
            <w:tcW w:w="0" w:type="auto"/>
            <w:tcBorders>
              <w:top w:val="nil"/>
              <w:left w:val="nil"/>
              <w:bottom w:val="single" w:sz="4" w:space="0" w:color="auto"/>
              <w:right w:val="single" w:sz="4" w:space="0" w:color="auto"/>
            </w:tcBorders>
            <w:shd w:val="clear" w:color="auto" w:fill="auto"/>
            <w:noWrap/>
            <w:vAlign w:val="bottom"/>
            <w:hideMark/>
          </w:tcPr>
          <w:p w14:paraId="181E3294" w14:textId="77777777" w:rsidR="00F350DB" w:rsidRPr="00691663" w:rsidRDefault="00F350DB" w:rsidP="00F350DB">
            <w:pPr>
              <w:ind w:firstLine="0"/>
              <w:jc w:val="left"/>
              <w:rPr>
                <w:lang w:eastAsia="ru-RU"/>
              </w:rPr>
            </w:pPr>
            <w:r w:rsidRPr="00691663">
              <w:rPr>
                <w:lang w:eastAsia="ru-RU"/>
              </w:rPr>
              <w:t>м</w:t>
            </w:r>
          </w:p>
        </w:tc>
      </w:tr>
      <w:tr w:rsidR="00F350DB" w:rsidRPr="00691663" w14:paraId="47B7D840"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98F1C2" w14:textId="77777777" w:rsidR="00F350DB" w:rsidRPr="00691663" w:rsidRDefault="00F350DB" w:rsidP="00F350DB">
            <w:pPr>
              <w:ind w:firstLine="0"/>
              <w:jc w:val="left"/>
              <w:rPr>
                <w:lang w:eastAsia="ru-RU"/>
              </w:rPr>
            </w:pPr>
            <w:r w:rsidRPr="00691663">
              <w:rPr>
                <w:lang w:eastAsia="ru-RU"/>
              </w:rPr>
              <w:t>глубина зоны слабых разрушений</w:t>
            </w:r>
          </w:p>
        </w:tc>
        <w:tc>
          <w:tcPr>
            <w:tcW w:w="0" w:type="auto"/>
            <w:tcBorders>
              <w:top w:val="nil"/>
              <w:left w:val="nil"/>
              <w:bottom w:val="single" w:sz="4" w:space="0" w:color="auto"/>
              <w:right w:val="single" w:sz="4" w:space="0" w:color="auto"/>
            </w:tcBorders>
            <w:shd w:val="clear" w:color="000000" w:fill="FFFFFF"/>
            <w:noWrap/>
            <w:vAlign w:val="bottom"/>
            <w:hideMark/>
          </w:tcPr>
          <w:p w14:paraId="5F7F5892" w14:textId="77777777" w:rsidR="00F350DB" w:rsidRPr="00691663" w:rsidRDefault="00F350DB" w:rsidP="00F350DB">
            <w:pPr>
              <w:ind w:firstLine="0"/>
              <w:jc w:val="right"/>
              <w:rPr>
                <w:lang w:eastAsia="ru-RU"/>
              </w:rPr>
            </w:pPr>
            <w:r w:rsidRPr="00691663">
              <w:rPr>
                <w:lang w:eastAsia="ru-RU"/>
              </w:rPr>
              <w:t>414,8</w:t>
            </w:r>
          </w:p>
        </w:tc>
        <w:tc>
          <w:tcPr>
            <w:tcW w:w="0" w:type="auto"/>
            <w:tcBorders>
              <w:top w:val="nil"/>
              <w:left w:val="nil"/>
              <w:bottom w:val="single" w:sz="4" w:space="0" w:color="auto"/>
              <w:right w:val="single" w:sz="4" w:space="0" w:color="auto"/>
            </w:tcBorders>
            <w:shd w:val="clear" w:color="auto" w:fill="auto"/>
            <w:noWrap/>
            <w:vAlign w:val="bottom"/>
            <w:hideMark/>
          </w:tcPr>
          <w:p w14:paraId="3375C29D" w14:textId="77777777" w:rsidR="00F350DB" w:rsidRPr="00691663" w:rsidRDefault="00F350DB" w:rsidP="00F350DB">
            <w:pPr>
              <w:ind w:firstLine="0"/>
              <w:jc w:val="left"/>
              <w:rPr>
                <w:lang w:eastAsia="ru-RU"/>
              </w:rPr>
            </w:pPr>
            <w:r w:rsidRPr="00691663">
              <w:rPr>
                <w:lang w:eastAsia="ru-RU"/>
              </w:rPr>
              <w:t>м</w:t>
            </w:r>
          </w:p>
        </w:tc>
      </w:tr>
      <w:tr w:rsidR="00F350DB" w:rsidRPr="00691663" w14:paraId="0A866D7A"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EFF992" w14:textId="77777777" w:rsidR="00F350DB" w:rsidRPr="00691663" w:rsidRDefault="00F350DB" w:rsidP="00F350DB">
            <w:pPr>
              <w:ind w:firstLine="0"/>
              <w:jc w:val="left"/>
              <w:rPr>
                <w:lang w:eastAsia="ru-RU"/>
              </w:rPr>
            </w:pPr>
            <w:r w:rsidRPr="00691663">
              <w:rPr>
                <w:lang w:eastAsia="ru-RU"/>
              </w:rPr>
              <w:t>глубина зоны растекления</w:t>
            </w:r>
          </w:p>
        </w:tc>
        <w:tc>
          <w:tcPr>
            <w:tcW w:w="0" w:type="auto"/>
            <w:tcBorders>
              <w:top w:val="nil"/>
              <w:left w:val="nil"/>
              <w:bottom w:val="single" w:sz="4" w:space="0" w:color="auto"/>
              <w:right w:val="single" w:sz="4" w:space="0" w:color="auto"/>
            </w:tcBorders>
            <w:shd w:val="clear" w:color="000000" w:fill="FFFFFF"/>
            <w:noWrap/>
            <w:vAlign w:val="bottom"/>
            <w:hideMark/>
          </w:tcPr>
          <w:p w14:paraId="7B464C93" w14:textId="77777777" w:rsidR="00F350DB" w:rsidRPr="00691663" w:rsidRDefault="00F350DB" w:rsidP="00F350DB">
            <w:pPr>
              <w:ind w:firstLine="0"/>
              <w:jc w:val="right"/>
              <w:rPr>
                <w:lang w:eastAsia="ru-RU"/>
              </w:rPr>
            </w:pPr>
            <w:r w:rsidRPr="00691663">
              <w:rPr>
                <w:lang w:eastAsia="ru-RU"/>
              </w:rPr>
              <w:t>1222,2</w:t>
            </w:r>
          </w:p>
        </w:tc>
        <w:tc>
          <w:tcPr>
            <w:tcW w:w="0" w:type="auto"/>
            <w:tcBorders>
              <w:top w:val="nil"/>
              <w:left w:val="nil"/>
              <w:bottom w:val="single" w:sz="4" w:space="0" w:color="auto"/>
              <w:right w:val="single" w:sz="4" w:space="0" w:color="auto"/>
            </w:tcBorders>
            <w:shd w:val="clear" w:color="auto" w:fill="auto"/>
            <w:noWrap/>
            <w:vAlign w:val="bottom"/>
            <w:hideMark/>
          </w:tcPr>
          <w:p w14:paraId="52F48B07" w14:textId="77777777" w:rsidR="00F350DB" w:rsidRPr="00691663" w:rsidRDefault="00F350DB" w:rsidP="00F350DB">
            <w:pPr>
              <w:ind w:firstLine="0"/>
              <w:jc w:val="left"/>
              <w:rPr>
                <w:lang w:eastAsia="ru-RU"/>
              </w:rPr>
            </w:pPr>
            <w:r w:rsidRPr="00691663">
              <w:rPr>
                <w:lang w:eastAsia="ru-RU"/>
              </w:rPr>
              <w:t>м</w:t>
            </w:r>
          </w:p>
        </w:tc>
      </w:tr>
      <w:tr w:rsidR="00F350DB" w:rsidRPr="00691663" w14:paraId="66062D02" w14:textId="77777777" w:rsidTr="005A21B2">
        <w:trPr>
          <w:trHeight w:val="20"/>
        </w:trPr>
        <w:tc>
          <w:tcPr>
            <w:tcW w:w="0" w:type="auto"/>
            <w:gridSpan w:val="3"/>
            <w:tcBorders>
              <w:top w:val="nil"/>
              <w:left w:val="nil"/>
              <w:bottom w:val="nil"/>
              <w:right w:val="nil"/>
            </w:tcBorders>
            <w:shd w:val="clear" w:color="auto" w:fill="auto"/>
            <w:hideMark/>
          </w:tcPr>
          <w:p w14:paraId="6222A44E" w14:textId="77777777" w:rsidR="00F350DB" w:rsidRPr="00691663" w:rsidRDefault="00F350DB" w:rsidP="00F350DB">
            <w:pPr>
              <w:ind w:firstLine="0"/>
              <w:jc w:val="left"/>
              <w:rPr>
                <w:i/>
                <w:iCs/>
                <w:sz w:val="20"/>
                <w:szCs w:val="20"/>
                <w:u w:val="single"/>
                <w:lang w:eastAsia="ru-RU"/>
              </w:rPr>
            </w:pPr>
            <w:r w:rsidRPr="00691663">
              <w:rPr>
                <w:i/>
                <w:iCs/>
                <w:sz w:val="20"/>
                <w:szCs w:val="20"/>
                <w:u w:val="single"/>
                <w:lang w:eastAsia="ru-RU"/>
              </w:rPr>
              <w:t>Примечание.</w:t>
            </w:r>
            <w:r w:rsidRPr="00691663">
              <w:rPr>
                <w:i/>
                <w:iCs/>
                <w:sz w:val="20"/>
                <w:szCs w:val="20"/>
                <w:lang w:eastAsia="ru-RU"/>
              </w:rPr>
              <w:br/>
            </w:r>
            <w:proofErr w:type="gramStart"/>
            <w:r w:rsidRPr="00691663">
              <w:rPr>
                <w:i/>
                <w:iCs/>
                <w:sz w:val="20"/>
                <w:szCs w:val="20"/>
                <w:lang w:eastAsia="ru-RU"/>
              </w:rPr>
              <w:t xml:space="preserve">Зоны разрушений зданий и сооружений: </w:t>
            </w:r>
            <w:r w:rsidRPr="00691663">
              <w:rPr>
                <w:i/>
                <w:iCs/>
                <w:sz w:val="20"/>
                <w:szCs w:val="20"/>
                <w:lang w:eastAsia="ru-RU"/>
              </w:rPr>
              <w:br/>
              <w:t>а) ΔР</w:t>
            </w:r>
            <w:r w:rsidRPr="00691663">
              <w:rPr>
                <w:i/>
                <w:iCs/>
                <w:sz w:val="20"/>
                <w:szCs w:val="20"/>
                <w:vertAlign w:val="subscript"/>
                <w:lang w:eastAsia="ru-RU"/>
              </w:rPr>
              <w:t>ф</w:t>
            </w:r>
            <w:r w:rsidRPr="00691663">
              <w:rPr>
                <w:i/>
                <w:iCs/>
                <w:sz w:val="20"/>
                <w:szCs w:val="20"/>
                <w:lang w:eastAsia="ru-RU"/>
              </w:rPr>
              <w:t>≥100 кПа – полное разрушение зданий и сооружений, гибель персонала;</w:t>
            </w:r>
            <w:r w:rsidRPr="00691663">
              <w:rPr>
                <w:i/>
                <w:iCs/>
                <w:sz w:val="20"/>
                <w:szCs w:val="20"/>
                <w:lang w:eastAsia="ru-RU"/>
              </w:rPr>
              <w:br/>
              <w:t>б) ΔР</w:t>
            </w:r>
            <w:r w:rsidRPr="00691663">
              <w:rPr>
                <w:i/>
                <w:iCs/>
                <w:sz w:val="20"/>
                <w:szCs w:val="20"/>
                <w:vertAlign w:val="subscript"/>
                <w:lang w:eastAsia="ru-RU"/>
              </w:rPr>
              <w:t>ф</w:t>
            </w:r>
            <w:r w:rsidRPr="00691663">
              <w:rPr>
                <w:i/>
                <w:iCs/>
                <w:sz w:val="20"/>
                <w:szCs w:val="20"/>
                <w:lang w:eastAsia="ru-RU"/>
              </w:rPr>
              <w:t>=53 - 100 кПа – сильные повреждения, здание подлежит сносу, гибель персонала;</w:t>
            </w:r>
            <w:r w:rsidRPr="00691663">
              <w:rPr>
                <w:i/>
                <w:iCs/>
                <w:sz w:val="20"/>
                <w:szCs w:val="20"/>
                <w:lang w:eastAsia="ru-RU"/>
              </w:rPr>
              <w:br/>
              <w:t>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proofErr w:type="gramEnd"/>
            <w:r w:rsidRPr="00691663">
              <w:rPr>
                <w:i/>
                <w:iCs/>
                <w:sz w:val="20"/>
                <w:szCs w:val="20"/>
                <w:lang w:eastAsia="ru-RU"/>
              </w:rPr>
              <w:br/>
              <w:t>г) ΔР</w:t>
            </w:r>
            <w:r w:rsidRPr="00691663">
              <w:rPr>
                <w:i/>
                <w:iCs/>
                <w:sz w:val="20"/>
                <w:szCs w:val="20"/>
                <w:vertAlign w:val="subscript"/>
                <w:lang w:eastAsia="ru-RU"/>
              </w:rPr>
              <w:t>ф</w:t>
            </w:r>
            <w:r w:rsidRPr="00691663">
              <w:rPr>
                <w:i/>
                <w:iCs/>
                <w:sz w:val="20"/>
                <w:szCs w:val="20"/>
                <w:lang w:eastAsia="ru-RU"/>
              </w:rPr>
              <w:t>=12 - 28 кПа – разрушение оконных проемов, легкосбрасываемых конструкций, травмирование персонала;</w:t>
            </w:r>
            <w:r w:rsidRPr="00691663">
              <w:rPr>
                <w:i/>
                <w:iCs/>
                <w:sz w:val="20"/>
                <w:szCs w:val="20"/>
                <w:lang w:eastAsia="ru-RU"/>
              </w:rPr>
              <w:br/>
              <w:t>д) ΔР</w:t>
            </w:r>
            <w:r w:rsidRPr="00691663">
              <w:rPr>
                <w:i/>
                <w:iCs/>
                <w:sz w:val="20"/>
                <w:szCs w:val="20"/>
                <w:vertAlign w:val="subscript"/>
                <w:lang w:eastAsia="ru-RU"/>
              </w:rPr>
              <w:t>ф</w:t>
            </w:r>
            <w:r w:rsidRPr="00691663">
              <w:rPr>
                <w:i/>
                <w:iCs/>
                <w:sz w:val="20"/>
                <w:szCs w:val="20"/>
                <w:lang w:eastAsia="ru-RU"/>
              </w:rPr>
              <w:t>≤3 кПа – частичное разрушение остекления.</w:t>
            </w:r>
          </w:p>
        </w:tc>
      </w:tr>
      <w:tr w:rsidR="00F350DB" w:rsidRPr="00691663" w14:paraId="15FD9F80" w14:textId="77777777" w:rsidTr="005A21B2">
        <w:trPr>
          <w:trHeight w:val="20"/>
        </w:trPr>
        <w:tc>
          <w:tcPr>
            <w:tcW w:w="0" w:type="auto"/>
            <w:tcBorders>
              <w:top w:val="nil"/>
              <w:left w:val="nil"/>
              <w:bottom w:val="nil"/>
              <w:right w:val="nil"/>
            </w:tcBorders>
            <w:shd w:val="clear" w:color="auto" w:fill="auto"/>
            <w:noWrap/>
            <w:vAlign w:val="bottom"/>
            <w:hideMark/>
          </w:tcPr>
          <w:p w14:paraId="15F99C6A"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3F25D8F"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3FC02A1" w14:textId="77777777" w:rsidR="00F350DB" w:rsidRPr="00691663" w:rsidRDefault="00F350DB" w:rsidP="00F350DB">
            <w:pPr>
              <w:ind w:firstLine="0"/>
              <w:jc w:val="left"/>
              <w:rPr>
                <w:lang w:eastAsia="ru-RU"/>
              </w:rPr>
            </w:pPr>
          </w:p>
        </w:tc>
      </w:tr>
      <w:tr w:rsidR="00F350DB" w:rsidRPr="00691663" w14:paraId="565E2939"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DDCB024" w14:textId="77777777" w:rsidR="00F350DB" w:rsidRPr="00691663" w:rsidRDefault="00F350DB" w:rsidP="00F350DB">
            <w:pPr>
              <w:ind w:firstLine="0"/>
              <w:jc w:val="center"/>
              <w:rPr>
                <w:b/>
                <w:bCs/>
                <w:lang w:eastAsia="ru-RU"/>
              </w:rPr>
            </w:pPr>
            <w:r w:rsidRPr="00691663">
              <w:rPr>
                <w:b/>
                <w:bCs/>
                <w:lang w:eastAsia="ru-RU"/>
              </w:rPr>
              <w:t xml:space="preserve">   Зоны поражения человека</w:t>
            </w:r>
          </w:p>
        </w:tc>
      </w:tr>
      <w:tr w:rsidR="00F350DB" w:rsidRPr="00691663" w14:paraId="6B3C1961"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6048DE" w14:textId="77777777" w:rsidR="00F350DB" w:rsidRPr="00691663" w:rsidRDefault="00F350DB" w:rsidP="00F350DB">
            <w:pPr>
              <w:ind w:firstLine="0"/>
              <w:jc w:val="left"/>
              <w:rPr>
                <w:lang w:eastAsia="ru-RU"/>
              </w:rPr>
            </w:pPr>
            <w:r w:rsidRPr="00691663">
              <w:rPr>
                <w:lang w:eastAsia="ru-RU"/>
              </w:rPr>
              <w:t>глубина зоны безвозвратных потерь</w:t>
            </w:r>
          </w:p>
        </w:tc>
        <w:tc>
          <w:tcPr>
            <w:tcW w:w="0" w:type="auto"/>
            <w:tcBorders>
              <w:top w:val="nil"/>
              <w:left w:val="nil"/>
              <w:bottom w:val="single" w:sz="4" w:space="0" w:color="auto"/>
              <w:right w:val="nil"/>
            </w:tcBorders>
            <w:shd w:val="clear" w:color="000000" w:fill="FFFFFF"/>
            <w:noWrap/>
            <w:vAlign w:val="bottom"/>
            <w:hideMark/>
          </w:tcPr>
          <w:p w14:paraId="09D872B3" w14:textId="77777777" w:rsidR="00F350DB" w:rsidRPr="00691663" w:rsidRDefault="00F350DB" w:rsidP="00F350DB">
            <w:pPr>
              <w:ind w:firstLine="0"/>
              <w:jc w:val="right"/>
              <w:rPr>
                <w:lang w:eastAsia="ru-RU"/>
              </w:rPr>
            </w:pPr>
            <w:r w:rsidRPr="00691663">
              <w:rPr>
                <w:lang w:eastAsia="ru-RU"/>
              </w:rPr>
              <w:t>100,0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B4EEDB" w14:textId="77777777" w:rsidR="00F350DB" w:rsidRPr="00691663" w:rsidRDefault="00F350DB" w:rsidP="00F350DB">
            <w:pPr>
              <w:ind w:firstLine="0"/>
              <w:jc w:val="left"/>
              <w:rPr>
                <w:lang w:eastAsia="ru-RU"/>
              </w:rPr>
            </w:pPr>
            <w:r w:rsidRPr="00691663">
              <w:rPr>
                <w:lang w:eastAsia="ru-RU"/>
              </w:rPr>
              <w:t>м.</w:t>
            </w:r>
          </w:p>
        </w:tc>
      </w:tr>
      <w:tr w:rsidR="00F350DB" w:rsidRPr="00691663" w14:paraId="76AAE23F"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A68590" w14:textId="77777777" w:rsidR="00F350DB" w:rsidRPr="00691663" w:rsidRDefault="00F350DB" w:rsidP="00F350DB">
            <w:pPr>
              <w:ind w:firstLine="0"/>
              <w:jc w:val="left"/>
              <w:rPr>
                <w:lang w:eastAsia="ru-RU"/>
              </w:rPr>
            </w:pPr>
            <w:r w:rsidRPr="00691663">
              <w:rPr>
                <w:lang w:eastAsia="ru-RU"/>
              </w:rPr>
              <w:t>глубина зоны тяжелого поражения</w:t>
            </w:r>
          </w:p>
        </w:tc>
        <w:tc>
          <w:tcPr>
            <w:tcW w:w="0" w:type="auto"/>
            <w:tcBorders>
              <w:top w:val="nil"/>
              <w:left w:val="nil"/>
              <w:bottom w:val="single" w:sz="4" w:space="0" w:color="auto"/>
              <w:right w:val="nil"/>
            </w:tcBorders>
            <w:shd w:val="clear" w:color="000000" w:fill="FFFFFF"/>
            <w:noWrap/>
            <w:vAlign w:val="bottom"/>
            <w:hideMark/>
          </w:tcPr>
          <w:p w14:paraId="3E5ED1BC" w14:textId="77777777" w:rsidR="00F350DB" w:rsidRPr="00691663" w:rsidRDefault="00F350DB" w:rsidP="00F350DB">
            <w:pPr>
              <w:ind w:firstLine="0"/>
              <w:jc w:val="right"/>
              <w:rPr>
                <w:lang w:eastAsia="ru-RU"/>
              </w:rPr>
            </w:pPr>
            <w:r w:rsidRPr="00691663">
              <w:rPr>
                <w:lang w:eastAsia="ru-RU"/>
              </w:rPr>
              <w:t>135,9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A0ECD7" w14:textId="77777777" w:rsidR="00F350DB" w:rsidRPr="00691663" w:rsidRDefault="00F350DB" w:rsidP="00F350DB">
            <w:pPr>
              <w:ind w:firstLine="0"/>
              <w:jc w:val="left"/>
              <w:rPr>
                <w:lang w:eastAsia="ru-RU"/>
              </w:rPr>
            </w:pPr>
            <w:r w:rsidRPr="00691663">
              <w:rPr>
                <w:lang w:eastAsia="ru-RU"/>
              </w:rPr>
              <w:t>м.</w:t>
            </w:r>
          </w:p>
        </w:tc>
      </w:tr>
      <w:tr w:rsidR="00F350DB" w:rsidRPr="00691663" w14:paraId="146D3629"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68B8B" w14:textId="77777777" w:rsidR="00F350DB" w:rsidRPr="00691663" w:rsidRDefault="00F350DB" w:rsidP="00F350DB">
            <w:pPr>
              <w:ind w:firstLine="0"/>
              <w:jc w:val="left"/>
              <w:rPr>
                <w:lang w:eastAsia="ru-RU"/>
              </w:rPr>
            </w:pPr>
            <w:r w:rsidRPr="00691663">
              <w:rPr>
                <w:lang w:eastAsia="ru-RU"/>
              </w:rPr>
              <w:t>глубина зоны среднего поражения</w:t>
            </w:r>
          </w:p>
        </w:tc>
        <w:tc>
          <w:tcPr>
            <w:tcW w:w="0" w:type="auto"/>
            <w:tcBorders>
              <w:top w:val="nil"/>
              <w:left w:val="nil"/>
              <w:bottom w:val="single" w:sz="4" w:space="0" w:color="auto"/>
              <w:right w:val="nil"/>
            </w:tcBorders>
            <w:shd w:val="clear" w:color="000000" w:fill="FFFFFF"/>
            <w:noWrap/>
            <w:vAlign w:val="bottom"/>
            <w:hideMark/>
          </w:tcPr>
          <w:p w14:paraId="3A140254" w14:textId="77777777" w:rsidR="00F350DB" w:rsidRPr="00691663" w:rsidRDefault="00F350DB" w:rsidP="00F350DB">
            <w:pPr>
              <w:ind w:firstLine="0"/>
              <w:jc w:val="right"/>
              <w:rPr>
                <w:lang w:eastAsia="ru-RU"/>
              </w:rPr>
            </w:pPr>
            <w:r w:rsidRPr="00691663">
              <w:rPr>
                <w:lang w:eastAsia="ru-RU"/>
              </w:rPr>
              <w:t>185,2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AA1826" w14:textId="77777777" w:rsidR="00F350DB" w:rsidRPr="00691663" w:rsidRDefault="00F350DB" w:rsidP="00F350DB">
            <w:pPr>
              <w:ind w:firstLine="0"/>
              <w:jc w:val="left"/>
              <w:rPr>
                <w:lang w:eastAsia="ru-RU"/>
              </w:rPr>
            </w:pPr>
            <w:r w:rsidRPr="00691663">
              <w:rPr>
                <w:lang w:eastAsia="ru-RU"/>
              </w:rPr>
              <w:t>м.</w:t>
            </w:r>
          </w:p>
        </w:tc>
      </w:tr>
      <w:tr w:rsidR="00F350DB" w:rsidRPr="00691663" w14:paraId="59C87CFC"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C379E4" w14:textId="77777777" w:rsidR="00F350DB" w:rsidRPr="00691663" w:rsidRDefault="00F350DB" w:rsidP="00F350DB">
            <w:pPr>
              <w:ind w:firstLine="0"/>
              <w:jc w:val="left"/>
              <w:rPr>
                <w:lang w:eastAsia="ru-RU"/>
              </w:rPr>
            </w:pPr>
            <w:r w:rsidRPr="00691663">
              <w:rPr>
                <w:lang w:eastAsia="ru-RU"/>
              </w:rPr>
              <w:t>глубина зоны легкого поражения</w:t>
            </w:r>
          </w:p>
        </w:tc>
        <w:tc>
          <w:tcPr>
            <w:tcW w:w="0" w:type="auto"/>
            <w:tcBorders>
              <w:top w:val="nil"/>
              <w:left w:val="nil"/>
              <w:bottom w:val="single" w:sz="4" w:space="0" w:color="auto"/>
              <w:right w:val="nil"/>
            </w:tcBorders>
            <w:shd w:val="clear" w:color="000000" w:fill="FFFFFF"/>
            <w:noWrap/>
            <w:vAlign w:val="bottom"/>
            <w:hideMark/>
          </w:tcPr>
          <w:p w14:paraId="3228061B" w14:textId="77777777" w:rsidR="00F350DB" w:rsidRPr="00691663" w:rsidRDefault="00F350DB" w:rsidP="00F350DB">
            <w:pPr>
              <w:ind w:firstLine="0"/>
              <w:jc w:val="right"/>
              <w:rPr>
                <w:lang w:eastAsia="ru-RU"/>
              </w:rPr>
            </w:pPr>
            <w:r w:rsidRPr="00691663">
              <w:rPr>
                <w:lang w:eastAsia="ru-RU"/>
              </w:rPr>
              <w:t>296,3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7F1153" w14:textId="77777777" w:rsidR="00F350DB" w:rsidRPr="00691663" w:rsidRDefault="00F350DB" w:rsidP="00F350DB">
            <w:pPr>
              <w:ind w:firstLine="0"/>
              <w:jc w:val="left"/>
              <w:rPr>
                <w:lang w:eastAsia="ru-RU"/>
              </w:rPr>
            </w:pPr>
            <w:r w:rsidRPr="00691663">
              <w:rPr>
                <w:lang w:eastAsia="ru-RU"/>
              </w:rPr>
              <w:t>м.</w:t>
            </w:r>
          </w:p>
        </w:tc>
      </w:tr>
      <w:tr w:rsidR="00F350DB" w:rsidRPr="00691663" w14:paraId="55E3D374"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6FB599" w14:textId="77777777" w:rsidR="00F350DB" w:rsidRPr="00691663" w:rsidRDefault="00F350DB" w:rsidP="00F350DB">
            <w:pPr>
              <w:ind w:firstLine="0"/>
              <w:jc w:val="left"/>
              <w:rPr>
                <w:lang w:eastAsia="ru-RU"/>
              </w:rPr>
            </w:pPr>
            <w:r w:rsidRPr="00691663">
              <w:rPr>
                <w:lang w:eastAsia="ru-RU"/>
              </w:rPr>
              <w:t>безопасное расстояние</w:t>
            </w:r>
          </w:p>
        </w:tc>
        <w:tc>
          <w:tcPr>
            <w:tcW w:w="0" w:type="auto"/>
            <w:tcBorders>
              <w:top w:val="nil"/>
              <w:left w:val="nil"/>
              <w:bottom w:val="single" w:sz="4" w:space="0" w:color="auto"/>
              <w:right w:val="nil"/>
            </w:tcBorders>
            <w:shd w:val="clear" w:color="000000" w:fill="FFFFFF"/>
            <w:noWrap/>
            <w:vAlign w:val="bottom"/>
            <w:hideMark/>
          </w:tcPr>
          <w:p w14:paraId="0796978F" w14:textId="77777777" w:rsidR="00F350DB" w:rsidRPr="00691663" w:rsidRDefault="00F350DB" w:rsidP="00F350DB">
            <w:pPr>
              <w:ind w:firstLine="0"/>
              <w:jc w:val="right"/>
              <w:rPr>
                <w:lang w:eastAsia="ru-RU"/>
              </w:rPr>
            </w:pPr>
            <w:r w:rsidRPr="00691663">
              <w:rPr>
                <w:lang w:eastAsia="ru-RU"/>
              </w:rPr>
              <w:t>740,7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410EDC" w14:textId="77777777" w:rsidR="00F350DB" w:rsidRPr="00691663" w:rsidRDefault="00F350DB" w:rsidP="00F350DB">
            <w:pPr>
              <w:ind w:firstLine="0"/>
              <w:jc w:val="left"/>
              <w:rPr>
                <w:lang w:eastAsia="ru-RU"/>
              </w:rPr>
            </w:pPr>
            <w:r w:rsidRPr="00691663">
              <w:rPr>
                <w:lang w:eastAsia="ru-RU"/>
              </w:rPr>
              <w:t>м.</w:t>
            </w:r>
          </w:p>
        </w:tc>
      </w:tr>
      <w:tr w:rsidR="00F350DB" w:rsidRPr="00691663" w14:paraId="04D3639D" w14:textId="77777777" w:rsidTr="005A21B2">
        <w:trPr>
          <w:trHeight w:val="20"/>
        </w:trPr>
        <w:tc>
          <w:tcPr>
            <w:tcW w:w="0" w:type="auto"/>
            <w:gridSpan w:val="3"/>
            <w:tcBorders>
              <w:top w:val="nil"/>
              <w:left w:val="nil"/>
              <w:bottom w:val="nil"/>
              <w:right w:val="nil"/>
            </w:tcBorders>
            <w:shd w:val="clear" w:color="auto" w:fill="auto"/>
            <w:vAlign w:val="center"/>
            <w:hideMark/>
          </w:tcPr>
          <w:p w14:paraId="2033F890" w14:textId="77777777" w:rsidR="00F350DB" w:rsidRPr="00691663" w:rsidRDefault="00F350DB" w:rsidP="00F350DB">
            <w:pPr>
              <w:ind w:firstLine="0"/>
              <w:jc w:val="left"/>
              <w:rPr>
                <w:i/>
                <w:iCs/>
                <w:sz w:val="20"/>
                <w:szCs w:val="20"/>
                <w:lang w:eastAsia="ru-RU"/>
              </w:rPr>
            </w:pPr>
            <w:r w:rsidRPr="00691663">
              <w:rPr>
                <w:i/>
                <w:iCs/>
                <w:sz w:val="20"/>
                <w:szCs w:val="20"/>
                <w:u w:val="single"/>
                <w:lang w:eastAsia="ru-RU"/>
              </w:rPr>
              <w:t>Примечание.</w:t>
            </w:r>
            <w:r w:rsidRPr="00691663">
              <w:rPr>
                <w:i/>
                <w:iCs/>
                <w:sz w:val="20"/>
                <w:szCs w:val="20"/>
                <w:lang w:eastAsia="ru-RU"/>
              </w:rPr>
              <w:br w:type="page"/>
            </w:r>
            <w:proofErr w:type="gramStart"/>
            <w:r w:rsidRPr="00691663">
              <w:rPr>
                <w:i/>
                <w:iCs/>
                <w:sz w:val="20"/>
                <w:szCs w:val="20"/>
                <w:lang w:eastAsia="ru-RU"/>
              </w:rPr>
              <w:t xml:space="preserve">Зоны поражения человека: </w:t>
            </w:r>
            <w:r w:rsidRPr="00691663">
              <w:rPr>
                <w:i/>
                <w:iCs/>
                <w:sz w:val="20"/>
                <w:szCs w:val="20"/>
                <w:lang w:eastAsia="ru-RU"/>
              </w:rPr>
              <w:br w:type="page"/>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691663">
              <w:rPr>
                <w:i/>
                <w:iCs/>
                <w:sz w:val="20"/>
                <w:szCs w:val="20"/>
                <w:lang w:eastAsia="ru-RU"/>
              </w:rPr>
              <w:br w:type="page"/>
              <w:t xml:space="preserve">б) ΔРф≈ 40-60 кПа средние поражения, характеризуются травмами мозга с потерей человеком сознания, повреждением органов слуха, кровотечениями из носа и ушей, </w:t>
            </w:r>
            <w:r w:rsidRPr="00691663">
              <w:rPr>
                <w:i/>
                <w:iCs/>
                <w:sz w:val="20"/>
                <w:szCs w:val="20"/>
                <w:lang w:eastAsia="ru-RU"/>
              </w:rPr>
              <w:lastRenderedPageBreak/>
              <w:t>переломами и вывихами конечностей;</w:t>
            </w:r>
            <w:proofErr w:type="gramEnd"/>
            <w:r w:rsidRPr="00691663">
              <w:rPr>
                <w:i/>
                <w:iCs/>
                <w:sz w:val="20"/>
                <w:szCs w:val="20"/>
                <w:lang w:eastAsia="ru-RU"/>
              </w:rPr>
              <w:br w:type="page"/>
              <w:t>в) ΔРф = 20-40 кПа легкие поражения характеризуются легкой контузией, временной потерей слуха, ушибами и вывихами;</w:t>
            </w:r>
            <w:r w:rsidRPr="00691663">
              <w:rPr>
                <w:i/>
                <w:iCs/>
                <w:sz w:val="20"/>
                <w:szCs w:val="20"/>
                <w:lang w:eastAsia="ru-RU"/>
              </w:rPr>
              <w:br w:type="page"/>
              <w:t>г) ΔРф &lt; 5 кПа нижний порог поражения – зона безопасности для человека.</w:t>
            </w:r>
          </w:p>
        </w:tc>
      </w:tr>
      <w:tr w:rsidR="00412264" w:rsidRPr="00691663" w14:paraId="3CBAB06E" w14:textId="77777777" w:rsidTr="005A21B2">
        <w:trPr>
          <w:trHeight w:val="20"/>
        </w:trPr>
        <w:tc>
          <w:tcPr>
            <w:tcW w:w="0" w:type="auto"/>
            <w:tcBorders>
              <w:top w:val="nil"/>
              <w:left w:val="nil"/>
              <w:bottom w:val="nil"/>
              <w:right w:val="nil"/>
            </w:tcBorders>
            <w:shd w:val="clear" w:color="auto" w:fill="auto"/>
            <w:noWrap/>
            <w:vAlign w:val="bottom"/>
            <w:hideMark/>
          </w:tcPr>
          <w:p w14:paraId="3CA13376"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F3FFCE7"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4D5E4E3" w14:textId="77777777" w:rsidR="00F350DB" w:rsidRPr="00691663" w:rsidRDefault="00F350DB" w:rsidP="00F350DB">
            <w:pPr>
              <w:ind w:firstLine="0"/>
              <w:jc w:val="left"/>
              <w:rPr>
                <w:lang w:eastAsia="ru-RU"/>
              </w:rPr>
            </w:pPr>
          </w:p>
        </w:tc>
      </w:tr>
      <w:tr w:rsidR="00412264" w:rsidRPr="00691663" w14:paraId="6D883A26" w14:textId="77777777" w:rsidTr="005A21B2">
        <w:trPr>
          <w:trHeight w:val="20"/>
        </w:trPr>
        <w:tc>
          <w:tcPr>
            <w:tcW w:w="0" w:type="auto"/>
            <w:tcBorders>
              <w:top w:val="nil"/>
              <w:left w:val="nil"/>
              <w:bottom w:val="nil"/>
              <w:right w:val="nil"/>
            </w:tcBorders>
            <w:shd w:val="clear" w:color="auto" w:fill="auto"/>
            <w:noWrap/>
            <w:vAlign w:val="bottom"/>
            <w:hideMark/>
          </w:tcPr>
          <w:p w14:paraId="610F4F3D" w14:textId="77777777" w:rsidR="00F350DB" w:rsidRPr="00691663" w:rsidRDefault="00F350DB" w:rsidP="00F350DB">
            <w:pPr>
              <w:ind w:firstLine="0"/>
              <w:jc w:val="left"/>
              <w:rPr>
                <w:b/>
                <w:bCs/>
                <w:lang w:eastAsia="ru-RU"/>
              </w:rPr>
            </w:pPr>
            <w:r w:rsidRPr="00691663">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235FCADA"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CF5D20E" w14:textId="77777777" w:rsidR="00F350DB" w:rsidRPr="00691663" w:rsidRDefault="00F350DB" w:rsidP="00F350DB">
            <w:pPr>
              <w:ind w:firstLine="0"/>
              <w:jc w:val="left"/>
              <w:rPr>
                <w:lang w:eastAsia="ru-RU"/>
              </w:rPr>
            </w:pPr>
          </w:p>
        </w:tc>
      </w:tr>
      <w:tr w:rsidR="00412264" w:rsidRPr="00691663" w14:paraId="2238B06D" w14:textId="77777777" w:rsidTr="005A21B2">
        <w:trPr>
          <w:trHeight w:val="20"/>
        </w:trPr>
        <w:tc>
          <w:tcPr>
            <w:tcW w:w="0" w:type="auto"/>
            <w:tcBorders>
              <w:top w:val="nil"/>
              <w:left w:val="nil"/>
              <w:bottom w:val="nil"/>
              <w:right w:val="nil"/>
            </w:tcBorders>
            <w:shd w:val="clear" w:color="auto" w:fill="auto"/>
            <w:noWrap/>
            <w:vAlign w:val="bottom"/>
            <w:hideMark/>
          </w:tcPr>
          <w:p w14:paraId="1E2BC68F" w14:textId="77777777" w:rsidR="00F350DB" w:rsidRPr="00691663" w:rsidRDefault="00F350DB" w:rsidP="00F350DB">
            <w:pPr>
              <w:ind w:firstLine="0"/>
              <w:jc w:val="left"/>
              <w:rPr>
                <w:lang w:eastAsia="ru-RU"/>
              </w:rPr>
            </w:pPr>
            <w:r w:rsidRPr="00691663">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106D0E14" w14:textId="77777777" w:rsidR="00F350DB" w:rsidRPr="00691663" w:rsidRDefault="00F350DB" w:rsidP="00F350DB">
            <w:pPr>
              <w:jc w:val="right"/>
            </w:pPr>
            <w:r w:rsidRPr="00691663">
              <w:t>1</w:t>
            </w:r>
          </w:p>
        </w:tc>
        <w:tc>
          <w:tcPr>
            <w:tcW w:w="0" w:type="auto"/>
            <w:tcBorders>
              <w:top w:val="nil"/>
              <w:left w:val="nil"/>
              <w:bottom w:val="nil"/>
              <w:right w:val="nil"/>
            </w:tcBorders>
            <w:shd w:val="clear" w:color="auto" w:fill="auto"/>
            <w:noWrap/>
            <w:vAlign w:val="bottom"/>
            <w:hideMark/>
          </w:tcPr>
          <w:p w14:paraId="42C1DC99" w14:textId="77777777" w:rsidR="00F350DB" w:rsidRPr="00691663" w:rsidRDefault="00F350DB" w:rsidP="00F350DB">
            <w:pPr>
              <w:ind w:firstLine="0"/>
              <w:jc w:val="left"/>
              <w:rPr>
                <w:lang w:eastAsia="ru-RU"/>
              </w:rPr>
            </w:pPr>
            <w:r w:rsidRPr="00691663">
              <w:rPr>
                <w:lang w:eastAsia="ru-RU"/>
              </w:rPr>
              <w:t>чел.</w:t>
            </w:r>
          </w:p>
        </w:tc>
      </w:tr>
      <w:tr w:rsidR="00412264" w:rsidRPr="00691663" w14:paraId="1B3076FC" w14:textId="77777777" w:rsidTr="005A21B2">
        <w:trPr>
          <w:trHeight w:val="20"/>
        </w:trPr>
        <w:tc>
          <w:tcPr>
            <w:tcW w:w="0" w:type="auto"/>
            <w:tcBorders>
              <w:top w:val="nil"/>
              <w:left w:val="nil"/>
              <w:bottom w:val="nil"/>
              <w:right w:val="nil"/>
            </w:tcBorders>
            <w:shd w:val="clear" w:color="auto" w:fill="auto"/>
            <w:noWrap/>
            <w:vAlign w:val="bottom"/>
            <w:hideMark/>
          </w:tcPr>
          <w:p w14:paraId="73D50D14" w14:textId="77777777" w:rsidR="00F350DB" w:rsidRPr="00691663" w:rsidRDefault="00F350DB" w:rsidP="00F350DB">
            <w:pPr>
              <w:ind w:firstLine="0"/>
              <w:jc w:val="left"/>
              <w:rPr>
                <w:lang w:eastAsia="ru-RU"/>
              </w:rPr>
            </w:pPr>
            <w:r w:rsidRPr="00691663">
              <w:rPr>
                <w:lang w:eastAsia="ru-RU"/>
              </w:rPr>
              <w:t>санитарные потери</w:t>
            </w:r>
          </w:p>
        </w:tc>
        <w:tc>
          <w:tcPr>
            <w:tcW w:w="0" w:type="auto"/>
            <w:tcBorders>
              <w:top w:val="nil"/>
              <w:left w:val="nil"/>
              <w:bottom w:val="nil"/>
              <w:right w:val="nil"/>
            </w:tcBorders>
            <w:shd w:val="clear" w:color="auto" w:fill="auto"/>
            <w:noWrap/>
            <w:vAlign w:val="bottom"/>
            <w:hideMark/>
          </w:tcPr>
          <w:p w14:paraId="4F639D0B" w14:textId="77777777" w:rsidR="00F350DB" w:rsidRPr="00691663" w:rsidRDefault="00F350DB" w:rsidP="00F350DB">
            <w:pPr>
              <w:jc w:val="right"/>
            </w:pPr>
            <w:r w:rsidRPr="00691663">
              <w:t>3</w:t>
            </w:r>
          </w:p>
        </w:tc>
        <w:tc>
          <w:tcPr>
            <w:tcW w:w="0" w:type="auto"/>
            <w:tcBorders>
              <w:top w:val="nil"/>
              <w:left w:val="nil"/>
              <w:bottom w:val="nil"/>
              <w:right w:val="nil"/>
            </w:tcBorders>
            <w:shd w:val="clear" w:color="auto" w:fill="auto"/>
            <w:noWrap/>
            <w:vAlign w:val="bottom"/>
            <w:hideMark/>
          </w:tcPr>
          <w:p w14:paraId="3B8C94AD" w14:textId="77777777" w:rsidR="00F350DB" w:rsidRPr="00691663" w:rsidRDefault="00F350DB" w:rsidP="00F350DB">
            <w:pPr>
              <w:ind w:firstLine="0"/>
              <w:jc w:val="left"/>
              <w:rPr>
                <w:lang w:eastAsia="ru-RU"/>
              </w:rPr>
            </w:pPr>
            <w:r w:rsidRPr="00691663">
              <w:rPr>
                <w:lang w:eastAsia="ru-RU"/>
              </w:rPr>
              <w:t>чел.</w:t>
            </w:r>
          </w:p>
        </w:tc>
      </w:tr>
      <w:tr w:rsidR="00412264" w:rsidRPr="00691663" w14:paraId="39851657" w14:textId="77777777" w:rsidTr="005A21B2">
        <w:trPr>
          <w:trHeight w:val="20"/>
        </w:trPr>
        <w:tc>
          <w:tcPr>
            <w:tcW w:w="0" w:type="auto"/>
            <w:tcBorders>
              <w:top w:val="nil"/>
              <w:left w:val="nil"/>
              <w:bottom w:val="nil"/>
              <w:right w:val="nil"/>
            </w:tcBorders>
            <w:shd w:val="clear" w:color="auto" w:fill="auto"/>
            <w:noWrap/>
            <w:vAlign w:val="bottom"/>
            <w:hideMark/>
          </w:tcPr>
          <w:p w14:paraId="2D5155A0" w14:textId="77777777" w:rsidR="00F350DB" w:rsidRPr="00691663" w:rsidRDefault="00F350DB" w:rsidP="00F350DB">
            <w:pPr>
              <w:ind w:firstLine="0"/>
              <w:jc w:val="left"/>
              <w:rPr>
                <w:lang w:eastAsia="ru-RU"/>
              </w:rPr>
            </w:pPr>
            <w:r w:rsidRPr="00691663">
              <w:rPr>
                <w:lang w:eastAsia="ru-RU"/>
              </w:rPr>
              <w:t>вероятный ущерб</w:t>
            </w:r>
          </w:p>
        </w:tc>
        <w:tc>
          <w:tcPr>
            <w:tcW w:w="0" w:type="auto"/>
            <w:tcBorders>
              <w:top w:val="nil"/>
              <w:left w:val="nil"/>
              <w:bottom w:val="nil"/>
              <w:right w:val="nil"/>
            </w:tcBorders>
            <w:shd w:val="clear" w:color="auto" w:fill="auto"/>
            <w:noWrap/>
            <w:vAlign w:val="bottom"/>
            <w:hideMark/>
          </w:tcPr>
          <w:p w14:paraId="244E97D2" w14:textId="77777777" w:rsidR="00F350DB" w:rsidRPr="00691663" w:rsidRDefault="00F350DB" w:rsidP="00F350DB">
            <w:pPr>
              <w:jc w:val="right"/>
            </w:pPr>
            <w:r w:rsidRPr="00691663">
              <w:t>2,76</w:t>
            </w:r>
          </w:p>
        </w:tc>
        <w:tc>
          <w:tcPr>
            <w:tcW w:w="0" w:type="auto"/>
            <w:tcBorders>
              <w:top w:val="nil"/>
              <w:left w:val="nil"/>
              <w:bottom w:val="nil"/>
              <w:right w:val="nil"/>
            </w:tcBorders>
            <w:shd w:val="clear" w:color="auto" w:fill="auto"/>
            <w:noWrap/>
            <w:vAlign w:val="bottom"/>
            <w:hideMark/>
          </w:tcPr>
          <w:p w14:paraId="76230BB5" w14:textId="77777777" w:rsidR="00F350DB" w:rsidRPr="00691663" w:rsidRDefault="00F350DB" w:rsidP="00F350DB">
            <w:pPr>
              <w:ind w:firstLine="0"/>
              <w:jc w:val="left"/>
              <w:rPr>
                <w:lang w:eastAsia="ru-RU"/>
              </w:rPr>
            </w:pPr>
            <w:r w:rsidRPr="00691663">
              <w:rPr>
                <w:lang w:eastAsia="ru-RU"/>
              </w:rPr>
              <w:t>млн. руб.</w:t>
            </w:r>
          </w:p>
        </w:tc>
      </w:tr>
      <w:tr w:rsidR="00412264" w:rsidRPr="00691663" w14:paraId="7C566848" w14:textId="77777777" w:rsidTr="005A21B2">
        <w:trPr>
          <w:trHeight w:val="20"/>
        </w:trPr>
        <w:tc>
          <w:tcPr>
            <w:tcW w:w="0" w:type="auto"/>
            <w:tcBorders>
              <w:top w:val="nil"/>
              <w:left w:val="nil"/>
              <w:bottom w:val="nil"/>
              <w:right w:val="nil"/>
            </w:tcBorders>
            <w:shd w:val="clear" w:color="auto" w:fill="auto"/>
            <w:noWrap/>
            <w:vAlign w:val="bottom"/>
            <w:hideMark/>
          </w:tcPr>
          <w:p w14:paraId="41B6DD8C" w14:textId="77777777" w:rsidR="00F350DB" w:rsidRPr="00691663" w:rsidRDefault="00F350DB" w:rsidP="00F350DB">
            <w:pPr>
              <w:ind w:firstLine="0"/>
              <w:jc w:val="left"/>
              <w:rPr>
                <w:lang w:eastAsia="ru-RU"/>
              </w:rPr>
            </w:pPr>
            <w:r w:rsidRPr="00691663">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1F5E2AD0" w14:textId="77777777" w:rsidR="00F350DB" w:rsidRPr="00691663" w:rsidRDefault="00F350DB" w:rsidP="00F350DB">
            <w:pPr>
              <w:ind w:firstLine="0"/>
              <w:jc w:val="right"/>
              <w:rPr>
                <w:lang w:eastAsia="ru-RU"/>
              </w:rPr>
            </w:pPr>
            <w:r w:rsidRPr="00691663">
              <w:rPr>
                <w:lang w:eastAsia="ru-RU"/>
              </w:rPr>
              <w:t>4,30E-05</w:t>
            </w:r>
          </w:p>
        </w:tc>
        <w:tc>
          <w:tcPr>
            <w:tcW w:w="0" w:type="auto"/>
            <w:tcBorders>
              <w:top w:val="nil"/>
              <w:left w:val="nil"/>
              <w:bottom w:val="nil"/>
              <w:right w:val="nil"/>
            </w:tcBorders>
            <w:shd w:val="clear" w:color="auto" w:fill="auto"/>
            <w:noWrap/>
            <w:vAlign w:val="bottom"/>
            <w:hideMark/>
          </w:tcPr>
          <w:p w14:paraId="7A9D3710" w14:textId="77777777" w:rsidR="00F350DB" w:rsidRPr="00691663" w:rsidRDefault="00F350DB" w:rsidP="00F350DB">
            <w:pPr>
              <w:ind w:firstLine="0"/>
              <w:jc w:val="left"/>
              <w:rPr>
                <w:lang w:eastAsia="ru-RU"/>
              </w:rPr>
            </w:pPr>
            <w:r w:rsidRPr="00691663">
              <w:rPr>
                <w:lang w:eastAsia="ru-RU"/>
              </w:rPr>
              <w:t>год</w:t>
            </w:r>
            <w:r w:rsidRPr="00691663">
              <w:rPr>
                <w:vertAlign w:val="superscript"/>
                <w:lang w:eastAsia="ru-RU"/>
              </w:rPr>
              <w:t>-1</w:t>
            </w:r>
          </w:p>
        </w:tc>
      </w:tr>
      <w:tr w:rsidR="00412264" w:rsidRPr="00691663" w14:paraId="579A23CC" w14:textId="77777777" w:rsidTr="005A21B2">
        <w:trPr>
          <w:trHeight w:val="20"/>
        </w:trPr>
        <w:tc>
          <w:tcPr>
            <w:tcW w:w="0" w:type="auto"/>
            <w:tcBorders>
              <w:top w:val="nil"/>
              <w:left w:val="nil"/>
              <w:bottom w:val="nil"/>
              <w:right w:val="nil"/>
            </w:tcBorders>
            <w:shd w:val="clear" w:color="auto" w:fill="auto"/>
            <w:noWrap/>
            <w:vAlign w:val="bottom"/>
            <w:hideMark/>
          </w:tcPr>
          <w:p w14:paraId="19EB7B95"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79F0CC7B"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5E18438" w14:textId="77777777" w:rsidR="00F350DB" w:rsidRPr="00691663" w:rsidRDefault="00F350DB" w:rsidP="00F350DB">
            <w:pPr>
              <w:ind w:firstLine="0"/>
              <w:jc w:val="left"/>
              <w:rPr>
                <w:lang w:eastAsia="ru-RU"/>
              </w:rPr>
            </w:pPr>
          </w:p>
        </w:tc>
      </w:tr>
      <w:tr w:rsidR="00412264" w:rsidRPr="00691663" w14:paraId="1C343BC5"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F5C1F93" w14:textId="77777777" w:rsidR="00F350DB" w:rsidRPr="00691663" w:rsidRDefault="00F350DB" w:rsidP="00F350DB">
            <w:pPr>
              <w:ind w:firstLine="0"/>
              <w:jc w:val="center"/>
              <w:rPr>
                <w:lang w:eastAsia="ru-RU"/>
              </w:rPr>
            </w:pPr>
            <w:r w:rsidRPr="00691663">
              <w:rPr>
                <w:b/>
                <w:bCs/>
                <w:lang w:eastAsia="ru-RU"/>
              </w:rPr>
              <w:t xml:space="preserve">Зонирование территории по степени опасности ЧС </w:t>
            </w:r>
            <w:r w:rsidRPr="00691663">
              <w:rPr>
                <w:lang w:eastAsia="ru-RU"/>
              </w:rPr>
              <w:br/>
            </w:r>
            <w:r w:rsidRPr="00691663">
              <w:rPr>
                <w:i/>
                <w:iCs/>
                <w:sz w:val="20"/>
                <w:szCs w:val="20"/>
                <w:lang w:eastAsia="ru-RU"/>
              </w:rPr>
              <w:t xml:space="preserve">(ГОСТ </w:t>
            </w:r>
            <w:proofErr w:type="gramStart"/>
            <w:r w:rsidRPr="00691663">
              <w:rPr>
                <w:i/>
                <w:iCs/>
                <w:sz w:val="20"/>
                <w:szCs w:val="20"/>
                <w:lang w:eastAsia="ru-RU"/>
              </w:rPr>
              <w:t>Р</w:t>
            </w:r>
            <w:proofErr w:type="gramEnd"/>
            <w:r w:rsidRPr="00691663">
              <w:rPr>
                <w:i/>
                <w:iCs/>
                <w:sz w:val="20"/>
                <w:szCs w:val="20"/>
                <w:lang w:eastAsia="ru-RU"/>
              </w:rPr>
              <w:t xml:space="preserve"> 22.2.01-2015 и ГОСТ Р 22.2.10-2016 )</w:t>
            </w:r>
          </w:p>
        </w:tc>
      </w:tr>
      <w:tr w:rsidR="00412264" w:rsidRPr="00691663" w14:paraId="39830155"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E5C797" w14:textId="77777777" w:rsidR="00F350DB" w:rsidRPr="00691663" w:rsidRDefault="00F350DB" w:rsidP="00F350DB">
            <w:pPr>
              <w:ind w:firstLine="0"/>
              <w:jc w:val="center"/>
              <w:rPr>
                <w:lang w:eastAsia="ru-RU"/>
              </w:rPr>
            </w:pPr>
            <w:r w:rsidRPr="00691663">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7C26A938" w14:textId="77777777" w:rsidR="00F350DB" w:rsidRPr="00691663" w:rsidRDefault="00F350DB" w:rsidP="00F350DB">
            <w:pPr>
              <w:ind w:firstLine="0"/>
              <w:jc w:val="left"/>
              <w:rPr>
                <w:lang w:eastAsia="ru-RU"/>
              </w:rPr>
            </w:pPr>
            <w:r w:rsidRPr="00691663">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7236C07A" w14:textId="77777777" w:rsidR="00F350DB" w:rsidRPr="00691663" w:rsidRDefault="00F350DB" w:rsidP="00F350DB">
            <w:pPr>
              <w:ind w:firstLine="0"/>
              <w:jc w:val="left"/>
              <w:rPr>
                <w:lang w:eastAsia="ru-RU"/>
              </w:rPr>
            </w:pPr>
            <w:r w:rsidRPr="00691663">
              <w:rPr>
                <w:lang w:eastAsia="ru-RU"/>
              </w:rPr>
              <w:t xml:space="preserve">Глубина, </w:t>
            </w:r>
            <w:proofErr w:type="gramStart"/>
            <w:r w:rsidRPr="00691663">
              <w:rPr>
                <w:lang w:eastAsia="ru-RU"/>
              </w:rPr>
              <w:t>м</w:t>
            </w:r>
            <w:proofErr w:type="gramEnd"/>
          </w:p>
        </w:tc>
      </w:tr>
      <w:tr w:rsidR="00412264" w:rsidRPr="00691663" w14:paraId="377D7A9E"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D6DAD7" w14:textId="77777777" w:rsidR="00F350DB" w:rsidRPr="00691663" w:rsidRDefault="00F350DB" w:rsidP="00F350DB">
            <w:pPr>
              <w:ind w:firstLine="0"/>
              <w:jc w:val="left"/>
              <w:rPr>
                <w:lang w:eastAsia="ru-RU"/>
              </w:rPr>
            </w:pPr>
            <w:r w:rsidRPr="00691663">
              <w:rPr>
                <w:lang w:eastAsia="ru-RU"/>
              </w:rPr>
              <w:t>Зона жесткого контроля</w:t>
            </w:r>
          </w:p>
        </w:tc>
        <w:tc>
          <w:tcPr>
            <w:tcW w:w="0" w:type="auto"/>
            <w:tcBorders>
              <w:top w:val="nil"/>
              <w:left w:val="nil"/>
              <w:bottom w:val="single" w:sz="4" w:space="0" w:color="auto"/>
              <w:right w:val="single" w:sz="4" w:space="0" w:color="auto"/>
            </w:tcBorders>
            <w:shd w:val="clear" w:color="auto" w:fill="auto"/>
            <w:noWrap/>
            <w:vAlign w:val="bottom"/>
            <w:hideMark/>
          </w:tcPr>
          <w:p w14:paraId="5A965673" w14:textId="77777777" w:rsidR="00F350DB" w:rsidRPr="00691663" w:rsidRDefault="00F350DB" w:rsidP="00F350DB">
            <w:pPr>
              <w:ind w:firstLine="0"/>
              <w:jc w:val="center"/>
              <w:rPr>
                <w:lang w:eastAsia="ru-RU"/>
              </w:rPr>
            </w:pPr>
            <w:r w:rsidRPr="00691663">
              <w:rPr>
                <w:lang w:eastAsia="ru-RU"/>
              </w:rPr>
              <w:t>3,87E-05</w:t>
            </w:r>
          </w:p>
        </w:tc>
        <w:tc>
          <w:tcPr>
            <w:tcW w:w="0" w:type="auto"/>
            <w:tcBorders>
              <w:top w:val="nil"/>
              <w:left w:val="nil"/>
              <w:bottom w:val="single" w:sz="4" w:space="0" w:color="auto"/>
              <w:right w:val="single" w:sz="4" w:space="0" w:color="auto"/>
            </w:tcBorders>
            <w:shd w:val="clear" w:color="auto" w:fill="auto"/>
            <w:noWrap/>
            <w:vAlign w:val="bottom"/>
            <w:hideMark/>
          </w:tcPr>
          <w:p w14:paraId="547F6CCB" w14:textId="77777777" w:rsidR="00F350DB" w:rsidRPr="00691663" w:rsidRDefault="00F350DB" w:rsidP="00F350DB">
            <w:pPr>
              <w:ind w:firstLine="0"/>
              <w:jc w:val="center"/>
              <w:rPr>
                <w:lang w:eastAsia="ru-RU"/>
              </w:rPr>
            </w:pPr>
            <w:r w:rsidRPr="00691663">
              <w:rPr>
                <w:lang w:eastAsia="ru-RU"/>
              </w:rPr>
              <w:t>100,0</w:t>
            </w:r>
          </w:p>
        </w:tc>
      </w:tr>
      <w:tr w:rsidR="00412264" w:rsidRPr="00691663" w14:paraId="124036D8"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D5D531" w14:textId="77777777" w:rsidR="00F350DB" w:rsidRPr="00691663" w:rsidRDefault="00F350DB" w:rsidP="00F350DB">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1D6091D1" w14:textId="77777777" w:rsidR="00F350DB" w:rsidRPr="00691663" w:rsidRDefault="00F350DB" w:rsidP="00F350DB">
            <w:pPr>
              <w:ind w:firstLine="0"/>
              <w:jc w:val="center"/>
              <w:rPr>
                <w:lang w:eastAsia="ru-RU"/>
              </w:rPr>
            </w:pPr>
            <w:r w:rsidRPr="00691663">
              <w:rPr>
                <w:lang w:eastAsia="ru-RU"/>
              </w:rPr>
              <w:t>6,45E-06</w:t>
            </w:r>
          </w:p>
        </w:tc>
        <w:tc>
          <w:tcPr>
            <w:tcW w:w="0" w:type="auto"/>
            <w:tcBorders>
              <w:top w:val="nil"/>
              <w:left w:val="nil"/>
              <w:bottom w:val="single" w:sz="4" w:space="0" w:color="auto"/>
              <w:right w:val="single" w:sz="4" w:space="0" w:color="auto"/>
            </w:tcBorders>
            <w:shd w:val="clear" w:color="auto" w:fill="auto"/>
            <w:noWrap/>
            <w:vAlign w:val="bottom"/>
            <w:hideMark/>
          </w:tcPr>
          <w:p w14:paraId="1CC6D0AD" w14:textId="77777777" w:rsidR="00F350DB" w:rsidRPr="00691663" w:rsidRDefault="00F350DB" w:rsidP="00F350DB">
            <w:pPr>
              <w:ind w:firstLine="0"/>
              <w:jc w:val="center"/>
              <w:rPr>
                <w:lang w:eastAsia="ru-RU"/>
              </w:rPr>
            </w:pPr>
            <w:r w:rsidRPr="00691663">
              <w:rPr>
                <w:lang w:eastAsia="ru-RU"/>
              </w:rPr>
              <w:t>135,9</w:t>
            </w:r>
          </w:p>
        </w:tc>
      </w:tr>
      <w:tr w:rsidR="00412264" w:rsidRPr="00691663" w14:paraId="16B65891"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84C693" w14:textId="77777777" w:rsidR="00F350DB" w:rsidRPr="00691663" w:rsidRDefault="00F350DB" w:rsidP="00F350DB">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34C2C188" w14:textId="77777777" w:rsidR="00F350DB" w:rsidRPr="00691663" w:rsidRDefault="00F350DB" w:rsidP="00F350DB">
            <w:pPr>
              <w:ind w:firstLine="0"/>
              <w:jc w:val="center"/>
              <w:rPr>
                <w:lang w:eastAsia="ru-RU"/>
              </w:rPr>
            </w:pPr>
            <w:r w:rsidRPr="00691663">
              <w:rPr>
                <w:lang w:eastAsia="ru-RU"/>
              </w:rPr>
              <w:t>3,44E-06</w:t>
            </w:r>
          </w:p>
        </w:tc>
        <w:tc>
          <w:tcPr>
            <w:tcW w:w="0" w:type="auto"/>
            <w:tcBorders>
              <w:top w:val="nil"/>
              <w:left w:val="nil"/>
              <w:bottom w:val="single" w:sz="4" w:space="0" w:color="auto"/>
              <w:right w:val="single" w:sz="4" w:space="0" w:color="auto"/>
            </w:tcBorders>
            <w:shd w:val="clear" w:color="auto" w:fill="auto"/>
            <w:noWrap/>
            <w:vAlign w:val="bottom"/>
            <w:hideMark/>
          </w:tcPr>
          <w:p w14:paraId="2E8746DD" w14:textId="77777777" w:rsidR="00F350DB" w:rsidRPr="00691663" w:rsidRDefault="00F350DB" w:rsidP="00F350DB">
            <w:pPr>
              <w:ind w:firstLine="0"/>
              <w:jc w:val="center"/>
              <w:rPr>
                <w:lang w:eastAsia="ru-RU"/>
              </w:rPr>
            </w:pPr>
            <w:r w:rsidRPr="00691663">
              <w:rPr>
                <w:lang w:eastAsia="ru-RU"/>
              </w:rPr>
              <w:t>185,2</w:t>
            </w:r>
          </w:p>
        </w:tc>
      </w:tr>
      <w:tr w:rsidR="00412264" w:rsidRPr="00691663" w14:paraId="329C4909" w14:textId="77777777" w:rsidTr="005A21B2">
        <w:trPr>
          <w:trHeight w:val="20"/>
        </w:trPr>
        <w:tc>
          <w:tcPr>
            <w:tcW w:w="0" w:type="auto"/>
            <w:tcBorders>
              <w:top w:val="nil"/>
              <w:left w:val="nil"/>
              <w:bottom w:val="nil"/>
              <w:right w:val="nil"/>
            </w:tcBorders>
            <w:shd w:val="clear" w:color="auto" w:fill="auto"/>
            <w:noWrap/>
            <w:vAlign w:val="bottom"/>
            <w:hideMark/>
          </w:tcPr>
          <w:p w14:paraId="6C7062B4"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E877DCA"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EF18587" w14:textId="77777777" w:rsidR="00F350DB" w:rsidRPr="00691663" w:rsidRDefault="00F350DB" w:rsidP="00F350DB">
            <w:pPr>
              <w:ind w:firstLine="0"/>
              <w:jc w:val="left"/>
              <w:rPr>
                <w:lang w:eastAsia="ru-RU"/>
              </w:rPr>
            </w:pPr>
          </w:p>
        </w:tc>
      </w:tr>
      <w:tr w:rsidR="00F350DB" w:rsidRPr="00691663" w14:paraId="1F91256B"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30AAB291" w14:textId="77777777" w:rsidR="00F350DB" w:rsidRPr="00691663" w:rsidRDefault="00F350DB" w:rsidP="00F350DB">
            <w:pPr>
              <w:ind w:firstLine="0"/>
              <w:jc w:val="left"/>
              <w:rPr>
                <w:b/>
                <w:bCs/>
                <w:i/>
                <w:iCs/>
                <w:lang w:eastAsia="ru-RU"/>
              </w:rPr>
            </w:pPr>
            <w:r w:rsidRPr="00691663">
              <w:rPr>
                <w:b/>
                <w:bCs/>
                <w:i/>
                <w:iCs/>
                <w:lang w:eastAsia="ru-RU"/>
              </w:rPr>
              <w:t>Характер ЧС (Постановление Правительства РФ от 21 мая 2007 г. N 304)</w:t>
            </w:r>
          </w:p>
        </w:tc>
      </w:tr>
      <w:tr w:rsidR="00F350DB" w:rsidRPr="00691663" w14:paraId="445D8524" w14:textId="77777777" w:rsidTr="005A21B2">
        <w:trPr>
          <w:trHeight w:val="20"/>
        </w:trPr>
        <w:tc>
          <w:tcPr>
            <w:tcW w:w="0" w:type="auto"/>
            <w:gridSpan w:val="3"/>
            <w:tcBorders>
              <w:top w:val="nil"/>
              <w:left w:val="nil"/>
              <w:bottom w:val="nil"/>
              <w:right w:val="single" w:sz="4" w:space="0" w:color="000000"/>
            </w:tcBorders>
            <w:shd w:val="clear" w:color="auto" w:fill="auto"/>
            <w:noWrap/>
            <w:vAlign w:val="bottom"/>
            <w:hideMark/>
          </w:tcPr>
          <w:p w14:paraId="1E552AF4" w14:textId="77777777" w:rsidR="00F350DB" w:rsidRPr="00691663" w:rsidRDefault="00F350DB" w:rsidP="00F350DB">
            <w:pPr>
              <w:ind w:firstLine="0"/>
              <w:jc w:val="left"/>
              <w:rPr>
                <w:lang w:eastAsia="ru-RU"/>
              </w:rPr>
            </w:pPr>
            <w:r w:rsidRPr="00691663">
              <w:rPr>
                <w:lang w:eastAsia="ru-RU"/>
              </w:rPr>
              <w:t xml:space="preserve"> Чрезвычайная ситуация муниципального характера</w:t>
            </w:r>
          </w:p>
        </w:tc>
      </w:tr>
    </w:tbl>
    <w:p w14:paraId="52C9A040" w14:textId="77777777" w:rsidR="00F350DB" w:rsidRPr="00691663" w:rsidRDefault="00F350DB" w:rsidP="00F350DB">
      <w:pPr>
        <w:widowControl w:val="0"/>
        <w:rPr>
          <w:rFonts w:eastAsia="Calibri"/>
          <w:szCs w:val="22"/>
          <w:lang w:eastAsia="ru-RU"/>
        </w:rPr>
      </w:pPr>
    </w:p>
    <w:p w14:paraId="1C159FDA" w14:textId="77777777" w:rsidR="00F350DB" w:rsidRPr="00691663" w:rsidRDefault="00F350DB" w:rsidP="00F350DB">
      <w:pPr>
        <w:widowControl w:val="0"/>
        <w:rPr>
          <w:rFonts w:eastAsia="Calibri"/>
          <w:szCs w:val="22"/>
          <w:lang w:eastAsia="ru-RU"/>
        </w:rPr>
      </w:pPr>
    </w:p>
    <w:p w14:paraId="04A2378E" w14:textId="77777777" w:rsidR="00F350DB" w:rsidRPr="00691663" w:rsidRDefault="00F350DB" w:rsidP="00F350DB">
      <w:pPr>
        <w:widowControl w:val="0"/>
        <w:rPr>
          <w:rFonts w:cs="Arial"/>
          <w:b/>
          <w:i/>
          <w:szCs w:val="22"/>
          <w:lang w:eastAsia="ru-RU"/>
        </w:rPr>
      </w:pPr>
      <w:r w:rsidRPr="00691663">
        <w:rPr>
          <w:rFonts w:cs="Arial"/>
          <w:b/>
          <w:i/>
          <w:szCs w:val="22"/>
          <w:lang w:eastAsia="ru-RU"/>
        </w:rPr>
        <w:t>Объект исследования: железнодорожный транспорт – авария с участием ЛВЖ.</w:t>
      </w:r>
    </w:p>
    <w:p w14:paraId="5E39EF64" w14:textId="77777777" w:rsidR="00F350DB" w:rsidRPr="00691663" w:rsidRDefault="00F350DB" w:rsidP="00F350DB">
      <w:pPr>
        <w:widowControl w:val="0"/>
        <w:rPr>
          <w:rFonts w:eastAsia="Calibri"/>
          <w:szCs w:val="22"/>
          <w:lang w:eastAsia="ru-RU"/>
        </w:rPr>
      </w:pPr>
    </w:p>
    <w:tbl>
      <w:tblPr>
        <w:tblW w:w="0" w:type="auto"/>
        <w:tblInd w:w="108" w:type="dxa"/>
        <w:tblLook w:val="04A0" w:firstRow="1" w:lastRow="0" w:firstColumn="1" w:lastColumn="0" w:noHBand="0" w:noVBand="1"/>
      </w:tblPr>
      <w:tblGrid>
        <w:gridCol w:w="6041"/>
        <w:gridCol w:w="2564"/>
        <w:gridCol w:w="1424"/>
      </w:tblGrid>
      <w:tr w:rsidR="00F350DB" w:rsidRPr="00691663" w14:paraId="2B75BF2B"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6FA1C0FE" w14:textId="77777777" w:rsidR="00F350DB" w:rsidRPr="00691663" w:rsidRDefault="00F350DB" w:rsidP="00F350DB">
            <w:pPr>
              <w:ind w:firstLine="0"/>
              <w:jc w:val="left"/>
              <w:rPr>
                <w:b/>
                <w:bCs/>
                <w:u w:val="single"/>
                <w:lang w:eastAsia="ru-RU"/>
              </w:rPr>
            </w:pPr>
            <w:r w:rsidRPr="00691663">
              <w:rPr>
                <w:b/>
                <w:bCs/>
                <w:u w:val="single"/>
                <w:lang w:eastAsia="ru-RU"/>
              </w:rPr>
              <w:t>Исходные данные</w:t>
            </w:r>
          </w:p>
        </w:tc>
      </w:tr>
      <w:tr w:rsidR="00F350DB" w:rsidRPr="00691663" w14:paraId="4D0B3F25" w14:textId="77777777" w:rsidTr="005A21B2">
        <w:trPr>
          <w:trHeight w:val="20"/>
        </w:trPr>
        <w:tc>
          <w:tcPr>
            <w:tcW w:w="0" w:type="auto"/>
            <w:tcBorders>
              <w:top w:val="nil"/>
              <w:left w:val="nil"/>
              <w:bottom w:val="nil"/>
              <w:right w:val="nil"/>
            </w:tcBorders>
            <w:shd w:val="clear" w:color="auto" w:fill="auto"/>
            <w:noWrap/>
            <w:vAlign w:val="center"/>
            <w:hideMark/>
          </w:tcPr>
          <w:p w14:paraId="5F33A7DD" w14:textId="77777777" w:rsidR="00F350DB" w:rsidRPr="00691663" w:rsidRDefault="00F350DB" w:rsidP="00F350DB">
            <w:pPr>
              <w:ind w:firstLine="0"/>
              <w:jc w:val="left"/>
              <w:rPr>
                <w:lang w:eastAsia="ru-RU"/>
              </w:rPr>
            </w:pPr>
            <w:r w:rsidRPr="00691663">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5BBBC1EB" w14:textId="77777777" w:rsidR="00F350DB" w:rsidRPr="00691663" w:rsidRDefault="00F350DB" w:rsidP="00F350DB">
            <w:pPr>
              <w:ind w:firstLine="0"/>
              <w:jc w:val="left"/>
              <w:rPr>
                <w:i/>
                <w:iCs/>
                <w:u w:val="single"/>
                <w:lang w:eastAsia="ru-RU"/>
              </w:rPr>
            </w:pPr>
            <w:r w:rsidRPr="00691663">
              <w:rPr>
                <w:i/>
                <w:iCs/>
                <w:u w:val="single"/>
                <w:lang w:eastAsia="ru-RU"/>
              </w:rPr>
              <w:t>Легко воспламеняющаяся жидкость</w:t>
            </w:r>
          </w:p>
        </w:tc>
      </w:tr>
      <w:tr w:rsidR="00F350DB" w:rsidRPr="00691663" w14:paraId="1B60207C" w14:textId="77777777" w:rsidTr="005A21B2">
        <w:trPr>
          <w:trHeight w:val="20"/>
        </w:trPr>
        <w:tc>
          <w:tcPr>
            <w:tcW w:w="0" w:type="auto"/>
            <w:tcBorders>
              <w:top w:val="nil"/>
              <w:left w:val="nil"/>
              <w:bottom w:val="nil"/>
              <w:right w:val="nil"/>
            </w:tcBorders>
            <w:shd w:val="clear" w:color="auto" w:fill="auto"/>
            <w:noWrap/>
            <w:vAlign w:val="center"/>
            <w:hideMark/>
          </w:tcPr>
          <w:p w14:paraId="43824210" w14:textId="77777777" w:rsidR="00F350DB" w:rsidRPr="00691663" w:rsidRDefault="00F350DB" w:rsidP="00F350DB">
            <w:pPr>
              <w:ind w:firstLine="0"/>
              <w:jc w:val="left"/>
              <w:rPr>
                <w:lang w:eastAsia="ru-RU"/>
              </w:rPr>
            </w:pPr>
            <w:r w:rsidRPr="00691663">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772D2E8F" w14:textId="77777777" w:rsidR="00F350DB" w:rsidRPr="00691663" w:rsidRDefault="00F350DB" w:rsidP="00F350DB">
            <w:pPr>
              <w:ind w:firstLine="0"/>
              <w:jc w:val="left"/>
              <w:rPr>
                <w:i/>
                <w:iCs/>
                <w:u w:val="single"/>
                <w:lang w:eastAsia="ru-RU"/>
              </w:rPr>
            </w:pPr>
            <w:r w:rsidRPr="00691663">
              <w:rPr>
                <w:i/>
                <w:iCs/>
                <w:u w:val="single"/>
                <w:lang w:eastAsia="ru-RU"/>
              </w:rPr>
              <w:t>Бензин, ДТ, нефть</w:t>
            </w:r>
          </w:p>
        </w:tc>
      </w:tr>
      <w:tr w:rsidR="00F350DB" w:rsidRPr="00691663" w14:paraId="2A8CEAF0" w14:textId="77777777" w:rsidTr="005A21B2">
        <w:trPr>
          <w:trHeight w:val="20"/>
        </w:trPr>
        <w:tc>
          <w:tcPr>
            <w:tcW w:w="0" w:type="auto"/>
            <w:tcBorders>
              <w:top w:val="nil"/>
              <w:left w:val="nil"/>
              <w:bottom w:val="nil"/>
              <w:right w:val="nil"/>
            </w:tcBorders>
            <w:shd w:val="clear" w:color="auto" w:fill="auto"/>
            <w:noWrap/>
            <w:vAlign w:val="center"/>
            <w:hideMark/>
          </w:tcPr>
          <w:p w14:paraId="51CAE453" w14:textId="77777777" w:rsidR="00F350DB" w:rsidRPr="00691663" w:rsidRDefault="00F350DB" w:rsidP="00F350DB">
            <w:pPr>
              <w:ind w:firstLine="0"/>
              <w:jc w:val="left"/>
              <w:rPr>
                <w:lang w:eastAsia="ru-RU"/>
              </w:rPr>
            </w:pPr>
            <w:r w:rsidRPr="00691663">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6FA63597" w14:textId="77777777" w:rsidR="00F350DB" w:rsidRPr="00691663" w:rsidRDefault="00F350DB" w:rsidP="00F350DB">
            <w:pPr>
              <w:ind w:firstLine="0"/>
              <w:jc w:val="left"/>
              <w:rPr>
                <w:i/>
                <w:iCs/>
                <w:u w:val="single"/>
                <w:lang w:eastAsia="ru-RU"/>
              </w:rPr>
            </w:pPr>
            <w:r w:rsidRPr="00691663">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5662E235" w14:textId="77777777" w:rsidR="00F350DB" w:rsidRPr="00691663" w:rsidRDefault="00F350DB" w:rsidP="00F350DB">
            <w:pPr>
              <w:ind w:firstLine="0"/>
              <w:jc w:val="left"/>
              <w:rPr>
                <w:u w:val="single"/>
                <w:lang w:eastAsia="ru-RU"/>
              </w:rPr>
            </w:pPr>
          </w:p>
        </w:tc>
      </w:tr>
      <w:tr w:rsidR="00F350DB" w:rsidRPr="00691663" w14:paraId="018C7DF3" w14:textId="77777777" w:rsidTr="005A21B2">
        <w:trPr>
          <w:trHeight w:val="20"/>
        </w:trPr>
        <w:tc>
          <w:tcPr>
            <w:tcW w:w="0" w:type="auto"/>
            <w:tcBorders>
              <w:top w:val="nil"/>
              <w:left w:val="nil"/>
              <w:bottom w:val="nil"/>
              <w:right w:val="nil"/>
            </w:tcBorders>
            <w:shd w:val="clear" w:color="auto" w:fill="auto"/>
            <w:noWrap/>
            <w:vAlign w:val="center"/>
            <w:hideMark/>
          </w:tcPr>
          <w:p w14:paraId="7B1DD14D" w14:textId="77777777" w:rsidR="00F350DB" w:rsidRPr="00691663" w:rsidRDefault="00F350DB" w:rsidP="00F350DB">
            <w:pPr>
              <w:ind w:firstLine="0"/>
              <w:jc w:val="left"/>
              <w:rPr>
                <w:lang w:eastAsia="ru-RU"/>
              </w:rPr>
            </w:pPr>
            <w:r w:rsidRPr="00691663">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41F36831" w14:textId="77777777" w:rsidR="00F350DB" w:rsidRPr="00691663" w:rsidRDefault="00F350DB" w:rsidP="00F350DB">
            <w:pPr>
              <w:ind w:firstLine="0"/>
              <w:jc w:val="right"/>
              <w:rPr>
                <w:i/>
                <w:iCs/>
                <w:u w:val="single"/>
                <w:lang w:eastAsia="ru-RU"/>
              </w:rPr>
            </w:pPr>
            <w:r w:rsidRPr="00691663">
              <w:rPr>
                <w:i/>
                <w:iCs/>
                <w:u w:val="single"/>
                <w:lang w:eastAsia="ru-RU"/>
              </w:rPr>
              <w:t>72</w:t>
            </w:r>
          </w:p>
        </w:tc>
        <w:tc>
          <w:tcPr>
            <w:tcW w:w="0" w:type="auto"/>
            <w:tcBorders>
              <w:top w:val="nil"/>
              <w:left w:val="nil"/>
              <w:bottom w:val="nil"/>
              <w:right w:val="nil"/>
            </w:tcBorders>
            <w:shd w:val="clear" w:color="auto" w:fill="auto"/>
            <w:noWrap/>
            <w:vAlign w:val="center"/>
            <w:hideMark/>
          </w:tcPr>
          <w:p w14:paraId="31F0E4F6" w14:textId="0004452C" w:rsidR="00F350DB" w:rsidRPr="00691663" w:rsidRDefault="00F350DB" w:rsidP="00F350DB">
            <w:pPr>
              <w:ind w:firstLine="0"/>
              <w:jc w:val="left"/>
              <w:rPr>
                <w:lang w:eastAsia="ru-RU"/>
              </w:rPr>
            </w:pPr>
            <w:r w:rsidRPr="00691663">
              <w:rPr>
                <w:lang w:eastAsia="ru-RU"/>
              </w:rPr>
              <w:t>м.</w:t>
            </w:r>
            <w:r w:rsidR="00BA2941" w:rsidRPr="00691663">
              <w:rPr>
                <w:lang w:eastAsia="ru-RU"/>
              </w:rPr>
              <w:t xml:space="preserve"> </w:t>
            </w:r>
            <w:r w:rsidRPr="00691663">
              <w:rPr>
                <w:lang w:eastAsia="ru-RU"/>
              </w:rPr>
              <w:t>куб</w:t>
            </w:r>
          </w:p>
        </w:tc>
      </w:tr>
      <w:tr w:rsidR="00F350DB" w:rsidRPr="00691663" w14:paraId="55B86DE9" w14:textId="77777777" w:rsidTr="005A21B2">
        <w:trPr>
          <w:trHeight w:val="20"/>
        </w:trPr>
        <w:tc>
          <w:tcPr>
            <w:tcW w:w="0" w:type="auto"/>
            <w:tcBorders>
              <w:top w:val="nil"/>
              <w:left w:val="nil"/>
              <w:bottom w:val="nil"/>
              <w:right w:val="nil"/>
            </w:tcBorders>
            <w:shd w:val="clear" w:color="auto" w:fill="auto"/>
            <w:vAlign w:val="center"/>
            <w:hideMark/>
          </w:tcPr>
          <w:p w14:paraId="05C878D2" w14:textId="77777777" w:rsidR="00F350DB" w:rsidRPr="00691663" w:rsidRDefault="00F350DB" w:rsidP="00F350DB">
            <w:pPr>
              <w:ind w:firstLine="0"/>
              <w:jc w:val="left"/>
              <w:rPr>
                <w:lang w:eastAsia="ru-RU"/>
              </w:rPr>
            </w:pPr>
            <w:r w:rsidRPr="00691663">
              <w:rPr>
                <w:lang w:eastAsia="ru-RU"/>
              </w:rPr>
              <w:t xml:space="preserve">  Класс вещества по степени чувствительности </w:t>
            </w:r>
            <w:r w:rsidRPr="00691663">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76CFC3D6" w14:textId="77777777" w:rsidR="00F350DB" w:rsidRPr="00691663" w:rsidRDefault="00F350DB" w:rsidP="00F350DB">
            <w:pPr>
              <w:ind w:firstLine="0"/>
              <w:jc w:val="right"/>
              <w:rPr>
                <w:i/>
                <w:iCs/>
                <w:u w:val="single"/>
                <w:lang w:eastAsia="ru-RU"/>
              </w:rPr>
            </w:pPr>
            <w:r w:rsidRPr="00691663">
              <w:rPr>
                <w:i/>
                <w:iCs/>
                <w:u w:val="single"/>
                <w:lang w:eastAsia="ru-RU"/>
              </w:rPr>
              <w:t>3</w:t>
            </w:r>
          </w:p>
        </w:tc>
        <w:tc>
          <w:tcPr>
            <w:tcW w:w="0" w:type="auto"/>
            <w:tcBorders>
              <w:top w:val="nil"/>
              <w:left w:val="nil"/>
              <w:bottom w:val="nil"/>
              <w:right w:val="nil"/>
            </w:tcBorders>
            <w:shd w:val="clear" w:color="auto" w:fill="auto"/>
            <w:noWrap/>
            <w:vAlign w:val="center"/>
            <w:hideMark/>
          </w:tcPr>
          <w:p w14:paraId="1B98F33F" w14:textId="77777777" w:rsidR="00F350DB" w:rsidRPr="00691663" w:rsidRDefault="00F350DB" w:rsidP="00F350DB">
            <w:pPr>
              <w:ind w:firstLine="0"/>
              <w:jc w:val="left"/>
              <w:rPr>
                <w:lang w:eastAsia="ru-RU"/>
              </w:rPr>
            </w:pPr>
            <w:r w:rsidRPr="00691663">
              <w:rPr>
                <w:lang w:eastAsia="ru-RU"/>
              </w:rPr>
              <w:t>класс</w:t>
            </w:r>
          </w:p>
        </w:tc>
      </w:tr>
      <w:tr w:rsidR="00F350DB" w:rsidRPr="00691663" w14:paraId="0292FB2C" w14:textId="77777777" w:rsidTr="005A21B2">
        <w:trPr>
          <w:trHeight w:val="20"/>
        </w:trPr>
        <w:tc>
          <w:tcPr>
            <w:tcW w:w="0" w:type="auto"/>
            <w:tcBorders>
              <w:top w:val="nil"/>
              <w:left w:val="nil"/>
              <w:bottom w:val="nil"/>
              <w:right w:val="nil"/>
            </w:tcBorders>
            <w:shd w:val="clear" w:color="auto" w:fill="auto"/>
            <w:vAlign w:val="center"/>
            <w:hideMark/>
          </w:tcPr>
          <w:p w14:paraId="1F5D5C10" w14:textId="77777777" w:rsidR="00F350DB" w:rsidRPr="00691663" w:rsidRDefault="00F350DB" w:rsidP="00F350DB">
            <w:pPr>
              <w:ind w:firstLine="0"/>
              <w:jc w:val="left"/>
              <w:rPr>
                <w:lang w:eastAsia="ru-RU"/>
              </w:rPr>
            </w:pPr>
            <w:r w:rsidRPr="00691663">
              <w:rPr>
                <w:lang w:eastAsia="ru-RU"/>
              </w:rPr>
              <w:t xml:space="preserve">  Характер загроможденности </w:t>
            </w:r>
            <w:r w:rsidRPr="00691663">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5BA1922D" w14:textId="77777777" w:rsidR="00F350DB" w:rsidRPr="00691663" w:rsidRDefault="00F350DB" w:rsidP="00F350DB">
            <w:pPr>
              <w:ind w:firstLine="0"/>
              <w:jc w:val="right"/>
              <w:rPr>
                <w:i/>
                <w:iCs/>
                <w:u w:val="single"/>
                <w:lang w:eastAsia="ru-RU"/>
              </w:rPr>
            </w:pPr>
            <w:r w:rsidRPr="00691663">
              <w:rPr>
                <w:i/>
                <w:iCs/>
                <w:u w:val="single"/>
                <w:lang w:eastAsia="ru-RU"/>
              </w:rPr>
              <w:t>IV</w:t>
            </w:r>
          </w:p>
        </w:tc>
        <w:tc>
          <w:tcPr>
            <w:tcW w:w="0" w:type="auto"/>
            <w:tcBorders>
              <w:top w:val="nil"/>
              <w:left w:val="nil"/>
              <w:bottom w:val="nil"/>
              <w:right w:val="nil"/>
            </w:tcBorders>
            <w:shd w:val="clear" w:color="auto" w:fill="auto"/>
            <w:vAlign w:val="center"/>
            <w:hideMark/>
          </w:tcPr>
          <w:p w14:paraId="6071A34F" w14:textId="77777777" w:rsidR="00F350DB" w:rsidRPr="00691663" w:rsidRDefault="00F350DB" w:rsidP="00F350DB">
            <w:pPr>
              <w:ind w:firstLine="0"/>
              <w:jc w:val="left"/>
              <w:rPr>
                <w:i/>
                <w:iCs/>
                <w:u w:val="single"/>
                <w:lang w:eastAsia="ru-RU"/>
              </w:rPr>
            </w:pPr>
            <w:r w:rsidRPr="00691663">
              <w:rPr>
                <w:i/>
                <w:iCs/>
                <w:u w:val="single"/>
                <w:lang w:eastAsia="ru-RU"/>
              </w:rPr>
              <w:t>класс</w:t>
            </w:r>
          </w:p>
        </w:tc>
      </w:tr>
      <w:tr w:rsidR="00F350DB" w:rsidRPr="00691663" w14:paraId="47BABF56" w14:textId="77777777" w:rsidTr="005A21B2">
        <w:trPr>
          <w:trHeight w:val="20"/>
        </w:trPr>
        <w:tc>
          <w:tcPr>
            <w:tcW w:w="0" w:type="auto"/>
            <w:tcBorders>
              <w:top w:val="nil"/>
              <w:left w:val="nil"/>
              <w:bottom w:val="nil"/>
              <w:right w:val="nil"/>
            </w:tcBorders>
            <w:shd w:val="clear" w:color="auto" w:fill="auto"/>
            <w:vAlign w:val="bottom"/>
            <w:hideMark/>
          </w:tcPr>
          <w:p w14:paraId="5BBA88EB" w14:textId="77777777" w:rsidR="00F350DB" w:rsidRPr="00691663" w:rsidRDefault="00F350DB" w:rsidP="00F350DB">
            <w:pPr>
              <w:ind w:firstLine="0"/>
              <w:jc w:val="left"/>
              <w:rPr>
                <w:lang w:eastAsia="ru-RU"/>
              </w:rPr>
            </w:pPr>
            <w:r w:rsidRPr="00691663">
              <w:rPr>
                <w:lang w:eastAsia="ru-RU"/>
              </w:rPr>
              <w:t xml:space="preserve">  Нижний концентрационный предел распространения пламени </w:t>
            </w:r>
            <w:proofErr w:type="gramStart"/>
            <w:r w:rsidRPr="00691663">
              <w:rPr>
                <w:lang w:eastAsia="ru-RU"/>
              </w:rPr>
              <w:t>ГГ</w:t>
            </w:r>
            <w:proofErr w:type="gramEnd"/>
          </w:p>
        </w:tc>
        <w:tc>
          <w:tcPr>
            <w:tcW w:w="0" w:type="auto"/>
            <w:tcBorders>
              <w:top w:val="nil"/>
              <w:left w:val="nil"/>
              <w:bottom w:val="nil"/>
              <w:right w:val="nil"/>
            </w:tcBorders>
            <w:shd w:val="clear" w:color="auto" w:fill="auto"/>
            <w:noWrap/>
            <w:vAlign w:val="center"/>
            <w:hideMark/>
          </w:tcPr>
          <w:p w14:paraId="1E239995" w14:textId="77777777" w:rsidR="00F350DB" w:rsidRPr="00691663" w:rsidRDefault="00F350DB" w:rsidP="00F350DB">
            <w:pPr>
              <w:ind w:firstLine="0"/>
              <w:jc w:val="right"/>
              <w:rPr>
                <w:lang w:eastAsia="ru-RU"/>
              </w:rPr>
            </w:pPr>
            <w:r w:rsidRPr="00691663">
              <w:rPr>
                <w:lang w:eastAsia="ru-RU"/>
              </w:rPr>
              <w:t>1,1</w:t>
            </w:r>
          </w:p>
        </w:tc>
        <w:tc>
          <w:tcPr>
            <w:tcW w:w="0" w:type="auto"/>
            <w:tcBorders>
              <w:top w:val="nil"/>
              <w:left w:val="nil"/>
              <w:bottom w:val="nil"/>
              <w:right w:val="nil"/>
            </w:tcBorders>
            <w:shd w:val="clear" w:color="auto" w:fill="auto"/>
            <w:noWrap/>
            <w:vAlign w:val="center"/>
            <w:hideMark/>
          </w:tcPr>
          <w:p w14:paraId="56C7BD6C" w14:textId="77777777" w:rsidR="00F350DB" w:rsidRPr="00691663" w:rsidRDefault="00F350DB" w:rsidP="00F350DB">
            <w:pPr>
              <w:ind w:firstLine="0"/>
              <w:jc w:val="left"/>
              <w:rPr>
                <w:lang w:eastAsia="ru-RU"/>
              </w:rPr>
            </w:pPr>
            <w:r w:rsidRPr="00691663">
              <w:rPr>
                <w:lang w:eastAsia="ru-RU"/>
              </w:rPr>
              <w:t>% объ.</w:t>
            </w:r>
          </w:p>
        </w:tc>
      </w:tr>
      <w:tr w:rsidR="00F350DB" w:rsidRPr="00691663" w14:paraId="767A3D98" w14:textId="77777777" w:rsidTr="005A21B2">
        <w:trPr>
          <w:trHeight w:val="20"/>
        </w:trPr>
        <w:tc>
          <w:tcPr>
            <w:tcW w:w="0" w:type="auto"/>
            <w:tcBorders>
              <w:top w:val="nil"/>
              <w:left w:val="nil"/>
              <w:bottom w:val="nil"/>
              <w:right w:val="nil"/>
            </w:tcBorders>
            <w:shd w:val="clear" w:color="auto" w:fill="auto"/>
            <w:vAlign w:val="bottom"/>
            <w:hideMark/>
          </w:tcPr>
          <w:p w14:paraId="624B1DAF" w14:textId="77777777" w:rsidR="00F350DB" w:rsidRPr="00691663" w:rsidRDefault="00F350DB" w:rsidP="00F350DB">
            <w:pPr>
              <w:ind w:firstLine="0"/>
              <w:jc w:val="left"/>
              <w:rPr>
                <w:lang w:eastAsia="ru-RU"/>
              </w:rPr>
            </w:pPr>
            <w:r w:rsidRPr="00691663">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76BE9B70" w14:textId="77777777" w:rsidR="00F350DB" w:rsidRPr="00691663" w:rsidRDefault="00F350DB" w:rsidP="00F350DB">
            <w:pPr>
              <w:ind w:firstLine="0"/>
              <w:jc w:val="right"/>
              <w:rPr>
                <w:lang w:eastAsia="ru-RU"/>
              </w:rPr>
            </w:pPr>
            <w:r w:rsidRPr="00691663">
              <w:rPr>
                <w:lang w:eastAsia="ru-RU"/>
              </w:rPr>
              <w:t>44</w:t>
            </w:r>
          </w:p>
        </w:tc>
        <w:tc>
          <w:tcPr>
            <w:tcW w:w="0" w:type="auto"/>
            <w:tcBorders>
              <w:top w:val="nil"/>
              <w:left w:val="nil"/>
              <w:bottom w:val="nil"/>
              <w:right w:val="nil"/>
            </w:tcBorders>
            <w:shd w:val="clear" w:color="auto" w:fill="auto"/>
            <w:noWrap/>
            <w:vAlign w:val="center"/>
            <w:hideMark/>
          </w:tcPr>
          <w:p w14:paraId="095E01DD" w14:textId="77777777" w:rsidR="00F350DB" w:rsidRPr="00691663" w:rsidRDefault="00F350DB" w:rsidP="00F350DB">
            <w:pPr>
              <w:ind w:firstLine="0"/>
              <w:jc w:val="left"/>
              <w:rPr>
                <w:lang w:eastAsia="ru-RU"/>
              </w:rPr>
            </w:pPr>
            <w:r w:rsidRPr="00691663">
              <w:rPr>
                <w:lang w:eastAsia="ru-RU"/>
              </w:rPr>
              <w:t>Мдж/кг</w:t>
            </w:r>
          </w:p>
        </w:tc>
      </w:tr>
      <w:tr w:rsidR="00F350DB" w:rsidRPr="00691663" w14:paraId="252B83F6" w14:textId="77777777" w:rsidTr="005A21B2">
        <w:trPr>
          <w:trHeight w:val="20"/>
        </w:trPr>
        <w:tc>
          <w:tcPr>
            <w:tcW w:w="0" w:type="auto"/>
            <w:tcBorders>
              <w:top w:val="nil"/>
              <w:left w:val="nil"/>
              <w:bottom w:val="nil"/>
              <w:right w:val="nil"/>
            </w:tcBorders>
            <w:shd w:val="clear" w:color="auto" w:fill="auto"/>
            <w:noWrap/>
            <w:vAlign w:val="bottom"/>
            <w:hideMark/>
          </w:tcPr>
          <w:p w14:paraId="4A99E6E8" w14:textId="77777777" w:rsidR="00F350DB" w:rsidRPr="00691663" w:rsidRDefault="00F350DB" w:rsidP="00F350DB">
            <w:pPr>
              <w:ind w:firstLine="0"/>
              <w:jc w:val="left"/>
              <w:rPr>
                <w:lang w:eastAsia="ru-RU"/>
              </w:rPr>
            </w:pPr>
            <w:r w:rsidRPr="00691663">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0D3C2156" w14:textId="77777777" w:rsidR="00F350DB" w:rsidRPr="00691663" w:rsidRDefault="00F350DB" w:rsidP="00F350DB">
            <w:pPr>
              <w:ind w:firstLine="0"/>
              <w:jc w:val="right"/>
              <w:rPr>
                <w:lang w:eastAsia="ru-RU"/>
              </w:rPr>
            </w:pPr>
            <w:r w:rsidRPr="00691663">
              <w:rPr>
                <w:lang w:eastAsia="ru-RU"/>
              </w:rPr>
              <w:t>95,3</w:t>
            </w:r>
          </w:p>
        </w:tc>
        <w:tc>
          <w:tcPr>
            <w:tcW w:w="0" w:type="auto"/>
            <w:tcBorders>
              <w:top w:val="nil"/>
              <w:left w:val="nil"/>
              <w:bottom w:val="nil"/>
              <w:right w:val="nil"/>
            </w:tcBorders>
            <w:shd w:val="clear" w:color="auto" w:fill="auto"/>
            <w:noWrap/>
            <w:vAlign w:val="center"/>
            <w:hideMark/>
          </w:tcPr>
          <w:p w14:paraId="56D7858E" w14:textId="77777777" w:rsidR="00F350DB" w:rsidRPr="00691663" w:rsidRDefault="00F350DB" w:rsidP="00F350DB">
            <w:pPr>
              <w:ind w:firstLine="0"/>
              <w:jc w:val="left"/>
              <w:rPr>
                <w:lang w:eastAsia="ru-RU"/>
              </w:rPr>
            </w:pPr>
            <w:proofErr w:type="gramStart"/>
            <w:r w:rsidRPr="00691663">
              <w:rPr>
                <w:lang w:eastAsia="ru-RU"/>
              </w:rPr>
              <w:t>кг</w:t>
            </w:r>
            <w:proofErr w:type="gramEnd"/>
            <w:r w:rsidRPr="00691663">
              <w:rPr>
                <w:lang w:eastAsia="ru-RU"/>
              </w:rPr>
              <w:t>/кмоль</w:t>
            </w:r>
          </w:p>
        </w:tc>
      </w:tr>
      <w:tr w:rsidR="00F350DB" w:rsidRPr="00691663" w14:paraId="3EFB7108" w14:textId="77777777" w:rsidTr="005A21B2">
        <w:trPr>
          <w:trHeight w:val="20"/>
        </w:trPr>
        <w:tc>
          <w:tcPr>
            <w:tcW w:w="0" w:type="auto"/>
            <w:tcBorders>
              <w:top w:val="nil"/>
              <w:left w:val="nil"/>
              <w:bottom w:val="nil"/>
              <w:right w:val="nil"/>
            </w:tcBorders>
            <w:shd w:val="clear" w:color="auto" w:fill="auto"/>
            <w:vAlign w:val="bottom"/>
            <w:hideMark/>
          </w:tcPr>
          <w:p w14:paraId="11723303" w14:textId="77777777" w:rsidR="00F350DB" w:rsidRPr="00691663" w:rsidRDefault="00F350DB" w:rsidP="00F350DB">
            <w:pPr>
              <w:ind w:firstLine="0"/>
              <w:jc w:val="left"/>
              <w:rPr>
                <w:lang w:eastAsia="ru-RU"/>
              </w:rPr>
            </w:pPr>
            <w:r w:rsidRPr="00691663">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651BA7DE" w14:textId="77777777" w:rsidR="00F350DB" w:rsidRPr="00691663" w:rsidRDefault="00F350DB" w:rsidP="00F350DB">
            <w:pPr>
              <w:ind w:firstLine="0"/>
              <w:jc w:val="right"/>
              <w:rPr>
                <w:i/>
                <w:iCs/>
                <w:u w:val="single"/>
                <w:lang w:eastAsia="ru-RU"/>
              </w:rPr>
            </w:pPr>
            <w:r w:rsidRPr="00691663">
              <w:rPr>
                <w:i/>
                <w:iCs/>
                <w:u w:val="single"/>
                <w:lang w:eastAsia="ru-RU"/>
              </w:rPr>
              <w:t>10</w:t>
            </w:r>
          </w:p>
        </w:tc>
        <w:tc>
          <w:tcPr>
            <w:tcW w:w="0" w:type="auto"/>
            <w:tcBorders>
              <w:top w:val="nil"/>
              <w:left w:val="nil"/>
              <w:bottom w:val="nil"/>
              <w:right w:val="nil"/>
            </w:tcBorders>
            <w:shd w:val="clear" w:color="auto" w:fill="auto"/>
            <w:noWrap/>
            <w:vAlign w:val="center"/>
            <w:hideMark/>
          </w:tcPr>
          <w:p w14:paraId="7103EF2C" w14:textId="77777777" w:rsidR="00F350DB" w:rsidRPr="00691663" w:rsidRDefault="00F350DB" w:rsidP="00F350DB">
            <w:pPr>
              <w:ind w:firstLine="0"/>
              <w:jc w:val="left"/>
              <w:rPr>
                <w:lang w:eastAsia="ru-RU"/>
              </w:rPr>
            </w:pPr>
            <w:r w:rsidRPr="00691663">
              <w:rPr>
                <w:vertAlign w:val="superscript"/>
                <w:lang w:eastAsia="ru-RU"/>
              </w:rPr>
              <w:t>о</w:t>
            </w:r>
            <w:r w:rsidRPr="00691663">
              <w:rPr>
                <w:lang w:eastAsia="ru-RU"/>
              </w:rPr>
              <w:t>С</w:t>
            </w:r>
          </w:p>
        </w:tc>
      </w:tr>
      <w:tr w:rsidR="00F350DB" w:rsidRPr="00691663" w14:paraId="3A050FDF" w14:textId="77777777" w:rsidTr="005A21B2">
        <w:trPr>
          <w:trHeight w:val="20"/>
        </w:trPr>
        <w:tc>
          <w:tcPr>
            <w:tcW w:w="0" w:type="auto"/>
            <w:tcBorders>
              <w:top w:val="nil"/>
              <w:left w:val="nil"/>
              <w:bottom w:val="nil"/>
              <w:right w:val="nil"/>
            </w:tcBorders>
            <w:shd w:val="clear" w:color="auto" w:fill="auto"/>
            <w:vAlign w:val="bottom"/>
            <w:hideMark/>
          </w:tcPr>
          <w:p w14:paraId="4F2C1819" w14:textId="77777777" w:rsidR="00F350DB" w:rsidRPr="00691663" w:rsidRDefault="00F350DB" w:rsidP="00F350DB">
            <w:pPr>
              <w:ind w:firstLine="0"/>
              <w:jc w:val="left"/>
              <w:rPr>
                <w:lang w:eastAsia="ru-RU"/>
              </w:rPr>
            </w:pPr>
            <w:r w:rsidRPr="00691663">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69A548E7" w14:textId="77777777" w:rsidR="00F350DB" w:rsidRPr="00691663" w:rsidRDefault="00F350DB" w:rsidP="00F350DB">
            <w:pPr>
              <w:ind w:firstLine="0"/>
              <w:jc w:val="right"/>
              <w:rPr>
                <w:i/>
                <w:iCs/>
                <w:u w:val="single"/>
                <w:lang w:eastAsia="ru-RU"/>
              </w:rPr>
            </w:pPr>
            <w:r w:rsidRPr="00691663">
              <w:rPr>
                <w:i/>
                <w:iCs/>
                <w:u w:val="single"/>
                <w:lang w:eastAsia="ru-RU"/>
              </w:rPr>
              <w:t>2</w:t>
            </w:r>
          </w:p>
        </w:tc>
        <w:tc>
          <w:tcPr>
            <w:tcW w:w="0" w:type="auto"/>
            <w:tcBorders>
              <w:top w:val="nil"/>
              <w:left w:val="nil"/>
              <w:bottom w:val="nil"/>
              <w:right w:val="nil"/>
            </w:tcBorders>
            <w:shd w:val="clear" w:color="auto" w:fill="auto"/>
            <w:noWrap/>
            <w:vAlign w:val="center"/>
            <w:hideMark/>
          </w:tcPr>
          <w:p w14:paraId="04EAAD3F" w14:textId="77777777" w:rsidR="00F350DB" w:rsidRPr="00691663" w:rsidRDefault="00F350DB" w:rsidP="00F350DB">
            <w:pPr>
              <w:ind w:firstLine="0"/>
              <w:jc w:val="left"/>
              <w:rPr>
                <w:lang w:eastAsia="ru-RU"/>
              </w:rPr>
            </w:pPr>
            <w:proofErr w:type="gramStart"/>
            <w:r w:rsidRPr="00691663">
              <w:rPr>
                <w:lang w:eastAsia="ru-RU"/>
              </w:rPr>
              <w:t>м</w:t>
            </w:r>
            <w:proofErr w:type="gramEnd"/>
            <w:r w:rsidRPr="00691663">
              <w:rPr>
                <w:lang w:eastAsia="ru-RU"/>
              </w:rPr>
              <w:t>/с</w:t>
            </w:r>
          </w:p>
        </w:tc>
      </w:tr>
      <w:tr w:rsidR="00F350DB" w:rsidRPr="00691663" w14:paraId="77A75EC3" w14:textId="77777777" w:rsidTr="005A21B2">
        <w:trPr>
          <w:trHeight w:val="20"/>
        </w:trPr>
        <w:tc>
          <w:tcPr>
            <w:tcW w:w="0" w:type="auto"/>
            <w:tcBorders>
              <w:top w:val="nil"/>
              <w:left w:val="nil"/>
              <w:bottom w:val="nil"/>
              <w:right w:val="nil"/>
            </w:tcBorders>
            <w:shd w:val="clear" w:color="auto" w:fill="auto"/>
            <w:noWrap/>
            <w:vAlign w:val="bottom"/>
            <w:hideMark/>
          </w:tcPr>
          <w:p w14:paraId="6F3EAA83" w14:textId="77777777" w:rsidR="00F350DB" w:rsidRPr="00691663" w:rsidRDefault="00F350DB" w:rsidP="00F350DB">
            <w:pPr>
              <w:ind w:firstLine="0"/>
              <w:jc w:val="left"/>
              <w:rPr>
                <w:lang w:eastAsia="ru-RU"/>
              </w:rPr>
            </w:pPr>
            <w:r w:rsidRPr="00691663">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52204EE3" w14:textId="77777777" w:rsidR="00F350DB" w:rsidRPr="00691663" w:rsidRDefault="00F350DB" w:rsidP="00F350DB">
            <w:pPr>
              <w:ind w:firstLine="0"/>
              <w:jc w:val="right"/>
              <w:rPr>
                <w:lang w:eastAsia="ru-RU"/>
              </w:rPr>
            </w:pPr>
          </w:p>
        </w:tc>
        <w:tc>
          <w:tcPr>
            <w:tcW w:w="0" w:type="auto"/>
            <w:tcBorders>
              <w:top w:val="nil"/>
              <w:left w:val="nil"/>
              <w:bottom w:val="nil"/>
              <w:right w:val="nil"/>
            </w:tcBorders>
            <w:shd w:val="clear" w:color="auto" w:fill="auto"/>
            <w:noWrap/>
            <w:vAlign w:val="center"/>
            <w:hideMark/>
          </w:tcPr>
          <w:p w14:paraId="3C7F3880" w14:textId="77777777" w:rsidR="00F350DB" w:rsidRPr="00691663" w:rsidRDefault="00F350DB" w:rsidP="00F350DB">
            <w:pPr>
              <w:ind w:firstLine="0"/>
              <w:jc w:val="left"/>
              <w:rPr>
                <w:lang w:eastAsia="ru-RU"/>
              </w:rPr>
            </w:pPr>
          </w:p>
        </w:tc>
      </w:tr>
      <w:tr w:rsidR="00F350DB" w:rsidRPr="00691663" w14:paraId="262B60FD" w14:textId="77777777" w:rsidTr="005A21B2">
        <w:trPr>
          <w:trHeight w:val="20"/>
        </w:trPr>
        <w:tc>
          <w:tcPr>
            <w:tcW w:w="0" w:type="auto"/>
            <w:tcBorders>
              <w:top w:val="nil"/>
              <w:left w:val="nil"/>
              <w:bottom w:val="nil"/>
              <w:right w:val="nil"/>
            </w:tcBorders>
            <w:shd w:val="clear" w:color="auto" w:fill="auto"/>
            <w:noWrap/>
            <w:vAlign w:val="bottom"/>
            <w:hideMark/>
          </w:tcPr>
          <w:p w14:paraId="6AEB5DFE" w14:textId="77777777" w:rsidR="00F350DB" w:rsidRPr="00691663" w:rsidRDefault="00F350DB" w:rsidP="00F350DB">
            <w:pPr>
              <w:ind w:firstLine="0"/>
              <w:jc w:val="left"/>
              <w:rPr>
                <w:lang w:eastAsia="ru-RU"/>
              </w:rPr>
            </w:pPr>
            <w:r w:rsidRPr="00691663">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6281BC8D" w14:textId="77777777" w:rsidR="00F350DB" w:rsidRPr="00691663" w:rsidRDefault="00F350DB" w:rsidP="00F350DB">
            <w:pPr>
              <w:ind w:firstLine="0"/>
              <w:jc w:val="left"/>
              <w:rPr>
                <w:i/>
                <w:iCs/>
                <w:u w:val="single"/>
                <w:lang w:eastAsia="ru-RU"/>
              </w:rPr>
            </w:pPr>
            <w:r w:rsidRPr="00691663">
              <w:rPr>
                <w:i/>
                <w:iCs/>
                <w:u w:val="single"/>
                <w:lang w:eastAsia="ru-RU"/>
              </w:rPr>
              <w:t>на поверхности земли</w:t>
            </w:r>
          </w:p>
        </w:tc>
      </w:tr>
      <w:tr w:rsidR="00F350DB" w:rsidRPr="00691663" w14:paraId="12A3D870" w14:textId="77777777" w:rsidTr="005A21B2">
        <w:trPr>
          <w:trHeight w:val="20"/>
        </w:trPr>
        <w:tc>
          <w:tcPr>
            <w:tcW w:w="0" w:type="auto"/>
            <w:tcBorders>
              <w:top w:val="nil"/>
              <w:left w:val="nil"/>
              <w:bottom w:val="nil"/>
              <w:right w:val="nil"/>
            </w:tcBorders>
            <w:shd w:val="clear" w:color="auto" w:fill="auto"/>
            <w:noWrap/>
            <w:vAlign w:val="bottom"/>
            <w:hideMark/>
          </w:tcPr>
          <w:p w14:paraId="693495BC"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161469C"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BDE8512" w14:textId="77777777" w:rsidR="00F350DB" w:rsidRPr="00691663" w:rsidRDefault="00F350DB" w:rsidP="00F350DB">
            <w:pPr>
              <w:ind w:firstLine="0"/>
              <w:jc w:val="left"/>
              <w:rPr>
                <w:lang w:eastAsia="ru-RU"/>
              </w:rPr>
            </w:pPr>
          </w:p>
        </w:tc>
      </w:tr>
      <w:tr w:rsidR="00F350DB" w:rsidRPr="00691663" w14:paraId="05568B8A" w14:textId="77777777" w:rsidTr="005A21B2">
        <w:trPr>
          <w:trHeight w:val="20"/>
        </w:trPr>
        <w:tc>
          <w:tcPr>
            <w:tcW w:w="0" w:type="auto"/>
            <w:tcBorders>
              <w:top w:val="nil"/>
              <w:left w:val="nil"/>
              <w:bottom w:val="nil"/>
              <w:right w:val="nil"/>
            </w:tcBorders>
            <w:shd w:val="clear" w:color="auto" w:fill="auto"/>
            <w:noWrap/>
            <w:vAlign w:val="bottom"/>
            <w:hideMark/>
          </w:tcPr>
          <w:p w14:paraId="32B2EC72" w14:textId="77777777" w:rsidR="00F350DB" w:rsidRPr="00691663" w:rsidRDefault="00F350DB" w:rsidP="00F350DB">
            <w:pPr>
              <w:ind w:firstLine="0"/>
              <w:jc w:val="left"/>
              <w:rPr>
                <w:b/>
                <w:bCs/>
                <w:u w:val="single"/>
                <w:lang w:eastAsia="ru-RU"/>
              </w:rPr>
            </w:pPr>
            <w:r w:rsidRPr="00691663">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1525AE41"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19AA91C" w14:textId="77777777" w:rsidR="00F350DB" w:rsidRPr="00691663" w:rsidRDefault="00F350DB" w:rsidP="00F350DB">
            <w:pPr>
              <w:ind w:firstLine="0"/>
              <w:jc w:val="left"/>
              <w:rPr>
                <w:lang w:eastAsia="ru-RU"/>
              </w:rPr>
            </w:pPr>
          </w:p>
        </w:tc>
      </w:tr>
      <w:tr w:rsidR="00F350DB" w:rsidRPr="00691663" w14:paraId="57A897C5" w14:textId="77777777" w:rsidTr="005A21B2">
        <w:trPr>
          <w:trHeight w:val="20"/>
        </w:trPr>
        <w:tc>
          <w:tcPr>
            <w:tcW w:w="0" w:type="auto"/>
            <w:tcBorders>
              <w:top w:val="nil"/>
              <w:left w:val="nil"/>
              <w:bottom w:val="nil"/>
              <w:right w:val="nil"/>
            </w:tcBorders>
            <w:shd w:val="clear" w:color="auto" w:fill="auto"/>
            <w:noWrap/>
            <w:vAlign w:val="bottom"/>
            <w:hideMark/>
          </w:tcPr>
          <w:p w14:paraId="6433E3FA" w14:textId="77777777" w:rsidR="00F350DB" w:rsidRPr="00691663" w:rsidRDefault="00F350DB" w:rsidP="00F350DB">
            <w:pPr>
              <w:ind w:firstLine="0"/>
              <w:jc w:val="left"/>
              <w:rPr>
                <w:lang w:eastAsia="ru-RU"/>
              </w:rPr>
            </w:pPr>
            <w:r w:rsidRPr="00691663">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35BDEC86" w14:textId="77777777" w:rsidR="00F350DB" w:rsidRPr="00691663" w:rsidRDefault="00F350DB" w:rsidP="00F350DB">
            <w:pPr>
              <w:ind w:firstLine="0"/>
              <w:jc w:val="right"/>
              <w:rPr>
                <w:lang w:eastAsia="ru-RU"/>
              </w:rPr>
            </w:pPr>
            <w:r w:rsidRPr="00691663">
              <w:rPr>
                <w:lang w:eastAsia="ru-RU"/>
              </w:rPr>
              <w:t>53 280,00</w:t>
            </w:r>
          </w:p>
        </w:tc>
        <w:tc>
          <w:tcPr>
            <w:tcW w:w="0" w:type="auto"/>
            <w:tcBorders>
              <w:top w:val="nil"/>
              <w:left w:val="nil"/>
              <w:bottom w:val="nil"/>
              <w:right w:val="nil"/>
            </w:tcBorders>
            <w:shd w:val="clear" w:color="auto" w:fill="auto"/>
            <w:noWrap/>
            <w:vAlign w:val="bottom"/>
            <w:hideMark/>
          </w:tcPr>
          <w:p w14:paraId="5227B070" w14:textId="77777777" w:rsidR="00F350DB" w:rsidRPr="00691663" w:rsidRDefault="00F350DB" w:rsidP="00F350DB">
            <w:pPr>
              <w:ind w:firstLine="0"/>
              <w:jc w:val="left"/>
              <w:rPr>
                <w:lang w:eastAsia="ru-RU"/>
              </w:rPr>
            </w:pPr>
            <w:r w:rsidRPr="00691663">
              <w:rPr>
                <w:lang w:eastAsia="ru-RU"/>
              </w:rPr>
              <w:t>кг</w:t>
            </w:r>
          </w:p>
        </w:tc>
      </w:tr>
      <w:tr w:rsidR="00F350DB" w:rsidRPr="00691663" w14:paraId="1046039E" w14:textId="77777777" w:rsidTr="005A21B2">
        <w:trPr>
          <w:trHeight w:val="20"/>
        </w:trPr>
        <w:tc>
          <w:tcPr>
            <w:tcW w:w="0" w:type="auto"/>
            <w:tcBorders>
              <w:top w:val="nil"/>
              <w:left w:val="nil"/>
              <w:bottom w:val="nil"/>
              <w:right w:val="nil"/>
            </w:tcBorders>
            <w:shd w:val="clear" w:color="auto" w:fill="auto"/>
            <w:noWrap/>
            <w:vAlign w:val="bottom"/>
            <w:hideMark/>
          </w:tcPr>
          <w:p w14:paraId="79D34DA9" w14:textId="77777777" w:rsidR="00F350DB" w:rsidRPr="00691663" w:rsidRDefault="00F350DB" w:rsidP="00F350DB">
            <w:pPr>
              <w:ind w:firstLine="0"/>
              <w:jc w:val="left"/>
              <w:rPr>
                <w:lang w:eastAsia="ru-RU"/>
              </w:rPr>
            </w:pPr>
            <w:r w:rsidRPr="00691663">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3A573838" w14:textId="77777777" w:rsidR="00F350DB" w:rsidRPr="00691663" w:rsidRDefault="00F350DB" w:rsidP="00F350DB">
            <w:pPr>
              <w:ind w:firstLine="0"/>
              <w:jc w:val="right"/>
              <w:rPr>
                <w:lang w:eastAsia="ru-RU"/>
              </w:rPr>
            </w:pPr>
            <w:r w:rsidRPr="00691663">
              <w:rPr>
                <w:lang w:eastAsia="ru-RU"/>
              </w:rPr>
              <w:t>1 293,45</w:t>
            </w:r>
          </w:p>
        </w:tc>
        <w:tc>
          <w:tcPr>
            <w:tcW w:w="0" w:type="auto"/>
            <w:tcBorders>
              <w:top w:val="nil"/>
              <w:left w:val="nil"/>
              <w:bottom w:val="nil"/>
              <w:right w:val="nil"/>
            </w:tcBorders>
            <w:shd w:val="clear" w:color="auto" w:fill="auto"/>
            <w:vAlign w:val="bottom"/>
            <w:hideMark/>
          </w:tcPr>
          <w:p w14:paraId="3F147E81" w14:textId="77777777" w:rsidR="00F350DB" w:rsidRPr="00691663" w:rsidRDefault="00F350DB" w:rsidP="00F350DB">
            <w:pPr>
              <w:ind w:firstLine="0"/>
              <w:jc w:val="left"/>
              <w:rPr>
                <w:lang w:eastAsia="ru-RU"/>
              </w:rPr>
            </w:pPr>
            <w:r w:rsidRPr="00691663">
              <w:rPr>
                <w:lang w:eastAsia="ru-RU"/>
              </w:rPr>
              <w:t>кг</w:t>
            </w:r>
          </w:p>
        </w:tc>
      </w:tr>
      <w:tr w:rsidR="00F350DB" w:rsidRPr="00691663" w14:paraId="066CEC16" w14:textId="77777777" w:rsidTr="005A21B2">
        <w:trPr>
          <w:trHeight w:val="20"/>
        </w:trPr>
        <w:tc>
          <w:tcPr>
            <w:tcW w:w="0" w:type="auto"/>
            <w:tcBorders>
              <w:top w:val="nil"/>
              <w:left w:val="nil"/>
              <w:bottom w:val="nil"/>
              <w:right w:val="nil"/>
            </w:tcBorders>
            <w:shd w:val="clear" w:color="auto" w:fill="auto"/>
            <w:noWrap/>
            <w:hideMark/>
          </w:tcPr>
          <w:p w14:paraId="69057553" w14:textId="77777777" w:rsidR="00F350DB" w:rsidRPr="00691663" w:rsidRDefault="00F350DB" w:rsidP="00F350DB">
            <w:pPr>
              <w:ind w:firstLine="0"/>
              <w:jc w:val="left"/>
              <w:rPr>
                <w:lang w:eastAsia="ru-RU"/>
              </w:rPr>
            </w:pPr>
            <w:r w:rsidRPr="00691663">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1172E272" w14:textId="77777777" w:rsidR="00F350DB" w:rsidRPr="00691663" w:rsidRDefault="00F350DB" w:rsidP="00F350DB">
            <w:pPr>
              <w:ind w:firstLine="0"/>
              <w:jc w:val="right"/>
              <w:rPr>
                <w:lang w:eastAsia="ru-RU"/>
              </w:rPr>
            </w:pPr>
            <w:r w:rsidRPr="00691663">
              <w:rPr>
                <w:lang w:eastAsia="ru-RU"/>
              </w:rPr>
              <w:t>5</w:t>
            </w:r>
          </w:p>
        </w:tc>
        <w:tc>
          <w:tcPr>
            <w:tcW w:w="0" w:type="auto"/>
            <w:tcBorders>
              <w:top w:val="nil"/>
              <w:left w:val="nil"/>
              <w:bottom w:val="nil"/>
              <w:right w:val="nil"/>
            </w:tcBorders>
            <w:shd w:val="clear" w:color="auto" w:fill="auto"/>
            <w:noWrap/>
            <w:vAlign w:val="bottom"/>
            <w:hideMark/>
          </w:tcPr>
          <w:p w14:paraId="7F65FB76" w14:textId="77777777" w:rsidR="00F350DB" w:rsidRPr="00691663" w:rsidRDefault="00F350DB" w:rsidP="00F350DB">
            <w:pPr>
              <w:ind w:firstLine="0"/>
              <w:jc w:val="left"/>
              <w:rPr>
                <w:lang w:eastAsia="ru-RU"/>
              </w:rPr>
            </w:pPr>
            <w:r w:rsidRPr="00691663">
              <w:rPr>
                <w:lang w:eastAsia="ru-RU"/>
              </w:rPr>
              <w:t>класс</w:t>
            </w:r>
          </w:p>
        </w:tc>
      </w:tr>
      <w:tr w:rsidR="00F350DB" w:rsidRPr="00691663" w14:paraId="05E4CBCE" w14:textId="77777777" w:rsidTr="005A21B2">
        <w:trPr>
          <w:trHeight w:val="20"/>
        </w:trPr>
        <w:tc>
          <w:tcPr>
            <w:tcW w:w="0" w:type="auto"/>
            <w:tcBorders>
              <w:top w:val="nil"/>
              <w:left w:val="nil"/>
              <w:bottom w:val="nil"/>
              <w:right w:val="nil"/>
            </w:tcBorders>
            <w:shd w:val="clear" w:color="auto" w:fill="auto"/>
            <w:noWrap/>
            <w:vAlign w:val="bottom"/>
            <w:hideMark/>
          </w:tcPr>
          <w:p w14:paraId="1BA9B22E" w14:textId="3EDE4AC7" w:rsidR="00F350DB" w:rsidRPr="00691663" w:rsidRDefault="00F350DB" w:rsidP="00F350DB">
            <w:pPr>
              <w:ind w:firstLine="0"/>
              <w:jc w:val="left"/>
              <w:rPr>
                <w:lang w:eastAsia="ru-RU"/>
              </w:rPr>
            </w:pPr>
            <w:r w:rsidRPr="00691663">
              <w:rPr>
                <w:lang w:eastAsia="ru-RU"/>
              </w:rPr>
              <w:t xml:space="preserve">  Максимальное и</w:t>
            </w:r>
            <w:r w:rsidR="00BA2941" w:rsidRPr="00691663">
              <w:rPr>
                <w:lang w:eastAsia="ru-RU"/>
              </w:rPr>
              <w:t>з</w:t>
            </w:r>
            <w:r w:rsidRPr="00691663">
              <w:rPr>
                <w:lang w:eastAsia="ru-RU"/>
              </w:rPr>
              <w:t>быточное давление</w:t>
            </w:r>
          </w:p>
        </w:tc>
        <w:tc>
          <w:tcPr>
            <w:tcW w:w="0" w:type="auto"/>
            <w:tcBorders>
              <w:top w:val="nil"/>
              <w:left w:val="nil"/>
              <w:bottom w:val="nil"/>
              <w:right w:val="nil"/>
            </w:tcBorders>
            <w:shd w:val="clear" w:color="auto" w:fill="auto"/>
            <w:noWrap/>
            <w:vAlign w:val="bottom"/>
            <w:hideMark/>
          </w:tcPr>
          <w:p w14:paraId="58254C4D" w14:textId="77777777" w:rsidR="00F350DB" w:rsidRPr="00691663" w:rsidRDefault="00F350DB" w:rsidP="00F350DB">
            <w:pPr>
              <w:ind w:firstLine="0"/>
              <w:jc w:val="right"/>
              <w:rPr>
                <w:lang w:eastAsia="ru-RU"/>
              </w:rPr>
            </w:pPr>
            <w:r w:rsidRPr="00691663">
              <w:rPr>
                <w:lang w:eastAsia="ru-RU"/>
              </w:rPr>
              <w:t>18,56</w:t>
            </w:r>
          </w:p>
        </w:tc>
        <w:tc>
          <w:tcPr>
            <w:tcW w:w="0" w:type="auto"/>
            <w:tcBorders>
              <w:top w:val="nil"/>
              <w:left w:val="nil"/>
              <w:bottom w:val="nil"/>
              <w:right w:val="nil"/>
            </w:tcBorders>
            <w:shd w:val="clear" w:color="auto" w:fill="auto"/>
            <w:noWrap/>
            <w:vAlign w:val="bottom"/>
            <w:hideMark/>
          </w:tcPr>
          <w:p w14:paraId="29ED0BA7" w14:textId="77777777" w:rsidR="00F350DB" w:rsidRPr="00691663" w:rsidRDefault="00F350DB" w:rsidP="00F350DB">
            <w:pPr>
              <w:ind w:firstLine="0"/>
              <w:jc w:val="left"/>
              <w:rPr>
                <w:lang w:eastAsia="ru-RU"/>
              </w:rPr>
            </w:pPr>
            <w:r w:rsidRPr="00691663">
              <w:rPr>
                <w:lang w:eastAsia="ru-RU"/>
              </w:rPr>
              <w:t>КПа</w:t>
            </w:r>
          </w:p>
        </w:tc>
      </w:tr>
      <w:tr w:rsidR="00F350DB" w:rsidRPr="00691663" w14:paraId="181ED3DD" w14:textId="77777777" w:rsidTr="005A21B2">
        <w:trPr>
          <w:trHeight w:val="20"/>
        </w:trPr>
        <w:tc>
          <w:tcPr>
            <w:tcW w:w="0" w:type="auto"/>
            <w:tcBorders>
              <w:top w:val="nil"/>
              <w:left w:val="nil"/>
              <w:bottom w:val="nil"/>
              <w:right w:val="nil"/>
            </w:tcBorders>
            <w:shd w:val="clear" w:color="auto" w:fill="auto"/>
            <w:noWrap/>
            <w:vAlign w:val="bottom"/>
            <w:hideMark/>
          </w:tcPr>
          <w:p w14:paraId="356B51E9" w14:textId="77777777" w:rsidR="00F350DB" w:rsidRPr="00691663" w:rsidRDefault="00F350DB" w:rsidP="00F350DB">
            <w:pPr>
              <w:ind w:firstLine="0"/>
              <w:jc w:val="left"/>
              <w:rPr>
                <w:lang w:eastAsia="ru-RU"/>
              </w:rPr>
            </w:pPr>
            <w:r w:rsidRPr="00691663">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71323AB2" w14:textId="77777777" w:rsidR="00F350DB" w:rsidRPr="00691663" w:rsidRDefault="00F350DB" w:rsidP="00F350DB">
            <w:pPr>
              <w:ind w:firstLine="0"/>
              <w:jc w:val="right"/>
              <w:rPr>
                <w:lang w:eastAsia="ru-RU"/>
              </w:rPr>
            </w:pPr>
            <w:r w:rsidRPr="00691663">
              <w:rPr>
                <w:lang w:eastAsia="ru-RU"/>
              </w:rPr>
              <w:t>28,99</w:t>
            </w:r>
          </w:p>
        </w:tc>
        <w:tc>
          <w:tcPr>
            <w:tcW w:w="0" w:type="auto"/>
            <w:tcBorders>
              <w:top w:val="nil"/>
              <w:left w:val="nil"/>
              <w:bottom w:val="nil"/>
              <w:right w:val="nil"/>
            </w:tcBorders>
            <w:shd w:val="clear" w:color="auto" w:fill="auto"/>
            <w:noWrap/>
            <w:vAlign w:val="bottom"/>
            <w:hideMark/>
          </w:tcPr>
          <w:p w14:paraId="2F02C3D0" w14:textId="77777777" w:rsidR="00F350DB" w:rsidRPr="00691663" w:rsidRDefault="00F350DB" w:rsidP="00F350DB">
            <w:pPr>
              <w:ind w:firstLine="0"/>
              <w:jc w:val="left"/>
              <w:rPr>
                <w:lang w:eastAsia="ru-RU"/>
              </w:rPr>
            </w:pPr>
            <w:r w:rsidRPr="00691663">
              <w:rPr>
                <w:lang w:eastAsia="ru-RU"/>
              </w:rPr>
              <w:t>м</w:t>
            </w:r>
          </w:p>
        </w:tc>
      </w:tr>
      <w:tr w:rsidR="00F350DB" w:rsidRPr="00691663" w14:paraId="30F6A798" w14:textId="77777777" w:rsidTr="005A21B2">
        <w:trPr>
          <w:trHeight w:val="20"/>
        </w:trPr>
        <w:tc>
          <w:tcPr>
            <w:tcW w:w="0" w:type="auto"/>
            <w:tcBorders>
              <w:top w:val="nil"/>
              <w:left w:val="nil"/>
              <w:bottom w:val="nil"/>
              <w:right w:val="nil"/>
            </w:tcBorders>
            <w:shd w:val="clear" w:color="auto" w:fill="auto"/>
            <w:noWrap/>
            <w:vAlign w:val="bottom"/>
            <w:hideMark/>
          </w:tcPr>
          <w:p w14:paraId="71B27BD5"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7457D35"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FE14A92" w14:textId="77777777" w:rsidR="00F350DB" w:rsidRPr="00691663" w:rsidRDefault="00F350DB" w:rsidP="00F350DB">
            <w:pPr>
              <w:ind w:firstLine="0"/>
              <w:jc w:val="left"/>
              <w:rPr>
                <w:lang w:eastAsia="ru-RU"/>
              </w:rPr>
            </w:pPr>
          </w:p>
        </w:tc>
      </w:tr>
      <w:tr w:rsidR="00F350DB" w:rsidRPr="00691663" w14:paraId="6381BCA3"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01884312" w14:textId="77777777" w:rsidR="00F350DB" w:rsidRPr="00691663" w:rsidRDefault="00F350DB" w:rsidP="00F350DB">
            <w:pPr>
              <w:ind w:firstLine="0"/>
              <w:jc w:val="center"/>
              <w:rPr>
                <w:b/>
                <w:bCs/>
                <w:lang w:eastAsia="ru-RU"/>
              </w:rPr>
            </w:pPr>
            <w:r w:rsidRPr="00691663">
              <w:rPr>
                <w:b/>
                <w:bCs/>
                <w:lang w:eastAsia="ru-RU"/>
              </w:rPr>
              <w:t xml:space="preserve">   Зоны поражения зданий и сооружений</w:t>
            </w:r>
          </w:p>
        </w:tc>
      </w:tr>
      <w:tr w:rsidR="00F350DB" w:rsidRPr="00691663" w14:paraId="59BD6664"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2EB4C7" w14:textId="77777777" w:rsidR="00F350DB" w:rsidRPr="00691663" w:rsidRDefault="00F350DB" w:rsidP="00F350DB">
            <w:pPr>
              <w:ind w:firstLine="0"/>
              <w:jc w:val="left"/>
              <w:rPr>
                <w:lang w:eastAsia="ru-RU"/>
              </w:rPr>
            </w:pPr>
            <w:r w:rsidRPr="00691663">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31D9E307" w14:textId="77777777" w:rsidR="00F350DB" w:rsidRPr="00691663" w:rsidRDefault="00F350DB" w:rsidP="00F350DB">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0EE747E2" w14:textId="77777777" w:rsidR="00F350DB" w:rsidRPr="00691663" w:rsidRDefault="00F350DB" w:rsidP="00F350DB">
            <w:pPr>
              <w:ind w:firstLine="0"/>
              <w:jc w:val="left"/>
              <w:rPr>
                <w:lang w:eastAsia="ru-RU"/>
              </w:rPr>
            </w:pPr>
            <w:r w:rsidRPr="00691663">
              <w:rPr>
                <w:lang w:eastAsia="ru-RU"/>
              </w:rPr>
              <w:t>м</w:t>
            </w:r>
          </w:p>
        </w:tc>
      </w:tr>
      <w:tr w:rsidR="00F350DB" w:rsidRPr="00691663" w14:paraId="34FAA4F1"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0DFA7F" w14:textId="77777777" w:rsidR="00F350DB" w:rsidRPr="00691663" w:rsidRDefault="00F350DB" w:rsidP="00F350DB">
            <w:pPr>
              <w:ind w:firstLine="0"/>
              <w:jc w:val="left"/>
              <w:rPr>
                <w:lang w:eastAsia="ru-RU"/>
              </w:rPr>
            </w:pPr>
            <w:r w:rsidRPr="00691663">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7D4FB0C0" w14:textId="77777777" w:rsidR="00F350DB" w:rsidRPr="00691663" w:rsidRDefault="00F350DB" w:rsidP="00F350DB">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753CB50D" w14:textId="77777777" w:rsidR="00F350DB" w:rsidRPr="00691663" w:rsidRDefault="00F350DB" w:rsidP="00F350DB">
            <w:pPr>
              <w:ind w:firstLine="0"/>
              <w:jc w:val="left"/>
              <w:rPr>
                <w:lang w:eastAsia="ru-RU"/>
              </w:rPr>
            </w:pPr>
            <w:r w:rsidRPr="00691663">
              <w:rPr>
                <w:lang w:eastAsia="ru-RU"/>
              </w:rPr>
              <w:t>м</w:t>
            </w:r>
          </w:p>
        </w:tc>
      </w:tr>
      <w:tr w:rsidR="00F350DB" w:rsidRPr="00691663" w14:paraId="41299C97"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9676B7" w14:textId="77777777" w:rsidR="00F350DB" w:rsidRPr="00691663" w:rsidRDefault="00F350DB" w:rsidP="00F350DB">
            <w:pPr>
              <w:ind w:firstLine="0"/>
              <w:jc w:val="left"/>
              <w:rPr>
                <w:lang w:eastAsia="ru-RU"/>
              </w:rPr>
            </w:pPr>
            <w:r w:rsidRPr="00691663">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3D54F0B2" w14:textId="77777777" w:rsidR="00F350DB" w:rsidRPr="00691663" w:rsidRDefault="00F350DB" w:rsidP="00F350DB">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7EA2A890" w14:textId="77777777" w:rsidR="00F350DB" w:rsidRPr="00691663" w:rsidRDefault="00F350DB" w:rsidP="00F350DB">
            <w:pPr>
              <w:ind w:firstLine="0"/>
              <w:jc w:val="left"/>
              <w:rPr>
                <w:lang w:eastAsia="ru-RU"/>
              </w:rPr>
            </w:pPr>
            <w:r w:rsidRPr="00691663">
              <w:rPr>
                <w:lang w:eastAsia="ru-RU"/>
              </w:rPr>
              <w:t>м</w:t>
            </w:r>
          </w:p>
        </w:tc>
      </w:tr>
      <w:tr w:rsidR="00F350DB" w:rsidRPr="00691663" w14:paraId="4A6CC993"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9257E" w14:textId="77777777" w:rsidR="00F350DB" w:rsidRPr="00691663" w:rsidRDefault="00F350DB" w:rsidP="00F350DB">
            <w:pPr>
              <w:ind w:firstLine="0"/>
              <w:jc w:val="left"/>
              <w:rPr>
                <w:lang w:eastAsia="ru-RU"/>
              </w:rPr>
            </w:pPr>
            <w:r w:rsidRPr="00691663">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00D04E69" w14:textId="77777777" w:rsidR="00F350DB" w:rsidRPr="00691663" w:rsidRDefault="00F350DB" w:rsidP="00F350DB">
            <w:pPr>
              <w:ind w:firstLine="0"/>
              <w:jc w:val="right"/>
              <w:rPr>
                <w:lang w:eastAsia="ru-RU"/>
              </w:rPr>
            </w:pPr>
            <w:r w:rsidRPr="00691663">
              <w:rPr>
                <w:lang w:eastAsia="ru-RU"/>
              </w:rPr>
              <w:t>104,0</w:t>
            </w:r>
          </w:p>
        </w:tc>
        <w:tc>
          <w:tcPr>
            <w:tcW w:w="0" w:type="auto"/>
            <w:tcBorders>
              <w:top w:val="nil"/>
              <w:left w:val="nil"/>
              <w:bottom w:val="single" w:sz="4" w:space="0" w:color="auto"/>
              <w:right w:val="single" w:sz="4" w:space="0" w:color="auto"/>
            </w:tcBorders>
            <w:shd w:val="clear" w:color="auto" w:fill="auto"/>
            <w:noWrap/>
            <w:vAlign w:val="bottom"/>
            <w:hideMark/>
          </w:tcPr>
          <w:p w14:paraId="525CBA88" w14:textId="77777777" w:rsidR="00F350DB" w:rsidRPr="00691663" w:rsidRDefault="00F350DB" w:rsidP="00F350DB">
            <w:pPr>
              <w:ind w:firstLine="0"/>
              <w:jc w:val="left"/>
              <w:rPr>
                <w:lang w:eastAsia="ru-RU"/>
              </w:rPr>
            </w:pPr>
            <w:r w:rsidRPr="00691663">
              <w:rPr>
                <w:lang w:eastAsia="ru-RU"/>
              </w:rPr>
              <w:t>м</w:t>
            </w:r>
          </w:p>
        </w:tc>
      </w:tr>
      <w:tr w:rsidR="00F350DB" w:rsidRPr="00691663" w14:paraId="0CEEEE14"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7DED5C" w14:textId="77777777" w:rsidR="00F350DB" w:rsidRPr="00691663" w:rsidRDefault="00F350DB" w:rsidP="00F350DB">
            <w:pPr>
              <w:ind w:firstLine="0"/>
              <w:jc w:val="left"/>
              <w:rPr>
                <w:lang w:eastAsia="ru-RU"/>
              </w:rPr>
            </w:pPr>
            <w:r w:rsidRPr="00691663">
              <w:rPr>
                <w:lang w:eastAsia="ru-RU"/>
              </w:rPr>
              <w:lastRenderedPageBreak/>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5C07BDE8" w14:textId="77777777" w:rsidR="00F350DB" w:rsidRPr="00691663" w:rsidRDefault="00F350DB" w:rsidP="00F350DB">
            <w:pPr>
              <w:ind w:firstLine="0"/>
              <w:jc w:val="right"/>
              <w:rPr>
                <w:lang w:eastAsia="ru-RU"/>
              </w:rPr>
            </w:pPr>
            <w:r w:rsidRPr="00691663">
              <w:rPr>
                <w:lang w:eastAsia="ru-RU"/>
              </w:rPr>
              <w:t>370,9</w:t>
            </w:r>
          </w:p>
        </w:tc>
        <w:tc>
          <w:tcPr>
            <w:tcW w:w="0" w:type="auto"/>
            <w:tcBorders>
              <w:top w:val="nil"/>
              <w:left w:val="nil"/>
              <w:bottom w:val="single" w:sz="4" w:space="0" w:color="auto"/>
              <w:right w:val="single" w:sz="4" w:space="0" w:color="auto"/>
            </w:tcBorders>
            <w:shd w:val="clear" w:color="auto" w:fill="auto"/>
            <w:noWrap/>
            <w:vAlign w:val="bottom"/>
            <w:hideMark/>
          </w:tcPr>
          <w:p w14:paraId="300D652B" w14:textId="77777777" w:rsidR="00F350DB" w:rsidRPr="00691663" w:rsidRDefault="00F350DB" w:rsidP="00F350DB">
            <w:pPr>
              <w:ind w:firstLine="0"/>
              <w:jc w:val="left"/>
              <w:rPr>
                <w:lang w:eastAsia="ru-RU"/>
              </w:rPr>
            </w:pPr>
            <w:r w:rsidRPr="00691663">
              <w:rPr>
                <w:lang w:eastAsia="ru-RU"/>
              </w:rPr>
              <w:t>м</w:t>
            </w:r>
          </w:p>
        </w:tc>
      </w:tr>
      <w:tr w:rsidR="00F350DB" w:rsidRPr="00691663" w14:paraId="63167883" w14:textId="77777777" w:rsidTr="005A21B2">
        <w:trPr>
          <w:trHeight w:val="20"/>
        </w:trPr>
        <w:tc>
          <w:tcPr>
            <w:tcW w:w="0" w:type="auto"/>
            <w:gridSpan w:val="3"/>
            <w:tcBorders>
              <w:top w:val="nil"/>
              <w:left w:val="nil"/>
              <w:bottom w:val="nil"/>
              <w:right w:val="nil"/>
            </w:tcBorders>
            <w:shd w:val="clear" w:color="auto" w:fill="auto"/>
            <w:hideMark/>
          </w:tcPr>
          <w:p w14:paraId="4530255F" w14:textId="77777777" w:rsidR="00F350DB" w:rsidRPr="00691663" w:rsidRDefault="00F350DB" w:rsidP="00F350DB">
            <w:pPr>
              <w:ind w:firstLine="0"/>
              <w:jc w:val="left"/>
              <w:rPr>
                <w:i/>
                <w:iCs/>
                <w:sz w:val="20"/>
                <w:szCs w:val="20"/>
                <w:u w:val="single"/>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разрушений зданий и сооружений: </w:t>
            </w:r>
            <w:r w:rsidRPr="00691663">
              <w:rPr>
                <w:i/>
                <w:iCs/>
                <w:sz w:val="20"/>
                <w:szCs w:val="20"/>
                <w:lang w:eastAsia="ru-RU"/>
              </w:rPr>
              <w:br/>
              <w:t xml:space="preserve">  а) ΔР</w:t>
            </w:r>
            <w:r w:rsidRPr="00691663">
              <w:rPr>
                <w:i/>
                <w:iCs/>
                <w:sz w:val="20"/>
                <w:szCs w:val="20"/>
                <w:vertAlign w:val="subscript"/>
                <w:lang w:eastAsia="ru-RU"/>
              </w:rPr>
              <w:t>ф</w:t>
            </w:r>
            <w:r w:rsidRPr="00691663">
              <w:rPr>
                <w:i/>
                <w:iCs/>
                <w:sz w:val="20"/>
                <w:szCs w:val="20"/>
                <w:lang w:eastAsia="ru-RU"/>
              </w:rPr>
              <w:t>≥100 кПа – полное разрушение зданий и сооружений, гибель персонала;</w:t>
            </w:r>
            <w:r w:rsidRPr="00691663">
              <w:rPr>
                <w:i/>
                <w:iCs/>
                <w:sz w:val="20"/>
                <w:szCs w:val="20"/>
                <w:lang w:eastAsia="ru-RU"/>
              </w:rPr>
              <w:br/>
              <w:t xml:space="preserve">  б) ΔР</w:t>
            </w:r>
            <w:r w:rsidRPr="00691663">
              <w:rPr>
                <w:i/>
                <w:iCs/>
                <w:sz w:val="20"/>
                <w:szCs w:val="20"/>
                <w:vertAlign w:val="subscript"/>
                <w:lang w:eastAsia="ru-RU"/>
              </w:rPr>
              <w:t>ф</w:t>
            </w:r>
            <w:r w:rsidRPr="00691663">
              <w:rPr>
                <w:i/>
                <w:iCs/>
                <w:sz w:val="20"/>
                <w:szCs w:val="20"/>
                <w:lang w:eastAsia="ru-RU"/>
              </w:rPr>
              <w:t>=53 - 100 кПа – сильные повреждения, здание подлежит сносу, гибель персонала;</w:t>
            </w:r>
            <w:r w:rsidRPr="00691663">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proofErr w:type="gramEnd"/>
            <w:r w:rsidRPr="00691663">
              <w:rPr>
                <w:i/>
                <w:iCs/>
                <w:sz w:val="20"/>
                <w:szCs w:val="20"/>
                <w:lang w:eastAsia="ru-RU"/>
              </w:rPr>
              <w:br/>
              <w:t xml:space="preserve">  г) ΔР</w:t>
            </w:r>
            <w:r w:rsidRPr="00691663">
              <w:rPr>
                <w:i/>
                <w:iCs/>
                <w:sz w:val="20"/>
                <w:szCs w:val="20"/>
                <w:vertAlign w:val="subscript"/>
                <w:lang w:eastAsia="ru-RU"/>
              </w:rPr>
              <w:t>ф</w:t>
            </w:r>
            <w:r w:rsidRPr="00691663">
              <w:rPr>
                <w:i/>
                <w:iCs/>
                <w:sz w:val="20"/>
                <w:szCs w:val="20"/>
                <w:lang w:eastAsia="ru-RU"/>
              </w:rPr>
              <w:t>=12 - 28 кПа – разрушение оконных проемов, легкосбрасываемых конструкций, травмирование персонала;</w:t>
            </w:r>
            <w:r w:rsidRPr="00691663">
              <w:rPr>
                <w:i/>
                <w:iCs/>
                <w:sz w:val="20"/>
                <w:szCs w:val="20"/>
                <w:lang w:eastAsia="ru-RU"/>
              </w:rPr>
              <w:br/>
              <w:t xml:space="preserve">  д) ΔР</w:t>
            </w:r>
            <w:r w:rsidRPr="00691663">
              <w:rPr>
                <w:i/>
                <w:iCs/>
                <w:sz w:val="20"/>
                <w:szCs w:val="20"/>
                <w:vertAlign w:val="subscript"/>
                <w:lang w:eastAsia="ru-RU"/>
              </w:rPr>
              <w:t>ф</w:t>
            </w:r>
            <w:r w:rsidRPr="00691663">
              <w:rPr>
                <w:i/>
                <w:iCs/>
                <w:sz w:val="20"/>
                <w:szCs w:val="20"/>
                <w:lang w:eastAsia="ru-RU"/>
              </w:rPr>
              <w:t>≤3 кПа – частичное разрушение остекления.</w:t>
            </w:r>
          </w:p>
        </w:tc>
      </w:tr>
      <w:tr w:rsidR="00F350DB" w:rsidRPr="00691663" w14:paraId="7E0A51FB" w14:textId="77777777" w:rsidTr="005A21B2">
        <w:trPr>
          <w:trHeight w:val="20"/>
        </w:trPr>
        <w:tc>
          <w:tcPr>
            <w:tcW w:w="0" w:type="auto"/>
            <w:tcBorders>
              <w:top w:val="nil"/>
              <w:left w:val="nil"/>
              <w:bottom w:val="nil"/>
              <w:right w:val="nil"/>
            </w:tcBorders>
            <w:shd w:val="clear" w:color="auto" w:fill="auto"/>
            <w:noWrap/>
            <w:vAlign w:val="bottom"/>
            <w:hideMark/>
          </w:tcPr>
          <w:p w14:paraId="701A32F9"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38225E30"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984284A" w14:textId="77777777" w:rsidR="00F350DB" w:rsidRPr="00691663" w:rsidRDefault="00F350DB" w:rsidP="00F350DB">
            <w:pPr>
              <w:ind w:firstLine="0"/>
              <w:jc w:val="left"/>
              <w:rPr>
                <w:lang w:eastAsia="ru-RU"/>
              </w:rPr>
            </w:pPr>
          </w:p>
        </w:tc>
      </w:tr>
      <w:tr w:rsidR="00F350DB" w:rsidRPr="00691663" w14:paraId="020111BC"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CF805BD" w14:textId="77777777" w:rsidR="00F350DB" w:rsidRPr="00691663" w:rsidRDefault="00F350DB" w:rsidP="00F350DB">
            <w:pPr>
              <w:ind w:firstLine="0"/>
              <w:jc w:val="center"/>
              <w:rPr>
                <w:b/>
                <w:bCs/>
                <w:lang w:eastAsia="ru-RU"/>
              </w:rPr>
            </w:pPr>
            <w:r w:rsidRPr="00691663">
              <w:rPr>
                <w:b/>
                <w:bCs/>
                <w:lang w:eastAsia="ru-RU"/>
              </w:rPr>
              <w:t xml:space="preserve">   Зоны поражения человека</w:t>
            </w:r>
          </w:p>
        </w:tc>
      </w:tr>
      <w:tr w:rsidR="00F350DB" w:rsidRPr="00691663" w14:paraId="1D869233" w14:textId="77777777" w:rsidTr="00F3665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120653" w14:textId="77777777" w:rsidR="00F350DB" w:rsidRPr="00691663" w:rsidRDefault="00F350DB" w:rsidP="00F350DB">
            <w:pPr>
              <w:ind w:firstLine="0"/>
              <w:jc w:val="left"/>
              <w:rPr>
                <w:lang w:eastAsia="ru-RU"/>
              </w:rPr>
            </w:pPr>
            <w:r w:rsidRPr="00691663">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tcPr>
          <w:p w14:paraId="1489A4BB" w14:textId="77777777" w:rsidR="00F350DB" w:rsidRPr="00691663" w:rsidRDefault="00F350DB" w:rsidP="00F350DB">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7F8146D0" w14:textId="77777777" w:rsidR="00F350DB" w:rsidRPr="00691663" w:rsidRDefault="00F350DB" w:rsidP="00F350DB">
            <w:pPr>
              <w:ind w:firstLine="0"/>
              <w:jc w:val="left"/>
              <w:rPr>
                <w:lang w:eastAsia="ru-RU"/>
              </w:rPr>
            </w:pPr>
            <w:r w:rsidRPr="00691663">
              <w:rPr>
                <w:lang w:eastAsia="ru-RU"/>
              </w:rPr>
              <w:t>м.</w:t>
            </w:r>
          </w:p>
        </w:tc>
      </w:tr>
      <w:tr w:rsidR="00F350DB" w:rsidRPr="00691663" w14:paraId="46B95BED" w14:textId="77777777" w:rsidTr="00F3665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A37316" w14:textId="77777777" w:rsidR="00F350DB" w:rsidRPr="00691663" w:rsidRDefault="00F350DB" w:rsidP="00F350DB">
            <w:pPr>
              <w:ind w:firstLine="0"/>
              <w:jc w:val="left"/>
              <w:rPr>
                <w:lang w:eastAsia="ru-RU"/>
              </w:rPr>
            </w:pPr>
            <w:r w:rsidRPr="00691663">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6F82F48C" w14:textId="77777777" w:rsidR="00F350DB" w:rsidRPr="00691663" w:rsidRDefault="00F350DB" w:rsidP="00F350DB">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0DEC8BBC" w14:textId="77777777" w:rsidR="00F350DB" w:rsidRPr="00691663" w:rsidRDefault="00F350DB" w:rsidP="00F350DB">
            <w:pPr>
              <w:ind w:firstLine="0"/>
              <w:jc w:val="left"/>
              <w:rPr>
                <w:lang w:eastAsia="ru-RU"/>
              </w:rPr>
            </w:pPr>
            <w:r w:rsidRPr="00691663">
              <w:rPr>
                <w:lang w:eastAsia="ru-RU"/>
              </w:rPr>
              <w:t>м.</w:t>
            </w:r>
          </w:p>
        </w:tc>
      </w:tr>
      <w:tr w:rsidR="00F350DB" w:rsidRPr="00691663" w14:paraId="42AC6079" w14:textId="77777777" w:rsidTr="00F3665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086884" w14:textId="77777777" w:rsidR="00F350DB" w:rsidRPr="00691663" w:rsidRDefault="00F350DB" w:rsidP="00F350DB">
            <w:pPr>
              <w:ind w:firstLine="0"/>
              <w:jc w:val="left"/>
              <w:rPr>
                <w:lang w:eastAsia="ru-RU"/>
              </w:rPr>
            </w:pPr>
            <w:r w:rsidRPr="00691663">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6D9E6C7D" w14:textId="77777777" w:rsidR="00F350DB" w:rsidRPr="00691663" w:rsidRDefault="00F350DB" w:rsidP="00F350DB">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71B4DDC2" w14:textId="77777777" w:rsidR="00F350DB" w:rsidRPr="00691663" w:rsidRDefault="00F350DB" w:rsidP="00F350DB">
            <w:pPr>
              <w:ind w:firstLine="0"/>
              <w:jc w:val="left"/>
              <w:rPr>
                <w:lang w:eastAsia="ru-RU"/>
              </w:rPr>
            </w:pPr>
            <w:r w:rsidRPr="00691663">
              <w:rPr>
                <w:lang w:eastAsia="ru-RU"/>
              </w:rPr>
              <w:t>м.</w:t>
            </w:r>
          </w:p>
        </w:tc>
      </w:tr>
      <w:tr w:rsidR="00F350DB" w:rsidRPr="00691663" w14:paraId="30305193"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FDEBAE" w14:textId="77777777" w:rsidR="00F350DB" w:rsidRPr="00691663" w:rsidRDefault="00F350DB" w:rsidP="00F350DB">
            <w:pPr>
              <w:ind w:firstLine="0"/>
              <w:jc w:val="left"/>
              <w:rPr>
                <w:lang w:eastAsia="ru-RU"/>
              </w:rPr>
            </w:pPr>
            <w:r w:rsidRPr="00691663">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4D47575D" w14:textId="77777777" w:rsidR="00F350DB" w:rsidRPr="00691663" w:rsidRDefault="00F350DB" w:rsidP="00F350DB">
            <w:pPr>
              <w:ind w:firstLine="0"/>
              <w:jc w:val="right"/>
              <w:rPr>
                <w:lang w:eastAsia="ru-RU"/>
              </w:rPr>
            </w:pPr>
            <w:r w:rsidRPr="00691663">
              <w:rPr>
                <w:lang w:eastAsia="ru-RU"/>
              </w:rPr>
              <w:t>72,2</w:t>
            </w:r>
          </w:p>
        </w:tc>
        <w:tc>
          <w:tcPr>
            <w:tcW w:w="0" w:type="auto"/>
            <w:tcBorders>
              <w:top w:val="nil"/>
              <w:left w:val="nil"/>
              <w:bottom w:val="single" w:sz="4" w:space="0" w:color="auto"/>
              <w:right w:val="single" w:sz="4" w:space="0" w:color="auto"/>
            </w:tcBorders>
            <w:shd w:val="clear" w:color="auto" w:fill="auto"/>
            <w:noWrap/>
            <w:vAlign w:val="bottom"/>
            <w:hideMark/>
          </w:tcPr>
          <w:p w14:paraId="44EF6CDE" w14:textId="77777777" w:rsidR="00F350DB" w:rsidRPr="00691663" w:rsidRDefault="00F350DB" w:rsidP="00F350DB">
            <w:pPr>
              <w:ind w:firstLine="0"/>
              <w:jc w:val="left"/>
              <w:rPr>
                <w:lang w:eastAsia="ru-RU"/>
              </w:rPr>
            </w:pPr>
            <w:r w:rsidRPr="00691663">
              <w:rPr>
                <w:lang w:eastAsia="ru-RU"/>
              </w:rPr>
              <w:t>м.</w:t>
            </w:r>
          </w:p>
        </w:tc>
      </w:tr>
      <w:tr w:rsidR="00F350DB" w:rsidRPr="00691663" w14:paraId="1D925CD7"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B62E79" w14:textId="77777777" w:rsidR="00F350DB" w:rsidRPr="00691663" w:rsidRDefault="00F350DB" w:rsidP="00F350DB">
            <w:pPr>
              <w:ind w:firstLine="0"/>
              <w:jc w:val="left"/>
              <w:rPr>
                <w:lang w:eastAsia="ru-RU"/>
              </w:rPr>
            </w:pPr>
            <w:r w:rsidRPr="00691663">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1021A908" w14:textId="77777777" w:rsidR="00F350DB" w:rsidRPr="00691663" w:rsidRDefault="00F350DB" w:rsidP="00F350DB">
            <w:pPr>
              <w:ind w:firstLine="0"/>
              <w:jc w:val="right"/>
              <w:rPr>
                <w:lang w:eastAsia="ru-RU"/>
              </w:rPr>
            </w:pPr>
            <w:r w:rsidRPr="00691663">
              <w:rPr>
                <w:lang w:eastAsia="ru-RU"/>
              </w:rPr>
              <w:t>228,8</w:t>
            </w:r>
          </w:p>
        </w:tc>
        <w:tc>
          <w:tcPr>
            <w:tcW w:w="0" w:type="auto"/>
            <w:tcBorders>
              <w:top w:val="nil"/>
              <w:left w:val="nil"/>
              <w:bottom w:val="single" w:sz="4" w:space="0" w:color="auto"/>
              <w:right w:val="single" w:sz="4" w:space="0" w:color="auto"/>
            </w:tcBorders>
            <w:shd w:val="clear" w:color="auto" w:fill="auto"/>
            <w:noWrap/>
            <w:vAlign w:val="bottom"/>
            <w:hideMark/>
          </w:tcPr>
          <w:p w14:paraId="765E5FE9" w14:textId="77777777" w:rsidR="00F350DB" w:rsidRPr="00691663" w:rsidRDefault="00F350DB" w:rsidP="00F350DB">
            <w:pPr>
              <w:ind w:firstLine="0"/>
              <w:jc w:val="left"/>
              <w:rPr>
                <w:lang w:eastAsia="ru-RU"/>
              </w:rPr>
            </w:pPr>
            <w:r w:rsidRPr="00691663">
              <w:rPr>
                <w:lang w:eastAsia="ru-RU"/>
              </w:rPr>
              <w:t>м.</w:t>
            </w:r>
          </w:p>
        </w:tc>
      </w:tr>
      <w:tr w:rsidR="00F350DB" w:rsidRPr="00691663" w14:paraId="125D1C13" w14:textId="77777777" w:rsidTr="005A21B2">
        <w:trPr>
          <w:trHeight w:val="20"/>
        </w:trPr>
        <w:tc>
          <w:tcPr>
            <w:tcW w:w="0" w:type="auto"/>
            <w:gridSpan w:val="3"/>
            <w:tcBorders>
              <w:top w:val="nil"/>
              <w:left w:val="nil"/>
              <w:bottom w:val="nil"/>
              <w:right w:val="nil"/>
            </w:tcBorders>
            <w:shd w:val="clear" w:color="auto" w:fill="auto"/>
            <w:vAlign w:val="center"/>
            <w:hideMark/>
          </w:tcPr>
          <w:p w14:paraId="13006CDD" w14:textId="77777777" w:rsidR="00F350DB" w:rsidRPr="00691663" w:rsidRDefault="00F350DB" w:rsidP="00F350DB">
            <w:pPr>
              <w:ind w:firstLine="0"/>
              <w:jc w:val="left"/>
              <w:rPr>
                <w:i/>
                <w:iCs/>
                <w:sz w:val="20"/>
                <w:szCs w:val="20"/>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поражения человека высокотемпературными продуктами сгорания или избыточным давлением: </w:t>
            </w:r>
            <w:r w:rsidRPr="00691663">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691663">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w:t>
            </w:r>
            <w:proofErr w:type="gramEnd"/>
            <w:r w:rsidRPr="00691663">
              <w:rPr>
                <w:i/>
                <w:iCs/>
                <w:sz w:val="20"/>
                <w:szCs w:val="20"/>
                <w:lang w:eastAsia="ru-RU"/>
              </w:rPr>
              <w:t xml:space="preserve"> и вывихами конечностей;</w:t>
            </w:r>
            <w:r w:rsidRPr="00691663">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691663">
              <w:rPr>
                <w:i/>
                <w:iCs/>
                <w:sz w:val="20"/>
                <w:szCs w:val="20"/>
                <w:lang w:eastAsia="ru-RU"/>
              </w:rPr>
              <w:br/>
              <w:t xml:space="preserve">  г) ΔРф &lt; 5 кПа нижний порог поражения – зона безопасности для человека.</w:t>
            </w:r>
          </w:p>
        </w:tc>
      </w:tr>
      <w:tr w:rsidR="00F350DB" w:rsidRPr="00691663" w14:paraId="62B6AF60" w14:textId="77777777" w:rsidTr="005A21B2">
        <w:trPr>
          <w:trHeight w:val="20"/>
        </w:trPr>
        <w:tc>
          <w:tcPr>
            <w:tcW w:w="0" w:type="auto"/>
            <w:tcBorders>
              <w:top w:val="nil"/>
              <w:left w:val="nil"/>
              <w:bottom w:val="nil"/>
              <w:right w:val="nil"/>
            </w:tcBorders>
            <w:shd w:val="clear" w:color="auto" w:fill="auto"/>
            <w:noWrap/>
            <w:vAlign w:val="bottom"/>
            <w:hideMark/>
          </w:tcPr>
          <w:p w14:paraId="190ACAD0"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4E135318"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5667AF23" w14:textId="77777777" w:rsidR="00F350DB" w:rsidRPr="00691663" w:rsidRDefault="00F350DB" w:rsidP="00F350DB">
            <w:pPr>
              <w:ind w:firstLine="0"/>
              <w:jc w:val="left"/>
              <w:rPr>
                <w:lang w:eastAsia="ru-RU"/>
              </w:rPr>
            </w:pPr>
          </w:p>
        </w:tc>
      </w:tr>
      <w:tr w:rsidR="00412264" w:rsidRPr="00691663" w14:paraId="11476786" w14:textId="77777777" w:rsidTr="005A21B2">
        <w:trPr>
          <w:trHeight w:val="20"/>
        </w:trPr>
        <w:tc>
          <w:tcPr>
            <w:tcW w:w="0" w:type="auto"/>
            <w:tcBorders>
              <w:top w:val="nil"/>
              <w:left w:val="nil"/>
              <w:bottom w:val="nil"/>
              <w:right w:val="nil"/>
            </w:tcBorders>
            <w:shd w:val="clear" w:color="auto" w:fill="auto"/>
            <w:noWrap/>
            <w:vAlign w:val="bottom"/>
            <w:hideMark/>
          </w:tcPr>
          <w:p w14:paraId="1572D1AA" w14:textId="77777777" w:rsidR="00F350DB" w:rsidRPr="00691663" w:rsidRDefault="00F350DB" w:rsidP="00F350DB">
            <w:pPr>
              <w:ind w:firstLine="0"/>
              <w:jc w:val="left"/>
              <w:rPr>
                <w:b/>
                <w:bCs/>
                <w:lang w:eastAsia="ru-RU"/>
              </w:rPr>
            </w:pPr>
            <w:r w:rsidRPr="00691663">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70E22DCA"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30037FB7" w14:textId="77777777" w:rsidR="00F350DB" w:rsidRPr="00691663" w:rsidRDefault="00F350DB" w:rsidP="00F350DB">
            <w:pPr>
              <w:ind w:firstLine="0"/>
              <w:jc w:val="left"/>
              <w:rPr>
                <w:lang w:eastAsia="ru-RU"/>
              </w:rPr>
            </w:pPr>
          </w:p>
        </w:tc>
      </w:tr>
      <w:tr w:rsidR="00412264" w:rsidRPr="00691663" w14:paraId="5B2FF7BB" w14:textId="77777777" w:rsidTr="005A21B2">
        <w:trPr>
          <w:trHeight w:val="20"/>
        </w:trPr>
        <w:tc>
          <w:tcPr>
            <w:tcW w:w="0" w:type="auto"/>
            <w:tcBorders>
              <w:top w:val="nil"/>
              <w:left w:val="nil"/>
              <w:bottom w:val="nil"/>
              <w:right w:val="nil"/>
            </w:tcBorders>
            <w:shd w:val="clear" w:color="auto" w:fill="auto"/>
            <w:noWrap/>
            <w:vAlign w:val="bottom"/>
            <w:hideMark/>
          </w:tcPr>
          <w:p w14:paraId="7B5B4390" w14:textId="77777777" w:rsidR="00F350DB" w:rsidRPr="00691663" w:rsidRDefault="00F350DB" w:rsidP="00F350DB">
            <w:pPr>
              <w:ind w:firstLine="0"/>
              <w:jc w:val="left"/>
              <w:rPr>
                <w:lang w:eastAsia="ru-RU"/>
              </w:rPr>
            </w:pPr>
            <w:r w:rsidRPr="00691663">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773BDAE1" w14:textId="77777777" w:rsidR="00F350DB" w:rsidRPr="00691663" w:rsidRDefault="00F350DB" w:rsidP="00F350DB">
            <w:pPr>
              <w:ind w:firstLine="0"/>
              <w:jc w:val="right"/>
              <w:rPr>
                <w:lang w:eastAsia="ru-RU"/>
              </w:rPr>
            </w:pPr>
            <w:r w:rsidRPr="00691663">
              <w:rPr>
                <w:lang w:eastAsia="ru-RU"/>
              </w:rPr>
              <w:t>0</w:t>
            </w:r>
          </w:p>
        </w:tc>
        <w:tc>
          <w:tcPr>
            <w:tcW w:w="0" w:type="auto"/>
            <w:tcBorders>
              <w:top w:val="nil"/>
              <w:left w:val="nil"/>
              <w:bottom w:val="nil"/>
              <w:right w:val="nil"/>
            </w:tcBorders>
            <w:shd w:val="clear" w:color="auto" w:fill="auto"/>
            <w:noWrap/>
            <w:vAlign w:val="bottom"/>
            <w:hideMark/>
          </w:tcPr>
          <w:p w14:paraId="4E48D569" w14:textId="77777777" w:rsidR="00F350DB" w:rsidRPr="00691663" w:rsidRDefault="00F350DB" w:rsidP="00F350DB">
            <w:pPr>
              <w:ind w:firstLine="0"/>
              <w:jc w:val="left"/>
              <w:rPr>
                <w:lang w:eastAsia="ru-RU"/>
              </w:rPr>
            </w:pPr>
            <w:r w:rsidRPr="00691663">
              <w:rPr>
                <w:lang w:eastAsia="ru-RU"/>
              </w:rPr>
              <w:t>чел.</w:t>
            </w:r>
          </w:p>
        </w:tc>
      </w:tr>
      <w:tr w:rsidR="00412264" w:rsidRPr="00691663" w14:paraId="1EA4C020" w14:textId="77777777" w:rsidTr="005A21B2">
        <w:trPr>
          <w:trHeight w:val="20"/>
        </w:trPr>
        <w:tc>
          <w:tcPr>
            <w:tcW w:w="0" w:type="auto"/>
            <w:tcBorders>
              <w:top w:val="nil"/>
              <w:left w:val="nil"/>
              <w:bottom w:val="nil"/>
              <w:right w:val="nil"/>
            </w:tcBorders>
            <w:shd w:val="clear" w:color="auto" w:fill="auto"/>
            <w:noWrap/>
            <w:vAlign w:val="bottom"/>
            <w:hideMark/>
          </w:tcPr>
          <w:p w14:paraId="5A3FB1ED" w14:textId="77777777" w:rsidR="00F350DB" w:rsidRPr="00691663" w:rsidRDefault="00F350DB" w:rsidP="00F350DB">
            <w:pPr>
              <w:ind w:firstLine="0"/>
              <w:jc w:val="left"/>
              <w:rPr>
                <w:lang w:eastAsia="ru-RU"/>
              </w:rPr>
            </w:pPr>
            <w:r w:rsidRPr="00691663">
              <w:rPr>
                <w:lang w:eastAsia="ru-RU"/>
              </w:rPr>
              <w:t>санитарные потери</w:t>
            </w:r>
          </w:p>
        </w:tc>
        <w:tc>
          <w:tcPr>
            <w:tcW w:w="0" w:type="auto"/>
            <w:tcBorders>
              <w:top w:val="nil"/>
              <w:left w:val="nil"/>
              <w:bottom w:val="nil"/>
              <w:right w:val="nil"/>
            </w:tcBorders>
            <w:shd w:val="clear" w:color="auto" w:fill="auto"/>
            <w:noWrap/>
            <w:vAlign w:val="bottom"/>
            <w:hideMark/>
          </w:tcPr>
          <w:p w14:paraId="5899A7A3" w14:textId="77777777" w:rsidR="00F350DB" w:rsidRPr="00691663" w:rsidRDefault="00F350DB" w:rsidP="00F350DB">
            <w:pPr>
              <w:ind w:firstLine="0"/>
              <w:jc w:val="right"/>
              <w:rPr>
                <w:lang w:eastAsia="ru-RU"/>
              </w:rPr>
            </w:pPr>
            <w:r w:rsidRPr="00691663">
              <w:rPr>
                <w:lang w:eastAsia="ru-RU"/>
              </w:rPr>
              <w:t>2</w:t>
            </w:r>
          </w:p>
        </w:tc>
        <w:tc>
          <w:tcPr>
            <w:tcW w:w="0" w:type="auto"/>
            <w:tcBorders>
              <w:top w:val="nil"/>
              <w:left w:val="nil"/>
              <w:bottom w:val="nil"/>
              <w:right w:val="nil"/>
            </w:tcBorders>
            <w:shd w:val="clear" w:color="auto" w:fill="auto"/>
            <w:noWrap/>
            <w:vAlign w:val="bottom"/>
            <w:hideMark/>
          </w:tcPr>
          <w:p w14:paraId="19C1108D" w14:textId="77777777" w:rsidR="00F350DB" w:rsidRPr="00691663" w:rsidRDefault="00F350DB" w:rsidP="00F350DB">
            <w:pPr>
              <w:ind w:firstLine="0"/>
              <w:jc w:val="left"/>
              <w:rPr>
                <w:lang w:eastAsia="ru-RU"/>
              </w:rPr>
            </w:pPr>
            <w:r w:rsidRPr="00691663">
              <w:rPr>
                <w:lang w:eastAsia="ru-RU"/>
              </w:rPr>
              <w:t>чел.</w:t>
            </w:r>
          </w:p>
        </w:tc>
      </w:tr>
      <w:tr w:rsidR="00412264" w:rsidRPr="00691663" w14:paraId="14D6B30A" w14:textId="77777777" w:rsidTr="005A21B2">
        <w:trPr>
          <w:trHeight w:val="20"/>
        </w:trPr>
        <w:tc>
          <w:tcPr>
            <w:tcW w:w="0" w:type="auto"/>
            <w:tcBorders>
              <w:top w:val="nil"/>
              <w:left w:val="nil"/>
              <w:bottom w:val="nil"/>
              <w:right w:val="nil"/>
            </w:tcBorders>
            <w:shd w:val="clear" w:color="auto" w:fill="auto"/>
            <w:noWrap/>
            <w:vAlign w:val="bottom"/>
            <w:hideMark/>
          </w:tcPr>
          <w:p w14:paraId="316B495E" w14:textId="77777777" w:rsidR="00F350DB" w:rsidRPr="00691663" w:rsidRDefault="00F350DB" w:rsidP="00F350DB">
            <w:pPr>
              <w:ind w:firstLine="0"/>
              <w:jc w:val="left"/>
              <w:rPr>
                <w:lang w:eastAsia="ru-RU"/>
              </w:rPr>
            </w:pPr>
            <w:r w:rsidRPr="00691663">
              <w:rPr>
                <w:lang w:eastAsia="ru-RU"/>
              </w:rPr>
              <w:t>вероятный ущерб</w:t>
            </w:r>
          </w:p>
        </w:tc>
        <w:tc>
          <w:tcPr>
            <w:tcW w:w="0" w:type="auto"/>
            <w:tcBorders>
              <w:top w:val="nil"/>
              <w:left w:val="nil"/>
              <w:bottom w:val="nil"/>
              <w:right w:val="nil"/>
            </w:tcBorders>
            <w:shd w:val="clear" w:color="auto" w:fill="auto"/>
            <w:noWrap/>
            <w:vAlign w:val="bottom"/>
            <w:hideMark/>
          </w:tcPr>
          <w:p w14:paraId="7BEA6865" w14:textId="77777777" w:rsidR="00F350DB" w:rsidRPr="00691663" w:rsidRDefault="00F350DB" w:rsidP="00F350DB">
            <w:pPr>
              <w:ind w:firstLine="0"/>
              <w:jc w:val="right"/>
              <w:rPr>
                <w:lang w:eastAsia="ru-RU"/>
              </w:rPr>
            </w:pPr>
            <w:r w:rsidRPr="00691663">
              <w:rPr>
                <w:lang w:eastAsia="ru-RU"/>
              </w:rPr>
              <w:t>1,25</w:t>
            </w:r>
          </w:p>
        </w:tc>
        <w:tc>
          <w:tcPr>
            <w:tcW w:w="0" w:type="auto"/>
            <w:tcBorders>
              <w:top w:val="nil"/>
              <w:left w:val="nil"/>
              <w:bottom w:val="nil"/>
              <w:right w:val="nil"/>
            </w:tcBorders>
            <w:shd w:val="clear" w:color="auto" w:fill="auto"/>
            <w:noWrap/>
            <w:vAlign w:val="bottom"/>
            <w:hideMark/>
          </w:tcPr>
          <w:p w14:paraId="6AB3F54E" w14:textId="77777777" w:rsidR="00F350DB" w:rsidRPr="00691663" w:rsidRDefault="00F350DB" w:rsidP="00F350DB">
            <w:pPr>
              <w:ind w:firstLine="0"/>
              <w:jc w:val="left"/>
              <w:rPr>
                <w:lang w:eastAsia="ru-RU"/>
              </w:rPr>
            </w:pPr>
            <w:r w:rsidRPr="00691663">
              <w:rPr>
                <w:lang w:eastAsia="ru-RU"/>
              </w:rPr>
              <w:t>млн. руб.</w:t>
            </w:r>
          </w:p>
        </w:tc>
      </w:tr>
      <w:tr w:rsidR="00412264" w:rsidRPr="00691663" w14:paraId="6FDA99BD" w14:textId="77777777" w:rsidTr="005A21B2">
        <w:trPr>
          <w:trHeight w:val="20"/>
        </w:trPr>
        <w:tc>
          <w:tcPr>
            <w:tcW w:w="0" w:type="auto"/>
            <w:tcBorders>
              <w:top w:val="nil"/>
              <w:left w:val="nil"/>
              <w:bottom w:val="nil"/>
              <w:right w:val="nil"/>
            </w:tcBorders>
            <w:shd w:val="clear" w:color="auto" w:fill="auto"/>
            <w:noWrap/>
            <w:vAlign w:val="bottom"/>
            <w:hideMark/>
          </w:tcPr>
          <w:p w14:paraId="0B9F4A39" w14:textId="77777777" w:rsidR="00F350DB" w:rsidRPr="00691663" w:rsidRDefault="00F350DB" w:rsidP="00F350DB">
            <w:pPr>
              <w:ind w:firstLine="0"/>
              <w:jc w:val="left"/>
              <w:rPr>
                <w:lang w:eastAsia="ru-RU"/>
              </w:rPr>
            </w:pPr>
            <w:r w:rsidRPr="00691663">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78EF1A09" w14:textId="77777777" w:rsidR="00F350DB" w:rsidRPr="00691663" w:rsidRDefault="00F350DB" w:rsidP="00F350DB">
            <w:pPr>
              <w:ind w:firstLine="0"/>
              <w:jc w:val="right"/>
              <w:rPr>
                <w:lang w:eastAsia="ru-RU"/>
              </w:rPr>
            </w:pPr>
            <w:r w:rsidRPr="00691663">
              <w:rPr>
                <w:lang w:eastAsia="ru-RU"/>
              </w:rPr>
              <w:t>9,14E-06</w:t>
            </w:r>
          </w:p>
        </w:tc>
        <w:tc>
          <w:tcPr>
            <w:tcW w:w="0" w:type="auto"/>
            <w:tcBorders>
              <w:top w:val="nil"/>
              <w:left w:val="nil"/>
              <w:bottom w:val="nil"/>
              <w:right w:val="nil"/>
            </w:tcBorders>
            <w:shd w:val="clear" w:color="auto" w:fill="auto"/>
            <w:noWrap/>
            <w:vAlign w:val="bottom"/>
            <w:hideMark/>
          </w:tcPr>
          <w:p w14:paraId="07C6C75B" w14:textId="77777777" w:rsidR="00F350DB" w:rsidRPr="00691663" w:rsidRDefault="00F350DB" w:rsidP="00F350DB">
            <w:pPr>
              <w:ind w:firstLine="0"/>
              <w:jc w:val="left"/>
              <w:rPr>
                <w:lang w:eastAsia="ru-RU"/>
              </w:rPr>
            </w:pPr>
            <w:r w:rsidRPr="00691663">
              <w:rPr>
                <w:lang w:eastAsia="ru-RU"/>
              </w:rPr>
              <w:t>год</w:t>
            </w:r>
            <w:r w:rsidRPr="00691663">
              <w:rPr>
                <w:vertAlign w:val="superscript"/>
                <w:lang w:eastAsia="ru-RU"/>
              </w:rPr>
              <w:t>-1</w:t>
            </w:r>
          </w:p>
        </w:tc>
      </w:tr>
      <w:tr w:rsidR="00412264" w:rsidRPr="00691663" w14:paraId="61A5A419" w14:textId="77777777" w:rsidTr="005A21B2">
        <w:trPr>
          <w:trHeight w:val="20"/>
        </w:trPr>
        <w:tc>
          <w:tcPr>
            <w:tcW w:w="0" w:type="auto"/>
            <w:tcBorders>
              <w:top w:val="nil"/>
              <w:left w:val="nil"/>
              <w:bottom w:val="nil"/>
              <w:right w:val="nil"/>
            </w:tcBorders>
            <w:shd w:val="clear" w:color="auto" w:fill="auto"/>
            <w:noWrap/>
            <w:vAlign w:val="bottom"/>
            <w:hideMark/>
          </w:tcPr>
          <w:p w14:paraId="3048E3E4"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775B81F5"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C9595EF" w14:textId="77777777" w:rsidR="00F350DB" w:rsidRPr="00691663" w:rsidRDefault="00F350DB" w:rsidP="00F350DB">
            <w:pPr>
              <w:ind w:firstLine="0"/>
              <w:jc w:val="left"/>
              <w:rPr>
                <w:lang w:eastAsia="ru-RU"/>
              </w:rPr>
            </w:pPr>
          </w:p>
        </w:tc>
      </w:tr>
      <w:tr w:rsidR="00412264" w:rsidRPr="00691663" w14:paraId="3CF99115"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A954EB7" w14:textId="7DCEB32F" w:rsidR="00F350DB" w:rsidRPr="00691663" w:rsidRDefault="00F350DB" w:rsidP="00F350DB">
            <w:pPr>
              <w:ind w:firstLine="0"/>
              <w:jc w:val="center"/>
              <w:rPr>
                <w:lang w:eastAsia="ru-RU"/>
              </w:rPr>
            </w:pPr>
            <w:r w:rsidRPr="00691663">
              <w:rPr>
                <w:b/>
                <w:bCs/>
                <w:lang w:eastAsia="ru-RU"/>
              </w:rPr>
              <w:t xml:space="preserve">Зонирование территории по степени опасности ЧС </w:t>
            </w:r>
            <w:r w:rsidRPr="00691663">
              <w:rPr>
                <w:lang w:eastAsia="ru-RU"/>
              </w:rPr>
              <w:br/>
            </w:r>
            <w:r w:rsidRPr="00691663">
              <w:rPr>
                <w:i/>
                <w:iCs/>
                <w:sz w:val="20"/>
                <w:szCs w:val="20"/>
                <w:lang w:eastAsia="ru-RU"/>
              </w:rPr>
              <w:t xml:space="preserve">(ГОСТ </w:t>
            </w:r>
            <w:proofErr w:type="gramStart"/>
            <w:r w:rsidRPr="00691663">
              <w:rPr>
                <w:i/>
                <w:iCs/>
                <w:sz w:val="20"/>
                <w:szCs w:val="20"/>
                <w:lang w:eastAsia="ru-RU"/>
              </w:rPr>
              <w:t>Р</w:t>
            </w:r>
            <w:proofErr w:type="gramEnd"/>
            <w:r w:rsidRPr="00691663">
              <w:rPr>
                <w:i/>
                <w:iCs/>
                <w:sz w:val="20"/>
                <w:szCs w:val="20"/>
                <w:lang w:eastAsia="ru-RU"/>
              </w:rPr>
              <w:t xml:space="preserve"> 22.2.01-2015 и ГОСТ Р 22.2.10-</w:t>
            </w:r>
            <w:r w:rsidR="00BA2941" w:rsidRPr="00691663">
              <w:rPr>
                <w:i/>
                <w:iCs/>
                <w:sz w:val="20"/>
                <w:szCs w:val="20"/>
                <w:lang w:eastAsia="ru-RU"/>
              </w:rPr>
              <w:t>2016)</w:t>
            </w:r>
          </w:p>
        </w:tc>
      </w:tr>
      <w:tr w:rsidR="00412264" w:rsidRPr="00691663" w14:paraId="5703BA4B"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3F9ADC" w14:textId="77777777" w:rsidR="00F350DB" w:rsidRPr="00691663" w:rsidRDefault="00F350DB" w:rsidP="00F350DB">
            <w:pPr>
              <w:ind w:firstLine="0"/>
              <w:jc w:val="center"/>
              <w:rPr>
                <w:lang w:eastAsia="ru-RU"/>
              </w:rPr>
            </w:pPr>
            <w:r w:rsidRPr="00691663">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1C24C7A9" w14:textId="77777777" w:rsidR="00F350DB" w:rsidRPr="00691663" w:rsidRDefault="00F350DB" w:rsidP="00F350DB">
            <w:pPr>
              <w:ind w:firstLine="0"/>
              <w:jc w:val="left"/>
              <w:rPr>
                <w:lang w:eastAsia="ru-RU"/>
              </w:rPr>
            </w:pPr>
            <w:r w:rsidRPr="00691663">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4A0C5AC9" w14:textId="77777777" w:rsidR="00F350DB" w:rsidRPr="00691663" w:rsidRDefault="00F350DB" w:rsidP="00F350DB">
            <w:pPr>
              <w:ind w:firstLine="0"/>
              <w:jc w:val="left"/>
              <w:rPr>
                <w:lang w:eastAsia="ru-RU"/>
              </w:rPr>
            </w:pPr>
            <w:r w:rsidRPr="00691663">
              <w:rPr>
                <w:lang w:eastAsia="ru-RU"/>
              </w:rPr>
              <w:t xml:space="preserve">Глубина, </w:t>
            </w:r>
            <w:proofErr w:type="gramStart"/>
            <w:r w:rsidRPr="00691663">
              <w:rPr>
                <w:lang w:eastAsia="ru-RU"/>
              </w:rPr>
              <w:t>м</w:t>
            </w:r>
            <w:proofErr w:type="gramEnd"/>
          </w:p>
        </w:tc>
      </w:tr>
      <w:tr w:rsidR="00412264" w:rsidRPr="00691663" w14:paraId="62FE9E52"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0EB0F4" w14:textId="77777777" w:rsidR="00F350DB" w:rsidRPr="00691663" w:rsidRDefault="00F350DB" w:rsidP="00F350DB">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5FA75515" w14:textId="77777777" w:rsidR="00F350DB" w:rsidRPr="00691663" w:rsidRDefault="00F350DB" w:rsidP="00F350DB">
            <w:pPr>
              <w:ind w:firstLine="0"/>
              <w:jc w:val="center"/>
              <w:rPr>
                <w:lang w:eastAsia="ru-RU"/>
              </w:rPr>
            </w:pPr>
            <w:r w:rsidRPr="00691663">
              <w:rPr>
                <w:lang w:eastAsia="ru-RU"/>
              </w:rPr>
              <w:t>7,31E-07</w:t>
            </w:r>
          </w:p>
        </w:tc>
        <w:tc>
          <w:tcPr>
            <w:tcW w:w="0" w:type="auto"/>
            <w:tcBorders>
              <w:top w:val="nil"/>
              <w:left w:val="nil"/>
              <w:bottom w:val="single" w:sz="4" w:space="0" w:color="auto"/>
              <w:right w:val="single" w:sz="4" w:space="0" w:color="auto"/>
            </w:tcBorders>
            <w:shd w:val="clear" w:color="auto" w:fill="auto"/>
            <w:noWrap/>
            <w:vAlign w:val="bottom"/>
            <w:hideMark/>
          </w:tcPr>
          <w:p w14:paraId="3177FBAB" w14:textId="77777777" w:rsidR="00F350DB" w:rsidRPr="00691663" w:rsidRDefault="00F350DB" w:rsidP="00F350DB">
            <w:pPr>
              <w:ind w:firstLine="0"/>
              <w:jc w:val="center"/>
              <w:rPr>
                <w:lang w:eastAsia="ru-RU"/>
              </w:rPr>
            </w:pPr>
            <w:r w:rsidRPr="00691663">
              <w:rPr>
                <w:lang w:eastAsia="ru-RU"/>
              </w:rPr>
              <w:t>43,3</w:t>
            </w:r>
          </w:p>
        </w:tc>
      </w:tr>
      <w:tr w:rsidR="00412264" w:rsidRPr="00691663" w14:paraId="64BFC322" w14:textId="77777777" w:rsidTr="005A21B2">
        <w:trPr>
          <w:trHeight w:val="20"/>
        </w:trPr>
        <w:tc>
          <w:tcPr>
            <w:tcW w:w="0" w:type="auto"/>
            <w:tcBorders>
              <w:top w:val="nil"/>
              <w:left w:val="nil"/>
              <w:bottom w:val="nil"/>
              <w:right w:val="nil"/>
            </w:tcBorders>
            <w:shd w:val="clear" w:color="auto" w:fill="auto"/>
            <w:noWrap/>
            <w:vAlign w:val="bottom"/>
            <w:hideMark/>
          </w:tcPr>
          <w:p w14:paraId="5D0C8967"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4500178C"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F943B9D" w14:textId="77777777" w:rsidR="00F350DB" w:rsidRPr="00691663" w:rsidRDefault="00F350DB" w:rsidP="00F350DB">
            <w:pPr>
              <w:ind w:firstLine="0"/>
              <w:jc w:val="left"/>
              <w:rPr>
                <w:lang w:eastAsia="ru-RU"/>
              </w:rPr>
            </w:pPr>
          </w:p>
        </w:tc>
      </w:tr>
      <w:tr w:rsidR="00F350DB" w:rsidRPr="00691663" w14:paraId="4A44D256"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2BADEC09" w14:textId="77777777" w:rsidR="00F350DB" w:rsidRPr="00691663" w:rsidRDefault="00F350DB" w:rsidP="00F350DB">
            <w:pPr>
              <w:ind w:firstLine="0"/>
              <w:jc w:val="left"/>
              <w:rPr>
                <w:b/>
                <w:bCs/>
                <w:i/>
                <w:iCs/>
                <w:lang w:eastAsia="ru-RU"/>
              </w:rPr>
            </w:pPr>
            <w:r w:rsidRPr="00691663">
              <w:rPr>
                <w:b/>
                <w:bCs/>
                <w:i/>
                <w:iCs/>
                <w:lang w:eastAsia="ru-RU"/>
              </w:rPr>
              <w:t>Характер ЧС (Постановление Правительства РФ от 21 мая 2007 г. N 304)</w:t>
            </w:r>
          </w:p>
        </w:tc>
      </w:tr>
      <w:tr w:rsidR="00F350DB" w:rsidRPr="00691663" w14:paraId="12C11FD9" w14:textId="77777777" w:rsidTr="005A21B2">
        <w:trPr>
          <w:trHeight w:val="20"/>
        </w:trPr>
        <w:tc>
          <w:tcPr>
            <w:tcW w:w="0" w:type="auto"/>
            <w:gridSpan w:val="3"/>
            <w:tcBorders>
              <w:top w:val="nil"/>
              <w:left w:val="nil"/>
              <w:bottom w:val="nil"/>
              <w:right w:val="single" w:sz="4" w:space="0" w:color="000000"/>
            </w:tcBorders>
            <w:shd w:val="clear" w:color="auto" w:fill="auto"/>
            <w:noWrap/>
            <w:vAlign w:val="bottom"/>
            <w:hideMark/>
          </w:tcPr>
          <w:p w14:paraId="4D460881" w14:textId="77777777" w:rsidR="00F350DB" w:rsidRPr="00691663" w:rsidRDefault="00F350DB" w:rsidP="00F350DB">
            <w:pPr>
              <w:ind w:firstLine="0"/>
              <w:jc w:val="left"/>
              <w:rPr>
                <w:lang w:eastAsia="ru-RU"/>
              </w:rPr>
            </w:pPr>
            <w:r w:rsidRPr="00691663">
              <w:rPr>
                <w:lang w:eastAsia="ru-RU"/>
              </w:rPr>
              <w:t xml:space="preserve"> Чрезвычайная ситуация муниципального характера</w:t>
            </w:r>
          </w:p>
        </w:tc>
      </w:tr>
    </w:tbl>
    <w:p w14:paraId="15EF794A" w14:textId="77777777" w:rsidR="00F350DB" w:rsidRPr="00691663" w:rsidRDefault="00F350DB" w:rsidP="00F350DB">
      <w:pPr>
        <w:widowControl w:val="0"/>
        <w:rPr>
          <w:rFonts w:eastAsia="Calibri"/>
          <w:szCs w:val="22"/>
          <w:lang w:eastAsia="ru-RU"/>
        </w:rPr>
      </w:pPr>
    </w:p>
    <w:p w14:paraId="1F0CBADD" w14:textId="77777777" w:rsidR="00C045CF" w:rsidRPr="00691663" w:rsidRDefault="00C045CF" w:rsidP="00F350DB">
      <w:pPr>
        <w:widowControl w:val="0"/>
        <w:rPr>
          <w:rFonts w:eastAsia="Calibri"/>
          <w:szCs w:val="22"/>
          <w:lang w:eastAsia="ru-RU"/>
        </w:rPr>
      </w:pPr>
    </w:p>
    <w:p w14:paraId="466985DA" w14:textId="77777777" w:rsidR="00F350DB" w:rsidRPr="00691663" w:rsidRDefault="00F350DB" w:rsidP="00F350DB">
      <w:pPr>
        <w:widowControl w:val="0"/>
        <w:rPr>
          <w:rFonts w:cs="Arial"/>
          <w:b/>
          <w:i/>
          <w:szCs w:val="22"/>
          <w:lang w:eastAsia="ru-RU"/>
        </w:rPr>
      </w:pPr>
      <w:r w:rsidRPr="00691663">
        <w:rPr>
          <w:rFonts w:cs="Arial"/>
          <w:b/>
          <w:i/>
          <w:szCs w:val="22"/>
          <w:lang w:eastAsia="ru-RU"/>
        </w:rPr>
        <w:t>Объект исследования: автомобильный транспорт – авария с участием ЛВЖ.</w:t>
      </w:r>
    </w:p>
    <w:p w14:paraId="5940E6AB" w14:textId="77777777" w:rsidR="00F350DB" w:rsidRPr="00691663" w:rsidRDefault="00F350DB" w:rsidP="00F350DB">
      <w:pPr>
        <w:widowControl w:val="0"/>
        <w:rPr>
          <w:rFonts w:eastAsia="Calibri"/>
          <w:szCs w:val="22"/>
          <w:lang w:eastAsia="ru-RU"/>
        </w:rPr>
      </w:pPr>
    </w:p>
    <w:tbl>
      <w:tblPr>
        <w:tblW w:w="0" w:type="auto"/>
        <w:tblInd w:w="108" w:type="dxa"/>
        <w:tblLook w:val="04A0" w:firstRow="1" w:lastRow="0" w:firstColumn="1" w:lastColumn="0" w:noHBand="0" w:noVBand="1"/>
      </w:tblPr>
      <w:tblGrid>
        <w:gridCol w:w="6041"/>
        <w:gridCol w:w="2564"/>
        <w:gridCol w:w="1424"/>
      </w:tblGrid>
      <w:tr w:rsidR="00F350DB" w:rsidRPr="00691663" w14:paraId="468812AB"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29DE0C3C" w14:textId="77777777" w:rsidR="00F350DB" w:rsidRPr="00691663" w:rsidRDefault="00F350DB" w:rsidP="00F350DB">
            <w:pPr>
              <w:ind w:firstLine="0"/>
              <w:jc w:val="left"/>
              <w:rPr>
                <w:b/>
                <w:bCs/>
                <w:u w:val="single"/>
                <w:lang w:eastAsia="ru-RU"/>
              </w:rPr>
            </w:pPr>
            <w:r w:rsidRPr="00691663">
              <w:rPr>
                <w:b/>
                <w:bCs/>
                <w:u w:val="single"/>
                <w:lang w:eastAsia="ru-RU"/>
              </w:rPr>
              <w:t>Исходные данные</w:t>
            </w:r>
          </w:p>
        </w:tc>
      </w:tr>
      <w:tr w:rsidR="00F350DB" w:rsidRPr="00691663" w14:paraId="275CBCA5" w14:textId="77777777" w:rsidTr="005A21B2">
        <w:trPr>
          <w:trHeight w:val="20"/>
        </w:trPr>
        <w:tc>
          <w:tcPr>
            <w:tcW w:w="0" w:type="auto"/>
            <w:tcBorders>
              <w:top w:val="nil"/>
              <w:left w:val="nil"/>
              <w:bottom w:val="nil"/>
              <w:right w:val="nil"/>
            </w:tcBorders>
            <w:shd w:val="clear" w:color="auto" w:fill="auto"/>
            <w:noWrap/>
            <w:vAlign w:val="center"/>
            <w:hideMark/>
          </w:tcPr>
          <w:p w14:paraId="6D40FECA" w14:textId="77777777" w:rsidR="00F350DB" w:rsidRPr="00691663" w:rsidRDefault="00F350DB" w:rsidP="00F350DB">
            <w:pPr>
              <w:ind w:firstLine="0"/>
              <w:jc w:val="left"/>
              <w:rPr>
                <w:lang w:eastAsia="ru-RU"/>
              </w:rPr>
            </w:pPr>
            <w:r w:rsidRPr="00691663">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717B6EF6" w14:textId="77777777" w:rsidR="00F350DB" w:rsidRPr="00691663" w:rsidRDefault="00F350DB" w:rsidP="00F350DB">
            <w:pPr>
              <w:ind w:firstLine="0"/>
              <w:jc w:val="left"/>
              <w:rPr>
                <w:i/>
                <w:iCs/>
                <w:u w:val="single"/>
                <w:lang w:eastAsia="ru-RU"/>
              </w:rPr>
            </w:pPr>
            <w:r w:rsidRPr="00691663">
              <w:rPr>
                <w:i/>
                <w:iCs/>
                <w:u w:val="single"/>
                <w:lang w:eastAsia="ru-RU"/>
              </w:rPr>
              <w:t>Легко воспламеняющаяся жидкость</w:t>
            </w:r>
          </w:p>
        </w:tc>
      </w:tr>
      <w:tr w:rsidR="00F350DB" w:rsidRPr="00691663" w14:paraId="56ABF94B" w14:textId="77777777" w:rsidTr="005A21B2">
        <w:trPr>
          <w:trHeight w:val="20"/>
        </w:trPr>
        <w:tc>
          <w:tcPr>
            <w:tcW w:w="0" w:type="auto"/>
            <w:tcBorders>
              <w:top w:val="nil"/>
              <w:left w:val="nil"/>
              <w:bottom w:val="nil"/>
              <w:right w:val="nil"/>
            </w:tcBorders>
            <w:shd w:val="clear" w:color="auto" w:fill="auto"/>
            <w:noWrap/>
            <w:vAlign w:val="center"/>
            <w:hideMark/>
          </w:tcPr>
          <w:p w14:paraId="2BBDC15C" w14:textId="77777777" w:rsidR="00F350DB" w:rsidRPr="00691663" w:rsidRDefault="00F350DB" w:rsidP="00F350DB">
            <w:pPr>
              <w:ind w:firstLine="0"/>
              <w:jc w:val="left"/>
              <w:rPr>
                <w:lang w:eastAsia="ru-RU"/>
              </w:rPr>
            </w:pPr>
            <w:r w:rsidRPr="00691663">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29AFC1D6" w14:textId="77777777" w:rsidR="00F350DB" w:rsidRPr="00691663" w:rsidRDefault="00F350DB" w:rsidP="00F350DB">
            <w:pPr>
              <w:ind w:firstLine="0"/>
              <w:jc w:val="left"/>
              <w:rPr>
                <w:i/>
                <w:iCs/>
                <w:u w:val="single"/>
                <w:lang w:eastAsia="ru-RU"/>
              </w:rPr>
            </w:pPr>
            <w:r w:rsidRPr="00691663">
              <w:rPr>
                <w:i/>
                <w:iCs/>
                <w:u w:val="single"/>
                <w:lang w:eastAsia="ru-RU"/>
              </w:rPr>
              <w:t>Бензин</w:t>
            </w:r>
          </w:p>
        </w:tc>
      </w:tr>
      <w:tr w:rsidR="00F350DB" w:rsidRPr="00691663" w14:paraId="272FA412" w14:textId="77777777" w:rsidTr="005A21B2">
        <w:trPr>
          <w:trHeight w:val="20"/>
        </w:trPr>
        <w:tc>
          <w:tcPr>
            <w:tcW w:w="0" w:type="auto"/>
            <w:tcBorders>
              <w:top w:val="nil"/>
              <w:left w:val="nil"/>
              <w:bottom w:val="nil"/>
              <w:right w:val="nil"/>
            </w:tcBorders>
            <w:shd w:val="clear" w:color="auto" w:fill="auto"/>
            <w:noWrap/>
            <w:vAlign w:val="center"/>
            <w:hideMark/>
          </w:tcPr>
          <w:p w14:paraId="1E87A830" w14:textId="77777777" w:rsidR="00F350DB" w:rsidRPr="00691663" w:rsidRDefault="00F350DB" w:rsidP="00F350DB">
            <w:pPr>
              <w:ind w:firstLine="0"/>
              <w:jc w:val="left"/>
              <w:rPr>
                <w:lang w:eastAsia="ru-RU"/>
              </w:rPr>
            </w:pPr>
            <w:r w:rsidRPr="00691663">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554BE92A" w14:textId="77777777" w:rsidR="00F350DB" w:rsidRPr="00691663" w:rsidRDefault="00F350DB" w:rsidP="00F350DB">
            <w:pPr>
              <w:ind w:firstLine="0"/>
              <w:jc w:val="left"/>
              <w:rPr>
                <w:i/>
                <w:iCs/>
                <w:u w:val="single"/>
                <w:lang w:eastAsia="ru-RU"/>
              </w:rPr>
            </w:pPr>
            <w:r w:rsidRPr="00691663">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5C3CE525" w14:textId="77777777" w:rsidR="00F350DB" w:rsidRPr="00691663" w:rsidRDefault="00F350DB" w:rsidP="00F350DB">
            <w:pPr>
              <w:ind w:firstLine="0"/>
              <w:jc w:val="left"/>
              <w:rPr>
                <w:u w:val="single"/>
                <w:lang w:eastAsia="ru-RU"/>
              </w:rPr>
            </w:pPr>
          </w:p>
        </w:tc>
      </w:tr>
      <w:tr w:rsidR="00F350DB" w:rsidRPr="00691663" w14:paraId="343FC360" w14:textId="77777777" w:rsidTr="005A21B2">
        <w:trPr>
          <w:trHeight w:val="20"/>
        </w:trPr>
        <w:tc>
          <w:tcPr>
            <w:tcW w:w="0" w:type="auto"/>
            <w:tcBorders>
              <w:top w:val="nil"/>
              <w:left w:val="nil"/>
              <w:bottom w:val="nil"/>
              <w:right w:val="nil"/>
            </w:tcBorders>
            <w:shd w:val="clear" w:color="auto" w:fill="auto"/>
            <w:noWrap/>
            <w:vAlign w:val="center"/>
            <w:hideMark/>
          </w:tcPr>
          <w:p w14:paraId="69B60208" w14:textId="77777777" w:rsidR="00F350DB" w:rsidRPr="00691663" w:rsidRDefault="00F350DB" w:rsidP="00F350DB">
            <w:pPr>
              <w:ind w:firstLine="0"/>
              <w:jc w:val="left"/>
              <w:rPr>
                <w:lang w:eastAsia="ru-RU"/>
              </w:rPr>
            </w:pPr>
            <w:r w:rsidRPr="00691663">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0678CF4A" w14:textId="77777777" w:rsidR="00F350DB" w:rsidRPr="00691663" w:rsidRDefault="00F350DB" w:rsidP="00F350DB">
            <w:pPr>
              <w:ind w:firstLine="0"/>
              <w:jc w:val="right"/>
              <w:rPr>
                <w:i/>
                <w:iCs/>
                <w:u w:val="single"/>
                <w:lang w:eastAsia="ru-RU"/>
              </w:rPr>
            </w:pPr>
            <w:r w:rsidRPr="00691663">
              <w:rPr>
                <w:i/>
                <w:iCs/>
                <w:u w:val="single"/>
                <w:lang w:eastAsia="ru-RU"/>
              </w:rPr>
              <w:t>24</w:t>
            </w:r>
          </w:p>
        </w:tc>
        <w:tc>
          <w:tcPr>
            <w:tcW w:w="0" w:type="auto"/>
            <w:tcBorders>
              <w:top w:val="nil"/>
              <w:left w:val="nil"/>
              <w:bottom w:val="nil"/>
              <w:right w:val="nil"/>
            </w:tcBorders>
            <w:shd w:val="clear" w:color="auto" w:fill="auto"/>
            <w:noWrap/>
            <w:vAlign w:val="center"/>
            <w:hideMark/>
          </w:tcPr>
          <w:p w14:paraId="63B51050" w14:textId="5FFD85C1" w:rsidR="00F350DB" w:rsidRPr="00691663" w:rsidRDefault="00F350DB" w:rsidP="00F350DB">
            <w:pPr>
              <w:ind w:firstLine="0"/>
              <w:jc w:val="left"/>
              <w:rPr>
                <w:lang w:eastAsia="ru-RU"/>
              </w:rPr>
            </w:pPr>
            <w:r w:rsidRPr="00691663">
              <w:rPr>
                <w:lang w:eastAsia="ru-RU"/>
              </w:rPr>
              <w:t>м.</w:t>
            </w:r>
            <w:r w:rsidR="00BA2941" w:rsidRPr="00691663">
              <w:rPr>
                <w:lang w:eastAsia="ru-RU"/>
              </w:rPr>
              <w:t xml:space="preserve"> </w:t>
            </w:r>
            <w:r w:rsidRPr="00691663">
              <w:rPr>
                <w:lang w:eastAsia="ru-RU"/>
              </w:rPr>
              <w:t>куб</w:t>
            </w:r>
          </w:p>
        </w:tc>
      </w:tr>
      <w:tr w:rsidR="00F350DB" w:rsidRPr="00691663" w14:paraId="33923282" w14:textId="77777777" w:rsidTr="005A21B2">
        <w:trPr>
          <w:trHeight w:val="20"/>
        </w:trPr>
        <w:tc>
          <w:tcPr>
            <w:tcW w:w="0" w:type="auto"/>
            <w:tcBorders>
              <w:top w:val="nil"/>
              <w:left w:val="nil"/>
              <w:bottom w:val="nil"/>
              <w:right w:val="nil"/>
            </w:tcBorders>
            <w:shd w:val="clear" w:color="auto" w:fill="auto"/>
            <w:vAlign w:val="center"/>
            <w:hideMark/>
          </w:tcPr>
          <w:p w14:paraId="0D370C73" w14:textId="77777777" w:rsidR="00F350DB" w:rsidRPr="00691663" w:rsidRDefault="00F350DB" w:rsidP="00F350DB">
            <w:pPr>
              <w:ind w:firstLine="0"/>
              <w:jc w:val="left"/>
              <w:rPr>
                <w:lang w:eastAsia="ru-RU"/>
              </w:rPr>
            </w:pPr>
            <w:r w:rsidRPr="00691663">
              <w:rPr>
                <w:lang w:eastAsia="ru-RU"/>
              </w:rPr>
              <w:t xml:space="preserve">  Класс вещества по степени чувствительности </w:t>
            </w:r>
            <w:r w:rsidRPr="00691663">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13E551B3" w14:textId="77777777" w:rsidR="00F350DB" w:rsidRPr="00691663" w:rsidRDefault="00F350DB" w:rsidP="00F350DB">
            <w:pPr>
              <w:ind w:firstLine="0"/>
              <w:jc w:val="right"/>
              <w:rPr>
                <w:i/>
                <w:iCs/>
                <w:u w:val="single"/>
                <w:lang w:eastAsia="ru-RU"/>
              </w:rPr>
            </w:pPr>
            <w:r w:rsidRPr="00691663">
              <w:rPr>
                <w:i/>
                <w:iCs/>
                <w:u w:val="single"/>
                <w:lang w:eastAsia="ru-RU"/>
              </w:rPr>
              <w:t>3</w:t>
            </w:r>
          </w:p>
        </w:tc>
        <w:tc>
          <w:tcPr>
            <w:tcW w:w="0" w:type="auto"/>
            <w:tcBorders>
              <w:top w:val="nil"/>
              <w:left w:val="nil"/>
              <w:bottom w:val="nil"/>
              <w:right w:val="nil"/>
            </w:tcBorders>
            <w:shd w:val="clear" w:color="auto" w:fill="auto"/>
            <w:noWrap/>
            <w:vAlign w:val="center"/>
            <w:hideMark/>
          </w:tcPr>
          <w:p w14:paraId="5F7C0329" w14:textId="77777777" w:rsidR="00F350DB" w:rsidRPr="00691663" w:rsidRDefault="00F350DB" w:rsidP="00F350DB">
            <w:pPr>
              <w:ind w:firstLine="0"/>
              <w:jc w:val="left"/>
              <w:rPr>
                <w:lang w:eastAsia="ru-RU"/>
              </w:rPr>
            </w:pPr>
            <w:r w:rsidRPr="00691663">
              <w:rPr>
                <w:lang w:eastAsia="ru-RU"/>
              </w:rPr>
              <w:t>класс</w:t>
            </w:r>
          </w:p>
        </w:tc>
      </w:tr>
      <w:tr w:rsidR="00F350DB" w:rsidRPr="00691663" w14:paraId="2819BEE1" w14:textId="77777777" w:rsidTr="005A21B2">
        <w:trPr>
          <w:trHeight w:val="20"/>
        </w:trPr>
        <w:tc>
          <w:tcPr>
            <w:tcW w:w="0" w:type="auto"/>
            <w:tcBorders>
              <w:top w:val="nil"/>
              <w:left w:val="nil"/>
              <w:bottom w:val="nil"/>
              <w:right w:val="nil"/>
            </w:tcBorders>
            <w:shd w:val="clear" w:color="auto" w:fill="auto"/>
            <w:vAlign w:val="center"/>
            <w:hideMark/>
          </w:tcPr>
          <w:p w14:paraId="0AA86D50" w14:textId="77777777" w:rsidR="00F350DB" w:rsidRPr="00691663" w:rsidRDefault="00F350DB" w:rsidP="00F350DB">
            <w:pPr>
              <w:ind w:firstLine="0"/>
              <w:jc w:val="left"/>
              <w:rPr>
                <w:lang w:eastAsia="ru-RU"/>
              </w:rPr>
            </w:pPr>
            <w:r w:rsidRPr="00691663">
              <w:rPr>
                <w:lang w:eastAsia="ru-RU"/>
              </w:rPr>
              <w:t xml:space="preserve">  Характер загроможденности </w:t>
            </w:r>
            <w:r w:rsidRPr="00691663">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7A763F7F" w14:textId="77777777" w:rsidR="00F350DB" w:rsidRPr="00691663" w:rsidRDefault="00F350DB" w:rsidP="00F350DB">
            <w:pPr>
              <w:ind w:firstLine="0"/>
              <w:jc w:val="right"/>
              <w:rPr>
                <w:i/>
                <w:iCs/>
                <w:u w:val="single"/>
                <w:lang w:eastAsia="ru-RU"/>
              </w:rPr>
            </w:pPr>
            <w:r w:rsidRPr="00691663">
              <w:rPr>
                <w:i/>
                <w:iCs/>
                <w:u w:val="single"/>
                <w:lang w:eastAsia="ru-RU"/>
              </w:rPr>
              <w:t>IV</w:t>
            </w:r>
          </w:p>
        </w:tc>
        <w:tc>
          <w:tcPr>
            <w:tcW w:w="0" w:type="auto"/>
            <w:tcBorders>
              <w:top w:val="nil"/>
              <w:left w:val="nil"/>
              <w:bottom w:val="nil"/>
              <w:right w:val="nil"/>
            </w:tcBorders>
            <w:shd w:val="clear" w:color="auto" w:fill="auto"/>
            <w:vAlign w:val="center"/>
            <w:hideMark/>
          </w:tcPr>
          <w:p w14:paraId="256ED623" w14:textId="77777777" w:rsidR="00F350DB" w:rsidRPr="00691663" w:rsidRDefault="00F350DB" w:rsidP="00F350DB">
            <w:pPr>
              <w:ind w:firstLine="0"/>
              <w:jc w:val="left"/>
              <w:rPr>
                <w:i/>
                <w:iCs/>
                <w:u w:val="single"/>
                <w:lang w:eastAsia="ru-RU"/>
              </w:rPr>
            </w:pPr>
            <w:r w:rsidRPr="00691663">
              <w:rPr>
                <w:i/>
                <w:iCs/>
                <w:u w:val="single"/>
                <w:lang w:eastAsia="ru-RU"/>
              </w:rPr>
              <w:t>класс</w:t>
            </w:r>
          </w:p>
        </w:tc>
      </w:tr>
      <w:tr w:rsidR="00F350DB" w:rsidRPr="00691663" w14:paraId="7CF8A1E4" w14:textId="77777777" w:rsidTr="005A21B2">
        <w:trPr>
          <w:trHeight w:val="20"/>
        </w:trPr>
        <w:tc>
          <w:tcPr>
            <w:tcW w:w="0" w:type="auto"/>
            <w:tcBorders>
              <w:top w:val="nil"/>
              <w:left w:val="nil"/>
              <w:bottom w:val="nil"/>
              <w:right w:val="nil"/>
            </w:tcBorders>
            <w:shd w:val="clear" w:color="auto" w:fill="auto"/>
            <w:vAlign w:val="bottom"/>
            <w:hideMark/>
          </w:tcPr>
          <w:p w14:paraId="7EBC801F" w14:textId="77777777" w:rsidR="00F350DB" w:rsidRPr="00691663" w:rsidRDefault="00F350DB" w:rsidP="00F350DB">
            <w:pPr>
              <w:ind w:firstLine="0"/>
              <w:jc w:val="left"/>
              <w:rPr>
                <w:lang w:eastAsia="ru-RU"/>
              </w:rPr>
            </w:pPr>
            <w:r w:rsidRPr="00691663">
              <w:rPr>
                <w:lang w:eastAsia="ru-RU"/>
              </w:rPr>
              <w:t xml:space="preserve">  Нижний концентрационный предел распространения пламени </w:t>
            </w:r>
            <w:proofErr w:type="gramStart"/>
            <w:r w:rsidRPr="00691663">
              <w:rPr>
                <w:lang w:eastAsia="ru-RU"/>
              </w:rPr>
              <w:t>ГГ</w:t>
            </w:r>
            <w:proofErr w:type="gramEnd"/>
          </w:p>
        </w:tc>
        <w:tc>
          <w:tcPr>
            <w:tcW w:w="0" w:type="auto"/>
            <w:tcBorders>
              <w:top w:val="nil"/>
              <w:left w:val="nil"/>
              <w:bottom w:val="nil"/>
              <w:right w:val="nil"/>
            </w:tcBorders>
            <w:shd w:val="clear" w:color="auto" w:fill="auto"/>
            <w:noWrap/>
            <w:vAlign w:val="center"/>
            <w:hideMark/>
          </w:tcPr>
          <w:p w14:paraId="208C22EB" w14:textId="77777777" w:rsidR="00F350DB" w:rsidRPr="00691663" w:rsidRDefault="00F350DB" w:rsidP="00F350DB">
            <w:pPr>
              <w:ind w:firstLine="0"/>
              <w:jc w:val="right"/>
              <w:rPr>
                <w:lang w:eastAsia="ru-RU"/>
              </w:rPr>
            </w:pPr>
            <w:r w:rsidRPr="00691663">
              <w:rPr>
                <w:lang w:eastAsia="ru-RU"/>
              </w:rPr>
              <w:t>1,1</w:t>
            </w:r>
          </w:p>
        </w:tc>
        <w:tc>
          <w:tcPr>
            <w:tcW w:w="0" w:type="auto"/>
            <w:tcBorders>
              <w:top w:val="nil"/>
              <w:left w:val="nil"/>
              <w:bottom w:val="nil"/>
              <w:right w:val="nil"/>
            </w:tcBorders>
            <w:shd w:val="clear" w:color="auto" w:fill="auto"/>
            <w:noWrap/>
            <w:vAlign w:val="center"/>
            <w:hideMark/>
          </w:tcPr>
          <w:p w14:paraId="3B245C60" w14:textId="77777777" w:rsidR="00F350DB" w:rsidRPr="00691663" w:rsidRDefault="00F350DB" w:rsidP="00F350DB">
            <w:pPr>
              <w:ind w:firstLine="0"/>
              <w:jc w:val="left"/>
              <w:rPr>
                <w:lang w:eastAsia="ru-RU"/>
              </w:rPr>
            </w:pPr>
            <w:r w:rsidRPr="00691663">
              <w:rPr>
                <w:lang w:eastAsia="ru-RU"/>
              </w:rPr>
              <w:t>% объ.</w:t>
            </w:r>
          </w:p>
        </w:tc>
      </w:tr>
      <w:tr w:rsidR="00F350DB" w:rsidRPr="00691663" w14:paraId="60B18869" w14:textId="77777777" w:rsidTr="005A21B2">
        <w:trPr>
          <w:trHeight w:val="20"/>
        </w:trPr>
        <w:tc>
          <w:tcPr>
            <w:tcW w:w="0" w:type="auto"/>
            <w:tcBorders>
              <w:top w:val="nil"/>
              <w:left w:val="nil"/>
              <w:bottom w:val="nil"/>
              <w:right w:val="nil"/>
            </w:tcBorders>
            <w:shd w:val="clear" w:color="auto" w:fill="auto"/>
            <w:vAlign w:val="bottom"/>
            <w:hideMark/>
          </w:tcPr>
          <w:p w14:paraId="6967B1EB" w14:textId="77777777" w:rsidR="00F350DB" w:rsidRPr="00691663" w:rsidRDefault="00F350DB" w:rsidP="00F350DB">
            <w:pPr>
              <w:ind w:firstLine="0"/>
              <w:jc w:val="left"/>
              <w:rPr>
                <w:lang w:eastAsia="ru-RU"/>
              </w:rPr>
            </w:pPr>
            <w:r w:rsidRPr="00691663">
              <w:rPr>
                <w:lang w:eastAsia="ru-RU"/>
              </w:rPr>
              <w:t xml:space="preserve">  Удельная теплота сгорания горючего вещества, </w:t>
            </w:r>
            <w:r w:rsidRPr="00691663">
              <w:rPr>
                <w:lang w:eastAsia="ru-RU"/>
              </w:rPr>
              <w:lastRenderedPageBreak/>
              <w:t>Мдж/кг;</w:t>
            </w:r>
          </w:p>
        </w:tc>
        <w:tc>
          <w:tcPr>
            <w:tcW w:w="0" w:type="auto"/>
            <w:tcBorders>
              <w:top w:val="nil"/>
              <w:left w:val="nil"/>
              <w:bottom w:val="nil"/>
              <w:right w:val="nil"/>
            </w:tcBorders>
            <w:shd w:val="clear" w:color="auto" w:fill="auto"/>
            <w:noWrap/>
            <w:vAlign w:val="center"/>
            <w:hideMark/>
          </w:tcPr>
          <w:p w14:paraId="4A217B95" w14:textId="77777777" w:rsidR="00F350DB" w:rsidRPr="00691663" w:rsidRDefault="00F350DB" w:rsidP="00F350DB">
            <w:pPr>
              <w:ind w:firstLine="0"/>
              <w:jc w:val="right"/>
              <w:rPr>
                <w:lang w:eastAsia="ru-RU"/>
              </w:rPr>
            </w:pPr>
            <w:r w:rsidRPr="00691663">
              <w:rPr>
                <w:lang w:eastAsia="ru-RU"/>
              </w:rPr>
              <w:lastRenderedPageBreak/>
              <w:t>44</w:t>
            </w:r>
          </w:p>
        </w:tc>
        <w:tc>
          <w:tcPr>
            <w:tcW w:w="0" w:type="auto"/>
            <w:tcBorders>
              <w:top w:val="nil"/>
              <w:left w:val="nil"/>
              <w:bottom w:val="nil"/>
              <w:right w:val="nil"/>
            </w:tcBorders>
            <w:shd w:val="clear" w:color="auto" w:fill="auto"/>
            <w:noWrap/>
            <w:vAlign w:val="center"/>
            <w:hideMark/>
          </w:tcPr>
          <w:p w14:paraId="018EDC99" w14:textId="77777777" w:rsidR="00F350DB" w:rsidRPr="00691663" w:rsidRDefault="00F350DB" w:rsidP="00F350DB">
            <w:pPr>
              <w:ind w:firstLine="0"/>
              <w:jc w:val="left"/>
              <w:rPr>
                <w:lang w:eastAsia="ru-RU"/>
              </w:rPr>
            </w:pPr>
            <w:r w:rsidRPr="00691663">
              <w:rPr>
                <w:lang w:eastAsia="ru-RU"/>
              </w:rPr>
              <w:t>Мдж/кг</w:t>
            </w:r>
          </w:p>
        </w:tc>
      </w:tr>
      <w:tr w:rsidR="00F350DB" w:rsidRPr="00691663" w14:paraId="5F8AA156" w14:textId="77777777" w:rsidTr="005A21B2">
        <w:trPr>
          <w:trHeight w:val="20"/>
        </w:trPr>
        <w:tc>
          <w:tcPr>
            <w:tcW w:w="0" w:type="auto"/>
            <w:tcBorders>
              <w:top w:val="nil"/>
              <w:left w:val="nil"/>
              <w:bottom w:val="nil"/>
              <w:right w:val="nil"/>
            </w:tcBorders>
            <w:shd w:val="clear" w:color="auto" w:fill="auto"/>
            <w:noWrap/>
            <w:vAlign w:val="bottom"/>
            <w:hideMark/>
          </w:tcPr>
          <w:p w14:paraId="15CB1225" w14:textId="77777777" w:rsidR="00F350DB" w:rsidRPr="00691663" w:rsidRDefault="00F350DB" w:rsidP="00F350DB">
            <w:pPr>
              <w:ind w:firstLine="0"/>
              <w:jc w:val="left"/>
              <w:rPr>
                <w:lang w:eastAsia="ru-RU"/>
              </w:rPr>
            </w:pPr>
            <w:r w:rsidRPr="00691663">
              <w:rPr>
                <w:lang w:eastAsia="ru-RU"/>
              </w:rPr>
              <w:lastRenderedPageBreak/>
              <w:t xml:space="preserve">  Молярная масса</w:t>
            </w:r>
          </w:p>
        </w:tc>
        <w:tc>
          <w:tcPr>
            <w:tcW w:w="0" w:type="auto"/>
            <w:tcBorders>
              <w:top w:val="nil"/>
              <w:left w:val="nil"/>
              <w:bottom w:val="nil"/>
              <w:right w:val="nil"/>
            </w:tcBorders>
            <w:shd w:val="clear" w:color="auto" w:fill="auto"/>
            <w:noWrap/>
            <w:vAlign w:val="center"/>
            <w:hideMark/>
          </w:tcPr>
          <w:p w14:paraId="2A83C6E5" w14:textId="77777777" w:rsidR="00F350DB" w:rsidRPr="00691663" w:rsidRDefault="00F350DB" w:rsidP="00F350DB">
            <w:pPr>
              <w:ind w:firstLine="0"/>
              <w:jc w:val="right"/>
              <w:rPr>
                <w:lang w:eastAsia="ru-RU"/>
              </w:rPr>
            </w:pPr>
            <w:r w:rsidRPr="00691663">
              <w:rPr>
                <w:lang w:eastAsia="ru-RU"/>
              </w:rPr>
              <w:t>95,3</w:t>
            </w:r>
          </w:p>
        </w:tc>
        <w:tc>
          <w:tcPr>
            <w:tcW w:w="0" w:type="auto"/>
            <w:tcBorders>
              <w:top w:val="nil"/>
              <w:left w:val="nil"/>
              <w:bottom w:val="nil"/>
              <w:right w:val="nil"/>
            </w:tcBorders>
            <w:shd w:val="clear" w:color="auto" w:fill="auto"/>
            <w:noWrap/>
            <w:vAlign w:val="center"/>
            <w:hideMark/>
          </w:tcPr>
          <w:p w14:paraId="1C72148A" w14:textId="77777777" w:rsidR="00F350DB" w:rsidRPr="00691663" w:rsidRDefault="00F350DB" w:rsidP="00F350DB">
            <w:pPr>
              <w:ind w:firstLine="0"/>
              <w:jc w:val="left"/>
              <w:rPr>
                <w:lang w:eastAsia="ru-RU"/>
              </w:rPr>
            </w:pPr>
            <w:proofErr w:type="gramStart"/>
            <w:r w:rsidRPr="00691663">
              <w:rPr>
                <w:lang w:eastAsia="ru-RU"/>
              </w:rPr>
              <w:t>кг</w:t>
            </w:r>
            <w:proofErr w:type="gramEnd"/>
            <w:r w:rsidRPr="00691663">
              <w:rPr>
                <w:lang w:eastAsia="ru-RU"/>
              </w:rPr>
              <w:t>/кмоль</w:t>
            </w:r>
          </w:p>
        </w:tc>
      </w:tr>
      <w:tr w:rsidR="00F350DB" w:rsidRPr="00691663" w14:paraId="10D75307" w14:textId="77777777" w:rsidTr="005A21B2">
        <w:trPr>
          <w:trHeight w:val="20"/>
        </w:trPr>
        <w:tc>
          <w:tcPr>
            <w:tcW w:w="0" w:type="auto"/>
            <w:tcBorders>
              <w:top w:val="nil"/>
              <w:left w:val="nil"/>
              <w:bottom w:val="nil"/>
              <w:right w:val="nil"/>
            </w:tcBorders>
            <w:shd w:val="clear" w:color="auto" w:fill="auto"/>
            <w:vAlign w:val="bottom"/>
            <w:hideMark/>
          </w:tcPr>
          <w:p w14:paraId="645C4AB7" w14:textId="77777777" w:rsidR="00F350DB" w:rsidRPr="00691663" w:rsidRDefault="00F350DB" w:rsidP="00F350DB">
            <w:pPr>
              <w:ind w:firstLine="0"/>
              <w:jc w:val="left"/>
              <w:rPr>
                <w:lang w:eastAsia="ru-RU"/>
              </w:rPr>
            </w:pPr>
            <w:r w:rsidRPr="00691663">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43AB2C97" w14:textId="77777777" w:rsidR="00F350DB" w:rsidRPr="00691663" w:rsidRDefault="00F350DB" w:rsidP="00F350DB">
            <w:pPr>
              <w:ind w:firstLine="0"/>
              <w:jc w:val="right"/>
              <w:rPr>
                <w:i/>
                <w:iCs/>
                <w:u w:val="single"/>
                <w:lang w:eastAsia="ru-RU"/>
              </w:rPr>
            </w:pPr>
            <w:r w:rsidRPr="00691663">
              <w:rPr>
                <w:i/>
                <w:iCs/>
                <w:u w:val="single"/>
                <w:lang w:eastAsia="ru-RU"/>
              </w:rPr>
              <w:t>10</w:t>
            </w:r>
          </w:p>
        </w:tc>
        <w:tc>
          <w:tcPr>
            <w:tcW w:w="0" w:type="auto"/>
            <w:tcBorders>
              <w:top w:val="nil"/>
              <w:left w:val="nil"/>
              <w:bottom w:val="nil"/>
              <w:right w:val="nil"/>
            </w:tcBorders>
            <w:shd w:val="clear" w:color="auto" w:fill="auto"/>
            <w:noWrap/>
            <w:vAlign w:val="center"/>
            <w:hideMark/>
          </w:tcPr>
          <w:p w14:paraId="18DA7C18" w14:textId="77777777" w:rsidR="00F350DB" w:rsidRPr="00691663" w:rsidRDefault="00F350DB" w:rsidP="00F350DB">
            <w:pPr>
              <w:ind w:firstLine="0"/>
              <w:jc w:val="left"/>
              <w:rPr>
                <w:lang w:eastAsia="ru-RU"/>
              </w:rPr>
            </w:pPr>
            <w:r w:rsidRPr="00691663">
              <w:rPr>
                <w:vertAlign w:val="superscript"/>
                <w:lang w:eastAsia="ru-RU"/>
              </w:rPr>
              <w:t>о</w:t>
            </w:r>
            <w:r w:rsidRPr="00691663">
              <w:rPr>
                <w:lang w:eastAsia="ru-RU"/>
              </w:rPr>
              <w:t>С</w:t>
            </w:r>
          </w:p>
        </w:tc>
      </w:tr>
      <w:tr w:rsidR="00F350DB" w:rsidRPr="00691663" w14:paraId="0A856110" w14:textId="77777777" w:rsidTr="005A21B2">
        <w:trPr>
          <w:trHeight w:val="20"/>
        </w:trPr>
        <w:tc>
          <w:tcPr>
            <w:tcW w:w="0" w:type="auto"/>
            <w:tcBorders>
              <w:top w:val="nil"/>
              <w:left w:val="nil"/>
              <w:bottom w:val="nil"/>
              <w:right w:val="nil"/>
            </w:tcBorders>
            <w:shd w:val="clear" w:color="auto" w:fill="auto"/>
            <w:vAlign w:val="bottom"/>
            <w:hideMark/>
          </w:tcPr>
          <w:p w14:paraId="2F98F0C3" w14:textId="77777777" w:rsidR="00F350DB" w:rsidRPr="00691663" w:rsidRDefault="00F350DB" w:rsidP="00F350DB">
            <w:pPr>
              <w:ind w:firstLine="0"/>
              <w:jc w:val="left"/>
              <w:rPr>
                <w:lang w:eastAsia="ru-RU"/>
              </w:rPr>
            </w:pPr>
            <w:r w:rsidRPr="00691663">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19592BAE" w14:textId="77777777" w:rsidR="00F350DB" w:rsidRPr="00691663" w:rsidRDefault="00F350DB" w:rsidP="00F350DB">
            <w:pPr>
              <w:ind w:firstLine="0"/>
              <w:jc w:val="right"/>
              <w:rPr>
                <w:i/>
                <w:iCs/>
                <w:u w:val="single"/>
                <w:lang w:eastAsia="ru-RU"/>
              </w:rPr>
            </w:pPr>
            <w:r w:rsidRPr="00691663">
              <w:rPr>
                <w:i/>
                <w:iCs/>
                <w:u w:val="single"/>
                <w:lang w:eastAsia="ru-RU"/>
              </w:rPr>
              <w:t>2</w:t>
            </w:r>
          </w:p>
        </w:tc>
        <w:tc>
          <w:tcPr>
            <w:tcW w:w="0" w:type="auto"/>
            <w:tcBorders>
              <w:top w:val="nil"/>
              <w:left w:val="nil"/>
              <w:bottom w:val="nil"/>
              <w:right w:val="nil"/>
            </w:tcBorders>
            <w:shd w:val="clear" w:color="auto" w:fill="auto"/>
            <w:noWrap/>
            <w:vAlign w:val="center"/>
            <w:hideMark/>
          </w:tcPr>
          <w:p w14:paraId="0CED6697" w14:textId="77777777" w:rsidR="00F350DB" w:rsidRPr="00691663" w:rsidRDefault="00F350DB" w:rsidP="00F350DB">
            <w:pPr>
              <w:ind w:firstLine="0"/>
              <w:jc w:val="left"/>
              <w:rPr>
                <w:lang w:eastAsia="ru-RU"/>
              </w:rPr>
            </w:pPr>
            <w:proofErr w:type="gramStart"/>
            <w:r w:rsidRPr="00691663">
              <w:rPr>
                <w:lang w:eastAsia="ru-RU"/>
              </w:rPr>
              <w:t>м</w:t>
            </w:r>
            <w:proofErr w:type="gramEnd"/>
            <w:r w:rsidRPr="00691663">
              <w:rPr>
                <w:lang w:eastAsia="ru-RU"/>
              </w:rPr>
              <w:t>/с</w:t>
            </w:r>
          </w:p>
        </w:tc>
      </w:tr>
      <w:tr w:rsidR="00F350DB" w:rsidRPr="00691663" w14:paraId="5E3B7BD1" w14:textId="77777777" w:rsidTr="005A21B2">
        <w:trPr>
          <w:trHeight w:val="20"/>
        </w:trPr>
        <w:tc>
          <w:tcPr>
            <w:tcW w:w="0" w:type="auto"/>
            <w:tcBorders>
              <w:top w:val="nil"/>
              <w:left w:val="nil"/>
              <w:bottom w:val="nil"/>
              <w:right w:val="nil"/>
            </w:tcBorders>
            <w:shd w:val="clear" w:color="auto" w:fill="auto"/>
            <w:noWrap/>
            <w:vAlign w:val="bottom"/>
            <w:hideMark/>
          </w:tcPr>
          <w:p w14:paraId="39E94AC0" w14:textId="77777777" w:rsidR="00F350DB" w:rsidRPr="00691663" w:rsidRDefault="00F350DB" w:rsidP="00F350DB">
            <w:pPr>
              <w:ind w:firstLine="0"/>
              <w:jc w:val="left"/>
              <w:rPr>
                <w:lang w:eastAsia="ru-RU"/>
              </w:rPr>
            </w:pPr>
            <w:r w:rsidRPr="00691663">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45E57A79" w14:textId="77777777" w:rsidR="00F350DB" w:rsidRPr="00691663" w:rsidRDefault="00F350DB" w:rsidP="00F350DB">
            <w:pPr>
              <w:ind w:firstLine="0"/>
              <w:jc w:val="right"/>
              <w:rPr>
                <w:lang w:eastAsia="ru-RU"/>
              </w:rPr>
            </w:pPr>
          </w:p>
        </w:tc>
        <w:tc>
          <w:tcPr>
            <w:tcW w:w="0" w:type="auto"/>
            <w:tcBorders>
              <w:top w:val="nil"/>
              <w:left w:val="nil"/>
              <w:bottom w:val="nil"/>
              <w:right w:val="nil"/>
            </w:tcBorders>
            <w:shd w:val="clear" w:color="auto" w:fill="auto"/>
            <w:noWrap/>
            <w:vAlign w:val="center"/>
            <w:hideMark/>
          </w:tcPr>
          <w:p w14:paraId="0F983BD1" w14:textId="77777777" w:rsidR="00F350DB" w:rsidRPr="00691663" w:rsidRDefault="00F350DB" w:rsidP="00F350DB">
            <w:pPr>
              <w:ind w:firstLine="0"/>
              <w:jc w:val="left"/>
              <w:rPr>
                <w:lang w:eastAsia="ru-RU"/>
              </w:rPr>
            </w:pPr>
          </w:p>
        </w:tc>
      </w:tr>
      <w:tr w:rsidR="00F350DB" w:rsidRPr="00691663" w14:paraId="2BAEFDB0" w14:textId="77777777" w:rsidTr="005A21B2">
        <w:trPr>
          <w:trHeight w:val="20"/>
        </w:trPr>
        <w:tc>
          <w:tcPr>
            <w:tcW w:w="0" w:type="auto"/>
            <w:tcBorders>
              <w:top w:val="nil"/>
              <w:left w:val="nil"/>
              <w:bottom w:val="nil"/>
              <w:right w:val="nil"/>
            </w:tcBorders>
            <w:shd w:val="clear" w:color="auto" w:fill="auto"/>
            <w:noWrap/>
            <w:vAlign w:val="bottom"/>
            <w:hideMark/>
          </w:tcPr>
          <w:p w14:paraId="2B09F84A" w14:textId="77777777" w:rsidR="00F350DB" w:rsidRPr="00691663" w:rsidRDefault="00F350DB" w:rsidP="00F350DB">
            <w:pPr>
              <w:ind w:firstLine="0"/>
              <w:jc w:val="left"/>
              <w:rPr>
                <w:lang w:eastAsia="ru-RU"/>
              </w:rPr>
            </w:pPr>
            <w:r w:rsidRPr="00691663">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3886EFEC" w14:textId="77777777" w:rsidR="00F350DB" w:rsidRPr="00691663" w:rsidRDefault="00F350DB" w:rsidP="00F350DB">
            <w:pPr>
              <w:ind w:firstLine="0"/>
              <w:jc w:val="left"/>
              <w:rPr>
                <w:i/>
                <w:iCs/>
                <w:u w:val="single"/>
                <w:lang w:eastAsia="ru-RU"/>
              </w:rPr>
            </w:pPr>
            <w:r w:rsidRPr="00691663">
              <w:rPr>
                <w:i/>
                <w:iCs/>
                <w:u w:val="single"/>
                <w:lang w:eastAsia="ru-RU"/>
              </w:rPr>
              <w:t>на поверхности земли</w:t>
            </w:r>
          </w:p>
        </w:tc>
      </w:tr>
      <w:tr w:rsidR="00F350DB" w:rsidRPr="00691663" w14:paraId="274F421D" w14:textId="77777777" w:rsidTr="005A21B2">
        <w:trPr>
          <w:trHeight w:val="20"/>
        </w:trPr>
        <w:tc>
          <w:tcPr>
            <w:tcW w:w="0" w:type="auto"/>
            <w:tcBorders>
              <w:top w:val="nil"/>
              <w:left w:val="nil"/>
              <w:bottom w:val="nil"/>
              <w:right w:val="nil"/>
            </w:tcBorders>
            <w:shd w:val="clear" w:color="auto" w:fill="auto"/>
            <w:noWrap/>
            <w:vAlign w:val="bottom"/>
            <w:hideMark/>
          </w:tcPr>
          <w:p w14:paraId="73471151"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8703C1A"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54BE65AB" w14:textId="77777777" w:rsidR="00F350DB" w:rsidRPr="00691663" w:rsidRDefault="00F350DB" w:rsidP="00F350DB">
            <w:pPr>
              <w:ind w:firstLine="0"/>
              <w:jc w:val="left"/>
              <w:rPr>
                <w:lang w:eastAsia="ru-RU"/>
              </w:rPr>
            </w:pPr>
          </w:p>
        </w:tc>
      </w:tr>
      <w:tr w:rsidR="00F350DB" w:rsidRPr="00691663" w14:paraId="7C23508D" w14:textId="77777777" w:rsidTr="005A21B2">
        <w:trPr>
          <w:trHeight w:val="20"/>
        </w:trPr>
        <w:tc>
          <w:tcPr>
            <w:tcW w:w="0" w:type="auto"/>
            <w:tcBorders>
              <w:top w:val="nil"/>
              <w:left w:val="nil"/>
              <w:bottom w:val="nil"/>
              <w:right w:val="nil"/>
            </w:tcBorders>
            <w:shd w:val="clear" w:color="auto" w:fill="auto"/>
            <w:noWrap/>
            <w:vAlign w:val="bottom"/>
            <w:hideMark/>
          </w:tcPr>
          <w:p w14:paraId="26A82914" w14:textId="77777777" w:rsidR="00F350DB" w:rsidRPr="00691663" w:rsidRDefault="00F350DB" w:rsidP="00F350DB">
            <w:pPr>
              <w:ind w:firstLine="0"/>
              <w:jc w:val="left"/>
              <w:rPr>
                <w:b/>
                <w:bCs/>
                <w:u w:val="single"/>
                <w:lang w:eastAsia="ru-RU"/>
              </w:rPr>
            </w:pPr>
            <w:r w:rsidRPr="00691663">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1C3CB63D"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028110F" w14:textId="77777777" w:rsidR="00F350DB" w:rsidRPr="00691663" w:rsidRDefault="00F350DB" w:rsidP="00F350DB">
            <w:pPr>
              <w:ind w:firstLine="0"/>
              <w:jc w:val="left"/>
              <w:rPr>
                <w:lang w:eastAsia="ru-RU"/>
              </w:rPr>
            </w:pPr>
          </w:p>
        </w:tc>
      </w:tr>
      <w:tr w:rsidR="00F350DB" w:rsidRPr="00691663" w14:paraId="0305026E" w14:textId="77777777" w:rsidTr="005A21B2">
        <w:trPr>
          <w:trHeight w:val="20"/>
        </w:trPr>
        <w:tc>
          <w:tcPr>
            <w:tcW w:w="0" w:type="auto"/>
            <w:tcBorders>
              <w:top w:val="nil"/>
              <w:left w:val="nil"/>
              <w:bottom w:val="nil"/>
              <w:right w:val="nil"/>
            </w:tcBorders>
            <w:shd w:val="clear" w:color="auto" w:fill="auto"/>
            <w:noWrap/>
            <w:vAlign w:val="bottom"/>
            <w:hideMark/>
          </w:tcPr>
          <w:p w14:paraId="71D624D6" w14:textId="77777777" w:rsidR="00F350DB" w:rsidRPr="00691663" w:rsidRDefault="00F350DB" w:rsidP="00F350DB">
            <w:pPr>
              <w:ind w:firstLine="0"/>
              <w:jc w:val="left"/>
              <w:rPr>
                <w:lang w:eastAsia="ru-RU"/>
              </w:rPr>
            </w:pPr>
            <w:r w:rsidRPr="00691663">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3F500A12" w14:textId="77777777" w:rsidR="00F350DB" w:rsidRPr="00691663" w:rsidRDefault="00F350DB" w:rsidP="00F350DB">
            <w:pPr>
              <w:ind w:firstLine="0"/>
              <w:jc w:val="right"/>
              <w:rPr>
                <w:lang w:eastAsia="ru-RU"/>
              </w:rPr>
            </w:pPr>
            <w:r w:rsidRPr="00691663">
              <w:rPr>
                <w:lang w:eastAsia="ru-RU"/>
              </w:rPr>
              <w:t>16 280,00</w:t>
            </w:r>
          </w:p>
        </w:tc>
        <w:tc>
          <w:tcPr>
            <w:tcW w:w="0" w:type="auto"/>
            <w:tcBorders>
              <w:top w:val="nil"/>
              <w:left w:val="nil"/>
              <w:bottom w:val="nil"/>
              <w:right w:val="nil"/>
            </w:tcBorders>
            <w:shd w:val="clear" w:color="auto" w:fill="auto"/>
            <w:noWrap/>
            <w:vAlign w:val="bottom"/>
            <w:hideMark/>
          </w:tcPr>
          <w:p w14:paraId="7C9F36C4" w14:textId="77777777" w:rsidR="00F350DB" w:rsidRPr="00691663" w:rsidRDefault="00F350DB" w:rsidP="00F350DB">
            <w:pPr>
              <w:ind w:firstLine="0"/>
              <w:jc w:val="left"/>
              <w:rPr>
                <w:lang w:eastAsia="ru-RU"/>
              </w:rPr>
            </w:pPr>
            <w:r w:rsidRPr="00691663">
              <w:rPr>
                <w:lang w:eastAsia="ru-RU"/>
              </w:rPr>
              <w:t>кг</w:t>
            </w:r>
          </w:p>
        </w:tc>
      </w:tr>
      <w:tr w:rsidR="00F350DB" w:rsidRPr="00691663" w14:paraId="00825EE7" w14:textId="77777777" w:rsidTr="005A21B2">
        <w:trPr>
          <w:trHeight w:val="20"/>
        </w:trPr>
        <w:tc>
          <w:tcPr>
            <w:tcW w:w="0" w:type="auto"/>
            <w:tcBorders>
              <w:top w:val="nil"/>
              <w:left w:val="nil"/>
              <w:bottom w:val="nil"/>
              <w:right w:val="nil"/>
            </w:tcBorders>
            <w:shd w:val="clear" w:color="auto" w:fill="auto"/>
            <w:noWrap/>
            <w:vAlign w:val="bottom"/>
            <w:hideMark/>
          </w:tcPr>
          <w:p w14:paraId="723AE7EF" w14:textId="77777777" w:rsidR="00F350DB" w:rsidRPr="00691663" w:rsidRDefault="00F350DB" w:rsidP="00F350DB">
            <w:pPr>
              <w:ind w:firstLine="0"/>
              <w:jc w:val="left"/>
              <w:rPr>
                <w:lang w:eastAsia="ru-RU"/>
              </w:rPr>
            </w:pPr>
            <w:r w:rsidRPr="00691663">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58E0C1F2" w14:textId="77777777" w:rsidR="00F350DB" w:rsidRPr="00691663" w:rsidRDefault="00F350DB" w:rsidP="00F350DB">
            <w:pPr>
              <w:ind w:firstLine="0"/>
              <w:jc w:val="right"/>
              <w:rPr>
                <w:lang w:eastAsia="ru-RU"/>
              </w:rPr>
            </w:pPr>
            <w:r w:rsidRPr="00691663">
              <w:rPr>
                <w:lang w:eastAsia="ru-RU"/>
              </w:rPr>
              <w:t>395,22</w:t>
            </w:r>
          </w:p>
        </w:tc>
        <w:tc>
          <w:tcPr>
            <w:tcW w:w="0" w:type="auto"/>
            <w:tcBorders>
              <w:top w:val="nil"/>
              <w:left w:val="nil"/>
              <w:bottom w:val="nil"/>
              <w:right w:val="nil"/>
            </w:tcBorders>
            <w:shd w:val="clear" w:color="auto" w:fill="auto"/>
            <w:vAlign w:val="bottom"/>
            <w:hideMark/>
          </w:tcPr>
          <w:p w14:paraId="417D5714" w14:textId="77777777" w:rsidR="00F350DB" w:rsidRPr="00691663" w:rsidRDefault="00F350DB" w:rsidP="00F350DB">
            <w:pPr>
              <w:ind w:firstLine="0"/>
              <w:jc w:val="left"/>
              <w:rPr>
                <w:lang w:eastAsia="ru-RU"/>
              </w:rPr>
            </w:pPr>
            <w:r w:rsidRPr="00691663">
              <w:rPr>
                <w:lang w:eastAsia="ru-RU"/>
              </w:rPr>
              <w:t>кг</w:t>
            </w:r>
          </w:p>
        </w:tc>
      </w:tr>
      <w:tr w:rsidR="00F350DB" w:rsidRPr="00691663" w14:paraId="4E571C80" w14:textId="77777777" w:rsidTr="005A21B2">
        <w:trPr>
          <w:trHeight w:val="20"/>
        </w:trPr>
        <w:tc>
          <w:tcPr>
            <w:tcW w:w="0" w:type="auto"/>
            <w:tcBorders>
              <w:top w:val="nil"/>
              <w:left w:val="nil"/>
              <w:bottom w:val="nil"/>
              <w:right w:val="nil"/>
            </w:tcBorders>
            <w:shd w:val="clear" w:color="auto" w:fill="auto"/>
            <w:noWrap/>
            <w:hideMark/>
          </w:tcPr>
          <w:p w14:paraId="247F8615" w14:textId="77777777" w:rsidR="00F350DB" w:rsidRPr="00691663" w:rsidRDefault="00F350DB" w:rsidP="00F350DB">
            <w:pPr>
              <w:ind w:firstLine="0"/>
              <w:jc w:val="left"/>
              <w:rPr>
                <w:lang w:eastAsia="ru-RU"/>
              </w:rPr>
            </w:pPr>
            <w:r w:rsidRPr="00691663">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4B479604" w14:textId="77777777" w:rsidR="00F350DB" w:rsidRPr="00691663" w:rsidRDefault="00F350DB" w:rsidP="00F350DB">
            <w:pPr>
              <w:ind w:firstLine="0"/>
              <w:jc w:val="right"/>
              <w:rPr>
                <w:lang w:eastAsia="ru-RU"/>
              </w:rPr>
            </w:pPr>
            <w:r w:rsidRPr="00691663">
              <w:rPr>
                <w:lang w:eastAsia="ru-RU"/>
              </w:rPr>
              <w:t>5</w:t>
            </w:r>
          </w:p>
        </w:tc>
        <w:tc>
          <w:tcPr>
            <w:tcW w:w="0" w:type="auto"/>
            <w:tcBorders>
              <w:top w:val="nil"/>
              <w:left w:val="nil"/>
              <w:bottom w:val="nil"/>
              <w:right w:val="nil"/>
            </w:tcBorders>
            <w:shd w:val="clear" w:color="auto" w:fill="auto"/>
            <w:noWrap/>
            <w:vAlign w:val="bottom"/>
            <w:hideMark/>
          </w:tcPr>
          <w:p w14:paraId="1452FA40" w14:textId="77777777" w:rsidR="00F350DB" w:rsidRPr="00691663" w:rsidRDefault="00F350DB" w:rsidP="00F350DB">
            <w:pPr>
              <w:ind w:firstLine="0"/>
              <w:jc w:val="left"/>
              <w:rPr>
                <w:lang w:eastAsia="ru-RU"/>
              </w:rPr>
            </w:pPr>
            <w:r w:rsidRPr="00691663">
              <w:rPr>
                <w:lang w:eastAsia="ru-RU"/>
              </w:rPr>
              <w:t>класс</w:t>
            </w:r>
          </w:p>
        </w:tc>
      </w:tr>
      <w:tr w:rsidR="00F350DB" w:rsidRPr="00691663" w14:paraId="7264D242" w14:textId="77777777" w:rsidTr="005A21B2">
        <w:trPr>
          <w:trHeight w:val="20"/>
        </w:trPr>
        <w:tc>
          <w:tcPr>
            <w:tcW w:w="0" w:type="auto"/>
            <w:tcBorders>
              <w:top w:val="nil"/>
              <w:left w:val="nil"/>
              <w:bottom w:val="nil"/>
              <w:right w:val="nil"/>
            </w:tcBorders>
            <w:shd w:val="clear" w:color="auto" w:fill="auto"/>
            <w:noWrap/>
            <w:vAlign w:val="bottom"/>
            <w:hideMark/>
          </w:tcPr>
          <w:p w14:paraId="7EED3DA0" w14:textId="2BC23191" w:rsidR="00F350DB" w:rsidRPr="00691663" w:rsidRDefault="00F350DB" w:rsidP="00F350DB">
            <w:pPr>
              <w:ind w:firstLine="0"/>
              <w:jc w:val="left"/>
              <w:rPr>
                <w:lang w:eastAsia="ru-RU"/>
              </w:rPr>
            </w:pPr>
            <w:r w:rsidRPr="00691663">
              <w:rPr>
                <w:lang w:eastAsia="ru-RU"/>
              </w:rPr>
              <w:t xml:space="preserve">  Максимальное и</w:t>
            </w:r>
            <w:r w:rsidR="00BA2941" w:rsidRPr="00691663">
              <w:rPr>
                <w:lang w:eastAsia="ru-RU"/>
              </w:rPr>
              <w:t>з</w:t>
            </w:r>
            <w:r w:rsidRPr="00691663">
              <w:rPr>
                <w:lang w:eastAsia="ru-RU"/>
              </w:rPr>
              <w:t>быточное давление</w:t>
            </w:r>
          </w:p>
        </w:tc>
        <w:tc>
          <w:tcPr>
            <w:tcW w:w="0" w:type="auto"/>
            <w:tcBorders>
              <w:top w:val="nil"/>
              <w:left w:val="nil"/>
              <w:bottom w:val="nil"/>
              <w:right w:val="nil"/>
            </w:tcBorders>
            <w:shd w:val="clear" w:color="auto" w:fill="auto"/>
            <w:noWrap/>
            <w:vAlign w:val="bottom"/>
            <w:hideMark/>
          </w:tcPr>
          <w:p w14:paraId="6E622F3D" w14:textId="77777777" w:rsidR="00F350DB" w:rsidRPr="00691663" w:rsidRDefault="00F350DB" w:rsidP="00F350DB">
            <w:pPr>
              <w:ind w:firstLine="0"/>
              <w:jc w:val="right"/>
              <w:rPr>
                <w:lang w:eastAsia="ru-RU"/>
              </w:rPr>
            </w:pPr>
            <w:r w:rsidRPr="00691663">
              <w:rPr>
                <w:lang w:eastAsia="ru-RU"/>
              </w:rPr>
              <w:t>12,50</w:t>
            </w:r>
          </w:p>
        </w:tc>
        <w:tc>
          <w:tcPr>
            <w:tcW w:w="0" w:type="auto"/>
            <w:tcBorders>
              <w:top w:val="nil"/>
              <w:left w:val="nil"/>
              <w:bottom w:val="nil"/>
              <w:right w:val="nil"/>
            </w:tcBorders>
            <w:shd w:val="clear" w:color="auto" w:fill="auto"/>
            <w:noWrap/>
            <w:vAlign w:val="bottom"/>
            <w:hideMark/>
          </w:tcPr>
          <w:p w14:paraId="47BB2AC6" w14:textId="77777777" w:rsidR="00F350DB" w:rsidRPr="00691663" w:rsidRDefault="00F350DB" w:rsidP="00F350DB">
            <w:pPr>
              <w:ind w:firstLine="0"/>
              <w:jc w:val="left"/>
              <w:rPr>
                <w:lang w:eastAsia="ru-RU"/>
              </w:rPr>
            </w:pPr>
            <w:r w:rsidRPr="00691663">
              <w:rPr>
                <w:lang w:eastAsia="ru-RU"/>
              </w:rPr>
              <w:t>КПа</w:t>
            </w:r>
          </w:p>
        </w:tc>
      </w:tr>
      <w:tr w:rsidR="00F350DB" w:rsidRPr="00691663" w14:paraId="609E44F8" w14:textId="77777777" w:rsidTr="005A21B2">
        <w:trPr>
          <w:trHeight w:val="20"/>
        </w:trPr>
        <w:tc>
          <w:tcPr>
            <w:tcW w:w="0" w:type="auto"/>
            <w:tcBorders>
              <w:top w:val="nil"/>
              <w:left w:val="nil"/>
              <w:bottom w:val="nil"/>
              <w:right w:val="nil"/>
            </w:tcBorders>
            <w:shd w:val="clear" w:color="auto" w:fill="auto"/>
            <w:noWrap/>
            <w:vAlign w:val="bottom"/>
            <w:hideMark/>
          </w:tcPr>
          <w:p w14:paraId="20E31023" w14:textId="77777777" w:rsidR="00F350DB" w:rsidRPr="00691663" w:rsidRDefault="00F350DB" w:rsidP="00F350DB">
            <w:pPr>
              <w:ind w:firstLine="0"/>
              <w:jc w:val="left"/>
              <w:rPr>
                <w:lang w:eastAsia="ru-RU"/>
              </w:rPr>
            </w:pPr>
            <w:r w:rsidRPr="00691663">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41EEC064" w14:textId="77777777" w:rsidR="00F350DB" w:rsidRPr="00691663" w:rsidRDefault="00F350DB" w:rsidP="00F350DB">
            <w:pPr>
              <w:ind w:firstLine="0"/>
              <w:jc w:val="right"/>
              <w:rPr>
                <w:lang w:eastAsia="ru-RU"/>
              </w:rPr>
            </w:pPr>
            <w:r w:rsidRPr="00691663">
              <w:rPr>
                <w:lang w:eastAsia="ru-RU"/>
              </w:rPr>
              <w:t>19,53</w:t>
            </w:r>
          </w:p>
        </w:tc>
        <w:tc>
          <w:tcPr>
            <w:tcW w:w="0" w:type="auto"/>
            <w:tcBorders>
              <w:top w:val="nil"/>
              <w:left w:val="nil"/>
              <w:bottom w:val="nil"/>
              <w:right w:val="nil"/>
            </w:tcBorders>
            <w:shd w:val="clear" w:color="auto" w:fill="auto"/>
            <w:noWrap/>
            <w:vAlign w:val="bottom"/>
            <w:hideMark/>
          </w:tcPr>
          <w:p w14:paraId="7F57A693" w14:textId="77777777" w:rsidR="00F350DB" w:rsidRPr="00691663" w:rsidRDefault="00F350DB" w:rsidP="00F350DB">
            <w:pPr>
              <w:ind w:firstLine="0"/>
              <w:jc w:val="left"/>
              <w:rPr>
                <w:lang w:eastAsia="ru-RU"/>
              </w:rPr>
            </w:pPr>
            <w:r w:rsidRPr="00691663">
              <w:rPr>
                <w:lang w:eastAsia="ru-RU"/>
              </w:rPr>
              <w:t>м</w:t>
            </w:r>
          </w:p>
        </w:tc>
      </w:tr>
      <w:tr w:rsidR="00F350DB" w:rsidRPr="00691663" w14:paraId="02BB1B88" w14:textId="77777777" w:rsidTr="005A21B2">
        <w:trPr>
          <w:trHeight w:val="20"/>
        </w:trPr>
        <w:tc>
          <w:tcPr>
            <w:tcW w:w="0" w:type="auto"/>
            <w:tcBorders>
              <w:top w:val="nil"/>
              <w:left w:val="nil"/>
              <w:bottom w:val="nil"/>
              <w:right w:val="nil"/>
            </w:tcBorders>
            <w:shd w:val="clear" w:color="auto" w:fill="auto"/>
            <w:noWrap/>
            <w:vAlign w:val="bottom"/>
            <w:hideMark/>
          </w:tcPr>
          <w:p w14:paraId="32C8C9C4"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5BF13EB7"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50FFDC81" w14:textId="77777777" w:rsidR="00F350DB" w:rsidRPr="00691663" w:rsidRDefault="00F350DB" w:rsidP="00F350DB">
            <w:pPr>
              <w:ind w:firstLine="0"/>
              <w:jc w:val="left"/>
              <w:rPr>
                <w:lang w:eastAsia="ru-RU"/>
              </w:rPr>
            </w:pPr>
          </w:p>
        </w:tc>
      </w:tr>
      <w:tr w:rsidR="00F350DB" w:rsidRPr="00691663" w14:paraId="4AC5F500"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5F1BDBA3" w14:textId="77777777" w:rsidR="00F350DB" w:rsidRPr="00691663" w:rsidRDefault="00F350DB" w:rsidP="00F350DB">
            <w:pPr>
              <w:ind w:firstLine="0"/>
              <w:jc w:val="center"/>
              <w:rPr>
                <w:b/>
                <w:bCs/>
                <w:lang w:eastAsia="ru-RU"/>
              </w:rPr>
            </w:pPr>
            <w:r w:rsidRPr="00691663">
              <w:rPr>
                <w:b/>
                <w:bCs/>
                <w:lang w:eastAsia="ru-RU"/>
              </w:rPr>
              <w:t xml:space="preserve">   Зоны поражения зданий и сооружений</w:t>
            </w:r>
          </w:p>
        </w:tc>
      </w:tr>
      <w:tr w:rsidR="00F350DB" w:rsidRPr="00691663" w14:paraId="03B753C7"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54EA5A" w14:textId="77777777" w:rsidR="00F350DB" w:rsidRPr="00691663" w:rsidRDefault="00F350DB" w:rsidP="00F350DB">
            <w:pPr>
              <w:ind w:firstLine="0"/>
              <w:jc w:val="left"/>
              <w:rPr>
                <w:lang w:eastAsia="ru-RU"/>
              </w:rPr>
            </w:pPr>
            <w:r w:rsidRPr="00691663">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7FAF4101" w14:textId="77777777" w:rsidR="00F350DB" w:rsidRPr="00691663" w:rsidRDefault="00F350DB" w:rsidP="00F350DB">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015DBA0E" w14:textId="77777777" w:rsidR="00F350DB" w:rsidRPr="00691663" w:rsidRDefault="00F350DB" w:rsidP="00F350DB">
            <w:pPr>
              <w:ind w:firstLine="0"/>
              <w:jc w:val="left"/>
              <w:rPr>
                <w:lang w:eastAsia="ru-RU"/>
              </w:rPr>
            </w:pPr>
            <w:r w:rsidRPr="00691663">
              <w:rPr>
                <w:lang w:eastAsia="ru-RU"/>
              </w:rPr>
              <w:t>м</w:t>
            </w:r>
          </w:p>
        </w:tc>
      </w:tr>
      <w:tr w:rsidR="00F350DB" w:rsidRPr="00691663" w14:paraId="67EEDAC8"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159E9C" w14:textId="77777777" w:rsidR="00F350DB" w:rsidRPr="00691663" w:rsidRDefault="00F350DB" w:rsidP="00F350DB">
            <w:pPr>
              <w:ind w:firstLine="0"/>
              <w:jc w:val="left"/>
              <w:rPr>
                <w:lang w:eastAsia="ru-RU"/>
              </w:rPr>
            </w:pPr>
            <w:r w:rsidRPr="00691663">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7772972D" w14:textId="77777777" w:rsidR="00F350DB" w:rsidRPr="00691663" w:rsidRDefault="00F350DB" w:rsidP="00F350DB">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021E855C" w14:textId="77777777" w:rsidR="00F350DB" w:rsidRPr="00691663" w:rsidRDefault="00F350DB" w:rsidP="00F350DB">
            <w:pPr>
              <w:ind w:firstLine="0"/>
              <w:jc w:val="left"/>
              <w:rPr>
                <w:lang w:eastAsia="ru-RU"/>
              </w:rPr>
            </w:pPr>
            <w:r w:rsidRPr="00691663">
              <w:rPr>
                <w:lang w:eastAsia="ru-RU"/>
              </w:rPr>
              <w:t>м</w:t>
            </w:r>
          </w:p>
        </w:tc>
      </w:tr>
      <w:tr w:rsidR="00F350DB" w:rsidRPr="00691663" w14:paraId="0163A173"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4C2BFC" w14:textId="77777777" w:rsidR="00F350DB" w:rsidRPr="00691663" w:rsidRDefault="00F350DB" w:rsidP="00F350DB">
            <w:pPr>
              <w:ind w:firstLine="0"/>
              <w:jc w:val="left"/>
              <w:rPr>
                <w:lang w:eastAsia="ru-RU"/>
              </w:rPr>
            </w:pPr>
            <w:r w:rsidRPr="00691663">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724040A7" w14:textId="77777777" w:rsidR="00F350DB" w:rsidRPr="00691663" w:rsidRDefault="00F350DB" w:rsidP="00F350DB">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25FD4C44" w14:textId="77777777" w:rsidR="00F350DB" w:rsidRPr="00691663" w:rsidRDefault="00F350DB" w:rsidP="00F350DB">
            <w:pPr>
              <w:ind w:firstLine="0"/>
              <w:jc w:val="left"/>
              <w:rPr>
                <w:lang w:eastAsia="ru-RU"/>
              </w:rPr>
            </w:pPr>
            <w:r w:rsidRPr="00691663">
              <w:rPr>
                <w:lang w:eastAsia="ru-RU"/>
              </w:rPr>
              <w:t>м</w:t>
            </w:r>
          </w:p>
        </w:tc>
      </w:tr>
      <w:tr w:rsidR="00F350DB" w:rsidRPr="00691663" w14:paraId="388FCA4D"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357CF6" w14:textId="77777777" w:rsidR="00F350DB" w:rsidRPr="00691663" w:rsidRDefault="00F350DB" w:rsidP="00F350DB">
            <w:pPr>
              <w:ind w:firstLine="0"/>
              <w:jc w:val="left"/>
              <w:rPr>
                <w:lang w:eastAsia="ru-RU"/>
              </w:rPr>
            </w:pPr>
            <w:r w:rsidRPr="00691663">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2D07CE73" w14:textId="77777777" w:rsidR="00F350DB" w:rsidRPr="00691663" w:rsidRDefault="00F350DB" w:rsidP="00F350DB">
            <w:pPr>
              <w:jc w:val="right"/>
            </w:pPr>
            <w:r w:rsidRPr="00691663">
              <w:t>52,1</w:t>
            </w:r>
          </w:p>
        </w:tc>
        <w:tc>
          <w:tcPr>
            <w:tcW w:w="0" w:type="auto"/>
            <w:tcBorders>
              <w:top w:val="nil"/>
              <w:left w:val="nil"/>
              <w:bottom w:val="single" w:sz="4" w:space="0" w:color="auto"/>
              <w:right w:val="single" w:sz="4" w:space="0" w:color="auto"/>
            </w:tcBorders>
            <w:shd w:val="clear" w:color="auto" w:fill="auto"/>
            <w:noWrap/>
            <w:vAlign w:val="bottom"/>
            <w:hideMark/>
          </w:tcPr>
          <w:p w14:paraId="1F87D1FE" w14:textId="77777777" w:rsidR="00F350DB" w:rsidRPr="00691663" w:rsidRDefault="00F350DB" w:rsidP="00F350DB">
            <w:pPr>
              <w:ind w:firstLine="0"/>
              <w:jc w:val="left"/>
              <w:rPr>
                <w:lang w:eastAsia="ru-RU"/>
              </w:rPr>
            </w:pPr>
            <w:r w:rsidRPr="00691663">
              <w:rPr>
                <w:lang w:eastAsia="ru-RU"/>
              </w:rPr>
              <w:t>м</w:t>
            </w:r>
          </w:p>
        </w:tc>
      </w:tr>
      <w:tr w:rsidR="00F350DB" w:rsidRPr="00691663" w14:paraId="6A057C04"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50BB51" w14:textId="77777777" w:rsidR="00F350DB" w:rsidRPr="00691663" w:rsidRDefault="00F350DB" w:rsidP="00F350DB">
            <w:pPr>
              <w:ind w:firstLine="0"/>
              <w:jc w:val="left"/>
              <w:rPr>
                <w:lang w:eastAsia="ru-RU"/>
              </w:rPr>
            </w:pPr>
            <w:r w:rsidRPr="00691663">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572F2057" w14:textId="77777777" w:rsidR="00F350DB" w:rsidRPr="00691663" w:rsidRDefault="00F350DB" w:rsidP="00F350DB">
            <w:pPr>
              <w:jc w:val="right"/>
            </w:pPr>
            <w:r w:rsidRPr="00691663">
              <w:t>180,4</w:t>
            </w:r>
          </w:p>
        </w:tc>
        <w:tc>
          <w:tcPr>
            <w:tcW w:w="0" w:type="auto"/>
            <w:tcBorders>
              <w:top w:val="nil"/>
              <w:left w:val="nil"/>
              <w:bottom w:val="single" w:sz="4" w:space="0" w:color="auto"/>
              <w:right w:val="single" w:sz="4" w:space="0" w:color="auto"/>
            </w:tcBorders>
            <w:shd w:val="clear" w:color="auto" w:fill="auto"/>
            <w:noWrap/>
            <w:vAlign w:val="bottom"/>
            <w:hideMark/>
          </w:tcPr>
          <w:p w14:paraId="45F884A5" w14:textId="77777777" w:rsidR="00F350DB" w:rsidRPr="00691663" w:rsidRDefault="00F350DB" w:rsidP="00F350DB">
            <w:pPr>
              <w:ind w:firstLine="0"/>
              <w:jc w:val="left"/>
              <w:rPr>
                <w:lang w:eastAsia="ru-RU"/>
              </w:rPr>
            </w:pPr>
            <w:r w:rsidRPr="00691663">
              <w:rPr>
                <w:lang w:eastAsia="ru-RU"/>
              </w:rPr>
              <w:t>м</w:t>
            </w:r>
          </w:p>
        </w:tc>
      </w:tr>
      <w:tr w:rsidR="00F350DB" w:rsidRPr="00691663" w14:paraId="3E73E012" w14:textId="77777777" w:rsidTr="005A21B2">
        <w:trPr>
          <w:trHeight w:val="20"/>
        </w:trPr>
        <w:tc>
          <w:tcPr>
            <w:tcW w:w="0" w:type="auto"/>
            <w:gridSpan w:val="3"/>
            <w:tcBorders>
              <w:top w:val="nil"/>
              <w:left w:val="nil"/>
              <w:bottom w:val="nil"/>
              <w:right w:val="nil"/>
            </w:tcBorders>
            <w:shd w:val="clear" w:color="auto" w:fill="auto"/>
            <w:hideMark/>
          </w:tcPr>
          <w:p w14:paraId="6F7389A1" w14:textId="77777777" w:rsidR="00F350DB" w:rsidRPr="00691663" w:rsidRDefault="00F350DB" w:rsidP="00F350DB">
            <w:pPr>
              <w:ind w:firstLine="0"/>
              <w:jc w:val="left"/>
              <w:rPr>
                <w:i/>
                <w:iCs/>
                <w:sz w:val="20"/>
                <w:szCs w:val="20"/>
                <w:u w:val="single"/>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разрушений зданий и сооружений: </w:t>
            </w:r>
            <w:r w:rsidRPr="00691663">
              <w:rPr>
                <w:i/>
                <w:iCs/>
                <w:sz w:val="20"/>
                <w:szCs w:val="20"/>
                <w:lang w:eastAsia="ru-RU"/>
              </w:rPr>
              <w:br/>
              <w:t xml:space="preserve">  а) ΔР</w:t>
            </w:r>
            <w:r w:rsidRPr="00691663">
              <w:rPr>
                <w:i/>
                <w:iCs/>
                <w:sz w:val="20"/>
                <w:szCs w:val="20"/>
                <w:vertAlign w:val="subscript"/>
                <w:lang w:eastAsia="ru-RU"/>
              </w:rPr>
              <w:t>ф</w:t>
            </w:r>
            <w:r w:rsidRPr="00691663">
              <w:rPr>
                <w:i/>
                <w:iCs/>
                <w:sz w:val="20"/>
                <w:szCs w:val="20"/>
                <w:lang w:eastAsia="ru-RU"/>
              </w:rPr>
              <w:t>≥100 кПа – полное разрушение зданий и сооружений, гибель персонала;</w:t>
            </w:r>
            <w:r w:rsidRPr="00691663">
              <w:rPr>
                <w:i/>
                <w:iCs/>
                <w:sz w:val="20"/>
                <w:szCs w:val="20"/>
                <w:lang w:eastAsia="ru-RU"/>
              </w:rPr>
              <w:br/>
              <w:t xml:space="preserve">  б) ΔР</w:t>
            </w:r>
            <w:r w:rsidRPr="00691663">
              <w:rPr>
                <w:i/>
                <w:iCs/>
                <w:sz w:val="20"/>
                <w:szCs w:val="20"/>
                <w:vertAlign w:val="subscript"/>
                <w:lang w:eastAsia="ru-RU"/>
              </w:rPr>
              <w:t>ф</w:t>
            </w:r>
            <w:r w:rsidRPr="00691663">
              <w:rPr>
                <w:i/>
                <w:iCs/>
                <w:sz w:val="20"/>
                <w:szCs w:val="20"/>
                <w:lang w:eastAsia="ru-RU"/>
              </w:rPr>
              <w:t>=53 - 100 кПа – сильные повреждения, здание подлежит сносу, гибель персонала;</w:t>
            </w:r>
            <w:r w:rsidRPr="00691663">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proofErr w:type="gramEnd"/>
            <w:r w:rsidRPr="00691663">
              <w:rPr>
                <w:i/>
                <w:iCs/>
                <w:sz w:val="20"/>
                <w:szCs w:val="20"/>
                <w:lang w:eastAsia="ru-RU"/>
              </w:rPr>
              <w:br/>
              <w:t xml:space="preserve">  г) ΔР</w:t>
            </w:r>
            <w:r w:rsidRPr="00691663">
              <w:rPr>
                <w:i/>
                <w:iCs/>
                <w:sz w:val="20"/>
                <w:szCs w:val="20"/>
                <w:vertAlign w:val="subscript"/>
                <w:lang w:eastAsia="ru-RU"/>
              </w:rPr>
              <w:t>ф</w:t>
            </w:r>
            <w:r w:rsidRPr="00691663">
              <w:rPr>
                <w:i/>
                <w:iCs/>
                <w:sz w:val="20"/>
                <w:szCs w:val="20"/>
                <w:lang w:eastAsia="ru-RU"/>
              </w:rPr>
              <w:t>=12 - 28 кПа – разрушение оконных проемов, легкосбрасываемых конструкций, травмирование персонала;</w:t>
            </w:r>
            <w:r w:rsidRPr="00691663">
              <w:rPr>
                <w:i/>
                <w:iCs/>
                <w:sz w:val="20"/>
                <w:szCs w:val="20"/>
                <w:lang w:eastAsia="ru-RU"/>
              </w:rPr>
              <w:br/>
              <w:t xml:space="preserve">  д) ΔР</w:t>
            </w:r>
            <w:r w:rsidRPr="00691663">
              <w:rPr>
                <w:i/>
                <w:iCs/>
                <w:sz w:val="20"/>
                <w:szCs w:val="20"/>
                <w:vertAlign w:val="subscript"/>
                <w:lang w:eastAsia="ru-RU"/>
              </w:rPr>
              <w:t>ф</w:t>
            </w:r>
            <w:r w:rsidRPr="00691663">
              <w:rPr>
                <w:i/>
                <w:iCs/>
                <w:sz w:val="20"/>
                <w:szCs w:val="20"/>
                <w:lang w:eastAsia="ru-RU"/>
              </w:rPr>
              <w:t>≤3 кПа – частичное разрушение остекления.</w:t>
            </w:r>
          </w:p>
        </w:tc>
      </w:tr>
      <w:tr w:rsidR="00F350DB" w:rsidRPr="00691663" w14:paraId="73E3B257" w14:textId="77777777" w:rsidTr="005A21B2">
        <w:trPr>
          <w:trHeight w:val="20"/>
        </w:trPr>
        <w:tc>
          <w:tcPr>
            <w:tcW w:w="0" w:type="auto"/>
            <w:tcBorders>
              <w:top w:val="nil"/>
              <w:left w:val="nil"/>
              <w:bottom w:val="nil"/>
              <w:right w:val="nil"/>
            </w:tcBorders>
            <w:shd w:val="clear" w:color="auto" w:fill="auto"/>
            <w:noWrap/>
            <w:vAlign w:val="bottom"/>
            <w:hideMark/>
          </w:tcPr>
          <w:p w14:paraId="7E67F2AB"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74D58C0B"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3F6A8100" w14:textId="77777777" w:rsidR="00F350DB" w:rsidRPr="00691663" w:rsidRDefault="00F350DB" w:rsidP="00F350DB">
            <w:pPr>
              <w:ind w:firstLine="0"/>
              <w:jc w:val="left"/>
              <w:rPr>
                <w:lang w:eastAsia="ru-RU"/>
              </w:rPr>
            </w:pPr>
          </w:p>
        </w:tc>
      </w:tr>
      <w:tr w:rsidR="00F350DB" w:rsidRPr="00691663" w14:paraId="36840565"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13DAF8B" w14:textId="77777777" w:rsidR="00F350DB" w:rsidRPr="00691663" w:rsidRDefault="00F350DB" w:rsidP="00F350DB">
            <w:pPr>
              <w:ind w:firstLine="0"/>
              <w:jc w:val="center"/>
              <w:rPr>
                <w:b/>
                <w:bCs/>
                <w:lang w:eastAsia="ru-RU"/>
              </w:rPr>
            </w:pPr>
            <w:r w:rsidRPr="00691663">
              <w:rPr>
                <w:b/>
                <w:bCs/>
                <w:lang w:eastAsia="ru-RU"/>
              </w:rPr>
              <w:t xml:space="preserve">   Зоны поражения человека</w:t>
            </w:r>
          </w:p>
        </w:tc>
      </w:tr>
      <w:tr w:rsidR="00F350DB" w:rsidRPr="00691663" w14:paraId="6FCB98FC" w14:textId="77777777" w:rsidTr="00F3665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CFB961" w14:textId="77777777" w:rsidR="00F350DB" w:rsidRPr="00691663" w:rsidRDefault="00F350DB" w:rsidP="00F350DB">
            <w:pPr>
              <w:ind w:firstLine="0"/>
              <w:jc w:val="left"/>
              <w:rPr>
                <w:lang w:eastAsia="ru-RU"/>
              </w:rPr>
            </w:pPr>
            <w:r w:rsidRPr="00691663">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tcPr>
          <w:p w14:paraId="19077A55" w14:textId="77777777" w:rsidR="00F350DB" w:rsidRPr="00691663" w:rsidRDefault="00F350DB" w:rsidP="00F350DB">
            <w:pPr>
              <w:jc w:val="right"/>
            </w:pPr>
          </w:p>
        </w:tc>
        <w:tc>
          <w:tcPr>
            <w:tcW w:w="0" w:type="auto"/>
            <w:tcBorders>
              <w:top w:val="nil"/>
              <w:left w:val="nil"/>
              <w:bottom w:val="single" w:sz="4" w:space="0" w:color="auto"/>
              <w:right w:val="single" w:sz="4" w:space="0" w:color="auto"/>
            </w:tcBorders>
            <w:shd w:val="clear" w:color="auto" w:fill="auto"/>
            <w:noWrap/>
            <w:vAlign w:val="bottom"/>
            <w:hideMark/>
          </w:tcPr>
          <w:p w14:paraId="4EECDC48" w14:textId="77777777" w:rsidR="00F350DB" w:rsidRPr="00691663" w:rsidRDefault="00F350DB" w:rsidP="00F350DB">
            <w:pPr>
              <w:ind w:firstLine="0"/>
              <w:jc w:val="left"/>
              <w:rPr>
                <w:lang w:eastAsia="ru-RU"/>
              </w:rPr>
            </w:pPr>
            <w:r w:rsidRPr="00691663">
              <w:rPr>
                <w:lang w:eastAsia="ru-RU"/>
              </w:rPr>
              <w:t>м.</w:t>
            </w:r>
          </w:p>
        </w:tc>
      </w:tr>
      <w:tr w:rsidR="00F350DB" w:rsidRPr="00691663" w14:paraId="2BC91ED1" w14:textId="77777777" w:rsidTr="00F3665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B8EBC9" w14:textId="77777777" w:rsidR="00F350DB" w:rsidRPr="00691663" w:rsidRDefault="00F350DB" w:rsidP="00F350DB">
            <w:pPr>
              <w:ind w:firstLine="0"/>
              <w:jc w:val="left"/>
              <w:rPr>
                <w:lang w:eastAsia="ru-RU"/>
              </w:rPr>
            </w:pPr>
            <w:r w:rsidRPr="00691663">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013A821F" w14:textId="77777777" w:rsidR="00F350DB" w:rsidRPr="00691663" w:rsidRDefault="00F350DB" w:rsidP="00F350DB">
            <w:pPr>
              <w:jc w:val="right"/>
            </w:pPr>
          </w:p>
        </w:tc>
        <w:tc>
          <w:tcPr>
            <w:tcW w:w="0" w:type="auto"/>
            <w:tcBorders>
              <w:top w:val="nil"/>
              <w:left w:val="nil"/>
              <w:bottom w:val="single" w:sz="4" w:space="0" w:color="auto"/>
              <w:right w:val="single" w:sz="4" w:space="0" w:color="auto"/>
            </w:tcBorders>
            <w:shd w:val="clear" w:color="auto" w:fill="auto"/>
            <w:noWrap/>
            <w:vAlign w:val="bottom"/>
            <w:hideMark/>
          </w:tcPr>
          <w:p w14:paraId="3C9E9BBB" w14:textId="77777777" w:rsidR="00F350DB" w:rsidRPr="00691663" w:rsidRDefault="00F350DB" w:rsidP="00F350DB">
            <w:pPr>
              <w:ind w:firstLine="0"/>
              <w:jc w:val="left"/>
              <w:rPr>
                <w:lang w:eastAsia="ru-RU"/>
              </w:rPr>
            </w:pPr>
            <w:r w:rsidRPr="00691663">
              <w:rPr>
                <w:lang w:eastAsia="ru-RU"/>
              </w:rPr>
              <w:t>м.</w:t>
            </w:r>
          </w:p>
        </w:tc>
      </w:tr>
      <w:tr w:rsidR="00F350DB" w:rsidRPr="00691663" w14:paraId="11EDE5C7" w14:textId="77777777" w:rsidTr="00F3665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AFFA9C" w14:textId="77777777" w:rsidR="00F350DB" w:rsidRPr="00691663" w:rsidRDefault="00F350DB" w:rsidP="00F350DB">
            <w:pPr>
              <w:ind w:firstLine="0"/>
              <w:jc w:val="left"/>
              <w:rPr>
                <w:lang w:eastAsia="ru-RU"/>
              </w:rPr>
            </w:pPr>
            <w:r w:rsidRPr="00691663">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432E25D6" w14:textId="77777777" w:rsidR="00F350DB" w:rsidRPr="00691663" w:rsidRDefault="00F350DB" w:rsidP="00F350DB">
            <w:pPr>
              <w:jc w:val="right"/>
            </w:pPr>
          </w:p>
        </w:tc>
        <w:tc>
          <w:tcPr>
            <w:tcW w:w="0" w:type="auto"/>
            <w:tcBorders>
              <w:top w:val="nil"/>
              <w:left w:val="nil"/>
              <w:bottom w:val="single" w:sz="4" w:space="0" w:color="auto"/>
              <w:right w:val="single" w:sz="4" w:space="0" w:color="auto"/>
            </w:tcBorders>
            <w:shd w:val="clear" w:color="auto" w:fill="auto"/>
            <w:noWrap/>
            <w:vAlign w:val="bottom"/>
            <w:hideMark/>
          </w:tcPr>
          <w:p w14:paraId="5C6E638C" w14:textId="77777777" w:rsidR="00F350DB" w:rsidRPr="00691663" w:rsidRDefault="00F350DB" w:rsidP="00F350DB">
            <w:pPr>
              <w:ind w:firstLine="0"/>
              <w:jc w:val="left"/>
              <w:rPr>
                <w:lang w:eastAsia="ru-RU"/>
              </w:rPr>
            </w:pPr>
            <w:r w:rsidRPr="00691663">
              <w:rPr>
                <w:lang w:eastAsia="ru-RU"/>
              </w:rPr>
              <w:t>м.</w:t>
            </w:r>
          </w:p>
        </w:tc>
      </w:tr>
      <w:tr w:rsidR="00F350DB" w:rsidRPr="00691663" w14:paraId="0AF4451F"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94B6B1" w14:textId="77777777" w:rsidR="00F350DB" w:rsidRPr="00691663" w:rsidRDefault="00F350DB" w:rsidP="00F350DB">
            <w:pPr>
              <w:ind w:firstLine="0"/>
              <w:jc w:val="left"/>
              <w:rPr>
                <w:lang w:eastAsia="ru-RU"/>
              </w:rPr>
            </w:pPr>
            <w:r w:rsidRPr="00691663">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5A31955E" w14:textId="77777777" w:rsidR="00F350DB" w:rsidRPr="00691663" w:rsidRDefault="00F350DB" w:rsidP="00F350DB">
            <w:pPr>
              <w:jc w:val="right"/>
            </w:pPr>
            <w:r w:rsidRPr="00691663">
              <w:t>37,2</w:t>
            </w:r>
          </w:p>
        </w:tc>
        <w:tc>
          <w:tcPr>
            <w:tcW w:w="0" w:type="auto"/>
            <w:tcBorders>
              <w:top w:val="nil"/>
              <w:left w:val="nil"/>
              <w:bottom w:val="single" w:sz="4" w:space="0" w:color="auto"/>
              <w:right w:val="single" w:sz="4" w:space="0" w:color="auto"/>
            </w:tcBorders>
            <w:shd w:val="clear" w:color="auto" w:fill="auto"/>
            <w:noWrap/>
            <w:vAlign w:val="bottom"/>
            <w:hideMark/>
          </w:tcPr>
          <w:p w14:paraId="3B3C14BC" w14:textId="77777777" w:rsidR="00F350DB" w:rsidRPr="00691663" w:rsidRDefault="00F350DB" w:rsidP="00F350DB">
            <w:pPr>
              <w:ind w:firstLine="0"/>
              <w:jc w:val="left"/>
              <w:rPr>
                <w:lang w:eastAsia="ru-RU"/>
              </w:rPr>
            </w:pPr>
            <w:r w:rsidRPr="00691663">
              <w:rPr>
                <w:lang w:eastAsia="ru-RU"/>
              </w:rPr>
              <w:t>м.</w:t>
            </w:r>
          </w:p>
        </w:tc>
      </w:tr>
      <w:tr w:rsidR="00F350DB" w:rsidRPr="00691663" w14:paraId="3D608CA0"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0C5B0D" w14:textId="77777777" w:rsidR="00F350DB" w:rsidRPr="00691663" w:rsidRDefault="00F350DB" w:rsidP="00F350DB">
            <w:pPr>
              <w:ind w:firstLine="0"/>
              <w:jc w:val="left"/>
              <w:rPr>
                <w:lang w:eastAsia="ru-RU"/>
              </w:rPr>
            </w:pPr>
            <w:r w:rsidRPr="00691663">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6D0DE2AD" w14:textId="77777777" w:rsidR="00F350DB" w:rsidRPr="00691663" w:rsidRDefault="00F350DB" w:rsidP="00F350DB">
            <w:pPr>
              <w:jc w:val="right"/>
            </w:pPr>
            <w:r w:rsidRPr="00691663">
              <w:t>112,0</w:t>
            </w:r>
          </w:p>
        </w:tc>
        <w:tc>
          <w:tcPr>
            <w:tcW w:w="0" w:type="auto"/>
            <w:tcBorders>
              <w:top w:val="nil"/>
              <w:left w:val="nil"/>
              <w:bottom w:val="single" w:sz="4" w:space="0" w:color="auto"/>
              <w:right w:val="single" w:sz="4" w:space="0" w:color="auto"/>
            </w:tcBorders>
            <w:shd w:val="clear" w:color="auto" w:fill="auto"/>
            <w:noWrap/>
            <w:vAlign w:val="bottom"/>
            <w:hideMark/>
          </w:tcPr>
          <w:p w14:paraId="48BE08B3" w14:textId="77777777" w:rsidR="00F350DB" w:rsidRPr="00691663" w:rsidRDefault="00F350DB" w:rsidP="00F350DB">
            <w:pPr>
              <w:ind w:firstLine="0"/>
              <w:jc w:val="left"/>
              <w:rPr>
                <w:lang w:eastAsia="ru-RU"/>
              </w:rPr>
            </w:pPr>
            <w:r w:rsidRPr="00691663">
              <w:rPr>
                <w:lang w:eastAsia="ru-RU"/>
              </w:rPr>
              <w:t>м.</w:t>
            </w:r>
          </w:p>
        </w:tc>
      </w:tr>
      <w:tr w:rsidR="00F350DB" w:rsidRPr="00691663" w14:paraId="59F1D534" w14:textId="77777777" w:rsidTr="005A21B2">
        <w:trPr>
          <w:trHeight w:val="20"/>
        </w:trPr>
        <w:tc>
          <w:tcPr>
            <w:tcW w:w="0" w:type="auto"/>
            <w:gridSpan w:val="3"/>
            <w:tcBorders>
              <w:top w:val="nil"/>
              <w:left w:val="nil"/>
              <w:bottom w:val="nil"/>
              <w:right w:val="nil"/>
            </w:tcBorders>
            <w:shd w:val="clear" w:color="auto" w:fill="auto"/>
            <w:vAlign w:val="center"/>
            <w:hideMark/>
          </w:tcPr>
          <w:p w14:paraId="3BFFA88C" w14:textId="77777777" w:rsidR="00F350DB" w:rsidRPr="00691663" w:rsidRDefault="00F350DB" w:rsidP="00F350DB">
            <w:pPr>
              <w:ind w:firstLine="0"/>
              <w:jc w:val="left"/>
              <w:rPr>
                <w:i/>
                <w:iCs/>
                <w:sz w:val="20"/>
                <w:szCs w:val="20"/>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поражения человека высокотемпературными продуктами сгорания или избыточным давлением: </w:t>
            </w:r>
            <w:r w:rsidRPr="00691663">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691663">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w:t>
            </w:r>
            <w:proofErr w:type="gramEnd"/>
            <w:r w:rsidRPr="00691663">
              <w:rPr>
                <w:i/>
                <w:iCs/>
                <w:sz w:val="20"/>
                <w:szCs w:val="20"/>
                <w:lang w:eastAsia="ru-RU"/>
              </w:rPr>
              <w:t xml:space="preserve"> и вывихами конечностей;</w:t>
            </w:r>
            <w:r w:rsidRPr="00691663">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691663">
              <w:rPr>
                <w:i/>
                <w:iCs/>
                <w:sz w:val="20"/>
                <w:szCs w:val="20"/>
                <w:lang w:eastAsia="ru-RU"/>
              </w:rPr>
              <w:br/>
              <w:t xml:space="preserve">  г) ΔРф &lt; 5 кПа нижний порог поражения – зона безопасности для человека.</w:t>
            </w:r>
          </w:p>
        </w:tc>
      </w:tr>
      <w:tr w:rsidR="00F350DB" w:rsidRPr="00691663" w14:paraId="7FA160EE" w14:textId="77777777" w:rsidTr="005A21B2">
        <w:trPr>
          <w:trHeight w:val="20"/>
        </w:trPr>
        <w:tc>
          <w:tcPr>
            <w:tcW w:w="0" w:type="auto"/>
            <w:tcBorders>
              <w:top w:val="nil"/>
              <w:left w:val="nil"/>
              <w:bottom w:val="nil"/>
              <w:right w:val="nil"/>
            </w:tcBorders>
            <w:shd w:val="clear" w:color="auto" w:fill="auto"/>
            <w:noWrap/>
            <w:vAlign w:val="bottom"/>
            <w:hideMark/>
          </w:tcPr>
          <w:p w14:paraId="2D8D1DA2"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9B69F5A"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E0C0ED3" w14:textId="77777777" w:rsidR="00F350DB" w:rsidRPr="00691663" w:rsidRDefault="00F350DB" w:rsidP="00F350DB">
            <w:pPr>
              <w:ind w:firstLine="0"/>
              <w:jc w:val="left"/>
              <w:rPr>
                <w:lang w:eastAsia="ru-RU"/>
              </w:rPr>
            </w:pPr>
          </w:p>
        </w:tc>
      </w:tr>
      <w:tr w:rsidR="00F350DB" w:rsidRPr="00691663" w14:paraId="50DE88DE" w14:textId="77777777" w:rsidTr="005A21B2">
        <w:trPr>
          <w:trHeight w:val="20"/>
        </w:trPr>
        <w:tc>
          <w:tcPr>
            <w:tcW w:w="0" w:type="auto"/>
            <w:tcBorders>
              <w:top w:val="nil"/>
              <w:left w:val="nil"/>
              <w:bottom w:val="nil"/>
              <w:right w:val="nil"/>
            </w:tcBorders>
            <w:shd w:val="clear" w:color="auto" w:fill="auto"/>
            <w:noWrap/>
            <w:vAlign w:val="bottom"/>
            <w:hideMark/>
          </w:tcPr>
          <w:p w14:paraId="6D109813" w14:textId="77777777" w:rsidR="00F350DB" w:rsidRPr="00691663" w:rsidRDefault="00F350DB" w:rsidP="00F350DB">
            <w:pPr>
              <w:ind w:firstLine="0"/>
              <w:jc w:val="left"/>
              <w:rPr>
                <w:b/>
                <w:bCs/>
                <w:lang w:eastAsia="ru-RU"/>
              </w:rPr>
            </w:pPr>
            <w:r w:rsidRPr="00691663">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30A6F66E"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048B899" w14:textId="77777777" w:rsidR="00F350DB" w:rsidRPr="00691663" w:rsidRDefault="00F350DB" w:rsidP="00F350DB">
            <w:pPr>
              <w:ind w:firstLine="0"/>
              <w:jc w:val="left"/>
              <w:rPr>
                <w:lang w:eastAsia="ru-RU"/>
              </w:rPr>
            </w:pPr>
          </w:p>
        </w:tc>
      </w:tr>
      <w:tr w:rsidR="00F350DB" w:rsidRPr="00691663" w14:paraId="309BAFCE" w14:textId="77777777" w:rsidTr="005A21B2">
        <w:trPr>
          <w:trHeight w:val="20"/>
        </w:trPr>
        <w:tc>
          <w:tcPr>
            <w:tcW w:w="0" w:type="auto"/>
            <w:tcBorders>
              <w:top w:val="nil"/>
              <w:left w:val="nil"/>
              <w:bottom w:val="nil"/>
              <w:right w:val="nil"/>
            </w:tcBorders>
            <w:shd w:val="clear" w:color="auto" w:fill="auto"/>
            <w:noWrap/>
            <w:vAlign w:val="bottom"/>
            <w:hideMark/>
          </w:tcPr>
          <w:p w14:paraId="04358AD6" w14:textId="77777777" w:rsidR="00F350DB" w:rsidRPr="00691663" w:rsidRDefault="00F350DB" w:rsidP="00F350DB">
            <w:pPr>
              <w:ind w:firstLine="0"/>
              <w:jc w:val="left"/>
              <w:rPr>
                <w:lang w:eastAsia="ru-RU"/>
              </w:rPr>
            </w:pPr>
            <w:r w:rsidRPr="00691663">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151BF396" w14:textId="77777777" w:rsidR="00F350DB" w:rsidRPr="00691663" w:rsidRDefault="00F350DB" w:rsidP="00F350DB">
            <w:pPr>
              <w:ind w:firstLine="0"/>
              <w:jc w:val="right"/>
              <w:rPr>
                <w:lang w:eastAsia="ru-RU"/>
              </w:rPr>
            </w:pPr>
            <w:r w:rsidRPr="00691663">
              <w:rPr>
                <w:lang w:eastAsia="ru-RU"/>
              </w:rPr>
              <w:t>0</w:t>
            </w:r>
          </w:p>
        </w:tc>
        <w:tc>
          <w:tcPr>
            <w:tcW w:w="0" w:type="auto"/>
            <w:tcBorders>
              <w:top w:val="nil"/>
              <w:left w:val="nil"/>
              <w:bottom w:val="nil"/>
              <w:right w:val="nil"/>
            </w:tcBorders>
            <w:shd w:val="clear" w:color="auto" w:fill="auto"/>
            <w:noWrap/>
            <w:vAlign w:val="bottom"/>
            <w:hideMark/>
          </w:tcPr>
          <w:p w14:paraId="6C5C6BAD" w14:textId="77777777" w:rsidR="00F350DB" w:rsidRPr="00691663" w:rsidRDefault="00F350DB" w:rsidP="00F350DB">
            <w:pPr>
              <w:ind w:firstLine="0"/>
              <w:jc w:val="left"/>
              <w:rPr>
                <w:lang w:eastAsia="ru-RU"/>
              </w:rPr>
            </w:pPr>
            <w:r w:rsidRPr="00691663">
              <w:rPr>
                <w:lang w:eastAsia="ru-RU"/>
              </w:rPr>
              <w:t>чел.</w:t>
            </w:r>
          </w:p>
        </w:tc>
      </w:tr>
      <w:tr w:rsidR="00F350DB" w:rsidRPr="00691663" w14:paraId="027A969C" w14:textId="77777777" w:rsidTr="005A21B2">
        <w:trPr>
          <w:trHeight w:val="20"/>
        </w:trPr>
        <w:tc>
          <w:tcPr>
            <w:tcW w:w="0" w:type="auto"/>
            <w:tcBorders>
              <w:top w:val="nil"/>
              <w:left w:val="nil"/>
              <w:bottom w:val="nil"/>
              <w:right w:val="nil"/>
            </w:tcBorders>
            <w:shd w:val="clear" w:color="auto" w:fill="auto"/>
            <w:noWrap/>
            <w:vAlign w:val="bottom"/>
            <w:hideMark/>
          </w:tcPr>
          <w:p w14:paraId="5FB4314C" w14:textId="77777777" w:rsidR="00F350DB" w:rsidRPr="00691663" w:rsidRDefault="00F350DB" w:rsidP="00F350DB">
            <w:pPr>
              <w:ind w:firstLine="0"/>
              <w:jc w:val="left"/>
              <w:rPr>
                <w:lang w:eastAsia="ru-RU"/>
              </w:rPr>
            </w:pPr>
            <w:r w:rsidRPr="00691663">
              <w:rPr>
                <w:lang w:eastAsia="ru-RU"/>
              </w:rPr>
              <w:t>санитарные потери</w:t>
            </w:r>
          </w:p>
        </w:tc>
        <w:tc>
          <w:tcPr>
            <w:tcW w:w="0" w:type="auto"/>
            <w:tcBorders>
              <w:top w:val="nil"/>
              <w:left w:val="nil"/>
              <w:bottom w:val="nil"/>
              <w:right w:val="nil"/>
            </w:tcBorders>
            <w:shd w:val="clear" w:color="auto" w:fill="auto"/>
            <w:noWrap/>
            <w:vAlign w:val="bottom"/>
            <w:hideMark/>
          </w:tcPr>
          <w:p w14:paraId="1ED42B0B" w14:textId="77777777" w:rsidR="00F350DB" w:rsidRPr="00691663" w:rsidRDefault="00F350DB" w:rsidP="00F350DB">
            <w:pPr>
              <w:ind w:firstLine="0"/>
              <w:jc w:val="right"/>
              <w:rPr>
                <w:lang w:eastAsia="ru-RU"/>
              </w:rPr>
            </w:pPr>
            <w:r w:rsidRPr="00691663">
              <w:rPr>
                <w:lang w:eastAsia="ru-RU"/>
              </w:rPr>
              <w:t>1</w:t>
            </w:r>
          </w:p>
        </w:tc>
        <w:tc>
          <w:tcPr>
            <w:tcW w:w="0" w:type="auto"/>
            <w:tcBorders>
              <w:top w:val="nil"/>
              <w:left w:val="nil"/>
              <w:bottom w:val="nil"/>
              <w:right w:val="nil"/>
            </w:tcBorders>
            <w:shd w:val="clear" w:color="auto" w:fill="auto"/>
            <w:noWrap/>
            <w:vAlign w:val="bottom"/>
            <w:hideMark/>
          </w:tcPr>
          <w:p w14:paraId="4C841731" w14:textId="77777777" w:rsidR="00F350DB" w:rsidRPr="00691663" w:rsidRDefault="00F350DB" w:rsidP="00F350DB">
            <w:pPr>
              <w:ind w:firstLine="0"/>
              <w:jc w:val="left"/>
              <w:rPr>
                <w:lang w:eastAsia="ru-RU"/>
              </w:rPr>
            </w:pPr>
            <w:r w:rsidRPr="00691663">
              <w:rPr>
                <w:lang w:eastAsia="ru-RU"/>
              </w:rPr>
              <w:t>чел.</w:t>
            </w:r>
          </w:p>
        </w:tc>
      </w:tr>
      <w:tr w:rsidR="00412264" w:rsidRPr="00691663" w14:paraId="307978F7" w14:textId="77777777" w:rsidTr="005A21B2">
        <w:trPr>
          <w:trHeight w:val="20"/>
        </w:trPr>
        <w:tc>
          <w:tcPr>
            <w:tcW w:w="0" w:type="auto"/>
            <w:tcBorders>
              <w:top w:val="nil"/>
              <w:left w:val="nil"/>
              <w:bottom w:val="nil"/>
              <w:right w:val="nil"/>
            </w:tcBorders>
            <w:shd w:val="clear" w:color="auto" w:fill="auto"/>
            <w:noWrap/>
            <w:vAlign w:val="bottom"/>
            <w:hideMark/>
          </w:tcPr>
          <w:p w14:paraId="33F0900D" w14:textId="77777777" w:rsidR="00F350DB" w:rsidRPr="00691663" w:rsidRDefault="00F350DB" w:rsidP="00F350DB">
            <w:pPr>
              <w:ind w:firstLine="0"/>
              <w:jc w:val="left"/>
              <w:rPr>
                <w:lang w:eastAsia="ru-RU"/>
              </w:rPr>
            </w:pPr>
            <w:r w:rsidRPr="00691663">
              <w:rPr>
                <w:lang w:eastAsia="ru-RU"/>
              </w:rPr>
              <w:t>вероятный ущерб</w:t>
            </w:r>
          </w:p>
        </w:tc>
        <w:tc>
          <w:tcPr>
            <w:tcW w:w="0" w:type="auto"/>
            <w:tcBorders>
              <w:top w:val="nil"/>
              <w:left w:val="nil"/>
              <w:bottom w:val="nil"/>
              <w:right w:val="nil"/>
            </w:tcBorders>
            <w:shd w:val="clear" w:color="auto" w:fill="auto"/>
            <w:noWrap/>
            <w:vAlign w:val="bottom"/>
            <w:hideMark/>
          </w:tcPr>
          <w:p w14:paraId="2ED3111A" w14:textId="77777777" w:rsidR="00F350DB" w:rsidRPr="00691663" w:rsidRDefault="00F350DB" w:rsidP="00F350DB">
            <w:pPr>
              <w:ind w:firstLine="0"/>
              <w:jc w:val="right"/>
              <w:rPr>
                <w:lang w:eastAsia="ru-RU"/>
              </w:rPr>
            </w:pPr>
            <w:r w:rsidRPr="00691663">
              <w:rPr>
                <w:lang w:eastAsia="ru-RU"/>
              </w:rPr>
              <w:t>0,32</w:t>
            </w:r>
          </w:p>
        </w:tc>
        <w:tc>
          <w:tcPr>
            <w:tcW w:w="0" w:type="auto"/>
            <w:tcBorders>
              <w:top w:val="nil"/>
              <w:left w:val="nil"/>
              <w:bottom w:val="nil"/>
              <w:right w:val="nil"/>
            </w:tcBorders>
            <w:shd w:val="clear" w:color="auto" w:fill="auto"/>
            <w:noWrap/>
            <w:vAlign w:val="bottom"/>
            <w:hideMark/>
          </w:tcPr>
          <w:p w14:paraId="7243DCC5" w14:textId="77777777" w:rsidR="00F350DB" w:rsidRPr="00691663" w:rsidRDefault="00F350DB" w:rsidP="00F350DB">
            <w:pPr>
              <w:ind w:firstLine="0"/>
              <w:jc w:val="left"/>
              <w:rPr>
                <w:lang w:eastAsia="ru-RU"/>
              </w:rPr>
            </w:pPr>
            <w:r w:rsidRPr="00691663">
              <w:rPr>
                <w:lang w:eastAsia="ru-RU"/>
              </w:rPr>
              <w:t>млн. руб.</w:t>
            </w:r>
          </w:p>
        </w:tc>
      </w:tr>
      <w:tr w:rsidR="00412264" w:rsidRPr="00691663" w14:paraId="22FD8729" w14:textId="77777777" w:rsidTr="005A21B2">
        <w:trPr>
          <w:trHeight w:val="20"/>
        </w:trPr>
        <w:tc>
          <w:tcPr>
            <w:tcW w:w="0" w:type="auto"/>
            <w:tcBorders>
              <w:top w:val="nil"/>
              <w:left w:val="nil"/>
              <w:bottom w:val="nil"/>
              <w:right w:val="nil"/>
            </w:tcBorders>
            <w:shd w:val="clear" w:color="auto" w:fill="auto"/>
            <w:noWrap/>
            <w:vAlign w:val="bottom"/>
            <w:hideMark/>
          </w:tcPr>
          <w:p w14:paraId="3F2257E6" w14:textId="77777777" w:rsidR="00F350DB" w:rsidRPr="00691663" w:rsidRDefault="00F350DB" w:rsidP="00F350DB">
            <w:pPr>
              <w:ind w:firstLine="0"/>
              <w:jc w:val="left"/>
              <w:rPr>
                <w:lang w:eastAsia="ru-RU"/>
              </w:rPr>
            </w:pPr>
            <w:r w:rsidRPr="00691663">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2392E6ED" w14:textId="77777777" w:rsidR="00F350DB" w:rsidRPr="00691663" w:rsidRDefault="00F350DB" w:rsidP="00F350DB">
            <w:pPr>
              <w:ind w:firstLine="0"/>
              <w:jc w:val="right"/>
              <w:rPr>
                <w:lang w:eastAsia="ru-RU"/>
              </w:rPr>
            </w:pPr>
            <w:r w:rsidRPr="00691663">
              <w:rPr>
                <w:lang w:eastAsia="ru-RU"/>
              </w:rPr>
              <w:t>4,63E-06</w:t>
            </w:r>
          </w:p>
        </w:tc>
        <w:tc>
          <w:tcPr>
            <w:tcW w:w="0" w:type="auto"/>
            <w:tcBorders>
              <w:top w:val="nil"/>
              <w:left w:val="nil"/>
              <w:bottom w:val="nil"/>
              <w:right w:val="nil"/>
            </w:tcBorders>
            <w:shd w:val="clear" w:color="auto" w:fill="auto"/>
            <w:noWrap/>
            <w:vAlign w:val="bottom"/>
            <w:hideMark/>
          </w:tcPr>
          <w:p w14:paraId="55B1D9CE" w14:textId="77777777" w:rsidR="00F350DB" w:rsidRPr="00691663" w:rsidRDefault="00F350DB" w:rsidP="00F350DB">
            <w:pPr>
              <w:ind w:firstLine="0"/>
              <w:jc w:val="left"/>
              <w:rPr>
                <w:lang w:eastAsia="ru-RU"/>
              </w:rPr>
            </w:pPr>
            <w:r w:rsidRPr="00691663">
              <w:rPr>
                <w:lang w:eastAsia="ru-RU"/>
              </w:rPr>
              <w:t>год</w:t>
            </w:r>
            <w:r w:rsidRPr="00691663">
              <w:rPr>
                <w:vertAlign w:val="superscript"/>
                <w:lang w:eastAsia="ru-RU"/>
              </w:rPr>
              <w:t>-1</w:t>
            </w:r>
          </w:p>
        </w:tc>
      </w:tr>
      <w:tr w:rsidR="00412264" w:rsidRPr="00691663" w14:paraId="38D22293" w14:textId="77777777" w:rsidTr="005A21B2">
        <w:trPr>
          <w:trHeight w:val="20"/>
        </w:trPr>
        <w:tc>
          <w:tcPr>
            <w:tcW w:w="0" w:type="auto"/>
            <w:tcBorders>
              <w:top w:val="nil"/>
              <w:left w:val="nil"/>
              <w:bottom w:val="nil"/>
              <w:right w:val="nil"/>
            </w:tcBorders>
            <w:shd w:val="clear" w:color="auto" w:fill="auto"/>
            <w:noWrap/>
            <w:vAlign w:val="bottom"/>
            <w:hideMark/>
          </w:tcPr>
          <w:p w14:paraId="7336E2C5"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BA68639"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5E77E67D" w14:textId="77777777" w:rsidR="00F350DB" w:rsidRPr="00691663" w:rsidRDefault="00F350DB" w:rsidP="00F350DB">
            <w:pPr>
              <w:ind w:firstLine="0"/>
              <w:jc w:val="left"/>
              <w:rPr>
                <w:lang w:eastAsia="ru-RU"/>
              </w:rPr>
            </w:pPr>
          </w:p>
        </w:tc>
      </w:tr>
      <w:tr w:rsidR="00412264" w:rsidRPr="00691663" w14:paraId="431EC11C"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0854115" w14:textId="5972FF8A" w:rsidR="00F350DB" w:rsidRPr="00691663" w:rsidRDefault="00F350DB" w:rsidP="00F350DB">
            <w:pPr>
              <w:ind w:firstLine="0"/>
              <w:jc w:val="center"/>
              <w:rPr>
                <w:lang w:eastAsia="ru-RU"/>
              </w:rPr>
            </w:pPr>
            <w:r w:rsidRPr="00691663">
              <w:rPr>
                <w:b/>
                <w:bCs/>
                <w:lang w:eastAsia="ru-RU"/>
              </w:rPr>
              <w:t xml:space="preserve">Зонирование территории по степени опасности ЧС </w:t>
            </w:r>
            <w:r w:rsidRPr="00691663">
              <w:rPr>
                <w:lang w:eastAsia="ru-RU"/>
              </w:rPr>
              <w:br/>
            </w:r>
            <w:r w:rsidRPr="00691663">
              <w:rPr>
                <w:i/>
                <w:iCs/>
                <w:sz w:val="20"/>
                <w:szCs w:val="20"/>
                <w:lang w:eastAsia="ru-RU"/>
              </w:rPr>
              <w:t xml:space="preserve">(ГОСТ </w:t>
            </w:r>
            <w:proofErr w:type="gramStart"/>
            <w:r w:rsidRPr="00691663">
              <w:rPr>
                <w:i/>
                <w:iCs/>
                <w:sz w:val="20"/>
                <w:szCs w:val="20"/>
                <w:lang w:eastAsia="ru-RU"/>
              </w:rPr>
              <w:t>Р</w:t>
            </w:r>
            <w:proofErr w:type="gramEnd"/>
            <w:r w:rsidRPr="00691663">
              <w:rPr>
                <w:i/>
                <w:iCs/>
                <w:sz w:val="20"/>
                <w:szCs w:val="20"/>
                <w:lang w:eastAsia="ru-RU"/>
              </w:rPr>
              <w:t xml:space="preserve"> 22.2.01-2015 и ГОСТ Р 22.2.10-</w:t>
            </w:r>
            <w:r w:rsidR="00BA2941" w:rsidRPr="00691663">
              <w:rPr>
                <w:i/>
                <w:iCs/>
                <w:sz w:val="20"/>
                <w:szCs w:val="20"/>
                <w:lang w:eastAsia="ru-RU"/>
              </w:rPr>
              <w:t>2016)</w:t>
            </w:r>
          </w:p>
        </w:tc>
      </w:tr>
      <w:tr w:rsidR="00412264" w:rsidRPr="00691663" w14:paraId="7181B81A"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E31A07" w14:textId="77777777" w:rsidR="00F350DB" w:rsidRPr="00691663" w:rsidRDefault="00F350DB" w:rsidP="00F350DB">
            <w:pPr>
              <w:ind w:firstLine="0"/>
              <w:jc w:val="center"/>
              <w:rPr>
                <w:lang w:eastAsia="ru-RU"/>
              </w:rPr>
            </w:pPr>
            <w:r w:rsidRPr="00691663">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5C6A43A0" w14:textId="77777777" w:rsidR="00F350DB" w:rsidRPr="00691663" w:rsidRDefault="00F350DB" w:rsidP="00F350DB">
            <w:pPr>
              <w:ind w:firstLine="0"/>
              <w:jc w:val="left"/>
              <w:rPr>
                <w:lang w:eastAsia="ru-RU"/>
              </w:rPr>
            </w:pPr>
            <w:r w:rsidRPr="00691663">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73B13D18" w14:textId="77777777" w:rsidR="00F350DB" w:rsidRPr="00691663" w:rsidRDefault="00F350DB" w:rsidP="00F350DB">
            <w:pPr>
              <w:ind w:firstLine="0"/>
              <w:jc w:val="left"/>
              <w:rPr>
                <w:lang w:eastAsia="ru-RU"/>
              </w:rPr>
            </w:pPr>
            <w:r w:rsidRPr="00691663">
              <w:rPr>
                <w:lang w:eastAsia="ru-RU"/>
              </w:rPr>
              <w:t xml:space="preserve">Глубина, </w:t>
            </w:r>
            <w:proofErr w:type="gramStart"/>
            <w:r w:rsidRPr="00691663">
              <w:rPr>
                <w:lang w:eastAsia="ru-RU"/>
              </w:rPr>
              <w:t>м</w:t>
            </w:r>
            <w:proofErr w:type="gramEnd"/>
          </w:p>
        </w:tc>
      </w:tr>
      <w:tr w:rsidR="00412264" w:rsidRPr="00691663" w14:paraId="5DC1C8EC"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80BD5A" w14:textId="77777777" w:rsidR="00F350DB" w:rsidRPr="00691663" w:rsidRDefault="00F350DB" w:rsidP="00F350DB">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1DECDB92" w14:textId="77777777" w:rsidR="00F350DB" w:rsidRPr="00691663" w:rsidRDefault="00F350DB" w:rsidP="00F350DB">
            <w:pPr>
              <w:ind w:firstLine="0"/>
              <w:jc w:val="center"/>
              <w:rPr>
                <w:lang w:eastAsia="ru-RU"/>
              </w:rPr>
            </w:pPr>
            <w:r w:rsidRPr="00691663">
              <w:rPr>
                <w:lang w:eastAsia="ru-RU"/>
              </w:rPr>
              <w:t>3,71E-07</w:t>
            </w:r>
          </w:p>
        </w:tc>
        <w:tc>
          <w:tcPr>
            <w:tcW w:w="0" w:type="auto"/>
            <w:tcBorders>
              <w:top w:val="nil"/>
              <w:left w:val="nil"/>
              <w:bottom w:val="single" w:sz="4" w:space="0" w:color="auto"/>
              <w:right w:val="single" w:sz="4" w:space="0" w:color="auto"/>
            </w:tcBorders>
            <w:shd w:val="clear" w:color="auto" w:fill="auto"/>
            <w:noWrap/>
            <w:vAlign w:val="bottom"/>
            <w:hideMark/>
          </w:tcPr>
          <w:p w14:paraId="22B03A85" w14:textId="77777777" w:rsidR="00F350DB" w:rsidRPr="00691663" w:rsidRDefault="00F350DB" w:rsidP="00F350DB">
            <w:pPr>
              <w:ind w:firstLine="0"/>
              <w:jc w:val="center"/>
              <w:rPr>
                <w:lang w:eastAsia="ru-RU"/>
              </w:rPr>
            </w:pPr>
            <w:r w:rsidRPr="00691663">
              <w:rPr>
                <w:lang w:eastAsia="ru-RU"/>
              </w:rPr>
              <w:t>22,2</w:t>
            </w:r>
          </w:p>
        </w:tc>
      </w:tr>
      <w:tr w:rsidR="00412264" w:rsidRPr="00691663" w14:paraId="4EDEE25B" w14:textId="77777777" w:rsidTr="005A21B2">
        <w:trPr>
          <w:trHeight w:val="20"/>
        </w:trPr>
        <w:tc>
          <w:tcPr>
            <w:tcW w:w="0" w:type="auto"/>
            <w:tcBorders>
              <w:top w:val="nil"/>
              <w:left w:val="nil"/>
              <w:bottom w:val="nil"/>
              <w:right w:val="nil"/>
            </w:tcBorders>
            <w:shd w:val="clear" w:color="auto" w:fill="auto"/>
            <w:noWrap/>
            <w:vAlign w:val="bottom"/>
            <w:hideMark/>
          </w:tcPr>
          <w:p w14:paraId="6E45DFF2"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9AD3B6E"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55CDAFD2" w14:textId="77777777" w:rsidR="00F350DB" w:rsidRPr="00691663" w:rsidRDefault="00F350DB" w:rsidP="00F350DB">
            <w:pPr>
              <w:ind w:firstLine="0"/>
              <w:jc w:val="left"/>
              <w:rPr>
                <w:lang w:eastAsia="ru-RU"/>
              </w:rPr>
            </w:pPr>
          </w:p>
        </w:tc>
      </w:tr>
      <w:tr w:rsidR="00F350DB" w:rsidRPr="00691663" w14:paraId="7A7182D4"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579E9972" w14:textId="77777777" w:rsidR="00F350DB" w:rsidRPr="00691663" w:rsidRDefault="00F350DB" w:rsidP="00F350DB">
            <w:pPr>
              <w:ind w:firstLine="0"/>
              <w:jc w:val="left"/>
              <w:rPr>
                <w:b/>
                <w:bCs/>
                <w:i/>
                <w:iCs/>
                <w:lang w:eastAsia="ru-RU"/>
              </w:rPr>
            </w:pPr>
            <w:r w:rsidRPr="00691663">
              <w:rPr>
                <w:b/>
                <w:bCs/>
                <w:i/>
                <w:iCs/>
                <w:lang w:eastAsia="ru-RU"/>
              </w:rPr>
              <w:t>Характер ЧС (Постановление Правительства РФ от 21 мая 2007 г. N 304)</w:t>
            </w:r>
          </w:p>
        </w:tc>
      </w:tr>
      <w:tr w:rsidR="00F350DB" w:rsidRPr="00691663" w14:paraId="09DE8511" w14:textId="77777777" w:rsidTr="005A21B2">
        <w:trPr>
          <w:trHeight w:val="20"/>
        </w:trPr>
        <w:tc>
          <w:tcPr>
            <w:tcW w:w="0" w:type="auto"/>
            <w:gridSpan w:val="3"/>
            <w:tcBorders>
              <w:top w:val="nil"/>
              <w:left w:val="nil"/>
              <w:bottom w:val="nil"/>
              <w:right w:val="single" w:sz="4" w:space="0" w:color="000000"/>
            </w:tcBorders>
            <w:shd w:val="clear" w:color="auto" w:fill="auto"/>
            <w:noWrap/>
            <w:vAlign w:val="bottom"/>
            <w:hideMark/>
          </w:tcPr>
          <w:p w14:paraId="6FB4E5BD" w14:textId="77777777" w:rsidR="00F350DB" w:rsidRPr="00691663" w:rsidRDefault="00F350DB" w:rsidP="00F350DB">
            <w:pPr>
              <w:ind w:firstLine="0"/>
              <w:jc w:val="left"/>
              <w:rPr>
                <w:lang w:eastAsia="ru-RU"/>
              </w:rPr>
            </w:pPr>
            <w:r w:rsidRPr="00691663">
              <w:rPr>
                <w:lang w:eastAsia="ru-RU"/>
              </w:rPr>
              <w:t xml:space="preserve"> Чрезвычайная ситуация муниципального характера</w:t>
            </w:r>
          </w:p>
        </w:tc>
      </w:tr>
    </w:tbl>
    <w:p w14:paraId="38A384F7" w14:textId="77777777" w:rsidR="00F350DB" w:rsidRPr="00691663" w:rsidRDefault="00F350DB" w:rsidP="00F350DB">
      <w:pPr>
        <w:widowControl w:val="0"/>
        <w:rPr>
          <w:rFonts w:eastAsia="Calibri"/>
          <w:szCs w:val="22"/>
          <w:lang w:eastAsia="ru-RU"/>
        </w:rPr>
      </w:pPr>
    </w:p>
    <w:p w14:paraId="7430BC83" w14:textId="77777777" w:rsidR="00C045CF" w:rsidRPr="00691663" w:rsidRDefault="00C045CF" w:rsidP="00F350DB">
      <w:pPr>
        <w:widowControl w:val="0"/>
        <w:rPr>
          <w:rFonts w:eastAsia="Calibri"/>
          <w:szCs w:val="22"/>
          <w:lang w:eastAsia="ru-RU"/>
        </w:rPr>
      </w:pPr>
    </w:p>
    <w:p w14:paraId="0CBCE40E" w14:textId="77777777" w:rsidR="00F350DB" w:rsidRPr="00691663" w:rsidRDefault="00F350DB" w:rsidP="00F350DB">
      <w:pPr>
        <w:widowControl w:val="0"/>
        <w:rPr>
          <w:rFonts w:cs="Arial"/>
          <w:b/>
          <w:i/>
          <w:szCs w:val="22"/>
          <w:lang w:eastAsia="ru-RU"/>
        </w:rPr>
      </w:pPr>
      <w:r w:rsidRPr="00691663">
        <w:rPr>
          <w:rFonts w:cs="Arial"/>
          <w:b/>
          <w:i/>
          <w:szCs w:val="22"/>
          <w:lang w:eastAsia="ru-RU"/>
        </w:rPr>
        <w:t>Объект исследования: автомобильный транспорт – авария с участием СУГ.</w:t>
      </w:r>
    </w:p>
    <w:p w14:paraId="4585A74E" w14:textId="77777777" w:rsidR="00F350DB" w:rsidRPr="00691663" w:rsidRDefault="00F350DB" w:rsidP="00F350DB">
      <w:pPr>
        <w:widowControl w:val="0"/>
        <w:rPr>
          <w:rFonts w:eastAsia="Calibri"/>
          <w:szCs w:val="22"/>
          <w:lang w:eastAsia="ru-RU"/>
        </w:rPr>
      </w:pPr>
    </w:p>
    <w:tbl>
      <w:tblPr>
        <w:tblW w:w="0" w:type="auto"/>
        <w:tblInd w:w="108" w:type="dxa"/>
        <w:tblLook w:val="04A0" w:firstRow="1" w:lastRow="0" w:firstColumn="1" w:lastColumn="0" w:noHBand="0" w:noVBand="1"/>
      </w:tblPr>
      <w:tblGrid>
        <w:gridCol w:w="6055"/>
        <w:gridCol w:w="2555"/>
        <w:gridCol w:w="1419"/>
      </w:tblGrid>
      <w:tr w:rsidR="00F350DB" w:rsidRPr="00691663" w14:paraId="737B2818"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33703A59" w14:textId="77777777" w:rsidR="00F350DB" w:rsidRPr="00691663" w:rsidRDefault="00F350DB" w:rsidP="00F350DB">
            <w:pPr>
              <w:ind w:firstLine="0"/>
              <w:jc w:val="left"/>
              <w:rPr>
                <w:b/>
                <w:bCs/>
                <w:u w:val="single"/>
                <w:lang w:eastAsia="ru-RU"/>
              </w:rPr>
            </w:pPr>
            <w:r w:rsidRPr="00691663">
              <w:rPr>
                <w:b/>
                <w:bCs/>
                <w:u w:val="single"/>
                <w:lang w:eastAsia="ru-RU"/>
              </w:rPr>
              <w:t>Исходные данные</w:t>
            </w:r>
          </w:p>
        </w:tc>
      </w:tr>
      <w:tr w:rsidR="00F350DB" w:rsidRPr="00691663" w14:paraId="01D49FA4" w14:textId="77777777" w:rsidTr="005A21B2">
        <w:trPr>
          <w:trHeight w:val="20"/>
        </w:trPr>
        <w:tc>
          <w:tcPr>
            <w:tcW w:w="0" w:type="auto"/>
            <w:tcBorders>
              <w:top w:val="nil"/>
              <w:left w:val="nil"/>
              <w:bottom w:val="nil"/>
              <w:right w:val="nil"/>
            </w:tcBorders>
            <w:shd w:val="clear" w:color="auto" w:fill="auto"/>
            <w:noWrap/>
            <w:vAlign w:val="center"/>
            <w:hideMark/>
          </w:tcPr>
          <w:p w14:paraId="56BE10A9" w14:textId="77777777" w:rsidR="00F350DB" w:rsidRPr="00691663" w:rsidRDefault="00F350DB" w:rsidP="00F350DB">
            <w:pPr>
              <w:ind w:firstLine="0"/>
              <w:jc w:val="left"/>
              <w:rPr>
                <w:lang w:eastAsia="ru-RU"/>
              </w:rPr>
            </w:pPr>
            <w:r w:rsidRPr="00691663">
              <w:rPr>
                <w:lang w:eastAsia="ru-RU"/>
              </w:rPr>
              <w:t xml:space="preserve">  Тип вещества:</w:t>
            </w:r>
          </w:p>
        </w:tc>
        <w:tc>
          <w:tcPr>
            <w:tcW w:w="0" w:type="auto"/>
            <w:gridSpan w:val="2"/>
            <w:tcBorders>
              <w:top w:val="nil"/>
              <w:left w:val="nil"/>
              <w:bottom w:val="nil"/>
              <w:right w:val="nil"/>
            </w:tcBorders>
            <w:shd w:val="clear" w:color="auto" w:fill="auto"/>
            <w:vAlign w:val="center"/>
            <w:hideMark/>
          </w:tcPr>
          <w:p w14:paraId="54920B9E" w14:textId="77777777" w:rsidR="00F350DB" w:rsidRPr="00691663" w:rsidRDefault="00F350DB" w:rsidP="00F350DB">
            <w:pPr>
              <w:ind w:firstLine="0"/>
              <w:jc w:val="left"/>
              <w:rPr>
                <w:i/>
                <w:iCs/>
                <w:u w:val="single"/>
                <w:lang w:eastAsia="ru-RU"/>
              </w:rPr>
            </w:pPr>
            <w:r w:rsidRPr="00691663">
              <w:rPr>
                <w:i/>
                <w:iCs/>
                <w:u w:val="single"/>
                <w:lang w:eastAsia="ru-RU"/>
              </w:rPr>
              <w:t>Горючий газ</w:t>
            </w:r>
          </w:p>
        </w:tc>
      </w:tr>
      <w:tr w:rsidR="00F350DB" w:rsidRPr="00691663" w14:paraId="4688CE88" w14:textId="77777777" w:rsidTr="005A21B2">
        <w:trPr>
          <w:trHeight w:val="20"/>
        </w:trPr>
        <w:tc>
          <w:tcPr>
            <w:tcW w:w="0" w:type="auto"/>
            <w:tcBorders>
              <w:top w:val="nil"/>
              <w:left w:val="nil"/>
              <w:bottom w:val="nil"/>
              <w:right w:val="nil"/>
            </w:tcBorders>
            <w:shd w:val="clear" w:color="auto" w:fill="auto"/>
            <w:noWrap/>
            <w:vAlign w:val="center"/>
            <w:hideMark/>
          </w:tcPr>
          <w:p w14:paraId="54FD17FD" w14:textId="77777777" w:rsidR="00F350DB" w:rsidRPr="00691663" w:rsidRDefault="00F350DB" w:rsidP="00F350DB">
            <w:pPr>
              <w:ind w:firstLine="0"/>
              <w:jc w:val="left"/>
              <w:rPr>
                <w:lang w:eastAsia="ru-RU"/>
              </w:rPr>
            </w:pPr>
            <w:r w:rsidRPr="00691663">
              <w:rPr>
                <w:lang w:eastAsia="ru-RU"/>
              </w:rPr>
              <w:t xml:space="preserve">  Наименование вещества:</w:t>
            </w:r>
          </w:p>
        </w:tc>
        <w:tc>
          <w:tcPr>
            <w:tcW w:w="0" w:type="auto"/>
            <w:gridSpan w:val="2"/>
            <w:tcBorders>
              <w:top w:val="nil"/>
              <w:left w:val="nil"/>
              <w:bottom w:val="nil"/>
              <w:right w:val="nil"/>
            </w:tcBorders>
            <w:shd w:val="clear" w:color="auto" w:fill="auto"/>
            <w:noWrap/>
            <w:vAlign w:val="center"/>
            <w:hideMark/>
          </w:tcPr>
          <w:p w14:paraId="0C8E34B5" w14:textId="77777777" w:rsidR="00F350DB" w:rsidRPr="00691663" w:rsidRDefault="00F350DB" w:rsidP="00F350DB">
            <w:pPr>
              <w:ind w:firstLine="0"/>
              <w:jc w:val="left"/>
              <w:rPr>
                <w:i/>
                <w:iCs/>
                <w:u w:val="single"/>
                <w:lang w:eastAsia="ru-RU"/>
              </w:rPr>
            </w:pPr>
            <w:r w:rsidRPr="00691663">
              <w:rPr>
                <w:i/>
                <w:iCs/>
                <w:u w:val="single"/>
                <w:lang w:eastAsia="ru-RU"/>
              </w:rPr>
              <w:t>СУГ (Пропан)</w:t>
            </w:r>
          </w:p>
        </w:tc>
      </w:tr>
      <w:tr w:rsidR="00F350DB" w:rsidRPr="00691663" w14:paraId="51F046B3" w14:textId="77777777" w:rsidTr="005A21B2">
        <w:trPr>
          <w:trHeight w:val="20"/>
        </w:trPr>
        <w:tc>
          <w:tcPr>
            <w:tcW w:w="0" w:type="auto"/>
            <w:tcBorders>
              <w:top w:val="nil"/>
              <w:left w:val="nil"/>
              <w:bottom w:val="nil"/>
              <w:right w:val="nil"/>
            </w:tcBorders>
            <w:shd w:val="clear" w:color="auto" w:fill="auto"/>
            <w:noWrap/>
            <w:vAlign w:val="center"/>
            <w:hideMark/>
          </w:tcPr>
          <w:p w14:paraId="09681BE4" w14:textId="77777777" w:rsidR="00F350DB" w:rsidRPr="00691663" w:rsidRDefault="00F350DB" w:rsidP="00F350DB">
            <w:pPr>
              <w:ind w:firstLine="0"/>
              <w:jc w:val="left"/>
              <w:rPr>
                <w:lang w:eastAsia="ru-RU"/>
              </w:rPr>
            </w:pPr>
            <w:r w:rsidRPr="00691663">
              <w:rPr>
                <w:lang w:eastAsia="ru-RU"/>
              </w:rPr>
              <w:t xml:space="preserve">  Форма хранения:</w:t>
            </w:r>
          </w:p>
        </w:tc>
        <w:tc>
          <w:tcPr>
            <w:tcW w:w="0" w:type="auto"/>
            <w:tcBorders>
              <w:top w:val="nil"/>
              <w:left w:val="nil"/>
              <w:bottom w:val="nil"/>
              <w:right w:val="nil"/>
            </w:tcBorders>
            <w:shd w:val="clear" w:color="auto" w:fill="auto"/>
            <w:noWrap/>
            <w:vAlign w:val="center"/>
            <w:hideMark/>
          </w:tcPr>
          <w:p w14:paraId="7A029D31" w14:textId="77777777" w:rsidR="00F350DB" w:rsidRPr="00691663" w:rsidRDefault="00F350DB" w:rsidP="00F350DB">
            <w:pPr>
              <w:ind w:firstLine="0"/>
              <w:jc w:val="left"/>
              <w:rPr>
                <w:i/>
                <w:iCs/>
                <w:u w:val="single"/>
                <w:lang w:eastAsia="ru-RU"/>
              </w:rPr>
            </w:pPr>
            <w:r w:rsidRPr="00691663">
              <w:rPr>
                <w:i/>
                <w:iCs/>
                <w:u w:val="single"/>
                <w:lang w:eastAsia="ru-RU"/>
              </w:rPr>
              <w:t>Наземная емкость</w:t>
            </w:r>
          </w:p>
        </w:tc>
        <w:tc>
          <w:tcPr>
            <w:tcW w:w="0" w:type="auto"/>
            <w:tcBorders>
              <w:top w:val="nil"/>
              <w:left w:val="nil"/>
              <w:bottom w:val="nil"/>
              <w:right w:val="nil"/>
            </w:tcBorders>
            <w:shd w:val="clear" w:color="auto" w:fill="auto"/>
            <w:noWrap/>
            <w:vAlign w:val="center"/>
            <w:hideMark/>
          </w:tcPr>
          <w:p w14:paraId="515556D0" w14:textId="77777777" w:rsidR="00F350DB" w:rsidRPr="00691663" w:rsidRDefault="00F350DB" w:rsidP="00F350DB">
            <w:pPr>
              <w:ind w:firstLine="0"/>
              <w:jc w:val="left"/>
              <w:rPr>
                <w:u w:val="single"/>
                <w:lang w:eastAsia="ru-RU"/>
              </w:rPr>
            </w:pPr>
          </w:p>
        </w:tc>
      </w:tr>
      <w:tr w:rsidR="00F350DB" w:rsidRPr="00691663" w14:paraId="1C9ECB07" w14:textId="77777777" w:rsidTr="005A21B2">
        <w:trPr>
          <w:trHeight w:val="20"/>
        </w:trPr>
        <w:tc>
          <w:tcPr>
            <w:tcW w:w="0" w:type="auto"/>
            <w:tcBorders>
              <w:top w:val="nil"/>
              <w:left w:val="nil"/>
              <w:bottom w:val="nil"/>
              <w:right w:val="nil"/>
            </w:tcBorders>
            <w:shd w:val="clear" w:color="auto" w:fill="auto"/>
            <w:noWrap/>
            <w:vAlign w:val="center"/>
            <w:hideMark/>
          </w:tcPr>
          <w:p w14:paraId="09D51267" w14:textId="77777777" w:rsidR="00F350DB" w:rsidRPr="00691663" w:rsidRDefault="00F350DB" w:rsidP="00F350DB">
            <w:pPr>
              <w:ind w:firstLine="0"/>
              <w:jc w:val="left"/>
              <w:rPr>
                <w:lang w:eastAsia="ru-RU"/>
              </w:rPr>
            </w:pPr>
            <w:r w:rsidRPr="00691663">
              <w:rPr>
                <w:lang w:eastAsia="ru-RU"/>
              </w:rPr>
              <w:t xml:space="preserve">  Объем емкости хранения</w:t>
            </w:r>
          </w:p>
        </w:tc>
        <w:tc>
          <w:tcPr>
            <w:tcW w:w="0" w:type="auto"/>
            <w:tcBorders>
              <w:top w:val="nil"/>
              <w:left w:val="nil"/>
              <w:bottom w:val="nil"/>
              <w:right w:val="nil"/>
            </w:tcBorders>
            <w:shd w:val="clear" w:color="auto" w:fill="auto"/>
            <w:noWrap/>
            <w:vAlign w:val="center"/>
            <w:hideMark/>
          </w:tcPr>
          <w:p w14:paraId="4E2FB6EF" w14:textId="77777777" w:rsidR="00F350DB" w:rsidRPr="00691663" w:rsidRDefault="00F350DB" w:rsidP="00F350DB">
            <w:pPr>
              <w:ind w:firstLine="0"/>
              <w:jc w:val="right"/>
              <w:rPr>
                <w:i/>
                <w:iCs/>
                <w:u w:val="single"/>
                <w:lang w:eastAsia="ru-RU"/>
              </w:rPr>
            </w:pPr>
            <w:r w:rsidRPr="00691663">
              <w:rPr>
                <w:i/>
                <w:iCs/>
                <w:u w:val="single"/>
                <w:lang w:eastAsia="ru-RU"/>
              </w:rPr>
              <w:t>22</w:t>
            </w:r>
          </w:p>
        </w:tc>
        <w:tc>
          <w:tcPr>
            <w:tcW w:w="0" w:type="auto"/>
            <w:tcBorders>
              <w:top w:val="nil"/>
              <w:left w:val="nil"/>
              <w:bottom w:val="nil"/>
              <w:right w:val="nil"/>
            </w:tcBorders>
            <w:shd w:val="clear" w:color="auto" w:fill="auto"/>
            <w:noWrap/>
            <w:vAlign w:val="center"/>
            <w:hideMark/>
          </w:tcPr>
          <w:p w14:paraId="1789CD89" w14:textId="53F458BF" w:rsidR="00F350DB" w:rsidRPr="00691663" w:rsidRDefault="00F350DB" w:rsidP="00F350DB">
            <w:pPr>
              <w:ind w:firstLine="0"/>
              <w:jc w:val="left"/>
              <w:rPr>
                <w:lang w:eastAsia="ru-RU"/>
              </w:rPr>
            </w:pPr>
            <w:r w:rsidRPr="00691663">
              <w:rPr>
                <w:lang w:eastAsia="ru-RU"/>
              </w:rPr>
              <w:t>м.</w:t>
            </w:r>
            <w:r w:rsidR="00BA2941" w:rsidRPr="00691663">
              <w:rPr>
                <w:lang w:eastAsia="ru-RU"/>
              </w:rPr>
              <w:t xml:space="preserve"> </w:t>
            </w:r>
            <w:r w:rsidRPr="00691663">
              <w:rPr>
                <w:lang w:eastAsia="ru-RU"/>
              </w:rPr>
              <w:t>куб</w:t>
            </w:r>
          </w:p>
        </w:tc>
      </w:tr>
      <w:tr w:rsidR="00F350DB" w:rsidRPr="00691663" w14:paraId="46CA8F4E" w14:textId="77777777" w:rsidTr="005A21B2">
        <w:trPr>
          <w:trHeight w:val="20"/>
        </w:trPr>
        <w:tc>
          <w:tcPr>
            <w:tcW w:w="0" w:type="auto"/>
            <w:tcBorders>
              <w:top w:val="nil"/>
              <w:left w:val="nil"/>
              <w:bottom w:val="nil"/>
              <w:right w:val="nil"/>
            </w:tcBorders>
            <w:shd w:val="clear" w:color="auto" w:fill="auto"/>
            <w:vAlign w:val="center"/>
            <w:hideMark/>
          </w:tcPr>
          <w:p w14:paraId="12DF7F3F" w14:textId="77777777" w:rsidR="00F350DB" w:rsidRPr="00691663" w:rsidRDefault="00F350DB" w:rsidP="00F350DB">
            <w:pPr>
              <w:ind w:firstLine="0"/>
              <w:jc w:val="left"/>
              <w:rPr>
                <w:lang w:eastAsia="ru-RU"/>
              </w:rPr>
            </w:pPr>
            <w:r w:rsidRPr="00691663">
              <w:rPr>
                <w:lang w:eastAsia="ru-RU"/>
              </w:rPr>
              <w:t xml:space="preserve">  Класс вещества по степени чувствительности </w:t>
            </w:r>
            <w:r w:rsidRPr="00691663">
              <w:rPr>
                <w:lang w:eastAsia="ru-RU"/>
              </w:rPr>
              <w:br/>
              <w:t>к возбуждению взрывных процессов:</w:t>
            </w:r>
          </w:p>
        </w:tc>
        <w:tc>
          <w:tcPr>
            <w:tcW w:w="0" w:type="auto"/>
            <w:tcBorders>
              <w:top w:val="nil"/>
              <w:left w:val="nil"/>
              <w:bottom w:val="nil"/>
              <w:right w:val="nil"/>
            </w:tcBorders>
            <w:shd w:val="clear" w:color="auto" w:fill="auto"/>
            <w:noWrap/>
            <w:vAlign w:val="center"/>
            <w:hideMark/>
          </w:tcPr>
          <w:p w14:paraId="2321541A" w14:textId="77777777" w:rsidR="00F350DB" w:rsidRPr="00691663" w:rsidRDefault="00F350DB" w:rsidP="00F350DB">
            <w:pPr>
              <w:ind w:firstLine="0"/>
              <w:jc w:val="right"/>
              <w:rPr>
                <w:i/>
                <w:iCs/>
                <w:u w:val="single"/>
                <w:lang w:eastAsia="ru-RU"/>
              </w:rPr>
            </w:pPr>
            <w:r w:rsidRPr="00691663">
              <w:rPr>
                <w:i/>
                <w:iCs/>
                <w:u w:val="single"/>
                <w:lang w:eastAsia="ru-RU"/>
              </w:rPr>
              <w:t>2</w:t>
            </w:r>
          </w:p>
        </w:tc>
        <w:tc>
          <w:tcPr>
            <w:tcW w:w="0" w:type="auto"/>
            <w:tcBorders>
              <w:top w:val="nil"/>
              <w:left w:val="nil"/>
              <w:bottom w:val="nil"/>
              <w:right w:val="nil"/>
            </w:tcBorders>
            <w:shd w:val="clear" w:color="auto" w:fill="auto"/>
            <w:noWrap/>
            <w:vAlign w:val="center"/>
            <w:hideMark/>
          </w:tcPr>
          <w:p w14:paraId="50A43679" w14:textId="77777777" w:rsidR="00F350DB" w:rsidRPr="00691663" w:rsidRDefault="00F350DB" w:rsidP="00F350DB">
            <w:pPr>
              <w:ind w:firstLine="0"/>
              <w:jc w:val="left"/>
              <w:rPr>
                <w:lang w:eastAsia="ru-RU"/>
              </w:rPr>
            </w:pPr>
            <w:r w:rsidRPr="00691663">
              <w:rPr>
                <w:lang w:eastAsia="ru-RU"/>
              </w:rPr>
              <w:t>класс</w:t>
            </w:r>
          </w:p>
        </w:tc>
      </w:tr>
      <w:tr w:rsidR="00F350DB" w:rsidRPr="00691663" w14:paraId="0F272A97" w14:textId="77777777" w:rsidTr="005A21B2">
        <w:trPr>
          <w:trHeight w:val="20"/>
        </w:trPr>
        <w:tc>
          <w:tcPr>
            <w:tcW w:w="0" w:type="auto"/>
            <w:tcBorders>
              <w:top w:val="nil"/>
              <w:left w:val="nil"/>
              <w:bottom w:val="nil"/>
              <w:right w:val="nil"/>
            </w:tcBorders>
            <w:shd w:val="clear" w:color="auto" w:fill="auto"/>
            <w:vAlign w:val="center"/>
            <w:hideMark/>
          </w:tcPr>
          <w:p w14:paraId="63E88AE3" w14:textId="77777777" w:rsidR="00F350DB" w:rsidRPr="00691663" w:rsidRDefault="00F350DB" w:rsidP="00F350DB">
            <w:pPr>
              <w:ind w:firstLine="0"/>
              <w:jc w:val="left"/>
              <w:rPr>
                <w:lang w:eastAsia="ru-RU"/>
              </w:rPr>
            </w:pPr>
            <w:r w:rsidRPr="00691663">
              <w:rPr>
                <w:lang w:eastAsia="ru-RU"/>
              </w:rPr>
              <w:t xml:space="preserve">  Характер загроможденности </w:t>
            </w:r>
            <w:r w:rsidRPr="00691663">
              <w:rPr>
                <w:lang w:eastAsia="ru-RU"/>
              </w:rPr>
              <w:br/>
              <w:t xml:space="preserve">окружающего пространства: </w:t>
            </w:r>
          </w:p>
        </w:tc>
        <w:tc>
          <w:tcPr>
            <w:tcW w:w="0" w:type="auto"/>
            <w:tcBorders>
              <w:top w:val="nil"/>
              <w:left w:val="nil"/>
              <w:bottom w:val="nil"/>
              <w:right w:val="nil"/>
            </w:tcBorders>
            <w:shd w:val="clear" w:color="auto" w:fill="auto"/>
            <w:vAlign w:val="center"/>
            <w:hideMark/>
          </w:tcPr>
          <w:p w14:paraId="6B25015A" w14:textId="77777777" w:rsidR="00F350DB" w:rsidRPr="00691663" w:rsidRDefault="00F350DB" w:rsidP="00F350DB">
            <w:pPr>
              <w:ind w:firstLine="0"/>
              <w:jc w:val="right"/>
              <w:rPr>
                <w:i/>
                <w:iCs/>
                <w:u w:val="single"/>
                <w:lang w:eastAsia="ru-RU"/>
              </w:rPr>
            </w:pPr>
            <w:r w:rsidRPr="00691663">
              <w:rPr>
                <w:i/>
                <w:iCs/>
                <w:u w:val="single"/>
                <w:lang w:eastAsia="ru-RU"/>
              </w:rPr>
              <w:t>IV</w:t>
            </w:r>
          </w:p>
        </w:tc>
        <w:tc>
          <w:tcPr>
            <w:tcW w:w="0" w:type="auto"/>
            <w:tcBorders>
              <w:top w:val="nil"/>
              <w:left w:val="nil"/>
              <w:bottom w:val="nil"/>
              <w:right w:val="nil"/>
            </w:tcBorders>
            <w:shd w:val="clear" w:color="auto" w:fill="auto"/>
            <w:vAlign w:val="center"/>
            <w:hideMark/>
          </w:tcPr>
          <w:p w14:paraId="05B1C033" w14:textId="77777777" w:rsidR="00F350DB" w:rsidRPr="00691663" w:rsidRDefault="00F350DB" w:rsidP="00F350DB">
            <w:pPr>
              <w:ind w:firstLine="0"/>
              <w:jc w:val="left"/>
              <w:rPr>
                <w:i/>
                <w:iCs/>
                <w:u w:val="single"/>
                <w:lang w:eastAsia="ru-RU"/>
              </w:rPr>
            </w:pPr>
            <w:r w:rsidRPr="00691663">
              <w:rPr>
                <w:i/>
                <w:iCs/>
                <w:u w:val="single"/>
                <w:lang w:eastAsia="ru-RU"/>
              </w:rPr>
              <w:t>класс</w:t>
            </w:r>
          </w:p>
        </w:tc>
      </w:tr>
      <w:tr w:rsidR="00F350DB" w:rsidRPr="00691663" w14:paraId="3E5AD1E5" w14:textId="77777777" w:rsidTr="005A21B2">
        <w:trPr>
          <w:trHeight w:val="20"/>
        </w:trPr>
        <w:tc>
          <w:tcPr>
            <w:tcW w:w="0" w:type="auto"/>
            <w:tcBorders>
              <w:top w:val="nil"/>
              <w:left w:val="nil"/>
              <w:bottom w:val="nil"/>
              <w:right w:val="nil"/>
            </w:tcBorders>
            <w:shd w:val="clear" w:color="auto" w:fill="auto"/>
            <w:vAlign w:val="bottom"/>
            <w:hideMark/>
          </w:tcPr>
          <w:p w14:paraId="6C998FF6" w14:textId="77777777" w:rsidR="00F350DB" w:rsidRPr="00691663" w:rsidRDefault="00F350DB" w:rsidP="00F350DB">
            <w:pPr>
              <w:ind w:firstLine="0"/>
              <w:jc w:val="left"/>
              <w:rPr>
                <w:lang w:eastAsia="ru-RU"/>
              </w:rPr>
            </w:pPr>
            <w:r w:rsidRPr="00691663">
              <w:rPr>
                <w:lang w:eastAsia="ru-RU"/>
              </w:rPr>
              <w:t xml:space="preserve">  Нижний концентрационный предел распространения пламени </w:t>
            </w:r>
            <w:proofErr w:type="gramStart"/>
            <w:r w:rsidRPr="00691663">
              <w:rPr>
                <w:lang w:eastAsia="ru-RU"/>
              </w:rPr>
              <w:t>ГГ</w:t>
            </w:r>
            <w:proofErr w:type="gramEnd"/>
          </w:p>
        </w:tc>
        <w:tc>
          <w:tcPr>
            <w:tcW w:w="0" w:type="auto"/>
            <w:tcBorders>
              <w:top w:val="nil"/>
              <w:left w:val="nil"/>
              <w:bottom w:val="nil"/>
              <w:right w:val="nil"/>
            </w:tcBorders>
            <w:shd w:val="clear" w:color="auto" w:fill="auto"/>
            <w:noWrap/>
            <w:vAlign w:val="center"/>
            <w:hideMark/>
          </w:tcPr>
          <w:p w14:paraId="5A34B78B" w14:textId="77777777" w:rsidR="00F350DB" w:rsidRPr="00691663" w:rsidRDefault="00F350DB" w:rsidP="00F350DB">
            <w:pPr>
              <w:ind w:firstLine="0"/>
              <w:jc w:val="right"/>
              <w:rPr>
                <w:lang w:eastAsia="ru-RU"/>
              </w:rPr>
            </w:pPr>
            <w:r w:rsidRPr="00691663">
              <w:rPr>
                <w:lang w:eastAsia="ru-RU"/>
              </w:rPr>
              <w:t>2,3</w:t>
            </w:r>
          </w:p>
        </w:tc>
        <w:tc>
          <w:tcPr>
            <w:tcW w:w="0" w:type="auto"/>
            <w:tcBorders>
              <w:top w:val="nil"/>
              <w:left w:val="nil"/>
              <w:bottom w:val="nil"/>
              <w:right w:val="nil"/>
            </w:tcBorders>
            <w:shd w:val="clear" w:color="auto" w:fill="auto"/>
            <w:noWrap/>
            <w:vAlign w:val="center"/>
            <w:hideMark/>
          </w:tcPr>
          <w:p w14:paraId="33722DFB" w14:textId="77777777" w:rsidR="00F350DB" w:rsidRPr="00691663" w:rsidRDefault="00F350DB" w:rsidP="00F350DB">
            <w:pPr>
              <w:ind w:firstLine="0"/>
              <w:jc w:val="left"/>
              <w:rPr>
                <w:lang w:eastAsia="ru-RU"/>
              </w:rPr>
            </w:pPr>
            <w:r w:rsidRPr="00691663">
              <w:rPr>
                <w:lang w:eastAsia="ru-RU"/>
              </w:rPr>
              <w:t>% объ.</w:t>
            </w:r>
          </w:p>
        </w:tc>
      </w:tr>
      <w:tr w:rsidR="00F350DB" w:rsidRPr="00691663" w14:paraId="4B9F95E5" w14:textId="77777777" w:rsidTr="005A21B2">
        <w:trPr>
          <w:trHeight w:val="20"/>
        </w:trPr>
        <w:tc>
          <w:tcPr>
            <w:tcW w:w="0" w:type="auto"/>
            <w:tcBorders>
              <w:top w:val="nil"/>
              <w:left w:val="nil"/>
              <w:bottom w:val="nil"/>
              <w:right w:val="nil"/>
            </w:tcBorders>
            <w:shd w:val="clear" w:color="auto" w:fill="auto"/>
            <w:vAlign w:val="bottom"/>
            <w:hideMark/>
          </w:tcPr>
          <w:p w14:paraId="3D33249E" w14:textId="77777777" w:rsidR="00F350DB" w:rsidRPr="00691663" w:rsidRDefault="00F350DB" w:rsidP="00F350DB">
            <w:pPr>
              <w:ind w:firstLine="0"/>
              <w:jc w:val="left"/>
              <w:rPr>
                <w:lang w:eastAsia="ru-RU"/>
              </w:rPr>
            </w:pPr>
            <w:r w:rsidRPr="00691663">
              <w:rPr>
                <w:lang w:eastAsia="ru-RU"/>
              </w:rPr>
              <w:t xml:space="preserve">  Удельная теплота сгорания горючего вещества, Мдж/кг;</w:t>
            </w:r>
          </w:p>
        </w:tc>
        <w:tc>
          <w:tcPr>
            <w:tcW w:w="0" w:type="auto"/>
            <w:tcBorders>
              <w:top w:val="nil"/>
              <w:left w:val="nil"/>
              <w:bottom w:val="nil"/>
              <w:right w:val="nil"/>
            </w:tcBorders>
            <w:shd w:val="clear" w:color="auto" w:fill="auto"/>
            <w:noWrap/>
            <w:vAlign w:val="center"/>
            <w:hideMark/>
          </w:tcPr>
          <w:p w14:paraId="6E10A6D9" w14:textId="77777777" w:rsidR="00F350DB" w:rsidRPr="00691663" w:rsidRDefault="00F350DB" w:rsidP="00F350DB">
            <w:pPr>
              <w:ind w:firstLine="0"/>
              <w:jc w:val="right"/>
              <w:rPr>
                <w:lang w:eastAsia="ru-RU"/>
              </w:rPr>
            </w:pPr>
            <w:r w:rsidRPr="00691663">
              <w:rPr>
                <w:lang w:eastAsia="ru-RU"/>
              </w:rPr>
              <w:t>46,3</w:t>
            </w:r>
          </w:p>
        </w:tc>
        <w:tc>
          <w:tcPr>
            <w:tcW w:w="0" w:type="auto"/>
            <w:tcBorders>
              <w:top w:val="nil"/>
              <w:left w:val="nil"/>
              <w:bottom w:val="nil"/>
              <w:right w:val="nil"/>
            </w:tcBorders>
            <w:shd w:val="clear" w:color="auto" w:fill="auto"/>
            <w:noWrap/>
            <w:vAlign w:val="center"/>
            <w:hideMark/>
          </w:tcPr>
          <w:p w14:paraId="0FDDD0CA" w14:textId="77777777" w:rsidR="00F350DB" w:rsidRPr="00691663" w:rsidRDefault="00F350DB" w:rsidP="00F350DB">
            <w:pPr>
              <w:ind w:firstLine="0"/>
              <w:jc w:val="left"/>
              <w:rPr>
                <w:lang w:eastAsia="ru-RU"/>
              </w:rPr>
            </w:pPr>
            <w:r w:rsidRPr="00691663">
              <w:rPr>
                <w:lang w:eastAsia="ru-RU"/>
              </w:rPr>
              <w:t>Мдж/кг</w:t>
            </w:r>
          </w:p>
        </w:tc>
      </w:tr>
      <w:tr w:rsidR="00F350DB" w:rsidRPr="00691663" w14:paraId="3875F083" w14:textId="77777777" w:rsidTr="005A21B2">
        <w:trPr>
          <w:trHeight w:val="20"/>
        </w:trPr>
        <w:tc>
          <w:tcPr>
            <w:tcW w:w="0" w:type="auto"/>
            <w:tcBorders>
              <w:top w:val="nil"/>
              <w:left w:val="nil"/>
              <w:bottom w:val="nil"/>
              <w:right w:val="nil"/>
            </w:tcBorders>
            <w:shd w:val="clear" w:color="auto" w:fill="auto"/>
            <w:noWrap/>
            <w:vAlign w:val="bottom"/>
            <w:hideMark/>
          </w:tcPr>
          <w:p w14:paraId="44465B17" w14:textId="77777777" w:rsidR="00F350DB" w:rsidRPr="00691663" w:rsidRDefault="00F350DB" w:rsidP="00F350DB">
            <w:pPr>
              <w:ind w:firstLine="0"/>
              <w:jc w:val="left"/>
              <w:rPr>
                <w:lang w:eastAsia="ru-RU"/>
              </w:rPr>
            </w:pPr>
            <w:r w:rsidRPr="00691663">
              <w:rPr>
                <w:lang w:eastAsia="ru-RU"/>
              </w:rPr>
              <w:t xml:space="preserve">  Молярная масса</w:t>
            </w:r>
          </w:p>
        </w:tc>
        <w:tc>
          <w:tcPr>
            <w:tcW w:w="0" w:type="auto"/>
            <w:tcBorders>
              <w:top w:val="nil"/>
              <w:left w:val="nil"/>
              <w:bottom w:val="nil"/>
              <w:right w:val="nil"/>
            </w:tcBorders>
            <w:shd w:val="clear" w:color="auto" w:fill="auto"/>
            <w:noWrap/>
            <w:vAlign w:val="center"/>
            <w:hideMark/>
          </w:tcPr>
          <w:p w14:paraId="5A216695" w14:textId="77777777" w:rsidR="00F350DB" w:rsidRPr="00691663" w:rsidRDefault="00F350DB" w:rsidP="00F350DB">
            <w:pPr>
              <w:ind w:firstLine="0"/>
              <w:jc w:val="right"/>
              <w:rPr>
                <w:lang w:eastAsia="ru-RU"/>
              </w:rPr>
            </w:pPr>
            <w:r w:rsidRPr="00691663">
              <w:rPr>
                <w:lang w:eastAsia="ru-RU"/>
              </w:rPr>
              <w:t>44,096</w:t>
            </w:r>
          </w:p>
        </w:tc>
        <w:tc>
          <w:tcPr>
            <w:tcW w:w="0" w:type="auto"/>
            <w:tcBorders>
              <w:top w:val="nil"/>
              <w:left w:val="nil"/>
              <w:bottom w:val="nil"/>
              <w:right w:val="nil"/>
            </w:tcBorders>
            <w:shd w:val="clear" w:color="auto" w:fill="auto"/>
            <w:noWrap/>
            <w:vAlign w:val="center"/>
            <w:hideMark/>
          </w:tcPr>
          <w:p w14:paraId="4E694B2E" w14:textId="77777777" w:rsidR="00F350DB" w:rsidRPr="00691663" w:rsidRDefault="00F350DB" w:rsidP="00F350DB">
            <w:pPr>
              <w:ind w:firstLine="0"/>
              <w:jc w:val="left"/>
              <w:rPr>
                <w:lang w:eastAsia="ru-RU"/>
              </w:rPr>
            </w:pPr>
            <w:proofErr w:type="gramStart"/>
            <w:r w:rsidRPr="00691663">
              <w:rPr>
                <w:lang w:eastAsia="ru-RU"/>
              </w:rPr>
              <w:t>кг</w:t>
            </w:r>
            <w:proofErr w:type="gramEnd"/>
            <w:r w:rsidRPr="00691663">
              <w:rPr>
                <w:lang w:eastAsia="ru-RU"/>
              </w:rPr>
              <w:t>/кмоль</w:t>
            </w:r>
          </w:p>
        </w:tc>
      </w:tr>
      <w:tr w:rsidR="00F350DB" w:rsidRPr="00691663" w14:paraId="6079A79B" w14:textId="77777777" w:rsidTr="005A21B2">
        <w:trPr>
          <w:trHeight w:val="20"/>
        </w:trPr>
        <w:tc>
          <w:tcPr>
            <w:tcW w:w="0" w:type="auto"/>
            <w:tcBorders>
              <w:top w:val="nil"/>
              <w:left w:val="nil"/>
              <w:bottom w:val="nil"/>
              <w:right w:val="nil"/>
            </w:tcBorders>
            <w:shd w:val="clear" w:color="auto" w:fill="auto"/>
            <w:vAlign w:val="bottom"/>
            <w:hideMark/>
          </w:tcPr>
          <w:p w14:paraId="1F98B266" w14:textId="77777777" w:rsidR="00F350DB" w:rsidRPr="00691663" w:rsidRDefault="00F350DB" w:rsidP="00F350DB">
            <w:pPr>
              <w:ind w:firstLine="0"/>
              <w:jc w:val="left"/>
              <w:rPr>
                <w:lang w:eastAsia="ru-RU"/>
              </w:rPr>
            </w:pPr>
            <w:r w:rsidRPr="00691663">
              <w:rPr>
                <w:lang w:eastAsia="ru-RU"/>
              </w:rPr>
              <w:t xml:space="preserve">  Температура окружающей среды более</w:t>
            </w:r>
          </w:p>
        </w:tc>
        <w:tc>
          <w:tcPr>
            <w:tcW w:w="0" w:type="auto"/>
            <w:tcBorders>
              <w:top w:val="nil"/>
              <w:left w:val="nil"/>
              <w:bottom w:val="nil"/>
              <w:right w:val="nil"/>
            </w:tcBorders>
            <w:shd w:val="clear" w:color="auto" w:fill="auto"/>
            <w:noWrap/>
            <w:vAlign w:val="center"/>
            <w:hideMark/>
          </w:tcPr>
          <w:p w14:paraId="4000C09B" w14:textId="77777777" w:rsidR="00F350DB" w:rsidRPr="00691663" w:rsidRDefault="00F350DB" w:rsidP="00F350DB">
            <w:pPr>
              <w:ind w:firstLine="0"/>
              <w:jc w:val="right"/>
              <w:rPr>
                <w:i/>
                <w:iCs/>
                <w:u w:val="single"/>
                <w:lang w:eastAsia="ru-RU"/>
              </w:rPr>
            </w:pPr>
            <w:r w:rsidRPr="00691663">
              <w:rPr>
                <w:i/>
                <w:iCs/>
                <w:u w:val="single"/>
                <w:lang w:eastAsia="ru-RU"/>
              </w:rPr>
              <w:t>10</w:t>
            </w:r>
          </w:p>
        </w:tc>
        <w:tc>
          <w:tcPr>
            <w:tcW w:w="0" w:type="auto"/>
            <w:tcBorders>
              <w:top w:val="nil"/>
              <w:left w:val="nil"/>
              <w:bottom w:val="nil"/>
              <w:right w:val="nil"/>
            </w:tcBorders>
            <w:shd w:val="clear" w:color="auto" w:fill="auto"/>
            <w:noWrap/>
            <w:vAlign w:val="center"/>
            <w:hideMark/>
          </w:tcPr>
          <w:p w14:paraId="77E9D412" w14:textId="77777777" w:rsidR="00F350DB" w:rsidRPr="00691663" w:rsidRDefault="00F350DB" w:rsidP="00F350DB">
            <w:pPr>
              <w:ind w:firstLine="0"/>
              <w:jc w:val="left"/>
              <w:rPr>
                <w:lang w:eastAsia="ru-RU"/>
              </w:rPr>
            </w:pPr>
            <w:r w:rsidRPr="00691663">
              <w:rPr>
                <w:vertAlign w:val="superscript"/>
                <w:lang w:eastAsia="ru-RU"/>
              </w:rPr>
              <w:t>о</w:t>
            </w:r>
            <w:r w:rsidRPr="00691663">
              <w:rPr>
                <w:lang w:eastAsia="ru-RU"/>
              </w:rPr>
              <w:t>С</w:t>
            </w:r>
          </w:p>
        </w:tc>
      </w:tr>
      <w:tr w:rsidR="00F350DB" w:rsidRPr="00691663" w14:paraId="2B5B518F" w14:textId="77777777" w:rsidTr="005A21B2">
        <w:trPr>
          <w:trHeight w:val="20"/>
        </w:trPr>
        <w:tc>
          <w:tcPr>
            <w:tcW w:w="0" w:type="auto"/>
            <w:tcBorders>
              <w:top w:val="nil"/>
              <w:left w:val="nil"/>
              <w:bottom w:val="nil"/>
              <w:right w:val="nil"/>
            </w:tcBorders>
            <w:shd w:val="clear" w:color="auto" w:fill="auto"/>
            <w:vAlign w:val="bottom"/>
            <w:hideMark/>
          </w:tcPr>
          <w:p w14:paraId="361FC2E5" w14:textId="77777777" w:rsidR="00F350DB" w:rsidRPr="00691663" w:rsidRDefault="00F350DB" w:rsidP="00F350DB">
            <w:pPr>
              <w:ind w:firstLine="0"/>
              <w:jc w:val="left"/>
              <w:rPr>
                <w:lang w:eastAsia="ru-RU"/>
              </w:rPr>
            </w:pPr>
            <w:r w:rsidRPr="00691663">
              <w:rPr>
                <w:lang w:eastAsia="ru-RU"/>
              </w:rPr>
              <w:t xml:space="preserve">  Скорость ветра менее</w:t>
            </w:r>
          </w:p>
        </w:tc>
        <w:tc>
          <w:tcPr>
            <w:tcW w:w="0" w:type="auto"/>
            <w:tcBorders>
              <w:top w:val="nil"/>
              <w:left w:val="nil"/>
              <w:bottom w:val="nil"/>
              <w:right w:val="nil"/>
            </w:tcBorders>
            <w:shd w:val="clear" w:color="auto" w:fill="auto"/>
            <w:noWrap/>
            <w:vAlign w:val="center"/>
            <w:hideMark/>
          </w:tcPr>
          <w:p w14:paraId="7B84A002" w14:textId="77777777" w:rsidR="00F350DB" w:rsidRPr="00691663" w:rsidRDefault="00F350DB" w:rsidP="00F350DB">
            <w:pPr>
              <w:ind w:firstLine="0"/>
              <w:jc w:val="right"/>
              <w:rPr>
                <w:i/>
                <w:iCs/>
                <w:u w:val="single"/>
                <w:lang w:eastAsia="ru-RU"/>
              </w:rPr>
            </w:pPr>
            <w:r w:rsidRPr="00691663">
              <w:rPr>
                <w:i/>
                <w:iCs/>
                <w:u w:val="single"/>
                <w:lang w:eastAsia="ru-RU"/>
              </w:rPr>
              <w:t>2</w:t>
            </w:r>
          </w:p>
        </w:tc>
        <w:tc>
          <w:tcPr>
            <w:tcW w:w="0" w:type="auto"/>
            <w:tcBorders>
              <w:top w:val="nil"/>
              <w:left w:val="nil"/>
              <w:bottom w:val="nil"/>
              <w:right w:val="nil"/>
            </w:tcBorders>
            <w:shd w:val="clear" w:color="auto" w:fill="auto"/>
            <w:noWrap/>
            <w:vAlign w:val="center"/>
            <w:hideMark/>
          </w:tcPr>
          <w:p w14:paraId="29FB5E3F" w14:textId="77777777" w:rsidR="00F350DB" w:rsidRPr="00691663" w:rsidRDefault="00F350DB" w:rsidP="00F350DB">
            <w:pPr>
              <w:ind w:firstLine="0"/>
              <w:jc w:val="left"/>
              <w:rPr>
                <w:lang w:eastAsia="ru-RU"/>
              </w:rPr>
            </w:pPr>
            <w:proofErr w:type="gramStart"/>
            <w:r w:rsidRPr="00691663">
              <w:rPr>
                <w:lang w:eastAsia="ru-RU"/>
              </w:rPr>
              <w:t>м</w:t>
            </w:r>
            <w:proofErr w:type="gramEnd"/>
            <w:r w:rsidRPr="00691663">
              <w:rPr>
                <w:lang w:eastAsia="ru-RU"/>
              </w:rPr>
              <w:t>/с</w:t>
            </w:r>
          </w:p>
        </w:tc>
      </w:tr>
      <w:tr w:rsidR="00F350DB" w:rsidRPr="00691663" w14:paraId="6F38330B" w14:textId="77777777" w:rsidTr="005A21B2">
        <w:trPr>
          <w:trHeight w:val="20"/>
        </w:trPr>
        <w:tc>
          <w:tcPr>
            <w:tcW w:w="0" w:type="auto"/>
            <w:tcBorders>
              <w:top w:val="nil"/>
              <w:left w:val="nil"/>
              <w:bottom w:val="nil"/>
              <w:right w:val="nil"/>
            </w:tcBorders>
            <w:shd w:val="clear" w:color="auto" w:fill="auto"/>
            <w:noWrap/>
            <w:vAlign w:val="bottom"/>
            <w:hideMark/>
          </w:tcPr>
          <w:p w14:paraId="6954970A" w14:textId="77777777" w:rsidR="00F350DB" w:rsidRPr="00691663" w:rsidRDefault="00F350DB" w:rsidP="00F350DB">
            <w:pPr>
              <w:ind w:firstLine="0"/>
              <w:jc w:val="left"/>
              <w:rPr>
                <w:lang w:eastAsia="ru-RU"/>
              </w:rPr>
            </w:pPr>
            <w:r w:rsidRPr="00691663">
              <w:rPr>
                <w:lang w:eastAsia="ru-RU"/>
              </w:rPr>
              <w:t xml:space="preserve">  Емкость разрушается полностью</w:t>
            </w:r>
          </w:p>
        </w:tc>
        <w:tc>
          <w:tcPr>
            <w:tcW w:w="0" w:type="auto"/>
            <w:tcBorders>
              <w:top w:val="nil"/>
              <w:left w:val="nil"/>
              <w:bottom w:val="nil"/>
              <w:right w:val="nil"/>
            </w:tcBorders>
            <w:shd w:val="clear" w:color="auto" w:fill="auto"/>
            <w:noWrap/>
            <w:vAlign w:val="center"/>
            <w:hideMark/>
          </w:tcPr>
          <w:p w14:paraId="6D334E65" w14:textId="77777777" w:rsidR="00F350DB" w:rsidRPr="00691663" w:rsidRDefault="00F350DB" w:rsidP="00F350DB">
            <w:pPr>
              <w:ind w:firstLine="0"/>
              <w:jc w:val="right"/>
              <w:rPr>
                <w:lang w:eastAsia="ru-RU"/>
              </w:rPr>
            </w:pPr>
          </w:p>
        </w:tc>
        <w:tc>
          <w:tcPr>
            <w:tcW w:w="0" w:type="auto"/>
            <w:tcBorders>
              <w:top w:val="nil"/>
              <w:left w:val="nil"/>
              <w:bottom w:val="nil"/>
              <w:right w:val="nil"/>
            </w:tcBorders>
            <w:shd w:val="clear" w:color="auto" w:fill="auto"/>
            <w:noWrap/>
            <w:vAlign w:val="center"/>
            <w:hideMark/>
          </w:tcPr>
          <w:p w14:paraId="64536AE1" w14:textId="77777777" w:rsidR="00F350DB" w:rsidRPr="00691663" w:rsidRDefault="00F350DB" w:rsidP="00F350DB">
            <w:pPr>
              <w:ind w:firstLine="0"/>
              <w:jc w:val="left"/>
              <w:rPr>
                <w:lang w:eastAsia="ru-RU"/>
              </w:rPr>
            </w:pPr>
          </w:p>
        </w:tc>
      </w:tr>
      <w:tr w:rsidR="00F350DB" w:rsidRPr="00691663" w14:paraId="4DC69265" w14:textId="77777777" w:rsidTr="005A21B2">
        <w:trPr>
          <w:trHeight w:val="20"/>
        </w:trPr>
        <w:tc>
          <w:tcPr>
            <w:tcW w:w="0" w:type="auto"/>
            <w:tcBorders>
              <w:top w:val="nil"/>
              <w:left w:val="nil"/>
              <w:bottom w:val="nil"/>
              <w:right w:val="nil"/>
            </w:tcBorders>
            <w:shd w:val="clear" w:color="auto" w:fill="auto"/>
            <w:noWrap/>
            <w:vAlign w:val="bottom"/>
            <w:hideMark/>
          </w:tcPr>
          <w:p w14:paraId="5A0B301F" w14:textId="77777777" w:rsidR="00F350DB" w:rsidRPr="00691663" w:rsidRDefault="00F350DB" w:rsidP="00F350DB">
            <w:pPr>
              <w:ind w:firstLine="0"/>
              <w:jc w:val="left"/>
              <w:rPr>
                <w:lang w:eastAsia="ru-RU"/>
              </w:rPr>
            </w:pPr>
            <w:r w:rsidRPr="00691663">
              <w:rPr>
                <w:lang w:eastAsia="ru-RU"/>
              </w:rPr>
              <w:t xml:space="preserve">  Расположение облака сгорания</w:t>
            </w:r>
          </w:p>
        </w:tc>
        <w:tc>
          <w:tcPr>
            <w:tcW w:w="0" w:type="auto"/>
            <w:gridSpan w:val="2"/>
            <w:tcBorders>
              <w:top w:val="nil"/>
              <w:left w:val="nil"/>
              <w:bottom w:val="nil"/>
              <w:right w:val="nil"/>
            </w:tcBorders>
            <w:shd w:val="clear" w:color="auto" w:fill="auto"/>
            <w:vAlign w:val="center"/>
            <w:hideMark/>
          </w:tcPr>
          <w:p w14:paraId="7A41EA4D" w14:textId="77777777" w:rsidR="00F350DB" w:rsidRPr="00691663" w:rsidRDefault="00F350DB" w:rsidP="00F350DB">
            <w:pPr>
              <w:ind w:firstLine="0"/>
              <w:jc w:val="left"/>
              <w:rPr>
                <w:i/>
                <w:iCs/>
                <w:u w:val="single"/>
                <w:lang w:eastAsia="ru-RU"/>
              </w:rPr>
            </w:pPr>
            <w:r w:rsidRPr="00691663">
              <w:rPr>
                <w:i/>
                <w:iCs/>
                <w:u w:val="single"/>
                <w:lang w:eastAsia="ru-RU"/>
              </w:rPr>
              <w:t>на поверхности земли</w:t>
            </w:r>
          </w:p>
        </w:tc>
      </w:tr>
      <w:tr w:rsidR="00F350DB" w:rsidRPr="00691663" w14:paraId="02B14E79" w14:textId="77777777" w:rsidTr="005A21B2">
        <w:trPr>
          <w:trHeight w:val="20"/>
        </w:trPr>
        <w:tc>
          <w:tcPr>
            <w:tcW w:w="0" w:type="auto"/>
            <w:tcBorders>
              <w:top w:val="nil"/>
              <w:left w:val="nil"/>
              <w:bottom w:val="nil"/>
              <w:right w:val="nil"/>
            </w:tcBorders>
            <w:shd w:val="clear" w:color="auto" w:fill="auto"/>
            <w:noWrap/>
            <w:vAlign w:val="bottom"/>
            <w:hideMark/>
          </w:tcPr>
          <w:p w14:paraId="55EB016F"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33A2E9E0"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BF2F518" w14:textId="77777777" w:rsidR="00F350DB" w:rsidRPr="00691663" w:rsidRDefault="00F350DB" w:rsidP="00F350DB">
            <w:pPr>
              <w:ind w:firstLine="0"/>
              <w:jc w:val="left"/>
              <w:rPr>
                <w:lang w:eastAsia="ru-RU"/>
              </w:rPr>
            </w:pPr>
          </w:p>
        </w:tc>
      </w:tr>
      <w:tr w:rsidR="00F350DB" w:rsidRPr="00691663" w14:paraId="0C843817" w14:textId="77777777" w:rsidTr="005A21B2">
        <w:trPr>
          <w:trHeight w:val="20"/>
        </w:trPr>
        <w:tc>
          <w:tcPr>
            <w:tcW w:w="0" w:type="auto"/>
            <w:tcBorders>
              <w:top w:val="nil"/>
              <w:left w:val="nil"/>
              <w:bottom w:val="nil"/>
              <w:right w:val="nil"/>
            </w:tcBorders>
            <w:shd w:val="clear" w:color="auto" w:fill="auto"/>
            <w:noWrap/>
            <w:vAlign w:val="bottom"/>
            <w:hideMark/>
          </w:tcPr>
          <w:p w14:paraId="671C26A3" w14:textId="77777777" w:rsidR="00F350DB" w:rsidRPr="00691663" w:rsidRDefault="00F350DB" w:rsidP="00F350DB">
            <w:pPr>
              <w:ind w:firstLine="0"/>
              <w:jc w:val="left"/>
              <w:rPr>
                <w:b/>
                <w:bCs/>
                <w:u w:val="single"/>
                <w:lang w:eastAsia="ru-RU"/>
              </w:rPr>
            </w:pPr>
            <w:r w:rsidRPr="00691663">
              <w:rPr>
                <w:b/>
                <w:bCs/>
                <w:u w:val="single"/>
                <w:lang w:eastAsia="ru-RU"/>
              </w:rPr>
              <w:t>Результаты расчетов</w:t>
            </w:r>
          </w:p>
        </w:tc>
        <w:tc>
          <w:tcPr>
            <w:tcW w:w="0" w:type="auto"/>
            <w:tcBorders>
              <w:top w:val="nil"/>
              <w:left w:val="nil"/>
              <w:bottom w:val="nil"/>
              <w:right w:val="nil"/>
            </w:tcBorders>
            <w:shd w:val="clear" w:color="auto" w:fill="auto"/>
            <w:noWrap/>
            <w:vAlign w:val="center"/>
            <w:hideMark/>
          </w:tcPr>
          <w:p w14:paraId="3E031B47"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83A3808" w14:textId="77777777" w:rsidR="00F350DB" w:rsidRPr="00691663" w:rsidRDefault="00F350DB" w:rsidP="00F350DB">
            <w:pPr>
              <w:ind w:firstLine="0"/>
              <w:jc w:val="left"/>
              <w:rPr>
                <w:lang w:eastAsia="ru-RU"/>
              </w:rPr>
            </w:pPr>
          </w:p>
        </w:tc>
      </w:tr>
      <w:tr w:rsidR="00F350DB" w:rsidRPr="00691663" w14:paraId="0DDDFFB7" w14:textId="77777777" w:rsidTr="005A21B2">
        <w:trPr>
          <w:trHeight w:val="20"/>
        </w:trPr>
        <w:tc>
          <w:tcPr>
            <w:tcW w:w="0" w:type="auto"/>
            <w:tcBorders>
              <w:top w:val="nil"/>
              <w:left w:val="nil"/>
              <w:bottom w:val="nil"/>
              <w:right w:val="nil"/>
            </w:tcBorders>
            <w:shd w:val="clear" w:color="auto" w:fill="auto"/>
            <w:noWrap/>
            <w:vAlign w:val="bottom"/>
            <w:hideMark/>
          </w:tcPr>
          <w:p w14:paraId="47689223" w14:textId="77777777" w:rsidR="00F350DB" w:rsidRPr="00691663" w:rsidRDefault="00F350DB" w:rsidP="00F350DB">
            <w:pPr>
              <w:ind w:firstLine="0"/>
              <w:jc w:val="left"/>
              <w:rPr>
                <w:lang w:eastAsia="ru-RU"/>
              </w:rPr>
            </w:pPr>
            <w:r w:rsidRPr="00691663">
              <w:rPr>
                <w:lang w:eastAsia="ru-RU"/>
              </w:rPr>
              <w:t xml:space="preserve">  Вес возможного разлития</w:t>
            </w:r>
          </w:p>
        </w:tc>
        <w:tc>
          <w:tcPr>
            <w:tcW w:w="0" w:type="auto"/>
            <w:tcBorders>
              <w:top w:val="nil"/>
              <w:left w:val="nil"/>
              <w:bottom w:val="nil"/>
              <w:right w:val="nil"/>
            </w:tcBorders>
            <w:shd w:val="clear" w:color="auto" w:fill="auto"/>
            <w:noWrap/>
            <w:vAlign w:val="bottom"/>
            <w:hideMark/>
          </w:tcPr>
          <w:p w14:paraId="11BB2302" w14:textId="77777777" w:rsidR="00F350DB" w:rsidRPr="00691663" w:rsidRDefault="00F350DB" w:rsidP="00F350DB">
            <w:pPr>
              <w:ind w:firstLine="0"/>
              <w:jc w:val="right"/>
              <w:rPr>
                <w:lang w:eastAsia="ru-RU"/>
              </w:rPr>
            </w:pPr>
            <w:r w:rsidRPr="00691663">
              <w:rPr>
                <w:lang w:eastAsia="ru-RU"/>
              </w:rPr>
              <w:t>12 100,00</w:t>
            </w:r>
          </w:p>
        </w:tc>
        <w:tc>
          <w:tcPr>
            <w:tcW w:w="0" w:type="auto"/>
            <w:tcBorders>
              <w:top w:val="nil"/>
              <w:left w:val="nil"/>
              <w:bottom w:val="nil"/>
              <w:right w:val="nil"/>
            </w:tcBorders>
            <w:shd w:val="clear" w:color="auto" w:fill="auto"/>
            <w:noWrap/>
            <w:vAlign w:val="bottom"/>
            <w:hideMark/>
          </w:tcPr>
          <w:p w14:paraId="533AB27B" w14:textId="77777777" w:rsidR="00F350DB" w:rsidRPr="00691663" w:rsidRDefault="00F350DB" w:rsidP="00F350DB">
            <w:pPr>
              <w:ind w:firstLine="0"/>
              <w:jc w:val="left"/>
              <w:rPr>
                <w:lang w:eastAsia="ru-RU"/>
              </w:rPr>
            </w:pPr>
            <w:r w:rsidRPr="00691663">
              <w:rPr>
                <w:lang w:eastAsia="ru-RU"/>
              </w:rPr>
              <w:t>кг</w:t>
            </w:r>
          </w:p>
        </w:tc>
      </w:tr>
      <w:tr w:rsidR="00F350DB" w:rsidRPr="00691663" w14:paraId="716F4909" w14:textId="77777777" w:rsidTr="005A21B2">
        <w:trPr>
          <w:trHeight w:val="20"/>
        </w:trPr>
        <w:tc>
          <w:tcPr>
            <w:tcW w:w="0" w:type="auto"/>
            <w:tcBorders>
              <w:top w:val="nil"/>
              <w:left w:val="nil"/>
              <w:bottom w:val="nil"/>
              <w:right w:val="nil"/>
            </w:tcBorders>
            <w:shd w:val="clear" w:color="auto" w:fill="auto"/>
            <w:noWrap/>
            <w:vAlign w:val="bottom"/>
            <w:hideMark/>
          </w:tcPr>
          <w:p w14:paraId="18A7B998" w14:textId="77777777" w:rsidR="00F350DB" w:rsidRPr="00691663" w:rsidRDefault="00F350DB" w:rsidP="00F350DB">
            <w:pPr>
              <w:ind w:firstLine="0"/>
              <w:jc w:val="left"/>
              <w:rPr>
                <w:lang w:eastAsia="ru-RU"/>
              </w:rPr>
            </w:pPr>
            <w:r w:rsidRPr="00691663">
              <w:rPr>
                <w:lang w:eastAsia="ru-RU"/>
              </w:rPr>
              <w:t xml:space="preserve">  Масса горючего вещества, содержащегося в облаке</w:t>
            </w:r>
          </w:p>
        </w:tc>
        <w:tc>
          <w:tcPr>
            <w:tcW w:w="0" w:type="auto"/>
            <w:tcBorders>
              <w:top w:val="nil"/>
              <w:left w:val="nil"/>
              <w:bottom w:val="nil"/>
              <w:right w:val="nil"/>
            </w:tcBorders>
            <w:shd w:val="clear" w:color="auto" w:fill="auto"/>
            <w:noWrap/>
            <w:vAlign w:val="bottom"/>
            <w:hideMark/>
          </w:tcPr>
          <w:p w14:paraId="7587B2D7" w14:textId="77777777" w:rsidR="00F350DB" w:rsidRPr="00691663" w:rsidRDefault="00F350DB" w:rsidP="00F350DB">
            <w:pPr>
              <w:ind w:firstLine="0"/>
              <w:jc w:val="right"/>
              <w:rPr>
                <w:lang w:eastAsia="ru-RU"/>
              </w:rPr>
            </w:pPr>
            <w:r w:rsidRPr="00691663">
              <w:rPr>
                <w:lang w:eastAsia="ru-RU"/>
              </w:rPr>
              <w:t>8 748,48</w:t>
            </w:r>
          </w:p>
        </w:tc>
        <w:tc>
          <w:tcPr>
            <w:tcW w:w="0" w:type="auto"/>
            <w:tcBorders>
              <w:top w:val="nil"/>
              <w:left w:val="nil"/>
              <w:bottom w:val="nil"/>
              <w:right w:val="nil"/>
            </w:tcBorders>
            <w:shd w:val="clear" w:color="auto" w:fill="auto"/>
            <w:vAlign w:val="bottom"/>
            <w:hideMark/>
          </w:tcPr>
          <w:p w14:paraId="71E4CBE7" w14:textId="77777777" w:rsidR="00F350DB" w:rsidRPr="00691663" w:rsidRDefault="00F350DB" w:rsidP="00F350DB">
            <w:pPr>
              <w:ind w:firstLine="0"/>
              <w:jc w:val="left"/>
              <w:rPr>
                <w:lang w:eastAsia="ru-RU"/>
              </w:rPr>
            </w:pPr>
            <w:r w:rsidRPr="00691663">
              <w:rPr>
                <w:lang w:eastAsia="ru-RU"/>
              </w:rPr>
              <w:t>кг</w:t>
            </w:r>
          </w:p>
        </w:tc>
      </w:tr>
      <w:tr w:rsidR="00F350DB" w:rsidRPr="00691663" w14:paraId="27481136" w14:textId="77777777" w:rsidTr="005A21B2">
        <w:trPr>
          <w:trHeight w:val="20"/>
        </w:trPr>
        <w:tc>
          <w:tcPr>
            <w:tcW w:w="0" w:type="auto"/>
            <w:tcBorders>
              <w:top w:val="nil"/>
              <w:left w:val="nil"/>
              <w:bottom w:val="nil"/>
              <w:right w:val="nil"/>
            </w:tcBorders>
            <w:shd w:val="clear" w:color="auto" w:fill="auto"/>
            <w:noWrap/>
            <w:hideMark/>
          </w:tcPr>
          <w:p w14:paraId="5551E2AB" w14:textId="77777777" w:rsidR="00F350DB" w:rsidRPr="00691663" w:rsidRDefault="00F350DB" w:rsidP="00F350DB">
            <w:pPr>
              <w:ind w:firstLine="0"/>
              <w:jc w:val="left"/>
              <w:rPr>
                <w:lang w:eastAsia="ru-RU"/>
              </w:rPr>
            </w:pPr>
            <w:r w:rsidRPr="00691663">
              <w:rPr>
                <w:lang w:eastAsia="ru-RU"/>
              </w:rPr>
              <w:t xml:space="preserve">  Режим сгорания облака:</w:t>
            </w:r>
          </w:p>
        </w:tc>
        <w:tc>
          <w:tcPr>
            <w:tcW w:w="0" w:type="auto"/>
            <w:tcBorders>
              <w:top w:val="nil"/>
              <w:left w:val="nil"/>
              <w:bottom w:val="nil"/>
              <w:right w:val="nil"/>
            </w:tcBorders>
            <w:shd w:val="clear" w:color="auto" w:fill="auto"/>
            <w:vAlign w:val="center"/>
            <w:hideMark/>
          </w:tcPr>
          <w:p w14:paraId="41719276" w14:textId="77777777" w:rsidR="00F350DB" w:rsidRPr="00691663" w:rsidRDefault="00F350DB" w:rsidP="00F350DB">
            <w:pPr>
              <w:ind w:firstLine="0"/>
              <w:jc w:val="right"/>
              <w:rPr>
                <w:lang w:eastAsia="ru-RU"/>
              </w:rPr>
            </w:pPr>
            <w:r w:rsidRPr="00691663">
              <w:rPr>
                <w:lang w:eastAsia="ru-RU"/>
              </w:rPr>
              <w:t>4</w:t>
            </w:r>
          </w:p>
        </w:tc>
        <w:tc>
          <w:tcPr>
            <w:tcW w:w="0" w:type="auto"/>
            <w:tcBorders>
              <w:top w:val="nil"/>
              <w:left w:val="nil"/>
              <w:bottom w:val="nil"/>
              <w:right w:val="nil"/>
            </w:tcBorders>
            <w:shd w:val="clear" w:color="auto" w:fill="auto"/>
            <w:noWrap/>
            <w:vAlign w:val="bottom"/>
            <w:hideMark/>
          </w:tcPr>
          <w:p w14:paraId="3D0C98A0" w14:textId="77777777" w:rsidR="00F350DB" w:rsidRPr="00691663" w:rsidRDefault="00F350DB" w:rsidP="00F350DB">
            <w:pPr>
              <w:ind w:firstLine="0"/>
              <w:jc w:val="left"/>
              <w:rPr>
                <w:lang w:eastAsia="ru-RU"/>
              </w:rPr>
            </w:pPr>
            <w:r w:rsidRPr="00691663">
              <w:rPr>
                <w:lang w:eastAsia="ru-RU"/>
              </w:rPr>
              <w:t>класс</w:t>
            </w:r>
          </w:p>
        </w:tc>
      </w:tr>
      <w:tr w:rsidR="00F350DB" w:rsidRPr="00691663" w14:paraId="2151582F" w14:textId="77777777" w:rsidTr="005A21B2">
        <w:trPr>
          <w:trHeight w:val="20"/>
        </w:trPr>
        <w:tc>
          <w:tcPr>
            <w:tcW w:w="0" w:type="auto"/>
            <w:tcBorders>
              <w:top w:val="nil"/>
              <w:left w:val="nil"/>
              <w:bottom w:val="nil"/>
              <w:right w:val="nil"/>
            </w:tcBorders>
            <w:shd w:val="clear" w:color="auto" w:fill="auto"/>
            <w:noWrap/>
            <w:vAlign w:val="bottom"/>
            <w:hideMark/>
          </w:tcPr>
          <w:p w14:paraId="12C90B5A" w14:textId="1C012C4F" w:rsidR="00F350DB" w:rsidRPr="00691663" w:rsidRDefault="00F350DB" w:rsidP="00F350DB">
            <w:pPr>
              <w:ind w:firstLine="0"/>
              <w:jc w:val="left"/>
              <w:rPr>
                <w:lang w:eastAsia="ru-RU"/>
              </w:rPr>
            </w:pPr>
            <w:r w:rsidRPr="00691663">
              <w:rPr>
                <w:lang w:eastAsia="ru-RU"/>
              </w:rPr>
              <w:t xml:space="preserve">  Максимальное и</w:t>
            </w:r>
            <w:r w:rsidR="00BA2941" w:rsidRPr="00691663">
              <w:rPr>
                <w:lang w:eastAsia="ru-RU"/>
              </w:rPr>
              <w:t>з</w:t>
            </w:r>
            <w:r w:rsidRPr="00691663">
              <w:rPr>
                <w:lang w:eastAsia="ru-RU"/>
              </w:rPr>
              <w:t>быточное давление</w:t>
            </w:r>
          </w:p>
        </w:tc>
        <w:tc>
          <w:tcPr>
            <w:tcW w:w="0" w:type="auto"/>
            <w:tcBorders>
              <w:top w:val="nil"/>
              <w:left w:val="nil"/>
              <w:bottom w:val="nil"/>
              <w:right w:val="nil"/>
            </w:tcBorders>
            <w:shd w:val="clear" w:color="auto" w:fill="auto"/>
            <w:noWrap/>
            <w:vAlign w:val="bottom"/>
            <w:hideMark/>
          </w:tcPr>
          <w:p w14:paraId="45C54127" w14:textId="77777777" w:rsidR="00F350DB" w:rsidRPr="00691663" w:rsidRDefault="00F350DB" w:rsidP="00F350DB">
            <w:pPr>
              <w:ind w:firstLine="0"/>
              <w:jc w:val="right"/>
              <w:rPr>
                <w:lang w:eastAsia="ru-RU"/>
              </w:rPr>
            </w:pPr>
            <w:r w:rsidRPr="00691663">
              <w:rPr>
                <w:lang w:eastAsia="ru-RU"/>
              </w:rPr>
              <w:t>36,85</w:t>
            </w:r>
          </w:p>
        </w:tc>
        <w:tc>
          <w:tcPr>
            <w:tcW w:w="0" w:type="auto"/>
            <w:tcBorders>
              <w:top w:val="nil"/>
              <w:left w:val="nil"/>
              <w:bottom w:val="nil"/>
              <w:right w:val="nil"/>
            </w:tcBorders>
            <w:shd w:val="clear" w:color="auto" w:fill="auto"/>
            <w:noWrap/>
            <w:vAlign w:val="bottom"/>
            <w:hideMark/>
          </w:tcPr>
          <w:p w14:paraId="3B615D9E" w14:textId="77777777" w:rsidR="00F350DB" w:rsidRPr="00691663" w:rsidRDefault="00F350DB" w:rsidP="00F350DB">
            <w:pPr>
              <w:ind w:firstLine="0"/>
              <w:jc w:val="left"/>
              <w:rPr>
                <w:lang w:eastAsia="ru-RU"/>
              </w:rPr>
            </w:pPr>
            <w:r w:rsidRPr="00691663">
              <w:rPr>
                <w:lang w:eastAsia="ru-RU"/>
              </w:rPr>
              <w:t>КПа</w:t>
            </w:r>
          </w:p>
        </w:tc>
      </w:tr>
      <w:tr w:rsidR="00F350DB" w:rsidRPr="00691663" w14:paraId="27B8889D" w14:textId="77777777" w:rsidTr="005A21B2">
        <w:trPr>
          <w:trHeight w:val="20"/>
        </w:trPr>
        <w:tc>
          <w:tcPr>
            <w:tcW w:w="0" w:type="auto"/>
            <w:tcBorders>
              <w:top w:val="nil"/>
              <w:left w:val="nil"/>
              <w:bottom w:val="nil"/>
              <w:right w:val="nil"/>
            </w:tcBorders>
            <w:shd w:val="clear" w:color="auto" w:fill="auto"/>
            <w:noWrap/>
            <w:vAlign w:val="bottom"/>
            <w:hideMark/>
          </w:tcPr>
          <w:p w14:paraId="48B0B820" w14:textId="77777777" w:rsidR="00F350DB" w:rsidRPr="00691663" w:rsidRDefault="00F350DB" w:rsidP="00F350DB">
            <w:pPr>
              <w:ind w:firstLine="0"/>
              <w:jc w:val="left"/>
              <w:rPr>
                <w:lang w:eastAsia="ru-RU"/>
              </w:rPr>
            </w:pPr>
            <w:r w:rsidRPr="00691663">
              <w:rPr>
                <w:lang w:eastAsia="ru-RU"/>
              </w:rPr>
              <w:t xml:space="preserve">     на расстоянии</w:t>
            </w:r>
          </w:p>
        </w:tc>
        <w:tc>
          <w:tcPr>
            <w:tcW w:w="0" w:type="auto"/>
            <w:tcBorders>
              <w:top w:val="nil"/>
              <w:left w:val="nil"/>
              <w:bottom w:val="nil"/>
              <w:right w:val="nil"/>
            </w:tcBorders>
            <w:shd w:val="clear" w:color="auto" w:fill="auto"/>
            <w:noWrap/>
            <w:vAlign w:val="bottom"/>
            <w:hideMark/>
          </w:tcPr>
          <w:p w14:paraId="3E946E2E" w14:textId="77777777" w:rsidR="00F350DB" w:rsidRPr="00691663" w:rsidRDefault="00F350DB" w:rsidP="00F350DB">
            <w:pPr>
              <w:ind w:firstLine="0"/>
              <w:jc w:val="right"/>
              <w:rPr>
                <w:lang w:eastAsia="ru-RU"/>
              </w:rPr>
            </w:pPr>
            <w:r w:rsidRPr="00691663">
              <w:rPr>
                <w:lang w:eastAsia="ru-RU"/>
              </w:rPr>
              <w:t>55,76</w:t>
            </w:r>
          </w:p>
        </w:tc>
        <w:tc>
          <w:tcPr>
            <w:tcW w:w="0" w:type="auto"/>
            <w:tcBorders>
              <w:top w:val="nil"/>
              <w:left w:val="nil"/>
              <w:bottom w:val="nil"/>
              <w:right w:val="nil"/>
            </w:tcBorders>
            <w:shd w:val="clear" w:color="auto" w:fill="auto"/>
            <w:noWrap/>
            <w:vAlign w:val="bottom"/>
            <w:hideMark/>
          </w:tcPr>
          <w:p w14:paraId="5F53AA48" w14:textId="77777777" w:rsidR="00F350DB" w:rsidRPr="00691663" w:rsidRDefault="00F350DB" w:rsidP="00F350DB">
            <w:pPr>
              <w:ind w:firstLine="0"/>
              <w:jc w:val="left"/>
              <w:rPr>
                <w:lang w:eastAsia="ru-RU"/>
              </w:rPr>
            </w:pPr>
            <w:r w:rsidRPr="00691663">
              <w:rPr>
                <w:lang w:eastAsia="ru-RU"/>
              </w:rPr>
              <w:t>м</w:t>
            </w:r>
          </w:p>
        </w:tc>
      </w:tr>
      <w:tr w:rsidR="00F350DB" w:rsidRPr="00691663" w14:paraId="5C90B93A" w14:textId="77777777" w:rsidTr="005A21B2">
        <w:trPr>
          <w:trHeight w:val="20"/>
        </w:trPr>
        <w:tc>
          <w:tcPr>
            <w:tcW w:w="0" w:type="auto"/>
            <w:tcBorders>
              <w:top w:val="nil"/>
              <w:left w:val="nil"/>
              <w:bottom w:val="nil"/>
              <w:right w:val="nil"/>
            </w:tcBorders>
            <w:shd w:val="clear" w:color="auto" w:fill="auto"/>
            <w:noWrap/>
            <w:vAlign w:val="bottom"/>
            <w:hideMark/>
          </w:tcPr>
          <w:p w14:paraId="6D5DBD8F"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403DFE93"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55C2F56" w14:textId="77777777" w:rsidR="00F350DB" w:rsidRPr="00691663" w:rsidRDefault="00F350DB" w:rsidP="00F350DB">
            <w:pPr>
              <w:ind w:firstLine="0"/>
              <w:jc w:val="left"/>
              <w:rPr>
                <w:lang w:eastAsia="ru-RU"/>
              </w:rPr>
            </w:pPr>
          </w:p>
        </w:tc>
      </w:tr>
      <w:tr w:rsidR="00F350DB" w:rsidRPr="00691663" w14:paraId="33EE45B6"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371ECEBF" w14:textId="77777777" w:rsidR="00F350DB" w:rsidRPr="00691663" w:rsidRDefault="00F350DB" w:rsidP="00F350DB">
            <w:pPr>
              <w:ind w:firstLine="0"/>
              <w:jc w:val="center"/>
              <w:rPr>
                <w:b/>
                <w:bCs/>
                <w:lang w:eastAsia="ru-RU"/>
              </w:rPr>
            </w:pPr>
            <w:r w:rsidRPr="00691663">
              <w:rPr>
                <w:b/>
                <w:bCs/>
                <w:lang w:eastAsia="ru-RU"/>
              </w:rPr>
              <w:t xml:space="preserve">   Зоны поражения зданий и сооружений</w:t>
            </w:r>
          </w:p>
        </w:tc>
      </w:tr>
      <w:tr w:rsidR="00F350DB" w:rsidRPr="00691663" w14:paraId="12387B31"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F5262A" w14:textId="77777777" w:rsidR="00F350DB" w:rsidRPr="00691663" w:rsidRDefault="00F350DB" w:rsidP="00F350DB">
            <w:pPr>
              <w:ind w:firstLine="0"/>
              <w:jc w:val="left"/>
              <w:rPr>
                <w:lang w:eastAsia="ru-RU"/>
              </w:rPr>
            </w:pPr>
            <w:r w:rsidRPr="00691663">
              <w:rPr>
                <w:lang w:eastAsia="ru-RU"/>
              </w:rPr>
              <w:t>глубина зоны полных разрушений</w:t>
            </w:r>
          </w:p>
        </w:tc>
        <w:tc>
          <w:tcPr>
            <w:tcW w:w="0" w:type="auto"/>
            <w:tcBorders>
              <w:top w:val="nil"/>
              <w:left w:val="nil"/>
              <w:bottom w:val="single" w:sz="4" w:space="0" w:color="auto"/>
              <w:right w:val="nil"/>
            </w:tcBorders>
            <w:shd w:val="clear" w:color="auto" w:fill="auto"/>
            <w:noWrap/>
            <w:vAlign w:val="bottom"/>
            <w:hideMark/>
          </w:tcPr>
          <w:p w14:paraId="15C60B4D" w14:textId="77777777" w:rsidR="00F350DB" w:rsidRPr="00691663" w:rsidRDefault="00F350DB" w:rsidP="00F350DB">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69AC4DFB" w14:textId="77777777" w:rsidR="00F350DB" w:rsidRPr="00691663" w:rsidRDefault="00F350DB" w:rsidP="00F350DB">
            <w:pPr>
              <w:ind w:firstLine="0"/>
              <w:jc w:val="left"/>
              <w:rPr>
                <w:lang w:eastAsia="ru-RU"/>
              </w:rPr>
            </w:pPr>
            <w:r w:rsidRPr="00691663">
              <w:rPr>
                <w:lang w:eastAsia="ru-RU"/>
              </w:rPr>
              <w:t>м</w:t>
            </w:r>
          </w:p>
        </w:tc>
      </w:tr>
      <w:tr w:rsidR="00F350DB" w:rsidRPr="00691663" w14:paraId="24D78794"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DAB496" w14:textId="77777777" w:rsidR="00F350DB" w:rsidRPr="00691663" w:rsidRDefault="00F350DB" w:rsidP="00F350DB">
            <w:pPr>
              <w:ind w:firstLine="0"/>
              <w:jc w:val="left"/>
              <w:rPr>
                <w:lang w:eastAsia="ru-RU"/>
              </w:rPr>
            </w:pPr>
            <w:r w:rsidRPr="00691663">
              <w:rPr>
                <w:lang w:eastAsia="ru-RU"/>
              </w:rPr>
              <w:t>глубина зоны сильных разрушений</w:t>
            </w:r>
          </w:p>
        </w:tc>
        <w:tc>
          <w:tcPr>
            <w:tcW w:w="0" w:type="auto"/>
            <w:tcBorders>
              <w:top w:val="nil"/>
              <w:left w:val="nil"/>
              <w:bottom w:val="single" w:sz="4" w:space="0" w:color="auto"/>
              <w:right w:val="nil"/>
            </w:tcBorders>
            <w:shd w:val="clear" w:color="auto" w:fill="auto"/>
            <w:noWrap/>
            <w:vAlign w:val="bottom"/>
            <w:hideMark/>
          </w:tcPr>
          <w:p w14:paraId="304E914B" w14:textId="77777777" w:rsidR="00F350DB" w:rsidRPr="00691663" w:rsidRDefault="00F350DB" w:rsidP="00F350DB">
            <w:pPr>
              <w:ind w:firstLine="0"/>
              <w:jc w:val="right"/>
              <w:rPr>
                <w:lang w:eastAsia="ru-RU"/>
              </w:rPr>
            </w:pPr>
            <w:r w:rsidRPr="00691663">
              <w:rPr>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5128C9EE" w14:textId="77777777" w:rsidR="00F350DB" w:rsidRPr="00691663" w:rsidRDefault="00F350DB" w:rsidP="00F350DB">
            <w:pPr>
              <w:ind w:firstLine="0"/>
              <w:jc w:val="left"/>
              <w:rPr>
                <w:lang w:eastAsia="ru-RU"/>
              </w:rPr>
            </w:pPr>
            <w:r w:rsidRPr="00691663">
              <w:rPr>
                <w:lang w:eastAsia="ru-RU"/>
              </w:rPr>
              <w:t>м</w:t>
            </w:r>
          </w:p>
        </w:tc>
      </w:tr>
      <w:tr w:rsidR="00F350DB" w:rsidRPr="00691663" w14:paraId="5C3BC7E4"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79039E" w14:textId="77777777" w:rsidR="00F350DB" w:rsidRPr="00691663" w:rsidRDefault="00F350DB" w:rsidP="00F350DB">
            <w:pPr>
              <w:ind w:firstLine="0"/>
              <w:jc w:val="left"/>
              <w:rPr>
                <w:lang w:eastAsia="ru-RU"/>
              </w:rPr>
            </w:pPr>
            <w:r w:rsidRPr="00691663">
              <w:rPr>
                <w:lang w:eastAsia="ru-RU"/>
              </w:rPr>
              <w:t>глубина зоны средних разрушений</w:t>
            </w:r>
          </w:p>
        </w:tc>
        <w:tc>
          <w:tcPr>
            <w:tcW w:w="0" w:type="auto"/>
            <w:tcBorders>
              <w:top w:val="nil"/>
              <w:left w:val="nil"/>
              <w:bottom w:val="single" w:sz="4" w:space="0" w:color="auto"/>
              <w:right w:val="nil"/>
            </w:tcBorders>
            <w:shd w:val="clear" w:color="auto" w:fill="auto"/>
            <w:noWrap/>
            <w:vAlign w:val="bottom"/>
            <w:hideMark/>
          </w:tcPr>
          <w:p w14:paraId="6C8CAFD8" w14:textId="77777777" w:rsidR="00F350DB" w:rsidRPr="00691663" w:rsidRDefault="00F350DB" w:rsidP="00F350DB">
            <w:pPr>
              <w:ind w:firstLine="0"/>
              <w:jc w:val="right"/>
              <w:rPr>
                <w:lang w:eastAsia="ru-RU"/>
              </w:rPr>
            </w:pPr>
            <w:r w:rsidRPr="00691663">
              <w:rPr>
                <w:lang w:eastAsia="ru-RU"/>
              </w:rPr>
              <w:t>142,3</w:t>
            </w:r>
          </w:p>
        </w:tc>
        <w:tc>
          <w:tcPr>
            <w:tcW w:w="0" w:type="auto"/>
            <w:tcBorders>
              <w:top w:val="nil"/>
              <w:left w:val="nil"/>
              <w:bottom w:val="single" w:sz="4" w:space="0" w:color="auto"/>
              <w:right w:val="single" w:sz="4" w:space="0" w:color="auto"/>
            </w:tcBorders>
            <w:shd w:val="clear" w:color="auto" w:fill="auto"/>
            <w:noWrap/>
            <w:vAlign w:val="bottom"/>
            <w:hideMark/>
          </w:tcPr>
          <w:p w14:paraId="6C42DD97" w14:textId="77777777" w:rsidR="00F350DB" w:rsidRPr="00691663" w:rsidRDefault="00F350DB" w:rsidP="00F350DB">
            <w:pPr>
              <w:ind w:firstLine="0"/>
              <w:jc w:val="left"/>
              <w:rPr>
                <w:lang w:eastAsia="ru-RU"/>
              </w:rPr>
            </w:pPr>
            <w:r w:rsidRPr="00691663">
              <w:rPr>
                <w:lang w:eastAsia="ru-RU"/>
              </w:rPr>
              <w:t>м</w:t>
            </w:r>
          </w:p>
        </w:tc>
      </w:tr>
      <w:tr w:rsidR="00F350DB" w:rsidRPr="00691663" w14:paraId="6E9CDDB3"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704E2A" w14:textId="77777777" w:rsidR="00F350DB" w:rsidRPr="00691663" w:rsidRDefault="00F350DB" w:rsidP="00F350DB">
            <w:pPr>
              <w:ind w:firstLine="0"/>
              <w:jc w:val="left"/>
              <w:rPr>
                <w:lang w:eastAsia="ru-RU"/>
              </w:rPr>
            </w:pPr>
            <w:r w:rsidRPr="00691663">
              <w:rPr>
                <w:lang w:eastAsia="ru-RU"/>
              </w:rPr>
              <w:t>глубина зоны слабых разрушений</w:t>
            </w:r>
          </w:p>
        </w:tc>
        <w:tc>
          <w:tcPr>
            <w:tcW w:w="0" w:type="auto"/>
            <w:tcBorders>
              <w:top w:val="nil"/>
              <w:left w:val="nil"/>
              <w:bottom w:val="single" w:sz="4" w:space="0" w:color="auto"/>
              <w:right w:val="nil"/>
            </w:tcBorders>
            <w:shd w:val="clear" w:color="auto" w:fill="auto"/>
            <w:noWrap/>
            <w:vAlign w:val="bottom"/>
            <w:hideMark/>
          </w:tcPr>
          <w:p w14:paraId="7B73A760" w14:textId="77777777" w:rsidR="00F350DB" w:rsidRPr="00691663" w:rsidRDefault="00F350DB" w:rsidP="00F350DB">
            <w:pPr>
              <w:ind w:firstLine="0"/>
              <w:jc w:val="right"/>
              <w:rPr>
                <w:lang w:eastAsia="ru-RU"/>
              </w:rPr>
            </w:pPr>
            <w:r w:rsidRPr="00691663">
              <w:rPr>
                <w:lang w:eastAsia="ru-RU"/>
              </w:rPr>
              <w:t>322,8</w:t>
            </w:r>
          </w:p>
        </w:tc>
        <w:tc>
          <w:tcPr>
            <w:tcW w:w="0" w:type="auto"/>
            <w:tcBorders>
              <w:top w:val="nil"/>
              <w:left w:val="nil"/>
              <w:bottom w:val="single" w:sz="4" w:space="0" w:color="auto"/>
              <w:right w:val="single" w:sz="4" w:space="0" w:color="auto"/>
            </w:tcBorders>
            <w:shd w:val="clear" w:color="auto" w:fill="auto"/>
            <w:noWrap/>
            <w:vAlign w:val="bottom"/>
            <w:hideMark/>
          </w:tcPr>
          <w:p w14:paraId="1EE91379" w14:textId="77777777" w:rsidR="00F350DB" w:rsidRPr="00691663" w:rsidRDefault="00F350DB" w:rsidP="00F350DB">
            <w:pPr>
              <w:ind w:firstLine="0"/>
              <w:jc w:val="left"/>
              <w:rPr>
                <w:lang w:eastAsia="ru-RU"/>
              </w:rPr>
            </w:pPr>
            <w:r w:rsidRPr="00691663">
              <w:rPr>
                <w:lang w:eastAsia="ru-RU"/>
              </w:rPr>
              <w:t>м</w:t>
            </w:r>
          </w:p>
        </w:tc>
      </w:tr>
      <w:tr w:rsidR="00F350DB" w:rsidRPr="00691663" w14:paraId="06FD29F0"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F20694" w14:textId="77777777" w:rsidR="00F350DB" w:rsidRPr="00691663" w:rsidRDefault="00F350DB" w:rsidP="00F350DB">
            <w:pPr>
              <w:ind w:firstLine="0"/>
              <w:jc w:val="left"/>
              <w:rPr>
                <w:lang w:eastAsia="ru-RU"/>
              </w:rPr>
            </w:pPr>
            <w:r w:rsidRPr="00691663">
              <w:rPr>
                <w:lang w:eastAsia="ru-RU"/>
              </w:rPr>
              <w:t>глубина зоны растекления</w:t>
            </w:r>
          </w:p>
        </w:tc>
        <w:tc>
          <w:tcPr>
            <w:tcW w:w="0" w:type="auto"/>
            <w:tcBorders>
              <w:top w:val="nil"/>
              <w:left w:val="nil"/>
              <w:bottom w:val="single" w:sz="4" w:space="0" w:color="auto"/>
              <w:right w:val="nil"/>
            </w:tcBorders>
            <w:shd w:val="clear" w:color="auto" w:fill="auto"/>
            <w:noWrap/>
            <w:vAlign w:val="bottom"/>
            <w:hideMark/>
          </w:tcPr>
          <w:p w14:paraId="69F31AA1" w14:textId="77777777" w:rsidR="00F350DB" w:rsidRPr="00691663" w:rsidRDefault="00F350DB" w:rsidP="00F350DB">
            <w:pPr>
              <w:ind w:firstLine="0"/>
              <w:jc w:val="right"/>
              <w:rPr>
                <w:lang w:eastAsia="ru-RU"/>
              </w:rPr>
            </w:pPr>
            <w:r w:rsidRPr="00691663">
              <w:rPr>
                <w:lang w:eastAsia="ru-RU"/>
              </w:rPr>
              <w:t>1343,9</w:t>
            </w:r>
          </w:p>
        </w:tc>
        <w:tc>
          <w:tcPr>
            <w:tcW w:w="0" w:type="auto"/>
            <w:tcBorders>
              <w:top w:val="nil"/>
              <w:left w:val="nil"/>
              <w:bottom w:val="single" w:sz="4" w:space="0" w:color="auto"/>
              <w:right w:val="single" w:sz="4" w:space="0" w:color="auto"/>
            </w:tcBorders>
            <w:shd w:val="clear" w:color="auto" w:fill="auto"/>
            <w:noWrap/>
            <w:vAlign w:val="bottom"/>
            <w:hideMark/>
          </w:tcPr>
          <w:p w14:paraId="2E517B8A" w14:textId="77777777" w:rsidR="00F350DB" w:rsidRPr="00691663" w:rsidRDefault="00F350DB" w:rsidP="00F350DB">
            <w:pPr>
              <w:ind w:firstLine="0"/>
              <w:jc w:val="left"/>
              <w:rPr>
                <w:lang w:eastAsia="ru-RU"/>
              </w:rPr>
            </w:pPr>
            <w:r w:rsidRPr="00691663">
              <w:rPr>
                <w:lang w:eastAsia="ru-RU"/>
              </w:rPr>
              <w:t>м</w:t>
            </w:r>
          </w:p>
        </w:tc>
      </w:tr>
      <w:tr w:rsidR="00F350DB" w:rsidRPr="00691663" w14:paraId="31259267" w14:textId="77777777" w:rsidTr="005A21B2">
        <w:trPr>
          <w:trHeight w:val="20"/>
        </w:trPr>
        <w:tc>
          <w:tcPr>
            <w:tcW w:w="0" w:type="auto"/>
            <w:gridSpan w:val="3"/>
            <w:tcBorders>
              <w:top w:val="nil"/>
              <w:left w:val="nil"/>
              <w:bottom w:val="nil"/>
              <w:right w:val="nil"/>
            </w:tcBorders>
            <w:shd w:val="clear" w:color="auto" w:fill="auto"/>
            <w:hideMark/>
          </w:tcPr>
          <w:p w14:paraId="393E96A2" w14:textId="77777777" w:rsidR="00F350DB" w:rsidRPr="00691663" w:rsidRDefault="00F350DB" w:rsidP="00F350DB">
            <w:pPr>
              <w:ind w:firstLine="0"/>
              <w:jc w:val="left"/>
              <w:rPr>
                <w:i/>
                <w:iCs/>
                <w:sz w:val="20"/>
                <w:szCs w:val="20"/>
                <w:u w:val="single"/>
                <w:lang w:eastAsia="ru-RU"/>
              </w:rPr>
            </w:pPr>
            <w:r w:rsidRPr="00691663">
              <w:rPr>
                <w:i/>
                <w:iCs/>
                <w:sz w:val="20"/>
                <w:szCs w:val="20"/>
                <w:u w:val="single"/>
                <w:lang w:eastAsia="ru-RU"/>
              </w:rPr>
              <w:t>Примечание.</w:t>
            </w:r>
            <w:r w:rsidRPr="00691663">
              <w:rPr>
                <w:i/>
                <w:iCs/>
                <w:sz w:val="20"/>
                <w:szCs w:val="20"/>
                <w:lang w:eastAsia="ru-RU"/>
              </w:rPr>
              <w:br/>
              <w:t xml:space="preserve">  </w:t>
            </w:r>
            <w:proofErr w:type="gramStart"/>
            <w:r w:rsidRPr="00691663">
              <w:rPr>
                <w:i/>
                <w:iCs/>
                <w:sz w:val="20"/>
                <w:szCs w:val="20"/>
                <w:lang w:eastAsia="ru-RU"/>
              </w:rPr>
              <w:t xml:space="preserve">Зоны разрушений зданий и сооружений: </w:t>
            </w:r>
            <w:r w:rsidRPr="00691663">
              <w:rPr>
                <w:i/>
                <w:iCs/>
                <w:sz w:val="20"/>
                <w:szCs w:val="20"/>
                <w:lang w:eastAsia="ru-RU"/>
              </w:rPr>
              <w:br/>
              <w:t xml:space="preserve">  а) ΔР</w:t>
            </w:r>
            <w:r w:rsidRPr="00691663">
              <w:rPr>
                <w:i/>
                <w:iCs/>
                <w:sz w:val="20"/>
                <w:szCs w:val="20"/>
                <w:vertAlign w:val="subscript"/>
                <w:lang w:eastAsia="ru-RU"/>
              </w:rPr>
              <w:t>ф</w:t>
            </w:r>
            <w:r w:rsidRPr="00691663">
              <w:rPr>
                <w:i/>
                <w:iCs/>
                <w:sz w:val="20"/>
                <w:szCs w:val="20"/>
                <w:lang w:eastAsia="ru-RU"/>
              </w:rPr>
              <w:t>≥100 кПа – полное разрушение зданий и сооружений, гибель персонала;</w:t>
            </w:r>
            <w:r w:rsidRPr="00691663">
              <w:rPr>
                <w:i/>
                <w:iCs/>
                <w:sz w:val="20"/>
                <w:szCs w:val="20"/>
                <w:lang w:eastAsia="ru-RU"/>
              </w:rPr>
              <w:br/>
              <w:t xml:space="preserve">  б) ΔР</w:t>
            </w:r>
            <w:r w:rsidRPr="00691663">
              <w:rPr>
                <w:i/>
                <w:iCs/>
                <w:sz w:val="20"/>
                <w:szCs w:val="20"/>
                <w:vertAlign w:val="subscript"/>
                <w:lang w:eastAsia="ru-RU"/>
              </w:rPr>
              <w:t>ф</w:t>
            </w:r>
            <w:r w:rsidRPr="00691663">
              <w:rPr>
                <w:i/>
                <w:iCs/>
                <w:sz w:val="20"/>
                <w:szCs w:val="20"/>
                <w:lang w:eastAsia="ru-RU"/>
              </w:rPr>
              <w:t>=53 - 100 кПа – сильные повреждения, здание подлежит сносу, гибель персонала;</w:t>
            </w:r>
            <w:r w:rsidRPr="00691663">
              <w:rPr>
                <w:i/>
                <w:iCs/>
                <w:sz w:val="20"/>
                <w:szCs w:val="20"/>
                <w:lang w:eastAsia="ru-RU"/>
              </w:rPr>
              <w:br/>
              <w:t xml:space="preserve">  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proofErr w:type="gramEnd"/>
            <w:r w:rsidRPr="00691663">
              <w:rPr>
                <w:i/>
                <w:iCs/>
                <w:sz w:val="20"/>
                <w:szCs w:val="20"/>
                <w:lang w:eastAsia="ru-RU"/>
              </w:rPr>
              <w:br/>
              <w:t xml:space="preserve">  г) ΔР</w:t>
            </w:r>
            <w:r w:rsidRPr="00691663">
              <w:rPr>
                <w:i/>
                <w:iCs/>
                <w:sz w:val="20"/>
                <w:szCs w:val="20"/>
                <w:vertAlign w:val="subscript"/>
                <w:lang w:eastAsia="ru-RU"/>
              </w:rPr>
              <w:t>ф</w:t>
            </w:r>
            <w:r w:rsidRPr="00691663">
              <w:rPr>
                <w:i/>
                <w:iCs/>
                <w:sz w:val="20"/>
                <w:szCs w:val="20"/>
                <w:lang w:eastAsia="ru-RU"/>
              </w:rPr>
              <w:t>=12 - 28 кПа – разрушение оконных проемов, легкосбрасываемых конструкций, травмирование персонала;</w:t>
            </w:r>
            <w:r w:rsidRPr="00691663">
              <w:rPr>
                <w:i/>
                <w:iCs/>
                <w:sz w:val="20"/>
                <w:szCs w:val="20"/>
                <w:lang w:eastAsia="ru-RU"/>
              </w:rPr>
              <w:br/>
              <w:t xml:space="preserve">  д) ΔР</w:t>
            </w:r>
            <w:r w:rsidRPr="00691663">
              <w:rPr>
                <w:i/>
                <w:iCs/>
                <w:sz w:val="20"/>
                <w:szCs w:val="20"/>
                <w:vertAlign w:val="subscript"/>
                <w:lang w:eastAsia="ru-RU"/>
              </w:rPr>
              <w:t>ф</w:t>
            </w:r>
            <w:r w:rsidRPr="00691663">
              <w:rPr>
                <w:i/>
                <w:iCs/>
                <w:sz w:val="20"/>
                <w:szCs w:val="20"/>
                <w:lang w:eastAsia="ru-RU"/>
              </w:rPr>
              <w:t>≤3 кПа – частичное разрушение остекления.</w:t>
            </w:r>
          </w:p>
        </w:tc>
      </w:tr>
      <w:tr w:rsidR="00F350DB" w:rsidRPr="00691663" w14:paraId="6A7A1BAF" w14:textId="77777777" w:rsidTr="005A21B2">
        <w:trPr>
          <w:trHeight w:val="20"/>
        </w:trPr>
        <w:tc>
          <w:tcPr>
            <w:tcW w:w="0" w:type="auto"/>
            <w:tcBorders>
              <w:top w:val="nil"/>
              <w:left w:val="nil"/>
              <w:bottom w:val="nil"/>
              <w:right w:val="nil"/>
            </w:tcBorders>
            <w:shd w:val="clear" w:color="auto" w:fill="auto"/>
            <w:noWrap/>
            <w:vAlign w:val="bottom"/>
            <w:hideMark/>
          </w:tcPr>
          <w:p w14:paraId="096E5330"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879FCC7"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AE33BCE" w14:textId="77777777" w:rsidR="00F350DB" w:rsidRPr="00691663" w:rsidRDefault="00F350DB" w:rsidP="00F350DB">
            <w:pPr>
              <w:ind w:firstLine="0"/>
              <w:jc w:val="left"/>
              <w:rPr>
                <w:lang w:eastAsia="ru-RU"/>
              </w:rPr>
            </w:pPr>
          </w:p>
        </w:tc>
      </w:tr>
      <w:tr w:rsidR="00F350DB" w:rsidRPr="00691663" w14:paraId="2E193E34"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984FE36" w14:textId="77777777" w:rsidR="00F350DB" w:rsidRPr="00691663" w:rsidRDefault="00F350DB" w:rsidP="00F350DB">
            <w:pPr>
              <w:ind w:firstLine="0"/>
              <w:jc w:val="center"/>
              <w:rPr>
                <w:b/>
                <w:bCs/>
                <w:lang w:eastAsia="ru-RU"/>
              </w:rPr>
            </w:pPr>
            <w:r w:rsidRPr="00691663">
              <w:rPr>
                <w:b/>
                <w:bCs/>
                <w:lang w:eastAsia="ru-RU"/>
              </w:rPr>
              <w:t xml:space="preserve">   Зоны поражения человека</w:t>
            </w:r>
          </w:p>
        </w:tc>
      </w:tr>
      <w:tr w:rsidR="00F350DB" w:rsidRPr="00691663" w14:paraId="5DE65F6D" w14:textId="77777777" w:rsidTr="00F3665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74098A" w14:textId="77777777" w:rsidR="00F350DB" w:rsidRPr="00691663" w:rsidRDefault="00F350DB" w:rsidP="00F350DB">
            <w:pPr>
              <w:ind w:firstLine="0"/>
              <w:jc w:val="left"/>
              <w:rPr>
                <w:lang w:eastAsia="ru-RU"/>
              </w:rPr>
            </w:pPr>
            <w:r w:rsidRPr="00691663">
              <w:rPr>
                <w:lang w:eastAsia="ru-RU"/>
              </w:rPr>
              <w:t>глубина зоны безвозвратных потерь</w:t>
            </w:r>
          </w:p>
        </w:tc>
        <w:tc>
          <w:tcPr>
            <w:tcW w:w="0" w:type="auto"/>
            <w:tcBorders>
              <w:top w:val="nil"/>
              <w:left w:val="nil"/>
              <w:bottom w:val="single" w:sz="4" w:space="0" w:color="auto"/>
              <w:right w:val="single" w:sz="4" w:space="0" w:color="auto"/>
            </w:tcBorders>
            <w:shd w:val="clear" w:color="auto" w:fill="auto"/>
            <w:noWrap/>
            <w:vAlign w:val="bottom"/>
          </w:tcPr>
          <w:p w14:paraId="139EB2E6" w14:textId="77777777" w:rsidR="00F350DB" w:rsidRPr="00691663" w:rsidRDefault="00F350DB" w:rsidP="00F350DB">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4A41EB22" w14:textId="77777777" w:rsidR="00F350DB" w:rsidRPr="00691663" w:rsidRDefault="00F350DB" w:rsidP="00F350DB">
            <w:pPr>
              <w:ind w:firstLine="0"/>
              <w:jc w:val="left"/>
              <w:rPr>
                <w:lang w:eastAsia="ru-RU"/>
              </w:rPr>
            </w:pPr>
            <w:r w:rsidRPr="00691663">
              <w:rPr>
                <w:lang w:eastAsia="ru-RU"/>
              </w:rPr>
              <w:t>м.</w:t>
            </w:r>
          </w:p>
        </w:tc>
      </w:tr>
      <w:tr w:rsidR="00F350DB" w:rsidRPr="00691663" w14:paraId="360726F6" w14:textId="77777777" w:rsidTr="00F3665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E7BDE6" w14:textId="77777777" w:rsidR="00F350DB" w:rsidRPr="00691663" w:rsidRDefault="00F350DB" w:rsidP="00F350DB">
            <w:pPr>
              <w:ind w:firstLine="0"/>
              <w:jc w:val="left"/>
              <w:rPr>
                <w:lang w:eastAsia="ru-RU"/>
              </w:rPr>
            </w:pPr>
            <w:r w:rsidRPr="00691663">
              <w:rPr>
                <w:lang w:eastAsia="ru-RU"/>
              </w:rPr>
              <w:t>глубина зоны тяжелого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7A6D1092" w14:textId="77777777" w:rsidR="00F350DB" w:rsidRPr="00691663" w:rsidRDefault="00F350DB" w:rsidP="00F350DB">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4521A015" w14:textId="77777777" w:rsidR="00F350DB" w:rsidRPr="00691663" w:rsidRDefault="00F350DB" w:rsidP="00F350DB">
            <w:pPr>
              <w:ind w:firstLine="0"/>
              <w:jc w:val="left"/>
              <w:rPr>
                <w:lang w:eastAsia="ru-RU"/>
              </w:rPr>
            </w:pPr>
            <w:r w:rsidRPr="00691663">
              <w:rPr>
                <w:lang w:eastAsia="ru-RU"/>
              </w:rPr>
              <w:t>м.</w:t>
            </w:r>
          </w:p>
        </w:tc>
      </w:tr>
      <w:tr w:rsidR="00F350DB" w:rsidRPr="00691663" w14:paraId="1BA26892" w14:textId="77777777" w:rsidTr="00F3665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6E8355" w14:textId="77777777" w:rsidR="00F350DB" w:rsidRPr="00691663" w:rsidRDefault="00F350DB" w:rsidP="00F350DB">
            <w:pPr>
              <w:ind w:firstLine="0"/>
              <w:jc w:val="left"/>
              <w:rPr>
                <w:lang w:eastAsia="ru-RU"/>
              </w:rPr>
            </w:pPr>
            <w:r w:rsidRPr="00691663">
              <w:rPr>
                <w:lang w:eastAsia="ru-RU"/>
              </w:rPr>
              <w:t>глубина зоны среднего поражения</w:t>
            </w:r>
          </w:p>
        </w:tc>
        <w:tc>
          <w:tcPr>
            <w:tcW w:w="0" w:type="auto"/>
            <w:tcBorders>
              <w:top w:val="nil"/>
              <w:left w:val="nil"/>
              <w:bottom w:val="single" w:sz="4" w:space="0" w:color="auto"/>
              <w:right w:val="single" w:sz="4" w:space="0" w:color="auto"/>
            </w:tcBorders>
            <w:shd w:val="clear" w:color="auto" w:fill="auto"/>
            <w:noWrap/>
            <w:vAlign w:val="bottom"/>
          </w:tcPr>
          <w:p w14:paraId="69B13728" w14:textId="77777777" w:rsidR="00F350DB" w:rsidRPr="00691663" w:rsidRDefault="00F350DB" w:rsidP="00F350DB">
            <w:pPr>
              <w:ind w:firstLine="0"/>
              <w:jc w:val="right"/>
              <w:rPr>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4E9DED38" w14:textId="77777777" w:rsidR="00F350DB" w:rsidRPr="00691663" w:rsidRDefault="00F350DB" w:rsidP="00F350DB">
            <w:pPr>
              <w:ind w:firstLine="0"/>
              <w:jc w:val="left"/>
              <w:rPr>
                <w:lang w:eastAsia="ru-RU"/>
              </w:rPr>
            </w:pPr>
            <w:r w:rsidRPr="00691663">
              <w:rPr>
                <w:lang w:eastAsia="ru-RU"/>
              </w:rPr>
              <w:t>м.</w:t>
            </w:r>
          </w:p>
        </w:tc>
      </w:tr>
      <w:tr w:rsidR="00F350DB" w:rsidRPr="00691663" w14:paraId="681492AC"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9259BE" w14:textId="77777777" w:rsidR="00F350DB" w:rsidRPr="00691663" w:rsidRDefault="00F350DB" w:rsidP="00F350DB">
            <w:pPr>
              <w:ind w:firstLine="0"/>
              <w:jc w:val="left"/>
              <w:rPr>
                <w:lang w:eastAsia="ru-RU"/>
              </w:rPr>
            </w:pPr>
            <w:r w:rsidRPr="00691663">
              <w:rPr>
                <w:lang w:eastAsia="ru-RU"/>
              </w:rPr>
              <w:t>глубина зоны легкого поражения</w:t>
            </w:r>
          </w:p>
        </w:tc>
        <w:tc>
          <w:tcPr>
            <w:tcW w:w="0" w:type="auto"/>
            <w:tcBorders>
              <w:top w:val="nil"/>
              <w:left w:val="nil"/>
              <w:bottom w:val="single" w:sz="4" w:space="0" w:color="auto"/>
              <w:right w:val="single" w:sz="4" w:space="0" w:color="auto"/>
            </w:tcBorders>
            <w:shd w:val="clear" w:color="auto" w:fill="auto"/>
            <w:noWrap/>
            <w:vAlign w:val="bottom"/>
            <w:hideMark/>
          </w:tcPr>
          <w:p w14:paraId="4989AA69" w14:textId="77777777" w:rsidR="00F350DB" w:rsidRPr="00691663" w:rsidRDefault="00F350DB" w:rsidP="00F350DB">
            <w:pPr>
              <w:ind w:firstLine="0"/>
              <w:jc w:val="right"/>
              <w:rPr>
                <w:lang w:eastAsia="ru-RU"/>
              </w:rPr>
            </w:pPr>
            <w:r w:rsidRPr="00691663">
              <w:rPr>
                <w:lang w:eastAsia="ru-RU"/>
              </w:rPr>
              <w:t>185,1</w:t>
            </w:r>
          </w:p>
        </w:tc>
        <w:tc>
          <w:tcPr>
            <w:tcW w:w="0" w:type="auto"/>
            <w:tcBorders>
              <w:top w:val="nil"/>
              <w:left w:val="nil"/>
              <w:bottom w:val="single" w:sz="4" w:space="0" w:color="auto"/>
              <w:right w:val="single" w:sz="4" w:space="0" w:color="auto"/>
            </w:tcBorders>
            <w:shd w:val="clear" w:color="auto" w:fill="auto"/>
            <w:noWrap/>
            <w:vAlign w:val="bottom"/>
            <w:hideMark/>
          </w:tcPr>
          <w:p w14:paraId="415B568F" w14:textId="77777777" w:rsidR="00F350DB" w:rsidRPr="00691663" w:rsidRDefault="00F350DB" w:rsidP="00F350DB">
            <w:pPr>
              <w:ind w:firstLine="0"/>
              <w:jc w:val="left"/>
              <w:rPr>
                <w:lang w:eastAsia="ru-RU"/>
              </w:rPr>
            </w:pPr>
            <w:r w:rsidRPr="00691663">
              <w:rPr>
                <w:lang w:eastAsia="ru-RU"/>
              </w:rPr>
              <w:t>м.</w:t>
            </w:r>
          </w:p>
        </w:tc>
      </w:tr>
      <w:tr w:rsidR="00F350DB" w:rsidRPr="00691663" w14:paraId="5D3D61F3"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4BD1CF" w14:textId="77777777" w:rsidR="00F350DB" w:rsidRPr="00691663" w:rsidRDefault="00F350DB" w:rsidP="00F350DB">
            <w:pPr>
              <w:ind w:firstLine="0"/>
              <w:jc w:val="left"/>
              <w:rPr>
                <w:lang w:eastAsia="ru-RU"/>
              </w:rPr>
            </w:pPr>
            <w:r w:rsidRPr="00691663">
              <w:rPr>
                <w:lang w:eastAsia="ru-RU"/>
              </w:rPr>
              <w:t>безопасное расстояние</w:t>
            </w:r>
          </w:p>
        </w:tc>
        <w:tc>
          <w:tcPr>
            <w:tcW w:w="0" w:type="auto"/>
            <w:tcBorders>
              <w:top w:val="nil"/>
              <w:left w:val="nil"/>
              <w:bottom w:val="single" w:sz="4" w:space="0" w:color="auto"/>
              <w:right w:val="single" w:sz="4" w:space="0" w:color="auto"/>
            </w:tcBorders>
            <w:shd w:val="clear" w:color="auto" w:fill="auto"/>
            <w:noWrap/>
            <w:vAlign w:val="bottom"/>
            <w:hideMark/>
          </w:tcPr>
          <w:p w14:paraId="0FBCDFAC" w14:textId="77777777" w:rsidR="00F350DB" w:rsidRPr="00691663" w:rsidRDefault="00F350DB" w:rsidP="00F350DB">
            <w:pPr>
              <w:ind w:firstLine="0"/>
              <w:jc w:val="right"/>
              <w:rPr>
                <w:lang w:eastAsia="ru-RU"/>
              </w:rPr>
            </w:pPr>
            <w:r w:rsidRPr="00691663">
              <w:rPr>
                <w:lang w:eastAsia="ru-RU"/>
              </w:rPr>
              <w:t>802,9</w:t>
            </w:r>
          </w:p>
        </w:tc>
        <w:tc>
          <w:tcPr>
            <w:tcW w:w="0" w:type="auto"/>
            <w:tcBorders>
              <w:top w:val="nil"/>
              <w:left w:val="nil"/>
              <w:bottom w:val="single" w:sz="4" w:space="0" w:color="auto"/>
              <w:right w:val="single" w:sz="4" w:space="0" w:color="auto"/>
            </w:tcBorders>
            <w:shd w:val="clear" w:color="auto" w:fill="auto"/>
            <w:noWrap/>
            <w:vAlign w:val="bottom"/>
            <w:hideMark/>
          </w:tcPr>
          <w:p w14:paraId="5BDD8B7F" w14:textId="77777777" w:rsidR="00F350DB" w:rsidRPr="00691663" w:rsidRDefault="00F350DB" w:rsidP="00F350DB">
            <w:pPr>
              <w:ind w:firstLine="0"/>
              <w:jc w:val="left"/>
              <w:rPr>
                <w:lang w:eastAsia="ru-RU"/>
              </w:rPr>
            </w:pPr>
            <w:r w:rsidRPr="00691663">
              <w:rPr>
                <w:lang w:eastAsia="ru-RU"/>
              </w:rPr>
              <w:t>м.</w:t>
            </w:r>
          </w:p>
        </w:tc>
      </w:tr>
      <w:tr w:rsidR="00F350DB" w:rsidRPr="00691663" w14:paraId="31B7A3BE" w14:textId="77777777" w:rsidTr="005A21B2">
        <w:trPr>
          <w:trHeight w:val="20"/>
        </w:trPr>
        <w:tc>
          <w:tcPr>
            <w:tcW w:w="0" w:type="auto"/>
            <w:gridSpan w:val="3"/>
            <w:tcBorders>
              <w:top w:val="nil"/>
              <w:left w:val="nil"/>
              <w:bottom w:val="nil"/>
              <w:right w:val="nil"/>
            </w:tcBorders>
            <w:shd w:val="clear" w:color="auto" w:fill="auto"/>
            <w:vAlign w:val="center"/>
            <w:hideMark/>
          </w:tcPr>
          <w:p w14:paraId="16E386D0" w14:textId="77777777" w:rsidR="00F350DB" w:rsidRPr="00691663" w:rsidRDefault="00F350DB" w:rsidP="00F350DB">
            <w:pPr>
              <w:ind w:firstLine="0"/>
              <w:jc w:val="left"/>
              <w:rPr>
                <w:i/>
                <w:iCs/>
                <w:sz w:val="20"/>
                <w:szCs w:val="20"/>
                <w:lang w:eastAsia="ru-RU"/>
              </w:rPr>
            </w:pPr>
            <w:r w:rsidRPr="00691663">
              <w:rPr>
                <w:i/>
                <w:iCs/>
                <w:sz w:val="20"/>
                <w:szCs w:val="20"/>
                <w:u w:val="single"/>
                <w:lang w:eastAsia="ru-RU"/>
              </w:rPr>
              <w:lastRenderedPageBreak/>
              <w:t>Примечание.</w:t>
            </w:r>
            <w:r w:rsidRPr="00691663">
              <w:rPr>
                <w:i/>
                <w:iCs/>
                <w:sz w:val="20"/>
                <w:szCs w:val="20"/>
                <w:lang w:eastAsia="ru-RU"/>
              </w:rPr>
              <w:br/>
              <w:t xml:space="preserve">  </w:t>
            </w:r>
            <w:proofErr w:type="gramStart"/>
            <w:r w:rsidRPr="00691663">
              <w:rPr>
                <w:i/>
                <w:iCs/>
                <w:sz w:val="20"/>
                <w:szCs w:val="20"/>
                <w:lang w:eastAsia="ru-RU"/>
              </w:rPr>
              <w:t xml:space="preserve">Зоны поражения человека высокотемпературными продуктами сгорания или избыточным давлением: </w:t>
            </w:r>
            <w:r w:rsidRPr="00691663">
              <w:rPr>
                <w:i/>
                <w:iCs/>
                <w:sz w:val="20"/>
                <w:szCs w:val="20"/>
                <w:lang w:eastAsia="ru-RU"/>
              </w:rPr>
              <w:br/>
              <w:t xml:space="preserve">  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691663">
              <w:rPr>
                <w:i/>
                <w:iCs/>
                <w:sz w:val="20"/>
                <w:szCs w:val="20"/>
                <w:lang w:eastAsia="ru-RU"/>
              </w:rPr>
              <w:br/>
              <w:t xml:space="preserve">  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w:t>
            </w:r>
            <w:proofErr w:type="gramEnd"/>
            <w:r w:rsidRPr="00691663">
              <w:rPr>
                <w:i/>
                <w:iCs/>
                <w:sz w:val="20"/>
                <w:szCs w:val="20"/>
                <w:lang w:eastAsia="ru-RU"/>
              </w:rPr>
              <w:t xml:space="preserve"> и вывихами конечностей;</w:t>
            </w:r>
            <w:r w:rsidRPr="00691663">
              <w:rPr>
                <w:i/>
                <w:iCs/>
                <w:sz w:val="20"/>
                <w:szCs w:val="20"/>
                <w:lang w:eastAsia="ru-RU"/>
              </w:rPr>
              <w:br/>
              <w:t xml:space="preserve">  в) ΔРф = 20-40 кПа легкие поражения характеризуются легкой контузией, временной потерей слуха, ушибами и вывихами;</w:t>
            </w:r>
            <w:r w:rsidRPr="00691663">
              <w:rPr>
                <w:i/>
                <w:iCs/>
                <w:sz w:val="20"/>
                <w:szCs w:val="20"/>
                <w:lang w:eastAsia="ru-RU"/>
              </w:rPr>
              <w:br/>
              <w:t xml:space="preserve">  г) ΔРф &lt; 5 кПа нижний порог поражения – зона безопасности для человека.</w:t>
            </w:r>
          </w:p>
        </w:tc>
      </w:tr>
      <w:tr w:rsidR="00412264" w:rsidRPr="00691663" w14:paraId="7F8C62AA" w14:textId="77777777" w:rsidTr="005A21B2">
        <w:trPr>
          <w:trHeight w:val="20"/>
        </w:trPr>
        <w:tc>
          <w:tcPr>
            <w:tcW w:w="0" w:type="auto"/>
            <w:tcBorders>
              <w:top w:val="nil"/>
              <w:left w:val="nil"/>
              <w:bottom w:val="nil"/>
              <w:right w:val="nil"/>
            </w:tcBorders>
            <w:shd w:val="clear" w:color="auto" w:fill="auto"/>
            <w:noWrap/>
            <w:vAlign w:val="bottom"/>
            <w:hideMark/>
          </w:tcPr>
          <w:p w14:paraId="6D11831E"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53E00098"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5383BA3C" w14:textId="77777777" w:rsidR="00F350DB" w:rsidRPr="00691663" w:rsidRDefault="00F350DB" w:rsidP="00F350DB">
            <w:pPr>
              <w:ind w:firstLine="0"/>
              <w:jc w:val="left"/>
              <w:rPr>
                <w:lang w:eastAsia="ru-RU"/>
              </w:rPr>
            </w:pPr>
          </w:p>
        </w:tc>
      </w:tr>
      <w:tr w:rsidR="00412264" w:rsidRPr="00691663" w14:paraId="142F4E59" w14:textId="77777777" w:rsidTr="005A21B2">
        <w:trPr>
          <w:trHeight w:val="20"/>
        </w:trPr>
        <w:tc>
          <w:tcPr>
            <w:tcW w:w="0" w:type="auto"/>
            <w:tcBorders>
              <w:top w:val="nil"/>
              <w:left w:val="nil"/>
              <w:bottom w:val="nil"/>
              <w:right w:val="nil"/>
            </w:tcBorders>
            <w:shd w:val="clear" w:color="auto" w:fill="auto"/>
            <w:noWrap/>
            <w:vAlign w:val="bottom"/>
            <w:hideMark/>
          </w:tcPr>
          <w:p w14:paraId="47B20FEA" w14:textId="77777777" w:rsidR="00F350DB" w:rsidRPr="00691663" w:rsidRDefault="00F350DB" w:rsidP="00F350DB">
            <w:pPr>
              <w:ind w:firstLine="0"/>
              <w:jc w:val="left"/>
              <w:rPr>
                <w:b/>
                <w:bCs/>
                <w:lang w:eastAsia="ru-RU"/>
              </w:rPr>
            </w:pPr>
            <w:r w:rsidRPr="00691663">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15195D1A"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91560CD" w14:textId="77777777" w:rsidR="00F350DB" w:rsidRPr="00691663" w:rsidRDefault="00F350DB" w:rsidP="00F350DB">
            <w:pPr>
              <w:ind w:firstLine="0"/>
              <w:jc w:val="left"/>
              <w:rPr>
                <w:lang w:eastAsia="ru-RU"/>
              </w:rPr>
            </w:pPr>
          </w:p>
        </w:tc>
      </w:tr>
      <w:tr w:rsidR="00412264" w:rsidRPr="00691663" w14:paraId="367DE0C4" w14:textId="77777777" w:rsidTr="005A21B2">
        <w:trPr>
          <w:trHeight w:val="20"/>
        </w:trPr>
        <w:tc>
          <w:tcPr>
            <w:tcW w:w="0" w:type="auto"/>
            <w:tcBorders>
              <w:top w:val="nil"/>
              <w:left w:val="nil"/>
              <w:bottom w:val="nil"/>
              <w:right w:val="nil"/>
            </w:tcBorders>
            <w:shd w:val="clear" w:color="auto" w:fill="auto"/>
            <w:noWrap/>
            <w:vAlign w:val="bottom"/>
            <w:hideMark/>
          </w:tcPr>
          <w:p w14:paraId="75DD76CF" w14:textId="77777777" w:rsidR="00F350DB" w:rsidRPr="00691663" w:rsidRDefault="00F350DB" w:rsidP="00F350DB">
            <w:pPr>
              <w:ind w:firstLine="0"/>
              <w:jc w:val="left"/>
              <w:rPr>
                <w:lang w:eastAsia="ru-RU"/>
              </w:rPr>
            </w:pPr>
            <w:r w:rsidRPr="00691663">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4C23D22B" w14:textId="77777777" w:rsidR="00F350DB" w:rsidRPr="00691663" w:rsidRDefault="00F350DB" w:rsidP="00F350DB">
            <w:pPr>
              <w:ind w:firstLine="0"/>
              <w:jc w:val="right"/>
              <w:rPr>
                <w:lang w:eastAsia="ru-RU"/>
              </w:rPr>
            </w:pPr>
            <w:r w:rsidRPr="00691663">
              <w:rPr>
                <w:lang w:eastAsia="ru-RU"/>
              </w:rPr>
              <w:t>2</w:t>
            </w:r>
          </w:p>
        </w:tc>
        <w:tc>
          <w:tcPr>
            <w:tcW w:w="0" w:type="auto"/>
            <w:tcBorders>
              <w:top w:val="nil"/>
              <w:left w:val="nil"/>
              <w:bottom w:val="nil"/>
              <w:right w:val="nil"/>
            </w:tcBorders>
            <w:shd w:val="clear" w:color="auto" w:fill="auto"/>
            <w:noWrap/>
            <w:vAlign w:val="bottom"/>
            <w:hideMark/>
          </w:tcPr>
          <w:p w14:paraId="154295EA" w14:textId="77777777" w:rsidR="00F350DB" w:rsidRPr="00691663" w:rsidRDefault="00F350DB" w:rsidP="00F350DB">
            <w:pPr>
              <w:ind w:firstLine="0"/>
              <w:jc w:val="left"/>
              <w:rPr>
                <w:lang w:eastAsia="ru-RU"/>
              </w:rPr>
            </w:pPr>
            <w:r w:rsidRPr="00691663">
              <w:rPr>
                <w:lang w:eastAsia="ru-RU"/>
              </w:rPr>
              <w:t>чел.</w:t>
            </w:r>
          </w:p>
        </w:tc>
      </w:tr>
      <w:tr w:rsidR="00412264" w:rsidRPr="00691663" w14:paraId="305C8CB0" w14:textId="77777777" w:rsidTr="005A21B2">
        <w:trPr>
          <w:trHeight w:val="20"/>
        </w:trPr>
        <w:tc>
          <w:tcPr>
            <w:tcW w:w="0" w:type="auto"/>
            <w:tcBorders>
              <w:top w:val="nil"/>
              <w:left w:val="nil"/>
              <w:bottom w:val="nil"/>
              <w:right w:val="nil"/>
            </w:tcBorders>
            <w:shd w:val="clear" w:color="auto" w:fill="auto"/>
            <w:noWrap/>
            <w:vAlign w:val="bottom"/>
            <w:hideMark/>
          </w:tcPr>
          <w:p w14:paraId="16247FDE" w14:textId="77777777" w:rsidR="00F350DB" w:rsidRPr="00691663" w:rsidRDefault="00F350DB" w:rsidP="00F350DB">
            <w:pPr>
              <w:ind w:firstLine="0"/>
              <w:jc w:val="left"/>
              <w:rPr>
                <w:lang w:eastAsia="ru-RU"/>
              </w:rPr>
            </w:pPr>
            <w:r w:rsidRPr="00691663">
              <w:rPr>
                <w:lang w:eastAsia="ru-RU"/>
              </w:rPr>
              <w:t>санитарные потери</w:t>
            </w:r>
          </w:p>
        </w:tc>
        <w:tc>
          <w:tcPr>
            <w:tcW w:w="0" w:type="auto"/>
            <w:tcBorders>
              <w:top w:val="nil"/>
              <w:left w:val="nil"/>
              <w:bottom w:val="nil"/>
              <w:right w:val="nil"/>
            </w:tcBorders>
            <w:shd w:val="clear" w:color="auto" w:fill="auto"/>
            <w:noWrap/>
            <w:vAlign w:val="bottom"/>
            <w:hideMark/>
          </w:tcPr>
          <w:p w14:paraId="114A3820" w14:textId="77777777" w:rsidR="00F350DB" w:rsidRPr="00691663" w:rsidRDefault="00F350DB" w:rsidP="00F350DB">
            <w:pPr>
              <w:ind w:firstLine="0"/>
              <w:jc w:val="right"/>
              <w:rPr>
                <w:lang w:eastAsia="ru-RU"/>
              </w:rPr>
            </w:pPr>
            <w:r w:rsidRPr="00691663">
              <w:rPr>
                <w:lang w:eastAsia="ru-RU"/>
              </w:rPr>
              <w:t>20</w:t>
            </w:r>
          </w:p>
        </w:tc>
        <w:tc>
          <w:tcPr>
            <w:tcW w:w="0" w:type="auto"/>
            <w:tcBorders>
              <w:top w:val="nil"/>
              <w:left w:val="nil"/>
              <w:bottom w:val="nil"/>
              <w:right w:val="nil"/>
            </w:tcBorders>
            <w:shd w:val="clear" w:color="auto" w:fill="auto"/>
            <w:noWrap/>
            <w:vAlign w:val="bottom"/>
            <w:hideMark/>
          </w:tcPr>
          <w:p w14:paraId="6757DA3F" w14:textId="77777777" w:rsidR="00F350DB" w:rsidRPr="00691663" w:rsidRDefault="00F350DB" w:rsidP="00F350DB">
            <w:pPr>
              <w:ind w:firstLine="0"/>
              <w:jc w:val="left"/>
              <w:rPr>
                <w:lang w:eastAsia="ru-RU"/>
              </w:rPr>
            </w:pPr>
            <w:r w:rsidRPr="00691663">
              <w:rPr>
                <w:lang w:eastAsia="ru-RU"/>
              </w:rPr>
              <w:t>чел.</w:t>
            </w:r>
          </w:p>
        </w:tc>
      </w:tr>
      <w:tr w:rsidR="00412264" w:rsidRPr="00691663" w14:paraId="3A182A25" w14:textId="77777777" w:rsidTr="005A21B2">
        <w:trPr>
          <w:trHeight w:val="20"/>
        </w:trPr>
        <w:tc>
          <w:tcPr>
            <w:tcW w:w="0" w:type="auto"/>
            <w:tcBorders>
              <w:top w:val="nil"/>
              <w:left w:val="nil"/>
              <w:bottom w:val="nil"/>
              <w:right w:val="nil"/>
            </w:tcBorders>
            <w:shd w:val="clear" w:color="auto" w:fill="auto"/>
            <w:noWrap/>
            <w:vAlign w:val="bottom"/>
            <w:hideMark/>
          </w:tcPr>
          <w:p w14:paraId="698E01B2" w14:textId="77777777" w:rsidR="00F350DB" w:rsidRPr="00691663" w:rsidRDefault="00F350DB" w:rsidP="00F350DB">
            <w:pPr>
              <w:ind w:firstLine="0"/>
              <w:jc w:val="left"/>
              <w:rPr>
                <w:lang w:eastAsia="ru-RU"/>
              </w:rPr>
            </w:pPr>
            <w:r w:rsidRPr="00691663">
              <w:rPr>
                <w:lang w:eastAsia="ru-RU"/>
              </w:rPr>
              <w:t>вероятный ущерб</w:t>
            </w:r>
          </w:p>
        </w:tc>
        <w:tc>
          <w:tcPr>
            <w:tcW w:w="0" w:type="auto"/>
            <w:tcBorders>
              <w:top w:val="nil"/>
              <w:left w:val="nil"/>
              <w:bottom w:val="nil"/>
              <w:right w:val="nil"/>
            </w:tcBorders>
            <w:shd w:val="clear" w:color="auto" w:fill="auto"/>
            <w:noWrap/>
            <w:vAlign w:val="bottom"/>
            <w:hideMark/>
          </w:tcPr>
          <w:p w14:paraId="07E3E7A1" w14:textId="77777777" w:rsidR="00F350DB" w:rsidRPr="00691663" w:rsidRDefault="00F350DB" w:rsidP="00F350DB">
            <w:pPr>
              <w:ind w:firstLine="0"/>
              <w:jc w:val="right"/>
              <w:rPr>
                <w:lang w:eastAsia="ru-RU"/>
              </w:rPr>
            </w:pPr>
            <w:r w:rsidRPr="00691663">
              <w:rPr>
                <w:lang w:eastAsia="ru-RU"/>
              </w:rPr>
              <w:t>11,45</w:t>
            </w:r>
          </w:p>
        </w:tc>
        <w:tc>
          <w:tcPr>
            <w:tcW w:w="0" w:type="auto"/>
            <w:tcBorders>
              <w:top w:val="nil"/>
              <w:left w:val="nil"/>
              <w:bottom w:val="nil"/>
              <w:right w:val="nil"/>
            </w:tcBorders>
            <w:shd w:val="clear" w:color="auto" w:fill="auto"/>
            <w:noWrap/>
            <w:vAlign w:val="bottom"/>
            <w:hideMark/>
          </w:tcPr>
          <w:p w14:paraId="4D39B66C" w14:textId="77777777" w:rsidR="00F350DB" w:rsidRPr="00691663" w:rsidRDefault="00F350DB" w:rsidP="00F350DB">
            <w:pPr>
              <w:ind w:firstLine="0"/>
              <w:jc w:val="left"/>
              <w:rPr>
                <w:lang w:eastAsia="ru-RU"/>
              </w:rPr>
            </w:pPr>
            <w:r w:rsidRPr="00691663">
              <w:rPr>
                <w:lang w:eastAsia="ru-RU"/>
              </w:rPr>
              <w:t>млн. руб.</w:t>
            </w:r>
          </w:p>
        </w:tc>
      </w:tr>
      <w:tr w:rsidR="00412264" w:rsidRPr="00691663" w14:paraId="0967586B" w14:textId="77777777" w:rsidTr="005A21B2">
        <w:trPr>
          <w:trHeight w:val="20"/>
        </w:trPr>
        <w:tc>
          <w:tcPr>
            <w:tcW w:w="0" w:type="auto"/>
            <w:tcBorders>
              <w:top w:val="nil"/>
              <w:left w:val="nil"/>
              <w:bottom w:val="nil"/>
              <w:right w:val="nil"/>
            </w:tcBorders>
            <w:shd w:val="clear" w:color="auto" w:fill="auto"/>
            <w:noWrap/>
            <w:vAlign w:val="bottom"/>
            <w:hideMark/>
          </w:tcPr>
          <w:p w14:paraId="4C15B045" w14:textId="77777777" w:rsidR="00F350DB" w:rsidRPr="00691663" w:rsidRDefault="00F350DB" w:rsidP="00F350DB">
            <w:pPr>
              <w:ind w:firstLine="0"/>
              <w:jc w:val="left"/>
              <w:rPr>
                <w:lang w:eastAsia="ru-RU"/>
              </w:rPr>
            </w:pPr>
            <w:r w:rsidRPr="00691663">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7718374E" w14:textId="77777777" w:rsidR="00F350DB" w:rsidRPr="00691663" w:rsidRDefault="00F350DB" w:rsidP="00F350DB">
            <w:pPr>
              <w:ind w:firstLine="0"/>
              <w:jc w:val="right"/>
              <w:rPr>
                <w:lang w:eastAsia="ru-RU"/>
              </w:rPr>
            </w:pPr>
            <w:r w:rsidRPr="00691663">
              <w:rPr>
                <w:lang w:eastAsia="ru-RU"/>
              </w:rPr>
              <w:t>2,66E-06</w:t>
            </w:r>
          </w:p>
        </w:tc>
        <w:tc>
          <w:tcPr>
            <w:tcW w:w="0" w:type="auto"/>
            <w:tcBorders>
              <w:top w:val="nil"/>
              <w:left w:val="nil"/>
              <w:bottom w:val="nil"/>
              <w:right w:val="nil"/>
            </w:tcBorders>
            <w:shd w:val="clear" w:color="auto" w:fill="auto"/>
            <w:noWrap/>
            <w:vAlign w:val="bottom"/>
            <w:hideMark/>
          </w:tcPr>
          <w:p w14:paraId="770EAF48" w14:textId="77777777" w:rsidR="00F350DB" w:rsidRPr="00691663" w:rsidRDefault="00F350DB" w:rsidP="00F350DB">
            <w:pPr>
              <w:ind w:firstLine="0"/>
              <w:jc w:val="left"/>
              <w:rPr>
                <w:lang w:eastAsia="ru-RU"/>
              </w:rPr>
            </w:pPr>
            <w:r w:rsidRPr="00691663">
              <w:rPr>
                <w:lang w:eastAsia="ru-RU"/>
              </w:rPr>
              <w:t>год</w:t>
            </w:r>
            <w:r w:rsidRPr="00691663">
              <w:rPr>
                <w:vertAlign w:val="superscript"/>
                <w:lang w:eastAsia="ru-RU"/>
              </w:rPr>
              <w:t>-1</w:t>
            </w:r>
          </w:p>
        </w:tc>
      </w:tr>
      <w:tr w:rsidR="00412264" w:rsidRPr="00691663" w14:paraId="2B9C54A8" w14:textId="77777777" w:rsidTr="005A21B2">
        <w:trPr>
          <w:trHeight w:val="20"/>
        </w:trPr>
        <w:tc>
          <w:tcPr>
            <w:tcW w:w="0" w:type="auto"/>
            <w:tcBorders>
              <w:top w:val="nil"/>
              <w:left w:val="nil"/>
              <w:bottom w:val="nil"/>
              <w:right w:val="nil"/>
            </w:tcBorders>
            <w:shd w:val="clear" w:color="auto" w:fill="auto"/>
            <w:noWrap/>
            <w:vAlign w:val="bottom"/>
            <w:hideMark/>
          </w:tcPr>
          <w:p w14:paraId="5CB7ACB4"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D695933"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D8FAAE8" w14:textId="77777777" w:rsidR="00F350DB" w:rsidRPr="00691663" w:rsidRDefault="00F350DB" w:rsidP="00F350DB">
            <w:pPr>
              <w:ind w:firstLine="0"/>
              <w:jc w:val="left"/>
              <w:rPr>
                <w:lang w:eastAsia="ru-RU"/>
              </w:rPr>
            </w:pPr>
          </w:p>
        </w:tc>
      </w:tr>
      <w:tr w:rsidR="00412264" w:rsidRPr="00691663" w14:paraId="709E9EF1"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7688AB9" w14:textId="27D18D3F" w:rsidR="00F350DB" w:rsidRPr="00691663" w:rsidRDefault="00F350DB" w:rsidP="00F350DB">
            <w:pPr>
              <w:ind w:firstLine="0"/>
              <w:jc w:val="center"/>
              <w:rPr>
                <w:lang w:eastAsia="ru-RU"/>
              </w:rPr>
            </w:pPr>
            <w:r w:rsidRPr="00691663">
              <w:rPr>
                <w:b/>
                <w:bCs/>
                <w:lang w:eastAsia="ru-RU"/>
              </w:rPr>
              <w:t xml:space="preserve">Зонирование территории по степени опасности ЧС </w:t>
            </w:r>
            <w:r w:rsidRPr="00691663">
              <w:rPr>
                <w:lang w:eastAsia="ru-RU"/>
              </w:rPr>
              <w:br/>
            </w:r>
            <w:r w:rsidRPr="00691663">
              <w:rPr>
                <w:i/>
                <w:iCs/>
                <w:sz w:val="20"/>
                <w:szCs w:val="20"/>
                <w:lang w:eastAsia="ru-RU"/>
              </w:rPr>
              <w:t xml:space="preserve">(ГОСТ </w:t>
            </w:r>
            <w:proofErr w:type="gramStart"/>
            <w:r w:rsidRPr="00691663">
              <w:rPr>
                <w:i/>
                <w:iCs/>
                <w:sz w:val="20"/>
                <w:szCs w:val="20"/>
                <w:lang w:eastAsia="ru-RU"/>
              </w:rPr>
              <w:t>Р</w:t>
            </w:r>
            <w:proofErr w:type="gramEnd"/>
            <w:r w:rsidRPr="00691663">
              <w:rPr>
                <w:i/>
                <w:iCs/>
                <w:sz w:val="20"/>
                <w:szCs w:val="20"/>
                <w:lang w:eastAsia="ru-RU"/>
              </w:rPr>
              <w:t xml:space="preserve"> 22.2.01-2015 и ГОСТ Р 22.2.10-</w:t>
            </w:r>
            <w:r w:rsidR="00BA2941" w:rsidRPr="00691663">
              <w:rPr>
                <w:i/>
                <w:iCs/>
                <w:sz w:val="20"/>
                <w:szCs w:val="20"/>
                <w:lang w:eastAsia="ru-RU"/>
              </w:rPr>
              <w:t>2016)</w:t>
            </w:r>
          </w:p>
        </w:tc>
      </w:tr>
      <w:tr w:rsidR="00412264" w:rsidRPr="00691663" w14:paraId="7F2C2D87"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446530" w14:textId="77777777" w:rsidR="00F350DB" w:rsidRPr="00691663" w:rsidRDefault="00F350DB" w:rsidP="00F350DB">
            <w:pPr>
              <w:ind w:firstLine="0"/>
              <w:jc w:val="center"/>
              <w:rPr>
                <w:lang w:eastAsia="ru-RU"/>
              </w:rPr>
            </w:pPr>
            <w:r w:rsidRPr="00691663">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2AEA89A0" w14:textId="77777777" w:rsidR="00F350DB" w:rsidRPr="00691663" w:rsidRDefault="00F350DB" w:rsidP="00F350DB">
            <w:pPr>
              <w:ind w:firstLine="0"/>
              <w:jc w:val="left"/>
              <w:rPr>
                <w:lang w:eastAsia="ru-RU"/>
              </w:rPr>
            </w:pPr>
            <w:r w:rsidRPr="00691663">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02AE98E5" w14:textId="77777777" w:rsidR="00F350DB" w:rsidRPr="00691663" w:rsidRDefault="00F350DB" w:rsidP="00F350DB">
            <w:pPr>
              <w:ind w:firstLine="0"/>
              <w:jc w:val="left"/>
              <w:rPr>
                <w:lang w:eastAsia="ru-RU"/>
              </w:rPr>
            </w:pPr>
            <w:r w:rsidRPr="00691663">
              <w:rPr>
                <w:lang w:eastAsia="ru-RU"/>
              </w:rPr>
              <w:t xml:space="preserve">Глубина, </w:t>
            </w:r>
            <w:proofErr w:type="gramStart"/>
            <w:r w:rsidRPr="00691663">
              <w:rPr>
                <w:lang w:eastAsia="ru-RU"/>
              </w:rPr>
              <w:t>м</w:t>
            </w:r>
            <w:proofErr w:type="gramEnd"/>
          </w:p>
        </w:tc>
      </w:tr>
      <w:tr w:rsidR="00412264" w:rsidRPr="00691663" w14:paraId="2488193E"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DB97EB" w14:textId="77777777" w:rsidR="00F350DB" w:rsidRPr="00691663" w:rsidRDefault="00F350DB" w:rsidP="00F350DB">
            <w:pPr>
              <w:ind w:firstLine="0"/>
              <w:jc w:val="left"/>
              <w:rPr>
                <w:lang w:eastAsia="ru-RU"/>
              </w:rPr>
            </w:pPr>
            <w:r w:rsidRPr="00691663">
              <w:rPr>
                <w:lang w:eastAsia="ru-RU"/>
              </w:rPr>
              <w:t>Зона приемлемого риска</w:t>
            </w:r>
          </w:p>
        </w:tc>
        <w:tc>
          <w:tcPr>
            <w:tcW w:w="0" w:type="auto"/>
            <w:tcBorders>
              <w:top w:val="nil"/>
              <w:left w:val="nil"/>
              <w:bottom w:val="single" w:sz="4" w:space="0" w:color="auto"/>
              <w:right w:val="single" w:sz="4" w:space="0" w:color="auto"/>
            </w:tcBorders>
            <w:shd w:val="clear" w:color="auto" w:fill="auto"/>
            <w:noWrap/>
            <w:vAlign w:val="bottom"/>
            <w:hideMark/>
          </w:tcPr>
          <w:p w14:paraId="6F5FF74C" w14:textId="77777777" w:rsidR="00F350DB" w:rsidRPr="00691663" w:rsidRDefault="00F350DB" w:rsidP="00F350DB">
            <w:pPr>
              <w:ind w:firstLine="0"/>
              <w:jc w:val="center"/>
              <w:rPr>
                <w:lang w:eastAsia="ru-RU"/>
              </w:rPr>
            </w:pPr>
            <w:r w:rsidRPr="00691663">
              <w:rPr>
                <w:lang w:eastAsia="ru-RU"/>
              </w:rPr>
              <w:t>2,13E-07</w:t>
            </w:r>
          </w:p>
        </w:tc>
        <w:tc>
          <w:tcPr>
            <w:tcW w:w="0" w:type="auto"/>
            <w:tcBorders>
              <w:top w:val="nil"/>
              <w:left w:val="nil"/>
              <w:bottom w:val="single" w:sz="4" w:space="0" w:color="auto"/>
              <w:right w:val="single" w:sz="4" w:space="0" w:color="auto"/>
            </w:tcBorders>
            <w:shd w:val="clear" w:color="auto" w:fill="auto"/>
            <w:noWrap/>
            <w:vAlign w:val="bottom"/>
            <w:hideMark/>
          </w:tcPr>
          <w:p w14:paraId="4F9F1226" w14:textId="77777777" w:rsidR="00F350DB" w:rsidRPr="00691663" w:rsidRDefault="00F36656" w:rsidP="00F350DB">
            <w:pPr>
              <w:ind w:firstLine="0"/>
              <w:jc w:val="center"/>
              <w:rPr>
                <w:lang w:eastAsia="ru-RU"/>
              </w:rPr>
            </w:pPr>
            <w:r w:rsidRPr="00691663">
              <w:rPr>
                <w:lang w:eastAsia="ru-RU"/>
              </w:rPr>
              <w:t>67</w:t>
            </w:r>
          </w:p>
        </w:tc>
      </w:tr>
      <w:tr w:rsidR="00412264" w:rsidRPr="00691663" w14:paraId="716BBF1D" w14:textId="77777777" w:rsidTr="005A21B2">
        <w:trPr>
          <w:trHeight w:val="20"/>
        </w:trPr>
        <w:tc>
          <w:tcPr>
            <w:tcW w:w="0" w:type="auto"/>
            <w:tcBorders>
              <w:top w:val="nil"/>
              <w:left w:val="nil"/>
              <w:bottom w:val="nil"/>
              <w:right w:val="nil"/>
            </w:tcBorders>
            <w:shd w:val="clear" w:color="auto" w:fill="auto"/>
            <w:noWrap/>
            <w:vAlign w:val="bottom"/>
            <w:hideMark/>
          </w:tcPr>
          <w:p w14:paraId="143D2669"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8F7372E"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0F0C998F" w14:textId="77777777" w:rsidR="00F350DB" w:rsidRPr="00691663" w:rsidRDefault="00F350DB" w:rsidP="00F350DB">
            <w:pPr>
              <w:ind w:firstLine="0"/>
              <w:jc w:val="left"/>
              <w:rPr>
                <w:lang w:eastAsia="ru-RU"/>
              </w:rPr>
            </w:pPr>
          </w:p>
        </w:tc>
      </w:tr>
      <w:tr w:rsidR="00F350DB" w:rsidRPr="00691663" w14:paraId="1D503CED"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4D8FB644" w14:textId="77777777" w:rsidR="00F350DB" w:rsidRPr="00691663" w:rsidRDefault="00F350DB" w:rsidP="00F350DB">
            <w:pPr>
              <w:ind w:firstLine="0"/>
              <w:jc w:val="left"/>
              <w:rPr>
                <w:b/>
                <w:bCs/>
                <w:i/>
                <w:iCs/>
                <w:lang w:eastAsia="ru-RU"/>
              </w:rPr>
            </w:pPr>
            <w:r w:rsidRPr="00691663">
              <w:rPr>
                <w:b/>
                <w:bCs/>
                <w:i/>
                <w:iCs/>
                <w:lang w:eastAsia="ru-RU"/>
              </w:rPr>
              <w:t>Характер ЧС (Постановление Правительства РФ от 21 мая 2007 г. N 304)</w:t>
            </w:r>
          </w:p>
        </w:tc>
      </w:tr>
      <w:tr w:rsidR="00F350DB" w:rsidRPr="00691663" w14:paraId="29388346" w14:textId="77777777" w:rsidTr="005A21B2">
        <w:trPr>
          <w:trHeight w:val="20"/>
        </w:trPr>
        <w:tc>
          <w:tcPr>
            <w:tcW w:w="0" w:type="auto"/>
            <w:gridSpan w:val="3"/>
            <w:tcBorders>
              <w:top w:val="nil"/>
              <w:left w:val="nil"/>
              <w:bottom w:val="nil"/>
              <w:right w:val="single" w:sz="4" w:space="0" w:color="000000"/>
            </w:tcBorders>
            <w:shd w:val="clear" w:color="auto" w:fill="auto"/>
            <w:noWrap/>
            <w:vAlign w:val="bottom"/>
            <w:hideMark/>
          </w:tcPr>
          <w:p w14:paraId="2A3E0AFE" w14:textId="77777777" w:rsidR="00F350DB" w:rsidRPr="00691663" w:rsidRDefault="00F350DB" w:rsidP="00F350DB">
            <w:pPr>
              <w:ind w:firstLine="0"/>
              <w:jc w:val="left"/>
              <w:rPr>
                <w:lang w:eastAsia="ru-RU"/>
              </w:rPr>
            </w:pPr>
            <w:r w:rsidRPr="00691663">
              <w:rPr>
                <w:lang w:eastAsia="ru-RU"/>
              </w:rPr>
              <w:t xml:space="preserve"> Чрезвычайная ситуация регионального характера</w:t>
            </w:r>
          </w:p>
        </w:tc>
      </w:tr>
    </w:tbl>
    <w:p w14:paraId="7810D577" w14:textId="77777777" w:rsidR="00F350DB" w:rsidRPr="00691663" w:rsidRDefault="00F350DB" w:rsidP="00F350DB">
      <w:pPr>
        <w:ind w:firstLine="0"/>
        <w:rPr>
          <w:rFonts w:eastAsia="Calibri"/>
          <w:szCs w:val="20"/>
          <w:lang w:eastAsia="ru-RU"/>
        </w:rPr>
      </w:pPr>
    </w:p>
    <w:p w14:paraId="38DA298C" w14:textId="77777777" w:rsidR="00F350DB" w:rsidRPr="00691663" w:rsidRDefault="00F350DB" w:rsidP="00F350DB">
      <w:pPr>
        <w:ind w:firstLine="0"/>
        <w:rPr>
          <w:szCs w:val="20"/>
          <w:lang w:eastAsia="ru-RU"/>
        </w:rPr>
      </w:pPr>
    </w:p>
    <w:p w14:paraId="2478A851" w14:textId="77777777" w:rsidR="00F350DB" w:rsidRPr="00691663" w:rsidRDefault="00F350DB" w:rsidP="00F350DB">
      <w:pPr>
        <w:widowControl w:val="0"/>
        <w:rPr>
          <w:rFonts w:cs="Arial"/>
          <w:b/>
          <w:i/>
          <w:szCs w:val="22"/>
          <w:lang w:eastAsia="ru-RU"/>
        </w:rPr>
      </w:pPr>
      <w:r w:rsidRPr="00691663">
        <w:rPr>
          <w:rFonts w:cs="Arial"/>
          <w:b/>
          <w:i/>
          <w:szCs w:val="22"/>
          <w:lang w:eastAsia="ru-RU"/>
        </w:rPr>
        <w:t>Объект исследования: трубопроводный транспорт – авария с участием нефти.</w:t>
      </w:r>
    </w:p>
    <w:p w14:paraId="43DDF7B4" w14:textId="77777777" w:rsidR="00F350DB" w:rsidRPr="00691663" w:rsidRDefault="00F350DB" w:rsidP="00F350DB">
      <w:pPr>
        <w:widowControl w:val="0"/>
        <w:rPr>
          <w:rFonts w:eastAsia="Calibri"/>
          <w:szCs w:val="22"/>
          <w:lang w:eastAsia="ru-RU"/>
        </w:rPr>
      </w:pPr>
    </w:p>
    <w:tbl>
      <w:tblPr>
        <w:tblW w:w="0" w:type="auto"/>
        <w:tblInd w:w="108" w:type="dxa"/>
        <w:tblLook w:val="04A0" w:firstRow="1" w:lastRow="0" w:firstColumn="1" w:lastColumn="0" w:noHBand="0" w:noVBand="1"/>
      </w:tblPr>
      <w:tblGrid>
        <w:gridCol w:w="5709"/>
        <w:gridCol w:w="2802"/>
        <w:gridCol w:w="1518"/>
      </w:tblGrid>
      <w:tr w:rsidR="00F350DB" w:rsidRPr="00691663" w14:paraId="577CB16D" w14:textId="77777777" w:rsidTr="005A21B2">
        <w:trPr>
          <w:trHeight w:val="20"/>
        </w:trPr>
        <w:tc>
          <w:tcPr>
            <w:tcW w:w="0" w:type="auto"/>
            <w:tcBorders>
              <w:top w:val="nil"/>
              <w:left w:val="nil"/>
              <w:bottom w:val="nil"/>
              <w:right w:val="nil"/>
            </w:tcBorders>
            <w:shd w:val="clear" w:color="auto" w:fill="auto"/>
            <w:noWrap/>
            <w:vAlign w:val="bottom"/>
            <w:hideMark/>
          </w:tcPr>
          <w:p w14:paraId="35748AC9" w14:textId="77777777" w:rsidR="00F350DB" w:rsidRPr="00691663" w:rsidRDefault="00F350DB" w:rsidP="00F350DB">
            <w:pPr>
              <w:ind w:firstLine="0"/>
              <w:jc w:val="left"/>
              <w:rPr>
                <w:b/>
                <w:bCs/>
                <w:lang w:eastAsia="ru-RU"/>
              </w:rPr>
            </w:pPr>
            <w:r w:rsidRPr="00691663">
              <w:rPr>
                <w:b/>
                <w:bCs/>
                <w:lang w:eastAsia="ru-RU"/>
              </w:rPr>
              <w:t xml:space="preserve">     </w:t>
            </w:r>
            <w:r w:rsidRPr="00691663">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52FD050E"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4FB7C13A" w14:textId="77777777" w:rsidR="00F350DB" w:rsidRPr="00691663" w:rsidRDefault="00F350DB" w:rsidP="00F350DB">
            <w:pPr>
              <w:ind w:firstLine="0"/>
              <w:jc w:val="left"/>
              <w:rPr>
                <w:lang w:eastAsia="ru-RU"/>
              </w:rPr>
            </w:pPr>
          </w:p>
        </w:tc>
      </w:tr>
      <w:tr w:rsidR="00F350DB" w:rsidRPr="00691663" w14:paraId="62B154E7" w14:textId="77777777" w:rsidTr="005A21B2">
        <w:trPr>
          <w:trHeight w:val="20"/>
        </w:trPr>
        <w:tc>
          <w:tcPr>
            <w:tcW w:w="0" w:type="auto"/>
            <w:tcBorders>
              <w:top w:val="nil"/>
              <w:left w:val="nil"/>
              <w:bottom w:val="nil"/>
              <w:right w:val="nil"/>
            </w:tcBorders>
            <w:shd w:val="clear" w:color="auto" w:fill="auto"/>
            <w:vAlign w:val="center"/>
            <w:hideMark/>
          </w:tcPr>
          <w:p w14:paraId="65AF76E4" w14:textId="77777777" w:rsidR="00F350DB" w:rsidRPr="00691663" w:rsidRDefault="00F350DB" w:rsidP="00F350DB">
            <w:pPr>
              <w:ind w:firstLine="0"/>
              <w:jc w:val="left"/>
              <w:rPr>
                <w:lang w:eastAsia="ru-RU"/>
              </w:rPr>
            </w:pPr>
            <w:r w:rsidRPr="00691663">
              <w:rPr>
                <w:lang w:eastAsia="ru-RU"/>
              </w:rPr>
              <w:t>Тип объекта:</w:t>
            </w:r>
          </w:p>
        </w:tc>
        <w:tc>
          <w:tcPr>
            <w:tcW w:w="0" w:type="auto"/>
            <w:gridSpan w:val="2"/>
            <w:tcBorders>
              <w:top w:val="nil"/>
              <w:left w:val="nil"/>
              <w:bottom w:val="nil"/>
              <w:right w:val="nil"/>
            </w:tcBorders>
            <w:shd w:val="clear" w:color="auto" w:fill="auto"/>
            <w:vAlign w:val="center"/>
            <w:hideMark/>
          </w:tcPr>
          <w:p w14:paraId="1770EFEF" w14:textId="77777777" w:rsidR="00F350DB" w:rsidRPr="00691663" w:rsidRDefault="00F350DB" w:rsidP="00F350DB">
            <w:pPr>
              <w:ind w:firstLine="0"/>
              <w:jc w:val="left"/>
              <w:rPr>
                <w:i/>
                <w:iCs/>
                <w:u w:val="single"/>
                <w:lang w:eastAsia="ru-RU"/>
              </w:rPr>
            </w:pPr>
            <w:r w:rsidRPr="00691663">
              <w:rPr>
                <w:i/>
                <w:iCs/>
                <w:u w:val="single"/>
                <w:lang w:eastAsia="ru-RU"/>
              </w:rPr>
              <w:t>Трубопроводный транспорт</w:t>
            </w:r>
          </w:p>
        </w:tc>
      </w:tr>
      <w:tr w:rsidR="00F350DB" w:rsidRPr="00691663" w14:paraId="76C5119D" w14:textId="77777777" w:rsidTr="005A21B2">
        <w:trPr>
          <w:trHeight w:val="20"/>
        </w:trPr>
        <w:tc>
          <w:tcPr>
            <w:tcW w:w="0" w:type="auto"/>
            <w:tcBorders>
              <w:top w:val="nil"/>
              <w:left w:val="nil"/>
              <w:bottom w:val="nil"/>
              <w:right w:val="nil"/>
            </w:tcBorders>
            <w:shd w:val="clear" w:color="auto" w:fill="auto"/>
            <w:vAlign w:val="center"/>
            <w:hideMark/>
          </w:tcPr>
          <w:p w14:paraId="4812FAC8" w14:textId="77777777" w:rsidR="00F350DB" w:rsidRPr="00691663" w:rsidRDefault="00F350DB" w:rsidP="00F350DB">
            <w:pPr>
              <w:ind w:firstLine="0"/>
              <w:jc w:val="left"/>
              <w:rPr>
                <w:lang w:eastAsia="ru-RU"/>
              </w:rPr>
            </w:pPr>
            <w:r w:rsidRPr="00691663">
              <w:rPr>
                <w:lang w:eastAsia="ru-RU"/>
              </w:rPr>
              <w:t>Тип вещества:</w:t>
            </w:r>
          </w:p>
        </w:tc>
        <w:tc>
          <w:tcPr>
            <w:tcW w:w="0" w:type="auto"/>
            <w:gridSpan w:val="2"/>
            <w:tcBorders>
              <w:top w:val="nil"/>
              <w:left w:val="nil"/>
              <w:bottom w:val="nil"/>
              <w:right w:val="nil"/>
            </w:tcBorders>
            <w:shd w:val="clear" w:color="auto" w:fill="auto"/>
            <w:vAlign w:val="center"/>
            <w:hideMark/>
          </w:tcPr>
          <w:p w14:paraId="1B2BB4D5" w14:textId="77777777" w:rsidR="00F350DB" w:rsidRPr="00691663" w:rsidRDefault="00F350DB" w:rsidP="00F350DB">
            <w:pPr>
              <w:ind w:firstLine="0"/>
              <w:jc w:val="left"/>
              <w:rPr>
                <w:i/>
                <w:iCs/>
                <w:u w:val="single"/>
                <w:lang w:eastAsia="ru-RU"/>
              </w:rPr>
            </w:pPr>
            <w:r w:rsidRPr="00691663">
              <w:rPr>
                <w:i/>
                <w:iCs/>
                <w:u w:val="single"/>
                <w:lang w:eastAsia="ru-RU"/>
              </w:rPr>
              <w:t>Горючие жидкости</w:t>
            </w:r>
          </w:p>
        </w:tc>
      </w:tr>
      <w:tr w:rsidR="00F350DB" w:rsidRPr="00691663" w14:paraId="3A7EF9B2" w14:textId="77777777" w:rsidTr="005A21B2">
        <w:trPr>
          <w:trHeight w:val="20"/>
        </w:trPr>
        <w:tc>
          <w:tcPr>
            <w:tcW w:w="0" w:type="auto"/>
            <w:tcBorders>
              <w:top w:val="nil"/>
              <w:left w:val="nil"/>
              <w:bottom w:val="nil"/>
              <w:right w:val="nil"/>
            </w:tcBorders>
            <w:shd w:val="clear" w:color="auto" w:fill="auto"/>
            <w:vAlign w:val="center"/>
            <w:hideMark/>
          </w:tcPr>
          <w:p w14:paraId="0141A3C2" w14:textId="77777777" w:rsidR="00F350DB" w:rsidRPr="00691663" w:rsidRDefault="00F350DB" w:rsidP="00F350DB">
            <w:pPr>
              <w:ind w:firstLine="0"/>
              <w:jc w:val="left"/>
              <w:rPr>
                <w:lang w:eastAsia="ru-RU"/>
              </w:rPr>
            </w:pPr>
            <w:r w:rsidRPr="00691663">
              <w:rPr>
                <w:lang w:eastAsia="ru-RU"/>
              </w:rPr>
              <w:t>Свойства:</w:t>
            </w:r>
          </w:p>
        </w:tc>
        <w:tc>
          <w:tcPr>
            <w:tcW w:w="0" w:type="auto"/>
            <w:gridSpan w:val="2"/>
            <w:tcBorders>
              <w:top w:val="nil"/>
              <w:left w:val="nil"/>
              <w:bottom w:val="nil"/>
              <w:right w:val="nil"/>
            </w:tcBorders>
            <w:shd w:val="clear" w:color="auto" w:fill="auto"/>
            <w:vAlign w:val="center"/>
            <w:hideMark/>
          </w:tcPr>
          <w:p w14:paraId="4E33F65C" w14:textId="77777777" w:rsidR="00F350DB" w:rsidRPr="00691663" w:rsidRDefault="00F350DB" w:rsidP="00F350DB">
            <w:pPr>
              <w:ind w:firstLine="0"/>
              <w:jc w:val="left"/>
              <w:rPr>
                <w:i/>
                <w:iCs/>
                <w:sz w:val="22"/>
                <w:szCs w:val="22"/>
                <w:u w:val="single"/>
                <w:lang w:eastAsia="ru-RU"/>
              </w:rPr>
            </w:pPr>
            <w:r w:rsidRPr="00691663">
              <w:rPr>
                <w:i/>
                <w:iCs/>
                <w:sz w:val="22"/>
                <w:szCs w:val="22"/>
                <w:u w:val="single"/>
                <w:lang w:eastAsia="ru-RU"/>
              </w:rPr>
              <w:t>Давление насыщенных паров при 20</w:t>
            </w:r>
            <w:proofErr w:type="gramStart"/>
            <w:r w:rsidRPr="00691663">
              <w:rPr>
                <w:i/>
                <w:iCs/>
                <w:sz w:val="22"/>
                <w:szCs w:val="22"/>
                <w:u w:val="single"/>
                <w:lang w:eastAsia="ru-RU"/>
              </w:rPr>
              <w:t>°С</w:t>
            </w:r>
            <w:proofErr w:type="gramEnd"/>
            <w:r w:rsidRPr="00691663">
              <w:rPr>
                <w:i/>
                <w:iCs/>
                <w:sz w:val="22"/>
                <w:szCs w:val="22"/>
                <w:u w:val="single"/>
                <w:lang w:eastAsia="ru-RU"/>
              </w:rPr>
              <w:t xml:space="preserve"> менее 0,3 бар</w:t>
            </w:r>
          </w:p>
        </w:tc>
      </w:tr>
      <w:tr w:rsidR="00F350DB" w:rsidRPr="00691663" w14:paraId="7CD73EB3" w14:textId="77777777" w:rsidTr="005A21B2">
        <w:trPr>
          <w:trHeight w:val="20"/>
        </w:trPr>
        <w:tc>
          <w:tcPr>
            <w:tcW w:w="0" w:type="auto"/>
            <w:tcBorders>
              <w:top w:val="nil"/>
              <w:left w:val="nil"/>
              <w:bottom w:val="nil"/>
              <w:right w:val="nil"/>
            </w:tcBorders>
            <w:shd w:val="clear" w:color="auto" w:fill="auto"/>
            <w:vAlign w:val="center"/>
            <w:hideMark/>
          </w:tcPr>
          <w:p w14:paraId="343DF18A" w14:textId="77777777" w:rsidR="00F350DB" w:rsidRPr="00691663" w:rsidRDefault="00F350DB" w:rsidP="00F350DB">
            <w:pPr>
              <w:ind w:firstLine="0"/>
              <w:jc w:val="left"/>
              <w:rPr>
                <w:lang w:eastAsia="ru-RU"/>
              </w:rPr>
            </w:pPr>
            <w:r w:rsidRPr="00691663">
              <w:rPr>
                <w:lang w:eastAsia="ru-RU"/>
              </w:rPr>
              <w:t>Наименование вещества:</w:t>
            </w:r>
          </w:p>
        </w:tc>
        <w:tc>
          <w:tcPr>
            <w:tcW w:w="0" w:type="auto"/>
            <w:gridSpan w:val="2"/>
            <w:tcBorders>
              <w:top w:val="nil"/>
              <w:left w:val="nil"/>
              <w:bottom w:val="nil"/>
              <w:right w:val="nil"/>
            </w:tcBorders>
            <w:shd w:val="clear" w:color="auto" w:fill="auto"/>
            <w:vAlign w:val="center"/>
            <w:hideMark/>
          </w:tcPr>
          <w:p w14:paraId="476806BC" w14:textId="77777777" w:rsidR="00F350DB" w:rsidRPr="00691663" w:rsidRDefault="00F350DB" w:rsidP="00F350DB">
            <w:pPr>
              <w:ind w:firstLine="0"/>
              <w:jc w:val="left"/>
              <w:rPr>
                <w:i/>
                <w:iCs/>
                <w:u w:val="single"/>
                <w:lang w:eastAsia="ru-RU"/>
              </w:rPr>
            </w:pPr>
            <w:r w:rsidRPr="00691663">
              <w:rPr>
                <w:i/>
                <w:iCs/>
                <w:u w:val="single"/>
                <w:lang w:eastAsia="ru-RU"/>
              </w:rPr>
              <w:t xml:space="preserve"> нефть</w:t>
            </w:r>
          </w:p>
        </w:tc>
      </w:tr>
      <w:tr w:rsidR="00F350DB" w:rsidRPr="00691663" w14:paraId="5500A4BE" w14:textId="77777777" w:rsidTr="005A21B2">
        <w:trPr>
          <w:trHeight w:val="20"/>
        </w:trPr>
        <w:tc>
          <w:tcPr>
            <w:tcW w:w="0" w:type="auto"/>
            <w:tcBorders>
              <w:top w:val="nil"/>
              <w:left w:val="nil"/>
              <w:bottom w:val="nil"/>
              <w:right w:val="nil"/>
            </w:tcBorders>
            <w:shd w:val="clear" w:color="auto" w:fill="auto"/>
            <w:vAlign w:val="center"/>
            <w:hideMark/>
          </w:tcPr>
          <w:p w14:paraId="688D4226" w14:textId="77777777" w:rsidR="00F350DB" w:rsidRPr="00691663" w:rsidRDefault="00F350DB" w:rsidP="00F350DB">
            <w:pPr>
              <w:ind w:firstLine="0"/>
              <w:jc w:val="left"/>
              <w:rPr>
                <w:lang w:eastAsia="ru-RU"/>
              </w:rPr>
            </w:pPr>
            <w:r w:rsidRPr="00691663">
              <w:rPr>
                <w:lang w:eastAsia="ru-RU"/>
              </w:rPr>
              <w:t>Диаметр трубопровода:</w:t>
            </w:r>
          </w:p>
        </w:tc>
        <w:tc>
          <w:tcPr>
            <w:tcW w:w="0" w:type="auto"/>
            <w:gridSpan w:val="2"/>
            <w:tcBorders>
              <w:top w:val="nil"/>
              <w:left w:val="nil"/>
              <w:bottom w:val="nil"/>
              <w:right w:val="nil"/>
            </w:tcBorders>
            <w:shd w:val="clear" w:color="auto" w:fill="auto"/>
            <w:vAlign w:val="center"/>
            <w:hideMark/>
          </w:tcPr>
          <w:p w14:paraId="0E2FA604" w14:textId="77777777" w:rsidR="00F350DB" w:rsidRPr="00691663" w:rsidRDefault="00F350DB" w:rsidP="00F350DB">
            <w:pPr>
              <w:ind w:firstLine="0"/>
              <w:jc w:val="left"/>
              <w:rPr>
                <w:i/>
                <w:iCs/>
                <w:u w:val="single"/>
                <w:lang w:eastAsia="ru-RU"/>
              </w:rPr>
            </w:pPr>
            <w:r w:rsidRPr="00691663">
              <w:rPr>
                <w:i/>
                <w:iCs/>
                <w:u w:val="single"/>
                <w:lang w:eastAsia="ru-RU"/>
              </w:rPr>
              <w:t>0,4-1 м</w:t>
            </w:r>
          </w:p>
        </w:tc>
      </w:tr>
      <w:tr w:rsidR="00F350DB" w:rsidRPr="00691663" w14:paraId="02713CD1" w14:textId="77777777" w:rsidTr="005A21B2">
        <w:trPr>
          <w:trHeight w:val="20"/>
        </w:trPr>
        <w:tc>
          <w:tcPr>
            <w:tcW w:w="0" w:type="auto"/>
            <w:tcBorders>
              <w:top w:val="nil"/>
              <w:left w:val="nil"/>
              <w:bottom w:val="nil"/>
              <w:right w:val="nil"/>
            </w:tcBorders>
            <w:shd w:val="clear" w:color="auto" w:fill="auto"/>
            <w:vAlign w:val="center"/>
            <w:hideMark/>
          </w:tcPr>
          <w:p w14:paraId="14BCFD32" w14:textId="77777777" w:rsidR="00F350DB" w:rsidRPr="00691663" w:rsidRDefault="00F350DB" w:rsidP="00F350DB">
            <w:pPr>
              <w:ind w:firstLine="0"/>
              <w:jc w:val="left"/>
              <w:rPr>
                <w:lang w:eastAsia="ru-RU"/>
              </w:rPr>
            </w:pPr>
            <w:r w:rsidRPr="00691663">
              <w:rPr>
                <w:lang w:eastAsia="ru-RU"/>
              </w:rPr>
              <w:t>Характеристика прилегающей жилой зоны:</w:t>
            </w:r>
          </w:p>
        </w:tc>
        <w:tc>
          <w:tcPr>
            <w:tcW w:w="0" w:type="auto"/>
            <w:gridSpan w:val="2"/>
            <w:tcBorders>
              <w:top w:val="nil"/>
              <w:left w:val="nil"/>
              <w:bottom w:val="nil"/>
              <w:right w:val="nil"/>
            </w:tcBorders>
            <w:shd w:val="clear" w:color="auto" w:fill="auto"/>
            <w:noWrap/>
            <w:vAlign w:val="center"/>
            <w:hideMark/>
          </w:tcPr>
          <w:p w14:paraId="314A176B" w14:textId="77777777" w:rsidR="00F350DB" w:rsidRPr="00691663" w:rsidRDefault="00F350DB" w:rsidP="00F350DB">
            <w:pPr>
              <w:ind w:firstLine="0"/>
              <w:jc w:val="left"/>
              <w:rPr>
                <w:i/>
                <w:iCs/>
                <w:u w:val="single"/>
                <w:lang w:eastAsia="ru-RU"/>
              </w:rPr>
            </w:pPr>
            <w:r w:rsidRPr="00691663">
              <w:rPr>
                <w:i/>
                <w:iCs/>
                <w:u w:val="single"/>
                <w:lang w:eastAsia="ru-RU"/>
              </w:rPr>
              <w:t>5 чел/</w:t>
            </w:r>
            <w:proofErr w:type="gramStart"/>
            <w:r w:rsidRPr="00691663">
              <w:rPr>
                <w:i/>
                <w:iCs/>
                <w:u w:val="single"/>
                <w:lang w:eastAsia="ru-RU"/>
              </w:rPr>
              <w:t>га</w:t>
            </w:r>
            <w:proofErr w:type="gramEnd"/>
          </w:p>
        </w:tc>
      </w:tr>
      <w:tr w:rsidR="00F350DB" w:rsidRPr="00691663" w14:paraId="04444A28" w14:textId="77777777" w:rsidTr="005A21B2">
        <w:trPr>
          <w:trHeight w:val="20"/>
        </w:trPr>
        <w:tc>
          <w:tcPr>
            <w:tcW w:w="0" w:type="auto"/>
            <w:tcBorders>
              <w:top w:val="nil"/>
              <w:left w:val="nil"/>
              <w:bottom w:val="nil"/>
              <w:right w:val="nil"/>
            </w:tcBorders>
            <w:shd w:val="clear" w:color="auto" w:fill="auto"/>
            <w:noWrap/>
            <w:vAlign w:val="bottom"/>
            <w:hideMark/>
          </w:tcPr>
          <w:p w14:paraId="4D36C257"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48CA6816"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807F4BA" w14:textId="77777777" w:rsidR="00F350DB" w:rsidRPr="00691663" w:rsidRDefault="00F350DB" w:rsidP="00F350DB">
            <w:pPr>
              <w:ind w:firstLine="0"/>
              <w:jc w:val="left"/>
              <w:rPr>
                <w:lang w:eastAsia="ru-RU"/>
              </w:rPr>
            </w:pPr>
          </w:p>
        </w:tc>
      </w:tr>
      <w:tr w:rsidR="00F350DB" w:rsidRPr="00691663" w14:paraId="2FE19A97" w14:textId="77777777" w:rsidTr="005A21B2">
        <w:trPr>
          <w:trHeight w:val="20"/>
        </w:trPr>
        <w:tc>
          <w:tcPr>
            <w:tcW w:w="0" w:type="auto"/>
            <w:tcBorders>
              <w:top w:val="nil"/>
              <w:left w:val="nil"/>
              <w:bottom w:val="nil"/>
              <w:right w:val="nil"/>
            </w:tcBorders>
            <w:shd w:val="clear" w:color="auto" w:fill="auto"/>
            <w:noWrap/>
            <w:vAlign w:val="bottom"/>
            <w:hideMark/>
          </w:tcPr>
          <w:p w14:paraId="4ADD980E" w14:textId="77777777" w:rsidR="00F350DB" w:rsidRPr="00691663" w:rsidRDefault="00F350DB" w:rsidP="00F350DB">
            <w:pPr>
              <w:ind w:firstLine="0"/>
              <w:jc w:val="left"/>
              <w:rPr>
                <w:b/>
                <w:bCs/>
                <w:lang w:eastAsia="ru-RU"/>
              </w:rPr>
            </w:pPr>
            <w:r w:rsidRPr="00691663">
              <w:rPr>
                <w:b/>
                <w:bCs/>
                <w:lang w:eastAsia="ru-RU"/>
              </w:rPr>
              <w:t xml:space="preserve">     </w:t>
            </w:r>
            <w:r w:rsidRPr="00691663">
              <w:rPr>
                <w:b/>
                <w:bCs/>
                <w:u w:val="single"/>
                <w:lang w:eastAsia="ru-RU"/>
              </w:rPr>
              <w:t>Результаты расчета</w:t>
            </w:r>
          </w:p>
        </w:tc>
        <w:tc>
          <w:tcPr>
            <w:tcW w:w="0" w:type="auto"/>
            <w:tcBorders>
              <w:top w:val="nil"/>
              <w:left w:val="nil"/>
              <w:bottom w:val="nil"/>
              <w:right w:val="nil"/>
            </w:tcBorders>
            <w:shd w:val="clear" w:color="auto" w:fill="auto"/>
            <w:noWrap/>
            <w:vAlign w:val="bottom"/>
            <w:hideMark/>
          </w:tcPr>
          <w:p w14:paraId="321F1B6A"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6B928A" w14:textId="77777777" w:rsidR="00F350DB" w:rsidRPr="00691663" w:rsidRDefault="00F350DB" w:rsidP="00F350DB">
            <w:pPr>
              <w:ind w:firstLine="0"/>
              <w:jc w:val="left"/>
              <w:rPr>
                <w:lang w:eastAsia="ru-RU"/>
              </w:rPr>
            </w:pPr>
          </w:p>
        </w:tc>
      </w:tr>
      <w:tr w:rsidR="00F350DB" w:rsidRPr="00691663" w14:paraId="0DB6C991" w14:textId="77777777" w:rsidTr="005A21B2">
        <w:trPr>
          <w:trHeight w:val="20"/>
        </w:trPr>
        <w:tc>
          <w:tcPr>
            <w:tcW w:w="0" w:type="auto"/>
            <w:tcBorders>
              <w:top w:val="nil"/>
              <w:left w:val="nil"/>
              <w:bottom w:val="nil"/>
              <w:right w:val="nil"/>
            </w:tcBorders>
            <w:shd w:val="clear" w:color="auto" w:fill="auto"/>
            <w:noWrap/>
            <w:vAlign w:val="bottom"/>
            <w:hideMark/>
          </w:tcPr>
          <w:p w14:paraId="7CF46067" w14:textId="77777777" w:rsidR="00F350DB" w:rsidRPr="00691663" w:rsidRDefault="00F350DB" w:rsidP="00F350DB">
            <w:pPr>
              <w:ind w:firstLine="0"/>
              <w:jc w:val="left"/>
              <w:rPr>
                <w:lang w:eastAsia="ru-RU"/>
              </w:rPr>
            </w:pPr>
            <w:r w:rsidRPr="00691663">
              <w:rPr>
                <w:lang w:eastAsia="ru-RU"/>
              </w:rPr>
              <w:t xml:space="preserve">    Определение параметров зоны поражения:</w:t>
            </w:r>
          </w:p>
        </w:tc>
        <w:tc>
          <w:tcPr>
            <w:tcW w:w="0" w:type="auto"/>
            <w:tcBorders>
              <w:top w:val="nil"/>
              <w:left w:val="nil"/>
              <w:bottom w:val="nil"/>
              <w:right w:val="nil"/>
            </w:tcBorders>
            <w:shd w:val="clear" w:color="auto" w:fill="auto"/>
            <w:noWrap/>
            <w:vAlign w:val="bottom"/>
            <w:hideMark/>
          </w:tcPr>
          <w:p w14:paraId="46234F8C"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53AF78B6" w14:textId="77777777" w:rsidR="00F350DB" w:rsidRPr="00691663" w:rsidRDefault="00F350DB" w:rsidP="00F350DB">
            <w:pPr>
              <w:ind w:firstLine="0"/>
              <w:jc w:val="left"/>
              <w:rPr>
                <w:lang w:eastAsia="ru-RU"/>
              </w:rPr>
            </w:pPr>
          </w:p>
        </w:tc>
      </w:tr>
      <w:tr w:rsidR="00F350DB" w:rsidRPr="00691663" w14:paraId="7C72DB08" w14:textId="77777777" w:rsidTr="005A21B2">
        <w:trPr>
          <w:trHeight w:val="20"/>
        </w:trPr>
        <w:tc>
          <w:tcPr>
            <w:tcW w:w="0" w:type="auto"/>
            <w:tcBorders>
              <w:top w:val="nil"/>
              <w:left w:val="nil"/>
              <w:bottom w:val="nil"/>
              <w:right w:val="nil"/>
            </w:tcBorders>
            <w:shd w:val="clear" w:color="auto" w:fill="auto"/>
            <w:noWrap/>
            <w:vAlign w:val="bottom"/>
            <w:hideMark/>
          </w:tcPr>
          <w:p w14:paraId="385F8549" w14:textId="77777777" w:rsidR="00F350DB" w:rsidRPr="00691663" w:rsidRDefault="00F350DB" w:rsidP="00F350DB">
            <w:pPr>
              <w:ind w:firstLine="0"/>
              <w:jc w:val="left"/>
              <w:rPr>
                <w:lang w:eastAsia="ru-RU"/>
              </w:rPr>
            </w:pPr>
            <w:r w:rsidRPr="00691663">
              <w:rPr>
                <w:lang w:eastAsia="ru-RU"/>
              </w:rPr>
              <w:t xml:space="preserve">       зона поражения:</w:t>
            </w:r>
          </w:p>
        </w:tc>
        <w:tc>
          <w:tcPr>
            <w:tcW w:w="0" w:type="auto"/>
            <w:gridSpan w:val="2"/>
            <w:tcBorders>
              <w:top w:val="nil"/>
              <w:left w:val="nil"/>
              <w:bottom w:val="nil"/>
              <w:right w:val="nil"/>
            </w:tcBorders>
            <w:shd w:val="clear" w:color="auto" w:fill="auto"/>
            <w:noWrap/>
            <w:vAlign w:val="bottom"/>
            <w:hideMark/>
          </w:tcPr>
          <w:p w14:paraId="4389118B" w14:textId="77777777" w:rsidR="00F350DB" w:rsidRPr="00691663" w:rsidRDefault="00F350DB" w:rsidP="00F350DB">
            <w:pPr>
              <w:ind w:firstLine="0"/>
              <w:jc w:val="left"/>
              <w:rPr>
                <w:lang w:eastAsia="ru-RU"/>
              </w:rPr>
            </w:pPr>
            <w:r w:rsidRPr="00691663">
              <w:rPr>
                <w:lang w:eastAsia="ru-RU"/>
              </w:rPr>
              <w:t xml:space="preserve">Тип I (Круг) </w:t>
            </w:r>
          </w:p>
        </w:tc>
      </w:tr>
      <w:tr w:rsidR="00F350DB" w:rsidRPr="00691663" w14:paraId="1E69D58C"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5D49C46E" w14:textId="77777777" w:rsidR="00F350DB" w:rsidRPr="00691663" w:rsidRDefault="00F350DB" w:rsidP="00F350DB">
            <w:pPr>
              <w:keepNext/>
              <w:ind w:firstLine="0"/>
              <w:jc w:val="left"/>
              <w:rPr>
                <w:rFonts w:ascii="Arial" w:hAnsi="Arial" w:cs="Arial"/>
                <w:sz w:val="20"/>
                <w:szCs w:val="20"/>
                <w:lang w:eastAsia="ru-RU"/>
              </w:rPr>
            </w:pPr>
            <w:r w:rsidRPr="00691663">
              <w:rPr>
                <w:rFonts w:ascii="Arial" w:hAnsi="Arial" w:cs="Arial"/>
                <w:noProof/>
                <w:sz w:val="20"/>
                <w:szCs w:val="20"/>
                <w:lang w:eastAsia="ru-RU"/>
              </w:rPr>
              <w:drawing>
                <wp:anchor distT="0" distB="0" distL="114300" distR="114300" simplePos="0" relativeHeight="251663360" behindDoc="0" locked="0" layoutInCell="1" allowOverlap="1" wp14:anchorId="2C6D1059" wp14:editId="2D5546F6">
                  <wp:simplePos x="0" y="0"/>
                  <wp:positionH relativeFrom="column">
                    <wp:posOffset>209550</wp:posOffset>
                  </wp:positionH>
                  <wp:positionV relativeFrom="paragraph">
                    <wp:posOffset>88900</wp:posOffset>
                  </wp:positionV>
                  <wp:extent cx="4572000" cy="1949450"/>
                  <wp:effectExtent l="0" t="0" r="0" b="0"/>
                  <wp:wrapNone/>
                  <wp:docPr id="3" name="Рисунок 3"/>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a:extLst>
                              <a:ext uri="{84589F7E-364E-4C9E-8A38-B11213B215E9}">
                                <a14:cameraTool xmlns:a14="http://schemas.microsoft.com/office/drawing/2010/main" cellRange="ФОТО_труба" spid="_x0000_s21718"/>
                              </a:ext>
                            </a:extLst>
                          </pic:cNvPicPr>
                        </pic:nvPicPr>
                        <pic:blipFill>
                          <a:blip r:embed="rId56"/>
                          <a:stretch>
                            <a:fillRect/>
                          </a:stretch>
                        </pic:blipFill>
                        <pic:spPr>
                          <a:xfrm>
                            <a:off x="0" y="0"/>
                            <a:ext cx="4567552" cy="194893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920"/>
            </w:tblGrid>
            <w:tr w:rsidR="00F350DB" w:rsidRPr="00691663" w14:paraId="427D3336" w14:textId="77777777" w:rsidTr="005A21B2">
              <w:trPr>
                <w:trHeight w:val="3250"/>
                <w:tblCellSpacing w:w="0" w:type="dxa"/>
              </w:trPr>
              <w:tc>
                <w:tcPr>
                  <w:tcW w:w="7920" w:type="dxa"/>
                  <w:tcBorders>
                    <w:top w:val="nil"/>
                    <w:left w:val="nil"/>
                    <w:bottom w:val="nil"/>
                    <w:right w:val="nil"/>
                  </w:tcBorders>
                  <w:shd w:val="clear" w:color="auto" w:fill="auto"/>
                  <w:noWrap/>
                  <w:vAlign w:val="center"/>
                  <w:hideMark/>
                </w:tcPr>
                <w:p w14:paraId="720199FB" w14:textId="77777777" w:rsidR="00F350DB" w:rsidRPr="00691663" w:rsidRDefault="00F350DB" w:rsidP="00F350DB">
                  <w:pPr>
                    <w:keepNext/>
                    <w:ind w:firstLine="0"/>
                    <w:jc w:val="center"/>
                    <w:rPr>
                      <w:lang w:eastAsia="ru-RU"/>
                    </w:rPr>
                  </w:pPr>
                </w:p>
              </w:tc>
            </w:tr>
          </w:tbl>
          <w:p w14:paraId="5822705D" w14:textId="77777777" w:rsidR="00F350DB" w:rsidRPr="00691663" w:rsidRDefault="00F350DB" w:rsidP="00F350DB">
            <w:pPr>
              <w:keepNext/>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3C3D8025" w14:textId="77777777" w:rsidR="00F350DB" w:rsidRPr="00691663" w:rsidRDefault="00F350DB" w:rsidP="00F350DB">
            <w:pPr>
              <w:keepNext/>
              <w:ind w:firstLine="0"/>
              <w:jc w:val="left"/>
              <w:rPr>
                <w:lang w:eastAsia="ru-RU"/>
              </w:rPr>
            </w:pPr>
          </w:p>
        </w:tc>
      </w:tr>
      <w:tr w:rsidR="00F350DB" w:rsidRPr="00691663" w14:paraId="2D17CAFE" w14:textId="77777777" w:rsidTr="005A21B2">
        <w:trPr>
          <w:trHeight w:val="20"/>
        </w:trPr>
        <w:tc>
          <w:tcPr>
            <w:tcW w:w="0" w:type="auto"/>
            <w:tcBorders>
              <w:top w:val="nil"/>
              <w:left w:val="nil"/>
              <w:bottom w:val="nil"/>
              <w:right w:val="nil"/>
            </w:tcBorders>
            <w:shd w:val="clear" w:color="auto" w:fill="auto"/>
            <w:noWrap/>
            <w:vAlign w:val="bottom"/>
            <w:hideMark/>
          </w:tcPr>
          <w:p w14:paraId="5D3227FC" w14:textId="77777777" w:rsidR="00F350DB" w:rsidRPr="00691663" w:rsidRDefault="00F350DB" w:rsidP="00F350DB">
            <w:pPr>
              <w:keepNext/>
              <w:ind w:firstLine="0"/>
              <w:jc w:val="right"/>
              <w:rPr>
                <w:i/>
                <w:iCs/>
                <w:lang w:eastAsia="ru-RU"/>
              </w:rPr>
            </w:pPr>
            <w:r w:rsidRPr="00691663">
              <w:rPr>
                <w:i/>
                <w:iCs/>
                <w:lang w:eastAsia="ru-RU"/>
              </w:rPr>
              <w:t xml:space="preserve">где: </w:t>
            </w:r>
            <w:proofErr w:type="gramStart"/>
            <w:r w:rsidRPr="00691663">
              <w:rPr>
                <w:i/>
                <w:iCs/>
                <w:lang w:eastAsia="ru-RU"/>
              </w:rPr>
              <w:t>R</w:t>
            </w:r>
            <w:proofErr w:type="gramEnd"/>
            <w:r w:rsidRPr="00691663">
              <w:rPr>
                <w:i/>
                <w:iCs/>
                <w:lang w:eastAsia="ru-RU"/>
              </w:rPr>
              <w:t>з=</w:t>
            </w:r>
          </w:p>
        </w:tc>
        <w:tc>
          <w:tcPr>
            <w:tcW w:w="0" w:type="auto"/>
            <w:tcBorders>
              <w:top w:val="nil"/>
              <w:left w:val="nil"/>
              <w:bottom w:val="nil"/>
              <w:right w:val="nil"/>
            </w:tcBorders>
            <w:shd w:val="clear" w:color="auto" w:fill="auto"/>
            <w:noWrap/>
            <w:vAlign w:val="bottom"/>
            <w:hideMark/>
          </w:tcPr>
          <w:p w14:paraId="6834DD5D" w14:textId="77777777" w:rsidR="00F350DB" w:rsidRPr="00691663" w:rsidRDefault="00F350DB" w:rsidP="00F350DB">
            <w:pPr>
              <w:keepNext/>
              <w:ind w:firstLine="0"/>
              <w:jc w:val="left"/>
              <w:rPr>
                <w:i/>
                <w:iCs/>
                <w:lang w:eastAsia="ru-RU"/>
              </w:rPr>
            </w:pPr>
            <w:r w:rsidRPr="00691663">
              <w:rPr>
                <w:i/>
                <w:iCs/>
                <w:lang w:eastAsia="ru-RU"/>
              </w:rPr>
              <w:t>25 м</w:t>
            </w:r>
          </w:p>
        </w:tc>
        <w:tc>
          <w:tcPr>
            <w:tcW w:w="0" w:type="auto"/>
            <w:tcBorders>
              <w:top w:val="nil"/>
              <w:left w:val="nil"/>
              <w:bottom w:val="nil"/>
              <w:right w:val="nil"/>
            </w:tcBorders>
            <w:shd w:val="clear" w:color="auto" w:fill="auto"/>
            <w:noWrap/>
            <w:vAlign w:val="bottom"/>
            <w:hideMark/>
          </w:tcPr>
          <w:p w14:paraId="4F1D2B6D" w14:textId="77777777" w:rsidR="00F350DB" w:rsidRPr="00691663" w:rsidRDefault="00F350DB" w:rsidP="00F350DB">
            <w:pPr>
              <w:keepNext/>
              <w:ind w:firstLine="0"/>
              <w:jc w:val="left"/>
              <w:rPr>
                <w:lang w:eastAsia="ru-RU"/>
              </w:rPr>
            </w:pPr>
          </w:p>
        </w:tc>
      </w:tr>
      <w:tr w:rsidR="00F350DB" w:rsidRPr="00691663" w14:paraId="59EC3529" w14:textId="77777777" w:rsidTr="005A21B2">
        <w:trPr>
          <w:trHeight w:val="20"/>
        </w:trPr>
        <w:tc>
          <w:tcPr>
            <w:tcW w:w="0" w:type="auto"/>
            <w:tcBorders>
              <w:top w:val="nil"/>
              <w:left w:val="nil"/>
              <w:bottom w:val="nil"/>
              <w:right w:val="nil"/>
            </w:tcBorders>
            <w:shd w:val="clear" w:color="auto" w:fill="auto"/>
            <w:noWrap/>
            <w:vAlign w:val="center"/>
            <w:hideMark/>
          </w:tcPr>
          <w:p w14:paraId="04D33650"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35D74BD7"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F855A76" w14:textId="77777777" w:rsidR="00F350DB" w:rsidRPr="00691663" w:rsidRDefault="00F350DB" w:rsidP="00F350DB">
            <w:pPr>
              <w:ind w:firstLine="0"/>
              <w:jc w:val="left"/>
              <w:rPr>
                <w:lang w:eastAsia="ru-RU"/>
              </w:rPr>
            </w:pPr>
          </w:p>
        </w:tc>
      </w:tr>
      <w:tr w:rsidR="00F350DB" w:rsidRPr="00691663" w14:paraId="5470CE29" w14:textId="77777777" w:rsidTr="005A21B2">
        <w:trPr>
          <w:trHeight w:val="20"/>
        </w:trPr>
        <w:tc>
          <w:tcPr>
            <w:tcW w:w="0" w:type="auto"/>
            <w:tcBorders>
              <w:top w:val="nil"/>
              <w:left w:val="nil"/>
              <w:bottom w:val="nil"/>
              <w:right w:val="nil"/>
            </w:tcBorders>
            <w:shd w:val="clear" w:color="auto" w:fill="auto"/>
            <w:noWrap/>
            <w:vAlign w:val="bottom"/>
            <w:hideMark/>
          </w:tcPr>
          <w:p w14:paraId="55C04CFF" w14:textId="77777777" w:rsidR="00F350DB" w:rsidRPr="00691663" w:rsidRDefault="00F350DB" w:rsidP="00F350DB">
            <w:pPr>
              <w:ind w:firstLine="0"/>
              <w:jc w:val="left"/>
              <w:rPr>
                <w:lang w:eastAsia="ru-RU"/>
              </w:rPr>
            </w:pPr>
            <w:r w:rsidRPr="00691663">
              <w:rPr>
                <w:lang w:eastAsia="ru-RU"/>
              </w:rPr>
              <w:t xml:space="preserve">       площадь области безвозвратных потерь</w:t>
            </w:r>
          </w:p>
        </w:tc>
        <w:tc>
          <w:tcPr>
            <w:tcW w:w="0" w:type="auto"/>
            <w:tcBorders>
              <w:top w:val="nil"/>
              <w:left w:val="nil"/>
              <w:bottom w:val="nil"/>
              <w:right w:val="nil"/>
            </w:tcBorders>
            <w:shd w:val="clear" w:color="auto" w:fill="auto"/>
            <w:noWrap/>
            <w:vAlign w:val="bottom"/>
            <w:hideMark/>
          </w:tcPr>
          <w:p w14:paraId="4D56AA14" w14:textId="77777777" w:rsidR="00F350DB" w:rsidRPr="00691663" w:rsidRDefault="00F350DB" w:rsidP="00F350DB">
            <w:pPr>
              <w:ind w:firstLine="0"/>
              <w:jc w:val="right"/>
              <w:rPr>
                <w:lang w:eastAsia="ru-RU"/>
              </w:rPr>
            </w:pPr>
            <w:r w:rsidRPr="00691663">
              <w:rPr>
                <w:lang w:eastAsia="ru-RU"/>
              </w:rPr>
              <w:t>0,2</w:t>
            </w:r>
          </w:p>
        </w:tc>
        <w:tc>
          <w:tcPr>
            <w:tcW w:w="0" w:type="auto"/>
            <w:tcBorders>
              <w:top w:val="nil"/>
              <w:left w:val="nil"/>
              <w:bottom w:val="nil"/>
              <w:right w:val="nil"/>
            </w:tcBorders>
            <w:shd w:val="clear" w:color="auto" w:fill="auto"/>
            <w:noWrap/>
            <w:vAlign w:val="bottom"/>
            <w:hideMark/>
          </w:tcPr>
          <w:p w14:paraId="10C79A22" w14:textId="77777777" w:rsidR="00F350DB" w:rsidRPr="00691663" w:rsidRDefault="00F350DB" w:rsidP="00F350DB">
            <w:pPr>
              <w:ind w:firstLine="0"/>
              <w:jc w:val="left"/>
              <w:rPr>
                <w:lang w:eastAsia="ru-RU"/>
              </w:rPr>
            </w:pPr>
            <w:r w:rsidRPr="00691663">
              <w:rPr>
                <w:lang w:eastAsia="ru-RU"/>
              </w:rPr>
              <w:t>га</w:t>
            </w:r>
          </w:p>
        </w:tc>
      </w:tr>
      <w:tr w:rsidR="00F350DB" w:rsidRPr="00691663" w14:paraId="1636FB38" w14:textId="77777777" w:rsidTr="005A21B2">
        <w:trPr>
          <w:trHeight w:val="20"/>
        </w:trPr>
        <w:tc>
          <w:tcPr>
            <w:tcW w:w="0" w:type="auto"/>
            <w:tcBorders>
              <w:top w:val="nil"/>
              <w:left w:val="nil"/>
              <w:bottom w:val="nil"/>
              <w:right w:val="nil"/>
            </w:tcBorders>
            <w:shd w:val="clear" w:color="auto" w:fill="auto"/>
            <w:noWrap/>
            <w:vAlign w:val="bottom"/>
            <w:hideMark/>
          </w:tcPr>
          <w:p w14:paraId="06A1E380" w14:textId="77777777" w:rsidR="00F350DB" w:rsidRPr="00691663" w:rsidRDefault="00F350DB" w:rsidP="00F350DB">
            <w:pPr>
              <w:ind w:firstLine="0"/>
              <w:jc w:val="left"/>
              <w:rPr>
                <w:lang w:eastAsia="ru-RU"/>
              </w:rPr>
            </w:pPr>
            <w:r w:rsidRPr="00691663">
              <w:rPr>
                <w:lang w:eastAsia="ru-RU"/>
              </w:rPr>
              <w:lastRenderedPageBreak/>
              <w:t xml:space="preserve">       площадь области санитарных потерь</w:t>
            </w:r>
          </w:p>
        </w:tc>
        <w:tc>
          <w:tcPr>
            <w:tcW w:w="0" w:type="auto"/>
            <w:tcBorders>
              <w:top w:val="nil"/>
              <w:left w:val="nil"/>
              <w:bottom w:val="nil"/>
              <w:right w:val="nil"/>
            </w:tcBorders>
            <w:shd w:val="clear" w:color="auto" w:fill="auto"/>
            <w:noWrap/>
            <w:vAlign w:val="bottom"/>
            <w:hideMark/>
          </w:tcPr>
          <w:p w14:paraId="0BA1487F" w14:textId="77777777" w:rsidR="00F350DB" w:rsidRPr="00691663" w:rsidRDefault="00F350DB" w:rsidP="00F350DB">
            <w:pPr>
              <w:ind w:firstLine="0"/>
              <w:jc w:val="right"/>
              <w:rPr>
                <w:lang w:eastAsia="ru-RU"/>
              </w:rPr>
            </w:pPr>
            <w:r w:rsidRPr="00691663">
              <w:rPr>
                <w:lang w:eastAsia="ru-RU"/>
              </w:rPr>
              <w:t>1,94</w:t>
            </w:r>
          </w:p>
        </w:tc>
        <w:tc>
          <w:tcPr>
            <w:tcW w:w="0" w:type="auto"/>
            <w:tcBorders>
              <w:top w:val="nil"/>
              <w:left w:val="nil"/>
              <w:bottom w:val="nil"/>
              <w:right w:val="nil"/>
            </w:tcBorders>
            <w:shd w:val="clear" w:color="auto" w:fill="auto"/>
            <w:noWrap/>
            <w:vAlign w:val="bottom"/>
            <w:hideMark/>
          </w:tcPr>
          <w:p w14:paraId="4566DCF2" w14:textId="77777777" w:rsidR="00F350DB" w:rsidRPr="00691663" w:rsidRDefault="00F350DB" w:rsidP="00F350DB">
            <w:pPr>
              <w:ind w:firstLine="0"/>
              <w:jc w:val="left"/>
              <w:rPr>
                <w:lang w:eastAsia="ru-RU"/>
              </w:rPr>
            </w:pPr>
            <w:r w:rsidRPr="00691663">
              <w:rPr>
                <w:lang w:eastAsia="ru-RU"/>
              </w:rPr>
              <w:t>га</w:t>
            </w:r>
          </w:p>
        </w:tc>
      </w:tr>
      <w:tr w:rsidR="00F350DB" w:rsidRPr="00691663" w14:paraId="12ECB6AF" w14:textId="77777777" w:rsidTr="005A21B2">
        <w:trPr>
          <w:trHeight w:val="20"/>
        </w:trPr>
        <w:tc>
          <w:tcPr>
            <w:tcW w:w="0" w:type="auto"/>
            <w:tcBorders>
              <w:top w:val="nil"/>
              <w:left w:val="nil"/>
              <w:bottom w:val="nil"/>
              <w:right w:val="nil"/>
            </w:tcBorders>
            <w:shd w:val="clear" w:color="auto" w:fill="auto"/>
            <w:noWrap/>
            <w:vAlign w:val="bottom"/>
            <w:hideMark/>
          </w:tcPr>
          <w:p w14:paraId="56505BE0" w14:textId="77777777" w:rsidR="00F350DB" w:rsidRPr="00691663" w:rsidRDefault="00F350DB" w:rsidP="00F350DB">
            <w:pPr>
              <w:ind w:firstLine="0"/>
              <w:jc w:val="left"/>
              <w:rPr>
                <w:lang w:eastAsia="ru-RU"/>
              </w:rPr>
            </w:pPr>
            <w:r w:rsidRPr="00691663">
              <w:rPr>
                <w:lang w:eastAsia="ru-RU"/>
              </w:rPr>
              <w:t xml:space="preserve">       глубина зоны безвозвратных потерь</w:t>
            </w:r>
          </w:p>
        </w:tc>
        <w:tc>
          <w:tcPr>
            <w:tcW w:w="0" w:type="auto"/>
            <w:tcBorders>
              <w:top w:val="nil"/>
              <w:left w:val="nil"/>
              <w:bottom w:val="nil"/>
              <w:right w:val="nil"/>
            </w:tcBorders>
            <w:shd w:val="clear" w:color="auto" w:fill="auto"/>
            <w:noWrap/>
            <w:vAlign w:val="bottom"/>
            <w:hideMark/>
          </w:tcPr>
          <w:p w14:paraId="63E1739E" w14:textId="77777777" w:rsidR="00F350DB" w:rsidRPr="00691663" w:rsidRDefault="00F350DB" w:rsidP="00F350DB">
            <w:pPr>
              <w:ind w:firstLine="0"/>
              <w:jc w:val="right"/>
              <w:rPr>
                <w:lang w:eastAsia="ru-RU"/>
              </w:rPr>
            </w:pPr>
            <w:r w:rsidRPr="00691663">
              <w:rPr>
                <w:lang w:eastAsia="ru-RU"/>
              </w:rPr>
              <w:t>25</w:t>
            </w:r>
          </w:p>
        </w:tc>
        <w:tc>
          <w:tcPr>
            <w:tcW w:w="0" w:type="auto"/>
            <w:tcBorders>
              <w:top w:val="nil"/>
              <w:left w:val="nil"/>
              <w:bottom w:val="nil"/>
              <w:right w:val="nil"/>
            </w:tcBorders>
            <w:shd w:val="clear" w:color="auto" w:fill="auto"/>
            <w:noWrap/>
            <w:vAlign w:val="bottom"/>
            <w:hideMark/>
          </w:tcPr>
          <w:p w14:paraId="5B1D6D08" w14:textId="77777777" w:rsidR="00F350DB" w:rsidRPr="00691663" w:rsidRDefault="00F350DB" w:rsidP="00F350DB">
            <w:pPr>
              <w:ind w:firstLine="0"/>
              <w:jc w:val="left"/>
              <w:rPr>
                <w:lang w:eastAsia="ru-RU"/>
              </w:rPr>
            </w:pPr>
            <w:r w:rsidRPr="00691663">
              <w:rPr>
                <w:lang w:eastAsia="ru-RU"/>
              </w:rPr>
              <w:t>м</w:t>
            </w:r>
          </w:p>
        </w:tc>
      </w:tr>
      <w:tr w:rsidR="00F350DB" w:rsidRPr="00691663" w14:paraId="23959A07" w14:textId="77777777" w:rsidTr="005A21B2">
        <w:trPr>
          <w:trHeight w:val="20"/>
        </w:trPr>
        <w:tc>
          <w:tcPr>
            <w:tcW w:w="0" w:type="auto"/>
            <w:tcBorders>
              <w:top w:val="nil"/>
              <w:left w:val="nil"/>
              <w:bottom w:val="nil"/>
              <w:right w:val="nil"/>
            </w:tcBorders>
            <w:shd w:val="clear" w:color="auto" w:fill="auto"/>
            <w:noWrap/>
            <w:vAlign w:val="bottom"/>
            <w:hideMark/>
          </w:tcPr>
          <w:p w14:paraId="1E2904D5" w14:textId="77777777" w:rsidR="00F350DB" w:rsidRPr="00691663" w:rsidRDefault="00F350DB" w:rsidP="00F350DB">
            <w:pPr>
              <w:ind w:firstLine="0"/>
              <w:jc w:val="left"/>
              <w:rPr>
                <w:lang w:eastAsia="ru-RU"/>
              </w:rPr>
            </w:pPr>
            <w:r w:rsidRPr="00691663">
              <w:rPr>
                <w:lang w:eastAsia="ru-RU"/>
              </w:rPr>
              <w:t xml:space="preserve">       глубина зоны санитарных потерь</w:t>
            </w:r>
          </w:p>
        </w:tc>
        <w:tc>
          <w:tcPr>
            <w:tcW w:w="0" w:type="auto"/>
            <w:tcBorders>
              <w:top w:val="nil"/>
              <w:left w:val="nil"/>
              <w:bottom w:val="nil"/>
              <w:right w:val="nil"/>
            </w:tcBorders>
            <w:shd w:val="clear" w:color="auto" w:fill="auto"/>
            <w:noWrap/>
            <w:vAlign w:val="bottom"/>
            <w:hideMark/>
          </w:tcPr>
          <w:p w14:paraId="26AB2E21" w14:textId="77777777" w:rsidR="00F350DB" w:rsidRPr="00691663" w:rsidRDefault="00F350DB" w:rsidP="00F350DB">
            <w:pPr>
              <w:ind w:firstLine="0"/>
              <w:jc w:val="right"/>
              <w:rPr>
                <w:lang w:eastAsia="ru-RU"/>
              </w:rPr>
            </w:pPr>
            <w:r w:rsidRPr="00691663">
              <w:rPr>
                <w:lang w:eastAsia="ru-RU"/>
              </w:rPr>
              <w:t>82,5</w:t>
            </w:r>
          </w:p>
        </w:tc>
        <w:tc>
          <w:tcPr>
            <w:tcW w:w="0" w:type="auto"/>
            <w:tcBorders>
              <w:top w:val="nil"/>
              <w:left w:val="nil"/>
              <w:bottom w:val="nil"/>
              <w:right w:val="nil"/>
            </w:tcBorders>
            <w:shd w:val="clear" w:color="auto" w:fill="auto"/>
            <w:noWrap/>
            <w:vAlign w:val="bottom"/>
            <w:hideMark/>
          </w:tcPr>
          <w:p w14:paraId="10157E29" w14:textId="77777777" w:rsidR="00F350DB" w:rsidRPr="00691663" w:rsidRDefault="00F350DB" w:rsidP="00F350DB">
            <w:pPr>
              <w:ind w:firstLine="0"/>
              <w:jc w:val="left"/>
              <w:rPr>
                <w:lang w:eastAsia="ru-RU"/>
              </w:rPr>
            </w:pPr>
            <w:r w:rsidRPr="00691663">
              <w:rPr>
                <w:lang w:eastAsia="ru-RU"/>
              </w:rPr>
              <w:t>м</w:t>
            </w:r>
          </w:p>
        </w:tc>
      </w:tr>
      <w:tr w:rsidR="00F350DB" w:rsidRPr="00691663" w14:paraId="432207DB" w14:textId="77777777" w:rsidTr="005A21B2">
        <w:trPr>
          <w:trHeight w:val="20"/>
        </w:trPr>
        <w:tc>
          <w:tcPr>
            <w:tcW w:w="0" w:type="auto"/>
            <w:tcBorders>
              <w:top w:val="nil"/>
              <w:left w:val="nil"/>
              <w:bottom w:val="nil"/>
              <w:right w:val="nil"/>
            </w:tcBorders>
            <w:shd w:val="clear" w:color="auto" w:fill="auto"/>
            <w:noWrap/>
            <w:vAlign w:val="bottom"/>
            <w:hideMark/>
          </w:tcPr>
          <w:p w14:paraId="3D42BBAF"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44270ACE"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8D65FB2" w14:textId="77777777" w:rsidR="00F350DB" w:rsidRPr="00691663" w:rsidRDefault="00F350DB" w:rsidP="00F350DB">
            <w:pPr>
              <w:ind w:firstLine="0"/>
              <w:jc w:val="left"/>
              <w:rPr>
                <w:lang w:eastAsia="ru-RU"/>
              </w:rPr>
            </w:pPr>
          </w:p>
        </w:tc>
      </w:tr>
      <w:tr w:rsidR="00F350DB" w:rsidRPr="00691663" w14:paraId="56084EA8" w14:textId="77777777" w:rsidTr="005A21B2">
        <w:trPr>
          <w:trHeight w:val="20"/>
        </w:trPr>
        <w:tc>
          <w:tcPr>
            <w:tcW w:w="0" w:type="auto"/>
            <w:gridSpan w:val="2"/>
            <w:tcBorders>
              <w:top w:val="nil"/>
              <w:left w:val="nil"/>
              <w:bottom w:val="nil"/>
              <w:right w:val="nil"/>
            </w:tcBorders>
            <w:shd w:val="clear" w:color="auto" w:fill="auto"/>
            <w:noWrap/>
            <w:vAlign w:val="bottom"/>
            <w:hideMark/>
          </w:tcPr>
          <w:p w14:paraId="0B942E62" w14:textId="4332984E" w:rsidR="00F350DB" w:rsidRPr="00691663" w:rsidRDefault="00F350DB" w:rsidP="00F350DB">
            <w:pPr>
              <w:ind w:firstLine="0"/>
              <w:jc w:val="left"/>
              <w:rPr>
                <w:lang w:eastAsia="ru-RU"/>
              </w:rPr>
            </w:pPr>
            <w:r w:rsidRPr="00691663">
              <w:rPr>
                <w:lang w:eastAsia="ru-RU"/>
              </w:rPr>
              <w:t xml:space="preserve">    </w:t>
            </w:r>
            <w:r w:rsidR="00BA2941" w:rsidRPr="00691663">
              <w:rPr>
                <w:lang w:eastAsia="ru-RU"/>
              </w:rPr>
              <w:t>Определение числа людей,</w:t>
            </w:r>
            <w:r w:rsidRPr="00691663">
              <w:rPr>
                <w:lang w:eastAsia="ru-RU"/>
              </w:rPr>
              <w:t xml:space="preserve"> попавших в зону поражения.</w:t>
            </w:r>
          </w:p>
        </w:tc>
        <w:tc>
          <w:tcPr>
            <w:tcW w:w="0" w:type="auto"/>
            <w:tcBorders>
              <w:top w:val="nil"/>
              <w:left w:val="nil"/>
              <w:bottom w:val="nil"/>
              <w:right w:val="nil"/>
            </w:tcBorders>
            <w:shd w:val="clear" w:color="auto" w:fill="auto"/>
            <w:noWrap/>
            <w:vAlign w:val="bottom"/>
            <w:hideMark/>
          </w:tcPr>
          <w:p w14:paraId="4EC42690" w14:textId="77777777" w:rsidR="00F350DB" w:rsidRPr="00691663" w:rsidRDefault="00F350DB" w:rsidP="00F350DB">
            <w:pPr>
              <w:ind w:firstLine="0"/>
              <w:jc w:val="left"/>
              <w:rPr>
                <w:lang w:eastAsia="ru-RU"/>
              </w:rPr>
            </w:pPr>
          </w:p>
        </w:tc>
      </w:tr>
      <w:tr w:rsidR="00F350DB" w:rsidRPr="00691663" w14:paraId="52D0E7AE" w14:textId="77777777" w:rsidTr="005A21B2">
        <w:trPr>
          <w:trHeight w:val="20"/>
        </w:trPr>
        <w:tc>
          <w:tcPr>
            <w:tcW w:w="0" w:type="auto"/>
            <w:tcBorders>
              <w:top w:val="nil"/>
              <w:left w:val="nil"/>
              <w:bottom w:val="nil"/>
              <w:right w:val="nil"/>
            </w:tcBorders>
            <w:shd w:val="clear" w:color="auto" w:fill="auto"/>
            <w:noWrap/>
            <w:vAlign w:val="bottom"/>
            <w:hideMark/>
          </w:tcPr>
          <w:p w14:paraId="17BE75E6" w14:textId="77777777" w:rsidR="00F350DB" w:rsidRPr="00691663" w:rsidRDefault="00F350DB" w:rsidP="00F350DB">
            <w:pPr>
              <w:ind w:firstLine="0"/>
              <w:jc w:val="left"/>
              <w:rPr>
                <w:lang w:eastAsia="ru-RU"/>
              </w:rPr>
            </w:pPr>
            <w:r w:rsidRPr="00691663">
              <w:rPr>
                <w:lang w:eastAsia="ru-RU"/>
              </w:rPr>
              <w:t xml:space="preserve">      число людей в области безвозвратных потерь</w:t>
            </w:r>
          </w:p>
        </w:tc>
        <w:tc>
          <w:tcPr>
            <w:tcW w:w="0" w:type="auto"/>
            <w:tcBorders>
              <w:top w:val="nil"/>
              <w:left w:val="nil"/>
              <w:bottom w:val="nil"/>
              <w:right w:val="nil"/>
            </w:tcBorders>
            <w:shd w:val="clear" w:color="auto" w:fill="auto"/>
            <w:noWrap/>
            <w:vAlign w:val="bottom"/>
            <w:hideMark/>
          </w:tcPr>
          <w:p w14:paraId="00BDBD7E" w14:textId="77777777" w:rsidR="00F350DB" w:rsidRPr="00691663" w:rsidRDefault="00F350DB" w:rsidP="00F350DB">
            <w:pPr>
              <w:ind w:firstLine="0"/>
              <w:jc w:val="right"/>
              <w:rPr>
                <w:lang w:eastAsia="ru-RU"/>
              </w:rPr>
            </w:pPr>
            <w:r w:rsidRPr="00691663">
              <w:rPr>
                <w:lang w:eastAsia="ru-RU"/>
              </w:rPr>
              <w:t>0</w:t>
            </w:r>
          </w:p>
        </w:tc>
        <w:tc>
          <w:tcPr>
            <w:tcW w:w="0" w:type="auto"/>
            <w:tcBorders>
              <w:top w:val="nil"/>
              <w:left w:val="nil"/>
              <w:bottom w:val="nil"/>
              <w:right w:val="nil"/>
            </w:tcBorders>
            <w:shd w:val="clear" w:color="auto" w:fill="auto"/>
            <w:noWrap/>
            <w:vAlign w:val="bottom"/>
            <w:hideMark/>
          </w:tcPr>
          <w:p w14:paraId="0A1B4273" w14:textId="77777777" w:rsidR="00F350DB" w:rsidRPr="00691663" w:rsidRDefault="00F350DB" w:rsidP="00F350DB">
            <w:pPr>
              <w:ind w:firstLine="0"/>
              <w:jc w:val="left"/>
              <w:rPr>
                <w:lang w:eastAsia="ru-RU"/>
              </w:rPr>
            </w:pPr>
            <w:r w:rsidRPr="00691663">
              <w:rPr>
                <w:lang w:eastAsia="ru-RU"/>
              </w:rPr>
              <w:t>чел</w:t>
            </w:r>
          </w:p>
        </w:tc>
      </w:tr>
      <w:tr w:rsidR="00F350DB" w:rsidRPr="00691663" w14:paraId="118F8517" w14:textId="77777777" w:rsidTr="005A21B2">
        <w:trPr>
          <w:trHeight w:val="20"/>
        </w:trPr>
        <w:tc>
          <w:tcPr>
            <w:tcW w:w="0" w:type="auto"/>
            <w:tcBorders>
              <w:top w:val="nil"/>
              <w:left w:val="nil"/>
              <w:bottom w:val="nil"/>
              <w:right w:val="nil"/>
            </w:tcBorders>
            <w:shd w:val="clear" w:color="auto" w:fill="auto"/>
            <w:noWrap/>
            <w:vAlign w:val="bottom"/>
            <w:hideMark/>
          </w:tcPr>
          <w:p w14:paraId="3354E281" w14:textId="77777777" w:rsidR="00F350DB" w:rsidRPr="00691663" w:rsidRDefault="00F350DB" w:rsidP="00F350DB">
            <w:pPr>
              <w:ind w:firstLine="0"/>
              <w:jc w:val="left"/>
              <w:rPr>
                <w:lang w:eastAsia="ru-RU"/>
              </w:rPr>
            </w:pPr>
            <w:r w:rsidRPr="00691663">
              <w:rPr>
                <w:lang w:eastAsia="ru-RU"/>
              </w:rPr>
              <w:t xml:space="preserve">      число людей в области санитарных потерь </w:t>
            </w:r>
          </w:p>
        </w:tc>
        <w:tc>
          <w:tcPr>
            <w:tcW w:w="0" w:type="auto"/>
            <w:tcBorders>
              <w:top w:val="nil"/>
              <w:left w:val="nil"/>
              <w:bottom w:val="nil"/>
              <w:right w:val="nil"/>
            </w:tcBorders>
            <w:shd w:val="clear" w:color="auto" w:fill="auto"/>
            <w:noWrap/>
            <w:vAlign w:val="bottom"/>
            <w:hideMark/>
          </w:tcPr>
          <w:p w14:paraId="5A823A64" w14:textId="77777777" w:rsidR="00F350DB" w:rsidRPr="00691663" w:rsidRDefault="00F350DB" w:rsidP="00F350DB">
            <w:pPr>
              <w:ind w:firstLine="0"/>
              <w:jc w:val="right"/>
              <w:rPr>
                <w:lang w:eastAsia="ru-RU"/>
              </w:rPr>
            </w:pPr>
            <w:r w:rsidRPr="00691663">
              <w:rPr>
                <w:lang w:eastAsia="ru-RU"/>
              </w:rPr>
              <w:t>5</w:t>
            </w:r>
          </w:p>
        </w:tc>
        <w:tc>
          <w:tcPr>
            <w:tcW w:w="0" w:type="auto"/>
            <w:tcBorders>
              <w:top w:val="nil"/>
              <w:left w:val="nil"/>
              <w:bottom w:val="nil"/>
              <w:right w:val="nil"/>
            </w:tcBorders>
            <w:shd w:val="clear" w:color="auto" w:fill="auto"/>
            <w:noWrap/>
            <w:vAlign w:val="bottom"/>
            <w:hideMark/>
          </w:tcPr>
          <w:p w14:paraId="5106EBC3" w14:textId="77777777" w:rsidR="00F350DB" w:rsidRPr="00691663" w:rsidRDefault="00F350DB" w:rsidP="00F350DB">
            <w:pPr>
              <w:ind w:firstLine="0"/>
              <w:jc w:val="left"/>
              <w:rPr>
                <w:lang w:eastAsia="ru-RU"/>
              </w:rPr>
            </w:pPr>
            <w:r w:rsidRPr="00691663">
              <w:rPr>
                <w:lang w:eastAsia="ru-RU"/>
              </w:rPr>
              <w:t>чел</w:t>
            </w:r>
          </w:p>
        </w:tc>
      </w:tr>
      <w:tr w:rsidR="00F350DB" w:rsidRPr="00691663" w14:paraId="3EA70453" w14:textId="77777777" w:rsidTr="005A21B2">
        <w:trPr>
          <w:trHeight w:val="20"/>
        </w:trPr>
        <w:tc>
          <w:tcPr>
            <w:tcW w:w="0" w:type="auto"/>
            <w:tcBorders>
              <w:top w:val="nil"/>
              <w:left w:val="nil"/>
              <w:bottom w:val="nil"/>
              <w:right w:val="nil"/>
            </w:tcBorders>
            <w:shd w:val="clear" w:color="auto" w:fill="auto"/>
            <w:noWrap/>
            <w:vAlign w:val="bottom"/>
            <w:hideMark/>
          </w:tcPr>
          <w:p w14:paraId="49F17063"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4E71662C"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6F698883" w14:textId="77777777" w:rsidR="00F350DB" w:rsidRPr="00691663" w:rsidRDefault="00F350DB" w:rsidP="00F350DB">
            <w:pPr>
              <w:ind w:firstLine="0"/>
              <w:jc w:val="left"/>
              <w:rPr>
                <w:lang w:eastAsia="ru-RU"/>
              </w:rPr>
            </w:pPr>
          </w:p>
        </w:tc>
      </w:tr>
      <w:tr w:rsidR="00F350DB" w:rsidRPr="00691663" w14:paraId="453F30E6" w14:textId="77777777" w:rsidTr="005A21B2">
        <w:trPr>
          <w:trHeight w:val="20"/>
        </w:trPr>
        <w:tc>
          <w:tcPr>
            <w:tcW w:w="0" w:type="auto"/>
            <w:tcBorders>
              <w:top w:val="nil"/>
              <w:left w:val="nil"/>
              <w:bottom w:val="nil"/>
              <w:right w:val="nil"/>
            </w:tcBorders>
            <w:shd w:val="clear" w:color="auto" w:fill="auto"/>
            <w:noWrap/>
            <w:vAlign w:val="bottom"/>
            <w:hideMark/>
          </w:tcPr>
          <w:p w14:paraId="285DAC03" w14:textId="77777777" w:rsidR="00F350DB" w:rsidRPr="00691663" w:rsidRDefault="00F350DB" w:rsidP="00F350DB">
            <w:pPr>
              <w:ind w:firstLine="0"/>
              <w:jc w:val="left"/>
              <w:rPr>
                <w:lang w:eastAsia="ru-RU"/>
              </w:rPr>
            </w:pPr>
            <w:r w:rsidRPr="00691663">
              <w:rPr>
                <w:lang w:eastAsia="ru-RU"/>
              </w:rPr>
              <w:t xml:space="preserve">    Определение количества пострадавших.</w:t>
            </w:r>
          </w:p>
        </w:tc>
        <w:tc>
          <w:tcPr>
            <w:tcW w:w="0" w:type="auto"/>
            <w:tcBorders>
              <w:top w:val="nil"/>
              <w:left w:val="nil"/>
              <w:bottom w:val="nil"/>
              <w:right w:val="nil"/>
            </w:tcBorders>
            <w:shd w:val="clear" w:color="auto" w:fill="auto"/>
            <w:noWrap/>
            <w:vAlign w:val="bottom"/>
            <w:hideMark/>
          </w:tcPr>
          <w:p w14:paraId="2C9CA9FC"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131F98C" w14:textId="77777777" w:rsidR="00F350DB" w:rsidRPr="00691663" w:rsidRDefault="00F350DB" w:rsidP="00F350DB">
            <w:pPr>
              <w:ind w:firstLine="0"/>
              <w:jc w:val="left"/>
              <w:rPr>
                <w:lang w:eastAsia="ru-RU"/>
              </w:rPr>
            </w:pPr>
          </w:p>
        </w:tc>
      </w:tr>
      <w:tr w:rsidR="00F350DB" w:rsidRPr="00691663" w14:paraId="659007B2" w14:textId="77777777" w:rsidTr="005A21B2">
        <w:trPr>
          <w:trHeight w:val="20"/>
        </w:trPr>
        <w:tc>
          <w:tcPr>
            <w:tcW w:w="0" w:type="auto"/>
            <w:tcBorders>
              <w:top w:val="nil"/>
              <w:left w:val="nil"/>
              <w:bottom w:val="nil"/>
              <w:right w:val="nil"/>
            </w:tcBorders>
            <w:shd w:val="clear" w:color="auto" w:fill="auto"/>
            <w:vAlign w:val="bottom"/>
            <w:hideMark/>
          </w:tcPr>
          <w:p w14:paraId="2443B482" w14:textId="77777777" w:rsidR="00F350DB" w:rsidRPr="00691663" w:rsidRDefault="00F350DB" w:rsidP="00F350DB">
            <w:pPr>
              <w:ind w:firstLine="0"/>
              <w:jc w:val="left"/>
              <w:rPr>
                <w:lang w:eastAsia="ru-RU"/>
              </w:rPr>
            </w:pPr>
            <w:r w:rsidRPr="00691663">
              <w:rPr>
                <w:lang w:eastAsia="ru-RU"/>
              </w:rPr>
              <w:t xml:space="preserve">       поправочный коэффициент смягчения последствий</w:t>
            </w:r>
          </w:p>
        </w:tc>
        <w:tc>
          <w:tcPr>
            <w:tcW w:w="0" w:type="auto"/>
            <w:tcBorders>
              <w:top w:val="nil"/>
              <w:left w:val="nil"/>
              <w:bottom w:val="nil"/>
              <w:right w:val="nil"/>
            </w:tcBorders>
            <w:shd w:val="clear" w:color="auto" w:fill="auto"/>
            <w:noWrap/>
            <w:vAlign w:val="bottom"/>
            <w:hideMark/>
          </w:tcPr>
          <w:p w14:paraId="5470A79B" w14:textId="77777777" w:rsidR="00F350DB" w:rsidRPr="00691663" w:rsidRDefault="00F350DB" w:rsidP="00F350DB">
            <w:pPr>
              <w:ind w:firstLine="0"/>
              <w:jc w:val="right"/>
              <w:rPr>
                <w:lang w:eastAsia="ru-RU"/>
              </w:rPr>
            </w:pPr>
            <w:r w:rsidRPr="00691663">
              <w:rPr>
                <w:lang w:eastAsia="ru-RU"/>
              </w:rPr>
              <w:t>1,00</w:t>
            </w:r>
          </w:p>
        </w:tc>
        <w:tc>
          <w:tcPr>
            <w:tcW w:w="0" w:type="auto"/>
            <w:tcBorders>
              <w:top w:val="nil"/>
              <w:left w:val="nil"/>
              <w:bottom w:val="nil"/>
              <w:right w:val="nil"/>
            </w:tcBorders>
            <w:shd w:val="clear" w:color="auto" w:fill="auto"/>
            <w:noWrap/>
            <w:vAlign w:val="bottom"/>
            <w:hideMark/>
          </w:tcPr>
          <w:p w14:paraId="00DAD0FC" w14:textId="77777777" w:rsidR="00F350DB" w:rsidRPr="00691663" w:rsidRDefault="00F350DB" w:rsidP="00F350DB">
            <w:pPr>
              <w:ind w:firstLine="0"/>
              <w:jc w:val="left"/>
              <w:rPr>
                <w:lang w:eastAsia="ru-RU"/>
              </w:rPr>
            </w:pPr>
          </w:p>
        </w:tc>
      </w:tr>
      <w:tr w:rsidR="00F350DB" w:rsidRPr="00691663" w14:paraId="153A5031" w14:textId="77777777" w:rsidTr="005A21B2">
        <w:trPr>
          <w:trHeight w:val="20"/>
        </w:trPr>
        <w:tc>
          <w:tcPr>
            <w:tcW w:w="0" w:type="auto"/>
            <w:tcBorders>
              <w:top w:val="nil"/>
              <w:left w:val="nil"/>
              <w:bottom w:val="nil"/>
              <w:right w:val="nil"/>
            </w:tcBorders>
            <w:shd w:val="clear" w:color="auto" w:fill="auto"/>
            <w:noWrap/>
            <w:vAlign w:val="bottom"/>
            <w:hideMark/>
          </w:tcPr>
          <w:p w14:paraId="618421B0" w14:textId="77777777" w:rsidR="00F350DB" w:rsidRPr="00691663" w:rsidRDefault="00F350DB" w:rsidP="00F350DB">
            <w:pPr>
              <w:ind w:firstLine="0"/>
              <w:jc w:val="left"/>
              <w:rPr>
                <w:lang w:eastAsia="ru-RU"/>
              </w:rPr>
            </w:pPr>
            <w:r w:rsidRPr="00691663">
              <w:rPr>
                <w:lang w:eastAsia="ru-RU"/>
              </w:rPr>
              <w:t xml:space="preserve">      число безвозвратных потерь </w:t>
            </w:r>
          </w:p>
        </w:tc>
        <w:tc>
          <w:tcPr>
            <w:tcW w:w="0" w:type="auto"/>
            <w:tcBorders>
              <w:top w:val="nil"/>
              <w:left w:val="nil"/>
              <w:bottom w:val="nil"/>
              <w:right w:val="nil"/>
            </w:tcBorders>
            <w:shd w:val="clear" w:color="auto" w:fill="auto"/>
            <w:noWrap/>
            <w:vAlign w:val="bottom"/>
            <w:hideMark/>
          </w:tcPr>
          <w:p w14:paraId="250D4311" w14:textId="77777777" w:rsidR="00F350DB" w:rsidRPr="00691663" w:rsidRDefault="00F350DB" w:rsidP="00F350DB">
            <w:pPr>
              <w:ind w:firstLine="0"/>
              <w:jc w:val="right"/>
              <w:rPr>
                <w:lang w:eastAsia="ru-RU"/>
              </w:rPr>
            </w:pPr>
            <w:r w:rsidRPr="00691663">
              <w:rPr>
                <w:lang w:eastAsia="ru-RU"/>
              </w:rPr>
              <w:t>0</w:t>
            </w:r>
          </w:p>
        </w:tc>
        <w:tc>
          <w:tcPr>
            <w:tcW w:w="0" w:type="auto"/>
            <w:tcBorders>
              <w:top w:val="nil"/>
              <w:left w:val="nil"/>
              <w:bottom w:val="nil"/>
              <w:right w:val="nil"/>
            </w:tcBorders>
            <w:shd w:val="clear" w:color="auto" w:fill="auto"/>
            <w:noWrap/>
            <w:vAlign w:val="bottom"/>
            <w:hideMark/>
          </w:tcPr>
          <w:p w14:paraId="08D2ACC2" w14:textId="77777777" w:rsidR="00F350DB" w:rsidRPr="00691663" w:rsidRDefault="00F350DB" w:rsidP="00F350DB">
            <w:pPr>
              <w:ind w:firstLine="0"/>
              <w:jc w:val="left"/>
              <w:rPr>
                <w:lang w:eastAsia="ru-RU"/>
              </w:rPr>
            </w:pPr>
            <w:r w:rsidRPr="00691663">
              <w:rPr>
                <w:lang w:eastAsia="ru-RU"/>
              </w:rPr>
              <w:t>чел</w:t>
            </w:r>
          </w:p>
        </w:tc>
      </w:tr>
      <w:tr w:rsidR="00F350DB" w:rsidRPr="00691663" w14:paraId="69500AE1" w14:textId="77777777" w:rsidTr="005A21B2">
        <w:trPr>
          <w:trHeight w:val="20"/>
        </w:trPr>
        <w:tc>
          <w:tcPr>
            <w:tcW w:w="0" w:type="auto"/>
            <w:tcBorders>
              <w:top w:val="nil"/>
              <w:left w:val="nil"/>
              <w:bottom w:val="nil"/>
              <w:right w:val="nil"/>
            </w:tcBorders>
            <w:shd w:val="clear" w:color="auto" w:fill="auto"/>
            <w:noWrap/>
            <w:vAlign w:val="bottom"/>
            <w:hideMark/>
          </w:tcPr>
          <w:p w14:paraId="792326BD" w14:textId="77777777" w:rsidR="00F350DB" w:rsidRPr="00691663" w:rsidRDefault="00F350DB" w:rsidP="00F350DB">
            <w:pPr>
              <w:ind w:firstLine="0"/>
              <w:jc w:val="left"/>
              <w:rPr>
                <w:lang w:eastAsia="ru-RU"/>
              </w:rPr>
            </w:pPr>
            <w:r w:rsidRPr="00691663">
              <w:rPr>
                <w:lang w:eastAsia="ru-RU"/>
              </w:rPr>
              <w:t xml:space="preserve">      число пострадавших</w:t>
            </w:r>
          </w:p>
        </w:tc>
        <w:tc>
          <w:tcPr>
            <w:tcW w:w="0" w:type="auto"/>
            <w:tcBorders>
              <w:top w:val="nil"/>
              <w:left w:val="nil"/>
              <w:bottom w:val="nil"/>
              <w:right w:val="nil"/>
            </w:tcBorders>
            <w:shd w:val="clear" w:color="auto" w:fill="auto"/>
            <w:noWrap/>
            <w:vAlign w:val="bottom"/>
            <w:hideMark/>
          </w:tcPr>
          <w:p w14:paraId="549210AD" w14:textId="77777777" w:rsidR="00F350DB" w:rsidRPr="00691663" w:rsidRDefault="00F350DB" w:rsidP="00F350DB">
            <w:pPr>
              <w:ind w:firstLine="0"/>
              <w:jc w:val="right"/>
              <w:rPr>
                <w:lang w:eastAsia="ru-RU"/>
              </w:rPr>
            </w:pPr>
            <w:r w:rsidRPr="00691663">
              <w:rPr>
                <w:lang w:eastAsia="ru-RU"/>
              </w:rPr>
              <w:t>5</w:t>
            </w:r>
          </w:p>
        </w:tc>
        <w:tc>
          <w:tcPr>
            <w:tcW w:w="0" w:type="auto"/>
            <w:tcBorders>
              <w:top w:val="nil"/>
              <w:left w:val="nil"/>
              <w:bottom w:val="nil"/>
              <w:right w:val="nil"/>
            </w:tcBorders>
            <w:shd w:val="clear" w:color="auto" w:fill="auto"/>
            <w:noWrap/>
            <w:vAlign w:val="bottom"/>
            <w:hideMark/>
          </w:tcPr>
          <w:p w14:paraId="0296ABF8" w14:textId="77777777" w:rsidR="00F350DB" w:rsidRPr="00691663" w:rsidRDefault="00F350DB" w:rsidP="00F350DB">
            <w:pPr>
              <w:ind w:firstLine="0"/>
              <w:jc w:val="left"/>
              <w:rPr>
                <w:lang w:eastAsia="ru-RU"/>
              </w:rPr>
            </w:pPr>
            <w:r w:rsidRPr="00691663">
              <w:rPr>
                <w:lang w:eastAsia="ru-RU"/>
              </w:rPr>
              <w:t>чел</w:t>
            </w:r>
          </w:p>
        </w:tc>
      </w:tr>
      <w:tr w:rsidR="00F350DB" w:rsidRPr="00691663" w14:paraId="04F1EBCF" w14:textId="77777777" w:rsidTr="005A21B2">
        <w:trPr>
          <w:trHeight w:val="20"/>
        </w:trPr>
        <w:tc>
          <w:tcPr>
            <w:tcW w:w="0" w:type="auto"/>
            <w:tcBorders>
              <w:top w:val="nil"/>
              <w:left w:val="nil"/>
              <w:bottom w:val="nil"/>
              <w:right w:val="nil"/>
            </w:tcBorders>
            <w:shd w:val="clear" w:color="auto" w:fill="auto"/>
            <w:noWrap/>
            <w:vAlign w:val="bottom"/>
            <w:hideMark/>
          </w:tcPr>
          <w:p w14:paraId="3EBE4603"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490BDA1"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5FC7897A" w14:textId="77777777" w:rsidR="00F350DB" w:rsidRPr="00691663" w:rsidRDefault="00F350DB" w:rsidP="00F350DB">
            <w:pPr>
              <w:ind w:firstLine="0"/>
              <w:jc w:val="left"/>
              <w:rPr>
                <w:lang w:eastAsia="ru-RU"/>
              </w:rPr>
            </w:pPr>
          </w:p>
        </w:tc>
      </w:tr>
      <w:tr w:rsidR="00F350DB" w:rsidRPr="00691663" w14:paraId="6A67AF0C" w14:textId="77777777" w:rsidTr="005A21B2">
        <w:trPr>
          <w:trHeight w:val="20"/>
        </w:trPr>
        <w:tc>
          <w:tcPr>
            <w:tcW w:w="0" w:type="auto"/>
            <w:tcBorders>
              <w:top w:val="nil"/>
              <w:left w:val="nil"/>
              <w:bottom w:val="nil"/>
              <w:right w:val="nil"/>
            </w:tcBorders>
            <w:shd w:val="clear" w:color="auto" w:fill="auto"/>
            <w:noWrap/>
            <w:vAlign w:val="bottom"/>
            <w:hideMark/>
          </w:tcPr>
          <w:p w14:paraId="4FF0198C" w14:textId="77777777" w:rsidR="00F350DB" w:rsidRPr="00691663" w:rsidRDefault="00F350DB" w:rsidP="00F350DB">
            <w:pPr>
              <w:ind w:firstLine="0"/>
              <w:jc w:val="left"/>
              <w:rPr>
                <w:lang w:eastAsia="ru-RU"/>
              </w:rPr>
            </w:pPr>
            <w:r w:rsidRPr="00691663">
              <w:rPr>
                <w:lang w:eastAsia="ru-RU"/>
              </w:rPr>
              <w:t xml:space="preserve">    Определение степени опасности ЧС</w:t>
            </w:r>
          </w:p>
        </w:tc>
        <w:tc>
          <w:tcPr>
            <w:tcW w:w="0" w:type="auto"/>
            <w:tcBorders>
              <w:top w:val="nil"/>
              <w:left w:val="nil"/>
              <w:bottom w:val="nil"/>
              <w:right w:val="nil"/>
            </w:tcBorders>
            <w:shd w:val="clear" w:color="auto" w:fill="auto"/>
            <w:noWrap/>
            <w:vAlign w:val="bottom"/>
            <w:hideMark/>
          </w:tcPr>
          <w:p w14:paraId="4910F649"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AC533F9" w14:textId="77777777" w:rsidR="00F350DB" w:rsidRPr="00691663" w:rsidRDefault="00F350DB" w:rsidP="00F350DB">
            <w:pPr>
              <w:ind w:firstLine="0"/>
              <w:jc w:val="left"/>
              <w:rPr>
                <w:lang w:eastAsia="ru-RU"/>
              </w:rPr>
            </w:pPr>
          </w:p>
        </w:tc>
      </w:tr>
      <w:tr w:rsidR="00F350DB" w:rsidRPr="00691663" w14:paraId="5FF864AC" w14:textId="77777777" w:rsidTr="005A21B2">
        <w:trPr>
          <w:trHeight w:val="20"/>
        </w:trPr>
        <w:tc>
          <w:tcPr>
            <w:tcW w:w="0" w:type="auto"/>
            <w:tcBorders>
              <w:top w:val="nil"/>
              <w:left w:val="nil"/>
              <w:bottom w:val="nil"/>
              <w:right w:val="nil"/>
            </w:tcBorders>
            <w:shd w:val="clear" w:color="auto" w:fill="auto"/>
            <w:noWrap/>
            <w:vAlign w:val="bottom"/>
            <w:hideMark/>
          </w:tcPr>
          <w:p w14:paraId="26B3462A" w14:textId="77777777" w:rsidR="00F350DB" w:rsidRPr="00691663" w:rsidRDefault="00F350DB" w:rsidP="00F350DB">
            <w:pPr>
              <w:ind w:firstLine="0"/>
              <w:jc w:val="left"/>
              <w:rPr>
                <w:lang w:eastAsia="ru-RU"/>
              </w:rPr>
            </w:pPr>
            <w:r w:rsidRPr="00691663">
              <w:rPr>
                <w:lang w:eastAsia="ru-RU"/>
              </w:rPr>
              <w:t xml:space="preserve">      безвозвратные потери</w:t>
            </w:r>
          </w:p>
        </w:tc>
        <w:tc>
          <w:tcPr>
            <w:tcW w:w="0" w:type="auto"/>
            <w:tcBorders>
              <w:top w:val="nil"/>
              <w:left w:val="nil"/>
              <w:bottom w:val="nil"/>
              <w:right w:val="nil"/>
            </w:tcBorders>
            <w:shd w:val="clear" w:color="auto" w:fill="auto"/>
            <w:noWrap/>
            <w:vAlign w:val="bottom"/>
            <w:hideMark/>
          </w:tcPr>
          <w:p w14:paraId="469774D3" w14:textId="77777777" w:rsidR="00F350DB" w:rsidRPr="00691663" w:rsidRDefault="00F350DB" w:rsidP="00F350DB">
            <w:pPr>
              <w:ind w:firstLine="0"/>
              <w:jc w:val="right"/>
              <w:rPr>
                <w:lang w:eastAsia="ru-RU"/>
              </w:rPr>
            </w:pPr>
            <w:r w:rsidRPr="00691663">
              <w:rPr>
                <w:lang w:eastAsia="ru-RU"/>
              </w:rPr>
              <w:t>0</w:t>
            </w:r>
          </w:p>
        </w:tc>
        <w:tc>
          <w:tcPr>
            <w:tcW w:w="0" w:type="auto"/>
            <w:tcBorders>
              <w:top w:val="nil"/>
              <w:left w:val="nil"/>
              <w:bottom w:val="nil"/>
              <w:right w:val="nil"/>
            </w:tcBorders>
            <w:shd w:val="clear" w:color="auto" w:fill="auto"/>
            <w:noWrap/>
            <w:vAlign w:val="bottom"/>
            <w:hideMark/>
          </w:tcPr>
          <w:p w14:paraId="3B69AC01" w14:textId="77777777" w:rsidR="00F350DB" w:rsidRPr="00691663" w:rsidRDefault="00F350DB" w:rsidP="00F350DB">
            <w:pPr>
              <w:ind w:firstLine="0"/>
              <w:jc w:val="left"/>
              <w:rPr>
                <w:lang w:eastAsia="ru-RU"/>
              </w:rPr>
            </w:pPr>
            <w:r w:rsidRPr="00691663">
              <w:rPr>
                <w:lang w:eastAsia="ru-RU"/>
              </w:rPr>
              <w:t>чел.</w:t>
            </w:r>
          </w:p>
        </w:tc>
      </w:tr>
      <w:tr w:rsidR="00F350DB" w:rsidRPr="00691663" w14:paraId="53627749" w14:textId="77777777" w:rsidTr="005A21B2">
        <w:trPr>
          <w:trHeight w:val="20"/>
        </w:trPr>
        <w:tc>
          <w:tcPr>
            <w:tcW w:w="0" w:type="auto"/>
            <w:tcBorders>
              <w:top w:val="nil"/>
              <w:left w:val="nil"/>
              <w:bottom w:val="nil"/>
              <w:right w:val="nil"/>
            </w:tcBorders>
            <w:shd w:val="clear" w:color="auto" w:fill="auto"/>
            <w:noWrap/>
            <w:vAlign w:val="bottom"/>
            <w:hideMark/>
          </w:tcPr>
          <w:p w14:paraId="573B112B" w14:textId="77777777" w:rsidR="00F350DB" w:rsidRPr="00691663" w:rsidRDefault="00F350DB" w:rsidP="00F350DB">
            <w:pPr>
              <w:ind w:firstLine="0"/>
              <w:jc w:val="left"/>
              <w:rPr>
                <w:lang w:eastAsia="ru-RU"/>
              </w:rPr>
            </w:pPr>
            <w:r w:rsidRPr="00691663">
              <w:rPr>
                <w:lang w:eastAsia="ru-RU"/>
              </w:rPr>
              <w:t xml:space="preserve">      санитарные потери</w:t>
            </w:r>
          </w:p>
        </w:tc>
        <w:tc>
          <w:tcPr>
            <w:tcW w:w="0" w:type="auto"/>
            <w:tcBorders>
              <w:top w:val="nil"/>
              <w:left w:val="nil"/>
              <w:bottom w:val="nil"/>
              <w:right w:val="nil"/>
            </w:tcBorders>
            <w:shd w:val="clear" w:color="auto" w:fill="auto"/>
            <w:noWrap/>
            <w:vAlign w:val="bottom"/>
            <w:hideMark/>
          </w:tcPr>
          <w:p w14:paraId="100E9409" w14:textId="77777777" w:rsidR="00F350DB" w:rsidRPr="00691663" w:rsidRDefault="00F350DB" w:rsidP="00F350DB">
            <w:pPr>
              <w:ind w:firstLine="0"/>
              <w:jc w:val="right"/>
              <w:rPr>
                <w:lang w:eastAsia="ru-RU"/>
              </w:rPr>
            </w:pPr>
            <w:r w:rsidRPr="00691663">
              <w:rPr>
                <w:lang w:eastAsia="ru-RU"/>
              </w:rPr>
              <w:t>5</w:t>
            </w:r>
          </w:p>
        </w:tc>
        <w:tc>
          <w:tcPr>
            <w:tcW w:w="0" w:type="auto"/>
            <w:tcBorders>
              <w:top w:val="nil"/>
              <w:left w:val="nil"/>
              <w:bottom w:val="nil"/>
              <w:right w:val="nil"/>
            </w:tcBorders>
            <w:shd w:val="clear" w:color="auto" w:fill="auto"/>
            <w:noWrap/>
            <w:vAlign w:val="bottom"/>
            <w:hideMark/>
          </w:tcPr>
          <w:p w14:paraId="1A51E8F3" w14:textId="77777777" w:rsidR="00F350DB" w:rsidRPr="00691663" w:rsidRDefault="00F350DB" w:rsidP="00F350DB">
            <w:pPr>
              <w:ind w:firstLine="0"/>
              <w:jc w:val="left"/>
              <w:rPr>
                <w:lang w:eastAsia="ru-RU"/>
              </w:rPr>
            </w:pPr>
            <w:r w:rsidRPr="00691663">
              <w:rPr>
                <w:lang w:eastAsia="ru-RU"/>
              </w:rPr>
              <w:t>чел.</w:t>
            </w:r>
          </w:p>
        </w:tc>
      </w:tr>
      <w:tr w:rsidR="00F350DB" w:rsidRPr="00691663" w14:paraId="0A3EE4C3" w14:textId="77777777" w:rsidTr="005A21B2">
        <w:trPr>
          <w:trHeight w:val="20"/>
        </w:trPr>
        <w:tc>
          <w:tcPr>
            <w:tcW w:w="0" w:type="auto"/>
            <w:tcBorders>
              <w:top w:val="nil"/>
              <w:left w:val="nil"/>
              <w:bottom w:val="nil"/>
              <w:right w:val="nil"/>
            </w:tcBorders>
            <w:shd w:val="clear" w:color="auto" w:fill="auto"/>
            <w:noWrap/>
            <w:vAlign w:val="bottom"/>
            <w:hideMark/>
          </w:tcPr>
          <w:p w14:paraId="03871087" w14:textId="77777777" w:rsidR="00F350DB" w:rsidRPr="00691663" w:rsidRDefault="00F350DB" w:rsidP="00F350DB">
            <w:pPr>
              <w:ind w:firstLine="0"/>
              <w:jc w:val="left"/>
              <w:rPr>
                <w:lang w:eastAsia="ru-RU"/>
              </w:rPr>
            </w:pPr>
            <w:r w:rsidRPr="00691663">
              <w:rPr>
                <w:lang w:eastAsia="ru-RU"/>
              </w:rPr>
              <w:t xml:space="preserve">      вероятный ущерб</w:t>
            </w:r>
          </w:p>
        </w:tc>
        <w:tc>
          <w:tcPr>
            <w:tcW w:w="0" w:type="auto"/>
            <w:tcBorders>
              <w:top w:val="nil"/>
              <w:left w:val="nil"/>
              <w:bottom w:val="nil"/>
              <w:right w:val="nil"/>
            </w:tcBorders>
            <w:shd w:val="clear" w:color="auto" w:fill="auto"/>
            <w:noWrap/>
            <w:vAlign w:val="bottom"/>
            <w:hideMark/>
          </w:tcPr>
          <w:p w14:paraId="6F91B8D2" w14:textId="77777777" w:rsidR="00F350DB" w:rsidRPr="00691663" w:rsidRDefault="00F350DB" w:rsidP="00F350DB">
            <w:pPr>
              <w:ind w:firstLine="0"/>
              <w:jc w:val="right"/>
              <w:rPr>
                <w:lang w:eastAsia="ru-RU"/>
              </w:rPr>
            </w:pPr>
            <w:r w:rsidRPr="00691663">
              <w:rPr>
                <w:lang w:eastAsia="ru-RU"/>
              </w:rPr>
              <w:t>2,25</w:t>
            </w:r>
          </w:p>
        </w:tc>
        <w:tc>
          <w:tcPr>
            <w:tcW w:w="0" w:type="auto"/>
            <w:tcBorders>
              <w:top w:val="nil"/>
              <w:left w:val="nil"/>
              <w:bottom w:val="nil"/>
              <w:right w:val="nil"/>
            </w:tcBorders>
            <w:shd w:val="clear" w:color="auto" w:fill="auto"/>
            <w:noWrap/>
            <w:vAlign w:val="bottom"/>
            <w:hideMark/>
          </w:tcPr>
          <w:p w14:paraId="446C4FD1" w14:textId="77777777" w:rsidR="00F350DB" w:rsidRPr="00691663" w:rsidRDefault="00F350DB" w:rsidP="00F350DB">
            <w:pPr>
              <w:ind w:firstLine="0"/>
              <w:jc w:val="left"/>
              <w:rPr>
                <w:lang w:eastAsia="ru-RU"/>
              </w:rPr>
            </w:pPr>
            <w:r w:rsidRPr="00691663">
              <w:rPr>
                <w:lang w:eastAsia="ru-RU"/>
              </w:rPr>
              <w:t>млн. руб.</w:t>
            </w:r>
          </w:p>
        </w:tc>
      </w:tr>
      <w:tr w:rsidR="00412264" w:rsidRPr="00691663" w14:paraId="760C563B" w14:textId="77777777" w:rsidTr="005A21B2">
        <w:trPr>
          <w:trHeight w:val="20"/>
        </w:trPr>
        <w:tc>
          <w:tcPr>
            <w:tcW w:w="0" w:type="auto"/>
            <w:tcBorders>
              <w:top w:val="nil"/>
              <w:left w:val="nil"/>
              <w:bottom w:val="nil"/>
              <w:right w:val="nil"/>
            </w:tcBorders>
            <w:shd w:val="clear" w:color="auto" w:fill="auto"/>
            <w:noWrap/>
            <w:vAlign w:val="bottom"/>
            <w:hideMark/>
          </w:tcPr>
          <w:p w14:paraId="29DACC88" w14:textId="77777777" w:rsidR="00F350DB" w:rsidRPr="00691663" w:rsidRDefault="00F350DB" w:rsidP="00F350DB">
            <w:pPr>
              <w:ind w:firstLine="0"/>
              <w:jc w:val="left"/>
              <w:rPr>
                <w:lang w:eastAsia="ru-RU"/>
              </w:rPr>
            </w:pPr>
            <w:r w:rsidRPr="00691663">
              <w:rPr>
                <w:lang w:eastAsia="ru-RU"/>
              </w:rPr>
              <w:t xml:space="preserve">     частота реализации опасности</w:t>
            </w:r>
          </w:p>
        </w:tc>
        <w:tc>
          <w:tcPr>
            <w:tcW w:w="0" w:type="auto"/>
            <w:tcBorders>
              <w:top w:val="nil"/>
              <w:left w:val="nil"/>
              <w:bottom w:val="nil"/>
              <w:right w:val="nil"/>
            </w:tcBorders>
            <w:shd w:val="clear" w:color="auto" w:fill="auto"/>
            <w:noWrap/>
            <w:vAlign w:val="bottom"/>
            <w:hideMark/>
          </w:tcPr>
          <w:p w14:paraId="49E54004" w14:textId="77777777" w:rsidR="00F350DB" w:rsidRPr="00691663" w:rsidRDefault="00F350DB" w:rsidP="00F350DB">
            <w:pPr>
              <w:ind w:firstLine="0"/>
              <w:jc w:val="right"/>
              <w:rPr>
                <w:lang w:eastAsia="ru-RU"/>
              </w:rPr>
            </w:pPr>
            <w:r w:rsidRPr="00691663">
              <w:rPr>
                <w:lang w:eastAsia="ru-RU"/>
              </w:rPr>
              <w:t>7,57E-05</w:t>
            </w:r>
          </w:p>
        </w:tc>
        <w:tc>
          <w:tcPr>
            <w:tcW w:w="0" w:type="auto"/>
            <w:tcBorders>
              <w:top w:val="nil"/>
              <w:left w:val="nil"/>
              <w:bottom w:val="nil"/>
              <w:right w:val="nil"/>
            </w:tcBorders>
            <w:shd w:val="clear" w:color="auto" w:fill="auto"/>
            <w:noWrap/>
            <w:vAlign w:val="bottom"/>
            <w:hideMark/>
          </w:tcPr>
          <w:p w14:paraId="7AD5C5A5" w14:textId="77777777" w:rsidR="00F350DB" w:rsidRPr="00691663" w:rsidRDefault="00F350DB" w:rsidP="00F350DB">
            <w:pPr>
              <w:ind w:firstLine="0"/>
              <w:jc w:val="left"/>
              <w:rPr>
                <w:lang w:eastAsia="ru-RU"/>
              </w:rPr>
            </w:pPr>
            <w:r w:rsidRPr="00691663">
              <w:rPr>
                <w:lang w:eastAsia="ru-RU"/>
              </w:rPr>
              <w:t>год</w:t>
            </w:r>
            <w:r w:rsidRPr="00691663">
              <w:rPr>
                <w:vertAlign w:val="superscript"/>
                <w:lang w:eastAsia="ru-RU"/>
              </w:rPr>
              <w:t>-1</w:t>
            </w:r>
          </w:p>
        </w:tc>
      </w:tr>
      <w:tr w:rsidR="00412264" w:rsidRPr="00691663" w14:paraId="2848C79D" w14:textId="77777777" w:rsidTr="005A21B2">
        <w:trPr>
          <w:trHeight w:val="20"/>
        </w:trPr>
        <w:tc>
          <w:tcPr>
            <w:tcW w:w="0" w:type="auto"/>
            <w:tcBorders>
              <w:top w:val="nil"/>
              <w:left w:val="nil"/>
              <w:bottom w:val="nil"/>
              <w:right w:val="nil"/>
            </w:tcBorders>
            <w:shd w:val="clear" w:color="auto" w:fill="auto"/>
            <w:noWrap/>
            <w:vAlign w:val="bottom"/>
            <w:hideMark/>
          </w:tcPr>
          <w:p w14:paraId="5255090C"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2348F5B1"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41064318" w14:textId="77777777" w:rsidR="00F350DB" w:rsidRPr="00691663" w:rsidRDefault="00F350DB" w:rsidP="00F350DB">
            <w:pPr>
              <w:ind w:firstLine="0"/>
              <w:jc w:val="left"/>
              <w:rPr>
                <w:lang w:eastAsia="ru-RU"/>
              </w:rPr>
            </w:pPr>
          </w:p>
        </w:tc>
      </w:tr>
      <w:tr w:rsidR="00412264" w:rsidRPr="00691663" w14:paraId="2D539FFF" w14:textId="77777777" w:rsidTr="005A21B2">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B1E87FD" w14:textId="1B76B504" w:rsidR="00F350DB" w:rsidRPr="00691663" w:rsidRDefault="00F350DB" w:rsidP="00F350DB">
            <w:pPr>
              <w:ind w:firstLine="0"/>
              <w:jc w:val="center"/>
              <w:rPr>
                <w:lang w:eastAsia="ru-RU"/>
              </w:rPr>
            </w:pPr>
            <w:r w:rsidRPr="00691663">
              <w:rPr>
                <w:b/>
                <w:bCs/>
                <w:lang w:eastAsia="ru-RU"/>
              </w:rPr>
              <w:t xml:space="preserve">Зонирование территории по степени опасности ЧС </w:t>
            </w:r>
            <w:r w:rsidRPr="00691663">
              <w:rPr>
                <w:lang w:eastAsia="ru-RU"/>
              </w:rPr>
              <w:br/>
            </w:r>
            <w:r w:rsidRPr="00691663">
              <w:rPr>
                <w:i/>
                <w:iCs/>
                <w:sz w:val="20"/>
                <w:szCs w:val="20"/>
                <w:lang w:eastAsia="ru-RU"/>
              </w:rPr>
              <w:t xml:space="preserve">(ГОСТ </w:t>
            </w:r>
            <w:proofErr w:type="gramStart"/>
            <w:r w:rsidRPr="00691663">
              <w:rPr>
                <w:i/>
                <w:iCs/>
                <w:sz w:val="20"/>
                <w:szCs w:val="20"/>
                <w:lang w:eastAsia="ru-RU"/>
              </w:rPr>
              <w:t>Р</w:t>
            </w:r>
            <w:proofErr w:type="gramEnd"/>
            <w:r w:rsidRPr="00691663">
              <w:rPr>
                <w:i/>
                <w:iCs/>
                <w:sz w:val="20"/>
                <w:szCs w:val="20"/>
                <w:lang w:eastAsia="ru-RU"/>
              </w:rPr>
              <w:t xml:space="preserve"> 22.2.01-2015 и ГОСТ Р 22.2.10-</w:t>
            </w:r>
            <w:r w:rsidR="00BA2941" w:rsidRPr="00691663">
              <w:rPr>
                <w:i/>
                <w:iCs/>
                <w:sz w:val="20"/>
                <w:szCs w:val="20"/>
                <w:lang w:eastAsia="ru-RU"/>
              </w:rPr>
              <w:t>2016)</w:t>
            </w:r>
          </w:p>
        </w:tc>
      </w:tr>
      <w:tr w:rsidR="00412264" w:rsidRPr="00691663" w14:paraId="69E54311"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2DBE1E" w14:textId="77777777" w:rsidR="00F350DB" w:rsidRPr="00691663" w:rsidRDefault="00F350DB" w:rsidP="00F350DB">
            <w:pPr>
              <w:ind w:firstLine="0"/>
              <w:jc w:val="center"/>
              <w:rPr>
                <w:lang w:eastAsia="ru-RU"/>
              </w:rPr>
            </w:pPr>
            <w:r w:rsidRPr="00691663">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01E385DB" w14:textId="77777777" w:rsidR="00F350DB" w:rsidRPr="00691663" w:rsidRDefault="00F350DB" w:rsidP="00F350DB">
            <w:pPr>
              <w:ind w:firstLine="0"/>
              <w:jc w:val="left"/>
              <w:rPr>
                <w:lang w:eastAsia="ru-RU"/>
              </w:rPr>
            </w:pPr>
            <w:r w:rsidRPr="00691663">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1092C6E7" w14:textId="77777777" w:rsidR="00F350DB" w:rsidRPr="00691663" w:rsidRDefault="00F350DB" w:rsidP="00F350DB">
            <w:pPr>
              <w:ind w:firstLine="0"/>
              <w:jc w:val="left"/>
              <w:rPr>
                <w:lang w:eastAsia="ru-RU"/>
              </w:rPr>
            </w:pPr>
            <w:r w:rsidRPr="00691663">
              <w:rPr>
                <w:lang w:eastAsia="ru-RU"/>
              </w:rPr>
              <w:t xml:space="preserve">Глубина, </w:t>
            </w:r>
            <w:proofErr w:type="gramStart"/>
            <w:r w:rsidRPr="00691663">
              <w:rPr>
                <w:lang w:eastAsia="ru-RU"/>
              </w:rPr>
              <w:t>м</w:t>
            </w:r>
            <w:proofErr w:type="gramEnd"/>
          </w:p>
        </w:tc>
      </w:tr>
      <w:tr w:rsidR="00412264" w:rsidRPr="00691663" w14:paraId="216C1A7D"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4AC808" w14:textId="77777777" w:rsidR="00F350DB" w:rsidRPr="00691663" w:rsidRDefault="00F350DB" w:rsidP="00F350DB">
            <w:pPr>
              <w:ind w:firstLine="0"/>
              <w:jc w:val="left"/>
              <w:rPr>
                <w:lang w:eastAsia="ru-RU"/>
              </w:rPr>
            </w:pPr>
            <w:r w:rsidRPr="00691663">
              <w:rPr>
                <w:lang w:eastAsia="ru-RU"/>
              </w:rPr>
              <w:t>Зона жесткого контроля</w:t>
            </w:r>
          </w:p>
        </w:tc>
        <w:tc>
          <w:tcPr>
            <w:tcW w:w="0" w:type="auto"/>
            <w:tcBorders>
              <w:top w:val="nil"/>
              <w:left w:val="nil"/>
              <w:bottom w:val="single" w:sz="4" w:space="0" w:color="auto"/>
              <w:right w:val="single" w:sz="4" w:space="0" w:color="auto"/>
            </w:tcBorders>
            <w:shd w:val="clear" w:color="auto" w:fill="auto"/>
            <w:noWrap/>
            <w:vAlign w:val="bottom"/>
            <w:hideMark/>
          </w:tcPr>
          <w:p w14:paraId="1EE8A11E" w14:textId="77777777" w:rsidR="00F350DB" w:rsidRPr="00691663" w:rsidRDefault="00F350DB" w:rsidP="00F350DB">
            <w:pPr>
              <w:ind w:firstLine="0"/>
              <w:jc w:val="center"/>
              <w:rPr>
                <w:lang w:eastAsia="ru-RU"/>
              </w:rPr>
            </w:pPr>
            <w:r w:rsidRPr="00691663">
              <w:rPr>
                <w:lang w:eastAsia="ru-RU"/>
              </w:rPr>
              <w:t>6,81E-05</w:t>
            </w:r>
          </w:p>
        </w:tc>
        <w:tc>
          <w:tcPr>
            <w:tcW w:w="0" w:type="auto"/>
            <w:tcBorders>
              <w:top w:val="nil"/>
              <w:left w:val="nil"/>
              <w:bottom w:val="single" w:sz="4" w:space="0" w:color="auto"/>
              <w:right w:val="single" w:sz="4" w:space="0" w:color="auto"/>
            </w:tcBorders>
            <w:shd w:val="clear" w:color="auto" w:fill="auto"/>
            <w:noWrap/>
            <w:vAlign w:val="bottom"/>
            <w:hideMark/>
          </w:tcPr>
          <w:p w14:paraId="5D79B6F1" w14:textId="77777777" w:rsidR="00F350DB" w:rsidRPr="00691663" w:rsidRDefault="00F350DB" w:rsidP="00F350DB">
            <w:pPr>
              <w:ind w:firstLine="0"/>
              <w:jc w:val="center"/>
              <w:rPr>
                <w:lang w:eastAsia="ru-RU"/>
              </w:rPr>
            </w:pPr>
            <w:r w:rsidRPr="00691663">
              <w:rPr>
                <w:lang w:eastAsia="ru-RU"/>
              </w:rPr>
              <w:t>25,0</w:t>
            </w:r>
          </w:p>
        </w:tc>
      </w:tr>
      <w:tr w:rsidR="00412264" w:rsidRPr="00691663" w14:paraId="6766366E" w14:textId="77777777" w:rsidTr="005A21B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40E635" w14:textId="77777777" w:rsidR="00F350DB" w:rsidRPr="00691663" w:rsidRDefault="00F350DB" w:rsidP="00F350DB">
            <w:pPr>
              <w:ind w:firstLine="0"/>
              <w:jc w:val="left"/>
              <w:rPr>
                <w:lang w:eastAsia="ru-RU"/>
              </w:rPr>
            </w:pPr>
            <w:r w:rsidRPr="00691663">
              <w:rPr>
                <w:lang w:eastAsia="ru-RU"/>
              </w:rPr>
              <w:t>Зона жесткого контроля</w:t>
            </w:r>
          </w:p>
        </w:tc>
        <w:tc>
          <w:tcPr>
            <w:tcW w:w="0" w:type="auto"/>
            <w:tcBorders>
              <w:top w:val="nil"/>
              <w:left w:val="nil"/>
              <w:bottom w:val="single" w:sz="4" w:space="0" w:color="auto"/>
              <w:right w:val="single" w:sz="4" w:space="0" w:color="auto"/>
            </w:tcBorders>
            <w:shd w:val="clear" w:color="auto" w:fill="auto"/>
            <w:noWrap/>
            <w:vAlign w:val="bottom"/>
            <w:hideMark/>
          </w:tcPr>
          <w:p w14:paraId="13CC4CF5" w14:textId="77777777" w:rsidR="00F350DB" w:rsidRPr="00691663" w:rsidRDefault="00F350DB" w:rsidP="00F350DB">
            <w:pPr>
              <w:ind w:firstLine="0"/>
              <w:jc w:val="center"/>
              <w:rPr>
                <w:lang w:eastAsia="ru-RU"/>
              </w:rPr>
            </w:pPr>
            <w:r w:rsidRPr="00691663">
              <w:rPr>
                <w:lang w:eastAsia="ru-RU"/>
              </w:rPr>
              <w:t>1,13E-05</w:t>
            </w:r>
          </w:p>
        </w:tc>
        <w:tc>
          <w:tcPr>
            <w:tcW w:w="0" w:type="auto"/>
            <w:tcBorders>
              <w:top w:val="nil"/>
              <w:left w:val="nil"/>
              <w:bottom w:val="single" w:sz="4" w:space="0" w:color="auto"/>
              <w:right w:val="single" w:sz="4" w:space="0" w:color="auto"/>
            </w:tcBorders>
            <w:shd w:val="clear" w:color="auto" w:fill="auto"/>
            <w:noWrap/>
            <w:vAlign w:val="bottom"/>
            <w:hideMark/>
          </w:tcPr>
          <w:p w14:paraId="1FB11458" w14:textId="77777777" w:rsidR="00F350DB" w:rsidRPr="00691663" w:rsidRDefault="00F350DB" w:rsidP="00F350DB">
            <w:pPr>
              <w:ind w:firstLine="0"/>
              <w:jc w:val="center"/>
              <w:rPr>
                <w:lang w:eastAsia="ru-RU"/>
              </w:rPr>
            </w:pPr>
            <w:r w:rsidRPr="00691663">
              <w:rPr>
                <w:lang w:eastAsia="ru-RU"/>
              </w:rPr>
              <w:t>82,5</w:t>
            </w:r>
          </w:p>
        </w:tc>
      </w:tr>
      <w:tr w:rsidR="00412264" w:rsidRPr="00691663" w14:paraId="2981A292" w14:textId="77777777" w:rsidTr="005A21B2">
        <w:trPr>
          <w:trHeight w:val="20"/>
        </w:trPr>
        <w:tc>
          <w:tcPr>
            <w:tcW w:w="0" w:type="auto"/>
            <w:tcBorders>
              <w:top w:val="nil"/>
              <w:left w:val="nil"/>
              <w:bottom w:val="nil"/>
              <w:right w:val="nil"/>
            </w:tcBorders>
            <w:shd w:val="clear" w:color="auto" w:fill="auto"/>
            <w:noWrap/>
            <w:vAlign w:val="bottom"/>
            <w:hideMark/>
          </w:tcPr>
          <w:p w14:paraId="5742F838"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3F396984" w14:textId="77777777" w:rsidR="00F350DB" w:rsidRPr="00691663" w:rsidRDefault="00F350DB" w:rsidP="00F350DB">
            <w:pPr>
              <w:ind w:firstLine="0"/>
              <w:jc w:val="left"/>
              <w:rPr>
                <w:lang w:eastAsia="ru-RU"/>
              </w:rPr>
            </w:pPr>
          </w:p>
        </w:tc>
        <w:tc>
          <w:tcPr>
            <w:tcW w:w="0" w:type="auto"/>
            <w:tcBorders>
              <w:top w:val="nil"/>
              <w:left w:val="nil"/>
              <w:bottom w:val="nil"/>
              <w:right w:val="nil"/>
            </w:tcBorders>
            <w:shd w:val="clear" w:color="auto" w:fill="auto"/>
            <w:noWrap/>
            <w:vAlign w:val="bottom"/>
            <w:hideMark/>
          </w:tcPr>
          <w:p w14:paraId="1891B962" w14:textId="77777777" w:rsidR="00F350DB" w:rsidRPr="00691663" w:rsidRDefault="00F350DB" w:rsidP="00F350DB">
            <w:pPr>
              <w:ind w:firstLine="0"/>
              <w:jc w:val="left"/>
              <w:rPr>
                <w:lang w:eastAsia="ru-RU"/>
              </w:rPr>
            </w:pPr>
          </w:p>
        </w:tc>
      </w:tr>
      <w:tr w:rsidR="00412264" w:rsidRPr="00691663" w14:paraId="4349A145" w14:textId="77777777" w:rsidTr="005A21B2">
        <w:trPr>
          <w:trHeight w:val="20"/>
        </w:trPr>
        <w:tc>
          <w:tcPr>
            <w:tcW w:w="0" w:type="auto"/>
            <w:gridSpan w:val="3"/>
            <w:tcBorders>
              <w:top w:val="nil"/>
              <w:left w:val="nil"/>
              <w:bottom w:val="nil"/>
              <w:right w:val="nil"/>
            </w:tcBorders>
            <w:shd w:val="clear" w:color="auto" w:fill="auto"/>
            <w:noWrap/>
            <w:vAlign w:val="bottom"/>
            <w:hideMark/>
          </w:tcPr>
          <w:p w14:paraId="6D4676D4" w14:textId="77777777" w:rsidR="00F350DB" w:rsidRPr="00691663" w:rsidRDefault="00F350DB" w:rsidP="00F350DB">
            <w:pPr>
              <w:ind w:firstLine="0"/>
              <w:jc w:val="left"/>
              <w:rPr>
                <w:b/>
                <w:bCs/>
                <w:i/>
                <w:iCs/>
                <w:lang w:eastAsia="ru-RU"/>
              </w:rPr>
            </w:pPr>
            <w:r w:rsidRPr="00691663">
              <w:rPr>
                <w:b/>
                <w:bCs/>
                <w:i/>
                <w:iCs/>
                <w:lang w:eastAsia="ru-RU"/>
              </w:rPr>
              <w:t>Характер ЧС (Постановление Правительства РФ от 21 мая 2007 г. N 304)</w:t>
            </w:r>
          </w:p>
        </w:tc>
      </w:tr>
      <w:tr w:rsidR="00412264" w:rsidRPr="00691663" w14:paraId="33CA2A8F" w14:textId="77777777" w:rsidTr="005A21B2">
        <w:trPr>
          <w:trHeight w:val="20"/>
        </w:trPr>
        <w:tc>
          <w:tcPr>
            <w:tcW w:w="0" w:type="auto"/>
            <w:gridSpan w:val="3"/>
            <w:tcBorders>
              <w:top w:val="nil"/>
              <w:left w:val="nil"/>
              <w:bottom w:val="nil"/>
              <w:right w:val="single" w:sz="4" w:space="0" w:color="000000"/>
            </w:tcBorders>
            <w:shd w:val="clear" w:color="auto" w:fill="auto"/>
            <w:noWrap/>
            <w:vAlign w:val="bottom"/>
            <w:hideMark/>
          </w:tcPr>
          <w:p w14:paraId="7ABCB073" w14:textId="77777777" w:rsidR="00F350DB" w:rsidRPr="00691663" w:rsidRDefault="00F350DB" w:rsidP="00F350DB">
            <w:pPr>
              <w:ind w:firstLine="0"/>
              <w:jc w:val="left"/>
              <w:rPr>
                <w:lang w:eastAsia="ru-RU"/>
              </w:rPr>
            </w:pPr>
            <w:r w:rsidRPr="00691663">
              <w:rPr>
                <w:lang w:eastAsia="ru-RU"/>
              </w:rPr>
              <w:t xml:space="preserve"> Чрезвычайная ситуация муниципального характера</w:t>
            </w:r>
          </w:p>
        </w:tc>
      </w:tr>
    </w:tbl>
    <w:p w14:paraId="6DCF704F" w14:textId="77777777" w:rsidR="00F350DB" w:rsidRPr="00691663" w:rsidRDefault="00F350DB" w:rsidP="00F350DB">
      <w:pPr>
        <w:widowControl w:val="0"/>
        <w:rPr>
          <w:rFonts w:eastAsia="Calibri"/>
          <w:szCs w:val="22"/>
          <w:lang w:eastAsia="ru-RU"/>
        </w:rPr>
      </w:pPr>
    </w:p>
    <w:p w14:paraId="4A148806" w14:textId="77777777" w:rsidR="00F350DB" w:rsidRPr="00691663" w:rsidRDefault="00F350DB" w:rsidP="00F350DB">
      <w:pPr>
        <w:widowControl w:val="0"/>
        <w:rPr>
          <w:rFonts w:eastAsia="Calibri"/>
          <w:szCs w:val="22"/>
          <w:lang w:eastAsia="ru-RU"/>
        </w:rPr>
      </w:pPr>
    </w:p>
    <w:p w14:paraId="10B33BCE" w14:textId="77777777" w:rsidR="00F350DB" w:rsidRPr="00691663" w:rsidRDefault="00F350DB" w:rsidP="00F350DB">
      <w:pPr>
        <w:widowControl w:val="0"/>
        <w:rPr>
          <w:rFonts w:cs="Arial"/>
          <w:b/>
          <w:i/>
          <w:szCs w:val="22"/>
          <w:lang w:eastAsia="ru-RU"/>
        </w:rPr>
      </w:pPr>
      <w:r w:rsidRPr="00691663">
        <w:rPr>
          <w:rFonts w:cs="Arial"/>
          <w:b/>
          <w:i/>
          <w:szCs w:val="22"/>
          <w:lang w:eastAsia="ru-RU"/>
        </w:rPr>
        <w:t>Объект исследования: трубопроводный транспорт – авария с участием природного газа.</w:t>
      </w:r>
    </w:p>
    <w:p w14:paraId="4709F759" w14:textId="77777777" w:rsidR="00F350DB" w:rsidRPr="00691663" w:rsidRDefault="00F350DB" w:rsidP="00F350DB">
      <w:pPr>
        <w:widowControl w:val="0"/>
        <w:rPr>
          <w:rFonts w:eastAsia="Calibri"/>
          <w:szCs w:val="22"/>
          <w:lang w:eastAsia="ru-RU"/>
        </w:rPr>
      </w:pPr>
    </w:p>
    <w:tbl>
      <w:tblPr>
        <w:tblW w:w="0" w:type="auto"/>
        <w:tblInd w:w="108" w:type="dxa"/>
        <w:tblLook w:val="04A0" w:firstRow="1" w:lastRow="0" w:firstColumn="1" w:lastColumn="0" w:noHBand="0" w:noVBand="1"/>
      </w:tblPr>
      <w:tblGrid>
        <w:gridCol w:w="5915"/>
        <w:gridCol w:w="2435"/>
        <w:gridCol w:w="1352"/>
      </w:tblGrid>
      <w:tr w:rsidR="00860515" w:rsidRPr="00691663" w14:paraId="0676ACF0" w14:textId="77777777" w:rsidTr="00860515">
        <w:trPr>
          <w:trHeight w:val="20"/>
        </w:trPr>
        <w:tc>
          <w:tcPr>
            <w:tcW w:w="0" w:type="auto"/>
            <w:tcBorders>
              <w:top w:val="nil"/>
              <w:left w:val="nil"/>
              <w:bottom w:val="nil"/>
              <w:right w:val="nil"/>
            </w:tcBorders>
            <w:shd w:val="clear" w:color="auto" w:fill="auto"/>
            <w:noWrap/>
            <w:vAlign w:val="bottom"/>
            <w:hideMark/>
          </w:tcPr>
          <w:p w14:paraId="6462DCEF" w14:textId="77777777" w:rsidR="00860515" w:rsidRPr="00691663" w:rsidRDefault="00860515" w:rsidP="00860515">
            <w:pPr>
              <w:ind w:firstLine="0"/>
              <w:jc w:val="left"/>
              <w:rPr>
                <w:b/>
                <w:bCs/>
                <w:lang w:eastAsia="ru-RU"/>
              </w:rPr>
            </w:pPr>
            <w:r w:rsidRPr="00691663">
              <w:rPr>
                <w:b/>
                <w:bCs/>
                <w:lang w:eastAsia="ru-RU"/>
              </w:rPr>
              <w:t xml:space="preserve">     </w:t>
            </w:r>
            <w:r w:rsidRPr="00691663">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3FC2A13A"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28B01732" w14:textId="77777777" w:rsidR="00860515" w:rsidRPr="00691663" w:rsidRDefault="00860515" w:rsidP="00860515">
            <w:pPr>
              <w:ind w:firstLine="0"/>
              <w:jc w:val="left"/>
              <w:rPr>
                <w:lang w:eastAsia="ru-RU"/>
              </w:rPr>
            </w:pPr>
          </w:p>
        </w:tc>
      </w:tr>
      <w:tr w:rsidR="00860515" w:rsidRPr="00691663" w14:paraId="3D052232" w14:textId="77777777" w:rsidTr="00860515">
        <w:trPr>
          <w:trHeight w:val="20"/>
        </w:trPr>
        <w:tc>
          <w:tcPr>
            <w:tcW w:w="0" w:type="auto"/>
            <w:tcBorders>
              <w:top w:val="nil"/>
              <w:left w:val="nil"/>
              <w:bottom w:val="nil"/>
              <w:right w:val="nil"/>
            </w:tcBorders>
            <w:shd w:val="clear" w:color="auto" w:fill="auto"/>
            <w:vAlign w:val="center"/>
            <w:hideMark/>
          </w:tcPr>
          <w:p w14:paraId="11D52983" w14:textId="77777777" w:rsidR="00860515" w:rsidRPr="00691663" w:rsidRDefault="00860515" w:rsidP="00860515">
            <w:pPr>
              <w:ind w:firstLine="0"/>
              <w:jc w:val="left"/>
              <w:rPr>
                <w:lang w:eastAsia="ru-RU"/>
              </w:rPr>
            </w:pPr>
            <w:r w:rsidRPr="00691663">
              <w:rPr>
                <w:lang w:eastAsia="ru-RU"/>
              </w:rPr>
              <w:t>Тип объекта:</w:t>
            </w:r>
          </w:p>
        </w:tc>
        <w:tc>
          <w:tcPr>
            <w:tcW w:w="0" w:type="auto"/>
            <w:gridSpan w:val="2"/>
            <w:tcBorders>
              <w:top w:val="nil"/>
              <w:left w:val="nil"/>
              <w:bottom w:val="nil"/>
              <w:right w:val="nil"/>
            </w:tcBorders>
            <w:shd w:val="clear" w:color="auto" w:fill="auto"/>
            <w:vAlign w:val="center"/>
            <w:hideMark/>
          </w:tcPr>
          <w:p w14:paraId="39A65484" w14:textId="77777777" w:rsidR="00860515" w:rsidRPr="00691663" w:rsidRDefault="00860515" w:rsidP="00860515">
            <w:pPr>
              <w:ind w:firstLine="0"/>
              <w:jc w:val="left"/>
              <w:rPr>
                <w:i/>
                <w:iCs/>
                <w:u w:val="single"/>
                <w:lang w:eastAsia="ru-RU"/>
              </w:rPr>
            </w:pPr>
            <w:r w:rsidRPr="00691663">
              <w:rPr>
                <w:i/>
                <w:iCs/>
                <w:u w:val="single"/>
                <w:lang w:eastAsia="ru-RU"/>
              </w:rPr>
              <w:t>Трубопроводный транспорт</w:t>
            </w:r>
          </w:p>
        </w:tc>
      </w:tr>
      <w:tr w:rsidR="00860515" w:rsidRPr="00691663" w14:paraId="18CF86D6" w14:textId="77777777" w:rsidTr="00860515">
        <w:trPr>
          <w:trHeight w:val="20"/>
        </w:trPr>
        <w:tc>
          <w:tcPr>
            <w:tcW w:w="0" w:type="auto"/>
            <w:tcBorders>
              <w:top w:val="nil"/>
              <w:left w:val="nil"/>
              <w:bottom w:val="nil"/>
              <w:right w:val="nil"/>
            </w:tcBorders>
            <w:shd w:val="clear" w:color="auto" w:fill="auto"/>
            <w:vAlign w:val="center"/>
            <w:hideMark/>
          </w:tcPr>
          <w:p w14:paraId="08FDB4A1" w14:textId="77777777" w:rsidR="00860515" w:rsidRPr="00691663" w:rsidRDefault="00860515" w:rsidP="00860515">
            <w:pPr>
              <w:ind w:firstLine="0"/>
              <w:jc w:val="left"/>
              <w:rPr>
                <w:lang w:eastAsia="ru-RU"/>
              </w:rPr>
            </w:pPr>
            <w:r w:rsidRPr="00691663">
              <w:rPr>
                <w:lang w:eastAsia="ru-RU"/>
              </w:rPr>
              <w:t>Тип вещества:</w:t>
            </w:r>
          </w:p>
        </w:tc>
        <w:tc>
          <w:tcPr>
            <w:tcW w:w="0" w:type="auto"/>
            <w:gridSpan w:val="2"/>
            <w:tcBorders>
              <w:top w:val="nil"/>
              <w:left w:val="nil"/>
              <w:bottom w:val="nil"/>
              <w:right w:val="nil"/>
            </w:tcBorders>
            <w:shd w:val="clear" w:color="auto" w:fill="auto"/>
            <w:vAlign w:val="center"/>
            <w:hideMark/>
          </w:tcPr>
          <w:p w14:paraId="08073D83" w14:textId="77777777" w:rsidR="00860515" w:rsidRPr="00691663" w:rsidRDefault="00860515" w:rsidP="00860515">
            <w:pPr>
              <w:ind w:firstLine="0"/>
              <w:jc w:val="left"/>
              <w:rPr>
                <w:i/>
                <w:iCs/>
                <w:u w:val="single"/>
                <w:lang w:eastAsia="ru-RU"/>
              </w:rPr>
            </w:pPr>
            <w:r w:rsidRPr="00691663">
              <w:rPr>
                <w:i/>
                <w:iCs/>
                <w:u w:val="single"/>
                <w:lang w:eastAsia="ru-RU"/>
              </w:rPr>
              <w:t>Воспламеняющиеся газы</w:t>
            </w:r>
          </w:p>
        </w:tc>
      </w:tr>
      <w:tr w:rsidR="00860515" w:rsidRPr="00691663" w14:paraId="229BA1CF" w14:textId="77777777" w:rsidTr="00860515">
        <w:trPr>
          <w:trHeight w:val="20"/>
        </w:trPr>
        <w:tc>
          <w:tcPr>
            <w:tcW w:w="0" w:type="auto"/>
            <w:tcBorders>
              <w:top w:val="nil"/>
              <w:left w:val="nil"/>
              <w:bottom w:val="nil"/>
              <w:right w:val="nil"/>
            </w:tcBorders>
            <w:shd w:val="clear" w:color="auto" w:fill="auto"/>
            <w:vAlign w:val="center"/>
            <w:hideMark/>
          </w:tcPr>
          <w:p w14:paraId="6C7474B7" w14:textId="77777777" w:rsidR="00860515" w:rsidRPr="00691663" w:rsidRDefault="00860515" w:rsidP="00860515">
            <w:pPr>
              <w:ind w:firstLine="0"/>
              <w:jc w:val="left"/>
              <w:rPr>
                <w:lang w:eastAsia="ru-RU"/>
              </w:rPr>
            </w:pPr>
            <w:r w:rsidRPr="00691663">
              <w:rPr>
                <w:lang w:eastAsia="ru-RU"/>
              </w:rPr>
              <w:t>Свойства:</w:t>
            </w:r>
          </w:p>
        </w:tc>
        <w:tc>
          <w:tcPr>
            <w:tcW w:w="0" w:type="auto"/>
            <w:gridSpan w:val="2"/>
            <w:tcBorders>
              <w:top w:val="nil"/>
              <w:left w:val="nil"/>
              <w:bottom w:val="nil"/>
              <w:right w:val="nil"/>
            </w:tcBorders>
            <w:shd w:val="clear" w:color="auto" w:fill="auto"/>
            <w:vAlign w:val="center"/>
            <w:hideMark/>
          </w:tcPr>
          <w:p w14:paraId="4AAE7A6E" w14:textId="77777777" w:rsidR="00860515" w:rsidRPr="00691663" w:rsidRDefault="00860515" w:rsidP="00860515">
            <w:pPr>
              <w:ind w:firstLine="0"/>
              <w:jc w:val="left"/>
              <w:rPr>
                <w:i/>
                <w:iCs/>
                <w:sz w:val="22"/>
                <w:szCs w:val="22"/>
                <w:u w:val="single"/>
                <w:lang w:eastAsia="ru-RU"/>
              </w:rPr>
            </w:pPr>
            <w:r w:rsidRPr="00691663">
              <w:rPr>
                <w:i/>
                <w:iCs/>
                <w:sz w:val="22"/>
                <w:szCs w:val="22"/>
                <w:u w:val="single"/>
                <w:lang w:eastAsia="ru-RU"/>
              </w:rPr>
              <w:t>Под давлением</w:t>
            </w:r>
          </w:p>
        </w:tc>
      </w:tr>
      <w:tr w:rsidR="00860515" w:rsidRPr="00691663" w14:paraId="006D9A63" w14:textId="77777777" w:rsidTr="00860515">
        <w:trPr>
          <w:trHeight w:val="20"/>
        </w:trPr>
        <w:tc>
          <w:tcPr>
            <w:tcW w:w="0" w:type="auto"/>
            <w:tcBorders>
              <w:top w:val="nil"/>
              <w:left w:val="nil"/>
              <w:bottom w:val="nil"/>
              <w:right w:val="nil"/>
            </w:tcBorders>
            <w:shd w:val="clear" w:color="auto" w:fill="auto"/>
            <w:vAlign w:val="center"/>
            <w:hideMark/>
          </w:tcPr>
          <w:p w14:paraId="479B3F7E" w14:textId="77777777" w:rsidR="00860515" w:rsidRPr="00691663" w:rsidRDefault="00860515" w:rsidP="00860515">
            <w:pPr>
              <w:ind w:firstLine="0"/>
              <w:jc w:val="left"/>
              <w:rPr>
                <w:lang w:eastAsia="ru-RU"/>
              </w:rPr>
            </w:pPr>
            <w:r w:rsidRPr="00691663">
              <w:rPr>
                <w:lang w:eastAsia="ru-RU"/>
              </w:rPr>
              <w:t>Наименование вещества:</w:t>
            </w:r>
          </w:p>
        </w:tc>
        <w:tc>
          <w:tcPr>
            <w:tcW w:w="0" w:type="auto"/>
            <w:gridSpan w:val="2"/>
            <w:tcBorders>
              <w:top w:val="nil"/>
              <w:left w:val="nil"/>
              <w:bottom w:val="nil"/>
              <w:right w:val="nil"/>
            </w:tcBorders>
            <w:shd w:val="clear" w:color="auto" w:fill="auto"/>
            <w:vAlign w:val="center"/>
            <w:hideMark/>
          </w:tcPr>
          <w:p w14:paraId="29DF8E94" w14:textId="77777777" w:rsidR="00860515" w:rsidRPr="00691663" w:rsidRDefault="00860515" w:rsidP="00860515">
            <w:pPr>
              <w:ind w:firstLine="0"/>
              <w:jc w:val="left"/>
              <w:rPr>
                <w:i/>
                <w:iCs/>
                <w:u w:val="single"/>
                <w:lang w:eastAsia="ru-RU"/>
              </w:rPr>
            </w:pPr>
            <w:r w:rsidRPr="00691663">
              <w:rPr>
                <w:i/>
                <w:iCs/>
                <w:u w:val="single"/>
                <w:lang w:eastAsia="ru-RU"/>
              </w:rPr>
              <w:t>Природный газ</w:t>
            </w:r>
          </w:p>
        </w:tc>
      </w:tr>
      <w:tr w:rsidR="00860515" w:rsidRPr="00691663" w14:paraId="1861FA6A" w14:textId="77777777" w:rsidTr="00860515">
        <w:trPr>
          <w:trHeight w:val="20"/>
        </w:trPr>
        <w:tc>
          <w:tcPr>
            <w:tcW w:w="0" w:type="auto"/>
            <w:tcBorders>
              <w:top w:val="nil"/>
              <w:left w:val="nil"/>
              <w:bottom w:val="nil"/>
              <w:right w:val="nil"/>
            </w:tcBorders>
            <w:shd w:val="clear" w:color="auto" w:fill="auto"/>
            <w:vAlign w:val="center"/>
            <w:hideMark/>
          </w:tcPr>
          <w:p w14:paraId="07C87A8C" w14:textId="77777777" w:rsidR="00860515" w:rsidRPr="00691663" w:rsidRDefault="00860515" w:rsidP="00860515">
            <w:pPr>
              <w:ind w:firstLine="0"/>
              <w:jc w:val="left"/>
              <w:rPr>
                <w:lang w:eastAsia="ru-RU"/>
              </w:rPr>
            </w:pPr>
            <w:r w:rsidRPr="00691663">
              <w:rPr>
                <w:lang w:eastAsia="ru-RU"/>
              </w:rPr>
              <w:t>Диаметр трубопровода:</w:t>
            </w:r>
          </w:p>
        </w:tc>
        <w:tc>
          <w:tcPr>
            <w:tcW w:w="0" w:type="auto"/>
            <w:gridSpan w:val="2"/>
            <w:tcBorders>
              <w:top w:val="nil"/>
              <w:left w:val="nil"/>
              <w:bottom w:val="nil"/>
              <w:right w:val="nil"/>
            </w:tcBorders>
            <w:shd w:val="clear" w:color="auto" w:fill="auto"/>
            <w:vAlign w:val="center"/>
            <w:hideMark/>
          </w:tcPr>
          <w:p w14:paraId="3111F147" w14:textId="77777777" w:rsidR="00860515" w:rsidRPr="00691663" w:rsidRDefault="00860515" w:rsidP="00860515">
            <w:pPr>
              <w:ind w:firstLine="0"/>
              <w:jc w:val="left"/>
              <w:rPr>
                <w:i/>
                <w:iCs/>
                <w:u w:val="single"/>
                <w:lang w:eastAsia="ru-RU"/>
              </w:rPr>
            </w:pPr>
            <w:r w:rsidRPr="00691663">
              <w:rPr>
                <w:i/>
                <w:iCs/>
                <w:u w:val="single"/>
                <w:lang w:eastAsia="ru-RU"/>
              </w:rPr>
              <w:t>свыше 1 м</w:t>
            </w:r>
          </w:p>
        </w:tc>
      </w:tr>
      <w:tr w:rsidR="00860515" w:rsidRPr="00691663" w14:paraId="39E22CDE" w14:textId="77777777" w:rsidTr="00860515">
        <w:trPr>
          <w:trHeight w:val="20"/>
        </w:trPr>
        <w:tc>
          <w:tcPr>
            <w:tcW w:w="0" w:type="auto"/>
            <w:tcBorders>
              <w:top w:val="nil"/>
              <w:left w:val="nil"/>
              <w:bottom w:val="nil"/>
              <w:right w:val="nil"/>
            </w:tcBorders>
            <w:shd w:val="clear" w:color="auto" w:fill="auto"/>
            <w:vAlign w:val="center"/>
            <w:hideMark/>
          </w:tcPr>
          <w:p w14:paraId="01D06687" w14:textId="77777777" w:rsidR="00860515" w:rsidRPr="00691663" w:rsidRDefault="00860515" w:rsidP="00860515">
            <w:pPr>
              <w:ind w:firstLine="0"/>
              <w:jc w:val="left"/>
              <w:rPr>
                <w:lang w:eastAsia="ru-RU"/>
              </w:rPr>
            </w:pPr>
            <w:r w:rsidRPr="00691663">
              <w:rPr>
                <w:lang w:eastAsia="ru-RU"/>
              </w:rPr>
              <w:t>Характеристика прилегающей жилой зоны:</w:t>
            </w:r>
          </w:p>
        </w:tc>
        <w:tc>
          <w:tcPr>
            <w:tcW w:w="0" w:type="auto"/>
            <w:gridSpan w:val="2"/>
            <w:tcBorders>
              <w:top w:val="nil"/>
              <w:left w:val="nil"/>
              <w:bottom w:val="nil"/>
              <w:right w:val="nil"/>
            </w:tcBorders>
            <w:shd w:val="clear" w:color="auto" w:fill="auto"/>
            <w:noWrap/>
            <w:vAlign w:val="center"/>
            <w:hideMark/>
          </w:tcPr>
          <w:p w14:paraId="32F9F2BE" w14:textId="77777777" w:rsidR="00860515" w:rsidRPr="00691663" w:rsidRDefault="00860515" w:rsidP="00860515">
            <w:pPr>
              <w:ind w:firstLine="0"/>
              <w:jc w:val="left"/>
              <w:rPr>
                <w:i/>
                <w:iCs/>
                <w:u w:val="single"/>
                <w:lang w:eastAsia="ru-RU"/>
              </w:rPr>
            </w:pPr>
            <w:r w:rsidRPr="00691663">
              <w:rPr>
                <w:i/>
                <w:iCs/>
                <w:u w:val="single"/>
                <w:lang w:eastAsia="ru-RU"/>
              </w:rPr>
              <w:t>2 чел/</w:t>
            </w:r>
            <w:proofErr w:type="gramStart"/>
            <w:r w:rsidRPr="00691663">
              <w:rPr>
                <w:i/>
                <w:iCs/>
                <w:u w:val="single"/>
                <w:lang w:eastAsia="ru-RU"/>
              </w:rPr>
              <w:t>га</w:t>
            </w:r>
            <w:proofErr w:type="gramEnd"/>
          </w:p>
        </w:tc>
      </w:tr>
      <w:tr w:rsidR="00860515" w:rsidRPr="00691663" w14:paraId="60E24625" w14:textId="77777777" w:rsidTr="00860515">
        <w:trPr>
          <w:trHeight w:val="20"/>
        </w:trPr>
        <w:tc>
          <w:tcPr>
            <w:tcW w:w="0" w:type="auto"/>
            <w:tcBorders>
              <w:top w:val="nil"/>
              <w:left w:val="nil"/>
              <w:bottom w:val="nil"/>
              <w:right w:val="nil"/>
            </w:tcBorders>
            <w:shd w:val="clear" w:color="auto" w:fill="auto"/>
            <w:noWrap/>
            <w:vAlign w:val="bottom"/>
            <w:hideMark/>
          </w:tcPr>
          <w:p w14:paraId="34E01E92"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1501A800"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7B96BD1F" w14:textId="77777777" w:rsidR="00860515" w:rsidRPr="00691663" w:rsidRDefault="00860515" w:rsidP="00860515">
            <w:pPr>
              <w:ind w:firstLine="0"/>
              <w:jc w:val="left"/>
              <w:rPr>
                <w:lang w:eastAsia="ru-RU"/>
              </w:rPr>
            </w:pPr>
          </w:p>
        </w:tc>
      </w:tr>
      <w:tr w:rsidR="00860515" w:rsidRPr="00691663" w14:paraId="194ADCE5" w14:textId="77777777" w:rsidTr="00860515">
        <w:trPr>
          <w:trHeight w:val="20"/>
        </w:trPr>
        <w:tc>
          <w:tcPr>
            <w:tcW w:w="0" w:type="auto"/>
            <w:tcBorders>
              <w:top w:val="nil"/>
              <w:left w:val="nil"/>
              <w:bottom w:val="nil"/>
              <w:right w:val="nil"/>
            </w:tcBorders>
            <w:shd w:val="clear" w:color="auto" w:fill="auto"/>
            <w:noWrap/>
            <w:vAlign w:val="bottom"/>
            <w:hideMark/>
          </w:tcPr>
          <w:p w14:paraId="63A9EB41" w14:textId="77777777" w:rsidR="00860515" w:rsidRPr="00691663" w:rsidRDefault="00860515" w:rsidP="00860515">
            <w:pPr>
              <w:ind w:firstLine="0"/>
              <w:jc w:val="left"/>
              <w:rPr>
                <w:b/>
                <w:bCs/>
                <w:lang w:eastAsia="ru-RU"/>
              </w:rPr>
            </w:pPr>
            <w:r w:rsidRPr="00691663">
              <w:rPr>
                <w:b/>
                <w:bCs/>
                <w:lang w:eastAsia="ru-RU"/>
              </w:rPr>
              <w:t xml:space="preserve">     </w:t>
            </w:r>
            <w:r w:rsidRPr="00691663">
              <w:rPr>
                <w:b/>
                <w:bCs/>
                <w:u w:val="single"/>
                <w:lang w:eastAsia="ru-RU"/>
              </w:rPr>
              <w:t>Результаты расчета</w:t>
            </w:r>
          </w:p>
        </w:tc>
        <w:tc>
          <w:tcPr>
            <w:tcW w:w="0" w:type="auto"/>
            <w:tcBorders>
              <w:top w:val="nil"/>
              <w:left w:val="nil"/>
              <w:bottom w:val="nil"/>
              <w:right w:val="nil"/>
            </w:tcBorders>
            <w:shd w:val="clear" w:color="auto" w:fill="auto"/>
            <w:noWrap/>
            <w:vAlign w:val="bottom"/>
            <w:hideMark/>
          </w:tcPr>
          <w:p w14:paraId="08B31973"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59E3F56B" w14:textId="77777777" w:rsidR="00860515" w:rsidRPr="00691663" w:rsidRDefault="00860515" w:rsidP="00860515">
            <w:pPr>
              <w:ind w:firstLine="0"/>
              <w:jc w:val="left"/>
              <w:rPr>
                <w:lang w:eastAsia="ru-RU"/>
              </w:rPr>
            </w:pPr>
          </w:p>
        </w:tc>
      </w:tr>
      <w:tr w:rsidR="00860515" w:rsidRPr="00691663" w14:paraId="6EA9E1B4" w14:textId="77777777" w:rsidTr="00860515">
        <w:trPr>
          <w:trHeight w:val="20"/>
        </w:trPr>
        <w:tc>
          <w:tcPr>
            <w:tcW w:w="0" w:type="auto"/>
            <w:tcBorders>
              <w:top w:val="nil"/>
              <w:left w:val="nil"/>
              <w:bottom w:val="nil"/>
              <w:right w:val="nil"/>
            </w:tcBorders>
            <w:shd w:val="clear" w:color="auto" w:fill="auto"/>
            <w:noWrap/>
            <w:vAlign w:val="bottom"/>
            <w:hideMark/>
          </w:tcPr>
          <w:p w14:paraId="6808FA8E" w14:textId="77777777" w:rsidR="00860515" w:rsidRPr="00691663" w:rsidRDefault="00860515" w:rsidP="00860515">
            <w:pPr>
              <w:ind w:firstLine="0"/>
              <w:jc w:val="left"/>
              <w:rPr>
                <w:lang w:eastAsia="ru-RU"/>
              </w:rPr>
            </w:pPr>
            <w:r w:rsidRPr="00691663">
              <w:rPr>
                <w:lang w:eastAsia="ru-RU"/>
              </w:rPr>
              <w:t xml:space="preserve">    Определение параметров зоны поражения:</w:t>
            </w:r>
          </w:p>
        </w:tc>
        <w:tc>
          <w:tcPr>
            <w:tcW w:w="0" w:type="auto"/>
            <w:tcBorders>
              <w:top w:val="nil"/>
              <w:left w:val="nil"/>
              <w:bottom w:val="nil"/>
              <w:right w:val="nil"/>
            </w:tcBorders>
            <w:shd w:val="clear" w:color="auto" w:fill="auto"/>
            <w:noWrap/>
            <w:vAlign w:val="bottom"/>
            <w:hideMark/>
          </w:tcPr>
          <w:p w14:paraId="3B8110B9"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616B5BB4" w14:textId="77777777" w:rsidR="00860515" w:rsidRPr="00691663" w:rsidRDefault="00860515" w:rsidP="00860515">
            <w:pPr>
              <w:ind w:firstLine="0"/>
              <w:jc w:val="left"/>
              <w:rPr>
                <w:lang w:eastAsia="ru-RU"/>
              </w:rPr>
            </w:pPr>
          </w:p>
        </w:tc>
      </w:tr>
      <w:tr w:rsidR="00860515" w:rsidRPr="00691663" w14:paraId="5BCA6D34" w14:textId="77777777" w:rsidTr="00860515">
        <w:trPr>
          <w:trHeight w:val="20"/>
        </w:trPr>
        <w:tc>
          <w:tcPr>
            <w:tcW w:w="0" w:type="auto"/>
            <w:tcBorders>
              <w:top w:val="nil"/>
              <w:left w:val="nil"/>
              <w:bottom w:val="nil"/>
              <w:right w:val="nil"/>
            </w:tcBorders>
            <w:shd w:val="clear" w:color="auto" w:fill="auto"/>
            <w:noWrap/>
            <w:vAlign w:val="bottom"/>
            <w:hideMark/>
          </w:tcPr>
          <w:p w14:paraId="0644A404" w14:textId="77777777" w:rsidR="00860515" w:rsidRPr="00691663" w:rsidRDefault="00860515" w:rsidP="00860515">
            <w:pPr>
              <w:ind w:firstLine="0"/>
              <w:jc w:val="left"/>
              <w:rPr>
                <w:lang w:eastAsia="ru-RU"/>
              </w:rPr>
            </w:pPr>
            <w:r w:rsidRPr="00691663">
              <w:rPr>
                <w:lang w:eastAsia="ru-RU"/>
              </w:rPr>
              <w:t xml:space="preserve">       зона поражения:</w:t>
            </w:r>
          </w:p>
        </w:tc>
        <w:tc>
          <w:tcPr>
            <w:tcW w:w="0" w:type="auto"/>
            <w:gridSpan w:val="2"/>
            <w:tcBorders>
              <w:top w:val="nil"/>
              <w:left w:val="nil"/>
              <w:bottom w:val="nil"/>
              <w:right w:val="nil"/>
            </w:tcBorders>
            <w:shd w:val="clear" w:color="auto" w:fill="auto"/>
            <w:noWrap/>
            <w:vAlign w:val="bottom"/>
            <w:hideMark/>
          </w:tcPr>
          <w:p w14:paraId="1254D70B" w14:textId="77777777" w:rsidR="00860515" w:rsidRPr="00691663" w:rsidRDefault="00860515" w:rsidP="00860515">
            <w:pPr>
              <w:ind w:firstLine="0"/>
              <w:jc w:val="left"/>
              <w:rPr>
                <w:lang w:eastAsia="ru-RU"/>
              </w:rPr>
            </w:pPr>
            <w:r w:rsidRPr="00691663">
              <w:rPr>
                <w:lang w:eastAsia="ru-RU"/>
              </w:rPr>
              <w:t xml:space="preserve">Тип I (Круг) </w:t>
            </w:r>
          </w:p>
        </w:tc>
      </w:tr>
      <w:tr w:rsidR="00860515" w:rsidRPr="00691663" w14:paraId="6D3AE914" w14:textId="77777777" w:rsidTr="00860515">
        <w:trPr>
          <w:trHeight w:val="20"/>
        </w:trPr>
        <w:tc>
          <w:tcPr>
            <w:tcW w:w="0" w:type="auto"/>
            <w:gridSpan w:val="2"/>
            <w:tcBorders>
              <w:top w:val="nil"/>
              <w:left w:val="nil"/>
              <w:bottom w:val="nil"/>
              <w:right w:val="nil"/>
            </w:tcBorders>
            <w:shd w:val="clear" w:color="auto" w:fill="auto"/>
            <w:noWrap/>
            <w:vAlign w:val="bottom"/>
            <w:hideMark/>
          </w:tcPr>
          <w:p w14:paraId="7FCC442B" w14:textId="77777777" w:rsidR="00860515" w:rsidRPr="00691663" w:rsidRDefault="00860515" w:rsidP="00860515">
            <w:pPr>
              <w:ind w:firstLine="0"/>
              <w:jc w:val="left"/>
              <w:rPr>
                <w:rFonts w:ascii="Arial" w:hAnsi="Arial" w:cs="Arial"/>
                <w:sz w:val="20"/>
                <w:szCs w:val="20"/>
                <w:lang w:eastAsia="ru-RU"/>
              </w:rPr>
            </w:pPr>
            <w:r w:rsidRPr="00691663">
              <w:rPr>
                <w:rFonts w:ascii="Arial" w:hAnsi="Arial" w:cs="Arial"/>
                <w:noProof/>
                <w:sz w:val="20"/>
                <w:szCs w:val="20"/>
                <w:lang w:eastAsia="ru-RU"/>
              </w:rPr>
              <w:drawing>
                <wp:anchor distT="0" distB="0" distL="114300" distR="114300" simplePos="0" relativeHeight="251667456" behindDoc="0" locked="0" layoutInCell="1" allowOverlap="1" wp14:anchorId="293D36CB" wp14:editId="3B900EA7">
                  <wp:simplePos x="0" y="0"/>
                  <wp:positionH relativeFrom="column">
                    <wp:posOffset>209550</wp:posOffset>
                  </wp:positionH>
                  <wp:positionV relativeFrom="paragraph">
                    <wp:posOffset>88900</wp:posOffset>
                  </wp:positionV>
                  <wp:extent cx="4572000" cy="1949450"/>
                  <wp:effectExtent l="0" t="0" r="0" b="0"/>
                  <wp:wrapNone/>
                  <wp:docPr id="10" name="Рисунок 10"/>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a:extLst>
                              <a:ext uri="{84589F7E-364E-4C9E-8A38-B11213B215E9}">
                                <a14:cameraTool xmlns:a14="http://schemas.microsoft.com/office/drawing/2010/main" cellRange="ФОТО_труба" spid="_x0000_s21735"/>
                              </a:ext>
                            </a:extLst>
                          </pic:cNvPicPr>
                        </pic:nvPicPr>
                        <pic:blipFill>
                          <a:blip r:embed="rId56"/>
                          <a:stretch>
                            <a:fillRect/>
                          </a:stretch>
                        </pic:blipFill>
                        <pic:spPr>
                          <a:xfrm>
                            <a:off x="0" y="0"/>
                            <a:ext cx="4567552" cy="194893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920"/>
            </w:tblGrid>
            <w:tr w:rsidR="00860515" w:rsidRPr="00691663" w14:paraId="37F0A64C" w14:textId="77777777">
              <w:trPr>
                <w:trHeight w:val="3250"/>
                <w:tblCellSpacing w:w="0" w:type="dxa"/>
              </w:trPr>
              <w:tc>
                <w:tcPr>
                  <w:tcW w:w="7920" w:type="dxa"/>
                  <w:tcBorders>
                    <w:top w:val="nil"/>
                    <w:left w:val="nil"/>
                    <w:bottom w:val="nil"/>
                    <w:right w:val="nil"/>
                  </w:tcBorders>
                  <w:shd w:val="clear" w:color="auto" w:fill="auto"/>
                  <w:noWrap/>
                  <w:vAlign w:val="center"/>
                  <w:hideMark/>
                </w:tcPr>
                <w:p w14:paraId="5A60357B" w14:textId="77777777" w:rsidR="00860515" w:rsidRPr="00691663" w:rsidRDefault="00860515" w:rsidP="00860515">
                  <w:pPr>
                    <w:ind w:firstLine="0"/>
                    <w:jc w:val="center"/>
                    <w:rPr>
                      <w:lang w:eastAsia="ru-RU"/>
                    </w:rPr>
                  </w:pPr>
                </w:p>
              </w:tc>
            </w:tr>
          </w:tbl>
          <w:p w14:paraId="262879B1" w14:textId="77777777" w:rsidR="00860515" w:rsidRPr="00691663" w:rsidRDefault="00860515" w:rsidP="00860515">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9D14B19" w14:textId="77777777" w:rsidR="00860515" w:rsidRPr="00691663" w:rsidRDefault="00860515" w:rsidP="00860515">
            <w:pPr>
              <w:ind w:firstLine="0"/>
              <w:jc w:val="left"/>
              <w:rPr>
                <w:lang w:eastAsia="ru-RU"/>
              </w:rPr>
            </w:pPr>
          </w:p>
        </w:tc>
      </w:tr>
      <w:tr w:rsidR="00860515" w:rsidRPr="00691663" w14:paraId="69E59BC2" w14:textId="77777777" w:rsidTr="00860515">
        <w:trPr>
          <w:trHeight w:val="20"/>
        </w:trPr>
        <w:tc>
          <w:tcPr>
            <w:tcW w:w="0" w:type="auto"/>
            <w:tcBorders>
              <w:top w:val="nil"/>
              <w:left w:val="nil"/>
              <w:bottom w:val="nil"/>
              <w:right w:val="nil"/>
            </w:tcBorders>
            <w:shd w:val="clear" w:color="auto" w:fill="auto"/>
            <w:noWrap/>
            <w:vAlign w:val="bottom"/>
            <w:hideMark/>
          </w:tcPr>
          <w:p w14:paraId="080C8CCB" w14:textId="77777777" w:rsidR="00860515" w:rsidRPr="00691663" w:rsidRDefault="00860515" w:rsidP="00860515">
            <w:pPr>
              <w:ind w:firstLine="0"/>
              <w:jc w:val="right"/>
              <w:rPr>
                <w:i/>
                <w:iCs/>
                <w:lang w:eastAsia="ru-RU"/>
              </w:rPr>
            </w:pPr>
            <w:r w:rsidRPr="00691663">
              <w:rPr>
                <w:i/>
                <w:iCs/>
                <w:lang w:eastAsia="ru-RU"/>
              </w:rPr>
              <w:lastRenderedPageBreak/>
              <w:t xml:space="preserve">где: </w:t>
            </w:r>
            <w:proofErr w:type="gramStart"/>
            <w:r w:rsidRPr="00691663">
              <w:rPr>
                <w:i/>
                <w:iCs/>
                <w:lang w:eastAsia="ru-RU"/>
              </w:rPr>
              <w:t>R</w:t>
            </w:r>
            <w:proofErr w:type="gramEnd"/>
            <w:r w:rsidRPr="00691663">
              <w:rPr>
                <w:i/>
                <w:iCs/>
                <w:lang w:eastAsia="ru-RU"/>
              </w:rPr>
              <w:t>з=</w:t>
            </w:r>
          </w:p>
        </w:tc>
        <w:tc>
          <w:tcPr>
            <w:tcW w:w="0" w:type="auto"/>
            <w:tcBorders>
              <w:top w:val="nil"/>
              <w:left w:val="nil"/>
              <w:bottom w:val="nil"/>
              <w:right w:val="nil"/>
            </w:tcBorders>
            <w:shd w:val="clear" w:color="auto" w:fill="auto"/>
            <w:noWrap/>
            <w:vAlign w:val="bottom"/>
            <w:hideMark/>
          </w:tcPr>
          <w:p w14:paraId="64820A35" w14:textId="77777777" w:rsidR="00860515" w:rsidRPr="00691663" w:rsidRDefault="00860515" w:rsidP="00860515">
            <w:pPr>
              <w:ind w:firstLine="0"/>
              <w:jc w:val="left"/>
              <w:rPr>
                <w:i/>
                <w:iCs/>
                <w:lang w:eastAsia="ru-RU"/>
              </w:rPr>
            </w:pPr>
            <w:r w:rsidRPr="00691663">
              <w:rPr>
                <w:i/>
                <w:iCs/>
                <w:lang w:eastAsia="ru-RU"/>
              </w:rPr>
              <w:t>50 м</w:t>
            </w:r>
          </w:p>
        </w:tc>
        <w:tc>
          <w:tcPr>
            <w:tcW w:w="0" w:type="auto"/>
            <w:tcBorders>
              <w:top w:val="nil"/>
              <w:left w:val="nil"/>
              <w:bottom w:val="nil"/>
              <w:right w:val="nil"/>
            </w:tcBorders>
            <w:shd w:val="clear" w:color="auto" w:fill="auto"/>
            <w:noWrap/>
            <w:vAlign w:val="bottom"/>
            <w:hideMark/>
          </w:tcPr>
          <w:p w14:paraId="6BCE7183" w14:textId="77777777" w:rsidR="00860515" w:rsidRPr="00691663" w:rsidRDefault="00860515" w:rsidP="00860515">
            <w:pPr>
              <w:ind w:firstLine="0"/>
              <w:jc w:val="left"/>
              <w:rPr>
                <w:lang w:eastAsia="ru-RU"/>
              </w:rPr>
            </w:pPr>
          </w:p>
        </w:tc>
      </w:tr>
      <w:tr w:rsidR="00860515" w:rsidRPr="00691663" w14:paraId="34C24FE8" w14:textId="77777777" w:rsidTr="00860515">
        <w:trPr>
          <w:trHeight w:val="20"/>
        </w:trPr>
        <w:tc>
          <w:tcPr>
            <w:tcW w:w="0" w:type="auto"/>
            <w:tcBorders>
              <w:top w:val="nil"/>
              <w:left w:val="nil"/>
              <w:bottom w:val="nil"/>
              <w:right w:val="nil"/>
            </w:tcBorders>
            <w:shd w:val="clear" w:color="auto" w:fill="auto"/>
            <w:noWrap/>
            <w:vAlign w:val="center"/>
            <w:hideMark/>
          </w:tcPr>
          <w:p w14:paraId="28955458"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03D178E8"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161813F5" w14:textId="77777777" w:rsidR="00860515" w:rsidRPr="00691663" w:rsidRDefault="00860515" w:rsidP="00860515">
            <w:pPr>
              <w:ind w:firstLine="0"/>
              <w:jc w:val="left"/>
              <w:rPr>
                <w:lang w:eastAsia="ru-RU"/>
              </w:rPr>
            </w:pPr>
          </w:p>
        </w:tc>
      </w:tr>
      <w:tr w:rsidR="00860515" w:rsidRPr="00691663" w14:paraId="4B6FA65E" w14:textId="77777777" w:rsidTr="00860515">
        <w:trPr>
          <w:trHeight w:val="20"/>
        </w:trPr>
        <w:tc>
          <w:tcPr>
            <w:tcW w:w="0" w:type="auto"/>
            <w:tcBorders>
              <w:top w:val="nil"/>
              <w:left w:val="nil"/>
              <w:bottom w:val="nil"/>
              <w:right w:val="nil"/>
            </w:tcBorders>
            <w:shd w:val="clear" w:color="auto" w:fill="auto"/>
            <w:noWrap/>
            <w:vAlign w:val="bottom"/>
            <w:hideMark/>
          </w:tcPr>
          <w:p w14:paraId="1D805013" w14:textId="77777777" w:rsidR="00860515" w:rsidRPr="00691663" w:rsidRDefault="00860515" w:rsidP="00860515">
            <w:pPr>
              <w:ind w:firstLine="0"/>
              <w:jc w:val="left"/>
              <w:rPr>
                <w:lang w:eastAsia="ru-RU"/>
              </w:rPr>
            </w:pPr>
            <w:r w:rsidRPr="00691663">
              <w:rPr>
                <w:lang w:eastAsia="ru-RU"/>
              </w:rPr>
              <w:t xml:space="preserve">       площадь области безвозвратных потерь</w:t>
            </w:r>
          </w:p>
        </w:tc>
        <w:tc>
          <w:tcPr>
            <w:tcW w:w="0" w:type="auto"/>
            <w:tcBorders>
              <w:top w:val="nil"/>
              <w:left w:val="nil"/>
              <w:bottom w:val="nil"/>
              <w:right w:val="nil"/>
            </w:tcBorders>
            <w:shd w:val="clear" w:color="auto" w:fill="auto"/>
            <w:noWrap/>
            <w:vAlign w:val="bottom"/>
            <w:hideMark/>
          </w:tcPr>
          <w:p w14:paraId="5E8CA5BE" w14:textId="77777777" w:rsidR="00860515" w:rsidRPr="00691663" w:rsidRDefault="00860515" w:rsidP="00860515">
            <w:pPr>
              <w:ind w:firstLine="0"/>
              <w:jc w:val="right"/>
              <w:rPr>
                <w:lang w:eastAsia="ru-RU"/>
              </w:rPr>
            </w:pPr>
            <w:r w:rsidRPr="00691663">
              <w:rPr>
                <w:lang w:eastAsia="ru-RU"/>
              </w:rPr>
              <w:t>0,79</w:t>
            </w:r>
          </w:p>
        </w:tc>
        <w:tc>
          <w:tcPr>
            <w:tcW w:w="0" w:type="auto"/>
            <w:tcBorders>
              <w:top w:val="nil"/>
              <w:left w:val="nil"/>
              <w:bottom w:val="nil"/>
              <w:right w:val="nil"/>
            </w:tcBorders>
            <w:shd w:val="clear" w:color="auto" w:fill="auto"/>
            <w:noWrap/>
            <w:vAlign w:val="bottom"/>
            <w:hideMark/>
          </w:tcPr>
          <w:p w14:paraId="54BF56BE" w14:textId="77777777" w:rsidR="00860515" w:rsidRPr="00691663" w:rsidRDefault="00860515" w:rsidP="00860515">
            <w:pPr>
              <w:ind w:firstLine="0"/>
              <w:jc w:val="left"/>
              <w:rPr>
                <w:lang w:eastAsia="ru-RU"/>
              </w:rPr>
            </w:pPr>
            <w:r w:rsidRPr="00691663">
              <w:rPr>
                <w:lang w:eastAsia="ru-RU"/>
              </w:rPr>
              <w:t>га</w:t>
            </w:r>
          </w:p>
        </w:tc>
      </w:tr>
      <w:tr w:rsidR="00860515" w:rsidRPr="00691663" w14:paraId="4A23F11A" w14:textId="77777777" w:rsidTr="00860515">
        <w:trPr>
          <w:trHeight w:val="20"/>
        </w:trPr>
        <w:tc>
          <w:tcPr>
            <w:tcW w:w="0" w:type="auto"/>
            <w:tcBorders>
              <w:top w:val="nil"/>
              <w:left w:val="nil"/>
              <w:bottom w:val="nil"/>
              <w:right w:val="nil"/>
            </w:tcBorders>
            <w:shd w:val="clear" w:color="auto" w:fill="auto"/>
            <w:noWrap/>
            <w:vAlign w:val="bottom"/>
            <w:hideMark/>
          </w:tcPr>
          <w:p w14:paraId="154E3AD8" w14:textId="77777777" w:rsidR="00860515" w:rsidRPr="00691663" w:rsidRDefault="00860515" w:rsidP="00860515">
            <w:pPr>
              <w:ind w:firstLine="0"/>
              <w:jc w:val="left"/>
              <w:rPr>
                <w:lang w:eastAsia="ru-RU"/>
              </w:rPr>
            </w:pPr>
            <w:r w:rsidRPr="00691663">
              <w:rPr>
                <w:lang w:eastAsia="ru-RU"/>
              </w:rPr>
              <w:t xml:space="preserve">       площадь области санитарных потерь</w:t>
            </w:r>
          </w:p>
        </w:tc>
        <w:tc>
          <w:tcPr>
            <w:tcW w:w="0" w:type="auto"/>
            <w:tcBorders>
              <w:top w:val="nil"/>
              <w:left w:val="nil"/>
              <w:bottom w:val="nil"/>
              <w:right w:val="nil"/>
            </w:tcBorders>
            <w:shd w:val="clear" w:color="auto" w:fill="auto"/>
            <w:noWrap/>
            <w:vAlign w:val="bottom"/>
            <w:hideMark/>
          </w:tcPr>
          <w:p w14:paraId="75342A03" w14:textId="77777777" w:rsidR="00860515" w:rsidRPr="00691663" w:rsidRDefault="00860515" w:rsidP="00860515">
            <w:pPr>
              <w:ind w:firstLine="0"/>
              <w:jc w:val="right"/>
              <w:rPr>
                <w:lang w:eastAsia="ru-RU"/>
              </w:rPr>
            </w:pPr>
            <w:r w:rsidRPr="00691663">
              <w:rPr>
                <w:lang w:eastAsia="ru-RU"/>
              </w:rPr>
              <w:t>7,77</w:t>
            </w:r>
          </w:p>
        </w:tc>
        <w:tc>
          <w:tcPr>
            <w:tcW w:w="0" w:type="auto"/>
            <w:tcBorders>
              <w:top w:val="nil"/>
              <w:left w:val="nil"/>
              <w:bottom w:val="nil"/>
              <w:right w:val="nil"/>
            </w:tcBorders>
            <w:shd w:val="clear" w:color="auto" w:fill="auto"/>
            <w:noWrap/>
            <w:vAlign w:val="bottom"/>
            <w:hideMark/>
          </w:tcPr>
          <w:p w14:paraId="6D3CA21C" w14:textId="77777777" w:rsidR="00860515" w:rsidRPr="00691663" w:rsidRDefault="00860515" w:rsidP="00860515">
            <w:pPr>
              <w:ind w:firstLine="0"/>
              <w:jc w:val="left"/>
              <w:rPr>
                <w:lang w:eastAsia="ru-RU"/>
              </w:rPr>
            </w:pPr>
            <w:r w:rsidRPr="00691663">
              <w:rPr>
                <w:lang w:eastAsia="ru-RU"/>
              </w:rPr>
              <w:t>га</w:t>
            </w:r>
          </w:p>
        </w:tc>
      </w:tr>
      <w:tr w:rsidR="00860515" w:rsidRPr="00691663" w14:paraId="7B571F08" w14:textId="77777777" w:rsidTr="00860515">
        <w:trPr>
          <w:trHeight w:val="20"/>
        </w:trPr>
        <w:tc>
          <w:tcPr>
            <w:tcW w:w="0" w:type="auto"/>
            <w:tcBorders>
              <w:top w:val="nil"/>
              <w:left w:val="nil"/>
              <w:bottom w:val="nil"/>
              <w:right w:val="nil"/>
            </w:tcBorders>
            <w:shd w:val="clear" w:color="auto" w:fill="auto"/>
            <w:noWrap/>
            <w:vAlign w:val="bottom"/>
            <w:hideMark/>
          </w:tcPr>
          <w:p w14:paraId="5FE53FB2" w14:textId="77777777" w:rsidR="00860515" w:rsidRPr="00691663" w:rsidRDefault="00860515" w:rsidP="00860515">
            <w:pPr>
              <w:ind w:firstLine="0"/>
              <w:jc w:val="left"/>
              <w:rPr>
                <w:lang w:eastAsia="ru-RU"/>
              </w:rPr>
            </w:pPr>
            <w:r w:rsidRPr="00691663">
              <w:rPr>
                <w:lang w:eastAsia="ru-RU"/>
              </w:rPr>
              <w:t xml:space="preserve">       глубина зоны безвозвратных потерь</w:t>
            </w:r>
          </w:p>
        </w:tc>
        <w:tc>
          <w:tcPr>
            <w:tcW w:w="0" w:type="auto"/>
            <w:tcBorders>
              <w:top w:val="nil"/>
              <w:left w:val="nil"/>
              <w:bottom w:val="nil"/>
              <w:right w:val="nil"/>
            </w:tcBorders>
            <w:shd w:val="clear" w:color="auto" w:fill="auto"/>
            <w:noWrap/>
            <w:vAlign w:val="bottom"/>
            <w:hideMark/>
          </w:tcPr>
          <w:p w14:paraId="78C973EA" w14:textId="77777777" w:rsidR="00860515" w:rsidRPr="00691663" w:rsidRDefault="00860515" w:rsidP="00860515">
            <w:pPr>
              <w:ind w:firstLine="0"/>
              <w:jc w:val="right"/>
              <w:rPr>
                <w:lang w:eastAsia="ru-RU"/>
              </w:rPr>
            </w:pPr>
            <w:r w:rsidRPr="00691663">
              <w:rPr>
                <w:lang w:eastAsia="ru-RU"/>
              </w:rPr>
              <w:t>50</w:t>
            </w:r>
          </w:p>
        </w:tc>
        <w:tc>
          <w:tcPr>
            <w:tcW w:w="0" w:type="auto"/>
            <w:tcBorders>
              <w:top w:val="nil"/>
              <w:left w:val="nil"/>
              <w:bottom w:val="nil"/>
              <w:right w:val="nil"/>
            </w:tcBorders>
            <w:shd w:val="clear" w:color="auto" w:fill="auto"/>
            <w:noWrap/>
            <w:vAlign w:val="bottom"/>
            <w:hideMark/>
          </w:tcPr>
          <w:p w14:paraId="6370D98F" w14:textId="77777777" w:rsidR="00860515" w:rsidRPr="00691663" w:rsidRDefault="00860515" w:rsidP="00860515">
            <w:pPr>
              <w:ind w:firstLine="0"/>
              <w:jc w:val="left"/>
              <w:rPr>
                <w:lang w:eastAsia="ru-RU"/>
              </w:rPr>
            </w:pPr>
            <w:r w:rsidRPr="00691663">
              <w:rPr>
                <w:lang w:eastAsia="ru-RU"/>
              </w:rPr>
              <w:t>м</w:t>
            </w:r>
          </w:p>
        </w:tc>
      </w:tr>
      <w:tr w:rsidR="00860515" w:rsidRPr="00691663" w14:paraId="142152AF" w14:textId="77777777" w:rsidTr="00860515">
        <w:trPr>
          <w:trHeight w:val="20"/>
        </w:trPr>
        <w:tc>
          <w:tcPr>
            <w:tcW w:w="0" w:type="auto"/>
            <w:tcBorders>
              <w:top w:val="nil"/>
              <w:left w:val="nil"/>
              <w:bottom w:val="nil"/>
              <w:right w:val="nil"/>
            </w:tcBorders>
            <w:shd w:val="clear" w:color="auto" w:fill="auto"/>
            <w:noWrap/>
            <w:vAlign w:val="bottom"/>
            <w:hideMark/>
          </w:tcPr>
          <w:p w14:paraId="584E7F2C" w14:textId="77777777" w:rsidR="00860515" w:rsidRPr="00691663" w:rsidRDefault="00860515" w:rsidP="00860515">
            <w:pPr>
              <w:ind w:firstLine="0"/>
              <w:jc w:val="left"/>
              <w:rPr>
                <w:lang w:eastAsia="ru-RU"/>
              </w:rPr>
            </w:pPr>
            <w:r w:rsidRPr="00691663">
              <w:rPr>
                <w:lang w:eastAsia="ru-RU"/>
              </w:rPr>
              <w:t xml:space="preserve">       глубина зоны санитарных потерь</w:t>
            </w:r>
          </w:p>
        </w:tc>
        <w:tc>
          <w:tcPr>
            <w:tcW w:w="0" w:type="auto"/>
            <w:tcBorders>
              <w:top w:val="nil"/>
              <w:left w:val="nil"/>
              <w:bottom w:val="nil"/>
              <w:right w:val="nil"/>
            </w:tcBorders>
            <w:shd w:val="clear" w:color="auto" w:fill="auto"/>
            <w:noWrap/>
            <w:vAlign w:val="bottom"/>
            <w:hideMark/>
          </w:tcPr>
          <w:p w14:paraId="5671B232" w14:textId="77777777" w:rsidR="00860515" w:rsidRPr="00691663" w:rsidRDefault="00860515" w:rsidP="00860515">
            <w:pPr>
              <w:ind w:firstLine="0"/>
              <w:jc w:val="right"/>
              <w:rPr>
                <w:lang w:eastAsia="ru-RU"/>
              </w:rPr>
            </w:pPr>
            <w:r w:rsidRPr="00691663">
              <w:rPr>
                <w:lang w:eastAsia="ru-RU"/>
              </w:rPr>
              <w:t>165</w:t>
            </w:r>
          </w:p>
        </w:tc>
        <w:tc>
          <w:tcPr>
            <w:tcW w:w="0" w:type="auto"/>
            <w:tcBorders>
              <w:top w:val="nil"/>
              <w:left w:val="nil"/>
              <w:bottom w:val="nil"/>
              <w:right w:val="nil"/>
            </w:tcBorders>
            <w:shd w:val="clear" w:color="auto" w:fill="auto"/>
            <w:noWrap/>
            <w:vAlign w:val="bottom"/>
            <w:hideMark/>
          </w:tcPr>
          <w:p w14:paraId="62CE01A0" w14:textId="77777777" w:rsidR="00860515" w:rsidRPr="00691663" w:rsidRDefault="00860515" w:rsidP="00860515">
            <w:pPr>
              <w:ind w:firstLine="0"/>
              <w:jc w:val="left"/>
              <w:rPr>
                <w:lang w:eastAsia="ru-RU"/>
              </w:rPr>
            </w:pPr>
            <w:r w:rsidRPr="00691663">
              <w:rPr>
                <w:lang w:eastAsia="ru-RU"/>
              </w:rPr>
              <w:t>м</w:t>
            </w:r>
          </w:p>
        </w:tc>
      </w:tr>
      <w:tr w:rsidR="00860515" w:rsidRPr="00691663" w14:paraId="533B3D66" w14:textId="77777777" w:rsidTr="00860515">
        <w:trPr>
          <w:trHeight w:val="20"/>
        </w:trPr>
        <w:tc>
          <w:tcPr>
            <w:tcW w:w="0" w:type="auto"/>
            <w:tcBorders>
              <w:top w:val="nil"/>
              <w:left w:val="nil"/>
              <w:bottom w:val="nil"/>
              <w:right w:val="nil"/>
            </w:tcBorders>
            <w:shd w:val="clear" w:color="auto" w:fill="auto"/>
            <w:noWrap/>
            <w:vAlign w:val="bottom"/>
            <w:hideMark/>
          </w:tcPr>
          <w:p w14:paraId="5D6DCB34"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58197C9B"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64CE23AB" w14:textId="77777777" w:rsidR="00860515" w:rsidRPr="00691663" w:rsidRDefault="00860515" w:rsidP="00860515">
            <w:pPr>
              <w:ind w:firstLine="0"/>
              <w:jc w:val="left"/>
              <w:rPr>
                <w:lang w:eastAsia="ru-RU"/>
              </w:rPr>
            </w:pPr>
          </w:p>
        </w:tc>
      </w:tr>
      <w:tr w:rsidR="00860515" w:rsidRPr="00691663" w14:paraId="3AD36211" w14:textId="77777777" w:rsidTr="00860515">
        <w:trPr>
          <w:trHeight w:val="20"/>
        </w:trPr>
        <w:tc>
          <w:tcPr>
            <w:tcW w:w="0" w:type="auto"/>
            <w:gridSpan w:val="2"/>
            <w:tcBorders>
              <w:top w:val="nil"/>
              <w:left w:val="nil"/>
              <w:bottom w:val="nil"/>
              <w:right w:val="nil"/>
            </w:tcBorders>
            <w:shd w:val="clear" w:color="auto" w:fill="auto"/>
            <w:noWrap/>
            <w:vAlign w:val="bottom"/>
            <w:hideMark/>
          </w:tcPr>
          <w:p w14:paraId="22AF4993" w14:textId="2908C183" w:rsidR="00860515" w:rsidRPr="00691663" w:rsidRDefault="00860515" w:rsidP="00860515">
            <w:pPr>
              <w:ind w:firstLine="0"/>
              <w:jc w:val="left"/>
              <w:rPr>
                <w:lang w:eastAsia="ru-RU"/>
              </w:rPr>
            </w:pPr>
            <w:r w:rsidRPr="00691663">
              <w:rPr>
                <w:lang w:eastAsia="ru-RU"/>
              </w:rPr>
              <w:t xml:space="preserve">    </w:t>
            </w:r>
            <w:r w:rsidR="00BA2941" w:rsidRPr="00691663">
              <w:rPr>
                <w:lang w:eastAsia="ru-RU"/>
              </w:rPr>
              <w:t>Определение числа людей,</w:t>
            </w:r>
            <w:r w:rsidRPr="00691663">
              <w:rPr>
                <w:lang w:eastAsia="ru-RU"/>
              </w:rPr>
              <w:t xml:space="preserve"> попавших в зону поражения.</w:t>
            </w:r>
          </w:p>
        </w:tc>
        <w:tc>
          <w:tcPr>
            <w:tcW w:w="0" w:type="auto"/>
            <w:tcBorders>
              <w:top w:val="nil"/>
              <w:left w:val="nil"/>
              <w:bottom w:val="nil"/>
              <w:right w:val="nil"/>
            </w:tcBorders>
            <w:shd w:val="clear" w:color="auto" w:fill="auto"/>
            <w:noWrap/>
            <w:vAlign w:val="bottom"/>
            <w:hideMark/>
          </w:tcPr>
          <w:p w14:paraId="39A645E0" w14:textId="77777777" w:rsidR="00860515" w:rsidRPr="00691663" w:rsidRDefault="00860515" w:rsidP="00860515">
            <w:pPr>
              <w:ind w:firstLine="0"/>
              <w:jc w:val="left"/>
              <w:rPr>
                <w:lang w:eastAsia="ru-RU"/>
              </w:rPr>
            </w:pPr>
          </w:p>
        </w:tc>
      </w:tr>
      <w:tr w:rsidR="00860515" w:rsidRPr="00691663" w14:paraId="7F113CD1" w14:textId="77777777" w:rsidTr="00860515">
        <w:trPr>
          <w:trHeight w:val="20"/>
        </w:trPr>
        <w:tc>
          <w:tcPr>
            <w:tcW w:w="0" w:type="auto"/>
            <w:tcBorders>
              <w:top w:val="nil"/>
              <w:left w:val="nil"/>
              <w:bottom w:val="nil"/>
              <w:right w:val="nil"/>
            </w:tcBorders>
            <w:shd w:val="clear" w:color="auto" w:fill="auto"/>
            <w:noWrap/>
            <w:vAlign w:val="bottom"/>
            <w:hideMark/>
          </w:tcPr>
          <w:p w14:paraId="5A65E8C9" w14:textId="77777777" w:rsidR="00860515" w:rsidRPr="00691663" w:rsidRDefault="00860515" w:rsidP="00860515">
            <w:pPr>
              <w:ind w:firstLine="0"/>
              <w:jc w:val="left"/>
              <w:rPr>
                <w:lang w:eastAsia="ru-RU"/>
              </w:rPr>
            </w:pPr>
            <w:r w:rsidRPr="00691663">
              <w:rPr>
                <w:lang w:eastAsia="ru-RU"/>
              </w:rPr>
              <w:t xml:space="preserve">      число людей в области безвозвратных потерь</w:t>
            </w:r>
          </w:p>
        </w:tc>
        <w:tc>
          <w:tcPr>
            <w:tcW w:w="0" w:type="auto"/>
            <w:tcBorders>
              <w:top w:val="nil"/>
              <w:left w:val="nil"/>
              <w:bottom w:val="nil"/>
              <w:right w:val="nil"/>
            </w:tcBorders>
            <w:shd w:val="clear" w:color="auto" w:fill="auto"/>
            <w:noWrap/>
            <w:vAlign w:val="bottom"/>
            <w:hideMark/>
          </w:tcPr>
          <w:p w14:paraId="12A05338" w14:textId="77777777" w:rsidR="00860515" w:rsidRPr="00691663" w:rsidRDefault="00860515" w:rsidP="00860515">
            <w:pPr>
              <w:ind w:firstLine="0"/>
              <w:jc w:val="right"/>
              <w:rPr>
                <w:lang w:eastAsia="ru-RU"/>
              </w:rPr>
            </w:pPr>
            <w:r w:rsidRPr="00691663">
              <w:rPr>
                <w:lang w:eastAsia="ru-RU"/>
              </w:rPr>
              <w:t>0</w:t>
            </w:r>
          </w:p>
        </w:tc>
        <w:tc>
          <w:tcPr>
            <w:tcW w:w="0" w:type="auto"/>
            <w:tcBorders>
              <w:top w:val="nil"/>
              <w:left w:val="nil"/>
              <w:bottom w:val="nil"/>
              <w:right w:val="nil"/>
            </w:tcBorders>
            <w:shd w:val="clear" w:color="auto" w:fill="auto"/>
            <w:noWrap/>
            <w:vAlign w:val="bottom"/>
            <w:hideMark/>
          </w:tcPr>
          <w:p w14:paraId="2BA549E9" w14:textId="77777777" w:rsidR="00860515" w:rsidRPr="00691663" w:rsidRDefault="00860515" w:rsidP="00860515">
            <w:pPr>
              <w:ind w:firstLine="0"/>
              <w:jc w:val="left"/>
              <w:rPr>
                <w:lang w:eastAsia="ru-RU"/>
              </w:rPr>
            </w:pPr>
            <w:r w:rsidRPr="00691663">
              <w:rPr>
                <w:lang w:eastAsia="ru-RU"/>
              </w:rPr>
              <w:t>чел</w:t>
            </w:r>
          </w:p>
        </w:tc>
      </w:tr>
      <w:tr w:rsidR="00860515" w:rsidRPr="00691663" w14:paraId="6D9A6D76" w14:textId="77777777" w:rsidTr="00860515">
        <w:trPr>
          <w:trHeight w:val="20"/>
        </w:trPr>
        <w:tc>
          <w:tcPr>
            <w:tcW w:w="0" w:type="auto"/>
            <w:tcBorders>
              <w:top w:val="nil"/>
              <w:left w:val="nil"/>
              <w:bottom w:val="nil"/>
              <w:right w:val="nil"/>
            </w:tcBorders>
            <w:shd w:val="clear" w:color="auto" w:fill="auto"/>
            <w:noWrap/>
            <w:vAlign w:val="bottom"/>
            <w:hideMark/>
          </w:tcPr>
          <w:p w14:paraId="53572193" w14:textId="77777777" w:rsidR="00860515" w:rsidRPr="00691663" w:rsidRDefault="00860515" w:rsidP="00860515">
            <w:pPr>
              <w:ind w:firstLine="0"/>
              <w:jc w:val="left"/>
              <w:rPr>
                <w:lang w:eastAsia="ru-RU"/>
              </w:rPr>
            </w:pPr>
            <w:r w:rsidRPr="00691663">
              <w:rPr>
                <w:lang w:eastAsia="ru-RU"/>
              </w:rPr>
              <w:t xml:space="preserve">      число людей в области санитарных потерь </w:t>
            </w:r>
          </w:p>
        </w:tc>
        <w:tc>
          <w:tcPr>
            <w:tcW w:w="0" w:type="auto"/>
            <w:tcBorders>
              <w:top w:val="nil"/>
              <w:left w:val="nil"/>
              <w:bottom w:val="nil"/>
              <w:right w:val="nil"/>
            </w:tcBorders>
            <w:shd w:val="clear" w:color="auto" w:fill="auto"/>
            <w:noWrap/>
            <w:vAlign w:val="bottom"/>
            <w:hideMark/>
          </w:tcPr>
          <w:p w14:paraId="50AFE3C9" w14:textId="77777777" w:rsidR="00860515" w:rsidRPr="00691663" w:rsidRDefault="00860515" w:rsidP="00860515">
            <w:pPr>
              <w:ind w:firstLine="0"/>
              <w:jc w:val="right"/>
              <w:rPr>
                <w:lang w:eastAsia="ru-RU"/>
              </w:rPr>
            </w:pPr>
            <w:r w:rsidRPr="00691663">
              <w:rPr>
                <w:lang w:eastAsia="ru-RU"/>
              </w:rPr>
              <w:t>8</w:t>
            </w:r>
          </w:p>
        </w:tc>
        <w:tc>
          <w:tcPr>
            <w:tcW w:w="0" w:type="auto"/>
            <w:tcBorders>
              <w:top w:val="nil"/>
              <w:left w:val="nil"/>
              <w:bottom w:val="nil"/>
              <w:right w:val="nil"/>
            </w:tcBorders>
            <w:shd w:val="clear" w:color="auto" w:fill="auto"/>
            <w:noWrap/>
            <w:vAlign w:val="bottom"/>
            <w:hideMark/>
          </w:tcPr>
          <w:p w14:paraId="06C278A1" w14:textId="77777777" w:rsidR="00860515" w:rsidRPr="00691663" w:rsidRDefault="00860515" w:rsidP="00860515">
            <w:pPr>
              <w:ind w:firstLine="0"/>
              <w:jc w:val="left"/>
              <w:rPr>
                <w:lang w:eastAsia="ru-RU"/>
              </w:rPr>
            </w:pPr>
            <w:r w:rsidRPr="00691663">
              <w:rPr>
                <w:lang w:eastAsia="ru-RU"/>
              </w:rPr>
              <w:t>чел</w:t>
            </w:r>
          </w:p>
        </w:tc>
      </w:tr>
      <w:tr w:rsidR="00860515" w:rsidRPr="00691663" w14:paraId="40547B83" w14:textId="77777777" w:rsidTr="00860515">
        <w:trPr>
          <w:trHeight w:val="20"/>
        </w:trPr>
        <w:tc>
          <w:tcPr>
            <w:tcW w:w="0" w:type="auto"/>
            <w:tcBorders>
              <w:top w:val="nil"/>
              <w:left w:val="nil"/>
              <w:bottom w:val="nil"/>
              <w:right w:val="nil"/>
            </w:tcBorders>
            <w:shd w:val="clear" w:color="auto" w:fill="auto"/>
            <w:noWrap/>
            <w:vAlign w:val="bottom"/>
            <w:hideMark/>
          </w:tcPr>
          <w:p w14:paraId="586631D1"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6391F2C5"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711B5338" w14:textId="77777777" w:rsidR="00860515" w:rsidRPr="00691663" w:rsidRDefault="00860515" w:rsidP="00860515">
            <w:pPr>
              <w:ind w:firstLine="0"/>
              <w:jc w:val="left"/>
              <w:rPr>
                <w:lang w:eastAsia="ru-RU"/>
              </w:rPr>
            </w:pPr>
          </w:p>
        </w:tc>
      </w:tr>
      <w:tr w:rsidR="00860515" w:rsidRPr="00691663" w14:paraId="79D7D74E" w14:textId="77777777" w:rsidTr="00860515">
        <w:trPr>
          <w:trHeight w:val="20"/>
        </w:trPr>
        <w:tc>
          <w:tcPr>
            <w:tcW w:w="0" w:type="auto"/>
            <w:tcBorders>
              <w:top w:val="nil"/>
              <w:left w:val="nil"/>
              <w:bottom w:val="nil"/>
              <w:right w:val="nil"/>
            </w:tcBorders>
            <w:shd w:val="clear" w:color="auto" w:fill="auto"/>
            <w:noWrap/>
            <w:vAlign w:val="bottom"/>
            <w:hideMark/>
          </w:tcPr>
          <w:p w14:paraId="04132749" w14:textId="77777777" w:rsidR="00860515" w:rsidRPr="00691663" w:rsidRDefault="00860515" w:rsidP="00860515">
            <w:pPr>
              <w:ind w:firstLine="0"/>
              <w:jc w:val="left"/>
              <w:rPr>
                <w:lang w:eastAsia="ru-RU"/>
              </w:rPr>
            </w:pPr>
            <w:r w:rsidRPr="00691663">
              <w:rPr>
                <w:lang w:eastAsia="ru-RU"/>
              </w:rPr>
              <w:t xml:space="preserve">    Определение количества пострадавших.</w:t>
            </w:r>
          </w:p>
        </w:tc>
        <w:tc>
          <w:tcPr>
            <w:tcW w:w="0" w:type="auto"/>
            <w:tcBorders>
              <w:top w:val="nil"/>
              <w:left w:val="nil"/>
              <w:bottom w:val="nil"/>
              <w:right w:val="nil"/>
            </w:tcBorders>
            <w:shd w:val="clear" w:color="auto" w:fill="auto"/>
            <w:noWrap/>
            <w:vAlign w:val="bottom"/>
            <w:hideMark/>
          </w:tcPr>
          <w:p w14:paraId="6DD6D510"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65B8B3D5" w14:textId="77777777" w:rsidR="00860515" w:rsidRPr="00691663" w:rsidRDefault="00860515" w:rsidP="00860515">
            <w:pPr>
              <w:ind w:firstLine="0"/>
              <w:jc w:val="left"/>
              <w:rPr>
                <w:lang w:eastAsia="ru-RU"/>
              </w:rPr>
            </w:pPr>
          </w:p>
        </w:tc>
      </w:tr>
      <w:tr w:rsidR="00860515" w:rsidRPr="00691663" w14:paraId="0135E6D0" w14:textId="77777777" w:rsidTr="00860515">
        <w:trPr>
          <w:trHeight w:val="20"/>
        </w:trPr>
        <w:tc>
          <w:tcPr>
            <w:tcW w:w="0" w:type="auto"/>
            <w:tcBorders>
              <w:top w:val="nil"/>
              <w:left w:val="nil"/>
              <w:bottom w:val="nil"/>
              <w:right w:val="nil"/>
            </w:tcBorders>
            <w:shd w:val="clear" w:color="auto" w:fill="auto"/>
            <w:vAlign w:val="bottom"/>
            <w:hideMark/>
          </w:tcPr>
          <w:p w14:paraId="686BBEE0" w14:textId="77777777" w:rsidR="00860515" w:rsidRPr="00691663" w:rsidRDefault="00860515" w:rsidP="00860515">
            <w:pPr>
              <w:ind w:firstLine="0"/>
              <w:jc w:val="left"/>
              <w:rPr>
                <w:lang w:eastAsia="ru-RU"/>
              </w:rPr>
            </w:pPr>
            <w:r w:rsidRPr="00691663">
              <w:rPr>
                <w:lang w:eastAsia="ru-RU"/>
              </w:rPr>
              <w:t xml:space="preserve">       поправочный коэффициент смягчения последствий</w:t>
            </w:r>
          </w:p>
        </w:tc>
        <w:tc>
          <w:tcPr>
            <w:tcW w:w="0" w:type="auto"/>
            <w:tcBorders>
              <w:top w:val="nil"/>
              <w:left w:val="nil"/>
              <w:bottom w:val="nil"/>
              <w:right w:val="nil"/>
            </w:tcBorders>
            <w:shd w:val="clear" w:color="auto" w:fill="auto"/>
            <w:noWrap/>
            <w:vAlign w:val="bottom"/>
            <w:hideMark/>
          </w:tcPr>
          <w:p w14:paraId="088674D0" w14:textId="77777777" w:rsidR="00860515" w:rsidRPr="00691663" w:rsidRDefault="00860515" w:rsidP="00860515">
            <w:pPr>
              <w:ind w:firstLine="0"/>
              <w:jc w:val="right"/>
              <w:rPr>
                <w:lang w:eastAsia="ru-RU"/>
              </w:rPr>
            </w:pPr>
            <w:r w:rsidRPr="00691663">
              <w:rPr>
                <w:lang w:eastAsia="ru-RU"/>
              </w:rPr>
              <w:t>1,00</w:t>
            </w:r>
          </w:p>
        </w:tc>
        <w:tc>
          <w:tcPr>
            <w:tcW w:w="0" w:type="auto"/>
            <w:tcBorders>
              <w:top w:val="nil"/>
              <w:left w:val="nil"/>
              <w:bottom w:val="nil"/>
              <w:right w:val="nil"/>
            </w:tcBorders>
            <w:shd w:val="clear" w:color="auto" w:fill="auto"/>
            <w:noWrap/>
            <w:vAlign w:val="bottom"/>
            <w:hideMark/>
          </w:tcPr>
          <w:p w14:paraId="293C1672" w14:textId="77777777" w:rsidR="00860515" w:rsidRPr="00691663" w:rsidRDefault="00860515" w:rsidP="00860515">
            <w:pPr>
              <w:ind w:firstLine="0"/>
              <w:jc w:val="left"/>
              <w:rPr>
                <w:lang w:eastAsia="ru-RU"/>
              </w:rPr>
            </w:pPr>
          </w:p>
        </w:tc>
      </w:tr>
      <w:tr w:rsidR="00860515" w:rsidRPr="00691663" w14:paraId="78210A23" w14:textId="77777777" w:rsidTr="00860515">
        <w:trPr>
          <w:trHeight w:val="20"/>
        </w:trPr>
        <w:tc>
          <w:tcPr>
            <w:tcW w:w="0" w:type="auto"/>
            <w:tcBorders>
              <w:top w:val="nil"/>
              <w:left w:val="nil"/>
              <w:bottom w:val="nil"/>
              <w:right w:val="nil"/>
            </w:tcBorders>
            <w:shd w:val="clear" w:color="auto" w:fill="auto"/>
            <w:noWrap/>
            <w:vAlign w:val="bottom"/>
            <w:hideMark/>
          </w:tcPr>
          <w:p w14:paraId="0BE47369" w14:textId="77777777" w:rsidR="00860515" w:rsidRPr="00691663" w:rsidRDefault="00860515" w:rsidP="00860515">
            <w:pPr>
              <w:ind w:firstLine="0"/>
              <w:jc w:val="left"/>
              <w:rPr>
                <w:lang w:eastAsia="ru-RU"/>
              </w:rPr>
            </w:pPr>
            <w:r w:rsidRPr="00691663">
              <w:rPr>
                <w:lang w:eastAsia="ru-RU"/>
              </w:rPr>
              <w:t xml:space="preserve">      число безвозвратных потерь </w:t>
            </w:r>
          </w:p>
        </w:tc>
        <w:tc>
          <w:tcPr>
            <w:tcW w:w="0" w:type="auto"/>
            <w:tcBorders>
              <w:top w:val="nil"/>
              <w:left w:val="nil"/>
              <w:bottom w:val="nil"/>
              <w:right w:val="nil"/>
            </w:tcBorders>
            <w:shd w:val="clear" w:color="auto" w:fill="auto"/>
            <w:noWrap/>
            <w:vAlign w:val="bottom"/>
            <w:hideMark/>
          </w:tcPr>
          <w:p w14:paraId="562C3F50" w14:textId="77777777" w:rsidR="00860515" w:rsidRPr="00691663" w:rsidRDefault="00860515" w:rsidP="00860515">
            <w:pPr>
              <w:ind w:firstLine="0"/>
              <w:jc w:val="right"/>
              <w:rPr>
                <w:lang w:eastAsia="ru-RU"/>
              </w:rPr>
            </w:pPr>
            <w:r w:rsidRPr="00691663">
              <w:rPr>
                <w:lang w:eastAsia="ru-RU"/>
              </w:rPr>
              <w:t>0</w:t>
            </w:r>
          </w:p>
        </w:tc>
        <w:tc>
          <w:tcPr>
            <w:tcW w:w="0" w:type="auto"/>
            <w:tcBorders>
              <w:top w:val="nil"/>
              <w:left w:val="nil"/>
              <w:bottom w:val="nil"/>
              <w:right w:val="nil"/>
            </w:tcBorders>
            <w:shd w:val="clear" w:color="auto" w:fill="auto"/>
            <w:noWrap/>
            <w:vAlign w:val="bottom"/>
            <w:hideMark/>
          </w:tcPr>
          <w:p w14:paraId="7A85BFEE" w14:textId="77777777" w:rsidR="00860515" w:rsidRPr="00691663" w:rsidRDefault="00860515" w:rsidP="00860515">
            <w:pPr>
              <w:ind w:firstLine="0"/>
              <w:jc w:val="left"/>
              <w:rPr>
                <w:lang w:eastAsia="ru-RU"/>
              </w:rPr>
            </w:pPr>
            <w:r w:rsidRPr="00691663">
              <w:rPr>
                <w:lang w:eastAsia="ru-RU"/>
              </w:rPr>
              <w:t>чел</w:t>
            </w:r>
          </w:p>
        </w:tc>
      </w:tr>
      <w:tr w:rsidR="00860515" w:rsidRPr="00691663" w14:paraId="30CEBC09" w14:textId="77777777" w:rsidTr="00860515">
        <w:trPr>
          <w:trHeight w:val="20"/>
        </w:trPr>
        <w:tc>
          <w:tcPr>
            <w:tcW w:w="0" w:type="auto"/>
            <w:tcBorders>
              <w:top w:val="nil"/>
              <w:left w:val="nil"/>
              <w:bottom w:val="nil"/>
              <w:right w:val="nil"/>
            </w:tcBorders>
            <w:shd w:val="clear" w:color="auto" w:fill="auto"/>
            <w:noWrap/>
            <w:vAlign w:val="bottom"/>
            <w:hideMark/>
          </w:tcPr>
          <w:p w14:paraId="268EEA83" w14:textId="77777777" w:rsidR="00860515" w:rsidRPr="00691663" w:rsidRDefault="00860515" w:rsidP="00860515">
            <w:pPr>
              <w:ind w:firstLine="0"/>
              <w:jc w:val="left"/>
              <w:rPr>
                <w:lang w:eastAsia="ru-RU"/>
              </w:rPr>
            </w:pPr>
            <w:r w:rsidRPr="00691663">
              <w:rPr>
                <w:lang w:eastAsia="ru-RU"/>
              </w:rPr>
              <w:t xml:space="preserve">      число пострадавших</w:t>
            </w:r>
          </w:p>
        </w:tc>
        <w:tc>
          <w:tcPr>
            <w:tcW w:w="0" w:type="auto"/>
            <w:tcBorders>
              <w:top w:val="nil"/>
              <w:left w:val="nil"/>
              <w:bottom w:val="nil"/>
              <w:right w:val="nil"/>
            </w:tcBorders>
            <w:shd w:val="clear" w:color="auto" w:fill="auto"/>
            <w:noWrap/>
            <w:vAlign w:val="bottom"/>
            <w:hideMark/>
          </w:tcPr>
          <w:p w14:paraId="53C75890" w14:textId="77777777" w:rsidR="00860515" w:rsidRPr="00691663" w:rsidRDefault="00860515" w:rsidP="00860515">
            <w:pPr>
              <w:ind w:firstLine="0"/>
              <w:jc w:val="right"/>
              <w:rPr>
                <w:lang w:eastAsia="ru-RU"/>
              </w:rPr>
            </w:pPr>
            <w:r w:rsidRPr="00691663">
              <w:rPr>
                <w:lang w:eastAsia="ru-RU"/>
              </w:rPr>
              <w:t>8</w:t>
            </w:r>
          </w:p>
        </w:tc>
        <w:tc>
          <w:tcPr>
            <w:tcW w:w="0" w:type="auto"/>
            <w:tcBorders>
              <w:top w:val="nil"/>
              <w:left w:val="nil"/>
              <w:bottom w:val="nil"/>
              <w:right w:val="nil"/>
            </w:tcBorders>
            <w:shd w:val="clear" w:color="auto" w:fill="auto"/>
            <w:noWrap/>
            <w:vAlign w:val="bottom"/>
            <w:hideMark/>
          </w:tcPr>
          <w:p w14:paraId="219D7643" w14:textId="77777777" w:rsidR="00860515" w:rsidRPr="00691663" w:rsidRDefault="00860515" w:rsidP="00860515">
            <w:pPr>
              <w:ind w:firstLine="0"/>
              <w:jc w:val="left"/>
              <w:rPr>
                <w:lang w:eastAsia="ru-RU"/>
              </w:rPr>
            </w:pPr>
            <w:r w:rsidRPr="00691663">
              <w:rPr>
                <w:lang w:eastAsia="ru-RU"/>
              </w:rPr>
              <w:t>чел</w:t>
            </w:r>
          </w:p>
        </w:tc>
      </w:tr>
      <w:tr w:rsidR="00860515" w:rsidRPr="00691663" w14:paraId="367C5BFF" w14:textId="77777777" w:rsidTr="00860515">
        <w:trPr>
          <w:trHeight w:val="20"/>
        </w:trPr>
        <w:tc>
          <w:tcPr>
            <w:tcW w:w="0" w:type="auto"/>
            <w:tcBorders>
              <w:top w:val="nil"/>
              <w:left w:val="nil"/>
              <w:bottom w:val="nil"/>
              <w:right w:val="nil"/>
            </w:tcBorders>
            <w:shd w:val="clear" w:color="auto" w:fill="auto"/>
            <w:noWrap/>
            <w:vAlign w:val="bottom"/>
            <w:hideMark/>
          </w:tcPr>
          <w:p w14:paraId="06107AFE"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414B0DF5"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776345DE" w14:textId="77777777" w:rsidR="00860515" w:rsidRPr="00691663" w:rsidRDefault="00860515" w:rsidP="00860515">
            <w:pPr>
              <w:ind w:firstLine="0"/>
              <w:jc w:val="left"/>
              <w:rPr>
                <w:lang w:eastAsia="ru-RU"/>
              </w:rPr>
            </w:pPr>
          </w:p>
        </w:tc>
      </w:tr>
      <w:tr w:rsidR="00860515" w:rsidRPr="00691663" w14:paraId="5D726822" w14:textId="77777777" w:rsidTr="00860515">
        <w:trPr>
          <w:trHeight w:val="20"/>
        </w:trPr>
        <w:tc>
          <w:tcPr>
            <w:tcW w:w="0" w:type="auto"/>
            <w:tcBorders>
              <w:top w:val="nil"/>
              <w:left w:val="nil"/>
              <w:bottom w:val="nil"/>
              <w:right w:val="nil"/>
            </w:tcBorders>
            <w:shd w:val="clear" w:color="auto" w:fill="auto"/>
            <w:noWrap/>
            <w:vAlign w:val="bottom"/>
            <w:hideMark/>
          </w:tcPr>
          <w:p w14:paraId="5BE21356" w14:textId="77777777" w:rsidR="00860515" w:rsidRPr="00691663" w:rsidRDefault="00860515" w:rsidP="00860515">
            <w:pPr>
              <w:ind w:firstLine="0"/>
              <w:jc w:val="left"/>
              <w:rPr>
                <w:lang w:eastAsia="ru-RU"/>
              </w:rPr>
            </w:pPr>
            <w:r w:rsidRPr="00691663">
              <w:rPr>
                <w:lang w:eastAsia="ru-RU"/>
              </w:rPr>
              <w:t xml:space="preserve">    Определение степени опасности ЧС</w:t>
            </w:r>
          </w:p>
        </w:tc>
        <w:tc>
          <w:tcPr>
            <w:tcW w:w="0" w:type="auto"/>
            <w:tcBorders>
              <w:top w:val="nil"/>
              <w:left w:val="nil"/>
              <w:bottom w:val="nil"/>
              <w:right w:val="nil"/>
            </w:tcBorders>
            <w:shd w:val="clear" w:color="auto" w:fill="auto"/>
            <w:noWrap/>
            <w:vAlign w:val="bottom"/>
            <w:hideMark/>
          </w:tcPr>
          <w:p w14:paraId="0B0CB1F2"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01135361" w14:textId="77777777" w:rsidR="00860515" w:rsidRPr="00691663" w:rsidRDefault="00860515" w:rsidP="00860515">
            <w:pPr>
              <w:ind w:firstLine="0"/>
              <w:jc w:val="left"/>
              <w:rPr>
                <w:lang w:eastAsia="ru-RU"/>
              </w:rPr>
            </w:pPr>
          </w:p>
        </w:tc>
      </w:tr>
      <w:tr w:rsidR="00860515" w:rsidRPr="00691663" w14:paraId="5A5D4424" w14:textId="77777777" w:rsidTr="00860515">
        <w:trPr>
          <w:trHeight w:val="20"/>
        </w:trPr>
        <w:tc>
          <w:tcPr>
            <w:tcW w:w="0" w:type="auto"/>
            <w:tcBorders>
              <w:top w:val="nil"/>
              <w:left w:val="nil"/>
              <w:bottom w:val="nil"/>
              <w:right w:val="nil"/>
            </w:tcBorders>
            <w:shd w:val="clear" w:color="auto" w:fill="auto"/>
            <w:noWrap/>
            <w:vAlign w:val="bottom"/>
            <w:hideMark/>
          </w:tcPr>
          <w:p w14:paraId="0911CD87" w14:textId="77777777" w:rsidR="00860515" w:rsidRPr="00691663" w:rsidRDefault="00860515" w:rsidP="00860515">
            <w:pPr>
              <w:ind w:firstLine="0"/>
              <w:jc w:val="left"/>
              <w:rPr>
                <w:lang w:eastAsia="ru-RU"/>
              </w:rPr>
            </w:pPr>
            <w:r w:rsidRPr="00691663">
              <w:rPr>
                <w:lang w:eastAsia="ru-RU"/>
              </w:rPr>
              <w:t xml:space="preserve">      безвозвратные потери</w:t>
            </w:r>
          </w:p>
        </w:tc>
        <w:tc>
          <w:tcPr>
            <w:tcW w:w="0" w:type="auto"/>
            <w:tcBorders>
              <w:top w:val="nil"/>
              <w:left w:val="nil"/>
              <w:bottom w:val="nil"/>
              <w:right w:val="nil"/>
            </w:tcBorders>
            <w:shd w:val="clear" w:color="auto" w:fill="auto"/>
            <w:noWrap/>
            <w:vAlign w:val="bottom"/>
            <w:hideMark/>
          </w:tcPr>
          <w:p w14:paraId="0B066593" w14:textId="77777777" w:rsidR="00860515" w:rsidRPr="00691663" w:rsidRDefault="00860515" w:rsidP="00860515">
            <w:pPr>
              <w:ind w:firstLine="0"/>
              <w:jc w:val="right"/>
              <w:rPr>
                <w:lang w:eastAsia="ru-RU"/>
              </w:rPr>
            </w:pPr>
            <w:r w:rsidRPr="00691663">
              <w:rPr>
                <w:lang w:eastAsia="ru-RU"/>
              </w:rPr>
              <w:t>0</w:t>
            </w:r>
          </w:p>
        </w:tc>
        <w:tc>
          <w:tcPr>
            <w:tcW w:w="0" w:type="auto"/>
            <w:tcBorders>
              <w:top w:val="nil"/>
              <w:left w:val="nil"/>
              <w:bottom w:val="nil"/>
              <w:right w:val="nil"/>
            </w:tcBorders>
            <w:shd w:val="clear" w:color="auto" w:fill="auto"/>
            <w:noWrap/>
            <w:vAlign w:val="bottom"/>
            <w:hideMark/>
          </w:tcPr>
          <w:p w14:paraId="0F736E5B" w14:textId="77777777" w:rsidR="00860515" w:rsidRPr="00691663" w:rsidRDefault="00860515" w:rsidP="00860515">
            <w:pPr>
              <w:ind w:firstLine="0"/>
              <w:jc w:val="left"/>
              <w:rPr>
                <w:lang w:eastAsia="ru-RU"/>
              </w:rPr>
            </w:pPr>
            <w:r w:rsidRPr="00691663">
              <w:rPr>
                <w:lang w:eastAsia="ru-RU"/>
              </w:rPr>
              <w:t>чел.</w:t>
            </w:r>
          </w:p>
        </w:tc>
      </w:tr>
      <w:tr w:rsidR="00860515" w:rsidRPr="00691663" w14:paraId="378CB038" w14:textId="77777777" w:rsidTr="00860515">
        <w:trPr>
          <w:trHeight w:val="20"/>
        </w:trPr>
        <w:tc>
          <w:tcPr>
            <w:tcW w:w="0" w:type="auto"/>
            <w:tcBorders>
              <w:top w:val="nil"/>
              <w:left w:val="nil"/>
              <w:bottom w:val="nil"/>
              <w:right w:val="nil"/>
            </w:tcBorders>
            <w:shd w:val="clear" w:color="auto" w:fill="auto"/>
            <w:noWrap/>
            <w:vAlign w:val="bottom"/>
            <w:hideMark/>
          </w:tcPr>
          <w:p w14:paraId="470C03ED" w14:textId="77777777" w:rsidR="00860515" w:rsidRPr="00691663" w:rsidRDefault="00860515" w:rsidP="00860515">
            <w:pPr>
              <w:ind w:firstLine="0"/>
              <w:jc w:val="left"/>
              <w:rPr>
                <w:lang w:eastAsia="ru-RU"/>
              </w:rPr>
            </w:pPr>
            <w:r w:rsidRPr="00691663">
              <w:rPr>
                <w:lang w:eastAsia="ru-RU"/>
              </w:rPr>
              <w:t xml:space="preserve">      санитарные потери</w:t>
            </w:r>
          </w:p>
        </w:tc>
        <w:tc>
          <w:tcPr>
            <w:tcW w:w="0" w:type="auto"/>
            <w:tcBorders>
              <w:top w:val="nil"/>
              <w:left w:val="nil"/>
              <w:bottom w:val="nil"/>
              <w:right w:val="nil"/>
            </w:tcBorders>
            <w:shd w:val="clear" w:color="auto" w:fill="auto"/>
            <w:noWrap/>
            <w:vAlign w:val="bottom"/>
            <w:hideMark/>
          </w:tcPr>
          <w:p w14:paraId="32FF75B0" w14:textId="77777777" w:rsidR="00860515" w:rsidRPr="00691663" w:rsidRDefault="00860515" w:rsidP="00860515">
            <w:pPr>
              <w:ind w:firstLine="0"/>
              <w:jc w:val="right"/>
              <w:rPr>
                <w:lang w:eastAsia="ru-RU"/>
              </w:rPr>
            </w:pPr>
            <w:r w:rsidRPr="00691663">
              <w:rPr>
                <w:lang w:eastAsia="ru-RU"/>
              </w:rPr>
              <w:t>8</w:t>
            </w:r>
          </w:p>
        </w:tc>
        <w:tc>
          <w:tcPr>
            <w:tcW w:w="0" w:type="auto"/>
            <w:tcBorders>
              <w:top w:val="nil"/>
              <w:left w:val="nil"/>
              <w:bottom w:val="nil"/>
              <w:right w:val="nil"/>
            </w:tcBorders>
            <w:shd w:val="clear" w:color="auto" w:fill="auto"/>
            <w:noWrap/>
            <w:vAlign w:val="bottom"/>
            <w:hideMark/>
          </w:tcPr>
          <w:p w14:paraId="0D52AB92" w14:textId="77777777" w:rsidR="00860515" w:rsidRPr="00691663" w:rsidRDefault="00860515" w:rsidP="00860515">
            <w:pPr>
              <w:ind w:firstLine="0"/>
              <w:jc w:val="left"/>
              <w:rPr>
                <w:lang w:eastAsia="ru-RU"/>
              </w:rPr>
            </w:pPr>
            <w:r w:rsidRPr="00691663">
              <w:rPr>
                <w:lang w:eastAsia="ru-RU"/>
              </w:rPr>
              <w:t>чел.</w:t>
            </w:r>
          </w:p>
        </w:tc>
      </w:tr>
      <w:tr w:rsidR="00860515" w:rsidRPr="00691663" w14:paraId="0547F53B" w14:textId="77777777" w:rsidTr="00860515">
        <w:trPr>
          <w:trHeight w:val="20"/>
        </w:trPr>
        <w:tc>
          <w:tcPr>
            <w:tcW w:w="0" w:type="auto"/>
            <w:tcBorders>
              <w:top w:val="nil"/>
              <w:left w:val="nil"/>
              <w:bottom w:val="nil"/>
              <w:right w:val="nil"/>
            </w:tcBorders>
            <w:shd w:val="clear" w:color="auto" w:fill="auto"/>
            <w:noWrap/>
            <w:vAlign w:val="bottom"/>
            <w:hideMark/>
          </w:tcPr>
          <w:p w14:paraId="2B512651" w14:textId="77777777" w:rsidR="00860515" w:rsidRPr="00691663" w:rsidRDefault="00860515" w:rsidP="00860515">
            <w:pPr>
              <w:ind w:firstLine="0"/>
              <w:jc w:val="left"/>
              <w:rPr>
                <w:lang w:eastAsia="ru-RU"/>
              </w:rPr>
            </w:pPr>
            <w:r w:rsidRPr="00691663">
              <w:rPr>
                <w:lang w:eastAsia="ru-RU"/>
              </w:rPr>
              <w:t xml:space="preserve">      вероятный ущерб</w:t>
            </w:r>
          </w:p>
        </w:tc>
        <w:tc>
          <w:tcPr>
            <w:tcW w:w="0" w:type="auto"/>
            <w:tcBorders>
              <w:top w:val="nil"/>
              <w:left w:val="nil"/>
              <w:bottom w:val="nil"/>
              <w:right w:val="nil"/>
            </w:tcBorders>
            <w:shd w:val="clear" w:color="auto" w:fill="auto"/>
            <w:noWrap/>
            <w:vAlign w:val="bottom"/>
            <w:hideMark/>
          </w:tcPr>
          <w:p w14:paraId="6337C053" w14:textId="77777777" w:rsidR="00860515" w:rsidRPr="00691663" w:rsidRDefault="00860515" w:rsidP="00860515">
            <w:pPr>
              <w:ind w:firstLine="0"/>
              <w:jc w:val="right"/>
              <w:rPr>
                <w:lang w:eastAsia="ru-RU"/>
              </w:rPr>
            </w:pPr>
            <w:r w:rsidRPr="00691663">
              <w:rPr>
                <w:lang w:eastAsia="ru-RU"/>
              </w:rPr>
              <w:t>3,60</w:t>
            </w:r>
          </w:p>
        </w:tc>
        <w:tc>
          <w:tcPr>
            <w:tcW w:w="0" w:type="auto"/>
            <w:tcBorders>
              <w:top w:val="nil"/>
              <w:left w:val="nil"/>
              <w:bottom w:val="nil"/>
              <w:right w:val="nil"/>
            </w:tcBorders>
            <w:shd w:val="clear" w:color="auto" w:fill="auto"/>
            <w:noWrap/>
            <w:vAlign w:val="bottom"/>
            <w:hideMark/>
          </w:tcPr>
          <w:p w14:paraId="6CDA1441" w14:textId="77777777" w:rsidR="00860515" w:rsidRPr="00691663" w:rsidRDefault="00860515" w:rsidP="00860515">
            <w:pPr>
              <w:ind w:firstLine="0"/>
              <w:jc w:val="left"/>
              <w:rPr>
                <w:lang w:eastAsia="ru-RU"/>
              </w:rPr>
            </w:pPr>
            <w:r w:rsidRPr="00691663">
              <w:rPr>
                <w:lang w:eastAsia="ru-RU"/>
              </w:rPr>
              <w:t>млн. руб.</w:t>
            </w:r>
          </w:p>
        </w:tc>
      </w:tr>
      <w:tr w:rsidR="00860515" w:rsidRPr="00691663" w14:paraId="4D37DB8A" w14:textId="77777777" w:rsidTr="00860515">
        <w:trPr>
          <w:trHeight w:val="20"/>
        </w:trPr>
        <w:tc>
          <w:tcPr>
            <w:tcW w:w="0" w:type="auto"/>
            <w:tcBorders>
              <w:top w:val="nil"/>
              <w:left w:val="nil"/>
              <w:bottom w:val="nil"/>
              <w:right w:val="nil"/>
            </w:tcBorders>
            <w:shd w:val="clear" w:color="auto" w:fill="auto"/>
            <w:noWrap/>
            <w:vAlign w:val="bottom"/>
            <w:hideMark/>
          </w:tcPr>
          <w:p w14:paraId="34979666" w14:textId="77777777" w:rsidR="00860515" w:rsidRPr="00691663" w:rsidRDefault="00860515" w:rsidP="00860515">
            <w:pPr>
              <w:ind w:firstLine="0"/>
              <w:jc w:val="left"/>
              <w:rPr>
                <w:lang w:eastAsia="ru-RU"/>
              </w:rPr>
            </w:pPr>
            <w:r w:rsidRPr="00691663">
              <w:rPr>
                <w:lang w:eastAsia="ru-RU"/>
              </w:rPr>
              <w:t xml:space="preserve">     частота реализации опасности</w:t>
            </w:r>
          </w:p>
        </w:tc>
        <w:tc>
          <w:tcPr>
            <w:tcW w:w="0" w:type="auto"/>
            <w:tcBorders>
              <w:top w:val="nil"/>
              <w:left w:val="nil"/>
              <w:bottom w:val="nil"/>
              <w:right w:val="nil"/>
            </w:tcBorders>
            <w:shd w:val="clear" w:color="auto" w:fill="auto"/>
            <w:noWrap/>
            <w:vAlign w:val="bottom"/>
            <w:hideMark/>
          </w:tcPr>
          <w:p w14:paraId="3671A936" w14:textId="77777777" w:rsidR="00860515" w:rsidRPr="00691663" w:rsidRDefault="00860515" w:rsidP="00860515">
            <w:pPr>
              <w:ind w:firstLine="0"/>
              <w:jc w:val="right"/>
              <w:rPr>
                <w:lang w:eastAsia="ru-RU"/>
              </w:rPr>
            </w:pPr>
            <w:r w:rsidRPr="00691663">
              <w:rPr>
                <w:lang w:eastAsia="ru-RU"/>
              </w:rPr>
              <w:t>9,09E-04</w:t>
            </w:r>
          </w:p>
        </w:tc>
        <w:tc>
          <w:tcPr>
            <w:tcW w:w="0" w:type="auto"/>
            <w:tcBorders>
              <w:top w:val="nil"/>
              <w:left w:val="nil"/>
              <w:bottom w:val="nil"/>
              <w:right w:val="nil"/>
            </w:tcBorders>
            <w:shd w:val="clear" w:color="auto" w:fill="auto"/>
            <w:noWrap/>
            <w:vAlign w:val="bottom"/>
            <w:hideMark/>
          </w:tcPr>
          <w:p w14:paraId="41755482" w14:textId="77777777" w:rsidR="00860515" w:rsidRPr="00691663" w:rsidRDefault="00860515" w:rsidP="00860515">
            <w:pPr>
              <w:ind w:firstLine="0"/>
              <w:jc w:val="left"/>
              <w:rPr>
                <w:lang w:eastAsia="ru-RU"/>
              </w:rPr>
            </w:pPr>
            <w:r w:rsidRPr="00691663">
              <w:rPr>
                <w:lang w:eastAsia="ru-RU"/>
              </w:rPr>
              <w:t>год</w:t>
            </w:r>
            <w:r w:rsidRPr="00691663">
              <w:rPr>
                <w:vertAlign w:val="superscript"/>
                <w:lang w:eastAsia="ru-RU"/>
              </w:rPr>
              <w:t>-1</w:t>
            </w:r>
          </w:p>
        </w:tc>
      </w:tr>
      <w:tr w:rsidR="00860515" w:rsidRPr="00691663" w14:paraId="40A3DF7F" w14:textId="77777777" w:rsidTr="00860515">
        <w:trPr>
          <w:trHeight w:val="20"/>
        </w:trPr>
        <w:tc>
          <w:tcPr>
            <w:tcW w:w="0" w:type="auto"/>
            <w:tcBorders>
              <w:top w:val="nil"/>
              <w:left w:val="nil"/>
              <w:bottom w:val="nil"/>
              <w:right w:val="nil"/>
            </w:tcBorders>
            <w:shd w:val="clear" w:color="auto" w:fill="auto"/>
            <w:noWrap/>
            <w:vAlign w:val="bottom"/>
            <w:hideMark/>
          </w:tcPr>
          <w:p w14:paraId="72EE0E94"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31B22E9D"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1BB317C7" w14:textId="77777777" w:rsidR="00860515" w:rsidRPr="00691663" w:rsidRDefault="00860515" w:rsidP="00860515">
            <w:pPr>
              <w:ind w:firstLine="0"/>
              <w:jc w:val="left"/>
              <w:rPr>
                <w:lang w:eastAsia="ru-RU"/>
              </w:rPr>
            </w:pPr>
          </w:p>
        </w:tc>
      </w:tr>
      <w:tr w:rsidR="00860515" w:rsidRPr="00691663" w14:paraId="4CBF7068" w14:textId="77777777" w:rsidTr="00860515">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9C1D96F" w14:textId="77777777" w:rsidR="00860515" w:rsidRPr="00691663" w:rsidRDefault="00860515" w:rsidP="00860515">
            <w:pPr>
              <w:ind w:firstLine="0"/>
              <w:jc w:val="center"/>
              <w:rPr>
                <w:lang w:eastAsia="ru-RU"/>
              </w:rPr>
            </w:pPr>
            <w:r w:rsidRPr="00691663">
              <w:rPr>
                <w:b/>
                <w:bCs/>
                <w:lang w:eastAsia="ru-RU"/>
              </w:rPr>
              <w:t xml:space="preserve">Зонирование территории по степени опасности ЧС </w:t>
            </w:r>
            <w:r w:rsidRPr="00691663">
              <w:rPr>
                <w:lang w:eastAsia="ru-RU"/>
              </w:rPr>
              <w:br/>
            </w:r>
            <w:r w:rsidRPr="00691663">
              <w:rPr>
                <w:i/>
                <w:iCs/>
                <w:sz w:val="20"/>
                <w:szCs w:val="20"/>
                <w:lang w:eastAsia="ru-RU"/>
              </w:rPr>
              <w:t xml:space="preserve">(ГОСТ </w:t>
            </w:r>
            <w:proofErr w:type="gramStart"/>
            <w:r w:rsidRPr="00691663">
              <w:rPr>
                <w:i/>
                <w:iCs/>
                <w:sz w:val="20"/>
                <w:szCs w:val="20"/>
                <w:lang w:eastAsia="ru-RU"/>
              </w:rPr>
              <w:t>Р</w:t>
            </w:r>
            <w:proofErr w:type="gramEnd"/>
            <w:r w:rsidRPr="00691663">
              <w:rPr>
                <w:i/>
                <w:iCs/>
                <w:sz w:val="20"/>
                <w:szCs w:val="20"/>
                <w:lang w:eastAsia="ru-RU"/>
              </w:rPr>
              <w:t xml:space="preserve"> 22.2.01-2015 и ГОСТ Р 22.2.10-2016 )</w:t>
            </w:r>
          </w:p>
        </w:tc>
      </w:tr>
      <w:tr w:rsidR="00860515" w:rsidRPr="00691663" w14:paraId="386C48DC" w14:textId="77777777" w:rsidTr="0086051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483400" w14:textId="77777777" w:rsidR="00860515" w:rsidRPr="00691663" w:rsidRDefault="00860515" w:rsidP="00860515">
            <w:pPr>
              <w:ind w:firstLine="0"/>
              <w:jc w:val="center"/>
              <w:rPr>
                <w:lang w:eastAsia="ru-RU"/>
              </w:rPr>
            </w:pPr>
            <w:r w:rsidRPr="00691663">
              <w:rPr>
                <w:lang w:eastAsia="ru-RU"/>
              </w:rPr>
              <w:t>Категория зоны риска</w:t>
            </w:r>
          </w:p>
        </w:tc>
        <w:tc>
          <w:tcPr>
            <w:tcW w:w="0" w:type="auto"/>
            <w:tcBorders>
              <w:top w:val="nil"/>
              <w:left w:val="nil"/>
              <w:bottom w:val="single" w:sz="4" w:space="0" w:color="auto"/>
              <w:right w:val="single" w:sz="4" w:space="0" w:color="auto"/>
            </w:tcBorders>
            <w:shd w:val="clear" w:color="auto" w:fill="auto"/>
            <w:noWrap/>
            <w:vAlign w:val="bottom"/>
            <w:hideMark/>
          </w:tcPr>
          <w:p w14:paraId="57FFC541" w14:textId="77777777" w:rsidR="00860515" w:rsidRPr="00691663" w:rsidRDefault="00860515" w:rsidP="00860515">
            <w:pPr>
              <w:ind w:firstLine="0"/>
              <w:jc w:val="left"/>
              <w:rPr>
                <w:lang w:eastAsia="ru-RU"/>
              </w:rPr>
            </w:pPr>
            <w:r w:rsidRPr="00691663">
              <w:rPr>
                <w:lang w:eastAsia="ru-RU"/>
              </w:rPr>
              <w:t>Риск гибели человека</w:t>
            </w:r>
          </w:p>
        </w:tc>
        <w:tc>
          <w:tcPr>
            <w:tcW w:w="0" w:type="auto"/>
            <w:tcBorders>
              <w:top w:val="nil"/>
              <w:left w:val="nil"/>
              <w:bottom w:val="single" w:sz="4" w:space="0" w:color="auto"/>
              <w:right w:val="single" w:sz="4" w:space="0" w:color="auto"/>
            </w:tcBorders>
            <w:shd w:val="clear" w:color="auto" w:fill="auto"/>
            <w:noWrap/>
            <w:vAlign w:val="bottom"/>
            <w:hideMark/>
          </w:tcPr>
          <w:p w14:paraId="0A3F45FA" w14:textId="77777777" w:rsidR="00860515" w:rsidRPr="00691663" w:rsidRDefault="00860515" w:rsidP="00860515">
            <w:pPr>
              <w:ind w:firstLine="0"/>
              <w:jc w:val="left"/>
              <w:rPr>
                <w:lang w:eastAsia="ru-RU"/>
              </w:rPr>
            </w:pPr>
            <w:r w:rsidRPr="00691663">
              <w:rPr>
                <w:lang w:eastAsia="ru-RU"/>
              </w:rPr>
              <w:t xml:space="preserve">Глубина, </w:t>
            </w:r>
            <w:proofErr w:type="gramStart"/>
            <w:r w:rsidRPr="00691663">
              <w:rPr>
                <w:lang w:eastAsia="ru-RU"/>
              </w:rPr>
              <w:t>м</w:t>
            </w:r>
            <w:proofErr w:type="gramEnd"/>
          </w:p>
        </w:tc>
      </w:tr>
      <w:tr w:rsidR="00860515" w:rsidRPr="00691663" w14:paraId="1BC49189" w14:textId="77777777" w:rsidTr="0086051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33ECE0" w14:textId="77777777" w:rsidR="00860515" w:rsidRPr="00691663" w:rsidRDefault="00860515" w:rsidP="00860515">
            <w:pPr>
              <w:ind w:firstLine="0"/>
              <w:jc w:val="left"/>
              <w:rPr>
                <w:lang w:eastAsia="ru-RU"/>
              </w:rPr>
            </w:pPr>
            <w:r w:rsidRPr="00691663">
              <w:rPr>
                <w:lang w:eastAsia="ru-RU"/>
              </w:rPr>
              <w:t>Зона жесткого контроля</w:t>
            </w:r>
          </w:p>
        </w:tc>
        <w:tc>
          <w:tcPr>
            <w:tcW w:w="0" w:type="auto"/>
            <w:tcBorders>
              <w:top w:val="nil"/>
              <w:left w:val="nil"/>
              <w:bottom w:val="single" w:sz="4" w:space="0" w:color="auto"/>
              <w:right w:val="single" w:sz="4" w:space="0" w:color="auto"/>
            </w:tcBorders>
            <w:shd w:val="clear" w:color="auto" w:fill="auto"/>
            <w:noWrap/>
            <w:vAlign w:val="bottom"/>
            <w:hideMark/>
          </w:tcPr>
          <w:p w14:paraId="3C1315C2" w14:textId="77777777" w:rsidR="00860515" w:rsidRPr="00691663" w:rsidRDefault="00860515" w:rsidP="00860515">
            <w:pPr>
              <w:pStyle w:val="-1"/>
              <w:jc w:val="center"/>
              <w:rPr>
                <w:szCs w:val="24"/>
              </w:rPr>
            </w:pPr>
            <w:r w:rsidRPr="00691663">
              <w:t>8,18E-04</w:t>
            </w:r>
          </w:p>
        </w:tc>
        <w:tc>
          <w:tcPr>
            <w:tcW w:w="0" w:type="auto"/>
            <w:tcBorders>
              <w:top w:val="nil"/>
              <w:left w:val="nil"/>
              <w:bottom w:val="single" w:sz="4" w:space="0" w:color="auto"/>
              <w:right w:val="single" w:sz="4" w:space="0" w:color="auto"/>
            </w:tcBorders>
            <w:shd w:val="clear" w:color="auto" w:fill="auto"/>
            <w:noWrap/>
            <w:vAlign w:val="bottom"/>
            <w:hideMark/>
          </w:tcPr>
          <w:p w14:paraId="433678C9" w14:textId="77777777" w:rsidR="00860515" w:rsidRPr="00691663" w:rsidRDefault="00860515" w:rsidP="00860515">
            <w:pPr>
              <w:ind w:firstLine="0"/>
              <w:jc w:val="center"/>
              <w:rPr>
                <w:lang w:eastAsia="ru-RU"/>
              </w:rPr>
            </w:pPr>
            <w:r w:rsidRPr="00691663">
              <w:rPr>
                <w:lang w:eastAsia="ru-RU"/>
              </w:rPr>
              <w:t>50,0</w:t>
            </w:r>
          </w:p>
        </w:tc>
      </w:tr>
      <w:tr w:rsidR="00860515" w:rsidRPr="00691663" w14:paraId="473EA8A1" w14:textId="77777777" w:rsidTr="0086051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0FF86E" w14:textId="77777777" w:rsidR="00860515" w:rsidRPr="00691663" w:rsidRDefault="00860515" w:rsidP="00860515">
            <w:pPr>
              <w:ind w:firstLine="0"/>
              <w:jc w:val="left"/>
              <w:rPr>
                <w:lang w:eastAsia="ru-RU"/>
              </w:rPr>
            </w:pPr>
            <w:r w:rsidRPr="00691663">
              <w:rPr>
                <w:lang w:eastAsia="ru-RU"/>
              </w:rPr>
              <w:t>Зона жесткого контроля</w:t>
            </w:r>
          </w:p>
        </w:tc>
        <w:tc>
          <w:tcPr>
            <w:tcW w:w="0" w:type="auto"/>
            <w:tcBorders>
              <w:top w:val="nil"/>
              <w:left w:val="nil"/>
              <w:bottom w:val="single" w:sz="4" w:space="0" w:color="auto"/>
              <w:right w:val="single" w:sz="4" w:space="0" w:color="auto"/>
            </w:tcBorders>
            <w:shd w:val="clear" w:color="auto" w:fill="auto"/>
            <w:noWrap/>
            <w:vAlign w:val="bottom"/>
            <w:hideMark/>
          </w:tcPr>
          <w:p w14:paraId="02BA6EA1" w14:textId="77777777" w:rsidR="00860515" w:rsidRPr="00691663" w:rsidRDefault="00860515" w:rsidP="00860515">
            <w:pPr>
              <w:pStyle w:val="-1"/>
              <w:jc w:val="center"/>
              <w:rPr>
                <w:szCs w:val="24"/>
              </w:rPr>
            </w:pPr>
            <w:r w:rsidRPr="00691663">
              <w:t>1,36E-04</w:t>
            </w:r>
          </w:p>
        </w:tc>
        <w:tc>
          <w:tcPr>
            <w:tcW w:w="0" w:type="auto"/>
            <w:tcBorders>
              <w:top w:val="nil"/>
              <w:left w:val="nil"/>
              <w:bottom w:val="single" w:sz="4" w:space="0" w:color="auto"/>
              <w:right w:val="single" w:sz="4" w:space="0" w:color="auto"/>
            </w:tcBorders>
            <w:shd w:val="clear" w:color="auto" w:fill="auto"/>
            <w:noWrap/>
            <w:vAlign w:val="bottom"/>
            <w:hideMark/>
          </w:tcPr>
          <w:p w14:paraId="4532C1B9" w14:textId="77777777" w:rsidR="00860515" w:rsidRPr="00691663" w:rsidRDefault="00860515" w:rsidP="00860515">
            <w:pPr>
              <w:ind w:firstLine="0"/>
              <w:jc w:val="center"/>
              <w:rPr>
                <w:lang w:eastAsia="ru-RU"/>
              </w:rPr>
            </w:pPr>
            <w:r w:rsidRPr="00691663">
              <w:rPr>
                <w:lang w:eastAsia="ru-RU"/>
              </w:rPr>
              <w:t>165,0</w:t>
            </w:r>
          </w:p>
        </w:tc>
      </w:tr>
      <w:tr w:rsidR="00860515" w:rsidRPr="00691663" w14:paraId="0F27C138" w14:textId="77777777" w:rsidTr="00860515">
        <w:trPr>
          <w:trHeight w:val="20"/>
        </w:trPr>
        <w:tc>
          <w:tcPr>
            <w:tcW w:w="0" w:type="auto"/>
            <w:tcBorders>
              <w:top w:val="nil"/>
              <w:left w:val="nil"/>
              <w:bottom w:val="nil"/>
              <w:right w:val="nil"/>
            </w:tcBorders>
            <w:shd w:val="clear" w:color="auto" w:fill="auto"/>
            <w:noWrap/>
            <w:vAlign w:val="bottom"/>
            <w:hideMark/>
          </w:tcPr>
          <w:p w14:paraId="49D811D6"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0131276C" w14:textId="77777777" w:rsidR="00860515" w:rsidRPr="00691663" w:rsidRDefault="00860515" w:rsidP="00860515">
            <w:pPr>
              <w:ind w:firstLine="0"/>
              <w:jc w:val="left"/>
              <w:rPr>
                <w:lang w:eastAsia="ru-RU"/>
              </w:rPr>
            </w:pPr>
          </w:p>
        </w:tc>
        <w:tc>
          <w:tcPr>
            <w:tcW w:w="0" w:type="auto"/>
            <w:tcBorders>
              <w:top w:val="nil"/>
              <w:left w:val="nil"/>
              <w:bottom w:val="nil"/>
              <w:right w:val="nil"/>
            </w:tcBorders>
            <w:shd w:val="clear" w:color="auto" w:fill="auto"/>
            <w:noWrap/>
            <w:vAlign w:val="bottom"/>
            <w:hideMark/>
          </w:tcPr>
          <w:p w14:paraId="55C20431" w14:textId="77777777" w:rsidR="00860515" w:rsidRPr="00691663" w:rsidRDefault="00860515" w:rsidP="00860515">
            <w:pPr>
              <w:ind w:firstLine="0"/>
              <w:jc w:val="left"/>
              <w:rPr>
                <w:lang w:eastAsia="ru-RU"/>
              </w:rPr>
            </w:pPr>
          </w:p>
        </w:tc>
      </w:tr>
      <w:tr w:rsidR="00860515" w:rsidRPr="00691663" w14:paraId="518BB29E" w14:textId="77777777" w:rsidTr="00860515">
        <w:trPr>
          <w:trHeight w:val="20"/>
        </w:trPr>
        <w:tc>
          <w:tcPr>
            <w:tcW w:w="0" w:type="auto"/>
            <w:gridSpan w:val="3"/>
            <w:tcBorders>
              <w:top w:val="nil"/>
              <w:left w:val="nil"/>
              <w:bottom w:val="nil"/>
              <w:right w:val="nil"/>
            </w:tcBorders>
            <w:shd w:val="clear" w:color="auto" w:fill="auto"/>
            <w:noWrap/>
            <w:vAlign w:val="bottom"/>
            <w:hideMark/>
          </w:tcPr>
          <w:p w14:paraId="032C3220" w14:textId="77777777" w:rsidR="00860515" w:rsidRPr="00691663" w:rsidRDefault="00860515" w:rsidP="00860515">
            <w:pPr>
              <w:ind w:firstLine="0"/>
              <w:jc w:val="left"/>
              <w:rPr>
                <w:b/>
                <w:bCs/>
                <w:i/>
                <w:iCs/>
                <w:lang w:eastAsia="ru-RU"/>
              </w:rPr>
            </w:pPr>
            <w:r w:rsidRPr="00691663">
              <w:rPr>
                <w:b/>
                <w:bCs/>
                <w:i/>
                <w:iCs/>
                <w:lang w:eastAsia="ru-RU"/>
              </w:rPr>
              <w:t>Характер ЧС (Постановление Правительства РФ от 21 мая 2007 г. N 304)</w:t>
            </w:r>
          </w:p>
        </w:tc>
      </w:tr>
      <w:tr w:rsidR="00860515" w:rsidRPr="00691663" w14:paraId="59A92367" w14:textId="77777777" w:rsidTr="00860515">
        <w:trPr>
          <w:trHeight w:val="20"/>
        </w:trPr>
        <w:tc>
          <w:tcPr>
            <w:tcW w:w="0" w:type="auto"/>
            <w:gridSpan w:val="3"/>
            <w:tcBorders>
              <w:top w:val="nil"/>
              <w:left w:val="nil"/>
              <w:bottom w:val="nil"/>
              <w:right w:val="single" w:sz="4" w:space="0" w:color="000000"/>
            </w:tcBorders>
            <w:shd w:val="clear" w:color="auto" w:fill="auto"/>
            <w:noWrap/>
            <w:vAlign w:val="bottom"/>
            <w:hideMark/>
          </w:tcPr>
          <w:p w14:paraId="77502BB1" w14:textId="77777777" w:rsidR="00860515" w:rsidRPr="00691663" w:rsidRDefault="00860515" w:rsidP="00860515">
            <w:pPr>
              <w:ind w:firstLine="0"/>
              <w:jc w:val="left"/>
              <w:rPr>
                <w:lang w:eastAsia="ru-RU"/>
              </w:rPr>
            </w:pPr>
            <w:r w:rsidRPr="00691663">
              <w:rPr>
                <w:lang w:eastAsia="ru-RU"/>
              </w:rPr>
              <w:t xml:space="preserve"> Чрезвычайная ситуация муниципального характера</w:t>
            </w:r>
          </w:p>
        </w:tc>
      </w:tr>
    </w:tbl>
    <w:p w14:paraId="48C01B3B" w14:textId="77777777" w:rsidR="00860515" w:rsidRPr="00691663" w:rsidRDefault="00860515" w:rsidP="00F350DB">
      <w:pPr>
        <w:widowControl w:val="0"/>
        <w:rPr>
          <w:rFonts w:eastAsia="Calibri"/>
          <w:szCs w:val="22"/>
          <w:lang w:eastAsia="ru-RU"/>
        </w:rPr>
      </w:pPr>
    </w:p>
    <w:p w14:paraId="0CE18718" w14:textId="77777777" w:rsidR="00544313" w:rsidRPr="00691663" w:rsidRDefault="00544313" w:rsidP="00D76F12">
      <w:pPr>
        <w:pStyle w:val="41"/>
      </w:pPr>
      <w:bookmarkStart w:id="92" w:name="_Toc75935621"/>
      <w:r w:rsidRPr="00691663">
        <w:t>2.1.3.4 Результаты оценки возможных последствий чрезвычайных ситуаций в результате террористического воздействия</w:t>
      </w:r>
      <w:bookmarkEnd w:id="92"/>
    </w:p>
    <w:p w14:paraId="43086355" w14:textId="77777777" w:rsidR="00544313" w:rsidRPr="00691663" w:rsidRDefault="00544313" w:rsidP="00544313">
      <w:pPr>
        <w:overflowPunct w:val="0"/>
        <w:autoSpaceDE w:val="0"/>
        <w:autoSpaceDN w:val="0"/>
        <w:adjustRightInd w:val="0"/>
        <w:ind w:firstLine="709"/>
        <w:textAlignment w:val="baseline"/>
      </w:pPr>
    </w:p>
    <w:tbl>
      <w:tblPr>
        <w:tblW w:w="5000" w:type="pct"/>
        <w:tblLook w:val="0000" w:firstRow="0" w:lastRow="0" w:firstColumn="0" w:lastColumn="0" w:noHBand="0" w:noVBand="0"/>
      </w:tblPr>
      <w:tblGrid>
        <w:gridCol w:w="1128"/>
        <w:gridCol w:w="1146"/>
        <w:gridCol w:w="1127"/>
        <w:gridCol w:w="1129"/>
        <w:gridCol w:w="1127"/>
        <w:gridCol w:w="1127"/>
        <w:gridCol w:w="1127"/>
        <w:gridCol w:w="1127"/>
        <w:gridCol w:w="1099"/>
      </w:tblGrid>
      <w:tr w:rsidR="00436E33" w:rsidRPr="00691663" w14:paraId="7995350E" w14:textId="77777777" w:rsidTr="00E772C8">
        <w:trPr>
          <w:trHeight w:val="20"/>
        </w:trPr>
        <w:tc>
          <w:tcPr>
            <w:tcW w:w="1677" w:type="pct"/>
            <w:gridSpan w:val="3"/>
            <w:tcBorders>
              <w:top w:val="nil"/>
              <w:left w:val="nil"/>
              <w:bottom w:val="nil"/>
              <w:right w:val="nil"/>
            </w:tcBorders>
            <w:shd w:val="clear" w:color="auto" w:fill="auto"/>
            <w:noWrap/>
            <w:vAlign w:val="bottom"/>
          </w:tcPr>
          <w:p w14:paraId="33D795E3" w14:textId="77777777" w:rsidR="00544313" w:rsidRPr="00691663" w:rsidRDefault="00544313" w:rsidP="00544313">
            <w:pPr>
              <w:ind w:firstLine="0"/>
              <w:rPr>
                <w:b/>
                <w:bCs/>
              </w:rPr>
            </w:pPr>
            <w:r w:rsidRPr="00691663">
              <w:rPr>
                <w:b/>
                <w:bCs/>
              </w:rPr>
              <w:t xml:space="preserve"> </w:t>
            </w:r>
            <w:r w:rsidRPr="00691663">
              <w:rPr>
                <w:b/>
                <w:bCs/>
                <w:u w:val="single"/>
              </w:rPr>
              <w:t>Исходные данные</w:t>
            </w:r>
          </w:p>
        </w:tc>
        <w:tc>
          <w:tcPr>
            <w:tcW w:w="557" w:type="pct"/>
            <w:tcBorders>
              <w:top w:val="nil"/>
              <w:left w:val="nil"/>
              <w:bottom w:val="nil"/>
              <w:right w:val="nil"/>
            </w:tcBorders>
            <w:shd w:val="clear" w:color="auto" w:fill="auto"/>
            <w:noWrap/>
            <w:vAlign w:val="bottom"/>
          </w:tcPr>
          <w:p w14:paraId="709DEF6B"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75F6C06C"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1640E673"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52D57CF4"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632778CD" w14:textId="77777777" w:rsidR="00544313" w:rsidRPr="00691663" w:rsidRDefault="00544313" w:rsidP="00544313">
            <w:pPr>
              <w:ind w:firstLine="0"/>
            </w:pPr>
          </w:p>
        </w:tc>
        <w:tc>
          <w:tcPr>
            <w:tcW w:w="543" w:type="pct"/>
            <w:tcBorders>
              <w:top w:val="nil"/>
              <w:left w:val="nil"/>
              <w:bottom w:val="nil"/>
              <w:right w:val="nil"/>
            </w:tcBorders>
            <w:shd w:val="clear" w:color="auto" w:fill="auto"/>
            <w:noWrap/>
            <w:vAlign w:val="bottom"/>
          </w:tcPr>
          <w:p w14:paraId="7C523A58" w14:textId="77777777" w:rsidR="00544313" w:rsidRPr="00691663" w:rsidRDefault="00544313" w:rsidP="00544313">
            <w:pPr>
              <w:ind w:firstLine="0"/>
            </w:pPr>
          </w:p>
        </w:tc>
      </w:tr>
      <w:tr w:rsidR="00436E33" w:rsidRPr="00691663" w14:paraId="3E1DED88" w14:textId="77777777" w:rsidTr="00E772C8">
        <w:trPr>
          <w:trHeight w:val="20"/>
        </w:trPr>
        <w:tc>
          <w:tcPr>
            <w:tcW w:w="556" w:type="pct"/>
            <w:tcBorders>
              <w:top w:val="nil"/>
              <w:left w:val="nil"/>
              <w:bottom w:val="nil"/>
              <w:right w:val="nil"/>
            </w:tcBorders>
            <w:shd w:val="clear" w:color="auto" w:fill="auto"/>
            <w:noWrap/>
            <w:vAlign w:val="bottom"/>
          </w:tcPr>
          <w:p w14:paraId="6C215A49" w14:textId="77777777" w:rsidR="00544313" w:rsidRPr="00691663" w:rsidRDefault="00544313" w:rsidP="00544313">
            <w:pPr>
              <w:ind w:firstLine="0"/>
            </w:pPr>
          </w:p>
        </w:tc>
        <w:tc>
          <w:tcPr>
            <w:tcW w:w="564" w:type="pct"/>
            <w:tcBorders>
              <w:top w:val="nil"/>
              <w:left w:val="nil"/>
              <w:bottom w:val="nil"/>
              <w:right w:val="nil"/>
            </w:tcBorders>
            <w:shd w:val="clear" w:color="auto" w:fill="auto"/>
            <w:noWrap/>
            <w:vAlign w:val="bottom"/>
          </w:tcPr>
          <w:p w14:paraId="56919AA1"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2AE5F2EC" w14:textId="77777777" w:rsidR="00544313" w:rsidRPr="00691663" w:rsidRDefault="00544313" w:rsidP="00544313">
            <w:pPr>
              <w:ind w:firstLine="0"/>
            </w:pPr>
          </w:p>
        </w:tc>
        <w:tc>
          <w:tcPr>
            <w:tcW w:w="557" w:type="pct"/>
            <w:tcBorders>
              <w:top w:val="nil"/>
              <w:left w:val="nil"/>
              <w:bottom w:val="nil"/>
              <w:right w:val="nil"/>
            </w:tcBorders>
            <w:shd w:val="clear" w:color="auto" w:fill="auto"/>
            <w:noWrap/>
            <w:vAlign w:val="bottom"/>
          </w:tcPr>
          <w:p w14:paraId="52A518CE"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22B58535"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28C40B16"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03EA13C0"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46046E89" w14:textId="77777777" w:rsidR="00544313" w:rsidRPr="00691663" w:rsidRDefault="00544313" w:rsidP="00544313">
            <w:pPr>
              <w:ind w:firstLine="0"/>
            </w:pPr>
          </w:p>
        </w:tc>
        <w:tc>
          <w:tcPr>
            <w:tcW w:w="543" w:type="pct"/>
            <w:tcBorders>
              <w:top w:val="nil"/>
              <w:left w:val="nil"/>
              <w:bottom w:val="nil"/>
              <w:right w:val="nil"/>
            </w:tcBorders>
            <w:shd w:val="clear" w:color="auto" w:fill="auto"/>
            <w:noWrap/>
            <w:vAlign w:val="bottom"/>
          </w:tcPr>
          <w:p w14:paraId="33116A0B" w14:textId="77777777" w:rsidR="00544313" w:rsidRPr="00691663" w:rsidRDefault="00544313" w:rsidP="00544313">
            <w:pPr>
              <w:ind w:firstLine="0"/>
            </w:pPr>
          </w:p>
        </w:tc>
      </w:tr>
      <w:tr w:rsidR="00436E33" w:rsidRPr="00691663" w14:paraId="1B0CEB6A" w14:textId="77777777" w:rsidTr="00E772C8">
        <w:trPr>
          <w:trHeight w:val="20"/>
        </w:trPr>
        <w:tc>
          <w:tcPr>
            <w:tcW w:w="1121" w:type="pct"/>
            <w:gridSpan w:val="2"/>
            <w:tcBorders>
              <w:top w:val="nil"/>
              <w:left w:val="nil"/>
              <w:bottom w:val="nil"/>
              <w:right w:val="nil"/>
            </w:tcBorders>
            <w:shd w:val="clear" w:color="auto" w:fill="auto"/>
            <w:noWrap/>
            <w:vAlign w:val="bottom"/>
          </w:tcPr>
          <w:p w14:paraId="1D2E4377" w14:textId="77777777" w:rsidR="00544313" w:rsidRPr="00691663" w:rsidRDefault="00544313" w:rsidP="00544313">
            <w:pPr>
              <w:ind w:firstLine="0"/>
            </w:pPr>
            <w:r w:rsidRPr="00691663">
              <w:t>Тип вещества:</w:t>
            </w:r>
          </w:p>
        </w:tc>
        <w:tc>
          <w:tcPr>
            <w:tcW w:w="556" w:type="pct"/>
            <w:tcBorders>
              <w:top w:val="nil"/>
              <w:left w:val="nil"/>
              <w:bottom w:val="nil"/>
              <w:right w:val="nil"/>
            </w:tcBorders>
            <w:shd w:val="clear" w:color="auto" w:fill="auto"/>
            <w:noWrap/>
            <w:vAlign w:val="bottom"/>
          </w:tcPr>
          <w:p w14:paraId="12DEE388" w14:textId="77777777" w:rsidR="00544313" w:rsidRPr="00691663" w:rsidRDefault="00544313" w:rsidP="00544313">
            <w:pPr>
              <w:ind w:firstLine="0"/>
            </w:pPr>
          </w:p>
        </w:tc>
        <w:tc>
          <w:tcPr>
            <w:tcW w:w="3323" w:type="pct"/>
            <w:gridSpan w:val="6"/>
            <w:tcBorders>
              <w:top w:val="nil"/>
              <w:left w:val="nil"/>
              <w:bottom w:val="nil"/>
              <w:right w:val="nil"/>
            </w:tcBorders>
            <w:shd w:val="clear" w:color="auto" w:fill="auto"/>
            <w:noWrap/>
            <w:vAlign w:val="bottom"/>
          </w:tcPr>
          <w:p w14:paraId="0BCB8DD5" w14:textId="77777777" w:rsidR="00544313" w:rsidRPr="00691663" w:rsidRDefault="00544313" w:rsidP="00544313">
            <w:pPr>
              <w:ind w:firstLine="0"/>
            </w:pPr>
            <w:r w:rsidRPr="00691663">
              <w:t>Взрывчатое вещество</w:t>
            </w:r>
          </w:p>
        </w:tc>
      </w:tr>
      <w:tr w:rsidR="00436E33" w:rsidRPr="00691663" w14:paraId="705F4FCC" w14:textId="77777777" w:rsidTr="00E772C8">
        <w:trPr>
          <w:trHeight w:val="20"/>
        </w:trPr>
        <w:tc>
          <w:tcPr>
            <w:tcW w:w="1677" w:type="pct"/>
            <w:gridSpan w:val="3"/>
            <w:tcBorders>
              <w:top w:val="nil"/>
              <w:left w:val="nil"/>
              <w:bottom w:val="nil"/>
              <w:right w:val="nil"/>
            </w:tcBorders>
            <w:shd w:val="clear" w:color="auto" w:fill="auto"/>
            <w:noWrap/>
            <w:vAlign w:val="bottom"/>
          </w:tcPr>
          <w:p w14:paraId="59AFFC7A" w14:textId="77777777" w:rsidR="00544313" w:rsidRPr="00691663" w:rsidRDefault="00544313" w:rsidP="00544313">
            <w:pPr>
              <w:ind w:firstLine="0"/>
            </w:pPr>
            <w:r w:rsidRPr="00691663">
              <w:t>Наименование вещества:</w:t>
            </w:r>
          </w:p>
        </w:tc>
        <w:tc>
          <w:tcPr>
            <w:tcW w:w="3323" w:type="pct"/>
            <w:gridSpan w:val="6"/>
            <w:tcBorders>
              <w:top w:val="nil"/>
              <w:left w:val="nil"/>
              <w:bottom w:val="nil"/>
              <w:right w:val="nil"/>
            </w:tcBorders>
            <w:shd w:val="clear" w:color="auto" w:fill="auto"/>
            <w:noWrap/>
            <w:vAlign w:val="bottom"/>
          </w:tcPr>
          <w:p w14:paraId="4F75AC49" w14:textId="77777777" w:rsidR="00544313" w:rsidRPr="00691663" w:rsidRDefault="00544313" w:rsidP="00544313">
            <w:pPr>
              <w:ind w:firstLine="0"/>
            </w:pPr>
            <w:r w:rsidRPr="00691663">
              <w:t>Тринитротолуол</w:t>
            </w:r>
          </w:p>
        </w:tc>
      </w:tr>
      <w:tr w:rsidR="00436E33" w:rsidRPr="00691663" w14:paraId="224A6D8D" w14:textId="77777777" w:rsidTr="00E772C8">
        <w:trPr>
          <w:trHeight w:val="20"/>
        </w:trPr>
        <w:tc>
          <w:tcPr>
            <w:tcW w:w="1677" w:type="pct"/>
            <w:gridSpan w:val="3"/>
            <w:tcBorders>
              <w:top w:val="nil"/>
              <w:left w:val="nil"/>
              <w:bottom w:val="nil"/>
              <w:right w:val="nil"/>
            </w:tcBorders>
            <w:shd w:val="clear" w:color="auto" w:fill="auto"/>
            <w:noWrap/>
            <w:vAlign w:val="bottom"/>
          </w:tcPr>
          <w:p w14:paraId="138538CD" w14:textId="77777777" w:rsidR="00544313" w:rsidRPr="00691663" w:rsidRDefault="00544313" w:rsidP="00544313">
            <w:pPr>
              <w:ind w:firstLine="0"/>
            </w:pPr>
            <w:r w:rsidRPr="00691663">
              <w:t xml:space="preserve">Количество вещества, </w:t>
            </w:r>
            <w:proofErr w:type="gramStart"/>
            <w:r w:rsidRPr="00691663">
              <w:t>кг</w:t>
            </w:r>
            <w:proofErr w:type="gramEnd"/>
            <w:r w:rsidRPr="00691663">
              <w:t>.:</w:t>
            </w:r>
          </w:p>
        </w:tc>
        <w:tc>
          <w:tcPr>
            <w:tcW w:w="557" w:type="pct"/>
            <w:tcBorders>
              <w:top w:val="nil"/>
              <w:left w:val="nil"/>
              <w:bottom w:val="nil"/>
              <w:right w:val="nil"/>
            </w:tcBorders>
            <w:shd w:val="clear" w:color="auto" w:fill="auto"/>
            <w:noWrap/>
            <w:vAlign w:val="bottom"/>
          </w:tcPr>
          <w:p w14:paraId="78E0D554" w14:textId="77777777" w:rsidR="00544313" w:rsidRPr="00691663" w:rsidRDefault="00544313" w:rsidP="00544313">
            <w:pPr>
              <w:ind w:firstLine="0"/>
            </w:pPr>
            <w:r w:rsidRPr="00691663">
              <w:t>50</w:t>
            </w:r>
          </w:p>
        </w:tc>
        <w:tc>
          <w:tcPr>
            <w:tcW w:w="556" w:type="pct"/>
            <w:tcBorders>
              <w:top w:val="nil"/>
              <w:left w:val="nil"/>
              <w:bottom w:val="nil"/>
              <w:right w:val="nil"/>
            </w:tcBorders>
            <w:shd w:val="clear" w:color="auto" w:fill="auto"/>
            <w:noWrap/>
            <w:vAlign w:val="bottom"/>
          </w:tcPr>
          <w:p w14:paraId="6464F4F2"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1015C474"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2E1E5621"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5CDB0E79" w14:textId="77777777" w:rsidR="00544313" w:rsidRPr="00691663" w:rsidRDefault="00544313" w:rsidP="00544313">
            <w:pPr>
              <w:ind w:firstLine="0"/>
            </w:pPr>
          </w:p>
        </w:tc>
        <w:tc>
          <w:tcPr>
            <w:tcW w:w="543" w:type="pct"/>
            <w:tcBorders>
              <w:top w:val="nil"/>
              <w:left w:val="nil"/>
              <w:bottom w:val="nil"/>
              <w:right w:val="nil"/>
            </w:tcBorders>
            <w:shd w:val="clear" w:color="auto" w:fill="auto"/>
            <w:noWrap/>
            <w:vAlign w:val="bottom"/>
          </w:tcPr>
          <w:p w14:paraId="5AC713AB" w14:textId="77777777" w:rsidR="00544313" w:rsidRPr="00691663" w:rsidRDefault="00544313" w:rsidP="00544313">
            <w:pPr>
              <w:ind w:firstLine="0"/>
            </w:pPr>
          </w:p>
        </w:tc>
      </w:tr>
      <w:tr w:rsidR="00436E33" w:rsidRPr="00691663" w14:paraId="2CF0FAC5" w14:textId="77777777" w:rsidTr="00E772C8">
        <w:trPr>
          <w:trHeight w:val="20"/>
        </w:trPr>
        <w:tc>
          <w:tcPr>
            <w:tcW w:w="556" w:type="pct"/>
            <w:tcBorders>
              <w:top w:val="nil"/>
              <w:left w:val="nil"/>
              <w:bottom w:val="nil"/>
              <w:right w:val="nil"/>
            </w:tcBorders>
            <w:shd w:val="clear" w:color="auto" w:fill="auto"/>
            <w:noWrap/>
            <w:vAlign w:val="bottom"/>
          </w:tcPr>
          <w:p w14:paraId="1C597951" w14:textId="77777777" w:rsidR="00544313" w:rsidRPr="00691663" w:rsidRDefault="00544313" w:rsidP="00544313">
            <w:pPr>
              <w:ind w:firstLine="0"/>
            </w:pPr>
          </w:p>
        </w:tc>
        <w:tc>
          <w:tcPr>
            <w:tcW w:w="564" w:type="pct"/>
            <w:tcBorders>
              <w:top w:val="nil"/>
              <w:left w:val="nil"/>
              <w:bottom w:val="nil"/>
              <w:right w:val="nil"/>
            </w:tcBorders>
            <w:shd w:val="clear" w:color="auto" w:fill="auto"/>
            <w:noWrap/>
            <w:vAlign w:val="bottom"/>
          </w:tcPr>
          <w:p w14:paraId="2F8FC9A8"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3A37F278" w14:textId="77777777" w:rsidR="00544313" w:rsidRPr="00691663" w:rsidRDefault="00544313" w:rsidP="00544313">
            <w:pPr>
              <w:ind w:firstLine="0"/>
            </w:pPr>
          </w:p>
        </w:tc>
        <w:tc>
          <w:tcPr>
            <w:tcW w:w="557" w:type="pct"/>
            <w:tcBorders>
              <w:top w:val="nil"/>
              <w:left w:val="nil"/>
              <w:bottom w:val="nil"/>
              <w:right w:val="nil"/>
            </w:tcBorders>
            <w:shd w:val="clear" w:color="auto" w:fill="auto"/>
            <w:noWrap/>
            <w:vAlign w:val="bottom"/>
          </w:tcPr>
          <w:p w14:paraId="0F5DC787"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1BBC4908"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214A7A38"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413F86AB"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3D1E1D2C" w14:textId="77777777" w:rsidR="00544313" w:rsidRPr="00691663" w:rsidRDefault="00544313" w:rsidP="00544313">
            <w:pPr>
              <w:ind w:firstLine="0"/>
            </w:pPr>
          </w:p>
        </w:tc>
        <w:tc>
          <w:tcPr>
            <w:tcW w:w="543" w:type="pct"/>
            <w:tcBorders>
              <w:top w:val="nil"/>
              <w:left w:val="nil"/>
              <w:bottom w:val="nil"/>
              <w:right w:val="nil"/>
            </w:tcBorders>
            <w:shd w:val="clear" w:color="auto" w:fill="auto"/>
            <w:noWrap/>
            <w:vAlign w:val="bottom"/>
          </w:tcPr>
          <w:p w14:paraId="4751ECA9" w14:textId="77777777" w:rsidR="00544313" w:rsidRPr="00691663" w:rsidRDefault="00544313" w:rsidP="00544313">
            <w:pPr>
              <w:ind w:firstLine="0"/>
            </w:pPr>
          </w:p>
        </w:tc>
      </w:tr>
      <w:tr w:rsidR="00436E33" w:rsidRPr="00691663" w14:paraId="25AC1ECB" w14:textId="77777777" w:rsidTr="00E772C8">
        <w:trPr>
          <w:trHeight w:val="20"/>
        </w:trPr>
        <w:tc>
          <w:tcPr>
            <w:tcW w:w="1677" w:type="pct"/>
            <w:gridSpan w:val="3"/>
            <w:tcBorders>
              <w:top w:val="nil"/>
              <w:left w:val="nil"/>
              <w:bottom w:val="nil"/>
              <w:right w:val="nil"/>
            </w:tcBorders>
            <w:shd w:val="clear" w:color="auto" w:fill="auto"/>
            <w:noWrap/>
            <w:vAlign w:val="bottom"/>
          </w:tcPr>
          <w:p w14:paraId="33D11635" w14:textId="77777777" w:rsidR="00544313" w:rsidRPr="00691663" w:rsidRDefault="00544313" w:rsidP="00544313">
            <w:pPr>
              <w:ind w:firstLine="0"/>
              <w:rPr>
                <w:b/>
                <w:bCs/>
              </w:rPr>
            </w:pPr>
            <w:r w:rsidRPr="00691663">
              <w:rPr>
                <w:b/>
                <w:bCs/>
              </w:rPr>
              <w:lastRenderedPageBreak/>
              <w:t xml:space="preserve"> </w:t>
            </w:r>
            <w:r w:rsidRPr="00691663">
              <w:rPr>
                <w:b/>
                <w:bCs/>
                <w:u w:val="single"/>
              </w:rPr>
              <w:t>Результаты расчета</w:t>
            </w:r>
          </w:p>
        </w:tc>
        <w:tc>
          <w:tcPr>
            <w:tcW w:w="557" w:type="pct"/>
            <w:tcBorders>
              <w:top w:val="nil"/>
              <w:left w:val="nil"/>
              <w:bottom w:val="nil"/>
              <w:right w:val="nil"/>
            </w:tcBorders>
            <w:shd w:val="clear" w:color="auto" w:fill="auto"/>
            <w:noWrap/>
            <w:vAlign w:val="bottom"/>
          </w:tcPr>
          <w:p w14:paraId="774DC365"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7D4DF937"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335EB92E"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53F2D979" w14:textId="77777777" w:rsidR="00544313" w:rsidRPr="00691663" w:rsidRDefault="00544313" w:rsidP="00544313">
            <w:pPr>
              <w:ind w:firstLine="0"/>
            </w:pPr>
          </w:p>
        </w:tc>
        <w:tc>
          <w:tcPr>
            <w:tcW w:w="556" w:type="pct"/>
            <w:tcBorders>
              <w:top w:val="nil"/>
              <w:left w:val="nil"/>
              <w:bottom w:val="nil"/>
              <w:right w:val="nil"/>
            </w:tcBorders>
            <w:shd w:val="clear" w:color="auto" w:fill="auto"/>
            <w:noWrap/>
            <w:vAlign w:val="bottom"/>
          </w:tcPr>
          <w:p w14:paraId="268DE6E7" w14:textId="77777777" w:rsidR="00544313" w:rsidRPr="00691663" w:rsidRDefault="00544313" w:rsidP="00544313">
            <w:pPr>
              <w:ind w:firstLine="0"/>
            </w:pPr>
          </w:p>
        </w:tc>
        <w:tc>
          <w:tcPr>
            <w:tcW w:w="543" w:type="pct"/>
            <w:tcBorders>
              <w:top w:val="nil"/>
              <w:left w:val="nil"/>
              <w:bottom w:val="nil"/>
              <w:right w:val="nil"/>
            </w:tcBorders>
            <w:shd w:val="clear" w:color="auto" w:fill="auto"/>
            <w:noWrap/>
            <w:vAlign w:val="bottom"/>
          </w:tcPr>
          <w:p w14:paraId="2CDFEDA2" w14:textId="77777777" w:rsidR="00544313" w:rsidRPr="00691663" w:rsidRDefault="00544313" w:rsidP="00544313">
            <w:pPr>
              <w:ind w:firstLine="0"/>
            </w:pPr>
          </w:p>
        </w:tc>
      </w:tr>
      <w:tr w:rsidR="00436E33" w:rsidRPr="00691663" w14:paraId="6BF60719" w14:textId="77777777" w:rsidTr="00E772C8">
        <w:trPr>
          <w:trHeight w:val="20"/>
        </w:trPr>
        <w:tc>
          <w:tcPr>
            <w:tcW w:w="5000" w:type="pct"/>
            <w:gridSpan w:val="9"/>
            <w:tcBorders>
              <w:top w:val="nil"/>
              <w:left w:val="nil"/>
              <w:bottom w:val="nil"/>
              <w:right w:val="nil"/>
            </w:tcBorders>
            <w:shd w:val="clear" w:color="auto" w:fill="auto"/>
            <w:noWrap/>
            <w:vAlign w:val="bottom"/>
          </w:tcPr>
          <w:p w14:paraId="57261B66" w14:textId="77777777" w:rsidR="00544313" w:rsidRPr="00691663" w:rsidRDefault="00544313" w:rsidP="00544313">
            <w:pPr>
              <w:ind w:firstLine="0"/>
            </w:pPr>
            <w:r w:rsidRPr="00691663">
              <w:t xml:space="preserve"> 1. Определение параметров зоны поражения человека взрывной ударной волной:</w:t>
            </w:r>
          </w:p>
        </w:tc>
      </w:tr>
      <w:tr w:rsidR="00436E33" w:rsidRPr="00691663" w14:paraId="21A66CF9" w14:textId="77777777" w:rsidTr="00E772C8">
        <w:trPr>
          <w:trHeight w:val="20"/>
        </w:trPr>
        <w:tc>
          <w:tcPr>
            <w:tcW w:w="2233"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14:paraId="587B2B43" w14:textId="77777777" w:rsidR="00544313" w:rsidRPr="00691663" w:rsidRDefault="00544313" w:rsidP="00544313">
            <w:pPr>
              <w:ind w:firstLine="0"/>
            </w:pPr>
            <w:r w:rsidRPr="00691663">
              <w:t>Характеристика зоны поражения</w:t>
            </w:r>
          </w:p>
        </w:tc>
        <w:tc>
          <w:tcPr>
            <w:tcW w:w="1668" w:type="pct"/>
            <w:gridSpan w:val="3"/>
            <w:tcBorders>
              <w:top w:val="single" w:sz="4" w:space="0" w:color="auto"/>
              <w:left w:val="nil"/>
              <w:bottom w:val="single" w:sz="4" w:space="0" w:color="auto"/>
              <w:right w:val="single" w:sz="4" w:space="0" w:color="auto"/>
            </w:tcBorders>
            <w:shd w:val="clear" w:color="auto" w:fill="D9D9D9"/>
            <w:vAlign w:val="center"/>
          </w:tcPr>
          <w:p w14:paraId="083799D0" w14:textId="77777777" w:rsidR="00544313" w:rsidRPr="00691663" w:rsidRDefault="00544313" w:rsidP="00544313">
            <w:pPr>
              <w:ind w:firstLine="0"/>
            </w:pPr>
            <w:r w:rsidRPr="00691663">
              <w:t xml:space="preserve">Вероятность поражения </w:t>
            </w:r>
            <w:r w:rsidRPr="00691663">
              <w:br/>
              <w:t>человека, Р</w:t>
            </w:r>
            <w:r w:rsidRPr="00691663">
              <w:rPr>
                <w:vertAlign w:val="subscript"/>
              </w:rPr>
              <w:t>пор</w:t>
            </w:r>
          </w:p>
        </w:tc>
        <w:tc>
          <w:tcPr>
            <w:tcW w:w="1099" w:type="pct"/>
            <w:gridSpan w:val="2"/>
            <w:tcBorders>
              <w:top w:val="single" w:sz="4" w:space="0" w:color="auto"/>
              <w:left w:val="nil"/>
              <w:bottom w:val="single" w:sz="4" w:space="0" w:color="auto"/>
              <w:right w:val="single" w:sz="4" w:space="0" w:color="auto"/>
            </w:tcBorders>
            <w:shd w:val="clear" w:color="auto" w:fill="D9D9D9"/>
            <w:noWrap/>
            <w:vAlign w:val="center"/>
          </w:tcPr>
          <w:p w14:paraId="58146653" w14:textId="77777777" w:rsidR="00544313" w:rsidRPr="00691663" w:rsidRDefault="00544313" w:rsidP="00544313">
            <w:pPr>
              <w:ind w:firstLine="0"/>
            </w:pPr>
            <w:r w:rsidRPr="00691663">
              <w:t xml:space="preserve">Глубина зоны, </w:t>
            </w:r>
            <w:proofErr w:type="gramStart"/>
            <w:r w:rsidRPr="00691663">
              <w:t>м</w:t>
            </w:r>
            <w:proofErr w:type="gramEnd"/>
            <w:r w:rsidRPr="00691663">
              <w:t>.</w:t>
            </w:r>
          </w:p>
        </w:tc>
      </w:tr>
      <w:tr w:rsidR="00436E33" w:rsidRPr="00691663" w14:paraId="1534E663"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08AF58BD" w14:textId="77777777" w:rsidR="00544313" w:rsidRPr="00691663" w:rsidRDefault="00544313" w:rsidP="00544313">
            <w:pPr>
              <w:ind w:firstLine="0"/>
            </w:pPr>
            <w:r w:rsidRPr="00691663">
              <w:t>Зона безусловного поражения</w:t>
            </w:r>
          </w:p>
        </w:tc>
        <w:tc>
          <w:tcPr>
            <w:tcW w:w="1668" w:type="pct"/>
            <w:gridSpan w:val="3"/>
            <w:tcBorders>
              <w:top w:val="nil"/>
              <w:left w:val="nil"/>
              <w:bottom w:val="nil"/>
              <w:right w:val="single" w:sz="4" w:space="0" w:color="auto"/>
            </w:tcBorders>
            <w:shd w:val="clear" w:color="auto" w:fill="auto"/>
            <w:noWrap/>
            <w:vAlign w:val="bottom"/>
          </w:tcPr>
          <w:p w14:paraId="49EBFAB0" w14:textId="77777777" w:rsidR="00544313" w:rsidRPr="00691663" w:rsidRDefault="00544313" w:rsidP="00544313">
            <w:pPr>
              <w:ind w:firstLine="0"/>
            </w:pPr>
            <w:r w:rsidRPr="00691663">
              <w:t>Рпор&gt;0,99</w:t>
            </w:r>
          </w:p>
        </w:tc>
        <w:tc>
          <w:tcPr>
            <w:tcW w:w="1099" w:type="pct"/>
            <w:gridSpan w:val="2"/>
            <w:tcBorders>
              <w:top w:val="nil"/>
              <w:left w:val="nil"/>
              <w:bottom w:val="nil"/>
              <w:right w:val="single" w:sz="4" w:space="0" w:color="auto"/>
            </w:tcBorders>
            <w:shd w:val="clear" w:color="auto" w:fill="auto"/>
            <w:noWrap/>
            <w:vAlign w:val="bottom"/>
          </w:tcPr>
          <w:p w14:paraId="7CFD1C55" w14:textId="77777777" w:rsidR="00544313" w:rsidRPr="00691663" w:rsidRDefault="00544313" w:rsidP="00544313">
            <w:pPr>
              <w:ind w:firstLine="0"/>
            </w:pPr>
            <w:r w:rsidRPr="00691663">
              <w:t>2,03</w:t>
            </w:r>
          </w:p>
        </w:tc>
      </w:tr>
      <w:tr w:rsidR="00436E33" w:rsidRPr="00691663" w14:paraId="741C12C2"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29772108" w14:textId="77777777" w:rsidR="00544313" w:rsidRPr="00691663" w:rsidRDefault="00544313" w:rsidP="00544313">
            <w:pPr>
              <w:ind w:firstLine="0"/>
            </w:pPr>
            <w:r w:rsidRPr="00691663">
              <w:t>Зона тяжелого поражения</w:t>
            </w:r>
          </w:p>
        </w:tc>
        <w:tc>
          <w:tcPr>
            <w:tcW w:w="1668" w:type="pct"/>
            <w:gridSpan w:val="3"/>
            <w:tcBorders>
              <w:top w:val="nil"/>
              <w:left w:val="nil"/>
              <w:bottom w:val="nil"/>
              <w:right w:val="single" w:sz="4" w:space="0" w:color="auto"/>
            </w:tcBorders>
            <w:shd w:val="clear" w:color="auto" w:fill="auto"/>
            <w:noWrap/>
            <w:vAlign w:val="bottom"/>
          </w:tcPr>
          <w:p w14:paraId="5A3B0B2B" w14:textId="77777777" w:rsidR="00544313" w:rsidRPr="00691663" w:rsidRDefault="00544313" w:rsidP="00544313">
            <w:pPr>
              <w:ind w:firstLine="0"/>
            </w:pPr>
            <w:r w:rsidRPr="00691663">
              <w:t>0,5&lt;Рпор&lt;0,99</w:t>
            </w:r>
          </w:p>
        </w:tc>
        <w:tc>
          <w:tcPr>
            <w:tcW w:w="1099" w:type="pct"/>
            <w:gridSpan w:val="2"/>
            <w:tcBorders>
              <w:top w:val="nil"/>
              <w:left w:val="nil"/>
              <w:bottom w:val="nil"/>
              <w:right w:val="single" w:sz="4" w:space="0" w:color="auto"/>
            </w:tcBorders>
            <w:shd w:val="clear" w:color="auto" w:fill="auto"/>
            <w:noWrap/>
            <w:vAlign w:val="bottom"/>
          </w:tcPr>
          <w:p w14:paraId="2628539A" w14:textId="77777777" w:rsidR="00544313" w:rsidRPr="00691663" w:rsidRDefault="00544313" w:rsidP="00544313">
            <w:pPr>
              <w:ind w:firstLine="0"/>
            </w:pPr>
            <w:r w:rsidRPr="00691663">
              <w:t>2,43</w:t>
            </w:r>
          </w:p>
        </w:tc>
      </w:tr>
      <w:tr w:rsidR="00436E33" w:rsidRPr="00691663" w14:paraId="4890B898"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7408982E" w14:textId="77777777" w:rsidR="00544313" w:rsidRPr="00691663" w:rsidRDefault="00544313" w:rsidP="00544313">
            <w:pPr>
              <w:ind w:firstLine="0"/>
            </w:pPr>
            <w:r w:rsidRPr="00691663">
              <w:t>Зона среднего поражения</w:t>
            </w:r>
          </w:p>
        </w:tc>
        <w:tc>
          <w:tcPr>
            <w:tcW w:w="1668" w:type="pct"/>
            <w:gridSpan w:val="3"/>
            <w:tcBorders>
              <w:top w:val="nil"/>
              <w:left w:val="nil"/>
              <w:bottom w:val="nil"/>
              <w:right w:val="single" w:sz="4" w:space="0" w:color="auto"/>
            </w:tcBorders>
            <w:shd w:val="clear" w:color="auto" w:fill="auto"/>
            <w:noWrap/>
            <w:vAlign w:val="bottom"/>
          </w:tcPr>
          <w:p w14:paraId="08C318B9" w14:textId="77777777" w:rsidR="00544313" w:rsidRPr="00691663" w:rsidRDefault="00544313" w:rsidP="00544313">
            <w:pPr>
              <w:ind w:firstLine="0"/>
            </w:pPr>
            <w:r w:rsidRPr="00691663">
              <w:t>0,33&lt;Рпор&lt;0,5</w:t>
            </w:r>
          </w:p>
        </w:tc>
        <w:tc>
          <w:tcPr>
            <w:tcW w:w="1099" w:type="pct"/>
            <w:gridSpan w:val="2"/>
            <w:tcBorders>
              <w:top w:val="nil"/>
              <w:left w:val="nil"/>
              <w:bottom w:val="nil"/>
              <w:right w:val="single" w:sz="4" w:space="0" w:color="auto"/>
            </w:tcBorders>
            <w:shd w:val="clear" w:color="auto" w:fill="auto"/>
            <w:noWrap/>
            <w:vAlign w:val="bottom"/>
          </w:tcPr>
          <w:p w14:paraId="3F9815FF" w14:textId="77777777" w:rsidR="00544313" w:rsidRPr="00691663" w:rsidRDefault="00544313" w:rsidP="00544313">
            <w:pPr>
              <w:ind w:firstLine="0"/>
            </w:pPr>
            <w:r w:rsidRPr="00691663">
              <w:t>2,82</w:t>
            </w:r>
          </w:p>
        </w:tc>
      </w:tr>
      <w:tr w:rsidR="00436E33" w:rsidRPr="00691663" w14:paraId="67CD355A"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73067AB4" w14:textId="77777777" w:rsidR="00544313" w:rsidRPr="00691663" w:rsidRDefault="00544313" w:rsidP="00544313">
            <w:pPr>
              <w:ind w:firstLine="0"/>
            </w:pPr>
            <w:r w:rsidRPr="00691663">
              <w:t>Зона легкого поражения</w:t>
            </w:r>
          </w:p>
        </w:tc>
        <w:tc>
          <w:tcPr>
            <w:tcW w:w="1668" w:type="pct"/>
            <w:gridSpan w:val="3"/>
            <w:tcBorders>
              <w:top w:val="nil"/>
              <w:left w:val="nil"/>
              <w:bottom w:val="nil"/>
              <w:right w:val="single" w:sz="4" w:space="0" w:color="auto"/>
            </w:tcBorders>
            <w:shd w:val="clear" w:color="auto" w:fill="auto"/>
            <w:noWrap/>
            <w:vAlign w:val="bottom"/>
          </w:tcPr>
          <w:p w14:paraId="5A9E4346" w14:textId="77777777" w:rsidR="00544313" w:rsidRPr="00691663" w:rsidRDefault="00544313" w:rsidP="00544313">
            <w:pPr>
              <w:ind w:firstLine="0"/>
            </w:pPr>
            <w:r w:rsidRPr="00691663">
              <w:t>0,01&lt;Рпор&lt;0,33</w:t>
            </w:r>
          </w:p>
        </w:tc>
        <w:tc>
          <w:tcPr>
            <w:tcW w:w="1099" w:type="pct"/>
            <w:gridSpan w:val="2"/>
            <w:tcBorders>
              <w:top w:val="nil"/>
              <w:left w:val="nil"/>
              <w:bottom w:val="nil"/>
              <w:right w:val="single" w:sz="4" w:space="0" w:color="auto"/>
            </w:tcBorders>
            <w:shd w:val="clear" w:color="auto" w:fill="auto"/>
            <w:noWrap/>
            <w:vAlign w:val="bottom"/>
          </w:tcPr>
          <w:p w14:paraId="0487C640" w14:textId="77777777" w:rsidR="00544313" w:rsidRPr="00691663" w:rsidRDefault="00544313" w:rsidP="00544313">
            <w:pPr>
              <w:ind w:firstLine="0"/>
            </w:pPr>
            <w:r w:rsidRPr="00691663">
              <w:t>3,64</w:t>
            </w:r>
          </w:p>
        </w:tc>
      </w:tr>
      <w:tr w:rsidR="00436E33" w:rsidRPr="00691663" w14:paraId="2AAC9905" w14:textId="77777777" w:rsidTr="00E772C8">
        <w:trPr>
          <w:trHeight w:val="20"/>
        </w:trPr>
        <w:tc>
          <w:tcPr>
            <w:tcW w:w="2233" w:type="pct"/>
            <w:gridSpan w:val="4"/>
            <w:tcBorders>
              <w:top w:val="nil"/>
              <w:left w:val="single" w:sz="4" w:space="0" w:color="auto"/>
              <w:bottom w:val="single" w:sz="4" w:space="0" w:color="auto"/>
              <w:right w:val="single" w:sz="4" w:space="0" w:color="auto"/>
            </w:tcBorders>
            <w:shd w:val="clear" w:color="auto" w:fill="auto"/>
            <w:noWrap/>
            <w:vAlign w:val="bottom"/>
          </w:tcPr>
          <w:p w14:paraId="4684AF10" w14:textId="77777777" w:rsidR="00544313" w:rsidRPr="00691663" w:rsidRDefault="00544313" w:rsidP="00544313">
            <w:pPr>
              <w:ind w:firstLine="0"/>
            </w:pPr>
            <w:r w:rsidRPr="00691663">
              <w:t>Зона безопасности</w:t>
            </w:r>
          </w:p>
        </w:tc>
        <w:tc>
          <w:tcPr>
            <w:tcW w:w="1668" w:type="pct"/>
            <w:gridSpan w:val="3"/>
            <w:tcBorders>
              <w:top w:val="nil"/>
              <w:left w:val="nil"/>
              <w:bottom w:val="single" w:sz="4" w:space="0" w:color="auto"/>
              <w:right w:val="single" w:sz="4" w:space="0" w:color="auto"/>
            </w:tcBorders>
            <w:shd w:val="clear" w:color="auto" w:fill="auto"/>
            <w:noWrap/>
            <w:vAlign w:val="bottom"/>
          </w:tcPr>
          <w:p w14:paraId="6B3CCBD5" w14:textId="77777777" w:rsidR="00544313" w:rsidRPr="00691663" w:rsidRDefault="00544313" w:rsidP="00544313">
            <w:pPr>
              <w:ind w:firstLine="0"/>
            </w:pPr>
            <w:r w:rsidRPr="00691663">
              <w:t>Рпор&lt;0,01</w:t>
            </w:r>
          </w:p>
        </w:tc>
        <w:tc>
          <w:tcPr>
            <w:tcW w:w="1099" w:type="pct"/>
            <w:gridSpan w:val="2"/>
            <w:tcBorders>
              <w:top w:val="nil"/>
              <w:left w:val="nil"/>
              <w:bottom w:val="single" w:sz="4" w:space="0" w:color="auto"/>
              <w:right w:val="single" w:sz="4" w:space="0" w:color="auto"/>
            </w:tcBorders>
            <w:shd w:val="clear" w:color="auto" w:fill="auto"/>
            <w:noWrap/>
            <w:vAlign w:val="bottom"/>
          </w:tcPr>
          <w:p w14:paraId="16648E1D" w14:textId="77777777" w:rsidR="00544313" w:rsidRPr="00691663" w:rsidRDefault="00544313" w:rsidP="00544313">
            <w:pPr>
              <w:ind w:firstLine="0"/>
            </w:pPr>
            <w:r w:rsidRPr="00691663">
              <w:t>6,25</w:t>
            </w:r>
          </w:p>
        </w:tc>
      </w:tr>
      <w:tr w:rsidR="00436E33" w:rsidRPr="00691663" w14:paraId="0937555A" w14:textId="77777777" w:rsidTr="00E772C8">
        <w:trPr>
          <w:trHeight w:val="20"/>
        </w:trPr>
        <w:tc>
          <w:tcPr>
            <w:tcW w:w="5000" w:type="pct"/>
            <w:gridSpan w:val="9"/>
            <w:tcBorders>
              <w:top w:val="nil"/>
              <w:left w:val="nil"/>
              <w:bottom w:val="nil"/>
              <w:right w:val="nil"/>
            </w:tcBorders>
            <w:shd w:val="clear" w:color="auto" w:fill="auto"/>
            <w:vAlign w:val="bottom"/>
          </w:tcPr>
          <w:p w14:paraId="3A772E48" w14:textId="77777777" w:rsidR="00544313" w:rsidRPr="00691663" w:rsidRDefault="00544313" w:rsidP="00544313">
            <w:pPr>
              <w:ind w:firstLine="0"/>
              <w:jc w:val="left"/>
              <w:rPr>
                <w:i/>
                <w:iCs/>
                <w:sz w:val="20"/>
                <w:szCs w:val="20"/>
                <w:u w:val="single"/>
              </w:rPr>
            </w:pPr>
            <w:r w:rsidRPr="00691663">
              <w:rPr>
                <w:i/>
                <w:iCs/>
                <w:sz w:val="20"/>
                <w:szCs w:val="20"/>
                <w:u w:val="single"/>
              </w:rPr>
              <w:t>Примечание.</w:t>
            </w:r>
            <w:r w:rsidRPr="00691663">
              <w:rPr>
                <w:i/>
                <w:iCs/>
                <w:sz w:val="20"/>
                <w:szCs w:val="20"/>
              </w:rPr>
              <w:br/>
              <w:t xml:space="preserve">Зоны поражения человека: </w:t>
            </w:r>
            <w:r w:rsidRPr="00691663">
              <w:rPr>
                <w:i/>
                <w:iCs/>
                <w:sz w:val="20"/>
                <w:szCs w:val="20"/>
              </w:rPr>
              <w:br/>
              <w:t xml:space="preserve"> - нижний порог поражения – зона безопасности для человека при избыточном давлении во фронте ударной волны ΔР</w:t>
            </w:r>
            <w:r w:rsidRPr="00691663">
              <w:rPr>
                <w:i/>
                <w:iCs/>
                <w:sz w:val="20"/>
                <w:szCs w:val="20"/>
                <w:vertAlign w:val="subscript"/>
              </w:rPr>
              <w:t>ф</w:t>
            </w:r>
            <w:r w:rsidRPr="00691663">
              <w:rPr>
                <w:i/>
                <w:iCs/>
                <w:sz w:val="20"/>
                <w:szCs w:val="20"/>
              </w:rPr>
              <w:t xml:space="preserve"> &lt; 5 кПа (0,05 кгс/см</w:t>
            </w:r>
            <w:r w:rsidRPr="00691663">
              <w:rPr>
                <w:i/>
                <w:iCs/>
                <w:sz w:val="20"/>
                <w:szCs w:val="20"/>
                <w:vertAlign w:val="superscript"/>
              </w:rPr>
              <w:t>2</w:t>
            </w:r>
            <w:r w:rsidRPr="00691663">
              <w:rPr>
                <w:i/>
                <w:iCs/>
                <w:sz w:val="20"/>
                <w:szCs w:val="20"/>
              </w:rPr>
              <w:t>)</w:t>
            </w:r>
            <w:r w:rsidRPr="00691663">
              <w:rPr>
                <w:i/>
                <w:iCs/>
                <w:sz w:val="20"/>
                <w:szCs w:val="20"/>
              </w:rPr>
              <w:br/>
              <w:t xml:space="preserve"> - легкие поражения возникают при избыточном давлении во фронте ударной волны ΔР</w:t>
            </w:r>
            <w:r w:rsidRPr="00691663">
              <w:rPr>
                <w:i/>
                <w:iCs/>
                <w:sz w:val="20"/>
                <w:szCs w:val="20"/>
                <w:vertAlign w:val="subscript"/>
              </w:rPr>
              <w:t>ф</w:t>
            </w:r>
            <w:r w:rsidRPr="00691663">
              <w:rPr>
                <w:i/>
                <w:iCs/>
                <w:sz w:val="20"/>
                <w:szCs w:val="20"/>
              </w:rPr>
              <w:t xml:space="preserve"> = 20-40 кПа (0,2-0,4 кгс/см</w:t>
            </w:r>
            <w:r w:rsidRPr="00691663">
              <w:rPr>
                <w:i/>
                <w:iCs/>
                <w:sz w:val="20"/>
                <w:szCs w:val="20"/>
                <w:vertAlign w:val="superscript"/>
              </w:rPr>
              <w:t>2</w:t>
            </w:r>
            <w:r w:rsidRPr="00691663">
              <w:rPr>
                <w:i/>
                <w:iCs/>
                <w:sz w:val="20"/>
                <w:szCs w:val="20"/>
              </w:rPr>
              <w:t xml:space="preserve"> ) и характеризуются легкой контузией, временной потерей слуха, ушибами и вывихами</w:t>
            </w:r>
            <w:proofErr w:type="gramStart"/>
            <w:r w:rsidRPr="00691663">
              <w:rPr>
                <w:i/>
                <w:iCs/>
                <w:sz w:val="20"/>
                <w:szCs w:val="20"/>
              </w:rPr>
              <w:t>.</w:t>
            </w:r>
            <w:proofErr w:type="gramEnd"/>
            <w:r w:rsidRPr="00691663">
              <w:rPr>
                <w:i/>
                <w:iCs/>
                <w:sz w:val="20"/>
                <w:szCs w:val="20"/>
              </w:rPr>
              <w:br/>
              <w:t xml:space="preserve"> - </w:t>
            </w:r>
            <w:proofErr w:type="gramStart"/>
            <w:r w:rsidRPr="00691663">
              <w:rPr>
                <w:i/>
                <w:iCs/>
                <w:sz w:val="20"/>
                <w:szCs w:val="20"/>
              </w:rPr>
              <w:t>с</w:t>
            </w:r>
            <w:proofErr w:type="gramEnd"/>
            <w:r w:rsidRPr="00691663">
              <w:rPr>
                <w:i/>
                <w:iCs/>
                <w:sz w:val="20"/>
                <w:szCs w:val="20"/>
              </w:rPr>
              <w:t>редние поражения возникают при избыточном давлении во фронте ударной волны ΔР</w:t>
            </w:r>
            <w:r w:rsidRPr="00691663">
              <w:rPr>
                <w:i/>
                <w:iCs/>
                <w:sz w:val="20"/>
                <w:szCs w:val="20"/>
                <w:vertAlign w:val="subscript"/>
              </w:rPr>
              <w:t>ф</w:t>
            </w:r>
            <w:r w:rsidRPr="00691663">
              <w:rPr>
                <w:i/>
                <w:iCs/>
                <w:sz w:val="20"/>
                <w:szCs w:val="20"/>
              </w:rPr>
              <w:t>≈ 40-60 кПа (0,4-0,6 кгс/см</w:t>
            </w:r>
            <w:r w:rsidRPr="00691663">
              <w:rPr>
                <w:i/>
                <w:iCs/>
                <w:sz w:val="20"/>
                <w:szCs w:val="20"/>
                <w:vertAlign w:val="superscript"/>
              </w:rPr>
              <w:t>2</w:t>
            </w:r>
            <w:r w:rsidRPr="00691663">
              <w:rPr>
                <w:i/>
                <w:iCs/>
                <w:sz w:val="20"/>
                <w:szCs w:val="20"/>
              </w:rPr>
              <w:t xml:space="preserve"> ) и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proofErr w:type="gramStart"/>
            <w:r w:rsidRPr="00691663">
              <w:rPr>
                <w:i/>
                <w:iCs/>
                <w:sz w:val="20"/>
                <w:szCs w:val="20"/>
              </w:rPr>
              <w:t>.</w:t>
            </w:r>
            <w:proofErr w:type="gramEnd"/>
            <w:r w:rsidRPr="00691663">
              <w:rPr>
                <w:i/>
                <w:iCs/>
                <w:sz w:val="20"/>
                <w:szCs w:val="20"/>
              </w:rPr>
              <w:br/>
              <w:t xml:space="preserve"> - </w:t>
            </w:r>
            <w:proofErr w:type="gramStart"/>
            <w:r w:rsidRPr="00691663">
              <w:rPr>
                <w:i/>
                <w:iCs/>
                <w:sz w:val="20"/>
                <w:szCs w:val="20"/>
              </w:rPr>
              <w:t>т</w:t>
            </w:r>
            <w:proofErr w:type="gramEnd"/>
            <w:r w:rsidRPr="00691663">
              <w:rPr>
                <w:i/>
                <w:iCs/>
                <w:sz w:val="20"/>
                <w:szCs w:val="20"/>
              </w:rPr>
              <w:t>яжелые и крайне тяжелые поражения возникают при избыточных давлениях соответственно ΔР</w:t>
            </w:r>
            <w:r w:rsidRPr="00691663">
              <w:rPr>
                <w:i/>
                <w:iCs/>
                <w:sz w:val="20"/>
                <w:szCs w:val="20"/>
                <w:vertAlign w:val="subscript"/>
              </w:rPr>
              <w:t>ф</w:t>
            </w:r>
            <w:r w:rsidRPr="00691663">
              <w:rPr>
                <w:i/>
                <w:iCs/>
                <w:sz w:val="20"/>
                <w:szCs w:val="20"/>
              </w:rPr>
              <w:t>≈ 60-100 кПа (0,6-1,0 кгс/см</w:t>
            </w:r>
            <w:r w:rsidRPr="00691663">
              <w:rPr>
                <w:i/>
                <w:iCs/>
                <w:sz w:val="20"/>
                <w:szCs w:val="20"/>
                <w:vertAlign w:val="superscript"/>
              </w:rPr>
              <w:t>2</w:t>
            </w:r>
            <w:r w:rsidRPr="00691663">
              <w:rPr>
                <w:i/>
                <w:iCs/>
                <w:sz w:val="20"/>
                <w:szCs w:val="20"/>
              </w:rPr>
              <w:t xml:space="preserve"> ) и ΔР</w:t>
            </w:r>
            <w:r w:rsidRPr="00691663">
              <w:rPr>
                <w:i/>
                <w:iCs/>
                <w:sz w:val="20"/>
                <w:szCs w:val="20"/>
                <w:vertAlign w:val="subscript"/>
              </w:rPr>
              <w:t>ф</w:t>
            </w:r>
            <w:r w:rsidRPr="00691663">
              <w:rPr>
                <w:i/>
                <w:iCs/>
                <w:sz w:val="20"/>
                <w:szCs w:val="20"/>
              </w:rPr>
              <w:t xml:space="preserve"> &gt; 100 кПа (1,0 кгс/см</w:t>
            </w:r>
            <w:r w:rsidRPr="00691663">
              <w:rPr>
                <w:i/>
                <w:iCs/>
                <w:sz w:val="20"/>
                <w:szCs w:val="20"/>
                <w:vertAlign w:val="superscript"/>
              </w:rPr>
              <w:t>2</w:t>
            </w:r>
            <w:r w:rsidRPr="00691663">
              <w:rPr>
                <w:i/>
                <w:iCs/>
                <w:sz w:val="20"/>
                <w:szCs w:val="20"/>
              </w:rPr>
              <w:t xml:space="preserve"> ) и сопровож-даются травмами мозга с длительной потерей сознания, повреждением внутренних </w:t>
            </w:r>
            <w:proofErr w:type="gramStart"/>
            <w:r w:rsidRPr="00691663">
              <w:rPr>
                <w:i/>
                <w:iCs/>
                <w:sz w:val="20"/>
                <w:szCs w:val="20"/>
              </w:rPr>
              <w:t>орга-нов</w:t>
            </w:r>
            <w:proofErr w:type="gramEnd"/>
            <w:r w:rsidRPr="00691663">
              <w:rPr>
                <w:i/>
                <w:iCs/>
                <w:sz w:val="20"/>
                <w:szCs w:val="20"/>
              </w:rPr>
              <w:t>, тяжелыми переломами конечностей и т.д.;</w:t>
            </w:r>
          </w:p>
        </w:tc>
      </w:tr>
      <w:tr w:rsidR="00436E33" w:rsidRPr="00691663" w14:paraId="5AEED3DE" w14:textId="77777777" w:rsidTr="00E772C8">
        <w:trPr>
          <w:trHeight w:val="779"/>
        </w:trPr>
        <w:tc>
          <w:tcPr>
            <w:tcW w:w="5000" w:type="pct"/>
            <w:gridSpan w:val="9"/>
            <w:tcBorders>
              <w:top w:val="nil"/>
              <w:left w:val="nil"/>
              <w:bottom w:val="nil"/>
              <w:right w:val="nil"/>
            </w:tcBorders>
            <w:shd w:val="clear" w:color="auto" w:fill="auto"/>
            <w:noWrap/>
            <w:vAlign w:val="bottom"/>
          </w:tcPr>
          <w:p w14:paraId="2AD22554" w14:textId="77777777" w:rsidR="00544313" w:rsidRPr="00691663" w:rsidRDefault="00544313" w:rsidP="00544313">
            <w:pPr>
              <w:ind w:firstLine="0"/>
            </w:pPr>
            <w:r w:rsidRPr="00691663">
              <w:t xml:space="preserve"> 2. Определение параметров зон повреждения зданий:</w:t>
            </w:r>
          </w:p>
        </w:tc>
      </w:tr>
      <w:tr w:rsidR="00436E33" w:rsidRPr="00691663" w14:paraId="6D3F55E1" w14:textId="77777777" w:rsidTr="00E772C8">
        <w:trPr>
          <w:trHeight w:val="20"/>
        </w:trPr>
        <w:tc>
          <w:tcPr>
            <w:tcW w:w="2233"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14:paraId="1742C903" w14:textId="77777777" w:rsidR="00544313" w:rsidRPr="00691663" w:rsidRDefault="00544313" w:rsidP="00544313">
            <w:pPr>
              <w:ind w:firstLine="0"/>
            </w:pPr>
            <w:r w:rsidRPr="00691663">
              <w:t>Характеристика зоны поражения</w:t>
            </w:r>
          </w:p>
        </w:tc>
        <w:tc>
          <w:tcPr>
            <w:tcW w:w="2767" w:type="pct"/>
            <w:gridSpan w:val="5"/>
            <w:tcBorders>
              <w:top w:val="single" w:sz="4" w:space="0" w:color="auto"/>
              <w:left w:val="nil"/>
              <w:bottom w:val="single" w:sz="4" w:space="0" w:color="auto"/>
              <w:right w:val="single" w:sz="4" w:space="0" w:color="auto"/>
            </w:tcBorders>
            <w:shd w:val="clear" w:color="auto" w:fill="D9D9D9"/>
            <w:vAlign w:val="center"/>
          </w:tcPr>
          <w:p w14:paraId="78263800" w14:textId="77777777" w:rsidR="00544313" w:rsidRPr="00691663" w:rsidRDefault="00544313" w:rsidP="00544313">
            <w:pPr>
              <w:ind w:firstLine="0"/>
              <w:rPr>
                <w:rFonts w:ascii="Arial" w:hAnsi="Arial" w:cs="Arial"/>
              </w:rPr>
            </w:pPr>
            <w:r w:rsidRPr="00691663">
              <w:t xml:space="preserve">Глубина зоны, </w:t>
            </w:r>
            <w:proofErr w:type="gramStart"/>
            <w:r w:rsidRPr="00691663">
              <w:t>м</w:t>
            </w:r>
            <w:proofErr w:type="gramEnd"/>
            <w:r w:rsidRPr="00691663">
              <w:t>.</w:t>
            </w:r>
          </w:p>
        </w:tc>
      </w:tr>
      <w:tr w:rsidR="00436E33" w:rsidRPr="00691663" w14:paraId="31F3BE34"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31CE7893" w14:textId="77777777" w:rsidR="00544313" w:rsidRPr="00691663" w:rsidRDefault="00544313" w:rsidP="00544313">
            <w:pPr>
              <w:ind w:firstLine="0"/>
            </w:pPr>
            <w:r w:rsidRPr="00691663">
              <w:t>Зона полных разрушений</w:t>
            </w:r>
          </w:p>
        </w:tc>
        <w:tc>
          <w:tcPr>
            <w:tcW w:w="2767" w:type="pct"/>
            <w:gridSpan w:val="5"/>
            <w:tcBorders>
              <w:top w:val="nil"/>
              <w:left w:val="nil"/>
              <w:bottom w:val="nil"/>
              <w:right w:val="single" w:sz="4" w:space="0" w:color="auto"/>
            </w:tcBorders>
            <w:shd w:val="clear" w:color="auto" w:fill="auto"/>
            <w:noWrap/>
            <w:vAlign w:val="bottom"/>
          </w:tcPr>
          <w:p w14:paraId="58F45F2A" w14:textId="77777777" w:rsidR="00544313" w:rsidRPr="00691663" w:rsidRDefault="00544313" w:rsidP="00544313">
            <w:pPr>
              <w:ind w:firstLine="0"/>
              <w:rPr>
                <w:rFonts w:ascii="Arial" w:hAnsi="Arial" w:cs="Arial"/>
              </w:rPr>
            </w:pPr>
            <w:r w:rsidRPr="00691663">
              <w:t>2,03</w:t>
            </w:r>
          </w:p>
        </w:tc>
      </w:tr>
      <w:tr w:rsidR="00436E33" w:rsidRPr="00691663" w14:paraId="30CE77E8"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6ED4929A" w14:textId="77777777" w:rsidR="00544313" w:rsidRPr="00691663" w:rsidRDefault="00544313" w:rsidP="00544313">
            <w:pPr>
              <w:ind w:firstLine="0"/>
            </w:pPr>
            <w:r w:rsidRPr="00691663">
              <w:t>Зона тяжелых повреждений</w:t>
            </w:r>
          </w:p>
        </w:tc>
        <w:tc>
          <w:tcPr>
            <w:tcW w:w="2767" w:type="pct"/>
            <w:gridSpan w:val="5"/>
            <w:tcBorders>
              <w:top w:val="nil"/>
              <w:left w:val="nil"/>
              <w:bottom w:val="nil"/>
              <w:right w:val="single" w:sz="4" w:space="0" w:color="auto"/>
            </w:tcBorders>
            <w:shd w:val="clear" w:color="auto" w:fill="auto"/>
            <w:noWrap/>
            <w:vAlign w:val="bottom"/>
          </w:tcPr>
          <w:p w14:paraId="6C09033F" w14:textId="77777777" w:rsidR="00544313" w:rsidRPr="00691663" w:rsidRDefault="00544313" w:rsidP="00544313">
            <w:pPr>
              <w:ind w:firstLine="0"/>
              <w:rPr>
                <w:rFonts w:ascii="Arial" w:hAnsi="Arial" w:cs="Arial"/>
              </w:rPr>
            </w:pPr>
            <w:r w:rsidRPr="00691663">
              <w:t>2,30</w:t>
            </w:r>
          </w:p>
        </w:tc>
      </w:tr>
      <w:tr w:rsidR="00436E33" w:rsidRPr="00691663" w14:paraId="095F9A4C"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7BDAC809" w14:textId="77777777" w:rsidR="00544313" w:rsidRPr="00691663" w:rsidRDefault="00544313" w:rsidP="00544313">
            <w:pPr>
              <w:ind w:firstLine="0"/>
            </w:pPr>
            <w:r w:rsidRPr="00691663">
              <w:t>Зона средних повреждений</w:t>
            </w:r>
          </w:p>
        </w:tc>
        <w:tc>
          <w:tcPr>
            <w:tcW w:w="2767" w:type="pct"/>
            <w:gridSpan w:val="5"/>
            <w:tcBorders>
              <w:top w:val="nil"/>
              <w:left w:val="nil"/>
              <w:bottom w:val="nil"/>
              <w:right w:val="single" w:sz="4" w:space="0" w:color="auto"/>
            </w:tcBorders>
            <w:shd w:val="clear" w:color="auto" w:fill="auto"/>
            <w:noWrap/>
            <w:vAlign w:val="bottom"/>
          </w:tcPr>
          <w:p w14:paraId="1338E96C" w14:textId="77777777" w:rsidR="00544313" w:rsidRPr="00691663" w:rsidRDefault="00544313" w:rsidP="00544313">
            <w:pPr>
              <w:ind w:firstLine="0"/>
              <w:rPr>
                <w:rFonts w:ascii="Arial" w:hAnsi="Arial" w:cs="Arial"/>
              </w:rPr>
            </w:pPr>
            <w:r w:rsidRPr="00691663">
              <w:t>3,64</w:t>
            </w:r>
          </w:p>
        </w:tc>
      </w:tr>
      <w:tr w:rsidR="00436E33" w:rsidRPr="00691663" w14:paraId="3C00C471" w14:textId="77777777" w:rsidTr="00E772C8">
        <w:trPr>
          <w:trHeight w:val="20"/>
        </w:trPr>
        <w:tc>
          <w:tcPr>
            <w:tcW w:w="2233" w:type="pct"/>
            <w:gridSpan w:val="4"/>
            <w:tcBorders>
              <w:top w:val="nil"/>
              <w:left w:val="single" w:sz="4" w:space="0" w:color="auto"/>
              <w:bottom w:val="nil"/>
              <w:right w:val="single" w:sz="4" w:space="0" w:color="auto"/>
            </w:tcBorders>
            <w:shd w:val="clear" w:color="auto" w:fill="auto"/>
            <w:noWrap/>
            <w:vAlign w:val="bottom"/>
          </w:tcPr>
          <w:p w14:paraId="33AF02B8" w14:textId="77777777" w:rsidR="00544313" w:rsidRPr="00691663" w:rsidRDefault="00544313" w:rsidP="00544313">
            <w:pPr>
              <w:ind w:firstLine="0"/>
            </w:pPr>
            <w:r w:rsidRPr="00691663">
              <w:t>Зона слабых разрушений</w:t>
            </w:r>
          </w:p>
        </w:tc>
        <w:tc>
          <w:tcPr>
            <w:tcW w:w="2767" w:type="pct"/>
            <w:gridSpan w:val="5"/>
            <w:tcBorders>
              <w:top w:val="nil"/>
              <w:left w:val="nil"/>
              <w:bottom w:val="nil"/>
              <w:right w:val="single" w:sz="4" w:space="0" w:color="auto"/>
            </w:tcBorders>
            <w:shd w:val="clear" w:color="auto" w:fill="auto"/>
            <w:noWrap/>
            <w:vAlign w:val="bottom"/>
          </w:tcPr>
          <w:p w14:paraId="5C080DA8" w14:textId="77777777" w:rsidR="00544313" w:rsidRPr="00691663" w:rsidRDefault="00544313" w:rsidP="00544313">
            <w:pPr>
              <w:ind w:firstLine="0"/>
              <w:rPr>
                <w:rFonts w:ascii="Arial" w:hAnsi="Arial" w:cs="Arial"/>
              </w:rPr>
            </w:pPr>
            <w:r w:rsidRPr="00691663">
              <w:t>4,17</w:t>
            </w:r>
          </w:p>
        </w:tc>
      </w:tr>
      <w:tr w:rsidR="00436E33" w:rsidRPr="00691663" w14:paraId="7A134F52" w14:textId="77777777" w:rsidTr="00E772C8">
        <w:trPr>
          <w:trHeight w:val="20"/>
        </w:trPr>
        <w:tc>
          <w:tcPr>
            <w:tcW w:w="2233" w:type="pct"/>
            <w:gridSpan w:val="4"/>
            <w:tcBorders>
              <w:top w:val="nil"/>
              <w:left w:val="single" w:sz="4" w:space="0" w:color="auto"/>
              <w:bottom w:val="single" w:sz="4" w:space="0" w:color="auto"/>
              <w:right w:val="single" w:sz="4" w:space="0" w:color="auto"/>
            </w:tcBorders>
            <w:shd w:val="clear" w:color="auto" w:fill="auto"/>
            <w:noWrap/>
            <w:vAlign w:val="bottom"/>
          </w:tcPr>
          <w:p w14:paraId="047CF7CC" w14:textId="77777777" w:rsidR="00544313" w:rsidRPr="00691663" w:rsidRDefault="00544313" w:rsidP="00544313">
            <w:pPr>
              <w:ind w:firstLine="0"/>
            </w:pPr>
            <w:r w:rsidRPr="00691663">
              <w:t>Зона растекления</w:t>
            </w:r>
          </w:p>
        </w:tc>
        <w:tc>
          <w:tcPr>
            <w:tcW w:w="2767" w:type="pct"/>
            <w:gridSpan w:val="5"/>
            <w:tcBorders>
              <w:top w:val="nil"/>
              <w:left w:val="nil"/>
              <w:bottom w:val="single" w:sz="4" w:space="0" w:color="auto"/>
              <w:right w:val="single" w:sz="4" w:space="0" w:color="auto"/>
            </w:tcBorders>
            <w:shd w:val="clear" w:color="auto" w:fill="auto"/>
            <w:noWrap/>
            <w:vAlign w:val="bottom"/>
          </w:tcPr>
          <w:p w14:paraId="493B114B" w14:textId="77777777" w:rsidR="00544313" w:rsidRPr="00691663" w:rsidRDefault="00544313" w:rsidP="00544313">
            <w:pPr>
              <w:ind w:firstLine="0"/>
              <w:rPr>
                <w:rFonts w:ascii="Arial" w:hAnsi="Arial" w:cs="Arial"/>
              </w:rPr>
            </w:pPr>
            <w:r w:rsidRPr="00691663">
              <w:t>9,26</w:t>
            </w:r>
          </w:p>
        </w:tc>
      </w:tr>
      <w:tr w:rsidR="007B2127" w:rsidRPr="00691663" w14:paraId="3FE54BBF" w14:textId="77777777" w:rsidTr="00E772C8">
        <w:trPr>
          <w:trHeight w:val="20"/>
        </w:trPr>
        <w:tc>
          <w:tcPr>
            <w:tcW w:w="5000" w:type="pct"/>
            <w:gridSpan w:val="9"/>
            <w:tcBorders>
              <w:top w:val="nil"/>
              <w:left w:val="nil"/>
              <w:bottom w:val="nil"/>
              <w:right w:val="nil"/>
            </w:tcBorders>
            <w:shd w:val="clear" w:color="auto" w:fill="auto"/>
            <w:vAlign w:val="bottom"/>
          </w:tcPr>
          <w:p w14:paraId="51D6FE44" w14:textId="77777777" w:rsidR="00544313" w:rsidRPr="00691663" w:rsidRDefault="00544313" w:rsidP="007B2127">
            <w:pPr>
              <w:ind w:firstLine="0"/>
              <w:jc w:val="left"/>
              <w:rPr>
                <w:i/>
                <w:iCs/>
                <w:sz w:val="20"/>
                <w:szCs w:val="20"/>
                <w:u w:val="single"/>
              </w:rPr>
            </w:pPr>
            <w:r w:rsidRPr="00691663">
              <w:rPr>
                <w:i/>
                <w:iCs/>
                <w:sz w:val="20"/>
                <w:szCs w:val="20"/>
                <w:u w:val="single"/>
              </w:rPr>
              <w:t>Примечание.</w:t>
            </w:r>
            <w:r w:rsidRPr="00691663">
              <w:rPr>
                <w:i/>
                <w:iCs/>
                <w:sz w:val="20"/>
                <w:szCs w:val="20"/>
              </w:rPr>
              <w:br w:type="page"/>
            </w:r>
            <w:proofErr w:type="gramStart"/>
            <w:r w:rsidRPr="00691663">
              <w:rPr>
                <w:i/>
                <w:iCs/>
                <w:sz w:val="20"/>
                <w:szCs w:val="20"/>
              </w:rPr>
              <w:t xml:space="preserve">Зоны разрушений зданий и сооружений: </w:t>
            </w:r>
            <w:r w:rsidRPr="00691663">
              <w:rPr>
                <w:i/>
                <w:iCs/>
                <w:sz w:val="20"/>
                <w:szCs w:val="20"/>
              </w:rPr>
              <w:br w:type="page"/>
              <w:t>а) ΔР</w:t>
            </w:r>
            <w:r w:rsidRPr="00691663">
              <w:rPr>
                <w:i/>
                <w:iCs/>
                <w:sz w:val="20"/>
                <w:szCs w:val="20"/>
                <w:vertAlign w:val="subscript"/>
              </w:rPr>
              <w:t>ф</w:t>
            </w:r>
            <w:r w:rsidRPr="00691663">
              <w:rPr>
                <w:i/>
                <w:iCs/>
                <w:sz w:val="20"/>
                <w:szCs w:val="20"/>
              </w:rPr>
              <w:t>≥100 кПа – полное разрушение зданий и сооружений, гибель персонала;</w:t>
            </w:r>
            <w:r w:rsidRPr="00691663">
              <w:rPr>
                <w:i/>
                <w:iCs/>
                <w:sz w:val="20"/>
                <w:szCs w:val="20"/>
              </w:rPr>
              <w:br w:type="page"/>
              <w:t>б) ΔР</w:t>
            </w:r>
            <w:r w:rsidRPr="00691663">
              <w:rPr>
                <w:i/>
                <w:iCs/>
                <w:sz w:val="20"/>
                <w:szCs w:val="20"/>
                <w:vertAlign w:val="subscript"/>
              </w:rPr>
              <w:t>ф</w:t>
            </w:r>
            <w:r w:rsidRPr="00691663">
              <w:rPr>
                <w:i/>
                <w:iCs/>
                <w:sz w:val="20"/>
                <w:szCs w:val="20"/>
              </w:rPr>
              <w:t>=70 кПа – тяжелые повреждения, здание подлежит сносу, гибель персонала;</w:t>
            </w:r>
            <w:r w:rsidRPr="00691663">
              <w:rPr>
                <w:i/>
                <w:iCs/>
                <w:sz w:val="20"/>
                <w:szCs w:val="20"/>
              </w:rPr>
              <w:br w:type="page"/>
              <w:t>в) ΔРф=28 кПа – средние повреждения, возможно восстановление здания, поражение персонала;</w:t>
            </w:r>
            <w:r w:rsidRPr="00691663">
              <w:rPr>
                <w:i/>
                <w:iCs/>
                <w:sz w:val="20"/>
                <w:szCs w:val="20"/>
              </w:rPr>
              <w:br w:type="page"/>
              <w:t>г) ΔР</w:t>
            </w:r>
            <w:r w:rsidRPr="00691663">
              <w:rPr>
                <w:i/>
                <w:iCs/>
                <w:sz w:val="20"/>
                <w:szCs w:val="20"/>
                <w:vertAlign w:val="subscript"/>
              </w:rPr>
              <w:t>ф</w:t>
            </w:r>
            <w:r w:rsidRPr="00691663">
              <w:rPr>
                <w:i/>
                <w:iCs/>
                <w:sz w:val="20"/>
                <w:szCs w:val="20"/>
              </w:rPr>
              <w:t>=14 кПа – разрушение оконных проемов, легкосбрасываемых конструкций, трав-мирование персонала;</w:t>
            </w:r>
            <w:r w:rsidRPr="00691663">
              <w:rPr>
                <w:i/>
                <w:iCs/>
                <w:sz w:val="20"/>
                <w:szCs w:val="20"/>
              </w:rPr>
              <w:br w:type="page"/>
              <w:t>д) ΔР</w:t>
            </w:r>
            <w:r w:rsidRPr="00691663">
              <w:rPr>
                <w:i/>
                <w:iCs/>
                <w:sz w:val="20"/>
                <w:szCs w:val="20"/>
                <w:vertAlign w:val="subscript"/>
              </w:rPr>
              <w:t>ф</w:t>
            </w:r>
            <w:r w:rsidRPr="00691663">
              <w:rPr>
                <w:i/>
                <w:iCs/>
                <w:sz w:val="20"/>
                <w:szCs w:val="20"/>
              </w:rPr>
              <w:t>≤2 кПа – частичное разрушение остекления.</w:t>
            </w:r>
            <w:r w:rsidRPr="00691663">
              <w:rPr>
                <w:i/>
                <w:iCs/>
                <w:sz w:val="20"/>
                <w:szCs w:val="20"/>
              </w:rPr>
              <w:br w:type="page"/>
            </w:r>
            <w:proofErr w:type="gramEnd"/>
          </w:p>
        </w:tc>
      </w:tr>
    </w:tbl>
    <w:p w14:paraId="5A97BE72" w14:textId="77777777" w:rsidR="00544313" w:rsidRPr="00691663" w:rsidRDefault="00544313" w:rsidP="00544313">
      <w:pPr>
        <w:rPr>
          <w:rFonts w:cs="Arial"/>
        </w:rPr>
      </w:pPr>
    </w:p>
    <w:tbl>
      <w:tblPr>
        <w:tblW w:w="5000" w:type="pct"/>
        <w:tblLook w:val="0000" w:firstRow="0" w:lastRow="0" w:firstColumn="0" w:lastColumn="0" w:noHBand="0" w:noVBand="0"/>
      </w:tblPr>
      <w:tblGrid>
        <w:gridCol w:w="10137"/>
      </w:tblGrid>
      <w:tr w:rsidR="00436E33" w:rsidRPr="00691663" w14:paraId="50115956" w14:textId="77777777" w:rsidTr="00E772C8">
        <w:trPr>
          <w:trHeight w:val="20"/>
        </w:trPr>
        <w:tc>
          <w:tcPr>
            <w:tcW w:w="5000" w:type="pct"/>
            <w:tcBorders>
              <w:top w:val="nil"/>
              <w:left w:val="nil"/>
              <w:bottom w:val="nil"/>
              <w:right w:val="nil"/>
            </w:tcBorders>
            <w:shd w:val="clear" w:color="auto" w:fill="auto"/>
            <w:noWrap/>
            <w:vAlign w:val="bottom"/>
          </w:tcPr>
          <w:p w14:paraId="0A71F003" w14:textId="77777777" w:rsidR="00544313" w:rsidRPr="00691663" w:rsidRDefault="00544313" w:rsidP="00544313">
            <w:r w:rsidRPr="00691663">
              <w:t xml:space="preserve"> 2. Определение параметров зон поражения осколками:</w:t>
            </w:r>
          </w:p>
        </w:tc>
      </w:tr>
    </w:tbl>
    <w:p w14:paraId="449D2590" w14:textId="7FE0F83C" w:rsidR="00544313" w:rsidRPr="00691663" w:rsidRDefault="00544313" w:rsidP="00544313">
      <w:r w:rsidRPr="00691663">
        <w:t xml:space="preserve">Расчетные возможные радиусы поражения </w:t>
      </w:r>
      <w:r w:rsidR="00BA2941" w:rsidRPr="00691663">
        <w:t>для осколков,</w:t>
      </w:r>
      <w:r w:rsidRPr="00691663">
        <w:t xml:space="preserve"> следующие:</w:t>
      </w:r>
    </w:p>
    <w:p w14:paraId="5BB6DFAD" w14:textId="77777777" w:rsidR="00544313" w:rsidRPr="00691663" w:rsidRDefault="00544313" w:rsidP="00544313">
      <w:pPr>
        <w:rPr>
          <w:sz w:val="28"/>
          <w:szCs w:val="28"/>
        </w:rPr>
      </w:pPr>
      <w:r w:rsidRPr="00691663">
        <w:rPr>
          <w:sz w:val="28"/>
          <w:szCs w:val="28"/>
          <w:lang w:val="en-US"/>
        </w:rPr>
        <w:t>R</w:t>
      </w:r>
      <w:r w:rsidRPr="00691663">
        <w:rPr>
          <w:sz w:val="28"/>
          <w:szCs w:val="28"/>
          <w:vertAlign w:val="subscript"/>
        </w:rPr>
        <w:t>пор</w:t>
      </w:r>
      <w:r w:rsidRPr="00691663">
        <w:rPr>
          <w:sz w:val="28"/>
          <w:szCs w:val="28"/>
        </w:rPr>
        <w:t>=</w:t>
      </w:r>
      <w:r w:rsidRPr="00691663">
        <w:rPr>
          <w:noProof/>
          <w:position w:val="-32"/>
          <w:sz w:val="28"/>
          <w:szCs w:val="28"/>
          <w:lang w:eastAsia="ru-RU"/>
        </w:rPr>
        <w:drawing>
          <wp:inline distT="0" distB="0" distL="0" distR="0" wp14:anchorId="3F0A2591" wp14:editId="034FF4BC">
            <wp:extent cx="1383665" cy="469265"/>
            <wp:effectExtent l="0" t="0" r="6985"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1383665" cy="469265"/>
                    </a:xfrm>
                    <a:prstGeom prst="rect">
                      <a:avLst/>
                    </a:prstGeom>
                    <a:noFill/>
                    <a:ln>
                      <a:noFill/>
                    </a:ln>
                  </pic:spPr>
                </pic:pic>
              </a:graphicData>
            </a:graphic>
          </wp:inline>
        </w:drawing>
      </w:r>
      <w:r w:rsidRPr="00691663">
        <w:rPr>
          <w:sz w:val="28"/>
          <w:szCs w:val="28"/>
        </w:rPr>
        <w:t>, м</w:t>
      </w:r>
    </w:p>
    <w:p w14:paraId="11AFCBF0" w14:textId="77777777" w:rsidR="00544313" w:rsidRPr="00691663" w:rsidRDefault="00544313" w:rsidP="00544313">
      <w:r w:rsidRPr="00691663">
        <w:t>где С</w:t>
      </w:r>
      <w:proofErr w:type="gramStart"/>
      <w:r w:rsidRPr="00691663">
        <w:rPr>
          <w:vertAlign w:val="subscript"/>
          <w:lang w:val="en-US"/>
        </w:rPr>
        <w:t>x</w:t>
      </w:r>
      <w:proofErr w:type="gramEnd"/>
      <w:r w:rsidRPr="00691663">
        <w:t xml:space="preserve"> – коэффициент сопротивления воздуха, принимается равным 1,5;</w:t>
      </w:r>
    </w:p>
    <w:p w14:paraId="202F72BB" w14:textId="77777777" w:rsidR="00544313" w:rsidRPr="00691663" w:rsidRDefault="00544313" w:rsidP="00544313">
      <w:r w:rsidRPr="00691663">
        <w:t xml:space="preserve"> </w:t>
      </w:r>
      <w:r w:rsidRPr="00691663">
        <w:rPr>
          <w:noProof/>
          <w:position w:val="-12"/>
          <w:lang w:eastAsia="ru-RU"/>
        </w:rPr>
        <w:drawing>
          <wp:inline distT="0" distB="0" distL="0" distR="0" wp14:anchorId="2D6C8798" wp14:editId="379AAE02">
            <wp:extent cx="302260" cy="230505"/>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302260" cy="230505"/>
                    </a:xfrm>
                    <a:prstGeom prst="rect">
                      <a:avLst/>
                    </a:prstGeom>
                    <a:noFill/>
                    <a:ln>
                      <a:noFill/>
                    </a:ln>
                  </pic:spPr>
                </pic:pic>
              </a:graphicData>
            </a:graphic>
          </wp:inline>
        </w:drawing>
      </w:r>
      <w:r w:rsidRPr="00691663">
        <w:t xml:space="preserve"> – плотность воздуха 1,29 кг/м</w:t>
      </w:r>
      <w:r w:rsidRPr="00691663">
        <w:rPr>
          <w:vertAlign w:val="superscript"/>
        </w:rPr>
        <w:t>3</w:t>
      </w:r>
      <w:r w:rsidRPr="00691663">
        <w:t>.</w:t>
      </w:r>
    </w:p>
    <w:p w14:paraId="575140C8" w14:textId="77777777" w:rsidR="00544313" w:rsidRPr="00691663" w:rsidRDefault="00544313" w:rsidP="00544313">
      <w:pPr>
        <w:keepNext/>
        <w:rPr>
          <w:rFonts w:cs="Arial"/>
        </w:rPr>
      </w:pPr>
      <w:r w:rsidRPr="00691663">
        <w:t>Радиусы поражения</w:t>
      </w:r>
      <w:r w:rsidRPr="00691663">
        <w:rPr>
          <w:rFonts w:cs="Arial"/>
        </w:rPr>
        <w:t xml:space="preserve"> осколков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tblGrid>
      <w:tr w:rsidR="00436E33" w:rsidRPr="00691663" w14:paraId="16D2C423" w14:textId="77777777" w:rsidTr="00E772C8">
        <w:trPr>
          <w:tblHeader/>
          <w:jc w:val="center"/>
        </w:trPr>
        <w:tc>
          <w:tcPr>
            <w:tcW w:w="3190" w:type="dxa"/>
            <w:shd w:val="clear" w:color="auto" w:fill="D9D9D9"/>
          </w:tcPr>
          <w:p w14:paraId="632F121E" w14:textId="77777777" w:rsidR="00544313" w:rsidRPr="00691663" w:rsidRDefault="00544313" w:rsidP="00544313">
            <w:pPr>
              <w:keepNext/>
              <w:rPr>
                <w:rFonts w:cs="Arial"/>
                <w:i/>
                <w:sz w:val="20"/>
                <w:szCs w:val="20"/>
              </w:rPr>
            </w:pPr>
            <w:r w:rsidRPr="00691663">
              <w:rPr>
                <w:rFonts w:cs="Arial"/>
                <w:i/>
                <w:sz w:val="20"/>
                <w:szCs w:val="20"/>
              </w:rPr>
              <w:t>М</w:t>
            </w:r>
            <w:r w:rsidRPr="00691663">
              <w:rPr>
                <w:rFonts w:cs="Arial"/>
                <w:i/>
                <w:sz w:val="20"/>
                <w:szCs w:val="20"/>
                <w:vertAlign w:val="subscript"/>
              </w:rPr>
              <w:t>оск,</w:t>
            </w:r>
            <w:r w:rsidRPr="00691663">
              <w:rPr>
                <w:rFonts w:cs="Arial"/>
                <w:sz w:val="20"/>
                <w:szCs w:val="20"/>
              </w:rPr>
              <w:t xml:space="preserve"> гр</w:t>
            </w:r>
            <w:r w:rsidRPr="00691663">
              <w:rPr>
                <w:rFonts w:cs="Arial"/>
                <w:i/>
                <w:sz w:val="20"/>
                <w:szCs w:val="20"/>
                <w:vertAlign w:val="subscript"/>
              </w:rPr>
              <w:t>.</w:t>
            </w:r>
          </w:p>
        </w:tc>
        <w:tc>
          <w:tcPr>
            <w:tcW w:w="3190" w:type="dxa"/>
            <w:shd w:val="clear" w:color="auto" w:fill="D9D9D9"/>
          </w:tcPr>
          <w:p w14:paraId="1FD70475" w14:textId="77777777" w:rsidR="00544313" w:rsidRPr="00691663" w:rsidRDefault="00544313" w:rsidP="00544313">
            <w:pPr>
              <w:keepNext/>
              <w:rPr>
                <w:rFonts w:cs="Arial"/>
                <w:sz w:val="20"/>
                <w:szCs w:val="20"/>
              </w:rPr>
            </w:pPr>
            <w:r w:rsidRPr="00691663">
              <w:rPr>
                <w:sz w:val="20"/>
                <w:szCs w:val="20"/>
                <w:lang w:val="en-US"/>
              </w:rPr>
              <w:t>R</w:t>
            </w:r>
            <w:r w:rsidRPr="00691663">
              <w:rPr>
                <w:sz w:val="20"/>
                <w:szCs w:val="20"/>
                <w:vertAlign w:val="subscript"/>
              </w:rPr>
              <w:t>пор</w:t>
            </w:r>
            <w:r w:rsidRPr="00691663">
              <w:rPr>
                <w:rFonts w:cs="Arial"/>
                <w:sz w:val="20"/>
                <w:szCs w:val="20"/>
              </w:rPr>
              <w:t>, м</w:t>
            </w:r>
          </w:p>
        </w:tc>
      </w:tr>
      <w:tr w:rsidR="00436E33" w:rsidRPr="00691663" w14:paraId="28D80A0C" w14:textId="77777777" w:rsidTr="00E772C8">
        <w:trPr>
          <w:jc w:val="center"/>
        </w:trPr>
        <w:tc>
          <w:tcPr>
            <w:tcW w:w="3190" w:type="dxa"/>
          </w:tcPr>
          <w:p w14:paraId="2EBB3F11" w14:textId="77777777" w:rsidR="00544313" w:rsidRPr="00691663" w:rsidRDefault="00544313" w:rsidP="00544313">
            <w:pPr>
              <w:rPr>
                <w:rFonts w:cs="Arial"/>
                <w:sz w:val="20"/>
                <w:szCs w:val="20"/>
              </w:rPr>
            </w:pPr>
            <w:r w:rsidRPr="00691663">
              <w:rPr>
                <w:rFonts w:cs="Arial"/>
                <w:sz w:val="20"/>
                <w:szCs w:val="20"/>
              </w:rPr>
              <w:t>1</w:t>
            </w:r>
          </w:p>
        </w:tc>
        <w:tc>
          <w:tcPr>
            <w:tcW w:w="3190" w:type="dxa"/>
          </w:tcPr>
          <w:p w14:paraId="606F4C89" w14:textId="77777777" w:rsidR="00544313" w:rsidRPr="00691663" w:rsidRDefault="00544313" w:rsidP="00544313">
            <w:pPr>
              <w:rPr>
                <w:rFonts w:cs="Arial"/>
                <w:sz w:val="20"/>
                <w:szCs w:val="20"/>
              </w:rPr>
            </w:pPr>
            <w:r w:rsidRPr="00691663">
              <w:rPr>
                <w:rFonts w:cs="Arial"/>
                <w:sz w:val="20"/>
                <w:szCs w:val="20"/>
              </w:rPr>
              <w:t>31,5</w:t>
            </w:r>
          </w:p>
        </w:tc>
      </w:tr>
      <w:tr w:rsidR="00436E33" w:rsidRPr="00691663" w14:paraId="5B97114F" w14:textId="77777777" w:rsidTr="00E772C8">
        <w:trPr>
          <w:jc w:val="center"/>
        </w:trPr>
        <w:tc>
          <w:tcPr>
            <w:tcW w:w="3190" w:type="dxa"/>
          </w:tcPr>
          <w:p w14:paraId="030645E1" w14:textId="77777777" w:rsidR="00544313" w:rsidRPr="00691663" w:rsidRDefault="00544313" w:rsidP="00544313">
            <w:pPr>
              <w:rPr>
                <w:rFonts w:cs="Arial"/>
                <w:sz w:val="20"/>
                <w:szCs w:val="20"/>
              </w:rPr>
            </w:pPr>
            <w:r w:rsidRPr="00691663">
              <w:rPr>
                <w:rFonts w:cs="Arial"/>
                <w:sz w:val="20"/>
                <w:szCs w:val="20"/>
              </w:rPr>
              <w:t>2</w:t>
            </w:r>
          </w:p>
        </w:tc>
        <w:tc>
          <w:tcPr>
            <w:tcW w:w="3190" w:type="dxa"/>
          </w:tcPr>
          <w:p w14:paraId="22B38236" w14:textId="77777777" w:rsidR="00544313" w:rsidRPr="00691663" w:rsidRDefault="00544313" w:rsidP="00544313">
            <w:pPr>
              <w:rPr>
                <w:rFonts w:cs="Arial"/>
                <w:sz w:val="20"/>
                <w:szCs w:val="20"/>
              </w:rPr>
            </w:pPr>
            <w:r w:rsidRPr="00691663">
              <w:rPr>
                <w:rFonts w:cs="Arial"/>
                <w:sz w:val="20"/>
                <w:szCs w:val="20"/>
              </w:rPr>
              <w:t>62,1</w:t>
            </w:r>
          </w:p>
        </w:tc>
      </w:tr>
      <w:tr w:rsidR="00436E33" w:rsidRPr="00691663" w14:paraId="46EB228E" w14:textId="77777777" w:rsidTr="00E772C8">
        <w:trPr>
          <w:jc w:val="center"/>
        </w:trPr>
        <w:tc>
          <w:tcPr>
            <w:tcW w:w="3190" w:type="dxa"/>
          </w:tcPr>
          <w:p w14:paraId="4D7FDD50" w14:textId="77777777" w:rsidR="00544313" w:rsidRPr="00691663" w:rsidRDefault="00544313" w:rsidP="00544313">
            <w:pPr>
              <w:rPr>
                <w:rFonts w:cs="Arial"/>
                <w:sz w:val="20"/>
                <w:szCs w:val="20"/>
              </w:rPr>
            </w:pPr>
            <w:r w:rsidRPr="00691663">
              <w:rPr>
                <w:rFonts w:cs="Arial"/>
                <w:sz w:val="20"/>
                <w:szCs w:val="20"/>
              </w:rPr>
              <w:t>3</w:t>
            </w:r>
          </w:p>
        </w:tc>
        <w:tc>
          <w:tcPr>
            <w:tcW w:w="3190" w:type="dxa"/>
          </w:tcPr>
          <w:p w14:paraId="3D5A2931" w14:textId="77777777" w:rsidR="00544313" w:rsidRPr="00691663" w:rsidRDefault="00544313" w:rsidP="00544313">
            <w:pPr>
              <w:rPr>
                <w:rFonts w:cs="Arial"/>
                <w:sz w:val="20"/>
                <w:szCs w:val="20"/>
              </w:rPr>
            </w:pPr>
            <w:r w:rsidRPr="00691663">
              <w:rPr>
                <w:rFonts w:cs="Arial"/>
                <w:sz w:val="20"/>
                <w:szCs w:val="20"/>
              </w:rPr>
              <w:t>72,6</w:t>
            </w:r>
          </w:p>
        </w:tc>
      </w:tr>
      <w:tr w:rsidR="00436E33" w:rsidRPr="00691663" w14:paraId="48069D0B" w14:textId="77777777" w:rsidTr="00E772C8">
        <w:trPr>
          <w:jc w:val="center"/>
        </w:trPr>
        <w:tc>
          <w:tcPr>
            <w:tcW w:w="3190" w:type="dxa"/>
          </w:tcPr>
          <w:p w14:paraId="45996EB0" w14:textId="77777777" w:rsidR="00544313" w:rsidRPr="00691663" w:rsidRDefault="00544313" w:rsidP="00544313">
            <w:pPr>
              <w:rPr>
                <w:rFonts w:cs="Arial"/>
                <w:sz w:val="20"/>
                <w:szCs w:val="20"/>
              </w:rPr>
            </w:pPr>
            <w:r w:rsidRPr="00691663">
              <w:rPr>
                <w:rFonts w:cs="Arial"/>
                <w:sz w:val="20"/>
                <w:szCs w:val="20"/>
              </w:rPr>
              <w:t>4</w:t>
            </w:r>
          </w:p>
        </w:tc>
        <w:tc>
          <w:tcPr>
            <w:tcW w:w="3190" w:type="dxa"/>
          </w:tcPr>
          <w:p w14:paraId="2A382C42" w14:textId="77777777" w:rsidR="00544313" w:rsidRPr="00691663" w:rsidRDefault="00544313" w:rsidP="00544313">
            <w:pPr>
              <w:rPr>
                <w:rFonts w:cs="Arial"/>
                <w:sz w:val="20"/>
                <w:szCs w:val="20"/>
              </w:rPr>
            </w:pPr>
            <w:r w:rsidRPr="00691663">
              <w:rPr>
                <w:rFonts w:cs="Arial"/>
                <w:sz w:val="20"/>
                <w:szCs w:val="20"/>
              </w:rPr>
              <w:t>87,6</w:t>
            </w:r>
          </w:p>
        </w:tc>
      </w:tr>
      <w:tr w:rsidR="00436E33" w:rsidRPr="00691663" w14:paraId="0044D6D3" w14:textId="77777777" w:rsidTr="00E772C8">
        <w:trPr>
          <w:jc w:val="center"/>
        </w:trPr>
        <w:tc>
          <w:tcPr>
            <w:tcW w:w="3190" w:type="dxa"/>
          </w:tcPr>
          <w:p w14:paraId="40C38A42" w14:textId="77777777" w:rsidR="00544313" w:rsidRPr="00691663" w:rsidRDefault="00544313" w:rsidP="00544313">
            <w:pPr>
              <w:rPr>
                <w:rFonts w:cs="Arial"/>
                <w:sz w:val="20"/>
                <w:szCs w:val="20"/>
              </w:rPr>
            </w:pPr>
            <w:r w:rsidRPr="00691663">
              <w:rPr>
                <w:rFonts w:cs="Arial"/>
                <w:sz w:val="20"/>
                <w:szCs w:val="20"/>
              </w:rPr>
              <w:t>5</w:t>
            </w:r>
          </w:p>
        </w:tc>
        <w:tc>
          <w:tcPr>
            <w:tcW w:w="3190" w:type="dxa"/>
          </w:tcPr>
          <w:p w14:paraId="289BE8F5" w14:textId="77777777" w:rsidR="00544313" w:rsidRPr="00691663" w:rsidRDefault="00544313" w:rsidP="00544313">
            <w:pPr>
              <w:rPr>
                <w:rFonts w:cs="Arial"/>
                <w:sz w:val="20"/>
                <w:szCs w:val="20"/>
              </w:rPr>
            </w:pPr>
            <w:r w:rsidRPr="00691663">
              <w:rPr>
                <w:rFonts w:cs="Arial"/>
                <w:sz w:val="20"/>
                <w:szCs w:val="20"/>
              </w:rPr>
              <w:t>100,8</w:t>
            </w:r>
          </w:p>
        </w:tc>
      </w:tr>
      <w:tr w:rsidR="00436E33" w:rsidRPr="00691663" w14:paraId="21E9D0BC" w14:textId="77777777" w:rsidTr="00E772C8">
        <w:trPr>
          <w:jc w:val="center"/>
        </w:trPr>
        <w:tc>
          <w:tcPr>
            <w:tcW w:w="3190" w:type="dxa"/>
          </w:tcPr>
          <w:p w14:paraId="6BF20BA1" w14:textId="77777777" w:rsidR="00544313" w:rsidRPr="00691663" w:rsidRDefault="00544313" w:rsidP="00544313">
            <w:pPr>
              <w:rPr>
                <w:rFonts w:cs="Arial"/>
                <w:sz w:val="20"/>
                <w:szCs w:val="20"/>
              </w:rPr>
            </w:pPr>
            <w:r w:rsidRPr="00691663">
              <w:rPr>
                <w:rFonts w:cs="Arial"/>
                <w:sz w:val="20"/>
                <w:szCs w:val="20"/>
              </w:rPr>
              <w:t>6</w:t>
            </w:r>
          </w:p>
        </w:tc>
        <w:tc>
          <w:tcPr>
            <w:tcW w:w="3190" w:type="dxa"/>
          </w:tcPr>
          <w:p w14:paraId="3FB51B6C" w14:textId="77777777" w:rsidR="00544313" w:rsidRPr="00691663" w:rsidRDefault="00544313" w:rsidP="00544313">
            <w:pPr>
              <w:rPr>
                <w:rFonts w:cs="Arial"/>
                <w:sz w:val="20"/>
                <w:szCs w:val="20"/>
              </w:rPr>
            </w:pPr>
            <w:r w:rsidRPr="00691663">
              <w:rPr>
                <w:rFonts w:cs="Arial"/>
                <w:sz w:val="20"/>
                <w:szCs w:val="20"/>
              </w:rPr>
              <w:t>112,8</w:t>
            </w:r>
          </w:p>
        </w:tc>
      </w:tr>
      <w:tr w:rsidR="00436E33" w:rsidRPr="00691663" w14:paraId="68FF9819" w14:textId="77777777" w:rsidTr="00E772C8">
        <w:trPr>
          <w:jc w:val="center"/>
        </w:trPr>
        <w:tc>
          <w:tcPr>
            <w:tcW w:w="3190" w:type="dxa"/>
          </w:tcPr>
          <w:p w14:paraId="21F96F40" w14:textId="77777777" w:rsidR="00544313" w:rsidRPr="00691663" w:rsidRDefault="00544313" w:rsidP="00544313">
            <w:pPr>
              <w:rPr>
                <w:rFonts w:cs="Arial"/>
                <w:sz w:val="20"/>
                <w:szCs w:val="20"/>
              </w:rPr>
            </w:pPr>
            <w:r w:rsidRPr="00691663">
              <w:rPr>
                <w:rFonts w:cs="Arial"/>
                <w:sz w:val="20"/>
                <w:szCs w:val="20"/>
              </w:rPr>
              <w:t>7</w:t>
            </w:r>
          </w:p>
        </w:tc>
        <w:tc>
          <w:tcPr>
            <w:tcW w:w="3190" w:type="dxa"/>
          </w:tcPr>
          <w:p w14:paraId="792DB181" w14:textId="77777777" w:rsidR="00544313" w:rsidRPr="00691663" w:rsidRDefault="00544313" w:rsidP="00544313">
            <w:pPr>
              <w:rPr>
                <w:rFonts w:cs="Arial"/>
                <w:sz w:val="20"/>
                <w:szCs w:val="20"/>
              </w:rPr>
            </w:pPr>
            <w:r w:rsidRPr="00691663">
              <w:rPr>
                <w:rFonts w:cs="Arial"/>
                <w:sz w:val="20"/>
                <w:szCs w:val="20"/>
              </w:rPr>
              <w:t>123,7</w:t>
            </w:r>
          </w:p>
        </w:tc>
      </w:tr>
      <w:tr w:rsidR="00436E33" w:rsidRPr="00691663" w14:paraId="1FB2D6BF" w14:textId="77777777" w:rsidTr="00E772C8">
        <w:trPr>
          <w:jc w:val="center"/>
        </w:trPr>
        <w:tc>
          <w:tcPr>
            <w:tcW w:w="3190" w:type="dxa"/>
          </w:tcPr>
          <w:p w14:paraId="307AE933" w14:textId="77777777" w:rsidR="00544313" w:rsidRPr="00691663" w:rsidRDefault="00544313" w:rsidP="00544313">
            <w:pPr>
              <w:rPr>
                <w:rFonts w:cs="Arial"/>
                <w:sz w:val="20"/>
                <w:szCs w:val="20"/>
              </w:rPr>
            </w:pPr>
            <w:r w:rsidRPr="00691663">
              <w:rPr>
                <w:rFonts w:cs="Arial"/>
                <w:sz w:val="20"/>
                <w:szCs w:val="20"/>
              </w:rPr>
              <w:t>8</w:t>
            </w:r>
          </w:p>
        </w:tc>
        <w:tc>
          <w:tcPr>
            <w:tcW w:w="3190" w:type="dxa"/>
          </w:tcPr>
          <w:p w14:paraId="76511580" w14:textId="77777777" w:rsidR="00544313" w:rsidRPr="00691663" w:rsidRDefault="00544313" w:rsidP="00544313">
            <w:pPr>
              <w:rPr>
                <w:rFonts w:cs="Arial"/>
                <w:sz w:val="20"/>
                <w:szCs w:val="20"/>
              </w:rPr>
            </w:pPr>
            <w:r w:rsidRPr="00691663">
              <w:rPr>
                <w:rFonts w:cs="Arial"/>
                <w:sz w:val="20"/>
                <w:szCs w:val="20"/>
              </w:rPr>
              <w:t>133</w:t>
            </w:r>
          </w:p>
        </w:tc>
      </w:tr>
      <w:tr w:rsidR="00436E33" w:rsidRPr="00691663" w14:paraId="6C97C710" w14:textId="77777777" w:rsidTr="00E772C8">
        <w:trPr>
          <w:jc w:val="center"/>
        </w:trPr>
        <w:tc>
          <w:tcPr>
            <w:tcW w:w="3190" w:type="dxa"/>
          </w:tcPr>
          <w:p w14:paraId="2AE531FB" w14:textId="77777777" w:rsidR="00544313" w:rsidRPr="00691663" w:rsidRDefault="00544313" w:rsidP="00544313">
            <w:pPr>
              <w:rPr>
                <w:rFonts w:cs="Arial"/>
                <w:sz w:val="20"/>
                <w:szCs w:val="20"/>
              </w:rPr>
            </w:pPr>
            <w:r w:rsidRPr="00691663">
              <w:rPr>
                <w:rFonts w:cs="Arial"/>
                <w:sz w:val="20"/>
                <w:szCs w:val="20"/>
              </w:rPr>
              <w:t>9</w:t>
            </w:r>
          </w:p>
        </w:tc>
        <w:tc>
          <w:tcPr>
            <w:tcW w:w="3190" w:type="dxa"/>
          </w:tcPr>
          <w:p w14:paraId="35BB46CC" w14:textId="77777777" w:rsidR="00544313" w:rsidRPr="00691663" w:rsidRDefault="00544313" w:rsidP="00544313">
            <w:pPr>
              <w:rPr>
                <w:rFonts w:cs="Arial"/>
                <w:sz w:val="20"/>
                <w:szCs w:val="20"/>
              </w:rPr>
            </w:pPr>
            <w:r w:rsidRPr="00691663">
              <w:rPr>
                <w:rFonts w:cs="Arial"/>
                <w:sz w:val="20"/>
                <w:szCs w:val="20"/>
              </w:rPr>
              <w:t>143,5</w:t>
            </w:r>
          </w:p>
        </w:tc>
      </w:tr>
      <w:tr w:rsidR="007B2127" w:rsidRPr="00691663" w14:paraId="5F9A21FD" w14:textId="77777777" w:rsidTr="00E772C8">
        <w:trPr>
          <w:jc w:val="center"/>
        </w:trPr>
        <w:tc>
          <w:tcPr>
            <w:tcW w:w="3190" w:type="dxa"/>
          </w:tcPr>
          <w:p w14:paraId="15BCB18B" w14:textId="77777777" w:rsidR="00544313" w:rsidRPr="00691663" w:rsidRDefault="00544313" w:rsidP="00544313">
            <w:pPr>
              <w:rPr>
                <w:rFonts w:cs="Arial"/>
                <w:sz w:val="20"/>
                <w:szCs w:val="20"/>
              </w:rPr>
            </w:pPr>
            <w:r w:rsidRPr="00691663">
              <w:rPr>
                <w:rFonts w:cs="Arial"/>
                <w:sz w:val="20"/>
                <w:szCs w:val="20"/>
              </w:rPr>
              <w:t>10</w:t>
            </w:r>
          </w:p>
        </w:tc>
        <w:tc>
          <w:tcPr>
            <w:tcW w:w="3190" w:type="dxa"/>
          </w:tcPr>
          <w:p w14:paraId="02F3D760" w14:textId="77777777" w:rsidR="00544313" w:rsidRPr="00691663" w:rsidRDefault="00544313" w:rsidP="00544313">
            <w:pPr>
              <w:rPr>
                <w:rFonts w:cs="Arial"/>
                <w:sz w:val="20"/>
                <w:szCs w:val="20"/>
              </w:rPr>
            </w:pPr>
            <w:r w:rsidRPr="00691663">
              <w:rPr>
                <w:rFonts w:cs="Arial"/>
                <w:sz w:val="20"/>
                <w:szCs w:val="20"/>
              </w:rPr>
              <w:t>152,2</w:t>
            </w:r>
          </w:p>
        </w:tc>
      </w:tr>
    </w:tbl>
    <w:p w14:paraId="3716D5E2" w14:textId="77777777" w:rsidR="00544313" w:rsidRPr="00691663" w:rsidRDefault="00544313" w:rsidP="00544313"/>
    <w:p w14:paraId="021809F6" w14:textId="77777777" w:rsidR="00544313" w:rsidRPr="00691663" w:rsidRDefault="00544313" w:rsidP="00544313">
      <w:pPr>
        <w:ind w:firstLine="709"/>
        <w:rPr>
          <w:b/>
        </w:rPr>
      </w:pPr>
      <w:r w:rsidRPr="00691663">
        <w:rPr>
          <w:b/>
        </w:rPr>
        <w:t>Вывод.</w:t>
      </w:r>
    </w:p>
    <w:p w14:paraId="6F42C116" w14:textId="77777777" w:rsidR="00544313" w:rsidRPr="00691663" w:rsidRDefault="00544313" w:rsidP="00544313">
      <w:pPr>
        <w:ind w:firstLine="709"/>
      </w:pPr>
      <w:r w:rsidRPr="00691663">
        <w:lastRenderedPageBreak/>
        <w:t>Из приведенных расчетов видно, что осколки массой 10 г обладают поражающей способностью на расстоянии до 152,2 метров, следовательно, зона с радиусом 152,2 м будет являться зоной сплошного поражения персонала (населения), находящегося вблизи стоянки легкового автомобиля.</w:t>
      </w:r>
    </w:p>
    <w:p w14:paraId="6EF654F7" w14:textId="77777777" w:rsidR="00544313" w:rsidRPr="00691663" w:rsidRDefault="00544313" w:rsidP="00544313">
      <w:pPr>
        <w:ind w:firstLine="709"/>
      </w:pPr>
      <w:r w:rsidRPr="00691663">
        <w:t>Безопасное расстояние для зданий и сооружений для рассматриваемого варианта воздействия может быть принято 10 метрам.</w:t>
      </w:r>
    </w:p>
    <w:p w14:paraId="7B266EC1" w14:textId="77777777" w:rsidR="00544313" w:rsidRPr="00691663" w:rsidRDefault="00544313" w:rsidP="00544313">
      <w:pPr>
        <w:ind w:firstLine="709"/>
        <w:rPr>
          <w:rFonts w:cs="Arial"/>
        </w:rPr>
      </w:pPr>
      <w:r w:rsidRPr="00691663">
        <w:rPr>
          <w:rFonts w:cs="Arial"/>
        </w:rPr>
        <w:t>Количество пострадавших может составить до 120 человек.</w:t>
      </w:r>
    </w:p>
    <w:p w14:paraId="0C73D907" w14:textId="77777777" w:rsidR="00544313" w:rsidRPr="00691663" w:rsidRDefault="00544313" w:rsidP="00544313">
      <w:pPr>
        <w:ind w:firstLine="709"/>
        <w:rPr>
          <w:rFonts w:cs="Arial"/>
        </w:rPr>
      </w:pPr>
      <w:r w:rsidRPr="00691663">
        <w:rPr>
          <w:rFonts w:cs="Arial"/>
        </w:rPr>
        <w:t>Количество погибших может составить от 5 до 20 человек.</w:t>
      </w:r>
    </w:p>
    <w:p w14:paraId="53599F35" w14:textId="77777777" w:rsidR="00544313" w:rsidRPr="00691663" w:rsidRDefault="00544313" w:rsidP="00544313">
      <w:pPr>
        <w:ind w:firstLine="709"/>
        <w:rPr>
          <w:rFonts w:cs="Arial"/>
        </w:rPr>
      </w:pPr>
      <w:r w:rsidRPr="00691663">
        <w:rPr>
          <w:rFonts w:cs="Arial"/>
        </w:rPr>
        <w:t>Материальный ущерб может достигнуть 10 млн. руб.</w:t>
      </w:r>
    </w:p>
    <w:p w14:paraId="303DA0E7" w14:textId="77777777" w:rsidR="00544313" w:rsidRPr="00691663" w:rsidRDefault="00544313" w:rsidP="00544313">
      <w:pPr>
        <w:ind w:firstLine="709"/>
        <w:rPr>
          <w:szCs w:val="28"/>
        </w:rPr>
      </w:pPr>
      <w:r w:rsidRPr="00691663">
        <w:rPr>
          <w:szCs w:val="28"/>
        </w:rPr>
        <w:t xml:space="preserve">Возможные типы взрывных устройств и предметы, в которых они могут располагаться, а также безопасное расстояние при обнаружении подозрительных предметов приведены в следующей таблице </w:t>
      </w:r>
    </w:p>
    <w:p w14:paraId="47527FEE" w14:textId="77777777" w:rsidR="00544313" w:rsidRPr="00691663" w:rsidRDefault="00544313" w:rsidP="00544313">
      <w:pPr>
        <w:ind w:firstLine="709"/>
        <w:rPr>
          <w:rFonts w:cs="Arial"/>
        </w:rPr>
      </w:pPr>
    </w:p>
    <w:p w14:paraId="4302A846" w14:textId="77777777" w:rsidR="00544313" w:rsidRPr="00691663" w:rsidRDefault="00544313" w:rsidP="00544313">
      <w:pPr>
        <w:keepNext/>
        <w:keepLines/>
        <w:ind w:firstLine="0"/>
        <w:jc w:val="center"/>
        <w:rPr>
          <w:b/>
          <w:szCs w:val="20"/>
        </w:rPr>
      </w:pPr>
      <w:r w:rsidRPr="00691663">
        <w:rPr>
          <w:b/>
          <w:szCs w:val="20"/>
        </w:rPr>
        <w:t>Типы взрывных устройств</w:t>
      </w:r>
    </w:p>
    <w:tbl>
      <w:tblPr>
        <w:tblW w:w="88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660"/>
        <w:gridCol w:w="3182"/>
      </w:tblGrid>
      <w:tr w:rsidR="00436E33" w:rsidRPr="00691663" w14:paraId="0519CF5D" w14:textId="77777777" w:rsidTr="00E772C8">
        <w:trPr>
          <w:trHeight w:val="20"/>
          <w:tblHeader/>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7FE64F6" w14:textId="77777777" w:rsidR="00544313" w:rsidRPr="00691663" w:rsidRDefault="00544313" w:rsidP="00544313">
            <w:pPr>
              <w:ind w:firstLine="0"/>
              <w:rPr>
                <w:b/>
                <w:sz w:val="22"/>
              </w:rPr>
            </w:pPr>
            <w:r w:rsidRPr="00691663">
              <w:rPr>
                <w:b/>
                <w:sz w:val="22"/>
              </w:rPr>
              <w:t>Тип взрывного устройства или предмет (машина), где взрывное устройство размещено</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57421E9" w14:textId="77777777" w:rsidR="00544313" w:rsidRPr="00691663" w:rsidRDefault="00544313" w:rsidP="00544313">
            <w:pPr>
              <w:ind w:firstLine="0"/>
              <w:rPr>
                <w:b/>
                <w:sz w:val="22"/>
              </w:rPr>
            </w:pPr>
            <w:r w:rsidRPr="00691663">
              <w:rPr>
                <w:b/>
                <w:sz w:val="22"/>
              </w:rPr>
              <w:t>Безопасное расстояние от взрывного устройства,</w:t>
            </w:r>
          </w:p>
          <w:p w14:paraId="6345BABD" w14:textId="77777777" w:rsidR="00544313" w:rsidRPr="00691663" w:rsidRDefault="00544313" w:rsidP="00544313">
            <w:pPr>
              <w:ind w:firstLine="0"/>
              <w:rPr>
                <w:b/>
                <w:sz w:val="22"/>
              </w:rPr>
            </w:pPr>
            <w:r w:rsidRPr="00691663">
              <w:rPr>
                <w:b/>
                <w:sz w:val="22"/>
              </w:rPr>
              <w:t xml:space="preserve"> </w:t>
            </w:r>
            <w:proofErr w:type="gramStart"/>
            <w:r w:rsidRPr="00691663">
              <w:rPr>
                <w:b/>
                <w:sz w:val="22"/>
              </w:rPr>
              <w:t>R</w:t>
            </w:r>
            <w:proofErr w:type="gramEnd"/>
            <w:r w:rsidRPr="00691663">
              <w:rPr>
                <w:b/>
                <w:sz w:val="22"/>
              </w:rPr>
              <w:t>без, м</w:t>
            </w:r>
          </w:p>
        </w:tc>
      </w:tr>
      <w:tr w:rsidR="00436E33" w:rsidRPr="00691663" w14:paraId="761471B8"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A34C913" w14:textId="77777777" w:rsidR="00544313" w:rsidRPr="00691663" w:rsidRDefault="00544313" w:rsidP="00544313">
            <w:pPr>
              <w:ind w:firstLine="0"/>
            </w:pPr>
            <w:r w:rsidRPr="00691663">
              <w:t>Граната РГД-5</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612B0C5" w14:textId="77777777" w:rsidR="00544313" w:rsidRPr="00691663" w:rsidRDefault="00544313" w:rsidP="00544313">
            <w:pPr>
              <w:ind w:firstLine="0"/>
            </w:pPr>
            <w:r w:rsidRPr="00691663">
              <w:t>не менее 50</w:t>
            </w:r>
          </w:p>
        </w:tc>
      </w:tr>
      <w:tr w:rsidR="00436E33" w:rsidRPr="00691663" w14:paraId="3BDB8580"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95B9F3A" w14:textId="77777777" w:rsidR="00544313" w:rsidRPr="00691663" w:rsidRDefault="00544313" w:rsidP="00544313">
            <w:pPr>
              <w:ind w:firstLine="0"/>
            </w:pPr>
            <w:r w:rsidRPr="00691663">
              <w:t>Граната Ф-1</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AF81F75" w14:textId="77777777" w:rsidR="00544313" w:rsidRPr="00691663" w:rsidRDefault="00544313" w:rsidP="00544313">
            <w:pPr>
              <w:ind w:firstLine="0"/>
            </w:pPr>
            <w:r w:rsidRPr="00691663">
              <w:t>не менее 200</w:t>
            </w:r>
          </w:p>
        </w:tc>
      </w:tr>
      <w:tr w:rsidR="00436E33" w:rsidRPr="00691663" w14:paraId="087B1026"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F9D499A" w14:textId="77777777" w:rsidR="00544313" w:rsidRPr="00691663" w:rsidRDefault="00544313" w:rsidP="00544313">
            <w:pPr>
              <w:ind w:firstLine="0"/>
            </w:pPr>
            <w:r w:rsidRPr="00691663">
              <w:t>Тротиловая шашка массой 200 граммов</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01D8B71" w14:textId="77777777" w:rsidR="00544313" w:rsidRPr="00691663" w:rsidRDefault="00544313" w:rsidP="00544313">
            <w:pPr>
              <w:ind w:firstLine="0"/>
            </w:pPr>
            <w:r w:rsidRPr="00691663">
              <w:t>45</w:t>
            </w:r>
          </w:p>
        </w:tc>
      </w:tr>
      <w:tr w:rsidR="00436E33" w:rsidRPr="00691663" w14:paraId="2E0A376E"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42727B8" w14:textId="77777777" w:rsidR="00544313" w:rsidRPr="00691663" w:rsidRDefault="00544313" w:rsidP="00544313">
            <w:pPr>
              <w:ind w:firstLine="0"/>
            </w:pPr>
            <w:r w:rsidRPr="00691663">
              <w:t>Тротиловая шашка массой 400 граммов</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D2BA29E" w14:textId="77777777" w:rsidR="00544313" w:rsidRPr="00691663" w:rsidRDefault="00544313" w:rsidP="00544313">
            <w:pPr>
              <w:ind w:firstLine="0"/>
            </w:pPr>
            <w:r w:rsidRPr="00691663">
              <w:t>55</w:t>
            </w:r>
          </w:p>
        </w:tc>
      </w:tr>
      <w:tr w:rsidR="00436E33" w:rsidRPr="00691663" w14:paraId="2948F8A6"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8FD3AFF" w14:textId="77777777" w:rsidR="00544313" w:rsidRPr="00691663" w:rsidRDefault="00544313" w:rsidP="00544313">
            <w:pPr>
              <w:ind w:firstLine="0"/>
            </w:pPr>
            <w:r w:rsidRPr="00691663">
              <w:t>Пивная банка 0,33 литра</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5CD1FC8" w14:textId="77777777" w:rsidR="00544313" w:rsidRPr="00691663" w:rsidRDefault="00544313" w:rsidP="00544313">
            <w:pPr>
              <w:ind w:firstLine="0"/>
            </w:pPr>
            <w:r w:rsidRPr="00691663">
              <w:t>60</w:t>
            </w:r>
          </w:p>
        </w:tc>
      </w:tr>
      <w:tr w:rsidR="00436E33" w:rsidRPr="00691663" w14:paraId="734E4103"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F77CC99" w14:textId="77777777" w:rsidR="00544313" w:rsidRPr="00691663" w:rsidRDefault="00544313" w:rsidP="00544313">
            <w:pPr>
              <w:ind w:firstLine="0"/>
            </w:pPr>
            <w:r w:rsidRPr="00691663">
              <w:t>Мина МОН-50</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1F0F0AE" w14:textId="77777777" w:rsidR="00544313" w:rsidRPr="00691663" w:rsidRDefault="00544313" w:rsidP="00544313">
            <w:pPr>
              <w:ind w:firstLine="0"/>
            </w:pPr>
            <w:r w:rsidRPr="00691663">
              <w:t>85</w:t>
            </w:r>
          </w:p>
        </w:tc>
      </w:tr>
      <w:tr w:rsidR="00436E33" w:rsidRPr="00691663" w14:paraId="5A3915EC"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C210F52" w14:textId="77777777" w:rsidR="00544313" w:rsidRPr="00691663" w:rsidRDefault="00544313" w:rsidP="00544313">
            <w:pPr>
              <w:ind w:firstLine="0"/>
            </w:pPr>
            <w:r w:rsidRPr="00691663">
              <w:t>Чемодан (кейс)</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B5580C0" w14:textId="77777777" w:rsidR="00544313" w:rsidRPr="00691663" w:rsidRDefault="00544313" w:rsidP="00544313">
            <w:pPr>
              <w:ind w:firstLine="0"/>
            </w:pPr>
            <w:r w:rsidRPr="00691663">
              <w:t>230</w:t>
            </w:r>
          </w:p>
        </w:tc>
      </w:tr>
      <w:tr w:rsidR="00436E33" w:rsidRPr="00691663" w14:paraId="2DF96765"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B0AE636" w14:textId="77777777" w:rsidR="00544313" w:rsidRPr="00691663" w:rsidRDefault="00544313" w:rsidP="00544313">
            <w:pPr>
              <w:ind w:firstLine="0"/>
            </w:pPr>
            <w:r w:rsidRPr="00691663">
              <w:t>Дорожный чемодан</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C2E7989" w14:textId="77777777" w:rsidR="00544313" w:rsidRPr="00691663" w:rsidRDefault="00544313" w:rsidP="00544313">
            <w:pPr>
              <w:ind w:firstLine="0"/>
            </w:pPr>
            <w:r w:rsidRPr="00691663">
              <w:t>350</w:t>
            </w:r>
          </w:p>
        </w:tc>
      </w:tr>
      <w:tr w:rsidR="00436E33" w:rsidRPr="00691663" w14:paraId="1D0FFA12"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4005360" w14:textId="77777777" w:rsidR="00544313" w:rsidRPr="00691663" w:rsidRDefault="00544313" w:rsidP="00544313">
            <w:pPr>
              <w:ind w:firstLine="0"/>
            </w:pPr>
            <w:r w:rsidRPr="00691663">
              <w:t>Автомобиль типа «Жигули»</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B8B60DE" w14:textId="77777777" w:rsidR="00544313" w:rsidRPr="00691663" w:rsidRDefault="00544313" w:rsidP="00544313">
            <w:pPr>
              <w:ind w:firstLine="0"/>
            </w:pPr>
            <w:r w:rsidRPr="00691663">
              <w:t>460</w:t>
            </w:r>
          </w:p>
        </w:tc>
      </w:tr>
      <w:tr w:rsidR="00436E33" w:rsidRPr="00691663" w14:paraId="40BF6014"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8F93AB7" w14:textId="77777777" w:rsidR="00544313" w:rsidRPr="00691663" w:rsidRDefault="00544313" w:rsidP="00544313">
            <w:pPr>
              <w:ind w:firstLine="0"/>
            </w:pPr>
            <w:r w:rsidRPr="00691663">
              <w:t>Автомобиль типа «Волга»</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C4E3E78" w14:textId="77777777" w:rsidR="00544313" w:rsidRPr="00691663" w:rsidRDefault="00544313" w:rsidP="00544313">
            <w:pPr>
              <w:ind w:firstLine="0"/>
            </w:pPr>
            <w:r w:rsidRPr="00691663">
              <w:t>580</w:t>
            </w:r>
          </w:p>
        </w:tc>
      </w:tr>
      <w:tr w:rsidR="00436E33" w:rsidRPr="00691663" w14:paraId="76512956"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8D5BAFB" w14:textId="77777777" w:rsidR="00544313" w:rsidRPr="00691663" w:rsidRDefault="00544313" w:rsidP="00544313">
            <w:pPr>
              <w:ind w:firstLine="0"/>
            </w:pPr>
            <w:r w:rsidRPr="00691663">
              <w:t>Микроавтобус</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A72EF40" w14:textId="77777777" w:rsidR="00544313" w:rsidRPr="00691663" w:rsidRDefault="00544313" w:rsidP="00544313">
            <w:pPr>
              <w:ind w:firstLine="0"/>
            </w:pPr>
            <w:r w:rsidRPr="00691663">
              <w:t>920</w:t>
            </w:r>
          </w:p>
        </w:tc>
      </w:tr>
      <w:tr w:rsidR="007B2127" w:rsidRPr="00691663" w14:paraId="3C818F88" w14:textId="77777777" w:rsidTr="00E772C8">
        <w:trPr>
          <w:trHeight w:val="20"/>
          <w:jc w:val="center"/>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2ABC633" w14:textId="77777777" w:rsidR="00544313" w:rsidRPr="00691663" w:rsidRDefault="00544313" w:rsidP="00544313">
            <w:pPr>
              <w:ind w:firstLine="0"/>
            </w:pPr>
            <w:r w:rsidRPr="00691663">
              <w:t>Грузовая автомашина (фургон)</w:t>
            </w:r>
          </w:p>
        </w:tc>
        <w:tc>
          <w:tcPr>
            <w:tcW w:w="3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2DF530B" w14:textId="77777777" w:rsidR="00544313" w:rsidRPr="00691663" w:rsidRDefault="00544313" w:rsidP="00544313">
            <w:pPr>
              <w:ind w:firstLine="0"/>
            </w:pPr>
            <w:r w:rsidRPr="00691663">
              <w:t>1240</w:t>
            </w:r>
          </w:p>
        </w:tc>
      </w:tr>
    </w:tbl>
    <w:p w14:paraId="516C39A2" w14:textId="77777777" w:rsidR="00544313" w:rsidRPr="00691663" w:rsidRDefault="00544313" w:rsidP="00544313">
      <w:pPr>
        <w:rPr>
          <w:szCs w:val="20"/>
        </w:rPr>
      </w:pPr>
    </w:p>
    <w:p w14:paraId="3FEBE4E7" w14:textId="77777777" w:rsidR="00544313" w:rsidRPr="00691663" w:rsidRDefault="00544313" w:rsidP="00544313">
      <w:pPr>
        <w:keepNext/>
        <w:ind w:firstLine="709"/>
        <w:rPr>
          <w:b/>
          <w:bCs/>
          <w:szCs w:val="20"/>
          <w:u w:val="single"/>
        </w:rPr>
      </w:pPr>
      <w:r w:rsidRPr="00691663">
        <w:rPr>
          <w:b/>
          <w:bCs/>
          <w:szCs w:val="20"/>
          <w:u w:val="single"/>
        </w:rPr>
        <w:t>Оценка возможных последствий проведения террористических актов</w:t>
      </w:r>
    </w:p>
    <w:p w14:paraId="57B93EB8" w14:textId="77777777" w:rsidR="00544313" w:rsidRPr="00691663" w:rsidRDefault="00544313" w:rsidP="00544313">
      <w:pPr>
        <w:ind w:firstLine="709"/>
        <w:rPr>
          <w:szCs w:val="28"/>
        </w:rPr>
      </w:pPr>
      <w:r w:rsidRPr="00691663">
        <w:rPr>
          <w:szCs w:val="28"/>
        </w:rPr>
        <w:t>Потенциальные объекты проведения террористических актов можно ранжировать по следующим характеристикам:</w:t>
      </w:r>
    </w:p>
    <w:p w14:paraId="78A7F9A6" w14:textId="77777777" w:rsidR="00544313" w:rsidRPr="00691663" w:rsidRDefault="00544313" w:rsidP="00544313">
      <w:pPr>
        <w:keepNext/>
        <w:ind w:firstLine="709"/>
        <w:rPr>
          <w:i/>
          <w:szCs w:val="28"/>
          <w:u w:val="single"/>
        </w:rPr>
      </w:pPr>
      <w:r w:rsidRPr="00691663">
        <w:rPr>
          <w:i/>
          <w:szCs w:val="28"/>
          <w:u w:val="single"/>
        </w:rPr>
        <w:t>А. Доступность объекта для совершения теракта.</w:t>
      </w:r>
    </w:p>
    <w:p w14:paraId="5F214938" w14:textId="77777777" w:rsidR="00544313" w:rsidRPr="00691663" w:rsidRDefault="00544313" w:rsidP="00544313">
      <w:pPr>
        <w:ind w:firstLine="709"/>
        <w:rPr>
          <w:szCs w:val="28"/>
        </w:rPr>
      </w:pPr>
      <w:r w:rsidRPr="00691663">
        <w:rPr>
          <w:szCs w:val="28"/>
        </w:rPr>
        <w:t>1. Ограничений в доступе нет. Службы, отвечающие за общий порядок на объекте, отсутствуют.</w:t>
      </w:r>
    </w:p>
    <w:p w14:paraId="1B02C32F" w14:textId="77777777" w:rsidR="00544313" w:rsidRPr="00691663" w:rsidRDefault="00544313" w:rsidP="00544313">
      <w:pPr>
        <w:ind w:firstLine="709"/>
        <w:rPr>
          <w:szCs w:val="28"/>
        </w:rPr>
      </w:pPr>
      <w:r w:rsidRPr="00691663">
        <w:rPr>
          <w:szCs w:val="28"/>
        </w:rPr>
        <w:t>2. Ограничений доступа нет. На объекте существуют службы, отвечающие за общий порядок.</w:t>
      </w:r>
    </w:p>
    <w:p w14:paraId="5406B3BF" w14:textId="77777777" w:rsidR="00544313" w:rsidRPr="00691663" w:rsidRDefault="00544313" w:rsidP="00544313">
      <w:pPr>
        <w:ind w:firstLine="709"/>
        <w:rPr>
          <w:szCs w:val="28"/>
        </w:rPr>
      </w:pPr>
      <w:r w:rsidRPr="00691663">
        <w:rPr>
          <w:szCs w:val="28"/>
        </w:rPr>
        <w:t>3. Доступ на объект ограничен.</w:t>
      </w:r>
    </w:p>
    <w:p w14:paraId="202A7FC7" w14:textId="77777777" w:rsidR="00544313" w:rsidRPr="00691663" w:rsidRDefault="00544313" w:rsidP="00544313">
      <w:pPr>
        <w:ind w:firstLine="709"/>
        <w:rPr>
          <w:szCs w:val="28"/>
        </w:rPr>
      </w:pPr>
      <w:r w:rsidRPr="00691663">
        <w:rPr>
          <w:szCs w:val="28"/>
        </w:rPr>
        <w:t>4. Объект находится под военизированной охраной.</w:t>
      </w:r>
    </w:p>
    <w:p w14:paraId="1974C385" w14:textId="77777777" w:rsidR="00544313" w:rsidRPr="00691663" w:rsidRDefault="00544313" w:rsidP="00544313">
      <w:pPr>
        <w:ind w:firstLine="709"/>
        <w:rPr>
          <w:i/>
          <w:szCs w:val="28"/>
          <w:u w:val="single"/>
        </w:rPr>
      </w:pPr>
      <w:r w:rsidRPr="00691663">
        <w:rPr>
          <w:i/>
          <w:szCs w:val="28"/>
          <w:u w:val="single"/>
        </w:rPr>
        <w:t>Б. Технические средства, необходимые для осуществления теракта.</w:t>
      </w:r>
    </w:p>
    <w:p w14:paraId="2F7D9112" w14:textId="77777777" w:rsidR="00544313" w:rsidRPr="00691663" w:rsidRDefault="00544313" w:rsidP="00544313">
      <w:pPr>
        <w:ind w:firstLine="709"/>
        <w:rPr>
          <w:szCs w:val="28"/>
        </w:rPr>
      </w:pPr>
      <w:r w:rsidRPr="00691663">
        <w:rPr>
          <w:szCs w:val="28"/>
        </w:rPr>
        <w:t>1. Общевойсковое оружие или до 1-го кг взрывчатых веществ.</w:t>
      </w:r>
    </w:p>
    <w:p w14:paraId="7F332B83" w14:textId="77777777" w:rsidR="00544313" w:rsidRPr="00691663" w:rsidRDefault="00544313" w:rsidP="00544313">
      <w:pPr>
        <w:ind w:firstLine="709"/>
        <w:rPr>
          <w:szCs w:val="28"/>
        </w:rPr>
      </w:pPr>
      <w:r w:rsidRPr="00691663">
        <w:rPr>
          <w:szCs w:val="28"/>
        </w:rPr>
        <w:t>2. Свыше 1-го кг взрывчатых веществ.</w:t>
      </w:r>
    </w:p>
    <w:p w14:paraId="691947D5" w14:textId="77777777" w:rsidR="00544313" w:rsidRPr="00691663" w:rsidRDefault="00544313" w:rsidP="00544313">
      <w:pPr>
        <w:ind w:firstLine="709"/>
        <w:rPr>
          <w:szCs w:val="28"/>
        </w:rPr>
      </w:pPr>
      <w:r w:rsidRPr="00691663">
        <w:rPr>
          <w:szCs w:val="28"/>
        </w:rPr>
        <w:t>3. Транспортные средства, вооружение и значительное количество взрывчатых веществ.</w:t>
      </w:r>
    </w:p>
    <w:p w14:paraId="09E5B157" w14:textId="77777777" w:rsidR="00544313" w:rsidRPr="00691663" w:rsidRDefault="00544313" w:rsidP="00544313">
      <w:pPr>
        <w:ind w:firstLine="709"/>
        <w:rPr>
          <w:szCs w:val="28"/>
        </w:rPr>
      </w:pPr>
      <w:r w:rsidRPr="00691663">
        <w:rPr>
          <w:szCs w:val="28"/>
        </w:rPr>
        <w:t>4. Радиационно, химически и биологически опасные вещества.</w:t>
      </w:r>
    </w:p>
    <w:p w14:paraId="4BD10CDA" w14:textId="77777777" w:rsidR="00544313" w:rsidRPr="00691663" w:rsidRDefault="00544313" w:rsidP="00544313">
      <w:pPr>
        <w:ind w:firstLine="709"/>
        <w:rPr>
          <w:szCs w:val="28"/>
        </w:rPr>
      </w:pPr>
      <w:r w:rsidRPr="00691663">
        <w:rPr>
          <w:szCs w:val="28"/>
        </w:rPr>
        <w:t>5. Специальная техника или уникальное, не находящееся на вооружении войск министерств внутренних дел и обороны, оружие.</w:t>
      </w:r>
    </w:p>
    <w:p w14:paraId="2DE6F484" w14:textId="77777777" w:rsidR="00544313" w:rsidRPr="00691663" w:rsidRDefault="00544313" w:rsidP="00544313">
      <w:pPr>
        <w:ind w:firstLine="709"/>
        <w:rPr>
          <w:i/>
          <w:szCs w:val="28"/>
          <w:u w:val="single"/>
        </w:rPr>
      </w:pPr>
      <w:r w:rsidRPr="00691663">
        <w:rPr>
          <w:i/>
          <w:szCs w:val="28"/>
          <w:u w:val="single"/>
        </w:rPr>
        <w:t>В. Необходимый уровень квалификации для осуществления теракта.</w:t>
      </w:r>
    </w:p>
    <w:p w14:paraId="103F4652" w14:textId="77777777" w:rsidR="00544313" w:rsidRPr="00691663" w:rsidRDefault="00544313" w:rsidP="00544313">
      <w:pPr>
        <w:ind w:firstLine="709"/>
        <w:rPr>
          <w:szCs w:val="28"/>
        </w:rPr>
      </w:pPr>
      <w:r w:rsidRPr="00691663">
        <w:rPr>
          <w:szCs w:val="28"/>
        </w:rPr>
        <w:t>1. Навыки обращения с огнестрельным оружием или минимальные знания по осуществлению взрывных работ.</w:t>
      </w:r>
    </w:p>
    <w:p w14:paraId="66796D83" w14:textId="77777777" w:rsidR="00544313" w:rsidRPr="00691663" w:rsidRDefault="00544313" w:rsidP="00544313">
      <w:pPr>
        <w:ind w:firstLine="709"/>
        <w:rPr>
          <w:szCs w:val="28"/>
        </w:rPr>
      </w:pPr>
      <w:r w:rsidRPr="00691663">
        <w:rPr>
          <w:szCs w:val="28"/>
        </w:rPr>
        <w:t>2. Опыт проведения взрывных работ, умение оценить направленность и разрушительную способность взрыва.</w:t>
      </w:r>
    </w:p>
    <w:p w14:paraId="5B6B1D7E" w14:textId="3CE60AD5" w:rsidR="00544313" w:rsidRPr="00691663" w:rsidRDefault="00544313" w:rsidP="00544313">
      <w:pPr>
        <w:ind w:firstLine="709"/>
        <w:rPr>
          <w:szCs w:val="28"/>
        </w:rPr>
      </w:pPr>
      <w:r w:rsidRPr="00691663">
        <w:rPr>
          <w:szCs w:val="28"/>
        </w:rPr>
        <w:lastRenderedPageBreak/>
        <w:t xml:space="preserve">3. Знание специфики функционирования объекта </w:t>
      </w:r>
      <w:r w:rsidR="00BA2941" w:rsidRPr="00691663">
        <w:rPr>
          <w:szCs w:val="28"/>
        </w:rPr>
        <w:t>теракта,</w:t>
      </w:r>
      <w:r w:rsidRPr="00691663">
        <w:rPr>
          <w:szCs w:val="28"/>
        </w:rPr>
        <w:t xml:space="preserve"> владение навыками и умениями обращения со спецсредствами или опасными спецвеществами.</w:t>
      </w:r>
    </w:p>
    <w:p w14:paraId="375761FC" w14:textId="77777777" w:rsidR="00544313" w:rsidRPr="00691663" w:rsidRDefault="00544313" w:rsidP="00544313">
      <w:pPr>
        <w:ind w:firstLine="709"/>
        <w:rPr>
          <w:i/>
          <w:szCs w:val="28"/>
          <w:u w:val="single"/>
        </w:rPr>
      </w:pPr>
      <w:r w:rsidRPr="00691663">
        <w:rPr>
          <w:i/>
          <w:szCs w:val="28"/>
          <w:u w:val="single"/>
        </w:rPr>
        <w:t>Г. Периодичность повторения условий, при которых теракт может принести максимальный ущерб.</w:t>
      </w:r>
    </w:p>
    <w:p w14:paraId="2E56DA03" w14:textId="77777777" w:rsidR="00544313" w:rsidRPr="00691663" w:rsidRDefault="00544313" w:rsidP="00544313">
      <w:pPr>
        <w:ind w:firstLine="709"/>
        <w:rPr>
          <w:szCs w:val="28"/>
        </w:rPr>
      </w:pPr>
      <w:r w:rsidRPr="00691663">
        <w:rPr>
          <w:szCs w:val="28"/>
        </w:rPr>
        <w:t>1. Постоянно.</w:t>
      </w:r>
    </w:p>
    <w:p w14:paraId="54F67A48" w14:textId="77777777" w:rsidR="00544313" w:rsidRPr="00691663" w:rsidRDefault="00544313" w:rsidP="00544313">
      <w:pPr>
        <w:ind w:firstLine="709"/>
        <w:rPr>
          <w:szCs w:val="28"/>
        </w:rPr>
      </w:pPr>
      <w:r w:rsidRPr="00691663">
        <w:rPr>
          <w:szCs w:val="28"/>
        </w:rPr>
        <w:t>2. Ежедневно в часы «пик».</w:t>
      </w:r>
    </w:p>
    <w:p w14:paraId="0EBE0A28" w14:textId="77777777" w:rsidR="00544313" w:rsidRPr="00691663" w:rsidRDefault="00544313" w:rsidP="00544313">
      <w:pPr>
        <w:ind w:firstLine="709"/>
        <w:rPr>
          <w:szCs w:val="28"/>
        </w:rPr>
      </w:pPr>
      <w:r w:rsidRPr="00691663">
        <w:rPr>
          <w:szCs w:val="28"/>
        </w:rPr>
        <w:t>3. Несколько раз в месяц.</w:t>
      </w:r>
    </w:p>
    <w:p w14:paraId="2B984685" w14:textId="77777777" w:rsidR="00544313" w:rsidRPr="00691663" w:rsidRDefault="00544313" w:rsidP="00544313">
      <w:pPr>
        <w:ind w:firstLine="709"/>
        <w:rPr>
          <w:szCs w:val="28"/>
        </w:rPr>
      </w:pPr>
      <w:r w:rsidRPr="00691663">
        <w:rPr>
          <w:szCs w:val="28"/>
        </w:rPr>
        <w:t>4. Несколько раз в год.</w:t>
      </w:r>
    </w:p>
    <w:p w14:paraId="0BD639AE" w14:textId="77777777" w:rsidR="00544313" w:rsidRPr="00691663" w:rsidRDefault="00544313" w:rsidP="00544313">
      <w:pPr>
        <w:ind w:firstLine="709"/>
        <w:rPr>
          <w:szCs w:val="28"/>
        </w:rPr>
      </w:pPr>
      <w:r w:rsidRPr="00691663">
        <w:rPr>
          <w:szCs w:val="28"/>
        </w:rPr>
        <w:t>5. Условия уникальны и могут быть повторены только раз в несколько лет.</w:t>
      </w:r>
    </w:p>
    <w:p w14:paraId="346F8820" w14:textId="77777777" w:rsidR="00544313" w:rsidRPr="00691663" w:rsidRDefault="00544313" w:rsidP="00544313">
      <w:pPr>
        <w:ind w:firstLine="709"/>
        <w:rPr>
          <w:i/>
          <w:szCs w:val="28"/>
          <w:u w:val="single"/>
        </w:rPr>
      </w:pPr>
      <w:r w:rsidRPr="00691663">
        <w:rPr>
          <w:i/>
          <w:szCs w:val="28"/>
          <w:u w:val="single"/>
        </w:rPr>
        <w:t>Д. Последствия осуществленного на объекте теракта.</w:t>
      </w:r>
    </w:p>
    <w:p w14:paraId="35C60B24" w14:textId="77777777" w:rsidR="00544313" w:rsidRPr="00691663" w:rsidRDefault="00544313" w:rsidP="00544313">
      <w:pPr>
        <w:ind w:firstLine="709"/>
        <w:rPr>
          <w:szCs w:val="28"/>
        </w:rPr>
      </w:pPr>
      <w:r w:rsidRPr="00691663">
        <w:rPr>
          <w:szCs w:val="28"/>
        </w:rPr>
        <w:t>1. Несколько десятков пострадавших, локальные разрушения, нанесен незначительный (в масштабах края) экономический ущерб.</w:t>
      </w:r>
    </w:p>
    <w:p w14:paraId="09A643EA" w14:textId="77777777" w:rsidR="00544313" w:rsidRPr="00691663" w:rsidRDefault="00544313" w:rsidP="00544313">
      <w:pPr>
        <w:ind w:firstLine="709"/>
        <w:rPr>
          <w:szCs w:val="28"/>
        </w:rPr>
      </w:pPr>
      <w:r w:rsidRPr="00691663">
        <w:rPr>
          <w:szCs w:val="28"/>
        </w:rPr>
        <w:t>2. Число пострадавших порядка сотни человек, площадь разрушения или заражения местности составляет несколько квадратных километров, на несколько дней парализована нормальная жизнь края, нанесен существенный экономический ущерб.</w:t>
      </w:r>
    </w:p>
    <w:p w14:paraId="4A8827B2" w14:textId="77777777" w:rsidR="00544313" w:rsidRPr="00691663" w:rsidRDefault="00544313" w:rsidP="00544313">
      <w:pPr>
        <w:ind w:firstLine="709"/>
        <w:rPr>
          <w:szCs w:val="28"/>
        </w:rPr>
      </w:pPr>
      <w:r w:rsidRPr="00691663">
        <w:rPr>
          <w:szCs w:val="28"/>
        </w:rPr>
        <w:t>3. Число пострадавших – несколько сотен человек, площадь разрушения или заражения местности составляет несколько десятков квадратных километров, нарушена инфраструктура, на восстановление которой потребуется несколько недель или привлечение федеральных сил и средств, нанесен экономический ущерб, сопоставимый с бюджетом края.</w:t>
      </w:r>
    </w:p>
    <w:p w14:paraId="6467C0A3" w14:textId="77777777" w:rsidR="00544313" w:rsidRPr="00691663" w:rsidRDefault="00544313" w:rsidP="00544313">
      <w:pPr>
        <w:ind w:firstLine="709"/>
        <w:rPr>
          <w:szCs w:val="28"/>
        </w:rPr>
      </w:pPr>
      <w:r w:rsidRPr="00691663">
        <w:rPr>
          <w:szCs w:val="28"/>
        </w:rPr>
        <w:t>4. Число пострадавших – несколько тысяч человек, площадь разрушения или заражения местности составляет несколько сот квадратных километров, последствия выходят за рамки края и являются трагедией общегосударственного масштаба.</w:t>
      </w:r>
    </w:p>
    <w:p w14:paraId="7B561968" w14:textId="77777777" w:rsidR="00544313" w:rsidRPr="00691663" w:rsidRDefault="00544313" w:rsidP="00544313">
      <w:pPr>
        <w:ind w:firstLine="709"/>
        <w:rPr>
          <w:szCs w:val="28"/>
        </w:rPr>
      </w:pPr>
    </w:p>
    <w:p w14:paraId="3119B613" w14:textId="77777777" w:rsidR="00544313" w:rsidRPr="00691663" w:rsidRDefault="00544313" w:rsidP="00544313">
      <w:pPr>
        <w:jc w:val="center"/>
        <w:rPr>
          <w:b/>
          <w:szCs w:val="28"/>
        </w:rPr>
      </w:pPr>
      <w:r w:rsidRPr="00691663">
        <w:rPr>
          <w:b/>
          <w:szCs w:val="28"/>
        </w:rPr>
        <w:t xml:space="preserve">Типовой перечень критических «точек» </w:t>
      </w:r>
    </w:p>
    <w:p w14:paraId="426AC427" w14:textId="77777777" w:rsidR="00544313" w:rsidRPr="00691663" w:rsidRDefault="00544313" w:rsidP="00544313">
      <w:pPr>
        <w:jc w:val="center"/>
        <w:rPr>
          <w:szCs w:val="28"/>
        </w:rPr>
      </w:pPr>
      <w:r w:rsidRPr="00691663">
        <w:rPr>
          <w:b/>
          <w:szCs w:val="28"/>
        </w:rPr>
        <w:t>с указанием возможных последствий</w:t>
      </w:r>
      <w:r w:rsidRPr="00691663">
        <w:rPr>
          <w:szCs w:val="28"/>
        </w:rPr>
        <w:t xml:space="preserve"> (графа «Д»).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0"/>
        <w:gridCol w:w="890"/>
        <w:gridCol w:w="1296"/>
        <w:gridCol w:w="1093"/>
        <w:gridCol w:w="726"/>
        <w:gridCol w:w="1462"/>
      </w:tblGrid>
      <w:tr w:rsidR="00436E33" w:rsidRPr="00691663" w14:paraId="5FDD1D3F" w14:textId="77777777" w:rsidTr="00E772C8">
        <w:trPr>
          <w:trHeight w:val="368"/>
          <w:tblHeader/>
        </w:trPr>
        <w:tc>
          <w:tcPr>
            <w:tcW w:w="2304" w:type="pct"/>
            <w:vMerge w:val="restart"/>
            <w:vAlign w:val="center"/>
          </w:tcPr>
          <w:p w14:paraId="14F3F06D" w14:textId="77777777" w:rsidR="00544313" w:rsidRPr="00691663" w:rsidRDefault="00544313" w:rsidP="00544313">
            <w:pPr>
              <w:ind w:firstLine="0"/>
              <w:rPr>
                <w:b/>
                <w:sz w:val="22"/>
              </w:rPr>
            </w:pPr>
            <w:r w:rsidRPr="00691663">
              <w:rPr>
                <w:b/>
                <w:sz w:val="22"/>
              </w:rPr>
              <w:t>Наименование объекта</w:t>
            </w:r>
          </w:p>
        </w:tc>
        <w:tc>
          <w:tcPr>
            <w:tcW w:w="2696" w:type="pct"/>
            <w:gridSpan w:val="5"/>
            <w:vAlign w:val="center"/>
          </w:tcPr>
          <w:p w14:paraId="6D5B3A6B" w14:textId="77777777" w:rsidR="00544313" w:rsidRPr="00691663" w:rsidRDefault="00544313" w:rsidP="00544313">
            <w:pPr>
              <w:ind w:firstLine="0"/>
              <w:rPr>
                <w:b/>
                <w:sz w:val="22"/>
              </w:rPr>
            </w:pPr>
            <w:r w:rsidRPr="00691663">
              <w:rPr>
                <w:b/>
                <w:sz w:val="22"/>
              </w:rPr>
              <w:t>Характеристики объекта</w:t>
            </w:r>
          </w:p>
        </w:tc>
      </w:tr>
      <w:tr w:rsidR="00436E33" w:rsidRPr="00691663" w14:paraId="07B4D9BD" w14:textId="77777777" w:rsidTr="00E772C8">
        <w:trPr>
          <w:trHeight w:val="369"/>
          <w:tblHeader/>
        </w:trPr>
        <w:tc>
          <w:tcPr>
            <w:tcW w:w="2304" w:type="pct"/>
            <w:vMerge/>
          </w:tcPr>
          <w:p w14:paraId="40B7D5D3" w14:textId="77777777" w:rsidR="00544313" w:rsidRPr="00691663" w:rsidRDefault="00544313" w:rsidP="00544313">
            <w:pPr>
              <w:ind w:firstLine="0"/>
              <w:rPr>
                <w:b/>
                <w:sz w:val="22"/>
              </w:rPr>
            </w:pPr>
          </w:p>
        </w:tc>
        <w:tc>
          <w:tcPr>
            <w:tcW w:w="439" w:type="pct"/>
            <w:vAlign w:val="center"/>
          </w:tcPr>
          <w:p w14:paraId="6792D49E" w14:textId="77777777" w:rsidR="00544313" w:rsidRPr="00691663" w:rsidRDefault="00544313" w:rsidP="00544313">
            <w:pPr>
              <w:ind w:firstLine="0"/>
              <w:rPr>
                <w:b/>
                <w:sz w:val="22"/>
              </w:rPr>
            </w:pPr>
            <w:r w:rsidRPr="00691663">
              <w:rPr>
                <w:b/>
                <w:sz w:val="22"/>
              </w:rPr>
              <w:t>А</w:t>
            </w:r>
          </w:p>
        </w:tc>
        <w:tc>
          <w:tcPr>
            <w:tcW w:w="639" w:type="pct"/>
            <w:vAlign w:val="center"/>
          </w:tcPr>
          <w:p w14:paraId="06F3B0DB" w14:textId="77777777" w:rsidR="00544313" w:rsidRPr="00691663" w:rsidRDefault="00544313" w:rsidP="00544313">
            <w:pPr>
              <w:ind w:firstLine="0"/>
              <w:rPr>
                <w:b/>
                <w:sz w:val="22"/>
              </w:rPr>
            </w:pPr>
            <w:r w:rsidRPr="00691663">
              <w:rPr>
                <w:b/>
                <w:sz w:val="22"/>
              </w:rPr>
              <w:t>Б</w:t>
            </w:r>
          </w:p>
        </w:tc>
        <w:tc>
          <w:tcPr>
            <w:tcW w:w="539" w:type="pct"/>
            <w:vAlign w:val="center"/>
          </w:tcPr>
          <w:p w14:paraId="4DD473E9" w14:textId="77777777" w:rsidR="00544313" w:rsidRPr="00691663" w:rsidRDefault="00544313" w:rsidP="00544313">
            <w:pPr>
              <w:ind w:firstLine="0"/>
              <w:rPr>
                <w:b/>
                <w:sz w:val="22"/>
              </w:rPr>
            </w:pPr>
            <w:r w:rsidRPr="00691663">
              <w:rPr>
                <w:b/>
                <w:sz w:val="22"/>
              </w:rPr>
              <w:t>В</w:t>
            </w:r>
          </w:p>
        </w:tc>
        <w:tc>
          <w:tcPr>
            <w:tcW w:w="358" w:type="pct"/>
            <w:vAlign w:val="center"/>
          </w:tcPr>
          <w:p w14:paraId="6A6F8DE1" w14:textId="77777777" w:rsidR="00544313" w:rsidRPr="00691663" w:rsidRDefault="00544313" w:rsidP="00544313">
            <w:pPr>
              <w:ind w:firstLine="0"/>
              <w:rPr>
                <w:b/>
                <w:sz w:val="22"/>
              </w:rPr>
            </w:pPr>
            <w:r w:rsidRPr="00691663">
              <w:rPr>
                <w:b/>
                <w:sz w:val="22"/>
              </w:rPr>
              <w:t>Г</w:t>
            </w:r>
          </w:p>
        </w:tc>
        <w:tc>
          <w:tcPr>
            <w:tcW w:w="721" w:type="pct"/>
            <w:vAlign w:val="center"/>
          </w:tcPr>
          <w:p w14:paraId="54A2E194" w14:textId="77777777" w:rsidR="00544313" w:rsidRPr="00691663" w:rsidRDefault="00544313" w:rsidP="00544313">
            <w:pPr>
              <w:ind w:firstLine="0"/>
              <w:rPr>
                <w:b/>
                <w:sz w:val="22"/>
              </w:rPr>
            </w:pPr>
            <w:r w:rsidRPr="00691663">
              <w:rPr>
                <w:b/>
                <w:sz w:val="22"/>
              </w:rPr>
              <w:t>Д</w:t>
            </w:r>
          </w:p>
        </w:tc>
      </w:tr>
      <w:tr w:rsidR="00436E33" w:rsidRPr="00691663" w14:paraId="14349F84" w14:textId="77777777" w:rsidTr="00E772C8">
        <w:trPr>
          <w:trHeight w:val="318"/>
        </w:trPr>
        <w:tc>
          <w:tcPr>
            <w:tcW w:w="2304" w:type="pct"/>
            <w:vAlign w:val="center"/>
          </w:tcPr>
          <w:p w14:paraId="4011DB83" w14:textId="77777777" w:rsidR="00544313" w:rsidRPr="00691663" w:rsidRDefault="00544313" w:rsidP="00544313">
            <w:pPr>
              <w:ind w:firstLine="0"/>
              <w:rPr>
                <w:szCs w:val="20"/>
              </w:rPr>
            </w:pPr>
            <w:r w:rsidRPr="00691663">
              <w:rPr>
                <w:szCs w:val="20"/>
              </w:rPr>
              <w:t>Трубопроводы и скважины питьевой воды</w:t>
            </w:r>
          </w:p>
        </w:tc>
        <w:tc>
          <w:tcPr>
            <w:tcW w:w="439" w:type="pct"/>
            <w:vAlign w:val="center"/>
          </w:tcPr>
          <w:p w14:paraId="081EFEBE" w14:textId="77777777" w:rsidR="00544313" w:rsidRPr="00691663" w:rsidRDefault="00544313" w:rsidP="00544313">
            <w:pPr>
              <w:ind w:firstLine="0"/>
              <w:rPr>
                <w:szCs w:val="20"/>
              </w:rPr>
            </w:pPr>
            <w:r w:rsidRPr="00691663">
              <w:rPr>
                <w:szCs w:val="20"/>
              </w:rPr>
              <w:t>2</w:t>
            </w:r>
          </w:p>
        </w:tc>
        <w:tc>
          <w:tcPr>
            <w:tcW w:w="639" w:type="pct"/>
            <w:vAlign w:val="center"/>
          </w:tcPr>
          <w:p w14:paraId="281F83CF" w14:textId="77777777" w:rsidR="00544313" w:rsidRPr="00691663" w:rsidRDefault="00544313" w:rsidP="00544313">
            <w:pPr>
              <w:ind w:firstLine="0"/>
              <w:rPr>
                <w:szCs w:val="20"/>
              </w:rPr>
            </w:pPr>
            <w:r w:rsidRPr="00691663">
              <w:rPr>
                <w:szCs w:val="20"/>
              </w:rPr>
              <w:t>1 или 4</w:t>
            </w:r>
          </w:p>
        </w:tc>
        <w:tc>
          <w:tcPr>
            <w:tcW w:w="539" w:type="pct"/>
            <w:vAlign w:val="center"/>
          </w:tcPr>
          <w:p w14:paraId="5C106C4C" w14:textId="77777777" w:rsidR="00544313" w:rsidRPr="00691663" w:rsidRDefault="00544313" w:rsidP="00544313">
            <w:pPr>
              <w:ind w:firstLine="0"/>
              <w:rPr>
                <w:szCs w:val="20"/>
              </w:rPr>
            </w:pPr>
            <w:r w:rsidRPr="00691663">
              <w:rPr>
                <w:szCs w:val="20"/>
              </w:rPr>
              <w:t>1 или 3</w:t>
            </w:r>
          </w:p>
        </w:tc>
        <w:tc>
          <w:tcPr>
            <w:tcW w:w="358" w:type="pct"/>
            <w:vAlign w:val="center"/>
          </w:tcPr>
          <w:p w14:paraId="7D17801D" w14:textId="77777777" w:rsidR="00544313" w:rsidRPr="00691663" w:rsidRDefault="00544313" w:rsidP="00544313">
            <w:pPr>
              <w:ind w:firstLine="0"/>
              <w:rPr>
                <w:szCs w:val="20"/>
              </w:rPr>
            </w:pPr>
            <w:r w:rsidRPr="00691663">
              <w:rPr>
                <w:szCs w:val="20"/>
              </w:rPr>
              <w:t>1</w:t>
            </w:r>
          </w:p>
        </w:tc>
        <w:tc>
          <w:tcPr>
            <w:tcW w:w="721" w:type="pct"/>
            <w:vAlign w:val="center"/>
          </w:tcPr>
          <w:p w14:paraId="099AD6F1" w14:textId="77777777" w:rsidR="00544313" w:rsidRPr="00691663" w:rsidRDefault="00544313" w:rsidP="00544313">
            <w:pPr>
              <w:ind w:firstLine="0"/>
            </w:pPr>
            <w:r w:rsidRPr="00691663">
              <w:t>1 или 2</w:t>
            </w:r>
          </w:p>
        </w:tc>
      </w:tr>
      <w:tr w:rsidR="00436E33" w:rsidRPr="00691663" w14:paraId="5E5BAD10" w14:textId="77777777" w:rsidTr="00E772C8">
        <w:trPr>
          <w:trHeight w:val="318"/>
        </w:trPr>
        <w:tc>
          <w:tcPr>
            <w:tcW w:w="2304" w:type="pct"/>
            <w:vAlign w:val="center"/>
          </w:tcPr>
          <w:p w14:paraId="41D834C3" w14:textId="77777777" w:rsidR="00544313" w:rsidRPr="00691663" w:rsidRDefault="00544313" w:rsidP="00544313">
            <w:pPr>
              <w:ind w:firstLine="0"/>
              <w:rPr>
                <w:szCs w:val="20"/>
              </w:rPr>
            </w:pPr>
            <w:r w:rsidRPr="00691663">
              <w:rPr>
                <w:szCs w:val="20"/>
              </w:rPr>
              <w:t>Водоочистные сооружения</w:t>
            </w:r>
          </w:p>
        </w:tc>
        <w:tc>
          <w:tcPr>
            <w:tcW w:w="439" w:type="pct"/>
            <w:vAlign w:val="center"/>
          </w:tcPr>
          <w:p w14:paraId="1E6D0451" w14:textId="77777777" w:rsidR="00544313" w:rsidRPr="00691663" w:rsidRDefault="00544313" w:rsidP="00544313">
            <w:pPr>
              <w:ind w:firstLine="0"/>
              <w:rPr>
                <w:szCs w:val="20"/>
              </w:rPr>
            </w:pPr>
            <w:r w:rsidRPr="00691663">
              <w:rPr>
                <w:szCs w:val="20"/>
              </w:rPr>
              <w:t>3</w:t>
            </w:r>
          </w:p>
        </w:tc>
        <w:tc>
          <w:tcPr>
            <w:tcW w:w="639" w:type="pct"/>
            <w:vAlign w:val="center"/>
          </w:tcPr>
          <w:p w14:paraId="574B6B58" w14:textId="77777777" w:rsidR="00544313" w:rsidRPr="00691663" w:rsidRDefault="00544313" w:rsidP="00544313">
            <w:pPr>
              <w:ind w:firstLine="0"/>
              <w:rPr>
                <w:szCs w:val="20"/>
              </w:rPr>
            </w:pPr>
            <w:r w:rsidRPr="00691663">
              <w:rPr>
                <w:szCs w:val="20"/>
              </w:rPr>
              <w:t>1 или 4</w:t>
            </w:r>
          </w:p>
        </w:tc>
        <w:tc>
          <w:tcPr>
            <w:tcW w:w="539" w:type="pct"/>
            <w:vAlign w:val="center"/>
          </w:tcPr>
          <w:p w14:paraId="0361F999" w14:textId="77777777" w:rsidR="00544313" w:rsidRPr="00691663" w:rsidRDefault="00544313" w:rsidP="00544313">
            <w:pPr>
              <w:ind w:firstLine="0"/>
              <w:rPr>
                <w:szCs w:val="20"/>
              </w:rPr>
            </w:pPr>
            <w:r w:rsidRPr="00691663">
              <w:rPr>
                <w:szCs w:val="20"/>
              </w:rPr>
              <w:t>1 или 3</w:t>
            </w:r>
          </w:p>
        </w:tc>
        <w:tc>
          <w:tcPr>
            <w:tcW w:w="358" w:type="pct"/>
            <w:vAlign w:val="center"/>
          </w:tcPr>
          <w:p w14:paraId="60B101E7" w14:textId="77777777" w:rsidR="00544313" w:rsidRPr="00691663" w:rsidRDefault="00544313" w:rsidP="00544313">
            <w:pPr>
              <w:ind w:firstLine="0"/>
              <w:rPr>
                <w:szCs w:val="20"/>
              </w:rPr>
            </w:pPr>
            <w:r w:rsidRPr="00691663">
              <w:rPr>
                <w:szCs w:val="20"/>
              </w:rPr>
              <w:t>1</w:t>
            </w:r>
          </w:p>
        </w:tc>
        <w:tc>
          <w:tcPr>
            <w:tcW w:w="721" w:type="pct"/>
            <w:vAlign w:val="center"/>
          </w:tcPr>
          <w:p w14:paraId="01A2D1EA" w14:textId="77777777" w:rsidR="00544313" w:rsidRPr="00691663" w:rsidRDefault="00544313" w:rsidP="00544313">
            <w:pPr>
              <w:ind w:firstLine="0"/>
            </w:pPr>
            <w:r w:rsidRPr="00691663">
              <w:t>1 или 2</w:t>
            </w:r>
          </w:p>
        </w:tc>
      </w:tr>
      <w:tr w:rsidR="00436E33" w:rsidRPr="00691663" w14:paraId="7C5FDA09" w14:textId="77777777" w:rsidTr="00E772C8">
        <w:trPr>
          <w:trHeight w:val="318"/>
        </w:trPr>
        <w:tc>
          <w:tcPr>
            <w:tcW w:w="2304" w:type="pct"/>
            <w:vAlign w:val="center"/>
          </w:tcPr>
          <w:p w14:paraId="7E0B1B59" w14:textId="77777777" w:rsidR="00544313" w:rsidRPr="00691663" w:rsidRDefault="00544313" w:rsidP="00544313">
            <w:pPr>
              <w:ind w:firstLine="0"/>
              <w:rPr>
                <w:szCs w:val="20"/>
              </w:rPr>
            </w:pPr>
            <w:r w:rsidRPr="00691663">
              <w:rPr>
                <w:szCs w:val="20"/>
              </w:rPr>
              <w:t xml:space="preserve">Места проведения досуга </w:t>
            </w:r>
          </w:p>
        </w:tc>
        <w:tc>
          <w:tcPr>
            <w:tcW w:w="439" w:type="pct"/>
            <w:vAlign w:val="center"/>
          </w:tcPr>
          <w:p w14:paraId="0B251727" w14:textId="77777777" w:rsidR="00544313" w:rsidRPr="00691663" w:rsidRDefault="00544313" w:rsidP="00544313">
            <w:pPr>
              <w:ind w:firstLine="0"/>
              <w:rPr>
                <w:szCs w:val="20"/>
              </w:rPr>
            </w:pPr>
            <w:r w:rsidRPr="00691663">
              <w:rPr>
                <w:szCs w:val="20"/>
              </w:rPr>
              <w:t>2</w:t>
            </w:r>
          </w:p>
        </w:tc>
        <w:tc>
          <w:tcPr>
            <w:tcW w:w="639" w:type="pct"/>
            <w:vAlign w:val="center"/>
          </w:tcPr>
          <w:p w14:paraId="28F5E359" w14:textId="77777777" w:rsidR="00544313" w:rsidRPr="00691663" w:rsidRDefault="00544313" w:rsidP="00544313">
            <w:pPr>
              <w:ind w:firstLine="0"/>
              <w:rPr>
                <w:szCs w:val="20"/>
              </w:rPr>
            </w:pPr>
            <w:r w:rsidRPr="00691663">
              <w:rPr>
                <w:szCs w:val="20"/>
              </w:rPr>
              <w:t>1-3</w:t>
            </w:r>
          </w:p>
        </w:tc>
        <w:tc>
          <w:tcPr>
            <w:tcW w:w="539" w:type="pct"/>
            <w:vAlign w:val="center"/>
          </w:tcPr>
          <w:p w14:paraId="7C1F9F4D" w14:textId="77777777" w:rsidR="00544313" w:rsidRPr="00691663" w:rsidRDefault="00544313" w:rsidP="00544313">
            <w:pPr>
              <w:ind w:firstLine="0"/>
              <w:rPr>
                <w:szCs w:val="20"/>
              </w:rPr>
            </w:pPr>
            <w:r w:rsidRPr="00691663">
              <w:rPr>
                <w:szCs w:val="20"/>
              </w:rPr>
              <w:t>1-3</w:t>
            </w:r>
          </w:p>
        </w:tc>
        <w:tc>
          <w:tcPr>
            <w:tcW w:w="358" w:type="pct"/>
            <w:vAlign w:val="center"/>
          </w:tcPr>
          <w:p w14:paraId="642F423C" w14:textId="77777777" w:rsidR="00544313" w:rsidRPr="00691663" w:rsidRDefault="00544313" w:rsidP="00544313">
            <w:pPr>
              <w:ind w:firstLine="0"/>
              <w:rPr>
                <w:szCs w:val="20"/>
              </w:rPr>
            </w:pPr>
            <w:r w:rsidRPr="00691663">
              <w:rPr>
                <w:szCs w:val="20"/>
              </w:rPr>
              <w:t>4</w:t>
            </w:r>
          </w:p>
        </w:tc>
        <w:tc>
          <w:tcPr>
            <w:tcW w:w="721" w:type="pct"/>
            <w:vAlign w:val="center"/>
          </w:tcPr>
          <w:p w14:paraId="040CDBFB" w14:textId="77777777" w:rsidR="00544313" w:rsidRPr="00691663" w:rsidRDefault="00544313" w:rsidP="00544313">
            <w:pPr>
              <w:ind w:firstLine="0"/>
            </w:pPr>
            <w:r w:rsidRPr="00691663">
              <w:t>1 или 2</w:t>
            </w:r>
          </w:p>
        </w:tc>
      </w:tr>
      <w:tr w:rsidR="00436E33" w:rsidRPr="00691663" w14:paraId="4267B0D5" w14:textId="77777777" w:rsidTr="00E772C8">
        <w:trPr>
          <w:trHeight w:val="318"/>
        </w:trPr>
        <w:tc>
          <w:tcPr>
            <w:tcW w:w="2304" w:type="pct"/>
            <w:vAlign w:val="center"/>
          </w:tcPr>
          <w:p w14:paraId="043C91C5" w14:textId="77777777" w:rsidR="00544313" w:rsidRPr="00691663" w:rsidRDefault="00544313" w:rsidP="00544313">
            <w:pPr>
              <w:ind w:firstLine="0"/>
              <w:rPr>
                <w:szCs w:val="20"/>
              </w:rPr>
            </w:pPr>
            <w:r w:rsidRPr="00691663">
              <w:rPr>
                <w:szCs w:val="20"/>
              </w:rPr>
              <w:t>Автозаправочные станции</w:t>
            </w:r>
          </w:p>
        </w:tc>
        <w:tc>
          <w:tcPr>
            <w:tcW w:w="439" w:type="pct"/>
            <w:vAlign w:val="center"/>
          </w:tcPr>
          <w:p w14:paraId="22B0E7D8" w14:textId="77777777" w:rsidR="00544313" w:rsidRPr="00691663" w:rsidRDefault="00544313" w:rsidP="00544313">
            <w:pPr>
              <w:ind w:firstLine="0"/>
              <w:rPr>
                <w:szCs w:val="20"/>
              </w:rPr>
            </w:pPr>
            <w:r w:rsidRPr="00691663">
              <w:rPr>
                <w:szCs w:val="20"/>
              </w:rPr>
              <w:t>2</w:t>
            </w:r>
          </w:p>
        </w:tc>
        <w:tc>
          <w:tcPr>
            <w:tcW w:w="639" w:type="pct"/>
            <w:vAlign w:val="center"/>
          </w:tcPr>
          <w:p w14:paraId="77BB0290" w14:textId="77777777" w:rsidR="00544313" w:rsidRPr="00691663" w:rsidRDefault="00544313" w:rsidP="00544313">
            <w:pPr>
              <w:ind w:firstLine="0"/>
              <w:rPr>
                <w:szCs w:val="20"/>
              </w:rPr>
            </w:pPr>
            <w:r w:rsidRPr="00691663">
              <w:rPr>
                <w:szCs w:val="20"/>
              </w:rPr>
              <w:t>1-3</w:t>
            </w:r>
          </w:p>
        </w:tc>
        <w:tc>
          <w:tcPr>
            <w:tcW w:w="539" w:type="pct"/>
            <w:vAlign w:val="center"/>
          </w:tcPr>
          <w:p w14:paraId="5C5E37E3" w14:textId="77777777" w:rsidR="00544313" w:rsidRPr="00691663" w:rsidRDefault="00544313" w:rsidP="00544313">
            <w:pPr>
              <w:ind w:firstLine="0"/>
              <w:rPr>
                <w:szCs w:val="20"/>
              </w:rPr>
            </w:pPr>
            <w:r w:rsidRPr="00691663">
              <w:rPr>
                <w:szCs w:val="20"/>
              </w:rPr>
              <w:t>1-3</w:t>
            </w:r>
          </w:p>
        </w:tc>
        <w:tc>
          <w:tcPr>
            <w:tcW w:w="358" w:type="pct"/>
            <w:vAlign w:val="center"/>
          </w:tcPr>
          <w:p w14:paraId="2592D6C2" w14:textId="77777777" w:rsidR="00544313" w:rsidRPr="00691663" w:rsidRDefault="00544313" w:rsidP="00544313">
            <w:pPr>
              <w:ind w:firstLine="0"/>
              <w:rPr>
                <w:szCs w:val="20"/>
              </w:rPr>
            </w:pPr>
            <w:r w:rsidRPr="00691663">
              <w:rPr>
                <w:szCs w:val="20"/>
              </w:rPr>
              <w:t>4</w:t>
            </w:r>
          </w:p>
        </w:tc>
        <w:tc>
          <w:tcPr>
            <w:tcW w:w="721" w:type="pct"/>
            <w:vAlign w:val="center"/>
          </w:tcPr>
          <w:p w14:paraId="0D459B69" w14:textId="77777777" w:rsidR="00544313" w:rsidRPr="00691663" w:rsidRDefault="00544313" w:rsidP="00544313">
            <w:pPr>
              <w:ind w:firstLine="0"/>
            </w:pPr>
            <w:r w:rsidRPr="00691663">
              <w:t>1</w:t>
            </w:r>
          </w:p>
        </w:tc>
      </w:tr>
      <w:tr w:rsidR="00436E33" w:rsidRPr="00691663" w14:paraId="238197AD" w14:textId="77777777" w:rsidTr="00E772C8">
        <w:trPr>
          <w:trHeight w:val="318"/>
        </w:trPr>
        <w:tc>
          <w:tcPr>
            <w:tcW w:w="2304" w:type="pct"/>
            <w:vAlign w:val="center"/>
          </w:tcPr>
          <w:p w14:paraId="1EF7C33B" w14:textId="77777777" w:rsidR="00544313" w:rsidRPr="00691663" w:rsidRDefault="00544313" w:rsidP="00544313">
            <w:pPr>
              <w:ind w:firstLine="0"/>
              <w:rPr>
                <w:szCs w:val="20"/>
              </w:rPr>
            </w:pPr>
            <w:r w:rsidRPr="00691663">
              <w:rPr>
                <w:szCs w:val="20"/>
              </w:rPr>
              <w:t>Автомобильные дороги</w:t>
            </w:r>
          </w:p>
        </w:tc>
        <w:tc>
          <w:tcPr>
            <w:tcW w:w="439" w:type="pct"/>
            <w:vAlign w:val="center"/>
          </w:tcPr>
          <w:p w14:paraId="22097ED5" w14:textId="77777777" w:rsidR="00544313" w:rsidRPr="00691663" w:rsidRDefault="00544313" w:rsidP="00544313">
            <w:pPr>
              <w:ind w:firstLine="0"/>
              <w:rPr>
                <w:szCs w:val="20"/>
              </w:rPr>
            </w:pPr>
            <w:r w:rsidRPr="00691663">
              <w:rPr>
                <w:szCs w:val="20"/>
              </w:rPr>
              <w:t>1</w:t>
            </w:r>
          </w:p>
        </w:tc>
        <w:tc>
          <w:tcPr>
            <w:tcW w:w="639" w:type="pct"/>
            <w:vAlign w:val="center"/>
          </w:tcPr>
          <w:p w14:paraId="61538765" w14:textId="77777777" w:rsidR="00544313" w:rsidRPr="00691663" w:rsidRDefault="00544313" w:rsidP="00544313">
            <w:pPr>
              <w:ind w:firstLine="0"/>
              <w:rPr>
                <w:szCs w:val="20"/>
              </w:rPr>
            </w:pPr>
            <w:r w:rsidRPr="00691663">
              <w:rPr>
                <w:szCs w:val="20"/>
              </w:rPr>
              <w:t>1</w:t>
            </w:r>
          </w:p>
        </w:tc>
        <w:tc>
          <w:tcPr>
            <w:tcW w:w="539" w:type="pct"/>
            <w:vAlign w:val="center"/>
          </w:tcPr>
          <w:p w14:paraId="5C7E1B9C" w14:textId="77777777" w:rsidR="00544313" w:rsidRPr="00691663" w:rsidRDefault="00544313" w:rsidP="00544313">
            <w:pPr>
              <w:ind w:firstLine="0"/>
              <w:rPr>
                <w:szCs w:val="20"/>
              </w:rPr>
            </w:pPr>
            <w:r w:rsidRPr="00691663">
              <w:rPr>
                <w:szCs w:val="20"/>
              </w:rPr>
              <w:t>1</w:t>
            </w:r>
          </w:p>
        </w:tc>
        <w:tc>
          <w:tcPr>
            <w:tcW w:w="358" w:type="pct"/>
            <w:vAlign w:val="center"/>
          </w:tcPr>
          <w:p w14:paraId="6CF61B6B" w14:textId="77777777" w:rsidR="00544313" w:rsidRPr="00691663" w:rsidRDefault="00544313" w:rsidP="00544313">
            <w:pPr>
              <w:ind w:firstLine="0"/>
              <w:rPr>
                <w:szCs w:val="20"/>
              </w:rPr>
            </w:pPr>
            <w:r w:rsidRPr="00691663">
              <w:rPr>
                <w:szCs w:val="20"/>
              </w:rPr>
              <w:t>1</w:t>
            </w:r>
          </w:p>
        </w:tc>
        <w:tc>
          <w:tcPr>
            <w:tcW w:w="721" w:type="pct"/>
            <w:vAlign w:val="center"/>
          </w:tcPr>
          <w:p w14:paraId="3886B95B" w14:textId="77777777" w:rsidR="00544313" w:rsidRPr="00691663" w:rsidRDefault="00544313" w:rsidP="00544313">
            <w:pPr>
              <w:ind w:firstLine="0"/>
            </w:pPr>
            <w:r w:rsidRPr="00691663">
              <w:t>1 или 2</w:t>
            </w:r>
          </w:p>
        </w:tc>
      </w:tr>
      <w:tr w:rsidR="00436E33" w:rsidRPr="00691663" w14:paraId="79A9B455" w14:textId="77777777" w:rsidTr="00E772C8">
        <w:trPr>
          <w:trHeight w:val="318"/>
        </w:trPr>
        <w:tc>
          <w:tcPr>
            <w:tcW w:w="2304" w:type="pct"/>
            <w:vAlign w:val="center"/>
          </w:tcPr>
          <w:p w14:paraId="3DA4837E" w14:textId="77777777" w:rsidR="00544313" w:rsidRPr="00691663" w:rsidRDefault="00544313" w:rsidP="00544313">
            <w:pPr>
              <w:ind w:firstLine="0"/>
              <w:rPr>
                <w:szCs w:val="20"/>
              </w:rPr>
            </w:pPr>
            <w:r w:rsidRPr="00691663">
              <w:rPr>
                <w:szCs w:val="20"/>
              </w:rPr>
              <w:t>Железнодорожные сети</w:t>
            </w:r>
          </w:p>
        </w:tc>
        <w:tc>
          <w:tcPr>
            <w:tcW w:w="439" w:type="pct"/>
            <w:vAlign w:val="center"/>
          </w:tcPr>
          <w:p w14:paraId="6B5542BA" w14:textId="77777777" w:rsidR="00544313" w:rsidRPr="00691663" w:rsidRDefault="00544313" w:rsidP="00544313">
            <w:pPr>
              <w:ind w:firstLine="0"/>
              <w:rPr>
                <w:szCs w:val="20"/>
              </w:rPr>
            </w:pPr>
            <w:r w:rsidRPr="00691663">
              <w:rPr>
                <w:szCs w:val="20"/>
              </w:rPr>
              <w:t>2</w:t>
            </w:r>
          </w:p>
        </w:tc>
        <w:tc>
          <w:tcPr>
            <w:tcW w:w="639" w:type="pct"/>
            <w:vAlign w:val="center"/>
          </w:tcPr>
          <w:p w14:paraId="40EDBE20" w14:textId="77777777" w:rsidR="00544313" w:rsidRPr="00691663" w:rsidRDefault="00544313" w:rsidP="00544313">
            <w:pPr>
              <w:ind w:firstLine="0"/>
              <w:rPr>
                <w:szCs w:val="20"/>
              </w:rPr>
            </w:pPr>
            <w:r w:rsidRPr="00691663">
              <w:rPr>
                <w:szCs w:val="20"/>
              </w:rPr>
              <w:t>1</w:t>
            </w:r>
          </w:p>
        </w:tc>
        <w:tc>
          <w:tcPr>
            <w:tcW w:w="539" w:type="pct"/>
            <w:vAlign w:val="center"/>
          </w:tcPr>
          <w:p w14:paraId="7BA3A278" w14:textId="77777777" w:rsidR="00544313" w:rsidRPr="00691663" w:rsidRDefault="00544313" w:rsidP="00544313">
            <w:pPr>
              <w:ind w:firstLine="0"/>
              <w:rPr>
                <w:szCs w:val="20"/>
              </w:rPr>
            </w:pPr>
            <w:r w:rsidRPr="00691663">
              <w:rPr>
                <w:szCs w:val="20"/>
              </w:rPr>
              <w:t>1</w:t>
            </w:r>
          </w:p>
        </w:tc>
        <w:tc>
          <w:tcPr>
            <w:tcW w:w="358" w:type="pct"/>
            <w:vAlign w:val="center"/>
          </w:tcPr>
          <w:p w14:paraId="4F9CD56C" w14:textId="77777777" w:rsidR="00544313" w:rsidRPr="00691663" w:rsidRDefault="00544313" w:rsidP="00544313">
            <w:pPr>
              <w:ind w:firstLine="0"/>
              <w:rPr>
                <w:szCs w:val="20"/>
              </w:rPr>
            </w:pPr>
            <w:r w:rsidRPr="00691663">
              <w:rPr>
                <w:szCs w:val="20"/>
              </w:rPr>
              <w:t>1</w:t>
            </w:r>
          </w:p>
        </w:tc>
        <w:tc>
          <w:tcPr>
            <w:tcW w:w="721" w:type="pct"/>
            <w:vAlign w:val="center"/>
          </w:tcPr>
          <w:p w14:paraId="4EB46594" w14:textId="77777777" w:rsidR="00544313" w:rsidRPr="00691663" w:rsidRDefault="00544313" w:rsidP="00544313">
            <w:pPr>
              <w:ind w:firstLine="0"/>
            </w:pPr>
            <w:r w:rsidRPr="00691663">
              <w:t>1 или 2</w:t>
            </w:r>
          </w:p>
        </w:tc>
      </w:tr>
    </w:tbl>
    <w:p w14:paraId="7E780B59" w14:textId="77777777" w:rsidR="00544313" w:rsidRPr="00691663" w:rsidRDefault="00544313" w:rsidP="00544313">
      <w:pPr>
        <w:rPr>
          <w:rFonts w:cs="Arial"/>
        </w:rPr>
      </w:pPr>
    </w:p>
    <w:p w14:paraId="5E5859E1" w14:textId="77777777" w:rsidR="00544313" w:rsidRPr="00691663" w:rsidRDefault="00544313" w:rsidP="00D76F12">
      <w:pPr>
        <w:pStyle w:val="41"/>
      </w:pPr>
      <w:bookmarkStart w:id="93" w:name="_Toc75935622"/>
      <w:r w:rsidRPr="00691663">
        <w:t>2.1.3.5 Результаты оценки возможных последствий чрезвычайных ситуаций на гидротехнических сооружениях</w:t>
      </w:r>
      <w:bookmarkEnd w:id="93"/>
    </w:p>
    <w:p w14:paraId="7E7CF303" w14:textId="77777777" w:rsidR="00115861" w:rsidRPr="00691663" w:rsidRDefault="006148E5" w:rsidP="002F215F">
      <w:pPr>
        <w:rPr>
          <w:lang w:eastAsia="ru-RU"/>
        </w:rPr>
      </w:pPr>
      <w:r w:rsidRPr="00691663">
        <w:rPr>
          <w:b/>
          <w:i/>
          <w:lang w:eastAsia="ru-RU"/>
        </w:rPr>
        <w:t xml:space="preserve">Объект исследования: </w:t>
      </w:r>
      <w:r w:rsidR="002F215F" w:rsidRPr="00691663">
        <w:rPr>
          <w:b/>
          <w:i/>
          <w:lang w:eastAsia="ru-RU"/>
        </w:rPr>
        <w:t>ГТС Добрянского пруда, ГТС Полазненского пруда.</w:t>
      </w:r>
    </w:p>
    <w:p w14:paraId="1A83B7F9" w14:textId="77777777" w:rsidR="00913456" w:rsidRPr="00691663" w:rsidRDefault="00913456" w:rsidP="00913456">
      <w:pPr>
        <w:widowControl w:val="0"/>
        <w:rPr>
          <w:rFonts w:eastAsia="Calibri"/>
          <w:szCs w:val="22"/>
          <w:lang w:eastAsia="ru-RU"/>
        </w:rPr>
      </w:pPr>
      <w:r w:rsidRPr="00691663">
        <w:rPr>
          <w:rFonts w:eastAsia="Calibri"/>
          <w:szCs w:val="22"/>
          <w:lang w:eastAsia="ru-RU"/>
        </w:rPr>
        <w:t>ГТС IV класса</w:t>
      </w:r>
    </w:p>
    <w:p w14:paraId="4A3584ED" w14:textId="77777777" w:rsidR="00913456" w:rsidRPr="00691663" w:rsidRDefault="00913456" w:rsidP="00913456">
      <w:pPr>
        <w:widowControl w:val="0"/>
        <w:rPr>
          <w:rFonts w:eastAsia="Calibri"/>
          <w:szCs w:val="22"/>
          <w:lang w:eastAsia="ru-RU"/>
        </w:rPr>
      </w:pPr>
      <w:r w:rsidRPr="00691663">
        <w:rPr>
          <w:rFonts w:eastAsia="Calibri"/>
          <w:szCs w:val="22"/>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02395E27" w14:textId="77777777" w:rsidR="00913456" w:rsidRPr="00691663" w:rsidRDefault="00913456" w:rsidP="00913456">
      <w:pPr>
        <w:widowControl w:val="0"/>
        <w:rPr>
          <w:rFonts w:eastAsia="Calibri"/>
          <w:szCs w:val="22"/>
          <w:lang w:eastAsia="ru-RU"/>
        </w:rPr>
      </w:pPr>
      <w:r w:rsidRPr="00691663">
        <w:rPr>
          <w:rFonts w:eastAsia="Calibri"/>
          <w:szCs w:val="22"/>
          <w:lang w:eastAsia="ru-RU"/>
        </w:rPr>
        <w:t>Вывод: последствия аварий на исследуемом объекте не способны существенно нарушить жизнедеятельность исследуемой территории.</w:t>
      </w:r>
    </w:p>
    <w:p w14:paraId="6DDDC0C7" w14:textId="77777777" w:rsidR="00913456" w:rsidRPr="00691663" w:rsidRDefault="00913456" w:rsidP="00913456">
      <w:pPr>
        <w:widowControl w:val="0"/>
        <w:rPr>
          <w:rFonts w:eastAsia="Calibri"/>
          <w:szCs w:val="22"/>
          <w:lang w:eastAsia="ru-RU"/>
        </w:rPr>
      </w:pPr>
      <w:proofErr w:type="gramStart"/>
      <w:r w:rsidRPr="00691663">
        <w:rPr>
          <w:rFonts w:eastAsia="Calibri"/>
          <w:szCs w:val="22"/>
          <w:lang w:eastAsia="ru-RU"/>
        </w:rPr>
        <w:t>При этом подобная аварийная ситуация</w:t>
      </w:r>
      <w:r w:rsidRPr="00691663">
        <w:t xml:space="preserve"> </w:t>
      </w:r>
      <w:r w:rsidRPr="00691663">
        <w:rPr>
          <w:rFonts w:eastAsia="Calibri"/>
          <w:szCs w:val="22"/>
          <w:lang w:eastAsia="ru-RU"/>
        </w:rPr>
        <w:t>способна реализоваться с вероятностью не выше 5*х10</w:t>
      </w:r>
      <w:r w:rsidRPr="00691663">
        <w:rPr>
          <w:rFonts w:eastAsia="Calibri"/>
          <w:szCs w:val="22"/>
          <w:vertAlign w:val="superscript"/>
          <w:lang w:eastAsia="ru-RU"/>
        </w:rPr>
        <w:t>-3</w:t>
      </w:r>
      <w:r w:rsidRPr="00691663">
        <w:rPr>
          <w:rFonts w:eastAsia="Calibri"/>
          <w:szCs w:val="22"/>
          <w:lang w:eastAsia="ru-RU"/>
        </w:rPr>
        <w:t xml:space="preserve"> раз в год (СП 58.13330.2012 «Гидротехнические сооружения.</w:t>
      </w:r>
      <w:proofErr w:type="gramEnd"/>
      <w:r w:rsidRPr="00691663">
        <w:rPr>
          <w:rFonts w:eastAsia="Calibri"/>
          <w:szCs w:val="22"/>
          <w:lang w:eastAsia="ru-RU"/>
        </w:rPr>
        <w:t xml:space="preserve"> </w:t>
      </w:r>
      <w:proofErr w:type="gramStart"/>
      <w:r w:rsidRPr="00691663">
        <w:rPr>
          <w:rFonts w:eastAsia="Calibri"/>
          <w:szCs w:val="22"/>
          <w:lang w:eastAsia="ru-RU"/>
        </w:rPr>
        <w:t>Основные положения» (Пересмотр СП 58.13330.2010 (СНиП 33-01-2003).</w:t>
      </w:r>
      <w:proofErr w:type="gramEnd"/>
    </w:p>
    <w:p w14:paraId="6F397E7D" w14:textId="77777777" w:rsidR="00913456" w:rsidRPr="00691663" w:rsidRDefault="00913456" w:rsidP="00913456">
      <w:pPr>
        <w:widowControl w:val="0"/>
        <w:rPr>
          <w:rFonts w:eastAsia="Calibri"/>
          <w:szCs w:val="22"/>
          <w:lang w:eastAsia="ru-RU"/>
        </w:rPr>
      </w:pPr>
      <w:r w:rsidRPr="00691663">
        <w:rPr>
          <w:rFonts w:eastAsia="Calibri"/>
          <w:szCs w:val="22"/>
          <w:lang w:eastAsia="ru-RU"/>
        </w:rPr>
        <w:t>Последствия могут сформировать чрезвычайную ситуацию локального характера, в результате которой количество пострадавших может составить до 10 человек либо размер материального ущерба составляет до 100 тыс. рублей.</w:t>
      </w:r>
    </w:p>
    <w:p w14:paraId="0BB67D6C" w14:textId="77777777" w:rsidR="00913456" w:rsidRPr="00691663" w:rsidRDefault="00913456" w:rsidP="00913456">
      <w:pPr>
        <w:widowControl w:val="0"/>
        <w:rPr>
          <w:rFonts w:eastAsia="Calibri"/>
          <w:szCs w:val="22"/>
          <w:lang w:eastAsia="ru-RU"/>
        </w:rPr>
      </w:pPr>
      <w:r w:rsidRPr="00691663">
        <w:rPr>
          <w:rFonts w:eastAsia="Calibri"/>
          <w:szCs w:val="22"/>
          <w:lang w:eastAsia="ru-RU"/>
        </w:rPr>
        <w:t xml:space="preserve">Чрезвычайные ситуации с поражением проживающего возле объектов и населения </w:t>
      </w:r>
      <w:r w:rsidRPr="00691663">
        <w:rPr>
          <w:rFonts w:eastAsia="Calibri"/>
          <w:szCs w:val="22"/>
          <w:lang w:eastAsia="ru-RU"/>
        </w:rPr>
        <w:lastRenderedPageBreak/>
        <w:t>способны реализоваться с вероятностью не выше 5*х10</w:t>
      </w:r>
      <w:r w:rsidRPr="00691663">
        <w:rPr>
          <w:rFonts w:eastAsia="Calibri"/>
          <w:szCs w:val="22"/>
          <w:vertAlign w:val="superscript"/>
          <w:lang w:eastAsia="ru-RU"/>
        </w:rPr>
        <w:t>-5</w:t>
      </w:r>
      <w:r w:rsidRPr="00691663">
        <w:rPr>
          <w:rFonts w:eastAsia="Calibri"/>
          <w:szCs w:val="22"/>
          <w:lang w:eastAsia="ru-RU"/>
        </w:rPr>
        <w:t xml:space="preserve"> раз в год.</w:t>
      </w:r>
    </w:p>
    <w:p w14:paraId="72F63D05" w14:textId="77777777" w:rsidR="00913456" w:rsidRPr="00691663" w:rsidRDefault="00913456" w:rsidP="00913456">
      <w:pPr>
        <w:widowControl w:val="0"/>
        <w:rPr>
          <w:rFonts w:eastAsia="Calibri"/>
          <w:szCs w:val="22"/>
          <w:lang w:eastAsia="ru-RU"/>
        </w:rPr>
      </w:pPr>
    </w:p>
    <w:p w14:paraId="6B8FF022" w14:textId="77777777" w:rsidR="002F215F" w:rsidRPr="00691663" w:rsidRDefault="002F215F" w:rsidP="00913456">
      <w:pPr>
        <w:widowControl w:val="0"/>
        <w:rPr>
          <w:rFonts w:eastAsia="Calibri"/>
          <w:szCs w:val="22"/>
          <w:lang w:eastAsia="ru-RU"/>
        </w:rPr>
      </w:pPr>
    </w:p>
    <w:p w14:paraId="0BFC4A5B" w14:textId="3C1ADB11" w:rsidR="002F215F" w:rsidRPr="00691663" w:rsidRDefault="002F215F" w:rsidP="002F215F">
      <w:pPr>
        <w:rPr>
          <w:lang w:eastAsia="ru-RU"/>
        </w:rPr>
      </w:pPr>
      <w:r w:rsidRPr="00691663">
        <w:rPr>
          <w:b/>
          <w:i/>
          <w:lang w:eastAsia="ru-RU"/>
        </w:rPr>
        <w:t>Объект исследования: ГТС водохранилища на р.</w:t>
      </w:r>
      <w:r w:rsidR="00BA2941" w:rsidRPr="00691663">
        <w:rPr>
          <w:b/>
          <w:i/>
          <w:lang w:eastAsia="ru-RU"/>
        </w:rPr>
        <w:t xml:space="preserve"> </w:t>
      </w:r>
      <w:r w:rsidRPr="00691663">
        <w:rPr>
          <w:b/>
          <w:i/>
          <w:lang w:eastAsia="ru-RU"/>
        </w:rPr>
        <w:t>Тюсь в г.</w:t>
      </w:r>
      <w:r w:rsidR="00BA2941" w:rsidRPr="00691663">
        <w:rPr>
          <w:b/>
          <w:i/>
          <w:lang w:eastAsia="ru-RU"/>
        </w:rPr>
        <w:t xml:space="preserve"> </w:t>
      </w:r>
      <w:r w:rsidRPr="00691663">
        <w:rPr>
          <w:b/>
          <w:i/>
          <w:lang w:eastAsia="ru-RU"/>
        </w:rPr>
        <w:t>Добрянка.</w:t>
      </w:r>
    </w:p>
    <w:p w14:paraId="68BD3E3A" w14:textId="77777777" w:rsidR="002F215F" w:rsidRPr="00691663" w:rsidRDefault="002F215F" w:rsidP="00913456">
      <w:pPr>
        <w:widowControl w:val="0"/>
        <w:rPr>
          <w:rFonts w:eastAsia="Calibri"/>
          <w:szCs w:val="22"/>
          <w:lang w:eastAsia="ru-RU"/>
        </w:rPr>
      </w:pPr>
    </w:p>
    <w:tbl>
      <w:tblPr>
        <w:tblW w:w="0" w:type="auto"/>
        <w:tblInd w:w="108" w:type="dxa"/>
        <w:tblLook w:val="04A0" w:firstRow="1" w:lastRow="0" w:firstColumn="1" w:lastColumn="0" w:noHBand="0" w:noVBand="1"/>
      </w:tblPr>
      <w:tblGrid>
        <w:gridCol w:w="3241"/>
        <w:gridCol w:w="1177"/>
        <w:gridCol w:w="876"/>
        <w:gridCol w:w="876"/>
        <w:gridCol w:w="1200"/>
        <w:gridCol w:w="1200"/>
        <w:gridCol w:w="1459"/>
      </w:tblGrid>
      <w:tr w:rsidR="00F93A1C" w:rsidRPr="00691663" w14:paraId="5D418521" w14:textId="77777777" w:rsidTr="00F93A1C">
        <w:trPr>
          <w:trHeight w:val="20"/>
        </w:trPr>
        <w:tc>
          <w:tcPr>
            <w:tcW w:w="0" w:type="auto"/>
            <w:gridSpan w:val="7"/>
            <w:tcBorders>
              <w:top w:val="nil"/>
              <w:left w:val="nil"/>
              <w:bottom w:val="nil"/>
              <w:right w:val="nil"/>
            </w:tcBorders>
            <w:shd w:val="clear" w:color="auto" w:fill="auto"/>
            <w:noWrap/>
            <w:vAlign w:val="bottom"/>
            <w:hideMark/>
          </w:tcPr>
          <w:p w14:paraId="3F09279D" w14:textId="77777777" w:rsidR="00A112E0" w:rsidRPr="00691663" w:rsidRDefault="00A112E0" w:rsidP="00A112E0">
            <w:pPr>
              <w:ind w:firstLine="0"/>
              <w:jc w:val="left"/>
              <w:rPr>
                <w:b/>
                <w:bCs/>
                <w:u w:val="single"/>
                <w:lang w:eastAsia="ru-RU"/>
              </w:rPr>
            </w:pPr>
            <w:r w:rsidRPr="00691663">
              <w:rPr>
                <w:b/>
                <w:bCs/>
                <w:u w:val="single"/>
                <w:lang w:eastAsia="ru-RU"/>
              </w:rPr>
              <w:t>Расчет параметров волны прорыва.</w:t>
            </w:r>
          </w:p>
        </w:tc>
      </w:tr>
      <w:tr w:rsidR="00F93A1C" w:rsidRPr="00691663" w14:paraId="15CC42C6" w14:textId="77777777" w:rsidTr="00F93A1C">
        <w:trPr>
          <w:trHeight w:val="20"/>
        </w:trPr>
        <w:tc>
          <w:tcPr>
            <w:tcW w:w="0" w:type="auto"/>
            <w:tcBorders>
              <w:top w:val="nil"/>
              <w:left w:val="nil"/>
              <w:bottom w:val="nil"/>
              <w:right w:val="nil"/>
            </w:tcBorders>
            <w:shd w:val="clear" w:color="auto" w:fill="auto"/>
            <w:noWrap/>
            <w:vAlign w:val="bottom"/>
            <w:hideMark/>
          </w:tcPr>
          <w:p w14:paraId="359D2DB0" w14:textId="77777777" w:rsidR="00A112E0" w:rsidRPr="00691663" w:rsidRDefault="00A112E0" w:rsidP="00A112E0">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69EE8596" w14:textId="77777777" w:rsidR="00A112E0" w:rsidRPr="00691663" w:rsidRDefault="00A112E0" w:rsidP="00A112E0">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7E87C4B9"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3992E95D"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540F6DE0"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F70316"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153E6598" w14:textId="77777777" w:rsidR="00A112E0" w:rsidRPr="00691663" w:rsidRDefault="00A112E0" w:rsidP="00A112E0">
            <w:pPr>
              <w:ind w:firstLine="0"/>
              <w:jc w:val="left"/>
              <w:rPr>
                <w:lang w:eastAsia="ru-RU"/>
              </w:rPr>
            </w:pPr>
          </w:p>
        </w:tc>
      </w:tr>
      <w:tr w:rsidR="00F93A1C" w:rsidRPr="00691663" w14:paraId="6FEAABF4" w14:textId="77777777" w:rsidTr="00F93A1C">
        <w:trPr>
          <w:trHeight w:val="20"/>
        </w:trPr>
        <w:tc>
          <w:tcPr>
            <w:tcW w:w="0" w:type="auto"/>
            <w:gridSpan w:val="7"/>
            <w:tcBorders>
              <w:top w:val="nil"/>
              <w:left w:val="nil"/>
              <w:bottom w:val="nil"/>
              <w:right w:val="nil"/>
            </w:tcBorders>
            <w:shd w:val="clear" w:color="auto" w:fill="auto"/>
            <w:noWrap/>
            <w:vAlign w:val="bottom"/>
            <w:hideMark/>
          </w:tcPr>
          <w:p w14:paraId="582A7581" w14:textId="77777777" w:rsidR="00A112E0" w:rsidRPr="00691663" w:rsidRDefault="00A112E0" w:rsidP="00A112E0">
            <w:pPr>
              <w:ind w:firstLine="0"/>
              <w:jc w:val="left"/>
              <w:rPr>
                <w:b/>
                <w:bCs/>
                <w:u w:val="single"/>
                <w:lang w:eastAsia="ru-RU"/>
              </w:rPr>
            </w:pPr>
            <w:r w:rsidRPr="00691663">
              <w:rPr>
                <w:b/>
                <w:bCs/>
                <w:u w:val="single"/>
                <w:lang w:eastAsia="ru-RU"/>
              </w:rPr>
              <w:t>Исходные данные:</w:t>
            </w:r>
          </w:p>
        </w:tc>
      </w:tr>
      <w:tr w:rsidR="00F93A1C" w:rsidRPr="00691663" w14:paraId="779E9303" w14:textId="77777777" w:rsidTr="00F93A1C">
        <w:trPr>
          <w:trHeight w:val="20"/>
        </w:trPr>
        <w:tc>
          <w:tcPr>
            <w:tcW w:w="0" w:type="auto"/>
            <w:tcBorders>
              <w:top w:val="nil"/>
              <w:left w:val="nil"/>
              <w:bottom w:val="nil"/>
              <w:right w:val="nil"/>
            </w:tcBorders>
            <w:shd w:val="clear" w:color="auto" w:fill="auto"/>
            <w:noWrap/>
            <w:vAlign w:val="bottom"/>
            <w:hideMark/>
          </w:tcPr>
          <w:p w14:paraId="18D3A488" w14:textId="77777777" w:rsidR="00A112E0" w:rsidRPr="00691663" w:rsidRDefault="00A112E0" w:rsidP="00A112E0">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0A5BB6AC" w14:textId="77777777" w:rsidR="00A112E0" w:rsidRPr="00691663" w:rsidRDefault="00A112E0" w:rsidP="00A112E0">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7B7B9FF9"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50B51C33"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4F07BD66"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76F9C8F8"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679FC6E8" w14:textId="77777777" w:rsidR="00A112E0" w:rsidRPr="00691663" w:rsidRDefault="00A112E0" w:rsidP="00A112E0">
            <w:pPr>
              <w:ind w:firstLine="0"/>
              <w:jc w:val="left"/>
              <w:rPr>
                <w:lang w:eastAsia="ru-RU"/>
              </w:rPr>
            </w:pPr>
          </w:p>
        </w:tc>
      </w:tr>
      <w:tr w:rsidR="00F93A1C" w:rsidRPr="00691663" w14:paraId="31751D81"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197AC70A" w14:textId="77777777" w:rsidR="00A112E0" w:rsidRPr="00691663" w:rsidRDefault="00A112E0" w:rsidP="00A112E0">
            <w:pPr>
              <w:ind w:firstLine="0"/>
              <w:jc w:val="left"/>
              <w:rPr>
                <w:lang w:eastAsia="ru-RU"/>
              </w:rPr>
            </w:pPr>
            <w:r w:rsidRPr="00691663">
              <w:rPr>
                <w:lang w:eastAsia="ru-RU"/>
              </w:rPr>
              <w:t>Объем водохранилища</w:t>
            </w:r>
          </w:p>
        </w:tc>
        <w:tc>
          <w:tcPr>
            <w:tcW w:w="0" w:type="auto"/>
            <w:tcBorders>
              <w:top w:val="nil"/>
              <w:left w:val="nil"/>
              <w:bottom w:val="nil"/>
              <w:right w:val="nil"/>
            </w:tcBorders>
            <w:shd w:val="clear" w:color="auto" w:fill="auto"/>
            <w:vAlign w:val="bottom"/>
            <w:hideMark/>
          </w:tcPr>
          <w:p w14:paraId="1632824F"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vAlign w:val="bottom"/>
            <w:hideMark/>
          </w:tcPr>
          <w:p w14:paraId="2ABDC29A" w14:textId="77777777" w:rsidR="00A112E0" w:rsidRPr="00691663" w:rsidRDefault="00A112E0" w:rsidP="00A112E0">
            <w:pPr>
              <w:ind w:firstLine="0"/>
              <w:jc w:val="right"/>
              <w:rPr>
                <w:lang w:eastAsia="ru-RU"/>
              </w:rPr>
            </w:pPr>
            <w:r w:rsidRPr="00691663">
              <w:rPr>
                <w:lang w:eastAsia="ru-RU"/>
              </w:rPr>
              <w:t>7,70</w:t>
            </w:r>
          </w:p>
        </w:tc>
        <w:tc>
          <w:tcPr>
            <w:tcW w:w="0" w:type="auto"/>
            <w:tcBorders>
              <w:top w:val="nil"/>
              <w:left w:val="nil"/>
              <w:bottom w:val="nil"/>
              <w:right w:val="nil"/>
            </w:tcBorders>
            <w:shd w:val="clear" w:color="auto" w:fill="auto"/>
            <w:vAlign w:val="bottom"/>
            <w:hideMark/>
          </w:tcPr>
          <w:p w14:paraId="4CDF66BC" w14:textId="6D52F6D0" w:rsidR="00A112E0" w:rsidRPr="00691663" w:rsidRDefault="00A112E0" w:rsidP="00A112E0">
            <w:pPr>
              <w:ind w:firstLine="0"/>
              <w:rPr>
                <w:lang w:eastAsia="ru-RU"/>
              </w:rPr>
            </w:pPr>
            <w:r w:rsidRPr="00691663">
              <w:rPr>
                <w:lang w:eastAsia="ru-RU"/>
              </w:rPr>
              <w:t>млн.</w:t>
            </w:r>
            <w:r w:rsidR="00BA2941" w:rsidRPr="00691663">
              <w:rPr>
                <w:lang w:eastAsia="ru-RU"/>
              </w:rPr>
              <w:t xml:space="preserve"> </w:t>
            </w:r>
            <w:r w:rsidRPr="00691663">
              <w:rPr>
                <w:lang w:eastAsia="ru-RU"/>
              </w:rPr>
              <w:t>м</w:t>
            </w:r>
            <w:r w:rsidRPr="00691663">
              <w:rPr>
                <w:vertAlign w:val="superscript"/>
                <w:lang w:eastAsia="ru-RU"/>
              </w:rPr>
              <w:t>3</w:t>
            </w:r>
          </w:p>
        </w:tc>
      </w:tr>
      <w:tr w:rsidR="00F93A1C" w:rsidRPr="00691663" w14:paraId="04FDB0FB"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74F9A438" w14:textId="77777777" w:rsidR="00A112E0" w:rsidRPr="00691663" w:rsidRDefault="00A112E0" w:rsidP="00A112E0">
            <w:pPr>
              <w:ind w:firstLine="0"/>
              <w:jc w:val="left"/>
              <w:rPr>
                <w:lang w:eastAsia="ru-RU"/>
              </w:rPr>
            </w:pPr>
            <w:r w:rsidRPr="00691663">
              <w:rPr>
                <w:lang w:eastAsia="ru-RU"/>
              </w:rPr>
              <w:t>Класс гидротехнического сооружения</w:t>
            </w:r>
          </w:p>
        </w:tc>
        <w:tc>
          <w:tcPr>
            <w:tcW w:w="0" w:type="auto"/>
            <w:tcBorders>
              <w:top w:val="nil"/>
              <w:left w:val="nil"/>
              <w:bottom w:val="nil"/>
              <w:right w:val="nil"/>
            </w:tcBorders>
            <w:shd w:val="clear" w:color="auto" w:fill="auto"/>
            <w:vAlign w:val="bottom"/>
            <w:hideMark/>
          </w:tcPr>
          <w:p w14:paraId="281DE7B0"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vAlign w:val="bottom"/>
            <w:hideMark/>
          </w:tcPr>
          <w:p w14:paraId="1E4E21C8" w14:textId="77777777" w:rsidR="00A112E0" w:rsidRPr="00691663" w:rsidRDefault="00A112E0" w:rsidP="00A112E0">
            <w:pPr>
              <w:ind w:firstLine="0"/>
              <w:jc w:val="right"/>
              <w:rPr>
                <w:lang w:eastAsia="ru-RU"/>
              </w:rPr>
            </w:pPr>
            <w:r w:rsidRPr="00691663">
              <w:rPr>
                <w:lang w:eastAsia="ru-RU"/>
              </w:rPr>
              <w:t>2</w:t>
            </w:r>
          </w:p>
        </w:tc>
        <w:tc>
          <w:tcPr>
            <w:tcW w:w="0" w:type="auto"/>
            <w:tcBorders>
              <w:top w:val="nil"/>
              <w:left w:val="nil"/>
              <w:bottom w:val="nil"/>
              <w:right w:val="nil"/>
            </w:tcBorders>
            <w:shd w:val="clear" w:color="auto" w:fill="auto"/>
            <w:noWrap/>
            <w:vAlign w:val="bottom"/>
            <w:hideMark/>
          </w:tcPr>
          <w:p w14:paraId="3672BD24" w14:textId="77777777" w:rsidR="00A112E0" w:rsidRPr="00691663" w:rsidRDefault="00A112E0" w:rsidP="00A112E0">
            <w:pPr>
              <w:ind w:firstLine="0"/>
              <w:jc w:val="left"/>
              <w:rPr>
                <w:rFonts w:ascii="Arial" w:hAnsi="Arial" w:cs="Arial"/>
                <w:sz w:val="20"/>
                <w:szCs w:val="20"/>
                <w:lang w:eastAsia="ru-RU"/>
              </w:rPr>
            </w:pPr>
          </w:p>
          <w:tbl>
            <w:tblPr>
              <w:tblW w:w="0" w:type="auto"/>
              <w:tblCellSpacing w:w="0" w:type="dxa"/>
              <w:tblCellMar>
                <w:left w:w="0" w:type="dxa"/>
                <w:right w:w="0" w:type="dxa"/>
              </w:tblCellMar>
              <w:tblLook w:val="04A0" w:firstRow="1" w:lastRow="0" w:firstColumn="1" w:lastColumn="0" w:noHBand="0" w:noVBand="1"/>
            </w:tblPr>
            <w:tblGrid>
              <w:gridCol w:w="1020"/>
            </w:tblGrid>
            <w:tr w:rsidR="00F93A1C" w:rsidRPr="00691663" w14:paraId="1A87E361" w14:textId="77777777">
              <w:trPr>
                <w:trHeight w:val="330"/>
                <w:tblCellSpacing w:w="0" w:type="dxa"/>
              </w:trPr>
              <w:tc>
                <w:tcPr>
                  <w:tcW w:w="1020" w:type="dxa"/>
                  <w:tcBorders>
                    <w:top w:val="nil"/>
                    <w:left w:val="nil"/>
                    <w:bottom w:val="nil"/>
                    <w:right w:val="nil"/>
                  </w:tcBorders>
                  <w:shd w:val="clear" w:color="auto" w:fill="auto"/>
                  <w:vAlign w:val="bottom"/>
                  <w:hideMark/>
                </w:tcPr>
                <w:p w14:paraId="6ACECC7E" w14:textId="77777777" w:rsidR="00A112E0" w:rsidRPr="00691663" w:rsidRDefault="00A112E0" w:rsidP="00A112E0">
                  <w:pPr>
                    <w:ind w:firstLine="0"/>
                    <w:rPr>
                      <w:lang w:eastAsia="ru-RU"/>
                    </w:rPr>
                  </w:pPr>
                </w:p>
              </w:tc>
            </w:tr>
          </w:tbl>
          <w:p w14:paraId="6A2ABF67" w14:textId="77777777" w:rsidR="00A112E0" w:rsidRPr="00691663" w:rsidRDefault="00A112E0" w:rsidP="00A112E0">
            <w:pPr>
              <w:ind w:firstLine="0"/>
              <w:jc w:val="left"/>
              <w:rPr>
                <w:rFonts w:ascii="Arial" w:hAnsi="Arial" w:cs="Arial"/>
                <w:sz w:val="20"/>
                <w:szCs w:val="20"/>
                <w:lang w:eastAsia="ru-RU"/>
              </w:rPr>
            </w:pPr>
          </w:p>
        </w:tc>
      </w:tr>
      <w:tr w:rsidR="00F93A1C" w:rsidRPr="00691663" w14:paraId="6EBE3D28"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137B4981" w14:textId="77777777" w:rsidR="00A112E0" w:rsidRPr="00691663" w:rsidRDefault="00A112E0" w:rsidP="00A112E0">
            <w:pPr>
              <w:ind w:firstLine="0"/>
              <w:jc w:val="left"/>
              <w:rPr>
                <w:lang w:eastAsia="ru-RU"/>
              </w:rPr>
            </w:pPr>
            <w:r w:rsidRPr="00691663">
              <w:rPr>
                <w:lang w:eastAsia="ru-RU"/>
              </w:rPr>
              <w:t>Ширина водохранилища перед плотиной</w:t>
            </w:r>
          </w:p>
        </w:tc>
        <w:tc>
          <w:tcPr>
            <w:tcW w:w="0" w:type="auto"/>
            <w:tcBorders>
              <w:top w:val="nil"/>
              <w:left w:val="nil"/>
              <w:bottom w:val="nil"/>
              <w:right w:val="nil"/>
            </w:tcBorders>
            <w:shd w:val="clear" w:color="auto" w:fill="auto"/>
            <w:vAlign w:val="bottom"/>
            <w:hideMark/>
          </w:tcPr>
          <w:p w14:paraId="7BBF95CD"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vAlign w:val="bottom"/>
            <w:hideMark/>
          </w:tcPr>
          <w:p w14:paraId="7FE2E5A9" w14:textId="77777777" w:rsidR="00A112E0" w:rsidRPr="00691663" w:rsidRDefault="00A112E0" w:rsidP="00A112E0">
            <w:pPr>
              <w:ind w:firstLine="0"/>
              <w:jc w:val="right"/>
              <w:rPr>
                <w:lang w:eastAsia="ru-RU"/>
              </w:rPr>
            </w:pPr>
            <w:r w:rsidRPr="00691663">
              <w:rPr>
                <w:lang w:eastAsia="ru-RU"/>
              </w:rPr>
              <w:t>20,0</w:t>
            </w:r>
          </w:p>
        </w:tc>
        <w:tc>
          <w:tcPr>
            <w:tcW w:w="0" w:type="auto"/>
            <w:tcBorders>
              <w:top w:val="nil"/>
              <w:left w:val="nil"/>
              <w:bottom w:val="nil"/>
              <w:right w:val="nil"/>
            </w:tcBorders>
            <w:shd w:val="clear" w:color="auto" w:fill="auto"/>
            <w:vAlign w:val="bottom"/>
            <w:hideMark/>
          </w:tcPr>
          <w:p w14:paraId="3E917EE7" w14:textId="77777777" w:rsidR="00A112E0" w:rsidRPr="00691663" w:rsidRDefault="00A112E0" w:rsidP="00A112E0">
            <w:pPr>
              <w:ind w:firstLine="0"/>
              <w:rPr>
                <w:lang w:eastAsia="ru-RU"/>
              </w:rPr>
            </w:pPr>
            <w:r w:rsidRPr="00691663">
              <w:rPr>
                <w:lang w:eastAsia="ru-RU"/>
              </w:rPr>
              <w:t>м.</w:t>
            </w:r>
          </w:p>
        </w:tc>
      </w:tr>
      <w:tr w:rsidR="00F93A1C" w:rsidRPr="00691663" w14:paraId="181822C3"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133D0E30" w14:textId="77777777" w:rsidR="00A112E0" w:rsidRPr="00691663" w:rsidRDefault="00A112E0" w:rsidP="00A112E0">
            <w:pPr>
              <w:ind w:firstLine="0"/>
              <w:jc w:val="left"/>
              <w:rPr>
                <w:lang w:eastAsia="ru-RU"/>
              </w:rPr>
            </w:pPr>
            <w:r w:rsidRPr="00691663">
              <w:rPr>
                <w:lang w:eastAsia="ru-RU"/>
              </w:rPr>
              <w:t>Нормальный подпорный уровень перед гидроузлом</w:t>
            </w:r>
          </w:p>
        </w:tc>
        <w:tc>
          <w:tcPr>
            <w:tcW w:w="0" w:type="auto"/>
            <w:tcBorders>
              <w:top w:val="nil"/>
              <w:left w:val="nil"/>
              <w:bottom w:val="nil"/>
              <w:right w:val="nil"/>
            </w:tcBorders>
            <w:shd w:val="clear" w:color="auto" w:fill="auto"/>
            <w:vAlign w:val="bottom"/>
            <w:hideMark/>
          </w:tcPr>
          <w:p w14:paraId="2855F538"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vAlign w:val="bottom"/>
            <w:hideMark/>
          </w:tcPr>
          <w:p w14:paraId="04AD3E83" w14:textId="77777777" w:rsidR="00A112E0" w:rsidRPr="00691663" w:rsidRDefault="00A112E0" w:rsidP="00A112E0">
            <w:pPr>
              <w:ind w:firstLine="0"/>
              <w:jc w:val="right"/>
              <w:rPr>
                <w:lang w:eastAsia="ru-RU"/>
              </w:rPr>
            </w:pPr>
            <w:r w:rsidRPr="00691663">
              <w:rPr>
                <w:lang w:eastAsia="ru-RU"/>
              </w:rPr>
              <w:t>117,5</w:t>
            </w:r>
          </w:p>
        </w:tc>
        <w:tc>
          <w:tcPr>
            <w:tcW w:w="0" w:type="auto"/>
            <w:tcBorders>
              <w:top w:val="nil"/>
              <w:left w:val="nil"/>
              <w:bottom w:val="nil"/>
              <w:right w:val="nil"/>
            </w:tcBorders>
            <w:shd w:val="clear" w:color="auto" w:fill="auto"/>
            <w:vAlign w:val="bottom"/>
            <w:hideMark/>
          </w:tcPr>
          <w:p w14:paraId="0543E0EA" w14:textId="77777777" w:rsidR="00A112E0" w:rsidRPr="00691663" w:rsidRDefault="00A112E0" w:rsidP="00A112E0">
            <w:pPr>
              <w:ind w:firstLine="0"/>
              <w:rPr>
                <w:lang w:eastAsia="ru-RU"/>
              </w:rPr>
            </w:pPr>
            <w:r w:rsidRPr="00691663">
              <w:rPr>
                <w:lang w:eastAsia="ru-RU"/>
              </w:rPr>
              <w:t>м.</w:t>
            </w:r>
          </w:p>
        </w:tc>
      </w:tr>
      <w:tr w:rsidR="00F93A1C" w:rsidRPr="00691663" w14:paraId="0A259CBD" w14:textId="77777777" w:rsidTr="00F93A1C">
        <w:trPr>
          <w:trHeight w:val="20"/>
        </w:trPr>
        <w:tc>
          <w:tcPr>
            <w:tcW w:w="0" w:type="auto"/>
            <w:gridSpan w:val="4"/>
            <w:tcBorders>
              <w:top w:val="nil"/>
              <w:left w:val="nil"/>
              <w:bottom w:val="nil"/>
              <w:right w:val="nil"/>
            </w:tcBorders>
            <w:shd w:val="clear" w:color="auto" w:fill="auto"/>
            <w:vAlign w:val="bottom"/>
            <w:hideMark/>
          </w:tcPr>
          <w:p w14:paraId="70FA5DB1" w14:textId="77777777" w:rsidR="00A112E0" w:rsidRPr="00691663" w:rsidRDefault="00A112E0" w:rsidP="00A112E0">
            <w:pPr>
              <w:ind w:firstLine="0"/>
              <w:jc w:val="left"/>
              <w:rPr>
                <w:lang w:eastAsia="ru-RU"/>
              </w:rPr>
            </w:pPr>
            <w:r w:rsidRPr="00691663">
              <w:rPr>
                <w:lang w:eastAsia="ru-RU"/>
              </w:rPr>
              <w:t xml:space="preserve">Среднемноголетний меженный уровень реки ниже плотины </w:t>
            </w:r>
          </w:p>
        </w:tc>
        <w:tc>
          <w:tcPr>
            <w:tcW w:w="0" w:type="auto"/>
            <w:tcBorders>
              <w:top w:val="nil"/>
              <w:left w:val="nil"/>
              <w:bottom w:val="nil"/>
              <w:right w:val="nil"/>
            </w:tcBorders>
            <w:shd w:val="clear" w:color="auto" w:fill="auto"/>
            <w:vAlign w:val="bottom"/>
            <w:hideMark/>
          </w:tcPr>
          <w:p w14:paraId="4FE93ABF"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vAlign w:val="bottom"/>
            <w:hideMark/>
          </w:tcPr>
          <w:p w14:paraId="417F9D82" w14:textId="77777777" w:rsidR="00A112E0" w:rsidRPr="00691663" w:rsidRDefault="00A112E0" w:rsidP="00A112E0">
            <w:pPr>
              <w:ind w:firstLine="0"/>
              <w:jc w:val="right"/>
              <w:rPr>
                <w:lang w:eastAsia="ru-RU"/>
              </w:rPr>
            </w:pPr>
            <w:r w:rsidRPr="00691663">
              <w:rPr>
                <w:lang w:eastAsia="ru-RU"/>
              </w:rPr>
              <w:t>107,6</w:t>
            </w:r>
          </w:p>
        </w:tc>
        <w:tc>
          <w:tcPr>
            <w:tcW w:w="0" w:type="auto"/>
            <w:tcBorders>
              <w:top w:val="nil"/>
              <w:left w:val="nil"/>
              <w:bottom w:val="nil"/>
              <w:right w:val="nil"/>
            </w:tcBorders>
            <w:shd w:val="clear" w:color="auto" w:fill="auto"/>
            <w:vAlign w:val="bottom"/>
            <w:hideMark/>
          </w:tcPr>
          <w:p w14:paraId="57CA622F" w14:textId="77777777" w:rsidR="00A112E0" w:rsidRPr="00691663" w:rsidRDefault="00A112E0" w:rsidP="00A112E0">
            <w:pPr>
              <w:ind w:firstLine="0"/>
              <w:rPr>
                <w:lang w:eastAsia="ru-RU"/>
              </w:rPr>
            </w:pPr>
            <w:r w:rsidRPr="00691663">
              <w:rPr>
                <w:lang w:eastAsia="ru-RU"/>
              </w:rPr>
              <w:t>м.</w:t>
            </w:r>
          </w:p>
        </w:tc>
      </w:tr>
      <w:tr w:rsidR="00F93A1C" w:rsidRPr="00691663" w14:paraId="074E5068"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5FFAB535" w14:textId="77777777" w:rsidR="00A112E0" w:rsidRPr="00691663" w:rsidRDefault="00A112E0" w:rsidP="00A112E0">
            <w:pPr>
              <w:ind w:firstLine="0"/>
              <w:jc w:val="left"/>
              <w:rPr>
                <w:lang w:eastAsia="ru-RU"/>
              </w:rPr>
            </w:pPr>
            <w:r w:rsidRPr="00691663">
              <w:rPr>
                <w:lang w:eastAsia="ru-RU"/>
              </w:rPr>
              <w:t>Скорость течения</w:t>
            </w:r>
          </w:p>
        </w:tc>
        <w:tc>
          <w:tcPr>
            <w:tcW w:w="0" w:type="auto"/>
            <w:tcBorders>
              <w:top w:val="nil"/>
              <w:left w:val="nil"/>
              <w:bottom w:val="nil"/>
              <w:right w:val="nil"/>
            </w:tcBorders>
            <w:shd w:val="clear" w:color="auto" w:fill="auto"/>
            <w:vAlign w:val="bottom"/>
            <w:hideMark/>
          </w:tcPr>
          <w:p w14:paraId="30069516"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vAlign w:val="bottom"/>
            <w:hideMark/>
          </w:tcPr>
          <w:p w14:paraId="079236E0" w14:textId="77777777" w:rsidR="00A112E0" w:rsidRPr="00691663" w:rsidRDefault="00A112E0" w:rsidP="00A112E0">
            <w:pPr>
              <w:ind w:firstLine="0"/>
              <w:jc w:val="right"/>
              <w:rPr>
                <w:lang w:eastAsia="ru-RU"/>
              </w:rPr>
            </w:pPr>
            <w:r w:rsidRPr="00691663">
              <w:rPr>
                <w:lang w:eastAsia="ru-RU"/>
              </w:rPr>
              <w:t>0,5</w:t>
            </w:r>
          </w:p>
        </w:tc>
        <w:tc>
          <w:tcPr>
            <w:tcW w:w="0" w:type="auto"/>
            <w:tcBorders>
              <w:top w:val="nil"/>
              <w:left w:val="nil"/>
              <w:bottom w:val="nil"/>
              <w:right w:val="nil"/>
            </w:tcBorders>
            <w:shd w:val="clear" w:color="auto" w:fill="auto"/>
            <w:vAlign w:val="bottom"/>
            <w:hideMark/>
          </w:tcPr>
          <w:p w14:paraId="0F4FE69A" w14:textId="77777777" w:rsidR="00A112E0" w:rsidRPr="00691663" w:rsidRDefault="00A112E0" w:rsidP="00A112E0">
            <w:pPr>
              <w:ind w:firstLine="0"/>
              <w:rPr>
                <w:lang w:eastAsia="ru-RU"/>
              </w:rPr>
            </w:pPr>
            <w:r w:rsidRPr="00691663">
              <w:rPr>
                <w:lang w:eastAsia="ru-RU"/>
              </w:rPr>
              <w:t>м.</w:t>
            </w:r>
          </w:p>
        </w:tc>
      </w:tr>
      <w:tr w:rsidR="00F93A1C" w:rsidRPr="00691663" w14:paraId="630E2225"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626F4A92" w14:textId="77777777" w:rsidR="00A112E0" w:rsidRPr="00691663" w:rsidRDefault="00A112E0" w:rsidP="00A112E0">
            <w:pPr>
              <w:ind w:firstLine="0"/>
              <w:jc w:val="left"/>
              <w:rPr>
                <w:lang w:eastAsia="ru-RU"/>
              </w:rPr>
            </w:pPr>
            <w:r w:rsidRPr="00691663">
              <w:rPr>
                <w:lang w:eastAsia="ru-RU"/>
              </w:rPr>
              <w:t xml:space="preserve">Форма (сечения) долины в створе гидроузла </w:t>
            </w:r>
          </w:p>
        </w:tc>
        <w:tc>
          <w:tcPr>
            <w:tcW w:w="0" w:type="auto"/>
            <w:tcBorders>
              <w:top w:val="nil"/>
              <w:left w:val="nil"/>
              <w:bottom w:val="nil"/>
              <w:right w:val="nil"/>
            </w:tcBorders>
            <w:shd w:val="clear" w:color="auto" w:fill="auto"/>
            <w:vAlign w:val="bottom"/>
            <w:hideMark/>
          </w:tcPr>
          <w:p w14:paraId="628CA3FF" w14:textId="77777777" w:rsidR="00A112E0" w:rsidRPr="00691663" w:rsidRDefault="00A112E0" w:rsidP="00A112E0">
            <w:pPr>
              <w:ind w:firstLine="0"/>
              <w:jc w:val="right"/>
              <w:rPr>
                <w:lang w:eastAsia="ru-RU"/>
              </w:rPr>
            </w:pPr>
            <w:r w:rsidRPr="00691663">
              <w:rPr>
                <w:lang w:eastAsia="ru-RU"/>
              </w:rPr>
              <w:t>-</w:t>
            </w:r>
          </w:p>
        </w:tc>
        <w:tc>
          <w:tcPr>
            <w:tcW w:w="0" w:type="auto"/>
            <w:gridSpan w:val="2"/>
            <w:tcBorders>
              <w:top w:val="nil"/>
              <w:left w:val="nil"/>
              <w:bottom w:val="nil"/>
              <w:right w:val="nil"/>
            </w:tcBorders>
            <w:shd w:val="clear" w:color="auto" w:fill="auto"/>
            <w:noWrap/>
            <w:vAlign w:val="bottom"/>
            <w:hideMark/>
          </w:tcPr>
          <w:p w14:paraId="487C4920" w14:textId="77777777" w:rsidR="00A112E0" w:rsidRPr="00691663" w:rsidRDefault="00A112E0" w:rsidP="00A112E0">
            <w:pPr>
              <w:ind w:firstLine="0"/>
              <w:jc w:val="left"/>
              <w:rPr>
                <w:lang w:eastAsia="ru-RU"/>
              </w:rPr>
            </w:pPr>
            <w:r w:rsidRPr="00691663">
              <w:rPr>
                <w:lang w:eastAsia="ru-RU"/>
              </w:rPr>
              <w:t>параболическая</w:t>
            </w:r>
          </w:p>
        </w:tc>
      </w:tr>
      <w:tr w:rsidR="00F93A1C" w:rsidRPr="00691663" w14:paraId="7C9F416A" w14:textId="77777777" w:rsidTr="00F93A1C">
        <w:trPr>
          <w:trHeight w:val="20"/>
        </w:trPr>
        <w:tc>
          <w:tcPr>
            <w:tcW w:w="0" w:type="auto"/>
            <w:gridSpan w:val="4"/>
            <w:tcBorders>
              <w:top w:val="nil"/>
              <w:left w:val="nil"/>
              <w:bottom w:val="nil"/>
              <w:right w:val="nil"/>
            </w:tcBorders>
            <w:shd w:val="clear" w:color="auto" w:fill="auto"/>
            <w:noWrap/>
            <w:vAlign w:val="center"/>
            <w:hideMark/>
          </w:tcPr>
          <w:p w14:paraId="3040D742" w14:textId="77777777" w:rsidR="00A112E0" w:rsidRPr="00691663" w:rsidRDefault="00A112E0" w:rsidP="00A112E0">
            <w:pPr>
              <w:ind w:firstLine="0"/>
              <w:jc w:val="left"/>
              <w:rPr>
                <w:lang w:eastAsia="ru-RU"/>
              </w:rPr>
            </w:pPr>
            <w:r w:rsidRPr="00691663">
              <w:rPr>
                <w:lang w:eastAsia="ru-RU"/>
              </w:rPr>
              <w:t>Характеристика русла и поймы:</w:t>
            </w:r>
          </w:p>
        </w:tc>
        <w:tc>
          <w:tcPr>
            <w:tcW w:w="0" w:type="auto"/>
            <w:gridSpan w:val="3"/>
            <w:tcBorders>
              <w:top w:val="nil"/>
              <w:left w:val="nil"/>
              <w:bottom w:val="nil"/>
              <w:right w:val="nil"/>
            </w:tcBorders>
            <w:shd w:val="clear" w:color="auto" w:fill="auto"/>
            <w:vAlign w:val="bottom"/>
            <w:hideMark/>
          </w:tcPr>
          <w:p w14:paraId="428ED572" w14:textId="77777777" w:rsidR="00A112E0" w:rsidRPr="00691663" w:rsidRDefault="00A112E0" w:rsidP="00A112E0">
            <w:pPr>
              <w:ind w:firstLine="0"/>
              <w:jc w:val="left"/>
              <w:rPr>
                <w:lang w:eastAsia="ru-RU"/>
              </w:rPr>
            </w:pPr>
            <w:r w:rsidRPr="00691663">
              <w:rPr>
                <w:lang w:eastAsia="ru-RU"/>
              </w:rPr>
              <w:t>Река с хорошо разработанным руслом, с узкими и средними поймами без больших сопротивлений</w:t>
            </w:r>
          </w:p>
        </w:tc>
      </w:tr>
      <w:tr w:rsidR="00F93A1C" w:rsidRPr="00691663" w14:paraId="49DF3DB4"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049D78E5" w14:textId="77777777" w:rsidR="00A112E0" w:rsidRPr="00691663" w:rsidRDefault="00A112E0" w:rsidP="00A112E0">
            <w:pPr>
              <w:ind w:firstLine="0"/>
              <w:jc w:val="left"/>
              <w:rPr>
                <w:lang w:eastAsia="ru-RU"/>
              </w:rPr>
            </w:pPr>
            <w:r w:rsidRPr="00691663">
              <w:rPr>
                <w:lang w:eastAsia="ru-RU"/>
              </w:rPr>
              <w:t>Протяженность 1-го участка</w:t>
            </w:r>
          </w:p>
        </w:tc>
        <w:tc>
          <w:tcPr>
            <w:tcW w:w="0" w:type="auto"/>
            <w:tcBorders>
              <w:top w:val="nil"/>
              <w:left w:val="nil"/>
              <w:bottom w:val="nil"/>
              <w:right w:val="nil"/>
            </w:tcBorders>
            <w:shd w:val="clear" w:color="auto" w:fill="auto"/>
            <w:vAlign w:val="bottom"/>
            <w:hideMark/>
          </w:tcPr>
          <w:p w14:paraId="2833A68F"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vAlign w:val="bottom"/>
            <w:hideMark/>
          </w:tcPr>
          <w:p w14:paraId="60898CB8" w14:textId="77777777" w:rsidR="00A112E0" w:rsidRPr="00691663" w:rsidRDefault="00A112E0" w:rsidP="00A112E0">
            <w:pPr>
              <w:ind w:firstLine="0"/>
              <w:jc w:val="right"/>
              <w:rPr>
                <w:lang w:eastAsia="ru-RU"/>
              </w:rPr>
            </w:pPr>
            <w:r w:rsidRPr="00691663">
              <w:rPr>
                <w:lang w:eastAsia="ru-RU"/>
              </w:rPr>
              <w:t>0,5</w:t>
            </w:r>
          </w:p>
        </w:tc>
        <w:tc>
          <w:tcPr>
            <w:tcW w:w="0" w:type="auto"/>
            <w:tcBorders>
              <w:top w:val="nil"/>
              <w:left w:val="nil"/>
              <w:bottom w:val="nil"/>
              <w:right w:val="nil"/>
            </w:tcBorders>
            <w:shd w:val="clear" w:color="auto" w:fill="auto"/>
            <w:vAlign w:val="bottom"/>
            <w:hideMark/>
          </w:tcPr>
          <w:p w14:paraId="17E867B5" w14:textId="77777777" w:rsidR="00A112E0" w:rsidRPr="00691663" w:rsidRDefault="00A112E0" w:rsidP="00A112E0">
            <w:pPr>
              <w:ind w:firstLine="0"/>
              <w:rPr>
                <w:lang w:eastAsia="ru-RU"/>
              </w:rPr>
            </w:pPr>
            <w:proofErr w:type="gramStart"/>
            <w:r w:rsidRPr="00691663">
              <w:rPr>
                <w:lang w:eastAsia="ru-RU"/>
              </w:rPr>
              <w:t>км</w:t>
            </w:r>
            <w:proofErr w:type="gramEnd"/>
            <w:r w:rsidRPr="00691663">
              <w:rPr>
                <w:lang w:eastAsia="ru-RU"/>
              </w:rPr>
              <w:t>.</w:t>
            </w:r>
          </w:p>
        </w:tc>
      </w:tr>
      <w:tr w:rsidR="00F93A1C" w:rsidRPr="00691663" w14:paraId="7F0A1147"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144F1004" w14:textId="77777777" w:rsidR="00A112E0" w:rsidRPr="00691663" w:rsidRDefault="00A112E0" w:rsidP="00A112E0">
            <w:pPr>
              <w:ind w:firstLine="0"/>
              <w:jc w:val="left"/>
              <w:rPr>
                <w:lang w:eastAsia="ru-RU"/>
              </w:rPr>
            </w:pPr>
            <w:r w:rsidRPr="00691663">
              <w:rPr>
                <w:lang w:eastAsia="ru-RU"/>
              </w:rPr>
              <w:t>Уклон дна на участке № 1</w:t>
            </w:r>
          </w:p>
        </w:tc>
        <w:tc>
          <w:tcPr>
            <w:tcW w:w="0" w:type="auto"/>
            <w:tcBorders>
              <w:top w:val="nil"/>
              <w:left w:val="nil"/>
              <w:bottom w:val="nil"/>
              <w:right w:val="nil"/>
            </w:tcBorders>
            <w:shd w:val="clear" w:color="auto" w:fill="auto"/>
            <w:vAlign w:val="bottom"/>
            <w:hideMark/>
          </w:tcPr>
          <w:p w14:paraId="382612F7"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noWrap/>
            <w:vAlign w:val="bottom"/>
            <w:hideMark/>
          </w:tcPr>
          <w:p w14:paraId="27B25956" w14:textId="77777777" w:rsidR="00A112E0" w:rsidRPr="00691663" w:rsidRDefault="00A112E0" w:rsidP="00A112E0">
            <w:pPr>
              <w:ind w:firstLine="0"/>
              <w:jc w:val="right"/>
              <w:rPr>
                <w:lang w:eastAsia="ru-RU"/>
              </w:rPr>
            </w:pPr>
            <w:r w:rsidRPr="00691663">
              <w:rPr>
                <w:lang w:eastAsia="ru-RU"/>
              </w:rPr>
              <w:t>0,0222</w:t>
            </w:r>
          </w:p>
        </w:tc>
        <w:tc>
          <w:tcPr>
            <w:tcW w:w="0" w:type="auto"/>
            <w:tcBorders>
              <w:top w:val="nil"/>
              <w:left w:val="nil"/>
              <w:bottom w:val="nil"/>
              <w:right w:val="nil"/>
            </w:tcBorders>
            <w:shd w:val="clear" w:color="auto" w:fill="auto"/>
            <w:noWrap/>
            <w:vAlign w:val="bottom"/>
            <w:hideMark/>
          </w:tcPr>
          <w:p w14:paraId="0019F649" w14:textId="77777777" w:rsidR="00A112E0" w:rsidRPr="00691663" w:rsidRDefault="00A112E0" w:rsidP="00A112E0">
            <w:pPr>
              <w:ind w:firstLine="0"/>
              <w:jc w:val="left"/>
              <w:rPr>
                <w:lang w:eastAsia="ru-RU"/>
              </w:rPr>
            </w:pPr>
          </w:p>
        </w:tc>
      </w:tr>
      <w:tr w:rsidR="00F93A1C" w:rsidRPr="00691663" w14:paraId="7DC0084C"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4045CAEE" w14:textId="77777777" w:rsidR="00A112E0" w:rsidRPr="00691663" w:rsidRDefault="00A112E0" w:rsidP="00A112E0">
            <w:pPr>
              <w:ind w:firstLine="0"/>
              <w:jc w:val="left"/>
              <w:rPr>
                <w:lang w:eastAsia="ru-RU"/>
              </w:rPr>
            </w:pPr>
            <w:r w:rsidRPr="00691663">
              <w:rPr>
                <w:lang w:eastAsia="ru-RU"/>
              </w:rPr>
              <w:t>Протяженность 2-го участка</w:t>
            </w:r>
          </w:p>
        </w:tc>
        <w:tc>
          <w:tcPr>
            <w:tcW w:w="0" w:type="auto"/>
            <w:tcBorders>
              <w:top w:val="nil"/>
              <w:left w:val="nil"/>
              <w:bottom w:val="nil"/>
              <w:right w:val="nil"/>
            </w:tcBorders>
            <w:shd w:val="clear" w:color="auto" w:fill="auto"/>
            <w:vAlign w:val="bottom"/>
            <w:hideMark/>
          </w:tcPr>
          <w:p w14:paraId="5086D092"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vAlign w:val="bottom"/>
            <w:hideMark/>
          </w:tcPr>
          <w:p w14:paraId="5EFC4F26" w14:textId="77777777" w:rsidR="00A112E0" w:rsidRPr="00691663" w:rsidRDefault="00A112E0" w:rsidP="00A112E0">
            <w:pPr>
              <w:ind w:firstLine="0"/>
              <w:jc w:val="right"/>
              <w:rPr>
                <w:lang w:eastAsia="ru-RU"/>
              </w:rPr>
            </w:pPr>
            <w:r w:rsidRPr="00691663">
              <w:rPr>
                <w:lang w:eastAsia="ru-RU"/>
              </w:rPr>
              <w:t>0,5</w:t>
            </w:r>
          </w:p>
        </w:tc>
        <w:tc>
          <w:tcPr>
            <w:tcW w:w="0" w:type="auto"/>
            <w:tcBorders>
              <w:top w:val="nil"/>
              <w:left w:val="nil"/>
              <w:bottom w:val="nil"/>
              <w:right w:val="nil"/>
            </w:tcBorders>
            <w:shd w:val="clear" w:color="auto" w:fill="auto"/>
            <w:vAlign w:val="bottom"/>
            <w:hideMark/>
          </w:tcPr>
          <w:p w14:paraId="1075440B" w14:textId="77777777" w:rsidR="00A112E0" w:rsidRPr="00691663" w:rsidRDefault="00A112E0" w:rsidP="00A112E0">
            <w:pPr>
              <w:ind w:firstLine="0"/>
              <w:rPr>
                <w:lang w:eastAsia="ru-RU"/>
              </w:rPr>
            </w:pPr>
            <w:proofErr w:type="gramStart"/>
            <w:r w:rsidRPr="00691663">
              <w:rPr>
                <w:lang w:eastAsia="ru-RU"/>
              </w:rPr>
              <w:t>км</w:t>
            </w:r>
            <w:proofErr w:type="gramEnd"/>
            <w:r w:rsidRPr="00691663">
              <w:rPr>
                <w:lang w:eastAsia="ru-RU"/>
              </w:rPr>
              <w:t>.</w:t>
            </w:r>
          </w:p>
        </w:tc>
      </w:tr>
      <w:tr w:rsidR="00F93A1C" w:rsidRPr="00691663" w14:paraId="330791AF"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4B0B558D" w14:textId="77777777" w:rsidR="00A112E0" w:rsidRPr="00691663" w:rsidRDefault="00A112E0" w:rsidP="00A112E0">
            <w:pPr>
              <w:ind w:firstLine="0"/>
              <w:jc w:val="left"/>
              <w:rPr>
                <w:lang w:eastAsia="ru-RU"/>
              </w:rPr>
            </w:pPr>
            <w:r w:rsidRPr="00691663">
              <w:rPr>
                <w:lang w:eastAsia="ru-RU"/>
              </w:rPr>
              <w:t>Уклон дна на участке № 2</w:t>
            </w:r>
          </w:p>
        </w:tc>
        <w:tc>
          <w:tcPr>
            <w:tcW w:w="0" w:type="auto"/>
            <w:tcBorders>
              <w:top w:val="nil"/>
              <w:left w:val="nil"/>
              <w:bottom w:val="nil"/>
              <w:right w:val="nil"/>
            </w:tcBorders>
            <w:shd w:val="clear" w:color="auto" w:fill="auto"/>
            <w:vAlign w:val="bottom"/>
            <w:hideMark/>
          </w:tcPr>
          <w:p w14:paraId="0CDDEB80"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noWrap/>
            <w:vAlign w:val="bottom"/>
            <w:hideMark/>
          </w:tcPr>
          <w:p w14:paraId="38A048D8" w14:textId="77777777" w:rsidR="00A112E0" w:rsidRPr="00691663" w:rsidRDefault="00A112E0" w:rsidP="00A112E0">
            <w:pPr>
              <w:ind w:firstLine="0"/>
              <w:jc w:val="right"/>
              <w:rPr>
                <w:lang w:eastAsia="ru-RU"/>
              </w:rPr>
            </w:pPr>
            <w:r w:rsidRPr="00691663">
              <w:rPr>
                <w:lang w:eastAsia="ru-RU"/>
              </w:rPr>
              <w:t>0,0006</w:t>
            </w:r>
          </w:p>
        </w:tc>
        <w:tc>
          <w:tcPr>
            <w:tcW w:w="0" w:type="auto"/>
            <w:tcBorders>
              <w:top w:val="nil"/>
              <w:left w:val="nil"/>
              <w:bottom w:val="nil"/>
              <w:right w:val="nil"/>
            </w:tcBorders>
            <w:shd w:val="clear" w:color="auto" w:fill="auto"/>
            <w:noWrap/>
            <w:vAlign w:val="bottom"/>
            <w:hideMark/>
          </w:tcPr>
          <w:p w14:paraId="78175AE9" w14:textId="77777777" w:rsidR="00A112E0" w:rsidRPr="00691663" w:rsidRDefault="00A112E0" w:rsidP="00A112E0">
            <w:pPr>
              <w:ind w:firstLine="0"/>
              <w:jc w:val="left"/>
              <w:rPr>
                <w:lang w:eastAsia="ru-RU"/>
              </w:rPr>
            </w:pPr>
          </w:p>
        </w:tc>
      </w:tr>
      <w:tr w:rsidR="00F93A1C" w:rsidRPr="00691663" w14:paraId="50D24394"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446CB5EC" w14:textId="77777777" w:rsidR="00A112E0" w:rsidRPr="00691663" w:rsidRDefault="00A112E0" w:rsidP="00A112E0">
            <w:pPr>
              <w:ind w:firstLine="0"/>
              <w:jc w:val="left"/>
              <w:rPr>
                <w:lang w:eastAsia="ru-RU"/>
              </w:rPr>
            </w:pPr>
            <w:r w:rsidRPr="00691663">
              <w:rPr>
                <w:lang w:eastAsia="ru-RU"/>
              </w:rPr>
              <w:t>Протяженность 3-го участка</w:t>
            </w:r>
          </w:p>
        </w:tc>
        <w:tc>
          <w:tcPr>
            <w:tcW w:w="0" w:type="auto"/>
            <w:tcBorders>
              <w:top w:val="nil"/>
              <w:left w:val="nil"/>
              <w:bottom w:val="nil"/>
              <w:right w:val="nil"/>
            </w:tcBorders>
            <w:shd w:val="clear" w:color="auto" w:fill="auto"/>
            <w:vAlign w:val="bottom"/>
            <w:hideMark/>
          </w:tcPr>
          <w:p w14:paraId="198C064A"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vAlign w:val="bottom"/>
            <w:hideMark/>
          </w:tcPr>
          <w:p w14:paraId="2BD9F969" w14:textId="77777777" w:rsidR="00A112E0" w:rsidRPr="00691663" w:rsidRDefault="00A112E0" w:rsidP="00A112E0">
            <w:pPr>
              <w:ind w:firstLine="0"/>
              <w:jc w:val="right"/>
              <w:rPr>
                <w:lang w:eastAsia="ru-RU"/>
              </w:rPr>
            </w:pPr>
            <w:r w:rsidRPr="00691663">
              <w:rPr>
                <w:lang w:eastAsia="ru-RU"/>
              </w:rPr>
              <w:t>0,5</w:t>
            </w:r>
          </w:p>
        </w:tc>
        <w:tc>
          <w:tcPr>
            <w:tcW w:w="0" w:type="auto"/>
            <w:tcBorders>
              <w:top w:val="nil"/>
              <w:left w:val="nil"/>
              <w:bottom w:val="nil"/>
              <w:right w:val="nil"/>
            </w:tcBorders>
            <w:shd w:val="clear" w:color="auto" w:fill="auto"/>
            <w:vAlign w:val="bottom"/>
            <w:hideMark/>
          </w:tcPr>
          <w:p w14:paraId="6441F148" w14:textId="77777777" w:rsidR="00A112E0" w:rsidRPr="00691663" w:rsidRDefault="00A112E0" w:rsidP="00A112E0">
            <w:pPr>
              <w:ind w:firstLine="0"/>
              <w:rPr>
                <w:lang w:eastAsia="ru-RU"/>
              </w:rPr>
            </w:pPr>
            <w:proofErr w:type="gramStart"/>
            <w:r w:rsidRPr="00691663">
              <w:rPr>
                <w:lang w:eastAsia="ru-RU"/>
              </w:rPr>
              <w:t>км</w:t>
            </w:r>
            <w:proofErr w:type="gramEnd"/>
            <w:r w:rsidRPr="00691663">
              <w:rPr>
                <w:lang w:eastAsia="ru-RU"/>
              </w:rPr>
              <w:t>.</w:t>
            </w:r>
          </w:p>
        </w:tc>
      </w:tr>
      <w:tr w:rsidR="00F93A1C" w:rsidRPr="00691663" w14:paraId="3B5165E0"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2D77583D" w14:textId="77777777" w:rsidR="00A112E0" w:rsidRPr="00691663" w:rsidRDefault="00A112E0" w:rsidP="00A112E0">
            <w:pPr>
              <w:ind w:firstLine="0"/>
              <w:jc w:val="left"/>
              <w:rPr>
                <w:lang w:eastAsia="ru-RU"/>
              </w:rPr>
            </w:pPr>
            <w:r w:rsidRPr="00691663">
              <w:rPr>
                <w:lang w:eastAsia="ru-RU"/>
              </w:rPr>
              <w:t>Уклон дна на участке № 3</w:t>
            </w:r>
          </w:p>
        </w:tc>
        <w:tc>
          <w:tcPr>
            <w:tcW w:w="0" w:type="auto"/>
            <w:tcBorders>
              <w:top w:val="nil"/>
              <w:left w:val="nil"/>
              <w:bottom w:val="nil"/>
              <w:right w:val="nil"/>
            </w:tcBorders>
            <w:shd w:val="clear" w:color="auto" w:fill="auto"/>
            <w:vAlign w:val="bottom"/>
            <w:hideMark/>
          </w:tcPr>
          <w:p w14:paraId="5680DCF9"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noWrap/>
            <w:vAlign w:val="bottom"/>
            <w:hideMark/>
          </w:tcPr>
          <w:p w14:paraId="28AA1ADE" w14:textId="77777777" w:rsidR="00A112E0" w:rsidRPr="00691663" w:rsidRDefault="00A112E0" w:rsidP="00A112E0">
            <w:pPr>
              <w:ind w:firstLine="0"/>
              <w:jc w:val="right"/>
              <w:rPr>
                <w:lang w:eastAsia="ru-RU"/>
              </w:rPr>
            </w:pPr>
            <w:r w:rsidRPr="00691663">
              <w:rPr>
                <w:lang w:eastAsia="ru-RU"/>
              </w:rPr>
              <w:t>0,0006</w:t>
            </w:r>
          </w:p>
        </w:tc>
        <w:tc>
          <w:tcPr>
            <w:tcW w:w="0" w:type="auto"/>
            <w:tcBorders>
              <w:top w:val="nil"/>
              <w:left w:val="nil"/>
              <w:bottom w:val="nil"/>
              <w:right w:val="nil"/>
            </w:tcBorders>
            <w:shd w:val="clear" w:color="auto" w:fill="auto"/>
            <w:noWrap/>
            <w:vAlign w:val="bottom"/>
            <w:hideMark/>
          </w:tcPr>
          <w:p w14:paraId="20D58B65" w14:textId="77777777" w:rsidR="00A112E0" w:rsidRPr="00691663" w:rsidRDefault="00A112E0" w:rsidP="00A112E0">
            <w:pPr>
              <w:ind w:firstLine="0"/>
              <w:jc w:val="left"/>
              <w:rPr>
                <w:lang w:eastAsia="ru-RU"/>
              </w:rPr>
            </w:pPr>
          </w:p>
        </w:tc>
      </w:tr>
      <w:tr w:rsidR="00F93A1C" w:rsidRPr="00691663" w14:paraId="6181A9F3"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3CBE2774" w14:textId="77777777" w:rsidR="00A112E0" w:rsidRPr="00691663" w:rsidRDefault="00A112E0" w:rsidP="00A112E0">
            <w:pPr>
              <w:ind w:firstLine="0"/>
              <w:jc w:val="left"/>
              <w:rPr>
                <w:lang w:eastAsia="ru-RU"/>
              </w:rPr>
            </w:pPr>
            <w:r w:rsidRPr="00691663">
              <w:rPr>
                <w:lang w:eastAsia="ru-RU"/>
              </w:rPr>
              <w:t>Протяженность 4-го участка</w:t>
            </w:r>
          </w:p>
        </w:tc>
        <w:tc>
          <w:tcPr>
            <w:tcW w:w="0" w:type="auto"/>
            <w:tcBorders>
              <w:top w:val="nil"/>
              <w:left w:val="nil"/>
              <w:bottom w:val="nil"/>
              <w:right w:val="nil"/>
            </w:tcBorders>
            <w:shd w:val="clear" w:color="auto" w:fill="auto"/>
            <w:vAlign w:val="bottom"/>
            <w:hideMark/>
          </w:tcPr>
          <w:p w14:paraId="65FC6840"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vAlign w:val="bottom"/>
            <w:hideMark/>
          </w:tcPr>
          <w:p w14:paraId="1F385AA9" w14:textId="77777777" w:rsidR="00A112E0" w:rsidRPr="00691663" w:rsidRDefault="00A112E0" w:rsidP="00A112E0">
            <w:pPr>
              <w:ind w:firstLine="0"/>
              <w:jc w:val="right"/>
              <w:rPr>
                <w:lang w:eastAsia="ru-RU"/>
              </w:rPr>
            </w:pPr>
            <w:r w:rsidRPr="00691663">
              <w:rPr>
                <w:lang w:eastAsia="ru-RU"/>
              </w:rPr>
              <w:t>0,5</w:t>
            </w:r>
          </w:p>
        </w:tc>
        <w:tc>
          <w:tcPr>
            <w:tcW w:w="0" w:type="auto"/>
            <w:tcBorders>
              <w:top w:val="nil"/>
              <w:left w:val="nil"/>
              <w:bottom w:val="nil"/>
              <w:right w:val="nil"/>
            </w:tcBorders>
            <w:shd w:val="clear" w:color="auto" w:fill="auto"/>
            <w:vAlign w:val="bottom"/>
            <w:hideMark/>
          </w:tcPr>
          <w:p w14:paraId="4FFABF17" w14:textId="77777777" w:rsidR="00A112E0" w:rsidRPr="00691663" w:rsidRDefault="00A112E0" w:rsidP="00A112E0">
            <w:pPr>
              <w:ind w:firstLine="0"/>
              <w:rPr>
                <w:lang w:eastAsia="ru-RU"/>
              </w:rPr>
            </w:pPr>
            <w:proofErr w:type="gramStart"/>
            <w:r w:rsidRPr="00691663">
              <w:rPr>
                <w:lang w:eastAsia="ru-RU"/>
              </w:rPr>
              <w:t>км</w:t>
            </w:r>
            <w:proofErr w:type="gramEnd"/>
            <w:r w:rsidRPr="00691663">
              <w:rPr>
                <w:lang w:eastAsia="ru-RU"/>
              </w:rPr>
              <w:t>.</w:t>
            </w:r>
          </w:p>
        </w:tc>
      </w:tr>
      <w:tr w:rsidR="00F93A1C" w:rsidRPr="00691663" w14:paraId="591992D7"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4661ABE3" w14:textId="77777777" w:rsidR="00A112E0" w:rsidRPr="00691663" w:rsidRDefault="00A112E0" w:rsidP="00A112E0">
            <w:pPr>
              <w:ind w:firstLine="0"/>
              <w:jc w:val="left"/>
              <w:rPr>
                <w:lang w:eastAsia="ru-RU"/>
              </w:rPr>
            </w:pPr>
            <w:r w:rsidRPr="00691663">
              <w:rPr>
                <w:lang w:eastAsia="ru-RU"/>
              </w:rPr>
              <w:t>Уклон дна на участке № 4</w:t>
            </w:r>
          </w:p>
        </w:tc>
        <w:tc>
          <w:tcPr>
            <w:tcW w:w="0" w:type="auto"/>
            <w:tcBorders>
              <w:top w:val="nil"/>
              <w:left w:val="nil"/>
              <w:bottom w:val="nil"/>
              <w:right w:val="nil"/>
            </w:tcBorders>
            <w:shd w:val="clear" w:color="auto" w:fill="auto"/>
            <w:vAlign w:val="bottom"/>
            <w:hideMark/>
          </w:tcPr>
          <w:p w14:paraId="2C0C10C9"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noWrap/>
            <w:vAlign w:val="bottom"/>
            <w:hideMark/>
          </w:tcPr>
          <w:p w14:paraId="65ECC962" w14:textId="77777777" w:rsidR="00A112E0" w:rsidRPr="00691663" w:rsidRDefault="00A112E0" w:rsidP="00A112E0">
            <w:pPr>
              <w:ind w:firstLine="0"/>
              <w:jc w:val="right"/>
              <w:rPr>
                <w:lang w:eastAsia="ru-RU"/>
              </w:rPr>
            </w:pPr>
            <w:r w:rsidRPr="00691663">
              <w:rPr>
                <w:lang w:eastAsia="ru-RU"/>
              </w:rPr>
              <w:t>0,0006</w:t>
            </w:r>
          </w:p>
        </w:tc>
        <w:tc>
          <w:tcPr>
            <w:tcW w:w="0" w:type="auto"/>
            <w:tcBorders>
              <w:top w:val="nil"/>
              <w:left w:val="nil"/>
              <w:bottom w:val="nil"/>
              <w:right w:val="nil"/>
            </w:tcBorders>
            <w:shd w:val="clear" w:color="auto" w:fill="auto"/>
            <w:noWrap/>
            <w:vAlign w:val="bottom"/>
            <w:hideMark/>
          </w:tcPr>
          <w:p w14:paraId="47F690B0" w14:textId="77777777" w:rsidR="00A112E0" w:rsidRPr="00691663" w:rsidRDefault="00A112E0" w:rsidP="00A112E0">
            <w:pPr>
              <w:ind w:firstLine="0"/>
              <w:jc w:val="left"/>
              <w:rPr>
                <w:lang w:eastAsia="ru-RU"/>
              </w:rPr>
            </w:pPr>
          </w:p>
        </w:tc>
      </w:tr>
      <w:tr w:rsidR="00F93A1C" w:rsidRPr="00691663" w14:paraId="7FC925DB"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45233951" w14:textId="77777777" w:rsidR="00A112E0" w:rsidRPr="00691663" w:rsidRDefault="00A112E0" w:rsidP="00A112E0">
            <w:pPr>
              <w:ind w:firstLine="0"/>
              <w:jc w:val="left"/>
              <w:rPr>
                <w:lang w:eastAsia="ru-RU"/>
              </w:rPr>
            </w:pPr>
            <w:r w:rsidRPr="00691663">
              <w:rPr>
                <w:lang w:eastAsia="ru-RU"/>
              </w:rPr>
              <w:t>Протяженность 5-го участка</w:t>
            </w:r>
          </w:p>
        </w:tc>
        <w:tc>
          <w:tcPr>
            <w:tcW w:w="0" w:type="auto"/>
            <w:tcBorders>
              <w:top w:val="nil"/>
              <w:left w:val="nil"/>
              <w:bottom w:val="nil"/>
              <w:right w:val="nil"/>
            </w:tcBorders>
            <w:shd w:val="clear" w:color="auto" w:fill="auto"/>
            <w:vAlign w:val="bottom"/>
            <w:hideMark/>
          </w:tcPr>
          <w:p w14:paraId="735AB1E3"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vAlign w:val="bottom"/>
            <w:hideMark/>
          </w:tcPr>
          <w:p w14:paraId="79674D05" w14:textId="77777777" w:rsidR="00A112E0" w:rsidRPr="00691663" w:rsidRDefault="00A112E0" w:rsidP="00A112E0">
            <w:pPr>
              <w:ind w:firstLine="0"/>
              <w:jc w:val="right"/>
              <w:rPr>
                <w:lang w:eastAsia="ru-RU"/>
              </w:rPr>
            </w:pPr>
            <w:r w:rsidRPr="00691663">
              <w:rPr>
                <w:lang w:eastAsia="ru-RU"/>
              </w:rPr>
              <w:t>0,5</w:t>
            </w:r>
          </w:p>
        </w:tc>
        <w:tc>
          <w:tcPr>
            <w:tcW w:w="0" w:type="auto"/>
            <w:tcBorders>
              <w:top w:val="nil"/>
              <w:left w:val="nil"/>
              <w:bottom w:val="nil"/>
              <w:right w:val="nil"/>
            </w:tcBorders>
            <w:shd w:val="clear" w:color="auto" w:fill="auto"/>
            <w:vAlign w:val="bottom"/>
            <w:hideMark/>
          </w:tcPr>
          <w:p w14:paraId="0B02A6E4" w14:textId="77777777" w:rsidR="00A112E0" w:rsidRPr="00691663" w:rsidRDefault="00A112E0" w:rsidP="00A112E0">
            <w:pPr>
              <w:ind w:firstLine="0"/>
              <w:rPr>
                <w:lang w:eastAsia="ru-RU"/>
              </w:rPr>
            </w:pPr>
            <w:proofErr w:type="gramStart"/>
            <w:r w:rsidRPr="00691663">
              <w:rPr>
                <w:lang w:eastAsia="ru-RU"/>
              </w:rPr>
              <w:t>км</w:t>
            </w:r>
            <w:proofErr w:type="gramEnd"/>
            <w:r w:rsidRPr="00691663">
              <w:rPr>
                <w:lang w:eastAsia="ru-RU"/>
              </w:rPr>
              <w:t>.</w:t>
            </w:r>
          </w:p>
        </w:tc>
      </w:tr>
      <w:tr w:rsidR="00F93A1C" w:rsidRPr="00691663" w14:paraId="7FCCC742"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62BE4921" w14:textId="77777777" w:rsidR="00A112E0" w:rsidRPr="00691663" w:rsidRDefault="00A112E0" w:rsidP="00A112E0">
            <w:pPr>
              <w:ind w:firstLine="0"/>
              <w:jc w:val="left"/>
              <w:rPr>
                <w:lang w:eastAsia="ru-RU"/>
              </w:rPr>
            </w:pPr>
            <w:r w:rsidRPr="00691663">
              <w:rPr>
                <w:lang w:eastAsia="ru-RU"/>
              </w:rPr>
              <w:t>Уклон дна на участке № 5</w:t>
            </w:r>
          </w:p>
        </w:tc>
        <w:tc>
          <w:tcPr>
            <w:tcW w:w="0" w:type="auto"/>
            <w:tcBorders>
              <w:top w:val="nil"/>
              <w:left w:val="nil"/>
              <w:bottom w:val="nil"/>
              <w:right w:val="nil"/>
            </w:tcBorders>
            <w:shd w:val="clear" w:color="auto" w:fill="auto"/>
            <w:vAlign w:val="bottom"/>
            <w:hideMark/>
          </w:tcPr>
          <w:p w14:paraId="39085985"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noWrap/>
            <w:vAlign w:val="bottom"/>
            <w:hideMark/>
          </w:tcPr>
          <w:p w14:paraId="105F17B0" w14:textId="77777777" w:rsidR="00A112E0" w:rsidRPr="00691663" w:rsidRDefault="00A112E0" w:rsidP="00A112E0">
            <w:pPr>
              <w:ind w:firstLine="0"/>
              <w:jc w:val="right"/>
              <w:rPr>
                <w:lang w:eastAsia="ru-RU"/>
              </w:rPr>
            </w:pPr>
            <w:r w:rsidRPr="00691663">
              <w:rPr>
                <w:lang w:eastAsia="ru-RU"/>
              </w:rPr>
              <w:t>0,0006</w:t>
            </w:r>
          </w:p>
        </w:tc>
        <w:tc>
          <w:tcPr>
            <w:tcW w:w="0" w:type="auto"/>
            <w:tcBorders>
              <w:top w:val="nil"/>
              <w:left w:val="nil"/>
              <w:bottom w:val="nil"/>
              <w:right w:val="nil"/>
            </w:tcBorders>
            <w:shd w:val="clear" w:color="auto" w:fill="auto"/>
            <w:noWrap/>
            <w:vAlign w:val="bottom"/>
            <w:hideMark/>
          </w:tcPr>
          <w:p w14:paraId="2B1C82A5" w14:textId="77777777" w:rsidR="00A112E0" w:rsidRPr="00691663" w:rsidRDefault="00A112E0" w:rsidP="00A112E0">
            <w:pPr>
              <w:ind w:firstLine="0"/>
              <w:jc w:val="left"/>
              <w:rPr>
                <w:lang w:eastAsia="ru-RU"/>
              </w:rPr>
            </w:pPr>
          </w:p>
        </w:tc>
      </w:tr>
      <w:tr w:rsidR="00F93A1C" w:rsidRPr="00691663" w14:paraId="59E9D9DB" w14:textId="77777777" w:rsidTr="00F93A1C">
        <w:trPr>
          <w:trHeight w:val="20"/>
        </w:trPr>
        <w:tc>
          <w:tcPr>
            <w:tcW w:w="0" w:type="auto"/>
            <w:tcBorders>
              <w:top w:val="nil"/>
              <w:left w:val="nil"/>
              <w:bottom w:val="nil"/>
              <w:right w:val="nil"/>
            </w:tcBorders>
            <w:shd w:val="clear" w:color="auto" w:fill="auto"/>
            <w:noWrap/>
            <w:vAlign w:val="bottom"/>
            <w:hideMark/>
          </w:tcPr>
          <w:p w14:paraId="6E052E94"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57D8CA7E"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32DD1ED0"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67F3DFA3"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vAlign w:val="bottom"/>
            <w:hideMark/>
          </w:tcPr>
          <w:p w14:paraId="11D75466" w14:textId="77777777" w:rsidR="00A112E0" w:rsidRPr="00691663" w:rsidRDefault="00A112E0" w:rsidP="00A112E0">
            <w:pPr>
              <w:ind w:firstLine="0"/>
              <w:jc w:val="right"/>
              <w:rPr>
                <w:lang w:eastAsia="ru-RU"/>
              </w:rPr>
            </w:pPr>
          </w:p>
        </w:tc>
        <w:tc>
          <w:tcPr>
            <w:tcW w:w="0" w:type="auto"/>
            <w:tcBorders>
              <w:top w:val="nil"/>
              <w:left w:val="nil"/>
              <w:bottom w:val="nil"/>
              <w:right w:val="nil"/>
            </w:tcBorders>
            <w:shd w:val="clear" w:color="auto" w:fill="auto"/>
            <w:vAlign w:val="bottom"/>
            <w:hideMark/>
          </w:tcPr>
          <w:p w14:paraId="0CCD7AEA"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vAlign w:val="bottom"/>
            <w:hideMark/>
          </w:tcPr>
          <w:p w14:paraId="41F11CC7" w14:textId="77777777" w:rsidR="00A112E0" w:rsidRPr="00691663" w:rsidRDefault="00A112E0" w:rsidP="00A112E0">
            <w:pPr>
              <w:ind w:firstLine="0"/>
              <w:rPr>
                <w:lang w:eastAsia="ru-RU"/>
              </w:rPr>
            </w:pPr>
          </w:p>
        </w:tc>
      </w:tr>
      <w:tr w:rsidR="00F93A1C" w:rsidRPr="00691663" w14:paraId="66B1DD0D" w14:textId="77777777" w:rsidTr="00F93A1C">
        <w:trPr>
          <w:trHeight w:val="20"/>
        </w:trPr>
        <w:tc>
          <w:tcPr>
            <w:tcW w:w="0" w:type="auto"/>
            <w:gridSpan w:val="7"/>
            <w:tcBorders>
              <w:top w:val="nil"/>
              <w:left w:val="nil"/>
              <w:bottom w:val="nil"/>
              <w:right w:val="nil"/>
            </w:tcBorders>
            <w:shd w:val="clear" w:color="auto" w:fill="auto"/>
            <w:noWrap/>
            <w:vAlign w:val="bottom"/>
            <w:hideMark/>
          </w:tcPr>
          <w:p w14:paraId="7B577F0C" w14:textId="77777777" w:rsidR="00A112E0" w:rsidRPr="00691663" w:rsidRDefault="00A112E0" w:rsidP="00A112E0">
            <w:pPr>
              <w:ind w:firstLine="0"/>
              <w:jc w:val="left"/>
              <w:rPr>
                <w:b/>
                <w:bCs/>
                <w:u w:val="single"/>
                <w:lang w:eastAsia="ru-RU"/>
              </w:rPr>
            </w:pPr>
            <w:r w:rsidRPr="00691663">
              <w:rPr>
                <w:b/>
                <w:bCs/>
                <w:u w:val="single"/>
                <w:lang w:eastAsia="ru-RU"/>
              </w:rPr>
              <w:t>Результаты расчетов:</w:t>
            </w:r>
          </w:p>
        </w:tc>
      </w:tr>
      <w:tr w:rsidR="00F93A1C" w:rsidRPr="00691663" w14:paraId="64230D4A" w14:textId="77777777" w:rsidTr="00F93A1C">
        <w:trPr>
          <w:trHeight w:val="20"/>
        </w:trPr>
        <w:tc>
          <w:tcPr>
            <w:tcW w:w="0" w:type="auto"/>
            <w:tcBorders>
              <w:top w:val="nil"/>
              <w:left w:val="nil"/>
              <w:bottom w:val="nil"/>
              <w:right w:val="nil"/>
            </w:tcBorders>
            <w:shd w:val="clear" w:color="auto" w:fill="auto"/>
            <w:noWrap/>
            <w:vAlign w:val="bottom"/>
            <w:hideMark/>
          </w:tcPr>
          <w:p w14:paraId="507A38ED"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7BE6C9F0"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5FDE0754"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63CC0731"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253CCF4D"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28E9710D"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1EA2BC6B" w14:textId="77777777" w:rsidR="00A112E0" w:rsidRPr="00691663" w:rsidRDefault="00A112E0" w:rsidP="00A112E0">
            <w:pPr>
              <w:ind w:firstLine="0"/>
              <w:jc w:val="left"/>
              <w:rPr>
                <w:lang w:eastAsia="ru-RU"/>
              </w:rPr>
            </w:pPr>
          </w:p>
        </w:tc>
      </w:tr>
      <w:tr w:rsidR="00F93A1C" w:rsidRPr="00691663" w14:paraId="380E1C8A" w14:textId="77777777" w:rsidTr="00F93A1C">
        <w:trPr>
          <w:trHeight w:val="20"/>
        </w:trPr>
        <w:tc>
          <w:tcPr>
            <w:tcW w:w="0" w:type="auto"/>
            <w:gridSpan w:val="7"/>
            <w:tcBorders>
              <w:top w:val="nil"/>
              <w:left w:val="nil"/>
              <w:bottom w:val="nil"/>
              <w:right w:val="nil"/>
            </w:tcBorders>
            <w:shd w:val="clear" w:color="auto" w:fill="auto"/>
            <w:noWrap/>
            <w:vAlign w:val="bottom"/>
            <w:hideMark/>
          </w:tcPr>
          <w:p w14:paraId="2FC1C778" w14:textId="77777777" w:rsidR="00A112E0" w:rsidRPr="00691663" w:rsidRDefault="00A112E0" w:rsidP="00A112E0">
            <w:pPr>
              <w:ind w:firstLine="0"/>
              <w:jc w:val="left"/>
              <w:rPr>
                <w:b/>
                <w:bCs/>
                <w:lang w:eastAsia="ru-RU"/>
              </w:rPr>
            </w:pPr>
            <w:r w:rsidRPr="00691663">
              <w:rPr>
                <w:b/>
                <w:bCs/>
                <w:lang w:eastAsia="ru-RU"/>
              </w:rPr>
              <w:t xml:space="preserve">   1. Расчет параметров волны прорыва в районе гидроузла</w:t>
            </w:r>
          </w:p>
        </w:tc>
      </w:tr>
      <w:tr w:rsidR="00F93A1C" w:rsidRPr="00691663" w14:paraId="27EDE8A2"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10699AB9" w14:textId="77777777" w:rsidR="00A112E0" w:rsidRPr="00691663" w:rsidRDefault="00A112E0" w:rsidP="00A112E0">
            <w:pPr>
              <w:ind w:firstLine="0"/>
              <w:jc w:val="left"/>
              <w:rPr>
                <w:lang w:eastAsia="ru-RU"/>
              </w:rPr>
            </w:pPr>
            <w:r w:rsidRPr="00691663">
              <w:rPr>
                <w:lang w:eastAsia="ru-RU"/>
              </w:rPr>
              <w:t xml:space="preserve">   высота волны прорыва</w:t>
            </w:r>
          </w:p>
        </w:tc>
        <w:tc>
          <w:tcPr>
            <w:tcW w:w="0" w:type="auto"/>
            <w:tcBorders>
              <w:top w:val="nil"/>
              <w:left w:val="nil"/>
              <w:bottom w:val="nil"/>
              <w:right w:val="nil"/>
            </w:tcBorders>
            <w:shd w:val="clear" w:color="auto" w:fill="auto"/>
            <w:vAlign w:val="bottom"/>
            <w:hideMark/>
          </w:tcPr>
          <w:p w14:paraId="3E6174B6"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noWrap/>
            <w:vAlign w:val="bottom"/>
            <w:hideMark/>
          </w:tcPr>
          <w:p w14:paraId="3BC74B3A" w14:textId="77777777" w:rsidR="00A112E0" w:rsidRPr="00691663" w:rsidRDefault="00A112E0" w:rsidP="00A112E0">
            <w:pPr>
              <w:ind w:firstLine="0"/>
              <w:jc w:val="right"/>
              <w:rPr>
                <w:lang w:eastAsia="ru-RU"/>
              </w:rPr>
            </w:pPr>
            <w:r w:rsidRPr="00691663">
              <w:rPr>
                <w:lang w:eastAsia="ru-RU"/>
              </w:rPr>
              <w:t>5,94</w:t>
            </w:r>
          </w:p>
        </w:tc>
        <w:tc>
          <w:tcPr>
            <w:tcW w:w="0" w:type="auto"/>
            <w:tcBorders>
              <w:top w:val="nil"/>
              <w:left w:val="nil"/>
              <w:bottom w:val="nil"/>
              <w:right w:val="nil"/>
            </w:tcBorders>
            <w:shd w:val="clear" w:color="auto" w:fill="auto"/>
            <w:vAlign w:val="bottom"/>
            <w:hideMark/>
          </w:tcPr>
          <w:p w14:paraId="679DB321" w14:textId="77777777" w:rsidR="00A112E0" w:rsidRPr="00691663" w:rsidRDefault="00A112E0" w:rsidP="00A112E0">
            <w:pPr>
              <w:ind w:firstLine="0"/>
              <w:rPr>
                <w:lang w:eastAsia="ru-RU"/>
              </w:rPr>
            </w:pPr>
            <w:r w:rsidRPr="00691663">
              <w:rPr>
                <w:lang w:eastAsia="ru-RU"/>
              </w:rPr>
              <w:t>м.</w:t>
            </w:r>
          </w:p>
        </w:tc>
      </w:tr>
      <w:tr w:rsidR="00F93A1C" w:rsidRPr="00691663" w14:paraId="67B1E10B" w14:textId="77777777" w:rsidTr="00F93A1C">
        <w:trPr>
          <w:trHeight w:val="20"/>
        </w:trPr>
        <w:tc>
          <w:tcPr>
            <w:tcW w:w="0" w:type="auto"/>
            <w:gridSpan w:val="4"/>
            <w:tcBorders>
              <w:top w:val="nil"/>
              <w:left w:val="nil"/>
              <w:bottom w:val="nil"/>
              <w:right w:val="nil"/>
            </w:tcBorders>
            <w:shd w:val="clear" w:color="auto" w:fill="auto"/>
            <w:noWrap/>
            <w:vAlign w:val="bottom"/>
            <w:hideMark/>
          </w:tcPr>
          <w:p w14:paraId="6D025B0D" w14:textId="77777777" w:rsidR="00A112E0" w:rsidRPr="00691663" w:rsidRDefault="00A112E0" w:rsidP="00A112E0">
            <w:pPr>
              <w:ind w:firstLine="0"/>
              <w:jc w:val="left"/>
              <w:rPr>
                <w:lang w:eastAsia="ru-RU"/>
              </w:rPr>
            </w:pPr>
            <w:r w:rsidRPr="00691663">
              <w:rPr>
                <w:lang w:eastAsia="ru-RU"/>
              </w:rPr>
              <w:t xml:space="preserve">   время полного опорожнения водохранилища</w:t>
            </w:r>
          </w:p>
        </w:tc>
        <w:tc>
          <w:tcPr>
            <w:tcW w:w="0" w:type="auto"/>
            <w:tcBorders>
              <w:top w:val="nil"/>
              <w:left w:val="nil"/>
              <w:bottom w:val="nil"/>
              <w:right w:val="nil"/>
            </w:tcBorders>
            <w:shd w:val="clear" w:color="auto" w:fill="auto"/>
            <w:vAlign w:val="center"/>
            <w:hideMark/>
          </w:tcPr>
          <w:p w14:paraId="0E6BF783" w14:textId="77777777" w:rsidR="00A112E0" w:rsidRPr="00691663" w:rsidRDefault="00A112E0" w:rsidP="00A112E0">
            <w:pPr>
              <w:ind w:firstLine="0"/>
              <w:jc w:val="right"/>
              <w:rPr>
                <w:lang w:eastAsia="ru-RU"/>
              </w:rPr>
            </w:pPr>
            <w:r w:rsidRPr="00691663">
              <w:rPr>
                <w:lang w:eastAsia="ru-RU"/>
              </w:rPr>
              <w:t>=</w:t>
            </w:r>
          </w:p>
        </w:tc>
        <w:tc>
          <w:tcPr>
            <w:tcW w:w="0" w:type="auto"/>
            <w:tcBorders>
              <w:top w:val="nil"/>
              <w:left w:val="nil"/>
              <w:bottom w:val="nil"/>
              <w:right w:val="nil"/>
            </w:tcBorders>
            <w:shd w:val="clear" w:color="auto" w:fill="auto"/>
            <w:noWrap/>
            <w:vAlign w:val="center"/>
            <w:hideMark/>
          </w:tcPr>
          <w:p w14:paraId="5F0324BF" w14:textId="77777777" w:rsidR="00A112E0" w:rsidRPr="00691663" w:rsidRDefault="00A112E0" w:rsidP="00A112E0">
            <w:pPr>
              <w:ind w:firstLine="0"/>
              <w:jc w:val="right"/>
              <w:rPr>
                <w:lang w:eastAsia="ru-RU"/>
              </w:rPr>
            </w:pPr>
            <w:r w:rsidRPr="00691663">
              <w:rPr>
                <w:lang w:eastAsia="ru-RU"/>
              </w:rPr>
              <w:t>0,8</w:t>
            </w:r>
          </w:p>
        </w:tc>
        <w:tc>
          <w:tcPr>
            <w:tcW w:w="0" w:type="auto"/>
            <w:tcBorders>
              <w:top w:val="nil"/>
              <w:left w:val="nil"/>
              <w:bottom w:val="nil"/>
              <w:right w:val="nil"/>
            </w:tcBorders>
            <w:shd w:val="clear" w:color="auto" w:fill="auto"/>
            <w:vAlign w:val="center"/>
            <w:hideMark/>
          </w:tcPr>
          <w:p w14:paraId="16A58A28" w14:textId="77777777" w:rsidR="00A112E0" w:rsidRPr="00691663" w:rsidRDefault="00A112E0" w:rsidP="00A112E0">
            <w:pPr>
              <w:ind w:firstLine="0"/>
              <w:rPr>
                <w:lang w:eastAsia="ru-RU"/>
              </w:rPr>
            </w:pPr>
            <w:proofErr w:type="gramStart"/>
            <w:r w:rsidRPr="00691663">
              <w:rPr>
                <w:lang w:eastAsia="ru-RU"/>
              </w:rPr>
              <w:t>ч</w:t>
            </w:r>
            <w:proofErr w:type="gramEnd"/>
            <w:r w:rsidRPr="00691663">
              <w:rPr>
                <w:lang w:eastAsia="ru-RU"/>
              </w:rPr>
              <w:t>.</w:t>
            </w:r>
          </w:p>
        </w:tc>
      </w:tr>
      <w:tr w:rsidR="00F93A1C" w:rsidRPr="00691663" w14:paraId="3553756C" w14:textId="77777777" w:rsidTr="00F93A1C">
        <w:trPr>
          <w:trHeight w:val="20"/>
        </w:trPr>
        <w:tc>
          <w:tcPr>
            <w:tcW w:w="0" w:type="auto"/>
            <w:gridSpan w:val="7"/>
            <w:tcBorders>
              <w:top w:val="nil"/>
              <w:left w:val="nil"/>
              <w:bottom w:val="double" w:sz="6" w:space="0" w:color="auto"/>
              <w:right w:val="nil"/>
            </w:tcBorders>
            <w:shd w:val="clear" w:color="auto" w:fill="auto"/>
            <w:noWrap/>
            <w:vAlign w:val="bottom"/>
            <w:hideMark/>
          </w:tcPr>
          <w:p w14:paraId="2E134BE6" w14:textId="77777777" w:rsidR="00A112E0" w:rsidRPr="00691663" w:rsidRDefault="00A112E0" w:rsidP="00A112E0">
            <w:pPr>
              <w:ind w:firstLine="0"/>
              <w:jc w:val="left"/>
              <w:rPr>
                <w:b/>
                <w:bCs/>
                <w:lang w:eastAsia="ru-RU"/>
              </w:rPr>
            </w:pPr>
            <w:r w:rsidRPr="00691663">
              <w:rPr>
                <w:b/>
                <w:bCs/>
                <w:lang w:eastAsia="ru-RU"/>
              </w:rPr>
              <w:t xml:space="preserve">   2. Расчет параметров волны прорыва в районе выбранных створов</w:t>
            </w:r>
          </w:p>
        </w:tc>
      </w:tr>
      <w:tr w:rsidR="00F93A1C" w:rsidRPr="00691663" w14:paraId="24E7A4BA" w14:textId="77777777" w:rsidTr="00F93A1C">
        <w:trPr>
          <w:trHeight w:val="20"/>
        </w:trPr>
        <w:tc>
          <w:tcPr>
            <w:tcW w:w="0" w:type="auto"/>
            <w:tcBorders>
              <w:top w:val="nil"/>
              <w:left w:val="double" w:sz="6" w:space="0" w:color="auto"/>
              <w:bottom w:val="nil"/>
              <w:right w:val="nil"/>
            </w:tcBorders>
            <w:shd w:val="clear" w:color="auto" w:fill="auto"/>
            <w:noWrap/>
            <w:vAlign w:val="center"/>
            <w:hideMark/>
          </w:tcPr>
          <w:p w14:paraId="5DCC72EB" w14:textId="77777777" w:rsidR="00A112E0" w:rsidRPr="00691663" w:rsidRDefault="00A112E0" w:rsidP="00A112E0">
            <w:pPr>
              <w:ind w:firstLine="0"/>
              <w:jc w:val="left"/>
              <w:rPr>
                <w:lang w:eastAsia="ru-RU"/>
              </w:rPr>
            </w:pPr>
            <w:r w:rsidRPr="00691663">
              <w:rPr>
                <w:lang w:eastAsia="ru-RU"/>
              </w:rPr>
              <w:t>Наименование параметра</w:t>
            </w:r>
          </w:p>
        </w:tc>
        <w:tc>
          <w:tcPr>
            <w:tcW w:w="0" w:type="auto"/>
            <w:tcBorders>
              <w:top w:val="nil"/>
              <w:left w:val="double" w:sz="6" w:space="0" w:color="auto"/>
              <w:bottom w:val="single" w:sz="4" w:space="0" w:color="auto"/>
              <w:right w:val="nil"/>
            </w:tcBorders>
            <w:shd w:val="clear" w:color="auto" w:fill="auto"/>
            <w:noWrap/>
            <w:vAlign w:val="bottom"/>
            <w:hideMark/>
          </w:tcPr>
          <w:p w14:paraId="0761948A" w14:textId="77777777" w:rsidR="00A112E0" w:rsidRPr="00691663" w:rsidRDefault="00A112E0" w:rsidP="00A112E0">
            <w:pPr>
              <w:ind w:firstLine="0"/>
              <w:jc w:val="left"/>
              <w:rPr>
                <w:lang w:eastAsia="ru-RU"/>
              </w:rPr>
            </w:pPr>
            <w:r w:rsidRPr="00691663">
              <w:rPr>
                <w:lang w:eastAsia="ru-RU"/>
              </w:rPr>
              <w:t>№ створа</w:t>
            </w:r>
          </w:p>
        </w:tc>
        <w:tc>
          <w:tcPr>
            <w:tcW w:w="0" w:type="auto"/>
            <w:tcBorders>
              <w:top w:val="nil"/>
              <w:left w:val="nil"/>
              <w:bottom w:val="single" w:sz="4" w:space="0" w:color="auto"/>
              <w:right w:val="nil"/>
            </w:tcBorders>
            <w:shd w:val="clear" w:color="auto" w:fill="auto"/>
            <w:noWrap/>
            <w:vAlign w:val="bottom"/>
            <w:hideMark/>
          </w:tcPr>
          <w:p w14:paraId="458C2C94" w14:textId="77777777" w:rsidR="00A112E0" w:rsidRPr="00691663" w:rsidRDefault="00A112E0" w:rsidP="00A112E0">
            <w:pPr>
              <w:ind w:firstLine="0"/>
              <w:jc w:val="left"/>
              <w:rPr>
                <w:lang w:eastAsia="ru-RU"/>
              </w:rPr>
            </w:pPr>
            <w:r w:rsidRPr="00691663">
              <w:rPr>
                <w:lang w:eastAsia="ru-RU"/>
              </w:rPr>
              <w:t> </w:t>
            </w:r>
          </w:p>
        </w:tc>
        <w:tc>
          <w:tcPr>
            <w:tcW w:w="0" w:type="auto"/>
            <w:tcBorders>
              <w:top w:val="nil"/>
              <w:left w:val="nil"/>
              <w:bottom w:val="single" w:sz="4" w:space="0" w:color="auto"/>
              <w:right w:val="nil"/>
            </w:tcBorders>
            <w:shd w:val="clear" w:color="auto" w:fill="auto"/>
            <w:noWrap/>
            <w:vAlign w:val="bottom"/>
            <w:hideMark/>
          </w:tcPr>
          <w:p w14:paraId="2D96F751" w14:textId="77777777" w:rsidR="00A112E0" w:rsidRPr="00691663" w:rsidRDefault="00A112E0" w:rsidP="00A112E0">
            <w:pPr>
              <w:ind w:firstLine="0"/>
              <w:jc w:val="left"/>
              <w:rPr>
                <w:lang w:eastAsia="ru-RU"/>
              </w:rPr>
            </w:pPr>
            <w:r w:rsidRPr="00691663">
              <w:rPr>
                <w:lang w:eastAsia="ru-RU"/>
              </w:rPr>
              <w:t> </w:t>
            </w:r>
          </w:p>
        </w:tc>
        <w:tc>
          <w:tcPr>
            <w:tcW w:w="0" w:type="auto"/>
            <w:tcBorders>
              <w:top w:val="nil"/>
              <w:left w:val="nil"/>
              <w:bottom w:val="single" w:sz="4" w:space="0" w:color="auto"/>
              <w:right w:val="nil"/>
            </w:tcBorders>
            <w:shd w:val="clear" w:color="auto" w:fill="auto"/>
            <w:noWrap/>
            <w:vAlign w:val="bottom"/>
            <w:hideMark/>
          </w:tcPr>
          <w:p w14:paraId="139AB831" w14:textId="77777777" w:rsidR="00A112E0" w:rsidRPr="00691663" w:rsidRDefault="00A112E0" w:rsidP="00A112E0">
            <w:pPr>
              <w:ind w:firstLine="0"/>
              <w:jc w:val="left"/>
              <w:rPr>
                <w:lang w:eastAsia="ru-RU"/>
              </w:rPr>
            </w:pPr>
            <w:r w:rsidRPr="00691663">
              <w:rPr>
                <w:lang w:eastAsia="ru-RU"/>
              </w:rPr>
              <w:t> </w:t>
            </w:r>
          </w:p>
        </w:tc>
        <w:tc>
          <w:tcPr>
            <w:tcW w:w="0" w:type="auto"/>
            <w:tcBorders>
              <w:top w:val="nil"/>
              <w:left w:val="nil"/>
              <w:bottom w:val="single" w:sz="4" w:space="0" w:color="auto"/>
              <w:right w:val="nil"/>
            </w:tcBorders>
            <w:shd w:val="clear" w:color="auto" w:fill="auto"/>
            <w:noWrap/>
            <w:vAlign w:val="bottom"/>
            <w:hideMark/>
          </w:tcPr>
          <w:p w14:paraId="3198FA81" w14:textId="77777777" w:rsidR="00A112E0" w:rsidRPr="00691663" w:rsidRDefault="00A112E0" w:rsidP="00A112E0">
            <w:pPr>
              <w:ind w:firstLine="0"/>
              <w:jc w:val="left"/>
              <w:rPr>
                <w:lang w:eastAsia="ru-RU"/>
              </w:rPr>
            </w:pPr>
            <w:r w:rsidRPr="00691663">
              <w:rPr>
                <w:lang w:eastAsia="ru-RU"/>
              </w:rPr>
              <w:t> </w:t>
            </w:r>
          </w:p>
        </w:tc>
        <w:tc>
          <w:tcPr>
            <w:tcW w:w="0" w:type="auto"/>
            <w:tcBorders>
              <w:top w:val="nil"/>
              <w:left w:val="nil"/>
              <w:bottom w:val="single" w:sz="4" w:space="0" w:color="auto"/>
              <w:right w:val="double" w:sz="6" w:space="0" w:color="auto"/>
            </w:tcBorders>
            <w:shd w:val="clear" w:color="auto" w:fill="auto"/>
            <w:noWrap/>
            <w:vAlign w:val="bottom"/>
            <w:hideMark/>
          </w:tcPr>
          <w:p w14:paraId="54CF045F" w14:textId="77777777" w:rsidR="00A112E0" w:rsidRPr="00691663" w:rsidRDefault="00A112E0" w:rsidP="00A112E0">
            <w:pPr>
              <w:ind w:firstLine="0"/>
              <w:jc w:val="left"/>
              <w:rPr>
                <w:lang w:eastAsia="ru-RU"/>
              </w:rPr>
            </w:pPr>
            <w:r w:rsidRPr="00691663">
              <w:rPr>
                <w:lang w:eastAsia="ru-RU"/>
              </w:rPr>
              <w:t> </w:t>
            </w:r>
          </w:p>
        </w:tc>
      </w:tr>
      <w:tr w:rsidR="00F93A1C" w:rsidRPr="00691663" w14:paraId="5BF78F1B" w14:textId="77777777" w:rsidTr="00F93A1C">
        <w:trPr>
          <w:trHeight w:val="20"/>
        </w:trPr>
        <w:tc>
          <w:tcPr>
            <w:tcW w:w="0" w:type="auto"/>
            <w:tcBorders>
              <w:top w:val="nil"/>
              <w:left w:val="double" w:sz="6" w:space="0" w:color="auto"/>
              <w:bottom w:val="double" w:sz="6" w:space="0" w:color="auto"/>
              <w:right w:val="nil"/>
            </w:tcBorders>
            <w:shd w:val="clear" w:color="auto" w:fill="auto"/>
            <w:noWrap/>
            <w:vAlign w:val="center"/>
            <w:hideMark/>
          </w:tcPr>
          <w:p w14:paraId="65A742D8" w14:textId="77777777" w:rsidR="00A112E0" w:rsidRPr="00691663" w:rsidRDefault="00A112E0" w:rsidP="00A112E0">
            <w:pPr>
              <w:ind w:firstLine="0"/>
              <w:jc w:val="left"/>
              <w:rPr>
                <w:lang w:eastAsia="ru-RU"/>
              </w:rPr>
            </w:pPr>
            <w:r w:rsidRPr="00691663">
              <w:rPr>
                <w:lang w:eastAsia="ru-RU"/>
              </w:rPr>
              <w:t> </w:t>
            </w:r>
          </w:p>
        </w:tc>
        <w:tc>
          <w:tcPr>
            <w:tcW w:w="0" w:type="auto"/>
            <w:tcBorders>
              <w:top w:val="nil"/>
              <w:left w:val="double" w:sz="6" w:space="0" w:color="auto"/>
              <w:bottom w:val="double" w:sz="6" w:space="0" w:color="auto"/>
              <w:right w:val="single" w:sz="4" w:space="0" w:color="auto"/>
            </w:tcBorders>
            <w:shd w:val="clear" w:color="auto" w:fill="auto"/>
            <w:noWrap/>
            <w:vAlign w:val="bottom"/>
            <w:hideMark/>
          </w:tcPr>
          <w:p w14:paraId="5CBC390D" w14:textId="77777777" w:rsidR="00A112E0" w:rsidRPr="00691663" w:rsidRDefault="00A112E0" w:rsidP="00A112E0">
            <w:pPr>
              <w:ind w:firstLine="0"/>
              <w:jc w:val="center"/>
              <w:rPr>
                <w:lang w:eastAsia="ru-RU"/>
              </w:rPr>
            </w:pPr>
            <w:r w:rsidRPr="00691663">
              <w:rPr>
                <w:lang w:eastAsia="ru-RU"/>
              </w:rPr>
              <w:t>0</w:t>
            </w:r>
          </w:p>
        </w:tc>
        <w:tc>
          <w:tcPr>
            <w:tcW w:w="0" w:type="auto"/>
            <w:tcBorders>
              <w:top w:val="nil"/>
              <w:left w:val="nil"/>
              <w:bottom w:val="double" w:sz="6" w:space="0" w:color="auto"/>
              <w:right w:val="single" w:sz="4" w:space="0" w:color="auto"/>
            </w:tcBorders>
            <w:shd w:val="clear" w:color="auto" w:fill="auto"/>
            <w:noWrap/>
            <w:vAlign w:val="bottom"/>
            <w:hideMark/>
          </w:tcPr>
          <w:p w14:paraId="3BE586BB" w14:textId="77777777" w:rsidR="00A112E0" w:rsidRPr="00691663" w:rsidRDefault="00A112E0" w:rsidP="00A112E0">
            <w:pPr>
              <w:ind w:firstLine="0"/>
              <w:jc w:val="center"/>
              <w:rPr>
                <w:lang w:eastAsia="ru-RU"/>
              </w:rPr>
            </w:pPr>
            <w:r w:rsidRPr="00691663">
              <w:rPr>
                <w:lang w:eastAsia="ru-RU"/>
              </w:rPr>
              <w:t>1</w:t>
            </w:r>
          </w:p>
        </w:tc>
        <w:tc>
          <w:tcPr>
            <w:tcW w:w="0" w:type="auto"/>
            <w:tcBorders>
              <w:top w:val="nil"/>
              <w:left w:val="nil"/>
              <w:bottom w:val="double" w:sz="6" w:space="0" w:color="auto"/>
              <w:right w:val="single" w:sz="4" w:space="0" w:color="auto"/>
            </w:tcBorders>
            <w:shd w:val="clear" w:color="auto" w:fill="auto"/>
            <w:noWrap/>
            <w:vAlign w:val="bottom"/>
            <w:hideMark/>
          </w:tcPr>
          <w:p w14:paraId="6F6E9A0F" w14:textId="77777777" w:rsidR="00A112E0" w:rsidRPr="00691663" w:rsidRDefault="00A112E0" w:rsidP="00A112E0">
            <w:pPr>
              <w:ind w:firstLine="0"/>
              <w:jc w:val="center"/>
              <w:rPr>
                <w:lang w:eastAsia="ru-RU"/>
              </w:rPr>
            </w:pPr>
            <w:r w:rsidRPr="00691663">
              <w:rPr>
                <w:lang w:eastAsia="ru-RU"/>
              </w:rPr>
              <w:t>2</w:t>
            </w:r>
          </w:p>
        </w:tc>
        <w:tc>
          <w:tcPr>
            <w:tcW w:w="0" w:type="auto"/>
            <w:tcBorders>
              <w:top w:val="nil"/>
              <w:left w:val="nil"/>
              <w:bottom w:val="double" w:sz="6" w:space="0" w:color="auto"/>
              <w:right w:val="single" w:sz="4" w:space="0" w:color="auto"/>
            </w:tcBorders>
            <w:shd w:val="clear" w:color="auto" w:fill="auto"/>
            <w:noWrap/>
            <w:vAlign w:val="bottom"/>
            <w:hideMark/>
          </w:tcPr>
          <w:p w14:paraId="01192165" w14:textId="77777777" w:rsidR="00A112E0" w:rsidRPr="00691663" w:rsidRDefault="00A112E0" w:rsidP="00A112E0">
            <w:pPr>
              <w:ind w:firstLine="0"/>
              <w:jc w:val="center"/>
              <w:rPr>
                <w:lang w:eastAsia="ru-RU"/>
              </w:rPr>
            </w:pPr>
            <w:r w:rsidRPr="00691663">
              <w:rPr>
                <w:lang w:eastAsia="ru-RU"/>
              </w:rPr>
              <w:t>3</w:t>
            </w:r>
          </w:p>
        </w:tc>
        <w:tc>
          <w:tcPr>
            <w:tcW w:w="0" w:type="auto"/>
            <w:tcBorders>
              <w:top w:val="nil"/>
              <w:left w:val="nil"/>
              <w:bottom w:val="double" w:sz="6" w:space="0" w:color="auto"/>
              <w:right w:val="single" w:sz="4" w:space="0" w:color="auto"/>
            </w:tcBorders>
            <w:shd w:val="clear" w:color="auto" w:fill="auto"/>
            <w:noWrap/>
            <w:vAlign w:val="bottom"/>
            <w:hideMark/>
          </w:tcPr>
          <w:p w14:paraId="3C22E18E" w14:textId="77777777" w:rsidR="00A112E0" w:rsidRPr="00691663" w:rsidRDefault="00A112E0" w:rsidP="00A112E0">
            <w:pPr>
              <w:ind w:firstLine="0"/>
              <w:jc w:val="center"/>
              <w:rPr>
                <w:lang w:eastAsia="ru-RU"/>
              </w:rPr>
            </w:pPr>
            <w:r w:rsidRPr="00691663">
              <w:rPr>
                <w:lang w:eastAsia="ru-RU"/>
              </w:rPr>
              <w:t>4</w:t>
            </w:r>
          </w:p>
        </w:tc>
        <w:tc>
          <w:tcPr>
            <w:tcW w:w="0" w:type="auto"/>
            <w:tcBorders>
              <w:top w:val="nil"/>
              <w:left w:val="nil"/>
              <w:bottom w:val="double" w:sz="6" w:space="0" w:color="auto"/>
              <w:right w:val="double" w:sz="6" w:space="0" w:color="auto"/>
            </w:tcBorders>
            <w:shd w:val="clear" w:color="auto" w:fill="auto"/>
            <w:noWrap/>
            <w:vAlign w:val="bottom"/>
            <w:hideMark/>
          </w:tcPr>
          <w:p w14:paraId="2133D177" w14:textId="77777777" w:rsidR="00A112E0" w:rsidRPr="00691663" w:rsidRDefault="00A112E0" w:rsidP="00A112E0">
            <w:pPr>
              <w:ind w:firstLine="0"/>
              <w:jc w:val="center"/>
              <w:rPr>
                <w:lang w:eastAsia="ru-RU"/>
              </w:rPr>
            </w:pPr>
            <w:r w:rsidRPr="00691663">
              <w:rPr>
                <w:lang w:eastAsia="ru-RU"/>
              </w:rPr>
              <w:t>5</w:t>
            </w:r>
          </w:p>
        </w:tc>
      </w:tr>
      <w:tr w:rsidR="00F93A1C" w:rsidRPr="00691663" w14:paraId="29EDD0B9" w14:textId="77777777" w:rsidTr="00F93A1C">
        <w:trPr>
          <w:trHeight w:val="20"/>
        </w:trPr>
        <w:tc>
          <w:tcPr>
            <w:tcW w:w="0" w:type="auto"/>
            <w:tcBorders>
              <w:top w:val="nil"/>
              <w:left w:val="double" w:sz="6" w:space="0" w:color="auto"/>
              <w:bottom w:val="single" w:sz="4" w:space="0" w:color="auto"/>
              <w:right w:val="nil"/>
            </w:tcBorders>
            <w:shd w:val="clear" w:color="auto" w:fill="auto"/>
            <w:noWrap/>
            <w:vAlign w:val="bottom"/>
            <w:hideMark/>
          </w:tcPr>
          <w:p w14:paraId="4339E696" w14:textId="77777777" w:rsidR="00A112E0" w:rsidRPr="00691663" w:rsidRDefault="00A112E0" w:rsidP="00A112E0">
            <w:pPr>
              <w:ind w:firstLine="0"/>
              <w:jc w:val="left"/>
              <w:rPr>
                <w:lang w:eastAsia="ru-RU"/>
              </w:rPr>
            </w:pPr>
            <w:r w:rsidRPr="00691663">
              <w:rPr>
                <w:lang w:eastAsia="ru-RU"/>
              </w:rPr>
              <w:t xml:space="preserve">Расстояние до створа, </w:t>
            </w:r>
            <w:proofErr w:type="gramStart"/>
            <w:r w:rsidRPr="00691663">
              <w:rPr>
                <w:lang w:eastAsia="ru-RU"/>
              </w:rPr>
              <w:t>км</w:t>
            </w:r>
            <w:proofErr w:type="gramEnd"/>
            <w:r w:rsidRPr="00691663">
              <w:rPr>
                <w:lang w:eastAsia="ru-RU"/>
              </w:rPr>
              <w:t>.</w:t>
            </w:r>
          </w:p>
        </w:tc>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F4FD1ED" w14:textId="77777777" w:rsidR="00A112E0" w:rsidRPr="00691663" w:rsidRDefault="00A112E0" w:rsidP="00A112E0">
            <w:pPr>
              <w:ind w:firstLine="0"/>
              <w:jc w:val="center"/>
              <w:rPr>
                <w:lang w:eastAsia="ru-RU"/>
              </w:rPr>
            </w:pPr>
            <w:r w:rsidRPr="00691663">
              <w:rPr>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43524DF" w14:textId="77777777" w:rsidR="00A112E0" w:rsidRPr="00691663" w:rsidRDefault="00A112E0" w:rsidP="00A112E0">
            <w:pPr>
              <w:ind w:firstLine="0"/>
              <w:jc w:val="center"/>
              <w:rPr>
                <w:lang w:eastAsia="ru-RU"/>
              </w:rPr>
            </w:pPr>
            <w:r w:rsidRPr="00691663">
              <w:rPr>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15D46C8F" w14:textId="77777777" w:rsidR="00A112E0" w:rsidRPr="00691663" w:rsidRDefault="00A112E0" w:rsidP="00A112E0">
            <w:pPr>
              <w:ind w:firstLine="0"/>
              <w:jc w:val="center"/>
              <w:rPr>
                <w:lang w:eastAsia="ru-RU"/>
              </w:rPr>
            </w:pPr>
            <w:r w:rsidRPr="00691663">
              <w:rPr>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115572DC" w14:textId="77777777" w:rsidR="00A112E0" w:rsidRPr="00691663" w:rsidRDefault="00A112E0" w:rsidP="00A112E0">
            <w:pPr>
              <w:ind w:firstLine="0"/>
              <w:jc w:val="center"/>
              <w:rPr>
                <w:lang w:eastAsia="ru-RU"/>
              </w:rPr>
            </w:pPr>
            <w:r w:rsidRPr="00691663">
              <w:rPr>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16240B49" w14:textId="77777777" w:rsidR="00A112E0" w:rsidRPr="00691663" w:rsidRDefault="00A112E0" w:rsidP="00A112E0">
            <w:pPr>
              <w:ind w:firstLine="0"/>
              <w:jc w:val="center"/>
              <w:rPr>
                <w:lang w:eastAsia="ru-RU"/>
              </w:rPr>
            </w:pPr>
            <w:r w:rsidRPr="00691663">
              <w:rPr>
                <w:lang w:eastAsia="ru-RU"/>
              </w:rPr>
              <w:t>2</w:t>
            </w:r>
          </w:p>
        </w:tc>
        <w:tc>
          <w:tcPr>
            <w:tcW w:w="0" w:type="auto"/>
            <w:tcBorders>
              <w:top w:val="nil"/>
              <w:left w:val="nil"/>
              <w:bottom w:val="single" w:sz="4" w:space="0" w:color="auto"/>
              <w:right w:val="double" w:sz="6" w:space="0" w:color="auto"/>
            </w:tcBorders>
            <w:shd w:val="clear" w:color="auto" w:fill="auto"/>
            <w:noWrap/>
            <w:vAlign w:val="center"/>
            <w:hideMark/>
          </w:tcPr>
          <w:p w14:paraId="7FD1AD2F" w14:textId="77777777" w:rsidR="00A112E0" w:rsidRPr="00691663" w:rsidRDefault="00A112E0" w:rsidP="00A112E0">
            <w:pPr>
              <w:ind w:firstLine="0"/>
              <w:jc w:val="center"/>
              <w:rPr>
                <w:lang w:eastAsia="ru-RU"/>
              </w:rPr>
            </w:pPr>
            <w:r w:rsidRPr="00691663">
              <w:rPr>
                <w:lang w:eastAsia="ru-RU"/>
              </w:rPr>
              <w:t>2,5</w:t>
            </w:r>
          </w:p>
        </w:tc>
      </w:tr>
      <w:tr w:rsidR="00F93A1C" w:rsidRPr="00691663" w14:paraId="3A5B4DB1" w14:textId="77777777" w:rsidTr="00F93A1C">
        <w:trPr>
          <w:trHeight w:val="20"/>
        </w:trPr>
        <w:tc>
          <w:tcPr>
            <w:tcW w:w="0" w:type="auto"/>
            <w:tcBorders>
              <w:top w:val="nil"/>
              <w:left w:val="double" w:sz="6" w:space="0" w:color="auto"/>
              <w:bottom w:val="single" w:sz="4" w:space="0" w:color="auto"/>
              <w:right w:val="nil"/>
            </w:tcBorders>
            <w:shd w:val="clear" w:color="auto" w:fill="auto"/>
            <w:noWrap/>
            <w:vAlign w:val="bottom"/>
            <w:hideMark/>
          </w:tcPr>
          <w:p w14:paraId="236D0B5F" w14:textId="77777777" w:rsidR="00A112E0" w:rsidRPr="00691663" w:rsidRDefault="00A112E0" w:rsidP="00A112E0">
            <w:pPr>
              <w:ind w:firstLine="0"/>
              <w:jc w:val="left"/>
              <w:rPr>
                <w:lang w:eastAsia="ru-RU"/>
              </w:rPr>
            </w:pPr>
            <w:r w:rsidRPr="00691663">
              <w:rPr>
                <w:lang w:eastAsia="ru-RU"/>
              </w:rPr>
              <w:t>Уклон на участке</w:t>
            </w:r>
          </w:p>
        </w:tc>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959FDE6" w14:textId="77777777" w:rsidR="00A112E0" w:rsidRPr="00691663" w:rsidRDefault="00A112E0" w:rsidP="00A112E0">
            <w:pPr>
              <w:ind w:firstLine="0"/>
              <w:jc w:val="center"/>
              <w:rPr>
                <w:lang w:eastAsia="ru-RU"/>
              </w:rPr>
            </w:pPr>
            <w:r w:rsidRPr="00691663">
              <w:rPr>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C6E37D8" w14:textId="77777777" w:rsidR="00A112E0" w:rsidRPr="00691663" w:rsidRDefault="00A112E0" w:rsidP="00A112E0">
            <w:pPr>
              <w:ind w:firstLine="0"/>
              <w:jc w:val="center"/>
              <w:rPr>
                <w:lang w:eastAsia="ru-RU"/>
              </w:rPr>
            </w:pPr>
            <w:r w:rsidRPr="00691663">
              <w:rPr>
                <w:lang w:eastAsia="ru-RU"/>
              </w:rPr>
              <w:t>0,0222</w:t>
            </w:r>
          </w:p>
        </w:tc>
        <w:tc>
          <w:tcPr>
            <w:tcW w:w="0" w:type="auto"/>
            <w:tcBorders>
              <w:top w:val="nil"/>
              <w:left w:val="nil"/>
              <w:bottom w:val="single" w:sz="4" w:space="0" w:color="auto"/>
              <w:right w:val="single" w:sz="4" w:space="0" w:color="auto"/>
            </w:tcBorders>
            <w:shd w:val="clear" w:color="auto" w:fill="auto"/>
            <w:noWrap/>
            <w:vAlign w:val="center"/>
            <w:hideMark/>
          </w:tcPr>
          <w:p w14:paraId="2B614AC3" w14:textId="77777777" w:rsidR="00A112E0" w:rsidRPr="00691663" w:rsidRDefault="00A112E0" w:rsidP="00A112E0">
            <w:pPr>
              <w:ind w:firstLine="0"/>
              <w:jc w:val="center"/>
              <w:rPr>
                <w:lang w:eastAsia="ru-RU"/>
              </w:rPr>
            </w:pPr>
            <w:r w:rsidRPr="00691663">
              <w:rPr>
                <w:lang w:eastAsia="ru-RU"/>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4E7DE6E4" w14:textId="77777777" w:rsidR="00A112E0" w:rsidRPr="00691663" w:rsidRDefault="00A112E0" w:rsidP="00A112E0">
            <w:pPr>
              <w:ind w:firstLine="0"/>
              <w:jc w:val="center"/>
              <w:rPr>
                <w:lang w:eastAsia="ru-RU"/>
              </w:rPr>
            </w:pPr>
            <w:r w:rsidRPr="00691663">
              <w:rPr>
                <w:lang w:eastAsia="ru-RU"/>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4F0FA0AE" w14:textId="77777777" w:rsidR="00A112E0" w:rsidRPr="00691663" w:rsidRDefault="00A112E0" w:rsidP="00A112E0">
            <w:pPr>
              <w:ind w:firstLine="0"/>
              <w:jc w:val="center"/>
              <w:rPr>
                <w:lang w:eastAsia="ru-RU"/>
              </w:rPr>
            </w:pPr>
            <w:r w:rsidRPr="00691663">
              <w:rPr>
                <w:lang w:eastAsia="ru-RU"/>
              </w:rPr>
              <w:t>0,0006</w:t>
            </w:r>
          </w:p>
        </w:tc>
        <w:tc>
          <w:tcPr>
            <w:tcW w:w="0" w:type="auto"/>
            <w:tcBorders>
              <w:top w:val="nil"/>
              <w:left w:val="nil"/>
              <w:bottom w:val="single" w:sz="4" w:space="0" w:color="auto"/>
              <w:right w:val="double" w:sz="6" w:space="0" w:color="auto"/>
            </w:tcBorders>
            <w:shd w:val="clear" w:color="auto" w:fill="auto"/>
            <w:noWrap/>
            <w:vAlign w:val="center"/>
            <w:hideMark/>
          </w:tcPr>
          <w:p w14:paraId="2594039C" w14:textId="77777777" w:rsidR="00A112E0" w:rsidRPr="00691663" w:rsidRDefault="00A112E0" w:rsidP="00A112E0">
            <w:pPr>
              <w:ind w:firstLine="0"/>
              <w:jc w:val="center"/>
              <w:rPr>
                <w:lang w:eastAsia="ru-RU"/>
              </w:rPr>
            </w:pPr>
            <w:r w:rsidRPr="00691663">
              <w:rPr>
                <w:lang w:eastAsia="ru-RU"/>
              </w:rPr>
              <w:t>0,0006</w:t>
            </w:r>
          </w:p>
        </w:tc>
      </w:tr>
      <w:tr w:rsidR="00F93A1C" w:rsidRPr="00691663" w14:paraId="1135EFB2" w14:textId="77777777" w:rsidTr="00F93A1C">
        <w:trPr>
          <w:trHeight w:val="20"/>
        </w:trPr>
        <w:tc>
          <w:tcPr>
            <w:tcW w:w="0" w:type="auto"/>
            <w:tcBorders>
              <w:top w:val="nil"/>
              <w:left w:val="double" w:sz="6" w:space="0" w:color="auto"/>
              <w:bottom w:val="single" w:sz="4" w:space="0" w:color="auto"/>
              <w:right w:val="nil"/>
            </w:tcBorders>
            <w:shd w:val="clear" w:color="auto" w:fill="auto"/>
            <w:vAlign w:val="bottom"/>
            <w:hideMark/>
          </w:tcPr>
          <w:p w14:paraId="5BC046DB" w14:textId="77777777" w:rsidR="00A112E0" w:rsidRPr="00691663" w:rsidRDefault="00A112E0" w:rsidP="00A112E0">
            <w:pPr>
              <w:ind w:firstLine="0"/>
              <w:jc w:val="left"/>
              <w:rPr>
                <w:lang w:eastAsia="ru-RU"/>
              </w:rPr>
            </w:pPr>
            <w:r w:rsidRPr="00691663">
              <w:rPr>
                <w:lang w:eastAsia="ru-RU"/>
              </w:rPr>
              <w:t>Средняя скорость движения волны на участке, м/</w:t>
            </w:r>
            <w:proofErr w:type="gramStart"/>
            <w:r w:rsidRPr="00691663">
              <w:rPr>
                <w:lang w:eastAsia="ru-RU"/>
              </w:rPr>
              <w:t>с</w:t>
            </w:r>
            <w:proofErr w:type="gramEnd"/>
            <w:r w:rsidRPr="00691663">
              <w:rPr>
                <w:lang w:eastAsia="ru-RU"/>
              </w:rPr>
              <w:t>.</w:t>
            </w:r>
          </w:p>
        </w:tc>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A6B2B4D" w14:textId="77777777" w:rsidR="00A112E0" w:rsidRPr="00691663" w:rsidRDefault="00A112E0" w:rsidP="00A112E0">
            <w:pPr>
              <w:ind w:firstLine="0"/>
              <w:jc w:val="center"/>
              <w:rPr>
                <w:lang w:eastAsia="ru-RU"/>
              </w:rPr>
            </w:pPr>
            <w:r w:rsidRPr="00691663">
              <w:rPr>
                <w:lang w:eastAsia="ru-RU"/>
              </w:rPr>
              <w:t>8,23</w:t>
            </w:r>
          </w:p>
        </w:tc>
        <w:tc>
          <w:tcPr>
            <w:tcW w:w="0" w:type="auto"/>
            <w:tcBorders>
              <w:top w:val="nil"/>
              <w:left w:val="nil"/>
              <w:bottom w:val="single" w:sz="4" w:space="0" w:color="auto"/>
              <w:right w:val="single" w:sz="4" w:space="0" w:color="auto"/>
            </w:tcBorders>
            <w:shd w:val="clear" w:color="auto" w:fill="auto"/>
            <w:noWrap/>
            <w:vAlign w:val="center"/>
            <w:hideMark/>
          </w:tcPr>
          <w:p w14:paraId="7C6930D0" w14:textId="77777777" w:rsidR="00A112E0" w:rsidRPr="00691663" w:rsidRDefault="00A112E0" w:rsidP="00A112E0">
            <w:pPr>
              <w:ind w:firstLine="0"/>
              <w:jc w:val="center"/>
              <w:rPr>
                <w:lang w:eastAsia="ru-RU"/>
              </w:rPr>
            </w:pPr>
            <w:r w:rsidRPr="00691663">
              <w:rPr>
                <w:lang w:eastAsia="ru-RU"/>
              </w:rPr>
              <w:t>4,11</w:t>
            </w:r>
          </w:p>
        </w:tc>
        <w:tc>
          <w:tcPr>
            <w:tcW w:w="0" w:type="auto"/>
            <w:tcBorders>
              <w:top w:val="nil"/>
              <w:left w:val="nil"/>
              <w:bottom w:val="single" w:sz="4" w:space="0" w:color="auto"/>
              <w:right w:val="single" w:sz="4" w:space="0" w:color="auto"/>
            </w:tcBorders>
            <w:shd w:val="clear" w:color="auto" w:fill="auto"/>
            <w:noWrap/>
            <w:vAlign w:val="center"/>
            <w:hideMark/>
          </w:tcPr>
          <w:p w14:paraId="6A82A7E7" w14:textId="77777777" w:rsidR="00A112E0" w:rsidRPr="00691663" w:rsidRDefault="00A112E0" w:rsidP="00A112E0">
            <w:pPr>
              <w:ind w:firstLine="0"/>
              <w:jc w:val="center"/>
              <w:rPr>
                <w:lang w:eastAsia="ru-RU"/>
              </w:rPr>
            </w:pPr>
            <w:r w:rsidRPr="00691663">
              <w:rPr>
                <w:lang w:eastAsia="ru-RU"/>
              </w:rPr>
              <w:t>1,48</w:t>
            </w:r>
          </w:p>
        </w:tc>
        <w:tc>
          <w:tcPr>
            <w:tcW w:w="0" w:type="auto"/>
            <w:tcBorders>
              <w:top w:val="nil"/>
              <w:left w:val="nil"/>
              <w:bottom w:val="single" w:sz="4" w:space="0" w:color="auto"/>
              <w:right w:val="single" w:sz="4" w:space="0" w:color="auto"/>
            </w:tcBorders>
            <w:shd w:val="clear" w:color="auto" w:fill="auto"/>
            <w:noWrap/>
            <w:vAlign w:val="center"/>
            <w:hideMark/>
          </w:tcPr>
          <w:p w14:paraId="31702B00" w14:textId="77777777" w:rsidR="00A112E0" w:rsidRPr="00691663" w:rsidRDefault="00A112E0" w:rsidP="00A112E0">
            <w:pPr>
              <w:ind w:firstLine="0"/>
              <w:jc w:val="center"/>
              <w:rPr>
                <w:lang w:eastAsia="ru-RU"/>
              </w:rPr>
            </w:pPr>
            <w:r w:rsidRPr="00691663">
              <w:rPr>
                <w:lang w:eastAsia="ru-RU"/>
              </w:rPr>
              <w:t>1,48</w:t>
            </w:r>
          </w:p>
        </w:tc>
        <w:tc>
          <w:tcPr>
            <w:tcW w:w="0" w:type="auto"/>
            <w:tcBorders>
              <w:top w:val="nil"/>
              <w:left w:val="nil"/>
              <w:bottom w:val="single" w:sz="4" w:space="0" w:color="auto"/>
              <w:right w:val="single" w:sz="4" w:space="0" w:color="auto"/>
            </w:tcBorders>
            <w:shd w:val="clear" w:color="auto" w:fill="auto"/>
            <w:noWrap/>
            <w:vAlign w:val="center"/>
            <w:hideMark/>
          </w:tcPr>
          <w:p w14:paraId="372E6FEC" w14:textId="77777777" w:rsidR="00A112E0" w:rsidRPr="00691663" w:rsidRDefault="00A112E0" w:rsidP="00A112E0">
            <w:pPr>
              <w:ind w:firstLine="0"/>
              <w:jc w:val="center"/>
              <w:rPr>
                <w:lang w:eastAsia="ru-RU"/>
              </w:rPr>
            </w:pPr>
            <w:r w:rsidRPr="00691663">
              <w:rPr>
                <w:lang w:eastAsia="ru-RU"/>
              </w:rPr>
              <w:t>1,48</w:t>
            </w:r>
          </w:p>
        </w:tc>
        <w:tc>
          <w:tcPr>
            <w:tcW w:w="0" w:type="auto"/>
            <w:tcBorders>
              <w:top w:val="nil"/>
              <w:left w:val="nil"/>
              <w:bottom w:val="single" w:sz="4" w:space="0" w:color="auto"/>
              <w:right w:val="double" w:sz="6" w:space="0" w:color="auto"/>
            </w:tcBorders>
            <w:shd w:val="clear" w:color="auto" w:fill="auto"/>
            <w:noWrap/>
            <w:vAlign w:val="center"/>
            <w:hideMark/>
          </w:tcPr>
          <w:p w14:paraId="0B88912C" w14:textId="77777777" w:rsidR="00A112E0" w:rsidRPr="00691663" w:rsidRDefault="00A112E0" w:rsidP="00A112E0">
            <w:pPr>
              <w:ind w:firstLine="0"/>
              <w:jc w:val="center"/>
              <w:rPr>
                <w:lang w:eastAsia="ru-RU"/>
              </w:rPr>
            </w:pPr>
            <w:r w:rsidRPr="00691663">
              <w:rPr>
                <w:lang w:eastAsia="ru-RU"/>
              </w:rPr>
              <w:t>1,48</w:t>
            </w:r>
          </w:p>
        </w:tc>
      </w:tr>
      <w:tr w:rsidR="00F93A1C" w:rsidRPr="00691663" w14:paraId="59D167A8" w14:textId="77777777" w:rsidTr="00F93A1C">
        <w:trPr>
          <w:trHeight w:val="20"/>
        </w:trPr>
        <w:tc>
          <w:tcPr>
            <w:tcW w:w="0" w:type="auto"/>
            <w:tcBorders>
              <w:top w:val="nil"/>
              <w:left w:val="double" w:sz="6" w:space="0" w:color="auto"/>
              <w:bottom w:val="single" w:sz="4" w:space="0" w:color="auto"/>
              <w:right w:val="nil"/>
            </w:tcBorders>
            <w:shd w:val="clear" w:color="auto" w:fill="auto"/>
            <w:vAlign w:val="bottom"/>
            <w:hideMark/>
          </w:tcPr>
          <w:p w14:paraId="5D3947AB" w14:textId="77777777" w:rsidR="00A112E0" w:rsidRPr="00691663" w:rsidRDefault="00A112E0" w:rsidP="00A112E0">
            <w:pPr>
              <w:ind w:firstLine="0"/>
              <w:jc w:val="left"/>
              <w:rPr>
                <w:lang w:eastAsia="ru-RU"/>
              </w:rPr>
            </w:pPr>
            <w:r w:rsidRPr="00691663">
              <w:rPr>
                <w:lang w:eastAsia="ru-RU"/>
              </w:rPr>
              <w:t xml:space="preserve">Высота волны прорыва, </w:t>
            </w:r>
            <w:proofErr w:type="gramStart"/>
            <w:r w:rsidRPr="00691663">
              <w:rPr>
                <w:lang w:eastAsia="ru-RU"/>
              </w:rPr>
              <w:t>м</w:t>
            </w:r>
            <w:proofErr w:type="gramEnd"/>
            <w:r w:rsidRPr="00691663">
              <w:rPr>
                <w:lang w:eastAsia="ru-RU"/>
              </w:rPr>
              <w:t>.</w:t>
            </w:r>
          </w:p>
        </w:tc>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97F5A50" w14:textId="77777777" w:rsidR="00A112E0" w:rsidRPr="00691663" w:rsidRDefault="00A112E0" w:rsidP="00A112E0">
            <w:pPr>
              <w:ind w:firstLine="0"/>
              <w:jc w:val="center"/>
              <w:rPr>
                <w:lang w:eastAsia="ru-RU"/>
              </w:rPr>
            </w:pPr>
            <w:r w:rsidRPr="00691663">
              <w:rPr>
                <w:lang w:eastAsia="ru-RU"/>
              </w:rPr>
              <w:t>5,94</w:t>
            </w:r>
          </w:p>
        </w:tc>
        <w:tc>
          <w:tcPr>
            <w:tcW w:w="0" w:type="auto"/>
            <w:tcBorders>
              <w:top w:val="nil"/>
              <w:left w:val="nil"/>
              <w:bottom w:val="single" w:sz="4" w:space="0" w:color="auto"/>
              <w:right w:val="single" w:sz="4" w:space="0" w:color="auto"/>
            </w:tcBorders>
            <w:shd w:val="clear" w:color="auto" w:fill="auto"/>
            <w:noWrap/>
            <w:vAlign w:val="center"/>
            <w:hideMark/>
          </w:tcPr>
          <w:p w14:paraId="25B89E2F" w14:textId="77777777" w:rsidR="00A112E0" w:rsidRPr="00691663" w:rsidRDefault="00A112E0" w:rsidP="00A112E0">
            <w:pPr>
              <w:ind w:firstLine="0"/>
              <w:jc w:val="center"/>
              <w:rPr>
                <w:lang w:eastAsia="ru-RU"/>
              </w:rPr>
            </w:pPr>
            <w:r w:rsidRPr="00691663">
              <w:rPr>
                <w:lang w:eastAsia="ru-RU"/>
              </w:rPr>
              <w:t>5,70</w:t>
            </w:r>
          </w:p>
        </w:tc>
        <w:tc>
          <w:tcPr>
            <w:tcW w:w="0" w:type="auto"/>
            <w:tcBorders>
              <w:top w:val="nil"/>
              <w:left w:val="nil"/>
              <w:bottom w:val="single" w:sz="4" w:space="0" w:color="auto"/>
              <w:right w:val="single" w:sz="4" w:space="0" w:color="auto"/>
            </w:tcBorders>
            <w:shd w:val="clear" w:color="auto" w:fill="auto"/>
            <w:noWrap/>
            <w:vAlign w:val="center"/>
            <w:hideMark/>
          </w:tcPr>
          <w:p w14:paraId="369932F0" w14:textId="77777777" w:rsidR="00A112E0" w:rsidRPr="00691663" w:rsidRDefault="00A112E0" w:rsidP="00A112E0">
            <w:pPr>
              <w:ind w:firstLine="0"/>
              <w:jc w:val="center"/>
              <w:rPr>
                <w:lang w:eastAsia="ru-RU"/>
              </w:rPr>
            </w:pPr>
            <w:r w:rsidRPr="00691663">
              <w:rPr>
                <w:lang w:eastAsia="ru-RU"/>
              </w:rPr>
              <w:t>5,23</w:t>
            </w:r>
          </w:p>
        </w:tc>
        <w:tc>
          <w:tcPr>
            <w:tcW w:w="0" w:type="auto"/>
            <w:tcBorders>
              <w:top w:val="nil"/>
              <w:left w:val="nil"/>
              <w:bottom w:val="single" w:sz="4" w:space="0" w:color="auto"/>
              <w:right w:val="single" w:sz="4" w:space="0" w:color="auto"/>
            </w:tcBorders>
            <w:shd w:val="clear" w:color="auto" w:fill="auto"/>
            <w:noWrap/>
            <w:vAlign w:val="center"/>
            <w:hideMark/>
          </w:tcPr>
          <w:p w14:paraId="2E43EE11" w14:textId="77777777" w:rsidR="00A112E0" w:rsidRPr="00691663" w:rsidRDefault="00A112E0" w:rsidP="00A112E0">
            <w:pPr>
              <w:ind w:firstLine="0"/>
              <w:jc w:val="center"/>
              <w:rPr>
                <w:lang w:eastAsia="ru-RU"/>
              </w:rPr>
            </w:pPr>
            <w:r w:rsidRPr="00691663">
              <w:rPr>
                <w:lang w:eastAsia="ru-RU"/>
              </w:rPr>
              <w:t>4,78</w:t>
            </w:r>
          </w:p>
        </w:tc>
        <w:tc>
          <w:tcPr>
            <w:tcW w:w="0" w:type="auto"/>
            <w:tcBorders>
              <w:top w:val="nil"/>
              <w:left w:val="nil"/>
              <w:bottom w:val="single" w:sz="4" w:space="0" w:color="auto"/>
              <w:right w:val="single" w:sz="4" w:space="0" w:color="auto"/>
            </w:tcBorders>
            <w:shd w:val="clear" w:color="auto" w:fill="auto"/>
            <w:noWrap/>
            <w:vAlign w:val="center"/>
            <w:hideMark/>
          </w:tcPr>
          <w:p w14:paraId="7F10C396" w14:textId="77777777" w:rsidR="00A112E0" w:rsidRPr="00691663" w:rsidRDefault="00A112E0" w:rsidP="00A112E0">
            <w:pPr>
              <w:ind w:firstLine="0"/>
              <w:jc w:val="center"/>
              <w:rPr>
                <w:lang w:eastAsia="ru-RU"/>
              </w:rPr>
            </w:pPr>
            <w:r w:rsidRPr="00691663">
              <w:rPr>
                <w:lang w:eastAsia="ru-RU"/>
              </w:rPr>
              <w:t>4,43</w:t>
            </w:r>
          </w:p>
        </w:tc>
        <w:tc>
          <w:tcPr>
            <w:tcW w:w="0" w:type="auto"/>
            <w:tcBorders>
              <w:top w:val="nil"/>
              <w:left w:val="nil"/>
              <w:bottom w:val="single" w:sz="4" w:space="0" w:color="auto"/>
              <w:right w:val="double" w:sz="6" w:space="0" w:color="auto"/>
            </w:tcBorders>
            <w:shd w:val="clear" w:color="auto" w:fill="auto"/>
            <w:noWrap/>
            <w:vAlign w:val="center"/>
            <w:hideMark/>
          </w:tcPr>
          <w:p w14:paraId="412C4149" w14:textId="77777777" w:rsidR="00A112E0" w:rsidRPr="00691663" w:rsidRDefault="00A112E0" w:rsidP="00A112E0">
            <w:pPr>
              <w:ind w:firstLine="0"/>
              <w:jc w:val="center"/>
              <w:rPr>
                <w:lang w:eastAsia="ru-RU"/>
              </w:rPr>
            </w:pPr>
            <w:r w:rsidRPr="00691663">
              <w:rPr>
                <w:lang w:eastAsia="ru-RU"/>
              </w:rPr>
              <w:t>4,15</w:t>
            </w:r>
          </w:p>
        </w:tc>
      </w:tr>
      <w:tr w:rsidR="00F93A1C" w:rsidRPr="00691663" w14:paraId="0E61FC7A" w14:textId="77777777" w:rsidTr="00F93A1C">
        <w:trPr>
          <w:trHeight w:val="20"/>
        </w:trPr>
        <w:tc>
          <w:tcPr>
            <w:tcW w:w="0" w:type="auto"/>
            <w:tcBorders>
              <w:top w:val="nil"/>
              <w:left w:val="double" w:sz="6" w:space="0" w:color="auto"/>
              <w:bottom w:val="single" w:sz="4" w:space="0" w:color="auto"/>
              <w:right w:val="nil"/>
            </w:tcBorders>
            <w:shd w:val="clear" w:color="auto" w:fill="auto"/>
            <w:vAlign w:val="bottom"/>
            <w:hideMark/>
          </w:tcPr>
          <w:p w14:paraId="51828593" w14:textId="77777777" w:rsidR="00A112E0" w:rsidRPr="00691663" w:rsidRDefault="00A112E0" w:rsidP="00A112E0">
            <w:pPr>
              <w:ind w:firstLine="0"/>
              <w:jc w:val="left"/>
              <w:rPr>
                <w:lang w:eastAsia="ru-RU"/>
              </w:rPr>
            </w:pPr>
            <w:r w:rsidRPr="00691663">
              <w:rPr>
                <w:lang w:eastAsia="ru-RU"/>
              </w:rPr>
              <w:t>Время добегания волны прорыва, час.</w:t>
            </w:r>
          </w:p>
        </w:tc>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74B47AC" w14:textId="77777777" w:rsidR="00A112E0" w:rsidRPr="00691663" w:rsidRDefault="00A112E0" w:rsidP="00A112E0">
            <w:pPr>
              <w:ind w:firstLine="0"/>
              <w:jc w:val="center"/>
              <w:rPr>
                <w:lang w:eastAsia="ru-RU"/>
              </w:rPr>
            </w:pPr>
            <w:r w:rsidRPr="00691663">
              <w:rPr>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E096135" w14:textId="77777777" w:rsidR="00A112E0" w:rsidRPr="00691663" w:rsidRDefault="00A112E0" w:rsidP="00A112E0">
            <w:pPr>
              <w:ind w:firstLine="0"/>
              <w:jc w:val="center"/>
              <w:rPr>
                <w:lang w:eastAsia="ru-RU"/>
              </w:rPr>
            </w:pPr>
            <w:r w:rsidRPr="00691663">
              <w:rPr>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8E31249" w14:textId="77777777" w:rsidR="00A112E0" w:rsidRPr="00691663" w:rsidRDefault="00A112E0" w:rsidP="00A112E0">
            <w:pPr>
              <w:ind w:firstLine="0"/>
              <w:jc w:val="center"/>
              <w:rPr>
                <w:lang w:eastAsia="ru-RU"/>
              </w:rPr>
            </w:pPr>
            <w:r w:rsidRPr="00691663">
              <w:rPr>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14:paraId="0A4140CE" w14:textId="77777777" w:rsidR="00A112E0" w:rsidRPr="00691663" w:rsidRDefault="00A112E0" w:rsidP="00A112E0">
            <w:pPr>
              <w:ind w:firstLine="0"/>
              <w:jc w:val="center"/>
              <w:rPr>
                <w:lang w:eastAsia="ru-RU"/>
              </w:rPr>
            </w:pPr>
            <w:r w:rsidRPr="00691663">
              <w:rPr>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14:paraId="045FE0DA" w14:textId="77777777" w:rsidR="00A112E0" w:rsidRPr="00691663" w:rsidRDefault="00A112E0" w:rsidP="00A112E0">
            <w:pPr>
              <w:ind w:firstLine="0"/>
              <w:jc w:val="center"/>
              <w:rPr>
                <w:lang w:eastAsia="ru-RU"/>
              </w:rPr>
            </w:pPr>
            <w:r w:rsidRPr="00691663">
              <w:rPr>
                <w:lang w:eastAsia="ru-RU"/>
              </w:rPr>
              <w:t>0,3</w:t>
            </w:r>
          </w:p>
        </w:tc>
        <w:tc>
          <w:tcPr>
            <w:tcW w:w="0" w:type="auto"/>
            <w:tcBorders>
              <w:top w:val="nil"/>
              <w:left w:val="nil"/>
              <w:bottom w:val="single" w:sz="4" w:space="0" w:color="auto"/>
              <w:right w:val="double" w:sz="6" w:space="0" w:color="auto"/>
            </w:tcBorders>
            <w:shd w:val="clear" w:color="auto" w:fill="auto"/>
            <w:noWrap/>
            <w:vAlign w:val="center"/>
            <w:hideMark/>
          </w:tcPr>
          <w:p w14:paraId="6D41BFA5" w14:textId="77777777" w:rsidR="00A112E0" w:rsidRPr="00691663" w:rsidRDefault="00A112E0" w:rsidP="00A112E0">
            <w:pPr>
              <w:ind w:firstLine="0"/>
              <w:jc w:val="center"/>
              <w:rPr>
                <w:lang w:eastAsia="ru-RU"/>
              </w:rPr>
            </w:pPr>
            <w:r w:rsidRPr="00691663">
              <w:rPr>
                <w:lang w:eastAsia="ru-RU"/>
              </w:rPr>
              <w:t>0,4</w:t>
            </w:r>
          </w:p>
        </w:tc>
      </w:tr>
      <w:tr w:rsidR="00F93A1C" w:rsidRPr="00691663" w14:paraId="2C0B9DC4" w14:textId="77777777" w:rsidTr="00F93A1C">
        <w:trPr>
          <w:trHeight w:val="20"/>
        </w:trPr>
        <w:tc>
          <w:tcPr>
            <w:tcW w:w="0" w:type="auto"/>
            <w:tcBorders>
              <w:top w:val="nil"/>
              <w:left w:val="double" w:sz="6" w:space="0" w:color="auto"/>
              <w:bottom w:val="single" w:sz="4" w:space="0" w:color="auto"/>
              <w:right w:val="nil"/>
            </w:tcBorders>
            <w:shd w:val="clear" w:color="auto" w:fill="auto"/>
            <w:vAlign w:val="bottom"/>
            <w:hideMark/>
          </w:tcPr>
          <w:p w14:paraId="601F9E93" w14:textId="77777777" w:rsidR="00A112E0" w:rsidRPr="00691663" w:rsidRDefault="00A112E0" w:rsidP="00A112E0">
            <w:pPr>
              <w:ind w:firstLine="0"/>
              <w:jc w:val="left"/>
              <w:rPr>
                <w:lang w:eastAsia="ru-RU"/>
              </w:rPr>
            </w:pPr>
            <w:r w:rsidRPr="00691663">
              <w:rPr>
                <w:lang w:eastAsia="ru-RU"/>
              </w:rPr>
              <w:t>Время прохождения хвоста волны прорыва, час.</w:t>
            </w:r>
          </w:p>
        </w:tc>
        <w:tc>
          <w:tcPr>
            <w:tcW w:w="0" w:type="auto"/>
            <w:tcBorders>
              <w:top w:val="nil"/>
              <w:left w:val="double" w:sz="6" w:space="0" w:color="auto"/>
              <w:bottom w:val="nil"/>
              <w:right w:val="single" w:sz="4" w:space="0" w:color="auto"/>
            </w:tcBorders>
            <w:shd w:val="clear" w:color="auto" w:fill="auto"/>
            <w:noWrap/>
            <w:vAlign w:val="center"/>
            <w:hideMark/>
          </w:tcPr>
          <w:p w14:paraId="38134778" w14:textId="77777777" w:rsidR="00A112E0" w:rsidRPr="00691663" w:rsidRDefault="00A112E0" w:rsidP="00A112E0">
            <w:pPr>
              <w:ind w:firstLine="0"/>
              <w:jc w:val="center"/>
              <w:rPr>
                <w:lang w:eastAsia="ru-RU"/>
              </w:rPr>
            </w:pPr>
            <w:r w:rsidRPr="00691663">
              <w:rPr>
                <w:lang w:eastAsia="ru-RU"/>
              </w:rPr>
              <w:t>0,8</w:t>
            </w:r>
          </w:p>
        </w:tc>
        <w:tc>
          <w:tcPr>
            <w:tcW w:w="0" w:type="auto"/>
            <w:tcBorders>
              <w:top w:val="nil"/>
              <w:left w:val="nil"/>
              <w:bottom w:val="nil"/>
              <w:right w:val="single" w:sz="4" w:space="0" w:color="auto"/>
            </w:tcBorders>
            <w:shd w:val="clear" w:color="auto" w:fill="auto"/>
            <w:noWrap/>
            <w:vAlign w:val="center"/>
            <w:hideMark/>
          </w:tcPr>
          <w:p w14:paraId="56A986CE" w14:textId="77777777" w:rsidR="00A112E0" w:rsidRPr="00691663" w:rsidRDefault="00A112E0" w:rsidP="00A112E0">
            <w:pPr>
              <w:ind w:firstLine="0"/>
              <w:jc w:val="center"/>
              <w:rPr>
                <w:lang w:eastAsia="ru-RU"/>
              </w:rPr>
            </w:pPr>
            <w:r w:rsidRPr="00691663">
              <w:rPr>
                <w:lang w:eastAsia="ru-RU"/>
              </w:rPr>
              <w:t>0,9</w:t>
            </w:r>
          </w:p>
        </w:tc>
        <w:tc>
          <w:tcPr>
            <w:tcW w:w="0" w:type="auto"/>
            <w:tcBorders>
              <w:top w:val="nil"/>
              <w:left w:val="nil"/>
              <w:bottom w:val="nil"/>
              <w:right w:val="single" w:sz="4" w:space="0" w:color="auto"/>
            </w:tcBorders>
            <w:shd w:val="clear" w:color="auto" w:fill="auto"/>
            <w:noWrap/>
            <w:vAlign w:val="center"/>
            <w:hideMark/>
          </w:tcPr>
          <w:p w14:paraId="40A5803A" w14:textId="77777777" w:rsidR="00A112E0" w:rsidRPr="00691663" w:rsidRDefault="00A112E0" w:rsidP="00A112E0">
            <w:pPr>
              <w:ind w:firstLine="0"/>
              <w:jc w:val="center"/>
              <w:rPr>
                <w:lang w:eastAsia="ru-RU"/>
              </w:rPr>
            </w:pPr>
            <w:r w:rsidRPr="00691663">
              <w:rPr>
                <w:lang w:eastAsia="ru-RU"/>
              </w:rPr>
              <w:t>1,1</w:t>
            </w:r>
          </w:p>
        </w:tc>
        <w:tc>
          <w:tcPr>
            <w:tcW w:w="0" w:type="auto"/>
            <w:tcBorders>
              <w:top w:val="nil"/>
              <w:left w:val="nil"/>
              <w:bottom w:val="nil"/>
              <w:right w:val="single" w:sz="4" w:space="0" w:color="auto"/>
            </w:tcBorders>
            <w:shd w:val="clear" w:color="auto" w:fill="auto"/>
            <w:noWrap/>
            <w:vAlign w:val="center"/>
            <w:hideMark/>
          </w:tcPr>
          <w:p w14:paraId="2835006C" w14:textId="77777777" w:rsidR="00A112E0" w:rsidRPr="00691663" w:rsidRDefault="00A112E0" w:rsidP="00A112E0">
            <w:pPr>
              <w:ind w:firstLine="0"/>
              <w:jc w:val="center"/>
              <w:rPr>
                <w:lang w:eastAsia="ru-RU"/>
              </w:rPr>
            </w:pPr>
            <w:r w:rsidRPr="00691663">
              <w:rPr>
                <w:lang w:eastAsia="ru-RU"/>
              </w:rPr>
              <w:t>1,3</w:t>
            </w:r>
          </w:p>
        </w:tc>
        <w:tc>
          <w:tcPr>
            <w:tcW w:w="0" w:type="auto"/>
            <w:tcBorders>
              <w:top w:val="nil"/>
              <w:left w:val="nil"/>
              <w:bottom w:val="nil"/>
              <w:right w:val="single" w:sz="4" w:space="0" w:color="auto"/>
            </w:tcBorders>
            <w:shd w:val="clear" w:color="auto" w:fill="auto"/>
            <w:noWrap/>
            <w:vAlign w:val="center"/>
            <w:hideMark/>
          </w:tcPr>
          <w:p w14:paraId="145DF06D" w14:textId="77777777" w:rsidR="00A112E0" w:rsidRPr="00691663" w:rsidRDefault="00A112E0" w:rsidP="00A112E0">
            <w:pPr>
              <w:ind w:firstLine="0"/>
              <w:jc w:val="center"/>
              <w:rPr>
                <w:lang w:eastAsia="ru-RU"/>
              </w:rPr>
            </w:pPr>
            <w:r w:rsidRPr="00691663">
              <w:rPr>
                <w:lang w:eastAsia="ru-RU"/>
              </w:rPr>
              <w:t>1,5</w:t>
            </w:r>
          </w:p>
        </w:tc>
        <w:tc>
          <w:tcPr>
            <w:tcW w:w="0" w:type="auto"/>
            <w:tcBorders>
              <w:top w:val="nil"/>
              <w:left w:val="nil"/>
              <w:bottom w:val="nil"/>
              <w:right w:val="double" w:sz="6" w:space="0" w:color="auto"/>
            </w:tcBorders>
            <w:shd w:val="clear" w:color="auto" w:fill="auto"/>
            <w:noWrap/>
            <w:vAlign w:val="center"/>
            <w:hideMark/>
          </w:tcPr>
          <w:p w14:paraId="72DD3A1F" w14:textId="77777777" w:rsidR="00A112E0" w:rsidRPr="00691663" w:rsidRDefault="00A112E0" w:rsidP="00A112E0">
            <w:pPr>
              <w:ind w:firstLine="0"/>
              <w:jc w:val="center"/>
              <w:rPr>
                <w:lang w:eastAsia="ru-RU"/>
              </w:rPr>
            </w:pPr>
            <w:r w:rsidRPr="00691663">
              <w:rPr>
                <w:lang w:eastAsia="ru-RU"/>
              </w:rPr>
              <w:t>1,6</w:t>
            </w:r>
          </w:p>
        </w:tc>
      </w:tr>
      <w:tr w:rsidR="00F93A1C" w:rsidRPr="00691663" w14:paraId="111CA99D" w14:textId="77777777" w:rsidTr="00F93A1C">
        <w:trPr>
          <w:trHeight w:val="20"/>
        </w:trPr>
        <w:tc>
          <w:tcPr>
            <w:tcW w:w="0" w:type="auto"/>
            <w:tcBorders>
              <w:top w:val="nil"/>
              <w:left w:val="double" w:sz="6" w:space="0" w:color="auto"/>
              <w:bottom w:val="double" w:sz="6" w:space="0" w:color="auto"/>
              <w:right w:val="nil"/>
            </w:tcBorders>
            <w:shd w:val="clear" w:color="auto" w:fill="auto"/>
            <w:vAlign w:val="bottom"/>
            <w:hideMark/>
          </w:tcPr>
          <w:p w14:paraId="54B02E43" w14:textId="77777777" w:rsidR="00A112E0" w:rsidRPr="00691663" w:rsidRDefault="00A112E0" w:rsidP="00A112E0">
            <w:pPr>
              <w:ind w:firstLine="0"/>
              <w:jc w:val="left"/>
              <w:rPr>
                <w:lang w:eastAsia="ru-RU"/>
              </w:rPr>
            </w:pPr>
            <w:r w:rsidRPr="00691663">
              <w:rPr>
                <w:lang w:eastAsia="ru-RU"/>
              </w:rPr>
              <w:t>Время затопления территории, час.</w:t>
            </w:r>
          </w:p>
        </w:tc>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05EB93D0" w14:textId="77777777" w:rsidR="00A112E0" w:rsidRPr="00691663" w:rsidRDefault="00A112E0" w:rsidP="00A112E0">
            <w:pPr>
              <w:ind w:firstLine="0"/>
              <w:jc w:val="center"/>
              <w:rPr>
                <w:lang w:eastAsia="ru-RU"/>
              </w:rPr>
            </w:pPr>
            <w:r w:rsidRPr="00691663">
              <w:rPr>
                <w:lang w:eastAsia="ru-RU"/>
              </w:rPr>
              <w:t>0,8</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39925360" w14:textId="77777777" w:rsidR="00A112E0" w:rsidRPr="00691663" w:rsidRDefault="00A112E0" w:rsidP="00A112E0">
            <w:pPr>
              <w:ind w:firstLine="0"/>
              <w:jc w:val="center"/>
              <w:rPr>
                <w:lang w:eastAsia="ru-RU"/>
              </w:rPr>
            </w:pPr>
            <w:r w:rsidRPr="00691663">
              <w:rPr>
                <w:lang w:eastAsia="ru-RU"/>
              </w:rPr>
              <w:t>0,9</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3D956849" w14:textId="77777777" w:rsidR="00A112E0" w:rsidRPr="00691663" w:rsidRDefault="00A112E0" w:rsidP="00A112E0">
            <w:pPr>
              <w:ind w:firstLine="0"/>
              <w:jc w:val="center"/>
              <w:rPr>
                <w:lang w:eastAsia="ru-RU"/>
              </w:rPr>
            </w:pPr>
            <w:r w:rsidRPr="00691663">
              <w:rPr>
                <w:lang w:eastAsia="ru-RU"/>
              </w:rPr>
              <w:t>1,0</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27CE8D44" w14:textId="77777777" w:rsidR="00A112E0" w:rsidRPr="00691663" w:rsidRDefault="00A112E0" w:rsidP="00A112E0">
            <w:pPr>
              <w:ind w:firstLine="0"/>
              <w:jc w:val="center"/>
              <w:rPr>
                <w:lang w:eastAsia="ru-RU"/>
              </w:rPr>
            </w:pPr>
            <w:r w:rsidRPr="00691663">
              <w:rPr>
                <w:lang w:eastAsia="ru-RU"/>
              </w:rPr>
              <w:t>1,1</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3A0E2DE3" w14:textId="77777777" w:rsidR="00A112E0" w:rsidRPr="00691663" w:rsidRDefault="00A112E0" w:rsidP="00A112E0">
            <w:pPr>
              <w:ind w:firstLine="0"/>
              <w:jc w:val="center"/>
              <w:rPr>
                <w:lang w:eastAsia="ru-RU"/>
              </w:rPr>
            </w:pPr>
            <w:r w:rsidRPr="00691663">
              <w:rPr>
                <w:lang w:eastAsia="ru-RU"/>
              </w:rPr>
              <w:t>1,1</w:t>
            </w:r>
          </w:p>
        </w:tc>
        <w:tc>
          <w:tcPr>
            <w:tcW w:w="0" w:type="auto"/>
            <w:tcBorders>
              <w:top w:val="single" w:sz="4" w:space="0" w:color="auto"/>
              <w:left w:val="nil"/>
              <w:bottom w:val="double" w:sz="6" w:space="0" w:color="auto"/>
              <w:right w:val="double" w:sz="6" w:space="0" w:color="auto"/>
            </w:tcBorders>
            <w:shd w:val="clear" w:color="auto" w:fill="auto"/>
            <w:noWrap/>
            <w:vAlign w:val="center"/>
            <w:hideMark/>
          </w:tcPr>
          <w:p w14:paraId="4D03428B" w14:textId="77777777" w:rsidR="00A112E0" w:rsidRPr="00691663" w:rsidRDefault="00A112E0" w:rsidP="00A112E0">
            <w:pPr>
              <w:ind w:firstLine="0"/>
              <w:jc w:val="center"/>
              <w:rPr>
                <w:lang w:eastAsia="ru-RU"/>
              </w:rPr>
            </w:pPr>
            <w:r w:rsidRPr="00691663">
              <w:rPr>
                <w:lang w:eastAsia="ru-RU"/>
              </w:rPr>
              <w:t>1,2</w:t>
            </w:r>
          </w:p>
        </w:tc>
      </w:tr>
      <w:tr w:rsidR="00F93A1C" w:rsidRPr="00691663" w14:paraId="6D2A7512" w14:textId="77777777" w:rsidTr="00F93A1C">
        <w:trPr>
          <w:trHeight w:val="20"/>
        </w:trPr>
        <w:tc>
          <w:tcPr>
            <w:tcW w:w="0" w:type="auto"/>
            <w:tcBorders>
              <w:top w:val="nil"/>
              <w:left w:val="nil"/>
              <w:bottom w:val="nil"/>
              <w:right w:val="nil"/>
            </w:tcBorders>
            <w:shd w:val="clear" w:color="auto" w:fill="auto"/>
            <w:noWrap/>
            <w:vAlign w:val="bottom"/>
            <w:hideMark/>
          </w:tcPr>
          <w:p w14:paraId="13A39AB8" w14:textId="77777777" w:rsidR="00A112E0" w:rsidRPr="00691663" w:rsidRDefault="00A112E0" w:rsidP="00A112E0">
            <w:pPr>
              <w:ind w:firstLine="0"/>
              <w:jc w:val="left"/>
              <w:rPr>
                <w:lang w:eastAsia="ru-RU"/>
              </w:rPr>
            </w:pPr>
            <w:r w:rsidRPr="00691663">
              <w:rPr>
                <w:lang w:eastAsia="ru-RU"/>
              </w:rPr>
              <w:t> </w:t>
            </w:r>
          </w:p>
        </w:tc>
        <w:tc>
          <w:tcPr>
            <w:tcW w:w="0" w:type="auto"/>
            <w:tcBorders>
              <w:top w:val="nil"/>
              <w:left w:val="nil"/>
              <w:bottom w:val="nil"/>
              <w:right w:val="nil"/>
            </w:tcBorders>
            <w:shd w:val="clear" w:color="auto" w:fill="auto"/>
            <w:noWrap/>
            <w:vAlign w:val="bottom"/>
            <w:hideMark/>
          </w:tcPr>
          <w:p w14:paraId="06733E8B"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0E3308BB"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56E2A42E"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4FC16608"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49741B45" w14:textId="77777777" w:rsidR="00A112E0" w:rsidRPr="00691663" w:rsidRDefault="00A112E0" w:rsidP="00A112E0">
            <w:pPr>
              <w:ind w:firstLine="0"/>
              <w:jc w:val="left"/>
              <w:rPr>
                <w:lang w:eastAsia="ru-RU"/>
              </w:rPr>
            </w:pPr>
          </w:p>
        </w:tc>
        <w:tc>
          <w:tcPr>
            <w:tcW w:w="0" w:type="auto"/>
            <w:tcBorders>
              <w:top w:val="nil"/>
              <w:left w:val="nil"/>
              <w:bottom w:val="nil"/>
              <w:right w:val="nil"/>
            </w:tcBorders>
            <w:shd w:val="clear" w:color="auto" w:fill="auto"/>
            <w:noWrap/>
            <w:vAlign w:val="bottom"/>
            <w:hideMark/>
          </w:tcPr>
          <w:p w14:paraId="06470228" w14:textId="77777777" w:rsidR="00A112E0" w:rsidRPr="00691663" w:rsidRDefault="00A112E0" w:rsidP="00A112E0">
            <w:pPr>
              <w:ind w:firstLine="0"/>
              <w:jc w:val="left"/>
              <w:rPr>
                <w:lang w:eastAsia="ru-RU"/>
              </w:rPr>
            </w:pPr>
          </w:p>
        </w:tc>
      </w:tr>
      <w:tr w:rsidR="00F93A1C" w:rsidRPr="00691663" w14:paraId="12F77FDF" w14:textId="77777777" w:rsidTr="00F93A1C">
        <w:trPr>
          <w:trHeight w:val="20"/>
        </w:trPr>
        <w:tc>
          <w:tcPr>
            <w:tcW w:w="0" w:type="auto"/>
            <w:gridSpan w:val="5"/>
            <w:tcBorders>
              <w:top w:val="nil"/>
              <w:left w:val="nil"/>
              <w:bottom w:val="nil"/>
              <w:right w:val="nil"/>
            </w:tcBorders>
            <w:shd w:val="clear" w:color="auto" w:fill="auto"/>
            <w:noWrap/>
            <w:vAlign w:val="bottom"/>
            <w:hideMark/>
          </w:tcPr>
          <w:p w14:paraId="10DA2AC1" w14:textId="77777777" w:rsidR="00A112E0" w:rsidRPr="00691663" w:rsidRDefault="00A112E0" w:rsidP="00F93A1C">
            <w:pPr>
              <w:keepNext/>
              <w:ind w:firstLine="0"/>
              <w:jc w:val="left"/>
              <w:rPr>
                <w:b/>
                <w:bCs/>
                <w:lang w:eastAsia="ru-RU"/>
              </w:rPr>
            </w:pPr>
            <w:r w:rsidRPr="00691663">
              <w:rPr>
                <w:b/>
                <w:bCs/>
                <w:lang w:eastAsia="ru-RU"/>
              </w:rPr>
              <w:lastRenderedPageBreak/>
              <w:t xml:space="preserve">   3. Построение графика движения волны прорыва</w:t>
            </w:r>
          </w:p>
        </w:tc>
        <w:tc>
          <w:tcPr>
            <w:tcW w:w="0" w:type="auto"/>
            <w:tcBorders>
              <w:top w:val="nil"/>
              <w:left w:val="nil"/>
              <w:bottom w:val="nil"/>
              <w:right w:val="nil"/>
            </w:tcBorders>
            <w:shd w:val="clear" w:color="auto" w:fill="auto"/>
            <w:noWrap/>
            <w:vAlign w:val="bottom"/>
            <w:hideMark/>
          </w:tcPr>
          <w:p w14:paraId="1CA6E14B" w14:textId="77777777" w:rsidR="00A112E0" w:rsidRPr="00691663" w:rsidRDefault="00A112E0" w:rsidP="00F93A1C">
            <w:pPr>
              <w:keepNext/>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491DB00B" w14:textId="77777777" w:rsidR="00A112E0" w:rsidRPr="00691663" w:rsidRDefault="00A112E0" w:rsidP="00F93A1C">
            <w:pPr>
              <w:keepNext/>
              <w:ind w:firstLine="0"/>
              <w:jc w:val="left"/>
              <w:rPr>
                <w:b/>
                <w:bCs/>
                <w:u w:val="single"/>
                <w:lang w:eastAsia="ru-RU"/>
              </w:rPr>
            </w:pPr>
          </w:p>
        </w:tc>
      </w:tr>
    </w:tbl>
    <w:p w14:paraId="3BF15ABD" w14:textId="77777777" w:rsidR="002F215F" w:rsidRPr="00691663" w:rsidRDefault="002F215F" w:rsidP="00F93A1C">
      <w:pPr>
        <w:keepNext/>
        <w:widowControl w:val="0"/>
        <w:rPr>
          <w:rFonts w:eastAsia="Calibri"/>
          <w:szCs w:val="22"/>
          <w:lang w:eastAsia="ru-RU"/>
        </w:rPr>
      </w:pPr>
    </w:p>
    <w:p w14:paraId="3532DE80" w14:textId="77777777" w:rsidR="00F93A1C" w:rsidRPr="00691663" w:rsidRDefault="00F93A1C" w:rsidP="00913456">
      <w:pPr>
        <w:widowControl w:val="0"/>
        <w:rPr>
          <w:rFonts w:eastAsia="Calibri"/>
          <w:szCs w:val="22"/>
          <w:lang w:eastAsia="ru-RU"/>
        </w:rPr>
      </w:pPr>
      <w:r w:rsidRPr="00691663">
        <w:rPr>
          <w:rFonts w:ascii="Arial" w:hAnsi="Arial" w:cs="Arial"/>
          <w:noProof/>
          <w:sz w:val="20"/>
          <w:szCs w:val="20"/>
          <w:lang w:eastAsia="ru-RU"/>
        </w:rPr>
        <w:drawing>
          <wp:inline distT="0" distB="0" distL="0" distR="0" wp14:anchorId="441260C3" wp14:editId="1016F11C">
            <wp:extent cx="5772150" cy="3403600"/>
            <wp:effectExtent l="0" t="0" r="19050" b="25400"/>
            <wp:docPr id="4571408" name="Диаграмма 45714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B8EA62B" w14:textId="77777777" w:rsidR="00F93A1C" w:rsidRPr="00691663" w:rsidRDefault="00F93A1C" w:rsidP="00913456">
      <w:pPr>
        <w:widowControl w:val="0"/>
        <w:rPr>
          <w:rFonts w:eastAsia="Calibri"/>
          <w:szCs w:val="22"/>
          <w:lang w:eastAsia="ru-RU"/>
        </w:rPr>
      </w:pPr>
    </w:p>
    <w:p w14:paraId="2A89BF60" w14:textId="77777777" w:rsidR="00F93A1C" w:rsidRPr="00691663" w:rsidRDefault="00F93A1C" w:rsidP="00913456">
      <w:pPr>
        <w:widowControl w:val="0"/>
        <w:rPr>
          <w:rFonts w:eastAsia="Calibri"/>
          <w:szCs w:val="22"/>
          <w:lang w:eastAsia="ru-RU"/>
        </w:rPr>
      </w:pPr>
      <w:r w:rsidRPr="00691663">
        <w:rPr>
          <w:rFonts w:ascii="Arial" w:hAnsi="Arial" w:cs="Arial"/>
          <w:noProof/>
          <w:sz w:val="20"/>
          <w:szCs w:val="20"/>
          <w:lang w:eastAsia="ru-RU"/>
        </w:rPr>
        <w:drawing>
          <wp:inline distT="0" distB="0" distL="0" distR="0" wp14:anchorId="5B2C7199" wp14:editId="530EDDC9">
            <wp:extent cx="5784850" cy="3327400"/>
            <wp:effectExtent l="0" t="0" r="25400" b="25400"/>
            <wp:docPr id="4571404" name="Диаграмма 45714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17F942E" w14:textId="77777777" w:rsidR="00F93A1C" w:rsidRPr="00691663" w:rsidRDefault="00F93A1C" w:rsidP="00913456">
      <w:pPr>
        <w:widowControl w:val="0"/>
        <w:rPr>
          <w:rFonts w:eastAsia="Calibri"/>
          <w:szCs w:val="22"/>
          <w:lang w:eastAsia="ru-RU"/>
        </w:rPr>
      </w:pPr>
    </w:p>
    <w:p w14:paraId="16645512" w14:textId="77777777" w:rsidR="002F215F" w:rsidRPr="00691663" w:rsidRDefault="00F93A1C" w:rsidP="00913456">
      <w:pPr>
        <w:widowControl w:val="0"/>
        <w:rPr>
          <w:rFonts w:eastAsia="Calibri"/>
          <w:szCs w:val="22"/>
          <w:lang w:eastAsia="ru-RU"/>
        </w:rPr>
      </w:pPr>
      <w:r w:rsidRPr="00691663">
        <w:rPr>
          <w:rFonts w:ascii="Arial" w:hAnsi="Arial" w:cs="Arial"/>
          <w:noProof/>
          <w:sz w:val="20"/>
          <w:szCs w:val="20"/>
          <w:lang w:eastAsia="ru-RU"/>
        </w:rPr>
        <w:lastRenderedPageBreak/>
        <w:drawing>
          <wp:inline distT="0" distB="0" distL="0" distR="0" wp14:anchorId="7C5F54BD" wp14:editId="7042C600">
            <wp:extent cx="5753100" cy="3594100"/>
            <wp:effectExtent l="0" t="0" r="19050" b="25400"/>
            <wp:docPr id="4571405" name="Диаграмма 45714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2205B66" w14:textId="77777777" w:rsidR="002F215F" w:rsidRPr="00691663" w:rsidRDefault="002F215F" w:rsidP="00913456">
      <w:pPr>
        <w:widowControl w:val="0"/>
        <w:rPr>
          <w:rFonts w:eastAsia="Calibri"/>
          <w:szCs w:val="22"/>
          <w:lang w:eastAsia="ru-RU"/>
        </w:rPr>
      </w:pPr>
    </w:p>
    <w:p w14:paraId="4E5F1E73" w14:textId="77777777" w:rsidR="002F215F" w:rsidRPr="00691663" w:rsidRDefault="00F93A1C" w:rsidP="00913456">
      <w:pPr>
        <w:widowControl w:val="0"/>
        <w:rPr>
          <w:rFonts w:eastAsia="Calibri"/>
          <w:szCs w:val="22"/>
          <w:lang w:eastAsia="ru-RU"/>
        </w:rPr>
      </w:pPr>
      <w:r w:rsidRPr="00691663">
        <w:rPr>
          <w:rFonts w:ascii="Arial" w:hAnsi="Arial" w:cs="Arial"/>
          <w:noProof/>
          <w:sz w:val="20"/>
          <w:szCs w:val="20"/>
          <w:lang w:eastAsia="ru-RU"/>
        </w:rPr>
        <w:drawing>
          <wp:inline distT="0" distB="0" distL="0" distR="0" wp14:anchorId="4CB2EB34" wp14:editId="06F617D0">
            <wp:extent cx="5772150" cy="3365500"/>
            <wp:effectExtent l="0" t="0" r="19050" b="25400"/>
            <wp:docPr id="4571406" name="Диаграмма 45714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220016D" w14:textId="77777777" w:rsidR="002F215F" w:rsidRPr="00691663" w:rsidRDefault="002F215F" w:rsidP="00913456">
      <w:pPr>
        <w:widowControl w:val="0"/>
        <w:rPr>
          <w:rFonts w:eastAsia="Calibri"/>
          <w:szCs w:val="22"/>
          <w:lang w:eastAsia="ru-RU"/>
        </w:rPr>
      </w:pPr>
    </w:p>
    <w:p w14:paraId="10E37417" w14:textId="77777777" w:rsidR="002F215F" w:rsidRPr="00691663" w:rsidRDefault="00F93A1C" w:rsidP="00913456">
      <w:pPr>
        <w:widowControl w:val="0"/>
        <w:rPr>
          <w:rFonts w:eastAsia="Calibri"/>
          <w:szCs w:val="22"/>
          <w:lang w:eastAsia="ru-RU"/>
        </w:rPr>
      </w:pPr>
      <w:r w:rsidRPr="00691663">
        <w:rPr>
          <w:rFonts w:ascii="Arial" w:hAnsi="Arial" w:cs="Arial"/>
          <w:noProof/>
          <w:sz w:val="20"/>
          <w:szCs w:val="20"/>
          <w:lang w:eastAsia="ru-RU"/>
        </w:rPr>
        <w:lastRenderedPageBreak/>
        <w:drawing>
          <wp:inline distT="0" distB="0" distL="0" distR="0" wp14:anchorId="29FC4BF3" wp14:editId="4EFA6465">
            <wp:extent cx="5765800" cy="3308350"/>
            <wp:effectExtent l="0" t="0" r="25400" b="25400"/>
            <wp:docPr id="4571407" name="Диаграмма 45714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0E94065" w14:textId="77777777" w:rsidR="002F215F" w:rsidRPr="00691663" w:rsidRDefault="002F215F" w:rsidP="00913456">
      <w:pPr>
        <w:widowControl w:val="0"/>
        <w:rPr>
          <w:rFonts w:eastAsia="Calibri"/>
          <w:szCs w:val="22"/>
          <w:lang w:eastAsia="ru-RU"/>
        </w:rPr>
      </w:pPr>
    </w:p>
    <w:tbl>
      <w:tblPr>
        <w:tblW w:w="0" w:type="auto"/>
        <w:tblInd w:w="108" w:type="dxa"/>
        <w:tblLook w:val="04A0" w:firstRow="1" w:lastRow="0" w:firstColumn="1" w:lastColumn="0" w:noHBand="0" w:noVBand="1"/>
      </w:tblPr>
      <w:tblGrid>
        <w:gridCol w:w="1637"/>
        <w:gridCol w:w="1075"/>
        <w:gridCol w:w="1300"/>
        <w:gridCol w:w="1654"/>
        <w:gridCol w:w="1331"/>
        <w:gridCol w:w="1300"/>
        <w:gridCol w:w="1124"/>
        <w:gridCol w:w="608"/>
      </w:tblGrid>
      <w:tr w:rsidR="00E076C6" w:rsidRPr="00691663" w14:paraId="5369A6B6" w14:textId="77777777" w:rsidTr="00E076C6">
        <w:trPr>
          <w:trHeight w:val="20"/>
        </w:trPr>
        <w:tc>
          <w:tcPr>
            <w:tcW w:w="0" w:type="auto"/>
            <w:gridSpan w:val="7"/>
            <w:tcBorders>
              <w:top w:val="nil"/>
              <w:left w:val="nil"/>
              <w:bottom w:val="nil"/>
              <w:right w:val="nil"/>
            </w:tcBorders>
            <w:shd w:val="clear" w:color="auto" w:fill="auto"/>
            <w:noWrap/>
            <w:vAlign w:val="bottom"/>
            <w:hideMark/>
          </w:tcPr>
          <w:p w14:paraId="0F581259" w14:textId="77777777" w:rsidR="00E076C6" w:rsidRPr="00691663" w:rsidRDefault="00E076C6" w:rsidP="00E076C6">
            <w:pPr>
              <w:ind w:firstLine="0"/>
              <w:jc w:val="left"/>
              <w:rPr>
                <w:b/>
                <w:bCs/>
                <w:lang w:eastAsia="ru-RU"/>
              </w:rPr>
            </w:pPr>
            <w:r w:rsidRPr="00691663">
              <w:rPr>
                <w:b/>
                <w:bCs/>
                <w:lang w:eastAsia="ru-RU"/>
              </w:rPr>
              <w:t xml:space="preserve">   4. Определение границ зон возможного воздействия.</w:t>
            </w:r>
          </w:p>
        </w:tc>
        <w:tc>
          <w:tcPr>
            <w:tcW w:w="0" w:type="auto"/>
            <w:tcBorders>
              <w:top w:val="nil"/>
              <w:left w:val="nil"/>
              <w:bottom w:val="nil"/>
              <w:right w:val="nil"/>
            </w:tcBorders>
            <w:shd w:val="clear" w:color="auto" w:fill="auto"/>
            <w:noWrap/>
            <w:vAlign w:val="bottom"/>
            <w:hideMark/>
          </w:tcPr>
          <w:p w14:paraId="40C4A7E4" w14:textId="77777777" w:rsidR="00E076C6" w:rsidRPr="00691663" w:rsidRDefault="00E076C6" w:rsidP="00E076C6">
            <w:pPr>
              <w:ind w:firstLine="0"/>
              <w:jc w:val="left"/>
              <w:rPr>
                <w:b/>
                <w:bCs/>
                <w:lang w:eastAsia="ru-RU"/>
              </w:rPr>
            </w:pPr>
          </w:p>
        </w:tc>
      </w:tr>
      <w:tr w:rsidR="00E076C6" w:rsidRPr="00691663" w14:paraId="7F573D88" w14:textId="77777777" w:rsidTr="00E076C6">
        <w:trPr>
          <w:trHeight w:val="20"/>
        </w:trPr>
        <w:tc>
          <w:tcPr>
            <w:tcW w:w="0" w:type="auto"/>
            <w:tcBorders>
              <w:top w:val="nil"/>
              <w:left w:val="nil"/>
              <w:bottom w:val="nil"/>
              <w:right w:val="nil"/>
            </w:tcBorders>
            <w:shd w:val="clear" w:color="auto" w:fill="auto"/>
            <w:noWrap/>
            <w:vAlign w:val="bottom"/>
            <w:hideMark/>
          </w:tcPr>
          <w:p w14:paraId="172D8436"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835DB44"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5299CC3"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386FD59C"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3562834F"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F544C09"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FF5C30B"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2486BAB" w14:textId="77777777" w:rsidR="00E076C6" w:rsidRPr="00691663" w:rsidRDefault="00E076C6" w:rsidP="00E076C6">
            <w:pPr>
              <w:ind w:firstLine="0"/>
              <w:jc w:val="left"/>
              <w:rPr>
                <w:rFonts w:ascii="Arial" w:hAnsi="Arial" w:cs="Arial"/>
                <w:sz w:val="20"/>
                <w:szCs w:val="20"/>
                <w:lang w:eastAsia="ru-RU"/>
              </w:rPr>
            </w:pPr>
          </w:p>
        </w:tc>
      </w:tr>
      <w:tr w:rsidR="00E076C6" w:rsidRPr="00691663" w14:paraId="52F5A00A" w14:textId="77777777" w:rsidTr="00E076C6">
        <w:trPr>
          <w:trHeight w:val="20"/>
        </w:trPr>
        <w:tc>
          <w:tcPr>
            <w:tcW w:w="0" w:type="auto"/>
            <w:gridSpan w:val="8"/>
            <w:tcBorders>
              <w:top w:val="nil"/>
              <w:left w:val="nil"/>
              <w:bottom w:val="double" w:sz="6" w:space="0" w:color="auto"/>
              <w:right w:val="nil"/>
            </w:tcBorders>
            <w:shd w:val="clear" w:color="auto" w:fill="auto"/>
            <w:noWrap/>
            <w:vAlign w:val="bottom"/>
            <w:hideMark/>
          </w:tcPr>
          <w:p w14:paraId="50E0965F" w14:textId="77777777" w:rsidR="00E076C6" w:rsidRPr="00691663" w:rsidRDefault="00E076C6" w:rsidP="00E076C6">
            <w:pPr>
              <w:ind w:firstLine="0"/>
              <w:jc w:val="center"/>
              <w:rPr>
                <w:b/>
                <w:bCs/>
                <w:lang w:eastAsia="ru-RU"/>
              </w:rPr>
            </w:pPr>
            <w:r w:rsidRPr="00691663">
              <w:rPr>
                <w:b/>
                <w:bCs/>
                <w:lang w:eastAsia="ru-RU"/>
              </w:rPr>
              <w:t>Критерии определения зон воздействия</w:t>
            </w:r>
          </w:p>
        </w:tc>
      </w:tr>
      <w:tr w:rsidR="00E076C6" w:rsidRPr="00691663" w14:paraId="518E50FD" w14:textId="77777777" w:rsidTr="00E076C6">
        <w:trPr>
          <w:trHeight w:val="20"/>
        </w:trPr>
        <w:tc>
          <w:tcPr>
            <w:tcW w:w="0" w:type="auto"/>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hideMark/>
          </w:tcPr>
          <w:p w14:paraId="34097E32" w14:textId="77777777" w:rsidR="00E076C6" w:rsidRPr="00691663" w:rsidRDefault="00E076C6" w:rsidP="00E076C6">
            <w:pPr>
              <w:ind w:firstLine="0"/>
              <w:jc w:val="center"/>
              <w:rPr>
                <w:b/>
                <w:bCs/>
                <w:sz w:val="20"/>
                <w:szCs w:val="20"/>
                <w:lang w:eastAsia="ru-RU"/>
              </w:rPr>
            </w:pPr>
            <w:r w:rsidRPr="00691663">
              <w:rPr>
                <w:b/>
                <w:bCs/>
                <w:sz w:val="20"/>
                <w:szCs w:val="20"/>
                <w:lang w:eastAsia="ru-RU"/>
              </w:rPr>
              <w:t>Зона воздействия</w:t>
            </w:r>
          </w:p>
        </w:tc>
        <w:tc>
          <w:tcPr>
            <w:tcW w:w="0" w:type="auto"/>
            <w:gridSpan w:val="6"/>
            <w:tcBorders>
              <w:top w:val="double" w:sz="6" w:space="0" w:color="auto"/>
              <w:left w:val="nil"/>
              <w:bottom w:val="single" w:sz="4" w:space="0" w:color="auto"/>
              <w:right w:val="double" w:sz="6" w:space="0" w:color="000000"/>
            </w:tcBorders>
            <w:shd w:val="clear" w:color="auto" w:fill="auto"/>
            <w:noWrap/>
            <w:vAlign w:val="bottom"/>
            <w:hideMark/>
          </w:tcPr>
          <w:p w14:paraId="6B3B007B" w14:textId="77777777" w:rsidR="00E076C6" w:rsidRPr="00691663" w:rsidRDefault="00E076C6" w:rsidP="00E076C6">
            <w:pPr>
              <w:ind w:firstLine="0"/>
              <w:jc w:val="center"/>
              <w:rPr>
                <w:b/>
                <w:bCs/>
                <w:sz w:val="20"/>
                <w:szCs w:val="20"/>
                <w:lang w:eastAsia="ru-RU"/>
              </w:rPr>
            </w:pPr>
            <w:r w:rsidRPr="00691663">
              <w:rPr>
                <w:b/>
                <w:bCs/>
                <w:sz w:val="20"/>
                <w:szCs w:val="20"/>
                <w:lang w:eastAsia="ru-RU"/>
              </w:rPr>
              <w:t>Характеристики волны</w:t>
            </w:r>
          </w:p>
        </w:tc>
      </w:tr>
      <w:tr w:rsidR="00E076C6" w:rsidRPr="00691663" w14:paraId="218F097D" w14:textId="77777777" w:rsidTr="00E076C6">
        <w:trPr>
          <w:trHeight w:val="20"/>
        </w:trPr>
        <w:tc>
          <w:tcPr>
            <w:tcW w:w="0" w:type="auto"/>
            <w:gridSpan w:val="2"/>
            <w:vMerge/>
            <w:tcBorders>
              <w:top w:val="double" w:sz="6" w:space="0" w:color="auto"/>
              <w:left w:val="double" w:sz="6" w:space="0" w:color="auto"/>
              <w:bottom w:val="double" w:sz="6" w:space="0" w:color="000000"/>
              <w:right w:val="double" w:sz="6" w:space="0" w:color="000000"/>
            </w:tcBorders>
            <w:vAlign w:val="center"/>
            <w:hideMark/>
          </w:tcPr>
          <w:p w14:paraId="5BC5DFBD" w14:textId="77777777" w:rsidR="00E076C6" w:rsidRPr="00691663" w:rsidRDefault="00E076C6" w:rsidP="00E076C6">
            <w:pPr>
              <w:ind w:firstLine="0"/>
              <w:jc w:val="left"/>
              <w:rPr>
                <w:b/>
                <w:bCs/>
                <w:sz w:val="20"/>
                <w:szCs w:val="20"/>
                <w:lang w:eastAsia="ru-RU"/>
              </w:rPr>
            </w:pPr>
          </w:p>
        </w:tc>
        <w:tc>
          <w:tcPr>
            <w:tcW w:w="0" w:type="auto"/>
            <w:gridSpan w:val="2"/>
            <w:tcBorders>
              <w:top w:val="single" w:sz="4" w:space="0" w:color="auto"/>
              <w:left w:val="nil"/>
              <w:bottom w:val="double" w:sz="6" w:space="0" w:color="auto"/>
              <w:right w:val="single" w:sz="4" w:space="0" w:color="auto"/>
            </w:tcBorders>
            <w:shd w:val="clear" w:color="auto" w:fill="auto"/>
            <w:vAlign w:val="bottom"/>
            <w:hideMark/>
          </w:tcPr>
          <w:p w14:paraId="512529BB" w14:textId="77777777" w:rsidR="00E076C6" w:rsidRPr="00691663" w:rsidRDefault="00E076C6" w:rsidP="00E076C6">
            <w:pPr>
              <w:ind w:firstLine="0"/>
              <w:jc w:val="center"/>
              <w:rPr>
                <w:b/>
                <w:bCs/>
                <w:sz w:val="20"/>
                <w:szCs w:val="20"/>
                <w:lang w:eastAsia="ru-RU"/>
              </w:rPr>
            </w:pPr>
            <w:r w:rsidRPr="00691663">
              <w:rPr>
                <w:b/>
                <w:bCs/>
                <w:sz w:val="20"/>
                <w:szCs w:val="20"/>
                <w:lang w:eastAsia="ru-RU"/>
              </w:rPr>
              <w:t xml:space="preserve">глубина </w:t>
            </w:r>
            <w:r w:rsidRPr="00691663">
              <w:rPr>
                <w:b/>
                <w:bCs/>
                <w:sz w:val="20"/>
                <w:szCs w:val="20"/>
                <w:lang w:eastAsia="ru-RU"/>
              </w:rPr>
              <w:br/>
              <w:t xml:space="preserve">затопления, </w:t>
            </w:r>
            <w:proofErr w:type="gramStart"/>
            <w:r w:rsidRPr="00691663">
              <w:rPr>
                <w:b/>
                <w:bCs/>
                <w:sz w:val="20"/>
                <w:szCs w:val="20"/>
                <w:lang w:eastAsia="ru-RU"/>
              </w:rPr>
              <w:t>м</w:t>
            </w:r>
            <w:proofErr w:type="gramEnd"/>
            <w:r w:rsidRPr="00691663">
              <w:rPr>
                <w:b/>
                <w:bCs/>
                <w:sz w:val="20"/>
                <w:szCs w:val="20"/>
                <w:lang w:eastAsia="ru-RU"/>
              </w:rPr>
              <w:t>.</w:t>
            </w:r>
          </w:p>
        </w:tc>
        <w:tc>
          <w:tcPr>
            <w:tcW w:w="0" w:type="auto"/>
            <w:gridSpan w:val="2"/>
            <w:tcBorders>
              <w:top w:val="single" w:sz="4" w:space="0" w:color="auto"/>
              <w:left w:val="nil"/>
              <w:bottom w:val="double" w:sz="6" w:space="0" w:color="auto"/>
              <w:right w:val="single" w:sz="4" w:space="0" w:color="auto"/>
            </w:tcBorders>
            <w:shd w:val="clear" w:color="auto" w:fill="auto"/>
            <w:vAlign w:val="bottom"/>
            <w:hideMark/>
          </w:tcPr>
          <w:p w14:paraId="19BEBD22" w14:textId="77777777" w:rsidR="00E076C6" w:rsidRPr="00691663" w:rsidRDefault="00E076C6" w:rsidP="00E076C6">
            <w:pPr>
              <w:ind w:firstLine="0"/>
              <w:jc w:val="center"/>
              <w:rPr>
                <w:b/>
                <w:bCs/>
                <w:sz w:val="20"/>
                <w:szCs w:val="20"/>
                <w:lang w:eastAsia="ru-RU"/>
              </w:rPr>
            </w:pPr>
            <w:r w:rsidRPr="00691663">
              <w:rPr>
                <w:b/>
                <w:bCs/>
                <w:sz w:val="20"/>
                <w:szCs w:val="20"/>
                <w:lang w:eastAsia="ru-RU"/>
              </w:rPr>
              <w:t xml:space="preserve">скорость </w:t>
            </w:r>
            <w:r w:rsidRPr="00691663">
              <w:rPr>
                <w:b/>
                <w:bCs/>
                <w:sz w:val="20"/>
                <w:szCs w:val="20"/>
                <w:lang w:eastAsia="ru-RU"/>
              </w:rPr>
              <w:br/>
              <w:t>течения, м/</w:t>
            </w:r>
            <w:proofErr w:type="gramStart"/>
            <w:r w:rsidRPr="00691663">
              <w:rPr>
                <w:b/>
                <w:bCs/>
                <w:sz w:val="20"/>
                <w:szCs w:val="20"/>
                <w:lang w:eastAsia="ru-RU"/>
              </w:rPr>
              <w:t>с</w:t>
            </w:r>
            <w:proofErr w:type="gramEnd"/>
            <w:r w:rsidRPr="00691663">
              <w:rPr>
                <w:b/>
                <w:bCs/>
                <w:sz w:val="20"/>
                <w:szCs w:val="20"/>
                <w:lang w:eastAsia="ru-RU"/>
              </w:rPr>
              <w:t>.</w:t>
            </w:r>
          </w:p>
        </w:tc>
        <w:tc>
          <w:tcPr>
            <w:tcW w:w="0" w:type="auto"/>
            <w:gridSpan w:val="2"/>
            <w:tcBorders>
              <w:top w:val="single" w:sz="4" w:space="0" w:color="auto"/>
              <w:left w:val="nil"/>
              <w:bottom w:val="double" w:sz="6" w:space="0" w:color="auto"/>
              <w:right w:val="double" w:sz="6" w:space="0" w:color="000000"/>
            </w:tcBorders>
            <w:shd w:val="clear" w:color="auto" w:fill="auto"/>
            <w:vAlign w:val="bottom"/>
            <w:hideMark/>
          </w:tcPr>
          <w:p w14:paraId="456A7ECB" w14:textId="77777777" w:rsidR="00E076C6" w:rsidRPr="00691663" w:rsidRDefault="00E076C6" w:rsidP="00E076C6">
            <w:pPr>
              <w:ind w:firstLine="0"/>
              <w:jc w:val="center"/>
              <w:rPr>
                <w:b/>
                <w:bCs/>
                <w:sz w:val="20"/>
                <w:szCs w:val="20"/>
                <w:lang w:eastAsia="ru-RU"/>
              </w:rPr>
            </w:pPr>
            <w:r w:rsidRPr="00691663">
              <w:rPr>
                <w:b/>
                <w:bCs/>
                <w:sz w:val="20"/>
                <w:szCs w:val="20"/>
                <w:lang w:eastAsia="ru-RU"/>
              </w:rPr>
              <w:t xml:space="preserve">продолжительность </w:t>
            </w:r>
            <w:r w:rsidRPr="00691663">
              <w:rPr>
                <w:b/>
                <w:bCs/>
                <w:sz w:val="20"/>
                <w:szCs w:val="20"/>
                <w:lang w:eastAsia="ru-RU"/>
              </w:rPr>
              <w:br/>
              <w:t>затопления, час.</w:t>
            </w:r>
          </w:p>
        </w:tc>
      </w:tr>
      <w:tr w:rsidR="00E076C6" w:rsidRPr="00691663" w14:paraId="06108592" w14:textId="77777777" w:rsidTr="00E076C6">
        <w:trPr>
          <w:trHeight w:val="20"/>
        </w:trPr>
        <w:tc>
          <w:tcPr>
            <w:tcW w:w="0" w:type="auto"/>
            <w:gridSpan w:val="2"/>
            <w:tcBorders>
              <w:top w:val="nil"/>
              <w:left w:val="double" w:sz="6" w:space="0" w:color="auto"/>
              <w:bottom w:val="single" w:sz="4" w:space="0" w:color="auto"/>
              <w:right w:val="double" w:sz="6" w:space="0" w:color="000000"/>
            </w:tcBorders>
            <w:shd w:val="clear" w:color="auto" w:fill="auto"/>
            <w:noWrap/>
            <w:hideMark/>
          </w:tcPr>
          <w:p w14:paraId="076BCECA" w14:textId="77777777" w:rsidR="00E076C6" w:rsidRPr="00691663" w:rsidRDefault="00E076C6" w:rsidP="00E076C6">
            <w:pPr>
              <w:ind w:firstLine="0"/>
              <w:jc w:val="left"/>
              <w:rPr>
                <w:lang w:eastAsia="ru-RU"/>
              </w:rPr>
            </w:pPr>
            <w:r w:rsidRPr="00691663">
              <w:rPr>
                <w:lang w:eastAsia="ru-RU"/>
              </w:rPr>
              <w:t>Катастрофического</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DE8CEB5" w14:textId="77777777" w:rsidR="00E076C6" w:rsidRPr="00691663" w:rsidRDefault="00E076C6" w:rsidP="00E076C6">
            <w:pPr>
              <w:ind w:firstLine="0"/>
              <w:jc w:val="center"/>
              <w:rPr>
                <w:lang w:eastAsia="ru-RU"/>
              </w:rPr>
            </w:pPr>
            <w:r w:rsidRPr="00691663">
              <w:rPr>
                <w:lang w:eastAsia="ru-RU"/>
              </w:rPr>
              <w:t>3,0</w:t>
            </w:r>
          </w:p>
        </w:tc>
        <w:tc>
          <w:tcPr>
            <w:tcW w:w="0" w:type="auto"/>
            <w:gridSpan w:val="2"/>
            <w:tcBorders>
              <w:top w:val="double" w:sz="6" w:space="0" w:color="auto"/>
              <w:left w:val="nil"/>
              <w:bottom w:val="single" w:sz="4" w:space="0" w:color="auto"/>
              <w:right w:val="single" w:sz="4" w:space="0" w:color="auto"/>
            </w:tcBorders>
            <w:shd w:val="clear" w:color="auto" w:fill="auto"/>
            <w:noWrap/>
            <w:vAlign w:val="center"/>
            <w:hideMark/>
          </w:tcPr>
          <w:p w14:paraId="774EDFD9" w14:textId="77777777" w:rsidR="00E076C6" w:rsidRPr="00691663" w:rsidRDefault="00E076C6" w:rsidP="00E076C6">
            <w:pPr>
              <w:ind w:firstLine="0"/>
              <w:jc w:val="center"/>
              <w:rPr>
                <w:lang w:eastAsia="ru-RU"/>
              </w:rPr>
            </w:pPr>
            <w:r w:rsidRPr="00691663">
              <w:rPr>
                <w:lang w:eastAsia="ru-RU"/>
              </w:rPr>
              <w:t xml:space="preserve">← &amp; </w:t>
            </w:r>
            <w:r w:rsidRPr="00691663">
              <w:rPr>
                <w:rFonts w:ascii="Calibri" w:hAnsi="Calibri" w:cs="Calibri"/>
                <w:lang w:eastAsia="ru-RU"/>
              </w:rPr>
              <w:t>→</w:t>
            </w:r>
          </w:p>
        </w:tc>
        <w:tc>
          <w:tcPr>
            <w:tcW w:w="0" w:type="auto"/>
            <w:gridSpan w:val="2"/>
            <w:tcBorders>
              <w:top w:val="nil"/>
              <w:left w:val="nil"/>
              <w:bottom w:val="single" w:sz="4" w:space="0" w:color="auto"/>
              <w:right w:val="double" w:sz="6" w:space="0" w:color="000000"/>
            </w:tcBorders>
            <w:shd w:val="clear" w:color="auto" w:fill="auto"/>
            <w:vAlign w:val="center"/>
            <w:hideMark/>
          </w:tcPr>
          <w:p w14:paraId="27EE8FD4" w14:textId="77777777" w:rsidR="00E076C6" w:rsidRPr="00691663" w:rsidRDefault="00E076C6" w:rsidP="00E076C6">
            <w:pPr>
              <w:ind w:firstLine="0"/>
              <w:jc w:val="center"/>
              <w:rPr>
                <w:sz w:val="20"/>
                <w:szCs w:val="20"/>
                <w:lang w:eastAsia="ru-RU"/>
              </w:rPr>
            </w:pPr>
            <w:r w:rsidRPr="00691663">
              <w:rPr>
                <w:sz w:val="20"/>
                <w:szCs w:val="20"/>
                <w:lang w:eastAsia="ru-RU"/>
              </w:rPr>
              <w:t xml:space="preserve">Добегание </w:t>
            </w:r>
            <w:r w:rsidRPr="00691663">
              <w:rPr>
                <w:sz w:val="20"/>
                <w:szCs w:val="20"/>
                <w:lang w:eastAsia="ru-RU"/>
              </w:rPr>
              <w:br/>
              <w:t>волны до 1-го часа.</w:t>
            </w:r>
          </w:p>
        </w:tc>
      </w:tr>
      <w:tr w:rsidR="00E076C6" w:rsidRPr="00691663" w14:paraId="0226F419" w14:textId="77777777" w:rsidTr="00E076C6">
        <w:trPr>
          <w:trHeight w:val="20"/>
        </w:trPr>
        <w:tc>
          <w:tcPr>
            <w:tcW w:w="0" w:type="auto"/>
            <w:gridSpan w:val="2"/>
            <w:tcBorders>
              <w:top w:val="single" w:sz="4" w:space="0" w:color="auto"/>
              <w:left w:val="double" w:sz="6" w:space="0" w:color="auto"/>
              <w:bottom w:val="single" w:sz="4" w:space="0" w:color="auto"/>
              <w:right w:val="double" w:sz="6" w:space="0" w:color="000000"/>
            </w:tcBorders>
            <w:shd w:val="clear" w:color="auto" w:fill="auto"/>
            <w:hideMark/>
          </w:tcPr>
          <w:p w14:paraId="42E0E571" w14:textId="77777777" w:rsidR="00E076C6" w:rsidRPr="00691663" w:rsidRDefault="00E076C6" w:rsidP="00E076C6">
            <w:pPr>
              <w:ind w:firstLine="0"/>
              <w:jc w:val="left"/>
              <w:rPr>
                <w:lang w:eastAsia="ru-RU"/>
              </w:rPr>
            </w:pPr>
            <w:r w:rsidRPr="00691663">
              <w:rPr>
                <w:lang w:eastAsia="ru-RU"/>
              </w:rPr>
              <w:t>Сильного</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48CEEAC1" w14:textId="77777777" w:rsidR="00E076C6" w:rsidRPr="00691663" w:rsidRDefault="00E076C6" w:rsidP="00E076C6">
            <w:pPr>
              <w:ind w:firstLine="0"/>
              <w:jc w:val="center"/>
              <w:rPr>
                <w:lang w:eastAsia="ru-RU"/>
              </w:rPr>
            </w:pPr>
            <w:r w:rsidRPr="00691663">
              <w:rPr>
                <w:lang w:eastAsia="ru-RU"/>
              </w:rPr>
              <w:t>4,0</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4510CBA0" w14:textId="77777777" w:rsidR="00E076C6" w:rsidRPr="00691663" w:rsidRDefault="00E076C6" w:rsidP="00E076C6">
            <w:pPr>
              <w:ind w:firstLine="0"/>
              <w:jc w:val="center"/>
              <w:rPr>
                <w:lang w:eastAsia="ru-RU"/>
              </w:rPr>
            </w:pPr>
            <w:r w:rsidRPr="00691663">
              <w:rPr>
                <w:lang w:eastAsia="ru-RU"/>
              </w:rPr>
              <w:t>2,5</w:t>
            </w:r>
          </w:p>
        </w:tc>
        <w:tc>
          <w:tcPr>
            <w:tcW w:w="0" w:type="auto"/>
            <w:gridSpan w:val="2"/>
            <w:tcBorders>
              <w:top w:val="single" w:sz="4" w:space="0" w:color="auto"/>
              <w:left w:val="nil"/>
              <w:bottom w:val="single" w:sz="4" w:space="0" w:color="auto"/>
              <w:right w:val="double" w:sz="6" w:space="0" w:color="000000"/>
            </w:tcBorders>
            <w:shd w:val="clear" w:color="auto" w:fill="auto"/>
            <w:noWrap/>
            <w:vAlign w:val="center"/>
            <w:hideMark/>
          </w:tcPr>
          <w:p w14:paraId="306086FA" w14:textId="77777777" w:rsidR="00E076C6" w:rsidRPr="00691663" w:rsidRDefault="00E076C6" w:rsidP="00E076C6">
            <w:pPr>
              <w:ind w:firstLine="0"/>
              <w:jc w:val="center"/>
              <w:rPr>
                <w:lang w:eastAsia="ru-RU"/>
              </w:rPr>
            </w:pPr>
            <w:r w:rsidRPr="00691663">
              <w:rPr>
                <w:lang w:eastAsia="ru-RU"/>
              </w:rPr>
              <w:t>170</w:t>
            </w:r>
          </w:p>
        </w:tc>
      </w:tr>
      <w:tr w:rsidR="00E076C6" w:rsidRPr="00691663" w14:paraId="5C75F616" w14:textId="77777777" w:rsidTr="00E076C6">
        <w:trPr>
          <w:trHeight w:val="20"/>
        </w:trPr>
        <w:tc>
          <w:tcPr>
            <w:tcW w:w="0" w:type="auto"/>
            <w:gridSpan w:val="2"/>
            <w:tcBorders>
              <w:top w:val="single" w:sz="4" w:space="0" w:color="auto"/>
              <w:left w:val="double" w:sz="6" w:space="0" w:color="auto"/>
              <w:bottom w:val="double" w:sz="6" w:space="0" w:color="auto"/>
              <w:right w:val="double" w:sz="6" w:space="0" w:color="000000"/>
            </w:tcBorders>
            <w:shd w:val="clear" w:color="auto" w:fill="auto"/>
            <w:hideMark/>
          </w:tcPr>
          <w:p w14:paraId="2B6F1D4E" w14:textId="77777777" w:rsidR="00E076C6" w:rsidRPr="00691663" w:rsidRDefault="00E076C6" w:rsidP="00E076C6">
            <w:pPr>
              <w:ind w:firstLine="0"/>
              <w:jc w:val="left"/>
              <w:rPr>
                <w:lang w:eastAsia="ru-RU"/>
              </w:rPr>
            </w:pPr>
            <w:r w:rsidRPr="00691663">
              <w:rPr>
                <w:lang w:eastAsia="ru-RU"/>
              </w:rPr>
              <w:t>Среднего</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60C3F1FB" w14:textId="77777777" w:rsidR="00E076C6" w:rsidRPr="00691663" w:rsidRDefault="00E076C6" w:rsidP="00E076C6">
            <w:pPr>
              <w:ind w:firstLine="0"/>
              <w:jc w:val="center"/>
              <w:rPr>
                <w:lang w:eastAsia="ru-RU"/>
              </w:rPr>
            </w:pPr>
            <w:r w:rsidRPr="00691663">
              <w:rPr>
                <w:lang w:eastAsia="ru-RU"/>
              </w:rPr>
              <w:t>3,0</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58272750" w14:textId="77777777" w:rsidR="00E076C6" w:rsidRPr="00691663" w:rsidRDefault="00E076C6" w:rsidP="00E076C6">
            <w:pPr>
              <w:ind w:firstLine="0"/>
              <w:jc w:val="center"/>
              <w:rPr>
                <w:lang w:eastAsia="ru-RU"/>
              </w:rPr>
            </w:pPr>
            <w:r w:rsidRPr="00691663">
              <w:rPr>
                <w:lang w:eastAsia="ru-RU"/>
              </w:rPr>
              <w:t>2,0</w:t>
            </w:r>
          </w:p>
        </w:tc>
        <w:tc>
          <w:tcPr>
            <w:tcW w:w="0" w:type="auto"/>
            <w:gridSpan w:val="2"/>
            <w:tcBorders>
              <w:top w:val="single" w:sz="4" w:space="0" w:color="auto"/>
              <w:left w:val="nil"/>
              <w:bottom w:val="single" w:sz="4" w:space="0" w:color="auto"/>
              <w:right w:val="double" w:sz="6" w:space="0" w:color="000000"/>
            </w:tcBorders>
            <w:shd w:val="clear" w:color="auto" w:fill="auto"/>
            <w:noWrap/>
            <w:vAlign w:val="center"/>
            <w:hideMark/>
          </w:tcPr>
          <w:p w14:paraId="711C0EF0" w14:textId="77777777" w:rsidR="00E076C6" w:rsidRPr="00691663" w:rsidRDefault="00E076C6" w:rsidP="00E076C6">
            <w:pPr>
              <w:ind w:firstLine="0"/>
              <w:jc w:val="center"/>
              <w:rPr>
                <w:lang w:eastAsia="ru-RU"/>
              </w:rPr>
            </w:pPr>
            <w:r w:rsidRPr="00691663">
              <w:rPr>
                <w:lang w:eastAsia="ru-RU"/>
              </w:rPr>
              <w:t>100</w:t>
            </w:r>
          </w:p>
        </w:tc>
      </w:tr>
      <w:tr w:rsidR="00E076C6" w:rsidRPr="00691663" w14:paraId="323882AE" w14:textId="77777777" w:rsidTr="00E076C6">
        <w:trPr>
          <w:trHeight w:val="20"/>
        </w:trPr>
        <w:tc>
          <w:tcPr>
            <w:tcW w:w="0" w:type="auto"/>
            <w:gridSpan w:val="2"/>
            <w:vMerge w:val="restart"/>
            <w:tcBorders>
              <w:top w:val="double" w:sz="6" w:space="0" w:color="auto"/>
              <w:left w:val="double" w:sz="6" w:space="0" w:color="auto"/>
              <w:bottom w:val="double" w:sz="6" w:space="0" w:color="auto"/>
              <w:right w:val="double" w:sz="6" w:space="0" w:color="000000"/>
            </w:tcBorders>
            <w:shd w:val="clear" w:color="auto" w:fill="auto"/>
            <w:vAlign w:val="center"/>
            <w:hideMark/>
          </w:tcPr>
          <w:p w14:paraId="346E8F39" w14:textId="77777777" w:rsidR="00E076C6" w:rsidRPr="00691663" w:rsidRDefault="00E076C6" w:rsidP="00E076C6">
            <w:pPr>
              <w:ind w:firstLine="0"/>
              <w:jc w:val="left"/>
              <w:rPr>
                <w:lang w:eastAsia="ru-RU"/>
              </w:rPr>
            </w:pPr>
            <w:r w:rsidRPr="00691663">
              <w:rPr>
                <w:lang w:eastAsia="ru-RU"/>
              </w:rPr>
              <w:t>Слабого</w:t>
            </w:r>
          </w:p>
        </w:tc>
        <w:tc>
          <w:tcPr>
            <w:tcW w:w="0" w:type="auto"/>
            <w:gridSpan w:val="2"/>
            <w:tcBorders>
              <w:top w:val="single" w:sz="4" w:space="0" w:color="auto"/>
              <w:left w:val="nil"/>
              <w:bottom w:val="nil"/>
              <w:right w:val="single" w:sz="4" w:space="0" w:color="auto"/>
            </w:tcBorders>
            <w:shd w:val="clear" w:color="auto" w:fill="auto"/>
            <w:noWrap/>
            <w:vAlign w:val="center"/>
            <w:hideMark/>
          </w:tcPr>
          <w:p w14:paraId="10794065" w14:textId="77777777" w:rsidR="00E076C6" w:rsidRPr="00691663" w:rsidRDefault="00E076C6" w:rsidP="00E076C6">
            <w:pPr>
              <w:ind w:firstLine="0"/>
              <w:jc w:val="center"/>
              <w:rPr>
                <w:lang w:eastAsia="ru-RU"/>
              </w:rPr>
            </w:pPr>
            <w:r w:rsidRPr="00691663">
              <w:rPr>
                <w:lang w:eastAsia="ru-RU"/>
              </w:rPr>
              <w:t>2,0</w:t>
            </w:r>
          </w:p>
        </w:tc>
        <w:tc>
          <w:tcPr>
            <w:tcW w:w="0" w:type="auto"/>
            <w:gridSpan w:val="2"/>
            <w:tcBorders>
              <w:top w:val="single" w:sz="4" w:space="0" w:color="auto"/>
              <w:left w:val="nil"/>
              <w:bottom w:val="nil"/>
              <w:right w:val="single" w:sz="4" w:space="0" w:color="auto"/>
            </w:tcBorders>
            <w:shd w:val="clear" w:color="auto" w:fill="auto"/>
            <w:noWrap/>
            <w:vAlign w:val="center"/>
            <w:hideMark/>
          </w:tcPr>
          <w:p w14:paraId="16A82F7F" w14:textId="77777777" w:rsidR="00E076C6" w:rsidRPr="00691663" w:rsidRDefault="00E076C6" w:rsidP="00E076C6">
            <w:pPr>
              <w:ind w:firstLine="0"/>
              <w:jc w:val="center"/>
              <w:rPr>
                <w:lang w:eastAsia="ru-RU"/>
              </w:rPr>
            </w:pPr>
            <w:r w:rsidRPr="00691663">
              <w:rPr>
                <w:lang w:eastAsia="ru-RU"/>
              </w:rPr>
              <w:t>1,0</w:t>
            </w:r>
          </w:p>
        </w:tc>
        <w:tc>
          <w:tcPr>
            <w:tcW w:w="0" w:type="auto"/>
            <w:gridSpan w:val="2"/>
            <w:tcBorders>
              <w:top w:val="single" w:sz="4" w:space="0" w:color="auto"/>
              <w:left w:val="nil"/>
              <w:bottom w:val="nil"/>
              <w:right w:val="double" w:sz="6" w:space="0" w:color="000000"/>
            </w:tcBorders>
            <w:shd w:val="clear" w:color="auto" w:fill="auto"/>
            <w:noWrap/>
            <w:vAlign w:val="center"/>
            <w:hideMark/>
          </w:tcPr>
          <w:p w14:paraId="4D32D595" w14:textId="77777777" w:rsidR="00E076C6" w:rsidRPr="00691663" w:rsidRDefault="00E076C6" w:rsidP="00E076C6">
            <w:pPr>
              <w:ind w:firstLine="0"/>
              <w:jc w:val="center"/>
              <w:rPr>
                <w:lang w:eastAsia="ru-RU"/>
              </w:rPr>
            </w:pPr>
            <w:r w:rsidRPr="00691663">
              <w:rPr>
                <w:lang w:eastAsia="ru-RU"/>
              </w:rPr>
              <w:t>50</w:t>
            </w:r>
          </w:p>
        </w:tc>
      </w:tr>
      <w:tr w:rsidR="00E076C6" w:rsidRPr="00691663" w14:paraId="27C393F2" w14:textId="77777777" w:rsidTr="00E076C6">
        <w:trPr>
          <w:trHeight w:val="20"/>
        </w:trPr>
        <w:tc>
          <w:tcPr>
            <w:tcW w:w="0" w:type="auto"/>
            <w:gridSpan w:val="2"/>
            <w:vMerge/>
            <w:tcBorders>
              <w:top w:val="double" w:sz="6" w:space="0" w:color="auto"/>
              <w:left w:val="double" w:sz="6" w:space="0" w:color="auto"/>
              <w:bottom w:val="double" w:sz="6" w:space="0" w:color="auto"/>
              <w:right w:val="double" w:sz="6" w:space="0" w:color="000000"/>
            </w:tcBorders>
            <w:vAlign w:val="center"/>
            <w:hideMark/>
          </w:tcPr>
          <w:p w14:paraId="3CFA26FA" w14:textId="77777777" w:rsidR="00E076C6" w:rsidRPr="00691663" w:rsidRDefault="00E076C6" w:rsidP="00E076C6">
            <w:pPr>
              <w:ind w:firstLine="0"/>
              <w:jc w:val="left"/>
              <w:rPr>
                <w:lang w:eastAsia="ru-RU"/>
              </w:rPr>
            </w:pPr>
          </w:p>
        </w:tc>
        <w:tc>
          <w:tcPr>
            <w:tcW w:w="0" w:type="auto"/>
            <w:gridSpan w:val="2"/>
            <w:tcBorders>
              <w:top w:val="single" w:sz="4" w:space="0" w:color="auto"/>
              <w:left w:val="nil"/>
              <w:bottom w:val="double" w:sz="6" w:space="0" w:color="auto"/>
              <w:right w:val="single" w:sz="4" w:space="0" w:color="auto"/>
            </w:tcBorders>
            <w:shd w:val="clear" w:color="auto" w:fill="auto"/>
            <w:noWrap/>
            <w:vAlign w:val="center"/>
            <w:hideMark/>
          </w:tcPr>
          <w:p w14:paraId="63B60F86" w14:textId="77777777" w:rsidR="00E076C6" w:rsidRPr="00691663" w:rsidRDefault="00E076C6" w:rsidP="00E076C6">
            <w:pPr>
              <w:ind w:firstLine="0"/>
              <w:jc w:val="center"/>
              <w:rPr>
                <w:lang w:eastAsia="ru-RU"/>
              </w:rPr>
            </w:pPr>
            <w:r w:rsidRPr="00691663">
              <w:rPr>
                <w:lang w:eastAsia="ru-RU"/>
              </w:rPr>
              <w:t>1,0</w:t>
            </w:r>
          </w:p>
        </w:tc>
        <w:tc>
          <w:tcPr>
            <w:tcW w:w="0" w:type="auto"/>
            <w:gridSpan w:val="2"/>
            <w:tcBorders>
              <w:top w:val="single" w:sz="4" w:space="0" w:color="auto"/>
              <w:left w:val="nil"/>
              <w:bottom w:val="double" w:sz="6" w:space="0" w:color="auto"/>
              <w:right w:val="single" w:sz="4" w:space="0" w:color="auto"/>
            </w:tcBorders>
            <w:shd w:val="clear" w:color="auto" w:fill="auto"/>
            <w:noWrap/>
            <w:vAlign w:val="center"/>
            <w:hideMark/>
          </w:tcPr>
          <w:p w14:paraId="5A7E6530" w14:textId="77777777" w:rsidR="00E076C6" w:rsidRPr="00691663" w:rsidRDefault="00E076C6" w:rsidP="00E076C6">
            <w:pPr>
              <w:ind w:firstLine="0"/>
              <w:jc w:val="center"/>
              <w:rPr>
                <w:lang w:eastAsia="ru-RU"/>
              </w:rPr>
            </w:pPr>
            <w:r w:rsidRPr="00691663">
              <w:rPr>
                <w:lang w:eastAsia="ru-RU"/>
              </w:rPr>
              <w:t>1,0</w:t>
            </w:r>
          </w:p>
        </w:tc>
        <w:tc>
          <w:tcPr>
            <w:tcW w:w="0" w:type="auto"/>
            <w:gridSpan w:val="2"/>
            <w:tcBorders>
              <w:top w:val="single" w:sz="4" w:space="0" w:color="auto"/>
              <w:left w:val="nil"/>
              <w:bottom w:val="double" w:sz="6" w:space="0" w:color="auto"/>
              <w:right w:val="double" w:sz="6" w:space="0" w:color="000000"/>
            </w:tcBorders>
            <w:shd w:val="clear" w:color="auto" w:fill="auto"/>
            <w:noWrap/>
            <w:vAlign w:val="center"/>
            <w:hideMark/>
          </w:tcPr>
          <w:p w14:paraId="3DFCD6A7" w14:textId="77777777" w:rsidR="00E076C6" w:rsidRPr="00691663" w:rsidRDefault="00E076C6" w:rsidP="00E076C6">
            <w:pPr>
              <w:ind w:firstLine="0"/>
              <w:jc w:val="center"/>
              <w:rPr>
                <w:lang w:eastAsia="ru-RU"/>
              </w:rPr>
            </w:pPr>
            <w:r w:rsidRPr="00691663">
              <w:rPr>
                <w:lang w:eastAsia="ru-RU"/>
              </w:rPr>
              <w:t>12</w:t>
            </w:r>
          </w:p>
        </w:tc>
      </w:tr>
      <w:tr w:rsidR="00E076C6" w:rsidRPr="00691663" w14:paraId="5CF2B78C" w14:textId="77777777" w:rsidTr="00E076C6">
        <w:trPr>
          <w:trHeight w:val="20"/>
        </w:trPr>
        <w:tc>
          <w:tcPr>
            <w:tcW w:w="0" w:type="auto"/>
            <w:gridSpan w:val="2"/>
            <w:tcBorders>
              <w:top w:val="double" w:sz="6" w:space="0" w:color="auto"/>
              <w:left w:val="single" w:sz="4" w:space="0" w:color="auto"/>
              <w:bottom w:val="single" w:sz="4" w:space="0" w:color="auto"/>
              <w:right w:val="nil"/>
            </w:tcBorders>
            <w:shd w:val="clear" w:color="auto" w:fill="auto"/>
            <w:noWrap/>
            <w:vAlign w:val="bottom"/>
            <w:hideMark/>
          </w:tcPr>
          <w:p w14:paraId="150F6523" w14:textId="77777777" w:rsidR="00E076C6" w:rsidRPr="00691663" w:rsidRDefault="00E076C6" w:rsidP="00E076C6">
            <w:pPr>
              <w:ind w:firstLine="0"/>
              <w:jc w:val="left"/>
              <w:rPr>
                <w:i/>
                <w:iCs/>
                <w:sz w:val="20"/>
                <w:szCs w:val="20"/>
                <w:lang w:eastAsia="ru-RU"/>
              </w:rPr>
            </w:pPr>
            <w:r w:rsidRPr="00691663">
              <w:rPr>
                <w:i/>
                <w:iCs/>
                <w:sz w:val="20"/>
                <w:szCs w:val="20"/>
                <w:lang w:eastAsia="ru-RU"/>
              </w:rPr>
              <w:t xml:space="preserve">Примечание: </w:t>
            </w:r>
          </w:p>
        </w:tc>
        <w:tc>
          <w:tcPr>
            <w:tcW w:w="0" w:type="auto"/>
            <w:gridSpan w:val="6"/>
            <w:tcBorders>
              <w:top w:val="double" w:sz="6" w:space="0" w:color="auto"/>
              <w:left w:val="nil"/>
              <w:bottom w:val="single" w:sz="4" w:space="0" w:color="auto"/>
              <w:right w:val="single" w:sz="4" w:space="0" w:color="000000"/>
            </w:tcBorders>
            <w:shd w:val="clear" w:color="auto" w:fill="auto"/>
            <w:vAlign w:val="bottom"/>
            <w:hideMark/>
          </w:tcPr>
          <w:p w14:paraId="0AA7A85D" w14:textId="77777777" w:rsidR="00E076C6" w:rsidRPr="00691663" w:rsidRDefault="00E076C6" w:rsidP="00E076C6">
            <w:pPr>
              <w:ind w:firstLine="0"/>
              <w:jc w:val="left"/>
              <w:rPr>
                <w:i/>
                <w:iCs/>
                <w:sz w:val="20"/>
                <w:szCs w:val="20"/>
                <w:lang w:eastAsia="ru-RU"/>
              </w:rPr>
            </w:pPr>
            <w:r w:rsidRPr="00691663">
              <w:rPr>
                <w:i/>
                <w:iCs/>
                <w:sz w:val="20"/>
                <w:szCs w:val="20"/>
                <w:lang w:eastAsia="ru-RU"/>
              </w:rPr>
              <w:t xml:space="preserve">отнесение территории к той или иной зоне воздействия </w:t>
            </w:r>
            <w:r w:rsidRPr="00691663">
              <w:rPr>
                <w:i/>
                <w:iCs/>
                <w:sz w:val="20"/>
                <w:szCs w:val="20"/>
                <w:lang w:eastAsia="ru-RU"/>
              </w:rPr>
              <w:br/>
              <w:t>производится, если хотя бы один из критериев превосходит указанные значения.</w:t>
            </w:r>
          </w:p>
        </w:tc>
      </w:tr>
      <w:tr w:rsidR="00E076C6" w:rsidRPr="00691663" w14:paraId="46822440" w14:textId="77777777" w:rsidTr="00E076C6">
        <w:trPr>
          <w:trHeight w:val="20"/>
        </w:trPr>
        <w:tc>
          <w:tcPr>
            <w:tcW w:w="0" w:type="auto"/>
            <w:tcBorders>
              <w:top w:val="nil"/>
              <w:left w:val="nil"/>
              <w:bottom w:val="nil"/>
              <w:right w:val="nil"/>
            </w:tcBorders>
            <w:shd w:val="clear" w:color="auto" w:fill="auto"/>
            <w:noWrap/>
            <w:vAlign w:val="bottom"/>
            <w:hideMark/>
          </w:tcPr>
          <w:p w14:paraId="667865CD"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33E6518D"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5D34D2A"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36440DEA"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BD692B0"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1C64B1F"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F3CAE5D"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5FA1846" w14:textId="77777777" w:rsidR="00E076C6" w:rsidRPr="00691663" w:rsidRDefault="00E076C6" w:rsidP="00E076C6">
            <w:pPr>
              <w:ind w:firstLine="0"/>
              <w:jc w:val="left"/>
              <w:rPr>
                <w:rFonts w:ascii="Arial" w:hAnsi="Arial" w:cs="Arial"/>
                <w:sz w:val="20"/>
                <w:szCs w:val="20"/>
                <w:lang w:eastAsia="ru-RU"/>
              </w:rPr>
            </w:pPr>
          </w:p>
        </w:tc>
      </w:tr>
      <w:tr w:rsidR="00E076C6" w:rsidRPr="00691663" w14:paraId="11B74C70" w14:textId="77777777" w:rsidTr="00E076C6">
        <w:trPr>
          <w:trHeight w:val="20"/>
        </w:trPr>
        <w:tc>
          <w:tcPr>
            <w:tcW w:w="0" w:type="auto"/>
            <w:gridSpan w:val="8"/>
            <w:tcBorders>
              <w:top w:val="nil"/>
              <w:left w:val="nil"/>
              <w:bottom w:val="double" w:sz="6" w:space="0" w:color="auto"/>
              <w:right w:val="nil"/>
            </w:tcBorders>
            <w:shd w:val="clear" w:color="auto" w:fill="auto"/>
            <w:noWrap/>
            <w:vAlign w:val="bottom"/>
            <w:hideMark/>
          </w:tcPr>
          <w:p w14:paraId="09B57788" w14:textId="77777777" w:rsidR="00E076C6" w:rsidRPr="00691663" w:rsidRDefault="00E076C6" w:rsidP="00E076C6">
            <w:pPr>
              <w:ind w:firstLine="0"/>
              <w:jc w:val="center"/>
              <w:rPr>
                <w:b/>
                <w:bCs/>
                <w:lang w:eastAsia="ru-RU"/>
              </w:rPr>
            </w:pPr>
            <w:r w:rsidRPr="00691663">
              <w:rPr>
                <w:b/>
                <w:bCs/>
                <w:lang w:eastAsia="ru-RU"/>
              </w:rPr>
              <w:t>Параметры зон воздействия</w:t>
            </w:r>
          </w:p>
        </w:tc>
      </w:tr>
      <w:tr w:rsidR="00E076C6" w:rsidRPr="00691663" w14:paraId="3CB9F1B0" w14:textId="77777777" w:rsidTr="00E076C6">
        <w:trPr>
          <w:trHeight w:val="20"/>
        </w:trPr>
        <w:tc>
          <w:tcPr>
            <w:tcW w:w="0" w:type="auto"/>
            <w:gridSpan w:val="2"/>
            <w:vMerge w:val="restart"/>
            <w:tcBorders>
              <w:top w:val="double" w:sz="6" w:space="0" w:color="auto"/>
              <w:left w:val="double" w:sz="6" w:space="0" w:color="auto"/>
              <w:bottom w:val="double" w:sz="6" w:space="0" w:color="000000"/>
              <w:right w:val="nil"/>
            </w:tcBorders>
            <w:shd w:val="clear" w:color="auto" w:fill="auto"/>
            <w:noWrap/>
            <w:vAlign w:val="center"/>
            <w:hideMark/>
          </w:tcPr>
          <w:p w14:paraId="3FFC28B9" w14:textId="77777777" w:rsidR="00E076C6" w:rsidRPr="00691663" w:rsidRDefault="00E076C6" w:rsidP="00E076C6">
            <w:pPr>
              <w:ind w:firstLine="0"/>
              <w:jc w:val="center"/>
              <w:rPr>
                <w:b/>
                <w:bCs/>
                <w:lang w:eastAsia="ru-RU"/>
              </w:rPr>
            </w:pPr>
            <w:r w:rsidRPr="00691663">
              <w:rPr>
                <w:b/>
                <w:bCs/>
                <w:lang w:eastAsia="ru-RU"/>
              </w:rPr>
              <w:t> </w:t>
            </w:r>
          </w:p>
        </w:tc>
        <w:tc>
          <w:tcPr>
            <w:tcW w:w="0" w:type="auto"/>
            <w:gridSpan w:val="6"/>
            <w:tcBorders>
              <w:top w:val="double" w:sz="6" w:space="0" w:color="auto"/>
              <w:left w:val="double" w:sz="6" w:space="0" w:color="auto"/>
              <w:bottom w:val="single" w:sz="4" w:space="0" w:color="000000"/>
              <w:right w:val="double" w:sz="6" w:space="0" w:color="000000"/>
            </w:tcBorders>
            <w:shd w:val="clear" w:color="auto" w:fill="auto"/>
            <w:noWrap/>
            <w:vAlign w:val="bottom"/>
            <w:hideMark/>
          </w:tcPr>
          <w:p w14:paraId="47B31859" w14:textId="77777777" w:rsidR="00E076C6" w:rsidRPr="00691663" w:rsidRDefault="00E076C6" w:rsidP="00E076C6">
            <w:pPr>
              <w:ind w:firstLine="0"/>
              <w:jc w:val="center"/>
              <w:rPr>
                <w:b/>
                <w:bCs/>
                <w:lang w:eastAsia="ru-RU"/>
              </w:rPr>
            </w:pPr>
            <w:r w:rsidRPr="00691663">
              <w:rPr>
                <w:b/>
                <w:bCs/>
                <w:lang w:eastAsia="ru-RU"/>
              </w:rPr>
              <w:t>№ створа</w:t>
            </w:r>
          </w:p>
        </w:tc>
      </w:tr>
      <w:tr w:rsidR="00E076C6" w:rsidRPr="00691663" w14:paraId="1C3CF3E3" w14:textId="77777777" w:rsidTr="00E076C6">
        <w:trPr>
          <w:trHeight w:val="20"/>
        </w:trPr>
        <w:tc>
          <w:tcPr>
            <w:tcW w:w="0" w:type="auto"/>
            <w:gridSpan w:val="2"/>
            <w:vMerge/>
            <w:tcBorders>
              <w:top w:val="double" w:sz="6" w:space="0" w:color="auto"/>
              <w:left w:val="double" w:sz="6" w:space="0" w:color="auto"/>
              <w:bottom w:val="double" w:sz="6" w:space="0" w:color="000000"/>
              <w:right w:val="nil"/>
            </w:tcBorders>
            <w:vAlign w:val="center"/>
            <w:hideMark/>
          </w:tcPr>
          <w:p w14:paraId="4479C13B" w14:textId="77777777" w:rsidR="00E076C6" w:rsidRPr="00691663" w:rsidRDefault="00E076C6" w:rsidP="00E076C6">
            <w:pPr>
              <w:ind w:firstLine="0"/>
              <w:jc w:val="left"/>
              <w:rPr>
                <w:b/>
                <w:bCs/>
                <w:lang w:eastAsia="ru-RU"/>
              </w:rPr>
            </w:pPr>
          </w:p>
        </w:tc>
        <w:tc>
          <w:tcPr>
            <w:tcW w:w="0" w:type="auto"/>
            <w:tcBorders>
              <w:top w:val="nil"/>
              <w:left w:val="double" w:sz="6" w:space="0" w:color="auto"/>
              <w:bottom w:val="double" w:sz="6" w:space="0" w:color="auto"/>
              <w:right w:val="single" w:sz="4" w:space="0" w:color="000000"/>
            </w:tcBorders>
            <w:shd w:val="clear" w:color="auto" w:fill="auto"/>
            <w:noWrap/>
            <w:vAlign w:val="bottom"/>
            <w:hideMark/>
          </w:tcPr>
          <w:p w14:paraId="0DF6DB8A" w14:textId="77777777" w:rsidR="00E076C6" w:rsidRPr="00691663" w:rsidRDefault="00E076C6" w:rsidP="00E076C6">
            <w:pPr>
              <w:ind w:firstLine="0"/>
              <w:jc w:val="center"/>
              <w:rPr>
                <w:b/>
                <w:bCs/>
                <w:lang w:eastAsia="ru-RU"/>
              </w:rPr>
            </w:pPr>
            <w:r w:rsidRPr="00691663">
              <w:rPr>
                <w:b/>
                <w:bCs/>
                <w:lang w:eastAsia="ru-RU"/>
              </w:rPr>
              <w:t> </w:t>
            </w:r>
          </w:p>
        </w:tc>
        <w:tc>
          <w:tcPr>
            <w:tcW w:w="0" w:type="auto"/>
            <w:tcBorders>
              <w:top w:val="nil"/>
              <w:left w:val="nil"/>
              <w:bottom w:val="double" w:sz="6" w:space="0" w:color="auto"/>
              <w:right w:val="single" w:sz="4" w:space="0" w:color="000000"/>
            </w:tcBorders>
            <w:shd w:val="clear" w:color="auto" w:fill="auto"/>
            <w:noWrap/>
            <w:vAlign w:val="bottom"/>
            <w:hideMark/>
          </w:tcPr>
          <w:p w14:paraId="5250EE36" w14:textId="77777777" w:rsidR="00E076C6" w:rsidRPr="00691663" w:rsidRDefault="00E076C6" w:rsidP="00E076C6">
            <w:pPr>
              <w:ind w:firstLine="0"/>
              <w:jc w:val="center"/>
              <w:rPr>
                <w:b/>
                <w:bCs/>
                <w:lang w:eastAsia="ru-RU"/>
              </w:rPr>
            </w:pPr>
            <w:r w:rsidRPr="00691663">
              <w:rPr>
                <w:b/>
                <w:bCs/>
                <w:lang w:eastAsia="ru-RU"/>
              </w:rPr>
              <w:t>1</w:t>
            </w:r>
          </w:p>
        </w:tc>
        <w:tc>
          <w:tcPr>
            <w:tcW w:w="0" w:type="auto"/>
            <w:tcBorders>
              <w:top w:val="nil"/>
              <w:left w:val="nil"/>
              <w:bottom w:val="double" w:sz="6" w:space="0" w:color="auto"/>
              <w:right w:val="single" w:sz="4" w:space="0" w:color="000000"/>
            </w:tcBorders>
            <w:shd w:val="clear" w:color="auto" w:fill="auto"/>
            <w:noWrap/>
            <w:vAlign w:val="bottom"/>
            <w:hideMark/>
          </w:tcPr>
          <w:p w14:paraId="05CF667C" w14:textId="77777777" w:rsidR="00E076C6" w:rsidRPr="00691663" w:rsidRDefault="00E076C6" w:rsidP="00E076C6">
            <w:pPr>
              <w:ind w:firstLine="0"/>
              <w:jc w:val="center"/>
              <w:rPr>
                <w:b/>
                <w:bCs/>
                <w:lang w:eastAsia="ru-RU"/>
              </w:rPr>
            </w:pPr>
            <w:r w:rsidRPr="00691663">
              <w:rPr>
                <w:b/>
                <w:bCs/>
                <w:lang w:eastAsia="ru-RU"/>
              </w:rPr>
              <w:t>2</w:t>
            </w:r>
          </w:p>
        </w:tc>
        <w:tc>
          <w:tcPr>
            <w:tcW w:w="0" w:type="auto"/>
            <w:tcBorders>
              <w:top w:val="nil"/>
              <w:left w:val="nil"/>
              <w:bottom w:val="double" w:sz="6" w:space="0" w:color="auto"/>
              <w:right w:val="single" w:sz="4" w:space="0" w:color="000000"/>
            </w:tcBorders>
            <w:shd w:val="clear" w:color="auto" w:fill="auto"/>
            <w:noWrap/>
            <w:vAlign w:val="bottom"/>
            <w:hideMark/>
          </w:tcPr>
          <w:p w14:paraId="009B66DC" w14:textId="77777777" w:rsidR="00E076C6" w:rsidRPr="00691663" w:rsidRDefault="00E076C6" w:rsidP="00E076C6">
            <w:pPr>
              <w:ind w:firstLine="0"/>
              <w:jc w:val="center"/>
              <w:rPr>
                <w:b/>
                <w:bCs/>
                <w:lang w:eastAsia="ru-RU"/>
              </w:rPr>
            </w:pPr>
            <w:r w:rsidRPr="00691663">
              <w:rPr>
                <w:b/>
                <w:bCs/>
                <w:lang w:eastAsia="ru-RU"/>
              </w:rPr>
              <w:t>3</w:t>
            </w:r>
          </w:p>
        </w:tc>
        <w:tc>
          <w:tcPr>
            <w:tcW w:w="0" w:type="auto"/>
            <w:tcBorders>
              <w:top w:val="nil"/>
              <w:left w:val="nil"/>
              <w:bottom w:val="double" w:sz="6" w:space="0" w:color="auto"/>
              <w:right w:val="single" w:sz="4" w:space="0" w:color="000000"/>
            </w:tcBorders>
            <w:shd w:val="clear" w:color="auto" w:fill="auto"/>
            <w:noWrap/>
            <w:vAlign w:val="bottom"/>
            <w:hideMark/>
          </w:tcPr>
          <w:p w14:paraId="64C5C828" w14:textId="77777777" w:rsidR="00E076C6" w:rsidRPr="00691663" w:rsidRDefault="00E076C6" w:rsidP="00E076C6">
            <w:pPr>
              <w:ind w:firstLine="0"/>
              <w:jc w:val="center"/>
              <w:rPr>
                <w:b/>
                <w:bCs/>
                <w:lang w:eastAsia="ru-RU"/>
              </w:rPr>
            </w:pPr>
            <w:r w:rsidRPr="00691663">
              <w:rPr>
                <w:b/>
                <w:bCs/>
                <w:lang w:eastAsia="ru-RU"/>
              </w:rPr>
              <w:t>4</w:t>
            </w:r>
          </w:p>
        </w:tc>
        <w:tc>
          <w:tcPr>
            <w:tcW w:w="0" w:type="auto"/>
            <w:tcBorders>
              <w:top w:val="nil"/>
              <w:left w:val="nil"/>
              <w:bottom w:val="double" w:sz="6" w:space="0" w:color="auto"/>
              <w:right w:val="double" w:sz="6" w:space="0" w:color="auto"/>
            </w:tcBorders>
            <w:shd w:val="clear" w:color="auto" w:fill="auto"/>
            <w:noWrap/>
            <w:vAlign w:val="bottom"/>
            <w:hideMark/>
          </w:tcPr>
          <w:p w14:paraId="129C9641" w14:textId="77777777" w:rsidR="00E076C6" w:rsidRPr="00691663" w:rsidRDefault="00E076C6" w:rsidP="00E076C6">
            <w:pPr>
              <w:ind w:firstLine="0"/>
              <w:jc w:val="center"/>
              <w:rPr>
                <w:b/>
                <w:bCs/>
                <w:lang w:eastAsia="ru-RU"/>
              </w:rPr>
            </w:pPr>
            <w:r w:rsidRPr="00691663">
              <w:rPr>
                <w:b/>
                <w:bCs/>
                <w:lang w:eastAsia="ru-RU"/>
              </w:rPr>
              <w:t>5</w:t>
            </w:r>
          </w:p>
        </w:tc>
      </w:tr>
      <w:tr w:rsidR="00E076C6" w:rsidRPr="00691663" w14:paraId="0AE3B70C" w14:textId="77777777" w:rsidTr="00E076C6">
        <w:trPr>
          <w:trHeight w:val="20"/>
        </w:trPr>
        <w:tc>
          <w:tcPr>
            <w:tcW w:w="0" w:type="auto"/>
            <w:gridSpan w:val="2"/>
            <w:tcBorders>
              <w:top w:val="double" w:sz="6" w:space="0" w:color="000000"/>
              <w:left w:val="double" w:sz="6" w:space="0" w:color="auto"/>
              <w:bottom w:val="single" w:sz="4" w:space="0" w:color="auto"/>
              <w:right w:val="single" w:sz="4" w:space="0" w:color="auto"/>
            </w:tcBorders>
            <w:shd w:val="clear" w:color="auto" w:fill="auto"/>
            <w:vAlign w:val="bottom"/>
            <w:hideMark/>
          </w:tcPr>
          <w:p w14:paraId="69650EC0" w14:textId="77777777" w:rsidR="00E076C6" w:rsidRPr="00691663" w:rsidRDefault="00E076C6" w:rsidP="00E076C6">
            <w:pPr>
              <w:ind w:firstLine="0"/>
              <w:jc w:val="left"/>
              <w:rPr>
                <w:b/>
                <w:bCs/>
                <w:lang w:eastAsia="ru-RU"/>
              </w:rPr>
            </w:pPr>
            <w:r w:rsidRPr="00691663">
              <w:rPr>
                <w:b/>
                <w:bCs/>
                <w:lang w:eastAsia="ru-RU"/>
              </w:rPr>
              <w:t xml:space="preserve">Расстояние до </w:t>
            </w:r>
            <w:r w:rsidRPr="00691663">
              <w:rPr>
                <w:b/>
                <w:bCs/>
                <w:lang w:eastAsia="ru-RU"/>
              </w:rPr>
              <w:br/>
              <w:t xml:space="preserve">створа, </w:t>
            </w:r>
            <w:proofErr w:type="gramStart"/>
            <w:r w:rsidRPr="00691663">
              <w:rPr>
                <w:b/>
                <w:bCs/>
                <w:lang w:eastAsia="ru-RU"/>
              </w:rPr>
              <w:t>км</w:t>
            </w:r>
            <w:proofErr w:type="gramEnd"/>
            <w:r w:rsidRPr="00691663">
              <w:rPr>
                <w:b/>
                <w:bCs/>
                <w:lang w:eastAsia="ru-RU"/>
              </w:rPr>
              <w:t>.</w:t>
            </w:r>
          </w:p>
        </w:tc>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4F3B9EF"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30EC06" w14:textId="77777777" w:rsidR="00E076C6" w:rsidRPr="00691663" w:rsidRDefault="00E076C6" w:rsidP="00E076C6">
            <w:pPr>
              <w:ind w:firstLine="0"/>
              <w:jc w:val="center"/>
              <w:rPr>
                <w:lang w:eastAsia="ru-RU"/>
              </w:rPr>
            </w:pPr>
            <w:r w:rsidRPr="00691663">
              <w:rPr>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70DB9917" w14:textId="77777777" w:rsidR="00E076C6" w:rsidRPr="00691663" w:rsidRDefault="00E076C6" w:rsidP="00E076C6">
            <w:pPr>
              <w:ind w:firstLine="0"/>
              <w:jc w:val="center"/>
              <w:rPr>
                <w:lang w:eastAsia="ru-RU"/>
              </w:rPr>
            </w:pPr>
            <w:r w:rsidRPr="00691663">
              <w:rPr>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14:paraId="338CEB63" w14:textId="77777777" w:rsidR="00E076C6" w:rsidRPr="00691663" w:rsidRDefault="00E076C6" w:rsidP="00E076C6">
            <w:pPr>
              <w:ind w:firstLine="0"/>
              <w:jc w:val="center"/>
              <w:rPr>
                <w:lang w:eastAsia="ru-RU"/>
              </w:rPr>
            </w:pPr>
            <w:r w:rsidRPr="00691663">
              <w:rPr>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402EFB53" w14:textId="77777777" w:rsidR="00E076C6" w:rsidRPr="00691663" w:rsidRDefault="00E076C6" w:rsidP="00E076C6">
            <w:pPr>
              <w:ind w:firstLine="0"/>
              <w:jc w:val="center"/>
              <w:rPr>
                <w:lang w:eastAsia="ru-RU"/>
              </w:rPr>
            </w:pPr>
            <w:r w:rsidRPr="00691663">
              <w:rPr>
                <w:lang w:eastAsia="ru-RU"/>
              </w:rPr>
              <w:t>2,0</w:t>
            </w:r>
          </w:p>
        </w:tc>
        <w:tc>
          <w:tcPr>
            <w:tcW w:w="0" w:type="auto"/>
            <w:tcBorders>
              <w:top w:val="nil"/>
              <w:left w:val="nil"/>
              <w:bottom w:val="single" w:sz="4" w:space="0" w:color="auto"/>
              <w:right w:val="double" w:sz="6" w:space="0" w:color="auto"/>
            </w:tcBorders>
            <w:shd w:val="clear" w:color="auto" w:fill="auto"/>
            <w:noWrap/>
            <w:vAlign w:val="center"/>
            <w:hideMark/>
          </w:tcPr>
          <w:p w14:paraId="656C6821" w14:textId="77777777" w:rsidR="00E076C6" w:rsidRPr="00691663" w:rsidRDefault="00E076C6" w:rsidP="00E076C6">
            <w:pPr>
              <w:ind w:firstLine="0"/>
              <w:jc w:val="center"/>
              <w:rPr>
                <w:lang w:eastAsia="ru-RU"/>
              </w:rPr>
            </w:pPr>
            <w:r w:rsidRPr="00691663">
              <w:rPr>
                <w:lang w:eastAsia="ru-RU"/>
              </w:rPr>
              <w:t>2,5</w:t>
            </w:r>
          </w:p>
        </w:tc>
      </w:tr>
      <w:tr w:rsidR="00E076C6" w:rsidRPr="00691663" w14:paraId="2DF3FE0B" w14:textId="77777777" w:rsidTr="00E076C6">
        <w:trPr>
          <w:trHeight w:val="20"/>
        </w:trPr>
        <w:tc>
          <w:tcPr>
            <w:tcW w:w="0" w:type="auto"/>
            <w:gridSpan w:val="2"/>
            <w:tcBorders>
              <w:top w:val="nil"/>
              <w:left w:val="double" w:sz="6" w:space="0" w:color="auto"/>
              <w:bottom w:val="nil"/>
              <w:right w:val="nil"/>
            </w:tcBorders>
            <w:shd w:val="clear" w:color="auto" w:fill="auto"/>
            <w:noWrap/>
            <w:vAlign w:val="bottom"/>
            <w:hideMark/>
          </w:tcPr>
          <w:p w14:paraId="5CF200E7" w14:textId="77777777" w:rsidR="00E076C6" w:rsidRPr="00691663" w:rsidRDefault="00E076C6" w:rsidP="00E076C6">
            <w:pPr>
              <w:ind w:firstLine="0"/>
              <w:jc w:val="left"/>
              <w:rPr>
                <w:b/>
                <w:bCs/>
                <w:lang w:eastAsia="ru-RU"/>
              </w:rPr>
            </w:pPr>
            <w:r w:rsidRPr="00691663">
              <w:rPr>
                <w:b/>
                <w:bCs/>
                <w:lang w:eastAsia="ru-RU"/>
              </w:rPr>
              <w:t> </w:t>
            </w:r>
          </w:p>
        </w:tc>
        <w:tc>
          <w:tcPr>
            <w:tcW w:w="0" w:type="auto"/>
            <w:gridSpan w:val="6"/>
            <w:tcBorders>
              <w:top w:val="nil"/>
              <w:left w:val="double" w:sz="6" w:space="0" w:color="auto"/>
              <w:bottom w:val="nil"/>
              <w:right w:val="double" w:sz="6" w:space="0" w:color="000000"/>
            </w:tcBorders>
            <w:shd w:val="clear" w:color="auto" w:fill="auto"/>
            <w:noWrap/>
            <w:vAlign w:val="center"/>
            <w:hideMark/>
          </w:tcPr>
          <w:p w14:paraId="4B198AF0" w14:textId="77777777" w:rsidR="00E076C6" w:rsidRPr="00691663" w:rsidRDefault="00E076C6" w:rsidP="00E076C6">
            <w:pPr>
              <w:ind w:firstLine="0"/>
              <w:jc w:val="center"/>
              <w:rPr>
                <w:lang w:eastAsia="ru-RU"/>
              </w:rPr>
            </w:pPr>
            <w:r w:rsidRPr="00691663">
              <w:rPr>
                <w:lang w:eastAsia="ru-RU"/>
              </w:rPr>
              <w:t xml:space="preserve">Высота над уровнем моря, </w:t>
            </w:r>
            <w:proofErr w:type="gramStart"/>
            <w:r w:rsidRPr="00691663">
              <w:rPr>
                <w:lang w:eastAsia="ru-RU"/>
              </w:rPr>
              <w:t>м</w:t>
            </w:r>
            <w:proofErr w:type="gramEnd"/>
            <w:r w:rsidRPr="00691663">
              <w:rPr>
                <w:lang w:eastAsia="ru-RU"/>
              </w:rPr>
              <w:t>.</w:t>
            </w:r>
          </w:p>
        </w:tc>
      </w:tr>
      <w:tr w:rsidR="00E076C6" w:rsidRPr="00691663" w14:paraId="7D4B781B" w14:textId="77777777" w:rsidTr="00E076C6">
        <w:trPr>
          <w:trHeight w:val="20"/>
        </w:trPr>
        <w:tc>
          <w:tcPr>
            <w:tcW w:w="0" w:type="auto"/>
            <w:gridSpan w:val="2"/>
            <w:tcBorders>
              <w:top w:val="single" w:sz="4" w:space="0" w:color="auto"/>
              <w:left w:val="double" w:sz="6" w:space="0" w:color="auto"/>
              <w:bottom w:val="single" w:sz="4" w:space="0" w:color="auto"/>
              <w:right w:val="double" w:sz="6" w:space="0" w:color="000000"/>
            </w:tcBorders>
            <w:shd w:val="clear" w:color="auto" w:fill="auto"/>
            <w:noWrap/>
            <w:vAlign w:val="bottom"/>
            <w:hideMark/>
          </w:tcPr>
          <w:p w14:paraId="0465B235" w14:textId="77777777" w:rsidR="00E076C6" w:rsidRPr="00691663" w:rsidRDefault="00E076C6" w:rsidP="00E076C6">
            <w:pPr>
              <w:ind w:firstLine="0"/>
              <w:jc w:val="left"/>
              <w:rPr>
                <w:b/>
                <w:bCs/>
                <w:sz w:val="20"/>
                <w:szCs w:val="20"/>
                <w:lang w:eastAsia="ru-RU"/>
              </w:rPr>
            </w:pPr>
            <w:r w:rsidRPr="00691663">
              <w:rPr>
                <w:b/>
                <w:bCs/>
                <w:sz w:val="20"/>
                <w:szCs w:val="20"/>
                <w:lang w:eastAsia="ru-RU"/>
              </w:rPr>
              <w:t>Уровень уреза реки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72564C" w14:textId="77777777" w:rsidR="00E076C6" w:rsidRPr="00691663" w:rsidRDefault="00E076C6" w:rsidP="00E076C6">
            <w:pPr>
              <w:ind w:firstLine="0"/>
              <w:jc w:val="center"/>
              <w:rPr>
                <w:sz w:val="22"/>
                <w:szCs w:val="22"/>
                <w:lang w:eastAsia="ru-RU"/>
              </w:rPr>
            </w:pPr>
            <w:r w:rsidRPr="00691663">
              <w:rPr>
                <w:sz w:val="22"/>
                <w:szCs w:val="22"/>
                <w:lang w:eastAsia="ru-RU"/>
              </w:rPr>
              <w:t>117,5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65808B" w14:textId="77777777" w:rsidR="00E076C6" w:rsidRPr="00691663" w:rsidRDefault="00E076C6" w:rsidP="00E076C6">
            <w:pPr>
              <w:ind w:firstLine="0"/>
              <w:jc w:val="center"/>
              <w:rPr>
                <w:sz w:val="22"/>
                <w:szCs w:val="22"/>
                <w:lang w:eastAsia="ru-RU"/>
              </w:rPr>
            </w:pPr>
            <w:r w:rsidRPr="00691663">
              <w:rPr>
                <w:sz w:val="22"/>
                <w:szCs w:val="22"/>
                <w:lang w:eastAsia="ru-RU"/>
              </w:rPr>
              <w:t>106,4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0133A8" w14:textId="77777777" w:rsidR="00E076C6" w:rsidRPr="00691663" w:rsidRDefault="00E076C6" w:rsidP="00E076C6">
            <w:pPr>
              <w:ind w:firstLine="0"/>
              <w:jc w:val="center"/>
              <w:rPr>
                <w:sz w:val="22"/>
                <w:szCs w:val="22"/>
                <w:lang w:eastAsia="ru-RU"/>
              </w:rPr>
            </w:pPr>
            <w:r w:rsidRPr="00691663">
              <w:rPr>
                <w:sz w:val="22"/>
                <w:szCs w:val="22"/>
                <w:lang w:eastAsia="ru-RU"/>
              </w:rPr>
              <w:t>106,1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2781BC" w14:textId="77777777" w:rsidR="00E076C6" w:rsidRPr="00691663" w:rsidRDefault="00E076C6" w:rsidP="00E076C6">
            <w:pPr>
              <w:ind w:firstLine="0"/>
              <w:jc w:val="center"/>
              <w:rPr>
                <w:sz w:val="22"/>
                <w:szCs w:val="22"/>
                <w:lang w:eastAsia="ru-RU"/>
              </w:rPr>
            </w:pPr>
            <w:r w:rsidRPr="00691663">
              <w:rPr>
                <w:sz w:val="22"/>
                <w:szCs w:val="22"/>
                <w:lang w:eastAsia="ru-RU"/>
              </w:rPr>
              <w:t>105,8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A8CAA2" w14:textId="77777777" w:rsidR="00E076C6" w:rsidRPr="00691663" w:rsidRDefault="00E076C6" w:rsidP="00E076C6">
            <w:pPr>
              <w:ind w:firstLine="0"/>
              <w:jc w:val="center"/>
              <w:rPr>
                <w:sz w:val="22"/>
                <w:szCs w:val="22"/>
                <w:lang w:eastAsia="ru-RU"/>
              </w:rPr>
            </w:pPr>
            <w:r w:rsidRPr="00691663">
              <w:rPr>
                <w:sz w:val="22"/>
                <w:szCs w:val="22"/>
                <w:lang w:eastAsia="ru-RU"/>
              </w:rPr>
              <w:t>105,5</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237291AE" w14:textId="77777777" w:rsidR="00E076C6" w:rsidRPr="00691663" w:rsidRDefault="00E076C6" w:rsidP="00E076C6">
            <w:pPr>
              <w:ind w:firstLine="0"/>
              <w:jc w:val="center"/>
              <w:rPr>
                <w:sz w:val="22"/>
                <w:szCs w:val="22"/>
                <w:lang w:eastAsia="ru-RU"/>
              </w:rPr>
            </w:pPr>
            <w:r w:rsidRPr="00691663">
              <w:rPr>
                <w:sz w:val="22"/>
                <w:szCs w:val="22"/>
                <w:lang w:eastAsia="ru-RU"/>
              </w:rPr>
              <w:t>105,2</w:t>
            </w:r>
          </w:p>
        </w:tc>
      </w:tr>
      <w:tr w:rsidR="00E076C6" w:rsidRPr="00691663" w14:paraId="04C8BC58" w14:textId="77777777" w:rsidTr="00E076C6">
        <w:trPr>
          <w:trHeight w:val="20"/>
        </w:trPr>
        <w:tc>
          <w:tcPr>
            <w:tcW w:w="0" w:type="auto"/>
            <w:gridSpan w:val="2"/>
            <w:tcBorders>
              <w:top w:val="single" w:sz="4" w:space="0" w:color="auto"/>
              <w:left w:val="double" w:sz="6" w:space="0" w:color="auto"/>
              <w:bottom w:val="single" w:sz="4" w:space="0" w:color="auto"/>
              <w:right w:val="double" w:sz="6" w:space="0" w:color="000000"/>
            </w:tcBorders>
            <w:shd w:val="clear" w:color="auto" w:fill="auto"/>
            <w:noWrap/>
            <w:vAlign w:val="bottom"/>
            <w:hideMark/>
          </w:tcPr>
          <w:p w14:paraId="534B90FA" w14:textId="77777777" w:rsidR="00E076C6" w:rsidRPr="00691663" w:rsidRDefault="00E076C6" w:rsidP="00E076C6">
            <w:pPr>
              <w:ind w:firstLine="0"/>
              <w:jc w:val="left"/>
              <w:rPr>
                <w:b/>
                <w:bCs/>
                <w:sz w:val="20"/>
                <w:szCs w:val="20"/>
                <w:lang w:eastAsia="ru-RU"/>
              </w:rPr>
            </w:pPr>
            <w:r w:rsidRPr="00691663">
              <w:rPr>
                <w:b/>
                <w:bCs/>
                <w:sz w:val="20"/>
                <w:szCs w:val="20"/>
                <w:lang w:eastAsia="ru-RU"/>
              </w:rPr>
              <w:t>Уровень затопления</w:t>
            </w:r>
          </w:p>
        </w:tc>
        <w:tc>
          <w:tcPr>
            <w:tcW w:w="0" w:type="auto"/>
            <w:tcBorders>
              <w:top w:val="nil"/>
              <w:left w:val="nil"/>
              <w:bottom w:val="single" w:sz="4" w:space="0" w:color="auto"/>
              <w:right w:val="single" w:sz="4" w:space="0" w:color="auto"/>
            </w:tcBorders>
            <w:shd w:val="clear" w:color="auto" w:fill="auto"/>
            <w:noWrap/>
            <w:vAlign w:val="center"/>
            <w:hideMark/>
          </w:tcPr>
          <w:p w14:paraId="1505B9B0" w14:textId="77777777" w:rsidR="00E076C6" w:rsidRPr="00691663" w:rsidRDefault="00E076C6" w:rsidP="00E076C6">
            <w:pPr>
              <w:ind w:firstLine="0"/>
              <w:jc w:val="center"/>
              <w:rPr>
                <w:sz w:val="22"/>
                <w:szCs w:val="22"/>
                <w:lang w:eastAsia="ru-RU"/>
              </w:rPr>
            </w:pPr>
            <w:r w:rsidRPr="00691663">
              <w:rPr>
                <w:sz w:val="22"/>
                <w:szCs w:val="22"/>
                <w:lang w:eastAsia="ru-RU"/>
              </w:rPr>
              <w:t>117,5</w:t>
            </w:r>
          </w:p>
        </w:tc>
        <w:tc>
          <w:tcPr>
            <w:tcW w:w="0" w:type="auto"/>
            <w:tcBorders>
              <w:top w:val="nil"/>
              <w:left w:val="nil"/>
              <w:bottom w:val="single" w:sz="4" w:space="0" w:color="auto"/>
              <w:right w:val="single" w:sz="4" w:space="0" w:color="auto"/>
            </w:tcBorders>
            <w:shd w:val="clear" w:color="auto" w:fill="auto"/>
            <w:noWrap/>
            <w:vAlign w:val="center"/>
            <w:hideMark/>
          </w:tcPr>
          <w:p w14:paraId="17B159E0" w14:textId="77777777" w:rsidR="00E076C6" w:rsidRPr="00691663" w:rsidRDefault="00E076C6" w:rsidP="00E076C6">
            <w:pPr>
              <w:ind w:firstLine="0"/>
              <w:jc w:val="center"/>
              <w:rPr>
                <w:sz w:val="22"/>
                <w:szCs w:val="22"/>
                <w:lang w:eastAsia="ru-RU"/>
              </w:rPr>
            </w:pPr>
            <w:r w:rsidRPr="00691663">
              <w:rPr>
                <w:sz w:val="22"/>
                <w:szCs w:val="22"/>
                <w:lang w:eastAsia="ru-RU"/>
              </w:rPr>
              <w:t>112,1</w:t>
            </w:r>
          </w:p>
        </w:tc>
        <w:tc>
          <w:tcPr>
            <w:tcW w:w="0" w:type="auto"/>
            <w:tcBorders>
              <w:top w:val="nil"/>
              <w:left w:val="nil"/>
              <w:bottom w:val="single" w:sz="4" w:space="0" w:color="auto"/>
              <w:right w:val="single" w:sz="4" w:space="0" w:color="auto"/>
            </w:tcBorders>
            <w:shd w:val="clear" w:color="auto" w:fill="auto"/>
            <w:noWrap/>
            <w:vAlign w:val="center"/>
            <w:hideMark/>
          </w:tcPr>
          <w:p w14:paraId="09D19E0D" w14:textId="77777777" w:rsidR="00E076C6" w:rsidRPr="00691663" w:rsidRDefault="00E076C6" w:rsidP="00E076C6">
            <w:pPr>
              <w:ind w:firstLine="0"/>
              <w:jc w:val="center"/>
              <w:rPr>
                <w:sz w:val="22"/>
                <w:szCs w:val="22"/>
                <w:lang w:eastAsia="ru-RU"/>
              </w:rPr>
            </w:pPr>
            <w:r w:rsidRPr="00691663">
              <w:rPr>
                <w:sz w:val="22"/>
                <w:szCs w:val="22"/>
                <w:lang w:eastAsia="ru-RU"/>
              </w:rPr>
              <w:t>111,3</w:t>
            </w:r>
          </w:p>
        </w:tc>
        <w:tc>
          <w:tcPr>
            <w:tcW w:w="0" w:type="auto"/>
            <w:tcBorders>
              <w:top w:val="nil"/>
              <w:left w:val="nil"/>
              <w:bottom w:val="single" w:sz="4" w:space="0" w:color="auto"/>
              <w:right w:val="single" w:sz="4" w:space="0" w:color="auto"/>
            </w:tcBorders>
            <w:shd w:val="clear" w:color="auto" w:fill="auto"/>
            <w:noWrap/>
            <w:vAlign w:val="center"/>
            <w:hideMark/>
          </w:tcPr>
          <w:p w14:paraId="49A90AA0" w14:textId="77777777" w:rsidR="00E076C6" w:rsidRPr="00691663" w:rsidRDefault="00E076C6" w:rsidP="00E076C6">
            <w:pPr>
              <w:ind w:firstLine="0"/>
              <w:jc w:val="center"/>
              <w:rPr>
                <w:sz w:val="22"/>
                <w:szCs w:val="22"/>
                <w:lang w:eastAsia="ru-RU"/>
              </w:rPr>
            </w:pPr>
            <w:r w:rsidRPr="00691663">
              <w:rPr>
                <w:sz w:val="22"/>
                <w:szCs w:val="22"/>
                <w:lang w:eastAsia="ru-RU"/>
              </w:rPr>
              <w:t>110,6</w:t>
            </w:r>
          </w:p>
        </w:tc>
        <w:tc>
          <w:tcPr>
            <w:tcW w:w="0" w:type="auto"/>
            <w:tcBorders>
              <w:top w:val="nil"/>
              <w:left w:val="nil"/>
              <w:bottom w:val="single" w:sz="4" w:space="0" w:color="auto"/>
              <w:right w:val="single" w:sz="4" w:space="0" w:color="auto"/>
            </w:tcBorders>
            <w:shd w:val="clear" w:color="auto" w:fill="auto"/>
            <w:noWrap/>
            <w:vAlign w:val="center"/>
            <w:hideMark/>
          </w:tcPr>
          <w:p w14:paraId="750974EA" w14:textId="77777777" w:rsidR="00E076C6" w:rsidRPr="00691663" w:rsidRDefault="00E076C6" w:rsidP="00E076C6">
            <w:pPr>
              <w:ind w:firstLine="0"/>
              <w:jc w:val="center"/>
              <w:rPr>
                <w:sz w:val="22"/>
                <w:szCs w:val="22"/>
                <w:lang w:eastAsia="ru-RU"/>
              </w:rPr>
            </w:pPr>
            <w:r w:rsidRPr="00691663">
              <w:rPr>
                <w:sz w:val="22"/>
                <w:szCs w:val="22"/>
                <w:lang w:eastAsia="ru-RU"/>
              </w:rPr>
              <w:t>109,9</w:t>
            </w:r>
          </w:p>
        </w:tc>
        <w:tc>
          <w:tcPr>
            <w:tcW w:w="0" w:type="auto"/>
            <w:tcBorders>
              <w:top w:val="nil"/>
              <w:left w:val="nil"/>
              <w:bottom w:val="single" w:sz="4" w:space="0" w:color="auto"/>
              <w:right w:val="double" w:sz="6" w:space="0" w:color="auto"/>
            </w:tcBorders>
            <w:shd w:val="clear" w:color="auto" w:fill="auto"/>
            <w:noWrap/>
            <w:vAlign w:val="center"/>
            <w:hideMark/>
          </w:tcPr>
          <w:p w14:paraId="06D71837" w14:textId="77777777" w:rsidR="00E076C6" w:rsidRPr="00691663" w:rsidRDefault="00E076C6" w:rsidP="00E076C6">
            <w:pPr>
              <w:ind w:firstLine="0"/>
              <w:jc w:val="center"/>
              <w:rPr>
                <w:sz w:val="22"/>
                <w:szCs w:val="22"/>
                <w:lang w:eastAsia="ru-RU"/>
              </w:rPr>
            </w:pPr>
            <w:r w:rsidRPr="00691663">
              <w:rPr>
                <w:sz w:val="22"/>
                <w:szCs w:val="22"/>
                <w:lang w:eastAsia="ru-RU"/>
              </w:rPr>
              <w:t>109,3</w:t>
            </w:r>
          </w:p>
        </w:tc>
      </w:tr>
      <w:tr w:rsidR="00E076C6" w:rsidRPr="00691663" w14:paraId="126F2AB3" w14:textId="77777777" w:rsidTr="00E076C6">
        <w:trPr>
          <w:trHeight w:val="20"/>
        </w:trPr>
        <w:tc>
          <w:tcPr>
            <w:tcW w:w="0" w:type="auto"/>
            <w:vMerge w:val="restart"/>
            <w:tcBorders>
              <w:top w:val="nil"/>
              <w:left w:val="double" w:sz="6" w:space="0" w:color="auto"/>
              <w:bottom w:val="double" w:sz="6" w:space="0" w:color="000000"/>
              <w:right w:val="nil"/>
            </w:tcBorders>
            <w:shd w:val="clear" w:color="auto" w:fill="auto"/>
            <w:textDirection w:val="btLr"/>
            <w:vAlign w:val="center"/>
            <w:hideMark/>
          </w:tcPr>
          <w:p w14:paraId="23EE1E96" w14:textId="77777777" w:rsidR="00E076C6" w:rsidRPr="00691663" w:rsidRDefault="00E076C6" w:rsidP="00E076C6">
            <w:pPr>
              <w:ind w:firstLine="0"/>
              <w:jc w:val="center"/>
              <w:rPr>
                <w:b/>
                <w:bCs/>
                <w:sz w:val="20"/>
                <w:szCs w:val="20"/>
                <w:lang w:eastAsia="ru-RU"/>
              </w:rPr>
            </w:pPr>
            <w:r w:rsidRPr="00691663">
              <w:rPr>
                <w:b/>
                <w:bCs/>
                <w:sz w:val="20"/>
                <w:szCs w:val="20"/>
                <w:lang w:eastAsia="ru-RU"/>
              </w:rPr>
              <w:t>Уровень затопления</w:t>
            </w:r>
          </w:p>
        </w:tc>
        <w:tc>
          <w:tcPr>
            <w:tcW w:w="0" w:type="auto"/>
            <w:tcBorders>
              <w:top w:val="nil"/>
              <w:left w:val="single" w:sz="4" w:space="0" w:color="auto"/>
              <w:bottom w:val="single" w:sz="4" w:space="0" w:color="auto"/>
              <w:right w:val="double" w:sz="6" w:space="0" w:color="auto"/>
            </w:tcBorders>
            <w:shd w:val="clear" w:color="auto" w:fill="auto"/>
            <w:vAlign w:val="bottom"/>
            <w:hideMark/>
          </w:tcPr>
          <w:p w14:paraId="01183730" w14:textId="77777777" w:rsidR="00E076C6" w:rsidRPr="00691663" w:rsidRDefault="00E076C6" w:rsidP="00E076C6">
            <w:pPr>
              <w:ind w:firstLine="0"/>
              <w:jc w:val="left"/>
              <w:rPr>
                <w:b/>
                <w:bCs/>
                <w:sz w:val="20"/>
                <w:szCs w:val="20"/>
                <w:lang w:eastAsia="ru-RU"/>
              </w:rPr>
            </w:pPr>
            <w:proofErr w:type="gramStart"/>
            <w:r w:rsidRPr="00691663">
              <w:rPr>
                <w:b/>
                <w:bCs/>
                <w:sz w:val="20"/>
                <w:szCs w:val="20"/>
                <w:lang w:eastAsia="ru-RU"/>
              </w:rPr>
              <w:t>Катастро</w:t>
            </w:r>
            <w:r w:rsidRPr="00691663">
              <w:rPr>
                <w:b/>
                <w:bCs/>
                <w:sz w:val="20"/>
                <w:szCs w:val="20"/>
                <w:lang w:eastAsia="ru-RU"/>
              </w:rPr>
              <w:br/>
              <w:t>фического</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1909E5FC" w14:textId="77777777" w:rsidR="00E076C6" w:rsidRPr="00691663" w:rsidRDefault="00E076C6" w:rsidP="00E076C6">
            <w:pPr>
              <w:ind w:firstLine="0"/>
              <w:jc w:val="center"/>
              <w:rPr>
                <w:sz w:val="22"/>
                <w:szCs w:val="22"/>
                <w:lang w:eastAsia="ru-RU"/>
              </w:rPr>
            </w:pPr>
            <w:r w:rsidRPr="00691663">
              <w:rPr>
                <w:sz w:val="22"/>
                <w:szCs w:val="22"/>
                <w:lang w:eastAsia="ru-RU"/>
              </w:rPr>
              <w:t>117,5</w:t>
            </w:r>
          </w:p>
        </w:tc>
        <w:tc>
          <w:tcPr>
            <w:tcW w:w="0" w:type="auto"/>
            <w:tcBorders>
              <w:top w:val="nil"/>
              <w:left w:val="nil"/>
              <w:bottom w:val="single" w:sz="4" w:space="0" w:color="auto"/>
              <w:right w:val="single" w:sz="4" w:space="0" w:color="auto"/>
            </w:tcBorders>
            <w:shd w:val="clear" w:color="auto" w:fill="auto"/>
            <w:noWrap/>
            <w:vAlign w:val="center"/>
            <w:hideMark/>
          </w:tcPr>
          <w:p w14:paraId="2BC8BB35" w14:textId="77777777" w:rsidR="00E076C6" w:rsidRPr="00691663" w:rsidRDefault="00E076C6" w:rsidP="00E076C6">
            <w:pPr>
              <w:ind w:firstLine="0"/>
              <w:jc w:val="center"/>
              <w:rPr>
                <w:sz w:val="22"/>
                <w:szCs w:val="22"/>
                <w:lang w:eastAsia="ru-RU"/>
              </w:rPr>
            </w:pPr>
            <w:r w:rsidRPr="00691663">
              <w:rPr>
                <w:sz w:val="22"/>
                <w:szCs w:val="22"/>
                <w:lang w:eastAsia="ru-RU"/>
              </w:rPr>
              <w:t>109,1</w:t>
            </w:r>
          </w:p>
        </w:tc>
        <w:tc>
          <w:tcPr>
            <w:tcW w:w="0" w:type="auto"/>
            <w:tcBorders>
              <w:top w:val="nil"/>
              <w:left w:val="nil"/>
              <w:bottom w:val="single" w:sz="4" w:space="0" w:color="auto"/>
              <w:right w:val="single" w:sz="4" w:space="0" w:color="auto"/>
            </w:tcBorders>
            <w:shd w:val="clear" w:color="auto" w:fill="auto"/>
            <w:noWrap/>
            <w:vAlign w:val="center"/>
            <w:hideMark/>
          </w:tcPr>
          <w:p w14:paraId="4EC2AA3F" w14:textId="77777777" w:rsidR="00E076C6" w:rsidRPr="00691663" w:rsidRDefault="00E076C6" w:rsidP="00E076C6">
            <w:pPr>
              <w:ind w:firstLine="0"/>
              <w:jc w:val="center"/>
              <w:rPr>
                <w:sz w:val="22"/>
                <w:szCs w:val="22"/>
                <w:lang w:eastAsia="ru-RU"/>
              </w:rPr>
            </w:pPr>
            <w:r w:rsidRPr="00691663">
              <w:rPr>
                <w:sz w:val="22"/>
                <w:szCs w:val="22"/>
                <w:lang w:eastAsia="ru-RU"/>
              </w:rPr>
              <w:t>108,3</w:t>
            </w:r>
          </w:p>
        </w:tc>
        <w:tc>
          <w:tcPr>
            <w:tcW w:w="0" w:type="auto"/>
            <w:tcBorders>
              <w:top w:val="nil"/>
              <w:left w:val="nil"/>
              <w:bottom w:val="single" w:sz="4" w:space="0" w:color="auto"/>
              <w:right w:val="single" w:sz="4" w:space="0" w:color="auto"/>
            </w:tcBorders>
            <w:shd w:val="clear" w:color="auto" w:fill="auto"/>
            <w:noWrap/>
            <w:vAlign w:val="center"/>
            <w:hideMark/>
          </w:tcPr>
          <w:p w14:paraId="1D0A07BF" w14:textId="77777777" w:rsidR="00E076C6" w:rsidRPr="00691663" w:rsidRDefault="00E076C6" w:rsidP="00E076C6">
            <w:pPr>
              <w:ind w:firstLine="0"/>
              <w:jc w:val="center"/>
              <w:rPr>
                <w:sz w:val="22"/>
                <w:szCs w:val="22"/>
                <w:lang w:eastAsia="ru-RU"/>
              </w:rPr>
            </w:pPr>
            <w:r w:rsidRPr="00691663">
              <w:rPr>
                <w:sz w:val="22"/>
                <w:szCs w:val="22"/>
                <w:lang w:eastAsia="ru-RU"/>
              </w:rPr>
              <w:t>107,6</w:t>
            </w:r>
          </w:p>
        </w:tc>
        <w:tc>
          <w:tcPr>
            <w:tcW w:w="0" w:type="auto"/>
            <w:tcBorders>
              <w:top w:val="nil"/>
              <w:left w:val="nil"/>
              <w:bottom w:val="single" w:sz="4" w:space="0" w:color="auto"/>
              <w:right w:val="single" w:sz="4" w:space="0" w:color="auto"/>
            </w:tcBorders>
            <w:shd w:val="clear" w:color="auto" w:fill="auto"/>
            <w:noWrap/>
            <w:vAlign w:val="center"/>
            <w:hideMark/>
          </w:tcPr>
          <w:p w14:paraId="24D7E5E2" w14:textId="77777777" w:rsidR="00E076C6" w:rsidRPr="00691663" w:rsidRDefault="00E076C6" w:rsidP="00E076C6">
            <w:pPr>
              <w:ind w:firstLine="0"/>
              <w:jc w:val="center"/>
              <w:rPr>
                <w:sz w:val="22"/>
                <w:szCs w:val="22"/>
                <w:lang w:eastAsia="ru-RU"/>
              </w:rPr>
            </w:pPr>
            <w:r w:rsidRPr="00691663">
              <w:rPr>
                <w:sz w:val="22"/>
                <w:szCs w:val="22"/>
                <w:lang w:eastAsia="ru-RU"/>
              </w:rPr>
              <w:t>106,9</w:t>
            </w:r>
          </w:p>
        </w:tc>
        <w:tc>
          <w:tcPr>
            <w:tcW w:w="0" w:type="auto"/>
            <w:tcBorders>
              <w:top w:val="nil"/>
              <w:left w:val="nil"/>
              <w:bottom w:val="single" w:sz="4" w:space="0" w:color="auto"/>
              <w:right w:val="double" w:sz="6" w:space="0" w:color="auto"/>
            </w:tcBorders>
            <w:shd w:val="clear" w:color="auto" w:fill="auto"/>
            <w:noWrap/>
            <w:vAlign w:val="center"/>
            <w:hideMark/>
          </w:tcPr>
          <w:p w14:paraId="099ACB1F" w14:textId="77777777" w:rsidR="00E076C6" w:rsidRPr="00691663" w:rsidRDefault="00E076C6" w:rsidP="00E076C6">
            <w:pPr>
              <w:ind w:firstLine="0"/>
              <w:jc w:val="center"/>
              <w:rPr>
                <w:sz w:val="22"/>
                <w:szCs w:val="22"/>
                <w:lang w:eastAsia="ru-RU"/>
              </w:rPr>
            </w:pPr>
            <w:r w:rsidRPr="00691663">
              <w:rPr>
                <w:sz w:val="22"/>
                <w:szCs w:val="22"/>
                <w:lang w:eastAsia="ru-RU"/>
              </w:rPr>
              <w:t>106,3</w:t>
            </w:r>
          </w:p>
        </w:tc>
      </w:tr>
      <w:tr w:rsidR="00E076C6" w:rsidRPr="00691663" w14:paraId="7FD98884" w14:textId="77777777" w:rsidTr="00E076C6">
        <w:trPr>
          <w:trHeight w:val="20"/>
        </w:trPr>
        <w:tc>
          <w:tcPr>
            <w:tcW w:w="0" w:type="auto"/>
            <w:vMerge/>
            <w:tcBorders>
              <w:top w:val="nil"/>
              <w:left w:val="double" w:sz="6" w:space="0" w:color="auto"/>
              <w:bottom w:val="double" w:sz="6" w:space="0" w:color="000000"/>
              <w:right w:val="nil"/>
            </w:tcBorders>
            <w:vAlign w:val="center"/>
            <w:hideMark/>
          </w:tcPr>
          <w:p w14:paraId="4DC5BE9D" w14:textId="77777777" w:rsidR="00E076C6" w:rsidRPr="00691663" w:rsidRDefault="00E076C6" w:rsidP="00E076C6">
            <w:pPr>
              <w:ind w:firstLine="0"/>
              <w:jc w:val="left"/>
              <w:rPr>
                <w:b/>
                <w:bCs/>
                <w:sz w:val="20"/>
                <w:szCs w:val="20"/>
                <w:lang w:eastAsia="ru-RU"/>
              </w:rPr>
            </w:pPr>
          </w:p>
        </w:tc>
        <w:tc>
          <w:tcPr>
            <w:tcW w:w="0" w:type="auto"/>
            <w:tcBorders>
              <w:top w:val="nil"/>
              <w:left w:val="single" w:sz="4" w:space="0" w:color="auto"/>
              <w:bottom w:val="single" w:sz="4" w:space="0" w:color="auto"/>
              <w:right w:val="double" w:sz="6" w:space="0" w:color="auto"/>
            </w:tcBorders>
            <w:shd w:val="clear" w:color="auto" w:fill="auto"/>
            <w:hideMark/>
          </w:tcPr>
          <w:p w14:paraId="362E5F9B" w14:textId="77777777" w:rsidR="00E076C6" w:rsidRPr="00691663" w:rsidRDefault="00E076C6" w:rsidP="00E076C6">
            <w:pPr>
              <w:ind w:firstLine="0"/>
              <w:rPr>
                <w:b/>
                <w:bCs/>
                <w:sz w:val="20"/>
                <w:szCs w:val="20"/>
                <w:lang w:eastAsia="ru-RU"/>
              </w:rPr>
            </w:pPr>
            <w:r w:rsidRPr="00691663">
              <w:rPr>
                <w:b/>
                <w:bCs/>
                <w:sz w:val="20"/>
                <w:szCs w:val="20"/>
                <w:lang w:eastAsia="ru-RU"/>
              </w:rPr>
              <w:t>Сильного</w:t>
            </w:r>
          </w:p>
        </w:tc>
        <w:tc>
          <w:tcPr>
            <w:tcW w:w="0" w:type="auto"/>
            <w:tcBorders>
              <w:top w:val="nil"/>
              <w:left w:val="nil"/>
              <w:bottom w:val="single" w:sz="4" w:space="0" w:color="auto"/>
              <w:right w:val="single" w:sz="4" w:space="0" w:color="auto"/>
            </w:tcBorders>
            <w:shd w:val="clear" w:color="auto" w:fill="auto"/>
            <w:noWrap/>
            <w:vAlign w:val="center"/>
            <w:hideMark/>
          </w:tcPr>
          <w:p w14:paraId="2C169D98" w14:textId="77777777" w:rsidR="00E076C6" w:rsidRPr="00691663" w:rsidRDefault="00E076C6" w:rsidP="00E076C6">
            <w:pPr>
              <w:ind w:firstLine="0"/>
              <w:jc w:val="center"/>
              <w:rPr>
                <w:sz w:val="22"/>
                <w:szCs w:val="22"/>
                <w:lang w:eastAsia="ru-RU"/>
              </w:rPr>
            </w:pPr>
            <w:r w:rsidRPr="00691663">
              <w:rPr>
                <w:sz w:val="22"/>
                <w:szCs w:val="22"/>
                <w:lang w:eastAsia="ru-RU"/>
              </w:rPr>
              <w:t>117,5</w:t>
            </w:r>
          </w:p>
        </w:tc>
        <w:tc>
          <w:tcPr>
            <w:tcW w:w="0" w:type="auto"/>
            <w:tcBorders>
              <w:top w:val="nil"/>
              <w:left w:val="nil"/>
              <w:bottom w:val="single" w:sz="4" w:space="0" w:color="auto"/>
              <w:right w:val="single" w:sz="4" w:space="0" w:color="auto"/>
            </w:tcBorders>
            <w:shd w:val="clear" w:color="auto" w:fill="auto"/>
            <w:noWrap/>
            <w:vAlign w:val="center"/>
            <w:hideMark/>
          </w:tcPr>
          <w:p w14:paraId="7AA8935A" w14:textId="77777777" w:rsidR="00E076C6" w:rsidRPr="00691663" w:rsidRDefault="00E076C6" w:rsidP="00E076C6">
            <w:pPr>
              <w:ind w:firstLine="0"/>
              <w:jc w:val="center"/>
              <w:rPr>
                <w:sz w:val="22"/>
                <w:szCs w:val="22"/>
                <w:lang w:eastAsia="ru-RU"/>
              </w:rPr>
            </w:pPr>
            <w:r w:rsidRPr="00691663">
              <w:rPr>
                <w:sz w:val="22"/>
                <w:szCs w:val="22"/>
                <w:lang w:eastAsia="ru-RU"/>
              </w:rPr>
              <w:t>109,1</w:t>
            </w:r>
          </w:p>
        </w:tc>
        <w:tc>
          <w:tcPr>
            <w:tcW w:w="0" w:type="auto"/>
            <w:tcBorders>
              <w:top w:val="nil"/>
              <w:left w:val="nil"/>
              <w:bottom w:val="single" w:sz="4" w:space="0" w:color="auto"/>
              <w:right w:val="single" w:sz="4" w:space="0" w:color="auto"/>
            </w:tcBorders>
            <w:shd w:val="clear" w:color="auto" w:fill="auto"/>
            <w:noWrap/>
            <w:vAlign w:val="center"/>
            <w:hideMark/>
          </w:tcPr>
          <w:p w14:paraId="3029DA4F" w14:textId="77777777" w:rsidR="00E076C6" w:rsidRPr="00691663" w:rsidRDefault="00E076C6" w:rsidP="00E076C6">
            <w:pPr>
              <w:ind w:firstLine="0"/>
              <w:jc w:val="center"/>
              <w:rPr>
                <w:sz w:val="22"/>
                <w:szCs w:val="22"/>
                <w:lang w:eastAsia="ru-RU"/>
              </w:rPr>
            </w:pPr>
            <w:r w:rsidRPr="00691663">
              <w:rPr>
                <w:sz w:val="22"/>
                <w:szCs w:val="22"/>
                <w:lang w:eastAsia="ru-RU"/>
              </w:rPr>
              <w:t>108,3</w:t>
            </w:r>
          </w:p>
        </w:tc>
        <w:tc>
          <w:tcPr>
            <w:tcW w:w="0" w:type="auto"/>
            <w:tcBorders>
              <w:top w:val="nil"/>
              <w:left w:val="nil"/>
              <w:bottom w:val="single" w:sz="4" w:space="0" w:color="auto"/>
              <w:right w:val="single" w:sz="4" w:space="0" w:color="auto"/>
            </w:tcBorders>
            <w:shd w:val="clear" w:color="auto" w:fill="auto"/>
            <w:noWrap/>
            <w:vAlign w:val="center"/>
            <w:hideMark/>
          </w:tcPr>
          <w:p w14:paraId="50A8D0DB" w14:textId="77777777" w:rsidR="00E076C6" w:rsidRPr="00691663" w:rsidRDefault="00E076C6" w:rsidP="00E076C6">
            <w:pPr>
              <w:ind w:firstLine="0"/>
              <w:jc w:val="center"/>
              <w:rPr>
                <w:sz w:val="22"/>
                <w:szCs w:val="22"/>
                <w:lang w:eastAsia="ru-RU"/>
              </w:rPr>
            </w:pPr>
            <w:r w:rsidRPr="00691663">
              <w:rPr>
                <w:sz w:val="22"/>
                <w:szCs w:val="22"/>
                <w:lang w:eastAsia="ru-RU"/>
              </w:rPr>
              <w:t>107,6</w:t>
            </w:r>
          </w:p>
        </w:tc>
        <w:tc>
          <w:tcPr>
            <w:tcW w:w="0" w:type="auto"/>
            <w:tcBorders>
              <w:top w:val="nil"/>
              <w:left w:val="nil"/>
              <w:bottom w:val="single" w:sz="4" w:space="0" w:color="auto"/>
              <w:right w:val="single" w:sz="4" w:space="0" w:color="auto"/>
            </w:tcBorders>
            <w:shd w:val="clear" w:color="auto" w:fill="auto"/>
            <w:noWrap/>
            <w:vAlign w:val="center"/>
            <w:hideMark/>
          </w:tcPr>
          <w:p w14:paraId="77613853" w14:textId="77777777" w:rsidR="00E076C6" w:rsidRPr="00691663" w:rsidRDefault="00E076C6" w:rsidP="00E076C6">
            <w:pPr>
              <w:ind w:firstLine="0"/>
              <w:jc w:val="center"/>
              <w:rPr>
                <w:sz w:val="22"/>
                <w:szCs w:val="22"/>
                <w:lang w:eastAsia="ru-RU"/>
              </w:rPr>
            </w:pPr>
            <w:r w:rsidRPr="00691663">
              <w:rPr>
                <w:sz w:val="22"/>
                <w:szCs w:val="22"/>
                <w:lang w:eastAsia="ru-RU"/>
              </w:rPr>
              <w:t>106,9</w:t>
            </w:r>
          </w:p>
        </w:tc>
        <w:tc>
          <w:tcPr>
            <w:tcW w:w="0" w:type="auto"/>
            <w:tcBorders>
              <w:top w:val="nil"/>
              <w:left w:val="nil"/>
              <w:bottom w:val="single" w:sz="4" w:space="0" w:color="auto"/>
              <w:right w:val="double" w:sz="6" w:space="0" w:color="auto"/>
            </w:tcBorders>
            <w:shd w:val="clear" w:color="auto" w:fill="auto"/>
            <w:noWrap/>
            <w:vAlign w:val="center"/>
            <w:hideMark/>
          </w:tcPr>
          <w:p w14:paraId="67BAAF07" w14:textId="77777777" w:rsidR="00E076C6" w:rsidRPr="00691663" w:rsidRDefault="00E076C6" w:rsidP="00E076C6">
            <w:pPr>
              <w:ind w:firstLine="0"/>
              <w:jc w:val="center"/>
              <w:rPr>
                <w:sz w:val="22"/>
                <w:szCs w:val="22"/>
                <w:lang w:eastAsia="ru-RU"/>
              </w:rPr>
            </w:pPr>
            <w:r w:rsidRPr="00691663">
              <w:rPr>
                <w:sz w:val="22"/>
                <w:szCs w:val="22"/>
                <w:lang w:eastAsia="ru-RU"/>
              </w:rPr>
              <w:t>106,3</w:t>
            </w:r>
          </w:p>
        </w:tc>
      </w:tr>
      <w:tr w:rsidR="00E076C6" w:rsidRPr="00691663" w14:paraId="2026F915" w14:textId="77777777" w:rsidTr="00E076C6">
        <w:trPr>
          <w:trHeight w:val="20"/>
        </w:trPr>
        <w:tc>
          <w:tcPr>
            <w:tcW w:w="0" w:type="auto"/>
            <w:vMerge/>
            <w:tcBorders>
              <w:top w:val="nil"/>
              <w:left w:val="double" w:sz="6" w:space="0" w:color="auto"/>
              <w:bottom w:val="double" w:sz="6" w:space="0" w:color="000000"/>
              <w:right w:val="nil"/>
            </w:tcBorders>
            <w:vAlign w:val="center"/>
            <w:hideMark/>
          </w:tcPr>
          <w:p w14:paraId="57571C26" w14:textId="77777777" w:rsidR="00E076C6" w:rsidRPr="00691663" w:rsidRDefault="00E076C6" w:rsidP="00E076C6">
            <w:pPr>
              <w:ind w:firstLine="0"/>
              <w:jc w:val="left"/>
              <w:rPr>
                <w:b/>
                <w:bCs/>
                <w:sz w:val="20"/>
                <w:szCs w:val="20"/>
                <w:lang w:eastAsia="ru-RU"/>
              </w:rPr>
            </w:pPr>
          </w:p>
        </w:tc>
        <w:tc>
          <w:tcPr>
            <w:tcW w:w="0" w:type="auto"/>
            <w:tcBorders>
              <w:top w:val="nil"/>
              <w:left w:val="single" w:sz="4" w:space="0" w:color="auto"/>
              <w:bottom w:val="single" w:sz="4" w:space="0" w:color="auto"/>
              <w:right w:val="double" w:sz="6" w:space="0" w:color="auto"/>
            </w:tcBorders>
            <w:shd w:val="clear" w:color="auto" w:fill="auto"/>
            <w:hideMark/>
          </w:tcPr>
          <w:p w14:paraId="43DFC2BC" w14:textId="77777777" w:rsidR="00E076C6" w:rsidRPr="00691663" w:rsidRDefault="00E076C6" w:rsidP="00E076C6">
            <w:pPr>
              <w:ind w:firstLine="0"/>
              <w:rPr>
                <w:b/>
                <w:bCs/>
                <w:sz w:val="20"/>
                <w:szCs w:val="20"/>
                <w:lang w:eastAsia="ru-RU"/>
              </w:rPr>
            </w:pPr>
            <w:r w:rsidRPr="00691663">
              <w:rPr>
                <w:b/>
                <w:bCs/>
                <w:sz w:val="20"/>
                <w:szCs w:val="20"/>
                <w:lang w:eastAsia="ru-RU"/>
              </w:rPr>
              <w:t>Среднего</w:t>
            </w:r>
          </w:p>
        </w:tc>
        <w:tc>
          <w:tcPr>
            <w:tcW w:w="0" w:type="auto"/>
            <w:tcBorders>
              <w:top w:val="nil"/>
              <w:left w:val="nil"/>
              <w:bottom w:val="single" w:sz="4" w:space="0" w:color="auto"/>
              <w:right w:val="single" w:sz="4" w:space="0" w:color="auto"/>
            </w:tcBorders>
            <w:shd w:val="clear" w:color="auto" w:fill="auto"/>
            <w:noWrap/>
            <w:vAlign w:val="center"/>
            <w:hideMark/>
          </w:tcPr>
          <w:p w14:paraId="7A3E7378" w14:textId="77777777" w:rsidR="00E076C6" w:rsidRPr="00691663" w:rsidRDefault="00E076C6" w:rsidP="00E076C6">
            <w:pPr>
              <w:ind w:firstLine="0"/>
              <w:jc w:val="center"/>
              <w:rPr>
                <w:sz w:val="22"/>
                <w:szCs w:val="22"/>
                <w:lang w:eastAsia="ru-RU"/>
              </w:rPr>
            </w:pPr>
            <w:r w:rsidRPr="00691663">
              <w:rPr>
                <w:sz w:val="22"/>
                <w:szCs w:val="22"/>
                <w:lang w:eastAsia="ru-RU"/>
              </w:rPr>
              <w:t>117,5</w:t>
            </w:r>
          </w:p>
        </w:tc>
        <w:tc>
          <w:tcPr>
            <w:tcW w:w="0" w:type="auto"/>
            <w:tcBorders>
              <w:top w:val="nil"/>
              <w:left w:val="nil"/>
              <w:bottom w:val="single" w:sz="4" w:space="0" w:color="auto"/>
              <w:right w:val="single" w:sz="4" w:space="0" w:color="auto"/>
            </w:tcBorders>
            <w:shd w:val="clear" w:color="auto" w:fill="auto"/>
            <w:noWrap/>
            <w:vAlign w:val="center"/>
            <w:hideMark/>
          </w:tcPr>
          <w:p w14:paraId="48E0C63E" w14:textId="77777777" w:rsidR="00E076C6" w:rsidRPr="00691663" w:rsidRDefault="00E076C6" w:rsidP="00E076C6">
            <w:pPr>
              <w:ind w:firstLine="0"/>
              <w:jc w:val="center"/>
              <w:rPr>
                <w:sz w:val="22"/>
                <w:szCs w:val="22"/>
                <w:lang w:eastAsia="ru-RU"/>
              </w:rPr>
            </w:pPr>
            <w:r w:rsidRPr="00691663">
              <w:rPr>
                <w:sz w:val="22"/>
                <w:szCs w:val="22"/>
                <w:lang w:eastAsia="ru-RU"/>
              </w:rPr>
              <w:t>109,1</w:t>
            </w:r>
          </w:p>
        </w:tc>
        <w:tc>
          <w:tcPr>
            <w:tcW w:w="0" w:type="auto"/>
            <w:tcBorders>
              <w:top w:val="nil"/>
              <w:left w:val="nil"/>
              <w:bottom w:val="single" w:sz="4" w:space="0" w:color="auto"/>
              <w:right w:val="single" w:sz="4" w:space="0" w:color="auto"/>
            </w:tcBorders>
            <w:shd w:val="clear" w:color="auto" w:fill="auto"/>
            <w:noWrap/>
            <w:vAlign w:val="center"/>
            <w:hideMark/>
          </w:tcPr>
          <w:p w14:paraId="722217E8" w14:textId="77777777" w:rsidR="00E076C6" w:rsidRPr="00691663" w:rsidRDefault="00E076C6" w:rsidP="00E076C6">
            <w:pPr>
              <w:ind w:firstLine="0"/>
              <w:jc w:val="center"/>
              <w:rPr>
                <w:sz w:val="22"/>
                <w:szCs w:val="22"/>
                <w:lang w:eastAsia="ru-RU"/>
              </w:rPr>
            </w:pPr>
            <w:r w:rsidRPr="00691663">
              <w:rPr>
                <w:sz w:val="22"/>
                <w:szCs w:val="22"/>
                <w:lang w:eastAsia="ru-RU"/>
              </w:rPr>
              <w:t>108,3</w:t>
            </w:r>
          </w:p>
        </w:tc>
        <w:tc>
          <w:tcPr>
            <w:tcW w:w="0" w:type="auto"/>
            <w:tcBorders>
              <w:top w:val="nil"/>
              <w:left w:val="nil"/>
              <w:bottom w:val="single" w:sz="4" w:space="0" w:color="auto"/>
              <w:right w:val="single" w:sz="4" w:space="0" w:color="auto"/>
            </w:tcBorders>
            <w:shd w:val="clear" w:color="auto" w:fill="auto"/>
            <w:noWrap/>
            <w:vAlign w:val="center"/>
            <w:hideMark/>
          </w:tcPr>
          <w:p w14:paraId="20FC01E4" w14:textId="77777777" w:rsidR="00E076C6" w:rsidRPr="00691663" w:rsidRDefault="00E076C6" w:rsidP="00E076C6">
            <w:pPr>
              <w:ind w:firstLine="0"/>
              <w:jc w:val="center"/>
              <w:rPr>
                <w:sz w:val="22"/>
                <w:szCs w:val="22"/>
                <w:lang w:eastAsia="ru-RU"/>
              </w:rPr>
            </w:pPr>
            <w:r w:rsidRPr="00691663">
              <w:rPr>
                <w:sz w:val="22"/>
                <w:szCs w:val="22"/>
                <w:lang w:eastAsia="ru-RU"/>
              </w:rPr>
              <w:t>107,6</w:t>
            </w:r>
          </w:p>
        </w:tc>
        <w:tc>
          <w:tcPr>
            <w:tcW w:w="0" w:type="auto"/>
            <w:tcBorders>
              <w:top w:val="nil"/>
              <w:left w:val="nil"/>
              <w:bottom w:val="single" w:sz="4" w:space="0" w:color="auto"/>
              <w:right w:val="single" w:sz="4" w:space="0" w:color="auto"/>
            </w:tcBorders>
            <w:shd w:val="clear" w:color="auto" w:fill="auto"/>
            <w:noWrap/>
            <w:vAlign w:val="center"/>
            <w:hideMark/>
          </w:tcPr>
          <w:p w14:paraId="7EE13CCD" w14:textId="77777777" w:rsidR="00E076C6" w:rsidRPr="00691663" w:rsidRDefault="00E076C6" w:rsidP="00E076C6">
            <w:pPr>
              <w:ind w:firstLine="0"/>
              <w:jc w:val="center"/>
              <w:rPr>
                <w:sz w:val="22"/>
                <w:szCs w:val="22"/>
                <w:lang w:eastAsia="ru-RU"/>
              </w:rPr>
            </w:pPr>
            <w:r w:rsidRPr="00691663">
              <w:rPr>
                <w:sz w:val="22"/>
                <w:szCs w:val="22"/>
                <w:lang w:eastAsia="ru-RU"/>
              </w:rPr>
              <w:t>106,9</w:t>
            </w:r>
          </w:p>
        </w:tc>
        <w:tc>
          <w:tcPr>
            <w:tcW w:w="0" w:type="auto"/>
            <w:tcBorders>
              <w:top w:val="nil"/>
              <w:left w:val="nil"/>
              <w:bottom w:val="single" w:sz="4" w:space="0" w:color="auto"/>
              <w:right w:val="double" w:sz="6" w:space="0" w:color="auto"/>
            </w:tcBorders>
            <w:shd w:val="clear" w:color="auto" w:fill="auto"/>
            <w:noWrap/>
            <w:vAlign w:val="center"/>
            <w:hideMark/>
          </w:tcPr>
          <w:p w14:paraId="21E66E6C" w14:textId="77777777" w:rsidR="00E076C6" w:rsidRPr="00691663" w:rsidRDefault="00E076C6" w:rsidP="00E076C6">
            <w:pPr>
              <w:ind w:firstLine="0"/>
              <w:jc w:val="center"/>
              <w:rPr>
                <w:sz w:val="22"/>
                <w:szCs w:val="22"/>
                <w:lang w:eastAsia="ru-RU"/>
              </w:rPr>
            </w:pPr>
            <w:r w:rsidRPr="00691663">
              <w:rPr>
                <w:sz w:val="22"/>
                <w:szCs w:val="22"/>
                <w:lang w:eastAsia="ru-RU"/>
              </w:rPr>
              <w:t>106,3</w:t>
            </w:r>
          </w:p>
        </w:tc>
      </w:tr>
      <w:tr w:rsidR="00E076C6" w:rsidRPr="00691663" w14:paraId="52FD42EB" w14:textId="77777777" w:rsidTr="00E076C6">
        <w:trPr>
          <w:trHeight w:val="20"/>
        </w:trPr>
        <w:tc>
          <w:tcPr>
            <w:tcW w:w="0" w:type="auto"/>
            <w:vMerge/>
            <w:tcBorders>
              <w:top w:val="nil"/>
              <w:left w:val="double" w:sz="6" w:space="0" w:color="auto"/>
              <w:bottom w:val="double" w:sz="6" w:space="0" w:color="000000"/>
              <w:right w:val="nil"/>
            </w:tcBorders>
            <w:vAlign w:val="center"/>
            <w:hideMark/>
          </w:tcPr>
          <w:p w14:paraId="122E57EC" w14:textId="77777777" w:rsidR="00E076C6" w:rsidRPr="00691663" w:rsidRDefault="00E076C6" w:rsidP="00E076C6">
            <w:pPr>
              <w:ind w:firstLine="0"/>
              <w:jc w:val="left"/>
              <w:rPr>
                <w:b/>
                <w:bCs/>
                <w:sz w:val="20"/>
                <w:szCs w:val="20"/>
                <w:lang w:eastAsia="ru-RU"/>
              </w:rPr>
            </w:pPr>
          </w:p>
        </w:tc>
        <w:tc>
          <w:tcPr>
            <w:tcW w:w="0" w:type="auto"/>
            <w:tcBorders>
              <w:top w:val="nil"/>
              <w:left w:val="single" w:sz="4" w:space="0" w:color="auto"/>
              <w:bottom w:val="nil"/>
              <w:right w:val="double" w:sz="6" w:space="0" w:color="auto"/>
            </w:tcBorders>
            <w:shd w:val="clear" w:color="auto" w:fill="auto"/>
            <w:vAlign w:val="center"/>
            <w:hideMark/>
          </w:tcPr>
          <w:p w14:paraId="16EFC28B" w14:textId="77777777" w:rsidR="00E076C6" w:rsidRPr="00691663" w:rsidRDefault="00E076C6" w:rsidP="00E076C6">
            <w:pPr>
              <w:ind w:firstLine="0"/>
              <w:rPr>
                <w:b/>
                <w:bCs/>
                <w:sz w:val="20"/>
                <w:szCs w:val="20"/>
                <w:lang w:eastAsia="ru-RU"/>
              </w:rPr>
            </w:pPr>
            <w:r w:rsidRPr="00691663">
              <w:rPr>
                <w:b/>
                <w:bCs/>
                <w:sz w:val="20"/>
                <w:szCs w:val="20"/>
                <w:lang w:eastAsia="ru-RU"/>
              </w:rPr>
              <w:t>Слабого (2м)</w:t>
            </w:r>
          </w:p>
        </w:tc>
        <w:tc>
          <w:tcPr>
            <w:tcW w:w="0" w:type="auto"/>
            <w:tcBorders>
              <w:top w:val="nil"/>
              <w:left w:val="nil"/>
              <w:bottom w:val="single" w:sz="4" w:space="0" w:color="auto"/>
              <w:right w:val="single" w:sz="4" w:space="0" w:color="auto"/>
            </w:tcBorders>
            <w:shd w:val="clear" w:color="auto" w:fill="auto"/>
            <w:noWrap/>
            <w:vAlign w:val="center"/>
            <w:hideMark/>
          </w:tcPr>
          <w:p w14:paraId="0706FEC1" w14:textId="77777777" w:rsidR="00E076C6" w:rsidRPr="00691663" w:rsidRDefault="00E076C6" w:rsidP="00E076C6">
            <w:pPr>
              <w:ind w:firstLine="0"/>
              <w:jc w:val="center"/>
              <w:rPr>
                <w:sz w:val="22"/>
                <w:szCs w:val="22"/>
                <w:lang w:eastAsia="ru-RU"/>
              </w:rPr>
            </w:pPr>
            <w:r w:rsidRPr="00691663">
              <w:rPr>
                <w:sz w:val="22"/>
                <w:szCs w:val="22"/>
                <w:lang w:eastAsia="ru-RU"/>
              </w:rPr>
              <w:t>117,5</w:t>
            </w:r>
          </w:p>
        </w:tc>
        <w:tc>
          <w:tcPr>
            <w:tcW w:w="0" w:type="auto"/>
            <w:tcBorders>
              <w:top w:val="nil"/>
              <w:left w:val="nil"/>
              <w:bottom w:val="single" w:sz="4" w:space="0" w:color="auto"/>
              <w:right w:val="single" w:sz="4" w:space="0" w:color="auto"/>
            </w:tcBorders>
            <w:shd w:val="clear" w:color="auto" w:fill="auto"/>
            <w:noWrap/>
            <w:vAlign w:val="center"/>
            <w:hideMark/>
          </w:tcPr>
          <w:p w14:paraId="3267E4B1" w14:textId="77777777" w:rsidR="00E076C6" w:rsidRPr="00691663" w:rsidRDefault="00E076C6" w:rsidP="00E076C6">
            <w:pPr>
              <w:ind w:firstLine="0"/>
              <w:jc w:val="center"/>
              <w:rPr>
                <w:sz w:val="22"/>
                <w:szCs w:val="22"/>
                <w:lang w:eastAsia="ru-RU"/>
              </w:rPr>
            </w:pPr>
            <w:r w:rsidRPr="00691663">
              <w:rPr>
                <w:sz w:val="22"/>
                <w:szCs w:val="22"/>
                <w:lang w:eastAsia="ru-RU"/>
              </w:rPr>
              <w:t>110,1</w:t>
            </w:r>
          </w:p>
        </w:tc>
        <w:tc>
          <w:tcPr>
            <w:tcW w:w="0" w:type="auto"/>
            <w:tcBorders>
              <w:top w:val="nil"/>
              <w:left w:val="nil"/>
              <w:bottom w:val="single" w:sz="4" w:space="0" w:color="auto"/>
              <w:right w:val="single" w:sz="4" w:space="0" w:color="auto"/>
            </w:tcBorders>
            <w:shd w:val="clear" w:color="auto" w:fill="auto"/>
            <w:noWrap/>
            <w:vAlign w:val="center"/>
            <w:hideMark/>
          </w:tcPr>
          <w:p w14:paraId="56BD2514" w14:textId="77777777" w:rsidR="00E076C6" w:rsidRPr="00691663" w:rsidRDefault="00E076C6" w:rsidP="00E076C6">
            <w:pPr>
              <w:ind w:firstLine="0"/>
              <w:jc w:val="center"/>
              <w:rPr>
                <w:sz w:val="22"/>
                <w:szCs w:val="22"/>
                <w:lang w:eastAsia="ru-RU"/>
              </w:rPr>
            </w:pPr>
            <w:r w:rsidRPr="00691663">
              <w:rPr>
                <w:sz w:val="22"/>
                <w:szCs w:val="22"/>
                <w:lang w:eastAsia="ru-RU"/>
              </w:rPr>
              <w:t>109,3</w:t>
            </w:r>
          </w:p>
        </w:tc>
        <w:tc>
          <w:tcPr>
            <w:tcW w:w="0" w:type="auto"/>
            <w:tcBorders>
              <w:top w:val="nil"/>
              <w:left w:val="nil"/>
              <w:bottom w:val="single" w:sz="4" w:space="0" w:color="auto"/>
              <w:right w:val="single" w:sz="4" w:space="0" w:color="auto"/>
            </w:tcBorders>
            <w:shd w:val="clear" w:color="auto" w:fill="auto"/>
            <w:noWrap/>
            <w:vAlign w:val="center"/>
            <w:hideMark/>
          </w:tcPr>
          <w:p w14:paraId="314454BF" w14:textId="77777777" w:rsidR="00E076C6" w:rsidRPr="00691663" w:rsidRDefault="00E076C6" w:rsidP="00E076C6">
            <w:pPr>
              <w:ind w:firstLine="0"/>
              <w:jc w:val="center"/>
              <w:rPr>
                <w:sz w:val="22"/>
                <w:szCs w:val="22"/>
                <w:lang w:eastAsia="ru-RU"/>
              </w:rPr>
            </w:pPr>
            <w:r w:rsidRPr="00691663">
              <w:rPr>
                <w:sz w:val="22"/>
                <w:szCs w:val="22"/>
                <w:lang w:eastAsia="ru-RU"/>
              </w:rPr>
              <w:t>108,6</w:t>
            </w:r>
          </w:p>
        </w:tc>
        <w:tc>
          <w:tcPr>
            <w:tcW w:w="0" w:type="auto"/>
            <w:tcBorders>
              <w:top w:val="nil"/>
              <w:left w:val="nil"/>
              <w:bottom w:val="single" w:sz="4" w:space="0" w:color="auto"/>
              <w:right w:val="single" w:sz="4" w:space="0" w:color="auto"/>
            </w:tcBorders>
            <w:shd w:val="clear" w:color="auto" w:fill="auto"/>
            <w:noWrap/>
            <w:vAlign w:val="center"/>
            <w:hideMark/>
          </w:tcPr>
          <w:p w14:paraId="2573ED1E" w14:textId="77777777" w:rsidR="00E076C6" w:rsidRPr="00691663" w:rsidRDefault="00E076C6" w:rsidP="00E076C6">
            <w:pPr>
              <w:ind w:firstLine="0"/>
              <w:jc w:val="center"/>
              <w:rPr>
                <w:sz w:val="22"/>
                <w:szCs w:val="22"/>
                <w:lang w:eastAsia="ru-RU"/>
              </w:rPr>
            </w:pPr>
            <w:r w:rsidRPr="00691663">
              <w:rPr>
                <w:sz w:val="22"/>
                <w:szCs w:val="22"/>
                <w:lang w:eastAsia="ru-RU"/>
              </w:rPr>
              <w:t>107,9</w:t>
            </w:r>
          </w:p>
        </w:tc>
        <w:tc>
          <w:tcPr>
            <w:tcW w:w="0" w:type="auto"/>
            <w:tcBorders>
              <w:top w:val="nil"/>
              <w:left w:val="nil"/>
              <w:bottom w:val="single" w:sz="4" w:space="0" w:color="auto"/>
              <w:right w:val="double" w:sz="6" w:space="0" w:color="auto"/>
            </w:tcBorders>
            <w:shd w:val="clear" w:color="auto" w:fill="auto"/>
            <w:noWrap/>
            <w:vAlign w:val="center"/>
            <w:hideMark/>
          </w:tcPr>
          <w:p w14:paraId="6B5C678B" w14:textId="77777777" w:rsidR="00E076C6" w:rsidRPr="00691663" w:rsidRDefault="00E076C6" w:rsidP="00E076C6">
            <w:pPr>
              <w:ind w:firstLine="0"/>
              <w:jc w:val="center"/>
              <w:rPr>
                <w:sz w:val="22"/>
                <w:szCs w:val="22"/>
                <w:lang w:eastAsia="ru-RU"/>
              </w:rPr>
            </w:pPr>
            <w:r w:rsidRPr="00691663">
              <w:rPr>
                <w:sz w:val="22"/>
                <w:szCs w:val="22"/>
                <w:lang w:eastAsia="ru-RU"/>
              </w:rPr>
              <w:t>107,3</w:t>
            </w:r>
          </w:p>
        </w:tc>
      </w:tr>
      <w:tr w:rsidR="00E076C6" w:rsidRPr="00691663" w14:paraId="38499F9E" w14:textId="77777777" w:rsidTr="00E076C6">
        <w:trPr>
          <w:trHeight w:val="20"/>
        </w:trPr>
        <w:tc>
          <w:tcPr>
            <w:tcW w:w="0" w:type="auto"/>
            <w:vMerge/>
            <w:tcBorders>
              <w:top w:val="nil"/>
              <w:left w:val="double" w:sz="6" w:space="0" w:color="auto"/>
              <w:bottom w:val="double" w:sz="6" w:space="0" w:color="000000"/>
              <w:right w:val="nil"/>
            </w:tcBorders>
            <w:vAlign w:val="center"/>
            <w:hideMark/>
          </w:tcPr>
          <w:p w14:paraId="58FD2249" w14:textId="77777777" w:rsidR="00E076C6" w:rsidRPr="00691663" w:rsidRDefault="00E076C6" w:rsidP="00E076C6">
            <w:pPr>
              <w:ind w:firstLine="0"/>
              <w:jc w:val="left"/>
              <w:rPr>
                <w:b/>
                <w:bCs/>
                <w:sz w:val="20"/>
                <w:szCs w:val="20"/>
                <w:lang w:eastAsia="ru-RU"/>
              </w:rPr>
            </w:pPr>
          </w:p>
        </w:tc>
        <w:tc>
          <w:tcPr>
            <w:tcW w:w="0" w:type="auto"/>
            <w:tcBorders>
              <w:top w:val="nil"/>
              <w:left w:val="single" w:sz="4" w:space="0" w:color="auto"/>
              <w:bottom w:val="double" w:sz="6" w:space="0" w:color="auto"/>
              <w:right w:val="double" w:sz="6" w:space="0" w:color="auto"/>
            </w:tcBorders>
            <w:shd w:val="clear" w:color="auto" w:fill="auto"/>
            <w:vAlign w:val="center"/>
            <w:hideMark/>
          </w:tcPr>
          <w:p w14:paraId="02194076" w14:textId="77777777" w:rsidR="00E076C6" w:rsidRPr="00691663" w:rsidRDefault="00E076C6" w:rsidP="00E076C6">
            <w:pPr>
              <w:ind w:firstLine="0"/>
              <w:rPr>
                <w:b/>
                <w:bCs/>
                <w:sz w:val="20"/>
                <w:szCs w:val="20"/>
                <w:lang w:eastAsia="ru-RU"/>
              </w:rPr>
            </w:pPr>
            <w:r w:rsidRPr="00691663">
              <w:rPr>
                <w:b/>
                <w:bCs/>
                <w:sz w:val="20"/>
                <w:szCs w:val="20"/>
                <w:lang w:eastAsia="ru-RU"/>
              </w:rPr>
              <w:t>Слабого (1м)</w:t>
            </w:r>
          </w:p>
        </w:tc>
        <w:tc>
          <w:tcPr>
            <w:tcW w:w="0" w:type="auto"/>
            <w:tcBorders>
              <w:top w:val="nil"/>
              <w:left w:val="nil"/>
              <w:bottom w:val="single" w:sz="4" w:space="0" w:color="auto"/>
              <w:right w:val="single" w:sz="4" w:space="0" w:color="auto"/>
            </w:tcBorders>
            <w:shd w:val="clear" w:color="auto" w:fill="auto"/>
            <w:noWrap/>
            <w:vAlign w:val="center"/>
            <w:hideMark/>
          </w:tcPr>
          <w:p w14:paraId="1DCA9E99" w14:textId="77777777" w:rsidR="00E076C6" w:rsidRPr="00691663" w:rsidRDefault="00E076C6" w:rsidP="00E076C6">
            <w:pPr>
              <w:ind w:firstLine="0"/>
              <w:jc w:val="center"/>
              <w:rPr>
                <w:sz w:val="22"/>
                <w:szCs w:val="22"/>
                <w:lang w:eastAsia="ru-RU"/>
              </w:rPr>
            </w:pPr>
            <w:r w:rsidRPr="00691663">
              <w:rPr>
                <w:sz w:val="22"/>
                <w:szCs w:val="22"/>
                <w:lang w:eastAsia="ru-RU"/>
              </w:rPr>
              <w:t>117,5</w:t>
            </w:r>
          </w:p>
        </w:tc>
        <w:tc>
          <w:tcPr>
            <w:tcW w:w="0" w:type="auto"/>
            <w:tcBorders>
              <w:top w:val="nil"/>
              <w:left w:val="nil"/>
              <w:bottom w:val="double" w:sz="6" w:space="0" w:color="auto"/>
              <w:right w:val="single" w:sz="4" w:space="0" w:color="auto"/>
            </w:tcBorders>
            <w:shd w:val="clear" w:color="auto" w:fill="auto"/>
            <w:noWrap/>
            <w:vAlign w:val="center"/>
            <w:hideMark/>
          </w:tcPr>
          <w:p w14:paraId="0133221D" w14:textId="77777777" w:rsidR="00E076C6" w:rsidRPr="00691663" w:rsidRDefault="00E076C6" w:rsidP="00E076C6">
            <w:pPr>
              <w:ind w:firstLine="0"/>
              <w:jc w:val="center"/>
              <w:rPr>
                <w:sz w:val="22"/>
                <w:szCs w:val="22"/>
                <w:lang w:eastAsia="ru-RU"/>
              </w:rPr>
            </w:pPr>
            <w:r w:rsidRPr="00691663">
              <w:rPr>
                <w:sz w:val="22"/>
                <w:szCs w:val="22"/>
                <w:lang w:eastAsia="ru-RU"/>
              </w:rPr>
              <w:t>111,1</w:t>
            </w:r>
          </w:p>
        </w:tc>
        <w:tc>
          <w:tcPr>
            <w:tcW w:w="0" w:type="auto"/>
            <w:tcBorders>
              <w:top w:val="nil"/>
              <w:left w:val="nil"/>
              <w:bottom w:val="double" w:sz="6" w:space="0" w:color="auto"/>
              <w:right w:val="single" w:sz="4" w:space="0" w:color="auto"/>
            </w:tcBorders>
            <w:shd w:val="clear" w:color="auto" w:fill="auto"/>
            <w:noWrap/>
            <w:vAlign w:val="center"/>
            <w:hideMark/>
          </w:tcPr>
          <w:p w14:paraId="21B06471" w14:textId="77777777" w:rsidR="00E076C6" w:rsidRPr="00691663" w:rsidRDefault="00E076C6" w:rsidP="00E076C6">
            <w:pPr>
              <w:ind w:firstLine="0"/>
              <w:jc w:val="center"/>
              <w:rPr>
                <w:sz w:val="22"/>
                <w:szCs w:val="22"/>
                <w:lang w:eastAsia="ru-RU"/>
              </w:rPr>
            </w:pPr>
            <w:r w:rsidRPr="00691663">
              <w:rPr>
                <w:sz w:val="22"/>
                <w:szCs w:val="22"/>
                <w:lang w:eastAsia="ru-RU"/>
              </w:rPr>
              <w:t>110,3</w:t>
            </w:r>
          </w:p>
        </w:tc>
        <w:tc>
          <w:tcPr>
            <w:tcW w:w="0" w:type="auto"/>
            <w:tcBorders>
              <w:top w:val="nil"/>
              <w:left w:val="nil"/>
              <w:bottom w:val="double" w:sz="6" w:space="0" w:color="auto"/>
              <w:right w:val="single" w:sz="4" w:space="0" w:color="auto"/>
            </w:tcBorders>
            <w:shd w:val="clear" w:color="auto" w:fill="auto"/>
            <w:noWrap/>
            <w:vAlign w:val="center"/>
            <w:hideMark/>
          </w:tcPr>
          <w:p w14:paraId="0709F57C" w14:textId="77777777" w:rsidR="00E076C6" w:rsidRPr="00691663" w:rsidRDefault="00E076C6" w:rsidP="00E076C6">
            <w:pPr>
              <w:ind w:firstLine="0"/>
              <w:jc w:val="center"/>
              <w:rPr>
                <w:sz w:val="22"/>
                <w:szCs w:val="22"/>
                <w:lang w:eastAsia="ru-RU"/>
              </w:rPr>
            </w:pPr>
            <w:r w:rsidRPr="00691663">
              <w:rPr>
                <w:sz w:val="22"/>
                <w:szCs w:val="22"/>
                <w:lang w:eastAsia="ru-RU"/>
              </w:rPr>
              <w:t>109,6</w:t>
            </w:r>
          </w:p>
        </w:tc>
        <w:tc>
          <w:tcPr>
            <w:tcW w:w="0" w:type="auto"/>
            <w:tcBorders>
              <w:top w:val="nil"/>
              <w:left w:val="nil"/>
              <w:bottom w:val="double" w:sz="6" w:space="0" w:color="auto"/>
              <w:right w:val="single" w:sz="4" w:space="0" w:color="auto"/>
            </w:tcBorders>
            <w:shd w:val="clear" w:color="auto" w:fill="auto"/>
            <w:noWrap/>
            <w:vAlign w:val="center"/>
            <w:hideMark/>
          </w:tcPr>
          <w:p w14:paraId="241B3807" w14:textId="77777777" w:rsidR="00E076C6" w:rsidRPr="00691663" w:rsidRDefault="00E076C6" w:rsidP="00E076C6">
            <w:pPr>
              <w:ind w:firstLine="0"/>
              <w:jc w:val="center"/>
              <w:rPr>
                <w:sz w:val="22"/>
                <w:szCs w:val="22"/>
                <w:lang w:eastAsia="ru-RU"/>
              </w:rPr>
            </w:pPr>
            <w:r w:rsidRPr="00691663">
              <w:rPr>
                <w:sz w:val="22"/>
                <w:szCs w:val="22"/>
                <w:lang w:eastAsia="ru-RU"/>
              </w:rPr>
              <w:t>108,9</w:t>
            </w:r>
          </w:p>
        </w:tc>
        <w:tc>
          <w:tcPr>
            <w:tcW w:w="0" w:type="auto"/>
            <w:tcBorders>
              <w:top w:val="nil"/>
              <w:left w:val="nil"/>
              <w:bottom w:val="double" w:sz="6" w:space="0" w:color="auto"/>
              <w:right w:val="double" w:sz="6" w:space="0" w:color="auto"/>
            </w:tcBorders>
            <w:shd w:val="clear" w:color="auto" w:fill="auto"/>
            <w:noWrap/>
            <w:vAlign w:val="center"/>
            <w:hideMark/>
          </w:tcPr>
          <w:p w14:paraId="4341398D" w14:textId="77777777" w:rsidR="00E076C6" w:rsidRPr="00691663" w:rsidRDefault="00E076C6" w:rsidP="00E076C6">
            <w:pPr>
              <w:ind w:firstLine="0"/>
              <w:jc w:val="center"/>
              <w:rPr>
                <w:sz w:val="22"/>
                <w:szCs w:val="22"/>
                <w:lang w:eastAsia="ru-RU"/>
              </w:rPr>
            </w:pPr>
            <w:r w:rsidRPr="00691663">
              <w:rPr>
                <w:sz w:val="22"/>
                <w:szCs w:val="22"/>
                <w:lang w:eastAsia="ru-RU"/>
              </w:rPr>
              <w:t>108,3</w:t>
            </w:r>
          </w:p>
        </w:tc>
      </w:tr>
      <w:tr w:rsidR="00E076C6" w:rsidRPr="00691663" w14:paraId="0743478B" w14:textId="77777777" w:rsidTr="00E076C6">
        <w:trPr>
          <w:trHeight w:val="20"/>
        </w:trPr>
        <w:tc>
          <w:tcPr>
            <w:tcW w:w="0" w:type="auto"/>
            <w:tcBorders>
              <w:top w:val="nil"/>
              <w:left w:val="nil"/>
              <w:bottom w:val="nil"/>
              <w:right w:val="nil"/>
            </w:tcBorders>
            <w:shd w:val="clear" w:color="auto" w:fill="auto"/>
            <w:noWrap/>
            <w:vAlign w:val="bottom"/>
            <w:hideMark/>
          </w:tcPr>
          <w:p w14:paraId="7B7D33D5"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D3A5E81"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348328A"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3C78A09"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9075410"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930A6A8"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A764163"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5B7624F" w14:textId="77777777" w:rsidR="00E076C6" w:rsidRPr="00691663" w:rsidRDefault="00E076C6" w:rsidP="00E076C6">
            <w:pPr>
              <w:ind w:firstLine="0"/>
              <w:jc w:val="left"/>
              <w:rPr>
                <w:rFonts w:ascii="Arial" w:hAnsi="Arial" w:cs="Arial"/>
                <w:sz w:val="20"/>
                <w:szCs w:val="20"/>
                <w:lang w:eastAsia="ru-RU"/>
              </w:rPr>
            </w:pPr>
          </w:p>
        </w:tc>
      </w:tr>
      <w:tr w:rsidR="00E076C6" w:rsidRPr="00691663" w14:paraId="708AF82F" w14:textId="77777777" w:rsidTr="00E076C6">
        <w:trPr>
          <w:trHeight w:val="20"/>
        </w:trPr>
        <w:tc>
          <w:tcPr>
            <w:tcW w:w="0" w:type="auto"/>
            <w:gridSpan w:val="7"/>
            <w:tcBorders>
              <w:top w:val="nil"/>
              <w:left w:val="nil"/>
              <w:bottom w:val="nil"/>
              <w:right w:val="nil"/>
            </w:tcBorders>
            <w:shd w:val="clear" w:color="auto" w:fill="auto"/>
            <w:noWrap/>
            <w:vAlign w:val="bottom"/>
            <w:hideMark/>
          </w:tcPr>
          <w:p w14:paraId="3B1C66FA" w14:textId="77777777" w:rsidR="00E076C6" w:rsidRPr="00691663" w:rsidRDefault="00E076C6" w:rsidP="00E076C6">
            <w:pPr>
              <w:ind w:firstLine="0"/>
              <w:jc w:val="left"/>
              <w:rPr>
                <w:b/>
                <w:bCs/>
                <w:lang w:eastAsia="ru-RU"/>
              </w:rPr>
            </w:pPr>
            <w:r w:rsidRPr="00691663">
              <w:rPr>
                <w:b/>
                <w:bCs/>
                <w:lang w:eastAsia="ru-RU"/>
              </w:rPr>
              <w:t xml:space="preserve">   5. Определение степени возможного воздействия</w:t>
            </w:r>
          </w:p>
        </w:tc>
        <w:tc>
          <w:tcPr>
            <w:tcW w:w="0" w:type="auto"/>
            <w:tcBorders>
              <w:top w:val="nil"/>
              <w:left w:val="nil"/>
              <w:bottom w:val="nil"/>
              <w:right w:val="nil"/>
            </w:tcBorders>
            <w:shd w:val="clear" w:color="auto" w:fill="auto"/>
            <w:noWrap/>
            <w:vAlign w:val="bottom"/>
            <w:hideMark/>
          </w:tcPr>
          <w:p w14:paraId="4BA76999" w14:textId="77777777" w:rsidR="00E076C6" w:rsidRPr="00691663" w:rsidRDefault="00E076C6" w:rsidP="00E076C6">
            <w:pPr>
              <w:ind w:firstLine="0"/>
              <w:jc w:val="left"/>
              <w:rPr>
                <w:b/>
                <w:bCs/>
                <w:lang w:eastAsia="ru-RU"/>
              </w:rPr>
            </w:pPr>
          </w:p>
        </w:tc>
      </w:tr>
      <w:tr w:rsidR="00E076C6" w:rsidRPr="00691663" w14:paraId="6CD9B8B6" w14:textId="77777777" w:rsidTr="00E076C6">
        <w:trPr>
          <w:trHeight w:val="20"/>
        </w:trPr>
        <w:tc>
          <w:tcPr>
            <w:tcW w:w="0" w:type="auto"/>
            <w:tcBorders>
              <w:top w:val="nil"/>
              <w:left w:val="nil"/>
              <w:bottom w:val="nil"/>
              <w:right w:val="nil"/>
            </w:tcBorders>
            <w:shd w:val="clear" w:color="auto" w:fill="auto"/>
            <w:noWrap/>
            <w:vAlign w:val="bottom"/>
            <w:hideMark/>
          </w:tcPr>
          <w:p w14:paraId="1E60089B"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536DA94"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46C496B"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94945B1"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B037D81"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FF28E69"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74E3619"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E7E42E9" w14:textId="77777777" w:rsidR="00E076C6" w:rsidRPr="00691663" w:rsidRDefault="00E076C6" w:rsidP="00E076C6">
            <w:pPr>
              <w:ind w:firstLine="0"/>
              <w:jc w:val="left"/>
              <w:rPr>
                <w:rFonts w:ascii="Arial" w:hAnsi="Arial" w:cs="Arial"/>
                <w:sz w:val="20"/>
                <w:szCs w:val="20"/>
                <w:lang w:eastAsia="ru-RU"/>
              </w:rPr>
            </w:pPr>
          </w:p>
        </w:tc>
      </w:tr>
      <w:tr w:rsidR="00E076C6" w:rsidRPr="00691663" w14:paraId="713D27EC" w14:textId="77777777" w:rsidTr="00E076C6">
        <w:trPr>
          <w:trHeight w:val="20"/>
        </w:trPr>
        <w:tc>
          <w:tcPr>
            <w:tcW w:w="0" w:type="auto"/>
            <w:vMerge w:val="restart"/>
            <w:tcBorders>
              <w:top w:val="double" w:sz="6" w:space="0" w:color="auto"/>
              <w:left w:val="double" w:sz="6" w:space="0" w:color="auto"/>
              <w:bottom w:val="double" w:sz="6" w:space="0" w:color="000000"/>
              <w:right w:val="double" w:sz="6" w:space="0" w:color="auto"/>
            </w:tcBorders>
            <w:shd w:val="clear" w:color="auto" w:fill="auto"/>
            <w:hideMark/>
          </w:tcPr>
          <w:p w14:paraId="779016AC" w14:textId="77777777" w:rsidR="00E076C6" w:rsidRPr="00691663" w:rsidRDefault="00E076C6" w:rsidP="00E076C6">
            <w:pPr>
              <w:ind w:firstLine="0"/>
              <w:jc w:val="center"/>
              <w:rPr>
                <w:b/>
                <w:bCs/>
                <w:sz w:val="20"/>
                <w:szCs w:val="20"/>
                <w:lang w:eastAsia="ru-RU"/>
              </w:rPr>
            </w:pPr>
            <w:r w:rsidRPr="00691663">
              <w:rPr>
                <w:b/>
                <w:bCs/>
                <w:sz w:val="20"/>
                <w:szCs w:val="20"/>
                <w:lang w:eastAsia="ru-RU"/>
              </w:rPr>
              <w:t>Зона воздействия</w:t>
            </w:r>
          </w:p>
        </w:tc>
        <w:tc>
          <w:tcPr>
            <w:tcW w:w="0" w:type="auto"/>
            <w:gridSpan w:val="3"/>
            <w:tcBorders>
              <w:top w:val="double" w:sz="6" w:space="0" w:color="auto"/>
              <w:left w:val="nil"/>
              <w:bottom w:val="single" w:sz="4" w:space="0" w:color="auto"/>
              <w:right w:val="single" w:sz="4" w:space="0" w:color="auto"/>
            </w:tcBorders>
            <w:shd w:val="clear" w:color="auto" w:fill="auto"/>
            <w:hideMark/>
          </w:tcPr>
          <w:p w14:paraId="6DC2CEB9" w14:textId="77777777" w:rsidR="00E076C6" w:rsidRPr="00691663" w:rsidRDefault="00E076C6" w:rsidP="00E076C6">
            <w:pPr>
              <w:ind w:firstLine="0"/>
              <w:jc w:val="center"/>
              <w:rPr>
                <w:b/>
                <w:bCs/>
                <w:sz w:val="20"/>
                <w:szCs w:val="20"/>
                <w:lang w:eastAsia="ru-RU"/>
              </w:rPr>
            </w:pPr>
            <w:r w:rsidRPr="00691663">
              <w:rPr>
                <w:b/>
                <w:bCs/>
                <w:sz w:val="20"/>
                <w:szCs w:val="20"/>
                <w:lang w:eastAsia="ru-RU"/>
              </w:rPr>
              <w:t>Характеристики волны</w:t>
            </w:r>
          </w:p>
        </w:tc>
        <w:tc>
          <w:tcPr>
            <w:tcW w:w="0" w:type="auto"/>
            <w:vMerge w:val="restart"/>
            <w:tcBorders>
              <w:top w:val="double" w:sz="6" w:space="0" w:color="auto"/>
              <w:left w:val="single" w:sz="4" w:space="0" w:color="auto"/>
              <w:bottom w:val="double" w:sz="6" w:space="0" w:color="000000"/>
              <w:right w:val="single" w:sz="4" w:space="0" w:color="auto"/>
            </w:tcBorders>
            <w:shd w:val="clear" w:color="auto" w:fill="auto"/>
            <w:hideMark/>
          </w:tcPr>
          <w:p w14:paraId="6581945A" w14:textId="77777777" w:rsidR="00E076C6" w:rsidRPr="00691663" w:rsidRDefault="00E076C6" w:rsidP="00E076C6">
            <w:pPr>
              <w:ind w:firstLine="0"/>
              <w:jc w:val="center"/>
              <w:rPr>
                <w:b/>
                <w:bCs/>
                <w:sz w:val="20"/>
                <w:szCs w:val="20"/>
                <w:lang w:eastAsia="ru-RU"/>
              </w:rPr>
            </w:pPr>
            <w:r w:rsidRPr="00691663">
              <w:rPr>
                <w:b/>
                <w:bCs/>
                <w:sz w:val="20"/>
                <w:szCs w:val="20"/>
                <w:lang w:eastAsia="ru-RU"/>
              </w:rPr>
              <w:t>Степень утрат, ед.</w:t>
            </w:r>
          </w:p>
        </w:tc>
        <w:tc>
          <w:tcPr>
            <w:tcW w:w="0" w:type="auto"/>
            <w:gridSpan w:val="2"/>
            <w:tcBorders>
              <w:top w:val="double" w:sz="6" w:space="0" w:color="auto"/>
              <w:left w:val="nil"/>
              <w:bottom w:val="single" w:sz="4" w:space="0" w:color="auto"/>
              <w:right w:val="double" w:sz="6" w:space="0" w:color="000000"/>
            </w:tcBorders>
            <w:shd w:val="clear" w:color="auto" w:fill="auto"/>
            <w:hideMark/>
          </w:tcPr>
          <w:p w14:paraId="3725385B" w14:textId="77777777" w:rsidR="00E076C6" w:rsidRPr="00691663" w:rsidRDefault="00E076C6" w:rsidP="00E076C6">
            <w:pPr>
              <w:ind w:firstLine="0"/>
              <w:jc w:val="center"/>
              <w:rPr>
                <w:b/>
                <w:bCs/>
                <w:sz w:val="20"/>
                <w:szCs w:val="20"/>
                <w:lang w:eastAsia="ru-RU"/>
              </w:rPr>
            </w:pPr>
            <w:r w:rsidRPr="00691663">
              <w:rPr>
                <w:b/>
                <w:bCs/>
                <w:sz w:val="20"/>
                <w:szCs w:val="20"/>
                <w:lang w:eastAsia="ru-RU"/>
              </w:rPr>
              <w:t>Оценка потерь, %.</w:t>
            </w:r>
          </w:p>
        </w:tc>
        <w:tc>
          <w:tcPr>
            <w:tcW w:w="0" w:type="auto"/>
            <w:tcBorders>
              <w:top w:val="nil"/>
              <w:left w:val="nil"/>
              <w:bottom w:val="nil"/>
              <w:right w:val="nil"/>
            </w:tcBorders>
            <w:shd w:val="clear" w:color="auto" w:fill="auto"/>
            <w:noWrap/>
            <w:vAlign w:val="bottom"/>
            <w:hideMark/>
          </w:tcPr>
          <w:p w14:paraId="29EFD7F9" w14:textId="77777777" w:rsidR="00E076C6" w:rsidRPr="00691663" w:rsidRDefault="00E076C6" w:rsidP="00E076C6">
            <w:pPr>
              <w:ind w:firstLine="0"/>
              <w:jc w:val="left"/>
              <w:rPr>
                <w:rFonts w:ascii="Arial" w:hAnsi="Arial" w:cs="Arial"/>
                <w:sz w:val="20"/>
                <w:szCs w:val="20"/>
                <w:lang w:eastAsia="ru-RU"/>
              </w:rPr>
            </w:pPr>
          </w:p>
        </w:tc>
      </w:tr>
      <w:tr w:rsidR="00E076C6" w:rsidRPr="00691663" w14:paraId="67008A58" w14:textId="77777777" w:rsidTr="00E076C6">
        <w:trPr>
          <w:trHeight w:val="20"/>
        </w:trPr>
        <w:tc>
          <w:tcPr>
            <w:tcW w:w="0" w:type="auto"/>
            <w:vMerge/>
            <w:tcBorders>
              <w:top w:val="double" w:sz="6" w:space="0" w:color="auto"/>
              <w:left w:val="double" w:sz="6" w:space="0" w:color="auto"/>
              <w:bottom w:val="double" w:sz="6" w:space="0" w:color="000000"/>
              <w:right w:val="double" w:sz="6" w:space="0" w:color="auto"/>
            </w:tcBorders>
            <w:vAlign w:val="center"/>
            <w:hideMark/>
          </w:tcPr>
          <w:p w14:paraId="523178FA" w14:textId="77777777" w:rsidR="00E076C6" w:rsidRPr="00691663" w:rsidRDefault="00E076C6" w:rsidP="00E076C6">
            <w:pPr>
              <w:ind w:firstLine="0"/>
              <w:jc w:val="left"/>
              <w:rPr>
                <w:b/>
                <w:bCs/>
                <w:sz w:val="20"/>
                <w:szCs w:val="20"/>
                <w:lang w:eastAsia="ru-RU"/>
              </w:rPr>
            </w:pPr>
          </w:p>
        </w:tc>
        <w:tc>
          <w:tcPr>
            <w:tcW w:w="0" w:type="auto"/>
            <w:tcBorders>
              <w:top w:val="nil"/>
              <w:left w:val="nil"/>
              <w:bottom w:val="double" w:sz="6" w:space="0" w:color="auto"/>
              <w:right w:val="single" w:sz="4" w:space="0" w:color="auto"/>
            </w:tcBorders>
            <w:shd w:val="clear" w:color="auto" w:fill="auto"/>
            <w:hideMark/>
          </w:tcPr>
          <w:p w14:paraId="4EFAEC8E" w14:textId="77777777" w:rsidR="00E076C6" w:rsidRPr="00691663" w:rsidRDefault="00E076C6" w:rsidP="00E076C6">
            <w:pPr>
              <w:ind w:firstLine="0"/>
              <w:jc w:val="center"/>
              <w:rPr>
                <w:b/>
                <w:bCs/>
                <w:sz w:val="20"/>
                <w:szCs w:val="20"/>
                <w:lang w:eastAsia="ru-RU"/>
              </w:rPr>
            </w:pPr>
            <w:r w:rsidRPr="00691663">
              <w:rPr>
                <w:b/>
                <w:bCs/>
                <w:sz w:val="20"/>
                <w:szCs w:val="20"/>
                <w:lang w:eastAsia="ru-RU"/>
              </w:rPr>
              <w:t xml:space="preserve">глубина затопления, </w:t>
            </w:r>
            <w:proofErr w:type="gramStart"/>
            <w:r w:rsidRPr="00691663">
              <w:rPr>
                <w:b/>
                <w:bCs/>
                <w:sz w:val="20"/>
                <w:szCs w:val="20"/>
                <w:lang w:eastAsia="ru-RU"/>
              </w:rPr>
              <w:t>м</w:t>
            </w:r>
            <w:proofErr w:type="gramEnd"/>
            <w:r w:rsidRPr="00691663">
              <w:rPr>
                <w:b/>
                <w:bCs/>
                <w:sz w:val="20"/>
                <w:szCs w:val="20"/>
                <w:lang w:eastAsia="ru-RU"/>
              </w:rPr>
              <w:t>.</w:t>
            </w:r>
          </w:p>
        </w:tc>
        <w:tc>
          <w:tcPr>
            <w:tcW w:w="0" w:type="auto"/>
            <w:tcBorders>
              <w:top w:val="nil"/>
              <w:left w:val="nil"/>
              <w:bottom w:val="double" w:sz="6" w:space="0" w:color="auto"/>
              <w:right w:val="single" w:sz="4" w:space="0" w:color="auto"/>
            </w:tcBorders>
            <w:shd w:val="clear" w:color="auto" w:fill="auto"/>
            <w:hideMark/>
          </w:tcPr>
          <w:p w14:paraId="0B51E658" w14:textId="77777777" w:rsidR="00E076C6" w:rsidRPr="00691663" w:rsidRDefault="00E076C6" w:rsidP="00E076C6">
            <w:pPr>
              <w:ind w:firstLine="0"/>
              <w:jc w:val="center"/>
              <w:rPr>
                <w:b/>
                <w:bCs/>
                <w:sz w:val="20"/>
                <w:szCs w:val="20"/>
                <w:lang w:eastAsia="ru-RU"/>
              </w:rPr>
            </w:pPr>
            <w:r w:rsidRPr="00691663">
              <w:rPr>
                <w:b/>
                <w:bCs/>
                <w:sz w:val="20"/>
                <w:szCs w:val="20"/>
                <w:lang w:eastAsia="ru-RU"/>
              </w:rPr>
              <w:t>скорость течения, м/</w:t>
            </w:r>
            <w:proofErr w:type="gramStart"/>
            <w:r w:rsidRPr="00691663">
              <w:rPr>
                <w:b/>
                <w:bCs/>
                <w:sz w:val="20"/>
                <w:szCs w:val="20"/>
                <w:lang w:eastAsia="ru-RU"/>
              </w:rPr>
              <w:t>с</w:t>
            </w:r>
            <w:proofErr w:type="gramEnd"/>
            <w:r w:rsidRPr="00691663">
              <w:rPr>
                <w:b/>
                <w:bCs/>
                <w:sz w:val="20"/>
                <w:szCs w:val="20"/>
                <w:lang w:eastAsia="ru-RU"/>
              </w:rPr>
              <w:t>.</w:t>
            </w:r>
          </w:p>
        </w:tc>
        <w:tc>
          <w:tcPr>
            <w:tcW w:w="0" w:type="auto"/>
            <w:tcBorders>
              <w:top w:val="nil"/>
              <w:left w:val="nil"/>
              <w:bottom w:val="double" w:sz="6" w:space="0" w:color="auto"/>
              <w:right w:val="single" w:sz="4" w:space="0" w:color="auto"/>
            </w:tcBorders>
            <w:shd w:val="clear" w:color="auto" w:fill="auto"/>
            <w:hideMark/>
          </w:tcPr>
          <w:p w14:paraId="5FFE80E1" w14:textId="77777777" w:rsidR="00E076C6" w:rsidRPr="00691663" w:rsidRDefault="00E076C6" w:rsidP="00E076C6">
            <w:pPr>
              <w:ind w:firstLine="0"/>
              <w:jc w:val="center"/>
              <w:rPr>
                <w:b/>
                <w:bCs/>
                <w:sz w:val="20"/>
                <w:szCs w:val="20"/>
                <w:lang w:eastAsia="ru-RU"/>
              </w:rPr>
            </w:pPr>
            <w:r w:rsidRPr="00691663">
              <w:rPr>
                <w:b/>
                <w:bCs/>
                <w:sz w:val="20"/>
                <w:szCs w:val="20"/>
                <w:lang w:eastAsia="ru-RU"/>
              </w:rPr>
              <w:t>продолжительность затопления, час.</w:t>
            </w:r>
          </w:p>
        </w:tc>
        <w:tc>
          <w:tcPr>
            <w:tcW w:w="0" w:type="auto"/>
            <w:vMerge/>
            <w:tcBorders>
              <w:top w:val="double" w:sz="6" w:space="0" w:color="auto"/>
              <w:left w:val="single" w:sz="4" w:space="0" w:color="auto"/>
              <w:bottom w:val="double" w:sz="6" w:space="0" w:color="000000"/>
              <w:right w:val="single" w:sz="4" w:space="0" w:color="auto"/>
            </w:tcBorders>
            <w:vAlign w:val="center"/>
            <w:hideMark/>
          </w:tcPr>
          <w:p w14:paraId="41A31972" w14:textId="77777777" w:rsidR="00E076C6" w:rsidRPr="00691663" w:rsidRDefault="00E076C6" w:rsidP="00E076C6">
            <w:pPr>
              <w:ind w:firstLine="0"/>
              <w:jc w:val="left"/>
              <w:rPr>
                <w:b/>
                <w:bCs/>
                <w:sz w:val="20"/>
                <w:szCs w:val="20"/>
                <w:lang w:eastAsia="ru-RU"/>
              </w:rPr>
            </w:pPr>
          </w:p>
        </w:tc>
        <w:tc>
          <w:tcPr>
            <w:tcW w:w="0" w:type="auto"/>
            <w:tcBorders>
              <w:top w:val="nil"/>
              <w:left w:val="nil"/>
              <w:bottom w:val="double" w:sz="6" w:space="0" w:color="auto"/>
              <w:right w:val="single" w:sz="4" w:space="0" w:color="auto"/>
            </w:tcBorders>
            <w:shd w:val="clear" w:color="auto" w:fill="auto"/>
            <w:hideMark/>
          </w:tcPr>
          <w:p w14:paraId="2913FEDC" w14:textId="77777777" w:rsidR="00E076C6" w:rsidRPr="00691663" w:rsidRDefault="00E076C6" w:rsidP="00E076C6">
            <w:pPr>
              <w:ind w:firstLine="0"/>
              <w:jc w:val="center"/>
              <w:rPr>
                <w:b/>
                <w:bCs/>
                <w:sz w:val="20"/>
                <w:szCs w:val="20"/>
                <w:lang w:eastAsia="ru-RU"/>
              </w:rPr>
            </w:pPr>
            <w:r w:rsidRPr="00691663">
              <w:rPr>
                <w:b/>
                <w:bCs/>
                <w:sz w:val="20"/>
                <w:szCs w:val="20"/>
                <w:lang w:eastAsia="ru-RU"/>
              </w:rPr>
              <w:t>Безвозвратные</w:t>
            </w:r>
          </w:p>
        </w:tc>
        <w:tc>
          <w:tcPr>
            <w:tcW w:w="0" w:type="auto"/>
            <w:tcBorders>
              <w:top w:val="nil"/>
              <w:left w:val="nil"/>
              <w:bottom w:val="double" w:sz="6" w:space="0" w:color="auto"/>
              <w:right w:val="double" w:sz="6" w:space="0" w:color="auto"/>
            </w:tcBorders>
            <w:shd w:val="clear" w:color="auto" w:fill="auto"/>
            <w:hideMark/>
          </w:tcPr>
          <w:p w14:paraId="7F250C98" w14:textId="77777777" w:rsidR="00E076C6" w:rsidRPr="00691663" w:rsidRDefault="00E076C6" w:rsidP="00E076C6">
            <w:pPr>
              <w:ind w:firstLine="0"/>
              <w:jc w:val="center"/>
              <w:rPr>
                <w:b/>
                <w:bCs/>
                <w:sz w:val="20"/>
                <w:szCs w:val="20"/>
                <w:lang w:eastAsia="ru-RU"/>
              </w:rPr>
            </w:pPr>
            <w:r w:rsidRPr="00691663">
              <w:rPr>
                <w:b/>
                <w:bCs/>
                <w:sz w:val="20"/>
                <w:szCs w:val="20"/>
                <w:lang w:eastAsia="ru-RU"/>
              </w:rPr>
              <w:t>Санитарные</w:t>
            </w:r>
          </w:p>
        </w:tc>
        <w:tc>
          <w:tcPr>
            <w:tcW w:w="0" w:type="auto"/>
            <w:tcBorders>
              <w:top w:val="nil"/>
              <w:left w:val="nil"/>
              <w:bottom w:val="nil"/>
              <w:right w:val="nil"/>
            </w:tcBorders>
            <w:shd w:val="clear" w:color="auto" w:fill="auto"/>
            <w:noWrap/>
            <w:vAlign w:val="bottom"/>
            <w:hideMark/>
          </w:tcPr>
          <w:p w14:paraId="4B6118C8" w14:textId="77777777" w:rsidR="00E076C6" w:rsidRPr="00691663" w:rsidRDefault="00E076C6" w:rsidP="00E076C6">
            <w:pPr>
              <w:ind w:firstLine="0"/>
              <w:jc w:val="left"/>
              <w:rPr>
                <w:rFonts w:ascii="Arial" w:hAnsi="Arial" w:cs="Arial"/>
                <w:sz w:val="20"/>
                <w:szCs w:val="20"/>
                <w:lang w:eastAsia="ru-RU"/>
              </w:rPr>
            </w:pPr>
          </w:p>
        </w:tc>
      </w:tr>
      <w:tr w:rsidR="00E076C6" w:rsidRPr="00691663" w14:paraId="0BE12DC8" w14:textId="77777777" w:rsidTr="00E076C6">
        <w:trPr>
          <w:trHeight w:val="20"/>
        </w:trPr>
        <w:tc>
          <w:tcPr>
            <w:tcW w:w="0" w:type="auto"/>
            <w:tcBorders>
              <w:top w:val="nil"/>
              <w:left w:val="double" w:sz="6" w:space="0" w:color="auto"/>
              <w:bottom w:val="single" w:sz="4" w:space="0" w:color="auto"/>
              <w:right w:val="double" w:sz="6" w:space="0" w:color="auto"/>
            </w:tcBorders>
            <w:shd w:val="clear" w:color="auto" w:fill="auto"/>
            <w:hideMark/>
          </w:tcPr>
          <w:p w14:paraId="1AC83C12" w14:textId="77777777" w:rsidR="00E076C6" w:rsidRPr="00691663" w:rsidRDefault="00E076C6" w:rsidP="00E076C6">
            <w:pPr>
              <w:ind w:firstLine="0"/>
              <w:rPr>
                <w:b/>
                <w:bCs/>
                <w:sz w:val="20"/>
                <w:szCs w:val="20"/>
                <w:lang w:eastAsia="ru-RU"/>
              </w:rPr>
            </w:pPr>
            <w:r w:rsidRPr="00691663">
              <w:rPr>
                <w:b/>
                <w:bCs/>
                <w:sz w:val="20"/>
                <w:szCs w:val="20"/>
                <w:lang w:eastAsia="ru-RU"/>
              </w:rPr>
              <w:t>Катастрофического</w:t>
            </w:r>
          </w:p>
        </w:tc>
        <w:tc>
          <w:tcPr>
            <w:tcW w:w="0" w:type="auto"/>
            <w:tcBorders>
              <w:top w:val="nil"/>
              <w:left w:val="nil"/>
              <w:bottom w:val="single" w:sz="4" w:space="0" w:color="auto"/>
              <w:right w:val="single" w:sz="4" w:space="0" w:color="auto"/>
            </w:tcBorders>
            <w:shd w:val="clear" w:color="auto" w:fill="auto"/>
            <w:hideMark/>
          </w:tcPr>
          <w:p w14:paraId="0EB539D0" w14:textId="77777777" w:rsidR="00E076C6" w:rsidRPr="00691663" w:rsidRDefault="00E076C6" w:rsidP="00E076C6">
            <w:pPr>
              <w:ind w:firstLine="0"/>
              <w:jc w:val="center"/>
              <w:rPr>
                <w:lang w:eastAsia="ru-RU"/>
              </w:rPr>
            </w:pPr>
            <w:r w:rsidRPr="00691663">
              <w:rPr>
                <w:lang w:eastAsia="ru-RU"/>
              </w:rPr>
              <w:t>3</w:t>
            </w:r>
          </w:p>
        </w:tc>
        <w:tc>
          <w:tcPr>
            <w:tcW w:w="0" w:type="auto"/>
            <w:tcBorders>
              <w:top w:val="nil"/>
              <w:left w:val="nil"/>
              <w:bottom w:val="single" w:sz="4" w:space="0" w:color="auto"/>
              <w:right w:val="single" w:sz="4" w:space="0" w:color="auto"/>
            </w:tcBorders>
            <w:shd w:val="clear" w:color="auto" w:fill="auto"/>
            <w:hideMark/>
          </w:tcPr>
          <w:p w14:paraId="597787AD"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single" w:sz="4" w:space="0" w:color="auto"/>
              <w:right w:val="single" w:sz="4" w:space="0" w:color="auto"/>
            </w:tcBorders>
            <w:shd w:val="clear" w:color="auto" w:fill="auto"/>
            <w:hideMark/>
          </w:tcPr>
          <w:p w14:paraId="599CCAA4" w14:textId="77777777" w:rsidR="00E076C6" w:rsidRPr="00691663" w:rsidRDefault="00E076C6" w:rsidP="00E076C6">
            <w:pPr>
              <w:ind w:firstLine="0"/>
              <w:jc w:val="center"/>
              <w:rPr>
                <w:sz w:val="20"/>
                <w:szCs w:val="20"/>
                <w:lang w:eastAsia="ru-RU"/>
              </w:rPr>
            </w:pPr>
            <w:r w:rsidRPr="00691663">
              <w:rPr>
                <w:sz w:val="20"/>
                <w:szCs w:val="20"/>
                <w:lang w:eastAsia="ru-RU"/>
              </w:rPr>
              <w:t>Добегание волны до 1-го часа.</w:t>
            </w:r>
          </w:p>
        </w:tc>
        <w:tc>
          <w:tcPr>
            <w:tcW w:w="0" w:type="auto"/>
            <w:tcBorders>
              <w:top w:val="nil"/>
              <w:left w:val="nil"/>
              <w:bottom w:val="single" w:sz="4" w:space="0" w:color="auto"/>
              <w:right w:val="single" w:sz="4" w:space="0" w:color="auto"/>
            </w:tcBorders>
            <w:shd w:val="clear" w:color="auto" w:fill="auto"/>
            <w:hideMark/>
          </w:tcPr>
          <w:p w14:paraId="6F16EAC3" w14:textId="77777777" w:rsidR="00E076C6" w:rsidRPr="00691663" w:rsidRDefault="00E076C6" w:rsidP="00E076C6">
            <w:pPr>
              <w:ind w:firstLine="0"/>
              <w:jc w:val="center"/>
              <w:rPr>
                <w:lang w:eastAsia="ru-RU"/>
              </w:rPr>
            </w:pPr>
            <w:r w:rsidRPr="00691663">
              <w:rPr>
                <w:lang w:eastAsia="ru-RU"/>
              </w:rPr>
              <w:t>0,7</w:t>
            </w:r>
          </w:p>
        </w:tc>
        <w:tc>
          <w:tcPr>
            <w:tcW w:w="0" w:type="auto"/>
            <w:tcBorders>
              <w:top w:val="nil"/>
              <w:left w:val="nil"/>
              <w:bottom w:val="single" w:sz="4" w:space="0" w:color="auto"/>
              <w:right w:val="single" w:sz="4" w:space="0" w:color="auto"/>
            </w:tcBorders>
            <w:shd w:val="clear" w:color="auto" w:fill="auto"/>
            <w:hideMark/>
          </w:tcPr>
          <w:p w14:paraId="5D393E56" w14:textId="77777777" w:rsidR="00E076C6" w:rsidRPr="00691663" w:rsidRDefault="00E076C6" w:rsidP="00E076C6">
            <w:pPr>
              <w:ind w:firstLine="0"/>
              <w:jc w:val="center"/>
              <w:rPr>
                <w:lang w:eastAsia="ru-RU"/>
              </w:rPr>
            </w:pPr>
            <w:r w:rsidRPr="00691663">
              <w:rPr>
                <w:lang w:eastAsia="ru-RU"/>
              </w:rPr>
              <w:t>67,5</w:t>
            </w:r>
          </w:p>
        </w:tc>
        <w:tc>
          <w:tcPr>
            <w:tcW w:w="0" w:type="auto"/>
            <w:tcBorders>
              <w:top w:val="nil"/>
              <w:left w:val="nil"/>
              <w:bottom w:val="single" w:sz="4" w:space="0" w:color="auto"/>
              <w:right w:val="double" w:sz="6" w:space="0" w:color="auto"/>
            </w:tcBorders>
            <w:shd w:val="clear" w:color="auto" w:fill="auto"/>
            <w:hideMark/>
          </w:tcPr>
          <w:p w14:paraId="7819610D" w14:textId="77777777" w:rsidR="00E076C6" w:rsidRPr="00691663" w:rsidRDefault="00E076C6" w:rsidP="00E076C6">
            <w:pPr>
              <w:ind w:firstLine="0"/>
              <w:jc w:val="center"/>
              <w:rPr>
                <w:lang w:eastAsia="ru-RU"/>
              </w:rPr>
            </w:pPr>
            <w:r w:rsidRPr="00691663">
              <w:rPr>
                <w:lang w:eastAsia="ru-RU"/>
              </w:rPr>
              <w:t>22,5</w:t>
            </w:r>
          </w:p>
        </w:tc>
        <w:tc>
          <w:tcPr>
            <w:tcW w:w="0" w:type="auto"/>
            <w:tcBorders>
              <w:top w:val="nil"/>
              <w:left w:val="nil"/>
              <w:bottom w:val="nil"/>
              <w:right w:val="nil"/>
            </w:tcBorders>
            <w:shd w:val="clear" w:color="auto" w:fill="auto"/>
            <w:noWrap/>
            <w:vAlign w:val="bottom"/>
            <w:hideMark/>
          </w:tcPr>
          <w:p w14:paraId="00AD1A93" w14:textId="77777777" w:rsidR="00E076C6" w:rsidRPr="00691663" w:rsidRDefault="00E076C6" w:rsidP="00E076C6">
            <w:pPr>
              <w:ind w:firstLine="0"/>
              <w:jc w:val="left"/>
              <w:rPr>
                <w:rFonts w:ascii="Arial" w:hAnsi="Arial" w:cs="Arial"/>
                <w:sz w:val="20"/>
                <w:szCs w:val="20"/>
                <w:lang w:eastAsia="ru-RU"/>
              </w:rPr>
            </w:pPr>
          </w:p>
        </w:tc>
      </w:tr>
      <w:tr w:rsidR="00E076C6" w:rsidRPr="00691663" w14:paraId="11789C6D" w14:textId="77777777" w:rsidTr="00E076C6">
        <w:trPr>
          <w:trHeight w:val="20"/>
        </w:trPr>
        <w:tc>
          <w:tcPr>
            <w:tcW w:w="0" w:type="auto"/>
            <w:tcBorders>
              <w:top w:val="nil"/>
              <w:left w:val="double" w:sz="6" w:space="0" w:color="auto"/>
              <w:bottom w:val="single" w:sz="4" w:space="0" w:color="auto"/>
              <w:right w:val="double" w:sz="6" w:space="0" w:color="auto"/>
            </w:tcBorders>
            <w:shd w:val="clear" w:color="auto" w:fill="auto"/>
            <w:hideMark/>
          </w:tcPr>
          <w:p w14:paraId="58A603DC" w14:textId="77777777" w:rsidR="00E076C6" w:rsidRPr="00691663" w:rsidRDefault="00E076C6" w:rsidP="00E076C6">
            <w:pPr>
              <w:ind w:firstLine="0"/>
              <w:rPr>
                <w:b/>
                <w:bCs/>
                <w:sz w:val="20"/>
                <w:szCs w:val="20"/>
                <w:lang w:eastAsia="ru-RU"/>
              </w:rPr>
            </w:pPr>
            <w:r w:rsidRPr="00691663">
              <w:rPr>
                <w:b/>
                <w:bCs/>
                <w:sz w:val="20"/>
                <w:szCs w:val="20"/>
                <w:lang w:eastAsia="ru-RU"/>
              </w:rPr>
              <w:t>Сильного</w:t>
            </w:r>
          </w:p>
        </w:tc>
        <w:tc>
          <w:tcPr>
            <w:tcW w:w="0" w:type="auto"/>
            <w:tcBorders>
              <w:top w:val="nil"/>
              <w:left w:val="nil"/>
              <w:bottom w:val="single" w:sz="4" w:space="0" w:color="auto"/>
              <w:right w:val="single" w:sz="4" w:space="0" w:color="auto"/>
            </w:tcBorders>
            <w:shd w:val="clear" w:color="auto" w:fill="auto"/>
            <w:hideMark/>
          </w:tcPr>
          <w:p w14:paraId="73EEE8B8" w14:textId="77777777" w:rsidR="00E076C6" w:rsidRPr="00691663" w:rsidRDefault="00E076C6" w:rsidP="00E076C6">
            <w:pPr>
              <w:ind w:firstLine="0"/>
              <w:jc w:val="center"/>
              <w:rPr>
                <w:lang w:eastAsia="ru-RU"/>
              </w:rPr>
            </w:pPr>
            <w:r w:rsidRPr="00691663">
              <w:rPr>
                <w:lang w:eastAsia="ru-RU"/>
              </w:rPr>
              <w:t>4</w:t>
            </w:r>
          </w:p>
        </w:tc>
        <w:tc>
          <w:tcPr>
            <w:tcW w:w="0" w:type="auto"/>
            <w:tcBorders>
              <w:top w:val="nil"/>
              <w:left w:val="nil"/>
              <w:bottom w:val="single" w:sz="4" w:space="0" w:color="auto"/>
              <w:right w:val="single" w:sz="4" w:space="0" w:color="auto"/>
            </w:tcBorders>
            <w:shd w:val="clear" w:color="auto" w:fill="auto"/>
            <w:hideMark/>
          </w:tcPr>
          <w:p w14:paraId="2F62E29D" w14:textId="77777777" w:rsidR="00E076C6" w:rsidRPr="00691663" w:rsidRDefault="00E076C6" w:rsidP="00E076C6">
            <w:pPr>
              <w:ind w:firstLine="0"/>
              <w:jc w:val="center"/>
              <w:rPr>
                <w:lang w:eastAsia="ru-RU"/>
              </w:rPr>
            </w:pPr>
            <w:r w:rsidRPr="00691663">
              <w:rPr>
                <w:lang w:eastAsia="ru-RU"/>
              </w:rPr>
              <w:t>2,5</w:t>
            </w:r>
          </w:p>
        </w:tc>
        <w:tc>
          <w:tcPr>
            <w:tcW w:w="0" w:type="auto"/>
            <w:tcBorders>
              <w:top w:val="nil"/>
              <w:left w:val="nil"/>
              <w:bottom w:val="single" w:sz="4" w:space="0" w:color="auto"/>
              <w:right w:val="single" w:sz="4" w:space="0" w:color="auto"/>
            </w:tcBorders>
            <w:shd w:val="clear" w:color="auto" w:fill="auto"/>
            <w:hideMark/>
          </w:tcPr>
          <w:p w14:paraId="7F9C7FF7" w14:textId="77777777" w:rsidR="00E076C6" w:rsidRPr="00691663" w:rsidRDefault="00E076C6" w:rsidP="00E076C6">
            <w:pPr>
              <w:ind w:firstLine="0"/>
              <w:jc w:val="center"/>
              <w:rPr>
                <w:lang w:eastAsia="ru-RU"/>
              </w:rPr>
            </w:pPr>
            <w:r w:rsidRPr="00691663">
              <w:rPr>
                <w:lang w:eastAsia="ru-RU"/>
              </w:rPr>
              <w:t>50</w:t>
            </w:r>
          </w:p>
        </w:tc>
        <w:tc>
          <w:tcPr>
            <w:tcW w:w="0" w:type="auto"/>
            <w:tcBorders>
              <w:top w:val="nil"/>
              <w:left w:val="nil"/>
              <w:bottom w:val="single" w:sz="4" w:space="0" w:color="auto"/>
              <w:right w:val="single" w:sz="4" w:space="0" w:color="auto"/>
            </w:tcBorders>
            <w:shd w:val="clear" w:color="auto" w:fill="auto"/>
            <w:hideMark/>
          </w:tcPr>
          <w:p w14:paraId="31E62C41" w14:textId="77777777" w:rsidR="00E076C6" w:rsidRPr="00691663" w:rsidRDefault="00E076C6" w:rsidP="00E076C6">
            <w:pPr>
              <w:ind w:firstLine="0"/>
              <w:jc w:val="center"/>
              <w:rPr>
                <w:lang w:eastAsia="ru-RU"/>
              </w:rPr>
            </w:pPr>
            <w:r w:rsidRPr="00691663">
              <w:rPr>
                <w:lang w:eastAsia="ru-RU"/>
              </w:rPr>
              <w:t>0,7</w:t>
            </w:r>
          </w:p>
        </w:tc>
        <w:tc>
          <w:tcPr>
            <w:tcW w:w="0" w:type="auto"/>
            <w:tcBorders>
              <w:top w:val="nil"/>
              <w:left w:val="nil"/>
              <w:bottom w:val="single" w:sz="4" w:space="0" w:color="auto"/>
              <w:right w:val="single" w:sz="4" w:space="0" w:color="auto"/>
            </w:tcBorders>
            <w:shd w:val="clear" w:color="auto" w:fill="auto"/>
            <w:hideMark/>
          </w:tcPr>
          <w:p w14:paraId="663C8776" w14:textId="77777777" w:rsidR="00E076C6" w:rsidRPr="00691663" w:rsidRDefault="00E076C6" w:rsidP="00E076C6">
            <w:pPr>
              <w:ind w:firstLine="0"/>
              <w:jc w:val="center"/>
              <w:rPr>
                <w:lang w:eastAsia="ru-RU"/>
              </w:rPr>
            </w:pPr>
            <w:r w:rsidRPr="00691663">
              <w:rPr>
                <w:lang w:eastAsia="ru-RU"/>
              </w:rPr>
              <w:t>5</w:t>
            </w:r>
          </w:p>
        </w:tc>
        <w:tc>
          <w:tcPr>
            <w:tcW w:w="0" w:type="auto"/>
            <w:tcBorders>
              <w:top w:val="nil"/>
              <w:left w:val="nil"/>
              <w:bottom w:val="single" w:sz="4" w:space="0" w:color="auto"/>
              <w:right w:val="double" w:sz="6" w:space="0" w:color="auto"/>
            </w:tcBorders>
            <w:shd w:val="clear" w:color="auto" w:fill="auto"/>
            <w:hideMark/>
          </w:tcPr>
          <w:p w14:paraId="3B25AF81" w14:textId="77777777" w:rsidR="00E076C6" w:rsidRPr="00691663" w:rsidRDefault="00E076C6" w:rsidP="00E076C6">
            <w:pPr>
              <w:ind w:firstLine="0"/>
              <w:jc w:val="center"/>
              <w:rPr>
                <w:lang w:eastAsia="ru-RU"/>
              </w:rPr>
            </w:pPr>
            <w:r w:rsidRPr="00691663">
              <w:rPr>
                <w:lang w:eastAsia="ru-RU"/>
              </w:rPr>
              <w:t>20</w:t>
            </w:r>
          </w:p>
        </w:tc>
        <w:tc>
          <w:tcPr>
            <w:tcW w:w="0" w:type="auto"/>
            <w:tcBorders>
              <w:top w:val="nil"/>
              <w:left w:val="nil"/>
              <w:bottom w:val="nil"/>
              <w:right w:val="nil"/>
            </w:tcBorders>
            <w:shd w:val="clear" w:color="auto" w:fill="auto"/>
            <w:noWrap/>
            <w:vAlign w:val="bottom"/>
            <w:hideMark/>
          </w:tcPr>
          <w:p w14:paraId="2FCAC872" w14:textId="77777777" w:rsidR="00E076C6" w:rsidRPr="00691663" w:rsidRDefault="00E076C6" w:rsidP="00E076C6">
            <w:pPr>
              <w:ind w:firstLine="0"/>
              <w:jc w:val="left"/>
              <w:rPr>
                <w:rFonts w:ascii="Arial" w:hAnsi="Arial" w:cs="Arial"/>
                <w:sz w:val="20"/>
                <w:szCs w:val="20"/>
                <w:lang w:eastAsia="ru-RU"/>
              </w:rPr>
            </w:pPr>
          </w:p>
        </w:tc>
      </w:tr>
      <w:tr w:rsidR="00E076C6" w:rsidRPr="00691663" w14:paraId="329EFE7E" w14:textId="77777777" w:rsidTr="00E076C6">
        <w:trPr>
          <w:trHeight w:val="20"/>
        </w:trPr>
        <w:tc>
          <w:tcPr>
            <w:tcW w:w="0" w:type="auto"/>
            <w:tcBorders>
              <w:top w:val="nil"/>
              <w:left w:val="double" w:sz="6" w:space="0" w:color="auto"/>
              <w:bottom w:val="single" w:sz="4" w:space="0" w:color="auto"/>
              <w:right w:val="double" w:sz="6" w:space="0" w:color="auto"/>
            </w:tcBorders>
            <w:shd w:val="clear" w:color="auto" w:fill="auto"/>
            <w:hideMark/>
          </w:tcPr>
          <w:p w14:paraId="5B15C15C" w14:textId="77777777" w:rsidR="00E076C6" w:rsidRPr="00691663" w:rsidRDefault="00E076C6" w:rsidP="00E076C6">
            <w:pPr>
              <w:ind w:firstLine="0"/>
              <w:rPr>
                <w:b/>
                <w:bCs/>
                <w:sz w:val="20"/>
                <w:szCs w:val="20"/>
                <w:lang w:eastAsia="ru-RU"/>
              </w:rPr>
            </w:pPr>
            <w:r w:rsidRPr="00691663">
              <w:rPr>
                <w:b/>
                <w:bCs/>
                <w:sz w:val="20"/>
                <w:szCs w:val="20"/>
                <w:lang w:eastAsia="ru-RU"/>
              </w:rPr>
              <w:t>Среднего</w:t>
            </w:r>
          </w:p>
        </w:tc>
        <w:tc>
          <w:tcPr>
            <w:tcW w:w="0" w:type="auto"/>
            <w:tcBorders>
              <w:top w:val="nil"/>
              <w:left w:val="nil"/>
              <w:bottom w:val="single" w:sz="4" w:space="0" w:color="auto"/>
              <w:right w:val="single" w:sz="4" w:space="0" w:color="auto"/>
            </w:tcBorders>
            <w:shd w:val="clear" w:color="auto" w:fill="auto"/>
            <w:hideMark/>
          </w:tcPr>
          <w:p w14:paraId="6CA7D65D" w14:textId="77777777" w:rsidR="00E076C6" w:rsidRPr="00691663" w:rsidRDefault="00E076C6" w:rsidP="00E076C6">
            <w:pPr>
              <w:ind w:firstLine="0"/>
              <w:jc w:val="center"/>
              <w:rPr>
                <w:lang w:eastAsia="ru-RU"/>
              </w:rPr>
            </w:pPr>
            <w:r w:rsidRPr="00691663">
              <w:rPr>
                <w:lang w:eastAsia="ru-RU"/>
              </w:rPr>
              <w:t>3</w:t>
            </w:r>
          </w:p>
        </w:tc>
        <w:tc>
          <w:tcPr>
            <w:tcW w:w="0" w:type="auto"/>
            <w:tcBorders>
              <w:top w:val="nil"/>
              <w:left w:val="nil"/>
              <w:bottom w:val="single" w:sz="4" w:space="0" w:color="auto"/>
              <w:right w:val="single" w:sz="4" w:space="0" w:color="auto"/>
            </w:tcBorders>
            <w:shd w:val="clear" w:color="auto" w:fill="auto"/>
            <w:hideMark/>
          </w:tcPr>
          <w:p w14:paraId="7DD795DB" w14:textId="77777777" w:rsidR="00E076C6" w:rsidRPr="00691663" w:rsidRDefault="00E076C6" w:rsidP="00E076C6">
            <w:pPr>
              <w:ind w:firstLine="0"/>
              <w:jc w:val="center"/>
              <w:rPr>
                <w:lang w:eastAsia="ru-RU"/>
              </w:rPr>
            </w:pPr>
            <w:r w:rsidRPr="00691663">
              <w:rPr>
                <w:lang w:eastAsia="ru-RU"/>
              </w:rPr>
              <w:t>2</w:t>
            </w:r>
          </w:p>
        </w:tc>
        <w:tc>
          <w:tcPr>
            <w:tcW w:w="0" w:type="auto"/>
            <w:tcBorders>
              <w:top w:val="nil"/>
              <w:left w:val="nil"/>
              <w:bottom w:val="single" w:sz="4" w:space="0" w:color="auto"/>
              <w:right w:val="single" w:sz="4" w:space="0" w:color="auto"/>
            </w:tcBorders>
            <w:shd w:val="clear" w:color="auto" w:fill="auto"/>
            <w:hideMark/>
          </w:tcPr>
          <w:p w14:paraId="529CFE4D" w14:textId="77777777" w:rsidR="00E076C6" w:rsidRPr="00691663" w:rsidRDefault="00E076C6" w:rsidP="00E076C6">
            <w:pPr>
              <w:ind w:firstLine="0"/>
              <w:jc w:val="center"/>
              <w:rPr>
                <w:lang w:eastAsia="ru-RU"/>
              </w:rPr>
            </w:pPr>
            <w:r w:rsidRPr="00691663">
              <w:rPr>
                <w:lang w:eastAsia="ru-RU"/>
              </w:rPr>
              <w:t>100</w:t>
            </w:r>
          </w:p>
        </w:tc>
        <w:tc>
          <w:tcPr>
            <w:tcW w:w="0" w:type="auto"/>
            <w:tcBorders>
              <w:top w:val="nil"/>
              <w:left w:val="nil"/>
              <w:bottom w:val="single" w:sz="4" w:space="0" w:color="auto"/>
              <w:right w:val="single" w:sz="4" w:space="0" w:color="auto"/>
            </w:tcBorders>
            <w:shd w:val="clear" w:color="auto" w:fill="auto"/>
            <w:hideMark/>
          </w:tcPr>
          <w:p w14:paraId="6BD4A0AB" w14:textId="77777777" w:rsidR="00E076C6" w:rsidRPr="00691663" w:rsidRDefault="00E076C6" w:rsidP="00E076C6">
            <w:pPr>
              <w:ind w:firstLine="0"/>
              <w:jc w:val="center"/>
              <w:rPr>
                <w:lang w:eastAsia="ru-RU"/>
              </w:rPr>
            </w:pPr>
            <w:r w:rsidRPr="00691663">
              <w:rPr>
                <w:lang w:eastAsia="ru-RU"/>
              </w:rPr>
              <w:t>0,3</w:t>
            </w:r>
          </w:p>
        </w:tc>
        <w:tc>
          <w:tcPr>
            <w:tcW w:w="0" w:type="auto"/>
            <w:tcBorders>
              <w:top w:val="nil"/>
              <w:left w:val="nil"/>
              <w:bottom w:val="single" w:sz="4" w:space="0" w:color="auto"/>
              <w:right w:val="single" w:sz="4" w:space="0" w:color="auto"/>
            </w:tcBorders>
            <w:shd w:val="clear" w:color="auto" w:fill="auto"/>
            <w:hideMark/>
          </w:tcPr>
          <w:p w14:paraId="5724B203" w14:textId="77777777" w:rsidR="00E076C6" w:rsidRPr="00691663" w:rsidRDefault="00E076C6" w:rsidP="00E076C6">
            <w:pPr>
              <w:ind w:firstLine="0"/>
              <w:jc w:val="center"/>
              <w:rPr>
                <w:lang w:eastAsia="ru-RU"/>
              </w:rPr>
            </w:pPr>
            <w:r w:rsidRPr="00691663">
              <w:rPr>
                <w:lang w:eastAsia="ru-RU"/>
              </w:rPr>
              <w:t>2,25</w:t>
            </w:r>
          </w:p>
        </w:tc>
        <w:tc>
          <w:tcPr>
            <w:tcW w:w="0" w:type="auto"/>
            <w:tcBorders>
              <w:top w:val="nil"/>
              <w:left w:val="nil"/>
              <w:bottom w:val="single" w:sz="4" w:space="0" w:color="auto"/>
              <w:right w:val="double" w:sz="6" w:space="0" w:color="auto"/>
            </w:tcBorders>
            <w:shd w:val="clear" w:color="auto" w:fill="auto"/>
            <w:hideMark/>
          </w:tcPr>
          <w:p w14:paraId="35CDFA87" w14:textId="77777777" w:rsidR="00E076C6" w:rsidRPr="00691663" w:rsidRDefault="00E076C6" w:rsidP="00E076C6">
            <w:pPr>
              <w:ind w:firstLine="0"/>
              <w:jc w:val="center"/>
              <w:rPr>
                <w:lang w:eastAsia="ru-RU"/>
              </w:rPr>
            </w:pPr>
            <w:r w:rsidRPr="00691663">
              <w:rPr>
                <w:lang w:eastAsia="ru-RU"/>
              </w:rPr>
              <w:t>12,75</w:t>
            </w:r>
          </w:p>
        </w:tc>
        <w:tc>
          <w:tcPr>
            <w:tcW w:w="0" w:type="auto"/>
            <w:tcBorders>
              <w:top w:val="nil"/>
              <w:left w:val="nil"/>
              <w:bottom w:val="nil"/>
              <w:right w:val="nil"/>
            </w:tcBorders>
            <w:shd w:val="clear" w:color="auto" w:fill="auto"/>
            <w:noWrap/>
            <w:vAlign w:val="bottom"/>
            <w:hideMark/>
          </w:tcPr>
          <w:p w14:paraId="3A10D3ED" w14:textId="77777777" w:rsidR="00E076C6" w:rsidRPr="00691663" w:rsidRDefault="00E076C6" w:rsidP="00E076C6">
            <w:pPr>
              <w:ind w:firstLine="0"/>
              <w:jc w:val="left"/>
              <w:rPr>
                <w:rFonts w:ascii="Arial" w:hAnsi="Arial" w:cs="Arial"/>
                <w:sz w:val="20"/>
                <w:szCs w:val="20"/>
                <w:lang w:eastAsia="ru-RU"/>
              </w:rPr>
            </w:pPr>
          </w:p>
        </w:tc>
      </w:tr>
      <w:tr w:rsidR="00E076C6" w:rsidRPr="00691663" w14:paraId="0D71F6DF" w14:textId="77777777" w:rsidTr="00E076C6">
        <w:trPr>
          <w:trHeight w:val="20"/>
        </w:trPr>
        <w:tc>
          <w:tcPr>
            <w:tcW w:w="0" w:type="auto"/>
            <w:tcBorders>
              <w:top w:val="nil"/>
              <w:left w:val="double" w:sz="6" w:space="0" w:color="auto"/>
              <w:bottom w:val="double" w:sz="6" w:space="0" w:color="auto"/>
              <w:right w:val="double" w:sz="6" w:space="0" w:color="auto"/>
            </w:tcBorders>
            <w:shd w:val="clear" w:color="auto" w:fill="auto"/>
            <w:hideMark/>
          </w:tcPr>
          <w:p w14:paraId="189607FC" w14:textId="77777777" w:rsidR="00E076C6" w:rsidRPr="00691663" w:rsidRDefault="00E076C6" w:rsidP="00E076C6">
            <w:pPr>
              <w:ind w:firstLine="0"/>
              <w:rPr>
                <w:b/>
                <w:bCs/>
                <w:sz w:val="20"/>
                <w:szCs w:val="20"/>
                <w:lang w:eastAsia="ru-RU"/>
              </w:rPr>
            </w:pPr>
            <w:r w:rsidRPr="00691663">
              <w:rPr>
                <w:b/>
                <w:bCs/>
                <w:sz w:val="20"/>
                <w:szCs w:val="20"/>
                <w:lang w:eastAsia="ru-RU"/>
              </w:rPr>
              <w:t>Слабого</w:t>
            </w:r>
          </w:p>
        </w:tc>
        <w:tc>
          <w:tcPr>
            <w:tcW w:w="0" w:type="auto"/>
            <w:tcBorders>
              <w:top w:val="nil"/>
              <w:left w:val="nil"/>
              <w:bottom w:val="double" w:sz="6" w:space="0" w:color="auto"/>
              <w:right w:val="single" w:sz="4" w:space="0" w:color="auto"/>
            </w:tcBorders>
            <w:shd w:val="clear" w:color="auto" w:fill="auto"/>
            <w:hideMark/>
          </w:tcPr>
          <w:p w14:paraId="4EBD0AB7" w14:textId="77777777" w:rsidR="00E076C6" w:rsidRPr="00691663" w:rsidRDefault="00E076C6" w:rsidP="00E076C6">
            <w:pPr>
              <w:ind w:firstLine="0"/>
              <w:jc w:val="center"/>
              <w:rPr>
                <w:lang w:eastAsia="ru-RU"/>
              </w:rPr>
            </w:pPr>
            <w:r w:rsidRPr="00691663">
              <w:rPr>
                <w:lang w:eastAsia="ru-RU"/>
              </w:rPr>
              <w:t>2</w:t>
            </w:r>
          </w:p>
        </w:tc>
        <w:tc>
          <w:tcPr>
            <w:tcW w:w="0" w:type="auto"/>
            <w:tcBorders>
              <w:top w:val="nil"/>
              <w:left w:val="nil"/>
              <w:bottom w:val="double" w:sz="6" w:space="0" w:color="auto"/>
              <w:right w:val="single" w:sz="4" w:space="0" w:color="auto"/>
            </w:tcBorders>
            <w:shd w:val="clear" w:color="auto" w:fill="auto"/>
            <w:hideMark/>
          </w:tcPr>
          <w:p w14:paraId="4550E2DA" w14:textId="77777777" w:rsidR="00E076C6" w:rsidRPr="00691663" w:rsidRDefault="00E076C6" w:rsidP="00E076C6">
            <w:pPr>
              <w:ind w:firstLine="0"/>
              <w:jc w:val="center"/>
              <w:rPr>
                <w:lang w:eastAsia="ru-RU"/>
              </w:rPr>
            </w:pPr>
            <w:r w:rsidRPr="00691663">
              <w:rPr>
                <w:lang w:eastAsia="ru-RU"/>
              </w:rPr>
              <w:t>1</w:t>
            </w:r>
          </w:p>
        </w:tc>
        <w:tc>
          <w:tcPr>
            <w:tcW w:w="0" w:type="auto"/>
            <w:tcBorders>
              <w:top w:val="nil"/>
              <w:left w:val="nil"/>
              <w:bottom w:val="double" w:sz="6" w:space="0" w:color="auto"/>
              <w:right w:val="single" w:sz="4" w:space="0" w:color="auto"/>
            </w:tcBorders>
            <w:shd w:val="clear" w:color="auto" w:fill="auto"/>
            <w:hideMark/>
          </w:tcPr>
          <w:p w14:paraId="4B1B8CE7" w14:textId="77777777" w:rsidR="00E076C6" w:rsidRPr="00691663" w:rsidRDefault="00E076C6" w:rsidP="00E076C6">
            <w:pPr>
              <w:ind w:firstLine="0"/>
              <w:jc w:val="center"/>
              <w:rPr>
                <w:lang w:eastAsia="ru-RU"/>
              </w:rPr>
            </w:pPr>
            <w:r w:rsidRPr="00691663">
              <w:rPr>
                <w:lang w:eastAsia="ru-RU"/>
              </w:rPr>
              <w:t>50</w:t>
            </w:r>
          </w:p>
        </w:tc>
        <w:tc>
          <w:tcPr>
            <w:tcW w:w="0" w:type="auto"/>
            <w:tcBorders>
              <w:top w:val="nil"/>
              <w:left w:val="nil"/>
              <w:bottom w:val="double" w:sz="6" w:space="0" w:color="auto"/>
              <w:right w:val="single" w:sz="4" w:space="0" w:color="auto"/>
            </w:tcBorders>
            <w:shd w:val="clear" w:color="auto" w:fill="auto"/>
            <w:hideMark/>
          </w:tcPr>
          <w:p w14:paraId="7AF94D3C" w14:textId="77777777" w:rsidR="00E076C6" w:rsidRPr="00691663" w:rsidRDefault="00E076C6" w:rsidP="00E076C6">
            <w:pPr>
              <w:ind w:firstLine="0"/>
              <w:jc w:val="center"/>
              <w:rPr>
                <w:lang w:eastAsia="ru-RU"/>
              </w:rPr>
            </w:pPr>
            <w:r w:rsidRPr="00691663">
              <w:rPr>
                <w:lang w:eastAsia="ru-RU"/>
              </w:rPr>
              <w:t>0,1</w:t>
            </w:r>
          </w:p>
        </w:tc>
        <w:tc>
          <w:tcPr>
            <w:tcW w:w="0" w:type="auto"/>
            <w:tcBorders>
              <w:top w:val="nil"/>
              <w:left w:val="nil"/>
              <w:bottom w:val="double" w:sz="6" w:space="0" w:color="auto"/>
              <w:right w:val="single" w:sz="4" w:space="0" w:color="auto"/>
            </w:tcBorders>
            <w:shd w:val="clear" w:color="auto" w:fill="auto"/>
            <w:hideMark/>
          </w:tcPr>
          <w:p w14:paraId="4914F666" w14:textId="77777777" w:rsidR="00E076C6" w:rsidRPr="00691663" w:rsidRDefault="00E076C6" w:rsidP="00E076C6">
            <w:pPr>
              <w:ind w:firstLine="0"/>
              <w:jc w:val="center"/>
              <w:rPr>
                <w:lang w:eastAsia="ru-RU"/>
              </w:rPr>
            </w:pPr>
            <w:r w:rsidRPr="00691663">
              <w:rPr>
                <w:lang w:eastAsia="ru-RU"/>
              </w:rPr>
              <w:t>1</w:t>
            </w:r>
          </w:p>
        </w:tc>
        <w:tc>
          <w:tcPr>
            <w:tcW w:w="0" w:type="auto"/>
            <w:tcBorders>
              <w:top w:val="nil"/>
              <w:left w:val="nil"/>
              <w:bottom w:val="double" w:sz="6" w:space="0" w:color="auto"/>
              <w:right w:val="double" w:sz="6" w:space="0" w:color="auto"/>
            </w:tcBorders>
            <w:shd w:val="clear" w:color="auto" w:fill="auto"/>
            <w:hideMark/>
          </w:tcPr>
          <w:p w14:paraId="443D8DC8" w14:textId="77777777" w:rsidR="00E076C6" w:rsidRPr="00691663" w:rsidRDefault="00E076C6" w:rsidP="00E076C6">
            <w:pPr>
              <w:ind w:firstLine="0"/>
              <w:jc w:val="center"/>
              <w:rPr>
                <w:lang w:eastAsia="ru-RU"/>
              </w:rPr>
            </w:pPr>
            <w:r w:rsidRPr="00691663">
              <w:rPr>
                <w:lang w:eastAsia="ru-RU"/>
              </w:rPr>
              <w:t>9</w:t>
            </w:r>
          </w:p>
        </w:tc>
        <w:tc>
          <w:tcPr>
            <w:tcW w:w="0" w:type="auto"/>
            <w:tcBorders>
              <w:top w:val="nil"/>
              <w:left w:val="nil"/>
              <w:bottom w:val="nil"/>
              <w:right w:val="nil"/>
            </w:tcBorders>
            <w:shd w:val="clear" w:color="auto" w:fill="auto"/>
            <w:noWrap/>
            <w:vAlign w:val="bottom"/>
            <w:hideMark/>
          </w:tcPr>
          <w:p w14:paraId="08750C9F" w14:textId="77777777" w:rsidR="00E076C6" w:rsidRPr="00691663" w:rsidRDefault="00E076C6" w:rsidP="00E076C6">
            <w:pPr>
              <w:ind w:firstLine="0"/>
              <w:jc w:val="left"/>
              <w:rPr>
                <w:rFonts w:ascii="Arial" w:hAnsi="Arial" w:cs="Arial"/>
                <w:sz w:val="20"/>
                <w:szCs w:val="20"/>
                <w:lang w:eastAsia="ru-RU"/>
              </w:rPr>
            </w:pPr>
          </w:p>
        </w:tc>
      </w:tr>
      <w:tr w:rsidR="00E076C6" w:rsidRPr="00691663" w14:paraId="453F2FE9" w14:textId="77777777" w:rsidTr="00E076C6">
        <w:trPr>
          <w:trHeight w:val="20"/>
        </w:trPr>
        <w:tc>
          <w:tcPr>
            <w:tcW w:w="0" w:type="auto"/>
            <w:tcBorders>
              <w:top w:val="nil"/>
              <w:left w:val="nil"/>
              <w:bottom w:val="nil"/>
              <w:right w:val="nil"/>
            </w:tcBorders>
            <w:shd w:val="clear" w:color="auto" w:fill="auto"/>
            <w:noWrap/>
            <w:vAlign w:val="bottom"/>
            <w:hideMark/>
          </w:tcPr>
          <w:p w14:paraId="68188AF2"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0976020"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A4F68EB"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378C92C"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BCA99F6"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68171AC"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EF29E56"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CB134B0" w14:textId="77777777" w:rsidR="00E076C6" w:rsidRPr="00691663" w:rsidRDefault="00E076C6" w:rsidP="00E076C6">
            <w:pPr>
              <w:ind w:firstLine="0"/>
              <w:jc w:val="left"/>
              <w:rPr>
                <w:rFonts w:ascii="Arial" w:hAnsi="Arial" w:cs="Arial"/>
                <w:sz w:val="20"/>
                <w:szCs w:val="20"/>
                <w:lang w:eastAsia="ru-RU"/>
              </w:rPr>
            </w:pPr>
          </w:p>
        </w:tc>
      </w:tr>
      <w:tr w:rsidR="00E076C6" w:rsidRPr="00691663" w14:paraId="7CD5198E" w14:textId="77777777" w:rsidTr="00E076C6">
        <w:trPr>
          <w:trHeight w:val="20"/>
        </w:trPr>
        <w:tc>
          <w:tcPr>
            <w:tcW w:w="0" w:type="auto"/>
            <w:gridSpan w:val="7"/>
            <w:tcBorders>
              <w:top w:val="nil"/>
              <w:left w:val="nil"/>
              <w:bottom w:val="nil"/>
              <w:right w:val="nil"/>
            </w:tcBorders>
            <w:shd w:val="clear" w:color="auto" w:fill="auto"/>
            <w:noWrap/>
            <w:vAlign w:val="bottom"/>
            <w:hideMark/>
          </w:tcPr>
          <w:p w14:paraId="241DCDAC" w14:textId="77777777" w:rsidR="00E076C6" w:rsidRPr="00691663" w:rsidRDefault="00E076C6" w:rsidP="00E076C6">
            <w:pPr>
              <w:ind w:firstLine="0"/>
              <w:jc w:val="left"/>
              <w:rPr>
                <w:b/>
                <w:bCs/>
                <w:lang w:eastAsia="ru-RU"/>
              </w:rPr>
            </w:pPr>
            <w:r w:rsidRPr="00691663">
              <w:rPr>
                <w:b/>
                <w:bCs/>
                <w:lang w:eastAsia="ru-RU"/>
              </w:rPr>
              <w:t xml:space="preserve">   6. Определение последствий возможного воздействия</w:t>
            </w:r>
          </w:p>
        </w:tc>
        <w:tc>
          <w:tcPr>
            <w:tcW w:w="0" w:type="auto"/>
            <w:tcBorders>
              <w:top w:val="nil"/>
              <w:left w:val="nil"/>
              <w:bottom w:val="nil"/>
              <w:right w:val="nil"/>
            </w:tcBorders>
            <w:shd w:val="clear" w:color="auto" w:fill="auto"/>
            <w:noWrap/>
            <w:vAlign w:val="bottom"/>
            <w:hideMark/>
          </w:tcPr>
          <w:p w14:paraId="2667F2AA" w14:textId="77777777" w:rsidR="00E076C6" w:rsidRPr="00691663" w:rsidRDefault="00E076C6" w:rsidP="00E076C6">
            <w:pPr>
              <w:ind w:firstLine="0"/>
              <w:jc w:val="left"/>
              <w:rPr>
                <w:b/>
                <w:bCs/>
                <w:lang w:eastAsia="ru-RU"/>
              </w:rPr>
            </w:pPr>
          </w:p>
        </w:tc>
      </w:tr>
      <w:tr w:rsidR="00E076C6" w:rsidRPr="00691663" w14:paraId="1337BCB6" w14:textId="77777777" w:rsidTr="00E076C6">
        <w:trPr>
          <w:trHeight w:val="20"/>
        </w:trPr>
        <w:tc>
          <w:tcPr>
            <w:tcW w:w="0" w:type="auto"/>
            <w:tcBorders>
              <w:top w:val="nil"/>
              <w:left w:val="nil"/>
              <w:bottom w:val="nil"/>
              <w:right w:val="nil"/>
            </w:tcBorders>
            <w:shd w:val="clear" w:color="auto" w:fill="auto"/>
            <w:noWrap/>
            <w:vAlign w:val="bottom"/>
            <w:hideMark/>
          </w:tcPr>
          <w:p w14:paraId="16424676"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795E9AC"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D3225EE"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7E5E903"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3A28F1DB"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FD32943"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2E2CCD9"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1D9950D" w14:textId="77777777" w:rsidR="00E076C6" w:rsidRPr="00691663" w:rsidRDefault="00E076C6" w:rsidP="00E076C6">
            <w:pPr>
              <w:ind w:firstLine="0"/>
              <w:jc w:val="left"/>
              <w:rPr>
                <w:rFonts w:ascii="Arial" w:hAnsi="Arial" w:cs="Arial"/>
                <w:sz w:val="20"/>
                <w:szCs w:val="20"/>
                <w:lang w:eastAsia="ru-RU"/>
              </w:rPr>
            </w:pPr>
          </w:p>
        </w:tc>
      </w:tr>
      <w:tr w:rsidR="00E076C6" w:rsidRPr="00691663" w14:paraId="2E8BECA2" w14:textId="77777777" w:rsidTr="00E076C6">
        <w:trPr>
          <w:trHeight w:val="20"/>
        </w:trPr>
        <w:tc>
          <w:tcPr>
            <w:tcW w:w="0" w:type="auto"/>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5C4F534E" w14:textId="77777777" w:rsidR="00E076C6" w:rsidRPr="00691663" w:rsidRDefault="00E076C6" w:rsidP="00E076C6">
            <w:pPr>
              <w:ind w:firstLine="0"/>
              <w:jc w:val="center"/>
              <w:rPr>
                <w:b/>
                <w:bCs/>
                <w:sz w:val="20"/>
                <w:szCs w:val="20"/>
                <w:lang w:eastAsia="ru-RU"/>
              </w:rPr>
            </w:pPr>
            <w:r w:rsidRPr="00691663">
              <w:rPr>
                <w:b/>
                <w:bCs/>
                <w:sz w:val="20"/>
                <w:szCs w:val="20"/>
                <w:lang w:eastAsia="ru-RU"/>
              </w:rPr>
              <w:t xml:space="preserve">Зона </w:t>
            </w:r>
            <w:r w:rsidRPr="00691663">
              <w:rPr>
                <w:b/>
                <w:bCs/>
                <w:sz w:val="20"/>
                <w:szCs w:val="20"/>
                <w:lang w:eastAsia="ru-RU"/>
              </w:rPr>
              <w:br/>
              <w:t>воздействия</w:t>
            </w:r>
          </w:p>
        </w:tc>
        <w:tc>
          <w:tcPr>
            <w:tcW w:w="0" w:type="auto"/>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6A3BC93A" w14:textId="77777777" w:rsidR="00E076C6" w:rsidRPr="00691663" w:rsidRDefault="00E076C6" w:rsidP="00E076C6">
            <w:pPr>
              <w:ind w:firstLine="0"/>
              <w:jc w:val="center"/>
              <w:rPr>
                <w:b/>
                <w:bCs/>
                <w:sz w:val="20"/>
                <w:szCs w:val="20"/>
                <w:lang w:eastAsia="ru-RU"/>
              </w:rPr>
            </w:pPr>
            <w:r w:rsidRPr="00691663">
              <w:rPr>
                <w:b/>
                <w:bCs/>
                <w:sz w:val="20"/>
                <w:szCs w:val="20"/>
                <w:lang w:eastAsia="ru-RU"/>
              </w:rPr>
              <w:t xml:space="preserve">Кол-во </w:t>
            </w:r>
            <w:r w:rsidRPr="00691663">
              <w:rPr>
                <w:b/>
                <w:bCs/>
                <w:sz w:val="20"/>
                <w:szCs w:val="20"/>
                <w:lang w:eastAsia="ru-RU"/>
              </w:rPr>
              <w:br/>
              <w:t>населения в зоне, чел.</w:t>
            </w:r>
          </w:p>
        </w:tc>
        <w:tc>
          <w:tcPr>
            <w:tcW w:w="0" w:type="auto"/>
            <w:gridSpan w:val="3"/>
            <w:tcBorders>
              <w:top w:val="double" w:sz="6" w:space="0" w:color="auto"/>
              <w:left w:val="nil"/>
              <w:bottom w:val="single" w:sz="4" w:space="0" w:color="auto"/>
              <w:right w:val="double" w:sz="6" w:space="0" w:color="000000"/>
            </w:tcBorders>
            <w:shd w:val="clear" w:color="auto" w:fill="auto"/>
            <w:noWrap/>
            <w:vAlign w:val="center"/>
            <w:hideMark/>
          </w:tcPr>
          <w:p w14:paraId="12A39382" w14:textId="77777777" w:rsidR="00E076C6" w:rsidRPr="00691663" w:rsidRDefault="00E076C6" w:rsidP="00E076C6">
            <w:pPr>
              <w:ind w:firstLine="0"/>
              <w:jc w:val="center"/>
              <w:rPr>
                <w:b/>
                <w:bCs/>
                <w:sz w:val="20"/>
                <w:szCs w:val="20"/>
                <w:lang w:eastAsia="ru-RU"/>
              </w:rPr>
            </w:pPr>
            <w:r w:rsidRPr="00691663">
              <w:rPr>
                <w:b/>
                <w:bCs/>
                <w:sz w:val="20"/>
                <w:szCs w:val="20"/>
                <w:lang w:eastAsia="ru-RU"/>
              </w:rPr>
              <w:t>Возможные последствия</w:t>
            </w:r>
          </w:p>
        </w:tc>
        <w:tc>
          <w:tcPr>
            <w:tcW w:w="0" w:type="auto"/>
            <w:vMerge w:val="restart"/>
            <w:tcBorders>
              <w:top w:val="double" w:sz="6" w:space="0" w:color="auto"/>
              <w:left w:val="double" w:sz="6" w:space="0" w:color="auto"/>
              <w:bottom w:val="single" w:sz="4" w:space="0" w:color="auto"/>
              <w:right w:val="double" w:sz="6" w:space="0" w:color="auto"/>
            </w:tcBorders>
            <w:shd w:val="clear" w:color="auto" w:fill="auto"/>
            <w:vAlign w:val="center"/>
            <w:hideMark/>
          </w:tcPr>
          <w:p w14:paraId="285EA91C" w14:textId="77777777" w:rsidR="00E076C6" w:rsidRPr="00691663" w:rsidRDefault="00E076C6" w:rsidP="00E076C6">
            <w:pPr>
              <w:ind w:firstLine="0"/>
              <w:jc w:val="center"/>
              <w:rPr>
                <w:b/>
                <w:bCs/>
                <w:sz w:val="20"/>
                <w:szCs w:val="20"/>
                <w:lang w:eastAsia="ru-RU"/>
              </w:rPr>
            </w:pPr>
            <w:r w:rsidRPr="00691663">
              <w:rPr>
                <w:b/>
                <w:bCs/>
                <w:sz w:val="20"/>
                <w:szCs w:val="20"/>
                <w:lang w:eastAsia="ru-RU"/>
              </w:rPr>
              <w:t xml:space="preserve">Риск ЧС, </w:t>
            </w:r>
            <w:r w:rsidRPr="00691663">
              <w:rPr>
                <w:b/>
                <w:bCs/>
                <w:sz w:val="20"/>
                <w:szCs w:val="20"/>
                <w:lang w:eastAsia="ru-RU"/>
              </w:rPr>
              <w:br/>
              <w:t xml:space="preserve">год </w:t>
            </w:r>
            <w:r w:rsidRPr="00691663">
              <w:rPr>
                <w:b/>
                <w:bCs/>
                <w:sz w:val="20"/>
                <w:szCs w:val="20"/>
                <w:vertAlign w:val="superscript"/>
                <w:lang w:eastAsia="ru-RU"/>
              </w:rPr>
              <w:t>-1</w:t>
            </w:r>
          </w:p>
        </w:tc>
        <w:tc>
          <w:tcPr>
            <w:tcW w:w="0" w:type="auto"/>
            <w:tcBorders>
              <w:top w:val="nil"/>
              <w:left w:val="nil"/>
              <w:bottom w:val="nil"/>
              <w:right w:val="nil"/>
            </w:tcBorders>
            <w:shd w:val="clear" w:color="auto" w:fill="auto"/>
            <w:vAlign w:val="center"/>
            <w:hideMark/>
          </w:tcPr>
          <w:p w14:paraId="528A6A91" w14:textId="77777777" w:rsidR="00E076C6" w:rsidRPr="00691663" w:rsidRDefault="00E076C6" w:rsidP="00E076C6">
            <w:pPr>
              <w:ind w:firstLine="0"/>
              <w:jc w:val="center"/>
              <w:rPr>
                <w:b/>
                <w:bCs/>
                <w:sz w:val="20"/>
                <w:szCs w:val="20"/>
                <w:lang w:eastAsia="ru-RU"/>
              </w:rPr>
            </w:pPr>
          </w:p>
        </w:tc>
        <w:tc>
          <w:tcPr>
            <w:tcW w:w="0" w:type="auto"/>
            <w:tcBorders>
              <w:top w:val="nil"/>
              <w:left w:val="nil"/>
              <w:bottom w:val="nil"/>
              <w:right w:val="nil"/>
            </w:tcBorders>
            <w:shd w:val="clear" w:color="auto" w:fill="auto"/>
            <w:vAlign w:val="center"/>
            <w:hideMark/>
          </w:tcPr>
          <w:p w14:paraId="23271CE3" w14:textId="77777777" w:rsidR="00E076C6" w:rsidRPr="00691663" w:rsidRDefault="00E076C6" w:rsidP="00E076C6">
            <w:pPr>
              <w:ind w:firstLine="0"/>
              <w:jc w:val="center"/>
              <w:rPr>
                <w:b/>
                <w:bCs/>
                <w:sz w:val="20"/>
                <w:szCs w:val="20"/>
                <w:lang w:eastAsia="ru-RU"/>
              </w:rPr>
            </w:pPr>
          </w:p>
        </w:tc>
      </w:tr>
      <w:tr w:rsidR="00E076C6" w:rsidRPr="00691663" w14:paraId="271000FB" w14:textId="77777777" w:rsidTr="00E076C6">
        <w:trPr>
          <w:trHeight w:val="20"/>
        </w:trPr>
        <w:tc>
          <w:tcPr>
            <w:tcW w:w="0" w:type="auto"/>
            <w:vMerge/>
            <w:tcBorders>
              <w:top w:val="double" w:sz="6" w:space="0" w:color="auto"/>
              <w:left w:val="double" w:sz="6" w:space="0" w:color="auto"/>
              <w:bottom w:val="double" w:sz="6" w:space="0" w:color="000000"/>
              <w:right w:val="double" w:sz="6" w:space="0" w:color="auto"/>
            </w:tcBorders>
            <w:vAlign w:val="center"/>
            <w:hideMark/>
          </w:tcPr>
          <w:p w14:paraId="4901D738" w14:textId="77777777" w:rsidR="00E076C6" w:rsidRPr="00691663" w:rsidRDefault="00E076C6" w:rsidP="00E076C6">
            <w:pPr>
              <w:ind w:firstLine="0"/>
              <w:jc w:val="left"/>
              <w:rPr>
                <w:b/>
                <w:bCs/>
                <w:sz w:val="20"/>
                <w:szCs w:val="20"/>
                <w:lang w:eastAsia="ru-RU"/>
              </w:rPr>
            </w:pPr>
          </w:p>
        </w:tc>
        <w:tc>
          <w:tcPr>
            <w:tcW w:w="0" w:type="auto"/>
            <w:vMerge/>
            <w:tcBorders>
              <w:top w:val="double" w:sz="6" w:space="0" w:color="auto"/>
              <w:left w:val="single" w:sz="4" w:space="0" w:color="auto"/>
              <w:bottom w:val="double" w:sz="6" w:space="0" w:color="000000"/>
              <w:right w:val="single" w:sz="4" w:space="0" w:color="auto"/>
            </w:tcBorders>
            <w:vAlign w:val="center"/>
            <w:hideMark/>
          </w:tcPr>
          <w:p w14:paraId="66AA6D69" w14:textId="77777777" w:rsidR="00E076C6" w:rsidRPr="00691663" w:rsidRDefault="00E076C6" w:rsidP="00E076C6">
            <w:pPr>
              <w:ind w:firstLine="0"/>
              <w:jc w:val="left"/>
              <w:rPr>
                <w:b/>
                <w:bCs/>
                <w:sz w:val="20"/>
                <w:szCs w:val="20"/>
                <w:lang w:eastAsia="ru-RU"/>
              </w:rPr>
            </w:pPr>
          </w:p>
        </w:tc>
        <w:tc>
          <w:tcPr>
            <w:tcW w:w="0" w:type="auto"/>
            <w:tcBorders>
              <w:top w:val="nil"/>
              <w:left w:val="nil"/>
              <w:bottom w:val="double" w:sz="6" w:space="0" w:color="auto"/>
              <w:right w:val="single" w:sz="4" w:space="0" w:color="auto"/>
            </w:tcBorders>
            <w:shd w:val="clear" w:color="auto" w:fill="auto"/>
            <w:vAlign w:val="center"/>
            <w:hideMark/>
          </w:tcPr>
          <w:p w14:paraId="33344ED4" w14:textId="77777777" w:rsidR="00E076C6" w:rsidRPr="00691663" w:rsidRDefault="00E076C6" w:rsidP="00E076C6">
            <w:pPr>
              <w:ind w:firstLine="0"/>
              <w:jc w:val="center"/>
              <w:rPr>
                <w:b/>
                <w:bCs/>
                <w:sz w:val="20"/>
                <w:szCs w:val="20"/>
                <w:lang w:eastAsia="ru-RU"/>
              </w:rPr>
            </w:pPr>
            <w:r w:rsidRPr="00691663">
              <w:rPr>
                <w:b/>
                <w:bCs/>
                <w:sz w:val="20"/>
                <w:szCs w:val="20"/>
                <w:lang w:eastAsia="ru-RU"/>
              </w:rPr>
              <w:t xml:space="preserve">Безвозвратные </w:t>
            </w:r>
            <w:r w:rsidRPr="00691663">
              <w:rPr>
                <w:b/>
                <w:bCs/>
                <w:sz w:val="20"/>
                <w:szCs w:val="20"/>
                <w:lang w:eastAsia="ru-RU"/>
              </w:rPr>
              <w:br/>
              <w:t>потери, чел.</w:t>
            </w:r>
          </w:p>
        </w:tc>
        <w:tc>
          <w:tcPr>
            <w:tcW w:w="0" w:type="auto"/>
            <w:tcBorders>
              <w:top w:val="nil"/>
              <w:left w:val="nil"/>
              <w:bottom w:val="double" w:sz="6" w:space="0" w:color="auto"/>
              <w:right w:val="single" w:sz="4" w:space="0" w:color="auto"/>
            </w:tcBorders>
            <w:shd w:val="clear" w:color="auto" w:fill="auto"/>
            <w:vAlign w:val="center"/>
            <w:hideMark/>
          </w:tcPr>
          <w:p w14:paraId="78C0F441" w14:textId="77777777" w:rsidR="00E076C6" w:rsidRPr="00691663" w:rsidRDefault="00E076C6" w:rsidP="00E076C6">
            <w:pPr>
              <w:ind w:firstLine="0"/>
              <w:jc w:val="center"/>
              <w:rPr>
                <w:b/>
                <w:bCs/>
                <w:sz w:val="20"/>
                <w:szCs w:val="20"/>
                <w:lang w:eastAsia="ru-RU"/>
              </w:rPr>
            </w:pPr>
            <w:r w:rsidRPr="00691663">
              <w:rPr>
                <w:b/>
                <w:bCs/>
                <w:sz w:val="20"/>
                <w:szCs w:val="20"/>
                <w:lang w:eastAsia="ru-RU"/>
              </w:rPr>
              <w:t xml:space="preserve">Санитарные </w:t>
            </w:r>
            <w:r w:rsidRPr="00691663">
              <w:rPr>
                <w:b/>
                <w:bCs/>
                <w:sz w:val="20"/>
                <w:szCs w:val="20"/>
                <w:lang w:eastAsia="ru-RU"/>
              </w:rPr>
              <w:br/>
              <w:t>потери, чел.</w:t>
            </w:r>
          </w:p>
        </w:tc>
        <w:tc>
          <w:tcPr>
            <w:tcW w:w="0" w:type="auto"/>
            <w:tcBorders>
              <w:top w:val="nil"/>
              <w:left w:val="nil"/>
              <w:bottom w:val="double" w:sz="6" w:space="0" w:color="auto"/>
              <w:right w:val="double" w:sz="6" w:space="0" w:color="auto"/>
            </w:tcBorders>
            <w:shd w:val="clear" w:color="auto" w:fill="auto"/>
            <w:vAlign w:val="center"/>
            <w:hideMark/>
          </w:tcPr>
          <w:p w14:paraId="1D674844" w14:textId="77777777" w:rsidR="00E076C6" w:rsidRPr="00691663" w:rsidRDefault="00E076C6" w:rsidP="00E076C6">
            <w:pPr>
              <w:ind w:firstLine="0"/>
              <w:jc w:val="center"/>
              <w:rPr>
                <w:b/>
                <w:bCs/>
                <w:sz w:val="20"/>
                <w:szCs w:val="20"/>
                <w:lang w:eastAsia="ru-RU"/>
              </w:rPr>
            </w:pPr>
            <w:r w:rsidRPr="00691663">
              <w:rPr>
                <w:b/>
                <w:bCs/>
                <w:sz w:val="20"/>
                <w:szCs w:val="20"/>
                <w:lang w:eastAsia="ru-RU"/>
              </w:rPr>
              <w:t xml:space="preserve">Материальный </w:t>
            </w:r>
            <w:r w:rsidRPr="00691663">
              <w:rPr>
                <w:b/>
                <w:bCs/>
                <w:sz w:val="20"/>
                <w:szCs w:val="20"/>
                <w:lang w:eastAsia="ru-RU"/>
              </w:rPr>
              <w:br/>
              <w:t>ущерб, млн. руб.</w:t>
            </w:r>
          </w:p>
        </w:tc>
        <w:tc>
          <w:tcPr>
            <w:tcW w:w="0" w:type="auto"/>
            <w:vMerge/>
            <w:tcBorders>
              <w:top w:val="double" w:sz="6" w:space="0" w:color="auto"/>
              <w:left w:val="double" w:sz="6" w:space="0" w:color="auto"/>
              <w:bottom w:val="single" w:sz="4" w:space="0" w:color="auto"/>
              <w:right w:val="double" w:sz="6" w:space="0" w:color="auto"/>
            </w:tcBorders>
            <w:vAlign w:val="center"/>
            <w:hideMark/>
          </w:tcPr>
          <w:p w14:paraId="1E4C2CDA" w14:textId="77777777" w:rsidR="00E076C6" w:rsidRPr="00691663" w:rsidRDefault="00E076C6" w:rsidP="00E076C6">
            <w:pPr>
              <w:ind w:firstLine="0"/>
              <w:jc w:val="left"/>
              <w:rPr>
                <w:b/>
                <w:bCs/>
                <w:sz w:val="20"/>
                <w:szCs w:val="20"/>
                <w:lang w:eastAsia="ru-RU"/>
              </w:rPr>
            </w:pPr>
          </w:p>
        </w:tc>
        <w:tc>
          <w:tcPr>
            <w:tcW w:w="0" w:type="auto"/>
            <w:tcBorders>
              <w:top w:val="nil"/>
              <w:left w:val="nil"/>
              <w:bottom w:val="nil"/>
              <w:right w:val="nil"/>
            </w:tcBorders>
            <w:shd w:val="clear" w:color="auto" w:fill="auto"/>
            <w:noWrap/>
            <w:vAlign w:val="center"/>
            <w:hideMark/>
          </w:tcPr>
          <w:p w14:paraId="6B6159FF" w14:textId="77777777" w:rsidR="00E076C6" w:rsidRPr="00691663" w:rsidRDefault="00E076C6" w:rsidP="00E076C6">
            <w:pPr>
              <w:ind w:firstLine="0"/>
              <w:jc w:val="center"/>
              <w:rPr>
                <w:b/>
                <w:bCs/>
                <w:sz w:val="20"/>
                <w:szCs w:val="20"/>
                <w:lang w:eastAsia="ru-RU"/>
              </w:rPr>
            </w:pPr>
          </w:p>
        </w:tc>
        <w:tc>
          <w:tcPr>
            <w:tcW w:w="0" w:type="auto"/>
            <w:tcBorders>
              <w:top w:val="nil"/>
              <w:left w:val="nil"/>
              <w:bottom w:val="nil"/>
              <w:right w:val="nil"/>
            </w:tcBorders>
            <w:shd w:val="clear" w:color="auto" w:fill="auto"/>
            <w:noWrap/>
            <w:vAlign w:val="center"/>
            <w:hideMark/>
          </w:tcPr>
          <w:p w14:paraId="10C66B53" w14:textId="77777777" w:rsidR="00E076C6" w:rsidRPr="00691663" w:rsidRDefault="00E076C6" w:rsidP="00E076C6">
            <w:pPr>
              <w:ind w:firstLine="0"/>
              <w:jc w:val="center"/>
              <w:rPr>
                <w:b/>
                <w:bCs/>
                <w:sz w:val="20"/>
                <w:szCs w:val="20"/>
                <w:lang w:eastAsia="ru-RU"/>
              </w:rPr>
            </w:pPr>
          </w:p>
        </w:tc>
      </w:tr>
      <w:tr w:rsidR="004312E5" w:rsidRPr="00691663" w14:paraId="2D1328A5" w14:textId="77777777" w:rsidTr="00E076C6">
        <w:trPr>
          <w:trHeight w:val="20"/>
        </w:trPr>
        <w:tc>
          <w:tcPr>
            <w:tcW w:w="0" w:type="auto"/>
            <w:tcBorders>
              <w:top w:val="nil"/>
              <w:left w:val="double" w:sz="6" w:space="0" w:color="auto"/>
              <w:bottom w:val="single" w:sz="4" w:space="0" w:color="auto"/>
              <w:right w:val="double" w:sz="6" w:space="0" w:color="auto"/>
            </w:tcBorders>
            <w:shd w:val="clear" w:color="auto" w:fill="auto"/>
            <w:vAlign w:val="center"/>
            <w:hideMark/>
          </w:tcPr>
          <w:p w14:paraId="2C026F02" w14:textId="77777777" w:rsidR="00E076C6" w:rsidRPr="00691663" w:rsidRDefault="00E076C6" w:rsidP="00E076C6">
            <w:pPr>
              <w:ind w:firstLine="0"/>
              <w:jc w:val="center"/>
              <w:rPr>
                <w:b/>
                <w:bCs/>
                <w:sz w:val="20"/>
                <w:szCs w:val="20"/>
                <w:lang w:eastAsia="ru-RU"/>
              </w:rPr>
            </w:pPr>
            <w:r w:rsidRPr="00691663">
              <w:rPr>
                <w:b/>
                <w:bCs/>
                <w:sz w:val="20"/>
                <w:szCs w:val="20"/>
                <w:lang w:eastAsia="ru-RU"/>
              </w:rPr>
              <w:t>Катастрофического</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746960B0"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9AF2C4A"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042B92C"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single" w:sz="4" w:space="0" w:color="auto"/>
              <w:right w:val="double" w:sz="6" w:space="0" w:color="auto"/>
            </w:tcBorders>
            <w:shd w:val="clear" w:color="auto" w:fill="auto"/>
            <w:vAlign w:val="center"/>
            <w:hideMark/>
          </w:tcPr>
          <w:p w14:paraId="3AC69FDB"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single" w:sz="4" w:space="0" w:color="auto"/>
              <w:right w:val="nil"/>
            </w:tcBorders>
            <w:shd w:val="clear" w:color="auto" w:fill="auto"/>
            <w:noWrap/>
            <w:vAlign w:val="center"/>
            <w:hideMark/>
          </w:tcPr>
          <w:p w14:paraId="70EF6A59"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double" w:sz="6" w:space="0" w:color="auto"/>
              <w:bottom w:val="nil"/>
              <w:right w:val="nil"/>
            </w:tcBorders>
            <w:shd w:val="clear" w:color="auto" w:fill="auto"/>
            <w:noWrap/>
            <w:vAlign w:val="bottom"/>
            <w:hideMark/>
          </w:tcPr>
          <w:p w14:paraId="2BCFD7B6" w14:textId="77777777" w:rsidR="00E076C6" w:rsidRPr="00691663" w:rsidRDefault="00E076C6" w:rsidP="00E076C6">
            <w:pPr>
              <w:ind w:firstLine="0"/>
              <w:jc w:val="left"/>
              <w:rPr>
                <w:lang w:eastAsia="ru-RU"/>
              </w:rPr>
            </w:pPr>
            <w:r w:rsidRPr="00691663">
              <w:rPr>
                <w:lang w:eastAsia="ru-RU"/>
              </w:rPr>
              <w:t> </w:t>
            </w:r>
          </w:p>
        </w:tc>
        <w:tc>
          <w:tcPr>
            <w:tcW w:w="0" w:type="auto"/>
            <w:tcBorders>
              <w:top w:val="nil"/>
              <w:left w:val="nil"/>
              <w:bottom w:val="nil"/>
              <w:right w:val="nil"/>
            </w:tcBorders>
            <w:shd w:val="clear" w:color="auto" w:fill="auto"/>
            <w:noWrap/>
            <w:vAlign w:val="bottom"/>
            <w:hideMark/>
          </w:tcPr>
          <w:p w14:paraId="5F9332DD" w14:textId="77777777" w:rsidR="00E076C6" w:rsidRPr="00691663" w:rsidRDefault="00E076C6" w:rsidP="00E076C6">
            <w:pPr>
              <w:ind w:firstLine="0"/>
              <w:jc w:val="left"/>
              <w:rPr>
                <w:lang w:eastAsia="ru-RU"/>
              </w:rPr>
            </w:pPr>
          </w:p>
        </w:tc>
      </w:tr>
      <w:tr w:rsidR="004312E5" w:rsidRPr="00691663" w14:paraId="6BCB7BA9" w14:textId="77777777" w:rsidTr="00E076C6">
        <w:trPr>
          <w:trHeight w:val="20"/>
        </w:trPr>
        <w:tc>
          <w:tcPr>
            <w:tcW w:w="0" w:type="auto"/>
            <w:tcBorders>
              <w:top w:val="nil"/>
              <w:left w:val="double" w:sz="6" w:space="0" w:color="auto"/>
              <w:bottom w:val="single" w:sz="4" w:space="0" w:color="auto"/>
              <w:right w:val="double" w:sz="6" w:space="0" w:color="auto"/>
            </w:tcBorders>
            <w:shd w:val="clear" w:color="auto" w:fill="auto"/>
            <w:vAlign w:val="center"/>
            <w:hideMark/>
          </w:tcPr>
          <w:p w14:paraId="530B0C0B" w14:textId="77777777" w:rsidR="00E076C6" w:rsidRPr="00691663" w:rsidRDefault="00E076C6" w:rsidP="00E076C6">
            <w:pPr>
              <w:ind w:firstLine="0"/>
              <w:jc w:val="center"/>
              <w:rPr>
                <w:b/>
                <w:bCs/>
                <w:sz w:val="20"/>
                <w:szCs w:val="20"/>
                <w:lang w:eastAsia="ru-RU"/>
              </w:rPr>
            </w:pPr>
            <w:r w:rsidRPr="00691663">
              <w:rPr>
                <w:b/>
                <w:bCs/>
                <w:sz w:val="20"/>
                <w:szCs w:val="20"/>
                <w:lang w:eastAsia="ru-RU"/>
              </w:rPr>
              <w:t>Сильного</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69D9F47C" w14:textId="77777777" w:rsidR="00E076C6" w:rsidRPr="00691663" w:rsidRDefault="00E076C6" w:rsidP="00E076C6">
            <w:pPr>
              <w:ind w:firstLine="0"/>
              <w:jc w:val="center"/>
              <w:rPr>
                <w:lang w:eastAsia="ru-RU"/>
              </w:rPr>
            </w:pPr>
            <w:r w:rsidRPr="00691663">
              <w:rPr>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698527DD" w14:textId="77777777" w:rsidR="00E076C6" w:rsidRPr="00691663" w:rsidRDefault="00E076C6" w:rsidP="00E076C6">
            <w:pPr>
              <w:ind w:firstLine="0"/>
              <w:jc w:val="center"/>
              <w:rPr>
                <w:lang w:eastAsia="ru-RU"/>
              </w:rPr>
            </w:pPr>
            <w:r w:rsidRPr="00691663">
              <w:rPr>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34573BED" w14:textId="77777777" w:rsidR="00E076C6" w:rsidRPr="00691663" w:rsidRDefault="00E076C6" w:rsidP="00E076C6">
            <w:pPr>
              <w:ind w:firstLine="0"/>
              <w:jc w:val="center"/>
              <w:rPr>
                <w:lang w:eastAsia="ru-RU"/>
              </w:rPr>
            </w:pPr>
            <w:r w:rsidRPr="00691663">
              <w:rPr>
                <w:lang w:eastAsia="ru-RU"/>
              </w:rPr>
              <w:t>2</w:t>
            </w:r>
          </w:p>
        </w:tc>
        <w:tc>
          <w:tcPr>
            <w:tcW w:w="0" w:type="auto"/>
            <w:tcBorders>
              <w:top w:val="nil"/>
              <w:left w:val="nil"/>
              <w:bottom w:val="single" w:sz="4" w:space="0" w:color="auto"/>
              <w:right w:val="double" w:sz="6" w:space="0" w:color="auto"/>
            </w:tcBorders>
            <w:shd w:val="clear" w:color="auto" w:fill="auto"/>
            <w:vAlign w:val="center"/>
            <w:hideMark/>
          </w:tcPr>
          <w:p w14:paraId="11A2C97E" w14:textId="77777777" w:rsidR="00E076C6" w:rsidRPr="00691663" w:rsidRDefault="00E076C6" w:rsidP="00E076C6">
            <w:pPr>
              <w:ind w:firstLine="0"/>
              <w:jc w:val="center"/>
              <w:rPr>
                <w:lang w:eastAsia="ru-RU"/>
              </w:rPr>
            </w:pPr>
            <w:r w:rsidRPr="00691663">
              <w:rPr>
                <w:lang w:eastAsia="ru-RU"/>
              </w:rPr>
              <w:t>8,694</w:t>
            </w:r>
          </w:p>
        </w:tc>
        <w:tc>
          <w:tcPr>
            <w:tcW w:w="0" w:type="auto"/>
            <w:tcBorders>
              <w:top w:val="nil"/>
              <w:left w:val="nil"/>
              <w:bottom w:val="single" w:sz="4" w:space="0" w:color="auto"/>
              <w:right w:val="double" w:sz="6" w:space="0" w:color="auto"/>
            </w:tcBorders>
            <w:shd w:val="clear" w:color="auto" w:fill="auto"/>
            <w:noWrap/>
            <w:vAlign w:val="center"/>
            <w:hideMark/>
          </w:tcPr>
          <w:p w14:paraId="2D18AACF" w14:textId="77777777" w:rsidR="00E076C6" w:rsidRPr="00691663" w:rsidRDefault="00E076C6" w:rsidP="00E076C6">
            <w:pPr>
              <w:ind w:firstLine="0"/>
              <w:jc w:val="center"/>
              <w:rPr>
                <w:lang w:eastAsia="ru-RU"/>
              </w:rPr>
            </w:pPr>
            <w:r w:rsidRPr="00691663">
              <w:rPr>
                <w:lang w:eastAsia="ru-RU"/>
              </w:rPr>
              <w:t>1,62E-05</w:t>
            </w:r>
          </w:p>
        </w:tc>
        <w:tc>
          <w:tcPr>
            <w:tcW w:w="0" w:type="auto"/>
            <w:tcBorders>
              <w:top w:val="nil"/>
              <w:left w:val="nil"/>
              <w:bottom w:val="nil"/>
              <w:right w:val="nil"/>
            </w:tcBorders>
            <w:shd w:val="clear" w:color="auto" w:fill="auto"/>
            <w:noWrap/>
            <w:vAlign w:val="bottom"/>
            <w:hideMark/>
          </w:tcPr>
          <w:p w14:paraId="265D9E58" w14:textId="77777777" w:rsidR="00E076C6" w:rsidRPr="00691663" w:rsidRDefault="00E076C6" w:rsidP="00E076C6">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709052F5" w14:textId="77777777" w:rsidR="00E076C6" w:rsidRPr="00691663" w:rsidRDefault="00E076C6" w:rsidP="00E076C6">
            <w:pPr>
              <w:ind w:firstLine="0"/>
              <w:jc w:val="left"/>
              <w:rPr>
                <w:sz w:val="20"/>
                <w:szCs w:val="20"/>
                <w:lang w:eastAsia="ru-RU"/>
              </w:rPr>
            </w:pPr>
          </w:p>
        </w:tc>
      </w:tr>
      <w:tr w:rsidR="004312E5" w:rsidRPr="00691663" w14:paraId="44BFEF08" w14:textId="77777777" w:rsidTr="00E076C6">
        <w:trPr>
          <w:trHeight w:val="20"/>
        </w:trPr>
        <w:tc>
          <w:tcPr>
            <w:tcW w:w="0" w:type="auto"/>
            <w:tcBorders>
              <w:top w:val="nil"/>
              <w:left w:val="double" w:sz="6" w:space="0" w:color="auto"/>
              <w:bottom w:val="single" w:sz="4" w:space="0" w:color="auto"/>
              <w:right w:val="double" w:sz="6" w:space="0" w:color="auto"/>
            </w:tcBorders>
            <w:shd w:val="clear" w:color="auto" w:fill="auto"/>
            <w:vAlign w:val="center"/>
            <w:hideMark/>
          </w:tcPr>
          <w:p w14:paraId="7853E991" w14:textId="77777777" w:rsidR="00E076C6" w:rsidRPr="00691663" w:rsidRDefault="00E076C6" w:rsidP="00E076C6">
            <w:pPr>
              <w:ind w:firstLine="0"/>
              <w:jc w:val="center"/>
              <w:rPr>
                <w:b/>
                <w:bCs/>
                <w:sz w:val="20"/>
                <w:szCs w:val="20"/>
                <w:lang w:eastAsia="ru-RU"/>
              </w:rPr>
            </w:pPr>
            <w:r w:rsidRPr="00691663">
              <w:rPr>
                <w:b/>
                <w:bCs/>
                <w:sz w:val="20"/>
                <w:szCs w:val="20"/>
                <w:lang w:eastAsia="ru-RU"/>
              </w:rPr>
              <w:t>Среднего</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46346486"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3014477"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2AC76A0"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single" w:sz="4" w:space="0" w:color="auto"/>
              <w:right w:val="double" w:sz="6" w:space="0" w:color="auto"/>
            </w:tcBorders>
            <w:shd w:val="clear" w:color="auto" w:fill="auto"/>
            <w:vAlign w:val="center"/>
            <w:hideMark/>
          </w:tcPr>
          <w:p w14:paraId="6D4FB974"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single" w:sz="4" w:space="0" w:color="auto"/>
              <w:right w:val="double" w:sz="6" w:space="0" w:color="auto"/>
            </w:tcBorders>
            <w:shd w:val="clear" w:color="auto" w:fill="auto"/>
            <w:noWrap/>
            <w:vAlign w:val="center"/>
            <w:hideMark/>
          </w:tcPr>
          <w:p w14:paraId="268A9579"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nil"/>
              <w:right w:val="nil"/>
            </w:tcBorders>
            <w:shd w:val="clear" w:color="auto" w:fill="auto"/>
            <w:noWrap/>
            <w:vAlign w:val="bottom"/>
            <w:hideMark/>
          </w:tcPr>
          <w:p w14:paraId="2D950006" w14:textId="77777777" w:rsidR="00E076C6" w:rsidRPr="00691663" w:rsidRDefault="00E076C6" w:rsidP="00E076C6">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482EC171" w14:textId="77777777" w:rsidR="00E076C6" w:rsidRPr="00691663" w:rsidRDefault="00E076C6" w:rsidP="00E076C6">
            <w:pPr>
              <w:ind w:firstLine="0"/>
              <w:jc w:val="left"/>
              <w:rPr>
                <w:sz w:val="20"/>
                <w:szCs w:val="20"/>
                <w:lang w:eastAsia="ru-RU"/>
              </w:rPr>
            </w:pPr>
          </w:p>
        </w:tc>
      </w:tr>
      <w:tr w:rsidR="004312E5" w:rsidRPr="00691663" w14:paraId="56DC6714" w14:textId="77777777" w:rsidTr="00E076C6">
        <w:trPr>
          <w:trHeight w:val="20"/>
        </w:trPr>
        <w:tc>
          <w:tcPr>
            <w:tcW w:w="0" w:type="auto"/>
            <w:tcBorders>
              <w:top w:val="nil"/>
              <w:left w:val="double" w:sz="6" w:space="0" w:color="auto"/>
              <w:bottom w:val="single" w:sz="4" w:space="0" w:color="auto"/>
              <w:right w:val="double" w:sz="6" w:space="0" w:color="auto"/>
            </w:tcBorders>
            <w:shd w:val="clear" w:color="auto" w:fill="auto"/>
            <w:vAlign w:val="center"/>
            <w:hideMark/>
          </w:tcPr>
          <w:p w14:paraId="1241DDBA" w14:textId="77777777" w:rsidR="00E076C6" w:rsidRPr="00691663" w:rsidRDefault="00E076C6" w:rsidP="00E076C6">
            <w:pPr>
              <w:ind w:firstLine="0"/>
              <w:jc w:val="center"/>
              <w:rPr>
                <w:b/>
                <w:bCs/>
                <w:sz w:val="20"/>
                <w:szCs w:val="20"/>
                <w:lang w:eastAsia="ru-RU"/>
              </w:rPr>
            </w:pPr>
            <w:r w:rsidRPr="00691663">
              <w:rPr>
                <w:b/>
                <w:bCs/>
                <w:sz w:val="20"/>
                <w:szCs w:val="20"/>
                <w:lang w:eastAsia="ru-RU"/>
              </w:rPr>
              <w:t>Слабого</w:t>
            </w:r>
          </w:p>
        </w:tc>
        <w:tc>
          <w:tcPr>
            <w:tcW w:w="0" w:type="auto"/>
            <w:tcBorders>
              <w:top w:val="nil"/>
              <w:left w:val="single" w:sz="4" w:space="0" w:color="auto"/>
              <w:bottom w:val="nil"/>
              <w:right w:val="single" w:sz="4" w:space="0" w:color="auto"/>
            </w:tcBorders>
            <w:shd w:val="clear" w:color="000000" w:fill="FFFFFF"/>
            <w:vAlign w:val="center"/>
            <w:hideMark/>
          </w:tcPr>
          <w:p w14:paraId="03E3D78E"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nil"/>
              <w:right w:val="single" w:sz="4" w:space="0" w:color="auto"/>
            </w:tcBorders>
            <w:shd w:val="clear" w:color="auto" w:fill="auto"/>
            <w:vAlign w:val="center"/>
            <w:hideMark/>
          </w:tcPr>
          <w:p w14:paraId="56D111CA"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nil"/>
              <w:right w:val="single" w:sz="4" w:space="0" w:color="auto"/>
            </w:tcBorders>
            <w:shd w:val="clear" w:color="auto" w:fill="auto"/>
            <w:vAlign w:val="center"/>
            <w:hideMark/>
          </w:tcPr>
          <w:p w14:paraId="2DA45CDB"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single" w:sz="4" w:space="0" w:color="auto"/>
              <w:right w:val="double" w:sz="6" w:space="0" w:color="auto"/>
            </w:tcBorders>
            <w:shd w:val="clear" w:color="auto" w:fill="auto"/>
            <w:vAlign w:val="center"/>
            <w:hideMark/>
          </w:tcPr>
          <w:p w14:paraId="158B1BAC"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single" w:sz="4" w:space="0" w:color="auto"/>
              <w:right w:val="double" w:sz="6" w:space="0" w:color="auto"/>
            </w:tcBorders>
            <w:shd w:val="clear" w:color="auto" w:fill="auto"/>
            <w:noWrap/>
            <w:vAlign w:val="center"/>
            <w:hideMark/>
          </w:tcPr>
          <w:p w14:paraId="14B14E5C" w14:textId="77777777" w:rsidR="00E076C6" w:rsidRPr="00691663" w:rsidRDefault="00E076C6" w:rsidP="00E076C6">
            <w:pPr>
              <w:ind w:firstLine="0"/>
              <w:jc w:val="center"/>
              <w:rPr>
                <w:lang w:eastAsia="ru-RU"/>
              </w:rPr>
            </w:pPr>
            <w:r w:rsidRPr="00691663">
              <w:rPr>
                <w:lang w:eastAsia="ru-RU"/>
              </w:rPr>
              <w:t> </w:t>
            </w:r>
          </w:p>
        </w:tc>
        <w:tc>
          <w:tcPr>
            <w:tcW w:w="0" w:type="auto"/>
            <w:tcBorders>
              <w:top w:val="nil"/>
              <w:left w:val="nil"/>
              <w:bottom w:val="nil"/>
              <w:right w:val="nil"/>
            </w:tcBorders>
            <w:shd w:val="clear" w:color="auto" w:fill="auto"/>
            <w:noWrap/>
            <w:vAlign w:val="bottom"/>
            <w:hideMark/>
          </w:tcPr>
          <w:p w14:paraId="7117CDBA" w14:textId="77777777" w:rsidR="00E076C6" w:rsidRPr="00691663" w:rsidRDefault="00E076C6" w:rsidP="00E076C6">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393C3C27" w14:textId="77777777" w:rsidR="00E076C6" w:rsidRPr="00691663" w:rsidRDefault="00E076C6" w:rsidP="00E076C6">
            <w:pPr>
              <w:ind w:firstLine="0"/>
              <w:jc w:val="left"/>
              <w:rPr>
                <w:sz w:val="20"/>
                <w:szCs w:val="20"/>
                <w:lang w:eastAsia="ru-RU"/>
              </w:rPr>
            </w:pPr>
          </w:p>
        </w:tc>
      </w:tr>
      <w:tr w:rsidR="004312E5" w:rsidRPr="00691663" w14:paraId="0374A22E" w14:textId="77777777" w:rsidTr="00E076C6">
        <w:trPr>
          <w:trHeight w:val="20"/>
        </w:trPr>
        <w:tc>
          <w:tcPr>
            <w:tcW w:w="0" w:type="auto"/>
            <w:tcBorders>
              <w:top w:val="nil"/>
              <w:left w:val="double" w:sz="6" w:space="0" w:color="auto"/>
              <w:bottom w:val="double" w:sz="6" w:space="0" w:color="auto"/>
              <w:right w:val="nil"/>
            </w:tcBorders>
            <w:shd w:val="clear" w:color="auto" w:fill="auto"/>
            <w:noWrap/>
            <w:vAlign w:val="center"/>
            <w:hideMark/>
          </w:tcPr>
          <w:p w14:paraId="606B4BF8" w14:textId="77777777" w:rsidR="00E076C6" w:rsidRPr="00691663" w:rsidRDefault="00E076C6" w:rsidP="00E076C6">
            <w:pPr>
              <w:ind w:firstLine="0"/>
              <w:jc w:val="center"/>
              <w:rPr>
                <w:rFonts w:ascii="Arial" w:hAnsi="Arial" w:cs="Arial"/>
                <w:b/>
                <w:bCs/>
                <w:sz w:val="20"/>
                <w:szCs w:val="20"/>
                <w:lang w:eastAsia="ru-RU"/>
              </w:rPr>
            </w:pPr>
            <w:r w:rsidRPr="00691663">
              <w:rPr>
                <w:rFonts w:ascii="Arial" w:hAnsi="Arial" w:cs="Arial"/>
                <w:b/>
                <w:bCs/>
                <w:sz w:val="20"/>
                <w:szCs w:val="20"/>
                <w:lang w:eastAsia="ru-RU"/>
              </w:rPr>
              <w:t>Итого</w:t>
            </w:r>
          </w:p>
        </w:tc>
        <w:tc>
          <w:tcPr>
            <w:tcW w:w="0" w:type="auto"/>
            <w:tcBorders>
              <w:top w:val="double" w:sz="6" w:space="0" w:color="auto"/>
              <w:left w:val="single" w:sz="4" w:space="0" w:color="auto"/>
              <w:bottom w:val="double" w:sz="6" w:space="0" w:color="auto"/>
              <w:right w:val="single" w:sz="4" w:space="0" w:color="auto"/>
            </w:tcBorders>
            <w:shd w:val="clear" w:color="auto" w:fill="auto"/>
            <w:vAlign w:val="center"/>
            <w:hideMark/>
          </w:tcPr>
          <w:p w14:paraId="0F4E63E8" w14:textId="77777777" w:rsidR="00E076C6" w:rsidRPr="00691663" w:rsidRDefault="00E076C6" w:rsidP="00E076C6">
            <w:pPr>
              <w:ind w:firstLine="0"/>
              <w:jc w:val="center"/>
              <w:rPr>
                <w:b/>
                <w:bCs/>
                <w:lang w:eastAsia="ru-RU"/>
              </w:rPr>
            </w:pPr>
            <w:r w:rsidRPr="00691663">
              <w:rPr>
                <w:b/>
                <w:bCs/>
                <w:lang w:eastAsia="ru-RU"/>
              </w:rPr>
              <w:t>10</w:t>
            </w:r>
          </w:p>
        </w:tc>
        <w:tc>
          <w:tcPr>
            <w:tcW w:w="0" w:type="auto"/>
            <w:tcBorders>
              <w:top w:val="double" w:sz="6" w:space="0" w:color="auto"/>
              <w:left w:val="nil"/>
              <w:bottom w:val="double" w:sz="6" w:space="0" w:color="auto"/>
              <w:right w:val="single" w:sz="4" w:space="0" w:color="auto"/>
            </w:tcBorders>
            <w:shd w:val="clear" w:color="auto" w:fill="auto"/>
            <w:vAlign w:val="center"/>
            <w:hideMark/>
          </w:tcPr>
          <w:p w14:paraId="4D5B6398" w14:textId="77777777" w:rsidR="00E076C6" w:rsidRPr="00691663" w:rsidRDefault="00E076C6" w:rsidP="00E076C6">
            <w:pPr>
              <w:ind w:firstLine="0"/>
              <w:jc w:val="center"/>
              <w:rPr>
                <w:b/>
                <w:bCs/>
                <w:lang w:eastAsia="ru-RU"/>
              </w:rPr>
            </w:pPr>
            <w:r w:rsidRPr="00691663">
              <w:rPr>
                <w:b/>
                <w:bCs/>
                <w:lang w:eastAsia="ru-RU"/>
              </w:rPr>
              <w:t>1</w:t>
            </w:r>
          </w:p>
        </w:tc>
        <w:tc>
          <w:tcPr>
            <w:tcW w:w="0" w:type="auto"/>
            <w:tcBorders>
              <w:top w:val="double" w:sz="6" w:space="0" w:color="auto"/>
              <w:left w:val="nil"/>
              <w:bottom w:val="double" w:sz="6" w:space="0" w:color="auto"/>
              <w:right w:val="single" w:sz="4" w:space="0" w:color="auto"/>
            </w:tcBorders>
            <w:shd w:val="clear" w:color="auto" w:fill="auto"/>
            <w:vAlign w:val="center"/>
            <w:hideMark/>
          </w:tcPr>
          <w:p w14:paraId="46088D6B" w14:textId="77777777" w:rsidR="00E076C6" w:rsidRPr="00691663" w:rsidRDefault="00E076C6" w:rsidP="00E076C6">
            <w:pPr>
              <w:ind w:firstLine="0"/>
              <w:jc w:val="center"/>
              <w:rPr>
                <w:b/>
                <w:bCs/>
                <w:lang w:eastAsia="ru-RU"/>
              </w:rPr>
            </w:pPr>
            <w:r w:rsidRPr="00691663">
              <w:rPr>
                <w:b/>
                <w:bCs/>
                <w:lang w:eastAsia="ru-RU"/>
              </w:rPr>
              <w:t>2</w:t>
            </w:r>
          </w:p>
        </w:tc>
        <w:tc>
          <w:tcPr>
            <w:tcW w:w="0" w:type="auto"/>
            <w:tcBorders>
              <w:top w:val="double" w:sz="6" w:space="0" w:color="auto"/>
              <w:left w:val="nil"/>
              <w:bottom w:val="double" w:sz="6" w:space="0" w:color="auto"/>
              <w:right w:val="double" w:sz="6" w:space="0" w:color="auto"/>
            </w:tcBorders>
            <w:shd w:val="clear" w:color="auto" w:fill="auto"/>
            <w:vAlign w:val="center"/>
            <w:hideMark/>
          </w:tcPr>
          <w:p w14:paraId="51261B7C" w14:textId="77777777" w:rsidR="00E076C6" w:rsidRPr="00691663" w:rsidRDefault="00E076C6" w:rsidP="00E076C6">
            <w:pPr>
              <w:ind w:firstLine="0"/>
              <w:jc w:val="center"/>
              <w:rPr>
                <w:b/>
                <w:bCs/>
                <w:lang w:eastAsia="ru-RU"/>
              </w:rPr>
            </w:pPr>
            <w:r w:rsidRPr="00691663">
              <w:rPr>
                <w:b/>
                <w:bCs/>
                <w:lang w:eastAsia="ru-RU"/>
              </w:rPr>
              <w:t>8,694</w:t>
            </w:r>
          </w:p>
        </w:tc>
        <w:tc>
          <w:tcPr>
            <w:tcW w:w="0" w:type="auto"/>
            <w:tcBorders>
              <w:top w:val="nil"/>
              <w:left w:val="nil"/>
              <w:bottom w:val="double" w:sz="6" w:space="0" w:color="auto"/>
              <w:right w:val="double" w:sz="6" w:space="0" w:color="auto"/>
            </w:tcBorders>
            <w:shd w:val="clear" w:color="auto" w:fill="auto"/>
            <w:noWrap/>
            <w:vAlign w:val="center"/>
            <w:hideMark/>
          </w:tcPr>
          <w:p w14:paraId="3DF9472D" w14:textId="77777777" w:rsidR="00E076C6" w:rsidRPr="00691663" w:rsidRDefault="00E076C6" w:rsidP="00E076C6">
            <w:pPr>
              <w:ind w:firstLine="0"/>
              <w:jc w:val="center"/>
              <w:rPr>
                <w:lang w:eastAsia="ru-RU"/>
              </w:rPr>
            </w:pPr>
            <w:r w:rsidRPr="00691663">
              <w:rPr>
                <w:lang w:eastAsia="ru-RU"/>
              </w:rPr>
              <w:t>1,62E-05</w:t>
            </w:r>
          </w:p>
        </w:tc>
        <w:tc>
          <w:tcPr>
            <w:tcW w:w="0" w:type="auto"/>
            <w:tcBorders>
              <w:top w:val="nil"/>
              <w:left w:val="nil"/>
              <w:bottom w:val="nil"/>
              <w:right w:val="nil"/>
            </w:tcBorders>
            <w:shd w:val="clear" w:color="auto" w:fill="auto"/>
            <w:noWrap/>
            <w:vAlign w:val="bottom"/>
            <w:hideMark/>
          </w:tcPr>
          <w:p w14:paraId="1F2C6F1A" w14:textId="77777777" w:rsidR="00E076C6" w:rsidRPr="00691663" w:rsidRDefault="00E076C6" w:rsidP="00E076C6">
            <w:pPr>
              <w:ind w:firstLine="0"/>
              <w:jc w:val="left"/>
              <w:rPr>
                <w:lang w:eastAsia="ru-RU"/>
              </w:rPr>
            </w:pPr>
          </w:p>
        </w:tc>
        <w:tc>
          <w:tcPr>
            <w:tcW w:w="0" w:type="auto"/>
            <w:tcBorders>
              <w:top w:val="nil"/>
              <w:left w:val="nil"/>
              <w:bottom w:val="nil"/>
              <w:right w:val="nil"/>
            </w:tcBorders>
            <w:shd w:val="clear" w:color="auto" w:fill="auto"/>
            <w:noWrap/>
            <w:vAlign w:val="bottom"/>
            <w:hideMark/>
          </w:tcPr>
          <w:p w14:paraId="06AF058D" w14:textId="77777777" w:rsidR="00E076C6" w:rsidRPr="00691663" w:rsidRDefault="00E076C6" w:rsidP="00E076C6">
            <w:pPr>
              <w:ind w:firstLine="0"/>
              <w:jc w:val="left"/>
              <w:rPr>
                <w:lang w:eastAsia="ru-RU"/>
              </w:rPr>
            </w:pPr>
          </w:p>
        </w:tc>
      </w:tr>
      <w:tr w:rsidR="00E076C6" w:rsidRPr="00691663" w14:paraId="66D37096" w14:textId="77777777" w:rsidTr="00E076C6">
        <w:trPr>
          <w:trHeight w:val="20"/>
        </w:trPr>
        <w:tc>
          <w:tcPr>
            <w:tcW w:w="0" w:type="auto"/>
            <w:tcBorders>
              <w:top w:val="nil"/>
              <w:left w:val="nil"/>
              <w:bottom w:val="nil"/>
              <w:right w:val="nil"/>
            </w:tcBorders>
            <w:shd w:val="clear" w:color="auto" w:fill="auto"/>
            <w:noWrap/>
            <w:vAlign w:val="bottom"/>
            <w:hideMark/>
          </w:tcPr>
          <w:p w14:paraId="2C7E7BC7"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B5F5C8F"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46E9690"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193107F"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1EC871F"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A085F77"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E434E34"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71BF6AF" w14:textId="77777777" w:rsidR="00E076C6" w:rsidRPr="00691663" w:rsidRDefault="00E076C6" w:rsidP="00E076C6">
            <w:pPr>
              <w:ind w:firstLine="0"/>
              <w:jc w:val="left"/>
              <w:rPr>
                <w:rFonts w:ascii="Arial" w:hAnsi="Arial" w:cs="Arial"/>
                <w:sz w:val="20"/>
                <w:szCs w:val="20"/>
                <w:lang w:eastAsia="ru-RU"/>
              </w:rPr>
            </w:pPr>
          </w:p>
        </w:tc>
      </w:tr>
      <w:tr w:rsidR="00E076C6" w:rsidRPr="00691663" w14:paraId="1FA34E4E" w14:textId="77777777" w:rsidTr="00E076C6">
        <w:trPr>
          <w:trHeight w:val="20"/>
        </w:trPr>
        <w:tc>
          <w:tcPr>
            <w:tcW w:w="0" w:type="auto"/>
            <w:gridSpan w:val="8"/>
            <w:tcBorders>
              <w:top w:val="nil"/>
              <w:left w:val="nil"/>
              <w:bottom w:val="nil"/>
              <w:right w:val="nil"/>
            </w:tcBorders>
            <w:shd w:val="clear" w:color="auto" w:fill="auto"/>
            <w:noWrap/>
            <w:vAlign w:val="bottom"/>
            <w:hideMark/>
          </w:tcPr>
          <w:p w14:paraId="5893229A" w14:textId="77777777" w:rsidR="00E076C6" w:rsidRPr="00691663" w:rsidRDefault="00E076C6" w:rsidP="00E076C6">
            <w:pPr>
              <w:ind w:firstLine="0"/>
              <w:jc w:val="left"/>
              <w:rPr>
                <w:b/>
                <w:bCs/>
                <w:lang w:eastAsia="ru-RU"/>
              </w:rPr>
            </w:pPr>
            <w:r w:rsidRPr="00691663">
              <w:rPr>
                <w:b/>
                <w:bCs/>
                <w:lang w:eastAsia="ru-RU"/>
              </w:rPr>
              <w:t xml:space="preserve">  7. Оценка степени риска ЧС.</w:t>
            </w:r>
          </w:p>
        </w:tc>
      </w:tr>
      <w:tr w:rsidR="00E076C6" w:rsidRPr="00691663" w14:paraId="3892A850" w14:textId="77777777" w:rsidTr="00E076C6">
        <w:trPr>
          <w:trHeight w:val="20"/>
        </w:trPr>
        <w:tc>
          <w:tcPr>
            <w:tcW w:w="0" w:type="auto"/>
            <w:tcBorders>
              <w:top w:val="nil"/>
              <w:left w:val="nil"/>
              <w:bottom w:val="nil"/>
              <w:right w:val="nil"/>
            </w:tcBorders>
            <w:shd w:val="clear" w:color="auto" w:fill="auto"/>
            <w:noWrap/>
            <w:vAlign w:val="bottom"/>
            <w:hideMark/>
          </w:tcPr>
          <w:p w14:paraId="56FFD070" w14:textId="77777777" w:rsidR="00E076C6" w:rsidRPr="00691663" w:rsidRDefault="00E076C6" w:rsidP="00E076C6">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2EEC4B2E" w14:textId="77777777" w:rsidR="00E076C6" w:rsidRPr="00691663" w:rsidRDefault="00E076C6" w:rsidP="00E076C6">
            <w:pPr>
              <w:ind w:firstLine="0"/>
              <w:jc w:val="left"/>
              <w:rPr>
                <w:u w:val="single"/>
                <w:lang w:eastAsia="ru-RU"/>
              </w:rPr>
            </w:pPr>
            <w:r w:rsidRPr="00691663">
              <w:rPr>
                <w:u w:val="single"/>
                <w:lang w:eastAsia="ru-RU"/>
              </w:rPr>
              <w:t xml:space="preserve">  - риск прорыва плотины</w:t>
            </w:r>
          </w:p>
        </w:tc>
        <w:tc>
          <w:tcPr>
            <w:tcW w:w="0" w:type="auto"/>
            <w:gridSpan w:val="2"/>
            <w:tcBorders>
              <w:top w:val="nil"/>
              <w:left w:val="nil"/>
              <w:bottom w:val="nil"/>
              <w:right w:val="nil"/>
            </w:tcBorders>
            <w:shd w:val="clear" w:color="auto" w:fill="auto"/>
            <w:noWrap/>
            <w:vAlign w:val="bottom"/>
            <w:hideMark/>
          </w:tcPr>
          <w:p w14:paraId="3A0CEC2B" w14:textId="77777777" w:rsidR="00E076C6" w:rsidRPr="00691663" w:rsidRDefault="00E076C6" w:rsidP="00E076C6">
            <w:pPr>
              <w:ind w:firstLine="0"/>
              <w:jc w:val="right"/>
              <w:rPr>
                <w:u w:val="single"/>
                <w:lang w:eastAsia="ru-RU"/>
              </w:rPr>
            </w:pPr>
            <w:r w:rsidRPr="00691663">
              <w:rPr>
                <w:u w:val="single"/>
                <w:lang w:eastAsia="ru-RU"/>
              </w:rPr>
              <w:t>6,48E-04</w:t>
            </w:r>
          </w:p>
        </w:tc>
        <w:tc>
          <w:tcPr>
            <w:tcW w:w="0" w:type="auto"/>
            <w:tcBorders>
              <w:top w:val="nil"/>
              <w:left w:val="nil"/>
              <w:bottom w:val="nil"/>
              <w:right w:val="nil"/>
            </w:tcBorders>
            <w:shd w:val="clear" w:color="auto" w:fill="auto"/>
            <w:noWrap/>
            <w:vAlign w:val="bottom"/>
            <w:hideMark/>
          </w:tcPr>
          <w:p w14:paraId="1CCCF9E7" w14:textId="77777777" w:rsidR="00E076C6" w:rsidRPr="00691663" w:rsidRDefault="00E076C6" w:rsidP="00E076C6">
            <w:pPr>
              <w:ind w:firstLine="0"/>
              <w:jc w:val="left"/>
              <w:rPr>
                <w:sz w:val="22"/>
                <w:szCs w:val="22"/>
                <w:u w:val="single"/>
                <w:lang w:eastAsia="ru-RU"/>
              </w:rPr>
            </w:pPr>
            <w:r w:rsidRPr="00691663">
              <w:rPr>
                <w:sz w:val="22"/>
                <w:szCs w:val="22"/>
                <w:u w:val="single"/>
                <w:lang w:eastAsia="ru-RU"/>
              </w:rPr>
              <w:t>год</w:t>
            </w:r>
            <w:r w:rsidRPr="00691663">
              <w:rPr>
                <w:sz w:val="22"/>
                <w:szCs w:val="22"/>
                <w:u w:val="single"/>
                <w:vertAlign w:val="superscript"/>
                <w:lang w:eastAsia="ru-RU"/>
              </w:rPr>
              <w:t>-1</w:t>
            </w:r>
          </w:p>
        </w:tc>
        <w:tc>
          <w:tcPr>
            <w:tcW w:w="0" w:type="auto"/>
            <w:tcBorders>
              <w:top w:val="nil"/>
              <w:left w:val="nil"/>
              <w:bottom w:val="nil"/>
              <w:right w:val="nil"/>
            </w:tcBorders>
            <w:shd w:val="clear" w:color="auto" w:fill="auto"/>
            <w:noWrap/>
            <w:vAlign w:val="bottom"/>
            <w:hideMark/>
          </w:tcPr>
          <w:p w14:paraId="7E9BC2F2" w14:textId="77777777" w:rsidR="00E076C6" w:rsidRPr="00691663" w:rsidRDefault="00E076C6" w:rsidP="00E076C6">
            <w:pPr>
              <w:ind w:firstLine="0"/>
              <w:jc w:val="left"/>
              <w:rPr>
                <w:u w:val="single"/>
                <w:lang w:eastAsia="ru-RU"/>
              </w:rPr>
            </w:pPr>
          </w:p>
        </w:tc>
      </w:tr>
      <w:tr w:rsidR="00E076C6" w:rsidRPr="00691663" w14:paraId="383DEC73" w14:textId="77777777" w:rsidTr="00E076C6">
        <w:trPr>
          <w:trHeight w:val="20"/>
        </w:trPr>
        <w:tc>
          <w:tcPr>
            <w:tcW w:w="0" w:type="auto"/>
            <w:tcBorders>
              <w:top w:val="nil"/>
              <w:left w:val="nil"/>
              <w:bottom w:val="nil"/>
              <w:right w:val="nil"/>
            </w:tcBorders>
            <w:shd w:val="clear" w:color="auto" w:fill="auto"/>
            <w:noWrap/>
            <w:vAlign w:val="bottom"/>
            <w:hideMark/>
          </w:tcPr>
          <w:p w14:paraId="6D4FDC34" w14:textId="77777777" w:rsidR="00E076C6" w:rsidRPr="00691663" w:rsidRDefault="00E076C6" w:rsidP="00E076C6">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2BBF9A3F" w14:textId="77777777" w:rsidR="00E076C6" w:rsidRPr="00691663" w:rsidRDefault="00E076C6" w:rsidP="00E076C6">
            <w:pPr>
              <w:ind w:firstLine="0"/>
              <w:jc w:val="left"/>
              <w:rPr>
                <w:u w:val="single"/>
                <w:lang w:eastAsia="ru-RU"/>
              </w:rPr>
            </w:pPr>
            <w:r w:rsidRPr="00691663">
              <w:rPr>
                <w:u w:val="single"/>
                <w:lang w:eastAsia="ru-RU"/>
              </w:rPr>
              <w:t xml:space="preserve">  - риск формирования ЧС</w:t>
            </w:r>
          </w:p>
        </w:tc>
        <w:tc>
          <w:tcPr>
            <w:tcW w:w="0" w:type="auto"/>
            <w:gridSpan w:val="2"/>
            <w:tcBorders>
              <w:top w:val="nil"/>
              <w:left w:val="nil"/>
              <w:bottom w:val="nil"/>
              <w:right w:val="nil"/>
            </w:tcBorders>
            <w:shd w:val="clear" w:color="auto" w:fill="auto"/>
            <w:noWrap/>
            <w:vAlign w:val="bottom"/>
            <w:hideMark/>
          </w:tcPr>
          <w:p w14:paraId="708D3754" w14:textId="77777777" w:rsidR="00E076C6" w:rsidRPr="00691663" w:rsidRDefault="00E076C6" w:rsidP="00E076C6">
            <w:pPr>
              <w:ind w:firstLine="0"/>
              <w:jc w:val="right"/>
              <w:rPr>
                <w:u w:val="single"/>
                <w:lang w:eastAsia="ru-RU"/>
              </w:rPr>
            </w:pPr>
            <w:r w:rsidRPr="00691663">
              <w:rPr>
                <w:u w:val="single"/>
                <w:lang w:eastAsia="ru-RU"/>
              </w:rPr>
              <w:t>1,62E-05</w:t>
            </w:r>
          </w:p>
        </w:tc>
        <w:tc>
          <w:tcPr>
            <w:tcW w:w="0" w:type="auto"/>
            <w:tcBorders>
              <w:top w:val="nil"/>
              <w:left w:val="nil"/>
              <w:bottom w:val="nil"/>
              <w:right w:val="nil"/>
            </w:tcBorders>
            <w:shd w:val="clear" w:color="auto" w:fill="auto"/>
            <w:noWrap/>
            <w:vAlign w:val="bottom"/>
            <w:hideMark/>
          </w:tcPr>
          <w:p w14:paraId="7490868D" w14:textId="77777777" w:rsidR="00E076C6" w:rsidRPr="00691663" w:rsidRDefault="00E076C6" w:rsidP="00E076C6">
            <w:pPr>
              <w:ind w:firstLine="0"/>
              <w:jc w:val="left"/>
              <w:rPr>
                <w:sz w:val="22"/>
                <w:szCs w:val="22"/>
                <w:u w:val="single"/>
                <w:lang w:eastAsia="ru-RU"/>
              </w:rPr>
            </w:pPr>
            <w:r w:rsidRPr="00691663">
              <w:rPr>
                <w:sz w:val="22"/>
                <w:szCs w:val="22"/>
                <w:u w:val="single"/>
                <w:lang w:eastAsia="ru-RU"/>
              </w:rPr>
              <w:t>год</w:t>
            </w:r>
            <w:r w:rsidRPr="00691663">
              <w:rPr>
                <w:sz w:val="22"/>
                <w:szCs w:val="22"/>
                <w:u w:val="single"/>
                <w:vertAlign w:val="superscript"/>
                <w:lang w:eastAsia="ru-RU"/>
              </w:rPr>
              <w:t>-1</w:t>
            </w:r>
          </w:p>
        </w:tc>
        <w:tc>
          <w:tcPr>
            <w:tcW w:w="0" w:type="auto"/>
            <w:tcBorders>
              <w:top w:val="nil"/>
              <w:left w:val="nil"/>
              <w:bottom w:val="nil"/>
              <w:right w:val="nil"/>
            </w:tcBorders>
            <w:shd w:val="clear" w:color="auto" w:fill="auto"/>
            <w:noWrap/>
            <w:vAlign w:val="bottom"/>
            <w:hideMark/>
          </w:tcPr>
          <w:p w14:paraId="6786C4EF" w14:textId="77777777" w:rsidR="00E076C6" w:rsidRPr="00691663" w:rsidRDefault="00E076C6" w:rsidP="00E076C6">
            <w:pPr>
              <w:ind w:firstLine="0"/>
              <w:jc w:val="left"/>
              <w:rPr>
                <w:u w:val="single"/>
                <w:lang w:eastAsia="ru-RU"/>
              </w:rPr>
            </w:pPr>
          </w:p>
        </w:tc>
      </w:tr>
      <w:tr w:rsidR="00E076C6" w:rsidRPr="00691663" w14:paraId="0C040345" w14:textId="77777777" w:rsidTr="00E076C6">
        <w:trPr>
          <w:trHeight w:val="20"/>
        </w:trPr>
        <w:tc>
          <w:tcPr>
            <w:tcW w:w="0" w:type="auto"/>
            <w:tcBorders>
              <w:top w:val="nil"/>
              <w:left w:val="nil"/>
              <w:bottom w:val="nil"/>
              <w:right w:val="nil"/>
            </w:tcBorders>
            <w:shd w:val="clear" w:color="auto" w:fill="auto"/>
            <w:noWrap/>
            <w:vAlign w:val="bottom"/>
            <w:hideMark/>
          </w:tcPr>
          <w:p w14:paraId="3AA4D9A2" w14:textId="77777777" w:rsidR="00E076C6" w:rsidRPr="00691663" w:rsidRDefault="00E076C6" w:rsidP="00E076C6">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613DFE3B" w14:textId="77777777" w:rsidR="00E076C6" w:rsidRPr="00691663" w:rsidRDefault="00E076C6" w:rsidP="00E076C6">
            <w:pPr>
              <w:ind w:firstLine="0"/>
              <w:jc w:val="left"/>
              <w:rPr>
                <w:u w:val="single"/>
                <w:lang w:eastAsia="ru-RU"/>
              </w:rPr>
            </w:pPr>
            <w:r w:rsidRPr="00691663">
              <w:rPr>
                <w:u w:val="single"/>
                <w:lang w:eastAsia="ru-RU"/>
              </w:rPr>
              <w:t xml:space="preserve">  - риск ущерба</w:t>
            </w:r>
          </w:p>
        </w:tc>
        <w:tc>
          <w:tcPr>
            <w:tcW w:w="0" w:type="auto"/>
            <w:gridSpan w:val="2"/>
            <w:tcBorders>
              <w:top w:val="nil"/>
              <w:left w:val="nil"/>
              <w:bottom w:val="nil"/>
              <w:right w:val="nil"/>
            </w:tcBorders>
            <w:shd w:val="clear" w:color="auto" w:fill="auto"/>
            <w:noWrap/>
            <w:vAlign w:val="bottom"/>
            <w:hideMark/>
          </w:tcPr>
          <w:p w14:paraId="224F0A3B" w14:textId="77777777" w:rsidR="00E076C6" w:rsidRPr="00691663" w:rsidRDefault="00E076C6" w:rsidP="00E076C6">
            <w:pPr>
              <w:ind w:firstLine="0"/>
              <w:jc w:val="right"/>
              <w:rPr>
                <w:u w:val="single"/>
                <w:lang w:eastAsia="ru-RU"/>
              </w:rPr>
            </w:pPr>
            <w:r w:rsidRPr="00691663">
              <w:rPr>
                <w:u w:val="single"/>
                <w:lang w:eastAsia="ru-RU"/>
              </w:rPr>
              <w:t>10,433</w:t>
            </w:r>
          </w:p>
        </w:tc>
        <w:tc>
          <w:tcPr>
            <w:tcW w:w="0" w:type="auto"/>
            <w:tcBorders>
              <w:top w:val="nil"/>
              <w:left w:val="nil"/>
              <w:bottom w:val="nil"/>
              <w:right w:val="nil"/>
            </w:tcBorders>
            <w:shd w:val="clear" w:color="auto" w:fill="auto"/>
            <w:noWrap/>
            <w:vAlign w:val="bottom"/>
            <w:hideMark/>
          </w:tcPr>
          <w:p w14:paraId="4D484962" w14:textId="39B06949" w:rsidR="00E076C6" w:rsidRPr="00691663" w:rsidRDefault="00E076C6" w:rsidP="00E076C6">
            <w:pPr>
              <w:ind w:firstLine="0"/>
              <w:jc w:val="left"/>
              <w:rPr>
                <w:sz w:val="22"/>
                <w:szCs w:val="22"/>
                <w:u w:val="single"/>
                <w:lang w:eastAsia="ru-RU"/>
              </w:rPr>
            </w:pPr>
            <w:r w:rsidRPr="00691663">
              <w:rPr>
                <w:sz w:val="22"/>
                <w:szCs w:val="22"/>
                <w:u w:val="single"/>
                <w:lang w:eastAsia="ru-RU"/>
              </w:rPr>
              <w:t>млн.</w:t>
            </w:r>
            <w:r w:rsidR="00BA2941" w:rsidRPr="00691663">
              <w:rPr>
                <w:sz w:val="22"/>
                <w:szCs w:val="22"/>
                <w:u w:val="single"/>
                <w:lang w:eastAsia="ru-RU"/>
              </w:rPr>
              <w:t xml:space="preserve"> </w:t>
            </w:r>
            <w:r w:rsidRPr="00691663">
              <w:rPr>
                <w:sz w:val="22"/>
                <w:szCs w:val="22"/>
                <w:u w:val="single"/>
                <w:lang w:eastAsia="ru-RU"/>
              </w:rPr>
              <w:t>руб.</w:t>
            </w:r>
          </w:p>
        </w:tc>
        <w:tc>
          <w:tcPr>
            <w:tcW w:w="0" w:type="auto"/>
            <w:tcBorders>
              <w:top w:val="nil"/>
              <w:left w:val="nil"/>
              <w:bottom w:val="nil"/>
              <w:right w:val="nil"/>
            </w:tcBorders>
            <w:shd w:val="clear" w:color="auto" w:fill="auto"/>
            <w:noWrap/>
            <w:vAlign w:val="bottom"/>
            <w:hideMark/>
          </w:tcPr>
          <w:p w14:paraId="6934072C" w14:textId="77777777" w:rsidR="00E076C6" w:rsidRPr="00691663" w:rsidRDefault="00E076C6" w:rsidP="00E076C6">
            <w:pPr>
              <w:ind w:firstLine="0"/>
              <w:jc w:val="left"/>
              <w:rPr>
                <w:u w:val="single"/>
                <w:lang w:eastAsia="ru-RU"/>
              </w:rPr>
            </w:pPr>
          </w:p>
        </w:tc>
      </w:tr>
      <w:tr w:rsidR="00E076C6" w:rsidRPr="00691663" w14:paraId="5F3AE6BD" w14:textId="77777777" w:rsidTr="00E076C6">
        <w:trPr>
          <w:trHeight w:val="20"/>
        </w:trPr>
        <w:tc>
          <w:tcPr>
            <w:tcW w:w="0" w:type="auto"/>
            <w:tcBorders>
              <w:top w:val="nil"/>
              <w:left w:val="nil"/>
              <w:bottom w:val="nil"/>
              <w:right w:val="nil"/>
            </w:tcBorders>
            <w:shd w:val="clear" w:color="auto" w:fill="auto"/>
            <w:noWrap/>
            <w:vAlign w:val="bottom"/>
            <w:hideMark/>
          </w:tcPr>
          <w:p w14:paraId="10FE3135" w14:textId="77777777" w:rsidR="00E076C6" w:rsidRPr="00691663" w:rsidRDefault="00E076C6" w:rsidP="00E076C6">
            <w:pPr>
              <w:ind w:firstLine="0"/>
              <w:jc w:val="left"/>
              <w:rPr>
                <w:lang w:eastAsia="ru-RU"/>
              </w:rPr>
            </w:pPr>
          </w:p>
        </w:tc>
        <w:tc>
          <w:tcPr>
            <w:tcW w:w="0" w:type="auto"/>
            <w:tcBorders>
              <w:top w:val="nil"/>
              <w:left w:val="nil"/>
              <w:bottom w:val="nil"/>
              <w:right w:val="nil"/>
            </w:tcBorders>
            <w:shd w:val="clear" w:color="auto" w:fill="auto"/>
            <w:noWrap/>
            <w:vAlign w:val="bottom"/>
            <w:hideMark/>
          </w:tcPr>
          <w:p w14:paraId="02B26825" w14:textId="77777777" w:rsidR="00E076C6" w:rsidRPr="00691663" w:rsidRDefault="00E076C6" w:rsidP="00E076C6">
            <w:pPr>
              <w:ind w:firstLine="0"/>
              <w:jc w:val="left"/>
              <w:rPr>
                <w:lang w:eastAsia="ru-RU"/>
              </w:rPr>
            </w:pPr>
          </w:p>
        </w:tc>
        <w:tc>
          <w:tcPr>
            <w:tcW w:w="0" w:type="auto"/>
            <w:tcBorders>
              <w:top w:val="nil"/>
              <w:left w:val="nil"/>
              <w:bottom w:val="nil"/>
              <w:right w:val="nil"/>
            </w:tcBorders>
            <w:shd w:val="clear" w:color="auto" w:fill="auto"/>
            <w:noWrap/>
            <w:vAlign w:val="bottom"/>
            <w:hideMark/>
          </w:tcPr>
          <w:p w14:paraId="1151F52A" w14:textId="77777777" w:rsidR="00E076C6" w:rsidRPr="00691663" w:rsidRDefault="00E076C6" w:rsidP="00E076C6">
            <w:pPr>
              <w:ind w:firstLine="0"/>
              <w:jc w:val="left"/>
              <w:rPr>
                <w:lang w:eastAsia="ru-RU"/>
              </w:rPr>
            </w:pPr>
          </w:p>
        </w:tc>
        <w:tc>
          <w:tcPr>
            <w:tcW w:w="0" w:type="auto"/>
            <w:tcBorders>
              <w:top w:val="nil"/>
              <w:left w:val="nil"/>
              <w:bottom w:val="nil"/>
              <w:right w:val="nil"/>
            </w:tcBorders>
            <w:shd w:val="clear" w:color="auto" w:fill="auto"/>
            <w:noWrap/>
            <w:vAlign w:val="bottom"/>
            <w:hideMark/>
          </w:tcPr>
          <w:p w14:paraId="1036F5B3" w14:textId="77777777" w:rsidR="00E076C6" w:rsidRPr="00691663" w:rsidRDefault="00E076C6" w:rsidP="00E076C6">
            <w:pPr>
              <w:ind w:firstLine="0"/>
              <w:jc w:val="left"/>
              <w:rPr>
                <w:lang w:eastAsia="ru-RU"/>
              </w:rPr>
            </w:pPr>
          </w:p>
        </w:tc>
        <w:tc>
          <w:tcPr>
            <w:tcW w:w="0" w:type="auto"/>
            <w:tcBorders>
              <w:top w:val="nil"/>
              <w:left w:val="nil"/>
              <w:bottom w:val="nil"/>
              <w:right w:val="nil"/>
            </w:tcBorders>
            <w:shd w:val="clear" w:color="auto" w:fill="auto"/>
            <w:noWrap/>
            <w:vAlign w:val="bottom"/>
            <w:hideMark/>
          </w:tcPr>
          <w:p w14:paraId="277C894E" w14:textId="77777777" w:rsidR="00E076C6" w:rsidRPr="00691663" w:rsidRDefault="00E076C6" w:rsidP="00E076C6">
            <w:pPr>
              <w:ind w:firstLine="0"/>
              <w:jc w:val="left"/>
              <w:rPr>
                <w:lang w:eastAsia="ru-RU"/>
              </w:rPr>
            </w:pPr>
          </w:p>
        </w:tc>
        <w:tc>
          <w:tcPr>
            <w:tcW w:w="0" w:type="auto"/>
            <w:tcBorders>
              <w:top w:val="nil"/>
              <w:left w:val="nil"/>
              <w:bottom w:val="nil"/>
              <w:right w:val="nil"/>
            </w:tcBorders>
            <w:shd w:val="clear" w:color="auto" w:fill="auto"/>
            <w:noWrap/>
            <w:vAlign w:val="bottom"/>
            <w:hideMark/>
          </w:tcPr>
          <w:p w14:paraId="6FAC2E6E" w14:textId="77777777" w:rsidR="00E076C6" w:rsidRPr="00691663" w:rsidRDefault="00E076C6" w:rsidP="00E076C6">
            <w:pPr>
              <w:ind w:firstLine="0"/>
              <w:jc w:val="left"/>
              <w:rPr>
                <w:lang w:eastAsia="ru-RU"/>
              </w:rPr>
            </w:pPr>
          </w:p>
        </w:tc>
        <w:tc>
          <w:tcPr>
            <w:tcW w:w="0" w:type="auto"/>
            <w:tcBorders>
              <w:top w:val="nil"/>
              <w:left w:val="nil"/>
              <w:bottom w:val="nil"/>
              <w:right w:val="nil"/>
            </w:tcBorders>
            <w:shd w:val="clear" w:color="auto" w:fill="auto"/>
            <w:noWrap/>
            <w:vAlign w:val="bottom"/>
            <w:hideMark/>
          </w:tcPr>
          <w:p w14:paraId="3B7E1B89" w14:textId="77777777" w:rsidR="00E076C6" w:rsidRPr="00691663" w:rsidRDefault="00E076C6" w:rsidP="00E076C6">
            <w:pPr>
              <w:ind w:firstLine="0"/>
              <w:jc w:val="left"/>
              <w:rPr>
                <w:lang w:eastAsia="ru-RU"/>
              </w:rPr>
            </w:pPr>
          </w:p>
        </w:tc>
        <w:tc>
          <w:tcPr>
            <w:tcW w:w="0" w:type="auto"/>
            <w:tcBorders>
              <w:top w:val="nil"/>
              <w:left w:val="nil"/>
              <w:bottom w:val="nil"/>
              <w:right w:val="nil"/>
            </w:tcBorders>
            <w:shd w:val="clear" w:color="auto" w:fill="auto"/>
            <w:noWrap/>
            <w:vAlign w:val="bottom"/>
            <w:hideMark/>
          </w:tcPr>
          <w:p w14:paraId="6FF32E0F" w14:textId="77777777" w:rsidR="00E076C6" w:rsidRPr="00691663" w:rsidRDefault="00E076C6" w:rsidP="00E076C6">
            <w:pPr>
              <w:ind w:firstLine="0"/>
              <w:jc w:val="left"/>
              <w:rPr>
                <w:lang w:eastAsia="ru-RU"/>
              </w:rPr>
            </w:pPr>
          </w:p>
        </w:tc>
      </w:tr>
      <w:tr w:rsidR="00E076C6" w:rsidRPr="00691663" w14:paraId="745867C0" w14:textId="77777777" w:rsidTr="00E076C6">
        <w:trPr>
          <w:trHeight w:val="20"/>
        </w:trPr>
        <w:tc>
          <w:tcPr>
            <w:tcW w:w="0" w:type="auto"/>
            <w:gridSpan w:val="8"/>
            <w:tcBorders>
              <w:top w:val="nil"/>
              <w:left w:val="nil"/>
              <w:bottom w:val="nil"/>
              <w:right w:val="nil"/>
            </w:tcBorders>
            <w:shd w:val="clear" w:color="auto" w:fill="auto"/>
            <w:vAlign w:val="bottom"/>
            <w:hideMark/>
          </w:tcPr>
          <w:p w14:paraId="71B2D313" w14:textId="77777777" w:rsidR="00E076C6" w:rsidRPr="00691663" w:rsidRDefault="00E076C6" w:rsidP="00E076C6">
            <w:pPr>
              <w:ind w:firstLine="0"/>
              <w:jc w:val="left"/>
              <w:rPr>
                <w:b/>
                <w:bCs/>
                <w:lang w:eastAsia="ru-RU"/>
              </w:rPr>
            </w:pPr>
            <w:r w:rsidRPr="00691663">
              <w:rPr>
                <w:b/>
                <w:bCs/>
                <w:lang w:eastAsia="ru-RU"/>
              </w:rPr>
              <w:t xml:space="preserve">  8. Характер ЧС </w:t>
            </w:r>
            <w:r w:rsidRPr="00691663">
              <w:rPr>
                <w:b/>
                <w:bCs/>
                <w:lang w:eastAsia="ru-RU"/>
              </w:rPr>
              <w:br/>
            </w:r>
            <w:r w:rsidRPr="00691663">
              <w:rPr>
                <w:lang w:eastAsia="ru-RU"/>
              </w:rPr>
              <w:t>(Постановление Правительства РФ от 21 мая 2007 г. N 304)</w:t>
            </w:r>
          </w:p>
        </w:tc>
      </w:tr>
      <w:tr w:rsidR="00E076C6" w:rsidRPr="00691663" w14:paraId="5BB040FC" w14:textId="77777777" w:rsidTr="00E076C6">
        <w:trPr>
          <w:trHeight w:val="20"/>
        </w:trPr>
        <w:tc>
          <w:tcPr>
            <w:tcW w:w="0" w:type="auto"/>
            <w:gridSpan w:val="6"/>
            <w:tcBorders>
              <w:top w:val="nil"/>
              <w:left w:val="nil"/>
              <w:bottom w:val="nil"/>
              <w:right w:val="nil"/>
            </w:tcBorders>
            <w:shd w:val="clear" w:color="auto" w:fill="auto"/>
            <w:noWrap/>
            <w:vAlign w:val="bottom"/>
            <w:hideMark/>
          </w:tcPr>
          <w:p w14:paraId="7E9127A8" w14:textId="77777777" w:rsidR="00E076C6" w:rsidRPr="00691663" w:rsidRDefault="00E076C6" w:rsidP="00E076C6">
            <w:pPr>
              <w:ind w:firstLine="0"/>
              <w:jc w:val="left"/>
              <w:rPr>
                <w:lang w:eastAsia="ru-RU"/>
              </w:rPr>
            </w:pPr>
            <w:r w:rsidRPr="00691663">
              <w:rPr>
                <w:lang w:eastAsia="ru-RU"/>
              </w:rPr>
              <w:t>Чрезвычайная ситуация регионального характера</w:t>
            </w:r>
          </w:p>
        </w:tc>
        <w:tc>
          <w:tcPr>
            <w:tcW w:w="0" w:type="auto"/>
            <w:tcBorders>
              <w:top w:val="nil"/>
              <w:left w:val="nil"/>
              <w:bottom w:val="nil"/>
              <w:right w:val="nil"/>
            </w:tcBorders>
            <w:shd w:val="clear" w:color="auto" w:fill="auto"/>
            <w:noWrap/>
            <w:vAlign w:val="bottom"/>
            <w:hideMark/>
          </w:tcPr>
          <w:p w14:paraId="21AB626D" w14:textId="77777777" w:rsidR="00E076C6" w:rsidRPr="00691663" w:rsidRDefault="00E076C6" w:rsidP="00E076C6">
            <w:pPr>
              <w:ind w:firstLine="0"/>
              <w:jc w:val="left"/>
              <w:rPr>
                <w:lang w:eastAsia="ru-RU"/>
              </w:rPr>
            </w:pPr>
          </w:p>
        </w:tc>
        <w:tc>
          <w:tcPr>
            <w:tcW w:w="0" w:type="auto"/>
            <w:tcBorders>
              <w:top w:val="nil"/>
              <w:left w:val="nil"/>
              <w:bottom w:val="nil"/>
              <w:right w:val="nil"/>
            </w:tcBorders>
            <w:shd w:val="clear" w:color="auto" w:fill="auto"/>
            <w:noWrap/>
            <w:vAlign w:val="bottom"/>
            <w:hideMark/>
          </w:tcPr>
          <w:p w14:paraId="46EBB5F5" w14:textId="77777777" w:rsidR="00E076C6" w:rsidRPr="00691663" w:rsidRDefault="00E076C6" w:rsidP="00E076C6">
            <w:pPr>
              <w:ind w:firstLine="0"/>
              <w:jc w:val="left"/>
              <w:rPr>
                <w:lang w:eastAsia="ru-RU"/>
              </w:rPr>
            </w:pPr>
          </w:p>
        </w:tc>
      </w:tr>
      <w:tr w:rsidR="00E076C6" w:rsidRPr="00691663" w14:paraId="21342462" w14:textId="77777777" w:rsidTr="00E076C6">
        <w:trPr>
          <w:trHeight w:val="20"/>
        </w:trPr>
        <w:tc>
          <w:tcPr>
            <w:tcW w:w="0" w:type="auto"/>
            <w:tcBorders>
              <w:top w:val="nil"/>
              <w:left w:val="nil"/>
              <w:bottom w:val="nil"/>
              <w:right w:val="nil"/>
            </w:tcBorders>
            <w:shd w:val="clear" w:color="auto" w:fill="auto"/>
            <w:noWrap/>
            <w:vAlign w:val="bottom"/>
            <w:hideMark/>
          </w:tcPr>
          <w:p w14:paraId="13B9DA3E"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BF63611"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F851733"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FD7BE04"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2A18C07"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A85A3A9"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3E4704C" w14:textId="77777777" w:rsidR="00E076C6" w:rsidRPr="00691663" w:rsidRDefault="00E076C6" w:rsidP="00E076C6">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DB4EEA5" w14:textId="77777777" w:rsidR="00E076C6" w:rsidRPr="00691663" w:rsidRDefault="00E076C6" w:rsidP="00E076C6">
            <w:pPr>
              <w:ind w:firstLine="0"/>
              <w:jc w:val="left"/>
              <w:rPr>
                <w:rFonts w:ascii="Arial" w:hAnsi="Arial" w:cs="Arial"/>
                <w:sz w:val="20"/>
                <w:szCs w:val="20"/>
                <w:lang w:eastAsia="ru-RU"/>
              </w:rPr>
            </w:pPr>
          </w:p>
        </w:tc>
      </w:tr>
    </w:tbl>
    <w:p w14:paraId="68648191" w14:textId="77777777" w:rsidR="00D76F12" w:rsidRPr="00691663" w:rsidRDefault="00D76F12" w:rsidP="005F64A2">
      <w:pPr>
        <w:ind w:firstLine="0"/>
        <w:rPr>
          <w:szCs w:val="20"/>
        </w:rPr>
      </w:pPr>
    </w:p>
    <w:p w14:paraId="72CB79D4" w14:textId="77777777" w:rsidR="00544313" w:rsidRPr="00691663" w:rsidRDefault="00544313" w:rsidP="001F6DC9">
      <w:pPr>
        <w:pStyle w:val="22"/>
      </w:pPr>
      <w:bookmarkStart w:id="94" w:name="_Toc271104891"/>
      <w:bookmarkStart w:id="95" w:name="_Toc331321041"/>
      <w:bookmarkStart w:id="96" w:name="_Toc75935623"/>
      <w:r w:rsidRPr="00691663">
        <w:t>2.2 Оценка возможных последствий чрезвычайных ситуаций природного характера</w:t>
      </w:r>
      <w:bookmarkEnd w:id="94"/>
      <w:bookmarkEnd w:id="95"/>
      <w:bookmarkEnd w:id="96"/>
    </w:p>
    <w:p w14:paraId="030DB846" w14:textId="77777777" w:rsidR="00544313" w:rsidRPr="00691663" w:rsidRDefault="00544313" w:rsidP="001F6DC9">
      <w:pPr>
        <w:pStyle w:val="32"/>
      </w:pPr>
      <w:bookmarkStart w:id="97" w:name="_Toc271104892"/>
      <w:bookmarkStart w:id="98" w:name="_Toc331321042"/>
      <w:bookmarkStart w:id="99" w:name="_Toc75935624"/>
      <w:r w:rsidRPr="00691663">
        <w:t>2.2.1 Источники ЧС природного характера</w:t>
      </w:r>
      <w:bookmarkEnd w:id="97"/>
      <w:bookmarkEnd w:id="98"/>
      <w:bookmarkEnd w:id="99"/>
    </w:p>
    <w:p w14:paraId="40630B74" w14:textId="77777777" w:rsidR="00544313" w:rsidRPr="00691663" w:rsidRDefault="00544313" w:rsidP="00544313">
      <w:r w:rsidRPr="00691663">
        <w:rPr>
          <w:u w:val="single"/>
        </w:rPr>
        <w:t>Опасное природное явление</w:t>
      </w:r>
      <w:r w:rsidRPr="00691663">
        <w:t xml:space="preserve"> -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 (ГОСТ </w:t>
      </w:r>
      <w:proofErr w:type="gramStart"/>
      <w:r w:rsidRPr="00691663">
        <w:t>Р</w:t>
      </w:r>
      <w:proofErr w:type="gramEnd"/>
      <w:r w:rsidRPr="00691663">
        <w:t xml:space="preserve"> 22.0.03-95).</w:t>
      </w:r>
    </w:p>
    <w:p w14:paraId="32BB398F" w14:textId="77777777" w:rsidR="00544313" w:rsidRPr="00691663" w:rsidRDefault="00544313" w:rsidP="00544313"/>
    <w:p w14:paraId="539BFA51" w14:textId="77777777" w:rsidR="00544313" w:rsidRPr="00691663" w:rsidRDefault="00544313" w:rsidP="00544313">
      <w:r w:rsidRPr="00691663">
        <w:t xml:space="preserve">Многолетними наблюдениями за природными явлениями на исследуемой территории отмечены ситуации, которые создавали угрозу жизни людей и животных, приносили </w:t>
      </w:r>
      <w:r w:rsidRPr="00691663">
        <w:lastRenderedPageBreak/>
        <w:t>материальный ущерб хозяйству, а в ряде случаев приводили к человеческим жертвам, гибели животных и уничтожению материальных ценностей.</w:t>
      </w:r>
    </w:p>
    <w:p w14:paraId="21DEC753" w14:textId="77777777" w:rsidR="00544313" w:rsidRPr="00691663" w:rsidRDefault="00544313" w:rsidP="00544313"/>
    <w:p w14:paraId="7A918315" w14:textId="77777777" w:rsidR="00544313" w:rsidRPr="00691663" w:rsidRDefault="00544313" w:rsidP="00544313">
      <w:pPr>
        <w:rPr>
          <w:u w:val="single"/>
        </w:rPr>
      </w:pPr>
      <w:r w:rsidRPr="00691663">
        <w:rPr>
          <w:u w:val="single"/>
        </w:rPr>
        <w:t>Характерными для исследуемой территории являются:</w:t>
      </w:r>
    </w:p>
    <w:p w14:paraId="3B5EA4DB" w14:textId="77777777" w:rsidR="00544313" w:rsidRPr="00691663" w:rsidRDefault="00544313" w:rsidP="00544313">
      <w:r w:rsidRPr="00691663">
        <w:t>опасные геологические процессы;</w:t>
      </w:r>
    </w:p>
    <w:p w14:paraId="38E73283" w14:textId="77777777" w:rsidR="00544313" w:rsidRPr="00691663" w:rsidRDefault="00544313" w:rsidP="00544313">
      <w:r w:rsidRPr="00691663">
        <w:t>опасные гидрологические явления и процессы;</w:t>
      </w:r>
    </w:p>
    <w:p w14:paraId="188993F9" w14:textId="77777777" w:rsidR="00544313" w:rsidRPr="00691663" w:rsidRDefault="00544313" w:rsidP="00544313">
      <w:r w:rsidRPr="00691663">
        <w:t>опасные метеорологические явления и процессы;</w:t>
      </w:r>
    </w:p>
    <w:p w14:paraId="70FE7CC3" w14:textId="77777777" w:rsidR="00544313" w:rsidRPr="00691663" w:rsidRDefault="00544313" w:rsidP="00544313">
      <w:r w:rsidRPr="00691663">
        <w:t>природные пожары.</w:t>
      </w:r>
    </w:p>
    <w:p w14:paraId="6E0545B7" w14:textId="77777777" w:rsidR="00B711ED" w:rsidRPr="00691663" w:rsidRDefault="00B711ED" w:rsidP="00544313"/>
    <w:p w14:paraId="5B506781" w14:textId="77777777" w:rsidR="00544313" w:rsidRPr="00691663" w:rsidRDefault="00544313" w:rsidP="00063628">
      <w:pPr>
        <w:pStyle w:val="41"/>
      </w:pPr>
      <w:bookmarkStart w:id="100" w:name="_Toc331321043"/>
      <w:bookmarkStart w:id="101" w:name="_Toc75935625"/>
      <w:r w:rsidRPr="00691663">
        <w:t>2.2.1.1 Опасные геологические процессы</w:t>
      </w:r>
      <w:bookmarkEnd w:id="100"/>
      <w:bookmarkEnd w:id="101"/>
    </w:p>
    <w:p w14:paraId="369F9A9A" w14:textId="2370CE8B" w:rsidR="001313DC" w:rsidRPr="00691663" w:rsidRDefault="001313DC" w:rsidP="001313DC">
      <w:pPr>
        <w:rPr>
          <w:rFonts w:eastAsia="Calibri"/>
          <w:szCs w:val="22"/>
          <w:lang w:eastAsia="ru-RU"/>
        </w:rPr>
      </w:pPr>
      <w:r w:rsidRPr="00691663">
        <w:rPr>
          <w:rFonts w:eastAsia="Calibri" w:cs="Arial"/>
          <w:b/>
          <w:i/>
          <w:szCs w:val="22"/>
          <w:lang w:eastAsia="ru-RU"/>
        </w:rPr>
        <w:t>Землетрясения</w:t>
      </w:r>
      <w:r w:rsidRPr="00691663">
        <w:rPr>
          <w:rFonts w:eastAsia="Calibri" w:cs="Arial"/>
          <w:szCs w:val="22"/>
          <w:lang w:eastAsia="ru-RU"/>
        </w:rPr>
        <w:t xml:space="preserve"> - с</w:t>
      </w:r>
      <w:r w:rsidRPr="00691663">
        <w:rPr>
          <w:rFonts w:eastAsia="Calibri"/>
          <w:szCs w:val="22"/>
          <w:lang w:eastAsia="ru-RU"/>
        </w:rPr>
        <w:t>огласно данным исследований объединенного института физики Земли РАН (ОИФЗ, директор академик В.Н.</w:t>
      </w:r>
      <w:r w:rsidR="00BA2941" w:rsidRPr="00691663">
        <w:rPr>
          <w:rFonts w:eastAsia="Calibri"/>
          <w:szCs w:val="22"/>
          <w:lang w:eastAsia="ru-RU"/>
        </w:rPr>
        <w:t xml:space="preserve"> </w:t>
      </w:r>
      <w:r w:rsidRPr="00691663">
        <w:rPr>
          <w:rFonts w:eastAsia="Calibri"/>
          <w:szCs w:val="22"/>
          <w:lang w:eastAsia="ru-RU"/>
        </w:rPr>
        <w:t>Страхов) в рамках Государственной научно-технической программы "Глобальные изменения природной среды и климата" (рук</w:t>
      </w:r>
      <w:proofErr w:type="gramStart"/>
      <w:r w:rsidRPr="00691663">
        <w:rPr>
          <w:rFonts w:eastAsia="Calibri"/>
          <w:szCs w:val="22"/>
          <w:lang w:eastAsia="ru-RU"/>
        </w:rPr>
        <w:t>.</w:t>
      </w:r>
      <w:proofErr w:type="gramEnd"/>
      <w:r w:rsidRPr="00691663">
        <w:rPr>
          <w:rFonts w:eastAsia="Calibri"/>
          <w:szCs w:val="22"/>
          <w:lang w:eastAsia="ru-RU"/>
        </w:rPr>
        <w:t xml:space="preserve"> </w:t>
      </w:r>
      <w:proofErr w:type="gramStart"/>
      <w:r w:rsidRPr="00691663">
        <w:rPr>
          <w:rFonts w:eastAsia="Calibri"/>
          <w:szCs w:val="22"/>
          <w:lang w:eastAsia="ru-RU"/>
        </w:rPr>
        <w:t>в</w:t>
      </w:r>
      <w:proofErr w:type="gramEnd"/>
      <w:r w:rsidRPr="00691663">
        <w:rPr>
          <w:rFonts w:eastAsia="Calibri"/>
          <w:szCs w:val="22"/>
          <w:lang w:eastAsia="ru-RU"/>
        </w:rPr>
        <w:t>ице-президент РАН академик Н.П.</w:t>
      </w:r>
      <w:r w:rsidR="00BA2941" w:rsidRPr="00691663">
        <w:rPr>
          <w:rFonts w:eastAsia="Calibri"/>
          <w:szCs w:val="22"/>
          <w:lang w:eastAsia="ru-RU"/>
        </w:rPr>
        <w:t xml:space="preserve"> </w:t>
      </w:r>
      <w:r w:rsidRPr="00691663">
        <w:rPr>
          <w:rFonts w:eastAsia="Calibri"/>
          <w:szCs w:val="22"/>
          <w:lang w:eastAsia="ru-RU"/>
        </w:rPr>
        <w:t xml:space="preserve">Лаверов) территория относится к зоне, характеризующихся сейсмической интенсивностью до </w:t>
      </w:r>
      <w:r w:rsidR="00BE5315" w:rsidRPr="00691663">
        <w:rPr>
          <w:rFonts w:eastAsia="Calibri"/>
          <w:szCs w:val="22"/>
          <w:lang w:eastAsia="ru-RU"/>
        </w:rPr>
        <w:t>7</w:t>
      </w:r>
      <w:r w:rsidRPr="00691663">
        <w:rPr>
          <w:rFonts w:eastAsia="Calibri"/>
          <w:szCs w:val="22"/>
          <w:lang w:eastAsia="ru-RU"/>
        </w:rPr>
        <w:t xml:space="preserve"> баллов с вероятной частотой проявления 1 раз в 5000 лет.</w:t>
      </w:r>
    </w:p>
    <w:p w14:paraId="23FADE83" w14:textId="77777777" w:rsidR="001313DC" w:rsidRPr="00691663" w:rsidRDefault="001313DC" w:rsidP="001313DC">
      <w:pPr>
        <w:rPr>
          <w:rFonts w:eastAsia="Calibri"/>
          <w:szCs w:val="22"/>
          <w:lang w:eastAsia="ru-RU"/>
        </w:rPr>
      </w:pPr>
      <w:r w:rsidRPr="00691663">
        <w:rPr>
          <w:rFonts w:eastAsia="Calibri"/>
          <w:szCs w:val="22"/>
          <w:lang w:eastAsia="ru-RU"/>
        </w:rPr>
        <w:t>В соответствии с приложением</w:t>
      </w:r>
      <w:proofErr w:type="gramStart"/>
      <w:r w:rsidRPr="00691663">
        <w:rPr>
          <w:rFonts w:eastAsia="Calibri"/>
          <w:szCs w:val="22"/>
          <w:lang w:eastAsia="ru-RU"/>
        </w:rPr>
        <w:t xml:space="preserve"> Б</w:t>
      </w:r>
      <w:proofErr w:type="gramEnd"/>
      <w:r w:rsidRPr="00691663">
        <w:rPr>
          <w:rFonts w:eastAsia="Calibri"/>
          <w:szCs w:val="22"/>
          <w:lang w:eastAsia="ru-RU"/>
        </w:rPr>
        <w:t xml:space="preserve"> СП 14.1333.2014 (актуализированная редакция СНиП II-7-81*) сейсмичность для исследуемого участка по картам сейсмического районирования территории: </w:t>
      </w:r>
    </w:p>
    <w:p w14:paraId="6A3715E3" w14:textId="77777777" w:rsidR="001313DC" w:rsidRPr="00691663" w:rsidRDefault="001313DC" w:rsidP="001313DC">
      <w:pPr>
        <w:rPr>
          <w:rFonts w:cs="Arial"/>
          <w:szCs w:val="22"/>
          <w:lang w:eastAsia="ru-RU"/>
        </w:rPr>
      </w:pPr>
      <w:r w:rsidRPr="00691663">
        <w:rPr>
          <w:rFonts w:cs="Arial"/>
          <w:szCs w:val="22"/>
          <w:lang w:eastAsia="ru-RU"/>
        </w:rPr>
        <w:t>Проекция центра очага землетрясения на поверхности земли называется эпицентром. Очаги землетрясения возникают на различных глубинах, большей частью в 20 – 30 км от поверхности. Размеры очага землетрясения обычно колеблются в пределах от нескольких десятков метров до сотен километров. Часто нарушается целостность грунта, разрушаются здания и сооружения, выходят из строя водопровод, канализация, линии связи электро- и газоснабжения, имеются человеческие жертвы. По данным ЮНЕСКО, землетрясениям принадлежит первое место по причиняемому экономическому ущербу и числу человеческих жертв.</w:t>
      </w:r>
    </w:p>
    <w:p w14:paraId="5E4F9E8C" w14:textId="77777777" w:rsidR="001313DC" w:rsidRPr="00691663" w:rsidRDefault="001313DC" w:rsidP="001313DC">
      <w:pPr>
        <w:rPr>
          <w:rFonts w:cs="Arial"/>
          <w:szCs w:val="22"/>
          <w:lang w:eastAsia="ru-RU"/>
        </w:rPr>
      </w:pPr>
      <w:r w:rsidRPr="00691663">
        <w:rPr>
          <w:rFonts w:cs="Arial"/>
          <w:szCs w:val="22"/>
          <w:lang w:eastAsia="ru-RU"/>
        </w:rPr>
        <w:t xml:space="preserve">Возникают землетрясения неожиданно и, хотя продолжительность главного толчка не превышает нескольких секунд, его последствия бывают трагическими. </w:t>
      </w:r>
    </w:p>
    <w:p w14:paraId="2F824F15" w14:textId="77777777" w:rsidR="001313DC" w:rsidRPr="00691663" w:rsidRDefault="001313DC" w:rsidP="001313DC">
      <w:pPr>
        <w:rPr>
          <w:rFonts w:cs="Arial"/>
          <w:szCs w:val="22"/>
          <w:lang w:eastAsia="ru-RU"/>
        </w:rPr>
      </w:pPr>
      <w:r w:rsidRPr="00691663">
        <w:rPr>
          <w:rFonts w:cs="Arial"/>
          <w:szCs w:val="22"/>
          <w:lang w:eastAsia="ru-RU"/>
        </w:rPr>
        <w:t>Землетрясения наибольший ущерб наносят каменным, железобетонным и земляным постройкам. Вот почему так страшны они для городов и других крупных населенных пунктов.</w:t>
      </w:r>
    </w:p>
    <w:p w14:paraId="35209386" w14:textId="77777777" w:rsidR="004870D3" w:rsidRPr="00691663" w:rsidRDefault="004870D3" w:rsidP="001313DC">
      <w:pPr>
        <w:rPr>
          <w:rFonts w:cs="Arial"/>
          <w:szCs w:val="22"/>
          <w:lang w:eastAsia="ru-RU"/>
        </w:rPr>
      </w:pPr>
    </w:p>
    <w:p w14:paraId="3DC84CAD" w14:textId="77777777" w:rsidR="0071631B" w:rsidRPr="00691663" w:rsidRDefault="0071631B" w:rsidP="0071631B">
      <w:pPr>
        <w:rPr>
          <w:b/>
          <w:i/>
        </w:rPr>
      </w:pPr>
      <w:r w:rsidRPr="00691663">
        <w:rPr>
          <w:b/>
          <w:i/>
        </w:rPr>
        <w:t>Карст</w:t>
      </w:r>
    </w:p>
    <w:p w14:paraId="48327040" w14:textId="77777777" w:rsidR="00587F44" w:rsidRPr="00691663" w:rsidRDefault="00587F44" w:rsidP="00587F44">
      <w:r w:rsidRPr="00691663">
        <w:t>Карст - один из наиболее сложных и трудно прогнозируемых инженерн</w:t>
      </w:r>
      <w:proofErr w:type="gramStart"/>
      <w:r w:rsidRPr="00691663">
        <w:t>о-</w:t>
      </w:r>
      <w:proofErr w:type="gramEnd"/>
      <w:r w:rsidRPr="00691663">
        <w:t xml:space="preserve"> геологических процессов. Карстовые породы имеют распространение на 1/3 части территории, причем большая часть закарстованных территорий приходится на районы наиболее опасного - сульфатного и соляного карста. Карбонатный карст наиболее распространен на территории западных предгорий Урала и на отдельных участках в юго-восточной части Уфимского плато, на севере Предуральского краевого прогиба и в пределах горного Урала. Соляной карст развит в пределах Верхнекамского месторождения, особенно в его восточной части. </w:t>
      </w:r>
      <w:proofErr w:type="gramStart"/>
      <w:r w:rsidRPr="00691663">
        <w:t>Отмечаются</w:t>
      </w:r>
      <w:proofErr w:type="gramEnd"/>
      <w:r w:rsidRPr="00691663">
        <w:t xml:space="preserve"> проседание поверхности за счет выщелачивания соли подземными водами. Гипсовый ка</w:t>
      </w:r>
      <w:proofErr w:type="gramStart"/>
      <w:r w:rsidRPr="00691663">
        <w:t>рст зд</w:t>
      </w:r>
      <w:proofErr w:type="gramEnd"/>
      <w:r w:rsidRPr="00691663">
        <w:t>есь имеет подчиненное развитие.</w:t>
      </w:r>
    </w:p>
    <w:p w14:paraId="52091433" w14:textId="19D00488" w:rsidR="00587F44" w:rsidRPr="00691663" w:rsidRDefault="00587F44" w:rsidP="00587F44">
      <w:r w:rsidRPr="00691663">
        <w:t xml:space="preserve">Карстовые явления – провалы, оседания поверхности природного характера особенно выражены в южной и юго-восточной части </w:t>
      </w:r>
      <w:r w:rsidR="00373CAC" w:rsidRPr="00691663">
        <w:rPr>
          <w:rFonts w:eastAsia="Calibri"/>
          <w:sz w:val="22"/>
          <w:szCs w:val="22"/>
          <w:lang w:eastAsia="ru-RU"/>
        </w:rPr>
        <w:t xml:space="preserve">территория </w:t>
      </w:r>
      <w:r w:rsidR="00373CAC" w:rsidRPr="00691663">
        <w:rPr>
          <w:sz w:val="22"/>
          <w:szCs w:val="22"/>
        </w:rPr>
        <w:t>городского округа</w:t>
      </w:r>
      <w:r w:rsidRPr="00691663">
        <w:t>.</w:t>
      </w:r>
    </w:p>
    <w:p w14:paraId="4158D746" w14:textId="61594B49" w:rsidR="00587F44" w:rsidRPr="00691663" w:rsidRDefault="00587F44" w:rsidP="00587F44">
      <w:r w:rsidRPr="00691663">
        <w:t xml:space="preserve">На территории </w:t>
      </w:r>
      <w:r w:rsidR="00373CAC" w:rsidRPr="00691663">
        <w:t xml:space="preserve">упразднённого </w:t>
      </w:r>
      <w:r w:rsidRPr="00691663">
        <w:t xml:space="preserve">Добрянского района карстологическими исследованиями были охвачены </w:t>
      </w:r>
      <w:r w:rsidR="00373CAC" w:rsidRPr="00691663">
        <w:t xml:space="preserve">бывшие </w:t>
      </w:r>
      <w:r w:rsidRPr="00691663">
        <w:t>Дивьинское сельское поселение, большие площади Добрянского и Вильвенского поселений и Перемское сельское поселение в южной его части. Ка</w:t>
      </w:r>
      <w:proofErr w:type="gramStart"/>
      <w:r w:rsidRPr="00691663">
        <w:t>рст в пр</w:t>
      </w:r>
      <w:proofErr w:type="gramEnd"/>
      <w:r w:rsidRPr="00691663">
        <w:t>еделах Висимского и Сенькинского поселений не исследовался.</w:t>
      </w:r>
    </w:p>
    <w:p w14:paraId="08475DBE" w14:textId="77777777" w:rsidR="00587F44" w:rsidRPr="00691663" w:rsidRDefault="00587F44" w:rsidP="00587F44">
      <w:r w:rsidRPr="00691663">
        <w:t>Территории этих поселений по приуроченности к крупным или средним структурам, где развиты карстующиеся породы (Карст и пещеры Пермской области, 1992), входят в Сергинцовско-Долгушинский и Полазнинско-Шалашнинский карстовые районы. Оба карстовых района расположены в основном в южной и центральной частях Добрянского района. В границах карстовых районов выделены карстовые участки.</w:t>
      </w:r>
    </w:p>
    <w:p w14:paraId="34E3F62D" w14:textId="77777777" w:rsidR="00587F44" w:rsidRPr="00691663" w:rsidRDefault="00587F44" w:rsidP="00587F44">
      <w:r w:rsidRPr="00691663">
        <w:lastRenderedPageBreak/>
        <w:t>Карстовые участки – это геоморфологически обособленные закарстованные части крупных или средних структур и мелкие структуры (Карст и пещеры Пермской области, 1992). Сергинцовско-Долгушинский район включает Голубятский, Нижнекосьвинский, Таборский, Усольский участки, а Полазнинско-Шалашнинский – Полазнинский, Дивьинско-Каменноложский, Куликовский, Чусовского Мыса, Лунежский, Яринский, Шалашнинский участки.</w:t>
      </w:r>
    </w:p>
    <w:p w14:paraId="2867E002" w14:textId="77777777" w:rsidR="00587F44" w:rsidRPr="00691663" w:rsidRDefault="00587F44" w:rsidP="00587F44">
      <w:r w:rsidRPr="00691663">
        <w:t>Карстовые участки включают карстовые поля. Карстовые поля представляют небольшие площади, несущие на себе основные черты, присущие участку, нередко обособленные в рельефе и отличающиеся по плотности или размерам карстовых форм, а также различной степенью воздействия на них человека и другими признаками (Бутырина, 1968).</w:t>
      </w:r>
    </w:p>
    <w:p w14:paraId="34098764" w14:textId="77777777" w:rsidR="00587F44" w:rsidRPr="00691663" w:rsidRDefault="00587F44" w:rsidP="00587F44">
      <w:pPr>
        <w:rPr>
          <w:i/>
        </w:rPr>
      </w:pPr>
      <w:r w:rsidRPr="00691663">
        <w:rPr>
          <w:i/>
        </w:rPr>
        <w:t>Дивьинское сельское поселение</w:t>
      </w:r>
    </w:p>
    <w:p w14:paraId="6C9BD8EC" w14:textId="77777777" w:rsidR="00587F44" w:rsidRPr="00691663" w:rsidRDefault="00587F44" w:rsidP="00587F44">
      <w:r w:rsidRPr="00691663">
        <w:t>В пределы Дивьинского поселения входят Дивьинско-Каменноложский, Яринский, Шалашнинский карстовые участки и небольшие площади Голубятского участка и участка Чусовского Мыса с присущими им карстовыми полями.</w:t>
      </w:r>
    </w:p>
    <w:p w14:paraId="31DDCE85" w14:textId="77777777" w:rsidR="00587F44" w:rsidRPr="00691663" w:rsidRDefault="00587F44" w:rsidP="00587F44">
      <w:r w:rsidRPr="00691663">
        <w:t>Дивьинско-Каменноложский участок занимает бассейн верхнего и среднего течения р. Полазны и бассейны правых притоков Чусовой между речками Талицей и Ветляной. На юго-востоке он выходит к берегам Чусовского залива.</w:t>
      </w:r>
    </w:p>
    <w:p w14:paraId="254896AA" w14:textId="77777777" w:rsidR="00587F44" w:rsidRPr="00691663" w:rsidRDefault="00587F44" w:rsidP="00587F44">
      <w:r w:rsidRPr="00691663">
        <w:t xml:space="preserve">Маршрутные и площадные исследования позволили на территории Дивьинско-Каменноложского участка выделить три карстовых поля: </w:t>
      </w:r>
      <w:proofErr w:type="gramStart"/>
      <w:r w:rsidRPr="00691663">
        <w:t>Ивановское</w:t>
      </w:r>
      <w:proofErr w:type="gramEnd"/>
      <w:r w:rsidRPr="00691663">
        <w:t>, Кривинское и Дивьинское, которые входят и в территорию Дивьинского сельского поселения.</w:t>
      </w:r>
    </w:p>
    <w:p w14:paraId="6CC8C322" w14:textId="2B9F3EB4" w:rsidR="00587F44" w:rsidRPr="00691663" w:rsidRDefault="00587F44" w:rsidP="00587F44">
      <w:r w:rsidRPr="00691663">
        <w:t>Ивановское поле занимает правый склон коренного берега Чусовского залива к западу от р. Мал. Кривой. Вся площадь Ивановского поля лежит в пределах Дивьинского сельского поселения, в южной его части. Карст поля представлен воронками, котловинами, оврагами, депрессиями, озерами, находящимися в разных стадиях развития. На поле преобладают простые эллипсовидные и блюдцеобразные воронки. Средний диаметр воронок 20,5 м, глубина 2,5 м. Средняя плотность 28,6 шт./км</w:t>
      </w:r>
      <w:proofErr w:type="gramStart"/>
      <w:r w:rsidRPr="00691663">
        <w:rPr>
          <w:vertAlign w:val="superscript"/>
        </w:rPr>
        <w:t>2</w:t>
      </w:r>
      <w:proofErr w:type="gramEnd"/>
      <w:r w:rsidRPr="00691663">
        <w:t xml:space="preserve">. Из 49 изученных воронок лишь две сложные - самые крупные на поле. Трещины бортового отпора по всему склону Камского водохранилища. На крутом склоне </w:t>
      </w:r>
      <w:r w:rsidR="00BA2941" w:rsidRPr="00691663">
        <w:t>долины р.</w:t>
      </w:r>
      <w:r w:rsidRPr="00691663">
        <w:t xml:space="preserve"> Чусовой многочисленны висячие карстовые овраги.</w:t>
      </w:r>
    </w:p>
    <w:p w14:paraId="6CF2E536" w14:textId="6B8577CF" w:rsidR="00587F44" w:rsidRPr="00691663" w:rsidRDefault="00587F44" w:rsidP="00587F44">
      <w:r w:rsidRPr="00691663">
        <w:t>Кривинское поле занимает окрестности поселка того же названия и расположено на юге Дивьинского поселения. Морфологически оно представляет продолжение правого берега р. Чусовой с серией верхнего комплекса цокольных террас. Поверхностные формы карста этого поля мало чем отличаются от предыдущего. Из всех имеющихся 55 карстовых форм 49 приходится на воронки. Большая часть их приурочена к перегибам склонов. Воронки более сложные по строению, сухие, в бортах обнажаются отложения. От других полей Кривинское поле отличается высокой плотностью воронок – 40 шт./км</w:t>
      </w:r>
      <w:proofErr w:type="gramStart"/>
      <w:r w:rsidRPr="00691663">
        <w:rPr>
          <w:vertAlign w:val="superscript"/>
        </w:rPr>
        <w:t>2</w:t>
      </w:r>
      <w:proofErr w:type="gramEnd"/>
      <w:r w:rsidRPr="00691663">
        <w:t>.</w:t>
      </w:r>
    </w:p>
    <w:p w14:paraId="3D503E2E" w14:textId="77777777" w:rsidR="00587F44" w:rsidRPr="00691663" w:rsidRDefault="00587F44" w:rsidP="00587F44">
      <w:r w:rsidRPr="00691663">
        <w:t>Дивьинское поле занимает платообразное междуречье речек Полазны, Бол. Дивьей, Бол</w:t>
      </w:r>
      <w:proofErr w:type="gramStart"/>
      <w:r w:rsidRPr="00691663">
        <w:t>.</w:t>
      </w:r>
      <w:proofErr w:type="gramEnd"/>
      <w:r w:rsidRPr="00691663">
        <w:t xml:space="preserve"> </w:t>
      </w:r>
      <w:proofErr w:type="gramStart"/>
      <w:r w:rsidRPr="00691663">
        <w:t>и</w:t>
      </w:r>
      <w:proofErr w:type="gramEnd"/>
      <w:r w:rsidRPr="00691663">
        <w:t xml:space="preserve"> Мал. Кривой. От других полей Дивьинско-Каменноложского участка оно отличается высоким гипсометрическим положением, более древними и сложными карстовыми формами. На территорию Дивьинского сельского поселения приходится 19,5 км</w:t>
      </w:r>
      <w:proofErr w:type="gramStart"/>
      <w:r w:rsidRPr="00691663">
        <w:rPr>
          <w:vertAlign w:val="superscript"/>
        </w:rPr>
        <w:t>2</w:t>
      </w:r>
      <w:proofErr w:type="gramEnd"/>
      <w:r w:rsidRPr="00691663">
        <w:t xml:space="preserve"> площади Дивьинского поля, расположенного в юго-западной его части. Среди карстовых полей Дивьинско-Каменноложского участка оно имеет наибольшую исследованную площадь, преобладающее количество карстовых форм, среди которых 89,9% приходится на воронки, имеющие меньшую плотность и неравномерное распространение. Наиболее встречаемая форма воронок – блюдцеобразная. Средний диаметр воронок 24 м.</w:t>
      </w:r>
    </w:p>
    <w:p w14:paraId="4A6E4466" w14:textId="77777777" w:rsidR="00587F44" w:rsidRPr="00691663" w:rsidRDefault="00587F44" w:rsidP="00587F44">
      <w:r w:rsidRPr="00691663">
        <w:t>Яринский карстовый участок занимает ту часть Косьвинско-Чусовского междуречья, с которой растекаются притоки Камы, Косьвы и Чусовой. На западе он ограничен меридиональным отрезком р. Добрянки, восточная граница условно проводится по водоразделу рек Добрянки, Вильвы и некоторых правых притоков р. Чусовой. Установлено, что закарстованность его значительно слабее Дивьинско-Каменноложского и Шалашнинского участков. Карстовые формы развиты локально. Они приурочены к сводам местных поднятий и некоторым долинам речек (</w:t>
      </w:r>
      <w:proofErr w:type="gramStart"/>
      <w:r w:rsidRPr="00691663">
        <w:t>Талая</w:t>
      </w:r>
      <w:proofErr w:type="gramEnd"/>
      <w:r w:rsidRPr="00691663">
        <w:t>, Ярина). Новые провалы не зарегистрированы.</w:t>
      </w:r>
    </w:p>
    <w:p w14:paraId="0342E728" w14:textId="77777777" w:rsidR="00587F44" w:rsidRPr="00691663" w:rsidRDefault="00587F44" w:rsidP="00587F44">
      <w:r w:rsidRPr="00691663">
        <w:t>В пределах Дивьинского сельского поселения на Яринском карстовом участке выделено карстовое поле площадью 3,7 км</w:t>
      </w:r>
      <w:proofErr w:type="gramStart"/>
      <w:r w:rsidRPr="00691663">
        <w:rPr>
          <w:vertAlign w:val="superscript"/>
        </w:rPr>
        <w:t>2</w:t>
      </w:r>
      <w:proofErr w:type="gramEnd"/>
      <w:r w:rsidRPr="00691663">
        <w:t xml:space="preserve">, находящееся у п. Ярино. Преобладающими </w:t>
      </w:r>
      <w:r w:rsidRPr="00691663">
        <w:lastRenderedPageBreak/>
        <w:t>формами здесь являются простые округлые чашеобразные и блюдцеобразные воронки и карстово-эрозионные овраги. Средняя плотность карстовых форм не превышает 0,4 на 1 км</w:t>
      </w:r>
      <w:proofErr w:type="gramStart"/>
      <w:r w:rsidRPr="00691663">
        <w:t>2</w:t>
      </w:r>
      <w:proofErr w:type="gramEnd"/>
      <w:r w:rsidRPr="00691663">
        <w:t>. Наибольший поперечник воронок не превышает 55 м, а максимальная глубина - 6 м.</w:t>
      </w:r>
    </w:p>
    <w:p w14:paraId="38AAA4CD" w14:textId="77777777" w:rsidR="00587F44" w:rsidRPr="00691663" w:rsidRDefault="00587F44" w:rsidP="00587F44">
      <w:r w:rsidRPr="00691663">
        <w:t>Шалашнинский карстовый участок занимает ту правобережную часть Чусовского залива Камского водохранилища, где река Чусовая образует большую излучину, обращенную вершиной к северу (у пристани и д. Шалашной).</w:t>
      </w:r>
    </w:p>
    <w:p w14:paraId="058119F4" w14:textId="77777777" w:rsidR="00587F44" w:rsidRPr="00691663" w:rsidRDefault="00587F44" w:rsidP="00587F44">
      <w:r w:rsidRPr="00691663">
        <w:t>Морфологические особенности карста, зависящие от литолого-тектонических и связанных с ними гидрогеологических условий, позволяют к этому участку отнести территории бассейнов речек Шалашной, Мутной и Ветляны. Кроме того, сюда относится правобережная полоса побережья, лежащая между речками Шалашной и Беловской.</w:t>
      </w:r>
    </w:p>
    <w:p w14:paraId="44CD6913" w14:textId="77777777" w:rsidR="00587F44" w:rsidRPr="00691663" w:rsidRDefault="00587F44" w:rsidP="00587F44">
      <w:r w:rsidRPr="00691663">
        <w:t>Шалашнинское поле занимает междуречное пространство речек Шалашной, Талой и их долины. Западная граница его сливается с Мутнинским полем, находящимся на востоке Дивьинского поселения. Небольшая площадь поля (0,5 км</w:t>
      </w:r>
      <w:proofErr w:type="gramStart"/>
      <w:r w:rsidRPr="00691663">
        <w:rPr>
          <w:vertAlign w:val="superscript"/>
        </w:rPr>
        <w:t>2</w:t>
      </w:r>
      <w:proofErr w:type="gramEnd"/>
      <w:r w:rsidRPr="00691663">
        <w:t>) попадает на территорию поселения. Средняя плотность воронок на Шалашнинском поле равна 5,1 шт./км</w:t>
      </w:r>
      <w:proofErr w:type="gramStart"/>
      <w:r w:rsidRPr="00691663">
        <w:rPr>
          <w:vertAlign w:val="superscript"/>
        </w:rPr>
        <w:t>2</w:t>
      </w:r>
      <w:proofErr w:type="gramEnd"/>
      <w:r w:rsidRPr="00691663">
        <w:t>, диаметр – 13,3 м, глубина 1,9 м. Чаще встречаются воронки чашеобразной формы.</w:t>
      </w:r>
    </w:p>
    <w:p w14:paraId="1744EA07" w14:textId="77777777" w:rsidR="00587F44" w:rsidRPr="00691663" w:rsidRDefault="00587F44" w:rsidP="00587F44">
      <w:r w:rsidRPr="00691663">
        <w:t xml:space="preserve">Мутнинское поле. </w:t>
      </w:r>
      <w:proofErr w:type="gramStart"/>
      <w:r w:rsidRPr="00691663">
        <w:t>Площадной съемкой охвачена территория поля, лежащая на левом берегу р. Мутной между д. Мутной на севере и пос. Мутным на юге.</w:t>
      </w:r>
      <w:proofErr w:type="gramEnd"/>
      <w:r w:rsidRPr="00691663">
        <w:t xml:space="preserve"> Примерно 17,7 км</w:t>
      </w:r>
      <w:proofErr w:type="gramStart"/>
      <w:r w:rsidRPr="00691663">
        <w:rPr>
          <w:vertAlign w:val="superscript"/>
        </w:rPr>
        <w:t>2</w:t>
      </w:r>
      <w:proofErr w:type="gramEnd"/>
      <w:r w:rsidRPr="00691663">
        <w:t xml:space="preserve"> площади Мутнинского поля приходится на территорию Дивьинского сельского поселения. Карстовое поле расположено на востоке поселения. Среди 36 зафиксированных здесь карстовых форм преобладают круглые и элиипсовидные в плане и чашеобразные в разрезе воронки, средний диаметр которых 15,7 м, а глубина 7,5 м. Плотность карстовых форм снижается с северной части поля к южной с 18 до 2 шт. на км</w:t>
      </w:r>
      <w:proofErr w:type="gramStart"/>
      <w:r w:rsidRPr="00691663">
        <w:rPr>
          <w:vertAlign w:val="superscript"/>
        </w:rPr>
        <w:t>2</w:t>
      </w:r>
      <w:proofErr w:type="gramEnd"/>
      <w:r w:rsidRPr="00691663">
        <w:t>.</w:t>
      </w:r>
    </w:p>
    <w:p w14:paraId="49D2C624" w14:textId="77777777" w:rsidR="00587F44" w:rsidRPr="00691663" w:rsidRDefault="00587F44" w:rsidP="00587F44">
      <w:r w:rsidRPr="00691663">
        <w:t>Наблюдения за многочисленными свежими провалами позволяют утверждать, что воронки на Мутнинском поле образуются путем провалов кровли некарстующихся пород в карстовые полости. Новые провалы, как правило, имеют форму колодцеобразных воронок значительной глубины.</w:t>
      </w:r>
    </w:p>
    <w:p w14:paraId="36082460" w14:textId="77777777" w:rsidR="00587F44" w:rsidRPr="00691663" w:rsidRDefault="00587F44" w:rsidP="00587F44">
      <w:r w:rsidRPr="00691663">
        <w:t>Карстовый участок Чусовского Мыса. На этом участке выделено поле 14, небольшая площадь (0,7 км</w:t>
      </w:r>
      <w:proofErr w:type="gramStart"/>
      <w:r w:rsidRPr="00691663">
        <w:rPr>
          <w:vertAlign w:val="superscript"/>
        </w:rPr>
        <w:t>2</w:t>
      </w:r>
      <w:proofErr w:type="gramEnd"/>
      <w:r w:rsidRPr="00691663">
        <w:t>) которого попадает в пределы Дивьинского сельского поселения. Средняя плотность карстовых форм здесь высокая – 52,5 в/км</w:t>
      </w:r>
      <w:proofErr w:type="gramStart"/>
      <w:r w:rsidRPr="00691663">
        <w:rPr>
          <w:vanish/>
          <w:vertAlign w:val="superscript"/>
        </w:rPr>
        <w:t>2</w:t>
      </w:r>
      <w:proofErr w:type="gramEnd"/>
      <w:r w:rsidRPr="00691663">
        <w:t>.</w:t>
      </w:r>
    </w:p>
    <w:p w14:paraId="716853C9" w14:textId="77777777" w:rsidR="00587F44" w:rsidRPr="00691663" w:rsidRDefault="00587F44" w:rsidP="00587F44"/>
    <w:p w14:paraId="4A6328DA" w14:textId="77777777" w:rsidR="00587F44" w:rsidRPr="00691663" w:rsidRDefault="00587F44" w:rsidP="00587F44">
      <w:pPr>
        <w:rPr>
          <w:i/>
        </w:rPr>
      </w:pPr>
      <w:r w:rsidRPr="00691663">
        <w:rPr>
          <w:i/>
        </w:rPr>
        <w:t xml:space="preserve">Добрянское сельское поселение </w:t>
      </w:r>
    </w:p>
    <w:p w14:paraId="5922FD26" w14:textId="77777777" w:rsidR="00587F44" w:rsidRPr="00691663" w:rsidRDefault="00587F44" w:rsidP="00587F44">
      <w:r w:rsidRPr="00691663">
        <w:t>В пределы его территории попадают следующие карстовые участки с присущими им карстовыми полями: Полазнинский, Лунежский, Дивьинско-Каменноложский, Чусовского Мыса и Яринский.</w:t>
      </w:r>
    </w:p>
    <w:p w14:paraId="2E567F5C" w14:textId="77777777" w:rsidR="00587F44" w:rsidRPr="00691663" w:rsidRDefault="00587F44" w:rsidP="00587F44">
      <w:r w:rsidRPr="00691663">
        <w:t>Полазнинский карстовый участок занимает часть левобережья Камского водохранилища в центре пос. Полазна. На севере по Межевому логу он условно граничит с Лунежским участком (севернее линии Бесово – В. Задолгая), на востоке граница следует по долине Полазнинского Вожа, затем идет восточнее Полазнинского пруда, а на юге – несколько южнее д. Ивановки. На юго-востоке к этому участку относится нижнее течение р. Полазны. Основная отличительная черта Полазнинского участка - самая высокая закарстованность. Около 123 км</w:t>
      </w:r>
      <w:proofErr w:type="gramStart"/>
      <w:r w:rsidRPr="00691663">
        <w:rPr>
          <w:vanish/>
          <w:vertAlign w:val="superscript"/>
        </w:rPr>
        <w:t>2</w:t>
      </w:r>
      <w:proofErr w:type="gramEnd"/>
      <w:r w:rsidRPr="00691663">
        <w:t xml:space="preserve"> его площади приходится на Добрянское сельское поселение.</w:t>
      </w:r>
    </w:p>
    <w:p w14:paraId="4760BD1F" w14:textId="77777777" w:rsidR="00587F44" w:rsidRPr="00691663" w:rsidRDefault="00587F44" w:rsidP="00587F44">
      <w:r w:rsidRPr="00691663">
        <w:t>Территория Полазнинского участка делится на несколько обособленных карстовых полей.</w:t>
      </w:r>
    </w:p>
    <w:p w14:paraId="654419CA" w14:textId="77777777" w:rsidR="00587F44" w:rsidRPr="00691663" w:rsidRDefault="00587F44" w:rsidP="00587F44">
      <w:r w:rsidRPr="00691663">
        <w:t>Константиновское поле площадью 4,6 км</w:t>
      </w:r>
      <w:proofErr w:type="gramStart"/>
      <w:r w:rsidRPr="00691663">
        <w:rPr>
          <w:vanish/>
          <w:vertAlign w:val="superscript"/>
        </w:rPr>
        <w:t>2</w:t>
      </w:r>
      <w:proofErr w:type="gramEnd"/>
      <w:r w:rsidRPr="00691663">
        <w:t xml:space="preserve"> занимает междуречное пространство между водохранилищем на северо-западе, заливом на западе и прудом на юге. На северо-востоке и востоке оно ограничено Межевым и Долгим логами. Поле состоит из двух частей: западной и восточной, расположенных в районе деревень Константиновка и Бесово.</w:t>
      </w:r>
    </w:p>
    <w:p w14:paraId="009E37D3" w14:textId="5BFE9FDE" w:rsidR="00587F44" w:rsidRPr="00691663" w:rsidRDefault="00587F44" w:rsidP="00587F44">
      <w:r w:rsidRPr="00691663">
        <w:t>На исследованной площади западной части (3,4 км</w:t>
      </w:r>
      <w:proofErr w:type="gramStart"/>
      <w:r w:rsidRPr="00691663">
        <w:rPr>
          <w:vanish/>
          <w:vertAlign w:val="superscript"/>
        </w:rPr>
        <w:t>2</w:t>
      </w:r>
      <w:proofErr w:type="gramEnd"/>
      <w:r w:rsidRPr="00691663">
        <w:t xml:space="preserve">) обнаружено 348 карстовых воронок, средний диаметр которых </w:t>
      </w:r>
      <w:r w:rsidR="00BA2941" w:rsidRPr="00691663">
        <w:t>102 шт.</w:t>
      </w:r>
      <w:r w:rsidRPr="00691663">
        <w:t>/км</w:t>
      </w:r>
      <w:r w:rsidRPr="00691663">
        <w:rPr>
          <w:vanish/>
          <w:vertAlign w:val="superscript"/>
        </w:rPr>
        <w:t>2</w:t>
      </w:r>
      <w:r w:rsidRPr="00691663">
        <w:t>. Максимальная плотность карстовых воронок (1072 шт./км</w:t>
      </w:r>
      <w:proofErr w:type="gramStart"/>
      <w:r w:rsidRPr="00691663">
        <w:rPr>
          <w:vanish/>
          <w:vertAlign w:val="superscript"/>
        </w:rPr>
        <w:t>2</w:t>
      </w:r>
      <w:proofErr w:type="gramEnd"/>
      <w:r w:rsidRPr="00691663">
        <w:t>) обнаружена на микроплощадке у д. Бесово. Преобладают воронки округлые в плане и конусообразные и чашеобразные в профиле. Несмотря на большую площадь (5,4 км</w:t>
      </w:r>
      <w:proofErr w:type="gramStart"/>
      <w:r w:rsidRPr="00691663">
        <w:rPr>
          <w:vanish/>
          <w:vertAlign w:val="superscript"/>
        </w:rPr>
        <w:t>2</w:t>
      </w:r>
      <w:proofErr w:type="gramEnd"/>
      <w:r w:rsidRPr="00691663">
        <w:t>) восточной части Константиновского поля по сравнению с западной его частью, здесь наблюдается гораздо меньшая средняя плотность карстовых форм, равная 11 шт./км</w:t>
      </w:r>
      <w:r w:rsidRPr="00691663">
        <w:rPr>
          <w:vanish/>
          <w:vertAlign w:val="superscript"/>
        </w:rPr>
        <w:t>2</w:t>
      </w:r>
      <w:r w:rsidRPr="00691663">
        <w:t xml:space="preserve">. Их </w:t>
      </w:r>
      <w:r w:rsidRPr="00691663">
        <w:lastRenderedPageBreak/>
        <w:t>морфометрические характеристики показывают, что большая часть воронок имеет чашеобразную форму, средний диаметр 20 м.</w:t>
      </w:r>
    </w:p>
    <w:p w14:paraId="50D03A2C" w14:textId="77777777" w:rsidR="00587F44" w:rsidRPr="00691663" w:rsidRDefault="00587F44" w:rsidP="00587F44">
      <w:r w:rsidRPr="00691663">
        <w:t>Поле у дд. Верхняя и Нижняя Задолгая площадью 3,3 км</w:t>
      </w:r>
      <w:proofErr w:type="gramStart"/>
      <w:r w:rsidRPr="00691663">
        <w:rPr>
          <w:vanish/>
          <w:vertAlign w:val="superscript"/>
        </w:rPr>
        <w:t>2</w:t>
      </w:r>
      <w:proofErr w:type="gramEnd"/>
      <w:r w:rsidRPr="00691663">
        <w:t xml:space="preserve"> занимает ту часть Камско-Полазнинского междуречья, которая заключена между Долгим логом на западе, Вожем на востоке и прудом на юге. Карстовые формы распространены в пределах Долгого лога, на его склонах и вершине. В отличие от Константиновского поля, здесь меньшая плотность карстовых форм, отсутствуют котловины и обнаженные площадки. Наибольшая плотность наблюдается в наиболее повышенной части междуречья у д. В. Задолгая и вблизи отвершков Долгого лога. Большая часть воронок имеет чашеобразную форму, но воронки с глубиной 5-9 м и более являются конусообразными с крутыми стенками (18°-45°), сухие. Преобладают округлые в плане воронки. Имеющаяся здесь техногенная нагрузка (нефтепроводы) усиливает влияние карста.</w:t>
      </w:r>
    </w:p>
    <w:p w14:paraId="5F547D61" w14:textId="77777777" w:rsidR="00587F44" w:rsidRPr="00691663" w:rsidRDefault="00587F44" w:rsidP="00587F44">
      <w:r w:rsidRPr="00691663">
        <w:t>Моховское поле с исследованной частью 11,3 км</w:t>
      </w:r>
      <w:proofErr w:type="gramStart"/>
      <w:r w:rsidRPr="00691663">
        <w:rPr>
          <w:vanish/>
          <w:vertAlign w:val="superscript"/>
        </w:rPr>
        <w:t>2</w:t>
      </w:r>
      <w:proofErr w:type="gramEnd"/>
      <w:r w:rsidRPr="00691663">
        <w:t xml:space="preserve"> находится к западу от пгт Полазна. Несмотря на общность геолого-геоморфологической структуры Моховского поля с Константиновским, карстопроявление сходно лишь в береговой полосе водохранилища. Воронки конусообразной формы на Моховском поле составляют 76,8%, а на Константиновском – 40% всех имеющихся карстовых форм. Плотность карстовых форм варьирует в широких пределах и изменяется по элементам рельефа. Здесь сосредоточены все глубокие, а также самые большие по площади воронки Моховского поля. Большая часть озер Моховского поля сконцентрирована на этом пространстве.</w:t>
      </w:r>
    </w:p>
    <w:p w14:paraId="475ADDE9" w14:textId="77777777" w:rsidR="00587F44" w:rsidRPr="00691663" w:rsidRDefault="00587F44" w:rsidP="00587F44">
      <w:r w:rsidRPr="00691663">
        <w:t xml:space="preserve">Карстовое поле пгт Полазна. Пгт Полазна </w:t>
      </w:r>
      <w:proofErr w:type="gramStart"/>
      <w:r w:rsidRPr="00691663">
        <w:t>расположен</w:t>
      </w:r>
      <w:proofErr w:type="gramEnd"/>
      <w:r w:rsidRPr="00691663">
        <w:t xml:space="preserve"> по обе стороны залива и пруда. Большая, южная часть поселка, находится на левом берегу. Она занимает V цокольную и частично II аккумулятивную террасы, которые образуют пологий спуск к заливу и пруду. Преобладают простые симметричные воронки конусообразные (32,6% всех карстовых форм) и блюдцеобразные (31,5%), округлые в плане. Средняя плотность – 46 шт./км</w:t>
      </w:r>
      <w:proofErr w:type="gramStart"/>
      <w:r w:rsidRPr="00691663">
        <w:rPr>
          <w:vanish/>
          <w:vertAlign w:val="superscript"/>
        </w:rPr>
        <w:t>2</w:t>
      </w:r>
      <w:proofErr w:type="gramEnd"/>
      <w:r w:rsidRPr="00691663">
        <w:t xml:space="preserve"> с глубиной 6,5 м при поперечнике, равном в среднем 21,5 м. Располагаются воронки одиночно, реже группами.</w:t>
      </w:r>
    </w:p>
    <w:p w14:paraId="04000E29" w14:textId="77777777" w:rsidR="00587F44" w:rsidRPr="00691663" w:rsidRDefault="00587F44" w:rsidP="00587F44">
      <w:r w:rsidRPr="00691663">
        <w:t xml:space="preserve">Поле у д. </w:t>
      </w:r>
      <w:proofErr w:type="gramStart"/>
      <w:r w:rsidRPr="00691663">
        <w:t>Верхняя</w:t>
      </w:r>
      <w:proofErr w:type="gramEnd"/>
      <w:r w:rsidRPr="00691663">
        <w:t xml:space="preserve"> Полазна. К этому полю относится незначительная часть междуречья Полазны и Вожа, которая примыкает к пруду с востока. Карст поля подэлювиальный. Он представлен воронками, карстово-эрозионными и эрозионно-карстовыми оврагами. Обнаружено 42 карстовые формы, среди которых 24 приходится на воронки, максимальное количество которых приурочено к плоскому междуречью, где плотность их составляет 480 шт./км</w:t>
      </w:r>
      <w:proofErr w:type="gramStart"/>
      <w:r w:rsidRPr="00691663">
        <w:rPr>
          <w:vanish/>
          <w:vertAlign w:val="superscript"/>
        </w:rPr>
        <w:t>2</w:t>
      </w:r>
      <w:proofErr w:type="gramEnd"/>
      <w:r w:rsidRPr="00691663">
        <w:t>. Это преимущественно округлые в плане воронки со средним диаметром 14 м и глубиной 3,85 м. Размеры воронок увеличиваются на склоне, обращенном к</w:t>
      </w:r>
      <w:proofErr w:type="gramStart"/>
      <w:r w:rsidRPr="00691663">
        <w:t xml:space="preserve"> В</w:t>
      </w:r>
      <w:proofErr w:type="gramEnd"/>
      <w:r w:rsidRPr="00691663">
        <w:t>ожу.</w:t>
      </w:r>
    </w:p>
    <w:p w14:paraId="112BFE8F" w14:textId="77777777" w:rsidR="00587F44" w:rsidRPr="00691663" w:rsidRDefault="00587F44" w:rsidP="00587F44">
      <w:r w:rsidRPr="00691663">
        <w:t xml:space="preserve">Поле пойм рек Полазна, Васькиной и Осиповки. На пойме и I надпойменной террасе р. Полазны и в долинах ее притоков – Васькиной и Осиповки – развит камский тип карста. До д. В. Полазна пойма и I надпойменная терраса р. Полазны </w:t>
      </w:r>
      <w:proofErr w:type="gramStart"/>
      <w:r w:rsidRPr="00691663">
        <w:t>затоплены</w:t>
      </w:r>
      <w:proofErr w:type="gramEnd"/>
      <w:r w:rsidRPr="00691663">
        <w:t xml:space="preserve"> прудом. Выше пруда ширина поймы достигает 400-500 м, а высота над руслом (в межень) 1,5 м. Карст развит всюду: в русле, на пойме и в притеррасных понижениях. Он преимущественно представлен воронками округлыми в плане. По форме в профиле воронки блюдцеобразные (5 шт.), реже конусообразные (3 шт.) и чашеобразные (2 шт.). Они имеют незначительные размеры: средние диаметр и глубина 4,5 м и 0,75 м соответственно.</w:t>
      </w:r>
    </w:p>
    <w:p w14:paraId="5FD1683F" w14:textId="77777777" w:rsidR="00587F44" w:rsidRPr="00691663" w:rsidRDefault="00587F44" w:rsidP="00587F44">
      <w:r w:rsidRPr="00691663">
        <w:t>Лунежский карстовый участок площадью примерно 16,9 км</w:t>
      </w:r>
      <w:proofErr w:type="gramStart"/>
      <w:r w:rsidRPr="00691663">
        <w:rPr>
          <w:vanish/>
          <w:vertAlign w:val="superscript"/>
        </w:rPr>
        <w:t>2</w:t>
      </w:r>
      <w:proofErr w:type="gramEnd"/>
      <w:r w:rsidRPr="00691663">
        <w:t xml:space="preserve"> вытянут с юга на север вдоль берега водохранилища. Карстовые формы прослеживаются несколько севернее д. Заполье. От Полазнинского участка он отличается меньшей плотностью, простотой карстовых форм и ослаблением современного карстового процесса. На Лунежском участке не зафиксированы случаи карстовых новообразований.</w:t>
      </w:r>
    </w:p>
    <w:p w14:paraId="7F9930D8" w14:textId="77777777" w:rsidR="00587F44" w:rsidRPr="00691663" w:rsidRDefault="00587F44" w:rsidP="00587F44">
      <w:r w:rsidRPr="00691663">
        <w:t>В рамках карстового участка Лунежское поле делится на 4 части: южную (I) и северную (II) (по широте д. Лунежки), площадь северного склона водохранилища и площадь южного склона водохранилища.</w:t>
      </w:r>
    </w:p>
    <w:p w14:paraId="32F3C741" w14:textId="77777777" w:rsidR="00587F44" w:rsidRPr="00691663" w:rsidRDefault="00587F44" w:rsidP="00587F44">
      <w:r w:rsidRPr="00691663">
        <w:t>Поле I, лежащее к югу от д. Лунежки, имеет плотность воронок 12 шт./км</w:t>
      </w:r>
      <w:proofErr w:type="gramStart"/>
      <w:r w:rsidRPr="00691663">
        <w:rPr>
          <w:vanish/>
          <w:vertAlign w:val="superscript"/>
        </w:rPr>
        <w:t>2</w:t>
      </w:r>
      <w:proofErr w:type="gramEnd"/>
      <w:r w:rsidRPr="00691663">
        <w:t xml:space="preserve">. На нем простые воронки сосуществуют со </w:t>
      </w:r>
      <w:proofErr w:type="gramStart"/>
      <w:r w:rsidRPr="00691663">
        <w:t>сложными</w:t>
      </w:r>
      <w:proofErr w:type="gramEnd"/>
      <w:r w:rsidRPr="00691663">
        <w:t xml:space="preserve">, здесь имеется три карстовых озера. На поле II же прослеживаются воронки только простых форм, имеющие незначительную плотность (6 </w:t>
      </w:r>
      <w:r w:rsidRPr="00691663">
        <w:lastRenderedPageBreak/>
        <w:t>шт./км</w:t>
      </w:r>
      <w:proofErr w:type="gramStart"/>
      <w:r w:rsidRPr="00691663">
        <w:rPr>
          <w:vanish/>
          <w:vertAlign w:val="superscript"/>
        </w:rPr>
        <w:t>2</w:t>
      </w:r>
      <w:proofErr w:type="gramEnd"/>
      <w:r w:rsidRPr="00691663">
        <w:t>), что говорит о затухании здесь карстового процесса. Средние диаметры карстовых форм поля I и поля II 26 м и 19 м соответственно.</w:t>
      </w:r>
    </w:p>
    <w:p w14:paraId="4D2FDAF6" w14:textId="77777777" w:rsidR="00587F44" w:rsidRPr="00691663" w:rsidRDefault="00587F44" w:rsidP="00587F44">
      <w:r w:rsidRPr="00691663">
        <w:t>На северном склоне водохранилища площадью 0,3 км</w:t>
      </w:r>
      <w:proofErr w:type="gramStart"/>
      <w:r w:rsidRPr="00691663">
        <w:rPr>
          <w:vanish/>
          <w:vertAlign w:val="superscript"/>
        </w:rPr>
        <w:t>2</w:t>
      </w:r>
      <w:proofErr w:type="gramEnd"/>
      <w:r w:rsidRPr="00691663">
        <w:t xml:space="preserve"> обнаружено 12 карстовых форм средним диаметром 20,5 м, глубиной 4,5 м. Здесь преобладают старые чашеобразные воронки. Северный склон более пологий и пониженный по сравнению с </w:t>
      </w:r>
      <w:proofErr w:type="gramStart"/>
      <w:r w:rsidRPr="00691663">
        <w:t>южным</w:t>
      </w:r>
      <w:proofErr w:type="gramEnd"/>
      <w:r w:rsidRPr="00691663">
        <w:t>. На южном склоне водохранилища площадью 0,7 км</w:t>
      </w:r>
      <w:proofErr w:type="gramStart"/>
      <w:r w:rsidRPr="00691663">
        <w:rPr>
          <w:vanish/>
          <w:vertAlign w:val="superscript"/>
        </w:rPr>
        <w:t>2</w:t>
      </w:r>
      <w:proofErr w:type="gramEnd"/>
      <w:r w:rsidRPr="00691663">
        <w:t xml:space="preserve"> отмечено 20 карстовых форм. Средний диаметр их 26,5, глубина 6 м. Плотности карстовых форм южного и северного склонов равны плотностям поля I и поля II соответственно.</w:t>
      </w:r>
    </w:p>
    <w:p w14:paraId="3FEFDABF" w14:textId="77777777" w:rsidR="00587F44" w:rsidRPr="00691663" w:rsidRDefault="00587F44" w:rsidP="00587F44">
      <w:r w:rsidRPr="00691663">
        <w:t>Яринский карстовый участок. О точном расположении его на территории Добрянского района было указано выше. Площадь этого участка, а также и Яринского карстового поля, поделили между собой Дивьинское и Добрянское поселения.</w:t>
      </w:r>
    </w:p>
    <w:p w14:paraId="6FA7A0E2" w14:textId="77777777" w:rsidR="00587F44" w:rsidRPr="00691663" w:rsidRDefault="00587F44" w:rsidP="00587F44">
      <w:r w:rsidRPr="00691663">
        <w:t>В пределы Добрянского сельского поселения попадает примерно 7,0 км</w:t>
      </w:r>
      <w:proofErr w:type="gramStart"/>
      <w:r w:rsidRPr="00691663">
        <w:rPr>
          <w:vanish/>
          <w:vertAlign w:val="superscript"/>
        </w:rPr>
        <w:t>2</w:t>
      </w:r>
      <w:proofErr w:type="gramEnd"/>
      <w:r w:rsidRPr="00691663">
        <w:t xml:space="preserve"> Яринского поля, расположенного у ст. Ярино. Средняя плотность редко расположенных здесь простых округлых чашеобразных и блюдцеобразных воронок 0,4 км</w:t>
      </w:r>
      <w:proofErr w:type="gramStart"/>
      <w:r w:rsidRPr="00691663">
        <w:rPr>
          <w:vanish/>
          <w:vertAlign w:val="superscript"/>
        </w:rPr>
        <w:t>2</w:t>
      </w:r>
      <w:proofErr w:type="gramEnd"/>
      <w:r w:rsidRPr="00691663">
        <w:t>. На поле встречаются также карстово-эрозионные овраги. Закарстованность Яринского участка снижается в северном и западном направлениях.</w:t>
      </w:r>
    </w:p>
    <w:p w14:paraId="0CD3F398" w14:textId="77777777" w:rsidR="00587F44" w:rsidRPr="00691663" w:rsidRDefault="00587F44" w:rsidP="00587F44">
      <w:r w:rsidRPr="00691663">
        <w:t>Помимо Яринского поля, на территории участка выделяется еще одно исследованное карстовое поле, вся площадь (8,98 км</w:t>
      </w:r>
      <w:proofErr w:type="gramStart"/>
      <w:r w:rsidRPr="00691663">
        <w:rPr>
          <w:vanish/>
          <w:vertAlign w:val="superscript"/>
        </w:rPr>
        <w:t>2</w:t>
      </w:r>
      <w:proofErr w:type="gramEnd"/>
      <w:r w:rsidRPr="00691663">
        <w:t>) которого принадлежит Добрянскому поселению. Расположено это поле у дд. Фоминка и Верхняя Добрянка. Поверхностные карстовые формы здесь отсутствуют. Наличие обвально-карстовых пород мощностью до 52 м свидетельствует о древности карстового процесса.</w:t>
      </w:r>
    </w:p>
    <w:p w14:paraId="3A34BA81" w14:textId="77777777" w:rsidR="00587F44" w:rsidRPr="00691663" w:rsidRDefault="00587F44" w:rsidP="00587F44">
      <w:r w:rsidRPr="00691663">
        <w:t xml:space="preserve">Дивьинско-Каменноложский карстовый участок. О его месторасположении сказано выше. </w:t>
      </w:r>
      <w:proofErr w:type="gramStart"/>
      <w:r w:rsidRPr="00691663">
        <w:t>Выявленное в пределах его Дивьинское поле расположено как на территории Дивьинского, так и на территории Добрянского сельского поселений.</w:t>
      </w:r>
      <w:proofErr w:type="gramEnd"/>
      <w:r w:rsidRPr="00691663">
        <w:t xml:space="preserve"> На Добрянское поселение приходится 22,5 км</w:t>
      </w:r>
      <w:proofErr w:type="gramStart"/>
      <w:r w:rsidRPr="00691663">
        <w:rPr>
          <w:vanish/>
          <w:vertAlign w:val="superscript"/>
        </w:rPr>
        <w:t>2</w:t>
      </w:r>
      <w:proofErr w:type="gramEnd"/>
      <w:r w:rsidRPr="00691663">
        <w:t xml:space="preserve"> площади Дивьинского поля, на котором встречено 129 карстовых форм со средней плотностью 10,1 шт./км</w:t>
      </w:r>
      <w:r w:rsidRPr="00691663">
        <w:rPr>
          <w:vanish/>
          <w:vertAlign w:val="superscript"/>
        </w:rPr>
        <w:t>2</w:t>
      </w:r>
      <w:r w:rsidRPr="00691663">
        <w:t>. Большинство из них округлые блюдцеобразные с диаметром в среднем 24 м и глубиной 2,5 м.</w:t>
      </w:r>
    </w:p>
    <w:p w14:paraId="13E3A7C1" w14:textId="77777777" w:rsidR="00587F44" w:rsidRPr="00691663" w:rsidRDefault="00587F44" w:rsidP="00587F44">
      <w:r w:rsidRPr="00691663">
        <w:t>Для Дивьинского поля характерно сочетание карстовых форм, находящихся в разных стадиях развития.</w:t>
      </w:r>
    </w:p>
    <w:p w14:paraId="1FA75621" w14:textId="77777777" w:rsidR="00587F44" w:rsidRPr="00691663" w:rsidRDefault="00587F44" w:rsidP="00587F44">
      <w:r w:rsidRPr="00691663">
        <w:t>Карстовый участок Чусовского Мыса занимает суженную часть Камско-Чусовского междуречья и приурочен к юго-восточному крылу Краснокамско-Полазнинского вала. Ровное междуречное пространство круто обрывается к Камскому водохранилищу и более полого спускается к Чусовскому заливу, образуя пять надпойменных террас. Карст участка активный.</w:t>
      </w:r>
    </w:p>
    <w:p w14:paraId="71A0009C" w14:textId="77777777" w:rsidR="00587F44" w:rsidRPr="00691663" w:rsidRDefault="00587F44" w:rsidP="00587F44">
      <w:r w:rsidRPr="00691663">
        <w:t>К.А. Горбуновой на всей площади поля изучено 850 поверхностных карстовых форм, представленных воронками, озерами, болотами и блюдцами. Воронки составляют 81,2% от общего количества форм, а озера, болота и блюдца – 18,8%. Форма и размеры воронок разнообразны. Наибольшее их количество имеет поперечник 5- 25 м при глубине от 1 до 10 м; максимальные размеры соответственно достигают 70-130 и 25 м. При слиянии нескольких воронок образуются котловины, которые нередко вытянуты параллельно логам, достигая длины 100 м и более. Озер на участке много, но размеры их относительно невелики. Многие озера заболочены.</w:t>
      </w:r>
    </w:p>
    <w:p w14:paraId="22444B99" w14:textId="77777777" w:rsidR="00587F44" w:rsidRPr="00691663" w:rsidRDefault="00587F44" w:rsidP="00587F44">
      <w:r w:rsidRPr="00691663">
        <w:t>Наибольшая средняя плотность карстовых форм, равная 120 в/км</w:t>
      </w:r>
      <w:proofErr w:type="gramStart"/>
      <w:r w:rsidRPr="00691663">
        <w:rPr>
          <w:vanish/>
          <w:vertAlign w:val="superscript"/>
        </w:rPr>
        <w:t>2</w:t>
      </w:r>
      <w:proofErr w:type="gramEnd"/>
      <w:r w:rsidRPr="00691663">
        <w:t>, наблюдается на Чусовском склоне и на присклоновых участках водораздела, особенно вблизи логов. Здесь расположена большая часть крупных конусообразных и чашеобразных воронок. Плотность заметно понижается на ровной поверхности водораздела, к которой приурочены карстовые блюдца, озера и болота.</w:t>
      </w:r>
    </w:p>
    <w:p w14:paraId="3114E7DA" w14:textId="77777777" w:rsidR="00587F44" w:rsidRPr="00691663" w:rsidRDefault="00587F44" w:rsidP="00587F44"/>
    <w:p w14:paraId="0A0F63AD" w14:textId="77777777" w:rsidR="00587F44" w:rsidRPr="00691663" w:rsidRDefault="00587F44" w:rsidP="00587F44">
      <w:pPr>
        <w:rPr>
          <w:i/>
        </w:rPr>
      </w:pPr>
      <w:r w:rsidRPr="00691663">
        <w:rPr>
          <w:i/>
        </w:rPr>
        <w:t>Вильвенское сельское поселение</w:t>
      </w:r>
    </w:p>
    <w:p w14:paraId="0B6F9049" w14:textId="77777777" w:rsidR="00587F44" w:rsidRPr="00691663" w:rsidRDefault="00587F44" w:rsidP="00587F44">
      <w:r w:rsidRPr="00691663">
        <w:t>Из исследованных на территории Добрянского района карстовых участков на территории Вильвенского поселения встречаются следующие: Голубятский, Таборский и небольшие площади Шалашнинского и Яринского участков. Карстовые поля выделены на Голубятском и Таборском участках.</w:t>
      </w:r>
    </w:p>
    <w:p w14:paraId="51FEE8FB" w14:textId="77777777" w:rsidR="00587F44" w:rsidRPr="00691663" w:rsidRDefault="00587F44" w:rsidP="00587F44">
      <w:r w:rsidRPr="00691663">
        <w:lastRenderedPageBreak/>
        <w:t>Большую часть территории Вильвенского поселения занимает Голубятский карстовый участок, расположенный к югу от Таборского и занимающий бассейн среднего течения реки Вильвы. Именно здесь расположено карстовое поле, наибольшее по площади (13,1 км</w:t>
      </w:r>
      <w:proofErr w:type="gramStart"/>
      <w:r w:rsidRPr="00691663">
        <w:rPr>
          <w:vanish/>
          <w:vertAlign w:val="superscript"/>
        </w:rPr>
        <w:t>2</w:t>
      </w:r>
      <w:proofErr w:type="gramEnd"/>
      <w:r w:rsidRPr="00691663">
        <w:t>) среди полей Вильвенского поселения.</w:t>
      </w:r>
    </w:p>
    <w:p w14:paraId="3B3CC252" w14:textId="77777777" w:rsidR="00587F44" w:rsidRPr="00691663" w:rsidRDefault="00587F44" w:rsidP="00587F44">
      <w:r w:rsidRPr="00691663">
        <w:t xml:space="preserve">Поверхностные формы карстового поля Голубятского участка представлены воронками, карстовыми и эрозионно-карстовыми оврагами, сухими речками и участками с явлениями проседания. Эти формы зарегистрированы на склонах террас правого берега р. Вильвы у дд. </w:t>
      </w:r>
      <w:proofErr w:type="gramStart"/>
      <w:r w:rsidRPr="00691663">
        <w:t>Мутная</w:t>
      </w:r>
      <w:proofErr w:type="gramEnd"/>
      <w:r w:rsidRPr="00691663">
        <w:t>, Сельково, Калова, к северу от д. Б. Спицыно и с. Голубята, а также в бассейнах речек Кухтым, Пелуч и Вильвы. На правобережье Вильвы чашеобразные и конусообразные воронки обычно разбросаны одиночно, имеют простые очертания и значительные размеры. Средняя плотность карстовых форм невелика – 1,5 шт./км</w:t>
      </w:r>
      <w:proofErr w:type="gramStart"/>
      <w:r w:rsidRPr="00691663">
        <w:rPr>
          <w:vanish/>
          <w:vertAlign w:val="superscript"/>
        </w:rPr>
        <w:t>2</w:t>
      </w:r>
      <w:proofErr w:type="gramEnd"/>
      <w:r w:rsidRPr="00691663">
        <w:t>, средний диаметр равен 17,5 м, глубина в среднем 4,5 м.</w:t>
      </w:r>
    </w:p>
    <w:p w14:paraId="24F7952A" w14:textId="77777777" w:rsidR="00587F44" w:rsidRPr="00691663" w:rsidRDefault="00587F44" w:rsidP="00587F44">
      <w:r w:rsidRPr="00691663">
        <w:t>Таборский участок занимает бассейн нижнего течения р. Вильвы между устьями ее притоков Исток и Кыж. Основываясь на общности тектонических структур, к этому участку следует отнести закарстованные территории, расположенные к востоку от д. Тихой, и бассейн среднего течения р. Ключанки.</w:t>
      </w:r>
    </w:p>
    <w:p w14:paraId="492229C6" w14:textId="77777777" w:rsidR="00587F44" w:rsidRPr="00691663" w:rsidRDefault="00587F44" w:rsidP="00587F44">
      <w:r w:rsidRPr="00691663">
        <w:t>В пределы Вильвенского поселения попадают небольшие части Кыжовского, Мальковского полей и поле номер 38 Таборского участка. Площадь Кыжовского поля, принадлежащая Вильвенскому поселению, равна 0,09 км</w:t>
      </w:r>
      <w:proofErr w:type="gramStart"/>
      <w:r w:rsidRPr="00691663">
        <w:rPr>
          <w:vanish/>
          <w:vertAlign w:val="superscript"/>
        </w:rPr>
        <w:t>2</w:t>
      </w:r>
      <w:proofErr w:type="gramEnd"/>
      <w:r w:rsidRPr="00691663">
        <w:t>, Мальковского – 0,05 км</w:t>
      </w:r>
      <w:r w:rsidRPr="00691663">
        <w:rPr>
          <w:vanish/>
          <w:vertAlign w:val="superscript"/>
        </w:rPr>
        <w:t>2</w:t>
      </w:r>
      <w:r w:rsidRPr="00691663">
        <w:t>, а площадь поля 38 равна 0,3 км</w:t>
      </w:r>
      <w:r w:rsidRPr="00691663">
        <w:rPr>
          <w:vanish/>
          <w:vertAlign w:val="superscript"/>
        </w:rPr>
        <w:t>2</w:t>
      </w:r>
      <w:r w:rsidRPr="00691663">
        <w:t>.</w:t>
      </w:r>
    </w:p>
    <w:p w14:paraId="3EA96FA4" w14:textId="77777777" w:rsidR="00587F44" w:rsidRPr="00691663" w:rsidRDefault="00587F44" w:rsidP="00587F44"/>
    <w:p w14:paraId="052CB0D6" w14:textId="77777777" w:rsidR="00587F44" w:rsidRPr="00691663" w:rsidRDefault="00587F44" w:rsidP="00587F44">
      <w:pPr>
        <w:rPr>
          <w:i/>
        </w:rPr>
      </w:pPr>
      <w:r w:rsidRPr="00691663">
        <w:rPr>
          <w:i/>
        </w:rPr>
        <w:t>Перемское сельское поселение</w:t>
      </w:r>
    </w:p>
    <w:p w14:paraId="1E88B572" w14:textId="77777777" w:rsidR="00587F44" w:rsidRPr="00691663" w:rsidRDefault="00587F44" w:rsidP="00587F44">
      <w:r w:rsidRPr="00691663">
        <w:t>Перемское сельское поселение является самым большим по площади из всех поселений Добрянского района. Оно занимает его северо-восточную часть. На западе поселение граничит с Висимским, а на юге с Добрянским и Вильвенским поселениями.</w:t>
      </w:r>
    </w:p>
    <w:p w14:paraId="7DA596A0" w14:textId="77777777" w:rsidR="00587F44" w:rsidRPr="00691663" w:rsidRDefault="00587F44" w:rsidP="00587F44">
      <w:r w:rsidRPr="00691663">
        <w:t>Крупномасштабные исследования проведены на небольшой южной части Перемского поселения, в результате чего здесь были выделены Таборский и Нижнекосьвинский карстовые участки</w:t>
      </w:r>
    </w:p>
    <w:p w14:paraId="54906B83" w14:textId="77777777" w:rsidR="00587F44" w:rsidRPr="00691663" w:rsidRDefault="00587F44" w:rsidP="00587F44">
      <w:r w:rsidRPr="00691663">
        <w:t xml:space="preserve">Таборский карстовый участок. О расположении его указано выше. На исследованной площади участка выделено 17 </w:t>
      </w:r>
      <w:proofErr w:type="gramStart"/>
      <w:r w:rsidRPr="00691663">
        <w:t>карстовых</w:t>
      </w:r>
      <w:proofErr w:type="gramEnd"/>
      <w:r w:rsidRPr="00691663">
        <w:t xml:space="preserve"> поля. Они отличаются по плотности форм, характеру покровных отложений, гидрогеологическим и другим условиям. Морфометрические различия карстовых форм на этих полях показаны в таблице 8.на Таборском участке обследовано 14 карстовых озер.</w:t>
      </w:r>
    </w:p>
    <w:p w14:paraId="4379764D" w14:textId="0667C7EB" w:rsidR="00587F44" w:rsidRPr="00691663" w:rsidRDefault="00587F44" w:rsidP="00587F44">
      <w:r w:rsidRPr="00691663">
        <w:t>Бояновское поле занимает пойму и пологий склон долины правого берега р. Истока. Оно включает д. Бояново и ее окрестности. Наибольшая плотность от 146,4 до 453,7 шт./км</w:t>
      </w:r>
      <w:proofErr w:type="gramStart"/>
      <w:r w:rsidRPr="00691663">
        <w:rPr>
          <w:vanish/>
          <w:vertAlign w:val="superscript"/>
        </w:rPr>
        <w:t>2</w:t>
      </w:r>
      <w:proofErr w:type="gramEnd"/>
      <w:r w:rsidRPr="00691663">
        <w:t xml:space="preserve"> приурочена к склону древней террасы. Сильно закарстованные площадки разделены </w:t>
      </w:r>
      <w:r w:rsidR="00BA2941" w:rsidRPr="00691663">
        <w:t>малозаметными</w:t>
      </w:r>
      <w:r w:rsidRPr="00691663">
        <w:t xml:space="preserve"> в рельефе понижениями, где плотность снижается до 3 шт./км</w:t>
      </w:r>
      <w:proofErr w:type="gramStart"/>
      <w:r w:rsidRPr="00691663">
        <w:rPr>
          <w:vanish/>
          <w:vertAlign w:val="superscript"/>
        </w:rPr>
        <w:t>2</w:t>
      </w:r>
      <w:proofErr w:type="gramEnd"/>
      <w:r w:rsidRPr="00691663">
        <w:t xml:space="preserve">. Карстовые формы представлены разнообразными воронками, преимущественно сухими, с поперечником в среднем 23,0 м и глубиной 2,0 м. Лишь поперечник двух блюдцеобразных воронок достигает 52 м. В трех воронках, расположенных в бровке структурной террасы, образовались озера. Наряду с </w:t>
      </w:r>
      <w:proofErr w:type="gramStart"/>
      <w:r w:rsidRPr="00691663">
        <w:t>простыми</w:t>
      </w:r>
      <w:proofErr w:type="gramEnd"/>
      <w:r w:rsidRPr="00691663">
        <w:t xml:space="preserve"> встречаются сложные воронки.</w:t>
      </w:r>
    </w:p>
    <w:p w14:paraId="25BC4F87" w14:textId="77777777" w:rsidR="00587F44" w:rsidRPr="00691663" w:rsidRDefault="00587F44" w:rsidP="00587F44">
      <w:r w:rsidRPr="00691663">
        <w:t>Таборское поле сливается с Бояновским. Оно расположено на том же правом склоне долины р. Исток. Кроме того, в его состав входит водораздельное пространство, уходящее за пределы исследованной площади. От Бояновского поля Таборское отделяется незначительным понижением в рельефе, которое прослеживается на склоне и водоразделе. На Таборском поле плотность карстовых форм в 2,5 раза ниже, чем на Бояновском. Преобладают простые воронки больших размеров. Их поперечники изменяются от 2 до 64 м, а глубина – от 2 до 17,2 м.</w:t>
      </w:r>
    </w:p>
    <w:p w14:paraId="4443A291" w14:textId="77777777" w:rsidR="00587F44" w:rsidRPr="00691663" w:rsidRDefault="00587F44" w:rsidP="00587F44">
      <w:r w:rsidRPr="00691663">
        <w:t>Мальковское поле занимает высокий правый берег р. Вильвы между дд. Терешата и Гашково. Восточная граница поля проведена условно, т.к. за ее пределами, на ровной поверхности водораздела речек Истока и Вильвы, местность закарстована, но плотность воронок резко падает. Мальковское поле характеризуется высокой закарстованностью и крупными размерами карстовых форм. Средняя плотность карстовых форм – 49,8 шт./км</w:t>
      </w:r>
      <w:proofErr w:type="gramStart"/>
      <w:r w:rsidRPr="00691663">
        <w:rPr>
          <w:vanish/>
          <w:vertAlign w:val="superscript"/>
        </w:rPr>
        <w:t>2</w:t>
      </w:r>
      <w:proofErr w:type="gramEnd"/>
      <w:r w:rsidRPr="00691663">
        <w:t>. Вблизи дд. Терешата и Мальково она наибольшая (до 125 шт./км</w:t>
      </w:r>
      <w:proofErr w:type="gramStart"/>
      <w:r w:rsidRPr="00691663">
        <w:rPr>
          <w:vanish/>
          <w:vertAlign w:val="superscript"/>
        </w:rPr>
        <w:t>2</w:t>
      </w:r>
      <w:proofErr w:type="gramEnd"/>
      <w:r w:rsidRPr="00691663">
        <w:t xml:space="preserve">), а южнее, у д. Политаинки и </w:t>
      </w:r>
      <w:r w:rsidRPr="00691663">
        <w:lastRenderedPageBreak/>
        <w:t>Гашково, она местами составляет менее 1 шт./км</w:t>
      </w:r>
      <w:r w:rsidRPr="00691663">
        <w:rPr>
          <w:vanish/>
          <w:vertAlign w:val="superscript"/>
        </w:rPr>
        <w:t>2</w:t>
      </w:r>
      <w:r w:rsidRPr="00691663">
        <w:t>. Средний диаметр карстовых форм равен 4,3 м, а глубина 1,7 м. Важно отметить, что на этом поле зарегистрированы самые крупные воронки не только карстового участка, но и карстового района.</w:t>
      </w:r>
    </w:p>
    <w:p w14:paraId="71C07B2D" w14:textId="77777777" w:rsidR="00587F44" w:rsidRPr="00691663" w:rsidRDefault="00587F44" w:rsidP="00587F44">
      <w:r w:rsidRPr="00691663">
        <w:t xml:space="preserve">Кыжовское поле находится на левом берегу р. Кыж, у деревни того же названия. На этом поле зарегистрировано 8 воронок округлой в плане формы, 6 из которых чашеобразной формы, 1 </w:t>
      </w:r>
      <w:proofErr w:type="gramStart"/>
      <w:r w:rsidRPr="00691663">
        <w:t>конусообразная</w:t>
      </w:r>
      <w:proofErr w:type="gramEnd"/>
      <w:r w:rsidRPr="00691663">
        <w:t xml:space="preserve"> и 1 сложной формы. Средняя плотность их на поле 7,5 шт./км</w:t>
      </w:r>
      <w:proofErr w:type="gramStart"/>
      <w:r w:rsidRPr="00691663">
        <w:rPr>
          <w:vanish/>
          <w:vertAlign w:val="superscript"/>
        </w:rPr>
        <w:t>2</w:t>
      </w:r>
      <w:proofErr w:type="gramEnd"/>
      <w:r w:rsidRPr="00691663">
        <w:t>, средний диаметр – 23 м, глубина – 4,1 м. Рекогносцировочные исследования в радиусе 1-2 км показали, что местность вокруг поля не закарстована.</w:t>
      </w:r>
    </w:p>
    <w:p w14:paraId="004259C6" w14:textId="77777777" w:rsidR="00587F44" w:rsidRPr="00691663" w:rsidRDefault="00587F44" w:rsidP="00587F44">
      <w:r w:rsidRPr="00691663">
        <w:t>Калистовское поле находится в 250 м к югу от д. Калистово на пойме левого берега р. Исток. Оно состоит из двух или трех блюдцеобразных воронок.</w:t>
      </w:r>
    </w:p>
    <w:p w14:paraId="0C7AAE1D" w14:textId="77777777" w:rsidR="00587F44" w:rsidRPr="00691663" w:rsidRDefault="00587F44" w:rsidP="00587F44">
      <w:r w:rsidRPr="00691663">
        <w:t>По расположенным на территории описываемого участка карстовым полям 31-42 имеются данные только по площади этих полей и по средней плотности находящихся на них карстовых форм.</w:t>
      </w:r>
    </w:p>
    <w:p w14:paraId="59765651" w14:textId="77777777" w:rsidR="00587F44" w:rsidRPr="00691663" w:rsidRDefault="00587F44" w:rsidP="00587F44">
      <w:r w:rsidRPr="00691663">
        <w:t>Нижнекосьвинский участок занимает часть бассейна нижнего течения р. Косьвы между устьями речек Ключанка и Кунья. Он расположен севернее Таборского карстового участка. На площади свыше 18 км</w:t>
      </w:r>
      <w:proofErr w:type="gramStart"/>
      <w:r w:rsidRPr="00691663">
        <w:rPr>
          <w:vanish/>
          <w:vertAlign w:val="superscript"/>
        </w:rPr>
        <w:t>2</w:t>
      </w:r>
      <w:proofErr w:type="gramEnd"/>
      <w:r w:rsidRPr="00691663">
        <w:t xml:space="preserve"> обследовано более 30 воронок, 6 оврагов, одна депрессия и 15 озер. Установлено, что средняя плотность карстовых форм на них составляет 0-15 шт./км</w:t>
      </w:r>
      <w:proofErr w:type="gramStart"/>
      <w:r w:rsidRPr="00691663">
        <w:rPr>
          <w:vanish/>
          <w:vertAlign w:val="superscript"/>
        </w:rPr>
        <w:t>2</w:t>
      </w:r>
      <w:proofErr w:type="gramEnd"/>
      <w:r w:rsidRPr="00691663">
        <w:t>. Карстовые формы приурочены главным образом к высокому правому берегу р. Косьвы. Преобладают простые асимметричные воронки, которые располагаются группами по 2-5, реже одиночно. Наибольшей закарстованностыо отличается Рябковское поле. Здесь зафиксированы крупные чашеобразные и конусообразные воронки с поперечником 26-75 м и глубиной 4,8-21,0 м.</w:t>
      </w:r>
    </w:p>
    <w:p w14:paraId="2BDA4A18" w14:textId="77777777" w:rsidR="00587F44" w:rsidRPr="00691663" w:rsidRDefault="00587F44" w:rsidP="00587F44">
      <w:r w:rsidRPr="00691663">
        <w:t>Крутые склоны древних террас долины Косьвы прорезают многочисленные овраги эрозионного и реже карстово-эрозионного происхождения. Среди них наибольший интерес представляет эрозионно-карстовый висячий овраг, расположенный в 1 км к юго-западу от д. Заболотово. Он имеет ступенчатый продольный профиль, в котором отчетливо прослеживается слияние 3-4 воронок, расположенных линейно.</w:t>
      </w:r>
    </w:p>
    <w:p w14:paraId="70593BC1" w14:textId="77777777" w:rsidR="00587F44" w:rsidRPr="00691663" w:rsidRDefault="00587F44" w:rsidP="00587F44">
      <w:r w:rsidRPr="00691663">
        <w:t>Особого внимания требует Дурнятская карстовая депрессия, расположенная в пойме среднего течения р. Пожвы, севернее д. Дурнята. Депрессия имеет неправильную в плане форму и вытянута с северо-востока на юго-запад. Длина ее равна 2 км, а ширина – 1,5 км. В Дурнятской депрессии сосредоточена самая большая озерная группа Косьвинско-Чусовского междуречья. Здесь насчитывается около 19 карстовых воронок, среди которых 12 карстовых озер и 7 воронок. Средняя плотность карстовых форм – 7,5 шт./км</w:t>
      </w:r>
      <w:proofErr w:type="gramStart"/>
      <w:r w:rsidRPr="00691663">
        <w:rPr>
          <w:vanish/>
          <w:vertAlign w:val="superscript"/>
        </w:rPr>
        <w:t>2</w:t>
      </w:r>
      <w:proofErr w:type="gramEnd"/>
      <w:r w:rsidRPr="00691663">
        <w:t>.</w:t>
      </w:r>
    </w:p>
    <w:p w14:paraId="2A564E6E" w14:textId="77777777" w:rsidR="00587F44" w:rsidRPr="00691663" w:rsidRDefault="00587F44" w:rsidP="00587F44">
      <w:r w:rsidRPr="00691663">
        <w:t>Несмотря на то, что поверхностные карстовые формы Нижнекосьвинского участка простые и встречаются сравнительно редко, карстовые процессы, на этой территорий следует считать активными. Это документируется появлением свежих провалов.</w:t>
      </w:r>
    </w:p>
    <w:p w14:paraId="4C0B9A6B" w14:textId="77777777" w:rsidR="00587F44" w:rsidRPr="00691663" w:rsidRDefault="00587F44" w:rsidP="00587F44"/>
    <w:p w14:paraId="742FC725" w14:textId="77777777" w:rsidR="007B4D7B" w:rsidRPr="00691663" w:rsidRDefault="007B4D7B" w:rsidP="007B4D7B">
      <w:pPr>
        <w:widowControl w:val="0"/>
        <w:shd w:val="clear" w:color="auto" w:fill="FFFFFF"/>
        <w:ind w:firstLine="748"/>
        <w:rPr>
          <w:rFonts w:cs="Arial"/>
          <w:szCs w:val="22"/>
          <w:lang w:eastAsia="ru-RU"/>
        </w:rPr>
      </w:pPr>
      <w:r w:rsidRPr="00691663">
        <w:rPr>
          <w:rFonts w:cs="Arial"/>
          <w:b/>
          <w:i/>
          <w:szCs w:val="22"/>
          <w:lang w:eastAsia="ru-RU"/>
        </w:rPr>
        <w:t xml:space="preserve">Оползни </w:t>
      </w:r>
      <w:r w:rsidRPr="00691663">
        <w:rPr>
          <w:rFonts w:cs="Arial"/>
          <w:szCs w:val="22"/>
          <w:lang w:eastAsia="ru-RU"/>
        </w:rPr>
        <w:t xml:space="preserve">– это смещение горных пород со склонов, бортов карьеров, строительных выемок под действием веса грунта и объемных и поверхностных сил. Различают оползни скольжения, оползни выдавливания, </w:t>
      </w:r>
      <w:proofErr w:type="gramStart"/>
      <w:r w:rsidRPr="00691663">
        <w:rPr>
          <w:rFonts w:cs="Arial"/>
          <w:szCs w:val="22"/>
          <w:lang w:eastAsia="ru-RU"/>
        </w:rPr>
        <w:t>вязко-пластические</w:t>
      </w:r>
      <w:proofErr w:type="gramEnd"/>
      <w:r w:rsidRPr="00691663">
        <w:rPr>
          <w:rFonts w:cs="Arial"/>
          <w:szCs w:val="22"/>
          <w:lang w:eastAsia="ru-RU"/>
        </w:rPr>
        <w:t xml:space="preserve"> оползни, оползни внезапного разжижения, оползни гидродинамического разрушения.</w:t>
      </w:r>
    </w:p>
    <w:p w14:paraId="67F7D332" w14:textId="47951AC9" w:rsidR="007B4D7B" w:rsidRPr="00691663" w:rsidRDefault="007B4D7B" w:rsidP="007B4D7B">
      <w:pPr>
        <w:rPr>
          <w:lang w:eastAsia="ru-RU"/>
        </w:rPr>
      </w:pPr>
      <w:r w:rsidRPr="00691663">
        <w:rPr>
          <w:lang w:eastAsia="ru-RU"/>
        </w:rPr>
        <w:t xml:space="preserve">Оползневые процессы в основном приурочены к правобережью камского водохранилища, сложенного шешминскими и казанскими глинами, алевролитами, аргиллитами, песчаниками. После создания водохранилища оползневая деятельность на камских берегах резко активировалась. Причиной послужила абразионная подрезка склонов, изменение </w:t>
      </w:r>
      <w:r w:rsidR="00BA2941" w:rsidRPr="00691663">
        <w:rPr>
          <w:lang w:eastAsia="ru-RU"/>
        </w:rPr>
        <w:t>гидрогеологических</w:t>
      </w:r>
      <w:r w:rsidRPr="00691663">
        <w:rPr>
          <w:lang w:eastAsia="ru-RU"/>
        </w:rPr>
        <w:t xml:space="preserve"> </w:t>
      </w:r>
      <w:r w:rsidR="00BA2941" w:rsidRPr="00691663">
        <w:rPr>
          <w:lang w:eastAsia="ru-RU"/>
        </w:rPr>
        <w:t>условий (</w:t>
      </w:r>
      <w:r w:rsidRPr="00691663">
        <w:rPr>
          <w:lang w:eastAsia="ru-RU"/>
        </w:rPr>
        <w:t xml:space="preserve">подпор подземных вод). Примером являются оползни в районе дд. Ершовка, </w:t>
      </w:r>
      <w:proofErr w:type="gramStart"/>
      <w:r w:rsidRPr="00691663">
        <w:rPr>
          <w:lang w:eastAsia="ru-RU"/>
        </w:rPr>
        <w:t>Усть– Гаревая</w:t>
      </w:r>
      <w:proofErr w:type="gramEnd"/>
      <w:r w:rsidRPr="00691663">
        <w:rPr>
          <w:lang w:eastAsia="ru-RU"/>
        </w:rPr>
        <w:t>, Анферово. По данным стационарных наблюдений, смещение передовых блоков на этих оползнях зафиксировано до 2-3 м/год (Байдин, 1978).</w:t>
      </w:r>
    </w:p>
    <w:p w14:paraId="296E0FA4" w14:textId="77777777" w:rsidR="007B4D7B" w:rsidRPr="00691663" w:rsidRDefault="007B4D7B" w:rsidP="007B4D7B">
      <w:pPr>
        <w:rPr>
          <w:lang w:eastAsia="ru-RU"/>
        </w:rPr>
      </w:pPr>
    </w:p>
    <w:p w14:paraId="7E5ABE52" w14:textId="77777777" w:rsidR="00B12FDC" w:rsidRPr="00691663" w:rsidRDefault="00B12FDC" w:rsidP="00B360E0">
      <w:pPr>
        <w:rPr>
          <w:lang w:eastAsia="ru-RU"/>
        </w:rPr>
      </w:pPr>
    </w:p>
    <w:p w14:paraId="7A445562" w14:textId="77777777" w:rsidR="001313DC" w:rsidRPr="00691663" w:rsidRDefault="001313DC" w:rsidP="001313DC">
      <w:pPr>
        <w:keepNext/>
        <w:rPr>
          <w:b/>
          <w:u w:val="single"/>
        </w:rPr>
      </w:pPr>
      <w:r w:rsidRPr="00691663">
        <w:rPr>
          <w:b/>
          <w:u w:val="single"/>
        </w:rPr>
        <w:t>Возможные последствия опасных геологических процессов</w:t>
      </w:r>
    </w:p>
    <w:p w14:paraId="2A8C8BB6" w14:textId="0692D280" w:rsidR="001313DC" w:rsidRPr="00691663" w:rsidRDefault="001313DC" w:rsidP="001313DC">
      <w:pPr>
        <w:widowControl w:val="0"/>
        <w:shd w:val="clear" w:color="auto" w:fill="FFFFFF"/>
        <w:ind w:firstLine="748"/>
        <w:rPr>
          <w:rFonts w:cs="Arial"/>
          <w:szCs w:val="22"/>
          <w:lang w:eastAsia="ru-RU"/>
        </w:rPr>
      </w:pPr>
      <w:r w:rsidRPr="00691663">
        <w:rPr>
          <w:rFonts w:cs="Arial"/>
          <w:szCs w:val="22"/>
          <w:lang w:eastAsia="ru-RU"/>
        </w:rPr>
        <w:t xml:space="preserve">Опасные геологические явления и процессы могут принести зданиям (сооружениям) не только негативные последствия, но и при максимальном их проявлении - полное разрушение, </w:t>
      </w:r>
      <w:r w:rsidRPr="00691663">
        <w:rPr>
          <w:rFonts w:cs="Arial"/>
          <w:szCs w:val="22"/>
          <w:lang w:eastAsia="ru-RU"/>
        </w:rPr>
        <w:lastRenderedPageBreak/>
        <w:t xml:space="preserve">вследствие чего - </w:t>
      </w:r>
      <w:r w:rsidR="00BA2941" w:rsidRPr="00691663">
        <w:rPr>
          <w:rFonts w:cs="Arial"/>
          <w:szCs w:val="22"/>
          <w:lang w:eastAsia="ru-RU"/>
        </w:rPr>
        <w:t>поражение людей,</w:t>
      </w:r>
      <w:r w:rsidRPr="00691663">
        <w:rPr>
          <w:rFonts w:cs="Arial"/>
          <w:szCs w:val="22"/>
          <w:lang w:eastAsia="ru-RU"/>
        </w:rPr>
        <w:t xml:space="preserve"> находящихся в здании или возле него осколками строительных конструкций.</w:t>
      </w:r>
    </w:p>
    <w:p w14:paraId="6CD88960" w14:textId="77777777" w:rsidR="00F81677" w:rsidRPr="00691663" w:rsidRDefault="00F81677" w:rsidP="00D57C40"/>
    <w:p w14:paraId="4A1B13EC" w14:textId="77777777" w:rsidR="00544313" w:rsidRPr="00691663" w:rsidRDefault="00544313" w:rsidP="00BB1D05">
      <w:pPr>
        <w:pStyle w:val="41"/>
      </w:pPr>
      <w:bookmarkStart w:id="102" w:name="_Toc75935626"/>
      <w:r w:rsidRPr="00691663">
        <w:t>2.2.1.2 Опасные гидрологические явления и процессы</w:t>
      </w:r>
      <w:bookmarkEnd w:id="102"/>
    </w:p>
    <w:p w14:paraId="0BD81BE1" w14:textId="77777777" w:rsidR="00127CFC" w:rsidRPr="00691663" w:rsidRDefault="00127CFC" w:rsidP="00127CFC">
      <w:pPr>
        <w:rPr>
          <w:b/>
          <w:i/>
          <w:u w:val="single"/>
        </w:rPr>
      </w:pPr>
      <w:r w:rsidRPr="00691663">
        <w:rPr>
          <w:b/>
          <w:i/>
          <w:u w:val="single"/>
        </w:rPr>
        <w:t>Затопление паводковыми водами.</w:t>
      </w:r>
    </w:p>
    <w:p w14:paraId="7CB243BA" w14:textId="5DC783B2" w:rsidR="00127CFC" w:rsidRPr="00691663" w:rsidRDefault="00127CFC" w:rsidP="00127CFC">
      <w:r w:rsidRPr="00691663">
        <w:t xml:space="preserve">Территория расположена в верхнем бьефе Камского водохранилища. Нормальный подпорный уровень (НПУ) водохранилища равен 108,5 м БС. Длина Камского водохранилища - 300 км, максимальная ширина достигает 35,0 км. Площадь зеркала 1915 </w:t>
      </w:r>
      <w:r w:rsidR="00BA2941" w:rsidRPr="00691663">
        <w:t>км.</w:t>
      </w:r>
      <w:r w:rsidRPr="00691663">
        <w:t xml:space="preserve"> Объем водной массы равен 12,2 </w:t>
      </w:r>
      <w:r w:rsidR="00BA2941" w:rsidRPr="00691663">
        <w:t>км.</w:t>
      </w:r>
      <w:r w:rsidRPr="00691663">
        <w:t xml:space="preserve"> Половодье на р. Каме может длиться до 100 суток, тогда как по малым водотокам - 2-3 недели.</w:t>
      </w:r>
    </w:p>
    <w:p w14:paraId="5DDD313A" w14:textId="77777777" w:rsidR="00127CFC" w:rsidRPr="00691663" w:rsidRDefault="00127CFC" w:rsidP="00127CFC">
      <w:r w:rsidRPr="00691663">
        <w:t>Параметры чрезвычайной обстановки в период весеннего половодья определяются величиной отклонения от среднемноголетних значений снегозапасов, уровней подъема воды, толщины льда на заторных реках, объемов притока в водохранилища количеством осадков.</w:t>
      </w:r>
    </w:p>
    <w:p w14:paraId="09B66540" w14:textId="77777777" w:rsidR="00127CFC" w:rsidRPr="00691663" w:rsidRDefault="00127CFC" w:rsidP="00127CFC">
      <w:r w:rsidRPr="00691663">
        <w:t xml:space="preserve">По данным отчетов ОАО «ВерхнекамТИСИЗ» на левом берегу р. Кама наблюдается процесс абразии берегов на значительных по протяженности участках. Кроме того, напротив г. Березники и непосредственно в г. Усолье имеются </w:t>
      </w:r>
      <w:proofErr w:type="gramStart"/>
      <w:r w:rsidRPr="00691663">
        <w:t>оползни</w:t>
      </w:r>
      <w:proofErr w:type="gramEnd"/>
      <w:r w:rsidRPr="00691663">
        <w:t xml:space="preserve"> как древние, так и активные.</w:t>
      </w:r>
    </w:p>
    <w:p w14:paraId="3557004C" w14:textId="77777777" w:rsidR="00127CFC" w:rsidRPr="00691663" w:rsidRDefault="00127CFC" w:rsidP="00127CFC">
      <w:r w:rsidRPr="00691663">
        <w:t>Весеннее половодье начинается во второй декаде апреля. Средняя продолжительность половодья колеблется от 2 - 3 недель на небольших реках до нескольких месяцев. Оно на Каме может длиться до 3-х месяцев.</w:t>
      </w:r>
    </w:p>
    <w:p w14:paraId="65B3385A" w14:textId="77777777" w:rsidR="00127CFC" w:rsidRPr="00691663" w:rsidRDefault="00127CFC" w:rsidP="00127CFC">
      <w:r w:rsidRPr="00691663">
        <w:t>Интенсивность подъема уровня воды в первые дни невелика: 4-5 см в сутки на крупных, 10 - 15 см - на мелких реках. В дальнейшем она резко увеличивается до 30 см (Кама) до 70 см в сутки на малых реках. Максимальная высота подъема воды в половодье составляет около 7 м.</w:t>
      </w:r>
    </w:p>
    <w:p w14:paraId="2785BF3F" w14:textId="6F04D5E7" w:rsidR="00127CFC" w:rsidRPr="00691663" w:rsidRDefault="00127CFC" w:rsidP="00127CFC">
      <w:r w:rsidRPr="00691663">
        <w:t xml:space="preserve">Средняя дата наступления максимальных расходов воды весеннего </w:t>
      </w:r>
      <w:r w:rsidR="00BA2941" w:rsidRPr="00691663">
        <w:t>половодья приходится</w:t>
      </w:r>
      <w:r w:rsidRPr="00691663">
        <w:t xml:space="preserve"> на середину апреля (18 /IV), ранняя – 10 апреля, поздняя – 30 апреля</w:t>
      </w:r>
    </w:p>
    <w:p w14:paraId="5106929A" w14:textId="77777777" w:rsidR="00127CFC" w:rsidRPr="00691663" w:rsidRDefault="00127CFC" w:rsidP="00127CFC"/>
    <w:p w14:paraId="0432F910" w14:textId="77777777" w:rsidR="00127CFC" w:rsidRPr="00691663" w:rsidRDefault="00127CFC" w:rsidP="00127CFC">
      <w:pPr>
        <w:rPr>
          <w:b/>
          <w:i/>
        </w:rPr>
      </w:pPr>
      <w:r w:rsidRPr="00691663">
        <w:rPr>
          <w:b/>
          <w:i/>
        </w:rPr>
        <w:t xml:space="preserve">Зажоры. </w:t>
      </w:r>
    </w:p>
    <w:p w14:paraId="3289897E" w14:textId="77777777" w:rsidR="00127CFC" w:rsidRPr="00691663" w:rsidRDefault="00127CFC" w:rsidP="00127CFC">
      <w:r w:rsidRPr="00691663">
        <w:t>Осенью после перехода температуры воздуха через 00С на реках появляются первые ледовые образования: сало, забереги и шуга. Кроме заберегов и сала на некоторых реках происходит образование донного льда и шуги. Обилие шуги вызывает в начальный период ледостава зажоры. Зажоры наблюдаются почти на всех реках района, но бывают не ежегодно. Зажоры образуются чаще всего на участках ниже полыней, в местах перелома продольного профиля, при сужении и резких изгибах русла. При зажорах наблюдаются значительные подъемы уровня воды, а иногда затопление хозяйственных объектов. На крупных реках в результате зажора уровень часто повышается более чем на 100 см. Длительность зажоров составляет около 1-10 дней, иногда продолжаются до 20 дней и более.</w:t>
      </w:r>
    </w:p>
    <w:p w14:paraId="616C86D4" w14:textId="77777777" w:rsidR="00127CFC" w:rsidRPr="00691663" w:rsidRDefault="00127CFC" w:rsidP="00127CFC"/>
    <w:p w14:paraId="1B7D6DFA" w14:textId="77777777" w:rsidR="00127CFC" w:rsidRPr="00691663" w:rsidRDefault="00127CFC" w:rsidP="00127CFC">
      <w:pPr>
        <w:rPr>
          <w:b/>
          <w:i/>
        </w:rPr>
      </w:pPr>
      <w:r w:rsidRPr="00691663">
        <w:rPr>
          <w:b/>
          <w:i/>
        </w:rPr>
        <w:t xml:space="preserve">Наледь. </w:t>
      </w:r>
    </w:p>
    <w:p w14:paraId="35F0C612" w14:textId="38BE1EA5" w:rsidR="00127CFC" w:rsidRPr="00691663" w:rsidRDefault="00127CFC" w:rsidP="00127CFC">
      <w:r w:rsidRPr="00691663">
        <w:t xml:space="preserve">В период зажоров при уменьшении живого сечения потока из-за закупорки русла шугой и внутриводным льдом вода выходит на поверхность льда, образуя наледь. Явление наледей особенно характерно для малых рек района. В местах разветвления таких рек на отдельные потоки и рукава, обычно неглубокие, нарастание льда может привести к полной закупорке русла. В этом случае </w:t>
      </w:r>
      <w:r w:rsidR="00BA2941" w:rsidRPr="00691663">
        <w:t>поступающая с</w:t>
      </w:r>
      <w:r w:rsidRPr="00691663">
        <w:t xml:space="preserve"> верхних участков вода вырывается на поверхность льда и, разливаясь по нему тонкими слоями и застывая, образует наледь. Наледи могут образовываться в результате перемерзания некоторых участков рек в отдельные суровые зимы. Поступающие в них грунтовые воды начинают разливаться поверх льда, образуя наледи, которые могут достигать толщины 2-х и более метров. Наледи причиняют значительный ущерб гидротехническим сооружениям и различным постройкам, расположенным в поймах рек.</w:t>
      </w:r>
    </w:p>
    <w:p w14:paraId="70EB677E" w14:textId="77777777" w:rsidR="00127CFC" w:rsidRPr="00691663" w:rsidRDefault="00127CFC" w:rsidP="00127CFC"/>
    <w:p w14:paraId="11EE4D81" w14:textId="77777777" w:rsidR="00127CFC" w:rsidRPr="00691663" w:rsidRDefault="00127CFC" w:rsidP="00127CFC">
      <w:pPr>
        <w:rPr>
          <w:b/>
          <w:i/>
        </w:rPr>
      </w:pPr>
      <w:r w:rsidRPr="00691663">
        <w:rPr>
          <w:b/>
          <w:i/>
        </w:rPr>
        <w:t xml:space="preserve">Заторы. </w:t>
      </w:r>
    </w:p>
    <w:p w14:paraId="7E2003BC" w14:textId="550C367A" w:rsidR="00127CFC" w:rsidRPr="00691663" w:rsidRDefault="00127CFC" w:rsidP="00127CFC">
      <w:r w:rsidRPr="00691663">
        <w:t xml:space="preserve">В период весеннего половодья на большинстве рек района формируются заторы льда на участках, изобилующих крутыми поворотами, островами, осередками, в местах сужений </w:t>
      </w:r>
      <w:r w:rsidRPr="00691663">
        <w:lastRenderedPageBreak/>
        <w:t xml:space="preserve">русла. Заторы образуются в первые </w:t>
      </w:r>
      <w:r w:rsidR="00BA2941" w:rsidRPr="00691663">
        <w:t>дни ледохода</w:t>
      </w:r>
      <w:r w:rsidRPr="00691663">
        <w:t>, в начале подъема весеннего половодья. Продолжительность существования заторов обычно не превышает 4-5 дней, в отдельных случаях может достигать 7 дней. Заторы льда вызывают высокие подъемы воды, причем интенсивность повышения уровней иногда достигает 2-3 м в сутки. В отдельных случаях подъемы воды, образованные весенними заторами, могут привести к катастрофическим наводнениям.</w:t>
      </w:r>
    </w:p>
    <w:p w14:paraId="2D3C3424" w14:textId="77777777" w:rsidR="0099285A" w:rsidRPr="00691663" w:rsidRDefault="0099285A" w:rsidP="00127CFC"/>
    <w:p w14:paraId="79A911D5" w14:textId="77777777" w:rsidR="0099285A" w:rsidRPr="00691663" w:rsidRDefault="0099285A" w:rsidP="0099285A">
      <w:pPr>
        <w:rPr>
          <w:b/>
          <w:i/>
          <w:lang w:eastAsia="ru-RU"/>
        </w:rPr>
      </w:pPr>
      <w:r w:rsidRPr="00691663">
        <w:rPr>
          <w:b/>
          <w:i/>
          <w:lang w:eastAsia="ru-RU"/>
        </w:rPr>
        <w:t xml:space="preserve">Абразия (волновой размыв). </w:t>
      </w:r>
    </w:p>
    <w:p w14:paraId="661E0087" w14:textId="70BB7856" w:rsidR="0099285A" w:rsidRPr="00691663" w:rsidRDefault="0099285A" w:rsidP="0099285A">
      <w:pPr>
        <w:rPr>
          <w:lang w:eastAsia="ru-RU"/>
        </w:rPr>
      </w:pPr>
      <w:r w:rsidRPr="00691663">
        <w:rPr>
          <w:lang w:eastAsia="ru-RU"/>
        </w:rPr>
        <w:t xml:space="preserve">Абразионные </w:t>
      </w:r>
      <w:proofErr w:type="gramStart"/>
      <w:r w:rsidRPr="00691663">
        <w:rPr>
          <w:lang w:eastAsia="ru-RU"/>
        </w:rPr>
        <w:t>процессы</w:t>
      </w:r>
      <w:proofErr w:type="gramEnd"/>
      <w:r w:rsidRPr="00691663">
        <w:rPr>
          <w:lang w:eastAsia="ru-RU"/>
        </w:rPr>
        <w:t xml:space="preserve"> как по своим масштабам, так и </w:t>
      </w:r>
      <w:r w:rsidR="00BA2941" w:rsidRPr="00691663">
        <w:rPr>
          <w:lang w:eastAsia="ru-RU"/>
        </w:rPr>
        <w:t>последствиям</w:t>
      </w:r>
      <w:r w:rsidRPr="00691663">
        <w:rPr>
          <w:lang w:eastAsia="ru-RU"/>
        </w:rPr>
        <w:t xml:space="preserve"> являются ведущими на Камском водохранилище. Они нередко являются единственной причиной таких явлений, как обвалы, осыпи, оползни, линейная эрозия. Абразии </w:t>
      </w:r>
      <w:r w:rsidR="00BA2941" w:rsidRPr="00691663">
        <w:rPr>
          <w:lang w:eastAsia="ru-RU"/>
        </w:rPr>
        <w:t>подвержено</w:t>
      </w:r>
      <w:r w:rsidRPr="00691663">
        <w:rPr>
          <w:lang w:eastAsia="ru-RU"/>
        </w:rPr>
        <w:t xml:space="preserve"> 40 % берегов Камского водохранилища.</w:t>
      </w:r>
    </w:p>
    <w:p w14:paraId="28072777" w14:textId="630463C4" w:rsidR="0099285A" w:rsidRPr="00691663" w:rsidRDefault="0099285A" w:rsidP="0099285A">
      <w:pPr>
        <w:rPr>
          <w:lang w:eastAsia="ru-RU"/>
        </w:rPr>
      </w:pPr>
      <w:r w:rsidRPr="00691663">
        <w:rPr>
          <w:lang w:eastAsia="ru-RU"/>
        </w:rPr>
        <w:t>Характер абразионного воздействия определяется в основном геологическим строением берега. Средняя скорость берегоразрушения (отступания берега) в суглинках, по данным И.А.</w:t>
      </w:r>
      <w:r w:rsidR="00BA2941" w:rsidRPr="00691663">
        <w:rPr>
          <w:lang w:eastAsia="ru-RU"/>
        </w:rPr>
        <w:t xml:space="preserve"> </w:t>
      </w:r>
      <w:r w:rsidRPr="00691663">
        <w:rPr>
          <w:lang w:eastAsia="ru-RU"/>
        </w:rPr>
        <w:t>Печеркина (1969), составляла 3,5 м/год, в песчаных берегах до 30-40 м/год. Однако с быстрым формированием прибрежной отмели, скорость отступления составляет 2,8 м/год.</w:t>
      </w:r>
    </w:p>
    <w:p w14:paraId="3581D3B4" w14:textId="77777777" w:rsidR="0099285A" w:rsidRPr="00691663" w:rsidRDefault="0099285A" w:rsidP="0099285A">
      <w:pPr>
        <w:rPr>
          <w:lang w:eastAsia="ru-RU"/>
        </w:rPr>
      </w:pPr>
    </w:p>
    <w:p w14:paraId="50A36134" w14:textId="77777777" w:rsidR="0099285A" w:rsidRPr="00691663" w:rsidRDefault="0099285A" w:rsidP="008E7DAD">
      <w:pPr>
        <w:keepNext/>
        <w:rPr>
          <w:b/>
          <w:i/>
          <w:lang w:eastAsia="ru-RU"/>
        </w:rPr>
      </w:pPr>
      <w:r w:rsidRPr="00691663">
        <w:rPr>
          <w:b/>
          <w:i/>
          <w:lang w:eastAsia="ru-RU"/>
        </w:rPr>
        <w:t xml:space="preserve">Суффозия. </w:t>
      </w:r>
    </w:p>
    <w:p w14:paraId="26D4E64D" w14:textId="77777777" w:rsidR="0099285A" w:rsidRPr="00691663" w:rsidRDefault="0099285A" w:rsidP="0099285A">
      <w:pPr>
        <w:rPr>
          <w:lang w:eastAsia="ru-RU"/>
        </w:rPr>
      </w:pPr>
      <w:r w:rsidRPr="00691663">
        <w:rPr>
          <w:lang w:eastAsia="ru-RU"/>
        </w:rPr>
        <w:t xml:space="preserve">Суффозионные формы обычно представлены просадками, воронками, ложбинами, «цирками». Размеры суффозионных форм в породах четвертичного возраста в среднем 1 - 5 м, в коренных породах могут достигать размеров десятков и сотен метров. </w:t>
      </w:r>
    </w:p>
    <w:p w14:paraId="5093ECB7" w14:textId="77777777" w:rsidR="0099285A" w:rsidRPr="00691663" w:rsidRDefault="0099285A" w:rsidP="0099285A">
      <w:pPr>
        <w:rPr>
          <w:lang w:eastAsia="ru-RU"/>
        </w:rPr>
      </w:pPr>
      <w:r w:rsidRPr="00691663">
        <w:rPr>
          <w:lang w:eastAsia="ru-RU"/>
        </w:rPr>
        <w:t xml:space="preserve">Процесс суффозии представляет собой в основном механический вынос частиц грунта из зон концентрированного движения подземных вод. </w:t>
      </w:r>
    </w:p>
    <w:p w14:paraId="55ED1307" w14:textId="304C0323" w:rsidR="0099285A" w:rsidRPr="00691663" w:rsidRDefault="0099285A" w:rsidP="0099285A">
      <w:pPr>
        <w:rPr>
          <w:lang w:eastAsia="ru-RU"/>
        </w:rPr>
      </w:pPr>
      <w:r w:rsidRPr="00691663">
        <w:rPr>
          <w:lang w:eastAsia="ru-RU"/>
        </w:rPr>
        <w:t>Суффозионные процессы могут возникать в связи с концентрацией в пустотах под искусственными покрытиями дождевых и талых вод, при прорывах трубопроводов, а также при проведении откачек из карьеров и котлованов. На побережьях водохранилищ эти процессы часто связаны с быстрой сработкой уровня воды в водохранилище.</w:t>
      </w:r>
    </w:p>
    <w:p w14:paraId="02FFD8A0" w14:textId="77777777" w:rsidR="0098089E" w:rsidRPr="00691663" w:rsidRDefault="0098089E" w:rsidP="0098089E"/>
    <w:p w14:paraId="2C2626E0" w14:textId="77777777" w:rsidR="0098089E" w:rsidRPr="00691663" w:rsidRDefault="0098089E" w:rsidP="0098089E">
      <w:pPr>
        <w:rPr>
          <w:b/>
          <w:i/>
        </w:rPr>
      </w:pPr>
      <w:r w:rsidRPr="00691663">
        <w:rPr>
          <w:b/>
          <w:i/>
        </w:rPr>
        <w:t>Заболачивание, заторфовывание.</w:t>
      </w:r>
    </w:p>
    <w:p w14:paraId="4EAE346C" w14:textId="77777777" w:rsidR="0098089E" w:rsidRPr="00691663" w:rsidRDefault="0098089E" w:rsidP="0098089E">
      <w:r w:rsidRPr="00691663">
        <w:t>С созданием Камского и Воткинского водохранилищ в результате подпора и повышения уровня грунтовых вод активность заболачивания возрастает.</w:t>
      </w:r>
    </w:p>
    <w:p w14:paraId="0C1DE3F0" w14:textId="77777777" w:rsidR="0098089E" w:rsidRPr="00691663" w:rsidRDefault="0098089E" w:rsidP="0098089E">
      <w:r w:rsidRPr="00691663">
        <w:t>Процессы переработки берегов (абразия, оползнеобразование, оврагообразование).</w:t>
      </w:r>
    </w:p>
    <w:p w14:paraId="71BE1359" w14:textId="77777777" w:rsidR="0098089E" w:rsidRPr="00691663" w:rsidRDefault="0098089E" w:rsidP="0098089E">
      <w:r w:rsidRPr="00691663">
        <w:t>Подработанные территории в результате подземной отработки месторождений (техногенный процесс).</w:t>
      </w:r>
    </w:p>
    <w:p w14:paraId="23F94122" w14:textId="77777777" w:rsidR="00365947" w:rsidRPr="00691663" w:rsidRDefault="00365947" w:rsidP="00365947">
      <w:pPr>
        <w:rPr>
          <w:rFonts w:eastAsia="Calibri"/>
          <w:szCs w:val="22"/>
          <w:lang w:eastAsia="ru-RU"/>
        </w:rPr>
      </w:pPr>
    </w:p>
    <w:p w14:paraId="2C447C4F" w14:textId="77777777" w:rsidR="00365947" w:rsidRPr="00691663" w:rsidRDefault="00365947" w:rsidP="00365947">
      <w:pPr>
        <w:keepNext/>
        <w:rPr>
          <w:b/>
          <w:u w:val="single"/>
        </w:rPr>
      </w:pPr>
      <w:r w:rsidRPr="00691663">
        <w:rPr>
          <w:b/>
          <w:u w:val="single"/>
        </w:rPr>
        <w:t>Возможные последствия опасных гидрологических процессов</w:t>
      </w:r>
    </w:p>
    <w:p w14:paraId="5A61BD10" w14:textId="77777777" w:rsidR="00365947" w:rsidRPr="00691663" w:rsidRDefault="00365947" w:rsidP="00365947">
      <w:pPr>
        <w:rPr>
          <w:rFonts w:eastAsia="Calibri"/>
          <w:szCs w:val="22"/>
          <w:lang w:eastAsia="ru-RU"/>
        </w:rPr>
      </w:pPr>
      <w:r w:rsidRPr="00691663">
        <w:rPr>
          <w:rFonts w:eastAsia="Calibri"/>
          <w:szCs w:val="22"/>
          <w:lang w:eastAsia="ru-RU"/>
        </w:rPr>
        <w:t>Последствия опасных гидрологических процессов приводят к разрушениям мостов, дорог, зданий, сооружений, приносят значительный материальный ущерб, а при больших скоростях движения воды (более 4 м/с) и большой высоте подъема воды (более 2 м) вызывают гибель людей и животных. Основной причиной разрушений являются воздействия на здания и сооружения гидравлических ударов массы воды, плывущих с большой скоростью льдин, различных обломков, плавсредств и т.п.</w:t>
      </w:r>
    </w:p>
    <w:p w14:paraId="729EEAE6" w14:textId="77777777" w:rsidR="00365947" w:rsidRPr="00691663" w:rsidRDefault="00365947" w:rsidP="00365947">
      <w:pPr>
        <w:rPr>
          <w:rFonts w:eastAsia="Calibri"/>
          <w:szCs w:val="22"/>
          <w:lang w:eastAsia="ru-RU"/>
        </w:rPr>
      </w:pPr>
    </w:p>
    <w:p w14:paraId="55A65C76" w14:textId="77777777" w:rsidR="00544313" w:rsidRPr="00691663" w:rsidRDefault="00544313" w:rsidP="00BB1D05">
      <w:pPr>
        <w:pStyle w:val="41"/>
      </w:pPr>
      <w:bookmarkStart w:id="103" w:name="_Toc331321045"/>
      <w:bookmarkStart w:id="104" w:name="_Toc75935627"/>
      <w:r w:rsidRPr="00691663">
        <w:t>2.2.1.3 Опасные метеорологические явления и процессы</w:t>
      </w:r>
      <w:bookmarkEnd w:id="103"/>
      <w:bookmarkEnd w:id="104"/>
    </w:p>
    <w:p w14:paraId="6A35EBB6" w14:textId="77777777" w:rsidR="0040472C" w:rsidRPr="00691663" w:rsidRDefault="0040472C" w:rsidP="0040472C">
      <w:pPr>
        <w:widowControl w:val="0"/>
        <w:rPr>
          <w:rFonts w:eastAsia="Calibri"/>
        </w:rPr>
      </w:pPr>
      <w:r w:rsidRPr="00691663">
        <w:rPr>
          <w:rFonts w:eastAsia="Calibri"/>
        </w:rPr>
        <w:t>Метеорологические чрезвычайные ситуации – это опасные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14:paraId="31A0A4F2" w14:textId="77777777" w:rsidR="0040472C" w:rsidRPr="00691663" w:rsidRDefault="0040472C" w:rsidP="0040472C">
      <w:pPr>
        <w:widowControl w:val="0"/>
        <w:rPr>
          <w:rFonts w:eastAsia="Calibri"/>
        </w:rPr>
      </w:pPr>
    </w:p>
    <w:p w14:paraId="7AE4AD1B" w14:textId="77777777" w:rsidR="0040472C" w:rsidRPr="00691663" w:rsidRDefault="0040472C" w:rsidP="0040472C">
      <w:pPr>
        <w:widowControl w:val="0"/>
        <w:rPr>
          <w:rFonts w:eastAsia="Calibri"/>
        </w:rPr>
      </w:pPr>
      <w:r w:rsidRPr="00691663">
        <w:rPr>
          <w:rFonts w:eastAsia="Calibri"/>
        </w:rPr>
        <w:t>К метеорологическим ЧС относятся:</w:t>
      </w:r>
    </w:p>
    <w:p w14:paraId="31D1D2CE" w14:textId="77777777" w:rsidR="0040472C" w:rsidRPr="00691663" w:rsidRDefault="0040472C" w:rsidP="0040472C">
      <w:pPr>
        <w:widowControl w:val="0"/>
        <w:rPr>
          <w:rFonts w:eastAsia="Calibri"/>
        </w:rPr>
      </w:pPr>
      <w:r w:rsidRPr="00691663">
        <w:rPr>
          <w:rFonts w:eastAsia="Calibri"/>
        </w:rPr>
        <w:lastRenderedPageBreak/>
        <w:t>метеорологические явления, связанные с движением воздуха в атмосфере;</w:t>
      </w:r>
    </w:p>
    <w:p w14:paraId="5990F530" w14:textId="77777777" w:rsidR="0040472C" w:rsidRPr="00691663" w:rsidRDefault="0040472C" w:rsidP="0040472C">
      <w:pPr>
        <w:widowControl w:val="0"/>
        <w:rPr>
          <w:rFonts w:eastAsia="Calibri"/>
        </w:rPr>
      </w:pPr>
      <w:r w:rsidRPr="00691663">
        <w:rPr>
          <w:rFonts w:eastAsia="Calibri"/>
        </w:rPr>
        <w:t>метеорологические явления, связанные с высокими и низкими температурами;</w:t>
      </w:r>
    </w:p>
    <w:p w14:paraId="291B0FCD" w14:textId="77777777" w:rsidR="0040472C" w:rsidRPr="00691663" w:rsidRDefault="0040472C" w:rsidP="0040472C">
      <w:pPr>
        <w:widowControl w:val="0"/>
        <w:rPr>
          <w:rFonts w:eastAsia="Calibri"/>
        </w:rPr>
      </w:pPr>
      <w:r w:rsidRPr="00691663">
        <w:rPr>
          <w:rFonts w:eastAsia="Calibri"/>
        </w:rPr>
        <w:t>метеорологические явления, связанные с выпадением осадков;</w:t>
      </w:r>
    </w:p>
    <w:p w14:paraId="0E39EB64" w14:textId="77777777" w:rsidR="0040472C" w:rsidRPr="00691663" w:rsidRDefault="0040472C" w:rsidP="0040472C">
      <w:pPr>
        <w:widowControl w:val="0"/>
        <w:rPr>
          <w:rFonts w:eastAsia="Calibri"/>
        </w:rPr>
      </w:pPr>
      <w:r w:rsidRPr="00691663">
        <w:rPr>
          <w:rFonts w:eastAsia="Calibri"/>
        </w:rPr>
        <w:t>метеорологические явления, связанные с отложением льда и налипанием мокрого снега на электрических проводах;</w:t>
      </w:r>
    </w:p>
    <w:p w14:paraId="5F080C7B" w14:textId="77777777" w:rsidR="0040472C" w:rsidRPr="00691663" w:rsidRDefault="0040472C" w:rsidP="0040472C">
      <w:pPr>
        <w:widowControl w:val="0"/>
        <w:rPr>
          <w:rFonts w:eastAsia="Calibri"/>
        </w:rPr>
      </w:pPr>
      <w:r w:rsidRPr="00691663">
        <w:rPr>
          <w:rFonts w:eastAsia="Calibri"/>
        </w:rPr>
        <w:t>метеорологические явления, связанные с образованием гололеда на дорогах;</w:t>
      </w:r>
    </w:p>
    <w:p w14:paraId="52D3AA84" w14:textId="77777777" w:rsidR="0040472C" w:rsidRPr="00691663" w:rsidRDefault="0040472C" w:rsidP="0040472C">
      <w:pPr>
        <w:widowControl w:val="0"/>
        <w:rPr>
          <w:rFonts w:eastAsia="Calibri"/>
        </w:rPr>
      </w:pPr>
      <w:r w:rsidRPr="00691663">
        <w:rPr>
          <w:rFonts w:eastAsia="Calibri"/>
        </w:rPr>
        <w:t>туман.</w:t>
      </w:r>
    </w:p>
    <w:p w14:paraId="1D417002" w14:textId="77777777" w:rsidR="0040472C" w:rsidRPr="00691663" w:rsidRDefault="0040472C" w:rsidP="0040472C">
      <w:pPr>
        <w:widowControl w:val="0"/>
        <w:rPr>
          <w:rFonts w:eastAsia="Calibri"/>
        </w:rPr>
      </w:pPr>
    </w:p>
    <w:p w14:paraId="7272BF56" w14:textId="77777777" w:rsidR="0040472C" w:rsidRPr="00691663" w:rsidRDefault="0040472C" w:rsidP="0040472C">
      <w:pPr>
        <w:widowControl w:val="0"/>
        <w:rPr>
          <w:rFonts w:eastAsia="Calibri"/>
        </w:rPr>
      </w:pPr>
      <w:r w:rsidRPr="00691663">
        <w:rPr>
          <w:rFonts w:eastAsia="Calibri"/>
        </w:rPr>
        <w:t>К метеорологическим явлениям, связанным с движением воздуха в атмосфере, относятся:</w:t>
      </w:r>
    </w:p>
    <w:p w14:paraId="37233271" w14:textId="77777777" w:rsidR="0040472C" w:rsidRPr="00691663" w:rsidRDefault="0040472C" w:rsidP="0040472C">
      <w:pPr>
        <w:widowControl w:val="0"/>
        <w:rPr>
          <w:rFonts w:eastAsia="Calibri"/>
        </w:rPr>
      </w:pPr>
      <w:r w:rsidRPr="00691663">
        <w:rPr>
          <w:rFonts w:eastAsia="Calibri"/>
        </w:rPr>
        <w:t>сильный ветер – движение воздуха относительно земной поверхности со скоростью или горизонтальной составляющей свыше 14 м/</w:t>
      </w:r>
      <w:proofErr w:type="gramStart"/>
      <w:r w:rsidRPr="00691663">
        <w:rPr>
          <w:rFonts w:eastAsia="Calibri"/>
        </w:rPr>
        <w:t>с</w:t>
      </w:r>
      <w:proofErr w:type="gramEnd"/>
      <w:r w:rsidRPr="00691663">
        <w:rPr>
          <w:rFonts w:eastAsia="Calibri"/>
        </w:rPr>
        <w:t>;</w:t>
      </w:r>
    </w:p>
    <w:p w14:paraId="5C52D79D" w14:textId="77777777" w:rsidR="0040472C" w:rsidRPr="00691663" w:rsidRDefault="0040472C" w:rsidP="0040472C">
      <w:pPr>
        <w:widowControl w:val="0"/>
        <w:rPr>
          <w:rFonts w:eastAsia="Calibri"/>
        </w:rPr>
      </w:pPr>
      <w:r w:rsidRPr="00691663">
        <w:rPr>
          <w:rFonts w:eastAsia="Calibri"/>
        </w:rPr>
        <w:t>вихрь – атмосферное образование с вращательным движением воздуха вокруг вертикальной или наклонной оси;</w:t>
      </w:r>
    </w:p>
    <w:p w14:paraId="71269592" w14:textId="77777777" w:rsidR="0040472C" w:rsidRPr="00691663" w:rsidRDefault="0040472C" w:rsidP="0040472C">
      <w:pPr>
        <w:widowControl w:val="0"/>
        <w:rPr>
          <w:rFonts w:eastAsia="Calibri"/>
        </w:rPr>
      </w:pPr>
      <w:r w:rsidRPr="00691663">
        <w:rPr>
          <w:rFonts w:eastAsia="Calibri"/>
        </w:rPr>
        <w:t>ураган – ветер разрушительной силы и значительной продолжительности, скорость которого превышает 32 м/</w:t>
      </w:r>
      <w:proofErr w:type="gramStart"/>
      <w:r w:rsidRPr="00691663">
        <w:rPr>
          <w:rFonts w:eastAsia="Calibri"/>
        </w:rPr>
        <w:t>с</w:t>
      </w:r>
      <w:proofErr w:type="gramEnd"/>
      <w:r w:rsidRPr="00691663">
        <w:rPr>
          <w:rFonts w:eastAsia="Calibri"/>
        </w:rPr>
        <w:t>.;</w:t>
      </w:r>
    </w:p>
    <w:p w14:paraId="704505AF" w14:textId="77777777" w:rsidR="0040472C" w:rsidRPr="00691663" w:rsidRDefault="0040472C" w:rsidP="0040472C">
      <w:pPr>
        <w:widowControl w:val="0"/>
        <w:rPr>
          <w:rFonts w:eastAsia="Calibri"/>
        </w:rPr>
      </w:pPr>
      <w:proofErr w:type="gramStart"/>
      <w:r w:rsidRPr="00691663">
        <w:rPr>
          <w:rFonts w:eastAsia="Calibri"/>
        </w:rPr>
        <w:t>шторм – длительный очень сильный ветер со скоростью свыше 20 м/с, вызывающий сильные волнения на море и разрушения на суше;</w:t>
      </w:r>
      <w:proofErr w:type="gramEnd"/>
    </w:p>
    <w:p w14:paraId="22F81053" w14:textId="77777777" w:rsidR="0040472C" w:rsidRPr="00691663" w:rsidRDefault="0040472C" w:rsidP="0040472C">
      <w:pPr>
        <w:widowControl w:val="0"/>
        <w:rPr>
          <w:rFonts w:eastAsia="Calibri"/>
        </w:rPr>
      </w:pPr>
      <w:proofErr w:type="gramStart"/>
      <w:r w:rsidRPr="00691663">
        <w:rPr>
          <w:rFonts w:eastAsia="Calibri"/>
        </w:rPr>
        <w:t>смерч – сильный маломасштабный атмосферный вихрь диаметром до 1000 м, в котором воздух вращается со скоростью до 100 м/с, обладающий большой разрушительной силой.</w:t>
      </w:r>
      <w:proofErr w:type="gramEnd"/>
      <w:r w:rsidRPr="00691663">
        <w:rPr>
          <w:rFonts w:eastAsia="Calibri"/>
        </w:rPr>
        <w:t xml:space="preserve"> Смерч является наиболее опасным природным явлением, связанным с движением воздуха в атмосфере;</w:t>
      </w:r>
    </w:p>
    <w:p w14:paraId="2196FC79" w14:textId="77777777" w:rsidR="0040472C" w:rsidRPr="00691663" w:rsidRDefault="0040472C" w:rsidP="0040472C">
      <w:pPr>
        <w:widowControl w:val="0"/>
        <w:rPr>
          <w:rFonts w:eastAsia="Calibri"/>
        </w:rPr>
      </w:pPr>
      <w:proofErr w:type="gramStart"/>
      <w:r w:rsidRPr="00691663">
        <w:rPr>
          <w:rFonts w:eastAsia="Calibri"/>
        </w:rPr>
        <w:t>шквал – резкое кратковременное усилие ветра до 20– 30 м/с и выше, сопровождающееся изменением его направления и связанное с конвективными процессами;</w:t>
      </w:r>
      <w:proofErr w:type="gramEnd"/>
    </w:p>
    <w:p w14:paraId="386069E7" w14:textId="2A24A815" w:rsidR="0040472C" w:rsidRPr="00691663" w:rsidRDefault="0040472C" w:rsidP="0040472C">
      <w:pPr>
        <w:widowControl w:val="0"/>
        <w:rPr>
          <w:rFonts w:eastAsia="Calibri"/>
        </w:rPr>
      </w:pPr>
      <w:r w:rsidRPr="00691663">
        <w:rPr>
          <w:rFonts w:eastAsia="Calibri"/>
        </w:rPr>
        <w:t xml:space="preserve">пыльная буря – перенос больших количеств пыли или песка сильным ветром, сопровождающийся ухудшением видимости, выдуванием верхнего слоя почвы вместе с семенами и молодыми растениями, засыпанием посевов и транспортных </w:t>
      </w:r>
      <w:r w:rsidR="00BA2941" w:rsidRPr="00691663">
        <w:rPr>
          <w:rFonts w:eastAsia="Calibri"/>
        </w:rPr>
        <w:t>магистралей.</w:t>
      </w:r>
    </w:p>
    <w:p w14:paraId="65CB8261" w14:textId="77777777" w:rsidR="0040472C" w:rsidRPr="00691663" w:rsidRDefault="0040472C" w:rsidP="0040472C">
      <w:pPr>
        <w:widowControl w:val="0"/>
        <w:rPr>
          <w:rFonts w:eastAsia="Calibri"/>
        </w:rPr>
      </w:pPr>
      <w:r w:rsidRPr="00691663">
        <w:rPr>
          <w:rFonts w:eastAsia="Calibri"/>
        </w:rPr>
        <w:t>К метеорологическим явлениям, связанным с высокими и низкими температурами, относятся:</w:t>
      </w:r>
    </w:p>
    <w:p w14:paraId="4B55BDAC" w14:textId="77777777" w:rsidR="0040472C" w:rsidRPr="00691663" w:rsidRDefault="0040472C" w:rsidP="0040472C">
      <w:pPr>
        <w:widowControl w:val="0"/>
        <w:rPr>
          <w:rFonts w:eastAsia="Calibri"/>
        </w:rPr>
      </w:pPr>
      <w:r w:rsidRPr="00691663">
        <w:rPr>
          <w:rFonts w:eastAsia="Calibri"/>
        </w:rPr>
        <w:t>сильный мороз – это метеорологическое явление, когда ожидаемые и наблюдаемые отрицательные аномалии среднесуточных температур воздуха в ноябре – марте составляют в течение не менее 5 суток от -10 до -25</w:t>
      </w:r>
      <w:proofErr w:type="gramStart"/>
      <w:r w:rsidRPr="00691663">
        <w:rPr>
          <w:rFonts w:eastAsia="Calibri"/>
        </w:rPr>
        <w:t>°С</w:t>
      </w:r>
      <w:proofErr w:type="gramEnd"/>
      <w:r w:rsidRPr="00691663">
        <w:rPr>
          <w:rFonts w:eastAsia="Calibri"/>
        </w:rPr>
        <w:t xml:space="preserve"> и более или минимальная температура воздуха близка к экстремальным значениям;</w:t>
      </w:r>
    </w:p>
    <w:p w14:paraId="335A41AF" w14:textId="77777777" w:rsidR="0040472C" w:rsidRPr="00691663" w:rsidRDefault="0040472C" w:rsidP="0040472C">
      <w:pPr>
        <w:widowControl w:val="0"/>
        <w:rPr>
          <w:rFonts w:eastAsia="Calibri"/>
        </w:rPr>
      </w:pPr>
      <w:r w:rsidRPr="00691663">
        <w:rPr>
          <w:rFonts w:eastAsia="Calibri"/>
        </w:rPr>
        <w:t>сильная жара – это метеорологическое явление, когда ожидаемые и наблюдаемые положительные аномалии среднесуточных температур воздуха в мае – августе в течение не менее 5 суток составляют +27</w:t>
      </w:r>
      <w:proofErr w:type="gramStart"/>
      <w:r w:rsidRPr="00691663">
        <w:rPr>
          <w:rFonts w:eastAsia="Calibri"/>
        </w:rPr>
        <w:t>°С</w:t>
      </w:r>
      <w:proofErr w:type="gramEnd"/>
      <w:r w:rsidRPr="00691663">
        <w:rPr>
          <w:rFonts w:eastAsia="Calibri"/>
        </w:rPr>
        <w:t xml:space="preserve"> и более или максимальная температура воздуха близка к экстремальным значениям.</w:t>
      </w:r>
    </w:p>
    <w:p w14:paraId="28969404" w14:textId="77777777" w:rsidR="0040472C" w:rsidRPr="00691663" w:rsidRDefault="0040472C" w:rsidP="0040472C">
      <w:pPr>
        <w:widowControl w:val="0"/>
        <w:rPr>
          <w:rFonts w:eastAsia="Calibri"/>
        </w:rPr>
      </w:pPr>
      <w:r w:rsidRPr="00691663">
        <w:rPr>
          <w:rFonts w:eastAsia="Calibri"/>
        </w:rPr>
        <w:t>В летнее время может иметь место опасное агрометеорологическое явление – засуха. Засуха – это комплекс метеорологических факторов в виде продолжительного отсутствия осадков в сочетании с высокой температурой и понижением влажности воздуха, приводящий к нарушению водного баланса растений и вызывающий их угнетение или гибель.</w:t>
      </w:r>
    </w:p>
    <w:p w14:paraId="33B93532" w14:textId="77777777" w:rsidR="0040472C" w:rsidRPr="00691663" w:rsidRDefault="0040472C" w:rsidP="0040472C">
      <w:pPr>
        <w:widowControl w:val="0"/>
        <w:rPr>
          <w:rFonts w:eastAsia="Calibri"/>
        </w:rPr>
      </w:pPr>
      <w:r w:rsidRPr="00691663">
        <w:rPr>
          <w:rFonts w:eastAsia="Calibri"/>
        </w:rPr>
        <w:t>Сильные мороз и жара опасны для жизни и здоровья людей, отрицательно влияют на их трудоспособность, наносят ущерб сельскому хозяйству и промышленности. Также в такие периоды возрастает пожароопасность. Особую опасность долгие и экстремальные низкие температуры представляют для коммунального хозяйства вследствие промерзания труб водоснабжения на улицах и в помещениях, что приводит к отсутствию водоснабжения и водяного отопления в жилищах людей.</w:t>
      </w:r>
    </w:p>
    <w:p w14:paraId="633A8D8A" w14:textId="77777777" w:rsidR="0040472C" w:rsidRPr="00691663" w:rsidRDefault="0040472C" w:rsidP="0040472C">
      <w:pPr>
        <w:widowControl w:val="0"/>
        <w:rPr>
          <w:rFonts w:eastAsia="Calibri"/>
        </w:rPr>
      </w:pPr>
      <w:r w:rsidRPr="00691663">
        <w:rPr>
          <w:rFonts w:eastAsia="Calibri"/>
        </w:rPr>
        <w:t>Высокие и низкие температуры могут сопровождаться сильным ветром. В зимнее время опасны метели. Сильная метель – это перенос снега над поверхностью земли ветром при скорости более 15 м/с и видимости менее 500 м. Метель возможна в сочетании с выпадением снега, что приводит к ухудшению видимости и заносу транспортных магистралей.</w:t>
      </w:r>
    </w:p>
    <w:p w14:paraId="5854C0D2" w14:textId="77777777" w:rsidR="0040472C" w:rsidRPr="00691663" w:rsidRDefault="0040472C" w:rsidP="0040472C">
      <w:pPr>
        <w:widowControl w:val="0"/>
        <w:rPr>
          <w:rFonts w:eastAsia="Calibri"/>
        </w:rPr>
      </w:pPr>
      <w:r w:rsidRPr="00691663">
        <w:rPr>
          <w:rFonts w:eastAsia="Calibri"/>
        </w:rPr>
        <w:t xml:space="preserve">При сильных метелях и низких температурах нежелательно передвигаться вне населенных пунктов. Можно потерять ориентировку и замерзнуть. В автомобиле можно </w:t>
      </w:r>
      <w:r w:rsidRPr="00691663">
        <w:rPr>
          <w:rFonts w:eastAsia="Calibri"/>
        </w:rPr>
        <w:lastRenderedPageBreak/>
        <w:t>двигаться только по большим дорогам и шоссе. При выходе из машины не следует отходить от нее за пределы видимости.</w:t>
      </w:r>
    </w:p>
    <w:p w14:paraId="46762263" w14:textId="77777777" w:rsidR="0040472C" w:rsidRPr="00691663" w:rsidRDefault="0040472C" w:rsidP="0040472C">
      <w:pPr>
        <w:widowControl w:val="0"/>
        <w:rPr>
          <w:rFonts w:eastAsia="Calibri"/>
        </w:rPr>
      </w:pPr>
      <w:r w:rsidRPr="00691663">
        <w:rPr>
          <w:rFonts w:eastAsia="Calibri"/>
        </w:rPr>
        <w:t>Град – атмосферные осадки, выпадающие в теплое время года в виде частичек плотного льда диаметром от 5 мм до 15 см, обычно вместе с ливневым дождем при грозе. Крупным градом считаются частички льда диаметром более 20 мм. Сильный град опасен для жизни и здоровья людей, может уничтожить посевы сельскохозяйственных культур, привести к повреждению крыш строений, транспортных средств.</w:t>
      </w:r>
    </w:p>
    <w:p w14:paraId="3D121199" w14:textId="77777777" w:rsidR="0040472C" w:rsidRPr="00691663" w:rsidRDefault="0040472C" w:rsidP="0040472C">
      <w:pPr>
        <w:widowControl w:val="0"/>
        <w:rPr>
          <w:rFonts w:eastAsia="Calibri"/>
        </w:rPr>
      </w:pPr>
      <w:r w:rsidRPr="00691663">
        <w:rPr>
          <w:rFonts w:eastAsia="Calibri"/>
        </w:rPr>
        <w:t>Ливень (сильный дождь) – это кратковременные атмосферные осадки большой интенсивности, обычно в виде дождя (дождя со снегом). Сильным дождем считается выпадение осадков 50 мм и более за 12 ч или 30 мм и более за 1 ч. Продолжительные сильные ливни – это выпадение 100 мм осадков и более за 2 сут. Сильные дожди могут вызывать наводнения, подтопления улиц, сход селей, затруднять движение транспорта.</w:t>
      </w:r>
    </w:p>
    <w:p w14:paraId="7939E80E" w14:textId="77777777" w:rsidR="0040472C" w:rsidRPr="00691663" w:rsidRDefault="0040472C" w:rsidP="0040472C">
      <w:pPr>
        <w:widowControl w:val="0"/>
        <w:rPr>
          <w:rFonts w:eastAsia="Calibri"/>
        </w:rPr>
      </w:pPr>
      <w:r w:rsidRPr="00691663">
        <w:rPr>
          <w:rFonts w:eastAsia="Calibri"/>
        </w:rPr>
        <w:t>Сильный снегопад – это продолжительное интенсивное выпадение снега (20 мм осадков и более за 12 ч), приводящее к значительному ухудшению видимости и затруднению движения транспорта.</w:t>
      </w:r>
    </w:p>
    <w:p w14:paraId="3D885A3F" w14:textId="77777777" w:rsidR="0040472C" w:rsidRPr="00691663" w:rsidRDefault="0040472C" w:rsidP="0040472C">
      <w:pPr>
        <w:widowControl w:val="0"/>
        <w:rPr>
          <w:rFonts w:eastAsia="Calibri"/>
        </w:rPr>
      </w:pPr>
      <w:r w:rsidRPr="00691663">
        <w:rPr>
          <w:rFonts w:eastAsia="Calibri"/>
        </w:rPr>
        <w:t xml:space="preserve">Метеорологические явления, связанные с образованием льда и налипанием мокрого снега на электрические провода, представляют опасность для энергоснабжения, что может привести к обрыву проводов и нарушению энергоснабжения населенных пунктов и регионов. </w:t>
      </w:r>
    </w:p>
    <w:p w14:paraId="32FAF1CA" w14:textId="77777777" w:rsidR="0040472C" w:rsidRPr="00691663" w:rsidRDefault="0040472C" w:rsidP="0040472C">
      <w:pPr>
        <w:widowControl w:val="0"/>
        <w:rPr>
          <w:rFonts w:eastAsia="Calibri"/>
        </w:rPr>
      </w:pPr>
      <w:r w:rsidRPr="00691663">
        <w:rPr>
          <w:rFonts w:eastAsia="Calibri"/>
        </w:rPr>
        <w:t>Гололед – это слой плотного льда, образующийся на земной поверхности и на предметах при намерзании переохлажденных капель дождя или тумана (растаявшего, а затем вновь замерзшего снега). Гололед опасен для пешеходов и автотранспорта.</w:t>
      </w:r>
    </w:p>
    <w:p w14:paraId="601A901F" w14:textId="77777777" w:rsidR="0040472C" w:rsidRPr="00691663" w:rsidRDefault="0040472C" w:rsidP="0040472C">
      <w:pPr>
        <w:widowControl w:val="0"/>
        <w:rPr>
          <w:rFonts w:eastAsia="Calibri"/>
        </w:rPr>
      </w:pPr>
      <w:r w:rsidRPr="00691663">
        <w:rPr>
          <w:rFonts w:eastAsia="Calibri"/>
        </w:rPr>
        <w:t>Туман – метеорологическое явление, скопление продуктов конденсации в виде капель или кристаллов, взвешенных в воздухе непосредственно над поверхностью земли, сопровождающееся значительным ухудшением видимости. Сильным туманом считается туман с видимостью менее 100 м. Из-за сильного тумана могут происходить автомобильные аварии, в аэропортах не могут совершать посадку самолеты.</w:t>
      </w:r>
    </w:p>
    <w:p w14:paraId="7617E8E0" w14:textId="77777777" w:rsidR="0040472C" w:rsidRPr="00691663" w:rsidRDefault="0040472C" w:rsidP="0040472C">
      <w:pPr>
        <w:widowControl w:val="0"/>
        <w:rPr>
          <w:rFonts w:eastAsia="Calibri"/>
        </w:rPr>
      </w:pPr>
    </w:p>
    <w:p w14:paraId="0E4DBDA2" w14:textId="77777777" w:rsidR="005A0779" w:rsidRPr="00691663" w:rsidRDefault="005A0779" w:rsidP="005A0779">
      <w:pPr>
        <w:pStyle w:val="af0"/>
        <w:rPr>
          <w:rFonts w:eastAsia="Calibri"/>
        </w:rPr>
      </w:pPr>
      <w:r w:rsidRPr="00691663">
        <w:rPr>
          <w:rFonts w:eastAsia="Calibri"/>
        </w:rPr>
        <w:t>Основные характеристики опасных метеорологических явлений</w:t>
      </w:r>
    </w:p>
    <w:p w14:paraId="5770A4D3" w14:textId="77777777" w:rsidR="005A0779" w:rsidRPr="00691663" w:rsidRDefault="005A0779" w:rsidP="005A0779">
      <w:pPr>
        <w:keepNext/>
        <w:widowControl w:val="0"/>
        <w:rPr>
          <w:rFonts w:eastAsia="Calibri"/>
          <w:i/>
          <w:sz w:val="20"/>
          <w:szCs w:val="20"/>
        </w:rPr>
      </w:pPr>
      <w:r w:rsidRPr="00691663">
        <w:rPr>
          <w:rFonts w:eastAsia="Calibri"/>
          <w:i/>
          <w:sz w:val="20"/>
          <w:szCs w:val="20"/>
        </w:rPr>
        <w:t>(по данным</w:t>
      </w:r>
      <w:r w:rsidRPr="00691663">
        <w:rPr>
          <w:i/>
          <w:sz w:val="20"/>
          <w:szCs w:val="20"/>
        </w:rPr>
        <w:t xml:space="preserve"> </w:t>
      </w:r>
      <w:r w:rsidRPr="00691663">
        <w:rPr>
          <w:rFonts w:eastAsia="Calibri"/>
          <w:i/>
          <w:sz w:val="20"/>
          <w:szCs w:val="20"/>
        </w:rPr>
        <w:t>Пермского государственного национального исследовательского университета)</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2115"/>
        <w:gridCol w:w="2592"/>
        <w:gridCol w:w="2708"/>
      </w:tblGrid>
      <w:tr w:rsidR="005A0779" w:rsidRPr="00691663" w14:paraId="07AA13E7" w14:textId="77777777" w:rsidTr="005A0779">
        <w:trPr>
          <w:trHeight w:val="290"/>
        </w:trPr>
        <w:tc>
          <w:tcPr>
            <w:tcW w:w="0" w:type="auto"/>
            <w:shd w:val="clear" w:color="auto" w:fill="auto"/>
            <w:noWrap/>
            <w:vAlign w:val="bottom"/>
            <w:hideMark/>
          </w:tcPr>
          <w:p w14:paraId="17701C9B" w14:textId="77777777" w:rsidR="005A0779" w:rsidRPr="00691663" w:rsidRDefault="005A0779" w:rsidP="005A0779">
            <w:pPr>
              <w:pStyle w:val="af4"/>
            </w:pPr>
            <w:r w:rsidRPr="00691663">
              <w:t>Вид ОЯ</w:t>
            </w:r>
          </w:p>
        </w:tc>
        <w:tc>
          <w:tcPr>
            <w:tcW w:w="0" w:type="auto"/>
            <w:shd w:val="clear" w:color="auto" w:fill="auto"/>
            <w:noWrap/>
            <w:vAlign w:val="bottom"/>
            <w:hideMark/>
          </w:tcPr>
          <w:p w14:paraId="430613A4" w14:textId="77777777" w:rsidR="005A0779" w:rsidRPr="00691663" w:rsidRDefault="005A0779" w:rsidP="005A0779">
            <w:pPr>
              <w:pStyle w:val="af4"/>
            </w:pPr>
            <w:r w:rsidRPr="00691663">
              <w:t>Повторяемость (случаев/10 лет)</w:t>
            </w:r>
          </w:p>
        </w:tc>
        <w:tc>
          <w:tcPr>
            <w:tcW w:w="0" w:type="auto"/>
            <w:shd w:val="clear" w:color="auto" w:fill="auto"/>
            <w:noWrap/>
            <w:vAlign w:val="bottom"/>
            <w:hideMark/>
          </w:tcPr>
          <w:p w14:paraId="5B2C504B" w14:textId="77777777" w:rsidR="005A0779" w:rsidRPr="00691663" w:rsidRDefault="005A0779" w:rsidP="005A0779">
            <w:pPr>
              <w:pStyle w:val="af4"/>
            </w:pPr>
            <w:r w:rsidRPr="00691663">
              <w:t>Интенсивность ОЯ</w:t>
            </w:r>
          </w:p>
        </w:tc>
        <w:tc>
          <w:tcPr>
            <w:tcW w:w="0" w:type="auto"/>
            <w:shd w:val="clear" w:color="auto" w:fill="auto"/>
            <w:noWrap/>
            <w:vAlign w:val="bottom"/>
            <w:hideMark/>
          </w:tcPr>
          <w:p w14:paraId="4E1145A8" w14:textId="77777777" w:rsidR="005A0779" w:rsidRPr="00691663" w:rsidRDefault="005A0779" w:rsidP="005A0779">
            <w:pPr>
              <w:pStyle w:val="af4"/>
            </w:pPr>
            <w:r w:rsidRPr="00691663">
              <w:t>Продолжительность</w:t>
            </w:r>
          </w:p>
        </w:tc>
      </w:tr>
      <w:tr w:rsidR="005A0779" w:rsidRPr="00691663" w14:paraId="3AC1F86A" w14:textId="77777777" w:rsidTr="005A0779">
        <w:trPr>
          <w:trHeight w:val="290"/>
        </w:trPr>
        <w:tc>
          <w:tcPr>
            <w:tcW w:w="0" w:type="auto"/>
            <w:shd w:val="clear" w:color="auto" w:fill="auto"/>
            <w:noWrap/>
            <w:vAlign w:val="bottom"/>
            <w:hideMark/>
          </w:tcPr>
          <w:p w14:paraId="22CA3E8A" w14:textId="77777777" w:rsidR="005A0779" w:rsidRPr="00691663" w:rsidRDefault="005A0779" w:rsidP="005A0779">
            <w:pPr>
              <w:pStyle w:val="-1"/>
              <w:rPr>
                <w:lang w:eastAsia="ru-RU"/>
              </w:rPr>
            </w:pPr>
            <w:r w:rsidRPr="00691663">
              <w:rPr>
                <w:lang w:eastAsia="ru-RU"/>
              </w:rPr>
              <w:t>Сильный мороз</w:t>
            </w:r>
          </w:p>
        </w:tc>
        <w:tc>
          <w:tcPr>
            <w:tcW w:w="0" w:type="auto"/>
            <w:shd w:val="clear" w:color="auto" w:fill="auto"/>
            <w:noWrap/>
            <w:vAlign w:val="bottom"/>
            <w:hideMark/>
          </w:tcPr>
          <w:p w14:paraId="43CE01C2" w14:textId="77777777" w:rsidR="005A0779" w:rsidRPr="00691663" w:rsidRDefault="005A0779" w:rsidP="005A0779">
            <w:pPr>
              <w:pStyle w:val="-1"/>
              <w:rPr>
                <w:lang w:eastAsia="ru-RU"/>
              </w:rPr>
            </w:pPr>
            <w:r w:rsidRPr="00691663">
              <w:rPr>
                <w:lang w:eastAsia="ru-RU"/>
              </w:rPr>
              <w:t xml:space="preserve"> 5 - 10</w:t>
            </w:r>
          </w:p>
        </w:tc>
        <w:tc>
          <w:tcPr>
            <w:tcW w:w="0" w:type="auto"/>
            <w:shd w:val="clear" w:color="auto" w:fill="auto"/>
            <w:noWrap/>
            <w:vAlign w:val="bottom"/>
            <w:hideMark/>
          </w:tcPr>
          <w:p w14:paraId="51265035" w14:textId="77777777" w:rsidR="005A0779" w:rsidRPr="00691663" w:rsidRDefault="005A0779" w:rsidP="005A0779">
            <w:pPr>
              <w:pStyle w:val="-1"/>
              <w:rPr>
                <w:lang w:eastAsia="ru-RU"/>
              </w:rPr>
            </w:pPr>
            <w:r w:rsidRPr="00691663">
              <w:rPr>
                <w:lang w:eastAsia="ru-RU"/>
              </w:rPr>
              <w:t>Минимальная температура –35…–54°</w:t>
            </w:r>
          </w:p>
        </w:tc>
        <w:tc>
          <w:tcPr>
            <w:tcW w:w="0" w:type="auto"/>
            <w:shd w:val="clear" w:color="auto" w:fill="auto"/>
            <w:noWrap/>
            <w:vAlign w:val="bottom"/>
            <w:hideMark/>
          </w:tcPr>
          <w:p w14:paraId="45DFEE33" w14:textId="77777777" w:rsidR="005A0779" w:rsidRPr="00691663" w:rsidRDefault="005A0779" w:rsidP="005A0779">
            <w:pPr>
              <w:pStyle w:val="-1"/>
              <w:rPr>
                <w:lang w:eastAsia="ru-RU"/>
              </w:rPr>
            </w:pPr>
            <w:r w:rsidRPr="00691663">
              <w:rPr>
                <w:lang w:eastAsia="ru-RU"/>
              </w:rPr>
              <w:t>1 – 10 дней (</w:t>
            </w:r>
            <w:proofErr w:type="gramStart"/>
            <w:r w:rsidRPr="00691663">
              <w:rPr>
                <w:lang w:eastAsia="ru-RU"/>
              </w:rPr>
              <w:t>непрерывная</w:t>
            </w:r>
            <w:proofErr w:type="gramEnd"/>
            <w:r w:rsidRPr="00691663">
              <w:rPr>
                <w:lang w:eastAsia="ru-RU"/>
              </w:rPr>
              <w:t xml:space="preserve"> – от 1 до 60 ч.)</w:t>
            </w:r>
          </w:p>
        </w:tc>
      </w:tr>
      <w:tr w:rsidR="005A0779" w:rsidRPr="00691663" w14:paraId="6DD654F9" w14:textId="77777777" w:rsidTr="005A0779">
        <w:trPr>
          <w:trHeight w:val="290"/>
        </w:trPr>
        <w:tc>
          <w:tcPr>
            <w:tcW w:w="0" w:type="auto"/>
            <w:shd w:val="clear" w:color="auto" w:fill="auto"/>
            <w:noWrap/>
            <w:vAlign w:val="bottom"/>
            <w:hideMark/>
          </w:tcPr>
          <w:p w14:paraId="3E63C4D6" w14:textId="77777777" w:rsidR="005A0779" w:rsidRPr="00691663" w:rsidRDefault="005A0779" w:rsidP="005A0779">
            <w:pPr>
              <w:pStyle w:val="-1"/>
              <w:rPr>
                <w:lang w:eastAsia="ru-RU"/>
              </w:rPr>
            </w:pPr>
            <w:r w:rsidRPr="00691663">
              <w:rPr>
                <w:lang w:eastAsia="ru-RU"/>
              </w:rPr>
              <w:t>Сильная жара</w:t>
            </w:r>
          </w:p>
        </w:tc>
        <w:tc>
          <w:tcPr>
            <w:tcW w:w="0" w:type="auto"/>
            <w:shd w:val="clear" w:color="auto" w:fill="auto"/>
            <w:noWrap/>
            <w:vAlign w:val="bottom"/>
            <w:hideMark/>
          </w:tcPr>
          <w:p w14:paraId="148326C7" w14:textId="77777777" w:rsidR="005A0779" w:rsidRPr="00691663" w:rsidRDefault="005A0779" w:rsidP="005A0779">
            <w:pPr>
              <w:pStyle w:val="-1"/>
              <w:rPr>
                <w:lang w:eastAsia="ru-RU"/>
              </w:rPr>
            </w:pPr>
            <w:r w:rsidRPr="00691663">
              <w:rPr>
                <w:lang w:eastAsia="ru-RU"/>
              </w:rPr>
              <w:t>0 - 3</w:t>
            </w:r>
          </w:p>
        </w:tc>
        <w:tc>
          <w:tcPr>
            <w:tcW w:w="0" w:type="auto"/>
            <w:shd w:val="clear" w:color="auto" w:fill="auto"/>
            <w:noWrap/>
            <w:vAlign w:val="bottom"/>
            <w:hideMark/>
          </w:tcPr>
          <w:p w14:paraId="06735C64" w14:textId="4B71E87F" w:rsidR="005A0779" w:rsidRPr="00691663" w:rsidRDefault="00BA2941" w:rsidP="005A0779">
            <w:pPr>
              <w:pStyle w:val="-1"/>
              <w:rPr>
                <w:lang w:eastAsia="ru-RU"/>
              </w:rPr>
            </w:pPr>
            <w:r w:rsidRPr="00691663">
              <w:rPr>
                <w:lang w:eastAsia="ru-RU"/>
              </w:rPr>
              <w:t>Максимальная температура</w:t>
            </w:r>
            <w:r w:rsidR="005A0779" w:rsidRPr="00691663">
              <w:rPr>
                <w:lang w:eastAsia="ru-RU"/>
              </w:rPr>
              <w:t xml:space="preserve"> +35…+38°</w:t>
            </w:r>
          </w:p>
        </w:tc>
        <w:tc>
          <w:tcPr>
            <w:tcW w:w="0" w:type="auto"/>
            <w:shd w:val="clear" w:color="auto" w:fill="auto"/>
            <w:noWrap/>
            <w:vAlign w:val="bottom"/>
            <w:hideMark/>
          </w:tcPr>
          <w:p w14:paraId="12AC0F5E" w14:textId="77777777" w:rsidR="005A0779" w:rsidRPr="00691663" w:rsidRDefault="005A0779" w:rsidP="005A0779">
            <w:pPr>
              <w:pStyle w:val="-1"/>
              <w:rPr>
                <w:lang w:eastAsia="ru-RU"/>
              </w:rPr>
            </w:pPr>
            <w:r w:rsidRPr="00691663">
              <w:rPr>
                <w:lang w:eastAsia="ru-RU"/>
              </w:rPr>
              <w:t>1 – 5 дней (</w:t>
            </w:r>
            <w:proofErr w:type="gramStart"/>
            <w:r w:rsidRPr="00691663">
              <w:rPr>
                <w:lang w:eastAsia="ru-RU"/>
              </w:rPr>
              <w:t>непрерывная</w:t>
            </w:r>
            <w:proofErr w:type="gramEnd"/>
            <w:r w:rsidRPr="00691663">
              <w:rPr>
                <w:lang w:eastAsia="ru-RU"/>
              </w:rPr>
              <w:t xml:space="preserve"> – от 1 до 8 ч.)</w:t>
            </w:r>
          </w:p>
        </w:tc>
      </w:tr>
      <w:tr w:rsidR="005A0779" w:rsidRPr="00691663" w14:paraId="2316D5EE" w14:textId="77777777" w:rsidTr="005A0779">
        <w:trPr>
          <w:trHeight w:val="290"/>
        </w:trPr>
        <w:tc>
          <w:tcPr>
            <w:tcW w:w="0" w:type="auto"/>
            <w:shd w:val="clear" w:color="auto" w:fill="auto"/>
            <w:noWrap/>
            <w:vAlign w:val="bottom"/>
            <w:hideMark/>
          </w:tcPr>
          <w:p w14:paraId="5286CDC4" w14:textId="77777777" w:rsidR="005A0779" w:rsidRPr="00691663" w:rsidRDefault="005A0779" w:rsidP="005A0779">
            <w:pPr>
              <w:pStyle w:val="-1"/>
              <w:rPr>
                <w:lang w:eastAsia="ru-RU"/>
              </w:rPr>
            </w:pPr>
            <w:r w:rsidRPr="00691663">
              <w:rPr>
                <w:lang w:eastAsia="ru-RU"/>
              </w:rPr>
              <w:t>Очень сильный ветер</w:t>
            </w:r>
          </w:p>
        </w:tc>
        <w:tc>
          <w:tcPr>
            <w:tcW w:w="0" w:type="auto"/>
            <w:shd w:val="clear" w:color="auto" w:fill="auto"/>
            <w:noWrap/>
            <w:vAlign w:val="bottom"/>
            <w:hideMark/>
          </w:tcPr>
          <w:p w14:paraId="1890B50B" w14:textId="77777777" w:rsidR="005A0779" w:rsidRPr="00691663" w:rsidRDefault="005A0779" w:rsidP="005A0779">
            <w:pPr>
              <w:pStyle w:val="-1"/>
              <w:rPr>
                <w:lang w:eastAsia="ru-RU"/>
              </w:rPr>
            </w:pPr>
            <w:r w:rsidRPr="00691663">
              <w:rPr>
                <w:lang w:eastAsia="ru-RU"/>
              </w:rPr>
              <w:t>0 - 2</w:t>
            </w:r>
          </w:p>
        </w:tc>
        <w:tc>
          <w:tcPr>
            <w:tcW w:w="0" w:type="auto"/>
            <w:shd w:val="clear" w:color="auto" w:fill="auto"/>
            <w:noWrap/>
            <w:vAlign w:val="bottom"/>
            <w:hideMark/>
          </w:tcPr>
          <w:p w14:paraId="027E1C80" w14:textId="77777777" w:rsidR="005A0779" w:rsidRPr="00691663" w:rsidRDefault="005A0779" w:rsidP="005A0779">
            <w:pPr>
              <w:pStyle w:val="-1"/>
              <w:rPr>
                <w:lang w:eastAsia="ru-RU"/>
              </w:rPr>
            </w:pPr>
            <w:r w:rsidRPr="00691663">
              <w:rPr>
                <w:lang w:eastAsia="ru-RU"/>
              </w:rPr>
              <w:t>Скорость ветра в порывах 25 -28 м/</w:t>
            </w:r>
            <w:proofErr w:type="gramStart"/>
            <w:r w:rsidRPr="00691663">
              <w:rPr>
                <w:lang w:eastAsia="ru-RU"/>
              </w:rPr>
              <w:t>с</w:t>
            </w:r>
            <w:proofErr w:type="gramEnd"/>
          </w:p>
        </w:tc>
        <w:tc>
          <w:tcPr>
            <w:tcW w:w="0" w:type="auto"/>
            <w:shd w:val="clear" w:color="auto" w:fill="auto"/>
            <w:noWrap/>
            <w:vAlign w:val="bottom"/>
            <w:hideMark/>
          </w:tcPr>
          <w:p w14:paraId="3B180223" w14:textId="77777777" w:rsidR="005A0779" w:rsidRPr="00691663" w:rsidRDefault="005A0779" w:rsidP="005A0779">
            <w:pPr>
              <w:pStyle w:val="-1"/>
              <w:rPr>
                <w:lang w:eastAsia="ru-RU"/>
              </w:rPr>
            </w:pPr>
            <w:r w:rsidRPr="00691663">
              <w:rPr>
                <w:lang w:eastAsia="ru-RU"/>
              </w:rPr>
              <w:t>1 – 6 ч.</w:t>
            </w:r>
          </w:p>
        </w:tc>
      </w:tr>
      <w:tr w:rsidR="005A0779" w:rsidRPr="00691663" w14:paraId="737D3389" w14:textId="77777777" w:rsidTr="005A0779">
        <w:trPr>
          <w:trHeight w:val="290"/>
        </w:trPr>
        <w:tc>
          <w:tcPr>
            <w:tcW w:w="0" w:type="auto"/>
            <w:shd w:val="clear" w:color="auto" w:fill="auto"/>
            <w:noWrap/>
            <w:vAlign w:val="bottom"/>
            <w:hideMark/>
          </w:tcPr>
          <w:p w14:paraId="3E19D471" w14:textId="77777777" w:rsidR="005A0779" w:rsidRPr="00691663" w:rsidRDefault="005A0779" w:rsidP="005A0779">
            <w:pPr>
              <w:pStyle w:val="-1"/>
              <w:rPr>
                <w:lang w:eastAsia="ru-RU"/>
              </w:rPr>
            </w:pPr>
            <w:r w:rsidRPr="00691663">
              <w:rPr>
                <w:lang w:eastAsia="ru-RU"/>
              </w:rPr>
              <w:t>Сильная метель</w:t>
            </w:r>
          </w:p>
        </w:tc>
        <w:tc>
          <w:tcPr>
            <w:tcW w:w="0" w:type="auto"/>
            <w:shd w:val="clear" w:color="auto" w:fill="auto"/>
            <w:noWrap/>
            <w:vAlign w:val="bottom"/>
            <w:hideMark/>
          </w:tcPr>
          <w:p w14:paraId="7FF7C9BD" w14:textId="77777777" w:rsidR="005A0779" w:rsidRPr="00691663" w:rsidRDefault="005A0779" w:rsidP="005A0779">
            <w:pPr>
              <w:pStyle w:val="-1"/>
              <w:rPr>
                <w:lang w:eastAsia="ru-RU"/>
              </w:rPr>
            </w:pPr>
            <w:r w:rsidRPr="00691663">
              <w:rPr>
                <w:lang w:eastAsia="ru-RU"/>
              </w:rPr>
              <w:t>0 - 2</w:t>
            </w:r>
          </w:p>
        </w:tc>
        <w:tc>
          <w:tcPr>
            <w:tcW w:w="0" w:type="auto"/>
            <w:shd w:val="clear" w:color="auto" w:fill="auto"/>
            <w:noWrap/>
            <w:vAlign w:val="bottom"/>
            <w:hideMark/>
          </w:tcPr>
          <w:p w14:paraId="60035DEE" w14:textId="77777777" w:rsidR="005A0779" w:rsidRPr="00691663" w:rsidRDefault="005A0779" w:rsidP="005A0779">
            <w:pPr>
              <w:pStyle w:val="-1"/>
              <w:rPr>
                <w:lang w:eastAsia="ru-RU"/>
              </w:rPr>
            </w:pPr>
            <w:r w:rsidRPr="00691663">
              <w:rPr>
                <w:lang w:eastAsia="ru-RU"/>
              </w:rPr>
              <w:t>Скорость ветра в порывах 17 -24 м/</w:t>
            </w:r>
            <w:proofErr w:type="gramStart"/>
            <w:r w:rsidRPr="00691663">
              <w:rPr>
                <w:lang w:eastAsia="ru-RU"/>
              </w:rPr>
              <w:t>с</w:t>
            </w:r>
            <w:proofErr w:type="gramEnd"/>
          </w:p>
        </w:tc>
        <w:tc>
          <w:tcPr>
            <w:tcW w:w="0" w:type="auto"/>
            <w:shd w:val="clear" w:color="auto" w:fill="auto"/>
            <w:noWrap/>
            <w:vAlign w:val="bottom"/>
            <w:hideMark/>
          </w:tcPr>
          <w:p w14:paraId="7C37607A" w14:textId="77777777" w:rsidR="005A0779" w:rsidRPr="00691663" w:rsidRDefault="005A0779" w:rsidP="005A0779">
            <w:pPr>
              <w:pStyle w:val="-1"/>
              <w:rPr>
                <w:lang w:eastAsia="ru-RU"/>
              </w:rPr>
            </w:pPr>
            <w:r w:rsidRPr="00691663">
              <w:rPr>
                <w:lang w:eastAsia="ru-RU"/>
              </w:rPr>
              <w:t>6 - 43 ч.</w:t>
            </w:r>
          </w:p>
        </w:tc>
      </w:tr>
      <w:tr w:rsidR="005A0779" w:rsidRPr="00691663" w14:paraId="3DEE9138" w14:textId="77777777" w:rsidTr="005A0779">
        <w:trPr>
          <w:trHeight w:val="290"/>
        </w:trPr>
        <w:tc>
          <w:tcPr>
            <w:tcW w:w="0" w:type="auto"/>
            <w:shd w:val="clear" w:color="auto" w:fill="auto"/>
            <w:noWrap/>
            <w:vAlign w:val="bottom"/>
            <w:hideMark/>
          </w:tcPr>
          <w:p w14:paraId="252EFB7E" w14:textId="77777777" w:rsidR="005A0779" w:rsidRPr="00691663" w:rsidRDefault="005A0779" w:rsidP="005A0779">
            <w:pPr>
              <w:pStyle w:val="-1"/>
              <w:rPr>
                <w:lang w:eastAsia="ru-RU"/>
              </w:rPr>
            </w:pPr>
            <w:r w:rsidRPr="00691663">
              <w:rPr>
                <w:lang w:eastAsia="ru-RU"/>
              </w:rPr>
              <w:t>Очень сильный дождь, сильный ливень</w:t>
            </w:r>
          </w:p>
        </w:tc>
        <w:tc>
          <w:tcPr>
            <w:tcW w:w="0" w:type="auto"/>
            <w:shd w:val="clear" w:color="auto" w:fill="auto"/>
            <w:noWrap/>
            <w:vAlign w:val="bottom"/>
            <w:hideMark/>
          </w:tcPr>
          <w:p w14:paraId="1672D9D5" w14:textId="77777777" w:rsidR="005A0779" w:rsidRPr="00691663" w:rsidRDefault="005A0779" w:rsidP="005A0779">
            <w:pPr>
              <w:pStyle w:val="-1"/>
              <w:rPr>
                <w:lang w:eastAsia="ru-RU"/>
              </w:rPr>
            </w:pPr>
            <w:r w:rsidRPr="00691663">
              <w:rPr>
                <w:lang w:eastAsia="ru-RU"/>
              </w:rPr>
              <w:t>1 – 6</w:t>
            </w:r>
          </w:p>
        </w:tc>
        <w:tc>
          <w:tcPr>
            <w:tcW w:w="0" w:type="auto"/>
            <w:shd w:val="clear" w:color="auto" w:fill="auto"/>
            <w:noWrap/>
            <w:vAlign w:val="bottom"/>
            <w:hideMark/>
          </w:tcPr>
          <w:p w14:paraId="4F1B77AD" w14:textId="77777777" w:rsidR="00263CFC" w:rsidRPr="00691663" w:rsidRDefault="005A0779" w:rsidP="005A0779">
            <w:pPr>
              <w:pStyle w:val="-1"/>
              <w:rPr>
                <w:lang w:eastAsia="ru-RU"/>
              </w:rPr>
            </w:pPr>
            <w:r w:rsidRPr="00691663">
              <w:rPr>
                <w:lang w:eastAsia="ru-RU"/>
              </w:rPr>
              <w:t>30 – 102 мм/12 ч.,</w:t>
            </w:r>
            <w:r w:rsidR="00263CFC" w:rsidRPr="00691663">
              <w:rPr>
                <w:lang w:eastAsia="ru-RU"/>
              </w:rPr>
              <w:t xml:space="preserve"> </w:t>
            </w:r>
          </w:p>
          <w:p w14:paraId="6BCB03A2" w14:textId="77777777" w:rsidR="005A0779" w:rsidRPr="00691663" w:rsidRDefault="00263CFC" w:rsidP="005A0779">
            <w:pPr>
              <w:pStyle w:val="-1"/>
              <w:rPr>
                <w:lang w:eastAsia="ru-RU"/>
              </w:rPr>
            </w:pPr>
            <w:r w:rsidRPr="00691663">
              <w:rPr>
                <w:lang w:eastAsia="ru-RU"/>
              </w:rPr>
              <w:t>50 - 132 мм/сутки</w:t>
            </w:r>
          </w:p>
        </w:tc>
        <w:tc>
          <w:tcPr>
            <w:tcW w:w="0" w:type="auto"/>
            <w:shd w:val="clear" w:color="auto" w:fill="auto"/>
            <w:noWrap/>
            <w:vAlign w:val="bottom"/>
            <w:hideMark/>
          </w:tcPr>
          <w:p w14:paraId="66574B3F" w14:textId="77777777" w:rsidR="005A0779" w:rsidRPr="00691663" w:rsidRDefault="005A0779" w:rsidP="005A0779">
            <w:pPr>
              <w:pStyle w:val="-1"/>
              <w:rPr>
                <w:lang w:eastAsia="ru-RU"/>
              </w:rPr>
            </w:pPr>
            <w:r w:rsidRPr="00691663">
              <w:rPr>
                <w:lang w:eastAsia="ru-RU"/>
              </w:rPr>
              <w:t>0,3 – 24 ч.</w:t>
            </w:r>
          </w:p>
        </w:tc>
      </w:tr>
      <w:tr w:rsidR="005A0779" w:rsidRPr="00691663" w14:paraId="7EB430EA" w14:textId="77777777" w:rsidTr="005A0779">
        <w:trPr>
          <w:trHeight w:val="290"/>
        </w:trPr>
        <w:tc>
          <w:tcPr>
            <w:tcW w:w="0" w:type="auto"/>
            <w:shd w:val="clear" w:color="auto" w:fill="auto"/>
            <w:noWrap/>
            <w:vAlign w:val="bottom"/>
            <w:hideMark/>
          </w:tcPr>
          <w:p w14:paraId="0445E950" w14:textId="77777777" w:rsidR="005A0779" w:rsidRPr="00691663" w:rsidRDefault="005A0779" w:rsidP="005A0779">
            <w:pPr>
              <w:pStyle w:val="-1"/>
              <w:rPr>
                <w:lang w:eastAsia="ru-RU"/>
              </w:rPr>
            </w:pPr>
            <w:r w:rsidRPr="00691663">
              <w:rPr>
                <w:lang w:eastAsia="ru-RU"/>
              </w:rPr>
              <w:t>Очень сильный снег</w:t>
            </w:r>
          </w:p>
        </w:tc>
        <w:tc>
          <w:tcPr>
            <w:tcW w:w="0" w:type="auto"/>
            <w:shd w:val="clear" w:color="auto" w:fill="auto"/>
            <w:noWrap/>
            <w:vAlign w:val="bottom"/>
            <w:hideMark/>
          </w:tcPr>
          <w:p w14:paraId="09145EFC" w14:textId="77777777" w:rsidR="005A0779" w:rsidRPr="00691663" w:rsidRDefault="005A0779" w:rsidP="005A0779">
            <w:pPr>
              <w:pStyle w:val="-1"/>
              <w:rPr>
                <w:lang w:eastAsia="ru-RU"/>
              </w:rPr>
            </w:pPr>
            <w:r w:rsidRPr="00691663">
              <w:rPr>
                <w:lang w:eastAsia="ru-RU"/>
              </w:rPr>
              <w:t>0 - 2</w:t>
            </w:r>
          </w:p>
        </w:tc>
        <w:tc>
          <w:tcPr>
            <w:tcW w:w="0" w:type="auto"/>
            <w:shd w:val="clear" w:color="auto" w:fill="auto"/>
            <w:noWrap/>
            <w:vAlign w:val="bottom"/>
            <w:hideMark/>
          </w:tcPr>
          <w:p w14:paraId="6D8C9082" w14:textId="77777777" w:rsidR="005A0779" w:rsidRPr="00691663" w:rsidRDefault="005A0779" w:rsidP="005A0779">
            <w:pPr>
              <w:pStyle w:val="-1"/>
              <w:rPr>
                <w:lang w:eastAsia="ru-RU"/>
              </w:rPr>
            </w:pPr>
            <w:r w:rsidRPr="00691663">
              <w:rPr>
                <w:lang w:eastAsia="ru-RU"/>
              </w:rPr>
              <w:t>20 – 49 мм/12ч</w:t>
            </w:r>
          </w:p>
        </w:tc>
        <w:tc>
          <w:tcPr>
            <w:tcW w:w="0" w:type="auto"/>
            <w:shd w:val="clear" w:color="auto" w:fill="auto"/>
            <w:noWrap/>
            <w:vAlign w:val="bottom"/>
            <w:hideMark/>
          </w:tcPr>
          <w:p w14:paraId="4490B673" w14:textId="77777777" w:rsidR="005A0779" w:rsidRPr="00691663" w:rsidRDefault="005A0779" w:rsidP="005A0779">
            <w:pPr>
              <w:pStyle w:val="-1"/>
              <w:rPr>
                <w:lang w:eastAsia="ru-RU"/>
              </w:rPr>
            </w:pPr>
            <w:r w:rsidRPr="00691663">
              <w:rPr>
                <w:lang w:eastAsia="ru-RU"/>
              </w:rPr>
              <w:t>8 – 24 ч.</w:t>
            </w:r>
          </w:p>
        </w:tc>
      </w:tr>
      <w:tr w:rsidR="005A0779" w:rsidRPr="00691663" w14:paraId="0BB8BDCC" w14:textId="77777777" w:rsidTr="005A0779">
        <w:trPr>
          <w:trHeight w:val="290"/>
        </w:trPr>
        <w:tc>
          <w:tcPr>
            <w:tcW w:w="0" w:type="auto"/>
            <w:shd w:val="clear" w:color="auto" w:fill="auto"/>
            <w:noWrap/>
            <w:vAlign w:val="bottom"/>
            <w:hideMark/>
          </w:tcPr>
          <w:p w14:paraId="61C58AB9" w14:textId="77777777" w:rsidR="005A0779" w:rsidRPr="00691663" w:rsidRDefault="005A0779" w:rsidP="005A0779">
            <w:pPr>
              <w:pStyle w:val="-1"/>
              <w:rPr>
                <w:lang w:eastAsia="ru-RU"/>
              </w:rPr>
            </w:pPr>
            <w:r w:rsidRPr="00691663">
              <w:rPr>
                <w:lang w:eastAsia="ru-RU"/>
              </w:rPr>
              <w:t>Шквал</w:t>
            </w:r>
          </w:p>
        </w:tc>
        <w:tc>
          <w:tcPr>
            <w:tcW w:w="0" w:type="auto"/>
            <w:shd w:val="clear" w:color="auto" w:fill="auto"/>
            <w:noWrap/>
            <w:vAlign w:val="bottom"/>
            <w:hideMark/>
          </w:tcPr>
          <w:p w14:paraId="7267D603" w14:textId="77777777" w:rsidR="005A0779" w:rsidRPr="00691663" w:rsidRDefault="005A0779" w:rsidP="005A0779">
            <w:pPr>
              <w:pStyle w:val="-1"/>
              <w:rPr>
                <w:lang w:eastAsia="ru-RU"/>
              </w:rPr>
            </w:pPr>
            <w:r w:rsidRPr="00691663">
              <w:rPr>
                <w:lang w:eastAsia="ru-RU"/>
              </w:rPr>
              <w:t>0 - 2</w:t>
            </w:r>
          </w:p>
        </w:tc>
        <w:tc>
          <w:tcPr>
            <w:tcW w:w="0" w:type="auto"/>
            <w:shd w:val="clear" w:color="auto" w:fill="auto"/>
            <w:noWrap/>
            <w:vAlign w:val="bottom"/>
            <w:hideMark/>
          </w:tcPr>
          <w:p w14:paraId="148A2621" w14:textId="77777777" w:rsidR="005A0779" w:rsidRPr="00691663" w:rsidRDefault="005A0779" w:rsidP="005A0779">
            <w:pPr>
              <w:pStyle w:val="-1"/>
              <w:rPr>
                <w:lang w:eastAsia="ru-RU"/>
              </w:rPr>
            </w:pPr>
            <w:r w:rsidRPr="00691663">
              <w:rPr>
                <w:lang w:eastAsia="ru-RU"/>
              </w:rPr>
              <w:t>Порывы ветра 25 – 34 м/</w:t>
            </w:r>
            <w:proofErr w:type="gramStart"/>
            <w:r w:rsidRPr="00691663">
              <w:rPr>
                <w:lang w:eastAsia="ru-RU"/>
              </w:rPr>
              <w:t>с</w:t>
            </w:r>
            <w:proofErr w:type="gramEnd"/>
          </w:p>
        </w:tc>
        <w:tc>
          <w:tcPr>
            <w:tcW w:w="0" w:type="auto"/>
            <w:shd w:val="clear" w:color="auto" w:fill="auto"/>
            <w:noWrap/>
            <w:vAlign w:val="bottom"/>
            <w:hideMark/>
          </w:tcPr>
          <w:p w14:paraId="12E58F57" w14:textId="77777777" w:rsidR="005A0779" w:rsidRPr="00691663" w:rsidRDefault="005A0779" w:rsidP="005A0779">
            <w:pPr>
              <w:pStyle w:val="-1"/>
              <w:rPr>
                <w:lang w:eastAsia="ru-RU"/>
              </w:rPr>
            </w:pPr>
            <w:r w:rsidRPr="00691663">
              <w:rPr>
                <w:lang w:eastAsia="ru-RU"/>
              </w:rPr>
              <w:t>0,05 – 1 ч.</w:t>
            </w:r>
          </w:p>
        </w:tc>
      </w:tr>
      <w:tr w:rsidR="005A0779" w:rsidRPr="00691663" w14:paraId="1D0643CB" w14:textId="77777777" w:rsidTr="005A0779">
        <w:trPr>
          <w:trHeight w:val="290"/>
        </w:trPr>
        <w:tc>
          <w:tcPr>
            <w:tcW w:w="0" w:type="auto"/>
            <w:shd w:val="clear" w:color="auto" w:fill="auto"/>
            <w:noWrap/>
            <w:vAlign w:val="bottom"/>
            <w:hideMark/>
          </w:tcPr>
          <w:p w14:paraId="4955EFA2" w14:textId="77777777" w:rsidR="005A0779" w:rsidRPr="00691663" w:rsidRDefault="005A0779" w:rsidP="005A0779">
            <w:pPr>
              <w:pStyle w:val="-1"/>
              <w:rPr>
                <w:lang w:eastAsia="ru-RU"/>
              </w:rPr>
            </w:pPr>
            <w:r w:rsidRPr="00691663">
              <w:rPr>
                <w:lang w:eastAsia="ru-RU"/>
              </w:rPr>
              <w:t>Крупный град</w:t>
            </w:r>
          </w:p>
        </w:tc>
        <w:tc>
          <w:tcPr>
            <w:tcW w:w="0" w:type="auto"/>
            <w:shd w:val="clear" w:color="auto" w:fill="auto"/>
            <w:noWrap/>
            <w:vAlign w:val="bottom"/>
            <w:hideMark/>
          </w:tcPr>
          <w:p w14:paraId="00D7005C" w14:textId="77777777" w:rsidR="005A0779" w:rsidRPr="00691663" w:rsidRDefault="005A0779" w:rsidP="005A0779">
            <w:pPr>
              <w:pStyle w:val="-1"/>
              <w:rPr>
                <w:lang w:eastAsia="ru-RU"/>
              </w:rPr>
            </w:pPr>
            <w:r w:rsidRPr="00691663">
              <w:rPr>
                <w:lang w:eastAsia="ru-RU"/>
              </w:rPr>
              <w:t>0 - 1</w:t>
            </w:r>
          </w:p>
        </w:tc>
        <w:tc>
          <w:tcPr>
            <w:tcW w:w="0" w:type="auto"/>
            <w:shd w:val="clear" w:color="auto" w:fill="auto"/>
            <w:noWrap/>
            <w:vAlign w:val="bottom"/>
            <w:hideMark/>
          </w:tcPr>
          <w:p w14:paraId="5335691E" w14:textId="77777777" w:rsidR="005A0779" w:rsidRPr="00691663" w:rsidRDefault="005A0779" w:rsidP="005A0779">
            <w:pPr>
              <w:pStyle w:val="-1"/>
              <w:rPr>
                <w:lang w:eastAsia="ru-RU"/>
              </w:rPr>
            </w:pPr>
            <w:r w:rsidRPr="00691663">
              <w:rPr>
                <w:lang w:eastAsia="ru-RU"/>
              </w:rPr>
              <w:t>Диаметр града 20 – 70 мм</w:t>
            </w:r>
          </w:p>
        </w:tc>
        <w:tc>
          <w:tcPr>
            <w:tcW w:w="0" w:type="auto"/>
            <w:shd w:val="clear" w:color="auto" w:fill="auto"/>
            <w:noWrap/>
            <w:vAlign w:val="bottom"/>
            <w:hideMark/>
          </w:tcPr>
          <w:p w14:paraId="430E775F" w14:textId="77777777" w:rsidR="005A0779" w:rsidRPr="00691663" w:rsidRDefault="005A0779" w:rsidP="005A0779">
            <w:pPr>
              <w:pStyle w:val="-1"/>
              <w:rPr>
                <w:lang w:eastAsia="ru-RU"/>
              </w:rPr>
            </w:pPr>
            <w:r w:rsidRPr="00691663">
              <w:rPr>
                <w:lang w:eastAsia="ru-RU"/>
              </w:rPr>
              <w:t>Несколько минут</w:t>
            </w:r>
          </w:p>
        </w:tc>
      </w:tr>
      <w:tr w:rsidR="005A0779" w:rsidRPr="00691663" w14:paraId="54D20F42" w14:textId="77777777" w:rsidTr="005A0779">
        <w:trPr>
          <w:trHeight w:val="290"/>
        </w:trPr>
        <w:tc>
          <w:tcPr>
            <w:tcW w:w="0" w:type="auto"/>
            <w:shd w:val="clear" w:color="auto" w:fill="auto"/>
            <w:noWrap/>
            <w:vAlign w:val="bottom"/>
            <w:hideMark/>
          </w:tcPr>
          <w:p w14:paraId="146372C7" w14:textId="77777777" w:rsidR="005A0779" w:rsidRPr="00691663" w:rsidRDefault="005A0779" w:rsidP="005A0779">
            <w:pPr>
              <w:pStyle w:val="-1"/>
              <w:rPr>
                <w:lang w:eastAsia="ru-RU"/>
              </w:rPr>
            </w:pPr>
            <w:r w:rsidRPr="00691663">
              <w:rPr>
                <w:lang w:eastAsia="ru-RU"/>
              </w:rPr>
              <w:t>Смерч</w:t>
            </w:r>
          </w:p>
        </w:tc>
        <w:tc>
          <w:tcPr>
            <w:tcW w:w="0" w:type="auto"/>
            <w:shd w:val="clear" w:color="auto" w:fill="auto"/>
            <w:noWrap/>
            <w:vAlign w:val="bottom"/>
            <w:hideMark/>
          </w:tcPr>
          <w:p w14:paraId="46370054" w14:textId="77777777" w:rsidR="005A0779" w:rsidRPr="00691663" w:rsidRDefault="005A0779" w:rsidP="005A0779">
            <w:pPr>
              <w:pStyle w:val="-1"/>
              <w:rPr>
                <w:lang w:eastAsia="ru-RU"/>
              </w:rPr>
            </w:pPr>
            <w:r w:rsidRPr="00691663">
              <w:rPr>
                <w:lang w:eastAsia="ru-RU"/>
              </w:rPr>
              <w:t>~0</w:t>
            </w:r>
          </w:p>
        </w:tc>
        <w:tc>
          <w:tcPr>
            <w:tcW w:w="0" w:type="auto"/>
            <w:shd w:val="clear" w:color="auto" w:fill="auto"/>
            <w:noWrap/>
            <w:vAlign w:val="bottom"/>
            <w:hideMark/>
          </w:tcPr>
          <w:p w14:paraId="47146DA8" w14:textId="77777777" w:rsidR="005A0779" w:rsidRPr="00691663" w:rsidRDefault="005A0779" w:rsidP="005A0779">
            <w:pPr>
              <w:pStyle w:val="-1"/>
              <w:rPr>
                <w:lang w:eastAsia="ru-RU"/>
              </w:rPr>
            </w:pPr>
            <w:r w:rsidRPr="00691663">
              <w:rPr>
                <w:lang w:eastAsia="ru-RU"/>
              </w:rPr>
              <w:t>Ширина зоны разрушений 50-500 м</w:t>
            </w:r>
          </w:p>
        </w:tc>
        <w:tc>
          <w:tcPr>
            <w:tcW w:w="0" w:type="auto"/>
            <w:shd w:val="clear" w:color="auto" w:fill="auto"/>
            <w:noWrap/>
            <w:vAlign w:val="bottom"/>
            <w:hideMark/>
          </w:tcPr>
          <w:p w14:paraId="75BFA962" w14:textId="77777777" w:rsidR="005A0779" w:rsidRPr="00691663" w:rsidRDefault="005A0779" w:rsidP="005A0779">
            <w:pPr>
              <w:pStyle w:val="-1"/>
              <w:rPr>
                <w:lang w:eastAsia="ru-RU"/>
              </w:rPr>
            </w:pPr>
            <w:r w:rsidRPr="00691663">
              <w:rPr>
                <w:lang w:eastAsia="ru-RU"/>
              </w:rPr>
              <w:t>1-2 мин.</w:t>
            </w:r>
          </w:p>
        </w:tc>
      </w:tr>
      <w:tr w:rsidR="005A0779" w:rsidRPr="00691663" w14:paraId="36360002" w14:textId="77777777" w:rsidTr="005A0779">
        <w:trPr>
          <w:trHeight w:val="290"/>
        </w:trPr>
        <w:tc>
          <w:tcPr>
            <w:tcW w:w="0" w:type="auto"/>
            <w:shd w:val="clear" w:color="auto" w:fill="auto"/>
            <w:noWrap/>
            <w:vAlign w:val="bottom"/>
            <w:hideMark/>
          </w:tcPr>
          <w:p w14:paraId="19A03E28" w14:textId="77777777" w:rsidR="005A0779" w:rsidRPr="00691663" w:rsidRDefault="005A0779" w:rsidP="005A0779">
            <w:pPr>
              <w:pStyle w:val="-1"/>
              <w:rPr>
                <w:lang w:eastAsia="ru-RU"/>
              </w:rPr>
            </w:pPr>
            <w:r w:rsidRPr="00691663">
              <w:rPr>
                <w:lang w:eastAsia="ru-RU"/>
              </w:rPr>
              <w:t>Опасный гололед</w:t>
            </w:r>
          </w:p>
        </w:tc>
        <w:tc>
          <w:tcPr>
            <w:tcW w:w="0" w:type="auto"/>
            <w:shd w:val="clear" w:color="auto" w:fill="auto"/>
            <w:noWrap/>
            <w:vAlign w:val="bottom"/>
            <w:hideMark/>
          </w:tcPr>
          <w:p w14:paraId="337D3C94" w14:textId="77777777" w:rsidR="005A0779" w:rsidRPr="00691663" w:rsidRDefault="005A0779" w:rsidP="005A0779">
            <w:pPr>
              <w:pStyle w:val="-1"/>
              <w:rPr>
                <w:lang w:eastAsia="ru-RU"/>
              </w:rPr>
            </w:pPr>
            <w:r w:rsidRPr="00691663">
              <w:rPr>
                <w:lang w:eastAsia="ru-RU"/>
              </w:rPr>
              <w:t>~0</w:t>
            </w:r>
          </w:p>
        </w:tc>
        <w:tc>
          <w:tcPr>
            <w:tcW w:w="0" w:type="auto"/>
            <w:shd w:val="clear" w:color="auto" w:fill="auto"/>
            <w:noWrap/>
            <w:vAlign w:val="bottom"/>
            <w:hideMark/>
          </w:tcPr>
          <w:p w14:paraId="6689CE82" w14:textId="77777777" w:rsidR="005A0779" w:rsidRPr="00691663" w:rsidRDefault="005A0779" w:rsidP="005A0779">
            <w:pPr>
              <w:pStyle w:val="-1"/>
              <w:rPr>
                <w:lang w:eastAsia="ru-RU"/>
              </w:rPr>
            </w:pPr>
            <w:r w:rsidRPr="00691663">
              <w:rPr>
                <w:lang w:eastAsia="ru-RU"/>
              </w:rPr>
              <w:t>Диаметр 20 – 23 мм</w:t>
            </w:r>
          </w:p>
        </w:tc>
        <w:tc>
          <w:tcPr>
            <w:tcW w:w="0" w:type="auto"/>
            <w:shd w:val="clear" w:color="auto" w:fill="auto"/>
            <w:noWrap/>
            <w:vAlign w:val="bottom"/>
            <w:hideMark/>
          </w:tcPr>
          <w:p w14:paraId="4FC43BC6" w14:textId="77777777" w:rsidR="005A0779" w:rsidRPr="00691663" w:rsidRDefault="005A0779" w:rsidP="005A0779">
            <w:pPr>
              <w:pStyle w:val="-1"/>
              <w:rPr>
                <w:lang w:eastAsia="ru-RU"/>
              </w:rPr>
            </w:pPr>
            <w:r w:rsidRPr="00691663">
              <w:rPr>
                <w:lang w:eastAsia="ru-RU"/>
              </w:rPr>
              <w:t>Нет данных</w:t>
            </w:r>
          </w:p>
        </w:tc>
      </w:tr>
      <w:tr w:rsidR="005A0779" w:rsidRPr="00691663" w14:paraId="7BE16F6C" w14:textId="77777777" w:rsidTr="005A0779">
        <w:trPr>
          <w:trHeight w:val="290"/>
        </w:trPr>
        <w:tc>
          <w:tcPr>
            <w:tcW w:w="0" w:type="auto"/>
            <w:shd w:val="clear" w:color="auto" w:fill="auto"/>
            <w:noWrap/>
            <w:vAlign w:val="bottom"/>
            <w:hideMark/>
          </w:tcPr>
          <w:p w14:paraId="50AB27D7" w14:textId="77777777" w:rsidR="005A0779" w:rsidRPr="00691663" w:rsidRDefault="005A0779" w:rsidP="005A0779">
            <w:pPr>
              <w:pStyle w:val="-1"/>
              <w:rPr>
                <w:lang w:eastAsia="ru-RU"/>
              </w:rPr>
            </w:pPr>
            <w:r w:rsidRPr="00691663">
              <w:rPr>
                <w:lang w:eastAsia="ru-RU"/>
              </w:rPr>
              <w:t>Сложное отложение</w:t>
            </w:r>
          </w:p>
        </w:tc>
        <w:tc>
          <w:tcPr>
            <w:tcW w:w="0" w:type="auto"/>
            <w:shd w:val="clear" w:color="auto" w:fill="auto"/>
            <w:noWrap/>
            <w:vAlign w:val="bottom"/>
            <w:hideMark/>
          </w:tcPr>
          <w:p w14:paraId="51243826" w14:textId="77777777" w:rsidR="005A0779" w:rsidRPr="00691663" w:rsidRDefault="005A0779" w:rsidP="005A0779">
            <w:pPr>
              <w:pStyle w:val="-1"/>
              <w:rPr>
                <w:lang w:eastAsia="ru-RU"/>
              </w:rPr>
            </w:pPr>
            <w:r w:rsidRPr="00691663">
              <w:rPr>
                <w:lang w:eastAsia="ru-RU"/>
              </w:rPr>
              <w:t>0 - 2</w:t>
            </w:r>
          </w:p>
        </w:tc>
        <w:tc>
          <w:tcPr>
            <w:tcW w:w="0" w:type="auto"/>
            <w:shd w:val="clear" w:color="auto" w:fill="auto"/>
            <w:noWrap/>
            <w:vAlign w:val="bottom"/>
            <w:hideMark/>
          </w:tcPr>
          <w:p w14:paraId="758AE9DC" w14:textId="77777777" w:rsidR="005A0779" w:rsidRPr="00691663" w:rsidRDefault="005A0779" w:rsidP="005A0779">
            <w:pPr>
              <w:pStyle w:val="-1"/>
              <w:rPr>
                <w:lang w:eastAsia="ru-RU"/>
              </w:rPr>
            </w:pPr>
            <w:r w:rsidRPr="00691663">
              <w:rPr>
                <w:lang w:eastAsia="ru-RU"/>
              </w:rPr>
              <w:t>Диаметр 50 – 75 мм</w:t>
            </w:r>
          </w:p>
        </w:tc>
        <w:tc>
          <w:tcPr>
            <w:tcW w:w="0" w:type="auto"/>
            <w:shd w:val="clear" w:color="auto" w:fill="auto"/>
            <w:noWrap/>
            <w:vAlign w:val="bottom"/>
            <w:hideMark/>
          </w:tcPr>
          <w:p w14:paraId="6D3A97E0" w14:textId="77777777" w:rsidR="005A0779" w:rsidRPr="00691663" w:rsidRDefault="005A0779" w:rsidP="005A0779">
            <w:pPr>
              <w:pStyle w:val="-1"/>
              <w:rPr>
                <w:lang w:eastAsia="ru-RU"/>
              </w:rPr>
            </w:pPr>
            <w:r w:rsidRPr="00691663">
              <w:rPr>
                <w:lang w:eastAsia="ru-RU"/>
              </w:rPr>
              <w:t>1 – 20 сут.</w:t>
            </w:r>
          </w:p>
        </w:tc>
      </w:tr>
    </w:tbl>
    <w:p w14:paraId="127C769A" w14:textId="77777777" w:rsidR="005A0779" w:rsidRPr="00691663" w:rsidRDefault="005A0779" w:rsidP="0040472C">
      <w:pPr>
        <w:widowControl w:val="0"/>
        <w:rPr>
          <w:rFonts w:eastAsia="Calibri"/>
        </w:rPr>
      </w:pPr>
    </w:p>
    <w:p w14:paraId="4BDEA8DE" w14:textId="77777777" w:rsidR="00544313" w:rsidRPr="00691663" w:rsidRDefault="00544313" w:rsidP="00BB1D05">
      <w:pPr>
        <w:pStyle w:val="41"/>
      </w:pPr>
      <w:bookmarkStart w:id="105" w:name="_Toc386471237"/>
      <w:bookmarkStart w:id="106" w:name="_Toc75935628"/>
      <w:r w:rsidRPr="00691663">
        <w:lastRenderedPageBreak/>
        <w:t>2.2.1.4 Пожары природные</w:t>
      </w:r>
      <w:bookmarkEnd w:id="105"/>
      <w:bookmarkEnd w:id="106"/>
    </w:p>
    <w:p w14:paraId="38012BF5" w14:textId="77777777" w:rsidR="00586232" w:rsidRPr="00691663" w:rsidRDefault="00586232" w:rsidP="00586232">
      <w:pPr>
        <w:shd w:val="clear" w:color="auto" w:fill="FFFFFF"/>
        <w:ind w:firstLine="748"/>
      </w:pPr>
      <w:r w:rsidRPr="00691663">
        <w:rPr>
          <w:b/>
        </w:rPr>
        <w:t>Природные пожары</w:t>
      </w:r>
      <w:r w:rsidRPr="00691663">
        <w:t xml:space="preserve"> – это неконтролируемые горения растительности, стихийно распространяющиеся по территории.</w:t>
      </w:r>
    </w:p>
    <w:p w14:paraId="200031A5" w14:textId="77777777" w:rsidR="00702126" w:rsidRPr="00691663" w:rsidRDefault="0031555B" w:rsidP="0031555B">
      <w:r w:rsidRPr="00691663">
        <w:t>Лесистость территории определяется как отношение покрытых лесом земель к общей площади рассматриваемой административной единицы, включая акватории озер, водохранилищ и других водных объектов, и выражается в процентах.</w:t>
      </w:r>
    </w:p>
    <w:p w14:paraId="427D4009" w14:textId="77777777" w:rsidR="0031555B" w:rsidRPr="00691663" w:rsidRDefault="0031555B" w:rsidP="00CE3097">
      <w:r w:rsidRPr="00691663">
        <w:t xml:space="preserve">Для исследуемой территории лесистость составляет </w:t>
      </w:r>
      <w:r w:rsidR="00D61B95" w:rsidRPr="00691663">
        <w:t>75</w:t>
      </w:r>
      <w:r w:rsidRPr="00691663">
        <w:t>%.</w:t>
      </w:r>
    </w:p>
    <w:p w14:paraId="5A0E82D8" w14:textId="77777777" w:rsidR="0031555B" w:rsidRPr="00691663" w:rsidRDefault="006A189E" w:rsidP="00CE3097">
      <w:r w:rsidRPr="00691663">
        <w:t xml:space="preserve">На землях, покрытых лесной растительностью, на долю хвойных насаждений приходится 61,0%, на долю мягколиственных пород – 38,9%. </w:t>
      </w:r>
    </w:p>
    <w:p w14:paraId="79BE6FAF" w14:textId="77777777" w:rsidR="006A189E" w:rsidRPr="00691663" w:rsidRDefault="006A189E" w:rsidP="006A189E">
      <w:r w:rsidRPr="00691663">
        <w:t xml:space="preserve">Породный состав лесов связан как с климатическими и почвенными условиями районов, так и с последствиями хозяйственной деятельности человека и стихийных явлений (пожаров, ветровалов). </w:t>
      </w:r>
    </w:p>
    <w:p w14:paraId="19CF76E6" w14:textId="77777777" w:rsidR="006A189E" w:rsidRPr="00691663" w:rsidRDefault="006A189E" w:rsidP="006A189E">
      <w:r w:rsidRPr="00691663">
        <w:t xml:space="preserve">Наибольшую площадь среди хвойных насаждений имеют насаждения ели. Как правило, удельный вес еловых насаждений падает по мере продвижения с севера на юг. </w:t>
      </w:r>
    </w:p>
    <w:p w14:paraId="471125CE" w14:textId="77777777" w:rsidR="0031555B" w:rsidRPr="00691663" w:rsidRDefault="006A189E" w:rsidP="006A189E">
      <w:r w:rsidRPr="00691663">
        <w:t>В освоенных сплошными рубками или пройденных пожарами лесах удельный вес ельников снижается. Самая ценная для лесного хозяйства древесная порода – сосна занимает второе место по площади среди насаждений хвойных пород (21,3%).</w:t>
      </w:r>
    </w:p>
    <w:p w14:paraId="77E417EA" w14:textId="77777777" w:rsidR="0031555B" w:rsidRPr="00691663" w:rsidRDefault="006A189E" w:rsidP="00CE3097">
      <w:r w:rsidRPr="00691663">
        <w:t xml:space="preserve">Насаждения с преобладанием кедра и лиственницы </w:t>
      </w:r>
      <w:proofErr w:type="gramStart"/>
      <w:r w:rsidRPr="00691663">
        <w:t>занимают незначительные площади и на их долю приходится</w:t>
      </w:r>
      <w:proofErr w:type="gramEnd"/>
      <w:r w:rsidRPr="00691663">
        <w:t xml:space="preserve"> 0,2% площади хвойных насаждений.</w:t>
      </w:r>
    </w:p>
    <w:p w14:paraId="0476622C" w14:textId="77777777" w:rsidR="008D7445" w:rsidRPr="00691663" w:rsidRDefault="008D7445" w:rsidP="008D7445">
      <w:r w:rsidRPr="00691663">
        <w:t>Мягколиственные породы занимают 38,9% площади земель, покрытых лесной растительностью. Из них на долю березы приходится 79,4%. Сплошные концентрированные рубки и пожары явились основными факторами, способствующими ее возобновлению на больших площадях. Береза обильно и почти ежегодно плодоносит, семена ее легко распространяются в благоприятное для развития всходов время. Производные березовые леса встречаются в самых разнообразных условиях: в поймах рек, на песчаных террасах, склонах холмов и заболоченных междуречьях.</w:t>
      </w:r>
    </w:p>
    <w:p w14:paraId="4CA0F6B1" w14:textId="77777777" w:rsidR="008D7445" w:rsidRPr="00691663" w:rsidRDefault="008D7445" w:rsidP="008D7445">
      <w:r w:rsidRPr="00691663">
        <w:t xml:space="preserve">Осиновые насаждения составляют 13,5% площади мягколиственных лесов. </w:t>
      </w:r>
    </w:p>
    <w:p w14:paraId="5624D3CB" w14:textId="77777777" w:rsidR="008D7445" w:rsidRPr="00691663" w:rsidRDefault="008D7445" w:rsidP="008D7445">
      <w:r w:rsidRPr="00691663">
        <w:t xml:space="preserve">По площади и запасам они занимают четвертое место среди основных лесообразующих пород и второе – среди насаждений лиственных пород. </w:t>
      </w:r>
    </w:p>
    <w:p w14:paraId="5DDDF760" w14:textId="77777777" w:rsidR="0031555B" w:rsidRPr="00691663" w:rsidRDefault="008D7445" w:rsidP="008D7445">
      <w:r w:rsidRPr="00691663">
        <w:t>Все осинники являются вторичными лесами и возникают на местах рубок. Осина по сравнению с березой более требовательна к почвенно-климатическим условиям, но произрастает на всех почвах, за исключением переувлажненных и песчаных. Древостои осинников редко бывают чистыми, чаще они содержат примесь других пород.</w:t>
      </w:r>
    </w:p>
    <w:p w14:paraId="2767F58B" w14:textId="77777777" w:rsidR="00D22FC0" w:rsidRPr="00691663" w:rsidRDefault="00D22FC0" w:rsidP="00D22FC0">
      <w:r w:rsidRPr="00691663">
        <w:t>Функциональное разделение лесов</w:t>
      </w:r>
    </w:p>
    <w:p w14:paraId="5A439CE7" w14:textId="77777777" w:rsidR="00D22FC0" w:rsidRPr="00691663" w:rsidRDefault="00D22FC0" w:rsidP="00D22FC0">
      <w:r w:rsidRPr="00691663">
        <w:t>Лесной фонд по функциональному назначению подразделяется следующим образом:</w:t>
      </w:r>
    </w:p>
    <w:p w14:paraId="6EE727BA" w14:textId="77777777" w:rsidR="00D22FC0" w:rsidRPr="00691663" w:rsidRDefault="00D22FC0" w:rsidP="00D22FC0">
      <w:r w:rsidRPr="00691663">
        <w:t>а) Леса, выполняющие преимущественно водоохранные функции:</w:t>
      </w:r>
    </w:p>
    <w:p w14:paraId="34EBF44C" w14:textId="77777777" w:rsidR="00D22FC0" w:rsidRPr="00691663" w:rsidRDefault="00D22FC0" w:rsidP="00D22FC0">
      <w:r w:rsidRPr="00691663">
        <w:t>- запретные полосы лесов по берегам рек, озер, водохранилищ и других водных объектов;</w:t>
      </w:r>
    </w:p>
    <w:p w14:paraId="5B07C679" w14:textId="77777777" w:rsidR="00D22FC0" w:rsidRPr="00691663" w:rsidRDefault="00D22FC0" w:rsidP="00D22FC0">
      <w:r w:rsidRPr="00691663">
        <w:t>- запретные полосы лесов, защищающие нерестилища ценных промысловых рыб.</w:t>
      </w:r>
    </w:p>
    <w:p w14:paraId="5455F901" w14:textId="77777777" w:rsidR="00D22FC0" w:rsidRPr="00691663" w:rsidRDefault="00D22FC0" w:rsidP="00D22FC0">
      <w:r w:rsidRPr="00691663">
        <w:t>б) Леса, выполняющие преимущественно защитные функции:</w:t>
      </w:r>
    </w:p>
    <w:p w14:paraId="013E8E88" w14:textId="77777777" w:rsidR="00D22FC0" w:rsidRPr="00691663" w:rsidRDefault="00D22FC0" w:rsidP="00D22FC0">
      <w:r w:rsidRPr="00691663">
        <w:t>- леса противоэрозионные, в т.ч. участки леса на крутых горных склонах (более 30 градусов);</w:t>
      </w:r>
    </w:p>
    <w:p w14:paraId="57EEB1D9" w14:textId="77777777" w:rsidR="00D22FC0" w:rsidRPr="00691663" w:rsidRDefault="00D22FC0" w:rsidP="00D22FC0">
      <w:r w:rsidRPr="00691663">
        <w:t>- защитные полосы железнодорожных магистралей, автомобильных дорог общего пользования федерального, регионального или межмуниципального значения;</w:t>
      </w:r>
    </w:p>
    <w:p w14:paraId="7B29C5BE" w14:textId="77777777" w:rsidR="00D22FC0" w:rsidRPr="00691663" w:rsidRDefault="00D22FC0" w:rsidP="00D22FC0">
      <w:r w:rsidRPr="00691663">
        <w:t xml:space="preserve">в) Леса, выполняющие преимущественно санитарно-гигиенические </w:t>
      </w:r>
    </w:p>
    <w:p w14:paraId="0C94159E" w14:textId="77777777" w:rsidR="00D22FC0" w:rsidRPr="00691663" w:rsidRDefault="00D22FC0" w:rsidP="00D22FC0">
      <w:r w:rsidRPr="00691663">
        <w:t>и оздоровительные функции:</w:t>
      </w:r>
    </w:p>
    <w:p w14:paraId="280E1129" w14:textId="77777777" w:rsidR="00D22FC0" w:rsidRPr="00691663" w:rsidRDefault="00D22FC0" w:rsidP="00D22FC0">
      <w:r w:rsidRPr="00691663">
        <w:t xml:space="preserve">- леса зеленых зон вокруг городов, других населенных пунктов, </w:t>
      </w:r>
    </w:p>
    <w:p w14:paraId="3EB525AA" w14:textId="77777777" w:rsidR="00D22FC0" w:rsidRPr="00691663" w:rsidRDefault="00D22FC0" w:rsidP="00D22FC0">
      <w:r w:rsidRPr="00691663">
        <w:t>в т.ч. лесопарковых частей;</w:t>
      </w:r>
    </w:p>
    <w:p w14:paraId="4672C772" w14:textId="77777777" w:rsidR="00D22FC0" w:rsidRPr="00691663" w:rsidRDefault="00D22FC0" w:rsidP="00D22FC0">
      <w:r w:rsidRPr="00691663">
        <w:t>- леса первого и второго поясов зон санитарной охраны источников водоснабжения;</w:t>
      </w:r>
    </w:p>
    <w:p w14:paraId="3C5A2E57" w14:textId="77777777" w:rsidR="00D22FC0" w:rsidRPr="00691663" w:rsidRDefault="00D22FC0" w:rsidP="00D22FC0">
      <w:r w:rsidRPr="00691663">
        <w:t>- леса первой, второй и третьей зон округов санитарной охраны курортов.</w:t>
      </w:r>
    </w:p>
    <w:p w14:paraId="6AB095D8" w14:textId="77777777" w:rsidR="00D22FC0" w:rsidRPr="00691663" w:rsidRDefault="00D22FC0" w:rsidP="00D22FC0">
      <w:r w:rsidRPr="00691663">
        <w:t>г) Леса специального целевого назначения:</w:t>
      </w:r>
    </w:p>
    <w:p w14:paraId="1371824C" w14:textId="77777777" w:rsidR="00D22FC0" w:rsidRPr="00691663" w:rsidRDefault="00D22FC0" w:rsidP="00D22FC0">
      <w:r w:rsidRPr="00691663">
        <w:t>- леса заповедников;</w:t>
      </w:r>
    </w:p>
    <w:p w14:paraId="04A056A2" w14:textId="77777777" w:rsidR="00D22FC0" w:rsidRPr="00691663" w:rsidRDefault="00D22FC0" w:rsidP="00D22FC0">
      <w:r w:rsidRPr="00691663">
        <w:t>- леса национальных и природных парков;</w:t>
      </w:r>
    </w:p>
    <w:p w14:paraId="16284119" w14:textId="77777777" w:rsidR="00D22FC0" w:rsidRPr="00691663" w:rsidRDefault="00D22FC0" w:rsidP="00D22FC0">
      <w:r w:rsidRPr="00691663">
        <w:lastRenderedPageBreak/>
        <w:t>- заповедные лесные участки;</w:t>
      </w:r>
    </w:p>
    <w:p w14:paraId="2156110F" w14:textId="77777777" w:rsidR="00D22FC0" w:rsidRPr="00691663" w:rsidRDefault="00D22FC0" w:rsidP="00D22FC0">
      <w:r w:rsidRPr="00691663">
        <w:t>- природные памятники;</w:t>
      </w:r>
    </w:p>
    <w:p w14:paraId="7DD93008" w14:textId="77777777" w:rsidR="0031555B" w:rsidRPr="00691663" w:rsidRDefault="00D22FC0" w:rsidP="00D22FC0">
      <w:r w:rsidRPr="00691663">
        <w:t>- леса, имеющие научное или историческое значение.</w:t>
      </w:r>
    </w:p>
    <w:p w14:paraId="10149CF8" w14:textId="77777777" w:rsidR="0031555B" w:rsidRPr="00691663" w:rsidRDefault="0031555B" w:rsidP="00CE3097"/>
    <w:p w14:paraId="01D68587" w14:textId="77777777" w:rsidR="00544313" w:rsidRPr="00691663" w:rsidRDefault="00544313" w:rsidP="00B63BD1">
      <w:pPr>
        <w:keepNext/>
        <w:rPr>
          <w:b/>
          <w:u w:val="single"/>
        </w:rPr>
      </w:pPr>
      <w:r w:rsidRPr="00691663">
        <w:rPr>
          <w:b/>
          <w:u w:val="single"/>
        </w:rPr>
        <w:t>Возможные последствия природных пожаров</w:t>
      </w:r>
    </w:p>
    <w:p w14:paraId="1DCD3EB2" w14:textId="77777777" w:rsidR="00544313" w:rsidRPr="00691663" w:rsidRDefault="00544313" w:rsidP="00544313">
      <w:r w:rsidRPr="00691663">
        <w:t xml:space="preserve">Причины возникновения пожаров в лесу принято делить </w:t>
      </w:r>
      <w:proofErr w:type="gramStart"/>
      <w:r w:rsidRPr="00691663">
        <w:t>на</w:t>
      </w:r>
      <w:proofErr w:type="gramEnd"/>
      <w:r w:rsidRPr="00691663">
        <w:t xml:space="preserve"> естественные и антропогенные. Основная причина возникновения лесных пожаров — деятельность человека, на сегодняшний день доля естественных пожаров (от молний) составляет около 7—8 %. Размеры пожаров делают возможным их визуальное наблюдение даже из космоса. Головной болью спасателей в течение всего пожароопасного периода остаются несанкционированные палы травы</w:t>
      </w:r>
    </w:p>
    <w:p w14:paraId="65EB0469" w14:textId="77777777" w:rsidR="00544313" w:rsidRPr="00691663" w:rsidRDefault="00544313" w:rsidP="00544313">
      <w:r w:rsidRPr="00691663">
        <w:t>Наиболее распространенными из естественных причин лесных пожаров на Земле обычно являются молнии.</w:t>
      </w:r>
    </w:p>
    <w:p w14:paraId="04152782" w14:textId="77777777" w:rsidR="00544313" w:rsidRPr="00691663" w:rsidRDefault="00544313" w:rsidP="00544313">
      <w:r w:rsidRPr="00691663">
        <w:t xml:space="preserve">В молодых лесах, в которых много зелени, вероятность возгорания от молнии существенно ниже, чем в лесах возрастных, где много сухих и больных деревьев. </w:t>
      </w:r>
    </w:p>
    <w:p w14:paraId="3A996744" w14:textId="77777777" w:rsidR="00544313" w:rsidRPr="00691663" w:rsidRDefault="00544313" w:rsidP="00544313">
      <w:r w:rsidRPr="00691663">
        <w:t>В зависимости от того, где распространяется огонь, пожары делятся на низовые, верховые и подземные:</w:t>
      </w:r>
    </w:p>
    <w:p w14:paraId="2A1B68A8" w14:textId="77777777" w:rsidR="00544313" w:rsidRPr="00691663" w:rsidRDefault="00544313" w:rsidP="00544313">
      <w:r w:rsidRPr="00691663">
        <w:t>При низовом пожаре сгорает лесная подстилка, лишайники, мхи, травы, опавшие на землю ветки и т. п. Скорость движения пожара по ветру 0,25—5 км/ч. Высота пламени до 2,5 м. Температура горения около 700 °C (иногда выше).</w:t>
      </w:r>
    </w:p>
    <w:p w14:paraId="788ABD69" w14:textId="77777777" w:rsidR="00544313" w:rsidRPr="00691663" w:rsidRDefault="00544313" w:rsidP="00544313">
      <w:r w:rsidRPr="00691663">
        <w:t>Верховой лесной пожар охватывает листья, хвою, ветви, и всю крону, может охватить (в случае повального пожара) травяно-моховой покров почвы и подрост. Скорость распространения от 5—70 км/ч. Температура от 900 °C до 1200 °C. Развиваются они обычно при засушливой ветреной погоде из низового пожара в насаждениях с низко опущенными кронами, в разновозрастных насаждениях, а также при обильном хвойном подросте. Верховой пожар — это обычно завершающаяся стадия пожара. Область распространения яйцевидно-вытянутая.</w:t>
      </w:r>
    </w:p>
    <w:p w14:paraId="7D9150D0" w14:textId="77777777" w:rsidR="00544313" w:rsidRPr="00691663" w:rsidRDefault="00544313" w:rsidP="00544313">
      <w:r w:rsidRPr="00691663">
        <w:t xml:space="preserve">Подземные (почвенные) пожары в лесу чаще всего связаны с возгоранием торфа, которое становится возможным в результате осушения болот. Распространяются со скоростью до 1 км в сутки. Могут быть </w:t>
      </w:r>
      <w:proofErr w:type="gramStart"/>
      <w:r w:rsidRPr="00691663">
        <w:t>малозаметны</w:t>
      </w:r>
      <w:proofErr w:type="gramEnd"/>
      <w:r w:rsidRPr="00691663">
        <w:t xml:space="preserve"> и распространяться на глубину до нескольких метров, вследствие чего представляют дополнительную опасность и крайне плохо поддаются тушению (Торф может гореть без доступа воздуха и даже под водой). Для тушения таких пожаров необходима предварительная разведка.</w:t>
      </w:r>
    </w:p>
    <w:p w14:paraId="4AD63C84" w14:textId="77777777" w:rsidR="00544313" w:rsidRPr="00691663" w:rsidRDefault="00544313" w:rsidP="00544313">
      <w:r w:rsidRPr="00691663">
        <w:t>Опасность любого вида лесного пожара состоит в выгорании кислорода, задымлении значительных территорий, высокой температуре. Главный ущерб – уничтожение растительности и фауны, нарушение экологического баланса, непосредственная опасность для жителей поселков и предприятий, находящихся вблизи от лесных массивов, нарушение движения автомобильного, речного, железнодорожного транспорта, другой инфраструктуры регионов, ухудшение здоровья человека. Последствия пожаров могут быть еще более серьезными, когда гибнут люди. Тушение лесных пожаров необходимо проводить незамедлительно и эффективно, чтобы ущерб был минимален.</w:t>
      </w:r>
    </w:p>
    <w:p w14:paraId="17DC5EA9" w14:textId="77777777" w:rsidR="00544313" w:rsidRPr="00691663" w:rsidRDefault="00544313" w:rsidP="00544313">
      <w:r w:rsidRPr="00691663">
        <w:t>Поскольку пожары, особенно длительные, значительно изменяют состав воздушной среды, существует опасение об их вреде для здоровья людей, а именно: возможен вред для органов дыхания и для системы кровообращения.</w:t>
      </w:r>
    </w:p>
    <w:p w14:paraId="7C28308A" w14:textId="77777777" w:rsidR="00544313" w:rsidRPr="00691663" w:rsidRDefault="00544313" w:rsidP="00544313"/>
    <w:p w14:paraId="2CDB1259" w14:textId="77777777" w:rsidR="00544313" w:rsidRPr="00691663" w:rsidRDefault="00544313" w:rsidP="00A279E7">
      <w:pPr>
        <w:pStyle w:val="32"/>
      </w:pPr>
      <w:bookmarkStart w:id="107" w:name="_Toc386471238"/>
      <w:bookmarkStart w:id="108" w:name="_Toc75935629"/>
      <w:bookmarkStart w:id="109" w:name="_Toc271104893"/>
      <w:bookmarkStart w:id="110" w:name="_Toc331321048"/>
      <w:r w:rsidRPr="00691663">
        <w:t>2.2.2 Описание применяемых методов оценки последствий опасных природных явлений</w:t>
      </w:r>
      <w:bookmarkEnd w:id="107"/>
      <w:bookmarkEnd w:id="108"/>
    </w:p>
    <w:p w14:paraId="6B5BAFAE" w14:textId="77777777" w:rsidR="00544313" w:rsidRPr="00691663" w:rsidRDefault="00544313" w:rsidP="00544313">
      <w:pPr>
        <w:rPr>
          <w:rFonts w:eastAsia="Calibri" w:cs="Arial"/>
          <w:szCs w:val="22"/>
        </w:rPr>
      </w:pPr>
      <w:r w:rsidRPr="00691663">
        <w:rPr>
          <w:rFonts w:eastAsia="Calibri" w:cs="Arial"/>
          <w:szCs w:val="22"/>
        </w:rPr>
        <w:t>Методика оценки последствий воздействий опасных природных явлений принята по материалам учебного пособия «Защита населения и территории от чрезвычайных ситуаций» издание ГУП «Облиздат» г. Калуга 2001 г., разработанной при участи Министерства по РФ по делам гражданской обороны, чрезвычайным ситуациям и ликвидации последствий стихийных бедствий.</w:t>
      </w:r>
    </w:p>
    <w:p w14:paraId="376F8DC3" w14:textId="77777777" w:rsidR="00544313" w:rsidRPr="00691663" w:rsidRDefault="00544313" w:rsidP="00544313">
      <w:pPr>
        <w:rPr>
          <w:rFonts w:eastAsia="Calibri" w:cs="Arial"/>
          <w:szCs w:val="22"/>
        </w:rPr>
      </w:pPr>
      <w:r w:rsidRPr="00691663">
        <w:rPr>
          <w:rFonts w:eastAsia="Calibri" w:cs="Arial"/>
          <w:szCs w:val="22"/>
        </w:rPr>
        <w:lastRenderedPageBreak/>
        <w:t>При опасном природном явлении – частота наступления чрезвычайной ситуации с гибелью человека составляет:</w:t>
      </w:r>
    </w:p>
    <w:p w14:paraId="4D9E4CE1" w14:textId="77777777" w:rsidR="00544313" w:rsidRPr="00691663" w:rsidRDefault="00544313" w:rsidP="00544313">
      <w:pPr>
        <w:ind w:firstLine="0"/>
        <w:rPr>
          <w:rFonts w:eastAsia="Calibri" w:cs="Arial"/>
          <w:szCs w:val="22"/>
        </w:rPr>
      </w:pPr>
      <w:r w:rsidRPr="00691663">
        <w:rPr>
          <w:rFonts w:eastAsia="Calibri" w:cs="Arial"/>
          <w:noProof/>
          <w:position w:val="-28"/>
          <w:szCs w:val="22"/>
          <w:lang w:eastAsia="ru-RU"/>
        </w:rPr>
        <w:drawing>
          <wp:inline distT="0" distB="0" distL="0" distR="0" wp14:anchorId="76EA5C97" wp14:editId="17EF0E42">
            <wp:extent cx="6057900" cy="3905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6057900" cy="390525"/>
                    </a:xfrm>
                    <a:prstGeom prst="rect">
                      <a:avLst/>
                    </a:prstGeom>
                    <a:noFill/>
                    <a:ln>
                      <a:noFill/>
                    </a:ln>
                  </pic:spPr>
                </pic:pic>
              </a:graphicData>
            </a:graphic>
          </wp:inline>
        </w:drawing>
      </w:r>
    </w:p>
    <w:p w14:paraId="4CF821D0" w14:textId="77777777" w:rsidR="00544313" w:rsidRPr="00691663" w:rsidRDefault="00544313" w:rsidP="00544313">
      <w:pPr>
        <w:rPr>
          <w:rFonts w:eastAsia="Calibri" w:cs="Arial"/>
          <w:szCs w:val="22"/>
        </w:rPr>
      </w:pPr>
      <w:r w:rsidRPr="00691663">
        <w:rPr>
          <w:rFonts w:eastAsia="Calibri" w:cs="Arial"/>
          <w:szCs w:val="22"/>
        </w:rPr>
        <w:t>Для определения степени риска ЧС применен метод укрупненных показателей, использующий статистические данные экономического развития региона и плотности расселения населения.</w:t>
      </w:r>
    </w:p>
    <w:p w14:paraId="66360CBD" w14:textId="77777777" w:rsidR="00544313" w:rsidRPr="00691663" w:rsidRDefault="00544313" w:rsidP="00544313">
      <w:pPr>
        <w:rPr>
          <w:rFonts w:eastAsia="Calibri" w:cs="Arial"/>
          <w:szCs w:val="22"/>
        </w:rPr>
      </w:pPr>
      <w:r w:rsidRPr="00691663">
        <w:rPr>
          <w:rFonts w:eastAsia="Calibri" w:cs="Arial"/>
          <w:szCs w:val="22"/>
        </w:rPr>
        <w:t>В составе вероятного вреда учтен социальный ущерб и реальный ущерб объектам инфраструктуры и промышленности.</w:t>
      </w:r>
    </w:p>
    <w:p w14:paraId="4293A93E" w14:textId="674452C2" w:rsidR="00544313" w:rsidRPr="00691663" w:rsidRDefault="00544313" w:rsidP="00544313">
      <w:pPr>
        <w:rPr>
          <w:rFonts w:eastAsia="Calibri" w:cs="Arial"/>
          <w:szCs w:val="22"/>
        </w:rPr>
      </w:pPr>
      <w:r w:rsidRPr="00691663">
        <w:rPr>
          <w:rFonts w:eastAsia="Calibri" w:cs="Arial"/>
          <w:szCs w:val="22"/>
        </w:rPr>
        <w:t xml:space="preserve">Методом экспертных оценок проводилось соотнесение степени поражения </w:t>
      </w:r>
      <w:r w:rsidR="001A2BA6" w:rsidRPr="00691663">
        <w:rPr>
          <w:rFonts w:eastAsia="Calibri" w:cs="Arial"/>
          <w:szCs w:val="22"/>
        </w:rPr>
        <w:t>территории опасным</w:t>
      </w:r>
      <w:r w:rsidRPr="00691663">
        <w:rPr>
          <w:rFonts w:eastAsia="Calibri" w:cs="Arial"/>
          <w:szCs w:val="22"/>
        </w:rPr>
        <w:t xml:space="preserve"> природным явлением со степенью опасности (ГОСТ </w:t>
      </w:r>
      <w:proofErr w:type="gramStart"/>
      <w:r w:rsidRPr="00691663">
        <w:rPr>
          <w:rFonts w:eastAsia="Calibri" w:cs="Arial"/>
          <w:szCs w:val="22"/>
        </w:rPr>
        <w:t>Р</w:t>
      </w:r>
      <w:proofErr w:type="gramEnd"/>
      <w:r w:rsidRPr="00691663">
        <w:rPr>
          <w:rFonts w:eastAsia="Calibri" w:cs="Arial"/>
          <w:szCs w:val="22"/>
        </w:rPr>
        <w:t xml:space="preserve"> 22.2.01-2015 (Приложение В) с разбиением на следующие зоны:</w:t>
      </w:r>
    </w:p>
    <w:p w14:paraId="35D08FA8" w14:textId="6A4CF344" w:rsidR="00544313" w:rsidRPr="00691663" w:rsidRDefault="00544313" w:rsidP="00544313">
      <w:pPr>
        <w:rPr>
          <w:rFonts w:eastAsia="Calibri" w:cs="Arial"/>
          <w:szCs w:val="22"/>
        </w:rPr>
      </w:pPr>
      <w:r w:rsidRPr="00691663">
        <w:rPr>
          <w:rFonts w:eastAsia="Calibri" w:cs="Arial"/>
          <w:szCs w:val="22"/>
        </w:rPr>
        <w:t xml:space="preserve">- зона неприемлемого </w:t>
      </w:r>
      <w:r w:rsidR="001A2BA6" w:rsidRPr="00691663">
        <w:rPr>
          <w:rFonts w:eastAsia="Calibri" w:cs="Arial"/>
          <w:szCs w:val="22"/>
        </w:rPr>
        <w:t>риска с</w:t>
      </w:r>
      <w:r w:rsidRPr="00691663">
        <w:rPr>
          <w:rFonts w:eastAsia="Calibri" w:cs="Arial"/>
          <w:szCs w:val="22"/>
        </w:rPr>
        <w:t xml:space="preserve"> величиной комплексного риска 1 - 1,0*10-3;</w:t>
      </w:r>
    </w:p>
    <w:p w14:paraId="1D23FB99" w14:textId="77777777" w:rsidR="00544313" w:rsidRPr="00691663" w:rsidRDefault="00544313" w:rsidP="00544313">
      <w:pPr>
        <w:rPr>
          <w:rFonts w:eastAsia="Calibri" w:cs="Arial"/>
          <w:szCs w:val="22"/>
        </w:rPr>
      </w:pPr>
      <w:r w:rsidRPr="00691663">
        <w:rPr>
          <w:rFonts w:eastAsia="Calibri" w:cs="Arial"/>
          <w:szCs w:val="22"/>
        </w:rPr>
        <w:t>- зона жесткого контроля с величиной комплексного риска 1,00*10-3 - 1,00*10-5;</w:t>
      </w:r>
    </w:p>
    <w:p w14:paraId="0877CEB6" w14:textId="71FBE596" w:rsidR="00544313" w:rsidRPr="00691663" w:rsidRDefault="00544313" w:rsidP="00544313">
      <w:pPr>
        <w:rPr>
          <w:rFonts w:eastAsia="Calibri" w:cs="Arial"/>
          <w:szCs w:val="22"/>
        </w:rPr>
      </w:pPr>
      <w:r w:rsidRPr="00691663">
        <w:rPr>
          <w:rFonts w:eastAsia="Calibri" w:cs="Arial"/>
          <w:szCs w:val="22"/>
        </w:rPr>
        <w:t xml:space="preserve">- зона приемлемого </w:t>
      </w:r>
      <w:r w:rsidR="001A2BA6" w:rsidRPr="00691663">
        <w:rPr>
          <w:rFonts w:eastAsia="Calibri" w:cs="Arial"/>
          <w:szCs w:val="22"/>
        </w:rPr>
        <w:t>риска с</w:t>
      </w:r>
      <w:r w:rsidRPr="00691663">
        <w:rPr>
          <w:rFonts w:eastAsia="Calibri" w:cs="Arial"/>
          <w:szCs w:val="22"/>
        </w:rPr>
        <w:t xml:space="preserve"> величиной комплексного риска менее 1,0*10-5.</w:t>
      </w:r>
    </w:p>
    <w:p w14:paraId="7741E372" w14:textId="77777777" w:rsidR="00544313" w:rsidRPr="00691663" w:rsidRDefault="00544313" w:rsidP="00544313">
      <w:pPr>
        <w:rPr>
          <w:rFonts w:eastAsia="Calibri" w:cs="Arial"/>
          <w:szCs w:val="22"/>
        </w:rPr>
      </w:pPr>
    </w:p>
    <w:p w14:paraId="35BF899F" w14:textId="77777777" w:rsidR="00544313" w:rsidRPr="00691663" w:rsidRDefault="00544313" w:rsidP="00544313">
      <w:pPr>
        <w:rPr>
          <w:rFonts w:eastAsia="Calibri" w:cs="Arial"/>
          <w:szCs w:val="22"/>
        </w:rPr>
      </w:pPr>
      <w:r w:rsidRPr="00691663">
        <w:rPr>
          <w:rFonts w:eastAsia="Calibri" w:cs="Arial"/>
          <w:b/>
          <w:szCs w:val="22"/>
          <w:u w:val="single"/>
        </w:rPr>
        <w:t>Последствия землетрясений</w:t>
      </w:r>
    </w:p>
    <w:p w14:paraId="100F6052" w14:textId="77777777" w:rsidR="00544313" w:rsidRPr="00691663" w:rsidRDefault="00544313" w:rsidP="00544313">
      <w:pPr>
        <w:rPr>
          <w:rFonts w:eastAsia="Calibri" w:cs="Arial"/>
          <w:szCs w:val="22"/>
        </w:rPr>
      </w:pPr>
      <w:r w:rsidRPr="00691663">
        <w:rPr>
          <w:rFonts w:eastAsia="Calibri" w:cs="Arial"/>
          <w:szCs w:val="22"/>
        </w:rPr>
        <w:t xml:space="preserve">При </w:t>
      </w:r>
      <w:r w:rsidRPr="00691663">
        <w:rPr>
          <w:rFonts w:eastAsia="Calibri"/>
          <w:szCs w:val="22"/>
        </w:rPr>
        <w:t>расчетах возможных последствий землетрясений использована</w:t>
      </w:r>
      <w:r w:rsidRPr="00691663">
        <w:rPr>
          <w:rFonts w:eastAsia="Calibri" w:cs="Arial"/>
          <w:szCs w:val="22"/>
        </w:rPr>
        <w:t xml:space="preserve"> методика прогнозирования последствий землетрясений, разработанная Всероссийским научно-исследовательским институтом по проблемам гражданской обороны и чрезвычайных ситуаций (ВНИИ ГО ЧС), Москва 2000 г.</w:t>
      </w:r>
    </w:p>
    <w:p w14:paraId="38EEEF2C" w14:textId="77777777" w:rsidR="00544313" w:rsidRPr="00691663" w:rsidRDefault="00544313" w:rsidP="00544313">
      <w:pPr>
        <w:rPr>
          <w:rFonts w:eastAsia="Calibri" w:cs="Arial"/>
          <w:szCs w:val="22"/>
        </w:rPr>
      </w:pPr>
      <w:r w:rsidRPr="00691663">
        <w:rPr>
          <w:rFonts w:eastAsia="Calibri" w:cs="Arial"/>
          <w:szCs w:val="22"/>
        </w:rPr>
        <w:t xml:space="preserve">Методика предназначена для прогнозирования последствий сильных землетрясений в пределах территории, подвергшейся сейсмическому воздействию. </w:t>
      </w:r>
    </w:p>
    <w:p w14:paraId="415A4C77" w14:textId="77777777" w:rsidR="00544313" w:rsidRPr="00691663" w:rsidRDefault="00544313" w:rsidP="00544313">
      <w:pPr>
        <w:rPr>
          <w:rFonts w:eastAsia="Calibri" w:cs="Arial"/>
          <w:szCs w:val="22"/>
        </w:rPr>
      </w:pPr>
      <w:r w:rsidRPr="00691663">
        <w:rPr>
          <w:rFonts w:eastAsia="Calibri" w:cs="Arial"/>
          <w:szCs w:val="22"/>
        </w:rPr>
        <w:t>Методика позволяет определить:</w:t>
      </w:r>
    </w:p>
    <w:p w14:paraId="40345722" w14:textId="77777777" w:rsidR="00544313" w:rsidRPr="00691663" w:rsidRDefault="00544313" w:rsidP="00544313">
      <w:pPr>
        <w:rPr>
          <w:rFonts w:eastAsia="Calibri" w:cs="Arial"/>
          <w:szCs w:val="22"/>
        </w:rPr>
      </w:pPr>
      <w:r w:rsidRPr="00691663">
        <w:rPr>
          <w:rFonts w:eastAsia="Calibri" w:cs="Arial"/>
          <w:szCs w:val="22"/>
        </w:rPr>
        <w:t>количество человек, получивших смертельное поражение, а также число раненых;</w:t>
      </w:r>
    </w:p>
    <w:p w14:paraId="32FF8E64" w14:textId="77777777" w:rsidR="00544313" w:rsidRPr="00691663" w:rsidRDefault="00544313" w:rsidP="00544313">
      <w:pPr>
        <w:rPr>
          <w:rFonts w:eastAsia="Calibri" w:cs="Arial"/>
          <w:szCs w:val="22"/>
        </w:rPr>
      </w:pPr>
      <w:r w:rsidRPr="00691663">
        <w:rPr>
          <w:rFonts w:eastAsia="Calibri" w:cs="Arial"/>
          <w:szCs w:val="22"/>
        </w:rPr>
        <w:t>количество человек, оставшихся без крова;</w:t>
      </w:r>
    </w:p>
    <w:p w14:paraId="11066068" w14:textId="77777777" w:rsidR="00544313" w:rsidRPr="00691663" w:rsidRDefault="00544313" w:rsidP="00544313">
      <w:pPr>
        <w:rPr>
          <w:rFonts w:eastAsia="Calibri" w:cs="Arial"/>
          <w:szCs w:val="22"/>
        </w:rPr>
      </w:pPr>
      <w:r w:rsidRPr="00691663">
        <w:rPr>
          <w:rFonts w:eastAsia="Calibri" w:cs="Arial"/>
          <w:szCs w:val="22"/>
        </w:rPr>
        <w:t>количество зданий, получивших обвалы, частичные разрушения, тяжелые, умеренные и легкие повреждения (5, 4, 3, 2 и 1 степени повреждения);</w:t>
      </w:r>
    </w:p>
    <w:p w14:paraId="3CAD3399" w14:textId="77777777" w:rsidR="00544313" w:rsidRPr="00691663" w:rsidRDefault="00544313" w:rsidP="00544313">
      <w:pPr>
        <w:rPr>
          <w:rFonts w:eastAsia="Calibri" w:cs="Arial"/>
          <w:szCs w:val="22"/>
        </w:rPr>
      </w:pPr>
      <w:r w:rsidRPr="00691663">
        <w:rPr>
          <w:rFonts w:eastAsia="Calibri" w:cs="Arial"/>
          <w:szCs w:val="22"/>
        </w:rPr>
        <w:t>количество аварий на коммунально-энергетических сетях (КЭС);</w:t>
      </w:r>
    </w:p>
    <w:p w14:paraId="5BA148CD" w14:textId="77777777" w:rsidR="00544313" w:rsidRPr="00691663" w:rsidRDefault="00544313" w:rsidP="00544313">
      <w:pPr>
        <w:rPr>
          <w:rFonts w:eastAsia="Calibri" w:cs="Arial"/>
          <w:szCs w:val="22"/>
        </w:rPr>
      </w:pPr>
      <w:r w:rsidRPr="00691663">
        <w:rPr>
          <w:rFonts w:eastAsia="Calibri" w:cs="Arial"/>
          <w:szCs w:val="22"/>
        </w:rPr>
        <w:t>пожарную обстановку.</w:t>
      </w:r>
    </w:p>
    <w:p w14:paraId="5572C09B" w14:textId="77777777" w:rsidR="00544313" w:rsidRPr="00691663" w:rsidRDefault="00544313" w:rsidP="00544313">
      <w:pPr>
        <w:rPr>
          <w:rFonts w:eastAsia="Calibri" w:cs="Arial"/>
          <w:szCs w:val="22"/>
        </w:rPr>
      </w:pPr>
      <w:r w:rsidRPr="00691663">
        <w:rPr>
          <w:rFonts w:eastAsia="Calibri" w:cs="Arial"/>
          <w:szCs w:val="22"/>
        </w:rPr>
        <w:t>В методике применяется вероятностный подход при определении потерь людей и объемов разрушений.</w:t>
      </w:r>
    </w:p>
    <w:p w14:paraId="2E53D5DF" w14:textId="77777777" w:rsidR="00544313" w:rsidRPr="00691663" w:rsidRDefault="00544313" w:rsidP="00544313">
      <w:pPr>
        <w:rPr>
          <w:rFonts w:eastAsia="Calibri" w:cs="Arial"/>
          <w:szCs w:val="22"/>
        </w:rPr>
      </w:pPr>
      <w:r w:rsidRPr="00691663">
        <w:rPr>
          <w:rFonts w:eastAsia="Calibri" w:cs="Arial"/>
          <w:szCs w:val="22"/>
        </w:rPr>
        <w:t>Вероятностный подход обусловлен тем, что ситуация, в которой могут оказаться люди, носит ярко выраженный случайный характер. Невозможно достоверно определить интенсивность землетрясения в районе расположения каждого конкретного здания. Эта интенсивность с разной вероятностью может принимать значения от небольших величин до девяти и более баллов.</w:t>
      </w:r>
    </w:p>
    <w:p w14:paraId="6140A480" w14:textId="77777777" w:rsidR="00544313" w:rsidRPr="00691663" w:rsidRDefault="00544313" w:rsidP="00544313">
      <w:pPr>
        <w:rPr>
          <w:rFonts w:eastAsia="Calibri" w:cs="Arial"/>
          <w:szCs w:val="22"/>
        </w:rPr>
      </w:pPr>
      <w:r w:rsidRPr="00691663">
        <w:rPr>
          <w:rFonts w:eastAsia="Calibri" w:cs="Arial"/>
          <w:szCs w:val="22"/>
        </w:rPr>
        <w:t>При воздействии одинаковых сейсмических нагрузок на однотипные здания, будет существовать разная вероятность разрушения зданий. На характер разрушения зданий влияет разброс прочности материалов, отклонения в размерах и качестве строительных материалов от проектных значений и другие факторы.</w:t>
      </w:r>
    </w:p>
    <w:p w14:paraId="07F3B033" w14:textId="77777777" w:rsidR="00544313" w:rsidRPr="00691663" w:rsidRDefault="00544313" w:rsidP="00544313">
      <w:pPr>
        <w:rPr>
          <w:rFonts w:eastAsia="Calibri" w:cs="Arial"/>
          <w:szCs w:val="22"/>
        </w:rPr>
      </w:pPr>
      <w:r w:rsidRPr="00691663">
        <w:rPr>
          <w:rFonts w:eastAsia="Calibri" w:cs="Arial"/>
          <w:szCs w:val="22"/>
        </w:rPr>
        <w:t>Принимается, что объем разрушений и людские потери, в основном, определяются двумя факторами - интенсивностью землетрясения (моделью воздействия) и сопротивлением этому воздействию (законами разрушений - для зданий, сооружений и законами поражения - для людей). Все другие факторы, влияющие в той или иной степени на последствия землетрясения, учитываются через эти факторы.</w:t>
      </w:r>
    </w:p>
    <w:p w14:paraId="2ABB4502" w14:textId="77777777" w:rsidR="00544313" w:rsidRPr="00691663" w:rsidRDefault="00544313" w:rsidP="00544313">
      <w:pPr>
        <w:rPr>
          <w:rFonts w:eastAsia="Calibri" w:cs="Arial"/>
          <w:szCs w:val="22"/>
        </w:rPr>
      </w:pPr>
    </w:p>
    <w:p w14:paraId="6D532535" w14:textId="77777777" w:rsidR="00544313" w:rsidRPr="00691663" w:rsidRDefault="00544313" w:rsidP="00544313">
      <w:pPr>
        <w:rPr>
          <w:rFonts w:eastAsia="Calibri" w:cs="Arial"/>
          <w:szCs w:val="22"/>
        </w:rPr>
      </w:pPr>
      <w:r w:rsidRPr="00691663">
        <w:rPr>
          <w:rFonts w:eastAsia="Calibri" w:cs="Arial"/>
          <w:szCs w:val="22"/>
        </w:rPr>
        <w:t xml:space="preserve">Для заблаговременного прогнозирования интенсивности землетрясения на исследуемой территории используются карты общего сейсмического районирования (ОСР-97), разработанные Объединенным институтом физики земли им. О.Ю. Шмидта Российской академии наук в 1999 г. </w:t>
      </w:r>
    </w:p>
    <w:p w14:paraId="29C74709" w14:textId="77777777" w:rsidR="00544313" w:rsidRPr="00691663" w:rsidRDefault="00544313" w:rsidP="00544313">
      <w:pPr>
        <w:rPr>
          <w:rFonts w:eastAsia="Calibri" w:cs="Arial"/>
          <w:szCs w:val="22"/>
        </w:rPr>
      </w:pPr>
      <w:r w:rsidRPr="00691663">
        <w:rPr>
          <w:rFonts w:eastAsia="Calibri" w:cs="Arial"/>
          <w:szCs w:val="22"/>
        </w:rPr>
        <w:t>Интенсивность землетрясения I (от англ. intensity) – мера воздействия колебания грунта на внешнюю среду, оценивается по двенадцати балльной шкале.</w:t>
      </w:r>
    </w:p>
    <w:p w14:paraId="5CFCE395" w14:textId="77777777" w:rsidR="00544313" w:rsidRPr="00691663" w:rsidRDefault="00544313" w:rsidP="00544313">
      <w:pPr>
        <w:ind w:firstLine="748"/>
        <w:rPr>
          <w:rFonts w:eastAsia="Calibri" w:cs="Arial"/>
          <w:szCs w:val="22"/>
        </w:rPr>
      </w:pPr>
    </w:p>
    <w:p w14:paraId="6CB3B79F" w14:textId="77777777" w:rsidR="00544313" w:rsidRPr="00691663" w:rsidRDefault="00544313" w:rsidP="00544313">
      <w:pPr>
        <w:rPr>
          <w:rFonts w:eastAsia="Calibri" w:cs="Arial"/>
          <w:szCs w:val="22"/>
        </w:rPr>
      </w:pPr>
      <w:r w:rsidRPr="00691663">
        <w:rPr>
          <w:rFonts w:eastAsia="Calibri" w:cs="Arial"/>
          <w:szCs w:val="22"/>
        </w:rPr>
        <w:t>При проведении оценки последствий землетрясений используется классификация зданий, приведенная в Международной модифицированной сейсмической шкале (MMSK-86). В соответствии с этой шкалой здания разделяются на две группы:</w:t>
      </w:r>
    </w:p>
    <w:p w14:paraId="45984F90" w14:textId="77777777" w:rsidR="00544313" w:rsidRPr="00691663" w:rsidRDefault="00544313" w:rsidP="00544313">
      <w:pPr>
        <w:rPr>
          <w:rFonts w:eastAsia="Calibri" w:cs="Arial"/>
          <w:szCs w:val="22"/>
        </w:rPr>
      </w:pPr>
      <w:r w:rsidRPr="00691663">
        <w:rPr>
          <w:rFonts w:eastAsia="Calibri" w:cs="Arial"/>
          <w:szCs w:val="22"/>
        </w:rPr>
        <w:t>здания и типовые сооружения без антисейсмических мероприятий;</w:t>
      </w:r>
    </w:p>
    <w:p w14:paraId="7F312A70" w14:textId="77777777" w:rsidR="00544313" w:rsidRPr="00691663" w:rsidRDefault="00544313" w:rsidP="00544313">
      <w:pPr>
        <w:rPr>
          <w:rFonts w:eastAsia="Calibri" w:cs="Arial"/>
          <w:szCs w:val="22"/>
        </w:rPr>
      </w:pPr>
      <w:r w:rsidRPr="00691663">
        <w:rPr>
          <w:rFonts w:eastAsia="Calibri" w:cs="Arial"/>
          <w:szCs w:val="22"/>
        </w:rPr>
        <w:t>здания и типовые сооружения с антисейсмическими мероприятиями.</w:t>
      </w:r>
    </w:p>
    <w:p w14:paraId="1C3616CE" w14:textId="77777777" w:rsidR="00544313" w:rsidRPr="00691663" w:rsidRDefault="00544313" w:rsidP="00544313">
      <w:pPr>
        <w:rPr>
          <w:rFonts w:eastAsia="Calibri" w:cs="Arial"/>
          <w:szCs w:val="22"/>
        </w:rPr>
      </w:pPr>
      <w:r w:rsidRPr="00691663">
        <w:rPr>
          <w:rFonts w:eastAsia="Calibri" w:cs="Arial"/>
          <w:szCs w:val="22"/>
        </w:rPr>
        <w:t xml:space="preserve">Здания и типовые сооружения без антисейсмических мероприятий разделяют на типы: </w:t>
      </w:r>
    </w:p>
    <w:p w14:paraId="6215AA16" w14:textId="77777777" w:rsidR="00544313" w:rsidRPr="00691663" w:rsidRDefault="00544313" w:rsidP="00544313">
      <w:pPr>
        <w:rPr>
          <w:rFonts w:eastAsia="Calibri" w:cs="Arial"/>
          <w:szCs w:val="22"/>
        </w:rPr>
      </w:pPr>
      <w:r w:rsidRPr="00691663">
        <w:rPr>
          <w:rFonts w:eastAsia="Calibri" w:cs="Arial"/>
          <w:szCs w:val="22"/>
        </w:rPr>
        <w:t>Тип А</w:t>
      </w:r>
      <w:proofErr w:type="gramStart"/>
      <w:r w:rsidRPr="00691663">
        <w:rPr>
          <w:rFonts w:eastAsia="Calibri" w:cs="Arial"/>
          <w:szCs w:val="22"/>
        </w:rPr>
        <w:t>1</w:t>
      </w:r>
      <w:proofErr w:type="gramEnd"/>
      <w:r w:rsidRPr="00691663">
        <w:rPr>
          <w:rFonts w:eastAsia="Calibri" w:cs="Arial"/>
          <w:szCs w:val="22"/>
        </w:rPr>
        <w:t xml:space="preserve"> — Местные здания. Здания со стенами из местных строительных материалов: </w:t>
      </w:r>
    </w:p>
    <w:p w14:paraId="742AF23E" w14:textId="77777777" w:rsidR="00544313" w:rsidRPr="00691663" w:rsidRDefault="00544313" w:rsidP="00544313">
      <w:pPr>
        <w:rPr>
          <w:rFonts w:eastAsia="Calibri" w:cs="Arial"/>
          <w:szCs w:val="22"/>
        </w:rPr>
      </w:pPr>
      <w:proofErr w:type="gramStart"/>
      <w:r w:rsidRPr="00691663">
        <w:rPr>
          <w:rFonts w:eastAsia="Calibri" w:cs="Arial"/>
          <w:szCs w:val="22"/>
        </w:rPr>
        <w:t>глинобитные</w:t>
      </w:r>
      <w:proofErr w:type="gramEnd"/>
      <w:r w:rsidRPr="00691663">
        <w:rPr>
          <w:rFonts w:eastAsia="Calibri" w:cs="Arial"/>
          <w:szCs w:val="22"/>
        </w:rPr>
        <w:t xml:space="preserve"> без каркаса; </w:t>
      </w:r>
    </w:p>
    <w:p w14:paraId="2E9C3613" w14:textId="77777777" w:rsidR="00544313" w:rsidRPr="00691663" w:rsidRDefault="00544313" w:rsidP="00544313">
      <w:pPr>
        <w:rPr>
          <w:rFonts w:eastAsia="Calibri" w:cs="Arial"/>
          <w:szCs w:val="22"/>
        </w:rPr>
      </w:pPr>
      <w:proofErr w:type="gramStart"/>
      <w:r w:rsidRPr="00691663">
        <w:rPr>
          <w:rFonts w:eastAsia="Calibri" w:cs="Arial"/>
          <w:szCs w:val="22"/>
        </w:rPr>
        <w:t>саманные</w:t>
      </w:r>
      <w:proofErr w:type="gramEnd"/>
      <w:r w:rsidRPr="00691663">
        <w:rPr>
          <w:rFonts w:eastAsia="Calibri" w:cs="Arial"/>
          <w:szCs w:val="22"/>
        </w:rPr>
        <w:t xml:space="preserve"> или из сырцового кирпича без фундамента; </w:t>
      </w:r>
    </w:p>
    <w:p w14:paraId="39D352FD" w14:textId="77777777" w:rsidR="00544313" w:rsidRPr="00691663" w:rsidRDefault="00544313" w:rsidP="00544313">
      <w:pPr>
        <w:rPr>
          <w:rFonts w:eastAsia="Calibri" w:cs="Arial"/>
          <w:szCs w:val="22"/>
        </w:rPr>
      </w:pPr>
      <w:r w:rsidRPr="00691663">
        <w:rPr>
          <w:rFonts w:eastAsia="Calibri" w:cs="Arial"/>
          <w:szCs w:val="22"/>
        </w:rPr>
        <w:t xml:space="preserve">выполненные из окатанного или рваного камня на </w:t>
      </w:r>
      <w:proofErr w:type="gramStart"/>
      <w:r w:rsidRPr="00691663">
        <w:rPr>
          <w:rFonts w:eastAsia="Calibri" w:cs="Arial"/>
          <w:szCs w:val="22"/>
        </w:rPr>
        <w:t>глиняном растворе</w:t>
      </w:r>
      <w:proofErr w:type="gramEnd"/>
      <w:r w:rsidRPr="00691663">
        <w:rPr>
          <w:rFonts w:eastAsia="Calibri" w:cs="Arial"/>
          <w:szCs w:val="22"/>
        </w:rPr>
        <w:t xml:space="preserve"> и без регулярной (из кирпича или камня правильной формы) кладки в углах и т.п.</w:t>
      </w:r>
    </w:p>
    <w:p w14:paraId="7B2396D0" w14:textId="77777777" w:rsidR="00544313" w:rsidRPr="00691663" w:rsidRDefault="00544313" w:rsidP="00544313">
      <w:pPr>
        <w:rPr>
          <w:rFonts w:eastAsia="Calibri" w:cs="Arial"/>
          <w:szCs w:val="22"/>
        </w:rPr>
      </w:pPr>
      <w:r w:rsidRPr="00691663">
        <w:rPr>
          <w:rFonts w:eastAsia="Calibri" w:cs="Arial"/>
          <w:szCs w:val="22"/>
        </w:rPr>
        <w:t>Тип А</w:t>
      </w:r>
      <w:proofErr w:type="gramStart"/>
      <w:r w:rsidRPr="00691663">
        <w:rPr>
          <w:rFonts w:eastAsia="Calibri" w:cs="Arial"/>
          <w:szCs w:val="22"/>
        </w:rPr>
        <w:t>2</w:t>
      </w:r>
      <w:proofErr w:type="gramEnd"/>
      <w:r w:rsidRPr="00691663">
        <w:rPr>
          <w:rFonts w:eastAsia="Calibri" w:cs="Arial"/>
          <w:szCs w:val="22"/>
        </w:rPr>
        <w:t xml:space="preserve"> — Местные здания. Здания со стенами из самана или сырцового кирпича, с каменными, кирпичными или бетонными фундаментами; </w:t>
      </w:r>
    </w:p>
    <w:p w14:paraId="1F5DA0C7" w14:textId="77777777" w:rsidR="00544313" w:rsidRPr="00691663" w:rsidRDefault="00544313" w:rsidP="00544313">
      <w:pPr>
        <w:rPr>
          <w:rFonts w:eastAsia="Calibri" w:cs="Arial"/>
          <w:szCs w:val="22"/>
        </w:rPr>
      </w:pPr>
      <w:proofErr w:type="gramStart"/>
      <w:r w:rsidRPr="00691663">
        <w:rPr>
          <w:rFonts w:eastAsia="Calibri" w:cs="Arial"/>
          <w:szCs w:val="22"/>
        </w:rPr>
        <w:t>выполненные</w:t>
      </w:r>
      <w:proofErr w:type="gramEnd"/>
      <w:r w:rsidRPr="00691663">
        <w:rPr>
          <w:rFonts w:eastAsia="Calibri" w:cs="Arial"/>
          <w:szCs w:val="22"/>
        </w:rPr>
        <w:t xml:space="preserve"> из рваного камня на известковом, цементном или сложном растворе с регулярной кладкой в углах; </w:t>
      </w:r>
    </w:p>
    <w:p w14:paraId="65EDA578" w14:textId="77777777" w:rsidR="00544313" w:rsidRPr="00691663" w:rsidRDefault="00544313" w:rsidP="00544313">
      <w:pPr>
        <w:rPr>
          <w:rFonts w:eastAsia="Calibri" w:cs="Arial"/>
          <w:szCs w:val="22"/>
        </w:rPr>
      </w:pPr>
      <w:proofErr w:type="gramStart"/>
      <w:r w:rsidRPr="00691663">
        <w:rPr>
          <w:rFonts w:eastAsia="Calibri" w:cs="Arial"/>
          <w:szCs w:val="22"/>
        </w:rPr>
        <w:t>выполненные</w:t>
      </w:r>
      <w:proofErr w:type="gramEnd"/>
      <w:r w:rsidRPr="00691663">
        <w:rPr>
          <w:rFonts w:eastAsia="Calibri" w:cs="Arial"/>
          <w:szCs w:val="22"/>
        </w:rPr>
        <w:t xml:space="preserve"> из пластового камня на известковом, цементном или сложном растворе; </w:t>
      </w:r>
    </w:p>
    <w:p w14:paraId="68F1C8C1" w14:textId="77777777" w:rsidR="00544313" w:rsidRPr="00691663" w:rsidRDefault="00544313" w:rsidP="00544313">
      <w:pPr>
        <w:rPr>
          <w:rFonts w:eastAsia="Calibri" w:cs="Arial"/>
          <w:szCs w:val="22"/>
        </w:rPr>
      </w:pPr>
      <w:r w:rsidRPr="00691663">
        <w:rPr>
          <w:rFonts w:eastAsia="Calibri" w:cs="Arial"/>
          <w:szCs w:val="22"/>
        </w:rPr>
        <w:t xml:space="preserve">выполненные из кладки типа «мидис»; </w:t>
      </w:r>
    </w:p>
    <w:p w14:paraId="1EAF7DFD" w14:textId="77777777" w:rsidR="00544313" w:rsidRPr="00691663" w:rsidRDefault="00544313" w:rsidP="00544313">
      <w:pPr>
        <w:rPr>
          <w:rFonts w:eastAsia="Calibri" w:cs="Arial"/>
          <w:szCs w:val="22"/>
        </w:rPr>
      </w:pPr>
      <w:r w:rsidRPr="00691663">
        <w:rPr>
          <w:rFonts w:eastAsia="Calibri" w:cs="Arial"/>
          <w:szCs w:val="22"/>
        </w:rPr>
        <w:t xml:space="preserve">здания с деревянным каркасом с заполнением из самана или глины, с тяжелыми земляными или глиняными крышами; </w:t>
      </w:r>
    </w:p>
    <w:p w14:paraId="4D811FA3" w14:textId="77777777" w:rsidR="00544313" w:rsidRPr="00691663" w:rsidRDefault="00544313" w:rsidP="00544313">
      <w:pPr>
        <w:rPr>
          <w:rFonts w:eastAsia="Calibri" w:cs="Arial"/>
          <w:szCs w:val="22"/>
        </w:rPr>
      </w:pPr>
      <w:r w:rsidRPr="00691663">
        <w:rPr>
          <w:rFonts w:eastAsia="Calibri" w:cs="Arial"/>
          <w:szCs w:val="22"/>
        </w:rPr>
        <w:t>сплошные массивные ограды из самана или сырцового кирпича и т.п.</w:t>
      </w:r>
    </w:p>
    <w:p w14:paraId="6DA78A0D" w14:textId="77777777" w:rsidR="00544313" w:rsidRPr="00691663" w:rsidRDefault="00544313" w:rsidP="00544313">
      <w:pPr>
        <w:rPr>
          <w:rFonts w:eastAsia="Calibri" w:cs="Arial"/>
          <w:szCs w:val="22"/>
        </w:rPr>
      </w:pPr>
      <w:r w:rsidRPr="00691663">
        <w:rPr>
          <w:rFonts w:eastAsia="Calibri" w:cs="Arial"/>
          <w:szCs w:val="22"/>
        </w:rPr>
        <w:t>Тип</w:t>
      </w:r>
      <w:proofErr w:type="gramStart"/>
      <w:r w:rsidRPr="00691663">
        <w:rPr>
          <w:rFonts w:eastAsia="Calibri" w:cs="Arial"/>
          <w:szCs w:val="22"/>
        </w:rPr>
        <w:t xml:space="preserve"> Б</w:t>
      </w:r>
      <w:proofErr w:type="gramEnd"/>
      <w:r w:rsidRPr="00691663">
        <w:rPr>
          <w:rFonts w:eastAsia="Calibri" w:cs="Arial"/>
          <w:szCs w:val="22"/>
        </w:rPr>
        <w:t xml:space="preserve"> — Местные здания. Здания с деревянным каркасом с заполнителем из самана или глины и легкими перекрытиями. </w:t>
      </w:r>
    </w:p>
    <w:p w14:paraId="4F680CC2" w14:textId="77777777" w:rsidR="00544313" w:rsidRPr="00691663" w:rsidRDefault="00544313" w:rsidP="00544313">
      <w:pPr>
        <w:rPr>
          <w:rFonts w:eastAsia="Calibri" w:cs="Arial"/>
          <w:szCs w:val="22"/>
        </w:rPr>
      </w:pPr>
      <w:r w:rsidRPr="00691663">
        <w:rPr>
          <w:rFonts w:eastAsia="Calibri" w:cs="Arial"/>
          <w:szCs w:val="22"/>
        </w:rPr>
        <w:t>Тип Б</w:t>
      </w:r>
      <w:proofErr w:type="gramStart"/>
      <w:r w:rsidRPr="00691663">
        <w:rPr>
          <w:rFonts w:eastAsia="Calibri" w:cs="Arial"/>
          <w:szCs w:val="22"/>
        </w:rPr>
        <w:t>1</w:t>
      </w:r>
      <w:proofErr w:type="gramEnd"/>
      <w:r w:rsidRPr="00691663">
        <w:rPr>
          <w:rFonts w:eastAsia="Calibri" w:cs="Arial"/>
          <w:szCs w:val="22"/>
        </w:rPr>
        <w:t xml:space="preserve"> — Местные здания. Здания из жженого кирпича, </w:t>
      </w:r>
      <w:proofErr w:type="gramStart"/>
      <w:r w:rsidRPr="00691663">
        <w:rPr>
          <w:rFonts w:eastAsia="Calibri" w:cs="Arial"/>
          <w:szCs w:val="22"/>
        </w:rPr>
        <w:t>тесанного</w:t>
      </w:r>
      <w:proofErr w:type="gramEnd"/>
      <w:r w:rsidRPr="00691663">
        <w:rPr>
          <w:rFonts w:eastAsia="Calibri" w:cs="Arial"/>
          <w:szCs w:val="22"/>
        </w:rPr>
        <w:t xml:space="preserve"> камня или бетонных блоков на известковом, цементном или сложном растворе; </w:t>
      </w:r>
    </w:p>
    <w:p w14:paraId="65BE4804" w14:textId="77777777" w:rsidR="00544313" w:rsidRPr="00691663" w:rsidRDefault="00544313" w:rsidP="00544313">
      <w:pPr>
        <w:rPr>
          <w:rFonts w:eastAsia="Calibri" w:cs="Arial"/>
          <w:szCs w:val="22"/>
        </w:rPr>
      </w:pPr>
      <w:r w:rsidRPr="00691663">
        <w:rPr>
          <w:rFonts w:eastAsia="Calibri" w:cs="Arial"/>
          <w:szCs w:val="22"/>
        </w:rPr>
        <w:t>деревянные щитовые дома.</w:t>
      </w:r>
    </w:p>
    <w:p w14:paraId="4FDD9D9D" w14:textId="77777777" w:rsidR="00544313" w:rsidRPr="00691663" w:rsidRDefault="00544313" w:rsidP="00544313">
      <w:pPr>
        <w:rPr>
          <w:rFonts w:eastAsia="Calibri" w:cs="Arial"/>
          <w:szCs w:val="22"/>
        </w:rPr>
      </w:pPr>
      <w:r w:rsidRPr="00691663">
        <w:rPr>
          <w:rFonts w:eastAsia="Calibri" w:cs="Arial"/>
          <w:szCs w:val="22"/>
        </w:rPr>
        <w:t>Тип Б</w:t>
      </w:r>
      <w:proofErr w:type="gramStart"/>
      <w:r w:rsidRPr="00691663">
        <w:rPr>
          <w:rFonts w:eastAsia="Calibri" w:cs="Arial"/>
          <w:szCs w:val="22"/>
        </w:rPr>
        <w:t>2</w:t>
      </w:r>
      <w:proofErr w:type="gramEnd"/>
      <w:r w:rsidRPr="00691663">
        <w:rPr>
          <w:rFonts w:eastAsia="Calibri" w:cs="Arial"/>
          <w:szCs w:val="22"/>
        </w:rPr>
        <w:t xml:space="preserve"> — Сооружения из жженого кирпича тесаного камня или бетонных блоков на известковом, цементном или сложном растворе;</w:t>
      </w:r>
    </w:p>
    <w:p w14:paraId="03F479EA" w14:textId="77777777" w:rsidR="00544313" w:rsidRPr="00691663" w:rsidRDefault="00544313" w:rsidP="00544313">
      <w:pPr>
        <w:rPr>
          <w:rFonts w:eastAsia="Calibri" w:cs="Arial"/>
          <w:szCs w:val="22"/>
        </w:rPr>
      </w:pPr>
      <w:r w:rsidRPr="00691663">
        <w:rPr>
          <w:rFonts w:eastAsia="Calibri" w:cs="Arial"/>
          <w:szCs w:val="22"/>
        </w:rPr>
        <w:t>сплошные ограды и стенки, трансформаторные киоски, силосные и водонапорные башни.</w:t>
      </w:r>
    </w:p>
    <w:p w14:paraId="54F5AC5F" w14:textId="77777777" w:rsidR="00544313" w:rsidRPr="00691663" w:rsidRDefault="00544313" w:rsidP="00544313">
      <w:pPr>
        <w:rPr>
          <w:rFonts w:eastAsia="Calibri" w:cs="Arial"/>
          <w:szCs w:val="22"/>
        </w:rPr>
      </w:pPr>
      <w:r w:rsidRPr="00691663">
        <w:rPr>
          <w:rFonts w:eastAsia="Calibri" w:cs="Arial"/>
          <w:szCs w:val="22"/>
        </w:rPr>
        <w:t>Тип</w:t>
      </w:r>
      <w:proofErr w:type="gramStart"/>
      <w:r w:rsidRPr="00691663">
        <w:rPr>
          <w:rFonts w:eastAsia="Calibri" w:cs="Arial"/>
          <w:szCs w:val="22"/>
        </w:rPr>
        <w:t xml:space="preserve"> В</w:t>
      </w:r>
      <w:proofErr w:type="gramEnd"/>
      <w:r w:rsidRPr="00691663">
        <w:rPr>
          <w:rFonts w:eastAsia="Calibri" w:cs="Arial"/>
          <w:szCs w:val="22"/>
        </w:rPr>
        <w:t xml:space="preserve"> — Местные здания. Деревянные дома, рубленные в «лапу» или в «обло»;</w:t>
      </w:r>
    </w:p>
    <w:p w14:paraId="6FE29259" w14:textId="77777777" w:rsidR="00544313" w:rsidRPr="00691663" w:rsidRDefault="00544313" w:rsidP="00544313">
      <w:pPr>
        <w:rPr>
          <w:rFonts w:eastAsia="Calibri" w:cs="Arial"/>
          <w:szCs w:val="22"/>
        </w:rPr>
      </w:pPr>
      <w:r w:rsidRPr="00691663">
        <w:rPr>
          <w:rFonts w:eastAsia="Calibri" w:cs="Arial"/>
          <w:szCs w:val="22"/>
        </w:rPr>
        <w:t>Тип В</w:t>
      </w:r>
      <w:proofErr w:type="gramStart"/>
      <w:r w:rsidRPr="00691663">
        <w:rPr>
          <w:rFonts w:eastAsia="Calibri" w:cs="Arial"/>
          <w:szCs w:val="22"/>
        </w:rPr>
        <w:t>1</w:t>
      </w:r>
      <w:proofErr w:type="gramEnd"/>
      <w:r w:rsidRPr="00691663">
        <w:rPr>
          <w:rFonts w:eastAsia="Calibri" w:cs="Arial"/>
          <w:szCs w:val="22"/>
        </w:rPr>
        <w:t xml:space="preserve"> — Типовые здания. Железобетонные, каркасные, крупнопанельные и армированные крупноблочные дома. </w:t>
      </w:r>
    </w:p>
    <w:p w14:paraId="6215585E" w14:textId="77777777" w:rsidR="00544313" w:rsidRPr="00691663" w:rsidRDefault="00544313" w:rsidP="00544313">
      <w:pPr>
        <w:rPr>
          <w:rFonts w:eastAsia="Calibri" w:cs="Arial"/>
          <w:szCs w:val="22"/>
        </w:rPr>
      </w:pPr>
      <w:r w:rsidRPr="00691663">
        <w:rPr>
          <w:rFonts w:eastAsia="Calibri" w:cs="Arial"/>
          <w:szCs w:val="22"/>
        </w:rPr>
        <w:t>Тип В</w:t>
      </w:r>
      <w:proofErr w:type="gramStart"/>
      <w:r w:rsidRPr="00691663">
        <w:rPr>
          <w:rFonts w:eastAsia="Calibri" w:cs="Arial"/>
          <w:szCs w:val="22"/>
        </w:rPr>
        <w:t>2</w:t>
      </w:r>
      <w:proofErr w:type="gramEnd"/>
      <w:r w:rsidRPr="00691663">
        <w:rPr>
          <w:rFonts w:eastAsia="Calibri" w:cs="Arial"/>
          <w:szCs w:val="22"/>
        </w:rPr>
        <w:t xml:space="preserve"> — Сооружения. Железобетонные сооружения: силосные и водонапорные башни, маяки, подпорные стенки, бассейны и т.п.</w:t>
      </w:r>
    </w:p>
    <w:p w14:paraId="67EBE7B0" w14:textId="77777777" w:rsidR="00544313" w:rsidRPr="00691663" w:rsidRDefault="00544313" w:rsidP="00544313">
      <w:pPr>
        <w:rPr>
          <w:rFonts w:eastAsia="Calibri" w:cs="Arial"/>
          <w:szCs w:val="22"/>
        </w:rPr>
      </w:pPr>
      <w:r w:rsidRPr="00691663">
        <w:rPr>
          <w:rFonts w:eastAsia="Calibri" w:cs="Arial"/>
          <w:szCs w:val="22"/>
        </w:rPr>
        <w:t>Здания и типовые сооружения с антисейсмическими мероприятиями разделяются на типы:</w:t>
      </w:r>
    </w:p>
    <w:p w14:paraId="60242719" w14:textId="77777777" w:rsidR="00544313" w:rsidRPr="00691663" w:rsidRDefault="00544313" w:rsidP="00544313">
      <w:pPr>
        <w:rPr>
          <w:rFonts w:eastAsia="Calibri" w:cs="Arial"/>
          <w:szCs w:val="22"/>
        </w:rPr>
      </w:pPr>
      <w:r w:rsidRPr="00691663">
        <w:rPr>
          <w:rFonts w:eastAsia="Calibri" w:cs="Arial"/>
          <w:szCs w:val="22"/>
        </w:rPr>
        <w:t>Тип С</w:t>
      </w:r>
      <w:proofErr w:type="gramStart"/>
      <w:r w:rsidRPr="00691663">
        <w:rPr>
          <w:rFonts w:eastAsia="Calibri" w:cs="Arial"/>
          <w:szCs w:val="22"/>
        </w:rPr>
        <w:t>7</w:t>
      </w:r>
      <w:proofErr w:type="gramEnd"/>
      <w:r w:rsidRPr="00691663">
        <w:rPr>
          <w:rFonts w:eastAsia="Calibri" w:cs="Arial"/>
          <w:szCs w:val="22"/>
        </w:rPr>
        <w:t xml:space="preserve"> — Типовые здания и сооружения всех видов (кирпичные, блочные панельные, бетонные, деревянные, щитовые и др.) с антисейсмическими мероприятиями для расчетной сейсмичности 7 баллов.</w:t>
      </w:r>
    </w:p>
    <w:p w14:paraId="65FCD3F4" w14:textId="77777777" w:rsidR="00544313" w:rsidRPr="00691663" w:rsidRDefault="00544313" w:rsidP="00544313">
      <w:pPr>
        <w:rPr>
          <w:rFonts w:eastAsia="Calibri" w:cs="Arial"/>
          <w:szCs w:val="22"/>
        </w:rPr>
      </w:pPr>
      <w:r w:rsidRPr="00691663">
        <w:rPr>
          <w:rFonts w:eastAsia="Calibri" w:cs="Arial"/>
          <w:szCs w:val="22"/>
        </w:rPr>
        <w:t>Тип С8 — Типовые здания и сооружения всех видов с антисейсмическими мероприятиями для расчетной сейсмичности 8 баллов.</w:t>
      </w:r>
    </w:p>
    <w:p w14:paraId="2F5C2ABB" w14:textId="77777777" w:rsidR="00544313" w:rsidRPr="00691663" w:rsidRDefault="00544313" w:rsidP="00544313">
      <w:pPr>
        <w:rPr>
          <w:rFonts w:eastAsia="Calibri" w:cs="Arial"/>
          <w:szCs w:val="22"/>
        </w:rPr>
      </w:pPr>
      <w:r w:rsidRPr="00691663">
        <w:rPr>
          <w:rFonts w:eastAsia="Calibri" w:cs="Arial"/>
          <w:szCs w:val="22"/>
        </w:rPr>
        <w:t>Тип С</w:t>
      </w:r>
      <w:proofErr w:type="gramStart"/>
      <w:r w:rsidRPr="00691663">
        <w:rPr>
          <w:rFonts w:eastAsia="Calibri" w:cs="Arial"/>
          <w:szCs w:val="22"/>
        </w:rPr>
        <w:t>9</w:t>
      </w:r>
      <w:proofErr w:type="gramEnd"/>
      <w:r w:rsidRPr="00691663">
        <w:rPr>
          <w:rFonts w:eastAsia="Calibri" w:cs="Arial"/>
          <w:szCs w:val="22"/>
        </w:rPr>
        <w:t xml:space="preserve"> — Типовые здания и сооружения всех видов с антисейсмическими мероприятиями для расчетной сейсмичности 9 баллов.</w:t>
      </w:r>
    </w:p>
    <w:p w14:paraId="7DE021C5" w14:textId="77777777" w:rsidR="00544313" w:rsidRPr="00691663" w:rsidRDefault="00544313" w:rsidP="00544313">
      <w:pPr>
        <w:rPr>
          <w:rFonts w:eastAsia="Calibri" w:cs="Arial"/>
          <w:szCs w:val="22"/>
        </w:rPr>
      </w:pPr>
    </w:p>
    <w:p w14:paraId="1A7C7A9B" w14:textId="77777777" w:rsidR="00544313" w:rsidRPr="00691663" w:rsidRDefault="00544313" w:rsidP="00544313">
      <w:pPr>
        <w:rPr>
          <w:rFonts w:eastAsia="Calibri" w:cs="Arial"/>
          <w:szCs w:val="22"/>
        </w:rPr>
      </w:pPr>
      <w:r w:rsidRPr="00691663">
        <w:rPr>
          <w:rFonts w:eastAsia="Calibri" w:cs="Arial"/>
          <w:szCs w:val="22"/>
        </w:rPr>
        <w:t>По результатам сейсмического воздействия на здания и сооружения (в соответствии с MMSK-86) рассматривается пять степеней повреждения зданий:</w:t>
      </w:r>
    </w:p>
    <w:p w14:paraId="34783F7C" w14:textId="77777777" w:rsidR="00544313" w:rsidRPr="00691663" w:rsidRDefault="00544313" w:rsidP="00544313">
      <w:pPr>
        <w:rPr>
          <w:rFonts w:eastAsia="Calibri" w:cs="Arial"/>
          <w:szCs w:val="22"/>
        </w:rPr>
      </w:pPr>
      <w:r w:rsidRPr="00691663">
        <w:rPr>
          <w:rFonts w:eastAsia="Calibri" w:cs="Arial"/>
          <w:szCs w:val="22"/>
        </w:rPr>
        <w:t xml:space="preserve">d=1 — Легкие повреждения. Слабые повреждения материала и неконструктивных элементов здания: </w:t>
      </w:r>
    </w:p>
    <w:p w14:paraId="04285436" w14:textId="77777777" w:rsidR="00544313" w:rsidRPr="00691663" w:rsidRDefault="00544313" w:rsidP="00544313">
      <w:pPr>
        <w:rPr>
          <w:rFonts w:eastAsia="Calibri" w:cs="Arial"/>
          <w:szCs w:val="22"/>
        </w:rPr>
      </w:pPr>
      <w:r w:rsidRPr="00691663">
        <w:rPr>
          <w:rFonts w:eastAsia="Calibri" w:cs="Arial"/>
          <w:szCs w:val="22"/>
        </w:rPr>
        <w:t xml:space="preserve">тонкие трещины в штукатурке; </w:t>
      </w:r>
    </w:p>
    <w:p w14:paraId="1A335F21" w14:textId="77777777" w:rsidR="00544313" w:rsidRPr="00691663" w:rsidRDefault="00544313" w:rsidP="00544313">
      <w:pPr>
        <w:rPr>
          <w:rFonts w:eastAsia="Calibri" w:cs="Arial"/>
          <w:szCs w:val="22"/>
        </w:rPr>
      </w:pPr>
      <w:r w:rsidRPr="00691663">
        <w:rPr>
          <w:rFonts w:eastAsia="Calibri" w:cs="Arial"/>
          <w:szCs w:val="22"/>
        </w:rPr>
        <w:t xml:space="preserve">откалывание небольших кусков штукатурки; </w:t>
      </w:r>
    </w:p>
    <w:p w14:paraId="3FD541B7" w14:textId="77777777" w:rsidR="00544313" w:rsidRPr="00691663" w:rsidRDefault="00544313" w:rsidP="00544313">
      <w:pPr>
        <w:rPr>
          <w:rFonts w:eastAsia="Calibri" w:cs="Arial"/>
          <w:szCs w:val="22"/>
        </w:rPr>
      </w:pPr>
      <w:r w:rsidRPr="00691663">
        <w:rPr>
          <w:rFonts w:eastAsia="Calibri" w:cs="Arial"/>
          <w:szCs w:val="22"/>
        </w:rPr>
        <w:t xml:space="preserve">тонкие трещины в сопряжениях перекрытий со стенами и стенового заполнения с элементами каркаса; </w:t>
      </w:r>
    </w:p>
    <w:p w14:paraId="7346E351" w14:textId="77777777" w:rsidR="00544313" w:rsidRPr="00691663" w:rsidRDefault="00544313" w:rsidP="00544313">
      <w:pPr>
        <w:rPr>
          <w:rFonts w:eastAsia="Calibri" w:cs="Arial"/>
          <w:szCs w:val="22"/>
        </w:rPr>
      </w:pPr>
      <w:r w:rsidRPr="00691663">
        <w:rPr>
          <w:rFonts w:eastAsia="Calibri" w:cs="Arial"/>
          <w:szCs w:val="22"/>
        </w:rPr>
        <w:lastRenderedPageBreak/>
        <w:t>между панелями в разделке печей и дверных коробок;</w:t>
      </w:r>
    </w:p>
    <w:p w14:paraId="018B9277" w14:textId="77777777" w:rsidR="00544313" w:rsidRPr="00691663" w:rsidRDefault="00544313" w:rsidP="00544313">
      <w:pPr>
        <w:rPr>
          <w:rFonts w:eastAsia="Calibri" w:cs="Arial"/>
          <w:szCs w:val="22"/>
        </w:rPr>
      </w:pPr>
      <w:r w:rsidRPr="00691663">
        <w:rPr>
          <w:rFonts w:eastAsia="Calibri" w:cs="Arial"/>
          <w:szCs w:val="22"/>
        </w:rPr>
        <w:t>тонкие трещины в перегородках, карнизах, фронтонах, трубах.</w:t>
      </w:r>
    </w:p>
    <w:p w14:paraId="627E9268" w14:textId="77777777" w:rsidR="00544313" w:rsidRPr="00691663" w:rsidRDefault="00544313" w:rsidP="00544313">
      <w:pPr>
        <w:rPr>
          <w:rFonts w:eastAsia="Calibri" w:cs="Arial"/>
          <w:szCs w:val="22"/>
        </w:rPr>
      </w:pPr>
      <w:r w:rsidRPr="00691663">
        <w:rPr>
          <w:rFonts w:eastAsia="Calibri" w:cs="Arial"/>
          <w:szCs w:val="22"/>
        </w:rPr>
        <w:t xml:space="preserve">Видимые повреждения конструктивных элементов отсутствуют. Для ликвидации повреждений достаточен текущий ремонт здания. </w:t>
      </w:r>
    </w:p>
    <w:p w14:paraId="2CC37BF2" w14:textId="77777777" w:rsidR="00544313" w:rsidRPr="00691663" w:rsidRDefault="00544313" w:rsidP="00544313">
      <w:pPr>
        <w:rPr>
          <w:rFonts w:eastAsia="Calibri" w:cs="Arial"/>
          <w:szCs w:val="22"/>
        </w:rPr>
      </w:pPr>
      <w:r w:rsidRPr="00691663">
        <w:rPr>
          <w:rFonts w:eastAsia="Calibri" w:cs="Arial"/>
          <w:szCs w:val="22"/>
        </w:rPr>
        <w:t>d=2 — Умеренные повреждения. Значительные повреждения материала и неконструктивных элементов здания, падение пластов штукатурки, сквозные трещины в перегородках, глубокие трещины в карнизах и фронтонах, выпадение кирпичей из труб, падение отдельных черепиц. Слабые повреждения несущих конструкций:</w:t>
      </w:r>
    </w:p>
    <w:p w14:paraId="6276C1E3" w14:textId="77777777" w:rsidR="00544313" w:rsidRPr="00691663" w:rsidRDefault="00544313" w:rsidP="00544313">
      <w:pPr>
        <w:rPr>
          <w:rFonts w:eastAsia="Calibri" w:cs="Arial"/>
          <w:szCs w:val="22"/>
        </w:rPr>
      </w:pPr>
      <w:r w:rsidRPr="00691663">
        <w:rPr>
          <w:rFonts w:eastAsia="Calibri" w:cs="Arial"/>
          <w:szCs w:val="22"/>
        </w:rPr>
        <w:t xml:space="preserve">тонкие трещины в несущих стенах; </w:t>
      </w:r>
    </w:p>
    <w:p w14:paraId="00F90C8B" w14:textId="77777777" w:rsidR="00544313" w:rsidRPr="00691663" w:rsidRDefault="00544313" w:rsidP="00544313">
      <w:pPr>
        <w:rPr>
          <w:rFonts w:eastAsia="Calibri" w:cs="Arial"/>
          <w:szCs w:val="22"/>
        </w:rPr>
      </w:pPr>
      <w:r w:rsidRPr="00691663">
        <w:rPr>
          <w:rFonts w:eastAsia="Calibri" w:cs="Arial"/>
          <w:szCs w:val="22"/>
        </w:rPr>
        <w:t>незначительные деформации и небольшие отколы бетона или раствора в узлах каркаса и стыках панелей. Для ликвидации повреждения необходим капитальный ремонт здания.</w:t>
      </w:r>
    </w:p>
    <w:p w14:paraId="6D62D343" w14:textId="77777777" w:rsidR="00544313" w:rsidRPr="00691663" w:rsidRDefault="00544313" w:rsidP="00544313">
      <w:pPr>
        <w:rPr>
          <w:rFonts w:eastAsia="Calibri" w:cs="Arial"/>
          <w:szCs w:val="22"/>
        </w:rPr>
      </w:pPr>
      <w:r w:rsidRPr="00691663">
        <w:rPr>
          <w:rFonts w:eastAsia="Calibri" w:cs="Arial"/>
          <w:szCs w:val="22"/>
        </w:rPr>
        <w:t xml:space="preserve">d=3 — Тяжелые повреждения.  Разрушения неконструктивных элементов здания: </w:t>
      </w:r>
    </w:p>
    <w:p w14:paraId="034F95F9" w14:textId="77777777" w:rsidR="00544313" w:rsidRPr="00691663" w:rsidRDefault="00544313" w:rsidP="00544313">
      <w:pPr>
        <w:rPr>
          <w:rFonts w:eastAsia="Calibri" w:cs="Arial"/>
          <w:szCs w:val="22"/>
        </w:rPr>
      </w:pPr>
      <w:r w:rsidRPr="00691663">
        <w:rPr>
          <w:rFonts w:eastAsia="Calibri" w:cs="Arial"/>
          <w:szCs w:val="22"/>
        </w:rPr>
        <w:t xml:space="preserve">обвалы частей перегородок, карнизов, фронтонов, дымовых труб. Значительные повреждения несущих конструкций; </w:t>
      </w:r>
    </w:p>
    <w:p w14:paraId="1F392E60" w14:textId="77777777" w:rsidR="00544313" w:rsidRPr="00691663" w:rsidRDefault="00544313" w:rsidP="00544313">
      <w:pPr>
        <w:rPr>
          <w:rFonts w:eastAsia="Calibri" w:cs="Arial"/>
          <w:szCs w:val="22"/>
        </w:rPr>
      </w:pPr>
      <w:r w:rsidRPr="00691663">
        <w:rPr>
          <w:rFonts w:eastAsia="Calibri" w:cs="Arial"/>
          <w:szCs w:val="22"/>
        </w:rPr>
        <w:t>сквозные трещины в несущих стенах, значительные деформации каркаса, заметные сдвиги панелей, выкрашивание бетона в узлах каркаса. Возможен восстановительный ремонт здания.</w:t>
      </w:r>
    </w:p>
    <w:p w14:paraId="6FB4E633" w14:textId="77777777" w:rsidR="00544313" w:rsidRPr="00691663" w:rsidRDefault="00544313" w:rsidP="00544313">
      <w:pPr>
        <w:rPr>
          <w:rFonts w:eastAsia="Calibri" w:cs="Arial"/>
          <w:szCs w:val="22"/>
        </w:rPr>
      </w:pPr>
      <w:r w:rsidRPr="00691663">
        <w:rPr>
          <w:rFonts w:eastAsia="Calibri" w:cs="Arial"/>
          <w:szCs w:val="22"/>
        </w:rPr>
        <w:t xml:space="preserve">d=4 — Частичные разрушения несущих конструкций: </w:t>
      </w:r>
    </w:p>
    <w:p w14:paraId="09F034C2" w14:textId="77777777" w:rsidR="00544313" w:rsidRPr="00691663" w:rsidRDefault="00544313" w:rsidP="00544313">
      <w:pPr>
        <w:rPr>
          <w:rFonts w:eastAsia="Calibri" w:cs="Arial"/>
          <w:szCs w:val="22"/>
        </w:rPr>
      </w:pPr>
      <w:r w:rsidRPr="00691663">
        <w:rPr>
          <w:rFonts w:eastAsia="Calibri" w:cs="Arial"/>
          <w:szCs w:val="22"/>
        </w:rPr>
        <w:t xml:space="preserve">проломы и вывалы в несущих стенах; </w:t>
      </w:r>
    </w:p>
    <w:p w14:paraId="5F249E43" w14:textId="77777777" w:rsidR="00544313" w:rsidRPr="00691663" w:rsidRDefault="00544313" w:rsidP="00544313">
      <w:pPr>
        <w:rPr>
          <w:rFonts w:eastAsia="Calibri" w:cs="Arial"/>
          <w:szCs w:val="22"/>
        </w:rPr>
      </w:pPr>
      <w:r w:rsidRPr="00691663">
        <w:rPr>
          <w:rFonts w:eastAsia="Calibri" w:cs="Arial"/>
          <w:szCs w:val="22"/>
        </w:rPr>
        <w:t xml:space="preserve">разрывы стыков и узлов каркаса; </w:t>
      </w:r>
    </w:p>
    <w:p w14:paraId="1AD85B7D" w14:textId="77777777" w:rsidR="00544313" w:rsidRPr="00691663" w:rsidRDefault="00544313" w:rsidP="00544313">
      <w:pPr>
        <w:rPr>
          <w:rFonts w:eastAsia="Calibri" w:cs="Arial"/>
          <w:szCs w:val="22"/>
        </w:rPr>
      </w:pPr>
      <w:r w:rsidRPr="00691663">
        <w:rPr>
          <w:rFonts w:eastAsia="Calibri" w:cs="Arial"/>
          <w:szCs w:val="22"/>
        </w:rPr>
        <w:t xml:space="preserve">нарушение связей между частями здания; </w:t>
      </w:r>
    </w:p>
    <w:p w14:paraId="793A9A81" w14:textId="77777777" w:rsidR="00544313" w:rsidRPr="00691663" w:rsidRDefault="00544313" w:rsidP="00544313">
      <w:pPr>
        <w:rPr>
          <w:rFonts w:eastAsia="Calibri" w:cs="Arial"/>
          <w:szCs w:val="22"/>
        </w:rPr>
      </w:pPr>
      <w:r w:rsidRPr="00691663">
        <w:rPr>
          <w:rFonts w:eastAsia="Calibri" w:cs="Arial"/>
          <w:szCs w:val="22"/>
        </w:rPr>
        <w:t xml:space="preserve">обрушение отдельных панелей перекрытия; </w:t>
      </w:r>
    </w:p>
    <w:p w14:paraId="58464DBC" w14:textId="77777777" w:rsidR="00544313" w:rsidRPr="00691663" w:rsidRDefault="00544313" w:rsidP="00544313">
      <w:pPr>
        <w:rPr>
          <w:rFonts w:eastAsia="Calibri" w:cs="Arial"/>
          <w:szCs w:val="22"/>
        </w:rPr>
      </w:pPr>
      <w:r w:rsidRPr="00691663">
        <w:rPr>
          <w:rFonts w:eastAsia="Calibri" w:cs="Arial"/>
          <w:szCs w:val="22"/>
        </w:rPr>
        <w:t>обрушение крупных частей здания. Здание подлежит сносу.</w:t>
      </w:r>
    </w:p>
    <w:p w14:paraId="1C20FD57" w14:textId="77777777" w:rsidR="00544313" w:rsidRPr="00691663" w:rsidRDefault="00544313" w:rsidP="00544313">
      <w:pPr>
        <w:rPr>
          <w:rFonts w:eastAsia="Calibri" w:cs="Arial"/>
          <w:szCs w:val="22"/>
        </w:rPr>
      </w:pPr>
      <w:r w:rsidRPr="00691663">
        <w:rPr>
          <w:rFonts w:eastAsia="Calibri" w:cs="Arial"/>
          <w:szCs w:val="22"/>
        </w:rPr>
        <w:t xml:space="preserve">d=5 - Обвалы: </w:t>
      </w:r>
    </w:p>
    <w:p w14:paraId="38A3B67E" w14:textId="77777777" w:rsidR="00544313" w:rsidRPr="00691663" w:rsidRDefault="00544313" w:rsidP="00544313">
      <w:pPr>
        <w:rPr>
          <w:rFonts w:eastAsia="Calibri" w:cs="Arial"/>
          <w:szCs w:val="22"/>
        </w:rPr>
      </w:pPr>
      <w:r w:rsidRPr="00691663">
        <w:rPr>
          <w:rFonts w:eastAsia="Calibri" w:cs="Arial"/>
          <w:szCs w:val="22"/>
        </w:rPr>
        <w:t xml:space="preserve">обрушение несущих стен и перекрытия; </w:t>
      </w:r>
    </w:p>
    <w:p w14:paraId="7B9CC8FA" w14:textId="77777777" w:rsidR="00544313" w:rsidRPr="00691663" w:rsidRDefault="00544313" w:rsidP="00544313">
      <w:pPr>
        <w:rPr>
          <w:rFonts w:eastAsia="Calibri" w:cs="Arial"/>
          <w:szCs w:val="22"/>
        </w:rPr>
      </w:pPr>
      <w:r w:rsidRPr="00691663">
        <w:rPr>
          <w:rFonts w:eastAsia="Calibri" w:cs="Arial"/>
          <w:szCs w:val="22"/>
        </w:rPr>
        <w:t>полное разрушение зданий.</w:t>
      </w:r>
    </w:p>
    <w:p w14:paraId="48D70A6B" w14:textId="77777777" w:rsidR="00544313" w:rsidRPr="00691663" w:rsidRDefault="00544313" w:rsidP="00544313">
      <w:pPr>
        <w:rPr>
          <w:rFonts w:eastAsia="Calibri" w:cs="Arial"/>
          <w:szCs w:val="22"/>
        </w:rPr>
      </w:pPr>
    </w:p>
    <w:p w14:paraId="7CB77E6A" w14:textId="77777777" w:rsidR="00544313" w:rsidRPr="00691663" w:rsidRDefault="00544313" w:rsidP="00544313">
      <w:pPr>
        <w:rPr>
          <w:rFonts w:eastAsia="Calibri" w:cs="Arial"/>
          <w:szCs w:val="22"/>
        </w:rPr>
      </w:pPr>
      <w:r w:rsidRPr="00691663">
        <w:rPr>
          <w:rFonts w:eastAsia="Calibri" w:cs="Arial"/>
          <w:szCs w:val="22"/>
        </w:rPr>
        <w:t>Характер повреждения зданий в значительной степени зависит от конструктивных схем этих зданий.</w:t>
      </w:r>
    </w:p>
    <w:p w14:paraId="267996A8" w14:textId="77777777" w:rsidR="00544313" w:rsidRPr="00691663" w:rsidRDefault="00544313" w:rsidP="00544313">
      <w:pPr>
        <w:rPr>
          <w:rFonts w:eastAsia="Calibri" w:cs="Arial"/>
          <w:szCs w:val="22"/>
        </w:rPr>
      </w:pPr>
      <w:r w:rsidRPr="00691663">
        <w:rPr>
          <w:rFonts w:eastAsia="Calibri" w:cs="Arial"/>
          <w:szCs w:val="22"/>
        </w:rPr>
        <w:t>В каркасных зданиях преимущественно разрушаются узлы каркаса вследствие возникновения в этих местах значительных изгибающих моментов и поперечных сил. Особенно сильные повреждения получают основания стоек и узлы соединения ригелей со стойками каркаса.</w:t>
      </w:r>
    </w:p>
    <w:p w14:paraId="21955F1C" w14:textId="77777777" w:rsidR="00544313" w:rsidRPr="00691663" w:rsidRDefault="00544313" w:rsidP="00544313">
      <w:pPr>
        <w:rPr>
          <w:rFonts w:eastAsia="Calibri" w:cs="Arial"/>
          <w:szCs w:val="22"/>
        </w:rPr>
      </w:pPr>
      <w:r w:rsidRPr="00691663">
        <w:rPr>
          <w:rFonts w:eastAsia="Calibri" w:cs="Arial"/>
          <w:szCs w:val="22"/>
        </w:rPr>
        <w:t>В крупнопанельных и крупноблочных зданиях наиболее часто разрушаются стыковые соединения панелей и блоков между собой и с перекрытиями. При этом наблюдается взаимное смещение панелей, раскрытие вертикальных стыков, отклонение панелей от первоначального положения, а в некоторых случаях обрушение панелей.</w:t>
      </w:r>
    </w:p>
    <w:p w14:paraId="7A6E71DC" w14:textId="77777777" w:rsidR="00544313" w:rsidRPr="00691663" w:rsidRDefault="00544313" w:rsidP="00544313">
      <w:pPr>
        <w:rPr>
          <w:rFonts w:eastAsia="Calibri" w:cs="Arial"/>
          <w:szCs w:val="22"/>
        </w:rPr>
      </w:pPr>
      <w:r w:rsidRPr="00691663">
        <w:rPr>
          <w:rFonts w:eastAsia="Calibri" w:cs="Arial"/>
          <w:szCs w:val="22"/>
        </w:rPr>
        <w:t>Для зданий с несущими каменными стенами и стенами из местных материалов (сырцовый кирпич, глиносаманные блоки, туфовые блоки и др.) характерны следующие повреждения:</w:t>
      </w:r>
    </w:p>
    <w:p w14:paraId="7A130A11" w14:textId="77777777" w:rsidR="00544313" w:rsidRPr="00691663" w:rsidRDefault="00544313" w:rsidP="00544313">
      <w:pPr>
        <w:rPr>
          <w:rFonts w:eastAsia="Calibri" w:cs="Arial"/>
          <w:szCs w:val="22"/>
        </w:rPr>
      </w:pPr>
      <w:r w:rsidRPr="00691663">
        <w:rPr>
          <w:rFonts w:eastAsia="Calibri" w:cs="Arial"/>
          <w:szCs w:val="22"/>
        </w:rPr>
        <w:t>появление трещин в зданиях;</w:t>
      </w:r>
    </w:p>
    <w:p w14:paraId="477625D6" w14:textId="77777777" w:rsidR="00544313" w:rsidRPr="00691663" w:rsidRDefault="00544313" w:rsidP="00544313">
      <w:pPr>
        <w:rPr>
          <w:rFonts w:eastAsia="Calibri" w:cs="Arial"/>
          <w:szCs w:val="22"/>
        </w:rPr>
      </w:pPr>
      <w:r w:rsidRPr="00691663">
        <w:rPr>
          <w:rFonts w:eastAsia="Calibri" w:cs="Arial"/>
          <w:szCs w:val="22"/>
        </w:rPr>
        <w:t>обрушение торцовых стен;</w:t>
      </w:r>
    </w:p>
    <w:p w14:paraId="1A965FBB" w14:textId="77777777" w:rsidR="00544313" w:rsidRPr="00691663" w:rsidRDefault="00544313" w:rsidP="00544313">
      <w:pPr>
        <w:rPr>
          <w:rFonts w:eastAsia="Calibri" w:cs="Arial"/>
          <w:szCs w:val="22"/>
        </w:rPr>
      </w:pPr>
      <w:r w:rsidRPr="00691663">
        <w:rPr>
          <w:rFonts w:eastAsia="Calibri" w:cs="Arial"/>
          <w:szCs w:val="22"/>
        </w:rPr>
        <w:t>сдвиг, а иногда и обрушение перекрытий;</w:t>
      </w:r>
    </w:p>
    <w:p w14:paraId="15E34C5F" w14:textId="77777777" w:rsidR="00544313" w:rsidRPr="00691663" w:rsidRDefault="00544313" w:rsidP="00544313">
      <w:pPr>
        <w:rPr>
          <w:rFonts w:eastAsia="Calibri" w:cs="Arial"/>
          <w:szCs w:val="22"/>
        </w:rPr>
      </w:pPr>
      <w:r w:rsidRPr="00691663">
        <w:rPr>
          <w:rFonts w:eastAsia="Calibri" w:cs="Arial"/>
          <w:szCs w:val="22"/>
        </w:rPr>
        <w:t>обрушение отдельно стоящих стоек и, особенно, печей и дымовых труб.</w:t>
      </w:r>
    </w:p>
    <w:p w14:paraId="4BF59E45" w14:textId="77777777" w:rsidR="00544313" w:rsidRPr="00691663" w:rsidRDefault="00544313" w:rsidP="00544313">
      <w:pPr>
        <w:rPr>
          <w:rFonts w:eastAsia="Calibri" w:cs="Arial"/>
          <w:szCs w:val="22"/>
        </w:rPr>
      </w:pPr>
      <w:r w:rsidRPr="00691663">
        <w:rPr>
          <w:rFonts w:eastAsia="Calibri" w:cs="Arial"/>
          <w:szCs w:val="22"/>
        </w:rPr>
        <w:t>Наиболее устойчивыми к сейсмическому воздействию являются деревянные рубленные и каркасные дома. Как правило, такие здания сохраняются, и только при интенсивности 8 баллов и более наблюдается изменение геометрии здания и в некоторых случаях обрушение крыш.</w:t>
      </w:r>
    </w:p>
    <w:p w14:paraId="28C59B07" w14:textId="77777777" w:rsidR="00544313" w:rsidRPr="00691663" w:rsidRDefault="00544313" w:rsidP="00544313">
      <w:pPr>
        <w:rPr>
          <w:rFonts w:eastAsia="Calibri" w:cs="Arial"/>
          <w:szCs w:val="22"/>
        </w:rPr>
      </w:pPr>
    </w:p>
    <w:p w14:paraId="3FD92CD7" w14:textId="77777777" w:rsidR="00544313" w:rsidRPr="00691663" w:rsidRDefault="00544313" w:rsidP="00544313">
      <w:pPr>
        <w:rPr>
          <w:rFonts w:eastAsia="Calibri" w:cs="Arial"/>
          <w:szCs w:val="22"/>
        </w:rPr>
      </w:pPr>
      <w:r w:rsidRPr="00691663">
        <w:rPr>
          <w:rFonts w:eastAsia="Calibri" w:cs="Arial"/>
          <w:szCs w:val="22"/>
        </w:rPr>
        <w:t xml:space="preserve">Разрушение и повреждение зданий в полной мере характеризуется законами разрушения. Под законами разрушения зданий понимают зависимость между вероятностью повреждения зданий и интенсивностью проявления землетрясения в баллах. Законы получены </w:t>
      </w:r>
      <w:r w:rsidRPr="00691663">
        <w:rPr>
          <w:rFonts w:eastAsia="Calibri" w:cs="Arial"/>
          <w:szCs w:val="22"/>
        </w:rPr>
        <w:lastRenderedPageBreak/>
        <w:t>на основе анализа статистических материалов по повреждению и разрушению жилых, общественных и промышленных зданий от воздействия землетрясений разной интенсивности.</w:t>
      </w:r>
    </w:p>
    <w:p w14:paraId="099A1105" w14:textId="77777777" w:rsidR="00544313" w:rsidRPr="00691663" w:rsidRDefault="00544313" w:rsidP="00544313">
      <w:pPr>
        <w:rPr>
          <w:rFonts w:eastAsia="Calibri" w:cs="Arial"/>
          <w:szCs w:val="22"/>
        </w:rPr>
      </w:pPr>
      <w:r w:rsidRPr="00691663">
        <w:rPr>
          <w:rFonts w:eastAsia="Calibri" w:cs="Arial"/>
          <w:szCs w:val="22"/>
        </w:rPr>
        <w:t xml:space="preserve">Математическое ожидание количества зданий со степенью повреждения </w:t>
      </w:r>
      <w:r w:rsidRPr="00691663">
        <w:rPr>
          <w:rFonts w:eastAsia="Calibri" w:cs="Arial"/>
          <w:szCs w:val="22"/>
          <w:lang w:val="en-US"/>
        </w:rPr>
        <w:t>d</w:t>
      </w:r>
      <w:r w:rsidRPr="00691663">
        <w:rPr>
          <w:rFonts w:eastAsia="Calibri" w:cs="Arial"/>
          <w:szCs w:val="22"/>
        </w:rPr>
        <w:t xml:space="preserve"> определяется по формуле:</w:t>
      </w:r>
    </w:p>
    <w:p w14:paraId="768BA948" w14:textId="77777777" w:rsidR="00544313" w:rsidRPr="00691663" w:rsidRDefault="00544313" w:rsidP="00544313">
      <w:pPr>
        <w:rPr>
          <w:rFonts w:eastAsia="Calibri" w:cs="Arial"/>
          <w:szCs w:val="22"/>
        </w:rPr>
      </w:pPr>
      <w:r w:rsidRPr="00691663">
        <w:rPr>
          <w:rFonts w:eastAsia="Calibri" w:cs="Arial"/>
          <w:noProof/>
          <w:position w:val="-28"/>
          <w:szCs w:val="22"/>
          <w:lang w:eastAsia="ru-RU"/>
        </w:rPr>
        <w:drawing>
          <wp:inline distT="0" distB="0" distL="0" distR="0" wp14:anchorId="4902C820" wp14:editId="0AC45EC7">
            <wp:extent cx="1457325" cy="4953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p>
    <w:p w14:paraId="66EA1F66" w14:textId="77777777" w:rsidR="00544313" w:rsidRPr="00691663" w:rsidRDefault="00544313" w:rsidP="00544313">
      <w:pPr>
        <w:rPr>
          <w:rFonts w:eastAsia="Calibri" w:cs="Arial"/>
          <w:szCs w:val="22"/>
        </w:rPr>
      </w:pPr>
      <w:r w:rsidRPr="00691663">
        <w:rPr>
          <w:rFonts w:eastAsia="Calibri" w:cs="Arial"/>
          <w:szCs w:val="22"/>
        </w:rPr>
        <w:t xml:space="preserve">где </w:t>
      </w:r>
      <w:r w:rsidRPr="00691663">
        <w:rPr>
          <w:rFonts w:eastAsia="Calibri" w:cs="Arial"/>
          <w:i/>
          <w:szCs w:val="22"/>
          <w:lang w:val="en-US"/>
        </w:rPr>
        <w:t>V</w:t>
      </w:r>
      <w:r w:rsidRPr="00691663">
        <w:rPr>
          <w:rFonts w:eastAsia="Calibri" w:cs="Arial"/>
          <w:i/>
          <w:szCs w:val="22"/>
          <w:vertAlign w:val="subscript"/>
          <w:lang w:val="en-US"/>
        </w:rPr>
        <w:t>i</w:t>
      </w:r>
      <w:r w:rsidRPr="00691663">
        <w:rPr>
          <w:rFonts w:eastAsia="Calibri" w:cs="Arial"/>
          <w:szCs w:val="22"/>
        </w:rPr>
        <w:t xml:space="preserve"> — численность зданий </w:t>
      </w:r>
      <w:r w:rsidRPr="00691663">
        <w:rPr>
          <w:rFonts w:eastAsia="Calibri" w:cs="Arial"/>
          <w:i/>
          <w:szCs w:val="22"/>
          <w:lang w:val="en-US"/>
        </w:rPr>
        <w:t>i</w:t>
      </w:r>
      <w:r w:rsidRPr="00691663">
        <w:rPr>
          <w:rFonts w:eastAsia="Calibri" w:cs="Arial"/>
          <w:i/>
          <w:szCs w:val="22"/>
        </w:rPr>
        <w:t>-</w:t>
      </w:r>
      <w:r w:rsidRPr="00691663">
        <w:rPr>
          <w:rFonts w:eastAsia="Calibri" w:cs="Arial"/>
          <w:szCs w:val="22"/>
        </w:rPr>
        <w:t>го типа в городе;</w:t>
      </w:r>
    </w:p>
    <w:p w14:paraId="3EC369CA" w14:textId="77777777" w:rsidR="00544313" w:rsidRPr="00691663" w:rsidRDefault="00544313" w:rsidP="00544313">
      <w:pPr>
        <w:rPr>
          <w:rFonts w:eastAsia="Calibri" w:cs="Arial"/>
          <w:szCs w:val="22"/>
        </w:rPr>
      </w:pPr>
      <w:r w:rsidRPr="00691663">
        <w:rPr>
          <w:rFonts w:eastAsia="Calibri" w:cs="Arial"/>
          <w:i/>
          <w:szCs w:val="22"/>
        </w:rPr>
        <w:t xml:space="preserve">    </w:t>
      </w:r>
      <w:proofErr w:type="gramStart"/>
      <w:r w:rsidRPr="00691663">
        <w:rPr>
          <w:rFonts w:eastAsia="Calibri" w:cs="Arial"/>
          <w:i/>
          <w:szCs w:val="22"/>
          <w:lang w:val="en-US"/>
        </w:rPr>
        <w:t>n</w:t>
      </w:r>
      <w:proofErr w:type="gramEnd"/>
      <w:r w:rsidRPr="00691663">
        <w:rPr>
          <w:rFonts w:eastAsia="Calibri" w:cs="Arial"/>
          <w:szCs w:val="22"/>
        </w:rPr>
        <w:t xml:space="preserve"> — число типов рассматриваемых зданий (максимальное число типов зданий </w:t>
      </w:r>
      <w:r w:rsidRPr="00691663">
        <w:rPr>
          <w:rFonts w:eastAsia="Calibri" w:cs="Arial"/>
          <w:i/>
          <w:szCs w:val="22"/>
          <w:lang w:val="en-US"/>
        </w:rPr>
        <w:t>n</w:t>
      </w:r>
      <w:r w:rsidRPr="00691663">
        <w:rPr>
          <w:rFonts w:eastAsia="Calibri" w:cs="Arial"/>
          <w:i/>
          <w:szCs w:val="22"/>
        </w:rPr>
        <w:t xml:space="preserve"> </w:t>
      </w:r>
      <w:r w:rsidRPr="00691663">
        <w:rPr>
          <w:rFonts w:eastAsia="Calibri" w:cs="Arial"/>
          <w:szCs w:val="22"/>
        </w:rPr>
        <w:t xml:space="preserve">= 6: </w:t>
      </w:r>
      <w:r w:rsidRPr="00691663">
        <w:rPr>
          <w:rFonts w:eastAsia="Calibri" w:cs="Arial"/>
          <w:i/>
          <w:szCs w:val="22"/>
          <w:lang w:val="en-US"/>
        </w:rPr>
        <w:t>A</w:t>
      </w:r>
      <w:r w:rsidRPr="00691663">
        <w:rPr>
          <w:rFonts w:eastAsia="Calibri" w:cs="Arial"/>
          <w:i/>
          <w:szCs w:val="22"/>
        </w:rPr>
        <w:t xml:space="preserve">, Б, </w:t>
      </w:r>
      <w:r w:rsidRPr="00691663">
        <w:rPr>
          <w:rFonts w:eastAsia="Calibri" w:cs="Arial"/>
          <w:i/>
          <w:szCs w:val="22"/>
          <w:lang w:val="en-US"/>
        </w:rPr>
        <w:t>B</w:t>
      </w:r>
      <w:r w:rsidRPr="00691663">
        <w:rPr>
          <w:rFonts w:eastAsia="Calibri" w:cs="Arial"/>
          <w:i/>
          <w:szCs w:val="22"/>
        </w:rPr>
        <w:t xml:space="preserve">, </w:t>
      </w:r>
      <w:r w:rsidRPr="00691663">
        <w:rPr>
          <w:rFonts w:eastAsia="Calibri" w:cs="Arial"/>
          <w:i/>
          <w:szCs w:val="22"/>
          <w:lang w:val="en-US"/>
        </w:rPr>
        <w:t>C</w:t>
      </w:r>
      <w:r w:rsidRPr="00691663">
        <w:rPr>
          <w:rFonts w:eastAsia="Calibri" w:cs="Arial"/>
          <w:i/>
          <w:szCs w:val="22"/>
        </w:rPr>
        <w:t xml:space="preserve">7, </w:t>
      </w:r>
      <w:r w:rsidRPr="00691663">
        <w:rPr>
          <w:rFonts w:eastAsia="Calibri" w:cs="Arial"/>
          <w:i/>
          <w:szCs w:val="22"/>
          <w:lang w:val="en-US"/>
        </w:rPr>
        <w:t>C</w:t>
      </w:r>
      <w:r w:rsidRPr="00691663">
        <w:rPr>
          <w:rFonts w:eastAsia="Calibri" w:cs="Arial"/>
          <w:i/>
          <w:szCs w:val="22"/>
        </w:rPr>
        <w:t xml:space="preserve">8, </w:t>
      </w:r>
      <w:r w:rsidRPr="00691663">
        <w:rPr>
          <w:rFonts w:eastAsia="Calibri" w:cs="Arial"/>
          <w:i/>
          <w:szCs w:val="22"/>
          <w:lang w:val="en-US"/>
        </w:rPr>
        <w:t>C</w:t>
      </w:r>
      <w:r w:rsidRPr="00691663">
        <w:rPr>
          <w:rFonts w:eastAsia="Calibri" w:cs="Arial"/>
          <w:i/>
          <w:szCs w:val="22"/>
        </w:rPr>
        <w:t>9</w:t>
      </w:r>
      <w:r w:rsidRPr="00691663">
        <w:rPr>
          <w:rFonts w:eastAsia="Calibri" w:cs="Arial"/>
          <w:szCs w:val="22"/>
        </w:rPr>
        <w:t>);</w:t>
      </w:r>
    </w:p>
    <w:p w14:paraId="69BE4D23" w14:textId="77777777" w:rsidR="00544313" w:rsidRPr="00691663" w:rsidRDefault="00544313" w:rsidP="00544313">
      <w:pPr>
        <w:rPr>
          <w:rFonts w:eastAsia="Calibri" w:cs="Arial"/>
          <w:szCs w:val="22"/>
        </w:rPr>
      </w:pPr>
      <w:r w:rsidRPr="00691663">
        <w:rPr>
          <w:rFonts w:eastAsia="Calibri" w:cs="Arial"/>
          <w:szCs w:val="22"/>
        </w:rPr>
        <w:t xml:space="preserve">   </w:t>
      </w:r>
      <w:proofErr w:type="gramStart"/>
      <w:r w:rsidRPr="00691663">
        <w:rPr>
          <w:rFonts w:eastAsia="Calibri" w:cs="Arial"/>
          <w:i/>
          <w:szCs w:val="22"/>
        </w:rPr>
        <w:t>С</w:t>
      </w:r>
      <w:proofErr w:type="gramEnd"/>
      <w:r w:rsidRPr="00691663">
        <w:rPr>
          <w:rFonts w:eastAsia="Calibri" w:cs="Arial"/>
          <w:i/>
          <w:szCs w:val="22"/>
          <w:vertAlign w:val="subscript"/>
          <w:lang w:val="en-US"/>
        </w:rPr>
        <w:t>Vi</w:t>
      </w:r>
      <w:r w:rsidRPr="00691663">
        <w:rPr>
          <w:rFonts w:eastAsia="Calibri" w:cs="Arial"/>
          <w:i/>
          <w:szCs w:val="22"/>
        </w:rPr>
        <w:t xml:space="preserve"> </w:t>
      </w:r>
      <w:r w:rsidRPr="00691663">
        <w:rPr>
          <w:rFonts w:eastAsia="Calibri" w:cs="Arial"/>
          <w:szCs w:val="22"/>
        </w:rPr>
        <w:t xml:space="preserve">— вероятности повреждения зданий </w:t>
      </w:r>
      <w:r w:rsidRPr="00691663">
        <w:rPr>
          <w:rFonts w:eastAsia="Calibri" w:cs="Arial"/>
          <w:i/>
          <w:szCs w:val="22"/>
          <w:lang w:val="en-US"/>
        </w:rPr>
        <w:t>i</w:t>
      </w:r>
      <w:r w:rsidRPr="00691663">
        <w:rPr>
          <w:rFonts w:eastAsia="Calibri" w:cs="Arial"/>
          <w:i/>
          <w:szCs w:val="22"/>
        </w:rPr>
        <w:t>-</w:t>
      </w:r>
      <w:r w:rsidRPr="00691663">
        <w:rPr>
          <w:rFonts w:eastAsia="Calibri" w:cs="Arial"/>
          <w:szCs w:val="22"/>
        </w:rPr>
        <w:t>го типа, полученные на основании анализа законов разрушения зданий.</w:t>
      </w:r>
    </w:p>
    <w:p w14:paraId="44A220FD" w14:textId="77777777" w:rsidR="00544313" w:rsidRPr="00691663" w:rsidRDefault="00544313" w:rsidP="00544313">
      <w:pPr>
        <w:ind w:firstLine="748"/>
        <w:rPr>
          <w:rFonts w:eastAsia="Calibri" w:cs="Arial"/>
          <w:szCs w:val="22"/>
        </w:rPr>
      </w:pPr>
    </w:p>
    <w:p w14:paraId="1AD86B9F" w14:textId="77777777" w:rsidR="00544313" w:rsidRPr="00691663" w:rsidRDefault="00544313" w:rsidP="00544313">
      <w:pPr>
        <w:ind w:firstLine="748"/>
        <w:rPr>
          <w:rFonts w:eastAsia="Calibri" w:cs="Arial"/>
          <w:szCs w:val="22"/>
        </w:rPr>
      </w:pPr>
      <w:r w:rsidRPr="00691663">
        <w:rPr>
          <w:rFonts w:eastAsia="Calibri" w:cs="Arial"/>
          <w:szCs w:val="22"/>
        </w:rPr>
        <w:t xml:space="preserve">Вероятности </w:t>
      </w:r>
      <w:proofErr w:type="gramStart"/>
      <w:r w:rsidRPr="00691663">
        <w:rPr>
          <w:rFonts w:eastAsia="Calibri" w:cs="Arial"/>
          <w:szCs w:val="22"/>
        </w:rPr>
        <w:t>С</w:t>
      </w:r>
      <w:proofErr w:type="gramEnd"/>
      <w:r w:rsidRPr="00691663">
        <w:rPr>
          <w:rFonts w:eastAsia="Calibri" w:cs="Arial"/>
          <w:szCs w:val="22"/>
        </w:rPr>
        <w:t>Vi повреждения зданий различного типа в зависимости от интенсивности землетрясения представлены в следующей таблице.</w:t>
      </w:r>
    </w:p>
    <w:p w14:paraId="7BA560D7" w14:textId="77777777" w:rsidR="00544313" w:rsidRPr="00691663" w:rsidRDefault="00544313" w:rsidP="00544313">
      <w:pPr>
        <w:rPr>
          <w:rFonts w:eastAsia="Calibri" w:cs="Arial"/>
          <w:szCs w:val="22"/>
        </w:rPr>
      </w:pPr>
    </w:p>
    <w:tbl>
      <w:tblPr>
        <w:tblW w:w="4720" w:type="pct"/>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gridCol w:w="2007"/>
        <w:gridCol w:w="740"/>
        <w:gridCol w:w="741"/>
        <w:gridCol w:w="741"/>
        <w:gridCol w:w="741"/>
        <w:gridCol w:w="741"/>
        <w:gridCol w:w="810"/>
        <w:gridCol w:w="1001"/>
      </w:tblGrid>
      <w:tr w:rsidR="00436E33" w:rsidRPr="00691663" w14:paraId="70E1F65C" w14:textId="77777777" w:rsidTr="00E772C8">
        <w:trPr>
          <w:cantSplit/>
          <w:tblHeader/>
        </w:trPr>
        <w:tc>
          <w:tcPr>
            <w:tcW w:w="1070" w:type="pct"/>
            <w:vMerge w:val="restart"/>
          </w:tcPr>
          <w:p w14:paraId="12810D26" w14:textId="77777777" w:rsidR="00544313" w:rsidRPr="00691663" w:rsidRDefault="00544313" w:rsidP="0018489A">
            <w:pPr>
              <w:keepNext/>
              <w:ind w:firstLine="0"/>
              <w:rPr>
                <w:rFonts w:eastAsia="Calibri" w:cs="Arial"/>
                <w:szCs w:val="22"/>
              </w:rPr>
            </w:pPr>
            <w:r w:rsidRPr="00691663">
              <w:rPr>
                <w:rFonts w:eastAsia="Calibri" w:cs="Arial"/>
                <w:szCs w:val="22"/>
              </w:rPr>
              <w:br w:type="page"/>
            </w:r>
          </w:p>
          <w:p w14:paraId="7BE213CA" w14:textId="77777777" w:rsidR="00544313" w:rsidRPr="00691663" w:rsidRDefault="00544313" w:rsidP="0018489A">
            <w:pPr>
              <w:keepNext/>
              <w:ind w:firstLine="0"/>
              <w:rPr>
                <w:rFonts w:eastAsia="Calibri" w:cs="Arial"/>
                <w:szCs w:val="22"/>
              </w:rPr>
            </w:pPr>
            <w:r w:rsidRPr="00691663">
              <w:rPr>
                <w:rFonts w:eastAsia="Calibri" w:cs="Arial"/>
                <w:szCs w:val="22"/>
              </w:rPr>
              <w:t>Типы зданий</w:t>
            </w:r>
          </w:p>
        </w:tc>
        <w:tc>
          <w:tcPr>
            <w:tcW w:w="1049" w:type="pct"/>
            <w:vMerge w:val="restart"/>
          </w:tcPr>
          <w:p w14:paraId="2B1E13EF" w14:textId="77777777" w:rsidR="00544313" w:rsidRPr="00691663" w:rsidRDefault="00544313" w:rsidP="0018489A">
            <w:pPr>
              <w:keepNext/>
              <w:ind w:firstLine="0"/>
              <w:rPr>
                <w:rFonts w:eastAsia="Calibri" w:cs="Arial"/>
                <w:szCs w:val="22"/>
              </w:rPr>
            </w:pPr>
            <w:r w:rsidRPr="00691663">
              <w:rPr>
                <w:rFonts w:eastAsia="Calibri" w:cs="Arial"/>
                <w:szCs w:val="22"/>
              </w:rPr>
              <w:t>Степень повреждения</w:t>
            </w:r>
          </w:p>
        </w:tc>
        <w:tc>
          <w:tcPr>
            <w:tcW w:w="2881" w:type="pct"/>
            <w:gridSpan w:val="7"/>
          </w:tcPr>
          <w:p w14:paraId="3BEF92DD" w14:textId="77777777" w:rsidR="00544313" w:rsidRPr="00691663" w:rsidRDefault="00544313" w:rsidP="0018489A">
            <w:pPr>
              <w:keepNext/>
              <w:ind w:firstLine="0"/>
              <w:rPr>
                <w:rFonts w:eastAsia="Calibri" w:cs="Arial"/>
                <w:szCs w:val="22"/>
              </w:rPr>
            </w:pPr>
            <w:r w:rsidRPr="00691663">
              <w:rPr>
                <w:rFonts w:eastAsia="Calibri" w:cs="Arial"/>
                <w:szCs w:val="22"/>
              </w:rPr>
              <w:t>Вероятности повреждения зданий при интенсивности землетрясений в баллах</w:t>
            </w:r>
          </w:p>
        </w:tc>
      </w:tr>
      <w:tr w:rsidR="00436E33" w:rsidRPr="00691663" w14:paraId="6239D9CB" w14:textId="77777777" w:rsidTr="00E772C8">
        <w:trPr>
          <w:cantSplit/>
          <w:tblHeader/>
        </w:trPr>
        <w:tc>
          <w:tcPr>
            <w:tcW w:w="1070" w:type="pct"/>
            <w:vMerge/>
          </w:tcPr>
          <w:p w14:paraId="27B50B9A" w14:textId="77777777" w:rsidR="00544313" w:rsidRPr="00691663" w:rsidRDefault="00544313" w:rsidP="0018489A">
            <w:pPr>
              <w:keepNext/>
              <w:ind w:firstLine="0"/>
              <w:rPr>
                <w:rFonts w:eastAsia="Calibri" w:cs="Arial"/>
                <w:szCs w:val="22"/>
              </w:rPr>
            </w:pPr>
          </w:p>
        </w:tc>
        <w:tc>
          <w:tcPr>
            <w:tcW w:w="1049" w:type="pct"/>
            <w:vMerge/>
          </w:tcPr>
          <w:p w14:paraId="678AE73D" w14:textId="77777777" w:rsidR="00544313" w:rsidRPr="00691663" w:rsidRDefault="00544313" w:rsidP="0018489A">
            <w:pPr>
              <w:keepNext/>
              <w:ind w:firstLine="0"/>
              <w:rPr>
                <w:rFonts w:eastAsia="Calibri" w:cs="Arial"/>
                <w:szCs w:val="22"/>
              </w:rPr>
            </w:pPr>
          </w:p>
        </w:tc>
        <w:tc>
          <w:tcPr>
            <w:tcW w:w="387" w:type="pct"/>
          </w:tcPr>
          <w:p w14:paraId="56D5F643" w14:textId="77777777" w:rsidR="00544313" w:rsidRPr="00691663" w:rsidRDefault="00544313" w:rsidP="0018489A">
            <w:pPr>
              <w:keepNext/>
              <w:ind w:firstLine="0"/>
              <w:rPr>
                <w:rFonts w:eastAsia="Calibri"/>
                <w:bCs/>
              </w:rPr>
            </w:pPr>
            <w:r w:rsidRPr="00691663">
              <w:rPr>
                <w:rFonts w:eastAsia="Calibri"/>
                <w:bCs/>
              </w:rPr>
              <w:t>6</w:t>
            </w:r>
          </w:p>
        </w:tc>
        <w:tc>
          <w:tcPr>
            <w:tcW w:w="387" w:type="pct"/>
          </w:tcPr>
          <w:p w14:paraId="69553FC7" w14:textId="77777777" w:rsidR="00544313" w:rsidRPr="00691663" w:rsidRDefault="00544313" w:rsidP="0018489A">
            <w:pPr>
              <w:keepNext/>
              <w:ind w:firstLine="0"/>
              <w:rPr>
                <w:rFonts w:eastAsia="Calibri"/>
                <w:bCs/>
              </w:rPr>
            </w:pPr>
            <w:r w:rsidRPr="00691663">
              <w:rPr>
                <w:rFonts w:eastAsia="Calibri"/>
                <w:bCs/>
              </w:rPr>
              <w:t>7</w:t>
            </w:r>
          </w:p>
        </w:tc>
        <w:tc>
          <w:tcPr>
            <w:tcW w:w="387" w:type="pct"/>
          </w:tcPr>
          <w:p w14:paraId="067CB486" w14:textId="77777777" w:rsidR="00544313" w:rsidRPr="00691663" w:rsidRDefault="00544313" w:rsidP="0018489A">
            <w:pPr>
              <w:keepNext/>
              <w:ind w:firstLine="0"/>
              <w:rPr>
                <w:rFonts w:eastAsia="Calibri"/>
                <w:bCs/>
              </w:rPr>
            </w:pPr>
            <w:r w:rsidRPr="00691663">
              <w:rPr>
                <w:rFonts w:eastAsia="Calibri"/>
                <w:bCs/>
              </w:rPr>
              <w:t>8</w:t>
            </w:r>
          </w:p>
        </w:tc>
        <w:tc>
          <w:tcPr>
            <w:tcW w:w="387" w:type="pct"/>
          </w:tcPr>
          <w:p w14:paraId="79263C7D" w14:textId="77777777" w:rsidR="00544313" w:rsidRPr="00691663" w:rsidRDefault="00544313" w:rsidP="0018489A">
            <w:pPr>
              <w:keepNext/>
              <w:ind w:firstLine="0"/>
              <w:rPr>
                <w:rFonts w:eastAsia="Calibri"/>
                <w:bCs/>
              </w:rPr>
            </w:pPr>
            <w:r w:rsidRPr="00691663">
              <w:rPr>
                <w:rFonts w:eastAsia="Calibri"/>
                <w:bCs/>
              </w:rPr>
              <w:t>9</w:t>
            </w:r>
          </w:p>
        </w:tc>
        <w:tc>
          <w:tcPr>
            <w:tcW w:w="387" w:type="pct"/>
          </w:tcPr>
          <w:p w14:paraId="4AEB7002" w14:textId="77777777" w:rsidR="00544313" w:rsidRPr="00691663" w:rsidRDefault="00544313" w:rsidP="0018489A">
            <w:pPr>
              <w:keepNext/>
              <w:ind w:firstLine="0"/>
              <w:rPr>
                <w:rFonts w:eastAsia="Calibri"/>
                <w:bCs/>
              </w:rPr>
            </w:pPr>
            <w:r w:rsidRPr="00691663">
              <w:rPr>
                <w:rFonts w:eastAsia="Calibri"/>
                <w:bCs/>
              </w:rPr>
              <w:t>10</w:t>
            </w:r>
          </w:p>
        </w:tc>
        <w:tc>
          <w:tcPr>
            <w:tcW w:w="423" w:type="pct"/>
          </w:tcPr>
          <w:p w14:paraId="4534EC72" w14:textId="77777777" w:rsidR="00544313" w:rsidRPr="00691663" w:rsidRDefault="00544313" w:rsidP="0018489A">
            <w:pPr>
              <w:keepNext/>
              <w:ind w:firstLine="0"/>
              <w:rPr>
                <w:rFonts w:eastAsia="Calibri"/>
                <w:bCs/>
              </w:rPr>
            </w:pPr>
            <w:r w:rsidRPr="00691663">
              <w:rPr>
                <w:rFonts w:eastAsia="Calibri"/>
                <w:bCs/>
              </w:rPr>
              <w:t>11</w:t>
            </w:r>
          </w:p>
        </w:tc>
        <w:tc>
          <w:tcPr>
            <w:tcW w:w="525" w:type="pct"/>
          </w:tcPr>
          <w:p w14:paraId="1A5FA496" w14:textId="77777777" w:rsidR="00544313" w:rsidRPr="00691663" w:rsidRDefault="00544313" w:rsidP="0018489A">
            <w:pPr>
              <w:keepNext/>
              <w:ind w:firstLine="0"/>
              <w:rPr>
                <w:rFonts w:eastAsia="Calibri"/>
                <w:bCs/>
              </w:rPr>
            </w:pPr>
            <w:r w:rsidRPr="00691663">
              <w:rPr>
                <w:rFonts w:eastAsia="Calibri"/>
                <w:bCs/>
              </w:rPr>
              <w:t>12</w:t>
            </w:r>
          </w:p>
        </w:tc>
      </w:tr>
      <w:tr w:rsidR="00436E33" w:rsidRPr="00691663" w14:paraId="6CA1B33E" w14:textId="77777777" w:rsidTr="00E772C8">
        <w:trPr>
          <w:cantSplit/>
        </w:trPr>
        <w:tc>
          <w:tcPr>
            <w:tcW w:w="1070" w:type="pct"/>
          </w:tcPr>
          <w:p w14:paraId="60652FA3" w14:textId="77777777" w:rsidR="00544313" w:rsidRPr="00691663" w:rsidRDefault="00544313" w:rsidP="00544313">
            <w:pPr>
              <w:ind w:firstLine="0"/>
              <w:rPr>
                <w:rFonts w:eastAsia="Calibri" w:cs="Arial"/>
                <w:szCs w:val="22"/>
              </w:rPr>
            </w:pPr>
          </w:p>
          <w:p w14:paraId="24E179D3" w14:textId="77777777" w:rsidR="00544313" w:rsidRPr="00691663" w:rsidRDefault="00544313" w:rsidP="00544313">
            <w:pPr>
              <w:ind w:firstLine="0"/>
              <w:rPr>
                <w:rFonts w:eastAsia="Calibri" w:cs="Arial"/>
                <w:szCs w:val="22"/>
              </w:rPr>
            </w:pPr>
          </w:p>
          <w:p w14:paraId="790B65EC" w14:textId="77777777" w:rsidR="00544313" w:rsidRPr="00691663" w:rsidRDefault="00544313" w:rsidP="00544313">
            <w:pPr>
              <w:ind w:firstLine="0"/>
              <w:rPr>
                <w:rFonts w:eastAsia="Calibri" w:cs="Arial"/>
                <w:szCs w:val="22"/>
              </w:rPr>
            </w:pPr>
            <w:r w:rsidRPr="00691663">
              <w:rPr>
                <w:rFonts w:eastAsia="Calibri" w:cs="Arial"/>
                <w:szCs w:val="22"/>
              </w:rPr>
              <w:t>А</w:t>
            </w:r>
          </w:p>
        </w:tc>
        <w:tc>
          <w:tcPr>
            <w:tcW w:w="1049" w:type="pct"/>
          </w:tcPr>
          <w:p w14:paraId="4551F982" w14:textId="77777777" w:rsidR="00544313" w:rsidRPr="00691663" w:rsidRDefault="00544313" w:rsidP="00544313">
            <w:pPr>
              <w:ind w:firstLine="0"/>
              <w:rPr>
                <w:rFonts w:eastAsia="Calibri" w:cs="Arial"/>
                <w:szCs w:val="22"/>
              </w:rPr>
            </w:pPr>
            <w:r w:rsidRPr="00691663">
              <w:rPr>
                <w:rFonts w:eastAsia="Calibri" w:cs="Arial"/>
                <w:szCs w:val="22"/>
              </w:rPr>
              <w:t>1</w:t>
            </w:r>
          </w:p>
          <w:p w14:paraId="74DDC3EB" w14:textId="77777777" w:rsidR="00544313" w:rsidRPr="00691663" w:rsidRDefault="00544313" w:rsidP="00544313">
            <w:pPr>
              <w:ind w:firstLine="0"/>
              <w:rPr>
                <w:rFonts w:eastAsia="Calibri" w:cs="Arial"/>
                <w:szCs w:val="22"/>
              </w:rPr>
            </w:pPr>
            <w:r w:rsidRPr="00691663">
              <w:rPr>
                <w:rFonts w:eastAsia="Calibri" w:cs="Arial"/>
                <w:szCs w:val="22"/>
              </w:rPr>
              <w:t>2</w:t>
            </w:r>
          </w:p>
          <w:p w14:paraId="7AB20A73" w14:textId="77777777" w:rsidR="00544313" w:rsidRPr="00691663" w:rsidRDefault="00544313" w:rsidP="00544313">
            <w:pPr>
              <w:ind w:firstLine="0"/>
              <w:rPr>
                <w:rFonts w:eastAsia="Calibri" w:cs="Arial"/>
                <w:szCs w:val="22"/>
              </w:rPr>
            </w:pPr>
            <w:r w:rsidRPr="00691663">
              <w:rPr>
                <w:rFonts w:eastAsia="Calibri" w:cs="Arial"/>
                <w:szCs w:val="22"/>
              </w:rPr>
              <w:t>3</w:t>
            </w:r>
          </w:p>
          <w:p w14:paraId="1B47D631" w14:textId="77777777" w:rsidR="00544313" w:rsidRPr="00691663" w:rsidRDefault="00544313" w:rsidP="00544313">
            <w:pPr>
              <w:ind w:firstLine="0"/>
              <w:rPr>
                <w:rFonts w:eastAsia="Calibri" w:cs="Arial"/>
                <w:szCs w:val="22"/>
              </w:rPr>
            </w:pPr>
            <w:r w:rsidRPr="00691663">
              <w:rPr>
                <w:rFonts w:eastAsia="Calibri" w:cs="Arial"/>
                <w:szCs w:val="22"/>
              </w:rPr>
              <w:t>4</w:t>
            </w:r>
          </w:p>
          <w:p w14:paraId="2DF0C562" w14:textId="77777777" w:rsidR="00544313" w:rsidRPr="00691663" w:rsidRDefault="00544313" w:rsidP="00544313">
            <w:pPr>
              <w:ind w:firstLine="0"/>
              <w:rPr>
                <w:rFonts w:eastAsia="Calibri" w:cs="Arial"/>
                <w:szCs w:val="22"/>
              </w:rPr>
            </w:pPr>
            <w:r w:rsidRPr="00691663">
              <w:rPr>
                <w:rFonts w:eastAsia="Calibri" w:cs="Arial"/>
                <w:szCs w:val="22"/>
              </w:rPr>
              <w:t>5</w:t>
            </w:r>
          </w:p>
        </w:tc>
        <w:tc>
          <w:tcPr>
            <w:tcW w:w="387" w:type="pct"/>
          </w:tcPr>
          <w:p w14:paraId="08D10132" w14:textId="77777777" w:rsidR="00544313" w:rsidRPr="00691663" w:rsidRDefault="00544313" w:rsidP="00544313">
            <w:pPr>
              <w:ind w:firstLine="0"/>
              <w:rPr>
                <w:rFonts w:eastAsia="Calibri" w:cs="Arial"/>
                <w:szCs w:val="22"/>
              </w:rPr>
            </w:pPr>
            <w:r w:rsidRPr="00691663">
              <w:rPr>
                <w:rFonts w:eastAsia="Calibri" w:cs="Arial"/>
                <w:szCs w:val="22"/>
              </w:rPr>
              <w:t>0,36</w:t>
            </w:r>
          </w:p>
          <w:p w14:paraId="55277E4E" w14:textId="77777777" w:rsidR="00544313" w:rsidRPr="00691663" w:rsidRDefault="00544313" w:rsidP="00544313">
            <w:pPr>
              <w:ind w:firstLine="0"/>
              <w:rPr>
                <w:rFonts w:eastAsia="Calibri" w:cs="Arial"/>
                <w:szCs w:val="22"/>
              </w:rPr>
            </w:pPr>
            <w:r w:rsidRPr="00691663">
              <w:rPr>
                <w:rFonts w:eastAsia="Calibri" w:cs="Arial"/>
                <w:szCs w:val="22"/>
              </w:rPr>
              <w:t>0,12</w:t>
            </w:r>
          </w:p>
          <w:p w14:paraId="67255771" w14:textId="77777777" w:rsidR="00544313" w:rsidRPr="00691663" w:rsidRDefault="00544313" w:rsidP="00544313">
            <w:pPr>
              <w:ind w:firstLine="0"/>
              <w:rPr>
                <w:rFonts w:eastAsia="Calibri" w:cs="Arial"/>
                <w:szCs w:val="22"/>
              </w:rPr>
            </w:pPr>
            <w:r w:rsidRPr="00691663">
              <w:rPr>
                <w:rFonts w:eastAsia="Calibri" w:cs="Arial"/>
                <w:szCs w:val="22"/>
              </w:rPr>
              <w:t>0,02</w:t>
            </w:r>
          </w:p>
          <w:p w14:paraId="1E98737A" w14:textId="77777777" w:rsidR="00544313" w:rsidRPr="00691663" w:rsidRDefault="00544313" w:rsidP="00544313">
            <w:pPr>
              <w:ind w:firstLine="0"/>
              <w:rPr>
                <w:rFonts w:eastAsia="Calibri" w:cs="Arial"/>
                <w:szCs w:val="22"/>
              </w:rPr>
            </w:pPr>
            <w:r w:rsidRPr="00691663">
              <w:rPr>
                <w:rFonts w:eastAsia="Calibri" w:cs="Arial"/>
                <w:szCs w:val="22"/>
              </w:rPr>
              <w:t>0</w:t>
            </w:r>
          </w:p>
          <w:p w14:paraId="5992D899"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718C5825" w14:textId="77777777" w:rsidR="00544313" w:rsidRPr="00691663" w:rsidRDefault="00544313" w:rsidP="00544313">
            <w:pPr>
              <w:ind w:firstLine="0"/>
              <w:rPr>
                <w:rFonts w:eastAsia="Calibri" w:cs="Arial"/>
                <w:szCs w:val="22"/>
              </w:rPr>
            </w:pPr>
            <w:r w:rsidRPr="00691663">
              <w:rPr>
                <w:rFonts w:eastAsia="Calibri" w:cs="Arial"/>
                <w:szCs w:val="22"/>
              </w:rPr>
              <w:t>0,13</w:t>
            </w:r>
          </w:p>
          <w:p w14:paraId="301E793B" w14:textId="77777777" w:rsidR="00544313" w:rsidRPr="00691663" w:rsidRDefault="00544313" w:rsidP="00544313">
            <w:pPr>
              <w:ind w:firstLine="0"/>
              <w:rPr>
                <w:rFonts w:eastAsia="Calibri" w:cs="Arial"/>
                <w:szCs w:val="22"/>
              </w:rPr>
            </w:pPr>
            <w:r w:rsidRPr="00691663">
              <w:rPr>
                <w:rFonts w:eastAsia="Calibri" w:cs="Arial"/>
                <w:szCs w:val="22"/>
              </w:rPr>
              <w:t>0,37</w:t>
            </w:r>
          </w:p>
          <w:p w14:paraId="1C1D9498" w14:textId="77777777" w:rsidR="00544313" w:rsidRPr="00691663" w:rsidRDefault="00544313" w:rsidP="00544313">
            <w:pPr>
              <w:ind w:firstLine="0"/>
              <w:rPr>
                <w:rFonts w:eastAsia="Calibri" w:cs="Arial"/>
                <w:szCs w:val="22"/>
              </w:rPr>
            </w:pPr>
            <w:r w:rsidRPr="00691663">
              <w:rPr>
                <w:rFonts w:eastAsia="Calibri" w:cs="Arial"/>
                <w:szCs w:val="22"/>
              </w:rPr>
              <w:t>0,34</w:t>
            </w:r>
          </w:p>
          <w:p w14:paraId="35DA3BA0" w14:textId="77777777" w:rsidR="00544313" w:rsidRPr="00691663" w:rsidRDefault="00544313" w:rsidP="00544313">
            <w:pPr>
              <w:ind w:firstLine="0"/>
              <w:rPr>
                <w:rFonts w:eastAsia="Calibri" w:cs="Arial"/>
                <w:szCs w:val="22"/>
              </w:rPr>
            </w:pPr>
            <w:r w:rsidRPr="00691663">
              <w:rPr>
                <w:rFonts w:eastAsia="Calibri" w:cs="Arial"/>
                <w:szCs w:val="22"/>
              </w:rPr>
              <w:t>0,13</w:t>
            </w:r>
          </w:p>
          <w:p w14:paraId="102E29A4" w14:textId="77777777" w:rsidR="00544313" w:rsidRPr="00691663" w:rsidRDefault="00544313" w:rsidP="00544313">
            <w:pPr>
              <w:ind w:firstLine="0"/>
              <w:rPr>
                <w:rFonts w:eastAsia="Calibri" w:cs="Arial"/>
                <w:szCs w:val="22"/>
              </w:rPr>
            </w:pPr>
            <w:r w:rsidRPr="00691663">
              <w:rPr>
                <w:rFonts w:eastAsia="Calibri" w:cs="Arial"/>
                <w:szCs w:val="22"/>
              </w:rPr>
              <w:t>0,03</w:t>
            </w:r>
          </w:p>
        </w:tc>
        <w:tc>
          <w:tcPr>
            <w:tcW w:w="387" w:type="pct"/>
          </w:tcPr>
          <w:p w14:paraId="56003B1D" w14:textId="77777777" w:rsidR="00544313" w:rsidRPr="00691663" w:rsidRDefault="00544313" w:rsidP="00544313">
            <w:pPr>
              <w:ind w:firstLine="0"/>
              <w:rPr>
                <w:rFonts w:eastAsia="Calibri" w:cs="Arial"/>
                <w:szCs w:val="22"/>
              </w:rPr>
            </w:pPr>
            <w:r w:rsidRPr="00691663">
              <w:rPr>
                <w:rFonts w:eastAsia="Calibri" w:cs="Arial"/>
                <w:szCs w:val="22"/>
              </w:rPr>
              <w:t>0</w:t>
            </w:r>
          </w:p>
          <w:p w14:paraId="61E8ACC3" w14:textId="77777777" w:rsidR="00544313" w:rsidRPr="00691663" w:rsidRDefault="00544313" w:rsidP="00544313">
            <w:pPr>
              <w:ind w:firstLine="0"/>
              <w:rPr>
                <w:rFonts w:eastAsia="Calibri" w:cs="Arial"/>
                <w:szCs w:val="22"/>
              </w:rPr>
            </w:pPr>
            <w:r w:rsidRPr="00691663">
              <w:rPr>
                <w:rFonts w:eastAsia="Calibri" w:cs="Arial"/>
                <w:szCs w:val="22"/>
              </w:rPr>
              <w:t>0,02</w:t>
            </w:r>
          </w:p>
          <w:p w14:paraId="36389DE4" w14:textId="77777777" w:rsidR="00544313" w:rsidRPr="00691663" w:rsidRDefault="00544313" w:rsidP="00544313">
            <w:pPr>
              <w:ind w:firstLine="0"/>
              <w:rPr>
                <w:rFonts w:eastAsia="Calibri" w:cs="Arial"/>
                <w:szCs w:val="22"/>
              </w:rPr>
            </w:pPr>
            <w:r w:rsidRPr="00691663">
              <w:rPr>
                <w:rFonts w:eastAsia="Calibri" w:cs="Arial"/>
                <w:szCs w:val="22"/>
              </w:rPr>
              <w:t>0,14</w:t>
            </w:r>
          </w:p>
          <w:p w14:paraId="350E00A1" w14:textId="77777777" w:rsidR="00544313" w:rsidRPr="00691663" w:rsidRDefault="00544313" w:rsidP="00544313">
            <w:pPr>
              <w:ind w:firstLine="0"/>
              <w:rPr>
                <w:rFonts w:eastAsia="Calibri" w:cs="Arial"/>
                <w:szCs w:val="22"/>
              </w:rPr>
            </w:pPr>
            <w:r w:rsidRPr="00691663">
              <w:rPr>
                <w:rFonts w:eastAsia="Calibri" w:cs="Arial"/>
                <w:szCs w:val="22"/>
              </w:rPr>
              <w:t>0,34</w:t>
            </w:r>
          </w:p>
          <w:p w14:paraId="753B014B" w14:textId="77777777" w:rsidR="00544313" w:rsidRPr="00691663" w:rsidRDefault="00544313" w:rsidP="00544313">
            <w:pPr>
              <w:ind w:firstLine="0"/>
              <w:rPr>
                <w:rFonts w:eastAsia="Calibri" w:cs="Arial"/>
                <w:szCs w:val="22"/>
              </w:rPr>
            </w:pPr>
            <w:r w:rsidRPr="00691663">
              <w:rPr>
                <w:rFonts w:eastAsia="Calibri" w:cs="Arial"/>
                <w:szCs w:val="22"/>
              </w:rPr>
              <w:t>0,50</w:t>
            </w:r>
          </w:p>
        </w:tc>
        <w:tc>
          <w:tcPr>
            <w:tcW w:w="387" w:type="pct"/>
          </w:tcPr>
          <w:p w14:paraId="73AD8E28" w14:textId="77777777" w:rsidR="00544313" w:rsidRPr="00691663" w:rsidRDefault="00544313" w:rsidP="00544313">
            <w:pPr>
              <w:ind w:firstLine="0"/>
              <w:rPr>
                <w:rFonts w:eastAsia="Calibri" w:cs="Arial"/>
                <w:szCs w:val="22"/>
              </w:rPr>
            </w:pPr>
            <w:r w:rsidRPr="00691663">
              <w:rPr>
                <w:rFonts w:eastAsia="Calibri" w:cs="Arial"/>
                <w:szCs w:val="22"/>
              </w:rPr>
              <w:t>0</w:t>
            </w:r>
          </w:p>
          <w:p w14:paraId="643394BB" w14:textId="77777777" w:rsidR="00544313" w:rsidRPr="00691663" w:rsidRDefault="00544313" w:rsidP="00544313">
            <w:pPr>
              <w:ind w:firstLine="0"/>
              <w:rPr>
                <w:rFonts w:eastAsia="Calibri" w:cs="Arial"/>
                <w:szCs w:val="22"/>
              </w:rPr>
            </w:pPr>
            <w:r w:rsidRPr="00691663">
              <w:rPr>
                <w:rFonts w:eastAsia="Calibri" w:cs="Arial"/>
                <w:szCs w:val="22"/>
              </w:rPr>
              <w:t>0</w:t>
            </w:r>
          </w:p>
          <w:p w14:paraId="29DDC20C" w14:textId="77777777" w:rsidR="00544313" w:rsidRPr="00691663" w:rsidRDefault="00544313" w:rsidP="00544313">
            <w:pPr>
              <w:ind w:firstLine="0"/>
              <w:rPr>
                <w:rFonts w:eastAsia="Calibri" w:cs="Arial"/>
                <w:szCs w:val="22"/>
              </w:rPr>
            </w:pPr>
            <w:r w:rsidRPr="00691663">
              <w:rPr>
                <w:rFonts w:eastAsia="Calibri" w:cs="Arial"/>
                <w:szCs w:val="22"/>
              </w:rPr>
              <w:t>0</w:t>
            </w:r>
          </w:p>
          <w:p w14:paraId="3B6A005B" w14:textId="77777777" w:rsidR="00544313" w:rsidRPr="00691663" w:rsidRDefault="00544313" w:rsidP="00544313">
            <w:pPr>
              <w:ind w:firstLine="0"/>
              <w:rPr>
                <w:rFonts w:eastAsia="Calibri" w:cs="Arial"/>
                <w:szCs w:val="22"/>
              </w:rPr>
            </w:pPr>
            <w:r w:rsidRPr="00691663">
              <w:rPr>
                <w:rFonts w:eastAsia="Calibri" w:cs="Arial"/>
                <w:szCs w:val="22"/>
              </w:rPr>
              <w:t>0,02</w:t>
            </w:r>
          </w:p>
          <w:p w14:paraId="6C9C6D29" w14:textId="77777777" w:rsidR="00544313" w:rsidRPr="00691663" w:rsidRDefault="00544313" w:rsidP="00544313">
            <w:pPr>
              <w:ind w:firstLine="0"/>
              <w:rPr>
                <w:rFonts w:eastAsia="Calibri" w:cs="Arial"/>
                <w:szCs w:val="22"/>
              </w:rPr>
            </w:pPr>
            <w:r w:rsidRPr="00691663">
              <w:rPr>
                <w:rFonts w:eastAsia="Calibri" w:cs="Arial"/>
                <w:szCs w:val="22"/>
              </w:rPr>
              <w:t>0,98</w:t>
            </w:r>
          </w:p>
        </w:tc>
        <w:tc>
          <w:tcPr>
            <w:tcW w:w="387" w:type="pct"/>
          </w:tcPr>
          <w:p w14:paraId="4814B063" w14:textId="77777777" w:rsidR="00544313" w:rsidRPr="00691663" w:rsidRDefault="00544313" w:rsidP="00544313">
            <w:pPr>
              <w:ind w:firstLine="0"/>
              <w:rPr>
                <w:rFonts w:eastAsia="Calibri" w:cs="Arial"/>
                <w:szCs w:val="22"/>
              </w:rPr>
            </w:pPr>
            <w:r w:rsidRPr="00691663">
              <w:rPr>
                <w:rFonts w:eastAsia="Calibri" w:cs="Arial"/>
                <w:szCs w:val="22"/>
              </w:rPr>
              <w:t>0</w:t>
            </w:r>
          </w:p>
          <w:p w14:paraId="5CBF8E6B" w14:textId="77777777" w:rsidR="00544313" w:rsidRPr="00691663" w:rsidRDefault="00544313" w:rsidP="00544313">
            <w:pPr>
              <w:ind w:firstLine="0"/>
              <w:rPr>
                <w:rFonts w:eastAsia="Calibri" w:cs="Arial"/>
                <w:szCs w:val="22"/>
              </w:rPr>
            </w:pPr>
            <w:r w:rsidRPr="00691663">
              <w:rPr>
                <w:rFonts w:eastAsia="Calibri" w:cs="Arial"/>
                <w:szCs w:val="22"/>
              </w:rPr>
              <w:t>0</w:t>
            </w:r>
          </w:p>
          <w:p w14:paraId="3BC79183" w14:textId="77777777" w:rsidR="00544313" w:rsidRPr="00691663" w:rsidRDefault="00544313" w:rsidP="00544313">
            <w:pPr>
              <w:ind w:firstLine="0"/>
              <w:rPr>
                <w:rFonts w:eastAsia="Calibri" w:cs="Arial"/>
                <w:szCs w:val="22"/>
              </w:rPr>
            </w:pPr>
            <w:r w:rsidRPr="00691663">
              <w:rPr>
                <w:rFonts w:eastAsia="Calibri" w:cs="Arial"/>
                <w:szCs w:val="22"/>
              </w:rPr>
              <w:t>0</w:t>
            </w:r>
          </w:p>
          <w:p w14:paraId="722624FB" w14:textId="77777777" w:rsidR="00544313" w:rsidRPr="00691663" w:rsidRDefault="00544313" w:rsidP="00544313">
            <w:pPr>
              <w:ind w:firstLine="0"/>
              <w:rPr>
                <w:rFonts w:eastAsia="Calibri" w:cs="Arial"/>
                <w:szCs w:val="22"/>
              </w:rPr>
            </w:pPr>
            <w:r w:rsidRPr="00691663">
              <w:rPr>
                <w:rFonts w:eastAsia="Calibri" w:cs="Arial"/>
                <w:szCs w:val="22"/>
              </w:rPr>
              <w:t>0</w:t>
            </w:r>
          </w:p>
          <w:p w14:paraId="3C659B95" w14:textId="77777777" w:rsidR="00544313" w:rsidRPr="00691663" w:rsidRDefault="00544313" w:rsidP="00544313">
            <w:pPr>
              <w:ind w:firstLine="0"/>
              <w:rPr>
                <w:rFonts w:eastAsia="Calibri" w:cs="Arial"/>
                <w:szCs w:val="22"/>
              </w:rPr>
            </w:pPr>
            <w:r w:rsidRPr="00691663">
              <w:rPr>
                <w:rFonts w:eastAsia="Calibri" w:cs="Arial"/>
                <w:szCs w:val="22"/>
              </w:rPr>
              <w:t>1</w:t>
            </w:r>
          </w:p>
        </w:tc>
        <w:tc>
          <w:tcPr>
            <w:tcW w:w="423" w:type="pct"/>
          </w:tcPr>
          <w:p w14:paraId="210E7A46" w14:textId="77777777" w:rsidR="00544313" w:rsidRPr="00691663" w:rsidRDefault="00544313" w:rsidP="00544313">
            <w:pPr>
              <w:ind w:firstLine="0"/>
              <w:rPr>
                <w:rFonts w:eastAsia="Calibri" w:cs="Arial"/>
                <w:szCs w:val="22"/>
              </w:rPr>
            </w:pPr>
            <w:r w:rsidRPr="00691663">
              <w:rPr>
                <w:rFonts w:eastAsia="Calibri" w:cs="Arial"/>
                <w:szCs w:val="22"/>
              </w:rPr>
              <w:t>0</w:t>
            </w:r>
          </w:p>
          <w:p w14:paraId="43758C6C" w14:textId="77777777" w:rsidR="00544313" w:rsidRPr="00691663" w:rsidRDefault="00544313" w:rsidP="00544313">
            <w:pPr>
              <w:ind w:firstLine="0"/>
              <w:rPr>
                <w:rFonts w:eastAsia="Calibri" w:cs="Arial"/>
                <w:szCs w:val="22"/>
              </w:rPr>
            </w:pPr>
            <w:r w:rsidRPr="00691663">
              <w:rPr>
                <w:rFonts w:eastAsia="Calibri" w:cs="Arial"/>
                <w:szCs w:val="22"/>
              </w:rPr>
              <w:t>0</w:t>
            </w:r>
          </w:p>
          <w:p w14:paraId="0F98DF88" w14:textId="77777777" w:rsidR="00544313" w:rsidRPr="00691663" w:rsidRDefault="00544313" w:rsidP="00544313">
            <w:pPr>
              <w:ind w:firstLine="0"/>
              <w:rPr>
                <w:rFonts w:eastAsia="Calibri" w:cs="Arial"/>
                <w:szCs w:val="22"/>
              </w:rPr>
            </w:pPr>
            <w:r w:rsidRPr="00691663">
              <w:rPr>
                <w:rFonts w:eastAsia="Calibri" w:cs="Arial"/>
                <w:szCs w:val="22"/>
              </w:rPr>
              <w:t>0</w:t>
            </w:r>
          </w:p>
          <w:p w14:paraId="76C42524" w14:textId="77777777" w:rsidR="00544313" w:rsidRPr="00691663" w:rsidRDefault="00544313" w:rsidP="00544313">
            <w:pPr>
              <w:ind w:firstLine="0"/>
              <w:rPr>
                <w:rFonts w:eastAsia="Calibri" w:cs="Arial"/>
                <w:szCs w:val="22"/>
              </w:rPr>
            </w:pPr>
            <w:r w:rsidRPr="00691663">
              <w:rPr>
                <w:rFonts w:eastAsia="Calibri" w:cs="Arial"/>
                <w:szCs w:val="22"/>
              </w:rPr>
              <w:t>0</w:t>
            </w:r>
          </w:p>
          <w:p w14:paraId="5DD1D3E2" w14:textId="77777777" w:rsidR="00544313" w:rsidRPr="00691663" w:rsidRDefault="00544313" w:rsidP="00544313">
            <w:pPr>
              <w:ind w:firstLine="0"/>
              <w:rPr>
                <w:rFonts w:eastAsia="Calibri" w:cs="Arial"/>
                <w:szCs w:val="22"/>
              </w:rPr>
            </w:pPr>
            <w:r w:rsidRPr="00691663">
              <w:rPr>
                <w:rFonts w:eastAsia="Calibri" w:cs="Arial"/>
                <w:szCs w:val="22"/>
              </w:rPr>
              <w:t>1</w:t>
            </w:r>
          </w:p>
        </w:tc>
        <w:tc>
          <w:tcPr>
            <w:tcW w:w="525" w:type="pct"/>
          </w:tcPr>
          <w:p w14:paraId="55BA5E0A" w14:textId="77777777" w:rsidR="00544313" w:rsidRPr="00691663" w:rsidRDefault="00544313" w:rsidP="00544313">
            <w:pPr>
              <w:ind w:firstLine="0"/>
              <w:rPr>
                <w:rFonts w:eastAsia="Calibri" w:cs="Arial"/>
                <w:szCs w:val="22"/>
              </w:rPr>
            </w:pPr>
            <w:r w:rsidRPr="00691663">
              <w:rPr>
                <w:rFonts w:eastAsia="Calibri" w:cs="Arial"/>
                <w:szCs w:val="22"/>
              </w:rPr>
              <w:t>0</w:t>
            </w:r>
          </w:p>
          <w:p w14:paraId="69B696C6" w14:textId="77777777" w:rsidR="00544313" w:rsidRPr="00691663" w:rsidRDefault="00544313" w:rsidP="00544313">
            <w:pPr>
              <w:ind w:firstLine="0"/>
              <w:rPr>
                <w:rFonts w:eastAsia="Calibri" w:cs="Arial"/>
                <w:szCs w:val="22"/>
              </w:rPr>
            </w:pPr>
            <w:r w:rsidRPr="00691663">
              <w:rPr>
                <w:rFonts w:eastAsia="Calibri" w:cs="Arial"/>
                <w:szCs w:val="22"/>
              </w:rPr>
              <w:t>0</w:t>
            </w:r>
          </w:p>
          <w:p w14:paraId="1CC30E69" w14:textId="77777777" w:rsidR="00544313" w:rsidRPr="00691663" w:rsidRDefault="00544313" w:rsidP="00544313">
            <w:pPr>
              <w:ind w:firstLine="0"/>
              <w:rPr>
                <w:rFonts w:eastAsia="Calibri" w:cs="Arial"/>
                <w:szCs w:val="22"/>
              </w:rPr>
            </w:pPr>
            <w:r w:rsidRPr="00691663">
              <w:rPr>
                <w:rFonts w:eastAsia="Calibri" w:cs="Arial"/>
                <w:szCs w:val="22"/>
              </w:rPr>
              <w:t>0</w:t>
            </w:r>
          </w:p>
          <w:p w14:paraId="020C9BE1" w14:textId="77777777" w:rsidR="00544313" w:rsidRPr="00691663" w:rsidRDefault="00544313" w:rsidP="00544313">
            <w:pPr>
              <w:ind w:firstLine="0"/>
              <w:rPr>
                <w:rFonts w:eastAsia="Calibri" w:cs="Arial"/>
                <w:szCs w:val="22"/>
              </w:rPr>
            </w:pPr>
            <w:r w:rsidRPr="00691663">
              <w:rPr>
                <w:rFonts w:eastAsia="Calibri" w:cs="Arial"/>
                <w:szCs w:val="22"/>
              </w:rPr>
              <w:t>0</w:t>
            </w:r>
          </w:p>
          <w:p w14:paraId="38C4B006" w14:textId="77777777" w:rsidR="00544313" w:rsidRPr="00691663" w:rsidRDefault="00544313" w:rsidP="00544313">
            <w:pPr>
              <w:ind w:firstLine="0"/>
              <w:rPr>
                <w:rFonts w:eastAsia="Calibri" w:cs="Arial"/>
                <w:szCs w:val="22"/>
              </w:rPr>
            </w:pPr>
            <w:r w:rsidRPr="00691663">
              <w:rPr>
                <w:rFonts w:eastAsia="Calibri" w:cs="Arial"/>
                <w:szCs w:val="22"/>
              </w:rPr>
              <w:t>1</w:t>
            </w:r>
          </w:p>
        </w:tc>
      </w:tr>
      <w:tr w:rsidR="00436E33" w:rsidRPr="00691663" w14:paraId="7789F7DE" w14:textId="77777777" w:rsidTr="00E772C8">
        <w:trPr>
          <w:cantSplit/>
        </w:trPr>
        <w:tc>
          <w:tcPr>
            <w:tcW w:w="1070" w:type="pct"/>
          </w:tcPr>
          <w:p w14:paraId="126632EF" w14:textId="77777777" w:rsidR="00544313" w:rsidRPr="00691663" w:rsidRDefault="00544313" w:rsidP="00544313">
            <w:pPr>
              <w:ind w:firstLine="0"/>
              <w:rPr>
                <w:rFonts w:eastAsia="Calibri" w:cs="Arial"/>
                <w:szCs w:val="22"/>
              </w:rPr>
            </w:pPr>
          </w:p>
          <w:p w14:paraId="75BCB364" w14:textId="77777777" w:rsidR="00544313" w:rsidRPr="00691663" w:rsidRDefault="00544313" w:rsidP="00544313">
            <w:pPr>
              <w:ind w:firstLine="0"/>
              <w:rPr>
                <w:rFonts w:eastAsia="Calibri" w:cs="Arial"/>
                <w:szCs w:val="22"/>
              </w:rPr>
            </w:pPr>
          </w:p>
          <w:p w14:paraId="633B08D9" w14:textId="77777777" w:rsidR="00544313" w:rsidRPr="00691663" w:rsidRDefault="00544313" w:rsidP="00544313">
            <w:pPr>
              <w:ind w:firstLine="0"/>
              <w:rPr>
                <w:rFonts w:eastAsia="Calibri" w:cs="Arial"/>
                <w:szCs w:val="22"/>
              </w:rPr>
            </w:pPr>
            <w:r w:rsidRPr="00691663">
              <w:rPr>
                <w:rFonts w:eastAsia="Calibri" w:cs="Arial"/>
                <w:szCs w:val="22"/>
              </w:rPr>
              <w:t>Б</w:t>
            </w:r>
          </w:p>
        </w:tc>
        <w:tc>
          <w:tcPr>
            <w:tcW w:w="1049" w:type="pct"/>
          </w:tcPr>
          <w:p w14:paraId="6ACF610B" w14:textId="77777777" w:rsidR="00544313" w:rsidRPr="00691663" w:rsidRDefault="00544313" w:rsidP="00544313">
            <w:pPr>
              <w:ind w:firstLine="0"/>
              <w:rPr>
                <w:rFonts w:eastAsia="Calibri" w:cs="Arial"/>
                <w:szCs w:val="22"/>
              </w:rPr>
            </w:pPr>
            <w:r w:rsidRPr="00691663">
              <w:rPr>
                <w:rFonts w:eastAsia="Calibri" w:cs="Arial"/>
                <w:szCs w:val="22"/>
              </w:rPr>
              <w:t>1</w:t>
            </w:r>
          </w:p>
          <w:p w14:paraId="30CAD8A3" w14:textId="77777777" w:rsidR="00544313" w:rsidRPr="00691663" w:rsidRDefault="00544313" w:rsidP="00544313">
            <w:pPr>
              <w:ind w:firstLine="0"/>
              <w:rPr>
                <w:rFonts w:eastAsia="Calibri" w:cs="Arial"/>
                <w:szCs w:val="22"/>
              </w:rPr>
            </w:pPr>
            <w:r w:rsidRPr="00691663">
              <w:rPr>
                <w:rFonts w:eastAsia="Calibri" w:cs="Arial"/>
                <w:szCs w:val="22"/>
              </w:rPr>
              <w:t>2</w:t>
            </w:r>
          </w:p>
          <w:p w14:paraId="70E59F95" w14:textId="77777777" w:rsidR="00544313" w:rsidRPr="00691663" w:rsidRDefault="00544313" w:rsidP="00544313">
            <w:pPr>
              <w:ind w:firstLine="0"/>
              <w:rPr>
                <w:rFonts w:eastAsia="Calibri" w:cs="Arial"/>
                <w:szCs w:val="22"/>
              </w:rPr>
            </w:pPr>
            <w:r w:rsidRPr="00691663">
              <w:rPr>
                <w:rFonts w:eastAsia="Calibri" w:cs="Arial"/>
                <w:szCs w:val="22"/>
              </w:rPr>
              <w:t>3</w:t>
            </w:r>
          </w:p>
          <w:p w14:paraId="34280413" w14:textId="77777777" w:rsidR="00544313" w:rsidRPr="00691663" w:rsidRDefault="00544313" w:rsidP="00544313">
            <w:pPr>
              <w:ind w:firstLine="0"/>
              <w:rPr>
                <w:rFonts w:eastAsia="Calibri" w:cs="Arial"/>
                <w:szCs w:val="22"/>
              </w:rPr>
            </w:pPr>
            <w:r w:rsidRPr="00691663">
              <w:rPr>
                <w:rFonts w:eastAsia="Calibri" w:cs="Arial"/>
                <w:szCs w:val="22"/>
              </w:rPr>
              <w:t>4</w:t>
            </w:r>
          </w:p>
          <w:p w14:paraId="7E312AEF" w14:textId="77777777" w:rsidR="00544313" w:rsidRPr="00691663" w:rsidRDefault="00544313" w:rsidP="00544313">
            <w:pPr>
              <w:ind w:firstLine="0"/>
              <w:rPr>
                <w:rFonts w:eastAsia="Calibri" w:cs="Arial"/>
                <w:szCs w:val="22"/>
              </w:rPr>
            </w:pPr>
            <w:r w:rsidRPr="00691663">
              <w:rPr>
                <w:rFonts w:eastAsia="Calibri" w:cs="Arial"/>
                <w:szCs w:val="22"/>
              </w:rPr>
              <w:t>5</w:t>
            </w:r>
          </w:p>
        </w:tc>
        <w:tc>
          <w:tcPr>
            <w:tcW w:w="387" w:type="pct"/>
          </w:tcPr>
          <w:p w14:paraId="3F491174" w14:textId="77777777" w:rsidR="00544313" w:rsidRPr="00691663" w:rsidRDefault="00544313" w:rsidP="00544313">
            <w:pPr>
              <w:ind w:firstLine="0"/>
              <w:rPr>
                <w:rFonts w:eastAsia="Calibri" w:cs="Arial"/>
                <w:szCs w:val="22"/>
              </w:rPr>
            </w:pPr>
            <w:r w:rsidRPr="00691663">
              <w:rPr>
                <w:rFonts w:eastAsia="Calibri" w:cs="Arial"/>
                <w:szCs w:val="22"/>
              </w:rPr>
              <w:t>0,09</w:t>
            </w:r>
          </w:p>
          <w:p w14:paraId="712F6814" w14:textId="77777777" w:rsidR="00544313" w:rsidRPr="00691663" w:rsidRDefault="00544313" w:rsidP="00544313">
            <w:pPr>
              <w:ind w:firstLine="0"/>
              <w:rPr>
                <w:rFonts w:eastAsia="Calibri" w:cs="Arial"/>
                <w:szCs w:val="22"/>
              </w:rPr>
            </w:pPr>
            <w:r w:rsidRPr="00691663">
              <w:rPr>
                <w:rFonts w:eastAsia="Calibri" w:cs="Arial"/>
                <w:szCs w:val="22"/>
              </w:rPr>
              <w:t>0,01</w:t>
            </w:r>
          </w:p>
          <w:p w14:paraId="42B8B868" w14:textId="77777777" w:rsidR="00544313" w:rsidRPr="00691663" w:rsidRDefault="00544313" w:rsidP="00544313">
            <w:pPr>
              <w:ind w:firstLine="0"/>
              <w:rPr>
                <w:rFonts w:eastAsia="Calibri" w:cs="Arial"/>
                <w:szCs w:val="22"/>
              </w:rPr>
            </w:pPr>
            <w:r w:rsidRPr="00691663">
              <w:rPr>
                <w:rFonts w:eastAsia="Calibri" w:cs="Arial"/>
                <w:szCs w:val="22"/>
              </w:rPr>
              <w:t>0</w:t>
            </w:r>
          </w:p>
          <w:p w14:paraId="43875269" w14:textId="77777777" w:rsidR="00544313" w:rsidRPr="00691663" w:rsidRDefault="00544313" w:rsidP="00544313">
            <w:pPr>
              <w:ind w:firstLine="0"/>
              <w:rPr>
                <w:rFonts w:eastAsia="Calibri" w:cs="Arial"/>
                <w:szCs w:val="22"/>
              </w:rPr>
            </w:pPr>
            <w:r w:rsidRPr="00691663">
              <w:rPr>
                <w:rFonts w:eastAsia="Calibri" w:cs="Arial"/>
                <w:szCs w:val="22"/>
              </w:rPr>
              <w:t>0</w:t>
            </w:r>
          </w:p>
          <w:p w14:paraId="39715DD0"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4D28BBF8" w14:textId="77777777" w:rsidR="00544313" w:rsidRPr="00691663" w:rsidRDefault="00544313" w:rsidP="00544313">
            <w:pPr>
              <w:ind w:firstLine="0"/>
              <w:rPr>
                <w:rFonts w:eastAsia="Calibri" w:cs="Arial"/>
                <w:szCs w:val="22"/>
              </w:rPr>
            </w:pPr>
            <w:r w:rsidRPr="00691663">
              <w:rPr>
                <w:rFonts w:eastAsia="Calibri" w:cs="Arial"/>
                <w:szCs w:val="22"/>
              </w:rPr>
              <w:t>0,4</w:t>
            </w:r>
          </w:p>
          <w:p w14:paraId="2EBFF6E8" w14:textId="77777777" w:rsidR="00544313" w:rsidRPr="00691663" w:rsidRDefault="00544313" w:rsidP="00544313">
            <w:pPr>
              <w:ind w:firstLine="0"/>
              <w:rPr>
                <w:rFonts w:eastAsia="Calibri" w:cs="Arial"/>
                <w:szCs w:val="22"/>
              </w:rPr>
            </w:pPr>
            <w:r w:rsidRPr="00691663">
              <w:rPr>
                <w:rFonts w:eastAsia="Calibri" w:cs="Arial"/>
                <w:szCs w:val="22"/>
              </w:rPr>
              <w:t>0,34</w:t>
            </w:r>
          </w:p>
          <w:p w14:paraId="156FE5A5" w14:textId="77777777" w:rsidR="00544313" w:rsidRPr="00691663" w:rsidRDefault="00544313" w:rsidP="00544313">
            <w:pPr>
              <w:ind w:firstLine="0"/>
              <w:rPr>
                <w:rFonts w:eastAsia="Calibri" w:cs="Arial"/>
                <w:szCs w:val="22"/>
              </w:rPr>
            </w:pPr>
            <w:r w:rsidRPr="00691663">
              <w:rPr>
                <w:rFonts w:eastAsia="Calibri" w:cs="Arial"/>
                <w:szCs w:val="22"/>
              </w:rPr>
              <w:t>0,13</w:t>
            </w:r>
          </w:p>
          <w:p w14:paraId="00C9A9BC" w14:textId="77777777" w:rsidR="00544313" w:rsidRPr="00691663" w:rsidRDefault="00544313" w:rsidP="00544313">
            <w:pPr>
              <w:ind w:firstLine="0"/>
              <w:rPr>
                <w:rFonts w:eastAsia="Calibri" w:cs="Arial"/>
                <w:szCs w:val="22"/>
              </w:rPr>
            </w:pPr>
            <w:r w:rsidRPr="00691663">
              <w:rPr>
                <w:rFonts w:eastAsia="Calibri" w:cs="Arial"/>
                <w:szCs w:val="22"/>
              </w:rPr>
              <w:t>0,02</w:t>
            </w:r>
          </w:p>
          <w:p w14:paraId="53814D04"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22746361" w14:textId="77777777" w:rsidR="00544313" w:rsidRPr="00691663" w:rsidRDefault="00544313" w:rsidP="00544313">
            <w:pPr>
              <w:ind w:firstLine="0"/>
              <w:rPr>
                <w:rFonts w:eastAsia="Calibri" w:cs="Arial"/>
                <w:szCs w:val="22"/>
              </w:rPr>
            </w:pPr>
            <w:r w:rsidRPr="00691663">
              <w:rPr>
                <w:rFonts w:eastAsia="Calibri" w:cs="Arial"/>
                <w:szCs w:val="22"/>
              </w:rPr>
              <w:t>0,01</w:t>
            </w:r>
          </w:p>
          <w:p w14:paraId="661545C5" w14:textId="77777777" w:rsidR="00544313" w:rsidRPr="00691663" w:rsidRDefault="00544313" w:rsidP="00544313">
            <w:pPr>
              <w:ind w:firstLine="0"/>
              <w:rPr>
                <w:rFonts w:eastAsia="Calibri" w:cs="Arial"/>
                <w:szCs w:val="22"/>
              </w:rPr>
            </w:pPr>
            <w:r w:rsidRPr="00691663">
              <w:rPr>
                <w:rFonts w:eastAsia="Calibri" w:cs="Arial"/>
                <w:szCs w:val="22"/>
              </w:rPr>
              <w:t>0,15</w:t>
            </w:r>
          </w:p>
          <w:p w14:paraId="592285FC" w14:textId="77777777" w:rsidR="00544313" w:rsidRPr="00691663" w:rsidRDefault="00544313" w:rsidP="00544313">
            <w:pPr>
              <w:ind w:firstLine="0"/>
              <w:rPr>
                <w:rFonts w:eastAsia="Calibri" w:cs="Arial"/>
                <w:szCs w:val="22"/>
              </w:rPr>
            </w:pPr>
            <w:r w:rsidRPr="00691663">
              <w:rPr>
                <w:rFonts w:eastAsia="Calibri" w:cs="Arial"/>
                <w:szCs w:val="22"/>
              </w:rPr>
              <w:t>0,34</w:t>
            </w:r>
          </w:p>
          <w:p w14:paraId="1C7AF236" w14:textId="77777777" w:rsidR="00544313" w:rsidRPr="00691663" w:rsidRDefault="00544313" w:rsidP="00544313">
            <w:pPr>
              <w:ind w:firstLine="0"/>
              <w:rPr>
                <w:rFonts w:eastAsia="Calibri" w:cs="Arial"/>
                <w:szCs w:val="22"/>
              </w:rPr>
            </w:pPr>
            <w:r w:rsidRPr="00691663">
              <w:rPr>
                <w:rFonts w:eastAsia="Calibri" w:cs="Arial"/>
                <w:szCs w:val="22"/>
              </w:rPr>
              <w:t>0,34</w:t>
            </w:r>
          </w:p>
          <w:p w14:paraId="33AAB70B" w14:textId="77777777" w:rsidR="00544313" w:rsidRPr="00691663" w:rsidRDefault="00544313" w:rsidP="00544313">
            <w:pPr>
              <w:ind w:firstLine="0"/>
              <w:rPr>
                <w:rFonts w:eastAsia="Calibri" w:cs="Arial"/>
                <w:szCs w:val="22"/>
              </w:rPr>
            </w:pPr>
            <w:r w:rsidRPr="00691663">
              <w:rPr>
                <w:rFonts w:eastAsia="Calibri" w:cs="Arial"/>
                <w:szCs w:val="22"/>
              </w:rPr>
              <w:t>0,16</w:t>
            </w:r>
          </w:p>
        </w:tc>
        <w:tc>
          <w:tcPr>
            <w:tcW w:w="387" w:type="pct"/>
          </w:tcPr>
          <w:p w14:paraId="373CE807" w14:textId="77777777" w:rsidR="00544313" w:rsidRPr="00691663" w:rsidRDefault="00544313" w:rsidP="00544313">
            <w:pPr>
              <w:ind w:firstLine="0"/>
              <w:rPr>
                <w:rFonts w:eastAsia="Calibri" w:cs="Arial"/>
                <w:szCs w:val="22"/>
              </w:rPr>
            </w:pPr>
            <w:r w:rsidRPr="00691663">
              <w:rPr>
                <w:rFonts w:eastAsia="Calibri" w:cs="Arial"/>
                <w:szCs w:val="22"/>
              </w:rPr>
              <w:t>0</w:t>
            </w:r>
          </w:p>
          <w:p w14:paraId="369E35E0" w14:textId="77777777" w:rsidR="00544313" w:rsidRPr="00691663" w:rsidRDefault="00544313" w:rsidP="00544313">
            <w:pPr>
              <w:ind w:firstLine="0"/>
              <w:rPr>
                <w:rFonts w:eastAsia="Calibri" w:cs="Arial"/>
                <w:szCs w:val="22"/>
              </w:rPr>
            </w:pPr>
            <w:r w:rsidRPr="00691663">
              <w:rPr>
                <w:rFonts w:eastAsia="Calibri" w:cs="Arial"/>
                <w:szCs w:val="22"/>
              </w:rPr>
              <w:t>0</w:t>
            </w:r>
          </w:p>
          <w:p w14:paraId="6E85AA57" w14:textId="77777777" w:rsidR="00544313" w:rsidRPr="00691663" w:rsidRDefault="00544313" w:rsidP="00544313">
            <w:pPr>
              <w:ind w:firstLine="0"/>
              <w:rPr>
                <w:rFonts w:eastAsia="Calibri" w:cs="Arial"/>
                <w:szCs w:val="22"/>
              </w:rPr>
            </w:pPr>
            <w:r w:rsidRPr="00691663">
              <w:rPr>
                <w:rFonts w:eastAsia="Calibri" w:cs="Arial"/>
                <w:szCs w:val="22"/>
              </w:rPr>
              <w:t>0,02</w:t>
            </w:r>
          </w:p>
          <w:p w14:paraId="18E4AEE3" w14:textId="77777777" w:rsidR="00544313" w:rsidRPr="00691663" w:rsidRDefault="00544313" w:rsidP="00544313">
            <w:pPr>
              <w:ind w:firstLine="0"/>
              <w:rPr>
                <w:rFonts w:eastAsia="Calibri" w:cs="Arial"/>
                <w:szCs w:val="22"/>
              </w:rPr>
            </w:pPr>
            <w:r w:rsidRPr="00691663">
              <w:rPr>
                <w:rFonts w:eastAsia="Calibri" w:cs="Arial"/>
                <w:szCs w:val="22"/>
              </w:rPr>
              <w:t>0,14</w:t>
            </w:r>
          </w:p>
          <w:p w14:paraId="181607DE" w14:textId="77777777" w:rsidR="00544313" w:rsidRPr="00691663" w:rsidRDefault="00544313" w:rsidP="00544313">
            <w:pPr>
              <w:ind w:firstLine="0"/>
              <w:rPr>
                <w:rFonts w:eastAsia="Calibri" w:cs="Arial"/>
                <w:szCs w:val="22"/>
              </w:rPr>
            </w:pPr>
            <w:r w:rsidRPr="00691663">
              <w:rPr>
                <w:rFonts w:eastAsia="Calibri" w:cs="Arial"/>
                <w:szCs w:val="22"/>
              </w:rPr>
              <w:t>0,84</w:t>
            </w:r>
          </w:p>
        </w:tc>
        <w:tc>
          <w:tcPr>
            <w:tcW w:w="387" w:type="pct"/>
          </w:tcPr>
          <w:p w14:paraId="20389B7A" w14:textId="77777777" w:rsidR="00544313" w:rsidRPr="00691663" w:rsidRDefault="00544313" w:rsidP="00544313">
            <w:pPr>
              <w:ind w:firstLine="0"/>
              <w:rPr>
                <w:rFonts w:eastAsia="Calibri" w:cs="Arial"/>
                <w:szCs w:val="22"/>
              </w:rPr>
            </w:pPr>
            <w:r w:rsidRPr="00691663">
              <w:rPr>
                <w:rFonts w:eastAsia="Calibri" w:cs="Arial"/>
                <w:szCs w:val="22"/>
              </w:rPr>
              <w:t>0</w:t>
            </w:r>
          </w:p>
          <w:p w14:paraId="36B16A44" w14:textId="77777777" w:rsidR="00544313" w:rsidRPr="00691663" w:rsidRDefault="00544313" w:rsidP="00544313">
            <w:pPr>
              <w:ind w:firstLine="0"/>
              <w:rPr>
                <w:rFonts w:eastAsia="Calibri" w:cs="Arial"/>
                <w:szCs w:val="22"/>
              </w:rPr>
            </w:pPr>
            <w:r w:rsidRPr="00691663">
              <w:rPr>
                <w:rFonts w:eastAsia="Calibri" w:cs="Arial"/>
                <w:szCs w:val="22"/>
              </w:rPr>
              <w:t>0</w:t>
            </w:r>
          </w:p>
          <w:p w14:paraId="4F468F77" w14:textId="77777777" w:rsidR="00544313" w:rsidRPr="00691663" w:rsidRDefault="00544313" w:rsidP="00544313">
            <w:pPr>
              <w:ind w:firstLine="0"/>
              <w:rPr>
                <w:rFonts w:eastAsia="Calibri" w:cs="Arial"/>
                <w:szCs w:val="22"/>
              </w:rPr>
            </w:pPr>
            <w:r w:rsidRPr="00691663">
              <w:rPr>
                <w:rFonts w:eastAsia="Calibri" w:cs="Arial"/>
                <w:szCs w:val="22"/>
              </w:rPr>
              <w:t>0</w:t>
            </w:r>
          </w:p>
          <w:p w14:paraId="60FA9D1F" w14:textId="77777777" w:rsidR="00544313" w:rsidRPr="00691663" w:rsidRDefault="00544313" w:rsidP="00544313">
            <w:pPr>
              <w:ind w:firstLine="0"/>
              <w:rPr>
                <w:rFonts w:eastAsia="Calibri" w:cs="Arial"/>
                <w:szCs w:val="22"/>
              </w:rPr>
            </w:pPr>
            <w:r w:rsidRPr="00691663">
              <w:rPr>
                <w:rFonts w:eastAsia="Calibri" w:cs="Arial"/>
                <w:szCs w:val="22"/>
              </w:rPr>
              <w:t>0</w:t>
            </w:r>
          </w:p>
          <w:p w14:paraId="096AA6C0" w14:textId="77777777" w:rsidR="00544313" w:rsidRPr="00691663" w:rsidRDefault="00544313" w:rsidP="00544313">
            <w:pPr>
              <w:ind w:firstLine="0"/>
              <w:rPr>
                <w:rFonts w:eastAsia="Calibri" w:cs="Arial"/>
                <w:szCs w:val="22"/>
              </w:rPr>
            </w:pPr>
            <w:r w:rsidRPr="00691663">
              <w:rPr>
                <w:rFonts w:eastAsia="Calibri" w:cs="Arial"/>
                <w:szCs w:val="22"/>
              </w:rPr>
              <w:t>1</w:t>
            </w:r>
          </w:p>
        </w:tc>
        <w:tc>
          <w:tcPr>
            <w:tcW w:w="423" w:type="pct"/>
          </w:tcPr>
          <w:p w14:paraId="5B8BCA39" w14:textId="77777777" w:rsidR="00544313" w:rsidRPr="00691663" w:rsidRDefault="00544313" w:rsidP="00544313">
            <w:pPr>
              <w:ind w:firstLine="0"/>
              <w:rPr>
                <w:rFonts w:eastAsia="Calibri" w:cs="Arial"/>
                <w:szCs w:val="22"/>
              </w:rPr>
            </w:pPr>
            <w:r w:rsidRPr="00691663">
              <w:rPr>
                <w:rFonts w:eastAsia="Calibri" w:cs="Arial"/>
                <w:szCs w:val="22"/>
              </w:rPr>
              <w:t>0</w:t>
            </w:r>
          </w:p>
          <w:p w14:paraId="1CD9C892" w14:textId="77777777" w:rsidR="00544313" w:rsidRPr="00691663" w:rsidRDefault="00544313" w:rsidP="00544313">
            <w:pPr>
              <w:ind w:firstLine="0"/>
              <w:rPr>
                <w:rFonts w:eastAsia="Calibri" w:cs="Arial"/>
                <w:szCs w:val="22"/>
              </w:rPr>
            </w:pPr>
            <w:r w:rsidRPr="00691663">
              <w:rPr>
                <w:rFonts w:eastAsia="Calibri" w:cs="Arial"/>
                <w:szCs w:val="22"/>
              </w:rPr>
              <w:t>0</w:t>
            </w:r>
          </w:p>
          <w:p w14:paraId="69F0570A" w14:textId="77777777" w:rsidR="00544313" w:rsidRPr="00691663" w:rsidRDefault="00544313" w:rsidP="00544313">
            <w:pPr>
              <w:ind w:firstLine="0"/>
              <w:rPr>
                <w:rFonts w:eastAsia="Calibri" w:cs="Arial"/>
                <w:szCs w:val="22"/>
              </w:rPr>
            </w:pPr>
            <w:r w:rsidRPr="00691663">
              <w:rPr>
                <w:rFonts w:eastAsia="Calibri" w:cs="Arial"/>
                <w:szCs w:val="22"/>
              </w:rPr>
              <w:t>0</w:t>
            </w:r>
          </w:p>
          <w:p w14:paraId="4447F7D8" w14:textId="77777777" w:rsidR="00544313" w:rsidRPr="00691663" w:rsidRDefault="00544313" w:rsidP="00544313">
            <w:pPr>
              <w:ind w:firstLine="0"/>
              <w:rPr>
                <w:rFonts w:eastAsia="Calibri" w:cs="Arial"/>
                <w:szCs w:val="22"/>
              </w:rPr>
            </w:pPr>
            <w:r w:rsidRPr="00691663">
              <w:rPr>
                <w:rFonts w:eastAsia="Calibri" w:cs="Arial"/>
                <w:szCs w:val="22"/>
              </w:rPr>
              <w:t>0</w:t>
            </w:r>
          </w:p>
          <w:p w14:paraId="17FBF1D0" w14:textId="77777777" w:rsidR="00544313" w:rsidRPr="00691663" w:rsidRDefault="00544313" w:rsidP="00544313">
            <w:pPr>
              <w:ind w:firstLine="0"/>
              <w:rPr>
                <w:rFonts w:eastAsia="Calibri" w:cs="Arial"/>
                <w:szCs w:val="22"/>
              </w:rPr>
            </w:pPr>
            <w:r w:rsidRPr="00691663">
              <w:rPr>
                <w:rFonts w:eastAsia="Calibri" w:cs="Arial"/>
                <w:szCs w:val="22"/>
              </w:rPr>
              <w:t>1</w:t>
            </w:r>
          </w:p>
        </w:tc>
        <w:tc>
          <w:tcPr>
            <w:tcW w:w="525" w:type="pct"/>
          </w:tcPr>
          <w:p w14:paraId="377871F5" w14:textId="77777777" w:rsidR="00544313" w:rsidRPr="00691663" w:rsidRDefault="00544313" w:rsidP="00544313">
            <w:pPr>
              <w:ind w:firstLine="0"/>
              <w:rPr>
                <w:rFonts w:eastAsia="Calibri" w:cs="Arial"/>
                <w:szCs w:val="22"/>
              </w:rPr>
            </w:pPr>
            <w:r w:rsidRPr="00691663">
              <w:rPr>
                <w:rFonts w:eastAsia="Calibri" w:cs="Arial"/>
                <w:szCs w:val="22"/>
              </w:rPr>
              <w:t>0</w:t>
            </w:r>
          </w:p>
          <w:p w14:paraId="22B8A317" w14:textId="77777777" w:rsidR="00544313" w:rsidRPr="00691663" w:rsidRDefault="00544313" w:rsidP="00544313">
            <w:pPr>
              <w:ind w:firstLine="0"/>
              <w:rPr>
                <w:rFonts w:eastAsia="Calibri" w:cs="Arial"/>
                <w:szCs w:val="22"/>
              </w:rPr>
            </w:pPr>
            <w:r w:rsidRPr="00691663">
              <w:rPr>
                <w:rFonts w:eastAsia="Calibri" w:cs="Arial"/>
                <w:szCs w:val="22"/>
              </w:rPr>
              <w:t>0</w:t>
            </w:r>
          </w:p>
          <w:p w14:paraId="20557017" w14:textId="77777777" w:rsidR="00544313" w:rsidRPr="00691663" w:rsidRDefault="00544313" w:rsidP="00544313">
            <w:pPr>
              <w:ind w:firstLine="0"/>
              <w:rPr>
                <w:rFonts w:eastAsia="Calibri" w:cs="Arial"/>
                <w:szCs w:val="22"/>
              </w:rPr>
            </w:pPr>
            <w:r w:rsidRPr="00691663">
              <w:rPr>
                <w:rFonts w:eastAsia="Calibri" w:cs="Arial"/>
                <w:szCs w:val="22"/>
              </w:rPr>
              <w:t>0</w:t>
            </w:r>
          </w:p>
          <w:p w14:paraId="08B9E7D1" w14:textId="77777777" w:rsidR="00544313" w:rsidRPr="00691663" w:rsidRDefault="00544313" w:rsidP="00544313">
            <w:pPr>
              <w:ind w:firstLine="0"/>
              <w:rPr>
                <w:rFonts w:eastAsia="Calibri" w:cs="Arial"/>
                <w:szCs w:val="22"/>
              </w:rPr>
            </w:pPr>
            <w:r w:rsidRPr="00691663">
              <w:rPr>
                <w:rFonts w:eastAsia="Calibri" w:cs="Arial"/>
                <w:szCs w:val="22"/>
              </w:rPr>
              <w:t>0</w:t>
            </w:r>
          </w:p>
          <w:p w14:paraId="5EFEFF03" w14:textId="77777777" w:rsidR="00544313" w:rsidRPr="00691663" w:rsidRDefault="00544313" w:rsidP="00544313">
            <w:pPr>
              <w:ind w:firstLine="0"/>
              <w:rPr>
                <w:rFonts w:eastAsia="Calibri" w:cs="Arial"/>
                <w:szCs w:val="22"/>
              </w:rPr>
            </w:pPr>
            <w:r w:rsidRPr="00691663">
              <w:rPr>
                <w:rFonts w:eastAsia="Calibri" w:cs="Arial"/>
                <w:szCs w:val="22"/>
              </w:rPr>
              <w:t>1</w:t>
            </w:r>
          </w:p>
        </w:tc>
      </w:tr>
      <w:tr w:rsidR="00436E33" w:rsidRPr="00691663" w14:paraId="2194C223" w14:textId="77777777" w:rsidTr="00E772C8">
        <w:trPr>
          <w:cantSplit/>
        </w:trPr>
        <w:tc>
          <w:tcPr>
            <w:tcW w:w="1070" w:type="pct"/>
          </w:tcPr>
          <w:p w14:paraId="02F7016E" w14:textId="77777777" w:rsidR="00544313" w:rsidRPr="00691663" w:rsidRDefault="00544313" w:rsidP="00544313">
            <w:pPr>
              <w:ind w:firstLine="0"/>
              <w:rPr>
                <w:rFonts w:eastAsia="Calibri" w:cs="Arial"/>
                <w:szCs w:val="22"/>
              </w:rPr>
            </w:pPr>
          </w:p>
          <w:p w14:paraId="58FE7D26" w14:textId="77777777" w:rsidR="00544313" w:rsidRPr="00691663" w:rsidRDefault="00544313" w:rsidP="00544313">
            <w:pPr>
              <w:ind w:firstLine="0"/>
              <w:rPr>
                <w:rFonts w:eastAsia="Calibri" w:cs="Arial"/>
                <w:szCs w:val="22"/>
              </w:rPr>
            </w:pPr>
          </w:p>
          <w:p w14:paraId="361410BF" w14:textId="77777777" w:rsidR="00544313" w:rsidRPr="00691663" w:rsidRDefault="00544313" w:rsidP="00544313">
            <w:pPr>
              <w:ind w:firstLine="0"/>
              <w:rPr>
                <w:rFonts w:eastAsia="Calibri" w:cs="Arial"/>
                <w:szCs w:val="22"/>
              </w:rPr>
            </w:pPr>
            <w:r w:rsidRPr="00691663">
              <w:rPr>
                <w:rFonts w:eastAsia="Calibri" w:cs="Arial"/>
                <w:szCs w:val="22"/>
              </w:rPr>
              <w:t>В</w:t>
            </w:r>
          </w:p>
        </w:tc>
        <w:tc>
          <w:tcPr>
            <w:tcW w:w="1049" w:type="pct"/>
          </w:tcPr>
          <w:p w14:paraId="3AD3361F" w14:textId="77777777" w:rsidR="00544313" w:rsidRPr="00691663" w:rsidRDefault="00544313" w:rsidP="00544313">
            <w:pPr>
              <w:ind w:firstLine="0"/>
              <w:rPr>
                <w:rFonts w:eastAsia="Calibri" w:cs="Arial"/>
                <w:szCs w:val="22"/>
              </w:rPr>
            </w:pPr>
            <w:r w:rsidRPr="00691663">
              <w:rPr>
                <w:rFonts w:eastAsia="Calibri" w:cs="Arial"/>
                <w:szCs w:val="22"/>
              </w:rPr>
              <w:t>1</w:t>
            </w:r>
          </w:p>
          <w:p w14:paraId="53D008B8" w14:textId="77777777" w:rsidR="00544313" w:rsidRPr="00691663" w:rsidRDefault="00544313" w:rsidP="00544313">
            <w:pPr>
              <w:ind w:firstLine="0"/>
              <w:rPr>
                <w:rFonts w:eastAsia="Calibri" w:cs="Arial"/>
                <w:szCs w:val="22"/>
              </w:rPr>
            </w:pPr>
            <w:r w:rsidRPr="00691663">
              <w:rPr>
                <w:rFonts w:eastAsia="Calibri" w:cs="Arial"/>
                <w:szCs w:val="22"/>
              </w:rPr>
              <w:t>2</w:t>
            </w:r>
          </w:p>
          <w:p w14:paraId="6EEB634B" w14:textId="77777777" w:rsidR="00544313" w:rsidRPr="00691663" w:rsidRDefault="00544313" w:rsidP="00544313">
            <w:pPr>
              <w:ind w:firstLine="0"/>
              <w:rPr>
                <w:rFonts w:eastAsia="Calibri" w:cs="Arial"/>
                <w:szCs w:val="22"/>
              </w:rPr>
            </w:pPr>
            <w:r w:rsidRPr="00691663">
              <w:rPr>
                <w:rFonts w:eastAsia="Calibri" w:cs="Arial"/>
                <w:szCs w:val="22"/>
              </w:rPr>
              <w:t>3</w:t>
            </w:r>
          </w:p>
          <w:p w14:paraId="574D1607" w14:textId="77777777" w:rsidR="00544313" w:rsidRPr="00691663" w:rsidRDefault="00544313" w:rsidP="00544313">
            <w:pPr>
              <w:ind w:firstLine="0"/>
              <w:rPr>
                <w:rFonts w:eastAsia="Calibri" w:cs="Arial"/>
                <w:szCs w:val="22"/>
              </w:rPr>
            </w:pPr>
            <w:r w:rsidRPr="00691663">
              <w:rPr>
                <w:rFonts w:eastAsia="Calibri" w:cs="Arial"/>
                <w:szCs w:val="22"/>
              </w:rPr>
              <w:t>4</w:t>
            </w:r>
          </w:p>
          <w:p w14:paraId="4352E608" w14:textId="77777777" w:rsidR="00544313" w:rsidRPr="00691663" w:rsidRDefault="00544313" w:rsidP="00544313">
            <w:pPr>
              <w:ind w:firstLine="0"/>
              <w:rPr>
                <w:rFonts w:eastAsia="Calibri" w:cs="Arial"/>
                <w:szCs w:val="22"/>
              </w:rPr>
            </w:pPr>
            <w:r w:rsidRPr="00691663">
              <w:rPr>
                <w:rFonts w:eastAsia="Calibri" w:cs="Arial"/>
                <w:szCs w:val="22"/>
              </w:rPr>
              <w:t>5</w:t>
            </w:r>
          </w:p>
        </w:tc>
        <w:tc>
          <w:tcPr>
            <w:tcW w:w="387" w:type="pct"/>
          </w:tcPr>
          <w:p w14:paraId="5E4F926D" w14:textId="77777777" w:rsidR="00544313" w:rsidRPr="00691663" w:rsidRDefault="00544313" w:rsidP="00544313">
            <w:pPr>
              <w:ind w:firstLine="0"/>
              <w:rPr>
                <w:rFonts w:eastAsia="Calibri" w:cs="Arial"/>
                <w:szCs w:val="22"/>
              </w:rPr>
            </w:pPr>
            <w:r w:rsidRPr="00691663">
              <w:rPr>
                <w:rFonts w:eastAsia="Calibri" w:cs="Arial"/>
                <w:szCs w:val="22"/>
              </w:rPr>
              <w:t>0,01</w:t>
            </w:r>
          </w:p>
          <w:p w14:paraId="2DB1516A" w14:textId="77777777" w:rsidR="00544313" w:rsidRPr="00691663" w:rsidRDefault="00544313" w:rsidP="00544313">
            <w:pPr>
              <w:ind w:firstLine="0"/>
              <w:rPr>
                <w:rFonts w:eastAsia="Calibri" w:cs="Arial"/>
                <w:szCs w:val="22"/>
              </w:rPr>
            </w:pPr>
            <w:r w:rsidRPr="00691663">
              <w:rPr>
                <w:rFonts w:eastAsia="Calibri" w:cs="Arial"/>
                <w:szCs w:val="22"/>
              </w:rPr>
              <w:t>0</w:t>
            </w:r>
          </w:p>
          <w:p w14:paraId="068D25FB" w14:textId="77777777" w:rsidR="00544313" w:rsidRPr="00691663" w:rsidRDefault="00544313" w:rsidP="00544313">
            <w:pPr>
              <w:ind w:firstLine="0"/>
              <w:rPr>
                <w:rFonts w:eastAsia="Calibri" w:cs="Arial"/>
                <w:szCs w:val="22"/>
              </w:rPr>
            </w:pPr>
            <w:r w:rsidRPr="00691663">
              <w:rPr>
                <w:rFonts w:eastAsia="Calibri" w:cs="Arial"/>
                <w:szCs w:val="22"/>
              </w:rPr>
              <w:t>0</w:t>
            </w:r>
          </w:p>
          <w:p w14:paraId="6FF6B2D2" w14:textId="77777777" w:rsidR="00544313" w:rsidRPr="00691663" w:rsidRDefault="00544313" w:rsidP="00544313">
            <w:pPr>
              <w:ind w:firstLine="0"/>
              <w:rPr>
                <w:rFonts w:eastAsia="Calibri" w:cs="Arial"/>
                <w:szCs w:val="22"/>
              </w:rPr>
            </w:pPr>
            <w:r w:rsidRPr="00691663">
              <w:rPr>
                <w:rFonts w:eastAsia="Calibri" w:cs="Arial"/>
                <w:szCs w:val="22"/>
              </w:rPr>
              <w:t>0</w:t>
            </w:r>
          </w:p>
          <w:p w14:paraId="66371BAC"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6B2D7936" w14:textId="77777777" w:rsidR="00544313" w:rsidRPr="00691663" w:rsidRDefault="00544313" w:rsidP="00544313">
            <w:pPr>
              <w:ind w:firstLine="0"/>
              <w:rPr>
                <w:rFonts w:eastAsia="Calibri" w:cs="Arial"/>
                <w:szCs w:val="22"/>
              </w:rPr>
            </w:pPr>
            <w:r w:rsidRPr="00691663">
              <w:rPr>
                <w:rFonts w:eastAsia="Calibri" w:cs="Arial"/>
                <w:szCs w:val="22"/>
              </w:rPr>
              <w:t>0,36</w:t>
            </w:r>
          </w:p>
          <w:p w14:paraId="4A9003C1" w14:textId="77777777" w:rsidR="00544313" w:rsidRPr="00691663" w:rsidRDefault="00544313" w:rsidP="00544313">
            <w:pPr>
              <w:ind w:firstLine="0"/>
              <w:rPr>
                <w:rFonts w:eastAsia="Calibri" w:cs="Arial"/>
                <w:szCs w:val="22"/>
              </w:rPr>
            </w:pPr>
            <w:r w:rsidRPr="00691663">
              <w:rPr>
                <w:rFonts w:eastAsia="Calibri" w:cs="Arial"/>
                <w:szCs w:val="22"/>
              </w:rPr>
              <w:t>0,11</w:t>
            </w:r>
          </w:p>
          <w:p w14:paraId="11ECD5C3" w14:textId="77777777" w:rsidR="00544313" w:rsidRPr="00691663" w:rsidRDefault="00544313" w:rsidP="00544313">
            <w:pPr>
              <w:ind w:firstLine="0"/>
              <w:rPr>
                <w:rFonts w:eastAsia="Calibri" w:cs="Arial"/>
                <w:szCs w:val="22"/>
              </w:rPr>
            </w:pPr>
            <w:r w:rsidRPr="00691663">
              <w:rPr>
                <w:rFonts w:eastAsia="Calibri" w:cs="Arial"/>
                <w:szCs w:val="22"/>
              </w:rPr>
              <w:t>0,02</w:t>
            </w:r>
          </w:p>
          <w:p w14:paraId="45D15ABA" w14:textId="77777777" w:rsidR="00544313" w:rsidRPr="00691663" w:rsidRDefault="00544313" w:rsidP="00544313">
            <w:pPr>
              <w:ind w:firstLine="0"/>
              <w:rPr>
                <w:rFonts w:eastAsia="Calibri" w:cs="Arial"/>
                <w:szCs w:val="22"/>
              </w:rPr>
            </w:pPr>
            <w:r w:rsidRPr="00691663">
              <w:rPr>
                <w:rFonts w:eastAsia="Calibri" w:cs="Arial"/>
                <w:szCs w:val="22"/>
              </w:rPr>
              <w:t>0</w:t>
            </w:r>
          </w:p>
          <w:p w14:paraId="0B9276F4"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0CEA18E7" w14:textId="77777777" w:rsidR="00544313" w:rsidRPr="00691663" w:rsidRDefault="00544313" w:rsidP="00544313">
            <w:pPr>
              <w:ind w:firstLine="0"/>
              <w:rPr>
                <w:rFonts w:eastAsia="Calibri" w:cs="Arial"/>
                <w:szCs w:val="22"/>
              </w:rPr>
            </w:pPr>
            <w:r w:rsidRPr="00691663">
              <w:rPr>
                <w:rFonts w:eastAsia="Calibri" w:cs="Arial"/>
                <w:szCs w:val="22"/>
              </w:rPr>
              <w:t>0,13</w:t>
            </w:r>
          </w:p>
          <w:p w14:paraId="0BCA1A7B" w14:textId="77777777" w:rsidR="00544313" w:rsidRPr="00691663" w:rsidRDefault="00544313" w:rsidP="00544313">
            <w:pPr>
              <w:ind w:firstLine="0"/>
              <w:rPr>
                <w:rFonts w:eastAsia="Calibri" w:cs="Arial"/>
                <w:szCs w:val="22"/>
              </w:rPr>
            </w:pPr>
            <w:r w:rsidRPr="00691663">
              <w:rPr>
                <w:rFonts w:eastAsia="Calibri" w:cs="Arial"/>
                <w:szCs w:val="22"/>
              </w:rPr>
              <w:t>0,37</w:t>
            </w:r>
          </w:p>
          <w:p w14:paraId="63669BE0" w14:textId="77777777" w:rsidR="00544313" w:rsidRPr="00691663" w:rsidRDefault="00544313" w:rsidP="00544313">
            <w:pPr>
              <w:ind w:firstLine="0"/>
              <w:rPr>
                <w:rFonts w:eastAsia="Calibri" w:cs="Arial"/>
                <w:szCs w:val="22"/>
              </w:rPr>
            </w:pPr>
            <w:r w:rsidRPr="00691663">
              <w:rPr>
                <w:rFonts w:eastAsia="Calibri" w:cs="Arial"/>
                <w:szCs w:val="22"/>
              </w:rPr>
              <w:t>0,34</w:t>
            </w:r>
          </w:p>
          <w:p w14:paraId="7276CD3E" w14:textId="77777777" w:rsidR="00544313" w:rsidRPr="00691663" w:rsidRDefault="00544313" w:rsidP="00544313">
            <w:pPr>
              <w:ind w:firstLine="0"/>
              <w:rPr>
                <w:rFonts w:eastAsia="Calibri" w:cs="Arial"/>
                <w:szCs w:val="22"/>
              </w:rPr>
            </w:pPr>
            <w:r w:rsidRPr="00691663">
              <w:rPr>
                <w:rFonts w:eastAsia="Calibri" w:cs="Arial"/>
                <w:szCs w:val="22"/>
              </w:rPr>
              <w:t>0,13</w:t>
            </w:r>
          </w:p>
          <w:p w14:paraId="52ACC0CD" w14:textId="77777777" w:rsidR="00544313" w:rsidRPr="00691663" w:rsidRDefault="00544313" w:rsidP="00544313">
            <w:pPr>
              <w:ind w:firstLine="0"/>
              <w:rPr>
                <w:rFonts w:eastAsia="Calibri" w:cs="Arial"/>
                <w:szCs w:val="22"/>
              </w:rPr>
            </w:pPr>
            <w:r w:rsidRPr="00691663">
              <w:rPr>
                <w:rFonts w:eastAsia="Calibri" w:cs="Arial"/>
                <w:szCs w:val="22"/>
              </w:rPr>
              <w:t>0,03</w:t>
            </w:r>
          </w:p>
        </w:tc>
        <w:tc>
          <w:tcPr>
            <w:tcW w:w="387" w:type="pct"/>
          </w:tcPr>
          <w:p w14:paraId="486D6D49" w14:textId="77777777" w:rsidR="00544313" w:rsidRPr="00691663" w:rsidRDefault="00544313" w:rsidP="00544313">
            <w:pPr>
              <w:ind w:firstLine="0"/>
              <w:rPr>
                <w:rFonts w:eastAsia="Calibri" w:cs="Arial"/>
                <w:szCs w:val="22"/>
              </w:rPr>
            </w:pPr>
            <w:r w:rsidRPr="00691663">
              <w:rPr>
                <w:rFonts w:eastAsia="Calibri" w:cs="Arial"/>
                <w:szCs w:val="22"/>
              </w:rPr>
              <w:t>0</w:t>
            </w:r>
          </w:p>
          <w:p w14:paraId="29066A2E" w14:textId="77777777" w:rsidR="00544313" w:rsidRPr="00691663" w:rsidRDefault="00544313" w:rsidP="00544313">
            <w:pPr>
              <w:ind w:firstLine="0"/>
              <w:rPr>
                <w:rFonts w:eastAsia="Calibri" w:cs="Arial"/>
                <w:szCs w:val="22"/>
              </w:rPr>
            </w:pPr>
            <w:r w:rsidRPr="00691663">
              <w:rPr>
                <w:rFonts w:eastAsia="Calibri" w:cs="Arial"/>
                <w:szCs w:val="22"/>
              </w:rPr>
              <w:t>0,02</w:t>
            </w:r>
          </w:p>
          <w:p w14:paraId="76242652" w14:textId="77777777" w:rsidR="00544313" w:rsidRPr="00691663" w:rsidRDefault="00544313" w:rsidP="00544313">
            <w:pPr>
              <w:ind w:firstLine="0"/>
              <w:rPr>
                <w:rFonts w:eastAsia="Calibri" w:cs="Arial"/>
                <w:szCs w:val="22"/>
              </w:rPr>
            </w:pPr>
            <w:r w:rsidRPr="00691663">
              <w:rPr>
                <w:rFonts w:eastAsia="Calibri" w:cs="Arial"/>
                <w:szCs w:val="22"/>
              </w:rPr>
              <w:t>0,14</w:t>
            </w:r>
          </w:p>
          <w:p w14:paraId="63DF2028" w14:textId="77777777" w:rsidR="00544313" w:rsidRPr="00691663" w:rsidRDefault="00544313" w:rsidP="00544313">
            <w:pPr>
              <w:ind w:firstLine="0"/>
              <w:rPr>
                <w:rFonts w:eastAsia="Calibri" w:cs="Arial"/>
                <w:szCs w:val="22"/>
              </w:rPr>
            </w:pPr>
            <w:r w:rsidRPr="00691663">
              <w:rPr>
                <w:rFonts w:eastAsia="Calibri" w:cs="Arial"/>
                <w:szCs w:val="22"/>
              </w:rPr>
              <w:t>0,34</w:t>
            </w:r>
          </w:p>
          <w:p w14:paraId="01E18EDA" w14:textId="77777777" w:rsidR="00544313" w:rsidRPr="00691663" w:rsidRDefault="00544313" w:rsidP="00544313">
            <w:pPr>
              <w:ind w:firstLine="0"/>
              <w:rPr>
                <w:rFonts w:eastAsia="Calibri" w:cs="Arial"/>
                <w:szCs w:val="22"/>
              </w:rPr>
            </w:pPr>
            <w:r w:rsidRPr="00691663">
              <w:rPr>
                <w:rFonts w:eastAsia="Calibri" w:cs="Arial"/>
                <w:szCs w:val="22"/>
              </w:rPr>
              <w:t>0,50</w:t>
            </w:r>
          </w:p>
        </w:tc>
        <w:tc>
          <w:tcPr>
            <w:tcW w:w="387" w:type="pct"/>
          </w:tcPr>
          <w:p w14:paraId="4531FF63" w14:textId="77777777" w:rsidR="00544313" w:rsidRPr="00691663" w:rsidRDefault="00544313" w:rsidP="00544313">
            <w:pPr>
              <w:ind w:firstLine="0"/>
              <w:rPr>
                <w:rFonts w:eastAsia="Calibri" w:cs="Arial"/>
                <w:szCs w:val="22"/>
              </w:rPr>
            </w:pPr>
            <w:r w:rsidRPr="00691663">
              <w:rPr>
                <w:rFonts w:eastAsia="Calibri" w:cs="Arial"/>
                <w:szCs w:val="22"/>
              </w:rPr>
              <w:t>0</w:t>
            </w:r>
          </w:p>
          <w:p w14:paraId="2A1F49AB" w14:textId="77777777" w:rsidR="00544313" w:rsidRPr="00691663" w:rsidRDefault="00544313" w:rsidP="00544313">
            <w:pPr>
              <w:ind w:firstLine="0"/>
              <w:rPr>
                <w:rFonts w:eastAsia="Calibri" w:cs="Arial"/>
                <w:szCs w:val="22"/>
              </w:rPr>
            </w:pPr>
            <w:r w:rsidRPr="00691663">
              <w:rPr>
                <w:rFonts w:eastAsia="Calibri" w:cs="Arial"/>
                <w:szCs w:val="22"/>
              </w:rPr>
              <w:t>0</w:t>
            </w:r>
          </w:p>
          <w:p w14:paraId="0D59E14B" w14:textId="77777777" w:rsidR="00544313" w:rsidRPr="00691663" w:rsidRDefault="00544313" w:rsidP="00544313">
            <w:pPr>
              <w:ind w:firstLine="0"/>
              <w:rPr>
                <w:rFonts w:eastAsia="Calibri" w:cs="Arial"/>
                <w:szCs w:val="22"/>
              </w:rPr>
            </w:pPr>
            <w:r w:rsidRPr="00691663">
              <w:rPr>
                <w:rFonts w:eastAsia="Calibri" w:cs="Arial"/>
                <w:szCs w:val="22"/>
              </w:rPr>
              <w:t>0</w:t>
            </w:r>
          </w:p>
          <w:p w14:paraId="4C24A840" w14:textId="77777777" w:rsidR="00544313" w:rsidRPr="00691663" w:rsidRDefault="00544313" w:rsidP="00544313">
            <w:pPr>
              <w:ind w:firstLine="0"/>
              <w:rPr>
                <w:rFonts w:eastAsia="Calibri" w:cs="Arial"/>
                <w:szCs w:val="22"/>
              </w:rPr>
            </w:pPr>
            <w:r w:rsidRPr="00691663">
              <w:rPr>
                <w:rFonts w:eastAsia="Calibri" w:cs="Arial"/>
                <w:szCs w:val="22"/>
              </w:rPr>
              <w:t>0,03</w:t>
            </w:r>
          </w:p>
          <w:p w14:paraId="35578D52" w14:textId="77777777" w:rsidR="00544313" w:rsidRPr="00691663" w:rsidRDefault="00544313" w:rsidP="00544313">
            <w:pPr>
              <w:ind w:firstLine="0"/>
              <w:rPr>
                <w:rFonts w:eastAsia="Calibri" w:cs="Arial"/>
                <w:szCs w:val="22"/>
              </w:rPr>
            </w:pPr>
            <w:r w:rsidRPr="00691663">
              <w:rPr>
                <w:rFonts w:eastAsia="Calibri" w:cs="Arial"/>
                <w:szCs w:val="22"/>
              </w:rPr>
              <w:t>0,97</w:t>
            </w:r>
          </w:p>
        </w:tc>
        <w:tc>
          <w:tcPr>
            <w:tcW w:w="423" w:type="pct"/>
          </w:tcPr>
          <w:p w14:paraId="7AD5561B" w14:textId="77777777" w:rsidR="00544313" w:rsidRPr="00691663" w:rsidRDefault="00544313" w:rsidP="00544313">
            <w:pPr>
              <w:ind w:firstLine="0"/>
              <w:rPr>
                <w:rFonts w:eastAsia="Calibri" w:cs="Arial"/>
                <w:szCs w:val="22"/>
              </w:rPr>
            </w:pPr>
            <w:r w:rsidRPr="00691663">
              <w:rPr>
                <w:rFonts w:eastAsia="Calibri" w:cs="Arial"/>
                <w:szCs w:val="22"/>
              </w:rPr>
              <w:t>0</w:t>
            </w:r>
          </w:p>
          <w:p w14:paraId="65554969" w14:textId="77777777" w:rsidR="00544313" w:rsidRPr="00691663" w:rsidRDefault="00544313" w:rsidP="00544313">
            <w:pPr>
              <w:ind w:firstLine="0"/>
              <w:rPr>
                <w:rFonts w:eastAsia="Calibri" w:cs="Arial"/>
                <w:szCs w:val="22"/>
              </w:rPr>
            </w:pPr>
            <w:r w:rsidRPr="00691663">
              <w:rPr>
                <w:rFonts w:eastAsia="Calibri" w:cs="Arial"/>
                <w:szCs w:val="22"/>
              </w:rPr>
              <w:t>0</w:t>
            </w:r>
          </w:p>
          <w:p w14:paraId="13EE27E0" w14:textId="77777777" w:rsidR="00544313" w:rsidRPr="00691663" w:rsidRDefault="00544313" w:rsidP="00544313">
            <w:pPr>
              <w:ind w:firstLine="0"/>
              <w:rPr>
                <w:rFonts w:eastAsia="Calibri" w:cs="Arial"/>
                <w:szCs w:val="22"/>
              </w:rPr>
            </w:pPr>
            <w:r w:rsidRPr="00691663">
              <w:rPr>
                <w:rFonts w:eastAsia="Calibri" w:cs="Arial"/>
                <w:szCs w:val="22"/>
              </w:rPr>
              <w:t>0</w:t>
            </w:r>
          </w:p>
          <w:p w14:paraId="327C70FA" w14:textId="77777777" w:rsidR="00544313" w:rsidRPr="00691663" w:rsidRDefault="00544313" w:rsidP="00544313">
            <w:pPr>
              <w:ind w:firstLine="0"/>
              <w:rPr>
                <w:rFonts w:eastAsia="Calibri" w:cs="Arial"/>
                <w:szCs w:val="22"/>
              </w:rPr>
            </w:pPr>
            <w:r w:rsidRPr="00691663">
              <w:rPr>
                <w:rFonts w:eastAsia="Calibri" w:cs="Arial"/>
                <w:szCs w:val="22"/>
              </w:rPr>
              <w:t>0</w:t>
            </w:r>
          </w:p>
          <w:p w14:paraId="6B06EDED" w14:textId="77777777" w:rsidR="00544313" w:rsidRPr="00691663" w:rsidRDefault="00544313" w:rsidP="00544313">
            <w:pPr>
              <w:ind w:firstLine="0"/>
              <w:rPr>
                <w:rFonts w:eastAsia="Calibri" w:cs="Arial"/>
                <w:szCs w:val="22"/>
              </w:rPr>
            </w:pPr>
            <w:r w:rsidRPr="00691663">
              <w:rPr>
                <w:rFonts w:eastAsia="Calibri" w:cs="Arial"/>
                <w:szCs w:val="22"/>
              </w:rPr>
              <w:t>1</w:t>
            </w:r>
          </w:p>
        </w:tc>
        <w:tc>
          <w:tcPr>
            <w:tcW w:w="525" w:type="pct"/>
          </w:tcPr>
          <w:p w14:paraId="03E28567" w14:textId="77777777" w:rsidR="00544313" w:rsidRPr="00691663" w:rsidRDefault="00544313" w:rsidP="00544313">
            <w:pPr>
              <w:ind w:firstLine="0"/>
              <w:rPr>
                <w:rFonts w:eastAsia="Calibri" w:cs="Arial"/>
                <w:szCs w:val="22"/>
              </w:rPr>
            </w:pPr>
            <w:r w:rsidRPr="00691663">
              <w:rPr>
                <w:rFonts w:eastAsia="Calibri" w:cs="Arial"/>
                <w:szCs w:val="22"/>
              </w:rPr>
              <w:t>0</w:t>
            </w:r>
          </w:p>
          <w:p w14:paraId="24246DE7" w14:textId="77777777" w:rsidR="00544313" w:rsidRPr="00691663" w:rsidRDefault="00544313" w:rsidP="00544313">
            <w:pPr>
              <w:ind w:firstLine="0"/>
              <w:rPr>
                <w:rFonts w:eastAsia="Calibri" w:cs="Arial"/>
                <w:szCs w:val="22"/>
              </w:rPr>
            </w:pPr>
            <w:r w:rsidRPr="00691663">
              <w:rPr>
                <w:rFonts w:eastAsia="Calibri" w:cs="Arial"/>
                <w:szCs w:val="22"/>
              </w:rPr>
              <w:t>0</w:t>
            </w:r>
          </w:p>
          <w:p w14:paraId="2498F436" w14:textId="77777777" w:rsidR="00544313" w:rsidRPr="00691663" w:rsidRDefault="00544313" w:rsidP="00544313">
            <w:pPr>
              <w:ind w:firstLine="0"/>
              <w:rPr>
                <w:rFonts w:eastAsia="Calibri" w:cs="Arial"/>
                <w:szCs w:val="22"/>
              </w:rPr>
            </w:pPr>
            <w:r w:rsidRPr="00691663">
              <w:rPr>
                <w:rFonts w:eastAsia="Calibri" w:cs="Arial"/>
                <w:szCs w:val="22"/>
              </w:rPr>
              <w:t>0</w:t>
            </w:r>
          </w:p>
          <w:p w14:paraId="1ADD856D" w14:textId="77777777" w:rsidR="00544313" w:rsidRPr="00691663" w:rsidRDefault="00544313" w:rsidP="00544313">
            <w:pPr>
              <w:ind w:firstLine="0"/>
              <w:rPr>
                <w:rFonts w:eastAsia="Calibri" w:cs="Arial"/>
                <w:szCs w:val="22"/>
              </w:rPr>
            </w:pPr>
            <w:r w:rsidRPr="00691663">
              <w:rPr>
                <w:rFonts w:eastAsia="Calibri" w:cs="Arial"/>
                <w:szCs w:val="22"/>
              </w:rPr>
              <w:t>0</w:t>
            </w:r>
          </w:p>
          <w:p w14:paraId="3F5456DA" w14:textId="77777777" w:rsidR="00544313" w:rsidRPr="00691663" w:rsidRDefault="00544313" w:rsidP="00544313">
            <w:pPr>
              <w:ind w:firstLine="0"/>
              <w:rPr>
                <w:rFonts w:eastAsia="Calibri" w:cs="Arial"/>
                <w:szCs w:val="22"/>
              </w:rPr>
            </w:pPr>
            <w:r w:rsidRPr="00691663">
              <w:rPr>
                <w:rFonts w:eastAsia="Calibri" w:cs="Arial"/>
                <w:szCs w:val="22"/>
              </w:rPr>
              <w:t>1</w:t>
            </w:r>
          </w:p>
        </w:tc>
      </w:tr>
      <w:tr w:rsidR="00436E33" w:rsidRPr="00691663" w14:paraId="417DB531" w14:textId="77777777" w:rsidTr="00E772C8">
        <w:trPr>
          <w:cantSplit/>
        </w:trPr>
        <w:tc>
          <w:tcPr>
            <w:tcW w:w="1070" w:type="pct"/>
          </w:tcPr>
          <w:p w14:paraId="62E8837E" w14:textId="77777777" w:rsidR="00544313" w:rsidRPr="00691663" w:rsidRDefault="00544313" w:rsidP="00544313">
            <w:pPr>
              <w:ind w:firstLine="0"/>
              <w:rPr>
                <w:rFonts w:eastAsia="Calibri" w:cs="Arial"/>
                <w:szCs w:val="22"/>
              </w:rPr>
            </w:pPr>
          </w:p>
          <w:p w14:paraId="0D095D41" w14:textId="77777777" w:rsidR="00544313" w:rsidRPr="00691663" w:rsidRDefault="00544313" w:rsidP="00544313">
            <w:pPr>
              <w:ind w:firstLine="0"/>
              <w:rPr>
                <w:rFonts w:eastAsia="Calibri" w:cs="Arial"/>
                <w:szCs w:val="22"/>
              </w:rPr>
            </w:pPr>
          </w:p>
          <w:p w14:paraId="3B4B5058" w14:textId="77777777" w:rsidR="00544313" w:rsidRPr="00691663" w:rsidRDefault="00544313" w:rsidP="00544313">
            <w:pPr>
              <w:ind w:firstLine="0"/>
              <w:rPr>
                <w:rFonts w:eastAsia="Calibri" w:cs="Arial"/>
                <w:szCs w:val="22"/>
              </w:rPr>
            </w:pPr>
            <w:r w:rsidRPr="00691663">
              <w:rPr>
                <w:rFonts w:eastAsia="Calibri" w:cs="Arial"/>
                <w:szCs w:val="22"/>
              </w:rPr>
              <w:t>С</w:t>
            </w:r>
            <w:proofErr w:type="gramStart"/>
            <w:r w:rsidRPr="00691663">
              <w:rPr>
                <w:rFonts w:eastAsia="Calibri" w:cs="Arial"/>
                <w:szCs w:val="22"/>
              </w:rPr>
              <w:t>7</w:t>
            </w:r>
            <w:proofErr w:type="gramEnd"/>
          </w:p>
        </w:tc>
        <w:tc>
          <w:tcPr>
            <w:tcW w:w="1049" w:type="pct"/>
          </w:tcPr>
          <w:p w14:paraId="53560F9E" w14:textId="77777777" w:rsidR="00544313" w:rsidRPr="00691663" w:rsidRDefault="00544313" w:rsidP="00544313">
            <w:pPr>
              <w:ind w:firstLine="0"/>
              <w:rPr>
                <w:rFonts w:eastAsia="Calibri" w:cs="Arial"/>
                <w:szCs w:val="22"/>
              </w:rPr>
            </w:pPr>
            <w:r w:rsidRPr="00691663">
              <w:rPr>
                <w:rFonts w:eastAsia="Calibri" w:cs="Arial"/>
                <w:szCs w:val="22"/>
              </w:rPr>
              <w:t>1</w:t>
            </w:r>
          </w:p>
          <w:p w14:paraId="27A1FD76" w14:textId="77777777" w:rsidR="00544313" w:rsidRPr="00691663" w:rsidRDefault="00544313" w:rsidP="00544313">
            <w:pPr>
              <w:ind w:firstLine="0"/>
              <w:rPr>
                <w:rFonts w:eastAsia="Calibri" w:cs="Arial"/>
                <w:szCs w:val="22"/>
              </w:rPr>
            </w:pPr>
            <w:r w:rsidRPr="00691663">
              <w:rPr>
                <w:rFonts w:eastAsia="Calibri" w:cs="Arial"/>
                <w:szCs w:val="22"/>
              </w:rPr>
              <w:t>2</w:t>
            </w:r>
          </w:p>
          <w:p w14:paraId="0C856246" w14:textId="77777777" w:rsidR="00544313" w:rsidRPr="00691663" w:rsidRDefault="00544313" w:rsidP="00544313">
            <w:pPr>
              <w:ind w:firstLine="0"/>
              <w:rPr>
                <w:rFonts w:eastAsia="Calibri" w:cs="Arial"/>
                <w:szCs w:val="22"/>
              </w:rPr>
            </w:pPr>
            <w:r w:rsidRPr="00691663">
              <w:rPr>
                <w:rFonts w:eastAsia="Calibri" w:cs="Arial"/>
                <w:szCs w:val="22"/>
              </w:rPr>
              <w:t>3</w:t>
            </w:r>
          </w:p>
          <w:p w14:paraId="7417D910" w14:textId="77777777" w:rsidR="00544313" w:rsidRPr="00691663" w:rsidRDefault="00544313" w:rsidP="00544313">
            <w:pPr>
              <w:ind w:firstLine="0"/>
              <w:rPr>
                <w:rFonts w:eastAsia="Calibri" w:cs="Arial"/>
                <w:szCs w:val="22"/>
              </w:rPr>
            </w:pPr>
            <w:r w:rsidRPr="00691663">
              <w:rPr>
                <w:rFonts w:eastAsia="Calibri" w:cs="Arial"/>
                <w:szCs w:val="22"/>
              </w:rPr>
              <w:t>4</w:t>
            </w:r>
          </w:p>
          <w:p w14:paraId="51EF3F82" w14:textId="77777777" w:rsidR="00544313" w:rsidRPr="00691663" w:rsidRDefault="00544313" w:rsidP="00544313">
            <w:pPr>
              <w:ind w:firstLine="0"/>
              <w:rPr>
                <w:rFonts w:eastAsia="Calibri" w:cs="Arial"/>
                <w:szCs w:val="22"/>
              </w:rPr>
            </w:pPr>
            <w:r w:rsidRPr="00691663">
              <w:rPr>
                <w:rFonts w:eastAsia="Calibri" w:cs="Arial"/>
                <w:szCs w:val="22"/>
              </w:rPr>
              <w:t>5</w:t>
            </w:r>
          </w:p>
        </w:tc>
        <w:tc>
          <w:tcPr>
            <w:tcW w:w="387" w:type="pct"/>
          </w:tcPr>
          <w:p w14:paraId="62645270" w14:textId="77777777" w:rsidR="00544313" w:rsidRPr="00691663" w:rsidRDefault="00544313" w:rsidP="00544313">
            <w:pPr>
              <w:ind w:firstLine="0"/>
              <w:rPr>
                <w:rFonts w:eastAsia="Calibri" w:cs="Arial"/>
                <w:szCs w:val="22"/>
              </w:rPr>
            </w:pPr>
            <w:r w:rsidRPr="00691663">
              <w:rPr>
                <w:rFonts w:eastAsia="Calibri" w:cs="Arial"/>
                <w:szCs w:val="22"/>
              </w:rPr>
              <w:t>0</w:t>
            </w:r>
          </w:p>
          <w:p w14:paraId="3DBB8853" w14:textId="77777777" w:rsidR="00544313" w:rsidRPr="00691663" w:rsidRDefault="00544313" w:rsidP="00544313">
            <w:pPr>
              <w:ind w:firstLine="0"/>
              <w:rPr>
                <w:rFonts w:eastAsia="Calibri" w:cs="Arial"/>
                <w:szCs w:val="22"/>
              </w:rPr>
            </w:pPr>
            <w:r w:rsidRPr="00691663">
              <w:rPr>
                <w:rFonts w:eastAsia="Calibri" w:cs="Arial"/>
                <w:szCs w:val="22"/>
              </w:rPr>
              <w:t>0</w:t>
            </w:r>
          </w:p>
          <w:p w14:paraId="5E69B8BC" w14:textId="77777777" w:rsidR="00544313" w:rsidRPr="00691663" w:rsidRDefault="00544313" w:rsidP="00544313">
            <w:pPr>
              <w:ind w:firstLine="0"/>
              <w:rPr>
                <w:rFonts w:eastAsia="Calibri" w:cs="Arial"/>
                <w:szCs w:val="22"/>
              </w:rPr>
            </w:pPr>
            <w:r w:rsidRPr="00691663">
              <w:rPr>
                <w:rFonts w:eastAsia="Calibri" w:cs="Arial"/>
                <w:szCs w:val="22"/>
              </w:rPr>
              <w:t>0</w:t>
            </w:r>
          </w:p>
          <w:p w14:paraId="18E0E34F" w14:textId="77777777" w:rsidR="00544313" w:rsidRPr="00691663" w:rsidRDefault="00544313" w:rsidP="00544313">
            <w:pPr>
              <w:ind w:firstLine="0"/>
              <w:rPr>
                <w:rFonts w:eastAsia="Calibri" w:cs="Arial"/>
                <w:szCs w:val="22"/>
              </w:rPr>
            </w:pPr>
            <w:r w:rsidRPr="00691663">
              <w:rPr>
                <w:rFonts w:eastAsia="Calibri" w:cs="Arial"/>
                <w:szCs w:val="22"/>
              </w:rPr>
              <w:t>0</w:t>
            </w:r>
          </w:p>
          <w:p w14:paraId="067D0D78"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067A57D0" w14:textId="77777777" w:rsidR="00544313" w:rsidRPr="00691663" w:rsidRDefault="00544313" w:rsidP="00544313">
            <w:pPr>
              <w:ind w:firstLine="0"/>
              <w:rPr>
                <w:rFonts w:eastAsia="Calibri" w:cs="Arial"/>
                <w:szCs w:val="22"/>
              </w:rPr>
            </w:pPr>
            <w:r w:rsidRPr="00691663">
              <w:rPr>
                <w:rFonts w:eastAsia="Calibri" w:cs="Arial"/>
                <w:szCs w:val="22"/>
              </w:rPr>
              <w:t>0,09</w:t>
            </w:r>
          </w:p>
          <w:p w14:paraId="1E878847" w14:textId="77777777" w:rsidR="00544313" w:rsidRPr="00691663" w:rsidRDefault="00544313" w:rsidP="00544313">
            <w:pPr>
              <w:ind w:firstLine="0"/>
              <w:rPr>
                <w:rFonts w:eastAsia="Calibri" w:cs="Arial"/>
                <w:szCs w:val="22"/>
              </w:rPr>
            </w:pPr>
            <w:r w:rsidRPr="00691663">
              <w:rPr>
                <w:rFonts w:eastAsia="Calibri" w:cs="Arial"/>
                <w:szCs w:val="22"/>
              </w:rPr>
              <w:t>0,01</w:t>
            </w:r>
          </w:p>
          <w:p w14:paraId="5083CABB" w14:textId="77777777" w:rsidR="00544313" w:rsidRPr="00691663" w:rsidRDefault="00544313" w:rsidP="00544313">
            <w:pPr>
              <w:ind w:firstLine="0"/>
              <w:rPr>
                <w:rFonts w:eastAsia="Calibri" w:cs="Arial"/>
                <w:szCs w:val="22"/>
              </w:rPr>
            </w:pPr>
            <w:r w:rsidRPr="00691663">
              <w:rPr>
                <w:rFonts w:eastAsia="Calibri" w:cs="Arial"/>
                <w:szCs w:val="22"/>
              </w:rPr>
              <w:t>0</w:t>
            </w:r>
          </w:p>
          <w:p w14:paraId="6B0557F3" w14:textId="77777777" w:rsidR="00544313" w:rsidRPr="00691663" w:rsidRDefault="00544313" w:rsidP="00544313">
            <w:pPr>
              <w:ind w:firstLine="0"/>
              <w:rPr>
                <w:rFonts w:eastAsia="Calibri" w:cs="Arial"/>
                <w:szCs w:val="22"/>
              </w:rPr>
            </w:pPr>
            <w:r w:rsidRPr="00691663">
              <w:rPr>
                <w:rFonts w:eastAsia="Calibri" w:cs="Arial"/>
                <w:szCs w:val="22"/>
              </w:rPr>
              <w:t>0</w:t>
            </w:r>
          </w:p>
          <w:p w14:paraId="470BF452"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30A8CF1F" w14:textId="77777777" w:rsidR="00544313" w:rsidRPr="00691663" w:rsidRDefault="00544313" w:rsidP="00544313">
            <w:pPr>
              <w:ind w:firstLine="0"/>
              <w:rPr>
                <w:rFonts w:eastAsia="Calibri" w:cs="Arial"/>
                <w:szCs w:val="22"/>
              </w:rPr>
            </w:pPr>
            <w:r w:rsidRPr="00691663">
              <w:rPr>
                <w:rFonts w:eastAsia="Calibri" w:cs="Arial"/>
                <w:szCs w:val="22"/>
              </w:rPr>
              <w:t>0,4</w:t>
            </w:r>
          </w:p>
          <w:p w14:paraId="571EB03A" w14:textId="77777777" w:rsidR="00544313" w:rsidRPr="00691663" w:rsidRDefault="00544313" w:rsidP="00544313">
            <w:pPr>
              <w:ind w:firstLine="0"/>
              <w:rPr>
                <w:rFonts w:eastAsia="Calibri" w:cs="Arial"/>
                <w:szCs w:val="22"/>
              </w:rPr>
            </w:pPr>
            <w:r w:rsidRPr="00691663">
              <w:rPr>
                <w:rFonts w:eastAsia="Calibri" w:cs="Arial"/>
                <w:szCs w:val="22"/>
              </w:rPr>
              <w:t>0,34</w:t>
            </w:r>
          </w:p>
          <w:p w14:paraId="4F5B845A" w14:textId="77777777" w:rsidR="00544313" w:rsidRPr="00691663" w:rsidRDefault="00544313" w:rsidP="00544313">
            <w:pPr>
              <w:ind w:firstLine="0"/>
              <w:rPr>
                <w:rFonts w:eastAsia="Calibri" w:cs="Arial"/>
                <w:szCs w:val="22"/>
              </w:rPr>
            </w:pPr>
            <w:r w:rsidRPr="00691663">
              <w:rPr>
                <w:rFonts w:eastAsia="Calibri" w:cs="Arial"/>
                <w:szCs w:val="22"/>
              </w:rPr>
              <w:t>0,13</w:t>
            </w:r>
          </w:p>
          <w:p w14:paraId="04F13E06" w14:textId="77777777" w:rsidR="00544313" w:rsidRPr="00691663" w:rsidRDefault="00544313" w:rsidP="00544313">
            <w:pPr>
              <w:ind w:firstLine="0"/>
              <w:rPr>
                <w:rFonts w:eastAsia="Calibri" w:cs="Arial"/>
                <w:szCs w:val="22"/>
              </w:rPr>
            </w:pPr>
            <w:r w:rsidRPr="00691663">
              <w:rPr>
                <w:rFonts w:eastAsia="Calibri" w:cs="Arial"/>
                <w:szCs w:val="22"/>
              </w:rPr>
              <w:t>0,02</w:t>
            </w:r>
          </w:p>
          <w:p w14:paraId="35E5310A"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349723B3" w14:textId="77777777" w:rsidR="00544313" w:rsidRPr="00691663" w:rsidRDefault="00544313" w:rsidP="00544313">
            <w:pPr>
              <w:ind w:firstLine="0"/>
              <w:rPr>
                <w:rFonts w:eastAsia="Calibri" w:cs="Arial"/>
                <w:szCs w:val="22"/>
              </w:rPr>
            </w:pPr>
            <w:r w:rsidRPr="00691663">
              <w:rPr>
                <w:rFonts w:eastAsia="Calibri" w:cs="Arial"/>
                <w:szCs w:val="22"/>
              </w:rPr>
              <w:t>0,01</w:t>
            </w:r>
          </w:p>
          <w:p w14:paraId="2541666A" w14:textId="77777777" w:rsidR="00544313" w:rsidRPr="00691663" w:rsidRDefault="00544313" w:rsidP="00544313">
            <w:pPr>
              <w:ind w:firstLine="0"/>
              <w:rPr>
                <w:rFonts w:eastAsia="Calibri" w:cs="Arial"/>
                <w:szCs w:val="22"/>
              </w:rPr>
            </w:pPr>
            <w:r w:rsidRPr="00691663">
              <w:rPr>
                <w:rFonts w:eastAsia="Calibri" w:cs="Arial"/>
                <w:szCs w:val="22"/>
              </w:rPr>
              <w:t>0,15</w:t>
            </w:r>
          </w:p>
          <w:p w14:paraId="5902C8EC" w14:textId="77777777" w:rsidR="00544313" w:rsidRPr="00691663" w:rsidRDefault="00544313" w:rsidP="00544313">
            <w:pPr>
              <w:ind w:firstLine="0"/>
              <w:rPr>
                <w:rFonts w:eastAsia="Calibri" w:cs="Arial"/>
                <w:szCs w:val="22"/>
              </w:rPr>
            </w:pPr>
            <w:r w:rsidRPr="00691663">
              <w:rPr>
                <w:rFonts w:eastAsia="Calibri" w:cs="Arial"/>
                <w:szCs w:val="22"/>
              </w:rPr>
              <w:t>0,34</w:t>
            </w:r>
          </w:p>
          <w:p w14:paraId="5AE2EC76" w14:textId="77777777" w:rsidR="00544313" w:rsidRPr="00691663" w:rsidRDefault="00544313" w:rsidP="00544313">
            <w:pPr>
              <w:ind w:firstLine="0"/>
              <w:rPr>
                <w:rFonts w:eastAsia="Calibri" w:cs="Arial"/>
                <w:szCs w:val="22"/>
              </w:rPr>
            </w:pPr>
            <w:r w:rsidRPr="00691663">
              <w:rPr>
                <w:rFonts w:eastAsia="Calibri" w:cs="Arial"/>
                <w:szCs w:val="22"/>
              </w:rPr>
              <w:t>0,34</w:t>
            </w:r>
          </w:p>
          <w:p w14:paraId="4E9645D4" w14:textId="77777777" w:rsidR="00544313" w:rsidRPr="00691663" w:rsidRDefault="00544313" w:rsidP="00544313">
            <w:pPr>
              <w:ind w:firstLine="0"/>
              <w:rPr>
                <w:rFonts w:eastAsia="Calibri" w:cs="Arial"/>
                <w:szCs w:val="22"/>
              </w:rPr>
            </w:pPr>
            <w:r w:rsidRPr="00691663">
              <w:rPr>
                <w:rFonts w:eastAsia="Calibri" w:cs="Arial"/>
                <w:szCs w:val="22"/>
              </w:rPr>
              <w:t>0,16</w:t>
            </w:r>
          </w:p>
        </w:tc>
        <w:tc>
          <w:tcPr>
            <w:tcW w:w="387" w:type="pct"/>
          </w:tcPr>
          <w:p w14:paraId="7601C37C" w14:textId="77777777" w:rsidR="00544313" w:rsidRPr="00691663" w:rsidRDefault="00544313" w:rsidP="00544313">
            <w:pPr>
              <w:ind w:firstLine="0"/>
              <w:rPr>
                <w:rFonts w:eastAsia="Calibri" w:cs="Arial"/>
                <w:szCs w:val="22"/>
              </w:rPr>
            </w:pPr>
            <w:r w:rsidRPr="00691663">
              <w:rPr>
                <w:rFonts w:eastAsia="Calibri" w:cs="Arial"/>
                <w:szCs w:val="22"/>
              </w:rPr>
              <w:t>0</w:t>
            </w:r>
          </w:p>
          <w:p w14:paraId="3CB55459" w14:textId="77777777" w:rsidR="00544313" w:rsidRPr="00691663" w:rsidRDefault="00544313" w:rsidP="00544313">
            <w:pPr>
              <w:ind w:firstLine="0"/>
              <w:rPr>
                <w:rFonts w:eastAsia="Calibri" w:cs="Arial"/>
                <w:szCs w:val="22"/>
              </w:rPr>
            </w:pPr>
            <w:r w:rsidRPr="00691663">
              <w:rPr>
                <w:rFonts w:eastAsia="Calibri" w:cs="Arial"/>
                <w:szCs w:val="22"/>
              </w:rPr>
              <w:t>0</w:t>
            </w:r>
          </w:p>
          <w:p w14:paraId="1371AE2E" w14:textId="77777777" w:rsidR="00544313" w:rsidRPr="00691663" w:rsidRDefault="00544313" w:rsidP="00544313">
            <w:pPr>
              <w:ind w:firstLine="0"/>
              <w:rPr>
                <w:rFonts w:eastAsia="Calibri" w:cs="Arial"/>
                <w:szCs w:val="22"/>
              </w:rPr>
            </w:pPr>
            <w:r w:rsidRPr="00691663">
              <w:rPr>
                <w:rFonts w:eastAsia="Calibri" w:cs="Arial"/>
                <w:szCs w:val="22"/>
              </w:rPr>
              <w:t>0</w:t>
            </w:r>
          </w:p>
          <w:p w14:paraId="0B33D801" w14:textId="77777777" w:rsidR="00544313" w:rsidRPr="00691663" w:rsidRDefault="00544313" w:rsidP="00544313">
            <w:pPr>
              <w:ind w:firstLine="0"/>
              <w:rPr>
                <w:rFonts w:eastAsia="Calibri" w:cs="Arial"/>
                <w:szCs w:val="22"/>
              </w:rPr>
            </w:pPr>
            <w:r w:rsidRPr="00691663">
              <w:rPr>
                <w:rFonts w:eastAsia="Calibri" w:cs="Arial"/>
                <w:szCs w:val="22"/>
              </w:rPr>
              <w:t>0,1</w:t>
            </w:r>
          </w:p>
          <w:p w14:paraId="5EF2682B" w14:textId="77777777" w:rsidR="00544313" w:rsidRPr="00691663" w:rsidRDefault="00544313" w:rsidP="00544313">
            <w:pPr>
              <w:ind w:firstLine="0"/>
              <w:rPr>
                <w:rFonts w:eastAsia="Calibri" w:cs="Arial"/>
                <w:szCs w:val="22"/>
              </w:rPr>
            </w:pPr>
            <w:r w:rsidRPr="00691663">
              <w:rPr>
                <w:rFonts w:eastAsia="Calibri" w:cs="Arial"/>
                <w:szCs w:val="22"/>
              </w:rPr>
              <w:t>0,9</w:t>
            </w:r>
          </w:p>
        </w:tc>
        <w:tc>
          <w:tcPr>
            <w:tcW w:w="423" w:type="pct"/>
          </w:tcPr>
          <w:p w14:paraId="1493103E" w14:textId="77777777" w:rsidR="00544313" w:rsidRPr="00691663" w:rsidRDefault="00544313" w:rsidP="00544313">
            <w:pPr>
              <w:ind w:firstLine="0"/>
              <w:rPr>
                <w:rFonts w:eastAsia="Calibri" w:cs="Arial"/>
                <w:szCs w:val="22"/>
              </w:rPr>
            </w:pPr>
            <w:r w:rsidRPr="00691663">
              <w:rPr>
                <w:rFonts w:eastAsia="Calibri" w:cs="Arial"/>
                <w:szCs w:val="22"/>
              </w:rPr>
              <w:t>0</w:t>
            </w:r>
          </w:p>
          <w:p w14:paraId="68E2CD19" w14:textId="77777777" w:rsidR="00544313" w:rsidRPr="00691663" w:rsidRDefault="00544313" w:rsidP="00544313">
            <w:pPr>
              <w:ind w:firstLine="0"/>
              <w:rPr>
                <w:rFonts w:eastAsia="Calibri" w:cs="Arial"/>
                <w:szCs w:val="22"/>
              </w:rPr>
            </w:pPr>
            <w:r w:rsidRPr="00691663">
              <w:rPr>
                <w:rFonts w:eastAsia="Calibri" w:cs="Arial"/>
                <w:szCs w:val="22"/>
              </w:rPr>
              <w:t>0</w:t>
            </w:r>
          </w:p>
          <w:p w14:paraId="5FE32939" w14:textId="77777777" w:rsidR="00544313" w:rsidRPr="00691663" w:rsidRDefault="00544313" w:rsidP="00544313">
            <w:pPr>
              <w:ind w:firstLine="0"/>
              <w:rPr>
                <w:rFonts w:eastAsia="Calibri" w:cs="Arial"/>
                <w:szCs w:val="22"/>
              </w:rPr>
            </w:pPr>
            <w:r w:rsidRPr="00691663">
              <w:rPr>
                <w:rFonts w:eastAsia="Calibri" w:cs="Arial"/>
                <w:szCs w:val="22"/>
              </w:rPr>
              <w:t>0,02</w:t>
            </w:r>
          </w:p>
          <w:p w14:paraId="28B15430" w14:textId="77777777" w:rsidR="00544313" w:rsidRPr="00691663" w:rsidRDefault="00544313" w:rsidP="00544313">
            <w:pPr>
              <w:ind w:firstLine="0"/>
              <w:rPr>
                <w:rFonts w:eastAsia="Calibri" w:cs="Arial"/>
                <w:szCs w:val="22"/>
              </w:rPr>
            </w:pPr>
            <w:r w:rsidRPr="00691663">
              <w:rPr>
                <w:rFonts w:eastAsia="Calibri" w:cs="Arial"/>
                <w:szCs w:val="22"/>
              </w:rPr>
              <w:t>0,14</w:t>
            </w:r>
          </w:p>
          <w:p w14:paraId="35F77F2B" w14:textId="77777777" w:rsidR="00544313" w:rsidRPr="00691663" w:rsidRDefault="00544313" w:rsidP="00544313">
            <w:pPr>
              <w:ind w:firstLine="0"/>
              <w:rPr>
                <w:rFonts w:eastAsia="Calibri" w:cs="Arial"/>
                <w:szCs w:val="22"/>
              </w:rPr>
            </w:pPr>
            <w:r w:rsidRPr="00691663">
              <w:rPr>
                <w:rFonts w:eastAsia="Calibri" w:cs="Arial"/>
                <w:szCs w:val="22"/>
              </w:rPr>
              <w:t>0,84</w:t>
            </w:r>
          </w:p>
        </w:tc>
        <w:tc>
          <w:tcPr>
            <w:tcW w:w="525" w:type="pct"/>
          </w:tcPr>
          <w:p w14:paraId="72D66444" w14:textId="77777777" w:rsidR="00544313" w:rsidRPr="00691663" w:rsidRDefault="00544313" w:rsidP="00544313">
            <w:pPr>
              <w:ind w:firstLine="0"/>
              <w:rPr>
                <w:rFonts w:eastAsia="Calibri" w:cs="Arial"/>
                <w:szCs w:val="22"/>
              </w:rPr>
            </w:pPr>
            <w:r w:rsidRPr="00691663">
              <w:rPr>
                <w:rFonts w:eastAsia="Calibri" w:cs="Arial"/>
                <w:szCs w:val="22"/>
              </w:rPr>
              <w:t>0</w:t>
            </w:r>
          </w:p>
          <w:p w14:paraId="25D18821" w14:textId="77777777" w:rsidR="00544313" w:rsidRPr="00691663" w:rsidRDefault="00544313" w:rsidP="00544313">
            <w:pPr>
              <w:ind w:firstLine="0"/>
              <w:rPr>
                <w:rFonts w:eastAsia="Calibri" w:cs="Arial"/>
                <w:szCs w:val="22"/>
              </w:rPr>
            </w:pPr>
            <w:r w:rsidRPr="00691663">
              <w:rPr>
                <w:rFonts w:eastAsia="Calibri" w:cs="Arial"/>
                <w:szCs w:val="22"/>
              </w:rPr>
              <w:t>0</w:t>
            </w:r>
          </w:p>
          <w:p w14:paraId="7260248A" w14:textId="77777777" w:rsidR="00544313" w:rsidRPr="00691663" w:rsidRDefault="00544313" w:rsidP="00544313">
            <w:pPr>
              <w:ind w:firstLine="0"/>
              <w:rPr>
                <w:rFonts w:eastAsia="Calibri" w:cs="Arial"/>
                <w:szCs w:val="22"/>
              </w:rPr>
            </w:pPr>
            <w:r w:rsidRPr="00691663">
              <w:rPr>
                <w:rFonts w:eastAsia="Calibri" w:cs="Arial"/>
                <w:szCs w:val="22"/>
              </w:rPr>
              <w:t>0</w:t>
            </w:r>
          </w:p>
          <w:p w14:paraId="6D66B811" w14:textId="77777777" w:rsidR="00544313" w:rsidRPr="00691663" w:rsidRDefault="00544313" w:rsidP="00544313">
            <w:pPr>
              <w:ind w:firstLine="0"/>
              <w:rPr>
                <w:rFonts w:eastAsia="Calibri" w:cs="Arial"/>
                <w:szCs w:val="22"/>
              </w:rPr>
            </w:pPr>
            <w:r w:rsidRPr="00691663">
              <w:rPr>
                <w:rFonts w:eastAsia="Calibri" w:cs="Arial"/>
                <w:szCs w:val="22"/>
              </w:rPr>
              <w:t>0</w:t>
            </w:r>
          </w:p>
          <w:p w14:paraId="18B060C9" w14:textId="77777777" w:rsidR="00544313" w:rsidRPr="00691663" w:rsidRDefault="00544313" w:rsidP="00544313">
            <w:pPr>
              <w:ind w:firstLine="0"/>
              <w:rPr>
                <w:rFonts w:eastAsia="Calibri" w:cs="Arial"/>
                <w:szCs w:val="22"/>
              </w:rPr>
            </w:pPr>
            <w:r w:rsidRPr="00691663">
              <w:rPr>
                <w:rFonts w:eastAsia="Calibri" w:cs="Arial"/>
                <w:szCs w:val="22"/>
              </w:rPr>
              <w:t>1</w:t>
            </w:r>
          </w:p>
        </w:tc>
      </w:tr>
      <w:tr w:rsidR="00436E33" w:rsidRPr="00691663" w14:paraId="6209A3F8" w14:textId="77777777" w:rsidTr="00E772C8">
        <w:tc>
          <w:tcPr>
            <w:tcW w:w="1070" w:type="pct"/>
          </w:tcPr>
          <w:p w14:paraId="0E9CFF28" w14:textId="77777777" w:rsidR="00544313" w:rsidRPr="00691663" w:rsidRDefault="00544313" w:rsidP="00544313">
            <w:pPr>
              <w:ind w:firstLine="0"/>
              <w:rPr>
                <w:rFonts w:eastAsia="Calibri" w:cs="Arial"/>
                <w:szCs w:val="22"/>
              </w:rPr>
            </w:pPr>
          </w:p>
          <w:p w14:paraId="37F559A7" w14:textId="77777777" w:rsidR="00544313" w:rsidRPr="00691663" w:rsidRDefault="00544313" w:rsidP="00544313">
            <w:pPr>
              <w:ind w:firstLine="0"/>
              <w:rPr>
                <w:rFonts w:eastAsia="Calibri" w:cs="Arial"/>
                <w:szCs w:val="22"/>
              </w:rPr>
            </w:pPr>
          </w:p>
          <w:p w14:paraId="5A7D3761" w14:textId="77777777" w:rsidR="00544313" w:rsidRPr="00691663" w:rsidRDefault="00544313" w:rsidP="00544313">
            <w:pPr>
              <w:ind w:firstLine="0"/>
              <w:rPr>
                <w:rFonts w:eastAsia="Calibri" w:cs="Arial"/>
                <w:szCs w:val="22"/>
              </w:rPr>
            </w:pPr>
            <w:r w:rsidRPr="00691663">
              <w:rPr>
                <w:rFonts w:eastAsia="Calibri" w:cs="Arial"/>
                <w:szCs w:val="22"/>
              </w:rPr>
              <w:t>С8</w:t>
            </w:r>
          </w:p>
        </w:tc>
        <w:tc>
          <w:tcPr>
            <w:tcW w:w="1049" w:type="pct"/>
          </w:tcPr>
          <w:p w14:paraId="10C26AAB" w14:textId="77777777" w:rsidR="00544313" w:rsidRPr="00691663" w:rsidRDefault="00544313" w:rsidP="00544313">
            <w:pPr>
              <w:ind w:firstLine="0"/>
              <w:rPr>
                <w:rFonts w:eastAsia="Calibri" w:cs="Arial"/>
                <w:szCs w:val="22"/>
              </w:rPr>
            </w:pPr>
            <w:r w:rsidRPr="00691663">
              <w:rPr>
                <w:rFonts w:eastAsia="Calibri" w:cs="Arial"/>
                <w:szCs w:val="22"/>
              </w:rPr>
              <w:t>1</w:t>
            </w:r>
          </w:p>
          <w:p w14:paraId="0D82E137" w14:textId="77777777" w:rsidR="00544313" w:rsidRPr="00691663" w:rsidRDefault="00544313" w:rsidP="00544313">
            <w:pPr>
              <w:ind w:firstLine="0"/>
              <w:rPr>
                <w:rFonts w:eastAsia="Calibri" w:cs="Arial"/>
                <w:szCs w:val="22"/>
              </w:rPr>
            </w:pPr>
            <w:r w:rsidRPr="00691663">
              <w:rPr>
                <w:rFonts w:eastAsia="Calibri" w:cs="Arial"/>
                <w:szCs w:val="22"/>
              </w:rPr>
              <w:t>2</w:t>
            </w:r>
          </w:p>
          <w:p w14:paraId="7106AC35" w14:textId="77777777" w:rsidR="00544313" w:rsidRPr="00691663" w:rsidRDefault="00544313" w:rsidP="00544313">
            <w:pPr>
              <w:ind w:firstLine="0"/>
              <w:rPr>
                <w:rFonts w:eastAsia="Calibri" w:cs="Arial"/>
                <w:szCs w:val="22"/>
              </w:rPr>
            </w:pPr>
            <w:r w:rsidRPr="00691663">
              <w:rPr>
                <w:rFonts w:eastAsia="Calibri" w:cs="Arial"/>
                <w:szCs w:val="22"/>
              </w:rPr>
              <w:t>3</w:t>
            </w:r>
          </w:p>
          <w:p w14:paraId="2809540F" w14:textId="77777777" w:rsidR="00544313" w:rsidRPr="00691663" w:rsidRDefault="00544313" w:rsidP="00544313">
            <w:pPr>
              <w:ind w:firstLine="0"/>
              <w:rPr>
                <w:rFonts w:eastAsia="Calibri" w:cs="Arial"/>
                <w:szCs w:val="22"/>
              </w:rPr>
            </w:pPr>
            <w:r w:rsidRPr="00691663">
              <w:rPr>
                <w:rFonts w:eastAsia="Calibri" w:cs="Arial"/>
                <w:szCs w:val="22"/>
              </w:rPr>
              <w:t>4</w:t>
            </w:r>
          </w:p>
          <w:p w14:paraId="08EA7F05" w14:textId="77777777" w:rsidR="00544313" w:rsidRPr="00691663" w:rsidRDefault="00544313" w:rsidP="00544313">
            <w:pPr>
              <w:ind w:firstLine="0"/>
              <w:rPr>
                <w:rFonts w:eastAsia="Calibri" w:cs="Arial"/>
                <w:szCs w:val="22"/>
              </w:rPr>
            </w:pPr>
            <w:r w:rsidRPr="00691663">
              <w:rPr>
                <w:rFonts w:eastAsia="Calibri" w:cs="Arial"/>
                <w:szCs w:val="22"/>
              </w:rPr>
              <w:t>5</w:t>
            </w:r>
          </w:p>
        </w:tc>
        <w:tc>
          <w:tcPr>
            <w:tcW w:w="387" w:type="pct"/>
          </w:tcPr>
          <w:p w14:paraId="2717A5CE" w14:textId="77777777" w:rsidR="00544313" w:rsidRPr="00691663" w:rsidRDefault="00544313" w:rsidP="00544313">
            <w:pPr>
              <w:ind w:firstLine="0"/>
              <w:rPr>
                <w:rFonts w:eastAsia="Calibri" w:cs="Arial"/>
                <w:szCs w:val="22"/>
              </w:rPr>
            </w:pPr>
            <w:r w:rsidRPr="00691663">
              <w:rPr>
                <w:rFonts w:eastAsia="Calibri" w:cs="Arial"/>
                <w:szCs w:val="22"/>
              </w:rPr>
              <w:t>0</w:t>
            </w:r>
          </w:p>
          <w:p w14:paraId="51409226" w14:textId="77777777" w:rsidR="00544313" w:rsidRPr="00691663" w:rsidRDefault="00544313" w:rsidP="00544313">
            <w:pPr>
              <w:ind w:firstLine="0"/>
              <w:rPr>
                <w:rFonts w:eastAsia="Calibri" w:cs="Arial"/>
                <w:szCs w:val="22"/>
              </w:rPr>
            </w:pPr>
            <w:r w:rsidRPr="00691663">
              <w:rPr>
                <w:rFonts w:eastAsia="Calibri" w:cs="Arial"/>
                <w:szCs w:val="22"/>
              </w:rPr>
              <w:t>0</w:t>
            </w:r>
          </w:p>
          <w:p w14:paraId="35338C21" w14:textId="77777777" w:rsidR="00544313" w:rsidRPr="00691663" w:rsidRDefault="00544313" w:rsidP="00544313">
            <w:pPr>
              <w:ind w:firstLine="0"/>
              <w:rPr>
                <w:rFonts w:eastAsia="Calibri" w:cs="Arial"/>
                <w:szCs w:val="22"/>
              </w:rPr>
            </w:pPr>
            <w:r w:rsidRPr="00691663">
              <w:rPr>
                <w:rFonts w:eastAsia="Calibri" w:cs="Arial"/>
                <w:szCs w:val="22"/>
              </w:rPr>
              <w:t>0</w:t>
            </w:r>
          </w:p>
          <w:p w14:paraId="15939D0A" w14:textId="77777777" w:rsidR="00544313" w:rsidRPr="00691663" w:rsidRDefault="00544313" w:rsidP="00544313">
            <w:pPr>
              <w:ind w:firstLine="0"/>
              <w:rPr>
                <w:rFonts w:eastAsia="Calibri" w:cs="Arial"/>
                <w:szCs w:val="22"/>
              </w:rPr>
            </w:pPr>
            <w:r w:rsidRPr="00691663">
              <w:rPr>
                <w:rFonts w:eastAsia="Calibri" w:cs="Arial"/>
                <w:szCs w:val="22"/>
              </w:rPr>
              <w:t>0</w:t>
            </w:r>
          </w:p>
          <w:p w14:paraId="5AFC544F"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1D3B4613" w14:textId="77777777" w:rsidR="00544313" w:rsidRPr="00691663" w:rsidRDefault="00544313" w:rsidP="00544313">
            <w:pPr>
              <w:ind w:firstLine="0"/>
              <w:rPr>
                <w:rFonts w:eastAsia="Calibri" w:cs="Arial"/>
                <w:szCs w:val="22"/>
              </w:rPr>
            </w:pPr>
            <w:r w:rsidRPr="00691663">
              <w:rPr>
                <w:rFonts w:eastAsia="Calibri" w:cs="Arial"/>
                <w:szCs w:val="22"/>
              </w:rPr>
              <w:t>0,01</w:t>
            </w:r>
          </w:p>
          <w:p w14:paraId="05FC058C" w14:textId="77777777" w:rsidR="00544313" w:rsidRPr="00691663" w:rsidRDefault="00544313" w:rsidP="00544313">
            <w:pPr>
              <w:ind w:firstLine="0"/>
              <w:rPr>
                <w:rFonts w:eastAsia="Calibri" w:cs="Arial"/>
                <w:szCs w:val="22"/>
              </w:rPr>
            </w:pPr>
            <w:r w:rsidRPr="00691663">
              <w:rPr>
                <w:rFonts w:eastAsia="Calibri" w:cs="Arial"/>
                <w:szCs w:val="22"/>
              </w:rPr>
              <w:t>0</w:t>
            </w:r>
          </w:p>
          <w:p w14:paraId="306D79A4" w14:textId="77777777" w:rsidR="00544313" w:rsidRPr="00691663" w:rsidRDefault="00544313" w:rsidP="00544313">
            <w:pPr>
              <w:ind w:firstLine="0"/>
              <w:rPr>
                <w:rFonts w:eastAsia="Calibri" w:cs="Arial"/>
                <w:szCs w:val="22"/>
              </w:rPr>
            </w:pPr>
            <w:r w:rsidRPr="00691663">
              <w:rPr>
                <w:rFonts w:eastAsia="Calibri" w:cs="Arial"/>
                <w:szCs w:val="22"/>
              </w:rPr>
              <w:t>0</w:t>
            </w:r>
          </w:p>
          <w:p w14:paraId="72E061BD" w14:textId="77777777" w:rsidR="00544313" w:rsidRPr="00691663" w:rsidRDefault="00544313" w:rsidP="00544313">
            <w:pPr>
              <w:ind w:firstLine="0"/>
              <w:rPr>
                <w:rFonts w:eastAsia="Calibri" w:cs="Arial"/>
                <w:szCs w:val="22"/>
              </w:rPr>
            </w:pPr>
            <w:r w:rsidRPr="00691663">
              <w:rPr>
                <w:rFonts w:eastAsia="Calibri" w:cs="Arial"/>
                <w:szCs w:val="22"/>
              </w:rPr>
              <w:t>0</w:t>
            </w:r>
          </w:p>
          <w:p w14:paraId="251295B5"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550618F2" w14:textId="77777777" w:rsidR="00544313" w:rsidRPr="00691663" w:rsidRDefault="00544313" w:rsidP="00544313">
            <w:pPr>
              <w:ind w:firstLine="0"/>
              <w:rPr>
                <w:rFonts w:eastAsia="Calibri" w:cs="Arial"/>
                <w:szCs w:val="22"/>
              </w:rPr>
            </w:pPr>
            <w:r w:rsidRPr="00691663">
              <w:rPr>
                <w:rFonts w:eastAsia="Calibri" w:cs="Arial"/>
                <w:szCs w:val="22"/>
              </w:rPr>
              <w:t>0,36</w:t>
            </w:r>
          </w:p>
          <w:p w14:paraId="65F7CDBC" w14:textId="77777777" w:rsidR="00544313" w:rsidRPr="00691663" w:rsidRDefault="00544313" w:rsidP="00544313">
            <w:pPr>
              <w:ind w:firstLine="0"/>
              <w:rPr>
                <w:rFonts w:eastAsia="Calibri" w:cs="Arial"/>
                <w:szCs w:val="22"/>
              </w:rPr>
            </w:pPr>
            <w:r w:rsidRPr="00691663">
              <w:rPr>
                <w:rFonts w:eastAsia="Calibri" w:cs="Arial"/>
                <w:szCs w:val="22"/>
              </w:rPr>
              <w:t>0,1</w:t>
            </w:r>
          </w:p>
          <w:p w14:paraId="6E9C8C9F" w14:textId="77777777" w:rsidR="00544313" w:rsidRPr="00691663" w:rsidRDefault="00544313" w:rsidP="00544313">
            <w:pPr>
              <w:ind w:firstLine="0"/>
              <w:rPr>
                <w:rFonts w:eastAsia="Calibri" w:cs="Arial"/>
                <w:szCs w:val="22"/>
              </w:rPr>
            </w:pPr>
            <w:r w:rsidRPr="00691663">
              <w:rPr>
                <w:rFonts w:eastAsia="Calibri" w:cs="Arial"/>
                <w:szCs w:val="22"/>
              </w:rPr>
              <w:t>0,02</w:t>
            </w:r>
          </w:p>
          <w:p w14:paraId="06CB9C1D" w14:textId="77777777" w:rsidR="00544313" w:rsidRPr="00691663" w:rsidRDefault="00544313" w:rsidP="00544313">
            <w:pPr>
              <w:ind w:firstLine="0"/>
              <w:rPr>
                <w:rFonts w:eastAsia="Calibri" w:cs="Arial"/>
                <w:szCs w:val="22"/>
              </w:rPr>
            </w:pPr>
            <w:r w:rsidRPr="00691663">
              <w:rPr>
                <w:rFonts w:eastAsia="Calibri" w:cs="Arial"/>
                <w:szCs w:val="22"/>
              </w:rPr>
              <w:t>0</w:t>
            </w:r>
          </w:p>
          <w:p w14:paraId="4C30AAD3"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02163387" w14:textId="77777777" w:rsidR="00544313" w:rsidRPr="00691663" w:rsidRDefault="00544313" w:rsidP="00544313">
            <w:pPr>
              <w:ind w:firstLine="0"/>
              <w:rPr>
                <w:rFonts w:eastAsia="Calibri" w:cs="Arial"/>
                <w:szCs w:val="22"/>
              </w:rPr>
            </w:pPr>
            <w:r w:rsidRPr="00691663">
              <w:rPr>
                <w:rFonts w:eastAsia="Calibri" w:cs="Arial"/>
                <w:szCs w:val="22"/>
              </w:rPr>
              <w:t>0,13</w:t>
            </w:r>
          </w:p>
          <w:p w14:paraId="28C37179" w14:textId="77777777" w:rsidR="00544313" w:rsidRPr="00691663" w:rsidRDefault="00544313" w:rsidP="00544313">
            <w:pPr>
              <w:ind w:firstLine="0"/>
              <w:rPr>
                <w:rFonts w:eastAsia="Calibri" w:cs="Arial"/>
                <w:szCs w:val="22"/>
              </w:rPr>
            </w:pPr>
            <w:r w:rsidRPr="00691663">
              <w:rPr>
                <w:rFonts w:eastAsia="Calibri" w:cs="Arial"/>
                <w:szCs w:val="22"/>
              </w:rPr>
              <w:t>0,37</w:t>
            </w:r>
          </w:p>
          <w:p w14:paraId="6CE507F9" w14:textId="77777777" w:rsidR="00544313" w:rsidRPr="00691663" w:rsidRDefault="00544313" w:rsidP="00544313">
            <w:pPr>
              <w:ind w:firstLine="0"/>
              <w:rPr>
                <w:rFonts w:eastAsia="Calibri" w:cs="Arial"/>
                <w:szCs w:val="22"/>
              </w:rPr>
            </w:pPr>
            <w:r w:rsidRPr="00691663">
              <w:rPr>
                <w:rFonts w:eastAsia="Calibri" w:cs="Arial"/>
                <w:szCs w:val="22"/>
              </w:rPr>
              <w:t>0,34</w:t>
            </w:r>
          </w:p>
          <w:p w14:paraId="296FC435" w14:textId="77777777" w:rsidR="00544313" w:rsidRPr="00691663" w:rsidRDefault="00544313" w:rsidP="00544313">
            <w:pPr>
              <w:ind w:firstLine="0"/>
              <w:rPr>
                <w:rFonts w:eastAsia="Calibri" w:cs="Arial"/>
                <w:szCs w:val="22"/>
              </w:rPr>
            </w:pPr>
            <w:r w:rsidRPr="00691663">
              <w:rPr>
                <w:rFonts w:eastAsia="Calibri" w:cs="Arial"/>
                <w:szCs w:val="22"/>
              </w:rPr>
              <w:t>0,13</w:t>
            </w:r>
          </w:p>
          <w:p w14:paraId="3FC6FCB2" w14:textId="77777777" w:rsidR="00544313" w:rsidRPr="00691663" w:rsidRDefault="00544313" w:rsidP="00544313">
            <w:pPr>
              <w:ind w:firstLine="0"/>
              <w:rPr>
                <w:rFonts w:eastAsia="Calibri" w:cs="Arial"/>
                <w:szCs w:val="22"/>
              </w:rPr>
            </w:pPr>
            <w:r w:rsidRPr="00691663">
              <w:rPr>
                <w:rFonts w:eastAsia="Calibri" w:cs="Arial"/>
                <w:szCs w:val="22"/>
              </w:rPr>
              <w:t>0,03</w:t>
            </w:r>
          </w:p>
        </w:tc>
        <w:tc>
          <w:tcPr>
            <w:tcW w:w="387" w:type="pct"/>
          </w:tcPr>
          <w:p w14:paraId="4FD91187" w14:textId="77777777" w:rsidR="00544313" w:rsidRPr="00691663" w:rsidRDefault="00544313" w:rsidP="00544313">
            <w:pPr>
              <w:ind w:firstLine="0"/>
              <w:rPr>
                <w:rFonts w:eastAsia="Calibri" w:cs="Arial"/>
                <w:szCs w:val="22"/>
              </w:rPr>
            </w:pPr>
            <w:r w:rsidRPr="00691663">
              <w:rPr>
                <w:rFonts w:eastAsia="Calibri" w:cs="Arial"/>
                <w:szCs w:val="22"/>
              </w:rPr>
              <w:t>0</w:t>
            </w:r>
          </w:p>
          <w:p w14:paraId="55825237" w14:textId="77777777" w:rsidR="00544313" w:rsidRPr="00691663" w:rsidRDefault="00544313" w:rsidP="00544313">
            <w:pPr>
              <w:ind w:firstLine="0"/>
              <w:rPr>
                <w:rFonts w:eastAsia="Calibri" w:cs="Arial"/>
                <w:szCs w:val="22"/>
              </w:rPr>
            </w:pPr>
            <w:r w:rsidRPr="00691663">
              <w:rPr>
                <w:rFonts w:eastAsia="Calibri" w:cs="Arial"/>
                <w:szCs w:val="22"/>
              </w:rPr>
              <w:t>0,02</w:t>
            </w:r>
          </w:p>
          <w:p w14:paraId="0398F096" w14:textId="77777777" w:rsidR="00544313" w:rsidRPr="00691663" w:rsidRDefault="00544313" w:rsidP="00544313">
            <w:pPr>
              <w:ind w:firstLine="0"/>
              <w:rPr>
                <w:rFonts w:eastAsia="Calibri" w:cs="Arial"/>
                <w:szCs w:val="22"/>
              </w:rPr>
            </w:pPr>
            <w:r w:rsidRPr="00691663">
              <w:rPr>
                <w:rFonts w:eastAsia="Calibri" w:cs="Arial"/>
                <w:szCs w:val="22"/>
              </w:rPr>
              <w:t>0,14</w:t>
            </w:r>
          </w:p>
          <w:p w14:paraId="1D524D7C" w14:textId="77777777" w:rsidR="00544313" w:rsidRPr="00691663" w:rsidRDefault="00544313" w:rsidP="00544313">
            <w:pPr>
              <w:ind w:firstLine="0"/>
              <w:rPr>
                <w:rFonts w:eastAsia="Calibri" w:cs="Arial"/>
                <w:szCs w:val="22"/>
              </w:rPr>
            </w:pPr>
            <w:r w:rsidRPr="00691663">
              <w:rPr>
                <w:rFonts w:eastAsia="Calibri" w:cs="Arial"/>
                <w:szCs w:val="22"/>
              </w:rPr>
              <w:t>0,34</w:t>
            </w:r>
          </w:p>
          <w:p w14:paraId="79736137" w14:textId="77777777" w:rsidR="00544313" w:rsidRPr="00691663" w:rsidRDefault="00544313" w:rsidP="00544313">
            <w:pPr>
              <w:ind w:firstLine="0"/>
              <w:rPr>
                <w:rFonts w:eastAsia="Calibri" w:cs="Arial"/>
                <w:szCs w:val="22"/>
              </w:rPr>
            </w:pPr>
            <w:r w:rsidRPr="00691663">
              <w:rPr>
                <w:rFonts w:eastAsia="Calibri" w:cs="Arial"/>
                <w:szCs w:val="22"/>
              </w:rPr>
              <w:t>0,50</w:t>
            </w:r>
          </w:p>
        </w:tc>
        <w:tc>
          <w:tcPr>
            <w:tcW w:w="423" w:type="pct"/>
          </w:tcPr>
          <w:p w14:paraId="5A656CA5" w14:textId="77777777" w:rsidR="00544313" w:rsidRPr="00691663" w:rsidRDefault="00544313" w:rsidP="00544313">
            <w:pPr>
              <w:ind w:firstLine="0"/>
              <w:rPr>
                <w:rFonts w:eastAsia="Calibri" w:cs="Arial"/>
                <w:szCs w:val="22"/>
              </w:rPr>
            </w:pPr>
            <w:r w:rsidRPr="00691663">
              <w:rPr>
                <w:rFonts w:eastAsia="Calibri" w:cs="Arial"/>
                <w:szCs w:val="22"/>
              </w:rPr>
              <w:t>0</w:t>
            </w:r>
          </w:p>
          <w:p w14:paraId="0005E4EA" w14:textId="77777777" w:rsidR="00544313" w:rsidRPr="00691663" w:rsidRDefault="00544313" w:rsidP="00544313">
            <w:pPr>
              <w:ind w:firstLine="0"/>
              <w:rPr>
                <w:rFonts w:eastAsia="Calibri" w:cs="Arial"/>
                <w:szCs w:val="22"/>
              </w:rPr>
            </w:pPr>
            <w:r w:rsidRPr="00691663">
              <w:rPr>
                <w:rFonts w:eastAsia="Calibri" w:cs="Arial"/>
                <w:szCs w:val="22"/>
              </w:rPr>
              <w:t>0</w:t>
            </w:r>
          </w:p>
          <w:p w14:paraId="7D2B98DB" w14:textId="77777777" w:rsidR="00544313" w:rsidRPr="00691663" w:rsidRDefault="00544313" w:rsidP="00544313">
            <w:pPr>
              <w:ind w:firstLine="0"/>
              <w:rPr>
                <w:rFonts w:eastAsia="Calibri" w:cs="Arial"/>
                <w:szCs w:val="22"/>
              </w:rPr>
            </w:pPr>
            <w:r w:rsidRPr="00691663">
              <w:rPr>
                <w:rFonts w:eastAsia="Calibri" w:cs="Arial"/>
                <w:szCs w:val="22"/>
              </w:rPr>
              <w:t>0</w:t>
            </w:r>
          </w:p>
          <w:p w14:paraId="0C93FE14" w14:textId="77777777" w:rsidR="00544313" w:rsidRPr="00691663" w:rsidRDefault="00544313" w:rsidP="00544313">
            <w:pPr>
              <w:ind w:firstLine="0"/>
              <w:rPr>
                <w:rFonts w:eastAsia="Calibri" w:cs="Arial"/>
                <w:szCs w:val="22"/>
              </w:rPr>
            </w:pPr>
            <w:r w:rsidRPr="00691663">
              <w:rPr>
                <w:rFonts w:eastAsia="Calibri" w:cs="Arial"/>
                <w:szCs w:val="22"/>
              </w:rPr>
              <w:t>0,02</w:t>
            </w:r>
          </w:p>
          <w:p w14:paraId="2486F18D" w14:textId="77777777" w:rsidR="00544313" w:rsidRPr="00691663" w:rsidRDefault="00544313" w:rsidP="00544313">
            <w:pPr>
              <w:ind w:firstLine="0"/>
              <w:rPr>
                <w:rFonts w:eastAsia="Calibri" w:cs="Arial"/>
                <w:szCs w:val="22"/>
              </w:rPr>
            </w:pPr>
            <w:r w:rsidRPr="00691663">
              <w:rPr>
                <w:rFonts w:eastAsia="Calibri" w:cs="Arial"/>
                <w:szCs w:val="22"/>
              </w:rPr>
              <w:t>0,98</w:t>
            </w:r>
          </w:p>
        </w:tc>
        <w:tc>
          <w:tcPr>
            <w:tcW w:w="525" w:type="pct"/>
          </w:tcPr>
          <w:p w14:paraId="67ED6F1C" w14:textId="77777777" w:rsidR="00544313" w:rsidRPr="00691663" w:rsidRDefault="00544313" w:rsidP="00544313">
            <w:pPr>
              <w:ind w:firstLine="0"/>
              <w:rPr>
                <w:rFonts w:eastAsia="Calibri" w:cs="Arial"/>
                <w:szCs w:val="22"/>
              </w:rPr>
            </w:pPr>
            <w:r w:rsidRPr="00691663">
              <w:rPr>
                <w:rFonts w:eastAsia="Calibri" w:cs="Arial"/>
                <w:szCs w:val="22"/>
              </w:rPr>
              <w:t>0</w:t>
            </w:r>
          </w:p>
          <w:p w14:paraId="1ACC6A8D" w14:textId="77777777" w:rsidR="00544313" w:rsidRPr="00691663" w:rsidRDefault="00544313" w:rsidP="00544313">
            <w:pPr>
              <w:ind w:firstLine="0"/>
              <w:rPr>
                <w:rFonts w:eastAsia="Calibri" w:cs="Arial"/>
                <w:szCs w:val="22"/>
              </w:rPr>
            </w:pPr>
            <w:r w:rsidRPr="00691663">
              <w:rPr>
                <w:rFonts w:eastAsia="Calibri" w:cs="Arial"/>
                <w:szCs w:val="22"/>
              </w:rPr>
              <w:t>0</w:t>
            </w:r>
          </w:p>
          <w:p w14:paraId="2F2073D9" w14:textId="77777777" w:rsidR="00544313" w:rsidRPr="00691663" w:rsidRDefault="00544313" w:rsidP="00544313">
            <w:pPr>
              <w:ind w:firstLine="0"/>
              <w:rPr>
                <w:rFonts w:eastAsia="Calibri" w:cs="Arial"/>
                <w:szCs w:val="22"/>
              </w:rPr>
            </w:pPr>
            <w:r w:rsidRPr="00691663">
              <w:rPr>
                <w:rFonts w:eastAsia="Calibri" w:cs="Arial"/>
                <w:szCs w:val="22"/>
              </w:rPr>
              <w:t>0</w:t>
            </w:r>
          </w:p>
          <w:p w14:paraId="0B091065" w14:textId="77777777" w:rsidR="00544313" w:rsidRPr="00691663" w:rsidRDefault="00544313" w:rsidP="00544313">
            <w:pPr>
              <w:ind w:firstLine="0"/>
              <w:rPr>
                <w:rFonts w:eastAsia="Calibri" w:cs="Arial"/>
                <w:szCs w:val="22"/>
              </w:rPr>
            </w:pPr>
            <w:r w:rsidRPr="00691663">
              <w:rPr>
                <w:rFonts w:eastAsia="Calibri" w:cs="Arial"/>
                <w:szCs w:val="22"/>
              </w:rPr>
              <w:t>0</w:t>
            </w:r>
          </w:p>
          <w:p w14:paraId="75C6ADE2" w14:textId="77777777" w:rsidR="00544313" w:rsidRPr="00691663" w:rsidRDefault="00544313" w:rsidP="00544313">
            <w:pPr>
              <w:ind w:firstLine="0"/>
              <w:rPr>
                <w:rFonts w:eastAsia="Calibri" w:cs="Arial"/>
                <w:szCs w:val="22"/>
              </w:rPr>
            </w:pPr>
            <w:r w:rsidRPr="00691663">
              <w:rPr>
                <w:rFonts w:eastAsia="Calibri" w:cs="Arial"/>
                <w:szCs w:val="22"/>
              </w:rPr>
              <w:t>1</w:t>
            </w:r>
          </w:p>
        </w:tc>
      </w:tr>
      <w:tr w:rsidR="00544313" w:rsidRPr="00691663" w14:paraId="7846227E" w14:textId="77777777" w:rsidTr="00E772C8">
        <w:trPr>
          <w:cantSplit/>
        </w:trPr>
        <w:tc>
          <w:tcPr>
            <w:tcW w:w="1070" w:type="pct"/>
          </w:tcPr>
          <w:p w14:paraId="26E45E73" w14:textId="77777777" w:rsidR="00544313" w:rsidRPr="00691663" w:rsidRDefault="00544313" w:rsidP="00544313">
            <w:pPr>
              <w:ind w:firstLine="0"/>
              <w:rPr>
                <w:rFonts w:eastAsia="Calibri" w:cs="Arial"/>
                <w:szCs w:val="22"/>
              </w:rPr>
            </w:pPr>
          </w:p>
          <w:p w14:paraId="22083733" w14:textId="77777777" w:rsidR="00544313" w:rsidRPr="00691663" w:rsidRDefault="00544313" w:rsidP="00544313">
            <w:pPr>
              <w:ind w:firstLine="0"/>
              <w:rPr>
                <w:rFonts w:eastAsia="Calibri" w:cs="Arial"/>
                <w:szCs w:val="22"/>
              </w:rPr>
            </w:pPr>
          </w:p>
          <w:p w14:paraId="303A55B4" w14:textId="77777777" w:rsidR="00544313" w:rsidRPr="00691663" w:rsidRDefault="00544313" w:rsidP="00544313">
            <w:pPr>
              <w:ind w:firstLine="0"/>
              <w:rPr>
                <w:rFonts w:eastAsia="Calibri" w:cs="Arial"/>
                <w:szCs w:val="22"/>
              </w:rPr>
            </w:pPr>
            <w:r w:rsidRPr="00691663">
              <w:rPr>
                <w:rFonts w:eastAsia="Calibri" w:cs="Arial"/>
                <w:szCs w:val="22"/>
              </w:rPr>
              <w:t>С</w:t>
            </w:r>
            <w:proofErr w:type="gramStart"/>
            <w:r w:rsidRPr="00691663">
              <w:rPr>
                <w:rFonts w:eastAsia="Calibri" w:cs="Arial"/>
                <w:szCs w:val="22"/>
              </w:rPr>
              <w:t>9</w:t>
            </w:r>
            <w:proofErr w:type="gramEnd"/>
          </w:p>
        </w:tc>
        <w:tc>
          <w:tcPr>
            <w:tcW w:w="1049" w:type="pct"/>
          </w:tcPr>
          <w:p w14:paraId="48F69A61" w14:textId="77777777" w:rsidR="00544313" w:rsidRPr="00691663" w:rsidRDefault="00544313" w:rsidP="00544313">
            <w:pPr>
              <w:ind w:firstLine="0"/>
              <w:rPr>
                <w:rFonts w:eastAsia="Calibri" w:cs="Arial"/>
                <w:szCs w:val="22"/>
              </w:rPr>
            </w:pPr>
            <w:r w:rsidRPr="00691663">
              <w:rPr>
                <w:rFonts w:eastAsia="Calibri" w:cs="Arial"/>
                <w:szCs w:val="22"/>
              </w:rPr>
              <w:t>1</w:t>
            </w:r>
          </w:p>
          <w:p w14:paraId="378D59B9" w14:textId="77777777" w:rsidR="00544313" w:rsidRPr="00691663" w:rsidRDefault="00544313" w:rsidP="00544313">
            <w:pPr>
              <w:ind w:firstLine="0"/>
              <w:rPr>
                <w:rFonts w:eastAsia="Calibri" w:cs="Arial"/>
                <w:szCs w:val="22"/>
              </w:rPr>
            </w:pPr>
            <w:r w:rsidRPr="00691663">
              <w:rPr>
                <w:rFonts w:eastAsia="Calibri" w:cs="Arial"/>
                <w:szCs w:val="22"/>
              </w:rPr>
              <w:t>2</w:t>
            </w:r>
          </w:p>
          <w:p w14:paraId="44B7E9EB" w14:textId="77777777" w:rsidR="00544313" w:rsidRPr="00691663" w:rsidRDefault="00544313" w:rsidP="00544313">
            <w:pPr>
              <w:ind w:firstLine="0"/>
              <w:rPr>
                <w:rFonts w:eastAsia="Calibri" w:cs="Arial"/>
                <w:szCs w:val="22"/>
              </w:rPr>
            </w:pPr>
            <w:r w:rsidRPr="00691663">
              <w:rPr>
                <w:rFonts w:eastAsia="Calibri" w:cs="Arial"/>
                <w:szCs w:val="22"/>
              </w:rPr>
              <w:t>3</w:t>
            </w:r>
          </w:p>
          <w:p w14:paraId="5E95C2CC" w14:textId="77777777" w:rsidR="00544313" w:rsidRPr="00691663" w:rsidRDefault="00544313" w:rsidP="00544313">
            <w:pPr>
              <w:ind w:firstLine="0"/>
              <w:rPr>
                <w:rFonts w:eastAsia="Calibri" w:cs="Arial"/>
                <w:szCs w:val="22"/>
              </w:rPr>
            </w:pPr>
            <w:r w:rsidRPr="00691663">
              <w:rPr>
                <w:rFonts w:eastAsia="Calibri" w:cs="Arial"/>
                <w:szCs w:val="22"/>
              </w:rPr>
              <w:t>4</w:t>
            </w:r>
          </w:p>
          <w:p w14:paraId="325EF190" w14:textId="77777777" w:rsidR="00544313" w:rsidRPr="00691663" w:rsidRDefault="00544313" w:rsidP="00544313">
            <w:pPr>
              <w:ind w:firstLine="0"/>
              <w:rPr>
                <w:rFonts w:eastAsia="Calibri" w:cs="Arial"/>
                <w:szCs w:val="22"/>
              </w:rPr>
            </w:pPr>
            <w:r w:rsidRPr="00691663">
              <w:rPr>
                <w:rFonts w:eastAsia="Calibri" w:cs="Arial"/>
                <w:szCs w:val="22"/>
              </w:rPr>
              <w:t>5</w:t>
            </w:r>
          </w:p>
        </w:tc>
        <w:tc>
          <w:tcPr>
            <w:tcW w:w="387" w:type="pct"/>
          </w:tcPr>
          <w:p w14:paraId="7F65F8E6" w14:textId="77777777" w:rsidR="00544313" w:rsidRPr="00691663" w:rsidRDefault="00544313" w:rsidP="00544313">
            <w:pPr>
              <w:ind w:firstLine="0"/>
              <w:rPr>
                <w:rFonts w:eastAsia="Calibri" w:cs="Arial"/>
                <w:szCs w:val="22"/>
              </w:rPr>
            </w:pPr>
            <w:r w:rsidRPr="00691663">
              <w:rPr>
                <w:rFonts w:eastAsia="Calibri" w:cs="Arial"/>
                <w:szCs w:val="22"/>
              </w:rPr>
              <w:t>0</w:t>
            </w:r>
          </w:p>
          <w:p w14:paraId="060A9CB9" w14:textId="77777777" w:rsidR="00544313" w:rsidRPr="00691663" w:rsidRDefault="00544313" w:rsidP="00544313">
            <w:pPr>
              <w:ind w:firstLine="0"/>
              <w:rPr>
                <w:rFonts w:eastAsia="Calibri" w:cs="Arial"/>
                <w:szCs w:val="22"/>
              </w:rPr>
            </w:pPr>
            <w:r w:rsidRPr="00691663">
              <w:rPr>
                <w:rFonts w:eastAsia="Calibri" w:cs="Arial"/>
                <w:szCs w:val="22"/>
              </w:rPr>
              <w:t>0</w:t>
            </w:r>
          </w:p>
          <w:p w14:paraId="602B20C6" w14:textId="77777777" w:rsidR="00544313" w:rsidRPr="00691663" w:rsidRDefault="00544313" w:rsidP="00544313">
            <w:pPr>
              <w:ind w:firstLine="0"/>
              <w:rPr>
                <w:rFonts w:eastAsia="Calibri" w:cs="Arial"/>
                <w:szCs w:val="22"/>
              </w:rPr>
            </w:pPr>
            <w:r w:rsidRPr="00691663">
              <w:rPr>
                <w:rFonts w:eastAsia="Calibri" w:cs="Arial"/>
                <w:szCs w:val="22"/>
              </w:rPr>
              <w:t>0</w:t>
            </w:r>
          </w:p>
          <w:p w14:paraId="71953547" w14:textId="77777777" w:rsidR="00544313" w:rsidRPr="00691663" w:rsidRDefault="00544313" w:rsidP="00544313">
            <w:pPr>
              <w:ind w:firstLine="0"/>
              <w:rPr>
                <w:rFonts w:eastAsia="Calibri" w:cs="Arial"/>
                <w:szCs w:val="22"/>
              </w:rPr>
            </w:pPr>
            <w:r w:rsidRPr="00691663">
              <w:rPr>
                <w:rFonts w:eastAsia="Calibri" w:cs="Arial"/>
                <w:szCs w:val="22"/>
              </w:rPr>
              <w:t>0</w:t>
            </w:r>
          </w:p>
          <w:p w14:paraId="0429CD79"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52BC44FE" w14:textId="77777777" w:rsidR="00544313" w:rsidRPr="00691663" w:rsidRDefault="00544313" w:rsidP="00544313">
            <w:pPr>
              <w:ind w:firstLine="0"/>
              <w:rPr>
                <w:rFonts w:eastAsia="Calibri" w:cs="Arial"/>
                <w:szCs w:val="22"/>
              </w:rPr>
            </w:pPr>
            <w:r w:rsidRPr="00691663">
              <w:rPr>
                <w:rFonts w:eastAsia="Calibri" w:cs="Arial"/>
                <w:szCs w:val="22"/>
              </w:rPr>
              <w:t>0</w:t>
            </w:r>
          </w:p>
          <w:p w14:paraId="1BAF9A4B" w14:textId="77777777" w:rsidR="00544313" w:rsidRPr="00691663" w:rsidRDefault="00544313" w:rsidP="00544313">
            <w:pPr>
              <w:ind w:firstLine="0"/>
              <w:rPr>
                <w:rFonts w:eastAsia="Calibri" w:cs="Arial"/>
                <w:szCs w:val="22"/>
              </w:rPr>
            </w:pPr>
            <w:r w:rsidRPr="00691663">
              <w:rPr>
                <w:rFonts w:eastAsia="Calibri" w:cs="Arial"/>
                <w:szCs w:val="22"/>
              </w:rPr>
              <w:t>0</w:t>
            </w:r>
          </w:p>
          <w:p w14:paraId="3ABEF6CE" w14:textId="77777777" w:rsidR="00544313" w:rsidRPr="00691663" w:rsidRDefault="00544313" w:rsidP="00544313">
            <w:pPr>
              <w:ind w:firstLine="0"/>
              <w:rPr>
                <w:rFonts w:eastAsia="Calibri" w:cs="Arial"/>
                <w:szCs w:val="22"/>
              </w:rPr>
            </w:pPr>
            <w:r w:rsidRPr="00691663">
              <w:rPr>
                <w:rFonts w:eastAsia="Calibri" w:cs="Arial"/>
                <w:szCs w:val="22"/>
              </w:rPr>
              <w:t>0</w:t>
            </w:r>
          </w:p>
          <w:p w14:paraId="4B0F0238" w14:textId="77777777" w:rsidR="00544313" w:rsidRPr="00691663" w:rsidRDefault="00544313" w:rsidP="00544313">
            <w:pPr>
              <w:ind w:firstLine="0"/>
              <w:rPr>
                <w:rFonts w:eastAsia="Calibri" w:cs="Arial"/>
                <w:szCs w:val="22"/>
              </w:rPr>
            </w:pPr>
            <w:r w:rsidRPr="00691663">
              <w:rPr>
                <w:rFonts w:eastAsia="Calibri" w:cs="Arial"/>
                <w:szCs w:val="22"/>
              </w:rPr>
              <w:t>0</w:t>
            </w:r>
          </w:p>
          <w:p w14:paraId="19D4FFD4"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1B67278F" w14:textId="77777777" w:rsidR="00544313" w:rsidRPr="00691663" w:rsidRDefault="00544313" w:rsidP="00544313">
            <w:pPr>
              <w:ind w:firstLine="0"/>
              <w:rPr>
                <w:rFonts w:eastAsia="Calibri" w:cs="Arial"/>
                <w:szCs w:val="22"/>
              </w:rPr>
            </w:pPr>
            <w:r w:rsidRPr="00691663">
              <w:rPr>
                <w:rFonts w:eastAsia="Calibri" w:cs="Arial"/>
                <w:szCs w:val="22"/>
              </w:rPr>
              <w:t>0,09</w:t>
            </w:r>
          </w:p>
          <w:p w14:paraId="5F654D9F" w14:textId="77777777" w:rsidR="00544313" w:rsidRPr="00691663" w:rsidRDefault="00544313" w:rsidP="00544313">
            <w:pPr>
              <w:ind w:firstLine="0"/>
              <w:rPr>
                <w:rFonts w:eastAsia="Calibri" w:cs="Arial"/>
                <w:szCs w:val="22"/>
              </w:rPr>
            </w:pPr>
            <w:r w:rsidRPr="00691663">
              <w:rPr>
                <w:rFonts w:eastAsia="Calibri" w:cs="Arial"/>
                <w:szCs w:val="22"/>
              </w:rPr>
              <w:t>0,01</w:t>
            </w:r>
          </w:p>
          <w:p w14:paraId="4C5FC133" w14:textId="77777777" w:rsidR="00544313" w:rsidRPr="00691663" w:rsidRDefault="00544313" w:rsidP="00544313">
            <w:pPr>
              <w:ind w:firstLine="0"/>
              <w:rPr>
                <w:rFonts w:eastAsia="Calibri" w:cs="Arial"/>
                <w:szCs w:val="22"/>
              </w:rPr>
            </w:pPr>
            <w:r w:rsidRPr="00691663">
              <w:rPr>
                <w:rFonts w:eastAsia="Calibri" w:cs="Arial"/>
                <w:szCs w:val="22"/>
              </w:rPr>
              <w:t>0</w:t>
            </w:r>
          </w:p>
          <w:p w14:paraId="1083A5B6" w14:textId="77777777" w:rsidR="00544313" w:rsidRPr="00691663" w:rsidRDefault="00544313" w:rsidP="00544313">
            <w:pPr>
              <w:ind w:firstLine="0"/>
              <w:rPr>
                <w:rFonts w:eastAsia="Calibri" w:cs="Arial"/>
                <w:szCs w:val="22"/>
              </w:rPr>
            </w:pPr>
            <w:r w:rsidRPr="00691663">
              <w:rPr>
                <w:rFonts w:eastAsia="Calibri" w:cs="Arial"/>
                <w:szCs w:val="22"/>
              </w:rPr>
              <w:t>0</w:t>
            </w:r>
          </w:p>
          <w:p w14:paraId="2578E4FA"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29F50497" w14:textId="77777777" w:rsidR="00544313" w:rsidRPr="00691663" w:rsidRDefault="00544313" w:rsidP="00544313">
            <w:pPr>
              <w:ind w:firstLine="0"/>
              <w:rPr>
                <w:rFonts w:eastAsia="Calibri" w:cs="Arial"/>
                <w:szCs w:val="22"/>
              </w:rPr>
            </w:pPr>
            <w:r w:rsidRPr="00691663">
              <w:rPr>
                <w:rFonts w:eastAsia="Calibri" w:cs="Arial"/>
                <w:szCs w:val="22"/>
              </w:rPr>
              <w:t>0,4</w:t>
            </w:r>
          </w:p>
          <w:p w14:paraId="37BDF06B" w14:textId="77777777" w:rsidR="00544313" w:rsidRPr="00691663" w:rsidRDefault="00544313" w:rsidP="00544313">
            <w:pPr>
              <w:ind w:firstLine="0"/>
              <w:rPr>
                <w:rFonts w:eastAsia="Calibri" w:cs="Arial"/>
                <w:szCs w:val="22"/>
              </w:rPr>
            </w:pPr>
            <w:r w:rsidRPr="00691663">
              <w:rPr>
                <w:rFonts w:eastAsia="Calibri" w:cs="Arial"/>
                <w:szCs w:val="22"/>
              </w:rPr>
              <w:t>0,34</w:t>
            </w:r>
          </w:p>
          <w:p w14:paraId="0CBD115D" w14:textId="77777777" w:rsidR="00544313" w:rsidRPr="00691663" w:rsidRDefault="00544313" w:rsidP="00544313">
            <w:pPr>
              <w:ind w:firstLine="0"/>
              <w:rPr>
                <w:rFonts w:eastAsia="Calibri" w:cs="Arial"/>
                <w:szCs w:val="22"/>
              </w:rPr>
            </w:pPr>
            <w:r w:rsidRPr="00691663">
              <w:rPr>
                <w:rFonts w:eastAsia="Calibri" w:cs="Arial"/>
                <w:szCs w:val="22"/>
              </w:rPr>
              <w:t>0,13</w:t>
            </w:r>
          </w:p>
          <w:p w14:paraId="4C4FE41E" w14:textId="77777777" w:rsidR="00544313" w:rsidRPr="00691663" w:rsidRDefault="00544313" w:rsidP="00544313">
            <w:pPr>
              <w:ind w:firstLine="0"/>
              <w:rPr>
                <w:rFonts w:eastAsia="Calibri" w:cs="Arial"/>
                <w:szCs w:val="22"/>
              </w:rPr>
            </w:pPr>
            <w:r w:rsidRPr="00691663">
              <w:rPr>
                <w:rFonts w:eastAsia="Calibri" w:cs="Arial"/>
                <w:szCs w:val="22"/>
              </w:rPr>
              <w:t>0,02</w:t>
            </w:r>
          </w:p>
          <w:p w14:paraId="2FEF29BE"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05212582" w14:textId="77777777" w:rsidR="00544313" w:rsidRPr="00691663" w:rsidRDefault="00544313" w:rsidP="00544313">
            <w:pPr>
              <w:ind w:firstLine="0"/>
              <w:rPr>
                <w:rFonts w:eastAsia="Calibri" w:cs="Arial"/>
                <w:szCs w:val="22"/>
              </w:rPr>
            </w:pPr>
            <w:r w:rsidRPr="00691663">
              <w:rPr>
                <w:rFonts w:eastAsia="Calibri" w:cs="Arial"/>
                <w:szCs w:val="22"/>
              </w:rPr>
              <w:t>0,01</w:t>
            </w:r>
          </w:p>
          <w:p w14:paraId="63A8AAA4" w14:textId="77777777" w:rsidR="00544313" w:rsidRPr="00691663" w:rsidRDefault="00544313" w:rsidP="00544313">
            <w:pPr>
              <w:ind w:firstLine="0"/>
              <w:rPr>
                <w:rFonts w:eastAsia="Calibri" w:cs="Arial"/>
                <w:szCs w:val="22"/>
              </w:rPr>
            </w:pPr>
            <w:r w:rsidRPr="00691663">
              <w:rPr>
                <w:rFonts w:eastAsia="Calibri" w:cs="Arial"/>
                <w:szCs w:val="22"/>
              </w:rPr>
              <w:t>0,15</w:t>
            </w:r>
          </w:p>
          <w:p w14:paraId="58A73B2E" w14:textId="77777777" w:rsidR="00544313" w:rsidRPr="00691663" w:rsidRDefault="00544313" w:rsidP="00544313">
            <w:pPr>
              <w:ind w:firstLine="0"/>
              <w:rPr>
                <w:rFonts w:eastAsia="Calibri" w:cs="Arial"/>
                <w:szCs w:val="22"/>
              </w:rPr>
            </w:pPr>
            <w:r w:rsidRPr="00691663">
              <w:rPr>
                <w:rFonts w:eastAsia="Calibri" w:cs="Arial"/>
                <w:szCs w:val="22"/>
              </w:rPr>
              <w:t>0,34</w:t>
            </w:r>
          </w:p>
          <w:p w14:paraId="2296393E" w14:textId="77777777" w:rsidR="00544313" w:rsidRPr="00691663" w:rsidRDefault="00544313" w:rsidP="00544313">
            <w:pPr>
              <w:ind w:firstLine="0"/>
              <w:rPr>
                <w:rFonts w:eastAsia="Calibri" w:cs="Arial"/>
                <w:szCs w:val="22"/>
              </w:rPr>
            </w:pPr>
            <w:r w:rsidRPr="00691663">
              <w:rPr>
                <w:rFonts w:eastAsia="Calibri" w:cs="Arial"/>
                <w:szCs w:val="22"/>
              </w:rPr>
              <w:t>0,34</w:t>
            </w:r>
          </w:p>
          <w:p w14:paraId="781EB7B7" w14:textId="77777777" w:rsidR="00544313" w:rsidRPr="00691663" w:rsidRDefault="00544313" w:rsidP="00544313">
            <w:pPr>
              <w:ind w:firstLine="0"/>
              <w:rPr>
                <w:rFonts w:eastAsia="Calibri" w:cs="Arial"/>
                <w:szCs w:val="22"/>
              </w:rPr>
            </w:pPr>
            <w:r w:rsidRPr="00691663">
              <w:rPr>
                <w:rFonts w:eastAsia="Calibri" w:cs="Arial"/>
                <w:szCs w:val="22"/>
              </w:rPr>
              <w:t>0,16</w:t>
            </w:r>
          </w:p>
        </w:tc>
        <w:tc>
          <w:tcPr>
            <w:tcW w:w="423" w:type="pct"/>
          </w:tcPr>
          <w:p w14:paraId="4D7AF086" w14:textId="77777777" w:rsidR="00544313" w:rsidRPr="00691663" w:rsidRDefault="00544313" w:rsidP="00544313">
            <w:pPr>
              <w:ind w:firstLine="0"/>
              <w:rPr>
                <w:rFonts w:eastAsia="Calibri" w:cs="Arial"/>
                <w:szCs w:val="22"/>
              </w:rPr>
            </w:pPr>
            <w:r w:rsidRPr="00691663">
              <w:rPr>
                <w:rFonts w:eastAsia="Calibri" w:cs="Arial"/>
                <w:szCs w:val="22"/>
              </w:rPr>
              <w:t>0</w:t>
            </w:r>
          </w:p>
          <w:p w14:paraId="006A2711" w14:textId="77777777" w:rsidR="00544313" w:rsidRPr="00691663" w:rsidRDefault="00544313" w:rsidP="00544313">
            <w:pPr>
              <w:ind w:firstLine="0"/>
              <w:rPr>
                <w:rFonts w:eastAsia="Calibri" w:cs="Arial"/>
                <w:szCs w:val="22"/>
              </w:rPr>
            </w:pPr>
            <w:r w:rsidRPr="00691663">
              <w:rPr>
                <w:rFonts w:eastAsia="Calibri" w:cs="Arial"/>
                <w:szCs w:val="22"/>
              </w:rPr>
              <w:t>0</w:t>
            </w:r>
          </w:p>
          <w:p w14:paraId="03695740" w14:textId="77777777" w:rsidR="00544313" w:rsidRPr="00691663" w:rsidRDefault="00544313" w:rsidP="00544313">
            <w:pPr>
              <w:ind w:firstLine="0"/>
              <w:rPr>
                <w:rFonts w:eastAsia="Calibri" w:cs="Arial"/>
                <w:szCs w:val="22"/>
              </w:rPr>
            </w:pPr>
            <w:r w:rsidRPr="00691663">
              <w:rPr>
                <w:rFonts w:eastAsia="Calibri" w:cs="Arial"/>
                <w:szCs w:val="22"/>
              </w:rPr>
              <w:t>0,02</w:t>
            </w:r>
          </w:p>
          <w:p w14:paraId="7B44DBD5" w14:textId="77777777" w:rsidR="00544313" w:rsidRPr="00691663" w:rsidRDefault="00544313" w:rsidP="00544313">
            <w:pPr>
              <w:ind w:firstLine="0"/>
              <w:rPr>
                <w:rFonts w:eastAsia="Calibri" w:cs="Arial"/>
                <w:szCs w:val="22"/>
              </w:rPr>
            </w:pPr>
            <w:r w:rsidRPr="00691663">
              <w:rPr>
                <w:rFonts w:eastAsia="Calibri" w:cs="Arial"/>
                <w:szCs w:val="22"/>
              </w:rPr>
              <w:t>0,14</w:t>
            </w:r>
          </w:p>
          <w:p w14:paraId="1BB27ED0" w14:textId="77777777" w:rsidR="00544313" w:rsidRPr="00691663" w:rsidRDefault="00544313" w:rsidP="00544313">
            <w:pPr>
              <w:ind w:firstLine="0"/>
              <w:rPr>
                <w:rFonts w:eastAsia="Calibri" w:cs="Arial"/>
                <w:szCs w:val="22"/>
              </w:rPr>
            </w:pPr>
            <w:r w:rsidRPr="00691663">
              <w:rPr>
                <w:rFonts w:eastAsia="Calibri" w:cs="Arial"/>
                <w:szCs w:val="22"/>
              </w:rPr>
              <w:t>0,84</w:t>
            </w:r>
          </w:p>
        </w:tc>
        <w:tc>
          <w:tcPr>
            <w:tcW w:w="525" w:type="pct"/>
          </w:tcPr>
          <w:p w14:paraId="29B7B287" w14:textId="77777777" w:rsidR="00544313" w:rsidRPr="00691663" w:rsidRDefault="00544313" w:rsidP="00544313">
            <w:pPr>
              <w:ind w:firstLine="0"/>
              <w:rPr>
                <w:rFonts w:eastAsia="Calibri" w:cs="Arial"/>
                <w:szCs w:val="22"/>
              </w:rPr>
            </w:pPr>
            <w:r w:rsidRPr="00691663">
              <w:rPr>
                <w:rFonts w:eastAsia="Calibri" w:cs="Arial"/>
                <w:szCs w:val="22"/>
              </w:rPr>
              <w:t>0</w:t>
            </w:r>
          </w:p>
          <w:p w14:paraId="0748AB08" w14:textId="77777777" w:rsidR="00544313" w:rsidRPr="00691663" w:rsidRDefault="00544313" w:rsidP="00544313">
            <w:pPr>
              <w:ind w:firstLine="0"/>
              <w:rPr>
                <w:rFonts w:eastAsia="Calibri" w:cs="Arial"/>
                <w:szCs w:val="22"/>
              </w:rPr>
            </w:pPr>
            <w:r w:rsidRPr="00691663">
              <w:rPr>
                <w:rFonts w:eastAsia="Calibri" w:cs="Arial"/>
                <w:szCs w:val="22"/>
              </w:rPr>
              <w:t>0</w:t>
            </w:r>
          </w:p>
          <w:p w14:paraId="09D5F80C" w14:textId="77777777" w:rsidR="00544313" w:rsidRPr="00691663" w:rsidRDefault="00544313" w:rsidP="00544313">
            <w:pPr>
              <w:ind w:firstLine="0"/>
              <w:rPr>
                <w:rFonts w:eastAsia="Calibri" w:cs="Arial"/>
                <w:szCs w:val="22"/>
              </w:rPr>
            </w:pPr>
            <w:r w:rsidRPr="00691663">
              <w:rPr>
                <w:rFonts w:eastAsia="Calibri" w:cs="Arial"/>
                <w:szCs w:val="22"/>
              </w:rPr>
              <w:t>0</w:t>
            </w:r>
          </w:p>
          <w:p w14:paraId="7099A94A" w14:textId="77777777" w:rsidR="00544313" w:rsidRPr="00691663" w:rsidRDefault="00544313" w:rsidP="00544313">
            <w:pPr>
              <w:ind w:firstLine="0"/>
              <w:rPr>
                <w:rFonts w:eastAsia="Calibri" w:cs="Arial"/>
                <w:szCs w:val="22"/>
              </w:rPr>
            </w:pPr>
            <w:r w:rsidRPr="00691663">
              <w:rPr>
                <w:rFonts w:eastAsia="Calibri" w:cs="Arial"/>
                <w:szCs w:val="22"/>
              </w:rPr>
              <w:t>0</w:t>
            </w:r>
          </w:p>
          <w:p w14:paraId="52008048" w14:textId="77777777" w:rsidR="00544313" w:rsidRPr="00691663" w:rsidRDefault="00544313" w:rsidP="00544313">
            <w:pPr>
              <w:ind w:firstLine="0"/>
              <w:rPr>
                <w:rFonts w:eastAsia="Calibri" w:cs="Arial"/>
                <w:szCs w:val="22"/>
              </w:rPr>
            </w:pPr>
            <w:r w:rsidRPr="00691663">
              <w:rPr>
                <w:rFonts w:eastAsia="Calibri" w:cs="Arial"/>
                <w:szCs w:val="22"/>
              </w:rPr>
              <w:t>1</w:t>
            </w:r>
          </w:p>
        </w:tc>
      </w:tr>
    </w:tbl>
    <w:p w14:paraId="35A641E5" w14:textId="77777777" w:rsidR="00544313" w:rsidRPr="00691663" w:rsidRDefault="00544313" w:rsidP="00544313">
      <w:pPr>
        <w:rPr>
          <w:rFonts w:eastAsia="Calibri" w:cs="Arial"/>
          <w:szCs w:val="22"/>
        </w:rPr>
      </w:pPr>
    </w:p>
    <w:p w14:paraId="463ACD6D" w14:textId="77777777" w:rsidR="00544313" w:rsidRPr="00691663" w:rsidRDefault="00544313" w:rsidP="00544313">
      <w:pPr>
        <w:rPr>
          <w:rFonts w:eastAsia="Calibri" w:cs="Arial"/>
          <w:szCs w:val="22"/>
        </w:rPr>
      </w:pPr>
      <w:r w:rsidRPr="00691663">
        <w:rPr>
          <w:rFonts w:eastAsia="Calibri" w:cs="Arial"/>
          <w:i/>
          <w:szCs w:val="22"/>
          <w:u w:val="single"/>
        </w:rPr>
        <w:t>Математическое ожидание потерь людей</w:t>
      </w:r>
      <w:r w:rsidRPr="00691663">
        <w:rPr>
          <w:rFonts w:eastAsia="Calibri" w:cs="Arial"/>
          <w:szCs w:val="22"/>
        </w:rPr>
        <w:t xml:space="preserve"> в населенных пунктах определяется по формуле</w:t>
      </w:r>
    </w:p>
    <w:p w14:paraId="58E7A344" w14:textId="77777777" w:rsidR="00544313" w:rsidRPr="00691663" w:rsidRDefault="00544313" w:rsidP="00544313">
      <w:pPr>
        <w:rPr>
          <w:rFonts w:eastAsia="Calibri" w:cs="Arial"/>
          <w:szCs w:val="22"/>
        </w:rPr>
      </w:pPr>
      <w:r w:rsidRPr="00691663">
        <w:rPr>
          <w:rFonts w:eastAsia="Calibri" w:cs="Arial"/>
          <w:noProof/>
          <w:szCs w:val="22"/>
          <w:lang w:eastAsia="ru-RU"/>
        </w:rPr>
        <w:lastRenderedPageBreak/>
        <w:drawing>
          <wp:inline distT="0" distB="0" distL="0" distR="0" wp14:anchorId="2A74A208" wp14:editId="5778C70D">
            <wp:extent cx="1514475" cy="5048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496F4B48" w14:textId="77777777" w:rsidR="00544313" w:rsidRPr="00691663" w:rsidRDefault="00544313" w:rsidP="00544313">
      <w:pPr>
        <w:rPr>
          <w:rFonts w:eastAsia="Calibri" w:cs="Arial"/>
          <w:szCs w:val="22"/>
        </w:rPr>
      </w:pPr>
      <w:r w:rsidRPr="00691663">
        <w:rPr>
          <w:rFonts w:eastAsia="Calibri" w:cs="Arial"/>
          <w:szCs w:val="22"/>
        </w:rPr>
        <w:t>где R — вероятность размещения людей в зданиях;</w:t>
      </w:r>
    </w:p>
    <w:p w14:paraId="4DA7F25B" w14:textId="77777777" w:rsidR="00544313" w:rsidRPr="00691663" w:rsidRDefault="00544313" w:rsidP="00544313">
      <w:pPr>
        <w:rPr>
          <w:rFonts w:eastAsia="Calibri" w:cs="Arial"/>
          <w:szCs w:val="22"/>
        </w:rPr>
      </w:pPr>
      <w:r w:rsidRPr="00691663">
        <w:rPr>
          <w:rFonts w:eastAsia="Calibri" w:cs="Arial"/>
          <w:szCs w:val="22"/>
        </w:rPr>
        <w:t>n – число типов рассматриваемых зданий;</w:t>
      </w:r>
    </w:p>
    <w:p w14:paraId="3F0967CC" w14:textId="77777777" w:rsidR="00544313" w:rsidRPr="00691663" w:rsidRDefault="00544313" w:rsidP="00544313">
      <w:pPr>
        <w:rPr>
          <w:rFonts w:eastAsia="Calibri" w:cs="Arial"/>
          <w:szCs w:val="22"/>
        </w:rPr>
      </w:pPr>
      <w:r w:rsidRPr="00691663">
        <w:rPr>
          <w:rFonts w:eastAsia="Calibri" w:cs="Arial"/>
          <w:szCs w:val="22"/>
        </w:rPr>
        <w:t>Ni — численность людей в зданиях i-ого типа, чел.;</w:t>
      </w:r>
    </w:p>
    <w:p w14:paraId="66DFD5AC" w14:textId="77777777" w:rsidR="00544313" w:rsidRPr="00691663" w:rsidRDefault="00544313" w:rsidP="00544313">
      <w:pPr>
        <w:rPr>
          <w:rFonts w:eastAsia="Calibri" w:cs="Arial"/>
          <w:szCs w:val="22"/>
        </w:rPr>
      </w:pPr>
      <w:r w:rsidRPr="00691663">
        <w:rPr>
          <w:rFonts w:eastAsia="Calibri" w:cs="Arial"/>
          <w:szCs w:val="22"/>
        </w:rPr>
        <w:t>CNi — вероятность поражения людей в зданиях i-ого типа, полученная на основании анализа законов поражения людей.</w:t>
      </w:r>
    </w:p>
    <w:p w14:paraId="34151C26" w14:textId="77777777" w:rsidR="00544313" w:rsidRPr="00691663" w:rsidRDefault="00544313" w:rsidP="00544313">
      <w:pPr>
        <w:rPr>
          <w:rFonts w:eastAsia="Calibri" w:cs="Arial"/>
          <w:szCs w:val="22"/>
        </w:rPr>
      </w:pPr>
      <w:r w:rsidRPr="00691663">
        <w:rPr>
          <w:rFonts w:eastAsia="Calibri" w:cs="Arial"/>
          <w:szCs w:val="22"/>
        </w:rPr>
        <w:t>M(Nj) – математическое ожидание потерь j–ой степени (общих, безвозвратных).</w:t>
      </w:r>
    </w:p>
    <w:p w14:paraId="28E5B087" w14:textId="77777777" w:rsidR="00544313" w:rsidRPr="00691663" w:rsidRDefault="00544313" w:rsidP="00544313">
      <w:pPr>
        <w:rPr>
          <w:rFonts w:eastAsia="Calibri" w:cs="Arial"/>
          <w:szCs w:val="22"/>
        </w:rPr>
      </w:pPr>
      <w:r w:rsidRPr="00691663">
        <w:rPr>
          <w:rFonts w:eastAsia="Calibri" w:cs="Arial"/>
          <w:szCs w:val="22"/>
        </w:rPr>
        <w:t>Значения R принимаются на основе обработки статистических материалов. В качестве средних показателей могут быть приняты значения:</w:t>
      </w:r>
    </w:p>
    <w:p w14:paraId="0EB1F2E7" w14:textId="77777777" w:rsidR="00544313" w:rsidRPr="00691663" w:rsidRDefault="00544313" w:rsidP="00544313">
      <w:pPr>
        <w:rPr>
          <w:rFonts w:eastAsia="Calibri" w:cs="Arial"/>
          <w:szCs w:val="22"/>
        </w:rPr>
      </w:pPr>
      <w:r w:rsidRPr="00691663">
        <w:rPr>
          <w:rFonts w:eastAsia="Calibri" w:cs="Arial"/>
          <w:szCs w:val="22"/>
        </w:rPr>
        <w:t>с 23 до 7 часов</w:t>
      </w:r>
      <w:r w:rsidRPr="00691663">
        <w:rPr>
          <w:rFonts w:eastAsia="Calibri" w:cs="Arial"/>
          <w:szCs w:val="22"/>
        </w:rPr>
        <w:tab/>
      </w:r>
      <w:r w:rsidRPr="00691663">
        <w:rPr>
          <w:rFonts w:eastAsia="Calibri" w:cs="Arial"/>
          <w:szCs w:val="22"/>
        </w:rPr>
        <w:tab/>
      </w:r>
      <w:r w:rsidRPr="00691663">
        <w:rPr>
          <w:rFonts w:eastAsia="Calibri" w:cs="Arial"/>
          <w:szCs w:val="22"/>
        </w:rPr>
        <w:tab/>
        <w:t>R = 1;</w:t>
      </w:r>
    </w:p>
    <w:p w14:paraId="5BC042CF" w14:textId="0B5250C2" w:rsidR="00544313" w:rsidRPr="00691663" w:rsidRDefault="00544313" w:rsidP="00544313">
      <w:pPr>
        <w:rPr>
          <w:rFonts w:eastAsia="Calibri" w:cs="Arial"/>
          <w:szCs w:val="22"/>
        </w:rPr>
      </w:pPr>
      <w:r w:rsidRPr="00691663">
        <w:rPr>
          <w:rFonts w:eastAsia="Calibri" w:cs="Arial"/>
          <w:szCs w:val="22"/>
        </w:rPr>
        <w:t xml:space="preserve">с </w:t>
      </w:r>
      <w:r w:rsidR="001A2BA6" w:rsidRPr="00691663">
        <w:rPr>
          <w:rFonts w:eastAsia="Calibri" w:cs="Arial"/>
          <w:szCs w:val="22"/>
        </w:rPr>
        <w:t>7 до</w:t>
      </w:r>
      <w:r w:rsidRPr="00691663">
        <w:rPr>
          <w:rFonts w:eastAsia="Calibri" w:cs="Arial"/>
          <w:szCs w:val="22"/>
        </w:rPr>
        <w:t xml:space="preserve"> 9 часов</w:t>
      </w:r>
      <w:r w:rsidRPr="00691663">
        <w:rPr>
          <w:rFonts w:eastAsia="Calibri" w:cs="Arial"/>
          <w:szCs w:val="22"/>
        </w:rPr>
        <w:tab/>
      </w:r>
      <w:r w:rsidRPr="00691663">
        <w:rPr>
          <w:rFonts w:eastAsia="Calibri" w:cs="Arial"/>
          <w:szCs w:val="22"/>
        </w:rPr>
        <w:tab/>
      </w:r>
      <w:r w:rsidRPr="00691663">
        <w:rPr>
          <w:rFonts w:eastAsia="Calibri" w:cs="Arial"/>
          <w:szCs w:val="22"/>
        </w:rPr>
        <w:tab/>
        <w:t>R = 0,6;</w:t>
      </w:r>
    </w:p>
    <w:p w14:paraId="79CFF68F" w14:textId="77777777" w:rsidR="00544313" w:rsidRPr="00691663" w:rsidRDefault="00544313" w:rsidP="00544313">
      <w:pPr>
        <w:rPr>
          <w:rFonts w:eastAsia="Calibri" w:cs="Arial"/>
          <w:szCs w:val="22"/>
        </w:rPr>
      </w:pPr>
      <w:r w:rsidRPr="00691663">
        <w:rPr>
          <w:rFonts w:eastAsia="Calibri" w:cs="Arial"/>
          <w:szCs w:val="22"/>
        </w:rPr>
        <w:t>с 9 до 18 часов</w:t>
      </w:r>
      <w:r w:rsidRPr="00691663">
        <w:rPr>
          <w:rFonts w:eastAsia="Calibri" w:cs="Arial"/>
          <w:szCs w:val="22"/>
        </w:rPr>
        <w:tab/>
      </w:r>
      <w:r w:rsidRPr="00691663">
        <w:rPr>
          <w:rFonts w:eastAsia="Calibri" w:cs="Arial"/>
          <w:szCs w:val="22"/>
        </w:rPr>
        <w:tab/>
      </w:r>
      <w:r w:rsidRPr="00691663">
        <w:rPr>
          <w:rFonts w:eastAsia="Calibri" w:cs="Arial"/>
          <w:szCs w:val="22"/>
        </w:rPr>
        <w:tab/>
        <w:t>R = 0,7;</w:t>
      </w:r>
    </w:p>
    <w:p w14:paraId="3A32B35A" w14:textId="77777777" w:rsidR="00544313" w:rsidRPr="00691663" w:rsidRDefault="00544313" w:rsidP="00544313">
      <w:pPr>
        <w:rPr>
          <w:rFonts w:eastAsia="Calibri" w:cs="Arial"/>
          <w:szCs w:val="22"/>
        </w:rPr>
      </w:pPr>
      <w:r w:rsidRPr="00691663">
        <w:rPr>
          <w:rFonts w:eastAsia="Calibri" w:cs="Arial"/>
          <w:szCs w:val="22"/>
        </w:rPr>
        <w:t>с 18 до 20 часов</w:t>
      </w:r>
      <w:r w:rsidRPr="00691663">
        <w:rPr>
          <w:rFonts w:eastAsia="Calibri" w:cs="Arial"/>
          <w:szCs w:val="22"/>
        </w:rPr>
        <w:tab/>
      </w:r>
      <w:r w:rsidRPr="00691663">
        <w:rPr>
          <w:rFonts w:eastAsia="Calibri" w:cs="Arial"/>
          <w:szCs w:val="22"/>
        </w:rPr>
        <w:tab/>
      </w:r>
      <w:r w:rsidRPr="00691663">
        <w:rPr>
          <w:rFonts w:eastAsia="Calibri" w:cs="Arial"/>
          <w:szCs w:val="22"/>
        </w:rPr>
        <w:tab/>
        <w:t>R = 0,65;</w:t>
      </w:r>
    </w:p>
    <w:p w14:paraId="461750A6" w14:textId="77777777" w:rsidR="00544313" w:rsidRPr="00691663" w:rsidRDefault="00544313" w:rsidP="00544313">
      <w:pPr>
        <w:rPr>
          <w:rFonts w:eastAsia="Calibri" w:cs="Arial"/>
          <w:szCs w:val="22"/>
        </w:rPr>
      </w:pPr>
      <w:r w:rsidRPr="00691663">
        <w:rPr>
          <w:rFonts w:eastAsia="Calibri" w:cs="Arial"/>
          <w:szCs w:val="22"/>
        </w:rPr>
        <w:t>с 20 до 23 часов</w:t>
      </w:r>
      <w:r w:rsidRPr="00691663">
        <w:rPr>
          <w:rFonts w:eastAsia="Calibri" w:cs="Arial"/>
          <w:szCs w:val="22"/>
        </w:rPr>
        <w:tab/>
      </w:r>
      <w:r w:rsidRPr="00691663">
        <w:rPr>
          <w:rFonts w:eastAsia="Calibri" w:cs="Arial"/>
          <w:szCs w:val="22"/>
        </w:rPr>
        <w:tab/>
      </w:r>
      <w:r w:rsidRPr="00691663">
        <w:rPr>
          <w:rFonts w:eastAsia="Calibri" w:cs="Arial"/>
          <w:szCs w:val="22"/>
        </w:rPr>
        <w:tab/>
        <w:t>R = 0,9.</w:t>
      </w:r>
    </w:p>
    <w:p w14:paraId="077DB8B0" w14:textId="77777777" w:rsidR="00544313" w:rsidRPr="00691663" w:rsidRDefault="00544313" w:rsidP="00544313">
      <w:pPr>
        <w:rPr>
          <w:rFonts w:eastAsia="Calibri" w:cs="Arial"/>
          <w:szCs w:val="22"/>
        </w:rPr>
      </w:pPr>
    </w:p>
    <w:p w14:paraId="7D22FD3E" w14:textId="77777777" w:rsidR="00544313" w:rsidRPr="00691663" w:rsidRDefault="00544313" w:rsidP="00544313">
      <w:pPr>
        <w:rPr>
          <w:rFonts w:eastAsia="Calibri" w:cs="Arial"/>
          <w:szCs w:val="22"/>
        </w:rPr>
      </w:pPr>
      <w:r w:rsidRPr="00691663">
        <w:rPr>
          <w:rFonts w:eastAsia="Calibri" w:cs="Arial"/>
          <w:szCs w:val="22"/>
        </w:rPr>
        <w:t>Вероятности CNi общих и безвозвратных потерь людей в зданиях различного типа (по классификации MMSK-86) при землетрясениях:</w:t>
      </w:r>
    </w:p>
    <w:p w14:paraId="425A3466" w14:textId="77777777" w:rsidR="00544313" w:rsidRPr="00691663" w:rsidRDefault="00544313" w:rsidP="00544313">
      <w:pPr>
        <w:rPr>
          <w:rFonts w:eastAsia="Calibri" w:cs="Arial"/>
          <w:szCs w:val="22"/>
        </w:rPr>
      </w:pPr>
    </w:p>
    <w:tbl>
      <w:tblPr>
        <w:tblW w:w="9300"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2268"/>
        <w:gridCol w:w="850"/>
        <w:gridCol w:w="709"/>
        <w:gridCol w:w="895"/>
        <w:gridCol w:w="723"/>
        <w:gridCol w:w="724"/>
        <w:gridCol w:w="724"/>
        <w:gridCol w:w="724"/>
      </w:tblGrid>
      <w:tr w:rsidR="00436E33" w:rsidRPr="00691663" w14:paraId="5C05F6CC" w14:textId="77777777" w:rsidTr="00E772C8">
        <w:trPr>
          <w:cantSplit/>
          <w:tblHeader/>
        </w:trPr>
        <w:tc>
          <w:tcPr>
            <w:tcW w:w="1683" w:type="dxa"/>
            <w:vMerge w:val="restart"/>
          </w:tcPr>
          <w:p w14:paraId="19991715" w14:textId="77777777" w:rsidR="00544313" w:rsidRPr="00691663" w:rsidRDefault="00544313" w:rsidP="00544313">
            <w:pPr>
              <w:ind w:firstLine="0"/>
              <w:jc w:val="center"/>
              <w:rPr>
                <w:rFonts w:eastAsia="Calibri" w:cs="Arial"/>
                <w:b/>
                <w:szCs w:val="22"/>
              </w:rPr>
            </w:pPr>
          </w:p>
          <w:p w14:paraId="211734EE" w14:textId="77777777" w:rsidR="00544313" w:rsidRPr="00691663" w:rsidRDefault="00544313" w:rsidP="00544313">
            <w:pPr>
              <w:ind w:firstLine="0"/>
              <w:jc w:val="center"/>
              <w:rPr>
                <w:rFonts w:eastAsia="Calibri" w:cs="Arial"/>
                <w:b/>
                <w:szCs w:val="22"/>
              </w:rPr>
            </w:pPr>
            <w:r w:rsidRPr="00691663">
              <w:rPr>
                <w:rFonts w:eastAsia="Calibri" w:cs="Arial"/>
                <w:b/>
                <w:szCs w:val="22"/>
              </w:rPr>
              <w:t>Типы зданий</w:t>
            </w:r>
          </w:p>
        </w:tc>
        <w:tc>
          <w:tcPr>
            <w:tcW w:w="2268" w:type="dxa"/>
            <w:vMerge w:val="restart"/>
          </w:tcPr>
          <w:p w14:paraId="12566010" w14:textId="77777777" w:rsidR="00544313" w:rsidRPr="00691663" w:rsidRDefault="00544313" w:rsidP="00544313">
            <w:pPr>
              <w:ind w:firstLine="0"/>
              <w:jc w:val="center"/>
              <w:rPr>
                <w:rFonts w:eastAsia="Calibri" w:cs="Arial"/>
                <w:b/>
                <w:szCs w:val="22"/>
              </w:rPr>
            </w:pPr>
          </w:p>
          <w:p w14:paraId="16AFF1E0" w14:textId="77777777" w:rsidR="00544313" w:rsidRPr="00691663" w:rsidRDefault="00544313" w:rsidP="00544313">
            <w:pPr>
              <w:ind w:firstLine="0"/>
              <w:jc w:val="center"/>
              <w:rPr>
                <w:rFonts w:eastAsia="Calibri" w:cs="Arial"/>
                <w:b/>
                <w:szCs w:val="22"/>
              </w:rPr>
            </w:pPr>
            <w:r w:rsidRPr="00691663">
              <w:rPr>
                <w:rFonts w:eastAsia="Calibri" w:cs="Arial"/>
                <w:b/>
                <w:szCs w:val="22"/>
              </w:rPr>
              <w:t xml:space="preserve">Степень </w:t>
            </w:r>
            <w:r w:rsidRPr="00691663">
              <w:rPr>
                <w:rFonts w:eastAsia="Calibri" w:cs="Arial"/>
                <w:b/>
                <w:szCs w:val="22"/>
              </w:rPr>
              <w:br/>
              <w:t>поражения людей</w:t>
            </w:r>
          </w:p>
        </w:tc>
        <w:tc>
          <w:tcPr>
            <w:tcW w:w="5349" w:type="dxa"/>
            <w:gridSpan w:val="7"/>
          </w:tcPr>
          <w:p w14:paraId="76DECA5B" w14:textId="77777777" w:rsidR="00544313" w:rsidRPr="00691663" w:rsidRDefault="00544313" w:rsidP="00544313">
            <w:pPr>
              <w:ind w:firstLine="0"/>
              <w:jc w:val="center"/>
              <w:rPr>
                <w:rFonts w:eastAsia="Calibri"/>
                <w:b/>
                <w:bCs/>
              </w:rPr>
            </w:pPr>
            <w:r w:rsidRPr="00691663">
              <w:rPr>
                <w:rFonts w:eastAsia="Calibri"/>
                <w:b/>
                <w:bCs/>
              </w:rPr>
              <w:t>Вероятность потерь людей в зданиях различного типа при интенсивности землетрясения в баллах</w:t>
            </w:r>
          </w:p>
        </w:tc>
      </w:tr>
      <w:tr w:rsidR="00436E33" w:rsidRPr="00691663" w14:paraId="15494ED3" w14:textId="77777777" w:rsidTr="00E772C8">
        <w:trPr>
          <w:cantSplit/>
          <w:tblHeader/>
        </w:trPr>
        <w:tc>
          <w:tcPr>
            <w:tcW w:w="1683" w:type="dxa"/>
            <w:vMerge/>
          </w:tcPr>
          <w:p w14:paraId="6BD9E61E" w14:textId="77777777" w:rsidR="00544313" w:rsidRPr="00691663" w:rsidRDefault="00544313" w:rsidP="00544313">
            <w:pPr>
              <w:ind w:firstLine="0"/>
              <w:rPr>
                <w:rFonts w:eastAsia="Calibri" w:cs="Arial"/>
                <w:szCs w:val="22"/>
              </w:rPr>
            </w:pPr>
          </w:p>
        </w:tc>
        <w:tc>
          <w:tcPr>
            <w:tcW w:w="2268" w:type="dxa"/>
            <w:vMerge/>
          </w:tcPr>
          <w:p w14:paraId="215E1053" w14:textId="77777777" w:rsidR="00544313" w:rsidRPr="00691663" w:rsidRDefault="00544313" w:rsidP="00544313">
            <w:pPr>
              <w:ind w:firstLine="0"/>
              <w:rPr>
                <w:rFonts w:eastAsia="Calibri" w:cs="Arial"/>
                <w:szCs w:val="22"/>
              </w:rPr>
            </w:pPr>
          </w:p>
        </w:tc>
        <w:tc>
          <w:tcPr>
            <w:tcW w:w="850" w:type="dxa"/>
          </w:tcPr>
          <w:p w14:paraId="30A50AB5" w14:textId="77777777" w:rsidR="00544313" w:rsidRPr="00691663" w:rsidRDefault="00544313" w:rsidP="00544313">
            <w:pPr>
              <w:ind w:firstLine="0"/>
              <w:rPr>
                <w:rFonts w:eastAsia="Calibri"/>
                <w:b/>
                <w:bCs/>
              </w:rPr>
            </w:pPr>
            <w:r w:rsidRPr="00691663">
              <w:rPr>
                <w:rFonts w:eastAsia="Calibri"/>
                <w:b/>
                <w:bCs/>
              </w:rPr>
              <w:t>6</w:t>
            </w:r>
          </w:p>
        </w:tc>
        <w:tc>
          <w:tcPr>
            <w:tcW w:w="709" w:type="dxa"/>
          </w:tcPr>
          <w:p w14:paraId="46989154" w14:textId="77777777" w:rsidR="00544313" w:rsidRPr="00691663" w:rsidRDefault="00544313" w:rsidP="00544313">
            <w:pPr>
              <w:ind w:firstLine="0"/>
              <w:rPr>
                <w:rFonts w:eastAsia="Calibri" w:cs="Arial"/>
                <w:szCs w:val="22"/>
              </w:rPr>
            </w:pPr>
            <w:r w:rsidRPr="00691663">
              <w:rPr>
                <w:rFonts w:eastAsia="Calibri" w:cs="Arial"/>
                <w:szCs w:val="22"/>
              </w:rPr>
              <w:t>7</w:t>
            </w:r>
          </w:p>
        </w:tc>
        <w:tc>
          <w:tcPr>
            <w:tcW w:w="895" w:type="dxa"/>
          </w:tcPr>
          <w:p w14:paraId="660C199B" w14:textId="77777777" w:rsidR="00544313" w:rsidRPr="00691663" w:rsidRDefault="00544313" w:rsidP="00544313">
            <w:pPr>
              <w:ind w:firstLine="0"/>
              <w:rPr>
                <w:rFonts w:eastAsia="Calibri" w:cs="Arial"/>
                <w:szCs w:val="22"/>
              </w:rPr>
            </w:pPr>
            <w:r w:rsidRPr="00691663">
              <w:rPr>
                <w:rFonts w:eastAsia="Calibri" w:cs="Arial"/>
                <w:szCs w:val="22"/>
              </w:rPr>
              <w:t>8</w:t>
            </w:r>
          </w:p>
        </w:tc>
        <w:tc>
          <w:tcPr>
            <w:tcW w:w="723" w:type="dxa"/>
          </w:tcPr>
          <w:p w14:paraId="793F4432" w14:textId="77777777" w:rsidR="00544313" w:rsidRPr="00691663" w:rsidRDefault="00544313" w:rsidP="00544313">
            <w:pPr>
              <w:ind w:firstLine="0"/>
              <w:rPr>
                <w:rFonts w:eastAsia="Calibri" w:cs="Arial"/>
                <w:szCs w:val="22"/>
              </w:rPr>
            </w:pPr>
            <w:r w:rsidRPr="00691663">
              <w:rPr>
                <w:rFonts w:eastAsia="Calibri" w:cs="Arial"/>
                <w:szCs w:val="22"/>
              </w:rPr>
              <w:t>9</w:t>
            </w:r>
          </w:p>
        </w:tc>
        <w:tc>
          <w:tcPr>
            <w:tcW w:w="724" w:type="dxa"/>
          </w:tcPr>
          <w:p w14:paraId="0B2819CB" w14:textId="77777777" w:rsidR="00544313" w:rsidRPr="00691663" w:rsidRDefault="00544313" w:rsidP="00544313">
            <w:pPr>
              <w:ind w:firstLine="0"/>
              <w:rPr>
                <w:rFonts w:eastAsia="Calibri" w:cs="Arial"/>
                <w:szCs w:val="22"/>
              </w:rPr>
            </w:pPr>
            <w:r w:rsidRPr="00691663">
              <w:rPr>
                <w:rFonts w:eastAsia="Calibri" w:cs="Arial"/>
                <w:szCs w:val="22"/>
              </w:rPr>
              <w:t>10</w:t>
            </w:r>
          </w:p>
        </w:tc>
        <w:tc>
          <w:tcPr>
            <w:tcW w:w="724" w:type="dxa"/>
          </w:tcPr>
          <w:p w14:paraId="1C723C51" w14:textId="77777777" w:rsidR="00544313" w:rsidRPr="00691663" w:rsidRDefault="00544313" w:rsidP="00544313">
            <w:pPr>
              <w:ind w:firstLine="0"/>
              <w:rPr>
                <w:rFonts w:eastAsia="Calibri" w:cs="Arial"/>
                <w:szCs w:val="22"/>
              </w:rPr>
            </w:pPr>
            <w:r w:rsidRPr="00691663">
              <w:rPr>
                <w:rFonts w:eastAsia="Calibri" w:cs="Arial"/>
                <w:szCs w:val="22"/>
              </w:rPr>
              <w:t>11</w:t>
            </w:r>
          </w:p>
        </w:tc>
        <w:tc>
          <w:tcPr>
            <w:tcW w:w="724" w:type="dxa"/>
          </w:tcPr>
          <w:p w14:paraId="6580B269" w14:textId="77777777" w:rsidR="00544313" w:rsidRPr="00691663" w:rsidRDefault="00544313" w:rsidP="00544313">
            <w:pPr>
              <w:ind w:firstLine="0"/>
              <w:rPr>
                <w:rFonts w:eastAsia="Calibri" w:cs="Arial"/>
                <w:szCs w:val="22"/>
              </w:rPr>
            </w:pPr>
            <w:r w:rsidRPr="00691663">
              <w:rPr>
                <w:rFonts w:eastAsia="Calibri" w:cs="Arial"/>
                <w:szCs w:val="22"/>
              </w:rPr>
              <w:t>12</w:t>
            </w:r>
          </w:p>
        </w:tc>
      </w:tr>
      <w:tr w:rsidR="00436E33" w:rsidRPr="00691663" w14:paraId="12C1946A" w14:textId="77777777" w:rsidTr="00E772C8">
        <w:trPr>
          <w:cantSplit/>
        </w:trPr>
        <w:tc>
          <w:tcPr>
            <w:tcW w:w="1683" w:type="dxa"/>
            <w:vMerge w:val="restart"/>
          </w:tcPr>
          <w:p w14:paraId="38619E9D" w14:textId="77777777" w:rsidR="00544313" w:rsidRPr="00691663" w:rsidRDefault="00544313" w:rsidP="00544313">
            <w:pPr>
              <w:ind w:firstLine="0"/>
              <w:rPr>
                <w:rFonts w:eastAsia="Calibri" w:cs="Arial"/>
                <w:szCs w:val="22"/>
              </w:rPr>
            </w:pPr>
            <w:r w:rsidRPr="00691663">
              <w:rPr>
                <w:rFonts w:eastAsia="Calibri" w:cs="Arial"/>
                <w:szCs w:val="22"/>
              </w:rPr>
              <w:t>А</w:t>
            </w:r>
          </w:p>
        </w:tc>
        <w:tc>
          <w:tcPr>
            <w:tcW w:w="2268" w:type="dxa"/>
          </w:tcPr>
          <w:p w14:paraId="140EBC16" w14:textId="77777777" w:rsidR="00544313" w:rsidRPr="00691663" w:rsidRDefault="00544313" w:rsidP="00544313">
            <w:pPr>
              <w:ind w:firstLine="0"/>
              <w:rPr>
                <w:rFonts w:eastAsia="Calibri" w:cs="Arial"/>
                <w:szCs w:val="22"/>
              </w:rPr>
            </w:pPr>
            <w:r w:rsidRPr="00691663">
              <w:rPr>
                <w:rFonts w:eastAsia="Calibri" w:cs="Arial"/>
                <w:szCs w:val="22"/>
              </w:rPr>
              <w:t>Общие</w:t>
            </w:r>
          </w:p>
        </w:tc>
        <w:tc>
          <w:tcPr>
            <w:tcW w:w="850" w:type="dxa"/>
          </w:tcPr>
          <w:p w14:paraId="145263AC" w14:textId="77777777" w:rsidR="00544313" w:rsidRPr="00691663" w:rsidRDefault="00544313" w:rsidP="00544313">
            <w:pPr>
              <w:ind w:firstLine="0"/>
              <w:rPr>
                <w:rFonts w:eastAsia="Calibri" w:cs="Arial"/>
                <w:szCs w:val="22"/>
              </w:rPr>
            </w:pPr>
            <w:r w:rsidRPr="00691663">
              <w:rPr>
                <w:rFonts w:eastAsia="Calibri" w:cs="Arial"/>
                <w:szCs w:val="22"/>
              </w:rPr>
              <w:t>0,004</w:t>
            </w:r>
          </w:p>
        </w:tc>
        <w:tc>
          <w:tcPr>
            <w:tcW w:w="709" w:type="dxa"/>
          </w:tcPr>
          <w:p w14:paraId="37C6827F" w14:textId="77777777" w:rsidR="00544313" w:rsidRPr="00691663" w:rsidRDefault="00544313" w:rsidP="00544313">
            <w:pPr>
              <w:ind w:firstLine="0"/>
              <w:rPr>
                <w:rFonts w:eastAsia="Calibri" w:cs="Arial"/>
                <w:szCs w:val="22"/>
              </w:rPr>
            </w:pPr>
            <w:r w:rsidRPr="00691663">
              <w:rPr>
                <w:rFonts w:eastAsia="Calibri" w:cs="Arial"/>
                <w:szCs w:val="22"/>
              </w:rPr>
              <w:t>0,14</w:t>
            </w:r>
          </w:p>
        </w:tc>
        <w:tc>
          <w:tcPr>
            <w:tcW w:w="895" w:type="dxa"/>
          </w:tcPr>
          <w:p w14:paraId="558900C7" w14:textId="77777777" w:rsidR="00544313" w:rsidRPr="00691663" w:rsidRDefault="00544313" w:rsidP="00544313">
            <w:pPr>
              <w:ind w:firstLine="0"/>
              <w:rPr>
                <w:rFonts w:eastAsia="Calibri" w:cs="Arial"/>
                <w:szCs w:val="22"/>
              </w:rPr>
            </w:pPr>
            <w:r w:rsidRPr="00691663">
              <w:rPr>
                <w:rFonts w:eastAsia="Calibri" w:cs="Arial"/>
                <w:szCs w:val="22"/>
              </w:rPr>
              <w:t>0,70</w:t>
            </w:r>
          </w:p>
        </w:tc>
        <w:tc>
          <w:tcPr>
            <w:tcW w:w="723" w:type="dxa"/>
          </w:tcPr>
          <w:p w14:paraId="03EFA671" w14:textId="77777777" w:rsidR="00544313" w:rsidRPr="00691663" w:rsidRDefault="00544313" w:rsidP="00544313">
            <w:pPr>
              <w:ind w:firstLine="0"/>
              <w:rPr>
                <w:rFonts w:eastAsia="Calibri" w:cs="Arial"/>
                <w:szCs w:val="22"/>
              </w:rPr>
            </w:pPr>
            <w:r w:rsidRPr="00691663">
              <w:rPr>
                <w:rFonts w:eastAsia="Calibri" w:cs="Arial"/>
                <w:szCs w:val="22"/>
              </w:rPr>
              <w:t>0,96</w:t>
            </w:r>
          </w:p>
        </w:tc>
        <w:tc>
          <w:tcPr>
            <w:tcW w:w="724" w:type="dxa"/>
          </w:tcPr>
          <w:p w14:paraId="1BD0EFDB" w14:textId="77777777" w:rsidR="00544313" w:rsidRPr="00691663" w:rsidRDefault="00544313" w:rsidP="00544313">
            <w:pPr>
              <w:ind w:firstLine="0"/>
              <w:rPr>
                <w:rFonts w:eastAsia="Calibri" w:cs="Arial"/>
                <w:szCs w:val="22"/>
              </w:rPr>
            </w:pPr>
            <w:r w:rsidRPr="00691663">
              <w:rPr>
                <w:rFonts w:eastAsia="Calibri" w:cs="Arial"/>
                <w:szCs w:val="22"/>
              </w:rPr>
              <w:t>0,97</w:t>
            </w:r>
          </w:p>
        </w:tc>
        <w:tc>
          <w:tcPr>
            <w:tcW w:w="724" w:type="dxa"/>
          </w:tcPr>
          <w:p w14:paraId="398E5DE1" w14:textId="77777777" w:rsidR="00544313" w:rsidRPr="00691663" w:rsidRDefault="00544313" w:rsidP="00544313">
            <w:pPr>
              <w:ind w:firstLine="0"/>
              <w:rPr>
                <w:rFonts w:eastAsia="Calibri" w:cs="Arial"/>
                <w:szCs w:val="22"/>
              </w:rPr>
            </w:pPr>
            <w:r w:rsidRPr="00691663">
              <w:rPr>
                <w:rFonts w:eastAsia="Calibri" w:cs="Arial"/>
                <w:szCs w:val="22"/>
              </w:rPr>
              <w:t>0,97</w:t>
            </w:r>
          </w:p>
        </w:tc>
        <w:tc>
          <w:tcPr>
            <w:tcW w:w="724" w:type="dxa"/>
          </w:tcPr>
          <w:p w14:paraId="25B458DB" w14:textId="77777777" w:rsidR="00544313" w:rsidRPr="00691663" w:rsidRDefault="00544313" w:rsidP="00544313">
            <w:pPr>
              <w:ind w:firstLine="0"/>
              <w:rPr>
                <w:rFonts w:eastAsia="Calibri" w:cs="Arial"/>
                <w:szCs w:val="22"/>
              </w:rPr>
            </w:pPr>
            <w:r w:rsidRPr="00691663">
              <w:rPr>
                <w:rFonts w:eastAsia="Calibri" w:cs="Arial"/>
                <w:szCs w:val="22"/>
              </w:rPr>
              <w:t>0,97</w:t>
            </w:r>
          </w:p>
        </w:tc>
      </w:tr>
      <w:tr w:rsidR="00436E33" w:rsidRPr="00691663" w14:paraId="2A9B9872" w14:textId="77777777" w:rsidTr="00E772C8">
        <w:trPr>
          <w:cantSplit/>
        </w:trPr>
        <w:tc>
          <w:tcPr>
            <w:tcW w:w="1683" w:type="dxa"/>
            <w:vMerge/>
          </w:tcPr>
          <w:p w14:paraId="27676B98" w14:textId="77777777" w:rsidR="00544313" w:rsidRPr="00691663" w:rsidRDefault="00544313" w:rsidP="00544313">
            <w:pPr>
              <w:ind w:firstLine="0"/>
              <w:rPr>
                <w:rFonts w:eastAsia="Calibri" w:cs="Arial"/>
                <w:szCs w:val="22"/>
              </w:rPr>
            </w:pPr>
          </w:p>
        </w:tc>
        <w:tc>
          <w:tcPr>
            <w:tcW w:w="2268" w:type="dxa"/>
          </w:tcPr>
          <w:p w14:paraId="45976BD4" w14:textId="77777777" w:rsidR="00544313" w:rsidRPr="00691663" w:rsidRDefault="00544313" w:rsidP="00544313">
            <w:pPr>
              <w:ind w:firstLine="0"/>
              <w:rPr>
                <w:rFonts w:eastAsia="Calibri" w:cs="Arial"/>
                <w:szCs w:val="22"/>
              </w:rPr>
            </w:pPr>
            <w:r w:rsidRPr="00691663">
              <w:rPr>
                <w:rFonts w:eastAsia="Calibri" w:cs="Arial"/>
                <w:szCs w:val="22"/>
              </w:rPr>
              <w:t>Безвозвратные</w:t>
            </w:r>
          </w:p>
        </w:tc>
        <w:tc>
          <w:tcPr>
            <w:tcW w:w="850" w:type="dxa"/>
          </w:tcPr>
          <w:p w14:paraId="5D10740A"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709" w:type="dxa"/>
          </w:tcPr>
          <w:p w14:paraId="5B407D2C" w14:textId="77777777" w:rsidR="00544313" w:rsidRPr="00691663" w:rsidRDefault="00544313" w:rsidP="00544313">
            <w:pPr>
              <w:ind w:firstLine="0"/>
              <w:rPr>
                <w:rFonts w:eastAsia="Calibri" w:cs="Arial"/>
                <w:szCs w:val="22"/>
              </w:rPr>
            </w:pPr>
            <w:r w:rsidRPr="00691663">
              <w:rPr>
                <w:rFonts w:eastAsia="Calibri" w:cs="Arial"/>
                <w:szCs w:val="22"/>
              </w:rPr>
              <w:t>0,05</w:t>
            </w:r>
          </w:p>
        </w:tc>
        <w:tc>
          <w:tcPr>
            <w:tcW w:w="895" w:type="dxa"/>
          </w:tcPr>
          <w:p w14:paraId="540EDD25" w14:textId="77777777" w:rsidR="00544313" w:rsidRPr="00691663" w:rsidRDefault="00544313" w:rsidP="00544313">
            <w:pPr>
              <w:ind w:firstLine="0"/>
              <w:rPr>
                <w:rFonts w:eastAsia="Calibri" w:cs="Arial"/>
                <w:szCs w:val="22"/>
              </w:rPr>
            </w:pPr>
            <w:r w:rsidRPr="00691663">
              <w:rPr>
                <w:rFonts w:eastAsia="Calibri" w:cs="Arial"/>
                <w:szCs w:val="22"/>
              </w:rPr>
              <w:t>0,38</w:t>
            </w:r>
          </w:p>
        </w:tc>
        <w:tc>
          <w:tcPr>
            <w:tcW w:w="723" w:type="dxa"/>
          </w:tcPr>
          <w:p w14:paraId="5946BE50" w14:textId="77777777" w:rsidR="00544313" w:rsidRPr="00691663" w:rsidRDefault="00544313" w:rsidP="00544313">
            <w:pPr>
              <w:ind w:firstLine="0"/>
              <w:rPr>
                <w:rFonts w:eastAsia="Calibri" w:cs="Arial"/>
                <w:szCs w:val="22"/>
              </w:rPr>
            </w:pPr>
            <w:r w:rsidRPr="00691663">
              <w:rPr>
                <w:rFonts w:eastAsia="Calibri" w:cs="Arial"/>
                <w:szCs w:val="22"/>
              </w:rPr>
              <w:t>0,59</w:t>
            </w:r>
          </w:p>
        </w:tc>
        <w:tc>
          <w:tcPr>
            <w:tcW w:w="724" w:type="dxa"/>
          </w:tcPr>
          <w:p w14:paraId="09FFF628" w14:textId="77777777" w:rsidR="00544313" w:rsidRPr="00691663" w:rsidRDefault="00544313" w:rsidP="00544313">
            <w:pPr>
              <w:ind w:firstLine="0"/>
              <w:rPr>
                <w:rFonts w:eastAsia="Calibri" w:cs="Arial"/>
                <w:szCs w:val="22"/>
              </w:rPr>
            </w:pPr>
            <w:r w:rsidRPr="00691663">
              <w:rPr>
                <w:rFonts w:eastAsia="Calibri" w:cs="Arial"/>
                <w:szCs w:val="22"/>
              </w:rPr>
              <w:t>0,6</w:t>
            </w:r>
          </w:p>
        </w:tc>
        <w:tc>
          <w:tcPr>
            <w:tcW w:w="724" w:type="dxa"/>
          </w:tcPr>
          <w:p w14:paraId="3B931002" w14:textId="77777777" w:rsidR="00544313" w:rsidRPr="00691663" w:rsidRDefault="00544313" w:rsidP="00544313">
            <w:pPr>
              <w:ind w:firstLine="0"/>
              <w:rPr>
                <w:rFonts w:eastAsia="Calibri" w:cs="Arial"/>
                <w:szCs w:val="22"/>
              </w:rPr>
            </w:pPr>
            <w:r w:rsidRPr="00691663">
              <w:rPr>
                <w:rFonts w:eastAsia="Calibri" w:cs="Arial"/>
                <w:szCs w:val="22"/>
              </w:rPr>
              <w:t>0,6</w:t>
            </w:r>
          </w:p>
        </w:tc>
        <w:tc>
          <w:tcPr>
            <w:tcW w:w="724" w:type="dxa"/>
          </w:tcPr>
          <w:p w14:paraId="13D9EE67" w14:textId="77777777" w:rsidR="00544313" w:rsidRPr="00691663" w:rsidRDefault="00544313" w:rsidP="00544313">
            <w:pPr>
              <w:ind w:firstLine="0"/>
              <w:rPr>
                <w:rFonts w:eastAsia="Calibri" w:cs="Arial"/>
                <w:szCs w:val="22"/>
              </w:rPr>
            </w:pPr>
            <w:r w:rsidRPr="00691663">
              <w:rPr>
                <w:rFonts w:eastAsia="Calibri" w:cs="Arial"/>
                <w:szCs w:val="22"/>
              </w:rPr>
              <w:t>0,6</w:t>
            </w:r>
          </w:p>
        </w:tc>
      </w:tr>
      <w:tr w:rsidR="00436E33" w:rsidRPr="00691663" w14:paraId="1BA699EE" w14:textId="77777777" w:rsidTr="00E772C8">
        <w:trPr>
          <w:cantSplit/>
        </w:trPr>
        <w:tc>
          <w:tcPr>
            <w:tcW w:w="1683" w:type="dxa"/>
            <w:vMerge w:val="restart"/>
          </w:tcPr>
          <w:p w14:paraId="2E341BA4" w14:textId="77777777" w:rsidR="00544313" w:rsidRPr="00691663" w:rsidRDefault="00544313" w:rsidP="00544313">
            <w:pPr>
              <w:ind w:firstLine="0"/>
              <w:rPr>
                <w:rFonts w:eastAsia="Calibri" w:cs="Arial"/>
                <w:szCs w:val="22"/>
              </w:rPr>
            </w:pPr>
            <w:r w:rsidRPr="00691663">
              <w:rPr>
                <w:rFonts w:eastAsia="Calibri" w:cs="Arial"/>
                <w:szCs w:val="22"/>
              </w:rPr>
              <w:t>Б</w:t>
            </w:r>
          </w:p>
        </w:tc>
        <w:tc>
          <w:tcPr>
            <w:tcW w:w="2268" w:type="dxa"/>
          </w:tcPr>
          <w:p w14:paraId="20152E55" w14:textId="77777777" w:rsidR="00544313" w:rsidRPr="00691663" w:rsidRDefault="00544313" w:rsidP="00544313">
            <w:pPr>
              <w:ind w:firstLine="0"/>
              <w:rPr>
                <w:rFonts w:eastAsia="Calibri" w:cs="Arial"/>
                <w:szCs w:val="22"/>
              </w:rPr>
            </w:pPr>
            <w:r w:rsidRPr="00691663">
              <w:rPr>
                <w:rFonts w:eastAsia="Calibri" w:cs="Arial"/>
                <w:szCs w:val="22"/>
              </w:rPr>
              <w:t>Общие</w:t>
            </w:r>
          </w:p>
        </w:tc>
        <w:tc>
          <w:tcPr>
            <w:tcW w:w="850" w:type="dxa"/>
          </w:tcPr>
          <w:p w14:paraId="679F3EDB"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709" w:type="dxa"/>
          </w:tcPr>
          <w:p w14:paraId="633B3870" w14:textId="77777777" w:rsidR="00544313" w:rsidRPr="00691663" w:rsidRDefault="00544313" w:rsidP="00544313">
            <w:pPr>
              <w:ind w:firstLine="0"/>
              <w:rPr>
                <w:rFonts w:eastAsia="Calibri" w:cs="Arial"/>
                <w:szCs w:val="22"/>
              </w:rPr>
            </w:pPr>
            <w:r w:rsidRPr="00691663">
              <w:rPr>
                <w:rFonts w:eastAsia="Calibri" w:cs="Arial"/>
                <w:szCs w:val="22"/>
              </w:rPr>
              <w:t>0,03</w:t>
            </w:r>
          </w:p>
        </w:tc>
        <w:tc>
          <w:tcPr>
            <w:tcW w:w="895" w:type="dxa"/>
          </w:tcPr>
          <w:p w14:paraId="71F11B91" w14:textId="77777777" w:rsidR="00544313" w:rsidRPr="00691663" w:rsidRDefault="00544313" w:rsidP="00544313">
            <w:pPr>
              <w:ind w:firstLine="0"/>
              <w:rPr>
                <w:rFonts w:eastAsia="Calibri" w:cs="Arial"/>
                <w:szCs w:val="22"/>
              </w:rPr>
            </w:pPr>
            <w:r w:rsidRPr="00691663">
              <w:rPr>
                <w:rFonts w:eastAsia="Calibri" w:cs="Arial"/>
                <w:szCs w:val="22"/>
              </w:rPr>
              <w:t>0,39</w:t>
            </w:r>
          </w:p>
        </w:tc>
        <w:tc>
          <w:tcPr>
            <w:tcW w:w="723" w:type="dxa"/>
          </w:tcPr>
          <w:p w14:paraId="49BB85AF" w14:textId="77777777" w:rsidR="00544313" w:rsidRPr="00691663" w:rsidRDefault="00544313" w:rsidP="00544313">
            <w:pPr>
              <w:ind w:firstLine="0"/>
              <w:rPr>
                <w:rFonts w:eastAsia="Calibri" w:cs="Arial"/>
                <w:szCs w:val="22"/>
              </w:rPr>
            </w:pPr>
            <w:r w:rsidRPr="00691663">
              <w:rPr>
                <w:rFonts w:eastAsia="Calibri" w:cs="Arial"/>
                <w:szCs w:val="22"/>
              </w:rPr>
              <w:t>0,90</w:t>
            </w:r>
          </w:p>
        </w:tc>
        <w:tc>
          <w:tcPr>
            <w:tcW w:w="724" w:type="dxa"/>
          </w:tcPr>
          <w:p w14:paraId="3A0455BA" w14:textId="77777777" w:rsidR="00544313" w:rsidRPr="00691663" w:rsidRDefault="00544313" w:rsidP="00544313">
            <w:pPr>
              <w:ind w:firstLine="0"/>
              <w:rPr>
                <w:rFonts w:eastAsia="Calibri" w:cs="Arial"/>
                <w:szCs w:val="22"/>
              </w:rPr>
            </w:pPr>
            <w:r w:rsidRPr="00691663">
              <w:rPr>
                <w:rFonts w:eastAsia="Calibri" w:cs="Arial"/>
                <w:szCs w:val="22"/>
              </w:rPr>
              <w:t>0,97</w:t>
            </w:r>
          </w:p>
        </w:tc>
        <w:tc>
          <w:tcPr>
            <w:tcW w:w="724" w:type="dxa"/>
          </w:tcPr>
          <w:p w14:paraId="5359A187" w14:textId="77777777" w:rsidR="00544313" w:rsidRPr="00691663" w:rsidRDefault="00544313" w:rsidP="00544313">
            <w:pPr>
              <w:ind w:firstLine="0"/>
              <w:rPr>
                <w:rFonts w:eastAsia="Calibri" w:cs="Arial"/>
                <w:szCs w:val="22"/>
              </w:rPr>
            </w:pPr>
            <w:r w:rsidRPr="00691663">
              <w:rPr>
                <w:rFonts w:eastAsia="Calibri" w:cs="Arial"/>
                <w:szCs w:val="22"/>
              </w:rPr>
              <w:t>0,97</w:t>
            </w:r>
          </w:p>
        </w:tc>
        <w:tc>
          <w:tcPr>
            <w:tcW w:w="724" w:type="dxa"/>
          </w:tcPr>
          <w:p w14:paraId="30969388" w14:textId="77777777" w:rsidR="00544313" w:rsidRPr="00691663" w:rsidRDefault="00544313" w:rsidP="00544313">
            <w:pPr>
              <w:ind w:firstLine="0"/>
              <w:rPr>
                <w:rFonts w:eastAsia="Calibri" w:cs="Arial"/>
                <w:szCs w:val="22"/>
              </w:rPr>
            </w:pPr>
            <w:r w:rsidRPr="00691663">
              <w:rPr>
                <w:rFonts w:eastAsia="Calibri" w:cs="Arial"/>
                <w:szCs w:val="22"/>
              </w:rPr>
              <w:t>0,97</w:t>
            </w:r>
          </w:p>
        </w:tc>
      </w:tr>
      <w:tr w:rsidR="00436E33" w:rsidRPr="00691663" w14:paraId="3F220BFF" w14:textId="77777777" w:rsidTr="00E772C8">
        <w:trPr>
          <w:cantSplit/>
        </w:trPr>
        <w:tc>
          <w:tcPr>
            <w:tcW w:w="1683" w:type="dxa"/>
            <w:vMerge/>
          </w:tcPr>
          <w:p w14:paraId="616C0AE9" w14:textId="77777777" w:rsidR="00544313" w:rsidRPr="00691663" w:rsidRDefault="00544313" w:rsidP="00544313">
            <w:pPr>
              <w:ind w:firstLine="0"/>
              <w:rPr>
                <w:rFonts w:eastAsia="Calibri" w:cs="Arial"/>
                <w:szCs w:val="22"/>
              </w:rPr>
            </w:pPr>
          </w:p>
        </w:tc>
        <w:tc>
          <w:tcPr>
            <w:tcW w:w="2268" w:type="dxa"/>
          </w:tcPr>
          <w:p w14:paraId="08EB897B" w14:textId="77777777" w:rsidR="00544313" w:rsidRPr="00691663" w:rsidRDefault="00544313" w:rsidP="00544313">
            <w:pPr>
              <w:ind w:firstLine="0"/>
              <w:rPr>
                <w:rFonts w:eastAsia="Calibri" w:cs="Arial"/>
                <w:szCs w:val="22"/>
              </w:rPr>
            </w:pPr>
            <w:r w:rsidRPr="00691663">
              <w:rPr>
                <w:rFonts w:eastAsia="Calibri" w:cs="Arial"/>
                <w:szCs w:val="22"/>
              </w:rPr>
              <w:t>Безвозвратные</w:t>
            </w:r>
          </w:p>
        </w:tc>
        <w:tc>
          <w:tcPr>
            <w:tcW w:w="850" w:type="dxa"/>
          </w:tcPr>
          <w:p w14:paraId="4F05D853"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709" w:type="dxa"/>
          </w:tcPr>
          <w:p w14:paraId="2E48BB2D" w14:textId="77777777" w:rsidR="00544313" w:rsidRPr="00691663" w:rsidRDefault="00544313" w:rsidP="00544313">
            <w:pPr>
              <w:ind w:firstLine="0"/>
              <w:rPr>
                <w:rFonts w:eastAsia="Calibri" w:cs="Arial"/>
                <w:szCs w:val="22"/>
              </w:rPr>
            </w:pPr>
            <w:r w:rsidRPr="00691663">
              <w:rPr>
                <w:rFonts w:eastAsia="Calibri" w:cs="Arial"/>
                <w:szCs w:val="22"/>
              </w:rPr>
              <w:t>0,01</w:t>
            </w:r>
          </w:p>
        </w:tc>
        <w:tc>
          <w:tcPr>
            <w:tcW w:w="895" w:type="dxa"/>
          </w:tcPr>
          <w:p w14:paraId="37416AB7" w14:textId="77777777" w:rsidR="00544313" w:rsidRPr="00691663" w:rsidRDefault="00544313" w:rsidP="00544313">
            <w:pPr>
              <w:ind w:firstLine="0"/>
              <w:rPr>
                <w:rFonts w:eastAsia="Calibri" w:cs="Arial"/>
                <w:szCs w:val="22"/>
              </w:rPr>
            </w:pPr>
            <w:r w:rsidRPr="00691663">
              <w:rPr>
                <w:rFonts w:eastAsia="Calibri" w:cs="Arial"/>
                <w:szCs w:val="22"/>
              </w:rPr>
              <w:t>0,18</w:t>
            </w:r>
          </w:p>
        </w:tc>
        <w:tc>
          <w:tcPr>
            <w:tcW w:w="723" w:type="dxa"/>
          </w:tcPr>
          <w:p w14:paraId="63A7BF40" w14:textId="77777777" w:rsidR="00544313" w:rsidRPr="00691663" w:rsidRDefault="00544313" w:rsidP="00544313">
            <w:pPr>
              <w:ind w:firstLine="0"/>
              <w:rPr>
                <w:rFonts w:eastAsia="Calibri" w:cs="Arial"/>
                <w:szCs w:val="22"/>
              </w:rPr>
            </w:pPr>
            <w:r w:rsidRPr="00691663">
              <w:rPr>
                <w:rFonts w:eastAsia="Calibri" w:cs="Arial"/>
                <w:szCs w:val="22"/>
              </w:rPr>
              <w:t>0,53</w:t>
            </w:r>
          </w:p>
        </w:tc>
        <w:tc>
          <w:tcPr>
            <w:tcW w:w="724" w:type="dxa"/>
          </w:tcPr>
          <w:p w14:paraId="3560F31C" w14:textId="77777777" w:rsidR="00544313" w:rsidRPr="00691663" w:rsidRDefault="00544313" w:rsidP="00544313">
            <w:pPr>
              <w:ind w:firstLine="0"/>
              <w:rPr>
                <w:rFonts w:eastAsia="Calibri" w:cs="Arial"/>
                <w:szCs w:val="22"/>
              </w:rPr>
            </w:pPr>
            <w:r w:rsidRPr="00691663">
              <w:rPr>
                <w:rFonts w:eastAsia="Calibri" w:cs="Arial"/>
                <w:szCs w:val="22"/>
              </w:rPr>
              <w:t>0,6</w:t>
            </w:r>
          </w:p>
        </w:tc>
        <w:tc>
          <w:tcPr>
            <w:tcW w:w="724" w:type="dxa"/>
          </w:tcPr>
          <w:p w14:paraId="635B527C" w14:textId="77777777" w:rsidR="00544313" w:rsidRPr="00691663" w:rsidRDefault="00544313" w:rsidP="00544313">
            <w:pPr>
              <w:ind w:firstLine="0"/>
              <w:rPr>
                <w:rFonts w:eastAsia="Calibri" w:cs="Arial"/>
                <w:szCs w:val="22"/>
              </w:rPr>
            </w:pPr>
            <w:r w:rsidRPr="00691663">
              <w:rPr>
                <w:rFonts w:eastAsia="Calibri" w:cs="Arial"/>
                <w:szCs w:val="22"/>
              </w:rPr>
              <w:t>0,6</w:t>
            </w:r>
          </w:p>
        </w:tc>
        <w:tc>
          <w:tcPr>
            <w:tcW w:w="724" w:type="dxa"/>
          </w:tcPr>
          <w:p w14:paraId="41784CAB" w14:textId="77777777" w:rsidR="00544313" w:rsidRPr="00691663" w:rsidRDefault="00544313" w:rsidP="00544313">
            <w:pPr>
              <w:ind w:firstLine="0"/>
              <w:rPr>
                <w:rFonts w:eastAsia="Calibri" w:cs="Arial"/>
                <w:szCs w:val="22"/>
              </w:rPr>
            </w:pPr>
            <w:r w:rsidRPr="00691663">
              <w:rPr>
                <w:rFonts w:eastAsia="Calibri" w:cs="Arial"/>
                <w:szCs w:val="22"/>
              </w:rPr>
              <w:t>0,6</w:t>
            </w:r>
          </w:p>
        </w:tc>
      </w:tr>
      <w:tr w:rsidR="00436E33" w:rsidRPr="00691663" w14:paraId="1DF130F2" w14:textId="77777777" w:rsidTr="00E772C8">
        <w:trPr>
          <w:cantSplit/>
        </w:trPr>
        <w:tc>
          <w:tcPr>
            <w:tcW w:w="1683" w:type="dxa"/>
            <w:vMerge w:val="restart"/>
          </w:tcPr>
          <w:p w14:paraId="1833013E" w14:textId="77777777" w:rsidR="00544313" w:rsidRPr="00691663" w:rsidRDefault="00544313" w:rsidP="00544313">
            <w:pPr>
              <w:ind w:firstLine="0"/>
              <w:rPr>
                <w:rFonts w:eastAsia="Calibri" w:cs="Arial"/>
                <w:szCs w:val="22"/>
              </w:rPr>
            </w:pPr>
            <w:r w:rsidRPr="00691663">
              <w:rPr>
                <w:rFonts w:eastAsia="Calibri" w:cs="Arial"/>
                <w:szCs w:val="22"/>
              </w:rPr>
              <w:t>В</w:t>
            </w:r>
          </w:p>
        </w:tc>
        <w:tc>
          <w:tcPr>
            <w:tcW w:w="2268" w:type="dxa"/>
          </w:tcPr>
          <w:p w14:paraId="77C36590" w14:textId="77777777" w:rsidR="00544313" w:rsidRPr="00691663" w:rsidRDefault="00544313" w:rsidP="00544313">
            <w:pPr>
              <w:ind w:firstLine="0"/>
              <w:rPr>
                <w:rFonts w:eastAsia="Calibri" w:cs="Arial"/>
                <w:szCs w:val="22"/>
              </w:rPr>
            </w:pPr>
            <w:r w:rsidRPr="00691663">
              <w:rPr>
                <w:rFonts w:eastAsia="Calibri" w:cs="Arial"/>
                <w:szCs w:val="22"/>
              </w:rPr>
              <w:t>Общие</w:t>
            </w:r>
          </w:p>
        </w:tc>
        <w:tc>
          <w:tcPr>
            <w:tcW w:w="850" w:type="dxa"/>
          </w:tcPr>
          <w:p w14:paraId="1E1C2E70"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709" w:type="dxa"/>
          </w:tcPr>
          <w:p w14:paraId="3A2E5288"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895" w:type="dxa"/>
          </w:tcPr>
          <w:p w14:paraId="1E210F10" w14:textId="77777777" w:rsidR="00544313" w:rsidRPr="00691663" w:rsidRDefault="00544313" w:rsidP="00544313">
            <w:pPr>
              <w:ind w:firstLine="0"/>
              <w:rPr>
                <w:rFonts w:eastAsia="Calibri" w:cs="Arial"/>
                <w:szCs w:val="22"/>
              </w:rPr>
            </w:pPr>
            <w:r w:rsidRPr="00691663">
              <w:rPr>
                <w:rFonts w:eastAsia="Calibri" w:cs="Arial"/>
                <w:szCs w:val="22"/>
              </w:rPr>
              <w:t>0,14</w:t>
            </w:r>
          </w:p>
        </w:tc>
        <w:tc>
          <w:tcPr>
            <w:tcW w:w="723" w:type="dxa"/>
          </w:tcPr>
          <w:p w14:paraId="754BA29D" w14:textId="77777777" w:rsidR="00544313" w:rsidRPr="00691663" w:rsidRDefault="00544313" w:rsidP="00544313">
            <w:pPr>
              <w:ind w:firstLine="0"/>
              <w:rPr>
                <w:rFonts w:eastAsia="Calibri" w:cs="Arial"/>
                <w:szCs w:val="22"/>
              </w:rPr>
            </w:pPr>
            <w:r w:rsidRPr="00691663">
              <w:rPr>
                <w:rFonts w:eastAsia="Calibri" w:cs="Arial"/>
                <w:szCs w:val="22"/>
              </w:rPr>
              <w:t>0,70</w:t>
            </w:r>
          </w:p>
        </w:tc>
        <w:tc>
          <w:tcPr>
            <w:tcW w:w="724" w:type="dxa"/>
          </w:tcPr>
          <w:p w14:paraId="71AA5E03" w14:textId="77777777" w:rsidR="00544313" w:rsidRPr="00691663" w:rsidRDefault="00544313" w:rsidP="00544313">
            <w:pPr>
              <w:ind w:firstLine="0"/>
              <w:rPr>
                <w:rFonts w:eastAsia="Calibri" w:cs="Arial"/>
                <w:szCs w:val="22"/>
              </w:rPr>
            </w:pPr>
            <w:r w:rsidRPr="00691663">
              <w:rPr>
                <w:rFonts w:eastAsia="Calibri" w:cs="Arial"/>
                <w:szCs w:val="22"/>
              </w:rPr>
              <w:t>0,96</w:t>
            </w:r>
          </w:p>
        </w:tc>
        <w:tc>
          <w:tcPr>
            <w:tcW w:w="724" w:type="dxa"/>
          </w:tcPr>
          <w:p w14:paraId="2FE59865" w14:textId="77777777" w:rsidR="00544313" w:rsidRPr="00691663" w:rsidRDefault="00544313" w:rsidP="00544313">
            <w:pPr>
              <w:ind w:firstLine="0"/>
              <w:rPr>
                <w:rFonts w:eastAsia="Calibri" w:cs="Arial"/>
                <w:szCs w:val="22"/>
              </w:rPr>
            </w:pPr>
            <w:r w:rsidRPr="00691663">
              <w:rPr>
                <w:rFonts w:eastAsia="Calibri" w:cs="Arial"/>
                <w:szCs w:val="22"/>
              </w:rPr>
              <w:t>0,97</w:t>
            </w:r>
          </w:p>
        </w:tc>
        <w:tc>
          <w:tcPr>
            <w:tcW w:w="724" w:type="dxa"/>
          </w:tcPr>
          <w:p w14:paraId="1614258C" w14:textId="77777777" w:rsidR="00544313" w:rsidRPr="00691663" w:rsidRDefault="00544313" w:rsidP="00544313">
            <w:pPr>
              <w:ind w:firstLine="0"/>
              <w:rPr>
                <w:rFonts w:eastAsia="Calibri" w:cs="Arial"/>
                <w:szCs w:val="22"/>
              </w:rPr>
            </w:pPr>
            <w:r w:rsidRPr="00691663">
              <w:rPr>
                <w:rFonts w:eastAsia="Calibri" w:cs="Arial"/>
                <w:szCs w:val="22"/>
              </w:rPr>
              <w:t>0,97</w:t>
            </w:r>
          </w:p>
        </w:tc>
      </w:tr>
      <w:tr w:rsidR="00436E33" w:rsidRPr="00691663" w14:paraId="167A7B8E" w14:textId="77777777" w:rsidTr="00E772C8">
        <w:trPr>
          <w:cantSplit/>
        </w:trPr>
        <w:tc>
          <w:tcPr>
            <w:tcW w:w="1683" w:type="dxa"/>
            <w:vMerge/>
          </w:tcPr>
          <w:p w14:paraId="48EF7986" w14:textId="77777777" w:rsidR="00544313" w:rsidRPr="00691663" w:rsidRDefault="00544313" w:rsidP="00544313">
            <w:pPr>
              <w:ind w:firstLine="0"/>
              <w:rPr>
                <w:rFonts w:eastAsia="Calibri" w:cs="Arial"/>
                <w:szCs w:val="22"/>
              </w:rPr>
            </w:pPr>
          </w:p>
        </w:tc>
        <w:tc>
          <w:tcPr>
            <w:tcW w:w="2268" w:type="dxa"/>
          </w:tcPr>
          <w:p w14:paraId="2615D9B4" w14:textId="77777777" w:rsidR="00544313" w:rsidRPr="00691663" w:rsidRDefault="00544313" w:rsidP="00544313">
            <w:pPr>
              <w:ind w:firstLine="0"/>
              <w:rPr>
                <w:rFonts w:eastAsia="Calibri" w:cs="Arial"/>
                <w:szCs w:val="22"/>
              </w:rPr>
            </w:pPr>
            <w:r w:rsidRPr="00691663">
              <w:rPr>
                <w:rFonts w:eastAsia="Calibri" w:cs="Arial"/>
                <w:szCs w:val="22"/>
              </w:rPr>
              <w:t>Безвозвратные</w:t>
            </w:r>
          </w:p>
        </w:tc>
        <w:tc>
          <w:tcPr>
            <w:tcW w:w="850" w:type="dxa"/>
          </w:tcPr>
          <w:p w14:paraId="2F4DA7EE"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709" w:type="dxa"/>
          </w:tcPr>
          <w:p w14:paraId="5130319F"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895" w:type="dxa"/>
          </w:tcPr>
          <w:p w14:paraId="40EC8AA3" w14:textId="77777777" w:rsidR="00544313" w:rsidRPr="00691663" w:rsidRDefault="00544313" w:rsidP="00544313">
            <w:pPr>
              <w:ind w:firstLine="0"/>
              <w:rPr>
                <w:rFonts w:eastAsia="Calibri" w:cs="Arial"/>
                <w:szCs w:val="22"/>
              </w:rPr>
            </w:pPr>
            <w:r w:rsidRPr="00691663">
              <w:rPr>
                <w:rFonts w:eastAsia="Calibri" w:cs="Arial"/>
                <w:szCs w:val="22"/>
              </w:rPr>
              <w:t>0,05</w:t>
            </w:r>
          </w:p>
        </w:tc>
        <w:tc>
          <w:tcPr>
            <w:tcW w:w="723" w:type="dxa"/>
          </w:tcPr>
          <w:p w14:paraId="4D8F5BF1" w14:textId="77777777" w:rsidR="00544313" w:rsidRPr="00691663" w:rsidRDefault="00544313" w:rsidP="00544313">
            <w:pPr>
              <w:ind w:firstLine="0"/>
              <w:rPr>
                <w:rFonts w:eastAsia="Calibri" w:cs="Arial"/>
                <w:szCs w:val="22"/>
              </w:rPr>
            </w:pPr>
            <w:r w:rsidRPr="00691663">
              <w:rPr>
                <w:rFonts w:eastAsia="Calibri" w:cs="Arial"/>
                <w:szCs w:val="22"/>
              </w:rPr>
              <w:t>0,38</w:t>
            </w:r>
          </w:p>
        </w:tc>
        <w:tc>
          <w:tcPr>
            <w:tcW w:w="724" w:type="dxa"/>
          </w:tcPr>
          <w:p w14:paraId="0FC70665" w14:textId="77777777" w:rsidR="00544313" w:rsidRPr="00691663" w:rsidRDefault="00544313" w:rsidP="00544313">
            <w:pPr>
              <w:ind w:firstLine="0"/>
              <w:rPr>
                <w:rFonts w:eastAsia="Calibri" w:cs="Arial"/>
                <w:szCs w:val="22"/>
              </w:rPr>
            </w:pPr>
            <w:r w:rsidRPr="00691663">
              <w:rPr>
                <w:rFonts w:eastAsia="Calibri" w:cs="Arial"/>
                <w:szCs w:val="22"/>
              </w:rPr>
              <w:t>0,59</w:t>
            </w:r>
          </w:p>
        </w:tc>
        <w:tc>
          <w:tcPr>
            <w:tcW w:w="724" w:type="dxa"/>
          </w:tcPr>
          <w:p w14:paraId="614CFC00" w14:textId="77777777" w:rsidR="00544313" w:rsidRPr="00691663" w:rsidRDefault="00544313" w:rsidP="00544313">
            <w:pPr>
              <w:ind w:firstLine="0"/>
              <w:rPr>
                <w:rFonts w:eastAsia="Calibri" w:cs="Arial"/>
                <w:szCs w:val="22"/>
              </w:rPr>
            </w:pPr>
            <w:r w:rsidRPr="00691663">
              <w:rPr>
                <w:rFonts w:eastAsia="Calibri" w:cs="Arial"/>
                <w:szCs w:val="22"/>
              </w:rPr>
              <w:t>0,6</w:t>
            </w:r>
          </w:p>
        </w:tc>
        <w:tc>
          <w:tcPr>
            <w:tcW w:w="724" w:type="dxa"/>
          </w:tcPr>
          <w:p w14:paraId="616C6563" w14:textId="77777777" w:rsidR="00544313" w:rsidRPr="00691663" w:rsidRDefault="00544313" w:rsidP="00544313">
            <w:pPr>
              <w:ind w:firstLine="0"/>
              <w:rPr>
                <w:rFonts w:eastAsia="Calibri" w:cs="Arial"/>
                <w:szCs w:val="22"/>
              </w:rPr>
            </w:pPr>
            <w:r w:rsidRPr="00691663">
              <w:rPr>
                <w:rFonts w:eastAsia="Calibri" w:cs="Arial"/>
                <w:szCs w:val="22"/>
              </w:rPr>
              <w:t>0,6</w:t>
            </w:r>
          </w:p>
        </w:tc>
      </w:tr>
      <w:tr w:rsidR="00436E33" w:rsidRPr="00691663" w14:paraId="532DE867" w14:textId="77777777" w:rsidTr="00E772C8">
        <w:trPr>
          <w:cantSplit/>
        </w:trPr>
        <w:tc>
          <w:tcPr>
            <w:tcW w:w="1683" w:type="dxa"/>
            <w:vMerge w:val="restart"/>
          </w:tcPr>
          <w:p w14:paraId="73E2C256" w14:textId="77777777" w:rsidR="00544313" w:rsidRPr="00691663" w:rsidRDefault="00544313" w:rsidP="00544313">
            <w:pPr>
              <w:ind w:firstLine="0"/>
              <w:rPr>
                <w:rFonts w:eastAsia="Calibri" w:cs="Arial"/>
                <w:szCs w:val="22"/>
              </w:rPr>
            </w:pPr>
            <w:r w:rsidRPr="00691663">
              <w:rPr>
                <w:rFonts w:eastAsia="Calibri" w:cs="Arial"/>
                <w:szCs w:val="22"/>
              </w:rPr>
              <w:t>С</w:t>
            </w:r>
            <w:proofErr w:type="gramStart"/>
            <w:r w:rsidRPr="00691663">
              <w:rPr>
                <w:rFonts w:eastAsia="Calibri" w:cs="Arial"/>
                <w:szCs w:val="22"/>
              </w:rPr>
              <w:t>7</w:t>
            </w:r>
            <w:proofErr w:type="gramEnd"/>
          </w:p>
        </w:tc>
        <w:tc>
          <w:tcPr>
            <w:tcW w:w="2268" w:type="dxa"/>
          </w:tcPr>
          <w:p w14:paraId="5D464F95" w14:textId="77777777" w:rsidR="00544313" w:rsidRPr="00691663" w:rsidRDefault="00544313" w:rsidP="00544313">
            <w:pPr>
              <w:ind w:firstLine="0"/>
              <w:rPr>
                <w:rFonts w:eastAsia="Calibri" w:cs="Arial"/>
                <w:szCs w:val="22"/>
              </w:rPr>
            </w:pPr>
            <w:r w:rsidRPr="00691663">
              <w:rPr>
                <w:rFonts w:eastAsia="Calibri" w:cs="Arial"/>
                <w:szCs w:val="22"/>
              </w:rPr>
              <w:t>Общие</w:t>
            </w:r>
          </w:p>
        </w:tc>
        <w:tc>
          <w:tcPr>
            <w:tcW w:w="850" w:type="dxa"/>
          </w:tcPr>
          <w:p w14:paraId="6D67E829"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709" w:type="dxa"/>
          </w:tcPr>
          <w:p w14:paraId="46424F5A"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895" w:type="dxa"/>
          </w:tcPr>
          <w:p w14:paraId="78EAFD3E" w14:textId="77777777" w:rsidR="00544313" w:rsidRPr="00691663" w:rsidRDefault="00544313" w:rsidP="00544313">
            <w:pPr>
              <w:ind w:firstLine="0"/>
              <w:rPr>
                <w:rFonts w:eastAsia="Calibri" w:cs="Arial"/>
                <w:szCs w:val="22"/>
              </w:rPr>
            </w:pPr>
            <w:r w:rsidRPr="00691663">
              <w:rPr>
                <w:rFonts w:eastAsia="Calibri" w:cs="Arial"/>
                <w:szCs w:val="22"/>
              </w:rPr>
              <w:t>0,03</w:t>
            </w:r>
          </w:p>
        </w:tc>
        <w:tc>
          <w:tcPr>
            <w:tcW w:w="723" w:type="dxa"/>
          </w:tcPr>
          <w:p w14:paraId="6A0233A6" w14:textId="77777777" w:rsidR="00544313" w:rsidRPr="00691663" w:rsidRDefault="00544313" w:rsidP="00544313">
            <w:pPr>
              <w:ind w:firstLine="0"/>
              <w:rPr>
                <w:rFonts w:eastAsia="Calibri" w:cs="Arial"/>
                <w:szCs w:val="22"/>
              </w:rPr>
            </w:pPr>
            <w:r w:rsidRPr="00691663">
              <w:rPr>
                <w:rFonts w:eastAsia="Calibri" w:cs="Arial"/>
                <w:szCs w:val="22"/>
              </w:rPr>
              <w:t>0,39</w:t>
            </w:r>
          </w:p>
        </w:tc>
        <w:tc>
          <w:tcPr>
            <w:tcW w:w="724" w:type="dxa"/>
          </w:tcPr>
          <w:p w14:paraId="71845885" w14:textId="77777777" w:rsidR="00544313" w:rsidRPr="00691663" w:rsidRDefault="00544313" w:rsidP="00544313">
            <w:pPr>
              <w:ind w:firstLine="0"/>
              <w:rPr>
                <w:rFonts w:eastAsia="Calibri" w:cs="Arial"/>
                <w:szCs w:val="22"/>
              </w:rPr>
            </w:pPr>
            <w:r w:rsidRPr="00691663">
              <w:rPr>
                <w:rFonts w:eastAsia="Calibri" w:cs="Arial"/>
                <w:szCs w:val="22"/>
              </w:rPr>
              <w:t>0,90</w:t>
            </w:r>
          </w:p>
        </w:tc>
        <w:tc>
          <w:tcPr>
            <w:tcW w:w="724" w:type="dxa"/>
          </w:tcPr>
          <w:p w14:paraId="7D44D1C3" w14:textId="77777777" w:rsidR="00544313" w:rsidRPr="00691663" w:rsidRDefault="00544313" w:rsidP="00544313">
            <w:pPr>
              <w:ind w:firstLine="0"/>
              <w:rPr>
                <w:rFonts w:eastAsia="Calibri" w:cs="Arial"/>
                <w:szCs w:val="22"/>
              </w:rPr>
            </w:pPr>
            <w:r w:rsidRPr="00691663">
              <w:rPr>
                <w:rFonts w:eastAsia="Calibri" w:cs="Arial"/>
                <w:szCs w:val="22"/>
              </w:rPr>
              <w:t>0,97</w:t>
            </w:r>
          </w:p>
        </w:tc>
        <w:tc>
          <w:tcPr>
            <w:tcW w:w="724" w:type="dxa"/>
          </w:tcPr>
          <w:p w14:paraId="543011F6" w14:textId="77777777" w:rsidR="00544313" w:rsidRPr="00691663" w:rsidRDefault="00544313" w:rsidP="00544313">
            <w:pPr>
              <w:ind w:firstLine="0"/>
              <w:rPr>
                <w:rFonts w:eastAsia="Calibri" w:cs="Arial"/>
                <w:szCs w:val="22"/>
              </w:rPr>
            </w:pPr>
            <w:r w:rsidRPr="00691663">
              <w:rPr>
                <w:rFonts w:eastAsia="Calibri" w:cs="Arial"/>
                <w:szCs w:val="22"/>
              </w:rPr>
              <w:t>0,97</w:t>
            </w:r>
          </w:p>
        </w:tc>
      </w:tr>
      <w:tr w:rsidR="00436E33" w:rsidRPr="00691663" w14:paraId="0313FC20" w14:textId="77777777" w:rsidTr="00E772C8">
        <w:trPr>
          <w:cantSplit/>
        </w:trPr>
        <w:tc>
          <w:tcPr>
            <w:tcW w:w="1683" w:type="dxa"/>
            <w:vMerge/>
          </w:tcPr>
          <w:p w14:paraId="23398FB0" w14:textId="77777777" w:rsidR="00544313" w:rsidRPr="00691663" w:rsidRDefault="00544313" w:rsidP="00544313">
            <w:pPr>
              <w:ind w:firstLine="0"/>
              <w:rPr>
                <w:rFonts w:eastAsia="Calibri" w:cs="Arial"/>
                <w:szCs w:val="22"/>
              </w:rPr>
            </w:pPr>
          </w:p>
        </w:tc>
        <w:tc>
          <w:tcPr>
            <w:tcW w:w="2268" w:type="dxa"/>
          </w:tcPr>
          <w:p w14:paraId="724A055D" w14:textId="77777777" w:rsidR="00544313" w:rsidRPr="00691663" w:rsidRDefault="00544313" w:rsidP="00544313">
            <w:pPr>
              <w:ind w:firstLine="0"/>
              <w:rPr>
                <w:rFonts w:eastAsia="Calibri" w:cs="Arial"/>
                <w:szCs w:val="22"/>
              </w:rPr>
            </w:pPr>
            <w:r w:rsidRPr="00691663">
              <w:rPr>
                <w:rFonts w:eastAsia="Calibri" w:cs="Arial"/>
                <w:szCs w:val="22"/>
              </w:rPr>
              <w:t>Безвозвратные</w:t>
            </w:r>
          </w:p>
        </w:tc>
        <w:tc>
          <w:tcPr>
            <w:tcW w:w="850" w:type="dxa"/>
          </w:tcPr>
          <w:p w14:paraId="1CBCA3FE"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709" w:type="dxa"/>
          </w:tcPr>
          <w:p w14:paraId="0BEC0DA2"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895" w:type="dxa"/>
          </w:tcPr>
          <w:p w14:paraId="79D3C8D4" w14:textId="77777777" w:rsidR="00544313" w:rsidRPr="00691663" w:rsidRDefault="00544313" w:rsidP="00544313">
            <w:pPr>
              <w:ind w:firstLine="0"/>
              <w:rPr>
                <w:rFonts w:eastAsia="Calibri" w:cs="Arial"/>
                <w:szCs w:val="22"/>
              </w:rPr>
            </w:pPr>
            <w:r w:rsidRPr="00691663">
              <w:rPr>
                <w:rFonts w:eastAsia="Calibri" w:cs="Arial"/>
                <w:szCs w:val="22"/>
              </w:rPr>
              <w:t>0,01</w:t>
            </w:r>
          </w:p>
        </w:tc>
        <w:tc>
          <w:tcPr>
            <w:tcW w:w="723" w:type="dxa"/>
          </w:tcPr>
          <w:p w14:paraId="4CCC6A12" w14:textId="77777777" w:rsidR="00544313" w:rsidRPr="00691663" w:rsidRDefault="00544313" w:rsidP="00544313">
            <w:pPr>
              <w:ind w:firstLine="0"/>
              <w:rPr>
                <w:rFonts w:eastAsia="Calibri" w:cs="Arial"/>
                <w:szCs w:val="22"/>
              </w:rPr>
            </w:pPr>
            <w:r w:rsidRPr="00691663">
              <w:rPr>
                <w:rFonts w:eastAsia="Calibri" w:cs="Arial"/>
                <w:szCs w:val="22"/>
              </w:rPr>
              <w:t>0,18</w:t>
            </w:r>
          </w:p>
        </w:tc>
        <w:tc>
          <w:tcPr>
            <w:tcW w:w="724" w:type="dxa"/>
          </w:tcPr>
          <w:p w14:paraId="590E1485" w14:textId="77777777" w:rsidR="00544313" w:rsidRPr="00691663" w:rsidRDefault="00544313" w:rsidP="00544313">
            <w:pPr>
              <w:ind w:firstLine="0"/>
              <w:rPr>
                <w:rFonts w:eastAsia="Calibri" w:cs="Arial"/>
                <w:szCs w:val="22"/>
              </w:rPr>
            </w:pPr>
            <w:r w:rsidRPr="00691663">
              <w:rPr>
                <w:rFonts w:eastAsia="Calibri" w:cs="Arial"/>
                <w:szCs w:val="22"/>
              </w:rPr>
              <w:t>0,53</w:t>
            </w:r>
          </w:p>
        </w:tc>
        <w:tc>
          <w:tcPr>
            <w:tcW w:w="724" w:type="dxa"/>
          </w:tcPr>
          <w:p w14:paraId="0C36264F" w14:textId="77777777" w:rsidR="00544313" w:rsidRPr="00691663" w:rsidRDefault="00544313" w:rsidP="00544313">
            <w:pPr>
              <w:ind w:firstLine="0"/>
              <w:rPr>
                <w:rFonts w:eastAsia="Calibri" w:cs="Arial"/>
                <w:szCs w:val="22"/>
              </w:rPr>
            </w:pPr>
            <w:r w:rsidRPr="00691663">
              <w:rPr>
                <w:rFonts w:eastAsia="Calibri" w:cs="Arial"/>
                <w:szCs w:val="22"/>
              </w:rPr>
              <w:t>0,6</w:t>
            </w:r>
          </w:p>
        </w:tc>
        <w:tc>
          <w:tcPr>
            <w:tcW w:w="724" w:type="dxa"/>
          </w:tcPr>
          <w:p w14:paraId="14685F12" w14:textId="77777777" w:rsidR="00544313" w:rsidRPr="00691663" w:rsidRDefault="00544313" w:rsidP="00544313">
            <w:pPr>
              <w:ind w:firstLine="0"/>
              <w:rPr>
                <w:rFonts w:eastAsia="Calibri" w:cs="Arial"/>
                <w:szCs w:val="22"/>
              </w:rPr>
            </w:pPr>
            <w:r w:rsidRPr="00691663">
              <w:rPr>
                <w:rFonts w:eastAsia="Calibri" w:cs="Arial"/>
                <w:szCs w:val="22"/>
              </w:rPr>
              <w:t>0,6</w:t>
            </w:r>
          </w:p>
        </w:tc>
      </w:tr>
      <w:tr w:rsidR="00436E33" w:rsidRPr="00691663" w14:paraId="02FB5E3D" w14:textId="77777777" w:rsidTr="00E772C8">
        <w:trPr>
          <w:cantSplit/>
        </w:trPr>
        <w:tc>
          <w:tcPr>
            <w:tcW w:w="1683" w:type="dxa"/>
            <w:vMerge w:val="restart"/>
          </w:tcPr>
          <w:p w14:paraId="30BC0F26" w14:textId="77777777" w:rsidR="00544313" w:rsidRPr="00691663" w:rsidRDefault="00544313" w:rsidP="00544313">
            <w:pPr>
              <w:ind w:firstLine="0"/>
              <w:rPr>
                <w:rFonts w:eastAsia="Calibri" w:cs="Arial"/>
                <w:szCs w:val="22"/>
              </w:rPr>
            </w:pPr>
            <w:r w:rsidRPr="00691663">
              <w:rPr>
                <w:rFonts w:eastAsia="Calibri" w:cs="Arial"/>
                <w:szCs w:val="22"/>
              </w:rPr>
              <w:t>С8</w:t>
            </w:r>
          </w:p>
        </w:tc>
        <w:tc>
          <w:tcPr>
            <w:tcW w:w="2268" w:type="dxa"/>
          </w:tcPr>
          <w:p w14:paraId="399DEF23" w14:textId="77777777" w:rsidR="00544313" w:rsidRPr="00691663" w:rsidRDefault="00544313" w:rsidP="00544313">
            <w:pPr>
              <w:ind w:firstLine="0"/>
              <w:rPr>
                <w:rFonts w:eastAsia="Calibri" w:cs="Arial"/>
                <w:szCs w:val="22"/>
              </w:rPr>
            </w:pPr>
            <w:r w:rsidRPr="00691663">
              <w:rPr>
                <w:rFonts w:eastAsia="Calibri" w:cs="Arial"/>
                <w:szCs w:val="22"/>
              </w:rPr>
              <w:t>Общие</w:t>
            </w:r>
          </w:p>
        </w:tc>
        <w:tc>
          <w:tcPr>
            <w:tcW w:w="850" w:type="dxa"/>
          </w:tcPr>
          <w:p w14:paraId="7AEBE362"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709" w:type="dxa"/>
          </w:tcPr>
          <w:p w14:paraId="467F265B"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895" w:type="dxa"/>
          </w:tcPr>
          <w:p w14:paraId="16EF3F5D" w14:textId="77777777" w:rsidR="00544313" w:rsidRPr="00691663" w:rsidRDefault="00544313" w:rsidP="00544313">
            <w:pPr>
              <w:ind w:firstLine="0"/>
              <w:rPr>
                <w:rFonts w:eastAsia="Calibri" w:cs="Arial"/>
                <w:szCs w:val="22"/>
              </w:rPr>
            </w:pPr>
            <w:r w:rsidRPr="00691663">
              <w:rPr>
                <w:rFonts w:eastAsia="Calibri" w:cs="Arial"/>
                <w:szCs w:val="22"/>
              </w:rPr>
              <w:t>0,004</w:t>
            </w:r>
          </w:p>
        </w:tc>
        <w:tc>
          <w:tcPr>
            <w:tcW w:w="723" w:type="dxa"/>
          </w:tcPr>
          <w:p w14:paraId="735E7F24" w14:textId="77777777" w:rsidR="00544313" w:rsidRPr="00691663" w:rsidRDefault="00544313" w:rsidP="00544313">
            <w:pPr>
              <w:ind w:firstLine="0"/>
              <w:rPr>
                <w:rFonts w:eastAsia="Calibri" w:cs="Arial"/>
                <w:szCs w:val="22"/>
              </w:rPr>
            </w:pPr>
            <w:r w:rsidRPr="00691663">
              <w:rPr>
                <w:rFonts w:eastAsia="Calibri" w:cs="Arial"/>
                <w:szCs w:val="22"/>
              </w:rPr>
              <w:t>0,14</w:t>
            </w:r>
          </w:p>
        </w:tc>
        <w:tc>
          <w:tcPr>
            <w:tcW w:w="724" w:type="dxa"/>
          </w:tcPr>
          <w:p w14:paraId="0B40764D" w14:textId="77777777" w:rsidR="00544313" w:rsidRPr="00691663" w:rsidRDefault="00544313" w:rsidP="00544313">
            <w:pPr>
              <w:ind w:firstLine="0"/>
              <w:rPr>
                <w:rFonts w:eastAsia="Calibri" w:cs="Arial"/>
                <w:szCs w:val="22"/>
              </w:rPr>
            </w:pPr>
            <w:r w:rsidRPr="00691663">
              <w:rPr>
                <w:rFonts w:eastAsia="Calibri" w:cs="Arial"/>
                <w:szCs w:val="22"/>
              </w:rPr>
              <w:t>0,70</w:t>
            </w:r>
          </w:p>
        </w:tc>
        <w:tc>
          <w:tcPr>
            <w:tcW w:w="724" w:type="dxa"/>
          </w:tcPr>
          <w:p w14:paraId="430722F1" w14:textId="77777777" w:rsidR="00544313" w:rsidRPr="00691663" w:rsidRDefault="00544313" w:rsidP="00544313">
            <w:pPr>
              <w:ind w:firstLine="0"/>
              <w:rPr>
                <w:rFonts w:eastAsia="Calibri" w:cs="Arial"/>
                <w:szCs w:val="22"/>
              </w:rPr>
            </w:pPr>
            <w:r w:rsidRPr="00691663">
              <w:rPr>
                <w:rFonts w:eastAsia="Calibri" w:cs="Arial"/>
                <w:szCs w:val="22"/>
              </w:rPr>
              <w:t>0,96</w:t>
            </w:r>
          </w:p>
        </w:tc>
        <w:tc>
          <w:tcPr>
            <w:tcW w:w="724" w:type="dxa"/>
          </w:tcPr>
          <w:p w14:paraId="03D44F85" w14:textId="77777777" w:rsidR="00544313" w:rsidRPr="00691663" w:rsidRDefault="00544313" w:rsidP="00544313">
            <w:pPr>
              <w:ind w:firstLine="0"/>
              <w:rPr>
                <w:rFonts w:eastAsia="Calibri" w:cs="Arial"/>
                <w:szCs w:val="22"/>
              </w:rPr>
            </w:pPr>
            <w:r w:rsidRPr="00691663">
              <w:rPr>
                <w:rFonts w:eastAsia="Calibri" w:cs="Arial"/>
                <w:szCs w:val="22"/>
              </w:rPr>
              <w:t>0,97</w:t>
            </w:r>
          </w:p>
        </w:tc>
      </w:tr>
      <w:tr w:rsidR="00436E33" w:rsidRPr="00691663" w14:paraId="5787432F" w14:textId="77777777" w:rsidTr="00E772C8">
        <w:trPr>
          <w:cantSplit/>
        </w:trPr>
        <w:tc>
          <w:tcPr>
            <w:tcW w:w="1683" w:type="dxa"/>
            <w:vMerge/>
          </w:tcPr>
          <w:p w14:paraId="005AF121" w14:textId="77777777" w:rsidR="00544313" w:rsidRPr="00691663" w:rsidRDefault="00544313" w:rsidP="00544313">
            <w:pPr>
              <w:ind w:firstLine="0"/>
              <w:rPr>
                <w:rFonts w:eastAsia="Calibri" w:cs="Arial"/>
                <w:szCs w:val="22"/>
              </w:rPr>
            </w:pPr>
          </w:p>
        </w:tc>
        <w:tc>
          <w:tcPr>
            <w:tcW w:w="2268" w:type="dxa"/>
          </w:tcPr>
          <w:p w14:paraId="3BE11D7D" w14:textId="77777777" w:rsidR="00544313" w:rsidRPr="00691663" w:rsidRDefault="00544313" w:rsidP="00544313">
            <w:pPr>
              <w:ind w:firstLine="0"/>
              <w:rPr>
                <w:rFonts w:eastAsia="Calibri" w:cs="Arial"/>
                <w:szCs w:val="22"/>
              </w:rPr>
            </w:pPr>
            <w:r w:rsidRPr="00691663">
              <w:rPr>
                <w:rFonts w:eastAsia="Calibri" w:cs="Arial"/>
                <w:szCs w:val="22"/>
              </w:rPr>
              <w:t>Безвозвратные</w:t>
            </w:r>
          </w:p>
        </w:tc>
        <w:tc>
          <w:tcPr>
            <w:tcW w:w="850" w:type="dxa"/>
          </w:tcPr>
          <w:p w14:paraId="46350C1C"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709" w:type="dxa"/>
          </w:tcPr>
          <w:p w14:paraId="7C1E7798"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895" w:type="dxa"/>
          </w:tcPr>
          <w:p w14:paraId="37DEF1DD"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723" w:type="dxa"/>
          </w:tcPr>
          <w:p w14:paraId="7EF177A2" w14:textId="77777777" w:rsidR="00544313" w:rsidRPr="00691663" w:rsidRDefault="00544313" w:rsidP="00544313">
            <w:pPr>
              <w:ind w:firstLine="0"/>
              <w:rPr>
                <w:rFonts w:eastAsia="Calibri" w:cs="Arial"/>
                <w:szCs w:val="22"/>
              </w:rPr>
            </w:pPr>
            <w:r w:rsidRPr="00691663">
              <w:rPr>
                <w:rFonts w:eastAsia="Calibri" w:cs="Arial"/>
                <w:szCs w:val="22"/>
              </w:rPr>
              <w:t>0,05</w:t>
            </w:r>
          </w:p>
        </w:tc>
        <w:tc>
          <w:tcPr>
            <w:tcW w:w="724" w:type="dxa"/>
          </w:tcPr>
          <w:p w14:paraId="10878594" w14:textId="77777777" w:rsidR="00544313" w:rsidRPr="00691663" w:rsidRDefault="00544313" w:rsidP="00544313">
            <w:pPr>
              <w:ind w:firstLine="0"/>
              <w:rPr>
                <w:rFonts w:eastAsia="Calibri" w:cs="Arial"/>
                <w:szCs w:val="22"/>
              </w:rPr>
            </w:pPr>
            <w:r w:rsidRPr="00691663">
              <w:rPr>
                <w:rFonts w:eastAsia="Calibri" w:cs="Arial"/>
                <w:szCs w:val="22"/>
              </w:rPr>
              <w:t>0,38</w:t>
            </w:r>
          </w:p>
        </w:tc>
        <w:tc>
          <w:tcPr>
            <w:tcW w:w="724" w:type="dxa"/>
          </w:tcPr>
          <w:p w14:paraId="3A1C3ED4" w14:textId="77777777" w:rsidR="00544313" w:rsidRPr="00691663" w:rsidRDefault="00544313" w:rsidP="00544313">
            <w:pPr>
              <w:ind w:firstLine="0"/>
              <w:rPr>
                <w:rFonts w:eastAsia="Calibri" w:cs="Arial"/>
                <w:szCs w:val="22"/>
              </w:rPr>
            </w:pPr>
            <w:r w:rsidRPr="00691663">
              <w:rPr>
                <w:rFonts w:eastAsia="Calibri" w:cs="Arial"/>
                <w:szCs w:val="22"/>
              </w:rPr>
              <w:t>0,59</w:t>
            </w:r>
          </w:p>
        </w:tc>
        <w:tc>
          <w:tcPr>
            <w:tcW w:w="724" w:type="dxa"/>
          </w:tcPr>
          <w:p w14:paraId="68A33077" w14:textId="77777777" w:rsidR="00544313" w:rsidRPr="00691663" w:rsidRDefault="00544313" w:rsidP="00544313">
            <w:pPr>
              <w:ind w:firstLine="0"/>
              <w:rPr>
                <w:rFonts w:eastAsia="Calibri" w:cs="Arial"/>
                <w:szCs w:val="22"/>
              </w:rPr>
            </w:pPr>
            <w:r w:rsidRPr="00691663">
              <w:rPr>
                <w:rFonts w:eastAsia="Calibri" w:cs="Arial"/>
                <w:szCs w:val="22"/>
              </w:rPr>
              <w:t>0,6</w:t>
            </w:r>
          </w:p>
        </w:tc>
      </w:tr>
      <w:tr w:rsidR="00436E33" w:rsidRPr="00691663" w14:paraId="6B0F3842" w14:textId="77777777" w:rsidTr="00E772C8">
        <w:trPr>
          <w:cantSplit/>
        </w:trPr>
        <w:tc>
          <w:tcPr>
            <w:tcW w:w="1683" w:type="dxa"/>
            <w:vMerge w:val="restart"/>
          </w:tcPr>
          <w:p w14:paraId="7B2948DF" w14:textId="77777777" w:rsidR="00544313" w:rsidRPr="00691663" w:rsidRDefault="00544313" w:rsidP="00544313">
            <w:pPr>
              <w:ind w:firstLine="0"/>
              <w:rPr>
                <w:rFonts w:eastAsia="Calibri" w:cs="Arial"/>
                <w:szCs w:val="22"/>
              </w:rPr>
            </w:pPr>
            <w:r w:rsidRPr="00691663">
              <w:rPr>
                <w:rFonts w:eastAsia="Calibri" w:cs="Arial"/>
                <w:szCs w:val="22"/>
              </w:rPr>
              <w:t>С</w:t>
            </w:r>
            <w:proofErr w:type="gramStart"/>
            <w:r w:rsidRPr="00691663">
              <w:rPr>
                <w:rFonts w:eastAsia="Calibri" w:cs="Arial"/>
                <w:szCs w:val="22"/>
              </w:rPr>
              <w:t>9</w:t>
            </w:r>
            <w:proofErr w:type="gramEnd"/>
          </w:p>
        </w:tc>
        <w:tc>
          <w:tcPr>
            <w:tcW w:w="2268" w:type="dxa"/>
          </w:tcPr>
          <w:p w14:paraId="79DD9B4E" w14:textId="77777777" w:rsidR="00544313" w:rsidRPr="00691663" w:rsidRDefault="00544313" w:rsidP="00544313">
            <w:pPr>
              <w:ind w:firstLine="0"/>
              <w:rPr>
                <w:rFonts w:eastAsia="Calibri" w:cs="Arial"/>
                <w:szCs w:val="22"/>
              </w:rPr>
            </w:pPr>
            <w:r w:rsidRPr="00691663">
              <w:rPr>
                <w:rFonts w:eastAsia="Calibri" w:cs="Arial"/>
                <w:szCs w:val="22"/>
              </w:rPr>
              <w:t>Общие</w:t>
            </w:r>
          </w:p>
        </w:tc>
        <w:tc>
          <w:tcPr>
            <w:tcW w:w="850" w:type="dxa"/>
          </w:tcPr>
          <w:p w14:paraId="459BE8C3"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709" w:type="dxa"/>
          </w:tcPr>
          <w:p w14:paraId="093D4A33"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895" w:type="dxa"/>
          </w:tcPr>
          <w:p w14:paraId="0F543356"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723" w:type="dxa"/>
          </w:tcPr>
          <w:p w14:paraId="2C42358C" w14:textId="77777777" w:rsidR="00544313" w:rsidRPr="00691663" w:rsidRDefault="00544313" w:rsidP="00544313">
            <w:pPr>
              <w:ind w:firstLine="0"/>
              <w:rPr>
                <w:rFonts w:eastAsia="Calibri" w:cs="Arial"/>
                <w:szCs w:val="22"/>
              </w:rPr>
            </w:pPr>
            <w:r w:rsidRPr="00691663">
              <w:rPr>
                <w:rFonts w:eastAsia="Calibri" w:cs="Arial"/>
                <w:szCs w:val="22"/>
              </w:rPr>
              <w:t>0,03</w:t>
            </w:r>
          </w:p>
        </w:tc>
        <w:tc>
          <w:tcPr>
            <w:tcW w:w="724" w:type="dxa"/>
          </w:tcPr>
          <w:p w14:paraId="030D0465" w14:textId="77777777" w:rsidR="00544313" w:rsidRPr="00691663" w:rsidRDefault="00544313" w:rsidP="00544313">
            <w:pPr>
              <w:ind w:firstLine="0"/>
              <w:rPr>
                <w:rFonts w:eastAsia="Calibri" w:cs="Arial"/>
                <w:szCs w:val="22"/>
              </w:rPr>
            </w:pPr>
            <w:r w:rsidRPr="00691663">
              <w:rPr>
                <w:rFonts w:eastAsia="Calibri" w:cs="Arial"/>
                <w:szCs w:val="22"/>
              </w:rPr>
              <w:t>0,39</w:t>
            </w:r>
          </w:p>
        </w:tc>
        <w:tc>
          <w:tcPr>
            <w:tcW w:w="724" w:type="dxa"/>
          </w:tcPr>
          <w:p w14:paraId="256E4393" w14:textId="77777777" w:rsidR="00544313" w:rsidRPr="00691663" w:rsidRDefault="00544313" w:rsidP="00544313">
            <w:pPr>
              <w:ind w:firstLine="0"/>
              <w:rPr>
                <w:rFonts w:eastAsia="Calibri" w:cs="Arial"/>
                <w:szCs w:val="22"/>
              </w:rPr>
            </w:pPr>
            <w:r w:rsidRPr="00691663">
              <w:rPr>
                <w:rFonts w:eastAsia="Calibri" w:cs="Arial"/>
                <w:szCs w:val="22"/>
              </w:rPr>
              <w:t>0,90</w:t>
            </w:r>
          </w:p>
        </w:tc>
        <w:tc>
          <w:tcPr>
            <w:tcW w:w="724" w:type="dxa"/>
          </w:tcPr>
          <w:p w14:paraId="122330AE" w14:textId="77777777" w:rsidR="00544313" w:rsidRPr="00691663" w:rsidRDefault="00544313" w:rsidP="00544313">
            <w:pPr>
              <w:ind w:firstLine="0"/>
              <w:rPr>
                <w:rFonts w:eastAsia="Calibri" w:cs="Arial"/>
                <w:szCs w:val="22"/>
              </w:rPr>
            </w:pPr>
            <w:r w:rsidRPr="00691663">
              <w:rPr>
                <w:rFonts w:eastAsia="Calibri" w:cs="Arial"/>
                <w:szCs w:val="22"/>
              </w:rPr>
              <w:t>0,97</w:t>
            </w:r>
          </w:p>
        </w:tc>
      </w:tr>
      <w:tr w:rsidR="00544313" w:rsidRPr="00691663" w14:paraId="52294C27" w14:textId="77777777" w:rsidTr="00E772C8">
        <w:trPr>
          <w:cantSplit/>
        </w:trPr>
        <w:tc>
          <w:tcPr>
            <w:tcW w:w="1683" w:type="dxa"/>
            <w:vMerge/>
          </w:tcPr>
          <w:p w14:paraId="41EE2CE5" w14:textId="77777777" w:rsidR="00544313" w:rsidRPr="00691663" w:rsidRDefault="00544313" w:rsidP="00544313">
            <w:pPr>
              <w:ind w:firstLine="0"/>
              <w:rPr>
                <w:rFonts w:eastAsia="Calibri" w:cs="Arial"/>
                <w:szCs w:val="22"/>
              </w:rPr>
            </w:pPr>
          </w:p>
        </w:tc>
        <w:tc>
          <w:tcPr>
            <w:tcW w:w="2268" w:type="dxa"/>
          </w:tcPr>
          <w:p w14:paraId="693D1CD7" w14:textId="77777777" w:rsidR="00544313" w:rsidRPr="00691663" w:rsidRDefault="00544313" w:rsidP="00544313">
            <w:pPr>
              <w:ind w:firstLine="0"/>
              <w:rPr>
                <w:rFonts w:eastAsia="Calibri" w:cs="Arial"/>
                <w:szCs w:val="22"/>
              </w:rPr>
            </w:pPr>
            <w:r w:rsidRPr="00691663">
              <w:rPr>
                <w:rFonts w:eastAsia="Calibri" w:cs="Arial"/>
                <w:szCs w:val="22"/>
              </w:rPr>
              <w:t>Безвозвратные</w:t>
            </w:r>
          </w:p>
        </w:tc>
        <w:tc>
          <w:tcPr>
            <w:tcW w:w="850" w:type="dxa"/>
          </w:tcPr>
          <w:p w14:paraId="6888412A"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709" w:type="dxa"/>
          </w:tcPr>
          <w:p w14:paraId="4E38D906"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895" w:type="dxa"/>
          </w:tcPr>
          <w:p w14:paraId="75EAA32D"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723" w:type="dxa"/>
          </w:tcPr>
          <w:p w14:paraId="4582FA0C" w14:textId="77777777" w:rsidR="00544313" w:rsidRPr="00691663" w:rsidRDefault="00544313" w:rsidP="00544313">
            <w:pPr>
              <w:ind w:firstLine="0"/>
              <w:rPr>
                <w:rFonts w:eastAsia="Calibri" w:cs="Arial"/>
                <w:szCs w:val="22"/>
              </w:rPr>
            </w:pPr>
            <w:r w:rsidRPr="00691663">
              <w:rPr>
                <w:rFonts w:eastAsia="Calibri" w:cs="Arial"/>
                <w:szCs w:val="22"/>
              </w:rPr>
              <w:t>0,01</w:t>
            </w:r>
          </w:p>
        </w:tc>
        <w:tc>
          <w:tcPr>
            <w:tcW w:w="724" w:type="dxa"/>
          </w:tcPr>
          <w:p w14:paraId="4CBF6C36" w14:textId="77777777" w:rsidR="00544313" w:rsidRPr="00691663" w:rsidRDefault="00544313" w:rsidP="00544313">
            <w:pPr>
              <w:ind w:firstLine="0"/>
              <w:rPr>
                <w:rFonts w:eastAsia="Calibri" w:cs="Arial"/>
                <w:szCs w:val="22"/>
              </w:rPr>
            </w:pPr>
            <w:r w:rsidRPr="00691663">
              <w:rPr>
                <w:rFonts w:eastAsia="Calibri" w:cs="Arial"/>
                <w:szCs w:val="22"/>
              </w:rPr>
              <w:t>0,18</w:t>
            </w:r>
          </w:p>
        </w:tc>
        <w:tc>
          <w:tcPr>
            <w:tcW w:w="724" w:type="dxa"/>
          </w:tcPr>
          <w:p w14:paraId="66A722E4" w14:textId="77777777" w:rsidR="00544313" w:rsidRPr="00691663" w:rsidRDefault="00544313" w:rsidP="00544313">
            <w:pPr>
              <w:ind w:firstLine="0"/>
              <w:rPr>
                <w:rFonts w:eastAsia="Calibri" w:cs="Arial"/>
                <w:szCs w:val="22"/>
              </w:rPr>
            </w:pPr>
            <w:r w:rsidRPr="00691663">
              <w:rPr>
                <w:rFonts w:eastAsia="Calibri" w:cs="Arial"/>
                <w:szCs w:val="22"/>
              </w:rPr>
              <w:t>0,53</w:t>
            </w:r>
          </w:p>
        </w:tc>
        <w:tc>
          <w:tcPr>
            <w:tcW w:w="724" w:type="dxa"/>
          </w:tcPr>
          <w:p w14:paraId="34F26569" w14:textId="77777777" w:rsidR="00544313" w:rsidRPr="00691663" w:rsidRDefault="00544313" w:rsidP="00544313">
            <w:pPr>
              <w:ind w:firstLine="0"/>
              <w:rPr>
                <w:rFonts w:eastAsia="Calibri" w:cs="Arial"/>
                <w:szCs w:val="22"/>
              </w:rPr>
            </w:pPr>
            <w:r w:rsidRPr="00691663">
              <w:rPr>
                <w:rFonts w:eastAsia="Calibri" w:cs="Arial"/>
                <w:szCs w:val="22"/>
              </w:rPr>
              <w:t>0,6</w:t>
            </w:r>
          </w:p>
        </w:tc>
      </w:tr>
    </w:tbl>
    <w:p w14:paraId="155B5A4C" w14:textId="77777777" w:rsidR="00544313" w:rsidRPr="00691663" w:rsidRDefault="00544313" w:rsidP="00544313">
      <w:pPr>
        <w:rPr>
          <w:rFonts w:eastAsia="Calibri" w:cs="Arial"/>
          <w:szCs w:val="22"/>
        </w:rPr>
      </w:pPr>
    </w:p>
    <w:p w14:paraId="6CA3DF30" w14:textId="77777777" w:rsidR="00544313" w:rsidRPr="00691663" w:rsidRDefault="00544313" w:rsidP="00544313">
      <w:pPr>
        <w:rPr>
          <w:rFonts w:eastAsia="Calibri" w:cs="Arial"/>
          <w:szCs w:val="22"/>
        </w:rPr>
      </w:pPr>
      <w:r w:rsidRPr="00691663">
        <w:rPr>
          <w:rFonts w:eastAsia="Calibri" w:cs="Arial"/>
          <w:i/>
          <w:szCs w:val="22"/>
          <w:u w:val="single"/>
        </w:rPr>
        <w:t>Количество аварий на коммунально-энергетических системах (КЭС)</w:t>
      </w:r>
      <w:r w:rsidRPr="00691663">
        <w:rPr>
          <w:rFonts w:eastAsia="Calibri" w:cs="Arial"/>
          <w:szCs w:val="22"/>
        </w:rPr>
        <w:t xml:space="preserve"> определяются из условия, что на 1 км</w:t>
      </w:r>
      <w:proofErr w:type="gramStart"/>
      <w:r w:rsidRPr="00691663">
        <w:rPr>
          <w:rFonts w:eastAsia="Calibri" w:cs="Arial"/>
          <w:szCs w:val="22"/>
          <w:vertAlign w:val="superscript"/>
        </w:rPr>
        <w:t>2</w:t>
      </w:r>
      <w:proofErr w:type="gramEnd"/>
      <w:r w:rsidRPr="00691663">
        <w:rPr>
          <w:rFonts w:eastAsia="Calibri" w:cs="Arial"/>
          <w:szCs w:val="22"/>
        </w:rPr>
        <w:t xml:space="preserve"> разрушенной части города приходится 6 – 8 аварий</w:t>
      </w:r>
    </w:p>
    <w:p w14:paraId="65B61C83" w14:textId="77777777" w:rsidR="00544313" w:rsidRPr="00691663" w:rsidRDefault="00544313" w:rsidP="00544313">
      <w:pPr>
        <w:rPr>
          <w:rFonts w:eastAsia="Calibri" w:cs="Arial"/>
          <w:szCs w:val="22"/>
        </w:rPr>
      </w:pPr>
      <w:r w:rsidRPr="00691663">
        <w:rPr>
          <w:rFonts w:eastAsia="Calibri" w:cs="Arial"/>
          <w:szCs w:val="22"/>
        </w:rPr>
        <w:t>Эти данные получены на основании анализа последствий разрушительных землетрясений.</w:t>
      </w:r>
    </w:p>
    <w:p w14:paraId="1670B2F8" w14:textId="77777777" w:rsidR="00544313" w:rsidRPr="00691663" w:rsidRDefault="00544313" w:rsidP="00544313">
      <w:pPr>
        <w:rPr>
          <w:rFonts w:eastAsia="Calibri" w:cs="Arial"/>
          <w:szCs w:val="22"/>
        </w:rPr>
      </w:pPr>
      <w:r w:rsidRPr="00691663">
        <w:rPr>
          <w:rFonts w:eastAsia="Calibri" w:cs="Arial"/>
          <w:szCs w:val="22"/>
        </w:rPr>
        <w:t>Общее количество аварий на КЭС распределяют:</w:t>
      </w:r>
    </w:p>
    <w:p w14:paraId="7C8EA4B7" w14:textId="77777777" w:rsidR="00544313" w:rsidRPr="00691663" w:rsidRDefault="00544313" w:rsidP="00544313">
      <w:pPr>
        <w:rPr>
          <w:rFonts w:eastAsia="Calibri" w:cs="Arial"/>
          <w:szCs w:val="22"/>
        </w:rPr>
      </w:pPr>
      <w:r w:rsidRPr="00691663">
        <w:rPr>
          <w:rFonts w:eastAsia="Calibri" w:cs="Arial"/>
          <w:szCs w:val="22"/>
        </w:rPr>
        <w:t>на системы теплоснабжения – 15 %;</w:t>
      </w:r>
    </w:p>
    <w:p w14:paraId="0751EB68" w14:textId="77777777" w:rsidR="00544313" w:rsidRPr="00691663" w:rsidRDefault="00544313" w:rsidP="00544313">
      <w:pPr>
        <w:rPr>
          <w:rFonts w:eastAsia="Calibri" w:cs="Arial"/>
          <w:szCs w:val="22"/>
        </w:rPr>
      </w:pPr>
      <w:r w:rsidRPr="00691663">
        <w:rPr>
          <w:rFonts w:eastAsia="Calibri" w:cs="Arial"/>
          <w:szCs w:val="22"/>
        </w:rPr>
        <w:t>электроснабжения, водоснабжения и канализации – по 20 %;</w:t>
      </w:r>
    </w:p>
    <w:p w14:paraId="6CC0B00C" w14:textId="77777777" w:rsidR="00544313" w:rsidRPr="00691663" w:rsidRDefault="00544313" w:rsidP="00544313">
      <w:pPr>
        <w:rPr>
          <w:rFonts w:eastAsia="Calibri" w:cs="Arial"/>
          <w:szCs w:val="22"/>
        </w:rPr>
      </w:pPr>
      <w:r w:rsidRPr="00691663">
        <w:rPr>
          <w:rFonts w:eastAsia="Calibri" w:cs="Arial"/>
          <w:szCs w:val="22"/>
        </w:rPr>
        <w:t>газоснабжения – 25 %.</w:t>
      </w:r>
    </w:p>
    <w:p w14:paraId="372EB033" w14:textId="77777777" w:rsidR="00544313" w:rsidRPr="00691663" w:rsidRDefault="00544313" w:rsidP="00544313">
      <w:pPr>
        <w:rPr>
          <w:rFonts w:eastAsia="Calibri" w:cs="Arial"/>
          <w:szCs w:val="22"/>
        </w:rPr>
      </w:pPr>
      <w:r w:rsidRPr="00691663">
        <w:rPr>
          <w:rFonts w:eastAsia="Calibri" w:cs="Arial"/>
          <w:szCs w:val="22"/>
        </w:rPr>
        <w:t>Причины, вызывающие повреждения КЭС, можно разделить на 2 группы. К первой группе относятся причины, связанные с волновым движением грунта, вследствие чего в элементах КЭС появляются растягивающие и сдвигающие усилия, которые вызывают движение подземных коммуникаций и сооружений КЭС – коллекторов, трубопроводов, колодцев, кабельных линий.</w:t>
      </w:r>
    </w:p>
    <w:p w14:paraId="152A677A" w14:textId="77777777" w:rsidR="00544313" w:rsidRPr="00691663" w:rsidRDefault="00544313" w:rsidP="00544313">
      <w:pPr>
        <w:rPr>
          <w:rFonts w:eastAsia="Calibri" w:cs="Arial"/>
          <w:szCs w:val="22"/>
        </w:rPr>
      </w:pPr>
      <w:r w:rsidRPr="00691663">
        <w:rPr>
          <w:rFonts w:eastAsia="Calibri" w:cs="Arial"/>
          <w:szCs w:val="22"/>
        </w:rPr>
        <w:t>Ко второй группе относятся причины, связанные с разрушением вводов в наземные здания и сооружения, а также повреждения элементов КЭС обломками зданий.</w:t>
      </w:r>
    </w:p>
    <w:p w14:paraId="16D069B9" w14:textId="77777777" w:rsidR="00544313" w:rsidRPr="00691663" w:rsidRDefault="00544313" w:rsidP="00544313">
      <w:pPr>
        <w:rPr>
          <w:rFonts w:eastAsia="Calibri" w:cs="Arial"/>
          <w:szCs w:val="22"/>
        </w:rPr>
      </w:pPr>
      <w:r w:rsidRPr="00691663">
        <w:rPr>
          <w:rFonts w:eastAsia="Calibri" w:cs="Arial"/>
          <w:szCs w:val="22"/>
        </w:rPr>
        <w:lastRenderedPageBreak/>
        <w:t>Кроме того, возможно затопление территории вследствие разрушения водопроводных труб и канализационных коллекторов и ожоги людей при разрушении элементов системы паро- и теплоснабжения.</w:t>
      </w:r>
    </w:p>
    <w:p w14:paraId="54748CBD" w14:textId="77777777" w:rsidR="00544313" w:rsidRPr="00691663" w:rsidRDefault="00544313" w:rsidP="00544313">
      <w:pPr>
        <w:rPr>
          <w:rFonts w:eastAsia="Calibri" w:cs="Arial"/>
          <w:szCs w:val="22"/>
        </w:rPr>
      </w:pPr>
    </w:p>
    <w:p w14:paraId="164800C9" w14:textId="77777777" w:rsidR="00544313" w:rsidRPr="00691663" w:rsidRDefault="00544313" w:rsidP="00544313">
      <w:pPr>
        <w:rPr>
          <w:rFonts w:eastAsia="Calibri" w:cs="Arial"/>
          <w:szCs w:val="22"/>
        </w:rPr>
      </w:pPr>
      <w:r w:rsidRPr="00691663">
        <w:rPr>
          <w:rFonts w:eastAsia="Calibri" w:cs="Arial"/>
          <w:i/>
          <w:szCs w:val="22"/>
          <w:u w:val="single"/>
        </w:rPr>
        <w:t>Число очагов пожаров</w:t>
      </w:r>
      <w:r w:rsidRPr="00691663">
        <w:rPr>
          <w:rFonts w:eastAsia="Calibri" w:cs="Arial"/>
          <w:szCs w:val="22"/>
        </w:rPr>
        <w:t xml:space="preserve"> определяется масштабами разрушений. Анализ последствий землетрясений показывает, что в среднем в половине числа зданий, получивших частичные разрушения (4 степень) и обвалы (5 степень), возможно возникновение пожаров.</w:t>
      </w:r>
    </w:p>
    <w:p w14:paraId="6352D57E" w14:textId="77777777" w:rsidR="00B7234B" w:rsidRPr="00691663" w:rsidRDefault="00B7234B" w:rsidP="00544313">
      <w:pPr>
        <w:rPr>
          <w:rFonts w:eastAsia="Calibri" w:cs="Arial"/>
          <w:szCs w:val="22"/>
        </w:rPr>
      </w:pPr>
    </w:p>
    <w:p w14:paraId="7BD51EA2" w14:textId="77777777" w:rsidR="00B7234B" w:rsidRPr="00691663" w:rsidRDefault="00B7234B" w:rsidP="00B7234B">
      <w:pPr>
        <w:rPr>
          <w:rFonts w:eastAsia="Calibri"/>
          <w:b/>
          <w:u w:val="single"/>
        </w:rPr>
      </w:pPr>
      <w:r w:rsidRPr="00691663">
        <w:rPr>
          <w:rFonts w:eastAsia="Calibri"/>
          <w:b/>
          <w:u w:val="single"/>
        </w:rPr>
        <w:t>Последствия наводнений</w:t>
      </w:r>
    </w:p>
    <w:p w14:paraId="50509C93" w14:textId="77777777" w:rsidR="00AD1CD9" w:rsidRPr="00691663" w:rsidRDefault="00AD1CD9" w:rsidP="00AD1CD9">
      <w:pPr>
        <w:rPr>
          <w:rFonts w:cs="Arial"/>
          <w:bCs/>
        </w:rPr>
      </w:pPr>
      <w:r w:rsidRPr="00691663">
        <w:rPr>
          <w:rFonts w:cs="Arial"/>
        </w:rPr>
        <w:t xml:space="preserve">При расчетах возможных последствий наводнений использована </w:t>
      </w:r>
      <w:bookmarkStart w:id="111" w:name="i14878"/>
      <w:r w:rsidRPr="00691663">
        <w:rPr>
          <w:rFonts w:cs="Arial"/>
        </w:rPr>
        <w:t>«</w:t>
      </w:r>
      <w:r w:rsidRPr="00691663">
        <w:rPr>
          <w:rFonts w:cs="Arial"/>
          <w:bCs/>
          <w:i/>
        </w:rPr>
        <w:t>Методика</w:t>
      </w:r>
      <w:bookmarkEnd w:id="111"/>
      <w:r w:rsidRPr="00691663">
        <w:rPr>
          <w:rFonts w:cs="Arial"/>
          <w:bCs/>
          <w:i/>
        </w:rPr>
        <w:t xml:space="preserve"> определения размера вреда, который может быть причинен жизни, здоровью физических и юридических лиц в результате аварии гидротехнического сооружения (за исключением судоходных и портовых гидротехнических сооружений)» </w:t>
      </w:r>
      <w:r w:rsidRPr="00691663">
        <w:rPr>
          <w:rFonts w:cs="Arial"/>
          <w:bCs/>
        </w:rPr>
        <w:t>утвержденная приказом</w:t>
      </w:r>
      <w:r w:rsidRPr="00691663">
        <w:rPr>
          <w:rFonts w:cs="Arial"/>
        </w:rPr>
        <w:t xml:space="preserve"> </w:t>
      </w:r>
      <w:r w:rsidRPr="00691663">
        <w:rPr>
          <w:rFonts w:cs="Arial"/>
          <w:bCs/>
        </w:rPr>
        <w:t xml:space="preserve">Федеральной службы </w:t>
      </w:r>
      <w:proofErr w:type="gramStart"/>
      <w:r w:rsidRPr="00691663">
        <w:rPr>
          <w:rFonts w:cs="Arial"/>
          <w:bCs/>
        </w:rPr>
        <w:t>по</w:t>
      </w:r>
      <w:proofErr w:type="gramEnd"/>
      <w:r w:rsidRPr="00691663">
        <w:rPr>
          <w:rFonts w:cs="Arial"/>
          <w:bCs/>
        </w:rPr>
        <w:t xml:space="preserve"> экологическому, технологическому и атомному надзоруот 29 марта 2016 года N 120.</w:t>
      </w:r>
    </w:p>
    <w:p w14:paraId="71D81843" w14:textId="77777777" w:rsidR="00B7234B" w:rsidRPr="00691663" w:rsidRDefault="00B7234B" w:rsidP="00B7234B">
      <w:pPr>
        <w:rPr>
          <w:rFonts w:cs="Arial"/>
        </w:rPr>
      </w:pPr>
      <w:r w:rsidRPr="00691663">
        <w:rPr>
          <w:rFonts w:cs="Arial"/>
        </w:rPr>
        <w:t>Для определения возможных последствий наводнений выполняются следующие действия:</w:t>
      </w:r>
    </w:p>
    <w:p w14:paraId="0A27C804" w14:textId="77777777" w:rsidR="00B7234B" w:rsidRPr="00691663" w:rsidRDefault="00B7234B" w:rsidP="00B7234B">
      <w:pPr>
        <w:rPr>
          <w:rFonts w:cs="Arial"/>
        </w:rPr>
      </w:pPr>
      <w:r w:rsidRPr="00691663">
        <w:rPr>
          <w:rFonts w:cs="Arial"/>
        </w:rPr>
        <w:t>разбивка общей площади затопления на зоны сильного, среднего и слабого воздействия с выделением по каждой зоне: земель, занятых населенными пунктами или промышленными объектами; земель сельскохозяйственного назначения; земель, занятых естественными природными ландшафтами;</w:t>
      </w:r>
    </w:p>
    <w:p w14:paraId="3330F6BA" w14:textId="77777777" w:rsidR="00B7234B" w:rsidRPr="00691663" w:rsidRDefault="00B7234B" w:rsidP="00B7234B">
      <w:pPr>
        <w:rPr>
          <w:rFonts w:cs="Arial"/>
        </w:rPr>
      </w:pPr>
      <w:r w:rsidRPr="00691663">
        <w:rPr>
          <w:rFonts w:cs="Arial"/>
        </w:rPr>
        <w:t>составление перечня затронутых населенных пунктов и сбор сведений о количестве проживающего в них населения, характере жилых строений и размерах приусадебных участков;</w:t>
      </w:r>
    </w:p>
    <w:p w14:paraId="78761D07" w14:textId="77777777" w:rsidR="00B7234B" w:rsidRPr="00691663" w:rsidRDefault="00B7234B" w:rsidP="00B7234B">
      <w:pPr>
        <w:rPr>
          <w:rFonts w:cs="Arial"/>
        </w:rPr>
      </w:pPr>
      <w:r w:rsidRPr="00691663">
        <w:rPr>
          <w:rFonts w:cs="Arial"/>
        </w:rPr>
        <w:t>определение участков затрагиваемых транспортных коммуникаций и линий связи;</w:t>
      </w:r>
    </w:p>
    <w:p w14:paraId="66447F1D" w14:textId="77777777" w:rsidR="00B7234B" w:rsidRPr="00691663" w:rsidRDefault="00B7234B" w:rsidP="00B7234B">
      <w:pPr>
        <w:rPr>
          <w:rFonts w:cs="Arial"/>
        </w:rPr>
      </w:pPr>
      <w:r w:rsidRPr="00691663">
        <w:rPr>
          <w:rFonts w:cs="Arial"/>
        </w:rPr>
        <w:t>выявление прочих специфических объектов.</w:t>
      </w:r>
    </w:p>
    <w:p w14:paraId="6CCD7930" w14:textId="77777777" w:rsidR="00B7234B" w:rsidRPr="00691663" w:rsidRDefault="00B7234B" w:rsidP="00B7234B">
      <w:pPr>
        <w:rPr>
          <w:rFonts w:cs="Arial"/>
        </w:rPr>
      </w:pPr>
    </w:p>
    <w:p w14:paraId="21AF17BB" w14:textId="77777777" w:rsidR="00B7234B" w:rsidRPr="00691663" w:rsidRDefault="00B7234B" w:rsidP="00B7234B">
      <w:pPr>
        <w:tabs>
          <w:tab w:val="left" w:pos="1134"/>
        </w:tabs>
        <w:ind w:firstLine="720"/>
        <w:rPr>
          <w:rFonts w:cs="Arial"/>
        </w:rPr>
      </w:pPr>
      <w:r w:rsidRPr="00691663">
        <w:rPr>
          <w:rFonts w:cs="Arial"/>
        </w:rPr>
        <w:t xml:space="preserve">Отнесение территории к той или иной зоне воздействия производится по критериям, представленным в следующей таблице: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817"/>
        <w:gridCol w:w="817"/>
        <w:gridCol w:w="817"/>
        <w:gridCol w:w="817"/>
        <w:gridCol w:w="817"/>
        <w:gridCol w:w="817"/>
        <w:gridCol w:w="817"/>
        <w:gridCol w:w="817"/>
        <w:gridCol w:w="818"/>
      </w:tblGrid>
      <w:tr w:rsidR="00B7234B" w:rsidRPr="00691663" w14:paraId="4CDD2873" w14:textId="77777777" w:rsidTr="00B868B8">
        <w:trPr>
          <w:cantSplit/>
        </w:trPr>
        <w:tc>
          <w:tcPr>
            <w:tcW w:w="2126" w:type="dxa"/>
            <w:vMerge w:val="restart"/>
            <w:vAlign w:val="center"/>
          </w:tcPr>
          <w:p w14:paraId="552E2CFC" w14:textId="77777777" w:rsidR="00B7234B" w:rsidRPr="00691663" w:rsidRDefault="00B7234B" w:rsidP="00B868B8">
            <w:pPr>
              <w:ind w:firstLine="0"/>
              <w:jc w:val="center"/>
              <w:rPr>
                <w:szCs w:val="20"/>
              </w:rPr>
            </w:pPr>
            <w:r w:rsidRPr="00691663">
              <w:rPr>
                <w:szCs w:val="20"/>
              </w:rPr>
              <w:t>Тип зданий</w:t>
            </w:r>
          </w:p>
        </w:tc>
        <w:tc>
          <w:tcPr>
            <w:tcW w:w="2451" w:type="dxa"/>
            <w:gridSpan w:val="3"/>
          </w:tcPr>
          <w:p w14:paraId="6780A765" w14:textId="77777777" w:rsidR="00B7234B" w:rsidRPr="00691663" w:rsidRDefault="00B7234B" w:rsidP="00B868B8">
            <w:pPr>
              <w:ind w:firstLine="0"/>
              <w:jc w:val="center"/>
              <w:rPr>
                <w:szCs w:val="20"/>
              </w:rPr>
            </w:pPr>
            <w:r w:rsidRPr="00691663">
              <w:rPr>
                <w:szCs w:val="20"/>
              </w:rPr>
              <w:t>Сильные разрушения</w:t>
            </w:r>
          </w:p>
        </w:tc>
        <w:tc>
          <w:tcPr>
            <w:tcW w:w="2451" w:type="dxa"/>
            <w:gridSpan w:val="3"/>
          </w:tcPr>
          <w:p w14:paraId="4DA2C474" w14:textId="77777777" w:rsidR="00B7234B" w:rsidRPr="00691663" w:rsidRDefault="00B7234B" w:rsidP="00B868B8">
            <w:pPr>
              <w:ind w:firstLine="0"/>
              <w:jc w:val="center"/>
              <w:rPr>
                <w:szCs w:val="20"/>
              </w:rPr>
            </w:pPr>
            <w:r w:rsidRPr="00691663">
              <w:rPr>
                <w:szCs w:val="20"/>
              </w:rPr>
              <w:t>Средние разрушения</w:t>
            </w:r>
          </w:p>
        </w:tc>
        <w:tc>
          <w:tcPr>
            <w:tcW w:w="2452" w:type="dxa"/>
            <w:gridSpan w:val="3"/>
          </w:tcPr>
          <w:p w14:paraId="78576C28" w14:textId="77777777" w:rsidR="00B7234B" w:rsidRPr="00691663" w:rsidRDefault="00B7234B" w:rsidP="00B868B8">
            <w:pPr>
              <w:ind w:firstLine="0"/>
              <w:jc w:val="center"/>
              <w:rPr>
                <w:szCs w:val="20"/>
              </w:rPr>
            </w:pPr>
            <w:r w:rsidRPr="00691663">
              <w:rPr>
                <w:szCs w:val="20"/>
              </w:rPr>
              <w:t>Слабые разрушения</w:t>
            </w:r>
          </w:p>
        </w:tc>
      </w:tr>
      <w:tr w:rsidR="00B7234B" w:rsidRPr="00691663" w14:paraId="568FD1E2" w14:textId="77777777" w:rsidTr="00B868B8">
        <w:trPr>
          <w:cantSplit/>
        </w:trPr>
        <w:tc>
          <w:tcPr>
            <w:tcW w:w="2126" w:type="dxa"/>
            <w:vMerge/>
          </w:tcPr>
          <w:p w14:paraId="5B65AF99" w14:textId="77777777" w:rsidR="00B7234B" w:rsidRPr="00691663" w:rsidRDefault="00B7234B" w:rsidP="00B868B8">
            <w:pPr>
              <w:ind w:firstLine="0"/>
              <w:rPr>
                <w:szCs w:val="20"/>
              </w:rPr>
            </w:pPr>
          </w:p>
        </w:tc>
        <w:tc>
          <w:tcPr>
            <w:tcW w:w="817" w:type="dxa"/>
          </w:tcPr>
          <w:p w14:paraId="670E6908" w14:textId="77777777" w:rsidR="00B7234B" w:rsidRPr="00691663" w:rsidRDefault="00B7234B" w:rsidP="00B868B8">
            <w:pPr>
              <w:ind w:firstLine="0"/>
              <w:jc w:val="center"/>
              <w:rPr>
                <w:szCs w:val="20"/>
              </w:rPr>
            </w:pPr>
            <w:r w:rsidRPr="00691663">
              <w:rPr>
                <w:szCs w:val="20"/>
                <w:lang w:val="en-US"/>
              </w:rPr>
              <w:t>H</w:t>
            </w:r>
            <w:r w:rsidRPr="00691663">
              <w:rPr>
                <w:szCs w:val="20"/>
              </w:rPr>
              <w:t xml:space="preserve">, </w:t>
            </w:r>
          </w:p>
          <w:p w14:paraId="2EE039B0" w14:textId="77777777" w:rsidR="00B7234B" w:rsidRPr="00691663" w:rsidRDefault="00B7234B" w:rsidP="00B868B8">
            <w:pPr>
              <w:ind w:firstLine="0"/>
              <w:jc w:val="center"/>
              <w:rPr>
                <w:szCs w:val="20"/>
              </w:rPr>
            </w:pPr>
            <w:r w:rsidRPr="00691663">
              <w:rPr>
                <w:szCs w:val="20"/>
              </w:rPr>
              <w:t>м</w:t>
            </w:r>
          </w:p>
        </w:tc>
        <w:tc>
          <w:tcPr>
            <w:tcW w:w="817" w:type="dxa"/>
          </w:tcPr>
          <w:p w14:paraId="6B11F059" w14:textId="77777777" w:rsidR="00B7234B" w:rsidRPr="00691663" w:rsidRDefault="00B7234B" w:rsidP="00B868B8">
            <w:pPr>
              <w:ind w:firstLine="0"/>
              <w:jc w:val="center"/>
              <w:rPr>
                <w:szCs w:val="20"/>
              </w:rPr>
            </w:pPr>
            <w:r w:rsidRPr="00691663">
              <w:rPr>
                <w:szCs w:val="20"/>
                <w:lang w:val="en-US"/>
              </w:rPr>
              <w:t>V</w:t>
            </w:r>
            <w:r w:rsidRPr="00691663">
              <w:rPr>
                <w:szCs w:val="20"/>
              </w:rPr>
              <w:t>, м/с</w:t>
            </w:r>
          </w:p>
        </w:tc>
        <w:tc>
          <w:tcPr>
            <w:tcW w:w="817" w:type="dxa"/>
          </w:tcPr>
          <w:p w14:paraId="2A3E7740" w14:textId="77777777" w:rsidR="00B7234B" w:rsidRPr="00691663" w:rsidRDefault="00B7234B" w:rsidP="00B868B8">
            <w:pPr>
              <w:ind w:firstLine="0"/>
              <w:jc w:val="center"/>
              <w:rPr>
                <w:szCs w:val="20"/>
              </w:rPr>
            </w:pPr>
            <w:r w:rsidRPr="00691663">
              <w:rPr>
                <w:szCs w:val="20"/>
                <w:lang w:val="en-US"/>
              </w:rPr>
              <w:t>T</w:t>
            </w:r>
            <w:r w:rsidRPr="00691663">
              <w:rPr>
                <w:szCs w:val="20"/>
              </w:rPr>
              <w:t xml:space="preserve">, </w:t>
            </w:r>
          </w:p>
          <w:p w14:paraId="3971A1E6" w14:textId="77777777" w:rsidR="00B7234B" w:rsidRPr="00691663" w:rsidRDefault="00B7234B" w:rsidP="00B868B8">
            <w:pPr>
              <w:ind w:firstLine="0"/>
              <w:jc w:val="center"/>
              <w:rPr>
                <w:szCs w:val="20"/>
              </w:rPr>
            </w:pPr>
            <w:r w:rsidRPr="00691663">
              <w:rPr>
                <w:szCs w:val="20"/>
              </w:rPr>
              <w:t>час</w:t>
            </w:r>
          </w:p>
        </w:tc>
        <w:tc>
          <w:tcPr>
            <w:tcW w:w="817" w:type="dxa"/>
          </w:tcPr>
          <w:p w14:paraId="575CD19D" w14:textId="77777777" w:rsidR="00B7234B" w:rsidRPr="00691663" w:rsidRDefault="00B7234B" w:rsidP="00B868B8">
            <w:pPr>
              <w:ind w:firstLine="0"/>
              <w:jc w:val="center"/>
              <w:rPr>
                <w:szCs w:val="20"/>
              </w:rPr>
            </w:pPr>
            <w:r w:rsidRPr="00691663">
              <w:rPr>
                <w:szCs w:val="20"/>
                <w:lang w:val="en-US"/>
              </w:rPr>
              <w:t>H</w:t>
            </w:r>
            <w:r w:rsidRPr="00691663">
              <w:rPr>
                <w:szCs w:val="20"/>
              </w:rPr>
              <w:t xml:space="preserve">, </w:t>
            </w:r>
          </w:p>
          <w:p w14:paraId="1EE264CE" w14:textId="77777777" w:rsidR="00B7234B" w:rsidRPr="00691663" w:rsidRDefault="00B7234B" w:rsidP="00B868B8">
            <w:pPr>
              <w:ind w:firstLine="0"/>
              <w:jc w:val="center"/>
              <w:rPr>
                <w:szCs w:val="20"/>
              </w:rPr>
            </w:pPr>
            <w:r w:rsidRPr="00691663">
              <w:rPr>
                <w:szCs w:val="20"/>
              </w:rPr>
              <w:t>м</w:t>
            </w:r>
          </w:p>
        </w:tc>
        <w:tc>
          <w:tcPr>
            <w:tcW w:w="817" w:type="dxa"/>
          </w:tcPr>
          <w:p w14:paraId="6E41F478" w14:textId="77777777" w:rsidR="00B7234B" w:rsidRPr="00691663" w:rsidRDefault="00B7234B" w:rsidP="00B868B8">
            <w:pPr>
              <w:ind w:firstLine="0"/>
              <w:jc w:val="center"/>
              <w:rPr>
                <w:szCs w:val="20"/>
              </w:rPr>
            </w:pPr>
            <w:r w:rsidRPr="00691663">
              <w:rPr>
                <w:szCs w:val="20"/>
                <w:lang w:val="en-US"/>
              </w:rPr>
              <w:t>V</w:t>
            </w:r>
            <w:r w:rsidRPr="00691663">
              <w:rPr>
                <w:szCs w:val="20"/>
              </w:rPr>
              <w:t>, м/с</w:t>
            </w:r>
          </w:p>
        </w:tc>
        <w:tc>
          <w:tcPr>
            <w:tcW w:w="817" w:type="dxa"/>
          </w:tcPr>
          <w:p w14:paraId="734CA44A" w14:textId="77777777" w:rsidR="00B7234B" w:rsidRPr="00691663" w:rsidRDefault="00B7234B" w:rsidP="00B868B8">
            <w:pPr>
              <w:ind w:firstLine="0"/>
              <w:jc w:val="center"/>
              <w:rPr>
                <w:szCs w:val="20"/>
              </w:rPr>
            </w:pPr>
            <w:r w:rsidRPr="00691663">
              <w:rPr>
                <w:szCs w:val="20"/>
                <w:lang w:val="en-US"/>
              </w:rPr>
              <w:t>T</w:t>
            </w:r>
            <w:r w:rsidRPr="00691663">
              <w:rPr>
                <w:szCs w:val="20"/>
              </w:rPr>
              <w:t xml:space="preserve">, </w:t>
            </w:r>
          </w:p>
          <w:p w14:paraId="5E479F18" w14:textId="77777777" w:rsidR="00B7234B" w:rsidRPr="00691663" w:rsidRDefault="00B7234B" w:rsidP="00B868B8">
            <w:pPr>
              <w:ind w:firstLine="0"/>
              <w:jc w:val="center"/>
              <w:rPr>
                <w:szCs w:val="20"/>
              </w:rPr>
            </w:pPr>
            <w:r w:rsidRPr="00691663">
              <w:rPr>
                <w:szCs w:val="20"/>
              </w:rPr>
              <w:t>час</w:t>
            </w:r>
          </w:p>
        </w:tc>
        <w:tc>
          <w:tcPr>
            <w:tcW w:w="817" w:type="dxa"/>
          </w:tcPr>
          <w:p w14:paraId="7CAF516D" w14:textId="77777777" w:rsidR="00B7234B" w:rsidRPr="00691663" w:rsidRDefault="00B7234B" w:rsidP="00B868B8">
            <w:pPr>
              <w:ind w:firstLine="0"/>
              <w:jc w:val="center"/>
              <w:rPr>
                <w:szCs w:val="20"/>
              </w:rPr>
            </w:pPr>
            <w:r w:rsidRPr="00691663">
              <w:rPr>
                <w:szCs w:val="20"/>
                <w:lang w:val="en-US"/>
              </w:rPr>
              <w:t>H</w:t>
            </w:r>
            <w:r w:rsidRPr="00691663">
              <w:rPr>
                <w:szCs w:val="20"/>
              </w:rPr>
              <w:t xml:space="preserve">, </w:t>
            </w:r>
          </w:p>
          <w:p w14:paraId="6CD3D082" w14:textId="77777777" w:rsidR="00B7234B" w:rsidRPr="00691663" w:rsidRDefault="00B7234B" w:rsidP="00B868B8">
            <w:pPr>
              <w:ind w:firstLine="0"/>
              <w:jc w:val="center"/>
              <w:rPr>
                <w:szCs w:val="20"/>
              </w:rPr>
            </w:pPr>
            <w:r w:rsidRPr="00691663">
              <w:rPr>
                <w:szCs w:val="20"/>
              </w:rPr>
              <w:t>м</w:t>
            </w:r>
          </w:p>
        </w:tc>
        <w:tc>
          <w:tcPr>
            <w:tcW w:w="817" w:type="dxa"/>
          </w:tcPr>
          <w:p w14:paraId="14F30CA1" w14:textId="77777777" w:rsidR="00B7234B" w:rsidRPr="00691663" w:rsidRDefault="00B7234B" w:rsidP="00B868B8">
            <w:pPr>
              <w:ind w:firstLine="0"/>
              <w:jc w:val="center"/>
              <w:rPr>
                <w:szCs w:val="20"/>
              </w:rPr>
            </w:pPr>
            <w:r w:rsidRPr="00691663">
              <w:rPr>
                <w:szCs w:val="20"/>
                <w:lang w:val="en-US"/>
              </w:rPr>
              <w:t>V</w:t>
            </w:r>
            <w:r w:rsidRPr="00691663">
              <w:rPr>
                <w:szCs w:val="20"/>
              </w:rPr>
              <w:t>, м/с</w:t>
            </w:r>
          </w:p>
        </w:tc>
        <w:tc>
          <w:tcPr>
            <w:tcW w:w="818" w:type="dxa"/>
          </w:tcPr>
          <w:p w14:paraId="4B384AA3" w14:textId="77777777" w:rsidR="00B7234B" w:rsidRPr="00691663" w:rsidRDefault="00B7234B" w:rsidP="00B868B8">
            <w:pPr>
              <w:ind w:firstLine="0"/>
              <w:jc w:val="center"/>
              <w:rPr>
                <w:szCs w:val="20"/>
              </w:rPr>
            </w:pPr>
            <w:r w:rsidRPr="00691663">
              <w:rPr>
                <w:szCs w:val="20"/>
                <w:lang w:val="en-US"/>
              </w:rPr>
              <w:t>T</w:t>
            </w:r>
            <w:r w:rsidRPr="00691663">
              <w:rPr>
                <w:szCs w:val="20"/>
              </w:rPr>
              <w:t xml:space="preserve">, </w:t>
            </w:r>
          </w:p>
          <w:p w14:paraId="49943A5D" w14:textId="77777777" w:rsidR="00B7234B" w:rsidRPr="00691663" w:rsidRDefault="00B7234B" w:rsidP="00B868B8">
            <w:pPr>
              <w:ind w:firstLine="0"/>
              <w:jc w:val="center"/>
              <w:rPr>
                <w:szCs w:val="20"/>
              </w:rPr>
            </w:pPr>
            <w:r w:rsidRPr="00691663">
              <w:rPr>
                <w:szCs w:val="20"/>
              </w:rPr>
              <w:t>час</w:t>
            </w:r>
          </w:p>
        </w:tc>
      </w:tr>
      <w:tr w:rsidR="00B7234B" w:rsidRPr="00691663" w14:paraId="5876ADE3" w14:textId="77777777" w:rsidTr="00B868B8">
        <w:trPr>
          <w:cantSplit/>
          <w:trHeight w:val="850"/>
        </w:trPr>
        <w:tc>
          <w:tcPr>
            <w:tcW w:w="2126" w:type="dxa"/>
          </w:tcPr>
          <w:p w14:paraId="6673AB9B" w14:textId="075ACBA6" w:rsidR="00B7234B" w:rsidRPr="00691663" w:rsidRDefault="00B7234B" w:rsidP="00B868B8">
            <w:pPr>
              <w:ind w:firstLine="0"/>
              <w:rPr>
                <w:szCs w:val="20"/>
              </w:rPr>
            </w:pPr>
            <w:r w:rsidRPr="00691663">
              <w:rPr>
                <w:szCs w:val="20"/>
              </w:rPr>
              <w:t xml:space="preserve">Кирпичные </w:t>
            </w:r>
            <w:r w:rsidR="001A2BA6" w:rsidRPr="00691663">
              <w:rPr>
                <w:szCs w:val="20"/>
              </w:rPr>
              <w:t>малоэтажные</w:t>
            </w:r>
            <w:r w:rsidRPr="00691663">
              <w:rPr>
                <w:szCs w:val="20"/>
              </w:rPr>
              <w:t xml:space="preserve"> здания</w:t>
            </w:r>
          </w:p>
          <w:p w14:paraId="7E8B57B6" w14:textId="77777777" w:rsidR="00B7234B" w:rsidRPr="00691663" w:rsidRDefault="00B7234B" w:rsidP="00B868B8">
            <w:pPr>
              <w:ind w:firstLine="0"/>
              <w:rPr>
                <w:szCs w:val="20"/>
              </w:rPr>
            </w:pPr>
            <w:r w:rsidRPr="00691663">
              <w:rPr>
                <w:szCs w:val="20"/>
              </w:rPr>
              <w:t>(1-3) этажи</w:t>
            </w:r>
          </w:p>
        </w:tc>
        <w:tc>
          <w:tcPr>
            <w:tcW w:w="817" w:type="dxa"/>
            <w:vAlign w:val="center"/>
          </w:tcPr>
          <w:p w14:paraId="42B0CB5E" w14:textId="77777777" w:rsidR="00B7234B" w:rsidRPr="00691663" w:rsidRDefault="00B7234B" w:rsidP="00B868B8">
            <w:pPr>
              <w:ind w:firstLine="0"/>
              <w:jc w:val="center"/>
              <w:rPr>
                <w:szCs w:val="20"/>
              </w:rPr>
            </w:pPr>
            <w:r w:rsidRPr="00691663">
              <w:rPr>
                <w:szCs w:val="20"/>
              </w:rPr>
              <w:t>4</w:t>
            </w:r>
          </w:p>
        </w:tc>
        <w:tc>
          <w:tcPr>
            <w:tcW w:w="817" w:type="dxa"/>
            <w:vAlign w:val="center"/>
          </w:tcPr>
          <w:p w14:paraId="13769E82" w14:textId="77777777" w:rsidR="00B7234B" w:rsidRPr="00691663" w:rsidRDefault="00B7234B" w:rsidP="00B868B8">
            <w:pPr>
              <w:ind w:firstLine="0"/>
              <w:jc w:val="center"/>
              <w:rPr>
                <w:szCs w:val="20"/>
              </w:rPr>
            </w:pPr>
            <w:r w:rsidRPr="00691663">
              <w:rPr>
                <w:szCs w:val="20"/>
              </w:rPr>
              <w:t>2,5</w:t>
            </w:r>
          </w:p>
        </w:tc>
        <w:tc>
          <w:tcPr>
            <w:tcW w:w="817" w:type="dxa"/>
            <w:vAlign w:val="center"/>
          </w:tcPr>
          <w:p w14:paraId="48AB8E09" w14:textId="77777777" w:rsidR="00B7234B" w:rsidRPr="00691663" w:rsidRDefault="00B7234B" w:rsidP="00B868B8">
            <w:pPr>
              <w:ind w:firstLine="0"/>
              <w:jc w:val="center"/>
              <w:rPr>
                <w:szCs w:val="20"/>
              </w:rPr>
            </w:pPr>
            <w:r w:rsidRPr="00691663">
              <w:rPr>
                <w:szCs w:val="20"/>
              </w:rPr>
              <w:t>170</w:t>
            </w:r>
          </w:p>
        </w:tc>
        <w:tc>
          <w:tcPr>
            <w:tcW w:w="817" w:type="dxa"/>
            <w:vAlign w:val="center"/>
          </w:tcPr>
          <w:p w14:paraId="7874BA92" w14:textId="77777777" w:rsidR="00B7234B" w:rsidRPr="00691663" w:rsidRDefault="00B7234B" w:rsidP="00B868B8">
            <w:pPr>
              <w:ind w:firstLine="0"/>
              <w:jc w:val="center"/>
              <w:rPr>
                <w:szCs w:val="20"/>
              </w:rPr>
            </w:pPr>
            <w:r w:rsidRPr="00691663">
              <w:rPr>
                <w:szCs w:val="20"/>
              </w:rPr>
              <w:t>3</w:t>
            </w:r>
          </w:p>
        </w:tc>
        <w:tc>
          <w:tcPr>
            <w:tcW w:w="817" w:type="dxa"/>
            <w:vAlign w:val="center"/>
          </w:tcPr>
          <w:p w14:paraId="312661EF" w14:textId="77777777" w:rsidR="00B7234B" w:rsidRPr="00691663" w:rsidRDefault="00B7234B" w:rsidP="00B868B8">
            <w:pPr>
              <w:ind w:firstLine="0"/>
              <w:jc w:val="center"/>
              <w:rPr>
                <w:szCs w:val="20"/>
              </w:rPr>
            </w:pPr>
            <w:r w:rsidRPr="00691663">
              <w:rPr>
                <w:szCs w:val="20"/>
              </w:rPr>
              <w:t>2</w:t>
            </w:r>
          </w:p>
        </w:tc>
        <w:tc>
          <w:tcPr>
            <w:tcW w:w="817" w:type="dxa"/>
            <w:vAlign w:val="center"/>
          </w:tcPr>
          <w:p w14:paraId="2887E112" w14:textId="77777777" w:rsidR="00B7234B" w:rsidRPr="00691663" w:rsidRDefault="00B7234B" w:rsidP="00B868B8">
            <w:pPr>
              <w:ind w:firstLine="0"/>
              <w:jc w:val="center"/>
              <w:rPr>
                <w:szCs w:val="20"/>
              </w:rPr>
            </w:pPr>
            <w:r w:rsidRPr="00691663">
              <w:rPr>
                <w:szCs w:val="20"/>
              </w:rPr>
              <w:t>100</w:t>
            </w:r>
          </w:p>
        </w:tc>
        <w:tc>
          <w:tcPr>
            <w:tcW w:w="817" w:type="dxa"/>
            <w:vAlign w:val="center"/>
          </w:tcPr>
          <w:p w14:paraId="7FD241CF" w14:textId="77777777" w:rsidR="00B7234B" w:rsidRPr="00691663" w:rsidRDefault="00B7234B" w:rsidP="00B868B8">
            <w:pPr>
              <w:ind w:firstLine="0"/>
              <w:jc w:val="center"/>
              <w:rPr>
                <w:szCs w:val="20"/>
              </w:rPr>
            </w:pPr>
            <w:r w:rsidRPr="00691663">
              <w:rPr>
                <w:szCs w:val="20"/>
              </w:rPr>
              <w:t>2</w:t>
            </w:r>
          </w:p>
        </w:tc>
        <w:tc>
          <w:tcPr>
            <w:tcW w:w="817" w:type="dxa"/>
            <w:vAlign w:val="center"/>
          </w:tcPr>
          <w:p w14:paraId="40338CF9" w14:textId="77777777" w:rsidR="00B7234B" w:rsidRPr="00691663" w:rsidRDefault="00B7234B" w:rsidP="00B868B8">
            <w:pPr>
              <w:ind w:firstLine="0"/>
              <w:jc w:val="center"/>
              <w:rPr>
                <w:szCs w:val="20"/>
              </w:rPr>
            </w:pPr>
            <w:r w:rsidRPr="00691663">
              <w:rPr>
                <w:szCs w:val="20"/>
              </w:rPr>
              <w:t>1</w:t>
            </w:r>
          </w:p>
        </w:tc>
        <w:tc>
          <w:tcPr>
            <w:tcW w:w="818" w:type="dxa"/>
            <w:tcBorders>
              <w:bottom w:val="single" w:sz="4" w:space="0" w:color="auto"/>
            </w:tcBorders>
            <w:vAlign w:val="center"/>
          </w:tcPr>
          <w:p w14:paraId="14B40028" w14:textId="77777777" w:rsidR="00B7234B" w:rsidRPr="00691663" w:rsidRDefault="00B7234B" w:rsidP="00B868B8">
            <w:pPr>
              <w:ind w:firstLine="0"/>
              <w:jc w:val="center"/>
              <w:rPr>
                <w:szCs w:val="20"/>
              </w:rPr>
            </w:pPr>
            <w:r w:rsidRPr="00691663">
              <w:rPr>
                <w:szCs w:val="20"/>
              </w:rPr>
              <w:t>50</w:t>
            </w:r>
          </w:p>
        </w:tc>
      </w:tr>
      <w:tr w:rsidR="00B7234B" w:rsidRPr="00691663" w14:paraId="4A825B31" w14:textId="77777777" w:rsidTr="00B868B8">
        <w:tc>
          <w:tcPr>
            <w:tcW w:w="2126" w:type="dxa"/>
          </w:tcPr>
          <w:p w14:paraId="5BF9AF83" w14:textId="77777777" w:rsidR="00B7234B" w:rsidRPr="00691663" w:rsidRDefault="00B7234B" w:rsidP="00B868B8">
            <w:pPr>
              <w:ind w:firstLine="0"/>
              <w:rPr>
                <w:szCs w:val="20"/>
              </w:rPr>
            </w:pPr>
            <w:r w:rsidRPr="00691663">
              <w:rPr>
                <w:szCs w:val="20"/>
              </w:rPr>
              <w:t>Промышленные здания с легким металлическим каркасом</w:t>
            </w:r>
          </w:p>
        </w:tc>
        <w:tc>
          <w:tcPr>
            <w:tcW w:w="817" w:type="dxa"/>
            <w:vAlign w:val="center"/>
          </w:tcPr>
          <w:p w14:paraId="14CF0A76" w14:textId="77777777" w:rsidR="00B7234B" w:rsidRPr="00691663" w:rsidRDefault="00B7234B" w:rsidP="00B868B8">
            <w:pPr>
              <w:ind w:firstLine="0"/>
              <w:jc w:val="center"/>
              <w:rPr>
                <w:szCs w:val="20"/>
              </w:rPr>
            </w:pPr>
            <w:r w:rsidRPr="00691663">
              <w:rPr>
                <w:szCs w:val="20"/>
              </w:rPr>
              <w:t>5</w:t>
            </w:r>
          </w:p>
        </w:tc>
        <w:tc>
          <w:tcPr>
            <w:tcW w:w="817" w:type="dxa"/>
            <w:vAlign w:val="center"/>
          </w:tcPr>
          <w:p w14:paraId="65D10A7C" w14:textId="77777777" w:rsidR="00B7234B" w:rsidRPr="00691663" w:rsidRDefault="00B7234B" w:rsidP="00B868B8">
            <w:pPr>
              <w:ind w:firstLine="0"/>
              <w:jc w:val="center"/>
              <w:rPr>
                <w:szCs w:val="20"/>
              </w:rPr>
            </w:pPr>
            <w:r w:rsidRPr="00691663">
              <w:rPr>
                <w:szCs w:val="20"/>
              </w:rPr>
              <w:t>2,5</w:t>
            </w:r>
          </w:p>
        </w:tc>
        <w:tc>
          <w:tcPr>
            <w:tcW w:w="817" w:type="dxa"/>
            <w:vAlign w:val="center"/>
          </w:tcPr>
          <w:p w14:paraId="1F8C2B0A" w14:textId="77777777" w:rsidR="00B7234B" w:rsidRPr="00691663" w:rsidRDefault="00B7234B" w:rsidP="00B868B8">
            <w:pPr>
              <w:ind w:firstLine="0"/>
              <w:jc w:val="center"/>
              <w:rPr>
                <w:szCs w:val="20"/>
              </w:rPr>
            </w:pPr>
            <w:r w:rsidRPr="00691663">
              <w:rPr>
                <w:szCs w:val="20"/>
              </w:rPr>
              <w:t>170</w:t>
            </w:r>
          </w:p>
        </w:tc>
        <w:tc>
          <w:tcPr>
            <w:tcW w:w="817" w:type="dxa"/>
            <w:vAlign w:val="center"/>
          </w:tcPr>
          <w:p w14:paraId="5F5BD900" w14:textId="77777777" w:rsidR="00B7234B" w:rsidRPr="00691663" w:rsidRDefault="00B7234B" w:rsidP="00B868B8">
            <w:pPr>
              <w:ind w:firstLine="0"/>
              <w:jc w:val="center"/>
              <w:rPr>
                <w:szCs w:val="20"/>
              </w:rPr>
            </w:pPr>
            <w:r w:rsidRPr="00691663">
              <w:rPr>
                <w:szCs w:val="20"/>
              </w:rPr>
              <w:t>3,5</w:t>
            </w:r>
          </w:p>
        </w:tc>
        <w:tc>
          <w:tcPr>
            <w:tcW w:w="817" w:type="dxa"/>
            <w:vAlign w:val="center"/>
          </w:tcPr>
          <w:p w14:paraId="61A0C1F2" w14:textId="77777777" w:rsidR="00B7234B" w:rsidRPr="00691663" w:rsidRDefault="00B7234B" w:rsidP="00B868B8">
            <w:pPr>
              <w:ind w:firstLine="0"/>
              <w:jc w:val="center"/>
              <w:rPr>
                <w:szCs w:val="20"/>
              </w:rPr>
            </w:pPr>
            <w:r w:rsidRPr="00691663">
              <w:rPr>
                <w:szCs w:val="20"/>
              </w:rPr>
              <w:t>2</w:t>
            </w:r>
          </w:p>
        </w:tc>
        <w:tc>
          <w:tcPr>
            <w:tcW w:w="817" w:type="dxa"/>
            <w:vAlign w:val="center"/>
          </w:tcPr>
          <w:p w14:paraId="6F3D3ECC" w14:textId="77777777" w:rsidR="00B7234B" w:rsidRPr="00691663" w:rsidRDefault="00B7234B" w:rsidP="00B868B8">
            <w:pPr>
              <w:ind w:firstLine="0"/>
              <w:jc w:val="center"/>
              <w:rPr>
                <w:szCs w:val="20"/>
              </w:rPr>
            </w:pPr>
            <w:r w:rsidRPr="00691663">
              <w:rPr>
                <w:szCs w:val="20"/>
              </w:rPr>
              <w:t>100</w:t>
            </w:r>
          </w:p>
        </w:tc>
        <w:tc>
          <w:tcPr>
            <w:tcW w:w="817" w:type="dxa"/>
            <w:vAlign w:val="center"/>
          </w:tcPr>
          <w:p w14:paraId="1B9F08CE" w14:textId="77777777" w:rsidR="00B7234B" w:rsidRPr="00691663" w:rsidRDefault="00B7234B" w:rsidP="00B868B8">
            <w:pPr>
              <w:ind w:firstLine="0"/>
              <w:jc w:val="center"/>
              <w:rPr>
                <w:szCs w:val="20"/>
              </w:rPr>
            </w:pPr>
            <w:r w:rsidRPr="00691663">
              <w:rPr>
                <w:szCs w:val="20"/>
              </w:rPr>
              <w:t>2</w:t>
            </w:r>
          </w:p>
        </w:tc>
        <w:tc>
          <w:tcPr>
            <w:tcW w:w="817" w:type="dxa"/>
            <w:vAlign w:val="center"/>
          </w:tcPr>
          <w:p w14:paraId="3F218181" w14:textId="77777777" w:rsidR="00B7234B" w:rsidRPr="00691663" w:rsidRDefault="00B7234B" w:rsidP="00B868B8">
            <w:pPr>
              <w:ind w:firstLine="0"/>
              <w:jc w:val="center"/>
              <w:rPr>
                <w:szCs w:val="20"/>
              </w:rPr>
            </w:pPr>
            <w:r w:rsidRPr="00691663">
              <w:rPr>
                <w:szCs w:val="20"/>
              </w:rPr>
              <w:t>1,5</w:t>
            </w:r>
          </w:p>
        </w:tc>
        <w:tc>
          <w:tcPr>
            <w:tcW w:w="818" w:type="dxa"/>
            <w:vAlign w:val="center"/>
          </w:tcPr>
          <w:p w14:paraId="03721453" w14:textId="77777777" w:rsidR="00B7234B" w:rsidRPr="00691663" w:rsidRDefault="00B7234B" w:rsidP="00B868B8">
            <w:pPr>
              <w:ind w:firstLine="0"/>
              <w:jc w:val="center"/>
              <w:rPr>
                <w:szCs w:val="20"/>
              </w:rPr>
            </w:pPr>
            <w:r w:rsidRPr="00691663">
              <w:rPr>
                <w:szCs w:val="20"/>
              </w:rPr>
              <w:t>50</w:t>
            </w:r>
          </w:p>
        </w:tc>
      </w:tr>
      <w:tr w:rsidR="00B7234B" w:rsidRPr="00691663" w14:paraId="11EF3042" w14:textId="77777777" w:rsidTr="00B868B8">
        <w:tc>
          <w:tcPr>
            <w:tcW w:w="2126" w:type="dxa"/>
          </w:tcPr>
          <w:p w14:paraId="05F132A2" w14:textId="2DC88552" w:rsidR="00B7234B" w:rsidRPr="00691663" w:rsidRDefault="00B7234B" w:rsidP="00B868B8">
            <w:pPr>
              <w:ind w:firstLine="0"/>
              <w:rPr>
                <w:szCs w:val="20"/>
              </w:rPr>
            </w:pPr>
            <w:r w:rsidRPr="00691663">
              <w:rPr>
                <w:szCs w:val="20"/>
              </w:rPr>
              <w:t xml:space="preserve">Кирпичные и панельные дома средней </w:t>
            </w:r>
            <w:r w:rsidR="001A2BA6" w:rsidRPr="00691663">
              <w:rPr>
                <w:szCs w:val="20"/>
              </w:rPr>
              <w:t>этажности</w:t>
            </w:r>
            <w:r w:rsidRPr="00691663">
              <w:rPr>
                <w:szCs w:val="20"/>
              </w:rPr>
              <w:t xml:space="preserve"> (4 этажа и более)</w:t>
            </w:r>
          </w:p>
        </w:tc>
        <w:tc>
          <w:tcPr>
            <w:tcW w:w="817" w:type="dxa"/>
            <w:vAlign w:val="center"/>
          </w:tcPr>
          <w:p w14:paraId="11301D70" w14:textId="77777777" w:rsidR="00B7234B" w:rsidRPr="00691663" w:rsidRDefault="00B7234B" w:rsidP="00B868B8">
            <w:pPr>
              <w:ind w:firstLine="0"/>
              <w:jc w:val="center"/>
              <w:rPr>
                <w:szCs w:val="20"/>
              </w:rPr>
            </w:pPr>
            <w:r w:rsidRPr="00691663">
              <w:rPr>
                <w:szCs w:val="20"/>
              </w:rPr>
              <w:t>6</w:t>
            </w:r>
          </w:p>
        </w:tc>
        <w:tc>
          <w:tcPr>
            <w:tcW w:w="817" w:type="dxa"/>
            <w:vAlign w:val="center"/>
          </w:tcPr>
          <w:p w14:paraId="7DE60815" w14:textId="77777777" w:rsidR="00B7234B" w:rsidRPr="00691663" w:rsidRDefault="00B7234B" w:rsidP="00B868B8">
            <w:pPr>
              <w:ind w:firstLine="0"/>
              <w:jc w:val="center"/>
              <w:rPr>
                <w:szCs w:val="20"/>
              </w:rPr>
            </w:pPr>
            <w:r w:rsidRPr="00691663">
              <w:rPr>
                <w:szCs w:val="20"/>
              </w:rPr>
              <w:t>3</w:t>
            </w:r>
          </w:p>
        </w:tc>
        <w:tc>
          <w:tcPr>
            <w:tcW w:w="817" w:type="dxa"/>
            <w:vAlign w:val="center"/>
          </w:tcPr>
          <w:p w14:paraId="7CD108E2" w14:textId="77777777" w:rsidR="00B7234B" w:rsidRPr="00691663" w:rsidRDefault="00B7234B" w:rsidP="00B868B8">
            <w:pPr>
              <w:ind w:firstLine="0"/>
              <w:jc w:val="center"/>
              <w:rPr>
                <w:szCs w:val="20"/>
              </w:rPr>
            </w:pPr>
            <w:r w:rsidRPr="00691663">
              <w:rPr>
                <w:szCs w:val="20"/>
              </w:rPr>
              <w:t>240</w:t>
            </w:r>
          </w:p>
        </w:tc>
        <w:tc>
          <w:tcPr>
            <w:tcW w:w="817" w:type="dxa"/>
            <w:vAlign w:val="center"/>
          </w:tcPr>
          <w:p w14:paraId="7A4EBEA8" w14:textId="77777777" w:rsidR="00B7234B" w:rsidRPr="00691663" w:rsidRDefault="00B7234B" w:rsidP="00B868B8">
            <w:pPr>
              <w:ind w:firstLine="0"/>
              <w:jc w:val="center"/>
              <w:rPr>
                <w:szCs w:val="20"/>
              </w:rPr>
            </w:pPr>
            <w:r w:rsidRPr="00691663">
              <w:rPr>
                <w:szCs w:val="20"/>
              </w:rPr>
              <w:t>4</w:t>
            </w:r>
          </w:p>
        </w:tc>
        <w:tc>
          <w:tcPr>
            <w:tcW w:w="817" w:type="dxa"/>
            <w:vAlign w:val="center"/>
          </w:tcPr>
          <w:p w14:paraId="39F53D46" w14:textId="77777777" w:rsidR="00B7234B" w:rsidRPr="00691663" w:rsidRDefault="00B7234B" w:rsidP="00B868B8">
            <w:pPr>
              <w:ind w:firstLine="0"/>
              <w:jc w:val="center"/>
              <w:rPr>
                <w:szCs w:val="20"/>
              </w:rPr>
            </w:pPr>
            <w:r w:rsidRPr="00691663">
              <w:rPr>
                <w:szCs w:val="20"/>
              </w:rPr>
              <w:t>2,5</w:t>
            </w:r>
          </w:p>
        </w:tc>
        <w:tc>
          <w:tcPr>
            <w:tcW w:w="817" w:type="dxa"/>
            <w:vAlign w:val="center"/>
          </w:tcPr>
          <w:p w14:paraId="103C8538" w14:textId="77777777" w:rsidR="00B7234B" w:rsidRPr="00691663" w:rsidRDefault="00B7234B" w:rsidP="00B868B8">
            <w:pPr>
              <w:ind w:firstLine="0"/>
              <w:jc w:val="center"/>
              <w:rPr>
                <w:szCs w:val="20"/>
              </w:rPr>
            </w:pPr>
            <w:r w:rsidRPr="00691663">
              <w:rPr>
                <w:szCs w:val="20"/>
              </w:rPr>
              <w:t>170</w:t>
            </w:r>
          </w:p>
        </w:tc>
        <w:tc>
          <w:tcPr>
            <w:tcW w:w="817" w:type="dxa"/>
            <w:vAlign w:val="center"/>
          </w:tcPr>
          <w:p w14:paraId="7CCF6033" w14:textId="77777777" w:rsidR="00B7234B" w:rsidRPr="00691663" w:rsidRDefault="00B7234B" w:rsidP="00B868B8">
            <w:pPr>
              <w:ind w:firstLine="0"/>
              <w:jc w:val="center"/>
              <w:rPr>
                <w:szCs w:val="20"/>
              </w:rPr>
            </w:pPr>
            <w:r w:rsidRPr="00691663">
              <w:rPr>
                <w:szCs w:val="20"/>
              </w:rPr>
              <w:t>2,5</w:t>
            </w:r>
          </w:p>
        </w:tc>
        <w:tc>
          <w:tcPr>
            <w:tcW w:w="817" w:type="dxa"/>
            <w:vAlign w:val="center"/>
          </w:tcPr>
          <w:p w14:paraId="3AAA80D6" w14:textId="77777777" w:rsidR="00B7234B" w:rsidRPr="00691663" w:rsidRDefault="00B7234B" w:rsidP="00B868B8">
            <w:pPr>
              <w:ind w:firstLine="0"/>
              <w:jc w:val="center"/>
              <w:rPr>
                <w:szCs w:val="20"/>
              </w:rPr>
            </w:pPr>
            <w:r w:rsidRPr="00691663">
              <w:rPr>
                <w:szCs w:val="20"/>
              </w:rPr>
              <w:t>1,5</w:t>
            </w:r>
          </w:p>
        </w:tc>
        <w:tc>
          <w:tcPr>
            <w:tcW w:w="818" w:type="dxa"/>
            <w:vAlign w:val="center"/>
          </w:tcPr>
          <w:p w14:paraId="3A1D5268" w14:textId="77777777" w:rsidR="00B7234B" w:rsidRPr="00691663" w:rsidRDefault="00B7234B" w:rsidP="00B868B8">
            <w:pPr>
              <w:ind w:firstLine="0"/>
              <w:jc w:val="center"/>
              <w:rPr>
                <w:szCs w:val="20"/>
              </w:rPr>
            </w:pPr>
            <w:r w:rsidRPr="00691663">
              <w:rPr>
                <w:szCs w:val="20"/>
              </w:rPr>
              <w:t>100</w:t>
            </w:r>
          </w:p>
        </w:tc>
      </w:tr>
      <w:tr w:rsidR="00B7234B" w:rsidRPr="00691663" w14:paraId="771BEF8A" w14:textId="77777777" w:rsidTr="00B868B8">
        <w:tc>
          <w:tcPr>
            <w:tcW w:w="2126" w:type="dxa"/>
          </w:tcPr>
          <w:p w14:paraId="201B0A9A" w14:textId="5C58437F" w:rsidR="00B7234B" w:rsidRPr="00691663" w:rsidRDefault="00B7234B" w:rsidP="00B868B8">
            <w:pPr>
              <w:ind w:firstLine="0"/>
              <w:rPr>
                <w:szCs w:val="20"/>
              </w:rPr>
            </w:pPr>
            <w:r w:rsidRPr="00691663">
              <w:rPr>
                <w:szCs w:val="20"/>
              </w:rPr>
              <w:t xml:space="preserve">Промышленные здания с тяжелым металлическим или </w:t>
            </w:r>
            <w:r w:rsidR="001A2BA6" w:rsidRPr="00691663">
              <w:rPr>
                <w:szCs w:val="20"/>
              </w:rPr>
              <w:t>железобетонным</w:t>
            </w:r>
            <w:r w:rsidRPr="00691663">
              <w:rPr>
                <w:szCs w:val="20"/>
              </w:rPr>
              <w:t xml:space="preserve"> каркасом (стены из </w:t>
            </w:r>
            <w:r w:rsidR="001A2BA6" w:rsidRPr="00691663">
              <w:rPr>
                <w:szCs w:val="20"/>
              </w:rPr>
              <w:t>керамзитобетонных</w:t>
            </w:r>
            <w:r w:rsidRPr="00691663">
              <w:rPr>
                <w:szCs w:val="20"/>
              </w:rPr>
              <w:t xml:space="preserve"> панелей)</w:t>
            </w:r>
          </w:p>
        </w:tc>
        <w:tc>
          <w:tcPr>
            <w:tcW w:w="817" w:type="dxa"/>
            <w:vAlign w:val="center"/>
          </w:tcPr>
          <w:p w14:paraId="48727961" w14:textId="77777777" w:rsidR="00B7234B" w:rsidRPr="00691663" w:rsidRDefault="00B7234B" w:rsidP="00B868B8">
            <w:pPr>
              <w:ind w:firstLine="0"/>
              <w:jc w:val="center"/>
              <w:rPr>
                <w:szCs w:val="20"/>
              </w:rPr>
            </w:pPr>
            <w:r w:rsidRPr="00691663">
              <w:rPr>
                <w:szCs w:val="20"/>
              </w:rPr>
              <w:t>7,5</w:t>
            </w:r>
          </w:p>
        </w:tc>
        <w:tc>
          <w:tcPr>
            <w:tcW w:w="817" w:type="dxa"/>
            <w:vAlign w:val="center"/>
          </w:tcPr>
          <w:p w14:paraId="6AA76A5C" w14:textId="77777777" w:rsidR="00B7234B" w:rsidRPr="00691663" w:rsidRDefault="00B7234B" w:rsidP="00B868B8">
            <w:pPr>
              <w:ind w:firstLine="0"/>
              <w:jc w:val="center"/>
              <w:rPr>
                <w:szCs w:val="20"/>
              </w:rPr>
            </w:pPr>
            <w:r w:rsidRPr="00691663">
              <w:rPr>
                <w:szCs w:val="20"/>
              </w:rPr>
              <w:t>4</w:t>
            </w:r>
          </w:p>
        </w:tc>
        <w:tc>
          <w:tcPr>
            <w:tcW w:w="817" w:type="dxa"/>
            <w:vAlign w:val="center"/>
          </w:tcPr>
          <w:p w14:paraId="33A82962" w14:textId="77777777" w:rsidR="00B7234B" w:rsidRPr="00691663" w:rsidRDefault="00B7234B" w:rsidP="00B868B8">
            <w:pPr>
              <w:ind w:firstLine="0"/>
              <w:jc w:val="center"/>
              <w:rPr>
                <w:szCs w:val="20"/>
              </w:rPr>
            </w:pPr>
            <w:r w:rsidRPr="00691663">
              <w:rPr>
                <w:szCs w:val="20"/>
              </w:rPr>
              <w:t>240</w:t>
            </w:r>
          </w:p>
        </w:tc>
        <w:tc>
          <w:tcPr>
            <w:tcW w:w="817" w:type="dxa"/>
            <w:vAlign w:val="center"/>
          </w:tcPr>
          <w:p w14:paraId="554865E6" w14:textId="77777777" w:rsidR="00B7234B" w:rsidRPr="00691663" w:rsidRDefault="00B7234B" w:rsidP="00B868B8">
            <w:pPr>
              <w:ind w:firstLine="0"/>
              <w:jc w:val="center"/>
              <w:rPr>
                <w:szCs w:val="20"/>
              </w:rPr>
            </w:pPr>
            <w:r w:rsidRPr="00691663">
              <w:rPr>
                <w:szCs w:val="20"/>
              </w:rPr>
              <w:t>6</w:t>
            </w:r>
          </w:p>
        </w:tc>
        <w:tc>
          <w:tcPr>
            <w:tcW w:w="817" w:type="dxa"/>
            <w:vAlign w:val="center"/>
          </w:tcPr>
          <w:p w14:paraId="557A0577" w14:textId="77777777" w:rsidR="00B7234B" w:rsidRPr="00691663" w:rsidRDefault="00B7234B" w:rsidP="00B868B8">
            <w:pPr>
              <w:ind w:firstLine="0"/>
              <w:jc w:val="center"/>
              <w:rPr>
                <w:szCs w:val="20"/>
              </w:rPr>
            </w:pPr>
            <w:r w:rsidRPr="00691663">
              <w:rPr>
                <w:szCs w:val="20"/>
              </w:rPr>
              <w:t>3</w:t>
            </w:r>
          </w:p>
        </w:tc>
        <w:tc>
          <w:tcPr>
            <w:tcW w:w="817" w:type="dxa"/>
            <w:vAlign w:val="center"/>
          </w:tcPr>
          <w:p w14:paraId="45308910" w14:textId="77777777" w:rsidR="00B7234B" w:rsidRPr="00691663" w:rsidRDefault="00B7234B" w:rsidP="00B868B8">
            <w:pPr>
              <w:ind w:firstLine="0"/>
              <w:jc w:val="center"/>
              <w:rPr>
                <w:szCs w:val="20"/>
              </w:rPr>
            </w:pPr>
            <w:r w:rsidRPr="00691663">
              <w:rPr>
                <w:szCs w:val="20"/>
              </w:rPr>
              <w:t>170</w:t>
            </w:r>
          </w:p>
        </w:tc>
        <w:tc>
          <w:tcPr>
            <w:tcW w:w="817" w:type="dxa"/>
            <w:vAlign w:val="center"/>
          </w:tcPr>
          <w:p w14:paraId="7206F4B0" w14:textId="77777777" w:rsidR="00B7234B" w:rsidRPr="00691663" w:rsidRDefault="00B7234B" w:rsidP="00B868B8">
            <w:pPr>
              <w:ind w:firstLine="0"/>
              <w:jc w:val="center"/>
              <w:rPr>
                <w:szCs w:val="20"/>
              </w:rPr>
            </w:pPr>
            <w:r w:rsidRPr="00691663">
              <w:rPr>
                <w:szCs w:val="20"/>
              </w:rPr>
              <w:t>3</w:t>
            </w:r>
          </w:p>
        </w:tc>
        <w:tc>
          <w:tcPr>
            <w:tcW w:w="817" w:type="dxa"/>
            <w:vAlign w:val="center"/>
          </w:tcPr>
          <w:p w14:paraId="0FE607E4" w14:textId="77777777" w:rsidR="00B7234B" w:rsidRPr="00691663" w:rsidRDefault="00B7234B" w:rsidP="00B868B8">
            <w:pPr>
              <w:ind w:firstLine="0"/>
              <w:jc w:val="center"/>
              <w:rPr>
                <w:szCs w:val="20"/>
              </w:rPr>
            </w:pPr>
            <w:r w:rsidRPr="00691663">
              <w:rPr>
                <w:szCs w:val="20"/>
              </w:rPr>
              <w:t>1,5</w:t>
            </w:r>
          </w:p>
        </w:tc>
        <w:tc>
          <w:tcPr>
            <w:tcW w:w="818" w:type="dxa"/>
            <w:vAlign w:val="center"/>
          </w:tcPr>
          <w:p w14:paraId="06C9645D" w14:textId="77777777" w:rsidR="00B7234B" w:rsidRPr="00691663" w:rsidRDefault="00B7234B" w:rsidP="00B868B8">
            <w:pPr>
              <w:ind w:firstLine="0"/>
              <w:jc w:val="center"/>
              <w:rPr>
                <w:szCs w:val="20"/>
              </w:rPr>
            </w:pPr>
            <w:r w:rsidRPr="00691663">
              <w:rPr>
                <w:szCs w:val="20"/>
              </w:rPr>
              <w:t>100</w:t>
            </w:r>
          </w:p>
        </w:tc>
      </w:tr>
      <w:tr w:rsidR="00B7234B" w:rsidRPr="00691663" w14:paraId="05D707AE" w14:textId="77777777" w:rsidTr="00B868B8">
        <w:tc>
          <w:tcPr>
            <w:tcW w:w="2126" w:type="dxa"/>
          </w:tcPr>
          <w:p w14:paraId="05C18456" w14:textId="5C88771B" w:rsidR="00B7234B" w:rsidRPr="00691663" w:rsidRDefault="00B7234B" w:rsidP="00B868B8">
            <w:pPr>
              <w:ind w:firstLine="0"/>
              <w:rPr>
                <w:szCs w:val="20"/>
              </w:rPr>
            </w:pPr>
            <w:r w:rsidRPr="00691663">
              <w:rPr>
                <w:szCs w:val="20"/>
              </w:rPr>
              <w:t xml:space="preserve">Бетонные и </w:t>
            </w:r>
            <w:r w:rsidRPr="00691663">
              <w:rPr>
                <w:szCs w:val="20"/>
              </w:rPr>
              <w:lastRenderedPageBreak/>
              <w:t xml:space="preserve">железобетонные здания </w:t>
            </w:r>
            <w:r w:rsidR="001A2BA6" w:rsidRPr="00691663">
              <w:rPr>
                <w:szCs w:val="20"/>
              </w:rPr>
              <w:t>антисейсмической</w:t>
            </w:r>
            <w:r w:rsidRPr="00691663">
              <w:rPr>
                <w:szCs w:val="20"/>
              </w:rPr>
              <w:t xml:space="preserve"> конструкции</w:t>
            </w:r>
          </w:p>
        </w:tc>
        <w:tc>
          <w:tcPr>
            <w:tcW w:w="817" w:type="dxa"/>
            <w:vAlign w:val="center"/>
          </w:tcPr>
          <w:p w14:paraId="6BFE8CD0" w14:textId="77777777" w:rsidR="00B7234B" w:rsidRPr="00691663" w:rsidRDefault="00B7234B" w:rsidP="00B868B8">
            <w:pPr>
              <w:ind w:firstLine="0"/>
              <w:jc w:val="center"/>
              <w:rPr>
                <w:szCs w:val="20"/>
              </w:rPr>
            </w:pPr>
            <w:r w:rsidRPr="00691663">
              <w:rPr>
                <w:szCs w:val="20"/>
              </w:rPr>
              <w:lastRenderedPageBreak/>
              <w:t>12</w:t>
            </w:r>
          </w:p>
        </w:tc>
        <w:tc>
          <w:tcPr>
            <w:tcW w:w="817" w:type="dxa"/>
            <w:vAlign w:val="center"/>
          </w:tcPr>
          <w:p w14:paraId="1F6D02E6" w14:textId="77777777" w:rsidR="00B7234B" w:rsidRPr="00691663" w:rsidRDefault="00B7234B" w:rsidP="00B868B8">
            <w:pPr>
              <w:ind w:firstLine="0"/>
              <w:jc w:val="center"/>
              <w:rPr>
                <w:szCs w:val="20"/>
              </w:rPr>
            </w:pPr>
            <w:r w:rsidRPr="00691663">
              <w:rPr>
                <w:szCs w:val="20"/>
              </w:rPr>
              <w:t>4</w:t>
            </w:r>
          </w:p>
        </w:tc>
        <w:tc>
          <w:tcPr>
            <w:tcW w:w="817" w:type="dxa"/>
            <w:vAlign w:val="center"/>
          </w:tcPr>
          <w:p w14:paraId="3414E46F" w14:textId="77777777" w:rsidR="00B7234B" w:rsidRPr="00691663" w:rsidRDefault="00B7234B" w:rsidP="00B868B8">
            <w:pPr>
              <w:ind w:firstLine="0"/>
              <w:jc w:val="center"/>
              <w:rPr>
                <w:szCs w:val="20"/>
              </w:rPr>
            </w:pPr>
            <w:r w:rsidRPr="00691663">
              <w:rPr>
                <w:szCs w:val="20"/>
              </w:rPr>
              <w:t>-</w:t>
            </w:r>
          </w:p>
        </w:tc>
        <w:tc>
          <w:tcPr>
            <w:tcW w:w="817" w:type="dxa"/>
            <w:vAlign w:val="center"/>
          </w:tcPr>
          <w:p w14:paraId="208C369D" w14:textId="77777777" w:rsidR="00B7234B" w:rsidRPr="00691663" w:rsidRDefault="00B7234B" w:rsidP="00B868B8">
            <w:pPr>
              <w:ind w:firstLine="0"/>
              <w:jc w:val="center"/>
              <w:rPr>
                <w:szCs w:val="20"/>
              </w:rPr>
            </w:pPr>
            <w:r w:rsidRPr="00691663">
              <w:rPr>
                <w:szCs w:val="20"/>
              </w:rPr>
              <w:t>9</w:t>
            </w:r>
          </w:p>
        </w:tc>
        <w:tc>
          <w:tcPr>
            <w:tcW w:w="817" w:type="dxa"/>
            <w:vAlign w:val="center"/>
          </w:tcPr>
          <w:p w14:paraId="3E17F908" w14:textId="77777777" w:rsidR="00B7234B" w:rsidRPr="00691663" w:rsidRDefault="00B7234B" w:rsidP="00B868B8">
            <w:pPr>
              <w:ind w:firstLine="0"/>
              <w:jc w:val="center"/>
              <w:rPr>
                <w:szCs w:val="20"/>
              </w:rPr>
            </w:pPr>
            <w:r w:rsidRPr="00691663">
              <w:rPr>
                <w:szCs w:val="20"/>
              </w:rPr>
              <w:t>3</w:t>
            </w:r>
          </w:p>
        </w:tc>
        <w:tc>
          <w:tcPr>
            <w:tcW w:w="817" w:type="dxa"/>
            <w:vAlign w:val="center"/>
          </w:tcPr>
          <w:p w14:paraId="38B97323" w14:textId="77777777" w:rsidR="00B7234B" w:rsidRPr="00691663" w:rsidRDefault="00B7234B" w:rsidP="00B868B8">
            <w:pPr>
              <w:ind w:firstLine="0"/>
              <w:jc w:val="center"/>
              <w:rPr>
                <w:szCs w:val="20"/>
              </w:rPr>
            </w:pPr>
            <w:r w:rsidRPr="00691663">
              <w:rPr>
                <w:szCs w:val="20"/>
              </w:rPr>
              <w:t>240</w:t>
            </w:r>
          </w:p>
        </w:tc>
        <w:tc>
          <w:tcPr>
            <w:tcW w:w="817" w:type="dxa"/>
            <w:vAlign w:val="center"/>
          </w:tcPr>
          <w:p w14:paraId="3D82C747" w14:textId="77777777" w:rsidR="00B7234B" w:rsidRPr="00691663" w:rsidRDefault="00B7234B" w:rsidP="00B868B8">
            <w:pPr>
              <w:ind w:firstLine="0"/>
              <w:jc w:val="center"/>
              <w:rPr>
                <w:szCs w:val="20"/>
              </w:rPr>
            </w:pPr>
            <w:r w:rsidRPr="00691663">
              <w:rPr>
                <w:szCs w:val="20"/>
              </w:rPr>
              <w:t>4</w:t>
            </w:r>
          </w:p>
        </w:tc>
        <w:tc>
          <w:tcPr>
            <w:tcW w:w="817" w:type="dxa"/>
            <w:vAlign w:val="center"/>
          </w:tcPr>
          <w:p w14:paraId="5D23C628" w14:textId="77777777" w:rsidR="00B7234B" w:rsidRPr="00691663" w:rsidRDefault="00B7234B" w:rsidP="00B868B8">
            <w:pPr>
              <w:ind w:firstLine="0"/>
              <w:jc w:val="center"/>
              <w:rPr>
                <w:szCs w:val="20"/>
              </w:rPr>
            </w:pPr>
            <w:r w:rsidRPr="00691663">
              <w:rPr>
                <w:szCs w:val="20"/>
              </w:rPr>
              <w:t>1,5</w:t>
            </w:r>
          </w:p>
        </w:tc>
        <w:tc>
          <w:tcPr>
            <w:tcW w:w="818" w:type="dxa"/>
            <w:vAlign w:val="center"/>
          </w:tcPr>
          <w:p w14:paraId="4075E4CB" w14:textId="77777777" w:rsidR="00B7234B" w:rsidRPr="00691663" w:rsidRDefault="00B7234B" w:rsidP="00B868B8">
            <w:pPr>
              <w:ind w:firstLine="0"/>
              <w:jc w:val="center"/>
              <w:rPr>
                <w:szCs w:val="20"/>
              </w:rPr>
            </w:pPr>
            <w:r w:rsidRPr="00691663">
              <w:rPr>
                <w:szCs w:val="20"/>
              </w:rPr>
              <w:t>170</w:t>
            </w:r>
          </w:p>
        </w:tc>
      </w:tr>
    </w:tbl>
    <w:p w14:paraId="254E6013" w14:textId="77777777" w:rsidR="00B7234B" w:rsidRPr="00691663" w:rsidRDefault="00B7234B" w:rsidP="00B7234B">
      <w:pPr>
        <w:ind w:firstLine="284"/>
        <w:rPr>
          <w:rFonts w:cs="Arial"/>
          <w:i/>
          <w:sz w:val="20"/>
          <w:szCs w:val="20"/>
        </w:rPr>
      </w:pPr>
      <w:r w:rsidRPr="00691663">
        <w:rPr>
          <w:rFonts w:cs="Arial"/>
          <w:i/>
          <w:sz w:val="20"/>
          <w:szCs w:val="20"/>
        </w:rPr>
        <w:lastRenderedPageBreak/>
        <w:t xml:space="preserve">Примечание: (Н — глубина затопления, </w:t>
      </w:r>
      <w:r w:rsidRPr="00691663">
        <w:rPr>
          <w:rFonts w:cs="Arial"/>
          <w:i/>
          <w:sz w:val="20"/>
          <w:szCs w:val="20"/>
          <w:lang w:val="en-US"/>
        </w:rPr>
        <w:t>V</w:t>
      </w:r>
      <w:r w:rsidRPr="00691663">
        <w:rPr>
          <w:rFonts w:cs="Arial"/>
          <w:i/>
          <w:sz w:val="20"/>
          <w:szCs w:val="20"/>
        </w:rPr>
        <w:t xml:space="preserve"> — скорость течения, Т — продолжительность затопления)</w:t>
      </w:r>
    </w:p>
    <w:p w14:paraId="4AC885C7" w14:textId="77777777" w:rsidR="00B7234B" w:rsidRPr="00691663" w:rsidRDefault="00B7234B" w:rsidP="00B7234B">
      <w:pPr>
        <w:ind w:firstLine="680"/>
        <w:rPr>
          <w:szCs w:val="20"/>
        </w:rPr>
      </w:pPr>
      <w:r w:rsidRPr="00691663">
        <w:rPr>
          <w:szCs w:val="20"/>
        </w:rPr>
        <w:t>Степень разрушения (утраты остаточной балансовой стоимости) по зонам принята следующая:</w:t>
      </w:r>
    </w:p>
    <w:p w14:paraId="09C10B13" w14:textId="77777777" w:rsidR="00B7234B" w:rsidRPr="00691663" w:rsidRDefault="00B7234B" w:rsidP="00B7234B">
      <w:pPr>
        <w:ind w:left="709" w:firstLine="0"/>
        <w:rPr>
          <w:szCs w:val="20"/>
        </w:rPr>
      </w:pPr>
      <w:r w:rsidRPr="00691663">
        <w:rPr>
          <w:szCs w:val="20"/>
        </w:rPr>
        <w:t xml:space="preserve">• зона сильных разрушений - </w:t>
      </w:r>
      <w:r w:rsidRPr="00691663">
        <w:rPr>
          <w:i/>
          <w:szCs w:val="20"/>
        </w:rPr>
        <w:t>К</w:t>
      </w:r>
      <w:proofErr w:type="gramStart"/>
      <w:r w:rsidRPr="00691663">
        <w:rPr>
          <w:i/>
          <w:szCs w:val="20"/>
          <w:vertAlign w:val="subscript"/>
        </w:rPr>
        <w:t>1</w:t>
      </w:r>
      <w:proofErr w:type="gramEnd"/>
      <w:r w:rsidRPr="00691663">
        <w:rPr>
          <w:szCs w:val="20"/>
        </w:rPr>
        <w:t xml:space="preserve"> = 0,7;</w:t>
      </w:r>
      <w:r w:rsidRPr="00691663">
        <w:rPr>
          <w:szCs w:val="20"/>
        </w:rPr>
        <w:cr/>
        <w:t xml:space="preserve">• зона средних разрушений - </w:t>
      </w:r>
      <w:r w:rsidRPr="00691663">
        <w:rPr>
          <w:i/>
          <w:szCs w:val="20"/>
        </w:rPr>
        <w:t>К</w:t>
      </w:r>
      <w:r w:rsidRPr="00691663">
        <w:rPr>
          <w:i/>
          <w:szCs w:val="20"/>
          <w:vertAlign w:val="subscript"/>
        </w:rPr>
        <w:t>2</w:t>
      </w:r>
      <w:r w:rsidRPr="00691663">
        <w:rPr>
          <w:szCs w:val="20"/>
        </w:rPr>
        <w:t>= 0,3;</w:t>
      </w:r>
    </w:p>
    <w:p w14:paraId="4DD27AF8" w14:textId="25CDE95F" w:rsidR="00B7234B" w:rsidRPr="00691663" w:rsidRDefault="00B7234B" w:rsidP="00B7234B">
      <w:pPr>
        <w:ind w:left="709" w:firstLine="0"/>
        <w:rPr>
          <w:szCs w:val="20"/>
        </w:rPr>
      </w:pPr>
      <w:r w:rsidRPr="00691663">
        <w:rPr>
          <w:szCs w:val="20"/>
        </w:rPr>
        <w:t xml:space="preserve">• зона слабых </w:t>
      </w:r>
      <w:r w:rsidR="001A2BA6" w:rsidRPr="00691663">
        <w:rPr>
          <w:szCs w:val="20"/>
        </w:rPr>
        <w:t>разрушений -</w:t>
      </w:r>
      <w:r w:rsidRPr="00691663">
        <w:rPr>
          <w:szCs w:val="20"/>
        </w:rPr>
        <w:t xml:space="preserve"> </w:t>
      </w:r>
      <w:r w:rsidRPr="00691663">
        <w:rPr>
          <w:i/>
          <w:szCs w:val="20"/>
        </w:rPr>
        <w:t>К</w:t>
      </w:r>
      <w:r w:rsidRPr="00691663">
        <w:rPr>
          <w:i/>
          <w:szCs w:val="20"/>
          <w:vertAlign w:val="subscript"/>
        </w:rPr>
        <w:t>3</w:t>
      </w:r>
      <w:r w:rsidRPr="00691663">
        <w:rPr>
          <w:szCs w:val="20"/>
        </w:rPr>
        <w:t xml:space="preserve"> = 0,1.</w:t>
      </w:r>
    </w:p>
    <w:p w14:paraId="1EC4563C" w14:textId="77777777" w:rsidR="00B7234B" w:rsidRPr="00691663" w:rsidRDefault="00B7234B" w:rsidP="00B7234B">
      <w:pPr>
        <w:ind w:firstLine="680"/>
        <w:rPr>
          <w:szCs w:val="20"/>
        </w:rPr>
      </w:pPr>
    </w:p>
    <w:p w14:paraId="6D2D02FA" w14:textId="77777777" w:rsidR="00B7234B" w:rsidRPr="00691663" w:rsidRDefault="00B7234B" w:rsidP="00B7234B">
      <w:pPr>
        <w:tabs>
          <w:tab w:val="left" w:pos="1134"/>
        </w:tabs>
        <w:ind w:firstLine="720"/>
        <w:rPr>
          <w:rFonts w:cs="Arial"/>
        </w:rPr>
      </w:pPr>
      <w:r w:rsidRPr="00691663">
        <w:rPr>
          <w:rFonts w:cs="Arial"/>
          <w:szCs w:val="21"/>
        </w:rPr>
        <w:t>Отнесение территории к той или иной зоне разрушений производится, если хотя бы один из критериев превосходит указанные значения.</w:t>
      </w:r>
    </w:p>
    <w:p w14:paraId="72D82016" w14:textId="77777777" w:rsidR="00B7234B" w:rsidRPr="00691663" w:rsidRDefault="00B7234B" w:rsidP="00B7234B">
      <w:pPr>
        <w:tabs>
          <w:tab w:val="left" w:pos="1134"/>
        </w:tabs>
        <w:ind w:firstLine="720"/>
        <w:rPr>
          <w:rFonts w:cs="Arial"/>
        </w:rPr>
      </w:pPr>
    </w:p>
    <w:p w14:paraId="6853E227" w14:textId="77777777" w:rsidR="00B7234B" w:rsidRPr="00691663" w:rsidRDefault="00B7234B" w:rsidP="00B7234B">
      <w:pPr>
        <w:tabs>
          <w:tab w:val="left" w:pos="1134"/>
        </w:tabs>
        <w:ind w:firstLine="720"/>
        <w:rPr>
          <w:rFonts w:cs="Arial"/>
          <w:szCs w:val="21"/>
        </w:rPr>
      </w:pPr>
      <w:r w:rsidRPr="00691663">
        <w:rPr>
          <w:rFonts w:cs="Arial"/>
          <w:szCs w:val="21"/>
        </w:rPr>
        <w:t>Оценка возможных потерь производится в процентах от численности населения, проживающего в различных зонах. Необходимые для расчета данные помещены в следующей таблице:</w:t>
      </w:r>
    </w:p>
    <w:p w14:paraId="7517DD3D" w14:textId="77777777" w:rsidR="00B7234B" w:rsidRPr="00691663" w:rsidRDefault="00B7234B" w:rsidP="00B7234B">
      <w:pPr>
        <w:tabs>
          <w:tab w:val="left" w:pos="1134"/>
        </w:tabs>
        <w:ind w:firstLine="720"/>
        <w:rPr>
          <w:rFonts w:cs="Arial"/>
          <w:szCs w:val="21"/>
        </w:rPr>
      </w:pPr>
    </w:p>
    <w:tbl>
      <w:tblPr>
        <w:tblW w:w="4928" w:type="pct"/>
        <w:tblLayout w:type="fixed"/>
        <w:tblCellMar>
          <w:left w:w="28" w:type="dxa"/>
          <w:right w:w="28" w:type="dxa"/>
        </w:tblCellMar>
        <w:tblLook w:val="0000" w:firstRow="0" w:lastRow="0" w:firstColumn="0" w:lastColumn="0" w:noHBand="0" w:noVBand="0"/>
      </w:tblPr>
      <w:tblGrid>
        <w:gridCol w:w="3584"/>
        <w:gridCol w:w="1098"/>
        <w:gridCol w:w="980"/>
        <w:gridCol w:w="1132"/>
        <w:gridCol w:w="1045"/>
        <w:gridCol w:w="1064"/>
        <w:gridCol w:w="930"/>
      </w:tblGrid>
      <w:tr w:rsidR="00B7234B" w:rsidRPr="00691663" w14:paraId="71982932" w14:textId="77777777" w:rsidTr="00B868B8">
        <w:trPr>
          <w:cantSplit/>
          <w:tblHeader/>
        </w:trPr>
        <w:tc>
          <w:tcPr>
            <w:tcW w:w="3380" w:type="dxa"/>
            <w:vMerge w:val="restart"/>
            <w:tcBorders>
              <w:top w:val="single" w:sz="6" w:space="0" w:color="auto"/>
              <w:left w:val="single" w:sz="6" w:space="0" w:color="auto"/>
              <w:bottom w:val="nil"/>
              <w:right w:val="single" w:sz="6" w:space="0" w:color="auto"/>
            </w:tcBorders>
          </w:tcPr>
          <w:p w14:paraId="2F8F5CA8" w14:textId="77777777" w:rsidR="00B7234B" w:rsidRPr="00691663" w:rsidRDefault="00B7234B" w:rsidP="00B868B8">
            <w:pPr>
              <w:keepNext/>
              <w:ind w:firstLine="0"/>
              <w:jc w:val="center"/>
              <w:rPr>
                <w:rFonts w:cs="Arial"/>
                <w:b/>
                <w:sz w:val="22"/>
                <w:szCs w:val="22"/>
              </w:rPr>
            </w:pPr>
            <w:r w:rsidRPr="00691663">
              <w:rPr>
                <w:rFonts w:cs="Arial"/>
                <w:b/>
                <w:sz w:val="22"/>
                <w:szCs w:val="22"/>
              </w:rPr>
              <w:t>Зона воздействия</w:t>
            </w:r>
          </w:p>
        </w:tc>
        <w:tc>
          <w:tcPr>
            <w:tcW w:w="1960" w:type="dxa"/>
            <w:gridSpan w:val="2"/>
            <w:tcBorders>
              <w:top w:val="single" w:sz="6" w:space="0" w:color="auto"/>
              <w:left w:val="single" w:sz="6" w:space="0" w:color="auto"/>
              <w:bottom w:val="single" w:sz="6" w:space="0" w:color="auto"/>
              <w:right w:val="single" w:sz="6" w:space="0" w:color="auto"/>
            </w:tcBorders>
          </w:tcPr>
          <w:p w14:paraId="29E2574C" w14:textId="77777777" w:rsidR="00B7234B" w:rsidRPr="00691663" w:rsidRDefault="00B7234B" w:rsidP="00B868B8">
            <w:pPr>
              <w:keepNext/>
              <w:ind w:firstLine="0"/>
              <w:jc w:val="center"/>
              <w:rPr>
                <w:rFonts w:cs="Arial"/>
                <w:b/>
                <w:sz w:val="22"/>
                <w:szCs w:val="22"/>
              </w:rPr>
            </w:pPr>
            <w:r w:rsidRPr="00691663">
              <w:rPr>
                <w:rFonts w:cs="Arial"/>
                <w:b/>
                <w:sz w:val="22"/>
                <w:szCs w:val="22"/>
              </w:rPr>
              <w:t>Общие потери</w:t>
            </w:r>
            <w:proofErr w:type="gramStart"/>
            <w:r w:rsidRPr="00691663">
              <w:rPr>
                <w:rFonts w:cs="Arial"/>
                <w:b/>
                <w:sz w:val="22"/>
                <w:szCs w:val="22"/>
              </w:rPr>
              <w:t xml:space="preserve"> (%)</w:t>
            </w:r>
            <w:proofErr w:type="gramEnd"/>
          </w:p>
        </w:tc>
        <w:tc>
          <w:tcPr>
            <w:tcW w:w="3935" w:type="dxa"/>
            <w:gridSpan w:val="4"/>
            <w:tcBorders>
              <w:top w:val="single" w:sz="6" w:space="0" w:color="auto"/>
              <w:left w:val="single" w:sz="6" w:space="0" w:color="auto"/>
              <w:bottom w:val="single" w:sz="6" w:space="0" w:color="auto"/>
              <w:right w:val="single" w:sz="6" w:space="0" w:color="auto"/>
            </w:tcBorders>
          </w:tcPr>
          <w:p w14:paraId="6B3BD646" w14:textId="77777777" w:rsidR="00B7234B" w:rsidRPr="00691663" w:rsidRDefault="00B7234B" w:rsidP="00B868B8">
            <w:pPr>
              <w:keepNext/>
              <w:ind w:firstLine="0"/>
              <w:jc w:val="center"/>
              <w:rPr>
                <w:rFonts w:cs="Arial"/>
                <w:b/>
                <w:sz w:val="22"/>
                <w:szCs w:val="22"/>
              </w:rPr>
            </w:pPr>
            <w:r w:rsidRPr="00691663">
              <w:rPr>
                <w:rFonts w:cs="Arial"/>
                <w:b/>
                <w:sz w:val="22"/>
                <w:szCs w:val="22"/>
              </w:rPr>
              <w:t>Из общего числа потерь</w:t>
            </w:r>
          </w:p>
        </w:tc>
      </w:tr>
      <w:tr w:rsidR="00B7234B" w:rsidRPr="00691663" w14:paraId="13B13F8D" w14:textId="77777777" w:rsidTr="00B868B8">
        <w:trPr>
          <w:cantSplit/>
          <w:tblHeader/>
        </w:trPr>
        <w:tc>
          <w:tcPr>
            <w:tcW w:w="3380" w:type="dxa"/>
            <w:vMerge/>
            <w:tcBorders>
              <w:top w:val="nil"/>
              <w:left w:val="single" w:sz="6" w:space="0" w:color="auto"/>
              <w:bottom w:val="nil"/>
              <w:right w:val="single" w:sz="6" w:space="0" w:color="auto"/>
            </w:tcBorders>
          </w:tcPr>
          <w:p w14:paraId="75716769" w14:textId="77777777" w:rsidR="00B7234B" w:rsidRPr="00691663" w:rsidRDefault="00B7234B" w:rsidP="00B868B8">
            <w:pPr>
              <w:keepNext/>
              <w:ind w:firstLine="0"/>
              <w:rPr>
                <w:rFonts w:cs="Arial"/>
                <w:b/>
                <w:sz w:val="22"/>
                <w:szCs w:val="22"/>
              </w:rPr>
            </w:pPr>
          </w:p>
        </w:tc>
        <w:tc>
          <w:tcPr>
            <w:tcW w:w="1036" w:type="dxa"/>
            <w:vMerge w:val="restart"/>
            <w:tcBorders>
              <w:top w:val="single" w:sz="6" w:space="0" w:color="auto"/>
              <w:left w:val="single" w:sz="6" w:space="0" w:color="auto"/>
              <w:bottom w:val="nil"/>
              <w:right w:val="single" w:sz="6" w:space="0" w:color="auto"/>
            </w:tcBorders>
          </w:tcPr>
          <w:p w14:paraId="1A9917EA" w14:textId="77777777" w:rsidR="00B7234B" w:rsidRPr="00691663" w:rsidRDefault="00B7234B" w:rsidP="00B868B8">
            <w:pPr>
              <w:keepNext/>
              <w:ind w:firstLine="0"/>
              <w:jc w:val="center"/>
              <w:rPr>
                <w:rFonts w:cs="Arial"/>
                <w:b/>
                <w:sz w:val="22"/>
                <w:szCs w:val="22"/>
              </w:rPr>
            </w:pPr>
            <w:r w:rsidRPr="00691663">
              <w:rPr>
                <w:rFonts w:cs="Arial"/>
                <w:b/>
                <w:sz w:val="22"/>
                <w:szCs w:val="22"/>
              </w:rPr>
              <w:t>Днем</w:t>
            </w:r>
          </w:p>
        </w:tc>
        <w:tc>
          <w:tcPr>
            <w:tcW w:w="924" w:type="dxa"/>
            <w:vMerge w:val="restart"/>
            <w:tcBorders>
              <w:top w:val="single" w:sz="6" w:space="0" w:color="auto"/>
              <w:left w:val="single" w:sz="6" w:space="0" w:color="auto"/>
              <w:bottom w:val="nil"/>
              <w:right w:val="single" w:sz="6" w:space="0" w:color="auto"/>
            </w:tcBorders>
          </w:tcPr>
          <w:p w14:paraId="7E372DB7" w14:textId="77777777" w:rsidR="00B7234B" w:rsidRPr="00691663" w:rsidRDefault="00B7234B" w:rsidP="00B868B8">
            <w:pPr>
              <w:keepNext/>
              <w:ind w:firstLine="0"/>
              <w:jc w:val="center"/>
              <w:rPr>
                <w:rFonts w:cs="Arial"/>
                <w:b/>
                <w:sz w:val="22"/>
                <w:szCs w:val="22"/>
              </w:rPr>
            </w:pPr>
            <w:r w:rsidRPr="00691663">
              <w:rPr>
                <w:rFonts w:cs="Arial"/>
                <w:b/>
                <w:sz w:val="22"/>
                <w:szCs w:val="22"/>
              </w:rPr>
              <w:t>Ночью</w:t>
            </w:r>
          </w:p>
        </w:tc>
        <w:tc>
          <w:tcPr>
            <w:tcW w:w="2054" w:type="dxa"/>
            <w:gridSpan w:val="2"/>
            <w:tcBorders>
              <w:top w:val="single" w:sz="6" w:space="0" w:color="auto"/>
              <w:left w:val="single" w:sz="6" w:space="0" w:color="auto"/>
              <w:bottom w:val="single" w:sz="6" w:space="0" w:color="auto"/>
              <w:right w:val="single" w:sz="6" w:space="0" w:color="auto"/>
            </w:tcBorders>
          </w:tcPr>
          <w:p w14:paraId="25E1D126" w14:textId="77777777" w:rsidR="00B7234B" w:rsidRPr="00691663" w:rsidRDefault="00B7234B" w:rsidP="00B868B8">
            <w:pPr>
              <w:keepNext/>
              <w:ind w:firstLine="0"/>
              <w:jc w:val="center"/>
              <w:rPr>
                <w:rFonts w:cs="Arial"/>
                <w:b/>
                <w:sz w:val="22"/>
                <w:szCs w:val="22"/>
              </w:rPr>
            </w:pPr>
            <w:r w:rsidRPr="00691663">
              <w:rPr>
                <w:rFonts w:cs="Arial"/>
                <w:b/>
                <w:sz w:val="22"/>
                <w:szCs w:val="22"/>
              </w:rPr>
              <w:t>Безвозвратные</w:t>
            </w:r>
            <w:proofErr w:type="gramStart"/>
            <w:r w:rsidRPr="00691663">
              <w:rPr>
                <w:rFonts w:cs="Arial"/>
                <w:b/>
                <w:sz w:val="22"/>
                <w:szCs w:val="22"/>
              </w:rPr>
              <w:t xml:space="preserve"> (%)</w:t>
            </w:r>
            <w:proofErr w:type="gramEnd"/>
          </w:p>
        </w:tc>
        <w:tc>
          <w:tcPr>
            <w:tcW w:w="1881" w:type="dxa"/>
            <w:gridSpan w:val="2"/>
            <w:tcBorders>
              <w:top w:val="single" w:sz="6" w:space="0" w:color="auto"/>
              <w:left w:val="single" w:sz="6" w:space="0" w:color="auto"/>
              <w:bottom w:val="single" w:sz="6" w:space="0" w:color="auto"/>
              <w:right w:val="single" w:sz="6" w:space="0" w:color="auto"/>
            </w:tcBorders>
          </w:tcPr>
          <w:p w14:paraId="63216875" w14:textId="77777777" w:rsidR="00B7234B" w:rsidRPr="00691663" w:rsidRDefault="00B7234B" w:rsidP="00B868B8">
            <w:pPr>
              <w:keepNext/>
              <w:ind w:firstLine="0"/>
              <w:jc w:val="center"/>
              <w:rPr>
                <w:rFonts w:cs="Arial"/>
                <w:b/>
                <w:sz w:val="22"/>
                <w:szCs w:val="22"/>
              </w:rPr>
            </w:pPr>
            <w:r w:rsidRPr="00691663">
              <w:rPr>
                <w:rFonts w:cs="Arial"/>
                <w:b/>
                <w:sz w:val="22"/>
                <w:szCs w:val="22"/>
              </w:rPr>
              <w:t>Возвратные</w:t>
            </w:r>
            <w:proofErr w:type="gramStart"/>
            <w:r w:rsidRPr="00691663">
              <w:rPr>
                <w:rFonts w:cs="Arial"/>
                <w:b/>
                <w:sz w:val="22"/>
                <w:szCs w:val="22"/>
              </w:rPr>
              <w:t xml:space="preserve"> (%)</w:t>
            </w:r>
            <w:proofErr w:type="gramEnd"/>
          </w:p>
        </w:tc>
      </w:tr>
      <w:tr w:rsidR="00B7234B" w:rsidRPr="00691663" w14:paraId="1B7AAE8E" w14:textId="77777777" w:rsidTr="00B868B8">
        <w:trPr>
          <w:cantSplit/>
          <w:tblHeader/>
        </w:trPr>
        <w:tc>
          <w:tcPr>
            <w:tcW w:w="3380" w:type="dxa"/>
            <w:vMerge/>
            <w:tcBorders>
              <w:top w:val="nil"/>
              <w:left w:val="single" w:sz="6" w:space="0" w:color="auto"/>
              <w:bottom w:val="single" w:sz="6" w:space="0" w:color="auto"/>
              <w:right w:val="single" w:sz="6" w:space="0" w:color="auto"/>
            </w:tcBorders>
          </w:tcPr>
          <w:p w14:paraId="11DFBF0B" w14:textId="77777777" w:rsidR="00B7234B" w:rsidRPr="00691663" w:rsidRDefault="00B7234B" w:rsidP="00B868B8">
            <w:pPr>
              <w:keepNext/>
              <w:ind w:firstLine="0"/>
              <w:rPr>
                <w:rFonts w:cs="Arial"/>
                <w:b/>
                <w:sz w:val="22"/>
                <w:szCs w:val="22"/>
              </w:rPr>
            </w:pPr>
          </w:p>
        </w:tc>
        <w:tc>
          <w:tcPr>
            <w:tcW w:w="1036" w:type="dxa"/>
            <w:vMerge/>
            <w:tcBorders>
              <w:top w:val="nil"/>
              <w:left w:val="single" w:sz="6" w:space="0" w:color="auto"/>
              <w:bottom w:val="single" w:sz="6" w:space="0" w:color="auto"/>
              <w:right w:val="single" w:sz="6" w:space="0" w:color="auto"/>
            </w:tcBorders>
          </w:tcPr>
          <w:p w14:paraId="4FB0D306" w14:textId="77777777" w:rsidR="00B7234B" w:rsidRPr="00691663" w:rsidRDefault="00B7234B" w:rsidP="00B868B8">
            <w:pPr>
              <w:keepNext/>
              <w:ind w:firstLine="0"/>
              <w:jc w:val="center"/>
              <w:rPr>
                <w:rFonts w:cs="Arial"/>
                <w:b/>
                <w:sz w:val="22"/>
                <w:szCs w:val="22"/>
              </w:rPr>
            </w:pPr>
          </w:p>
        </w:tc>
        <w:tc>
          <w:tcPr>
            <w:tcW w:w="924" w:type="dxa"/>
            <w:vMerge/>
            <w:tcBorders>
              <w:top w:val="nil"/>
              <w:left w:val="single" w:sz="6" w:space="0" w:color="auto"/>
              <w:bottom w:val="single" w:sz="6" w:space="0" w:color="auto"/>
              <w:right w:val="single" w:sz="6" w:space="0" w:color="auto"/>
            </w:tcBorders>
          </w:tcPr>
          <w:p w14:paraId="4D9C78B4" w14:textId="77777777" w:rsidR="00B7234B" w:rsidRPr="00691663" w:rsidRDefault="00B7234B" w:rsidP="00B868B8">
            <w:pPr>
              <w:keepNext/>
              <w:ind w:firstLine="0"/>
              <w:jc w:val="center"/>
              <w:rPr>
                <w:rFonts w:cs="Arial"/>
                <w:b/>
                <w:sz w:val="22"/>
                <w:szCs w:val="22"/>
              </w:rPr>
            </w:pPr>
          </w:p>
        </w:tc>
        <w:tc>
          <w:tcPr>
            <w:tcW w:w="1068" w:type="dxa"/>
            <w:tcBorders>
              <w:top w:val="single" w:sz="6" w:space="0" w:color="auto"/>
              <w:left w:val="single" w:sz="6" w:space="0" w:color="auto"/>
              <w:bottom w:val="single" w:sz="6" w:space="0" w:color="auto"/>
              <w:right w:val="single" w:sz="6" w:space="0" w:color="auto"/>
            </w:tcBorders>
          </w:tcPr>
          <w:p w14:paraId="06CF5DF9" w14:textId="77777777" w:rsidR="00B7234B" w:rsidRPr="00691663" w:rsidRDefault="00B7234B" w:rsidP="00B868B8">
            <w:pPr>
              <w:keepNext/>
              <w:ind w:firstLine="0"/>
              <w:jc w:val="center"/>
              <w:rPr>
                <w:rFonts w:cs="Arial"/>
                <w:b/>
                <w:sz w:val="22"/>
                <w:szCs w:val="22"/>
              </w:rPr>
            </w:pPr>
            <w:r w:rsidRPr="00691663">
              <w:rPr>
                <w:rFonts w:cs="Arial"/>
                <w:b/>
                <w:sz w:val="22"/>
                <w:szCs w:val="22"/>
              </w:rPr>
              <w:t>Днем</w:t>
            </w:r>
          </w:p>
        </w:tc>
        <w:tc>
          <w:tcPr>
            <w:tcW w:w="986" w:type="dxa"/>
            <w:tcBorders>
              <w:top w:val="single" w:sz="6" w:space="0" w:color="auto"/>
              <w:left w:val="single" w:sz="6" w:space="0" w:color="auto"/>
              <w:bottom w:val="single" w:sz="6" w:space="0" w:color="auto"/>
              <w:right w:val="single" w:sz="6" w:space="0" w:color="auto"/>
            </w:tcBorders>
          </w:tcPr>
          <w:p w14:paraId="5C54BEFF" w14:textId="77777777" w:rsidR="00B7234B" w:rsidRPr="00691663" w:rsidRDefault="00B7234B" w:rsidP="00B868B8">
            <w:pPr>
              <w:keepNext/>
              <w:ind w:firstLine="0"/>
              <w:jc w:val="center"/>
              <w:rPr>
                <w:rFonts w:cs="Arial"/>
                <w:b/>
                <w:sz w:val="22"/>
                <w:szCs w:val="22"/>
              </w:rPr>
            </w:pPr>
            <w:r w:rsidRPr="00691663">
              <w:rPr>
                <w:rFonts w:cs="Arial"/>
                <w:b/>
                <w:sz w:val="22"/>
                <w:szCs w:val="22"/>
              </w:rPr>
              <w:t>Ночью</w:t>
            </w:r>
          </w:p>
        </w:tc>
        <w:tc>
          <w:tcPr>
            <w:tcW w:w="1004" w:type="dxa"/>
            <w:tcBorders>
              <w:top w:val="single" w:sz="6" w:space="0" w:color="auto"/>
              <w:left w:val="single" w:sz="6" w:space="0" w:color="auto"/>
              <w:bottom w:val="single" w:sz="6" w:space="0" w:color="auto"/>
              <w:right w:val="single" w:sz="6" w:space="0" w:color="auto"/>
            </w:tcBorders>
          </w:tcPr>
          <w:p w14:paraId="3A30168D" w14:textId="77777777" w:rsidR="00B7234B" w:rsidRPr="00691663" w:rsidRDefault="00B7234B" w:rsidP="00B868B8">
            <w:pPr>
              <w:keepNext/>
              <w:ind w:firstLine="0"/>
              <w:jc w:val="center"/>
              <w:rPr>
                <w:rFonts w:cs="Arial"/>
                <w:b/>
                <w:sz w:val="22"/>
                <w:szCs w:val="22"/>
              </w:rPr>
            </w:pPr>
            <w:r w:rsidRPr="00691663">
              <w:rPr>
                <w:rFonts w:cs="Arial"/>
                <w:b/>
                <w:sz w:val="22"/>
                <w:szCs w:val="22"/>
              </w:rPr>
              <w:t>Днем</w:t>
            </w:r>
          </w:p>
        </w:tc>
        <w:tc>
          <w:tcPr>
            <w:tcW w:w="877" w:type="dxa"/>
            <w:tcBorders>
              <w:top w:val="single" w:sz="6" w:space="0" w:color="auto"/>
              <w:left w:val="single" w:sz="6" w:space="0" w:color="auto"/>
              <w:bottom w:val="single" w:sz="6" w:space="0" w:color="auto"/>
              <w:right w:val="single" w:sz="6" w:space="0" w:color="auto"/>
            </w:tcBorders>
          </w:tcPr>
          <w:p w14:paraId="61DDF7DC" w14:textId="77777777" w:rsidR="00B7234B" w:rsidRPr="00691663" w:rsidRDefault="00B7234B" w:rsidP="00B868B8">
            <w:pPr>
              <w:keepNext/>
              <w:ind w:firstLine="0"/>
              <w:jc w:val="center"/>
              <w:rPr>
                <w:rFonts w:cs="Arial"/>
                <w:b/>
                <w:sz w:val="22"/>
                <w:szCs w:val="22"/>
              </w:rPr>
            </w:pPr>
            <w:r w:rsidRPr="00691663">
              <w:rPr>
                <w:rFonts w:cs="Arial"/>
                <w:b/>
                <w:sz w:val="22"/>
                <w:szCs w:val="22"/>
              </w:rPr>
              <w:t>Ночью</w:t>
            </w:r>
          </w:p>
        </w:tc>
      </w:tr>
      <w:tr w:rsidR="00B7234B" w:rsidRPr="00691663" w14:paraId="1BF68141" w14:textId="77777777" w:rsidTr="00B868B8">
        <w:tc>
          <w:tcPr>
            <w:tcW w:w="3380" w:type="dxa"/>
            <w:tcBorders>
              <w:top w:val="single" w:sz="6" w:space="0" w:color="auto"/>
              <w:left w:val="single" w:sz="6" w:space="0" w:color="auto"/>
              <w:bottom w:val="single" w:sz="6" w:space="0" w:color="auto"/>
              <w:right w:val="single" w:sz="6" w:space="0" w:color="auto"/>
            </w:tcBorders>
          </w:tcPr>
          <w:p w14:paraId="4C874C2F" w14:textId="77777777" w:rsidR="00B7234B" w:rsidRPr="00691663" w:rsidRDefault="00B7234B" w:rsidP="00B868B8">
            <w:pPr>
              <w:ind w:firstLine="0"/>
              <w:rPr>
                <w:rFonts w:cs="Arial"/>
                <w:szCs w:val="22"/>
              </w:rPr>
            </w:pPr>
            <w:r w:rsidRPr="00691663">
              <w:rPr>
                <w:rFonts w:cs="Arial"/>
                <w:szCs w:val="21"/>
              </w:rPr>
              <w:t>зона сильного воздействия</w:t>
            </w:r>
          </w:p>
        </w:tc>
        <w:tc>
          <w:tcPr>
            <w:tcW w:w="1036" w:type="dxa"/>
            <w:tcBorders>
              <w:top w:val="single" w:sz="6" w:space="0" w:color="auto"/>
              <w:left w:val="single" w:sz="6" w:space="0" w:color="auto"/>
              <w:bottom w:val="single" w:sz="6" w:space="0" w:color="auto"/>
              <w:right w:val="single" w:sz="6" w:space="0" w:color="auto"/>
            </w:tcBorders>
          </w:tcPr>
          <w:p w14:paraId="7D8295AA" w14:textId="77777777" w:rsidR="00B7234B" w:rsidRPr="00691663" w:rsidRDefault="00B7234B" w:rsidP="00B868B8">
            <w:pPr>
              <w:ind w:firstLine="0"/>
              <w:jc w:val="center"/>
              <w:rPr>
                <w:rFonts w:cs="Arial"/>
                <w:szCs w:val="22"/>
              </w:rPr>
            </w:pPr>
            <w:r w:rsidRPr="00691663">
              <w:rPr>
                <w:rFonts w:cs="Arial"/>
                <w:szCs w:val="21"/>
              </w:rPr>
              <w:t>13</w:t>
            </w:r>
          </w:p>
        </w:tc>
        <w:tc>
          <w:tcPr>
            <w:tcW w:w="924" w:type="dxa"/>
            <w:tcBorders>
              <w:top w:val="single" w:sz="6" w:space="0" w:color="auto"/>
              <w:left w:val="single" w:sz="6" w:space="0" w:color="auto"/>
              <w:bottom w:val="single" w:sz="6" w:space="0" w:color="auto"/>
              <w:right w:val="single" w:sz="6" w:space="0" w:color="auto"/>
            </w:tcBorders>
          </w:tcPr>
          <w:p w14:paraId="15B49EDC" w14:textId="77777777" w:rsidR="00B7234B" w:rsidRPr="00691663" w:rsidRDefault="00B7234B" w:rsidP="00B868B8">
            <w:pPr>
              <w:ind w:firstLine="0"/>
              <w:jc w:val="center"/>
              <w:rPr>
                <w:rFonts w:cs="Arial"/>
                <w:szCs w:val="22"/>
              </w:rPr>
            </w:pPr>
            <w:r w:rsidRPr="00691663">
              <w:rPr>
                <w:rFonts w:cs="Arial"/>
                <w:szCs w:val="21"/>
              </w:rPr>
              <w:t>25</w:t>
            </w:r>
          </w:p>
        </w:tc>
        <w:tc>
          <w:tcPr>
            <w:tcW w:w="1068" w:type="dxa"/>
            <w:tcBorders>
              <w:top w:val="single" w:sz="6" w:space="0" w:color="auto"/>
              <w:left w:val="single" w:sz="6" w:space="0" w:color="auto"/>
              <w:bottom w:val="single" w:sz="6" w:space="0" w:color="auto"/>
              <w:right w:val="single" w:sz="6" w:space="0" w:color="auto"/>
            </w:tcBorders>
          </w:tcPr>
          <w:p w14:paraId="4D3F1A63" w14:textId="77777777" w:rsidR="00B7234B" w:rsidRPr="00691663" w:rsidRDefault="00B7234B" w:rsidP="00B868B8">
            <w:pPr>
              <w:ind w:firstLine="0"/>
              <w:jc w:val="center"/>
              <w:rPr>
                <w:rFonts w:cs="Arial"/>
                <w:szCs w:val="22"/>
              </w:rPr>
            </w:pPr>
            <w:r w:rsidRPr="00691663">
              <w:rPr>
                <w:rFonts w:cs="Arial"/>
                <w:szCs w:val="21"/>
              </w:rPr>
              <w:t>10</w:t>
            </w:r>
          </w:p>
        </w:tc>
        <w:tc>
          <w:tcPr>
            <w:tcW w:w="986" w:type="dxa"/>
            <w:tcBorders>
              <w:top w:val="single" w:sz="6" w:space="0" w:color="auto"/>
              <w:left w:val="single" w:sz="6" w:space="0" w:color="auto"/>
              <w:bottom w:val="single" w:sz="6" w:space="0" w:color="auto"/>
              <w:right w:val="single" w:sz="6" w:space="0" w:color="auto"/>
            </w:tcBorders>
          </w:tcPr>
          <w:p w14:paraId="08E43836" w14:textId="77777777" w:rsidR="00B7234B" w:rsidRPr="00691663" w:rsidRDefault="00B7234B" w:rsidP="00B868B8">
            <w:pPr>
              <w:ind w:firstLine="0"/>
              <w:jc w:val="center"/>
              <w:rPr>
                <w:rFonts w:cs="Arial"/>
                <w:szCs w:val="22"/>
              </w:rPr>
            </w:pPr>
            <w:r w:rsidRPr="00691663">
              <w:rPr>
                <w:rFonts w:cs="Arial"/>
                <w:szCs w:val="21"/>
              </w:rPr>
              <w:t>20</w:t>
            </w:r>
          </w:p>
        </w:tc>
        <w:tc>
          <w:tcPr>
            <w:tcW w:w="1004" w:type="dxa"/>
            <w:tcBorders>
              <w:top w:val="single" w:sz="6" w:space="0" w:color="auto"/>
              <w:left w:val="single" w:sz="6" w:space="0" w:color="auto"/>
              <w:bottom w:val="single" w:sz="6" w:space="0" w:color="auto"/>
              <w:right w:val="single" w:sz="6" w:space="0" w:color="auto"/>
            </w:tcBorders>
          </w:tcPr>
          <w:p w14:paraId="364D26D7" w14:textId="77777777" w:rsidR="00B7234B" w:rsidRPr="00691663" w:rsidRDefault="00B7234B" w:rsidP="00B868B8">
            <w:pPr>
              <w:ind w:firstLine="0"/>
              <w:jc w:val="center"/>
              <w:rPr>
                <w:rFonts w:cs="Arial"/>
                <w:szCs w:val="22"/>
              </w:rPr>
            </w:pPr>
            <w:r w:rsidRPr="00691663">
              <w:rPr>
                <w:rFonts w:cs="Arial"/>
                <w:szCs w:val="21"/>
              </w:rPr>
              <w:t>90</w:t>
            </w:r>
          </w:p>
        </w:tc>
        <w:tc>
          <w:tcPr>
            <w:tcW w:w="877" w:type="dxa"/>
            <w:tcBorders>
              <w:top w:val="single" w:sz="6" w:space="0" w:color="auto"/>
              <w:left w:val="single" w:sz="6" w:space="0" w:color="auto"/>
              <w:bottom w:val="single" w:sz="6" w:space="0" w:color="auto"/>
              <w:right w:val="single" w:sz="6" w:space="0" w:color="auto"/>
            </w:tcBorders>
          </w:tcPr>
          <w:p w14:paraId="48D7DAED" w14:textId="77777777" w:rsidR="00B7234B" w:rsidRPr="00691663" w:rsidRDefault="00B7234B" w:rsidP="00B868B8">
            <w:pPr>
              <w:ind w:firstLine="0"/>
              <w:jc w:val="center"/>
              <w:rPr>
                <w:rFonts w:cs="Arial"/>
                <w:szCs w:val="22"/>
              </w:rPr>
            </w:pPr>
            <w:r w:rsidRPr="00691663">
              <w:rPr>
                <w:rFonts w:cs="Arial"/>
                <w:szCs w:val="21"/>
              </w:rPr>
              <w:t>80</w:t>
            </w:r>
          </w:p>
        </w:tc>
      </w:tr>
      <w:tr w:rsidR="00B7234B" w:rsidRPr="00691663" w14:paraId="00DDD9FE" w14:textId="77777777" w:rsidTr="00B868B8">
        <w:tc>
          <w:tcPr>
            <w:tcW w:w="3380" w:type="dxa"/>
            <w:tcBorders>
              <w:top w:val="single" w:sz="6" w:space="0" w:color="auto"/>
              <w:left w:val="single" w:sz="6" w:space="0" w:color="auto"/>
              <w:bottom w:val="single" w:sz="6" w:space="0" w:color="auto"/>
              <w:right w:val="single" w:sz="6" w:space="0" w:color="auto"/>
            </w:tcBorders>
          </w:tcPr>
          <w:p w14:paraId="5AC95535" w14:textId="77777777" w:rsidR="00B7234B" w:rsidRPr="00691663" w:rsidRDefault="00B7234B" w:rsidP="00B868B8">
            <w:pPr>
              <w:ind w:firstLine="0"/>
              <w:rPr>
                <w:rFonts w:cs="Arial"/>
                <w:szCs w:val="22"/>
              </w:rPr>
            </w:pPr>
            <w:r w:rsidRPr="00691663">
              <w:rPr>
                <w:rFonts w:cs="Arial"/>
                <w:szCs w:val="21"/>
              </w:rPr>
              <w:t>зона среднего воздействия</w:t>
            </w:r>
          </w:p>
        </w:tc>
        <w:tc>
          <w:tcPr>
            <w:tcW w:w="1036" w:type="dxa"/>
            <w:tcBorders>
              <w:top w:val="single" w:sz="6" w:space="0" w:color="auto"/>
              <w:left w:val="single" w:sz="6" w:space="0" w:color="auto"/>
              <w:bottom w:val="single" w:sz="6" w:space="0" w:color="auto"/>
              <w:right w:val="single" w:sz="6" w:space="0" w:color="auto"/>
            </w:tcBorders>
          </w:tcPr>
          <w:p w14:paraId="78D6ADBD" w14:textId="77777777" w:rsidR="00B7234B" w:rsidRPr="00691663" w:rsidRDefault="00B7234B" w:rsidP="00B868B8">
            <w:pPr>
              <w:ind w:firstLine="0"/>
              <w:jc w:val="center"/>
              <w:rPr>
                <w:rFonts w:cs="Arial"/>
                <w:szCs w:val="22"/>
              </w:rPr>
            </w:pPr>
            <w:r w:rsidRPr="00691663">
              <w:rPr>
                <w:rFonts w:cs="Arial"/>
                <w:szCs w:val="21"/>
              </w:rPr>
              <w:t>5</w:t>
            </w:r>
          </w:p>
        </w:tc>
        <w:tc>
          <w:tcPr>
            <w:tcW w:w="924" w:type="dxa"/>
            <w:tcBorders>
              <w:top w:val="single" w:sz="6" w:space="0" w:color="auto"/>
              <w:left w:val="single" w:sz="6" w:space="0" w:color="auto"/>
              <w:bottom w:val="single" w:sz="6" w:space="0" w:color="auto"/>
              <w:right w:val="single" w:sz="6" w:space="0" w:color="auto"/>
            </w:tcBorders>
          </w:tcPr>
          <w:p w14:paraId="5ED4238B" w14:textId="77777777" w:rsidR="00B7234B" w:rsidRPr="00691663" w:rsidRDefault="00B7234B" w:rsidP="00B868B8">
            <w:pPr>
              <w:ind w:firstLine="0"/>
              <w:jc w:val="center"/>
              <w:rPr>
                <w:rFonts w:cs="Arial"/>
                <w:szCs w:val="22"/>
              </w:rPr>
            </w:pPr>
            <w:r w:rsidRPr="00691663">
              <w:rPr>
                <w:rFonts w:cs="Arial"/>
                <w:szCs w:val="21"/>
              </w:rPr>
              <w:t>15</w:t>
            </w:r>
          </w:p>
        </w:tc>
        <w:tc>
          <w:tcPr>
            <w:tcW w:w="1068" w:type="dxa"/>
            <w:tcBorders>
              <w:top w:val="single" w:sz="6" w:space="0" w:color="auto"/>
              <w:left w:val="single" w:sz="6" w:space="0" w:color="auto"/>
              <w:bottom w:val="single" w:sz="6" w:space="0" w:color="auto"/>
              <w:right w:val="single" w:sz="6" w:space="0" w:color="auto"/>
            </w:tcBorders>
          </w:tcPr>
          <w:p w14:paraId="0B647D51" w14:textId="77777777" w:rsidR="00B7234B" w:rsidRPr="00691663" w:rsidRDefault="00B7234B" w:rsidP="00B868B8">
            <w:pPr>
              <w:ind w:firstLine="0"/>
              <w:jc w:val="center"/>
              <w:rPr>
                <w:rFonts w:cs="Arial"/>
                <w:szCs w:val="22"/>
              </w:rPr>
            </w:pPr>
            <w:r w:rsidRPr="00691663">
              <w:rPr>
                <w:rFonts w:cs="Arial"/>
                <w:szCs w:val="21"/>
              </w:rPr>
              <w:t>7</w:t>
            </w:r>
          </w:p>
        </w:tc>
        <w:tc>
          <w:tcPr>
            <w:tcW w:w="986" w:type="dxa"/>
            <w:tcBorders>
              <w:top w:val="single" w:sz="6" w:space="0" w:color="auto"/>
              <w:left w:val="single" w:sz="6" w:space="0" w:color="auto"/>
              <w:bottom w:val="single" w:sz="6" w:space="0" w:color="auto"/>
              <w:right w:val="single" w:sz="6" w:space="0" w:color="auto"/>
            </w:tcBorders>
          </w:tcPr>
          <w:p w14:paraId="29283C88" w14:textId="77777777" w:rsidR="00B7234B" w:rsidRPr="00691663" w:rsidRDefault="00B7234B" w:rsidP="00B868B8">
            <w:pPr>
              <w:ind w:firstLine="0"/>
              <w:jc w:val="center"/>
              <w:rPr>
                <w:rFonts w:cs="Arial"/>
                <w:szCs w:val="22"/>
              </w:rPr>
            </w:pPr>
            <w:r w:rsidRPr="00691663">
              <w:rPr>
                <w:rFonts w:cs="Arial"/>
                <w:szCs w:val="21"/>
              </w:rPr>
              <w:t>15</w:t>
            </w:r>
          </w:p>
        </w:tc>
        <w:tc>
          <w:tcPr>
            <w:tcW w:w="1004" w:type="dxa"/>
            <w:tcBorders>
              <w:top w:val="single" w:sz="6" w:space="0" w:color="auto"/>
              <w:left w:val="single" w:sz="6" w:space="0" w:color="auto"/>
              <w:bottom w:val="single" w:sz="6" w:space="0" w:color="auto"/>
              <w:right w:val="single" w:sz="6" w:space="0" w:color="auto"/>
            </w:tcBorders>
          </w:tcPr>
          <w:p w14:paraId="07A6F86A" w14:textId="77777777" w:rsidR="00B7234B" w:rsidRPr="00691663" w:rsidRDefault="00B7234B" w:rsidP="00B868B8">
            <w:pPr>
              <w:ind w:firstLine="0"/>
              <w:jc w:val="center"/>
              <w:rPr>
                <w:rFonts w:cs="Arial"/>
                <w:szCs w:val="22"/>
              </w:rPr>
            </w:pPr>
            <w:r w:rsidRPr="00691663">
              <w:rPr>
                <w:rFonts w:cs="Arial"/>
                <w:szCs w:val="21"/>
              </w:rPr>
              <w:t>93</w:t>
            </w:r>
          </w:p>
        </w:tc>
        <w:tc>
          <w:tcPr>
            <w:tcW w:w="877" w:type="dxa"/>
            <w:tcBorders>
              <w:top w:val="single" w:sz="6" w:space="0" w:color="auto"/>
              <w:left w:val="single" w:sz="6" w:space="0" w:color="auto"/>
              <w:bottom w:val="single" w:sz="6" w:space="0" w:color="auto"/>
              <w:right w:val="single" w:sz="6" w:space="0" w:color="auto"/>
            </w:tcBorders>
          </w:tcPr>
          <w:p w14:paraId="2B94A72B" w14:textId="77777777" w:rsidR="00B7234B" w:rsidRPr="00691663" w:rsidRDefault="00B7234B" w:rsidP="00B868B8">
            <w:pPr>
              <w:ind w:firstLine="0"/>
              <w:jc w:val="center"/>
              <w:rPr>
                <w:rFonts w:cs="Arial"/>
                <w:szCs w:val="22"/>
              </w:rPr>
            </w:pPr>
            <w:r w:rsidRPr="00691663">
              <w:rPr>
                <w:rFonts w:cs="Arial"/>
                <w:szCs w:val="21"/>
              </w:rPr>
              <w:t>85</w:t>
            </w:r>
          </w:p>
        </w:tc>
      </w:tr>
      <w:tr w:rsidR="00B7234B" w:rsidRPr="00691663" w14:paraId="55D53638" w14:textId="77777777" w:rsidTr="00B868B8">
        <w:tc>
          <w:tcPr>
            <w:tcW w:w="3380" w:type="dxa"/>
            <w:tcBorders>
              <w:top w:val="single" w:sz="6" w:space="0" w:color="auto"/>
              <w:left w:val="single" w:sz="6" w:space="0" w:color="auto"/>
              <w:bottom w:val="single" w:sz="6" w:space="0" w:color="auto"/>
              <w:right w:val="single" w:sz="6" w:space="0" w:color="auto"/>
            </w:tcBorders>
          </w:tcPr>
          <w:p w14:paraId="5A008FAE" w14:textId="77777777" w:rsidR="00B7234B" w:rsidRPr="00691663" w:rsidRDefault="00B7234B" w:rsidP="00B868B8">
            <w:pPr>
              <w:ind w:firstLine="0"/>
              <w:rPr>
                <w:rFonts w:cs="Arial"/>
                <w:szCs w:val="22"/>
              </w:rPr>
            </w:pPr>
            <w:r w:rsidRPr="00691663">
              <w:rPr>
                <w:rFonts w:cs="Arial"/>
                <w:szCs w:val="21"/>
              </w:rPr>
              <w:t>зона слабого воздействия</w:t>
            </w:r>
          </w:p>
        </w:tc>
        <w:tc>
          <w:tcPr>
            <w:tcW w:w="1036" w:type="dxa"/>
            <w:tcBorders>
              <w:top w:val="single" w:sz="6" w:space="0" w:color="auto"/>
              <w:left w:val="single" w:sz="6" w:space="0" w:color="auto"/>
              <w:bottom w:val="single" w:sz="6" w:space="0" w:color="auto"/>
              <w:right w:val="single" w:sz="6" w:space="0" w:color="auto"/>
            </w:tcBorders>
          </w:tcPr>
          <w:p w14:paraId="6294FF12" w14:textId="77777777" w:rsidR="00B7234B" w:rsidRPr="00691663" w:rsidRDefault="00B7234B" w:rsidP="00B868B8">
            <w:pPr>
              <w:ind w:firstLine="0"/>
              <w:jc w:val="center"/>
              <w:rPr>
                <w:rFonts w:cs="Arial"/>
                <w:szCs w:val="22"/>
              </w:rPr>
            </w:pPr>
            <w:r w:rsidRPr="00691663">
              <w:rPr>
                <w:rFonts w:cs="Arial"/>
                <w:szCs w:val="21"/>
              </w:rPr>
              <w:t>2</w:t>
            </w:r>
          </w:p>
        </w:tc>
        <w:tc>
          <w:tcPr>
            <w:tcW w:w="924" w:type="dxa"/>
            <w:tcBorders>
              <w:top w:val="single" w:sz="6" w:space="0" w:color="auto"/>
              <w:left w:val="single" w:sz="6" w:space="0" w:color="auto"/>
              <w:bottom w:val="single" w:sz="6" w:space="0" w:color="auto"/>
              <w:right w:val="single" w:sz="6" w:space="0" w:color="auto"/>
            </w:tcBorders>
          </w:tcPr>
          <w:p w14:paraId="090A3A52" w14:textId="77777777" w:rsidR="00B7234B" w:rsidRPr="00691663" w:rsidRDefault="00B7234B" w:rsidP="00B868B8">
            <w:pPr>
              <w:ind w:firstLine="0"/>
              <w:jc w:val="center"/>
              <w:rPr>
                <w:rFonts w:cs="Arial"/>
                <w:szCs w:val="22"/>
              </w:rPr>
            </w:pPr>
            <w:r w:rsidRPr="00691663">
              <w:rPr>
                <w:rFonts w:cs="Arial"/>
                <w:szCs w:val="21"/>
              </w:rPr>
              <w:t>10</w:t>
            </w:r>
          </w:p>
        </w:tc>
        <w:tc>
          <w:tcPr>
            <w:tcW w:w="1068" w:type="dxa"/>
            <w:tcBorders>
              <w:top w:val="single" w:sz="6" w:space="0" w:color="auto"/>
              <w:left w:val="single" w:sz="6" w:space="0" w:color="auto"/>
              <w:bottom w:val="single" w:sz="6" w:space="0" w:color="auto"/>
              <w:right w:val="single" w:sz="6" w:space="0" w:color="auto"/>
            </w:tcBorders>
          </w:tcPr>
          <w:p w14:paraId="686C1B07" w14:textId="77777777" w:rsidR="00B7234B" w:rsidRPr="00691663" w:rsidRDefault="00B7234B" w:rsidP="00B868B8">
            <w:pPr>
              <w:ind w:firstLine="0"/>
              <w:jc w:val="center"/>
              <w:rPr>
                <w:rFonts w:cs="Arial"/>
                <w:szCs w:val="22"/>
              </w:rPr>
            </w:pPr>
            <w:r w:rsidRPr="00691663">
              <w:rPr>
                <w:rFonts w:cs="Arial"/>
                <w:szCs w:val="21"/>
              </w:rPr>
              <w:t>5</w:t>
            </w:r>
          </w:p>
        </w:tc>
        <w:tc>
          <w:tcPr>
            <w:tcW w:w="986" w:type="dxa"/>
            <w:tcBorders>
              <w:top w:val="single" w:sz="6" w:space="0" w:color="auto"/>
              <w:left w:val="single" w:sz="6" w:space="0" w:color="auto"/>
              <w:bottom w:val="single" w:sz="6" w:space="0" w:color="auto"/>
              <w:right w:val="single" w:sz="6" w:space="0" w:color="auto"/>
            </w:tcBorders>
          </w:tcPr>
          <w:p w14:paraId="1655C113" w14:textId="77777777" w:rsidR="00B7234B" w:rsidRPr="00691663" w:rsidRDefault="00B7234B" w:rsidP="00B868B8">
            <w:pPr>
              <w:ind w:firstLine="0"/>
              <w:jc w:val="center"/>
              <w:rPr>
                <w:rFonts w:cs="Arial"/>
                <w:szCs w:val="22"/>
              </w:rPr>
            </w:pPr>
            <w:r w:rsidRPr="00691663">
              <w:rPr>
                <w:rFonts w:cs="Arial"/>
                <w:szCs w:val="21"/>
              </w:rPr>
              <w:t>10</w:t>
            </w:r>
          </w:p>
        </w:tc>
        <w:tc>
          <w:tcPr>
            <w:tcW w:w="1004" w:type="dxa"/>
            <w:tcBorders>
              <w:top w:val="single" w:sz="6" w:space="0" w:color="auto"/>
              <w:left w:val="single" w:sz="6" w:space="0" w:color="auto"/>
              <w:bottom w:val="single" w:sz="6" w:space="0" w:color="auto"/>
              <w:right w:val="single" w:sz="6" w:space="0" w:color="auto"/>
            </w:tcBorders>
          </w:tcPr>
          <w:p w14:paraId="72DCAE19" w14:textId="77777777" w:rsidR="00B7234B" w:rsidRPr="00691663" w:rsidRDefault="00B7234B" w:rsidP="00B868B8">
            <w:pPr>
              <w:ind w:firstLine="0"/>
              <w:jc w:val="center"/>
              <w:rPr>
                <w:rFonts w:cs="Arial"/>
                <w:szCs w:val="22"/>
              </w:rPr>
            </w:pPr>
            <w:r w:rsidRPr="00691663">
              <w:rPr>
                <w:rFonts w:cs="Arial"/>
                <w:szCs w:val="21"/>
              </w:rPr>
              <w:t>95</w:t>
            </w:r>
          </w:p>
        </w:tc>
        <w:tc>
          <w:tcPr>
            <w:tcW w:w="877" w:type="dxa"/>
            <w:tcBorders>
              <w:top w:val="single" w:sz="6" w:space="0" w:color="auto"/>
              <w:left w:val="single" w:sz="6" w:space="0" w:color="auto"/>
              <w:bottom w:val="single" w:sz="6" w:space="0" w:color="auto"/>
              <w:right w:val="single" w:sz="6" w:space="0" w:color="auto"/>
            </w:tcBorders>
          </w:tcPr>
          <w:p w14:paraId="170FD7C4" w14:textId="77777777" w:rsidR="00B7234B" w:rsidRPr="00691663" w:rsidRDefault="00B7234B" w:rsidP="00B868B8">
            <w:pPr>
              <w:ind w:firstLine="0"/>
              <w:jc w:val="center"/>
              <w:rPr>
                <w:rFonts w:cs="Arial"/>
                <w:szCs w:val="22"/>
              </w:rPr>
            </w:pPr>
            <w:r w:rsidRPr="00691663">
              <w:rPr>
                <w:rFonts w:cs="Arial"/>
                <w:szCs w:val="21"/>
              </w:rPr>
              <w:t>90</w:t>
            </w:r>
          </w:p>
        </w:tc>
      </w:tr>
    </w:tbl>
    <w:p w14:paraId="6F8DEF23" w14:textId="77777777" w:rsidR="00B7234B" w:rsidRPr="00691663" w:rsidRDefault="00B7234B" w:rsidP="00B7234B">
      <w:pPr>
        <w:tabs>
          <w:tab w:val="left" w:pos="1134"/>
        </w:tabs>
        <w:ind w:firstLine="720"/>
        <w:rPr>
          <w:rFonts w:cs="Arial"/>
        </w:rPr>
      </w:pPr>
    </w:p>
    <w:p w14:paraId="331C0807" w14:textId="77777777" w:rsidR="00B7234B" w:rsidRPr="00691663" w:rsidRDefault="00B7234B" w:rsidP="00B7234B">
      <w:pPr>
        <w:tabs>
          <w:tab w:val="left" w:pos="1134"/>
        </w:tabs>
        <w:ind w:firstLine="720"/>
        <w:rPr>
          <w:rFonts w:cs="Arial"/>
        </w:rPr>
      </w:pPr>
      <w:r w:rsidRPr="00691663">
        <w:rPr>
          <w:rFonts w:cs="Arial"/>
        </w:rPr>
        <w:t>При этом рассматривается наиболее опасный вариант развития событий – ночь.</w:t>
      </w:r>
    </w:p>
    <w:p w14:paraId="556CC730" w14:textId="77777777" w:rsidR="00B7234B" w:rsidRPr="00691663" w:rsidRDefault="00B7234B" w:rsidP="00B7234B">
      <w:pPr>
        <w:tabs>
          <w:tab w:val="left" w:pos="1134"/>
        </w:tabs>
        <w:ind w:firstLine="720"/>
        <w:rPr>
          <w:rFonts w:cs="Arial"/>
        </w:rPr>
      </w:pPr>
    </w:p>
    <w:p w14:paraId="492263B0" w14:textId="77777777" w:rsidR="00544313" w:rsidRPr="00691663" w:rsidRDefault="00544313" w:rsidP="00544313">
      <w:pPr>
        <w:rPr>
          <w:rFonts w:eastAsia="Calibri"/>
          <w:b/>
          <w:szCs w:val="22"/>
          <w:u w:val="single"/>
        </w:rPr>
      </w:pPr>
      <w:r w:rsidRPr="00691663">
        <w:rPr>
          <w:rFonts w:eastAsia="Calibri"/>
          <w:b/>
          <w:szCs w:val="22"/>
          <w:u w:val="single"/>
        </w:rPr>
        <w:t>Последствия сильных ветров</w:t>
      </w:r>
    </w:p>
    <w:p w14:paraId="47573C51" w14:textId="77777777" w:rsidR="00544313" w:rsidRPr="00691663" w:rsidRDefault="00544313" w:rsidP="00544313">
      <w:pPr>
        <w:rPr>
          <w:rFonts w:eastAsia="Calibri" w:cs="Arial"/>
          <w:szCs w:val="22"/>
        </w:rPr>
      </w:pPr>
      <w:r w:rsidRPr="00691663">
        <w:rPr>
          <w:rFonts w:eastAsia="Calibri" w:cs="Arial"/>
          <w:szCs w:val="22"/>
        </w:rPr>
        <w:t xml:space="preserve">При расчетах </w:t>
      </w:r>
      <w:r w:rsidRPr="00691663">
        <w:rPr>
          <w:rFonts w:eastAsia="Calibri"/>
          <w:szCs w:val="22"/>
        </w:rPr>
        <w:t>возможных последствий ураганов и бурь использована</w:t>
      </w:r>
      <w:r w:rsidRPr="00691663">
        <w:rPr>
          <w:rFonts w:eastAsia="Calibri" w:cs="Arial"/>
          <w:szCs w:val="22"/>
        </w:rPr>
        <w:t xml:space="preserve"> методика оценки последствий ураганов, разработанная Всероссийским научно-исследовательским институтом по проблемам гражданской обороны и чрезвычайных ситуаций (ВНИИ ГО ЧС), Москва 1994 г.</w:t>
      </w:r>
    </w:p>
    <w:p w14:paraId="78B1C00C" w14:textId="77777777" w:rsidR="00544313" w:rsidRPr="00691663" w:rsidRDefault="00544313" w:rsidP="00544313">
      <w:pPr>
        <w:rPr>
          <w:rFonts w:eastAsia="Calibri"/>
          <w:lang w:val="x-none" w:eastAsia="x-none"/>
        </w:rPr>
      </w:pPr>
      <w:r w:rsidRPr="00691663">
        <w:rPr>
          <w:rFonts w:eastAsia="Calibri"/>
          <w:lang w:val="x-none" w:eastAsia="x-none"/>
        </w:rPr>
        <w:t>Методика позволяет решать следующие задачи:</w:t>
      </w:r>
    </w:p>
    <w:p w14:paraId="56217748" w14:textId="77777777" w:rsidR="00544313" w:rsidRPr="00691663" w:rsidRDefault="00544313" w:rsidP="00544313">
      <w:pPr>
        <w:rPr>
          <w:rFonts w:eastAsia="Calibri"/>
          <w:lang w:val="x-none" w:eastAsia="x-none"/>
        </w:rPr>
      </w:pPr>
      <w:r w:rsidRPr="00691663">
        <w:rPr>
          <w:rFonts w:eastAsia="Calibri"/>
          <w:lang w:val="x-none" w:eastAsia="x-none"/>
        </w:rPr>
        <w:t>оценка и прогнозирование разрушений зданий и сооружений на территории населенных пунктов;</w:t>
      </w:r>
    </w:p>
    <w:p w14:paraId="5CE9E6C9" w14:textId="77777777" w:rsidR="00544313" w:rsidRPr="00691663" w:rsidRDefault="00544313" w:rsidP="00544313">
      <w:pPr>
        <w:rPr>
          <w:rFonts w:eastAsia="Calibri"/>
          <w:lang w:val="x-none" w:eastAsia="x-none"/>
        </w:rPr>
      </w:pPr>
      <w:r w:rsidRPr="00691663">
        <w:rPr>
          <w:rFonts w:eastAsia="Calibri"/>
          <w:lang w:val="x-none" w:eastAsia="x-none"/>
        </w:rPr>
        <w:t>определение характеристик разрушений;</w:t>
      </w:r>
    </w:p>
    <w:p w14:paraId="1447A0DD" w14:textId="77777777" w:rsidR="00544313" w:rsidRPr="00691663" w:rsidRDefault="00544313" w:rsidP="00544313">
      <w:pPr>
        <w:rPr>
          <w:rFonts w:eastAsia="Calibri"/>
          <w:lang w:val="x-none" w:eastAsia="x-none"/>
        </w:rPr>
      </w:pPr>
      <w:r w:rsidRPr="00691663">
        <w:rPr>
          <w:rFonts w:eastAsia="Calibri"/>
          <w:lang w:val="x-none" w:eastAsia="x-none"/>
        </w:rPr>
        <w:t>оценка и прогнозирование потерь населения в разрушенных зданиях.</w:t>
      </w:r>
    </w:p>
    <w:p w14:paraId="1AF2EAB8" w14:textId="77777777" w:rsidR="00544313" w:rsidRPr="00691663" w:rsidRDefault="00544313" w:rsidP="00544313">
      <w:pPr>
        <w:rPr>
          <w:rFonts w:eastAsia="Calibri"/>
          <w:lang w:val="x-none" w:eastAsia="x-none"/>
        </w:rPr>
      </w:pPr>
    </w:p>
    <w:p w14:paraId="742363AA" w14:textId="77777777" w:rsidR="00544313" w:rsidRPr="00691663" w:rsidRDefault="00544313" w:rsidP="00544313">
      <w:pPr>
        <w:rPr>
          <w:rFonts w:eastAsia="Calibri"/>
          <w:lang w:val="x-none" w:eastAsia="x-none"/>
        </w:rPr>
      </w:pPr>
      <w:r w:rsidRPr="00691663">
        <w:rPr>
          <w:rFonts w:eastAsia="Calibri"/>
          <w:lang w:val="x-none" w:eastAsia="x-none"/>
        </w:rPr>
        <w:t>За основное воздействие на здание и сооружения принимается скоростной напор воздушного потока и продолжительность его воздействия. В качестве обобщенной характеристики воздействия принимается скорость ветра или его сила (в баллах) по шкале Бофорта.</w:t>
      </w:r>
    </w:p>
    <w:p w14:paraId="0CB37443" w14:textId="77777777" w:rsidR="00544313" w:rsidRPr="00691663" w:rsidRDefault="00544313" w:rsidP="00544313">
      <w:pPr>
        <w:rPr>
          <w:rFonts w:eastAsia="Calibri"/>
          <w:lang w:val="x-none" w:eastAsia="x-none"/>
        </w:rPr>
      </w:pPr>
      <w:r w:rsidRPr="00691663">
        <w:rPr>
          <w:rFonts w:eastAsia="Calibri"/>
          <w:lang w:val="x-none" w:eastAsia="x-none"/>
        </w:rPr>
        <w:t>Степень разрушения зданий и сооружений определяется превышением фактической скорости над расчетной в месте их расположения. Под расчетной скоростью ветра понимается максимальная скорость ветра, при которой здания и сооружения не получают разрушений.</w:t>
      </w:r>
    </w:p>
    <w:p w14:paraId="5B7FD96C" w14:textId="77777777" w:rsidR="00544313" w:rsidRPr="00691663" w:rsidRDefault="00544313" w:rsidP="00544313">
      <w:pPr>
        <w:rPr>
          <w:rFonts w:eastAsia="Calibri"/>
          <w:lang w:val="x-none" w:eastAsia="x-none"/>
        </w:rPr>
      </w:pPr>
      <w:r w:rsidRPr="00691663">
        <w:rPr>
          <w:rFonts w:eastAsia="Calibri"/>
          <w:lang w:val="x-none" w:eastAsia="x-none"/>
        </w:rPr>
        <w:t>При выборе типа наземного здания используется следующая классификация зданий по этажности:</w:t>
      </w:r>
    </w:p>
    <w:p w14:paraId="52C4EF15" w14:textId="77777777" w:rsidR="00544313" w:rsidRPr="00691663" w:rsidRDefault="00544313" w:rsidP="00544313">
      <w:pPr>
        <w:rPr>
          <w:rFonts w:eastAsia="Calibri"/>
          <w:lang w:val="x-none" w:eastAsia="x-none"/>
        </w:rPr>
      </w:pPr>
      <w:r w:rsidRPr="00691663">
        <w:rPr>
          <w:rFonts w:eastAsia="Calibri"/>
          <w:lang w:val="x-none" w:eastAsia="x-none"/>
        </w:rPr>
        <w:t>малоэтажные (до 4-х этажей);</w:t>
      </w:r>
    </w:p>
    <w:p w14:paraId="6814D337" w14:textId="77777777" w:rsidR="00544313" w:rsidRPr="00691663" w:rsidRDefault="00544313" w:rsidP="00544313">
      <w:pPr>
        <w:rPr>
          <w:rFonts w:eastAsia="Calibri"/>
          <w:lang w:val="x-none" w:eastAsia="x-none"/>
        </w:rPr>
      </w:pPr>
      <w:r w:rsidRPr="00691663">
        <w:rPr>
          <w:rFonts w:eastAsia="Calibri"/>
          <w:lang w:val="x-none" w:eastAsia="x-none"/>
        </w:rPr>
        <w:t>многоэтажные (от 5 до 8 этажей);</w:t>
      </w:r>
    </w:p>
    <w:p w14:paraId="01F7D5FA" w14:textId="77777777" w:rsidR="00544313" w:rsidRPr="00691663" w:rsidRDefault="00544313" w:rsidP="00544313">
      <w:pPr>
        <w:rPr>
          <w:rFonts w:eastAsia="Calibri"/>
          <w:lang w:val="x-none" w:eastAsia="x-none"/>
        </w:rPr>
      </w:pPr>
      <w:r w:rsidRPr="00691663">
        <w:rPr>
          <w:rFonts w:eastAsia="Calibri"/>
          <w:lang w:val="x-none" w:eastAsia="x-none"/>
        </w:rPr>
        <w:t>повышенной этажности (от 9 до 25 этажей);</w:t>
      </w:r>
    </w:p>
    <w:p w14:paraId="1BD88800" w14:textId="77777777" w:rsidR="00544313" w:rsidRPr="00691663" w:rsidRDefault="00544313" w:rsidP="00544313">
      <w:pPr>
        <w:rPr>
          <w:rFonts w:eastAsia="Calibri"/>
          <w:lang w:val="x-none" w:eastAsia="x-none"/>
        </w:rPr>
      </w:pPr>
      <w:r w:rsidRPr="00691663">
        <w:rPr>
          <w:rFonts w:eastAsia="Calibri"/>
          <w:lang w:val="x-none" w:eastAsia="x-none"/>
        </w:rPr>
        <w:t>высотные (более 25 этажей).</w:t>
      </w:r>
    </w:p>
    <w:p w14:paraId="5CE639F9" w14:textId="77777777" w:rsidR="00544313" w:rsidRPr="00691663" w:rsidRDefault="00544313" w:rsidP="00544313">
      <w:pPr>
        <w:rPr>
          <w:rFonts w:eastAsia="Calibri"/>
          <w:lang w:val="x-none" w:eastAsia="x-none"/>
        </w:rPr>
      </w:pPr>
      <w:r w:rsidRPr="00691663">
        <w:rPr>
          <w:rFonts w:eastAsia="Calibri"/>
          <w:lang w:val="x-none" w:eastAsia="x-none"/>
        </w:rPr>
        <w:t>На основании данных о застройке исследуемой территории и с учетом параметров и частоты возникновения опасного природного явления выполняется оценка степеней разрушений зданий и сооружений.</w:t>
      </w:r>
    </w:p>
    <w:p w14:paraId="074AEB5D" w14:textId="77777777" w:rsidR="00544313" w:rsidRPr="00691663" w:rsidRDefault="00544313" w:rsidP="00544313">
      <w:pPr>
        <w:rPr>
          <w:rFonts w:eastAsia="Calibri" w:cs="Arial"/>
          <w:szCs w:val="22"/>
        </w:rPr>
      </w:pPr>
      <w:r w:rsidRPr="00691663">
        <w:rPr>
          <w:rFonts w:eastAsia="Calibri" w:cs="Arial"/>
          <w:szCs w:val="22"/>
        </w:rPr>
        <w:lastRenderedPageBreak/>
        <w:t>Принимаются следующие возможные степени разрушения:</w:t>
      </w:r>
    </w:p>
    <w:tbl>
      <w:tblPr>
        <w:tblW w:w="4715" w:type="pct"/>
        <w:tblInd w:w="295" w:type="dxa"/>
        <w:tblLayout w:type="fixed"/>
        <w:tblLook w:val="01E0" w:firstRow="1" w:lastRow="1" w:firstColumn="1" w:lastColumn="1" w:noHBand="0" w:noVBand="0"/>
      </w:tblPr>
      <w:tblGrid>
        <w:gridCol w:w="1497"/>
        <w:gridCol w:w="935"/>
        <w:gridCol w:w="7127"/>
      </w:tblGrid>
      <w:tr w:rsidR="00436E33" w:rsidRPr="00691663" w14:paraId="0EF3A228" w14:textId="77777777" w:rsidTr="00E772C8">
        <w:tc>
          <w:tcPr>
            <w:tcW w:w="783" w:type="pct"/>
          </w:tcPr>
          <w:p w14:paraId="60340375" w14:textId="77777777" w:rsidR="00544313" w:rsidRPr="00691663" w:rsidRDefault="00544313" w:rsidP="00544313">
            <w:pPr>
              <w:ind w:firstLine="0"/>
              <w:rPr>
                <w:rFonts w:eastAsia="Calibri" w:cs="Arial"/>
                <w:szCs w:val="22"/>
              </w:rPr>
            </w:pPr>
            <w:r w:rsidRPr="00691663">
              <w:rPr>
                <w:rFonts w:eastAsia="Calibri" w:cs="Arial"/>
                <w:szCs w:val="22"/>
              </w:rPr>
              <w:t>слабая</w:t>
            </w:r>
          </w:p>
        </w:tc>
        <w:tc>
          <w:tcPr>
            <w:tcW w:w="489" w:type="pct"/>
          </w:tcPr>
          <w:p w14:paraId="467593F1" w14:textId="77777777" w:rsidR="00544313" w:rsidRPr="00691663" w:rsidRDefault="00544313" w:rsidP="00544313">
            <w:pPr>
              <w:ind w:firstLine="0"/>
              <w:rPr>
                <w:rFonts w:eastAsia="Calibri" w:cs="Arial"/>
                <w:szCs w:val="22"/>
              </w:rPr>
            </w:pPr>
            <w:r w:rsidRPr="00691663">
              <w:rPr>
                <w:rFonts w:eastAsia="Calibri" w:cs="Arial"/>
                <w:szCs w:val="22"/>
              </w:rPr>
              <w:t>-</w:t>
            </w:r>
          </w:p>
        </w:tc>
        <w:tc>
          <w:tcPr>
            <w:tcW w:w="3728" w:type="pct"/>
          </w:tcPr>
          <w:p w14:paraId="27B968BB" w14:textId="77777777" w:rsidR="00544313" w:rsidRPr="00691663" w:rsidRDefault="00544313" w:rsidP="00544313">
            <w:pPr>
              <w:ind w:firstLine="0"/>
              <w:rPr>
                <w:rFonts w:eastAsia="Calibri" w:cs="Arial"/>
                <w:szCs w:val="22"/>
              </w:rPr>
            </w:pPr>
            <w:r w:rsidRPr="00691663">
              <w:rPr>
                <w:rFonts w:eastAsia="Calibri" w:cs="Arial"/>
                <w:szCs w:val="22"/>
              </w:rPr>
              <w:t xml:space="preserve">разрушение наименее прочных конструкций зданий и сооружений: заполнений дверных и оконных проемов; небольшие трещины в стенах; откалывание штукатурки; падение кровельных черепиц; трещины в дымовых трубах или падение их отдельных частей; </w:t>
            </w:r>
          </w:p>
        </w:tc>
      </w:tr>
      <w:tr w:rsidR="00436E33" w:rsidRPr="00691663" w14:paraId="5861D8AC" w14:textId="77777777" w:rsidTr="00E772C8">
        <w:tc>
          <w:tcPr>
            <w:tcW w:w="783" w:type="pct"/>
          </w:tcPr>
          <w:p w14:paraId="33A0924D" w14:textId="77777777" w:rsidR="00544313" w:rsidRPr="00691663" w:rsidRDefault="00544313" w:rsidP="00544313">
            <w:pPr>
              <w:ind w:firstLine="0"/>
              <w:rPr>
                <w:rFonts w:eastAsia="Calibri"/>
              </w:rPr>
            </w:pPr>
            <w:r w:rsidRPr="00691663">
              <w:rPr>
                <w:rFonts w:eastAsia="Calibri"/>
              </w:rPr>
              <w:t>средняя</w:t>
            </w:r>
          </w:p>
        </w:tc>
        <w:tc>
          <w:tcPr>
            <w:tcW w:w="489" w:type="pct"/>
          </w:tcPr>
          <w:p w14:paraId="32196F89" w14:textId="77777777" w:rsidR="00544313" w:rsidRPr="00691663" w:rsidRDefault="00544313" w:rsidP="00544313">
            <w:pPr>
              <w:ind w:firstLine="0"/>
              <w:rPr>
                <w:rFonts w:eastAsia="Calibri"/>
              </w:rPr>
            </w:pPr>
            <w:r w:rsidRPr="00691663">
              <w:rPr>
                <w:rFonts w:eastAsia="Calibri"/>
              </w:rPr>
              <w:t>-</w:t>
            </w:r>
          </w:p>
        </w:tc>
        <w:tc>
          <w:tcPr>
            <w:tcW w:w="3728" w:type="pct"/>
          </w:tcPr>
          <w:p w14:paraId="14D8B343" w14:textId="77777777" w:rsidR="00544313" w:rsidRPr="00691663" w:rsidRDefault="00544313" w:rsidP="00544313">
            <w:pPr>
              <w:ind w:left="-17" w:firstLine="0"/>
              <w:rPr>
                <w:rFonts w:eastAsia="Calibri"/>
              </w:rPr>
            </w:pPr>
            <w:r w:rsidRPr="00691663">
              <w:rPr>
                <w:rFonts w:eastAsia="Calibri"/>
              </w:rPr>
              <w:t>разрушение перегородок, кровли, части сооружения, большие и глубокие трещины в стенах, падение дымовых труб, разрушение оконных и дверных заполнений, появление трещин в стенах;</w:t>
            </w:r>
          </w:p>
        </w:tc>
      </w:tr>
      <w:tr w:rsidR="00436E33" w:rsidRPr="00691663" w14:paraId="15750530" w14:textId="77777777" w:rsidTr="00E772C8">
        <w:tc>
          <w:tcPr>
            <w:tcW w:w="783" w:type="pct"/>
          </w:tcPr>
          <w:p w14:paraId="3CC21554" w14:textId="77777777" w:rsidR="00544313" w:rsidRPr="00691663" w:rsidRDefault="00544313" w:rsidP="00544313">
            <w:pPr>
              <w:ind w:firstLine="0"/>
              <w:rPr>
                <w:rFonts w:eastAsia="Calibri"/>
              </w:rPr>
            </w:pPr>
            <w:r w:rsidRPr="00691663">
              <w:rPr>
                <w:rFonts w:eastAsia="Calibri"/>
              </w:rPr>
              <w:t>сильная</w:t>
            </w:r>
          </w:p>
        </w:tc>
        <w:tc>
          <w:tcPr>
            <w:tcW w:w="489" w:type="pct"/>
          </w:tcPr>
          <w:p w14:paraId="7CB8FEFE" w14:textId="77777777" w:rsidR="00544313" w:rsidRPr="00691663" w:rsidRDefault="00544313" w:rsidP="00544313">
            <w:pPr>
              <w:ind w:firstLine="0"/>
              <w:rPr>
                <w:rFonts w:eastAsia="Calibri"/>
              </w:rPr>
            </w:pPr>
            <w:r w:rsidRPr="00691663">
              <w:rPr>
                <w:rFonts w:eastAsia="Calibri"/>
              </w:rPr>
              <w:t>-</w:t>
            </w:r>
          </w:p>
        </w:tc>
        <w:tc>
          <w:tcPr>
            <w:tcW w:w="3728" w:type="pct"/>
          </w:tcPr>
          <w:p w14:paraId="601B616A" w14:textId="77777777" w:rsidR="00544313" w:rsidRPr="00691663" w:rsidRDefault="00544313" w:rsidP="00544313">
            <w:pPr>
              <w:ind w:left="-17" w:firstLine="0"/>
              <w:rPr>
                <w:rFonts w:eastAsia="Calibri"/>
              </w:rPr>
            </w:pPr>
            <w:r w:rsidRPr="00691663">
              <w:rPr>
                <w:rFonts w:eastAsia="Calibri"/>
              </w:rPr>
              <w:t>значительные деформации несущих конструкций, сквозные трещины и проломы в стенах, обрушения части стен и перекрытий верхних этажей, деформация перекрытий нижних этажей.</w:t>
            </w:r>
          </w:p>
        </w:tc>
      </w:tr>
      <w:tr w:rsidR="00544313" w:rsidRPr="00691663" w14:paraId="7C0B9BA8" w14:textId="77777777" w:rsidTr="00E772C8">
        <w:tc>
          <w:tcPr>
            <w:tcW w:w="783" w:type="pct"/>
          </w:tcPr>
          <w:p w14:paraId="4554C892" w14:textId="77777777" w:rsidR="00544313" w:rsidRPr="00691663" w:rsidRDefault="00544313" w:rsidP="00544313">
            <w:pPr>
              <w:ind w:firstLine="0"/>
              <w:rPr>
                <w:rFonts w:eastAsia="Calibri"/>
              </w:rPr>
            </w:pPr>
            <w:r w:rsidRPr="00691663">
              <w:rPr>
                <w:rFonts w:eastAsia="Calibri"/>
              </w:rPr>
              <w:t>полная</w:t>
            </w:r>
          </w:p>
        </w:tc>
        <w:tc>
          <w:tcPr>
            <w:tcW w:w="489" w:type="pct"/>
          </w:tcPr>
          <w:p w14:paraId="609F637A" w14:textId="77777777" w:rsidR="00544313" w:rsidRPr="00691663" w:rsidRDefault="00544313" w:rsidP="00544313">
            <w:pPr>
              <w:ind w:firstLine="0"/>
              <w:rPr>
                <w:rFonts w:eastAsia="Calibri"/>
              </w:rPr>
            </w:pPr>
            <w:r w:rsidRPr="00691663">
              <w:rPr>
                <w:rFonts w:eastAsia="Calibri"/>
              </w:rPr>
              <w:t>-</w:t>
            </w:r>
          </w:p>
        </w:tc>
        <w:tc>
          <w:tcPr>
            <w:tcW w:w="3728" w:type="pct"/>
          </w:tcPr>
          <w:p w14:paraId="5DB82260" w14:textId="4DAFA8D4" w:rsidR="00544313" w:rsidRPr="00691663" w:rsidRDefault="001A2BA6" w:rsidP="00544313">
            <w:pPr>
              <w:ind w:left="-17" w:firstLine="0"/>
              <w:rPr>
                <w:rFonts w:eastAsia="Calibri"/>
              </w:rPr>
            </w:pPr>
            <w:r w:rsidRPr="00691663">
              <w:rPr>
                <w:rFonts w:eastAsia="Calibri"/>
              </w:rPr>
              <w:t>полное разрушение несущих конструкций,</w:t>
            </w:r>
            <w:r w:rsidR="00544313" w:rsidRPr="00691663">
              <w:rPr>
                <w:rFonts w:eastAsia="Calibri"/>
              </w:rPr>
              <w:t xml:space="preserve"> приводящее к обрушению здания. Здание восстановлению не подлежит.</w:t>
            </w:r>
          </w:p>
        </w:tc>
      </w:tr>
    </w:tbl>
    <w:p w14:paraId="645F739D" w14:textId="77777777" w:rsidR="00544313" w:rsidRPr="00691663" w:rsidRDefault="00544313" w:rsidP="00544313">
      <w:pPr>
        <w:rPr>
          <w:rFonts w:eastAsia="Calibri"/>
          <w:lang w:val="x-none" w:eastAsia="x-none"/>
        </w:rPr>
      </w:pPr>
    </w:p>
    <w:p w14:paraId="3CE34A57" w14:textId="77777777" w:rsidR="00544313" w:rsidRPr="00691663" w:rsidRDefault="00544313" w:rsidP="00544313">
      <w:pPr>
        <w:rPr>
          <w:rFonts w:eastAsia="Calibri" w:cs="Arial"/>
          <w:szCs w:val="22"/>
        </w:rPr>
      </w:pPr>
      <w:r w:rsidRPr="00691663">
        <w:rPr>
          <w:rFonts w:eastAsia="Calibri" w:cs="Arial"/>
          <w:szCs w:val="22"/>
        </w:rPr>
        <w:t>Разрушение и повреждение зданий в полной мере характеризуется законами разрушения. Под законами разрушения зданий понимают зависимость между вероятностью повреждения зданий и скоростью ветра. Законы получены на основе анализа статистических материалов по повреждению и разрушению жилых, общественных и промышленных зданий от воздействия ветра разной интенсивности.</w:t>
      </w:r>
    </w:p>
    <w:p w14:paraId="76A7D28E" w14:textId="77777777" w:rsidR="00544313" w:rsidRPr="00691663" w:rsidRDefault="00544313" w:rsidP="00544313">
      <w:pPr>
        <w:rPr>
          <w:rFonts w:eastAsia="Calibri" w:cs="Arial"/>
          <w:szCs w:val="22"/>
        </w:rPr>
      </w:pPr>
      <w:r w:rsidRPr="00691663">
        <w:rPr>
          <w:rFonts w:eastAsia="Calibri" w:cs="Arial"/>
          <w:szCs w:val="22"/>
        </w:rPr>
        <w:t xml:space="preserve">Математическое ожидание количества зданий со степенью повреждения </w:t>
      </w:r>
      <w:r w:rsidRPr="00691663">
        <w:rPr>
          <w:rFonts w:eastAsia="Calibri" w:cs="Arial"/>
          <w:szCs w:val="22"/>
          <w:lang w:val="en-US"/>
        </w:rPr>
        <w:t>d</w:t>
      </w:r>
      <w:r w:rsidRPr="00691663">
        <w:rPr>
          <w:rFonts w:eastAsia="Calibri" w:cs="Arial"/>
          <w:szCs w:val="22"/>
        </w:rPr>
        <w:t xml:space="preserve"> определяется по формуле:</w:t>
      </w:r>
    </w:p>
    <w:p w14:paraId="1F458175" w14:textId="77777777" w:rsidR="00544313" w:rsidRPr="00691663" w:rsidRDefault="00544313" w:rsidP="00544313">
      <w:pPr>
        <w:rPr>
          <w:rFonts w:eastAsia="Calibri" w:cs="Arial"/>
          <w:szCs w:val="22"/>
        </w:rPr>
      </w:pPr>
      <w:r w:rsidRPr="00691663">
        <w:rPr>
          <w:rFonts w:eastAsia="Calibri" w:cs="Arial"/>
          <w:noProof/>
          <w:position w:val="-28"/>
          <w:szCs w:val="22"/>
          <w:lang w:eastAsia="ru-RU"/>
        </w:rPr>
        <w:drawing>
          <wp:inline distT="0" distB="0" distL="0" distR="0" wp14:anchorId="4F7915C3" wp14:editId="7344C416">
            <wp:extent cx="1457325" cy="4953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p>
    <w:p w14:paraId="48842053" w14:textId="77777777" w:rsidR="00544313" w:rsidRPr="00691663" w:rsidRDefault="00544313" w:rsidP="00544313">
      <w:pPr>
        <w:rPr>
          <w:rFonts w:eastAsia="Calibri" w:cs="Arial"/>
          <w:szCs w:val="22"/>
        </w:rPr>
      </w:pPr>
      <w:r w:rsidRPr="00691663">
        <w:rPr>
          <w:rFonts w:eastAsia="Calibri" w:cs="Arial"/>
          <w:szCs w:val="22"/>
        </w:rPr>
        <w:t xml:space="preserve">где </w:t>
      </w:r>
      <w:r w:rsidRPr="00691663">
        <w:rPr>
          <w:rFonts w:eastAsia="Calibri" w:cs="Arial"/>
          <w:i/>
          <w:szCs w:val="22"/>
          <w:lang w:val="en-US"/>
        </w:rPr>
        <w:t>V</w:t>
      </w:r>
      <w:r w:rsidRPr="00691663">
        <w:rPr>
          <w:rFonts w:eastAsia="Calibri" w:cs="Arial"/>
          <w:i/>
          <w:szCs w:val="22"/>
          <w:vertAlign w:val="subscript"/>
          <w:lang w:val="en-US"/>
        </w:rPr>
        <w:t>i</w:t>
      </w:r>
      <w:r w:rsidRPr="00691663">
        <w:rPr>
          <w:rFonts w:eastAsia="Calibri" w:cs="Arial"/>
          <w:szCs w:val="22"/>
        </w:rPr>
        <w:t xml:space="preserve"> — численность зданий </w:t>
      </w:r>
      <w:r w:rsidRPr="00691663">
        <w:rPr>
          <w:rFonts w:eastAsia="Calibri" w:cs="Arial"/>
          <w:i/>
          <w:szCs w:val="22"/>
          <w:lang w:val="en-US"/>
        </w:rPr>
        <w:t>i</w:t>
      </w:r>
      <w:r w:rsidRPr="00691663">
        <w:rPr>
          <w:rFonts w:eastAsia="Calibri" w:cs="Arial"/>
          <w:i/>
          <w:szCs w:val="22"/>
        </w:rPr>
        <w:t>-</w:t>
      </w:r>
      <w:r w:rsidRPr="00691663">
        <w:rPr>
          <w:rFonts w:eastAsia="Calibri" w:cs="Arial"/>
          <w:szCs w:val="22"/>
        </w:rPr>
        <w:t>го типа в городе;</w:t>
      </w:r>
    </w:p>
    <w:p w14:paraId="0FD8DA2F" w14:textId="77777777" w:rsidR="00544313" w:rsidRPr="00691663" w:rsidRDefault="00544313" w:rsidP="00544313">
      <w:pPr>
        <w:rPr>
          <w:rFonts w:eastAsia="Calibri" w:cs="Arial"/>
          <w:szCs w:val="22"/>
        </w:rPr>
      </w:pPr>
      <w:r w:rsidRPr="00691663">
        <w:rPr>
          <w:rFonts w:eastAsia="Calibri" w:cs="Arial"/>
          <w:i/>
          <w:szCs w:val="22"/>
        </w:rPr>
        <w:t xml:space="preserve">    </w:t>
      </w:r>
      <w:proofErr w:type="gramStart"/>
      <w:r w:rsidRPr="00691663">
        <w:rPr>
          <w:rFonts w:eastAsia="Calibri" w:cs="Arial"/>
          <w:i/>
          <w:szCs w:val="22"/>
          <w:lang w:val="en-US"/>
        </w:rPr>
        <w:t>n</w:t>
      </w:r>
      <w:proofErr w:type="gramEnd"/>
      <w:r w:rsidRPr="00691663">
        <w:rPr>
          <w:rFonts w:eastAsia="Calibri" w:cs="Arial"/>
          <w:szCs w:val="22"/>
        </w:rPr>
        <w:t xml:space="preserve"> — число типов рассматриваемых зданий;</w:t>
      </w:r>
    </w:p>
    <w:p w14:paraId="0D37023D" w14:textId="77777777" w:rsidR="00544313" w:rsidRPr="00691663" w:rsidRDefault="00544313" w:rsidP="00544313">
      <w:pPr>
        <w:rPr>
          <w:rFonts w:eastAsia="Calibri" w:cs="Arial"/>
          <w:szCs w:val="22"/>
        </w:rPr>
      </w:pPr>
      <w:r w:rsidRPr="00691663">
        <w:rPr>
          <w:rFonts w:eastAsia="Calibri" w:cs="Arial"/>
          <w:szCs w:val="22"/>
        </w:rPr>
        <w:t xml:space="preserve">   </w:t>
      </w:r>
      <w:proofErr w:type="gramStart"/>
      <w:r w:rsidRPr="00691663">
        <w:rPr>
          <w:rFonts w:eastAsia="Calibri" w:cs="Arial"/>
          <w:i/>
          <w:szCs w:val="22"/>
        </w:rPr>
        <w:t>С</w:t>
      </w:r>
      <w:proofErr w:type="gramEnd"/>
      <w:r w:rsidRPr="00691663">
        <w:rPr>
          <w:rFonts w:eastAsia="Calibri" w:cs="Arial"/>
          <w:i/>
          <w:szCs w:val="22"/>
          <w:vertAlign w:val="subscript"/>
          <w:lang w:val="en-US"/>
        </w:rPr>
        <w:t>Vi</w:t>
      </w:r>
      <w:r w:rsidRPr="00691663">
        <w:rPr>
          <w:rFonts w:eastAsia="Calibri" w:cs="Arial"/>
          <w:i/>
          <w:szCs w:val="22"/>
        </w:rPr>
        <w:t xml:space="preserve"> </w:t>
      </w:r>
      <w:r w:rsidRPr="00691663">
        <w:rPr>
          <w:rFonts w:eastAsia="Calibri" w:cs="Arial"/>
          <w:szCs w:val="22"/>
        </w:rPr>
        <w:t xml:space="preserve">— вероятности повреждения зданий </w:t>
      </w:r>
      <w:r w:rsidRPr="00691663">
        <w:rPr>
          <w:rFonts w:eastAsia="Calibri" w:cs="Arial"/>
          <w:i/>
          <w:szCs w:val="22"/>
          <w:lang w:val="en-US"/>
        </w:rPr>
        <w:t>i</w:t>
      </w:r>
      <w:r w:rsidRPr="00691663">
        <w:rPr>
          <w:rFonts w:eastAsia="Calibri" w:cs="Arial"/>
          <w:i/>
          <w:szCs w:val="22"/>
        </w:rPr>
        <w:t>-</w:t>
      </w:r>
      <w:r w:rsidRPr="00691663">
        <w:rPr>
          <w:rFonts w:eastAsia="Calibri" w:cs="Arial"/>
          <w:szCs w:val="22"/>
        </w:rPr>
        <w:t>го типа, полученные на основании анализа законов разрушения зданий.</w:t>
      </w:r>
    </w:p>
    <w:p w14:paraId="125D8460" w14:textId="77777777" w:rsidR="00544313" w:rsidRPr="00691663" w:rsidRDefault="00544313" w:rsidP="00544313">
      <w:pPr>
        <w:rPr>
          <w:rFonts w:eastAsia="Calibri"/>
        </w:rPr>
      </w:pPr>
      <w:r w:rsidRPr="00691663">
        <w:rPr>
          <w:rFonts w:eastAsia="Calibri"/>
        </w:rPr>
        <w:t>Учитывается, что скоростной напор воздушного потока и продолжительность его воздействия в различных частях застройки будет различна.</w:t>
      </w:r>
    </w:p>
    <w:p w14:paraId="28AC22C7" w14:textId="77777777" w:rsidR="00544313" w:rsidRPr="00691663" w:rsidRDefault="00544313" w:rsidP="00544313">
      <w:pPr>
        <w:autoSpaceDE w:val="0"/>
        <w:autoSpaceDN w:val="0"/>
        <w:adjustRightInd w:val="0"/>
        <w:rPr>
          <w:rFonts w:eastAsia="Calibri"/>
        </w:rPr>
      </w:pPr>
      <w:r w:rsidRPr="00691663">
        <w:rPr>
          <w:rFonts w:eastAsia="Calibri"/>
        </w:rPr>
        <w:t>Согласно сведениям, представленным в учебном издании</w:t>
      </w:r>
      <w:r w:rsidRPr="00691663">
        <w:rPr>
          <w:rFonts w:eastAsia="Calibri"/>
          <w:bCs/>
        </w:rPr>
        <w:t xml:space="preserve"> Тамбовского государственного технического университета «ФИЗИКО-ТЕХНИЧЕСКИЕ ОСНОВЫ ПРОЕКТИРОВАНИЯ ЗДАНИЙ И СООРУЖЕНИЙ» (</w:t>
      </w:r>
      <w:r w:rsidRPr="00691663">
        <w:rPr>
          <w:rFonts w:eastAsia="Calibri"/>
        </w:rPr>
        <w:t xml:space="preserve">Тамбов Издательство ТГТУ 2003) скорость ветра по отношению к загородным условиям снижается в зависимость от плотности застройки: </w:t>
      </w:r>
    </w:p>
    <w:p w14:paraId="6EBF0634" w14:textId="77777777" w:rsidR="00544313" w:rsidRPr="00691663" w:rsidRDefault="00544313" w:rsidP="00544313">
      <w:pPr>
        <w:autoSpaceDE w:val="0"/>
        <w:autoSpaceDN w:val="0"/>
        <w:adjustRightInd w:val="0"/>
        <w:rPr>
          <w:rFonts w:eastAsia="Calibri"/>
        </w:rPr>
      </w:pPr>
      <w:r w:rsidRPr="00691663">
        <w:rPr>
          <w:rFonts w:eastAsia="Calibri"/>
        </w:rPr>
        <w:t xml:space="preserve">в застройке плотностью до 20 % – на 20 %; </w:t>
      </w:r>
    </w:p>
    <w:p w14:paraId="315DF7E5" w14:textId="77777777" w:rsidR="00544313" w:rsidRPr="00691663" w:rsidRDefault="00544313" w:rsidP="00544313">
      <w:pPr>
        <w:autoSpaceDE w:val="0"/>
        <w:autoSpaceDN w:val="0"/>
        <w:adjustRightInd w:val="0"/>
        <w:rPr>
          <w:rFonts w:eastAsia="Calibri"/>
        </w:rPr>
      </w:pPr>
      <w:r w:rsidRPr="00691663">
        <w:rPr>
          <w:rFonts w:eastAsia="Calibri"/>
        </w:rPr>
        <w:t>плотностью от 20 до 30 % – на 20…50 %;</w:t>
      </w:r>
    </w:p>
    <w:p w14:paraId="7CFBE188" w14:textId="77777777" w:rsidR="00544313" w:rsidRPr="00691663" w:rsidRDefault="00544313" w:rsidP="00544313">
      <w:pPr>
        <w:autoSpaceDE w:val="0"/>
        <w:autoSpaceDN w:val="0"/>
        <w:adjustRightInd w:val="0"/>
        <w:rPr>
          <w:rFonts w:eastAsia="Calibri"/>
        </w:rPr>
      </w:pPr>
      <w:r w:rsidRPr="00691663">
        <w:rPr>
          <w:rFonts w:eastAsia="Calibri"/>
        </w:rPr>
        <w:t>плотностью более 30 % более чем на 50 %.</w:t>
      </w:r>
    </w:p>
    <w:p w14:paraId="66081A56" w14:textId="77777777" w:rsidR="00544313" w:rsidRPr="00691663" w:rsidRDefault="00544313" w:rsidP="00544313">
      <w:pPr>
        <w:autoSpaceDE w:val="0"/>
        <w:autoSpaceDN w:val="0"/>
        <w:adjustRightInd w:val="0"/>
        <w:rPr>
          <w:rFonts w:eastAsia="Calibri"/>
          <w:i/>
          <w:sz w:val="22"/>
          <w:szCs w:val="22"/>
        </w:rPr>
      </w:pPr>
      <w:r w:rsidRPr="00691663">
        <w:rPr>
          <w:rFonts w:eastAsia="Calibri"/>
          <w:i/>
          <w:sz w:val="22"/>
          <w:szCs w:val="22"/>
        </w:rPr>
        <w:t>Примечание: под плотностью застройки понимается отношение площади, занятой зданиями, к общей площади рассматриваемой территории.</w:t>
      </w:r>
    </w:p>
    <w:p w14:paraId="5FE73FDD" w14:textId="77777777" w:rsidR="00544313" w:rsidRPr="00691663" w:rsidRDefault="00544313" w:rsidP="00544313">
      <w:pPr>
        <w:rPr>
          <w:rFonts w:eastAsia="Calibri" w:cs="Arial"/>
          <w:b/>
          <w:i/>
          <w:iCs/>
        </w:rPr>
      </w:pPr>
      <w:r w:rsidRPr="00691663">
        <w:rPr>
          <w:rFonts w:eastAsia="Calibri" w:cs="Arial"/>
        </w:rPr>
        <w:t xml:space="preserve">В качестве поражающих факторов рассматриваются обломки зданий и сооружений. Для определения математического ожидания потерь населения используется закон поражения людей. </w:t>
      </w:r>
      <w:r w:rsidRPr="00691663">
        <w:rPr>
          <w:rFonts w:eastAsia="Calibri" w:cs="Arial"/>
          <w:i/>
          <w:iCs/>
          <w:u w:val="single"/>
        </w:rPr>
        <w:t>Под законом поражения людей понимается зависимость между вероятностью поражения людей и интенсивностью явления</w:t>
      </w:r>
      <w:r w:rsidRPr="00691663">
        <w:rPr>
          <w:rFonts w:eastAsia="Calibri" w:cs="Arial"/>
          <w:b/>
          <w:i/>
          <w:iCs/>
        </w:rPr>
        <w:t xml:space="preserve">. </w:t>
      </w:r>
    </w:p>
    <w:p w14:paraId="4589ED55" w14:textId="77777777" w:rsidR="00544313" w:rsidRPr="00691663" w:rsidRDefault="00544313" w:rsidP="00544313">
      <w:pPr>
        <w:rPr>
          <w:rFonts w:eastAsia="Calibri" w:cs="Arial"/>
          <w:szCs w:val="22"/>
        </w:rPr>
      </w:pPr>
      <w:r w:rsidRPr="00691663">
        <w:rPr>
          <w:rFonts w:eastAsia="Calibri" w:cs="Arial"/>
          <w:i/>
          <w:szCs w:val="22"/>
          <w:u w:val="single"/>
        </w:rPr>
        <w:t>Математическое ожидание потерь людей</w:t>
      </w:r>
      <w:r w:rsidRPr="00691663">
        <w:rPr>
          <w:rFonts w:eastAsia="Calibri" w:cs="Arial"/>
          <w:szCs w:val="22"/>
        </w:rPr>
        <w:t xml:space="preserve"> в населенных пунктах определяется по формуле</w:t>
      </w:r>
    </w:p>
    <w:p w14:paraId="5762ACDF" w14:textId="77777777" w:rsidR="00544313" w:rsidRPr="00691663" w:rsidRDefault="00544313" w:rsidP="00544313">
      <w:pPr>
        <w:rPr>
          <w:rFonts w:eastAsia="Calibri" w:cs="Arial"/>
          <w:szCs w:val="22"/>
        </w:rPr>
      </w:pPr>
      <w:r w:rsidRPr="00691663">
        <w:rPr>
          <w:rFonts w:eastAsia="Calibri" w:cs="Arial"/>
          <w:noProof/>
          <w:szCs w:val="22"/>
          <w:lang w:eastAsia="ru-RU"/>
        </w:rPr>
        <w:drawing>
          <wp:inline distT="0" distB="0" distL="0" distR="0" wp14:anchorId="30236F90" wp14:editId="5A7BAC9F">
            <wp:extent cx="1514475" cy="5048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7F8EBC6D" w14:textId="77777777" w:rsidR="00544313" w:rsidRPr="00691663" w:rsidRDefault="00544313" w:rsidP="00544313">
      <w:pPr>
        <w:rPr>
          <w:rFonts w:eastAsia="Calibri" w:cs="Arial"/>
          <w:szCs w:val="22"/>
        </w:rPr>
      </w:pPr>
      <w:r w:rsidRPr="00691663">
        <w:rPr>
          <w:rFonts w:eastAsia="Calibri" w:cs="Arial"/>
          <w:szCs w:val="22"/>
        </w:rPr>
        <w:t>где R — вероятность размещения людей в зданиях;</w:t>
      </w:r>
    </w:p>
    <w:p w14:paraId="21DFA480" w14:textId="77777777" w:rsidR="00544313" w:rsidRPr="00691663" w:rsidRDefault="00544313" w:rsidP="00544313">
      <w:pPr>
        <w:rPr>
          <w:rFonts w:eastAsia="Calibri" w:cs="Arial"/>
          <w:szCs w:val="22"/>
        </w:rPr>
      </w:pPr>
      <w:r w:rsidRPr="00691663">
        <w:rPr>
          <w:rFonts w:eastAsia="Calibri" w:cs="Arial"/>
          <w:szCs w:val="22"/>
        </w:rPr>
        <w:t>n – число типов рассматриваемых зданий;</w:t>
      </w:r>
    </w:p>
    <w:p w14:paraId="1BB68291" w14:textId="77777777" w:rsidR="00544313" w:rsidRPr="00691663" w:rsidRDefault="00544313" w:rsidP="00544313">
      <w:pPr>
        <w:rPr>
          <w:rFonts w:eastAsia="Calibri" w:cs="Arial"/>
          <w:szCs w:val="22"/>
        </w:rPr>
      </w:pPr>
      <w:r w:rsidRPr="00691663">
        <w:rPr>
          <w:rFonts w:eastAsia="Calibri" w:cs="Arial"/>
          <w:szCs w:val="22"/>
        </w:rPr>
        <w:t>Ni — численность людей в зданиях i-ого типа, чел.;</w:t>
      </w:r>
    </w:p>
    <w:p w14:paraId="43BBB3C4" w14:textId="77777777" w:rsidR="00544313" w:rsidRPr="00691663" w:rsidRDefault="00544313" w:rsidP="00544313">
      <w:pPr>
        <w:rPr>
          <w:rFonts w:eastAsia="Calibri" w:cs="Arial"/>
          <w:szCs w:val="22"/>
        </w:rPr>
      </w:pPr>
      <w:r w:rsidRPr="00691663">
        <w:rPr>
          <w:rFonts w:eastAsia="Calibri" w:cs="Arial"/>
          <w:szCs w:val="22"/>
        </w:rPr>
        <w:t>CNi — вероятность поражения людей в зданиях i-ого типа, полученная на основании анализа законов поражения людей.</w:t>
      </w:r>
    </w:p>
    <w:p w14:paraId="12EC3DCC" w14:textId="77777777" w:rsidR="00544313" w:rsidRPr="00691663" w:rsidRDefault="00544313" w:rsidP="00544313">
      <w:pPr>
        <w:rPr>
          <w:rFonts w:eastAsia="Calibri" w:cs="Arial"/>
          <w:szCs w:val="22"/>
        </w:rPr>
      </w:pPr>
      <w:r w:rsidRPr="00691663">
        <w:rPr>
          <w:rFonts w:eastAsia="Calibri" w:cs="Arial"/>
          <w:szCs w:val="22"/>
        </w:rPr>
        <w:lastRenderedPageBreak/>
        <w:t>M(Nj) – математическое ожидание потерь j–ой степени (общих, безвозвратных).</w:t>
      </w:r>
    </w:p>
    <w:p w14:paraId="0C0B7B8D" w14:textId="77777777" w:rsidR="00544313" w:rsidRPr="00691663" w:rsidRDefault="00544313" w:rsidP="00544313">
      <w:pPr>
        <w:rPr>
          <w:rFonts w:eastAsia="Calibri" w:cs="Arial"/>
          <w:szCs w:val="22"/>
        </w:rPr>
      </w:pPr>
      <w:r w:rsidRPr="00691663">
        <w:rPr>
          <w:rFonts w:eastAsia="Calibri" w:cs="Arial"/>
          <w:szCs w:val="22"/>
        </w:rPr>
        <w:t>Значения R принимаются на основе обработки статистических материалов. В качестве средних показателей могут быть приняты значения:</w:t>
      </w:r>
    </w:p>
    <w:p w14:paraId="2F8F8BCB" w14:textId="77777777" w:rsidR="00544313" w:rsidRPr="00691663" w:rsidRDefault="00544313" w:rsidP="00544313">
      <w:pPr>
        <w:rPr>
          <w:rFonts w:eastAsia="Calibri" w:cs="Arial"/>
          <w:szCs w:val="22"/>
        </w:rPr>
      </w:pPr>
      <w:r w:rsidRPr="00691663">
        <w:rPr>
          <w:rFonts w:eastAsia="Calibri" w:cs="Arial"/>
          <w:szCs w:val="22"/>
        </w:rPr>
        <w:t>с 23 до 7 часов</w:t>
      </w:r>
      <w:r w:rsidRPr="00691663">
        <w:rPr>
          <w:rFonts w:eastAsia="Calibri" w:cs="Arial"/>
          <w:szCs w:val="22"/>
        </w:rPr>
        <w:tab/>
      </w:r>
      <w:r w:rsidRPr="00691663">
        <w:rPr>
          <w:rFonts w:eastAsia="Calibri" w:cs="Arial"/>
          <w:szCs w:val="22"/>
        </w:rPr>
        <w:tab/>
      </w:r>
      <w:r w:rsidRPr="00691663">
        <w:rPr>
          <w:rFonts w:eastAsia="Calibri" w:cs="Arial"/>
          <w:szCs w:val="22"/>
        </w:rPr>
        <w:tab/>
        <w:t>R = 1;</w:t>
      </w:r>
    </w:p>
    <w:p w14:paraId="30F2ADBC" w14:textId="212001D8" w:rsidR="00544313" w:rsidRPr="00691663" w:rsidRDefault="00544313" w:rsidP="00544313">
      <w:pPr>
        <w:rPr>
          <w:rFonts w:eastAsia="Calibri" w:cs="Arial"/>
          <w:szCs w:val="22"/>
        </w:rPr>
      </w:pPr>
      <w:r w:rsidRPr="00691663">
        <w:rPr>
          <w:rFonts w:eastAsia="Calibri" w:cs="Arial"/>
          <w:szCs w:val="22"/>
        </w:rPr>
        <w:t xml:space="preserve">с </w:t>
      </w:r>
      <w:r w:rsidR="001A2BA6" w:rsidRPr="00691663">
        <w:rPr>
          <w:rFonts w:eastAsia="Calibri" w:cs="Arial"/>
          <w:szCs w:val="22"/>
        </w:rPr>
        <w:t>7 до</w:t>
      </w:r>
      <w:r w:rsidRPr="00691663">
        <w:rPr>
          <w:rFonts w:eastAsia="Calibri" w:cs="Arial"/>
          <w:szCs w:val="22"/>
        </w:rPr>
        <w:t xml:space="preserve"> 9 часов</w:t>
      </w:r>
      <w:r w:rsidRPr="00691663">
        <w:rPr>
          <w:rFonts w:eastAsia="Calibri" w:cs="Arial"/>
          <w:szCs w:val="22"/>
        </w:rPr>
        <w:tab/>
      </w:r>
      <w:r w:rsidRPr="00691663">
        <w:rPr>
          <w:rFonts w:eastAsia="Calibri" w:cs="Arial"/>
          <w:szCs w:val="22"/>
        </w:rPr>
        <w:tab/>
      </w:r>
      <w:r w:rsidRPr="00691663">
        <w:rPr>
          <w:rFonts w:eastAsia="Calibri" w:cs="Arial"/>
          <w:szCs w:val="22"/>
        </w:rPr>
        <w:tab/>
        <w:t>R = 0,6;</w:t>
      </w:r>
    </w:p>
    <w:p w14:paraId="68FFC79B" w14:textId="77777777" w:rsidR="00544313" w:rsidRPr="00691663" w:rsidRDefault="00544313" w:rsidP="00544313">
      <w:pPr>
        <w:rPr>
          <w:rFonts w:eastAsia="Calibri" w:cs="Arial"/>
          <w:szCs w:val="22"/>
        </w:rPr>
      </w:pPr>
      <w:r w:rsidRPr="00691663">
        <w:rPr>
          <w:rFonts w:eastAsia="Calibri" w:cs="Arial"/>
          <w:szCs w:val="22"/>
        </w:rPr>
        <w:t>с 9 до 18 часов</w:t>
      </w:r>
      <w:r w:rsidRPr="00691663">
        <w:rPr>
          <w:rFonts w:eastAsia="Calibri" w:cs="Arial"/>
          <w:szCs w:val="22"/>
        </w:rPr>
        <w:tab/>
      </w:r>
      <w:r w:rsidRPr="00691663">
        <w:rPr>
          <w:rFonts w:eastAsia="Calibri" w:cs="Arial"/>
          <w:szCs w:val="22"/>
        </w:rPr>
        <w:tab/>
      </w:r>
      <w:r w:rsidRPr="00691663">
        <w:rPr>
          <w:rFonts w:eastAsia="Calibri" w:cs="Arial"/>
          <w:szCs w:val="22"/>
        </w:rPr>
        <w:tab/>
        <w:t>R = 0,7;</w:t>
      </w:r>
    </w:p>
    <w:p w14:paraId="37997BFF" w14:textId="77777777" w:rsidR="00544313" w:rsidRPr="00691663" w:rsidRDefault="00544313" w:rsidP="00544313">
      <w:pPr>
        <w:rPr>
          <w:rFonts w:eastAsia="Calibri" w:cs="Arial"/>
          <w:szCs w:val="22"/>
        </w:rPr>
      </w:pPr>
      <w:r w:rsidRPr="00691663">
        <w:rPr>
          <w:rFonts w:eastAsia="Calibri" w:cs="Arial"/>
          <w:szCs w:val="22"/>
        </w:rPr>
        <w:t>с 18 до 20 часов</w:t>
      </w:r>
      <w:r w:rsidRPr="00691663">
        <w:rPr>
          <w:rFonts w:eastAsia="Calibri" w:cs="Arial"/>
          <w:szCs w:val="22"/>
        </w:rPr>
        <w:tab/>
      </w:r>
      <w:r w:rsidRPr="00691663">
        <w:rPr>
          <w:rFonts w:eastAsia="Calibri" w:cs="Arial"/>
          <w:szCs w:val="22"/>
        </w:rPr>
        <w:tab/>
      </w:r>
      <w:r w:rsidRPr="00691663">
        <w:rPr>
          <w:rFonts w:eastAsia="Calibri" w:cs="Arial"/>
          <w:szCs w:val="22"/>
        </w:rPr>
        <w:tab/>
        <w:t>R = 0,65;</w:t>
      </w:r>
    </w:p>
    <w:p w14:paraId="1636B4B0" w14:textId="77777777" w:rsidR="00544313" w:rsidRPr="00691663" w:rsidRDefault="00544313" w:rsidP="00544313">
      <w:pPr>
        <w:rPr>
          <w:rFonts w:eastAsia="Calibri" w:cs="Arial"/>
          <w:szCs w:val="22"/>
        </w:rPr>
      </w:pPr>
      <w:r w:rsidRPr="00691663">
        <w:rPr>
          <w:rFonts w:eastAsia="Calibri" w:cs="Arial"/>
          <w:szCs w:val="22"/>
        </w:rPr>
        <w:t>с 20 до 23 часов</w:t>
      </w:r>
      <w:r w:rsidRPr="00691663">
        <w:rPr>
          <w:rFonts w:eastAsia="Calibri" w:cs="Arial"/>
          <w:szCs w:val="22"/>
        </w:rPr>
        <w:tab/>
      </w:r>
      <w:r w:rsidRPr="00691663">
        <w:rPr>
          <w:rFonts w:eastAsia="Calibri" w:cs="Arial"/>
          <w:szCs w:val="22"/>
        </w:rPr>
        <w:tab/>
      </w:r>
      <w:r w:rsidRPr="00691663">
        <w:rPr>
          <w:rFonts w:eastAsia="Calibri" w:cs="Arial"/>
          <w:szCs w:val="22"/>
        </w:rPr>
        <w:tab/>
        <w:t>R = 0,9.</w:t>
      </w:r>
    </w:p>
    <w:p w14:paraId="4BBE8F9D" w14:textId="77777777" w:rsidR="00544313" w:rsidRPr="00691663" w:rsidRDefault="00544313" w:rsidP="00544313">
      <w:pPr>
        <w:rPr>
          <w:rFonts w:eastAsia="Calibri" w:cs="Arial"/>
          <w:szCs w:val="22"/>
        </w:rPr>
      </w:pPr>
    </w:p>
    <w:p w14:paraId="68986568" w14:textId="77777777" w:rsidR="00544313" w:rsidRPr="00691663" w:rsidRDefault="00544313" w:rsidP="00544313">
      <w:pPr>
        <w:rPr>
          <w:rFonts w:eastAsia="Calibri"/>
          <w:lang w:val="x-none" w:eastAsia="x-none"/>
        </w:rPr>
      </w:pPr>
      <w:r w:rsidRPr="00691663">
        <w:rPr>
          <w:rFonts w:eastAsia="Calibri"/>
          <w:lang w:val="x-none" w:eastAsia="x-none"/>
        </w:rPr>
        <w:t>В зависимости от степени разрушения зданий определяются возможные потери населения:</w:t>
      </w:r>
    </w:p>
    <w:tbl>
      <w:tblPr>
        <w:tblW w:w="4597" w:type="pct"/>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1713"/>
        <w:gridCol w:w="1871"/>
        <w:gridCol w:w="1681"/>
        <w:gridCol w:w="2026"/>
      </w:tblGrid>
      <w:tr w:rsidR="00436E33" w:rsidRPr="00691663" w14:paraId="080F2E6D" w14:textId="77777777" w:rsidTr="00E772C8">
        <w:trPr>
          <w:cantSplit/>
          <w:tblHeader/>
        </w:trPr>
        <w:tc>
          <w:tcPr>
            <w:tcW w:w="1088" w:type="pct"/>
            <w:vMerge w:val="restart"/>
          </w:tcPr>
          <w:p w14:paraId="39772BC9" w14:textId="77777777" w:rsidR="00544313" w:rsidRPr="00691663" w:rsidRDefault="00544313" w:rsidP="00D10217">
            <w:pPr>
              <w:keepNext/>
              <w:ind w:firstLine="0"/>
              <w:jc w:val="center"/>
              <w:rPr>
                <w:rFonts w:eastAsia="Calibri" w:cs="Arial"/>
                <w:b/>
                <w:szCs w:val="22"/>
              </w:rPr>
            </w:pPr>
            <w:r w:rsidRPr="00691663">
              <w:rPr>
                <w:rFonts w:eastAsia="Calibri" w:cs="Arial"/>
                <w:b/>
                <w:szCs w:val="22"/>
              </w:rPr>
              <w:t>Структура потерь, %</w:t>
            </w:r>
          </w:p>
        </w:tc>
        <w:tc>
          <w:tcPr>
            <w:tcW w:w="3912" w:type="pct"/>
            <w:gridSpan w:val="4"/>
          </w:tcPr>
          <w:p w14:paraId="2BD7922A" w14:textId="77777777" w:rsidR="00544313" w:rsidRPr="00691663" w:rsidRDefault="00544313" w:rsidP="00D10217">
            <w:pPr>
              <w:keepNext/>
              <w:ind w:firstLine="0"/>
              <w:jc w:val="center"/>
              <w:rPr>
                <w:rFonts w:eastAsia="Calibri" w:cs="Arial"/>
                <w:b/>
                <w:szCs w:val="22"/>
              </w:rPr>
            </w:pPr>
            <w:r w:rsidRPr="00691663">
              <w:rPr>
                <w:rFonts w:eastAsia="Calibri" w:cs="Arial"/>
                <w:b/>
                <w:szCs w:val="22"/>
              </w:rPr>
              <w:t>Степени разрушения зданий</w:t>
            </w:r>
          </w:p>
        </w:tc>
      </w:tr>
      <w:tr w:rsidR="00436E33" w:rsidRPr="00691663" w14:paraId="5BD5304C" w14:textId="77777777" w:rsidTr="00E772C8">
        <w:trPr>
          <w:cantSplit/>
          <w:tblHeader/>
        </w:trPr>
        <w:tc>
          <w:tcPr>
            <w:tcW w:w="1088" w:type="pct"/>
            <w:vMerge/>
          </w:tcPr>
          <w:p w14:paraId="4974C4EB" w14:textId="77777777" w:rsidR="00544313" w:rsidRPr="00691663" w:rsidRDefault="00544313" w:rsidP="00544313">
            <w:pPr>
              <w:ind w:firstLine="0"/>
              <w:jc w:val="center"/>
              <w:rPr>
                <w:rFonts w:eastAsia="Calibri" w:cs="Arial"/>
                <w:b/>
                <w:szCs w:val="22"/>
              </w:rPr>
            </w:pPr>
          </w:p>
        </w:tc>
        <w:tc>
          <w:tcPr>
            <w:tcW w:w="919" w:type="pct"/>
          </w:tcPr>
          <w:p w14:paraId="1FB3437D" w14:textId="77777777" w:rsidR="00544313" w:rsidRPr="00691663" w:rsidRDefault="00544313" w:rsidP="00544313">
            <w:pPr>
              <w:ind w:firstLine="0"/>
              <w:jc w:val="center"/>
              <w:rPr>
                <w:rFonts w:eastAsia="Calibri" w:cs="Arial"/>
                <w:b/>
                <w:szCs w:val="22"/>
              </w:rPr>
            </w:pPr>
            <w:r w:rsidRPr="00691663">
              <w:rPr>
                <w:rFonts w:eastAsia="Calibri" w:cs="Arial"/>
                <w:b/>
                <w:szCs w:val="22"/>
              </w:rPr>
              <w:t>Слабая</w:t>
            </w:r>
          </w:p>
        </w:tc>
        <w:tc>
          <w:tcPr>
            <w:tcW w:w="1004" w:type="pct"/>
          </w:tcPr>
          <w:p w14:paraId="3B30DD44" w14:textId="77777777" w:rsidR="00544313" w:rsidRPr="00691663" w:rsidRDefault="00544313" w:rsidP="00544313">
            <w:pPr>
              <w:ind w:firstLine="0"/>
              <w:jc w:val="center"/>
              <w:rPr>
                <w:rFonts w:eastAsia="Calibri" w:cs="Arial"/>
                <w:b/>
                <w:szCs w:val="22"/>
              </w:rPr>
            </w:pPr>
            <w:r w:rsidRPr="00691663">
              <w:rPr>
                <w:rFonts w:eastAsia="Calibri" w:cs="Arial"/>
                <w:b/>
                <w:szCs w:val="22"/>
              </w:rPr>
              <w:t>Средняя</w:t>
            </w:r>
          </w:p>
        </w:tc>
        <w:tc>
          <w:tcPr>
            <w:tcW w:w="902" w:type="pct"/>
          </w:tcPr>
          <w:p w14:paraId="5CA53EC9" w14:textId="77777777" w:rsidR="00544313" w:rsidRPr="00691663" w:rsidRDefault="00544313" w:rsidP="00544313">
            <w:pPr>
              <w:ind w:firstLine="0"/>
              <w:jc w:val="center"/>
              <w:rPr>
                <w:rFonts w:eastAsia="Calibri" w:cs="Arial"/>
                <w:b/>
                <w:szCs w:val="22"/>
              </w:rPr>
            </w:pPr>
            <w:r w:rsidRPr="00691663">
              <w:rPr>
                <w:rFonts w:eastAsia="Calibri" w:cs="Arial"/>
                <w:b/>
                <w:szCs w:val="22"/>
              </w:rPr>
              <w:t>Сильная</w:t>
            </w:r>
          </w:p>
        </w:tc>
        <w:tc>
          <w:tcPr>
            <w:tcW w:w="1087" w:type="pct"/>
          </w:tcPr>
          <w:p w14:paraId="4A6690FE" w14:textId="77777777" w:rsidR="00544313" w:rsidRPr="00691663" w:rsidRDefault="00544313" w:rsidP="00544313">
            <w:pPr>
              <w:ind w:firstLine="0"/>
              <w:jc w:val="center"/>
              <w:rPr>
                <w:rFonts w:eastAsia="Calibri" w:cs="Arial"/>
                <w:b/>
                <w:szCs w:val="22"/>
              </w:rPr>
            </w:pPr>
            <w:r w:rsidRPr="00691663">
              <w:rPr>
                <w:rFonts w:eastAsia="Calibri" w:cs="Arial"/>
                <w:b/>
                <w:szCs w:val="22"/>
              </w:rPr>
              <w:t>Полная</w:t>
            </w:r>
          </w:p>
        </w:tc>
      </w:tr>
      <w:tr w:rsidR="00436E33" w:rsidRPr="00691663" w14:paraId="344FF0D8" w14:textId="77777777" w:rsidTr="00E772C8">
        <w:tc>
          <w:tcPr>
            <w:tcW w:w="1088" w:type="pct"/>
          </w:tcPr>
          <w:p w14:paraId="1CAAAD27" w14:textId="77777777" w:rsidR="00544313" w:rsidRPr="00691663" w:rsidRDefault="00544313" w:rsidP="00544313">
            <w:pPr>
              <w:ind w:firstLine="0"/>
              <w:rPr>
                <w:rFonts w:eastAsia="Calibri"/>
              </w:rPr>
            </w:pPr>
            <w:r w:rsidRPr="00691663">
              <w:rPr>
                <w:rFonts w:eastAsia="Calibri"/>
              </w:rPr>
              <w:t>Общие</w:t>
            </w:r>
          </w:p>
        </w:tc>
        <w:tc>
          <w:tcPr>
            <w:tcW w:w="919" w:type="pct"/>
          </w:tcPr>
          <w:p w14:paraId="5AC166F7" w14:textId="77777777" w:rsidR="00544313" w:rsidRPr="00691663" w:rsidRDefault="00544313" w:rsidP="00544313">
            <w:pPr>
              <w:ind w:firstLine="0"/>
              <w:rPr>
                <w:rFonts w:eastAsia="Calibri"/>
              </w:rPr>
            </w:pPr>
            <w:r w:rsidRPr="00691663">
              <w:rPr>
                <w:rFonts w:eastAsia="Calibri"/>
              </w:rPr>
              <w:t>5</w:t>
            </w:r>
          </w:p>
        </w:tc>
        <w:tc>
          <w:tcPr>
            <w:tcW w:w="1004" w:type="pct"/>
          </w:tcPr>
          <w:p w14:paraId="4897FB9B" w14:textId="77777777" w:rsidR="00544313" w:rsidRPr="00691663" w:rsidRDefault="00544313" w:rsidP="00544313">
            <w:pPr>
              <w:ind w:firstLine="0"/>
              <w:rPr>
                <w:rFonts w:eastAsia="Calibri"/>
              </w:rPr>
            </w:pPr>
            <w:r w:rsidRPr="00691663">
              <w:rPr>
                <w:rFonts w:eastAsia="Calibri"/>
              </w:rPr>
              <w:t>30</w:t>
            </w:r>
          </w:p>
        </w:tc>
        <w:tc>
          <w:tcPr>
            <w:tcW w:w="902" w:type="pct"/>
          </w:tcPr>
          <w:p w14:paraId="099C360A" w14:textId="77777777" w:rsidR="00544313" w:rsidRPr="00691663" w:rsidRDefault="00544313" w:rsidP="00544313">
            <w:pPr>
              <w:ind w:firstLine="0"/>
              <w:rPr>
                <w:rFonts w:eastAsia="Calibri"/>
              </w:rPr>
            </w:pPr>
            <w:r w:rsidRPr="00691663">
              <w:rPr>
                <w:rFonts w:eastAsia="Calibri"/>
              </w:rPr>
              <w:t>60</w:t>
            </w:r>
          </w:p>
        </w:tc>
        <w:tc>
          <w:tcPr>
            <w:tcW w:w="1087" w:type="pct"/>
          </w:tcPr>
          <w:p w14:paraId="48D1D11C" w14:textId="77777777" w:rsidR="00544313" w:rsidRPr="00691663" w:rsidRDefault="00544313" w:rsidP="00544313">
            <w:pPr>
              <w:ind w:firstLine="0"/>
              <w:rPr>
                <w:rFonts w:eastAsia="Calibri"/>
              </w:rPr>
            </w:pPr>
            <w:r w:rsidRPr="00691663">
              <w:rPr>
                <w:rFonts w:eastAsia="Calibri"/>
              </w:rPr>
              <w:t>100</w:t>
            </w:r>
          </w:p>
        </w:tc>
      </w:tr>
      <w:tr w:rsidR="00436E33" w:rsidRPr="00691663" w14:paraId="1CADF8B5" w14:textId="77777777" w:rsidTr="00E772C8">
        <w:tc>
          <w:tcPr>
            <w:tcW w:w="1088" w:type="pct"/>
          </w:tcPr>
          <w:p w14:paraId="79D767DB" w14:textId="77777777" w:rsidR="00544313" w:rsidRPr="00691663" w:rsidRDefault="00544313" w:rsidP="00544313">
            <w:pPr>
              <w:ind w:firstLine="0"/>
              <w:rPr>
                <w:rFonts w:eastAsia="Calibri"/>
              </w:rPr>
            </w:pPr>
            <w:r w:rsidRPr="00691663">
              <w:rPr>
                <w:rFonts w:eastAsia="Calibri"/>
              </w:rPr>
              <w:t>Безвозвратные</w:t>
            </w:r>
          </w:p>
        </w:tc>
        <w:tc>
          <w:tcPr>
            <w:tcW w:w="919" w:type="pct"/>
          </w:tcPr>
          <w:p w14:paraId="57B83125" w14:textId="77777777" w:rsidR="00544313" w:rsidRPr="00691663" w:rsidRDefault="00544313" w:rsidP="00544313">
            <w:pPr>
              <w:ind w:firstLine="0"/>
              <w:rPr>
                <w:rFonts w:eastAsia="Calibri"/>
              </w:rPr>
            </w:pPr>
            <w:r w:rsidRPr="00691663">
              <w:rPr>
                <w:rFonts w:eastAsia="Calibri"/>
              </w:rPr>
              <w:t>0</w:t>
            </w:r>
          </w:p>
        </w:tc>
        <w:tc>
          <w:tcPr>
            <w:tcW w:w="1004" w:type="pct"/>
          </w:tcPr>
          <w:p w14:paraId="50424A8E" w14:textId="77777777" w:rsidR="00544313" w:rsidRPr="00691663" w:rsidRDefault="00544313" w:rsidP="00544313">
            <w:pPr>
              <w:ind w:firstLine="0"/>
              <w:rPr>
                <w:rFonts w:eastAsia="Calibri"/>
              </w:rPr>
            </w:pPr>
            <w:r w:rsidRPr="00691663">
              <w:rPr>
                <w:rFonts w:eastAsia="Calibri"/>
              </w:rPr>
              <w:t>8</w:t>
            </w:r>
          </w:p>
        </w:tc>
        <w:tc>
          <w:tcPr>
            <w:tcW w:w="902" w:type="pct"/>
          </w:tcPr>
          <w:p w14:paraId="1A331BEE" w14:textId="77777777" w:rsidR="00544313" w:rsidRPr="00691663" w:rsidRDefault="00544313" w:rsidP="00544313">
            <w:pPr>
              <w:ind w:firstLine="0"/>
              <w:rPr>
                <w:rFonts w:eastAsia="Calibri"/>
              </w:rPr>
            </w:pPr>
            <w:r w:rsidRPr="00691663">
              <w:rPr>
                <w:rFonts w:eastAsia="Calibri"/>
              </w:rPr>
              <w:t>15</w:t>
            </w:r>
          </w:p>
        </w:tc>
        <w:tc>
          <w:tcPr>
            <w:tcW w:w="1087" w:type="pct"/>
          </w:tcPr>
          <w:p w14:paraId="35C333FB" w14:textId="77777777" w:rsidR="00544313" w:rsidRPr="00691663" w:rsidRDefault="00544313" w:rsidP="00544313">
            <w:pPr>
              <w:ind w:firstLine="0"/>
              <w:rPr>
                <w:rFonts w:eastAsia="Calibri"/>
              </w:rPr>
            </w:pPr>
            <w:r w:rsidRPr="00691663">
              <w:rPr>
                <w:rFonts w:eastAsia="Calibri"/>
              </w:rPr>
              <w:t>60</w:t>
            </w:r>
          </w:p>
        </w:tc>
      </w:tr>
      <w:tr w:rsidR="00544313" w:rsidRPr="00691663" w14:paraId="75926BDD" w14:textId="77777777" w:rsidTr="00E772C8">
        <w:tc>
          <w:tcPr>
            <w:tcW w:w="1088" w:type="pct"/>
          </w:tcPr>
          <w:p w14:paraId="592AE708" w14:textId="77777777" w:rsidR="00544313" w:rsidRPr="00691663" w:rsidRDefault="00544313" w:rsidP="00544313">
            <w:pPr>
              <w:ind w:firstLine="0"/>
              <w:rPr>
                <w:rFonts w:eastAsia="Calibri"/>
              </w:rPr>
            </w:pPr>
            <w:r w:rsidRPr="00691663">
              <w:rPr>
                <w:rFonts w:eastAsia="Calibri"/>
              </w:rPr>
              <w:t>Санитарные</w:t>
            </w:r>
          </w:p>
        </w:tc>
        <w:tc>
          <w:tcPr>
            <w:tcW w:w="919" w:type="pct"/>
          </w:tcPr>
          <w:p w14:paraId="5DEE0F59" w14:textId="77777777" w:rsidR="00544313" w:rsidRPr="00691663" w:rsidRDefault="00544313" w:rsidP="00544313">
            <w:pPr>
              <w:ind w:firstLine="0"/>
              <w:rPr>
                <w:rFonts w:eastAsia="Calibri"/>
              </w:rPr>
            </w:pPr>
            <w:r w:rsidRPr="00691663">
              <w:rPr>
                <w:rFonts w:eastAsia="Calibri"/>
              </w:rPr>
              <w:t>5</w:t>
            </w:r>
          </w:p>
        </w:tc>
        <w:tc>
          <w:tcPr>
            <w:tcW w:w="1004" w:type="pct"/>
          </w:tcPr>
          <w:p w14:paraId="10CFA353" w14:textId="77777777" w:rsidR="00544313" w:rsidRPr="00691663" w:rsidRDefault="00544313" w:rsidP="00544313">
            <w:pPr>
              <w:ind w:firstLine="0"/>
              <w:rPr>
                <w:rFonts w:eastAsia="Calibri"/>
              </w:rPr>
            </w:pPr>
            <w:r w:rsidRPr="00691663">
              <w:rPr>
                <w:rFonts w:eastAsia="Calibri"/>
              </w:rPr>
              <w:t>22</w:t>
            </w:r>
          </w:p>
        </w:tc>
        <w:tc>
          <w:tcPr>
            <w:tcW w:w="902" w:type="pct"/>
          </w:tcPr>
          <w:p w14:paraId="08B96067" w14:textId="77777777" w:rsidR="00544313" w:rsidRPr="00691663" w:rsidRDefault="00544313" w:rsidP="00544313">
            <w:pPr>
              <w:ind w:firstLine="0"/>
              <w:rPr>
                <w:rFonts w:eastAsia="Calibri"/>
              </w:rPr>
            </w:pPr>
            <w:r w:rsidRPr="00691663">
              <w:rPr>
                <w:rFonts w:eastAsia="Calibri"/>
              </w:rPr>
              <w:t>45</w:t>
            </w:r>
          </w:p>
        </w:tc>
        <w:tc>
          <w:tcPr>
            <w:tcW w:w="1087" w:type="pct"/>
          </w:tcPr>
          <w:p w14:paraId="4AB3FA34" w14:textId="77777777" w:rsidR="00544313" w:rsidRPr="00691663" w:rsidRDefault="00544313" w:rsidP="00544313">
            <w:pPr>
              <w:ind w:firstLine="0"/>
              <w:rPr>
                <w:rFonts w:eastAsia="Calibri"/>
              </w:rPr>
            </w:pPr>
            <w:r w:rsidRPr="00691663">
              <w:rPr>
                <w:rFonts w:eastAsia="Calibri"/>
              </w:rPr>
              <w:t>40</w:t>
            </w:r>
          </w:p>
        </w:tc>
      </w:tr>
    </w:tbl>
    <w:p w14:paraId="0D40E85C" w14:textId="77777777" w:rsidR="00544313" w:rsidRPr="00691663" w:rsidRDefault="00544313" w:rsidP="00544313">
      <w:pPr>
        <w:ind w:firstLine="748"/>
        <w:rPr>
          <w:rFonts w:eastAsia="Calibri" w:cs="Arial"/>
          <w:szCs w:val="22"/>
        </w:rPr>
      </w:pPr>
    </w:p>
    <w:p w14:paraId="0E1EDAA1" w14:textId="77777777" w:rsidR="00544313" w:rsidRPr="00691663" w:rsidRDefault="00544313" w:rsidP="00544313">
      <w:pPr>
        <w:ind w:firstLine="748"/>
        <w:rPr>
          <w:rFonts w:eastAsia="Calibri" w:cs="Arial"/>
          <w:szCs w:val="22"/>
        </w:rPr>
      </w:pPr>
      <w:r w:rsidRPr="00691663">
        <w:rPr>
          <w:rFonts w:eastAsia="Calibri" w:cs="Arial"/>
          <w:i/>
          <w:szCs w:val="22"/>
          <w:u w:val="single"/>
        </w:rPr>
        <w:t>Количество аварий на коммунально-энергетических системах (КЭС)</w:t>
      </w:r>
      <w:r w:rsidRPr="00691663">
        <w:rPr>
          <w:rFonts w:eastAsia="Calibri" w:cs="Arial"/>
          <w:szCs w:val="22"/>
        </w:rPr>
        <w:t xml:space="preserve"> определяются из условия, что на 1 км</w:t>
      </w:r>
      <w:proofErr w:type="gramStart"/>
      <w:r w:rsidRPr="00691663">
        <w:rPr>
          <w:rFonts w:eastAsia="Calibri" w:cs="Arial"/>
          <w:szCs w:val="22"/>
          <w:vertAlign w:val="superscript"/>
        </w:rPr>
        <w:t>2</w:t>
      </w:r>
      <w:proofErr w:type="gramEnd"/>
      <w:r w:rsidRPr="00691663">
        <w:rPr>
          <w:rFonts w:eastAsia="Calibri" w:cs="Arial"/>
          <w:szCs w:val="22"/>
        </w:rPr>
        <w:t xml:space="preserve"> разрушенной части города приходится 6 – 8 аварий</w:t>
      </w:r>
    </w:p>
    <w:p w14:paraId="50B617B9" w14:textId="77777777" w:rsidR="00544313" w:rsidRPr="00691663" w:rsidRDefault="00544313" w:rsidP="00544313">
      <w:pPr>
        <w:ind w:firstLine="748"/>
        <w:rPr>
          <w:rFonts w:eastAsia="Calibri" w:cs="Arial"/>
          <w:szCs w:val="22"/>
        </w:rPr>
      </w:pPr>
      <w:r w:rsidRPr="00691663">
        <w:rPr>
          <w:rFonts w:eastAsia="Calibri" w:cs="Arial"/>
          <w:szCs w:val="22"/>
        </w:rPr>
        <w:t>Эти данные получены на основании анализа последствий.</w:t>
      </w:r>
    </w:p>
    <w:p w14:paraId="74B8E7C0" w14:textId="77777777" w:rsidR="00544313" w:rsidRPr="00691663" w:rsidRDefault="00544313" w:rsidP="00544313">
      <w:pPr>
        <w:ind w:firstLine="748"/>
        <w:rPr>
          <w:rFonts w:eastAsia="Calibri" w:cs="Arial"/>
          <w:szCs w:val="22"/>
        </w:rPr>
      </w:pPr>
      <w:r w:rsidRPr="00691663">
        <w:rPr>
          <w:rFonts w:eastAsia="Calibri" w:cs="Arial"/>
          <w:szCs w:val="22"/>
        </w:rPr>
        <w:t>Общее количество аварий на КЭС распределяют:</w:t>
      </w:r>
    </w:p>
    <w:p w14:paraId="749F9EE4" w14:textId="77777777" w:rsidR="00544313" w:rsidRPr="00691663" w:rsidRDefault="00544313" w:rsidP="00544313">
      <w:pPr>
        <w:ind w:firstLine="748"/>
        <w:rPr>
          <w:rFonts w:eastAsia="Calibri" w:cs="Arial"/>
          <w:szCs w:val="22"/>
        </w:rPr>
      </w:pPr>
      <w:r w:rsidRPr="00691663">
        <w:rPr>
          <w:rFonts w:eastAsia="Calibri" w:cs="Arial"/>
          <w:szCs w:val="22"/>
        </w:rPr>
        <w:t>на системы теплоснабжения – 15 %;</w:t>
      </w:r>
    </w:p>
    <w:p w14:paraId="2A9F91A2" w14:textId="77777777" w:rsidR="00544313" w:rsidRPr="00691663" w:rsidRDefault="00544313" w:rsidP="00544313">
      <w:pPr>
        <w:ind w:firstLine="748"/>
        <w:rPr>
          <w:rFonts w:eastAsia="Calibri" w:cs="Arial"/>
          <w:szCs w:val="22"/>
        </w:rPr>
      </w:pPr>
      <w:r w:rsidRPr="00691663">
        <w:rPr>
          <w:rFonts w:eastAsia="Calibri" w:cs="Arial"/>
          <w:szCs w:val="22"/>
        </w:rPr>
        <w:t>электроснабжения, водоснабжения и канализации – по 20 %;</w:t>
      </w:r>
    </w:p>
    <w:p w14:paraId="46A2B09E" w14:textId="77777777" w:rsidR="00544313" w:rsidRPr="00691663" w:rsidRDefault="00544313" w:rsidP="00544313">
      <w:pPr>
        <w:ind w:firstLine="748"/>
        <w:rPr>
          <w:rFonts w:eastAsia="Calibri" w:cs="Arial"/>
          <w:szCs w:val="22"/>
        </w:rPr>
      </w:pPr>
      <w:r w:rsidRPr="00691663">
        <w:rPr>
          <w:rFonts w:eastAsia="Calibri" w:cs="Arial"/>
          <w:szCs w:val="22"/>
        </w:rPr>
        <w:t>газоснабжения – 25 %.</w:t>
      </w:r>
    </w:p>
    <w:p w14:paraId="6A5E8326" w14:textId="77777777" w:rsidR="00544313" w:rsidRPr="00691663" w:rsidRDefault="00544313" w:rsidP="00544313">
      <w:pPr>
        <w:ind w:firstLine="748"/>
        <w:rPr>
          <w:rFonts w:eastAsia="Calibri" w:cs="Arial"/>
          <w:szCs w:val="22"/>
        </w:rPr>
      </w:pPr>
      <w:r w:rsidRPr="00691663">
        <w:rPr>
          <w:rFonts w:eastAsia="Calibri" w:cs="Arial"/>
          <w:szCs w:val="22"/>
        </w:rPr>
        <w:t>Причины, вызывающие повреждения КЭС связанны с разрушением вводов в наземные здания и сооружения, а также повреждения элементов КЭС обломками зданий.</w:t>
      </w:r>
    </w:p>
    <w:p w14:paraId="46DA3C45" w14:textId="77777777" w:rsidR="00544313" w:rsidRPr="00691663" w:rsidRDefault="00544313" w:rsidP="00544313">
      <w:pPr>
        <w:ind w:firstLine="748"/>
        <w:rPr>
          <w:rFonts w:eastAsia="Calibri" w:cs="Arial"/>
          <w:szCs w:val="22"/>
        </w:rPr>
      </w:pPr>
      <w:r w:rsidRPr="00691663">
        <w:rPr>
          <w:rFonts w:eastAsia="Calibri" w:cs="Arial"/>
          <w:szCs w:val="22"/>
        </w:rPr>
        <w:t>Кроме того, возможно затопление территории вследствие разрушения водопроводных труб и канализационных коллекторов и ожоги людей при разрушении элементов системы паро- и теплоснабжения.</w:t>
      </w:r>
    </w:p>
    <w:p w14:paraId="3D46F962" w14:textId="77777777" w:rsidR="00544313" w:rsidRPr="00691663" w:rsidRDefault="00544313" w:rsidP="00544313">
      <w:pPr>
        <w:ind w:firstLine="748"/>
        <w:rPr>
          <w:rFonts w:eastAsia="Calibri" w:cs="Arial"/>
          <w:szCs w:val="22"/>
        </w:rPr>
      </w:pPr>
      <w:r w:rsidRPr="00691663">
        <w:rPr>
          <w:rFonts w:eastAsia="Calibri" w:cs="Arial"/>
          <w:i/>
          <w:szCs w:val="22"/>
          <w:u w:val="single"/>
        </w:rPr>
        <w:t>Число очагов пожаров</w:t>
      </w:r>
      <w:r w:rsidRPr="00691663">
        <w:rPr>
          <w:rFonts w:eastAsia="Calibri" w:cs="Arial"/>
          <w:szCs w:val="22"/>
        </w:rPr>
        <w:t xml:space="preserve"> определяется масштабами разрушений. Анализ последствий показывает, что в среднем в половине числа зданий, получивших полные и сильные разрушения, возможно возникновение пожаров.</w:t>
      </w:r>
    </w:p>
    <w:p w14:paraId="66DA0808" w14:textId="77777777" w:rsidR="00544313" w:rsidRPr="00691663" w:rsidRDefault="00544313" w:rsidP="00544313">
      <w:pPr>
        <w:ind w:firstLine="748"/>
        <w:rPr>
          <w:rFonts w:eastAsia="Calibri" w:cs="Arial"/>
          <w:szCs w:val="22"/>
        </w:rPr>
      </w:pPr>
    </w:p>
    <w:p w14:paraId="5572F62B" w14:textId="77777777" w:rsidR="0006117F" w:rsidRPr="00691663" w:rsidRDefault="0006117F" w:rsidP="0006117F">
      <w:pPr>
        <w:rPr>
          <w:rFonts w:eastAsia="Calibri"/>
          <w:b/>
          <w:szCs w:val="22"/>
          <w:u w:val="single"/>
        </w:rPr>
      </w:pPr>
      <w:r w:rsidRPr="00691663">
        <w:rPr>
          <w:rFonts w:eastAsia="Calibri"/>
          <w:b/>
          <w:szCs w:val="22"/>
          <w:u w:val="single"/>
        </w:rPr>
        <w:t>Последствия воздействия града</w:t>
      </w:r>
    </w:p>
    <w:p w14:paraId="365AB29A" w14:textId="0E21DE03" w:rsidR="0006117F" w:rsidRPr="00691663" w:rsidRDefault="0006117F" w:rsidP="0006117F">
      <w:pPr>
        <w:ind w:firstLine="748"/>
        <w:rPr>
          <w:rFonts w:eastAsia="Calibri" w:cs="Arial"/>
          <w:szCs w:val="22"/>
          <w:lang w:eastAsia="ru-RU"/>
        </w:rPr>
      </w:pPr>
      <w:r w:rsidRPr="00691663">
        <w:rPr>
          <w:rFonts w:eastAsia="Calibri" w:cs="Arial"/>
          <w:szCs w:val="22"/>
          <w:lang w:eastAsia="ru-RU"/>
        </w:rPr>
        <w:t xml:space="preserve">Расчеты последствий воздействия града основаны на РД 52.37.722–2009 «Районирование территории по градоопасности». Разработан Государственным учреждением «Высокогорный геофизический институт» Росгидромета. </w:t>
      </w:r>
      <w:proofErr w:type="gramStart"/>
      <w:r w:rsidRPr="00691663">
        <w:rPr>
          <w:rFonts w:eastAsia="Calibri" w:cs="Arial"/>
          <w:szCs w:val="22"/>
          <w:lang w:eastAsia="ru-RU"/>
        </w:rPr>
        <w:t>Утвержден</w:t>
      </w:r>
      <w:proofErr w:type="gramEnd"/>
      <w:r w:rsidRPr="00691663">
        <w:rPr>
          <w:rFonts w:eastAsia="Calibri" w:cs="Arial"/>
          <w:szCs w:val="22"/>
          <w:lang w:eastAsia="ru-RU"/>
        </w:rPr>
        <w:t xml:space="preserve"> </w:t>
      </w:r>
      <w:r w:rsidR="001A2BA6" w:rsidRPr="00691663">
        <w:rPr>
          <w:rFonts w:eastAsia="Calibri" w:cs="Arial"/>
          <w:szCs w:val="22"/>
          <w:lang w:eastAsia="ru-RU"/>
        </w:rPr>
        <w:t xml:space="preserve"> </w:t>
      </w:r>
      <w:r w:rsidRPr="00691663">
        <w:rPr>
          <w:rFonts w:eastAsia="Calibri" w:cs="Arial"/>
          <w:szCs w:val="22"/>
          <w:lang w:eastAsia="ru-RU"/>
        </w:rPr>
        <w:t>(введен в действие) Приказом Росгидромета № 108 от 02.04.2010.</w:t>
      </w:r>
    </w:p>
    <w:p w14:paraId="508295C3" w14:textId="77777777" w:rsidR="0006117F" w:rsidRPr="00691663" w:rsidRDefault="0006117F" w:rsidP="0006117F">
      <w:pPr>
        <w:ind w:firstLine="748"/>
        <w:rPr>
          <w:rFonts w:eastAsia="Calibri" w:cs="Arial"/>
          <w:szCs w:val="22"/>
          <w:lang w:eastAsia="ru-RU"/>
        </w:rPr>
      </w:pPr>
      <w:r w:rsidRPr="00691663">
        <w:rPr>
          <w:rFonts w:eastAsia="Calibri" w:cs="Arial"/>
          <w:szCs w:val="22"/>
          <w:lang w:eastAsia="ru-RU"/>
        </w:rPr>
        <w:t>Настоящий руководящий документ устанавливает критериальные значения средней годовой повторяемости числа дней с градом и районирование территории Российской Федерации (РФ) по градоопасности на основе исследования климатологии града по данным наблюдений метеорологических станций, постов, радиолокационной сети Росгидромета, а также данным органов сельского хозяйства о площадях градобитий.</w:t>
      </w:r>
    </w:p>
    <w:p w14:paraId="3CB82F2F" w14:textId="77777777" w:rsidR="0006117F" w:rsidRPr="00691663" w:rsidRDefault="0006117F" w:rsidP="0006117F">
      <w:r w:rsidRPr="00691663">
        <w:t>В качестве основных параметров оценки градоопасности рассматриваемой территории принимается осредненные за весь период наблюдений значения:</w:t>
      </w:r>
    </w:p>
    <w:p w14:paraId="00F6F3A6" w14:textId="77777777" w:rsidR="0006117F" w:rsidRPr="00691663" w:rsidRDefault="0006117F" w:rsidP="0006117F">
      <w:r w:rsidRPr="00691663">
        <w:t>− среднего годового числа дней с градом;</w:t>
      </w:r>
    </w:p>
    <w:p w14:paraId="1CEDC50E" w14:textId="77777777" w:rsidR="0006117F" w:rsidRPr="00691663" w:rsidRDefault="0006117F" w:rsidP="0006117F">
      <w:r w:rsidRPr="00691663">
        <w:t>− среднего годового процента гибели сельскохозяйственных культур от градобитий.</w:t>
      </w:r>
    </w:p>
    <w:p w14:paraId="68AD61D5" w14:textId="77777777" w:rsidR="0006117F" w:rsidRPr="00691663" w:rsidRDefault="0006117F" w:rsidP="0006117F">
      <w:r w:rsidRPr="00691663">
        <w:t>Приняты следующие зоны степени градоопасности:</w:t>
      </w:r>
    </w:p>
    <w:p w14:paraId="5E8F131D" w14:textId="77777777" w:rsidR="0006117F" w:rsidRPr="00691663" w:rsidRDefault="0006117F" w:rsidP="0006117F">
      <w:r w:rsidRPr="00691663">
        <w:t>высокая градоопасность;</w:t>
      </w:r>
    </w:p>
    <w:p w14:paraId="31DD22E4" w14:textId="77777777" w:rsidR="0006117F" w:rsidRPr="00691663" w:rsidRDefault="0006117F" w:rsidP="0006117F">
      <w:r w:rsidRPr="00691663">
        <w:t>повышенная градоопасность;</w:t>
      </w:r>
    </w:p>
    <w:p w14:paraId="0B905920" w14:textId="77777777" w:rsidR="0006117F" w:rsidRPr="00691663" w:rsidRDefault="0006117F" w:rsidP="0006117F">
      <w:r w:rsidRPr="00691663">
        <w:t>средняя градоопасность;</w:t>
      </w:r>
    </w:p>
    <w:p w14:paraId="3BB7E15D" w14:textId="77777777" w:rsidR="0006117F" w:rsidRPr="00691663" w:rsidRDefault="0006117F" w:rsidP="0006117F">
      <w:r w:rsidRPr="00691663">
        <w:t>низкая градоопасность;</w:t>
      </w:r>
    </w:p>
    <w:p w14:paraId="184D843B" w14:textId="77777777" w:rsidR="0006117F" w:rsidRPr="00691663" w:rsidRDefault="0006117F" w:rsidP="0006117F">
      <w:r w:rsidRPr="00691663">
        <w:t>слабая градоопасность.</w:t>
      </w:r>
    </w:p>
    <w:p w14:paraId="70D67DEF" w14:textId="77777777" w:rsidR="0006117F" w:rsidRPr="00691663" w:rsidRDefault="0006117F" w:rsidP="0006117F">
      <w:pPr>
        <w:ind w:firstLine="748"/>
        <w:rPr>
          <w:rFonts w:eastAsia="Calibri" w:cs="Arial"/>
          <w:szCs w:val="22"/>
          <w:lang w:eastAsia="ru-RU"/>
        </w:rPr>
      </w:pPr>
    </w:p>
    <w:p w14:paraId="6FAA23FF" w14:textId="77777777" w:rsidR="00544313" w:rsidRPr="00691663" w:rsidRDefault="00544313" w:rsidP="00544313">
      <w:pPr>
        <w:rPr>
          <w:rFonts w:eastAsia="Calibri"/>
          <w:b/>
          <w:szCs w:val="22"/>
          <w:u w:val="single"/>
        </w:rPr>
      </w:pPr>
      <w:r w:rsidRPr="00691663">
        <w:rPr>
          <w:rFonts w:eastAsia="Calibri"/>
          <w:b/>
          <w:szCs w:val="22"/>
          <w:u w:val="single"/>
        </w:rPr>
        <w:t>Последствия природных пожаров</w:t>
      </w:r>
    </w:p>
    <w:p w14:paraId="6D33D64F" w14:textId="77777777" w:rsidR="00544313" w:rsidRPr="00691663" w:rsidRDefault="00544313" w:rsidP="00544313">
      <w:pPr>
        <w:rPr>
          <w:rFonts w:eastAsia="Calibri"/>
          <w:szCs w:val="22"/>
          <w:u w:val="single"/>
        </w:rPr>
      </w:pPr>
      <w:r w:rsidRPr="00691663">
        <w:rPr>
          <w:rFonts w:eastAsia="Calibri"/>
          <w:szCs w:val="22"/>
          <w:u w:val="single"/>
        </w:rPr>
        <w:t>В зависимости от того, где распространяется огонь, пожары делятся на низовые, верховые и подземные:</w:t>
      </w:r>
    </w:p>
    <w:p w14:paraId="78B18B75" w14:textId="77777777" w:rsidR="00544313" w:rsidRPr="00691663" w:rsidRDefault="00544313" w:rsidP="00544313">
      <w:pPr>
        <w:rPr>
          <w:rFonts w:eastAsia="Calibri"/>
          <w:i/>
          <w:szCs w:val="22"/>
          <w:u w:val="single"/>
        </w:rPr>
      </w:pPr>
      <w:r w:rsidRPr="00691663">
        <w:rPr>
          <w:rFonts w:eastAsia="Calibri"/>
          <w:i/>
          <w:szCs w:val="22"/>
          <w:u w:val="single"/>
        </w:rPr>
        <w:t>Низовой пожар</w:t>
      </w:r>
    </w:p>
    <w:p w14:paraId="4E4003F6" w14:textId="77777777" w:rsidR="00544313" w:rsidRPr="00691663" w:rsidRDefault="00544313" w:rsidP="00544313">
      <w:pPr>
        <w:rPr>
          <w:rFonts w:eastAsia="Calibri"/>
          <w:szCs w:val="22"/>
        </w:rPr>
      </w:pPr>
      <w:r w:rsidRPr="00691663">
        <w:rPr>
          <w:rFonts w:eastAsia="Calibri"/>
          <w:szCs w:val="22"/>
        </w:rPr>
        <w:t>При низовом пожаре сгорает лесная подстилка, лишайники, мхи, травы, опавшие на землю ветки и т. п. Скорость движения пожара по ветру 0,25-5 км/ч. Высота пламени до 2,5 м. Температура горения около 700 °C (иногда выше).</w:t>
      </w:r>
    </w:p>
    <w:p w14:paraId="08E4C2F8" w14:textId="77777777" w:rsidR="00544313" w:rsidRPr="00691663" w:rsidRDefault="00544313" w:rsidP="00544313">
      <w:pPr>
        <w:rPr>
          <w:rFonts w:eastAsia="Calibri"/>
          <w:i/>
          <w:szCs w:val="22"/>
        </w:rPr>
      </w:pPr>
      <w:r w:rsidRPr="00691663">
        <w:rPr>
          <w:rFonts w:eastAsia="Calibri"/>
          <w:i/>
          <w:szCs w:val="22"/>
        </w:rPr>
        <w:t>Низовые пожары бывают беглые и устойчивые:</w:t>
      </w:r>
    </w:p>
    <w:p w14:paraId="4B186C53" w14:textId="77777777" w:rsidR="00544313" w:rsidRPr="00691663" w:rsidRDefault="00544313" w:rsidP="00544313">
      <w:pPr>
        <w:rPr>
          <w:rFonts w:eastAsia="Calibri"/>
          <w:szCs w:val="22"/>
        </w:rPr>
      </w:pPr>
      <w:r w:rsidRPr="00691663">
        <w:rPr>
          <w:rFonts w:eastAsia="Calibri"/>
          <w:szCs w:val="22"/>
        </w:rPr>
        <w:t>При беглом низовом пожаре сгорает верхняя часть напочвенного покрова, подрост и подлесок. Такой пожар распространяется с большой скоростью, обходя места с повышенной влажностью, поэтому часть площади остается незатронутой огнем. Беглые пожары в основном происходят весной, когда просыхает лишь самый верхний слой мелких горючих материалов.</w:t>
      </w:r>
    </w:p>
    <w:p w14:paraId="030089E4" w14:textId="77777777" w:rsidR="00544313" w:rsidRPr="00691663" w:rsidRDefault="00544313" w:rsidP="00544313">
      <w:pPr>
        <w:rPr>
          <w:rFonts w:eastAsia="Calibri"/>
          <w:szCs w:val="22"/>
        </w:rPr>
      </w:pPr>
      <w:r w:rsidRPr="00691663">
        <w:rPr>
          <w:rFonts w:eastAsia="Calibri"/>
          <w:szCs w:val="22"/>
        </w:rPr>
        <w:t>Устойчивые низовые пожары распространяются медленно, при этом полностью выгорает живой и мертвый напочвенный покров, сильно обгорают корни и кора деревьев, полностью сгорают подрост и подлесок. Устойчивые пожары возникают преимущественно с середины лета.</w:t>
      </w:r>
    </w:p>
    <w:p w14:paraId="46B6AC38" w14:textId="77777777" w:rsidR="00544313" w:rsidRPr="00691663" w:rsidRDefault="00544313" w:rsidP="00544313">
      <w:pPr>
        <w:rPr>
          <w:rFonts w:eastAsia="Calibri"/>
          <w:i/>
          <w:szCs w:val="22"/>
          <w:u w:val="single"/>
        </w:rPr>
      </w:pPr>
      <w:r w:rsidRPr="00691663">
        <w:rPr>
          <w:rFonts w:eastAsia="Calibri"/>
          <w:i/>
          <w:szCs w:val="22"/>
          <w:u w:val="single"/>
        </w:rPr>
        <w:t>Верховой пожар</w:t>
      </w:r>
    </w:p>
    <w:p w14:paraId="68F9C99E" w14:textId="77777777" w:rsidR="00544313" w:rsidRPr="00691663" w:rsidRDefault="00544313" w:rsidP="00544313">
      <w:pPr>
        <w:rPr>
          <w:rFonts w:eastAsia="Calibri"/>
          <w:szCs w:val="22"/>
        </w:rPr>
      </w:pPr>
      <w:r w:rsidRPr="00691663">
        <w:rPr>
          <w:rFonts w:eastAsia="Calibri"/>
          <w:szCs w:val="22"/>
        </w:rPr>
        <w:t>Верховой лесной пожар охватывает листья, хвою, ветви, и всю крону, может охватить (в случае повального пожара) травяно-моховой покров почвы и подрост. Скорость распространения от 5-70 км/ч. Температура от 900 °C до 1200 °C. Развиваются они обычно при засушливой ветреной погоде из низового пожара в насаждениях с низко опущенными кронами, в разновозрастных насаждениях, а также при обильном хвойном подросте. Верховой пожар — это обычно завершающаяся стадия пожара. Область распространения яйцевидно-вытянутая.</w:t>
      </w:r>
    </w:p>
    <w:p w14:paraId="51B8AB1B" w14:textId="77777777" w:rsidR="00544313" w:rsidRPr="00691663" w:rsidRDefault="00544313" w:rsidP="00544313">
      <w:pPr>
        <w:rPr>
          <w:rFonts w:eastAsia="Calibri"/>
          <w:i/>
          <w:szCs w:val="22"/>
        </w:rPr>
      </w:pPr>
      <w:r w:rsidRPr="00691663">
        <w:rPr>
          <w:rFonts w:eastAsia="Calibri"/>
          <w:i/>
          <w:szCs w:val="22"/>
        </w:rPr>
        <w:t>Верховые пожары, как и низовые, могут быть беглыми (ураганными) и устойчивыми (повальными):</w:t>
      </w:r>
    </w:p>
    <w:p w14:paraId="34891C8D" w14:textId="77777777" w:rsidR="00544313" w:rsidRPr="00691663" w:rsidRDefault="00544313" w:rsidP="00544313">
      <w:pPr>
        <w:rPr>
          <w:rFonts w:eastAsia="Calibri"/>
          <w:szCs w:val="22"/>
        </w:rPr>
      </w:pPr>
      <w:r w:rsidRPr="00691663">
        <w:rPr>
          <w:rFonts w:eastAsia="Calibri"/>
          <w:szCs w:val="22"/>
        </w:rPr>
        <w:t>Ураганный пожар распространяется со скоростью от 7 до 70 км/ч. Возникают при сильном ветре. Опасны высокой скоростью распространения.</w:t>
      </w:r>
    </w:p>
    <w:p w14:paraId="0B191CBA" w14:textId="77777777" w:rsidR="00544313" w:rsidRPr="00691663" w:rsidRDefault="00544313" w:rsidP="00544313">
      <w:pPr>
        <w:rPr>
          <w:rFonts w:eastAsia="Calibri"/>
          <w:szCs w:val="22"/>
        </w:rPr>
      </w:pPr>
      <w:r w:rsidRPr="00691663">
        <w:rPr>
          <w:rFonts w:eastAsia="Calibri"/>
          <w:szCs w:val="22"/>
        </w:rPr>
        <w:t>При повальном верховом пожаре огонь движется сплошной стеной от надпочвенного покрова до крон деревьев со скоростью до 8 км/ч. При повальном пожаре лес выгорает полностью.</w:t>
      </w:r>
    </w:p>
    <w:p w14:paraId="5D6FB454" w14:textId="77777777" w:rsidR="00544313" w:rsidRPr="00691663" w:rsidRDefault="00544313" w:rsidP="00544313">
      <w:pPr>
        <w:rPr>
          <w:rFonts w:eastAsia="Calibri"/>
          <w:szCs w:val="22"/>
        </w:rPr>
      </w:pPr>
      <w:r w:rsidRPr="00691663">
        <w:rPr>
          <w:rFonts w:eastAsia="Calibri"/>
          <w:szCs w:val="22"/>
        </w:rPr>
        <w:t>При верховых пожарах образуется большая масса искр из горящих ветвей и хвои, летящих перед фронтом огня и создающих низовые пожары за несколько десятков, а в случае ураганного пожара иногда за несколько сотен метров от основного очага.</w:t>
      </w:r>
    </w:p>
    <w:p w14:paraId="2165F387" w14:textId="77777777" w:rsidR="00544313" w:rsidRPr="00691663" w:rsidRDefault="00544313" w:rsidP="00544313">
      <w:pPr>
        <w:rPr>
          <w:rFonts w:eastAsia="Calibri"/>
          <w:i/>
          <w:szCs w:val="22"/>
          <w:u w:val="single"/>
        </w:rPr>
      </w:pPr>
      <w:r w:rsidRPr="00691663">
        <w:rPr>
          <w:rFonts w:eastAsia="Calibri"/>
          <w:i/>
          <w:szCs w:val="22"/>
          <w:u w:val="single"/>
        </w:rPr>
        <w:t>Подземный пожар</w:t>
      </w:r>
    </w:p>
    <w:p w14:paraId="5F3C42EE" w14:textId="77777777" w:rsidR="00544313" w:rsidRPr="00691663" w:rsidRDefault="00544313" w:rsidP="00544313">
      <w:pPr>
        <w:rPr>
          <w:rFonts w:eastAsia="Calibri"/>
          <w:szCs w:val="22"/>
        </w:rPr>
      </w:pPr>
      <w:r w:rsidRPr="00691663">
        <w:rPr>
          <w:rFonts w:eastAsia="Calibri"/>
          <w:szCs w:val="22"/>
        </w:rPr>
        <w:t xml:space="preserve">Подземные (почвенные) пожары в лесу чаще всего связаны с возгоранием торфа, которое становится возможным в результате осушения болот. Распространяются со скоростью до 1 км в сутки. Могут быть </w:t>
      </w:r>
      <w:proofErr w:type="gramStart"/>
      <w:r w:rsidRPr="00691663">
        <w:rPr>
          <w:rFonts w:eastAsia="Calibri"/>
          <w:szCs w:val="22"/>
        </w:rPr>
        <w:t>малозаметны</w:t>
      </w:r>
      <w:proofErr w:type="gramEnd"/>
      <w:r w:rsidRPr="00691663">
        <w:rPr>
          <w:rFonts w:eastAsia="Calibri"/>
          <w:szCs w:val="22"/>
        </w:rPr>
        <w:t xml:space="preserve"> и распространяться на глубину до нескольких метров, вследствие чего представляют дополнительную опасность и крайне плохо поддаются тушению (Торф может гореть без доступа воздуха и даже под водой). Для тушения таких пожаров необходима предварительная разведка.</w:t>
      </w:r>
    </w:p>
    <w:p w14:paraId="25E089D7" w14:textId="77777777" w:rsidR="00544313" w:rsidRPr="00691663" w:rsidRDefault="00544313" w:rsidP="00544313">
      <w:pPr>
        <w:rPr>
          <w:rFonts w:eastAsia="Calibri"/>
          <w:szCs w:val="22"/>
        </w:rPr>
      </w:pPr>
    </w:p>
    <w:p w14:paraId="3214CDBB" w14:textId="77777777" w:rsidR="00544313" w:rsidRPr="00691663" w:rsidRDefault="00544313" w:rsidP="00B9239F">
      <w:pPr>
        <w:keepNext/>
        <w:rPr>
          <w:rFonts w:eastAsia="Calibri"/>
          <w:szCs w:val="22"/>
          <w:u w:val="single"/>
        </w:rPr>
      </w:pPr>
      <w:r w:rsidRPr="00691663">
        <w:rPr>
          <w:rFonts w:eastAsia="Calibri"/>
          <w:szCs w:val="22"/>
          <w:u w:val="single"/>
        </w:rPr>
        <w:t>Классификация лесных пожаров по силе</w:t>
      </w:r>
    </w:p>
    <w:p w14:paraId="6325437E" w14:textId="77777777" w:rsidR="00544313" w:rsidRPr="00691663" w:rsidRDefault="00544313" w:rsidP="00544313">
      <w:pPr>
        <w:rPr>
          <w:rFonts w:eastAsia="Calibri"/>
          <w:szCs w:val="22"/>
        </w:rPr>
      </w:pPr>
      <w:r w:rsidRPr="00691663">
        <w:rPr>
          <w:rFonts w:eastAsia="Calibri"/>
          <w:szCs w:val="22"/>
        </w:rPr>
        <w:t xml:space="preserve">В зависимости от характера возгорания и состава леса лесные пожары подразделяются </w:t>
      </w:r>
      <w:r w:rsidRPr="00691663">
        <w:rPr>
          <w:rFonts w:eastAsia="Calibri"/>
          <w:i/>
          <w:szCs w:val="22"/>
        </w:rPr>
        <w:t>на низовые, верховые и почвенные</w:t>
      </w:r>
      <w:r w:rsidRPr="00691663">
        <w:rPr>
          <w:rFonts w:eastAsia="Calibri"/>
          <w:szCs w:val="22"/>
        </w:rPr>
        <w:t>.</w:t>
      </w:r>
    </w:p>
    <w:p w14:paraId="279B1A55" w14:textId="77777777" w:rsidR="00544313" w:rsidRPr="00691663" w:rsidRDefault="00544313" w:rsidP="00544313">
      <w:pPr>
        <w:rPr>
          <w:rFonts w:eastAsia="Calibri"/>
          <w:szCs w:val="22"/>
        </w:rPr>
      </w:pPr>
      <w:r w:rsidRPr="00691663">
        <w:rPr>
          <w:rFonts w:eastAsia="Calibri"/>
          <w:szCs w:val="22"/>
        </w:rPr>
        <w:t xml:space="preserve">По скорости распространения огня низовые и верховые пожары делятся на </w:t>
      </w:r>
      <w:r w:rsidRPr="00691663">
        <w:rPr>
          <w:rFonts w:eastAsia="Calibri"/>
          <w:i/>
          <w:szCs w:val="22"/>
        </w:rPr>
        <w:t>устойчивые и беглые</w:t>
      </w:r>
      <w:r w:rsidRPr="00691663">
        <w:rPr>
          <w:rFonts w:eastAsia="Calibri"/>
          <w:szCs w:val="22"/>
        </w:rPr>
        <w:t>. Скорость распространения:</w:t>
      </w:r>
    </w:p>
    <w:p w14:paraId="044DF564" w14:textId="77777777" w:rsidR="00544313" w:rsidRPr="00691663" w:rsidRDefault="00544313" w:rsidP="00544313">
      <w:pPr>
        <w:rPr>
          <w:rFonts w:eastAsia="Calibri"/>
          <w:szCs w:val="22"/>
        </w:rPr>
      </w:pPr>
      <w:r w:rsidRPr="00691663">
        <w:rPr>
          <w:rFonts w:eastAsia="Calibri"/>
          <w:szCs w:val="22"/>
        </w:rPr>
        <w:t>- слабого низового пожара не превышает 1 м/мин (Высота слабого низового пожара до 0,5 м);</w:t>
      </w:r>
    </w:p>
    <w:p w14:paraId="3DCBADE2" w14:textId="77777777" w:rsidR="00544313" w:rsidRPr="00691663" w:rsidRDefault="00544313" w:rsidP="00544313">
      <w:pPr>
        <w:rPr>
          <w:rFonts w:eastAsia="Calibri"/>
          <w:szCs w:val="22"/>
        </w:rPr>
      </w:pPr>
      <w:r w:rsidRPr="00691663">
        <w:rPr>
          <w:rFonts w:eastAsia="Calibri"/>
          <w:szCs w:val="22"/>
        </w:rPr>
        <w:t>- среднего от 1 м/мин до 3 м/мин (Высота среднего — до 1,5 м);</w:t>
      </w:r>
    </w:p>
    <w:p w14:paraId="49DA858D" w14:textId="77777777" w:rsidR="00544313" w:rsidRPr="00691663" w:rsidRDefault="00544313" w:rsidP="00544313">
      <w:pPr>
        <w:rPr>
          <w:rFonts w:eastAsia="Calibri"/>
          <w:szCs w:val="22"/>
        </w:rPr>
      </w:pPr>
      <w:r w:rsidRPr="00691663">
        <w:rPr>
          <w:rFonts w:eastAsia="Calibri"/>
          <w:szCs w:val="22"/>
        </w:rPr>
        <w:t>- сильного свыше 3 м/мин. (Высота сильного — свыше 1,5 м);</w:t>
      </w:r>
    </w:p>
    <w:p w14:paraId="5F4252E1" w14:textId="77777777" w:rsidR="00544313" w:rsidRPr="00691663" w:rsidRDefault="00544313" w:rsidP="00544313">
      <w:pPr>
        <w:rPr>
          <w:rFonts w:eastAsia="Calibri"/>
          <w:szCs w:val="22"/>
        </w:rPr>
      </w:pPr>
      <w:r w:rsidRPr="00691663">
        <w:rPr>
          <w:rFonts w:eastAsia="Calibri"/>
          <w:szCs w:val="22"/>
        </w:rPr>
        <w:t>Верховой пожар, скорость распространения:</w:t>
      </w:r>
    </w:p>
    <w:p w14:paraId="0E7267B8" w14:textId="77777777" w:rsidR="00544313" w:rsidRPr="00691663" w:rsidRDefault="00544313" w:rsidP="00544313">
      <w:pPr>
        <w:rPr>
          <w:rFonts w:eastAsia="Calibri"/>
          <w:szCs w:val="22"/>
        </w:rPr>
      </w:pPr>
      <w:r w:rsidRPr="00691663">
        <w:rPr>
          <w:rFonts w:eastAsia="Calibri"/>
          <w:szCs w:val="22"/>
        </w:rPr>
        <w:t>- слабый до 3 м/мин,</w:t>
      </w:r>
    </w:p>
    <w:p w14:paraId="5601B97C" w14:textId="77777777" w:rsidR="00544313" w:rsidRPr="00691663" w:rsidRDefault="00544313" w:rsidP="00544313">
      <w:pPr>
        <w:rPr>
          <w:rFonts w:eastAsia="Calibri"/>
          <w:szCs w:val="22"/>
        </w:rPr>
      </w:pPr>
      <w:r w:rsidRPr="00691663">
        <w:rPr>
          <w:rFonts w:eastAsia="Calibri"/>
          <w:szCs w:val="22"/>
        </w:rPr>
        <w:lastRenderedPageBreak/>
        <w:t>- средний до 100 м/мин,</w:t>
      </w:r>
    </w:p>
    <w:p w14:paraId="1B35BA5E" w14:textId="77777777" w:rsidR="00544313" w:rsidRPr="00691663" w:rsidRDefault="00544313" w:rsidP="00544313">
      <w:pPr>
        <w:rPr>
          <w:rFonts w:eastAsia="Calibri"/>
          <w:szCs w:val="22"/>
        </w:rPr>
      </w:pPr>
      <w:r w:rsidRPr="00691663">
        <w:rPr>
          <w:rFonts w:eastAsia="Calibri"/>
          <w:szCs w:val="22"/>
        </w:rPr>
        <w:t>- сильный свыше 100 м/мин.</w:t>
      </w:r>
    </w:p>
    <w:p w14:paraId="773B6656" w14:textId="77777777" w:rsidR="00544313" w:rsidRPr="00691663" w:rsidRDefault="00544313" w:rsidP="00544313">
      <w:pPr>
        <w:rPr>
          <w:rFonts w:eastAsia="Calibri"/>
          <w:szCs w:val="22"/>
        </w:rPr>
      </w:pPr>
      <w:r w:rsidRPr="00691663">
        <w:rPr>
          <w:rFonts w:eastAsia="Calibri"/>
          <w:szCs w:val="22"/>
        </w:rPr>
        <w:t>Сила почвенного пожара определяется по глубине выгорания:</w:t>
      </w:r>
    </w:p>
    <w:p w14:paraId="3CD1E84E" w14:textId="77777777" w:rsidR="00544313" w:rsidRPr="00691663" w:rsidRDefault="00544313" w:rsidP="00544313">
      <w:pPr>
        <w:rPr>
          <w:rFonts w:eastAsia="Calibri"/>
          <w:szCs w:val="22"/>
        </w:rPr>
      </w:pPr>
      <w:r w:rsidRPr="00691663">
        <w:rPr>
          <w:rFonts w:eastAsia="Calibri"/>
          <w:szCs w:val="22"/>
        </w:rPr>
        <w:t>- слабым почвенным (подземным) пожаром считается такой, у которого глубина прогорания не превышает 25 см,</w:t>
      </w:r>
    </w:p>
    <w:p w14:paraId="5BC9C3F0" w14:textId="77777777" w:rsidR="00544313" w:rsidRPr="00691663" w:rsidRDefault="00544313" w:rsidP="00544313">
      <w:pPr>
        <w:rPr>
          <w:rFonts w:eastAsia="Calibri"/>
          <w:szCs w:val="22"/>
        </w:rPr>
      </w:pPr>
      <w:r w:rsidRPr="00691663">
        <w:rPr>
          <w:rFonts w:eastAsia="Calibri"/>
          <w:szCs w:val="22"/>
        </w:rPr>
        <w:t>- средним — 25-50 см,</w:t>
      </w:r>
    </w:p>
    <w:p w14:paraId="666EB297" w14:textId="77777777" w:rsidR="00544313" w:rsidRPr="00691663" w:rsidRDefault="00544313" w:rsidP="00544313">
      <w:pPr>
        <w:rPr>
          <w:rFonts w:eastAsia="Calibri"/>
          <w:szCs w:val="22"/>
        </w:rPr>
      </w:pPr>
      <w:r w:rsidRPr="00691663">
        <w:rPr>
          <w:rFonts w:eastAsia="Calibri"/>
          <w:szCs w:val="22"/>
        </w:rPr>
        <w:t>- сильным — более 50 см.</w:t>
      </w:r>
    </w:p>
    <w:p w14:paraId="3FC633FB" w14:textId="77777777" w:rsidR="00544313" w:rsidRPr="00691663" w:rsidRDefault="00544313" w:rsidP="00544313">
      <w:pPr>
        <w:rPr>
          <w:rFonts w:eastAsia="Calibri"/>
          <w:szCs w:val="22"/>
        </w:rPr>
      </w:pPr>
      <w:r w:rsidRPr="00691663">
        <w:rPr>
          <w:rFonts w:eastAsia="Calibri"/>
          <w:szCs w:val="22"/>
        </w:rPr>
        <w:t>Оценка по площади:</w:t>
      </w:r>
    </w:p>
    <w:p w14:paraId="31C4F7F4" w14:textId="77777777" w:rsidR="00544313" w:rsidRPr="00691663" w:rsidRDefault="00544313" w:rsidP="00544313">
      <w:pPr>
        <w:rPr>
          <w:rFonts w:eastAsia="Calibri"/>
          <w:szCs w:val="22"/>
        </w:rPr>
      </w:pPr>
      <w:r w:rsidRPr="00691663">
        <w:rPr>
          <w:rFonts w:eastAsia="Calibri"/>
          <w:szCs w:val="22"/>
        </w:rPr>
        <w:t>- загорание — огнём охвачено 0,1-2 гектара</w:t>
      </w:r>
    </w:p>
    <w:p w14:paraId="6C692853" w14:textId="77777777" w:rsidR="00544313" w:rsidRPr="00691663" w:rsidRDefault="00544313" w:rsidP="00544313">
      <w:pPr>
        <w:rPr>
          <w:rFonts w:eastAsia="Calibri"/>
          <w:szCs w:val="22"/>
        </w:rPr>
      </w:pPr>
      <w:r w:rsidRPr="00691663">
        <w:rPr>
          <w:rFonts w:eastAsia="Calibri"/>
          <w:szCs w:val="22"/>
        </w:rPr>
        <w:t>- малый — 2-20 га</w:t>
      </w:r>
    </w:p>
    <w:p w14:paraId="193CEC72" w14:textId="77777777" w:rsidR="00544313" w:rsidRPr="00691663" w:rsidRDefault="00544313" w:rsidP="00544313">
      <w:pPr>
        <w:rPr>
          <w:rFonts w:eastAsia="Calibri"/>
          <w:szCs w:val="22"/>
        </w:rPr>
      </w:pPr>
      <w:r w:rsidRPr="00691663">
        <w:rPr>
          <w:rFonts w:eastAsia="Calibri"/>
          <w:szCs w:val="22"/>
        </w:rPr>
        <w:t>- средний — 20-200 га</w:t>
      </w:r>
    </w:p>
    <w:p w14:paraId="5147814B" w14:textId="77777777" w:rsidR="00544313" w:rsidRPr="00691663" w:rsidRDefault="00544313" w:rsidP="00544313">
      <w:pPr>
        <w:rPr>
          <w:rFonts w:eastAsia="Calibri"/>
          <w:szCs w:val="22"/>
        </w:rPr>
      </w:pPr>
      <w:r w:rsidRPr="00691663">
        <w:rPr>
          <w:rFonts w:eastAsia="Calibri"/>
          <w:szCs w:val="22"/>
        </w:rPr>
        <w:t>- крупный — 200—2000 га</w:t>
      </w:r>
    </w:p>
    <w:p w14:paraId="3F37F6B5" w14:textId="77777777" w:rsidR="00544313" w:rsidRPr="00691663" w:rsidRDefault="00544313" w:rsidP="00544313">
      <w:pPr>
        <w:rPr>
          <w:rFonts w:eastAsia="Calibri"/>
          <w:szCs w:val="22"/>
        </w:rPr>
      </w:pPr>
      <w:r w:rsidRPr="00691663">
        <w:rPr>
          <w:rFonts w:eastAsia="Calibri"/>
          <w:szCs w:val="22"/>
        </w:rPr>
        <w:t>- катастрофический — более 2000 га</w:t>
      </w:r>
    </w:p>
    <w:p w14:paraId="61005D23" w14:textId="77777777" w:rsidR="00544313" w:rsidRPr="00691663" w:rsidRDefault="00544313" w:rsidP="00544313">
      <w:pPr>
        <w:rPr>
          <w:rFonts w:eastAsia="Calibri"/>
          <w:szCs w:val="22"/>
        </w:rPr>
      </w:pPr>
      <w:r w:rsidRPr="00691663">
        <w:rPr>
          <w:rFonts w:eastAsia="Calibri"/>
          <w:szCs w:val="22"/>
        </w:rPr>
        <w:t>Средняя продолжительность лесных крупных пожаров 10-15 суток при выгорающей площади — 450—500 гектаров.</w:t>
      </w:r>
    </w:p>
    <w:p w14:paraId="6601EA52" w14:textId="77777777" w:rsidR="00544313" w:rsidRPr="00691663" w:rsidRDefault="00544313" w:rsidP="00544313">
      <w:pPr>
        <w:rPr>
          <w:rFonts w:eastAsia="Calibri"/>
          <w:szCs w:val="22"/>
        </w:rPr>
      </w:pPr>
    </w:p>
    <w:p w14:paraId="72872720" w14:textId="77777777" w:rsidR="00544313" w:rsidRPr="00691663" w:rsidRDefault="00544313" w:rsidP="00A7190D">
      <w:pPr>
        <w:pStyle w:val="32"/>
      </w:pPr>
      <w:bookmarkStart w:id="112" w:name="_Toc75935630"/>
      <w:r w:rsidRPr="00691663">
        <w:t xml:space="preserve">2.2.3 Результаты оценки возможных последствий чрезвычайных ситуаций </w:t>
      </w:r>
      <w:bookmarkEnd w:id="109"/>
      <w:r w:rsidRPr="00691663">
        <w:t>природного характера</w:t>
      </w:r>
      <w:bookmarkEnd w:id="110"/>
      <w:bookmarkEnd w:id="112"/>
    </w:p>
    <w:p w14:paraId="45F4E093" w14:textId="77777777" w:rsidR="00544313" w:rsidRPr="00691663" w:rsidRDefault="00544313" w:rsidP="00A7190D">
      <w:pPr>
        <w:pStyle w:val="41"/>
      </w:pPr>
      <w:bookmarkStart w:id="113" w:name="_Toc271104895"/>
      <w:bookmarkStart w:id="114" w:name="_Toc331321049"/>
      <w:bookmarkStart w:id="115" w:name="_Toc75935631"/>
      <w:r w:rsidRPr="00691663">
        <w:t xml:space="preserve">2.2.3.1 Результаты оценки последствий </w:t>
      </w:r>
      <w:bookmarkEnd w:id="113"/>
      <w:r w:rsidRPr="00691663">
        <w:t>опасных геологических процессов</w:t>
      </w:r>
      <w:bookmarkEnd w:id="114"/>
      <w:bookmarkEnd w:id="115"/>
    </w:p>
    <w:p w14:paraId="5E583B3F" w14:textId="1C5E5B9F" w:rsidR="001C2769" w:rsidRPr="00691663" w:rsidRDefault="001C2769" w:rsidP="001C2769">
      <w:pPr>
        <w:rPr>
          <w:rFonts w:eastAsia="Calibri"/>
          <w:lang w:eastAsia="ru-RU"/>
        </w:rPr>
      </w:pPr>
      <w:r w:rsidRPr="00691663">
        <w:rPr>
          <w:rFonts w:eastAsia="Calibri" w:cs="Arial"/>
          <w:b/>
          <w:szCs w:val="22"/>
          <w:lang w:eastAsia="ru-RU"/>
        </w:rPr>
        <w:t>С</w:t>
      </w:r>
      <w:r w:rsidRPr="00691663">
        <w:rPr>
          <w:rFonts w:eastAsia="Calibri"/>
          <w:lang w:eastAsia="ru-RU"/>
        </w:rPr>
        <w:t>огласно данным исследований объединенного института физики Земли РАН (ОИФЗ, директор академик В.Н.</w:t>
      </w:r>
      <w:r w:rsidR="001A2BA6" w:rsidRPr="00691663">
        <w:rPr>
          <w:rFonts w:eastAsia="Calibri"/>
          <w:lang w:eastAsia="ru-RU"/>
        </w:rPr>
        <w:t xml:space="preserve"> </w:t>
      </w:r>
      <w:r w:rsidRPr="00691663">
        <w:rPr>
          <w:rFonts w:eastAsia="Calibri"/>
          <w:lang w:eastAsia="ru-RU"/>
        </w:rPr>
        <w:t>Страхов) в рамках Государственной научно-технической программы "Глобальные изменения природной среды и климата" (рук</w:t>
      </w:r>
      <w:proofErr w:type="gramStart"/>
      <w:r w:rsidRPr="00691663">
        <w:rPr>
          <w:rFonts w:eastAsia="Calibri"/>
          <w:lang w:eastAsia="ru-RU"/>
        </w:rPr>
        <w:t>.</w:t>
      </w:r>
      <w:proofErr w:type="gramEnd"/>
      <w:r w:rsidRPr="00691663">
        <w:rPr>
          <w:rFonts w:eastAsia="Calibri"/>
          <w:lang w:eastAsia="ru-RU"/>
        </w:rPr>
        <w:t xml:space="preserve"> </w:t>
      </w:r>
      <w:proofErr w:type="gramStart"/>
      <w:r w:rsidRPr="00691663">
        <w:rPr>
          <w:rFonts w:eastAsia="Calibri"/>
          <w:lang w:eastAsia="ru-RU"/>
        </w:rPr>
        <w:t>в</w:t>
      </w:r>
      <w:proofErr w:type="gramEnd"/>
      <w:r w:rsidRPr="00691663">
        <w:rPr>
          <w:rFonts w:eastAsia="Calibri"/>
          <w:lang w:eastAsia="ru-RU"/>
        </w:rPr>
        <w:t>ице-президент РАН академик Н.П.</w:t>
      </w:r>
      <w:r w:rsidR="001A2BA6" w:rsidRPr="00691663">
        <w:rPr>
          <w:rFonts w:eastAsia="Calibri"/>
          <w:lang w:eastAsia="ru-RU"/>
        </w:rPr>
        <w:t xml:space="preserve"> </w:t>
      </w:r>
      <w:r w:rsidRPr="00691663">
        <w:rPr>
          <w:rFonts w:eastAsia="Calibri"/>
          <w:lang w:eastAsia="ru-RU"/>
        </w:rPr>
        <w:t xml:space="preserve">Лаверов) территория относится к зоне, характеризующихся сейсмической интенсивностью до </w:t>
      </w:r>
      <w:r w:rsidR="00E10A47" w:rsidRPr="00691663">
        <w:rPr>
          <w:rFonts w:eastAsia="Calibri"/>
          <w:lang w:eastAsia="ru-RU"/>
        </w:rPr>
        <w:t>7</w:t>
      </w:r>
      <w:r w:rsidRPr="00691663">
        <w:rPr>
          <w:rFonts w:eastAsia="Calibri"/>
          <w:lang w:eastAsia="ru-RU"/>
        </w:rPr>
        <w:t xml:space="preserve"> баллов</w:t>
      </w:r>
      <w:r w:rsidR="001E3F4C" w:rsidRPr="00691663">
        <w:t xml:space="preserve"> </w:t>
      </w:r>
      <w:r w:rsidR="001E3F4C" w:rsidRPr="00691663">
        <w:rPr>
          <w:rFonts w:eastAsia="Calibri"/>
          <w:lang w:eastAsia="ru-RU"/>
        </w:rPr>
        <w:t>с вероятной частотой проявления 1 раз в 5000 лет</w:t>
      </w:r>
      <w:r w:rsidRPr="00691663">
        <w:rPr>
          <w:rFonts w:eastAsia="Calibri"/>
          <w:lang w:eastAsia="ru-RU"/>
        </w:rPr>
        <w:t>.</w:t>
      </w:r>
    </w:p>
    <w:p w14:paraId="79E5C38A" w14:textId="77777777" w:rsidR="001C2769" w:rsidRPr="00691663" w:rsidRDefault="001C2769" w:rsidP="009E501E"/>
    <w:p w14:paraId="7E8B754C" w14:textId="77777777" w:rsidR="00394EDE" w:rsidRPr="00691663" w:rsidRDefault="00394EDE" w:rsidP="009E501E">
      <w:pPr>
        <w:rPr>
          <w:b/>
          <w:u w:val="single"/>
        </w:rPr>
      </w:pPr>
      <w:r w:rsidRPr="00691663">
        <w:rPr>
          <w:b/>
          <w:u w:val="single"/>
        </w:rPr>
        <w:t xml:space="preserve">Расчет </w:t>
      </w:r>
      <w:r w:rsidR="00E10A47" w:rsidRPr="00691663">
        <w:rPr>
          <w:b/>
          <w:u w:val="single"/>
        </w:rPr>
        <w:t xml:space="preserve">последствий </w:t>
      </w:r>
      <w:r w:rsidRPr="00691663">
        <w:rPr>
          <w:b/>
          <w:u w:val="single"/>
        </w:rPr>
        <w:t>землетрясений</w:t>
      </w:r>
    </w:p>
    <w:p w14:paraId="471FE1AA" w14:textId="77777777" w:rsidR="00394EDE" w:rsidRPr="00691663" w:rsidRDefault="00394EDE" w:rsidP="009E501E"/>
    <w:tbl>
      <w:tblPr>
        <w:tblW w:w="0" w:type="auto"/>
        <w:tblInd w:w="108" w:type="dxa"/>
        <w:tblLook w:val="04A0" w:firstRow="1" w:lastRow="0" w:firstColumn="1" w:lastColumn="0" w:noHBand="0" w:noVBand="1"/>
      </w:tblPr>
      <w:tblGrid>
        <w:gridCol w:w="1307"/>
        <w:gridCol w:w="1238"/>
        <w:gridCol w:w="913"/>
        <w:gridCol w:w="1311"/>
        <w:gridCol w:w="1632"/>
        <w:gridCol w:w="1244"/>
        <w:gridCol w:w="994"/>
        <w:gridCol w:w="1390"/>
      </w:tblGrid>
      <w:tr w:rsidR="00E10A47" w:rsidRPr="00691663" w14:paraId="69AF63B9" w14:textId="77777777" w:rsidTr="00E10A47">
        <w:trPr>
          <w:trHeight w:val="20"/>
        </w:trPr>
        <w:tc>
          <w:tcPr>
            <w:tcW w:w="0" w:type="auto"/>
            <w:gridSpan w:val="3"/>
            <w:tcBorders>
              <w:top w:val="nil"/>
              <w:left w:val="nil"/>
              <w:bottom w:val="nil"/>
              <w:right w:val="nil"/>
            </w:tcBorders>
            <w:shd w:val="clear" w:color="auto" w:fill="auto"/>
            <w:noWrap/>
            <w:vAlign w:val="bottom"/>
            <w:hideMark/>
          </w:tcPr>
          <w:p w14:paraId="2D2116BE" w14:textId="77777777" w:rsidR="00E10A47" w:rsidRPr="00691663" w:rsidRDefault="00E10A47" w:rsidP="00E10A47">
            <w:pPr>
              <w:ind w:firstLine="0"/>
              <w:jc w:val="left"/>
              <w:rPr>
                <w:b/>
                <w:bCs/>
                <w:u w:val="single"/>
                <w:lang w:eastAsia="ru-RU"/>
              </w:rPr>
            </w:pPr>
            <w:r w:rsidRPr="00691663">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697244A6" w14:textId="77777777" w:rsidR="00E10A47" w:rsidRPr="00691663" w:rsidRDefault="00E10A47" w:rsidP="00E10A47">
            <w:pPr>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5FC07509" w14:textId="77777777" w:rsidR="00E10A47" w:rsidRPr="00691663" w:rsidRDefault="00E10A47" w:rsidP="00E10A47">
            <w:pPr>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7556C736" w14:textId="77777777" w:rsidR="00E10A47" w:rsidRPr="00691663" w:rsidRDefault="00E10A47" w:rsidP="00E10A47">
            <w:pPr>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1D2566DE" w14:textId="77777777" w:rsidR="00E10A47" w:rsidRPr="00691663" w:rsidRDefault="00E10A47" w:rsidP="00E10A47">
            <w:pPr>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3EE81D0D" w14:textId="77777777" w:rsidR="00E10A47" w:rsidRPr="00691663" w:rsidRDefault="00E10A47" w:rsidP="00E10A47">
            <w:pPr>
              <w:ind w:firstLine="0"/>
              <w:jc w:val="left"/>
              <w:rPr>
                <w:lang w:eastAsia="ru-RU"/>
              </w:rPr>
            </w:pPr>
            <w:r w:rsidRPr="00691663">
              <w:rPr>
                <w:lang w:eastAsia="ru-RU"/>
              </w:rPr>
              <w:t xml:space="preserve"> </w:t>
            </w:r>
          </w:p>
        </w:tc>
      </w:tr>
      <w:tr w:rsidR="00E10A47" w:rsidRPr="00691663" w14:paraId="45FE91D7" w14:textId="77777777" w:rsidTr="00E10A47">
        <w:trPr>
          <w:trHeight w:val="20"/>
        </w:trPr>
        <w:tc>
          <w:tcPr>
            <w:tcW w:w="0" w:type="auto"/>
            <w:tcBorders>
              <w:top w:val="nil"/>
              <w:left w:val="nil"/>
              <w:bottom w:val="nil"/>
              <w:right w:val="nil"/>
            </w:tcBorders>
            <w:shd w:val="clear" w:color="auto" w:fill="auto"/>
            <w:noWrap/>
            <w:vAlign w:val="bottom"/>
            <w:hideMark/>
          </w:tcPr>
          <w:p w14:paraId="08918E8C"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3163845"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6799DBD"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2A51A00"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2E350A3"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5994081"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34C4CAF"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126BBC8" w14:textId="77777777" w:rsidR="00E10A47" w:rsidRPr="00691663" w:rsidRDefault="00E10A47" w:rsidP="00E10A47">
            <w:pPr>
              <w:ind w:firstLine="0"/>
              <w:jc w:val="left"/>
              <w:rPr>
                <w:lang w:eastAsia="ru-RU"/>
              </w:rPr>
            </w:pPr>
          </w:p>
        </w:tc>
      </w:tr>
      <w:tr w:rsidR="00E10A47" w:rsidRPr="00691663" w14:paraId="1E2E121C"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522DC90F" w14:textId="77777777" w:rsidR="00E10A47" w:rsidRPr="00691663" w:rsidRDefault="00E10A47" w:rsidP="00E10A47">
            <w:pPr>
              <w:ind w:firstLine="0"/>
              <w:jc w:val="left"/>
              <w:rPr>
                <w:lang w:eastAsia="ru-RU"/>
              </w:rPr>
            </w:pPr>
            <w:r w:rsidRPr="00691663">
              <w:rPr>
                <w:lang w:eastAsia="ru-RU"/>
              </w:rPr>
              <w:t xml:space="preserve">  Количество жителей</w:t>
            </w:r>
          </w:p>
        </w:tc>
        <w:tc>
          <w:tcPr>
            <w:tcW w:w="0" w:type="auto"/>
            <w:tcBorders>
              <w:top w:val="nil"/>
              <w:left w:val="nil"/>
              <w:bottom w:val="nil"/>
              <w:right w:val="nil"/>
            </w:tcBorders>
            <w:shd w:val="clear" w:color="auto" w:fill="auto"/>
            <w:noWrap/>
            <w:vAlign w:val="bottom"/>
            <w:hideMark/>
          </w:tcPr>
          <w:p w14:paraId="41873597"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000000" w:fill="FFFFFF"/>
            <w:noWrap/>
            <w:vAlign w:val="bottom"/>
            <w:hideMark/>
          </w:tcPr>
          <w:p w14:paraId="7B1FC655" w14:textId="77777777" w:rsidR="00E10A47" w:rsidRPr="00691663" w:rsidRDefault="00E10A47" w:rsidP="00E10A47">
            <w:pPr>
              <w:ind w:firstLine="0"/>
              <w:jc w:val="right"/>
              <w:rPr>
                <w:lang w:eastAsia="ru-RU"/>
              </w:rPr>
            </w:pPr>
            <w:r w:rsidRPr="00691663">
              <w:rPr>
                <w:lang w:eastAsia="ru-RU"/>
              </w:rPr>
              <w:t>55578</w:t>
            </w:r>
          </w:p>
        </w:tc>
        <w:tc>
          <w:tcPr>
            <w:tcW w:w="0" w:type="auto"/>
            <w:tcBorders>
              <w:top w:val="nil"/>
              <w:left w:val="nil"/>
              <w:bottom w:val="nil"/>
              <w:right w:val="nil"/>
            </w:tcBorders>
            <w:shd w:val="clear" w:color="auto" w:fill="auto"/>
            <w:noWrap/>
            <w:vAlign w:val="bottom"/>
            <w:hideMark/>
          </w:tcPr>
          <w:p w14:paraId="0D089AFA" w14:textId="77777777" w:rsidR="00E10A47" w:rsidRPr="00691663" w:rsidRDefault="00E10A47" w:rsidP="00E10A47">
            <w:pPr>
              <w:ind w:firstLine="0"/>
              <w:jc w:val="left"/>
              <w:rPr>
                <w:lang w:eastAsia="ru-RU"/>
              </w:rPr>
            </w:pPr>
            <w:r w:rsidRPr="00691663">
              <w:rPr>
                <w:lang w:eastAsia="ru-RU"/>
              </w:rPr>
              <w:t>чел.</w:t>
            </w:r>
          </w:p>
        </w:tc>
      </w:tr>
      <w:tr w:rsidR="00E10A47" w:rsidRPr="00691663" w14:paraId="3C286C17"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687972DE" w14:textId="77777777" w:rsidR="00E10A47" w:rsidRPr="00691663" w:rsidRDefault="00E10A47" w:rsidP="00E10A47">
            <w:pPr>
              <w:ind w:firstLine="0"/>
              <w:jc w:val="left"/>
              <w:rPr>
                <w:lang w:eastAsia="ru-RU"/>
              </w:rPr>
            </w:pPr>
            <w:r w:rsidRPr="00691663">
              <w:rPr>
                <w:lang w:eastAsia="ru-RU"/>
              </w:rPr>
              <w:t xml:space="preserve">  Площадь территории</w:t>
            </w:r>
          </w:p>
        </w:tc>
        <w:tc>
          <w:tcPr>
            <w:tcW w:w="0" w:type="auto"/>
            <w:tcBorders>
              <w:top w:val="nil"/>
              <w:left w:val="nil"/>
              <w:bottom w:val="nil"/>
              <w:right w:val="nil"/>
            </w:tcBorders>
            <w:shd w:val="clear" w:color="auto" w:fill="auto"/>
            <w:noWrap/>
            <w:vAlign w:val="bottom"/>
            <w:hideMark/>
          </w:tcPr>
          <w:p w14:paraId="16389F6B"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000000" w:fill="FFFFFF"/>
            <w:noWrap/>
            <w:vAlign w:val="bottom"/>
            <w:hideMark/>
          </w:tcPr>
          <w:p w14:paraId="15488D83" w14:textId="77777777" w:rsidR="00E10A47" w:rsidRPr="00691663" w:rsidRDefault="00E10A47" w:rsidP="00E10A47">
            <w:pPr>
              <w:ind w:firstLine="0"/>
              <w:jc w:val="right"/>
              <w:rPr>
                <w:lang w:eastAsia="ru-RU"/>
              </w:rPr>
            </w:pPr>
            <w:r w:rsidRPr="00691663">
              <w:rPr>
                <w:lang w:eastAsia="ru-RU"/>
              </w:rPr>
              <w:t>5128</w:t>
            </w:r>
          </w:p>
        </w:tc>
        <w:tc>
          <w:tcPr>
            <w:tcW w:w="0" w:type="auto"/>
            <w:tcBorders>
              <w:top w:val="nil"/>
              <w:left w:val="nil"/>
              <w:bottom w:val="nil"/>
              <w:right w:val="nil"/>
            </w:tcBorders>
            <w:shd w:val="clear" w:color="auto" w:fill="auto"/>
            <w:noWrap/>
            <w:vAlign w:val="bottom"/>
            <w:hideMark/>
          </w:tcPr>
          <w:p w14:paraId="1B699290" w14:textId="77777777" w:rsidR="00E10A47" w:rsidRPr="00691663" w:rsidRDefault="00E10A47" w:rsidP="00E10A47">
            <w:pPr>
              <w:ind w:firstLine="0"/>
              <w:jc w:val="left"/>
              <w:rPr>
                <w:lang w:eastAsia="ru-RU"/>
              </w:rPr>
            </w:pPr>
            <w:r w:rsidRPr="00691663">
              <w:rPr>
                <w:lang w:eastAsia="ru-RU"/>
              </w:rPr>
              <w:t>км</w:t>
            </w:r>
            <w:proofErr w:type="gramStart"/>
            <w:r w:rsidRPr="00691663">
              <w:rPr>
                <w:vertAlign w:val="superscript"/>
                <w:lang w:eastAsia="ru-RU"/>
              </w:rPr>
              <w:t>2</w:t>
            </w:r>
            <w:proofErr w:type="gramEnd"/>
            <w:r w:rsidRPr="00691663">
              <w:rPr>
                <w:lang w:eastAsia="ru-RU"/>
              </w:rPr>
              <w:t>.</w:t>
            </w:r>
          </w:p>
        </w:tc>
      </w:tr>
      <w:tr w:rsidR="00E10A47" w:rsidRPr="00691663" w14:paraId="5041CF8F"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75C776A9" w14:textId="77777777" w:rsidR="00E10A47" w:rsidRPr="00691663" w:rsidRDefault="00E10A47" w:rsidP="00E10A47">
            <w:pPr>
              <w:ind w:firstLine="0"/>
              <w:jc w:val="left"/>
              <w:rPr>
                <w:lang w:eastAsia="ru-RU"/>
              </w:rPr>
            </w:pPr>
            <w:r w:rsidRPr="00691663">
              <w:rPr>
                <w:lang w:eastAsia="ru-RU"/>
              </w:rPr>
              <w:t xml:space="preserve">  Площадь жилой застройки</w:t>
            </w:r>
          </w:p>
        </w:tc>
        <w:tc>
          <w:tcPr>
            <w:tcW w:w="0" w:type="auto"/>
            <w:tcBorders>
              <w:top w:val="nil"/>
              <w:left w:val="nil"/>
              <w:bottom w:val="nil"/>
              <w:right w:val="nil"/>
            </w:tcBorders>
            <w:shd w:val="clear" w:color="auto" w:fill="auto"/>
            <w:noWrap/>
            <w:vAlign w:val="bottom"/>
            <w:hideMark/>
          </w:tcPr>
          <w:p w14:paraId="0020161A"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000000" w:fill="FFFFFF"/>
            <w:noWrap/>
            <w:vAlign w:val="bottom"/>
            <w:hideMark/>
          </w:tcPr>
          <w:p w14:paraId="69FC9BB7" w14:textId="77777777" w:rsidR="00E10A47" w:rsidRPr="00691663" w:rsidRDefault="00E10A47" w:rsidP="00E10A47">
            <w:pPr>
              <w:ind w:firstLine="0"/>
              <w:jc w:val="right"/>
              <w:rPr>
                <w:lang w:eastAsia="ru-RU"/>
              </w:rPr>
            </w:pPr>
            <w:r w:rsidRPr="00691663">
              <w:rPr>
                <w:lang w:eastAsia="ru-RU"/>
              </w:rPr>
              <w:t>121,7</w:t>
            </w:r>
          </w:p>
        </w:tc>
        <w:tc>
          <w:tcPr>
            <w:tcW w:w="0" w:type="auto"/>
            <w:tcBorders>
              <w:top w:val="nil"/>
              <w:left w:val="nil"/>
              <w:bottom w:val="nil"/>
              <w:right w:val="nil"/>
            </w:tcBorders>
            <w:shd w:val="clear" w:color="auto" w:fill="auto"/>
            <w:noWrap/>
            <w:vAlign w:val="bottom"/>
            <w:hideMark/>
          </w:tcPr>
          <w:p w14:paraId="1AEEA522" w14:textId="77777777" w:rsidR="00E10A47" w:rsidRPr="00691663" w:rsidRDefault="00E10A47" w:rsidP="00E10A47">
            <w:pPr>
              <w:ind w:firstLine="0"/>
              <w:jc w:val="left"/>
              <w:rPr>
                <w:lang w:eastAsia="ru-RU"/>
              </w:rPr>
            </w:pPr>
            <w:r w:rsidRPr="00691663">
              <w:rPr>
                <w:lang w:eastAsia="ru-RU"/>
              </w:rPr>
              <w:t>км</w:t>
            </w:r>
            <w:proofErr w:type="gramStart"/>
            <w:r w:rsidRPr="00691663">
              <w:rPr>
                <w:vertAlign w:val="superscript"/>
                <w:lang w:eastAsia="ru-RU"/>
              </w:rPr>
              <w:t>2</w:t>
            </w:r>
            <w:proofErr w:type="gramEnd"/>
            <w:r w:rsidRPr="00691663">
              <w:rPr>
                <w:lang w:eastAsia="ru-RU"/>
              </w:rPr>
              <w:t>.</w:t>
            </w:r>
          </w:p>
        </w:tc>
      </w:tr>
      <w:tr w:rsidR="00E10A47" w:rsidRPr="00691663" w14:paraId="50D8CBE1"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07C4825C" w14:textId="77777777" w:rsidR="00E10A47" w:rsidRPr="00691663" w:rsidRDefault="00E10A47" w:rsidP="00E10A47">
            <w:pPr>
              <w:ind w:firstLine="0"/>
              <w:jc w:val="left"/>
              <w:rPr>
                <w:lang w:eastAsia="ru-RU"/>
              </w:rPr>
            </w:pPr>
            <w:r w:rsidRPr="00691663">
              <w:rPr>
                <w:lang w:eastAsia="ru-RU"/>
              </w:rPr>
              <w:t xml:space="preserve">  Площадь производственной зоны</w:t>
            </w:r>
          </w:p>
        </w:tc>
        <w:tc>
          <w:tcPr>
            <w:tcW w:w="0" w:type="auto"/>
            <w:tcBorders>
              <w:top w:val="nil"/>
              <w:left w:val="nil"/>
              <w:bottom w:val="nil"/>
              <w:right w:val="nil"/>
            </w:tcBorders>
            <w:shd w:val="clear" w:color="auto" w:fill="auto"/>
            <w:noWrap/>
            <w:vAlign w:val="bottom"/>
            <w:hideMark/>
          </w:tcPr>
          <w:p w14:paraId="18C9BBFF"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000000" w:fill="FFFFFF"/>
            <w:noWrap/>
            <w:vAlign w:val="bottom"/>
            <w:hideMark/>
          </w:tcPr>
          <w:p w14:paraId="0E3DDE70" w14:textId="77777777" w:rsidR="00E10A47" w:rsidRPr="00691663" w:rsidRDefault="00E10A47" w:rsidP="00E10A47">
            <w:pPr>
              <w:ind w:firstLine="0"/>
              <w:jc w:val="right"/>
              <w:rPr>
                <w:lang w:eastAsia="ru-RU"/>
              </w:rPr>
            </w:pPr>
            <w:r w:rsidRPr="00691663">
              <w:rPr>
                <w:lang w:eastAsia="ru-RU"/>
              </w:rPr>
              <w:t>30,29</w:t>
            </w:r>
          </w:p>
        </w:tc>
        <w:tc>
          <w:tcPr>
            <w:tcW w:w="0" w:type="auto"/>
            <w:tcBorders>
              <w:top w:val="nil"/>
              <w:left w:val="nil"/>
              <w:bottom w:val="nil"/>
              <w:right w:val="nil"/>
            </w:tcBorders>
            <w:shd w:val="clear" w:color="auto" w:fill="auto"/>
            <w:noWrap/>
            <w:vAlign w:val="bottom"/>
            <w:hideMark/>
          </w:tcPr>
          <w:p w14:paraId="768B1606" w14:textId="77777777" w:rsidR="00E10A47" w:rsidRPr="00691663" w:rsidRDefault="00E10A47" w:rsidP="00E10A47">
            <w:pPr>
              <w:ind w:firstLine="0"/>
              <w:jc w:val="left"/>
              <w:rPr>
                <w:lang w:eastAsia="ru-RU"/>
              </w:rPr>
            </w:pPr>
            <w:r w:rsidRPr="00691663">
              <w:rPr>
                <w:lang w:eastAsia="ru-RU"/>
              </w:rPr>
              <w:t>км</w:t>
            </w:r>
            <w:proofErr w:type="gramStart"/>
            <w:r w:rsidRPr="00691663">
              <w:rPr>
                <w:vertAlign w:val="superscript"/>
                <w:lang w:eastAsia="ru-RU"/>
              </w:rPr>
              <w:t>2</w:t>
            </w:r>
            <w:proofErr w:type="gramEnd"/>
            <w:r w:rsidRPr="00691663">
              <w:rPr>
                <w:lang w:eastAsia="ru-RU"/>
              </w:rPr>
              <w:t>.</w:t>
            </w:r>
          </w:p>
        </w:tc>
      </w:tr>
      <w:tr w:rsidR="00E10A47" w:rsidRPr="00691663" w14:paraId="1FDBE554"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28125F91" w14:textId="77777777" w:rsidR="00E10A47" w:rsidRPr="00691663" w:rsidRDefault="00E10A47" w:rsidP="00E10A47">
            <w:pPr>
              <w:ind w:firstLine="0"/>
              <w:jc w:val="left"/>
              <w:rPr>
                <w:lang w:eastAsia="ru-RU"/>
              </w:rPr>
            </w:pPr>
            <w:r w:rsidRPr="00691663">
              <w:rPr>
                <w:lang w:eastAsia="ru-RU"/>
              </w:rPr>
              <w:t xml:space="preserve">  Расчетная интенсивность землетрясения</w:t>
            </w:r>
          </w:p>
        </w:tc>
        <w:tc>
          <w:tcPr>
            <w:tcW w:w="0" w:type="auto"/>
            <w:tcBorders>
              <w:top w:val="nil"/>
              <w:left w:val="nil"/>
              <w:bottom w:val="nil"/>
              <w:right w:val="nil"/>
            </w:tcBorders>
            <w:shd w:val="clear" w:color="auto" w:fill="auto"/>
            <w:noWrap/>
            <w:vAlign w:val="bottom"/>
            <w:hideMark/>
          </w:tcPr>
          <w:p w14:paraId="63E8F592"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B21CF35" w14:textId="77777777" w:rsidR="00E10A47" w:rsidRPr="00691663" w:rsidRDefault="00E10A47" w:rsidP="00E10A47">
            <w:pPr>
              <w:ind w:firstLine="0"/>
              <w:jc w:val="right"/>
              <w:rPr>
                <w:lang w:eastAsia="ru-RU"/>
              </w:rPr>
            </w:pPr>
            <w:r w:rsidRPr="00691663">
              <w:rPr>
                <w:lang w:eastAsia="ru-RU"/>
              </w:rPr>
              <w:t>7</w:t>
            </w:r>
          </w:p>
        </w:tc>
        <w:tc>
          <w:tcPr>
            <w:tcW w:w="0" w:type="auto"/>
            <w:tcBorders>
              <w:top w:val="nil"/>
              <w:left w:val="nil"/>
              <w:bottom w:val="nil"/>
              <w:right w:val="nil"/>
            </w:tcBorders>
            <w:shd w:val="clear" w:color="auto" w:fill="auto"/>
            <w:noWrap/>
            <w:vAlign w:val="bottom"/>
            <w:hideMark/>
          </w:tcPr>
          <w:p w14:paraId="5B17170B" w14:textId="77777777" w:rsidR="00E10A47" w:rsidRPr="00691663" w:rsidRDefault="00E10A47" w:rsidP="00E10A47">
            <w:pPr>
              <w:ind w:firstLine="0"/>
              <w:jc w:val="left"/>
              <w:rPr>
                <w:lang w:eastAsia="ru-RU"/>
              </w:rPr>
            </w:pPr>
            <w:r w:rsidRPr="00691663">
              <w:rPr>
                <w:lang w:eastAsia="ru-RU"/>
              </w:rPr>
              <w:t>баллов</w:t>
            </w:r>
          </w:p>
        </w:tc>
      </w:tr>
      <w:tr w:rsidR="00E10A47" w:rsidRPr="00691663" w14:paraId="0D93D912" w14:textId="77777777" w:rsidTr="00E10A47">
        <w:trPr>
          <w:trHeight w:val="20"/>
        </w:trPr>
        <w:tc>
          <w:tcPr>
            <w:tcW w:w="0" w:type="auto"/>
            <w:gridSpan w:val="6"/>
            <w:tcBorders>
              <w:top w:val="nil"/>
              <w:left w:val="nil"/>
              <w:bottom w:val="nil"/>
              <w:right w:val="nil"/>
            </w:tcBorders>
            <w:shd w:val="clear" w:color="auto" w:fill="auto"/>
            <w:noWrap/>
            <w:vAlign w:val="bottom"/>
            <w:hideMark/>
          </w:tcPr>
          <w:p w14:paraId="51F9834F" w14:textId="77777777" w:rsidR="00E10A47" w:rsidRPr="00691663" w:rsidRDefault="00E10A47" w:rsidP="00E10A47">
            <w:pPr>
              <w:ind w:firstLine="0"/>
              <w:jc w:val="left"/>
              <w:rPr>
                <w:lang w:eastAsia="ru-RU"/>
              </w:rPr>
            </w:pPr>
            <w:r w:rsidRPr="00691663">
              <w:rPr>
                <w:lang w:eastAsia="ru-RU"/>
              </w:rPr>
              <w:t xml:space="preserve">  Возможная частота проявления (ОСР-97), 1 раз </w:t>
            </w:r>
            <w:proofErr w:type="gramStart"/>
            <w:r w:rsidRPr="00691663">
              <w:rPr>
                <w:lang w:eastAsia="ru-RU"/>
              </w:rPr>
              <w:t>в</w:t>
            </w:r>
            <w:proofErr w:type="gramEnd"/>
          </w:p>
        </w:tc>
        <w:tc>
          <w:tcPr>
            <w:tcW w:w="0" w:type="auto"/>
            <w:tcBorders>
              <w:top w:val="nil"/>
              <w:left w:val="nil"/>
              <w:bottom w:val="nil"/>
              <w:right w:val="nil"/>
            </w:tcBorders>
            <w:shd w:val="clear" w:color="auto" w:fill="auto"/>
            <w:noWrap/>
            <w:vAlign w:val="bottom"/>
            <w:hideMark/>
          </w:tcPr>
          <w:p w14:paraId="6C2F4596" w14:textId="77777777" w:rsidR="00E10A47" w:rsidRPr="00691663" w:rsidRDefault="00E10A47" w:rsidP="00E10A47">
            <w:pPr>
              <w:ind w:firstLine="0"/>
              <w:jc w:val="right"/>
              <w:rPr>
                <w:lang w:eastAsia="ru-RU"/>
              </w:rPr>
            </w:pPr>
            <w:r w:rsidRPr="00691663">
              <w:rPr>
                <w:lang w:eastAsia="ru-RU"/>
              </w:rPr>
              <w:t>5000</w:t>
            </w:r>
          </w:p>
        </w:tc>
        <w:tc>
          <w:tcPr>
            <w:tcW w:w="0" w:type="auto"/>
            <w:tcBorders>
              <w:top w:val="nil"/>
              <w:left w:val="nil"/>
              <w:bottom w:val="nil"/>
              <w:right w:val="nil"/>
            </w:tcBorders>
            <w:shd w:val="clear" w:color="auto" w:fill="auto"/>
            <w:noWrap/>
            <w:vAlign w:val="bottom"/>
            <w:hideMark/>
          </w:tcPr>
          <w:p w14:paraId="6C8D8E2A" w14:textId="77777777" w:rsidR="00E10A47" w:rsidRPr="00691663" w:rsidRDefault="00E10A47" w:rsidP="00E10A47">
            <w:pPr>
              <w:ind w:firstLine="0"/>
              <w:jc w:val="left"/>
              <w:rPr>
                <w:lang w:eastAsia="ru-RU"/>
              </w:rPr>
            </w:pPr>
            <w:r w:rsidRPr="00691663">
              <w:rPr>
                <w:lang w:eastAsia="ru-RU"/>
              </w:rPr>
              <w:t>лет.</w:t>
            </w:r>
          </w:p>
        </w:tc>
      </w:tr>
      <w:tr w:rsidR="00E10A47" w:rsidRPr="00691663" w14:paraId="34F6088B" w14:textId="77777777" w:rsidTr="00E10A47">
        <w:trPr>
          <w:trHeight w:val="20"/>
        </w:trPr>
        <w:tc>
          <w:tcPr>
            <w:tcW w:w="0" w:type="auto"/>
            <w:gridSpan w:val="4"/>
            <w:tcBorders>
              <w:top w:val="nil"/>
              <w:left w:val="nil"/>
              <w:bottom w:val="nil"/>
              <w:right w:val="nil"/>
            </w:tcBorders>
            <w:shd w:val="clear" w:color="auto" w:fill="auto"/>
            <w:noWrap/>
            <w:vAlign w:val="bottom"/>
            <w:hideMark/>
          </w:tcPr>
          <w:p w14:paraId="7BFB4C18" w14:textId="77777777" w:rsidR="00E10A47" w:rsidRPr="00691663" w:rsidRDefault="00E10A47" w:rsidP="00E10A47">
            <w:pPr>
              <w:ind w:firstLine="0"/>
              <w:jc w:val="left"/>
              <w:rPr>
                <w:lang w:eastAsia="ru-RU"/>
              </w:rPr>
            </w:pPr>
            <w:r w:rsidRPr="00691663">
              <w:rPr>
                <w:lang w:eastAsia="ru-RU"/>
              </w:rPr>
              <w:t xml:space="preserve">  Обеспеченность жильем населения</w:t>
            </w:r>
          </w:p>
        </w:tc>
        <w:tc>
          <w:tcPr>
            <w:tcW w:w="0" w:type="auto"/>
            <w:tcBorders>
              <w:top w:val="nil"/>
              <w:left w:val="nil"/>
              <w:bottom w:val="nil"/>
              <w:right w:val="nil"/>
            </w:tcBorders>
            <w:shd w:val="clear" w:color="auto" w:fill="auto"/>
            <w:noWrap/>
            <w:vAlign w:val="bottom"/>
            <w:hideMark/>
          </w:tcPr>
          <w:p w14:paraId="72A33CA3"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B5A263B"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000000" w:fill="FFFFFF"/>
            <w:noWrap/>
            <w:vAlign w:val="bottom"/>
            <w:hideMark/>
          </w:tcPr>
          <w:p w14:paraId="4C79B0BA" w14:textId="77777777" w:rsidR="00E10A47" w:rsidRPr="00691663" w:rsidRDefault="00E10A47" w:rsidP="00E10A47">
            <w:pPr>
              <w:ind w:firstLine="0"/>
              <w:jc w:val="right"/>
              <w:rPr>
                <w:lang w:eastAsia="ru-RU"/>
              </w:rPr>
            </w:pPr>
            <w:r w:rsidRPr="00691663">
              <w:rPr>
                <w:lang w:eastAsia="ru-RU"/>
              </w:rPr>
              <w:t>24,5</w:t>
            </w:r>
          </w:p>
        </w:tc>
        <w:tc>
          <w:tcPr>
            <w:tcW w:w="0" w:type="auto"/>
            <w:tcBorders>
              <w:top w:val="nil"/>
              <w:left w:val="nil"/>
              <w:bottom w:val="nil"/>
              <w:right w:val="nil"/>
            </w:tcBorders>
            <w:shd w:val="clear" w:color="auto" w:fill="auto"/>
            <w:noWrap/>
            <w:vAlign w:val="bottom"/>
            <w:hideMark/>
          </w:tcPr>
          <w:p w14:paraId="737D9CD2" w14:textId="77777777" w:rsidR="00E10A47" w:rsidRPr="00691663" w:rsidRDefault="00E10A47" w:rsidP="00E10A47">
            <w:pPr>
              <w:ind w:firstLine="0"/>
              <w:jc w:val="left"/>
              <w:rPr>
                <w:lang w:eastAsia="ru-RU"/>
              </w:rPr>
            </w:pPr>
            <w:r w:rsidRPr="00691663">
              <w:rPr>
                <w:lang w:eastAsia="ru-RU"/>
              </w:rPr>
              <w:t>м</w:t>
            </w:r>
            <w:proofErr w:type="gramStart"/>
            <w:r w:rsidRPr="00691663">
              <w:rPr>
                <w:vertAlign w:val="superscript"/>
                <w:lang w:eastAsia="ru-RU"/>
              </w:rPr>
              <w:t>2</w:t>
            </w:r>
            <w:proofErr w:type="gramEnd"/>
            <w:r w:rsidRPr="00691663">
              <w:rPr>
                <w:lang w:eastAsia="ru-RU"/>
              </w:rPr>
              <w:t>/чел.</w:t>
            </w:r>
          </w:p>
        </w:tc>
      </w:tr>
      <w:tr w:rsidR="00E10A47" w:rsidRPr="00691663" w14:paraId="1F5EB457" w14:textId="77777777" w:rsidTr="00E10A47">
        <w:trPr>
          <w:trHeight w:val="20"/>
        </w:trPr>
        <w:tc>
          <w:tcPr>
            <w:tcW w:w="0" w:type="auto"/>
            <w:tcBorders>
              <w:top w:val="nil"/>
              <w:left w:val="nil"/>
              <w:bottom w:val="nil"/>
              <w:right w:val="nil"/>
            </w:tcBorders>
            <w:shd w:val="clear" w:color="auto" w:fill="auto"/>
            <w:noWrap/>
            <w:vAlign w:val="bottom"/>
            <w:hideMark/>
          </w:tcPr>
          <w:p w14:paraId="5DB297D5"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777B054"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5B45A36"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2F59F55"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3EE784B"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8984C0"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CB699BC"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4348EFF" w14:textId="77777777" w:rsidR="00E10A47" w:rsidRPr="00691663" w:rsidRDefault="00E10A47" w:rsidP="00E10A47">
            <w:pPr>
              <w:ind w:firstLine="0"/>
              <w:jc w:val="left"/>
              <w:rPr>
                <w:lang w:eastAsia="ru-RU"/>
              </w:rPr>
            </w:pPr>
          </w:p>
        </w:tc>
      </w:tr>
      <w:tr w:rsidR="00E10A47" w:rsidRPr="00691663" w14:paraId="1810F191" w14:textId="77777777" w:rsidTr="00E10A47">
        <w:trPr>
          <w:trHeight w:val="20"/>
        </w:trPr>
        <w:tc>
          <w:tcPr>
            <w:tcW w:w="0" w:type="auto"/>
            <w:gridSpan w:val="3"/>
            <w:tcBorders>
              <w:top w:val="single" w:sz="4" w:space="0" w:color="auto"/>
              <w:left w:val="single" w:sz="4" w:space="0" w:color="auto"/>
              <w:bottom w:val="single" w:sz="4" w:space="0" w:color="auto"/>
              <w:right w:val="nil"/>
            </w:tcBorders>
            <w:shd w:val="clear" w:color="auto" w:fill="auto"/>
            <w:vAlign w:val="center"/>
            <w:hideMark/>
          </w:tcPr>
          <w:p w14:paraId="0F393012" w14:textId="77777777" w:rsidR="00E10A47" w:rsidRPr="00691663" w:rsidRDefault="00E10A47" w:rsidP="00E10A47">
            <w:pPr>
              <w:ind w:firstLine="0"/>
              <w:jc w:val="center"/>
              <w:rPr>
                <w:b/>
                <w:bCs/>
                <w:sz w:val="20"/>
                <w:szCs w:val="20"/>
                <w:lang w:eastAsia="ru-RU"/>
              </w:rPr>
            </w:pPr>
            <w:r w:rsidRPr="00691663">
              <w:rPr>
                <w:b/>
                <w:bCs/>
                <w:sz w:val="20"/>
                <w:szCs w:val="20"/>
                <w:lang w:eastAsia="ru-RU"/>
              </w:rPr>
              <w:t>Типы зданий по MMSK-86</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FF5DA70" w14:textId="77777777" w:rsidR="00E10A47" w:rsidRPr="00691663" w:rsidRDefault="00E10A47" w:rsidP="00E10A47">
            <w:pPr>
              <w:ind w:firstLine="0"/>
              <w:jc w:val="center"/>
              <w:rPr>
                <w:b/>
                <w:bCs/>
                <w:sz w:val="20"/>
                <w:szCs w:val="20"/>
                <w:lang w:eastAsia="ru-RU"/>
              </w:rPr>
            </w:pPr>
            <w:r w:rsidRPr="00691663">
              <w:rPr>
                <w:b/>
                <w:bCs/>
                <w:sz w:val="20"/>
                <w:szCs w:val="20"/>
                <w:lang w:eastAsia="ru-RU"/>
              </w:rPr>
              <w:t>Количество зданий, шт.</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35C9C17F" w14:textId="77777777" w:rsidR="00E10A47" w:rsidRPr="00691663" w:rsidRDefault="00E10A47" w:rsidP="00E10A47">
            <w:pPr>
              <w:ind w:firstLine="0"/>
              <w:jc w:val="center"/>
              <w:rPr>
                <w:b/>
                <w:bCs/>
                <w:sz w:val="20"/>
                <w:szCs w:val="20"/>
                <w:lang w:eastAsia="ru-RU"/>
              </w:rPr>
            </w:pPr>
            <w:r w:rsidRPr="00691663">
              <w:rPr>
                <w:b/>
                <w:bCs/>
                <w:sz w:val="20"/>
                <w:szCs w:val="20"/>
                <w:lang w:eastAsia="ru-RU"/>
              </w:rPr>
              <w:t>Количество проживающего населения, чел.</w:t>
            </w:r>
          </w:p>
        </w:tc>
      </w:tr>
      <w:tr w:rsidR="00E10A47" w:rsidRPr="00691663" w14:paraId="469477C0" w14:textId="77777777" w:rsidTr="00E10A47">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hideMark/>
          </w:tcPr>
          <w:p w14:paraId="5D1005A4" w14:textId="77777777" w:rsidR="00E10A47" w:rsidRPr="00691663" w:rsidRDefault="00E10A47" w:rsidP="00E10A47">
            <w:pPr>
              <w:ind w:firstLine="0"/>
              <w:jc w:val="center"/>
              <w:rPr>
                <w:i/>
                <w:iCs/>
                <w:lang w:eastAsia="ru-RU"/>
              </w:rPr>
            </w:pPr>
            <w:r w:rsidRPr="00691663">
              <w:rPr>
                <w:i/>
                <w:iCs/>
                <w:lang w:eastAsia="ru-RU"/>
              </w:rPr>
              <w:t>А</w:t>
            </w:r>
            <w:proofErr w:type="gramStart"/>
            <w:r w:rsidRPr="00691663">
              <w:rPr>
                <w:i/>
                <w:iCs/>
                <w:lang w:eastAsia="ru-RU"/>
              </w:rPr>
              <w:t>1</w:t>
            </w:r>
            <w:proofErr w:type="gramEnd"/>
            <w:r w:rsidRPr="00691663">
              <w:rPr>
                <w:lang w:eastAsia="ru-RU"/>
              </w:rPr>
              <w:t>,</w:t>
            </w:r>
            <w:r w:rsidRPr="00691663">
              <w:rPr>
                <w:i/>
                <w:iCs/>
                <w:lang w:eastAsia="ru-RU"/>
              </w:rPr>
              <w:t xml:space="preserve"> А2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4AB546BC" w14:textId="77777777" w:rsidR="00E10A47" w:rsidRPr="00691663" w:rsidRDefault="00E10A47" w:rsidP="00E10A47">
            <w:pPr>
              <w:ind w:firstLine="0"/>
              <w:jc w:val="center"/>
              <w:rPr>
                <w:lang w:eastAsia="ru-RU"/>
              </w:rPr>
            </w:pPr>
            <w:r w:rsidRPr="00691663">
              <w:rPr>
                <w:lang w:eastAsia="ru-RU"/>
              </w:rPr>
              <w:t>3347</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14:paraId="27677231" w14:textId="77777777" w:rsidR="00E10A47" w:rsidRPr="00691663" w:rsidRDefault="00E10A47" w:rsidP="00E10A47">
            <w:pPr>
              <w:ind w:firstLine="0"/>
              <w:jc w:val="center"/>
              <w:rPr>
                <w:lang w:eastAsia="ru-RU"/>
              </w:rPr>
            </w:pPr>
            <w:r w:rsidRPr="00691663">
              <w:rPr>
                <w:lang w:eastAsia="ru-RU"/>
              </w:rPr>
              <w:t>10608</w:t>
            </w:r>
          </w:p>
        </w:tc>
      </w:tr>
      <w:tr w:rsidR="00E10A47" w:rsidRPr="00691663" w14:paraId="49D361EA" w14:textId="77777777" w:rsidTr="00E10A47">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hideMark/>
          </w:tcPr>
          <w:p w14:paraId="48C2D232" w14:textId="77777777" w:rsidR="00E10A47" w:rsidRPr="00691663" w:rsidRDefault="00E10A47" w:rsidP="00E10A47">
            <w:pPr>
              <w:ind w:firstLine="0"/>
              <w:jc w:val="center"/>
              <w:rPr>
                <w:i/>
                <w:iCs/>
                <w:lang w:eastAsia="ru-RU"/>
              </w:rPr>
            </w:pPr>
            <w:r w:rsidRPr="00691663">
              <w:rPr>
                <w:i/>
                <w:iCs/>
                <w:lang w:eastAsia="ru-RU"/>
              </w:rPr>
              <w:t>Б</w:t>
            </w:r>
            <w:proofErr w:type="gramStart"/>
            <w:r w:rsidRPr="00691663">
              <w:rPr>
                <w:i/>
                <w:iCs/>
                <w:lang w:eastAsia="ru-RU"/>
              </w:rPr>
              <w:t>1</w:t>
            </w:r>
            <w:proofErr w:type="gramEnd"/>
            <w:r w:rsidRPr="00691663">
              <w:rPr>
                <w:lang w:eastAsia="ru-RU"/>
              </w:rPr>
              <w:t>,</w:t>
            </w:r>
            <w:r w:rsidRPr="00691663">
              <w:rPr>
                <w:i/>
                <w:iCs/>
                <w:lang w:eastAsia="ru-RU"/>
              </w:rPr>
              <w:t xml:space="preserve"> Б2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7506B302" w14:textId="77777777" w:rsidR="00E10A47" w:rsidRPr="00691663" w:rsidRDefault="00E10A47" w:rsidP="00E10A47">
            <w:pPr>
              <w:ind w:firstLine="0"/>
              <w:jc w:val="center"/>
              <w:rPr>
                <w:lang w:eastAsia="ru-RU"/>
              </w:rPr>
            </w:pPr>
            <w:r w:rsidRPr="00691663">
              <w:rPr>
                <w:lang w:eastAsia="ru-RU"/>
              </w:rPr>
              <w:t>2239</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14:paraId="1D0E54AE" w14:textId="77777777" w:rsidR="00E10A47" w:rsidRPr="00691663" w:rsidRDefault="00E10A47" w:rsidP="00E10A47">
            <w:pPr>
              <w:ind w:firstLine="0"/>
              <w:jc w:val="center"/>
              <w:rPr>
                <w:lang w:eastAsia="ru-RU"/>
              </w:rPr>
            </w:pPr>
            <w:r w:rsidRPr="00691663">
              <w:rPr>
                <w:lang w:eastAsia="ru-RU"/>
              </w:rPr>
              <w:t>7494</w:t>
            </w:r>
          </w:p>
        </w:tc>
      </w:tr>
      <w:tr w:rsidR="00E10A47" w:rsidRPr="00691663" w14:paraId="1DA5E4ED" w14:textId="77777777" w:rsidTr="00E10A47">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hideMark/>
          </w:tcPr>
          <w:p w14:paraId="4D602B85" w14:textId="77777777" w:rsidR="00E10A47" w:rsidRPr="00691663" w:rsidRDefault="00E10A47" w:rsidP="00E10A47">
            <w:pPr>
              <w:ind w:firstLine="0"/>
              <w:jc w:val="center"/>
              <w:rPr>
                <w:i/>
                <w:iCs/>
                <w:lang w:eastAsia="ru-RU"/>
              </w:rPr>
            </w:pPr>
            <w:r w:rsidRPr="00691663">
              <w:rPr>
                <w:i/>
                <w:iCs/>
                <w:lang w:eastAsia="ru-RU"/>
              </w:rPr>
              <w:t>В</w:t>
            </w:r>
            <w:proofErr w:type="gramStart"/>
            <w:r w:rsidRPr="00691663">
              <w:rPr>
                <w:i/>
                <w:iCs/>
                <w:lang w:eastAsia="ru-RU"/>
              </w:rPr>
              <w:t>1</w:t>
            </w:r>
            <w:proofErr w:type="gramEnd"/>
            <w:r w:rsidRPr="00691663">
              <w:rPr>
                <w:lang w:eastAsia="ru-RU"/>
              </w:rPr>
              <w:t xml:space="preserve">, </w:t>
            </w:r>
            <w:r w:rsidRPr="00691663">
              <w:rPr>
                <w:i/>
                <w:iCs/>
                <w:lang w:eastAsia="ru-RU"/>
              </w:rPr>
              <w:t>В2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7D725B2A" w14:textId="77777777" w:rsidR="00E10A47" w:rsidRPr="00691663" w:rsidRDefault="00E10A47" w:rsidP="00E10A47">
            <w:pPr>
              <w:ind w:firstLine="0"/>
              <w:jc w:val="center"/>
              <w:rPr>
                <w:lang w:eastAsia="ru-RU"/>
              </w:rPr>
            </w:pPr>
            <w:r w:rsidRPr="00691663">
              <w:rPr>
                <w:lang w:eastAsia="ru-RU"/>
              </w:rPr>
              <w:t>2277</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14:paraId="27204FE6" w14:textId="77777777" w:rsidR="00E10A47" w:rsidRPr="00691663" w:rsidRDefault="00E10A47" w:rsidP="00E10A47">
            <w:pPr>
              <w:ind w:firstLine="0"/>
              <w:jc w:val="center"/>
              <w:rPr>
                <w:lang w:eastAsia="ru-RU"/>
              </w:rPr>
            </w:pPr>
            <w:r w:rsidRPr="00691663">
              <w:rPr>
                <w:lang w:eastAsia="ru-RU"/>
              </w:rPr>
              <w:t>14507</w:t>
            </w:r>
          </w:p>
        </w:tc>
      </w:tr>
      <w:tr w:rsidR="00E10A47" w:rsidRPr="00691663" w14:paraId="77E13F8C" w14:textId="77777777" w:rsidTr="00E10A47">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hideMark/>
          </w:tcPr>
          <w:p w14:paraId="004C1EAF" w14:textId="77777777" w:rsidR="00E10A47" w:rsidRPr="00691663" w:rsidRDefault="00E10A47" w:rsidP="00E10A47">
            <w:pPr>
              <w:ind w:firstLine="0"/>
              <w:jc w:val="center"/>
              <w:rPr>
                <w:i/>
                <w:iCs/>
                <w:lang w:eastAsia="ru-RU"/>
              </w:rPr>
            </w:pPr>
            <w:r w:rsidRPr="00691663">
              <w:rPr>
                <w:i/>
                <w:iCs/>
                <w:lang w:eastAsia="ru-RU"/>
              </w:rPr>
              <w:t>С</w:t>
            </w:r>
            <w:proofErr w:type="gramStart"/>
            <w:r w:rsidRPr="00691663">
              <w:rPr>
                <w:i/>
                <w:iCs/>
                <w:lang w:eastAsia="ru-RU"/>
              </w:rPr>
              <w:t>7</w:t>
            </w:r>
            <w:proofErr w:type="gramEnd"/>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0341D71A" w14:textId="77777777" w:rsidR="00E10A47" w:rsidRPr="00691663" w:rsidRDefault="00E10A47" w:rsidP="00E10A47">
            <w:pPr>
              <w:ind w:firstLine="0"/>
              <w:jc w:val="center"/>
              <w:rPr>
                <w:lang w:eastAsia="ru-RU"/>
              </w:rPr>
            </w:pPr>
            <w:r w:rsidRPr="00691663">
              <w:rPr>
                <w:lang w:eastAsia="ru-RU"/>
              </w:rPr>
              <w:t>1166</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14:paraId="0FE5A46A" w14:textId="77777777" w:rsidR="00E10A47" w:rsidRPr="00691663" w:rsidRDefault="00E10A47" w:rsidP="00E10A47">
            <w:pPr>
              <w:ind w:firstLine="0"/>
              <w:jc w:val="center"/>
              <w:rPr>
                <w:lang w:eastAsia="ru-RU"/>
              </w:rPr>
            </w:pPr>
            <w:r w:rsidRPr="00691663">
              <w:rPr>
                <w:lang w:eastAsia="ru-RU"/>
              </w:rPr>
              <w:t>11526</w:t>
            </w:r>
          </w:p>
        </w:tc>
      </w:tr>
      <w:tr w:rsidR="00E10A47" w:rsidRPr="00691663" w14:paraId="1BB2B981" w14:textId="77777777" w:rsidTr="00E10A47">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hideMark/>
          </w:tcPr>
          <w:p w14:paraId="174FE200" w14:textId="77777777" w:rsidR="00E10A47" w:rsidRPr="00691663" w:rsidRDefault="00E10A47" w:rsidP="00E10A47">
            <w:pPr>
              <w:ind w:firstLine="0"/>
              <w:jc w:val="center"/>
              <w:rPr>
                <w:i/>
                <w:iCs/>
                <w:lang w:eastAsia="ru-RU"/>
              </w:rPr>
            </w:pPr>
            <w:r w:rsidRPr="00691663">
              <w:rPr>
                <w:i/>
                <w:iCs/>
                <w:lang w:eastAsia="ru-RU"/>
              </w:rPr>
              <w:t>С8</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6E9DC6BB" w14:textId="77777777" w:rsidR="00E10A47" w:rsidRPr="00691663" w:rsidRDefault="00E10A47" w:rsidP="00E10A47">
            <w:pPr>
              <w:ind w:firstLine="0"/>
              <w:jc w:val="center"/>
              <w:rPr>
                <w:lang w:eastAsia="ru-RU"/>
              </w:rPr>
            </w:pPr>
            <w:r w:rsidRPr="00691663">
              <w:rPr>
                <w:lang w:eastAsia="ru-RU"/>
              </w:rPr>
              <w:t>1141</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14:paraId="35DDDEA2" w14:textId="77777777" w:rsidR="00E10A47" w:rsidRPr="00691663" w:rsidRDefault="00E10A47" w:rsidP="00E10A47">
            <w:pPr>
              <w:ind w:firstLine="0"/>
              <w:jc w:val="center"/>
              <w:rPr>
                <w:lang w:eastAsia="ru-RU"/>
              </w:rPr>
            </w:pPr>
            <w:r w:rsidRPr="00691663">
              <w:rPr>
                <w:lang w:eastAsia="ru-RU"/>
              </w:rPr>
              <w:t>7679</w:t>
            </w:r>
          </w:p>
        </w:tc>
      </w:tr>
      <w:tr w:rsidR="00E10A47" w:rsidRPr="00691663" w14:paraId="6345AB42" w14:textId="77777777" w:rsidTr="00E10A47">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hideMark/>
          </w:tcPr>
          <w:p w14:paraId="32835CBC" w14:textId="77777777" w:rsidR="00E10A47" w:rsidRPr="00691663" w:rsidRDefault="00E10A47" w:rsidP="00E10A47">
            <w:pPr>
              <w:ind w:firstLine="0"/>
              <w:jc w:val="center"/>
              <w:rPr>
                <w:i/>
                <w:iCs/>
                <w:lang w:eastAsia="ru-RU"/>
              </w:rPr>
            </w:pPr>
            <w:r w:rsidRPr="00691663">
              <w:rPr>
                <w:i/>
                <w:iCs/>
                <w:lang w:eastAsia="ru-RU"/>
              </w:rPr>
              <w:t>С</w:t>
            </w:r>
            <w:proofErr w:type="gramStart"/>
            <w:r w:rsidRPr="00691663">
              <w:rPr>
                <w:i/>
                <w:iCs/>
                <w:lang w:eastAsia="ru-RU"/>
              </w:rPr>
              <w:t>9</w:t>
            </w:r>
            <w:proofErr w:type="gramEnd"/>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74896E16" w14:textId="77777777" w:rsidR="00E10A47" w:rsidRPr="00691663" w:rsidRDefault="00E10A47" w:rsidP="00E10A47">
            <w:pPr>
              <w:ind w:firstLine="0"/>
              <w:jc w:val="center"/>
              <w:rPr>
                <w:lang w:eastAsia="ru-RU"/>
              </w:rPr>
            </w:pPr>
            <w:r w:rsidRPr="00691663">
              <w:rPr>
                <w:lang w:eastAsia="ru-RU"/>
              </w:rPr>
              <w:t>1117</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14:paraId="5751415F" w14:textId="77777777" w:rsidR="00E10A47" w:rsidRPr="00691663" w:rsidRDefault="00E10A47" w:rsidP="00E10A47">
            <w:pPr>
              <w:ind w:firstLine="0"/>
              <w:jc w:val="center"/>
              <w:rPr>
                <w:lang w:eastAsia="ru-RU"/>
              </w:rPr>
            </w:pPr>
            <w:r w:rsidRPr="00691663">
              <w:rPr>
                <w:lang w:eastAsia="ru-RU"/>
              </w:rPr>
              <w:t>3765</w:t>
            </w:r>
          </w:p>
        </w:tc>
      </w:tr>
      <w:tr w:rsidR="00E10A47" w:rsidRPr="00691663" w14:paraId="0136A0C3" w14:textId="77777777" w:rsidTr="00E10A47">
        <w:trPr>
          <w:trHeight w:val="20"/>
        </w:trPr>
        <w:tc>
          <w:tcPr>
            <w:tcW w:w="0" w:type="auto"/>
            <w:tcBorders>
              <w:top w:val="nil"/>
              <w:left w:val="nil"/>
              <w:bottom w:val="nil"/>
              <w:right w:val="nil"/>
            </w:tcBorders>
            <w:shd w:val="clear" w:color="auto" w:fill="auto"/>
            <w:noWrap/>
            <w:vAlign w:val="bottom"/>
            <w:hideMark/>
          </w:tcPr>
          <w:p w14:paraId="02C7E357"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9692459"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1A43676"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3CA2C53"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E1355BA"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6CC97DD"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1EAC436"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6763E09" w14:textId="77777777" w:rsidR="00E10A47" w:rsidRPr="00691663" w:rsidRDefault="00E10A47" w:rsidP="00E10A47">
            <w:pPr>
              <w:ind w:firstLine="0"/>
              <w:jc w:val="left"/>
              <w:rPr>
                <w:lang w:eastAsia="ru-RU"/>
              </w:rPr>
            </w:pPr>
          </w:p>
        </w:tc>
      </w:tr>
      <w:tr w:rsidR="00E10A47" w:rsidRPr="00691663" w14:paraId="50BDC3F0" w14:textId="77777777" w:rsidTr="00E10A47">
        <w:trPr>
          <w:trHeight w:val="20"/>
        </w:trPr>
        <w:tc>
          <w:tcPr>
            <w:tcW w:w="0" w:type="auto"/>
            <w:gridSpan w:val="3"/>
            <w:tcBorders>
              <w:top w:val="nil"/>
              <w:left w:val="nil"/>
              <w:bottom w:val="nil"/>
              <w:right w:val="nil"/>
            </w:tcBorders>
            <w:shd w:val="clear" w:color="auto" w:fill="auto"/>
            <w:noWrap/>
            <w:vAlign w:val="bottom"/>
            <w:hideMark/>
          </w:tcPr>
          <w:p w14:paraId="27C202E0" w14:textId="77777777" w:rsidR="00E10A47" w:rsidRPr="00691663" w:rsidRDefault="00E10A47" w:rsidP="00E10A47">
            <w:pPr>
              <w:ind w:firstLine="0"/>
              <w:jc w:val="left"/>
              <w:rPr>
                <w:b/>
                <w:bCs/>
                <w:u w:val="single"/>
                <w:lang w:eastAsia="ru-RU"/>
              </w:rPr>
            </w:pPr>
            <w:r w:rsidRPr="00691663">
              <w:rPr>
                <w:b/>
                <w:b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58F52165"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F0EF2C0"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B8383D3"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F64E17C"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C2B35D9" w14:textId="77777777" w:rsidR="00E10A47" w:rsidRPr="00691663" w:rsidRDefault="00E10A47" w:rsidP="00E10A47">
            <w:pPr>
              <w:ind w:firstLine="0"/>
              <w:jc w:val="left"/>
              <w:rPr>
                <w:lang w:eastAsia="ru-RU"/>
              </w:rPr>
            </w:pPr>
          </w:p>
        </w:tc>
      </w:tr>
      <w:tr w:rsidR="00E10A47" w:rsidRPr="00691663" w14:paraId="5B5FBB56" w14:textId="77777777" w:rsidTr="00E10A47">
        <w:trPr>
          <w:trHeight w:val="20"/>
        </w:trPr>
        <w:tc>
          <w:tcPr>
            <w:tcW w:w="0" w:type="auto"/>
            <w:tcBorders>
              <w:top w:val="nil"/>
              <w:left w:val="nil"/>
              <w:bottom w:val="nil"/>
              <w:right w:val="nil"/>
            </w:tcBorders>
            <w:shd w:val="clear" w:color="auto" w:fill="auto"/>
            <w:noWrap/>
            <w:vAlign w:val="bottom"/>
            <w:hideMark/>
          </w:tcPr>
          <w:p w14:paraId="1B129CA4"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340FF9E0"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63F1C5FD"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4D455CEA"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790A6D52"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2010EDB5"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447C099A"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65893268" w14:textId="77777777" w:rsidR="00E10A47" w:rsidRPr="00691663" w:rsidRDefault="00E10A47" w:rsidP="00E10A47">
            <w:pPr>
              <w:ind w:firstLine="0"/>
              <w:jc w:val="left"/>
              <w:rPr>
                <w:sz w:val="20"/>
                <w:szCs w:val="20"/>
                <w:lang w:eastAsia="ru-RU"/>
              </w:rPr>
            </w:pPr>
          </w:p>
        </w:tc>
      </w:tr>
      <w:tr w:rsidR="00E10A47" w:rsidRPr="00691663" w14:paraId="39F40566" w14:textId="77777777" w:rsidTr="00E10A47">
        <w:trPr>
          <w:trHeight w:val="20"/>
        </w:trPr>
        <w:tc>
          <w:tcPr>
            <w:tcW w:w="0" w:type="auto"/>
            <w:gridSpan w:val="5"/>
            <w:tcBorders>
              <w:top w:val="nil"/>
              <w:left w:val="nil"/>
              <w:bottom w:val="single" w:sz="4" w:space="0" w:color="auto"/>
              <w:right w:val="nil"/>
            </w:tcBorders>
            <w:shd w:val="clear" w:color="auto" w:fill="auto"/>
            <w:noWrap/>
            <w:vAlign w:val="bottom"/>
            <w:hideMark/>
          </w:tcPr>
          <w:p w14:paraId="02A2C03E" w14:textId="77777777" w:rsidR="00E10A47" w:rsidRPr="00691663" w:rsidRDefault="00E10A47" w:rsidP="00E10A47">
            <w:pPr>
              <w:ind w:firstLine="0"/>
              <w:jc w:val="left"/>
              <w:rPr>
                <w:b/>
                <w:bCs/>
                <w:i/>
                <w:iCs/>
                <w:lang w:eastAsia="ru-RU"/>
              </w:rPr>
            </w:pPr>
            <w:r w:rsidRPr="00691663">
              <w:rPr>
                <w:b/>
                <w:bCs/>
                <w:i/>
                <w:iCs/>
                <w:lang w:eastAsia="ru-RU"/>
              </w:rPr>
              <w:t xml:space="preserve">  Степень риска ЧС.</w:t>
            </w:r>
          </w:p>
        </w:tc>
        <w:tc>
          <w:tcPr>
            <w:tcW w:w="0" w:type="auto"/>
            <w:tcBorders>
              <w:top w:val="nil"/>
              <w:left w:val="nil"/>
              <w:bottom w:val="nil"/>
              <w:right w:val="nil"/>
            </w:tcBorders>
            <w:shd w:val="clear" w:color="auto" w:fill="auto"/>
            <w:noWrap/>
            <w:vAlign w:val="bottom"/>
            <w:hideMark/>
          </w:tcPr>
          <w:p w14:paraId="38B5B083" w14:textId="77777777" w:rsidR="00E10A47" w:rsidRPr="00691663" w:rsidRDefault="00E10A47" w:rsidP="00E10A47">
            <w:pPr>
              <w:ind w:firstLine="0"/>
              <w:jc w:val="left"/>
              <w:rPr>
                <w:b/>
                <w:bCs/>
                <w:i/>
                <w:iCs/>
                <w:lang w:eastAsia="ru-RU"/>
              </w:rPr>
            </w:pPr>
          </w:p>
        </w:tc>
        <w:tc>
          <w:tcPr>
            <w:tcW w:w="0" w:type="auto"/>
            <w:tcBorders>
              <w:top w:val="nil"/>
              <w:left w:val="nil"/>
              <w:bottom w:val="nil"/>
              <w:right w:val="nil"/>
            </w:tcBorders>
            <w:shd w:val="clear" w:color="auto" w:fill="auto"/>
            <w:noWrap/>
            <w:vAlign w:val="bottom"/>
            <w:hideMark/>
          </w:tcPr>
          <w:p w14:paraId="2D416EF4" w14:textId="77777777" w:rsidR="00E10A47" w:rsidRPr="00691663" w:rsidRDefault="00E10A47" w:rsidP="00E10A47">
            <w:pPr>
              <w:ind w:firstLine="0"/>
              <w:jc w:val="left"/>
              <w:rPr>
                <w:b/>
                <w:bCs/>
                <w:i/>
                <w:iCs/>
                <w:lang w:eastAsia="ru-RU"/>
              </w:rPr>
            </w:pPr>
          </w:p>
        </w:tc>
        <w:tc>
          <w:tcPr>
            <w:tcW w:w="0" w:type="auto"/>
            <w:tcBorders>
              <w:top w:val="nil"/>
              <w:left w:val="nil"/>
              <w:bottom w:val="nil"/>
              <w:right w:val="nil"/>
            </w:tcBorders>
            <w:shd w:val="clear" w:color="auto" w:fill="auto"/>
            <w:noWrap/>
            <w:vAlign w:val="bottom"/>
            <w:hideMark/>
          </w:tcPr>
          <w:p w14:paraId="424A5D8F" w14:textId="77777777" w:rsidR="00E10A47" w:rsidRPr="00691663" w:rsidRDefault="00E10A47" w:rsidP="00E10A47">
            <w:pPr>
              <w:ind w:firstLine="0"/>
              <w:jc w:val="left"/>
              <w:rPr>
                <w:b/>
                <w:bCs/>
                <w:i/>
                <w:iCs/>
                <w:lang w:eastAsia="ru-RU"/>
              </w:rPr>
            </w:pPr>
          </w:p>
        </w:tc>
      </w:tr>
      <w:tr w:rsidR="00E10A47" w:rsidRPr="00691663" w14:paraId="22176987" w14:textId="77777777" w:rsidTr="00E10A4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7FFAB6" w14:textId="77777777" w:rsidR="00E10A47" w:rsidRPr="00691663" w:rsidRDefault="00E10A47" w:rsidP="00E10A47">
            <w:pPr>
              <w:ind w:firstLine="0"/>
              <w:jc w:val="left"/>
              <w:rPr>
                <w:b/>
                <w:bCs/>
                <w:sz w:val="20"/>
                <w:szCs w:val="20"/>
                <w:lang w:eastAsia="ru-RU"/>
              </w:rPr>
            </w:pPr>
            <w:r w:rsidRPr="00691663">
              <w:rPr>
                <w:b/>
                <w:bCs/>
                <w:sz w:val="20"/>
                <w:szCs w:val="20"/>
                <w:lang w:eastAsia="ru-RU"/>
              </w:rPr>
              <w:t> </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05C1FE19" w14:textId="77777777" w:rsidR="00E10A47" w:rsidRPr="00691663" w:rsidRDefault="00E10A47" w:rsidP="00E10A47">
            <w:pPr>
              <w:ind w:firstLine="0"/>
              <w:jc w:val="center"/>
              <w:rPr>
                <w:b/>
                <w:bCs/>
                <w:sz w:val="20"/>
                <w:szCs w:val="20"/>
                <w:lang w:eastAsia="ru-RU"/>
              </w:rPr>
            </w:pPr>
            <w:r w:rsidRPr="00691663">
              <w:rPr>
                <w:b/>
                <w:bCs/>
                <w:sz w:val="20"/>
                <w:szCs w:val="20"/>
                <w:lang w:eastAsia="ru-RU"/>
              </w:rPr>
              <w:t>Вероятность, год</w:t>
            </w:r>
            <w:r w:rsidRPr="00691663">
              <w:rPr>
                <w:b/>
                <w:bCs/>
                <w:sz w:val="20"/>
                <w:szCs w:val="20"/>
                <w:vertAlign w:val="superscript"/>
                <w:lang w:eastAsia="ru-RU"/>
              </w:rPr>
              <w:t>-1</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E3DC0B9" w14:textId="77777777" w:rsidR="00E10A47" w:rsidRPr="00691663" w:rsidRDefault="00E10A47" w:rsidP="00E10A47">
            <w:pPr>
              <w:ind w:firstLine="0"/>
              <w:jc w:val="center"/>
              <w:rPr>
                <w:b/>
                <w:bCs/>
                <w:sz w:val="20"/>
                <w:szCs w:val="20"/>
                <w:lang w:eastAsia="ru-RU"/>
              </w:rPr>
            </w:pPr>
            <w:r w:rsidRPr="00691663">
              <w:rPr>
                <w:b/>
                <w:bCs/>
                <w:sz w:val="20"/>
                <w:szCs w:val="20"/>
                <w:lang w:eastAsia="ru-RU"/>
              </w:rPr>
              <w:t>Последствия</w:t>
            </w:r>
          </w:p>
        </w:tc>
      </w:tr>
      <w:tr w:rsidR="00E10A47" w:rsidRPr="00691663" w14:paraId="476F0644" w14:textId="77777777" w:rsidTr="00E10A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381E4E" w14:textId="77777777" w:rsidR="00E10A47" w:rsidRPr="00691663" w:rsidRDefault="00E10A47" w:rsidP="00E10A47">
            <w:pPr>
              <w:ind w:firstLine="0"/>
              <w:jc w:val="center"/>
              <w:rPr>
                <w:b/>
                <w:bCs/>
                <w:sz w:val="20"/>
                <w:szCs w:val="20"/>
                <w:lang w:eastAsia="ru-RU"/>
              </w:rPr>
            </w:pPr>
            <w:r w:rsidRPr="00691663">
              <w:rPr>
                <w:b/>
                <w:bCs/>
                <w:sz w:val="20"/>
                <w:szCs w:val="20"/>
                <w:lang w:eastAsia="ru-RU"/>
              </w:rPr>
              <w:t xml:space="preserve">Типы </w:t>
            </w:r>
            <w:r w:rsidRPr="00691663">
              <w:rPr>
                <w:b/>
                <w:bCs/>
                <w:sz w:val="20"/>
                <w:szCs w:val="20"/>
                <w:lang w:eastAsia="ru-RU"/>
              </w:rPr>
              <w:lastRenderedPageBreak/>
              <w:t>зданий по MMSK-86</w:t>
            </w:r>
          </w:p>
        </w:tc>
        <w:tc>
          <w:tcPr>
            <w:tcW w:w="0" w:type="auto"/>
            <w:tcBorders>
              <w:top w:val="nil"/>
              <w:left w:val="nil"/>
              <w:bottom w:val="single" w:sz="4" w:space="0" w:color="auto"/>
              <w:right w:val="single" w:sz="4" w:space="0" w:color="auto"/>
            </w:tcBorders>
            <w:shd w:val="clear" w:color="auto" w:fill="auto"/>
            <w:vAlign w:val="center"/>
            <w:hideMark/>
          </w:tcPr>
          <w:p w14:paraId="3EEF945E" w14:textId="77777777" w:rsidR="00E10A47" w:rsidRPr="00691663" w:rsidRDefault="00E10A47" w:rsidP="00E10A47">
            <w:pPr>
              <w:ind w:firstLine="0"/>
              <w:jc w:val="center"/>
              <w:rPr>
                <w:b/>
                <w:bCs/>
                <w:sz w:val="20"/>
                <w:szCs w:val="20"/>
                <w:lang w:eastAsia="ru-RU"/>
              </w:rPr>
            </w:pPr>
            <w:r w:rsidRPr="00691663">
              <w:rPr>
                <w:b/>
                <w:bCs/>
                <w:sz w:val="20"/>
                <w:szCs w:val="20"/>
                <w:lang w:eastAsia="ru-RU"/>
              </w:rPr>
              <w:lastRenderedPageBreak/>
              <w:t>поврежден</w:t>
            </w:r>
            <w:r w:rsidRPr="00691663">
              <w:rPr>
                <w:b/>
                <w:bCs/>
                <w:sz w:val="20"/>
                <w:szCs w:val="20"/>
                <w:lang w:eastAsia="ru-RU"/>
              </w:rPr>
              <w:lastRenderedPageBreak/>
              <w:t>ия зданий</w:t>
            </w:r>
          </w:p>
        </w:tc>
        <w:tc>
          <w:tcPr>
            <w:tcW w:w="0" w:type="auto"/>
            <w:tcBorders>
              <w:top w:val="nil"/>
              <w:left w:val="nil"/>
              <w:bottom w:val="single" w:sz="4" w:space="0" w:color="auto"/>
              <w:right w:val="single" w:sz="4" w:space="0" w:color="auto"/>
            </w:tcBorders>
            <w:shd w:val="clear" w:color="auto" w:fill="auto"/>
            <w:vAlign w:val="center"/>
            <w:hideMark/>
          </w:tcPr>
          <w:p w14:paraId="081BA1B5" w14:textId="77777777" w:rsidR="00E10A47" w:rsidRPr="00691663" w:rsidRDefault="00E10A47" w:rsidP="00E10A47">
            <w:pPr>
              <w:ind w:firstLine="0"/>
              <w:jc w:val="center"/>
              <w:rPr>
                <w:b/>
                <w:bCs/>
                <w:sz w:val="20"/>
                <w:szCs w:val="20"/>
                <w:lang w:eastAsia="ru-RU"/>
              </w:rPr>
            </w:pPr>
            <w:r w:rsidRPr="00691663">
              <w:rPr>
                <w:b/>
                <w:bCs/>
                <w:sz w:val="20"/>
                <w:szCs w:val="20"/>
                <w:lang w:eastAsia="ru-RU"/>
              </w:rPr>
              <w:lastRenderedPageBreak/>
              <w:t xml:space="preserve">общих </w:t>
            </w:r>
            <w:r w:rsidRPr="00691663">
              <w:rPr>
                <w:b/>
                <w:bCs/>
                <w:sz w:val="20"/>
                <w:szCs w:val="20"/>
                <w:lang w:eastAsia="ru-RU"/>
              </w:rPr>
              <w:lastRenderedPageBreak/>
              <w:t>потерь</w:t>
            </w:r>
          </w:p>
        </w:tc>
        <w:tc>
          <w:tcPr>
            <w:tcW w:w="0" w:type="auto"/>
            <w:tcBorders>
              <w:top w:val="nil"/>
              <w:left w:val="nil"/>
              <w:bottom w:val="single" w:sz="4" w:space="0" w:color="auto"/>
              <w:right w:val="single" w:sz="4" w:space="0" w:color="auto"/>
            </w:tcBorders>
            <w:shd w:val="clear" w:color="auto" w:fill="auto"/>
            <w:vAlign w:val="center"/>
            <w:hideMark/>
          </w:tcPr>
          <w:p w14:paraId="27176224" w14:textId="77777777" w:rsidR="00E10A47" w:rsidRPr="00691663" w:rsidRDefault="00E10A47" w:rsidP="00E10A47">
            <w:pPr>
              <w:ind w:firstLine="0"/>
              <w:jc w:val="center"/>
              <w:rPr>
                <w:b/>
                <w:bCs/>
                <w:sz w:val="20"/>
                <w:szCs w:val="20"/>
                <w:lang w:eastAsia="ru-RU"/>
              </w:rPr>
            </w:pPr>
            <w:r w:rsidRPr="00691663">
              <w:rPr>
                <w:b/>
                <w:bCs/>
                <w:sz w:val="20"/>
                <w:szCs w:val="20"/>
                <w:lang w:eastAsia="ru-RU"/>
              </w:rPr>
              <w:lastRenderedPageBreak/>
              <w:t>безвозвратн</w:t>
            </w:r>
            <w:r w:rsidRPr="00691663">
              <w:rPr>
                <w:b/>
                <w:bCs/>
                <w:sz w:val="20"/>
                <w:szCs w:val="20"/>
                <w:lang w:eastAsia="ru-RU"/>
              </w:rPr>
              <w:lastRenderedPageBreak/>
              <w:t>ых потерь</w:t>
            </w:r>
          </w:p>
        </w:tc>
        <w:tc>
          <w:tcPr>
            <w:tcW w:w="0" w:type="auto"/>
            <w:tcBorders>
              <w:top w:val="nil"/>
              <w:left w:val="nil"/>
              <w:bottom w:val="single" w:sz="4" w:space="0" w:color="auto"/>
              <w:right w:val="single" w:sz="4" w:space="0" w:color="auto"/>
            </w:tcBorders>
            <w:shd w:val="clear" w:color="auto" w:fill="auto"/>
            <w:vAlign w:val="center"/>
            <w:hideMark/>
          </w:tcPr>
          <w:p w14:paraId="471CBA32" w14:textId="77777777" w:rsidR="00E10A47" w:rsidRPr="00691663" w:rsidRDefault="00E10A47" w:rsidP="00E10A47">
            <w:pPr>
              <w:ind w:firstLine="0"/>
              <w:jc w:val="center"/>
              <w:rPr>
                <w:b/>
                <w:bCs/>
                <w:sz w:val="20"/>
                <w:szCs w:val="20"/>
                <w:lang w:eastAsia="ru-RU"/>
              </w:rPr>
            </w:pPr>
            <w:r w:rsidRPr="00691663">
              <w:rPr>
                <w:b/>
                <w:bCs/>
                <w:sz w:val="20"/>
                <w:szCs w:val="20"/>
                <w:lang w:eastAsia="ru-RU"/>
              </w:rPr>
              <w:lastRenderedPageBreak/>
              <w:t xml:space="preserve">реализации ЧС </w:t>
            </w:r>
            <w:r w:rsidRPr="00691663">
              <w:rPr>
                <w:b/>
                <w:bCs/>
                <w:sz w:val="20"/>
                <w:szCs w:val="20"/>
                <w:lang w:eastAsia="ru-RU"/>
              </w:rPr>
              <w:lastRenderedPageBreak/>
              <w:t>при землетрясении</w:t>
            </w:r>
          </w:p>
        </w:tc>
        <w:tc>
          <w:tcPr>
            <w:tcW w:w="0" w:type="auto"/>
            <w:tcBorders>
              <w:top w:val="nil"/>
              <w:left w:val="nil"/>
              <w:bottom w:val="single" w:sz="4" w:space="0" w:color="auto"/>
              <w:right w:val="single" w:sz="4" w:space="0" w:color="auto"/>
            </w:tcBorders>
            <w:shd w:val="clear" w:color="auto" w:fill="auto"/>
            <w:vAlign w:val="center"/>
            <w:hideMark/>
          </w:tcPr>
          <w:p w14:paraId="341FF611" w14:textId="77777777" w:rsidR="00E10A47" w:rsidRPr="00691663" w:rsidRDefault="00E10A47" w:rsidP="00E10A47">
            <w:pPr>
              <w:ind w:firstLine="0"/>
              <w:jc w:val="center"/>
              <w:rPr>
                <w:b/>
                <w:bCs/>
                <w:sz w:val="20"/>
                <w:szCs w:val="20"/>
                <w:lang w:eastAsia="ru-RU"/>
              </w:rPr>
            </w:pPr>
            <w:r w:rsidRPr="00691663">
              <w:rPr>
                <w:b/>
                <w:bCs/>
                <w:sz w:val="20"/>
                <w:szCs w:val="20"/>
                <w:lang w:eastAsia="ru-RU"/>
              </w:rPr>
              <w:lastRenderedPageBreak/>
              <w:t>поврежден</w:t>
            </w:r>
            <w:r w:rsidRPr="00691663">
              <w:rPr>
                <w:b/>
                <w:bCs/>
                <w:sz w:val="20"/>
                <w:szCs w:val="20"/>
                <w:lang w:eastAsia="ru-RU"/>
              </w:rPr>
              <w:lastRenderedPageBreak/>
              <w:t>о зданий, шт.</w:t>
            </w:r>
          </w:p>
        </w:tc>
        <w:tc>
          <w:tcPr>
            <w:tcW w:w="0" w:type="auto"/>
            <w:tcBorders>
              <w:top w:val="nil"/>
              <w:left w:val="nil"/>
              <w:bottom w:val="single" w:sz="4" w:space="0" w:color="auto"/>
              <w:right w:val="single" w:sz="4" w:space="0" w:color="auto"/>
            </w:tcBorders>
            <w:shd w:val="clear" w:color="auto" w:fill="auto"/>
            <w:vAlign w:val="center"/>
            <w:hideMark/>
          </w:tcPr>
          <w:p w14:paraId="492FC537" w14:textId="77777777" w:rsidR="00E10A47" w:rsidRPr="00691663" w:rsidRDefault="00E10A47" w:rsidP="00E10A47">
            <w:pPr>
              <w:ind w:firstLine="0"/>
              <w:jc w:val="center"/>
              <w:rPr>
                <w:b/>
                <w:bCs/>
                <w:sz w:val="20"/>
                <w:szCs w:val="20"/>
                <w:lang w:eastAsia="ru-RU"/>
              </w:rPr>
            </w:pPr>
            <w:r w:rsidRPr="00691663">
              <w:rPr>
                <w:b/>
                <w:bCs/>
                <w:sz w:val="20"/>
                <w:szCs w:val="20"/>
                <w:lang w:eastAsia="ru-RU"/>
              </w:rPr>
              <w:lastRenderedPageBreak/>
              <w:t xml:space="preserve">общих </w:t>
            </w:r>
            <w:r w:rsidRPr="00691663">
              <w:rPr>
                <w:b/>
                <w:bCs/>
                <w:sz w:val="20"/>
                <w:szCs w:val="20"/>
                <w:lang w:eastAsia="ru-RU"/>
              </w:rPr>
              <w:lastRenderedPageBreak/>
              <w:t>потерь, чел.</w:t>
            </w:r>
          </w:p>
        </w:tc>
        <w:tc>
          <w:tcPr>
            <w:tcW w:w="0" w:type="auto"/>
            <w:tcBorders>
              <w:top w:val="nil"/>
              <w:left w:val="nil"/>
              <w:bottom w:val="single" w:sz="4" w:space="0" w:color="auto"/>
              <w:right w:val="single" w:sz="4" w:space="0" w:color="auto"/>
            </w:tcBorders>
            <w:shd w:val="clear" w:color="auto" w:fill="auto"/>
            <w:vAlign w:val="center"/>
            <w:hideMark/>
          </w:tcPr>
          <w:p w14:paraId="48AD9D0E" w14:textId="77777777" w:rsidR="00E10A47" w:rsidRPr="00691663" w:rsidRDefault="00E10A47" w:rsidP="00E10A47">
            <w:pPr>
              <w:ind w:firstLine="0"/>
              <w:jc w:val="center"/>
              <w:rPr>
                <w:b/>
                <w:bCs/>
                <w:sz w:val="20"/>
                <w:szCs w:val="20"/>
                <w:lang w:eastAsia="ru-RU"/>
              </w:rPr>
            </w:pPr>
            <w:r w:rsidRPr="00691663">
              <w:rPr>
                <w:b/>
                <w:bCs/>
                <w:sz w:val="20"/>
                <w:szCs w:val="20"/>
                <w:lang w:eastAsia="ru-RU"/>
              </w:rPr>
              <w:lastRenderedPageBreak/>
              <w:t>безвозвратн</w:t>
            </w:r>
            <w:r w:rsidRPr="00691663">
              <w:rPr>
                <w:b/>
                <w:bCs/>
                <w:sz w:val="20"/>
                <w:szCs w:val="20"/>
                <w:lang w:eastAsia="ru-RU"/>
              </w:rPr>
              <w:lastRenderedPageBreak/>
              <w:t>ых потерь, чел.</w:t>
            </w:r>
          </w:p>
        </w:tc>
      </w:tr>
      <w:tr w:rsidR="00E10A47" w:rsidRPr="00691663" w14:paraId="59F0205F" w14:textId="77777777" w:rsidTr="00E10A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5032ED" w14:textId="77777777" w:rsidR="00E10A47" w:rsidRPr="00691663" w:rsidRDefault="00E10A47" w:rsidP="00E10A47">
            <w:pPr>
              <w:ind w:firstLine="0"/>
              <w:jc w:val="center"/>
              <w:rPr>
                <w:i/>
                <w:iCs/>
                <w:sz w:val="20"/>
                <w:szCs w:val="20"/>
                <w:lang w:eastAsia="ru-RU"/>
              </w:rPr>
            </w:pPr>
            <w:r w:rsidRPr="00691663">
              <w:rPr>
                <w:i/>
                <w:iCs/>
                <w:sz w:val="20"/>
                <w:szCs w:val="20"/>
                <w:lang w:eastAsia="ru-RU"/>
              </w:rPr>
              <w:lastRenderedPageBreak/>
              <w:t>А</w:t>
            </w:r>
            <w:proofErr w:type="gramStart"/>
            <w:r w:rsidRPr="00691663">
              <w:rPr>
                <w:i/>
                <w:iCs/>
                <w:sz w:val="20"/>
                <w:szCs w:val="20"/>
                <w:lang w:eastAsia="ru-RU"/>
              </w:rPr>
              <w:t>1</w:t>
            </w:r>
            <w:proofErr w:type="gramEnd"/>
            <w:r w:rsidRPr="00691663">
              <w:rPr>
                <w:sz w:val="20"/>
                <w:szCs w:val="20"/>
                <w:lang w:eastAsia="ru-RU"/>
              </w:rPr>
              <w:t>,</w:t>
            </w:r>
            <w:r w:rsidRPr="00691663">
              <w:rPr>
                <w:i/>
                <w:iCs/>
                <w:sz w:val="20"/>
                <w:szCs w:val="20"/>
                <w:lang w:eastAsia="ru-RU"/>
              </w:rPr>
              <w:t xml:space="preserve"> А2</w:t>
            </w:r>
          </w:p>
        </w:tc>
        <w:tc>
          <w:tcPr>
            <w:tcW w:w="0" w:type="auto"/>
            <w:tcBorders>
              <w:top w:val="nil"/>
              <w:left w:val="nil"/>
              <w:bottom w:val="single" w:sz="4" w:space="0" w:color="auto"/>
              <w:right w:val="single" w:sz="4" w:space="0" w:color="auto"/>
            </w:tcBorders>
            <w:shd w:val="clear" w:color="auto" w:fill="auto"/>
            <w:noWrap/>
            <w:vAlign w:val="center"/>
            <w:hideMark/>
          </w:tcPr>
          <w:p w14:paraId="64BE67DE" w14:textId="77777777" w:rsidR="00E10A47" w:rsidRPr="00691663" w:rsidRDefault="00E10A47" w:rsidP="00E10A47">
            <w:pPr>
              <w:ind w:firstLine="0"/>
              <w:jc w:val="center"/>
              <w:rPr>
                <w:sz w:val="20"/>
                <w:szCs w:val="20"/>
                <w:lang w:eastAsia="ru-RU"/>
              </w:rPr>
            </w:pPr>
            <w:r w:rsidRPr="00691663">
              <w:rPr>
                <w:sz w:val="20"/>
                <w:szCs w:val="20"/>
                <w:lang w:eastAsia="ru-RU"/>
              </w:rPr>
              <w:t>6,95E-01</w:t>
            </w:r>
          </w:p>
        </w:tc>
        <w:tc>
          <w:tcPr>
            <w:tcW w:w="0" w:type="auto"/>
            <w:tcBorders>
              <w:top w:val="nil"/>
              <w:left w:val="nil"/>
              <w:bottom w:val="single" w:sz="4" w:space="0" w:color="auto"/>
              <w:right w:val="single" w:sz="4" w:space="0" w:color="auto"/>
            </w:tcBorders>
            <w:shd w:val="clear" w:color="auto" w:fill="auto"/>
            <w:noWrap/>
            <w:vAlign w:val="center"/>
            <w:hideMark/>
          </w:tcPr>
          <w:p w14:paraId="77A38B35" w14:textId="77777777" w:rsidR="00E10A47" w:rsidRPr="00691663" w:rsidRDefault="00E10A47" w:rsidP="00E10A47">
            <w:pPr>
              <w:ind w:firstLine="0"/>
              <w:jc w:val="center"/>
              <w:rPr>
                <w:sz w:val="20"/>
                <w:szCs w:val="20"/>
                <w:lang w:eastAsia="ru-RU"/>
              </w:rPr>
            </w:pPr>
            <w:r w:rsidRPr="00691663">
              <w:rPr>
                <w:sz w:val="20"/>
                <w:szCs w:val="20"/>
                <w:lang w:eastAsia="ru-RU"/>
              </w:rPr>
              <w:t>5,30E-01</w:t>
            </w:r>
          </w:p>
        </w:tc>
        <w:tc>
          <w:tcPr>
            <w:tcW w:w="0" w:type="auto"/>
            <w:tcBorders>
              <w:top w:val="nil"/>
              <w:left w:val="nil"/>
              <w:bottom w:val="single" w:sz="4" w:space="0" w:color="auto"/>
              <w:right w:val="single" w:sz="4" w:space="0" w:color="auto"/>
            </w:tcBorders>
            <w:shd w:val="clear" w:color="auto" w:fill="auto"/>
            <w:noWrap/>
            <w:vAlign w:val="center"/>
            <w:hideMark/>
          </w:tcPr>
          <w:p w14:paraId="58206F1B" w14:textId="77777777" w:rsidR="00E10A47" w:rsidRPr="00691663" w:rsidRDefault="00E10A47" w:rsidP="00E10A47">
            <w:pPr>
              <w:ind w:firstLine="0"/>
              <w:jc w:val="center"/>
              <w:rPr>
                <w:sz w:val="20"/>
                <w:szCs w:val="20"/>
                <w:lang w:eastAsia="ru-RU"/>
              </w:rPr>
            </w:pPr>
            <w:r w:rsidRPr="00691663">
              <w:rPr>
                <w:sz w:val="20"/>
                <w:szCs w:val="20"/>
                <w:lang w:eastAsia="ru-RU"/>
              </w:rPr>
              <w:t>2,26E-01</w:t>
            </w:r>
          </w:p>
        </w:tc>
        <w:tc>
          <w:tcPr>
            <w:tcW w:w="0" w:type="auto"/>
            <w:tcBorders>
              <w:top w:val="nil"/>
              <w:left w:val="nil"/>
              <w:bottom w:val="single" w:sz="4" w:space="0" w:color="auto"/>
              <w:right w:val="single" w:sz="4" w:space="0" w:color="auto"/>
            </w:tcBorders>
            <w:shd w:val="clear" w:color="auto" w:fill="auto"/>
            <w:noWrap/>
            <w:vAlign w:val="center"/>
            <w:hideMark/>
          </w:tcPr>
          <w:p w14:paraId="6F534C93" w14:textId="77777777" w:rsidR="00E10A47" w:rsidRPr="00691663" w:rsidRDefault="00E10A47" w:rsidP="00E10A47">
            <w:pPr>
              <w:ind w:firstLine="0"/>
              <w:jc w:val="center"/>
              <w:rPr>
                <w:sz w:val="20"/>
                <w:szCs w:val="20"/>
                <w:lang w:eastAsia="ru-RU"/>
              </w:rPr>
            </w:pPr>
            <w:r w:rsidRPr="00691663">
              <w:rPr>
                <w:sz w:val="20"/>
                <w:szCs w:val="20"/>
                <w:lang w:eastAsia="ru-RU"/>
              </w:rPr>
              <w:t>4,91E-02</w:t>
            </w:r>
          </w:p>
        </w:tc>
        <w:tc>
          <w:tcPr>
            <w:tcW w:w="0" w:type="auto"/>
            <w:tcBorders>
              <w:top w:val="nil"/>
              <w:left w:val="nil"/>
              <w:bottom w:val="single" w:sz="4" w:space="0" w:color="auto"/>
              <w:right w:val="single" w:sz="4" w:space="0" w:color="auto"/>
            </w:tcBorders>
            <w:shd w:val="clear" w:color="auto" w:fill="auto"/>
            <w:noWrap/>
            <w:vAlign w:val="center"/>
            <w:hideMark/>
          </w:tcPr>
          <w:p w14:paraId="69ADA793" w14:textId="77777777" w:rsidR="00E10A47" w:rsidRPr="00691663" w:rsidRDefault="00E10A47" w:rsidP="00E10A47">
            <w:pPr>
              <w:ind w:firstLine="0"/>
              <w:jc w:val="center"/>
              <w:rPr>
                <w:sz w:val="20"/>
                <w:szCs w:val="20"/>
                <w:lang w:eastAsia="ru-RU"/>
              </w:rPr>
            </w:pPr>
            <w:r w:rsidRPr="00691663">
              <w:rPr>
                <w:sz w:val="20"/>
                <w:szCs w:val="20"/>
                <w:lang w:eastAsia="ru-RU"/>
              </w:rPr>
              <w:t>3347</w:t>
            </w:r>
          </w:p>
        </w:tc>
        <w:tc>
          <w:tcPr>
            <w:tcW w:w="0" w:type="auto"/>
            <w:tcBorders>
              <w:top w:val="nil"/>
              <w:left w:val="nil"/>
              <w:bottom w:val="single" w:sz="4" w:space="0" w:color="auto"/>
              <w:right w:val="single" w:sz="4" w:space="0" w:color="auto"/>
            </w:tcBorders>
            <w:shd w:val="clear" w:color="auto" w:fill="auto"/>
            <w:noWrap/>
            <w:vAlign w:val="center"/>
            <w:hideMark/>
          </w:tcPr>
          <w:p w14:paraId="46029C20" w14:textId="77777777" w:rsidR="00E10A47" w:rsidRPr="00691663" w:rsidRDefault="00E10A47" w:rsidP="00E10A47">
            <w:pPr>
              <w:ind w:firstLine="0"/>
              <w:jc w:val="center"/>
              <w:rPr>
                <w:sz w:val="20"/>
                <w:szCs w:val="20"/>
                <w:lang w:eastAsia="ru-RU"/>
              </w:rPr>
            </w:pPr>
            <w:r w:rsidRPr="00691663">
              <w:rPr>
                <w:sz w:val="20"/>
                <w:szCs w:val="20"/>
                <w:lang w:eastAsia="ru-RU"/>
              </w:rPr>
              <w:t>1485</w:t>
            </w:r>
          </w:p>
        </w:tc>
        <w:tc>
          <w:tcPr>
            <w:tcW w:w="0" w:type="auto"/>
            <w:tcBorders>
              <w:top w:val="nil"/>
              <w:left w:val="nil"/>
              <w:bottom w:val="single" w:sz="4" w:space="0" w:color="auto"/>
              <w:right w:val="single" w:sz="4" w:space="0" w:color="auto"/>
            </w:tcBorders>
            <w:shd w:val="clear" w:color="auto" w:fill="auto"/>
            <w:noWrap/>
            <w:vAlign w:val="center"/>
            <w:hideMark/>
          </w:tcPr>
          <w:p w14:paraId="6D2C5CC7" w14:textId="77777777" w:rsidR="00E10A47" w:rsidRPr="00691663" w:rsidRDefault="00E10A47" w:rsidP="00E10A47">
            <w:pPr>
              <w:ind w:firstLine="0"/>
              <w:jc w:val="center"/>
              <w:rPr>
                <w:sz w:val="20"/>
                <w:szCs w:val="20"/>
                <w:lang w:eastAsia="ru-RU"/>
              </w:rPr>
            </w:pPr>
            <w:r w:rsidRPr="00691663">
              <w:rPr>
                <w:sz w:val="20"/>
                <w:szCs w:val="20"/>
                <w:lang w:eastAsia="ru-RU"/>
              </w:rPr>
              <w:t>530</w:t>
            </w:r>
          </w:p>
        </w:tc>
      </w:tr>
      <w:tr w:rsidR="00E10A47" w:rsidRPr="00691663" w14:paraId="69B4BE1B" w14:textId="77777777" w:rsidTr="00E10A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16D3DF" w14:textId="77777777" w:rsidR="00E10A47" w:rsidRPr="00691663" w:rsidRDefault="00E10A47" w:rsidP="00E10A47">
            <w:pPr>
              <w:ind w:firstLine="0"/>
              <w:jc w:val="center"/>
              <w:rPr>
                <w:i/>
                <w:iCs/>
                <w:sz w:val="20"/>
                <w:szCs w:val="20"/>
                <w:lang w:eastAsia="ru-RU"/>
              </w:rPr>
            </w:pPr>
            <w:r w:rsidRPr="00691663">
              <w:rPr>
                <w:i/>
                <w:iCs/>
                <w:sz w:val="20"/>
                <w:szCs w:val="20"/>
                <w:lang w:eastAsia="ru-RU"/>
              </w:rPr>
              <w:t>Б</w:t>
            </w:r>
            <w:proofErr w:type="gramStart"/>
            <w:r w:rsidRPr="00691663">
              <w:rPr>
                <w:i/>
                <w:iCs/>
                <w:sz w:val="20"/>
                <w:szCs w:val="20"/>
                <w:lang w:eastAsia="ru-RU"/>
              </w:rPr>
              <w:t>1</w:t>
            </w:r>
            <w:proofErr w:type="gramEnd"/>
            <w:r w:rsidRPr="00691663">
              <w:rPr>
                <w:sz w:val="20"/>
                <w:szCs w:val="20"/>
                <w:lang w:eastAsia="ru-RU"/>
              </w:rPr>
              <w:t>,</w:t>
            </w:r>
            <w:r w:rsidRPr="00691663">
              <w:rPr>
                <w:i/>
                <w:iCs/>
                <w:sz w:val="20"/>
                <w:szCs w:val="20"/>
                <w:lang w:eastAsia="ru-RU"/>
              </w:rPr>
              <w:t xml:space="preserve"> Б2</w:t>
            </w:r>
          </w:p>
        </w:tc>
        <w:tc>
          <w:tcPr>
            <w:tcW w:w="0" w:type="auto"/>
            <w:tcBorders>
              <w:top w:val="nil"/>
              <w:left w:val="nil"/>
              <w:bottom w:val="single" w:sz="4" w:space="0" w:color="auto"/>
              <w:right w:val="single" w:sz="4" w:space="0" w:color="auto"/>
            </w:tcBorders>
            <w:shd w:val="clear" w:color="auto" w:fill="auto"/>
            <w:noWrap/>
            <w:vAlign w:val="center"/>
            <w:hideMark/>
          </w:tcPr>
          <w:p w14:paraId="42CAF96A" w14:textId="77777777" w:rsidR="00E10A47" w:rsidRPr="00691663" w:rsidRDefault="00E10A47" w:rsidP="00E10A47">
            <w:pPr>
              <w:ind w:firstLine="0"/>
              <w:jc w:val="center"/>
              <w:rPr>
                <w:sz w:val="20"/>
                <w:szCs w:val="20"/>
                <w:lang w:eastAsia="ru-RU"/>
              </w:rPr>
            </w:pPr>
            <w:r w:rsidRPr="00691663">
              <w:rPr>
                <w:sz w:val="20"/>
                <w:szCs w:val="20"/>
                <w:lang w:eastAsia="ru-RU"/>
              </w:rPr>
              <w:t>6,62E-01</w:t>
            </w:r>
          </w:p>
        </w:tc>
        <w:tc>
          <w:tcPr>
            <w:tcW w:w="0" w:type="auto"/>
            <w:tcBorders>
              <w:top w:val="nil"/>
              <w:left w:val="nil"/>
              <w:bottom w:val="single" w:sz="4" w:space="0" w:color="auto"/>
              <w:right w:val="single" w:sz="4" w:space="0" w:color="auto"/>
            </w:tcBorders>
            <w:shd w:val="clear" w:color="auto" w:fill="auto"/>
            <w:noWrap/>
            <w:vAlign w:val="center"/>
            <w:hideMark/>
          </w:tcPr>
          <w:p w14:paraId="7FCF2475" w14:textId="77777777" w:rsidR="00E10A47" w:rsidRPr="00691663" w:rsidRDefault="00E10A47" w:rsidP="00E10A47">
            <w:pPr>
              <w:ind w:firstLine="0"/>
              <w:jc w:val="center"/>
              <w:rPr>
                <w:sz w:val="20"/>
                <w:szCs w:val="20"/>
                <w:lang w:eastAsia="ru-RU"/>
              </w:rPr>
            </w:pPr>
            <w:r w:rsidRPr="00691663">
              <w:rPr>
                <w:sz w:val="20"/>
                <w:szCs w:val="20"/>
                <w:lang w:eastAsia="ru-RU"/>
              </w:rPr>
              <w:t>1,41E-01</w:t>
            </w:r>
          </w:p>
        </w:tc>
        <w:tc>
          <w:tcPr>
            <w:tcW w:w="0" w:type="auto"/>
            <w:tcBorders>
              <w:top w:val="nil"/>
              <w:left w:val="nil"/>
              <w:bottom w:val="single" w:sz="4" w:space="0" w:color="auto"/>
              <w:right w:val="single" w:sz="4" w:space="0" w:color="auto"/>
            </w:tcBorders>
            <w:shd w:val="clear" w:color="auto" w:fill="auto"/>
            <w:noWrap/>
            <w:vAlign w:val="center"/>
            <w:hideMark/>
          </w:tcPr>
          <w:p w14:paraId="48B68B3F" w14:textId="77777777" w:rsidR="00E10A47" w:rsidRPr="00691663" w:rsidRDefault="00E10A47" w:rsidP="00E10A47">
            <w:pPr>
              <w:ind w:firstLine="0"/>
              <w:jc w:val="center"/>
              <w:rPr>
                <w:sz w:val="20"/>
                <w:szCs w:val="20"/>
                <w:lang w:eastAsia="ru-RU"/>
              </w:rPr>
            </w:pPr>
            <w:r w:rsidRPr="00691663">
              <w:rPr>
                <w:sz w:val="20"/>
                <w:szCs w:val="20"/>
                <w:lang w:eastAsia="ru-RU"/>
              </w:rPr>
              <w:t>4,90E-02</w:t>
            </w:r>
          </w:p>
        </w:tc>
        <w:tc>
          <w:tcPr>
            <w:tcW w:w="0" w:type="auto"/>
            <w:tcBorders>
              <w:top w:val="nil"/>
              <w:left w:val="nil"/>
              <w:bottom w:val="single" w:sz="4" w:space="0" w:color="auto"/>
              <w:right w:val="single" w:sz="4" w:space="0" w:color="auto"/>
            </w:tcBorders>
            <w:shd w:val="clear" w:color="auto" w:fill="auto"/>
            <w:noWrap/>
            <w:vAlign w:val="center"/>
            <w:hideMark/>
          </w:tcPr>
          <w:p w14:paraId="1E08DBB6" w14:textId="77777777" w:rsidR="00E10A47" w:rsidRPr="00691663" w:rsidRDefault="00E10A47" w:rsidP="00E10A47">
            <w:pPr>
              <w:ind w:firstLine="0"/>
              <w:jc w:val="center"/>
              <w:rPr>
                <w:sz w:val="20"/>
                <w:szCs w:val="20"/>
                <w:lang w:eastAsia="ru-RU"/>
              </w:rPr>
            </w:pPr>
            <w:r w:rsidRPr="00691663">
              <w:rPr>
                <w:sz w:val="20"/>
                <w:szCs w:val="20"/>
                <w:lang w:eastAsia="ru-RU"/>
              </w:rPr>
              <w:t>8,88E-03</w:t>
            </w:r>
          </w:p>
        </w:tc>
        <w:tc>
          <w:tcPr>
            <w:tcW w:w="0" w:type="auto"/>
            <w:tcBorders>
              <w:top w:val="nil"/>
              <w:left w:val="nil"/>
              <w:bottom w:val="single" w:sz="4" w:space="0" w:color="auto"/>
              <w:right w:val="single" w:sz="4" w:space="0" w:color="auto"/>
            </w:tcBorders>
            <w:shd w:val="clear" w:color="auto" w:fill="auto"/>
            <w:noWrap/>
            <w:vAlign w:val="center"/>
            <w:hideMark/>
          </w:tcPr>
          <w:p w14:paraId="54E19734" w14:textId="77777777" w:rsidR="00E10A47" w:rsidRPr="00691663" w:rsidRDefault="00E10A47" w:rsidP="00E10A47">
            <w:pPr>
              <w:ind w:firstLine="0"/>
              <w:jc w:val="center"/>
              <w:rPr>
                <w:sz w:val="20"/>
                <w:szCs w:val="20"/>
                <w:lang w:eastAsia="ru-RU"/>
              </w:rPr>
            </w:pPr>
            <w:r w:rsidRPr="00691663">
              <w:rPr>
                <w:sz w:val="20"/>
                <w:szCs w:val="20"/>
                <w:lang w:eastAsia="ru-RU"/>
              </w:rPr>
              <w:t>1993</w:t>
            </w:r>
          </w:p>
        </w:tc>
        <w:tc>
          <w:tcPr>
            <w:tcW w:w="0" w:type="auto"/>
            <w:tcBorders>
              <w:top w:val="nil"/>
              <w:left w:val="nil"/>
              <w:bottom w:val="single" w:sz="4" w:space="0" w:color="auto"/>
              <w:right w:val="single" w:sz="4" w:space="0" w:color="auto"/>
            </w:tcBorders>
            <w:shd w:val="clear" w:color="auto" w:fill="auto"/>
            <w:noWrap/>
            <w:vAlign w:val="center"/>
            <w:hideMark/>
          </w:tcPr>
          <w:p w14:paraId="6D7287AB" w14:textId="77777777" w:rsidR="00E10A47" w:rsidRPr="00691663" w:rsidRDefault="00E10A47" w:rsidP="00E10A47">
            <w:pPr>
              <w:ind w:firstLine="0"/>
              <w:jc w:val="center"/>
              <w:rPr>
                <w:sz w:val="20"/>
                <w:szCs w:val="20"/>
                <w:lang w:eastAsia="ru-RU"/>
              </w:rPr>
            </w:pPr>
            <w:r w:rsidRPr="00691663">
              <w:rPr>
                <w:sz w:val="20"/>
                <w:szCs w:val="20"/>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14:paraId="5DCBACE5" w14:textId="77777777" w:rsidR="00E10A47" w:rsidRPr="00691663" w:rsidRDefault="00E10A47" w:rsidP="00E10A47">
            <w:pPr>
              <w:ind w:firstLine="0"/>
              <w:jc w:val="center"/>
              <w:rPr>
                <w:sz w:val="20"/>
                <w:szCs w:val="20"/>
                <w:lang w:eastAsia="ru-RU"/>
              </w:rPr>
            </w:pPr>
            <w:r w:rsidRPr="00691663">
              <w:rPr>
                <w:sz w:val="20"/>
                <w:szCs w:val="20"/>
                <w:lang w:eastAsia="ru-RU"/>
              </w:rPr>
              <w:t>67</w:t>
            </w:r>
          </w:p>
        </w:tc>
      </w:tr>
      <w:tr w:rsidR="00E10A47" w:rsidRPr="00691663" w14:paraId="6E4ABD02" w14:textId="77777777" w:rsidTr="00E10A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EE07BF" w14:textId="77777777" w:rsidR="00E10A47" w:rsidRPr="00691663" w:rsidRDefault="00E10A47" w:rsidP="00E10A47">
            <w:pPr>
              <w:ind w:firstLine="0"/>
              <w:jc w:val="center"/>
              <w:rPr>
                <w:i/>
                <w:iCs/>
                <w:sz w:val="20"/>
                <w:szCs w:val="20"/>
                <w:lang w:eastAsia="ru-RU"/>
              </w:rPr>
            </w:pPr>
            <w:r w:rsidRPr="00691663">
              <w:rPr>
                <w:i/>
                <w:iCs/>
                <w:sz w:val="20"/>
                <w:szCs w:val="20"/>
                <w:lang w:eastAsia="ru-RU"/>
              </w:rPr>
              <w:t>В</w:t>
            </w:r>
            <w:proofErr w:type="gramStart"/>
            <w:r w:rsidRPr="00691663">
              <w:rPr>
                <w:i/>
                <w:iCs/>
                <w:sz w:val="20"/>
                <w:szCs w:val="20"/>
                <w:lang w:eastAsia="ru-RU"/>
              </w:rPr>
              <w:t>1</w:t>
            </w:r>
            <w:proofErr w:type="gramEnd"/>
            <w:r w:rsidRPr="00691663">
              <w:rPr>
                <w:sz w:val="20"/>
                <w:szCs w:val="20"/>
                <w:lang w:eastAsia="ru-RU"/>
              </w:rPr>
              <w:t xml:space="preserve">, </w:t>
            </w:r>
            <w:r w:rsidRPr="00691663">
              <w:rPr>
                <w:i/>
                <w:iCs/>
                <w:sz w:val="20"/>
                <w:szCs w:val="20"/>
                <w:lang w:eastAsia="ru-RU"/>
              </w:rPr>
              <w:t>В2</w:t>
            </w:r>
          </w:p>
        </w:tc>
        <w:tc>
          <w:tcPr>
            <w:tcW w:w="0" w:type="auto"/>
            <w:tcBorders>
              <w:top w:val="nil"/>
              <w:left w:val="nil"/>
              <w:bottom w:val="single" w:sz="4" w:space="0" w:color="auto"/>
              <w:right w:val="single" w:sz="4" w:space="0" w:color="auto"/>
            </w:tcBorders>
            <w:shd w:val="clear" w:color="auto" w:fill="auto"/>
            <w:noWrap/>
            <w:vAlign w:val="center"/>
            <w:hideMark/>
          </w:tcPr>
          <w:p w14:paraId="27AC007B" w14:textId="77777777" w:rsidR="00E10A47" w:rsidRPr="00691663" w:rsidRDefault="00E10A47" w:rsidP="00E10A47">
            <w:pPr>
              <w:ind w:firstLine="0"/>
              <w:jc w:val="center"/>
              <w:rPr>
                <w:sz w:val="20"/>
                <w:szCs w:val="20"/>
                <w:lang w:eastAsia="ru-RU"/>
              </w:rPr>
            </w:pPr>
            <w:r w:rsidRPr="00691663">
              <w:rPr>
                <w:sz w:val="20"/>
                <w:szCs w:val="20"/>
                <w:lang w:eastAsia="ru-RU"/>
              </w:rPr>
              <w:t>4,42E-01</w:t>
            </w:r>
          </w:p>
        </w:tc>
        <w:tc>
          <w:tcPr>
            <w:tcW w:w="0" w:type="auto"/>
            <w:tcBorders>
              <w:top w:val="nil"/>
              <w:left w:val="nil"/>
              <w:bottom w:val="single" w:sz="4" w:space="0" w:color="auto"/>
              <w:right w:val="single" w:sz="4" w:space="0" w:color="auto"/>
            </w:tcBorders>
            <w:shd w:val="clear" w:color="auto" w:fill="auto"/>
            <w:noWrap/>
            <w:vAlign w:val="center"/>
            <w:hideMark/>
          </w:tcPr>
          <w:p w14:paraId="0C9B3D36"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3A8801E1"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0EBCF699"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024D079B" w14:textId="77777777" w:rsidR="00E10A47" w:rsidRPr="00691663" w:rsidRDefault="00E10A47" w:rsidP="00E10A47">
            <w:pPr>
              <w:ind w:firstLine="0"/>
              <w:jc w:val="center"/>
              <w:rPr>
                <w:sz w:val="20"/>
                <w:szCs w:val="20"/>
                <w:lang w:eastAsia="ru-RU"/>
              </w:rPr>
            </w:pPr>
            <w:r w:rsidRPr="00691663">
              <w:rPr>
                <w:sz w:val="20"/>
                <w:szCs w:val="20"/>
                <w:lang w:eastAsia="ru-RU"/>
              </w:rPr>
              <w:t>1116</w:t>
            </w:r>
          </w:p>
        </w:tc>
        <w:tc>
          <w:tcPr>
            <w:tcW w:w="0" w:type="auto"/>
            <w:tcBorders>
              <w:top w:val="nil"/>
              <w:left w:val="nil"/>
              <w:bottom w:val="single" w:sz="4" w:space="0" w:color="auto"/>
              <w:right w:val="single" w:sz="4" w:space="0" w:color="auto"/>
            </w:tcBorders>
            <w:shd w:val="clear" w:color="auto" w:fill="auto"/>
            <w:noWrap/>
            <w:vAlign w:val="center"/>
            <w:hideMark/>
          </w:tcPr>
          <w:p w14:paraId="60296560" w14:textId="77777777" w:rsidR="00E10A47" w:rsidRPr="00691663" w:rsidRDefault="00E10A47" w:rsidP="00E10A47">
            <w:pPr>
              <w:ind w:firstLine="0"/>
              <w:jc w:val="center"/>
              <w:rPr>
                <w:sz w:val="20"/>
                <w:szCs w:val="20"/>
                <w:lang w:eastAsia="ru-RU"/>
              </w:rPr>
            </w:pPr>
            <w:r w:rsidRPr="00691663">
              <w:rPr>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F230A31" w14:textId="77777777" w:rsidR="00E10A47" w:rsidRPr="00691663" w:rsidRDefault="00E10A47" w:rsidP="00E10A47">
            <w:pPr>
              <w:ind w:firstLine="0"/>
              <w:jc w:val="center"/>
              <w:rPr>
                <w:sz w:val="20"/>
                <w:szCs w:val="20"/>
                <w:lang w:eastAsia="ru-RU"/>
              </w:rPr>
            </w:pPr>
            <w:r w:rsidRPr="00691663">
              <w:rPr>
                <w:sz w:val="20"/>
                <w:szCs w:val="20"/>
                <w:lang w:eastAsia="ru-RU"/>
              </w:rPr>
              <w:t>0</w:t>
            </w:r>
          </w:p>
        </w:tc>
      </w:tr>
      <w:tr w:rsidR="00E10A47" w:rsidRPr="00691663" w14:paraId="01CB1055" w14:textId="77777777" w:rsidTr="00E10A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1F34E" w14:textId="77777777" w:rsidR="00E10A47" w:rsidRPr="00691663" w:rsidRDefault="00E10A47" w:rsidP="00E10A47">
            <w:pPr>
              <w:ind w:firstLine="0"/>
              <w:jc w:val="center"/>
              <w:rPr>
                <w:i/>
                <w:iCs/>
                <w:sz w:val="20"/>
                <w:szCs w:val="20"/>
                <w:lang w:eastAsia="ru-RU"/>
              </w:rPr>
            </w:pPr>
            <w:r w:rsidRPr="00691663">
              <w:rPr>
                <w:i/>
                <w:iCs/>
                <w:sz w:val="20"/>
                <w:szCs w:val="20"/>
                <w:lang w:eastAsia="ru-RU"/>
              </w:rPr>
              <w:t>С</w:t>
            </w:r>
            <w:proofErr w:type="gramStart"/>
            <w:r w:rsidRPr="00691663">
              <w:rPr>
                <w:i/>
                <w:iCs/>
                <w:sz w:val="20"/>
                <w:szCs w:val="20"/>
                <w:lang w:eastAsia="ru-RU"/>
              </w:rPr>
              <w:t>7</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11FE1A9" w14:textId="77777777" w:rsidR="00E10A47" w:rsidRPr="00691663" w:rsidRDefault="00E10A47" w:rsidP="00E10A47">
            <w:pPr>
              <w:ind w:firstLine="0"/>
              <w:jc w:val="center"/>
              <w:rPr>
                <w:sz w:val="20"/>
                <w:szCs w:val="20"/>
                <w:lang w:eastAsia="ru-RU"/>
              </w:rPr>
            </w:pPr>
            <w:r w:rsidRPr="00691663">
              <w:rPr>
                <w:sz w:val="20"/>
                <w:szCs w:val="20"/>
                <w:lang w:eastAsia="ru-RU"/>
              </w:rPr>
              <w:t>9,91E-02</w:t>
            </w:r>
          </w:p>
        </w:tc>
        <w:tc>
          <w:tcPr>
            <w:tcW w:w="0" w:type="auto"/>
            <w:tcBorders>
              <w:top w:val="nil"/>
              <w:left w:val="nil"/>
              <w:bottom w:val="single" w:sz="4" w:space="0" w:color="auto"/>
              <w:right w:val="single" w:sz="4" w:space="0" w:color="auto"/>
            </w:tcBorders>
            <w:shd w:val="clear" w:color="auto" w:fill="auto"/>
            <w:noWrap/>
            <w:vAlign w:val="center"/>
            <w:hideMark/>
          </w:tcPr>
          <w:p w14:paraId="2F20E092"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1B540228"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00E36618"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2ED0449E" w14:textId="77777777" w:rsidR="00E10A47" w:rsidRPr="00691663" w:rsidRDefault="00E10A47" w:rsidP="00E10A47">
            <w:pPr>
              <w:ind w:firstLine="0"/>
              <w:jc w:val="center"/>
              <w:rPr>
                <w:sz w:val="20"/>
                <w:szCs w:val="20"/>
                <w:lang w:eastAsia="ru-RU"/>
              </w:rPr>
            </w:pPr>
            <w:r w:rsidRPr="00691663">
              <w:rPr>
                <w:sz w:val="20"/>
                <w:szCs w:val="20"/>
                <w:lang w:eastAsia="ru-RU"/>
              </w:rPr>
              <w:t>117</w:t>
            </w:r>
          </w:p>
        </w:tc>
        <w:tc>
          <w:tcPr>
            <w:tcW w:w="0" w:type="auto"/>
            <w:tcBorders>
              <w:top w:val="nil"/>
              <w:left w:val="nil"/>
              <w:bottom w:val="single" w:sz="4" w:space="0" w:color="auto"/>
              <w:right w:val="single" w:sz="4" w:space="0" w:color="auto"/>
            </w:tcBorders>
            <w:shd w:val="clear" w:color="auto" w:fill="auto"/>
            <w:noWrap/>
            <w:vAlign w:val="center"/>
            <w:hideMark/>
          </w:tcPr>
          <w:p w14:paraId="06E52716" w14:textId="77777777" w:rsidR="00E10A47" w:rsidRPr="00691663" w:rsidRDefault="00E10A47" w:rsidP="00E10A47">
            <w:pPr>
              <w:ind w:firstLine="0"/>
              <w:jc w:val="center"/>
              <w:rPr>
                <w:sz w:val="20"/>
                <w:szCs w:val="20"/>
                <w:lang w:eastAsia="ru-RU"/>
              </w:rPr>
            </w:pPr>
            <w:r w:rsidRPr="00691663">
              <w:rPr>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0193320" w14:textId="77777777" w:rsidR="00E10A47" w:rsidRPr="00691663" w:rsidRDefault="00E10A47" w:rsidP="00E10A47">
            <w:pPr>
              <w:ind w:firstLine="0"/>
              <w:jc w:val="center"/>
              <w:rPr>
                <w:sz w:val="20"/>
                <w:szCs w:val="20"/>
                <w:lang w:eastAsia="ru-RU"/>
              </w:rPr>
            </w:pPr>
            <w:r w:rsidRPr="00691663">
              <w:rPr>
                <w:sz w:val="20"/>
                <w:szCs w:val="20"/>
                <w:lang w:eastAsia="ru-RU"/>
              </w:rPr>
              <w:t>0</w:t>
            </w:r>
          </w:p>
        </w:tc>
      </w:tr>
      <w:tr w:rsidR="00E10A47" w:rsidRPr="00691663" w14:paraId="40167FAF" w14:textId="77777777" w:rsidTr="00E10A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3E4376" w14:textId="77777777" w:rsidR="00E10A47" w:rsidRPr="00691663" w:rsidRDefault="00E10A47" w:rsidP="00E10A47">
            <w:pPr>
              <w:ind w:firstLine="0"/>
              <w:jc w:val="center"/>
              <w:rPr>
                <w:i/>
                <w:iCs/>
                <w:sz w:val="20"/>
                <w:szCs w:val="20"/>
                <w:lang w:eastAsia="ru-RU"/>
              </w:rPr>
            </w:pPr>
            <w:r w:rsidRPr="00691663">
              <w:rPr>
                <w:i/>
                <w:iCs/>
                <w:sz w:val="20"/>
                <w:szCs w:val="20"/>
                <w:lang w:eastAsia="ru-RU"/>
              </w:rPr>
              <w:t>С8</w:t>
            </w:r>
          </w:p>
        </w:tc>
        <w:tc>
          <w:tcPr>
            <w:tcW w:w="0" w:type="auto"/>
            <w:tcBorders>
              <w:top w:val="nil"/>
              <w:left w:val="nil"/>
              <w:bottom w:val="single" w:sz="4" w:space="0" w:color="auto"/>
              <w:right w:val="single" w:sz="4" w:space="0" w:color="auto"/>
            </w:tcBorders>
            <w:shd w:val="clear" w:color="auto" w:fill="auto"/>
            <w:noWrap/>
            <w:vAlign w:val="center"/>
            <w:hideMark/>
          </w:tcPr>
          <w:p w14:paraId="7DAEFF5D" w14:textId="77777777" w:rsidR="00E10A47" w:rsidRPr="00691663" w:rsidRDefault="00E10A47" w:rsidP="00E10A47">
            <w:pPr>
              <w:ind w:firstLine="0"/>
              <w:jc w:val="center"/>
              <w:rPr>
                <w:sz w:val="20"/>
                <w:szCs w:val="20"/>
                <w:lang w:eastAsia="ru-RU"/>
              </w:rPr>
            </w:pPr>
            <w:r w:rsidRPr="00691663">
              <w:rPr>
                <w:sz w:val="20"/>
                <w:szCs w:val="20"/>
                <w:lang w:eastAsia="ru-RU"/>
              </w:rPr>
              <w:t>1,00E-02</w:t>
            </w:r>
          </w:p>
        </w:tc>
        <w:tc>
          <w:tcPr>
            <w:tcW w:w="0" w:type="auto"/>
            <w:tcBorders>
              <w:top w:val="nil"/>
              <w:left w:val="nil"/>
              <w:bottom w:val="single" w:sz="4" w:space="0" w:color="auto"/>
              <w:right w:val="single" w:sz="4" w:space="0" w:color="auto"/>
            </w:tcBorders>
            <w:shd w:val="clear" w:color="auto" w:fill="auto"/>
            <w:noWrap/>
            <w:vAlign w:val="center"/>
            <w:hideMark/>
          </w:tcPr>
          <w:p w14:paraId="3D8784C0"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12FC9E3B"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004F072B"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72D2A5E7" w14:textId="77777777" w:rsidR="00E10A47" w:rsidRPr="00691663" w:rsidRDefault="00E10A47" w:rsidP="00E10A47">
            <w:pPr>
              <w:ind w:firstLine="0"/>
              <w:jc w:val="center"/>
              <w:rPr>
                <w:sz w:val="20"/>
                <w:szCs w:val="20"/>
                <w:lang w:eastAsia="ru-RU"/>
              </w:rPr>
            </w:pPr>
            <w:r w:rsidRPr="00691663">
              <w:rPr>
                <w:sz w:val="20"/>
                <w:szCs w:val="20"/>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14:paraId="16339259" w14:textId="77777777" w:rsidR="00E10A47" w:rsidRPr="00691663" w:rsidRDefault="00E10A47" w:rsidP="00E10A47">
            <w:pPr>
              <w:ind w:firstLine="0"/>
              <w:jc w:val="center"/>
              <w:rPr>
                <w:sz w:val="20"/>
                <w:szCs w:val="20"/>
                <w:lang w:eastAsia="ru-RU"/>
              </w:rPr>
            </w:pPr>
            <w:r w:rsidRPr="00691663">
              <w:rPr>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38212C2" w14:textId="77777777" w:rsidR="00E10A47" w:rsidRPr="00691663" w:rsidRDefault="00E10A47" w:rsidP="00E10A47">
            <w:pPr>
              <w:ind w:firstLine="0"/>
              <w:jc w:val="center"/>
              <w:rPr>
                <w:sz w:val="20"/>
                <w:szCs w:val="20"/>
                <w:lang w:eastAsia="ru-RU"/>
              </w:rPr>
            </w:pPr>
            <w:r w:rsidRPr="00691663">
              <w:rPr>
                <w:sz w:val="20"/>
                <w:szCs w:val="20"/>
                <w:lang w:eastAsia="ru-RU"/>
              </w:rPr>
              <w:t>0</w:t>
            </w:r>
          </w:p>
        </w:tc>
      </w:tr>
      <w:tr w:rsidR="00E10A47" w:rsidRPr="00691663" w14:paraId="754A4C8E" w14:textId="77777777" w:rsidTr="00E10A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2D22EF" w14:textId="77777777" w:rsidR="00E10A47" w:rsidRPr="00691663" w:rsidRDefault="00E10A47" w:rsidP="00E10A47">
            <w:pPr>
              <w:ind w:firstLine="0"/>
              <w:jc w:val="center"/>
              <w:rPr>
                <w:i/>
                <w:iCs/>
                <w:sz w:val="20"/>
                <w:szCs w:val="20"/>
                <w:lang w:eastAsia="ru-RU"/>
              </w:rPr>
            </w:pPr>
            <w:r w:rsidRPr="00691663">
              <w:rPr>
                <w:i/>
                <w:iCs/>
                <w:sz w:val="20"/>
                <w:szCs w:val="20"/>
                <w:lang w:eastAsia="ru-RU"/>
              </w:rPr>
              <w:t>С</w:t>
            </w:r>
            <w:proofErr w:type="gramStart"/>
            <w:r w:rsidRPr="00691663">
              <w:rPr>
                <w:i/>
                <w:iCs/>
                <w:sz w:val="20"/>
                <w:szCs w:val="20"/>
                <w:lang w:eastAsia="ru-RU"/>
              </w:rPr>
              <w:t>9</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70A1F3CD"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1012FC88"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436EA707"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070A852C"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39A3A35B" w14:textId="77777777" w:rsidR="00E10A47" w:rsidRPr="00691663" w:rsidRDefault="00E10A47" w:rsidP="00E10A47">
            <w:pPr>
              <w:ind w:firstLine="0"/>
              <w:jc w:val="center"/>
              <w:rPr>
                <w:sz w:val="20"/>
                <w:szCs w:val="20"/>
                <w:lang w:eastAsia="ru-RU"/>
              </w:rPr>
            </w:pPr>
            <w:r w:rsidRPr="00691663">
              <w:rPr>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5BEA0A4" w14:textId="77777777" w:rsidR="00E10A47" w:rsidRPr="00691663" w:rsidRDefault="00E10A47" w:rsidP="00E10A47">
            <w:pPr>
              <w:ind w:firstLine="0"/>
              <w:jc w:val="center"/>
              <w:rPr>
                <w:sz w:val="20"/>
                <w:szCs w:val="20"/>
                <w:lang w:eastAsia="ru-RU"/>
              </w:rPr>
            </w:pPr>
            <w:r w:rsidRPr="00691663">
              <w:rPr>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D259177" w14:textId="77777777" w:rsidR="00E10A47" w:rsidRPr="00691663" w:rsidRDefault="00E10A47" w:rsidP="00E10A47">
            <w:pPr>
              <w:ind w:firstLine="0"/>
              <w:jc w:val="center"/>
              <w:rPr>
                <w:sz w:val="20"/>
                <w:szCs w:val="20"/>
                <w:lang w:eastAsia="ru-RU"/>
              </w:rPr>
            </w:pPr>
            <w:r w:rsidRPr="00691663">
              <w:rPr>
                <w:sz w:val="20"/>
                <w:szCs w:val="20"/>
                <w:lang w:eastAsia="ru-RU"/>
              </w:rPr>
              <w:t>0</w:t>
            </w:r>
          </w:p>
        </w:tc>
      </w:tr>
      <w:tr w:rsidR="00E10A47" w:rsidRPr="00691663" w14:paraId="6AB3500D" w14:textId="77777777" w:rsidTr="00E10A47">
        <w:trPr>
          <w:trHeight w:val="20"/>
        </w:trPr>
        <w:tc>
          <w:tcPr>
            <w:tcW w:w="0" w:type="auto"/>
            <w:tcBorders>
              <w:top w:val="nil"/>
              <w:left w:val="nil"/>
              <w:bottom w:val="nil"/>
              <w:right w:val="nil"/>
            </w:tcBorders>
            <w:shd w:val="clear" w:color="auto" w:fill="auto"/>
            <w:noWrap/>
            <w:vAlign w:val="bottom"/>
            <w:hideMark/>
          </w:tcPr>
          <w:p w14:paraId="3E67EAFB"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3AE81B7"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8B31DD9"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A8CFBE8"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DA8A03D"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9181D67"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D2CB8B4"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7B6CBBF" w14:textId="77777777" w:rsidR="00E10A47" w:rsidRPr="00691663" w:rsidRDefault="00E10A47" w:rsidP="00E10A47">
            <w:pPr>
              <w:ind w:firstLine="0"/>
              <w:jc w:val="left"/>
              <w:rPr>
                <w:lang w:eastAsia="ru-RU"/>
              </w:rPr>
            </w:pPr>
          </w:p>
        </w:tc>
      </w:tr>
      <w:tr w:rsidR="00E10A47" w:rsidRPr="00691663" w14:paraId="114E00B6"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7C12F19D" w14:textId="77777777" w:rsidR="00E10A47" w:rsidRPr="00691663" w:rsidRDefault="00E10A47" w:rsidP="00E10A47">
            <w:pPr>
              <w:ind w:firstLine="0"/>
              <w:jc w:val="left"/>
              <w:rPr>
                <w:u w:val="single"/>
                <w:lang w:eastAsia="ru-RU"/>
              </w:rPr>
            </w:pPr>
            <w:r w:rsidRPr="00691663">
              <w:rPr>
                <w:u w:val="single"/>
                <w:lang w:eastAsia="ru-RU"/>
              </w:rPr>
              <w:t xml:space="preserve">  - риск проявления природного явления</w:t>
            </w:r>
          </w:p>
        </w:tc>
        <w:tc>
          <w:tcPr>
            <w:tcW w:w="0" w:type="auto"/>
            <w:tcBorders>
              <w:top w:val="nil"/>
              <w:left w:val="nil"/>
              <w:bottom w:val="nil"/>
              <w:right w:val="nil"/>
            </w:tcBorders>
            <w:shd w:val="clear" w:color="auto" w:fill="auto"/>
            <w:noWrap/>
            <w:vAlign w:val="bottom"/>
            <w:hideMark/>
          </w:tcPr>
          <w:p w14:paraId="7DCC0DA4" w14:textId="77777777" w:rsidR="00E10A47" w:rsidRPr="00691663" w:rsidRDefault="00E10A47" w:rsidP="00E10A47">
            <w:pPr>
              <w:ind w:firstLine="0"/>
              <w:jc w:val="right"/>
              <w:rPr>
                <w:u w:val="single"/>
                <w:lang w:eastAsia="ru-RU"/>
              </w:rPr>
            </w:pPr>
            <w:r w:rsidRPr="00691663">
              <w:rPr>
                <w:u w:val="single"/>
                <w:lang w:eastAsia="ru-RU"/>
              </w:rPr>
              <w:t>2,00E-04</w:t>
            </w:r>
          </w:p>
        </w:tc>
        <w:tc>
          <w:tcPr>
            <w:tcW w:w="0" w:type="auto"/>
            <w:tcBorders>
              <w:top w:val="nil"/>
              <w:left w:val="nil"/>
              <w:bottom w:val="nil"/>
              <w:right w:val="nil"/>
            </w:tcBorders>
            <w:shd w:val="clear" w:color="auto" w:fill="auto"/>
            <w:noWrap/>
            <w:vAlign w:val="bottom"/>
            <w:hideMark/>
          </w:tcPr>
          <w:p w14:paraId="1834454A" w14:textId="77777777" w:rsidR="00E10A47" w:rsidRPr="00691663" w:rsidRDefault="00E10A47" w:rsidP="00E10A47">
            <w:pPr>
              <w:ind w:firstLine="0"/>
              <w:jc w:val="left"/>
              <w:rPr>
                <w:u w:val="single"/>
                <w:lang w:eastAsia="ru-RU"/>
              </w:rPr>
            </w:pPr>
            <w:r w:rsidRPr="00691663">
              <w:rPr>
                <w:u w:val="single"/>
                <w:lang w:eastAsia="ru-RU"/>
              </w:rPr>
              <w:t>год</w:t>
            </w:r>
            <w:r w:rsidRPr="00691663">
              <w:rPr>
                <w:u w:val="single"/>
                <w:vertAlign w:val="superscript"/>
                <w:lang w:eastAsia="ru-RU"/>
              </w:rPr>
              <w:t>-1</w:t>
            </w:r>
          </w:p>
        </w:tc>
        <w:tc>
          <w:tcPr>
            <w:tcW w:w="0" w:type="auto"/>
            <w:tcBorders>
              <w:top w:val="nil"/>
              <w:left w:val="nil"/>
              <w:bottom w:val="nil"/>
              <w:right w:val="nil"/>
            </w:tcBorders>
            <w:shd w:val="clear" w:color="auto" w:fill="auto"/>
            <w:noWrap/>
            <w:vAlign w:val="bottom"/>
            <w:hideMark/>
          </w:tcPr>
          <w:p w14:paraId="2852F356" w14:textId="77777777" w:rsidR="00E10A47" w:rsidRPr="00691663" w:rsidRDefault="00E10A47" w:rsidP="00E10A47">
            <w:pPr>
              <w:ind w:firstLine="0"/>
              <w:jc w:val="left"/>
              <w:rPr>
                <w:lang w:eastAsia="ru-RU"/>
              </w:rPr>
            </w:pPr>
          </w:p>
        </w:tc>
      </w:tr>
      <w:tr w:rsidR="00E10A47" w:rsidRPr="00691663" w14:paraId="0EE165A9"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787E111E" w14:textId="77777777" w:rsidR="00E10A47" w:rsidRPr="00691663" w:rsidRDefault="00E10A47" w:rsidP="00E10A47">
            <w:pPr>
              <w:ind w:firstLine="0"/>
              <w:jc w:val="left"/>
              <w:rPr>
                <w:u w:val="single"/>
                <w:lang w:eastAsia="ru-RU"/>
              </w:rPr>
            </w:pPr>
            <w:r w:rsidRPr="00691663">
              <w:rPr>
                <w:u w:val="single"/>
                <w:lang w:eastAsia="ru-RU"/>
              </w:rPr>
              <w:t xml:space="preserve">  - риск формирования ЧС</w:t>
            </w:r>
          </w:p>
        </w:tc>
        <w:tc>
          <w:tcPr>
            <w:tcW w:w="0" w:type="auto"/>
            <w:tcBorders>
              <w:top w:val="nil"/>
              <w:left w:val="nil"/>
              <w:bottom w:val="nil"/>
              <w:right w:val="nil"/>
            </w:tcBorders>
            <w:shd w:val="clear" w:color="auto" w:fill="auto"/>
            <w:noWrap/>
            <w:vAlign w:val="bottom"/>
            <w:hideMark/>
          </w:tcPr>
          <w:p w14:paraId="1763A549" w14:textId="77777777" w:rsidR="00E10A47" w:rsidRPr="00691663" w:rsidRDefault="00E10A47" w:rsidP="00E10A47">
            <w:pPr>
              <w:ind w:firstLine="0"/>
              <w:jc w:val="right"/>
              <w:rPr>
                <w:u w:val="single"/>
                <w:lang w:eastAsia="ru-RU"/>
              </w:rPr>
            </w:pPr>
            <w:r w:rsidRPr="00691663">
              <w:rPr>
                <w:u w:val="single"/>
                <w:lang w:eastAsia="ru-RU"/>
              </w:rPr>
              <w:t>1,15E-05</w:t>
            </w:r>
          </w:p>
        </w:tc>
        <w:tc>
          <w:tcPr>
            <w:tcW w:w="0" w:type="auto"/>
            <w:tcBorders>
              <w:top w:val="nil"/>
              <w:left w:val="nil"/>
              <w:bottom w:val="nil"/>
              <w:right w:val="nil"/>
            </w:tcBorders>
            <w:shd w:val="clear" w:color="auto" w:fill="auto"/>
            <w:noWrap/>
            <w:vAlign w:val="bottom"/>
            <w:hideMark/>
          </w:tcPr>
          <w:p w14:paraId="64C89EE2" w14:textId="77777777" w:rsidR="00E10A47" w:rsidRPr="00691663" w:rsidRDefault="00E10A47" w:rsidP="00E10A47">
            <w:pPr>
              <w:ind w:firstLine="0"/>
              <w:jc w:val="left"/>
              <w:rPr>
                <w:u w:val="single"/>
                <w:lang w:eastAsia="ru-RU"/>
              </w:rPr>
            </w:pPr>
            <w:r w:rsidRPr="00691663">
              <w:rPr>
                <w:u w:val="single"/>
                <w:lang w:eastAsia="ru-RU"/>
              </w:rPr>
              <w:t>год</w:t>
            </w:r>
            <w:r w:rsidRPr="00691663">
              <w:rPr>
                <w:u w:val="single"/>
                <w:vertAlign w:val="superscript"/>
                <w:lang w:eastAsia="ru-RU"/>
              </w:rPr>
              <w:t>-1</w:t>
            </w:r>
          </w:p>
        </w:tc>
        <w:tc>
          <w:tcPr>
            <w:tcW w:w="0" w:type="auto"/>
            <w:tcBorders>
              <w:top w:val="nil"/>
              <w:left w:val="nil"/>
              <w:bottom w:val="nil"/>
              <w:right w:val="nil"/>
            </w:tcBorders>
            <w:shd w:val="clear" w:color="auto" w:fill="auto"/>
            <w:noWrap/>
            <w:vAlign w:val="bottom"/>
            <w:hideMark/>
          </w:tcPr>
          <w:p w14:paraId="7F843B3C" w14:textId="77777777" w:rsidR="00E10A47" w:rsidRPr="00691663" w:rsidRDefault="00E10A47" w:rsidP="00E10A47">
            <w:pPr>
              <w:ind w:firstLine="0"/>
              <w:jc w:val="left"/>
              <w:rPr>
                <w:lang w:eastAsia="ru-RU"/>
              </w:rPr>
            </w:pPr>
          </w:p>
        </w:tc>
      </w:tr>
      <w:tr w:rsidR="00E10A47" w:rsidRPr="00691663" w14:paraId="12F329BE"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7805B76B" w14:textId="77777777" w:rsidR="00E10A47" w:rsidRPr="00691663" w:rsidRDefault="00E10A47" w:rsidP="00E10A47">
            <w:pPr>
              <w:ind w:firstLine="0"/>
              <w:jc w:val="left"/>
              <w:rPr>
                <w:u w:val="single"/>
                <w:lang w:eastAsia="ru-RU"/>
              </w:rPr>
            </w:pPr>
            <w:r w:rsidRPr="00691663">
              <w:rPr>
                <w:u w:val="single"/>
                <w:lang w:eastAsia="ru-RU"/>
              </w:rPr>
              <w:t xml:space="preserve">  - риск ущерба ЧС</w:t>
            </w:r>
          </w:p>
        </w:tc>
        <w:tc>
          <w:tcPr>
            <w:tcW w:w="0" w:type="auto"/>
            <w:tcBorders>
              <w:top w:val="nil"/>
              <w:left w:val="nil"/>
              <w:bottom w:val="nil"/>
              <w:right w:val="nil"/>
            </w:tcBorders>
            <w:shd w:val="clear" w:color="auto" w:fill="auto"/>
            <w:noWrap/>
            <w:vAlign w:val="bottom"/>
            <w:hideMark/>
          </w:tcPr>
          <w:p w14:paraId="0E5A7876" w14:textId="77777777" w:rsidR="00E10A47" w:rsidRPr="00691663" w:rsidRDefault="00E10A47" w:rsidP="00E10A47">
            <w:pPr>
              <w:ind w:firstLine="0"/>
              <w:jc w:val="right"/>
              <w:rPr>
                <w:u w:val="single"/>
                <w:lang w:eastAsia="ru-RU"/>
              </w:rPr>
            </w:pPr>
            <w:r w:rsidRPr="00691663">
              <w:rPr>
                <w:u w:val="single"/>
                <w:lang w:eastAsia="ru-RU"/>
              </w:rPr>
              <w:t>2582,504</w:t>
            </w:r>
          </w:p>
        </w:tc>
        <w:tc>
          <w:tcPr>
            <w:tcW w:w="0" w:type="auto"/>
            <w:gridSpan w:val="2"/>
            <w:tcBorders>
              <w:top w:val="nil"/>
              <w:left w:val="nil"/>
              <w:bottom w:val="nil"/>
              <w:right w:val="nil"/>
            </w:tcBorders>
            <w:shd w:val="clear" w:color="auto" w:fill="auto"/>
            <w:noWrap/>
            <w:vAlign w:val="bottom"/>
            <w:hideMark/>
          </w:tcPr>
          <w:p w14:paraId="3FCC129F" w14:textId="77777777" w:rsidR="00E10A47" w:rsidRPr="00691663" w:rsidRDefault="00E10A47" w:rsidP="00E10A47">
            <w:pPr>
              <w:ind w:firstLine="0"/>
              <w:jc w:val="left"/>
              <w:rPr>
                <w:u w:val="single"/>
                <w:lang w:eastAsia="ru-RU"/>
              </w:rPr>
            </w:pPr>
            <w:r w:rsidRPr="00691663">
              <w:rPr>
                <w:u w:val="single"/>
                <w:lang w:eastAsia="ru-RU"/>
              </w:rPr>
              <w:t>млн. руб./ЧС</w:t>
            </w:r>
          </w:p>
        </w:tc>
      </w:tr>
      <w:tr w:rsidR="00E10A47" w:rsidRPr="00691663" w14:paraId="4F2B26EB" w14:textId="77777777" w:rsidTr="00E10A47">
        <w:trPr>
          <w:trHeight w:val="20"/>
        </w:trPr>
        <w:tc>
          <w:tcPr>
            <w:tcW w:w="0" w:type="auto"/>
            <w:tcBorders>
              <w:top w:val="nil"/>
              <w:left w:val="nil"/>
              <w:bottom w:val="nil"/>
              <w:right w:val="nil"/>
            </w:tcBorders>
            <w:shd w:val="clear" w:color="auto" w:fill="auto"/>
            <w:noWrap/>
            <w:vAlign w:val="bottom"/>
            <w:hideMark/>
          </w:tcPr>
          <w:p w14:paraId="1595188C"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3DB6105"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225AC18"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A480629"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8212CE3"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BC3B9B6"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EB84C44"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F529BAD" w14:textId="77777777" w:rsidR="00E10A47" w:rsidRPr="00691663" w:rsidRDefault="00E10A47" w:rsidP="00E10A47">
            <w:pPr>
              <w:ind w:firstLine="0"/>
              <w:jc w:val="left"/>
              <w:rPr>
                <w:lang w:eastAsia="ru-RU"/>
              </w:rPr>
            </w:pPr>
          </w:p>
        </w:tc>
      </w:tr>
      <w:tr w:rsidR="00E10A47" w:rsidRPr="00691663" w14:paraId="7F4186C8"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4580F4F0" w14:textId="77777777" w:rsidR="00E10A47" w:rsidRPr="00691663" w:rsidRDefault="00E10A47" w:rsidP="00E10A47">
            <w:pPr>
              <w:ind w:firstLine="0"/>
              <w:jc w:val="left"/>
              <w:rPr>
                <w:b/>
                <w:bCs/>
                <w:i/>
                <w:iCs/>
                <w:lang w:eastAsia="ru-RU"/>
              </w:rPr>
            </w:pPr>
            <w:r w:rsidRPr="00691663">
              <w:rPr>
                <w:b/>
                <w:bCs/>
                <w:i/>
                <w:iCs/>
                <w:lang w:eastAsia="ru-RU"/>
              </w:rPr>
              <w:t xml:space="preserve">  Характеристика повреждения зданий.</w:t>
            </w:r>
          </w:p>
        </w:tc>
      </w:tr>
      <w:tr w:rsidR="00E10A47" w:rsidRPr="00691663" w14:paraId="1AA0B184" w14:textId="77777777" w:rsidTr="00E10A47">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DCA091" w14:textId="77777777" w:rsidR="00E10A47" w:rsidRPr="00691663" w:rsidRDefault="00E10A47" w:rsidP="00E10A47">
            <w:pPr>
              <w:ind w:firstLine="0"/>
              <w:jc w:val="center"/>
              <w:rPr>
                <w:b/>
                <w:bCs/>
                <w:sz w:val="20"/>
                <w:szCs w:val="20"/>
                <w:lang w:eastAsia="ru-RU"/>
              </w:rPr>
            </w:pPr>
            <w:r w:rsidRPr="00691663">
              <w:rPr>
                <w:b/>
                <w:bCs/>
                <w:sz w:val="20"/>
                <w:szCs w:val="20"/>
                <w:lang w:eastAsia="ru-RU"/>
              </w:rPr>
              <w:t>Типы зданий по MMSK-86</w:t>
            </w:r>
          </w:p>
        </w:tc>
        <w:tc>
          <w:tcPr>
            <w:tcW w:w="0" w:type="auto"/>
            <w:gridSpan w:val="5"/>
            <w:tcBorders>
              <w:top w:val="single" w:sz="4" w:space="0" w:color="auto"/>
              <w:left w:val="nil"/>
              <w:bottom w:val="single" w:sz="4" w:space="0" w:color="auto"/>
              <w:right w:val="single" w:sz="4" w:space="0" w:color="000000"/>
            </w:tcBorders>
            <w:shd w:val="clear" w:color="auto" w:fill="auto"/>
            <w:noWrap/>
            <w:vAlign w:val="center"/>
            <w:hideMark/>
          </w:tcPr>
          <w:p w14:paraId="1E08A289" w14:textId="77777777" w:rsidR="00E10A47" w:rsidRPr="00691663" w:rsidRDefault="00E10A47" w:rsidP="00E10A47">
            <w:pPr>
              <w:ind w:firstLine="0"/>
              <w:jc w:val="center"/>
              <w:rPr>
                <w:b/>
                <w:bCs/>
                <w:sz w:val="20"/>
                <w:szCs w:val="20"/>
                <w:lang w:eastAsia="ru-RU"/>
              </w:rPr>
            </w:pPr>
            <w:r w:rsidRPr="00691663">
              <w:rPr>
                <w:b/>
                <w:bCs/>
                <w:sz w:val="20"/>
                <w:szCs w:val="20"/>
                <w:lang w:eastAsia="ru-RU"/>
              </w:rPr>
              <w:t>Вероятность, год</w:t>
            </w:r>
            <w:r w:rsidRPr="00691663">
              <w:rPr>
                <w:b/>
                <w:bCs/>
                <w:sz w:val="20"/>
                <w:szCs w:val="20"/>
                <w:vertAlign w:val="superscript"/>
                <w:lang w:eastAsia="ru-RU"/>
              </w:rPr>
              <w:t>-1</w:t>
            </w:r>
          </w:p>
        </w:tc>
        <w:tc>
          <w:tcPr>
            <w:tcW w:w="0" w:type="auto"/>
            <w:tcBorders>
              <w:top w:val="nil"/>
              <w:left w:val="nil"/>
              <w:bottom w:val="nil"/>
              <w:right w:val="nil"/>
            </w:tcBorders>
            <w:shd w:val="clear" w:color="auto" w:fill="auto"/>
            <w:noWrap/>
            <w:vAlign w:val="bottom"/>
            <w:hideMark/>
          </w:tcPr>
          <w:p w14:paraId="4C501CAA"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386876C2" w14:textId="77777777" w:rsidR="00E10A47" w:rsidRPr="00691663" w:rsidRDefault="00E10A47" w:rsidP="00E10A47">
            <w:pPr>
              <w:ind w:firstLine="0"/>
              <w:jc w:val="left"/>
              <w:rPr>
                <w:sz w:val="20"/>
                <w:szCs w:val="20"/>
                <w:lang w:eastAsia="ru-RU"/>
              </w:rPr>
            </w:pPr>
          </w:p>
        </w:tc>
      </w:tr>
      <w:tr w:rsidR="00E10A47" w:rsidRPr="00691663" w14:paraId="10A03BF7" w14:textId="77777777" w:rsidTr="00E10A47">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1C6E1E8" w14:textId="77777777" w:rsidR="00E10A47" w:rsidRPr="00691663" w:rsidRDefault="00E10A47" w:rsidP="00E10A47">
            <w:pPr>
              <w:ind w:firstLine="0"/>
              <w:jc w:val="left"/>
              <w:rPr>
                <w:b/>
                <w:bCs/>
                <w:sz w:val="20"/>
                <w:szCs w:val="20"/>
                <w:lang w:eastAsia="ru-RU"/>
              </w:rPr>
            </w:pP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65D549A9" w14:textId="77777777" w:rsidR="00E10A47" w:rsidRPr="00691663" w:rsidRDefault="00E10A47" w:rsidP="00E10A47">
            <w:pPr>
              <w:ind w:firstLine="0"/>
              <w:jc w:val="center"/>
              <w:rPr>
                <w:b/>
                <w:bCs/>
                <w:sz w:val="20"/>
                <w:szCs w:val="20"/>
                <w:lang w:eastAsia="ru-RU"/>
              </w:rPr>
            </w:pPr>
            <w:r w:rsidRPr="00691663">
              <w:rPr>
                <w:b/>
                <w:bCs/>
                <w:sz w:val="20"/>
                <w:szCs w:val="20"/>
                <w:lang w:eastAsia="ru-RU"/>
              </w:rPr>
              <w:t>Степень разрушения здания</w:t>
            </w:r>
          </w:p>
        </w:tc>
        <w:tc>
          <w:tcPr>
            <w:tcW w:w="0" w:type="auto"/>
            <w:tcBorders>
              <w:top w:val="nil"/>
              <w:left w:val="nil"/>
              <w:bottom w:val="nil"/>
              <w:right w:val="nil"/>
            </w:tcBorders>
            <w:shd w:val="clear" w:color="auto" w:fill="auto"/>
            <w:noWrap/>
            <w:vAlign w:val="bottom"/>
            <w:hideMark/>
          </w:tcPr>
          <w:p w14:paraId="4277C411"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07A99AB1" w14:textId="77777777" w:rsidR="00E10A47" w:rsidRPr="00691663" w:rsidRDefault="00E10A47" w:rsidP="00E10A47">
            <w:pPr>
              <w:ind w:firstLine="0"/>
              <w:jc w:val="left"/>
              <w:rPr>
                <w:sz w:val="20"/>
                <w:szCs w:val="20"/>
                <w:lang w:eastAsia="ru-RU"/>
              </w:rPr>
            </w:pPr>
          </w:p>
        </w:tc>
      </w:tr>
      <w:tr w:rsidR="00E10A47" w:rsidRPr="00691663" w14:paraId="28A823B0" w14:textId="77777777" w:rsidTr="00E10A47">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E292707" w14:textId="77777777" w:rsidR="00E10A47" w:rsidRPr="00691663" w:rsidRDefault="00E10A47" w:rsidP="00E10A47">
            <w:pPr>
              <w:ind w:firstLine="0"/>
              <w:jc w:val="left"/>
              <w:rPr>
                <w:b/>
                <w:bCs/>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BCB2F81" w14:textId="77777777" w:rsidR="00E10A47" w:rsidRPr="00691663" w:rsidRDefault="00E10A47" w:rsidP="00E10A47">
            <w:pPr>
              <w:ind w:firstLine="0"/>
              <w:jc w:val="center"/>
              <w:rPr>
                <w:sz w:val="20"/>
                <w:szCs w:val="20"/>
                <w:lang w:eastAsia="ru-RU"/>
              </w:rPr>
            </w:pPr>
            <w:r w:rsidRPr="00691663">
              <w:rPr>
                <w:sz w:val="20"/>
                <w:szCs w:val="20"/>
                <w:lang w:eastAsia="ru-RU"/>
              </w:rPr>
              <w:t>Легкая</w:t>
            </w:r>
          </w:p>
        </w:tc>
        <w:tc>
          <w:tcPr>
            <w:tcW w:w="0" w:type="auto"/>
            <w:tcBorders>
              <w:top w:val="nil"/>
              <w:left w:val="nil"/>
              <w:bottom w:val="single" w:sz="4" w:space="0" w:color="auto"/>
              <w:right w:val="single" w:sz="4" w:space="0" w:color="auto"/>
            </w:tcBorders>
            <w:shd w:val="clear" w:color="auto" w:fill="auto"/>
            <w:vAlign w:val="center"/>
            <w:hideMark/>
          </w:tcPr>
          <w:p w14:paraId="7CEA3A5B" w14:textId="77777777" w:rsidR="00E10A47" w:rsidRPr="00691663" w:rsidRDefault="00E10A47" w:rsidP="00E10A47">
            <w:pPr>
              <w:ind w:firstLine="0"/>
              <w:jc w:val="center"/>
              <w:rPr>
                <w:sz w:val="20"/>
                <w:szCs w:val="20"/>
                <w:lang w:eastAsia="ru-RU"/>
              </w:rPr>
            </w:pPr>
            <w:r w:rsidRPr="00691663">
              <w:rPr>
                <w:sz w:val="20"/>
                <w:szCs w:val="20"/>
                <w:lang w:eastAsia="ru-RU"/>
              </w:rPr>
              <w:t>Умеренная</w:t>
            </w:r>
          </w:p>
        </w:tc>
        <w:tc>
          <w:tcPr>
            <w:tcW w:w="0" w:type="auto"/>
            <w:tcBorders>
              <w:top w:val="nil"/>
              <w:left w:val="nil"/>
              <w:bottom w:val="single" w:sz="4" w:space="0" w:color="auto"/>
              <w:right w:val="single" w:sz="4" w:space="0" w:color="auto"/>
            </w:tcBorders>
            <w:shd w:val="clear" w:color="auto" w:fill="auto"/>
            <w:vAlign w:val="center"/>
            <w:hideMark/>
          </w:tcPr>
          <w:p w14:paraId="40CDB4BD" w14:textId="77777777" w:rsidR="00E10A47" w:rsidRPr="00691663" w:rsidRDefault="00E10A47" w:rsidP="00E10A47">
            <w:pPr>
              <w:ind w:firstLine="0"/>
              <w:jc w:val="center"/>
              <w:rPr>
                <w:sz w:val="20"/>
                <w:szCs w:val="20"/>
                <w:lang w:eastAsia="ru-RU"/>
              </w:rPr>
            </w:pPr>
            <w:r w:rsidRPr="00691663">
              <w:rPr>
                <w:sz w:val="20"/>
                <w:szCs w:val="20"/>
                <w:lang w:eastAsia="ru-RU"/>
              </w:rPr>
              <w:t>Тяжелая</w:t>
            </w:r>
          </w:p>
        </w:tc>
        <w:tc>
          <w:tcPr>
            <w:tcW w:w="0" w:type="auto"/>
            <w:tcBorders>
              <w:top w:val="nil"/>
              <w:left w:val="nil"/>
              <w:bottom w:val="single" w:sz="4" w:space="0" w:color="auto"/>
              <w:right w:val="single" w:sz="4" w:space="0" w:color="auto"/>
            </w:tcBorders>
            <w:shd w:val="clear" w:color="auto" w:fill="auto"/>
            <w:vAlign w:val="center"/>
            <w:hideMark/>
          </w:tcPr>
          <w:p w14:paraId="2E9B7DEB" w14:textId="77777777" w:rsidR="00E10A47" w:rsidRPr="00691663" w:rsidRDefault="00E10A47" w:rsidP="00E10A47">
            <w:pPr>
              <w:ind w:firstLine="0"/>
              <w:jc w:val="center"/>
              <w:rPr>
                <w:sz w:val="20"/>
                <w:szCs w:val="20"/>
                <w:lang w:eastAsia="ru-RU"/>
              </w:rPr>
            </w:pPr>
            <w:r w:rsidRPr="00691663">
              <w:rPr>
                <w:sz w:val="20"/>
                <w:szCs w:val="20"/>
                <w:lang w:eastAsia="ru-RU"/>
              </w:rPr>
              <w:t>Частичное разрушение</w:t>
            </w:r>
          </w:p>
        </w:tc>
        <w:tc>
          <w:tcPr>
            <w:tcW w:w="0" w:type="auto"/>
            <w:tcBorders>
              <w:top w:val="nil"/>
              <w:left w:val="nil"/>
              <w:bottom w:val="single" w:sz="4" w:space="0" w:color="auto"/>
              <w:right w:val="single" w:sz="4" w:space="0" w:color="auto"/>
            </w:tcBorders>
            <w:shd w:val="clear" w:color="auto" w:fill="auto"/>
            <w:vAlign w:val="center"/>
            <w:hideMark/>
          </w:tcPr>
          <w:p w14:paraId="1E3A703F" w14:textId="77777777" w:rsidR="00E10A47" w:rsidRPr="00691663" w:rsidRDefault="00E10A47" w:rsidP="00E10A47">
            <w:pPr>
              <w:ind w:firstLine="0"/>
              <w:jc w:val="center"/>
              <w:rPr>
                <w:sz w:val="20"/>
                <w:szCs w:val="20"/>
                <w:lang w:eastAsia="ru-RU"/>
              </w:rPr>
            </w:pPr>
            <w:r w:rsidRPr="00691663">
              <w:rPr>
                <w:sz w:val="20"/>
                <w:szCs w:val="20"/>
                <w:lang w:eastAsia="ru-RU"/>
              </w:rPr>
              <w:t>Обвал</w:t>
            </w:r>
          </w:p>
        </w:tc>
        <w:tc>
          <w:tcPr>
            <w:tcW w:w="0" w:type="auto"/>
            <w:tcBorders>
              <w:top w:val="nil"/>
              <w:left w:val="nil"/>
              <w:bottom w:val="nil"/>
              <w:right w:val="nil"/>
            </w:tcBorders>
            <w:shd w:val="clear" w:color="auto" w:fill="auto"/>
            <w:noWrap/>
            <w:vAlign w:val="bottom"/>
            <w:hideMark/>
          </w:tcPr>
          <w:p w14:paraId="42F0EC7D"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2FAD5BD1" w14:textId="77777777" w:rsidR="00E10A47" w:rsidRPr="00691663" w:rsidRDefault="00E10A47" w:rsidP="00E10A47">
            <w:pPr>
              <w:ind w:firstLine="0"/>
              <w:jc w:val="left"/>
              <w:rPr>
                <w:sz w:val="20"/>
                <w:szCs w:val="20"/>
                <w:lang w:eastAsia="ru-RU"/>
              </w:rPr>
            </w:pPr>
          </w:p>
        </w:tc>
      </w:tr>
      <w:tr w:rsidR="00E10A47" w:rsidRPr="00691663" w14:paraId="042163F5" w14:textId="77777777" w:rsidTr="00E10A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6DEAB5" w14:textId="77777777" w:rsidR="00E10A47" w:rsidRPr="00691663" w:rsidRDefault="00E10A47" w:rsidP="00E10A47">
            <w:pPr>
              <w:ind w:firstLine="0"/>
              <w:jc w:val="center"/>
              <w:rPr>
                <w:i/>
                <w:iCs/>
                <w:sz w:val="20"/>
                <w:szCs w:val="20"/>
                <w:lang w:eastAsia="ru-RU"/>
              </w:rPr>
            </w:pPr>
            <w:r w:rsidRPr="00691663">
              <w:rPr>
                <w:i/>
                <w:iCs/>
                <w:sz w:val="20"/>
                <w:szCs w:val="20"/>
                <w:lang w:eastAsia="ru-RU"/>
              </w:rPr>
              <w:t>А</w:t>
            </w:r>
            <w:proofErr w:type="gramStart"/>
            <w:r w:rsidRPr="00691663">
              <w:rPr>
                <w:i/>
                <w:iCs/>
                <w:sz w:val="20"/>
                <w:szCs w:val="20"/>
                <w:lang w:eastAsia="ru-RU"/>
              </w:rPr>
              <w:t>1</w:t>
            </w:r>
            <w:proofErr w:type="gramEnd"/>
            <w:r w:rsidRPr="00691663">
              <w:rPr>
                <w:sz w:val="20"/>
                <w:szCs w:val="20"/>
                <w:lang w:eastAsia="ru-RU"/>
              </w:rPr>
              <w:t>,</w:t>
            </w:r>
            <w:r w:rsidRPr="00691663">
              <w:rPr>
                <w:i/>
                <w:iCs/>
                <w:sz w:val="20"/>
                <w:szCs w:val="20"/>
                <w:lang w:eastAsia="ru-RU"/>
              </w:rPr>
              <w:t xml:space="preserve"> А2</w:t>
            </w:r>
          </w:p>
        </w:tc>
        <w:tc>
          <w:tcPr>
            <w:tcW w:w="0" w:type="auto"/>
            <w:tcBorders>
              <w:top w:val="nil"/>
              <w:left w:val="nil"/>
              <w:bottom w:val="single" w:sz="4" w:space="0" w:color="auto"/>
              <w:right w:val="single" w:sz="4" w:space="0" w:color="auto"/>
            </w:tcBorders>
            <w:shd w:val="clear" w:color="auto" w:fill="auto"/>
            <w:noWrap/>
            <w:vAlign w:val="center"/>
            <w:hideMark/>
          </w:tcPr>
          <w:p w14:paraId="74D1FE70" w14:textId="77777777" w:rsidR="00E10A47" w:rsidRPr="00691663" w:rsidRDefault="00E10A47" w:rsidP="00E10A47">
            <w:pPr>
              <w:ind w:firstLine="0"/>
              <w:jc w:val="center"/>
              <w:rPr>
                <w:sz w:val="20"/>
                <w:szCs w:val="20"/>
                <w:lang w:eastAsia="ru-RU"/>
              </w:rPr>
            </w:pPr>
            <w:r w:rsidRPr="00691663">
              <w:rPr>
                <w:sz w:val="20"/>
                <w:szCs w:val="20"/>
                <w:lang w:eastAsia="ru-RU"/>
              </w:rPr>
              <w:t>1,30E-01</w:t>
            </w:r>
          </w:p>
        </w:tc>
        <w:tc>
          <w:tcPr>
            <w:tcW w:w="0" w:type="auto"/>
            <w:tcBorders>
              <w:top w:val="nil"/>
              <w:left w:val="nil"/>
              <w:bottom w:val="single" w:sz="4" w:space="0" w:color="auto"/>
              <w:right w:val="single" w:sz="4" w:space="0" w:color="auto"/>
            </w:tcBorders>
            <w:shd w:val="clear" w:color="auto" w:fill="auto"/>
            <w:noWrap/>
            <w:vAlign w:val="center"/>
            <w:hideMark/>
          </w:tcPr>
          <w:p w14:paraId="371B02FA" w14:textId="77777777" w:rsidR="00E10A47" w:rsidRPr="00691663" w:rsidRDefault="00E10A47" w:rsidP="00E10A47">
            <w:pPr>
              <w:ind w:firstLine="0"/>
              <w:jc w:val="center"/>
              <w:rPr>
                <w:sz w:val="20"/>
                <w:szCs w:val="20"/>
                <w:lang w:eastAsia="ru-RU"/>
              </w:rPr>
            </w:pPr>
            <w:r w:rsidRPr="00691663">
              <w:rPr>
                <w:sz w:val="20"/>
                <w:szCs w:val="20"/>
                <w:lang w:eastAsia="ru-RU"/>
              </w:rPr>
              <w:t>3,70E-01</w:t>
            </w:r>
          </w:p>
        </w:tc>
        <w:tc>
          <w:tcPr>
            <w:tcW w:w="0" w:type="auto"/>
            <w:tcBorders>
              <w:top w:val="nil"/>
              <w:left w:val="nil"/>
              <w:bottom w:val="single" w:sz="4" w:space="0" w:color="auto"/>
              <w:right w:val="single" w:sz="4" w:space="0" w:color="auto"/>
            </w:tcBorders>
            <w:shd w:val="clear" w:color="auto" w:fill="auto"/>
            <w:noWrap/>
            <w:vAlign w:val="center"/>
            <w:hideMark/>
          </w:tcPr>
          <w:p w14:paraId="224E0711" w14:textId="77777777" w:rsidR="00E10A47" w:rsidRPr="00691663" w:rsidRDefault="00E10A47" w:rsidP="00E10A47">
            <w:pPr>
              <w:ind w:firstLine="0"/>
              <w:jc w:val="center"/>
              <w:rPr>
                <w:sz w:val="20"/>
                <w:szCs w:val="20"/>
                <w:lang w:eastAsia="ru-RU"/>
              </w:rPr>
            </w:pPr>
            <w:r w:rsidRPr="00691663">
              <w:rPr>
                <w:sz w:val="20"/>
                <w:szCs w:val="20"/>
                <w:lang w:eastAsia="ru-RU"/>
              </w:rPr>
              <w:t>3,40E-01</w:t>
            </w:r>
          </w:p>
        </w:tc>
        <w:tc>
          <w:tcPr>
            <w:tcW w:w="0" w:type="auto"/>
            <w:tcBorders>
              <w:top w:val="nil"/>
              <w:left w:val="nil"/>
              <w:bottom w:val="single" w:sz="4" w:space="0" w:color="auto"/>
              <w:right w:val="single" w:sz="4" w:space="0" w:color="auto"/>
            </w:tcBorders>
            <w:shd w:val="clear" w:color="auto" w:fill="auto"/>
            <w:noWrap/>
            <w:vAlign w:val="center"/>
            <w:hideMark/>
          </w:tcPr>
          <w:p w14:paraId="2671CD47" w14:textId="77777777" w:rsidR="00E10A47" w:rsidRPr="00691663" w:rsidRDefault="00E10A47" w:rsidP="00E10A47">
            <w:pPr>
              <w:ind w:firstLine="0"/>
              <w:jc w:val="center"/>
              <w:rPr>
                <w:sz w:val="20"/>
                <w:szCs w:val="20"/>
                <w:lang w:eastAsia="ru-RU"/>
              </w:rPr>
            </w:pPr>
            <w:r w:rsidRPr="00691663">
              <w:rPr>
                <w:sz w:val="20"/>
                <w:szCs w:val="20"/>
                <w:lang w:eastAsia="ru-RU"/>
              </w:rPr>
              <w:t>1,30E-01</w:t>
            </w:r>
          </w:p>
        </w:tc>
        <w:tc>
          <w:tcPr>
            <w:tcW w:w="0" w:type="auto"/>
            <w:tcBorders>
              <w:top w:val="nil"/>
              <w:left w:val="nil"/>
              <w:bottom w:val="single" w:sz="4" w:space="0" w:color="auto"/>
              <w:right w:val="single" w:sz="4" w:space="0" w:color="auto"/>
            </w:tcBorders>
            <w:shd w:val="clear" w:color="auto" w:fill="auto"/>
            <w:noWrap/>
            <w:vAlign w:val="center"/>
            <w:hideMark/>
          </w:tcPr>
          <w:p w14:paraId="76DCD5CF" w14:textId="77777777" w:rsidR="00E10A47" w:rsidRPr="00691663" w:rsidRDefault="00E10A47" w:rsidP="00E10A47">
            <w:pPr>
              <w:ind w:firstLine="0"/>
              <w:jc w:val="center"/>
              <w:rPr>
                <w:sz w:val="20"/>
                <w:szCs w:val="20"/>
                <w:lang w:eastAsia="ru-RU"/>
              </w:rPr>
            </w:pPr>
            <w:r w:rsidRPr="00691663">
              <w:rPr>
                <w:sz w:val="20"/>
                <w:szCs w:val="20"/>
                <w:lang w:eastAsia="ru-RU"/>
              </w:rPr>
              <w:t>3,00E-02</w:t>
            </w:r>
          </w:p>
        </w:tc>
        <w:tc>
          <w:tcPr>
            <w:tcW w:w="0" w:type="auto"/>
            <w:tcBorders>
              <w:top w:val="nil"/>
              <w:left w:val="nil"/>
              <w:bottom w:val="nil"/>
              <w:right w:val="nil"/>
            </w:tcBorders>
            <w:shd w:val="clear" w:color="auto" w:fill="auto"/>
            <w:noWrap/>
            <w:vAlign w:val="bottom"/>
            <w:hideMark/>
          </w:tcPr>
          <w:p w14:paraId="11036F2C"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4BCC9FF5" w14:textId="77777777" w:rsidR="00E10A47" w:rsidRPr="00691663" w:rsidRDefault="00E10A47" w:rsidP="00E10A47">
            <w:pPr>
              <w:ind w:firstLine="0"/>
              <w:jc w:val="left"/>
              <w:rPr>
                <w:sz w:val="20"/>
                <w:szCs w:val="20"/>
                <w:lang w:eastAsia="ru-RU"/>
              </w:rPr>
            </w:pPr>
          </w:p>
        </w:tc>
      </w:tr>
      <w:tr w:rsidR="00E10A47" w:rsidRPr="00691663" w14:paraId="3B4EEE19" w14:textId="77777777" w:rsidTr="00E10A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045B57" w14:textId="77777777" w:rsidR="00E10A47" w:rsidRPr="00691663" w:rsidRDefault="00E10A47" w:rsidP="00E10A47">
            <w:pPr>
              <w:ind w:firstLine="0"/>
              <w:jc w:val="center"/>
              <w:rPr>
                <w:i/>
                <w:iCs/>
                <w:sz w:val="20"/>
                <w:szCs w:val="20"/>
                <w:lang w:eastAsia="ru-RU"/>
              </w:rPr>
            </w:pPr>
            <w:r w:rsidRPr="00691663">
              <w:rPr>
                <w:i/>
                <w:iCs/>
                <w:sz w:val="20"/>
                <w:szCs w:val="20"/>
                <w:lang w:eastAsia="ru-RU"/>
              </w:rPr>
              <w:t>Б</w:t>
            </w:r>
            <w:proofErr w:type="gramStart"/>
            <w:r w:rsidRPr="00691663">
              <w:rPr>
                <w:i/>
                <w:iCs/>
                <w:sz w:val="20"/>
                <w:szCs w:val="20"/>
                <w:lang w:eastAsia="ru-RU"/>
              </w:rPr>
              <w:t>1</w:t>
            </w:r>
            <w:proofErr w:type="gramEnd"/>
            <w:r w:rsidRPr="00691663">
              <w:rPr>
                <w:sz w:val="20"/>
                <w:szCs w:val="20"/>
                <w:lang w:eastAsia="ru-RU"/>
              </w:rPr>
              <w:t>,</w:t>
            </w:r>
            <w:r w:rsidRPr="00691663">
              <w:rPr>
                <w:i/>
                <w:iCs/>
                <w:sz w:val="20"/>
                <w:szCs w:val="20"/>
                <w:lang w:eastAsia="ru-RU"/>
              </w:rPr>
              <w:t xml:space="preserve"> Б2</w:t>
            </w:r>
          </w:p>
        </w:tc>
        <w:tc>
          <w:tcPr>
            <w:tcW w:w="0" w:type="auto"/>
            <w:tcBorders>
              <w:top w:val="nil"/>
              <w:left w:val="nil"/>
              <w:bottom w:val="single" w:sz="4" w:space="0" w:color="auto"/>
              <w:right w:val="single" w:sz="4" w:space="0" w:color="auto"/>
            </w:tcBorders>
            <w:shd w:val="clear" w:color="auto" w:fill="auto"/>
            <w:noWrap/>
            <w:vAlign w:val="center"/>
            <w:hideMark/>
          </w:tcPr>
          <w:p w14:paraId="1230C7F7" w14:textId="77777777" w:rsidR="00E10A47" w:rsidRPr="00691663" w:rsidRDefault="00E10A47" w:rsidP="00E10A47">
            <w:pPr>
              <w:ind w:firstLine="0"/>
              <w:jc w:val="center"/>
              <w:rPr>
                <w:sz w:val="20"/>
                <w:szCs w:val="20"/>
                <w:lang w:eastAsia="ru-RU"/>
              </w:rPr>
            </w:pPr>
            <w:r w:rsidRPr="00691663">
              <w:rPr>
                <w:sz w:val="20"/>
                <w:szCs w:val="20"/>
                <w:lang w:eastAsia="ru-RU"/>
              </w:rPr>
              <w:t>4,00E-01</w:t>
            </w:r>
          </w:p>
        </w:tc>
        <w:tc>
          <w:tcPr>
            <w:tcW w:w="0" w:type="auto"/>
            <w:tcBorders>
              <w:top w:val="nil"/>
              <w:left w:val="nil"/>
              <w:bottom w:val="single" w:sz="4" w:space="0" w:color="auto"/>
              <w:right w:val="single" w:sz="4" w:space="0" w:color="auto"/>
            </w:tcBorders>
            <w:shd w:val="clear" w:color="auto" w:fill="auto"/>
            <w:noWrap/>
            <w:vAlign w:val="center"/>
            <w:hideMark/>
          </w:tcPr>
          <w:p w14:paraId="7473FA69" w14:textId="77777777" w:rsidR="00E10A47" w:rsidRPr="00691663" w:rsidRDefault="00E10A47" w:rsidP="00E10A47">
            <w:pPr>
              <w:ind w:firstLine="0"/>
              <w:jc w:val="center"/>
              <w:rPr>
                <w:sz w:val="20"/>
                <w:szCs w:val="20"/>
                <w:lang w:eastAsia="ru-RU"/>
              </w:rPr>
            </w:pPr>
            <w:r w:rsidRPr="00691663">
              <w:rPr>
                <w:sz w:val="20"/>
                <w:szCs w:val="20"/>
                <w:lang w:eastAsia="ru-RU"/>
              </w:rPr>
              <w:t>3,40E-01</w:t>
            </w:r>
          </w:p>
        </w:tc>
        <w:tc>
          <w:tcPr>
            <w:tcW w:w="0" w:type="auto"/>
            <w:tcBorders>
              <w:top w:val="nil"/>
              <w:left w:val="nil"/>
              <w:bottom w:val="single" w:sz="4" w:space="0" w:color="auto"/>
              <w:right w:val="single" w:sz="4" w:space="0" w:color="auto"/>
            </w:tcBorders>
            <w:shd w:val="clear" w:color="auto" w:fill="auto"/>
            <w:noWrap/>
            <w:vAlign w:val="center"/>
            <w:hideMark/>
          </w:tcPr>
          <w:p w14:paraId="205A8A61" w14:textId="77777777" w:rsidR="00E10A47" w:rsidRPr="00691663" w:rsidRDefault="00E10A47" w:rsidP="00E10A47">
            <w:pPr>
              <w:ind w:firstLine="0"/>
              <w:jc w:val="center"/>
              <w:rPr>
                <w:sz w:val="20"/>
                <w:szCs w:val="20"/>
                <w:lang w:eastAsia="ru-RU"/>
              </w:rPr>
            </w:pPr>
            <w:r w:rsidRPr="00691663">
              <w:rPr>
                <w:sz w:val="20"/>
                <w:szCs w:val="20"/>
                <w:lang w:eastAsia="ru-RU"/>
              </w:rPr>
              <w:t>1,30E-01</w:t>
            </w:r>
          </w:p>
        </w:tc>
        <w:tc>
          <w:tcPr>
            <w:tcW w:w="0" w:type="auto"/>
            <w:tcBorders>
              <w:top w:val="nil"/>
              <w:left w:val="nil"/>
              <w:bottom w:val="single" w:sz="4" w:space="0" w:color="auto"/>
              <w:right w:val="single" w:sz="4" w:space="0" w:color="auto"/>
            </w:tcBorders>
            <w:shd w:val="clear" w:color="auto" w:fill="auto"/>
            <w:noWrap/>
            <w:vAlign w:val="center"/>
            <w:hideMark/>
          </w:tcPr>
          <w:p w14:paraId="4C7B6502" w14:textId="77777777" w:rsidR="00E10A47" w:rsidRPr="00691663" w:rsidRDefault="00E10A47" w:rsidP="00E10A47">
            <w:pPr>
              <w:ind w:firstLine="0"/>
              <w:jc w:val="center"/>
              <w:rPr>
                <w:sz w:val="20"/>
                <w:szCs w:val="20"/>
                <w:lang w:eastAsia="ru-RU"/>
              </w:rPr>
            </w:pPr>
            <w:r w:rsidRPr="00691663">
              <w:rPr>
                <w:sz w:val="20"/>
                <w:szCs w:val="20"/>
                <w:lang w:eastAsia="ru-RU"/>
              </w:rPr>
              <w:t>2,00E-02</w:t>
            </w:r>
          </w:p>
        </w:tc>
        <w:tc>
          <w:tcPr>
            <w:tcW w:w="0" w:type="auto"/>
            <w:tcBorders>
              <w:top w:val="nil"/>
              <w:left w:val="nil"/>
              <w:bottom w:val="single" w:sz="4" w:space="0" w:color="auto"/>
              <w:right w:val="single" w:sz="4" w:space="0" w:color="auto"/>
            </w:tcBorders>
            <w:shd w:val="clear" w:color="auto" w:fill="auto"/>
            <w:noWrap/>
            <w:vAlign w:val="center"/>
            <w:hideMark/>
          </w:tcPr>
          <w:p w14:paraId="34DED94A"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nil"/>
              <w:right w:val="nil"/>
            </w:tcBorders>
            <w:shd w:val="clear" w:color="auto" w:fill="auto"/>
            <w:noWrap/>
            <w:vAlign w:val="bottom"/>
            <w:hideMark/>
          </w:tcPr>
          <w:p w14:paraId="6442C45F"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70745E34" w14:textId="77777777" w:rsidR="00E10A47" w:rsidRPr="00691663" w:rsidRDefault="00E10A47" w:rsidP="00E10A47">
            <w:pPr>
              <w:ind w:firstLine="0"/>
              <w:jc w:val="left"/>
              <w:rPr>
                <w:sz w:val="20"/>
                <w:szCs w:val="20"/>
                <w:lang w:eastAsia="ru-RU"/>
              </w:rPr>
            </w:pPr>
          </w:p>
        </w:tc>
      </w:tr>
      <w:tr w:rsidR="00E10A47" w:rsidRPr="00691663" w14:paraId="636A13F5" w14:textId="77777777" w:rsidTr="00E10A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10FCA3" w14:textId="77777777" w:rsidR="00E10A47" w:rsidRPr="00691663" w:rsidRDefault="00E10A47" w:rsidP="00E10A47">
            <w:pPr>
              <w:ind w:firstLine="0"/>
              <w:jc w:val="center"/>
              <w:rPr>
                <w:i/>
                <w:iCs/>
                <w:sz w:val="20"/>
                <w:szCs w:val="20"/>
                <w:lang w:eastAsia="ru-RU"/>
              </w:rPr>
            </w:pPr>
            <w:r w:rsidRPr="00691663">
              <w:rPr>
                <w:i/>
                <w:iCs/>
                <w:sz w:val="20"/>
                <w:szCs w:val="20"/>
                <w:lang w:eastAsia="ru-RU"/>
              </w:rPr>
              <w:t>В</w:t>
            </w:r>
            <w:proofErr w:type="gramStart"/>
            <w:r w:rsidRPr="00691663">
              <w:rPr>
                <w:i/>
                <w:iCs/>
                <w:sz w:val="20"/>
                <w:szCs w:val="20"/>
                <w:lang w:eastAsia="ru-RU"/>
              </w:rPr>
              <w:t>1</w:t>
            </w:r>
            <w:proofErr w:type="gramEnd"/>
            <w:r w:rsidRPr="00691663">
              <w:rPr>
                <w:sz w:val="20"/>
                <w:szCs w:val="20"/>
                <w:lang w:eastAsia="ru-RU"/>
              </w:rPr>
              <w:t xml:space="preserve">, </w:t>
            </w:r>
            <w:r w:rsidRPr="00691663">
              <w:rPr>
                <w:i/>
                <w:iCs/>
                <w:sz w:val="20"/>
                <w:szCs w:val="20"/>
                <w:lang w:eastAsia="ru-RU"/>
              </w:rPr>
              <w:t>В2</w:t>
            </w:r>
          </w:p>
        </w:tc>
        <w:tc>
          <w:tcPr>
            <w:tcW w:w="0" w:type="auto"/>
            <w:tcBorders>
              <w:top w:val="nil"/>
              <w:left w:val="nil"/>
              <w:bottom w:val="single" w:sz="4" w:space="0" w:color="auto"/>
              <w:right w:val="single" w:sz="4" w:space="0" w:color="auto"/>
            </w:tcBorders>
            <w:shd w:val="clear" w:color="auto" w:fill="auto"/>
            <w:noWrap/>
            <w:vAlign w:val="center"/>
            <w:hideMark/>
          </w:tcPr>
          <w:p w14:paraId="4CB8E4F6" w14:textId="77777777" w:rsidR="00E10A47" w:rsidRPr="00691663" w:rsidRDefault="00E10A47" w:rsidP="00E10A47">
            <w:pPr>
              <w:ind w:firstLine="0"/>
              <w:jc w:val="center"/>
              <w:rPr>
                <w:sz w:val="20"/>
                <w:szCs w:val="20"/>
                <w:lang w:eastAsia="ru-RU"/>
              </w:rPr>
            </w:pPr>
            <w:r w:rsidRPr="00691663">
              <w:rPr>
                <w:sz w:val="20"/>
                <w:szCs w:val="20"/>
                <w:lang w:eastAsia="ru-RU"/>
              </w:rPr>
              <w:t>3,60E-01</w:t>
            </w:r>
          </w:p>
        </w:tc>
        <w:tc>
          <w:tcPr>
            <w:tcW w:w="0" w:type="auto"/>
            <w:tcBorders>
              <w:top w:val="nil"/>
              <w:left w:val="nil"/>
              <w:bottom w:val="single" w:sz="4" w:space="0" w:color="auto"/>
              <w:right w:val="single" w:sz="4" w:space="0" w:color="auto"/>
            </w:tcBorders>
            <w:shd w:val="clear" w:color="auto" w:fill="auto"/>
            <w:noWrap/>
            <w:vAlign w:val="center"/>
            <w:hideMark/>
          </w:tcPr>
          <w:p w14:paraId="6C3492D9" w14:textId="77777777" w:rsidR="00E10A47" w:rsidRPr="00691663" w:rsidRDefault="00E10A47" w:rsidP="00E10A47">
            <w:pPr>
              <w:ind w:firstLine="0"/>
              <w:jc w:val="center"/>
              <w:rPr>
                <w:sz w:val="20"/>
                <w:szCs w:val="20"/>
                <w:lang w:eastAsia="ru-RU"/>
              </w:rPr>
            </w:pPr>
            <w:r w:rsidRPr="00691663">
              <w:rPr>
                <w:sz w:val="20"/>
                <w:szCs w:val="20"/>
                <w:lang w:eastAsia="ru-RU"/>
              </w:rPr>
              <w:t>1,10E-01</w:t>
            </w:r>
          </w:p>
        </w:tc>
        <w:tc>
          <w:tcPr>
            <w:tcW w:w="0" w:type="auto"/>
            <w:tcBorders>
              <w:top w:val="nil"/>
              <w:left w:val="nil"/>
              <w:bottom w:val="single" w:sz="4" w:space="0" w:color="auto"/>
              <w:right w:val="single" w:sz="4" w:space="0" w:color="auto"/>
            </w:tcBorders>
            <w:shd w:val="clear" w:color="auto" w:fill="auto"/>
            <w:noWrap/>
            <w:vAlign w:val="center"/>
            <w:hideMark/>
          </w:tcPr>
          <w:p w14:paraId="37F274BC" w14:textId="77777777" w:rsidR="00E10A47" w:rsidRPr="00691663" w:rsidRDefault="00E10A47" w:rsidP="00E10A47">
            <w:pPr>
              <w:ind w:firstLine="0"/>
              <w:jc w:val="center"/>
              <w:rPr>
                <w:sz w:val="20"/>
                <w:szCs w:val="20"/>
                <w:lang w:eastAsia="ru-RU"/>
              </w:rPr>
            </w:pPr>
            <w:r w:rsidRPr="00691663">
              <w:rPr>
                <w:sz w:val="20"/>
                <w:szCs w:val="20"/>
                <w:lang w:eastAsia="ru-RU"/>
              </w:rPr>
              <w:t>2,00E-02</w:t>
            </w:r>
          </w:p>
        </w:tc>
        <w:tc>
          <w:tcPr>
            <w:tcW w:w="0" w:type="auto"/>
            <w:tcBorders>
              <w:top w:val="nil"/>
              <w:left w:val="nil"/>
              <w:bottom w:val="single" w:sz="4" w:space="0" w:color="auto"/>
              <w:right w:val="single" w:sz="4" w:space="0" w:color="auto"/>
            </w:tcBorders>
            <w:shd w:val="clear" w:color="auto" w:fill="auto"/>
            <w:noWrap/>
            <w:vAlign w:val="center"/>
            <w:hideMark/>
          </w:tcPr>
          <w:p w14:paraId="6B752B55"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090C5052"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nil"/>
              <w:right w:val="nil"/>
            </w:tcBorders>
            <w:shd w:val="clear" w:color="auto" w:fill="auto"/>
            <w:noWrap/>
            <w:vAlign w:val="bottom"/>
            <w:hideMark/>
          </w:tcPr>
          <w:p w14:paraId="387217C1"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0C062946" w14:textId="77777777" w:rsidR="00E10A47" w:rsidRPr="00691663" w:rsidRDefault="00E10A47" w:rsidP="00E10A47">
            <w:pPr>
              <w:ind w:firstLine="0"/>
              <w:jc w:val="left"/>
              <w:rPr>
                <w:sz w:val="20"/>
                <w:szCs w:val="20"/>
                <w:lang w:eastAsia="ru-RU"/>
              </w:rPr>
            </w:pPr>
          </w:p>
        </w:tc>
      </w:tr>
      <w:tr w:rsidR="00E10A47" w:rsidRPr="00691663" w14:paraId="13A6C2C1" w14:textId="77777777" w:rsidTr="00E10A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8C7A50" w14:textId="77777777" w:rsidR="00E10A47" w:rsidRPr="00691663" w:rsidRDefault="00E10A47" w:rsidP="00E10A47">
            <w:pPr>
              <w:ind w:firstLine="0"/>
              <w:jc w:val="center"/>
              <w:rPr>
                <w:i/>
                <w:iCs/>
                <w:sz w:val="20"/>
                <w:szCs w:val="20"/>
                <w:lang w:eastAsia="ru-RU"/>
              </w:rPr>
            </w:pPr>
            <w:r w:rsidRPr="00691663">
              <w:rPr>
                <w:i/>
                <w:iCs/>
                <w:sz w:val="20"/>
                <w:szCs w:val="20"/>
                <w:lang w:eastAsia="ru-RU"/>
              </w:rPr>
              <w:t>С</w:t>
            </w:r>
            <w:proofErr w:type="gramStart"/>
            <w:r w:rsidRPr="00691663">
              <w:rPr>
                <w:i/>
                <w:iCs/>
                <w:sz w:val="20"/>
                <w:szCs w:val="20"/>
                <w:lang w:eastAsia="ru-RU"/>
              </w:rPr>
              <w:t>7</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33D46DF" w14:textId="77777777" w:rsidR="00E10A47" w:rsidRPr="00691663" w:rsidRDefault="00E10A47" w:rsidP="00E10A47">
            <w:pPr>
              <w:ind w:firstLine="0"/>
              <w:jc w:val="center"/>
              <w:rPr>
                <w:sz w:val="20"/>
                <w:szCs w:val="20"/>
                <w:lang w:eastAsia="ru-RU"/>
              </w:rPr>
            </w:pPr>
            <w:r w:rsidRPr="00691663">
              <w:rPr>
                <w:sz w:val="20"/>
                <w:szCs w:val="20"/>
                <w:lang w:eastAsia="ru-RU"/>
              </w:rPr>
              <w:t>9,00E-02</w:t>
            </w:r>
          </w:p>
        </w:tc>
        <w:tc>
          <w:tcPr>
            <w:tcW w:w="0" w:type="auto"/>
            <w:tcBorders>
              <w:top w:val="nil"/>
              <w:left w:val="nil"/>
              <w:bottom w:val="single" w:sz="4" w:space="0" w:color="auto"/>
              <w:right w:val="single" w:sz="4" w:space="0" w:color="auto"/>
            </w:tcBorders>
            <w:shd w:val="clear" w:color="auto" w:fill="auto"/>
            <w:noWrap/>
            <w:vAlign w:val="center"/>
            <w:hideMark/>
          </w:tcPr>
          <w:p w14:paraId="40D4C3EF" w14:textId="77777777" w:rsidR="00E10A47" w:rsidRPr="00691663" w:rsidRDefault="00E10A47" w:rsidP="00E10A47">
            <w:pPr>
              <w:ind w:firstLine="0"/>
              <w:jc w:val="center"/>
              <w:rPr>
                <w:sz w:val="20"/>
                <w:szCs w:val="20"/>
                <w:lang w:eastAsia="ru-RU"/>
              </w:rPr>
            </w:pPr>
            <w:r w:rsidRPr="00691663">
              <w:rPr>
                <w:sz w:val="20"/>
                <w:szCs w:val="20"/>
                <w:lang w:eastAsia="ru-RU"/>
              </w:rPr>
              <w:t>1,00E-02</w:t>
            </w:r>
          </w:p>
        </w:tc>
        <w:tc>
          <w:tcPr>
            <w:tcW w:w="0" w:type="auto"/>
            <w:tcBorders>
              <w:top w:val="nil"/>
              <w:left w:val="nil"/>
              <w:bottom w:val="single" w:sz="4" w:space="0" w:color="auto"/>
              <w:right w:val="single" w:sz="4" w:space="0" w:color="auto"/>
            </w:tcBorders>
            <w:shd w:val="clear" w:color="auto" w:fill="auto"/>
            <w:noWrap/>
            <w:vAlign w:val="center"/>
            <w:hideMark/>
          </w:tcPr>
          <w:p w14:paraId="3D6D8962"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2E3C3B1C"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57B47816"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nil"/>
              <w:right w:val="nil"/>
            </w:tcBorders>
            <w:shd w:val="clear" w:color="auto" w:fill="auto"/>
            <w:noWrap/>
            <w:vAlign w:val="bottom"/>
            <w:hideMark/>
          </w:tcPr>
          <w:p w14:paraId="416FD8CE"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7ADD377D" w14:textId="77777777" w:rsidR="00E10A47" w:rsidRPr="00691663" w:rsidRDefault="00E10A47" w:rsidP="00E10A47">
            <w:pPr>
              <w:ind w:firstLine="0"/>
              <w:jc w:val="left"/>
              <w:rPr>
                <w:sz w:val="20"/>
                <w:szCs w:val="20"/>
                <w:lang w:eastAsia="ru-RU"/>
              </w:rPr>
            </w:pPr>
          </w:p>
        </w:tc>
      </w:tr>
      <w:tr w:rsidR="00E10A47" w:rsidRPr="00691663" w14:paraId="184C450F" w14:textId="77777777" w:rsidTr="00E10A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8A21D4" w14:textId="77777777" w:rsidR="00E10A47" w:rsidRPr="00691663" w:rsidRDefault="00E10A47" w:rsidP="00E10A47">
            <w:pPr>
              <w:ind w:firstLine="0"/>
              <w:jc w:val="center"/>
              <w:rPr>
                <w:i/>
                <w:iCs/>
                <w:sz w:val="20"/>
                <w:szCs w:val="20"/>
                <w:lang w:eastAsia="ru-RU"/>
              </w:rPr>
            </w:pPr>
            <w:r w:rsidRPr="00691663">
              <w:rPr>
                <w:i/>
                <w:iCs/>
                <w:sz w:val="20"/>
                <w:szCs w:val="20"/>
                <w:lang w:eastAsia="ru-RU"/>
              </w:rPr>
              <w:t>С8</w:t>
            </w:r>
          </w:p>
        </w:tc>
        <w:tc>
          <w:tcPr>
            <w:tcW w:w="0" w:type="auto"/>
            <w:tcBorders>
              <w:top w:val="nil"/>
              <w:left w:val="nil"/>
              <w:bottom w:val="single" w:sz="4" w:space="0" w:color="auto"/>
              <w:right w:val="single" w:sz="4" w:space="0" w:color="auto"/>
            </w:tcBorders>
            <w:shd w:val="clear" w:color="auto" w:fill="auto"/>
            <w:noWrap/>
            <w:vAlign w:val="center"/>
            <w:hideMark/>
          </w:tcPr>
          <w:p w14:paraId="7140B94C" w14:textId="77777777" w:rsidR="00E10A47" w:rsidRPr="00691663" w:rsidRDefault="00E10A47" w:rsidP="00E10A47">
            <w:pPr>
              <w:ind w:firstLine="0"/>
              <w:jc w:val="center"/>
              <w:rPr>
                <w:sz w:val="20"/>
                <w:szCs w:val="20"/>
                <w:lang w:eastAsia="ru-RU"/>
              </w:rPr>
            </w:pPr>
            <w:r w:rsidRPr="00691663">
              <w:rPr>
                <w:sz w:val="20"/>
                <w:szCs w:val="20"/>
                <w:lang w:eastAsia="ru-RU"/>
              </w:rPr>
              <w:t>1,00E-02</w:t>
            </w:r>
          </w:p>
        </w:tc>
        <w:tc>
          <w:tcPr>
            <w:tcW w:w="0" w:type="auto"/>
            <w:tcBorders>
              <w:top w:val="nil"/>
              <w:left w:val="nil"/>
              <w:bottom w:val="single" w:sz="4" w:space="0" w:color="auto"/>
              <w:right w:val="single" w:sz="4" w:space="0" w:color="auto"/>
            </w:tcBorders>
            <w:shd w:val="clear" w:color="auto" w:fill="auto"/>
            <w:noWrap/>
            <w:vAlign w:val="center"/>
            <w:hideMark/>
          </w:tcPr>
          <w:p w14:paraId="5B119F67"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4E1D29EE"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4FDE5E6F"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20D9B366"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nil"/>
              <w:right w:val="nil"/>
            </w:tcBorders>
            <w:shd w:val="clear" w:color="auto" w:fill="auto"/>
            <w:noWrap/>
            <w:vAlign w:val="bottom"/>
            <w:hideMark/>
          </w:tcPr>
          <w:p w14:paraId="5AC4192F"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300704B4" w14:textId="77777777" w:rsidR="00E10A47" w:rsidRPr="00691663" w:rsidRDefault="00E10A47" w:rsidP="00E10A47">
            <w:pPr>
              <w:ind w:firstLine="0"/>
              <w:jc w:val="left"/>
              <w:rPr>
                <w:sz w:val="20"/>
                <w:szCs w:val="20"/>
                <w:lang w:eastAsia="ru-RU"/>
              </w:rPr>
            </w:pPr>
          </w:p>
        </w:tc>
      </w:tr>
      <w:tr w:rsidR="00E10A47" w:rsidRPr="00691663" w14:paraId="63BF8A33" w14:textId="77777777" w:rsidTr="00E10A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0217DB" w14:textId="77777777" w:rsidR="00E10A47" w:rsidRPr="00691663" w:rsidRDefault="00E10A47" w:rsidP="00E10A47">
            <w:pPr>
              <w:ind w:firstLine="0"/>
              <w:jc w:val="center"/>
              <w:rPr>
                <w:i/>
                <w:iCs/>
                <w:sz w:val="20"/>
                <w:szCs w:val="20"/>
                <w:lang w:eastAsia="ru-RU"/>
              </w:rPr>
            </w:pPr>
            <w:r w:rsidRPr="00691663">
              <w:rPr>
                <w:i/>
                <w:iCs/>
                <w:sz w:val="20"/>
                <w:szCs w:val="20"/>
                <w:lang w:eastAsia="ru-RU"/>
              </w:rPr>
              <w:t>С</w:t>
            </w:r>
            <w:proofErr w:type="gramStart"/>
            <w:r w:rsidRPr="00691663">
              <w:rPr>
                <w:i/>
                <w:iCs/>
                <w:sz w:val="20"/>
                <w:szCs w:val="20"/>
                <w:lang w:eastAsia="ru-RU"/>
              </w:rPr>
              <w:t>9</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85A0A5F"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014CA1E0"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73EACD29"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11CDA658"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single" w:sz="4" w:space="0" w:color="auto"/>
              <w:right w:val="single" w:sz="4" w:space="0" w:color="auto"/>
            </w:tcBorders>
            <w:shd w:val="clear" w:color="auto" w:fill="auto"/>
            <w:noWrap/>
            <w:vAlign w:val="center"/>
            <w:hideMark/>
          </w:tcPr>
          <w:p w14:paraId="19733425" w14:textId="77777777" w:rsidR="00E10A47" w:rsidRPr="00691663" w:rsidRDefault="00E10A47" w:rsidP="00E10A47">
            <w:pPr>
              <w:ind w:firstLine="0"/>
              <w:jc w:val="center"/>
              <w:rPr>
                <w:sz w:val="20"/>
                <w:szCs w:val="20"/>
                <w:lang w:eastAsia="ru-RU"/>
              </w:rPr>
            </w:pPr>
            <w:r w:rsidRPr="00691663">
              <w:rPr>
                <w:sz w:val="20"/>
                <w:szCs w:val="20"/>
                <w:lang w:eastAsia="ru-RU"/>
              </w:rPr>
              <w:t>0,00E+00</w:t>
            </w:r>
          </w:p>
        </w:tc>
        <w:tc>
          <w:tcPr>
            <w:tcW w:w="0" w:type="auto"/>
            <w:tcBorders>
              <w:top w:val="nil"/>
              <w:left w:val="nil"/>
              <w:bottom w:val="nil"/>
              <w:right w:val="nil"/>
            </w:tcBorders>
            <w:shd w:val="clear" w:color="auto" w:fill="auto"/>
            <w:noWrap/>
            <w:vAlign w:val="bottom"/>
            <w:hideMark/>
          </w:tcPr>
          <w:p w14:paraId="73A42F6D" w14:textId="77777777" w:rsidR="00E10A47" w:rsidRPr="00691663" w:rsidRDefault="00E10A47" w:rsidP="00E10A47">
            <w:pPr>
              <w:ind w:firstLine="0"/>
              <w:jc w:val="left"/>
              <w:rPr>
                <w:sz w:val="20"/>
                <w:szCs w:val="20"/>
                <w:lang w:eastAsia="ru-RU"/>
              </w:rPr>
            </w:pPr>
          </w:p>
        </w:tc>
        <w:tc>
          <w:tcPr>
            <w:tcW w:w="0" w:type="auto"/>
            <w:tcBorders>
              <w:top w:val="nil"/>
              <w:left w:val="nil"/>
              <w:bottom w:val="nil"/>
              <w:right w:val="nil"/>
            </w:tcBorders>
            <w:shd w:val="clear" w:color="auto" w:fill="auto"/>
            <w:noWrap/>
            <w:vAlign w:val="bottom"/>
            <w:hideMark/>
          </w:tcPr>
          <w:p w14:paraId="7CBC6D71" w14:textId="77777777" w:rsidR="00E10A47" w:rsidRPr="00691663" w:rsidRDefault="00E10A47" w:rsidP="00E10A47">
            <w:pPr>
              <w:ind w:firstLine="0"/>
              <w:jc w:val="left"/>
              <w:rPr>
                <w:sz w:val="20"/>
                <w:szCs w:val="20"/>
                <w:lang w:eastAsia="ru-RU"/>
              </w:rPr>
            </w:pPr>
          </w:p>
        </w:tc>
      </w:tr>
      <w:tr w:rsidR="00E10A47" w:rsidRPr="00691663" w14:paraId="5CC51E92" w14:textId="77777777" w:rsidTr="00E10A47">
        <w:trPr>
          <w:trHeight w:val="20"/>
        </w:trPr>
        <w:tc>
          <w:tcPr>
            <w:tcW w:w="0" w:type="auto"/>
            <w:tcBorders>
              <w:top w:val="nil"/>
              <w:left w:val="nil"/>
              <w:bottom w:val="nil"/>
              <w:right w:val="nil"/>
            </w:tcBorders>
            <w:shd w:val="clear" w:color="auto" w:fill="auto"/>
            <w:noWrap/>
            <w:vAlign w:val="bottom"/>
            <w:hideMark/>
          </w:tcPr>
          <w:p w14:paraId="4625B3FF"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F7725F0"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8F73C09"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FC6E290"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BEE781E"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682ED83"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7DEB9E5"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68E50F8" w14:textId="77777777" w:rsidR="00E10A47" w:rsidRPr="00691663" w:rsidRDefault="00E10A47" w:rsidP="00E10A47">
            <w:pPr>
              <w:ind w:firstLine="0"/>
              <w:jc w:val="left"/>
              <w:rPr>
                <w:lang w:eastAsia="ru-RU"/>
              </w:rPr>
            </w:pPr>
          </w:p>
        </w:tc>
      </w:tr>
      <w:tr w:rsidR="00E10A47" w:rsidRPr="00691663" w14:paraId="67A5239F" w14:textId="77777777" w:rsidTr="00E10A47">
        <w:trPr>
          <w:trHeight w:val="20"/>
        </w:trPr>
        <w:tc>
          <w:tcPr>
            <w:tcW w:w="0" w:type="auto"/>
            <w:tcBorders>
              <w:top w:val="nil"/>
              <w:left w:val="nil"/>
              <w:bottom w:val="nil"/>
              <w:right w:val="nil"/>
            </w:tcBorders>
            <w:shd w:val="clear" w:color="auto" w:fill="auto"/>
            <w:noWrap/>
            <w:vAlign w:val="bottom"/>
            <w:hideMark/>
          </w:tcPr>
          <w:p w14:paraId="1132B723" w14:textId="77777777" w:rsidR="00E10A47" w:rsidRPr="00691663" w:rsidRDefault="00E10A47" w:rsidP="00E10A47">
            <w:pPr>
              <w:ind w:firstLine="0"/>
              <w:jc w:val="left"/>
              <w:rPr>
                <w:u w:val="single"/>
                <w:lang w:eastAsia="ru-RU"/>
              </w:rPr>
            </w:pPr>
            <w:r w:rsidRPr="00691663">
              <w:rPr>
                <w:u w:val="single"/>
                <w:lang w:eastAsia="ru-RU"/>
              </w:rPr>
              <w:t>Обвал -</w:t>
            </w:r>
          </w:p>
        </w:tc>
        <w:tc>
          <w:tcPr>
            <w:tcW w:w="0" w:type="auto"/>
            <w:tcBorders>
              <w:top w:val="nil"/>
              <w:left w:val="nil"/>
              <w:bottom w:val="nil"/>
              <w:right w:val="nil"/>
            </w:tcBorders>
            <w:shd w:val="clear" w:color="auto" w:fill="auto"/>
            <w:noWrap/>
            <w:vAlign w:val="bottom"/>
            <w:hideMark/>
          </w:tcPr>
          <w:p w14:paraId="61A86300" w14:textId="77777777" w:rsidR="00E10A47" w:rsidRPr="00691663" w:rsidRDefault="00E10A47" w:rsidP="00E10A47">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13EAD410" w14:textId="77777777" w:rsidR="00E10A47" w:rsidRPr="00691663" w:rsidRDefault="00E10A47" w:rsidP="00E10A47">
            <w:pPr>
              <w:ind w:firstLine="0"/>
              <w:jc w:val="left"/>
              <w:rPr>
                <w:u w:val="single"/>
                <w:lang w:eastAsia="ru-RU"/>
              </w:rPr>
            </w:pPr>
          </w:p>
        </w:tc>
        <w:tc>
          <w:tcPr>
            <w:tcW w:w="0" w:type="auto"/>
            <w:tcBorders>
              <w:top w:val="nil"/>
              <w:left w:val="nil"/>
              <w:bottom w:val="nil"/>
              <w:right w:val="nil"/>
            </w:tcBorders>
            <w:shd w:val="clear" w:color="auto" w:fill="auto"/>
            <w:noWrap/>
            <w:vAlign w:val="bottom"/>
            <w:hideMark/>
          </w:tcPr>
          <w:p w14:paraId="32D63438" w14:textId="77777777" w:rsidR="00E10A47" w:rsidRPr="00691663" w:rsidRDefault="00E10A47" w:rsidP="00E10A47">
            <w:pPr>
              <w:ind w:firstLine="0"/>
              <w:jc w:val="right"/>
              <w:rPr>
                <w:u w:val="single"/>
                <w:lang w:eastAsia="ru-RU"/>
              </w:rPr>
            </w:pPr>
            <w:r w:rsidRPr="00691663">
              <w:rPr>
                <w:u w:val="single"/>
                <w:lang w:eastAsia="ru-RU"/>
              </w:rPr>
              <w:t>100</w:t>
            </w:r>
          </w:p>
        </w:tc>
        <w:tc>
          <w:tcPr>
            <w:tcW w:w="0" w:type="auto"/>
            <w:tcBorders>
              <w:top w:val="nil"/>
              <w:left w:val="nil"/>
              <w:bottom w:val="nil"/>
              <w:right w:val="nil"/>
            </w:tcBorders>
            <w:shd w:val="clear" w:color="auto" w:fill="auto"/>
            <w:noWrap/>
            <w:vAlign w:val="bottom"/>
            <w:hideMark/>
          </w:tcPr>
          <w:p w14:paraId="5E9E09FB" w14:textId="77777777" w:rsidR="00E10A47" w:rsidRPr="00691663" w:rsidRDefault="00E10A47" w:rsidP="00E10A47">
            <w:pPr>
              <w:ind w:firstLine="0"/>
              <w:jc w:val="left"/>
              <w:rPr>
                <w:u w:val="single"/>
                <w:lang w:eastAsia="ru-RU"/>
              </w:rPr>
            </w:pPr>
            <w:r w:rsidRPr="00691663">
              <w:rPr>
                <w:u w:val="single"/>
                <w:lang w:eastAsia="ru-RU"/>
              </w:rPr>
              <w:t>зд.</w:t>
            </w:r>
          </w:p>
        </w:tc>
        <w:tc>
          <w:tcPr>
            <w:tcW w:w="0" w:type="auto"/>
            <w:tcBorders>
              <w:top w:val="nil"/>
              <w:left w:val="nil"/>
              <w:bottom w:val="nil"/>
              <w:right w:val="nil"/>
            </w:tcBorders>
            <w:shd w:val="clear" w:color="auto" w:fill="auto"/>
            <w:noWrap/>
            <w:vAlign w:val="bottom"/>
            <w:hideMark/>
          </w:tcPr>
          <w:p w14:paraId="6FF1C084"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8737C18"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16C6D2C" w14:textId="77777777" w:rsidR="00E10A47" w:rsidRPr="00691663" w:rsidRDefault="00E10A47" w:rsidP="00E10A47">
            <w:pPr>
              <w:ind w:firstLine="0"/>
              <w:jc w:val="left"/>
              <w:rPr>
                <w:lang w:eastAsia="ru-RU"/>
              </w:rPr>
            </w:pPr>
          </w:p>
        </w:tc>
      </w:tr>
      <w:tr w:rsidR="00E10A47" w:rsidRPr="00691663" w14:paraId="56E57D17"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455487AB" w14:textId="77777777" w:rsidR="00E10A47" w:rsidRPr="00691663" w:rsidRDefault="00E10A47" w:rsidP="00E10A47">
            <w:pPr>
              <w:ind w:firstLine="0"/>
              <w:jc w:val="left"/>
              <w:rPr>
                <w:i/>
                <w:iCs/>
                <w:lang w:eastAsia="ru-RU"/>
              </w:rPr>
            </w:pPr>
            <w:r w:rsidRPr="00691663">
              <w:rPr>
                <w:i/>
                <w:iCs/>
                <w:lang w:eastAsia="ru-RU"/>
              </w:rPr>
              <w:t>Характеристика повреждений:</w:t>
            </w:r>
          </w:p>
        </w:tc>
      </w:tr>
      <w:tr w:rsidR="00E10A47" w:rsidRPr="00691663" w14:paraId="49DC2181"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3CFCD09E"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lang w:eastAsia="ru-RU"/>
              </w:rPr>
              <w:t xml:space="preserve">     обрушение несущих стен и перекрытия; </w:t>
            </w:r>
          </w:p>
        </w:tc>
      </w:tr>
      <w:tr w:rsidR="00E10A47" w:rsidRPr="00691663" w14:paraId="5BFC7FCA"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1CFE1F1E"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lang w:eastAsia="ru-RU"/>
              </w:rPr>
              <w:t>     полное разрушение зданий.</w:t>
            </w:r>
          </w:p>
        </w:tc>
      </w:tr>
      <w:tr w:rsidR="00E10A47" w:rsidRPr="00691663" w14:paraId="2EAAA752" w14:textId="77777777" w:rsidTr="00E10A47">
        <w:trPr>
          <w:trHeight w:val="20"/>
        </w:trPr>
        <w:tc>
          <w:tcPr>
            <w:tcW w:w="0" w:type="auto"/>
            <w:tcBorders>
              <w:top w:val="nil"/>
              <w:left w:val="nil"/>
              <w:bottom w:val="nil"/>
              <w:right w:val="nil"/>
            </w:tcBorders>
            <w:shd w:val="clear" w:color="auto" w:fill="auto"/>
            <w:noWrap/>
            <w:vAlign w:val="bottom"/>
            <w:hideMark/>
          </w:tcPr>
          <w:p w14:paraId="00BF4393"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490140D"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65E12A9"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1FEBDD4"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4C53F16"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E121D5C"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7FD419E"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9CB1327" w14:textId="77777777" w:rsidR="00E10A47" w:rsidRPr="00691663" w:rsidRDefault="00E10A47" w:rsidP="00E10A47">
            <w:pPr>
              <w:ind w:firstLine="0"/>
              <w:jc w:val="left"/>
              <w:rPr>
                <w:lang w:eastAsia="ru-RU"/>
              </w:rPr>
            </w:pPr>
          </w:p>
        </w:tc>
      </w:tr>
      <w:tr w:rsidR="00E10A47" w:rsidRPr="00691663" w14:paraId="26D85CE2" w14:textId="77777777" w:rsidTr="00E10A47">
        <w:trPr>
          <w:trHeight w:val="20"/>
        </w:trPr>
        <w:tc>
          <w:tcPr>
            <w:tcW w:w="0" w:type="auto"/>
            <w:gridSpan w:val="3"/>
            <w:tcBorders>
              <w:top w:val="nil"/>
              <w:left w:val="nil"/>
              <w:bottom w:val="nil"/>
              <w:right w:val="nil"/>
            </w:tcBorders>
            <w:shd w:val="clear" w:color="auto" w:fill="auto"/>
            <w:noWrap/>
            <w:vAlign w:val="bottom"/>
            <w:hideMark/>
          </w:tcPr>
          <w:p w14:paraId="63E1BAB2" w14:textId="77777777" w:rsidR="00E10A47" w:rsidRPr="00691663" w:rsidRDefault="00E10A47" w:rsidP="00E10A47">
            <w:pPr>
              <w:ind w:firstLine="0"/>
              <w:jc w:val="left"/>
              <w:rPr>
                <w:u w:val="single"/>
                <w:lang w:eastAsia="ru-RU"/>
              </w:rPr>
            </w:pPr>
            <w:r w:rsidRPr="00691663">
              <w:rPr>
                <w:u w:val="single"/>
                <w:lang w:eastAsia="ru-RU"/>
              </w:rPr>
              <w:t>Частичное разрушение -</w:t>
            </w:r>
          </w:p>
        </w:tc>
        <w:tc>
          <w:tcPr>
            <w:tcW w:w="0" w:type="auto"/>
            <w:tcBorders>
              <w:top w:val="nil"/>
              <w:left w:val="nil"/>
              <w:bottom w:val="nil"/>
              <w:right w:val="nil"/>
            </w:tcBorders>
            <w:shd w:val="clear" w:color="auto" w:fill="auto"/>
            <w:noWrap/>
            <w:vAlign w:val="bottom"/>
            <w:hideMark/>
          </w:tcPr>
          <w:p w14:paraId="65C42A8F" w14:textId="77777777" w:rsidR="00E10A47" w:rsidRPr="00691663" w:rsidRDefault="00E10A47" w:rsidP="00E10A47">
            <w:pPr>
              <w:ind w:firstLine="0"/>
              <w:jc w:val="right"/>
              <w:rPr>
                <w:u w:val="single"/>
                <w:lang w:eastAsia="ru-RU"/>
              </w:rPr>
            </w:pPr>
            <w:r w:rsidRPr="00691663">
              <w:rPr>
                <w:u w:val="single"/>
                <w:lang w:eastAsia="ru-RU"/>
              </w:rPr>
              <w:t>480</w:t>
            </w:r>
          </w:p>
        </w:tc>
        <w:tc>
          <w:tcPr>
            <w:tcW w:w="0" w:type="auto"/>
            <w:tcBorders>
              <w:top w:val="nil"/>
              <w:left w:val="nil"/>
              <w:bottom w:val="nil"/>
              <w:right w:val="nil"/>
            </w:tcBorders>
            <w:shd w:val="clear" w:color="auto" w:fill="auto"/>
            <w:noWrap/>
            <w:vAlign w:val="bottom"/>
            <w:hideMark/>
          </w:tcPr>
          <w:p w14:paraId="31A19F5E" w14:textId="77777777" w:rsidR="00E10A47" w:rsidRPr="00691663" w:rsidRDefault="00E10A47" w:rsidP="00E10A47">
            <w:pPr>
              <w:ind w:firstLine="0"/>
              <w:jc w:val="left"/>
              <w:rPr>
                <w:u w:val="single"/>
                <w:lang w:eastAsia="ru-RU"/>
              </w:rPr>
            </w:pPr>
            <w:r w:rsidRPr="00691663">
              <w:rPr>
                <w:u w:val="single"/>
                <w:lang w:eastAsia="ru-RU"/>
              </w:rPr>
              <w:t>зд.</w:t>
            </w:r>
          </w:p>
        </w:tc>
        <w:tc>
          <w:tcPr>
            <w:tcW w:w="0" w:type="auto"/>
            <w:tcBorders>
              <w:top w:val="nil"/>
              <w:left w:val="nil"/>
              <w:bottom w:val="nil"/>
              <w:right w:val="nil"/>
            </w:tcBorders>
            <w:shd w:val="clear" w:color="auto" w:fill="auto"/>
            <w:noWrap/>
            <w:vAlign w:val="bottom"/>
            <w:hideMark/>
          </w:tcPr>
          <w:p w14:paraId="206BB6D0"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F50FEFC"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152F6F1" w14:textId="77777777" w:rsidR="00E10A47" w:rsidRPr="00691663" w:rsidRDefault="00E10A47" w:rsidP="00E10A47">
            <w:pPr>
              <w:ind w:firstLine="0"/>
              <w:jc w:val="left"/>
              <w:rPr>
                <w:lang w:eastAsia="ru-RU"/>
              </w:rPr>
            </w:pPr>
          </w:p>
        </w:tc>
      </w:tr>
      <w:tr w:rsidR="00E10A47" w:rsidRPr="00691663" w14:paraId="49D7C975"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55702211" w14:textId="77777777" w:rsidR="00E10A47" w:rsidRPr="00691663" w:rsidRDefault="00E10A47" w:rsidP="00E10A47">
            <w:pPr>
              <w:ind w:firstLine="0"/>
              <w:jc w:val="left"/>
              <w:rPr>
                <w:i/>
                <w:iCs/>
                <w:lang w:eastAsia="ru-RU"/>
              </w:rPr>
            </w:pPr>
            <w:r w:rsidRPr="00691663">
              <w:rPr>
                <w:i/>
                <w:iCs/>
                <w:lang w:eastAsia="ru-RU"/>
              </w:rPr>
              <w:t>Характеристика повреждений:</w:t>
            </w:r>
          </w:p>
        </w:tc>
      </w:tr>
      <w:tr w:rsidR="00E10A47" w:rsidRPr="00691663" w14:paraId="36A1623D"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76585AD4"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lang w:eastAsia="ru-RU"/>
              </w:rPr>
              <w:t xml:space="preserve">     проломы и вывалы в несущих стенах; </w:t>
            </w:r>
          </w:p>
        </w:tc>
      </w:tr>
      <w:tr w:rsidR="00E10A47" w:rsidRPr="00691663" w14:paraId="5D668E53"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6842954D"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lang w:eastAsia="ru-RU"/>
              </w:rPr>
              <w:t xml:space="preserve">     разрывы стыков и узлов каркаса; </w:t>
            </w:r>
          </w:p>
        </w:tc>
      </w:tr>
      <w:tr w:rsidR="00E10A47" w:rsidRPr="00691663" w14:paraId="377EEC4D"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426F00CF"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lang w:eastAsia="ru-RU"/>
              </w:rPr>
              <w:t xml:space="preserve">     нарушение связей между частями здания; </w:t>
            </w:r>
          </w:p>
        </w:tc>
      </w:tr>
      <w:tr w:rsidR="00E10A47" w:rsidRPr="00691663" w14:paraId="6C41445F"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1B3C1D6B"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lang w:eastAsia="ru-RU"/>
              </w:rPr>
              <w:t xml:space="preserve">     обрушение отдельных панелей перекрытия; </w:t>
            </w:r>
          </w:p>
        </w:tc>
      </w:tr>
      <w:tr w:rsidR="00E10A47" w:rsidRPr="00691663" w14:paraId="661A543F"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1EE8DAB0"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lang w:eastAsia="ru-RU"/>
              </w:rPr>
              <w:t>     обрушение крупных частей здания.</w:t>
            </w:r>
          </w:p>
        </w:tc>
      </w:tr>
      <w:tr w:rsidR="00E10A47" w:rsidRPr="00691663" w14:paraId="0C403575"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1B1EEB93" w14:textId="77777777" w:rsidR="00E10A47" w:rsidRPr="00691663" w:rsidRDefault="00E10A47" w:rsidP="00E10A47">
            <w:pPr>
              <w:ind w:firstLine="0"/>
              <w:jc w:val="left"/>
              <w:rPr>
                <w:lang w:eastAsia="ru-RU"/>
              </w:rPr>
            </w:pPr>
            <w:r w:rsidRPr="00691663">
              <w:rPr>
                <w:lang w:eastAsia="ru-RU"/>
              </w:rPr>
              <w:t>Здание подлежит сносу.</w:t>
            </w:r>
          </w:p>
        </w:tc>
      </w:tr>
      <w:tr w:rsidR="00E10A47" w:rsidRPr="00691663" w14:paraId="5BCB0556" w14:textId="77777777" w:rsidTr="00E10A47">
        <w:trPr>
          <w:trHeight w:val="20"/>
        </w:trPr>
        <w:tc>
          <w:tcPr>
            <w:tcW w:w="0" w:type="auto"/>
            <w:tcBorders>
              <w:top w:val="nil"/>
              <w:left w:val="nil"/>
              <w:bottom w:val="nil"/>
              <w:right w:val="nil"/>
            </w:tcBorders>
            <w:shd w:val="clear" w:color="auto" w:fill="auto"/>
            <w:noWrap/>
            <w:vAlign w:val="bottom"/>
            <w:hideMark/>
          </w:tcPr>
          <w:p w14:paraId="164F6ED2"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05B334D"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5CBCF9D"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6E88E2F"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2A36244"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0FD7F3B"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806BA93"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5305F75" w14:textId="77777777" w:rsidR="00E10A47" w:rsidRPr="00691663" w:rsidRDefault="00E10A47" w:rsidP="00E10A47">
            <w:pPr>
              <w:ind w:firstLine="0"/>
              <w:jc w:val="left"/>
              <w:rPr>
                <w:lang w:eastAsia="ru-RU"/>
              </w:rPr>
            </w:pPr>
          </w:p>
        </w:tc>
      </w:tr>
      <w:tr w:rsidR="00E10A47" w:rsidRPr="00691663" w14:paraId="6EF6644D" w14:textId="77777777" w:rsidTr="00E10A47">
        <w:trPr>
          <w:trHeight w:val="20"/>
        </w:trPr>
        <w:tc>
          <w:tcPr>
            <w:tcW w:w="0" w:type="auto"/>
            <w:gridSpan w:val="3"/>
            <w:tcBorders>
              <w:top w:val="nil"/>
              <w:left w:val="nil"/>
              <w:bottom w:val="nil"/>
              <w:right w:val="nil"/>
            </w:tcBorders>
            <w:shd w:val="clear" w:color="auto" w:fill="auto"/>
            <w:noWrap/>
            <w:vAlign w:val="bottom"/>
            <w:hideMark/>
          </w:tcPr>
          <w:p w14:paraId="16989B92" w14:textId="77777777" w:rsidR="00E10A47" w:rsidRPr="00691663" w:rsidRDefault="00E10A47" w:rsidP="00E10A47">
            <w:pPr>
              <w:ind w:firstLine="0"/>
              <w:jc w:val="left"/>
              <w:rPr>
                <w:u w:val="single"/>
                <w:lang w:eastAsia="ru-RU"/>
              </w:rPr>
            </w:pPr>
            <w:r w:rsidRPr="00691663">
              <w:rPr>
                <w:u w:val="single"/>
                <w:lang w:eastAsia="ru-RU"/>
              </w:rPr>
              <w:t>Тяжелое разрушение -</w:t>
            </w:r>
          </w:p>
        </w:tc>
        <w:tc>
          <w:tcPr>
            <w:tcW w:w="0" w:type="auto"/>
            <w:tcBorders>
              <w:top w:val="nil"/>
              <w:left w:val="nil"/>
              <w:bottom w:val="nil"/>
              <w:right w:val="nil"/>
            </w:tcBorders>
            <w:shd w:val="clear" w:color="auto" w:fill="auto"/>
            <w:noWrap/>
            <w:vAlign w:val="bottom"/>
            <w:hideMark/>
          </w:tcPr>
          <w:p w14:paraId="7794F605" w14:textId="77777777" w:rsidR="00E10A47" w:rsidRPr="00691663" w:rsidRDefault="00E10A47" w:rsidP="00E10A47">
            <w:pPr>
              <w:ind w:firstLine="0"/>
              <w:jc w:val="right"/>
              <w:rPr>
                <w:u w:val="single"/>
                <w:lang w:eastAsia="ru-RU"/>
              </w:rPr>
            </w:pPr>
            <w:r w:rsidRPr="00691663">
              <w:rPr>
                <w:u w:val="single"/>
                <w:lang w:eastAsia="ru-RU"/>
              </w:rPr>
              <w:t>1475</w:t>
            </w:r>
          </w:p>
        </w:tc>
        <w:tc>
          <w:tcPr>
            <w:tcW w:w="0" w:type="auto"/>
            <w:tcBorders>
              <w:top w:val="nil"/>
              <w:left w:val="nil"/>
              <w:bottom w:val="nil"/>
              <w:right w:val="nil"/>
            </w:tcBorders>
            <w:shd w:val="clear" w:color="auto" w:fill="auto"/>
            <w:noWrap/>
            <w:vAlign w:val="bottom"/>
            <w:hideMark/>
          </w:tcPr>
          <w:p w14:paraId="28AF10AF" w14:textId="77777777" w:rsidR="00E10A47" w:rsidRPr="00691663" w:rsidRDefault="00E10A47" w:rsidP="00E10A47">
            <w:pPr>
              <w:ind w:firstLine="0"/>
              <w:jc w:val="left"/>
              <w:rPr>
                <w:u w:val="single"/>
                <w:lang w:eastAsia="ru-RU"/>
              </w:rPr>
            </w:pPr>
            <w:r w:rsidRPr="00691663">
              <w:rPr>
                <w:u w:val="single"/>
                <w:lang w:eastAsia="ru-RU"/>
              </w:rPr>
              <w:t>зд.</w:t>
            </w:r>
          </w:p>
        </w:tc>
        <w:tc>
          <w:tcPr>
            <w:tcW w:w="0" w:type="auto"/>
            <w:tcBorders>
              <w:top w:val="nil"/>
              <w:left w:val="nil"/>
              <w:bottom w:val="nil"/>
              <w:right w:val="nil"/>
            </w:tcBorders>
            <w:shd w:val="clear" w:color="auto" w:fill="auto"/>
            <w:noWrap/>
            <w:vAlign w:val="bottom"/>
            <w:hideMark/>
          </w:tcPr>
          <w:p w14:paraId="5F1FCE95"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2450F21"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E625F80" w14:textId="77777777" w:rsidR="00E10A47" w:rsidRPr="00691663" w:rsidRDefault="00E10A47" w:rsidP="00E10A47">
            <w:pPr>
              <w:ind w:firstLine="0"/>
              <w:jc w:val="left"/>
              <w:rPr>
                <w:lang w:eastAsia="ru-RU"/>
              </w:rPr>
            </w:pPr>
          </w:p>
        </w:tc>
      </w:tr>
      <w:tr w:rsidR="00E10A47" w:rsidRPr="00691663" w14:paraId="35E2AE39"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7D72BDA7" w14:textId="77777777" w:rsidR="00E10A47" w:rsidRPr="00691663" w:rsidRDefault="00E10A47" w:rsidP="00E10A47">
            <w:pPr>
              <w:ind w:firstLine="0"/>
              <w:jc w:val="left"/>
              <w:rPr>
                <w:i/>
                <w:iCs/>
                <w:lang w:eastAsia="ru-RU"/>
              </w:rPr>
            </w:pPr>
            <w:r w:rsidRPr="00691663">
              <w:rPr>
                <w:i/>
                <w:iCs/>
                <w:lang w:eastAsia="ru-RU"/>
              </w:rPr>
              <w:t>Характеристика повреждений:</w:t>
            </w:r>
          </w:p>
        </w:tc>
      </w:tr>
      <w:tr w:rsidR="00E10A47" w:rsidRPr="00691663" w14:paraId="18FF0C3E" w14:textId="77777777" w:rsidTr="00E10A47">
        <w:trPr>
          <w:trHeight w:val="20"/>
        </w:trPr>
        <w:tc>
          <w:tcPr>
            <w:tcW w:w="0" w:type="auto"/>
            <w:gridSpan w:val="8"/>
            <w:tcBorders>
              <w:top w:val="nil"/>
              <w:left w:val="nil"/>
              <w:bottom w:val="nil"/>
              <w:right w:val="nil"/>
            </w:tcBorders>
            <w:shd w:val="clear" w:color="auto" w:fill="auto"/>
            <w:vAlign w:val="bottom"/>
            <w:hideMark/>
          </w:tcPr>
          <w:p w14:paraId="5442929A"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lang w:eastAsia="ru-RU"/>
              </w:rPr>
              <w:t xml:space="preserve">     обвалы частей перегородок, карнизов, фронтонов, дымовых труб. Значительные повреждения несущих конструкций; </w:t>
            </w:r>
          </w:p>
        </w:tc>
      </w:tr>
      <w:tr w:rsidR="00E10A47" w:rsidRPr="00691663" w14:paraId="18026AD8"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0B856864"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lang w:eastAsia="ru-RU"/>
              </w:rPr>
              <w:t>     сквозные трещины в несущих стенах, значительные деформации каркаса, заметные сдвиги панелей, выкрашивание бетона в узлах каркаса.</w:t>
            </w:r>
          </w:p>
        </w:tc>
      </w:tr>
      <w:tr w:rsidR="00E10A47" w:rsidRPr="00691663" w14:paraId="65542488"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2FC9A1E2" w14:textId="77777777" w:rsidR="00E10A47" w:rsidRPr="00691663" w:rsidRDefault="00E10A47" w:rsidP="00E10A47">
            <w:pPr>
              <w:ind w:firstLine="0"/>
              <w:rPr>
                <w:lang w:eastAsia="ru-RU"/>
              </w:rPr>
            </w:pPr>
            <w:r w:rsidRPr="00691663">
              <w:rPr>
                <w:lang w:eastAsia="ru-RU"/>
              </w:rPr>
              <w:lastRenderedPageBreak/>
              <w:t xml:space="preserve"> Возможен восстановительный ремонт здания.</w:t>
            </w:r>
          </w:p>
        </w:tc>
      </w:tr>
      <w:tr w:rsidR="00E10A47" w:rsidRPr="00691663" w14:paraId="67249D24" w14:textId="77777777" w:rsidTr="00E10A47">
        <w:trPr>
          <w:trHeight w:val="20"/>
        </w:trPr>
        <w:tc>
          <w:tcPr>
            <w:tcW w:w="0" w:type="auto"/>
            <w:tcBorders>
              <w:top w:val="nil"/>
              <w:left w:val="nil"/>
              <w:bottom w:val="nil"/>
              <w:right w:val="nil"/>
            </w:tcBorders>
            <w:shd w:val="clear" w:color="auto" w:fill="auto"/>
            <w:noWrap/>
            <w:vAlign w:val="bottom"/>
            <w:hideMark/>
          </w:tcPr>
          <w:p w14:paraId="680A4F8B"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E9A750A"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688EFE7"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E6840B8"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087977A"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CCB0BD9"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4924639"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A9CA9A2" w14:textId="77777777" w:rsidR="00E10A47" w:rsidRPr="00691663" w:rsidRDefault="00E10A47" w:rsidP="00E10A47">
            <w:pPr>
              <w:ind w:firstLine="0"/>
              <w:jc w:val="left"/>
              <w:rPr>
                <w:lang w:eastAsia="ru-RU"/>
              </w:rPr>
            </w:pPr>
          </w:p>
        </w:tc>
      </w:tr>
      <w:tr w:rsidR="00E10A47" w:rsidRPr="00691663" w14:paraId="015F5F1C" w14:textId="77777777" w:rsidTr="00E10A47">
        <w:trPr>
          <w:trHeight w:val="20"/>
        </w:trPr>
        <w:tc>
          <w:tcPr>
            <w:tcW w:w="0" w:type="auto"/>
            <w:gridSpan w:val="3"/>
            <w:tcBorders>
              <w:top w:val="nil"/>
              <w:left w:val="nil"/>
              <w:bottom w:val="nil"/>
              <w:right w:val="nil"/>
            </w:tcBorders>
            <w:shd w:val="clear" w:color="auto" w:fill="auto"/>
            <w:noWrap/>
            <w:vAlign w:val="bottom"/>
            <w:hideMark/>
          </w:tcPr>
          <w:p w14:paraId="02AD607F" w14:textId="77777777" w:rsidR="00E10A47" w:rsidRPr="00691663" w:rsidRDefault="00E10A47" w:rsidP="00E10A47">
            <w:pPr>
              <w:ind w:firstLine="0"/>
              <w:jc w:val="left"/>
              <w:rPr>
                <w:u w:val="single"/>
                <w:lang w:eastAsia="ru-RU"/>
              </w:rPr>
            </w:pPr>
            <w:r w:rsidRPr="00691663">
              <w:rPr>
                <w:u w:val="single"/>
                <w:lang w:eastAsia="ru-RU"/>
              </w:rPr>
              <w:t>Умеренное разрушение -</w:t>
            </w:r>
          </w:p>
        </w:tc>
        <w:tc>
          <w:tcPr>
            <w:tcW w:w="0" w:type="auto"/>
            <w:tcBorders>
              <w:top w:val="nil"/>
              <w:left w:val="nil"/>
              <w:bottom w:val="nil"/>
              <w:right w:val="nil"/>
            </w:tcBorders>
            <w:shd w:val="clear" w:color="auto" w:fill="auto"/>
            <w:noWrap/>
            <w:vAlign w:val="bottom"/>
            <w:hideMark/>
          </w:tcPr>
          <w:p w14:paraId="505BA9A0" w14:textId="77777777" w:rsidR="00E10A47" w:rsidRPr="00691663" w:rsidRDefault="00E10A47" w:rsidP="00E10A47">
            <w:pPr>
              <w:ind w:firstLine="0"/>
              <w:jc w:val="right"/>
              <w:rPr>
                <w:u w:val="single"/>
                <w:lang w:eastAsia="ru-RU"/>
              </w:rPr>
            </w:pPr>
            <w:r w:rsidRPr="00691663">
              <w:rPr>
                <w:u w:val="single"/>
                <w:lang w:eastAsia="ru-RU"/>
              </w:rPr>
              <w:t>2262</w:t>
            </w:r>
          </w:p>
        </w:tc>
        <w:tc>
          <w:tcPr>
            <w:tcW w:w="0" w:type="auto"/>
            <w:tcBorders>
              <w:top w:val="nil"/>
              <w:left w:val="nil"/>
              <w:bottom w:val="nil"/>
              <w:right w:val="nil"/>
            </w:tcBorders>
            <w:shd w:val="clear" w:color="auto" w:fill="auto"/>
            <w:noWrap/>
            <w:vAlign w:val="bottom"/>
            <w:hideMark/>
          </w:tcPr>
          <w:p w14:paraId="67872F86" w14:textId="77777777" w:rsidR="00E10A47" w:rsidRPr="00691663" w:rsidRDefault="00E10A47" w:rsidP="00E10A47">
            <w:pPr>
              <w:ind w:firstLine="0"/>
              <w:jc w:val="left"/>
              <w:rPr>
                <w:u w:val="single"/>
                <w:lang w:eastAsia="ru-RU"/>
              </w:rPr>
            </w:pPr>
            <w:r w:rsidRPr="00691663">
              <w:rPr>
                <w:u w:val="single"/>
                <w:lang w:eastAsia="ru-RU"/>
              </w:rPr>
              <w:t>зд.</w:t>
            </w:r>
          </w:p>
        </w:tc>
        <w:tc>
          <w:tcPr>
            <w:tcW w:w="0" w:type="auto"/>
            <w:tcBorders>
              <w:top w:val="nil"/>
              <w:left w:val="nil"/>
              <w:bottom w:val="nil"/>
              <w:right w:val="nil"/>
            </w:tcBorders>
            <w:shd w:val="clear" w:color="auto" w:fill="auto"/>
            <w:noWrap/>
            <w:vAlign w:val="bottom"/>
            <w:hideMark/>
          </w:tcPr>
          <w:p w14:paraId="483714B3"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421FBE3"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6C8D350" w14:textId="77777777" w:rsidR="00E10A47" w:rsidRPr="00691663" w:rsidRDefault="00E10A47" w:rsidP="00E10A47">
            <w:pPr>
              <w:ind w:firstLine="0"/>
              <w:jc w:val="left"/>
              <w:rPr>
                <w:lang w:eastAsia="ru-RU"/>
              </w:rPr>
            </w:pPr>
          </w:p>
        </w:tc>
      </w:tr>
      <w:tr w:rsidR="00E10A47" w:rsidRPr="00691663" w14:paraId="510EF12F"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42D06DBE" w14:textId="77777777" w:rsidR="00E10A47" w:rsidRPr="00691663" w:rsidRDefault="00E10A47" w:rsidP="00E10A47">
            <w:pPr>
              <w:ind w:firstLine="0"/>
              <w:jc w:val="left"/>
              <w:rPr>
                <w:i/>
                <w:iCs/>
                <w:lang w:eastAsia="ru-RU"/>
              </w:rPr>
            </w:pPr>
            <w:r w:rsidRPr="00691663">
              <w:rPr>
                <w:i/>
                <w:iCs/>
                <w:lang w:eastAsia="ru-RU"/>
              </w:rPr>
              <w:t>Характеристика повреждений:</w:t>
            </w:r>
          </w:p>
        </w:tc>
      </w:tr>
      <w:tr w:rsidR="00E10A47" w:rsidRPr="00691663" w14:paraId="60D010D8"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4547713D" w14:textId="37A0D439"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lang w:eastAsia="ru-RU"/>
              </w:rPr>
              <w:t xml:space="preserve">     значительные повреждения материала и </w:t>
            </w:r>
            <w:r w:rsidR="001A2BA6" w:rsidRPr="00691663">
              <w:rPr>
                <w:i/>
                <w:iCs/>
                <w:lang w:eastAsia="ru-RU"/>
              </w:rPr>
              <w:t>неконструктивных элементов</w:t>
            </w:r>
            <w:r w:rsidRPr="00691663">
              <w:rPr>
                <w:i/>
                <w:iCs/>
                <w:lang w:eastAsia="ru-RU"/>
              </w:rPr>
              <w:t xml:space="preserve"> здания, падение пластов штукатурки, сквозные трещины в перегородках, глубокие трещины в карнизах и фронтонах, выпадение кирпичей из труб, падение отдельных черепиц;</w:t>
            </w:r>
          </w:p>
        </w:tc>
      </w:tr>
      <w:tr w:rsidR="00E10A47" w:rsidRPr="00691663" w14:paraId="3FC07359"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29230696" w14:textId="77777777" w:rsidR="00E10A47" w:rsidRPr="00691663" w:rsidRDefault="00E10A47" w:rsidP="00E10A47">
            <w:pPr>
              <w:ind w:firstLine="0"/>
              <w:rPr>
                <w:rFonts w:ascii="Symbol" w:hAnsi="Symbol" w:cs="Arial"/>
                <w:i/>
                <w:iCs/>
                <w:lang w:eastAsia="ru-RU"/>
              </w:rPr>
            </w:pPr>
            <w:proofErr w:type="gramStart"/>
            <w:r w:rsidRPr="00691663">
              <w:rPr>
                <w:rFonts w:ascii="Symbol" w:hAnsi="Symbol" w:cs="Arial"/>
                <w:i/>
                <w:iCs/>
                <w:lang w:eastAsia="ru-RU"/>
              </w:rPr>
              <w:t></w:t>
            </w:r>
            <w:r w:rsidRPr="00691663">
              <w:rPr>
                <w:i/>
                <w:iCs/>
                <w:lang w:eastAsia="ru-RU"/>
              </w:rPr>
              <w:t>     слабые повреждения несущих конструкций (тонкие трещины в несущих стенах, незначительные деформации и небольшие отколы бетона или раствора в узлах каркаса и стыках панелей.</w:t>
            </w:r>
            <w:proofErr w:type="gramEnd"/>
          </w:p>
        </w:tc>
      </w:tr>
      <w:tr w:rsidR="00E10A47" w:rsidRPr="00691663" w14:paraId="439BE87B"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5515E26A" w14:textId="77777777" w:rsidR="00E10A47" w:rsidRPr="00691663" w:rsidRDefault="00E10A47" w:rsidP="00E10A47">
            <w:pPr>
              <w:ind w:firstLine="0"/>
              <w:rPr>
                <w:lang w:eastAsia="ru-RU"/>
              </w:rPr>
            </w:pPr>
            <w:r w:rsidRPr="00691663">
              <w:rPr>
                <w:lang w:eastAsia="ru-RU"/>
              </w:rPr>
              <w:t xml:space="preserve"> Для ликвидации повреждения необходим капитальный ремонт здания.</w:t>
            </w:r>
          </w:p>
        </w:tc>
      </w:tr>
      <w:tr w:rsidR="00E10A47" w:rsidRPr="00691663" w14:paraId="67D5212E" w14:textId="77777777" w:rsidTr="00E10A47">
        <w:trPr>
          <w:trHeight w:val="20"/>
        </w:trPr>
        <w:tc>
          <w:tcPr>
            <w:tcW w:w="0" w:type="auto"/>
            <w:tcBorders>
              <w:top w:val="nil"/>
              <w:left w:val="nil"/>
              <w:bottom w:val="nil"/>
              <w:right w:val="nil"/>
            </w:tcBorders>
            <w:shd w:val="clear" w:color="auto" w:fill="auto"/>
            <w:noWrap/>
            <w:vAlign w:val="bottom"/>
            <w:hideMark/>
          </w:tcPr>
          <w:p w14:paraId="4F3286B5"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066A74B"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D2CC468"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977B3A8"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03400C3"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60DEC52"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F2FB119"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3A9E579" w14:textId="77777777" w:rsidR="00E10A47" w:rsidRPr="00691663" w:rsidRDefault="00E10A47" w:rsidP="00E10A47">
            <w:pPr>
              <w:ind w:firstLine="0"/>
              <w:jc w:val="left"/>
              <w:rPr>
                <w:lang w:eastAsia="ru-RU"/>
              </w:rPr>
            </w:pPr>
          </w:p>
        </w:tc>
      </w:tr>
      <w:tr w:rsidR="00E10A47" w:rsidRPr="00691663" w14:paraId="5403C9CC" w14:textId="77777777" w:rsidTr="00E10A47">
        <w:trPr>
          <w:trHeight w:val="20"/>
        </w:trPr>
        <w:tc>
          <w:tcPr>
            <w:tcW w:w="0" w:type="auto"/>
            <w:gridSpan w:val="3"/>
            <w:tcBorders>
              <w:top w:val="nil"/>
              <w:left w:val="nil"/>
              <w:bottom w:val="nil"/>
              <w:right w:val="nil"/>
            </w:tcBorders>
            <w:shd w:val="clear" w:color="auto" w:fill="auto"/>
            <w:noWrap/>
            <w:vAlign w:val="bottom"/>
            <w:hideMark/>
          </w:tcPr>
          <w:p w14:paraId="7666D3D3" w14:textId="77777777" w:rsidR="00E10A47" w:rsidRPr="00691663" w:rsidRDefault="00E10A47" w:rsidP="00E10A47">
            <w:pPr>
              <w:ind w:firstLine="0"/>
              <w:jc w:val="left"/>
              <w:rPr>
                <w:u w:val="single"/>
                <w:lang w:eastAsia="ru-RU"/>
              </w:rPr>
            </w:pPr>
            <w:r w:rsidRPr="00691663">
              <w:rPr>
                <w:u w:val="single"/>
                <w:lang w:eastAsia="ru-RU"/>
              </w:rPr>
              <w:t>Легкое разрушение -</w:t>
            </w:r>
          </w:p>
        </w:tc>
        <w:tc>
          <w:tcPr>
            <w:tcW w:w="0" w:type="auto"/>
            <w:tcBorders>
              <w:top w:val="nil"/>
              <w:left w:val="nil"/>
              <w:bottom w:val="nil"/>
              <w:right w:val="nil"/>
            </w:tcBorders>
            <w:shd w:val="clear" w:color="auto" w:fill="auto"/>
            <w:noWrap/>
            <w:vAlign w:val="bottom"/>
            <w:hideMark/>
          </w:tcPr>
          <w:p w14:paraId="61D937FE" w14:textId="77777777" w:rsidR="00E10A47" w:rsidRPr="00691663" w:rsidRDefault="00E10A47" w:rsidP="00E10A47">
            <w:pPr>
              <w:ind w:firstLine="0"/>
              <w:jc w:val="right"/>
              <w:rPr>
                <w:u w:val="single"/>
                <w:lang w:eastAsia="ru-RU"/>
              </w:rPr>
            </w:pPr>
            <w:r w:rsidRPr="00691663">
              <w:rPr>
                <w:u w:val="single"/>
                <w:lang w:eastAsia="ru-RU"/>
              </w:rPr>
              <w:t>2267</w:t>
            </w:r>
          </w:p>
        </w:tc>
        <w:tc>
          <w:tcPr>
            <w:tcW w:w="0" w:type="auto"/>
            <w:tcBorders>
              <w:top w:val="nil"/>
              <w:left w:val="nil"/>
              <w:bottom w:val="nil"/>
              <w:right w:val="nil"/>
            </w:tcBorders>
            <w:shd w:val="clear" w:color="auto" w:fill="auto"/>
            <w:noWrap/>
            <w:vAlign w:val="bottom"/>
            <w:hideMark/>
          </w:tcPr>
          <w:p w14:paraId="6545EC4E" w14:textId="77777777" w:rsidR="00E10A47" w:rsidRPr="00691663" w:rsidRDefault="00E10A47" w:rsidP="00E10A47">
            <w:pPr>
              <w:ind w:firstLine="0"/>
              <w:jc w:val="left"/>
              <w:rPr>
                <w:u w:val="single"/>
                <w:lang w:eastAsia="ru-RU"/>
              </w:rPr>
            </w:pPr>
            <w:r w:rsidRPr="00691663">
              <w:rPr>
                <w:u w:val="single"/>
                <w:lang w:eastAsia="ru-RU"/>
              </w:rPr>
              <w:t>зд.</w:t>
            </w:r>
          </w:p>
        </w:tc>
        <w:tc>
          <w:tcPr>
            <w:tcW w:w="0" w:type="auto"/>
            <w:tcBorders>
              <w:top w:val="nil"/>
              <w:left w:val="nil"/>
              <w:bottom w:val="nil"/>
              <w:right w:val="nil"/>
            </w:tcBorders>
            <w:shd w:val="clear" w:color="auto" w:fill="auto"/>
            <w:noWrap/>
            <w:vAlign w:val="bottom"/>
            <w:hideMark/>
          </w:tcPr>
          <w:p w14:paraId="46874ECB"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FE68F25"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B0E70A1" w14:textId="77777777" w:rsidR="00E10A47" w:rsidRPr="00691663" w:rsidRDefault="00E10A47" w:rsidP="00E10A47">
            <w:pPr>
              <w:ind w:firstLine="0"/>
              <w:jc w:val="left"/>
              <w:rPr>
                <w:lang w:eastAsia="ru-RU"/>
              </w:rPr>
            </w:pPr>
          </w:p>
        </w:tc>
      </w:tr>
      <w:tr w:rsidR="00E10A47" w:rsidRPr="00691663" w14:paraId="25A706E8"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306173DF" w14:textId="77777777" w:rsidR="00E10A47" w:rsidRPr="00691663" w:rsidRDefault="00E10A47" w:rsidP="00E10A47">
            <w:pPr>
              <w:ind w:firstLine="0"/>
              <w:jc w:val="left"/>
              <w:rPr>
                <w:i/>
                <w:iCs/>
                <w:lang w:eastAsia="ru-RU"/>
              </w:rPr>
            </w:pPr>
            <w:r w:rsidRPr="00691663">
              <w:rPr>
                <w:i/>
                <w:iCs/>
                <w:lang w:eastAsia="ru-RU"/>
              </w:rPr>
              <w:t>Характеристика повреждений:</w:t>
            </w:r>
          </w:p>
        </w:tc>
      </w:tr>
      <w:tr w:rsidR="00E10A47" w:rsidRPr="00691663" w14:paraId="653B8041" w14:textId="77777777" w:rsidTr="00E10A47">
        <w:trPr>
          <w:trHeight w:val="20"/>
        </w:trPr>
        <w:tc>
          <w:tcPr>
            <w:tcW w:w="0" w:type="auto"/>
            <w:gridSpan w:val="8"/>
            <w:tcBorders>
              <w:top w:val="nil"/>
              <w:left w:val="nil"/>
              <w:bottom w:val="nil"/>
              <w:right w:val="nil"/>
            </w:tcBorders>
            <w:shd w:val="clear" w:color="auto" w:fill="auto"/>
            <w:vAlign w:val="bottom"/>
            <w:hideMark/>
          </w:tcPr>
          <w:p w14:paraId="13C0C468"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lang w:eastAsia="ru-RU"/>
              </w:rPr>
              <w:t xml:space="preserve">     тонкие трещины в штукатурке; </w:t>
            </w:r>
          </w:p>
        </w:tc>
      </w:tr>
      <w:tr w:rsidR="00E10A47" w:rsidRPr="00691663" w14:paraId="36422B52"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36B4197A"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lang w:eastAsia="ru-RU"/>
              </w:rPr>
              <w:t xml:space="preserve">     откалывание небольших кусков штукатурки; </w:t>
            </w:r>
          </w:p>
        </w:tc>
      </w:tr>
      <w:tr w:rsidR="00E10A47" w:rsidRPr="00691663" w14:paraId="37ACC657"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2384C600"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lang w:eastAsia="ru-RU"/>
              </w:rPr>
              <w:t xml:space="preserve">     тонкие трещины в сопряжениях перекрытий со стенами и стенового заполнения с элементами каркаса; </w:t>
            </w:r>
          </w:p>
        </w:tc>
      </w:tr>
      <w:tr w:rsidR="00E10A47" w:rsidRPr="00691663" w14:paraId="4AEFE9DE"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7A41D75C"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lang w:eastAsia="ru-RU"/>
              </w:rPr>
              <w:t>     между панелями в разделке печей и дверных коробок;</w:t>
            </w:r>
          </w:p>
        </w:tc>
      </w:tr>
      <w:tr w:rsidR="00E10A47" w:rsidRPr="00691663" w14:paraId="229D02B8"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70EBD6D1"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lang w:eastAsia="ru-RU"/>
              </w:rPr>
              <w:t>     тонкие трещины в перегородках, карнизах, фронтонах, трубах.</w:t>
            </w:r>
          </w:p>
        </w:tc>
      </w:tr>
      <w:tr w:rsidR="00E10A47" w:rsidRPr="00691663" w14:paraId="5D075400" w14:textId="77777777" w:rsidTr="00E10A47">
        <w:trPr>
          <w:trHeight w:val="20"/>
        </w:trPr>
        <w:tc>
          <w:tcPr>
            <w:tcW w:w="0" w:type="auto"/>
            <w:tcBorders>
              <w:top w:val="nil"/>
              <w:left w:val="nil"/>
              <w:bottom w:val="nil"/>
              <w:right w:val="nil"/>
            </w:tcBorders>
            <w:shd w:val="clear" w:color="auto" w:fill="auto"/>
            <w:noWrap/>
            <w:vAlign w:val="bottom"/>
            <w:hideMark/>
          </w:tcPr>
          <w:p w14:paraId="7C7E0ACE" w14:textId="77777777" w:rsidR="00E10A47" w:rsidRPr="00691663" w:rsidRDefault="00E10A47" w:rsidP="00E10A47">
            <w:pPr>
              <w:ind w:firstLine="0"/>
              <w:rPr>
                <w:rFonts w:ascii="Symbol" w:hAnsi="Symbol" w:cs="Arial"/>
                <w:lang w:eastAsia="ru-RU"/>
              </w:rPr>
            </w:pPr>
          </w:p>
        </w:tc>
        <w:tc>
          <w:tcPr>
            <w:tcW w:w="0" w:type="auto"/>
            <w:tcBorders>
              <w:top w:val="nil"/>
              <w:left w:val="nil"/>
              <w:bottom w:val="nil"/>
              <w:right w:val="nil"/>
            </w:tcBorders>
            <w:shd w:val="clear" w:color="auto" w:fill="auto"/>
            <w:noWrap/>
            <w:vAlign w:val="bottom"/>
            <w:hideMark/>
          </w:tcPr>
          <w:p w14:paraId="0A71895C" w14:textId="77777777" w:rsidR="00E10A47" w:rsidRPr="00691663" w:rsidRDefault="00E10A47" w:rsidP="00E10A47">
            <w:pPr>
              <w:ind w:firstLine="0"/>
              <w:rPr>
                <w:rFonts w:ascii="Symbol" w:hAnsi="Symbol" w:cs="Arial"/>
                <w:lang w:eastAsia="ru-RU"/>
              </w:rPr>
            </w:pPr>
          </w:p>
        </w:tc>
        <w:tc>
          <w:tcPr>
            <w:tcW w:w="0" w:type="auto"/>
            <w:tcBorders>
              <w:top w:val="nil"/>
              <w:left w:val="nil"/>
              <w:bottom w:val="nil"/>
              <w:right w:val="nil"/>
            </w:tcBorders>
            <w:shd w:val="clear" w:color="auto" w:fill="auto"/>
            <w:noWrap/>
            <w:vAlign w:val="bottom"/>
            <w:hideMark/>
          </w:tcPr>
          <w:p w14:paraId="40AF401A" w14:textId="77777777" w:rsidR="00E10A47" w:rsidRPr="00691663" w:rsidRDefault="00E10A47" w:rsidP="00E10A47">
            <w:pPr>
              <w:ind w:firstLine="0"/>
              <w:rPr>
                <w:rFonts w:ascii="Symbol" w:hAnsi="Symbol" w:cs="Arial"/>
                <w:lang w:eastAsia="ru-RU"/>
              </w:rPr>
            </w:pPr>
          </w:p>
        </w:tc>
        <w:tc>
          <w:tcPr>
            <w:tcW w:w="0" w:type="auto"/>
            <w:tcBorders>
              <w:top w:val="nil"/>
              <w:left w:val="nil"/>
              <w:bottom w:val="nil"/>
              <w:right w:val="nil"/>
            </w:tcBorders>
            <w:shd w:val="clear" w:color="auto" w:fill="auto"/>
            <w:noWrap/>
            <w:vAlign w:val="bottom"/>
            <w:hideMark/>
          </w:tcPr>
          <w:p w14:paraId="1E3AE955" w14:textId="77777777" w:rsidR="00E10A47" w:rsidRPr="00691663" w:rsidRDefault="00E10A47" w:rsidP="00E10A47">
            <w:pPr>
              <w:ind w:firstLine="0"/>
              <w:rPr>
                <w:rFonts w:ascii="Symbol" w:hAnsi="Symbol" w:cs="Arial"/>
                <w:lang w:eastAsia="ru-RU"/>
              </w:rPr>
            </w:pPr>
          </w:p>
        </w:tc>
        <w:tc>
          <w:tcPr>
            <w:tcW w:w="0" w:type="auto"/>
            <w:tcBorders>
              <w:top w:val="nil"/>
              <w:left w:val="nil"/>
              <w:bottom w:val="nil"/>
              <w:right w:val="nil"/>
            </w:tcBorders>
            <w:shd w:val="clear" w:color="auto" w:fill="auto"/>
            <w:noWrap/>
            <w:vAlign w:val="bottom"/>
            <w:hideMark/>
          </w:tcPr>
          <w:p w14:paraId="55162B15" w14:textId="77777777" w:rsidR="00E10A47" w:rsidRPr="00691663" w:rsidRDefault="00E10A47" w:rsidP="00E10A47">
            <w:pPr>
              <w:ind w:firstLine="0"/>
              <w:rPr>
                <w:rFonts w:ascii="Symbol" w:hAnsi="Symbol" w:cs="Arial"/>
                <w:lang w:eastAsia="ru-RU"/>
              </w:rPr>
            </w:pPr>
          </w:p>
        </w:tc>
        <w:tc>
          <w:tcPr>
            <w:tcW w:w="0" w:type="auto"/>
            <w:tcBorders>
              <w:top w:val="nil"/>
              <w:left w:val="nil"/>
              <w:bottom w:val="nil"/>
              <w:right w:val="nil"/>
            </w:tcBorders>
            <w:shd w:val="clear" w:color="auto" w:fill="auto"/>
            <w:noWrap/>
            <w:vAlign w:val="bottom"/>
            <w:hideMark/>
          </w:tcPr>
          <w:p w14:paraId="4E7FB03A" w14:textId="77777777" w:rsidR="00E10A47" w:rsidRPr="00691663" w:rsidRDefault="00E10A47" w:rsidP="00E10A47">
            <w:pPr>
              <w:ind w:firstLine="0"/>
              <w:rPr>
                <w:rFonts w:ascii="Symbol" w:hAnsi="Symbol" w:cs="Arial"/>
                <w:lang w:eastAsia="ru-RU"/>
              </w:rPr>
            </w:pPr>
          </w:p>
        </w:tc>
        <w:tc>
          <w:tcPr>
            <w:tcW w:w="0" w:type="auto"/>
            <w:tcBorders>
              <w:top w:val="nil"/>
              <w:left w:val="nil"/>
              <w:bottom w:val="nil"/>
              <w:right w:val="nil"/>
            </w:tcBorders>
            <w:shd w:val="clear" w:color="auto" w:fill="auto"/>
            <w:noWrap/>
            <w:vAlign w:val="bottom"/>
            <w:hideMark/>
          </w:tcPr>
          <w:p w14:paraId="1398749E" w14:textId="77777777" w:rsidR="00E10A47" w:rsidRPr="00691663" w:rsidRDefault="00E10A47" w:rsidP="00E10A47">
            <w:pPr>
              <w:ind w:firstLine="0"/>
              <w:rPr>
                <w:rFonts w:ascii="Symbol" w:hAnsi="Symbol" w:cs="Arial"/>
                <w:lang w:eastAsia="ru-RU"/>
              </w:rPr>
            </w:pPr>
          </w:p>
        </w:tc>
        <w:tc>
          <w:tcPr>
            <w:tcW w:w="0" w:type="auto"/>
            <w:tcBorders>
              <w:top w:val="nil"/>
              <w:left w:val="nil"/>
              <w:bottom w:val="nil"/>
              <w:right w:val="nil"/>
            </w:tcBorders>
            <w:shd w:val="clear" w:color="auto" w:fill="auto"/>
            <w:noWrap/>
            <w:vAlign w:val="bottom"/>
            <w:hideMark/>
          </w:tcPr>
          <w:p w14:paraId="5ABE992E" w14:textId="77777777" w:rsidR="00E10A47" w:rsidRPr="00691663" w:rsidRDefault="00E10A47" w:rsidP="00E10A47">
            <w:pPr>
              <w:ind w:firstLine="0"/>
              <w:rPr>
                <w:rFonts w:ascii="Symbol" w:hAnsi="Symbol" w:cs="Arial"/>
                <w:lang w:eastAsia="ru-RU"/>
              </w:rPr>
            </w:pPr>
          </w:p>
        </w:tc>
      </w:tr>
      <w:tr w:rsidR="00E10A47" w:rsidRPr="00691663" w14:paraId="761DBAEC"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7D2E591D" w14:textId="77777777" w:rsidR="00E10A47" w:rsidRPr="00691663" w:rsidRDefault="00E10A47" w:rsidP="00E10A47">
            <w:pPr>
              <w:ind w:firstLine="0"/>
              <w:jc w:val="left"/>
              <w:rPr>
                <w:b/>
                <w:bCs/>
                <w:i/>
                <w:iCs/>
                <w:lang w:eastAsia="ru-RU"/>
              </w:rPr>
            </w:pPr>
            <w:r w:rsidRPr="00691663">
              <w:rPr>
                <w:b/>
                <w:bCs/>
                <w:i/>
                <w:iCs/>
                <w:lang w:eastAsia="ru-RU"/>
              </w:rPr>
              <w:t xml:space="preserve">  Характеристика степени поражения людей.</w:t>
            </w:r>
          </w:p>
        </w:tc>
      </w:tr>
      <w:tr w:rsidR="00E10A47" w:rsidRPr="00691663" w14:paraId="21AB155E" w14:textId="77777777" w:rsidTr="00E10A47">
        <w:trPr>
          <w:trHeight w:val="20"/>
        </w:trPr>
        <w:tc>
          <w:tcPr>
            <w:tcW w:w="0" w:type="auto"/>
            <w:gridSpan w:val="4"/>
            <w:tcBorders>
              <w:top w:val="nil"/>
              <w:left w:val="nil"/>
              <w:bottom w:val="nil"/>
              <w:right w:val="nil"/>
            </w:tcBorders>
            <w:shd w:val="clear" w:color="auto" w:fill="auto"/>
            <w:noWrap/>
            <w:vAlign w:val="bottom"/>
            <w:hideMark/>
          </w:tcPr>
          <w:p w14:paraId="6D98E6A5" w14:textId="77777777" w:rsidR="00E10A47" w:rsidRPr="00691663" w:rsidRDefault="00E10A47" w:rsidP="00E10A47">
            <w:pPr>
              <w:ind w:firstLine="0"/>
              <w:jc w:val="left"/>
              <w:rPr>
                <w:u w:val="single"/>
                <w:lang w:eastAsia="ru-RU"/>
              </w:rPr>
            </w:pPr>
            <w:r w:rsidRPr="00691663">
              <w:rPr>
                <w:u w:val="single"/>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1DD52BF9" w14:textId="77777777" w:rsidR="00E10A47" w:rsidRPr="00691663" w:rsidRDefault="00E10A47" w:rsidP="00E10A47">
            <w:pPr>
              <w:ind w:firstLine="0"/>
              <w:jc w:val="right"/>
              <w:rPr>
                <w:lang w:eastAsia="ru-RU"/>
              </w:rPr>
            </w:pPr>
          </w:p>
        </w:tc>
        <w:tc>
          <w:tcPr>
            <w:tcW w:w="0" w:type="auto"/>
            <w:tcBorders>
              <w:top w:val="nil"/>
              <w:left w:val="nil"/>
              <w:bottom w:val="nil"/>
              <w:right w:val="nil"/>
            </w:tcBorders>
            <w:shd w:val="clear" w:color="auto" w:fill="auto"/>
            <w:noWrap/>
            <w:vAlign w:val="bottom"/>
            <w:hideMark/>
          </w:tcPr>
          <w:p w14:paraId="1604B5D1" w14:textId="77777777" w:rsidR="00E10A47" w:rsidRPr="00691663" w:rsidRDefault="00E10A47" w:rsidP="00E10A47">
            <w:pPr>
              <w:ind w:firstLine="0"/>
              <w:jc w:val="right"/>
              <w:rPr>
                <w:u w:val="single"/>
                <w:lang w:eastAsia="ru-RU"/>
              </w:rPr>
            </w:pPr>
            <w:r w:rsidRPr="00691663">
              <w:rPr>
                <w:u w:val="single"/>
                <w:lang w:eastAsia="ru-RU"/>
              </w:rPr>
              <w:t>598</w:t>
            </w:r>
          </w:p>
        </w:tc>
        <w:tc>
          <w:tcPr>
            <w:tcW w:w="0" w:type="auto"/>
            <w:tcBorders>
              <w:top w:val="nil"/>
              <w:left w:val="nil"/>
              <w:bottom w:val="nil"/>
              <w:right w:val="nil"/>
            </w:tcBorders>
            <w:shd w:val="clear" w:color="auto" w:fill="auto"/>
            <w:noWrap/>
            <w:vAlign w:val="bottom"/>
            <w:hideMark/>
          </w:tcPr>
          <w:p w14:paraId="4DBFDBE8" w14:textId="77777777" w:rsidR="00E10A47" w:rsidRPr="00691663" w:rsidRDefault="00E10A47" w:rsidP="00E10A47">
            <w:pPr>
              <w:ind w:firstLine="0"/>
              <w:jc w:val="left"/>
              <w:rPr>
                <w:u w:val="single"/>
                <w:lang w:eastAsia="ru-RU"/>
              </w:rPr>
            </w:pPr>
            <w:r w:rsidRPr="00691663">
              <w:rPr>
                <w:u w:val="single"/>
                <w:lang w:eastAsia="ru-RU"/>
              </w:rPr>
              <w:t>чел.</w:t>
            </w:r>
          </w:p>
        </w:tc>
        <w:tc>
          <w:tcPr>
            <w:tcW w:w="0" w:type="auto"/>
            <w:tcBorders>
              <w:top w:val="nil"/>
              <w:left w:val="nil"/>
              <w:bottom w:val="nil"/>
              <w:right w:val="nil"/>
            </w:tcBorders>
            <w:shd w:val="clear" w:color="auto" w:fill="auto"/>
            <w:noWrap/>
            <w:vAlign w:val="bottom"/>
            <w:hideMark/>
          </w:tcPr>
          <w:p w14:paraId="546429F9" w14:textId="77777777" w:rsidR="00E10A47" w:rsidRPr="00691663" w:rsidRDefault="00E10A47" w:rsidP="00E10A47">
            <w:pPr>
              <w:ind w:firstLine="0"/>
              <w:jc w:val="left"/>
              <w:rPr>
                <w:sz w:val="20"/>
                <w:szCs w:val="20"/>
                <w:lang w:eastAsia="ru-RU"/>
              </w:rPr>
            </w:pPr>
          </w:p>
        </w:tc>
      </w:tr>
      <w:tr w:rsidR="00E10A47" w:rsidRPr="00691663" w14:paraId="6602132D" w14:textId="77777777" w:rsidTr="00E10A47">
        <w:trPr>
          <w:trHeight w:val="20"/>
        </w:trPr>
        <w:tc>
          <w:tcPr>
            <w:tcW w:w="0" w:type="auto"/>
            <w:gridSpan w:val="4"/>
            <w:tcBorders>
              <w:top w:val="nil"/>
              <w:left w:val="nil"/>
              <w:bottom w:val="nil"/>
              <w:right w:val="nil"/>
            </w:tcBorders>
            <w:shd w:val="clear" w:color="auto" w:fill="auto"/>
            <w:noWrap/>
            <w:vAlign w:val="bottom"/>
            <w:hideMark/>
          </w:tcPr>
          <w:p w14:paraId="3B5F7DCE" w14:textId="77777777" w:rsidR="00E10A47" w:rsidRPr="00691663" w:rsidRDefault="00E10A47" w:rsidP="00E10A47">
            <w:pPr>
              <w:ind w:firstLine="0"/>
              <w:jc w:val="left"/>
              <w:rPr>
                <w:u w:val="single"/>
                <w:lang w:eastAsia="ru-RU"/>
              </w:rPr>
            </w:pPr>
            <w:r w:rsidRPr="00691663">
              <w:rPr>
                <w:u w:val="single"/>
                <w:lang w:eastAsia="ru-RU"/>
              </w:rPr>
              <w:t>Санитарные потери</w:t>
            </w:r>
          </w:p>
        </w:tc>
        <w:tc>
          <w:tcPr>
            <w:tcW w:w="0" w:type="auto"/>
            <w:tcBorders>
              <w:top w:val="nil"/>
              <w:left w:val="nil"/>
              <w:bottom w:val="nil"/>
              <w:right w:val="nil"/>
            </w:tcBorders>
            <w:shd w:val="clear" w:color="auto" w:fill="auto"/>
            <w:noWrap/>
            <w:vAlign w:val="bottom"/>
            <w:hideMark/>
          </w:tcPr>
          <w:p w14:paraId="596A2CB0" w14:textId="77777777" w:rsidR="00E10A47" w:rsidRPr="00691663" w:rsidRDefault="00E10A47" w:rsidP="00E10A47">
            <w:pPr>
              <w:ind w:firstLine="0"/>
              <w:jc w:val="right"/>
              <w:rPr>
                <w:lang w:eastAsia="ru-RU"/>
              </w:rPr>
            </w:pPr>
          </w:p>
        </w:tc>
        <w:tc>
          <w:tcPr>
            <w:tcW w:w="0" w:type="auto"/>
            <w:tcBorders>
              <w:top w:val="nil"/>
              <w:left w:val="nil"/>
              <w:bottom w:val="nil"/>
              <w:right w:val="nil"/>
            </w:tcBorders>
            <w:shd w:val="clear" w:color="auto" w:fill="auto"/>
            <w:noWrap/>
            <w:vAlign w:val="bottom"/>
            <w:hideMark/>
          </w:tcPr>
          <w:p w14:paraId="59414882" w14:textId="77777777" w:rsidR="00E10A47" w:rsidRPr="00691663" w:rsidRDefault="00E10A47" w:rsidP="00E10A47">
            <w:pPr>
              <w:ind w:firstLine="0"/>
              <w:jc w:val="right"/>
              <w:rPr>
                <w:u w:val="single"/>
                <w:lang w:eastAsia="ru-RU"/>
              </w:rPr>
            </w:pPr>
            <w:r w:rsidRPr="00691663">
              <w:rPr>
                <w:u w:val="single"/>
                <w:lang w:eastAsia="ru-RU"/>
              </w:rPr>
              <w:t>1088</w:t>
            </w:r>
          </w:p>
        </w:tc>
        <w:tc>
          <w:tcPr>
            <w:tcW w:w="0" w:type="auto"/>
            <w:tcBorders>
              <w:top w:val="nil"/>
              <w:left w:val="nil"/>
              <w:bottom w:val="nil"/>
              <w:right w:val="nil"/>
            </w:tcBorders>
            <w:shd w:val="clear" w:color="auto" w:fill="auto"/>
            <w:noWrap/>
            <w:vAlign w:val="bottom"/>
            <w:hideMark/>
          </w:tcPr>
          <w:p w14:paraId="388784A2" w14:textId="77777777" w:rsidR="00E10A47" w:rsidRPr="00691663" w:rsidRDefault="00E10A47" w:rsidP="00E10A47">
            <w:pPr>
              <w:ind w:firstLine="0"/>
              <w:jc w:val="left"/>
              <w:rPr>
                <w:u w:val="single"/>
                <w:lang w:eastAsia="ru-RU"/>
              </w:rPr>
            </w:pPr>
            <w:r w:rsidRPr="00691663">
              <w:rPr>
                <w:u w:val="single"/>
                <w:lang w:eastAsia="ru-RU"/>
              </w:rPr>
              <w:t>чел.</w:t>
            </w:r>
          </w:p>
        </w:tc>
        <w:tc>
          <w:tcPr>
            <w:tcW w:w="0" w:type="auto"/>
            <w:tcBorders>
              <w:top w:val="nil"/>
              <w:left w:val="nil"/>
              <w:bottom w:val="nil"/>
              <w:right w:val="nil"/>
            </w:tcBorders>
            <w:shd w:val="clear" w:color="auto" w:fill="auto"/>
            <w:noWrap/>
            <w:vAlign w:val="bottom"/>
            <w:hideMark/>
          </w:tcPr>
          <w:p w14:paraId="41F819C9" w14:textId="77777777" w:rsidR="00E10A47" w:rsidRPr="00691663" w:rsidRDefault="00E10A47" w:rsidP="00E10A47">
            <w:pPr>
              <w:ind w:firstLine="0"/>
              <w:jc w:val="left"/>
              <w:rPr>
                <w:sz w:val="20"/>
                <w:szCs w:val="20"/>
                <w:lang w:eastAsia="ru-RU"/>
              </w:rPr>
            </w:pPr>
          </w:p>
        </w:tc>
      </w:tr>
      <w:tr w:rsidR="00E10A47" w:rsidRPr="00691663" w14:paraId="73566DB2" w14:textId="77777777" w:rsidTr="00E10A47">
        <w:trPr>
          <w:trHeight w:val="20"/>
        </w:trPr>
        <w:tc>
          <w:tcPr>
            <w:tcW w:w="0" w:type="auto"/>
            <w:gridSpan w:val="4"/>
            <w:tcBorders>
              <w:top w:val="nil"/>
              <w:left w:val="nil"/>
              <w:bottom w:val="nil"/>
              <w:right w:val="nil"/>
            </w:tcBorders>
            <w:shd w:val="clear" w:color="auto" w:fill="auto"/>
            <w:noWrap/>
            <w:vAlign w:val="bottom"/>
            <w:hideMark/>
          </w:tcPr>
          <w:p w14:paraId="78A69969" w14:textId="77777777" w:rsidR="00E10A47" w:rsidRPr="00691663" w:rsidRDefault="00E10A47" w:rsidP="00E10A47">
            <w:pPr>
              <w:ind w:firstLine="0"/>
              <w:jc w:val="left"/>
              <w:rPr>
                <w:u w:val="single"/>
                <w:lang w:eastAsia="ru-RU"/>
              </w:rPr>
            </w:pPr>
            <w:r w:rsidRPr="00691663">
              <w:rPr>
                <w:u w:val="single"/>
                <w:lang w:eastAsia="ru-RU"/>
              </w:rPr>
              <w:t>Общие потери</w:t>
            </w:r>
          </w:p>
        </w:tc>
        <w:tc>
          <w:tcPr>
            <w:tcW w:w="0" w:type="auto"/>
            <w:tcBorders>
              <w:top w:val="nil"/>
              <w:left w:val="nil"/>
              <w:bottom w:val="nil"/>
              <w:right w:val="nil"/>
            </w:tcBorders>
            <w:shd w:val="clear" w:color="auto" w:fill="auto"/>
            <w:noWrap/>
            <w:vAlign w:val="bottom"/>
            <w:hideMark/>
          </w:tcPr>
          <w:p w14:paraId="2A5838D9" w14:textId="77777777" w:rsidR="00E10A47" w:rsidRPr="00691663" w:rsidRDefault="00E10A47" w:rsidP="00E10A47">
            <w:pPr>
              <w:ind w:firstLine="0"/>
              <w:jc w:val="right"/>
              <w:rPr>
                <w:lang w:eastAsia="ru-RU"/>
              </w:rPr>
            </w:pPr>
          </w:p>
        </w:tc>
        <w:tc>
          <w:tcPr>
            <w:tcW w:w="0" w:type="auto"/>
            <w:tcBorders>
              <w:top w:val="nil"/>
              <w:left w:val="nil"/>
              <w:bottom w:val="nil"/>
              <w:right w:val="nil"/>
            </w:tcBorders>
            <w:shd w:val="clear" w:color="auto" w:fill="auto"/>
            <w:noWrap/>
            <w:vAlign w:val="bottom"/>
            <w:hideMark/>
          </w:tcPr>
          <w:p w14:paraId="15899F4C" w14:textId="77777777" w:rsidR="00E10A47" w:rsidRPr="00691663" w:rsidRDefault="00E10A47" w:rsidP="00E10A47">
            <w:pPr>
              <w:ind w:firstLine="0"/>
              <w:jc w:val="right"/>
              <w:rPr>
                <w:u w:val="single"/>
                <w:lang w:eastAsia="ru-RU"/>
              </w:rPr>
            </w:pPr>
            <w:r w:rsidRPr="00691663">
              <w:rPr>
                <w:u w:val="single"/>
                <w:lang w:eastAsia="ru-RU"/>
              </w:rPr>
              <w:t>1686</w:t>
            </w:r>
          </w:p>
        </w:tc>
        <w:tc>
          <w:tcPr>
            <w:tcW w:w="0" w:type="auto"/>
            <w:tcBorders>
              <w:top w:val="nil"/>
              <w:left w:val="nil"/>
              <w:bottom w:val="nil"/>
              <w:right w:val="nil"/>
            </w:tcBorders>
            <w:shd w:val="clear" w:color="auto" w:fill="auto"/>
            <w:noWrap/>
            <w:vAlign w:val="bottom"/>
            <w:hideMark/>
          </w:tcPr>
          <w:p w14:paraId="5BB0DE81" w14:textId="77777777" w:rsidR="00E10A47" w:rsidRPr="00691663" w:rsidRDefault="00E10A47" w:rsidP="00E10A47">
            <w:pPr>
              <w:ind w:firstLine="0"/>
              <w:jc w:val="left"/>
              <w:rPr>
                <w:u w:val="single"/>
                <w:lang w:eastAsia="ru-RU"/>
              </w:rPr>
            </w:pPr>
            <w:r w:rsidRPr="00691663">
              <w:rPr>
                <w:u w:val="single"/>
                <w:lang w:eastAsia="ru-RU"/>
              </w:rPr>
              <w:t>чел.</w:t>
            </w:r>
          </w:p>
        </w:tc>
        <w:tc>
          <w:tcPr>
            <w:tcW w:w="0" w:type="auto"/>
            <w:tcBorders>
              <w:top w:val="nil"/>
              <w:left w:val="nil"/>
              <w:bottom w:val="nil"/>
              <w:right w:val="nil"/>
            </w:tcBorders>
            <w:shd w:val="clear" w:color="auto" w:fill="auto"/>
            <w:noWrap/>
            <w:vAlign w:val="bottom"/>
            <w:hideMark/>
          </w:tcPr>
          <w:p w14:paraId="2B54E809" w14:textId="77777777" w:rsidR="00E10A47" w:rsidRPr="00691663" w:rsidRDefault="00E10A47" w:rsidP="00E10A47">
            <w:pPr>
              <w:ind w:firstLine="0"/>
              <w:jc w:val="left"/>
              <w:rPr>
                <w:sz w:val="20"/>
                <w:szCs w:val="20"/>
                <w:lang w:eastAsia="ru-RU"/>
              </w:rPr>
            </w:pPr>
          </w:p>
        </w:tc>
      </w:tr>
      <w:tr w:rsidR="00E10A47" w:rsidRPr="00691663" w14:paraId="6FF649B3" w14:textId="77777777" w:rsidTr="00E10A47">
        <w:trPr>
          <w:trHeight w:val="20"/>
        </w:trPr>
        <w:tc>
          <w:tcPr>
            <w:tcW w:w="0" w:type="auto"/>
            <w:gridSpan w:val="4"/>
            <w:tcBorders>
              <w:top w:val="nil"/>
              <w:left w:val="nil"/>
              <w:bottom w:val="nil"/>
              <w:right w:val="nil"/>
            </w:tcBorders>
            <w:shd w:val="clear" w:color="auto" w:fill="auto"/>
            <w:noWrap/>
            <w:vAlign w:val="bottom"/>
            <w:hideMark/>
          </w:tcPr>
          <w:p w14:paraId="55BB29FE" w14:textId="77777777" w:rsidR="00E10A47" w:rsidRPr="00691663" w:rsidRDefault="00E10A47" w:rsidP="00E10A47">
            <w:pPr>
              <w:ind w:firstLine="0"/>
              <w:jc w:val="left"/>
              <w:rPr>
                <w:u w:val="single"/>
                <w:lang w:eastAsia="ru-RU"/>
              </w:rPr>
            </w:pPr>
            <w:r w:rsidRPr="00691663">
              <w:rPr>
                <w:u w:val="single"/>
                <w:lang w:eastAsia="ru-RU"/>
              </w:rPr>
              <w:t xml:space="preserve">Число </w:t>
            </w:r>
            <w:proofErr w:type="gramStart"/>
            <w:r w:rsidRPr="00691663">
              <w:rPr>
                <w:u w:val="single"/>
                <w:lang w:eastAsia="ru-RU"/>
              </w:rPr>
              <w:t>оставшихся</w:t>
            </w:r>
            <w:proofErr w:type="gramEnd"/>
            <w:r w:rsidRPr="00691663">
              <w:rPr>
                <w:u w:val="single"/>
                <w:lang w:eastAsia="ru-RU"/>
              </w:rPr>
              <w:t xml:space="preserve"> без крова</w:t>
            </w:r>
          </w:p>
        </w:tc>
        <w:tc>
          <w:tcPr>
            <w:tcW w:w="0" w:type="auto"/>
            <w:tcBorders>
              <w:top w:val="nil"/>
              <w:left w:val="nil"/>
              <w:bottom w:val="nil"/>
              <w:right w:val="nil"/>
            </w:tcBorders>
            <w:shd w:val="clear" w:color="auto" w:fill="auto"/>
            <w:noWrap/>
            <w:vAlign w:val="bottom"/>
            <w:hideMark/>
          </w:tcPr>
          <w:p w14:paraId="0846D782" w14:textId="77777777" w:rsidR="00E10A47" w:rsidRPr="00691663" w:rsidRDefault="00E10A47" w:rsidP="00E10A47">
            <w:pPr>
              <w:ind w:firstLine="0"/>
              <w:jc w:val="right"/>
              <w:rPr>
                <w:lang w:eastAsia="ru-RU"/>
              </w:rPr>
            </w:pPr>
          </w:p>
        </w:tc>
        <w:tc>
          <w:tcPr>
            <w:tcW w:w="0" w:type="auto"/>
            <w:tcBorders>
              <w:top w:val="nil"/>
              <w:left w:val="nil"/>
              <w:bottom w:val="nil"/>
              <w:right w:val="nil"/>
            </w:tcBorders>
            <w:shd w:val="clear" w:color="auto" w:fill="auto"/>
            <w:noWrap/>
            <w:vAlign w:val="bottom"/>
            <w:hideMark/>
          </w:tcPr>
          <w:p w14:paraId="20C64EBA" w14:textId="77777777" w:rsidR="00E10A47" w:rsidRPr="00691663" w:rsidRDefault="00E10A47" w:rsidP="00E10A47">
            <w:pPr>
              <w:ind w:firstLine="0"/>
              <w:jc w:val="right"/>
              <w:rPr>
                <w:u w:val="single"/>
                <w:lang w:eastAsia="ru-RU"/>
              </w:rPr>
            </w:pPr>
            <w:r w:rsidRPr="00691663">
              <w:rPr>
                <w:u w:val="single"/>
                <w:lang w:eastAsia="ru-RU"/>
              </w:rPr>
              <w:t>500</w:t>
            </w:r>
          </w:p>
        </w:tc>
        <w:tc>
          <w:tcPr>
            <w:tcW w:w="0" w:type="auto"/>
            <w:tcBorders>
              <w:top w:val="nil"/>
              <w:left w:val="nil"/>
              <w:bottom w:val="nil"/>
              <w:right w:val="nil"/>
            </w:tcBorders>
            <w:shd w:val="clear" w:color="auto" w:fill="auto"/>
            <w:noWrap/>
            <w:vAlign w:val="bottom"/>
            <w:hideMark/>
          </w:tcPr>
          <w:p w14:paraId="72C6E765" w14:textId="77777777" w:rsidR="00E10A47" w:rsidRPr="00691663" w:rsidRDefault="00E10A47" w:rsidP="00E10A47">
            <w:pPr>
              <w:ind w:firstLine="0"/>
              <w:jc w:val="left"/>
              <w:rPr>
                <w:u w:val="single"/>
                <w:lang w:eastAsia="ru-RU"/>
              </w:rPr>
            </w:pPr>
            <w:r w:rsidRPr="00691663">
              <w:rPr>
                <w:u w:val="single"/>
                <w:lang w:eastAsia="ru-RU"/>
              </w:rPr>
              <w:t>чел.</w:t>
            </w:r>
          </w:p>
        </w:tc>
        <w:tc>
          <w:tcPr>
            <w:tcW w:w="0" w:type="auto"/>
            <w:tcBorders>
              <w:top w:val="nil"/>
              <w:left w:val="nil"/>
              <w:bottom w:val="nil"/>
              <w:right w:val="nil"/>
            </w:tcBorders>
            <w:shd w:val="clear" w:color="auto" w:fill="auto"/>
            <w:noWrap/>
            <w:vAlign w:val="bottom"/>
            <w:hideMark/>
          </w:tcPr>
          <w:p w14:paraId="53A805E0" w14:textId="77777777" w:rsidR="00E10A47" w:rsidRPr="00691663" w:rsidRDefault="00E10A47" w:rsidP="00E10A47">
            <w:pPr>
              <w:ind w:firstLine="0"/>
              <w:jc w:val="left"/>
              <w:rPr>
                <w:sz w:val="20"/>
                <w:szCs w:val="20"/>
                <w:lang w:eastAsia="ru-RU"/>
              </w:rPr>
            </w:pPr>
          </w:p>
        </w:tc>
      </w:tr>
      <w:tr w:rsidR="00E10A47" w:rsidRPr="00691663" w14:paraId="5F035A52" w14:textId="77777777" w:rsidTr="00E10A47">
        <w:trPr>
          <w:trHeight w:val="20"/>
        </w:trPr>
        <w:tc>
          <w:tcPr>
            <w:tcW w:w="0" w:type="auto"/>
            <w:tcBorders>
              <w:top w:val="nil"/>
              <w:left w:val="nil"/>
              <w:bottom w:val="nil"/>
              <w:right w:val="nil"/>
            </w:tcBorders>
            <w:shd w:val="clear" w:color="auto" w:fill="auto"/>
            <w:noWrap/>
            <w:vAlign w:val="bottom"/>
            <w:hideMark/>
          </w:tcPr>
          <w:p w14:paraId="5676445F"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229E388"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C0A84E9"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A99DACC"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B6BC390"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03A4407"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6509CC8"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D9B6F22" w14:textId="77777777" w:rsidR="00E10A47" w:rsidRPr="00691663" w:rsidRDefault="00E10A47" w:rsidP="00E10A47">
            <w:pPr>
              <w:ind w:firstLine="0"/>
              <w:jc w:val="left"/>
              <w:rPr>
                <w:lang w:eastAsia="ru-RU"/>
              </w:rPr>
            </w:pPr>
          </w:p>
        </w:tc>
      </w:tr>
      <w:tr w:rsidR="00E10A47" w:rsidRPr="00691663" w14:paraId="679AB283"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1EACD601" w14:textId="77777777" w:rsidR="00E10A47" w:rsidRPr="00691663" w:rsidRDefault="00E10A47" w:rsidP="00E10A47">
            <w:pPr>
              <w:ind w:firstLine="0"/>
              <w:jc w:val="left"/>
              <w:rPr>
                <w:b/>
                <w:bCs/>
                <w:i/>
                <w:iCs/>
                <w:lang w:eastAsia="ru-RU"/>
              </w:rPr>
            </w:pPr>
            <w:r w:rsidRPr="00691663">
              <w:rPr>
                <w:b/>
                <w:bCs/>
                <w:i/>
                <w:iCs/>
                <w:lang w:eastAsia="ru-RU"/>
              </w:rPr>
              <w:t xml:space="preserve">  Характеристика инженерной обстановки.</w:t>
            </w:r>
          </w:p>
        </w:tc>
      </w:tr>
      <w:tr w:rsidR="00E10A47" w:rsidRPr="00691663" w14:paraId="485375D1"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34BF36BD" w14:textId="77777777" w:rsidR="00E10A47" w:rsidRPr="00691663" w:rsidRDefault="00E10A47" w:rsidP="00E10A47">
            <w:pPr>
              <w:ind w:firstLine="0"/>
              <w:jc w:val="left"/>
              <w:rPr>
                <w:u w:val="single"/>
                <w:lang w:eastAsia="ru-RU"/>
              </w:rPr>
            </w:pPr>
            <w:r w:rsidRPr="00691663">
              <w:rPr>
                <w:u w:val="single"/>
                <w:lang w:eastAsia="ru-RU"/>
              </w:rPr>
              <w:t>Разрушено</w:t>
            </w:r>
          </w:p>
        </w:tc>
        <w:tc>
          <w:tcPr>
            <w:tcW w:w="0" w:type="auto"/>
            <w:tcBorders>
              <w:top w:val="nil"/>
              <w:left w:val="nil"/>
              <w:bottom w:val="nil"/>
              <w:right w:val="nil"/>
            </w:tcBorders>
            <w:shd w:val="clear" w:color="auto" w:fill="auto"/>
            <w:noWrap/>
            <w:vAlign w:val="bottom"/>
            <w:hideMark/>
          </w:tcPr>
          <w:p w14:paraId="26A3C0C3" w14:textId="77777777" w:rsidR="00E10A47" w:rsidRPr="00691663" w:rsidRDefault="00E10A47" w:rsidP="00E10A47">
            <w:pPr>
              <w:ind w:firstLine="0"/>
              <w:jc w:val="right"/>
              <w:rPr>
                <w:u w:val="single"/>
                <w:lang w:eastAsia="ru-RU"/>
              </w:rPr>
            </w:pPr>
            <w:r w:rsidRPr="00691663">
              <w:rPr>
                <w:u w:val="single"/>
                <w:lang w:eastAsia="ru-RU"/>
              </w:rPr>
              <w:t>580</w:t>
            </w:r>
          </w:p>
        </w:tc>
        <w:tc>
          <w:tcPr>
            <w:tcW w:w="0" w:type="auto"/>
            <w:tcBorders>
              <w:top w:val="nil"/>
              <w:left w:val="nil"/>
              <w:bottom w:val="nil"/>
              <w:right w:val="nil"/>
            </w:tcBorders>
            <w:shd w:val="clear" w:color="auto" w:fill="auto"/>
            <w:noWrap/>
            <w:vAlign w:val="bottom"/>
            <w:hideMark/>
          </w:tcPr>
          <w:p w14:paraId="7326B2FB" w14:textId="77777777" w:rsidR="00E10A47" w:rsidRPr="00691663" w:rsidRDefault="00E10A47" w:rsidP="00E10A47">
            <w:pPr>
              <w:ind w:firstLine="0"/>
              <w:jc w:val="left"/>
              <w:rPr>
                <w:u w:val="single"/>
                <w:lang w:eastAsia="ru-RU"/>
              </w:rPr>
            </w:pPr>
            <w:r w:rsidRPr="00691663">
              <w:rPr>
                <w:u w:val="single"/>
                <w:lang w:eastAsia="ru-RU"/>
              </w:rPr>
              <w:t>зд.</w:t>
            </w:r>
          </w:p>
        </w:tc>
        <w:tc>
          <w:tcPr>
            <w:tcW w:w="0" w:type="auto"/>
            <w:tcBorders>
              <w:top w:val="nil"/>
              <w:left w:val="nil"/>
              <w:bottom w:val="nil"/>
              <w:right w:val="nil"/>
            </w:tcBorders>
            <w:shd w:val="clear" w:color="auto" w:fill="auto"/>
            <w:noWrap/>
            <w:vAlign w:val="bottom"/>
            <w:hideMark/>
          </w:tcPr>
          <w:p w14:paraId="2EAD4597" w14:textId="77777777" w:rsidR="00E10A47" w:rsidRPr="00691663" w:rsidRDefault="00E10A47" w:rsidP="00E10A47">
            <w:pPr>
              <w:ind w:firstLine="0"/>
              <w:jc w:val="left"/>
              <w:rPr>
                <w:lang w:eastAsia="ru-RU"/>
              </w:rPr>
            </w:pPr>
          </w:p>
        </w:tc>
      </w:tr>
      <w:tr w:rsidR="00E10A47" w:rsidRPr="00691663" w14:paraId="3DA2B01D"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44DBA319" w14:textId="77777777" w:rsidR="00E10A47" w:rsidRPr="00691663" w:rsidRDefault="00E10A47" w:rsidP="00E10A47">
            <w:pPr>
              <w:ind w:firstLine="0"/>
              <w:jc w:val="left"/>
              <w:rPr>
                <w:u w:val="single"/>
                <w:lang w:eastAsia="ru-RU"/>
              </w:rPr>
            </w:pPr>
            <w:r w:rsidRPr="00691663">
              <w:rPr>
                <w:u w:val="single"/>
                <w:lang w:eastAsia="ru-RU"/>
              </w:rPr>
              <w:t>Требуется восстановительный ремонт</w:t>
            </w:r>
          </w:p>
        </w:tc>
        <w:tc>
          <w:tcPr>
            <w:tcW w:w="0" w:type="auto"/>
            <w:tcBorders>
              <w:top w:val="nil"/>
              <w:left w:val="nil"/>
              <w:bottom w:val="nil"/>
              <w:right w:val="nil"/>
            </w:tcBorders>
            <w:shd w:val="clear" w:color="auto" w:fill="auto"/>
            <w:noWrap/>
            <w:vAlign w:val="bottom"/>
            <w:hideMark/>
          </w:tcPr>
          <w:p w14:paraId="390CDD8F" w14:textId="77777777" w:rsidR="00E10A47" w:rsidRPr="00691663" w:rsidRDefault="00E10A47" w:rsidP="00E10A47">
            <w:pPr>
              <w:ind w:firstLine="0"/>
              <w:jc w:val="right"/>
              <w:rPr>
                <w:u w:val="single"/>
                <w:lang w:eastAsia="ru-RU"/>
              </w:rPr>
            </w:pPr>
            <w:r w:rsidRPr="00691663">
              <w:rPr>
                <w:u w:val="single"/>
                <w:lang w:eastAsia="ru-RU"/>
              </w:rPr>
              <w:t>1475</w:t>
            </w:r>
          </w:p>
        </w:tc>
        <w:tc>
          <w:tcPr>
            <w:tcW w:w="0" w:type="auto"/>
            <w:tcBorders>
              <w:top w:val="nil"/>
              <w:left w:val="nil"/>
              <w:bottom w:val="nil"/>
              <w:right w:val="nil"/>
            </w:tcBorders>
            <w:shd w:val="clear" w:color="auto" w:fill="auto"/>
            <w:noWrap/>
            <w:vAlign w:val="bottom"/>
            <w:hideMark/>
          </w:tcPr>
          <w:p w14:paraId="3D9C8ADF" w14:textId="77777777" w:rsidR="00E10A47" w:rsidRPr="00691663" w:rsidRDefault="00E10A47" w:rsidP="00E10A47">
            <w:pPr>
              <w:ind w:firstLine="0"/>
              <w:jc w:val="left"/>
              <w:rPr>
                <w:u w:val="single"/>
                <w:lang w:eastAsia="ru-RU"/>
              </w:rPr>
            </w:pPr>
            <w:r w:rsidRPr="00691663">
              <w:rPr>
                <w:u w:val="single"/>
                <w:lang w:eastAsia="ru-RU"/>
              </w:rPr>
              <w:t>зд.</w:t>
            </w:r>
          </w:p>
        </w:tc>
        <w:tc>
          <w:tcPr>
            <w:tcW w:w="0" w:type="auto"/>
            <w:tcBorders>
              <w:top w:val="nil"/>
              <w:left w:val="nil"/>
              <w:bottom w:val="nil"/>
              <w:right w:val="nil"/>
            </w:tcBorders>
            <w:shd w:val="clear" w:color="auto" w:fill="auto"/>
            <w:noWrap/>
            <w:vAlign w:val="bottom"/>
            <w:hideMark/>
          </w:tcPr>
          <w:p w14:paraId="39885146" w14:textId="77777777" w:rsidR="00E10A47" w:rsidRPr="00691663" w:rsidRDefault="00E10A47" w:rsidP="00E10A47">
            <w:pPr>
              <w:ind w:firstLine="0"/>
              <w:jc w:val="left"/>
              <w:rPr>
                <w:lang w:eastAsia="ru-RU"/>
              </w:rPr>
            </w:pPr>
          </w:p>
        </w:tc>
      </w:tr>
      <w:tr w:rsidR="00E10A47" w:rsidRPr="00691663" w14:paraId="4DA0070D"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254B1F87" w14:textId="77777777" w:rsidR="00E10A47" w:rsidRPr="00691663" w:rsidRDefault="00E10A47" w:rsidP="00E10A47">
            <w:pPr>
              <w:ind w:firstLine="0"/>
              <w:jc w:val="left"/>
              <w:rPr>
                <w:u w:val="single"/>
                <w:lang w:eastAsia="ru-RU"/>
              </w:rPr>
            </w:pPr>
            <w:r w:rsidRPr="00691663">
              <w:rPr>
                <w:u w:val="single"/>
                <w:lang w:eastAsia="ru-RU"/>
              </w:rPr>
              <w:t>Требуется капитальный ремонт</w:t>
            </w:r>
          </w:p>
        </w:tc>
        <w:tc>
          <w:tcPr>
            <w:tcW w:w="0" w:type="auto"/>
            <w:tcBorders>
              <w:top w:val="nil"/>
              <w:left w:val="nil"/>
              <w:bottom w:val="nil"/>
              <w:right w:val="nil"/>
            </w:tcBorders>
            <w:shd w:val="clear" w:color="auto" w:fill="auto"/>
            <w:noWrap/>
            <w:vAlign w:val="bottom"/>
            <w:hideMark/>
          </w:tcPr>
          <w:p w14:paraId="4E055376" w14:textId="77777777" w:rsidR="00E10A47" w:rsidRPr="00691663" w:rsidRDefault="00E10A47" w:rsidP="00E10A47">
            <w:pPr>
              <w:ind w:firstLine="0"/>
              <w:jc w:val="right"/>
              <w:rPr>
                <w:u w:val="single"/>
                <w:lang w:eastAsia="ru-RU"/>
              </w:rPr>
            </w:pPr>
            <w:r w:rsidRPr="00691663">
              <w:rPr>
                <w:u w:val="single"/>
                <w:lang w:eastAsia="ru-RU"/>
              </w:rPr>
              <w:t>2262</w:t>
            </w:r>
          </w:p>
        </w:tc>
        <w:tc>
          <w:tcPr>
            <w:tcW w:w="0" w:type="auto"/>
            <w:tcBorders>
              <w:top w:val="nil"/>
              <w:left w:val="nil"/>
              <w:bottom w:val="nil"/>
              <w:right w:val="nil"/>
            </w:tcBorders>
            <w:shd w:val="clear" w:color="auto" w:fill="auto"/>
            <w:noWrap/>
            <w:vAlign w:val="bottom"/>
            <w:hideMark/>
          </w:tcPr>
          <w:p w14:paraId="3D5FB267" w14:textId="77777777" w:rsidR="00E10A47" w:rsidRPr="00691663" w:rsidRDefault="00E10A47" w:rsidP="00E10A47">
            <w:pPr>
              <w:ind w:firstLine="0"/>
              <w:jc w:val="left"/>
              <w:rPr>
                <w:u w:val="single"/>
                <w:lang w:eastAsia="ru-RU"/>
              </w:rPr>
            </w:pPr>
            <w:r w:rsidRPr="00691663">
              <w:rPr>
                <w:u w:val="single"/>
                <w:lang w:eastAsia="ru-RU"/>
              </w:rPr>
              <w:t>зд.</w:t>
            </w:r>
          </w:p>
        </w:tc>
        <w:tc>
          <w:tcPr>
            <w:tcW w:w="0" w:type="auto"/>
            <w:tcBorders>
              <w:top w:val="nil"/>
              <w:left w:val="nil"/>
              <w:bottom w:val="nil"/>
              <w:right w:val="nil"/>
            </w:tcBorders>
            <w:shd w:val="clear" w:color="auto" w:fill="auto"/>
            <w:noWrap/>
            <w:vAlign w:val="bottom"/>
            <w:hideMark/>
          </w:tcPr>
          <w:p w14:paraId="1B4BFFC6" w14:textId="77777777" w:rsidR="00E10A47" w:rsidRPr="00691663" w:rsidRDefault="00E10A47" w:rsidP="00E10A47">
            <w:pPr>
              <w:ind w:firstLine="0"/>
              <w:jc w:val="left"/>
              <w:rPr>
                <w:lang w:eastAsia="ru-RU"/>
              </w:rPr>
            </w:pPr>
          </w:p>
        </w:tc>
      </w:tr>
      <w:tr w:rsidR="00E10A47" w:rsidRPr="00691663" w14:paraId="4FBC833A"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0F3B5970" w14:textId="77777777" w:rsidR="00E10A47" w:rsidRPr="00691663" w:rsidRDefault="00E10A47" w:rsidP="00E10A47">
            <w:pPr>
              <w:ind w:firstLine="0"/>
              <w:jc w:val="left"/>
              <w:rPr>
                <w:u w:val="single"/>
                <w:lang w:eastAsia="ru-RU"/>
              </w:rPr>
            </w:pPr>
            <w:r w:rsidRPr="00691663">
              <w:rPr>
                <w:u w:val="single"/>
                <w:lang w:eastAsia="ru-RU"/>
              </w:rPr>
              <w:t>Требуется косметический ремонт</w:t>
            </w:r>
          </w:p>
        </w:tc>
        <w:tc>
          <w:tcPr>
            <w:tcW w:w="0" w:type="auto"/>
            <w:tcBorders>
              <w:top w:val="nil"/>
              <w:left w:val="nil"/>
              <w:bottom w:val="nil"/>
              <w:right w:val="nil"/>
            </w:tcBorders>
            <w:shd w:val="clear" w:color="auto" w:fill="auto"/>
            <w:noWrap/>
            <w:vAlign w:val="bottom"/>
            <w:hideMark/>
          </w:tcPr>
          <w:p w14:paraId="72E2DDC0" w14:textId="77777777" w:rsidR="00E10A47" w:rsidRPr="00691663" w:rsidRDefault="00E10A47" w:rsidP="00E10A47">
            <w:pPr>
              <w:ind w:firstLine="0"/>
              <w:jc w:val="right"/>
              <w:rPr>
                <w:u w:val="single"/>
                <w:lang w:eastAsia="ru-RU"/>
              </w:rPr>
            </w:pPr>
            <w:r w:rsidRPr="00691663">
              <w:rPr>
                <w:u w:val="single"/>
                <w:lang w:eastAsia="ru-RU"/>
              </w:rPr>
              <w:t>2267</w:t>
            </w:r>
          </w:p>
        </w:tc>
        <w:tc>
          <w:tcPr>
            <w:tcW w:w="0" w:type="auto"/>
            <w:tcBorders>
              <w:top w:val="nil"/>
              <w:left w:val="nil"/>
              <w:bottom w:val="nil"/>
              <w:right w:val="nil"/>
            </w:tcBorders>
            <w:shd w:val="clear" w:color="auto" w:fill="auto"/>
            <w:noWrap/>
            <w:vAlign w:val="bottom"/>
            <w:hideMark/>
          </w:tcPr>
          <w:p w14:paraId="0461F435" w14:textId="77777777" w:rsidR="00E10A47" w:rsidRPr="00691663" w:rsidRDefault="00E10A47" w:rsidP="00E10A47">
            <w:pPr>
              <w:ind w:firstLine="0"/>
              <w:jc w:val="left"/>
              <w:rPr>
                <w:u w:val="single"/>
                <w:lang w:eastAsia="ru-RU"/>
              </w:rPr>
            </w:pPr>
            <w:r w:rsidRPr="00691663">
              <w:rPr>
                <w:u w:val="single"/>
                <w:lang w:eastAsia="ru-RU"/>
              </w:rPr>
              <w:t>зд.</w:t>
            </w:r>
          </w:p>
        </w:tc>
        <w:tc>
          <w:tcPr>
            <w:tcW w:w="0" w:type="auto"/>
            <w:tcBorders>
              <w:top w:val="nil"/>
              <w:left w:val="nil"/>
              <w:bottom w:val="nil"/>
              <w:right w:val="nil"/>
            </w:tcBorders>
            <w:shd w:val="clear" w:color="auto" w:fill="auto"/>
            <w:noWrap/>
            <w:vAlign w:val="bottom"/>
            <w:hideMark/>
          </w:tcPr>
          <w:p w14:paraId="3CE246A2" w14:textId="77777777" w:rsidR="00E10A47" w:rsidRPr="00691663" w:rsidRDefault="00E10A47" w:rsidP="00E10A47">
            <w:pPr>
              <w:ind w:firstLine="0"/>
              <w:jc w:val="left"/>
              <w:rPr>
                <w:lang w:eastAsia="ru-RU"/>
              </w:rPr>
            </w:pPr>
          </w:p>
        </w:tc>
      </w:tr>
      <w:tr w:rsidR="00E10A47" w:rsidRPr="00691663" w14:paraId="4FE60E2F"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0E0321C3" w14:textId="77777777" w:rsidR="00E10A47" w:rsidRPr="00691663" w:rsidRDefault="00E10A47" w:rsidP="00E10A47">
            <w:pPr>
              <w:ind w:firstLine="0"/>
              <w:jc w:val="left"/>
              <w:rPr>
                <w:u w:val="single"/>
                <w:lang w:eastAsia="ru-RU"/>
              </w:rPr>
            </w:pPr>
            <w:r w:rsidRPr="00691663">
              <w:rPr>
                <w:u w:val="single"/>
                <w:lang w:eastAsia="ru-RU"/>
              </w:rPr>
              <w:t>Площадь разрушенной части территории</w:t>
            </w:r>
          </w:p>
        </w:tc>
        <w:tc>
          <w:tcPr>
            <w:tcW w:w="0" w:type="auto"/>
            <w:tcBorders>
              <w:top w:val="nil"/>
              <w:left w:val="nil"/>
              <w:bottom w:val="nil"/>
              <w:right w:val="nil"/>
            </w:tcBorders>
            <w:shd w:val="clear" w:color="auto" w:fill="auto"/>
            <w:noWrap/>
            <w:vAlign w:val="bottom"/>
            <w:hideMark/>
          </w:tcPr>
          <w:p w14:paraId="2932F994" w14:textId="77777777" w:rsidR="00E10A47" w:rsidRPr="00691663" w:rsidRDefault="00E10A47" w:rsidP="00E10A47">
            <w:pPr>
              <w:ind w:firstLine="0"/>
              <w:jc w:val="right"/>
              <w:rPr>
                <w:u w:val="single"/>
                <w:lang w:eastAsia="ru-RU"/>
              </w:rPr>
            </w:pPr>
            <w:r w:rsidRPr="00691663">
              <w:rPr>
                <w:u w:val="single"/>
                <w:lang w:eastAsia="ru-RU"/>
              </w:rPr>
              <w:t>38,09</w:t>
            </w:r>
          </w:p>
        </w:tc>
        <w:tc>
          <w:tcPr>
            <w:tcW w:w="0" w:type="auto"/>
            <w:tcBorders>
              <w:top w:val="nil"/>
              <w:left w:val="nil"/>
              <w:bottom w:val="nil"/>
              <w:right w:val="nil"/>
            </w:tcBorders>
            <w:shd w:val="clear" w:color="auto" w:fill="auto"/>
            <w:noWrap/>
            <w:vAlign w:val="bottom"/>
            <w:hideMark/>
          </w:tcPr>
          <w:p w14:paraId="239D5E09" w14:textId="77777777" w:rsidR="00E10A47" w:rsidRPr="00691663" w:rsidRDefault="00E10A47" w:rsidP="00E10A47">
            <w:pPr>
              <w:ind w:firstLine="0"/>
              <w:jc w:val="left"/>
              <w:rPr>
                <w:u w:val="single"/>
                <w:lang w:eastAsia="ru-RU"/>
              </w:rPr>
            </w:pPr>
            <w:r w:rsidRPr="00691663">
              <w:rPr>
                <w:u w:val="single"/>
                <w:lang w:eastAsia="ru-RU"/>
              </w:rPr>
              <w:t>км</w:t>
            </w:r>
            <w:proofErr w:type="gramStart"/>
            <w:r w:rsidRPr="00691663">
              <w:rPr>
                <w:u w:val="single"/>
                <w:vertAlign w:val="superscript"/>
                <w:lang w:eastAsia="ru-RU"/>
              </w:rPr>
              <w:t>2</w:t>
            </w:r>
            <w:proofErr w:type="gramEnd"/>
            <w:r w:rsidRPr="00691663">
              <w:rPr>
                <w:u w:val="single"/>
                <w:lang w:eastAsia="ru-RU"/>
              </w:rPr>
              <w:t>.</w:t>
            </w:r>
          </w:p>
        </w:tc>
        <w:tc>
          <w:tcPr>
            <w:tcW w:w="0" w:type="auto"/>
            <w:tcBorders>
              <w:top w:val="nil"/>
              <w:left w:val="nil"/>
              <w:bottom w:val="nil"/>
              <w:right w:val="nil"/>
            </w:tcBorders>
            <w:shd w:val="clear" w:color="auto" w:fill="auto"/>
            <w:noWrap/>
            <w:vAlign w:val="bottom"/>
            <w:hideMark/>
          </w:tcPr>
          <w:p w14:paraId="672D4CBE" w14:textId="77777777" w:rsidR="00E10A47" w:rsidRPr="00691663" w:rsidRDefault="00E10A47" w:rsidP="00E10A47">
            <w:pPr>
              <w:ind w:firstLine="0"/>
              <w:jc w:val="left"/>
              <w:rPr>
                <w:lang w:eastAsia="ru-RU"/>
              </w:rPr>
            </w:pPr>
          </w:p>
        </w:tc>
      </w:tr>
      <w:tr w:rsidR="00E10A47" w:rsidRPr="00691663" w14:paraId="5ED3A27E"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47BAEFE6" w14:textId="77777777" w:rsidR="00E10A47" w:rsidRPr="00691663" w:rsidRDefault="00E10A47" w:rsidP="00E10A47">
            <w:pPr>
              <w:ind w:firstLine="0"/>
              <w:jc w:val="left"/>
              <w:rPr>
                <w:u w:val="single"/>
                <w:lang w:eastAsia="ru-RU"/>
              </w:rPr>
            </w:pPr>
            <w:r w:rsidRPr="00691663">
              <w:rPr>
                <w:u w:val="single"/>
                <w:lang w:eastAsia="ru-RU"/>
              </w:rPr>
              <w:t>Протяженность заваленных улиц и проездов</w:t>
            </w:r>
          </w:p>
        </w:tc>
        <w:tc>
          <w:tcPr>
            <w:tcW w:w="0" w:type="auto"/>
            <w:tcBorders>
              <w:top w:val="nil"/>
              <w:left w:val="nil"/>
              <w:bottom w:val="nil"/>
              <w:right w:val="nil"/>
            </w:tcBorders>
            <w:shd w:val="clear" w:color="auto" w:fill="auto"/>
            <w:noWrap/>
            <w:vAlign w:val="bottom"/>
            <w:hideMark/>
          </w:tcPr>
          <w:p w14:paraId="699227B0" w14:textId="77777777" w:rsidR="00E10A47" w:rsidRPr="00691663" w:rsidRDefault="00E10A47" w:rsidP="00E10A47">
            <w:pPr>
              <w:ind w:firstLine="0"/>
              <w:jc w:val="right"/>
              <w:rPr>
                <w:u w:val="single"/>
                <w:lang w:eastAsia="ru-RU"/>
              </w:rPr>
            </w:pPr>
            <w:r w:rsidRPr="00691663">
              <w:rPr>
                <w:u w:val="single"/>
                <w:lang w:eastAsia="ru-RU"/>
              </w:rPr>
              <w:t>22,85</w:t>
            </w:r>
          </w:p>
        </w:tc>
        <w:tc>
          <w:tcPr>
            <w:tcW w:w="0" w:type="auto"/>
            <w:tcBorders>
              <w:top w:val="nil"/>
              <w:left w:val="nil"/>
              <w:bottom w:val="nil"/>
              <w:right w:val="nil"/>
            </w:tcBorders>
            <w:shd w:val="clear" w:color="auto" w:fill="auto"/>
            <w:noWrap/>
            <w:vAlign w:val="bottom"/>
            <w:hideMark/>
          </w:tcPr>
          <w:p w14:paraId="270982AD" w14:textId="77777777" w:rsidR="00E10A47" w:rsidRPr="00691663" w:rsidRDefault="00E10A47" w:rsidP="00E10A47">
            <w:pPr>
              <w:ind w:firstLine="0"/>
              <w:jc w:val="left"/>
              <w:rPr>
                <w:u w:val="single"/>
                <w:lang w:eastAsia="ru-RU"/>
              </w:rPr>
            </w:pPr>
            <w:proofErr w:type="gramStart"/>
            <w:r w:rsidRPr="00691663">
              <w:rPr>
                <w:u w:val="single"/>
                <w:lang w:eastAsia="ru-RU"/>
              </w:rPr>
              <w:t>км</w:t>
            </w:r>
            <w:proofErr w:type="gramEnd"/>
            <w:r w:rsidRPr="00691663">
              <w:rPr>
                <w:u w:val="single"/>
                <w:lang w:eastAsia="ru-RU"/>
              </w:rPr>
              <w:t>.</w:t>
            </w:r>
          </w:p>
        </w:tc>
        <w:tc>
          <w:tcPr>
            <w:tcW w:w="0" w:type="auto"/>
            <w:tcBorders>
              <w:top w:val="nil"/>
              <w:left w:val="nil"/>
              <w:bottom w:val="nil"/>
              <w:right w:val="nil"/>
            </w:tcBorders>
            <w:shd w:val="clear" w:color="auto" w:fill="auto"/>
            <w:noWrap/>
            <w:vAlign w:val="bottom"/>
            <w:hideMark/>
          </w:tcPr>
          <w:p w14:paraId="32E6E45D" w14:textId="77777777" w:rsidR="00E10A47" w:rsidRPr="00691663" w:rsidRDefault="00E10A47" w:rsidP="00E10A47">
            <w:pPr>
              <w:ind w:firstLine="0"/>
              <w:jc w:val="left"/>
              <w:rPr>
                <w:lang w:eastAsia="ru-RU"/>
              </w:rPr>
            </w:pPr>
          </w:p>
        </w:tc>
      </w:tr>
      <w:tr w:rsidR="00E10A47" w:rsidRPr="00691663" w14:paraId="3F9B5264" w14:textId="77777777" w:rsidTr="00E10A47">
        <w:trPr>
          <w:trHeight w:val="20"/>
        </w:trPr>
        <w:tc>
          <w:tcPr>
            <w:tcW w:w="0" w:type="auto"/>
            <w:gridSpan w:val="8"/>
            <w:tcBorders>
              <w:top w:val="nil"/>
              <w:left w:val="nil"/>
              <w:bottom w:val="nil"/>
              <w:right w:val="nil"/>
            </w:tcBorders>
            <w:shd w:val="clear" w:color="auto" w:fill="auto"/>
            <w:vAlign w:val="bottom"/>
            <w:hideMark/>
          </w:tcPr>
          <w:p w14:paraId="780DAC63" w14:textId="77777777" w:rsidR="00E10A47" w:rsidRPr="00691663" w:rsidRDefault="00E10A47" w:rsidP="00E10A47">
            <w:pPr>
              <w:ind w:firstLine="0"/>
              <w:jc w:val="left"/>
              <w:rPr>
                <w:i/>
                <w:iCs/>
                <w:sz w:val="20"/>
                <w:szCs w:val="20"/>
                <w:lang w:eastAsia="ru-RU"/>
              </w:rPr>
            </w:pPr>
            <w:r w:rsidRPr="00691663">
              <w:rPr>
                <w:i/>
                <w:iCs/>
                <w:sz w:val="20"/>
                <w:szCs w:val="20"/>
                <w:lang w:eastAsia="ru-RU"/>
              </w:rPr>
              <w:t xml:space="preserve">  Наиболее характерными повреждениями дорог в зонах разрушений при землетрясениях являются: разрушение участков дорог вследствие оползней; образование трещин в дорожном полотне на несколько десятков сантиметров, а также разрушение дорожного покрытия.</w:t>
            </w:r>
          </w:p>
        </w:tc>
      </w:tr>
      <w:tr w:rsidR="00E10A47" w:rsidRPr="00691663" w14:paraId="625FCD0C" w14:textId="77777777" w:rsidTr="00E10A47">
        <w:trPr>
          <w:trHeight w:val="20"/>
        </w:trPr>
        <w:tc>
          <w:tcPr>
            <w:tcW w:w="0" w:type="auto"/>
            <w:gridSpan w:val="8"/>
            <w:tcBorders>
              <w:top w:val="nil"/>
              <w:left w:val="nil"/>
              <w:bottom w:val="nil"/>
              <w:right w:val="nil"/>
            </w:tcBorders>
            <w:shd w:val="clear" w:color="auto" w:fill="auto"/>
            <w:vAlign w:val="bottom"/>
            <w:hideMark/>
          </w:tcPr>
          <w:p w14:paraId="44B4AD0E" w14:textId="7C426547" w:rsidR="00E10A47" w:rsidRPr="00691663" w:rsidRDefault="00E10A47" w:rsidP="00E10A47">
            <w:pPr>
              <w:ind w:firstLine="0"/>
              <w:jc w:val="left"/>
              <w:rPr>
                <w:i/>
                <w:iCs/>
                <w:sz w:val="20"/>
                <w:szCs w:val="20"/>
                <w:lang w:eastAsia="ru-RU"/>
              </w:rPr>
            </w:pPr>
            <w:r w:rsidRPr="00691663">
              <w:rPr>
                <w:i/>
                <w:iCs/>
                <w:sz w:val="20"/>
                <w:szCs w:val="20"/>
                <w:lang w:eastAsia="ru-RU"/>
              </w:rPr>
              <w:t xml:space="preserve">  Как показывает опыт, вынос завала за контуры зданий при полном разрушении невелик и </w:t>
            </w:r>
            <w:r w:rsidR="001A2BA6" w:rsidRPr="00691663">
              <w:rPr>
                <w:i/>
                <w:iCs/>
                <w:sz w:val="20"/>
                <w:szCs w:val="20"/>
                <w:lang w:eastAsia="ru-RU"/>
              </w:rPr>
              <w:t>составляет, например</w:t>
            </w:r>
            <w:r w:rsidRPr="00691663">
              <w:rPr>
                <w:i/>
                <w:iCs/>
                <w:sz w:val="20"/>
                <w:szCs w:val="20"/>
                <w:lang w:eastAsia="ru-RU"/>
              </w:rPr>
              <w:t>, для 9-ти этажных зданий 7 – 9 метров. Поэтому основные проезды в зонах землетрясений оказываются практически не заваленными. На проезжей части могут оказаться отдельные отлетевшие обломки конструкций зданий.</w:t>
            </w:r>
          </w:p>
        </w:tc>
      </w:tr>
      <w:tr w:rsidR="00E10A47" w:rsidRPr="00691663" w14:paraId="098CD752" w14:textId="77777777" w:rsidTr="00E10A47">
        <w:trPr>
          <w:trHeight w:val="20"/>
        </w:trPr>
        <w:tc>
          <w:tcPr>
            <w:tcW w:w="0" w:type="auto"/>
            <w:gridSpan w:val="8"/>
            <w:tcBorders>
              <w:top w:val="nil"/>
              <w:left w:val="nil"/>
              <w:bottom w:val="nil"/>
              <w:right w:val="nil"/>
            </w:tcBorders>
            <w:shd w:val="clear" w:color="auto" w:fill="auto"/>
            <w:vAlign w:val="bottom"/>
            <w:hideMark/>
          </w:tcPr>
          <w:p w14:paraId="104A32D5" w14:textId="77777777" w:rsidR="00E10A47" w:rsidRPr="00691663" w:rsidRDefault="00E10A47" w:rsidP="00E10A47">
            <w:pPr>
              <w:ind w:firstLine="0"/>
              <w:jc w:val="left"/>
              <w:rPr>
                <w:i/>
                <w:iCs/>
                <w:sz w:val="20"/>
                <w:szCs w:val="20"/>
                <w:lang w:eastAsia="ru-RU"/>
              </w:rPr>
            </w:pPr>
            <w:r w:rsidRPr="00691663">
              <w:rPr>
                <w:i/>
                <w:iCs/>
                <w:sz w:val="20"/>
                <w:szCs w:val="20"/>
                <w:lang w:eastAsia="ru-RU"/>
              </w:rPr>
              <w:t xml:space="preserve">  Однако, все вышесказанное справедливо только для случаев разрушения зданий без опрокидывания. В районах с пониженной несущей способностью и большой деформированностью грунтов, возможны случаи разрушений высотных зданий с их опрокидыванием. Высота и длина завала в этом случае будет зависеть от размеров здания.</w:t>
            </w:r>
          </w:p>
        </w:tc>
      </w:tr>
      <w:tr w:rsidR="00E10A47" w:rsidRPr="00691663" w14:paraId="29B2007A"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7B2D1244" w14:textId="77777777" w:rsidR="00E10A47" w:rsidRPr="00691663" w:rsidRDefault="00E10A47" w:rsidP="00E10A47">
            <w:pPr>
              <w:ind w:firstLine="0"/>
              <w:jc w:val="left"/>
              <w:rPr>
                <w:u w:val="single"/>
                <w:lang w:eastAsia="ru-RU"/>
              </w:rPr>
            </w:pPr>
            <w:r w:rsidRPr="00691663">
              <w:rPr>
                <w:u w:val="single"/>
                <w:lang w:eastAsia="ru-RU"/>
              </w:rPr>
              <w:t>Количество аварий на КЭС</w:t>
            </w:r>
          </w:p>
        </w:tc>
        <w:tc>
          <w:tcPr>
            <w:tcW w:w="0" w:type="auto"/>
            <w:tcBorders>
              <w:top w:val="nil"/>
              <w:left w:val="nil"/>
              <w:bottom w:val="nil"/>
              <w:right w:val="nil"/>
            </w:tcBorders>
            <w:shd w:val="clear" w:color="auto" w:fill="auto"/>
            <w:noWrap/>
            <w:vAlign w:val="bottom"/>
            <w:hideMark/>
          </w:tcPr>
          <w:p w14:paraId="0B22C4B9" w14:textId="77777777" w:rsidR="00E10A47" w:rsidRPr="00691663" w:rsidRDefault="00E10A47" w:rsidP="00E10A47">
            <w:pPr>
              <w:ind w:firstLine="0"/>
              <w:jc w:val="right"/>
              <w:rPr>
                <w:u w:val="single"/>
                <w:lang w:eastAsia="ru-RU"/>
              </w:rPr>
            </w:pPr>
            <w:r w:rsidRPr="00691663">
              <w:rPr>
                <w:u w:val="single"/>
                <w:lang w:eastAsia="ru-RU"/>
              </w:rPr>
              <w:t>305</w:t>
            </w:r>
          </w:p>
        </w:tc>
        <w:tc>
          <w:tcPr>
            <w:tcW w:w="0" w:type="auto"/>
            <w:tcBorders>
              <w:top w:val="nil"/>
              <w:left w:val="nil"/>
              <w:bottom w:val="nil"/>
              <w:right w:val="nil"/>
            </w:tcBorders>
            <w:shd w:val="clear" w:color="auto" w:fill="auto"/>
            <w:noWrap/>
            <w:vAlign w:val="bottom"/>
            <w:hideMark/>
          </w:tcPr>
          <w:p w14:paraId="4FE1B729" w14:textId="77777777" w:rsidR="00E10A47" w:rsidRPr="00691663" w:rsidRDefault="00E10A47" w:rsidP="00E10A47">
            <w:pPr>
              <w:ind w:firstLine="0"/>
              <w:jc w:val="left"/>
              <w:rPr>
                <w:u w:val="single"/>
                <w:lang w:eastAsia="ru-RU"/>
              </w:rPr>
            </w:pPr>
            <w:r w:rsidRPr="00691663">
              <w:rPr>
                <w:u w:val="single"/>
                <w:lang w:eastAsia="ru-RU"/>
              </w:rPr>
              <w:t>ед.</w:t>
            </w:r>
          </w:p>
        </w:tc>
        <w:tc>
          <w:tcPr>
            <w:tcW w:w="0" w:type="auto"/>
            <w:tcBorders>
              <w:top w:val="nil"/>
              <w:left w:val="nil"/>
              <w:bottom w:val="nil"/>
              <w:right w:val="nil"/>
            </w:tcBorders>
            <w:shd w:val="clear" w:color="auto" w:fill="auto"/>
            <w:noWrap/>
            <w:vAlign w:val="bottom"/>
            <w:hideMark/>
          </w:tcPr>
          <w:p w14:paraId="213C8473" w14:textId="77777777" w:rsidR="00E10A47" w:rsidRPr="00691663" w:rsidRDefault="00E10A47" w:rsidP="00E10A47">
            <w:pPr>
              <w:ind w:firstLine="0"/>
              <w:jc w:val="left"/>
              <w:rPr>
                <w:lang w:eastAsia="ru-RU"/>
              </w:rPr>
            </w:pPr>
          </w:p>
        </w:tc>
      </w:tr>
      <w:tr w:rsidR="00E10A47" w:rsidRPr="00691663" w14:paraId="5CE701B1"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2CC913D9" w14:textId="77777777" w:rsidR="00E10A47" w:rsidRPr="00691663" w:rsidRDefault="00E10A47" w:rsidP="00E10A47">
            <w:pPr>
              <w:ind w:firstLine="0"/>
              <w:jc w:val="left"/>
              <w:rPr>
                <w:u w:val="single"/>
                <w:lang w:eastAsia="ru-RU"/>
              </w:rPr>
            </w:pPr>
            <w:r w:rsidRPr="00691663">
              <w:rPr>
                <w:u w:val="single"/>
                <w:lang w:eastAsia="ru-RU"/>
              </w:rPr>
              <w:t xml:space="preserve">  - на системах теплоснабжения</w:t>
            </w:r>
          </w:p>
        </w:tc>
        <w:tc>
          <w:tcPr>
            <w:tcW w:w="0" w:type="auto"/>
            <w:tcBorders>
              <w:top w:val="nil"/>
              <w:left w:val="nil"/>
              <w:bottom w:val="nil"/>
              <w:right w:val="nil"/>
            </w:tcBorders>
            <w:shd w:val="clear" w:color="auto" w:fill="auto"/>
            <w:noWrap/>
            <w:vAlign w:val="bottom"/>
            <w:hideMark/>
          </w:tcPr>
          <w:p w14:paraId="390B4945" w14:textId="77777777" w:rsidR="00E10A47" w:rsidRPr="00691663" w:rsidRDefault="00E10A47" w:rsidP="00E10A47">
            <w:pPr>
              <w:ind w:firstLine="0"/>
              <w:jc w:val="right"/>
              <w:rPr>
                <w:u w:val="single"/>
                <w:lang w:eastAsia="ru-RU"/>
              </w:rPr>
            </w:pPr>
            <w:r w:rsidRPr="00691663">
              <w:rPr>
                <w:u w:val="single"/>
                <w:lang w:eastAsia="ru-RU"/>
              </w:rPr>
              <w:t>46</w:t>
            </w:r>
          </w:p>
        </w:tc>
        <w:tc>
          <w:tcPr>
            <w:tcW w:w="0" w:type="auto"/>
            <w:tcBorders>
              <w:top w:val="nil"/>
              <w:left w:val="nil"/>
              <w:bottom w:val="nil"/>
              <w:right w:val="nil"/>
            </w:tcBorders>
            <w:shd w:val="clear" w:color="auto" w:fill="auto"/>
            <w:noWrap/>
            <w:vAlign w:val="bottom"/>
            <w:hideMark/>
          </w:tcPr>
          <w:p w14:paraId="0106A2F4" w14:textId="77777777" w:rsidR="00E10A47" w:rsidRPr="00691663" w:rsidRDefault="00E10A47" w:rsidP="00E10A47">
            <w:pPr>
              <w:ind w:firstLine="0"/>
              <w:jc w:val="left"/>
              <w:rPr>
                <w:u w:val="single"/>
                <w:lang w:eastAsia="ru-RU"/>
              </w:rPr>
            </w:pPr>
            <w:r w:rsidRPr="00691663">
              <w:rPr>
                <w:u w:val="single"/>
                <w:lang w:eastAsia="ru-RU"/>
              </w:rPr>
              <w:t>ед.</w:t>
            </w:r>
          </w:p>
        </w:tc>
        <w:tc>
          <w:tcPr>
            <w:tcW w:w="0" w:type="auto"/>
            <w:tcBorders>
              <w:top w:val="nil"/>
              <w:left w:val="nil"/>
              <w:bottom w:val="nil"/>
              <w:right w:val="nil"/>
            </w:tcBorders>
            <w:shd w:val="clear" w:color="auto" w:fill="auto"/>
            <w:noWrap/>
            <w:vAlign w:val="bottom"/>
            <w:hideMark/>
          </w:tcPr>
          <w:p w14:paraId="76A617AB" w14:textId="77777777" w:rsidR="00E10A47" w:rsidRPr="00691663" w:rsidRDefault="00E10A47" w:rsidP="00E10A47">
            <w:pPr>
              <w:ind w:firstLine="0"/>
              <w:jc w:val="left"/>
              <w:rPr>
                <w:lang w:eastAsia="ru-RU"/>
              </w:rPr>
            </w:pPr>
          </w:p>
        </w:tc>
      </w:tr>
      <w:tr w:rsidR="00E10A47" w:rsidRPr="00691663" w14:paraId="6BE35AB7"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2538D15F" w14:textId="77777777" w:rsidR="00E10A47" w:rsidRPr="00691663" w:rsidRDefault="00E10A47" w:rsidP="00E10A47">
            <w:pPr>
              <w:ind w:firstLine="0"/>
              <w:jc w:val="left"/>
              <w:rPr>
                <w:u w:val="single"/>
                <w:lang w:eastAsia="ru-RU"/>
              </w:rPr>
            </w:pPr>
            <w:r w:rsidRPr="00691663">
              <w:rPr>
                <w:u w:val="single"/>
                <w:lang w:eastAsia="ru-RU"/>
              </w:rPr>
              <w:t xml:space="preserve">  - на системах электроснабжения</w:t>
            </w:r>
          </w:p>
        </w:tc>
        <w:tc>
          <w:tcPr>
            <w:tcW w:w="0" w:type="auto"/>
            <w:tcBorders>
              <w:top w:val="nil"/>
              <w:left w:val="nil"/>
              <w:bottom w:val="nil"/>
              <w:right w:val="nil"/>
            </w:tcBorders>
            <w:shd w:val="clear" w:color="auto" w:fill="auto"/>
            <w:noWrap/>
            <w:vAlign w:val="bottom"/>
            <w:hideMark/>
          </w:tcPr>
          <w:p w14:paraId="0FC4FCD6" w14:textId="77777777" w:rsidR="00E10A47" w:rsidRPr="00691663" w:rsidRDefault="00E10A47" w:rsidP="00E10A47">
            <w:pPr>
              <w:ind w:firstLine="0"/>
              <w:jc w:val="right"/>
              <w:rPr>
                <w:u w:val="single"/>
                <w:lang w:eastAsia="ru-RU"/>
              </w:rPr>
            </w:pPr>
            <w:r w:rsidRPr="00691663">
              <w:rPr>
                <w:u w:val="single"/>
                <w:lang w:eastAsia="ru-RU"/>
              </w:rPr>
              <w:t>61</w:t>
            </w:r>
          </w:p>
        </w:tc>
        <w:tc>
          <w:tcPr>
            <w:tcW w:w="0" w:type="auto"/>
            <w:tcBorders>
              <w:top w:val="nil"/>
              <w:left w:val="nil"/>
              <w:bottom w:val="nil"/>
              <w:right w:val="nil"/>
            </w:tcBorders>
            <w:shd w:val="clear" w:color="auto" w:fill="auto"/>
            <w:noWrap/>
            <w:vAlign w:val="bottom"/>
            <w:hideMark/>
          </w:tcPr>
          <w:p w14:paraId="1324509F" w14:textId="77777777" w:rsidR="00E10A47" w:rsidRPr="00691663" w:rsidRDefault="00E10A47" w:rsidP="00E10A47">
            <w:pPr>
              <w:ind w:firstLine="0"/>
              <w:jc w:val="left"/>
              <w:rPr>
                <w:u w:val="single"/>
                <w:lang w:eastAsia="ru-RU"/>
              </w:rPr>
            </w:pPr>
            <w:r w:rsidRPr="00691663">
              <w:rPr>
                <w:u w:val="single"/>
                <w:lang w:eastAsia="ru-RU"/>
              </w:rPr>
              <w:t>ед.</w:t>
            </w:r>
          </w:p>
        </w:tc>
        <w:tc>
          <w:tcPr>
            <w:tcW w:w="0" w:type="auto"/>
            <w:tcBorders>
              <w:top w:val="nil"/>
              <w:left w:val="nil"/>
              <w:bottom w:val="nil"/>
              <w:right w:val="nil"/>
            </w:tcBorders>
            <w:shd w:val="clear" w:color="auto" w:fill="auto"/>
            <w:noWrap/>
            <w:vAlign w:val="bottom"/>
            <w:hideMark/>
          </w:tcPr>
          <w:p w14:paraId="7335A40C" w14:textId="77777777" w:rsidR="00E10A47" w:rsidRPr="00691663" w:rsidRDefault="00E10A47" w:rsidP="00E10A47">
            <w:pPr>
              <w:ind w:firstLine="0"/>
              <w:jc w:val="left"/>
              <w:rPr>
                <w:lang w:eastAsia="ru-RU"/>
              </w:rPr>
            </w:pPr>
          </w:p>
        </w:tc>
      </w:tr>
      <w:tr w:rsidR="00E10A47" w:rsidRPr="00691663" w14:paraId="666ADF2F"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0C1C1026" w14:textId="77777777" w:rsidR="00E10A47" w:rsidRPr="00691663" w:rsidRDefault="00E10A47" w:rsidP="00E10A47">
            <w:pPr>
              <w:ind w:firstLine="0"/>
              <w:jc w:val="left"/>
              <w:rPr>
                <w:u w:val="single"/>
                <w:lang w:eastAsia="ru-RU"/>
              </w:rPr>
            </w:pPr>
            <w:r w:rsidRPr="00691663">
              <w:rPr>
                <w:u w:val="single"/>
                <w:lang w:eastAsia="ru-RU"/>
              </w:rPr>
              <w:t xml:space="preserve">  - на системах водоснабжения</w:t>
            </w:r>
          </w:p>
        </w:tc>
        <w:tc>
          <w:tcPr>
            <w:tcW w:w="0" w:type="auto"/>
            <w:tcBorders>
              <w:top w:val="nil"/>
              <w:left w:val="nil"/>
              <w:bottom w:val="nil"/>
              <w:right w:val="nil"/>
            </w:tcBorders>
            <w:shd w:val="clear" w:color="auto" w:fill="auto"/>
            <w:noWrap/>
            <w:vAlign w:val="bottom"/>
            <w:hideMark/>
          </w:tcPr>
          <w:p w14:paraId="2BA44A69" w14:textId="77777777" w:rsidR="00E10A47" w:rsidRPr="00691663" w:rsidRDefault="00E10A47" w:rsidP="00E10A47">
            <w:pPr>
              <w:ind w:firstLine="0"/>
              <w:jc w:val="right"/>
              <w:rPr>
                <w:u w:val="single"/>
                <w:lang w:eastAsia="ru-RU"/>
              </w:rPr>
            </w:pPr>
            <w:r w:rsidRPr="00691663">
              <w:rPr>
                <w:u w:val="single"/>
                <w:lang w:eastAsia="ru-RU"/>
              </w:rPr>
              <w:t>61</w:t>
            </w:r>
          </w:p>
        </w:tc>
        <w:tc>
          <w:tcPr>
            <w:tcW w:w="0" w:type="auto"/>
            <w:tcBorders>
              <w:top w:val="nil"/>
              <w:left w:val="nil"/>
              <w:bottom w:val="nil"/>
              <w:right w:val="nil"/>
            </w:tcBorders>
            <w:shd w:val="clear" w:color="auto" w:fill="auto"/>
            <w:noWrap/>
            <w:vAlign w:val="bottom"/>
            <w:hideMark/>
          </w:tcPr>
          <w:p w14:paraId="58C7785B" w14:textId="77777777" w:rsidR="00E10A47" w:rsidRPr="00691663" w:rsidRDefault="00E10A47" w:rsidP="00E10A47">
            <w:pPr>
              <w:ind w:firstLine="0"/>
              <w:jc w:val="left"/>
              <w:rPr>
                <w:u w:val="single"/>
                <w:lang w:eastAsia="ru-RU"/>
              </w:rPr>
            </w:pPr>
            <w:r w:rsidRPr="00691663">
              <w:rPr>
                <w:u w:val="single"/>
                <w:lang w:eastAsia="ru-RU"/>
              </w:rPr>
              <w:t>ед.</w:t>
            </w:r>
          </w:p>
        </w:tc>
        <w:tc>
          <w:tcPr>
            <w:tcW w:w="0" w:type="auto"/>
            <w:tcBorders>
              <w:top w:val="nil"/>
              <w:left w:val="nil"/>
              <w:bottom w:val="nil"/>
              <w:right w:val="nil"/>
            </w:tcBorders>
            <w:shd w:val="clear" w:color="auto" w:fill="auto"/>
            <w:noWrap/>
            <w:vAlign w:val="bottom"/>
            <w:hideMark/>
          </w:tcPr>
          <w:p w14:paraId="77612F92" w14:textId="77777777" w:rsidR="00E10A47" w:rsidRPr="00691663" w:rsidRDefault="00E10A47" w:rsidP="00E10A47">
            <w:pPr>
              <w:ind w:firstLine="0"/>
              <w:jc w:val="left"/>
              <w:rPr>
                <w:lang w:eastAsia="ru-RU"/>
              </w:rPr>
            </w:pPr>
          </w:p>
        </w:tc>
      </w:tr>
      <w:tr w:rsidR="00E10A47" w:rsidRPr="00691663" w14:paraId="0EE3D86F"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2D0104B0" w14:textId="77777777" w:rsidR="00E10A47" w:rsidRPr="00691663" w:rsidRDefault="00E10A47" w:rsidP="00E10A47">
            <w:pPr>
              <w:ind w:firstLine="0"/>
              <w:jc w:val="left"/>
              <w:rPr>
                <w:u w:val="single"/>
                <w:lang w:eastAsia="ru-RU"/>
              </w:rPr>
            </w:pPr>
            <w:r w:rsidRPr="00691663">
              <w:rPr>
                <w:u w:val="single"/>
                <w:lang w:eastAsia="ru-RU"/>
              </w:rPr>
              <w:t xml:space="preserve">  - на системах канализации</w:t>
            </w:r>
          </w:p>
        </w:tc>
        <w:tc>
          <w:tcPr>
            <w:tcW w:w="0" w:type="auto"/>
            <w:tcBorders>
              <w:top w:val="nil"/>
              <w:left w:val="nil"/>
              <w:bottom w:val="nil"/>
              <w:right w:val="nil"/>
            </w:tcBorders>
            <w:shd w:val="clear" w:color="auto" w:fill="auto"/>
            <w:noWrap/>
            <w:vAlign w:val="bottom"/>
            <w:hideMark/>
          </w:tcPr>
          <w:p w14:paraId="1B1D9C05" w14:textId="77777777" w:rsidR="00E10A47" w:rsidRPr="00691663" w:rsidRDefault="00E10A47" w:rsidP="00E10A47">
            <w:pPr>
              <w:ind w:firstLine="0"/>
              <w:jc w:val="right"/>
              <w:rPr>
                <w:u w:val="single"/>
                <w:lang w:eastAsia="ru-RU"/>
              </w:rPr>
            </w:pPr>
            <w:r w:rsidRPr="00691663">
              <w:rPr>
                <w:u w:val="single"/>
                <w:lang w:eastAsia="ru-RU"/>
              </w:rPr>
              <w:t>61</w:t>
            </w:r>
          </w:p>
        </w:tc>
        <w:tc>
          <w:tcPr>
            <w:tcW w:w="0" w:type="auto"/>
            <w:tcBorders>
              <w:top w:val="nil"/>
              <w:left w:val="nil"/>
              <w:bottom w:val="nil"/>
              <w:right w:val="nil"/>
            </w:tcBorders>
            <w:shd w:val="clear" w:color="auto" w:fill="auto"/>
            <w:noWrap/>
            <w:vAlign w:val="bottom"/>
            <w:hideMark/>
          </w:tcPr>
          <w:p w14:paraId="59F73B9D" w14:textId="77777777" w:rsidR="00E10A47" w:rsidRPr="00691663" w:rsidRDefault="00E10A47" w:rsidP="00E10A47">
            <w:pPr>
              <w:ind w:firstLine="0"/>
              <w:jc w:val="left"/>
              <w:rPr>
                <w:u w:val="single"/>
                <w:lang w:eastAsia="ru-RU"/>
              </w:rPr>
            </w:pPr>
            <w:r w:rsidRPr="00691663">
              <w:rPr>
                <w:u w:val="single"/>
                <w:lang w:eastAsia="ru-RU"/>
              </w:rPr>
              <w:t>ед.</w:t>
            </w:r>
          </w:p>
        </w:tc>
        <w:tc>
          <w:tcPr>
            <w:tcW w:w="0" w:type="auto"/>
            <w:tcBorders>
              <w:top w:val="nil"/>
              <w:left w:val="nil"/>
              <w:bottom w:val="nil"/>
              <w:right w:val="nil"/>
            </w:tcBorders>
            <w:shd w:val="clear" w:color="auto" w:fill="auto"/>
            <w:noWrap/>
            <w:vAlign w:val="bottom"/>
            <w:hideMark/>
          </w:tcPr>
          <w:p w14:paraId="7CB6E108" w14:textId="77777777" w:rsidR="00E10A47" w:rsidRPr="00691663" w:rsidRDefault="00E10A47" w:rsidP="00E10A47">
            <w:pPr>
              <w:ind w:firstLine="0"/>
              <w:jc w:val="left"/>
              <w:rPr>
                <w:lang w:eastAsia="ru-RU"/>
              </w:rPr>
            </w:pPr>
          </w:p>
        </w:tc>
      </w:tr>
      <w:tr w:rsidR="00E10A47" w:rsidRPr="00691663" w14:paraId="02240FDD"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55F2DCC9" w14:textId="77777777" w:rsidR="00E10A47" w:rsidRPr="00691663" w:rsidRDefault="00E10A47" w:rsidP="00E10A47">
            <w:pPr>
              <w:ind w:firstLine="0"/>
              <w:jc w:val="left"/>
              <w:rPr>
                <w:u w:val="single"/>
                <w:lang w:eastAsia="ru-RU"/>
              </w:rPr>
            </w:pPr>
            <w:r w:rsidRPr="00691663">
              <w:rPr>
                <w:u w:val="single"/>
                <w:lang w:eastAsia="ru-RU"/>
              </w:rPr>
              <w:t xml:space="preserve">  - на системах газоснабжения</w:t>
            </w:r>
          </w:p>
        </w:tc>
        <w:tc>
          <w:tcPr>
            <w:tcW w:w="0" w:type="auto"/>
            <w:tcBorders>
              <w:top w:val="nil"/>
              <w:left w:val="nil"/>
              <w:bottom w:val="nil"/>
              <w:right w:val="nil"/>
            </w:tcBorders>
            <w:shd w:val="clear" w:color="auto" w:fill="auto"/>
            <w:noWrap/>
            <w:vAlign w:val="bottom"/>
            <w:hideMark/>
          </w:tcPr>
          <w:p w14:paraId="610CE947" w14:textId="77777777" w:rsidR="00E10A47" w:rsidRPr="00691663" w:rsidRDefault="00E10A47" w:rsidP="00E10A47">
            <w:pPr>
              <w:ind w:firstLine="0"/>
              <w:jc w:val="right"/>
              <w:rPr>
                <w:u w:val="single"/>
                <w:lang w:eastAsia="ru-RU"/>
              </w:rPr>
            </w:pPr>
            <w:r w:rsidRPr="00691663">
              <w:rPr>
                <w:u w:val="single"/>
                <w:lang w:eastAsia="ru-RU"/>
              </w:rPr>
              <w:t>76</w:t>
            </w:r>
          </w:p>
        </w:tc>
        <w:tc>
          <w:tcPr>
            <w:tcW w:w="0" w:type="auto"/>
            <w:tcBorders>
              <w:top w:val="nil"/>
              <w:left w:val="nil"/>
              <w:bottom w:val="nil"/>
              <w:right w:val="nil"/>
            </w:tcBorders>
            <w:shd w:val="clear" w:color="auto" w:fill="auto"/>
            <w:noWrap/>
            <w:vAlign w:val="bottom"/>
            <w:hideMark/>
          </w:tcPr>
          <w:p w14:paraId="475E35F7" w14:textId="77777777" w:rsidR="00E10A47" w:rsidRPr="00691663" w:rsidRDefault="00E10A47" w:rsidP="00E10A47">
            <w:pPr>
              <w:ind w:firstLine="0"/>
              <w:jc w:val="left"/>
              <w:rPr>
                <w:u w:val="single"/>
                <w:lang w:eastAsia="ru-RU"/>
              </w:rPr>
            </w:pPr>
            <w:r w:rsidRPr="00691663">
              <w:rPr>
                <w:u w:val="single"/>
                <w:lang w:eastAsia="ru-RU"/>
              </w:rPr>
              <w:t>ед.</w:t>
            </w:r>
          </w:p>
        </w:tc>
        <w:tc>
          <w:tcPr>
            <w:tcW w:w="0" w:type="auto"/>
            <w:tcBorders>
              <w:top w:val="nil"/>
              <w:left w:val="nil"/>
              <w:bottom w:val="nil"/>
              <w:right w:val="nil"/>
            </w:tcBorders>
            <w:shd w:val="clear" w:color="auto" w:fill="auto"/>
            <w:noWrap/>
            <w:vAlign w:val="bottom"/>
            <w:hideMark/>
          </w:tcPr>
          <w:p w14:paraId="04491129" w14:textId="77777777" w:rsidR="00E10A47" w:rsidRPr="00691663" w:rsidRDefault="00E10A47" w:rsidP="00E10A47">
            <w:pPr>
              <w:ind w:firstLine="0"/>
              <w:jc w:val="left"/>
              <w:rPr>
                <w:lang w:eastAsia="ru-RU"/>
              </w:rPr>
            </w:pPr>
          </w:p>
        </w:tc>
      </w:tr>
      <w:tr w:rsidR="00E10A47" w:rsidRPr="00691663" w14:paraId="4776D029" w14:textId="77777777" w:rsidTr="00E10A47">
        <w:trPr>
          <w:trHeight w:val="20"/>
        </w:trPr>
        <w:tc>
          <w:tcPr>
            <w:tcW w:w="0" w:type="auto"/>
            <w:gridSpan w:val="8"/>
            <w:tcBorders>
              <w:top w:val="nil"/>
              <w:left w:val="nil"/>
              <w:bottom w:val="nil"/>
              <w:right w:val="nil"/>
            </w:tcBorders>
            <w:shd w:val="clear" w:color="auto" w:fill="auto"/>
            <w:noWrap/>
            <w:vAlign w:val="bottom"/>
            <w:hideMark/>
          </w:tcPr>
          <w:p w14:paraId="3C814D14" w14:textId="77777777" w:rsidR="00E10A47" w:rsidRPr="00691663" w:rsidRDefault="00E10A47" w:rsidP="00E10A47">
            <w:pPr>
              <w:ind w:firstLine="0"/>
              <w:jc w:val="left"/>
              <w:rPr>
                <w:i/>
                <w:iCs/>
                <w:sz w:val="20"/>
                <w:szCs w:val="20"/>
                <w:lang w:eastAsia="ru-RU"/>
              </w:rPr>
            </w:pPr>
            <w:r w:rsidRPr="00691663">
              <w:rPr>
                <w:i/>
                <w:iCs/>
                <w:sz w:val="20"/>
                <w:szCs w:val="20"/>
                <w:lang w:eastAsia="ru-RU"/>
              </w:rPr>
              <w:t xml:space="preserve">  Причины, вызывающие повреждения КЭС:</w:t>
            </w:r>
          </w:p>
        </w:tc>
      </w:tr>
      <w:tr w:rsidR="00E10A47" w:rsidRPr="00691663" w14:paraId="44AE2A36" w14:textId="77777777" w:rsidTr="00E10A47">
        <w:trPr>
          <w:trHeight w:val="20"/>
        </w:trPr>
        <w:tc>
          <w:tcPr>
            <w:tcW w:w="0" w:type="auto"/>
            <w:gridSpan w:val="8"/>
            <w:tcBorders>
              <w:top w:val="nil"/>
              <w:left w:val="nil"/>
              <w:bottom w:val="nil"/>
              <w:right w:val="nil"/>
            </w:tcBorders>
            <w:shd w:val="clear" w:color="auto" w:fill="auto"/>
            <w:vAlign w:val="bottom"/>
            <w:hideMark/>
          </w:tcPr>
          <w:p w14:paraId="341C81D9" w14:textId="77777777" w:rsidR="00E10A47" w:rsidRPr="00691663" w:rsidRDefault="00E10A47" w:rsidP="00E10A47">
            <w:pPr>
              <w:ind w:firstLine="0"/>
              <w:jc w:val="left"/>
              <w:rPr>
                <w:i/>
                <w:iCs/>
                <w:sz w:val="20"/>
                <w:szCs w:val="20"/>
                <w:lang w:eastAsia="ru-RU"/>
              </w:rPr>
            </w:pPr>
            <w:r w:rsidRPr="00691663">
              <w:rPr>
                <w:i/>
                <w:iCs/>
                <w:sz w:val="20"/>
                <w:szCs w:val="20"/>
                <w:lang w:eastAsia="ru-RU"/>
              </w:rPr>
              <w:t xml:space="preserve">  - волновое движение грунта, вследствие чего в элементах КЭС появляются растягивающие и сдвигающие усилия, которые вызывают движение подземных коммуникаций и сооружений КЭС – коллекторов, трубопроводов, колодцев, кабельных линий;</w:t>
            </w:r>
          </w:p>
        </w:tc>
      </w:tr>
      <w:tr w:rsidR="00E10A47" w:rsidRPr="00691663" w14:paraId="67ED0265" w14:textId="77777777" w:rsidTr="00E10A47">
        <w:trPr>
          <w:trHeight w:val="20"/>
        </w:trPr>
        <w:tc>
          <w:tcPr>
            <w:tcW w:w="0" w:type="auto"/>
            <w:gridSpan w:val="8"/>
            <w:tcBorders>
              <w:top w:val="nil"/>
              <w:left w:val="nil"/>
              <w:bottom w:val="nil"/>
              <w:right w:val="nil"/>
            </w:tcBorders>
            <w:shd w:val="clear" w:color="auto" w:fill="auto"/>
            <w:vAlign w:val="bottom"/>
            <w:hideMark/>
          </w:tcPr>
          <w:p w14:paraId="68964549" w14:textId="77777777" w:rsidR="00E10A47" w:rsidRPr="00691663" w:rsidRDefault="00E10A47" w:rsidP="00E10A47">
            <w:pPr>
              <w:ind w:firstLine="0"/>
              <w:jc w:val="left"/>
              <w:rPr>
                <w:i/>
                <w:iCs/>
                <w:sz w:val="20"/>
                <w:szCs w:val="20"/>
                <w:lang w:eastAsia="ru-RU"/>
              </w:rPr>
            </w:pPr>
            <w:r w:rsidRPr="00691663">
              <w:rPr>
                <w:i/>
                <w:iCs/>
                <w:sz w:val="20"/>
                <w:szCs w:val="20"/>
                <w:lang w:eastAsia="ru-RU"/>
              </w:rPr>
              <w:t xml:space="preserve">  - разрушение вводов в наземные здания и сооружения, а также повреждение элементов КЭС обломками </w:t>
            </w:r>
            <w:r w:rsidRPr="00691663">
              <w:rPr>
                <w:i/>
                <w:iCs/>
                <w:sz w:val="20"/>
                <w:szCs w:val="20"/>
                <w:lang w:eastAsia="ru-RU"/>
              </w:rPr>
              <w:lastRenderedPageBreak/>
              <w:t>зданий.</w:t>
            </w:r>
          </w:p>
        </w:tc>
      </w:tr>
      <w:tr w:rsidR="00E10A47" w:rsidRPr="00691663" w14:paraId="2FB13525" w14:textId="77777777" w:rsidTr="00E10A47">
        <w:trPr>
          <w:trHeight w:val="20"/>
        </w:trPr>
        <w:tc>
          <w:tcPr>
            <w:tcW w:w="0" w:type="auto"/>
            <w:gridSpan w:val="8"/>
            <w:tcBorders>
              <w:top w:val="nil"/>
              <w:left w:val="nil"/>
              <w:bottom w:val="nil"/>
              <w:right w:val="nil"/>
            </w:tcBorders>
            <w:shd w:val="clear" w:color="auto" w:fill="auto"/>
            <w:vAlign w:val="bottom"/>
            <w:hideMark/>
          </w:tcPr>
          <w:p w14:paraId="0A81C6B8" w14:textId="77777777" w:rsidR="00E10A47" w:rsidRPr="00691663" w:rsidRDefault="00E10A47" w:rsidP="00E10A47">
            <w:pPr>
              <w:ind w:firstLine="0"/>
              <w:jc w:val="left"/>
              <w:rPr>
                <w:i/>
                <w:iCs/>
                <w:sz w:val="20"/>
                <w:szCs w:val="20"/>
                <w:lang w:eastAsia="ru-RU"/>
              </w:rPr>
            </w:pPr>
            <w:r w:rsidRPr="00691663">
              <w:rPr>
                <w:i/>
                <w:iCs/>
                <w:sz w:val="20"/>
                <w:szCs w:val="20"/>
                <w:lang w:eastAsia="ru-RU"/>
              </w:rPr>
              <w:lastRenderedPageBreak/>
              <w:t xml:space="preserve">  Последствия от аварии КЭС могут оказывать поражающее действие на людей: поражение электрическим током при прикосновении к оборванным проводам; отравление газом попавших в завалы; возникновение пожаров вследствие коротких замыканий и возгорания газа.</w:t>
            </w:r>
          </w:p>
        </w:tc>
      </w:tr>
      <w:tr w:rsidR="00E10A47" w:rsidRPr="00691663" w14:paraId="7BCBB80D" w14:textId="77777777" w:rsidTr="00E10A47">
        <w:trPr>
          <w:trHeight w:val="20"/>
        </w:trPr>
        <w:tc>
          <w:tcPr>
            <w:tcW w:w="0" w:type="auto"/>
            <w:gridSpan w:val="8"/>
            <w:tcBorders>
              <w:top w:val="nil"/>
              <w:left w:val="nil"/>
              <w:bottom w:val="nil"/>
              <w:right w:val="nil"/>
            </w:tcBorders>
            <w:shd w:val="clear" w:color="auto" w:fill="auto"/>
            <w:vAlign w:val="bottom"/>
            <w:hideMark/>
          </w:tcPr>
          <w:p w14:paraId="3C509E0A" w14:textId="662BDB1B" w:rsidR="00E10A47" w:rsidRPr="00691663" w:rsidRDefault="00E10A47" w:rsidP="00E10A47">
            <w:pPr>
              <w:ind w:firstLine="0"/>
              <w:jc w:val="left"/>
              <w:rPr>
                <w:i/>
                <w:iCs/>
                <w:sz w:val="20"/>
                <w:szCs w:val="20"/>
                <w:lang w:eastAsia="ru-RU"/>
              </w:rPr>
            </w:pPr>
            <w:r w:rsidRPr="00691663">
              <w:rPr>
                <w:i/>
                <w:iCs/>
                <w:sz w:val="20"/>
                <w:szCs w:val="20"/>
                <w:lang w:eastAsia="ru-RU"/>
              </w:rPr>
              <w:t xml:space="preserve">  Кроме того, возможно затопление территории вследствие разрушения водопроводных труб и канализационных коллекторов </w:t>
            </w:r>
            <w:r w:rsidR="001A2BA6" w:rsidRPr="00691663">
              <w:rPr>
                <w:i/>
                <w:iCs/>
                <w:sz w:val="20"/>
                <w:szCs w:val="20"/>
                <w:lang w:eastAsia="ru-RU"/>
              </w:rPr>
              <w:t>и ожоги</w:t>
            </w:r>
            <w:r w:rsidRPr="00691663">
              <w:rPr>
                <w:i/>
                <w:iCs/>
                <w:sz w:val="20"/>
                <w:szCs w:val="20"/>
                <w:lang w:eastAsia="ru-RU"/>
              </w:rPr>
              <w:t xml:space="preserve"> людей при разрушении элементов системы паро- и теплоснабжения.</w:t>
            </w:r>
          </w:p>
        </w:tc>
      </w:tr>
      <w:tr w:rsidR="00E10A47" w:rsidRPr="00691663" w14:paraId="7A97847C"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5160C36E" w14:textId="77777777" w:rsidR="00E10A47" w:rsidRPr="00691663" w:rsidRDefault="00E10A47" w:rsidP="00E10A47">
            <w:pPr>
              <w:ind w:firstLine="0"/>
              <w:jc w:val="left"/>
              <w:rPr>
                <w:u w:val="single"/>
                <w:lang w:eastAsia="ru-RU"/>
              </w:rPr>
            </w:pPr>
            <w:r w:rsidRPr="00691663">
              <w:rPr>
                <w:u w:val="single"/>
                <w:lang w:eastAsia="ru-RU"/>
              </w:rPr>
              <w:t>Число очагов пожаров</w:t>
            </w:r>
          </w:p>
        </w:tc>
        <w:tc>
          <w:tcPr>
            <w:tcW w:w="0" w:type="auto"/>
            <w:tcBorders>
              <w:top w:val="nil"/>
              <w:left w:val="nil"/>
              <w:bottom w:val="nil"/>
              <w:right w:val="nil"/>
            </w:tcBorders>
            <w:shd w:val="clear" w:color="auto" w:fill="auto"/>
            <w:noWrap/>
            <w:vAlign w:val="bottom"/>
            <w:hideMark/>
          </w:tcPr>
          <w:p w14:paraId="083644C8" w14:textId="77777777" w:rsidR="00E10A47" w:rsidRPr="00691663" w:rsidRDefault="00E10A47" w:rsidP="00E10A47">
            <w:pPr>
              <w:ind w:firstLine="0"/>
              <w:jc w:val="right"/>
              <w:rPr>
                <w:u w:val="single"/>
                <w:lang w:eastAsia="ru-RU"/>
              </w:rPr>
            </w:pPr>
            <w:r w:rsidRPr="00691663">
              <w:rPr>
                <w:u w:val="single"/>
                <w:lang w:eastAsia="ru-RU"/>
              </w:rPr>
              <w:t>290</w:t>
            </w:r>
          </w:p>
        </w:tc>
        <w:tc>
          <w:tcPr>
            <w:tcW w:w="0" w:type="auto"/>
            <w:tcBorders>
              <w:top w:val="nil"/>
              <w:left w:val="nil"/>
              <w:bottom w:val="nil"/>
              <w:right w:val="nil"/>
            </w:tcBorders>
            <w:shd w:val="clear" w:color="auto" w:fill="auto"/>
            <w:noWrap/>
            <w:vAlign w:val="bottom"/>
            <w:hideMark/>
          </w:tcPr>
          <w:p w14:paraId="24F95CC3" w14:textId="77777777" w:rsidR="00E10A47" w:rsidRPr="00691663" w:rsidRDefault="00E10A47" w:rsidP="00E10A47">
            <w:pPr>
              <w:ind w:firstLine="0"/>
              <w:jc w:val="left"/>
              <w:rPr>
                <w:u w:val="single"/>
                <w:lang w:eastAsia="ru-RU"/>
              </w:rPr>
            </w:pPr>
            <w:r w:rsidRPr="00691663">
              <w:rPr>
                <w:u w:val="single"/>
                <w:lang w:eastAsia="ru-RU"/>
              </w:rPr>
              <w:t>ед.</w:t>
            </w:r>
          </w:p>
        </w:tc>
        <w:tc>
          <w:tcPr>
            <w:tcW w:w="0" w:type="auto"/>
            <w:tcBorders>
              <w:top w:val="nil"/>
              <w:left w:val="nil"/>
              <w:bottom w:val="nil"/>
              <w:right w:val="nil"/>
            </w:tcBorders>
            <w:shd w:val="clear" w:color="auto" w:fill="auto"/>
            <w:noWrap/>
            <w:vAlign w:val="bottom"/>
            <w:hideMark/>
          </w:tcPr>
          <w:p w14:paraId="0D686FD9" w14:textId="77777777" w:rsidR="00E10A47" w:rsidRPr="00691663" w:rsidRDefault="00E10A47" w:rsidP="00E10A47">
            <w:pPr>
              <w:ind w:firstLine="0"/>
              <w:jc w:val="left"/>
              <w:rPr>
                <w:lang w:eastAsia="ru-RU"/>
              </w:rPr>
            </w:pPr>
          </w:p>
        </w:tc>
      </w:tr>
      <w:tr w:rsidR="00E10A47" w:rsidRPr="00691663" w14:paraId="26081749" w14:textId="77777777" w:rsidTr="00E10A47">
        <w:trPr>
          <w:trHeight w:val="20"/>
        </w:trPr>
        <w:tc>
          <w:tcPr>
            <w:tcW w:w="0" w:type="auto"/>
            <w:tcBorders>
              <w:top w:val="nil"/>
              <w:left w:val="nil"/>
              <w:bottom w:val="nil"/>
              <w:right w:val="nil"/>
            </w:tcBorders>
            <w:shd w:val="clear" w:color="auto" w:fill="auto"/>
            <w:noWrap/>
            <w:vAlign w:val="bottom"/>
            <w:hideMark/>
          </w:tcPr>
          <w:p w14:paraId="21C29324"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0939CED"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9F8098F"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B93AE82"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B9A78EF"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01E3C25"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2F630AF"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9B669DD" w14:textId="77777777" w:rsidR="00E10A47" w:rsidRPr="00691663" w:rsidRDefault="00E10A47" w:rsidP="00E10A47">
            <w:pPr>
              <w:ind w:firstLine="0"/>
              <w:jc w:val="left"/>
              <w:rPr>
                <w:lang w:eastAsia="ru-RU"/>
              </w:rPr>
            </w:pPr>
          </w:p>
        </w:tc>
      </w:tr>
      <w:tr w:rsidR="00E10A47" w:rsidRPr="00691663" w14:paraId="74923FD2" w14:textId="77777777" w:rsidTr="00E10A47">
        <w:trPr>
          <w:trHeight w:val="20"/>
        </w:trPr>
        <w:tc>
          <w:tcPr>
            <w:tcW w:w="0" w:type="auto"/>
            <w:gridSpan w:val="8"/>
            <w:tcBorders>
              <w:top w:val="nil"/>
              <w:left w:val="nil"/>
              <w:bottom w:val="nil"/>
              <w:right w:val="nil"/>
            </w:tcBorders>
            <w:shd w:val="clear" w:color="auto" w:fill="auto"/>
            <w:vAlign w:val="bottom"/>
            <w:hideMark/>
          </w:tcPr>
          <w:p w14:paraId="1F720764" w14:textId="77777777" w:rsidR="00E10A47" w:rsidRPr="00691663" w:rsidRDefault="00E10A47" w:rsidP="00E10A47">
            <w:pPr>
              <w:ind w:firstLine="0"/>
              <w:jc w:val="left"/>
              <w:rPr>
                <w:b/>
                <w:bCs/>
                <w:i/>
                <w:iCs/>
                <w:lang w:eastAsia="ru-RU"/>
              </w:rPr>
            </w:pPr>
            <w:r w:rsidRPr="00691663">
              <w:rPr>
                <w:b/>
                <w:bCs/>
                <w:i/>
                <w:iCs/>
                <w:lang w:eastAsia="ru-RU"/>
              </w:rPr>
              <w:t xml:space="preserve">   Характер ЧС </w:t>
            </w:r>
            <w:r w:rsidRPr="00691663">
              <w:rPr>
                <w:b/>
                <w:bCs/>
                <w:i/>
                <w:iCs/>
                <w:lang w:eastAsia="ru-RU"/>
              </w:rPr>
              <w:br/>
            </w:r>
            <w:r w:rsidRPr="00691663">
              <w:rPr>
                <w:i/>
                <w:iCs/>
                <w:lang w:eastAsia="ru-RU"/>
              </w:rPr>
              <w:t>(Постановление Правительства РФ от 21 мая 2007 г. N 304)</w:t>
            </w:r>
          </w:p>
        </w:tc>
      </w:tr>
      <w:tr w:rsidR="00E10A47" w:rsidRPr="00691663" w14:paraId="5C7DFA7D" w14:textId="77777777" w:rsidTr="00E10A47">
        <w:trPr>
          <w:trHeight w:val="20"/>
        </w:trPr>
        <w:tc>
          <w:tcPr>
            <w:tcW w:w="0" w:type="auto"/>
            <w:gridSpan w:val="6"/>
            <w:tcBorders>
              <w:top w:val="nil"/>
              <w:left w:val="nil"/>
              <w:bottom w:val="nil"/>
              <w:right w:val="nil"/>
            </w:tcBorders>
            <w:shd w:val="clear" w:color="auto" w:fill="auto"/>
            <w:noWrap/>
            <w:vAlign w:val="bottom"/>
            <w:hideMark/>
          </w:tcPr>
          <w:p w14:paraId="29A759D8" w14:textId="77777777" w:rsidR="00E10A47" w:rsidRPr="00691663" w:rsidRDefault="00E10A47" w:rsidP="00E10A47">
            <w:pPr>
              <w:ind w:firstLine="0"/>
              <w:jc w:val="center"/>
              <w:rPr>
                <w:lang w:eastAsia="ru-RU"/>
              </w:rPr>
            </w:pPr>
            <w:r w:rsidRPr="00691663">
              <w:rPr>
                <w:lang w:eastAsia="ru-RU"/>
              </w:rPr>
              <w:t>Чрезвычайная ситуация федерального характера</w:t>
            </w:r>
          </w:p>
        </w:tc>
        <w:tc>
          <w:tcPr>
            <w:tcW w:w="0" w:type="auto"/>
            <w:tcBorders>
              <w:top w:val="nil"/>
              <w:left w:val="nil"/>
              <w:bottom w:val="nil"/>
              <w:right w:val="nil"/>
            </w:tcBorders>
            <w:shd w:val="clear" w:color="auto" w:fill="auto"/>
            <w:noWrap/>
            <w:vAlign w:val="bottom"/>
            <w:hideMark/>
          </w:tcPr>
          <w:p w14:paraId="142E855E"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7BF2F14" w14:textId="77777777" w:rsidR="00E10A47" w:rsidRPr="00691663" w:rsidRDefault="00E10A47" w:rsidP="00E10A47">
            <w:pPr>
              <w:ind w:firstLine="0"/>
              <w:jc w:val="left"/>
              <w:rPr>
                <w:lang w:eastAsia="ru-RU"/>
              </w:rPr>
            </w:pPr>
          </w:p>
        </w:tc>
      </w:tr>
    </w:tbl>
    <w:p w14:paraId="67FF80A6" w14:textId="77777777" w:rsidR="00E10A47" w:rsidRPr="00691663" w:rsidRDefault="00E10A47" w:rsidP="009E501E"/>
    <w:p w14:paraId="4FF74814" w14:textId="77777777" w:rsidR="00B84674" w:rsidRPr="00691663" w:rsidRDefault="00B84674" w:rsidP="00B84674">
      <w:pPr>
        <w:rPr>
          <w:rFonts w:cs="Arial"/>
          <w:lang w:eastAsia="ru-RU"/>
        </w:rPr>
      </w:pPr>
      <w:r w:rsidRPr="00691663">
        <w:rPr>
          <w:rFonts w:cs="Arial"/>
          <w:lang w:eastAsia="ru-RU"/>
        </w:rPr>
        <w:t>Проведена экспертная оценка опасных геологических процессов как источника возможного ущерба.</w:t>
      </w:r>
    </w:p>
    <w:p w14:paraId="5C95170F" w14:textId="77777777" w:rsidR="005F7FAB" w:rsidRPr="00691663" w:rsidRDefault="005F7FAB" w:rsidP="005F7FAB">
      <w:pPr>
        <w:widowControl w:val="0"/>
        <w:rPr>
          <w:rFonts w:eastAsia="Calibri" w:cs="Arial"/>
          <w:szCs w:val="22"/>
        </w:rPr>
      </w:pPr>
      <w:r w:rsidRPr="00691663">
        <w:rPr>
          <w:rFonts w:eastAsia="Calibri" w:cs="Arial"/>
          <w:szCs w:val="22"/>
        </w:rPr>
        <w:t>По результатам анализа полученных результатов проведено районирование территории по степени опасности ЧС.</w:t>
      </w:r>
    </w:p>
    <w:p w14:paraId="5EA27496" w14:textId="77777777" w:rsidR="005F7FAB" w:rsidRPr="00691663" w:rsidRDefault="005F7FAB" w:rsidP="005F7FAB">
      <w:pPr>
        <w:widowControl w:val="0"/>
        <w:rPr>
          <w:rFonts w:eastAsia="Calibri" w:cs="Arial"/>
          <w:szCs w:val="22"/>
        </w:rPr>
      </w:pPr>
    </w:p>
    <w:p w14:paraId="195F8C0A" w14:textId="77777777" w:rsidR="005F7FAB" w:rsidRPr="00691663" w:rsidRDefault="005F7FAB" w:rsidP="005F7FAB">
      <w:pPr>
        <w:widowControl w:val="0"/>
        <w:rPr>
          <w:rFonts w:eastAsia="Calibri" w:cs="Arial"/>
          <w:b/>
          <w:szCs w:val="22"/>
          <w:u w:val="single"/>
        </w:rPr>
      </w:pPr>
      <w:r w:rsidRPr="00691663">
        <w:rPr>
          <w:rFonts w:eastAsia="Calibri" w:cs="Arial"/>
          <w:b/>
          <w:szCs w:val="22"/>
          <w:u w:val="single"/>
        </w:rPr>
        <w:t>Зона приемлемого риска</w:t>
      </w:r>
    </w:p>
    <w:p w14:paraId="018C248B" w14:textId="77777777" w:rsidR="005F7FAB" w:rsidRPr="00691663" w:rsidRDefault="005F7FAB" w:rsidP="005F7FAB">
      <w:pPr>
        <w:widowControl w:val="0"/>
        <w:rPr>
          <w:rFonts w:eastAsia="Calibri" w:cs="Arial"/>
          <w:szCs w:val="22"/>
        </w:rPr>
      </w:pPr>
      <w:r w:rsidRPr="00691663">
        <w:rPr>
          <w:rFonts w:eastAsia="Calibri" w:cs="Arial"/>
          <w:szCs w:val="22"/>
        </w:rPr>
        <w:t>Участки, с условиями для строительства средней сложности.</w:t>
      </w:r>
    </w:p>
    <w:p w14:paraId="786291DA" w14:textId="77777777" w:rsidR="005F7FAB" w:rsidRPr="00691663" w:rsidRDefault="005F7FAB" w:rsidP="005F7FAB">
      <w:pPr>
        <w:widowControl w:val="0"/>
      </w:pPr>
      <w:r w:rsidRPr="00691663">
        <w:t xml:space="preserve">В геологическом строении верхней части разреза преобладают глинистые отложения с прослоями и линзами песков. </w:t>
      </w:r>
    </w:p>
    <w:p w14:paraId="78826296" w14:textId="77777777" w:rsidR="005F7FAB" w:rsidRPr="00691663" w:rsidRDefault="005F7FAB" w:rsidP="005F7FAB">
      <w:pPr>
        <w:widowControl w:val="0"/>
      </w:pPr>
      <w:r w:rsidRPr="00691663">
        <w:t>Проявление опасных геологических процессов маловероятно.</w:t>
      </w:r>
    </w:p>
    <w:p w14:paraId="3D0D0CC1" w14:textId="77777777" w:rsidR="005F7FAB" w:rsidRPr="00691663" w:rsidRDefault="005F7FAB" w:rsidP="005F7FAB">
      <w:pPr>
        <w:widowControl w:val="0"/>
      </w:pPr>
    </w:p>
    <w:p w14:paraId="38AF101F" w14:textId="77777777" w:rsidR="005F7FAB" w:rsidRPr="00691663" w:rsidRDefault="005F7FAB" w:rsidP="005F7FAB">
      <w:pPr>
        <w:widowControl w:val="0"/>
        <w:rPr>
          <w:b/>
          <w:u w:val="single"/>
        </w:rPr>
      </w:pPr>
      <w:r w:rsidRPr="00691663">
        <w:rPr>
          <w:rFonts w:eastAsia="Calibri" w:cs="Arial"/>
          <w:b/>
          <w:szCs w:val="22"/>
          <w:u w:val="single"/>
        </w:rPr>
        <w:t>Зона жесткого контроля</w:t>
      </w:r>
    </w:p>
    <w:p w14:paraId="2F0A3E18" w14:textId="77777777" w:rsidR="005F7FAB" w:rsidRPr="00691663" w:rsidRDefault="005F7FAB" w:rsidP="005F7FAB">
      <w:pPr>
        <w:widowControl w:val="0"/>
        <w:rPr>
          <w:rFonts w:eastAsia="Calibri" w:cs="Arial"/>
          <w:szCs w:val="22"/>
        </w:rPr>
      </w:pPr>
      <w:r w:rsidRPr="00691663">
        <w:rPr>
          <w:rFonts w:eastAsia="Calibri" w:cs="Arial"/>
          <w:szCs w:val="22"/>
        </w:rPr>
        <w:t>Участки</w:t>
      </w:r>
      <w:r w:rsidRPr="00691663">
        <w:t xml:space="preserve"> </w:t>
      </w:r>
      <w:r w:rsidRPr="00691663">
        <w:rPr>
          <w:rFonts w:eastAsia="Calibri" w:cs="Arial"/>
          <w:szCs w:val="22"/>
        </w:rPr>
        <w:t>со сложными условиями для строительства, при строительстве на которых требуются значительные работы по инженерной подготовке территории и мероприятия по усилению фундамента.</w:t>
      </w:r>
    </w:p>
    <w:p w14:paraId="36FCE77A" w14:textId="77777777" w:rsidR="005F7FAB" w:rsidRPr="00691663" w:rsidRDefault="005F7FAB" w:rsidP="005F7FAB">
      <w:r w:rsidRPr="00691663">
        <w:t>- склоны речных долин;</w:t>
      </w:r>
    </w:p>
    <w:p w14:paraId="1F48F51C" w14:textId="77777777" w:rsidR="005F7FAB" w:rsidRPr="00691663" w:rsidRDefault="005F7FAB" w:rsidP="005F7FAB">
      <w:r w:rsidRPr="00691663">
        <w:t>- поверхности надпойменных террас и водоразделов.</w:t>
      </w:r>
    </w:p>
    <w:p w14:paraId="4CEFF914" w14:textId="77777777" w:rsidR="005F7FAB" w:rsidRPr="00691663" w:rsidRDefault="005F7FAB" w:rsidP="005F7FAB">
      <w:r w:rsidRPr="00691663">
        <w:t>Для территории характерна эрозия, возможен карст, гравитационные процессы, а также наличие в основании сооружений слабоструктурных элювиальных глинистых грунтов.</w:t>
      </w:r>
    </w:p>
    <w:p w14:paraId="2D33602A" w14:textId="77777777" w:rsidR="005F7FAB" w:rsidRPr="00691663" w:rsidRDefault="005F7FAB" w:rsidP="005F7FAB">
      <w:r w:rsidRPr="00691663">
        <w:t>При градостроительном освоении территории со сложными условиями для строительства необходимо проведение сложных дорогостоящих мероприятий по инженерной подготовке и защите от опасных геологических процессов.</w:t>
      </w:r>
    </w:p>
    <w:p w14:paraId="26FCF451" w14:textId="77777777" w:rsidR="005F7FAB" w:rsidRPr="00691663" w:rsidRDefault="005F7FAB" w:rsidP="005F7FAB">
      <w:pPr>
        <w:widowControl w:val="0"/>
      </w:pPr>
    </w:p>
    <w:p w14:paraId="51357EB9" w14:textId="77777777" w:rsidR="00B050E1" w:rsidRPr="00691663" w:rsidRDefault="00B050E1" w:rsidP="00B050E1">
      <w:pPr>
        <w:widowControl w:val="0"/>
        <w:rPr>
          <w:b/>
          <w:u w:val="single"/>
        </w:rPr>
      </w:pPr>
      <w:r w:rsidRPr="00691663">
        <w:rPr>
          <w:rFonts w:eastAsia="Calibri" w:cs="Arial"/>
          <w:b/>
          <w:szCs w:val="22"/>
          <w:u w:val="single"/>
        </w:rPr>
        <w:t>Зона неприемлемого риска</w:t>
      </w:r>
    </w:p>
    <w:p w14:paraId="0C4B5AFF" w14:textId="77777777" w:rsidR="00B050E1" w:rsidRPr="00691663" w:rsidRDefault="00B050E1" w:rsidP="00B050E1">
      <w:pPr>
        <w:widowControl w:val="0"/>
        <w:rPr>
          <w:rFonts w:eastAsia="Calibri" w:cs="Arial"/>
          <w:szCs w:val="22"/>
        </w:rPr>
      </w:pPr>
      <w:r w:rsidRPr="00691663">
        <w:rPr>
          <w:rFonts w:eastAsia="Calibri" w:cs="Arial"/>
          <w:szCs w:val="22"/>
        </w:rPr>
        <w:t>Участки</w:t>
      </w:r>
      <w:r w:rsidRPr="00691663">
        <w:t xml:space="preserve"> </w:t>
      </w:r>
      <w:r w:rsidRPr="00691663">
        <w:rPr>
          <w:rFonts w:eastAsia="Calibri" w:cs="Arial"/>
          <w:szCs w:val="22"/>
        </w:rPr>
        <w:t>с особо сложными условиями для строительства (территории с такими условиями исключаются из масштабного градостроительного освоения до проведения особо сложных мероприятий по инженерной подготовке).</w:t>
      </w:r>
    </w:p>
    <w:p w14:paraId="41EEAFAB" w14:textId="77777777" w:rsidR="00B050E1" w:rsidRPr="00691663" w:rsidRDefault="00B050E1" w:rsidP="00B050E1">
      <w:r w:rsidRPr="00691663">
        <w:t>Территории с особо сложными условиями, исключаемые из масштабного градостроительного освоения:</w:t>
      </w:r>
    </w:p>
    <w:p w14:paraId="7CD61473" w14:textId="77777777" w:rsidR="00B050E1" w:rsidRPr="00691663" w:rsidRDefault="00B050E1" w:rsidP="00B050E1">
      <w:r w:rsidRPr="00691663">
        <w:t>- территории возможного сдвижения пород (подработанные территории).</w:t>
      </w:r>
    </w:p>
    <w:p w14:paraId="3BDB7E1B" w14:textId="77777777" w:rsidR="00B050E1" w:rsidRPr="00691663" w:rsidRDefault="00B050E1" w:rsidP="00B050E1">
      <w:r w:rsidRPr="00691663">
        <w:t>Для освоения этих территорий необходимы особо сложные мероприятия по инженерной подготовке и защите территории от опасных геологических процессов.</w:t>
      </w:r>
    </w:p>
    <w:p w14:paraId="6E81B53C" w14:textId="77777777" w:rsidR="00B050E1" w:rsidRPr="00691663" w:rsidRDefault="00B050E1" w:rsidP="00B050E1">
      <w:r w:rsidRPr="00691663">
        <w:t xml:space="preserve">Значительно осложняет условия строительства широкое распространение на территории карстующихся пород, представленных известняком, доломитом, гипсом, мелом, широко распространённых вдоль разлома. </w:t>
      </w:r>
    </w:p>
    <w:p w14:paraId="0112C06D" w14:textId="77777777" w:rsidR="00B050E1" w:rsidRPr="00691663" w:rsidRDefault="00B050E1" w:rsidP="00B050E1">
      <w:r w:rsidRPr="00691663">
        <w:t>Карст - это совокупность геологических процессов и созданных ими явлений в земной коре и на ее поверхности, вызванных химическим растворением и выносом водорастворимых горных пород подземными водами, в результате чего образуются отрицательные западинные формы рельефа на поверхности Земли и различные полости, каналы и пещеры в толще породы.</w:t>
      </w:r>
    </w:p>
    <w:p w14:paraId="476CD25D" w14:textId="77777777" w:rsidR="00B050E1" w:rsidRPr="00691663" w:rsidRDefault="00B050E1" w:rsidP="00B050E1">
      <w:r w:rsidRPr="00691663">
        <w:t xml:space="preserve">Опасность карста заключается в том, что этот широко распространенный скрытый процесс, препятствуя строительству и эксплуатации зданий и инженерных сооружений, а также </w:t>
      </w:r>
      <w:r w:rsidRPr="00691663">
        <w:lastRenderedPageBreak/>
        <w:t xml:space="preserve">рациональному использованию сельскохозяйственных земель, наносит значительный ущерб населению и хозяйству. </w:t>
      </w:r>
    </w:p>
    <w:p w14:paraId="34CF1F8A" w14:textId="77777777" w:rsidR="00B050E1" w:rsidRPr="00691663" w:rsidRDefault="00B050E1" w:rsidP="00B050E1">
      <w:r w:rsidRPr="00691663">
        <w:t>С карстом могут быть связаны осадка и провалы земной поверхности; деформации сооружений вплоть до их разрушения; утечки воды из водохранилищ при растворении пород в их бортах и основании, прорывы карстовых вод в горные выработки и тоннели, их затопление; загрязнение подземных вод.</w:t>
      </w:r>
    </w:p>
    <w:p w14:paraId="08F9C9B4" w14:textId="77777777" w:rsidR="00B050E1" w:rsidRPr="00691663" w:rsidRDefault="00B050E1" w:rsidP="00B050E1">
      <w:r w:rsidRPr="00691663">
        <w:t xml:space="preserve">Интенсивность развития и характер проявления карста зависят от растворимости вмещающих пород, растворяющей способности и расходов карстовых вод, прочностных свойств карстующихся и перекрывающих их пород. </w:t>
      </w:r>
    </w:p>
    <w:p w14:paraId="71BBA653" w14:textId="77777777" w:rsidR="00B050E1" w:rsidRPr="00691663" w:rsidRDefault="00B050E1" w:rsidP="00B050E1">
      <w:r w:rsidRPr="00691663">
        <w:t>Помимо химического растворения горных пород, которому отводится основная роль в развитии карста, этому процессу также способствует целый ряд других, тесно связанных с ним природных явлений.</w:t>
      </w:r>
    </w:p>
    <w:p w14:paraId="46E8B73D" w14:textId="77777777" w:rsidR="00B050E1" w:rsidRPr="00691663" w:rsidRDefault="00B050E1" w:rsidP="00B050E1">
      <w:r w:rsidRPr="00691663">
        <w:t>К ним относятся физическое выветривание, размыв и размокание пород, перераспределение горного давления, оседание и обрушение горных пород, а также другие геологические процессы.</w:t>
      </w:r>
    </w:p>
    <w:p w14:paraId="68CA6704" w14:textId="77777777" w:rsidR="00B050E1" w:rsidRPr="00691663" w:rsidRDefault="00B050E1" w:rsidP="00B050E1">
      <w:r w:rsidRPr="00691663">
        <w:t xml:space="preserve">Техногенные воздействия в зоне карстующихся пород способны значительно активизировать проявления карста. </w:t>
      </w:r>
    </w:p>
    <w:p w14:paraId="37DEE5B6" w14:textId="77777777" w:rsidR="00B050E1" w:rsidRPr="00691663" w:rsidRDefault="00B050E1" w:rsidP="00B050E1">
      <w:r w:rsidRPr="00691663">
        <w:t>Наиболее опасными из них являются взрывы, статические и динамические нагрузки, утечки из водонесущих коммуникаций и другие техногенные воздействия.</w:t>
      </w:r>
    </w:p>
    <w:p w14:paraId="7D1F481C" w14:textId="77777777" w:rsidR="00B050E1" w:rsidRPr="00691663" w:rsidRDefault="00B050E1" w:rsidP="00B050E1">
      <w:r w:rsidRPr="00691663">
        <w:t xml:space="preserve">На рассматриваемой территории для развития оползней имеются все необходимые условия: глинистый состав пород, близкое залегание подземных вод, достаточные уклоны поверхности склонов. </w:t>
      </w:r>
    </w:p>
    <w:p w14:paraId="341E67F0" w14:textId="77777777" w:rsidR="00B050E1" w:rsidRPr="00691663" w:rsidRDefault="00B050E1" w:rsidP="00B050E1">
      <w:r w:rsidRPr="00691663">
        <w:t>Причиной же активизации оползневых процессов является абразия по берегам водохранилища, речная эрозия, искусственные подрезки склонов и др.</w:t>
      </w:r>
    </w:p>
    <w:p w14:paraId="0D862F24" w14:textId="77777777" w:rsidR="00B050E1" w:rsidRPr="00691663" w:rsidRDefault="00B050E1" w:rsidP="00B050E1">
      <w:r w:rsidRPr="00691663">
        <w:t xml:space="preserve">Из вышесказанного следует, что рассматриваемая территория предрасположена к оползнеобразованию. </w:t>
      </w:r>
    </w:p>
    <w:p w14:paraId="6FCB4075" w14:textId="77777777" w:rsidR="00B050E1" w:rsidRPr="00691663" w:rsidRDefault="00B050E1" w:rsidP="00B050E1">
      <w:r w:rsidRPr="00691663">
        <w:t xml:space="preserve">Со сдвижением пород могут быть связаны значительные деформации инженерных сооружений, вплоть </w:t>
      </w:r>
      <w:proofErr w:type="gramStart"/>
      <w:r w:rsidRPr="00691663">
        <w:t>до</w:t>
      </w:r>
      <w:proofErr w:type="gramEnd"/>
      <w:r w:rsidRPr="00691663">
        <w:t xml:space="preserve"> катастрофических.</w:t>
      </w:r>
    </w:p>
    <w:p w14:paraId="6374B42D" w14:textId="77777777" w:rsidR="00B050E1" w:rsidRPr="00691663" w:rsidRDefault="00B050E1" w:rsidP="00B050E1">
      <w:pPr>
        <w:rPr>
          <w:lang w:eastAsia="ru-RU"/>
        </w:rPr>
      </w:pPr>
    </w:p>
    <w:p w14:paraId="0F30FCF0" w14:textId="77777777" w:rsidR="00544313" w:rsidRPr="00691663" w:rsidRDefault="00544313" w:rsidP="00593409">
      <w:pPr>
        <w:pStyle w:val="41"/>
      </w:pPr>
      <w:bookmarkStart w:id="116" w:name="_Toc75935632"/>
      <w:r w:rsidRPr="00691663">
        <w:t>2.2.3.2 Результаты оценки последствий опасных гидрологических явлений и процессов</w:t>
      </w:r>
      <w:bookmarkEnd w:id="116"/>
    </w:p>
    <w:tbl>
      <w:tblPr>
        <w:tblW w:w="0" w:type="auto"/>
        <w:tblInd w:w="108" w:type="dxa"/>
        <w:tblLook w:val="04A0" w:firstRow="1" w:lastRow="0" w:firstColumn="1" w:lastColumn="0" w:noHBand="0" w:noVBand="1"/>
      </w:tblPr>
      <w:tblGrid>
        <w:gridCol w:w="1163"/>
        <w:gridCol w:w="1139"/>
        <w:gridCol w:w="1380"/>
        <w:gridCol w:w="1760"/>
        <w:gridCol w:w="1414"/>
        <w:gridCol w:w="1380"/>
        <w:gridCol w:w="1518"/>
        <w:gridCol w:w="275"/>
      </w:tblGrid>
      <w:tr w:rsidR="00DA0BF9" w:rsidRPr="00691663" w14:paraId="6D646E92" w14:textId="77777777" w:rsidTr="008A704F">
        <w:trPr>
          <w:trHeight w:val="20"/>
        </w:trPr>
        <w:tc>
          <w:tcPr>
            <w:tcW w:w="0" w:type="auto"/>
            <w:gridSpan w:val="3"/>
            <w:tcBorders>
              <w:top w:val="nil"/>
              <w:left w:val="nil"/>
              <w:bottom w:val="nil"/>
              <w:right w:val="nil"/>
            </w:tcBorders>
            <w:shd w:val="clear" w:color="auto" w:fill="auto"/>
            <w:noWrap/>
            <w:vAlign w:val="bottom"/>
            <w:hideMark/>
          </w:tcPr>
          <w:p w14:paraId="65644DD0" w14:textId="77777777" w:rsidR="00DA0BF9" w:rsidRPr="00691663" w:rsidRDefault="00DA0BF9" w:rsidP="00DA0BF9">
            <w:pPr>
              <w:ind w:firstLine="0"/>
              <w:jc w:val="left"/>
              <w:rPr>
                <w:b/>
                <w:bCs/>
                <w:u w:val="single"/>
                <w:lang w:eastAsia="ru-RU"/>
              </w:rPr>
            </w:pPr>
            <w:r w:rsidRPr="00691663">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540A2178" w14:textId="77777777" w:rsidR="00DA0BF9" w:rsidRPr="00691663" w:rsidRDefault="00DA0BF9" w:rsidP="00DA0BF9">
            <w:pPr>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23B2CA91" w14:textId="77777777" w:rsidR="00DA0BF9" w:rsidRPr="00691663" w:rsidRDefault="00DA0BF9" w:rsidP="00DA0BF9">
            <w:pPr>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1D11EB94" w14:textId="77777777" w:rsidR="00DA0BF9" w:rsidRPr="00691663" w:rsidRDefault="00DA0BF9" w:rsidP="00DA0BF9">
            <w:pPr>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53874A81" w14:textId="77777777" w:rsidR="00DA0BF9" w:rsidRPr="00691663" w:rsidRDefault="00DA0BF9" w:rsidP="00DA0BF9">
            <w:pPr>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08422A7B" w14:textId="77777777" w:rsidR="00DA0BF9" w:rsidRPr="00691663" w:rsidRDefault="00DA0BF9" w:rsidP="00DA0BF9">
            <w:pPr>
              <w:ind w:firstLine="0"/>
              <w:jc w:val="left"/>
              <w:rPr>
                <w:lang w:eastAsia="ru-RU"/>
              </w:rPr>
            </w:pPr>
            <w:r w:rsidRPr="00691663">
              <w:rPr>
                <w:lang w:eastAsia="ru-RU"/>
              </w:rPr>
              <w:t xml:space="preserve"> </w:t>
            </w:r>
          </w:p>
        </w:tc>
      </w:tr>
      <w:tr w:rsidR="008A704F" w:rsidRPr="00691663" w14:paraId="048647C8" w14:textId="77777777" w:rsidTr="008A704F">
        <w:trPr>
          <w:trHeight w:val="20"/>
        </w:trPr>
        <w:tc>
          <w:tcPr>
            <w:tcW w:w="0" w:type="auto"/>
            <w:tcBorders>
              <w:top w:val="nil"/>
              <w:left w:val="nil"/>
              <w:bottom w:val="nil"/>
              <w:right w:val="nil"/>
            </w:tcBorders>
            <w:shd w:val="clear" w:color="auto" w:fill="auto"/>
            <w:noWrap/>
            <w:vAlign w:val="bottom"/>
            <w:hideMark/>
          </w:tcPr>
          <w:p w14:paraId="40F2D897" w14:textId="77777777" w:rsidR="00DA0BF9" w:rsidRPr="00691663" w:rsidRDefault="00DA0BF9" w:rsidP="00DA0BF9">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3F6BF4F1" w14:textId="77777777" w:rsidR="00DA0BF9" w:rsidRPr="00691663" w:rsidRDefault="00DA0BF9" w:rsidP="00DA0BF9">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2BA0A475" w14:textId="77777777" w:rsidR="00DA0BF9" w:rsidRPr="00691663" w:rsidRDefault="00DA0BF9" w:rsidP="00DA0BF9">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4CD1ED5A"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2C8B6F29"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7C344D16"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7D7E32FC"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6D76E042" w14:textId="77777777" w:rsidR="00DA0BF9" w:rsidRPr="00691663" w:rsidRDefault="00DA0BF9" w:rsidP="00DA0BF9">
            <w:pPr>
              <w:ind w:firstLine="0"/>
              <w:jc w:val="left"/>
              <w:rPr>
                <w:lang w:eastAsia="ru-RU"/>
              </w:rPr>
            </w:pPr>
          </w:p>
        </w:tc>
      </w:tr>
      <w:tr w:rsidR="008A704F" w:rsidRPr="00691663" w14:paraId="12CBC4F4" w14:textId="77777777" w:rsidTr="008A704F">
        <w:trPr>
          <w:trHeight w:val="20"/>
        </w:trPr>
        <w:tc>
          <w:tcPr>
            <w:tcW w:w="0" w:type="auto"/>
            <w:gridSpan w:val="4"/>
            <w:tcBorders>
              <w:top w:val="nil"/>
              <w:left w:val="nil"/>
              <w:bottom w:val="nil"/>
              <w:right w:val="nil"/>
            </w:tcBorders>
            <w:shd w:val="clear" w:color="auto" w:fill="auto"/>
            <w:noWrap/>
            <w:vAlign w:val="bottom"/>
            <w:hideMark/>
          </w:tcPr>
          <w:p w14:paraId="2E7C6440" w14:textId="77777777" w:rsidR="00DA0BF9" w:rsidRPr="00691663" w:rsidRDefault="00DA0BF9" w:rsidP="00DA0BF9">
            <w:pPr>
              <w:ind w:firstLine="0"/>
              <w:jc w:val="left"/>
              <w:rPr>
                <w:lang w:eastAsia="ru-RU"/>
              </w:rPr>
            </w:pPr>
            <w:r w:rsidRPr="00691663">
              <w:rPr>
                <w:lang w:eastAsia="ru-RU"/>
              </w:rPr>
              <w:t>Уровень возможного затопления</w:t>
            </w:r>
          </w:p>
        </w:tc>
        <w:tc>
          <w:tcPr>
            <w:tcW w:w="0" w:type="auto"/>
            <w:tcBorders>
              <w:top w:val="nil"/>
              <w:left w:val="nil"/>
              <w:bottom w:val="nil"/>
              <w:right w:val="nil"/>
            </w:tcBorders>
            <w:shd w:val="clear" w:color="auto" w:fill="auto"/>
            <w:noWrap/>
            <w:vAlign w:val="bottom"/>
            <w:hideMark/>
          </w:tcPr>
          <w:p w14:paraId="751EC59C" w14:textId="77777777" w:rsidR="00DA0BF9" w:rsidRPr="00691663" w:rsidRDefault="00DA0BF9" w:rsidP="00DA0BF9">
            <w:pPr>
              <w:ind w:firstLine="0"/>
              <w:jc w:val="right"/>
              <w:rPr>
                <w:lang w:eastAsia="ru-RU"/>
              </w:rPr>
            </w:pPr>
            <w:r w:rsidRPr="00691663">
              <w:rPr>
                <w:lang w:eastAsia="ru-RU"/>
              </w:rPr>
              <w:t>4</w:t>
            </w:r>
          </w:p>
        </w:tc>
        <w:tc>
          <w:tcPr>
            <w:tcW w:w="0" w:type="auto"/>
            <w:tcBorders>
              <w:top w:val="nil"/>
              <w:left w:val="nil"/>
              <w:bottom w:val="nil"/>
              <w:right w:val="nil"/>
            </w:tcBorders>
            <w:shd w:val="clear" w:color="auto" w:fill="auto"/>
            <w:noWrap/>
            <w:vAlign w:val="bottom"/>
            <w:hideMark/>
          </w:tcPr>
          <w:p w14:paraId="388FF41F" w14:textId="77777777" w:rsidR="00DA0BF9" w:rsidRPr="00691663" w:rsidRDefault="00DA0BF9" w:rsidP="00DA0BF9">
            <w:pPr>
              <w:ind w:firstLine="0"/>
              <w:jc w:val="left"/>
              <w:rPr>
                <w:lang w:eastAsia="ru-RU"/>
              </w:rPr>
            </w:pPr>
            <w:r w:rsidRPr="00691663">
              <w:rPr>
                <w:lang w:eastAsia="ru-RU"/>
              </w:rPr>
              <w:t>м.</w:t>
            </w:r>
          </w:p>
        </w:tc>
        <w:tc>
          <w:tcPr>
            <w:tcW w:w="0" w:type="auto"/>
            <w:tcBorders>
              <w:top w:val="nil"/>
              <w:left w:val="nil"/>
              <w:bottom w:val="nil"/>
              <w:right w:val="nil"/>
            </w:tcBorders>
            <w:shd w:val="clear" w:color="auto" w:fill="auto"/>
            <w:noWrap/>
            <w:vAlign w:val="bottom"/>
            <w:hideMark/>
          </w:tcPr>
          <w:p w14:paraId="05952C3F"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46CF1E57" w14:textId="77777777" w:rsidR="00DA0BF9" w:rsidRPr="00691663" w:rsidRDefault="00DA0BF9" w:rsidP="00DA0BF9">
            <w:pPr>
              <w:ind w:firstLine="0"/>
              <w:jc w:val="left"/>
              <w:rPr>
                <w:lang w:eastAsia="ru-RU"/>
              </w:rPr>
            </w:pPr>
          </w:p>
        </w:tc>
      </w:tr>
      <w:tr w:rsidR="008A704F" w:rsidRPr="00691663" w14:paraId="3CC34B1D" w14:textId="77777777" w:rsidTr="008A704F">
        <w:trPr>
          <w:trHeight w:val="20"/>
        </w:trPr>
        <w:tc>
          <w:tcPr>
            <w:tcW w:w="0" w:type="auto"/>
            <w:gridSpan w:val="4"/>
            <w:tcBorders>
              <w:top w:val="nil"/>
              <w:left w:val="nil"/>
              <w:bottom w:val="nil"/>
              <w:right w:val="nil"/>
            </w:tcBorders>
            <w:shd w:val="clear" w:color="auto" w:fill="auto"/>
            <w:noWrap/>
            <w:vAlign w:val="bottom"/>
            <w:hideMark/>
          </w:tcPr>
          <w:p w14:paraId="2E4F73D9" w14:textId="77777777" w:rsidR="00DA0BF9" w:rsidRPr="00691663" w:rsidRDefault="00DA0BF9" w:rsidP="00DA0BF9">
            <w:pPr>
              <w:ind w:firstLine="0"/>
              <w:jc w:val="left"/>
              <w:rPr>
                <w:lang w:eastAsia="ru-RU"/>
              </w:rPr>
            </w:pPr>
            <w:r w:rsidRPr="00691663">
              <w:rPr>
                <w:lang w:eastAsia="ru-RU"/>
              </w:rPr>
              <w:t xml:space="preserve">Возможная частота проявления, 1 раз </w:t>
            </w:r>
            <w:proofErr w:type="gramStart"/>
            <w:r w:rsidRPr="00691663">
              <w:rPr>
                <w:lang w:eastAsia="ru-RU"/>
              </w:rPr>
              <w:t>в</w:t>
            </w:r>
            <w:proofErr w:type="gramEnd"/>
          </w:p>
        </w:tc>
        <w:tc>
          <w:tcPr>
            <w:tcW w:w="0" w:type="auto"/>
            <w:tcBorders>
              <w:top w:val="nil"/>
              <w:left w:val="nil"/>
              <w:bottom w:val="nil"/>
              <w:right w:val="nil"/>
            </w:tcBorders>
            <w:shd w:val="clear" w:color="auto" w:fill="auto"/>
            <w:noWrap/>
            <w:vAlign w:val="bottom"/>
            <w:hideMark/>
          </w:tcPr>
          <w:p w14:paraId="391C0FF1" w14:textId="77777777" w:rsidR="00DA0BF9" w:rsidRPr="00691663" w:rsidRDefault="00DA0BF9" w:rsidP="00DA0BF9">
            <w:pPr>
              <w:ind w:firstLine="0"/>
              <w:jc w:val="right"/>
              <w:rPr>
                <w:lang w:eastAsia="ru-RU"/>
              </w:rPr>
            </w:pPr>
            <w:r w:rsidRPr="00691663">
              <w:rPr>
                <w:lang w:eastAsia="ru-RU"/>
              </w:rPr>
              <w:t>100</w:t>
            </w:r>
          </w:p>
        </w:tc>
        <w:tc>
          <w:tcPr>
            <w:tcW w:w="0" w:type="auto"/>
            <w:tcBorders>
              <w:top w:val="nil"/>
              <w:left w:val="nil"/>
              <w:bottom w:val="nil"/>
              <w:right w:val="nil"/>
            </w:tcBorders>
            <w:shd w:val="clear" w:color="auto" w:fill="auto"/>
            <w:noWrap/>
            <w:vAlign w:val="bottom"/>
            <w:hideMark/>
          </w:tcPr>
          <w:p w14:paraId="049C6EAA" w14:textId="77777777" w:rsidR="00DA0BF9" w:rsidRPr="00691663" w:rsidRDefault="00DA0BF9" w:rsidP="00DA0BF9">
            <w:pPr>
              <w:ind w:firstLine="0"/>
              <w:jc w:val="left"/>
              <w:rPr>
                <w:lang w:eastAsia="ru-RU"/>
              </w:rPr>
            </w:pPr>
            <w:r w:rsidRPr="00691663">
              <w:rPr>
                <w:lang w:eastAsia="ru-RU"/>
              </w:rPr>
              <w:t xml:space="preserve">лет. </w:t>
            </w:r>
          </w:p>
        </w:tc>
        <w:tc>
          <w:tcPr>
            <w:tcW w:w="0" w:type="auto"/>
            <w:tcBorders>
              <w:top w:val="nil"/>
              <w:left w:val="nil"/>
              <w:bottom w:val="nil"/>
              <w:right w:val="nil"/>
            </w:tcBorders>
            <w:shd w:val="clear" w:color="auto" w:fill="auto"/>
            <w:noWrap/>
            <w:vAlign w:val="bottom"/>
            <w:hideMark/>
          </w:tcPr>
          <w:p w14:paraId="004E28A2"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51797D28" w14:textId="77777777" w:rsidR="00DA0BF9" w:rsidRPr="00691663" w:rsidRDefault="00DA0BF9" w:rsidP="00DA0BF9">
            <w:pPr>
              <w:ind w:firstLine="0"/>
              <w:jc w:val="left"/>
              <w:rPr>
                <w:lang w:eastAsia="ru-RU"/>
              </w:rPr>
            </w:pPr>
          </w:p>
        </w:tc>
      </w:tr>
      <w:tr w:rsidR="008A704F" w:rsidRPr="00691663" w14:paraId="40E4D720" w14:textId="77777777" w:rsidTr="008A704F">
        <w:trPr>
          <w:trHeight w:val="20"/>
        </w:trPr>
        <w:tc>
          <w:tcPr>
            <w:tcW w:w="0" w:type="auto"/>
            <w:tcBorders>
              <w:top w:val="nil"/>
              <w:left w:val="nil"/>
              <w:bottom w:val="nil"/>
              <w:right w:val="nil"/>
            </w:tcBorders>
            <w:shd w:val="clear" w:color="auto" w:fill="auto"/>
            <w:noWrap/>
            <w:vAlign w:val="bottom"/>
            <w:hideMark/>
          </w:tcPr>
          <w:p w14:paraId="2B2568C2"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5530B06B"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47ECDFD3"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65536B28"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4C42BEA3"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37985CA4"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6B26C8DB"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49F46C20" w14:textId="77777777" w:rsidR="00DA0BF9" w:rsidRPr="00691663" w:rsidRDefault="00DA0BF9" w:rsidP="00DA0BF9">
            <w:pPr>
              <w:ind w:firstLine="0"/>
              <w:jc w:val="left"/>
              <w:rPr>
                <w:lang w:eastAsia="ru-RU"/>
              </w:rPr>
            </w:pPr>
          </w:p>
        </w:tc>
      </w:tr>
      <w:tr w:rsidR="00DA0BF9" w:rsidRPr="00691663" w14:paraId="22572DDB" w14:textId="77777777" w:rsidTr="008A704F">
        <w:trPr>
          <w:trHeight w:val="20"/>
        </w:trPr>
        <w:tc>
          <w:tcPr>
            <w:tcW w:w="0" w:type="auto"/>
            <w:gridSpan w:val="3"/>
            <w:tcBorders>
              <w:top w:val="nil"/>
              <w:left w:val="nil"/>
              <w:bottom w:val="nil"/>
              <w:right w:val="nil"/>
            </w:tcBorders>
            <w:shd w:val="clear" w:color="auto" w:fill="auto"/>
            <w:noWrap/>
            <w:vAlign w:val="bottom"/>
            <w:hideMark/>
          </w:tcPr>
          <w:p w14:paraId="261DB5C0" w14:textId="77777777" w:rsidR="00DA0BF9" w:rsidRPr="00691663" w:rsidRDefault="00DA0BF9" w:rsidP="00DA0BF9">
            <w:pPr>
              <w:ind w:firstLine="0"/>
              <w:jc w:val="left"/>
              <w:rPr>
                <w:b/>
                <w:bCs/>
                <w:u w:val="single"/>
                <w:lang w:eastAsia="ru-RU"/>
              </w:rPr>
            </w:pPr>
            <w:r w:rsidRPr="00691663">
              <w:rPr>
                <w:b/>
                <w:b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5CD25965"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0CBC5EF2"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319328EE"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75960315"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1701278E" w14:textId="77777777" w:rsidR="00DA0BF9" w:rsidRPr="00691663" w:rsidRDefault="00DA0BF9" w:rsidP="00DA0BF9">
            <w:pPr>
              <w:ind w:firstLine="0"/>
              <w:jc w:val="left"/>
              <w:rPr>
                <w:rFonts w:ascii="Arial" w:hAnsi="Arial" w:cs="Arial"/>
                <w:sz w:val="20"/>
                <w:szCs w:val="20"/>
                <w:lang w:eastAsia="ru-RU"/>
              </w:rPr>
            </w:pPr>
          </w:p>
        </w:tc>
      </w:tr>
      <w:tr w:rsidR="00DA0BF9" w:rsidRPr="00691663" w14:paraId="0368631B" w14:textId="77777777" w:rsidTr="008A704F">
        <w:trPr>
          <w:trHeight w:val="20"/>
        </w:trPr>
        <w:tc>
          <w:tcPr>
            <w:tcW w:w="0" w:type="auto"/>
            <w:tcBorders>
              <w:top w:val="nil"/>
              <w:left w:val="nil"/>
              <w:bottom w:val="nil"/>
              <w:right w:val="nil"/>
            </w:tcBorders>
            <w:shd w:val="clear" w:color="auto" w:fill="auto"/>
            <w:noWrap/>
            <w:vAlign w:val="bottom"/>
            <w:hideMark/>
          </w:tcPr>
          <w:p w14:paraId="0586F80A" w14:textId="77777777" w:rsidR="00DA0BF9" w:rsidRPr="00691663" w:rsidRDefault="00DA0BF9" w:rsidP="00DA0BF9">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25E64411" w14:textId="77777777" w:rsidR="00DA0BF9" w:rsidRPr="00691663" w:rsidRDefault="00DA0BF9" w:rsidP="00DA0BF9">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0DCE0F01" w14:textId="77777777" w:rsidR="00DA0BF9" w:rsidRPr="00691663" w:rsidRDefault="00DA0BF9" w:rsidP="00DA0BF9">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35225023"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00692017"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5C00CFDF"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26337CB9"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20449DD9" w14:textId="77777777" w:rsidR="00DA0BF9" w:rsidRPr="00691663" w:rsidRDefault="00DA0BF9" w:rsidP="00DA0BF9">
            <w:pPr>
              <w:ind w:firstLine="0"/>
              <w:jc w:val="left"/>
              <w:rPr>
                <w:rFonts w:ascii="Arial" w:hAnsi="Arial" w:cs="Arial"/>
                <w:sz w:val="20"/>
                <w:szCs w:val="20"/>
                <w:lang w:eastAsia="ru-RU"/>
              </w:rPr>
            </w:pPr>
          </w:p>
        </w:tc>
      </w:tr>
      <w:tr w:rsidR="00DA0BF9" w:rsidRPr="00691663" w14:paraId="31CA8598" w14:textId="77777777" w:rsidTr="008A704F">
        <w:trPr>
          <w:trHeight w:val="20"/>
        </w:trPr>
        <w:tc>
          <w:tcPr>
            <w:tcW w:w="0" w:type="auto"/>
            <w:gridSpan w:val="7"/>
            <w:tcBorders>
              <w:top w:val="nil"/>
              <w:left w:val="nil"/>
              <w:bottom w:val="nil"/>
              <w:right w:val="nil"/>
            </w:tcBorders>
            <w:shd w:val="clear" w:color="auto" w:fill="auto"/>
            <w:noWrap/>
            <w:vAlign w:val="bottom"/>
            <w:hideMark/>
          </w:tcPr>
          <w:p w14:paraId="56AEAB0B" w14:textId="77777777" w:rsidR="00DA0BF9" w:rsidRPr="00691663" w:rsidRDefault="00DA0BF9" w:rsidP="00DA0BF9">
            <w:pPr>
              <w:ind w:firstLine="0"/>
              <w:jc w:val="left"/>
              <w:rPr>
                <w:b/>
                <w:bCs/>
                <w:lang w:eastAsia="ru-RU"/>
              </w:rPr>
            </w:pPr>
            <w:r w:rsidRPr="00691663">
              <w:rPr>
                <w:b/>
                <w:bCs/>
                <w:lang w:eastAsia="ru-RU"/>
              </w:rPr>
              <w:t xml:space="preserve">   1. Определение границ зон возможного воздействия.</w:t>
            </w:r>
          </w:p>
        </w:tc>
        <w:tc>
          <w:tcPr>
            <w:tcW w:w="0" w:type="auto"/>
            <w:tcBorders>
              <w:top w:val="nil"/>
              <w:left w:val="nil"/>
              <w:bottom w:val="nil"/>
              <w:right w:val="nil"/>
            </w:tcBorders>
            <w:shd w:val="clear" w:color="auto" w:fill="auto"/>
            <w:noWrap/>
            <w:vAlign w:val="bottom"/>
            <w:hideMark/>
          </w:tcPr>
          <w:p w14:paraId="05E4B398" w14:textId="77777777" w:rsidR="00DA0BF9" w:rsidRPr="00691663" w:rsidRDefault="00DA0BF9" w:rsidP="00DA0BF9">
            <w:pPr>
              <w:ind w:firstLine="0"/>
              <w:jc w:val="left"/>
              <w:rPr>
                <w:b/>
                <w:bCs/>
                <w:lang w:eastAsia="ru-RU"/>
              </w:rPr>
            </w:pPr>
          </w:p>
        </w:tc>
      </w:tr>
      <w:tr w:rsidR="00DA0BF9" w:rsidRPr="00691663" w14:paraId="046DB8AF" w14:textId="77777777" w:rsidTr="008A704F">
        <w:trPr>
          <w:trHeight w:val="20"/>
        </w:trPr>
        <w:tc>
          <w:tcPr>
            <w:tcW w:w="0" w:type="auto"/>
            <w:tcBorders>
              <w:top w:val="nil"/>
              <w:left w:val="nil"/>
              <w:bottom w:val="nil"/>
              <w:right w:val="nil"/>
            </w:tcBorders>
            <w:shd w:val="clear" w:color="auto" w:fill="auto"/>
            <w:noWrap/>
            <w:vAlign w:val="bottom"/>
            <w:hideMark/>
          </w:tcPr>
          <w:p w14:paraId="4173D49C"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3B04DF3"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DAB1E9E"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8C28E34"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3AD65601"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BAE3A88"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60848E5"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36E1830F" w14:textId="77777777" w:rsidR="00DA0BF9" w:rsidRPr="00691663" w:rsidRDefault="00DA0BF9" w:rsidP="00DA0BF9">
            <w:pPr>
              <w:ind w:firstLine="0"/>
              <w:jc w:val="left"/>
              <w:rPr>
                <w:rFonts w:ascii="Arial" w:hAnsi="Arial" w:cs="Arial"/>
                <w:sz w:val="20"/>
                <w:szCs w:val="20"/>
                <w:lang w:eastAsia="ru-RU"/>
              </w:rPr>
            </w:pPr>
          </w:p>
        </w:tc>
      </w:tr>
      <w:tr w:rsidR="00DA0BF9" w:rsidRPr="00691663" w14:paraId="031EECBC" w14:textId="77777777" w:rsidTr="008A704F">
        <w:trPr>
          <w:trHeight w:val="20"/>
        </w:trPr>
        <w:tc>
          <w:tcPr>
            <w:tcW w:w="0" w:type="auto"/>
            <w:gridSpan w:val="8"/>
            <w:tcBorders>
              <w:top w:val="nil"/>
              <w:left w:val="nil"/>
              <w:bottom w:val="double" w:sz="6" w:space="0" w:color="auto"/>
              <w:right w:val="nil"/>
            </w:tcBorders>
            <w:shd w:val="clear" w:color="auto" w:fill="auto"/>
            <w:noWrap/>
            <w:vAlign w:val="bottom"/>
            <w:hideMark/>
          </w:tcPr>
          <w:p w14:paraId="0052CA13" w14:textId="77777777" w:rsidR="00DA0BF9" w:rsidRPr="00691663" w:rsidRDefault="00DA0BF9" w:rsidP="00DA0BF9">
            <w:pPr>
              <w:ind w:firstLine="0"/>
              <w:jc w:val="center"/>
              <w:rPr>
                <w:b/>
                <w:bCs/>
                <w:lang w:eastAsia="ru-RU"/>
              </w:rPr>
            </w:pPr>
            <w:r w:rsidRPr="00691663">
              <w:rPr>
                <w:b/>
                <w:bCs/>
                <w:lang w:eastAsia="ru-RU"/>
              </w:rPr>
              <w:t>Критерии определения зон воздействия</w:t>
            </w:r>
          </w:p>
        </w:tc>
      </w:tr>
      <w:tr w:rsidR="00DA0BF9" w:rsidRPr="00691663" w14:paraId="4F8F3B30" w14:textId="77777777" w:rsidTr="008A704F">
        <w:trPr>
          <w:trHeight w:val="20"/>
        </w:trPr>
        <w:tc>
          <w:tcPr>
            <w:tcW w:w="0" w:type="auto"/>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hideMark/>
          </w:tcPr>
          <w:p w14:paraId="546C93C1" w14:textId="77777777" w:rsidR="00DA0BF9" w:rsidRPr="00691663" w:rsidRDefault="00DA0BF9" w:rsidP="00DA0BF9">
            <w:pPr>
              <w:ind w:firstLine="0"/>
              <w:jc w:val="center"/>
              <w:rPr>
                <w:b/>
                <w:bCs/>
                <w:sz w:val="20"/>
                <w:szCs w:val="20"/>
                <w:lang w:eastAsia="ru-RU"/>
              </w:rPr>
            </w:pPr>
            <w:r w:rsidRPr="00691663">
              <w:rPr>
                <w:b/>
                <w:bCs/>
                <w:sz w:val="20"/>
                <w:szCs w:val="20"/>
                <w:lang w:eastAsia="ru-RU"/>
              </w:rPr>
              <w:t>Зона воздействия</w:t>
            </w:r>
          </w:p>
        </w:tc>
        <w:tc>
          <w:tcPr>
            <w:tcW w:w="0" w:type="auto"/>
            <w:gridSpan w:val="6"/>
            <w:tcBorders>
              <w:top w:val="double" w:sz="6" w:space="0" w:color="auto"/>
              <w:left w:val="nil"/>
              <w:bottom w:val="single" w:sz="4" w:space="0" w:color="auto"/>
              <w:right w:val="double" w:sz="6" w:space="0" w:color="000000"/>
            </w:tcBorders>
            <w:shd w:val="clear" w:color="auto" w:fill="auto"/>
            <w:noWrap/>
            <w:vAlign w:val="bottom"/>
            <w:hideMark/>
          </w:tcPr>
          <w:p w14:paraId="646D48D0" w14:textId="77777777" w:rsidR="00DA0BF9" w:rsidRPr="00691663" w:rsidRDefault="00DA0BF9" w:rsidP="00DA0BF9">
            <w:pPr>
              <w:ind w:firstLine="0"/>
              <w:jc w:val="center"/>
              <w:rPr>
                <w:b/>
                <w:bCs/>
                <w:sz w:val="20"/>
                <w:szCs w:val="20"/>
                <w:lang w:eastAsia="ru-RU"/>
              </w:rPr>
            </w:pPr>
            <w:r w:rsidRPr="00691663">
              <w:rPr>
                <w:b/>
                <w:bCs/>
                <w:sz w:val="20"/>
                <w:szCs w:val="20"/>
                <w:lang w:eastAsia="ru-RU"/>
              </w:rPr>
              <w:t>Характеристики волны</w:t>
            </w:r>
          </w:p>
        </w:tc>
      </w:tr>
      <w:tr w:rsidR="00DA0BF9" w:rsidRPr="00691663" w14:paraId="36C2B825" w14:textId="77777777" w:rsidTr="008A704F">
        <w:trPr>
          <w:trHeight w:val="20"/>
        </w:trPr>
        <w:tc>
          <w:tcPr>
            <w:tcW w:w="0" w:type="auto"/>
            <w:gridSpan w:val="2"/>
            <w:vMerge/>
            <w:tcBorders>
              <w:top w:val="double" w:sz="6" w:space="0" w:color="auto"/>
              <w:left w:val="double" w:sz="6" w:space="0" w:color="auto"/>
              <w:bottom w:val="double" w:sz="6" w:space="0" w:color="000000"/>
              <w:right w:val="double" w:sz="6" w:space="0" w:color="000000"/>
            </w:tcBorders>
            <w:vAlign w:val="center"/>
            <w:hideMark/>
          </w:tcPr>
          <w:p w14:paraId="44DE824B" w14:textId="77777777" w:rsidR="00DA0BF9" w:rsidRPr="00691663" w:rsidRDefault="00DA0BF9" w:rsidP="00DA0BF9">
            <w:pPr>
              <w:ind w:firstLine="0"/>
              <w:jc w:val="left"/>
              <w:rPr>
                <w:b/>
                <w:bCs/>
                <w:sz w:val="20"/>
                <w:szCs w:val="20"/>
                <w:lang w:eastAsia="ru-RU"/>
              </w:rPr>
            </w:pPr>
          </w:p>
        </w:tc>
        <w:tc>
          <w:tcPr>
            <w:tcW w:w="0" w:type="auto"/>
            <w:gridSpan w:val="2"/>
            <w:tcBorders>
              <w:top w:val="single" w:sz="4" w:space="0" w:color="auto"/>
              <w:left w:val="nil"/>
              <w:bottom w:val="double" w:sz="6" w:space="0" w:color="auto"/>
              <w:right w:val="single" w:sz="4" w:space="0" w:color="auto"/>
            </w:tcBorders>
            <w:shd w:val="clear" w:color="auto" w:fill="auto"/>
            <w:vAlign w:val="bottom"/>
            <w:hideMark/>
          </w:tcPr>
          <w:p w14:paraId="273959A1" w14:textId="77777777" w:rsidR="00DA0BF9" w:rsidRPr="00691663" w:rsidRDefault="00DA0BF9" w:rsidP="00DA0BF9">
            <w:pPr>
              <w:ind w:firstLine="0"/>
              <w:jc w:val="center"/>
              <w:rPr>
                <w:b/>
                <w:bCs/>
                <w:sz w:val="20"/>
                <w:szCs w:val="20"/>
                <w:lang w:eastAsia="ru-RU"/>
              </w:rPr>
            </w:pPr>
            <w:r w:rsidRPr="00691663">
              <w:rPr>
                <w:b/>
                <w:bCs/>
                <w:sz w:val="20"/>
                <w:szCs w:val="20"/>
                <w:lang w:eastAsia="ru-RU"/>
              </w:rPr>
              <w:t xml:space="preserve">глубина </w:t>
            </w:r>
            <w:r w:rsidRPr="00691663">
              <w:rPr>
                <w:b/>
                <w:bCs/>
                <w:sz w:val="20"/>
                <w:szCs w:val="20"/>
                <w:lang w:eastAsia="ru-RU"/>
              </w:rPr>
              <w:br/>
              <w:t xml:space="preserve">затопления, </w:t>
            </w:r>
            <w:proofErr w:type="gramStart"/>
            <w:r w:rsidRPr="00691663">
              <w:rPr>
                <w:b/>
                <w:bCs/>
                <w:sz w:val="20"/>
                <w:szCs w:val="20"/>
                <w:lang w:eastAsia="ru-RU"/>
              </w:rPr>
              <w:t>м</w:t>
            </w:r>
            <w:proofErr w:type="gramEnd"/>
            <w:r w:rsidRPr="00691663">
              <w:rPr>
                <w:b/>
                <w:bCs/>
                <w:sz w:val="20"/>
                <w:szCs w:val="20"/>
                <w:lang w:eastAsia="ru-RU"/>
              </w:rPr>
              <w:t>.</w:t>
            </w:r>
          </w:p>
        </w:tc>
        <w:tc>
          <w:tcPr>
            <w:tcW w:w="0" w:type="auto"/>
            <w:gridSpan w:val="2"/>
            <w:tcBorders>
              <w:top w:val="single" w:sz="4" w:space="0" w:color="auto"/>
              <w:left w:val="nil"/>
              <w:bottom w:val="double" w:sz="6" w:space="0" w:color="auto"/>
              <w:right w:val="single" w:sz="4" w:space="0" w:color="auto"/>
            </w:tcBorders>
            <w:shd w:val="clear" w:color="auto" w:fill="auto"/>
            <w:vAlign w:val="bottom"/>
            <w:hideMark/>
          </w:tcPr>
          <w:p w14:paraId="5E303BEB" w14:textId="77777777" w:rsidR="00DA0BF9" w:rsidRPr="00691663" w:rsidRDefault="00DA0BF9" w:rsidP="00DA0BF9">
            <w:pPr>
              <w:ind w:firstLine="0"/>
              <w:jc w:val="center"/>
              <w:rPr>
                <w:b/>
                <w:bCs/>
                <w:sz w:val="20"/>
                <w:szCs w:val="20"/>
                <w:lang w:eastAsia="ru-RU"/>
              </w:rPr>
            </w:pPr>
            <w:r w:rsidRPr="00691663">
              <w:rPr>
                <w:b/>
                <w:bCs/>
                <w:sz w:val="20"/>
                <w:szCs w:val="20"/>
                <w:lang w:eastAsia="ru-RU"/>
              </w:rPr>
              <w:t xml:space="preserve">скорость </w:t>
            </w:r>
            <w:r w:rsidRPr="00691663">
              <w:rPr>
                <w:b/>
                <w:bCs/>
                <w:sz w:val="20"/>
                <w:szCs w:val="20"/>
                <w:lang w:eastAsia="ru-RU"/>
              </w:rPr>
              <w:br/>
              <w:t>течения, м/</w:t>
            </w:r>
            <w:proofErr w:type="gramStart"/>
            <w:r w:rsidRPr="00691663">
              <w:rPr>
                <w:b/>
                <w:bCs/>
                <w:sz w:val="20"/>
                <w:szCs w:val="20"/>
                <w:lang w:eastAsia="ru-RU"/>
              </w:rPr>
              <w:t>с</w:t>
            </w:r>
            <w:proofErr w:type="gramEnd"/>
            <w:r w:rsidRPr="00691663">
              <w:rPr>
                <w:b/>
                <w:bCs/>
                <w:sz w:val="20"/>
                <w:szCs w:val="20"/>
                <w:lang w:eastAsia="ru-RU"/>
              </w:rPr>
              <w:t>.</w:t>
            </w:r>
          </w:p>
        </w:tc>
        <w:tc>
          <w:tcPr>
            <w:tcW w:w="0" w:type="auto"/>
            <w:gridSpan w:val="2"/>
            <w:tcBorders>
              <w:top w:val="single" w:sz="4" w:space="0" w:color="auto"/>
              <w:left w:val="nil"/>
              <w:bottom w:val="double" w:sz="6" w:space="0" w:color="auto"/>
              <w:right w:val="double" w:sz="6" w:space="0" w:color="000000"/>
            </w:tcBorders>
            <w:shd w:val="clear" w:color="auto" w:fill="auto"/>
            <w:vAlign w:val="bottom"/>
            <w:hideMark/>
          </w:tcPr>
          <w:p w14:paraId="7B779CAE" w14:textId="77777777" w:rsidR="00DA0BF9" w:rsidRPr="00691663" w:rsidRDefault="00DA0BF9" w:rsidP="00DA0BF9">
            <w:pPr>
              <w:ind w:firstLine="0"/>
              <w:jc w:val="center"/>
              <w:rPr>
                <w:b/>
                <w:bCs/>
                <w:sz w:val="20"/>
                <w:szCs w:val="20"/>
                <w:lang w:eastAsia="ru-RU"/>
              </w:rPr>
            </w:pPr>
            <w:r w:rsidRPr="00691663">
              <w:rPr>
                <w:b/>
                <w:bCs/>
                <w:sz w:val="20"/>
                <w:szCs w:val="20"/>
                <w:lang w:eastAsia="ru-RU"/>
              </w:rPr>
              <w:t xml:space="preserve">продолжительность </w:t>
            </w:r>
            <w:r w:rsidRPr="00691663">
              <w:rPr>
                <w:b/>
                <w:bCs/>
                <w:sz w:val="20"/>
                <w:szCs w:val="20"/>
                <w:lang w:eastAsia="ru-RU"/>
              </w:rPr>
              <w:br/>
              <w:t>затопления, час.</w:t>
            </w:r>
          </w:p>
        </w:tc>
      </w:tr>
      <w:tr w:rsidR="00DA0BF9" w:rsidRPr="00691663" w14:paraId="36C756F4" w14:textId="77777777" w:rsidTr="008A704F">
        <w:trPr>
          <w:trHeight w:val="20"/>
        </w:trPr>
        <w:tc>
          <w:tcPr>
            <w:tcW w:w="0" w:type="auto"/>
            <w:gridSpan w:val="2"/>
            <w:tcBorders>
              <w:top w:val="single" w:sz="4" w:space="0" w:color="auto"/>
              <w:left w:val="double" w:sz="6" w:space="0" w:color="auto"/>
              <w:bottom w:val="single" w:sz="4" w:space="0" w:color="auto"/>
              <w:right w:val="double" w:sz="6" w:space="0" w:color="000000"/>
            </w:tcBorders>
            <w:shd w:val="clear" w:color="auto" w:fill="auto"/>
            <w:hideMark/>
          </w:tcPr>
          <w:p w14:paraId="671F43DF" w14:textId="77777777" w:rsidR="00DA0BF9" w:rsidRPr="00691663" w:rsidRDefault="00DA0BF9" w:rsidP="00DA0BF9">
            <w:pPr>
              <w:ind w:firstLine="0"/>
              <w:jc w:val="left"/>
              <w:rPr>
                <w:lang w:eastAsia="ru-RU"/>
              </w:rPr>
            </w:pPr>
            <w:r w:rsidRPr="00691663">
              <w:rPr>
                <w:lang w:eastAsia="ru-RU"/>
              </w:rPr>
              <w:t>Сильного</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57BB973" w14:textId="77777777" w:rsidR="00DA0BF9" w:rsidRPr="00691663" w:rsidRDefault="00DA0BF9" w:rsidP="00DA0BF9">
            <w:pPr>
              <w:ind w:firstLine="0"/>
              <w:jc w:val="center"/>
              <w:rPr>
                <w:lang w:eastAsia="ru-RU"/>
              </w:rPr>
            </w:pPr>
            <w:r w:rsidRPr="00691663">
              <w:rPr>
                <w:lang w:eastAsia="ru-RU"/>
              </w:rPr>
              <w:t>4,0</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668638C8" w14:textId="77777777" w:rsidR="00DA0BF9" w:rsidRPr="00691663" w:rsidRDefault="00DA0BF9" w:rsidP="00DA0BF9">
            <w:pPr>
              <w:ind w:firstLine="0"/>
              <w:jc w:val="center"/>
              <w:rPr>
                <w:lang w:eastAsia="ru-RU"/>
              </w:rPr>
            </w:pPr>
            <w:r w:rsidRPr="00691663">
              <w:rPr>
                <w:lang w:eastAsia="ru-RU"/>
              </w:rPr>
              <w:t>2,5</w:t>
            </w:r>
          </w:p>
        </w:tc>
        <w:tc>
          <w:tcPr>
            <w:tcW w:w="0" w:type="auto"/>
            <w:gridSpan w:val="2"/>
            <w:tcBorders>
              <w:top w:val="single" w:sz="4" w:space="0" w:color="auto"/>
              <w:left w:val="nil"/>
              <w:bottom w:val="single" w:sz="4" w:space="0" w:color="auto"/>
              <w:right w:val="double" w:sz="6" w:space="0" w:color="000000"/>
            </w:tcBorders>
            <w:shd w:val="clear" w:color="auto" w:fill="auto"/>
            <w:noWrap/>
            <w:vAlign w:val="center"/>
            <w:hideMark/>
          </w:tcPr>
          <w:p w14:paraId="463D3FDA" w14:textId="77777777" w:rsidR="00DA0BF9" w:rsidRPr="00691663" w:rsidRDefault="00DA0BF9" w:rsidP="00DA0BF9">
            <w:pPr>
              <w:ind w:firstLine="0"/>
              <w:jc w:val="center"/>
              <w:rPr>
                <w:lang w:eastAsia="ru-RU"/>
              </w:rPr>
            </w:pPr>
            <w:r w:rsidRPr="00691663">
              <w:rPr>
                <w:lang w:eastAsia="ru-RU"/>
              </w:rPr>
              <w:t>170</w:t>
            </w:r>
          </w:p>
        </w:tc>
      </w:tr>
      <w:tr w:rsidR="00DA0BF9" w:rsidRPr="00691663" w14:paraId="08684ABF" w14:textId="77777777" w:rsidTr="008A704F">
        <w:trPr>
          <w:trHeight w:val="20"/>
        </w:trPr>
        <w:tc>
          <w:tcPr>
            <w:tcW w:w="0" w:type="auto"/>
            <w:gridSpan w:val="2"/>
            <w:tcBorders>
              <w:top w:val="single" w:sz="4" w:space="0" w:color="auto"/>
              <w:left w:val="double" w:sz="6" w:space="0" w:color="auto"/>
              <w:bottom w:val="double" w:sz="6" w:space="0" w:color="auto"/>
              <w:right w:val="double" w:sz="6" w:space="0" w:color="000000"/>
            </w:tcBorders>
            <w:shd w:val="clear" w:color="auto" w:fill="auto"/>
            <w:hideMark/>
          </w:tcPr>
          <w:p w14:paraId="185F906E" w14:textId="77777777" w:rsidR="00DA0BF9" w:rsidRPr="00691663" w:rsidRDefault="00DA0BF9" w:rsidP="00DA0BF9">
            <w:pPr>
              <w:ind w:firstLine="0"/>
              <w:jc w:val="left"/>
              <w:rPr>
                <w:lang w:eastAsia="ru-RU"/>
              </w:rPr>
            </w:pPr>
            <w:r w:rsidRPr="00691663">
              <w:rPr>
                <w:lang w:eastAsia="ru-RU"/>
              </w:rPr>
              <w:t>Среднего</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53491DF" w14:textId="77777777" w:rsidR="00DA0BF9" w:rsidRPr="00691663" w:rsidRDefault="00DA0BF9" w:rsidP="00DA0BF9">
            <w:pPr>
              <w:ind w:firstLine="0"/>
              <w:jc w:val="center"/>
              <w:rPr>
                <w:lang w:eastAsia="ru-RU"/>
              </w:rPr>
            </w:pPr>
            <w:r w:rsidRPr="00691663">
              <w:rPr>
                <w:lang w:eastAsia="ru-RU"/>
              </w:rPr>
              <w:t>3,0</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6CCCDD8B" w14:textId="77777777" w:rsidR="00DA0BF9" w:rsidRPr="00691663" w:rsidRDefault="00DA0BF9" w:rsidP="00DA0BF9">
            <w:pPr>
              <w:ind w:firstLine="0"/>
              <w:jc w:val="center"/>
              <w:rPr>
                <w:lang w:eastAsia="ru-RU"/>
              </w:rPr>
            </w:pPr>
            <w:r w:rsidRPr="00691663">
              <w:rPr>
                <w:lang w:eastAsia="ru-RU"/>
              </w:rPr>
              <w:t>2,0</w:t>
            </w:r>
          </w:p>
        </w:tc>
        <w:tc>
          <w:tcPr>
            <w:tcW w:w="0" w:type="auto"/>
            <w:gridSpan w:val="2"/>
            <w:tcBorders>
              <w:top w:val="single" w:sz="4" w:space="0" w:color="auto"/>
              <w:left w:val="nil"/>
              <w:bottom w:val="single" w:sz="4" w:space="0" w:color="auto"/>
              <w:right w:val="double" w:sz="6" w:space="0" w:color="000000"/>
            </w:tcBorders>
            <w:shd w:val="clear" w:color="auto" w:fill="auto"/>
            <w:noWrap/>
            <w:vAlign w:val="center"/>
            <w:hideMark/>
          </w:tcPr>
          <w:p w14:paraId="0A5C0CEB" w14:textId="77777777" w:rsidR="00DA0BF9" w:rsidRPr="00691663" w:rsidRDefault="00DA0BF9" w:rsidP="00DA0BF9">
            <w:pPr>
              <w:ind w:firstLine="0"/>
              <w:jc w:val="center"/>
              <w:rPr>
                <w:lang w:eastAsia="ru-RU"/>
              </w:rPr>
            </w:pPr>
            <w:r w:rsidRPr="00691663">
              <w:rPr>
                <w:lang w:eastAsia="ru-RU"/>
              </w:rPr>
              <w:t>100</w:t>
            </w:r>
          </w:p>
        </w:tc>
      </w:tr>
      <w:tr w:rsidR="00DA0BF9" w:rsidRPr="00691663" w14:paraId="2F307F09" w14:textId="77777777" w:rsidTr="008A704F">
        <w:trPr>
          <w:trHeight w:val="20"/>
        </w:trPr>
        <w:tc>
          <w:tcPr>
            <w:tcW w:w="0" w:type="auto"/>
            <w:gridSpan w:val="2"/>
            <w:tcBorders>
              <w:top w:val="double" w:sz="6" w:space="0" w:color="auto"/>
              <w:left w:val="double" w:sz="6" w:space="0" w:color="auto"/>
              <w:bottom w:val="double" w:sz="6" w:space="0" w:color="auto"/>
              <w:right w:val="double" w:sz="6" w:space="0" w:color="000000"/>
            </w:tcBorders>
            <w:shd w:val="clear" w:color="auto" w:fill="auto"/>
            <w:vAlign w:val="center"/>
            <w:hideMark/>
          </w:tcPr>
          <w:p w14:paraId="24083DC8" w14:textId="77777777" w:rsidR="00DA0BF9" w:rsidRPr="00691663" w:rsidRDefault="00DA0BF9" w:rsidP="00DA0BF9">
            <w:pPr>
              <w:ind w:firstLine="0"/>
              <w:jc w:val="left"/>
              <w:rPr>
                <w:lang w:eastAsia="ru-RU"/>
              </w:rPr>
            </w:pPr>
            <w:r w:rsidRPr="00691663">
              <w:rPr>
                <w:lang w:eastAsia="ru-RU"/>
              </w:rPr>
              <w:t>Слабого</w:t>
            </w:r>
          </w:p>
        </w:tc>
        <w:tc>
          <w:tcPr>
            <w:tcW w:w="0" w:type="auto"/>
            <w:gridSpan w:val="2"/>
            <w:tcBorders>
              <w:top w:val="single" w:sz="4" w:space="0" w:color="auto"/>
              <w:left w:val="nil"/>
              <w:bottom w:val="nil"/>
              <w:right w:val="single" w:sz="4" w:space="0" w:color="auto"/>
            </w:tcBorders>
            <w:shd w:val="clear" w:color="auto" w:fill="auto"/>
            <w:noWrap/>
            <w:vAlign w:val="center"/>
            <w:hideMark/>
          </w:tcPr>
          <w:p w14:paraId="6B36E491" w14:textId="77777777" w:rsidR="00DA0BF9" w:rsidRPr="00691663" w:rsidRDefault="00DA0BF9" w:rsidP="00DA0BF9">
            <w:pPr>
              <w:ind w:firstLine="0"/>
              <w:jc w:val="center"/>
              <w:rPr>
                <w:lang w:eastAsia="ru-RU"/>
              </w:rPr>
            </w:pPr>
            <w:r w:rsidRPr="00691663">
              <w:rPr>
                <w:lang w:eastAsia="ru-RU"/>
              </w:rPr>
              <w:t>2,0</w:t>
            </w:r>
          </w:p>
        </w:tc>
        <w:tc>
          <w:tcPr>
            <w:tcW w:w="0" w:type="auto"/>
            <w:gridSpan w:val="2"/>
            <w:tcBorders>
              <w:top w:val="single" w:sz="4" w:space="0" w:color="auto"/>
              <w:left w:val="nil"/>
              <w:bottom w:val="nil"/>
              <w:right w:val="single" w:sz="4" w:space="0" w:color="auto"/>
            </w:tcBorders>
            <w:shd w:val="clear" w:color="auto" w:fill="auto"/>
            <w:noWrap/>
            <w:vAlign w:val="center"/>
            <w:hideMark/>
          </w:tcPr>
          <w:p w14:paraId="33EB7062" w14:textId="77777777" w:rsidR="00DA0BF9" w:rsidRPr="00691663" w:rsidRDefault="00DA0BF9" w:rsidP="00DA0BF9">
            <w:pPr>
              <w:ind w:firstLine="0"/>
              <w:jc w:val="center"/>
              <w:rPr>
                <w:lang w:eastAsia="ru-RU"/>
              </w:rPr>
            </w:pPr>
            <w:r w:rsidRPr="00691663">
              <w:rPr>
                <w:lang w:eastAsia="ru-RU"/>
              </w:rPr>
              <w:t>1,0</w:t>
            </w:r>
          </w:p>
        </w:tc>
        <w:tc>
          <w:tcPr>
            <w:tcW w:w="0" w:type="auto"/>
            <w:gridSpan w:val="2"/>
            <w:tcBorders>
              <w:top w:val="single" w:sz="4" w:space="0" w:color="auto"/>
              <w:left w:val="nil"/>
              <w:bottom w:val="nil"/>
              <w:right w:val="double" w:sz="6" w:space="0" w:color="000000"/>
            </w:tcBorders>
            <w:shd w:val="clear" w:color="auto" w:fill="auto"/>
            <w:noWrap/>
            <w:vAlign w:val="center"/>
            <w:hideMark/>
          </w:tcPr>
          <w:p w14:paraId="6A43340B" w14:textId="77777777" w:rsidR="00DA0BF9" w:rsidRPr="00691663" w:rsidRDefault="00DA0BF9" w:rsidP="00DA0BF9">
            <w:pPr>
              <w:ind w:firstLine="0"/>
              <w:jc w:val="center"/>
              <w:rPr>
                <w:lang w:eastAsia="ru-RU"/>
              </w:rPr>
            </w:pPr>
            <w:r w:rsidRPr="00691663">
              <w:rPr>
                <w:lang w:eastAsia="ru-RU"/>
              </w:rPr>
              <w:t>50</w:t>
            </w:r>
          </w:p>
        </w:tc>
      </w:tr>
      <w:tr w:rsidR="00DA0BF9" w:rsidRPr="00691663" w14:paraId="0EB61863" w14:textId="77777777" w:rsidTr="008A704F">
        <w:trPr>
          <w:trHeight w:val="20"/>
        </w:trPr>
        <w:tc>
          <w:tcPr>
            <w:tcW w:w="0" w:type="auto"/>
            <w:gridSpan w:val="2"/>
            <w:tcBorders>
              <w:top w:val="double" w:sz="6" w:space="0" w:color="auto"/>
              <w:left w:val="single" w:sz="4" w:space="0" w:color="auto"/>
              <w:bottom w:val="single" w:sz="4" w:space="0" w:color="auto"/>
              <w:right w:val="nil"/>
            </w:tcBorders>
            <w:shd w:val="clear" w:color="auto" w:fill="auto"/>
            <w:noWrap/>
            <w:vAlign w:val="bottom"/>
            <w:hideMark/>
          </w:tcPr>
          <w:p w14:paraId="72864B77" w14:textId="77777777" w:rsidR="00DA0BF9" w:rsidRPr="00691663" w:rsidRDefault="00DA0BF9" w:rsidP="00DA0BF9">
            <w:pPr>
              <w:ind w:firstLine="0"/>
              <w:jc w:val="left"/>
              <w:rPr>
                <w:i/>
                <w:iCs/>
                <w:sz w:val="20"/>
                <w:szCs w:val="20"/>
                <w:lang w:eastAsia="ru-RU"/>
              </w:rPr>
            </w:pPr>
            <w:r w:rsidRPr="00691663">
              <w:rPr>
                <w:i/>
                <w:iCs/>
                <w:sz w:val="20"/>
                <w:szCs w:val="20"/>
                <w:lang w:eastAsia="ru-RU"/>
              </w:rPr>
              <w:t xml:space="preserve">Примечание: </w:t>
            </w:r>
          </w:p>
        </w:tc>
        <w:tc>
          <w:tcPr>
            <w:tcW w:w="0" w:type="auto"/>
            <w:gridSpan w:val="6"/>
            <w:tcBorders>
              <w:top w:val="double" w:sz="6" w:space="0" w:color="auto"/>
              <w:left w:val="nil"/>
              <w:bottom w:val="single" w:sz="4" w:space="0" w:color="auto"/>
              <w:right w:val="single" w:sz="4" w:space="0" w:color="000000"/>
            </w:tcBorders>
            <w:shd w:val="clear" w:color="auto" w:fill="auto"/>
            <w:vAlign w:val="bottom"/>
            <w:hideMark/>
          </w:tcPr>
          <w:p w14:paraId="250A1436" w14:textId="77777777" w:rsidR="00DA0BF9" w:rsidRPr="00691663" w:rsidRDefault="00DA0BF9" w:rsidP="00DA0BF9">
            <w:pPr>
              <w:ind w:firstLine="0"/>
              <w:jc w:val="left"/>
              <w:rPr>
                <w:i/>
                <w:iCs/>
                <w:sz w:val="20"/>
                <w:szCs w:val="20"/>
                <w:lang w:eastAsia="ru-RU"/>
              </w:rPr>
            </w:pPr>
            <w:r w:rsidRPr="00691663">
              <w:rPr>
                <w:i/>
                <w:iCs/>
                <w:sz w:val="20"/>
                <w:szCs w:val="20"/>
                <w:lang w:eastAsia="ru-RU"/>
              </w:rPr>
              <w:t>отнесение территории к той или иной зоне воздействия производится, если хотя бы один из критериев превосходит указанные значения.</w:t>
            </w:r>
          </w:p>
        </w:tc>
      </w:tr>
      <w:tr w:rsidR="00DA0BF9" w:rsidRPr="00691663" w14:paraId="67F40167" w14:textId="77777777" w:rsidTr="008A704F">
        <w:trPr>
          <w:trHeight w:val="20"/>
        </w:trPr>
        <w:tc>
          <w:tcPr>
            <w:tcW w:w="0" w:type="auto"/>
            <w:tcBorders>
              <w:top w:val="nil"/>
              <w:left w:val="nil"/>
              <w:bottom w:val="nil"/>
              <w:right w:val="nil"/>
            </w:tcBorders>
            <w:shd w:val="clear" w:color="auto" w:fill="auto"/>
            <w:noWrap/>
            <w:vAlign w:val="bottom"/>
            <w:hideMark/>
          </w:tcPr>
          <w:p w14:paraId="7AD24D5A" w14:textId="77777777" w:rsidR="00DA0BF9" w:rsidRPr="00691663" w:rsidRDefault="00DA0BF9" w:rsidP="00DA0BF9">
            <w:pPr>
              <w:ind w:firstLine="0"/>
              <w:jc w:val="left"/>
              <w:rPr>
                <w:i/>
                <w:iCs/>
                <w:sz w:val="20"/>
                <w:szCs w:val="20"/>
                <w:lang w:eastAsia="ru-RU"/>
              </w:rPr>
            </w:pPr>
          </w:p>
        </w:tc>
        <w:tc>
          <w:tcPr>
            <w:tcW w:w="0" w:type="auto"/>
            <w:tcBorders>
              <w:top w:val="nil"/>
              <w:left w:val="nil"/>
              <w:bottom w:val="nil"/>
              <w:right w:val="nil"/>
            </w:tcBorders>
            <w:shd w:val="clear" w:color="auto" w:fill="auto"/>
            <w:noWrap/>
            <w:vAlign w:val="bottom"/>
            <w:hideMark/>
          </w:tcPr>
          <w:p w14:paraId="70EE6928" w14:textId="77777777" w:rsidR="00DA0BF9" w:rsidRPr="00691663" w:rsidRDefault="00DA0BF9" w:rsidP="00DA0BF9">
            <w:pPr>
              <w:ind w:firstLine="0"/>
              <w:jc w:val="left"/>
              <w:rPr>
                <w:i/>
                <w:iCs/>
                <w:sz w:val="20"/>
                <w:szCs w:val="20"/>
                <w:lang w:eastAsia="ru-RU"/>
              </w:rPr>
            </w:pPr>
          </w:p>
        </w:tc>
        <w:tc>
          <w:tcPr>
            <w:tcW w:w="0" w:type="auto"/>
            <w:tcBorders>
              <w:top w:val="nil"/>
              <w:left w:val="nil"/>
              <w:bottom w:val="nil"/>
              <w:right w:val="nil"/>
            </w:tcBorders>
            <w:shd w:val="clear" w:color="auto" w:fill="auto"/>
            <w:vAlign w:val="bottom"/>
            <w:hideMark/>
          </w:tcPr>
          <w:p w14:paraId="0545204A" w14:textId="77777777" w:rsidR="00DA0BF9" w:rsidRPr="00691663" w:rsidRDefault="00DA0BF9" w:rsidP="00DA0BF9">
            <w:pPr>
              <w:ind w:firstLine="0"/>
              <w:jc w:val="left"/>
              <w:rPr>
                <w:i/>
                <w:iCs/>
                <w:sz w:val="20"/>
                <w:szCs w:val="20"/>
                <w:lang w:eastAsia="ru-RU"/>
              </w:rPr>
            </w:pPr>
          </w:p>
        </w:tc>
        <w:tc>
          <w:tcPr>
            <w:tcW w:w="0" w:type="auto"/>
            <w:tcBorders>
              <w:top w:val="nil"/>
              <w:left w:val="nil"/>
              <w:bottom w:val="nil"/>
              <w:right w:val="nil"/>
            </w:tcBorders>
            <w:shd w:val="clear" w:color="auto" w:fill="auto"/>
            <w:noWrap/>
            <w:vAlign w:val="bottom"/>
            <w:hideMark/>
          </w:tcPr>
          <w:p w14:paraId="47F47AFE" w14:textId="77777777" w:rsidR="00DA0BF9" w:rsidRPr="00691663" w:rsidRDefault="00DA0BF9" w:rsidP="00DA0BF9">
            <w:pPr>
              <w:ind w:firstLine="0"/>
              <w:jc w:val="left"/>
              <w:rPr>
                <w:i/>
                <w:iCs/>
                <w:sz w:val="20"/>
                <w:szCs w:val="20"/>
                <w:lang w:eastAsia="ru-RU"/>
              </w:rPr>
            </w:pPr>
          </w:p>
        </w:tc>
        <w:tc>
          <w:tcPr>
            <w:tcW w:w="0" w:type="auto"/>
            <w:tcBorders>
              <w:top w:val="nil"/>
              <w:left w:val="nil"/>
              <w:bottom w:val="nil"/>
              <w:right w:val="nil"/>
            </w:tcBorders>
            <w:shd w:val="clear" w:color="auto" w:fill="auto"/>
            <w:noWrap/>
            <w:vAlign w:val="bottom"/>
            <w:hideMark/>
          </w:tcPr>
          <w:p w14:paraId="091F4063" w14:textId="77777777" w:rsidR="00DA0BF9" w:rsidRPr="00691663" w:rsidRDefault="00DA0BF9" w:rsidP="00DA0BF9">
            <w:pPr>
              <w:ind w:firstLine="0"/>
              <w:jc w:val="left"/>
              <w:rPr>
                <w:i/>
                <w:iCs/>
                <w:sz w:val="20"/>
                <w:szCs w:val="20"/>
                <w:lang w:eastAsia="ru-RU"/>
              </w:rPr>
            </w:pPr>
          </w:p>
        </w:tc>
        <w:tc>
          <w:tcPr>
            <w:tcW w:w="0" w:type="auto"/>
            <w:tcBorders>
              <w:top w:val="nil"/>
              <w:left w:val="nil"/>
              <w:bottom w:val="nil"/>
              <w:right w:val="nil"/>
            </w:tcBorders>
            <w:shd w:val="clear" w:color="auto" w:fill="auto"/>
            <w:noWrap/>
            <w:vAlign w:val="bottom"/>
            <w:hideMark/>
          </w:tcPr>
          <w:p w14:paraId="0EF5CED7" w14:textId="77777777" w:rsidR="00DA0BF9" w:rsidRPr="00691663" w:rsidRDefault="00DA0BF9" w:rsidP="00DA0BF9">
            <w:pPr>
              <w:ind w:firstLine="0"/>
              <w:jc w:val="left"/>
              <w:rPr>
                <w:i/>
                <w:iCs/>
                <w:sz w:val="20"/>
                <w:szCs w:val="20"/>
                <w:lang w:eastAsia="ru-RU"/>
              </w:rPr>
            </w:pPr>
          </w:p>
        </w:tc>
        <w:tc>
          <w:tcPr>
            <w:tcW w:w="0" w:type="auto"/>
            <w:tcBorders>
              <w:top w:val="nil"/>
              <w:left w:val="nil"/>
              <w:bottom w:val="nil"/>
              <w:right w:val="nil"/>
            </w:tcBorders>
            <w:shd w:val="clear" w:color="auto" w:fill="auto"/>
            <w:noWrap/>
            <w:vAlign w:val="bottom"/>
            <w:hideMark/>
          </w:tcPr>
          <w:p w14:paraId="070CBC6A" w14:textId="77777777" w:rsidR="00DA0BF9" w:rsidRPr="00691663" w:rsidRDefault="00DA0BF9" w:rsidP="00DA0BF9">
            <w:pPr>
              <w:ind w:firstLine="0"/>
              <w:jc w:val="left"/>
              <w:rPr>
                <w:i/>
                <w:iCs/>
                <w:sz w:val="20"/>
                <w:szCs w:val="20"/>
                <w:lang w:eastAsia="ru-RU"/>
              </w:rPr>
            </w:pPr>
          </w:p>
        </w:tc>
        <w:tc>
          <w:tcPr>
            <w:tcW w:w="0" w:type="auto"/>
            <w:tcBorders>
              <w:top w:val="nil"/>
              <w:left w:val="nil"/>
              <w:bottom w:val="nil"/>
              <w:right w:val="nil"/>
            </w:tcBorders>
            <w:shd w:val="clear" w:color="auto" w:fill="auto"/>
            <w:noWrap/>
            <w:vAlign w:val="bottom"/>
            <w:hideMark/>
          </w:tcPr>
          <w:p w14:paraId="0EA4EBBA" w14:textId="77777777" w:rsidR="00DA0BF9" w:rsidRPr="00691663" w:rsidRDefault="00DA0BF9" w:rsidP="00DA0BF9">
            <w:pPr>
              <w:ind w:firstLine="0"/>
              <w:jc w:val="left"/>
              <w:rPr>
                <w:i/>
                <w:iCs/>
                <w:sz w:val="20"/>
                <w:szCs w:val="20"/>
                <w:lang w:eastAsia="ru-RU"/>
              </w:rPr>
            </w:pPr>
          </w:p>
        </w:tc>
      </w:tr>
      <w:tr w:rsidR="00DA0BF9" w:rsidRPr="00691663" w14:paraId="363235A1" w14:textId="77777777" w:rsidTr="008A704F">
        <w:trPr>
          <w:trHeight w:val="20"/>
        </w:trPr>
        <w:tc>
          <w:tcPr>
            <w:tcW w:w="0" w:type="auto"/>
            <w:gridSpan w:val="3"/>
            <w:tcBorders>
              <w:top w:val="nil"/>
              <w:left w:val="nil"/>
              <w:bottom w:val="nil"/>
              <w:right w:val="nil"/>
            </w:tcBorders>
            <w:shd w:val="clear" w:color="auto" w:fill="auto"/>
            <w:noWrap/>
            <w:vAlign w:val="bottom"/>
            <w:hideMark/>
          </w:tcPr>
          <w:p w14:paraId="16E6CD86" w14:textId="77777777" w:rsidR="00DA0BF9" w:rsidRPr="00691663" w:rsidRDefault="00DA0BF9" w:rsidP="00DA0BF9">
            <w:pPr>
              <w:ind w:firstLine="0"/>
              <w:jc w:val="left"/>
              <w:rPr>
                <w:b/>
                <w:bCs/>
                <w:lang w:eastAsia="ru-RU"/>
              </w:rPr>
            </w:pPr>
            <w:r w:rsidRPr="00691663">
              <w:rPr>
                <w:b/>
                <w:bCs/>
                <w:lang w:eastAsia="ru-RU"/>
              </w:rPr>
              <w:t>Параметры зон воздействия</w:t>
            </w:r>
          </w:p>
        </w:tc>
        <w:tc>
          <w:tcPr>
            <w:tcW w:w="0" w:type="auto"/>
            <w:tcBorders>
              <w:top w:val="nil"/>
              <w:left w:val="nil"/>
              <w:bottom w:val="nil"/>
              <w:right w:val="nil"/>
            </w:tcBorders>
            <w:shd w:val="clear" w:color="auto" w:fill="auto"/>
            <w:noWrap/>
            <w:vAlign w:val="bottom"/>
            <w:hideMark/>
          </w:tcPr>
          <w:p w14:paraId="2F673FE2"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70A8F67"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B2C3523"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9FF6DEF"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7294B14" w14:textId="77777777" w:rsidR="00DA0BF9" w:rsidRPr="00691663" w:rsidRDefault="00DA0BF9" w:rsidP="00DA0BF9">
            <w:pPr>
              <w:ind w:firstLine="0"/>
              <w:jc w:val="left"/>
              <w:rPr>
                <w:rFonts w:ascii="Arial" w:hAnsi="Arial" w:cs="Arial"/>
                <w:sz w:val="20"/>
                <w:szCs w:val="20"/>
                <w:lang w:eastAsia="ru-RU"/>
              </w:rPr>
            </w:pPr>
          </w:p>
        </w:tc>
      </w:tr>
      <w:tr w:rsidR="00DA0BF9" w:rsidRPr="00691663" w14:paraId="6D42419E" w14:textId="77777777" w:rsidTr="008A704F">
        <w:trPr>
          <w:trHeight w:val="20"/>
        </w:trPr>
        <w:tc>
          <w:tcPr>
            <w:tcW w:w="0" w:type="auto"/>
            <w:gridSpan w:val="2"/>
            <w:tcBorders>
              <w:top w:val="nil"/>
              <w:left w:val="nil"/>
              <w:bottom w:val="nil"/>
              <w:right w:val="nil"/>
            </w:tcBorders>
            <w:shd w:val="clear" w:color="auto" w:fill="auto"/>
            <w:noWrap/>
            <w:vAlign w:val="bottom"/>
            <w:hideMark/>
          </w:tcPr>
          <w:p w14:paraId="3F402287" w14:textId="77777777" w:rsidR="00DA0BF9" w:rsidRPr="00691663" w:rsidRDefault="00DA0BF9" w:rsidP="00DA0BF9">
            <w:pPr>
              <w:ind w:firstLine="0"/>
              <w:jc w:val="left"/>
              <w:rPr>
                <w:lang w:eastAsia="ru-RU"/>
              </w:rPr>
            </w:pPr>
            <w:r w:rsidRPr="00691663">
              <w:rPr>
                <w:lang w:eastAsia="ru-RU"/>
              </w:rPr>
              <w:t xml:space="preserve">  сильного</w:t>
            </w:r>
          </w:p>
        </w:tc>
        <w:tc>
          <w:tcPr>
            <w:tcW w:w="0" w:type="auto"/>
            <w:tcBorders>
              <w:top w:val="nil"/>
              <w:left w:val="nil"/>
              <w:bottom w:val="nil"/>
              <w:right w:val="nil"/>
            </w:tcBorders>
            <w:shd w:val="clear" w:color="auto" w:fill="auto"/>
            <w:noWrap/>
            <w:vAlign w:val="bottom"/>
            <w:hideMark/>
          </w:tcPr>
          <w:p w14:paraId="1A7961FF"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3DB13C05" w14:textId="77777777" w:rsidR="00DA0BF9" w:rsidRPr="00691663" w:rsidRDefault="00DA0BF9" w:rsidP="00DA0BF9">
            <w:pPr>
              <w:ind w:firstLine="0"/>
              <w:jc w:val="left"/>
              <w:rPr>
                <w:lang w:eastAsia="ru-RU"/>
              </w:rPr>
            </w:pPr>
            <w:r w:rsidRPr="00691663">
              <w:rPr>
                <w:lang w:eastAsia="ru-RU"/>
              </w:rPr>
              <w:t>м.</w:t>
            </w:r>
          </w:p>
        </w:tc>
        <w:tc>
          <w:tcPr>
            <w:tcW w:w="0" w:type="auto"/>
            <w:tcBorders>
              <w:top w:val="nil"/>
              <w:left w:val="nil"/>
              <w:bottom w:val="nil"/>
              <w:right w:val="nil"/>
            </w:tcBorders>
            <w:shd w:val="clear" w:color="auto" w:fill="auto"/>
            <w:noWrap/>
            <w:vAlign w:val="bottom"/>
            <w:hideMark/>
          </w:tcPr>
          <w:p w14:paraId="53585120"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E2D1323"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2440FBE"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81CA066" w14:textId="77777777" w:rsidR="00DA0BF9" w:rsidRPr="00691663" w:rsidRDefault="00DA0BF9" w:rsidP="00DA0BF9">
            <w:pPr>
              <w:ind w:firstLine="0"/>
              <w:jc w:val="left"/>
              <w:rPr>
                <w:rFonts w:ascii="Arial" w:hAnsi="Arial" w:cs="Arial"/>
                <w:sz w:val="20"/>
                <w:szCs w:val="20"/>
                <w:lang w:eastAsia="ru-RU"/>
              </w:rPr>
            </w:pPr>
          </w:p>
        </w:tc>
      </w:tr>
      <w:tr w:rsidR="00DA0BF9" w:rsidRPr="00691663" w14:paraId="66B16BE7" w14:textId="77777777" w:rsidTr="008A704F">
        <w:trPr>
          <w:trHeight w:val="20"/>
        </w:trPr>
        <w:tc>
          <w:tcPr>
            <w:tcW w:w="0" w:type="auto"/>
            <w:gridSpan w:val="2"/>
            <w:tcBorders>
              <w:top w:val="nil"/>
              <w:left w:val="nil"/>
              <w:bottom w:val="nil"/>
              <w:right w:val="nil"/>
            </w:tcBorders>
            <w:shd w:val="clear" w:color="auto" w:fill="auto"/>
            <w:noWrap/>
            <w:vAlign w:val="bottom"/>
            <w:hideMark/>
          </w:tcPr>
          <w:p w14:paraId="21DC3F10" w14:textId="77777777" w:rsidR="00DA0BF9" w:rsidRPr="00691663" w:rsidRDefault="00DA0BF9" w:rsidP="00DA0BF9">
            <w:pPr>
              <w:ind w:firstLine="0"/>
              <w:jc w:val="left"/>
              <w:rPr>
                <w:lang w:eastAsia="ru-RU"/>
              </w:rPr>
            </w:pPr>
            <w:r w:rsidRPr="00691663">
              <w:rPr>
                <w:lang w:eastAsia="ru-RU"/>
              </w:rPr>
              <w:lastRenderedPageBreak/>
              <w:t xml:space="preserve">  среднего</w:t>
            </w:r>
          </w:p>
        </w:tc>
        <w:tc>
          <w:tcPr>
            <w:tcW w:w="0" w:type="auto"/>
            <w:tcBorders>
              <w:top w:val="nil"/>
              <w:left w:val="nil"/>
              <w:bottom w:val="nil"/>
              <w:right w:val="nil"/>
            </w:tcBorders>
            <w:shd w:val="clear" w:color="auto" w:fill="auto"/>
            <w:noWrap/>
            <w:vAlign w:val="bottom"/>
            <w:hideMark/>
          </w:tcPr>
          <w:p w14:paraId="196C1B9C" w14:textId="77777777" w:rsidR="00DA0BF9" w:rsidRPr="00691663" w:rsidRDefault="00DA0BF9" w:rsidP="00DA0BF9">
            <w:pPr>
              <w:ind w:firstLine="0"/>
              <w:jc w:val="right"/>
              <w:rPr>
                <w:lang w:eastAsia="ru-RU"/>
              </w:rPr>
            </w:pPr>
            <w:r w:rsidRPr="00691663">
              <w:rPr>
                <w:lang w:eastAsia="ru-RU"/>
              </w:rPr>
              <w:t>1,0</w:t>
            </w:r>
          </w:p>
        </w:tc>
        <w:tc>
          <w:tcPr>
            <w:tcW w:w="0" w:type="auto"/>
            <w:tcBorders>
              <w:top w:val="nil"/>
              <w:left w:val="nil"/>
              <w:bottom w:val="nil"/>
              <w:right w:val="nil"/>
            </w:tcBorders>
            <w:shd w:val="clear" w:color="auto" w:fill="auto"/>
            <w:noWrap/>
            <w:vAlign w:val="bottom"/>
            <w:hideMark/>
          </w:tcPr>
          <w:p w14:paraId="636BFE7F" w14:textId="77777777" w:rsidR="00DA0BF9" w:rsidRPr="00691663" w:rsidRDefault="00DA0BF9" w:rsidP="00DA0BF9">
            <w:pPr>
              <w:ind w:firstLine="0"/>
              <w:jc w:val="left"/>
              <w:rPr>
                <w:lang w:eastAsia="ru-RU"/>
              </w:rPr>
            </w:pPr>
            <w:r w:rsidRPr="00691663">
              <w:rPr>
                <w:lang w:eastAsia="ru-RU"/>
              </w:rPr>
              <w:t>м.</w:t>
            </w:r>
          </w:p>
        </w:tc>
        <w:tc>
          <w:tcPr>
            <w:tcW w:w="0" w:type="auto"/>
            <w:tcBorders>
              <w:top w:val="nil"/>
              <w:left w:val="nil"/>
              <w:bottom w:val="nil"/>
              <w:right w:val="nil"/>
            </w:tcBorders>
            <w:shd w:val="clear" w:color="auto" w:fill="auto"/>
            <w:noWrap/>
            <w:vAlign w:val="bottom"/>
            <w:hideMark/>
          </w:tcPr>
          <w:p w14:paraId="410F2B46"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DFBEDCC"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4DEB55A"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EE01C7B" w14:textId="77777777" w:rsidR="00DA0BF9" w:rsidRPr="00691663" w:rsidRDefault="00DA0BF9" w:rsidP="00DA0BF9">
            <w:pPr>
              <w:ind w:firstLine="0"/>
              <w:jc w:val="left"/>
              <w:rPr>
                <w:rFonts w:ascii="Arial" w:hAnsi="Arial" w:cs="Arial"/>
                <w:sz w:val="20"/>
                <w:szCs w:val="20"/>
                <w:lang w:eastAsia="ru-RU"/>
              </w:rPr>
            </w:pPr>
          </w:p>
        </w:tc>
      </w:tr>
      <w:tr w:rsidR="00DA0BF9" w:rsidRPr="00691663" w14:paraId="0F749931" w14:textId="77777777" w:rsidTr="008A704F">
        <w:trPr>
          <w:trHeight w:val="20"/>
        </w:trPr>
        <w:tc>
          <w:tcPr>
            <w:tcW w:w="0" w:type="auto"/>
            <w:gridSpan w:val="2"/>
            <w:tcBorders>
              <w:top w:val="nil"/>
              <w:left w:val="nil"/>
              <w:bottom w:val="nil"/>
              <w:right w:val="nil"/>
            </w:tcBorders>
            <w:shd w:val="clear" w:color="auto" w:fill="auto"/>
            <w:noWrap/>
            <w:vAlign w:val="bottom"/>
            <w:hideMark/>
          </w:tcPr>
          <w:p w14:paraId="3F857939" w14:textId="77777777" w:rsidR="00DA0BF9" w:rsidRPr="00691663" w:rsidRDefault="00DA0BF9" w:rsidP="00DA0BF9">
            <w:pPr>
              <w:ind w:firstLine="0"/>
              <w:jc w:val="left"/>
              <w:rPr>
                <w:lang w:eastAsia="ru-RU"/>
              </w:rPr>
            </w:pPr>
            <w:r w:rsidRPr="00691663">
              <w:rPr>
                <w:lang w:eastAsia="ru-RU"/>
              </w:rPr>
              <w:t xml:space="preserve">  слабого</w:t>
            </w:r>
          </w:p>
        </w:tc>
        <w:tc>
          <w:tcPr>
            <w:tcW w:w="0" w:type="auto"/>
            <w:tcBorders>
              <w:top w:val="nil"/>
              <w:left w:val="nil"/>
              <w:bottom w:val="nil"/>
              <w:right w:val="nil"/>
            </w:tcBorders>
            <w:shd w:val="clear" w:color="auto" w:fill="auto"/>
            <w:noWrap/>
            <w:vAlign w:val="bottom"/>
            <w:hideMark/>
          </w:tcPr>
          <w:p w14:paraId="7E8866A8" w14:textId="77777777" w:rsidR="00DA0BF9" w:rsidRPr="00691663" w:rsidRDefault="00DA0BF9" w:rsidP="00DA0BF9">
            <w:pPr>
              <w:ind w:firstLine="0"/>
              <w:jc w:val="right"/>
              <w:rPr>
                <w:lang w:eastAsia="ru-RU"/>
              </w:rPr>
            </w:pPr>
            <w:r w:rsidRPr="00691663">
              <w:rPr>
                <w:lang w:eastAsia="ru-RU"/>
              </w:rPr>
              <w:t>2,0</w:t>
            </w:r>
          </w:p>
        </w:tc>
        <w:tc>
          <w:tcPr>
            <w:tcW w:w="0" w:type="auto"/>
            <w:tcBorders>
              <w:top w:val="nil"/>
              <w:left w:val="nil"/>
              <w:bottom w:val="nil"/>
              <w:right w:val="nil"/>
            </w:tcBorders>
            <w:shd w:val="clear" w:color="auto" w:fill="auto"/>
            <w:noWrap/>
            <w:vAlign w:val="bottom"/>
            <w:hideMark/>
          </w:tcPr>
          <w:p w14:paraId="51D72AE6" w14:textId="77777777" w:rsidR="00DA0BF9" w:rsidRPr="00691663" w:rsidRDefault="00DA0BF9" w:rsidP="00DA0BF9">
            <w:pPr>
              <w:ind w:firstLine="0"/>
              <w:jc w:val="left"/>
              <w:rPr>
                <w:lang w:eastAsia="ru-RU"/>
              </w:rPr>
            </w:pPr>
            <w:r w:rsidRPr="00691663">
              <w:rPr>
                <w:lang w:eastAsia="ru-RU"/>
              </w:rPr>
              <w:t>м.</w:t>
            </w:r>
          </w:p>
        </w:tc>
        <w:tc>
          <w:tcPr>
            <w:tcW w:w="0" w:type="auto"/>
            <w:tcBorders>
              <w:top w:val="nil"/>
              <w:left w:val="nil"/>
              <w:bottom w:val="nil"/>
              <w:right w:val="nil"/>
            </w:tcBorders>
            <w:shd w:val="clear" w:color="auto" w:fill="auto"/>
            <w:noWrap/>
            <w:vAlign w:val="bottom"/>
            <w:hideMark/>
          </w:tcPr>
          <w:p w14:paraId="46959ABD"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45E0EB0"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7666175"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DB5B886" w14:textId="77777777" w:rsidR="00DA0BF9" w:rsidRPr="00691663" w:rsidRDefault="00DA0BF9" w:rsidP="00DA0BF9">
            <w:pPr>
              <w:ind w:firstLine="0"/>
              <w:jc w:val="left"/>
              <w:rPr>
                <w:rFonts w:ascii="Arial" w:hAnsi="Arial" w:cs="Arial"/>
                <w:sz w:val="20"/>
                <w:szCs w:val="20"/>
                <w:lang w:eastAsia="ru-RU"/>
              </w:rPr>
            </w:pPr>
          </w:p>
        </w:tc>
      </w:tr>
      <w:tr w:rsidR="00DA0BF9" w:rsidRPr="00691663" w14:paraId="6748AEBB" w14:textId="77777777" w:rsidTr="008A704F">
        <w:trPr>
          <w:trHeight w:val="20"/>
        </w:trPr>
        <w:tc>
          <w:tcPr>
            <w:tcW w:w="0" w:type="auto"/>
            <w:tcBorders>
              <w:top w:val="nil"/>
              <w:left w:val="nil"/>
              <w:bottom w:val="nil"/>
              <w:right w:val="nil"/>
            </w:tcBorders>
            <w:shd w:val="clear" w:color="auto" w:fill="auto"/>
            <w:noWrap/>
            <w:vAlign w:val="bottom"/>
            <w:hideMark/>
          </w:tcPr>
          <w:p w14:paraId="07259C3C"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8E75C73"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ED27986"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B8CEA0A"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7FB4BE4"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E9B1D87"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FC8AA9F"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04662CA" w14:textId="77777777" w:rsidR="00DA0BF9" w:rsidRPr="00691663" w:rsidRDefault="00DA0BF9" w:rsidP="00DA0BF9">
            <w:pPr>
              <w:ind w:firstLine="0"/>
              <w:jc w:val="left"/>
              <w:rPr>
                <w:rFonts w:ascii="Arial" w:hAnsi="Arial" w:cs="Arial"/>
                <w:sz w:val="20"/>
                <w:szCs w:val="20"/>
                <w:lang w:eastAsia="ru-RU"/>
              </w:rPr>
            </w:pPr>
          </w:p>
        </w:tc>
      </w:tr>
      <w:tr w:rsidR="00DA0BF9" w:rsidRPr="00691663" w14:paraId="338C8554" w14:textId="77777777" w:rsidTr="008A704F">
        <w:trPr>
          <w:trHeight w:val="20"/>
        </w:trPr>
        <w:tc>
          <w:tcPr>
            <w:tcW w:w="0" w:type="auto"/>
            <w:gridSpan w:val="7"/>
            <w:tcBorders>
              <w:top w:val="nil"/>
              <w:left w:val="nil"/>
              <w:bottom w:val="nil"/>
              <w:right w:val="nil"/>
            </w:tcBorders>
            <w:shd w:val="clear" w:color="auto" w:fill="auto"/>
            <w:noWrap/>
            <w:vAlign w:val="bottom"/>
            <w:hideMark/>
          </w:tcPr>
          <w:p w14:paraId="6A64237B" w14:textId="77777777" w:rsidR="00DA0BF9" w:rsidRPr="00691663" w:rsidRDefault="00DA0BF9" w:rsidP="00DA0BF9">
            <w:pPr>
              <w:ind w:firstLine="0"/>
              <w:jc w:val="left"/>
              <w:rPr>
                <w:b/>
                <w:bCs/>
                <w:lang w:eastAsia="ru-RU"/>
              </w:rPr>
            </w:pPr>
            <w:r w:rsidRPr="00691663">
              <w:rPr>
                <w:b/>
                <w:bCs/>
                <w:lang w:eastAsia="ru-RU"/>
              </w:rPr>
              <w:t xml:space="preserve">   2. Определение степени возможного воздействия</w:t>
            </w:r>
          </w:p>
        </w:tc>
        <w:tc>
          <w:tcPr>
            <w:tcW w:w="0" w:type="auto"/>
            <w:tcBorders>
              <w:top w:val="nil"/>
              <w:left w:val="nil"/>
              <w:bottom w:val="nil"/>
              <w:right w:val="nil"/>
            </w:tcBorders>
            <w:shd w:val="clear" w:color="auto" w:fill="auto"/>
            <w:noWrap/>
            <w:vAlign w:val="bottom"/>
            <w:hideMark/>
          </w:tcPr>
          <w:p w14:paraId="1EB226F0" w14:textId="77777777" w:rsidR="00DA0BF9" w:rsidRPr="00691663" w:rsidRDefault="00DA0BF9" w:rsidP="00DA0BF9">
            <w:pPr>
              <w:ind w:firstLine="0"/>
              <w:jc w:val="left"/>
              <w:rPr>
                <w:b/>
                <w:bCs/>
                <w:lang w:eastAsia="ru-RU"/>
              </w:rPr>
            </w:pPr>
          </w:p>
        </w:tc>
      </w:tr>
      <w:tr w:rsidR="00DA0BF9" w:rsidRPr="00691663" w14:paraId="798E7C3A" w14:textId="77777777" w:rsidTr="008A704F">
        <w:trPr>
          <w:trHeight w:val="20"/>
        </w:trPr>
        <w:tc>
          <w:tcPr>
            <w:tcW w:w="0" w:type="auto"/>
            <w:tcBorders>
              <w:top w:val="nil"/>
              <w:left w:val="nil"/>
              <w:bottom w:val="nil"/>
              <w:right w:val="nil"/>
            </w:tcBorders>
            <w:shd w:val="clear" w:color="auto" w:fill="auto"/>
            <w:noWrap/>
            <w:vAlign w:val="bottom"/>
            <w:hideMark/>
          </w:tcPr>
          <w:p w14:paraId="30E3AD93" w14:textId="77777777" w:rsidR="00DA0BF9" w:rsidRPr="00691663" w:rsidRDefault="00DA0BF9" w:rsidP="00DA0BF9">
            <w:pPr>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2986B3E0" w14:textId="77777777" w:rsidR="00DA0BF9" w:rsidRPr="00691663" w:rsidRDefault="00DA0BF9" w:rsidP="00DA0BF9">
            <w:pPr>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2FAF5930" w14:textId="77777777" w:rsidR="00DA0BF9" w:rsidRPr="00691663" w:rsidRDefault="00DA0BF9" w:rsidP="00DA0BF9">
            <w:pPr>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74FD64D8" w14:textId="77777777" w:rsidR="00DA0BF9" w:rsidRPr="00691663" w:rsidRDefault="00DA0BF9" w:rsidP="00DA0BF9">
            <w:pPr>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3812AD94" w14:textId="77777777" w:rsidR="00DA0BF9" w:rsidRPr="00691663" w:rsidRDefault="00DA0BF9" w:rsidP="00DA0BF9">
            <w:pPr>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3F99CB07" w14:textId="77777777" w:rsidR="00DA0BF9" w:rsidRPr="00691663" w:rsidRDefault="00DA0BF9" w:rsidP="00DA0BF9">
            <w:pPr>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0A0E913B" w14:textId="77777777" w:rsidR="00DA0BF9" w:rsidRPr="00691663" w:rsidRDefault="00DA0BF9" w:rsidP="00DA0BF9">
            <w:pPr>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6BE6350F" w14:textId="77777777" w:rsidR="00DA0BF9" w:rsidRPr="00691663" w:rsidRDefault="00DA0BF9" w:rsidP="00DA0BF9">
            <w:pPr>
              <w:ind w:firstLine="0"/>
              <w:jc w:val="left"/>
              <w:rPr>
                <w:b/>
                <w:bCs/>
                <w:lang w:eastAsia="ru-RU"/>
              </w:rPr>
            </w:pPr>
          </w:p>
        </w:tc>
      </w:tr>
      <w:tr w:rsidR="00DA0BF9" w:rsidRPr="00691663" w14:paraId="25899AC5" w14:textId="77777777" w:rsidTr="008A704F">
        <w:trPr>
          <w:trHeight w:val="20"/>
        </w:trPr>
        <w:tc>
          <w:tcPr>
            <w:tcW w:w="0" w:type="auto"/>
            <w:gridSpan w:val="7"/>
            <w:tcBorders>
              <w:top w:val="nil"/>
              <w:left w:val="nil"/>
              <w:bottom w:val="double" w:sz="6" w:space="0" w:color="auto"/>
              <w:right w:val="nil"/>
            </w:tcBorders>
            <w:shd w:val="clear" w:color="auto" w:fill="auto"/>
            <w:noWrap/>
            <w:vAlign w:val="bottom"/>
            <w:hideMark/>
          </w:tcPr>
          <w:p w14:paraId="6A40BFF8" w14:textId="77777777" w:rsidR="00DA0BF9" w:rsidRPr="00691663" w:rsidRDefault="00DA0BF9" w:rsidP="001C73B6">
            <w:pPr>
              <w:keepNext/>
              <w:ind w:firstLine="0"/>
              <w:jc w:val="center"/>
              <w:rPr>
                <w:b/>
                <w:bCs/>
                <w:lang w:eastAsia="ru-RU"/>
              </w:rPr>
            </w:pPr>
            <w:r w:rsidRPr="00691663">
              <w:rPr>
                <w:b/>
                <w:bCs/>
                <w:lang w:eastAsia="ru-RU"/>
              </w:rPr>
              <w:t>Критерии определения степени возможного воздействия</w:t>
            </w:r>
          </w:p>
        </w:tc>
        <w:tc>
          <w:tcPr>
            <w:tcW w:w="0" w:type="auto"/>
            <w:tcBorders>
              <w:top w:val="nil"/>
              <w:left w:val="nil"/>
              <w:bottom w:val="nil"/>
              <w:right w:val="nil"/>
            </w:tcBorders>
            <w:shd w:val="clear" w:color="auto" w:fill="auto"/>
            <w:noWrap/>
            <w:vAlign w:val="bottom"/>
            <w:hideMark/>
          </w:tcPr>
          <w:p w14:paraId="51117385" w14:textId="77777777" w:rsidR="00DA0BF9" w:rsidRPr="00691663" w:rsidRDefault="00DA0BF9" w:rsidP="001C73B6">
            <w:pPr>
              <w:keepNext/>
              <w:ind w:firstLine="0"/>
              <w:jc w:val="left"/>
              <w:rPr>
                <w:rFonts w:ascii="Arial" w:hAnsi="Arial" w:cs="Arial"/>
                <w:sz w:val="20"/>
                <w:szCs w:val="20"/>
                <w:lang w:eastAsia="ru-RU"/>
              </w:rPr>
            </w:pPr>
          </w:p>
        </w:tc>
      </w:tr>
      <w:tr w:rsidR="00DA0BF9" w:rsidRPr="00691663" w14:paraId="5FEADB17" w14:textId="77777777" w:rsidTr="008A704F">
        <w:trPr>
          <w:trHeight w:val="20"/>
        </w:trPr>
        <w:tc>
          <w:tcPr>
            <w:tcW w:w="0" w:type="auto"/>
            <w:vMerge w:val="restart"/>
            <w:tcBorders>
              <w:top w:val="nil"/>
              <w:left w:val="double" w:sz="6" w:space="0" w:color="auto"/>
              <w:bottom w:val="double" w:sz="6" w:space="0" w:color="000000"/>
              <w:right w:val="double" w:sz="6" w:space="0" w:color="auto"/>
            </w:tcBorders>
            <w:shd w:val="clear" w:color="auto" w:fill="auto"/>
            <w:hideMark/>
          </w:tcPr>
          <w:p w14:paraId="2B034F29" w14:textId="77777777" w:rsidR="00DA0BF9" w:rsidRPr="00691663" w:rsidRDefault="00DA0BF9" w:rsidP="00DA0BF9">
            <w:pPr>
              <w:ind w:firstLine="0"/>
              <w:jc w:val="center"/>
              <w:rPr>
                <w:b/>
                <w:bCs/>
                <w:sz w:val="20"/>
                <w:szCs w:val="20"/>
                <w:lang w:eastAsia="ru-RU"/>
              </w:rPr>
            </w:pPr>
            <w:r w:rsidRPr="00691663">
              <w:rPr>
                <w:b/>
                <w:bCs/>
                <w:sz w:val="20"/>
                <w:szCs w:val="20"/>
                <w:lang w:eastAsia="ru-RU"/>
              </w:rPr>
              <w:t>Зона воздействия</w:t>
            </w:r>
          </w:p>
        </w:tc>
        <w:tc>
          <w:tcPr>
            <w:tcW w:w="0" w:type="auto"/>
            <w:gridSpan w:val="3"/>
            <w:tcBorders>
              <w:top w:val="double" w:sz="6" w:space="0" w:color="auto"/>
              <w:left w:val="nil"/>
              <w:bottom w:val="single" w:sz="4" w:space="0" w:color="auto"/>
              <w:right w:val="single" w:sz="4" w:space="0" w:color="auto"/>
            </w:tcBorders>
            <w:shd w:val="clear" w:color="auto" w:fill="auto"/>
            <w:hideMark/>
          </w:tcPr>
          <w:p w14:paraId="39009855" w14:textId="77777777" w:rsidR="00DA0BF9" w:rsidRPr="00691663" w:rsidRDefault="00DA0BF9" w:rsidP="00DA0BF9">
            <w:pPr>
              <w:ind w:firstLine="0"/>
              <w:jc w:val="center"/>
              <w:rPr>
                <w:b/>
                <w:bCs/>
                <w:sz w:val="20"/>
                <w:szCs w:val="20"/>
                <w:lang w:eastAsia="ru-RU"/>
              </w:rPr>
            </w:pPr>
            <w:r w:rsidRPr="00691663">
              <w:rPr>
                <w:b/>
                <w:bCs/>
                <w:sz w:val="20"/>
                <w:szCs w:val="20"/>
                <w:lang w:eastAsia="ru-RU"/>
              </w:rPr>
              <w:t>Характеристики волны</w:t>
            </w:r>
          </w:p>
        </w:tc>
        <w:tc>
          <w:tcPr>
            <w:tcW w:w="0" w:type="auto"/>
            <w:vMerge w:val="restart"/>
            <w:tcBorders>
              <w:top w:val="nil"/>
              <w:left w:val="single" w:sz="4" w:space="0" w:color="auto"/>
              <w:bottom w:val="double" w:sz="6" w:space="0" w:color="000000"/>
              <w:right w:val="single" w:sz="4" w:space="0" w:color="auto"/>
            </w:tcBorders>
            <w:shd w:val="clear" w:color="auto" w:fill="auto"/>
            <w:hideMark/>
          </w:tcPr>
          <w:p w14:paraId="66E0D6CF" w14:textId="77777777" w:rsidR="00DA0BF9" w:rsidRPr="00691663" w:rsidRDefault="00DA0BF9" w:rsidP="00DA0BF9">
            <w:pPr>
              <w:ind w:firstLine="0"/>
              <w:jc w:val="center"/>
              <w:rPr>
                <w:b/>
                <w:bCs/>
                <w:sz w:val="20"/>
                <w:szCs w:val="20"/>
                <w:lang w:eastAsia="ru-RU"/>
              </w:rPr>
            </w:pPr>
            <w:r w:rsidRPr="00691663">
              <w:rPr>
                <w:b/>
                <w:bCs/>
                <w:sz w:val="20"/>
                <w:szCs w:val="20"/>
                <w:lang w:eastAsia="ru-RU"/>
              </w:rPr>
              <w:t>Степень утрат, ед.</w:t>
            </w:r>
          </w:p>
        </w:tc>
        <w:tc>
          <w:tcPr>
            <w:tcW w:w="0" w:type="auto"/>
            <w:gridSpan w:val="2"/>
            <w:tcBorders>
              <w:top w:val="double" w:sz="6" w:space="0" w:color="auto"/>
              <w:left w:val="nil"/>
              <w:bottom w:val="single" w:sz="4" w:space="0" w:color="auto"/>
              <w:right w:val="double" w:sz="6" w:space="0" w:color="000000"/>
            </w:tcBorders>
            <w:shd w:val="clear" w:color="auto" w:fill="auto"/>
            <w:hideMark/>
          </w:tcPr>
          <w:p w14:paraId="5A9DAC8C" w14:textId="77777777" w:rsidR="00DA0BF9" w:rsidRPr="00691663" w:rsidRDefault="00DA0BF9" w:rsidP="00DA0BF9">
            <w:pPr>
              <w:ind w:firstLine="0"/>
              <w:jc w:val="center"/>
              <w:rPr>
                <w:b/>
                <w:bCs/>
                <w:sz w:val="20"/>
                <w:szCs w:val="20"/>
                <w:lang w:eastAsia="ru-RU"/>
              </w:rPr>
            </w:pPr>
            <w:r w:rsidRPr="00691663">
              <w:rPr>
                <w:b/>
                <w:bCs/>
                <w:sz w:val="20"/>
                <w:szCs w:val="20"/>
                <w:lang w:eastAsia="ru-RU"/>
              </w:rPr>
              <w:t>Оценка потерь, %.</w:t>
            </w:r>
          </w:p>
        </w:tc>
        <w:tc>
          <w:tcPr>
            <w:tcW w:w="0" w:type="auto"/>
            <w:tcBorders>
              <w:top w:val="nil"/>
              <w:left w:val="nil"/>
              <w:bottom w:val="nil"/>
              <w:right w:val="nil"/>
            </w:tcBorders>
            <w:shd w:val="clear" w:color="auto" w:fill="auto"/>
            <w:noWrap/>
            <w:vAlign w:val="bottom"/>
            <w:hideMark/>
          </w:tcPr>
          <w:p w14:paraId="6DF15F88" w14:textId="77777777" w:rsidR="00DA0BF9" w:rsidRPr="00691663" w:rsidRDefault="00DA0BF9" w:rsidP="00DA0BF9">
            <w:pPr>
              <w:ind w:firstLine="0"/>
              <w:jc w:val="left"/>
              <w:rPr>
                <w:rFonts w:ascii="Arial" w:hAnsi="Arial" w:cs="Arial"/>
                <w:sz w:val="20"/>
                <w:szCs w:val="20"/>
                <w:lang w:eastAsia="ru-RU"/>
              </w:rPr>
            </w:pPr>
          </w:p>
        </w:tc>
      </w:tr>
      <w:tr w:rsidR="00DA0BF9" w:rsidRPr="00691663" w14:paraId="7D9C6760" w14:textId="77777777" w:rsidTr="008A704F">
        <w:trPr>
          <w:trHeight w:val="20"/>
        </w:trPr>
        <w:tc>
          <w:tcPr>
            <w:tcW w:w="0" w:type="auto"/>
            <w:vMerge/>
            <w:tcBorders>
              <w:top w:val="nil"/>
              <w:left w:val="double" w:sz="6" w:space="0" w:color="auto"/>
              <w:bottom w:val="double" w:sz="6" w:space="0" w:color="000000"/>
              <w:right w:val="double" w:sz="6" w:space="0" w:color="auto"/>
            </w:tcBorders>
            <w:vAlign w:val="center"/>
            <w:hideMark/>
          </w:tcPr>
          <w:p w14:paraId="4FE3F6C4" w14:textId="77777777" w:rsidR="00DA0BF9" w:rsidRPr="00691663" w:rsidRDefault="00DA0BF9" w:rsidP="00DA0BF9">
            <w:pPr>
              <w:ind w:firstLine="0"/>
              <w:jc w:val="left"/>
              <w:rPr>
                <w:b/>
                <w:bCs/>
                <w:sz w:val="20"/>
                <w:szCs w:val="20"/>
                <w:lang w:eastAsia="ru-RU"/>
              </w:rPr>
            </w:pPr>
          </w:p>
        </w:tc>
        <w:tc>
          <w:tcPr>
            <w:tcW w:w="0" w:type="auto"/>
            <w:tcBorders>
              <w:top w:val="nil"/>
              <w:left w:val="nil"/>
              <w:bottom w:val="double" w:sz="6" w:space="0" w:color="auto"/>
              <w:right w:val="single" w:sz="4" w:space="0" w:color="auto"/>
            </w:tcBorders>
            <w:shd w:val="clear" w:color="auto" w:fill="auto"/>
            <w:hideMark/>
          </w:tcPr>
          <w:p w14:paraId="777EAF3E" w14:textId="77777777" w:rsidR="00DA0BF9" w:rsidRPr="00691663" w:rsidRDefault="00DA0BF9" w:rsidP="00DA0BF9">
            <w:pPr>
              <w:ind w:firstLine="0"/>
              <w:jc w:val="center"/>
              <w:rPr>
                <w:b/>
                <w:bCs/>
                <w:sz w:val="20"/>
                <w:szCs w:val="20"/>
                <w:lang w:eastAsia="ru-RU"/>
              </w:rPr>
            </w:pPr>
            <w:r w:rsidRPr="00691663">
              <w:rPr>
                <w:b/>
                <w:bCs/>
                <w:sz w:val="20"/>
                <w:szCs w:val="20"/>
                <w:lang w:eastAsia="ru-RU"/>
              </w:rPr>
              <w:t xml:space="preserve">глубина затопления, </w:t>
            </w:r>
            <w:proofErr w:type="gramStart"/>
            <w:r w:rsidRPr="00691663">
              <w:rPr>
                <w:b/>
                <w:bCs/>
                <w:sz w:val="20"/>
                <w:szCs w:val="20"/>
                <w:lang w:eastAsia="ru-RU"/>
              </w:rPr>
              <w:t>м</w:t>
            </w:r>
            <w:proofErr w:type="gramEnd"/>
            <w:r w:rsidRPr="00691663">
              <w:rPr>
                <w:b/>
                <w:bCs/>
                <w:sz w:val="20"/>
                <w:szCs w:val="20"/>
                <w:lang w:eastAsia="ru-RU"/>
              </w:rPr>
              <w:t>.</w:t>
            </w:r>
          </w:p>
        </w:tc>
        <w:tc>
          <w:tcPr>
            <w:tcW w:w="0" w:type="auto"/>
            <w:tcBorders>
              <w:top w:val="nil"/>
              <w:left w:val="nil"/>
              <w:bottom w:val="double" w:sz="6" w:space="0" w:color="auto"/>
              <w:right w:val="single" w:sz="4" w:space="0" w:color="auto"/>
            </w:tcBorders>
            <w:shd w:val="clear" w:color="auto" w:fill="auto"/>
            <w:hideMark/>
          </w:tcPr>
          <w:p w14:paraId="5215C8E5" w14:textId="77777777" w:rsidR="00DA0BF9" w:rsidRPr="00691663" w:rsidRDefault="00DA0BF9" w:rsidP="00DA0BF9">
            <w:pPr>
              <w:ind w:firstLine="0"/>
              <w:jc w:val="center"/>
              <w:rPr>
                <w:b/>
                <w:bCs/>
                <w:sz w:val="20"/>
                <w:szCs w:val="20"/>
                <w:lang w:eastAsia="ru-RU"/>
              </w:rPr>
            </w:pPr>
            <w:r w:rsidRPr="00691663">
              <w:rPr>
                <w:b/>
                <w:bCs/>
                <w:sz w:val="20"/>
                <w:szCs w:val="20"/>
                <w:lang w:eastAsia="ru-RU"/>
              </w:rPr>
              <w:t>скорость течения, м/</w:t>
            </w:r>
            <w:proofErr w:type="gramStart"/>
            <w:r w:rsidRPr="00691663">
              <w:rPr>
                <w:b/>
                <w:bCs/>
                <w:sz w:val="20"/>
                <w:szCs w:val="20"/>
                <w:lang w:eastAsia="ru-RU"/>
              </w:rPr>
              <w:t>с</w:t>
            </w:r>
            <w:proofErr w:type="gramEnd"/>
            <w:r w:rsidRPr="00691663">
              <w:rPr>
                <w:b/>
                <w:bCs/>
                <w:sz w:val="20"/>
                <w:szCs w:val="20"/>
                <w:lang w:eastAsia="ru-RU"/>
              </w:rPr>
              <w:t>.</w:t>
            </w:r>
          </w:p>
        </w:tc>
        <w:tc>
          <w:tcPr>
            <w:tcW w:w="0" w:type="auto"/>
            <w:tcBorders>
              <w:top w:val="nil"/>
              <w:left w:val="nil"/>
              <w:bottom w:val="double" w:sz="6" w:space="0" w:color="auto"/>
              <w:right w:val="single" w:sz="4" w:space="0" w:color="auto"/>
            </w:tcBorders>
            <w:shd w:val="clear" w:color="auto" w:fill="auto"/>
            <w:hideMark/>
          </w:tcPr>
          <w:p w14:paraId="28C8DE45" w14:textId="77777777" w:rsidR="00DA0BF9" w:rsidRPr="00691663" w:rsidRDefault="00DA0BF9" w:rsidP="00DA0BF9">
            <w:pPr>
              <w:ind w:firstLine="0"/>
              <w:jc w:val="center"/>
              <w:rPr>
                <w:b/>
                <w:bCs/>
                <w:sz w:val="20"/>
                <w:szCs w:val="20"/>
                <w:lang w:eastAsia="ru-RU"/>
              </w:rPr>
            </w:pPr>
            <w:r w:rsidRPr="00691663">
              <w:rPr>
                <w:b/>
                <w:bCs/>
                <w:sz w:val="20"/>
                <w:szCs w:val="20"/>
                <w:lang w:eastAsia="ru-RU"/>
              </w:rPr>
              <w:t>продолжительность затопления, час.</w:t>
            </w:r>
          </w:p>
        </w:tc>
        <w:tc>
          <w:tcPr>
            <w:tcW w:w="0" w:type="auto"/>
            <w:vMerge/>
            <w:tcBorders>
              <w:top w:val="nil"/>
              <w:left w:val="single" w:sz="4" w:space="0" w:color="auto"/>
              <w:bottom w:val="double" w:sz="6" w:space="0" w:color="000000"/>
              <w:right w:val="single" w:sz="4" w:space="0" w:color="auto"/>
            </w:tcBorders>
            <w:vAlign w:val="center"/>
            <w:hideMark/>
          </w:tcPr>
          <w:p w14:paraId="3D03D82E" w14:textId="77777777" w:rsidR="00DA0BF9" w:rsidRPr="00691663" w:rsidRDefault="00DA0BF9" w:rsidP="00DA0BF9">
            <w:pPr>
              <w:ind w:firstLine="0"/>
              <w:jc w:val="left"/>
              <w:rPr>
                <w:b/>
                <w:bCs/>
                <w:sz w:val="20"/>
                <w:szCs w:val="20"/>
                <w:lang w:eastAsia="ru-RU"/>
              </w:rPr>
            </w:pPr>
          </w:p>
        </w:tc>
        <w:tc>
          <w:tcPr>
            <w:tcW w:w="0" w:type="auto"/>
            <w:tcBorders>
              <w:top w:val="nil"/>
              <w:left w:val="nil"/>
              <w:bottom w:val="double" w:sz="6" w:space="0" w:color="auto"/>
              <w:right w:val="single" w:sz="4" w:space="0" w:color="auto"/>
            </w:tcBorders>
            <w:shd w:val="clear" w:color="auto" w:fill="auto"/>
            <w:hideMark/>
          </w:tcPr>
          <w:p w14:paraId="578931C1" w14:textId="77777777" w:rsidR="00DA0BF9" w:rsidRPr="00691663" w:rsidRDefault="00DA0BF9" w:rsidP="00DA0BF9">
            <w:pPr>
              <w:ind w:firstLine="0"/>
              <w:jc w:val="center"/>
              <w:rPr>
                <w:b/>
                <w:bCs/>
                <w:sz w:val="20"/>
                <w:szCs w:val="20"/>
                <w:lang w:eastAsia="ru-RU"/>
              </w:rPr>
            </w:pPr>
            <w:r w:rsidRPr="00691663">
              <w:rPr>
                <w:b/>
                <w:bCs/>
                <w:sz w:val="20"/>
                <w:szCs w:val="20"/>
                <w:lang w:eastAsia="ru-RU"/>
              </w:rPr>
              <w:t>Безвозвратные</w:t>
            </w:r>
          </w:p>
        </w:tc>
        <w:tc>
          <w:tcPr>
            <w:tcW w:w="0" w:type="auto"/>
            <w:tcBorders>
              <w:top w:val="nil"/>
              <w:left w:val="nil"/>
              <w:bottom w:val="double" w:sz="6" w:space="0" w:color="auto"/>
              <w:right w:val="double" w:sz="6" w:space="0" w:color="auto"/>
            </w:tcBorders>
            <w:shd w:val="clear" w:color="auto" w:fill="auto"/>
            <w:hideMark/>
          </w:tcPr>
          <w:p w14:paraId="4546992C" w14:textId="77777777" w:rsidR="00DA0BF9" w:rsidRPr="00691663" w:rsidRDefault="00DA0BF9" w:rsidP="00DA0BF9">
            <w:pPr>
              <w:ind w:firstLine="0"/>
              <w:jc w:val="center"/>
              <w:rPr>
                <w:b/>
                <w:bCs/>
                <w:sz w:val="20"/>
                <w:szCs w:val="20"/>
                <w:lang w:eastAsia="ru-RU"/>
              </w:rPr>
            </w:pPr>
            <w:r w:rsidRPr="00691663">
              <w:rPr>
                <w:b/>
                <w:bCs/>
                <w:sz w:val="20"/>
                <w:szCs w:val="20"/>
                <w:lang w:eastAsia="ru-RU"/>
              </w:rPr>
              <w:t>Санитарные</w:t>
            </w:r>
          </w:p>
        </w:tc>
        <w:tc>
          <w:tcPr>
            <w:tcW w:w="0" w:type="auto"/>
            <w:tcBorders>
              <w:top w:val="nil"/>
              <w:left w:val="nil"/>
              <w:bottom w:val="nil"/>
              <w:right w:val="nil"/>
            </w:tcBorders>
            <w:shd w:val="clear" w:color="auto" w:fill="auto"/>
            <w:noWrap/>
            <w:vAlign w:val="bottom"/>
            <w:hideMark/>
          </w:tcPr>
          <w:p w14:paraId="406F0194" w14:textId="77777777" w:rsidR="00DA0BF9" w:rsidRPr="00691663" w:rsidRDefault="00DA0BF9" w:rsidP="00DA0BF9">
            <w:pPr>
              <w:ind w:firstLine="0"/>
              <w:jc w:val="left"/>
              <w:rPr>
                <w:rFonts w:ascii="Arial" w:hAnsi="Arial" w:cs="Arial"/>
                <w:sz w:val="20"/>
                <w:szCs w:val="20"/>
                <w:lang w:eastAsia="ru-RU"/>
              </w:rPr>
            </w:pPr>
          </w:p>
        </w:tc>
      </w:tr>
      <w:tr w:rsidR="00DA0BF9" w:rsidRPr="00691663" w14:paraId="666FB9EE" w14:textId="77777777" w:rsidTr="008A704F">
        <w:trPr>
          <w:trHeight w:val="20"/>
        </w:trPr>
        <w:tc>
          <w:tcPr>
            <w:tcW w:w="0" w:type="auto"/>
            <w:tcBorders>
              <w:top w:val="single" w:sz="4" w:space="0" w:color="auto"/>
              <w:left w:val="double" w:sz="6" w:space="0" w:color="auto"/>
              <w:bottom w:val="single" w:sz="4" w:space="0" w:color="auto"/>
              <w:right w:val="double" w:sz="6" w:space="0" w:color="auto"/>
            </w:tcBorders>
            <w:shd w:val="clear" w:color="auto" w:fill="auto"/>
            <w:hideMark/>
          </w:tcPr>
          <w:p w14:paraId="7436BB31" w14:textId="77777777" w:rsidR="00DA0BF9" w:rsidRPr="00691663" w:rsidRDefault="00DA0BF9" w:rsidP="00DA0BF9">
            <w:pPr>
              <w:ind w:firstLine="0"/>
              <w:rPr>
                <w:b/>
                <w:bCs/>
                <w:sz w:val="20"/>
                <w:szCs w:val="20"/>
                <w:lang w:eastAsia="ru-RU"/>
              </w:rPr>
            </w:pPr>
            <w:r w:rsidRPr="00691663">
              <w:rPr>
                <w:b/>
                <w:bCs/>
                <w:sz w:val="20"/>
                <w:szCs w:val="20"/>
                <w:lang w:eastAsia="ru-RU"/>
              </w:rPr>
              <w:t>Сильного</w:t>
            </w:r>
          </w:p>
        </w:tc>
        <w:tc>
          <w:tcPr>
            <w:tcW w:w="0" w:type="auto"/>
            <w:tcBorders>
              <w:top w:val="single" w:sz="4" w:space="0" w:color="auto"/>
              <w:left w:val="nil"/>
              <w:bottom w:val="single" w:sz="4" w:space="0" w:color="auto"/>
              <w:right w:val="single" w:sz="4" w:space="0" w:color="auto"/>
            </w:tcBorders>
            <w:shd w:val="clear" w:color="auto" w:fill="auto"/>
            <w:hideMark/>
          </w:tcPr>
          <w:p w14:paraId="72B8479A" w14:textId="77777777" w:rsidR="00DA0BF9" w:rsidRPr="00691663" w:rsidRDefault="00DA0BF9" w:rsidP="00DA0BF9">
            <w:pPr>
              <w:ind w:firstLine="0"/>
              <w:jc w:val="center"/>
              <w:rPr>
                <w:lang w:eastAsia="ru-RU"/>
              </w:rPr>
            </w:pPr>
            <w:r w:rsidRPr="00691663">
              <w:rPr>
                <w:lang w:eastAsia="ru-RU"/>
              </w:rPr>
              <w:t>4</w:t>
            </w:r>
          </w:p>
        </w:tc>
        <w:tc>
          <w:tcPr>
            <w:tcW w:w="0" w:type="auto"/>
            <w:tcBorders>
              <w:top w:val="single" w:sz="4" w:space="0" w:color="auto"/>
              <w:left w:val="nil"/>
              <w:bottom w:val="single" w:sz="4" w:space="0" w:color="auto"/>
              <w:right w:val="single" w:sz="4" w:space="0" w:color="auto"/>
            </w:tcBorders>
            <w:shd w:val="clear" w:color="auto" w:fill="auto"/>
            <w:hideMark/>
          </w:tcPr>
          <w:p w14:paraId="229FC214" w14:textId="77777777" w:rsidR="00DA0BF9" w:rsidRPr="00691663" w:rsidRDefault="00DA0BF9" w:rsidP="00DA0BF9">
            <w:pPr>
              <w:ind w:firstLine="0"/>
              <w:jc w:val="center"/>
              <w:rPr>
                <w:lang w:eastAsia="ru-RU"/>
              </w:rPr>
            </w:pPr>
            <w:r w:rsidRPr="00691663">
              <w:rPr>
                <w:lang w:eastAsia="ru-RU"/>
              </w:rPr>
              <w:t>2,5</w:t>
            </w:r>
          </w:p>
        </w:tc>
        <w:tc>
          <w:tcPr>
            <w:tcW w:w="0" w:type="auto"/>
            <w:tcBorders>
              <w:top w:val="single" w:sz="4" w:space="0" w:color="auto"/>
              <w:left w:val="nil"/>
              <w:bottom w:val="single" w:sz="4" w:space="0" w:color="auto"/>
              <w:right w:val="single" w:sz="4" w:space="0" w:color="auto"/>
            </w:tcBorders>
            <w:shd w:val="clear" w:color="auto" w:fill="auto"/>
            <w:hideMark/>
          </w:tcPr>
          <w:p w14:paraId="65E538BA" w14:textId="77777777" w:rsidR="00DA0BF9" w:rsidRPr="00691663" w:rsidRDefault="00DA0BF9" w:rsidP="00DA0BF9">
            <w:pPr>
              <w:ind w:firstLine="0"/>
              <w:jc w:val="center"/>
              <w:rPr>
                <w:lang w:eastAsia="ru-RU"/>
              </w:rPr>
            </w:pPr>
            <w:r w:rsidRPr="00691663">
              <w:rPr>
                <w:lang w:eastAsia="ru-RU"/>
              </w:rPr>
              <w:t>170</w:t>
            </w:r>
          </w:p>
        </w:tc>
        <w:tc>
          <w:tcPr>
            <w:tcW w:w="0" w:type="auto"/>
            <w:tcBorders>
              <w:top w:val="single" w:sz="4" w:space="0" w:color="auto"/>
              <w:left w:val="nil"/>
              <w:bottom w:val="single" w:sz="4" w:space="0" w:color="auto"/>
              <w:right w:val="single" w:sz="4" w:space="0" w:color="auto"/>
            </w:tcBorders>
            <w:shd w:val="clear" w:color="auto" w:fill="auto"/>
            <w:hideMark/>
          </w:tcPr>
          <w:p w14:paraId="25BE3201" w14:textId="77777777" w:rsidR="00DA0BF9" w:rsidRPr="00691663" w:rsidRDefault="00DA0BF9" w:rsidP="00DA0BF9">
            <w:pPr>
              <w:ind w:firstLine="0"/>
              <w:jc w:val="center"/>
              <w:rPr>
                <w:lang w:eastAsia="ru-RU"/>
              </w:rPr>
            </w:pPr>
            <w:r w:rsidRPr="00691663">
              <w:rPr>
                <w:lang w:eastAsia="ru-RU"/>
              </w:rPr>
              <w:t>0,7</w:t>
            </w:r>
          </w:p>
        </w:tc>
        <w:tc>
          <w:tcPr>
            <w:tcW w:w="0" w:type="auto"/>
            <w:tcBorders>
              <w:top w:val="single" w:sz="4" w:space="0" w:color="auto"/>
              <w:left w:val="nil"/>
              <w:bottom w:val="single" w:sz="4" w:space="0" w:color="auto"/>
              <w:right w:val="single" w:sz="4" w:space="0" w:color="auto"/>
            </w:tcBorders>
            <w:shd w:val="clear" w:color="auto" w:fill="auto"/>
            <w:hideMark/>
          </w:tcPr>
          <w:p w14:paraId="0C912290" w14:textId="77777777" w:rsidR="00DA0BF9" w:rsidRPr="00691663" w:rsidRDefault="00DA0BF9" w:rsidP="00DA0BF9">
            <w:pPr>
              <w:ind w:firstLine="0"/>
              <w:jc w:val="center"/>
              <w:rPr>
                <w:lang w:eastAsia="ru-RU"/>
              </w:rPr>
            </w:pPr>
            <w:r w:rsidRPr="00691663">
              <w:rPr>
                <w:lang w:eastAsia="ru-RU"/>
              </w:rPr>
              <w:t>5</w:t>
            </w:r>
          </w:p>
        </w:tc>
        <w:tc>
          <w:tcPr>
            <w:tcW w:w="0" w:type="auto"/>
            <w:tcBorders>
              <w:top w:val="single" w:sz="4" w:space="0" w:color="auto"/>
              <w:left w:val="nil"/>
              <w:bottom w:val="single" w:sz="4" w:space="0" w:color="auto"/>
              <w:right w:val="double" w:sz="6" w:space="0" w:color="auto"/>
            </w:tcBorders>
            <w:shd w:val="clear" w:color="auto" w:fill="auto"/>
            <w:hideMark/>
          </w:tcPr>
          <w:p w14:paraId="36E7ABC1" w14:textId="77777777" w:rsidR="00DA0BF9" w:rsidRPr="00691663" w:rsidRDefault="00DA0BF9" w:rsidP="00DA0BF9">
            <w:pPr>
              <w:ind w:firstLine="0"/>
              <w:jc w:val="center"/>
              <w:rPr>
                <w:lang w:eastAsia="ru-RU"/>
              </w:rPr>
            </w:pPr>
            <w:r w:rsidRPr="00691663">
              <w:rPr>
                <w:lang w:eastAsia="ru-RU"/>
              </w:rPr>
              <w:t>20</w:t>
            </w:r>
          </w:p>
        </w:tc>
        <w:tc>
          <w:tcPr>
            <w:tcW w:w="0" w:type="auto"/>
            <w:tcBorders>
              <w:top w:val="nil"/>
              <w:left w:val="nil"/>
              <w:bottom w:val="nil"/>
              <w:right w:val="nil"/>
            </w:tcBorders>
            <w:shd w:val="clear" w:color="auto" w:fill="auto"/>
            <w:noWrap/>
            <w:vAlign w:val="bottom"/>
            <w:hideMark/>
          </w:tcPr>
          <w:p w14:paraId="70B4E2DA" w14:textId="77777777" w:rsidR="00DA0BF9" w:rsidRPr="00691663" w:rsidRDefault="00DA0BF9" w:rsidP="00DA0BF9">
            <w:pPr>
              <w:ind w:firstLine="0"/>
              <w:jc w:val="left"/>
              <w:rPr>
                <w:rFonts w:ascii="Arial" w:hAnsi="Arial" w:cs="Arial"/>
                <w:sz w:val="20"/>
                <w:szCs w:val="20"/>
                <w:lang w:eastAsia="ru-RU"/>
              </w:rPr>
            </w:pPr>
          </w:p>
        </w:tc>
      </w:tr>
      <w:tr w:rsidR="00DA0BF9" w:rsidRPr="00691663" w14:paraId="1024DE57" w14:textId="77777777" w:rsidTr="008A704F">
        <w:trPr>
          <w:trHeight w:val="20"/>
        </w:trPr>
        <w:tc>
          <w:tcPr>
            <w:tcW w:w="0" w:type="auto"/>
            <w:tcBorders>
              <w:top w:val="nil"/>
              <w:left w:val="double" w:sz="6" w:space="0" w:color="auto"/>
              <w:bottom w:val="single" w:sz="4" w:space="0" w:color="auto"/>
              <w:right w:val="double" w:sz="6" w:space="0" w:color="auto"/>
            </w:tcBorders>
            <w:shd w:val="clear" w:color="auto" w:fill="auto"/>
            <w:hideMark/>
          </w:tcPr>
          <w:p w14:paraId="673CDFA9" w14:textId="77777777" w:rsidR="00DA0BF9" w:rsidRPr="00691663" w:rsidRDefault="00DA0BF9" w:rsidP="00DA0BF9">
            <w:pPr>
              <w:ind w:firstLine="0"/>
              <w:rPr>
                <w:b/>
                <w:bCs/>
                <w:sz w:val="20"/>
                <w:szCs w:val="20"/>
                <w:lang w:eastAsia="ru-RU"/>
              </w:rPr>
            </w:pPr>
            <w:r w:rsidRPr="00691663">
              <w:rPr>
                <w:b/>
                <w:bCs/>
                <w:sz w:val="20"/>
                <w:szCs w:val="20"/>
                <w:lang w:eastAsia="ru-RU"/>
              </w:rPr>
              <w:t>Среднего</w:t>
            </w:r>
          </w:p>
        </w:tc>
        <w:tc>
          <w:tcPr>
            <w:tcW w:w="0" w:type="auto"/>
            <w:tcBorders>
              <w:top w:val="nil"/>
              <w:left w:val="nil"/>
              <w:bottom w:val="single" w:sz="4" w:space="0" w:color="auto"/>
              <w:right w:val="single" w:sz="4" w:space="0" w:color="auto"/>
            </w:tcBorders>
            <w:shd w:val="clear" w:color="auto" w:fill="auto"/>
            <w:hideMark/>
          </w:tcPr>
          <w:p w14:paraId="255D4E6E" w14:textId="77777777" w:rsidR="00DA0BF9" w:rsidRPr="00691663" w:rsidRDefault="00DA0BF9" w:rsidP="00DA0BF9">
            <w:pPr>
              <w:ind w:firstLine="0"/>
              <w:jc w:val="center"/>
              <w:rPr>
                <w:lang w:eastAsia="ru-RU"/>
              </w:rPr>
            </w:pPr>
            <w:r w:rsidRPr="00691663">
              <w:rPr>
                <w:lang w:eastAsia="ru-RU"/>
              </w:rPr>
              <w:t>3</w:t>
            </w:r>
          </w:p>
        </w:tc>
        <w:tc>
          <w:tcPr>
            <w:tcW w:w="0" w:type="auto"/>
            <w:tcBorders>
              <w:top w:val="nil"/>
              <w:left w:val="nil"/>
              <w:bottom w:val="single" w:sz="4" w:space="0" w:color="auto"/>
              <w:right w:val="single" w:sz="4" w:space="0" w:color="auto"/>
            </w:tcBorders>
            <w:shd w:val="clear" w:color="auto" w:fill="auto"/>
            <w:hideMark/>
          </w:tcPr>
          <w:p w14:paraId="0796AB5B" w14:textId="77777777" w:rsidR="00DA0BF9" w:rsidRPr="00691663" w:rsidRDefault="00DA0BF9" w:rsidP="00DA0BF9">
            <w:pPr>
              <w:ind w:firstLine="0"/>
              <w:jc w:val="center"/>
              <w:rPr>
                <w:lang w:eastAsia="ru-RU"/>
              </w:rPr>
            </w:pPr>
            <w:r w:rsidRPr="00691663">
              <w:rPr>
                <w:lang w:eastAsia="ru-RU"/>
              </w:rPr>
              <w:t>2</w:t>
            </w:r>
          </w:p>
        </w:tc>
        <w:tc>
          <w:tcPr>
            <w:tcW w:w="0" w:type="auto"/>
            <w:tcBorders>
              <w:top w:val="nil"/>
              <w:left w:val="nil"/>
              <w:bottom w:val="single" w:sz="4" w:space="0" w:color="auto"/>
              <w:right w:val="single" w:sz="4" w:space="0" w:color="auto"/>
            </w:tcBorders>
            <w:shd w:val="clear" w:color="auto" w:fill="auto"/>
            <w:hideMark/>
          </w:tcPr>
          <w:p w14:paraId="3A3869EC" w14:textId="77777777" w:rsidR="00DA0BF9" w:rsidRPr="00691663" w:rsidRDefault="00DA0BF9" w:rsidP="00DA0BF9">
            <w:pPr>
              <w:ind w:firstLine="0"/>
              <w:jc w:val="center"/>
              <w:rPr>
                <w:lang w:eastAsia="ru-RU"/>
              </w:rPr>
            </w:pPr>
            <w:r w:rsidRPr="00691663">
              <w:rPr>
                <w:lang w:eastAsia="ru-RU"/>
              </w:rPr>
              <w:t>100</w:t>
            </w:r>
          </w:p>
        </w:tc>
        <w:tc>
          <w:tcPr>
            <w:tcW w:w="0" w:type="auto"/>
            <w:tcBorders>
              <w:top w:val="nil"/>
              <w:left w:val="nil"/>
              <w:bottom w:val="single" w:sz="4" w:space="0" w:color="auto"/>
              <w:right w:val="single" w:sz="4" w:space="0" w:color="auto"/>
            </w:tcBorders>
            <w:shd w:val="clear" w:color="auto" w:fill="auto"/>
            <w:hideMark/>
          </w:tcPr>
          <w:p w14:paraId="21444E7D" w14:textId="77777777" w:rsidR="00DA0BF9" w:rsidRPr="00691663" w:rsidRDefault="00DA0BF9" w:rsidP="00DA0BF9">
            <w:pPr>
              <w:ind w:firstLine="0"/>
              <w:jc w:val="center"/>
              <w:rPr>
                <w:lang w:eastAsia="ru-RU"/>
              </w:rPr>
            </w:pPr>
            <w:r w:rsidRPr="00691663">
              <w:rPr>
                <w:lang w:eastAsia="ru-RU"/>
              </w:rPr>
              <w:t>0,3</w:t>
            </w:r>
          </w:p>
        </w:tc>
        <w:tc>
          <w:tcPr>
            <w:tcW w:w="0" w:type="auto"/>
            <w:tcBorders>
              <w:top w:val="nil"/>
              <w:left w:val="nil"/>
              <w:bottom w:val="single" w:sz="4" w:space="0" w:color="auto"/>
              <w:right w:val="single" w:sz="4" w:space="0" w:color="auto"/>
            </w:tcBorders>
            <w:shd w:val="clear" w:color="auto" w:fill="auto"/>
            <w:hideMark/>
          </w:tcPr>
          <w:p w14:paraId="5483DD63" w14:textId="77777777" w:rsidR="00DA0BF9" w:rsidRPr="00691663" w:rsidRDefault="00DA0BF9" w:rsidP="00DA0BF9">
            <w:pPr>
              <w:ind w:firstLine="0"/>
              <w:jc w:val="center"/>
              <w:rPr>
                <w:lang w:eastAsia="ru-RU"/>
              </w:rPr>
            </w:pPr>
            <w:r w:rsidRPr="00691663">
              <w:rPr>
                <w:lang w:eastAsia="ru-RU"/>
              </w:rPr>
              <w:t>2,25</w:t>
            </w:r>
          </w:p>
        </w:tc>
        <w:tc>
          <w:tcPr>
            <w:tcW w:w="0" w:type="auto"/>
            <w:tcBorders>
              <w:top w:val="nil"/>
              <w:left w:val="nil"/>
              <w:bottom w:val="single" w:sz="4" w:space="0" w:color="auto"/>
              <w:right w:val="double" w:sz="6" w:space="0" w:color="auto"/>
            </w:tcBorders>
            <w:shd w:val="clear" w:color="auto" w:fill="auto"/>
            <w:hideMark/>
          </w:tcPr>
          <w:p w14:paraId="61D0FFD8" w14:textId="77777777" w:rsidR="00DA0BF9" w:rsidRPr="00691663" w:rsidRDefault="00DA0BF9" w:rsidP="00DA0BF9">
            <w:pPr>
              <w:ind w:firstLine="0"/>
              <w:jc w:val="center"/>
              <w:rPr>
                <w:lang w:eastAsia="ru-RU"/>
              </w:rPr>
            </w:pPr>
            <w:r w:rsidRPr="00691663">
              <w:rPr>
                <w:lang w:eastAsia="ru-RU"/>
              </w:rPr>
              <w:t>12,75</w:t>
            </w:r>
          </w:p>
        </w:tc>
        <w:tc>
          <w:tcPr>
            <w:tcW w:w="0" w:type="auto"/>
            <w:tcBorders>
              <w:top w:val="nil"/>
              <w:left w:val="nil"/>
              <w:bottom w:val="nil"/>
              <w:right w:val="nil"/>
            </w:tcBorders>
            <w:shd w:val="clear" w:color="auto" w:fill="auto"/>
            <w:noWrap/>
            <w:vAlign w:val="bottom"/>
            <w:hideMark/>
          </w:tcPr>
          <w:p w14:paraId="29F3FC5A" w14:textId="77777777" w:rsidR="00DA0BF9" w:rsidRPr="00691663" w:rsidRDefault="00DA0BF9" w:rsidP="00DA0BF9">
            <w:pPr>
              <w:ind w:firstLine="0"/>
              <w:jc w:val="left"/>
              <w:rPr>
                <w:rFonts w:ascii="Arial" w:hAnsi="Arial" w:cs="Arial"/>
                <w:sz w:val="20"/>
                <w:szCs w:val="20"/>
                <w:lang w:eastAsia="ru-RU"/>
              </w:rPr>
            </w:pPr>
          </w:p>
        </w:tc>
      </w:tr>
      <w:tr w:rsidR="00DA0BF9" w:rsidRPr="00691663" w14:paraId="3D454F1A" w14:textId="77777777" w:rsidTr="008A704F">
        <w:trPr>
          <w:trHeight w:val="20"/>
        </w:trPr>
        <w:tc>
          <w:tcPr>
            <w:tcW w:w="0" w:type="auto"/>
            <w:tcBorders>
              <w:top w:val="nil"/>
              <w:left w:val="double" w:sz="6" w:space="0" w:color="auto"/>
              <w:bottom w:val="double" w:sz="6" w:space="0" w:color="auto"/>
              <w:right w:val="double" w:sz="6" w:space="0" w:color="auto"/>
            </w:tcBorders>
            <w:shd w:val="clear" w:color="auto" w:fill="auto"/>
            <w:hideMark/>
          </w:tcPr>
          <w:p w14:paraId="71727AAE" w14:textId="77777777" w:rsidR="00DA0BF9" w:rsidRPr="00691663" w:rsidRDefault="00DA0BF9" w:rsidP="00DA0BF9">
            <w:pPr>
              <w:ind w:firstLine="0"/>
              <w:rPr>
                <w:b/>
                <w:bCs/>
                <w:sz w:val="20"/>
                <w:szCs w:val="20"/>
                <w:lang w:eastAsia="ru-RU"/>
              </w:rPr>
            </w:pPr>
            <w:r w:rsidRPr="00691663">
              <w:rPr>
                <w:b/>
                <w:bCs/>
                <w:sz w:val="20"/>
                <w:szCs w:val="20"/>
                <w:lang w:eastAsia="ru-RU"/>
              </w:rPr>
              <w:t>Слабого</w:t>
            </w:r>
          </w:p>
        </w:tc>
        <w:tc>
          <w:tcPr>
            <w:tcW w:w="0" w:type="auto"/>
            <w:tcBorders>
              <w:top w:val="nil"/>
              <w:left w:val="nil"/>
              <w:bottom w:val="double" w:sz="6" w:space="0" w:color="auto"/>
              <w:right w:val="single" w:sz="4" w:space="0" w:color="auto"/>
            </w:tcBorders>
            <w:shd w:val="clear" w:color="auto" w:fill="auto"/>
            <w:hideMark/>
          </w:tcPr>
          <w:p w14:paraId="4FD96590" w14:textId="77777777" w:rsidR="00DA0BF9" w:rsidRPr="00691663" w:rsidRDefault="00DA0BF9" w:rsidP="00DA0BF9">
            <w:pPr>
              <w:ind w:firstLine="0"/>
              <w:jc w:val="center"/>
              <w:rPr>
                <w:lang w:eastAsia="ru-RU"/>
              </w:rPr>
            </w:pPr>
            <w:r w:rsidRPr="00691663">
              <w:rPr>
                <w:lang w:eastAsia="ru-RU"/>
              </w:rPr>
              <w:t>2</w:t>
            </w:r>
          </w:p>
        </w:tc>
        <w:tc>
          <w:tcPr>
            <w:tcW w:w="0" w:type="auto"/>
            <w:tcBorders>
              <w:top w:val="nil"/>
              <w:left w:val="nil"/>
              <w:bottom w:val="double" w:sz="6" w:space="0" w:color="auto"/>
              <w:right w:val="single" w:sz="4" w:space="0" w:color="auto"/>
            </w:tcBorders>
            <w:shd w:val="clear" w:color="auto" w:fill="auto"/>
            <w:hideMark/>
          </w:tcPr>
          <w:p w14:paraId="621A24FF" w14:textId="77777777" w:rsidR="00DA0BF9" w:rsidRPr="00691663" w:rsidRDefault="00DA0BF9" w:rsidP="00DA0BF9">
            <w:pPr>
              <w:ind w:firstLine="0"/>
              <w:jc w:val="center"/>
              <w:rPr>
                <w:lang w:eastAsia="ru-RU"/>
              </w:rPr>
            </w:pPr>
            <w:r w:rsidRPr="00691663">
              <w:rPr>
                <w:lang w:eastAsia="ru-RU"/>
              </w:rPr>
              <w:t>1</w:t>
            </w:r>
          </w:p>
        </w:tc>
        <w:tc>
          <w:tcPr>
            <w:tcW w:w="0" w:type="auto"/>
            <w:tcBorders>
              <w:top w:val="nil"/>
              <w:left w:val="nil"/>
              <w:bottom w:val="double" w:sz="6" w:space="0" w:color="auto"/>
              <w:right w:val="single" w:sz="4" w:space="0" w:color="auto"/>
            </w:tcBorders>
            <w:shd w:val="clear" w:color="auto" w:fill="auto"/>
            <w:hideMark/>
          </w:tcPr>
          <w:p w14:paraId="200A22C1" w14:textId="77777777" w:rsidR="00DA0BF9" w:rsidRPr="00691663" w:rsidRDefault="00DA0BF9" w:rsidP="00DA0BF9">
            <w:pPr>
              <w:ind w:firstLine="0"/>
              <w:jc w:val="center"/>
              <w:rPr>
                <w:lang w:eastAsia="ru-RU"/>
              </w:rPr>
            </w:pPr>
            <w:r w:rsidRPr="00691663">
              <w:rPr>
                <w:lang w:eastAsia="ru-RU"/>
              </w:rPr>
              <w:t>50</w:t>
            </w:r>
          </w:p>
        </w:tc>
        <w:tc>
          <w:tcPr>
            <w:tcW w:w="0" w:type="auto"/>
            <w:tcBorders>
              <w:top w:val="nil"/>
              <w:left w:val="nil"/>
              <w:bottom w:val="double" w:sz="6" w:space="0" w:color="auto"/>
              <w:right w:val="single" w:sz="4" w:space="0" w:color="auto"/>
            </w:tcBorders>
            <w:shd w:val="clear" w:color="auto" w:fill="auto"/>
            <w:hideMark/>
          </w:tcPr>
          <w:p w14:paraId="3FE410F8" w14:textId="77777777" w:rsidR="00DA0BF9" w:rsidRPr="00691663" w:rsidRDefault="00DA0BF9" w:rsidP="00DA0BF9">
            <w:pPr>
              <w:ind w:firstLine="0"/>
              <w:jc w:val="center"/>
              <w:rPr>
                <w:lang w:eastAsia="ru-RU"/>
              </w:rPr>
            </w:pPr>
            <w:r w:rsidRPr="00691663">
              <w:rPr>
                <w:lang w:eastAsia="ru-RU"/>
              </w:rPr>
              <w:t>0,1</w:t>
            </w:r>
          </w:p>
        </w:tc>
        <w:tc>
          <w:tcPr>
            <w:tcW w:w="0" w:type="auto"/>
            <w:tcBorders>
              <w:top w:val="nil"/>
              <w:left w:val="nil"/>
              <w:bottom w:val="double" w:sz="6" w:space="0" w:color="auto"/>
              <w:right w:val="single" w:sz="4" w:space="0" w:color="auto"/>
            </w:tcBorders>
            <w:shd w:val="clear" w:color="auto" w:fill="auto"/>
            <w:hideMark/>
          </w:tcPr>
          <w:p w14:paraId="2B6BBF2E" w14:textId="77777777" w:rsidR="00DA0BF9" w:rsidRPr="00691663" w:rsidRDefault="00DA0BF9" w:rsidP="00DA0BF9">
            <w:pPr>
              <w:ind w:firstLine="0"/>
              <w:jc w:val="center"/>
              <w:rPr>
                <w:lang w:eastAsia="ru-RU"/>
              </w:rPr>
            </w:pPr>
            <w:r w:rsidRPr="00691663">
              <w:rPr>
                <w:lang w:eastAsia="ru-RU"/>
              </w:rPr>
              <w:t>1</w:t>
            </w:r>
          </w:p>
        </w:tc>
        <w:tc>
          <w:tcPr>
            <w:tcW w:w="0" w:type="auto"/>
            <w:tcBorders>
              <w:top w:val="nil"/>
              <w:left w:val="nil"/>
              <w:bottom w:val="double" w:sz="6" w:space="0" w:color="auto"/>
              <w:right w:val="double" w:sz="6" w:space="0" w:color="auto"/>
            </w:tcBorders>
            <w:shd w:val="clear" w:color="auto" w:fill="auto"/>
            <w:hideMark/>
          </w:tcPr>
          <w:p w14:paraId="5F920D51" w14:textId="77777777" w:rsidR="00DA0BF9" w:rsidRPr="00691663" w:rsidRDefault="00DA0BF9" w:rsidP="00DA0BF9">
            <w:pPr>
              <w:ind w:firstLine="0"/>
              <w:jc w:val="center"/>
              <w:rPr>
                <w:lang w:eastAsia="ru-RU"/>
              </w:rPr>
            </w:pPr>
            <w:r w:rsidRPr="00691663">
              <w:rPr>
                <w:lang w:eastAsia="ru-RU"/>
              </w:rPr>
              <w:t>9</w:t>
            </w:r>
          </w:p>
        </w:tc>
        <w:tc>
          <w:tcPr>
            <w:tcW w:w="0" w:type="auto"/>
            <w:tcBorders>
              <w:top w:val="nil"/>
              <w:left w:val="nil"/>
              <w:bottom w:val="nil"/>
              <w:right w:val="nil"/>
            </w:tcBorders>
            <w:shd w:val="clear" w:color="auto" w:fill="auto"/>
            <w:noWrap/>
            <w:vAlign w:val="bottom"/>
            <w:hideMark/>
          </w:tcPr>
          <w:p w14:paraId="0115D2D1" w14:textId="77777777" w:rsidR="00DA0BF9" w:rsidRPr="00691663" w:rsidRDefault="00DA0BF9" w:rsidP="00DA0BF9">
            <w:pPr>
              <w:ind w:firstLine="0"/>
              <w:jc w:val="left"/>
              <w:rPr>
                <w:rFonts w:ascii="Arial" w:hAnsi="Arial" w:cs="Arial"/>
                <w:sz w:val="20"/>
                <w:szCs w:val="20"/>
                <w:lang w:eastAsia="ru-RU"/>
              </w:rPr>
            </w:pPr>
          </w:p>
        </w:tc>
      </w:tr>
      <w:tr w:rsidR="00DA0BF9" w:rsidRPr="00691663" w14:paraId="4F443D15" w14:textId="77777777" w:rsidTr="008A704F">
        <w:trPr>
          <w:trHeight w:val="20"/>
        </w:trPr>
        <w:tc>
          <w:tcPr>
            <w:tcW w:w="0" w:type="auto"/>
            <w:tcBorders>
              <w:top w:val="nil"/>
              <w:left w:val="nil"/>
              <w:bottom w:val="nil"/>
              <w:right w:val="nil"/>
            </w:tcBorders>
            <w:shd w:val="clear" w:color="auto" w:fill="auto"/>
            <w:noWrap/>
            <w:vAlign w:val="bottom"/>
            <w:hideMark/>
          </w:tcPr>
          <w:p w14:paraId="26F8749C"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249E53A6"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8FBCC03"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ECE7E96"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2DAFEC1"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66C3024"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F7FC300"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33689C62" w14:textId="77777777" w:rsidR="00DA0BF9" w:rsidRPr="00691663" w:rsidRDefault="00DA0BF9" w:rsidP="00DA0BF9">
            <w:pPr>
              <w:ind w:firstLine="0"/>
              <w:jc w:val="left"/>
              <w:rPr>
                <w:rFonts w:ascii="Arial" w:hAnsi="Arial" w:cs="Arial"/>
                <w:sz w:val="20"/>
                <w:szCs w:val="20"/>
                <w:lang w:eastAsia="ru-RU"/>
              </w:rPr>
            </w:pPr>
          </w:p>
        </w:tc>
      </w:tr>
      <w:tr w:rsidR="00DA0BF9" w:rsidRPr="00691663" w14:paraId="6B3A36BD" w14:textId="77777777" w:rsidTr="008A704F">
        <w:trPr>
          <w:trHeight w:val="20"/>
        </w:trPr>
        <w:tc>
          <w:tcPr>
            <w:tcW w:w="0" w:type="auto"/>
            <w:gridSpan w:val="6"/>
            <w:tcBorders>
              <w:top w:val="nil"/>
              <w:left w:val="nil"/>
              <w:bottom w:val="double" w:sz="6" w:space="0" w:color="auto"/>
              <w:right w:val="nil"/>
            </w:tcBorders>
            <w:shd w:val="clear" w:color="auto" w:fill="auto"/>
            <w:noWrap/>
            <w:vAlign w:val="bottom"/>
            <w:hideMark/>
          </w:tcPr>
          <w:p w14:paraId="07E83489" w14:textId="77777777" w:rsidR="00DA0BF9" w:rsidRPr="00691663" w:rsidRDefault="00DA0BF9" w:rsidP="00DA0BF9">
            <w:pPr>
              <w:ind w:firstLine="0"/>
              <w:jc w:val="center"/>
              <w:rPr>
                <w:b/>
                <w:bCs/>
                <w:lang w:eastAsia="ru-RU"/>
              </w:rPr>
            </w:pPr>
            <w:r w:rsidRPr="00691663">
              <w:rPr>
                <w:b/>
                <w:bCs/>
                <w:lang w:eastAsia="ru-RU"/>
              </w:rPr>
              <w:t>Последствия возможного воздействия</w:t>
            </w:r>
          </w:p>
        </w:tc>
        <w:tc>
          <w:tcPr>
            <w:tcW w:w="0" w:type="auto"/>
            <w:tcBorders>
              <w:top w:val="nil"/>
              <w:left w:val="nil"/>
              <w:bottom w:val="nil"/>
              <w:right w:val="nil"/>
            </w:tcBorders>
            <w:shd w:val="clear" w:color="auto" w:fill="auto"/>
            <w:noWrap/>
            <w:vAlign w:val="bottom"/>
            <w:hideMark/>
          </w:tcPr>
          <w:p w14:paraId="72342071" w14:textId="77777777" w:rsidR="00DA0BF9" w:rsidRPr="00691663" w:rsidRDefault="00DA0BF9" w:rsidP="00DA0BF9">
            <w:pPr>
              <w:ind w:firstLine="0"/>
              <w:jc w:val="left"/>
              <w:rPr>
                <w:b/>
                <w:bCs/>
                <w:lang w:eastAsia="ru-RU"/>
              </w:rPr>
            </w:pPr>
          </w:p>
        </w:tc>
        <w:tc>
          <w:tcPr>
            <w:tcW w:w="0" w:type="auto"/>
            <w:tcBorders>
              <w:top w:val="nil"/>
              <w:left w:val="nil"/>
              <w:bottom w:val="nil"/>
              <w:right w:val="nil"/>
            </w:tcBorders>
            <w:shd w:val="clear" w:color="auto" w:fill="auto"/>
            <w:noWrap/>
            <w:vAlign w:val="bottom"/>
            <w:hideMark/>
          </w:tcPr>
          <w:p w14:paraId="54CD837D" w14:textId="77777777" w:rsidR="00DA0BF9" w:rsidRPr="00691663" w:rsidRDefault="00DA0BF9" w:rsidP="00DA0BF9">
            <w:pPr>
              <w:ind w:firstLine="0"/>
              <w:jc w:val="left"/>
              <w:rPr>
                <w:b/>
                <w:bCs/>
                <w:lang w:eastAsia="ru-RU"/>
              </w:rPr>
            </w:pPr>
          </w:p>
        </w:tc>
      </w:tr>
      <w:tr w:rsidR="00DA0BF9" w:rsidRPr="00691663" w14:paraId="16BCA5B5" w14:textId="77777777" w:rsidTr="008A704F">
        <w:trPr>
          <w:trHeight w:val="20"/>
        </w:trPr>
        <w:tc>
          <w:tcPr>
            <w:tcW w:w="0" w:type="auto"/>
            <w:vMerge w:val="restart"/>
            <w:tcBorders>
              <w:top w:val="nil"/>
              <w:left w:val="double" w:sz="6" w:space="0" w:color="auto"/>
              <w:bottom w:val="double" w:sz="6" w:space="0" w:color="000000"/>
              <w:right w:val="double" w:sz="6" w:space="0" w:color="auto"/>
            </w:tcBorders>
            <w:shd w:val="clear" w:color="auto" w:fill="auto"/>
            <w:vAlign w:val="center"/>
            <w:hideMark/>
          </w:tcPr>
          <w:p w14:paraId="3352D2D1" w14:textId="77777777" w:rsidR="00DA0BF9" w:rsidRPr="00691663" w:rsidRDefault="00DA0BF9" w:rsidP="00DA0BF9">
            <w:pPr>
              <w:ind w:firstLine="0"/>
              <w:jc w:val="center"/>
              <w:rPr>
                <w:b/>
                <w:bCs/>
                <w:sz w:val="20"/>
                <w:szCs w:val="20"/>
                <w:lang w:eastAsia="ru-RU"/>
              </w:rPr>
            </w:pPr>
            <w:r w:rsidRPr="00691663">
              <w:rPr>
                <w:b/>
                <w:bCs/>
                <w:sz w:val="20"/>
                <w:szCs w:val="20"/>
                <w:lang w:eastAsia="ru-RU"/>
              </w:rPr>
              <w:t xml:space="preserve">Зона </w:t>
            </w:r>
            <w:r w:rsidRPr="00691663">
              <w:rPr>
                <w:b/>
                <w:bCs/>
                <w:sz w:val="20"/>
                <w:szCs w:val="20"/>
                <w:lang w:eastAsia="ru-RU"/>
              </w:rPr>
              <w:br/>
              <w:t>воздействия</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0B6E73F8" w14:textId="77777777" w:rsidR="00DA0BF9" w:rsidRPr="00691663" w:rsidRDefault="00DA0BF9" w:rsidP="00DA0BF9">
            <w:pPr>
              <w:ind w:firstLine="0"/>
              <w:jc w:val="center"/>
              <w:rPr>
                <w:b/>
                <w:bCs/>
                <w:sz w:val="20"/>
                <w:szCs w:val="20"/>
                <w:lang w:eastAsia="ru-RU"/>
              </w:rPr>
            </w:pPr>
            <w:r w:rsidRPr="00691663">
              <w:rPr>
                <w:b/>
                <w:bCs/>
                <w:sz w:val="20"/>
                <w:szCs w:val="20"/>
                <w:lang w:eastAsia="ru-RU"/>
              </w:rPr>
              <w:t xml:space="preserve">Кол-во </w:t>
            </w:r>
            <w:r w:rsidRPr="00691663">
              <w:rPr>
                <w:b/>
                <w:bCs/>
                <w:sz w:val="20"/>
                <w:szCs w:val="20"/>
                <w:lang w:eastAsia="ru-RU"/>
              </w:rPr>
              <w:br/>
              <w:t>населения в зоне, чел.</w:t>
            </w:r>
          </w:p>
        </w:tc>
        <w:tc>
          <w:tcPr>
            <w:tcW w:w="0" w:type="auto"/>
            <w:gridSpan w:val="3"/>
            <w:tcBorders>
              <w:top w:val="double" w:sz="6" w:space="0" w:color="auto"/>
              <w:left w:val="nil"/>
              <w:bottom w:val="single" w:sz="4" w:space="0" w:color="auto"/>
              <w:right w:val="double" w:sz="6" w:space="0" w:color="000000"/>
            </w:tcBorders>
            <w:shd w:val="clear" w:color="auto" w:fill="auto"/>
            <w:noWrap/>
            <w:vAlign w:val="center"/>
            <w:hideMark/>
          </w:tcPr>
          <w:p w14:paraId="2763B4FB" w14:textId="77777777" w:rsidR="00DA0BF9" w:rsidRPr="00691663" w:rsidRDefault="00DA0BF9" w:rsidP="00DA0BF9">
            <w:pPr>
              <w:ind w:firstLine="0"/>
              <w:jc w:val="center"/>
              <w:rPr>
                <w:b/>
                <w:bCs/>
                <w:sz w:val="20"/>
                <w:szCs w:val="20"/>
                <w:lang w:eastAsia="ru-RU"/>
              </w:rPr>
            </w:pPr>
            <w:r w:rsidRPr="00691663">
              <w:rPr>
                <w:b/>
                <w:bCs/>
                <w:sz w:val="20"/>
                <w:szCs w:val="20"/>
                <w:lang w:eastAsia="ru-RU"/>
              </w:rPr>
              <w:t>Возможные последствия</w:t>
            </w:r>
          </w:p>
        </w:tc>
        <w:tc>
          <w:tcPr>
            <w:tcW w:w="0" w:type="auto"/>
            <w:vMerge w:val="restart"/>
            <w:tcBorders>
              <w:top w:val="nil"/>
              <w:left w:val="double" w:sz="6" w:space="0" w:color="auto"/>
              <w:bottom w:val="single" w:sz="4" w:space="0" w:color="auto"/>
              <w:right w:val="double" w:sz="6" w:space="0" w:color="auto"/>
            </w:tcBorders>
            <w:shd w:val="clear" w:color="auto" w:fill="auto"/>
            <w:vAlign w:val="center"/>
            <w:hideMark/>
          </w:tcPr>
          <w:p w14:paraId="3722CA64" w14:textId="77777777" w:rsidR="00DA0BF9" w:rsidRPr="00691663" w:rsidRDefault="00DA0BF9" w:rsidP="00DA0BF9">
            <w:pPr>
              <w:ind w:firstLine="0"/>
              <w:jc w:val="center"/>
              <w:rPr>
                <w:b/>
                <w:bCs/>
                <w:sz w:val="20"/>
                <w:szCs w:val="20"/>
                <w:lang w:eastAsia="ru-RU"/>
              </w:rPr>
            </w:pPr>
            <w:r w:rsidRPr="00691663">
              <w:rPr>
                <w:b/>
                <w:bCs/>
                <w:sz w:val="20"/>
                <w:szCs w:val="20"/>
                <w:lang w:eastAsia="ru-RU"/>
              </w:rPr>
              <w:t xml:space="preserve">Риск ЧС, </w:t>
            </w:r>
            <w:r w:rsidRPr="00691663">
              <w:rPr>
                <w:b/>
                <w:bCs/>
                <w:sz w:val="20"/>
                <w:szCs w:val="20"/>
                <w:lang w:eastAsia="ru-RU"/>
              </w:rPr>
              <w:br/>
              <w:t xml:space="preserve">год </w:t>
            </w:r>
            <w:r w:rsidRPr="00691663">
              <w:rPr>
                <w:b/>
                <w:bCs/>
                <w:sz w:val="20"/>
                <w:szCs w:val="20"/>
                <w:vertAlign w:val="superscript"/>
                <w:lang w:eastAsia="ru-RU"/>
              </w:rPr>
              <w:t>-1</w:t>
            </w:r>
          </w:p>
        </w:tc>
        <w:tc>
          <w:tcPr>
            <w:tcW w:w="0" w:type="auto"/>
            <w:tcBorders>
              <w:top w:val="nil"/>
              <w:left w:val="nil"/>
              <w:bottom w:val="nil"/>
              <w:right w:val="nil"/>
            </w:tcBorders>
            <w:shd w:val="clear" w:color="auto" w:fill="auto"/>
            <w:noWrap/>
            <w:vAlign w:val="bottom"/>
            <w:hideMark/>
          </w:tcPr>
          <w:p w14:paraId="4CBB2390"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42501EDC" w14:textId="77777777" w:rsidR="00DA0BF9" w:rsidRPr="00691663" w:rsidRDefault="00DA0BF9" w:rsidP="00DA0BF9">
            <w:pPr>
              <w:ind w:firstLine="0"/>
              <w:jc w:val="left"/>
              <w:rPr>
                <w:rFonts w:ascii="Arial" w:hAnsi="Arial" w:cs="Arial"/>
                <w:sz w:val="20"/>
                <w:szCs w:val="20"/>
                <w:lang w:eastAsia="ru-RU"/>
              </w:rPr>
            </w:pPr>
          </w:p>
        </w:tc>
      </w:tr>
      <w:tr w:rsidR="00DA0BF9" w:rsidRPr="00691663" w14:paraId="748654BF" w14:textId="77777777" w:rsidTr="008A704F">
        <w:trPr>
          <w:trHeight w:val="20"/>
        </w:trPr>
        <w:tc>
          <w:tcPr>
            <w:tcW w:w="0" w:type="auto"/>
            <w:vMerge/>
            <w:tcBorders>
              <w:top w:val="nil"/>
              <w:left w:val="double" w:sz="6" w:space="0" w:color="auto"/>
              <w:bottom w:val="double" w:sz="6" w:space="0" w:color="000000"/>
              <w:right w:val="double" w:sz="6" w:space="0" w:color="auto"/>
            </w:tcBorders>
            <w:vAlign w:val="center"/>
            <w:hideMark/>
          </w:tcPr>
          <w:p w14:paraId="5E2DC4AD" w14:textId="77777777" w:rsidR="00DA0BF9" w:rsidRPr="00691663" w:rsidRDefault="00DA0BF9" w:rsidP="00DA0BF9">
            <w:pPr>
              <w:ind w:firstLine="0"/>
              <w:jc w:val="left"/>
              <w:rPr>
                <w:b/>
                <w:bCs/>
                <w:sz w:val="20"/>
                <w:szCs w:val="20"/>
                <w:lang w:eastAsia="ru-RU"/>
              </w:rPr>
            </w:pPr>
          </w:p>
        </w:tc>
        <w:tc>
          <w:tcPr>
            <w:tcW w:w="0" w:type="auto"/>
            <w:vMerge/>
            <w:tcBorders>
              <w:top w:val="nil"/>
              <w:left w:val="single" w:sz="4" w:space="0" w:color="auto"/>
              <w:bottom w:val="double" w:sz="6" w:space="0" w:color="000000"/>
              <w:right w:val="single" w:sz="4" w:space="0" w:color="auto"/>
            </w:tcBorders>
            <w:vAlign w:val="center"/>
            <w:hideMark/>
          </w:tcPr>
          <w:p w14:paraId="1CDF1C55" w14:textId="77777777" w:rsidR="00DA0BF9" w:rsidRPr="00691663" w:rsidRDefault="00DA0BF9" w:rsidP="00DA0BF9">
            <w:pPr>
              <w:ind w:firstLine="0"/>
              <w:jc w:val="left"/>
              <w:rPr>
                <w:b/>
                <w:bCs/>
                <w:sz w:val="20"/>
                <w:szCs w:val="20"/>
                <w:lang w:eastAsia="ru-RU"/>
              </w:rPr>
            </w:pPr>
          </w:p>
        </w:tc>
        <w:tc>
          <w:tcPr>
            <w:tcW w:w="0" w:type="auto"/>
            <w:tcBorders>
              <w:top w:val="nil"/>
              <w:left w:val="nil"/>
              <w:bottom w:val="double" w:sz="6" w:space="0" w:color="auto"/>
              <w:right w:val="single" w:sz="4" w:space="0" w:color="auto"/>
            </w:tcBorders>
            <w:shd w:val="clear" w:color="auto" w:fill="auto"/>
            <w:vAlign w:val="center"/>
            <w:hideMark/>
          </w:tcPr>
          <w:p w14:paraId="364EA98B" w14:textId="77777777" w:rsidR="00DA0BF9" w:rsidRPr="00691663" w:rsidRDefault="00DA0BF9" w:rsidP="00DA0BF9">
            <w:pPr>
              <w:ind w:firstLine="0"/>
              <w:jc w:val="center"/>
              <w:rPr>
                <w:b/>
                <w:bCs/>
                <w:sz w:val="20"/>
                <w:szCs w:val="20"/>
                <w:lang w:eastAsia="ru-RU"/>
              </w:rPr>
            </w:pPr>
            <w:r w:rsidRPr="00691663">
              <w:rPr>
                <w:b/>
                <w:bCs/>
                <w:sz w:val="20"/>
                <w:szCs w:val="20"/>
                <w:lang w:eastAsia="ru-RU"/>
              </w:rPr>
              <w:t xml:space="preserve">Безвозвратные </w:t>
            </w:r>
            <w:r w:rsidRPr="00691663">
              <w:rPr>
                <w:b/>
                <w:bCs/>
                <w:sz w:val="20"/>
                <w:szCs w:val="20"/>
                <w:lang w:eastAsia="ru-RU"/>
              </w:rPr>
              <w:br/>
              <w:t>потери, чел.</w:t>
            </w:r>
          </w:p>
        </w:tc>
        <w:tc>
          <w:tcPr>
            <w:tcW w:w="0" w:type="auto"/>
            <w:tcBorders>
              <w:top w:val="nil"/>
              <w:left w:val="nil"/>
              <w:bottom w:val="double" w:sz="6" w:space="0" w:color="auto"/>
              <w:right w:val="single" w:sz="4" w:space="0" w:color="auto"/>
            </w:tcBorders>
            <w:shd w:val="clear" w:color="auto" w:fill="auto"/>
            <w:vAlign w:val="center"/>
            <w:hideMark/>
          </w:tcPr>
          <w:p w14:paraId="02CB09F9" w14:textId="77777777" w:rsidR="00DA0BF9" w:rsidRPr="00691663" w:rsidRDefault="00DA0BF9" w:rsidP="00DA0BF9">
            <w:pPr>
              <w:ind w:firstLine="0"/>
              <w:jc w:val="center"/>
              <w:rPr>
                <w:b/>
                <w:bCs/>
                <w:sz w:val="20"/>
                <w:szCs w:val="20"/>
                <w:lang w:eastAsia="ru-RU"/>
              </w:rPr>
            </w:pPr>
            <w:r w:rsidRPr="00691663">
              <w:rPr>
                <w:b/>
                <w:bCs/>
                <w:sz w:val="20"/>
                <w:szCs w:val="20"/>
                <w:lang w:eastAsia="ru-RU"/>
              </w:rPr>
              <w:t xml:space="preserve">Санитарные </w:t>
            </w:r>
            <w:r w:rsidRPr="00691663">
              <w:rPr>
                <w:b/>
                <w:bCs/>
                <w:sz w:val="20"/>
                <w:szCs w:val="20"/>
                <w:lang w:eastAsia="ru-RU"/>
              </w:rPr>
              <w:br/>
              <w:t>потери, чел.</w:t>
            </w:r>
          </w:p>
        </w:tc>
        <w:tc>
          <w:tcPr>
            <w:tcW w:w="0" w:type="auto"/>
            <w:tcBorders>
              <w:top w:val="nil"/>
              <w:left w:val="nil"/>
              <w:bottom w:val="double" w:sz="6" w:space="0" w:color="auto"/>
              <w:right w:val="double" w:sz="6" w:space="0" w:color="auto"/>
            </w:tcBorders>
            <w:shd w:val="clear" w:color="auto" w:fill="auto"/>
            <w:vAlign w:val="center"/>
            <w:hideMark/>
          </w:tcPr>
          <w:p w14:paraId="424A4C14" w14:textId="77777777" w:rsidR="00DA0BF9" w:rsidRPr="00691663" w:rsidRDefault="00DA0BF9" w:rsidP="00DA0BF9">
            <w:pPr>
              <w:ind w:firstLine="0"/>
              <w:jc w:val="center"/>
              <w:rPr>
                <w:b/>
                <w:bCs/>
                <w:sz w:val="20"/>
                <w:szCs w:val="20"/>
                <w:lang w:eastAsia="ru-RU"/>
              </w:rPr>
            </w:pPr>
            <w:r w:rsidRPr="00691663">
              <w:rPr>
                <w:b/>
                <w:bCs/>
                <w:sz w:val="20"/>
                <w:szCs w:val="20"/>
                <w:lang w:eastAsia="ru-RU"/>
              </w:rPr>
              <w:t xml:space="preserve">Материальный </w:t>
            </w:r>
            <w:r w:rsidRPr="00691663">
              <w:rPr>
                <w:b/>
                <w:bCs/>
                <w:sz w:val="20"/>
                <w:szCs w:val="20"/>
                <w:lang w:eastAsia="ru-RU"/>
              </w:rPr>
              <w:br/>
              <w:t>ущерб, млн. руб.</w:t>
            </w:r>
          </w:p>
        </w:tc>
        <w:tc>
          <w:tcPr>
            <w:tcW w:w="0" w:type="auto"/>
            <w:vMerge/>
            <w:tcBorders>
              <w:top w:val="nil"/>
              <w:left w:val="double" w:sz="6" w:space="0" w:color="auto"/>
              <w:bottom w:val="single" w:sz="4" w:space="0" w:color="auto"/>
              <w:right w:val="double" w:sz="6" w:space="0" w:color="auto"/>
            </w:tcBorders>
            <w:vAlign w:val="center"/>
            <w:hideMark/>
          </w:tcPr>
          <w:p w14:paraId="37558511" w14:textId="77777777" w:rsidR="00DA0BF9" w:rsidRPr="00691663" w:rsidRDefault="00DA0BF9" w:rsidP="00DA0BF9">
            <w:pPr>
              <w:ind w:firstLine="0"/>
              <w:jc w:val="left"/>
              <w:rPr>
                <w:b/>
                <w:bCs/>
                <w:sz w:val="20"/>
                <w:szCs w:val="20"/>
                <w:lang w:eastAsia="ru-RU"/>
              </w:rPr>
            </w:pPr>
          </w:p>
        </w:tc>
        <w:tc>
          <w:tcPr>
            <w:tcW w:w="0" w:type="auto"/>
            <w:tcBorders>
              <w:top w:val="nil"/>
              <w:left w:val="nil"/>
              <w:bottom w:val="nil"/>
              <w:right w:val="nil"/>
            </w:tcBorders>
            <w:shd w:val="clear" w:color="auto" w:fill="auto"/>
            <w:noWrap/>
            <w:vAlign w:val="bottom"/>
            <w:hideMark/>
          </w:tcPr>
          <w:p w14:paraId="66DEB9EF"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9900116" w14:textId="77777777" w:rsidR="00DA0BF9" w:rsidRPr="00691663" w:rsidRDefault="00DA0BF9" w:rsidP="00DA0BF9">
            <w:pPr>
              <w:ind w:firstLine="0"/>
              <w:jc w:val="left"/>
              <w:rPr>
                <w:rFonts w:ascii="Arial" w:hAnsi="Arial" w:cs="Arial"/>
                <w:sz w:val="20"/>
                <w:szCs w:val="20"/>
                <w:lang w:eastAsia="ru-RU"/>
              </w:rPr>
            </w:pPr>
          </w:p>
        </w:tc>
      </w:tr>
      <w:tr w:rsidR="00DA0BF9" w:rsidRPr="00691663" w14:paraId="5435A91D" w14:textId="77777777" w:rsidTr="008A704F">
        <w:trPr>
          <w:trHeight w:val="20"/>
        </w:trPr>
        <w:tc>
          <w:tcPr>
            <w:tcW w:w="0" w:type="auto"/>
            <w:tcBorders>
              <w:top w:val="single" w:sz="4" w:space="0" w:color="auto"/>
              <w:left w:val="double" w:sz="6" w:space="0" w:color="auto"/>
              <w:bottom w:val="single" w:sz="4" w:space="0" w:color="auto"/>
              <w:right w:val="double" w:sz="6" w:space="0" w:color="auto"/>
            </w:tcBorders>
            <w:shd w:val="clear" w:color="auto" w:fill="auto"/>
            <w:hideMark/>
          </w:tcPr>
          <w:p w14:paraId="606E2696" w14:textId="77777777" w:rsidR="00DA0BF9" w:rsidRPr="00691663" w:rsidRDefault="00DA0BF9" w:rsidP="00DA0BF9">
            <w:pPr>
              <w:ind w:firstLine="0"/>
              <w:rPr>
                <w:b/>
                <w:bCs/>
                <w:sz w:val="20"/>
                <w:szCs w:val="20"/>
                <w:lang w:eastAsia="ru-RU"/>
              </w:rPr>
            </w:pPr>
            <w:r w:rsidRPr="00691663">
              <w:rPr>
                <w:b/>
                <w:bCs/>
                <w:sz w:val="20"/>
                <w:szCs w:val="20"/>
                <w:lang w:eastAsia="ru-RU"/>
              </w:rPr>
              <w:t>Сильного</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CB246D" w14:textId="77777777" w:rsidR="00DA0BF9" w:rsidRPr="00691663" w:rsidRDefault="00DA0BF9" w:rsidP="00DA0BF9">
            <w:pPr>
              <w:ind w:firstLine="0"/>
              <w:jc w:val="center"/>
              <w:rPr>
                <w:lang w:eastAsia="ru-RU"/>
              </w:rPr>
            </w:pPr>
            <w:r w:rsidRPr="00691663">
              <w:rPr>
                <w:lang w:eastAsia="ru-RU"/>
              </w:rPr>
              <w:t> </w:t>
            </w:r>
          </w:p>
        </w:tc>
        <w:tc>
          <w:tcPr>
            <w:tcW w:w="0" w:type="auto"/>
            <w:tcBorders>
              <w:top w:val="single" w:sz="4" w:space="0" w:color="auto"/>
              <w:left w:val="nil"/>
              <w:bottom w:val="single" w:sz="4" w:space="0" w:color="auto"/>
              <w:right w:val="single" w:sz="4" w:space="0" w:color="auto"/>
            </w:tcBorders>
            <w:shd w:val="clear" w:color="auto" w:fill="auto"/>
            <w:hideMark/>
          </w:tcPr>
          <w:p w14:paraId="184164EF" w14:textId="77777777" w:rsidR="00DA0BF9" w:rsidRPr="00691663" w:rsidRDefault="00DA0BF9" w:rsidP="00DA0BF9">
            <w:pPr>
              <w:ind w:firstLine="0"/>
              <w:jc w:val="center"/>
              <w:rPr>
                <w:lang w:eastAsia="ru-RU"/>
              </w:rPr>
            </w:pPr>
            <w:r w:rsidRPr="00691663">
              <w:rPr>
                <w:lang w:eastAsia="ru-RU"/>
              </w:rPr>
              <w:t> </w:t>
            </w:r>
          </w:p>
        </w:tc>
        <w:tc>
          <w:tcPr>
            <w:tcW w:w="0" w:type="auto"/>
            <w:tcBorders>
              <w:top w:val="single" w:sz="4" w:space="0" w:color="auto"/>
              <w:left w:val="nil"/>
              <w:bottom w:val="single" w:sz="4" w:space="0" w:color="auto"/>
              <w:right w:val="single" w:sz="4" w:space="0" w:color="auto"/>
            </w:tcBorders>
            <w:shd w:val="clear" w:color="auto" w:fill="auto"/>
            <w:hideMark/>
          </w:tcPr>
          <w:p w14:paraId="1FC9D7B4" w14:textId="77777777" w:rsidR="00DA0BF9" w:rsidRPr="00691663" w:rsidRDefault="00DA0BF9" w:rsidP="00DA0BF9">
            <w:pPr>
              <w:ind w:firstLine="0"/>
              <w:jc w:val="center"/>
              <w:rPr>
                <w:lang w:eastAsia="ru-RU"/>
              </w:rPr>
            </w:pPr>
            <w:r w:rsidRPr="00691663">
              <w:rPr>
                <w:lang w:eastAsia="ru-RU"/>
              </w:rPr>
              <w:t> </w:t>
            </w:r>
          </w:p>
        </w:tc>
        <w:tc>
          <w:tcPr>
            <w:tcW w:w="0" w:type="auto"/>
            <w:tcBorders>
              <w:top w:val="nil"/>
              <w:left w:val="nil"/>
              <w:bottom w:val="single" w:sz="4" w:space="0" w:color="auto"/>
              <w:right w:val="double" w:sz="6" w:space="0" w:color="auto"/>
            </w:tcBorders>
            <w:shd w:val="clear" w:color="auto" w:fill="auto"/>
            <w:hideMark/>
          </w:tcPr>
          <w:p w14:paraId="1D64D4AE" w14:textId="77777777" w:rsidR="00DA0BF9" w:rsidRPr="00691663" w:rsidRDefault="00DA0BF9" w:rsidP="00DA0BF9">
            <w:pPr>
              <w:ind w:firstLine="0"/>
              <w:jc w:val="center"/>
              <w:rPr>
                <w:lang w:eastAsia="ru-RU"/>
              </w:rPr>
            </w:pPr>
            <w:r w:rsidRPr="00691663">
              <w:rPr>
                <w:lang w:eastAsia="ru-RU"/>
              </w:rPr>
              <w:t> </w:t>
            </w:r>
          </w:p>
        </w:tc>
        <w:tc>
          <w:tcPr>
            <w:tcW w:w="0" w:type="auto"/>
            <w:tcBorders>
              <w:top w:val="nil"/>
              <w:left w:val="nil"/>
              <w:bottom w:val="single" w:sz="4" w:space="0" w:color="auto"/>
              <w:right w:val="double" w:sz="6" w:space="0" w:color="auto"/>
            </w:tcBorders>
            <w:shd w:val="clear" w:color="auto" w:fill="auto"/>
            <w:noWrap/>
            <w:vAlign w:val="bottom"/>
            <w:hideMark/>
          </w:tcPr>
          <w:p w14:paraId="403FEB35" w14:textId="77777777" w:rsidR="00DA0BF9" w:rsidRPr="00691663" w:rsidRDefault="00DA0BF9" w:rsidP="00DA0BF9">
            <w:pPr>
              <w:ind w:firstLine="0"/>
              <w:jc w:val="left"/>
              <w:rPr>
                <w:lang w:eastAsia="ru-RU"/>
              </w:rPr>
            </w:pPr>
            <w:r w:rsidRPr="00691663">
              <w:rPr>
                <w:lang w:eastAsia="ru-RU"/>
              </w:rPr>
              <w:t> </w:t>
            </w:r>
          </w:p>
        </w:tc>
        <w:tc>
          <w:tcPr>
            <w:tcW w:w="0" w:type="auto"/>
            <w:tcBorders>
              <w:top w:val="nil"/>
              <w:left w:val="nil"/>
              <w:bottom w:val="nil"/>
              <w:right w:val="nil"/>
            </w:tcBorders>
            <w:shd w:val="clear" w:color="auto" w:fill="auto"/>
            <w:noWrap/>
            <w:vAlign w:val="bottom"/>
            <w:hideMark/>
          </w:tcPr>
          <w:p w14:paraId="6F2F1B7B"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7D3E259B" w14:textId="77777777" w:rsidR="00DA0BF9" w:rsidRPr="00691663" w:rsidRDefault="00DA0BF9" w:rsidP="00DA0BF9">
            <w:pPr>
              <w:ind w:firstLine="0"/>
              <w:jc w:val="left"/>
              <w:rPr>
                <w:rFonts w:ascii="Arial" w:hAnsi="Arial" w:cs="Arial"/>
                <w:sz w:val="20"/>
                <w:szCs w:val="20"/>
                <w:lang w:eastAsia="ru-RU"/>
              </w:rPr>
            </w:pPr>
          </w:p>
        </w:tc>
      </w:tr>
      <w:tr w:rsidR="00DA0BF9" w:rsidRPr="00691663" w14:paraId="72ED3239" w14:textId="77777777" w:rsidTr="008A704F">
        <w:trPr>
          <w:trHeight w:val="20"/>
        </w:trPr>
        <w:tc>
          <w:tcPr>
            <w:tcW w:w="0" w:type="auto"/>
            <w:tcBorders>
              <w:top w:val="nil"/>
              <w:left w:val="double" w:sz="6" w:space="0" w:color="auto"/>
              <w:bottom w:val="single" w:sz="4" w:space="0" w:color="auto"/>
              <w:right w:val="double" w:sz="6" w:space="0" w:color="auto"/>
            </w:tcBorders>
            <w:shd w:val="clear" w:color="auto" w:fill="auto"/>
            <w:hideMark/>
          </w:tcPr>
          <w:p w14:paraId="29A5967A" w14:textId="77777777" w:rsidR="00DA0BF9" w:rsidRPr="00691663" w:rsidRDefault="00DA0BF9" w:rsidP="00DA0BF9">
            <w:pPr>
              <w:ind w:firstLine="0"/>
              <w:rPr>
                <w:b/>
                <w:bCs/>
                <w:sz w:val="20"/>
                <w:szCs w:val="20"/>
                <w:lang w:eastAsia="ru-RU"/>
              </w:rPr>
            </w:pPr>
            <w:r w:rsidRPr="00691663">
              <w:rPr>
                <w:b/>
                <w:bCs/>
                <w:sz w:val="20"/>
                <w:szCs w:val="20"/>
                <w:lang w:eastAsia="ru-RU"/>
              </w:rPr>
              <w:t>Среднего</w:t>
            </w:r>
          </w:p>
        </w:tc>
        <w:tc>
          <w:tcPr>
            <w:tcW w:w="0" w:type="auto"/>
            <w:tcBorders>
              <w:top w:val="nil"/>
              <w:left w:val="single" w:sz="4" w:space="0" w:color="auto"/>
              <w:bottom w:val="single" w:sz="4" w:space="0" w:color="auto"/>
              <w:right w:val="single" w:sz="4" w:space="0" w:color="auto"/>
            </w:tcBorders>
            <w:shd w:val="clear" w:color="auto" w:fill="auto"/>
            <w:hideMark/>
          </w:tcPr>
          <w:p w14:paraId="508A9119" w14:textId="77777777" w:rsidR="00DA0BF9" w:rsidRPr="00691663" w:rsidRDefault="00DA0BF9" w:rsidP="00DA0BF9">
            <w:pPr>
              <w:ind w:firstLine="0"/>
              <w:jc w:val="center"/>
              <w:rPr>
                <w:lang w:eastAsia="ru-RU"/>
              </w:rPr>
            </w:pPr>
            <w:r w:rsidRPr="00691663">
              <w:rPr>
                <w:lang w:eastAsia="ru-RU"/>
              </w:rPr>
              <w:t> </w:t>
            </w:r>
          </w:p>
        </w:tc>
        <w:tc>
          <w:tcPr>
            <w:tcW w:w="0" w:type="auto"/>
            <w:tcBorders>
              <w:top w:val="nil"/>
              <w:left w:val="nil"/>
              <w:bottom w:val="single" w:sz="4" w:space="0" w:color="auto"/>
              <w:right w:val="single" w:sz="4" w:space="0" w:color="auto"/>
            </w:tcBorders>
            <w:shd w:val="clear" w:color="auto" w:fill="auto"/>
            <w:hideMark/>
          </w:tcPr>
          <w:p w14:paraId="6EED508F" w14:textId="77777777" w:rsidR="00DA0BF9" w:rsidRPr="00691663" w:rsidRDefault="00DA0BF9" w:rsidP="00DA0BF9">
            <w:pPr>
              <w:ind w:firstLine="0"/>
              <w:jc w:val="center"/>
              <w:rPr>
                <w:lang w:eastAsia="ru-RU"/>
              </w:rPr>
            </w:pPr>
            <w:r w:rsidRPr="00691663">
              <w:rPr>
                <w:lang w:eastAsia="ru-RU"/>
              </w:rPr>
              <w:t> </w:t>
            </w:r>
          </w:p>
        </w:tc>
        <w:tc>
          <w:tcPr>
            <w:tcW w:w="0" w:type="auto"/>
            <w:tcBorders>
              <w:top w:val="nil"/>
              <w:left w:val="nil"/>
              <w:bottom w:val="single" w:sz="4" w:space="0" w:color="auto"/>
              <w:right w:val="single" w:sz="4" w:space="0" w:color="auto"/>
            </w:tcBorders>
            <w:shd w:val="clear" w:color="auto" w:fill="auto"/>
            <w:hideMark/>
          </w:tcPr>
          <w:p w14:paraId="21386E0B" w14:textId="77777777" w:rsidR="00DA0BF9" w:rsidRPr="00691663" w:rsidRDefault="00DA0BF9" w:rsidP="00DA0BF9">
            <w:pPr>
              <w:ind w:firstLine="0"/>
              <w:jc w:val="center"/>
              <w:rPr>
                <w:lang w:eastAsia="ru-RU"/>
              </w:rPr>
            </w:pPr>
            <w:r w:rsidRPr="00691663">
              <w:rPr>
                <w:lang w:eastAsia="ru-RU"/>
              </w:rPr>
              <w:t> </w:t>
            </w:r>
          </w:p>
        </w:tc>
        <w:tc>
          <w:tcPr>
            <w:tcW w:w="0" w:type="auto"/>
            <w:tcBorders>
              <w:top w:val="nil"/>
              <w:left w:val="nil"/>
              <w:bottom w:val="single" w:sz="4" w:space="0" w:color="auto"/>
              <w:right w:val="double" w:sz="6" w:space="0" w:color="auto"/>
            </w:tcBorders>
            <w:shd w:val="clear" w:color="auto" w:fill="auto"/>
            <w:hideMark/>
          </w:tcPr>
          <w:p w14:paraId="0CE26BA6" w14:textId="77777777" w:rsidR="00DA0BF9" w:rsidRPr="00691663" w:rsidRDefault="00DA0BF9" w:rsidP="00DA0BF9">
            <w:pPr>
              <w:ind w:firstLine="0"/>
              <w:jc w:val="center"/>
              <w:rPr>
                <w:lang w:eastAsia="ru-RU"/>
              </w:rPr>
            </w:pPr>
            <w:r w:rsidRPr="00691663">
              <w:rPr>
                <w:lang w:eastAsia="ru-RU"/>
              </w:rPr>
              <w:t> </w:t>
            </w:r>
          </w:p>
        </w:tc>
        <w:tc>
          <w:tcPr>
            <w:tcW w:w="0" w:type="auto"/>
            <w:tcBorders>
              <w:top w:val="nil"/>
              <w:left w:val="nil"/>
              <w:bottom w:val="single" w:sz="4" w:space="0" w:color="auto"/>
              <w:right w:val="double" w:sz="6" w:space="0" w:color="auto"/>
            </w:tcBorders>
            <w:shd w:val="clear" w:color="auto" w:fill="auto"/>
            <w:noWrap/>
            <w:vAlign w:val="bottom"/>
            <w:hideMark/>
          </w:tcPr>
          <w:p w14:paraId="65487600" w14:textId="77777777" w:rsidR="00DA0BF9" w:rsidRPr="00691663" w:rsidRDefault="00DA0BF9" w:rsidP="00DA0BF9">
            <w:pPr>
              <w:ind w:firstLine="0"/>
              <w:jc w:val="left"/>
              <w:rPr>
                <w:lang w:eastAsia="ru-RU"/>
              </w:rPr>
            </w:pPr>
            <w:r w:rsidRPr="00691663">
              <w:rPr>
                <w:lang w:eastAsia="ru-RU"/>
              </w:rPr>
              <w:t> </w:t>
            </w:r>
          </w:p>
        </w:tc>
        <w:tc>
          <w:tcPr>
            <w:tcW w:w="0" w:type="auto"/>
            <w:tcBorders>
              <w:top w:val="nil"/>
              <w:left w:val="nil"/>
              <w:bottom w:val="nil"/>
              <w:right w:val="nil"/>
            </w:tcBorders>
            <w:shd w:val="clear" w:color="auto" w:fill="auto"/>
            <w:noWrap/>
            <w:vAlign w:val="bottom"/>
            <w:hideMark/>
          </w:tcPr>
          <w:p w14:paraId="27E3CEC5"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9801D34" w14:textId="77777777" w:rsidR="00DA0BF9" w:rsidRPr="00691663" w:rsidRDefault="00DA0BF9" w:rsidP="00DA0BF9">
            <w:pPr>
              <w:ind w:firstLine="0"/>
              <w:jc w:val="left"/>
              <w:rPr>
                <w:rFonts w:ascii="Arial" w:hAnsi="Arial" w:cs="Arial"/>
                <w:sz w:val="20"/>
                <w:szCs w:val="20"/>
                <w:lang w:eastAsia="ru-RU"/>
              </w:rPr>
            </w:pPr>
          </w:p>
        </w:tc>
      </w:tr>
      <w:tr w:rsidR="00DA0BF9" w:rsidRPr="00691663" w14:paraId="71476165" w14:textId="77777777" w:rsidTr="008A704F">
        <w:trPr>
          <w:trHeight w:val="20"/>
        </w:trPr>
        <w:tc>
          <w:tcPr>
            <w:tcW w:w="0" w:type="auto"/>
            <w:tcBorders>
              <w:top w:val="nil"/>
              <w:left w:val="double" w:sz="6" w:space="0" w:color="auto"/>
              <w:bottom w:val="single" w:sz="4" w:space="0" w:color="auto"/>
              <w:right w:val="double" w:sz="6" w:space="0" w:color="auto"/>
            </w:tcBorders>
            <w:shd w:val="clear" w:color="auto" w:fill="auto"/>
            <w:hideMark/>
          </w:tcPr>
          <w:p w14:paraId="10ACA8D9" w14:textId="77777777" w:rsidR="00DA0BF9" w:rsidRPr="00691663" w:rsidRDefault="00DA0BF9" w:rsidP="00DA0BF9">
            <w:pPr>
              <w:ind w:firstLine="0"/>
              <w:rPr>
                <w:b/>
                <w:bCs/>
                <w:sz w:val="20"/>
                <w:szCs w:val="20"/>
                <w:lang w:eastAsia="ru-RU"/>
              </w:rPr>
            </w:pPr>
            <w:r w:rsidRPr="00691663">
              <w:rPr>
                <w:b/>
                <w:bCs/>
                <w:sz w:val="20"/>
                <w:szCs w:val="20"/>
                <w:lang w:eastAsia="ru-RU"/>
              </w:rPr>
              <w:t>Слабого</w:t>
            </w:r>
          </w:p>
        </w:tc>
        <w:tc>
          <w:tcPr>
            <w:tcW w:w="0" w:type="auto"/>
            <w:tcBorders>
              <w:top w:val="nil"/>
              <w:left w:val="single" w:sz="4" w:space="0" w:color="auto"/>
              <w:bottom w:val="nil"/>
              <w:right w:val="single" w:sz="4" w:space="0" w:color="auto"/>
            </w:tcBorders>
            <w:shd w:val="clear" w:color="auto" w:fill="auto"/>
            <w:hideMark/>
          </w:tcPr>
          <w:p w14:paraId="4AD6554A" w14:textId="77777777" w:rsidR="00DA0BF9" w:rsidRPr="00691663" w:rsidRDefault="00DA0BF9" w:rsidP="00DA0BF9">
            <w:pPr>
              <w:ind w:firstLine="0"/>
              <w:jc w:val="center"/>
              <w:rPr>
                <w:lang w:eastAsia="ru-RU"/>
              </w:rPr>
            </w:pPr>
            <w:r w:rsidRPr="00691663">
              <w:rPr>
                <w:lang w:eastAsia="ru-RU"/>
              </w:rPr>
              <w:t>20</w:t>
            </w:r>
          </w:p>
        </w:tc>
        <w:tc>
          <w:tcPr>
            <w:tcW w:w="0" w:type="auto"/>
            <w:tcBorders>
              <w:top w:val="nil"/>
              <w:left w:val="nil"/>
              <w:bottom w:val="single" w:sz="4" w:space="0" w:color="auto"/>
              <w:right w:val="single" w:sz="4" w:space="0" w:color="auto"/>
            </w:tcBorders>
            <w:shd w:val="clear" w:color="auto" w:fill="auto"/>
            <w:hideMark/>
          </w:tcPr>
          <w:p w14:paraId="1B92C42A" w14:textId="77777777" w:rsidR="00DA0BF9" w:rsidRPr="00691663" w:rsidRDefault="00DA0BF9" w:rsidP="00DA0BF9">
            <w:pPr>
              <w:ind w:firstLine="0"/>
              <w:jc w:val="center"/>
              <w:rPr>
                <w:lang w:eastAsia="ru-RU"/>
              </w:rPr>
            </w:pPr>
            <w:r w:rsidRPr="00691663">
              <w:rPr>
                <w:lang w:eastAsia="ru-RU"/>
              </w:rPr>
              <w:t>0</w:t>
            </w:r>
          </w:p>
        </w:tc>
        <w:tc>
          <w:tcPr>
            <w:tcW w:w="0" w:type="auto"/>
            <w:tcBorders>
              <w:top w:val="nil"/>
              <w:left w:val="nil"/>
              <w:bottom w:val="single" w:sz="4" w:space="0" w:color="auto"/>
              <w:right w:val="single" w:sz="4" w:space="0" w:color="auto"/>
            </w:tcBorders>
            <w:shd w:val="clear" w:color="auto" w:fill="auto"/>
            <w:hideMark/>
          </w:tcPr>
          <w:p w14:paraId="687C2F49" w14:textId="77777777" w:rsidR="00DA0BF9" w:rsidRPr="00691663" w:rsidRDefault="00DA0BF9" w:rsidP="00DA0BF9">
            <w:pPr>
              <w:ind w:firstLine="0"/>
              <w:jc w:val="center"/>
              <w:rPr>
                <w:lang w:eastAsia="ru-RU"/>
              </w:rPr>
            </w:pPr>
            <w:r w:rsidRPr="00691663">
              <w:rPr>
                <w:lang w:eastAsia="ru-RU"/>
              </w:rPr>
              <w:t>2</w:t>
            </w:r>
          </w:p>
        </w:tc>
        <w:tc>
          <w:tcPr>
            <w:tcW w:w="0" w:type="auto"/>
            <w:tcBorders>
              <w:top w:val="nil"/>
              <w:left w:val="nil"/>
              <w:bottom w:val="single" w:sz="4" w:space="0" w:color="auto"/>
              <w:right w:val="double" w:sz="6" w:space="0" w:color="auto"/>
            </w:tcBorders>
            <w:shd w:val="clear" w:color="auto" w:fill="auto"/>
            <w:hideMark/>
          </w:tcPr>
          <w:p w14:paraId="7F2EEDEA" w14:textId="77777777" w:rsidR="00DA0BF9" w:rsidRPr="00691663" w:rsidRDefault="00DA0BF9" w:rsidP="00DA0BF9">
            <w:pPr>
              <w:ind w:firstLine="0"/>
              <w:jc w:val="center"/>
              <w:rPr>
                <w:lang w:eastAsia="ru-RU"/>
              </w:rPr>
            </w:pPr>
            <w:r w:rsidRPr="00691663">
              <w:rPr>
                <w:lang w:eastAsia="ru-RU"/>
              </w:rPr>
              <w:t>1,611</w:t>
            </w:r>
          </w:p>
        </w:tc>
        <w:tc>
          <w:tcPr>
            <w:tcW w:w="0" w:type="auto"/>
            <w:tcBorders>
              <w:top w:val="nil"/>
              <w:left w:val="nil"/>
              <w:bottom w:val="single" w:sz="4" w:space="0" w:color="auto"/>
              <w:right w:val="double" w:sz="6" w:space="0" w:color="auto"/>
            </w:tcBorders>
            <w:shd w:val="clear" w:color="auto" w:fill="auto"/>
            <w:noWrap/>
            <w:vAlign w:val="bottom"/>
            <w:hideMark/>
          </w:tcPr>
          <w:p w14:paraId="466A2783" w14:textId="77777777" w:rsidR="00DA0BF9" w:rsidRPr="00691663" w:rsidRDefault="00DA0BF9" w:rsidP="00DA0BF9">
            <w:pPr>
              <w:ind w:firstLine="0"/>
              <w:jc w:val="right"/>
              <w:rPr>
                <w:lang w:eastAsia="ru-RU"/>
              </w:rPr>
            </w:pPr>
            <w:r w:rsidRPr="00691663">
              <w:rPr>
                <w:lang w:eastAsia="ru-RU"/>
              </w:rPr>
              <w:t>2,00E-05</w:t>
            </w:r>
          </w:p>
        </w:tc>
        <w:tc>
          <w:tcPr>
            <w:tcW w:w="0" w:type="auto"/>
            <w:tcBorders>
              <w:top w:val="nil"/>
              <w:left w:val="nil"/>
              <w:bottom w:val="nil"/>
              <w:right w:val="nil"/>
            </w:tcBorders>
            <w:shd w:val="clear" w:color="auto" w:fill="auto"/>
            <w:noWrap/>
            <w:vAlign w:val="bottom"/>
            <w:hideMark/>
          </w:tcPr>
          <w:p w14:paraId="717AB004"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ABF8B15" w14:textId="77777777" w:rsidR="00DA0BF9" w:rsidRPr="00691663" w:rsidRDefault="00DA0BF9" w:rsidP="00DA0BF9">
            <w:pPr>
              <w:ind w:firstLine="0"/>
              <w:jc w:val="left"/>
              <w:rPr>
                <w:rFonts w:ascii="Arial" w:hAnsi="Arial" w:cs="Arial"/>
                <w:sz w:val="20"/>
                <w:szCs w:val="20"/>
                <w:lang w:eastAsia="ru-RU"/>
              </w:rPr>
            </w:pPr>
          </w:p>
        </w:tc>
      </w:tr>
      <w:tr w:rsidR="00DA0BF9" w:rsidRPr="00691663" w14:paraId="1D8A30B3" w14:textId="77777777" w:rsidTr="008A704F">
        <w:trPr>
          <w:trHeight w:val="20"/>
        </w:trPr>
        <w:tc>
          <w:tcPr>
            <w:tcW w:w="0" w:type="auto"/>
            <w:tcBorders>
              <w:top w:val="nil"/>
              <w:left w:val="double" w:sz="6" w:space="0" w:color="auto"/>
              <w:bottom w:val="double" w:sz="6" w:space="0" w:color="auto"/>
              <w:right w:val="nil"/>
            </w:tcBorders>
            <w:shd w:val="clear" w:color="auto" w:fill="auto"/>
            <w:noWrap/>
            <w:vAlign w:val="bottom"/>
            <w:hideMark/>
          </w:tcPr>
          <w:p w14:paraId="5A704571" w14:textId="77777777" w:rsidR="00DA0BF9" w:rsidRPr="00691663" w:rsidRDefault="00DA0BF9" w:rsidP="00DA0BF9">
            <w:pPr>
              <w:ind w:firstLine="0"/>
              <w:jc w:val="left"/>
              <w:rPr>
                <w:b/>
                <w:bCs/>
                <w:sz w:val="20"/>
                <w:szCs w:val="20"/>
                <w:lang w:eastAsia="ru-RU"/>
              </w:rPr>
            </w:pPr>
            <w:r w:rsidRPr="00691663">
              <w:rPr>
                <w:b/>
                <w:bCs/>
                <w:sz w:val="20"/>
                <w:szCs w:val="20"/>
                <w:lang w:eastAsia="ru-RU"/>
              </w:rPr>
              <w:t>Итого</w:t>
            </w:r>
          </w:p>
        </w:tc>
        <w:tc>
          <w:tcPr>
            <w:tcW w:w="0" w:type="auto"/>
            <w:tcBorders>
              <w:top w:val="double" w:sz="6" w:space="0" w:color="auto"/>
              <w:left w:val="single" w:sz="4" w:space="0" w:color="auto"/>
              <w:bottom w:val="double" w:sz="6" w:space="0" w:color="auto"/>
              <w:right w:val="single" w:sz="4" w:space="0" w:color="auto"/>
            </w:tcBorders>
            <w:shd w:val="clear" w:color="auto" w:fill="auto"/>
            <w:hideMark/>
          </w:tcPr>
          <w:p w14:paraId="2024F3AB" w14:textId="77777777" w:rsidR="00DA0BF9" w:rsidRPr="00691663" w:rsidRDefault="00DA0BF9" w:rsidP="00DA0BF9">
            <w:pPr>
              <w:ind w:firstLine="0"/>
              <w:jc w:val="center"/>
              <w:rPr>
                <w:b/>
                <w:bCs/>
                <w:lang w:eastAsia="ru-RU"/>
              </w:rPr>
            </w:pPr>
            <w:r w:rsidRPr="00691663">
              <w:rPr>
                <w:b/>
                <w:bCs/>
                <w:lang w:eastAsia="ru-RU"/>
              </w:rPr>
              <w:t>20</w:t>
            </w:r>
          </w:p>
        </w:tc>
        <w:tc>
          <w:tcPr>
            <w:tcW w:w="0" w:type="auto"/>
            <w:tcBorders>
              <w:top w:val="double" w:sz="6" w:space="0" w:color="auto"/>
              <w:left w:val="nil"/>
              <w:bottom w:val="double" w:sz="6" w:space="0" w:color="auto"/>
              <w:right w:val="single" w:sz="4" w:space="0" w:color="auto"/>
            </w:tcBorders>
            <w:shd w:val="clear" w:color="auto" w:fill="auto"/>
            <w:hideMark/>
          </w:tcPr>
          <w:p w14:paraId="44A4A503" w14:textId="77777777" w:rsidR="00DA0BF9" w:rsidRPr="00691663" w:rsidRDefault="00DA0BF9" w:rsidP="00DA0BF9">
            <w:pPr>
              <w:ind w:firstLine="0"/>
              <w:jc w:val="center"/>
              <w:rPr>
                <w:b/>
                <w:bCs/>
                <w:lang w:eastAsia="ru-RU"/>
              </w:rPr>
            </w:pPr>
            <w:r w:rsidRPr="00691663">
              <w:rPr>
                <w:b/>
                <w:bCs/>
                <w:lang w:eastAsia="ru-RU"/>
              </w:rPr>
              <w:t>0</w:t>
            </w:r>
          </w:p>
        </w:tc>
        <w:tc>
          <w:tcPr>
            <w:tcW w:w="0" w:type="auto"/>
            <w:tcBorders>
              <w:top w:val="double" w:sz="6" w:space="0" w:color="auto"/>
              <w:left w:val="nil"/>
              <w:bottom w:val="double" w:sz="6" w:space="0" w:color="auto"/>
              <w:right w:val="single" w:sz="4" w:space="0" w:color="auto"/>
            </w:tcBorders>
            <w:shd w:val="clear" w:color="auto" w:fill="auto"/>
            <w:hideMark/>
          </w:tcPr>
          <w:p w14:paraId="7B5B3F46" w14:textId="77777777" w:rsidR="00DA0BF9" w:rsidRPr="00691663" w:rsidRDefault="00DA0BF9" w:rsidP="00DA0BF9">
            <w:pPr>
              <w:ind w:firstLine="0"/>
              <w:jc w:val="center"/>
              <w:rPr>
                <w:b/>
                <w:bCs/>
                <w:lang w:eastAsia="ru-RU"/>
              </w:rPr>
            </w:pPr>
            <w:r w:rsidRPr="00691663">
              <w:rPr>
                <w:b/>
                <w:bCs/>
                <w:lang w:eastAsia="ru-RU"/>
              </w:rPr>
              <w:t>2</w:t>
            </w:r>
          </w:p>
        </w:tc>
        <w:tc>
          <w:tcPr>
            <w:tcW w:w="0" w:type="auto"/>
            <w:tcBorders>
              <w:top w:val="double" w:sz="6" w:space="0" w:color="auto"/>
              <w:left w:val="nil"/>
              <w:bottom w:val="double" w:sz="6" w:space="0" w:color="auto"/>
              <w:right w:val="double" w:sz="6" w:space="0" w:color="auto"/>
            </w:tcBorders>
            <w:shd w:val="clear" w:color="auto" w:fill="auto"/>
            <w:hideMark/>
          </w:tcPr>
          <w:p w14:paraId="769762CD" w14:textId="77777777" w:rsidR="00DA0BF9" w:rsidRPr="00691663" w:rsidRDefault="00DA0BF9" w:rsidP="00DA0BF9">
            <w:pPr>
              <w:ind w:firstLine="0"/>
              <w:jc w:val="center"/>
              <w:rPr>
                <w:b/>
                <w:bCs/>
                <w:lang w:eastAsia="ru-RU"/>
              </w:rPr>
            </w:pPr>
            <w:r w:rsidRPr="00691663">
              <w:rPr>
                <w:b/>
                <w:bCs/>
                <w:lang w:eastAsia="ru-RU"/>
              </w:rPr>
              <w:t>1,611</w:t>
            </w:r>
          </w:p>
        </w:tc>
        <w:tc>
          <w:tcPr>
            <w:tcW w:w="0" w:type="auto"/>
            <w:tcBorders>
              <w:top w:val="nil"/>
              <w:left w:val="nil"/>
              <w:bottom w:val="double" w:sz="6" w:space="0" w:color="auto"/>
              <w:right w:val="double" w:sz="6" w:space="0" w:color="auto"/>
            </w:tcBorders>
            <w:shd w:val="clear" w:color="auto" w:fill="auto"/>
            <w:noWrap/>
            <w:vAlign w:val="bottom"/>
            <w:hideMark/>
          </w:tcPr>
          <w:p w14:paraId="28B654C6" w14:textId="77777777" w:rsidR="00DA0BF9" w:rsidRPr="00691663" w:rsidRDefault="00DA0BF9" w:rsidP="00DA0BF9">
            <w:pPr>
              <w:ind w:firstLine="0"/>
              <w:jc w:val="right"/>
              <w:rPr>
                <w:lang w:eastAsia="ru-RU"/>
              </w:rPr>
            </w:pPr>
            <w:r w:rsidRPr="00691663">
              <w:rPr>
                <w:lang w:eastAsia="ru-RU"/>
              </w:rPr>
              <w:t>2,00E-05</w:t>
            </w:r>
          </w:p>
        </w:tc>
        <w:tc>
          <w:tcPr>
            <w:tcW w:w="0" w:type="auto"/>
            <w:tcBorders>
              <w:top w:val="nil"/>
              <w:left w:val="nil"/>
              <w:bottom w:val="nil"/>
              <w:right w:val="nil"/>
            </w:tcBorders>
            <w:shd w:val="clear" w:color="auto" w:fill="auto"/>
            <w:noWrap/>
            <w:vAlign w:val="bottom"/>
            <w:hideMark/>
          </w:tcPr>
          <w:p w14:paraId="75DF04F8"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07CEA485" w14:textId="77777777" w:rsidR="00DA0BF9" w:rsidRPr="00691663" w:rsidRDefault="00DA0BF9" w:rsidP="00DA0BF9">
            <w:pPr>
              <w:ind w:firstLine="0"/>
              <w:jc w:val="left"/>
              <w:rPr>
                <w:rFonts w:ascii="Arial" w:hAnsi="Arial" w:cs="Arial"/>
                <w:sz w:val="20"/>
                <w:szCs w:val="20"/>
                <w:lang w:eastAsia="ru-RU"/>
              </w:rPr>
            </w:pPr>
          </w:p>
        </w:tc>
      </w:tr>
      <w:tr w:rsidR="00DA0BF9" w:rsidRPr="00691663" w14:paraId="7F21D077" w14:textId="77777777" w:rsidTr="008A704F">
        <w:trPr>
          <w:trHeight w:val="20"/>
        </w:trPr>
        <w:tc>
          <w:tcPr>
            <w:tcW w:w="0" w:type="auto"/>
            <w:tcBorders>
              <w:top w:val="nil"/>
              <w:left w:val="nil"/>
              <w:bottom w:val="nil"/>
              <w:right w:val="nil"/>
            </w:tcBorders>
            <w:shd w:val="clear" w:color="auto" w:fill="auto"/>
            <w:noWrap/>
            <w:vAlign w:val="bottom"/>
            <w:hideMark/>
          </w:tcPr>
          <w:p w14:paraId="597B0736"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FD087B2"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DF292C6"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3DF5B156"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15A1104E"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EFB2E91"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5364D49" w14:textId="77777777" w:rsidR="00DA0BF9" w:rsidRPr="00691663" w:rsidRDefault="00DA0BF9" w:rsidP="00DA0BF9">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6F3FD6D6" w14:textId="77777777" w:rsidR="00DA0BF9" w:rsidRPr="00691663" w:rsidRDefault="00DA0BF9" w:rsidP="00DA0BF9">
            <w:pPr>
              <w:ind w:firstLine="0"/>
              <w:jc w:val="left"/>
              <w:rPr>
                <w:rFonts w:ascii="Arial" w:hAnsi="Arial" w:cs="Arial"/>
                <w:sz w:val="20"/>
                <w:szCs w:val="20"/>
                <w:lang w:eastAsia="ru-RU"/>
              </w:rPr>
            </w:pPr>
          </w:p>
        </w:tc>
      </w:tr>
      <w:tr w:rsidR="00DA0BF9" w:rsidRPr="00691663" w14:paraId="016720F0" w14:textId="77777777" w:rsidTr="008A704F">
        <w:trPr>
          <w:trHeight w:val="20"/>
        </w:trPr>
        <w:tc>
          <w:tcPr>
            <w:tcW w:w="0" w:type="auto"/>
            <w:gridSpan w:val="8"/>
            <w:tcBorders>
              <w:top w:val="nil"/>
              <w:left w:val="nil"/>
              <w:bottom w:val="nil"/>
              <w:right w:val="nil"/>
            </w:tcBorders>
            <w:shd w:val="clear" w:color="auto" w:fill="auto"/>
            <w:noWrap/>
            <w:vAlign w:val="bottom"/>
            <w:hideMark/>
          </w:tcPr>
          <w:p w14:paraId="4F4767D4" w14:textId="77777777" w:rsidR="00DA0BF9" w:rsidRPr="00691663" w:rsidRDefault="00DA0BF9" w:rsidP="00DA0BF9">
            <w:pPr>
              <w:ind w:firstLine="0"/>
              <w:jc w:val="left"/>
              <w:rPr>
                <w:b/>
                <w:bCs/>
                <w:i/>
                <w:iCs/>
                <w:lang w:eastAsia="ru-RU"/>
              </w:rPr>
            </w:pPr>
            <w:r w:rsidRPr="00691663">
              <w:rPr>
                <w:b/>
                <w:bCs/>
                <w:i/>
                <w:iCs/>
                <w:lang w:eastAsia="ru-RU"/>
              </w:rPr>
              <w:t xml:space="preserve">  Оценка степени риска ЧС.</w:t>
            </w:r>
          </w:p>
        </w:tc>
      </w:tr>
      <w:tr w:rsidR="00DA0BF9" w:rsidRPr="00691663" w14:paraId="3DD7ADA2" w14:textId="77777777" w:rsidTr="008A704F">
        <w:trPr>
          <w:trHeight w:val="20"/>
        </w:trPr>
        <w:tc>
          <w:tcPr>
            <w:tcW w:w="0" w:type="auto"/>
            <w:gridSpan w:val="4"/>
            <w:tcBorders>
              <w:top w:val="nil"/>
              <w:left w:val="nil"/>
              <w:bottom w:val="nil"/>
              <w:right w:val="nil"/>
            </w:tcBorders>
            <w:shd w:val="clear" w:color="auto" w:fill="auto"/>
            <w:noWrap/>
            <w:vAlign w:val="bottom"/>
            <w:hideMark/>
          </w:tcPr>
          <w:p w14:paraId="6C674065" w14:textId="77777777" w:rsidR="00DA0BF9" w:rsidRPr="00691663" w:rsidRDefault="00DA0BF9" w:rsidP="00DA0BF9">
            <w:pPr>
              <w:ind w:firstLine="0"/>
              <w:jc w:val="left"/>
              <w:rPr>
                <w:lang w:eastAsia="ru-RU"/>
              </w:rPr>
            </w:pPr>
            <w:r w:rsidRPr="00691663">
              <w:rPr>
                <w:lang w:eastAsia="ru-RU"/>
              </w:rPr>
              <w:t xml:space="preserve">  - риск проявления природного явления</w:t>
            </w:r>
          </w:p>
        </w:tc>
        <w:tc>
          <w:tcPr>
            <w:tcW w:w="0" w:type="auto"/>
            <w:tcBorders>
              <w:top w:val="nil"/>
              <w:left w:val="nil"/>
              <w:bottom w:val="nil"/>
              <w:right w:val="nil"/>
            </w:tcBorders>
            <w:shd w:val="clear" w:color="auto" w:fill="auto"/>
            <w:noWrap/>
            <w:vAlign w:val="bottom"/>
            <w:hideMark/>
          </w:tcPr>
          <w:p w14:paraId="501E5F26" w14:textId="77777777" w:rsidR="00DA0BF9" w:rsidRPr="00691663" w:rsidRDefault="00DA0BF9" w:rsidP="00DA0BF9">
            <w:pPr>
              <w:ind w:firstLine="0"/>
              <w:jc w:val="right"/>
              <w:rPr>
                <w:lang w:eastAsia="ru-RU"/>
              </w:rPr>
            </w:pPr>
            <w:r w:rsidRPr="00691663">
              <w:rPr>
                <w:lang w:eastAsia="ru-RU"/>
              </w:rPr>
              <w:t>1,00E-02</w:t>
            </w:r>
          </w:p>
        </w:tc>
        <w:tc>
          <w:tcPr>
            <w:tcW w:w="0" w:type="auto"/>
            <w:tcBorders>
              <w:top w:val="nil"/>
              <w:left w:val="nil"/>
              <w:bottom w:val="nil"/>
              <w:right w:val="nil"/>
            </w:tcBorders>
            <w:shd w:val="clear" w:color="auto" w:fill="auto"/>
            <w:noWrap/>
            <w:vAlign w:val="bottom"/>
            <w:hideMark/>
          </w:tcPr>
          <w:p w14:paraId="38350EF2" w14:textId="77777777" w:rsidR="00DA0BF9" w:rsidRPr="00691663" w:rsidRDefault="00DA0BF9" w:rsidP="00DA0BF9">
            <w:pPr>
              <w:ind w:firstLine="0"/>
              <w:jc w:val="left"/>
              <w:rPr>
                <w:lang w:eastAsia="ru-RU"/>
              </w:rPr>
            </w:pPr>
            <w:r w:rsidRPr="00691663">
              <w:rPr>
                <w:lang w:eastAsia="ru-RU"/>
              </w:rPr>
              <w:t>год</w:t>
            </w:r>
            <w:r w:rsidRPr="00691663">
              <w:rPr>
                <w:vertAlign w:val="superscript"/>
                <w:lang w:eastAsia="ru-RU"/>
              </w:rPr>
              <w:t>-1</w:t>
            </w:r>
          </w:p>
        </w:tc>
        <w:tc>
          <w:tcPr>
            <w:tcW w:w="0" w:type="auto"/>
            <w:tcBorders>
              <w:top w:val="nil"/>
              <w:left w:val="nil"/>
              <w:bottom w:val="nil"/>
              <w:right w:val="nil"/>
            </w:tcBorders>
            <w:shd w:val="clear" w:color="auto" w:fill="auto"/>
            <w:noWrap/>
            <w:vAlign w:val="bottom"/>
            <w:hideMark/>
          </w:tcPr>
          <w:p w14:paraId="668B2118"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028184FE" w14:textId="77777777" w:rsidR="00DA0BF9" w:rsidRPr="00691663" w:rsidRDefault="00DA0BF9" w:rsidP="00DA0BF9">
            <w:pPr>
              <w:ind w:firstLine="0"/>
              <w:jc w:val="left"/>
              <w:rPr>
                <w:sz w:val="20"/>
                <w:szCs w:val="20"/>
                <w:lang w:eastAsia="ru-RU"/>
              </w:rPr>
            </w:pPr>
          </w:p>
        </w:tc>
      </w:tr>
      <w:tr w:rsidR="00DA0BF9" w:rsidRPr="00691663" w14:paraId="7CE0EB92" w14:textId="77777777" w:rsidTr="008A704F">
        <w:trPr>
          <w:trHeight w:val="20"/>
        </w:trPr>
        <w:tc>
          <w:tcPr>
            <w:tcW w:w="0" w:type="auto"/>
            <w:gridSpan w:val="4"/>
            <w:tcBorders>
              <w:top w:val="nil"/>
              <w:left w:val="nil"/>
              <w:bottom w:val="nil"/>
              <w:right w:val="nil"/>
            </w:tcBorders>
            <w:shd w:val="clear" w:color="auto" w:fill="auto"/>
            <w:noWrap/>
            <w:vAlign w:val="bottom"/>
            <w:hideMark/>
          </w:tcPr>
          <w:p w14:paraId="162D03E3" w14:textId="77777777" w:rsidR="00DA0BF9" w:rsidRPr="00691663" w:rsidRDefault="00DA0BF9" w:rsidP="00DA0BF9">
            <w:pPr>
              <w:ind w:firstLine="0"/>
              <w:jc w:val="left"/>
              <w:rPr>
                <w:lang w:eastAsia="ru-RU"/>
              </w:rPr>
            </w:pPr>
            <w:r w:rsidRPr="00691663">
              <w:rPr>
                <w:lang w:eastAsia="ru-RU"/>
              </w:rPr>
              <w:t xml:space="preserve">  - риск формирования ЧС</w:t>
            </w:r>
          </w:p>
        </w:tc>
        <w:tc>
          <w:tcPr>
            <w:tcW w:w="0" w:type="auto"/>
            <w:tcBorders>
              <w:top w:val="nil"/>
              <w:left w:val="nil"/>
              <w:bottom w:val="nil"/>
              <w:right w:val="nil"/>
            </w:tcBorders>
            <w:shd w:val="clear" w:color="auto" w:fill="auto"/>
            <w:noWrap/>
            <w:vAlign w:val="bottom"/>
            <w:hideMark/>
          </w:tcPr>
          <w:p w14:paraId="57FAD263" w14:textId="77777777" w:rsidR="00DA0BF9" w:rsidRPr="00691663" w:rsidRDefault="00DA0BF9" w:rsidP="00DA0BF9">
            <w:pPr>
              <w:ind w:firstLine="0"/>
              <w:jc w:val="right"/>
              <w:rPr>
                <w:lang w:eastAsia="ru-RU"/>
              </w:rPr>
            </w:pPr>
            <w:r w:rsidRPr="00691663">
              <w:rPr>
                <w:lang w:eastAsia="ru-RU"/>
              </w:rPr>
              <w:t>2,00E-05</w:t>
            </w:r>
          </w:p>
        </w:tc>
        <w:tc>
          <w:tcPr>
            <w:tcW w:w="0" w:type="auto"/>
            <w:tcBorders>
              <w:top w:val="nil"/>
              <w:left w:val="nil"/>
              <w:bottom w:val="nil"/>
              <w:right w:val="nil"/>
            </w:tcBorders>
            <w:shd w:val="clear" w:color="auto" w:fill="auto"/>
            <w:noWrap/>
            <w:vAlign w:val="bottom"/>
            <w:hideMark/>
          </w:tcPr>
          <w:p w14:paraId="4C65FF46" w14:textId="77777777" w:rsidR="00DA0BF9" w:rsidRPr="00691663" w:rsidRDefault="00DA0BF9" w:rsidP="00DA0BF9">
            <w:pPr>
              <w:ind w:firstLine="0"/>
              <w:jc w:val="left"/>
              <w:rPr>
                <w:lang w:eastAsia="ru-RU"/>
              </w:rPr>
            </w:pPr>
            <w:r w:rsidRPr="00691663">
              <w:rPr>
                <w:lang w:eastAsia="ru-RU"/>
              </w:rPr>
              <w:t>год</w:t>
            </w:r>
            <w:r w:rsidRPr="00691663">
              <w:rPr>
                <w:vertAlign w:val="superscript"/>
                <w:lang w:eastAsia="ru-RU"/>
              </w:rPr>
              <w:t>-1</w:t>
            </w:r>
          </w:p>
        </w:tc>
        <w:tc>
          <w:tcPr>
            <w:tcW w:w="0" w:type="auto"/>
            <w:tcBorders>
              <w:top w:val="nil"/>
              <w:left w:val="nil"/>
              <w:bottom w:val="nil"/>
              <w:right w:val="nil"/>
            </w:tcBorders>
            <w:shd w:val="clear" w:color="auto" w:fill="auto"/>
            <w:noWrap/>
            <w:vAlign w:val="bottom"/>
            <w:hideMark/>
          </w:tcPr>
          <w:p w14:paraId="7FFEFC10"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7418F7A2" w14:textId="77777777" w:rsidR="00DA0BF9" w:rsidRPr="00691663" w:rsidRDefault="00DA0BF9" w:rsidP="00DA0BF9">
            <w:pPr>
              <w:ind w:firstLine="0"/>
              <w:jc w:val="left"/>
              <w:rPr>
                <w:sz w:val="20"/>
                <w:szCs w:val="20"/>
                <w:lang w:eastAsia="ru-RU"/>
              </w:rPr>
            </w:pPr>
          </w:p>
        </w:tc>
      </w:tr>
      <w:tr w:rsidR="00DA0BF9" w:rsidRPr="00691663" w14:paraId="5CC7E3AE" w14:textId="77777777" w:rsidTr="008A704F">
        <w:trPr>
          <w:trHeight w:val="20"/>
        </w:trPr>
        <w:tc>
          <w:tcPr>
            <w:tcW w:w="0" w:type="auto"/>
            <w:gridSpan w:val="4"/>
            <w:tcBorders>
              <w:top w:val="nil"/>
              <w:left w:val="nil"/>
              <w:bottom w:val="nil"/>
              <w:right w:val="nil"/>
            </w:tcBorders>
            <w:shd w:val="clear" w:color="auto" w:fill="auto"/>
            <w:noWrap/>
            <w:vAlign w:val="bottom"/>
            <w:hideMark/>
          </w:tcPr>
          <w:p w14:paraId="5BBA4BA1" w14:textId="77777777" w:rsidR="00DA0BF9" w:rsidRPr="00691663" w:rsidRDefault="00DA0BF9" w:rsidP="00DA0BF9">
            <w:pPr>
              <w:ind w:firstLine="0"/>
              <w:jc w:val="left"/>
              <w:rPr>
                <w:lang w:eastAsia="ru-RU"/>
              </w:rPr>
            </w:pPr>
            <w:r w:rsidRPr="00691663">
              <w:rPr>
                <w:lang w:eastAsia="ru-RU"/>
              </w:rPr>
              <w:t xml:space="preserve">  - риск ущерба</w:t>
            </w:r>
          </w:p>
        </w:tc>
        <w:tc>
          <w:tcPr>
            <w:tcW w:w="0" w:type="auto"/>
            <w:tcBorders>
              <w:top w:val="nil"/>
              <w:left w:val="nil"/>
              <w:bottom w:val="nil"/>
              <w:right w:val="nil"/>
            </w:tcBorders>
            <w:shd w:val="clear" w:color="auto" w:fill="auto"/>
            <w:noWrap/>
            <w:vAlign w:val="bottom"/>
            <w:hideMark/>
          </w:tcPr>
          <w:p w14:paraId="14F4489E" w14:textId="77777777" w:rsidR="00DA0BF9" w:rsidRPr="00691663" w:rsidRDefault="00DA0BF9" w:rsidP="00DA0BF9">
            <w:pPr>
              <w:ind w:firstLine="0"/>
              <w:jc w:val="right"/>
              <w:rPr>
                <w:lang w:eastAsia="ru-RU"/>
              </w:rPr>
            </w:pPr>
            <w:r w:rsidRPr="00691663">
              <w:rPr>
                <w:lang w:eastAsia="ru-RU"/>
              </w:rPr>
              <w:t>1,93</w:t>
            </w:r>
          </w:p>
        </w:tc>
        <w:tc>
          <w:tcPr>
            <w:tcW w:w="0" w:type="auto"/>
            <w:gridSpan w:val="2"/>
            <w:tcBorders>
              <w:top w:val="nil"/>
              <w:left w:val="nil"/>
              <w:bottom w:val="nil"/>
              <w:right w:val="nil"/>
            </w:tcBorders>
            <w:shd w:val="clear" w:color="auto" w:fill="auto"/>
            <w:noWrap/>
            <w:vAlign w:val="bottom"/>
            <w:hideMark/>
          </w:tcPr>
          <w:p w14:paraId="7A9282CD" w14:textId="77777777" w:rsidR="00DA0BF9" w:rsidRPr="00691663" w:rsidRDefault="00DA0BF9" w:rsidP="00DA0BF9">
            <w:pPr>
              <w:ind w:firstLine="0"/>
              <w:jc w:val="left"/>
              <w:rPr>
                <w:lang w:eastAsia="ru-RU"/>
              </w:rPr>
            </w:pPr>
            <w:r w:rsidRPr="00691663">
              <w:rPr>
                <w:lang w:eastAsia="ru-RU"/>
              </w:rPr>
              <w:t>млн. руб./ЧС</w:t>
            </w:r>
          </w:p>
        </w:tc>
        <w:tc>
          <w:tcPr>
            <w:tcW w:w="0" w:type="auto"/>
            <w:tcBorders>
              <w:top w:val="nil"/>
              <w:left w:val="nil"/>
              <w:bottom w:val="nil"/>
              <w:right w:val="nil"/>
            </w:tcBorders>
            <w:shd w:val="clear" w:color="auto" w:fill="auto"/>
            <w:noWrap/>
            <w:vAlign w:val="bottom"/>
            <w:hideMark/>
          </w:tcPr>
          <w:p w14:paraId="61B0F585" w14:textId="77777777" w:rsidR="00DA0BF9" w:rsidRPr="00691663" w:rsidRDefault="00DA0BF9" w:rsidP="00DA0BF9">
            <w:pPr>
              <w:ind w:firstLine="0"/>
              <w:jc w:val="left"/>
              <w:rPr>
                <w:rFonts w:ascii="Arial" w:hAnsi="Arial" w:cs="Arial"/>
                <w:sz w:val="20"/>
                <w:szCs w:val="20"/>
                <w:lang w:eastAsia="ru-RU"/>
              </w:rPr>
            </w:pPr>
          </w:p>
        </w:tc>
      </w:tr>
      <w:tr w:rsidR="00DA0BF9" w:rsidRPr="00691663" w14:paraId="241A7C66" w14:textId="77777777" w:rsidTr="008A704F">
        <w:trPr>
          <w:trHeight w:val="20"/>
        </w:trPr>
        <w:tc>
          <w:tcPr>
            <w:tcW w:w="0" w:type="auto"/>
            <w:tcBorders>
              <w:top w:val="nil"/>
              <w:left w:val="nil"/>
              <w:bottom w:val="nil"/>
              <w:right w:val="nil"/>
            </w:tcBorders>
            <w:shd w:val="clear" w:color="auto" w:fill="auto"/>
            <w:noWrap/>
            <w:vAlign w:val="bottom"/>
            <w:hideMark/>
          </w:tcPr>
          <w:p w14:paraId="7B76676B"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086A7294"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76BA513C"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64CB50D9"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66E97DF4"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2691F3C7"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4841CF9E"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1FC6AE53" w14:textId="77777777" w:rsidR="00DA0BF9" w:rsidRPr="00691663" w:rsidRDefault="00DA0BF9" w:rsidP="00DA0BF9">
            <w:pPr>
              <w:ind w:firstLine="0"/>
              <w:jc w:val="left"/>
              <w:rPr>
                <w:rFonts w:ascii="Arial" w:hAnsi="Arial" w:cs="Arial"/>
                <w:sz w:val="20"/>
                <w:szCs w:val="20"/>
                <w:lang w:eastAsia="ru-RU"/>
              </w:rPr>
            </w:pPr>
          </w:p>
        </w:tc>
      </w:tr>
      <w:tr w:rsidR="00DA0BF9" w:rsidRPr="00691663" w14:paraId="066FB68E" w14:textId="77777777" w:rsidTr="008A704F">
        <w:trPr>
          <w:trHeight w:val="20"/>
        </w:trPr>
        <w:tc>
          <w:tcPr>
            <w:tcW w:w="0" w:type="auto"/>
            <w:gridSpan w:val="8"/>
            <w:tcBorders>
              <w:top w:val="nil"/>
              <w:left w:val="nil"/>
              <w:bottom w:val="nil"/>
              <w:right w:val="nil"/>
            </w:tcBorders>
            <w:shd w:val="clear" w:color="auto" w:fill="auto"/>
            <w:vAlign w:val="bottom"/>
            <w:hideMark/>
          </w:tcPr>
          <w:p w14:paraId="27230B28" w14:textId="77777777" w:rsidR="00DA0BF9" w:rsidRPr="00691663" w:rsidRDefault="00DA0BF9" w:rsidP="00DA0BF9">
            <w:pPr>
              <w:ind w:firstLine="0"/>
              <w:jc w:val="left"/>
              <w:rPr>
                <w:b/>
                <w:bCs/>
                <w:i/>
                <w:iCs/>
                <w:lang w:eastAsia="ru-RU"/>
              </w:rPr>
            </w:pPr>
            <w:r w:rsidRPr="00691663">
              <w:rPr>
                <w:b/>
                <w:bCs/>
                <w:i/>
                <w:iCs/>
                <w:lang w:eastAsia="ru-RU"/>
              </w:rPr>
              <w:t xml:space="preserve">  Характер ЧС </w:t>
            </w:r>
          </w:p>
        </w:tc>
      </w:tr>
      <w:tr w:rsidR="00DA0BF9" w:rsidRPr="00691663" w14:paraId="540D9D5A" w14:textId="77777777" w:rsidTr="008A704F">
        <w:trPr>
          <w:trHeight w:val="20"/>
        </w:trPr>
        <w:tc>
          <w:tcPr>
            <w:tcW w:w="0" w:type="auto"/>
            <w:gridSpan w:val="8"/>
            <w:tcBorders>
              <w:top w:val="nil"/>
              <w:left w:val="nil"/>
              <w:bottom w:val="nil"/>
              <w:right w:val="nil"/>
            </w:tcBorders>
            <w:shd w:val="clear" w:color="auto" w:fill="auto"/>
            <w:vAlign w:val="bottom"/>
            <w:hideMark/>
          </w:tcPr>
          <w:p w14:paraId="06BB21D5" w14:textId="77777777" w:rsidR="00DA0BF9" w:rsidRPr="00691663" w:rsidRDefault="00DA0BF9" w:rsidP="00DA0BF9">
            <w:pPr>
              <w:ind w:firstLine="0"/>
              <w:jc w:val="left"/>
              <w:rPr>
                <w:b/>
                <w:bCs/>
                <w:i/>
                <w:iCs/>
                <w:lang w:eastAsia="ru-RU"/>
              </w:rPr>
            </w:pPr>
            <w:r w:rsidRPr="00691663">
              <w:rPr>
                <w:b/>
                <w:bCs/>
                <w:i/>
                <w:iCs/>
                <w:lang w:eastAsia="ru-RU"/>
              </w:rPr>
              <w:t xml:space="preserve"> </w:t>
            </w:r>
            <w:r w:rsidRPr="00691663">
              <w:rPr>
                <w:i/>
                <w:iCs/>
                <w:lang w:eastAsia="ru-RU"/>
              </w:rPr>
              <w:t>(Постановление Правительства РФ от 21 мая 2007 г. N 304)</w:t>
            </w:r>
          </w:p>
        </w:tc>
      </w:tr>
      <w:tr w:rsidR="00DA0BF9" w:rsidRPr="00691663" w14:paraId="2E967CDF" w14:textId="77777777" w:rsidTr="008A704F">
        <w:trPr>
          <w:trHeight w:val="20"/>
        </w:trPr>
        <w:tc>
          <w:tcPr>
            <w:tcW w:w="0" w:type="auto"/>
            <w:gridSpan w:val="6"/>
            <w:tcBorders>
              <w:top w:val="nil"/>
              <w:left w:val="nil"/>
              <w:bottom w:val="nil"/>
              <w:right w:val="nil"/>
            </w:tcBorders>
            <w:shd w:val="clear" w:color="auto" w:fill="auto"/>
            <w:noWrap/>
            <w:vAlign w:val="bottom"/>
            <w:hideMark/>
          </w:tcPr>
          <w:p w14:paraId="295A6FA5" w14:textId="77777777" w:rsidR="00DA0BF9" w:rsidRPr="00691663" w:rsidRDefault="00DA0BF9" w:rsidP="00DA0BF9">
            <w:pPr>
              <w:ind w:firstLine="0"/>
              <w:jc w:val="left"/>
              <w:rPr>
                <w:lang w:eastAsia="ru-RU"/>
              </w:rPr>
            </w:pPr>
            <w:r w:rsidRPr="00691663">
              <w:rPr>
                <w:lang w:eastAsia="ru-RU"/>
              </w:rPr>
              <w:t xml:space="preserve">    Чрезвычайная ситуация муниципального характера</w:t>
            </w:r>
          </w:p>
        </w:tc>
        <w:tc>
          <w:tcPr>
            <w:tcW w:w="0" w:type="auto"/>
            <w:tcBorders>
              <w:top w:val="nil"/>
              <w:left w:val="nil"/>
              <w:bottom w:val="nil"/>
              <w:right w:val="nil"/>
            </w:tcBorders>
            <w:shd w:val="clear" w:color="auto" w:fill="auto"/>
            <w:noWrap/>
            <w:vAlign w:val="bottom"/>
            <w:hideMark/>
          </w:tcPr>
          <w:p w14:paraId="0D79E0A4"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17ABA2F0" w14:textId="77777777" w:rsidR="00DA0BF9" w:rsidRPr="00691663" w:rsidRDefault="00DA0BF9" w:rsidP="00DA0BF9">
            <w:pPr>
              <w:ind w:firstLine="0"/>
              <w:jc w:val="left"/>
              <w:rPr>
                <w:lang w:eastAsia="ru-RU"/>
              </w:rPr>
            </w:pPr>
          </w:p>
        </w:tc>
      </w:tr>
      <w:tr w:rsidR="00DA0BF9" w:rsidRPr="00691663" w14:paraId="362B6422" w14:textId="77777777" w:rsidTr="008A704F">
        <w:trPr>
          <w:trHeight w:val="20"/>
        </w:trPr>
        <w:tc>
          <w:tcPr>
            <w:tcW w:w="0" w:type="auto"/>
            <w:tcBorders>
              <w:top w:val="nil"/>
              <w:left w:val="nil"/>
              <w:bottom w:val="nil"/>
              <w:right w:val="nil"/>
            </w:tcBorders>
            <w:shd w:val="clear" w:color="auto" w:fill="auto"/>
            <w:noWrap/>
            <w:vAlign w:val="bottom"/>
            <w:hideMark/>
          </w:tcPr>
          <w:p w14:paraId="5E414CE1"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0A2F33BA"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4FE00DD5"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617F851C"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7422701D"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68340CC8"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2FDB456D" w14:textId="77777777" w:rsidR="00DA0BF9" w:rsidRPr="00691663" w:rsidRDefault="00DA0BF9" w:rsidP="00DA0BF9">
            <w:pPr>
              <w:ind w:firstLine="0"/>
              <w:jc w:val="left"/>
              <w:rPr>
                <w:lang w:eastAsia="ru-RU"/>
              </w:rPr>
            </w:pPr>
          </w:p>
        </w:tc>
        <w:tc>
          <w:tcPr>
            <w:tcW w:w="0" w:type="auto"/>
            <w:tcBorders>
              <w:top w:val="nil"/>
              <w:left w:val="nil"/>
              <w:bottom w:val="nil"/>
              <w:right w:val="nil"/>
            </w:tcBorders>
            <w:shd w:val="clear" w:color="auto" w:fill="auto"/>
            <w:noWrap/>
            <w:vAlign w:val="bottom"/>
            <w:hideMark/>
          </w:tcPr>
          <w:p w14:paraId="0A03283D" w14:textId="77777777" w:rsidR="00DA0BF9" w:rsidRPr="00691663" w:rsidRDefault="00DA0BF9" w:rsidP="00DA0BF9">
            <w:pPr>
              <w:ind w:firstLine="0"/>
              <w:jc w:val="left"/>
              <w:rPr>
                <w:lang w:eastAsia="ru-RU"/>
              </w:rPr>
            </w:pPr>
          </w:p>
        </w:tc>
      </w:tr>
      <w:tr w:rsidR="00DA0BF9" w:rsidRPr="00691663" w14:paraId="459BCC4B" w14:textId="77777777" w:rsidTr="008A704F">
        <w:trPr>
          <w:trHeight w:val="20"/>
        </w:trPr>
        <w:tc>
          <w:tcPr>
            <w:tcW w:w="0" w:type="auto"/>
            <w:gridSpan w:val="8"/>
            <w:tcBorders>
              <w:top w:val="nil"/>
              <w:left w:val="nil"/>
              <w:bottom w:val="nil"/>
              <w:right w:val="nil"/>
            </w:tcBorders>
            <w:shd w:val="clear" w:color="auto" w:fill="auto"/>
            <w:vAlign w:val="bottom"/>
            <w:hideMark/>
          </w:tcPr>
          <w:p w14:paraId="39AD3A21" w14:textId="77777777" w:rsidR="00DA0BF9" w:rsidRPr="00691663" w:rsidRDefault="00DA0BF9" w:rsidP="00DA0BF9">
            <w:pPr>
              <w:ind w:firstLine="0"/>
              <w:jc w:val="left"/>
              <w:rPr>
                <w:b/>
                <w:bCs/>
                <w:lang w:eastAsia="ru-RU"/>
              </w:rPr>
            </w:pPr>
            <w:r w:rsidRPr="00691663">
              <w:rPr>
                <w:b/>
                <w:bCs/>
                <w:lang w:eastAsia="ru-RU"/>
              </w:rPr>
              <w:t xml:space="preserve">  3. Зона катастрофического затопления </w:t>
            </w:r>
          </w:p>
        </w:tc>
      </w:tr>
      <w:tr w:rsidR="00DA0BF9" w:rsidRPr="00691663" w14:paraId="4A744DCE" w14:textId="77777777" w:rsidTr="008A704F">
        <w:trPr>
          <w:trHeight w:val="20"/>
        </w:trPr>
        <w:tc>
          <w:tcPr>
            <w:tcW w:w="0" w:type="auto"/>
            <w:gridSpan w:val="4"/>
            <w:tcBorders>
              <w:top w:val="nil"/>
              <w:left w:val="nil"/>
              <w:bottom w:val="nil"/>
              <w:right w:val="nil"/>
            </w:tcBorders>
            <w:shd w:val="clear" w:color="auto" w:fill="auto"/>
            <w:noWrap/>
            <w:vAlign w:val="bottom"/>
            <w:hideMark/>
          </w:tcPr>
          <w:p w14:paraId="04F93DF4" w14:textId="77777777" w:rsidR="00DA0BF9" w:rsidRPr="00691663" w:rsidRDefault="00DA0BF9" w:rsidP="00DA0BF9">
            <w:pPr>
              <w:ind w:firstLine="0"/>
              <w:jc w:val="left"/>
              <w:rPr>
                <w:lang w:eastAsia="ru-RU"/>
              </w:rPr>
            </w:pPr>
            <w:r w:rsidRPr="00691663">
              <w:rPr>
                <w:lang w:eastAsia="ru-RU"/>
              </w:rPr>
              <w:t xml:space="preserve">  Уровень затопления, не менее 1,5 м.</w:t>
            </w:r>
          </w:p>
        </w:tc>
        <w:tc>
          <w:tcPr>
            <w:tcW w:w="0" w:type="auto"/>
            <w:tcBorders>
              <w:top w:val="nil"/>
              <w:left w:val="nil"/>
              <w:bottom w:val="nil"/>
              <w:right w:val="nil"/>
            </w:tcBorders>
            <w:shd w:val="clear" w:color="auto" w:fill="auto"/>
            <w:noWrap/>
            <w:vAlign w:val="bottom"/>
            <w:hideMark/>
          </w:tcPr>
          <w:p w14:paraId="68CA71E9" w14:textId="77777777" w:rsidR="00DA0BF9" w:rsidRPr="00691663" w:rsidRDefault="00DA0BF9" w:rsidP="00DA0BF9">
            <w:pPr>
              <w:ind w:firstLine="0"/>
              <w:jc w:val="right"/>
              <w:rPr>
                <w:lang w:eastAsia="ru-RU"/>
              </w:rPr>
            </w:pPr>
            <w:r w:rsidRPr="00691663">
              <w:rPr>
                <w:lang w:eastAsia="ru-RU"/>
              </w:rPr>
              <w:t>2,5</w:t>
            </w:r>
          </w:p>
        </w:tc>
        <w:tc>
          <w:tcPr>
            <w:tcW w:w="0" w:type="auto"/>
            <w:tcBorders>
              <w:top w:val="nil"/>
              <w:left w:val="nil"/>
              <w:bottom w:val="nil"/>
              <w:right w:val="nil"/>
            </w:tcBorders>
            <w:shd w:val="clear" w:color="auto" w:fill="auto"/>
            <w:noWrap/>
            <w:vAlign w:val="bottom"/>
            <w:hideMark/>
          </w:tcPr>
          <w:p w14:paraId="3980E14B" w14:textId="77777777" w:rsidR="00DA0BF9" w:rsidRPr="00691663" w:rsidRDefault="00DA0BF9" w:rsidP="00DA0BF9">
            <w:pPr>
              <w:ind w:firstLine="0"/>
              <w:jc w:val="left"/>
              <w:rPr>
                <w:lang w:eastAsia="ru-RU"/>
              </w:rPr>
            </w:pPr>
            <w:r w:rsidRPr="00691663">
              <w:rPr>
                <w:lang w:eastAsia="ru-RU"/>
              </w:rPr>
              <w:t>м.</w:t>
            </w:r>
          </w:p>
        </w:tc>
        <w:tc>
          <w:tcPr>
            <w:tcW w:w="0" w:type="auto"/>
            <w:tcBorders>
              <w:top w:val="nil"/>
              <w:left w:val="nil"/>
              <w:bottom w:val="nil"/>
              <w:right w:val="nil"/>
            </w:tcBorders>
            <w:shd w:val="clear" w:color="auto" w:fill="auto"/>
            <w:noWrap/>
            <w:vAlign w:val="bottom"/>
            <w:hideMark/>
          </w:tcPr>
          <w:p w14:paraId="204FD86F" w14:textId="77777777" w:rsidR="00DA0BF9" w:rsidRPr="00691663" w:rsidRDefault="00DA0BF9" w:rsidP="00DA0BF9">
            <w:pPr>
              <w:ind w:firstLine="0"/>
              <w:jc w:val="left"/>
              <w:rPr>
                <w:lang w:eastAsia="ru-RU"/>
              </w:rPr>
            </w:pPr>
            <w:r w:rsidRPr="00691663">
              <w:rPr>
                <w:lang w:eastAsia="ru-RU"/>
              </w:rPr>
              <w:t>(БСВ)</w:t>
            </w:r>
          </w:p>
        </w:tc>
        <w:tc>
          <w:tcPr>
            <w:tcW w:w="0" w:type="auto"/>
            <w:tcBorders>
              <w:top w:val="nil"/>
              <w:left w:val="nil"/>
              <w:bottom w:val="nil"/>
              <w:right w:val="nil"/>
            </w:tcBorders>
            <w:shd w:val="clear" w:color="auto" w:fill="auto"/>
            <w:noWrap/>
            <w:vAlign w:val="bottom"/>
            <w:hideMark/>
          </w:tcPr>
          <w:p w14:paraId="322EDA2A" w14:textId="77777777" w:rsidR="00DA0BF9" w:rsidRPr="00691663" w:rsidRDefault="00DA0BF9" w:rsidP="00DA0BF9">
            <w:pPr>
              <w:ind w:firstLine="0"/>
              <w:jc w:val="left"/>
              <w:rPr>
                <w:rFonts w:ascii="Arial" w:hAnsi="Arial" w:cs="Arial"/>
                <w:sz w:val="20"/>
                <w:szCs w:val="20"/>
                <w:lang w:eastAsia="ru-RU"/>
              </w:rPr>
            </w:pPr>
          </w:p>
        </w:tc>
      </w:tr>
      <w:tr w:rsidR="00DA0BF9" w:rsidRPr="00691663" w14:paraId="3E061A10" w14:textId="77777777" w:rsidTr="008A704F">
        <w:trPr>
          <w:trHeight w:val="20"/>
        </w:trPr>
        <w:tc>
          <w:tcPr>
            <w:tcW w:w="0" w:type="auto"/>
            <w:gridSpan w:val="8"/>
            <w:tcBorders>
              <w:top w:val="nil"/>
              <w:left w:val="nil"/>
              <w:bottom w:val="nil"/>
              <w:right w:val="nil"/>
            </w:tcBorders>
            <w:shd w:val="clear" w:color="auto" w:fill="auto"/>
            <w:vAlign w:val="bottom"/>
            <w:hideMark/>
          </w:tcPr>
          <w:p w14:paraId="6AD9BBCA" w14:textId="77777777" w:rsidR="00DA0BF9" w:rsidRPr="00691663" w:rsidRDefault="00DA0BF9" w:rsidP="00DA0BF9">
            <w:pPr>
              <w:ind w:firstLine="0"/>
              <w:jc w:val="left"/>
              <w:rPr>
                <w:i/>
                <w:iCs/>
                <w:sz w:val="20"/>
                <w:szCs w:val="20"/>
                <w:lang w:eastAsia="ru-RU"/>
              </w:rPr>
            </w:pPr>
            <w:r w:rsidRPr="00691663">
              <w:rPr>
                <w:i/>
                <w:iCs/>
                <w:sz w:val="20"/>
                <w:szCs w:val="20"/>
                <w:lang w:eastAsia="ru-RU"/>
              </w:rPr>
              <w:t xml:space="preserve">  СП 165.1325800.2014 -запрещено строительство промышленных и жилых объектов.</w:t>
            </w:r>
          </w:p>
        </w:tc>
      </w:tr>
      <w:tr w:rsidR="00DA0BF9" w:rsidRPr="00691663" w14:paraId="4A150739" w14:textId="77777777" w:rsidTr="008A704F">
        <w:trPr>
          <w:trHeight w:val="20"/>
        </w:trPr>
        <w:tc>
          <w:tcPr>
            <w:tcW w:w="0" w:type="auto"/>
            <w:gridSpan w:val="8"/>
            <w:tcBorders>
              <w:top w:val="nil"/>
              <w:left w:val="nil"/>
              <w:bottom w:val="nil"/>
              <w:right w:val="nil"/>
            </w:tcBorders>
            <w:shd w:val="clear" w:color="auto" w:fill="auto"/>
            <w:vAlign w:val="bottom"/>
            <w:hideMark/>
          </w:tcPr>
          <w:p w14:paraId="0B229E06" w14:textId="746CC78C" w:rsidR="00DA0BF9" w:rsidRPr="00691663" w:rsidRDefault="00DA0BF9" w:rsidP="00DA0BF9">
            <w:pPr>
              <w:ind w:firstLine="0"/>
              <w:jc w:val="left"/>
              <w:rPr>
                <w:i/>
                <w:iCs/>
                <w:sz w:val="20"/>
                <w:szCs w:val="20"/>
                <w:lang w:eastAsia="ru-RU"/>
              </w:rPr>
            </w:pPr>
            <w:r w:rsidRPr="00691663">
              <w:rPr>
                <w:i/>
                <w:iCs/>
                <w:sz w:val="20"/>
                <w:szCs w:val="20"/>
                <w:lang w:eastAsia="ru-RU"/>
              </w:rPr>
              <w:t xml:space="preserve">  СП 42.13330.2011 - запрещается размещение зданий, сооружений и коммуникаций инженерной и транспортной </w:t>
            </w:r>
            <w:proofErr w:type="gramStart"/>
            <w:r w:rsidR="001A2BA6" w:rsidRPr="00691663">
              <w:rPr>
                <w:i/>
                <w:iCs/>
                <w:sz w:val="20"/>
                <w:szCs w:val="20"/>
                <w:lang w:eastAsia="ru-RU"/>
              </w:rPr>
              <w:t>инфраструктур</w:t>
            </w:r>
            <w:proofErr w:type="gramEnd"/>
            <w:r w:rsidR="001A2BA6" w:rsidRPr="00691663">
              <w:rPr>
                <w:i/>
                <w:iCs/>
                <w:sz w:val="20"/>
                <w:szCs w:val="20"/>
                <w:lang w:eastAsia="ru-RU"/>
              </w:rPr>
              <w:t xml:space="preserve"> не</w:t>
            </w:r>
            <w:r w:rsidRPr="00691663">
              <w:rPr>
                <w:i/>
                <w:iCs/>
                <w:sz w:val="20"/>
                <w:szCs w:val="20"/>
                <w:lang w:eastAsia="ru-RU"/>
              </w:rPr>
              <w:t xml:space="preserve"> имеющих соответствующих сооружений инженерной защиты.</w:t>
            </w:r>
          </w:p>
        </w:tc>
      </w:tr>
    </w:tbl>
    <w:p w14:paraId="23C2F4A5" w14:textId="77777777" w:rsidR="002308AD" w:rsidRPr="00691663" w:rsidRDefault="002308AD" w:rsidP="002308AD">
      <w:pPr>
        <w:pStyle w:val="-1"/>
      </w:pPr>
    </w:p>
    <w:p w14:paraId="093016BE" w14:textId="77777777" w:rsidR="00544313" w:rsidRPr="00691663" w:rsidRDefault="00544313" w:rsidP="00593409">
      <w:pPr>
        <w:pStyle w:val="41"/>
      </w:pPr>
      <w:bookmarkStart w:id="117" w:name="_Toc271104896"/>
      <w:bookmarkStart w:id="118" w:name="_Toc331321051"/>
      <w:bookmarkStart w:id="119" w:name="_Toc75935633"/>
      <w:r w:rsidRPr="00691663">
        <w:t xml:space="preserve">2.2.3.3 Результаты оценки последствий </w:t>
      </w:r>
      <w:bookmarkEnd w:id="117"/>
      <w:r w:rsidRPr="00691663">
        <w:t>опасных метеорологических явлений и процессов</w:t>
      </w:r>
      <w:bookmarkEnd w:id="118"/>
      <w:bookmarkEnd w:id="119"/>
    </w:p>
    <w:p w14:paraId="14E51E5D" w14:textId="77777777" w:rsidR="00544313" w:rsidRPr="00691663" w:rsidRDefault="00544313" w:rsidP="00544313">
      <w:pPr>
        <w:ind w:firstLine="748"/>
        <w:rPr>
          <w:b/>
          <w:u w:val="single"/>
        </w:rPr>
      </w:pPr>
      <w:r w:rsidRPr="00691663">
        <w:rPr>
          <w:b/>
          <w:u w:val="single"/>
        </w:rPr>
        <w:t>Оценка возможных последствий воздействия сильных ветров</w:t>
      </w:r>
    </w:p>
    <w:p w14:paraId="34CA9720" w14:textId="77777777" w:rsidR="00544313" w:rsidRPr="00691663" w:rsidRDefault="00544313" w:rsidP="00544313">
      <w:pPr>
        <w:ind w:firstLine="748"/>
        <w:rPr>
          <w:rFonts w:eastAsia="Calibri" w:cs="Arial"/>
        </w:rPr>
      </w:pPr>
      <w:proofErr w:type="gramStart"/>
      <w:r w:rsidRPr="00691663">
        <w:rPr>
          <w:rFonts w:eastAsia="Calibri" w:cs="Arial"/>
        </w:rPr>
        <w:t xml:space="preserve">Согласно данным мониторинга МЧС наступление ЧС скорость ветра до </w:t>
      </w:r>
      <w:r w:rsidR="009A1099" w:rsidRPr="00691663">
        <w:rPr>
          <w:rFonts w:eastAsia="Calibri" w:cs="Arial"/>
        </w:rPr>
        <w:t>31</w:t>
      </w:r>
      <w:r w:rsidRPr="00691663">
        <w:rPr>
          <w:rFonts w:eastAsia="Calibri" w:cs="Arial"/>
        </w:rPr>
        <w:t xml:space="preserve"> м/с возможна с частотой не реже 2 раз в 100 лет.</w:t>
      </w:r>
      <w:proofErr w:type="gramEnd"/>
    </w:p>
    <w:p w14:paraId="5B146916" w14:textId="77777777" w:rsidR="00544313" w:rsidRPr="00691663" w:rsidRDefault="00544313" w:rsidP="00544313"/>
    <w:tbl>
      <w:tblPr>
        <w:tblW w:w="0" w:type="auto"/>
        <w:tblInd w:w="108" w:type="dxa"/>
        <w:tblLook w:val="04A0" w:firstRow="1" w:lastRow="0" w:firstColumn="1" w:lastColumn="0" w:noHBand="0" w:noVBand="1"/>
      </w:tblPr>
      <w:tblGrid>
        <w:gridCol w:w="1463"/>
        <w:gridCol w:w="1415"/>
        <w:gridCol w:w="1376"/>
        <w:gridCol w:w="593"/>
        <w:gridCol w:w="1230"/>
        <w:gridCol w:w="1244"/>
        <w:gridCol w:w="37"/>
        <w:gridCol w:w="1535"/>
        <w:gridCol w:w="37"/>
        <w:gridCol w:w="1099"/>
      </w:tblGrid>
      <w:tr w:rsidR="00E10A47" w:rsidRPr="00691663" w14:paraId="75A8B028" w14:textId="77777777" w:rsidTr="00E10A47">
        <w:trPr>
          <w:trHeight w:val="20"/>
        </w:trPr>
        <w:tc>
          <w:tcPr>
            <w:tcW w:w="0" w:type="auto"/>
            <w:gridSpan w:val="3"/>
            <w:tcBorders>
              <w:top w:val="nil"/>
              <w:left w:val="nil"/>
              <w:bottom w:val="nil"/>
              <w:right w:val="nil"/>
            </w:tcBorders>
            <w:shd w:val="clear" w:color="auto" w:fill="auto"/>
            <w:noWrap/>
            <w:vAlign w:val="bottom"/>
            <w:hideMark/>
          </w:tcPr>
          <w:p w14:paraId="39104F41" w14:textId="77777777" w:rsidR="00E10A47" w:rsidRPr="00691663" w:rsidRDefault="00E10A47" w:rsidP="00E10A47">
            <w:pPr>
              <w:ind w:firstLine="0"/>
              <w:jc w:val="left"/>
              <w:rPr>
                <w:b/>
                <w:bCs/>
                <w:u w:val="single"/>
                <w:lang w:eastAsia="ru-RU"/>
              </w:rPr>
            </w:pPr>
            <w:r w:rsidRPr="00691663">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41BD376C" w14:textId="77777777" w:rsidR="00E10A47" w:rsidRPr="00691663" w:rsidRDefault="00E10A47" w:rsidP="00E10A47">
            <w:pPr>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1303F6AA" w14:textId="77777777" w:rsidR="00E10A47" w:rsidRPr="00691663" w:rsidRDefault="00E10A47" w:rsidP="00E10A47">
            <w:pPr>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1A1A95BA" w14:textId="77777777" w:rsidR="00E10A47" w:rsidRPr="00691663" w:rsidRDefault="00E10A47" w:rsidP="00E10A47">
            <w:pPr>
              <w:ind w:firstLine="0"/>
              <w:jc w:val="left"/>
              <w:rPr>
                <w:lang w:eastAsia="ru-RU"/>
              </w:rPr>
            </w:pPr>
            <w:r w:rsidRPr="00691663">
              <w:rPr>
                <w:lang w:eastAsia="ru-RU"/>
              </w:rPr>
              <w:t xml:space="preserve"> </w:t>
            </w:r>
          </w:p>
        </w:tc>
        <w:tc>
          <w:tcPr>
            <w:tcW w:w="0" w:type="auto"/>
            <w:gridSpan w:val="3"/>
            <w:tcBorders>
              <w:top w:val="nil"/>
              <w:left w:val="nil"/>
              <w:bottom w:val="nil"/>
              <w:right w:val="nil"/>
            </w:tcBorders>
            <w:shd w:val="clear" w:color="auto" w:fill="auto"/>
            <w:noWrap/>
            <w:vAlign w:val="bottom"/>
            <w:hideMark/>
          </w:tcPr>
          <w:p w14:paraId="08EEBC5E" w14:textId="77777777" w:rsidR="00E10A47" w:rsidRPr="00691663" w:rsidRDefault="00E10A47" w:rsidP="00E10A47">
            <w:pPr>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49BD13AD" w14:textId="77777777" w:rsidR="00E10A47" w:rsidRPr="00691663" w:rsidRDefault="00E10A47" w:rsidP="00E10A47">
            <w:pPr>
              <w:ind w:firstLine="0"/>
              <w:jc w:val="left"/>
              <w:rPr>
                <w:lang w:eastAsia="ru-RU"/>
              </w:rPr>
            </w:pPr>
            <w:r w:rsidRPr="00691663">
              <w:rPr>
                <w:lang w:eastAsia="ru-RU"/>
              </w:rPr>
              <w:t xml:space="preserve"> </w:t>
            </w:r>
          </w:p>
        </w:tc>
      </w:tr>
      <w:tr w:rsidR="00E10A47" w:rsidRPr="00691663" w14:paraId="2E5D320A" w14:textId="77777777" w:rsidTr="00E10A47">
        <w:trPr>
          <w:trHeight w:val="20"/>
        </w:trPr>
        <w:tc>
          <w:tcPr>
            <w:tcW w:w="0" w:type="auto"/>
            <w:tcBorders>
              <w:top w:val="nil"/>
              <w:left w:val="nil"/>
              <w:bottom w:val="nil"/>
              <w:right w:val="nil"/>
            </w:tcBorders>
            <w:shd w:val="clear" w:color="auto" w:fill="auto"/>
            <w:noWrap/>
            <w:vAlign w:val="bottom"/>
            <w:hideMark/>
          </w:tcPr>
          <w:p w14:paraId="637AE657"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CE38286"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F13569A"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3EE189A"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032B0CD"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3B56EAD"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1263EA9F"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E2C8E56" w14:textId="77777777" w:rsidR="00E10A47" w:rsidRPr="00691663" w:rsidRDefault="00E10A47" w:rsidP="00E10A47">
            <w:pPr>
              <w:ind w:firstLine="0"/>
              <w:jc w:val="left"/>
              <w:rPr>
                <w:lang w:eastAsia="ru-RU"/>
              </w:rPr>
            </w:pPr>
          </w:p>
        </w:tc>
      </w:tr>
      <w:tr w:rsidR="00E10A47" w:rsidRPr="00691663" w14:paraId="67E209DA"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48557755" w14:textId="77777777" w:rsidR="00E10A47" w:rsidRPr="00691663" w:rsidRDefault="00E10A47" w:rsidP="00E10A47">
            <w:pPr>
              <w:ind w:firstLine="0"/>
              <w:jc w:val="left"/>
              <w:rPr>
                <w:lang w:eastAsia="ru-RU"/>
              </w:rPr>
            </w:pPr>
            <w:r w:rsidRPr="00691663">
              <w:rPr>
                <w:lang w:eastAsia="ru-RU"/>
              </w:rPr>
              <w:t xml:space="preserve">  Количество жителей</w:t>
            </w:r>
          </w:p>
        </w:tc>
        <w:tc>
          <w:tcPr>
            <w:tcW w:w="0" w:type="auto"/>
            <w:tcBorders>
              <w:top w:val="nil"/>
              <w:left w:val="nil"/>
              <w:bottom w:val="nil"/>
              <w:right w:val="nil"/>
            </w:tcBorders>
            <w:shd w:val="clear" w:color="auto" w:fill="auto"/>
            <w:noWrap/>
            <w:vAlign w:val="bottom"/>
            <w:hideMark/>
          </w:tcPr>
          <w:p w14:paraId="11CFDF95"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6EC11996" w14:textId="77777777" w:rsidR="00E10A47" w:rsidRPr="00691663" w:rsidRDefault="00E10A47" w:rsidP="00E10A47">
            <w:pPr>
              <w:ind w:firstLine="0"/>
              <w:jc w:val="right"/>
              <w:rPr>
                <w:lang w:eastAsia="ru-RU"/>
              </w:rPr>
            </w:pPr>
            <w:r w:rsidRPr="00691663">
              <w:rPr>
                <w:lang w:eastAsia="ru-RU"/>
              </w:rPr>
              <w:t>55578</w:t>
            </w:r>
          </w:p>
        </w:tc>
        <w:tc>
          <w:tcPr>
            <w:tcW w:w="0" w:type="auto"/>
            <w:tcBorders>
              <w:top w:val="nil"/>
              <w:left w:val="nil"/>
              <w:bottom w:val="nil"/>
              <w:right w:val="nil"/>
            </w:tcBorders>
            <w:shd w:val="clear" w:color="auto" w:fill="auto"/>
            <w:noWrap/>
            <w:vAlign w:val="bottom"/>
            <w:hideMark/>
          </w:tcPr>
          <w:p w14:paraId="00FF941F" w14:textId="77777777" w:rsidR="00E10A47" w:rsidRPr="00691663" w:rsidRDefault="00E10A47" w:rsidP="00E10A47">
            <w:pPr>
              <w:ind w:firstLine="0"/>
              <w:jc w:val="left"/>
              <w:rPr>
                <w:lang w:eastAsia="ru-RU"/>
              </w:rPr>
            </w:pPr>
            <w:r w:rsidRPr="00691663">
              <w:rPr>
                <w:lang w:eastAsia="ru-RU"/>
              </w:rPr>
              <w:t>чел.</w:t>
            </w:r>
          </w:p>
        </w:tc>
      </w:tr>
      <w:tr w:rsidR="00E10A47" w:rsidRPr="00691663" w14:paraId="50336E94"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65A0F0EC" w14:textId="77777777" w:rsidR="00E10A47" w:rsidRPr="00691663" w:rsidRDefault="00E10A47" w:rsidP="00E10A47">
            <w:pPr>
              <w:ind w:firstLine="0"/>
              <w:jc w:val="left"/>
              <w:rPr>
                <w:lang w:eastAsia="ru-RU"/>
              </w:rPr>
            </w:pPr>
            <w:r w:rsidRPr="00691663">
              <w:rPr>
                <w:lang w:eastAsia="ru-RU"/>
              </w:rPr>
              <w:t xml:space="preserve">  Площадь территории</w:t>
            </w:r>
          </w:p>
        </w:tc>
        <w:tc>
          <w:tcPr>
            <w:tcW w:w="0" w:type="auto"/>
            <w:tcBorders>
              <w:top w:val="nil"/>
              <w:left w:val="nil"/>
              <w:bottom w:val="nil"/>
              <w:right w:val="nil"/>
            </w:tcBorders>
            <w:shd w:val="clear" w:color="auto" w:fill="auto"/>
            <w:noWrap/>
            <w:vAlign w:val="bottom"/>
            <w:hideMark/>
          </w:tcPr>
          <w:p w14:paraId="6A477548"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526B4C68" w14:textId="77777777" w:rsidR="00E10A47" w:rsidRPr="00691663" w:rsidRDefault="00E10A47" w:rsidP="00E10A47">
            <w:pPr>
              <w:ind w:firstLine="0"/>
              <w:jc w:val="right"/>
              <w:rPr>
                <w:lang w:eastAsia="ru-RU"/>
              </w:rPr>
            </w:pPr>
            <w:r w:rsidRPr="00691663">
              <w:rPr>
                <w:lang w:eastAsia="ru-RU"/>
              </w:rPr>
              <w:t>5128</w:t>
            </w:r>
          </w:p>
        </w:tc>
        <w:tc>
          <w:tcPr>
            <w:tcW w:w="0" w:type="auto"/>
            <w:tcBorders>
              <w:top w:val="nil"/>
              <w:left w:val="nil"/>
              <w:bottom w:val="nil"/>
              <w:right w:val="nil"/>
            </w:tcBorders>
            <w:shd w:val="clear" w:color="auto" w:fill="auto"/>
            <w:noWrap/>
            <w:vAlign w:val="bottom"/>
            <w:hideMark/>
          </w:tcPr>
          <w:p w14:paraId="795F1848" w14:textId="77777777" w:rsidR="00E10A47" w:rsidRPr="00691663" w:rsidRDefault="00E10A47" w:rsidP="00E10A47">
            <w:pPr>
              <w:ind w:firstLine="0"/>
              <w:jc w:val="left"/>
              <w:rPr>
                <w:lang w:eastAsia="ru-RU"/>
              </w:rPr>
            </w:pPr>
            <w:r w:rsidRPr="00691663">
              <w:rPr>
                <w:lang w:eastAsia="ru-RU"/>
              </w:rPr>
              <w:t>км</w:t>
            </w:r>
            <w:proofErr w:type="gramStart"/>
            <w:r w:rsidRPr="00691663">
              <w:rPr>
                <w:vertAlign w:val="superscript"/>
                <w:lang w:eastAsia="ru-RU"/>
              </w:rPr>
              <w:t>2</w:t>
            </w:r>
            <w:proofErr w:type="gramEnd"/>
            <w:r w:rsidRPr="00691663">
              <w:rPr>
                <w:lang w:eastAsia="ru-RU"/>
              </w:rPr>
              <w:t>.</w:t>
            </w:r>
          </w:p>
        </w:tc>
      </w:tr>
      <w:tr w:rsidR="00E10A47" w:rsidRPr="00691663" w14:paraId="447B0C3F"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6025F74F" w14:textId="77777777" w:rsidR="00E10A47" w:rsidRPr="00691663" w:rsidRDefault="00E10A47" w:rsidP="00E10A47">
            <w:pPr>
              <w:ind w:firstLine="0"/>
              <w:jc w:val="left"/>
              <w:rPr>
                <w:lang w:eastAsia="ru-RU"/>
              </w:rPr>
            </w:pPr>
            <w:r w:rsidRPr="00691663">
              <w:rPr>
                <w:lang w:eastAsia="ru-RU"/>
              </w:rPr>
              <w:t xml:space="preserve">  Площадь жилой застройки</w:t>
            </w:r>
          </w:p>
        </w:tc>
        <w:tc>
          <w:tcPr>
            <w:tcW w:w="0" w:type="auto"/>
            <w:tcBorders>
              <w:top w:val="nil"/>
              <w:left w:val="nil"/>
              <w:bottom w:val="nil"/>
              <w:right w:val="nil"/>
            </w:tcBorders>
            <w:shd w:val="clear" w:color="auto" w:fill="auto"/>
            <w:noWrap/>
            <w:vAlign w:val="bottom"/>
            <w:hideMark/>
          </w:tcPr>
          <w:p w14:paraId="2B8D7FD8"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6E6E5BC1" w14:textId="77777777" w:rsidR="00E10A47" w:rsidRPr="00691663" w:rsidRDefault="00E10A47" w:rsidP="00E10A47">
            <w:pPr>
              <w:ind w:firstLine="0"/>
              <w:jc w:val="right"/>
              <w:rPr>
                <w:lang w:eastAsia="ru-RU"/>
              </w:rPr>
            </w:pPr>
            <w:r w:rsidRPr="00691663">
              <w:rPr>
                <w:lang w:eastAsia="ru-RU"/>
              </w:rPr>
              <w:t>121,7</w:t>
            </w:r>
          </w:p>
        </w:tc>
        <w:tc>
          <w:tcPr>
            <w:tcW w:w="0" w:type="auto"/>
            <w:tcBorders>
              <w:top w:val="nil"/>
              <w:left w:val="nil"/>
              <w:bottom w:val="nil"/>
              <w:right w:val="nil"/>
            </w:tcBorders>
            <w:shd w:val="clear" w:color="auto" w:fill="auto"/>
            <w:noWrap/>
            <w:vAlign w:val="bottom"/>
            <w:hideMark/>
          </w:tcPr>
          <w:p w14:paraId="1AC2F699" w14:textId="77777777" w:rsidR="00E10A47" w:rsidRPr="00691663" w:rsidRDefault="00E10A47" w:rsidP="00E10A47">
            <w:pPr>
              <w:ind w:firstLine="0"/>
              <w:jc w:val="left"/>
              <w:rPr>
                <w:lang w:eastAsia="ru-RU"/>
              </w:rPr>
            </w:pPr>
            <w:r w:rsidRPr="00691663">
              <w:rPr>
                <w:lang w:eastAsia="ru-RU"/>
              </w:rPr>
              <w:t>км</w:t>
            </w:r>
            <w:proofErr w:type="gramStart"/>
            <w:r w:rsidRPr="00691663">
              <w:rPr>
                <w:vertAlign w:val="superscript"/>
                <w:lang w:eastAsia="ru-RU"/>
              </w:rPr>
              <w:t>2</w:t>
            </w:r>
            <w:proofErr w:type="gramEnd"/>
            <w:r w:rsidRPr="00691663">
              <w:rPr>
                <w:lang w:eastAsia="ru-RU"/>
              </w:rPr>
              <w:t>.</w:t>
            </w:r>
          </w:p>
        </w:tc>
      </w:tr>
      <w:tr w:rsidR="00E10A47" w:rsidRPr="00691663" w14:paraId="08091981"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3F919D5C" w14:textId="77777777" w:rsidR="00E10A47" w:rsidRPr="00691663" w:rsidRDefault="00E10A47" w:rsidP="00E10A47">
            <w:pPr>
              <w:ind w:firstLine="0"/>
              <w:jc w:val="left"/>
              <w:rPr>
                <w:lang w:eastAsia="ru-RU"/>
              </w:rPr>
            </w:pPr>
            <w:r w:rsidRPr="00691663">
              <w:rPr>
                <w:lang w:eastAsia="ru-RU"/>
              </w:rPr>
              <w:t xml:space="preserve">  Площадь производственной зоны</w:t>
            </w:r>
          </w:p>
        </w:tc>
        <w:tc>
          <w:tcPr>
            <w:tcW w:w="0" w:type="auto"/>
            <w:tcBorders>
              <w:top w:val="nil"/>
              <w:left w:val="nil"/>
              <w:bottom w:val="nil"/>
              <w:right w:val="nil"/>
            </w:tcBorders>
            <w:shd w:val="clear" w:color="auto" w:fill="auto"/>
            <w:noWrap/>
            <w:vAlign w:val="bottom"/>
            <w:hideMark/>
          </w:tcPr>
          <w:p w14:paraId="504EAF68"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75AC1294" w14:textId="77777777" w:rsidR="00E10A47" w:rsidRPr="00691663" w:rsidRDefault="00E10A47" w:rsidP="00E10A47">
            <w:pPr>
              <w:ind w:firstLine="0"/>
              <w:jc w:val="right"/>
              <w:rPr>
                <w:lang w:eastAsia="ru-RU"/>
              </w:rPr>
            </w:pPr>
            <w:r w:rsidRPr="00691663">
              <w:rPr>
                <w:lang w:eastAsia="ru-RU"/>
              </w:rPr>
              <w:t>30,29</w:t>
            </w:r>
          </w:p>
        </w:tc>
        <w:tc>
          <w:tcPr>
            <w:tcW w:w="0" w:type="auto"/>
            <w:tcBorders>
              <w:top w:val="nil"/>
              <w:left w:val="nil"/>
              <w:bottom w:val="nil"/>
              <w:right w:val="nil"/>
            </w:tcBorders>
            <w:shd w:val="clear" w:color="auto" w:fill="auto"/>
            <w:noWrap/>
            <w:vAlign w:val="bottom"/>
            <w:hideMark/>
          </w:tcPr>
          <w:p w14:paraId="6551A3E3" w14:textId="77777777" w:rsidR="00E10A47" w:rsidRPr="00691663" w:rsidRDefault="00E10A47" w:rsidP="00E10A47">
            <w:pPr>
              <w:ind w:firstLine="0"/>
              <w:jc w:val="left"/>
              <w:rPr>
                <w:lang w:eastAsia="ru-RU"/>
              </w:rPr>
            </w:pPr>
            <w:r w:rsidRPr="00691663">
              <w:rPr>
                <w:lang w:eastAsia="ru-RU"/>
              </w:rPr>
              <w:t>км</w:t>
            </w:r>
            <w:proofErr w:type="gramStart"/>
            <w:r w:rsidRPr="00691663">
              <w:rPr>
                <w:vertAlign w:val="superscript"/>
                <w:lang w:eastAsia="ru-RU"/>
              </w:rPr>
              <w:t>2</w:t>
            </w:r>
            <w:proofErr w:type="gramEnd"/>
            <w:r w:rsidRPr="00691663">
              <w:rPr>
                <w:lang w:eastAsia="ru-RU"/>
              </w:rPr>
              <w:t>.</w:t>
            </w:r>
          </w:p>
        </w:tc>
      </w:tr>
      <w:tr w:rsidR="00E10A47" w:rsidRPr="00691663" w14:paraId="60B5923D" w14:textId="77777777" w:rsidTr="00E10A47">
        <w:trPr>
          <w:trHeight w:val="20"/>
        </w:trPr>
        <w:tc>
          <w:tcPr>
            <w:tcW w:w="0" w:type="auto"/>
            <w:gridSpan w:val="3"/>
            <w:tcBorders>
              <w:top w:val="nil"/>
              <w:left w:val="nil"/>
              <w:bottom w:val="nil"/>
              <w:right w:val="nil"/>
            </w:tcBorders>
            <w:shd w:val="clear" w:color="auto" w:fill="auto"/>
            <w:noWrap/>
            <w:vAlign w:val="bottom"/>
            <w:hideMark/>
          </w:tcPr>
          <w:p w14:paraId="60241BC4" w14:textId="77777777" w:rsidR="00E10A47" w:rsidRPr="00691663" w:rsidRDefault="00E10A47" w:rsidP="00E10A47">
            <w:pPr>
              <w:ind w:firstLine="0"/>
              <w:jc w:val="left"/>
              <w:rPr>
                <w:lang w:eastAsia="ru-RU"/>
              </w:rPr>
            </w:pPr>
            <w:r w:rsidRPr="00691663">
              <w:rPr>
                <w:lang w:eastAsia="ru-RU"/>
              </w:rPr>
              <w:t xml:space="preserve">  Расчетная скорость ветра</w:t>
            </w:r>
          </w:p>
        </w:tc>
        <w:tc>
          <w:tcPr>
            <w:tcW w:w="0" w:type="auto"/>
            <w:tcBorders>
              <w:top w:val="nil"/>
              <w:left w:val="nil"/>
              <w:bottom w:val="nil"/>
              <w:right w:val="nil"/>
            </w:tcBorders>
            <w:shd w:val="clear" w:color="auto" w:fill="auto"/>
            <w:noWrap/>
            <w:vAlign w:val="bottom"/>
            <w:hideMark/>
          </w:tcPr>
          <w:p w14:paraId="644A06FE"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6FB217B"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B40320A"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18CC98FB" w14:textId="77777777" w:rsidR="00E10A47" w:rsidRPr="00691663" w:rsidRDefault="00E10A47" w:rsidP="00E10A47">
            <w:pPr>
              <w:ind w:firstLine="0"/>
              <w:jc w:val="right"/>
              <w:rPr>
                <w:lang w:eastAsia="ru-RU"/>
              </w:rPr>
            </w:pPr>
            <w:r w:rsidRPr="00691663">
              <w:rPr>
                <w:lang w:eastAsia="ru-RU"/>
              </w:rPr>
              <w:t>30 - 35</w:t>
            </w:r>
          </w:p>
        </w:tc>
        <w:tc>
          <w:tcPr>
            <w:tcW w:w="0" w:type="auto"/>
            <w:tcBorders>
              <w:top w:val="nil"/>
              <w:left w:val="nil"/>
              <w:bottom w:val="nil"/>
              <w:right w:val="nil"/>
            </w:tcBorders>
            <w:shd w:val="clear" w:color="auto" w:fill="auto"/>
            <w:noWrap/>
            <w:vAlign w:val="bottom"/>
            <w:hideMark/>
          </w:tcPr>
          <w:p w14:paraId="7C1585A9" w14:textId="77777777" w:rsidR="00E10A47" w:rsidRPr="00691663" w:rsidRDefault="00E10A47" w:rsidP="00E10A47">
            <w:pPr>
              <w:ind w:firstLine="0"/>
              <w:jc w:val="left"/>
              <w:rPr>
                <w:lang w:eastAsia="ru-RU"/>
              </w:rPr>
            </w:pPr>
            <w:proofErr w:type="gramStart"/>
            <w:r w:rsidRPr="00691663">
              <w:rPr>
                <w:lang w:eastAsia="ru-RU"/>
              </w:rPr>
              <w:t>м</w:t>
            </w:r>
            <w:proofErr w:type="gramEnd"/>
            <w:r w:rsidRPr="00691663">
              <w:rPr>
                <w:lang w:eastAsia="ru-RU"/>
              </w:rPr>
              <w:t>/с</w:t>
            </w:r>
          </w:p>
        </w:tc>
      </w:tr>
      <w:tr w:rsidR="00E10A47" w:rsidRPr="00691663" w14:paraId="1023C19D" w14:textId="77777777" w:rsidTr="00E10A47">
        <w:trPr>
          <w:trHeight w:val="20"/>
        </w:trPr>
        <w:tc>
          <w:tcPr>
            <w:tcW w:w="0" w:type="auto"/>
            <w:gridSpan w:val="6"/>
            <w:tcBorders>
              <w:top w:val="nil"/>
              <w:left w:val="nil"/>
              <w:bottom w:val="nil"/>
              <w:right w:val="nil"/>
            </w:tcBorders>
            <w:shd w:val="clear" w:color="auto" w:fill="auto"/>
            <w:noWrap/>
            <w:vAlign w:val="bottom"/>
            <w:hideMark/>
          </w:tcPr>
          <w:p w14:paraId="30B81317" w14:textId="77777777" w:rsidR="00E10A47" w:rsidRPr="00691663" w:rsidRDefault="00E10A47" w:rsidP="00E10A47">
            <w:pPr>
              <w:ind w:firstLine="0"/>
              <w:jc w:val="left"/>
              <w:rPr>
                <w:lang w:eastAsia="ru-RU"/>
              </w:rPr>
            </w:pPr>
            <w:r w:rsidRPr="00691663">
              <w:rPr>
                <w:lang w:eastAsia="ru-RU"/>
              </w:rPr>
              <w:lastRenderedPageBreak/>
              <w:t xml:space="preserve">  Возможная частота проявления, 1 раз </w:t>
            </w:r>
            <w:proofErr w:type="gramStart"/>
            <w:r w:rsidRPr="00691663">
              <w:rPr>
                <w:lang w:eastAsia="ru-RU"/>
              </w:rPr>
              <w:t>в</w:t>
            </w:r>
            <w:proofErr w:type="gramEnd"/>
          </w:p>
        </w:tc>
        <w:tc>
          <w:tcPr>
            <w:tcW w:w="0" w:type="auto"/>
            <w:gridSpan w:val="3"/>
            <w:tcBorders>
              <w:top w:val="nil"/>
              <w:left w:val="nil"/>
              <w:bottom w:val="nil"/>
              <w:right w:val="nil"/>
            </w:tcBorders>
            <w:shd w:val="clear" w:color="auto" w:fill="auto"/>
            <w:noWrap/>
            <w:vAlign w:val="bottom"/>
            <w:hideMark/>
          </w:tcPr>
          <w:p w14:paraId="20C12689" w14:textId="77777777" w:rsidR="00E10A47" w:rsidRPr="00691663" w:rsidRDefault="00E10A47" w:rsidP="00E10A47">
            <w:pPr>
              <w:ind w:firstLine="0"/>
              <w:jc w:val="right"/>
              <w:rPr>
                <w:lang w:eastAsia="ru-RU"/>
              </w:rPr>
            </w:pPr>
            <w:r w:rsidRPr="00691663">
              <w:rPr>
                <w:lang w:eastAsia="ru-RU"/>
              </w:rPr>
              <w:t>100</w:t>
            </w:r>
          </w:p>
        </w:tc>
        <w:tc>
          <w:tcPr>
            <w:tcW w:w="0" w:type="auto"/>
            <w:tcBorders>
              <w:top w:val="nil"/>
              <w:left w:val="nil"/>
              <w:bottom w:val="nil"/>
              <w:right w:val="nil"/>
            </w:tcBorders>
            <w:shd w:val="clear" w:color="auto" w:fill="auto"/>
            <w:noWrap/>
            <w:vAlign w:val="bottom"/>
            <w:hideMark/>
          </w:tcPr>
          <w:p w14:paraId="2CF00CB2" w14:textId="77777777" w:rsidR="00E10A47" w:rsidRPr="00691663" w:rsidRDefault="00E10A47" w:rsidP="00E10A47">
            <w:pPr>
              <w:ind w:firstLine="0"/>
              <w:jc w:val="left"/>
              <w:rPr>
                <w:lang w:eastAsia="ru-RU"/>
              </w:rPr>
            </w:pPr>
            <w:r w:rsidRPr="00691663">
              <w:rPr>
                <w:lang w:eastAsia="ru-RU"/>
              </w:rPr>
              <w:t>лет.</w:t>
            </w:r>
          </w:p>
        </w:tc>
      </w:tr>
      <w:tr w:rsidR="00E10A47" w:rsidRPr="00691663" w14:paraId="4FCC7309" w14:textId="77777777" w:rsidTr="00E10A47">
        <w:trPr>
          <w:trHeight w:val="20"/>
        </w:trPr>
        <w:tc>
          <w:tcPr>
            <w:tcW w:w="0" w:type="auto"/>
            <w:gridSpan w:val="4"/>
            <w:tcBorders>
              <w:top w:val="nil"/>
              <w:left w:val="nil"/>
              <w:bottom w:val="nil"/>
              <w:right w:val="nil"/>
            </w:tcBorders>
            <w:shd w:val="clear" w:color="auto" w:fill="auto"/>
            <w:noWrap/>
            <w:vAlign w:val="bottom"/>
            <w:hideMark/>
          </w:tcPr>
          <w:p w14:paraId="46C7594F" w14:textId="77777777" w:rsidR="00E10A47" w:rsidRPr="00691663" w:rsidRDefault="00E10A47" w:rsidP="00E10A47">
            <w:pPr>
              <w:ind w:firstLine="0"/>
              <w:jc w:val="left"/>
              <w:rPr>
                <w:lang w:eastAsia="ru-RU"/>
              </w:rPr>
            </w:pPr>
            <w:r w:rsidRPr="00691663">
              <w:rPr>
                <w:lang w:eastAsia="ru-RU"/>
              </w:rPr>
              <w:t xml:space="preserve">  Обеспеченность жильем населения</w:t>
            </w:r>
          </w:p>
        </w:tc>
        <w:tc>
          <w:tcPr>
            <w:tcW w:w="0" w:type="auto"/>
            <w:tcBorders>
              <w:top w:val="nil"/>
              <w:left w:val="nil"/>
              <w:bottom w:val="nil"/>
              <w:right w:val="nil"/>
            </w:tcBorders>
            <w:shd w:val="clear" w:color="auto" w:fill="auto"/>
            <w:noWrap/>
            <w:vAlign w:val="bottom"/>
            <w:hideMark/>
          </w:tcPr>
          <w:p w14:paraId="68BA0B28"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44AE71B"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0890CE07" w14:textId="77777777" w:rsidR="00E10A47" w:rsidRPr="00691663" w:rsidRDefault="00E10A47" w:rsidP="00E10A47">
            <w:pPr>
              <w:ind w:firstLine="0"/>
              <w:jc w:val="right"/>
              <w:rPr>
                <w:lang w:eastAsia="ru-RU"/>
              </w:rPr>
            </w:pPr>
            <w:r w:rsidRPr="00691663">
              <w:rPr>
                <w:lang w:eastAsia="ru-RU"/>
              </w:rPr>
              <w:t>24,5</w:t>
            </w:r>
          </w:p>
        </w:tc>
        <w:tc>
          <w:tcPr>
            <w:tcW w:w="0" w:type="auto"/>
            <w:tcBorders>
              <w:top w:val="nil"/>
              <w:left w:val="nil"/>
              <w:bottom w:val="nil"/>
              <w:right w:val="nil"/>
            </w:tcBorders>
            <w:shd w:val="clear" w:color="auto" w:fill="auto"/>
            <w:noWrap/>
            <w:vAlign w:val="bottom"/>
            <w:hideMark/>
          </w:tcPr>
          <w:p w14:paraId="363CA681" w14:textId="77777777" w:rsidR="00E10A47" w:rsidRPr="00691663" w:rsidRDefault="00E10A47" w:rsidP="00E10A47">
            <w:pPr>
              <w:ind w:firstLine="0"/>
              <w:jc w:val="left"/>
              <w:rPr>
                <w:lang w:eastAsia="ru-RU"/>
              </w:rPr>
            </w:pPr>
            <w:r w:rsidRPr="00691663">
              <w:rPr>
                <w:lang w:eastAsia="ru-RU"/>
              </w:rPr>
              <w:t>м</w:t>
            </w:r>
            <w:proofErr w:type="gramStart"/>
            <w:r w:rsidRPr="00691663">
              <w:rPr>
                <w:vertAlign w:val="superscript"/>
                <w:lang w:eastAsia="ru-RU"/>
              </w:rPr>
              <w:t>2</w:t>
            </w:r>
            <w:proofErr w:type="gramEnd"/>
            <w:r w:rsidRPr="00691663">
              <w:rPr>
                <w:lang w:eastAsia="ru-RU"/>
              </w:rPr>
              <w:t>/чел.</w:t>
            </w:r>
          </w:p>
        </w:tc>
      </w:tr>
      <w:tr w:rsidR="00E10A47" w:rsidRPr="00691663" w14:paraId="3C625225" w14:textId="77777777" w:rsidTr="00E10A47">
        <w:trPr>
          <w:trHeight w:val="20"/>
        </w:trPr>
        <w:tc>
          <w:tcPr>
            <w:tcW w:w="0" w:type="auto"/>
            <w:tcBorders>
              <w:top w:val="nil"/>
              <w:left w:val="nil"/>
              <w:bottom w:val="nil"/>
              <w:right w:val="nil"/>
            </w:tcBorders>
            <w:shd w:val="clear" w:color="auto" w:fill="auto"/>
            <w:noWrap/>
            <w:vAlign w:val="bottom"/>
            <w:hideMark/>
          </w:tcPr>
          <w:p w14:paraId="716607BE"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243FE4E"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57FE0F6"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5E60321"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412C095"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E730BCA"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5E98214B"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D421D14" w14:textId="77777777" w:rsidR="00E10A47" w:rsidRPr="00691663" w:rsidRDefault="00E10A47" w:rsidP="00E10A47">
            <w:pPr>
              <w:ind w:firstLine="0"/>
              <w:jc w:val="left"/>
              <w:rPr>
                <w:lang w:eastAsia="ru-RU"/>
              </w:rPr>
            </w:pPr>
          </w:p>
        </w:tc>
      </w:tr>
      <w:tr w:rsidR="00E10A47" w:rsidRPr="00691663" w14:paraId="572C1225" w14:textId="77777777" w:rsidTr="00E10A47">
        <w:trPr>
          <w:trHeight w:val="20"/>
        </w:trPr>
        <w:tc>
          <w:tcPr>
            <w:tcW w:w="0" w:type="auto"/>
            <w:gridSpan w:val="3"/>
            <w:tcBorders>
              <w:top w:val="single" w:sz="4" w:space="0" w:color="auto"/>
              <w:left w:val="single" w:sz="4" w:space="0" w:color="auto"/>
              <w:bottom w:val="single" w:sz="4" w:space="0" w:color="auto"/>
              <w:right w:val="nil"/>
            </w:tcBorders>
            <w:shd w:val="clear" w:color="auto" w:fill="auto"/>
            <w:vAlign w:val="center"/>
            <w:hideMark/>
          </w:tcPr>
          <w:p w14:paraId="22F63307" w14:textId="77777777" w:rsidR="00E10A47" w:rsidRPr="00691663" w:rsidRDefault="00E10A47" w:rsidP="00E10A47">
            <w:pPr>
              <w:ind w:firstLine="0"/>
              <w:jc w:val="center"/>
              <w:rPr>
                <w:b/>
                <w:bCs/>
                <w:lang w:eastAsia="ru-RU"/>
              </w:rPr>
            </w:pPr>
            <w:r w:rsidRPr="00691663">
              <w:rPr>
                <w:b/>
                <w:bCs/>
                <w:lang w:eastAsia="ru-RU"/>
              </w:rPr>
              <w:t>Типы жилых зданий</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A10685C" w14:textId="77777777" w:rsidR="00E10A47" w:rsidRPr="00691663" w:rsidRDefault="00E10A47" w:rsidP="00E10A47">
            <w:pPr>
              <w:ind w:firstLine="0"/>
              <w:jc w:val="center"/>
              <w:rPr>
                <w:b/>
                <w:bCs/>
                <w:lang w:eastAsia="ru-RU"/>
              </w:rPr>
            </w:pPr>
            <w:r w:rsidRPr="00691663">
              <w:rPr>
                <w:b/>
                <w:bCs/>
                <w:lang w:eastAsia="ru-RU"/>
              </w:rPr>
              <w:t>Количество жилых зданий, шт.</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428082F0" w14:textId="77777777" w:rsidR="00E10A47" w:rsidRPr="00691663" w:rsidRDefault="00E10A47" w:rsidP="00E10A47">
            <w:pPr>
              <w:ind w:firstLine="0"/>
              <w:jc w:val="center"/>
              <w:rPr>
                <w:b/>
                <w:bCs/>
                <w:lang w:eastAsia="ru-RU"/>
              </w:rPr>
            </w:pPr>
            <w:r w:rsidRPr="00691663">
              <w:rPr>
                <w:b/>
                <w:bCs/>
                <w:lang w:eastAsia="ru-RU"/>
              </w:rPr>
              <w:t>Количество проживающего населения, чел.</w:t>
            </w:r>
          </w:p>
        </w:tc>
      </w:tr>
      <w:tr w:rsidR="00E10A47" w:rsidRPr="00691663" w14:paraId="05C90C79" w14:textId="77777777" w:rsidTr="00E10A47">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50C0F0EE" w14:textId="77777777" w:rsidR="00E10A47" w:rsidRPr="00691663" w:rsidRDefault="00E10A47" w:rsidP="00E10A47">
            <w:pPr>
              <w:ind w:firstLine="0"/>
              <w:jc w:val="left"/>
              <w:rPr>
                <w:lang w:eastAsia="ru-RU"/>
              </w:rPr>
            </w:pPr>
            <w:proofErr w:type="gramStart"/>
            <w:r w:rsidRPr="00691663">
              <w:rPr>
                <w:lang w:eastAsia="ru-RU"/>
              </w:rPr>
              <w:t>Малоэтажные</w:t>
            </w:r>
            <w:proofErr w:type="gramEnd"/>
            <w:r w:rsidRPr="00691663">
              <w:rPr>
                <w:lang w:eastAsia="ru-RU"/>
              </w:rPr>
              <w:t xml:space="preserve"> (до 4-х этажей)</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14E7ABFC" w14:textId="77777777" w:rsidR="00E10A47" w:rsidRPr="00691663" w:rsidRDefault="00E10A47" w:rsidP="00E10A47">
            <w:pPr>
              <w:ind w:firstLine="0"/>
              <w:jc w:val="center"/>
              <w:rPr>
                <w:lang w:eastAsia="ru-RU"/>
              </w:rPr>
            </w:pPr>
            <w:r w:rsidRPr="00691663">
              <w:rPr>
                <w:lang w:eastAsia="ru-RU"/>
              </w:rPr>
              <w:t>11169</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16BDAE01" w14:textId="77777777" w:rsidR="00E10A47" w:rsidRPr="00691663" w:rsidRDefault="00E10A47" w:rsidP="00E10A47">
            <w:pPr>
              <w:ind w:firstLine="0"/>
              <w:jc w:val="center"/>
              <w:rPr>
                <w:lang w:eastAsia="ru-RU"/>
              </w:rPr>
            </w:pPr>
            <w:r w:rsidRPr="00691663">
              <w:rPr>
                <w:lang w:eastAsia="ru-RU"/>
              </w:rPr>
              <w:t>36009</w:t>
            </w:r>
          </w:p>
        </w:tc>
      </w:tr>
      <w:tr w:rsidR="00E10A47" w:rsidRPr="00691663" w14:paraId="22F3E2B3" w14:textId="77777777" w:rsidTr="00E10A47">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0CF0229A" w14:textId="77777777" w:rsidR="00E10A47" w:rsidRPr="00691663" w:rsidRDefault="00E10A47" w:rsidP="00E10A47">
            <w:pPr>
              <w:ind w:firstLine="0"/>
              <w:jc w:val="left"/>
              <w:rPr>
                <w:lang w:eastAsia="ru-RU"/>
              </w:rPr>
            </w:pPr>
            <w:proofErr w:type="gramStart"/>
            <w:r w:rsidRPr="00691663">
              <w:rPr>
                <w:lang w:eastAsia="ru-RU"/>
              </w:rPr>
              <w:t>Многоэтажные</w:t>
            </w:r>
            <w:proofErr w:type="gramEnd"/>
            <w:r w:rsidRPr="00691663">
              <w:rPr>
                <w:lang w:eastAsia="ru-RU"/>
              </w:rPr>
              <w:t xml:space="preserve"> (от 5 до 8 этажей)</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36C1A9A" w14:textId="77777777" w:rsidR="00E10A47" w:rsidRPr="00691663" w:rsidRDefault="00E10A47" w:rsidP="00E10A47">
            <w:pPr>
              <w:ind w:firstLine="0"/>
              <w:jc w:val="center"/>
              <w:rPr>
                <w:lang w:eastAsia="ru-RU"/>
              </w:rPr>
            </w:pPr>
            <w:r w:rsidRPr="00691663">
              <w:rPr>
                <w:lang w:eastAsia="ru-RU"/>
              </w:rPr>
              <w:t>109</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154569AE" w14:textId="77777777" w:rsidR="00E10A47" w:rsidRPr="00691663" w:rsidRDefault="00E10A47" w:rsidP="00E10A47">
            <w:pPr>
              <w:ind w:firstLine="0"/>
              <w:jc w:val="center"/>
              <w:rPr>
                <w:lang w:eastAsia="ru-RU"/>
              </w:rPr>
            </w:pPr>
            <w:r w:rsidRPr="00691663">
              <w:rPr>
                <w:lang w:eastAsia="ru-RU"/>
              </w:rPr>
              <w:t>18262</w:t>
            </w:r>
          </w:p>
        </w:tc>
      </w:tr>
      <w:tr w:rsidR="00E10A47" w:rsidRPr="00691663" w14:paraId="7FE6A0A4" w14:textId="77777777" w:rsidTr="00E10A47">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014CA022" w14:textId="77777777" w:rsidR="00E10A47" w:rsidRPr="00691663" w:rsidRDefault="00E10A47" w:rsidP="00E10A47">
            <w:pPr>
              <w:ind w:firstLine="0"/>
              <w:jc w:val="left"/>
              <w:rPr>
                <w:lang w:eastAsia="ru-RU"/>
              </w:rPr>
            </w:pPr>
            <w:r w:rsidRPr="00691663">
              <w:rPr>
                <w:lang w:eastAsia="ru-RU"/>
              </w:rPr>
              <w:t>Повышенной этажности (от 9 до 25 этажей)</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3A7E72E" w14:textId="77777777" w:rsidR="00E10A47" w:rsidRPr="00691663" w:rsidRDefault="00E10A47" w:rsidP="00E10A47">
            <w:pPr>
              <w:ind w:firstLine="0"/>
              <w:jc w:val="center"/>
              <w:rPr>
                <w:lang w:eastAsia="ru-RU"/>
              </w:rPr>
            </w:pPr>
            <w:r w:rsidRPr="00691663">
              <w:rPr>
                <w:lang w:eastAsia="ru-RU"/>
              </w:rPr>
              <w:t>9</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0B5CBDB6" w14:textId="77777777" w:rsidR="00E10A47" w:rsidRPr="00691663" w:rsidRDefault="00E10A47" w:rsidP="00E10A47">
            <w:pPr>
              <w:ind w:firstLine="0"/>
              <w:jc w:val="center"/>
              <w:rPr>
                <w:lang w:eastAsia="ru-RU"/>
              </w:rPr>
            </w:pPr>
            <w:r w:rsidRPr="00691663">
              <w:rPr>
                <w:lang w:eastAsia="ru-RU"/>
              </w:rPr>
              <w:t>1307</w:t>
            </w:r>
          </w:p>
        </w:tc>
      </w:tr>
      <w:tr w:rsidR="00E10A47" w:rsidRPr="00691663" w14:paraId="347B3489" w14:textId="77777777" w:rsidTr="00E10A47">
        <w:trPr>
          <w:trHeight w:val="20"/>
        </w:trPr>
        <w:tc>
          <w:tcPr>
            <w:tcW w:w="0" w:type="auto"/>
            <w:tcBorders>
              <w:top w:val="nil"/>
              <w:left w:val="nil"/>
              <w:bottom w:val="nil"/>
              <w:right w:val="nil"/>
            </w:tcBorders>
            <w:shd w:val="clear" w:color="auto" w:fill="auto"/>
            <w:noWrap/>
            <w:vAlign w:val="bottom"/>
            <w:hideMark/>
          </w:tcPr>
          <w:p w14:paraId="4DADB641"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C35AD10"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23D034C"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9B45534"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6355027"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650E513"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0870DBE1"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CAFEF46" w14:textId="77777777" w:rsidR="00E10A47" w:rsidRPr="00691663" w:rsidRDefault="00E10A47" w:rsidP="00E10A47">
            <w:pPr>
              <w:ind w:firstLine="0"/>
              <w:jc w:val="left"/>
              <w:rPr>
                <w:lang w:eastAsia="ru-RU"/>
              </w:rPr>
            </w:pPr>
          </w:p>
        </w:tc>
      </w:tr>
      <w:tr w:rsidR="00E10A47" w:rsidRPr="00691663" w14:paraId="6ECADCEB" w14:textId="77777777" w:rsidTr="00E10A47">
        <w:trPr>
          <w:trHeight w:val="20"/>
        </w:trPr>
        <w:tc>
          <w:tcPr>
            <w:tcW w:w="0" w:type="auto"/>
            <w:gridSpan w:val="3"/>
            <w:tcBorders>
              <w:top w:val="nil"/>
              <w:left w:val="nil"/>
              <w:bottom w:val="nil"/>
              <w:right w:val="nil"/>
            </w:tcBorders>
            <w:shd w:val="clear" w:color="auto" w:fill="auto"/>
            <w:noWrap/>
            <w:vAlign w:val="bottom"/>
            <w:hideMark/>
          </w:tcPr>
          <w:p w14:paraId="759B3905" w14:textId="77777777" w:rsidR="00E10A47" w:rsidRPr="00691663" w:rsidRDefault="00E10A47" w:rsidP="00E10A47">
            <w:pPr>
              <w:ind w:firstLine="0"/>
              <w:jc w:val="left"/>
              <w:rPr>
                <w:b/>
                <w:bCs/>
                <w:u w:val="single"/>
                <w:lang w:eastAsia="ru-RU"/>
              </w:rPr>
            </w:pPr>
            <w:r w:rsidRPr="00691663">
              <w:rPr>
                <w:b/>
                <w:b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5EE75912"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C50E2E0"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61C9552"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419964FF"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4C46E5E" w14:textId="77777777" w:rsidR="00E10A47" w:rsidRPr="00691663" w:rsidRDefault="00E10A47" w:rsidP="00E10A47">
            <w:pPr>
              <w:ind w:firstLine="0"/>
              <w:jc w:val="left"/>
              <w:rPr>
                <w:lang w:eastAsia="ru-RU"/>
              </w:rPr>
            </w:pPr>
          </w:p>
        </w:tc>
      </w:tr>
      <w:tr w:rsidR="00E10A47" w:rsidRPr="00691663" w14:paraId="4AEAF0F7" w14:textId="77777777" w:rsidTr="00E10A47">
        <w:trPr>
          <w:trHeight w:val="20"/>
        </w:trPr>
        <w:tc>
          <w:tcPr>
            <w:tcW w:w="0" w:type="auto"/>
            <w:tcBorders>
              <w:top w:val="nil"/>
              <w:left w:val="nil"/>
              <w:bottom w:val="nil"/>
              <w:right w:val="nil"/>
            </w:tcBorders>
            <w:shd w:val="clear" w:color="auto" w:fill="auto"/>
            <w:noWrap/>
            <w:vAlign w:val="bottom"/>
            <w:hideMark/>
          </w:tcPr>
          <w:p w14:paraId="778A1C3A"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869DCD4"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04958F3"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8E65B5C"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384BC6A4"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E1062E9"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65AF5C9C"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380AFF4" w14:textId="77777777" w:rsidR="00E10A47" w:rsidRPr="00691663" w:rsidRDefault="00E10A47" w:rsidP="00E10A47">
            <w:pPr>
              <w:ind w:firstLine="0"/>
              <w:jc w:val="left"/>
              <w:rPr>
                <w:lang w:eastAsia="ru-RU"/>
              </w:rPr>
            </w:pPr>
          </w:p>
        </w:tc>
      </w:tr>
      <w:tr w:rsidR="00E10A47" w:rsidRPr="00691663" w14:paraId="3B4F4DB5" w14:textId="77777777" w:rsidTr="00E10A47">
        <w:trPr>
          <w:trHeight w:val="20"/>
        </w:trPr>
        <w:tc>
          <w:tcPr>
            <w:tcW w:w="0" w:type="auto"/>
            <w:gridSpan w:val="10"/>
            <w:tcBorders>
              <w:top w:val="nil"/>
              <w:left w:val="nil"/>
              <w:bottom w:val="nil"/>
              <w:right w:val="nil"/>
            </w:tcBorders>
            <w:shd w:val="clear" w:color="auto" w:fill="auto"/>
            <w:vAlign w:val="bottom"/>
            <w:hideMark/>
          </w:tcPr>
          <w:p w14:paraId="322B1EF4" w14:textId="77777777" w:rsidR="00E10A47" w:rsidRPr="00691663" w:rsidRDefault="00E10A47" w:rsidP="00E10A47">
            <w:pPr>
              <w:ind w:firstLine="0"/>
              <w:jc w:val="left"/>
              <w:rPr>
                <w:b/>
                <w:bCs/>
                <w:i/>
                <w:iCs/>
                <w:lang w:eastAsia="ru-RU"/>
              </w:rPr>
            </w:pPr>
            <w:r w:rsidRPr="00691663">
              <w:rPr>
                <w:b/>
                <w:bCs/>
                <w:i/>
                <w:iCs/>
                <w:lang w:eastAsia="ru-RU"/>
              </w:rPr>
              <w:t xml:space="preserve">  Характеристика разрушений зданий, сооружений и оборудования.</w:t>
            </w:r>
          </w:p>
        </w:tc>
      </w:tr>
      <w:tr w:rsidR="00E10A47" w:rsidRPr="00691663" w14:paraId="55175F89"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C64F523" w14:textId="77777777" w:rsidR="00E10A47" w:rsidRPr="00691663" w:rsidRDefault="00E10A47" w:rsidP="00E10A47">
            <w:pPr>
              <w:ind w:firstLine="0"/>
              <w:jc w:val="center"/>
              <w:rPr>
                <w:b/>
                <w:bCs/>
                <w:sz w:val="22"/>
                <w:szCs w:val="22"/>
                <w:lang w:eastAsia="ru-RU"/>
              </w:rPr>
            </w:pPr>
            <w:r w:rsidRPr="00691663">
              <w:rPr>
                <w:b/>
                <w:bCs/>
                <w:sz w:val="22"/>
                <w:szCs w:val="22"/>
                <w:lang w:eastAsia="ru-RU"/>
              </w:rPr>
              <w:t>Типы конструктивных решений здания, сооружений и оборудования</w:t>
            </w: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14:paraId="781D3E7E" w14:textId="77777777" w:rsidR="00E10A47" w:rsidRPr="00691663" w:rsidRDefault="00E10A47" w:rsidP="00E10A47">
            <w:pPr>
              <w:ind w:firstLine="0"/>
              <w:jc w:val="center"/>
              <w:rPr>
                <w:b/>
                <w:bCs/>
                <w:sz w:val="22"/>
                <w:szCs w:val="22"/>
                <w:lang w:eastAsia="ru-RU"/>
              </w:rPr>
            </w:pPr>
            <w:r w:rsidRPr="00691663">
              <w:rPr>
                <w:b/>
                <w:bCs/>
                <w:sz w:val="22"/>
                <w:szCs w:val="22"/>
                <w:lang w:eastAsia="ru-RU"/>
              </w:rPr>
              <w:t>Степень разрушения</w:t>
            </w:r>
          </w:p>
        </w:tc>
        <w:tc>
          <w:tcPr>
            <w:tcW w:w="0" w:type="auto"/>
            <w:tcBorders>
              <w:top w:val="nil"/>
              <w:left w:val="nil"/>
              <w:bottom w:val="nil"/>
              <w:right w:val="nil"/>
            </w:tcBorders>
            <w:shd w:val="clear" w:color="auto" w:fill="auto"/>
            <w:noWrap/>
            <w:vAlign w:val="bottom"/>
            <w:hideMark/>
          </w:tcPr>
          <w:p w14:paraId="14F34E81" w14:textId="77777777" w:rsidR="00E10A47" w:rsidRPr="00691663" w:rsidRDefault="00E10A47" w:rsidP="00E10A47">
            <w:pPr>
              <w:ind w:firstLine="0"/>
              <w:jc w:val="left"/>
              <w:rPr>
                <w:lang w:eastAsia="ru-RU"/>
              </w:rPr>
            </w:pPr>
          </w:p>
        </w:tc>
      </w:tr>
      <w:tr w:rsidR="00E10A47" w:rsidRPr="00691663" w14:paraId="07CDAA81"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7CB8FF34" w14:textId="77777777" w:rsidR="00E10A47" w:rsidRPr="00691663" w:rsidRDefault="00E10A47" w:rsidP="00E10A47">
            <w:pPr>
              <w:ind w:firstLine="0"/>
              <w:jc w:val="left"/>
              <w:rPr>
                <w:lang w:eastAsia="ru-RU"/>
              </w:rPr>
            </w:pPr>
            <w:r w:rsidRPr="00691663">
              <w:rPr>
                <w:lang w:eastAsia="ru-RU"/>
              </w:rPr>
              <w:t>Промышленные здания с легким металлическим каркасом и здания бескаркасной конструкции</w:t>
            </w:r>
          </w:p>
        </w:tc>
        <w:tc>
          <w:tcPr>
            <w:tcW w:w="0" w:type="auto"/>
            <w:gridSpan w:val="3"/>
            <w:tcBorders>
              <w:top w:val="nil"/>
              <w:left w:val="nil"/>
              <w:bottom w:val="single" w:sz="4" w:space="0" w:color="auto"/>
              <w:right w:val="single" w:sz="4" w:space="0" w:color="auto"/>
            </w:tcBorders>
            <w:shd w:val="clear" w:color="auto" w:fill="auto"/>
            <w:vAlign w:val="bottom"/>
            <w:hideMark/>
          </w:tcPr>
          <w:p w14:paraId="6023786E" w14:textId="77777777" w:rsidR="00E10A47" w:rsidRPr="00691663" w:rsidRDefault="00E10A47" w:rsidP="00E10A47">
            <w:pPr>
              <w:ind w:firstLine="0"/>
              <w:jc w:val="left"/>
              <w:rPr>
                <w:lang w:eastAsia="ru-RU"/>
              </w:rPr>
            </w:pPr>
            <w:r w:rsidRPr="00691663">
              <w:rPr>
                <w:lang w:eastAsia="ru-RU"/>
              </w:rPr>
              <w:t>средняя</w:t>
            </w:r>
          </w:p>
        </w:tc>
        <w:tc>
          <w:tcPr>
            <w:tcW w:w="0" w:type="auto"/>
            <w:tcBorders>
              <w:top w:val="nil"/>
              <w:left w:val="nil"/>
              <w:bottom w:val="nil"/>
              <w:right w:val="nil"/>
            </w:tcBorders>
            <w:shd w:val="clear" w:color="auto" w:fill="auto"/>
            <w:noWrap/>
            <w:vAlign w:val="bottom"/>
            <w:hideMark/>
          </w:tcPr>
          <w:p w14:paraId="4BD00E9E" w14:textId="77777777" w:rsidR="00E10A47" w:rsidRPr="00691663" w:rsidRDefault="00E10A47" w:rsidP="00E10A47">
            <w:pPr>
              <w:ind w:firstLine="0"/>
              <w:jc w:val="left"/>
              <w:rPr>
                <w:lang w:eastAsia="ru-RU"/>
              </w:rPr>
            </w:pPr>
          </w:p>
        </w:tc>
      </w:tr>
      <w:tr w:rsidR="00E10A47" w:rsidRPr="00691663" w14:paraId="4CCFE08D"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7812C7F0" w14:textId="77777777" w:rsidR="00E10A47" w:rsidRPr="00691663" w:rsidRDefault="00E10A47" w:rsidP="00E10A47">
            <w:pPr>
              <w:ind w:firstLine="0"/>
              <w:jc w:val="left"/>
              <w:rPr>
                <w:lang w:eastAsia="ru-RU"/>
              </w:rPr>
            </w:pPr>
            <w:r w:rsidRPr="00691663">
              <w:rPr>
                <w:lang w:eastAsia="ru-RU"/>
              </w:rPr>
              <w:t>Кирпичные малоэтажные здания</w:t>
            </w:r>
          </w:p>
        </w:tc>
        <w:tc>
          <w:tcPr>
            <w:tcW w:w="0" w:type="auto"/>
            <w:gridSpan w:val="3"/>
            <w:tcBorders>
              <w:top w:val="nil"/>
              <w:left w:val="nil"/>
              <w:bottom w:val="single" w:sz="4" w:space="0" w:color="auto"/>
              <w:right w:val="single" w:sz="4" w:space="0" w:color="auto"/>
            </w:tcBorders>
            <w:shd w:val="clear" w:color="auto" w:fill="auto"/>
            <w:vAlign w:val="bottom"/>
            <w:hideMark/>
          </w:tcPr>
          <w:p w14:paraId="038D416B" w14:textId="77777777" w:rsidR="00E10A47" w:rsidRPr="00691663" w:rsidRDefault="00E10A47" w:rsidP="00E10A47">
            <w:pPr>
              <w:ind w:firstLine="0"/>
              <w:jc w:val="left"/>
              <w:rPr>
                <w:lang w:eastAsia="ru-RU"/>
              </w:rPr>
            </w:pPr>
            <w:r w:rsidRPr="00691663">
              <w:rPr>
                <w:lang w:eastAsia="ru-RU"/>
              </w:rPr>
              <w:t>средняя</w:t>
            </w:r>
          </w:p>
        </w:tc>
        <w:tc>
          <w:tcPr>
            <w:tcW w:w="0" w:type="auto"/>
            <w:tcBorders>
              <w:top w:val="nil"/>
              <w:left w:val="nil"/>
              <w:bottom w:val="nil"/>
              <w:right w:val="nil"/>
            </w:tcBorders>
            <w:shd w:val="clear" w:color="auto" w:fill="auto"/>
            <w:noWrap/>
            <w:vAlign w:val="bottom"/>
            <w:hideMark/>
          </w:tcPr>
          <w:p w14:paraId="5D1369D4" w14:textId="77777777" w:rsidR="00E10A47" w:rsidRPr="00691663" w:rsidRDefault="00E10A47" w:rsidP="00E10A47">
            <w:pPr>
              <w:ind w:firstLine="0"/>
              <w:jc w:val="left"/>
              <w:rPr>
                <w:lang w:eastAsia="ru-RU"/>
              </w:rPr>
            </w:pPr>
          </w:p>
        </w:tc>
      </w:tr>
      <w:tr w:rsidR="00E10A47" w:rsidRPr="00691663" w14:paraId="494287E4"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5DE668B2" w14:textId="77777777" w:rsidR="00E10A47" w:rsidRPr="00691663" w:rsidRDefault="00E10A47" w:rsidP="00E10A47">
            <w:pPr>
              <w:ind w:firstLine="0"/>
              <w:jc w:val="left"/>
              <w:rPr>
                <w:lang w:eastAsia="ru-RU"/>
              </w:rPr>
            </w:pPr>
            <w:r w:rsidRPr="00691663">
              <w:rPr>
                <w:lang w:eastAsia="ru-RU"/>
              </w:rPr>
              <w:t>Кирпичные многоэтажные здания</w:t>
            </w:r>
          </w:p>
        </w:tc>
        <w:tc>
          <w:tcPr>
            <w:tcW w:w="0" w:type="auto"/>
            <w:gridSpan w:val="3"/>
            <w:tcBorders>
              <w:top w:val="nil"/>
              <w:left w:val="nil"/>
              <w:bottom w:val="single" w:sz="4" w:space="0" w:color="auto"/>
              <w:right w:val="single" w:sz="4" w:space="0" w:color="auto"/>
            </w:tcBorders>
            <w:shd w:val="clear" w:color="auto" w:fill="auto"/>
            <w:vAlign w:val="bottom"/>
            <w:hideMark/>
          </w:tcPr>
          <w:p w14:paraId="6B4B6EF2" w14:textId="77777777" w:rsidR="00E10A47" w:rsidRPr="00691663" w:rsidRDefault="00E10A47" w:rsidP="00E10A47">
            <w:pPr>
              <w:ind w:firstLine="0"/>
              <w:jc w:val="left"/>
              <w:rPr>
                <w:lang w:eastAsia="ru-RU"/>
              </w:rPr>
            </w:pPr>
            <w:r w:rsidRPr="00691663">
              <w:rPr>
                <w:lang w:eastAsia="ru-RU"/>
              </w:rPr>
              <w:t>средняя</w:t>
            </w:r>
          </w:p>
        </w:tc>
        <w:tc>
          <w:tcPr>
            <w:tcW w:w="0" w:type="auto"/>
            <w:tcBorders>
              <w:top w:val="nil"/>
              <w:left w:val="nil"/>
              <w:bottom w:val="nil"/>
              <w:right w:val="nil"/>
            </w:tcBorders>
            <w:shd w:val="clear" w:color="auto" w:fill="auto"/>
            <w:noWrap/>
            <w:vAlign w:val="bottom"/>
            <w:hideMark/>
          </w:tcPr>
          <w:p w14:paraId="47EC2489" w14:textId="77777777" w:rsidR="00E10A47" w:rsidRPr="00691663" w:rsidRDefault="00E10A47" w:rsidP="00E10A47">
            <w:pPr>
              <w:ind w:firstLine="0"/>
              <w:jc w:val="left"/>
              <w:rPr>
                <w:lang w:eastAsia="ru-RU"/>
              </w:rPr>
            </w:pPr>
          </w:p>
        </w:tc>
      </w:tr>
      <w:tr w:rsidR="00E10A47" w:rsidRPr="00691663" w14:paraId="1FB55D18"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86413CA" w14:textId="77777777" w:rsidR="00E10A47" w:rsidRPr="00691663" w:rsidRDefault="00E10A47" w:rsidP="00E10A47">
            <w:pPr>
              <w:ind w:firstLine="0"/>
              <w:jc w:val="left"/>
              <w:rPr>
                <w:lang w:eastAsia="ru-RU"/>
              </w:rPr>
            </w:pPr>
            <w:r w:rsidRPr="00691663">
              <w:rPr>
                <w:lang w:eastAsia="ru-RU"/>
              </w:rPr>
              <w:t>Административные многоэтажные здания и здания с металлическим и железобетонным каркасом</w:t>
            </w:r>
          </w:p>
        </w:tc>
        <w:tc>
          <w:tcPr>
            <w:tcW w:w="0" w:type="auto"/>
            <w:gridSpan w:val="3"/>
            <w:tcBorders>
              <w:top w:val="nil"/>
              <w:left w:val="nil"/>
              <w:bottom w:val="single" w:sz="4" w:space="0" w:color="auto"/>
              <w:right w:val="single" w:sz="4" w:space="0" w:color="auto"/>
            </w:tcBorders>
            <w:shd w:val="clear" w:color="auto" w:fill="auto"/>
            <w:vAlign w:val="bottom"/>
            <w:hideMark/>
          </w:tcPr>
          <w:p w14:paraId="5257FDAE" w14:textId="77777777" w:rsidR="00E10A47" w:rsidRPr="00691663" w:rsidRDefault="00E10A47" w:rsidP="00E10A47">
            <w:pPr>
              <w:ind w:firstLine="0"/>
              <w:jc w:val="left"/>
              <w:rPr>
                <w:lang w:eastAsia="ru-RU"/>
              </w:rPr>
            </w:pPr>
            <w:r w:rsidRPr="00691663">
              <w:rPr>
                <w:lang w:eastAsia="ru-RU"/>
              </w:rPr>
              <w:t>слабая</w:t>
            </w:r>
          </w:p>
        </w:tc>
        <w:tc>
          <w:tcPr>
            <w:tcW w:w="0" w:type="auto"/>
            <w:tcBorders>
              <w:top w:val="nil"/>
              <w:left w:val="nil"/>
              <w:bottom w:val="nil"/>
              <w:right w:val="nil"/>
            </w:tcBorders>
            <w:shd w:val="clear" w:color="auto" w:fill="auto"/>
            <w:noWrap/>
            <w:vAlign w:val="bottom"/>
            <w:hideMark/>
          </w:tcPr>
          <w:p w14:paraId="14ABD920" w14:textId="77777777" w:rsidR="00E10A47" w:rsidRPr="00691663" w:rsidRDefault="00E10A47" w:rsidP="00E10A47">
            <w:pPr>
              <w:ind w:firstLine="0"/>
              <w:jc w:val="left"/>
              <w:rPr>
                <w:lang w:eastAsia="ru-RU"/>
              </w:rPr>
            </w:pPr>
          </w:p>
        </w:tc>
      </w:tr>
      <w:tr w:rsidR="00E10A47" w:rsidRPr="00691663" w14:paraId="13D96235"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0BC12B9A" w14:textId="77777777" w:rsidR="00E10A47" w:rsidRPr="00691663" w:rsidRDefault="00E10A47" w:rsidP="00E10A47">
            <w:pPr>
              <w:ind w:firstLine="0"/>
              <w:jc w:val="left"/>
              <w:rPr>
                <w:lang w:eastAsia="ru-RU"/>
              </w:rPr>
            </w:pPr>
            <w:r w:rsidRPr="00691663">
              <w:rPr>
                <w:lang w:eastAsia="ru-RU"/>
              </w:rPr>
              <w:t>Крупнопанельные жилые здания</w:t>
            </w:r>
          </w:p>
        </w:tc>
        <w:tc>
          <w:tcPr>
            <w:tcW w:w="0" w:type="auto"/>
            <w:gridSpan w:val="3"/>
            <w:tcBorders>
              <w:top w:val="nil"/>
              <w:left w:val="nil"/>
              <w:bottom w:val="single" w:sz="4" w:space="0" w:color="auto"/>
              <w:right w:val="single" w:sz="4" w:space="0" w:color="auto"/>
            </w:tcBorders>
            <w:shd w:val="clear" w:color="auto" w:fill="auto"/>
            <w:vAlign w:val="bottom"/>
            <w:hideMark/>
          </w:tcPr>
          <w:p w14:paraId="0CB26A2C" w14:textId="77777777" w:rsidR="00E10A47" w:rsidRPr="00691663" w:rsidRDefault="00E10A47" w:rsidP="00E10A47">
            <w:pPr>
              <w:ind w:firstLine="0"/>
              <w:jc w:val="left"/>
              <w:rPr>
                <w:lang w:eastAsia="ru-RU"/>
              </w:rPr>
            </w:pPr>
            <w:r w:rsidRPr="00691663">
              <w:rPr>
                <w:lang w:eastAsia="ru-RU"/>
              </w:rPr>
              <w:t>средняя</w:t>
            </w:r>
          </w:p>
        </w:tc>
        <w:tc>
          <w:tcPr>
            <w:tcW w:w="0" w:type="auto"/>
            <w:tcBorders>
              <w:top w:val="nil"/>
              <w:left w:val="nil"/>
              <w:bottom w:val="nil"/>
              <w:right w:val="nil"/>
            </w:tcBorders>
            <w:shd w:val="clear" w:color="auto" w:fill="auto"/>
            <w:noWrap/>
            <w:vAlign w:val="bottom"/>
            <w:hideMark/>
          </w:tcPr>
          <w:p w14:paraId="339FC871" w14:textId="77777777" w:rsidR="00E10A47" w:rsidRPr="00691663" w:rsidRDefault="00E10A47" w:rsidP="00E10A47">
            <w:pPr>
              <w:ind w:firstLine="0"/>
              <w:jc w:val="left"/>
              <w:rPr>
                <w:lang w:eastAsia="ru-RU"/>
              </w:rPr>
            </w:pPr>
          </w:p>
        </w:tc>
      </w:tr>
      <w:tr w:rsidR="00E10A47" w:rsidRPr="00691663" w14:paraId="2CA05084"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59945DA" w14:textId="77777777" w:rsidR="00E10A47" w:rsidRPr="00691663" w:rsidRDefault="00E10A47" w:rsidP="00E10A47">
            <w:pPr>
              <w:ind w:firstLine="0"/>
              <w:jc w:val="left"/>
              <w:rPr>
                <w:lang w:eastAsia="ru-RU"/>
              </w:rPr>
            </w:pPr>
            <w:r w:rsidRPr="00691663">
              <w:rPr>
                <w:lang w:eastAsia="ru-RU"/>
              </w:rPr>
              <w:t>Складские кирпичные здания</w:t>
            </w:r>
          </w:p>
        </w:tc>
        <w:tc>
          <w:tcPr>
            <w:tcW w:w="0" w:type="auto"/>
            <w:gridSpan w:val="3"/>
            <w:tcBorders>
              <w:top w:val="nil"/>
              <w:left w:val="nil"/>
              <w:bottom w:val="single" w:sz="4" w:space="0" w:color="auto"/>
              <w:right w:val="single" w:sz="4" w:space="0" w:color="auto"/>
            </w:tcBorders>
            <w:shd w:val="clear" w:color="auto" w:fill="auto"/>
            <w:vAlign w:val="bottom"/>
            <w:hideMark/>
          </w:tcPr>
          <w:p w14:paraId="34197152" w14:textId="77777777" w:rsidR="00E10A47" w:rsidRPr="00691663" w:rsidRDefault="00E10A47" w:rsidP="00E10A47">
            <w:pPr>
              <w:ind w:firstLine="0"/>
              <w:jc w:val="left"/>
              <w:rPr>
                <w:lang w:eastAsia="ru-RU"/>
              </w:rPr>
            </w:pPr>
            <w:r w:rsidRPr="00691663">
              <w:rPr>
                <w:lang w:eastAsia="ru-RU"/>
              </w:rPr>
              <w:t>средняя</w:t>
            </w:r>
          </w:p>
        </w:tc>
        <w:tc>
          <w:tcPr>
            <w:tcW w:w="0" w:type="auto"/>
            <w:tcBorders>
              <w:top w:val="nil"/>
              <w:left w:val="nil"/>
              <w:bottom w:val="nil"/>
              <w:right w:val="nil"/>
            </w:tcBorders>
            <w:shd w:val="clear" w:color="auto" w:fill="auto"/>
            <w:noWrap/>
            <w:vAlign w:val="bottom"/>
            <w:hideMark/>
          </w:tcPr>
          <w:p w14:paraId="4F1D284F" w14:textId="77777777" w:rsidR="00E10A47" w:rsidRPr="00691663" w:rsidRDefault="00E10A47" w:rsidP="00E10A47">
            <w:pPr>
              <w:ind w:firstLine="0"/>
              <w:jc w:val="left"/>
              <w:rPr>
                <w:lang w:eastAsia="ru-RU"/>
              </w:rPr>
            </w:pPr>
          </w:p>
        </w:tc>
      </w:tr>
      <w:tr w:rsidR="00E10A47" w:rsidRPr="00691663" w14:paraId="152F3372"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D3DAE6C" w14:textId="77777777" w:rsidR="00E10A47" w:rsidRPr="00691663" w:rsidRDefault="00E10A47" w:rsidP="00E10A47">
            <w:pPr>
              <w:ind w:firstLine="0"/>
              <w:jc w:val="left"/>
              <w:rPr>
                <w:lang w:eastAsia="ru-RU"/>
              </w:rPr>
            </w:pPr>
            <w:r w:rsidRPr="00691663">
              <w:rPr>
                <w:lang w:eastAsia="ru-RU"/>
              </w:rPr>
              <w:t>Легкие склады - навесы с металлическим каркасом и шиферной кровлей</w:t>
            </w:r>
          </w:p>
        </w:tc>
        <w:tc>
          <w:tcPr>
            <w:tcW w:w="0" w:type="auto"/>
            <w:gridSpan w:val="3"/>
            <w:tcBorders>
              <w:top w:val="nil"/>
              <w:left w:val="nil"/>
              <w:bottom w:val="single" w:sz="4" w:space="0" w:color="auto"/>
              <w:right w:val="single" w:sz="4" w:space="0" w:color="auto"/>
            </w:tcBorders>
            <w:shd w:val="clear" w:color="auto" w:fill="auto"/>
            <w:vAlign w:val="bottom"/>
            <w:hideMark/>
          </w:tcPr>
          <w:p w14:paraId="6259303C" w14:textId="77777777" w:rsidR="00E10A47" w:rsidRPr="00691663" w:rsidRDefault="00E10A47" w:rsidP="00E10A47">
            <w:pPr>
              <w:ind w:firstLine="0"/>
              <w:jc w:val="left"/>
              <w:rPr>
                <w:lang w:eastAsia="ru-RU"/>
              </w:rPr>
            </w:pPr>
            <w:r w:rsidRPr="00691663">
              <w:rPr>
                <w:lang w:eastAsia="ru-RU"/>
              </w:rPr>
              <w:t>средняя</w:t>
            </w:r>
          </w:p>
        </w:tc>
        <w:tc>
          <w:tcPr>
            <w:tcW w:w="0" w:type="auto"/>
            <w:tcBorders>
              <w:top w:val="nil"/>
              <w:left w:val="nil"/>
              <w:bottom w:val="nil"/>
              <w:right w:val="nil"/>
            </w:tcBorders>
            <w:shd w:val="clear" w:color="auto" w:fill="auto"/>
            <w:noWrap/>
            <w:vAlign w:val="bottom"/>
            <w:hideMark/>
          </w:tcPr>
          <w:p w14:paraId="129C672F" w14:textId="77777777" w:rsidR="00E10A47" w:rsidRPr="00691663" w:rsidRDefault="00E10A47" w:rsidP="00E10A47">
            <w:pPr>
              <w:ind w:firstLine="0"/>
              <w:jc w:val="left"/>
              <w:rPr>
                <w:lang w:eastAsia="ru-RU"/>
              </w:rPr>
            </w:pPr>
          </w:p>
        </w:tc>
      </w:tr>
      <w:tr w:rsidR="00E10A47" w:rsidRPr="00691663" w14:paraId="009C0286"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4ED546D3" w14:textId="77777777" w:rsidR="00E10A47" w:rsidRPr="00691663" w:rsidRDefault="00E10A47" w:rsidP="00E10A47">
            <w:pPr>
              <w:ind w:firstLine="0"/>
              <w:jc w:val="left"/>
              <w:rPr>
                <w:lang w:eastAsia="ru-RU"/>
              </w:rPr>
            </w:pPr>
            <w:r w:rsidRPr="00691663">
              <w:rPr>
                <w:lang w:eastAsia="ru-RU"/>
              </w:rPr>
              <w:t>Склады - навесы из железобетонных элементов</w:t>
            </w:r>
          </w:p>
        </w:tc>
        <w:tc>
          <w:tcPr>
            <w:tcW w:w="0" w:type="auto"/>
            <w:gridSpan w:val="3"/>
            <w:tcBorders>
              <w:top w:val="nil"/>
              <w:left w:val="nil"/>
              <w:bottom w:val="single" w:sz="4" w:space="0" w:color="auto"/>
              <w:right w:val="single" w:sz="4" w:space="0" w:color="auto"/>
            </w:tcBorders>
            <w:shd w:val="clear" w:color="auto" w:fill="auto"/>
            <w:vAlign w:val="bottom"/>
            <w:hideMark/>
          </w:tcPr>
          <w:p w14:paraId="670ADF25" w14:textId="77777777" w:rsidR="00E10A47" w:rsidRPr="00691663" w:rsidRDefault="00E10A47" w:rsidP="00E10A47">
            <w:pPr>
              <w:ind w:firstLine="0"/>
              <w:jc w:val="left"/>
              <w:rPr>
                <w:lang w:eastAsia="ru-RU"/>
              </w:rPr>
            </w:pPr>
            <w:r w:rsidRPr="00691663">
              <w:rPr>
                <w:lang w:eastAsia="ru-RU"/>
              </w:rPr>
              <w:t>слабая</w:t>
            </w:r>
          </w:p>
        </w:tc>
        <w:tc>
          <w:tcPr>
            <w:tcW w:w="0" w:type="auto"/>
            <w:tcBorders>
              <w:top w:val="nil"/>
              <w:left w:val="nil"/>
              <w:bottom w:val="nil"/>
              <w:right w:val="nil"/>
            </w:tcBorders>
            <w:shd w:val="clear" w:color="auto" w:fill="auto"/>
            <w:noWrap/>
            <w:vAlign w:val="bottom"/>
            <w:hideMark/>
          </w:tcPr>
          <w:p w14:paraId="271F8E1F" w14:textId="77777777" w:rsidR="00E10A47" w:rsidRPr="00691663" w:rsidRDefault="00E10A47" w:rsidP="00E10A47">
            <w:pPr>
              <w:ind w:firstLine="0"/>
              <w:jc w:val="left"/>
              <w:rPr>
                <w:lang w:eastAsia="ru-RU"/>
              </w:rPr>
            </w:pPr>
          </w:p>
        </w:tc>
      </w:tr>
      <w:tr w:rsidR="00E10A47" w:rsidRPr="00691663" w14:paraId="226BE772"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7C197830" w14:textId="77777777" w:rsidR="00E10A47" w:rsidRPr="00691663" w:rsidRDefault="00E10A47" w:rsidP="00E10A47">
            <w:pPr>
              <w:ind w:firstLine="0"/>
              <w:jc w:val="left"/>
              <w:rPr>
                <w:lang w:eastAsia="ru-RU"/>
              </w:rPr>
            </w:pPr>
            <w:r w:rsidRPr="00691663">
              <w:rPr>
                <w:lang w:eastAsia="ru-RU"/>
              </w:rPr>
              <w:t>Трансформаторные подстанции закрытого типа</w:t>
            </w:r>
          </w:p>
        </w:tc>
        <w:tc>
          <w:tcPr>
            <w:tcW w:w="0" w:type="auto"/>
            <w:gridSpan w:val="3"/>
            <w:tcBorders>
              <w:top w:val="nil"/>
              <w:left w:val="nil"/>
              <w:bottom w:val="single" w:sz="4" w:space="0" w:color="auto"/>
              <w:right w:val="single" w:sz="4" w:space="0" w:color="auto"/>
            </w:tcBorders>
            <w:shd w:val="clear" w:color="auto" w:fill="auto"/>
            <w:vAlign w:val="bottom"/>
            <w:hideMark/>
          </w:tcPr>
          <w:p w14:paraId="7824BB67" w14:textId="77777777" w:rsidR="00E10A47" w:rsidRPr="00691663" w:rsidRDefault="00E10A47" w:rsidP="00E10A47">
            <w:pPr>
              <w:ind w:firstLine="0"/>
              <w:jc w:val="left"/>
              <w:rPr>
                <w:lang w:eastAsia="ru-RU"/>
              </w:rPr>
            </w:pPr>
            <w:r w:rsidRPr="00691663">
              <w:rPr>
                <w:lang w:eastAsia="ru-RU"/>
              </w:rPr>
              <w:t>нет</w:t>
            </w:r>
          </w:p>
        </w:tc>
        <w:tc>
          <w:tcPr>
            <w:tcW w:w="0" w:type="auto"/>
            <w:tcBorders>
              <w:top w:val="nil"/>
              <w:left w:val="nil"/>
              <w:bottom w:val="nil"/>
              <w:right w:val="nil"/>
            </w:tcBorders>
            <w:shd w:val="clear" w:color="auto" w:fill="auto"/>
            <w:noWrap/>
            <w:vAlign w:val="bottom"/>
            <w:hideMark/>
          </w:tcPr>
          <w:p w14:paraId="34364E70" w14:textId="77777777" w:rsidR="00E10A47" w:rsidRPr="00691663" w:rsidRDefault="00E10A47" w:rsidP="00E10A47">
            <w:pPr>
              <w:ind w:firstLine="0"/>
              <w:jc w:val="left"/>
              <w:rPr>
                <w:lang w:eastAsia="ru-RU"/>
              </w:rPr>
            </w:pPr>
          </w:p>
        </w:tc>
      </w:tr>
      <w:tr w:rsidR="00E10A47" w:rsidRPr="00691663" w14:paraId="4098B5C8"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209AC234" w14:textId="77777777" w:rsidR="00E10A47" w:rsidRPr="00691663" w:rsidRDefault="00E10A47" w:rsidP="00E10A47">
            <w:pPr>
              <w:ind w:firstLine="0"/>
              <w:jc w:val="left"/>
              <w:rPr>
                <w:lang w:eastAsia="ru-RU"/>
              </w:rPr>
            </w:pPr>
            <w:r w:rsidRPr="00691663">
              <w:rPr>
                <w:lang w:eastAsia="ru-RU"/>
              </w:rPr>
              <w:t>Водонапорные башни кирпичные</w:t>
            </w:r>
          </w:p>
        </w:tc>
        <w:tc>
          <w:tcPr>
            <w:tcW w:w="0" w:type="auto"/>
            <w:gridSpan w:val="3"/>
            <w:tcBorders>
              <w:top w:val="nil"/>
              <w:left w:val="nil"/>
              <w:bottom w:val="single" w:sz="4" w:space="0" w:color="auto"/>
              <w:right w:val="single" w:sz="4" w:space="0" w:color="auto"/>
            </w:tcBorders>
            <w:shd w:val="clear" w:color="auto" w:fill="auto"/>
            <w:vAlign w:val="bottom"/>
            <w:hideMark/>
          </w:tcPr>
          <w:p w14:paraId="6C190ACC" w14:textId="77777777" w:rsidR="00E10A47" w:rsidRPr="00691663" w:rsidRDefault="00E10A47" w:rsidP="00E10A47">
            <w:pPr>
              <w:ind w:firstLine="0"/>
              <w:jc w:val="left"/>
              <w:rPr>
                <w:lang w:eastAsia="ru-RU"/>
              </w:rPr>
            </w:pPr>
            <w:r w:rsidRPr="00691663">
              <w:rPr>
                <w:lang w:eastAsia="ru-RU"/>
              </w:rPr>
              <w:t>слабая</w:t>
            </w:r>
          </w:p>
        </w:tc>
        <w:tc>
          <w:tcPr>
            <w:tcW w:w="0" w:type="auto"/>
            <w:tcBorders>
              <w:top w:val="nil"/>
              <w:left w:val="nil"/>
              <w:bottom w:val="nil"/>
              <w:right w:val="nil"/>
            </w:tcBorders>
            <w:shd w:val="clear" w:color="auto" w:fill="auto"/>
            <w:noWrap/>
            <w:vAlign w:val="bottom"/>
            <w:hideMark/>
          </w:tcPr>
          <w:p w14:paraId="17C02002" w14:textId="77777777" w:rsidR="00E10A47" w:rsidRPr="00691663" w:rsidRDefault="00E10A47" w:rsidP="00E10A47">
            <w:pPr>
              <w:ind w:firstLine="0"/>
              <w:jc w:val="left"/>
              <w:rPr>
                <w:lang w:eastAsia="ru-RU"/>
              </w:rPr>
            </w:pPr>
          </w:p>
        </w:tc>
      </w:tr>
      <w:tr w:rsidR="00E10A47" w:rsidRPr="00691663" w14:paraId="3AD64F6C"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3D829751" w14:textId="77777777" w:rsidR="00E10A47" w:rsidRPr="00691663" w:rsidRDefault="00E10A47" w:rsidP="00E10A47">
            <w:pPr>
              <w:ind w:firstLine="0"/>
              <w:jc w:val="left"/>
              <w:rPr>
                <w:lang w:eastAsia="ru-RU"/>
              </w:rPr>
            </w:pPr>
            <w:r w:rsidRPr="00691663">
              <w:rPr>
                <w:lang w:eastAsia="ru-RU"/>
              </w:rPr>
              <w:t>Водонапорные башни стальные</w:t>
            </w:r>
          </w:p>
        </w:tc>
        <w:tc>
          <w:tcPr>
            <w:tcW w:w="0" w:type="auto"/>
            <w:gridSpan w:val="3"/>
            <w:tcBorders>
              <w:top w:val="nil"/>
              <w:left w:val="nil"/>
              <w:bottom w:val="single" w:sz="4" w:space="0" w:color="auto"/>
              <w:right w:val="single" w:sz="4" w:space="0" w:color="auto"/>
            </w:tcBorders>
            <w:shd w:val="clear" w:color="auto" w:fill="auto"/>
            <w:vAlign w:val="bottom"/>
            <w:hideMark/>
          </w:tcPr>
          <w:p w14:paraId="55F3DA36" w14:textId="77777777" w:rsidR="00E10A47" w:rsidRPr="00691663" w:rsidRDefault="00E10A47" w:rsidP="00E10A47">
            <w:pPr>
              <w:ind w:firstLine="0"/>
              <w:jc w:val="left"/>
              <w:rPr>
                <w:lang w:eastAsia="ru-RU"/>
              </w:rPr>
            </w:pPr>
            <w:r w:rsidRPr="00691663">
              <w:rPr>
                <w:lang w:eastAsia="ru-RU"/>
              </w:rPr>
              <w:t>слабая</w:t>
            </w:r>
          </w:p>
        </w:tc>
        <w:tc>
          <w:tcPr>
            <w:tcW w:w="0" w:type="auto"/>
            <w:tcBorders>
              <w:top w:val="nil"/>
              <w:left w:val="nil"/>
              <w:bottom w:val="nil"/>
              <w:right w:val="nil"/>
            </w:tcBorders>
            <w:shd w:val="clear" w:color="auto" w:fill="auto"/>
            <w:noWrap/>
            <w:vAlign w:val="bottom"/>
            <w:hideMark/>
          </w:tcPr>
          <w:p w14:paraId="07073704" w14:textId="77777777" w:rsidR="00E10A47" w:rsidRPr="00691663" w:rsidRDefault="00E10A47" w:rsidP="00E10A47">
            <w:pPr>
              <w:ind w:firstLine="0"/>
              <w:jc w:val="left"/>
              <w:rPr>
                <w:lang w:eastAsia="ru-RU"/>
              </w:rPr>
            </w:pPr>
          </w:p>
        </w:tc>
      </w:tr>
      <w:tr w:rsidR="00E10A47" w:rsidRPr="00691663" w14:paraId="3BC9EAE7"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4AB1BA33" w14:textId="77777777" w:rsidR="00E10A47" w:rsidRPr="00691663" w:rsidRDefault="00E10A47" w:rsidP="00E10A47">
            <w:pPr>
              <w:ind w:firstLine="0"/>
              <w:jc w:val="left"/>
              <w:rPr>
                <w:lang w:eastAsia="ru-RU"/>
              </w:rPr>
            </w:pPr>
            <w:r w:rsidRPr="00691663">
              <w:rPr>
                <w:lang w:eastAsia="ru-RU"/>
              </w:rPr>
              <w:t>Резервуары наземные, металлические</w:t>
            </w:r>
          </w:p>
        </w:tc>
        <w:tc>
          <w:tcPr>
            <w:tcW w:w="0" w:type="auto"/>
            <w:gridSpan w:val="3"/>
            <w:tcBorders>
              <w:top w:val="nil"/>
              <w:left w:val="nil"/>
              <w:bottom w:val="single" w:sz="4" w:space="0" w:color="auto"/>
              <w:right w:val="single" w:sz="4" w:space="0" w:color="auto"/>
            </w:tcBorders>
            <w:shd w:val="clear" w:color="auto" w:fill="auto"/>
            <w:vAlign w:val="bottom"/>
            <w:hideMark/>
          </w:tcPr>
          <w:p w14:paraId="1F4119CF" w14:textId="77777777" w:rsidR="00E10A47" w:rsidRPr="00691663" w:rsidRDefault="00E10A47" w:rsidP="00E10A47">
            <w:pPr>
              <w:ind w:firstLine="0"/>
              <w:jc w:val="left"/>
              <w:rPr>
                <w:lang w:eastAsia="ru-RU"/>
              </w:rPr>
            </w:pPr>
            <w:r w:rsidRPr="00691663">
              <w:rPr>
                <w:lang w:eastAsia="ru-RU"/>
              </w:rPr>
              <w:t>слабая</w:t>
            </w:r>
          </w:p>
        </w:tc>
        <w:tc>
          <w:tcPr>
            <w:tcW w:w="0" w:type="auto"/>
            <w:tcBorders>
              <w:top w:val="nil"/>
              <w:left w:val="nil"/>
              <w:bottom w:val="nil"/>
              <w:right w:val="nil"/>
            </w:tcBorders>
            <w:shd w:val="clear" w:color="auto" w:fill="auto"/>
            <w:noWrap/>
            <w:vAlign w:val="bottom"/>
            <w:hideMark/>
          </w:tcPr>
          <w:p w14:paraId="1F87E787" w14:textId="77777777" w:rsidR="00E10A47" w:rsidRPr="00691663" w:rsidRDefault="00E10A47" w:rsidP="00E10A47">
            <w:pPr>
              <w:ind w:firstLine="0"/>
              <w:jc w:val="left"/>
              <w:rPr>
                <w:lang w:eastAsia="ru-RU"/>
              </w:rPr>
            </w:pPr>
          </w:p>
        </w:tc>
      </w:tr>
      <w:tr w:rsidR="00E10A47" w:rsidRPr="00691663" w14:paraId="138694E4"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4C4576FC" w14:textId="77777777" w:rsidR="00E10A47" w:rsidRPr="00691663" w:rsidRDefault="00E10A47" w:rsidP="00E10A47">
            <w:pPr>
              <w:ind w:firstLine="0"/>
              <w:jc w:val="left"/>
              <w:rPr>
                <w:lang w:eastAsia="ru-RU"/>
              </w:rPr>
            </w:pPr>
            <w:r w:rsidRPr="00691663">
              <w:rPr>
                <w:lang w:eastAsia="ru-RU"/>
              </w:rPr>
              <w:t>Резервуары частично заглубленные</w:t>
            </w:r>
          </w:p>
        </w:tc>
        <w:tc>
          <w:tcPr>
            <w:tcW w:w="0" w:type="auto"/>
            <w:gridSpan w:val="3"/>
            <w:tcBorders>
              <w:top w:val="nil"/>
              <w:left w:val="nil"/>
              <w:bottom w:val="single" w:sz="4" w:space="0" w:color="auto"/>
              <w:right w:val="single" w:sz="4" w:space="0" w:color="auto"/>
            </w:tcBorders>
            <w:shd w:val="clear" w:color="auto" w:fill="auto"/>
            <w:vAlign w:val="bottom"/>
            <w:hideMark/>
          </w:tcPr>
          <w:p w14:paraId="1FF27DF0" w14:textId="77777777" w:rsidR="00E10A47" w:rsidRPr="00691663" w:rsidRDefault="00E10A47" w:rsidP="00E10A47">
            <w:pPr>
              <w:ind w:firstLine="0"/>
              <w:jc w:val="left"/>
              <w:rPr>
                <w:lang w:eastAsia="ru-RU"/>
              </w:rPr>
            </w:pPr>
            <w:r w:rsidRPr="00691663">
              <w:rPr>
                <w:lang w:eastAsia="ru-RU"/>
              </w:rPr>
              <w:t>нет</w:t>
            </w:r>
          </w:p>
        </w:tc>
        <w:tc>
          <w:tcPr>
            <w:tcW w:w="0" w:type="auto"/>
            <w:tcBorders>
              <w:top w:val="nil"/>
              <w:left w:val="nil"/>
              <w:bottom w:val="nil"/>
              <w:right w:val="nil"/>
            </w:tcBorders>
            <w:shd w:val="clear" w:color="auto" w:fill="auto"/>
            <w:noWrap/>
            <w:vAlign w:val="bottom"/>
            <w:hideMark/>
          </w:tcPr>
          <w:p w14:paraId="34D6123E" w14:textId="77777777" w:rsidR="00E10A47" w:rsidRPr="00691663" w:rsidRDefault="00E10A47" w:rsidP="00E10A47">
            <w:pPr>
              <w:ind w:firstLine="0"/>
              <w:jc w:val="left"/>
              <w:rPr>
                <w:lang w:eastAsia="ru-RU"/>
              </w:rPr>
            </w:pPr>
          </w:p>
        </w:tc>
      </w:tr>
      <w:tr w:rsidR="00E10A47" w:rsidRPr="00691663" w14:paraId="25F20A2B"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2D0AA36E" w14:textId="77777777" w:rsidR="00E10A47" w:rsidRPr="00691663" w:rsidRDefault="00E10A47" w:rsidP="00E10A47">
            <w:pPr>
              <w:ind w:firstLine="0"/>
              <w:jc w:val="left"/>
              <w:rPr>
                <w:lang w:eastAsia="ru-RU"/>
              </w:rPr>
            </w:pPr>
            <w:r w:rsidRPr="00691663">
              <w:rPr>
                <w:lang w:eastAsia="ru-RU"/>
              </w:rPr>
              <w:t>Газгольдеры</w:t>
            </w:r>
          </w:p>
        </w:tc>
        <w:tc>
          <w:tcPr>
            <w:tcW w:w="0" w:type="auto"/>
            <w:gridSpan w:val="3"/>
            <w:tcBorders>
              <w:top w:val="nil"/>
              <w:left w:val="nil"/>
              <w:bottom w:val="single" w:sz="4" w:space="0" w:color="auto"/>
              <w:right w:val="single" w:sz="4" w:space="0" w:color="auto"/>
            </w:tcBorders>
            <w:shd w:val="clear" w:color="auto" w:fill="auto"/>
            <w:vAlign w:val="bottom"/>
            <w:hideMark/>
          </w:tcPr>
          <w:p w14:paraId="0C2C7A12" w14:textId="77777777" w:rsidR="00E10A47" w:rsidRPr="00691663" w:rsidRDefault="00E10A47" w:rsidP="00E10A47">
            <w:pPr>
              <w:ind w:firstLine="0"/>
              <w:jc w:val="left"/>
              <w:rPr>
                <w:lang w:eastAsia="ru-RU"/>
              </w:rPr>
            </w:pPr>
            <w:r w:rsidRPr="00691663">
              <w:rPr>
                <w:lang w:eastAsia="ru-RU"/>
              </w:rPr>
              <w:t>слабая</w:t>
            </w:r>
          </w:p>
        </w:tc>
        <w:tc>
          <w:tcPr>
            <w:tcW w:w="0" w:type="auto"/>
            <w:tcBorders>
              <w:top w:val="nil"/>
              <w:left w:val="nil"/>
              <w:bottom w:val="nil"/>
              <w:right w:val="nil"/>
            </w:tcBorders>
            <w:shd w:val="clear" w:color="auto" w:fill="auto"/>
            <w:noWrap/>
            <w:vAlign w:val="bottom"/>
            <w:hideMark/>
          </w:tcPr>
          <w:p w14:paraId="2153C67A" w14:textId="77777777" w:rsidR="00E10A47" w:rsidRPr="00691663" w:rsidRDefault="00E10A47" w:rsidP="00E10A47">
            <w:pPr>
              <w:ind w:firstLine="0"/>
              <w:jc w:val="left"/>
              <w:rPr>
                <w:lang w:eastAsia="ru-RU"/>
              </w:rPr>
            </w:pPr>
          </w:p>
        </w:tc>
      </w:tr>
      <w:tr w:rsidR="00E10A47" w:rsidRPr="00691663" w14:paraId="5ED0B1A6"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517CD0E9" w14:textId="77777777" w:rsidR="00E10A47" w:rsidRPr="00691663" w:rsidRDefault="00E10A47" w:rsidP="00E10A47">
            <w:pPr>
              <w:ind w:firstLine="0"/>
              <w:jc w:val="left"/>
              <w:rPr>
                <w:lang w:eastAsia="ru-RU"/>
              </w:rPr>
            </w:pPr>
            <w:r w:rsidRPr="00691663">
              <w:rPr>
                <w:lang w:eastAsia="ru-RU"/>
              </w:rPr>
              <w:t>Градирни прямоугольные вентиляторные с железобетонным или стальным каркасом</w:t>
            </w:r>
          </w:p>
        </w:tc>
        <w:tc>
          <w:tcPr>
            <w:tcW w:w="0" w:type="auto"/>
            <w:gridSpan w:val="3"/>
            <w:tcBorders>
              <w:top w:val="nil"/>
              <w:left w:val="nil"/>
              <w:bottom w:val="single" w:sz="4" w:space="0" w:color="auto"/>
              <w:right w:val="single" w:sz="4" w:space="0" w:color="auto"/>
            </w:tcBorders>
            <w:shd w:val="clear" w:color="auto" w:fill="auto"/>
            <w:vAlign w:val="bottom"/>
            <w:hideMark/>
          </w:tcPr>
          <w:p w14:paraId="3C676AD0" w14:textId="77777777" w:rsidR="00E10A47" w:rsidRPr="00691663" w:rsidRDefault="00E10A47" w:rsidP="00E10A47">
            <w:pPr>
              <w:ind w:firstLine="0"/>
              <w:jc w:val="left"/>
              <w:rPr>
                <w:lang w:eastAsia="ru-RU"/>
              </w:rPr>
            </w:pPr>
            <w:r w:rsidRPr="00691663">
              <w:rPr>
                <w:lang w:eastAsia="ru-RU"/>
              </w:rPr>
              <w:t>сильная</w:t>
            </w:r>
          </w:p>
        </w:tc>
        <w:tc>
          <w:tcPr>
            <w:tcW w:w="0" w:type="auto"/>
            <w:tcBorders>
              <w:top w:val="nil"/>
              <w:left w:val="nil"/>
              <w:bottom w:val="nil"/>
              <w:right w:val="nil"/>
            </w:tcBorders>
            <w:shd w:val="clear" w:color="auto" w:fill="auto"/>
            <w:noWrap/>
            <w:vAlign w:val="bottom"/>
            <w:hideMark/>
          </w:tcPr>
          <w:p w14:paraId="6679842D" w14:textId="77777777" w:rsidR="00E10A47" w:rsidRPr="00691663" w:rsidRDefault="00E10A47" w:rsidP="00E10A47">
            <w:pPr>
              <w:ind w:firstLine="0"/>
              <w:jc w:val="left"/>
              <w:rPr>
                <w:lang w:eastAsia="ru-RU"/>
              </w:rPr>
            </w:pPr>
          </w:p>
        </w:tc>
      </w:tr>
      <w:tr w:rsidR="00E10A47" w:rsidRPr="00691663" w14:paraId="0122B663"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073C1E73" w14:textId="77777777" w:rsidR="00E10A47" w:rsidRPr="00691663" w:rsidRDefault="00E10A47" w:rsidP="00E10A47">
            <w:pPr>
              <w:ind w:firstLine="0"/>
              <w:jc w:val="left"/>
              <w:rPr>
                <w:lang w:eastAsia="ru-RU"/>
              </w:rPr>
            </w:pPr>
            <w:r w:rsidRPr="00691663">
              <w:rPr>
                <w:lang w:eastAsia="ru-RU"/>
              </w:rPr>
              <w:t>Градирни цилиндрические вентиляторные из монолитного или сборного железобетона</w:t>
            </w:r>
          </w:p>
        </w:tc>
        <w:tc>
          <w:tcPr>
            <w:tcW w:w="0" w:type="auto"/>
            <w:gridSpan w:val="3"/>
            <w:tcBorders>
              <w:top w:val="nil"/>
              <w:left w:val="nil"/>
              <w:bottom w:val="single" w:sz="4" w:space="0" w:color="auto"/>
              <w:right w:val="single" w:sz="4" w:space="0" w:color="auto"/>
            </w:tcBorders>
            <w:shd w:val="clear" w:color="auto" w:fill="auto"/>
            <w:vAlign w:val="bottom"/>
            <w:hideMark/>
          </w:tcPr>
          <w:p w14:paraId="2868DFE5" w14:textId="77777777" w:rsidR="00E10A47" w:rsidRPr="00691663" w:rsidRDefault="00E10A47" w:rsidP="00E10A47">
            <w:pPr>
              <w:ind w:firstLine="0"/>
              <w:jc w:val="left"/>
              <w:rPr>
                <w:lang w:eastAsia="ru-RU"/>
              </w:rPr>
            </w:pPr>
            <w:r w:rsidRPr="00691663">
              <w:rPr>
                <w:lang w:eastAsia="ru-RU"/>
              </w:rPr>
              <w:t>средняя</w:t>
            </w:r>
          </w:p>
        </w:tc>
        <w:tc>
          <w:tcPr>
            <w:tcW w:w="0" w:type="auto"/>
            <w:tcBorders>
              <w:top w:val="nil"/>
              <w:left w:val="nil"/>
              <w:bottom w:val="nil"/>
              <w:right w:val="nil"/>
            </w:tcBorders>
            <w:shd w:val="clear" w:color="auto" w:fill="auto"/>
            <w:noWrap/>
            <w:vAlign w:val="bottom"/>
            <w:hideMark/>
          </w:tcPr>
          <w:p w14:paraId="5A621DEB" w14:textId="77777777" w:rsidR="00E10A47" w:rsidRPr="00691663" w:rsidRDefault="00E10A47" w:rsidP="00E10A47">
            <w:pPr>
              <w:ind w:firstLine="0"/>
              <w:jc w:val="left"/>
              <w:rPr>
                <w:lang w:eastAsia="ru-RU"/>
              </w:rPr>
            </w:pPr>
          </w:p>
        </w:tc>
      </w:tr>
      <w:tr w:rsidR="00E10A47" w:rsidRPr="00691663" w14:paraId="29557DA4"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2BBBAAAA" w14:textId="77777777" w:rsidR="00E10A47" w:rsidRPr="00691663" w:rsidRDefault="00E10A47" w:rsidP="00E10A47">
            <w:pPr>
              <w:ind w:firstLine="0"/>
              <w:jc w:val="left"/>
              <w:rPr>
                <w:lang w:eastAsia="ru-RU"/>
              </w:rPr>
            </w:pPr>
            <w:r w:rsidRPr="00691663">
              <w:rPr>
                <w:lang w:eastAsia="ru-RU"/>
              </w:rPr>
              <w:t>Насосные станции наземные кирпичные</w:t>
            </w:r>
          </w:p>
        </w:tc>
        <w:tc>
          <w:tcPr>
            <w:tcW w:w="0" w:type="auto"/>
            <w:gridSpan w:val="3"/>
            <w:tcBorders>
              <w:top w:val="nil"/>
              <w:left w:val="nil"/>
              <w:bottom w:val="single" w:sz="4" w:space="0" w:color="auto"/>
              <w:right w:val="single" w:sz="4" w:space="0" w:color="auto"/>
            </w:tcBorders>
            <w:shd w:val="clear" w:color="auto" w:fill="auto"/>
            <w:vAlign w:val="bottom"/>
            <w:hideMark/>
          </w:tcPr>
          <w:p w14:paraId="598F0629" w14:textId="77777777" w:rsidR="00E10A47" w:rsidRPr="00691663" w:rsidRDefault="00E10A47" w:rsidP="00E10A47">
            <w:pPr>
              <w:ind w:firstLine="0"/>
              <w:jc w:val="left"/>
              <w:rPr>
                <w:lang w:eastAsia="ru-RU"/>
              </w:rPr>
            </w:pPr>
            <w:r w:rsidRPr="00691663">
              <w:rPr>
                <w:lang w:eastAsia="ru-RU"/>
              </w:rPr>
              <w:t>средняя</w:t>
            </w:r>
          </w:p>
        </w:tc>
        <w:tc>
          <w:tcPr>
            <w:tcW w:w="0" w:type="auto"/>
            <w:tcBorders>
              <w:top w:val="nil"/>
              <w:left w:val="nil"/>
              <w:bottom w:val="nil"/>
              <w:right w:val="nil"/>
            </w:tcBorders>
            <w:shd w:val="clear" w:color="auto" w:fill="auto"/>
            <w:noWrap/>
            <w:vAlign w:val="bottom"/>
            <w:hideMark/>
          </w:tcPr>
          <w:p w14:paraId="5EEC4665" w14:textId="77777777" w:rsidR="00E10A47" w:rsidRPr="00691663" w:rsidRDefault="00E10A47" w:rsidP="00E10A47">
            <w:pPr>
              <w:ind w:firstLine="0"/>
              <w:jc w:val="left"/>
              <w:rPr>
                <w:lang w:eastAsia="ru-RU"/>
              </w:rPr>
            </w:pPr>
          </w:p>
        </w:tc>
      </w:tr>
      <w:tr w:rsidR="00E10A47" w:rsidRPr="00691663" w14:paraId="2C2386D3"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4FC1B419" w14:textId="77777777" w:rsidR="00E10A47" w:rsidRPr="00691663" w:rsidRDefault="00E10A47" w:rsidP="00E10A47">
            <w:pPr>
              <w:ind w:firstLine="0"/>
              <w:jc w:val="left"/>
              <w:rPr>
                <w:lang w:eastAsia="ru-RU"/>
              </w:rPr>
            </w:pPr>
            <w:r w:rsidRPr="00691663">
              <w:rPr>
                <w:lang w:eastAsia="ru-RU"/>
              </w:rPr>
              <w:t>Насосные станции наземные железобетонные</w:t>
            </w:r>
          </w:p>
        </w:tc>
        <w:tc>
          <w:tcPr>
            <w:tcW w:w="0" w:type="auto"/>
            <w:gridSpan w:val="3"/>
            <w:tcBorders>
              <w:top w:val="nil"/>
              <w:left w:val="nil"/>
              <w:bottom w:val="single" w:sz="4" w:space="0" w:color="auto"/>
              <w:right w:val="single" w:sz="4" w:space="0" w:color="auto"/>
            </w:tcBorders>
            <w:shd w:val="clear" w:color="auto" w:fill="auto"/>
            <w:vAlign w:val="bottom"/>
            <w:hideMark/>
          </w:tcPr>
          <w:p w14:paraId="552713C6" w14:textId="77777777" w:rsidR="00E10A47" w:rsidRPr="00691663" w:rsidRDefault="00E10A47" w:rsidP="00E10A47">
            <w:pPr>
              <w:ind w:firstLine="0"/>
              <w:jc w:val="left"/>
              <w:rPr>
                <w:lang w:eastAsia="ru-RU"/>
              </w:rPr>
            </w:pPr>
            <w:r w:rsidRPr="00691663">
              <w:rPr>
                <w:lang w:eastAsia="ru-RU"/>
              </w:rPr>
              <w:t>слабая</w:t>
            </w:r>
          </w:p>
        </w:tc>
        <w:tc>
          <w:tcPr>
            <w:tcW w:w="0" w:type="auto"/>
            <w:tcBorders>
              <w:top w:val="nil"/>
              <w:left w:val="nil"/>
              <w:bottom w:val="nil"/>
              <w:right w:val="nil"/>
            </w:tcBorders>
            <w:shd w:val="clear" w:color="auto" w:fill="auto"/>
            <w:noWrap/>
            <w:vAlign w:val="bottom"/>
            <w:hideMark/>
          </w:tcPr>
          <w:p w14:paraId="572E73F6" w14:textId="77777777" w:rsidR="00E10A47" w:rsidRPr="00691663" w:rsidRDefault="00E10A47" w:rsidP="00E10A47">
            <w:pPr>
              <w:ind w:firstLine="0"/>
              <w:jc w:val="left"/>
              <w:rPr>
                <w:lang w:eastAsia="ru-RU"/>
              </w:rPr>
            </w:pPr>
          </w:p>
        </w:tc>
      </w:tr>
      <w:tr w:rsidR="00E10A47" w:rsidRPr="00691663" w14:paraId="44766A7A"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9F81A0D" w14:textId="77777777" w:rsidR="00E10A47" w:rsidRPr="00691663" w:rsidRDefault="00E10A47" w:rsidP="00E10A47">
            <w:pPr>
              <w:ind w:firstLine="0"/>
              <w:jc w:val="left"/>
              <w:rPr>
                <w:lang w:eastAsia="ru-RU"/>
              </w:rPr>
            </w:pPr>
            <w:r w:rsidRPr="00691663">
              <w:rPr>
                <w:lang w:eastAsia="ru-RU"/>
              </w:rPr>
              <w:t>Насосные станции полузаглубленные железобетонные</w:t>
            </w:r>
          </w:p>
        </w:tc>
        <w:tc>
          <w:tcPr>
            <w:tcW w:w="0" w:type="auto"/>
            <w:gridSpan w:val="3"/>
            <w:tcBorders>
              <w:top w:val="nil"/>
              <w:left w:val="nil"/>
              <w:bottom w:val="single" w:sz="4" w:space="0" w:color="auto"/>
              <w:right w:val="single" w:sz="4" w:space="0" w:color="auto"/>
            </w:tcBorders>
            <w:shd w:val="clear" w:color="auto" w:fill="auto"/>
            <w:vAlign w:val="bottom"/>
            <w:hideMark/>
          </w:tcPr>
          <w:p w14:paraId="6E0C56E9" w14:textId="77777777" w:rsidR="00E10A47" w:rsidRPr="00691663" w:rsidRDefault="00E10A47" w:rsidP="00E10A47">
            <w:pPr>
              <w:ind w:firstLine="0"/>
              <w:jc w:val="left"/>
              <w:rPr>
                <w:lang w:eastAsia="ru-RU"/>
              </w:rPr>
            </w:pPr>
            <w:r w:rsidRPr="00691663">
              <w:rPr>
                <w:lang w:eastAsia="ru-RU"/>
              </w:rPr>
              <w:t>нет</w:t>
            </w:r>
          </w:p>
        </w:tc>
        <w:tc>
          <w:tcPr>
            <w:tcW w:w="0" w:type="auto"/>
            <w:tcBorders>
              <w:top w:val="nil"/>
              <w:left w:val="nil"/>
              <w:bottom w:val="nil"/>
              <w:right w:val="nil"/>
            </w:tcBorders>
            <w:shd w:val="clear" w:color="auto" w:fill="auto"/>
            <w:noWrap/>
            <w:vAlign w:val="bottom"/>
            <w:hideMark/>
          </w:tcPr>
          <w:p w14:paraId="6A6F21F4" w14:textId="77777777" w:rsidR="00E10A47" w:rsidRPr="00691663" w:rsidRDefault="00E10A47" w:rsidP="00E10A47">
            <w:pPr>
              <w:ind w:firstLine="0"/>
              <w:jc w:val="left"/>
              <w:rPr>
                <w:lang w:eastAsia="ru-RU"/>
              </w:rPr>
            </w:pPr>
          </w:p>
        </w:tc>
      </w:tr>
      <w:tr w:rsidR="00E10A47" w:rsidRPr="00691663" w14:paraId="66A2EDE0"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0DDFA630" w14:textId="77777777" w:rsidR="00E10A47" w:rsidRPr="00691663" w:rsidRDefault="00E10A47" w:rsidP="00E10A47">
            <w:pPr>
              <w:ind w:firstLine="0"/>
              <w:jc w:val="left"/>
              <w:rPr>
                <w:lang w:eastAsia="ru-RU"/>
              </w:rPr>
            </w:pPr>
            <w:r w:rsidRPr="00691663">
              <w:rPr>
                <w:lang w:eastAsia="ru-RU"/>
              </w:rPr>
              <w:t>Ректификационные колонны</w:t>
            </w:r>
          </w:p>
        </w:tc>
        <w:tc>
          <w:tcPr>
            <w:tcW w:w="0" w:type="auto"/>
            <w:gridSpan w:val="3"/>
            <w:tcBorders>
              <w:top w:val="nil"/>
              <w:left w:val="nil"/>
              <w:bottom w:val="single" w:sz="4" w:space="0" w:color="auto"/>
              <w:right w:val="single" w:sz="4" w:space="0" w:color="auto"/>
            </w:tcBorders>
            <w:shd w:val="clear" w:color="auto" w:fill="auto"/>
            <w:vAlign w:val="bottom"/>
            <w:hideMark/>
          </w:tcPr>
          <w:p w14:paraId="57F72713" w14:textId="77777777" w:rsidR="00E10A47" w:rsidRPr="00691663" w:rsidRDefault="00E10A47" w:rsidP="00E10A47">
            <w:pPr>
              <w:ind w:firstLine="0"/>
              <w:jc w:val="left"/>
              <w:rPr>
                <w:lang w:eastAsia="ru-RU"/>
              </w:rPr>
            </w:pPr>
            <w:r w:rsidRPr="00691663">
              <w:rPr>
                <w:lang w:eastAsia="ru-RU"/>
              </w:rPr>
              <w:t>средняя</w:t>
            </w:r>
          </w:p>
        </w:tc>
        <w:tc>
          <w:tcPr>
            <w:tcW w:w="0" w:type="auto"/>
            <w:tcBorders>
              <w:top w:val="nil"/>
              <w:left w:val="nil"/>
              <w:bottom w:val="nil"/>
              <w:right w:val="nil"/>
            </w:tcBorders>
            <w:shd w:val="clear" w:color="auto" w:fill="auto"/>
            <w:noWrap/>
            <w:vAlign w:val="bottom"/>
            <w:hideMark/>
          </w:tcPr>
          <w:p w14:paraId="3FA2E11D" w14:textId="77777777" w:rsidR="00E10A47" w:rsidRPr="00691663" w:rsidRDefault="00E10A47" w:rsidP="00E10A47">
            <w:pPr>
              <w:ind w:firstLine="0"/>
              <w:jc w:val="left"/>
              <w:rPr>
                <w:lang w:eastAsia="ru-RU"/>
              </w:rPr>
            </w:pPr>
          </w:p>
        </w:tc>
      </w:tr>
      <w:tr w:rsidR="00E10A47" w:rsidRPr="00691663" w14:paraId="111888B2"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38C8A23" w14:textId="77777777" w:rsidR="00E10A47" w:rsidRPr="00691663" w:rsidRDefault="00E10A47" w:rsidP="00E10A47">
            <w:pPr>
              <w:ind w:firstLine="0"/>
              <w:jc w:val="left"/>
              <w:rPr>
                <w:lang w:eastAsia="ru-RU"/>
              </w:rPr>
            </w:pPr>
            <w:r w:rsidRPr="00691663">
              <w:rPr>
                <w:lang w:eastAsia="ru-RU"/>
              </w:rPr>
              <w:t>Открытое распределительное устройство</w:t>
            </w:r>
          </w:p>
        </w:tc>
        <w:tc>
          <w:tcPr>
            <w:tcW w:w="0" w:type="auto"/>
            <w:gridSpan w:val="3"/>
            <w:tcBorders>
              <w:top w:val="nil"/>
              <w:left w:val="nil"/>
              <w:bottom w:val="single" w:sz="4" w:space="0" w:color="auto"/>
              <w:right w:val="single" w:sz="4" w:space="0" w:color="auto"/>
            </w:tcBorders>
            <w:shd w:val="clear" w:color="auto" w:fill="auto"/>
            <w:vAlign w:val="bottom"/>
            <w:hideMark/>
          </w:tcPr>
          <w:p w14:paraId="119C1970" w14:textId="77777777" w:rsidR="00E10A47" w:rsidRPr="00691663" w:rsidRDefault="00E10A47" w:rsidP="00E10A47">
            <w:pPr>
              <w:ind w:firstLine="0"/>
              <w:jc w:val="left"/>
              <w:rPr>
                <w:lang w:eastAsia="ru-RU"/>
              </w:rPr>
            </w:pPr>
            <w:r w:rsidRPr="00691663">
              <w:rPr>
                <w:lang w:eastAsia="ru-RU"/>
              </w:rPr>
              <w:t>средняя</w:t>
            </w:r>
          </w:p>
        </w:tc>
        <w:tc>
          <w:tcPr>
            <w:tcW w:w="0" w:type="auto"/>
            <w:tcBorders>
              <w:top w:val="nil"/>
              <w:left w:val="nil"/>
              <w:bottom w:val="nil"/>
              <w:right w:val="nil"/>
            </w:tcBorders>
            <w:shd w:val="clear" w:color="auto" w:fill="auto"/>
            <w:noWrap/>
            <w:vAlign w:val="bottom"/>
            <w:hideMark/>
          </w:tcPr>
          <w:p w14:paraId="2C88A46C" w14:textId="77777777" w:rsidR="00E10A47" w:rsidRPr="00691663" w:rsidRDefault="00E10A47" w:rsidP="00E10A47">
            <w:pPr>
              <w:ind w:firstLine="0"/>
              <w:jc w:val="left"/>
              <w:rPr>
                <w:lang w:eastAsia="ru-RU"/>
              </w:rPr>
            </w:pPr>
          </w:p>
        </w:tc>
      </w:tr>
      <w:tr w:rsidR="00E10A47" w:rsidRPr="00691663" w14:paraId="659D3BB6"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7540D6BF" w14:textId="77777777" w:rsidR="00E10A47" w:rsidRPr="00691663" w:rsidRDefault="00E10A47" w:rsidP="00E10A47">
            <w:pPr>
              <w:ind w:firstLine="0"/>
              <w:jc w:val="left"/>
              <w:rPr>
                <w:lang w:eastAsia="ru-RU"/>
              </w:rPr>
            </w:pPr>
            <w:r w:rsidRPr="00691663">
              <w:rPr>
                <w:lang w:eastAsia="ru-RU"/>
              </w:rPr>
              <w:t>Крановое оборудование</w:t>
            </w:r>
          </w:p>
        </w:tc>
        <w:tc>
          <w:tcPr>
            <w:tcW w:w="0" w:type="auto"/>
            <w:gridSpan w:val="3"/>
            <w:tcBorders>
              <w:top w:val="nil"/>
              <w:left w:val="nil"/>
              <w:bottom w:val="single" w:sz="4" w:space="0" w:color="auto"/>
              <w:right w:val="single" w:sz="4" w:space="0" w:color="auto"/>
            </w:tcBorders>
            <w:shd w:val="clear" w:color="auto" w:fill="auto"/>
            <w:vAlign w:val="bottom"/>
            <w:hideMark/>
          </w:tcPr>
          <w:p w14:paraId="537B6588" w14:textId="77777777" w:rsidR="00E10A47" w:rsidRPr="00691663" w:rsidRDefault="00E10A47" w:rsidP="00E10A47">
            <w:pPr>
              <w:ind w:firstLine="0"/>
              <w:jc w:val="left"/>
              <w:rPr>
                <w:lang w:eastAsia="ru-RU"/>
              </w:rPr>
            </w:pPr>
            <w:r w:rsidRPr="00691663">
              <w:rPr>
                <w:lang w:eastAsia="ru-RU"/>
              </w:rPr>
              <w:t>нет</w:t>
            </w:r>
          </w:p>
        </w:tc>
        <w:tc>
          <w:tcPr>
            <w:tcW w:w="0" w:type="auto"/>
            <w:tcBorders>
              <w:top w:val="nil"/>
              <w:left w:val="nil"/>
              <w:bottom w:val="nil"/>
              <w:right w:val="nil"/>
            </w:tcBorders>
            <w:shd w:val="clear" w:color="auto" w:fill="auto"/>
            <w:noWrap/>
            <w:vAlign w:val="bottom"/>
            <w:hideMark/>
          </w:tcPr>
          <w:p w14:paraId="3FF2EDE5" w14:textId="77777777" w:rsidR="00E10A47" w:rsidRPr="00691663" w:rsidRDefault="00E10A47" w:rsidP="00E10A47">
            <w:pPr>
              <w:ind w:firstLine="0"/>
              <w:jc w:val="left"/>
              <w:rPr>
                <w:lang w:eastAsia="ru-RU"/>
              </w:rPr>
            </w:pPr>
          </w:p>
        </w:tc>
      </w:tr>
      <w:tr w:rsidR="00E10A47" w:rsidRPr="00691663" w14:paraId="415AAF45"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5C08A6EF" w14:textId="77777777" w:rsidR="00E10A47" w:rsidRPr="00691663" w:rsidRDefault="00E10A47" w:rsidP="00E10A47">
            <w:pPr>
              <w:ind w:firstLine="0"/>
              <w:jc w:val="left"/>
              <w:rPr>
                <w:lang w:eastAsia="ru-RU"/>
              </w:rPr>
            </w:pPr>
            <w:r w:rsidRPr="00691663">
              <w:rPr>
                <w:lang w:eastAsia="ru-RU"/>
              </w:rPr>
              <w:t>Подъемно-транспортное оборудование</w:t>
            </w:r>
          </w:p>
        </w:tc>
        <w:tc>
          <w:tcPr>
            <w:tcW w:w="0" w:type="auto"/>
            <w:gridSpan w:val="3"/>
            <w:tcBorders>
              <w:top w:val="nil"/>
              <w:left w:val="nil"/>
              <w:bottom w:val="single" w:sz="4" w:space="0" w:color="auto"/>
              <w:right w:val="single" w:sz="4" w:space="0" w:color="auto"/>
            </w:tcBorders>
            <w:shd w:val="clear" w:color="auto" w:fill="auto"/>
            <w:vAlign w:val="bottom"/>
            <w:hideMark/>
          </w:tcPr>
          <w:p w14:paraId="52F8F54A" w14:textId="77777777" w:rsidR="00E10A47" w:rsidRPr="00691663" w:rsidRDefault="00E10A47" w:rsidP="00E10A47">
            <w:pPr>
              <w:ind w:firstLine="0"/>
              <w:jc w:val="left"/>
              <w:rPr>
                <w:lang w:eastAsia="ru-RU"/>
              </w:rPr>
            </w:pPr>
            <w:r w:rsidRPr="00691663">
              <w:rPr>
                <w:lang w:eastAsia="ru-RU"/>
              </w:rPr>
              <w:t>нет</w:t>
            </w:r>
          </w:p>
        </w:tc>
        <w:tc>
          <w:tcPr>
            <w:tcW w:w="0" w:type="auto"/>
            <w:tcBorders>
              <w:top w:val="nil"/>
              <w:left w:val="nil"/>
              <w:bottom w:val="nil"/>
              <w:right w:val="nil"/>
            </w:tcBorders>
            <w:shd w:val="clear" w:color="auto" w:fill="auto"/>
            <w:noWrap/>
            <w:vAlign w:val="bottom"/>
            <w:hideMark/>
          </w:tcPr>
          <w:p w14:paraId="33E70940" w14:textId="77777777" w:rsidR="00E10A47" w:rsidRPr="00691663" w:rsidRDefault="00E10A47" w:rsidP="00E10A47">
            <w:pPr>
              <w:ind w:firstLine="0"/>
              <w:jc w:val="left"/>
              <w:rPr>
                <w:lang w:eastAsia="ru-RU"/>
              </w:rPr>
            </w:pPr>
          </w:p>
        </w:tc>
      </w:tr>
      <w:tr w:rsidR="00E10A47" w:rsidRPr="00691663" w14:paraId="15D9A9E6"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4F02CDCC" w14:textId="77777777" w:rsidR="00E10A47" w:rsidRPr="00691663" w:rsidRDefault="00E10A47" w:rsidP="00E10A47">
            <w:pPr>
              <w:ind w:firstLine="0"/>
              <w:jc w:val="left"/>
              <w:rPr>
                <w:lang w:eastAsia="ru-RU"/>
              </w:rPr>
            </w:pPr>
            <w:r w:rsidRPr="00691663">
              <w:rPr>
                <w:lang w:eastAsia="ru-RU"/>
              </w:rPr>
              <w:t>Контрольно-измерительные приборы</w:t>
            </w:r>
          </w:p>
        </w:tc>
        <w:tc>
          <w:tcPr>
            <w:tcW w:w="0" w:type="auto"/>
            <w:gridSpan w:val="3"/>
            <w:tcBorders>
              <w:top w:val="nil"/>
              <w:left w:val="nil"/>
              <w:bottom w:val="single" w:sz="4" w:space="0" w:color="auto"/>
              <w:right w:val="single" w:sz="4" w:space="0" w:color="auto"/>
            </w:tcBorders>
            <w:shd w:val="clear" w:color="auto" w:fill="auto"/>
            <w:vAlign w:val="bottom"/>
            <w:hideMark/>
          </w:tcPr>
          <w:p w14:paraId="399DDBE2" w14:textId="77777777" w:rsidR="00E10A47" w:rsidRPr="00691663" w:rsidRDefault="00E10A47" w:rsidP="00E10A47">
            <w:pPr>
              <w:ind w:firstLine="0"/>
              <w:jc w:val="left"/>
              <w:rPr>
                <w:lang w:eastAsia="ru-RU"/>
              </w:rPr>
            </w:pPr>
            <w:r w:rsidRPr="00691663">
              <w:rPr>
                <w:lang w:eastAsia="ru-RU"/>
              </w:rPr>
              <w:t>средняя</w:t>
            </w:r>
          </w:p>
        </w:tc>
        <w:tc>
          <w:tcPr>
            <w:tcW w:w="0" w:type="auto"/>
            <w:tcBorders>
              <w:top w:val="nil"/>
              <w:left w:val="nil"/>
              <w:bottom w:val="nil"/>
              <w:right w:val="nil"/>
            </w:tcBorders>
            <w:shd w:val="clear" w:color="auto" w:fill="auto"/>
            <w:noWrap/>
            <w:vAlign w:val="bottom"/>
            <w:hideMark/>
          </w:tcPr>
          <w:p w14:paraId="78093F98" w14:textId="77777777" w:rsidR="00E10A47" w:rsidRPr="00691663" w:rsidRDefault="00E10A47" w:rsidP="00E10A47">
            <w:pPr>
              <w:ind w:firstLine="0"/>
              <w:jc w:val="left"/>
              <w:rPr>
                <w:lang w:eastAsia="ru-RU"/>
              </w:rPr>
            </w:pPr>
          </w:p>
        </w:tc>
      </w:tr>
      <w:tr w:rsidR="00E10A47" w:rsidRPr="00691663" w14:paraId="7FB4015C"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5A57A3CF" w14:textId="77777777" w:rsidR="00E10A47" w:rsidRPr="00691663" w:rsidRDefault="00E10A47" w:rsidP="00E10A47">
            <w:pPr>
              <w:ind w:firstLine="0"/>
              <w:jc w:val="left"/>
              <w:rPr>
                <w:lang w:eastAsia="ru-RU"/>
              </w:rPr>
            </w:pPr>
            <w:r w:rsidRPr="00691663">
              <w:rPr>
                <w:lang w:eastAsia="ru-RU"/>
              </w:rPr>
              <w:t>Трубопроводы наземные</w:t>
            </w:r>
          </w:p>
        </w:tc>
        <w:tc>
          <w:tcPr>
            <w:tcW w:w="0" w:type="auto"/>
            <w:gridSpan w:val="3"/>
            <w:tcBorders>
              <w:top w:val="nil"/>
              <w:left w:val="nil"/>
              <w:bottom w:val="single" w:sz="4" w:space="0" w:color="auto"/>
              <w:right w:val="single" w:sz="4" w:space="0" w:color="auto"/>
            </w:tcBorders>
            <w:shd w:val="clear" w:color="auto" w:fill="auto"/>
            <w:vAlign w:val="bottom"/>
            <w:hideMark/>
          </w:tcPr>
          <w:p w14:paraId="6F34326F" w14:textId="77777777" w:rsidR="00E10A47" w:rsidRPr="00691663" w:rsidRDefault="00E10A47" w:rsidP="00E10A47">
            <w:pPr>
              <w:ind w:firstLine="0"/>
              <w:jc w:val="left"/>
              <w:rPr>
                <w:lang w:eastAsia="ru-RU"/>
              </w:rPr>
            </w:pPr>
            <w:r w:rsidRPr="00691663">
              <w:rPr>
                <w:lang w:eastAsia="ru-RU"/>
              </w:rPr>
              <w:t>нет</w:t>
            </w:r>
          </w:p>
        </w:tc>
        <w:tc>
          <w:tcPr>
            <w:tcW w:w="0" w:type="auto"/>
            <w:tcBorders>
              <w:top w:val="nil"/>
              <w:left w:val="nil"/>
              <w:bottom w:val="nil"/>
              <w:right w:val="nil"/>
            </w:tcBorders>
            <w:shd w:val="clear" w:color="auto" w:fill="auto"/>
            <w:noWrap/>
            <w:vAlign w:val="bottom"/>
            <w:hideMark/>
          </w:tcPr>
          <w:p w14:paraId="407FBE4A" w14:textId="77777777" w:rsidR="00E10A47" w:rsidRPr="00691663" w:rsidRDefault="00E10A47" w:rsidP="00E10A47">
            <w:pPr>
              <w:ind w:firstLine="0"/>
              <w:jc w:val="left"/>
              <w:rPr>
                <w:lang w:eastAsia="ru-RU"/>
              </w:rPr>
            </w:pPr>
          </w:p>
        </w:tc>
      </w:tr>
      <w:tr w:rsidR="00E10A47" w:rsidRPr="00691663" w14:paraId="035CA122"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37A51684" w14:textId="77777777" w:rsidR="00E10A47" w:rsidRPr="00691663" w:rsidRDefault="00E10A47" w:rsidP="00E10A47">
            <w:pPr>
              <w:ind w:firstLine="0"/>
              <w:jc w:val="left"/>
              <w:rPr>
                <w:lang w:eastAsia="ru-RU"/>
              </w:rPr>
            </w:pPr>
            <w:r w:rsidRPr="00691663">
              <w:rPr>
                <w:lang w:eastAsia="ru-RU"/>
              </w:rPr>
              <w:t>Трубопроводы на металлических или железобетонных эстакадах</w:t>
            </w:r>
          </w:p>
        </w:tc>
        <w:tc>
          <w:tcPr>
            <w:tcW w:w="0" w:type="auto"/>
            <w:gridSpan w:val="3"/>
            <w:tcBorders>
              <w:top w:val="nil"/>
              <w:left w:val="nil"/>
              <w:bottom w:val="single" w:sz="4" w:space="0" w:color="auto"/>
              <w:right w:val="single" w:sz="4" w:space="0" w:color="auto"/>
            </w:tcBorders>
            <w:shd w:val="clear" w:color="auto" w:fill="auto"/>
            <w:vAlign w:val="bottom"/>
            <w:hideMark/>
          </w:tcPr>
          <w:p w14:paraId="535D959A" w14:textId="77777777" w:rsidR="00E10A47" w:rsidRPr="00691663" w:rsidRDefault="00E10A47" w:rsidP="00E10A47">
            <w:pPr>
              <w:ind w:firstLine="0"/>
              <w:jc w:val="left"/>
              <w:rPr>
                <w:lang w:eastAsia="ru-RU"/>
              </w:rPr>
            </w:pPr>
            <w:r w:rsidRPr="00691663">
              <w:rPr>
                <w:lang w:eastAsia="ru-RU"/>
              </w:rPr>
              <w:t>нет</w:t>
            </w:r>
          </w:p>
        </w:tc>
        <w:tc>
          <w:tcPr>
            <w:tcW w:w="0" w:type="auto"/>
            <w:tcBorders>
              <w:top w:val="nil"/>
              <w:left w:val="nil"/>
              <w:bottom w:val="nil"/>
              <w:right w:val="nil"/>
            </w:tcBorders>
            <w:shd w:val="clear" w:color="auto" w:fill="auto"/>
            <w:noWrap/>
            <w:vAlign w:val="bottom"/>
            <w:hideMark/>
          </w:tcPr>
          <w:p w14:paraId="48411202" w14:textId="77777777" w:rsidR="00E10A47" w:rsidRPr="00691663" w:rsidRDefault="00E10A47" w:rsidP="00E10A47">
            <w:pPr>
              <w:ind w:firstLine="0"/>
              <w:jc w:val="left"/>
              <w:rPr>
                <w:lang w:eastAsia="ru-RU"/>
              </w:rPr>
            </w:pPr>
          </w:p>
        </w:tc>
      </w:tr>
      <w:tr w:rsidR="00E10A47" w:rsidRPr="00691663" w14:paraId="473D7E10"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39E56FE" w14:textId="77777777" w:rsidR="00E10A47" w:rsidRPr="00691663" w:rsidRDefault="00E10A47" w:rsidP="00E10A47">
            <w:pPr>
              <w:ind w:firstLine="0"/>
              <w:jc w:val="left"/>
              <w:rPr>
                <w:lang w:eastAsia="ru-RU"/>
              </w:rPr>
            </w:pPr>
            <w:r w:rsidRPr="00691663">
              <w:rPr>
                <w:lang w:eastAsia="ru-RU"/>
              </w:rPr>
              <w:t>Кабельные наземные линии</w:t>
            </w:r>
          </w:p>
        </w:tc>
        <w:tc>
          <w:tcPr>
            <w:tcW w:w="0" w:type="auto"/>
            <w:gridSpan w:val="3"/>
            <w:tcBorders>
              <w:top w:val="nil"/>
              <w:left w:val="nil"/>
              <w:bottom w:val="single" w:sz="4" w:space="0" w:color="auto"/>
              <w:right w:val="single" w:sz="4" w:space="0" w:color="auto"/>
            </w:tcBorders>
            <w:shd w:val="clear" w:color="auto" w:fill="auto"/>
            <w:vAlign w:val="bottom"/>
            <w:hideMark/>
          </w:tcPr>
          <w:p w14:paraId="3C7C063F" w14:textId="77777777" w:rsidR="00E10A47" w:rsidRPr="00691663" w:rsidRDefault="00E10A47" w:rsidP="00E10A47">
            <w:pPr>
              <w:ind w:firstLine="0"/>
              <w:jc w:val="left"/>
              <w:rPr>
                <w:lang w:eastAsia="ru-RU"/>
              </w:rPr>
            </w:pPr>
            <w:r w:rsidRPr="00691663">
              <w:rPr>
                <w:lang w:eastAsia="ru-RU"/>
              </w:rPr>
              <w:t>средняя</w:t>
            </w:r>
          </w:p>
        </w:tc>
        <w:tc>
          <w:tcPr>
            <w:tcW w:w="0" w:type="auto"/>
            <w:tcBorders>
              <w:top w:val="nil"/>
              <w:left w:val="nil"/>
              <w:bottom w:val="nil"/>
              <w:right w:val="nil"/>
            </w:tcBorders>
            <w:shd w:val="clear" w:color="auto" w:fill="auto"/>
            <w:noWrap/>
            <w:vAlign w:val="bottom"/>
            <w:hideMark/>
          </w:tcPr>
          <w:p w14:paraId="7D086CA9" w14:textId="77777777" w:rsidR="00E10A47" w:rsidRPr="00691663" w:rsidRDefault="00E10A47" w:rsidP="00E10A47">
            <w:pPr>
              <w:ind w:firstLine="0"/>
              <w:jc w:val="left"/>
              <w:rPr>
                <w:lang w:eastAsia="ru-RU"/>
              </w:rPr>
            </w:pPr>
          </w:p>
        </w:tc>
      </w:tr>
      <w:tr w:rsidR="00E10A47" w:rsidRPr="00691663" w14:paraId="1A448D78"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D1A1098" w14:textId="77777777" w:rsidR="00E10A47" w:rsidRPr="00691663" w:rsidRDefault="00E10A47" w:rsidP="00E10A47">
            <w:pPr>
              <w:ind w:firstLine="0"/>
              <w:jc w:val="left"/>
              <w:rPr>
                <w:lang w:eastAsia="ru-RU"/>
              </w:rPr>
            </w:pPr>
            <w:r w:rsidRPr="00691663">
              <w:rPr>
                <w:lang w:eastAsia="ru-RU"/>
              </w:rPr>
              <w:t xml:space="preserve">Воздушные линии </w:t>
            </w:r>
            <w:proofErr w:type="gramStart"/>
            <w:r w:rsidRPr="00691663">
              <w:rPr>
                <w:lang w:eastAsia="ru-RU"/>
              </w:rPr>
              <w:t>низкого</w:t>
            </w:r>
            <w:proofErr w:type="gramEnd"/>
            <w:r w:rsidRPr="00691663">
              <w:rPr>
                <w:lang w:eastAsia="ru-RU"/>
              </w:rPr>
              <w:t xml:space="preserve"> напряжении</w:t>
            </w:r>
          </w:p>
        </w:tc>
        <w:tc>
          <w:tcPr>
            <w:tcW w:w="0" w:type="auto"/>
            <w:gridSpan w:val="3"/>
            <w:tcBorders>
              <w:top w:val="nil"/>
              <w:left w:val="nil"/>
              <w:bottom w:val="single" w:sz="4" w:space="0" w:color="auto"/>
              <w:right w:val="single" w:sz="4" w:space="0" w:color="auto"/>
            </w:tcBorders>
            <w:shd w:val="clear" w:color="auto" w:fill="auto"/>
            <w:vAlign w:val="bottom"/>
            <w:hideMark/>
          </w:tcPr>
          <w:p w14:paraId="0BFB5676" w14:textId="77777777" w:rsidR="00E10A47" w:rsidRPr="00691663" w:rsidRDefault="00E10A47" w:rsidP="00E10A47">
            <w:pPr>
              <w:ind w:firstLine="0"/>
              <w:jc w:val="left"/>
              <w:rPr>
                <w:lang w:eastAsia="ru-RU"/>
              </w:rPr>
            </w:pPr>
            <w:r w:rsidRPr="00691663">
              <w:rPr>
                <w:lang w:eastAsia="ru-RU"/>
              </w:rPr>
              <w:t>средняя</w:t>
            </w:r>
          </w:p>
        </w:tc>
        <w:tc>
          <w:tcPr>
            <w:tcW w:w="0" w:type="auto"/>
            <w:tcBorders>
              <w:top w:val="nil"/>
              <w:left w:val="nil"/>
              <w:bottom w:val="nil"/>
              <w:right w:val="nil"/>
            </w:tcBorders>
            <w:shd w:val="clear" w:color="auto" w:fill="auto"/>
            <w:noWrap/>
            <w:vAlign w:val="bottom"/>
            <w:hideMark/>
          </w:tcPr>
          <w:p w14:paraId="4430AC08" w14:textId="77777777" w:rsidR="00E10A47" w:rsidRPr="00691663" w:rsidRDefault="00E10A47" w:rsidP="00E10A47">
            <w:pPr>
              <w:ind w:firstLine="0"/>
              <w:jc w:val="left"/>
              <w:rPr>
                <w:lang w:eastAsia="ru-RU"/>
              </w:rPr>
            </w:pPr>
          </w:p>
        </w:tc>
      </w:tr>
      <w:tr w:rsidR="00E10A47" w:rsidRPr="00691663" w14:paraId="2641CBF4" w14:textId="77777777" w:rsidTr="00E10A4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52F3F0E9" w14:textId="77777777" w:rsidR="00E10A47" w:rsidRPr="00691663" w:rsidRDefault="00E10A47" w:rsidP="00E10A47">
            <w:pPr>
              <w:ind w:firstLine="0"/>
              <w:jc w:val="left"/>
              <w:rPr>
                <w:lang w:eastAsia="ru-RU"/>
              </w:rPr>
            </w:pPr>
            <w:r w:rsidRPr="00691663">
              <w:rPr>
                <w:lang w:eastAsia="ru-RU"/>
              </w:rPr>
              <w:t>Кабельные наземные линии связи</w:t>
            </w:r>
          </w:p>
        </w:tc>
        <w:tc>
          <w:tcPr>
            <w:tcW w:w="0" w:type="auto"/>
            <w:gridSpan w:val="3"/>
            <w:tcBorders>
              <w:top w:val="nil"/>
              <w:left w:val="nil"/>
              <w:bottom w:val="single" w:sz="4" w:space="0" w:color="auto"/>
              <w:right w:val="single" w:sz="4" w:space="0" w:color="auto"/>
            </w:tcBorders>
            <w:shd w:val="clear" w:color="auto" w:fill="auto"/>
            <w:vAlign w:val="bottom"/>
            <w:hideMark/>
          </w:tcPr>
          <w:p w14:paraId="736DFCF3" w14:textId="77777777" w:rsidR="00E10A47" w:rsidRPr="00691663" w:rsidRDefault="00E10A47" w:rsidP="00E10A47">
            <w:pPr>
              <w:ind w:firstLine="0"/>
              <w:jc w:val="left"/>
              <w:rPr>
                <w:lang w:eastAsia="ru-RU"/>
              </w:rPr>
            </w:pPr>
            <w:r w:rsidRPr="00691663">
              <w:rPr>
                <w:lang w:eastAsia="ru-RU"/>
              </w:rPr>
              <w:t>средняя</w:t>
            </w:r>
          </w:p>
        </w:tc>
        <w:tc>
          <w:tcPr>
            <w:tcW w:w="0" w:type="auto"/>
            <w:tcBorders>
              <w:top w:val="nil"/>
              <w:left w:val="nil"/>
              <w:bottom w:val="nil"/>
              <w:right w:val="nil"/>
            </w:tcBorders>
            <w:shd w:val="clear" w:color="auto" w:fill="auto"/>
            <w:noWrap/>
            <w:vAlign w:val="bottom"/>
            <w:hideMark/>
          </w:tcPr>
          <w:p w14:paraId="5D8DDC1A" w14:textId="77777777" w:rsidR="00E10A47" w:rsidRPr="00691663" w:rsidRDefault="00E10A47" w:rsidP="00E10A47">
            <w:pPr>
              <w:ind w:firstLine="0"/>
              <w:jc w:val="left"/>
              <w:rPr>
                <w:lang w:eastAsia="ru-RU"/>
              </w:rPr>
            </w:pPr>
          </w:p>
        </w:tc>
      </w:tr>
      <w:tr w:rsidR="00E10A47" w:rsidRPr="00691663" w14:paraId="06B62F15" w14:textId="77777777" w:rsidTr="00E10A47">
        <w:trPr>
          <w:trHeight w:val="20"/>
        </w:trPr>
        <w:tc>
          <w:tcPr>
            <w:tcW w:w="0" w:type="auto"/>
            <w:tcBorders>
              <w:top w:val="nil"/>
              <w:left w:val="nil"/>
              <w:bottom w:val="nil"/>
              <w:right w:val="nil"/>
            </w:tcBorders>
            <w:shd w:val="clear" w:color="auto" w:fill="auto"/>
            <w:noWrap/>
            <w:vAlign w:val="bottom"/>
            <w:hideMark/>
          </w:tcPr>
          <w:p w14:paraId="453A28CE"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33C4684"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A6A346F"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76A512D"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4B916CB"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BAC55DF"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6D67039B"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40248F9" w14:textId="77777777" w:rsidR="00E10A47" w:rsidRPr="00691663" w:rsidRDefault="00E10A47" w:rsidP="00E10A47">
            <w:pPr>
              <w:ind w:firstLine="0"/>
              <w:jc w:val="left"/>
              <w:rPr>
                <w:lang w:eastAsia="ru-RU"/>
              </w:rPr>
            </w:pPr>
          </w:p>
        </w:tc>
      </w:tr>
      <w:tr w:rsidR="00E10A47" w:rsidRPr="00691663" w14:paraId="232ADDF0"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1638FC11" w14:textId="2FACABA3" w:rsidR="00E10A47" w:rsidRPr="00691663" w:rsidRDefault="00E10A47" w:rsidP="00E10A47">
            <w:pPr>
              <w:ind w:firstLine="0"/>
              <w:jc w:val="left"/>
              <w:rPr>
                <w:b/>
                <w:bCs/>
                <w:i/>
                <w:iCs/>
                <w:lang w:eastAsia="ru-RU"/>
              </w:rPr>
            </w:pPr>
            <w:r w:rsidRPr="00691663">
              <w:rPr>
                <w:b/>
                <w:bCs/>
                <w:i/>
                <w:iCs/>
                <w:lang w:eastAsia="ru-RU"/>
              </w:rPr>
              <w:t xml:space="preserve">  Характеристика повреждения </w:t>
            </w:r>
            <w:r w:rsidR="001A2BA6" w:rsidRPr="00691663">
              <w:rPr>
                <w:b/>
                <w:bCs/>
                <w:i/>
                <w:iCs/>
                <w:lang w:eastAsia="ru-RU"/>
              </w:rPr>
              <w:t>жилых зданий</w:t>
            </w:r>
            <w:r w:rsidRPr="00691663">
              <w:rPr>
                <w:b/>
                <w:bCs/>
                <w:i/>
                <w:iCs/>
                <w:lang w:eastAsia="ru-RU"/>
              </w:rPr>
              <w:t>.</w:t>
            </w:r>
          </w:p>
        </w:tc>
      </w:tr>
      <w:tr w:rsidR="00E10A47" w:rsidRPr="00691663" w14:paraId="1CDAD139" w14:textId="77777777" w:rsidTr="00E10A47">
        <w:trPr>
          <w:trHeight w:val="20"/>
        </w:trPr>
        <w:tc>
          <w:tcPr>
            <w:tcW w:w="0" w:type="auto"/>
            <w:tcBorders>
              <w:top w:val="nil"/>
              <w:left w:val="nil"/>
              <w:bottom w:val="nil"/>
              <w:right w:val="nil"/>
            </w:tcBorders>
            <w:shd w:val="clear" w:color="auto" w:fill="auto"/>
            <w:noWrap/>
            <w:vAlign w:val="bottom"/>
            <w:hideMark/>
          </w:tcPr>
          <w:p w14:paraId="3E90F7C9"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A7EAB51"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87F1F56"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FE20912"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D82E7C8"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202C13F"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0EBC3C58"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663C71F" w14:textId="77777777" w:rsidR="00E10A47" w:rsidRPr="00691663" w:rsidRDefault="00E10A47" w:rsidP="00E10A47">
            <w:pPr>
              <w:ind w:firstLine="0"/>
              <w:jc w:val="left"/>
              <w:rPr>
                <w:lang w:eastAsia="ru-RU"/>
              </w:rPr>
            </w:pPr>
          </w:p>
        </w:tc>
      </w:tr>
      <w:tr w:rsidR="00E10A47" w:rsidRPr="00691663" w14:paraId="4E14D31B" w14:textId="77777777" w:rsidTr="00E10A47">
        <w:trPr>
          <w:trHeight w:val="20"/>
        </w:trPr>
        <w:tc>
          <w:tcPr>
            <w:tcW w:w="0" w:type="auto"/>
            <w:gridSpan w:val="3"/>
            <w:tcBorders>
              <w:top w:val="nil"/>
              <w:left w:val="nil"/>
              <w:bottom w:val="nil"/>
              <w:right w:val="nil"/>
            </w:tcBorders>
            <w:shd w:val="clear" w:color="auto" w:fill="auto"/>
            <w:noWrap/>
            <w:vAlign w:val="bottom"/>
            <w:hideMark/>
          </w:tcPr>
          <w:p w14:paraId="11992CD6" w14:textId="77777777" w:rsidR="00E10A47" w:rsidRPr="00691663" w:rsidRDefault="00E10A47" w:rsidP="00E10A47">
            <w:pPr>
              <w:ind w:firstLine="0"/>
              <w:jc w:val="left"/>
              <w:rPr>
                <w:u w:val="single"/>
                <w:lang w:eastAsia="ru-RU"/>
              </w:rPr>
            </w:pPr>
            <w:r w:rsidRPr="00691663">
              <w:rPr>
                <w:u w:val="single"/>
                <w:lang w:eastAsia="ru-RU"/>
              </w:rPr>
              <w:t>Среднее разрушение -</w:t>
            </w:r>
          </w:p>
        </w:tc>
        <w:tc>
          <w:tcPr>
            <w:tcW w:w="0" w:type="auto"/>
            <w:tcBorders>
              <w:top w:val="nil"/>
              <w:left w:val="nil"/>
              <w:bottom w:val="nil"/>
              <w:right w:val="nil"/>
            </w:tcBorders>
            <w:shd w:val="clear" w:color="auto" w:fill="auto"/>
            <w:noWrap/>
            <w:vAlign w:val="bottom"/>
            <w:hideMark/>
          </w:tcPr>
          <w:p w14:paraId="3C59B8E7" w14:textId="77777777" w:rsidR="00E10A47" w:rsidRPr="00691663" w:rsidRDefault="00E10A47" w:rsidP="00E10A47">
            <w:pPr>
              <w:ind w:firstLine="0"/>
              <w:jc w:val="right"/>
              <w:rPr>
                <w:u w:val="single"/>
                <w:lang w:eastAsia="ru-RU"/>
              </w:rPr>
            </w:pPr>
            <w:r w:rsidRPr="00691663">
              <w:rPr>
                <w:u w:val="single"/>
                <w:lang w:eastAsia="ru-RU"/>
              </w:rPr>
              <w:t>9</w:t>
            </w:r>
          </w:p>
        </w:tc>
        <w:tc>
          <w:tcPr>
            <w:tcW w:w="0" w:type="auto"/>
            <w:tcBorders>
              <w:top w:val="nil"/>
              <w:left w:val="nil"/>
              <w:bottom w:val="nil"/>
              <w:right w:val="nil"/>
            </w:tcBorders>
            <w:shd w:val="clear" w:color="auto" w:fill="auto"/>
            <w:noWrap/>
            <w:vAlign w:val="bottom"/>
            <w:hideMark/>
          </w:tcPr>
          <w:p w14:paraId="5917415F" w14:textId="77777777" w:rsidR="00E10A47" w:rsidRPr="00691663" w:rsidRDefault="00E10A47" w:rsidP="00E10A47">
            <w:pPr>
              <w:ind w:firstLine="0"/>
              <w:jc w:val="left"/>
              <w:rPr>
                <w:u w:val="single"/>
                <w:lang w:eastAsia="ru-RU"/>
              </w:rPr>
            </w:pPr>
            <w:r w:rsidRPr="00691663">
              <w:rPr>
                <w:u w:val="single"/>
                <w:lang w:eastAsia="ru-RU"/>
              </w:rPr>
              <w:t>зданий.</w:t>
            </w:r>
          </w:p>
        </w:tc>
        <w:tc>
          <w:tcPr>
            <w:tcW w:w="0" w:type="auto"/>
            <w:tcBorders>
              <w:top w:val="nil"/>
              <w:left w:val="nil"/>
              <w:bottom w:val="nil"/>
              <w:right w:val="nil"/>
            </w:tcBorders>
            <w:shd w:val="clear" w:color="auto" w:fill="auto"/>
            <w:noWrap/>
            <w:vAlign w:val="bottom"/>
            <w:hideMark/>
          </w:tcPr>
          <w:p w14:paraId="6C33AFFA"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15F2FB31"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59B3389" w14:textId="77777777" w:rsidR="00E10A47" w:rsidRPr="00691663" w:rsidRDefault="00E10A47" w:rsidP="00E10A47">
            <w:pPr>
              <w:ind w:firstLine="0"/>
              <w:jc w:val="left"/>
              <w:rPr>
                <w:lang w:eastAsia="ru-RU"/>
              </w:rPr>
            </w:pPr>
          </w:p>
        </w:tc>
      </w:tr>
      <w:tr w:rsidR="00E10A47" w:rsidRPr="00691663" w14:paraId="0B6DA4BE"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0FF37F77" w14:textId="77777777" w:rsidR="00E10A47" w:rsidRPr="00691663" w:rsidRDefault="00E10A47" w:rsidP="00E10A47">
            <w:pPr>
              <w:ind w:firstLine="0"/>
              <w:jc w:val="left"/>
              <w:rPr>
                <w:i/>
                <w:iCs/>
                <w:lang w:eastAsia="ru-RU"/>
              </w:rPr>
            </w:pPr>
            <w:r w:rsidRPr="00691663">
              <w:rPr>
                <w:i/>
                <w:iCs/>
                <w:lang w:eastAsia="ru-RU"/>
              </w:rPr>
              <w:t>Характеристика повреждений:</w:t>
            </w:r>
          </w:p>
        </w:tc>
      </w:tr>
      <w:tr w:rsidR="00E10A47" w:rsidRPr="00691663" w14:paraId="5C2B8727" w14:textId="77777777" w:rsidTr="00E10A47">
        <w:trPr>
          <w:trHeight w:val="20"/>
        </w:trPr>
        <w:tc>
          <w:tcPr>
            <w:tcW w:w="0" w:type="auto"/>
            <w:gridSpan w:val="10"/>
            <w:tcBorders>
              <w:top w:val="nil"/>
              <w:left w:val="nil"/>
              <w:bottom w:val="nil"/>
              <w:right w:val="nil"/>
            </w:tcBorders>
            <w:shd w:val="clear" w:color="auto" w:fill="auto"/>
            <w:vAlign w:val="bottom"/>
            <w:hideMark/>
          </w:tcPr>
          <w:p w14:paraId="0855BC75"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sz w:val="14"/>
                <w:szCs w:val="14"/>
                <w:lang w:eastAsia="ru-RU"/>
              </w:rPr>
              <w:t xml:space="preserve">     </w:t>
            </w:r>
            <w:r w:rsidRPr="00691663">
              <w:rPr>
                <w:i/>
                <w:iCs/>
                <w:lang w:eastAsia="ru-RU"/>
              </w:rPr>
              <w:t xml:space="preserve">разрушение перегородок, кровли, части сооружения; </w:t>
            </w:r>
          </w:p>
        </w:tc>
      </w:tr>
      <w:tr w:rsidR="00E10A47" w:rsidRPr="00691663" w14:paraId="75A51326"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0CECDB48"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sz w:val="14"/>
                <w:szCs w:val="14"/>
                <w:lang w:eastAsia="ru-RU"/>
              </w:rPr>
              <w:t xml:space="preserve">     </w:t>
            </w:r>
            <w:r w:rsidRPr="00691663">
              <w:rPr>
                <w:i/>
                <w:iCs/>
                <w:lang w:eastAsia="ru-RU"/>
              </w:rPr>
              <w:t>большие и глубокие трещины в стенах;</w:t>
            </w:r>
          </w:p>
        </w:tc>
      </w:tr>
      <w:tr w:rsidR="00E10A47" w:rsidRPr="00691663" w14:paraId="1F8B0EA2"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58DC8945"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sz w:val="14"/>
                <w:szCs w:val="14"/>
                <w:lang w:eastAsia="ru-RU"/>
              </w:rPr>
              <w:t xml:space="preserve">     </w:t>
            </w:r>
            <w:r w:rsidRPr="00691663">
              <w:rPr>
                <w:i/>
                <w:iCs/>
                <w:lang w:eastAsia="ru-RU"/>
              </w:rPr>
              <w:t>падение дымовых труб;</w:t>
            </w:r>
          </w:p>
        </w:tc>
      </w:tr>
      <w:tr w:rsidR="00E10A47" w:rsidRPr="00691663" w14:paraId="585867F3"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34BD2C47"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sz w:val="14"/>
                <w:szCs w:val="14"/>
                <w:lang w:eastAsia="ru-RU"/>
              </w:rPr>
              <w:t xml:space="preserve">     </w:t>
            </w:r>
            <w:r w:rsidRPr="00691663">
              <w:rPr>
                <w:i/>
                <w:iCs/>
                <w:lang w:eastAsia="ru-RU"/>
              </w:rPr>
              <w:t>разрушение оконных и дверных заполнений;</w:t>
            </w:r>
          </w:p>
        </w:tc>
      </w:tr>
      <w:tr w:rsidR="00E10A47" w:rsidRPr="00691663" w14:paraId="460D08DF"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5298AC0B"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sz w:val="14"/>
                <w:szCs w:val="14"/>
                <w:lang w:eastAsia="ru-RU"/>
              </w:rPr>
              <w:t xml:space="preserve">     </w:t>
            </w:r>
            <w:r w:rsidRPr="00691663">
              <w:rPr>
                <w:i/>
                <w:iCs/>
                <w:lang w:eastAsia="ru-RU"/>
              </w:rPr>
              <w:t>появление трещин в стенах.</w:t>
            </w:r>
          </w:p>
        </w:tc>
      </w:tr>
      <w:tr w:rsidR="00E10A47" w:rsidRPr="00691663" w14:paraId="72793EDF"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7D1A3BE8" w14:textId="77777777" w:rsidR="00E10A47" w:rsidRPr="00691663" w:rsidRDefault="00E10A47" w:rsidP="00E10A47">
            <w:pPr>
              <w:ind w:firstLine="0"/>
              <w:rPr>
                <w:lang w:eastAsia="ru-RU"/>
              </w:rPr>
            </w:pPr>
            <w:r w:rsidRPr="00691663">
              <w:rPr>
                <w:lang w:eastAsia="ru-RU"/>
              </w:rPr>
              <w:t xml:space="preserve"> Для ликвидации повреждения необходим капитальный ремонт здания.</w:t>
            </w:r>
          </w:p>
        </w:tc>
      </w:tr>
      <w:tr w:rsidR="00E10A47" w:rsidRPr="00691663" w14:paraId="1D40CAD1" w14:textId="77777777" w:rsidTr="00E10A47">
        <w:trPr>
          <w:trHeight w:val="20"/>
        </w:trPr>
        <w:tc>
          <w:tcPr>
            <w:tcW w:w="0" w:type="auto"/>
            <w:tcBorders>
              <w:top w:val="nil"/>
              <w:left w:val="nil"/>
              <w:bottom w:val="nil"/>
              <w:right w:val="nil"/>
            </w:tcBorders>
            <w:shd w:val="clear" w:color="auto" w:fill="auto"/>
            <w:noWrap/>
            <w:vAlign w:val="bottom"/>
            <w:hideMark/>
          </w:tcPr>
          <w:p w14:paraId="306DDA23"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1564490"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591059A"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790D51E"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A4C9B9D"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7FACD52"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7BA3A338"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FB992C7" w14:textId="77777777" w:rsidR="00E10A47" w:rsidRPr="00691663" w:rsidRDefault="00E10A47" w:rsidP="00E10A47">
            <w:pPr>
              <w:ind w:firstLine="0"/>
              <w:jc w:val="left"/>
              <w:rPr>
                <w:lang w:eastAsia="ru-RU"/>
              </w:rPr>
            </w:pPr>
          </w:p>
        </w:tc>
      </w:tr>
      <w:tr w:rsidR="00E10A47" w:rsidRPr="00691663" w14:paraId="285A0B0C" w14:textId="77777777" w:rsidTr="00E10A47">
        <w:trPr>
          <w:trHeight w:val="20"/>
        </w:trPr>
        <w:tc>
          <w:tcPr>
            <w:tcW w:w="0" w:type="auto"/>
            <w:gridSpan w:val="3"/>
            <w:tcBorders>
              <w:top w:val="nil"/>
              <w:left w:val="nil"/>
              <w:bottom w:val="nil"/>
              <w:right w:val="nil"/>
            </w:tcBorders>
            <w:shd w:val="clear" w:color="auto" w:fill="auto"/>
            <w:noWrap/>
            <w:vAlign w:val="bottom"/>
            <w:hideMark/>
          </w:tcPr>
          <w:p w14:paraId="59B16454" w14:textId="77777777" w:rsidR="00E10A47" w:rsidRPr="00691663" w:rsidRDefault="00E10A47" w:rsidP="00E10A47">
            <w:pPr>
              <w:ind w:firstLine="0"/>
              <w:jc w:val="left"/>
              <w:rPr>
                <w:u w:val="single"/>
                <w:lang w:eastAsia="ru-RU"/>
              </w:rPr>
            </w:pPr>
            <w:r w:rsidRPr="00691663">
              <w:rPr>
                <w:u w:val="single"/>
                <w:lang w:eastAsia="ru-RU"/>
              </w:rPr>
              <w:t>Слабое разрушение -</w:t>
            </w:r>
          </w:p>
        </w:tc>
        <w:tc>
          <w:tcPr>
            <w:tcW w:w="0" w:type="auto"/>
            <w:tcBorders>
              <w:top w:val="nil"/>
              <w:left w:val="nil"/>
              <w:bottom w:val="nil"/>
              <w:right w:val="nil"/>
            </w:tcBorders>
            <w:shd w:val="clear" w:color="auto" w:fill="auto"/>
            <w:noWrap/>
            <w:vAlign w:val="bottom"/>
            <w:hideMark/>
          </w:tcPr>
          <w:p w14:paraId="0562D165" w14:textId="77777777" w:rsidR="00E10A47" w:rsidRPr="00691663" w:rsidRDefault="00E10A47" w:rsidP="00E10A47">
            <w:pPr>
              <w:ind w:firstLine="0"/>
              <w:jc w:val="right"/>
              <w:rPr>
                <w:u w:val="single"/>
                <w:lang w:eastAsia="ru-RU"/>
              </w:rPr>
            </w:pPr>
            <w:r w:rsidRPr="00691663">
              <w:rPr>
                <w:u w:val="single"/>
                <w:lang w:eastAsia="ru-RU"/>
              </w:rPr>
              <w:t>9</w:t>
            </w:r>
          </w:p>
        </w:tc>
        <w:tc>
          <w:tcPr>
            <w:tcW w:w="0" w:type="auto"/>
            <w:tcBorders>
              <w:top w:val="nil"/>
              <w:left w:val="nil"/>
              <w:bottom w:val="nil"/>
              <w:right w:val="nil"/>
            </w:tcBorders>
            <w:shd w:val="clear" w:color="auto" w:fill="auto"/>
            <w:noWrap/>
            <w:vAlign w:val="bottom"/>
            <w:hideMark/>
          </w:tcPr>
          <w:p w14:paraId="3B07D23A" w14:textId="77777777" w:rsidR="00E10A47" w:rsidRPr="00691663" w:rsidRDefault="00E10A47" w:rsidP="00E10A47">
            <w:pPr>
              <w:ind w:firstLine="0"/>
              <w:jc w:val="left"/>
              <w:rPr>
                <w:u w:val="single"/>
                <w:lang w:eastAsia="ru-RU"/>
              </w:rPr>
            </w:pPr>
            <w:r w:rsidRPr="00691663">
              <w:rPr>
                <w:u w:val="single"/>
                <w:lang w:eastAsia="ru-RU"/>
              </w:rPr>
              <w:t>зданий.</w:t>
            </w:r>
          </w:p>
        </w:tc>
        <w:tc>
          <w:tcPr>
            <w:tcW w:w="0" w:type="auto"/>
            <w:tcBorders>
              <w:top w:val="nil"/>
              <w:left w:val="nil"/>
              <w:bottom w:val="nil"/>
              <w:right w:val="nil"/>
            </w:tcBorders>
            <w:shd w:val="clear" w:color="auto" w:fill="auto"/>
            <w:noWrap/>
            <w:vAlign w:val="bottom"/>
            <w:hideMark/>
          </w:tcPr>
          <w:p w14:paraId="3618E04D"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7361ACA8"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5299C33" w14:textId="77777777" w:rsidR="00E10A47" w:rsidRPr="00691663" w:rsidRDefault="00E10A47" w:rsidP="00E10A47">
            <w:pPr>
              <w:ind w:firstLine="0"/>
              <w:jc w:val="left"/>
              <w:rPr>
                <w:lang w:eastAsia="ru-RU"/>
              </w:rPr>
            </w:pPr>
          </w:p>
        </w:tc>
      </w:tr>
      <w:tr w:rsidR="00E10A47" w:rsidRPr="00691663" w14:paraId="79105061"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21669FE1" w14:textId="77777777" w:rsidR="00E10A47" w:rsidRPr="00691663" w:rsidRDefault="00E10A47" w:rsidP="00E10A47">
            <w:pPr>
              <w:ind w:firstLine="0"/>
              <w:jc w:val="left"/>
              <w:rPr>
                <w:i/>
                <w:iCs/>
                <w:lang w:eastAsia="ru-RU"/>
              </w:rPr>
            </w:pPr>
            <w:r w:rsidRPr="00691663">
              <w:rPr>
                <w:i/>
                <w:iCs/>
                <w:lang w:eastAsia="ru-RU"/>
              </w:rPr>
              <w:t>Характеристика повреждений:</w:t>
            </w:r>
          </w:p>
        </w:tc>
      </w:tr>
      <w:tr w:rsidR="00E10A47" w:rsidRPr="00691663" w14:paraId="511D0F59"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01E88AAF"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sz w:val="14"/>
                <w:szCs w:val="14"/>
                <w:lang w:eastAsia="ru-RU"/>
              </w:rPr>
              <w:t> </w:t>
            </w:r>
            <w:r w:rsidRPr="00691663">
              <w:rPr>
                <w:i/>
                <w:iCs/>
                <w:lang w:eastAsia="ru-RU"/>
              </w:rPr>
              <w:t>    разрушение наименее прочных конструкций зданий и сооружений: заполнений дверных и оконных проемов;</w:t>
            </w:r>
          </w:p>
        </w:tc>
      </w:tr>
      <w:tr w:rsidR="00E10A47" w:rsidRPr="00691663" w14:paraId="2E8EB5A6"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62E2B6E1"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sz w:val="14"/>
                <w:szCs w:val="14"/>
                <w:lang w:eastAsia="ru-RU"/>
              </w:rPr>
              <w:t> </w:t>
            </w:r>
            <w:r w:rsidRPr="00691663">
              <w:rPr>
                <w:i/>
                <w:iCs/>
                <w:lang w:eastAsia="ru-RU"/>
              </w:rPr>
              <w:t>    небольшие трещины в стенах;</w:t>
            </w:r>
          </w:p>
        </w:tc>
      </w:tr>
      <w:tr w:rsidR="00E10A47" w:rsidRPr="00691663" w14:paraId="03302D3A"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33DB67F7"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sz w:val="14"/>
                <w:szCs w:val="14"/>
                <w:lang w:eastAsia="ru-RU"/>
              </w:rPr>
              <w:t> </w:t>
            </w:r>
            <w:r w:rsidRPr="00691663">
              <w:rPr>
                <w:i/>
                <w:iCs/>
                <w:lang w:eastAsia="ru-RU"/>
              </w:rPr>
              <w:t>    откалывание штукатурки;</w:t>
            </w:r>
          </w:p>
        </w:tc>
      </w:tr>
      <w:tr w:rsidR="00E10A47" w:rsidRPr="00691663" w14:paraId="40DA576B"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6A43A9EA"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sz w:val="14"/>
                <w:szCs w:val="14"/>
                <w:lang w:eastAsia="ru-RU"/>
              </w:rPr>
              <w:t> </w:t>
            </w:r>
            <w:r w:rsidRPr="00691663">
              <w:rPr>
                <w:i/>
                <w:iCs/>
                <w:lang w:eastAsia="ru-RU"/>
              </w:rPr>
              <w:t>    падение кровельных черепиц;</w:t>
            </w:r>
          </w:p>
        </w:tc>
      </w:tr>
      <w:tr w:rsidR="00E10A47" w:rsidRPr="00691663" w14:paraId="4351B282"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13587373" w14:textId="77777777" w:rsidR="00E10A47" w:rsidRPr="00691663" w:rsidRDefault="00E10A47" w:rsidP="00E10A47">
            <w:pPr>
              <w:ind w:firstLine="0"/>
              <w:rPr>
                <w:rFonts w:ascii="Symbol" w:hAnsi="Symbol" w:cs="Arial"/>
                <w:i/>
                <w:iCs/>
                <w:lang w:eastAsia="ru-RU"/>
              </w:rPr>
            </w:pPr>
            <w:r w:rsidRPr="00691663">
              <w:rPr>
                <w:rFonts w:ascii="Symbol" w:hAnsi="Symbol" w:cs="Arial"/>
                <w:i/>
                <w:iCs/>
                <w:lang w:eastAsia="ru-RU"/>
              </w:rPr>
              <w:t></w:t>
            </w:r>
            <w:r w:rsidRPr="00691663">
              <w:rPr>
                <w:i/>
                <w:iCs/>
                <w:sz w:val="14"/>
                <w:szCs w:val="14"/>
                <w:lang w:eastAsia="ru-RU"/>
              </w:rPr>
              <w:t> </w:t>
            </w:r>
            <w:r w:rsidRPr="00691663">
              <w:rPr>
                <w:i/>
                <w:iCs/>
                <w:lang w:eastAsia="ru-RU"/>
              </w:rPr>
              <w:t>    трещины в дымовых трубах или падение их отдельных частей.</w:t>
            </w:r>
          </w:p>
        </w:tc>
      </w:tr>
      <w:tr w:rsidR="00E10A47" w:rsidRPr="00691663" w14:paraId="3A48F460"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3039F3C1" w14:textId="77777777" w:rsidR="00E10A47" w:rsidRPr="00691663" w:rsidRDefault="00E10A47" w:rsidP="00E10A47">
            <w:pPr>
              <w:ind w:firstLine="0"/>
              <w:rPr>
                <w:lang w:eastAsia="ru-RU"/>
              </w:rPr>
            </w:pPr>
            <w:r w:rsidRPr="00691663">
              <w:rPr>
                <w:lang w:eastAsia="ru-RU"/>
              </w:rPr>
              <w:t xml:space="preserve"> Для ликвидации повреждения необходим косметический ремонт здания.</w:t>
            </w:r>
          </w:p>
        </w:tc>
      </w:tr>
      <w:tr w:rsidR="00E10A47" w:rsidRPr="00691663" w14:paraId="0E86372F" w14:textId="77777777" w:rsidTr="00E10A47">
        <w:trPr>
          <w:trHeight w:val="20"/>
        </w:trPr>
        <w:tc>
          <w:tcPr>
            <w:tcW w:w="0" w:type="auto"/>
            <w:tcBorders>
              <w:top w:val="nil"/>
              <w:left w:val="nil"/>
              <w:bottom w:val="nil"/>
              <w:right w:val="nil"/>
            </w:tcBorders>
            <w:shd w:val="clear" w:color="auto" w:fill="auto"/>
            <w:noWrap/>
            <w:vAlign w:val="bottom"/>
            <w:hideMark/>
          </w:tcPr>
          <w:p w14:paraId="1BD3E8BC"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B943051"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F0E59DB"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49A1CE0"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75269A8"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FAC3949"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7D1E64AE"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2096C23" w14:textId="77777777" w:rsidR="00E10A47" w:rsidRPr="00691663" w:rsidRDefault="00E10A47" w:rsidP="00E10A47">
            <w:pPr>
              <w:ind w:firstLine="0"/>
              <w:jc w:val="left"/>
              <w:rPr>
                <w:lang w:eastAsia="ru-RU"/>
              </w:rPr>
            </w:pPr>
          </w:p>
        </w:tc>
      </w:tr>
      <w:tr w:rsidR="00E10A47" w:rsidRPr="00691663" w14:paraId="69D9A139"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4DFFCFF4" w14:textId="77777777" w:rsidR="00E10A47" w:rsidRPr="00691663" w:rsidRDefault="00E10A47" w:rsidP="00E10A47">
            <w:pPr>
              <w:ind w:firstLine="0"/>
              <w:jc w:val="left"/>
              <w:rPr>
                <w:b/>
                <w:bCs/>
                <w:i/>
                <w:iCs/>
                <w:lang w:eastAsia="ru-RU"/>
              </w:rPr>
            </w:pPr>
            <w:r w:rsidRPr="00691663">
              <w:rPr>
                <w:b/>
                <w:bCs/>
                <w:i/>
                <w:iCs/>
                <w:lang w:eastAsia="ru-RU"/>
              </w:rPr>
              <w:t xml:space="preserve">  Характеристика степени поражения людей.</w:t>
            </w:r>
          </w:p>
        </w:tc>
      </w:tr>
      <w:tr w:rsidR="00E10A47" w:rsidRPr="00691663" w14:paraId="30FBE0FB" w14:textId="77777777" w:rsidTr="00E10A47">
        <w:trPr>
          <w:trHeight w:val="20"/>
        </w:trPr>
        <w:tc>
          <w:tcPr>
            <w:tcW w:w="0" w:type="auto"/>
            <w:gridSpan w:val="4"/>
            <w:tcBorders>
              <w:top w:val="nil"/>
              <w:left w:val="nil"/>
              <w:bottom w:val="nil"/>
              <w:right w:val="nil"/>
            </w:tcBorders>
            <w:shd w:val="clear" w:color="auto" w:fill="auto"/>
            <w:noWrap/>
            <w:vAlign w:val="bottom"/>
            <w:hideMark/>
          </w:tcPr>
          <w:p w14:paraId="5D0B02E3" w14:textId="77777777" w:rsidR="00E10A47" w:rsidRPr="00691663" w:rsidRDefault="00E10A47" w:rsidP="00E10A47">
            <w:pPr>
              <w:ind w:firstLine="0"/>
              <w:jc w:val="left"/>
              <w:rPr>
                <w:u w:val="single"/>
                <w:lang w:eastAsia="ru-RU"/>
              </w:rPr>
            </w:pPr>
            <w:r w:rsidRPr="00691663">
              <w:rPr>
                <w:u w:val="single"/>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0A7AAFFC" w14:textId="77777777" w:rsidR="00E10A47" w:rsidRPr="00691663" w:rsidRDefault="00E10A47" w:rsidP="00E10A47">
            <w:pPr>
              <w:ind w:firstLine="0"/>
              <w:jc w:val="right"/>
              <w:rPr>
                <w:lang w:eastAsia="ru-RU"/>
              </w:rPr>
            </w:pPr>
          </w:p>
        </w:tc>
        <w:tc>
          <w:tcPr>
            <w:tcW w:w="0" w:type="auto"/>
            <w:tcBorders>
              <w:top w:val="nil"/>
              <w:left w:val="nil"/>
              <w:bottom w:val="nil"/>
              <w:right w:val="nil"/>
            </w:tcBorders>
            <w:shd w:val="clear" w:color="auto" w:fill="auto"/>
            <w:noWrap/>
            <w:vAlign w:val="bottom"/>
            <w:hideMark/>
          </w:tcPr>
          <w:p w14:paraId="1FBE1125" w14:textId="77777777" w:rsidR="00E10A47" w:rsidRPr="00691663" w:rsidRDefault="00E10A47" w:rsidP="00E10A47">
            <w:pPr>
              <w:ind w:firstLine="0"/>
              <w:jc w:val="right"/>
              <w:rPr>
                <w:u w:val="single"/>
                <w:lang w:eastAsia="ru-RU"/>
              </w:rPr>
            </w:pPr>
            <w:r w:rsidRPr="00691663">
              <w:rPr>
                <w:u w:val="single"/>
                <w:lang w:eastAsia="ru-RU"/>
              </w:rPr>
              <w:t>7</w:t>
            </w:r>
          </w:p>
        </w:tc>
        <w:tc>
          <w:tcPr>
            <w:tcW w:w="0" w:type="auto"/>
            <w:gridSpan w:val="3"/>
            <w:tcBorders>
              <w:top w:val="nil"/>
              <w:left w:val="nil"/>
              <w:bottom w:val="nil"/>
              <w:right w:val="nil"/>
            </w:tcBorders>
            <w:shd w:val="clear" w:color="auto" w:fill="auto"/>
            <w:noWrap/>
            <w:vAlign w:val="bottom"/>
            <w:hideMark/>
          </w:tcPr>
          <w:p w14:paraId="59A46D90" w14:textId="77777777" w:rsidR="00E10A47" w:rsidRPr="00691663" w:rsidRDefault="00E10A47" w:rsidP="00E10A47">
            <w:pPr>
              <w:ind w:firstLine="0"/>
              <w:jc w:val="left"/>
              <w:rPr>
                <w:u w:val="single"/>
                <w:lang w:eastAsia="ru-RU"/>
              </w:rPr>
            </w:pPr>
            <w:r w:rsidRPr="00691663">
              <w:rPr>
                <w:u w:val="single"/>
                <w:lang w:eastAsia="ru-RU"/>
              </w:rPr>
              <w:t>чел.</w:t>
            </w:r>
          </w:p>
        </w:tc>
        <w:tc>
          <w:tcPr>
            <w:tcW w:w="0" w:type="auto"/>
            <w:tcBorders>
              <w:top w:val="nil"/>
              <w:left w:val="nil"/>
              <w:bottom w:val="nil"/>
              <w:right w:val="nil"/>
            </w:tcBorders>
            <w:shd w:val="clear" w:color="auto" w:fill="auto"/>
            <w:noWrap/>
            <w:vAlign w:val="bottom"/>
            <w:hideMark/>
          </w:tcPr>
          <w:p w14:paraId="140C2533" w14:textId="77777777" w:rsidR="00E10A47" w:rsidRPr="00691663" w:rsidRDefault="00E10A47" w:rsidP="00E10A47">
            <w:pPr>
              <w:ind w:firstLine="0"/>
              <w:jc w:val="left"/>
              <w:rPr>
                <w:lang w:eastAsia="ru-RU"/>
              </w:rPr>
            </w:pPr>
          </w:p>
        </w:tc>
      </w:tr>
      <w:tr w:rsidR="00E10A47" w:rsidRPr="00691663" w14:paraId="1B2FAAEC" w14:textId="77777777" w:rsidTr="00E10A47">
        <w:trPr>
          <w:trHeight w:val="20"/>
        </w:trPr>
        <w:tc>
          <w:tcPr>
            <w:tcW w:w="0" w:type="auto"/>
            <w:gridSpan w:val="4"/>
            <w:tcBorders>
              <w:top w:val="nil"/>
              <w:left w:val="nil"/>
              <w:bottom w:val="nil"/>
              <w:right w:val="nil"/>
            </w:tcBorders>
            <w:shd w:val="clear" w:color="auto" w:fill="auto"/>
            <w:noWrap/>
            <w:vAlign w:val="bottom"/>
            <w:hideMark/>
          </w:tcPr>
          <w:p w14:paraId="49F2D3A7" w14:textId="77777777" w:rsidR="00E10A47" w:rsidRPr="00691663" w:rsidRDefault="00E10A47" w:rsidP="00E10A47">
            <w:pPr>
              <w:ind w:firstLine="0"/>
              <w:jc w:val="left"/>
              <w:rPr>
                <w:u w:val="single"/>
                <w:lang w:eastAsia="ru-RU"/>
              </w:rPr>
            </w:pPr>
            <w:r w:rsidRPr="00691663">
              <w:rPr>
                <w:u w:val="single"/>
                <w:lang w:eastAsia="ru-RU"/>
              </w:rPr>
              <w:t>Санитарные потери</w:t>
            </w:r>
          </w:p>
        </w:tc>
        <w:tc>
          <w:tcPr>
            <w:tcW w:w="0" w:type="auto"/>
            <w:tcBorders>
              <w:top w:val="nil"/>
              <w:left w:val="nil"/>
              <w:bottom w:val="nil"/>
              <w:right w:val="nil"/>
            </w:tcBorders>
            <w:shd w:val="clear" w:color="auto" w:fill="auto"/>
            <w:noWrap/>
            <w:vAlign w:val="bottom"/>
            <w:hideMark/>
          </w:tcPr>
          <w:p w14:paraId="03AE78AD" w14:textId="77777777" w:rsidR="00E10A47" w:rsidRPr="00691663" w:rsidRDefault="00E10A47" w:rsidP="00E10A47">
            <w:pPr>
              <w:ind w:firstLine="0"/>
              <w:jc w:val="right"/>
              <w:rPr>
                <w:lang w:eastAsia="ru-RU"/>
              </w:rPr>
            </w:pPr>
          </w:p>
        </w:tc>
        <w:tc>
          <w:tcPr>
            <w:tcW w:w="0" w:type="auto"/>
            <w:tcBorders>
              <w:top w:val="nil"/>
              <w:left w:val="nil"/>
              <w:bottom w:val="nil"/>
              <w:right w:val="nil"/>
            </w:tcBorders>
            <w:shd w:val="clear" w:color="auto" w:fill="auto"/>
            <w:noWrap/>
            <w:vAlign w:val="bottom"/>
            <w:hideMark/>
          </w:tcPr>
          <w:p w14:paraId="57583181" w14:textId="77777777" w:rsidR="00E10A47" w:rsidRPr="00691663" w:rsidRDefault="00E10A47" w:rsidP="00E10A47">
            <w:pPr>
              <w:ind w:firstLine="0"/>
              <w:jc w:val="right"/>
              <w:rPr>
                <w:u w:val="single"/>
                <w:lang w:eastAsia="ru-RU"/>
              </w:rPr>
            </w:pPr>
            <w:r w:rsidRPr="00691663">
              <w:rPr>
                <w:u w:val="single"/>
                <w:lang w:eastAsia="ru-RU"/>
              </w:rPr>
              <w:t>18</w:t>
            </w:r>
          </w:p>
        </w:tc>
        <w:tc>
          <w:tcPr>
            <w:tcW w:w="0" w:type="auto"/>
            <w:gridSpan w:val="3"/>
            <w:tcBorders>
              <w:top w:val="nil"/>
              <w:left w:val="nil"/>
              <w:bottom w:val="nil"/>
              <w:right w:val="nil"/>
            </w:tcBorders>
            <w:shd w:val="clear" w:color="auto" w:fill="auto"/>
            <w:noWrap/>
            <w:vAlign w:val="bottom"/>
            <w:hideMark/>
          </w:tcPr>
          <w:p w14:paraId="6D700597" w14:textId="77777777" w:rsidR="00E10A47" w:rsidRPr="00691663" w:rsidRDefault="00E10A47" w:rsidP="00E10A47">
            <w:pPr>
              <w:ind w:firstLine="0"/>
              <w:jc w:val="left"/>
              <w:rPr>
                <w:u w:val="single"/>
                <w:lang w:eastAsia="ru-RU"/>
              </w:rPr>
            </w:pPr>
            <w:r w:rsidRPr="00691663">
              <w:rPr>
                <w:u w:val="single"/>
                <w:lang w:eastAsia="ru-RU"/>
              </w:rPr>
              <w:t>чел.</w:t>
            </w:r>
          </w:p>
        </w:tc>
        <w:tc>
          <w:tcPr>
            <w:tcW w:w="0" w:type="auto"/>
            <w:tcBorders>
              <w:top w:val="nil"/>
              <w:left w:val="nil"/>
              <w:bottom w:val="nil"/>
              <w:right w:val="nil"/>
            </w:tcBorders>
            <w:shd w:val="clear" w:color="auto" w:fill="auto"/>
            <w:noWrap/>
            <w:vAlign w:val="bottom"/>
            <w:hideMark/>
          </w:tcPr>
          <w:p w14:paraId="7D9368FD" w14:textId="77777777" w:rsidR="00E10A47" w:rsidRPr="00691663" w:rsidRDefault="00E10A47" w:rsidP="00E10A47">
            <w:pPr>
              <w:ind w:firstLine="0"/>
              <w:jc w:val="left"/>
              <w:rPr>
                <w:lang w:eastAsia="ru-RU"/>
              </w:rPr>
            </w:pPr>
          </w:p>
        </w:tc>
      </w:tr>
      <w:tr w:rsidR="00E10A47" w:rsidRPr="00691663" w14:paraId="482B7AEB" w14:textId="77777777" w:rsidTr="00E10A47">
        <w:trPr>
          <w:trHeight w:val="20"/>
        </w:trPr>
        <w:tc>
          <w:tcPr>
            <w:tcW w:w="0" w:type="auto"/>
            <w:gridSpan w:val="4"/>
            <w:tcBorders>
              <w:top w:val="nil"/>
              <w:left w:val="nil"/>
              <w:bottom w:val="nil"/>
              <w:right w:val="nil"/>
            </w:tcBorders>
            <w:shd w:val="clear" w:color="auto" w:fill="auto"/>
            <w:noWrap/>
            <w:vAlign w:val="bottom"/>
            <w:hideMark/>
          </w:tcPr>
          <w:p w14:paraId="0EBCE0B3" w14:textId="77777777" w:rsidR="00E10A47" w:rsidRPr="00691663" w:rsidRDefault="00E10A47" w:rsidP="00E10A47">
            <w:pPr>
              <w:ind w:firstLine="0"/>
              <w:jc w:val="left"/>
              <w:rPr>
                <w:u w:val="single"/>
                <w:lang w:eastAsia="ru-RU"/>
              </w:rPr>
            </w:pPr>
            <w:r w:rsidRPr="00691663">
              <w:rPr>
                <w:u w:val="single"/>
                <w:lang w:eastAsia="ru-RU"/>
              </w:rPr>
              <w:t>Общие потери</w:t>
            </w:r>
          </w:p>
        </w:tc>
        <w:tc>
          <w:tcPr>
            <w:tcW w:w="0" w:type="auto"/>
            <w:tcBorders>
              <w:top w:val="nil"/>
              <w:left w:val="nil"/>
              <w:bottom w:val="nil"/>
              <w:right w:val="nil"/>
            </w:tcBorders>
            <w:shd w:val="clear" w:color="auto" w:fill="auto"/>
            <w:noWrap/>
            <w:vAlign w:val="bottom"/>
            <w:hideMark/>
          </w:tcPr>
          <w:p w14:paraId="7F04F902" w14:textId="77777777" w:rsidR="00E10A47" w:rsidRPr="00691663" w:rsidRDefault="00E10A47" w:rsidP="00E10A47">
            <w:pPr>
              <w:ind w:firstLine="0"/>
              <w:jc w:val="right"/>
              <w:rPr>
                <w:lang w:eastAsia="ru-RU"/>
              </w:rPr>
            </w:pPr>
          </w:p>
        </w:tc>
        <w:tc>
          <w:tcPr>
            <w:tcW w:w="0" w:type="auto"/>
            <w:tcBorders>
              <w:top w:val="nil"/>
              <w:left w:val="nil"/>
              <w:bottom w:val="nil"/>
              <w:right w:val="nil"/>
            </w:tcBorders>
            <w:shd w:val="clear" w:color="auto" w:fill="auto"/>
            <w:noWrap/>
            <w:vAlign w:val="bottom"/>
            <w:hideMark/>
          </w:tcPr>
          <w:p w14:paraId="7CD1B497" w14:textId="77777777" w:rsidR="00E10A47" w:rsidRPr="00691663" w:rsidRDefault="00E10A47" w:rsidP="00E10A47">
            <w:pPr>
              <w:ind w:firstLine="0"/>
              <w:jc w:val="right"/>
              <w:rPr>
                <w:u w:val="single"/>
                <w:lang w:eastAsia="ru-RU"/>
              </w:rPr>
            </w:pPr>
            <w:r w:rsidRPr="00691663">
              <w:rPr>
                <w:u w:val="single"/>
                <w:lang w:eastAsia="ru-RU"/>
              </w:rPr>
              <w:t>25</w:t>
            </w:r>
          </w:p>
        </w:tc>
        <w:tc>
          <w:tcPr>
            <w:tcW w:w="0" w:type="auto"/>
            <w:gridSpan w:val="3"/>
            <w:tcBorders>
              <w:top w:val="nil"/>
              <w:left w:val="nil"/>
              <w:bottom w:val="nil"/>
              <w:right w:val="nil"/>
            </w:tcBorders>
            <w:shd w:val="clear" w:color="auto" w:fill="auto"/>
            <w:noWrap/>
            <w:vAlign w:val="bottom"/>
            <w:hideMark/>
          </w:tcPr>
          <w:p w14:paraId="1409F03B" w14:textId="77777777" w:rsidR="00E10A47" w:rsidRPr="00691663" w:rsidRDefault="00E10A47" w:rsidP="00E10A47">
            <w:pPr>
              <w:ind w:firstLine="0"/>
              <w:jc w:val="left"/>
              <w:rPr>
                <w:u w:val="single"/>
                <w:lang w:eastAsia="ru-RU"/>
              </w:rPr>
            </w:pPr>
            <w:r w:rsidRPr="00691663">
              <w:rPr>
                <w:u w:val="single"/>
                <w:lang w:eastAsia="ru-RU"/>
              </w:rPr>
              <w:t>чел.</w:t>
            </w:r>
          </w:p>
        </w:tc>
        <w:tc>
          <w:tcPr>
            <w:tcW w:w="0" w:type="auto"/>
            <w:tcBorders>
              <w:top w:val="nil"/>
              <w:left w:val="nil"/>
              <w:bottom w:val="nil"/>
              <w:right w:val="nil"/>
            </w:tcBorders>
            <w:shd w:val="clear" w:color="auto" w:fill="auto"/>
            <w:noWrap/>
            <w:vAlign w:val="bottom"/>
            <w:hideMark/>
          </w:tcPr>
          <w:p w14:paraId="5C51C626" w14:textId="77777777" w:rsidR="00E10A47" w:rsidRPr="00691663" w:rsidRDefault="00E10A47" w:rsidP="00E10A47">
            <w:pPr>
              <w:ind w:firstLine="0"/>
              <w:jc w:val="left"/>
              <w:rPr>
                <w:lang w:eastAsia="ru-RU"/>
              </w:rPr>
            </w:pPr>
          </w:p>
        </w:tc>
      </w:tr>
      <w:tr w:rsidR="00E10A47" w:rsidRPr="00691663" w14:paraId="6601BC0F" w14:textId="77777777" w:rsidTr="00E10A47">
        <w:trPr>
          <w:trHeight w:val="20"/>
        </w:trPr>
        <w:tc>
          <w:tcPr>
            <w:tcW w:w="0" w:type="auto"/>
            <w:gridSpan w:val="4"/>
            <w:tcBorders>
              <w:top w:val="nil"/>
              <w:left w:val="nil"/>
              <w:bottom w:val="nil"/>
              <w:right w:val="nil"/>
            </w:tcBorders>
            <w:shd w:val="clear" w:color="auto" w:fill="auto"/>
            <w:noWrap/>
            <w:vAlign w:val="bottom"/>
            <w:hideMark/>
          </w:tcPr>
          <w:p w14:paraId="47175E6A" w14:textId="77777777" w:rsidR="00E10A47" w:rsidRPr="00691663" w:rsidRDefault="00E10A47" w:rsidP="00E10A47">
            <w:pPr>
              <w:ind w:firstLine="0"/>
              <w:jc w:val="left"/>
              <w:rPr>
                <w:u w:val="single"/>
                <w:lang w:eastAsia="ru-RU"/>
              </w:rPr>
            </w:pPr>
            <w:r w:rsidRPr="00691663">
              <w:rPr>
                <w:u w:val="single"/>
                <w:lang w:eastAsia="ru-RU"/>
              </w:rPr>
              <w:t>Число пострадавших без крова</w:t>
            </w:r>
          </w:p>
        </w:tc>
        <w:tc>
          <w:tcPr>
            <w:tcW w:w="0" w:type="auto"/>
            <w:tcBorders>
              <w:top w:val="nil"/>
              <w:left w:val="nil"/>
              <w:bottom w:val="nil"/>
              <w:right w:val="nil"/>
            </w:tcBorders>
            <w:shd w:val="clear" w:color="auto" w:fill="auto"/>
            <w:noWrap/>
            <w:vAlign w:val="bottom"/>
            <w:hideMark/>
          </w:tcPr>
          <w:p w14:paraId="668DE890" w14:textId="77777777" w:rsidR="00E10A47" w:rsidRPr="00691663" w:rsidRDefault="00E10A47" w:rsidP="00E10A47">
            <w:pPr>
              <w:ind w:firstLine="0"/>
              <w:jc w:val="right"/>
              <w:rPr>
                <w:lang w:eastAsia="ru-RU"/>
              </w:rPr>
            </w:pPr>
          </w:p>
        </w:tc>
        <w:tc>
          <w:tcPr>
            <w:tcW w:w="0" w:type="auto"/>
            <w:tcBorders>
              <w:top w:val="nil"/>
              <w:left w:val="nil"/>
              <w:bottom w:val="nil"/>
              <w:right w:val="nil"/>
            </w:tcBorders>
            <w:shd w:val="clear" w:color="auto" w:fill="auto"/>
            <w:noWrap/>
            <w:vAlign w:val="bottom"/>
            <w:hideMark/>
          </w:tcPr>
          <w:p w14:paraId="6D1FD744" w14:textId="77777777" w:rsidR="00E10A47" w:rsidRPr="00691663" w:rsidRDefault="00E10A47" w:rsidP="00E10A47">
            <w:pPr>
              <w:ind w:firstLine="0"/>
              <w:jc w:val="right"/>
              <w:rPr>
                <w:u w:val="single"/>
                <w:lang w:eastAsia="ru-RU"/>
              </w:rPr>
            </w:pPr>
            <w:r w:rsidRPr="00691663">
              <w:rPr>
                <w:u w:val="single"/>
                <w:lang w:eastAsia="ru-RU"/>
              </w:rPr>
              <w:t>0</w:t>
            </w:r>
          </w:p>
        </w:tc>
        <w:tc>
          <w:tcPr>
            <w:tcW w:w="0" w:type="auto"/>
            <w:gridSpan w:val="3"/>
            <w:tcBorders>
              <w:top w:val="nil"/>
              <w:left w:val="nil"/>
              <w:bottom w:val="nil"/>
              <w:right w:val="nil"/>
            </w:tcBorders>
            <w:shd w:val="clear" w:color="auto" w:fill="auto"/>
            <w:noWrap/>
            <w:vAlign w:val="bottom"/>
            <w:hideMark/>
          </w:tcPr>
          <w:p w14:paraId="79924EAD" w14:textId="77777777" w:rsidR="00E10A47" w:rsidRPr="00691663" w:rsidRDefault="00E10A47" w:rsidP="00E10A47">
            <w:pPr>
              <w:ind w:firstLine="0"/>
              <w:jc w:val="left"/>
              <w:rPr>
                <w:u w:val="single"/>
                <w:lang w:eastAsia="ru-RU"/>
              </w:rPr>
            </w:pPr>
            <w:r w:rsidRPr="00691663">
              <w:rPr>
                <w:u w:val="single"/>
                <w:lang w:eastAsia="ru-RU"/>
              </w:rPr>
              <w:t>чел.</w:t>
            </w:r>
          </w:p>
        </w:tc>
        <w:tc>
          <w:tcPr>
            <w:tcW w:w="0" w:type="auto"/>
            <w:tcBorders>
              <w:top w:val="nil"/>
              <w:left w:val="nil"/>
              <w:bottom w:val="nil"/>
              <w:right w:val="nil"/>
            </w:tcBorders>
            <w:shd w:val="clear" w:color="auto" w:fill="auto"/>
            <w:noWrap/>
            <w:vAlign w:val="bottom"/>
            <w:hideMark/>
          </w:tcPr>
          <w:p w14:paraId="7CE1302A" w14:textId="77777777" w:rsidR="00E10A47" w:rsidRPr="00691663" w:rsidRDefault="00E10A47" w:rsidP="00E10A47">
            <w:pPr>
              <w:ind w:firstLine="0"/>
              <w:jc w:val="left"/>
              <w:rPr>
                <w:lang w:eastAsia="ru-RU"/>
              </w:rPr>
            </w:pPr>
          </w:p>
        </w:tc>
      </w:tr>
      <w:tr w:rsidR="00E10A47" w:rsidRPr="00691663" w14:paraId="1E3BB735" w14:textId="77777777" w:rsidTr="00E10A47">
        <w:trPr>
          <w:trHeight w:val="20"/>
        </w:trPr>
        <w:tc>
          <w:tcPr>
            <w:tcW w:w="0" w:type="auto"/>
            <w:tcBorders>
              <w:top w:val="nil"/>
              <w:left w:val="nil"/>
              <w:bottom w:val="nil"/>
              <w:right w:val="nil"/>
            </w:tcBorders>
            <w:shd w:val="clear" w:color="auto" w:fill="auto"/>
            <w:noWrap/>
            <w:vAlign w:val="bottom"/>
            <w:hideMark/>
          </w:tcPr>
          <w:p w14:paraId="6B986E94"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51D70984"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41950091"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C439EEF"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934EBA7"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1E411B52"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42C1CE5D"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20169AC2" w14:textId="77777777" w:rsidR="00E10A47" w:rsidRPr="00691663" w:rsidRDefault="00E10A47" w:rsidP="00E10A47">
            <w:pPr>
              <w:ind w:firstLine="0"/>
              <w:jc w:val="left"/>
              <w:rPr>
                <w:lang w:eastAsia="ru-RU"/>
              </w:rPr>
            </w:pPr>
          </w:p>
        </w:tc>
      </w:tr>
      <w:tr w:rsidR="00E10A47" w:rsidRPr="00691663" w14:paraId="5DD2FC8B"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73F01E9A" w14:textId="77777777" w:rsidR="00E10A47" w:rsidRPr="00691663" w:rsidRDefault="00E10A47" w:rsidP="00E10A47">
            <w:pPr>
              <w:ind w:firstLine="0"/>
              <w:jc w:val="left"/>
              <w:rPr>
                <w:b/>
                <w:bCs/>
                <w:i/>
                <w:iCs/>
                <w:lang w:eastAsia="ru-RU"/>
              </w:rPr>
            </w:pPr>
            <w:r w:rsidRPr="00691663">
              <w:rPr>
                <w:b/>
                <w:bCs/>
                <w:i/>
                <w:iCs/>
                <w:lang w:eastAsia="ru-RU"/>
              </w:rPr>
              <w:t xml:space="preserve">  Характеристика инженерной обстановки.</w:t>
            </w:r>
          </w:p>
        </w:tc>
      </w:tr>
      <w:tr w:rsidR="00E10A47" w:rsidRPr="00691663" w14:paraId="6C111EDB"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022F516B" w14:textId="77777777" w:rsidR="00E10A47" w:rsidRPr="00691663" w:rsidRDefault="00E10A47" w:rsidP="00E10A47">
            <w:pPr>
              <w:ind w:firstLine="0"/>
              <w:jc w:val="left"/>
              <w:rPr>
                <w:u w:val="single"/>
                <w:lang w:eastAsia="ru-RU"/>
              </w:rPr>
            </w:pPr>
            <w:r w:rsidRPr="00691663">
              <w:rPr>
                <w:u w:val="single"/>
                <w:lang w:eastAsia="ru-RU"/>
              </w:rPr>
              <w:t>Разрушено жилых зданий</w:t>
            </w:r>
          </w:p>
        </w:tc>
        <w:tc>
          <w:tcPr>
            <w:tcW w:w="0" w:type="auto"/>
            <w:tcBorders>
              <w:top w:val="nil"/>
              <w:left w:val="nil"/>
              <w:bottom w:val="nil"/>
              <w:right w:val="nil"/>
            </w:tcBorders>
            <w:shd w:val="clear" w:color="auto" w:fill="auto"/>
            <w:noWrap/>
            <w:vAlign w:val="bottom"/>
            <w:hideMark/>
          </w:tcPr>
          <w:p w14:paraId="6C531F14" w14:textId="77777777" w:rsidR="00E10A47" w:rsidRPr="00691663" w:rsidRDefault="00E10A47" w:rsidP="00E10A47">
            <w:pPr>
              <w:ind w:firstLine="0"/>
              <w:jc w:val="right"/>
              <w:rPr>
                <w:u w:val="single"/>
                <w:lang w:eastAsia="ru-RU"/>
              </w:rPr>
            </w:pPr>
            <w:r w:rsidRPr="00691663">
              <w:rPr>
                <w:u w:val="single"/>
                <w:lang w:eastAsia="ru-RU"/>
              </w:rPr>
              <w:t>0</w:t>
            </w:r>
          </w:p>
        </w:tc>
        <w:tc>
          <w:tcPr>
            <w:tcW w:w="0" w:type="auto"/>
            <w:gridSpan w:val="3"/>
            <w:tcBorders>
              <w:top w:val="nil"/>
              <w:left w:val="nil"/>
              <w:bottom w:val="nil"/>
              <w:right w:val="nil"/>
            </w:tcBorders>
            <w:shd w:val="clear" w:color="auto" w:fill="auto"/>
            <w:noWrap/>
            <w:vAlign w:val="bottom"/>
            <w:hideMark/>
          </w:tcPr>
          <w:p w14:paraId="4BDC3EB9" w14:textId="77777777" w:rsidR="00E10A47" w:rsidRPr="00691663" w:rsidRDefault="00E10A47" w:rsidP="00E10A47">
            <w:pPr>
              <w:ind w:firstLine="0"/>
              <w:jc w:val="left"/>
              <w:rPr>
                <w:u w:val="single"/>
                <w:lang w:eastAsia="ru-RU"/>
              </w:rPr>
            </w:pPr>
            <w:r w:rsidRPr="00691663">
              <w:rPr>
                <w:u w:val="single"/>
                <w:lang w:eastAsia="ru-RU"/>
              </w:rPr>
              <w:t>зданий.</w:t>
            </w:r>
          </w:p>
        </w:tc>
        <w:tc>
          <w:tcPr>
            <w:tcW w:w="0" w:type="auto"/>
            <w:tcBorders>
              <w:top w:val="nil"/>
              <w:left w:val="nil"/>
              <w:bottom w:val="nil"/>
              <w:right w:val="nil"/>
            </w:tcBorders>
            <w:shd w:val="clear" w:color="auto" w:fill="auto"/>
            <w:noWrap/>
            <w:vAlign w:val="bottom"/>
            <w:hideMark/>
          </w:tcPr>
          <w:p w14:paraId="5B5F24BC" w14:textId="77777777" w:rsidR="00E10A47" w:rsidRPr="00691663" w:rsidRDefault="00E10A47" w:rsidP="00E10A47">
            <w:pPr>
              <w:ind w:firstLine="0"/>
              <w:jc w:val="left"/>
              <w:rPr>
                <w:lang w:eastAsia="ru-RU"/>
              </w:rPr>
            </w:pPr>
          </w:p>
        </w:tc>
      </w:tr>
      <w:tr w:rsidR="00E10A47" w:rsidRPr="00691663" w14:paraId="73A3A2B6"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67D99A3D" w14:textId="77777777" w:rsidR="00E10A47" w:rsidRPr="00691663" w:rsidRDefault="00E10A47" w:rsidP="00E10A47">
            <w:pPr>
              <w:ind w:firstLine="0"/>
              <w:jc w:val="left"/>
              <w:rPr>
                <w:u w:val="single"/>
                <w:lang w:eastAsia="ru-RU"/>
              </w:rPr>
            </w:pPr>
            <w:r w:rsidRPr="00691663">
              <w:rPr>
                <w:u w:val="single"/>
                <w:lang w:eastAsia="ru-RU"/>
              </w:rPr>
              <w:t>Требуется капитальный ремонт жилых зданий</w:t>
            </w:r>
          </w:p>
        </w:tc>
        <w:tc>
          <w:tcPr>
            <w:tcW w:w="0" w:type="auto"/>
            <w:tcBorders>
              <w:top w:val="nil"/>
              <w:left w:val="nil"/>
              <w:bottom w:val="nil"/>
              <w:right w:val="nil"/>
            </w:tcBorders>
            <w:shd w:val="clear" w:color="auto" w:fill="auto"/>
            <w:noWrap/>
            <w:vAlign w:val="bottom"/>
            <w:hideMark/>
          </w:tcPr>
          <w:p w14:paraId="21FEF88B" w14:textId="77777777" w:rsidR="00E10A47" w:rsidRPr="00691663" w:rsidRDefault="00E10A47" w:rsidP="00E10A47">
            <w:pPr>
              <w:ind w:firstLine="0"/>
              <w:jc w:val="right"/>
              <w:rPr>
                <w:u w:val="single"/>
                <w:lang w:eastAsia="ru-RU"/>
              </w:rPr>
            </w:pPr>
            <w:r w:rsidRPr="00691663">
              <w:rPr>
                <w:u w:val="single"/>
                <w:lang w:eastAsia="ru-RU"/>
              </w:rPr>
              <w:t>9</w:t>
            </w:r>
          </w:p>
        </w:tc>
        <w:tc>
          <w:tcPr>
            <w:tcW w:w="0" w:type="auto"/>
            <w:gridSpan w:val="3"/>
            <w:tcBorders>
              <w:top w:val="nil"/>
              <w:left w:val="nil"/>
              <w:bottom w:val="nil"/>
              <w:right w:val="nil"/>
            </w:tcBorders>
            <w:shd w:val="clear" w:color="auto" w:fill="auto"/>
            <w:noWrap/>
            <w:vAlign w:val="bottom"/>
            <w:hideMark/>
          </w:tcPr>
          <w:p w14:paraId="4D91B2EE" w14:textId="77777777" w:rsidR="00E10A47" w:rsidRPr="00691663" w:rsidRDefault="00E10A47" w:rsidP="00E10A47">
            <w:pPr>
              <w:ind w:firstLine="0"/>
              <w:jc w:val="left"/>
              <w:rPr>
                <w:u w:val="single"/>
                <w:lang w:eastAsia="ru-RU"/>
              </w:rPr>
            </w:pPr>
            <w:r w:rsidRPr="00691663">
              <w:rPr>
                <w:u w:val="single"/>
                <w:lang w:eastAsia="ru-RU"/>
              </w:rPr>
              <w:t>зданий.</w:t>
            </w:r>
          </w:p>
        </w:tc>
        <w:tc>
          <w:tcPr>
            <w:tcW w:w="0" w:type="auto"/>
            <w:tcBorders>
              <w:top w:val="nil"/>
              <w:left w:val="nil"/>
              <w:bottom w:val="nil"/>
              <w:right w:val="nil"/>
            </w:tcBorders>
            <w:shd w:val="clear" w:color="auto" w:fill="auto"/>
            <w:noWrap/>
            <w:vAlign w:val="bottom"/>
            <w:hideMark/>
          </w:tcPr>
          <w:p w14:paraId="698A2468" w14:textId="77777777" w:rsidR="00E10A47" w:rsidRPr="00691663" w:rsidRDefault="00E10A47" w:rsidP="00E10A47">
            <w:pPr>
              <w:ind w:firstLine="0"/>
              <w:jc w:val="left"/>
              <w:rPr>
                <w:lang w:eastAsia="ru-RU"/>
              </w:rPr>
            </w:pPr>
          </w:p>
        </w:tc>
      </w:tr>
      <w:tr w:rsidR="00E10A47" w:rsidRPr="00691663" w14:paraId="368A5995"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67A626C3" w14:textId="77777777" w:rsidR="00E10A47" w:rsidRPr="00691663" w:rsidRDefault="00E10A47" w:rsidP="00E10A47">
            <w:pPr>
              <w:ind w:firstLine="0"/>
              <w:jc w:val="left"/>
              <w:rPr>
                <w:u w:val="single"/>
                <w:lang w:eastAsia="ru-RU"/>
              </w:rPr>
            </w:pPr>
            <w:r w:rsidRPr="00691663">
              <w:rPr>
                <w:u w:val="single"/>
                <w:lang w:eastAsia="ru-RU"/>
              </w:rPr>
              <w:t>Требуется косметический ремонт жилых зданий</w:t>
            </w:r>
          </w:p>
        </w:tc>
        <w:tc>
          <w:tcPr>
            <w:tcW w:w="0" w:type="auto"/>
            <w:tcBorders>
              <w:top w:val="nil"/>
              <w:left w:val="nil"/>
              <w:bottom w:val="nil"/>
              <w:right w:val="nil"/>
            </w:tcBorders>
            <w:shd w:val="clear" w:color="auto" w:fill="auto"/>
            <w:noWrap/>
            <w:vAlign w:val="bottom"/>
            <w:hideMark/>
          </w:tcPr>
          <w:p w14:paraId="6C29F069" w14:textId="77777777" w:rsidR="00E10A47" w:rsidRPr="00691663" w:rsidRDefault="00E10A47" w:rsidP="00E10A47">
            <w:pPr>
              <w:ind w:firstLine="0"/>
              <w:jc w:val="right"/>
              <w:rPr>
                <w:u w:val="single"/>
                <w:lang w:eastAsia="ru-RU"/>
              </w:rPr>
            </w:pPr>
            <w:r w:rsidRPr="00691663">
              <w:rPr>
                <w:u w:val="single"/>
                <w:lang w:eastAsia="ru-RU"/>
              </w:rPr>
              <w:t>9</w:t>
            </w:r>
          </w:p>
        </w:tc>
        <w:tc>
          <w:tcPr>
            <w:tcW w:w="0" w:type="auto"/>
            <w:gridSpan w:val="3"/>
            <w:tcBorders>
              <w:top w:val="nil"/>
              <w:left w:val="nil"/>
              <w:bottom w:val="nil"/>
              <w:right w:val="nil"/>
            </w:tcBorders>
            <w:shd w:val="clear" w:color="auto" w:fill="auto"/>
            <w:noWrap/>
            <w:vAlign w:val="bottom"/>
            <w:hideMark/>
          </w:tcPr>
          <w:p w14:paraId="1FF8E9BA" w14:textId="77777777" w:rsidR="00E10A47" w:rsidRPr="00691663" w:rsidRDefault="00E10A47" w:rsidP="00E10A47">
            <w:pPr>
              <w:ind w:firstLine="0"/>
              <w:jc w:val="left"/>
              <w:rPr>
                <w:u w:val="single"/>
                <w:lang w:eastAsia="ru-RU"/>
              </w:rPr>
            </w:pPr>
            <w:r w:rsidRPr="00691663">
              <w:rPr>
                <w:u w:val="single"/>
                <w:lang w:eastAsia="ru-RU"/>
              </w:rPr>
              <w:t>зданий.</w:t>
            </w:r>
          </w:p>
        </w:tc>
        <w:tc>
          <w:tcPr>
            <w:tcW w:w="0" w:type="auto"/>
            <w:tcBorders>
              <w:top w:val="nil"/>
              <w:left w:val="nil"/>
              <w:bottom w:val="nil"/>
              <w:right w:val="nil"/>
            </w:tcBorders>
            <w:shd w:val="clear" w:color="auto" w:fill="auto"/>
            <w:noWrap/>
            <w:vAlign w:val="bottom"/>
            <w:hideMark/>
          </w:tcPr>
          <w:p w14:paraId="2B2B4888" w14:textId="77777777" w:rsidR="00E10A47" w:rsidRPr="00691663" w:rsidRDefault="00E10A47" w:rsidP="00E10A47">
            <w:pPr>
              <w:ind w:firstLine="0"/>
              <w:jc w:val="left"/>
              <w:rPr>
                <w:lang w:eastAsia="ru-RU"/>
              </w:rPr>
            </w:pPr>
          </w:p>
        </w:tc>
      </w:tr>
      <w:tr w:rsidR="00E10A47" w:rsidRPr="00691663" w14:paraId="74A66365"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749B6A3D" w14:textId="4FB0CC7E" w:rsidR="00E10A47" w:rsidRPr="00691663" w:rsidRDefault="00E10A47" w:rsidP="00E10A47">
            <w:pPr>
              <w:ind w:firstLine="0"/>
              <w:jc w:val="left"/>
              <w:rPr>
                <w:u w:val="single"/>
                <w:lang w:eastAsia="ru-RU"/>
              </w:rPr>
            </w:pPr>
            <w:r w:rsidRPr="00691663">
              <w:rPr>
                <w:u w:val="single"/>
                <w:lang w:eastAsia="ru-RU"/>
              </w:rPr>
              <w:t xml:space="preserve">Площадь разрушенной части </w:t>
            </w:r>
            <w:r w:rsidR="00373CAC" w:rsidRPr="00691663">
              <w:rPr>
                <w:rFonts w:eastAsia="Calibri"/>
                <w:sz w:val="22"/>
                <w:szCs w:val="22"/>
                <w:lang w:eastAsia="ru-RU"/>
              </w:rPr>
              <w:t xml:space="preserve">территория </w:t>
            </w:r>
            <w:r w:rsidR="00373CAC" w:rsidRPr="00691663">
              <w:rPr>
                <w:sz w:val="22"/>
                <w:szCs w:val="22"/>
              </w:rPr>
              <w:t>городского округа</w:t>
            </w:r>
          </w:p>
        </w:tc>
        <w:tc>
          <w:tcPr>
            <w:tcW w:w="0" w:type="auto"/>
            <w:tcBorders>
              <w:top w:val="nil"/>
              <w:left w:val="nil"/>
              <w:bottom w:val="nil"/>
              <w:right w:val="nil"/>
            </w:tcBorders>
            <w:shd w:val="clear" w:color="auto" w:fill="auto"/>
            <w:noWrap/>
            <w:vAlign w:val="bottom"/>
            <w:hideMark/>
          </w:tcPr>
          <w:p w14:paraId="0947A072" w14:textId="77777777" w:rsidR="00E10A47" w:rsidRPr="00691663" w:rsidRDefault="00E10A47" w:rsidP="00E10A47">
            <w:pPr>
              <w:ind w:firstLine="0"/>
              <w:jc w:val="right"/>
              <w:rPr>
                <w:u w:val="single"/>
                <w:lang w:eastAsia="ru-RU"/>
              </w:rPr>
            </w:pPr>
            <w:r w:rsidRPr="00691663">
              <w:rPr>
                <w:u w:val="single"/>
                <w:lang w:eastAsia="ru-RU"/>
              </w:rPr>
              <w:t>0,00</w:t>
            </w:r>
          </w:p>
        </w:tc>
        <w:tc>
          <w:tcPr>
            <w:tcW w:w="0" w:type="auto"/>
            <w:gridSpan w:val="3"/>
            <w:tcBorders>
              <w:top w:val="nil"/>
              <w:left w:val="nil"/>
              <w:bottom w:val="nil"/>
              <w:right w:val="nil"/>
            </w:tcBorders>
            <w:shd w:val="clear" w:color="auto" w:fill="auto"/>
            <w:noWrap/>
            <w:vAlign w:val="bottom"/>
            <w:hideMark/>
          </w:tcPr>
          <w:p w14:paraId="1BE2F9AD" w14:textId="77777777" w:rsidR="00E10A47" w:rsidRPr="00691663" w:rsidRDefault="00E10A47" w:rsidP="00E10A47">
            <w:pPr>
              <w:ind w:firstLine="0"/>
              <w:jc w:val="left"/>
              <w:rPr>
                <w:u w:val="single"/>
                <w:lang w:eastAsia="ru-RU"/>
              </w:rPr>
            </w:pPr>
            <w:r w:rsidRPr="00691663">
              <w:rPr>
                <w:u w:val="single"/>
                <w:lang w:eastAsia="ru-RU"/>
              </w:rPr>
              <w:t>км</w:t>
            </w:r>
            <w:proofErr w:type="gramStart"/>
            <w:r w:rsidRPr="00691663">
              <w:rPr>
                <w:u w:val="single"/>
                <w:vertAlign w:val="superscript"/>
                <w:lang w:eastAsia="ru-RU"/>
              </w:rPr>
              <w:t>2</w:t>
            </w:r>
            <w:proofErr w:type="gramEnd"/>
            <w:r w:rsidRPr="00691663">
              <w:rPr>
                <w:u w:val="single"/>
                <w:lang w:eastAsia="ru-RU"/>
              </w:rPr>
              <w:t>.</w:t>
            </w:r>
          </w:p>
        </w:tc>
        <w:tc>
          <w:tcPr>
            <w:tcW w:w="0" w:type="auto"/>
            <w:tcBorders>
              <w:top w:val="nil"/>
              <w:left w:val="nil"/>
              <w:bottom w:val="nil"/>
              <w:right w:val="nil"/>
            </w:tcBorders>
            <w:shd w:val="clear" w:color="auto" w:fill="auto"/>
            <w:noWrap/>
            <w:vAlign w:val="bottom"/>
            <w:hideMark/>
          </w:tcPr>
          <w:p w14:paraId="6D912787" w14:textId="77777777" w:rsidR="00E10A47" w:rsidRPr="00691663" w:rsidRDefault="00E10A47" w:rsidP="00E10A47">
            <w:pPr>
              <w:ind w:firstLine="0"/>
              <w:jc w:val="left"/>
              <w:rPr>
                <w:lang w:eastAsia="ru-RU"/>
              </w:rPr>
            </w:pPr>
          </w:p>
        </w:tc>
      </w:tr>
      <w:tr w:rsidR="00E10A47" w:rsidRPr="00691663" w14:paraId="57101A74"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2E40158D" w14:textId="77777777" w:rsidR="00E10A47" w:rsidRPr="00691663" w:rsidRDefault="00E10A47" w:rsidP="00E10A47">
            <w:pPr>
              <w:ind w:firstLine="0"/>
              <w:jc w:val="left"/>
              <w:rPr>
                <w:u w:val="single"/>
                <w:lang w:eastAsia="ru-RU"/>
              </w:rPr>
            </w:pPr>
            <w:r w:rsidRPr="00691663">
              <w:rPr>
                <w:u w:val="single"/>
                <w:lang w:eastAsia="ru-RU"/>
              </w:rPr>
              <w:t>Протяженность заваленных улиц и проездов</w:t>
            </w:r>
          </w:p>
        </w:tc>
        <w:tc>
          <w:tcPr>
            <w:tcW w:w="0" w:type="auto"/>
            <w:tcBorders>
              <w:top w:val="nil"/>
              <w:left w:val="nil"/>
              <w:bottom w:val="nil"/>
              <w:right w:val="nil"/>
            </w:tcBorders>
            <w:shd w:val="clear" w:color="auto" w:fill="auto"/>
            <w:noWrap/>
            <w:vAlign w:val="bottom"/>
            <w:hideMark/>
          </w:tcPr>
          <w:p w14:paraId="6B877F70" w14:textId="77777777" w:rsidR="00E10A47" w:rsidRPr="00691663" w:rsidRDefault="00E10A47" w:rsidP="00E10A47">
            <w:pPr>
              <w:ind w:firstLine="0"/>
              <w:jc w:val="right"/>
              <w:rPr>
                <w:u w:val="single"/>
                <w:lang w:eastAsia="ru-RU"/>
              </w:rPr>
            </w:pPr>
            <w:r w:rsidRPr="00691663">
              <w:rPr>
                <w:u w:val="single"/>
                <w:lang w:eastAsia="ru-RU"/>
              </w:rPr>
              <w:t>0,00</w:t>
            </w:r>
          </w:p>
        </w:tc>
        <w:tc>
          <w:tcPr>
            <w:tcW w:w="0" w:type="auto"/>
            <w:gridSpan w:val="3"/>
            <w:tcBorders>
              <w:top w:val="nil"/>
              <w:left w:val="nil"/>
              <w:bottom w:val="nil"/>
              <w:right w:val="nil"/>
            </w:tcBorders>
            <w:shd w:val="clear" w:color="auto" w:fill="auto"/>
            <w:noWrap/>
            <w:vAlign w:val="bottom"/>
            <w:hideMark/>
          </w:tcPr>
          <w:p w14:paraId="4830D4E3" w14:textId="77777777" w:rsidR="00E10A47" w:rsidRPr="00691663" w:rsidRDefault="00E10A47" w:rsidP="00E10A47">
            <w:pPr>
              <w:ind w:firstLine="0"/>
              <w:jc w:val="left"/>
              <w:rPr>
                <w:u w:val="single"/>
                <w:lang w:eastAsia="ru-RU"/>
              </w:rPr>
            </w:pPr>
            <w:proofErr w:type="gramStart"/>
            <w:r w:rsidRPr="00691663">
              <w:rPr>
                <w:u w:val="single"/>
                <w:lang w:eastAsia="ru-RU"/>
              </w:rPr>
              <w:t>км</w:t>
            </w:r>
            <w:proofErr w:type="gramEnd"/>
            <w:r w:rsidRPr="00691663">
              <w:rPr>
                <w:u w:val="single"/>
                <w:lang w:eastAsia="ru-RU"/>
              </w:rPr>
              <w:t>.</w:t>
            </w:r>
          </w:p>
        </w:tc>
        <w:tc>
          <w:tcPr>
            <w:tcW w:w="0" w:type="auto"/>
            <w:tcBorders>
              <w:top w:val="nil"/>
              <w:left w:val="nil"/>
              <w:bottom w:val="nil"/>
              <w:right w:val="nil"/>
            </w:tcBorders>
            <w:shd w:val="clear" w:color="auto" w:fill="auto"/>
            <w:noWrap/>
            <w:vAlign w:val="bottom"/>
            <w:hideMark/>
          </w:tcPr>
          <w:p w14:paraId="1463E335" w14:textId="77777777" w:rsidR="00E10A47" w:rsidRPr="00691663" w:rsidRDefault="00E10A47" w:rsidP="00E10A47">
            <w:pPr>
              <w:ind w:firstLine="0"/>
              <w:jc w:val="left"/>
              <w:rPr>
                <w:lang w:eastAsia="ru-RU"/>
              </w:rPr>
            </w:pPr>
          </w:p>
        </w:tc>
      </w:tr>
      <w:tr w:rsidR="00E10A47" w:rsidRPr="00691663" w14:paraId="50F283B7"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1FD3C8CE" w14:textId="77777777" w:rsidR="00E10A47" w:rsidRPr="00691663" w:rsidRDefault="00E10A47" w:rsidP="00E10A47">
            <w:pPr>
              <w:ind w:firstLine="0"/>
              <w:jc w:val="left"/>
              <w:rPr>
                <w:u w:val="single"/>
                <w:lang w:eastAsia="ru-RU"/>
              </w:rPr>
            </w:pPr>
            <w:r w:rsidRPr="00691663">
              <w:rPr>
                <w:u w:val="single"/>
                <w:lang w:eastAsia="ru-RU"/>
              </w:rPr>
              <w:t>Количество аварий на КЭС</w:t>
            </w:r>
          </w:p>
        </w:tc>
        <w:tc>
          <w:tcPr>
            <w:tcW w:w="0" w:type="auto"/>
            <w:tcBorders>
              <w:top w:val="nil"/>
              <w:left w:val="nil"/>
              <w:bottom w:val="nil"/>
              <w:right w:val="nil"/>
            </w:tcBorders>
            <w:shd w:val="clear" w:color="auto" w:fill="auto"/>
            <w:noWrap/>
            <w:vAlign w:val="bottom"/>
            <w:hideMark/>
          </w:tcPr>
          <w:p w14:paraId="1ACB598F" w14:textId="77777777" w:rsidR="00E10A47" w:rsidRPr="00691663" w:rsidRDefault="00E10A47" w:rsidP="00E10A47">
            <w:pPr>
              <w:ind w:firstLine="0"/>
              <w:jc w:val="right"/>
              <w:rPr>
                <w:u w:val="single"/>
                <w:lang w:eastAsia="ru-RU"/>
              </w:rPr>
            </w:pPr>
            <w:r w:rsidRPr="00691663">
              <w:rPr>
                <w:u w:val="single"/>
                <w:lang w:eastAsia="ru-RU"/>
              </w:rPr>
              <w:t>0</w:t>
            </w:r>
          </w:p>
        </w:tc>
        <w:tc>
          <w:tcPr>
            <w:tcW w:w="0" w:type="auto"/>
            <w:gridSpan w:val="3"/>
            <w:tcBorders>
              <w:top w:val="nil"/>
              <w:left w:val="nil"/>
              <w:bottom w:val="nil"/>
              <w:right w:val="nil"/>
            </w:tcBorders>
            <w:shd w:val="clear" w:color="auto" w:fill="auto"/>
            <w:noWrap/>
            <w:vAlign w:val="bottom"/>
            <w:hideMark/>
          </w:tcPr>
          <w:p w14:paraId="06378ACF" w14:textId="77777777" w:rsidR="00E10A47" w:rsidRPr="00691663" w:rsidRDefault="00E10A47" w:rsidP="00E10A47">
            <w:pPr>
              <w:ind w:firstLine="0"/>
              <w:jc w:val="left"/>
              <w:rPr>
                <w:u w:val="single"/>
                <w:lang w:eastAsia="ru-RU"/>
              </w:rPr>
            </w:pPr>
            <w:r w:rsidRPr="00691663">
              <w:rPr>
                <w:u w:val="single"/>
                <w:lang w:eastAsia="ru-RU"/>
              </w:rPr>
              <w:t>ед.</w:t>
            </w:r>
          </w:p>
        </w:tc>
        <w:tc>
          <w:tcPr>
            <w:tcW w:w="0" w:type="auto"/>
            <w:tcBorders>
              <w:top w:val="nil"/>
              <w:left w:val="nil"/>
              <w:bottom w:val="nil"/>
              <w:right w:val="nil"/>
            </w:tcBorders>
            <w:shd w:val="clear" w:color="auto" w:fill="auto"/>
            <w:noWrap/>
            <w:vAlign w:val="bottom"/>
            <w:hideMark/>
          </w:tcPr>
          <w:p w14:paraId="1BD4E218" w14:textId="77777777" w:rsidR="00E10A47" w:rsidRPr="00691663" w:rsidRDefault="00E10A47" w:rsidP="00E10A47">
            <w:pPr>
              <w:ind w:firstLine="0"/>
              <w:jc w:val="left"/>
              <w:rPr>
                <w:lang w:eastAsia="ru-RU"/>
              </w:rPr>
            </w:pPr>
          </w:p>
        </w:tc>
      </w:tr>
      <w:tr w:rsidR="00E10A47" w:rsidRPr="00691663" w14:paraId="69A2BABA"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02B3EAE3" w14:textId="77777777" w:rsidR="00E10A47" w:rsidRPr="00691663" w:rsidRDefault="00E10A47" w:rsidP="00E10A47">
            <w:pPr>
              <w:ind w:firstLine="0"/>
              <w:jc w:val="left"/>
              <w:rPr>
                <w:u w:val="single"/>
                <w:lang w:eastAsia="ru-RU"/>
              </w:rPr>
            </w:pPr>
            <w:r w:rsidRPr="00691663">
              <w:rPr>
                <w:u w:val="single"/>
                <w:lang w:eastAsia="ru-RU"/>
              </w:rPr>
              <w:t>Число очагов пожаров</w:t>
            </w:r>
          </w:p>
        </w:tc>
        <w:tc>
          <w:tcPr>
            <w:tcW w:w="0" w:type="auto"/>
            <w:tcBorders>
              <w:top w:val="nil"/>
              <w:left w:val="nil"/>
              <w:bottom w:val="nil"/>
              <w:right w:val="nil"/>
            </w:tcBorders>
            <w:shd w:val="clear" w:color="auto" w:fill="auto"/>
            <w:noWrap/>
            <w:vAlign w:val="bottom"/>
            <w:hideMark/>
          </w:tcPr>
          <w:p w14:paraId="4B46AD0D" w14:textId="77777777" w:rsidR="00E10A47" w:rsidRPr="00691663" w:rsidRDefault="00E10A47" w:rsidP="00E10A47">
            <w:pPr>
              <w:ind w:firstLine="0"/>
              <w:jc w:val="right"/>
              <w:rPr>
                <w:u w:val="single"/>
                <w:lang w:eastAsia="ru-RU"/>
              </w:rPr>
            </w:pPr>
            <w:r w:rsidRPr="00691663">
              <w:rPr>
                <w:u w:val="single"/>
                <w:lang w:eastAsia="ru-RU"/>
              </w:rPr>
              <w:t>0</w:t>
            </w:r>
          </w:p>
        </w:tc>
        <w:tc>
          <w:tcPr>
            <w:tcW w:w="0" w:type="auto"/>
            <w:gridSpan w:val="3"/>
            <w:tcBorders>
              <w:top w:val="nil"/>
              <w:left w:val="nil"/>
              <w:bottom w:val="nil"/>
              <w:right w:val="nil"/>
            </w:tcBorders>
            <w:shd w:val="clear" w:color="auto" w:fill="auto"/>
            <w:noWrap/>
            <w:vAlign w:val="bottom"/>
            <w:hideMark/>
          </w:tcPr>
          <w:p w14:paraId="7169BA77" w14:textId="77777777" w:rsidR="00E10A47" w:rsidRPr="00691663" w:rsidRDefault="00E10A47" w:rsidP="00E10A47">
            <w:pPr>
              <w:ind w:firstLine="0"/>
              <w:jc w:val="left"/>
              <w:rPr>
                <w:u w:val="single"/>
                <w:lang w:eastAsia="ru-RU"/>
              </w:rPr>
            </w:pPr>
            <w:r w:rsidRPr="00691663">
              <w:rPr>
                <w:u w:val="single"/>
                <w:lang w:eastAsia="ru-RU"/>
              </w:rPr>
              <w:t>ед.</w:t>
            </w:r>
          </w:p>
        </w:tc>
        <w:tc>
          <w:tcPr>
            <w:tcW w:w="0" w:type="auto"/>
            <w:tcBorders>
              <w:top w:val="nil"/>
              <w:left w:val="nil"/>
              <w:bottom w:val="nil"/>
              <w:right w:val="nil"/>
            </w:tcBorders>
            <w:shd w:val="clear" w:color="auto" w:fill="auto"/>
            <w:noWrap/>
            <w:vAlign w:val="bottom"/>
            <w:hideMark/>
          </w:tcPr>
          <w:p w14:paraId="002369E9" w14:textId="77777777" w:rsidR="00E10A47" w:rsidRPr="00691663" w:rsidRDefault="00E10A47" w:rsidP="00E10A47">
            <w:pPr>
              <w:ind w:firstLine="0"/>
              <w:jc w:val="left"/>
              <w:rPr>
                <w:lang w:eastAsia="ru-RU"/>
              </w:rPr>
            </w:pPr>
          </w:p>
        </w:tc>
      </w:tr>
      <w:tr w:rsidR="00E10A47" w:rsidRPr="00691663" w14:paraId="10E88891" w14:textId="77777777" w:rsidTr="00E10A47">
        <w:trPr>
          <w:trHeight w:val="20"/>
        </w:trPr>
        <w:tc>
          <w:tcPr>
            <w:tcW w:w="0" w:type="auto"/>
            <w:tcBorders>
              <w:top w:val="nil"/>
              <w:left w:val="nil"/>
              <w:bottom w:val="nil"/>
              <w:right w:val="nil"/>
            </w:tcBorders>
            <w:shd w:val="clear" w:color="auto" w:fill="auto"/>
            <w:noWrap/>
            <w:vAlign w:val="bottom"/>
            <w:hideMark/>
          </w:tcPr>
          <w:p w14:paraId="22E25C6C"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1005DD8"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61D13AA"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048845B1"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7AE63E1C"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DE9BBD2" w14:textId="77777777" w:rsidR="00E10A47" w:rsidRPr="00691663" w:rsidRDefault="00E10A47" w:rsidP="00E10A47">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3AD746AC" w14:textId="77777777" w:rsidR="00E10A47" w:rsidRPr="00691663" w:rsidRDefault="00E10A47" w:rsidP="00E10A47">
            <w:pPr>
              <w:ind w:firstLine="0"/>
              <w:jc w:val="left"/>
              <w:rPr>
                <w:lang w:eastAsia="ru-RU"/>
              </w:rPr>
            </w:pPr>
          </w:p>
        </w:tc>
        <w:tc>
          <w:tcPr>
            <w:tcW w:w="0" w:type="auto"/>
            <w:tcBorders>
              <w:top w:val="nil"/>
              <w:left w:val="nil"/>
              <w:bottom w:val="nil"/>
              <w:right w:val="nil"/>
            </w:tcBorders>
            <w:shd w:val="clear" w:color="auto" w:fill="auto"/>
            <w:noWrap/>
            <w:vAlign w:val="bottom"/>
            <w:hideMark/>
          </w:tcPr>
          <w:p w14:paraId="6FBF172A" w14:textId="77777777" w:rsidR="00E10A47" w:rsidRPr="00691663" w:rsidRDefault="00E10A47" w:rsidP="00E10A47">
            <w:pPr>
              <w:ind w:firstLine="0"/>
              <w:jc w:val="left"/>
              <w:rPr>
                <w:lang w:eastAsia="ru-RU"/>
              </w:rPr>
            </w:pPr>
          </w:p>
        </w:tc>
      </w:tr>
      <w:tr w:rsidR="00E10A47" w:rsidRPr="00691663" w14:paraId="7FAF5325" w14:textId="77777777" w:rsidTr="00E10A47">
        <w:trPr>
          <w:trHeight w:val="20"/>
        </w:trPr>
        <w:tc>
          <w:tcPr>
            <w:tcW w:w="0" w:type="auto"/>
            <w:gridSpan w:val="10"/>
            <w:tcBorders>
              <w:top w:val="nil"/>
              <w:left w:val="nil"/>
              <w:bottom w:val="nil"/>
              <w:right w:val="nil"/>
            </w:tcBorders>
            <w:shd w:val="clear" w:color="auto" w:fill="auto"/>
            <w:noWrap/>
            <w:vAlign w:val="bottom"/>
            <w:hideMark/>
          </w:tcPr>
          <w:p w14:paraId="43CBE224" w14:textId="77777777" w:rsidR="00E10A47" w:rsidRPr="00691663" w:rsidRDefault="00E10A47" w:rsidP="00E10A47">
            <w:pPr>
              <w:ind w:firstLine="0"/>
              <w:jc w:val="left"/>
              <w:rPr>
                <w:b/>
                <w:bCs/>
                <w:i/>
                <w:iCs/>
                <w:lang w:eastAsia="ru-RU"/>
              </w:rPr>
            </w:pPr>
            <w:r w:rsidRPr="00691663">
              <w:rPr>
                <w:b/>
                <w:bCs/>
                <w:i/>
                <w:iCs/>
                <w:lang w:eastAsia="ru-RU"/>
              </w:rPr>
              <w:t xml:space="preserve">  Оценка степени риска ЧС.</w:t>
            </w:r>
          </w:p>
        </w:tc>
      </w:tr>
      <w:tr w:rsidR="00E10A47" w:rsidRPr="00691663" w14:paraId="2F420AF9"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0415AB01" w14:textId="77777777" w:rsidR="00E10A47" w:rsidRPr="00691663" w:rsidRDefault="00E10A47" w:rsidP="00E10A47">
            <w:pPr>
              <w:ind w:firstLine="0"/>
              <w:jc w:val="left"/>
              <w:rPr>
                <w:u w:val="single"/>
                <w:lang w:eastAsia="ru-RU"/>
              </w:rPr>
            </w:pPr>
            <w:r w:rsidRPr="00691663">
              <w:rPr>
                <w:u w:val="single"/>
                <w:lang w:eastAsia="ru-RU"/>
              </w:rPr>
              <w:t xml:space="preserve">  - риск проявления природного явления</w:t>
            </w:r>
          </w:p>
        </w:tc>
        <w:tc>
          <w:tcPr>
            <w:tcW w:w="0" w:type="auto"/>
            <w:tcBorders>
              <w:top w:val="nil"/>
              <w:left w:val="nil"/>
              <w:bottom w:val="nil"/>
              <w:right w:val="nil"/>
            </w:tcBorders>
            <w:shd w:val="clear" w:color="auto" w:fill="auto"/>
            <w:noWrap/>
            <w:vAlign w:val="bottom"/>
            <w:hideMark/>
          </w:tcPr>
          <w:p w14:paraId="4E4E02E1" w14:textId="77777777" w:rsidR="00E10A47" w:rsidRPr="00691663" w:rsidRDefault="00E10A47" w:rsidP="00E10A47">
            <w:pPr>
              <w:ind w:firstLine="0"/>
              <w:jc w:val="right"/>
              <w:rPr>
                <w:u w:val="single"/>
                <w:lang w:eastAsia="ru-RU"/>
              </w:rPr>
            </w:pPr>
            <w:r w:rsidRPr="00691663">
              <w:rPr>
                <w:u w:val="single"/>
                <w:lang w:eastAsia="ru-RU"/>
              </w:rPr>
              <w:t>1,00E-02</w:t>
            </w:r>
          </w:p>
        </w:tc>
        <w:tc>
          <w:tcPr>
            <w:tcW w:w="0" w:type="auto"/>
            <w:gridSpan w:val="3"/>
            <w:tcBorders>
              <w:top w:val="nil"/>
              <w:left w:val="nil"/>
              <w:bottom w:val="nil"/>
              <w:right w:val="nil"/>
            </w:tcBorders>
            <w:shd w:val="clear" w:color="auto" w:fill="auto"/>
            <w:noWrap/>
            <w:vAlign w:val="bottom"/>
            <w:hideMark/>
          </w:tcPr>
          <w:p w14:paraId="21D15073" w14:textId="77777777" w:rsidR="00E10A47" w:rsidRPr="00691663" w:rsidRDefault="00E10A47" w:rsidP="00E10A47">
            <w:pPr>
              <w:ind w:firstLine="0"/>
              <w:jc w:val="left"/>
              <w:rPr>
                <w:u w:val="single"/>
                <w:lang w:eastAsia="ru-RU"/>
              </w:rPr>
            </w:pPr>
            <w:r w:rsidRPr="00691663">
              <w:rPr>
                <w:u w:val="single"/>
                <w:lang w:eastAsia="ru-RU"/>
              </w:rPr>
              <w:t>год</w:t>
            </w:r>
            <w:r w:rsidRPr="00691663">
              <w:rPr>
                <w:u w:val="single"/>
                <w:vertAlign w:val="superscript"/>
                <w:lang w:eastAsia="ru-RU"/>
              </w:rPr>
              <w:t>-1</w:t>
            </w:r>
          </w:p>
        </w:tc>
        <w:tc>
          <w:tcPr>
            <w:tcW w:w="0" w:type="auto"/>
            <w:tcBorders>
              <w:top w:val="nil"/>
              <w:left w:val="nil"/>
              <w:bottom w:val="nil"/>
              <w:right w:val="nil"/>
            </w:tcBorders>
            <w:shd w:val="clear" w:color="auto" w:fill="auto"/>
            <w:noWrap/>
            <w:vAlign w:val="bottom"/>
            <w:hideMark/>
          </w:tcPr>
          <w:p w14:paraId="76081607" w14:textId="77777777" w:rsidR="00E10A47" w:rsidRPr="00691663" w:rsidRDefault="00E10A47" w:rsidP="00E10A47">
            <w:pPr>
              <w:ind w:firstLine="0"/>
              <w:jc w:val="left"/>
              <w:rPr>
                <w:lang w:eastAsia="ru-RU"/>
              </w:rPr>
            </w:pPr>
          </w:p>
        </w:tc>
      </w:tr>
      <w:tr w:rsidR="00E10A47" w:rsidRPr="00691663" w14:paraId="50AAA349"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13ABB2D3" w14:textId="77777777" w:rsidR="00E10A47" w:rsidRPr="00691663" w:rsidRDefault="00E10A47" w:rsidP="00E10A47">
            <w:pPr>
              <w:ind w:firstLine="0"/>
              <w:jc w:val="left"/>
              <w:rPr>
                <w:u w:val="single"/>
                <w:lang w:eastAsia="ru-RU"/>
              </w:rPr>
            </w:pPr>
            <w:r w:rsidRPr="00691663">
              <w:rPr>
                <w:u w:val="single"/>
                <w:lang w:eastAsia="ru-RU"/>
              </w:rPr>
              <w:t xml:space="preserve">  - риск формирования ЧС</w:t>
            </w:r>
          </w:p>
        </w:tc>
        <w:tc>
          <w:tcPr>
            <w:tcW w:w="0" w:type="auto"/>
            <w:tcBorders>
              <w:top w:val="nil"/>
              <w:left w:val="nil"/>
              <w:bottom w:val="nil"/>
              <w:right w:val="nil"/>
            </w:tcBorders>
            <w:shd w:val="clear" w:color="auto" w:fill="auto"/>
            <w:noWrap/>
            <w:vAlign w:val="bottom"/>
            <w:hideMark/>
          </w:tcPr>
          <w:p w14:paraId="3CF7FD41" w14:textId="77777777" w:rsidR="00E10A47" w:rsidRPr="00691663" w:rsidRDefault="00E10A47" w:rsidP="00E10A47">
            <w:pPr>
              <w:ind w:firstLine="0"/>
              <w:jc w:val="right"/>
              <w:rPr>
                <w:u w:val="single"/>
                <w:lang w:eastAsia="ru-RU"/>
              </w:rPr>
            </w:pPr>
            <w:r w:rsidRPr="00691663">
              <w:rPr>
                <w:u w:val="single"/>
                <w:lang w:eastAsia="ru-RU"/>
              </w:rPr>
              <w:t>8,00E-05</w:t>
            </w:r>
          </w:p>
        </w:tc>
        <w:tc>
          <w:tcPr>
            <w:tcW w:w="0" w:type="auto"/>
            <w:gridSpan w:val="3"/>
            <w:tcBorders>
              <w:top w:val="nil"/>
              <w:left w:val="nil"/>
              <w:bottom w:val="nil"/>
              <w:right w:val="nil"/>
            </w:tcBorders>
            <w:shd w:val="clear" w:color="auto" w:fill="auto"/>
            <w:noWrap/>
            <w:vAlign w:val="bottom"/>
            <w:hideMark/>
          </w:tcPr>
          <w:p w14:paraId="10BB6DB9" w14:textId="77777777" w:rsidR="00E10A47" w:rsidRPr="00691663" w:rsidRDefault="00E10A47" w:rsidP="00E10A47">
            <w:pPr>
              <w:ind w:firstLine="0"/>
              <w:jc w:val="left"/>
              <w:rPr>
                <w:u w:val="single"/>
                <w:lang w:eastAsia="ru-RU"/>
              </w:rPr>
            </w:pPr>
            <w:r w:rsidRPr="00691663">
              <w:rPr>
                <w:u w:val="single"/>
                <w:lang w:eastAsia="ru-RU"/>
              </w:rPr>
              <w:t>год</w:t>
            </w:r>
            <w:r w:rsidRPr="00691663">
              <w:rPr>
                <w:u w:val="single"/>
                <w:vertAlign w:val="superscript"/>
                <w:lang w:eastAsia="ru-RU"/>
              </w:rPr>
              <w:t>-1</w:t>
            </w:r>
          </w:p>
        </w:tc>
        <w:tc>
          <w:tcPr>
            <w:tcW w:w="0" w:type="auto"/>
            <w:tcBorders>
              <w:top w:val="nil"/>
              <w:left w:val="nil"/>
              <w:bottom w:val="nil"/>
              <w:right w:val="nil"/>
            </w:tcBorders>
            <w:shd w:val="clear" w:color="auto" w:fill="auto"/>
            <w:noWrap/>
            <w:vAlign w:val="bottom"/>
            <w:hideMark/>
          </w:tcPr>
          <w:p w14:paraId="016D1426" w14:textId="77777777" w:rsidR="00E10A47" w:rsidRPr="00691663" w:rsidRDefault="00E10A47" w:rsidP="00E10A47">
            <w:pPr>
              <w:ind w:firstLine="0"/>
              <w:jc w:val="left"/>
              <w:rPr>
                <w:lang w:eastAsia="ru-RU"/>
              </w:rPr>
            </w:pPr>
          </w:p>
        </w:tc>
      </w:tr>
      <w:tr w:rsidR="00E10A47" w:rsidRPr="00691663" w14:paraId="0F42932C" w14:textId="77777777" w:rsidTr="00E10A47">
        <w:trPr>
          <w:trHeight w:val="20"/>
        </w:trPr>
        <w:tc>
          <w:tcPr>
            <w:tcW w:w="0" w:type="auto"/>
            <w:gridSpan w:val="5"/>
            <w:tcBorders>
              <w:top w:val="nil"/>
              <w:left w:val="nil"/>
              <w:bottom w:val="nil"/>
              <w:right w:val="nil"/>
            </w:tcBorders>
            <w:shd w:val="clear" w:color="auto" w:fill="auto"/>
            <w:noWrap/>
            <w:vAlign w:val="bottom"/>
            <w:hideMark/>
          </w:tcPr>
          <w:p w14:paraId="3D470B2D" w14:textId="77777777" w:rsidR="00E10A47" w:rsidRPr="00691663" w:rsidRDefault="00E10A47" w:rsidP="00E10A47">
            <w:pPr>
              <w:ind w:firstLine="0"/>
              <w:jc w:val="left"/>
              <w:rPr>
                <w:u w:val="single"/>
                <w:lang w:eastAsia="ru-RU"/>
              </w:rPr>
            </w:pPr>
            <w:r w:rsidRPr="00691663">
              <w:rPr>
                <w:u w:val="single"/>
                <w:lang w:eastAsia="ru-RU"/>
              </w:rPr>
              <w:t xml:space="preserve">  - риск ущерба</w:t>
            </w:r>
          </w:p>
        </w:tc>
        <w:tc>
          <w:tcPr>
            <w:tcW w:w="0" w:type="auto"/>
            <w:tcBorders>
              <w:top w:val="nil"/>
              <w:left w:val="nil"/>
              <w:bottom w:val="nil"/>
              <w:right w:val="nil"/>
            </w:tcBorders>
            <w:shd w:val="clear" w:color="auto" w:fill="auto"/>
            <w:noWrap/>
            <w:vAlign w:val="bottom"/>
            <w:hideMark/>
          </w:tcPr>
          <w:p w14:paraId="6984929D" w14:textId="77777777" w:rsidR="00E10A47" w:rsidRPr="00691663" w:rsidRDefault="00E10A47" w:rsidP="00E10A47">
            <w:pPr>
              <w:ind w:firstLine="0"/>
              <w:jc w:val="right"/>
              <w:rPr>
                <w:u w:val="single"/>
                <w:lang w:eastAsia="ru-RU"/>
              </w:rPr>
            </w:pPr>
            <w:r w:rsidRPr="00691663">
              <w:rPr>
                <w:u w:val="single"/>
                <w:lang w:eastAsia="ru-RU"/>
              </w:rPr>
              <w:t>34,78</w:t>
            </w:r>
          </w:p>
        </w:tc>
        <w:tc>
          <w:tcPr>
            <w:tcW w:w="0" w:type="auto"/>
            <w:gridSpan w:val="3"/>
            <w:tcBorders>
              <w:top w:val="nil"/>
              <w:left w:val="nil"/>
              <w:bottom w:val="nil"/>
              <w:right w:val="nil"/>
            </w:tcBorders>
            <w:shd w:val="clear" w:color="auto" w:fill="auto"/>
            <w:noWrap/>
            <w:vAlign w:val="bottom"/>
            <w:hideMark/>
          </w:tcPr>
          <w:p w14:paraId="1DF98600" w14:textId="77777777" w:rsidR="00E10A47" w:rsidRPr="00691663" w:rsidRDefault="00E10A47" w:rsidP="00E10A47">
            <w:pPr>
              <w:ind w:firstLine="0"/>
              <w:jc w:val="left"/>
              <w:rPr>
                <w:u w:val="single"/>
                <w:lang w:eastAsia="ru-RU"/>
              </w:rPr>
            </w:pPr>
            <w:r w:rsidRPr="00691663">
              <w:rPr>
                <w:u w:val="single"/>
                <w:lang w:eastAsia="ru-RU"/>
              </w:rPr>
              <w:t>млн. руб./ЧС</w:t>
            </w:r>
          </w:p>
        </w:tc>
        <w:tc>
          <w:tcPr>
            <w:tcW w:w="0" w:type="auto"/>
            <w:tcBorders>
              <w:top w:val="nil"/>
              <w:left w:val="nil"/>
              <w:bottom w:val="nil"/>
              <w:right w:val="nil"/>
            </w:tcBorders>
            <w:shd w:val="clear" w:color="auto" w:fill="auto"/>
            <w:noWrap/>
            <w:vAlign w:val="bottom"/>
            <w:hideMark/>
          </w:tcPr>
          <w:p w14:paraId="0896763C" w14:textId="77777777" w:rsidR="00E10A47" w:rsidRPr="00691663" w:rsidRDefault="00E10A47" w:rsidP="00E10A47">
            <w:pPr>
              <w:ind w:firstLine="0"/>
              <w:jc w:val="left"/>
              <w:rPr>
                <w:lang w:eastAsia="ru-RU"/>
              </w:rPr>
            </w:pPr>
          </w:p>
        </w:tc>
      </w:tr>
      <w:tr w:rsidR="00A56558" w:rsidRPr="00691663" w14:paraId="21D76294" w14:textId="77777777" w:rsidTr="001C1063">
        <w:trPr>
          <w:trHeight w:val="20"/>
        </w:trPr>
        <w:tc>
          <w:tcPr>
            <w:tcW w:w="0" w:type="auto"/>
            <w:tcBorders>
              <w:top w:val="nil"/>
              <w:left w:val="nil"/>
              <w:bottom w:val="nil"/>
              <w:right w:val="nil"/>
            </w:tcBorders>
            <w:shd w:val="clear" w:color="auto" w:fill="auto"/>
            <w:noWrap/>
            <w:vAlign w:val="bottom"/>
            <w:hideMark/>
          </w:tcPr>
          <w:p w14:paraId="0814BB61" w14:textId="77777777" w:rsidR="00A56558" w:rsidRPr="00691663" w:rsidRDefault="00A56558" w:rsidP="001C1063">
            <w:pPr>
              <w:ind w:firstLine="0"/>
              <w:jc w:val="left"/>
              <w:rPr>
                <w:lang w:eastAsia="ru-RU"/>
              </w:rPr>
            </w:pPr>
          </w:p>
        </w:tc>
        <w:tc>
          <w:tcPr>
            <w:tcW w:w="0" w:type="auto"/>
            <w:tcBorders>
              <w:top w:val="nil"/>
              <w:left w:val="nil"/>
              <w:bottom w:val="nil"/>
              <w:right w:val="nil"/>
            </w:tcBorders>
            <w:shd w:val="clear" w:color="auto" w:fill="auto"/>
            <w:noWrap/>
            <w:vAlign w:val="bottom"/>
            <w:hideMark/>
          </w:tcPr>
          <w:p w14:paraId="1E653B27" w14:textId="77777777" w:rsidR="00A56558" w:rsidRPr="00691663" w:rsidRDefault="00A56558" w:rsidP="001C1063">
            <w:pPr>
              <w:ind w:firstLine="0"/>
              <w:jc w:val="left"/>
              <w:rPr>
                <w:lang w:eastAsia="ru-RU"/>
              </w:rPr>
            </w:pPr>
          </w:p>
        </w:tc>
        <w:tc>
          <w:tcPr>
            <w:tcW w:w="0" w:type="auto"/>
            <w:tcBorders>
              <w:top w:val="nil"/>
              <w:left w:val="nil"/>
              <w:bottom w:val="nil"/>
              <w:right w:val="nil"/>
            </w:tcBorders>
            <w:shd w:val="clear" w:color="auto" w:fill="auto"/>
            <w:noWrap/>
            <w:vAlign w:val="bottom"/>
            <w:hideMark/>
          </w:tcPr>
          <w:p w14:paraId="2C9B0283" w14:textId="77777777" w:rsidR="00A56558" w:rsidRPr="00691663" w:rsidRDefault="00A56558" w:rsidP="001C1063">
            <w:pPr>
              <w:ind w:firstLine="0"/>
              <w:jc w:val="left"/>
              <w:rPr>
                <w:lang w:eastAsia="ru-RU"/>
              </w:rPr>
            </w:pPr>
          </w:p>
        </w:tc>
        <w:tc>
          <w:tcPr>
            <w:tcW w:w="0" w:type="auto"/>
            <w:tcBorders>
              <w:top w:val="nil"/>
              <w:left w:val="nil"/>
              <w:bottom w:val="nil"/>
              <w:right w:val="nil"/>
            </w:tcBorders>
            <w:shd w:val="clear" w:color="auto" w:fill="auto"/>
            <w:noWrap/>
            <w:vAlign w:val="bottom"/>
            <w:hideMark/>
          </w:tcPr>
          <w:p w14:paraId="51BC3009" w14:textId="77777777" w:rsidR="00A56558" w:rsidRPr="00691663" w:rsidRDefault="00A56558" w:rsidP="001C1063">
            <w:pPr>
              <w:ind w:firstLine="0"/>
              <w:jc w:val="left"/>
              <w:rPr>
                <w:lang w:eastAsia="ru-RU"/>
              </w:rPr>
            </w:pPr>
          </w:p>
        </w:tc>
        <w:tc>
          <w:tcPr>
            <w:tcW w:w="0" w:type="auto"/>
            <w:tcBorders>
              <w:top w:val="nil"/>
              <w:left w:val="nil"/>
              <w:bottom w:val="nil"/>
              <w:right w:val="nil"/>
            </w:tcBorders>
            <w:shd w:val="clear" w:color="auto" w:fill="auto"/>
            <w:noWrap/>
            <w:vAlign w:val="bottom"/>
            <w:hideMark/>
          </w:tcPr>
          <w:p w14:paraId="3B8B97F2" w14:textId="77777777" w:rsidR="00A56558" w:rsidRPr="00691663" w:rsidRDefault="00A56558" w:rsidP="001C1063">
            <w:pPr>
              <w:ind w:firstLine="0"/>
              <w:jc w:val="left"/>
              <w:rPr>
                <w:lang w:eastAsia="ru-RU"/>
              </w:rPr>
            </w:pPr>
          </w:p>
        </w:tc>
        <w:tc>
          <w:tcPr>
            <w:tcW w:w="0" w:type="auto"/>
            <w:tcBorders>
              <w:top w:val="nil"/>
              <w:left w:val="nil"/>
              <w:bottom w:val="nil"/>
              <w:right w:val="nil"/>
            </w:tcBorders>
            <w:shd w:val="clear" w:color="auto" w:fill="auto"/>
            <w:noWrap/>
            <w:vAlign w:val="bottom"/>
            <w:hideMark/>
          </w:tcPr>
          <w:p w14:paraId="7550EE1C" w14:textId="77777777" w:rsidR="00A56558" w:rsidRPr="00691663" w:rsidRDefault="00A56558" w:rsidP="001C1063">
            <w:pPr>
              <w:ind w:firstLine="0"/>
              <w:jc w:val="left"/>
              <w:rPr>
                <w:lang w:eastAsia="ru-RU"/>
              </w:rPr>
            </w:pPr>
          </w:p>
        </w:tc>
        <w:tc>
          <w:tcPr>
            <w:tcW w:w="0" w:type="auto"/>
            <w:gridSpan w:val="3"/>
            <w:tcBorders>
              <w:top w:val="nil"/>
              <w:left w:val="nil"/>
              <w:bottom w:val="nil"/>
              <w:right w:val="nil"/>
            </w:tcBorders>
            <w:shd w:val="clear" w:color="auto" w:fill="auto"/>
            <w:noWrap/>
            <w:vAlign w:val="bottom"/>
            <w:hideMark/>
          </w:tcPr>
          <w:p w14:paraId="3CCBA826" w14:textId="77777777" w:rsidR="00A56558" w:rsidRPr="00691663" w:rsidRDefault="00A56558" w:rsidP="001C1063">
            <w:pPr>
              <w:ind w:firstLine="0"/>
              <w:jc w:val="left"/>
              <w:rPr>
                <w:lang w:eastAsia="ru-RU"/>
              </w:rPr>
            </w:pPr>
          </w:p>
        </w:tc>
        <w:tc>
          <w:tcPr>
            <w:tcW w:w="0" w:type="auto"/>
            <w:tcBorders>
              <w:top w:val="nil"/>
              <w:left w:val="nil"/>
              <w:bottom w:val="nil"/>
              <w:right w:val="nil"/>
            </w:tcBorders>
            <w:shd w:val="clear" w:color="auto" w:fill="auto"/>
            <w:noWrap/>
            <w:vAlign w:val="bottom"/>
            <w:hideMark/>
          </w:tcPr>
          <w:p w14:paraId="6BFE9CEF" w14:textId="77777777" w:rsidR="00A56558" w:rsidRPr="00691663" w:rsidRDefault="00A56558" w:rsidP="001C1063">
            <w:pPr>
              <w:ind w:firstLine="0"/>
              <w:jc w:val="left"/>
              <w:rPr>
                <w:lang w:eastAsia="ru-RU"/>
              </w:rPr>
            </w:pPr>
          </w:p>
        </w:tc>
      </w:tr>
      <w:tr w:rsidR="00A56558" w:rsidRPr="00691663" w14:paraId="5B7A9EB5" w14:textId="77777777" w:rsidTr="001C1063">
        <w:trPr>
          <w:trHeight w:val="20"/>
        </w:trPr>
        <w:tc>
          <w:tcPr>
            <w:tcW w:w="0" w:type="auto"/>
            <w:gridSpan w:val="10"/>
            <w:tcBorders>
              <w:top w:val="nil"/>
              <w:left w:val="nil"/>
              <w:bottom w:val="nil"/>
              <w:right w:val="nil"/>
            </w:tcBorders>
            <w:shd w:val="clear" w:color="auto" w:fill="auto"/>
            <w:vAlign w:val="bottom"/>
            <w:hideMark/>
          </w:tcPr>
          <w:p w14:paraId="5EED9504" w14:textId="77777777" w:rsidR="00A56558" w:rsidRPr="00691663" w:rsidRDefault="00A56558" w:rsidP="001C1063">
            <w:pPr>
              <w:ind w:firstLine="0"/>
              <w:jc w:val="left"/>
              <w:rPr>
                <w:b/>
                <w:bCs/>
                <w:i/>
                <w:iCs/>
                <w:lang w:eastAsia="ru-RU"/>
              </w:rPr>
            </w:pPr>
            <w:r w:rsidRPr="00691663">
              <w:rPr>
                <w:b/>
                <w:bCs/>
                <w:i/>
                <w:iCs/>
                <w:lang w:eastAsia="ru-RU"/>
              </w:rPr>
              <w:t xml:space="preserve">   Характер ЧС </w:t>
            </w:r>
            <w:r w:rsidRPr="00691663">
              <w:rPr>
                <w:b/>
                <w:bCs/>
                <w:i/>
                <w:iCs/>
                <w:lang w:eastAsia="ru-RU"/>
              </w:rPr>
              <w:br/>
            </w:r>
            <w:r w:rsidRPr="00691663">
              <w:rPr>
                <w:i/>
                <w:iCs/>
                <w:lang w:eastAsia="ru-RU"/>
              </w:rPr>
              <w:t>(Постановление Правительства РФ от 21 мая 2007 г. N 304)</w:t>
            </w:r>
          </w:p>
        </w:tc>
      </w:tr>
      <w:tr w:rsidR="00A56558" w:rsidRPr="00691663" w14:paraId="71467D37" w14:textId="77777777" w:rsidTr="001C1063">
        <w:trPr>
          <w:trHeight w:val="20"/>
        </w:trPr>
        <w:tc>
          <w:tcPr>
            <w:tcW w:w="0" w:type="auto"/>
            <w:gridSpan w:val="7"/>
            <w:tcBorders>
              <w:top w:val="nil"/>
              <w:left w:val="nil"/>
              <w:bottom w:val="nil"/>
              <w:right w:val="nil"/>
            </w:tcBorders>
            <w:shd w:val="clear" w:color="auto" w:fill="auto"/>
            <w:noWrap/>
            <w:vAlign w:val="bottom"/>
            <w:hideMark/>
          </w:tcPr>
          <w:p w14:paraId="0A2760F2" w14:textId="77777777" w:rsidR="00A56558" w:rsidRPr="00691663" w:rsidRDefault="00FF401B" w:rsidP="00FF401B">
            <w:pPr>
              <w:jc w:val="left"/>
              <w:rPr>
                <w:lang w:eastAsia="ru-RU"/>
              </w:rPr>
            </w:pPr>
            <w:r w:rsidRPr="00691663">
              <w:t>Чрезвычайная ситуация регионального характера</w:t>
            </w:r>
          </w:p>
        </w:tc>
        <w:tc>
          <w:tcPr>
            <w:tcW w:w="0" w:type="auto"/>
            <w:tcBorders>
              <w:top w:val="nil"/>
              <w:left w:val="nil"/>
              <w:bottom w:val="nil"/>
              <w:right w:val="nil"/>
            </w:tcBorders>
            <w:shd w:val="clear" w:color="auto" w:fill="auto"/>
            <w:noWrap/>
            <w:vAlign w:val="bottom"/>
            <w:hideMark/>
          </w:tcPr>
          <w:p w14:paraId="23BED991" w14:textId="77777777" w:rsidR="00A56558" w:rsidRPr="00691663" w:rsidRDefault="00A56558" w:rsidP="001C1063">
            <w:pPr>
              <w:ind w:firstLine="0"/>
              <w:jc w:val="left"/>
              <w:rPr>
                <w:lang w:eastAsia="ru-RU"/>
              </w:rPr>
            </w:pPr>
          </w:p>
        </w:tc>
        <w:tc>
          <w:tcPr>
            <w:tcW w:w="0" w:type="auto"/>
            <w:gridSpan w:val="2"/>
            <w:tcBorders>
              <w:top w:val="nil"/>
              <w:left w:val="nil"/>
              <w:bottom w:val="nil"/>
              <w:right w:val="nil"/>
            </w:tcBorders>
            <w:shd w:val="clear" w:color="auto" w:fill="auto"/>
            <w:noWrap/>
            <w:vAlign w:val="bottom"/>
            <w:hideMark/>
          </w:tcPr>
          <w:p w14:paraId="6BAD453F" w14:textId="77777777" w:rsidR="00A56558" w:rsidRPr="00691663" w:rsidRDefault="00A56558" w:rsidP="001C1063">
            <w:pPr>
              <w:ind w:firstLine="0"/>
              <w:jc w:val="left"/>
              <w:rPr>
                <w:lang w:eastAsia="ru-RU"/>
              </w:rPr>
            </w:pPr>
          </w:p>
        </w:tc>
      </w:tr>
    </w:tbl>
    <w:p w14:paraId="383EA696" w14:textId="77777777" w:rsidR="009A1099" w:rsidRPr="00691663" w:rsidRDefault="009A1099" w:rsidP="00544313"/>
    <w:p w14:paraId="568988DB" w14:textId="77777777" w:rsidR="008A704F" w:rsidRPr="00691663" w:rsidRDefault="008A704F" w:rsidP="00544313"/>
    <w:tbl>
      <w:tblPr>
        <w:tblW w:w="0" w:type="auto"/>
        <w:tblInd w:w="108" w:type="dxa"/>
        <w:tblLook w:val="04A0" w:firstRow="1" w:lastRow="0" w:firstColumn="1" w:lastColumn="0" w:noHBand="0" w:noVBand="1"/>
      </w:tblPr>
      <w:tblGrid>
        <w:gridCol w:w="1549"/>
        <w:gridCol w:w="1269"/>
        <w:gridCol w:w="1092"/>
        <w:gridCol w:w="736"/>
        <w:gridCol w:w="2310"/>
        <w:gridCol w:w="3073"/>
      </w:tblGrid>
      <w:tr w:rsidR="009C4BE4" w:rsidRPr="00691663" w14:paraId="35A41FCA" w14:textId="77777777" w:rsidTr="009C4BE4">
        <w:trPr>
          <w:trHeight w:val="20"/>
        </w:trPr>
        <w:tc>
          <w:tcPr>
            <w:tcW w:w="0" w:type="auto"/>
            <w:gridSpan w:val="6"/>
            <w:tcBorders>
              <w:top w:val="nil"/>
              <w:left w:val="nil"/>
              <w:bottom w:val="nil"/>
              <w:right w:val="nil"/>
            </w:tcBorders>
            <w:shd w:val="clear" w:color="auto" w:fill="auto"/>
            <w:noWrap/>
            <w:vAlign w:val="bottom"/>
            <w:hideMark/>
          </w:tcPr>
          <w:p w14:paraId="75541485" w14:textId="77777777" w:rsidR="009C4BE4" w:rsidRPr="00691663" w:rsidRDefault="009C4BE4" w:rsidP="009C4BE4">
            <w:pPr>
              <w:ind w:firstLine="0"/>
              <w:jc w:val="left"/>
              <w:rPr>
                <w:b/>
                <w:bCs/>
                <w:u w:val="single"/>
                <w:lang w:eastAsia="ru-RU"/>
              </w:rPr>
            </w:pPr>
            <w:r w:rsidRPr="00691663">
              <w:rPr>
                <w:b/>
                <w:bCs/>
                <w:u w:val="single"/>
                <w:lang w:eastAsia="ru-RU"/>
              </w:rPr>
              <w:t xml:space="preserve">      Расчет последствий воздействия града</w:t>
            </w:r>
          </w:p>
        </w:tc>
      </w:tr>
      <w:tr w:rsidR="009C4BE4" w:rsidRPr="00691663" w14:paraId="4686DF81" w14:textId="77777777" w:rsidTr="009C4BE4">
        <w:trPr>
          <w:trHeight w:val="20"/>
        </w:trPr>
        <w:tc>
          <w:tcPr>
            <w:tcW w:w="0" w:type="auto"/>
            <w:gridSpan w:val="6"/>
            <w:tcBorders>
              <w:top w:val="nil"/>
              <w:left w:val="nil"/>
              <w:bottom w:val="nil"/>
              <w:right w:val="nil"/>
            </w:tcBorders>
            <w:shd w:val="clear" w:color="auto" w:fill="auto"/>
            <w:vAlign w:val="bottom"/>
            <w:hideMark/>
          </w:tcPr>
          <w:p w14:paraId="74644A64" w14:textId="77777777" w:rsidR="009C4BE4" w:rsidRPr="00691663" w:rsidRDefault="009C4BE4" w:rsidP="009C4BE4">
            <w:pPr>
              <w:ind w:firstLine="0"/>
              <w:jc w:val="left"/>
              <w:rPr>
                <w:i/>
                <w:iCs/>
                <w:sz w:val="20"/>
                <w:szCs w:val="20"/>
                <w:lang w:eastAsia="ru-RU"/>
              </w:rPr>
            </w:pPr>
            <w:r w:rsidRPr="00691663">
              <w:rPr>
                <w:i/>
                <w:iCs/>
                <w:sz w:val="20"/>
                <w:szCs w:val="20"/>
                <w:lang w:eastAsia="ru-RU"/>
              </w:rPr>
              <w:t xml:space="preserve">    РД 52.37.722–2009 «Районирование территории по градоопасности». Разработан Государственным учреждением «Высокогорный геофизический институт» Росгидромета. </w:t>
            </w:r>
            <w:proofErr w:type="gramStart"/>
            <w:r w:rsidRPr="00691663">
              <w:rPr>
                <w:i/>
                <w:iCs/>
                <w:sz w:val="20"/>
                <w:szCs w:val="20"/>
                <w:lang w:eastAsia="ru-RU"/>
              </w:rPr>
              <w:t>Утвержден</w:t>
            </w:r>
            <w:proofErr w:type="gramEnd"/>
            <w:r w:rsidRPr="00691663">
              <w:rPr>
                <w:i/>
                <w:iCs/>
                <w:sz w:val="20"/>
                <w:szCs w:val="20"/>
                <w:lang w:eastAsia="ru-RU"/>
              </w:rPr>
              <w:t xml:space="preserve"> (введен в действие) Приказом Росгидромета № 108 от 02.04.2010.</w:t>
            </w:r>
            <w:r w:rsidRPr="00691663">
              <w:rPr>
                <w:i/>
                <w:iCs/>
                <w:sz w:val="20"/>
                <w:szCs w:val="20"/>
                <w:lang w:eastAsia="ru-RU"/>
              </w:rPr>
              <w:br/>
              <w:t xml:space="preserve">    Настоящий руководящий документ устанавливает критериальные значения средней годовой повторяемости числа дней с градом и районирование территории Российской Федерации (РФ) по градоопасности на основе исследования климатологии града по данным наблюдений метеорологических станций, постов, радиолокационной сети Росгидромета, а также данным органов сельского хозяйства о площадях градобитий.</w:t>
            </w:r>
          </w:p>
        </w:tc>
      </w:tr>
      <w:tr w:rsidR="009C4BE4" w:rsidRPr="00691663" w14:paraId="29453EB2" w14:textId="77777777" w:rsidTr="009C4BE4">
        <w:trPr>
          <w:trHeight w:val="20"/>
        </w:trPr>
        <w:tc>
          <w:tcPr>
            <w:tcW w:w="0" w:type="auto"/>
            <w:gridSpan w:val="3"/>
            <w:tcBorders>
              <w:top w:val="nil"/>
              <w:left w:val="nil"/>
              <w:bottom w:val="nil"/>
              <w:right w:val="nil"/>
            </w:tcBorders>
            <w:shd w:val="clear" w:color="auto" w:fill="auto"/>
            <w:noWrap/>
            <w:vAlign w:val="bottom"/>
            <w:hideMark/>
          </w:tcPr>
          <w:p w14:paraId="3F393766" w14:textId="77777777" w:rsidR="009C4BE4" w:rsidRPr="00691663" w:rsidRDefault="009C4BE4" w:rsidP="000F5667">
            <w:pPr>
              <w:keepNext/>
              <w:ind w:firstLine="0"/>
              <w:jc w:val="left"/>
              <w:rPr>
                <w:b/>
                <w:bCs/>
                <w:i/>
                <w:iCs/>
                <w:u w:val="single"/>
                <w:lang w:eastAsia="ru-RU"/>
              </w:rPr>
            </w:pPr>
            <w:r w:rsidRPr="00691663">
              <w:rPr>
                <w:b/>
                <w:bCs/>
                <w:i/>
                <w:iCs/>
                <w:u w:val="single"/>
                <w:lang w:eastAsia="ru-RU"/>
              </w:rPr>
              <w:lastRenderedPageBreak/>
              <w:t>Исходные данные</w:t>
            </w:r>
          </w:p>
        </w:tc>
        <w:tc>
          <w:tcPr>
            <w:tcW w:w="0" w:type="auto"/>
            <w:tcBorders>
              <w:top w:val="nil"/>
              <w:left w:val="nil"/>
              <w:bottom w:val="nil"/>
              <w:right w:val="nil"/>
            </w:tcBorders>
            <w:shd w:val="clear" w:color="auto" w:fill="auto"/>
            <w:noWrap/>
            <w:vAlign w:val="bottom"/>
            <w:hideMark/>
          </w:tcPr>
          <w:p w14:paraId="110F0E3D" w14:textId="77777777" w:rsidR="009C4BE4" w:rsidRPr="00691663" w:rsidRDefault="009C4BE4" w:rsidP="000F5667">
            <w:pPr>
              <w:keepNext/>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09A1E6E5" w14:textId="77777777" w:rsidR="009C4BE4" w:rsidRPr="00691663" w:rsidRDefault="009C4BE4" w:rsidP="000F5667">
            <w:pPr>
              <w:keepNext/>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2323A387" w14:textId="77777777" w:rsidR="009C4BE4" w:rsidRPr="00691663" w:rsidRDefault="009C4BE4" w:rsidP="000F5667">
            <w:pPr>
              <w:keepNext/>
              <w:ind w:firstLine="0"/>
              <w:jc w:val="left"/>
              <w:rPr>
                <w:lang w:eastAsia="ru-RU"/>
              </w:rPr>
            </w:pPr>
            <w:r w:rsidRPr="00691663">
              <w:rPr>
                <w:lang w:eastAsia="ru-RU"/>
              </w:rPr>
              <w:t xml:space="preserve"> </w:t>
            </w:r>
          </w:p>
        </w:tc>
      </w:tr>
      <w:tr w:rsidR="009C4BE4" w:rsidRPr="00691663" w14:paraId="269F2354" w14:textId="77777777" w:rsidTr="009C4BE4">
        <w:trPr>
          <w:trHeight w:val="20"/>
        </w:trPr>
        <w:tc>
          <w:tcPr>
            <w:tcW w:w="0" w:type="auto"/>
            <w:gridSpan w:val="4"/>
            <w:tcBorders>
              <w:top w:val="nil"/>
              <w:left w:val="nil"/>
              <w:bottom w:val="nil"/>
              <w:right w:val="nil"/>
            </w:tcBorders>
            <w:shd w:val="clear" w:color="auto" w:fill="auto"/>
            <w:vAlign w:val="bottom"/>
            <w:hideMark/>
          </w:tcPr>
          <w:p w14:paraId="60830588" w14:textId="77777777" w:rsidR="009C4BE4" w:rsidRPr="00691663" w:rsidRDefault="009C4BE4" w:rsidP="009C4BE4">
            <w:pPr>
              <w:ind w:firstLine="0"/>
              <w:jc w:val="left"/>
              <w:rPr>
                <w:lang w:eastAsia="ru-RU"/>
              </w:rPr>
            </w:pPr>
            <w:r w:rsidRPr="00691663">
              <w:rPr>
                <w:lang w:eastAsia="ru-RU"/>
              </w:rPr>
              <w:t>Характеристика градоопасности</w:t>
            </w:r>
            <w:r w:rsidRPr="00691663">
              <w:rPr>
                <w:i/>
                <w:iCs/>
                <w:lang w:eastAsia="ru-RU"/>
              </w:rPr>
              <w:t xml:space="preserve"> (Таблица_3 РД 52.37.722–2009)</w:t>
            </w:r>
          </w:p>
        </w:tc>
        <w:tc>
          <w:tcPr>
            <w:tcW w:w="0" w:type="auto"/>
            <w:gridSpan w:val="2"/>
            <w:tcBorders>
              <w:top w:val="nil"/>
              <w:left w:val="nil"/>
              <w:bottom w:val="nil"/>
              <w:right w:val="nil"/>
            </w:tcBorders>
            <w:shd w:val="clear" w:color="auto" w:fill="auto"/>
            <w:noWrap/>
            <w:vAlign w:val="bottom"/>
            <w:hideMark/>
          </w:tcPr>
          <w:p w14:paraId="1D782E91" w14:textId="77777777" w:rsidR="009C4BE4" w:rsidRPr="00691663" w:rsidRDefault="009C4BE4" w:rsidP="009C4BE4">
            <w:pPr>
              <w:ind w:firstLine="0"/>
              <w:jc w:val="left"/>
              <w:rPr>
                <w:lang w:eastAsia="ru-RU"/>
              </w:rPr>
            </w:pPr>
            <w:r w:rsidRPr="00691663">
              <w:rPr>
                <w:lang w:eastAsia="ru-RU"/>
              </w:rPr>
              <w:t>Низкая градоопасность</w:t>
            </w:r>
          </w:p>
        </w:tc>
      </w:tr>
      <w:tr w:rsidR="009C4BE4" w:rsidRPr="00691663" w14:paraId="2743427B" w14:textId="77777777" w:rsidTr="009C4BE4">
        <w:trPr>
          <w:trHeight w:val="20"/>
        </w:trPr>
        <w:tc>
          <w:tcPr>
            <w:tcW w:w="0" w:type="auto"/>
            <w:gridSpan w:val="4"/>
            <w:tcBorders>
              <w:top w:val="nil"/>
              <w:left w:val="nil"/>
              <w:bottom w:val="nil"/>
              <w:right w:val="nil"/>
            </w:tcBorders>
            <w:shd w:val="clear" w:color="auto" w:fill="auto"/>
            <w:noWrap/>
            <w:vAlign w:val="bottom"/>
            <w:hideMark/>
          </w:tcPr>
          <w:p w14:paraId="421B1F43" w14:textId="77777777" w:rsidR="009C4BE4" w:rsidRPr="00691663" w:rsidRDefault="009C4BE4" w:rsidP="009C4BE4">
            <w:pPr>
              <w:ind w:firstLine="0"/>
              <w:jc w:val="left"/>
              <w:rPr>
                <w:lang w:eastAsia="ru-RU"/>
              </w:rPr>
            </w:pPr>
            <w:r w:rsidRPr="00691663">
              <w:rPr>
                <w:lang w:eastAsia="ru-RU"/>
              </w:rPr>
              <w:t>Площадь исследуемой территории</w:t>
            </w:r>
          </w:p>
        </w:tc>
        <w:tc>
          <w:tcPr>
            <w:tcW w:w="0" w:type="auto"/>
            <w:tcBorders>
              <w:top w:val="nil"/>
              <w:left w:val="nil"/>
              <w:bottom w:val="nil"/>
              <w:right w:val="nil"/>
            </w:tcBorders>
            <w:shd w:val="clear" w:color="auto" w:fill="auto"/>
            <w:noWrap/>
            <w:vAlign w:val="bottom"/>
            <w:hideMark/>
          </w:tcPr>
          <w:p w14:paraId="258B2DB3" w14:textId="77777777" w:rsidR="009C4BE4" w:rsidRPr="00691663" w:rsidRDefault="009C4BE4" w:rsidP="009C4BE4">
            <w:pPr>
              <w:ind w:firstLine="0"/>
              <w:jc w:val="right"/>
              <w:rPr>
                <w:lang w:eastAsia="ru-RU"/>
              </w:rPr>
            </w:pPr>
            <w:r w:rsidRPr="00691663">
              <w:rPr>
                <w:lang w:eastAsia="ru-RU"/>
              </w:rPr>
              <w:t>5128</w:t>
            </w:r>
          </w:p>
        </w:tc>
        <w:tc>
          <w:tcPr>
            <w:tcW w:w="0" w:type="auto"/>
            <w:tcBorders>
              <w:top w:val="nil"/>
              <w:left w:val="nil"/>
              <w:bottom w:val="nil"/>
              <w:right w:val="nil"/>
            </w:tcBorders>
            <w:shd w:val="clear" w:color="auto" w:fill="auto"/>
            <w:noWrap/>
            <w:vAlign w:val="bottom"/>
            <w:hideMark/>
          </w:tcPr>
          <w:p w14:paraId="6764F621" w14:textId="0E4159B2" w:rsidR="009C4BE4" w:rsidRPr="00691663" w:rsidRDefault="009C4BE4" w:rsidP="009C4BE4">
            <w:pPr>
              <w:ind w:firstLine="0"/>
              <w:jc w:val="left"/>
              <w:rPr>
                <w:lang w:eastAsia="ru-RU"/>
              </w:rPr>
            </w:pPr>
            <w:r w:rsidRPr="00691663">
              <w:rPr>
                <w:lang w:eastAsia="ru-RU"/>
              </w:rPr>
              <w:t>км</w:t>
            </w:r>
            <w:proofErr w:type="gramStart"/>
            <w:r w:rsidRPr="00691663">
              <w:rPr>
                <w:lang w:eastAsia="ru-RU"/>
              </w:rPr>
              <w:t>.</w:t>
            </w:r>
            <w:proofErr w:type="gramEnd"/>
            <w:r w:rsidR="001A2BA6" w:rsidRPr="00691663">
              <w:rPr>
                <w:lang w:eastAsia="ru-RU"/>
              </w:rPr>
              <w:t xml:space="preserve"> </w:t>
            </w:r>
            <w:proofErr w:type="gramStart"/>
            <w:r w:rsidRPr="00691663">
              <w:rPr>
                <w:lang w:eastAsia="ru-RU"/>
              </w:rPr>
              <w:t>к</w:t>
            </w:r>
            <w:proofErr w:type="gramEnd"/>
            <w:r w:rsidRPr="00691663">
              <w:rPr>
                <w:lang w:eastAsia="ru-RU"/>
              </w:rPr>
              <w:t>в.</w:t>
            </w:r>
          </w:p>
        </w:tc>
      </w:tr>
      <w:tr w:rsidR="009C4BE4" w:rsidRPr="00691663" w14:paraId="3D32892D" w14:textId="77777777" w:rsidTr="009C4BE4">
        <w:trPr>
          <w:trHeight w:val="20"/>
        </w:trPr>
        <w:tc>
          <w:tcPr>
            <w:tcW w:w="0" w:type="auto"/>
            <w:gridSpan w:val="4"/>
            <w:tcBorders>
              <w:top w:val="nil"/>
              <w:left w:val="nil"/>
              <w:bottom w:val="nil"/>
              <w:right w:val="nil"/>
            </w:tcBorders>
            <w:shd w:val="clear" w:color="auto" w:fill="auto"/>
            <w:noWrap/>
            <w:vAlign w:val="bottom"/>
            <w:hideMark/>
          </w:tcPr>
          <w:p w14:paraId="5A5A3123" w14:textId="77777777" w:rsidR="009C4BE4" w:rsidRPr="00691663" w:rsidRDefault="009C4BE4" w:rsidP="009C4BE4">
            <w:pPr>
              <w:ind w:firstLine="0"/>
              <w:jc w:val="left"/>
              <w:rPr>
                <w:lang w:eastAsia="ru-RU"/>
              </w:rPr>
            </w:pPr>
            <w:r w:rsidRPr="00691663">
              <w:rPr>
                <w:lang w:eastAsia="ru-RU"/>
              </w:rPr>
              <w:t>Количество жителей</w:t>
            </w:r>
          </w:p>
        </w:tc>
        <w:tc>
          <w:tcPr>
            <w:tcW w:w="0" w:type="auto"/>
            <w:tcBorders>
              <w:top w:val="nil"/>
              <w:left w:val="nil"/>
              <w:bottom w:val="nil"/>
              <w:right w:val="nil"/>
            </w:tcBorders>
            <w:shd w:val="clear" w:color="auto" w:fill="auto"/>
            <w:noWrap/>
            <w:vAlign w:val="bottom"/>
            <w:hideMark/>
          </w:tcPr>
          <w:p w14:paraId="511BFE5B" w14:textId="77777777" w:rsidR="009C4BE4" w:rsidRPr="00691663" w:rsidRDefault="009C4BE4" w:rsidP="009C4BE4">
            <w:pPr>
              <w:ind w:firstLine="0"/>
              <w:jc w:val="right"/>
              <w:rPr>
                <w:lang w:eastAsia="ru-RU"/>
              </w:rPr>
            </w:pPr>
            <w:r w:rsidRPr="00691663">
              <w:rPr>
                <w:lang w:eastAsia="ru-RU"/>
              </w:rPr>
              <w:t>55578</w:t>
            </w:r>
          </w:p>
        </w:tc>
        <w:tc>
          <w:tcPr>
            <w:tcW w:w="0" w:type="auto"/>
            <w:tcBorders>
              <w:top w:val="nil"/>
              <w:left w:val="nil"/>
              <w:bottom w:val="nil"/>
              <w:right w:val="nil"/>
            </w:tcBorders>
            <w:shd w:val="clear" w:color="auto" w:fill="auto"/>
            <w:noWrap/>
            <w:vAlign w:val="bottom"/>
            <w:hideMark/>
          </w:tcPr>
          <w:p w14:paraId="39F9BF74" w14:textId="77777777" w:rsidR="009C4BE4" w:rsidRPr="00691663" w:rsidRDefault="009C4BE4" w:rsidP="009C4BE4">
            <w:pPr>
              <w:ind w:firstLine="0"/>
              <w:jc w:val="left"/>
              <w:rPr>
                <w:lang w:eastAsia="ru-RU"/>
              </w:rPr>
            </w:pPr>
            <w:r w:rsidRPr="00691663">
              <w:rPr>
                <w:lang w:eastAsia="ru-RU"/>
              </w:rPr>
              <w:t>чел.</w:t>
            </w:r>
          </w:p>
        </w:tc>
      </w:tr>
      <w:tr w:rsidR="009C4BE4" w:rsidRPr="00691663" w14:paraId="5F216C93" w14:textId="77777777" w:rsidTr="009C4BE4">
        <w:trPr>
          <w:trHeight w:val="20"/>
        </w:trPr>
        <w:tc>
          <w:tcPr>
            <w:tcW w:w="0" w:type="auto"/>
            <w:tcBorders>
              <w:top w:val="nil"/>
              <w:left w:val="nil"/>
              <w:bottom w:val="nil"/>
              <w:right w:val="nil"/>
            </w:tcBorders>
            <w:shd w:val="clear" w:color="auto" w:fill="auto"/>
            <w:noWrap/>
            <w:vAlign w:val="bottom"/>
            <w:hideMark/>
          </w:tcPr>
          <w:p w14:paraId="56C55A7D" w14:textId="77777777" w:rsidR="009C4BE4" w:rsidRPr="00691663" w:rsidRDefault="009C4BE4" w:rsidP="009C4BE4">
            <w:pPr>
              <w:ind w:firstLine="0"/>
              <w:jc w:val="left"/>
              <w:rPr>
                <w:lang w:eastAsia="ru-RU"/>
              </w:rPr>
            </w:pPr>
          </w:p>
        </w:tc>
        <w:tc>
          <w:tcPr>
            <w:tcW w:w="0" w:type="auto"/>
            <w:tcBorders>
              <w:top w:val="nil"/>
              <w:left w:val="nil"/>
              <w:bottom w:val="nil"/>
              <w:right w:val="nil"/>
            </w:tcBorders>
            <w:shd w:val="clear" w:color="auto" w:fill="auto"/>
            <w:noWrap/>
            <w:vAlign w:val="bottom"/>
            <w:hideMark/>
          </w:tcPr>
          <w:p w14:paraId="6C2D50C3" w14:textId="77777777" w:rsidR="009C4BE4" w:rsidRPr="00691663" w:rsidRDefault="009C4BE4" w:rsidP="009C4BE4">
            <w:pPr>
              <w:ind w:firstLine="0"/>
              <w:jc w:val="left"/>
              <w:rPr>
                <w:lang w:eastAsia="ru-RU"/>
              </w:rPr>
            </w:pPr>
          </w:p>
        </w:tc>
        <w:tc>
          <w:tcPr>
            <w:tcW w:w="0" w:type="auto"/>
            <w:tcBorders>
              <w:top w:val="nil"/>
              <w:left w:val="nil"/>
              <w:bottom w:val="nil"/>
              <w:right w:val="nil"/>
            </w:tcBorders>
            <w:shd w:val="clear" w:color="auto" w:fill="auto"/>
            <w:noWrap/>
            <w:vAlign w:val="bottom"/>
            <w:hideMark/>
          </w:tcPr>
          <w:p w14:paraId="21804380" w14:textId="77777777" w:rsidR="009C4BE4" w:rsidRPr="00691663" w:rsidRDefault="009C4BE4" w:rsidP="009C4BE4">
            <w:pPr>
              <w:ind w:firstLine="0"/>
              <w:jc w:val="left"/>
              <w:rPr>
                <w:lang w:eastAsia="ru-RU"/>
              </w:rPr>
            </w:pPr>
          </w:p>
        </w:tc>
        <w:tc>
          <w:tcPr>
            <w:tcW w:w="0" w:type="auto"/>
            <w:tcBorders>
              <w:top w:val="nil"/>
              <w:left w:val="nil"/>
              <w:bottom w:val="nil"/>
              <w:right w:val="nil"/>
            </w:tcBorders>
            <w:shd w:val="clear" w:color="auto" w:fill="auto"/>
            <w:noWrap/>
            <w:vAlign w:val="bottom"/>
            <w:hideMark/>
          </w:tcPr>
          <w:p w14:paraId="50AA4650" w14:textId="77777777" w:rsidR="009C4BE4" w:rsidRPr="00691663" w:rsidRDefault="009C4BE4" w:rsidP="009C4BE4">
            <w:pPr>
              <w:ind w:firstLine="0"/>
              <w:jc w:val="left"/>
              <w:rPr>
                <w:lang w:eastAsia="ru-RU"/>
              </w:rPr>
            </w:pPr>
          </w:p>
        </w:tc>
        <w:tc>
          <w:tcPr>
            <w:tcW w:w="0" w:type="auto"/>
            <w:tcBorders>
              <w:top w:val="nil"/>
              <w:left w:val="nil"/>
              <w:bottom w:val="nil"/>
              <w:right w:val="nil"/>
            </w:tcBorders>
            <w:shd w:val="clear" w:color="auto" w:fill="auto"/>
            <w:noWrap/>
            <w:vAlign w:val="bottom"/>
            <w:hideMark/>
          </w:tcPr>
          <w:p w14:paraId="2F584979" w14:textId="77777777" w:rsidR="009C4BE4" w:rsidRPr="00691663" w:rsidRDefault="009C4BE4" w:rsidP="009C4BE4">
            <w:pPr>
              <w:ind w:firstLine="0"/>
              <w:jc w:val="left"/>
              <w:rPr>
                <w:lang w:eastAsia="ru-RU"/>
              </w:rPr>
            </w:pPr>
          </w:p>
        </w:tc>
        <w:tc>
          <w:tcPr>
            <w:tcW w:w="0" w:type="auto"/>
            <w:tcBorders>
              <w:top w:val="nil"/>
              <w:left w:val="nil"/>
              <w:bottom w:val="nil"/>
              <w:right w:val="nil"/>
            </w:tcBorders>
            <w:shd w:val="clear" w:color="auto" w:fill="auto"/>
            <w:noWrap/>
            <w:vAlign w:val="bottom"/>
            <w:hideMark/>
          </w:tcPr>
          <w:p w14:paraId="69077BB3" w14:textId="77777777" w:rsidR="009C4BE4" w:rsidRPr="00691663" w:rsidRDefault="009C4BE4" w:rsidP="009C4BE4">
            <w:pPr>
              <w:ind w:firstLine="0"/>
              <w:jc w:val="left"/>
              <w:rPr>
                <w:lang w:eastAsia="ru-RU"/>
              </w:rPr>
            </w:pPr>
          </w:p>
        </w:tc>
      </w:tr>
      <w:tr w:rsidR="009C4BE4" w:rsidRPr="00691663" w14:paraId="4EAD51AA" w14:textId="77777777" w:rsidTr="009C4BE4">
        <w:trPr>
          <w:trHeight w:val="20"/>
        </w:trPr>
        <w:tc>
          <w:tcPr>
            <w:tcW w:w="0" w:type="auto"/>
            <w:gridSpan w:val="3"/>
            <w:tcBorders>
              <w:top w:val="nil"/>
              <w:left w:val="nil"/>
              <w:bottom w:val="nil"/>
              <w:right w:val="nil"/>
            </w:tcBorders>
            <w:shd w:val="clear" w:color="auto" w:fill="auto"/>
            <w:noWrap/>
            <w:vAlign w:val="bottom"/>
            <w:hideMark/>
          </w:tcPr>
          <w:p w14:paraId="204F287C" w14:textId="77777777" w:rsidR="009C4BE4" w:rsidRPr="00691663" w:rsidRDefault="009C4BE4" w:rsidP="009C4BE4">
            <w:pPr>
              <w:ind w:firstLine="0"/>
              <w:jc w:val="left"/>
              <w:rPr>
                <w:b/>
                <w:bCs/>
                <w:i/>
                <w:iCs/>
                <w:u w:val="single"/>
                <w:lang w:eastAsia="ru-RU"/>
              </w:rPr>
            </w:pPr>
            <w:r w:rsidRPr="00691663">
              <w:rPr>
                <w:b/>
                <w:bCs/>
                <w:i/>
                <w:i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17D0D1CD" w14:textId="77777777" w:rsidR="009C4BE4" w:rsidRPr="00691663" w:rsidRDefault="009C4BE4" w:rsidP="009C4BE4">
            <w:pPr>
              <w:ind w:firstLine="0"/>
              <w:jc w:val="left"/>
              <w:rPr>
                <w:lang w:eastAsia="ru-RU"/>
              </w:rPr>
            </w:pPr>
          </w:p>
        </w:tc>
        <w:tc>
          <w:tcPr>
            <w:tcW w:w="0" w:type="auto"/>
            <w:tcBorders>
              <w:top w:val="nil"/>
              <w:left w:val="nil"/>
              <w:bottom w:val="nil"/>
              <w:right w:val="nil"/>
            </w:tcBorders>
            <w:shd w:val="clear" w:color="auto" w:fill="auto"/>
            <w:noWrap/>
            <w:vAlign w:val="bottom"/>
            <w:hideMark/>
          </w:tcPr>
          <w:p w14:paraId="410D5427" w14:textId="77777777" w:rsidR="009C4BE4" w:rsidRPr="00691663" w:rsidRDefault="009C4BE4" w:rsidP="009C4BE4">
            <w:pPr>
              <w:ind w:firstLine="0"/>
              <w:jc w:val="left"/>
              <w:rPr>
                <w:lang w:eastAsia="ru-RU"/>
              </w:rPr>
            </w:pPr>
          </w:p>
        </w:tc>
        <w:tc>
          <w:tcPr>
            <w:tcW w:w="0" w:type="auto"/>
            <w:tcBorders>
              <w:top w:val="nil"/>
              <w:left w:val="nil"/>
              <w:bottom w:val="nil"/>
              <w:right w:val="nil"/>
            </w:tcBorders>
            <w:shd w:val="clear" w:color="auto" w:fill="auto"/>
            <w:noWrap/>
            <w:vAlign w:val="bottom"/>
            <w:hideMark/>
          </w:tcPr>
          <w:p w14:paraId="37623C3A" w14:textId="77777777" w:rsidR="009C4BE4" w:rsidRPr="00691663" w:rsidRDefault="009C4BE4" w:rsidP="009C4BE4">
            <w:pPr>
              <w:ind w:firstLine="0"/>
              <w:jc w:val="left"/>
              <w:rPr>
                <w:lang w:eastAsia="ru-RU"/>
              </w:rPr>
            </w:pPr>
          </w:p>
        </w:tc>
      </w:tr>
      <w:tr w:rsidR="009C4BE4" w:rsidRPr="00691663" w14:paraId="73751E17" w14:textId="77777777" w:rsidTr="009C4BE4">
        <w:trPr>
          <w:trHeight w:val="20"/>
        </w:trPr>
        <w:tc>
          <w:tcPr>
            <w:tcW w:w="0" w:type="auto"/>
            <w:gridSpan w:val="4"/>
            <w:tcBorders>
              <w:top w:val="nil"/>
              <w:left w:val="nil"/>
              <w:bottom w:val="nil"/>
              <w:right w:val="nil"/>
            </w:tcBorders>
            <w:shd w:val="clear" w:color="auto" w:fill="auto"/>
            <w:vAlign w:val="bottom"/>
            <w:hideMark/>
          </w:tcPr>
          <w:p w14:paraId="6A22C35E" w14:textId="77777777" w:rsidR="009C4BE4" w:rsidRPr="00691663" w:rsidRDefault="009C4BE4" w:rsidP="009C4BE4">
            <w:pPr>
              <w:ind w:firstLine="0"/>
              <w:jc w:val="left"/>
              <w:rPr>
                <w:lang w:eastAsia="ru-RU"/>
              </w:rPr>
            </w:pPr>
            <w:r w:rsidRPr="00691663">
              <w:rPr>
                <w:lang w:eastAsia="ru-RU"/>
              </w:rPr>
              <w:t>Возможная частота проявления опасного природного явления</w:t>
            </w:r>
          </w:p>
        </w:tc>
        <w:tc>
          <w:tcPr>
            <w:tcW w:w="0" w:type="auto"/>
            <w:tcBorders>
              <w:top w:val="nil"/>
              <w:left w:val="nil"/>
              <w:bottom w:val="nil"/>
              <w:right w:val="nil"/>
            </w:tcBorders>
            <w:shd w:val="clear" w:color="auto" w:fill="auto"/>
            <w:noWrap/>
            <w:vAlign w:val="bottom"/>
            <w:hideMark/>
          </w:tcPr>
          <w:p w14:paraId="52ADDA78" w14:textId="77777777" w:rsidR="009C4BE4" w:rsidRPr="00691663" w:rsidRDefault="009C4BE4" w:rsidP="009C4BE4">
            <w:pPr>
              <w:ind w:firstLine="0"/>
              <w:jc w:val="right"/>
              <w:rPr>
                <w:lang w:eastAsia="ru-RU"/>
              </w:rPr>
            </w:pPr>
            <w:r w:rsidRPr="00691663">
              <w:rPr>
                <w:lang w:eastAsia="ru-RU"/>
              </w:rPr>
              <w:t>2</w:t>
            </w:r>
          </w:p>
        </w:tc>
        <w:tc>
          <w:tcPr>
            <w:tcW w:w="0" w:type="auto"/>
            <w:tcBorders>
              <w:top w:val="nil"/>
              <w:left w:val="nil"/>
              <w:bottom w:val="nil"/>
              <w:right w:val="nil"/>
            </w:tcBorders>
            <w:shd w:val="clear" w:color="auto" w:fill="auto"/>
            <w:noWrap/>
            <w:vAlign w:val="bottom"/>
            <w:hideMark/>
          </w:tcPr>
          <w:p w14:paraId="72A307F4" w14:textId="77777777" w:rsidR="009C4BE4" w:rsidRPr="00691663" w:rsidRDefault="009C4BE4" w:rsidP="009C4BE4">
            <w:pPr>
              <w:ind w:firstLine="0"/>
              <w:jc w:val="left"/>
              <w:rPr>
                <w:lang w:eastAsia="ru-RU"/>
              </w:rPr>
            </w:pPr>
            <w:r w:rsidRPr="00691663">
              <w:rPr>
                <w:lang w:eastAsia="ru-RU"/>
              </w:rPr>
              <w:t xml:space="preserve">/год. </w:t>
            </w:r>
          </w:p>
        </w:tc>
      </w:tr>
      <w:tr w:rsidR="009C4BE4" w:rsidRPr="00691663" w14:paraId="6092C913" w14:textId="77777777" w:rsidTr="009C4BE4">
        <w:trPr>
          <w:trHeight w:val="20"/>
        </w:trPr>
        <w:tc>
          <w:tcPr>
            <w:tcW w:w="0" w:type="auto"/>
            <w:gridSpan w:val="4"/>
            <w:tcBorders>
              <w:top w:val="nil"/>
              <w:left w:val="nil"/>
              <w:bottom w:val="nil"/>
              <w:right w:val="nil"/>
            </w:tcBorders>
            <w:shd w:val="clear" w:color="auto" w:fill="auto"/>
            <w:vAlign w:val="bottom"/>
            <w:hideMark/>
          </w:tcPr>
          <w:p w14:paraId="6F103B55" w14:textId="77777777" w:rsidR="009C4BE4" w:rsidRPr="00691663" w:rsidRDefault="009C4BE4" w:rsidP="009C4BE4">
            <w:pPr>
              <w:ind w:firstLine="0"/>
              <w:jc w:val="left"/>
              <w:rPr>
                <w:lang w:eastAsia="ru-RU"/>
              </w:rPr>
            </w:pPr>
            <w:r w:rsidRPr="00691663">
              <w:rPr>
                <w:lang w:eastAsia="ru-RU"/>
              </w:rPr>
              <w:t>Длина градовой дорожки</w:t>
            </w:r>
          </w:p>
        </w:tc>
        <w:tc>
          <w:tcPr>
            <w:tcW w:w="0" w:type="auto"/>
            <w:tcBorders>
              <w:top w:val="nil"/>
              <w:left w:val="nil"/>
              <w:bottom w:val="nil"/>
              <w:right w:val="nil"/>
            </w:tcBorders>
            <w:shd w:val="clear" w:color="auto" w:fill="auto"/>
            <w:noWrap/>
            <w:vAlign w:val="bottom"/>
            <w:hideMark/>
          </w:tcPr>
          <w:p w14:paraId="5CC12A22" w14:textId="77777777" w:rsidR="009C4BE4" w:rsidRPr="00691663" w:rsidRDefault="009C4BE4" w:rsidP="009C4BE4">
            <w:pPr>
              <w:ind w:firstLine="0"/>
              <w:jc w:val="right"/>
              <w:rPr>
                <w:lang w:eastAsia="ru-RU"/>
              </w:rPr>
            </w:pPr>
            <w:r w:rsidRPr="00691663">
              <w:rPr>
                <w:lang w:eastAsia="ru-RU"/>
              </w:rPr>
              <w:t>115</w:t>
            </w:r>
          </w:p>
        </w:tc>
        <w:tc>
          <w:tcPr>
            <w:tcW w:w="0" w:type="auto"/>
            <w:tcBorders>
              <w:top w:val="nil"/>
              <w:left w:val="nil"/>
              <w:bottom w:val="nil"/>
              <w:right w:val="nil"/>
            </w:tcBorders>
            <w:shd w:val="clear" w:color="auto" w:fill="auto"/>
            <w:noWrap/>
            <w:vAlign w:val="bottom"/>
            <w:hideMark/>
          </w:tcPr>
          <w:p w14:paraId="797A36BC" w14:textId="77777777" w:rsidR="009C4BE4" w:rsidRPr="00691663" w:rsidRDefault="009C4BE4" w:rsidP="009C4BE4">
            <w:pPr>
              <w:ind w:firstLine="0"/>
              <w:jc w:val="left"/>
              <w:rPr>
                <w:lang w:eastAsia="ru-RU"/>
              </w:rPr>
            </w:pPr>
            <w:proofErr w:type="gramStart"/>
            <w:r w:rsidRPr="00691663">
              <w:rPr>
                <w:lang w:eastAsia="ru-RU"/>
              </w:rPr>
              <w:t>км</w:t>
            </w:r>
            <w:proofErr w:type="gramEnd"/>
            <w:r w:rsidRPr="00691663">
              <w:rPr>
                <w:lang w:eastAsia="ru-RU"/>
              </w:rPr>
              <w:t>.</w:t>
            </w:r>
          </w:p>
        </w:tc>
      </w:tr>
      <w:tr w:rsidR="009C4BE4" w:rsidRPr="00691663" w14:paraId="19BAE501" w14:textId="77777777" w:rsidTr="009C4BE4">
        <w:trPr>
          <w:trHeight w:val="20"/>
        </w:trPr>
        <w:tc>
          <w:tcPr>
            <w:tcW w:w="0" w:type="auto"/>
            <w:gridSpan w:val="4"/>
            <w:tcBorders>
              <w:top w:val="nil"/>
              <w:left w:val="nil"/>
              <w:bottom w:val="nil"/>
              <w:right w:val="nil"/>
            </w:tcBorders>
            <w:shd w:val="clear" w:color="auto" w:fill="auto"/>
            <w:vAlign w:val="bottom"/>
            <w:hideMark/>
          </w:tcPr>
          <w:p w14:paraId="7A38C4A0" w14:textId="77777777" w:rsidR="009C4BE4" w:rsidRPr="00691663" w:rsidRDefault="009C4BE4" w:rsidP="009C4BE4">
            <w:pPr>
              <w:ind w:firstLine="0"/>
              <w:jc w:val="left"/>
              <w:rPr>
                <w:lang w:eastAsia="ru-RU"/>
              </w:rPr>
            </w:pPr>
            <w:r w:rsidRPr="00691663">
              <w:rPr>
                <w:lang w:eastAsia="ru-RU"/>
              </w:rPr>
              <w:t>Ширина градовой дорожки</w:t>
            </w:r>
          </w:p>
        </w:tc>
        <w:tc>
          <w:tcPr>
            <w:tcW w:w="0" w:type="auto"/>
            <w:tcBorders>
              <w:top w:val="nil"/>
              <w:left w:val="nil"/>
              <w:bottom w:val="nil"/>
              <w:right w:val="nil"/>
            </w:tcBorders>
            <w:shd w:val="clear" w:color="auto" w:fill="auto"/>
            <w:noWrap/>
            <w:vAlign w:val="bottom"/>
            <w:hideMark/>
          </w:tcPr>
          <w:p w14:paraId="6EDC2F73" w14:textId="77777777" w:rsidR="009C4BE4" w:rsidRPr="00691663" w:rsidRDefault="009C4BE4" w:rsidP="009C4BE4">
            <w:pPr>
              <w:ind w:firstLine="0"/>
              <w:jc w:val="right"/>
              <w:rPr>
                <w:lang w:eastAsia="ru-RU"/>
              </w:rPr>
            </w:pPr>
            <w:r w:rsidRPr="00691663">
              <w:rPr>
                <w:lang w:eastAsia="ru-RU"/>
              </w:rPr>
              <w:t>26</w:t>
            </w:r>
          </w:p>
        </w:tc>
        <w:tc>
          <w:tcPr>
            <w:tcW w:w="0" w:type="auto"/>
            <w:tcBorders>
              <w:top w:val="nil"/>
              <w:left w:val="nil"/>
              <w:bottom w:val="nil"/>
              <w:right w:val="nil"/>
            </w:tcBorders>
            <w:shd w:val="clear" w:color="auto" w:fill="auto"/>
            <w:noWrap/>
            <w:vAlign w:val="bottom"/>
            <w:hideMark/>
          </w:tcPr>
          <w:p w14:paraId="10153C67" w14:textId="77777777" w:rsidR="009C4BE4" w:rsidRPr="00691663" w:rsidRDefault="009C4BE4" w:rsidP="009C4BE4">
            <w:pPr>
              <w:ind w:firstLine="0"/>
              <w:jc w:val="left"/>
              <w:rPr>
                <w:lang w:eastAsia="ru-RU"/>
              </w:rPr>
            </w:pPr>
            <w:proofErr w:type="gramStart"/>
            <w:r w:rsidRPr="00691663">
              <w:rPr>
                <w:lang w:eastAsia="ru-RU"/>
              </w:rPr>
              <w:t>км</w:t>
            </w:r>
            <w:proofErr w:type="gramEnd"/>
            <w:r w:rsidRPr="00691663">
              <w:rPr>
                <w:lang w:eastAsia="ru-RU"/>
              </w:rPr>
              <w:t>.</w:t>
            </w:r>
          </w:p>
        </w:tc>
      </w:tr>
      <w:tr w:rsidR="009C4BE4" w:rsidRPr="00691663" w14:paraId="34406DF3" w14:textId="77777777" w:rsidTr="009C4BE4">
        <w:trPr>
          <w:trHeight w:val="20"/>
        </w:trPr>
        <w:tc>
          <w:tcPr>
            <w:tcW w:w="0" w:type="auto"/>
            <w:gridSpan w:val="4"/>
            <w:tcBorders>
              <w:top w:val="nil"/>
              <w:left w:val="nil"/>
              <w:bottom w:val="nil"/>
              <w:right w:val="nil"/>
            </w:tcBorders>
            <w:shd w:val="clear" w:color="auto" w:fill="auto"/>
            <w:vAlign w:val="bottom"/>
            <w:hideMark/>
          </w:tcPr>
          <w:p w14:paraId="31F029EF" w14:textId="77777777" w:rsidR="009C4BE4" w:rsidRPr="00691663" w:rsidRDefault="009C4BE4" w:rsidP="009C4BE4">
            <w:pPr>
              <w:ind w:firstLine="0"/>
              <w:jc w:val="left"/>
              <w:rPr>
                <w:lang w:eastAsia="ru-RU"/>
              </w:rPr>
            </w:pPr>
            <w:r w:rsidRPr="00691663">
              <w:rPr>
                <w:lang w:eastAsia="ru-RU"/>
              </w:rPr>
              <w:t>Площадь опасного градобития (град более 30 мм)</w:t>
            </w:r>
          </w:p>
        </w:tc>
        <w:tc>
          <w:tcPr>
            <w:tcW w:w="0" w:type="auto"/>
            <w:tcBorders>
              <w:top w:val="nil"/>
              <w:left w:val="nil"/>
              <w:bottom w:val="nil"/>
              <w:right w:val="nil"/>
            </w:tcBorders>
            <w:shd w:val="clear" w:color="auto" w:fill="auto"/>
            <w:noWrap/>
            <w:vAlign w:val="bottom"/>
            <w:hideMark/>
          </w:tcPr>
          <w:p w14:paraId="6585961B" w14:textId="77777777" w:rsidR="009C4BE4" w:rsidRPr="00691663" w:rsidRDefault="009C4BE4" w:rsidP="009C4BE4">
            <w:pPr>
              <w:ind w:firstLine="0"/>
              <w:jc w:val="right"/>
              <w:rPr>
                <w:lang w:eastAsia="ru-RU"/>
              </w:rPr>
            </w:pPr>
            <w:r w:rsidRPr="00691663">
              <w:rPr>
                <w:lang w:eastAsia="ru-RU"/>
              </w:rPr>
              <w:t>149,5</w:t>
            </w:r>
          </w:p>
        </w:tc>
        <w:tc>
          <w:tcPr>
            <w:tcW w:w="0" w:type="auto"/>
            <w:tcBorders>
              <w:top w:val="nil"/>
              <w:left w:val="nil"/>
              <w:bottom w:val="nil"/>
              <w:right w:val="nil"/>
            </w:tcBorders>
            <w:shd w:val="clear" w:color="auto" w:fill="auto"/>
            <w:noWrap/>
            <w:vAlign w:val="bottom"/>
            <w:hideMark/>
          </w:tcPr>
          <w:p w14:paraId="50DC734F" w14:textId="7C1AAE18" w:rsidR="009C4BE4" w:rsidRPr="00691663" w:rsidRDefault="009C4BE4" w:rsidP="009C4BE4">
            <w:pPr>
              <w:ind w:firstLine="0"/>
              <w:jc w:val="left"/>
              <w:rPr>
                <w:lang w:eastAsia="ru-RU"/>
              </w:rPr>
            </w:pPr>
            <w:r w:rsidRPr="00691663">
              <w:rPr>
                <w:lang w:eastAsia="ru-RU"/>
              </w:rPr>
              <w:t>км</w:t>
            </w:r>
            <w:proofErr w:type="gramStart"/>
            <w:r w:rsidRPr="00691663">
              <w:rPr>
                <w:lang w:eastAsia="ru-RU"/>
              </w:rPr>
              <w:t>.</w:t>
            </w:r>
            <w:proofErr w:type="gramEnd"/>
            <w:r w:rsidR="001A2BA6" w:rsidRPr="00691663">
              <w:rPr>
                <w:lang w:eastAsia="ru-RU"/>
              </w:rPr>
              <w:t xml:space="preserve"> </w:t>
            </w:r>
            <w:proofErr w:type="gramStart"/>
            <w:r w:rsidRPr="00691663">
              <w:rPr>
                <w:lang w:eastAsia="ru-RU"/>
              </w:rPr>
              <w:t>к</w:t>
            </w:r>
            <w:proofErr w:type="gramEnd"/>
            <w:r w:rsidRPr="00691663">
              <w:rPr>
                <w:lang w:eastAsia="ru-RU"/>
              </w:rPr>
              <w:t>в.</w:t>
            </w:r>
          </w:p>
        </w:tc>
      </w:tr>
      <w:tr w:rsidR="009C4BE4" w:rsidRPr="00691663" w14:paraId="0EE2BD22" w14:textId="77777777" w:rsidTr="009C4BE4">
        <w:trPr>
          <w:trHeight w:val="20"/>
        </w:trPr>
        <w:tc>
          <w:tcPr>
            <w:tcW w:w="0" w:type="auto"/>
            <w:gridSpan w:val="4"/>
            <w:tcBorders>
              <w:top w:val="nil"/>
              <w:left w:val="nil"/>
              <w:bottom w:val="nil"/>
              <w:right w:val="nil"/>
            </w:tcBorders>
            <w:shd w:val="clear" w:color="auto" w:fill="auto"/>
            <w:vAlign w:val="bottom"/>
            <w:hideMark/>
          </w:tcPr>
          <w:p w14:paraId="26C6CB5C" w14:textId="77777777" w:rsidR="009C4BE4" w:rsidRPr="00691663" w:rsidRDefault="009C4BE4" w:rsidP="009C4BE4">
            <w:pPr>
              <w:ind w:firstLine="0"/>
              <w:jc w:val="left"/>
              <w:rPr>
                <w:lang w:eastAsia="ru-RU"/>
              </w:rPr>
            </w:pPr>
            <w:r w:rsidRPr="00691663">
              <w:rPr>
                <w:lang w:eastAsia="ru-RU"/>
              </w:rPr>
              <w:t>Средняя продолжительность</w:t>
            </w:r>
          </w:p>
        </w:tc>
        <w:tc>
          <w:tcPr>
            <w:tcW w:w="0" w:type="auto"/>
            <w:tcBorders>
              <w:top w:val="nil"/>
              <w:left w:val="nil"/>
              <w:bottom w:val="nil"/>
              <w:right w:val="nil"/>
            </w:tcBorders>
            <w:shd w:val="clear" w:color="auto" w:fill="auto"/>
            <w:noWrap/>
            <w:vAlign w:val="bottom"/>
            <w:hideMark/>
          </w:tcPr>
          <w:p w14:paraId="33745839" w14:textId="77777777" w:rsidR="009C4BE4" w:rsidRPr="00691663" w:rsidRDefault="009C4BE4" w:rsidP="009C4BE4">
            <w:pPr>
              <w:ind w:firstLine="0"/>
              <w:jc w:val="right"/>
              <w:rPr>
                <w:lang w:eastAsia="ru-RU"/>
              </w:rPr>
            </w:pPr>
            <w:r w:rsidRPr="00691663">
              <w:rPr>
                <w:lang w:eastAsia="ru-RU"/>
              </w:rPr>
              <w:t xml:space="preserve">до 10 </w:t>
            </w:r>
          </w:p>
        </w:tc>
        <w:tc>
          <w:tcPr>
            <w:tcW w:w="0" w:type="auto"/>
            <w:tcBorders>
              <w:top w:val="nil"/>
              <w:left w:val="nil"/>
              <w:bottom w:val="nil"/>
              <w:right w:val="nil"/>
            </w:tcBorders>
            <w:shd w:val="clear" w:color="auto" w:fill="auto"/>
            <w:noWrap/>
            <w:vAlign w:val="bottom"/>
            <w:hideMark/>
          </w:tcPr>
          <w:p w14:paraId="11694758" w14:textId="77777777" w:rsidR="009C4BE4" w:rsidRPr="00691663" w:rsidRDefault="009C4BE4" w:rsidP="009C4BE4">
            <w:pPr>
              <w:ind w:firstLine="0"/>
              <w:jc w:val="left"/>
              <w:rPr>
                <w:lang w:eastAsia="ru-RU"/>
              </w:rPr>
            </w:pPr>
            <w:r w:rsidRPr="00691663">
              <w:rPr>
                <w:lang w:eastAsia="ru-RU"/>
              </w:rPr>
              <w:t>мин.</w:t>
            </w:r>
          </w:p>
        </w:tc>
      </w:tr>
      <w:tr w:rsidR="009C4BE4" w:rsidRPr="00691663" w14:paraId="795E0FAF" w14:textId="77777777" w:rsidTr="009C4BE4">
        <w:trPr>
          <w:trHeight w:val="20"/>
        </w:trPr>
        <w:tc>
          <w:tcPr>
            <w:tcW w:w="0" w:type="auto"/>
            <w:tcBorders>
              <w:top w:val="nil"/>
              <w:left w:val="nil"/>
              <w:bottom w:val="nil"/>
              <w:right w:val="nil"/>
            </w:tcBorders>
            <w:shd w:val="clear" w:color="auto" w:fill="auto"/>
            <w:noWrap/>
            <w:vAlign w:val="bottom"/>
            <w:hideMark/>
          </w:tcPr>
          <w:p w14:paraId="2B7E83BD" w14:textId="77777777" w:rsidR="009C4BE4" w:rsidRPr="00691663" w:rsidRDefault="009C4BE4" w:rsidP="009C4BE4">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2F90C0F4" w14:textId="77777777" w:rsidR="009C4BE4" w:rsidRPr="00691663" w:rsidRDefault="009C4BE4" w:rsidP="009C4BE4">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5F471B91" w14:textId="77777777" w:rsidR="009C4BE4" w:rsidRPr="00691663" w:rsidRDefault="009C4BE4" w:rsidP="009C4BE4">
            <w:pPr>
              <w:ind w:firstLine="0"/>
              <w:jc w:val="left"/>
              <w:rPr>
                <w:b/>
                <w:bCs/>
                <w:u w:val="single"/>
                <w:lang w:eastAsia="ru-RU"/>
              </w:rPr>
            </w:pPr>
          </w:p>
        </w:tc>
        <w:tc>
          <w:tcPr>
            <w:tcW w:w="0" w:type="auto"/>
            <w:tcBorders>
              <w:top w:val="nil"/>
              <w:left w:val="nil"/>
              <w:bottom w:val="nil"/>
              <w:right w:val="nil"/>
            </w:tcBorders>
            <w:shd w:val="clear" w:color="auto" w:fill="auto"/>
            <w:noWrap/>
            <w:vAlign w:val="bottom"/>
            <w:hideMark/>
          </w:tcPr>
          <w:p w14:paraId="45F97C17" w14:textId="77777777" w:rsidR="009C4BE4" w:rsidRPr="00691663" w:rsidRDefault="009C4BE4" w:rsidP="009C4BE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F1A6636" w14:textId="77777777" w:rsidR="009C4BE4" w:rsidRPr="00691663" w:rsidRDefault="009C4BE4" w:rsidP="009C4BE4">
            <w:pPr>
              <w:ind w:firstLine="0"/>
              <w:jc w:val="left"/>
              <w:rPr>
                <w:lang w:eastAsia="ru-RU"/>
              </w:rPr>
            </w:pPr>
          </w:p>
        </w:tc>
        <w:tc>
          <w:tcPr>
            <w:tcW w:w="0" w:type="auto"/>
            <w:tcBorders>
              <w:top w:val="nil"/>
              <w:left w:val="nil"/>
              <w:bottom w:val="nil"/>
              <w:right w:val="nil"/>
            </w:tcBorders>
            <w:shd w:val="clear" w:color="auto" w:fill="auto"/>
            <w:noWrap/>
            <w:vAlign w:val="bottom"/>
            <w:hideMark/>
          </w:tcPr>
          <w:p w14:paraId="02CFCFA8" w14:textId="77777777" w:rsidR="009C4BE4" w:rsidRPr="00691663" w:rsidRDefault="009C4BE4" w:rsidP="009C4BE4">
            <w:pPr>
              <w:ind w:firstLine="0"/>
              <w:jc w:val="left"/>
              <w:rPr>
                <w:lang w:eastAsia="ru-RU"/>
              </w:rPr>
            </w:pPr>
          </w:p>
        </w:tc>
      </w:tr>
      <w:tr w:rsidR="009C4BE4" w:rsidRPr="00691663" w14:paraId="350FD686" w14:textId="77777777" w:rsidTr="009C4BE4">
        <w:trPr>
          <w:trHeight w:val="20"/>
        </w:trPr>
        <w:tc>
          <w:tcPr>
            <w:tcW w:w="0" w:type="auto"/>
            <w:gridSpan w:val="6"/>
            <w:tcBorders>
              <w:top w:val="nil"/>
              <w:left w:val="nil"/>
              <w:bottom w:val="nil"/>
              <w:right w:val="nil"/>
            </w:tcBorders>
            <w:shd w:val="clear" w:color="auto" w:fill="auto"/>
            <w:noWrap/>
            <w:vAlign w:val="bottom"/>
            <w:hideMark/>
          </w:tcPr>
          <w:p w14:paraId="288C9A80" w14:textId="77777777" w:rsidR="009C4BE4" w:rsidRPr="00691663" w:rsidRDefault="009C4BE4" w:rsidP="009C4BE4">
            <w:pPr>
              <w:ind w:firstLine="0"/>
              <w:jc w:val="left"/>
              <w:rPr>
                <w:b/>
                <w:bCs/>
                <w:i/>
                <w:iCs/>
                <w:lang w:eastAsia="ru-RU"/>
              </w:rPr>
            </w:pPr>
            <w:r w:rsidRPr="00691663">
              <w:rPr>
                <w:b/>
                <w:bCs/>
                <w:i/>
                <w:iCs/>
                <w:lang w:eastAsia="ru-RU"/>
              </w:rPr>
              <w:t xml:space="preserve">  Оценка степени риска ЧС.</w:t>
            </w:r>
          </w:p>
        </w:tc>
      </w:tr>
      <w:tr w:rsidR="009C4BE4" w:rsidRPr="00691663" w14:paraId="1E268E59" w14:textId="77777777" w:rsidTr="009C4BE4">
        <w:trPr>
          <w:trHeight w:val="20"/>
        </w:trPr>
        <w:tc>
          <w:tcPr>
            <w:tcW w:w="0" w:type="auto"/>
            <w:gridSpan w:val="4"/>
            <w:tcBorders>
              <w:top w:val="nil"/>
              <w:left w:val="nil"/>
              <w:bottom w:val="nil"/>
              <w:right w:val="nil"/>
            </w:tcBorders>
            <w:shd w:val="clear" w:color="auto" w:fill="auto"/>
            <w:noWrap/>
            <w:vAlign w:val="bottom"/>
            <w:hideMark/>
          </w:tcPr>
          <w:p w14:paraId="3BA5AB18" w14:textId="77777777" w:rsidR="009C4BE4" w:rsidRPr="00691663" w:rsidRDefault="009C4BE4" w:rsidP="009C4BE4">
            <w:pPr>
              <w:ind w:firstLine="0"/>
              <w:jc w:val="left"/>
              <w:rPr>
                <w:lang w:eastAsia="ru-RU"/>
              </w:rPr>
            </w:pPr>
            <w:r w:rsidRPr="00691663">
              <w:rPr>
                <w:lang w:eastAsia="ru-RU"/>
              </w:rPr>
              <w:t xml:space="preserve">  - количество жителей в зоне ЧС</w:t>
            </w:r>
          </w:p>
        </w:tc>
        <w:tc>
          <w:tcPr>
            <w:tcW w:w="0" w:type="auto"/>
            <w:tcBorders>
              <w:top w:val="nil"/>
              <w:left w:val="nil"/>
              <w:bottom w:val="nil"/>
              <w:right w:val="nil"/>
            </w:tcBorders>
            <w:shd w:val="clear" w:color="auto" w:fill="auto"/>
            <w:noWrap/>
            <w:vAlign w:val="bottom"/>
            <w:hideMark/>
          </w:tcPr>
          <w:p w14:paraId="5DA19E72" w14:textId="77777777" w:rsidR="009C4BE4" w:rsidRPr="00691663" w:rsidRDefault="009C4BE4" w:rsidP="009C4BE4">
            <w:pPr>
              <w:ind w:firstLine="0"/>
              <w:jc w:val="right"/>
              <w:rPr>
                <w:lang w:eastAsia="ru-RU"/>
              </w:rPr>
            </w:pPr>
            <w:r w:rsidRPr="00691663">
              <w:rPr>
                <w:lang w:eastAsia="ru-RU"/>
              </w:rPr>
              <w:t>540</w:t>
            </w:r>
          </w:p>
        </w:tc>
        <w:tc>
          <w:tcPr>
            <w:tcW w:w="0" w:type="auto"/>
            <w:tcBorders>
              <w:top w:val="nil"/>
              <w:left w:val="nil"/>
              <w:bottom w:val="nil"/>
              <w:right w:val="nil"/>
            </w:tcBorders>
            <w:shd w:val="clear" w:color="auto" w:fill="auto"/>
            <w:noWrap/>
            <w:vAlign w:val="bottom"/>
            <w:hideMark/>
          </w:tcPr>
          <w:p w14:paraId="1C485661" w14:textId="77777777" w:rsidR="009C4BE4" w:rsidRPr="00691663" w:rsidRDefault="009C4BE4" w:rsidP="009C4BE4">
            <w:pPr>
              <w:ind w:firstLine="0"/>
              <w:jc w:val="left"/>
              <w:rPr>
                <w:lang w:eastAsia="ru-RU"/>
              </w:rPr>
            </w:pPr>
            <w:r w:rsidRPr="00691663">
              <w:rPr>
                <w:lang w:eastAsia="ru-RU"/>
              </w:rPr>
              <w:t>чел.</w:t>
            </w:r>
          </w:p>
        </w:tc>
      </w:tr>
      <w:tr w:rsidR="009C4BE4" w:rsidRPr="00691663" w14:paraId="5C1A89C7" w14:textId="77777777" w:rsidTr="009C4BE4">
        <w:trPr>
          <w:trHeight w:val="20"/>
        </w:trPr>
        <w:tc>
          <w:tcPr>
            <w:tcW w:w="0" w:type="auto"/>
            <w:gridSpan w:val="4"/>
            <w:tcBorders>
              <w:top w:val="nil"/>
              <w:left w:val="nil"/>
              <w:bottom w:val="nil"/>
              <w:right w:val="nil"/>
            </w:tcBorders>
            <w:shd w:val="clear" w:color="auto" w:fill="auto"/>
            <w:noWrap/>
            <w:vAlign w:val="bottom"/>
            <w:hideMark/>
          </w:tcPr>
          <w:p w14:paraId="482FAE45" w14:textId="77777777" w:rsidR="009C4BE4" w:rsidRPr="00691663" w:rsidRDefault="009C4BE4" w:rsidP="009C4BE4">
            <w:pPr>
              <w:ind w:firstLine="0"/>
              <w:jc w:val="left"/>
              <w:rPr>
                <w:lang w:eastAsia="ru-RU"/>
              </w:rPr>
            </w:pPr>
            <w:r w:rsidRPr="00691663">
              <w:rPr>
                <w:lang w:eastAsia="ru-RU"/>
              </w:rPr>
              <w:t xml:space="preserve">  - безвозвратные потери</w:t>
            </w:r>
          </w:p>
        </w:tc>
        <w:tc>
          <w:tcPr>
            <w:tcW w:w="0" w:type="auto"/>
            <w:tcBorders>
              <w:top w:val="nil"/>
              <w:left w:val="nil"/>
              <w:bottom w:val="nil"/>
              <w:right w:val="nil"/>
            </w:tcBorders>
            <w:shd w:val="clear" w:color="auto" w:fill="auto"/>
            <w:noWrap/>
            <w:vAlign w:val="bottom"/>
            <w:hideMark/>
          </w:tcPr>
          <w:p w14:paraId="683D60E9" w14:textId="77777777" w:rsidR="009C4BE4" w:rsidRPr="00691663" w:rsidRDefault="009C4BE4" w:rsidP="009C4BE4">
            <w:pPr>
              <w:ind w:firstLine="0"/>
              <w:jc w:val="right"/>
              <w:rPr>
                <w:lang w:eastAsia="ru-RU"/>
              </w:rPr>
            </w:pPr>
            <w:r w:rsidRPr="00691663">
              <w:rPr>
                <w:lang w:eastAsia="ru-RU"/>
              </w:rPr>
              <w:t>0</w:t>
            </w:r>
          </w:p>
        </w:tc>
        <w:tc>
          <w:tcPr>
            <w:tcW w:w="0" w:type="auto"/>
            <w:tcBorders>
              <w:top w:val="nil"/>
              <w:left w:val="nil"/>
              <w:bottom w:val="nil"/>
              <w:right w:val="nil"/>
            </w:tcBorders>
            <w:shd w:val="clear" w:color="auto" w:fill="auto"/>
            <w:noWrap/>
            <w:vAlign w:val="bottom"/>
            <w:hideMark/>
          </w:tcPr>
          <w:p w14:paraId="15BBAE4D" w14:textId="77777777" w:rsidR="009C4BE4" w:rsidRPr="00691663" w:rsidRDefault="009C4BE4" w:rsidP="009C4BE4">
            <w:pPr>
              <w:ind w:firstLine="0"/>
              <w:jc w:val="left"/>
              <w:rPr>
                <w:lang w:eastAsia="ru-RU"/>
              </w:rPr>
            </w:pPr>
            <w:r w:rsidRPr="00691663">
              <w:rPr>
                <w:lang w:eastAsia="ru-RU"/>
              </w:rPr>
              <w:t>чел.</w:t>
            </w:r>
          </w:p>
        </w:tc>
      </w:tr>
      <w:tr w:rsidR="009C4BE4" w:rsidRPr="00691663" w14:paraId="1D7A9416" w14:textId="77777777" w:rsidTr="009C4BE4">
        <w:trPr>
          <w:trHeight w:val="20"/>
        </w:trPr>
        <w:tc>
          <w:tcPr>
            <w:tcW w:w="0" w:type="auto"/>
            <w:gridSpan w:val="4"/>
            <w:tcBorders>
              <w:top w:val="nil"/>
              <w:left w:val="nil"/>
              <w:bottom w:val="nil"/>
              <w:right w:val="nil"/>
            </w:tcBorders>
            <w:shd w:val="clear" w:color="auto" w:fill="auto"/>
            <w:noWrap/>
            <w:vAlign w:val="bottom"/>
            <w:hideMark/>
          </w:tcPr>
          <w:p w14:paraId="01246DEA" w14:textId="77777777" w:rsidR="009C4BE4" w:rsidRPr="00691663" w:rsidRDefault="009C4BE4" w:rsidP="009C4BE4">
            <w:pPr>
              <w:ind w:firstLine="0"/>
              <w:jc w:val="left"/>
              <w:rPr>
                <w:lang w:eastAsia="ru-RU"/>
              </w:rPr>
            </w:pPr>
            <w:r w:rsidRPr="00691663">
              <w:rPr>
                <w:lang w:eastAsia="ru-RU"/>
              </w:rPr>
              <w:t xml:space="preserve">  - санитарные потери</w:t>
            </w:r>
          </w:p>
        </w:tc>
        <w:tc>
          <w:tcPr>
            <w:tcW w:w="0" w:type="auto"/>
            <w:tcBorders>
              <w:top w:val="nil"/>
              <w:left w:val="nil"/>
              <w:bottom w:val="nil"/>
              <w:right w:val="nil"/>
            </w:tcBorders>
            <w:shd w:val="clear" w:color="auto" w:fill="auto"/>
            <w:noWrap/>
            <w:vAlign w:val="bottom"/>
            <w:hideMark/>
          </w:tcPr>
          <w:p w14:paraId="6D995C95" w14:textId="77777777" w:rsidR="009C4BE4" w:rsidRPr="00691663" w:rsidRDefault="009C4BE4" w:rsidP="009C4BE4">
            <w:pPr>
              <w:ind w:firstLine="0"/>
              <w:jc w:val="right"/>
              <w:rPr>
                <w:lang w:eastAsia="ru-RU"/>
              </w:rPr>
            </w:pPr>
            <w:r w:rsidRPr="00691663">
              <w:rPr>
                <w:lang w:eastAsia="ru-RU"/>
              </w:rPr>
              <w:t>0</w:t>
            </w:r>
          </w:p>
        </w:tc>
        <w:tc>
          <w:tcPr>
            <w:tcW w:w="0" w:type="auto"/>
            <w:tcBorders>
              <w:top w:val="nil"/>
              <w:left w:val="nil"/>
              <w:bottom w:val="nil"/>
              <w:right w:val="nil"/>
            </w:tcBorders>
            <w:shd w:val="clear" w:color="auto" w:fill="auto"/>
            <w:noWrap/>
            <w:vAlign w:val="bottom"/>
            <w:hideMark/>
          </w:tcPr>
          <w:p w14:paraId="2F81B146" w14:textId="77777777" w:rsidR="009C4BE4" w:rsidRPr="00691663" w:rsidRDefault="009C4BE4" w:rsidP="009C4BE4">
            <w:pPr>
              <w:ind w:firstLine="0"/>
              <w:jc w:val="left"/>
              <w:rPr>
                <w:lang w:eastAsia="ru-RU"/>
              </w:rPr>
            </w:pPr>
            <w:r w:rsidRPr="00691663">
              <w:rPr>
                <w:lang w:eastAsia="ru-RU"/>
              </w:rPr>
              <w:t>чел.</w:t>
            </w:r>
          </w:p>
        </w:tc>
      </w:tr>
      <w:tr w:rsidR="009C4BE4" w:rsidRPr="00691663" w14:paraId="14F68D55" w14:textId="77777777" w:rsidTr="009C4BE4">
        <w:trPr>
          <w:trHeight w:val="20"/>
        </w:trPr>
        <w:tc>
          <w:tcPr>
            <w:tcW w:w="0" w:type="auto"/>
            <w:gridSpan w:val="4"/>
            <w:tcBorders>
              <w:top w:val="nil"/>
              <w:left w:val="nil"/>
              <w:bottom w:val="nil"/>
              <w:right w:val="nil"/>
            </w:tcBorders>
            <w:shd w:val="clear" w:color="auto" w:fill="auto"/>
            <w:noWrap/>
            <w:vAlign w:val="bottom"/>
            <w:hideMark/>
          </w:tcPr>
          <w:p w14:paraId="028FD8AD" w14:textId="77777777" w:rsidR="009C4BE4" w:rsidRPr="00691663" w:rsidRDefault="009C4BE4" w:rsidP="009C4BE4">
            <w:pPr>
              <w:ind w:firstLine="0"/>
              <w:jc w:val="left"/>
              <w:rPr>
                <w:lang w:eastAsia="ru-RU"/>
              </w:rPr>
            </w:pPr>
            <w:r w:rsidRPr="00691663">
              <w:rPr>
                <w:lang w:eastAsia="ru-RU"/>
              </w:rPr>
              <w:t xml:space="preserve">  - риск проявления природного явления</w:t>
            </w:r>
          </w:p>
        </w:tc>
        <w:tc>
          <w:tcPr>
            <w:tcW w:w="0" w:type="auto"/>
            <w:tcBorders>
              <w:top w:val="nil"/>
              <w:left w:val="nil"/>
              <w:bottom w:val="nil"/>
              <w:right w:val="nil"/>
            </w:tcBorders>
            <w:shd w:val="clear" w:color="auto" w:fill="auto"/>
            <w:noWrap/>
            <w:vAlign w:val="bottom"/>
            <w:hideMark/>
          </w:tcPr>
          <w:p w14:paraId="63781FAA" w14:textId="77777777" w:rsidR="009C4BE4" w:rsidRPr="00691663" w:rsidRDefault="009C4BE4" w:rsidP="009C4BE4">
            <w:pPr>
              <w:ind w:firstLine="0"/>
              <w:jc w:val="right"/>
              <w:rPr>
                <w:lang w:eastAsia="ru-RU"/>
              </w:rPr>
            </w:pPr>
            <w:r w:rsidRPr="00691663">
              <w:rPr>
                <w:lang w:eastAsia="ru-RU"/>
              </w:rPr>
              <w:t>2,00E+00</w:t>
            </w:r>
          </w:p>
        </w:tc>
        <w:tc>
          <w:tcPr>
            <w:tcW w:w="0" w:type="auto"/>
            <w:tcBorders>
              <w:top w:val="nil"/>
              <w:left w:val="nil"/>
              <w:bottom w:val="nil"/>
              <w:right w:val="nil"/>
            </w:tcBorders>
            <w:shd w:val="clear" w:color="auto" w:fill="auto"/>
            <w:noWrap/>
            <w:vAlign w:val="bottom"/>
            <w:hideMark/>
          </w:tcPr>
          <w:p w14:paraId="1263AD28" w14:textId="77777777" w:rsidR="009C4BE4" w:rsidRPr="00691663" w:rsidRDefault="009C4BE4" w:rsidP="009C4BE4">
            <w:pPr>
              <w:ind w:firstLine="0"/>
              <w:jc w:val="left"/>
              <w:rPr>
                <w:lang w:eastAsia="ru-RU"/>
              </w:rPr>
            </w:pPr>
            <w:r w:rsidRPr="00691663">
              <w:rPr>
                <w:lang w:eastAsia="ru-RU"/>
              </w:rPr>
              <w:t>год</w:t>
            </w:r>
            <w:r w:rsidRPr="00691663">
              <w:rPr>
                <w:vertAlign w:val="superscript"/>
                <w:lang w:eastAsia="ru-RU"/>
              </w:rPr>
              <w:t>-1</w:t>
            </w:r>
          </w:p>
        </w:tc>
      </w:tr>
      <w:tr w:rsidR="009C4BE4" w:rsidRPr="00691663" w14:paraId="4E43ADD8" w14:textId="77777777" w:rsidTr="009C4BE4">
        <w:trPr>
          <w:trHeight w:val="20"/>
        </w:trPr>
        <w:tc>
          <w:tcPr>
            <w:tcW w:w="0" w:type="auto"/>
            <w:gridSpan w:val="4"/>
            <w:tcBorders>
              <w:top w:val="nil"/>
              <w:left w:val="nil"/>
              <w:bottom w:val="nil"/>
              <w:right w:val="nil"/>
            </w:tcBorders>
            <w:shd w:val="clear" w:color="auto" w:fill="auto"/>
            <w:noWrap/>
            <w:vAlign w:val="bottom"/>
            <w:hideMark/>
          </w:tcPr>
          <w:p w14:paraId="5198B963" w14:textId="77777777" w:rsidR="009C4BE4" w:rsidRPr="00691663" w:rsidRDefault="009C4BE4" w:rsidP="009C4BE4">
            <w:pPr>
              <w:ind w:firstLine="0"/>
              <w:jc w:val="left"/>
              <w:rPr>
                <w:lang w:eastAsia="ru-RU"/>
              </w:rPr>
            </w:pPr>
            <w:r w:rsidRPr="00691663">
              <w:rPr>
                <w:lang w:eastAsia="ru-RU"/>
              </w:rPr>
              <w:t xml:space="preserve">  - риск формирования ЧС</w:t>
            </w:r>
          </w:p>
        </w:tc>
        <w:tc>
          <w:tcPr>
            <w:tcW w:w="0" w:type="auto"/>
            <w:tcBorders>
              <w:top w:val="nil"/>
              <w:left w:val="nil"/>
              <w:bottom w:val="nil"/>
              <w:right w:val="nil"/>
            </w:tcBorders>
            <w:shd w:val="clear" w:color="auto" w:fill="auto"/>
            <w:noWrap/>
            <w:vAlign w:val="bottom"/>
            <w:hideMark/>
          </w:tcPr>
          <w:p w14:paraId="6B0CFE0D" w14:textId="77777777" w:rsidR="009C4BE4" w:rsidRPr="00691663" w:rsidRDefault="009C4BE4" w:rsidP="009C4BE4">
            <w:pPr>
              <w:ind w:firstLine="0"/>
              <w:jc w:val="right"/>
              <w:rPr>
                <w:lang w:eastAsia="ru-RU"/>
              </w:rPr>
            </w:pPr>
            <w:r w:rsidRPr="00691663">
              <w:rPr>
                <w:lang w:eastAsia="ru-RU"/>
              </w:rPr>
              <w:t>2,16E-03</w:t>
            </w:r>
          </w:p>
        </w:tc>
        <w:tc>
          <w:tcPr>
            <w:tcW w:w="0" w:type="auto"/>
            <w:tcBorders>
              <w:top w:val="nil"/>
              <w:left w:val="nil"/>
              <w:bottom w:val="nil"/>
              <w:right w:val="nil"/>
            </w:tcBorders>
            <w:shd w:val="clear" w:color="auto" w:fill="auto"/>
            <w:noWrap/>
            <w:vAlign w:val="bottom"/>
            <w:hideMark/>
          </w:tcPr>
          <w:p w14:paraId="6C7B38EC" w14:textId="77777777" w:rsidR="009C4BE4" w:rsidRPr="00691663" w:rsidRDefault="009C4BE4" w:rsidP="009C4BE4">
            <w:pPr>
              <w:ind w:firstLine="0"/>
              <w:jc w:val="left"/>
              <w:rPr>
                <w:lang w:eastAsia="ru-RU"/>
              </w:rPr>
            </w:pPr>
            <w:r w:rsidRPr="00691663">
              <w:rPr>
                <w:lang w:eastAsia="ru-RU"/>
              </w:rPr>
              <w:t>год</w:t>
            </w:r>
            <w:r w:rsidRPr="00691663">
              <w:rPr>
                <w:vertAlign w:val="superscript"/>
                <w:lang w:eastAsia="ru-RU"/>
              </w:rPr>
              <w:t>-1</w:t>
            </w:r>
          </w:p>
        </w:tc>
      </w:tr>
      <w:tr w:rsidR="009C4BE4" w:rsidRPr="00691663" w14:paraId="3140DBFD" w14:textId="77777777" w:rsidTr="009C4BE4">
        <w:trPr>
          <w:trHeight w:val="20"/>
        </w:trPr>
        <w:tc>
          <w:tcPr>
            <w:tcW w:w="0" w:type="auto"/>
            <w:gridSpan w:val="4"/>
            <w:tcBorders>
              <w:top w:val="nil"/>
              <w:left w:val="nil"/>
              <w:bottom w:val="nil"/>
              <w:right w:val="nil"/>
            </w:tcBorders>
            <w:shd w:val="clear" w:color="auto" w:fill="auto"/>
            <w:noWrap/>
            <w:vAlign w:val="bottom"/>
            <w:hideMark/>
          </w:tcPr>
          <w:p w14:paraId="157117E8" w14:textId="77777777" w:rsidR="009C4BE4" w:rsidRPr="00691663" w:rsidRDefault="009C4BE4" w:rsidP="009C4BE4">
            <w:pPr>
              <w:ind w:firstLine="0"/>
              <w:jc w:val="left"/>
              <w:rPr>
                <w:lang w:eastAsia="ru-RU"/>
              </w:rPr>
            </w:pPr>
            <w:r w:rsidRPr="00691663">
              <w:rPr>
                <w:lang w:eastAsia="ru-RU"/>
              </w:rPr>
              <w:t xml:space="preserve">  - риск ущерба</w:t>
            </w:r>
          </w:p>
        </w:tc>
        <w:tc>
          <w:tcPr>
            <w:tcW w:w="0" w:type="auto"/>
            <w:tcBorders>
              <w:top w:val="nil"/>
              <w:left w:val="nil"/>
              <w:bottom w:val="nil"/>
              <w:right w:val="nil"/>
            </w:tcBorders>
            <w:shd w:val="clear" w:color="auto" w:fill="auto"/>
            <w:noWrap/>
            <w:vAlign w:val="bottom"/>
            <w:hideMark/>
          </w:tcPr>
          <w:p w14:paraId="2EAEC9FE" w14:textId="77777777" w:rsidR="009C4BE4" w:rsidRPr="00691663" w:rsidRDefault="009C4BE4" w:rsidP="009C4BE4">
            <w:pPr>
              <w:ind w:firstLine="0"/>
              <w:jc w:val="right"/>
              <w:rPr>
                <w:lang w:eastAsia="ru-RU"/>
              </w:rPr>
            </w:pPr>
            <w:r w:rsidRPr="00691663">
              <w:rPr>
                <w:lang w:eastAsia="ru-RU"/>
              </w:rPr>
              <w:t>0,13</w:t>
            </w:r>
          </w:p>
        </w:tc>
        <w:tc>
          <w:tcPr>
            <w:tcW w:w="0" w:type="auto"/>
            <w:tcBorders>
              <w:top w:val="nil"/>
              <w:left w:val="nil"/>
              <w:bottom w:val="nil"/>
              <w:right w:val="nil"/>
            </w:tcBorders>
            <w:shd w:val="clear" w:color="auto" w:fill="auto"/>
            <w:noWrap/>
            <w:vAlign w:val="bottom"/>
            <w:hideMark/>
          </w:tcPr>
          <w:p w14:paraId="0287DD49" w14:textId="77777777" w:rsidR="009C4BE4" w:rsidRPr="00691663" w:rsidRDefault="009C4BE4" w:rsidP="009C4BE4">
            <w:pPr>
              <w:ind w:firstLine="0"/>
              <w:jc w:val="left"/>
              <w:rPr>
                <w:lang w:eastAsia="ru-RU"/>
              </w:rPr>
            </w:pPr>
            <w:r w:rsidRPr="00691663">
              <w:rPr>
                <w:lang w:eastAsia="ru-RU"/>
              </w:rPr>
              <w:t>млн. руб./ЧС</w:t>
            </w:r>
          </w:p>
        </w:tc>
      </w:tr>
      <w:tr w:rsidR="009C4BE4" w:rsidRPr="00691663" w14:paraId="07A2360F" w14:textId="77777777" w:rsidTr="009C4BE4">
        <w:trPr>
          <w:trHeight w:val="20"/>
        </w:trPr>
        <w:tc>
          <w:tcPr>
            <w:tcW w:w="0" w:type="auto"/>
            <w:tcBorders>
              <w:top w:val="nil"/>
              <w:left w:val="nil"/>
              <w:bottom w:val="nil"/>
              <w:right w:val="nil"/>
            </w:tcBorders>
            <w:shd w:val="clear" w:color="auto" w:fill="auto"/>
            <w:noWrap/>
            <w:vAlign w:val="bottom"/>
            <w:hideMark/>
          </w:tcPr>
          <w:p w14:paraId="204441AC" w14:textId="77777777" w:rsidR="009C4BE4" w:rsidRPr="00691663" w:rsidRDefault="009C4BE4" w:rsidP="009C4BE4">
            <w:pPr>
              <w:ind w:firstLine="0"/>
              <w:jc w:val="left"/>
              <w:rPr>
                <w:lang w:eastAsia="ru-RU"/>
              </w:rPr>
            </w:pPr>
          </w:p>
        </w:tc>
        <w:tc>
          <w:tcPr>
            <w:tcW w:w="0" w:type="auto"/>
            <w:tcBorders>
              <w:top w:val="nil"/>
              <w:left w:val="nil"/>
              <w:bottom w:val="nil"/>
              <w:right w:val="nil"/>
            </w:tcBorders>
            <w:shd w:val="clear" w:color="auto" w:fill="auto"/>
            <w:noWrap/>
            <w:vAlign w:val="bottom"/>
            <w:hideMark/>
          </w:tcPr>
          <w:p w14:paraId="759815E8" w14:textId="77777777" w:rsidR="009C4BE4" w:rsidRPr="00691663" w:rsidRDefault="009C4BE4" w:rsidP="009C4BE4">
            <w:pPr>
              <w:ind w:firstLine="0"/>
              <w:jc w:val="left"/>
              <w:rPr>
                <w:lang w:eastAsia="ru-RU"/>
              </w:rPr>
            </w:pPr>
          </w:p>
        </w:tc>
        <w:tc>
          <w:tcPr>
            <w:tcW w:w="0" w:type="auto"/>
            <w:tcBorders>
              <w:top w:val="nil"/>
              <w:left w:val="nil"/>
              <w:bottom w:val="nil"/>
              <w:right w:val="nil"/>
            </w:tcBorders>
            <w:shd w:val="clear" w:color="auto" w:fill="auto"/>
            <w:noWrap/>
            <w:vAlign w:val="bottom"/>
            <w:hideMark/>
          </w:tcPr>
          <w:p w14:paraId="668D6ED9" w14:textId="77777777" w:rsidR="009C4BE4" w:rsidRPr="00691663" w:rsidRDefault="009C4BE4" w:rsidP="009C4BE4">
            <w:pPr>
              <w:ind w:firstLine="0"/>
              <w:jc w:val="left"/>
              <w:rPr>
                <w:lang w:eastAsia="ru-RU"/>
              </w:rPr>
            </w:pPr>
          </w:p>
        </w:tc>
        <w:tc>
          <w:tcPr>
            <w:tcW w:w="0" w:type="auto"/>
            <w:tcBorders>
              <w:top w:val="nil"/>
              <w:left w:val="nil"/>
              <w:bottom w:val="nil"/>
              <w:right w:val="nil"/>
            </w:tcBorders>
            <w:shd w:val="clear" w:color="auto" w:fill="auto"/>
            <w:noWrap/>
            <w:vAlign w:val="bottom"/>
            <w:hideMark/>
          </w:tcPr>
          <w:p w14:paraId="5AE2678D" w14:textId="77777777" w:rsidR="009C4BE4" w:rsidRPr="00691663" w:rsidRDefault="009C4BE4" w:rsidP="009C4BE4">
            <w:pPr>
              <w:ind w:firstLine="0"/>
              <w:jc w:val="left"/>
              <w:rPr>
                <w:lang w:eastAsia="ru-RU"/>
              </w:rPr>
            </w:pPr>
          </w:p>
        </w:tc>
        <w:tc>
          <w:tcPr>
            <w:tcW w:w="0" w:type="auto"/>
            <w:tcBorders>
              <w:top w:val="nil"/>
              <w:left w:val="nil"/>
              <w:bottom w:val="nil"/>
              <w:right w:val="nil"/>
            </w:tcBorders>
            <w:shd w:val="clear" w:color="auto" w:fill="auto"/>
            <w:noWrap/>
            <w:vAlign w:val="bottom"/>
            <w:hideMark/>
          </w:tcPr>
          <w:p w14:paraId="3AAB7B91" w14:textId="77777777" w:rsidR="009C4BE4" w:rsidRPr="00691663" w:rsidRDefault="009C4BE4" w:rsidP="009C4BE4">
            <w:pPr>
              <w:ind w:firstLine="0"/>
              <w:jc w:val="left"/>
              <w:rPr>
                <w:lang w:eastAsia="ru-RU"/>
              </w:rPr>
            </w:pPr>
          </w:p>
        </w:tc>
        <w:tc>
          <w:tcPr>
            <w:tcW w:w="0" w:type="auto"/>
            <w:tcBorders>
              <w:top w:val="nil"/>
              <w:left w:val="nil"/>
              <w:bottom w:val="nil"/>
              <w:right w:val="nil"/>
            </w:tcBorders>
            <w:shd w:val="clear" w:color="auto" w:fill="auto"/>
            <w:noWrap/>
            <w:vAlign w:val="bottom"/>
            <w:hideMark/>
          </w:tcPr>
          <w:p w14:paraId="5FB0405E" w14:textId="77777777" w:rsidR="009C4BE4" w:rsidRPr="00691663" w:rsidRDefault="009C4BE4" w:rsidP="009C4BE4">
            <w:pPr>
              <w:ind w:firstLine="0"/>
              <w:jc w:val="left"/>
              <w:rPr>
                <w:lang w:eastAsia="ru-RU"/>
              </w:rPr>
            </w:pPr>
          </w:p>
        </w:tc>
      </w:tr>
      <w:tr w:rsidR="009C4BE4" w:rsidRPr="00691663" w14:paraId="34A484AA" w14:textId="77777777" w:rsidTr="009C4BE4">
        <w:trPr>
          <w:trHeight w:val="20"/>
        </w:trPr>
        <w:tc>
          <w:tcPr>
            <w:tcW w:w="0" w:type="auto"/>
            <w:gridSpan w:val="6"/>
            <w:tcBorders>
              <w:top w:val="nil"/>
              <w:left w:val="nil"/>
              <w:bottom w:val="nil"/>
              <w:right w:val="nil"/>
            </w:tcBorders>
            <w:shd w:val="clear" w:color="auto" w:fill="auto"/>
            <w:vAlign w:val="bottom"/>
            <w:hideMark/>
          </w:tcPr>
          <w:p w14:paraId="7500A41B" w14:textId="77777777" w:rsidR="009C4BE4" w:rsidRPr="00691663" w:rsidRDefault="009C4BE4" w:rsidP="009C4BE4">
            <w:pPr>
              <w:ind w:firstLine="0"/>
              <w:jc w:val="left"/>
              <w:rPr>
                <w:b/>
                <w:bCs/>
                <w:i/>
                <w:iCs/>
                <w:lang w:eastAsia="ru-RU"/>
              </w:rPr>
            </w:pPr>
            <w:r w:rsidRPr="00691663">
              <w:rPr>
                <w:b/>
                <w:bCs/>
                <w:i/>
                <w:iCs/>
                <w:lang w:eastAsia="ru-RU"/>
              </w:rPr>
              <w:t xml:space="preserve">  Характер ЧС </w:t>
            </w:r>
          </w:p>
        </w:tc>
      </w:tr>
      <w:tr w:rsidR="009C4BE4" w:rsidRPr="00691663" w14:paraId="6C162BE0" w14:textId="77777777" w:rsidTr="009C4BE4">
        <w:trPr>
          <w:trHeight w:val="20"/>
        </w:trPr>
        <w:tc>
          <w:tcPr>
            <w:tcW w:w="0" w:type="auto"/>
            <w:gridSpan w:val="6"/>
            <w:tcBorders>
              <w:top w:val="nil"/>
              <w:left w:val="nil"/>
              <w:bottom w:val="nil"/>
              <w:right w:val="nil"/>
            </w:tcBorders>
            <w:shd w:val="clear" w:color="auto" w:fill="auto"/>
            <w:vAlign w:val="bottom"/>
            <w:hideMark/>
          </w:tcPr>
          <w:p w14:paraId="2682341E" w14:textId="77777777" w:rsidR="009C4BE4" w:rsidRPr="00691663" w:rsidRDefault="009C4BE4" w:rsidP="009C4BE4">
            <w:pPr>
              <w:ind w:firstLine="0"/>
              <w:jc w:val="left"/>
              <w:rPr>
                <w:b/>
                <w:bCs/>
                <w:i/>
                <w:iCs/>
                <w:lang w:eastAsia="ru-RU"/>
              </w:rPr>
            </w:pPr>
            <w:r w:rsidRPr="00691663">
              <w:rPr>
                <w:b/>
                <w:bCs/>
                <w:i/>
                <w:iCs/>
                <w:lang w:eastAsia="ru-RU"/>
              </w:rPr>
              <w:t xml:space="preserve"> </w:t>
            </w:r>
            <w:r w:rsidRPr="00691663">
              <w:rPr>
                <w:i/>
                <w:iCs/>
                <w:lang w:eastAsia="ru-RU"/>
              </w:rPr>
              <w:t>(Постановление Правительства РФ от 21 мая 2007 г. N 304)</w:t>
            </w:r>
          </w:p>
        </w:tc>
      </w:tr>
      <w:tr w:rsidR="009C4BE4" w:rsidRPr="00691663" w14:paraId="3441B4F2" w14:textId="77777777" w:rsidTr="009C4BE4">
        <w:trPr>
          <w:trHeight w:val="20"/>
        </w:trPr>
        <w:tc>
          <w:tcPr>
            <w:tcW w:w="0" w:type="auto"/>
            <w:gridSpan w:val="6"/>
            <w:tcBorders>
              <w:top w:val="nil"/>
              <w:left w:val="nil"/>
              <w:bottom w:val="nil"/>
              <w:right w:val="nil"/>
            </w:tcBorders>
            <w:shd w:val="clear" w:color="auto" w:fill="auto"/>
            <w:noWrap/>
            <w:vAlign w:val="bottom"/>
            <w:hideMark/>
          </w:tcPr>
          <w:p w14:paraId="299E2D6F" w14:textId="77777777" w:rsidR="009C4BE4" w:rsidRPr="00691663" w:rsidRDefault="009C4BE4" w:rsidP="009C4BE4">
            <w:pPr>
              <w:ind w:firstLine="0"/>
              <w:jc w:val="left"/>
              <w:rPr>
                <w:lang w:eastAsia="ru-RU"/>
              </w:rPr>
            </w:pPr>
            <w:r w:rsidRPr="00691663">
              <w:rPr>
                <w:lang w:eastAsia="ru-RU"/>
              </w:rPr>
              <w:t xml:space="preserve">    Чрезвычайная ситуация локального характера</w:t>
            </w:r>
          </w:p>
        </w:tc>
      </w:tr>
    </w:tbl>
    <w:p w14:paraId="57C7758A" w14:textId="77777777" w:rsidR="009C4BE4" w:rsidRPr="00691663" w:rsidRDefault="009C4BE4" w:rsidP="00544313"/>
    <w:p w14:paraId="19F50FDE" w14:textId="77777777" w:rsidR="009C4BE4" w:rsidRPr="00691663" w:rsidRDefault="009C4BE4" w:rsidP="00544313"/>
    <w:p w14:paraId="696E7E3B" w14:textId="77777777" w:rsidR="00544313" w:rsidRPr="00691663" w:rsidRDefault="00544313" w:rsidP="00593409">
      <w:pPr>
        <w:pStyle w:val="41"/>
      </w:pPr>
      <w:bookmarkStart w:id="120" w:name="_Toc271104898"/>
      <w:bookmarkStart w:id="121" w:name="_Toc331321052"/>
      <w:bookmarkStart w:id="122" w:name="_Toc351126452"/>
      <w:bookmarkStart w:id="123" w:name="_Toc386471243"/>
      <w:bookmarkStart w:id="124" w:name="_Toc75935634"/>
      <w:r w:rsidRPr="00691663">
        <w:t>2.2.3.4 Результаты оценки последствий природных пожаров</w:t>
      </w:r>
      <w:bookmarkEnd w:id="120"/>
      <w:bookmarkEnd w:id="121"/>
      <w:bookmarkEnd w:id="122"/>
      <w:bookmarkEnd w:id="123"/>
      <w:bookmarkEnd w:id="124"/>
    </w:p>
    <w:p w14:paraId="4EED7B51" w14:textId="77777777" w:rsidR="001B3852" w:rsidRPr="00691663" w:rsidRDefault="001B3852" w:rsidP="001B3852">
      <w:pPr>
        <w:keepNext/>
        <w:keepLines/>
        <w:tabs>
          <w:tab w:val="left" w:pos="9344"/>
        </w:tabs>
        <w:spacing w:before="240" w:after="120"/>
        <w:outlineLvl w:val="2"/>
        <w:rPr>
          <w:rFonts w:cs="Arial"/>
          <w:b/>
          <w:szCs w:val="26"/>
        </w:rPr>
      </w:pPr>
      <w:bookmarkStart w:id="125" w:name="_Toc35870944"/>
      <w:bookmarkStart w:id="126" w:name="_Toc331321053"/>
      <w:r w:rsidRPr="00691663">
        <w:rPr>
          <w:rFonts w:cs="Arial"/>
          <w:b/>
          <w:szCs w:val="26"/>
        </w:rPr>
        <w:t>Перечень населенных пунктов, подверженных угрозе распространения лесных пожаров на территории Пермского края, утвержденные Постановлением от 03.03.2015 г. № 115-П «Об усилении мер пожарной безопасности на территории Пермского края в весенне-летний пожароопасный период»</w:t>
      </w:r>
      <w:bookmarkEnd w:id="125"/>
    </w:p>
    <w:tbl>
      <w:tblPr>
        <w:tblW w:w="5000" w:type="pct"/>
        <w:tblInd w:w="108" w:type="dxa"/>
        <w:tblLayout w:type="fixed"/>
        <w:tblLook w:val="04A0" w:firstRow="1" w:lastRow="0" w:firstColumn="1" w:lastColumn="0" w:noHBand="0" w:noVBand="1"/>
      </w:tblPr>
      <w:tblGrid>
        <w:gridCol w:w="906"/>
        <w:gridCol w:w="2869"/>
        <w:gridCol w:w="3323"/>
        <w:gridCol w:w="3039"/>
      </w:tblGrid>
      <w:tr w:rsidR="001B3852" w:rsidRPr="00691663" w14:paraId="6FF0E5C1" w14:textId="77777777" w:rsidTr="001B3852">
        <w:trPr>
          <w:trHeight w:val="855"/>
          <w:tblHeader/>
        </w:trPr>
        <w:tc>
          <w:tcPr>
            <w:tcW w:w="906" w:type="dxa"/>
            <w:tcBorders>
              <w:top w:val="single" w:sz="4" w:space="0" w:color="000000"/>
              <w:left w:val="single" w:sz="4" w:space="0" w:color="000000"/>
              <w:bottom w:val="single" w:sz="4" w:space="0" w:color="000000"/>
              <w:right w:val="single" w:sz="4" w:space="0" w:color="000000"/>
            </w:tcBorders>
            <w:vAlign w:val="center"/>
            <w:hideMark/>
          </w:tcPr>
          <w:p w14:paraId="07A0C31F" w14:textId="77777777" w:rsidR="001B3852" w:rsidRPr="00691663" w:rsidRDefault="001B3852" w:rsidP="001B3852">
            <w:pPr>
              <w:suppressAutoHyphens/>
              <w:ind w:firstLine="0"/>
              <w:jc w:val="center"/>
              <w:rPr>
                <w:rFonts w:ascii="Bookman Old Style" w:eastAsia="Bookman Old Style" w:hAnsi="Bookman Old Style" w:cs="Bookman Old Style"/>
                <w:lang w:eastAsia="ru-RU"/>
              </w:rPr>
            </w:pPr>
            <w:r w:rsidRPr="00691663">
              <w:rPr>
                <w:rFonts w:eastAsia="Bookman Old Style"/>
                <w:lang w:eastAsia="ru-RU"/>
              </w:rPr>
              <w:t xml:space="preserve">№ </w:t>
            </w:r>
            <w:proofErr w:type="gramStart"/>
            <w:r w:rsidRPr="00691663">
              <w:rPr>
                <w:rFonts w:eastAsia="Bookman Old Style"/>
                <w:lang w:eastAsia="ru-RU"/>
              </w:rPr>
              <w:t>п</w:t>
            </w:r>
            <w:proofErr w:type="gramEnd"/>
            <w:r w:rsidRPr="00691663">
              <w:rPr>
                <w:rFonts w:eastAsia="Bookman Old Style"/>
                <w:lang w:eastAsia="ru-RU"/>
              </w:rPr>
              <w:t>/п</w:t>
            </w:r>
          </w:p>
        </w:tc>
        <w:tc>
          <w:tcPr>
            <w:tcW w:w="2869" w:type="dxa"/>
            <w:tcBorders>
              <w:top w:val="single" w:sz="4" w:space="0" w:color="000000"/>
              <w:left w:val="nil"/>
              <w:bottom w:val="single" w:sz="4" w:space="0" w:color="000000"/>
              <w:right w:val="single" w:sz="4" w:space="0" w:color="000000"/>
            </w:tcBorders>
            <w:vAlign w:val="center"/>
            <w:hideMark/>
          </w:tcPr>
          <w:p w14:paraId="3D6A36EE" w14:textId="77777777" w:rsidR="001B3852" w:rsidRPr="00691663" w:rsidRDefault="001B3852" w:rsidP="001B3852">
            <w:pPr>
              <w:suppressAutoHyphens/>
              <w:ind w:firstLine="0"/>
              <w:jc w:val="center"/>
              <w:rPr>
                <w:rFonts w:ascii="Bookman Old Style" w:eastAsia="Bookman Old Style" w:hAnsi="Bookman Old Style" w:cs="Bookman Old Style"/>
                <w:lang w:eastAsia="ru-RU"/>
              </w:rPr>
            </w:pPr>
            <w:r w:rsidRPr="00691663">
              <w:rPr>
                <w:rFonts w:eastAsia="Bookman Old Style"/>
                <w:lang w:eastAsia="ru-RU"/>
              </w:rPr>
              <w:t>Наименование городского округа (муниципального района)</w:t>
            </w:r>
          </w:p>
        </w:tc>
        <w:tc>
          <w:tcPr>
            <w:tcW w:w="3323" w:type="dxa"/>
            <w:tcBorders>
              <w:top w:val="single" w:sz="4" w:space="0" w:color="000000"/>
              <w:left w:val="nil"/>
              <w:bottom w:val="single" w:sz="4" w:space="0" w:color="000000"/>
              <w:right w:val="single" w:sz="4" w:space="0" w:color="000000"/>
            </w:tcBorders>
            <w:vAlign w:val="center"/>
            <w:hideMark/>
          </w:tcPr>
          <w:p w14:paraId="2ECA2AEB" w14:textId="1EC54768" w:rsidR="001B3852" w:rsidRPr="00691663" w:rsidRDefault="001B3852" w:rsidP="001B3852">
            <w:pPr>
              <w:suppressAutoHyphens/>
              <w:ind w:firstLine="0"/>
              <w:jc w:val="center"/>
              <w:rPr>
                <w:rFonts w:ascii="Bookman Old Style" w:eastAsia="Bookman Old Style" w:hAnsi="Bookman Old Style" w:cs="Bookman Old Style"/>
                <w:lang w:eastAsia="ru-RU"/>
              </w:rPr>
            </w:pPr>
            <w:r w:rsidRPr="00691663">
              <w:rPr>
                <w:rFonts w:eastAsia="Bookman Old Style"/>
                <w:lang w:eastAsia="ru-RU"/>
              </w:rPr>
              <w:t xml:space="preserve">Наименование городского </w:t>
            </w:r>
            <w:r w:rsidR="00373CAC" w:rsidRPr="00691663">
              <w:rPr>
                <w:rFonts w:eastAsia="Bookman Old Style"/>
                <w:lang w:eastAsia="ru-RU"/>
              </w:rPr>
              <w:t>/</w:t>
            </w:r>
            <w:r w:rsidRPr="00691663">
              <w:rPr>
                <w:rFonts w:eastAsia="Bookman Old Style"/>
                <w:lang w:eastAsia="ru-RU"/>
              </w:rPr>
              <w:t>сельского поселения</w:t>
            </w:r>
          </w:p>
        </w:tc>
        <w:tc>
          <w:tcPr>
            <w:tcW w:w="3039" w:type="dxa"/>
            <w:tcBorders>
              <w:top w:val="single" w:sz="4" w:space="0" w:color="000000"/>
              <w:left w:val="nil"/>
              <w:bottom w:val="single" w:sz="4" w:space="0" w:color="000000"/>
              <w:right w:val="single" w:sz="4" w:space="0" w:color="000000"/>
            </w:tcBorders>
            <w:vAlign w:val="center"/>
            <w:hideMark/>
          </w:tcPr>
          <w:p w14:paraId="1CDD46C6" w14:textId="77777777" w:rsidR="001B3852" w:rsidRPr="00691663" w:rsidRDefault="001B3852" w:rsidP="001B3852">
            <w:pPr>
              <w:suppressAutoHyphens/>
              <w:ind w:firstLine="0"/>
              <w:jc w:val="center"/>
              <w:rPr>
                <w:rFonts w:ascii="Bookman Old Style" w:eastAsia="Bookman Old Style" w:hAnsi="Bookman Old Style" w:cs="Bookman Old Style"/>
                <w:lang w:eastAsia="ru-RU"/>
              </w:rPr>
            </w:pPr>
            <w:r w:rsidRPr="00691663">
              <w:rPr>
                <w:rFonts w:eastAsia="Bookman Old Style"/>
                <w:lang w:eastAsia="ru-RU"/>
              </w:rPr>
              <w:t>Наименование населенного пункта</w:t>
            </w:r>
          </w:p>
        </w:tc>
      </w:tr>
      <w:tr w:rsidR="001B3852" w:rsidRPr="00691663" w14:paraId="47F1BF16" w14:textId="77777777" w:rsidTr="001B3852">
        <w:trPr>
          <w:trHeight w:val="1140"/>
        </w:trPr>
        <w:tc>
          <w:tcPr>
            <w:tcW w:w="906" w:type="dxa"/>
            <w:tcBorders>
              <w:top w:val="nil"/>
              <w:left w:val="single" w:sz="4" w:space="0" w:color="000000"/>
              <w:bottom w:val="single" w:sz="4" w:space="0" w:color="000000"/>
              <w:right w:val="single" w:sz="4" w:space="0" w:color="000000"/>
            </w:tcBorders>
            <w:vAlign w:val="center"/>
          </w:tcPr>
          <w:p w14:paraId="07AB166D" w14:textId="77777777" w:rsidR="001B3852" w:rsidRPr="00691663" w:rsidRDefault="001B3852" w:rsidP="008043A6">
            <w:pPr>
              <w:numPr>
                <w:ilvl w:val="0"/>
                <w:numId w:val="69"/>
              </w:numPr>
              <w:suppressAutoHyphens/>
              <w:jc w:val="center"/>
              <w:rPr>
                <w:rFonts w:eastAsia="Bookman Old Style"/>
                <w:lang w:eastAsia="ru-RU"/>
              </w:rPr>
            </w:pPr>
          </w:p>
        </w:tc>
        <w:tc>
          <w:tcPr>
            <w:tcW w:w="2869" w:type="dxa"/>
            <w:tcBorders>
              <w:top w:val="nil"/>
              <w:left w:val="nil"/>
              <w:bottom w:val="single" w:sz="4" w:space="0" w:color="000000"/>
              <w:right w:val="single" w:sz="4" w:space="0" w:color="000000"/>
            </w:tcBorders>
            <w:vAlign w:val="center"/>
            <w:hideMark/>
          </w:tcPr>
          <w:p w14:paraId="49880A12"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Добрянский муниципальный район</w:t>
            </w:r>
          </w:p>
        </w:tc>
        <w:tc>
          <w:tcPr>
            <w:tcW w:w="3323" w:type="dxa"/>
            <w:tcBorders>
              <w:top w:val="nil"/>
              <w:left w:val="nil"/>
              <w:bottom w:val="single" w:sz="4" w:space="0" w:color="000000"/>
              <w:right w:val="single" w:sz="4" w:space="0" w:color="000000"/>
            </w:tcBorders>
            <w:vAlign w:val="center"/>
            <w:hideMark/>
          </w:tcPr>
          <w:p w14:paraId="02F73068"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Добрянское городское поселение</w:t>
            </w:r>
          </w:p>
        </w:tc>
        <w:tc>
          <w:tcPr>
            <w:tcW w:w="3039" w:type="dxa"/>
            <w:tcBorders>
              <w:top w:val="nil"/>
              <w:left w:val="nil"/>
              <w:bottom w:val="single" w:sz="4" w:space="0" w:color="000000"/>
              <w:right w:val="single" w:sz="4" w:space="0" w:color="000000"/>
            </w:tcBorders>
            <w:vAlign w:val="center"/>
            <w:hideMark/>
          </w:tcPr>
          <w:p w14:paraId="6008AD6B"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proofErr w:type="gramStart"/>
            <w:r w:rsidRPr="00691663">
              <w:rPr>
                <w:rFonts w:eastAsia="Bookman Old Style"/>
                <w:lang w:eastAsia="ru-RU"/>
              </w:rPr>
              <w:t>п. Тюсь, д. Горы, д. Лябово, д. Ключи, д. Лунежки, д. Завожик, д. Ярино, д. Фоминка</w:t>
            </w:r>
            <w:proofErr w:type="gramEnd"/>
          </w:p>
        </w:tc>
      </w:tr>
      <w:tr w:rsidR="001B3852" w:rsidRPr="00691663" w14:paraId="76906D91" w14:textId="77777777" w:rsidTr="001B3852">
        <w:trPr>
          <w:trHeight w:val="570"/>
        </w:trPr>
        <w:tc>
          <w:tcPr>
            <w:tcW w:w="906" w:type="dxa"/>
            <w:tcBorders>
              <w:top w:val="nil"/>
              <w:left w:val="single" w:sz="4" w:space="0" w:color="000000"/>
              <w:bottom w:val="single" w:sz="4" w:space="0" w:color="000000"/>
              <w:right w:val="single" w:sz="4" w:space="0" w:color="000000"/>
            </w:tcBorders>
            <w:vAlign w:val="center"/>
          </w:tcPr>
          <w:p w14:paraId="203C77FA" w14:textId="77777777" w:rsidR="001B3852" w:rsidRPr="00691663" w:rsidRDefault="001B3852" w:rsidP="008043A6">
            <w:pPr>
              <w:numPr>
                <w:ilvl w:val="0"/>
                <w:numId w:val="69"/>
              </w:numPr>
              <w:suppressAutoHyphens/>
              <w:jc w:val="center"/>
              <w:rPr>
                <w:rFonts w:eastAsia="Bookman Old Style"/>
                <w:lang w:eastAsia="ru-RU"/>
              </w:rPr>
            </w:pPr>
          </w:p>
        </w:tc>
        <w:tc>
          <w:tcPr>
            <w:tcW w:w="2869" w:type="dxa"/>
            <w:tcBorders>
              <w:top w:val="nil"/>
              <w:left w:val="nil"/>
              <w:bottom w:val="single" w:sz="4" w:space="0" w:color="000000"/>
              <w:right w:val="single" w:sz="4" w:space="0" w:color="000000"/>
            </w:tcBorders>
            <w:vAlign w:val="center"/>
            <w:hideMark/>
          </w:tcPr>
          <w:p w14:paraId="4AD36226"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Добрянский муниципальный район</w:t>
            </w:r>
          </w:p>
        </w:tc>
        <w:tc>
          <w:tcPr>
            <w:tcW w:w="3323" w:type="dxa"/>
            <w:tcBorders>
              <w:top w:val="nil"/>
              <w:left w:val="nil"/>
              <w:bottom w:val="single" w:sz="4" w:space="0" w:color="000000"/>
              <w:right w:val="single" w:sz="4" w:space="0" w:color="000000"/>
            </w:tcBorders>
            <w:vAlign w:val="center"/>
            <w:hideMark/>
          </w:tcPr>
          <w:p w14:paraId="2A692BB7"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Краснослудское сельское поселение</w:t>
            </w:r>
          </w:p>
        </w:tc>
        <w:tc>
          <w:tcPr>
            <w:tcW w:w="3039" w:type="dxa"/>
            <w:tcBorders>
              <w:top w:val="nil"/>
              <w:left w:val="nil"/>
              <w:bottom w:val="single" w:sz="4" w:space="0" w:color="000000"/>
              <w:right w:val="single" w:sz="4" w:space="0" w:color="000000"/>
            </w:tcBorders>
            <w:vAlign w:val="center"/>
            <w:hideMark/>
          </w:tcPr>
          <w:p w14:paraId="1FBED224"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д. Гари, д. Бобки, д. Ельники, ст. Бобки</w:t>
            </w:r>
          </w:p>
        </w:tc>
      </w:tr>
      <w:tr w:rsidR="001B3852" w:rsidRPr="00691663" w14:paraId="49F035EA" w14:textId="77777777" w:rsidTr="001B3852">
        <w:trPr>
          <w:trHeight w:val="855"/>
        </w:trPr>
        <w:tc>
          <w:tcPr>
            <w:tcW w:w="906" w:type="dxa"/>
            <w:tcBorders>
              <w:top w:val="nil"/>
              <w:left w:val="single" w:sz="4" w:space="0" w:color="000000"/>
              <w:bottom w:val="single" w:sz="4" w:space="0" w:color="000000"/>
              <w:right w:val="single" w:sz="4" w:space="0" w:color="000000"/>
            </w:tcBorders>
            <w:vAlign w:val="center"/>
          </w:tcPr>
          <w:p w14:paraId="1DC84040" w14:textId="77777777" w:rsidR="001B3852" w:rsidRPr="00691663" w:rsidRDefault="001B3852" w:rsidP="008043A6">
            <w:pPr>
              <w:numPr>
                <w:ilvl w:val="0"/>
                <w:numId w:val="69"/>
              </w:numPr>
              <w:suppressAutoHyphens/>
              <w:jc w:val="center"/>
              <w:rPr>
                <w:rFonts w:eastAsia="Bookman Old Style"/>
                <w:lang w:eastAsia="ru-RU"/>
              </w:rPr>
            </w:pPr>
          </w:p>
        </w:tc>
        <w:tc>
          <w:tcPr>
            <w:tcW w:w="2869" w:type="dxa"/>
            <w:tcBorders>
              <w:top w:val="nil"/>
              <w:left w:val="nil"/>
              <w:bottom w:val="single" w:sz="4" w:space="0" w:color="000000"/>
              <w:right w:val="single" w:sz="4" w:space="0" w:color="000000"/>
            </w:tcBorders>
            <w:vAlign w:val="center"/>
            <w:hideMark/>
          </w:tcPr>
          <w:p w14:paraId="2655925F"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Добрянский муниципальный район</w:t>
            </w:r>
          </w:p>
        </w:tc>
        <w:tc>
          <w:tcPr>
            <w:tcW w:w="3323" w:type="dxa"/>
            <w:tcBorders>
              <w:top w:val="nil"/>
              <w:left w:val="nil"/>
              <w:bottom w:val="single" w:sz="4" w:space="0" w:color="000000"/>
              <w:right w:val="single" w:sz="4" w:space="0" w:color="000000"/>
            </w:tcBorders>
            <w:vAlign w:val="center"/>
            <w:hideMark/>
          </w:tcPr>
          <w:p w14:paraId="3BDD060D"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Сенькинское сельское поселение</w:t>
            </w:r>
          </w:p>
        </w:tc>
        <w:tc>
          <w:tcPr>
            <w:tcW w:w="3039" w:type="dxa"/>
            <w:tcBorders>
              <w:top w:val="nil"/>
              <w:left w:val="nil"/>
              <w:bottom w:val="single" w:sz="4" w:space="0" w:color="000000"/>
              <w:right w:val="single" w:sz="4" w:space="0" w:color="000000"/>
            </w:tcBorders>
            <w:vAlign w:val="center"/>
            <w:hideMark/>
          </w:tcPr>
          <w:p w14:paraId="293DFBC3"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proofErr w:type="gramStart"/>
            <w:r w:rsidRPr="00691663">
              <w:rPr>
                <w:rFonts w:eastAsia="Bookman Old Style"/>
                <w:lang w:eastAsia="ru-RU"/>
              </w:rPr>
              <w:t>п. Камский, с. Сенькино, с. Усть-Гаревая, с. Шемети, д. Гурино, д. Пахнино</w:t>
            </w:r>
            <w:proofErr w:type="gramEnd"/>
          </w:p>
        </w:tc>
      </w:tr>
      <w:tr w:rsidR="001B3852" w:rsidRPr="00691663" w14:paraId="2C9182C8" w14:textId="77777777" w:rsidTr="001B3852">
        <w:trPr>
          <w:trHeight w:val="570"/>
        </w:trPr>
        <w:tc>
          <w:tcPr>
            <w:tcW w:w="906" w:type="dxa"/>
            <w:tcBorders>
              <w:top w:val="nil"/>
              <w:left w:val="single" w:sz="4" w:space="0" w:color="000000"/>
              <w:bottom w:val="single" w:sz="4" w:space="0" w:color="000000"/>
              <w:right w:val="single" w:sz="4" w:space="0" w:color="000000"/>
            </w:tcBorders>
            <w:vAlign w:val="center"/>
          </w:tcPr>
          <w:p w14:paraId="1F513630" w14:textId="77777777" w:rsidR="001B3852" w:rsidRPr="00691663" w:rsidRDefault="001B3852" w:rsidP="008043A6">
            <w:pPr>
              <w:numPr>
                <w:ilvl w:val="0"/>
                <w:numId w:val="69"/>
              </w:numPr>
              <w:suppressAutoHyphens/>
              <w:jc w:val="center"/>
              <w:rPr>
                <w:rFonts w:eastAsia="Bookman Old Style"/>
                <w:lang w:eastAsia="ru-RU"/>
              </w:rPr>
            </w:pPr>
          </w:p>
        </w:tc>
        <w:tc>
          <w:tcPr>
            <w:tcW w:w="2869" w:type="dxa"/>
            <w:tcBorders>
              <w:top w:val="nil"/>
              <w:left w:val="nil"/>
              <w:bottom w:val="single" w:sz="4" w:space="0" w:color="000000"/>
              <w:right w:val="single" w:sz="4" w:space="0" w:color="000000"/>
            </w:tcBorders>
            <w:vAlign w:val="center"/>
            <w:hideMark/>
          </w:tcPr>
          <w:p w14:paraId="0998A3A9"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Добрянский муниципальный район</w:t>
            </w:r>
          </w:p>
        </w:tc>
        <w:tc>
          <w:tcPr>
            <w:tcW w:w="3323" w:type="dxa"/>
            <w:tcBorders>
              <w:top w:val="nil"/>
              <w:left w:val="nil"/>
              <w:bottom w:val="single" w:sz="4" w:space="0" w:color="000000"/>
              <w:right w:val="single" w:sz="4" w:space="0" w:color="000000"/>
            </w:tcBorders>
            <w:vAlign w:val="center"/>
            <w:hideMark/>
          </w:tcPr>
          <w:p w14:paraId="3FCB442A"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Дивьинское сельское поселение</w:t>
            </w:r>
          </w:p>
        </w:tc>
        <w:tc>
          <w:tcPr>
            <w:tcW w:w="3039" w:type="dxa"/>
            <w:tcBorders>
              <w:top w:val="nil"/>
              <w:left w:val="nil"/>
              <w:bottom w:val="single" w:sz="4" w:space="0" w:color="000000"/>
              <w:right w:val="single" w:sz="4" w:space="0" w:color="000000"/>
            </w:tcBorders>
            <w:vAlign w:val="center"/>
            <w:hideMark/>
          </w:tcPr>
          <w:p w14:paraId="7402DAD1"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п. Трактовый, п. Мутная</w:t>
            </w:r>
          </w:p>
        </w:tc>
      </w:tr>
      <w:tr w:rsidR="001B3852" w:rsidRPr="00691663" w14:paraId="1BF9A69C" w14:textId="77777777" w:rsidTr="001B3852">
        <w:trPr>
          <w:trHeight w:val="855"/>
        </w:trPr>
        <w:tc>
          <w:tcPr>
            <w:tcW w:w="906" w:type="dxa"/>
            <w:tcBorders>
              <w:top w:val="nil"/>
              <w:left w:val="single" w:sz="4" w:space="0" w:color="000000"/>
              <w:bottom w:val="single" w:sz="4" w:space="0" w:color="000000"/>
              <w:right w:val="single" w:sz="4" w:space="0" w:color="000000"/>
            </w:tcBorders>
            <w:vAlign w:val="center"/>
          </w:tcPr>
          <w:p w14:paraId="6552FA10" w14:textId="77777777" w:rsidR="001B3852" w:rsidRPr="00691663" w:rsidRDefault="001B3852" w:rsidP="008043A6">
            <w:pPr>
              <w:numPr>
                <w:ilvl w:val="0"/>
                <w:numId w:val="69"/>
              </w:numPr>
              <w:suppressAutoHyphens/>
              <w:jc w:val="center"/>
              <w:rPr>
                <w:rFonts w:eastAsia="Bookman Old Style"/>
                <w:lang w:eastAsia="ru-RU"/>
              </w:rPr>
            </w:pPr>
          </w:p>
        </w:tc>
        <w:tc>
          <w:tcPr>
            <w:tcW w:w="2869" w:type="dxa"/>
            <w:tcBorders>
              <w:top w:val="nil"/>
              <w:left w:val="nil"/>
              <w:bottom w:val="single" w:sz="4" w:space="0" w:color="000000"/>
              <w:right w:val="single" w:sz="4" w:space="0" w:color="000000"/>
            </w:tcBorders>
            <w:vAlign w:val="center"/>
            <w:hideMark/>
          </w:tcPr>
          <w:p w14:paraId="3B5015A0"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Добрянский муниципальный район</w:t>
            </w:r>
          </w:p>
        </w:tc>
        <w:tc>
          <w:tcPr>
            <w:tcW w:w="3323" w:type="dxa"/>
            <w:tcBorders>
              <w:top w:val="nil"/>
              <w:left w:val="nil"/>
              <w:bottom w:val="single" w:sz="4" w:space="0" w:color="000000"/>
              <w:right w:val="single" w:sz="4" w:space="0" w:color="000000"/>
            </w:tcBorders>
            <w:vAlign w:val="center"/>
            <w:hideMark/>
          </w:tcPr>
          <w:p w14:paraId="0A5A5E7D"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Полазненское сельское поселение</w:t>
            </w:r>
          </w:p>
        </w:tc>
        <w:tc>
          <w:tcPr>
            <w:tcW w:w="3039" w:type="dxa"/>
            <w:tcBorders>
              <w:top w:val="nil"/>
              <w:left w:val="nil"/>
              <w:bottom w:val="single" w:sz="4" w:space="0" w:color="000000"/>
              <w:right w:val="single" w:sz="4" w:space="0" w:color="000000"/>
            </w:tcBorders>
            <w:vAlign w:val="center"/>
            <w:hideMark/>
          </w:tcPr>
          <w:p w14:paraId="47E7A033" w14:textId="77777777" w:rsidR="001B3852" w:rsidRPr="00691663" w:rsidRDefault="00C14AA6" w:rsidP="001B3852">
            <w:pPr>
              <w:suppressAutoHyphens/>
              <w:ind w:firstLine="0"/>
              <w:jc w:val="left"/>
              <w:rPr>
                <w:rFonts w:ascii="Bookman Old Style" w:eastAsia="Bookman Old Style" w:hAnsi="Bookman Old Style" w:cs="Bookman Old Style"/>
                <w:lang w:eastAsia="ru-RU"/>
              </w:rPr>
            </w:pPr>
            <w:proofErr w:type="gramStart"/>
            <w:r w:rsidRPr="00691663">
              <w:rPr>
                <w:rFonts w:eastAsia="Bookman Old Style"/>
                <w:lang w:eastAsia="ru-RU"/>
              </w:rPr>
              <w:t xml:space="preserve">п. Полазна, </w:t>
            </w:r>
            <w:r w:rsidR="001B3852" w:rsidRPr="00691663">
              <w:rPr>
                <w:rFonts w:eastAsia="Bookman Old Style"/>
                <w:lang w:eastAsia="ru-RU"/>
              </w:rPr>
              <w:t>д. Ивановка, д. Заборье, д. Нижнее Задолгое, д. Демидково</w:t>
            </w:r>
            <w:proofErr w:type="gramEnd"/>
          </w:p>
        </w:tc>
      </w:tr>
      <w:tr w:rsidR="001B3852" w:rsidRPr="00691663" w14:paraId="319B197B" w14:textId="77777777" w:rsidTr="001B3852">
        <w:trPr>
          <w:trHeight w:val="855"/>
        </w:trPr>
        <w:tc>
          <w:tcPr>
            <w:tcW w:w="906" w:type="dxa"/>
            <w:tcBorders>
              <w:top w:val="nil"/>
              <w:left w:val="single" w:sz="4" w:space="0" w:color="000000"/>
              <w:bottom w:val="single" w:sz="4" w:space="0" w:color="000000"/>
              <w:right w:val="single" w:sz="4" w:space="0" w:color="000000"/>
            </w:tcBorders>
            <w:vAlign w:val="center"/>
          </w:tcPr>
          <w:p w14:paraId="53797F98" w14:textId="77777777" w:rsidR="001B3852" w:rsidRPr="00691663" w:rsidRDefault="001B3852" w:rsidP="008043A6">
            <w:pPr>
              <w:numPr>
                <w:ilvl w:val="0"/>
                <w:numId w:val="69"/>
              </w:numPr>
              <w:suppressAutoHyphens/>
              <w:jc w:val="center"/>
              <w:rPr>
                <w:rFonts w:eastAsia="Bookman Old Style"/>
                <w:lang w:eastAsia="ru-RU"/>
              </w:rPr>
            </w:pPr>
          </w:p>
        </w:tc>
        <w:tc>
          <w:tcPr>
            <w:tcW w:w="2869" w:type="dxa"/>
            <w:tcBorders>
              <w:top w:val="nil"/>
              <w:left w:val="nil"/>
              <w:bottom w:val="single" w:sz="4" w:space="0" w:color="000000"/>
              <w:right w:val="single" w:sz="4" w:space="0" w:color="000000"/>
            </w:tcBorders>
            <w:vAlign w:val="center"/>
            <w:hideMark/>
          </w:tcPr>
          <w:p w14:paraId="7720CAA6"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Добрянский муниципальный район</w:t>
            </w:r>
          </w:p>
        </w:tc>
        <w:tc>
          <w:tcPr>
            <w:tcW w:w="3323" w:type="dxa"/>
            <w:tcBorders>
              <w:top w:val="nil"/>
              <w:left w:val="nil"/>
              <w:bottom w:val="single" w:sz="4" w:space="0" w:color="000000"/>
              <w:right w:val="single" w:sz="4" w:space="0" w:color="000000"/>
            </w:tcBorders>
            <w:vAlign w:val="center"/>
            <w:hideMark/>
          </w:tcPr>
          <w:p w14:paraId="400B39BE"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Перемское сельское поселение</w:t>
            </w:r>
          </w:p>
        </w:tc>
        <w:tc>
          <w:tcPr>
            <w:tcW w:w="3039" w:type="dxa"/>
            <w:tcBorders>
              <w:top w:val="nil"/>
              <w:left w:val="nil"/>
              <w:bottom w:val="single" w:sz="4" w:space="0" w:color="000000"/>
              <w:right w:val="single" w:sz="4" w:space="0" w:color="000000"/>
            </w:tcBorders>
            <w:vAlign w:val="center"/>
            <w:hideMark/>
          </w:tcPr>
          <w:p w14:paraId="09B2F62F"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д. Кунья, д. Тихая, д. Нехайка, п. Красное, д. Софронята</w:t>
            </w:r>
          </w:p>
        </w:tc>
      </w:tr>
      <w:tr w:rsidR="001B3852" w:rsidRPr="00691663" w14:paraId="4F623860" w14:textId="77777777" w:rsidTr="001B3852">
        <w:trPr>
          <w:trHeight w:val="570"/>
        </w:trPr>
        <w:tc>
          <w:tcPr>
            <w:tcW w:w="906" w:type="dxa"/>
            <w:tcBorders>
              <w:top w:val="nil"/>
              <w:left w:val="single" w:sz="4" w:space="0" w:color="000000"/>
              <w:bottom w:val="single" w:sz="4" w:space="0" w:color="000000"/>
              <w:right w:val="single" w:sz="4" w:space="0" w:color="000000"/>
            </w:tcBorders>
            <w:vAlign w:val="center"/>
          </w:tcPr>
          <w:p w14:paraId="262D4433" w14:textId="77777777" w:rsidR="001B3852" w:rsidRPr="00691663" w:rsidRDefault="001B3852" w:rsidP="008043A6">
            <w:pPr>
              <w:numPr>
                <w:ilvl w:val="0"/>
                <w:numId w:val="69"/>
              </w:numPr>
              <w:suppressAutoHyphens/>
              <w:jc w:val="center"/>
              <w:rPr>
                <w:rFonts w:eastAsia="Bookman Old Style"/>
                <w:lang w:eastAsia="ru-RU"/>
              </w:rPr>
            </w:pPr>
          </w:p>
        </w:tc>
        <w:tc>
          <w:tcPr>
            <w:tcW w:w="2869" w:type="dxa"/>
            <w:tcBorders>
              <w:top w:val="nil"/>
              <w:left w:val="nil"/>
              <w:bottom w:val="single" w:sz="4" w:space="0" w:color="000000"/>
              <w:right w:val="single" w:sz="4" w:space="0" w:color="000000"/>
            </w:tcBorders>
            <w:vAlign w:val="center"/>
            <w:hideMark/>
          </w:tcPr>
          <w:p w14:paraId="319E1B11"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Добрянский муниципальный район</w:t>
            </w:r>
          </w:p>
        </w:tc>
        <w:tc>
          <w:tcPr>
            <w:tcW w:w="3323" w:type="dxa"/>
            <w:tcBorders>
              <w:top w:val="nil"/>
              <w:left w:val="nil"/>
              <w:bottom w:val="single" w:sz="4" w:space="0" w:color="000000"/>
              <w:right w:val="single" w:sz="4" w:space="0" w:color="000000"/>
            </w:tcBorders>
            <w:vAlign w:val="center"/>
            <w:hideMark/>
          </w:tcPr>
          <w:p w14:paraId="19811A0B"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Вильвенское сельское поселение</w:t>
            </w:r>
          </w:p>
        </w:tc>
        <w:tc>
          <w:tcPr>
            <w:tcW w:w="3039" w:type="dxa"/>
            <w:tcBorders>
              <w:top w:val="nil"/>
              <w:left w:val="nil"/>
              <w:bottom w:val="single" w:sz="4" w:space="0" w:color="000000"/>
              <w:right w:val="single" w:sz="4" w:space="0" w:color="000000"/>
            </w:tcBorders>
            <w:vAlign w:val="center"/>
            <w:hideMark/>
          </w:tcPr>
          <w:p w14:paraId="08D0DAB0"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proofErr w:type="gramStart"/>
            <w:r w:rsidRPr="00691663">
              <w:rPr>
                <w:rFonts w:eastAsia="Bookman Old Style"/>
                <w:lang w:eastAsia="ru-RU"/>
              </w:rPr>
              <w:t>с</w:t>
            </w:r>
            <w:proofErr w:type="gramEnd"/>
            <w:r w:rsidRPr="00691663">
              <w:rPr>
                <w:rFonts w:eastAsia="Bookman Old Style"/>
                <w:lang w:eastAsia="ru-RU"/>
              </w:rPr>
              <w:t>. Голубята, п. Кыж</w:t>
            </w:r>
          </w:p>
        </w:tc>
      </w:tr>
      <w:tr w:rsidR="001B3852" w:rsidRPr="00691663" w14:paraId="68DA966A" w14:textId="77777777" w:rsidTr="001B3852">
        <w:trPr>
          <w:trHeight w:val="570"/>
        </w:trPr>
        <w:tc>
          <w:tcPr>
            <w:tcW w:w="906" w:type="dxa"/>
            <w:tcBorders>
              <w:top w:val="nil"/>
              <w:left w:val="single" w:sz="4" w:space="0" w:color="000000"/>
              <w:bottom w:val="single" w:sz="4" w:space="0" w:color="000000"/>
              <w:right w:val="single" w:sz="4" w:space="0" w:color="000000"/>
            </w:tcBorders>
            <w:vAlign w:val="center"/>
          </w:tcPr>
          <w:p w14:paraId="06199BB0" w14:textId="77777777" w:rsidR="001B3852" w:rsidRPr="00691663" w:rsidRDefault="001B3852" w:rsidP="008043A6">
            <w:pPr>
              <w:numPr>
                <w:ilvl w:val="0"/>
                <w:numId w:val="69"/>
              </w:numPr>
              <w:suppressAutoHyphens/>
              <w:jc w:val="center"/>
              <w:rPr>
                <w:rFonts w:eastAsia="Bookman Old Style"/>
                <w:lang w:eastAsia="ru-RU"/>
              </w:rPr>
            </w:pPr>
          </w:p>
        </w:tc>
        <w:tc>
          <w:tcPr>
            <w:tcW w:w="2869" w:type="dxa"/>
            <w:tcBorders>
              <w:top w:val="nil"/>
              <w:left w:val="nil"/>
              <w:bottom w:val="single" w:sz="4" w:space="0" w:color="000000"/>
              <w:right w:val="single" w:sz="4" w:space="0" w:color="000000"/>
            </w:tcBorders>
            <w:vAlign w:val="center"/>
            <w:hideMark/>
          </w:tcPr>
          <w:p w14:paraId="1F765621"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Добрянский муниципальный район</w:t>
            </w:r>
          </w:p>
        </w:tc>
        <w:tc>
          <w:tcPr>
            <w:tcW w:w="3323" w:type="dxa"/>
            <w:tcBorders>
              <w:top w:val="nil"/>
              <w:left w:val="nil"/>
              <w:bottom w:val="single" w:sz="4" w:space="0" w:color="000000"/>
              <w:right w:val="single" w:sz="4" w:space="0" w:color="000000"/>
            </w:tcBorders>
            <w:vAlign w:val="center"/>
            <w:hideMark/>
          </w:tcPr>
          <w:p w14:paraId="19D2E364"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Висимское сельское поселение</w:t>
            </w:r>
          </w:p>
        </w:tc>
        <w:tc>
          <w:tcPr>
            <w:tcW w:w="3039" w:type="dxa"/>
            <w:tcBorders>
              <w:top w:val="nil"/>
              <w:left w:val="nil"/>
              <w:bottom w:val="single" w:sz="4" w:space="0" w:color="000000"/>
              <w:right w:val="single" w:sz="4" w:space="0" w:color="000000"/>
            </w:tcBorders>
            <w:vAlign w:val="center"/>
            <w:hideMark/>
          </w:tcPr>
          <w:p w14:paraId="4A6A3E08" w14:textId="77777777" w:rsidR="001B3852" w:rsidRPr="00691663" w:rsidRDefault="001B3852" w:rsidP="001B3852">
            <w:pPr>
              <w:suppressAutoHyphens/>
              <w:ind w:firstLine="0"/>
              <w:jc w:val="left"/>
              <w:rPr>
                <w:rFonts w:ascii="Bookman Old Style" w:eastAsia="Bookman Old Style" w:hAnsi="Bookman Old Style" w:cs="Bookman Old Style"/>
                <w:lang w:eastAsia="ru-RU"/>
              </w:rPr>
            </w:pPr>
            <w:r w:rsidRPr="00691663">
              <w:rPr>
                <w:rFonts w:eastAsia="Bookman Old Style"/>
                <w:lang w:eastAsia="ru-RU"/>
              </w:rPr>
              <w:t>п. Бор-Ленва, п. Нижний Лух</w:t>
            </w:r>
          </w:p>
        </w:tc>
      </w:tr>
    </w:tbl>
    <w:p w14:paraId="24C954B9" w14:textId="77777777" w:rsidR="001B3852" w:rsidRPr="00691663" w:rsidRDefault="001B3852" w:rsidP="001B3852"/>
    <w:p w14:paraId="5AC40C7B" w14:textId="77777777" w:rsidR="006666BE" w:rsidRPr="00691663" w:rsidRDefault="006666BE" w:rsidP="006666BE">
      <w:pPr>
        <w:rPr>
          <w:rFonts w:eastAsia="Calibri"/>
        </w:rPr>
      </w:pPr>
      <w:r w:rsidRPr="00691663">
        <w:rPr>
          <w:rFonts w:eastAsia="Calibri"/>
        </w:rPr>
        <w:t>Пожароопасный период начинается практически после схода талых вод, т.е. в конце апреля – начале мая и продолжается до начала ранней осени (середина сентября). Основными источниками возгораний являются человеческий фактор (неосторожное обращение с огнем) и природный фактор (молния). Лесные пожары наносят значительный эколого-экономический ущерб для лесного хозяйства региона. Значительная их часть происходит в зоне интенсивного лесопользования на арендованных участках леса. От пожаров и ветровалов страдают в основном ценные спелые насаждения хвойных пород, в то же время как на менее ценные мелколиственные леса приходится не более 1–3% всего ущерба.</w:t>
      </w:r>
    </w:p>
    <w:p w14:paraId="2E1FAB45" w14:textId="77777777" w:rsidR="006666BE" w:rsidRPr="00691663" w:rsidRDefault="006666BE" w:rsidP="006666BE">
      <w:pPr>
        <w:rPr>
          <w:rFonts w:eastAsia="Calibri"/>
        </w:rPr>
      </w:pPr>
      <w:r w:rsidRPr="00691663">
        <w:rPr>
          <w:rFonts w:eastAsia="Calibri"/>
        </w:rPr>
        <w:t>Очаги возникновения лесных пожаров в Пермском крае в силу их перманентности слабо поддаются системному прогнозированию. Идентифицированные очаги, представленные в прошлом, носят не систематический характер, их источники имеют высокую корреляцию по причинным факторам, главными из которых являются человеческий (неосторожное обращение с огнем), а также природный (молния).</w:t>
      </w:r>
    </w:p>
    <w:p w14:paraId="0FFA2EB7" w14:textId="77777777" w:rsidR="001B3852" w:rsidRPr="00691663" w:rsidRDefault="006666BE" w:rsidP="006666BE">
      <w:pPr>
        <w:rPr>
          <w:rFonts w:eastAsia="Calibri"/>
        </w:rPr>
      </w:pPr>
      <w:r w:rsidRPr="00691663">
        <w:rPr>
          <w:rFonts w:eastAsia="Calibri"/>
        </w:rPr>
        <w:t>Основной причиной возникновения лесных пожаров является несоблюдение правил пожарной безопасности в лесах местным населением.</w:t>
      </w:r>
    </w:p>
    <w:p w14:paraId="0BDEE23F" w14:textId="77777777" w:rsidR="006C62D0" w:rsidRPr="00691663" w:rsidRDefault="006C62D0" w:rsidP="006C62D0">
      <w:pPr>
        <w:rPr>
          <w:rFonts w:eastAsia="Calibri"/>
        </w:rPr>
      </w:pPr>
    </w:p>
    <w:p w14:paraId="009A5478" w14:textId="77777777" w:rsidR="006C62D0" w:rsidRPr="00691663" w:rsidRDefault="006C62D0" w:rsidP="006C62D0">
      <w:pPr>
        <w:pStyle w:val="af0"/>
        <w:rPr>
          <w:rFonts w:eastAsia="Calibri"/>
        </w:rPr>
      </w:pPr>
      <w:r w:rsidRPr="00691663">
        <w:rPr>
          <w:rFonts w:eastAsia="Calibri"/>
        </w:rPr>
        <w:t>Сведения о лесных пожарах</w:t>
      </w:r>
      <w:r w:rsidRPr="00691663">
        <w:t xml:space="preserve"> </w:t>
      </w:r>
      <w:r w:rsidRPr="00691663">
        <w:rPr>
          <w:rFonts w:eastAsia="Calibri"/>
        </w:rPr>
        <w:t>Пермского края</w:t>
      </w:r>
    </w:p>
    <w:p w14:paraId="3BA7414E" w14:textId="77777777" w:rsidR="006C62D0" w:rsidRPr="00691663" w:rsidRDefault="006C62D0" w:rsidP="006C62D0">
      <w:pPr>
        <w:pStyle w:val="af0"/>
        <w:rPr>
          <w:rFonts w:eastAsia="Calibri"/>
          <w:b w:val="0"/>
          <w:i/>
          <w:sz w:val="20"/>
        </w:rPr>
      </w:pPr>
      <w:r w:rsidRPr="00691663">
        <w:rPr>
          <w:rFonts w:eastAsia="Calibri"/>
          <w:b w:val="0"/>
          <w:i/>
          <w:sz w:val="20"/>
        </w:rPr>
        <w:t>По данным министерства природных ресурсов, лесного хозяйства и экологии Пермского края</w:t>
      </w:r>
    </w:p>
    <w:tbl>
      <w:tblPr>
        <w:tblStyle w:val="afff5"/>
        <w:tblW w:w="0" w:type="auto"/>
        <w:tblLook w:val="04A0" w:firstRow="1" w:lastRow="0" w:firstColumn="1" w:lastColumn="0" w:noHBand="0" w:noVBand="1"/>
      </w:tblPr>
      <w:tblGrid>
        <w:gridCol w:w="2027"/>
        <w:gridCol w:w="2027"/>
        <w:gridCol w:w="2027"/>
        <w:gridCol w:w="2028"/>
        <w:gridCol w:w="2028"/>
      </w:tblGrid>
      <w:tr w:rsidR="006C62D0" w:rsidRPr="00691663" w14:paraId="0886F9CF" w14:textId="77777777" w:rsidTr="006C62D0">
        <w:tc>
          <w:tcPr>
            <w:tcW w:w="2027" w:type="dxa"/>
          </w:tcPr>
          <w:p w14:paraId="1A8132A5" w14:textId="77777777" w:rsidR="006C62D0" w:rsidRPr="00691663" w:rsidRDefault="006C62D0" w:rsidP="004F5E71">
            <w:pPr>
              <w:ind w:firstLine="0"/>
              <w:rPr>
                <w:rFonts w:eastAsia="Calibri"/>
              </w:rPr>
            </w:pPr>
            <w:r w:rsidRPr="00691663">
              <w:rPr>
                <w:rFonts w:eastAsia="Calibri"/>
              </w:rPr>
              <w:t>Год</w:t>
            </w:r>
          </w:p>
        </w:tc>
        <w:tc>
          <w:tcPr>
            <w:tcW w:w="2027" w:type="dxa"/>
          </w:tcPr>
          <w:p w14:paraId="698092B2" w14:textId="77777777" w:rsidR="006C62D0" w:rsidRPr="00691663" w:rsidRDefault="006C62D0" w:rsidP="004F5E71">
            <w:pPr>
              <w:ind w:firstLine="0"/>
              <w:rPr>
                <w:rFonts w:eastAsia="Calibri"/>
              </w:rPr>
            </w:pPr>
            <w:r w:rsidRPr="00691663">
              <w:rPr>
                <w:rFonts w:eastAsia="Calibri"/>
              </w:rPr>
              <w:t>Количество пожаров</w:t>
            </w:r>
          </w:p>
        </w:tc>
        <w:tc>
          <w:tcPr>
            <w:tcW w:w="2027" w:type="dxa"/>
          </w:tcPr>
          <w:p w14:paraId="04889DB2" w14:textId="77777777" w:rsidR="006C62D0" w:rsidRPr="00691663" w:rsidRDefault="006C62D0" w:rsidP="004F5E71">
            <w:pPr>
              <w:ind w:firstLine="0"/>
              <w:rPr>
                <w:rFonts w:eastAsia="Calibri"/>
              </w:rPr>
            </w:pPr>
            <w:r w:rsidRPr="00691663">
              <w:rPr>
                <w:rFonts w:eastAsia="Calibri"/>
              </w:rPr>
              <w:t xml:space="preserve">Общая площадь, </w:t>
            </w:r>
            <w:proofErr w:type="gramStart"/>
            <w:r w:rsidRPr="00691663">
              <w:rPr>
                <w:rFonts w:eastAsia="Calibri"/>
              </w:rPr>
              <w:t>га</w:t>
            </w:r>
            <w:proofErr w:type="gramEnd"/>
          </w:p>
        </w:tc>
        <w:tc>
          <w:tcPr>
            <w:tcW w:w="2028" w:type="dxa"/>
          </w:tcPr>
          <w:p w14:paraId="08165FC7" w14:textId="77777777" w:rsidR="006C62D0" w:rsidRPr="00691663" w:rsidRDefault="006C62D0" w:rsidP="004F5E71">
            <w:pPr>
              <w:ind w:firstLine="0"/>
              <w:rPr>
                <w:rFonts w:eastAsia="Calibri"/>
              </w:rPr>
            </w:pPr>
            <w:r w:rsidRPr="00691663">
              <w:rPr>
                <w:rFonts w:eastAsia="Calibri"/>
              </w:rPr>
              <w:t xml:space="preserve">средняя площадь пожара, </w:t>
            </w:r>
            <w:proofErr w:type="gramStart"/>
            <w:r w:rsidRPr="00691663">
              <w:rPr>
                <w:rFonts w:eastAsia="Calibri"/>
              </w:rPr>
              <w:t>га</w:t>
            </w:r>
            <w:proofErr w:type="gramEnd"/>
          </w:p>
        </w:tc>
        <w:tc>
          <w:tcPr>
            <w:tcW w:w="2028" w:type="dxa"/>
          </w:tcPr>
          <w:p w14:paraId="5D650BEA" w14:textId="77777777" w:rsidR="006C62D0" w:rsidRPr="00691663" w:rsidRDefault="006C62D0" w:rsidP="004F5E71">
            <w:pPr>
              <w:ind w:firstLine="0"/>
              <w:rPr>
                <w:rFonts w:eastAsia="Calibri"/>
              </w:rPr>
            </w:pPr>
            <w:r w:rsidRPr="00691663">
              <w:rPr>
                <w:rFonts w:eastAsia="Calibri"/>
              </w:rPr>
              <w:t xml:space="preserve">Максимальная площадь пожара, </w:t>
            </w:r>
            <w:proofErr w:type="gramStart"/>
            <w:r w:rsidRPr="00691663">
              <w:rPr>
                <w:rFonts w:eastAsia="Calibri"/>
              </w:rPr>
              <w:t>га</w:t>
            </w:r>
            <w:proofErr w:type="gramEnd"/>
          </w:p>
        </w:tc>
      </w:tr>
      <w:tr w:rsidR="006C62D0" w:rsidRPr="00691663" w14:paraId="71010F55" w14:textId="77777777" w:rsidTr="006C62D0">
        <w:tc>
          <w:tcPr>
            <w:tcW w:w="2027" w:type="dxa"/>
          </w:tcPr>
          <w:p w14:paraId="3D2A3FF5" w14:textId="77777777" w:rsidR="006C62D0" w:rsidRPr="00691663" w:rsidRDefault="006C62D0" w:rsidP="004F5E71">
            <w:pPr>
              <w:ind w:firstLine="0"/>
              <w:rPr>
                <w:rFonts w:eastAsia="Calibri"/>
              </w:rPr>
            </w:pPr>
            <w:r w:rsidRPr="00691663">
              <w:rPr>
                <w:rFonts w:eastAsia="Calibri"/>
              </w:rPr>
              <w:t>2018</w:t>
            </w:r>
          </w:p>
        </w:tc>
        <w:tc>
          <w:tcPr>
            <w:tcW w:w="2027" w:type="dxa"/>
          </w:tcPr>
          <w:p w14:paraId="18E477F7" w14:textId="77777777" w:rsidR="006C62D0" w:rsidRPr="00691663" w:rsidRDefault="006C62D0" w:rsidP="004F5E71">
            <w:pPr>
              <w:ind w:firstLine="0"/>
              <w:rPr>
                <w:rFonts w:eastAsia="Calibri"/>
              </w:rPr>
            </w:pPr>
            <w:r w:rsidRPr="00691663">
              <w:rPr>
                <w:rFonts w:eastAsia="Calibri"/>
              </w:rPr>
              <w:t>72</w:t>
            </w:r>
          </w:p>
        </w:tc>
        <w:tc>
          <w:tcPr>
            <w:tcW w:w="2027" w:type="dxa"/>
          </w:tcPr>
          <w:p w14:paraId="0FDB1008" w14:textId="77777777" w:rsidR="006C62D0" w:rsidRPr="00691663" w:rsidRDefault="006C62D0" w:rsidP="004F5E71">
            <w:pPr>
              <w:ind w:firstLine="0"/>
              <w:rPr>
                <w:rFonts w:eastAsia="Calibri"/>
              </w:rPr>
            </w:pPr>
            <w:r w:rsidRPr="00691663">
              <w:rPr>
                <w:rFonts w:eastAsia="Calibri"/>
              </w:rPr>
              <w:t>163</w:t>
            </w:r>
          </w:p>
        </w:tc>
        <w:tc>
          <w:tcPr>
            <w:tcW w:w="2028" w:type="dxa"/>
          </w:tcPr>
          <w:p w14:paraId="6202B974" w14:textId="77777777" w:rsidR="006C62D0" w:rsidRPr="00691663" w:rsidRDefault="006C62D0" w:rsidP="004F5E71">
            <w:pPr>
              <w:ind w:firstLine="0"/>
              <w:rPr>
                <w:rFonts w:eastAsia="Calibri"/>
              </w:rPr>
            </w:pPr>
            <w:r w:rsidRPr="00691663">
              <w:rPr>
                <w:rFonts w:eastAsia="Calibri"/>
              </w:rPr>
              <w:t>2,27</w:t>
            </w:r>
          </w:p>
        </w:tc>
        <w:tc>
          <w:tcPr>
            <w:tcW w:w="2028" w:type="dxa"/>
          </w:tcPr>
          <w:p w14:paraId="1D9179F9" w14:textId="77777777" w:rsidR="006C62D0" w:rsidRPr="00691663" w:rsidRDefault="005405AF" w:rsidP="004F5E71">
            <w:pPr>
              <w:ind w:firstLine="0"/>
              <w:rPr>
                <w:rFonts w:eastAsia="Calibri"/>
              </w:rPr>
            </w:pPr>
            <w:r w:rsidRPr="00691663">
              <w:rPr>
                <w:rFonts w:eastAsia="Calibri"/>
              </w:rPr>
              <w:t>19,3</w:t>
            </w:r>
          </w:p>
        </w:tc>
      </w:tr>
      <w:tr w:rsidR="006C62D0" w:rsidRPr="00691663" w14:paraId="0F35CD4A" w14:textId="77777777" w:rsidTr="006C62D0">
        <w:tc>
          <w:tcPr>
            <w:tcW w:w="2027" w:type="dxa"/>
          </w:tcPr>
          <w:p w14:paraId="50B633D4" w14:textId="77777777" w:rsidR="006C62D0" w:rsidRPr="00691663" w:rsidRDefault="006C62D0" w:rsidP="004F5E71">
            <w:pPr>
              <w:ind w:firstLine="0"/>
              <w:rPr>
                <w:rFonts w:eastAsia="Calibri"/>
              </w:rPr>
            </w:pPr>
            <w:r w:rsidRPr="00691663">
              <w:rPr>
                <w:rFonts w:eastAsia="Calibri"/>
              </w:rPr>
              <w:t>2017</w:t>
            </w:r>
          </w:p>
        </w:tc>
        <w:tc>
          <w:tcPr>
            <w:tcW w:w="2027" w:type="dxa"/>
          </w:tcPr>
          <w:p w14:paraId="78EF20E8" w14:textId="77777777" w:rsidR="006C62D0" w:rsidRPr="00691663" w:rsidRDefault="006C62D0" w:rsidP="004F5E71">
            <w:pPr>
              <w:ind w:firstLine="0"/>
              <w:rPr>
                <w:rFonts w:eastAsia="Calibri"/>
              </w:rPr>
            </w:pPr>
            <w:r w:rsidRPr="00691663">
              <w:rPr>
                <w:rFonts w:eastAsia="Calibri"/>
              </w:rPr>
              <w:t>31</w:t>
            </w:r>
          </w:p>
        </w:tc>
        <w:tc>
          <w:tcPr>
            <w:tcW w:w="2027" w:type="dxa"/>
          </w:tcPr>
          <w:p w14:paraId="08CE5CC5" w14:textId="77777777" w:rsidR="006C62D0" w:rsidRPr="00691663" w:rsidRDefault="006C62D0" w:rsidP="004F5E71">
            <w:pPr>
              <w:ind w:firstLine="0"/>
              <w:rPr>
                <w:rFonts w:eastAsia="Calibri"/>
              </w:rPr>
            </w:pPr>
            <w:r w:rsidRPr="00691663">
              <w:rPr>
                <w:rFonts w:eastAsia="Calibri"/>
              </w:rPr>
              <w:t>66,11</w:t>
            </w:r>
          </w:p>
        </w:tc>
        <w:tc>
          <w:tcPr>
            <w:tcW w:w="2028" w:type="dxa"/>
          </w:tcPr>
          <w:p w14:paraId="6FC9A809" w14:textId="77777777" w:rsidR="006C62D0" w:rsidRPr="00691663" w:rsidRDefault="006C62D0" w:rsidP="004F5E71">
            <w:pPr>
              <w:ind w:firstLine="0"/>
              <w:rPr>
                <w:rFonts w:eastAsia="Calibri"/>
              </w:rPr>
            </w:pPr>
            <w:r w:rsidRPr="00691663">
              <w:rPr>
                <w:rFonts w:eastAsia="Calibri"/>
              </w:rPr>
              <w:t>2,13</w:t>
            </w:r>
          </w:p>
        </w:tc>
        <w:tc>
          <w:tcPr>
            <w:tcW w:w="2028" w:type="dxa"/>
          </w:tcPr>
          <w:p w14:paraId="2640637F" w14:textId="77777777" w:rsidR="006C62D0" w:rsidRPr="00691663" w:rsidRDefault="006C62D0" w:rsidP="004F5E71">
            <w:pPr>
              <w:ind w:firstLine="0"/>
              <w:rPr>
                <w:rFonts w:eastAsia="Calibri"/>
              </w:rPr>
            </w:pPr>
            <w:r w:rsidRPr="00691663">
              <w:rPr>
                <w:rFonts w:eastAsia="Calibri"/>
              </w:rPr>
              <w:t>20,5</w:t>
            </w:r>
          </w:p>
        </w:tc>
      </w:tr>
      <w:tr w:rsidR="006C62D0" w:rsidRPr="00691663" w14:paraId="599D4090" w14:textId="77777777" w:rsidTr="006C62D0">
        <w:tc>
          <w:tcPr>
            <w:tcW w:w="2027" w:type="dxa"/>
          </w:tcPr>
          <w:p w14:paraId="1E1154AB" w14:textId="77777777" w:rsidR="006C62D0" w:rsidRPr="00691663" w:rsidRDefault="006C62D0" w:rsidP="004F5E71">
            <w:pPr>
              <w:ind w:firstLine="0"/>
              <w:rPr>
                <w:rFonts w:eastAsia="Calibri"/>
              </w:rPr>
            </w:pPr>
            <w:r w:rsidRPr="00691663">
              <w:rPr>
                <w:rFonts w:eastAsia="Calibri"/>
              </w:rPr>
              <w:t>2016</w:t>
            </w:r>
          </w:p>
        </w:tc>
        <w:tc>
          <w:tcPr>
            <w:tcW w:w="2027" w:type="dxa"/>
          </w:tcPr>
          <w:p w14:paraId="19E9F439" w14:textId="77777777" w:rsidR="006C62D0" w:rsidRPr="00691663" w:rsidRDefault="006C62D0" w:rsidP="004F5E71">
            <w:pPr>
              <w:ind w:firstLine="0"/>
              <w:rPr>
                <w:rFonts w:eastAsia="Calibri"/>
              </w:rPr>
            </w:pPr>
            <w:r w:rsidRPr="00691663">
              <w:rPr>
                <w:rFonts w:eastAsia="Calibri"/>
              </w:rPr>
              <w:t>126</w:t>
            </w:r>
          </w:p>
        </w:tc>
        <w:tc>
          <w:tcPr>
            <w:tcW w:w="2027" w:type="dxa"/>
          </w:tcPr>
          <w:p w14:paraId="3F4AE8DA" w14:textId="77777777" w:rsidR="006C62D0" w:rsidRPr="00691663" w:rsidRDefault="006C62D0" w:rsidP="004F5E71">
            <w:pPr>
              <w:ind w:firstLine="0"/>
              <w:rPr>
                <w:rFonts w:eastAsia="Calibri"/>
              </w:rPr>
            </w:pPr>
            <w:r w:rsidRPr="00691663">
              <w:rPr>
                <w:rFonts w:eastAsia="Calibri"/>
              </w:rPr>
              <w:t>343,44</w:t>
            </w:r>
          </w:p>
        </w:tc>
        <w:tc>
          <w:tcPr>
            <w:tcW w:w="2028" w:type="dxa"/>
          </w:tcPr>
          <w:p w14:paraId="37D3CB3D" w14:textId="77777777" w:rsidR="006C62D0" w:rsidRPr="00691663" w:rsidRDefault="006C62D0" w:rsidP="004F5E71">
            <w:pPr>
              <w:ind w:firstLine="0"/>
              <w:rPr>
                <w:rFonts w:eastAsia="Calibri"/>
              </w:rPr>
            </w:pPr>
            <w:r w:rsidRPr="00691663">
              <w:rPr>
                <w:rFonts w:eastAsia="Calibri"/>
              </w:rPr>
              <w:t>2,73</w:t>
            </w:r>
          </w:p>
        </w:tc>
        <w:tc>
          <w:tcPr>
            <w:tcW w:w="2028" w:type="dxa"/>
          </w:tcPr>
          <w:p w14:paraId="5328A70B" w14:textId="77777777" w:rsidR="006C62D0" w:rsidRPr="00691663" w:rsidRDefault="006C62D0" w:rsidP="004F5E71">
            <w:pPr>
              <w:ind w:firstLine="0"/>
              <w:rPr>
                <w:rFonts w:eastAsia="Calibri"/>
              </w:rPr>
            </w:pPr>
            <w:r w:rsidRPr="00691663">
              <w:rPr>
                <w:rFonts w:eastAsia="Calibri"/>
              </w:rPr>
              <w:t>34</w:t>
            </w:r>
          </w:p>
        </w:tc>
      </w:tr>
      <w:tr w:rsidR="006C62D0" w:rsidRPr="00691663" w14:paraId="3DC4CCF3" w14:textId="77777777" w:rsidTr="006C62D0">
        <w:tc>
          <w:tcPr>
            <w:tcW w:w="2027" w:type="dxa"/>
          </w:tcPr>
          <w:p w14:paraId="00C2BFEA" w14:textId="77777777" w:rsidR="006C62D0" w:rsidRPr="00691663" w:rsidRDefault="005405AF" w:rsidP="004F5E71">
            <w:pPr>
              <w:ind w:firstLine="0"/>
              <w:rPr>
                <w:rFonts w:eastAsia="Calibri"/>
              </w:rPr>
            </w:pPr>
            <w:r w:rsidRPr="00691663">
              <w:rPr>
                <w:rFonts w:eastAsia="Calibri"/>
              </w:rPr>
              <w:t>2015</w:t>
            </w:r>
          </w:p>
        </w:tc>
        <w:tc>
          <w:tcPr>
            <w:tcW w:w="2027" w:type="dxa"/>
          </w:tcPr>
          <w:p w14:paraId="4A492130" w14:textId="77777777" w:rsidR="006C62D0" w:rsidRPr="00691663" w:rsidRDefault="005405AF" w:rsidP="004F5E71">
            <w:pPr>
              <w:ind w:firstLine="0"/>
              <w:rPr>
                <w:rFonts w:eastAsia="Calibri"/>
              </w:rPr>
            </w:pPr>
            <w:r w:rsidRPr="00691663">
              <w:rPr>
                <w:rFonts w:eastAsia="Calibri"/>
              </w:rPr>
              <w:t>55</w:t>
            </w:r>
          </w:p>
        </w:tc>
        <w:tc>
          <w:tcPr>
            <w:tcW w:w="2027" w:type="dxa"/>
          </w:tcPr>
          <w:p w14:paraId="728B1C95" w14:textId="77777777" w:rsidR="006C62D0" w:rsidRPr="00691663" w:rsidRDefault="005405AF" w:rsidP="004F5E71">
            <w:pPr>
              <w:ind w:firstLine="0"/>
              <w:rPr>
                <w:rFonts w:eastAsia="Calibri"/>
              </w:rPr>
            </w:pPr>
            <w:r w:rsidRPr="00691663">
              <w:rPr>
                <w:rFonts w:eastAsia="Calibri"/>
              </w:rPr>
              <w:t>941,7</w:t>
            </w:r>
          </w:p>
        </w:tc>
        <w:tc>
          <w:tcPr>
            <w:tcW w:w="2028" w:type="dxa"/>
          </w:tcPr>
          <w:p w14:paraId="5DD465E1" w14:textId="77777777" w:rsidR="006C62D0" w:rsidRPr="00691663" w:rsidRDefault="005405AF" w:rsidP="004F5E71">
            <w:pPr>
              <w:ind w:firstLine="0"/>
              <w:rPr>
                <w:rFonts w:eastAsia="Calibri"/>
              </w:rPr>
            </w:pPr>
            <w:r w:rsidRPr="00691663">
              <w:rPr>
                <w:rFonts w:eastAsia="Calibri"/>
              </w:rPr>
              <w:t>17,1</w:t>
            </w:r>
          </w:p>
        </w:tc>
        <w:tc>
          <w:tcPr>
            <w:tcW w:w="2028" w:type="dxa"/>
          </w:tcPr>
          <w:p w14:paraId="38555C5A" w14:textId="77777777" w:rsidR="006C62D0" w:rsidRPr="00691663" w:rsidRDefault="005405AF" w:rsidP="004F5E71">
            <w:pPr>
              <w:ind w:firstLine="0"/>
              <w:rPr>
                <w:rFonts w:eastAsia="Calibri"/>
              </w:rPr>
            </w:pPr>
            <w:r w:rsidRPr="00691663">
              <w:rPr>
                <w:rFonts w:eastAsia="Calibri"/>
              </w:rPr>
              <w:t>444</w:t>
            </w:r>
          </w:p>
        </w:tc>
      </w:tr>
    </w:tbl>
    <w:p w14:paraId="41F76177" w14:textId="77777777" w:rsidR="006C62D0" w:rsidRPr="00691663" w:rsidRDefault="006C62D0" w:rsidP="004F5E71">
      <w:pPr>
        <w:rPr>
          <w:rFonts w:eastAsia="Calibri"/>
        </w:rPr>
      </w:pPr>
    </w:p>
    <w:p w14:paraId="4A62EE3E" w14:textId="77777777" w:rsidR="00EE43E7" w:rsidRPr="00691663" w:rsidRDefault="00EE43E7" w:rsidP="00544313">
      <w:pPr>
        <w:rPr>
          <w:rFonts w:eastAsia="Calibri"/>
        </w:rPr>
      </w:pPr>
      <w:r w:rsidRPr="00691663">
        <w:rPr>
          <w:rFonts w:eastAsia="Calibri"/>
        </w:rPr>
        <w:t>В качестве основы для определения степени природной пожарной опасности лесного фонда городских лесов применена классификация природной пожарной опасности лесов, утвержденная приказом Рослесхоза от 05.07.2011 г. № 287.</w:t>
      </w:r>
    </w:p>
    <w:p w14:paraId="505A9C76" w14:textId="77777777" w:rsidR="004F5E71" w:rsidRPr="00691663" w:rsidRDefault="004F5E71" w:rsidP="00544313">
      <w:pPr>
        <w:rPr>
          <w:rFonts w:eastAsia="Calibri"/>
        </w:rPr>
      </w:pPr>
    </w:p>
    <w:tbl>
      <w:tblPr>
        <w:tblW w:w="0" w:type="auto"/>
        <w:tblInd w:w="108" w:type="dxa"/>
        <w:tblLook w:val="04A0" w:firstRow="1" w:lastRow="0" w:firstColumn="1" w:lastColumn="0" w:noHBand="0" w:noVBand="1"/>
      </w:tblPr>
      <w:tblGrid>
        <w:gridCol w:w="5230"/>
        <w:gridCol w:w="1594"/>
        <w:gridCol w:w="1471"/>
      </w:tblGrid>
      <w:tr w:rsidR="00403DC2" w:rsidRPr="00691663" w14:paraId="238AAD19" w14:textId="77777777" w:rsidTr="00403DC2">
        <w:trPr>
          <w:trHeight w:val="20"/>
        </w:trPr>
        <w:tc>
          <w:tcPr>
            <w:tcW w:w="0" w:type="auto"/>
            <w:gridSpan w:val="2"/>
            <w:tcBorders>
              <w:top w:val="nil"/>
              <w:left w:val="nil"/>
              <w:bottom w:val="nil"/>
              <w:right w:val="nil"/>
            </w:tcBorders>
            <w:shd w:val="clear" w:color="auto" w:fill="auto"/>
            <w:noWrap/>
            <w:vAlign w:val="bottom"/>
            <w:hideMark/>
          </w:tcPr>
          <w:p w14:paraId="3F312FD6" w14:textId="77777777" w:rsidR="00403DC2" w:rsidRPr="00691663" w:rsidRDefault="00403DC2" w:rsidP="00403DC2">
            <w:pPr>
              <w:ind w:firstLine="0"/>
              <w:jc w:val="left"/>
              <w:rPr>
                <w:b/>
                <w:bCs/>
                <w:u w:val="single"/>
                <w:lang w:eastAsia="ru-RU"/>
              </w:rPr>
            </w:pPr>
            <w:r w:rsidRPr="00691663">
              <w:rPr>
                <w:b/>
                <w:bCs/>
                <w:u w:val="single"/>
                <w:lang w:eastAsia="ru-RU"/>
              </w:rPr>
              <w:t>Расчет последствий природных пожаров</w:t>
            </w:r>
          </w:p>
        </w:tc>
        <w:tc>
          <w:tcPr>
            <w:tcW w:w="0" w:type="auto"/>
            <w:tcBorders>
              <w:top w:val="nil"/>
              <w:left w:val="nil"/>
              <w:bottom w:val="nil"/>
              <w:right w:val="nil"/>
            </w:tcBorders>
            <w:shd w:val="clear" w:color="auto" w:fill="auto"/>
            <w:noWrap/>
            <w:vAlign w:val="bottom"/>
            <w:hideMark/>
          </w:tcPr>
          <w:p w14:paraId="5D04FDD5" w14:textId="77777777" w:rsidR="00403DC2" w:rsidRPr="00691663" w:rsidRDefault="00403DC2" w:rsidP="00403DC2">
            <w:pPr>
              <w:ind w:firstLine="0"/>
              <w:jc w:val="left"/>
              <w:rPr>
                <w:lang w:eastAsia="ru-RU"/>
              </w:rPr>
            </w:pPr>
          </w:p>
        </w:tc>
      </w:tr>
      <w:tr w:rsidR="00403DC2" w:rsidRPr="00691663" w14:paraId="303873E2" w14:textId="77777777" w:rsidTr="00403DC2">
        <w:trPr>
          <w:trHeight w:val="20"/>
        </w:trPr>
        <w:tc>
          <w:tcPr>
            <w:tcW w:w="0" w:type="auto"/>
            <w:tcBorders>
              <w:top w:val="nil"/>
              <w:left w:val="nil"/>
              <w:bottom w:val="nil"/>
              <w:right w:val="nil"/>
            </w:tcBorders>
            <w:shd w:val="clear" w:color="auto" w:fill="auto"/>
            <w:noWrap/>
            <w:vAlign w:val="bottom"/>
            <w:hideMark/>
          </w:tcPr>
          <w:p w14:paraId="1A1F4DF5" w14:textId="77777777" w:rsidR="00403DC2" w:rsidRPr="00691663" w:rsidRDefault="00403DC2" w:rsidP="00403DC2">
            <w:pPr>
              <w:ind w:firstLine="0"/>
              <w:jc w:val="left"/>
              <w:rPr>
                <w:lang w:eastAsia="ru-RU"/>
              </w:rPr>
            </w:pPr>
          </w:p>
        </w:tc>
        <w:tc>
          <w:tcPr>
            <w:tcW w:w="0" w:type="auto"/>
            <w:tcBorders>
              <w:top w:val="nil"/>
              <w:left w:val="nil"/>
              <w:bottom w:val="nil"/>
              <w:right w:val="nil"/>
            </w:tcBorders>
            <w:shd w:val="clear" w:color="auto" w:fill="auto"/>
            <w:noWrap/>
            <w:vAlign w:val="bottom"/>
            <w:hideMark/>
          </w:tcPr>
          <w:p w14:paraId="3DFE7A7C" w14:textId="77777777" w:rsidR="00403DC2" w:rsidRPr="00691663" w:rsidRDefault="00403DC2" w:rsidP="00403DC2">
            <w:pPr>
              <w:ind w:firstLine="0"/>
              <w:jc w:val="left"/>
              <w:rPr>
                <w:lang w:eastAsia="ru-RU"/>
              </w:rPr>
            </w:pPr>
          </w:p>
        </w:tc>
        <w:tc>
          <w:tcPr>
            <w:tcW w:w="0" w:type="auto"/>
            <w:tcBorders>
              <w:top w:val="nil"/>
              <w:left w:val="nil"/>
              <w:bottom w:val="nil"/>
              <w:right w:val="nil"/>
            </w:tcBorders>
            <w:shd w:val="clear" w:color="auto" w:fill="auto"/>
            <w:noWrap/>
            <w:vAlign w:val="bottom"/>
            <w:hideMark/>
          </w:tcPr>
          <w:p w14:paraId="66ADAFA6" w14:textId="77777777" w:rsidR="00403DC2" w:rsidRPr="00691663" w:rsidRDefault="00403DC2" w:rsidP="00403DC2">
            <w:pPr>
              <w:ind w:firstLine="0"/>
              <w:jc w:val="left"/>
              <w:rPr>
                <w:lang w:eastAsia="ru-RU"/>
              </w:rPr>
            </w:pPr>
          </w:p>
        </w:tc>
      </w:tr>
      <w:tr w:rsidR="00403DC2" w:rsidRPr="00691663" w14:paraId="37482A24" w14:textId="77777777" w:rsidTr="00403DC2">
        <w:trPr>
          <w:trHeight w:val="20"/>
        </w:trPr>
        <w:tc>
          <w:tcPr>
            <w:tcW w:w="0" w:type="auto"/>
            <w:tcBorders>
              <w:top w:val="nil"/>
              <w:left w:val="nil"/>
              <w:bottom w:val="nil"/>
              <w:right w:val="nil"/>
            </w:tcBorders>
            <w:shd w:val="clear" w:color="auto" w:fill="auto"/>
            <w:noWrap/>
            <w:vAlign w:val="bottom"/>
            <w:hideMark/>
          </w:tcPr>
          <w:p w14:paraId="00C27342" w14:textId="77777777" w:rsidR="00403DC2" w:rsidRPr="00691663" w:rsidRDefault="00403DC2" w:rsidP="00403DC2">
            <w:pPr>
              <w:ind w:firstLine="0"/>
              <w:jc w:val="left"/>
              <w:rPr>
                <w:b/>
                <w:bCs/>
                <w:i/>
                <w:iCs/>
                <w:u w:val="single"/>
                <w:lang w:eastAsia="ru-RU"/>
              </w:rPr>
            </w:pPr>
            <w:r w:rsidRPr="00691663">
              <w:rPr>
                <w:b/>
                <w:bCs/>
                <w:i/>
                <w:i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3ECC4966" w14:textId="77777777" w:rsidR="00403DC2" w:rsidRPr="00691663" w:rsidRDefault="00403DC2" w:rsidP="00403DC2">
            <w:pPr>
              <w:ind w:firstLine="0"/>
              <w:jc w:val="left"/>
              <w:rPr>
                <w:lang w:eastAsia="ru-RU"/>
              </w:rPr>
            </w:pPr>
            <w:r w:rsidRPr="00691663">
              <w:rPr>
                <w:lang w:eastAsia="ru-RU"/>
              </w:rPr>
              <w:t xml:space="preserve"> </w:t>
            </w:r>
          </w:p>
        </w:tc>
        <w:tc>
          <w:tcPr>
            <w:tcW w:w="0" w:type="auto"/>
            <w:tcBorders>
              <w:top w:val="nil"/>
              <w:left w:val="nil"/>
              <w:bottom w:val="nil"/>
              <w:right w:val="nil"/>
            </w:tcBorders>
            <w:shd w:val="clear" w:color="auto" w:fill="auto"/>
            <w:noWrap/>
            <w:vAlign w:val="bottom"/>
            <w:hideMark/>
          </w:tcPr>
          <w:p w14:paraId="3E289E28" w14:textId="77777777" w:rsidR="00403DC2" w:rsidRPr="00691663" w:rsidRDefault="00403DC2" w:rsidP="00403DC2">
            <w:pPr>
              <w:ind w:firstLine="0"/>
              <w:jc w:val="left"/>
              <w:rPr>
                <w:lang w:eastAsia="ru-RU"/>
              </w:rPr>
            </w:pPr>
            <w:r w:rsidRPr="00691663">
              <w:rPr>
                <w:lang w:eastAsia="ru-RU"/>
              </w:rPr>
              <w:t xml:space="preserve"> </w:t>
            </w:r>
          </w:p>
        </w:tc>
      </w:tr>
      <w:tr w:rsidR="00403DC2" w:rsidRPr="00691663" w14:paraId="39244DA1" w14:textId="77777777" w:rsidTr="00403DC2">
        <w:trPr>
          <w:trHeight w:val="20"/>
        </w:trPr>
        <w:tc>
          <w:tcPr>
            <w:tcW w:w="0" w:type="auto"/>
            <w:tcBorders>
              <w:top w:val="nil"/>
              <w:left w:val="nil"/>
              <w:bottom w:val="nil"/>
              <w:right w:val="nil"/>
            </w:tcBorders>
            <w:shd w:val="clear" w:color="auto" w:fill="auto"/>
            <w:noWrap/>
            <w:vAlign w:val="bottom"/>
            <w:hideMark/>
          </w:tcPr>
          <w:p w14:paraId="66857719" w14:textId="77777777" w:rsidR="00403DC2" w:rsidRPr="00691663" w:rsidRDefault="00403DC2" w:rsidP="00403DC2">
            <w:pPr>
              <w:ind w:firstLine="0"/>
              <w:jc w:val="left"/>
              <w:rPr>
                <w:lang w:eastAsia="ru-RU"/>
              </w:rPr>
            </w:pPr>
            <w:r w:rsidRPr="00691663">
              <w:rPr>
                <w:lang w:eastAsia="ru-RU"/>
              </w:rPr>
              <w:t>Количество жителей</w:t>
            </w:r>
          </w:p>
        </w:tc>
        <w:tc>
          <w:tcPr>
            <w:tcW w:w="0" w:type="auto"/>
            <w:tcBorders>
              <w:top w:val="nil"/>
              <w:left w:val="nil"/>
              <w:bottom w:val="nil"/>
              <w:right w:val="nil"/>
            </w:tcBorders>
            <w:shd w:val="clear" w:color="auto" w:fill="auto"/>
            <w:noWrap/>
            <w:vAlign w:val="bottom"/>
            <w:hideMark/>
          </w:tcPr>
          <w:p w14:paraId="2936F9FD" w14:textId="77777777" w:rsidR="00403DC2" w:rsidRPr="00691663" w:rsidRDefault="00403DC2" w:rsidP="00403DC2">
            <w:pPr>
              <w:ind w:firstLine="0"/>
              <w:jc w:val="right"/>
              <w:rPr>
                <w:lang w:eastAsia="ru-RU"/>
              </w:rPr>
            </w:pPr>
            <w:r w:rsidRPr="00691663">
              <w:rPr>
                <w:lang w:eastAsia="ru-RU"/>
              </w:rPr>
              <w:t>55578</w:t>
            </w:r>
          </w:p>
        </w:tc>
        <w:tc>
          <w:tcPr>
            <w:tcW w:w="0" w:type="auto"/>
            <w:tcBorders>
              <w:top w:val="nil"/>
              <w:left w:val="nil"/>
              <w:bottom w:val="nil"/>
              <w:right w:val="nil"/>
            </w:tcBorders>
            <w:shd w:val="clear" w:color="auto" w:fill="auto"/>
            <w:noWrap/>
            <w:vAlign w:val="bottom"/>
            <w:hideMark/>
          </w:tcPr>
          <w:p w14:paraId="3D2114B6" w14:textId="77777777" w:rsidR="00403DC2" w:rsidRPr="00691663" w:rsidRDefault="00403DC2" w:rsidP="00403DC2">
            <w:pPr>
              <w:ind w:firstLine="0"/>
              <w:jc w:val="left"/>
              <w:rPr>
                <w:lang w:eastAsia="ru-RU"/>
              </w:rPr>
            </w:pPr>
            <w:r w:rsidRPr="00691663">
              <w:rPr>
                <w:lang w:eastAsia="ru-RU"/>
              </w:rPr>
              <w:t>чел.</w:t>
            </w:r>
          </w:p>
        </w:tc>
      </w:tr>
      <w:tr w:rsidR="00403DC2" w:rsidRPr="00691663" w14:paraId="2526C8C2" w14:textId="77777777" w:rsidTr="00403DC2">
        <w:trPr>
          <w:trHeight w:val="20"/>
        </w:trPr>
        <w:tc>
          <w:tcPr>
            <w:tcW w:w="0" w:type="auto"/>
            <w:tcBorders>
              <w:top w:val="nil"/>
              <w:left w:val="nil"/>
              <w:bottom w:val="nil"/>
              <w:right w:val="nil"/>
            </w:tcBorders>
            <w:shd w:val="clear" w:color="auto" w:fill="auto"/>
            <w:noWrap/>
            <w:vAlign w:val="bottom"/>
            <w:hideMark/>
          </w:tcPr>
          <w:p w14:paraId="40C2E637" w14:textId="77777777" w:rsidR="00403DC2" w:rsidRPr="00691663" w:rsidRDefault="00403DC2" w:rsidP="00403DC2">
            <w:pPr>
              <w:ind w:firstLine="0"/>
              <w:jc w:val="left"/>
              <w:rPr>
                <w:lang w:eastAsia="ru-RU"/>
              </w:rPr>
            </w:pPr>
            <w:r w:rsidRPr="00691663">
              <w:rPr>
                <w:lang w:eastAsia="ru-RU"/>
              </w:rPr>
              <w:t>Площадь территории</w:t>
            </w:r>
          </w:p>
        </w:tc>
        <w:tc>
          <w:tcPr>
            <w:tcW w:w="0" w:type="auto"/>
            <w:tcBorders>
              <w:top w:val="nil"/>
              <w:left w:val="nil"/>
              <w:bottom w:val="nil"/>
              <w:right w:val="nil"/>
            </w:tcBorders>
            <w:shd w:val="clear" w:color="auto" w:fill="auto"/>
            <w:noWrap/>
            <w:vAlign w:val="bottom"/>
            <w:hideMark/>
          </w:tcPr>
          <w:p w14:paraId="1006A5D3" w14:textId="77777777" w:rsidR="00403DC2" w:rsidRPr="00691663" w:rsidRDefault="00403DC2" w:rsidP="00403DC2">
            <w:pPr>
              <w:ind w:firstLine="0"/>
              <w:jc w:val="right"/>
              <w:rPr>
                <w:lang w:eastAsia="ru-RU"/>
              </w:rPr>
            </w:pPr>
            <w:r w:rsidRPr="00691663">
              <w:rPr>
                <w:lang w:eastAsia="ru-RU"/>
              </w:rPr>
              <w:t>512843</w:t>
            </w:r>
          </w:p>
        </w:tc>
        <w:tc>
          <w:tcPr>
            <w:tcW w:w="0" w:type="auto"/>
            <w:tcBorders>
              <w:top w:val="nil"/>
              <w:left w:val="nil"/>
              <w:bottom w:val="nil"/>
              <w:right w:val="nil"/>
            </w:tcBorders>
            <w:shd w:val="clear" w:color="auto" w:fill="auto"/>
            <w:noWrap/>
            <w:vAlign w:val="bottom"/>
            <w:hideMark/>
          </w:tcPr>
          <w:p w14:paraId="6A143AF5" w14:textId="77777777" w:rsidR="00403DC2" w:rsidRPr="00691663" w:rsidRDefault="00403DC2" w:rsidP="00403DC2">
            <w:pPr>
              <w:ind w:firstLine="0"/>
              <w:jc w:val="left"/>
              <w:rPr>
                <w:lang w:eastAsia="ru-RU"/>
              </w:rPr>
            </w:pPr>
            <w:r w:rsidRPr="00691663">
              <w:rPr>
                <w:lang w:eastAsia="ru-RU"/>
              </w:rPr>
              <w:t>га</w:t>
            </w:r>
          </w:p>
        </w:tc>
      </w:tr>
      <w:tr w:rsidR="00403DC2" w:rsidRPr="00691663" w14:paraId="214DD9C1" w14:textId="77777777" w:rsidTr="00403DC2">
        <w:trPr>
          <w:trHeight w:val="20"/>
        </w:trPr>
        <w:tc>
          <w:tcPr>
            <w:tcW w:w="0" w:type="auto"/>
            <w:tcBorders>
              <w:top w:val="nil"/>
              <w:left w:val="nil"/>
              <w:bottom w:val="nil"/>
              <w:right w:val="nil"/>
            </w:tcBorders>
            <w:shd w:val="clear" w:color="auto" w:fill="auto"/>
            <w:noWrap/>
            <w:vAlign w:val="bottom"/>
            <w:hideMark/>
          </w:tcPr>
          <w:p w14:paraId="5BF088B3" w14:textId="77777777" w:rsidR="00403DC2" w:rsidRPr="00691663" w:rsidRDefault="00403DC2" w:rsidP="00403DC2">
            <w:pPr>
              <w:ind w:firstLine="0"/>
              <w:jc w:val="left"/>
              <w:rPr>
                <w:lang w:eastAsia="ru-RU"/>
              </w:rPr>
            </w:pPr>
            <w:r w:rsidRPr="00691663">
              <w:rPr>
                <w:lang w:eastAsia="ru-RU"/>
              </w:rPr>
              <w:t>Площадь лесов (пожароопасн)</w:t>
            </w:r>
          </w:p>
        </w:tc>
        <w:tc>
          <w:tcPr>
            <w:tcW w:w="0" w:type="auto"/>
            <w:tcBorders>
              <w:top w:val="nil"/>
              <w:left w:val="nil"/>
              <w:bottom w:val="nil"/>
              <w:right w:val="nil"/>
            </w:tcBorders>
            <w:shd w:val="clear" w:color="auto" w:fill="auto"/>
            <w:noWrap/>
            <w:vAlign w:val="bottom"/>
            <w:hideMark/>
          </w:tcPr>
          <w:p w14:paraId="35B92D25" w14:textId="77777777" w:rsidR="00403DC2" w:rsidRPr="00691663" w:rsidRDefault="00403DC2" w:rsidP="00403DC2">
            <w:pPr>
              <w:ind w:firstLine="0"/>
              <w:jc w:val="right"/>
              <w:rPr>
                <w:lang w:eastAsia="ru-RU"/>
              </w:rPr>
            </w:pPr>
            <w:r w:rsidRPr="00691663">
              <w:rPr>
                <w:lang w:eastAsia="ru-RU"/>
              </w:rPr>
              <w:t>361663</w:t>
            </w:r>
          </w:p>
        </w:tc>
        <w:tc>
          <w:tcPr>
            <w:tcW w:w="0" w:type="auto"/>
            <w:tcBorders>
              <w:top w:val="nil"/>
              <w:left w:val="nil"/>
              <w:bottom w:val="nil"/>
              <w:right w:val="nil"/>
            </w:tcBorders>
            <w:shd w:val="clear" w:color="auto" w:fill="auto"/>
            <w:noWrap/>
            <w:vAlign w:val="bottom"/>
            <w:hideMark/>
          </w:tcPr>
          <w:p w14:paraId="1C05B06C" w14:textId="77777777" w:rsidR="00403DC2" w:rsidRPr="00691663" w:rsidRDefault="00403DC2" w:rsidP="00403DC2">
            <w:pPr>
              <w:ind w:firstLine="0"/>
              <w:jc w:val="left"/>
              <w:rPr>
                <w:lang w:eastAsia="ru-RU"/>
              </w:rPr>
            </w:pPr>
            <w:r w:rsidRPr="00691663">
              <w:rPr>
                <w:lang w:eastAsia="ru-RU"/>
              </w:rPr>
              <w:t>га</w:t>
            </w:r>
          </w:p>
        </w:tc>
      </w:tr>
      <w:tr w:rsidR="00403DC2" w:rsidRPr="00691663" w14:paraId="5173A3F8" w14:textId="77777777" w:rsidTr="00403DC2">
        <w:trPr>
          <w:trHeight w:val="20"/>
        </w:trPr>
        <w:tc>
          <w:tcPr>
            <w:tcW w:w="0" w:type="auto"/>
            <w:tcBorders>
              <w:top w:val="nil"/>
              <w:left w:val="nil"/>
              <w:bottom w:val="nil"/>
              <w:right w:val="nil"/>
            </w:tcBorders>
            <w:shd w:val="clear" w:color="auto" w:fill="auto"/>
            <w:noWrap/>
            <w:vAlign w:val="bottom"/>
            <w:hideMark/>
          </w:tcPr>
          <w:p w14:paraId="42A795A2" w14:textId="77777777" w:rsidR="00403DC2" w:rsidRPr="00691663" w:rsidRDefault="00403DC2" w:rsidP="00403DC2">
            <w:pPr>
              <w:ind w:firstLine="0"/>
              <w:jc w:val="left"/>
              <w:rPr>
                <w:lang w:eastAsia="ru-RU"/>
              </w:rPr>
            </w:pPr>
            <w:r w:rsidRPr="00691663">
              <w:rPr>
                <w:lang w:eastAsia="ru-RU"/>
              </w:rPr>
              <w:t>Площадь возможного пожара</w:t>
            </w:r>
          </w:p>
        </w:tc>
        <w:tc>
          <w:tcPr>
            <w:tcW w:w="0" w:type="auto"/>
            <w:tcBorders>
              <w:top w:val="nil"/>
              <w:left w:val="nil"/>
              <w:bottom w:val="nil"/>
              <w:right w:val="nil"/>
            </w:tcBorders>
            <w:shd w:val="clear" w:color="auto" w:fill="auto"/>
            <w:noWrap/>
            <w:vAlign w:val="bottom"/>
            <w:hideMark/>
          </w:tcPr>
          <w:p w14:paraId="32243D7F" w14:textId="77777777" w:rsidR="00403DC2" w:rsidRPr="00691663" w:rsidRDefault="00403DC2" w:rsidP="00403DC2">
            <w:pPr>
              <w:ind w:firstLine="0"/>
              <w:jc w:val="right"/>
              <w:rPr>
                <w:lang w:eastAsia="ru-RU"/>
              </w:rPr>
            </w:pPr>
            <w:r w:rsidRPr="00691663">
              <w:rPr>
                <w:lang w:eastAsia="ru-RU"/>
              </w:rPr>
              <w:t>200 - 2000</w:t>
            </w:r>
          </w:p>
        </w:tc>
        <w:tc>
          <w:tcPr>
            <w:tcW w:w="0" w:type="auto"/>
            <w:tcBorders>
              <w:top w:val="nil"/>
              <w:left w:val="nil"/>
              <w:bottom w:val="nil"/>
              <w:right w:val="nil"/>
            </w:tcBorders>
            <w:shd w:val="clear" w:color="auto" w:fill="auto"/>
            <w:noWrap/>
            <w:vAlign w:val="bottom"/>
            <w:hideMark/>
          </w:tcPr>
          <w:p w14:paraId="3357FC37" w14:textId="77777777" w:rsidR="00403DC2" w:rsidRPr="00691663" w:rsidRDefault="00403DC2" w:rsidP="00403DC2">
            <w:pPr>
              <w:ind w:firstLine="0"/>
              <w:jc w:val="left"/>
              <w:rPr>
                <w:lang w:eastAsia="ru-RU"/>
              </w:rPr>
            </w:pPr>
            <w:r w:rsidRPr="00691663">
              <w:rPr>
                <w:lang w:eastAsia="ru-RU"/>
              </w:rPr>
              <w:t>га</w:t>
            </w:r>
          </w:p>
        </w:tc>
      </w:tr>
      <w:tr w:rsidR="00403DC2" w:rsidRPr="00691663" w14:paraId="472839E2" w14:textId="77777777" w:rsidTr="00403DC2">
        <w:trPr>
          <w:trHeight w:val="20"/>
        </w:trPr>
        <w:tc>
          <w:tcPr>
            <w:tcW w:w="0" w:type="auto"/>
            <w:tcBorders>
              <w:top w:val="nil"/>
              <w:left w:val="nil"/>
              <w:bottom w:val="nil"/>
              <w:right w:val="nil"/>
            </w:tcBorders>
            <w:shd w:val="clear" w:color="auto" w:fill="auto"/>
            <w:noWrap/>
            <w:vAlign w:val="bottom"/>
            <w:hideMark/>
          </w:tcPr>
          <w:p w14:paraId="5C6640B3" w14:textId="77777777" w:rsidR="00403DC2" w:rsidRPr="00691663" w:rsidRDefault="00403DC2" w:rsidP="00403DC2">
            <w:pPr>
              <w:ind w:firstLine="0"/>
              <w:jc w:val="left"/>
              <w:rPr>
                <w:lang w:eastAsia="ru-RU"/>
              </w:rPr>
            </w:pPr>
            <w:r w:rsidRPr="00691663">
              <w:rPr>
                <w:lang w:eastAsia="ru-RU"/>
              </w:rPr>
              <w:t>Возможная частота проявления</w:t>
            </w:r>
          </w:p>
        </w:tc>
        <w:tc>
          <w:tcPr>
            <w:tcW w:w="0" w:type="auto"/>
            <w:tcBorders>
              <w:top w:val="nil"/>
              <w:left w:val="nil"/>
              <w:bottom w:val="nil"/>
              <w:right w:val="nil"/>
            </w:tcBorders>
            <w:shd w:val="clear" w:color="auto" w:fill="auto"/>
            <w:noWrap/>
            <w:vAlign w:val="bottom"/>
            <w:hideMark/>
          </w:tcPr>
          <w:p w14:paraId="59CD0A89" w14:textId="77777777" w:rsidR="00403DC2" w:rsidRPr="00691663" w:rsidRDefault="00403DC2" w:rsidP="00403DC2">
            <w:pPr>
              <w:ind w:firstLine="0"/>
              <w:jc w:val="right"/>
              <w:rPr>
                <w:lang w:eastAsia="ru-RU"/>
              </w:rPr>
            </w:pPr>
            <w:r w:rsidRPr="00691663">
              <w:rPr>
                <w:lang w:eastAsia="ru-RU"/>
              </w:rPr>
              <w:t>2</w:t>
            </w:r>
          </w:p>
        </w:tc>
        <w:tc>
          <w:tcPr>
            <w:tcW w:w="0" w:type="auto"/>
            <w:tcBorders>
              <w:top w:val="nil"/>
              <w:left w:val="nil"/>
              <w:bottom w:val="nil"/>
              <w:right w:val="nil"/>
            </w:tcBorders>
            <w:shd w:val="clear" w:color="auto" w:fill="auto"/>
            <w:noWrap/>
            <w:vAlign w:val="bottom"/>
            <w:hideMark/>
          </w:tcPr>
          <w:p w14:paraId="2A1A1F1C" w14:textId="77777777" w:rsidR="00403DC2" w:rsidRPr="00691663" w:rsidRDefault="00403DC2" w:rsidP="00403DC2">
            <w:pPr>
              <w:ind w:firstLine="0"/>
              <w:jc w:val="left"/>
              <w:rPr>
                <w:lang w:eastAsia="ru-RU"/>
              </w:rPr>
            </w:pPr>
            <w:r w:rsidRPr="00691663">
              <w:rPr>
                <w:lang w:eastAsia="ru-RU"/>
              </w:rPr>
              <w:t xml:space="preserve">/год. </w:t>
            </w:r>
          </w:p>
        </w:tc>
      </w:tr>
      <w:tr w:rsidR="00403DC2" w:rsidRPr="00691663" w14:paraId="4CBCA709" w14:textId="77777777" w:rsidTr="00403DC2">
        <w:trPr>
          <w:trHeight w:val="20"/>
        </w:trPr>
        <w:tc>
          <w:tcPr>
            <w:tcW w:w="0" w:type="auto"/>
            <w:tcBorders>
              <w:top w:val="nil"/>
              <w:left w:val="nil"/>
              <w:bottom w:val="nil"/>
              <w:right w:val="nil"/>
            </w:tcBorders>
            <w:shd w:val="clear" w:color="auto" w:fill="auto"/>
            <w:noWrap/>
            <w:vAlign w:val="bottom"/>
            <w:hideMark/>
          </w:tcPr>
          <w:p w14:paraId="6D415C3B" w14:textId="77777777" w:rsidR="00403DC2" w:rsidRPr="00691663" w:rsidRDefault="00403DC2" w:rsidP="00403DC2">
            <w:pPr>
              <w:ind w:firstLine="0"/>
              <w:jc w:val="left"/>
              <w:rPr>
                <w:lang w:eastAsia="ru-RU"/>
              </w:rPr>
            </w:pPr>
          </w:p>
        </w:tc>
        <w:tc>
          <w:tcPr>
            <w:tcW w:w="0" w:type="auto"/>
            <w:tcBorders>
              <w:top w:val="nil"/>
              <w:left w:val="nil"/>
              <w:bottom w:val="nil"/>
              <w:right w:val="nil"/>
            </w:tcBorders>
            <w:shd w:val="clear" w:color="auto" w:fill="auto"/>
            <w:noWrap/>
            <w:vAlign w:val="bottom"/>
            <w:hideMark/>
          </w:tcPr>
          <w:p w14:paraId="7F7C280F" w14:textId="77777777" w:rsidR="00403DC2" w:rsidRPr="00691663" w:rsidRDefault="00403DC2" w:rsidP="00403DC2">
            <w:pPr>
              <w:ind w:firstLine="0"/>
              <w:jc w:val="left"/>
              <w:rPr>
                <w:lang w:eastAsia="ru-RU"/>
              </w:rPr>
            </w:pPr>
          </w:p>
        </w:tc>
        <w:tc>
          <w:tcPr>
            <w:tcW w:w="0" w:type="auto"/>
            <w:tcBorders>
              <w:top w:val="nil"/>
              <w:left w:val="nil"/>
              <w:bottom w:val="nil"/>
              <w:right w:val="nil"/>
            </w:tcBorders>
            <w:shd w:val="clear" w:color="auto" w:fill="auto"/>
            <w:noWrap/>
            <w:vAlign w:val="bottom"/>
            <w:hideMark/>
          </w:tcPr>
          <w:p w14:paraId="5919C58D" w14:textId="77777777" w:rsidR="00403DC2" w:rsidRPr="00691663" w:rsidRDefault="00403DC2" w:rsidP="00403DC2">
            <w:pPr>
              <w:ind w:firstLine="0"/>
              <w:jc w:val="left"/>
              <w:rPr>
                <w:lang w:eastAsia="ru-RU"/>
              </w:rPr>
            </w:pPr>
          </w:p>
        </w:tc>
      </w:tr>
      <w:tr w:rsidR="00403DC2" w:rsidRPr="00691663" w14:paraId="7ECED477" w14:textId="77777777" w:rsidTr="00403DC2">
        <w:trPr>
          <w:trHeight w:val="20"/>
        </w:trPr>
        <w:tc>
          <w:tcPr>
            <w:tcW w:w="0" w:type="auto"/>
            <w:tcBorders>
              <w:top w:val="nil"/>
              <w:left w:val="nil"/>
              <w:bottom w:val="nil"/>
              <w:right w:val="nil"/>
            </w:tcBorders>
            <w:shd w:val="clear" w:color="auto" w:fill="auto"/>
            <w:noWrap/>
            <w:vAlign w:val="bottom"/>
            <w:hideMark/>
          </w:tcPr>
          <w:p w14:paraId="7C60E4EC" w14:textId="77777777" w:rsidR="00403DC2" w:rsidRPr="00691663" w:rsidRDefault="00403DC2" w:rsidP="00403DC2">
            <w:pPr>
              <w:ind w:firstLine="0"/>
              <w:jc w:val="left"/>
              <w:rPr>
                <w:b/>
                <w:bCs/>
                <w:i/>
                <w:iCs/>
                <w:u w:val="single"/>
                <w:lang w:eastAsia="ru-RU"/>
              </w:rPr>
            </w:pPr>
            <w:r w:rsidRPr="00691663">
              <w:rPr>
                <w:b/>
                <w:bCs/>
                <w:i/>
                <w:iCs/>
                <w:u w:val="single"/>
                <w:lang w:eastAsia="ru-RU"/>
              </w:rPr>
              <w:t>Результаты расчетов</w:t>
            </w:r>
          </w:p>
        </w:tc>
        <w:tc>
          <w:tcPr>
            <w:tcW w:w="0" w:type="auto"/>
            <w:tcBorders>
              <w:top w:val="nil"/>
              <w:left w:val="nil"/>
              <w:bottom w:val="nil"/>
              <w:right w:val="nil"/>
            </w:tcBorders>
            <w:shd w:val="clear" w:color="auto" w:fill="auto"/>
            <w:noWrap/>
            <w:vAlign w:val="bottom"/>
            <w:hideMark/>
          </w:tcPr>
          <w:p w14:paraId="2C3B3E14" w14:textId="77777777" w:rsidR="00403DC2" w:rsidRPr="00691663" w:rsidRDefault="00403DC2" w:rsidP="00403DC2">
            <w:pPr>
              <w:ind w:firstLine="0"/>
              <w:jc w:val="left"/>
              <w:rPr>
                <w:lang w:eastAsia="ru-RU"/>
              </w:rPr>
            </w:pPr>
          </w:p>
        </w:tc>
        <w:tc>
          <w:tcPr>
            <w:tcW w:w="0" w:type="auto"/>
            <w:tcBorders>
              <w:top w:val="nil"/>
              <w:left w:val="nil"/>
              <w:bottom w:val="nil"/>
              <w:right w:val="nil"/>
            </w:tcBorders>
            <w:shd w:val="clear" w:color="auto" w:fill="auto"/>
            <w:noWrap/>
            <w:vAlign w:val="bottom"/>
            <w:hideMark/>
          </w:tcPr>
          <w:p w14:paraId="77C940FB" w14:textId="77777777" w:rsidR="00403DC2" w:rsidRPr="00691663" w:rsidRDefault="00403DC2" w:rsidP="00403DC2">
            <w:pPr>
              <w:ind w:firstLine="0"/>
              <w:jc w:val="left"/>
              <w:rPr>
                <w:lang w:eastAsia="ru-RU"/>
              </w:rPr>
            </w:pPr>
          </w:p>
        </w:tc>
      </w:tr>
      <w:tr w:rsidR="00403DC2" w:rsidRPr="00691663" w14:paraId="61AC2EA6" w14:textId="77777777" w:rsidTr="00403DC2">
        <w:trPr>
          <w:trHeight w:val="20"/>
        </w:trPr>
        <w:tc>
          <w:tcPr>
            <w:tcW w:w="0" w:type="auto"/>
            <w:tcBorders>
              <w:top w:val="nil"/>
              <w:left w:val="nil"/>
              <w:bottom w:val="nil"/>
              <w:right w:val="nil"/>
            </w:tcBorders>
            <w:shd w:val="clear" w:color="auto" w:fill="auto"/>
            <w:noWrap/>
            <w:vAlign w:val="bottom"/>
            <w:hideMark/>
          </w:tcPr>
          <w:p w14:paraId="5FB9E006" w14:textId="77777777" w:rsidR="00403DC2" w:rsidRPr="00691663" w:rsidRDefault="00403DC2" w:rsidP="00403DC2">
            <w:pPr>
              <w:ind w:firstLine="0"/>
              <w:jc w:val="left"/>
              <w:rPr>
                <w:lang w:eastAsia="ru-RU"/>
              </w:rPr>
            </w:pPr>
            <w:r w:rsidRPr="00691663">
              <w:rPr>
                <w:lang w:eastAsia="ru-RU"/>
              </w:rPr>
              <w:t>Площадь возможного поражения</w:t>
            </w:r>
          </w:p>
        </w:tc>
        <w:tc>
          <w:tcPr>
            <w:tcW w:w="0" w:type="auto"/>
            <w:tcBorders>
              <w:top w:val="nil"/>
              <w:left w:val="nil"/>
              <w:bottom w:val="nil"/>
              <w:right w:val="nil"/>
            </w:tcBorders>
            <w:shd w:val="clear" w:color="auto" w:fill="auto"/>
            <w:noWrap/>
            <w:vAlign w:val="bottom"/>
            <w:hideMark/>
          </w:tcPr>
          <w:p w14:paraId="78D43DB0" w14:textId="77777777" w:rsidR="00403DC2" w:rsidRPr="00691663" w:rsidRDefault="00403DC2" w:rsidP="00403DC2">
            <w:pPr>
              <w:ind w:firstLine="0"/>
              <w:jc w:val="right"/>
              <w:rPr>
                <w:lang w:eastAsia="ru-RU"/>
              </w:rPr>
            </w:pPr>
            <w:r w:rsidRPr="00691663">
              <w:rPr>
                <w:lang w:eastAsia="ru-RU"/>
              </w:rPr>
              <w:t>4000</w:t>
            </w:r>
          </w:p>
        </w:tc>
        <w:tc>
          <w:tcPr>
            <w:tcW w:w="0" w:type="auto"/>
            <w:tcBorders>
              <w:top w:val="nil"/>
              <w:left w:val="nil"/>
              <w:bottom w:val="nil"/>
              <w:right w:val="nil"/>
            </w:tcBorders>
            <w:shd w:val="clear" w:color="auto" w:fill="auto"/>
            <w:noWrap/>
            <w:vAlign w:val="bottom"/>
            <w:hideMark/>
          </w:tcPr>
          <w:p w14:paraId="014F7E48" w14:textId="77777777" w:rsidR="00403DC2" w:rsidRPr="00691663" w:rsidRDefault="00403DC2" w:rsidP="00403DC2">
            <w:pPr>
              <w:ind w:firstLine="0"/>
              <w:jc w:val="left"/>
              <w:rPr>
                <w:lang w:eastAsia="ru-RU"/>
              </w:rPr>
            </w:pPr>
            <w:r w:rsidRPr="00691663">
              <w:rPr>
                <w:lang w:eastAsia="ru-RU"/>
              </w:rPr>
              <w:t>га</w:t>
            </w:r>
          </w:p>
        </w:tc>
      </w:tr>
      <w:tr w:rsidR="00403DC2" w:rsidRPr="00691663" w14:paraId="4A976DE8" w14:textId="77777777" w:rsidTr="00403DC2">
        <w:trPr>
          <w:trHeight w:val="20"/>
        </w:trPr>
        <w:tc>
          <w:tcPr>
            <w:tcW w:w="0" w:type="auto"/>
            <w:tcBorders>
              <w:top w:val="nil"/>
              <w:left w:val="nil"/>
              <w:bottom w:val="nil"/>
              <w:right w:val="nil"/>
            </w:tcBorders>
            <w:shd w:val="clear" w:color="auto" w:fill="auto"/>
            <w:noWrap/>
            <w:vAlign w:val="bottom"/>
            <w:hideMark/>
          </w:tcPr>
          <w:p w14:paraId="258693BD" w14:textId="77777777" w:rsidR="00403DC2" w:rsidRPr="00691663" w:rsidRDefault="00403DC2" w:rsidP="00403DC2">
            <w:pPr>
              <w:ind w:firstLine="0"/>
              <w:jc w:val="left"/>
              <w:rPr>
                <w:lang w:eastAsia="ru-RU"/>
              </w:rPr>
            </w:pPr>
            <w:r w:rsidRPr="00691663">
              <w:rPr>
                <w:lang w:eastAsia="ru-RU"/>
              </w:rPr>
              <w:t>Количество жителей в зоне ЧС</w:t>
            </w:r>
          </w:p>
        </w:tc>
        <w:tc>
          <w:tcPr>
            <w:tcW w:w="0" w:type="auto"/>
            <w:tcBorders>
              <w:top w:val="nil"/>
              <w:left w:val="nil"/>
              <w:bottom w:val="nil"/>
              <w:right w:val="nil"/>
            </w:tcBorders>
            <w:shd w:val="clear" w:color="auto" w:fill="auto"/>
            <w:noWrap/>
            <w:vAlign w:val="bottom"/>
            <w:hideMark/>
          </w:tcPr>
          <w:p w14:paraId="36DE7B26" w14:textId="77777777" w:rsidR="00403DC2" w:rsidRPr="00691663" w:rsidRDefault="00403DC2" w:rsidP="00403DC2">
            <w:pPr>
              <w:ind w:firstLine="0"/>
              <w:jc w:val="right"/>
              <w:rPr>
                <w:lang w:eastAsia="ru-RU"/>
              </w:rPr>
            </w:pPr>
            <w:r w:rsidRPr="00691663">
              <w:rPr>
                <w:lang w:eastAsia="ru-RU"/>
              </w:rPr>
              <w:t>34</w:t>
            </w:r>
          </w:p>
        </w:tc>
        <w:tc>
          <w:tcPr>
            <w:tcW w:w="0" w:type="auto"/>
            <w:tcBorders>
              <w:top w:val="nil"/>
              <w:left w:val="nil"/>
              <w:bottom w:val="nil"/>
              <w:right w:val="nil"/>
            </w:tcBorders>
            <w:shd w:val="clear" w:color="auto" w:fill="auto"/>
            <w:noWrap/>
            <w:vAlign w:val="bottom"/>
            <w:hideMark/>
          </w:tcPr>
          <w:p w14:paraId="10273135" w14:textId="77777777" w:rsidR="00403DC2" w:rsidRPr="00691663" w:rsidRDefault="00403DC2" w:rsidP="00403DC2">
            <w:pPr>
              <w:ind w:firstLine="0"/>
              <w:jc w:val="left"/>
              <w:rPr>
                <w:lang w:eastAsia="ru-RU"/>
              </w:rPr>
            </w:pPr>
            <w:r w:rsidRPr="00691663">
              <w:rPr>
                <w:lang w:eastAsia="ru-RU"/>
              </w:rPr>
              <w:t>чел.</w:t>
            </w:r>
          </w:p>
        </w:tc>
      </w:tr>
      <w:tr w:rsidR="00403DC2" w:rsidRPr="00691663" w14:paraId="3F8F7D8C" w14:textId="77777777" w:rsidTr="00403DC2">
        <w:trPr>
          <w:trHeight w:val="20"/>
        </w:trPr>
        <w:tc>
          <w:tcPr>
            <w:tcW w:w="0" w:type="auto"/>
            <w:tcBorders>
              <w:top w:val="nil"/>
              <w:left w:val="nil"/>
              <w:bottom w:val="nil"/>
              <w:right w:val="nil"/>
            </w:tcBorders>
            <w:shd w:val="clear" w:color="auto" w:fill="auto"/>
            <w:noWrap/>
            <w:vAlign w:val="bottom"/>
            <w:hideMark/>
          </w:tcPr>
          <w:p w14:paraId="2E604B34" w14:textId="77777777" w:rsidR="00403DC2" w:rsidRPr="00691663" w:rsidRDefault="00403DC2" w:rsidP="00403DC2">
            <w:pPr>
              <w:ind w:firstLine="0"/>
              <w:jc w:val="left"/>
              <w:rPr>
                <w:lang w:eastAsia="ru-RU"/>
              </w:rPr>
            </w:pPr>
          </w:p>
        </w:tc>
        <w:tc>
          <w:tcPr>
            <w:tcW w:w="0" w:type="auto"/>
            <w:tcBorders>
              <w:top w:val="nil"/>
              <w:left w:val="nil"/>
              <w:bottom w:val="nil"/>
              <w:right w:val="nil"/>
            </w:tcBorders>
            <w:shd w:val="clear" w:color="auto" w:fill="auto"/>
            <w:noWrap/>
            <w:vAlign w:val="bottom"/>
            <w:hideMark/>
          </w:tcPr>
          <w:p w14:paraId="3F31CF46" w14:textId="77777777" w:rsidR="00403DC2" w:rsidRPr="00691663" w:rsidRDefault="00403DC2" w:rsidP="00403DC2">
            <w:pPr>
              <w:ind w:firstLine="0"/>
              <w:jc w:val="left"/>
              <w:rPr>
                <w:lang w:eastAsia="ru-RU"/>
              </w:rPr>
            </w:pPr>
          </w:p>
        </w:tc>
        <w:tc>
          <w:tcPr>
            <w:tcW w:w="0" w:type="auto"/>
            <w:tcBorders>
              <w:top w:val="nil"/>
              <w:left w:val="nil"/>
              <w:bottom w:val="nil"/>
              <w:right w:val="nil"/>
            </w:tcBorders>
            <w:shd w:val="clear" w:color="auto" w:fill="auto"/>
            <w:noWrap/>
            <w:vAlign w:val="bottom"/>
            <w:hideMark/>
          </w:tcPr>
          <w:p w14:paraId="74E991E9" w14:textId="77777777" w:rsidR="00403DC2" w:rsidRPr="00691663" w:rsidRDefault="00403DC2" w:rsidP="00403DC2">
            <w:pPr>
              <w:ind w:firstLine="0"/>
              <w:jc w:val="left"/>
              <w:rPr>
                <w:lang w:eastAsia="ru-RU"/>
              </w:rPr>
            </w:pPr>
          </w:p>
        </w:tc>
      </w:tr>
      <w:tr w:rsidR="00403DC2" w:rsidRPr="00691663" w14:paraId="73C60B14" w14:textId="77777777" w:rsidTr="00403DC2">
        <w:trPr>
          <w:trHeight w:val="20"/>
        </w:trPr>
        <w:tc>
          <w:tcPr>
            <w:tcW w:w="0" w:type="auto"/>
            <w:tcBorders>
              <w:top w:val="nil"/>
              <w:left w:val="nil"/>
              <w:bottom w:val="nil"/>
              <w:right w:val="nil"/>
            </w:tcBorders>
            <w:shd w:val="clear" w:color="auto" w:fill="auto"/>
            <w:noWrap/>
            <w:vAlign w:val="bottom"/>
            <w:hideMark/>
          </w:tcPr>
          <w:p w14:paraId="7ED03EE5" w14:textId="77777777" w:rsidR="00403DC2" w:rsidRPr="00691663" w:rsidRDefault="00403DC2" w:rsidP="00403DC2">
            <w:pPr>
              <w:ind w:firstLine="0"/>
              <w:jc w:val="left"/>
              <w:rPr>
                <w:b/>
                <w:bCs/>
                <w:lang w:eastAsia="ru-RU"/>
              </w:rPr>
            </w:pPr>
            <w:r w:rsidRPr="00691663">
              <w:rPr>
                <w:b/>
                <w:bCs/>
                <w:lang w:eastAsia="ru-RU"/>
              </w:rPr>
              <w:t>Определение степени опасности ЧС</w:t>
            </w:r>
          </w:p>
        </w:tc>
        <w:tc>
          <w:tcPr>
            <w:tcW w:w="0" w:type="auto"/>
            <w:tcBorders>
              <w:top w:val="nil"/>
              <w:left w:val="nil"/>
              <w:bottom w:val="nil"/>
              <w:right w:val="nil"/>
            </w:tcBorders>
            <w:shd w:val="clear" w:color="auto" w:fill="auto"/>
            <w:noWrap/>
            <w:vAlign w:val="bottom"/>
            <w:hideMark/>
          </w:tcPr>
          <w:p w14:paraId="1609CBA2" w14:textId="77777777" w:rsidR="00403DC2" w:rsidRPr="00691663" w:rsidRDefault="00403DC2" w:rsidP="00403DC2">
            <w:pPr>
              <w:ind w:firstLine="0"/>
              <w:jc w:val="left"/>
              <w:rPr>
                <w:lang w:eastAsia="ru-RU"/>
              </w:rPr>
            </w:pPr>
          </w:p>
        </w:tc>
        <w:tc>
          <w:tcPr>
            <w:tcW w:w="0" w:type="auto"/>
            <w:tcBorders>
              <w:top w:val="nil"/>
              <w:left w:val="nil"/>
              <w:bottom w:val="nil"/>
              <w:right w:val="nil"/>
            </w:tcBorders>
            <w:shd w:val="clear" w:color="auto" w:fill="auto"/>
            <w:noWrap/>
            <w:vAlign w:val="bottom"/>
            <w:hideMark/>
          </w:tcPr>
          <w:p w14:paraId="10D5C3D2" w14:textId="77777777" w:rsidR="00403DC2" w:rsidRPr="00691663" w:rsidRDefault="00403DC2" w:rsidP="00403DC2">
            <w:pPr>
              <w:ind w:firstLine="0"/>
              <w:jc w:val="left"/>
              <w:rPr>
                <w:lang w:eastAsia="ru-RU"/>
              </w:rPr>
            </w:pPr>
          </w:p>
        </w:tc>
      </w:tr>
      <w:tr w:rsidR="00403DC2" w:rsidRPr="00691663" w14:paraId="389D3890" w14:textId="77777777" w:rsidTr="00403DC2">
        <w:trPr>
          <w:trHeight w:val="20"/>
        </w:trPr>
        <w:tc>
          <w:tcPr>
            <w:tcW w:w="0" w:type="auto"/>
            <w:tcBorders>
              <w:top w:val="nil"/>
              <w:left w:val="nil"/>
              <w:bottom w:val="nil"/>
              <w:right w:val="nil"/>
            </w:tcBorders>
            <w:shd w:val="clear" w:color="auto" w:fill="auto"/>
            <w:noWrap/>
            <w:vAlign w:val="bottom"/>
            <w:hideMark/>
          </w:tcPr>
          <w:p w14:paraId="0FA3FC86" w14:textId="77777777" w:rsidR="00403DC2" w:rsidRPr="00691663" w:rsidRDefault="00403DC2" w:rsidP="00403DC2">
            <w:pPr>
              <w:ind w:firstLine="0"/>
              <w:jc w:val="left"/>
              <w:rPr>
                <w:lang w:eastAsia="ru-RU"/>
              </w:rPr>
            </w:pPr>
            <w:r w:rsidRPr="00691663">
              <w:rPr>
                <w:lang w:eastAsia="ru-RU"/>
              </w:rPr>
              <w:t>безвозвратные потери</w:t>
            </w:r>
          </w:p>
        </w:tc>
        <w:tc>
          <w:tcPr>
            <w:tcW w:w="0" w:type="auto"/>
            <w:tcBorders>
              <w:top w:val="nil"/>
              <w:left w:val="nil"/>
              <w:bottom w:val="nil"/>
              <w:right w:val="nil"/>
            </w:tcBorders>
            <w:shd w:val="clear" w:color="auto" w:fill="auto"/>
            <w:noWrap/>
            <w:vAlign w:val="bottom"/>
            <w:hideMark/>
          </w:tcPr>
          <w:p w14:paraId="211B56B5" w14:textId="77777777" w:rsidR="00403DC2" w:rsidRPr="00691663" w:rsidRDefault="00403DC2" w:rsidP="00403DC2">
            <w:pPr>
              <w:ind w:firstLine="0"/>
              <w:jc w:val="right"/>
              <w:rPr>
                <w:lang w:eastAsia="ru-RU"/>
              </w:rPr>
            </w:pPr>
            <w:r w:rsidRPr="00691663">
              <w:rPr>
                <w:lang w:eastAsia="ru-RU"/>
              </w:rPr>
              <w:t>17</w:t>
            </w:r>
          </w:p>
        </w:tc>
        <w:tc>
          <w:tcPr>
            <w:tcW w:w="0" w:type="auto"/>
            <w:tcBorders>
              <w:top w:val="nil"/>
              <w:left w:val="nil"/>
              <w:bottom w:val="nil"/>
              <w:right w:val="nil"/>
            </w:tcBorders>
            <w:shd w:val="clear" w:color="auto" w:fill="auto"/>
            <w:noWrap/>
            <w:vAlign w:val="bottom"/>
            <w:hideMark/>
          </w:tcPr>
          <w:p w14:paraId="30DA0FCF" w14:textId="77777777" w:rsidR="00403DC2" w:rsidRPr="00691663" w:rsidRDefault="00403DC2" w:rsidP="00403DC2">
            <w:pPr>
              <w:ind w:firstLine="0"/>
              <w:jc w:val="left"/>
              <w:rPr>
                <w:lang w:eastAsia="ru-RU"/>
              </w:rPr>
            </w:pPr>
            <w:r w:rsidRPr="00691663">
              <w:rPr>
                <w:lang w:eastAsia="ru-RU"/>
              </w:rPr>
              <w:t>чел.</w:t>
            </w:r>
          </w:p>
        </w:tc>
      </w:tr>
      <w:tr w:rsidR="00403DC2" w:rsidRPr="00691663" w14:paraId="0D685C69" w14:textId="77777777" w:rsidTr="00403DC2">
        <w:trPr>
          <w:trHeight w:val="20"/>
        </w:trPr>
        <w:tc>
          <w:tcPr>
            <w:tcW w:w="0" w:type="auto"/>
            <w:tcBorders>
              <w:top w:val="nil"/>
              <w:left w:val="nil"/>
              <w:bottom w:val="nil"/>
              <w:right w:val="nil"/>
            </w:tcBorders>
            <w:shd w:val="clear" w:color="auto" w:fill="auto"/>
            <w:noWrap/>
            <w:vAlign w:val="bottom"/>
            <w:hideMark/>
          </w:tcPr>
          <w:p w14:paraId="028FC748" w14:textId="77777777" w:rsidR="00403DC2" w:rsidRPr="00691663" w:rsidRDefault="00403DC2" w:rsidP="00403DC2">
            <w:pPr>
              <w:ind w:firstLine="0"/>
              <w:jc w:val="left"/>
              <w:rPr>
                <w:lang w:eastAsia="ru-RU"/>
              </w:rPr>
            </w:pPr>
            <w:r w:rsidRPr="00691663">
              <w:rPr>
                <w:lang w:eastAsia="ru-RU"/>
              </w:rPr>
              <w:t>санитарные потери</w:t>
            </w:r>
          </w:p>
        </w:tc>
        <w:tc>
          <w:tcPr>
            <w:tcW w:w="0" w:type="auto"/>
            <w:tcBorders>
              <w:top w:val="nil"/>
              <w:left w:val="nil"/>
              <w:bottom w:val="nil"/>
              <w:right w:val="nil"/>
            </w:tcBorders>
            <w:shd w:val="clear" w:color="auto" w:fill="auto"/>
            <w:noWrap/>
            <w:vAlign w:val="bottom"/>
            <w:hideMark/>
          </w:tcPr>
          <w:p w14:paraId="60DCB5E6" w14:textId="77777777" w:rsidR="00403DC2" w:rsidRPr="00691663" w:rsidRDefault="00403DC2" w:rsidP="00403DC2">
            <w:pPr>
              <w:ind w:firstLine="0"/>
              <w:jc w:val="right"/>
              <w:rPr>
                <w:lang w:eastAsia="ru-RU"/>
              </w:rPr>
            </w:pPr>
            <w:r w:rsidRPr="00691663">
              <w:rPr>
                <w:lang w:eastAsia="ru-RU"/>
              </w:rPr>
              <w:t>17</w:t>
            </w:r>
          </w:p>
        </w:tc>
        <w:tc>
          <w:tcPr>
            <w:tcW w:w="0" w:type="auto"/>
            <w:tcBorders>
              <w:top w:val="nil"/>
              <w:left w:val="nil"/>
              <w:bottom w:val="nil"/>
              <w:right w:val="nil"/>
            </w:tcBorders>
            <w:shd w:val="clear" w:color="auto" w:fill="auto"/>
            <w:noWrap/>
            <w:vAlign w:val="bottom"/>
            <w:hideMark/>
          </w:tcPr>
          <w:p w14:paraId="0E3B20DC" w14:textId="77777777" w:rsidR="00403DC2" w:rsidRPr="00691663" w:rsidRDefault="00403DC2" w:rsidP="00403DC2">
            <w:pPr>
              <w:ind w:firstLine="0"/>
              <w:jc w:val="left"/>
              <w:rPr>
                <w:lang w:eastAsia="ru-RU"/>
              </w:rPr>
            </w:pPr>
            <w:r w:rsidRPr="00691663">
              <w:rPr>
                <w:lang w:eastAsia="ru-RU"/>
              </w:rPr>
              <w:t>чел.</w:t>
            </w:r>
          </w:p>
        </w:tc>
      </w:tr>
      <w:tr w:rsidR="00403DC2" w:rsidRPr="00691663" w14:paraId="192EDFBC" w14:textId="77777777" w:rsidTr="00403DC2">
        <w:trPr>
          <w:trHeight w:val="20"/>
        </w:trPr>
        <w:tc>
          <w:tcPr>
            <w:tcW w:w="0" w:type="auto"/>
            <w:tcBorders>
              <w:top w:val="nil"/>
              <w:left w:val="nil"/>
              <w:bottom w:val="nil"/>
              <w:right w:val="nil"/>
            </w:tcBorders>
            <w:shd w:val="clear" w:color="auto" w:fill="auto"/>
            <w:noWrap/>
            <w:vAlign w:val="bottom"/>
            <w:hideMark/>
          </w:tcPr>
          <w:p w14:paraId="77ADDC5E" w14:textId="77777777" w:rsidR="00403DC2" w:rsidRPr="00691663" w:rsidRDefault="00403DC2" w:rsidP="00403DC2">
            <w:pPr>
              <w:ind w:firstLine="0"/>
              <w:jc w:val="left"/>
              <w:rPr>
                <w:lang w:eastAsia="ru-RU"/>
              </w:rPr>
            </w:pPr>
            <w:r w:rsidRPr="00691663">
              <w:rPr>
                <w:lang w:eastAsia="ru-RU"/>
              </w:rPr>
              <w:t>вероятный ущерб</w:t>
            </w:r>
          </w:p>
        </w:tc>
        <w:tc>
          <w:tcPr>
            <w:tcW w:w="0" w:type="auto"/>
            <w:tcBorders>
              <w:top w:val="nil"/>
              <w:left w:val="nil"/>
              <w:bottom w:val="nil"/>
              <w:right w:val="nil"/>
            </w:tcBorders>
            <w:shd w:val="clear" w:color="auto" w:fill="auto"/>
            <w:noWrap/>
            <w:vAlign w:val="bottom"/>
            <w:hideMark/>
          </w:tcPr>
          <w:p w14:paraId="63EBF323" w14:textId="77777777" w:rsidR="00403DC2" w:rsidRPr="00691663" w:rsidRDefault="00403DC2" w:rsidP="00403DC2">
            <w:pPr>
              <w:ind w:firstLine="0"/>
              <w:jc w:val="right"/>
              <w:rPr>
                <w:lang w:eastAsia="ru-RU"/>
              </w:rPr>
            </w:pPr>
            <w:r w:rsidRPr="00691663">
              <w:rPr>
                <w:lang w:eastAsia="ru-RU"/>
              </w:rPr>
              <w:t>44,42</w:t>
            </w:r>
          </w:p>
        </w:tc>
        <w:tc>
          <w:tcPr>
            <w:tcW w:w="0" w:type="auto"/>
            <w:tcBorders>
              <w:top w:val="nil"/>
              <w:left w:val="nil"/>
              <w:bottom w:val="nil"/>
              <w:right w:val="nil"/>
            </w:tcBorders>
            <w:shd w:val="clear" w:color="auto" w:fill="auto"/>
            <w:noWrap/>
            <w:vAlign w:val="bottom"/>
            <w:hideMark/>
          </w:tcPr>
          <w:p w14:paraId="6DDB829E" w14:textId="77777777" w:rsidR="00403DC2" w:rsidRPr="00691663" w:rsidRDefault="00403DC2" w:rsidP="00403DC2">
            <w:pPr>
              <w:ind w:firstLine="0"/>
              <w:jc w:val="left"/>
              <w:rPr>
                <w:lang w:eastAsia="ru-RU"/>
              </w:rPr>
            </w:pPr>
            <w:r w:rsidRPr="00691663">
              <w:rPr>
                <w:lang w:eastAsia="ru-RU"/>
              </w:rPr>
              <w:t>млн. руб.</w:t>
            </w:r>
          </w:p>
        </w:tc>
      </w:tr>
      <w:tr w:rsidR="00403DC2" w:rsidRPr="00691663" w14:paraId="0DAEA417" w14:textId="77777777" w:rsidTr="00403DC2">
        <w:trPr>
          <w:trHeight w:val="20"/>
        </w:trPr>
        <w:tc>
          <w:tcPr>
            <w:tcW w:w="0" w:type="auto"/>
            <w:tcBorders>
              <w:top w:val="nil"/>
              <w:left w:val="nil"/>
              <w:bottom w:val="nil"/>
              <w:right w:val="nil"/>
            </w:tcBorders>
            <w:shd w:val="clear" w:color="auto" w:fill="auto"/>
            <w:noWrap/>
            <w:vAlign w:val="bottom"/>
            <w:hideMark/>
          </w:tcPr>
          <w:p w14:paraId="3649FE59" w14:textId="77777777" w:rsidR="00403DC2" w:rsidRPr="00691663" w:rsidRDefault="00403DC2" w:rsidP="00403DC2">
            <w:pPr>
              <w:ind w:firstLine="0"/>
              <w:jc w:val="left"/>
              <w:rPr>
                <w:lang w:eastAsia="ru-RU"/>
              </w:rPr>
            </w:pPr>
            <w:r w:rsidRPr="00691663">
              <w:rPr>
                <w:lang w:eastAsia="ru-RU"/>
              </w:rPr>
              <w:t>риск проявления природного явления</w:t>
            </w:r>
          </w:p>
        </w:tc>
        <w:tc>
          <w:tcPr>
            <w:tcW w:w="0" w:type="auto"/>
            <w:tcBorders>
              <w:top w:val="nil"/>
              <w:left w:val="nil"/>
              <w:bottom w:val="nil"/>
              <w:right w:val="nil"/>
            </w:tcBorders>
            <w:shd w:val="clear" w:color="auto" w:fill="auto"/>
            <w:noWrap/>
            <w:vAlign w:val="bottom"/>
            <w:hideMark/>
          </w:tcPr>
          <w:p w14:paraId="4FAF6802" w14:textId="77777777" w:rsidR="00403DC2" w:rsidRPr="00691663" w:rsidRDefault="00403DC2" w:rsidP="00403DC2">
            <w:pPr>
              <w:ind w:firstLine="0"/>
              <w:jc w:val="right"/>
              <w:rPr>
                <w:lang w:eastAsia="ru-RU"/>
              </w:rPr>
            </w:pPr>
            <w:r w:rsidRPr="00691663">
              <w:rPr>
                <w:lang w:eastAsia="ru-RU"/>
              </w:rPr>
              <w:t>2,00E+00</w:t>
            </w:r>
          </w:p>
        </w:tc>
        <w:tc>
          <w:tcPr>
            <w:tcW w:w="0" w:type="auto"/>
            <w:tcBorders>
              <w:top w:val="nil"/>
              <w:left w:val="nil"/>
              <w:bottom w:val="nil"/>
              <w:right w:val="nil"/>
            </w:tcBorders>
            <w:shd w:val="clear" w:color="auto" w:fill="auto"/>
            <w:noWrap/>
            <w:vAlign w:val="bottom"/>
            <w:hideMark/>
          </w:tcPr>
          <w:p w14:paraId="1736001A" w14:textId="77777777" w:rsidR="00403DC2" w:rsidRPr="00691663" w:rsidRDefault="00403DC2" w:rsidP="00403DC2">
            <w:pPr>
              <w:ind w:firstLine="0"/>
              <w:jc w:val="left"/>
              <w:rPr>
                <w:lang w:eastAsia="ru-RU"/>
              </w:rPr>
            </w:pPr>
            <w:r w:rsidRPr="00691663">
              <w:rPr>
                <w:lang w:eastAsia="ru-RU"/>
              </w:rPr>
              <w:t>год</w:t>
            </w:r>
            <w:r w:rsidRPr="00691663">
              <w:rPr>
                <w:vertAlign w:val="superscript"/>
                <w:lang w:eastAsia="ru-RU"/>
              </w:rPr>
              <w:t>-1</w:t>
            </w:r>
          </w:p>
        </w:tc>
      </w:tr>
      <w:tr w:rsidR="00403DC2" w:rsidRPr="00691663" w14:paraId="1A893518" w14:textId="77777777" w:rsidTr="00403DC2">
        <w:trPr>
          <w:trHeight w:val="20"/>
        </w:trPr>
        <w:tc>
          <w:tcPr>
            <w:tcW w:w="0" w:type="auto"/>
            <w:tcBorders>
              <w:top w:val="nil"/>
              <w:left w:val="nil"/>
              <w:bottom w:val="nil"/>
              <w:right w:val="nil"/>
            </w:tcBorders>
            <w:shd w:val="clear" w:color="auto" w:fill="auto"/>
            <w:noWrap/>
            <w:vAlign w:val="bottom"/>
            <w:hideMark/>
          </w:tcPr>
          <w:p w14:paraId="7FD9B422" w14:textId="77777777" w:rsidR="00403DC2" w:rsidRPr="00691663" w:rsidRDefault="00403DC2" w:rsidP="00403DC2">
            <w:pPr>
              <w:ind w:firstLine="0"/>
              <w:jc w:val="left"/>
              <w:rPr>
                <w:lang w:eastAsia="ru-RU"/>
              </w:rPr>
            </w:pPr>
            <w:r w:rsidRPr="00691663">
              <w:rPr>
                <w:lang w:eastAsia="ru-RU"/>
              </w:rPr>
              <w:t>частота реализации опасности</w:t>
            </w:r>
          </w:p>
        </w:tc>
        <w:tc>
          <w:tcPr>
            <w:tcW w:w="0" w:type="auto"/>
            <w:tcBorders>
              <w:top w:val="nil"/>
              <w:left w:val="nil"/>
              <w:bottom w:val="nil"/>
              <w:right w:val="nil"/>
            </w:tcBorders>
            <w:shd w:val="clear" w:color="auto" w:fill="auto"/>
            <w:noWrap/>
            <w:vAlign w:val="bottom"/>
            <w:hideMark/>
          </w:tcPr>
          <w:p w14:paraId="5DE07BE1" w14:textId="77777777" w:rsidR="00403DC2" w:rsidRPr="00691663" w:rsidRDefault="00403DC2" w:rsidP="00403DC2">
            <w:pPr>
              <w:ind w:firstLine="0"/>
              <w:jc w:val="right"/>
              <w:rPr>
                <w:lang w:eastAsia="ru-RU"/>
              </w:rPr>
            </w:pPr>
            <w:r w:rsidRPr="00691663">
              <w:rPr>
                <w:lang w:eastAsia="ru-RU"/>
              </w:rPr>
              <w:t>1,80E-05</w:t>
            </w:r>
          </w:p>
        </w:tc>
        <w:tc>
          <w:tcPr>
            <w:tcW w:w="0" w:type="auto"/>
            <w:tcBorders>
              <w:top w:val="nil"/>
              <w:left w:val="nil"/>
              <w:bottom w:val="nil"/>
              <w:right w:val="nil"/>
            </w:tcBorders>
            <w:shd w:val="clear" w:color="auto" w:fill="auto"/>
            <w:noWrap/>
            <w:vAlign w:val="bottom"/>
            <w:hideMark/>
          </w:tcPr>
          <w:p w14:paraId="07FD4693" w14:textId="77777777" w:rsidR="00403DC2" w:rsidRPr="00691663" w:rsidRDefault="00403DC2" w:rsidP="00403DC2">
            <w:pPr>
              <w:ind w:firstLine="0"/>
              <w:jc w:val="left"/>
              <w:rPr>
                <w:lang w:eastAsia="ru-RU"/>
              </w:rPr>
            </w:pPr>
            <w:r w:rsidRPr="00691663">
              <w:rPr>
                <w:lang w:eastAsia="ru-RU"/>
              </w:rPr>
              <w:t>год</w:t>
            </w:r>
            <w:r w:rsidRPr="00691663">
              <w:rPr>
                <w:vertAlign w:val="superscript"/>
                <w:lang w:eastAsia="ru-RU"/>
              </w:rPr>
              <w:t>-1</w:t>
            </w:r>
          </w:p>
        </w:tc>
      </w:tr>
      <w:tr w:rsidR="00403DC2" w:rsidRPr="00691663" w14:paraId="56CA5689" w14:textId="77777777" w:rsidTr="00403DC2">
        <w:trPr>
          <w:trHeight w:val="20"/>
        </w:trPr>
        <w:tc>
          <w:tcPr>
            <w:tcW w:w="0" w:type="auto"/>
            <w:tcBorders>
              <w:top w:val="nil"/>
              <w:left w:val="nil"/>
              <w:bottom w:val="nil"/>
              <w:right w:val="nil"/>
            </w:tcBorders>
            <w:shd w:val="clear" w:color="auto" w:fill="auto"/>
            <w:noWrap/>
            <w:vAlign w:val="bottom"/>
            <w:hideMark/>
          </w:tcPr>
          <w:p w14:paraId="1CC69C55" w14:textId="77777777" w:rsidR="00403DC2" w:rsidRPr="00691663" w:rsidRDefault="00403DC2" w:rsidP="00403DC2">
            <w:pPr>
              <w:ind w:firstLine="0"/>
              <w:jc w:val="left"/>
              <w:rPr>
                <w:lang w:eastAsia="ru-RU"/>
              </w:rPr>
            </w:pPr>
          </w:p>
        </w:tc>
        <w:tc>
          <w:tcPr>
            <w:tcW w:w="0" w:type="auto"/>
            <w:tcBorders>
              <w:top w:val="nil"/>
              <w:left w:val="nil"/>
              <w:bottom w:val="nil"/>
              <w:right w:val="nil"/>
            </w:tcBorders>
            <w:shd w:val="clear" w:color="auto" w:fill="auto"/>
            <w:noWrap/>
            <w:vAlign w:val="bottom"/>
            <w:hideMark/>
          </w:tcPr>
          <w:p w14:paraId="0A682EB7" w14:textId="77777777" w:rsidR="00403DC2" w:rsidRPr="00691663" w:rsidRDefault="00403DC2" w:rsidP="00403DC2">
            <w:pPr>
              <w:ind w:firstLine="0"/>
              <w:jc w:val="left"/>
              <w:rPr>
                <w:lang w:eastAsia="ru-RU"/>
              </w:rPr>
            </w:pPr>
          </w:p>
        </w:tc>
        <w:tc>
          <w:tcPr>
            <w:tcW w:w="0" w:type="auto"/>
            <w:tcBorders>
              <w:top w:val="nil"/>
              <w:left w:val="nil"/>
              <w:bottom w:val="nil"/>
              <w:right w:val="nil"/>
            </w:tcBorders>
            <w:shd w:val="clear" w:color="auto" w:fill="auto"/>
            <w:noWrap/>
            <w:vAlign w:val="bottom"/>
            <w:hideMark/>
          </w:tcPr>
          <w:p w14:paraId="59D4E10B" w14:textId="77777777" w:rsidR="00403DC2" w:rsidRPr="00691663" w:rsidRDefault="00403DC2" w:rsidP="00403DC2">
            <w:pPr>
              <w:ind w:firstLine="0"/>
              <w:jc w:val="left"/>
              <w:rPr>
                <w:lang w:eastAsia="ru-RU"/>
              </w:rPr>
            </w:pPr>
          </w:p>
        </w:tc>
      </w:tr>
      <w:tr w:rsidR="00403DC2" w:rsidRPr="00691663" w14:paraId="1B8A2F66" w14:textId="77777777" w:rsidTr="00403DC2">
        <w:trPr>
          <w:trHeight w:val="20"/>
        </w:trPr>
        <w:tc>
          <w:tcPr>
            <w:tcW w:w="0" w:type="auto"/>
            <w:gridSpan w:val="3"/>
            <w:tcBorders>
              <w:top w:val="nil"/>
              <w:left w:val="nil"/>
              <w:bottom w:val="nil"/>
              <w:right w:val="nil"/>
            </w:tcBorders>
            <w:shd w:val="clear" w:color="auto" w:fill="auto"/>
            <w:noWrap/>
            <w:vAlign w:val="bottom"/>
            <w:hideMark/>
          </w:tcPr>
          <w:p w14:paraId="2B66A30F" w14:textId="77777777" w:rsidR="00403DC2" w:rsidRPr="00691663" w:rsidRDefault="00403DC2" w:rsidP="00403DC2">
            <w:pPr>
              <w:ind w:firstLine="0"/>
              <w:jc w:val="left"/>
              <w:rPr>
                <w:b/>
                <w:bCs/>
                <w:i/>
                <w:iCs/>
                <w:lang w:eastAsia="ru-RU"/>
              </w:rPr>
            </w:pPr>
            <w:r w:rsidRPr="00691663">
              <w:rPr>
                <w:b/>
                <w:bCs/>
                <w:i/>
                <w:iCs/>
                <w:lang w:eastAsia="ru-RU"/>
              </w:rPr>
              <w:t>Характер ЧС (Постановление Правительства РФ от 21 мая 2007 г. N 304)</w:t>
            </w:r>
          </w:p>
        </w:tc>
      </w:tr>
      <w:tr w:rsidR="00403DC2" w:rsidRPr="00691663" w14:paraId="512AA2F9" w14:textId="77777777" w:rsidTr="00403DC2">
        <w:trPr>
          <w:trHeight w:val="20"/>
        </w:trPr>
        <w:tc>
          <w:tcPr>
            <w:tcW w:w="0" w:type="auto"/>
            <w:gridSpan w:val="3"/>
            <w:tcBorders>
              <w:top w:val="nil"/>
              <w:left w:val="nil"/>
              <w:bottom w:val="nil"/>
              <w:right w:val="single" w:sz="4" w:space="0" w:color="000000"/>
            </w:tcBorders>
            <w:shd w:val="clear" w:color="auto" w:fill="auto"/>
            <w:noWrap/>
            <w:vAlign w:val="bottom"/>
            <w:hideMark/>
          </w:tcPr>
          <w:p w14:paraId="1F491155" w14:textId="77777777" w:rsidR="00403DC2" w:rsidRPr="00691663" w:rsidRDefault="00403DC2" w:rsidP="00403DC2">
            <w:pPr>
              <w:ind w:firstLine="0"/>
              <w:jc w:val="left"/>
              <w:rPr>
                <w:lang w:eastAsia="ru-RU"/>
              </w:rPr>
            </w:pPr>
            <w:r w:rsidRPr="00691663">
              <w:rPr>
                <w:lang w:eastAsia="ru-RU"/>
              </w:rPr>
              <w:t xml:space="preserve"> Чрезвычайная ситуация регионального характера</w:t>
            </w:r>
          </w:p>
        </w:tc>
      </w:tr>
    </w:tbl>
    <w:p w14:paraId="6BBB1407" w14:textId="77777777" w:rsidR="00403DC2" w:rsidRPr="00691663" w:rsidRDefault="00403DC2" w:rsidP="00544313">
      <w:pPr>
        <w:rPr>
          <w:rFonts w:eastAsia="Calibri"/>
        </w:rPr>
      </w:pPr>
    </w:p>
    <w:p w14:paraId="02FC4E20" w14:textId="77777777" w:rsidR="00544313" w:rsidRPr="00691663" w:rsidRDefault="00544313" w:rsidP="00593409">
      <w:pPr>
        <w:pStyle w:val="41"/>
      </w:pPr>
      <w:bookmarkStart w:id="127" w:name="_Toc75935635"/>
      <w:r w:rsidRPr="00691663">
        <w:t>2.2.3.5 Общая оценка сложности природных условий</w:t>
      </w:r>
      <w:bookmarkEnd w:id="126"/>
      <w:bookmarkEnd w:id="127"/>
    </w:p>
    <w:p w14:paraId="244DE596" w14:textId="77777777" w:rsidR="001B6F5B" w:rsidRPr="00691663" w:rsidRDefault="001B6F5B" w:rsidP="001B6F5B">
      <w:r w:rsidRPr="00691663">
        <w:t>Территория расположена в пределах Русской равнины, переходящей в восточном направлении в предгорную часть Урала, характеризующиеся соответственно приподнятой холмисто-увалистой равниной со средними высотами 200-400 м, на которой выделяется несколько самостоятельных орографических образований, и образованиями Предуральского краевого прогиба.</w:t>
      </w:r>
    </w:p>
    <w:p w14:paraId="5B6D7BAB" w14:textId="77777777" w:rsidR="001B6F5B" w:rsidRPr="00691663" w:rsidRDefault="001B6F5B" w:rsidP="001B6F5B">
      <w:r w:rsidRPr="00691663">
        <w:t>В гидрогеологическом отношении рассматриваемая территория расположена в западной части в районе развития Восточно-Русского сложного бассейна пластовых вод, в восточной части - Предуральский сложный бассейн пластовых (блоково-пластовых) вод.</w:t>
      </w:r>
    </w:p>
    <w:p w14:paraId="122E273D" w14:textId="77777777" w:rsidR="001B6F5B" w:rsidRPr="00691663" w:rsidRDefault="001B6F5B" w:rsidP="001B6F5B">
      <w:r w:rsidRPr="00691663">
        <w:t xml:space="preserve">Подземные воды связаны с водоносными комплексами зон трещиноватости осадочных, метаморфических и магматических пород в диапазоне от протерозоя </w:t>
      </w:r>
      <w:proofErr w:type="gramStart"/>
      <w:r w:rsidRPr="00691663">
        <w:t>до</w:t>
      </w:r>
      <w:proofErr w:type="gramEnd"/>
      <w:r w:rsidRPr="00691663">
        <w:t xml:space="preserve"> нижней перми. </w:t>
      </w:r>
    </w:p>
    <w:p w14:paraId="0FA41A04" w14:textId="77777777" w:rsidR="001B6F5B" w:rsidRPr="00691663" w:rsidRDefault="001B6F5B" w:rsidP="001B6F5B"/>
    <w:p w14:paraId="2586D08A" w14:textId="77777777" w:rsidR="001B6F5B" w:rsidRPr="00691663" w:rsidRDefault="001B6F5B" w:rsidP="001B6F5B">
      <w:pPr>
        <w:rPr>
          <w:b/>
          <w:u w:val="single"/>
        </w:rPr>
      </w:pPr>
      <w:r w:rsidRPr="00691663">
        <w:rPr>
          <w:b/>
          <w:u w:val="single"/>
        </w:rPr>
        <w:t>Инженерно-строительные условия</w:t>
      </w:r>
    </w:p>
    <w:p w14:paraId="3FFB03BE" w14:textId="77777777" w:rsidR="001B6F5B" w:rsidRPr="00691663" w:rsidRDefault="001B6F5B" w:rsidP="001B6F5B">
      <w:r w:rsidRPr="00691663">
        <w:t>На основании анализа геологических, гидрогеологических особенностей территории, развития неблагоприятных природных процессов, территорию условно можно районировать по инженерно-строительным районам:</w:t>
      </w:r>
    </w:p>
    <w:p w14:paraId="1BCB600D" w14:textId="77777777" w:rsidR="001B6F5B" w:rsidRPr="00691663" w:rsidRDefault="001B6F5B" w:rsidP="001B6F5B"/>
    <w:p w14:paraId="643085E6" w14:textId="77777777" w:rsidR="001B6F5B" w:rsidRPr="00691663" w:rsidRDefault="001B6F5B" w:rsidP="001B6F5B">
      <w:r w:rsidRPr="00691663">
        <w:t>Район развития приподнятой холмисто-увалистой равнины.</w:t>
      </w:r>
    </w:p>
    <w:p w14:paraId="348DA4B8" w14:textId="77777777" w:rsidR="001B6F5B" w:rsidRPr="00691663" w:rsidRDefault="001B6F5B" w:rsidP="001B6F5B">
      <w:r w:rsidRPr="00691663">
        <w:t>В целом благоприятные грунтовые условия. Осложнены различными природными процессами (карст, затопление, подтопления в долинах рек, повышенная сейсмичность и пр.).</w:t>
      </w:r>
    </w:p>
    <w:p w14:paraId="38F4EA5B" w14:textId="77777777" w:rsidR="001B6F5B" w:rsidRPr="00691663" w:rsidRDefault="001B6F5B" w:rsidP="001B6F5B">
      <w:pPr>
        <w:rPr>
          <w:u w:val="single"/>
        </w:rPr>
      </w:pPr>
      <w:r w:rsidRPr="00691663">
        <w:rPr>
          <w:u w:val="single"/>
        </w:rPr>
        <w:t xml:space="preserve">Район западных предгорий Урала. </w:t>
      </w:r>
    </w:p>
    <w:p w14:paraId="26CF71C9" w14:textId="77777777" w:rsidR="001B6F5B" w:rsidRPr="00691663" w:rsidRDefault="001B6F5B" w:rsidP="001B6F5B">
      <w:r w:rsidRPr="00691663">
        <w:t>В целом благоприятные грунтовые условия. Территория осложнена по условиям рельефа (уклоны поверхности могут достигать 10% и более), развитием неблагоприятных природных процессов (карст соляной, гипсовый, карбонатный, затопление, подтопление в долинах рек, повышенная сейсмичность, эрозия, обвально-осыпные процессы и пр.).</w:t>
      </w:r>
    </w:p>
    <w:p w14:paraId="7F4D05DB" w14:textId="77777777" w:rsidR="001B6F5B" w:rsidRPr="00691663" w:rsidRDefault="001B6F5B" w:rsidP="001B6F5B"/>
    <w:p w14:paraId="48E69A98" w14:textId="77777777" w:rsidR="001B6F5B" w:rsidRPr="00691663" w:rsidRDefault="001B6F5B" w:rsidP="001B6F5B">
      <w:pPr>
        <w:rPr>
          <w:u w:val="single"/>
        </w:rPr>
      </w:pPr>
      <w:r w:rsidRPr="00691663">
        <w:rPr>
          <w:u w:val="single"/>
        </w:rPr>
        <w:t>Пойменные комплексы.</w:t>
      </w:r>
    </w:p>
    <w:p w14:paraId="51C592C2" w14:textId="77777777" w:rsidR="001B6F5B" w:rsidRPr="00691663" w:rsidRDefault="001B6F5B" w:rsidP="001B6F5B">
      <w:r w:rsidRPr="00691663">
        <w:t>Долины водных объектов (реки, ручьи, водохранилища). Развиты процессы затопления паводковыми водами, заболачивания, заторфовывания, имеет место водная эрозия, береговая абразия, оврагообразование, оползнеобразование.</w:t>
      </w:r>
    </w:p>
    <w:p w14:paraId="239BF8A4" w14:textId="77777777" w:rsidR="001B6F5B" w:rsidRPr="00691663" w:rsidRDefault="001B6F5B" w:rsidP="001B6F5B">
      <w:r w:rsidRPr="00691663">
        <w:t>В геологическом отношении имеются различия природных комплексов. Приуральская область характеризуется платформенным строением и состоит из кристаллического фундамента и осадочного чехла. Урал сложен преимущественно метаморфическими породами с характерным выходом на поверхность интенсивно дислоцированных палеозойских и протерозойских пород. Большая часть территории сложена палеозойскими породами. Коренные породы покрыты плащом четвертичных отложений, верхние слои которых являются материнскими почвообразующими породами, к ним относятся элювиально-делювиальные глины и суглинки, флювиогляциальные, озерно-ледниковые и аллювиальные пески и супеси, элювий.</w:t>
      </w:r>
    </w:p>
    <w:p w14:paraId="319E6F17" w14:textId="77777777" w:rsidR="001B6F5B" w:rsidRPr="00691663" w:rsidRDefault="001B6F5B" w:rsidP="001B6F5B"/>
    <w:p w14:paraId="26189215" w14:textId="77777777" w:rsidR="001B6F5B" w:rsidRPr="00691663" w:rsidRDefault="001B6F5B" w:rsidP="002D359E">
      <w:pPr>
        <w:keepNext/>
        <w:rPr>
          <w:b/>
          <w:u w:val="single"/>
        </w:rPr>
      </w:pPr>
      <w:r w:rsidRPr="00691663">
        <w:rPr>
          <w:b/>
          <w:u w:val="single"/>
        </w:rPr>
        <w:lastRenderedPageBreak/>
        <w:t>Основные неблагоприятные природные процессы и явления</w:t>
      </w:r>
    </w:p>
    <w:p w14:paraId="17A90979" w14:textId="77777777" w:rsidR="002D359E" w:rsidRPr="00691663" w:rsidRDefault="002D359E" w:rsidP="002D359E">
      <w:pPr>
        <w:keepNext/>
        <w:rPr>
          <w:b/>
          <w:i/>
          <w:u w:val="single"/>
        </w:rPr>
      </w:pPr>
    </w:p>
    <w:p w14:paraId="4ADD1244" w14:textId="77777777" w:rsidR="001B6F5B" w:rsidRPr="00691663" w:rsidRDefault="001B6F5B" w:rsidP="002D359E">
      <w:pPr>
        <w:keepNext/>
        <w:rPr>
          <w:b/>
          <w:i/>
          <w:u w:val="single"/>
        </w:rPr>
      </w:pPr>
      <w:r w:rsidRPr="00691663">
        <w:rPr>
          <w:b/>
          <w:i/>
          <w:u w:val="single"/>
        </w:rPr>
        <w:t>Карст карбонатный, соляной и гипсовый.</w:t>
      </w:r>
    </w:p>
    <w:p w14:paraId="1E129418" w14:textId="77777777" w:rsidR="001B6F5B" w:rsidRPr="00691663" w:rsidRDefault="001B6F5B" w:rsidP="001B6F5B">
      <w:r w:rsidRPr="00691663">
        <w:t>Карст - один из наиболее сложных и трудно прогнозируемых инженерн</w:t>
      </w:r>
      <w:proofErr w:type="gramStart"/>
      <w:r w:rsidRPr="00691663">
        <w:t>о-</w:t>
      </w:r>
      <w:proofErr w:type="gramEnd"/>
      <w:r w:rsidRPr="00691663">
        <w:t xml:space="preserve"> геологических процессов. Карстовые породы имеют распространение на 1/3 части территории, причем большая часть закарстованных территорий приходится на районы наиболее опасного - сульфатного и соляного карста. Карбонатный карст наиболее распространен на территории западных предгорий Урала и на отдельных участках в юго-восточной части Уфимского плато, на севере Предуральского краевого прогиба и в пределах горного Урала. Соляной карст развит в пределах Верхнекамского месторождения, особенно в его восточной части. </w:t>
      </w:r>
      <w:proofErr w:type="gramStart"/>
      <w:r w:rsidRPr="00691663">
        <w:t>Отмечаются</w:t>
      </w:r>
      <w:proofErr w:type="gramEnd"/>
      <w:r w:rsidRPr="00691663">
        <w:t xml:space="preserve"> проседание поверхности за счет выщелачивания соли подземными водами. Гипсовый ка</w:t>
      </w:r>
      <w:proofErr w:type="gramStart"/>
      <w:r w:rsidRPr="00691663">
        <w:t>рст зд</w:t>
      </w:r>
      <w:proofErr w:type="gramEnd"/>
      <w:r w:rsidRPr="00691663">
        <w:t>есь имеет подчиненное развитие.</w:t>
      </w:r>
    </w:p>
    <w:p w14:paraId="49C82AF2" w14:textId="77777777" w:rsidR="001B6F5B" w:rsidRPr="00691663" w:rsidRDefault="001B6F5B" w:rsidP="001B6F5B"/>
    <w:p w14:paraId="1F2451AB" w14:textId="77777777" w:rsidR="001B6F5B" w:rsidRPr="00691663" w:rsidRDefault="001B6F5B" w:rsidP="001B6F5B">
      <w:pPr>
        <w:rPr>
          <w:b/>
          <w:i/>
          <w:u w:val="single"/>
        </w:rPr>
      </w:pPr>
      <w:r w:rsidRPr="00691663">
        <w:rPr>
          <w:b/>
          <w:i/>
          <w:u w:val="single"/>
        </w:rPr>
        <w:t>Затопление паводковыми водами.</w:t>
      </w:r>
    </w:p>
    <w:p w14:paraId="4F5DD919" w14:textId="5A89786A" w:rsidR="001B6F5B" w:rsidRPr="00691663" w:rsidRDefault="001B6F5B" w:rsidP="001B6F5B">
      <w:r w:rsidRPr="00691663">
        <w:t>Территория расположена в верхнем бьефе Камского водохранилища. Нормальный подпорный уровень (НПУ) водохранилища равен 108,5 м БС. Длина Камского водохранилища - 300 км, максимальная ширина достигает 35,0 км. Площадь зеркала 1915 км</w:t>
      </w:r>
      <w:proofErr w:type="gramStart"/>
      <w:r w:rsidRPr="00691663">
        <w:t xml:space="preserve"> .</w:t>
      </w:r>
      <w:proofErr w:type="gramEnd"/>
      <w:r w:rsidRPr="00691663">
        <w:t xml:space="preserve"> Объем водной массы равен 12,2 </w:t>
      </w:r>
      <w:r w:rsidR="001A2BA6" w:rsidRPr="00691663">
        <w:t>км.</w:t>
      </w:r>
      <w:r w:rsidRPr="00691663">
        <w:t xml:space="preserve"> Половодье на р. Каме может длиться до 100 суток, тогда как по малым водотокам - 2-3 недели.</w:t>
      </w:r>
    </w:p>
    <w:p w14:paraId="5E5E74F6" w14:textId="77777777" w:rsidR="001B6F5B" w:rsidRPr="00691663" w:rsidRDefault="001B6F5B" w:rsidP="001B6F5B">
      <w:r w:rsidRPr="00691663">
        <w:t>Параметры чрезвычайной обстановки в период весеннего половодья определяются величиной отклонения от среднемноголетних значений снегозапасов, уровней подъема воды, толщины льда на заторных реках, объемов притока в водохранилища количеством осадков.</w:t>
      </w:r>
    </w:p>
    <w:p w14:paraId="68B9FC3F" w14:textId="77777777" w:rsidR="001B6F5B" w:rsidRPr="00691663" w:rsidRDefault="001B6F5B" w:rsidP="001B6F5B">
      <w:r w:rsidRPr="00691663">
        <w:t xml:space="preserve">По данным отчетов ОАО «ВерхнекамТИСИЗ» на левом берегу р. Кама наблюдается процесс абразии берегов на значительных по протяженности участках. Кроме того, напротив г. Березники и непосредственно в г. Усолье имеются </w:t>
      </w:r>
      <w:proofErr w:type="gramStart"/>
      <w:r w:rsidRPr="00691663">
        <w:t>оползни</w:t>
      </w:r>
      <w:proofErr w:type="gramEnd"/>
      <w:r w:rsidRPr="00691663">
        <w:t xml:space="preserve"> как древние, так и активные.</w:t>
      </w:r>
    </w:p>
    <w:p w14:paraId="420EF8E5" w14:textId="77777777" w:rsidR="001B6F5B" w:rsidRPr="00691663" w:rsidRDefault="001B6F5B" w:rsidP="005F562F"/>
    <w:p w14:paraId="536F3445" w14:textId="77777777" w:rsidR="001B6F5B" w:rsidRPr="00691663" w:rsidRDefault="001B6F5B" w:rsidP="001B6F5B">
      <w:pPr>
        <w:rPr>
          <w:b/>
          <w:i/>
        </w:rPr>
      </w:pPr>
      <w:r w:rsidRPr="00691663">
        <w:rPr>
          <w:b/>
          <w:i/>
        </w:rPr>
        <w:t>Заболачивание, заторфовывание.</w:t>
      </w:r>
    </w:p>
    <w:p w14:paraId="6C35150E" w14:textId="77777777" w:rsidR="001B6F5B" w:rsidRPr="00691663" w:rsidRDefault="001B6F5B" w:rsidP="001B6F5B">
      <w:r w:rsidRPr="00691663">
        <w:t>С созданием Камского и Воткинского водохранилищ в результате подпора и повышения уровня грунтовых вод активность заболачивания возрастает.</w:t>
      </w:r>
    </w:p>
    <w:p w14:paraId="4B7599B2" w14:textId="77777777" w:rsidR="001B6F5B" w:rsidRPr="00691663" w:rsidRDefault="001B6F5B" w:rsidP="001B6F5B">
      <w:r w:rsidRPr="00691663">
        <w:t>Процессы переработки берегов (абразия, оползнеобразование, оврагообразование).</w:t>
      </w:r>
    </w:p>
    <w:p w14:paraId="799612CF" w14:textId="77777777" w:rsidR="001B6F5B" w:rsidRPr="00691663" w:rsidRDefault="001B6F5B" w:rsidP="001B6F5B">
      <w:r w:rsidRPr="00691663">
        <w:t>Подработанные территории в результате подземной отработки месторождений (техногенный процесс).</w:t>
      </w:r>
    </w:p>
    <w:p w14:paraId="27914851" w14:textId="77777777" w:rsidR="005F562F" w:rsidRPr="00691663" w:rsidRDefault="005F562F" w:rsidP="005F562F">
      <w:r w:rsidRPr="00691663">
        <w:t>Рассматриваемая территория, в общем, характеризуется достаточно сложными условиями для градостроительного освоения, что обусловлено сложным геологическим и тектоническим строением, наличием в геоло</w:t>
      </w:r>
      <w:r w:rsidR="001C2769" w:rsidRPr="00691663">
        <w:t>гическом разрезе слабых грунтов,</w:t>
      </w:r>
      <w:r w:rsidRPr="00691663">
        <w:t xml:space="preserve"> выветривания, часто - близким залеганием подземных вод, широким развитием эрозии, суффозионных, гравитационных процессов, карста, подтопления, затопления паводковыми водами. </w:t>
      </w:r>
    </w:p>
    <w:p w14:paraId="0B900D5E" w14:textId="77777777" w:rsidR="005F562F" w:rsidRPr="00691663" w:rsidRDefault="005F562F" w:rsidP="005F562F">
      <w:pPr>
        <w:widowControl w:val="0"/>
        <w:rPr>
          <w:rFonts w:eastAsia="Calibri" w:cs="Arial"/>
          <w:szCs w:val="22"/>
        </w:rPr>
      </w:pPr>
      <w:r w:rsidRPr="00691663">
        <w:rPr>
          <w:rFonts w:eastAsia="Calibri" w:cs="Arial"/>
          <w:szCs w:val="22"/>
        </w:rPr>
        <w:t>По результатам анализа полученных результатов проведено районирование территории по степени опасности природных ЧС.</w:t>
      </w:r>
    </w:p>
    <w:p w14:paraId="305D7CA2" w14:textId="77777777" w:rsidR="001A6944" w:rsidRPr="00691663" w:rsidRDefault="001A6944" w:rsidP="005F562F">
      <w:pPr>
        <w:widowControl w:val="0"/>
        <w:rPr>
          <w:rFonts w:eastAsia="Calibri" w:cs="Arial"/>
          <w:szCs w:val="22"/>
        </w:rPr>
      </w:pPr>
    </w:p>
    <w:p w14:paraId="0D831025" w14:textId="77777777" w:rsidR="005F562F" w:rsidRPr="00691663" w:rsidRDefault="005F562F" w:rsidP="005F562F">
      <w:pPr>
        <w:widowControl w:val="0"/>
        <w:rPr>
          <w:rFonts w:eastAsia="Calibri" w:cs="Arial"/>
          <w:b/>
          <w:szCs w:val="22"/>
          <w:u w:val="single"/>
        </w:rPr>
      </w:pPr>
      <w:r w:rsidRPr="00691663">
        <w:rPr>
          <w:rFonts w:eastAsia="Calibri" w:cs="Arial"/>
          <w:b/>
          <w:szCs w:val="22"/>
          <w:u w:val="single"/>
        </w:rPr>
        <w:t>Зона приемлемого риска</w:t>
      </w:r>
    </w:p>
    <w:p w14:paraId="780F253E" w14:textId="77777777" w:rsidR="005F562F" w:rsidRPr="00691663" w:rsidRDefault="005F562F" w:rsidP="005F562F">
      <w:pPr>
        <w:widowControl w:val="0"/>
        <w:rPr>
          <w:rFonts w:eastAsia="Calibri" w:cs="Arial"/>
          <w:szCs w:val="22"/>
        </w:rPr>
      </w:pPr>
      <w:r w:rsidRPr="00691663">
        <w:rPr>
          <w:rFonts w:eastAsia="Calibri" w:cs="Arial"/>
          <w:szCs w:val="22"/>
        </w:rPr>
        <w:t>Участки, с условиями для строительства средней сложности.</w:t>
      </w:r>
    </w:p>
    <w:p w14:paraId="7814B880" w14:textId="77777777" w:rsidR="00D15150" w:rsidRPr="00691663" w:rsidRDefault="00D15150" w:rsidP="00D15150">
      <w:pPr>
        <w:widowControl w:val="0"/>
      </w:pPr>
      <w:r w:rsidRPr="00691663">
        <w:t>Это поверхности водоразделов и древних речных террас со слабым уклоном к руслу реки.</w:t>
      </w:r>
    </w:p>
    <w:p w14:paraId="4DF705CD" w14:textId="77777777" w:rsidR="00D15150" w:rsidRPr="00691663" w:rsidRDefault="00D15150" w:rsidP="00D15150">
      <w:pPr>
        <w:widowControl w:val="0"/>
      </w:pPr>
      <w:r w:rsidRPr="00691663">
        <w:t xml:space="preserve">В геологическом строении верхней части разреза преобладают глинистые отложения с прослоями и линзами песков. </w:t>
      </w:r>
    </w:p>
    <w:p w14:paraId="18A67AB1" w14:textId="77777777" w:rsidR="00D15150" w:rsidRPr="00691663" w:rsidRDefault="00D15150" w:rsidP="00D15150">
      <w:pPr>
        <w:widowControl w:val="0"/>
      </w:pPr>
      <w:r w:rsidRPr="00691663">
        <w:t>Уровень подземных вод практически повсеместно фиксируется на глубине ниже 2-5,0 м.</w:t>
      </w:r>
    </w:p>
    <w:p w14:paraId="45BD9D62" w14:textId="77777777" w:rsidR="00D15150" w:rsidRPr="00691663" w:rsidRDefault="00D15150" w:rsidP="00D15150">
      <w:pPr>
        <w:widowControl w:val="0"/>
      </w:pPr>
      <w:r w:rsidRPr="00691663">
        <w:t>Проявление опасных геологических процессов маловероятно.</w:t>
      </w:r>
    </w:p>
    <w:p w14:paraId="164BA493" w14:textId="77777777" w:rsidR="007C7DB6" w:rsidRPr="00691663" w:rsidRDefault="007C7DB6" w:rsidP="00D15150">
      <w:pPr>
        <w:widowControl w:val="0"/>
      </w:pPr>
    </w:p>
    <w:p w14:paraId="6EF56B6C" w14:textId="77777777" w:rsidR="005F562F" w:rsidRPr="00691663" w:rsidRDefault="005F562F" w:rsidP="00625350">
      <w:pPr>
        <w:keepNext/>
        <w:widowControl w:val="0"/>
        <w:rPr>
          <w:b/>
          <w:u w:val="single"/>
        </w:rPr>
      </w:pPr>
      <w:r w:rsidRPr="00691663">
        <w:rPr>
          <w:rFonts w:eastAsia="Calibri" w:cs="Arial"/>
          <w:b/>
          <w:szCs w:val="22"/>
          <w:u w:val="single"/>
        </w:rPr>
        <w:t>Зона жесткого контроля</w:t>
      </w:r>
    </w:p>
    <w:p w14:paraId="58270E23" w14:textId="77777777" w:rsidR="005F562F" w:rsidRPr="00691663" w:rsidRDefault="005F562F" w:rsidP="005F562F">
      <w:pPr>
        <w:widowControl w:val="0"/>
        <w:rPr>
          <w:rFonts w:eastAsia="Calibri" w:cs="Arial"/>
          <w:szCs w:val="22"/>
        </w:rPr>
      </w:pPr>
      <w:r w:rsidRPr="00691663">
        <w:rPr>
          <w:rFonts w:eastAsia="Calibri" w:cs="Arial"/>
          <w:szCs w:val="22"/>
        </w:rPr>
        <w:t>Участки</w:t>
      </w:r>
      <w:r w:rsidR="003F5C0C" w:rsidRPr="00691663">
        <w:t xml:space="preserve"> </w:t>
      </w:r>
      <w:r w:rsidR="003F5C0C" w:rsidRPr="00691663">
        <w:rPr>
          <w:rFonts w:eastAsia="Calibri" w:cs="Arial"/>
          <w:szCs w:val="22"/>
        </w:rPr>
        <w:t>со сложными условиями для строительства</w:t>
      </w:r>
      <w:r w:rsidRPr="00691663">
        <w:rPr>
          <w:rFonts w:eastAsia="Calibri" w:cs="Arial"/>
          <w:szCs w:val="22"/>
        </w:rPr>
        <w:t xml:space="preserve">, при строительстве на которых требуются значительные работы по инженерной подготовке территории и мероприятия по </w:t>
      </w:r>
      <w:r w:rsidRPr="00691663">
        <w:rPr>
          <w:rFonts w:eastAsia="Calibri" w:cs="Arial"/>
          <w:szCs w:val="22"/>
        </w:rPr>
        <w:lastRenderedPageBreak/>
        <w:t>усилению фундамента.</w:t>
      </w:r>
    </w:p>
    <w:p w14:paraId="6D5630F3" w14:textId="77777777" w:rsidR="003F5C0C" w:rsidRPr="00691663" w:rsidRDefault="003F5C0C" w:rsidP="003F5C0C">
      <w:r w:rsidRPr="00691663">
        <w:t>- склоны речных долин;</w:t>
      </w:r>
    </w:p>
    <w:p w14:paraId="1EA0CB1F" w14:textId="77777777" w:rsidR="003F5C0C" w:rsidRPr="00691663" w:rsidRDefault="003F5C0C" w:rsidP="003F5C0C">
      <w:r w:rsidRPr="00691663">
        <w:t>- поверхности надпойменных террас и водоразделов.</w:t>
      </w:r>
    </w:p>
    <w:p w14:paraId="199D2D05" w14:textId="77777777" w:rsidR="003F5C0C" w:rsidRPr="00691663" w:rsidRDefault="003F5C0C" w:rsidP="003F5C0C">
      <w:r w:rsidRPr="00691663">
        <w:t>Уровень подземных вод в этих отложениях фиксируется, в основном, на глубине до 2 м.</w:t>
      </w:r>
    </w:p>
    <w:p w14:paraId="3DD4DA9B" w14:textId="77777777" w:rsidR="003F5C0C" w:rsidRPr="00691663" w:rsidRDefault="003F5C0C" w:rsidP="003F5C0C">
      <w:r w:rsidRPr="00691663">
        <w:t>Для территории характерна эрозия, плоскостной смыв, подтопление, возможен карст, гравитационные процессы, а также наличие в основании сооружений слабоструктурных элювиальных глинистых грунтов.</w:t>
      </w:r>
    </w:p>
    <w:p w14:paraId="29D33238" w14:textId="77777777" w:rsidR="005F562F" w:rsidRPr="00691663" w:rsidRDefault="003F5C0C" w:rsidP="003F5C0C">
      <w:r w:rsidRPr="00691663">
        <w:t>При градостроительном освоении территории со сложными условиями для строительства необходимо проведение сложных дорогостоящих мероприятий по инженерной подготовке и защите от опасных геологических процессов.</w:t>
      </w:r>
    </w:p>
    <w:p w14:paraId="263A53E1" w14:textId="77777777" w:rsidR="005F562F" w:rsidRPr="00691663" w:rsidRDefault="005F562F" w:rsidP="005F562F">
      <w:pPr>
        <w:widowControl w:val="0"/>
      </w:pPr>
    </w:p>
    <w:p w14:paraId="26B0A7CC" w14:textId="77777777" w:rsidR="005F562F" w:rsidRPr="00691663" w:rsidRDefault="005F562F" w:rsidP="005F562F">
      <w:pPr>
        <w:widowControl w:val="0"/>
        <w:rPr>
          <w:b/>
          <w:u w:val="single"/>
        </w:rPr>
      </w:pPr>
      <w:r w:rsidRPr="00691663">
        <w:rPr>
          <w:rFonts w:eastAsia="Calibri" w:cs="Arial"/>
          <w:b/>
          <w:szCs w:val="22"/>
          <w:u w:val="single"/>
        </w:rPr>
        <w:t>Зона неприемлемого риска</w:t>
      </w:r>
    </w:p>
    <w:p w14:paraId="6221F468" w14:textId="77777777" w:rsidR="005F562F" w:rsidRPr="00691663" w:rsidRDefault="005F562F" w:rsidP="005F562F">
      <w:pPr>
        <w:widowControl w:val="0"/>
        <w:rPr>
          <w:rFonts w:eastAsia="Calibri" w:cs="Arial"/>
          <w:szCs w:val="22"/>
        </w:rPr>
      </w:pPr>
      <w:r w:rsidRPr="00691663">
        <w:rPr>
          <w:rFonts w:eastAsia="Calibri" w:cs="Arial"/>
          <w:szCs w:val="22"/>
        </w:rPr>
        <w:t>Участки</w:t>
      </w:r>
      <w:r w:rsidR="003F5C0C" w:rsidRPr="00691663">
        <w:t xml:space="preserve"> </w:t>
      </w:r>
      <w:r w:rsidR="003F5C0C" w:rsidRPr="00691663">
        <w:rPr>
          <w:rFonts w:eastAsia="Calibri" w:cs="Arial"/>
          <w:szCs w:val="22"/>
        </w:rPr>
        <w:t>с особо сложными условиями для строительства (территории с такими условиями исключаются из масштабного градостроительного освоения до проведения особо сложных мероприятий по инженерной подготовке).</w:t>
      </w:r>
    </w:p>
    <w:p w14:paraId="4BAA1591" w14:textId="77777777" w:rsidR="009F4259" w:rsidRPr="00691663" w:rsidRDefault="009F4259" w:rsidP="009F4259">
      <w:r w:rsidRPr="00691663">
        <w:t>Территории с особо сложными условиями, исключаемые из масштабного градостроительного освоения:</w:t>
      </w:r>
    </w:p>
    <w:p w14:paraId="570A4912" w14:textId="77777777" w:rsidR="009F4259" w:rsidRPr="00691663" w:rsidRDefault="009F4259" w:rsidP="009F4259">
      <w:r w:rsidRPr="00691663">
        <w:t xml:space="preserve">- пойменные террасы сложенные слабыми водонасыщенными песчано-глинистыми грунтами, часто с иловатыми прослоями. </w:t>
      </w:r>
    </w:p>
    <w:p w14:paraId="40A218DF" w14:textId="77777777" w:rsidR="009F4259" w:rsidRPr="00691663" w:rsidRDefault="009F4259" w:rsidP="009F4259">
      <w:r w:rsidRPr="00691663">
        <w:t>Уровень подземных вод здесь фиксируется на глубине не ниже 1-2 м.</w:t>
      </w:r>
    </w:p>
    <w:p w14:paraId="25A0FAFB" w14:textId="77777777" w:rsidR="009F4259" w:rsidRPr="00691663" w:rsidRDefault="009F4259" w:rsidP="009F4259">
      <w:r w:rsidRPr="00691663">
        <w:t>Для пойменных территорий характерно подтопление, затопление паводковыми водами, эрозия.</w:t>
      </w:r>
    </w:p>
    <w:p w14:paraId="2BC92C1A" w14:textId="77777777" w:rsidR="009F4259" w:rsidRPr="00691663" w:rsidRDefault="009F4259" w:rsidP="009F4259">
      <w:r w:rsidRPr="00691663">
        <w:t>- заболоченные территории;</w:t>
      </w:r>
    </w:p>
    <w:p w14:paraId="5FADAEC5" w14:textId="77777777" w:rsidR="009F4259" w:rsidRPr="00691663" w:rsidRDefault="009F4259" w:rsidP="009F4259">
      <w:r w:rsidRPr="00691663">
        <w:t>- территории возможного сдвижения пород (подработанные территории).</w:t>
      </w:r>
    </w:p>
    <w:p w14:paraId="2516A6CA" w14:textId="77777777" w:rsidR="009F4259" w:rsidRPr="00691663" w:rsidRDefault="009F4259" w:rsidP="009F4259">
      <w:r w:rsidRPr="00691663">
        <w:t>Для освоения этих территорий необходимы особо сложные мероприятия по инженерной подготовке и защите территории от опасных геологических процессов.</w:t>
      </w:r>
    </w:p>
    <w:p w14:paraId="71096A72" w14:textId="77777777" w:rsidR="000A318C" w:rsidRPr="00691663" w:rsidRDefault="000A318C" w:rsidP="009F4259"/>
    <w:p w14:paraId="11459A2B" w14:textId="77777777" w:rsidR="00DC4EFF" w:rsidRPr="00691663" w:rsidRDefault="00DC4EFF" w:rsidP="00DC4EFF">
      <w:r w:rsidRPr="00691663">
        <w:t>Анализ имеющихся статистических данных по наиболее опасным природным явлениям позволил сформировать основные характеристики опасных природных явлений, которые представлены в следующей таблице:</w:t>
      </w:r>
    </w:p>
    <w:p w14:paraId="363815C0" w14:textId="77777777" w:rsidR="00EF1B48" w:rsidRPr="00691663" w:rsidRDefault="00EF1B48" w:rsidP="00EF1B48">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1"/>
        <w:gridCol w:w="2469"/>
        <w:gridCol w:w="1951"/>
        <w:gridCol w:w="1946"/>
      </w:tblGrid>
      <w:tr w:rsidR="008A704F" w:rsidRPr="00691663" w14:paraId="350CFED6" w14:textId="77777777" w:rsidTr="005A21B2">
        <w:trPr>
          <w:tblHeader/>
        </w:trPr>
        <w:tc>
          <w:tcPr>
            <w:tcW w:w="0" w:type="auto"/>
            <w:vAlign w:val="center"/>
          </w:tcPr>
          <w:p w14:paraId="20A72E15" w14:textId="77777777" w:rsidR="00EF1B48" w:rsidRPr="00691663" w:rsidRDefault="00EF1B48" w:rsidP="00EF1B48">
            <w:pPr>
              <w:ind w:firstLine="0"/>
              <w:jc w:val="center"/>
              <w:rPr>
                <w:rFonts w:eastAsia="Calibri"/>
                <w:b/>
                <w:sz w:val="22"/>
                <w:szCs w:val="22"/>
                <w:lang w:eastAsia="ru-RU"/>
              </w:rPr>
            </w:pPr>
            <w:r w:rsidRPr="00691663">
              <w:rPr>
                <w:rFonts w:eastAsia="Calibri"/>
                <w:b/>
                <w:sz w:val="22"/>
                <w:szCs w:val="22"/>
                <w:lang w:eastAsia="ru-RU"/>
              </w:rPr>
              <w:t>Виды опасных природных явлений</w:t>
            </w:r>
          </w:p>
        </w:tc>
        <w:tc>
          <w:tcPr>
            <w:tcW w:w="0" w:type="auto"/>
            <w:vAlign w:val="center"/>
          </w:tcPr>
          <w:p w14:paraId="489FB278" w14:textId="77777777" w:rsidR="00EF1B48" w:rsidRPr="00691663" w:rsidRDefault="00EF1B48" w:rsidP="00EF1B48">
            <w:pPr>
              <w:ind w:firstLine="0"/>
              <w:jc w:val="center"/>
              <w:rPr>
                <w:rFonts w:eastAsia="Calibri"/>
                <w:b/>
                <w:sz w:val="22"/>
                <w:szCs w:val="22"/>
                <w:lang w:eastAsia="ru-RU"/>
              </w:rPr>
            </w:pPr>
            <w:r w:rsidRPr="00691663">
              <w:rPr>
                <w:rFonts w:eastAsia="Calibri"/>
                <w:b/>
                <w:sz w:val="22"/>
                <w:szCs w:val="22"/>
                <w:lang w:eastAsia="ru-RU"/>
              </w:rPr>
              <w:t>Частота природного явления год</w:t>
            </w:r>
          </w:p>
        </w:tc>
        <w:tc>
          <w:tcPr>
            <w:tcW w:w="0" w:type="auto"/>
            <w:vAlign w:val="center"/>
          </w:tcPr>
          <w:p w14:paraId="318E9371" w14:textId="77777777" w:rsidR="00EF1B48" w:rsidRPr="00691663" w:rsidRDefault="00EF1B48" w:rsidP="00EF1B48">
            <w:pPr>
              <w:ind w:firstLine="0"/>
              <w:jc w:val="center"/>
              <w:rPr>
                <w:rFonts w:eastAsia="Calibri"/>
                <w:b/>
                <w:sz w:val="22"/>
                <w:szCs w:val="22"/>
                <w:lang w:eastAsia="ru-RU"/>
              </w:rPr>
            </w:pPr>
            <w:r w:rsidRPr="00691663">
              <w:rPr>
                <w:rFonts w:eastAsia="Calibri"/>
                <w:b/>
                <w:sz w:val="22"/>
                <w:szCs w:val="22"/>
                <w:lang w:eastAsia="ru-RU"/>
              </w:rPr>
              <w:t>Вероятность ЧС, год</w:t>
            </w:r>
            <w:r w:rsidRPr="00691663">
              <w:rPr>
                <w:rFonts w:eastAsia="Calibri"/>
                <w:b/>
                <w:sz w:val="22"/>
                <w:szCs w:val="22"/>
                <w:vertAlign w:val="superscript"/>
                <w:lang w:eastAsia="ru-RU"/>
              </w:rPr>
              <w:t>-1</w:t>
            </w:r>
          </w:p>
        </w:tc>
        <w:tc>
          <w:tcPr>
            <w:tcW w:w="0" w:type="auto"/>
            <w:vAlign w:val="center"/>
          </w:tcPr>
          <w:p w14:paraId="45BB1477" w14:textId="77777777" w:rsidR="00EF1B48" w:rsidRPr="00691663" w:rsidRDefault="00EF1B48" w:rsidP="00EF1B48">
            <w:pPr>
              <w:ind w:firstLine="0"/>
              <w:jc w:val="center"/>
              <w:rPr>
                <w:rFonts w:eastAsia="Calibri"/>
                <w:b/>
                <w:sz w:val="22"/>
                <w:szCs w:val="22"/>
                <w:lang w:eastAsia="ru-RU"/>
              </w:rPr>
            </w:pPr>
            <w:r w:rsidRPr="00691663">
              <w:rPr>
                <w:rFonts w:eastAsia="Calibri"/>
                <w:b/>
                <w:sz w:val="22"/>
                <w:szCs w:val="22"/>
                <w:lang w:eastAsia="ru-RU"/>
              </w:rPr>
              <w:t>Характер ЧС</w:t>
            </w:r>
          </w:p>
        </w:tc>
      </w:tr>
      <w:tr w:rsidR="00EF1B48" w:rsidRPr="00691663" w14:paraId="2BCD3CFB" w14:textId="77777777" w:rsidTr="005A21B2">
        <w:tc>
          <w:tcPr>
            <w:tcW w:w="0" w:type="auto"/>
            <w:vAlign w:val="center"/>
          </w:tcPr>
          <w:p w14:paraId="4E9916E8" w14:textId="77777777" w:rsidR="00EF1B48" w:rsidRPr="00691663" w:rsidRDefault="00EF1B48" w:rsidP="00EF1B48">
            <w:pPr>
              <w:ind w:firstLine="0"/>
              <w:rPr>
                <w:rFonts w:eastAsia="Calibri"/>
                <w:szCs w:val="20"/>
                <w:lang w:eastAsia="ru-RU"/>
              </w:rPr>
            </w:pPr>
            <w:r w:rsidRPr="00691663">
              <w:rPr>
                <w:rFonts w:eastAsia="Calibri"/>
                <w:szCs w:val="20"/>
                <w:lang w:eastAsia="ru-RU"/>
              </w:rPr>
              <w:t>Опасные геологические процессы</w:t>
            </w:r>
          </w:p>
        </w:tc>
        <w:tc>
          <w:tcPr>
            <w:tcW w:w="0" w:type="auto"/>
            <w:vAlign w:val="center"/>
          </w:tcPr>
          <w:p w14:paraId="6210A0D7" w14:textId="77777777" w:rsidR="00EF1B48" w:rsidRPr="00691663" w:rsidRDefault="00EF1B48" w:rsidP="00EF1B48">
            <w:pPr>
              <w:ind w:firstLine="0"/>
              <w:jc w:val="center"/>
              <w:rPr>
                <w:rFonts w:eastAsia="Calibri"/>
                <w:szCs w:val="22"/>
                <w:lang w:eastAsia="ru-RU"/>
              </w:rPr>
            </w:pPr>
            <w:r w:rsidRPr="00691663">
              <w:rPr>
                <w:rFonts w:eastAsia="Calibri"/>
                <w:szCs w:val="22"/>
                <w:lang w:eastAsia="ru-RU"/>
              </w:rPr>
              <w:t>2,00E-04</w:t>
            </w:r>
          </w:p>
        </w:tc>
        <w:tc>
          <w:tcPr>
            <w:tcW w:w="0" w:type="auto"/>
            <w:vAlign w:val="center"/>
          </w:tcPr>
          <w:p w14:paraId="32F73ACA" w14:textId="77777777" w:rsidR="00EF1B48" w:rsidRPr="00691663" w:rsidRDefault="00EF1B48" w:rsidP="00EF1B48">
            <w:pPr>
              <w:ind w:firstLine="0"/>
              <w:jc w:val="center"/>
              <w:rPr>
                <w:rFonts w:eastAsia="Calibri"/>
                <w:szCs w:val="22"/>
                <w:lang w:eastAsia="ru-RU"/>
              </w:rPr>
            </w:pPr>
            <w:r w:rsidRPr="00691663">
              <w:rPr>
                <w:rFonts w:eastAsia="Calibri"/>
                <w:szCs w:val="22"/>
                <w:lang w:eastAsia="ru-RU"/>
              </w:rPr>
              <w:t>1,15E-05</w:t>
            </w:r>
          </w:p>
        </w:tc>
        <w:tc>
          <w:tcPr>
            <w:tcW w:w="0" w:type="auto"/>
            <w:vAlign w:val="center"/>
          </w:tcPr>
          <w:p w14:paraId="51971353" w14:textId="77777777" w:rsidR="00EF1B48" w:rsidRPr="00691663" w:rsidRDefault="00EF1B48" w:rsidP="00EF1B48">
            <w:pPr>
              <w:ind w:firstLine="0"/>
              <w:rPr>
                <w:rFonts w:eastAsia="Calibri"/>
                <w:szCs w:val="20"/>
                <w:lang w:eastAsia="ru-RU"/>
              </w:rPr>
            </w:pPr>
            <w:r w:rsidRPr="00691663">
              <w:rPr>
                <w:rFonts w:eastAsia="Calibri"/>
                <w:bCs/>
                <w:szCs w:val="20"/>
                <w:lang w:eastAsia="ru-RU"/>
              </w:rPr>
              <w:t>Федеральный</w:t>
            </w:r>
          </w:p>
        </w:tc>
      </w:tr>
      <w:tr w:rsidR="00EF1B48" w:rsidRPr="00691663" w14:paraId="13211314" w14:textId="77777777" w:rsidTr="005A21B2">
        <w:tc>
          <w:tcPr>
            <w:tcW w:w="0" w:type="auto"/>
            <w:vAlign w:val="center"/>
          </w:tcPr>
          <w:p w14:paraId="7BA93D40" w14:textId="77777777" w:rsidR="00EF1B48" w:rsidRPr="00691663" w:rsidRDefault="00EF1B48" w:rsidP="00EF1B48">
            <w:pPr>
              <w:ind w:firstLine="0"/>
              <w:rPr>
                <w:rFonts w:eastAsia="Calibri"/>
                <w:szCs w:val="20"/>
                <w:lang w:eastAsia="ru-RU"/>
              </w:rPr>
            </w:pPr>
            <w:r w:rsidRPr="00691663">
              <w:rPr>
                <w:rFonts w:eastAsia="Calibri"/>
                <w:szCs w:val="20"/>
                <w:lang w:eastAsia="ru-RU"/>
              </w:rPr>
              <w:t>Опасные гидрологические явления и процессы</w:t>
            </w:r>
          </w:p>
        </w:tc>
        <w:tc>
          <w:tcPr>
            <w:tcW w:w="0" w:type="auto"/>
            <w:vAlign w:val="center"/>
          </w:tcPr>
          <w:p w14:paraId="269FB8D0" w14:textId="77777777" w:rsidR="00EF1B48" w:rsidRPr="00691663" w:rsidRDefault="00EF1B48" w:rsidP="00EF1B48">
            <w:pPr>
              <w:ind w:firstLine="0"/>
              <w:jc w:val="center"/>
              <w:rPr>
                <w:rFonts w:eastAsia="Calibri"/>
                <w:szCs w:val="22"/>
                <w:lang w:eastAsia="ru-RU"/>
              </w:rPr>
            </w:pPr>
            <w:r w:rsidRPr="00691663">
              <w:rPr>
                <w:rFonts w:eastAsia="Calibri"/>
                <w:szCs w:val="22"/>
                <w:lang w:eastAsia="ru-RU"/>
              </w:rPr>
              <w:t>1,00E-02</w:t>
            </w:r>
          </w:p>
        </w:tc>
        <w:tc>
          <w:tcPr>
            <w:tcW w:w="0" w:type="auto"/>
            <w:vAlign w:val="center"/>
          </w:tcPr>
          <w:p w14:paraId="5881C114" w14:textId="77777777" w:rsidR="00EF1B48" w:rsidRPr="00691663" w:rsidRDefault="008A704F" w:rsidP="008A704F">
            <w:pPr>
              <w:ind w:firstLine="0"/>
              <w:jc w:val="center"/>
              <w:rPr>
                <w:rFonts w:eastAsia="Calibri"/>
                <w:szCs w:val="22"/>
                <w:lang w:eastAsia="ru-RU"/>
              </w:rPr>
            </w:pPr>
            <w:r w:rsidRPr="00691663">
              <w:rPr>
                <w:rFonts w:eastAsia="Calibri"/>
                <w:szCs w:val="22"/>
                <w:lang w:eastAsia="ru-RU"/>
              </w:rPr>
              <w:t>2</w:t>
            </w:r>
            <w:r w:rsidR="00EF1B48" w:rsidRPr="00691663">
              <w:rPr>
                <w:rFonts w:eastAsia="Calibri"/>
                <w:szCs w:val="22"/>
                <w:lang w:eastAsia="ru-RU"/>
              </w:rPr>
              <w:t>,00E-0</w:t>
            </w:r>
            <w:r w:rsidRPr="00691663">
              <w:rPr>
                <w:rFonts w:eastAsia="Calibri"/>
                <w:szCs w:val="22"/>
                <w:lang w:eastAsia="ru-RU"/>
              </w:rPr>
              <w:t>5</w:t>
            </w:r>
          </w:p>
        </w:tc>
        <w:tc>
          <w:tcPr>
            <w:tcW w:w="0" w:type="auto"/>
            <w:vAlign w:val="center"/>
          </w:tcPr>
          <w:p w14:paraId="04D8FAFB" w14:textId="77777777" w:rsidR="00EF1B48" w:rsidRPr="00691663" w:rsidRDefault="008A704F" w:rsidP="00EF1B48">
            <w:pPr>
              <w:ind w:firstLine="0"/>
              <w:rPr>
                <w:rFonts w:eastAsia="Calibri"/>
                <w:szCs w:val="20"/>
                <w:lang w:eastAsia="ru-RU"/>
              </w:rPr>
            </w:pPr>
            <w:r w:rsidRPr="00691663">
              <w:rPr>
                <w:rFonts w:eastAsia="Calibri"/>
                <w:bCs/>
                <w:szCs w:val="20"/>
                <w:lang w:eastAsia="ru-RU"/>
              </w:rPr>
              <w:t>Муницип</w:t>
            </w:r>
            <w:r w:rsidR="00EF1B48" w:rsidRPr="00691663">
              <w:rPr>
                <w:rFonts w:eastAsia="Calibri"/>
                <w:bCs/>
                <w:szCs w:val="20"/>
                <w:lang w:eastAsia="ru-RU"/>
              </w:rPr>
              <w:t>альный</w:t>
            </w:r>
          </w:p>
        </w:tc>
      </w:tr>
      <w:tr w:rsidR="00FF401B" w:rsidRPr="00691663" w14:paraId="7B8B34CF" w14:textId="77777777" w:rsidTr="005A21B2">
        <w:tc>
          <w:tcPr>
            <w:tcW w:w="0" w:type="auto"/>
            <w:vAlign w:val="center"/>
          </w:tcPr>
          <w:p w14:paraId="76E599F7" w14:textId="77777777" w:rsidR="00FF401B" w:rsidRPr="00691663" w:rsidRDefault="00FF401B" w:rsidP="00EF1B48">
            <w:pPr>
              <w:ind w:firstLine="0"/>
              <w:rPr>
                <w:rFonts w:eastAsia="Calibri"/>
                <w:szCs w:val="20"/>
                <w:lang w:eastAsia="ru-RU"/>
              </w:rPr>
            </w:pPr>
            <w:r w:rsidRPr="00691663">
              <w:rPr>
                <w:rFonts w:eastAsia="Calibri"/>
                <w:szCs w:val="20"/>
                <w:lang w:eastAsia="ru-RU"/>
              </w:rPr>
              <w:t>Опасные метеорологические явления и процессы</w:t>
            </w:r>
          </w:p>
        </w:tc>
        <w:tc>
          <w:tcPr>
            <w:tcW w:w="0" w:type="auto"/>
            <w:vAlign w:val="center"/>
          </w:tcPr>
          <w:p w14:paraId="61507F4E" w14:textId="77777777" w:rsidR="00FF401B" w:rsidRPr="00691663" w:rsidRDefault="00FF401B" w:rsidP="00EF1B48">
            <w:pPr>
              <w:ind w:firstLine="0"/>
              <w:jc w:val="center"/>
              <w:rPr>
                <w:rFonts w:eastAsia="Calibri"/>
                <w:szCs w:val="22"/>
                <w:lang w:eastAsia="ru-RU"/>
              </w:rPr>
            </w:pPr>
            <w:r w:rsidRPr="00691663">
              <w:rPr>
                <w:rFonts w:eastAsia="Calibri"/>
                <w:szCs w:val="22"/>
                <w:lang w:eastAsia="ru-RU"/>
              </w:rPr>
              <w:t>1,00E-02</w:t>
            </w:r>
          </w:p>
        </w:tc>
        <w:tc>
          <w:tcPr>
            <w:tcW w:w="0" w:type="auto"/>
            <w:vAlign w:val="center"/>
          </w:tcPr>
          <w:p w14:paraId="6830C6CC" w14:textId="77777777" w:rsidR="00FF401B" w:rsidRPr="00691663" w:rsidRDefault="00FF401B" w:rsidP="00EF1B48">
            <w:pPr>
              <w:ind w:firstLine="0"/>
              <w:jc w:val="center"/>
              <w:rPr>
                <w:rFonts w:eastAsia="Calibri"/>
                <w:szCs w:val="20"/>
                <w:lang w:eastAsia="ru-RU"/>
              </w:rPr>
            </w:pPr>
            <w:r w:rsidRPr="00691663">
              <w:rPr>
                <w:rFonts w:eastAsia="Calibri"/>
                <w:szCs w:val="20"/>
                <w:lang w:eastAsia="ru-RU"/>
              </w:rPr>
              <w:t>8,00E-05</w:t>
            </w:r>
          </w:p>
        </w:tc>
        <w:tc>
          <w:tcPr>
            <w:tcW w:w="0" w:type="auto"/>
            <w:vAlign w:val="center"/>
          </w:tcPr>
          <w:p w14:paraId="32477CCB" w14:textId="77777777" w:rsidR="00FF401B" w:rsidRPr="00691663" w:rsidRDefault="00FF401B" w:rsidP="001C1063">
            <w:pPr>
              <w:ind w:firstLine="0"/>
              <w:rPr>
                <w:rFonts w:eastAsia="Calibri"/>
                <w:szCs w:val="20"/>
                <w:lang w:eastAsia="ru-RU"/>
              </w:rPr>
            </w:pPr>
            <w:r w:rsidRPr="00691663">
              <w:rPr>
                <w:rFonts w:eastAsia="Calibri"/>
                <w:bCs/>
                <w:szCs w:val="20"/>
                <w:lang w:eastAsia="ru-RU"/>
              </w:rPr>
              <w:t>Региональный</w:t>
            </w:r>
          </w:p>
        </w:tc>
      </w:tr>
      <w:tr w:rsidR="00EF1B48" w:rsidRPr="00691663" w14:paraId="0468E948" w14:textId="77777777" w:rsidTr="005A21B2">
        <w:tc>
          <w:tcPr>
            <w:tcW w:w="0" w:type="auto"/>
            <w:vAlign w:val="center"/>
          </w:tcPr>
          <w:p w14:paraId="2675EAD4" w14:textId="77777777" w:rsidR="00EF1B48" w:rsidRPr="00691663" w:rsidRDefault="00EF1B48" w:rsidP="00EF1B48">
            <w:pPr>
              <w:ind w:firstLine="0"/>
              <w:rPr>
                <w:rFonts w:eastAsia="Calibri"/>
                <w:szCs w:val="20"/>
                <w:lang w:eastAsia="ru-RU"/>
              </w:rPr>
            </w:pPr>
            <w:r w:rsidRPr="00691663">
              <w:rPr>
                <w:rFonts w:eastAsia="Calibri"/>
                <w:szCs w:val="20"/>
                <w:lang w:eastAsia="ru-RU"/>
              </w:rPr>
              <w:t>Пожары природные</w:t>
            </w:r>
          </w:p>
        </w:tc>
        <w:tc>
          <w:tcPr>
            <w:tcW w:w="0" w:type="auto"/>
            <w:vAlign w:val="center"/>
          </w:tcPr>
          <w:p w14:paraId="14BE83C9" w14:textId="77777777" w:rsidR="00EF1B48" w:rsidRPr="00691663" w:rsidRDefault="004A2D50" w:rsidP="00EF1B48">
            <w:pPr>
              <w:ind w:firstLine="0"/>
              <w:jc w:val="center"/>
              <w:rPr>
                <w:rFonts w:eastAsia="Calibri"/>
                <w:szCs w:val="20"/>
                <w:lang w:eastAsia="ru-RU"/>
              </w:rPr>
            </w:pPr>
            <w:r w:rsidRPr="00691663">
              <w:rPr>
                <w:rFonts w:eastAsia="Calibri"/>
                <w:szCs w:val="20"/>
                <w:lang w:eastAsia="ru-RU"/>
              </w:rPr>
              <w:t>2</w:t>
            </w:r>
          </w:p>
        </w:tc>
        <w:tc>
          <w:tcPr>
            <w:tcW w:w="0" w:type="auto"/>
            <w:vAlign w:val="center"/>
          </w:tcPr>
          <w:p w14:paraId="6BD27568" w14:textId="77777777" w:rsidR="00EF1B48" w:rsidRPr="00691663" w:rsidRDefault="00EF1B48" w:rsidP="004A2D50">
            <w:pPr>
              <w:ind w:firstLine="0"/>
              <w:jc w:val="center"/>
              <w:rPr>
                <w:rFonts w:eastAsia="Calibri"/>
                <w:szCs w:val="20"/>
                <w:lang w:eastAsia="ru-RU"/>
              </w:rPr>
            </w:pPr>
            <w:r w:rsidRPr="00691663">
              <w:rPr>
                <w:rFonts w:eastAsia="Calibri"/>
                <w:szCs w:val="22"/>
                <w:lang w:eastAsia="ru-RU"/>
              </w:rPr>
              <w:t>1,</w:t>
            </w:r>
            <w:r w:rsidR="004A2D50" w:rsidRPr="00691663">
              <w:rPr>
                <w:rFonts w:eastAsia="Calibri"/>
                <w:szCs w:val="22"/>
                <w:lang w:eastAsia="ru-RU"/>
              </w:rPr>
              <w:t>80</w:t>
            </w:r>
            <w:r w:rsidRPr="00691663">
              <w:rPr>
                <w:rFonts w:eastAsia="Calibri"/>
                <w:szCs w:val="22"/>
                <w:lang w:eastAsia="ru-RU"/>
              </w:rPr>
              <w:t>E-05</w:t>
            </w:r>
          </w:p>
        </w:tc>
        <w:tc>
          <w:tcPr>
            <w:tcW w:w="0" w:type="auto"/>
            <w:vAlign w:val="center"/>
          </w:tcPr>
          <w:p w14:paraId="03EF0A40" w14:textId="77777777" w:rsidR="00EF1B48" w:rsidRPr="00691663" w:rsidRDefault="00EF1B48" w:rsidP="00EF1B48">
            <w:pPr>
              <w:ind w:firstLine="0"/>
              <w:rPr>
                <w:rFonts w:eastAsia="Calibri"/>
                <w:szCs w:val="20"/>
                <w:lang w:eastAsia="ru-RU"/>
              </w:rPr>
            </w:pPr>
            <w:r w:rsidRPr="00691663">
              <w:rPr>
                <w:rFonts w:eastAsia="Calibri"/>
                <w:bCs/>
                <w:szCs w:val="20"/>
                <w:lang w:eastAsia="ru-RU"/>
              </w:rPr>
              <w:t>Региональный</w:t>
            </w:r>
          </w:p>
        </w:tc>
      </w:tr>
    </w:tbl>
    <w:p w14:paraId="47CA3331" w14:textId="77777777" w:rsidR="00EF1B48" w:rsidRPr="00691663" w:rsidRDefault="00EF1B48" w:rsidP="00DC4EFF"/>
    <w:p w14:paraId="331AB5F2" w14:textId="77777777" w:rsidR="00DC4EFF" w:rsidRPr="00691663" w:rsidRDefault="00DC4EFF" w:rsidP="00DC4EFF">
      <w:pPr>
        <w:keepNext/>
        <w:rPr>
          <w:b/>
          <w:u w:val="single"/>
        </w:rPr>
      </w:pPr>
      <w:r w:rsidRPr="00691663">
        <w:rPr>
          <w:b/>
          <w:u w:val="single"/>
        </w:rPr>
        <w:t xml:space="preserve">Выводы: </w:t>
      </w:r>
    </w:p>
    <w:p w14:paraId="22C2C1E8" w14:textId="77777777" w:rsidR="00DC4EFF" w:rsidRPr="00691663" w:rsidRDefault="00DC4EFF" w:rsidP="00DC4EFF">
      <w:pPr>
        <w:ind w:firstLine="748"/>
        <w:rPr>
          <w:b/>
          <w:i/>
        </w:rPr>
      </w:pPr>
      <w:r w:rsidRPr="00691663">
        <w:rPr>
          <w:b/>
          <w:i/>
        </w:rPr>
        <w:t xml:space="preserve">Согласно критериям оценки сложности природных условий </w:t>
      </w:r>
      <w:r w:rsidRPr="00691663">
        <w:rPr>
          <w:rFonts w:ascii="Times New Roman CYR" w:hAnsi="Times New Roman CYR"/>
          <w:b/>
          <w:i/>
        </w:rPr>
        <w:t>СНиП 22-01-95 территория относится к категории территории с природными условиями</w:t>
      </w:r>
      <w:r w:rsidR="0096741D" w:rsidRPr="00691663">
        <w:t xml:space="preserve"> </w:t>
      </w:r>
      <w:r w:rsidR="0096741D" w:rsidRPr="00691663">
        <w:rPr>
          <w:rFonts w:ascii="Times New Roman CYR" w:hAnsi="Times New Roman CYR"/>
          <w:b/>
          <w:i/>
        </w:rPr>
        <w:t>средней сложности</w:t>
      </w:r>
      <w:r w:rsidRPr="00691663">
        <w:rPr>
          <w:rFonts w:ascii="Times New Roman CYR" w:hAnsi="Times New Roman CYR"/>
          <w:b/>
          <w:i/>
        </w:rPr>
        <w:t xml:space="preserve">, а по </w:t>
      </w:r>
      <w:r w:rsidRPr="00691663">
        <w:rPr>
          <w:b/>
          <w:i/>
        </w:rPr>
        <w:t>категории опасности природных процессов оцениваются как «опасные»</w:t>
      </w:r>
      <w:r w:rsidRPr="00691663">
        <w:rPr>
          <w:rFonts w:ascii="Times New Roman CYR" w:hAnsi="Times New Roman CYR"/>
          <w:b/>
          <w:i/>
        </w:rPr>
        <w:t>.</w:t>
      </w:r>
    </w:p>
    <w:p w14:paraId="2495B594" w14:textId="77777777" w:rsidR="00DC4EFF" w:rsidRPr="00691663" w:rsidRDefault="00DC4EFF" w:rsidP="00DC4EFF"/>
    <w:p w14:paraId="1E63AF82" w14:textId="77777777" w:rsidR="00544313" w:rsidRPr="00691663" w:rsidRDefault="00544313" w:rsidP="00625350">
      <w:pPr>
        <w:pStyle w:val="22"/>
      </w:pPr>
      <w:bookmarkStart w:id="128" w:name="_Toc299194538"/>
      <w:bookmarkStart w:id="129" w:name="_Toc331321054"/>
      <w:bookmarkStart w:id="130" w:name="_Toc75935636"/>
      <w:r w:rsidRPr="00691663">
        <w:t>2.3 Перечень возможных источников ЧС биолого-социального характера</w:t>
      </w:r>
      <w:bookmarkEnd w:id="128"/>
      <w:bookmarkEnd w:id="129"/>
      <w:bookmarkEnd w:id="130"/>
    </w:p>
    <w:p w14:paraId="44982698" w14:textId="77777777" w:rsidR="00E64A8E" w:rsidRPr="00E64A8E" w:rsidRDefault="00E64A8E" w:rsidP="00625350">
      <w:pPr>
        <w:keepNext/>
        <w:widowControl w:val="0"/>
        <w:rPr>
          <w:b/>
          <w:i/>
          <w:highlight w:val="cyan"/>
          <w:u w:val="single"/>
          <w:lang w:eastAsia="ru-RU"/>
        </w:rPr>
      </w:pPr>
      <w:r w:rsidRPr="00E64A8E">
        <w:rPr>
          <w:b/>
          <w:i/>
          <w:highlight w:val="cyan"/>
          <w:u w:val="single"/>
          <w:lang w:eastAsia="ru-RU"/>
        </w:rPr>
        <w:t xml:space="preserve">ГОСТ </w:t>
      </w:r>
      <w:proofErr w:type="gramStart"/>
      <w:r w:rsidRPr="00E64A8E">
        <w:rPr>
          <w:b/>
          <w:i/>
          <w:highlight w:val="cyan"/>
          <w:u w:val="single"/>
          <w:lang w:eastAsia="ru-RU"/>
        </w:rPr>
        <w:t>Р</w:t>
      </w:r>
      <w:proofErr w:type="gramEnd"/>
      <w:r w:rsidRPr="00E64A8E">
        <w:rPr>
          <w:b/>
          <w:i/>
          <w:highlight w:val="cyan"/>
          <w:u w:val="single"/>
          <w:lang w:eastAsia="ru-RU"/>
        </w:rPr>
        <w:t xml:space="preserve"> 22.0.04-2020 </w:t>
      </w:r>
    </w:p>
    <w:p w14:paraId="1C0D65FE" w14:textId="77777777" w:rsidR="00E64A8E" w:rsidRPr="00E64A8E" w:rsidRDefault="00E64A8E" w:rsidP="00E64A8E">
      <w:pPr>
        <w:widowControl w:val="0"/>
        <w:rPr>
          <w:highlight w:val="cyan"/>
          <w:lang w:eastAsia="ru-RU"/>
        </w:rPr>
      </w:pPr>
      <w:r w:rsidRPr="00E64A8E">
        <w:rPr>
          <w:b/>
          <w:highlight w:val="cyan"/>
          <w:lang w:eastAsia="ru-RU"/>
        </w:rPr>
        <w:t>Биолого-социальная чрезвычайная ситуация</w:t>
      </w:r>
      <w:r w:rsidRPr="00E64A8E">
        <w:rPr>
          <w:highlight w:val="cyan"/>
          <w:lang w:eastAsia="ru-RU"/>
        </w:rPr>
        <w:t xml:space="preserve">; биосоциальная ЧС: Обстановка, при которой в результате возникновения источника биологической чрезвычайной ситуации на определенной территории нарушаются нормальные условия жизни и деятельности людей, </w:t>
      </w:r>
      <w:r w:rsidRPr="00E64A8E">
        <w:rPr>
          <w:highlight w:val="cyan"/>
          <w:lang w:eastAsia="ru-RU"/>
        </w:rPr>
        <w:lastRenderedPageBreak/>
        <w:t>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14:paraId="490E93C5" w14:textId="77777777" w:rsidR="00E64A8E" w:rsidRPr="00E64A8E" w:rsidRDefault="00E64A8E" w:rsidP="00E64A8E">
      <w:pPr>
        <w:widowControl w:val="0"/>
        <w:rPr>
          <w:highlight w:val="cyan"/>
          <w:lang w:eastAsia="ru-RU"/>
        </w:rPr>
      </w:pPr>
      <w:r w:rsidRPr="00E64A8E">
        <w:rPr>
          <w:b/>
          <w:highlight w:val="cyan"/>
          <w:lang w:eastAsia="ru-RU"/>
        </w:rPr>
        <w:t>Биологический риск</w:t>
      </w:r>
      <w:r w:rsidRPr="00E64A8E">
        <w:rPr>
          <w:highlight w:val="cyan"/>
          <w:lang w:eastAsia="ru-RU"/>
        </w:rPr>
        <w:t>; биориск: вероятность причинения вреда (с учетом его тяжести) здоровью человека, животных, растений и/или нанесения ущерба (с учетом его размера) окружающей средеопасными биологическими факторами.</w:t>
      </w:r>
    </w:p>
    <w:p w14:paraId="4F47C5E1" w14:textId="77777777" w:rsidR="00E64A8E" w:rsidRPr="00E64A8E" w:rsidRDefault="00E64A8E" w:rsidP="00E64A8E">
      <w:pPr>
        <w:widowControl w:val="0"/>
        <w:rPr>
          <w:highlight w:val="cyan"/>
          <w:lang w:eastAsia="ru-RU"/>
        </w:rPr>
      </w:pPr>
      <w:r w:rsidRPr="00E64A8E">
        <w:rPr>
          <w:b/>
          <w:highlight w:val="cyan"/>
          <w:lang w:eastAsia="ru-RU"/>
        </w:rPr>
        <w:t>Источник биолого-социальной чрезвычайной ситуации</w:t>
      </w:r>
      <w:r w:rsidRPr="00E64A8E">
        <w:rPr>
          <w:highlight w:val="cyan"/>
          <w:lang w:eastAsia="ru-RU"/>
        </w:rPr>
        <w:t xml:space="preserve">: </w:t>
      </w:r>
      <w:proofErr w:type="gramStart"/>
      <w:r w:rsidRPr="00E64A8E">
        <w:rPr>
          <w:highlight w:val="cyan"/>
          <w:lang w:eastAsia="ru-RU"/>
        </w:rPr>
        <w:t>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w:t>
      </w:r>
      <w:proofErr w:type="gramEnd"/>
    </w:p>
    <w:p w14:paraId="0F7F365D" w14:textId="4D5B3E05" w:rsidR="00E64A8E" w:rsidRDefault="00E64A8E" w:rsidP="00E64A8E">
      <w:pPr>
        <w:widowControl w:val="0"/>
        <w:rPr>
          <w:lang w:eastAsia="ru-RU"/>
        </w:rPr>
      </w:pPr>
      <w:r w:rsidRPr="00E64A8E">
        <w:rPr>
          <w:b/>
          <w:highlight w:val="cyan"/>
          <w:lang w:eastAsia="ru-RU"/>
        </w:rPr>
        <w:t>Потенциально опасный биологический объект</w:t>
      </w:r>
      <w:r w:rsidRPr="00E64A8E">
        <w:rPr>
          <w:highlight w:val="cyan"/>
          <w:lang w:eastAsia="ru-RU"/>
        </w:rPr>
        <w:t xml:space="preserve">: </w:t>
      </w:r>
      <w:proofErr w:type="gramStart"/>
      <w:r w:rsidRPr="00E64A8E">
        <w:rPr>
          <w:highlight w:val="cyan"/>
          <w:lang w:eastAsia="ru-RU"/>
        </w:rPr>
        <w:t>Объект, в котором находится источник биолого-социальной чрезвычайной ситуации или осуществляется деятельность с использованием патогенных биологических агентов, авария на котором или разрушение которого может создать опасность для жизни и здоровья людей, животных и растений или нанести вред окружающей среде.</w:t>
      </w:r>
      <w:proofErr w:type="gramEnd"/>
    </w:p>
    <w:p w14:paraId="40672EF1" w14:textId="77777777" w:rsidR="00E64A8E" w:rsidRPr="00E64A8E" w:rsidRDefault="00E64A8E" w:rsidP="00E64A8E">
      <w:pPr>
        <w:widowControl w:val="0"/>
        <w:rPr>
          <w:lang w:eastAsia="ru-RU"/>
        </w:rPr>
      </w:pPr>
    </w:p>
    <w:p w14:paraId="51ED5D5E" w14:textId="77777777" w:rsidR="00544313" w:rsidRPr="00691663" w:rsidRDefault="00544313" w:rsidP="00544313">
      <w:r w:rsidRPr="00691663">
        <w:t xml:space="preserve">В качестве источников </w:t>
      </w:r>
      <w:r w:rsidR="008716CB" w:rsidRPr="00691663">
        <w:t>биолого-социальной</w:t>
      </w:r>
      <w:r w:rsidRPr="00691663">
        <w:t xml:space="preserve"> ЧС рассматриваются: </w:t>
      </w:r>
    </w:p>
    <w:p w14:paraId="1A23C6A1" w14:textId="77777777" w:rsidR="00C953AA" w:rsidRPr="00691663" w:rsidRDefault="00C953AA" w:rsidP="00C953AA">
      <w:r w:rsidRPr="00691663">
        <w:t>- биологически опасные объекты;</w:t>
      </w:r>
    </w:p>
    <w:p w14:paraId="6987BC0B" w14:textId="77777777" w:rsidR="00544313" w:rsidRPr="00691663" w:rsidRDefault="00544313" w:rsidP="00544313">
      <w:r w:rsidRPr="00691663">
        <w:t>- эпидемии;</w:t>
      </w:r>
    </w:p>
    <w:p w14:paraId="1745DC9F" w14:textId="77777777" w:rsidR="00544313" w:rsidRPr="00691663" w:rsidRDefault="00544313" w:rsidP="00544313">
      <w:r w:rsidRPr="00691663">
        <w:t>- эпизоотии;</w:t>
      </w:r>
    </w:p>
    <w:p w14:paraId="6E2D8571" w14:textId="77777777" w:rsidR="00544313" w:rsidRPr="00691663" w:rsidRDefault="00544313" w:rsidP="00544313">
      <w:r w:rsidRPr="00691663">
        <w:t>- эпифитотии.</w:t>
      </w:r>
    </w:p>
    <w:p w14:paraId="77D224EE" w14:textId="77777777" w:rsidR="00AD18CE" w:rsidRPr="00691663" w:rsidRDefault="00AD18CE" w:rsidP="00AD18CE">
      <w:pPr>
        <w:ind w:firstLine="0"/>
        <w:rPr>
          <w:rFonts w:eastAsia="Calibri"/>
          <w:szCs w:val="22"/>
        </w:rPr>
      </w:pPr>
    </w:p>
    <w:p w14:paraId="53DFC70E" w14:textId="77777777" w:rsidR="00AD18CE" w:rsidRPr="00691663" w:rsidRDefault="00AD18CE" w:rsidP="00AD18CE">
      <w:pPr>
        <w:pStyle w:val="af0"/>
        <w:rPr>
          <w:rFonts w:eastAsia="Calibri"/>
        </w:rPr>
      </w:pPr>
      <w:r w:rsidRPr="00691663">
        <w:rPr>
          <w:rFonts w:eastAsia="Calibri"/>
        </w:rPr>
        <w:t>Сведения о биологически-опасных объектах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2353"/>
        <w:gridCol w:w="1879"/>
        <w:gridCol w:w="2096"/>
        <w:gridCol w:w="1874"/>
        <w:gridCol w:w="1376"/>
      </w:tblGrid>
      <w:tr w:rsidR="002A2FFA" w:rsidRPr="00691663" w14:paraId="2811AEE5" w14:textId="77777777" w:rsidTr="000B0D33">
        <w:trPr>
          <w:cantSplit/>
          <w:tblHeader/>
        </w:trPr>
        <w:tc>
          <w:tcPr>
            <w:tcW w:w="0" w:type="auto"/>
          </w:tcPr>
          <w:p w14:paraId="4AE44305" w14:textId="77777777" w:rsidR="008E1F30" w:rsidRPr="00691663" w:rsidRDefault="008E1F30" w:rsidP="008E1F30">
            <w:pPr>
              <w:keepNext/>
              <w:ind w:firstLine="0"/>
              <w:jc w:val="center"/>
              <w:rPr>
                <w:rFonts w:eastAsia="Calibri"/>
                <w:b/>
                <w:sz w:val="22"/>
                <w:szCs w:val="22"/>
              </w:rPr>
            </w:pPr>
            <w:r w:rsidRPr="00691663">
              <w:rPr>
                <w:rFonts w:eastAsia="Calibri"/>
                <w:b/>
                <w:sz w:val="22"/>
                <w:szCs w:val="22"/>
              </w:rPr>
              <w:t xml:space="preserve">№ </w:t>
            </w:r>
            <w:proofErr w:type="gramStart"/>
            <w:r w:rsidRPr="00691663">
              <w:rPr>
                <w:rFonts w:eastAsia="Calibri"/>
                <w:b/>
                <w:sz w:val="22"/>
                <w:szCs w:val="22"/>
              </w:rPr>
              <w:t>п</w:t>
            </w:r>
            <w:proofErr w:type="gramEnd"/>
            <w:r w:rsidRPr="00691663">
              <w:rPr>
                <w:rFonts w:eastAsia="Calibri"/>
                <w:b/>
                <w:sz w:val="22"/>
                <w:szCs w:val="22"/>
              </w:rPr>
              <w:t>/п</w:t>
            </w:r>
          </w:p>
        </w:tc>
        <w:tc>
          <w:tcPr>
            <w:tcW w:w="0" w:type="auto"/>
          </w:tcPr>
          <w:p w14:paraId="31EBF5FA" w14:textId="77777777" w:rsidR="008E1F30" w:rsidRPr="00691663" w:rsidRDefault="008E1F30" w:rsidP="00930F26">
            <w:pPr>
              <w:keepNext/>
              <w:ind w:firstLine="0"/>
              <w:jc w:val="center"/>
              <w:rPr>
                <w:rFonts w:eastAsia="Calibri"/>
                <w:b/>
                <w:sz w:val="22"/>
                <w:szCs w:val="22"/>
              </w:rPr>
            </w:pPr>
            <w:r w:rsidRPr="00691663">
              <w:rPr>
                <w:rFonts w:eastAsia="Calibri"/>
                <w:b/>
                <w:sz w:val="22"/>
                <w:szCs w:val="22"/>
              </w:rPr>
              <w:t xml:space="preserve">Наименование </w:t>
            </w:r>
          </w:p>
        </w:tc>
        <w:tc>
          <w:tcPr>
            <w:tcW w:w="0" w:type="auto"/>
          </w:tcPr>
          <w:p w14:paraId="44484585" w14:textId="77777777" w:rsidR="008E1F30" w:rsidRPr="00691663" w:rsidRDefault="008E1F30" w:rsidP="008E1F30">
            <w:pPr>
              <w:keepNext/>
              <w:ind w:firstLine="0"/>
              <w:jc w:val="center"/>
              <w:rPr>
                <w:rFonts w:eastAsia="Calibri"/>
                <w:b/>
                <w:sz w:val="22"/>
                <w:szCs w:val="22"/>
              </w:rPr>
            </w:pPr>
            <w:r w:rsidRPr="00691663">
              <w:rPr>
                <w:rFonts w:eastAsia="Calibri"/>
                <w:b/>
                <w:sz w:val="22"/>
                <w:szCs w:val="22"/>
              </w:rPr>
              <w:t>Место расположения объекта (адрес)</w:t>
            </w:r>
          </w:p>
        </w:tc>
        <w:tc>
          <w:tcPr>
            <w:tcW w:w="0" w:type="auto"/>
          </w:tcPr>
          <w:p w14:paraId="239FE705" w14:textId="77777777" w:rsidR="008E1F30" w:rsidRPr="00691663" w:rsidRDefault="008E1F30" w:rsidP="008E1F30">
            <w:pPr>
              <w:keepNext/>
              <w:ind w:firstLine="0"/>
              <w:jc w:val="center"/>
              <w:rPr>
                <w:rFonts w:eastAsia="Calibri"/>
                <w:b/>
                <w:sz w:val="22"/>
                <w:szCs w:val="22"/>
              </w:rPr>
            </w:pPr>
            <w:r w:rsidRPr="00691663">
              <w:rPr>
                <w:rFonts w:eastAsia="Calibri"/>
                <w:b/>
                <w:sz w:val="22"/>
                <w:szCs w:val="22"/>
              </w:rPr>
              <w:t>Наименование вещества</w:t>
            </w:r>
          </w:p>
        </w:tc>
        <w:tc>
          <w:tcPr>
            <w:tcW w:w="0" w:type="auto"/>
          </w:tcPr>
          <w:p w14:paraId="486E6D47" w14:textId="77777777" w:rsidR="008E1F30" w:rsidRPr="00691663" w:rsidRDefault="008E1F30" w:rsidP="008E1F30">
            <w:pPr>
              <w:keepNext/>
              <w:ind w:firstLine="0"/>
              <w:jc w:val="center"/>
              <w:rPr>
                <w:rFonts w:eastAsia="Calibri"/>
                <w:b/>
                <w:sz w:val="22"/>
                <w:szCs w:val="22"/>
              </w:rPr>
            </w:pPr>
            <w:r w:rsidRPr="00691663">
              <w:rPr>
                <w:rFonts w:eastAsia="Calibri"/>
                <w:b/>
                <w:sz w:val="22"/>
                <w:szCs w:val="22"/>
              </w:rPr>
              <w:t>Зона неприемлемого риска</w:t>
            </w:r>
          </w:p>
        </w:tc>
        <w:tc>
          <w:tcPr>
            <w:tcW w:w="0" w:type="auto"/>
          </w:tcPr>
          <w:p w14:paraId="4F631B0D" w14:textId="77777777" w:rsidR="008E1F30" w:rsidRPr="00691663" w:rsidRDefault="008E1F30" w:rsidP="008E1F30">
            <w:pPr>
              <w:keepNext/>
              <w:ind w:firstLine="0"/>
              <w:jc w:val="center"/>
              <w:rPr>
                <w:rFonts w:eastAsia="Calibri"/>
                <w:b/>
                <w:sz w:val="22"/>
                <w:szCs w:val="22"/>
              </w:rPr>
            </w:pPr>
            <w:r w:rsidRPr="00691663">
              <w:rPr>
                <w:rFonts w:eastAsia="Calibri"/>
                <w:b/>
                <w:sz w:val="22"/>
                <w:szCs w:val="22"/>
              </w:rPr>
              <w:t>Зона жесткого контроля (СЗЗ)</w:t>
            </w:r>
          </w:p>
        </w:tc>
      </w:tr>
      <w:tr w:rsidR="002A2FFA" w:rsidRPr="00691663" w14:paraId="102FA662" w14:textId="77777777" w:rsidTr="000B0D33">
        <w:trPr>
          <w:cantSplit/>
        </w:trPr>
        <w:tc>
          <w:tcPr>
            <w:tcW w:w="0" w:type="auto"/>
          </w:tcPr>
          <w:p w14:paraId="496F539E" w14:textId="77777777" w:rsidR="00A22A41" w:rsidRPr="00691663" w:rsidRDefault="00A22A41" w:rsidP="003E4DA5">
            <w:pPr>
              <w:pStyle w:val="a4"/>
              <w:numPr>
                <w:ilvl w:val="0"/>
                <w:numId w:val="61"/>
              </w:numPr>
            </w:pPr>
          </w:p>
        </w:tc>
        <w:tc>
          <w:tcPr>
            <w:tcW w:w="0" w:type="auto"/>
          </w:tcPr>
          <w:p w14:paraId="4EE7B8BA" w14:textId="77777777" w:rsidR="00A22A41" w:rsidRPr="00691663" w:rsidRDefault="00A22A41" w:rsidP="006F54A4">
            <w:pPr>
              <w:ind w:firstLine="0"/>
              <w:rPr>
                <w:rFonts w:eastAsia="Calibri"/>
              </w:rPr>
            </w:pPr>
            <w:r w:rsidRPr="00691663">
              <w:rPr>
                <w:rFonts w:eastAsia="Calibri"/>
              </w:rPr>
              <w:t>Кладбища до 20га.</w:t>
            </w:r>
          </w:p>
        </w:tc>
        <w:tc>
          <w:tcPr>
            <w:tcW w:w="0" w:type="auto"/>
          </w:tcPr>
          <w:p w14:paraId="2AA699BA" w14:textId="4F7516C2" w:rsidR="00A22A41" w:rsidRPr="00691663" w:rsidRDefault="00A22A41" w:rsidP="008E1F30">
            <w:pPr>
              <w:ind w:firstLine="0"/>
              <w:rPr>
                <w:rFonts w:eastAsia="Calibri"/>
              </w:rPr>
            </w:pPr>
            <w:r w:rsidRPr="00691663">
              <w:rPr>
                <w:rFonts w:eastAsia="Calibri"/>
              </w:rPr>
              <w:t xml:space="preserve">Территория </w:t>
            </w:r>
            <w:r w:rsidR="00373CAC" w:rsidRPr="00691663">
              <w:rPr>
                <w:rFonts w:eastAsia="Calibri"/>
              </w:rPr>
              <w:t>городского округа</w:t>
            </w:r>
          </w:p>
        </w:tc>
        <w:tc>
          <w:tcPr>
            <w:tcW w:w="0" w:type="auto"/>
          </w:tcPr>
          <w:p w14:paraId="54644C76" w14:textId="77777777" w:rsidR="00A22A41" w:rsidRPr="00691663" w:rsidRDefault="00A22A41" w:rsidP="008E1F30">
            <w:pPr>
              <w:ind w:firstLine="0"/>
              <w:rPr>
                <w:rFonts w:eastAsia="Calibri"/>
              </w:rPr>
            </w:pPr>
            <w:r w:rsidRPr="00691663">
              <w:rPr>
                <w:rFonts w:eastAsia="Calibri"/>
              </w:rPr>
              <w:t>Патогенные микроорганизмы</w:t>
            </w:r>
          </w:p>
        </w:tc>
        <w:tc>
          <w:tcPr>
            <w:tcW w:w="0" w:type="auto"/>
          </w:tcPr>
          <w:p w14:paraId="26D6272E" w14:textId="77777777" w:rsidR="00A22A41" w:rsidRPr="00691663" w:rsidRDefault="00A22A41" w:rsidP="008E1F30">
            <w:pPr>
              <w:ind w:firstLine="0"/>
              <w:rPr>
                <w:rFonts w:eastAsia="Calibri"/>
              </w:rPr>
            </w:pPr>
            <w:r w:rsidRPr="00691663">
              <w:rPr>
                <w:rFonts w:eastAsia="Calibri"/>
              </w:rPr>
              <w:t>граница объекта</w:t>
            </w:r>
          </w:p>
        </w:tc>
        <w:tc>
          <w:tcPr>
            <w:tcW w:w="0" w:type="auto"/>
          </w:tcPr>
          <w:p w14:paraId="00A9E12A" w14:textId="77777777" w:rsidR="00A22A41" w:rsidRPr="00691663" w:rsidRDefault="00A22A41" w:rsidP="006F54A4">
            <w:pPr>
              <w:ind w:firstLine="0"/>
              <w:rPr>
                <w:rFonts w:eastAsia="Calibri"/>
              </w:rPr>
            </w:pPr>
            <w:r w:rsidRPr="00691663">
              <w:rPr>
                <w:rFonts w:eastAsia="Calibri"/>
              </w:rPr>
              <w:t>300 м.</w:t>
            </w:r>
          </w:p>
        </w:tc>
      </w:tr>
      <w:tr w:rsidR="002A2FFA" w:rsidRPr="00691663" w14:paraId="7D4D5AFB" w14:textId="77777777" w:rsidTr="000B0D33">
        <w:trPr>
          <w:cantSplit/>
        </w:trPr>
        <w:tc>
          <w:tcPr>
            <w:tcW w:w="0" w:type="auto"/>
          </w:tcPr>
          <w:p w14:paraId="0F0EB1D5" w14:textId="77777777" w:rsidR="00823931" w:rsidRPr="00691663" w:rsidRDefault="00823931" w:rsidP="003E4DA5">
            <w:pPr>
              <w:pStyle w:val="a4"/>
              <w:numPr>
                <w:ilvl w:val="0"/>
                <w:numId w:val="61"/>
              </w:numPr>
            </w:pPr>
          </w:p>
        </w:tc>
        <w:tc>
          <w:tcPr>
            <w:tcW w:w="0" w:type="auto"/>
          </w:tcPr>
          <w:p w14:paraId="41C8E825" w14:textId="77777777" w:rsidR="00823931" w:rsidRPr="00691663" w:rsidRDefault="00823931" w:rsidP="004A2C3C">
            <w:pPr>
              <w:ind w:firstLine="0"/>
              <w:rPr>
                <w:rFonts w:eastAsia="Calibri"/>
              </w:rPr>
            </w:pPr>
            <w:r w:rsidRPr="00691663">
              <w:rPr>
                <w:rFonts w:eastAsia="Calibri"/>
              </w:rPr>
              <w:t>Кладбища от 20 до 40га.</w:t>
            </w:r>
          </w:p>
        </w:tc>
        <w:tc>
          <w:tcPr>
            <w:tcW w:w="0" w:type="auto"/>
          </w:tcPr>
          <w:p w14:paraId="537EB8A2" w14:textId="6056456E" w:rsidR="00823931" w:rsidRPr="00691663" w:rsidRDefault="00373CAC" w:rsidP="004A2C3C">
            <w:pPr>
              <w:ind w:firstLine="0"/>
              <w:rPr>
                <w:rFonts w:eastAsia="Calibri"/>
              </w:rPr>
            </w:pPr>
            <w:r w:rsidRPr="00691663">
              <w:rPr>
                <w:rFonts w:eastAsia="Calibri"/>
              </w:rPr>
              <w:t>Территория городского округа</w:t>
            </w:r>
          </w:p>
        </w:tc>
        <w:tc>
          <w:tcPr>
            <w:tcW w:w="0" w:type="auto"/>
          </w:tcPr>
          <w:p w14:paraId="3F7DF146" w14:textId="77777777" w:rsidR="00823931" w:rsidRPr="00691663" w:rsidRDefault="00823931" w:rsidP="004A2C3C">
            <w:pPr>
              <w:ind w:firstLine="0"/>
              <w:rPr>
                <w:rFonts w:eastAsia="Calibri"/>
              </w:rPr>
            </w:pPr>
            <w:r w:rsidRPr="00691663">
              <w:rPr>
                <w:rFonts w:eastAsia="Calibri"/>
              </w:rPr>
              <w:t>Патогенные микроорганизмы</w:t>
            </w:r>
          </w:p>
        </w:tc>
        <w:tc>
          <w:tcPr>
            <w:tcW w:w="0" w:type="auto"/>
          </w:tcPr>
          <w:p w14:paraId="5D9DDCC6" w14:textId="77777777" w:rsidR="00823931" w:rsidRPr="00691663" w:rsidRDefault="00823931" w:rsidP="004A2C3C">
            <w:pPr>
              <w:ind w:firstLine="0"/>
              <w:rPr>
                <w:rFonts w:eastAsia="Calibri"/>
              </w:rPr>
            </w:pPr>
            <w:r w:rsidRPr="00691663">
              <w:rPr>
                <w:rFonts w:eastAsia="Calibri"/>
              </w:rPr>
              <w:t>граница объекта</w:t>
            </w:r>
          </w:p>
        </w:tc>
        <w:tc>
          <w:tcPr>
            <w:tcW w:w="0" w:type="auto"/>
          </w:tcPr>
          <w:p w14:paraId="0C2B89AD" w14:textId="77777777" w:rsidR="00823931" w:rsidRPr="00691663" w:rsidRDefault="00823931" w:rsidP="004A2C3C">
            <w:pPr>
              <w:ind w:firstLine="0"/>
              <w:rPr>
                <w:rFonts w:eastAsia="Calibri"/>
              </w:rPr>
            </w:pPr>
            <w:r w:rsidRPr="00691663">
              <w:rPr>
                <w:rFonts w:eastAsia="Calibri"/>
              </w:rPr>
              <w:t>500 м.</w:t>
            </w:r>
          </w:p>
        </w:tc>
      </w:tr>
      <w:tr w:rsidR="002A2FFA" w:rsidRPr="00691663" w14:paraId="019AE2D5" w14:textId="77777777" w:rsidTr="000B0D33">
        <w:trPr>
          <w:cantSplit/>
        </w:trPr>
        <w:tc>
          <w:tcPr>
            <w:tcW w:w="0" w:type="auto"/>
          </w:tcPr>
          <w:p w14:paraId="1BA844AC" w14:textId="77777777" w:rsidR="00A32A43" w:rsidRPr="00691663" w:rsidRDefault="00A32A43" w:rsidP="003E4DA5">
            <w:pPr>
              <w:pStyle w:val="a4"/>
              <w:numPr>
                <w:ilvl w:val="0"/>
                <w:numId w:val="61"/>
              </w:numPr>
            </w:pPr>
          </w:p>
        </w:tc>
        <w:tc>
          <w:tcPr>
            <w:tcW w:w="0" w:type="auto"/>
          </w:tcPr>
          <w:p w14:paraId="215F4D22" w14:textId="77777777" w:rsidR="00A32A43" w:rsidRPr="00691663" w:rsidRDefault="00A32A43" w:rsidP="000B11B9">
            <w:pPr>
              <w:ind w:firstLine="0"/>
              <w:rPr>
                <w:rFonts w:eastAsia="Calibri"/>
              </w:rPr>
            </w:pPr>
            <w:r w:rsidRPr="00691663">
              <w:rPr>
                <w:rFonts w:eastAsia="Calibri"/>
              </w:rPr>
              <w:t>Скотомогильник с болезнями скота (с сибирской язвой)</w:t>
            </w:r>
          </w:p>
        </w:tc>
        <w:tc>
          <w:tcPr>
            <w:tcW w:w="0" w:type="auto"/>
          </w:tcPr>
          <w:p w14:paraId="601ED23D" w14:textId="21B69A46" w:rsidR="00A32A43" w:rsidRPr="00691663" w:rsidRDefault="00373CAC" w:rsidP="00EB548E">
            <w:pPr>
              <w:ind w:firstLine="0"/>
              <w:rPr>
                <w:rFonts w:eastAsia="Calibri"/>
              </w:rPr>
            </w:pPr>
            <w:r w:rsidRPr="00691663">
              <w:rPr>
                <w:rFonts w:eastAsia="Calibri"/>
              </w:rPr>
              <w:t>Территория городского округа</w:t>
            </w:r>
          </w:p>
        </w:tc>
        <w:tc>
          <w:tcPr>
            <w:tcW w:w="0" w:type="auto"/>
          </w:tcPr>
          <w:p w14:paraId="1974538A" w14:textId="77777777" w:rsidR="00A32A43" w:rsidRPr="00691663" w:rsidRDefault="00A32A43" w:rsidP="000B11B9">
            <w:pPr>
              <w:ind w:firstLine="0"/>
              <w:rPr>
                <w:rFonts w:eastAsia="Calibri"/>
              </w:rPr>
            </w:pPr>
            <w:r w:rsidRPr="00691663">
              <w:rPr>
                <w:rFonts w:eastAsia="Calibri"/>
              </w:rPr>
              <w:t>Патогенные микроорганизмы</w:t>
            </w:r>
          </w:p>
        </w:tc>
        <w:tc>
          <w:tcPr>
            <w:tcW w:w="0" w:type="auto"/>
          </w:tcPr>
          <w:p w14:paraId="1EB5A5C2" w14:textId="77777777" w:rsidR="00A32A43" w:rsidRPr="00691663" w:rsidRDefault="00A32A43" w:rsidP="000B11B9">
            <w:pPr>
              <w:ind w:firstLine="0"/>
              <w:rPr>
                <w:rFonts w:eastAsia="Calibri"/>
              </w:rPr>
            </w:pPr>
            <w:r w:rsidRPr="00691663">
              <w:rPr>
                <w:rFonts w:eastAsia="Calibri"/>
              </w:rPr>
              <w:t>граница объекта</w:t>
            </w:r>
          </w:p>
        </w:tc>
        <w:tc>
          <w:tcPr>
            <w:tcW w:w="0" w:type="auto"/>
          </w:tcPr>
          <w:p w14:paraId="39A4C809" w14:textId="77777777" w:rsidR="00A32A43" w:rsidRPr="00691663" w:rsidRDefault="00A32A43" w:rsidP="000B11B9">
            <w:pPr>
              <w:ind w:firstLine="0"/>
              <w:rPr>
                <w:rFonts w:eastAsia="Calibri"/>
              </w:rPr>
            </w:pPr>
            <w:r w:rsidRPr="00691663">
              <w:rPr>
                <w:rFonts w:eastAsia="Calibri"/>
              </w:rPr>
              <w:t>1000 м.</w:t>
            </w:r>
          </w:p>
        </w:tc>
      </w:tr>
    </w:tbl>
    <w:p w14:paraId="2DFCA586" w14:textId="77777777" w:rsidR="008E1F30" w:rsidRPr="00691663" w:rsidRDefault="008E1F30" w:rsidP="00AD18CE">
      <w:pPr>
        <w:rPr>
          <w:rFonts w:eastAsia="Calibri"/>
          <w:szCs w:val="22"/>
        </w:rPr>
      </w:pPr>
    </w:p>
    <w:p w14:paraId="5066DC99" w14:textId="77777777" w:rsidR="00C26E34" w:rsidRPr="00691663" w:rsidRDefault="00C26E34" w:rsidP="00AD18CE">
      <w:pPr>
        <w:rPr>
          <w:rFonts w:eastAsia="Calibri"/>
          <w:szCs w:val="22"/>
        </w:rPr>
      </w:pPr>
      <w:r w:rsidRPr="00691663">
        <w:rPr>
          <w:rFonts w:eastAsia="Calibri"/>
          <w:szCs w:val="22"/>
        </w:rPr>
        <w:t>В крае на 18 административных территориях в 45 сельских и городских поселениях размещено 79 сибиреязвенных скотомогильников.</w:t>
      </w:r>
      <w:r w:rsidR="00F459FA" w:rsidRPr="00691663">
        <w:t xml:space="preserve"> </w:t>
      </w:r>
      <w:r w:rsidR="00F459FA" w:rsidRPr="00691663">
        <w:rPr>
          <w:rFonts w:eastAsia="Calibri"/>
          <w:szCs w:val="22"/>
        </w:rPr>
        <w:t>Отсутствие благоустройства скотомогильников в соответствии с требованиями санитарно-эпидемиологических правил создает реальную угрозу инфицирования людей от животных, которые могут заразиться во время выпаса на территории скотомогильников, а также от кормов, заготавливаемых на этих территориях.</w:t>
      </w:r>
    </w:p>
    <w:p w14:paraId="1529B389" w14:textId="77777777" w:rsidR="00C26E34" w:rsidRPr="00691663" w:rsidRDefault="00F459FA" w:rsidP="00AD18CE">
      <w:pPr>
        <w:rPr>
          <w:rFonts w:eastAsia="Calibri"/>
          <w:szCs w:val="22"/>
        </w:rPr>
      </w:pPr>
      <w:r w:rsidRPr="00691663">
        <w:rPr>
          <w:rFonts w:eastAsia="Calibri"/>
          <w:szCs w:val="22"/>
        </w:rPr>
        <w:t>Дополнительными факторами риска инфицирования людей является употребление в пищу мяса и продуктов животного происхождения без наличия ветеринарного свидетельства, приобретенного в местах несанкционированной продажи.</w:t>
      </w:r>
    </w:p>
    <w:p w14:paraId="7BD957BF" w14:textId="17B16A3F" w:rsidR="00B5228F" w:rsidRPr="00691663" w:rsidRDefault="001A2BA6" w:rsidP="00B5228F">
      <w:pPr>
        <w:rPr>
          <w:rFonts w:eastAsia="Calibri"/>
          <w:szCs w:val="22"/>
        </w:rPr>
      </w:pPr>
      <w:r w:rsidRPr="00691663">
        <w:rPr>
          <w:rFonts w:eastAsia="Calibri"/>
          <w:szCs w:val="22"/>
        </w:rPr>
        <w:t>В Пермском</w:t>
      </w:r>
      <w:r w:rsidR="00996FB4" w:rsidRPr="00691663">
        <w:rPr>
          <w:rFonts w:eastAsia="Calibri"/>
          <w:szCs w:val="22"/>
        </w:rPr>
        <w:t xml:space="preserve"> крае последний случай сибирской язвы был зарегистрирован в 1981 году — заразилась одна корова при пастьбе на месте раскопок, которые вели студенты-археологи. </w:t>
      </w:r>
      <w:r w:rsidRPr="00691663">
        <w:rPr>
          <w:rFonts w:eastAsia="Calibri"/>
          <w:szCs w:val="22"/>
        </w:rPr>
        <w:t>Из людей</w:t>
      </w:r>
      <w:r w:rsidR="00996FB4" w:rsidRPr="00691663">
        <w:rPr>
          <w:rFonts w:eastAsia="Calibri"/>
          <w:szCs w:val="22"/>
        </w:rPr>
        <w:t xml:space="preserve"> тогда никто не заболел.</w:t>
      </w:r>
    </w:p>
    <w:p w14:paraId="5C083771" w14:textId="77777777" w:rsidR="00996FB4" w:rsidRPr="00691663" w:rsidRDefault="00996FB4" w:rsidP="00B5228F">
      <w:pPr>
        <w:rPr>
          <w:rFonts w:eastAsia="Calibri"/>
          <w:szCs w:val="22"/>
        </w:rPr>
      </w:pPr>
    </w:p>
    <w:p w14:paraId="4243CA09" w14:textId="77777777" w:rsidR="00765BB9" w:rsidRPr="00691663" w:rsidRDefault="00765BB9" w:rsidP="00B53A6D">
      <w:pPr>
        <w:pStyle w:val="af0"/>
      </w:pPr>
      <w:r w:rsidRPr="00691663">
        <w:lastRenderedPageBreak/>
        <w:t>Сибиреязвенные скотомогильники</w:t>
      </w:r>
    </w:p>
    <w:p w14:paraId="3DAA88E5" w14:textId="77777777" w:rsidR="00B5228F" w:rsidRPr="00691663" w:rsidRDefault="00B53A6D" w:rsidP="00B53A6D">
      <w:pPr>
        <w:pStyle w:val="af0"/>
      </w:pPr>
      <w:r w:rsidRPr="00691663">
        <w:t>Пермского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5"/>
        <w:gridCol w:w="1640"/>
        <w:gridCol w:w="2155"/>
        <w:gridCol w:w="2634"/>
        <w:gridCol w:w="1528"/>
        <w:gridCol w:w="1599"/>
      </w:tblGrid>
      <w:tr w:rsidR="007416B5" w:rsidRPr="00691663" w14:paraId="4BF6F23D" w14:textId="77777777" w:rsidTr="00AA2BC5">
        <w:trPr>
          <w:trHeight w:val="20"/>
          <w:tblHeader/>
        </w:trPr>
        <w:tc>
          <w:tcPr>
            <w:tcW w:w="0" w:type="auto"/>
            <w:shd w:val="clear" w:color="auto" w:fill="FFFFFF"/>
          </w:tcPr>
          <w:p w14:paraId="525299EC" w14:textId="77777777" w:rsidR="007416B5" w:rsidRPr="00691663" w:rsidRDefault="007416B5" w:rsidP="00C4499B">
            <w:pPr>
              <w:pStyle w:val="af4"/>
              <w:rPr>
                <w:sz w:val="24"/>
                <w:szCs w:val="24"/>
              </w:rPr>
            </w:pPr>
            <w:r w:rsidRPr="00691663">
              <w:t xml:space="preserve">№ </w:t>
            </w:r>
            <w:proofErr w:type="gramStart"/>
            <w:r w:rsidRPr="00691663">
              <w:t>п</w:t>
            </w:r>
            <w:proofErr w:type="gramEnd"/>
            <w:r w:rsidRPr="00691663">
              <w:t>/п</w:t>
            </w:r>
          </w:p>
        </w:tc>
        <w:tc>
          <w:tcPr>
            <w:tcW w:w="0" w:type="auto"/>
            <w:shd w:val="clear" w:color="auto" w:fill="FFFFFF"/>
          </w:tcPr>
          <w:p w14:paraId="45E7DFAE" w14:textId="77777777" w:rsidR="007416B5" w:rsidRPr="00691663" w:rsidRDefault="007416B5" w:rsidP="00C4499B">
            <w:pPr>
              <w:pStyle w:val="af4"/>
              <w:rPr>
                <w:sz w:val="24"/>
                <w:szCs w:val="24"/>
              </w:rPr>
            </w:pPr>
            <w:r w:rsidRPr="00691663">
              <w:rPr>
                <w:sz w:val="24"/>
                <w:szCs w:val="24"/>
              </w:rPr>
              <w:t>Район</w:t>
            </w:r>
          </w:p>
        </w:tc>
        <w:tc>
          <w:tcPr>
            <w:tcW w:w="0" w:type="auto"/>
            <w:shd w:val="clear" w:color="auto" w:fill="FFFFFF"/>
          </w:tcPr>
          <w:p w14:paraId="6B7CF418" w14:textId="77777777" w:rsidR="007416B5" w:rsidRPr="00691663" w:rsidRDefault="007416B5" w:rsidP="00C4499B">
            <w:pPr>
              <w:pStyle w:val="af4"/>
              <w:rPr>
                <w:sz w:val="24"/>
                <w:szCs w:val="24"/>
              </w:rPr>
            </w:pPr>
            <w:r w:rsidRPr="00691663">
              <w:rPr>
                <w:sz w:val="24"/>
                <w:szCs w:val="24"/>
              </w:rPr>
              <w:t>Муниципальное образование</w:t>
            </w:r>
          </w:p>
        </w:tc>
        <w:tc>
          <w:tcPr>
            <w:tcW w:w="2634" w:type="dxa"/>
            <w:shd w:val="clear" w:color="auto" w:fill="FFFFFF"/>
          </w:tcPr>
          <w:p w14:paraId="33AD2D69" w14:textId="77777777" w:rsidR="007416B5" w:rsidRPr="00691663" w:rsidRDefault="007416B5" w:rsidP="00C4499B">
            <w:pPr>
              <w:pStyle w:val="af4"/>
              <w:rPr>
                <w:sz w:val="24"/>
                <w:szCs w:val="24"/>
              </w:rPr>
            </w:pPr>
            <w:r w:rsidRPr="00691663">
              <w:rPr>
                <w:sz w:val="24"/>
                <w:szCs w:val="24"/>
              </w:rPr>
              <w:t>Место расположения</w:t>
            </w:r>
          </w:p>
        </w:tc>
        <w:tc>
          <w:tcPr>
            <w:tcW w:w="1528" w:type="dxa"/>
            <w:shd w:val="clear" w:color="auto" w:fill="FFFFFF"/>
          </w:tcPr>
          <w:p w14:paraId="15B3F62E" w14:textId="77777777" w:rsidR="007416B5" w:rsidRPr="00691663" w:rsidRDefault="007416B5" w:rsidP="00C4499B">
            <w:pPr>
              <w:pStyle w:val="af4"/>
              <w:rPr>
                <w:sz w:val="24"/>
                <w:szCs w:val="24"/>
              </w:rPr>
            </w:pPr>
            <w:r w:rsidRPr="00691663">
              <w:rPr>
                <w:sz w:val="24"/>
                <w:szCs w:val="24"/>
              </w:rPr>
              <w:t>координаты</w:t>
            </w:r>
          </w:p>
        </w:tc>
        <w:tc>
          <w:tcPr>
            <w:tcW w:w="0" w:type="auto"/>
            <w:shd w:val="clear" w:color="auto" w:fill="FFFFFF"/>
          </w:tcPr>
          <w:p w14:paraId="33F7FECE" w14:textId="77777777" w:rsidR="007416B5" w:rsidRPr="00691663" w:rsidRDefault="007416B5" w:rsidP="00C4499B">
            <w:pPr>
              <w:pStyle w:val="af4"/>
              <w:rPr>
                <w:sz w:val="24"/>
                <w:szCs w:val="24"/>
              </w:rPr>
            </w:pPr>
            <w:r w:rsidRPr="00691663">
              <w:rPr>
                <w:sz w:val="24"/>
                <w:szCs w:val="24"/>
              </w:rPr>
              <w:t>Дата образования</w:t>
            </w:r>
          </w:p>
        </w:tc>
      </w:tr>
      <w:tr w:rsidR="007416B5" w:rsidRPr="00691663" w14:paraId="2D20535D" w14:textId="77777777" w:rsidTr="00AA2BC5">
        <w:trPr>
          <w:trHeight w:val="20"/>
        </w:trPr>
        <w:tc>
          <w:tcPr>
            <w:tcW w:w="0" w:type="auto"/>
            <w:shd w:val="clear" w:color="auto" w:fill="FFFFFF"/>
          </w:tcPr>
          <w:p w14:paraId="5BB7D9FC" w14:textId="77777777" w:rsidR="007416B5" w:rsidRPr="00691663" w:rsidRDefault="007416B5" w:rsidP="008043A6">
            <w:pPr>
              <w:numPr>
                <w:ilvl w:val="0"/>
                <w:numId w:val="68"/>
              </w:numPr>
              <w:ind w:left="0" w:firstLine="0"/>
              <w:jc w:val="left"/>
              <w:rPr>
                <w:lang w:eastAsia="ru-RU"/>
              </w:rPr>
            </w:pPr>
          </w:p>
        </w:tc>
        <w:tc>
          <w:tcPr>
            <w:tcW w:w="0" w:type="auto"/>
            <w:shd w:val="clear" w:color="auto" w:fill="FFFFFF"/>
          </w:tcPr>
          <w:p w14:paraId="373291DB" w14:textId="77777777" w:rsidR="009104B9" w:rsidRPr="00691663" w:rsidRDefault="007416B5" w:rsidP="00C4499B">
            <w:pPr>
              <w:ind w:firstLine="0"/>
              <w:jc w:val="left"/>
              <w:rPr>
                <w:lang w:eastAsia="ru-RU"/>
              </w:rPr>
            </w:pPr>
            <w:r w:rsidRPr="00691663">
              <w:rPr>
                <w:lang w:eastAsia="ru-RU"/>
              </w:rPr>
              <w:t>Верещагинский</w:t>
            </w:r>
          </w:p>
        </w:tc>
        <w:tc>
          <w:tcPr>
            <w:tcW w:w="0" w:type="auto"/>
            <w:shd w:val="clear" w:color="auto" w:fill="FFFFFF"/>
          </w:tcPr>
          <w:p w14:paraId="2A125B52" w14:textId="77777777" w:rsidR="009104B9" w:rsidRPr="00691663" w:rsidRDefault="007416B5" w:rsidP="00C4499B">
            <w:pPr>
              <w:ind w:firstLine="0"/>
              <w:jc w:val="left"/>
              <w:rPr>
                <w:lang w:eastAsia="ru-RU"/>
              </w:rPr>
            </w:pPr>
            <w:r w:rsidRPr="00691663">
              <w:rPr>
                <w:lang w:eastAsia="ru-RU"/>
              </w:rPr>
              <w:t>Сепычевское сельское поселение</w:t>
            </w:r>
          </w:p>
        </w:tc>
        <w:tc>
          <w:tcPr>
            <w:tcW w:w="2634" w:type="dxa"/>
            <w:shd w:val="clear" w:color="auto" w:fill="FFFFFF"/>
          </w:tcPr>
          <w:p w14:paraId="1D462DAF" w14:textId="77777777" w:rsidR="009104B9" w:rsidRPr="00691663" w:rsidRDefault="007416B5" w:rsidP="00C4499B">
            <w:pPr>
              <w:ind w:firstLine="0"/>
              <w:jc w:val="left"/>
              <w:rPr>
                <w:lang w:eastAsia="ru-RU"/>
              </w:rPr>
            </w:pPr>
            <w:r w:rsidRPr="00691663">
              <w:rPr>
                <w:lang w:eastAsia="ru-RU"/>
              </w:rPr>
              <w:t>д. Заполье восточнее 0,65 км</w:t>
            </w:r>
          </w:p>
        </w:tc>
        <w:tc>
          <w:tcPr>
            <w:tcW w:w="1528" w:type="dxa"/>
            <w:shd w:val="clear" w:color="auto" w:fill="FFFFFF"/>
          </w:tcPr>
          <w:p w14:paraId="285364B3" w14:textId="77777777" w:rsidR="007416B5" w:rsidRPr="00691663" w:rsidRDefault="007416B5" w:rsidP="00C4499B">
            <w:pPr>
              <w:ind w:firstLine="0"/>
              <w:jc w:val="left"/>
              <w:rPr>
                <w:lang w:eastAsia="ru-RU"/>
              </w:rPr>
            </w:pPr>
            <w:r w:rsidRPr="00691663">
              <w:rPr>
                <w:lang w:eastAsia="ru-RU"/>
              </w:rPr>
              <w:t>сш 58</w:t>
            </w:r>
            <w:r w:rsidRPr="00691663">
              <w:rPr>
                <w:lang w:val="en-US" w:eastAsia="ru-RU"/>
              </w:rPr>
              <w:t>°</w:t>
            </w:r>
            <w:r w:rsidRPr="00691663">
              <w:rPr>
                <w:lang w:eastAsia="ru-RU"/>
              </w:rPr>
              <w:t>06'44"</w:t>
            </w:r>
            <w:r w:rsidRPr="00691663">
              <w:rPr>
                <w:lang w:val="en-US" w:eastAsia="ru-RU"/>
              </w:rPr>
              <w:t xml:space="preserve"> </w:t>
            </w:r>
            <w:r w:rsidRPr="00691663">
              <w:rPr>
                <w:lang w:eastAsia="ru-RU"/>
              </w:rPr>
              <w:t>вд 54</w:t>
            </w:r>
            <w:r w:rsidRPr="00691663">
              <w:rPr>
                <w:lang w:val="en-US" w:eastAsia="ru-RU"/>
              </w:rPr>
              <w:t>°</w:t>
            </w:r>
            <w:r w:rsidRPr="00691663">
              <w:rPr>
                <w:lang w:eastAsia="ru-RU"/>
              </w:rPr>
              <w:t>05'11"</w:t>
            </w:r>
          </w:p>
        </w:tc>
        <w:tc>
          <w:tcPr>
            <w:tcW w:w="0" w:type="auto"/>
            <w:shd w:val="clear" w:color="auto" w:fill="FFFFFF"/>
          </w:tcPr>
          <w:p w14:paraId="224ADD81" w14:textId="77777777" w:rsidR="009104B9" w:rsidRPr="00691663" w:rsidRDefault="007416B5" w:rsidP="00C4499B">
            <w:pPr>
              <w:ind w:firstLine="0"/>
              <w:jc w:val="left"/>
              <w:rPr>
                <w:lang w:eastAsia="ru-RU"/>
              </w:rPr>
            </w:pPr>
            <w:r w:rsidRPr="00691663">
              <w:rPr>
                <w:lang w:eastAsia="ru-RU"/>
              </w:rPr>
              <w:t>1950</w:t>
            </w:r>
          </w:p>
        </w:tc>
      </w:tr>
      <w:tr w:rsidR="007416B5" w:rsidRPr="00691663" w14:paraId="6864C33F" w14:textId="77777777" w:rsidTr="00AA2BC5">
        <w:trPr>
          <w:trHeight w:val="20"/>
        </w:trPr>
        <w:tc>
          <w:tcPr>
            <w:tcW w:w="0" w:type="auto"/>
            <w:shd w:val="clear" w:color="auto" w:fill="FFFFFF"/>
          </w:tcPr>
          <w:p w14:paraId="4C2AE4C9"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2497D03B" w14:textId="6714AF11" w:rsidR="009104B9" w:rsidRPr="00691663" w:rsidRDefault="007416B5" w:rsidP="00C4499B">
            <w:pPr>
              <w:ind w:firstLine="0"/>
              <w:jc w:val="left"/>
              <w:rPr>
                <w:lang w:eastAsia="ru-RU"/>
              </w:rPr>
            </w:pPr>
            <w:r w:rsidRPr="00691663">
              <w:rPr>
                <w:lang w:eastAsia="ru-RU"/>
              </w:rPr>
              <w:t>Добрянск</w:t>
            </w:r>
            <w:r w:rsidR="001A2BA6" w:rsidRPr="00691663">
              <w:rPr>
                <w:lang w:eastAsia="ru-RU"/>
              </w:rPr>
              <w:t>и</w:t>
            </w:r>
            <w:r w:rsidRPr="00691663">
              <w:rPr>
                <w:lang w:eastAsia="ru-RU"/>
              </w:rPr>
              <w:t>й</w:t>
            </w:r>
          </w:p>
        </w:tc>
        <w:tc>
          <w:tcPr>
            <w:tcW w:w="0" w:type="auto"/>
            <w:shd w:val="clear" w:color="auto" w:fill="FFFFFF"/>
          </w:tcPr>
          <w:p w14:paraId="6F1C3FC6" w14:textId="77777777" w:rsidR="009104B9" w:rsidRPr="00691663" w:rsidRDefault="007416B5" w:rsidP="00C4499B">
            <w:pPr>
              <w:ind w:firstLine="0"/>
              <w:jc w:val="left"/>
              <w:rPr>
                <w:lang w:eastAsia="ru-RU"/>
              </w:rPr>
            </w:pPr>
            <w:r w:rsidRPr="00691663">
              <w:rPr>
                <w:lang w:eastAsia="ru-RU"/>
              </w:rPr>
              <w:t>Перемское сельское поселение</w:t>
            </w:r>
          </w:p>
        </w:tc>
        <w:tc>
          <w:tcPr>
            <w:tcW w:w="2634" w:type="dxa"/>
            <w:shd w:val="clear" w:color="auto" w:fill="FFFFFF"/>
          </w:tcPr>
          <w:p w14:paraId="29C76EB1" w14:textId="77777777" w:rsidR="009104B9" w:rsidRPr="00691663" w:rsidRDefault="007416B5" w:rsidP="00C4499B">
            <w:pPr>
              <w:ind w:firstLine="0"/>
              <w:jc w:val="left"/>
              <w:rPr>
                <w:lang w:eastAsia="ru-RU"/>
              </w:rPr>
            </w:pPr>
            <w:r w:rsidRPr="00691663">
              <w:rPr>
                <w:lang w:eastAsia="ru-RU"/>
              </w:rPr>
              <w:t xml:space="preserve">с. Перемское 0,8 км северо-западнее </w:t>
            </w:r>
          </w:p>
        </w:tc>
        <w:tc>
          <w:tcPr>
            <w:tcW w:w="1528" w:type="dxa"/>
            <w:shd w:val="clear" w:color="auto" w:fill="FFFFFF"/>
          </w:tcPr>
          <w:p w14:paraId="62EE352B" w14:textId="77777777" w:rsidR="007416B5" w:rsidRPr="00691663" w:rsidRDefault="007416B5" w:rsidP="00C4499B">
            <w:pPr>
              <w:ind w:firstLine="0"/>
              <w:jc w:val="left"/>
              <w:rPr>
                <w:lang w:eastAsia="ru-RU"/>
              </w:rPr>
            </w:pPr>
            <w:r w:rsidRPr="00691663">
              <w:rPr>
                <w:lang w:eastAsia="ru-RU"/>
              </w:rPr>
              <w:t>сш 58</w:t>
            </w:r>
            <w:r w:rsidRPr="00691663">
              <w:rPr>
                <w:lang w:val="en-US" w:eastAsia="ru-RU"/>
              </w:rPr>
              <w:t>°</w:t>
            </w:r>
            <w:r w:rsidRPr="00691663">
              <w:rPr>
                <w:lang w:eastAsia="ru-RU"/>
              </w:rPr>
              <w:t>43'48"</w:t>
            </w:r>
            <w:r w:rsidRPr="00691663">
              <w:rPr>
                <w:lang w:val="en-US" w:eastAsia="ru-RU"/>
              </w:rPr>
              <w:t xml:space="preserve"> </w:t>
            </w:r>
            <w:r w:rsidRPr="00691663">
              <w:rPr>
                <w:lang w:eastAsia="ru-RU"/>
              </w:rPr>
              <w:t>вд 56</w:t>
            </w:r>
            <w:r w:rsidRPr="00691663">
              <w:rPr>
                <w:lang w:val="en-US" w:eastAsia="ru-RU"/>
              </w:rPr>
              <w:t>°</w:t>
            </w:r>
            <w:r w:rsidRPr="00691663">
              <w:rPr>
                <w:lang w:eastAsia="ru-RU"/>
              </w:rPr>
              <w:t>50'58,8"</w:t>
            </w:r>
          </w:p>
        </w:tc>
        <w:tc>
          <w:tcPr>
            <w:tcW w:w="0" w:type="auto"/>
            <w:shd w:val="clear" w:color="auto" w:fill="FFFFFF"/>
          </w:tcPr>
          <w:p w14:paraId="677AADA7" w14:textId="77777777" w:rsidR="009104B9" w:rsidRPr="00691663" w:rsidRDefault="007416B5" w:rsidP="00C4499B">
            <w:pPr>
              <w:ind w:firstLine="0"/>
              <w:jc w:val="left"/>
              <w:rPr>
                <w:lang w:eastAsia="ru-RU"/>
              </w:rPr>
            </w:pPr>
            <w:r w:rsidRPr="00691663">
              <w:rPr>
                <w:lang w:eastAsia="ru-RU"/>
              </w:rPr>
              <w:t>1949</w:t>
            </w:r>
          </w:p>
        </w:tc>
      </w:tr>
      <w:tr w:rsidR="007416B5" w:rsidRPr="00691663" w14:paraId="37092A71" w14:textId="77777777" w:rsidTr="00AA2BC5">
        <w:trPr>
          <w:trHeight w:val="20"/>
        </w:trPr>
        <w:tc>
          <w:tcPr>
            <w:tcW w:w="0" w:type="auto"/>
            <w:shd w:val="clear" w:color="auto" w:fill="FFFFFF"/>
          </w:tcPr>
          <w:p w14:paraId="7CA33115"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1B9EF3BC" w14:textId="77777777" w:rsidR="009104B9" w:rsidRPr="00691663" w:rsidRDefault="007416B5" w:rsidP="00C4499B">
            <w:pPr>
              <w:ind w:firstLine="0"/>
              <w:jc w:val="left"/>
              <w:rPr>
                <w:lang w:eastAsia="ru-RU"/>
              </w:rPr>
            </w:pPr>
            <w:r w:rsidRPr="00691663">
              <w:rPr>
                <w:lang w:eastAsia="ru-RU"/>
              </w:rPr>
              <w:t>Осинский</w:t>
            </w:r>
          </w:p>
        </w:tc>
        <w:tc>
          <w:tcPr>
            <w:tcW w:w="0" w:type="auto"/>
            <w:shd w:val="clear" w:color="auto" w:fill="FFFFFF"/>
          </w:tcPr>
          <w:p w14:paraId="3BF92593" w14:textId="77777777" w:rsidR="009104B9" w:rsidRPr="00691663" w:rsidRDefault="007416B5" w:rsidP="00C4499B">
            <w:pPr>
              <w:ind w:firstLine="0"/>
              <w:jc w:val="left"/>
              <w:rPr>
                <w:lang w:eastAsia="ru-RU"/>
              </w:rPr>
            </w:pPr>
            <w:r w:rsidRPr="00691663">
              <w:rPr>
                <w:lang w:eastAsia="ru-RU"/>
              </w:rPr>
              <w:t>Осинское городское поселение</w:t>
            </w:r>
          </w:p>
        </w:tc>
        <w:tc>
          <w:tcPr>
            <w:tcW w:w="2634" w:type="dxa"/>
            <w:shd w:val="clear" w:color="auto" w:fill="FFFFFF"/>
          </w:tcPr>
          <w:p w14:paraId="60234DAB" w14:textId="77777777" w:rsidR="009104B9" w:rsidRPr="00691663" w:rsidRDefault="007416B5" w:rsidP="00C4499B">
            <w:pPr>
              <w:ind w:firstLine="0"/>
              <w:jc w:val="left"/>
              <w:rPr>
                <w:lang w:val="en-US" w:eastAsia="ru-RU"/>
              </w:rPr>
            </w:pPr>
            <w:r w:rsidRPr="00691663">
              <w:rPr>
                <w:lang w:eastAsia="ru-RU"/>
              </w:rPr>
              <w:t xml:space="preserve">г. Осавосточная окраина </w:t>
            </w:r>
          </w:p>
        </w:tc>
        <w:tc>
          <w:tcPr>
            <w:tcW w:w="1528" w:type="dxa"/>
            <w:shd w:val="clear" w:color="auto" w:fill="FFFFFF"/>
          </w:tcPr>
          <w:p w14:paraId="45678E16" w14:textId="77777777" w:rsidR="007416B5" w:rsidRPr="00691663" w:rsidRDefault="007416B5" w:rsidP="00C4499B">
            <w:pPr>
              <w:ind w:firstLine="0"/>
              <w:jc w:val="left"/>
              <w:rPr>
                <w:lang w:eastAsia="ru-RU"/>
              </w:rPr>
            </w:pPr>
            <w:r w:rsidRPr="00691663">
              <w:rPr>
                <w:lang w:eastAsia="ru-RU"/>
              </w:rPr>
              <w:t>сш 57</w:t>
            </w:r>
            <w:r w:rsidRPr="00691663">
              <w:rPr>
                <w:lang w:val="en-US" w:eastAsia="ru-RU"/>
              </w:rPr>
              <w:t>°</w:t>
            </w:r>
            <w:r w:rsidRPr="00691663">
              <w:rPr>
                <w:lang w:eastAsia="ru-RU"/>
              </w:rPr>
              <w:t>16</w:t>
            </w:r>
            <w:r w:rsidRPr="00691663">
              <w:rPr>
                <w:lang w:val="en-US" w:eastAsia="ru-RU"/>
              </w:rPr>
              <w:t>’</w:t>
            </w:r>
            <w:r w:rsidRPr="00691663">
              <w:rPr>
                <w:lang w:eastAsia="ru-RU"/>
              </w:rPr>
              <w:t>37"</w:t>
            </w:r>
            <w:r w:rsidRPr="00691663">
              <w:rPr>
                <w:lang w:val="en-US" w:eastAsia="ru-RU"/>
              </w:rPr>
              <w:t xml:space="preserve"> </w:t>
            </w:r>
            <w:r w:rsidRPr="00691663">
              <w:rPr>
                <w:lang w:eastAsia="ru-RU"/>
              </w:rPr>
              <w:t>вд 55°29'44"</w:t>
            </w:r>
          </w:p>
        </w:tc>
        <w:tc>
          <w:tcPr>
            <w:tcW w:w="0" w:type="auto"/>
            <w:shd w:val="clear" w:color="auto" w:fill="FFFFFF"/>
          </w:tcPr>
          <w:p w14:paraId="30C2AA39" w14:textId="77777777" w:rsidR="009104B9" w:rsidRPr="00691663" w:rsidRDefault="007416B5" w:rsidP="00C4499B">
            <w:pPr>
              <w:ind w:firstLine="0"/>
              <w:jc w:val="left"/>
              <w:rPr>
                <w:lang w:eastAsia="ru-RU"/>
              </w:rPr>
            </w:pPr>
            <w:r w:rsidRPr="00691663">
              <w:rPr>
                <w:lang w:eastAsia="ru-RU"/>
              </w:rPr>
              <w:t>Июль 1951</w:t>
            </w:r>
          </w:p>
        </w:tc>
      </w:tr>
      <w:tr w:rsidR="007416B5" w:rsidRPr="00691663" w14:paraId="2865826A" w14:textId="77777777" w:rsidTr="00AA2BC5">
        <w:trPr>
          <w:trHeight w:val="20"/>
        </w:trPr>
        <w:tc>
          <w:tcPr>
            <w:tcW w:w="0" w:type="auto"/>
            <w:shd w:val="clear" w:color="auto" w:fill="FFFFFF"/>
          </w:tcPr>
          <w:p w14:paraId="75AE13CE"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323AAF1D" w14:textId="77777777" w:rsidR="009104B9" w:rsidRPr="00691663" w:rsidRDefault="009104B9" w:rsidP="00C4499B">
            <w:pPr>
              <w:ind w:firstLine="0"/>
              <w:jc w:val="left"/>
              <w:rPr>
                <w:lang w:eastAsia="ru-RU"/>
              </w:rPr>
            </w:pPr>
          </w:p>
        </w:tc>
        <w:tc>
          <w:tcPr>
            <w:tcW w:w="0" w:type="auto"/>
            <w:shd w:val="clear" w:color="auto" w:fill="FFFFFF"/>
          </w:tcPr>
          <w:p w14:paraId="105CA6F5" w14:textId="77777777" w:rsidR="009104B9" w:rsidRPr="00691663" w:rsidRDefault="007416B5" w:rsidP="00C4499B">
            <w:pPr>
              <w:ind w:firstLine="0"/>
              <w:jc w:val="left"/>
              <w:rPr>
                <w:lang w:eastAsia="ru-RU"/>
              </w:rPr>
            </w:pPr>
            <w:r w:rsidRPr="00691663">
              <w:rPr>
                <w:lang w:eastAsia="ru-RU"/>
              </w:rPr>
              <w:t>Крыловское сельское поселение</w:t>
            </w:r>
          </w:p>
        </w:tc>
        <w:tc>
          <w:tcPr>
            <w:tcW w:w="2634" w:type="dxa"/>
            <w:shd w:val="clear" w:color="auto" w:fill="FFFFFF"/>
          </w:tcPr>
          <w:p w14:paraId="4D7DBA0D" w14:textId="77777777" w:rsidR="009104B9" w:rsidRPr="00691663" w:rsidRDefault="007416B5" w:rsidP="00C4499B">
            <w:pPr>
              <w:ind w:firstLine="0"/>
              <w:jc w:val="left"/>
              <w:rPr>
                <w:lang w:eastAsia="ru-RU"/>
              </w:rPr>
            </w:pPr>
            <w:r w:rsidRPr="00691663">
              <w:rPr>
                <w:lang w:eastAsia="ru-RU"/>
              </w:rPr>
              <w:t xml:space="preserve">д. Козлова южнее 1,3 км </w:t>
            </w:r>
          </w:p>
        </w:tc>
        <w:tc>
          <w:tcPr>
            <w:tcW w:w="1528" w:type="dxa"/>
            <w:shd w:val="clear" w:color="auto" w:fill="FFFFFF"/>
          </w:tcPr>
          <w:p w14:paraId="6B5775A3" w14:textId="77777777" w:rsidR="007416B5" w:rsidRPr="00691663" w:rsidRDefault="007416B5" w:rsidP="00C4499B">
            <w:pPr>
              <w:ind w:firstLine="0"/>
              <w:jc w:val="left"/>
              <w:rPr>
                <w:lang w:eastAsia="ru-RU"/>
              </w:rPr>
            </w:pPr>
            <w:r w:rsidRPr="00691663">
              <w:rPr>
                <w:lang w:eastAsia="ru-RU"/>
              </w:rPr>
              <w:t>сш 57</w:t>
            </w:r>
            <w:r w:rsidRPr="00691663">
              <w:rPr>
                <w:lang w:val="en-US" w:eastAsia="ru-RU"/>
              </w:rPr>
              <w:t>°</w:t>
            </w:r>
            <w:r w:rsidRPr="00691663">
              <w:rPr>
                <w:lang w:eastAsia="ru-RU"/>
              </w:rPr>
              <w:t>14'0,6"</w:t>
            </w:r>
            <w:r w:rsidRPr="00691663">
              <w:rPr>
                <w:lang w:val="en-US" w:eastAsia="ru-RU"/>
              </w:rPr>
              <w:t xml:space="preserve"> </w:t>
            </w:r>
            <w:r w:rsidRPr="00691663">
              <w:rPr>
                <w:lang w:eastAsia="ru-RU"/>
              </w:rPr>
              <w:t>вд 55</w:t>
            </w:r>
            <w:r w:rsidRPr="00691663">
              <w:rPr>
                <w:lang w:val="en-US" w:eastAsia="ru-RU"/>
              </w:rPr>
              <w:t>°</w:t>
            </w:r>
            <w:r w:rsidRPr="00691663">
              <w:rPr>
                <w:lang w:eastAsia="ru-RU"/>
              </w:rPr>
              <w:t>30'56"</w:t>
            </w:r>
          </w:p>
        </w:tc>
        <w:tc>
          <w:tcPr>
            <w:tcW w:w="0" w:type="auto"/>
            <w:shd w:val="clear" w:color="auto" w:fill="FFFFFF"/>
          </w:tcPr>
          <w:p w14:paraId="1548E428" w14:textId="77777777" w:rsidR="009104B9" w:rsidRPr="00691663" w:rsidRDefault="007416B5" w:rsidP="00C4499B">
            <w:pPr>
              <w:ind w:firstLine="0"/>
              <w:jc w:val="left"/>
              <w:rPr>
                <w:lang w:eastAsia="ru-RU"/>
              </w:rPr>
            </w:pPr>
            <w:r w:rsidRPr="00691663">
              <w:rPr>
                <w:lang w:eastAsia="ru-RU"/>
              </w:rPr>
              <w:t>11.07.1951</w:t>
            </w:r>
          </w:p>
        </w:tc>
      </w:tr>
      <w:tr w:rsidR="007416B5" w:rsidRPr="00691663" w14:paraId="3EAE5D43" w14:textId="77777777" w:rsidTr="00AA2BC5">
        <w:trPr>
          <w:trHeight w:val="20"/>
        </w:trPr>
        <w:tc>
          <w:tcPr>
            <w:tcW w:w="0" w:type="auto"/>
            <w:shd w:val="clear" w:color="auto" w:fill="FFFFFF"/>
          </w:tcPr>
          <w:p w14:paraId="5948D29B"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59C463B1" w14:textId="77777777" w:rsidR="009104B9" w:rsidRPr="00691663" w:rsidRDefault="009104B9" w:rsidP="00C4499B">
            <w:pPr>
              <w:ind w:firstLine="0"/>
              <w:jc w:val="left"/>
              <w:rPr>
                <w:lang w:eastAsia="ru-RU"/>
              </w:rPr>
            </w:pPr>
          </w:p>
        </w:tc>
        <w:tc>
          <w:tcPr>
            <w:tcW w:w="0" w:type="auto"/>
            <w:shd w:val="clear" w:color="auto" w:fill="FFFFFF"/>
          </w:tcPr>
          <w:p w14:paraId="5E315FE8" w14:textId="77777777" w:rsidR="009104B9" w:rsidRPr="00691663" w:rsidRDefault="007416B5" w:rsidP="00C4499B">
            <w:pPr>
              <w:ind w:firstLine="0"/>
              <w:jc w:val="left"/>
              <w:rPr>
                <w:lang w:eastAsia="ru-RU"/>
              </w:rPr>
            </w:pPr>
            <w:r w:rsidRPr="00691663">
              <w:rPr>
                <w:lang w:eastAsia="ru-RU"/>
              </w:rPr>
              <w:t>Гремячинское сельское поселение</w:t>
            </w:r>
          </w:p>
        </w:tc>
        <w:tc>
          <w:tcPr>
            <w:tcW w:w="2634" w:type="dxa"/>
            <w:shd w:val="clear" w:color="auto" w:fill="FFFFFF"/>
          </w:tcPr>
          <w:p w14:paraId="2739229F" w14:textId="77777777" w:rsidR="009104B9" w:rsidRPr="00691663" w:rsidRDefault="007416B5" w:rsidP="00C4499B">
            <w:pPr>
              <w:ind w:firstLine="0"/>
              <w:jc w:val="left"/>
              <w:rPr>
                <w:lang w:eastAsia="ru-RU"/>
              </w:rPr>
            </w:pPr>
            <w:r w:rsidRPr="00691663">
              <w:rPr>
                <w:lang w:eastAsia="ru-RU"/>
              </w:rPr>
              <w:t xml:space="preserve">д. Покровка восточнее 1,9 км </w:t>
            </w:r>
          </w:p>
        </w:tc>
        <w:tc>
          <w:tcPr>
            <w:tcW w:w="1528" w:type="dxa"/>
            <w:shd w:val="clear" w:color="auto" w:fill="FFFFFF"/>
          </w:tcPr>
          <w:p w14:paraId="55F1F159" w14:textId="77777777" w:rsidR="007416B5" w:rsidRPr="00691663" w:rsidRDefault="007416B5" w:rsidP="00C4499B">
            <w:pPr>
              <w:ind w:firstLine="0"/>
              <w:jc w:val="left"/>
              <w:rPr>
                <w:lang w:eastAsia="ru-RU"/>
              </w:rPr>
            </w:pPr>
            <w:r w:rsidRPr="00691663">
              <w:rPr>
                <w:lang w:eastAsia="ru-RU"/>
              </w:rPr>
              <w:t>сш 57</w:t>
            </w:r>
            <w:r w:rsidRPr="00691663">
              <w:rPr>
                <w:lang w:val="en-US" w:eastAsia="ru-RU"/>
              </w:rPr>
              <w:t>°</w:t>
            </w:r>
            <w:r w:rsidRPr="00691663">
              <w:rPr>
                <w:lang w:eastAsia="ru-RU"/>
              </w:rPr>
              <w:t>09'01" вд 55 42'51"</w:t>
            </w:r>
          </w:p>
        </w:tc>
        <w:tc>
          <w:tcPr>
            <w:tcW w:w="0" w:type="auto"/>
            <w:shd w:val="clear" w:color="auto" w:fill="FFFFFF"/>
          </w:tcPr>
          <w:p w14:paraId="3DC4B707" w14:textId="77777777" w:rsidR="009104B9" w:rsidRPr="00691663" w:rsidRDefault="007416B5" w:rsidP="00C4499B">
            <w:pPr>
              <w:ind w:firstLine="0"/>
              <w:jc w:val="left"/>
              <w:rPr>
                <w:lang w:eastAsia="ru-RU"/>
              </w:rPr>
            </w:pPr>
            <w:r w:rsidRPr="00691663">
              <w:rPr>
                <w:lang w:eastAsia="ru-RU"/>
              </w:rPr>
              <w:t>Июль 1951</w:t>
            </w:r>
          </w:p>
        </w:tc>
      </w:tr>
      <w:tr w:rsidR="007416B5" w:rsidRPr="00691663" w14:paraId="10ED41D4" w14:textId="77777777" w:rsidTr="00AA2BC5">
        <w:trPr>
          <w:trHeight w:val="20"/>
        </w:trPr>
        <w:tc>
          <w:tcPr>
            <w:tcW w:w="0" w:type="auto"/>
            <w:shd w:val="clear" w:color="auto" w:fill="FFFFFF"/>
          </w:tcPr>
          <w:p w14:paraId="423CA563"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2BA19CD6" w14:textId="77777777" w:rsidR="009104B9" w:rsidRPr="00691663" w:rsidRDefault="009104B9" w:rsidP="00C4499B">
            <w:pPr>
              <w:ind w:firstLine="0"/>
              <w:jc w:val="left"/>
              <w:rPr>
                <w:lang w:eastAsia="ru-RU"/>
              </w:rPr>
            </w:pPr>
          </w:p>
        </w:tc>
        <w:tc>
          <w:tcPr>
            <w:tcW w:w="0" w:type="auto"/>
            <w:shd w:val="clear" w:color="auto" w:fill="FFFFFF"/>
          </w:tcPr>
          <w:p w14:paraId="720A775C" w14:textId="77777777" w:rsidR="009104B9" w:rsidRPr="00691663" w:rsidRDefault="007416B5" w:rsidP="00C4499B">
            <w:pPr>
              <w:ind w:firstLine="0"/>
              <w:jc w:val="left"/>
              <w:rPr>
                <w:lang w:eastAsia="ru-RU"/>
              </w:rPr>
            </w:pPr>
            <w:r w:rsidRPr="00691663">
              <w:rPr>
                <w:lang w:eastAsia="ru-RU"/>
              </w:rPr>
              <w:t>Гремячинское сельское поселение</w:t>
            </w:r>
          </w:p>
        </w:tc>
        <w:tc>
          <w:tcPr>
            <w:tcW w:w="2634" w:type="dxa"/>
            <w:shd w:val="clear" w:color="auto" w:fill="FFFFFF"/>
          </w:tcPr>
          <w:p w14:paraId="1691F86A" w14:textId="77777777" w:rsidR="009104B9" w:rsidRPr="00691663" w:rsidRDefault="007416B5" w:rsidP="00C4499B">
            <w:pPr>
              <w:ind w:firstLine="0"/>
              <w:jc w:val="left"/>
              <w:rPr>
                <w:lang w:eastAsia="ru-RU"/>
              </w:rPr>
            </w:pPr>
            <w:r w:rsidRPr="00691663">
              <w:rPr>
                <w:lang w:eastAsia="ru-RU"/>
              </w:rPr>
              <w:t xml:space="preserve">д. Покровка восточнее 2,4 км </w:t>
            </w:r>
          </w:p>
        </w:tc>
        <w:tc>
          <w:tcPr>
            <w:tcW w:w="1528" w:type="dxa"/>
            <w:shd w:val="clear" w:color="auto" w:fill="FFFFFF"/>
          </w:tcPr>
          <w:p w14:paraId="78F3B4E0" w14:textId="77777777" w:rsidR="007416B5" w:rsidRPr="00691663" w:rsidRDefault="007416B5" w:rsidP="00C4499B">
            <w:pPr>
              <w:ind w:firstLine="0"/>
              <w:jc w:val="left"/>
              <w:rPr>
                <w:lang w:eastAsia="ru-RU"/>
              </w:rPr>
            </w:pPr>
            <w:r w:rsidRPr="00691663">
              <w:rPr>
                <w:lang w:eastAsia="ru-RU"/>
              </w:rPr>
              <w:t>сш 57</w:t>
            </w:r>
            <w:r w:rsidRPr="00691663">
              <w:rPr>
                <w:lang w:val="en-US" w:eastAsia="ru-RU"/>
              </w:rPr>
              <w:t>°</w:t>
            </w:r>
            <w:r w:rsidRPr="00691663">
              <w:rPr>
                <w:lang w:eastAsia="ru-RU"/>
              </w:rPr>
              <w:t>09'05" вд 55</w:t>
            </w:r>
            <w:r w:rsidRPr="00691663">
              <w:rPr>
                <w:lang w:val="en-US" w:eastAsia="ru-RU"/>
              </w:rPr>
              <w:t>°</w:t>
            </w:r>
            <w:r w:rsidRPr="00691663">
              <w:rPr>
                <w:lang w:eastAsia="ru-RU"/>
              </w:rPr>
              <w:t>42'59"</w:t>
            </w:r>
          </w:p>
        </w:tc>
        <w:tc>
          <w:tcPr>
            <w:tcW w:w="0" w:type="auto"/>
            <w:shd w:val="clear" w:color="auto" w:fill="FFFFFF"/>
          </w:tcPr>
          <w:p w14:paraId="386EE252" w14:textId="77777777" w:rsidR="009104B9" w:rsidRPr="00691663" w:rsidRDefault="007416B5" w:rsidP="00C4499B">
            <w:pPr>
              <w:ind w:firstLine="0"/>
              <w:jc w:val="left"/>
              <w:rPr>
                <w:lang w:eastAsia="ru-RU"/>
              </w:rPr>
            </w:pPr>
            <w:r w:rsidRPr="00691663">
              <w:rPr>
                <w:lang w:eastAsia="ru-RU"/>
              </w:rPr>
              <w:t>Июль 1951</w:t>
            </w:r>
          </w:p>
        </w:tc>
      </w:tr>
      <w:tr w:rsidR="007416B5" w:rsidRPr="00691663" w14:paraId="7EFC758B" w14:textId="77777777" w:rsidTr="00AA2BC5">
        <w:trPr>
          <w:trHeight w:val="20"/>
        </w:trPr>
        <w:tc>
          <w:tcPr>
            <w:tcW w:w="0" w:type="auto"/>
            <w:shd w:val="clear" w:color="auto" w:fill="FFFFFF"/>
          </w:tcPr>
          <w:p w14:paraId="790313EA"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061FF72A" w14:textId="77777777" w:rsidR="009104B9" w:rsidRPr="00691663" w:rsidRDefault="009104B9" w:rsidP="00C4499B">
            <w:pPr>
              <w:ind w:firstLine="0"/>
              <w:jc w:val="left"/>
              <w:rPr>
                <w:lang w:eastAsia="ru-RU"/>
              </w:rPr>
            </w:pPr>
          </w:p>
        </w:tc>
        <w:tc>
          <w:tcPr>
            <w:tcW w:w="0" w:type="auto"/>
            <w:shd w:val="clear" w:color="auto" w:fill="FFFFFF"/>
          </w:tcPr>
          <w:p w14:paraId="1359C32D" w14:textId="77777777" w:rsidR="009104B9" w:rsidRPr="00691663" w:rsidRDefault="007416B5" w:rsidP="00C4499B">
            <w:pPr>
              <w:ind w:firstLine="0"/>
              <w:jc w:val="left"/>
              <w:rPr>
                <w:lang w:eastAsia="ru-RU"/>
              </w:rPr>
            </w:pPr>
            <w:r w:rsidRPr="00691663">
              <w:rPr>
                <w:lang w:eastAsia="ru-RU"/>
              </w:rPr>
              <w:t>Гремячинское сельское поселение</w:t>
            </w:r>
          </w:p>
        </w:tc>
        <w:tc>
          <w:tcPr>
            <w:tcW w:w="2634" w:type="dxa"/>
            <w:shd w:val="clear" w:color="auto" w:fill="FFFFFF"/>
          </w:tcPr>
          <w:p w14:paraId="75A162AC" w14:textId="77777777" w:rsidR="009104B9" w:rsidRPr="00691663" w:rsidRDefault="007416B5" w:rsidP="00C4499B">
            <w:pPr>
              <w:ind w:firstLine="0"/>
              <w:jc w:val="left"/>
              <w:rPr>
                <w:lang w:eastAsia="ru-RU"/>
              </w:rPr>
            </w:pPr>
            <w:r w:rsidRPr="00691663">
              <w:rPr>
                <w:lang w:eastAsia="ru-RU"/>
              </w:rPr>
              <w:t>д. Ирьякюго-восточнее 1,4 км "</w:t>
            </w:r>
          </w:p>
        </w:tc>
        <w:tc>
          <w:tcPr>
            <w:tcW w:w="1528" w:type="dxa"/>
            <w:shd w:val="clear" w:color="auto" w:fill="FFFFFF"/>
          </w:tcPr>
          <w:p w14:paraId="4B534BB5" w14:textId="77777777" w:rsidR="007416B5" w:rsidRPr="00691663" w:rsidRDefault="007416B5" w:rsidP="00C4499B">
            <w:pPr>
              <w:ind w:firstLine="0"/>
              <w:jc w:val="left"/>
              <w:rPr>
                <w:lang w:eastAsia="ru-RU"/>
              </w:rPr>
            </w:pPr>
            <w:r w:rsidRPr="00691663">
              <w:rPr>
                <w:lang w:eastAsia="ru-RU"/>
              </w:rPr>
              <w:t>сш 57</w:t>
            </w:r>
            <w:r w:rsidRPr="00691663">
              <w:rPr>
                <w:lang w:val="en-US" w:eastAsia="ru-RU"/>
              </w:rPr>
              <w:t>°</w:t>
            </w:r>
            <w:r w:rsidRPr="00691663">
              <w:rPr>
                <w:lang w:eastAsia="ru-RU"/>
              </w:rPr>
              <w:t>13'02" вд 55 36'26</w:t>
            </w:r>
          </w:p>
        </w:tc>
        <w:tc>
          <w:tcPr>
            <w:tcW w:w="0" w:type="auto"/>
            <w:shd w:val="clear" w:color="auto" w:fill="FFFFFF"/>
          </w:tcPr>
          <w:p w14:paraId="558C35E5" w14:textId="77777777" w:rsidR="009104B9" w:rsidRPr="00691663" w:rsidRDefault="007416B5" w:rsidP="00C4499B">
            <w:pPr>
              <w:ind w:firstLine="0"/>
              <w:jc w:val="left"/>
              <w:rPr>
                <w:lang w:eastAsia="ru-RU"/>
              </w:rPr>
            </w:pPr>
            <w:r w:rsidRPr="00691663">
              <w:rPr>
                <w:lang w:eastAsia="ru-RU"/>
              </w:rPr>
              <w:t>Июль 1951</w:t>
            </w:r>
          </w:p>
        </w:tc>
      </w:tr>
      <w:tr w:rsidR="007416B5" w:rsidRPr="00691663" w14:paraId="7B288E33" w14:textId="77777777" w:rsidTr="00AA2BC5">
        <w:trPr>
          <w:trHeight w:val="20"/>
        </w:trPr>
        <w:tc>
          <w:tcPr>
            <w:tcW w:w="0" w:type="auto"/>
            <w:shd w:val="clear" w:color="auto" w:fill="FFFFFF"/>
          </w:tcPr>
          <w:p w14:paraId="36365028"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5CADCF58" w14:textId="77777777" w:rsidR="009104B9" w:rsidRPr="00691663" w:rsidRDefault="009104B9" w:rsidP="00C4499B">
            <w:pPr>
              <w:ind w:firstLine="0"/>
              <w:jc w:val="left"/>
              <w:rPr>
                <w:lang w:eastAsia="ru-RU"/>
              </w:rPr>
            </w:pPr>
          </w:p>
        </w:tc>
        <w:tc>
          <w:tcPr>
            <w:tcW w:w="0" w:type="auto"/>
            <w:shd w:val="clear" w:color="auto" w:fill="FFFFFF"/>
          </w:tcPr>
          <w:p w14:paraId="12F84162" w14:textId="77777777" w:rsidR="009104B9" w:rsidRPr="00691663" w:rsidRDefault="007416B5" w:rsidP="00C4499B">
            <w:pPr>
              <w:ind w:firstLine="0"/>
              <w:jc w:val="left"/>
              <w:rPr>
                <w:lang w:eastAsia="ru-RU"/>
              </w:rPr>
            </w:pPr>
            <w:r w:rsidRPr="00691663">
              <w:rPr>
                <w:lang w:eastAsia="ru-RU"/>
              </w:rPr>
              <w:t>Горское сельское поселение</w:t>
            </w:r>
          </w:p>
        </w:tc>
        <w:tc>
          <w:tcPr>
            <w:tcW w:w="2634" w:type="dxa"/>
            <w:shd w:val="clear" w:color="auto" w:fill="FFFFFF"/>
          </w:tcPr>
          <w:p w14:paraId="58F0FAFB" w14:textId="77777777" w:rsidR="009104B9" w:rsidRPr="00691663" w:rsidRDefault="007416B5" w:rsidP="00C4499B">
            <w:pPr>
              <w:ind w:firstLine="0"/>
              <w:jc w:val="left"/>
              <w:rPr>
                <w:lang w:eastAsia="ru-RU"/>
              </w:rPr>
            </w:pPr>
            <w:r w:rsidRPr="00691663">
              <w:rPr>
                <w:lang w:eastAsia="ru-RU"/>
              </w:rPr>
              <w:t xml:space="preserve">д. Пещеры севернее 0,5 км </w:t>
            </w:r>
          </w:p>
        </w:tc>
        <w:tc>
          <w:tcPr>
            <w:tcW w:w="1528" w:type="dxa"/>
            <w:shd w:val="clear" w:color="auto" w:fill="FFFFFF"/>
          </w:tcPr>
          <w:p w14:paraId="2FD959BC" w14:textId="77777777" w:rsidR="007416B5" w:rsidRPr="00691663" w:rsidRDefault="007416B5" w:rsidP="00C4499B">
            <w:pPr>
              <w:ind w:firstLine="0"/>
              <w:jc w:val="left"/>
              <w:rPr>
                <w:lang w:eastAsia="ru-RU"/>
              </w:rPr>
            </w:pPr>
            <w:r w:rsidRPr="00691663">
              <w:rPr>
                <w:lang w:eastAsia="ru-RU"/>
              </w:rPr>
              <w:t>сш 57</w:t>
            </w:r>
            <w:r w:rsidRPr="00691663">
              <w:rPr>
                <w:lang w:val="en-US" w:eastAsia="ru-RU"/>
              </w:rPr>
              <w:t>°</w:t>
            </w:r>
            <w:r w:rsidRPr="00691663">
              <w:rPr>
                <w:lang w:eastAsia="ru-RU"/>
              </w:rPr>
              <w:t>15</w:t>
            </w:r>
            <w:r w:rsidRPr="00691663">
              <w:rPr>
                <w:lang w:val="en-US" w:eastAsia="ru-RU"/>
              </w:rPr>
              <w:t>’</w:t>
            </w:r>
            <w:r w:rsidRPr="00691663">
              <w:rPr>
                <w:lang w:eastAsia="ru-RU"/>
              </w:rPr>
              <w:t>32" вд 55</w:t>
            </w:r>
            <w:r w:rsidRPr="00691663">
              <w:rPr>
                <w:lang w:val="en-US" w:eastAsia="ru-RU"/>
              </w:rPr>
              <w:t>°</w:t>
            </w:r>
            <w:r w:rsidRPr="00691663">
              <w:rPr>
                <w:lang w:eastAsia="ru-RU"/>
              </w:rPr>
              <w:t>34</w:t>
            </w:r>
            <w:r w:rsidRPr="00691663">
              <w:rPr>
                <w:lang w:val="en-US" w:eastAsia="ru-RU"/>
              </w:rPr>
              <w:t>’</w:t>
            </w:r>
            <w:r w:rsidRPr="00691663">
              <w:rPr>
                <w:lang w:eastAsia="ru-RU"/>
              </w:rPr>
              <w:t>37"</w:t>
            </w:r>
          </w:p>
        </w:tc>
        <w:tc>
          <w:tcPr>
            <w:tcW w:w="0" w:type="auto"/>
            <w:shd w:val="clear" w:color="auto" w:fill="FFFFFF"/>
          </w:tcPr>
          <w:p w14:paraId="40544003" w14:textId="77777777" w:rsidR="009104B9" w:rsidRPr="00691663" w:rsidRDefault="007416B5" w:rsidP="00C4499B">
            <w:pPr>
              <w:ind w:firstLine="0"/>
              <w:jc w:val="left"/>
              <w:rPr>
                <w:lang w:eastAsia="ru-RU"/>
              </w:rPr>
            </w:pPr>
            <w:r w:rsidRPr="00691663">
              <w:rPr>
                <w:lang w:eastAsia="ru-RU"/>
              </w:rPr>
              <w:t>Июль 1951</w:t>
            </w:r>
          </w:p>
        </w:tc>
      </w:tr>
      <w:tr w:rsidR="007416B5" w:rsidRPr="00691663" w14:paraId="3F78576B" w14:textId="77777777" w:rsidTr="00AA2BC5">
        <w:trPr>
          <w:trHeight w:val="20"/>
        </w:trPr>
        <w:tc>
          <w:tcPr>
            <w:tcW w:w="0" w:type="auto"/>
            <w:shd w:val="clear" w:color="auto" w:fill="FFFFFF"/>
          </w:tcPr>
          <w:p w14:paraId="5DE435EF"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16F5F1F6" w14:textId="77777777" w:rsidR="009104B9" w:rsidRPr="00691663" w:rsidRDefault="009104B9" w:rsidP="00C4499B">
            <w:pPr>
              <w:ind w:firstLine="0"/>
              <w:jc w:val="left"/>
              <w:rPr>
                <w:lang w:eastAsia="ru-RU"/>
              </w:rPr>
            </w:pPr>
          </w:p>
        </w:tc>
        <w:tc>
          <w:tcPr>
            <w:tcW w:w="0" w:type="auto"/>
            <w:shd w:val="clear" w:color="auto" w:fill="FFFFFF"/>
          </w:tcPr>
          <w:p w14:paraId="74501F90" w14:textId="77777777" w:rsidR="009104B9" w:rsidRPr="00691663" w:rsidRDefault="007416B5" w:rsidP="00C4499B">
            <w:pPr>
              <w:ind w:firstLine="0"/>
              <w:jc w:val="left"/>
              <w:rPr>
                <w:lang w:eastAsia="ru-RU"/>
              </w:rPr>
            </w:pPr>
            <w:r w:rsidRPr="00691663">
              <w:rPr>
                <w:lang w:eastAsia="ru-RU"/>
              </w:rPr>
              <w:t>Горское сельское поселение</w:t>
            </w:r>
          </w:p>
        </w:tc>
        <w:tc>
          <w:tcPr>
            <w:tcW w:w="2634" w:type="dxa"/>
            <w:shd w:val="clear" w:color="auto" w:fill="FFFFFF"/>
          </w:tcPr>
          <w:p w14:paraId="40D7D62B" w14:textId="77777777" w:rsidR="009104B9" w:rsidRPr="00691663" w:rsidRDefault="007416B5" w:rsidP="00C4499B">
            <w:pPr>
              <w:ind w:firstLine="0"/>
              <w:jc w:val="left"/>
              <w:rPr>
                <w:lang w:eastAsia="ru-RU"/>
              </w:rPr>
            </w:pPr>
            <w:r w:rsidRPr="00691663">
              <w:rPr>
                <w:lang w:eastAsia="ru-RU"/>
              </w:rPr>
              <w:t xml:space="preserve">д. Верх-Пещерка юго-восточнее 3,1 км </w:t>
            </w:r>
          </w:p>
        </w:tc>
        <w:tc>
          <w:tcPr>
            <w:tcW w:w="1528" w:type="dxa"/>
            <w:shd w:val="clear" w:color="auto" w:fill="FFFFFF"/>
          </w:tcPr>
          <w:p w14:paraId="333FF707" w14:textId="77777777" w:rsidR="007416B5" w:rsidRPr="00691663" w:rsidRDefault="007416B5" w:rsidP="00C4499B">
            <w:pPr>
              <w:ind w:firstLine="0"/>
              <w:jc w:val="left"/>
              <w:rPr>
                <w:lang w:eastAsia="ru-RU"/>
              </w:rPr>
            </w:pPr>
            <w:r w:rsidRPr="00691663">
              <w:rPr>
                <w:lang w:eastAsia="ru-RU"/>
              </w:rPr>
              <w:t>сш 57</w:t>
            </w:r>
            <w:r w:rsidRPr="00691663">
              <w:rPr>
                <w:lang w:val="en-US" w:eastAsia="ru-RU"/>
              </w:rPr>
              <w:t>°</w:t>
            </w:r>
            <w:r w:rsidRPr="00691663">
              <w:rPr>
                <w:lang w:eastAsia="ru-RU"/>
              </w:rPr>
              <w:t>14'55" вд 55</w:t>
            </w:r>
            <w:r w:rsidRPr="00691663">
              <w:rPr>
                <w:lang w:val="en-US" w:eastAsia="ru-RU"/>
              </w:rPr>
              <w:t>°</w:t>
            </w:r>
            <w:r w:rsidRPr="00691663">
              <w:rPr>
                <w:lang w:eastAsia="ru-RU"/>
              </w:rPr>
              <w:t>40'08"</w:t>
            </w:r>
          </w:p>
        </w:tc>
        <w:tc>
          <w:tcPr>
            <w:tcW w:w="0" w:type="auto"/>
            <w:shd w:val="clear" w:color="auto" w:fill="FFFFFF"/>
          </w:tcPr>
          <w:p w14:paraId="37F4A55B" w14:textId="77777777" w:rsidR="009104B9" w:rsidRPr="00691663" w:rsidRDefault="007416B5" w:rsidP="00C4499B">
            <w:pPr>
              <w:ind w:firstLine="0"/>
              <w:jc w:val="left"/>
              <w:rPr>
                <w:lang w:eastAsia="ru-RU"/>
              </w:rPr>
            </w:pPr>
            <w:r w:rsidRPr="00691663">
              <w:rPr>
                <w:lang w:eastAsia="ru-RU"/>
              </w:rPr>
              <w:t>Июль 1951</w:t>
            </w:r>
          </w:p>
        </w:tc>
      </w:tr>
      <w:tr w:rsidR="007416B5" w:rsidRPr="00691663" w14:paraId="0B5C8658" w14:textId="77777777" w:rsidTr="00AA2BC5">
        <w:trPr>
          <w:trHeight w:val="20"/>
        </w:trPr>
        <w:tc>
          <w:tcPr>
            <w:tcW w:w="0" w:type="auto"/>
            <w:shd w:val="clear" w:color="auto" w:fill="FFFFFF"/>
          </w:tcPr>
          <w:p w14:paraId="06BE8907"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569B8D43" w14:textId="77777777" w:rsidR="009104B9" w:rsidRPr="00691663" w:rsidRDefault="009104B9" w:rsidP="00C4499B">
            <w:pPr>
              <w:ind w:firstLine="0"/>
              <w:jc w:val="left"/>
              <w:rPr>
                <w:lang w:eastAsia="ru-RU"/>
              </w:rPr>
            </w:pPr>
          </w:p>
        </w:tc>
        <w:tc>
          <w:tcPr>
            <w:tcW w:w="0" w:type="auto"/>
            <w:shd w:val="clear" w:color="auto" w:fill="FFFFFF"/>
          </w:tcPr>
          <w:p w14:paraId="28871444" w14:textId="77777777" w:rsidR="009104B9" w:rsidRPr="00691663" w:rsidRDefault="007416B5" w:rsidP="00C4499B">
            <w:pPr>
              <w:ind w:firstLine="0"/>
              <w:jc w:val="left"/>
              <w:rPr>
                <w:lang w:eastAsia="ru-RU"/>
              </w:rPr>
            </w:pPr>
            <w:r w:rsidRPr="00691663">
              <w:rPr>
                <w:lang w:eastAsia="ru-RU"/>
              </w:rPr>
              <w:t>Комаровское сельское поселение</w:t>
            </w:r>
          </w:p>
        </w:tc>
        <w:tc>
          <w:tcPr>
            <w:tcW w:w="2634" w:type="dxa"/>
            <w:shd w:val="clear" w:color="auto" w:fill="FFFFFF"/>
          </w:tcPr>
          <w:p w14:paraId="61212EC5" w14:textId="77777777" w:rsidR="009104B9" w:rsidRPr="00691663" w:rsidRDefault="007416B5" w:rsidP="00C4499B">
            <w:pPr>
              <w:ind w:firstLine="0"/>
              <w:jc w:val="left"/>
              <w:rPr>
                <w:lang w:eastAsia="ru-RU"/>
              </w:rPr>
            </w:pPr>
            <w:r w:rsidRPr="00691663">
              <w:rPr>
                <w:lang w:eastAsia="ru-RU"/>
              </w:rPr>
              <w:t xml:space="preserve">п. </w:t>
            </w:r>
            <w:proofErr w:type="gramStart"/>
            <w:r w:rsidRPr="00691663">
              <w:rPr>
                <w:lang w:eastAsia="ru-RU"/>
              </w:rPr>
              <w:t>Лесной</w:t>
            </w:r>
            <w:proofErr w:type="gramEnd"/>
            <w:r w:rsidRPr="00691663">
              <w:rPr>
                <w:lang w:eastAsia="ru-RU"/>
              </w:rPr>
              <w:t xml:space="preserve"> северо-западная окраина поселка </w:t>
            </w:r>
          </w:p>
        </w:tc>
        <w:tc>
          <w:tcPr>
            <w:tcW w:w="1528" w:type="dxa"/>
            <w:shd w:val="clear" w:color="auto" w:fill="FFFFFF"/>
          </w:tcPr>
          <w:p w14:paraId="510C3300" w14:textId="77777777" w:rsidR="007416B5" w:rsidRPr="00691663" w:rsidRDefault="007416B5" w:rsidP="00C4499B">
            <w:pPr>
              <w:ind w:firstLine="0"/>
              <w:jc w:val="left"/>
              <w:rPr>
                <w:lang w:eastAsia="ru-RU"/>
              </w:rPr>
            </w:pPr>
            <w:r w:rsidRPr="00691663">
              <w:rPr>
                <w:lang w:eastAsia="ru-RU"/>
              </w:rPr>
              <w:t>сш 57</w:t>
            </w:r>
            <w:r w:rsidRPr="00691663">
              <w:rPr>
                <w:lang w:val="en-US" w:eastAsia="ru-RU"/>
              </w:rPr>
              <w:t>°</w:t>
            </w:r>
            <w:r w:rsidRPr="00691663">
              <w:rPr>
                <w:lang w:eastAsia="ru-RU"/>
              </w:rPr>
              <w:t>15'10" вд 55</w:t>
            </w:r>
            <w:r w:rsidRPr="00691663">
              <w:rPr>
                <w:lang w:val="en-US" w:eastAsia="ru-RU"/>
              </w:rPr>
              <w:t>°</w:t>
            </w:r>
            <w:r w:rsidRPr="00691663">
              <w:rPr>
                <w:lang w:eastAsia="ru-RU"/>
              </w:rPr>
              <w:t>49</w:t>
            </w:r>
            <w:r w:rsidRPr="00691663">
              <w:rPr>
                <w:lang w:val="en-US" w:eastAsia="ru-RU"/>
              </w:rPr>
              <w:t>’</w:t>
            </w:r>
            <w:r w:rsidRPr="00691663">
              <w:rPr>
                <w:lang w:eastAsia="ru-RU"/>
              </w:rPr>
              <w:t>19"</w:t>
            </w:r>
          </w:p>
        </w:tc>
        <w:tc>
          <w:tcPr>
            <w:tcW w:w="0" w:type="auto"/>
            <w:shd w:val="clear" w:color="auto" w:fill="FFFFFF"/>
          </w:tcPr>
          <w:p w14:paraId="5C0D755E" w14:textId="77777777" w:rsidR="009104B9" w:rsidRPr="00691663" w:rsidRDefault="007416B5" w:rsidP="00C4499B">
            <w:pPr>
              <w:ind w:firstLine="0"/>
              <w:jc w:val="left"/>
              <w:rPr>
                <w:lang w:eastAsia="ru-RU"/>
              </w:rPr>
            </w:pPr>
            <w:r w:rsidRPr="00691663">
              <w:rPr>
                <w:lang w:eastAsia="ru-RU"/>
              </w:rPr>
              <w:t>Июль 1951</w:t>
            </w:r>
          </w:p>
        </w:tc>
      </w:tr>
      <w:tr w:rsidR="007416B5" w:rsidRPr="00691663" w14:paraId="1D501D4F" w14:textId="77777777" w:rsidTr="00AA2BC5">
        <w:trPr>
          <w:trHeight w:val="20"/>
        </w:trPr>
        <w:tc>
          <w:tcPr>
            <w:tcW w:w="0" w:type="auto"/>
            <w:shd w:val="clear" w:color="auto" w:fill="FFFFFF"/>
          </w:tcPr>
          <w:p w14:paraId="779AA6B9"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02FAEF5D" w14:textId="77777777" w:rsidR="009104B9" w:rsidRPr="00691663" w:rsidRDefault="009104B9" w:rsidP="00C4499B">
            <w:pPr>
              <w:ind w:firstLine="0"/>
              <w:jc w:val="left"/>
              <w:rPr>
                <w:lang w:eastAsia="ru-RU"/>
              </w:rPr>
            </w:pPr>
          </w:p>
        </w:tc>
        <w:tc>
          <w:tcPr>
            <w:tcW w:w="0" w:type="auto"/>
            <w:shd w:val="clear" w:color="auto" w:fill="FFFFFF"/>
          </w:tcPr>
          <w:p w14:paraId="6FBD627A" w14:textId="77777777" w:rsidR="009104B9" w:rsidRPr="00691663" w:rsidRDefault="007416B5" w:rsidP="00C4499B">
            <w:pPr>
              <w:ind w:firstLine="0"/>
              <w:jc w:val="left"/>
              <w:rPr>
                <w:lang w:eastAsia="ru-RU"/>
              </w:rPr>
            </w:pPr>
            <w:r w:rsidRPr="00691663">
              <w:rPr>
                <w:lang w:eastAsia="ru-RU"/>
              </w:rPr>
              <w:t>Комаровское сельское поселение</w:t>
            </w:r>
          </w:p>
        </w:tc>
        <w:tc>
          <w:tcPr>
            <w:tcW w:w="2634" w:type="dxa"/>
            <w:shd w:val="clear" w:color="auto" w:fill="FFFFFF"/>
          </w:tcPr>
          <w:p w14:paraId="4F77DC28" w14:textId="77777777" w:rsidR="009104B9" w:rsidRPr="00691663" w:rsidRDefault="007416B5" w:rsidP="00C4499B">
            <w:pPr>
              <w:ind w:firstLine="0"/>
              <w:jc w:val="left"/>
              <w:rPr>
                <w:lang w:eastAsia="ru-RU"/>
              </w:rPr>
            </w:pPr>
            <w:r w:rsidRPr="00691663">
              <w:rPr>
                <w:lang w:eastAsia="ru-RU"/>
              </w:rPr>
              <w:t xml:space="preserve">д. Роговосеверо-восточнее 1 км </w:t>
            </w:r>
          </w:p>
        </w:tc>
        <w:tc>
          <w:tcPr>
            <w:tcW w:w="1528" w:type="dxa"/>
            <w:shd w:val="clear" w:color="auto" w:fill="FFFFFF"/>
          </w:tcPr>
          <w:p w14:paraId="4445C26C" w14:textId="77777777" w:rsidR="007416B5" w:rsidRPr="00691663" w:rsidRDefault="007416B5" w:rsidP="00C4499B">
            <w:pPr>
              <w:ind w:firstLine="0"/>
              <w:jc w:val="left"/>
              <w:rPr>
                <w:lang w:eastAsia="ru-RU"/>
              </w:rPr>
            </w:pPr>
            <w:r w:rsidRPr="00691663">
              <w:rPr>
                <w:lang w:eastAsia="ru-RU"/>
              </w:rPr>
              <w:t>сш 57</w:t>
            </w:r>
            <w:r w:rsidRPr="00691663">
              <w:rPr>
                <w:lang w:val="en-US" w:eastAsia="ru-RU"/>
              </w:rPr>
              <w:t>°</w:t>
            </w:r>
            <w:r w:rsidRPr="00691663">
              <w:rPr>
                <w:lang w:eastAsia="ru-RU"/>
              </w:rPr>
              <w:t>16'06" вд 55</w:t>
            </w:r>
            <w:r w:rsidRPr="00691663">
              <w:rPr>
                <w:lang w:val="en-US" w:eastAsia="ru-RU"/>
              </w:rPr>
              <w:t>°</w:t>
            </w:r>
            <w:r w:rsidRPr="00691663">
              <w:rPr>
                <w:lang w:eastAsia="ru-RU"/>
              </w:rPr>
              <w:t>48'31"</w:t>
            </w:r>
          </w:p>
        </w:tc>
        <w:tc>
          <w:tcPr>
            <w:tcW w:w="0" w:type="auto"/>
            <w:shd w:val="clear" w:color="auto" w:fill="FFFFFF"/>
          </w:tcPr>
          <w:p w14:paraId="4340858C" w14:textId="77777777" w:rsidR="009104B9" w:rsidRPr="00691663" w:rsidRDefault="007416B5" w:rsidP="00C4499B">
            <w:pPr>
              <w:ind w:firstLine="0"/>
              <w:jc w:val="left"/>
              <w:rPr>
                <w:lang w:eastAsia="ru-RU"/>
              </w:rPr>
            </w:pPr>
            <w:r w:rsidRPr="00691663">
              <w:rPr>
                <w:lang w:eastAsia="ru-RU"/>
              </w:rPr>
              <w:t>Июль 1951</w:t>
            </w:r>
          </w:p>
        </w:tc>
      </w:tr>
      <w:tr w:rsidR="007416B5" w:rsidRPr="00691663" w14:paraId="2AC9DAB4" w14:textId="77777777" w:rsidTr="00AA2BC5">
        <w:trPr>
          <w:trHeight w:val="20"/>
        </w:trPr>
        <w:tc>
          <w:tcPr>
            <w:tcW w:w="0" w:type="auto"/>
            <w:shd w:val="clear" w:color="auto" w:fill="FFFFFF"/>
          </w:tcPr>
          <w:p w14:paraId="25812430"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6655F9A9" w14:textId="77777777" w:rsidR="009104B9" w:rsidRPr="00691663" w:rsidRDefault="009104B9" w:rsidP="00C4499B">
            <w:pPr>
              <w:ind w:firstLine="0"/>
              <w:jc w:val="left"/>
              <w:rPr>
                <w:lang w:eastAsia="ru-RU"/>
              </w:rPr>
            </w:pPr>
          </w:p>
        </w:tc>
        <w:tc>
          <w:tcPr>
            <w:tcW w:w="0" w:type="auto"/>
            <w:shd w:val="clear" w:color="auto" w:fill="FFFFFF"/>
          </w:tcPr>
          <w:p w14:paraId="0B57B964" w14:textId="77777777" w:rsidR="009104B9" w:rsidRPr="00691663" w:rsidRDefault="007416B5" w:rsidP="00C4499B">
            <w:pPr>
              <w:ind w:firstLine="0"/>
              <w:jc w:val="left"/>
              <w:rPr>
                <w:lang w:eastAsia="ru-RU"/>
              </w:rPr>
            </w:pPr>
            <w:r w:rsidRPr="00691663">
              <w:rPr>
                <w:lang w:eastAsia="ru-RU"/>
              </w:rPr>
              <w:t>Комаровское сельское поселение</w:t>
            </w:r>
          </w:p>
        </w:tc>
        <w:tc>
          <w:tcPr>
            <w:tcW w:w="2634" w:type="dxa"/>
            <w:shd w:val="clear" w:color="auto" w:fill="FFFFFF"/>
          </w:tcPr>
          <w:p w14:paraId="3F6FE182" w14:textId="77777777" w:rsidR="009104B9" w:rsidRPr="00691663" w:rsidRDefault="007416B5" w:rsidP="00C4499B">
            <w:pPr>
              <w:ind w:firstLine="0"/>
              <w:jc w:val="left"/>
              <w:rPr>
                <w:lang w:eastAsia="ru-RU"/>
              </w:rPr>
            </w:pPr>
            <w:r w:rsidRPr="00691663">
              <w:rPr>
                <w:lang w:eastAsia="ru-RU"/>
              </w:rPr>
              <w:t xml:space="preserve">д. Старое Городище восточнее 1,7 км </w:t>
            </w:r>
          </w:p>
        </w:tc>
        <w:tc>
          <w:tcPr>
            <w:tcW w:w="1528" w:type="dxa"/>
            <w:shd w:val="clear" w:color="auto" w:fill="FFFFFF"/>
          </w:tcPr>
          <w:p w14:paraId="422B0A33" w14:textId="77777777" w:rsidR="007416B5" w:rsidRPr="00691663" w:rsidRDefault="007416B5" w:rsidP="00C4499B">
            <w:pPr>
              <w:ind w:firstLine="0"/>
              <w:jc w:val="left"/>
              <w:rPr>
                <w:lang w:eastAsia="ru-RU"/>
              </w:rPr>
            </w:pPr>
            <w:r w:rsidRPr="00691663">
              <w:rPr>
                <w:lang w:eastAsia="ru-RU"/>
              </w:rPr>
              <w:t>сш 57</w:t>
            </w:r>
            <w:r w:rsidRPr="00691663">
              <w:rPr>
                <w:lang w:val="en-US" w:eastAsia="ru-RU"/>
              </w:rPr>
              <w:t>°</w:t>
            </w:r>
            <w:r w:rsidRPr="00691663">
              <w:rPr>
                <w:lang w:eastAsia="ru-RU"/>
              </w:rPr>
              <w:t>17'13" вд 55</w:t>
            </w:r>
            <w:r w:rsidRPr="00691663">
              <w:rPr>
                <w:lang w:val="en-US" w:eastAsia="ru-RU"/>
              </w:rPr>
              <w:t>°</w:t>
            </w:r>
            <w:r w:rsidRPr="00691663">
              <w:rPr>
                <w:lang w:eastAsia="ru-RU"/>
              </w:rPr>
              <w:t>42'58"</w:t>
            </w:r>
          </w:p>
        </w:tc>
        <w:tc>
          <w:tcPr>
            <w:tcW w:w="0" w:type="auto"/>
            <w:shd w:val="clear" w:color="auto" w:fill="FFFFFF"/>
          </w:tcPr>
          <w:p w14:paraId="0833156E" w14:textId="77777777" w:rsidR="009104B9" w:rsidRPr="00691663" w:rsidRDefault="007416B5" w:rsidP="00C4499B">
            <w:pPr>
              <w:ind w:firstLine="0"/>
              <w:jc w:val="left"/>
              <w:rPr>
                <w:lang w:eastAsia="ru-RU"/>
              </w:rPr>
            </w:pPr>
            <w:r w:rsidRPr="00691663">
              <w:rPr>
                <w:lang w:eastAsia="ru-RU"/>
              </w:rPr>
              <w:t>Июль 1951</w:t>
            </w:r>
          </w:p>
        </w:tc>
      </w:tr>
      <w:tr w:rsidR="007416B5" w:rsidRPr="00691663" w14:paraId="7734610E" w14:textId="77777777" w:rsidTr="00AA2BC5">
        <w:trPr>
          <w:trHeight w:val="20"/>
        </w:trPr>
        <w:tc>
          <w:tcPr>
            <w:tcW w:w="0" w:type="auto"/>
            <w:shd w:val="clear" w:color="auto" w:fill="FFFFFF"/>
          </w:tcPr>
          <w:p w14:paraId="1CD7F8A5"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246A8FD6" w14:textId="77777777" w:rsidR="009104B9" w:rsidRPr="00691663" w:rsidRDefault="009104B9" w:rsidP="00C4499B">
            <w:pPr>
              <w:ind w:firstLine="0"/>
              <w:jc w:val="left"/>
              <w:rPr>
                <w:lang w:eastAsia="ru-RU"/>
              </w:rPr>
            </w:pPr>
          </w:p>
        </w:tc>
        <w:tc>
          <w:tcPr>
            <w:tcW w:w="0" w:type="auto"/>
            <w:shd w:val="clear" w:color="auto" w:fill="FFFFFF"/>
          </w:tcPr>
          <w:p w14:paraId="271CB992" w14:textId="77777777" w:rsidR="009104B9" w:rsidRPr="00691663" w:rsidRDefault="007416B5" w:rsidP="00C4499B">
            <w:pPr>
              <w:ind w:firstLine="0"/>
              <w:jc w:val="left"/>
              <w:rPr>
                <w:lang w:eastAsia="ru-RU"/>
              </w:rPr>
            </w:pPr>
            <w:r w:rsidRPr="00691663">
              <w:rPr>
                <w:lang w:eastAsia="ru-RU"/>
              </w:rPr>
              <w:t>Комаровское сельское поселение</w:t>
            </w:r>
          </w:p>
        </w:tc>
        <w:tc>
          <w:tcPr>
            <w:tcW w:w="2634" w:type="dxa"/>
            <w:shd w:val="clear" w:color="auto" w:fill="FFFFFF"/>
          </w:tcPr>
          <w:p w14:paraId="1407CBB1" w14:textId="77777777" w:rsidR="009104B9" w:rsidRPr="00691663" w:rsidRDefault="007416B5" w:rsidP="00C4499B">
            <w:pPr>
              <w:ind w:firstLine="0"/>
              <w:jc w:val="left"/>
              <w:rPr>
                <w:lang w:eastAsia="ru-RU"/>
              </w:rPr>
            </w:pPr>
            <w:r w:rsidRPr="00691663">
              <w:rPr>
                <w:lang w:eastAsia="ru-RU"/>
              </w:rPr>
              <w:t xml:space="preserve">д. Каменка 1 км восточнее д. Рогово 1,1 км северо-западнее </w:t>
            </w:r>
          </w:p>
        </w:tc>
        <w:tc>
          <w:tcPr>
            <w:tcW w:w="1528" w:type="dxa"/>
            <w:shd w:val="clear" w:color="auto" w:fill="FFFFFF"/>
          </w:tcPr>
          <w:p w14:paraId="0A1DFAE1" w14:textId="77777777" w:rsidR="007416B5" w:rsidRPr="00691663" w:rsidRDefault="007416B5" w:rsidP="00C4499B">
            <w:pPr>
              <w:ind w:firstLine="0"/>
              <w:jc w:val="left"/>
              <w:rPr>
                <w:lang w:eastAsia="ru-RU"/>
              </w:rPr>
            </w:pPr>
            <w:r w:rsidRPr="00691663">
              <w:rPr>
                <w:lang w:eastAsia="ru-RU"/>
              </w:rPr>
              <w:t>сш 57</w:t>
            </w:r>
            <w:r w:rsidRPr="00691663">
              <w:rPr>
                <w:lang w:val="en-US" w:eastAsia="ru-RU"/>
              </w:rPr>
              <w:t>°</w:t>
            </w:r>
            <w:r w:rsidRPr="00691663">
              <w:rPr>
                <w:lang w:eastAsia="ru-RU"/>
              </w:rPr>
              <w:t>15'57" вд 55</w:t>
            </w:r>
            <w:r w:rsidRPr="00691663">
              <w:rPr>
                <w:lang w:val="en-US" w:eastAsia="ru-RU"/>
              </w:rPr>
              <w:t>°</w:t>
            </w:r>
            <w:r w:rsidRPr="00691663">
              <w:rPr>
                <w:lang w:eastAsia="ru-RU"/>
              </w:rPr>
              <w:t>46'56"</w:t>
            </w:r>
          </w:p>
        </w:tc>
        <w:tc>
          <w:tcPr>
            <w:tcW w:w="0" w:type="auto"/>
            <w:shd w:val="clear" w:color="auto" w:fill="FFFFFF"/>
          </w:tcPr>
          <w:p w14:paraId="3B2E3858" w14:textId="77777777" w:rsidR="009104B9" w:rsidRPr="00691663" w:rsidRDefault="007416B5" w:rsidP="00C4499B">
            <w:pPr>
              <w:ind w:firstLine="0"/>
              <w:jc w:val="left"/>
              <w:rPr>
                <w:lang w:eastAsia="ru-RU"/>
              </w:rPr>
            </w:pPr>
            <w:r w:rsidRPr="00691663">
              <w:rPr>
                <w:lang w:eastAsia="ru-RU"/>
              </w:rPr>
              <w:t>Июль 1951</w:t>
            </w:r>
          </w:p>
        </w:tc>
      </w:tr>
      <w:tr w:rsidR="007416B5" w:rsidRPr="00691663" w14:paraId="6B4E5327" w14:textId="77777777" w:rsidTr="00AA2BC5">
        <w:trPr>
          <w:trHeight w:val="20"/>
        </w:trPr>
        <w:tc>
          <w:tcPr>
            <w:tcW w:w="0" w:type="auto"/>
            <w:shd w:val="clear" w:color="auto" w:fill="FFFFFF"/>
          </w:tcPr>
          <w:p w14:paraId="2F7C552A"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4FDC087E" w14:textId="77777777" w:rsidR="009104B9" w:rsidRPr="00691663" w:rsidRDefault="009104B9" w:rsidP="00C4499B">
            <w:pPr>
              <w:ind w:firstLine="0"/>
              <w:jc w:val="left"/>
              <w:rPr>
                <w:lang w:eastAsia="ru-RU"/>
              </w:rPr>
            </w:pPr>
          </w:p>
        </w:tc>
        <w:tc>
          <w:tcPr>
            <w:tcW w:w="0" w:type="auto"/>
            <w:shd w:val="clear" w:color="auto" w:fill="FFFFFF"/>
          </w:tcPr>
          <w:p w14:paraId="473EBA9E" w14:textId="77777777" w:rsidR="009104B9" w:rsidRPr="00691663" w:rsidRDefault="007416B5" w:rsidP="00C4499B">
            <w:pPr>
              <w:ind w:firstLine="0"/>
              <w:jc w:val="left"/>
              <w:rPr>
                <w:lang w:eastAsia="ru-RU"/>
              </w:rPr>
            </w:pPr>
            <w:r w:rsidRPr="00691663">
              <w:rPr>
                <w:lang w:eastAsia="ru-RU"/>
              </w:rPr>
              <w:t>Комаровское сельское поселение</w:t>
            </w:r>
          </w:p>
        </w:tc>
        <w:tc>
          <w:tcPr>
            <w:tcW w:w="2634" w:type="dxa"/>
            <w:shd w:val="clear" w:color="auto" w:fill="FFFFFF"/>
          </w:tcPr>
          <w:p w14:paraId="4C8A0801" w14:textId="77777777" w:rsidR="009104B9" w:rsidRPr="00691663" w:rsidRDefault="007416B5" w:rsidP="00C4499B">
            <w:pPr>
              <w:ind w:firstLine="0"/>
              <w:jc w:val="left"/>
              <w:rPr>
                <w:lang w:eastAsia="ru-RU"/>
              </w:rPr>
            </w:pPr>
            <w:r w:rsidRPr="00691663">
              <w:rPr>
                <w:lang w:eastAsia="ru-RU"/>
              </w:rPr>
              <w:t xml:space="preserve">с. Комарово 1,1 км северо-западнее </w:t>
            </w:r>
          </w:p>
        </w:tc>
        <w:tc>
          <w:tcPr>
            <w:tcW w:w="1528" w:type="dxa"/>
            <w:shd w:val="clear" w:color="auto" w:fill="FFFFFF"/>
          </w:tcPr>
          <w:p w14:paraId="6661E893" w14:textId="77777777" w:rsidR="007416B5" w:rsidRPr="00691663" w:rsidRDefault="007416B5" w:rsidP="00C4499B">
            <w:pPr>
              <w:ind w:firstLine="0"/>
              <w:jc w:val="left"/>
              <w:rPr>
                <w:lang w:eastAsia="ru-RU"/>
              </w:rPr>
            </w:pPr>
            <w:r w:rsidRPr="00691663">
              <w:rPr>
                <w:lang w:eastAsia="ru-RU"/>
              </w:rPr>
              <w:t>сш 57</w:t>
            </w:r>
            <w:r w:rsidRPr="00691663">
              <w:rPr>
                <w:lang w:val="en-US" w:eastAsia="ru-RU"/>
              </w:rPr>
              <w:t>°</w:t>
            </w:r>
            <w:r w:rsidRPr="00691663">
              <w:rPr>
                <w:lang w:eastAsia="ru-RU"/>
              </w:rPr>
              <w:t>19'08" вд 55</w:t>
            </w:r>
            <w:r w:rsidRPr="00691663">
              <w:rPr>
                <w:lang w:val="en-US" w:eastAsia="ru-RU"/>
              </w:rPr>
              <w:t>°</w:t>
            </w:r>
            <w:r w:rsidRPr="00691663">
              <w:rPr>
                <w:lang w:eastAsia="ru-RU"/>
              </w:rPr>
              <w:t>38'44"</w:t>
            </w:r>
          </w:p>
        </w:tc>
        <w:tc>
          <w:tcPr>
            <w:tcW w:w="0" w:type="auto"/>
            <w:shd w:val="clear" w:color="auto" w:fill="FFFFFF"/>
          </w:tcPr>
          <w:p w14:paraId="552443EA" w14:textId="77777777" w:rsidR="009104B9" w:rsidRPr="00691663" w:rsidRDefault="007416B5" w:rsidP="00C4499B">
            <w:pPr>
              <w:ind w:firstLine="0"/>
              <w:jc w:val="left"/>
              <w:rPr>
                <w:lang w:eastAsia="ru-RU"/>
              </w:rPr>
            </w:pPr>
            <w:r w:rsidRPr="00691663">
              <w:rPr>
                <w:lang w:eastAsia="ru-RU"/>
              </w:rPr>
              <w:t>Июль 1951</w:t>
            </w:r>
          </w:p>
        </w:tc>
      </w:tr>
      <w:tr w:rsidR="00AA2BC5" w:rsidRPr="00691663" w14:paraId="6CFF413D" w14:textId="77777777" w:rsidTr="00AA2BC5">
        <w:trPr>
          <w:trHeight w:val="20"/>
        </w:trPr>
        <w:tc>
          <w:tcPr>
            <w:tcW w:w="0" w:type="auto"/>
            <w:shd w:val="clear" w:color="auto" w:fill="FFFFFF"/>
          </w:tcPr>
          <w:p w14:paraId="36D8F5A1"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3C540212" w14:textId="77777777" w:rsidR="009104B9" w:rsidRPr="00691663" w:rsidRDefault="009104B9" w:rsidP="00C4499B">
            <w:pPr>
              <w:ind w:firstLine="0"/>
              <w:jc w:val="left"/>
              <w:rPr>
                <w:lang w:eastAsia="ru-RU"/>
              </w:rPr>
            </w:pPr>
          </w:p>
        </w:tc>
        <w:tc>
          <w:tcPr>
            <w:tcW w:w="0" w:type="auto"/>
            <w:shd w:val="clear" w:color="auto" w:fill="FFFFFF"/>
          </w:tcPr>
          <w:p w14:paraId="7DE04B8B" w14:textId="77777777" w:rsidR="009104B9" w:rsidRPr="00691663" w:rsidRDefault="007416B5" w:rsidP="00C4499B">
            <w:pPr>
              <w:ind w:firstLine="0"/>
              <w:jc w:val="left"/>
              <w:rPr>
                <w:lang w:eastAsia="ru-RU"/>
              </w:rPr>
            </w:pPr>
            <w:r w:rsidRPr="00691663">
              <w:rPr>
                <w:lang w:eastAsia="ru-RU"/>
              </w:rPr>
              <w:t>Комаровское сельское поселение</w:t>
            </w:r>
          </w:p>
        </w:tc>
        <w:tc>
          <w:tcPr>
            <w:tcW w:w="2634" w:type="dxa"/>
            <w:shd w:val="clear" w:color="auto" w:fill="FFFFFF"/>
          </w:tcPr>
          <w:p w14:paraId="20BF1FFD" w14:textId="77777777" w:rsidR="009104B9" w:rsidRPr="00691663" w:rsidRDefault="007416B5" w:rsidP="00C4499B">
            <w:pPr>
              <w:ind w:firstLine="0"/>
              <w:jc w:val="left"/>
              <w:rPr>
                <w:lang w:eastAsia="ru-RU"/>
              </w:rPr>
            </w:pPr>
            <w:r w:rsidRPr="00691663">
              <w:rPr>
                <w:lang w:eastAsia="ru-RU"/>
              </w:rPr>
              <w:t>с. Комарово 5,3 км северо-восточнее "</w:t>
            </w:r>
          </w:p>
        </w:tc>
        <w:tc>
          <w:tcPr>
            <w:tcW w:w="1528" w:type="dxa"/>
            <w:shd w:val="clear" w:color="auto" w:fill="FFFFFF"/>
          </w:tcPr>
          <w:p w14:paraId="5F3AF690" w14:textId="77777777" w:rsidR="007416B5" w:rsidRPr="00691663" w:rsidRDefault="007416B5" w:rsidP="00C4499B">
            <w:pPr>
              <w:ind w:firstLine="0"/>
              <w:jc w:val="left"/>
              <w:rPr>
                <w:lang w:val="en-US" w:eastAsia="ru-RU"/>
              </w:rPr>
            </w:pPr>
            <w:r w:rsidRPr="00691663">
              <w:rPr>
                <w:lang w:eastAsia="ru-RU"/>
              </w:rPr>
              <w:t>сш 57</w:t>
            </w:r>
            <w:r w:rsidRPr="00691663">
              <w:rPr>
                <w:lang w:val="en-US" w:eastAsia="ru-RU"/>
              </w:rPr>
              <w:t>°</w:t>
            </w:r>
            <w:r w:rsidRPr="00691663">
              <w:rPr>
                <w:lang w:eastAsia="ru-RU"/>
              </w:rPr>
              <w:t>20'35" вд 55</w:t>
            </w:r>
            <w:r w:rsidRPr="00691663">
              <w:rPr>
                <w:lang w:val="en-US" w:eastAsia="ru-RU"/>
              </w:rPr>
              <w:t>°</w:t>
            </w:r>
            <w:r w:rsidRPr="00691663">
              <w:rPr>
                <w:lang w:eastAsia="ru-RU"/>
              </w:rPr>
              <w:t>43'46"</w:t>
            </w:r>
          </w:p>
        </w:tc>
        <w:tc>
          <w:tcPr>
            <w:tcW w:w="0" w:type="auto"/>
            <w:shd w:val="clear" w:color="auto" w:fill="FFFFFF"/>
          </w:tcPr>
          <w:p w14:paraId="7411E15A" w14:textId="77777777" w:rsidR="009104B9" w:rsidRPr="00691663" w:rsidRDefault="007416B5" w:rsidP="00C4499B">
            <w:pPr>
              <w:ind w:firstLine="0"/>
              <w:jc w:val="left"/>
              <w:rPr>
                <w:lang w:eastAsia="ru-RU"/>
              </w:rPr>
            </w:pPr>
            <w:r w:rsidRPr="00691663">
              <w:rPr>
                <w:lang w:eastAsia="ru-RU"/>
              </w:rPr>
              <w:t>Июль 1951</w:t>
            </w:r>
          </w:p>
        </w:tc>
      </w:tr>
      <w:tr w:rsidR="00AA2BC5" w:rsidRPr="00691663" w14:paraId="56391CCC" w14:textId="77777777" w:rsidTr="00AA2BC5">
        <w:trPr>
          <w:trHeight w:val="20"/>
        </w:trPr>
        <w:tc>
          <w:tcPr>
            <w:tcW w:w="0" w:type="auto"/>
            <w:shd w:val="clear" w:color="auto" w:fill="FFFFFF"/>
          </w:tcPr>
          <w:p w14:paraId="1776B1A1"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3F8939B1" w14:textId="77777777" w:rsidR="009104B9" w:rsidRPr="00691663" w:rsidRDefault="009104B9" w:rsidP="00C4499B">
            <w:pPr>
              <w:ind w:firstLine="0"/>
              <w:jc w:val="left"/>
              <w:rPr>
                <w:lang w:eastAsia="ru-RU"/>
              </w:rPr>
            </w:pPr>
          </w:p>
        </w:tc>
        <w:tc>
          <w:tcPr>
            <w:tcW w:w="0" w:type="auto"/>
            <w:shd w:val="clear" w:color="auto" w:fill="FFFFFF"/>
          </w:tcPr>
          <w:p w14:paraId="0E770ABA" w14:textId="77777777" w:rsidR="009104B9" w:rsidRPr="00691663" w:rsidRDefault="007416B5" w:rsidP="00C4499B">
            <w:pPr>
              <w:ind w:firstLine="0"/>
              <w:jc w:val="left"/>
              <w:rPr>
                <w:lang w:eastAsia="ru-RU"/>
              </w:rPr>
            </w:pPr>
            <w:r w:rsidRPr="00691663">
              <w:rPr>
                <w:lang w:eastAsia="ru-RU"/>
              </w:rPr>
              <w:t>Пальское сельское поселение</w:t>
            </w:r>
          </w:p>
        </w:tc>
        <w:tc>
          <w:tcPr>
            <w:tcW w:w="2634" w:type="dxa"/>
            <w:shd w:val="clear" w:color="auto" w:fill="FFFFFF"/>
          </w:tcPr>
          <w:p w14:paraId="07E349BB" w14:textId="77777777" w:rsidR="009104B9" w:rsidRPr="00691663" w:rsidRDefault="007416B5" w:rsidP="00C4499B">
            <w:pPr>
              <w:ind w:firstLine="0"/>
              <w:jc w:val="left"/>
              <w:rPr>
                <w:lang w:eastAsia="ru-RU"/>
              </w:rPr>
            </w:pPr>
            <w:r w:rsidRPr="00691663">
              <w:rPr>
                <w:lang w:eastAsia="ru-RU"/>
              </w:rPr>
              <w:t>д</w:t>
            </w:r>
            <w:proofErr w:type="gramStart"/>
            <w:r w:rsidRPr="00691663">
              <w:rPr>
                <w:lang w:eastAsia="ru-RU"/>
              </w:rPr>
              <w:t>.Н</w:t>
            </w:r>
            <w:proofErr w:type="gramEnd"/>
            <w:r w:rsidRPr="00691663">
              <w:rPr>
                <w:lang w:eastAsia="ru-RU"/>
              </w:rPr>
              <w:t xml:space="preserve">овая Драчева 1,5 км северо-западнее </w:t>
            </w:r>
          </w:p>
        </w:tc>
        <w:tc>
          <w:tcPr>
            <w:tcW w:w="1528" w:type="dxa"/>
            <w:shd w:val="clear" w:color="auto" w:fill="FFFFFF"/>
          </w:tcPr>
          <w:p w14:paraId="35903B57" w14:textId="77777777" w:rsidR="007416B5" w:rsidRPr="00691663" w:rsidRDefault="007416B5" w:rsidP="00C4499B">
            <w:pPr>
              <w:ind w:firstLine="0"/>
              <w:jc w:val="left"/>
              <w:rPr>
                <w:lang w:eastAsia="ru-RU"/>
              </w:rPr>
            </w:pPr>
            <w:r w:rsidRPr="00691663">
              <w:rPr>
                <w:lang w:eastAsia="ru-RU"/>
              </w:rPr>
              <w:t>сш 57</w:t>
            </w:r>
            <w:r w:rsidRPr="00691663">
              <w:rPr>
                <w:lang w:val="en-US" w:eastAsia="ru-RU"/>
              </w:rPr>
              <w:t>°</w:t>
            </w:r>
            <w:r w:rsidRPr="00691663">
              <w:rPr>
                <w:lang w:eastAsia="ru-RU"/>
              </w:rPr>
              <w:t>21'37" вд 55</w:t>
            </w:r>
            <w:r w:rsidRPr="00691663">
              <w:rPr>
                <w:lang w:val="en-US" w:eastAsia="ru-RU"/>
              </w:rPr>
              <w:t>°</w:t>
            </w:r>
            <w:r w:rsidRPr="00691663">
              <w:rPr>
                <w:lang w:eastAsia="ru-RU"/>
              </w:rPr>
              <w:t>36'49"</w:t>
            </w:r>
          </w:p>
        </w:tc>
        <w:tc>
          <w:tcPr>
            <w:tcW w:w="0" w:type="auto"/>
            <w:shd w:val="clear" w:color="auto" w:fill="FFFFFF"/>
          </w:tcPr>
          <w:p w14:paraId="7941391E" w14:textId="77777777" w:rsidR="009104B9" w:rsidRPr="00691663" w:rsidRDefault="007416B5" w:rsidP="00C4499B">
            <w:pPr>
              <w:ind w:firstLine="0"/>
              <w:jc w:val="left"/>
              <w:rPr>
                <w:lang w:eastAsia="ru-RU"/>
              </w:rPr>
            </w:pPr>
            <w:r w:rsidRPr="00691663">
              <w:rPr>
                <w:lang w:eastAsia="ru-RU"/>
              </w:rPr>
              <w:t>Июль 1951</w:t>
            </w:r>
          </w:p>
        </w:tc>
      </w:tr>
      <w:tr w:rsidR="00AA2BC5" w:rsidRPr="00691663" w14:paraId="1AAD4654" w14:textId="77777777" w:rsidTr="00AA2BC5">
        <w:trPr>
          <w:trHeight w:val="20"/>
        </w:trPr>
        <w:tc>
          <w:tcPr>
            <w:tcW w:w="0" w:type="auto"/>
            <w:shd w:val="clear" w:color="auto" w:fill="FFFFFF"/>
          </w:tcPr>
          <w:p w14:paraId="6812A356"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2E11034B" w14:textId="77777777" w:rsidR="009104B9" w:rsidRPr="00691663" w:rsidRDefault="007416B5" w:rsidP="00C4499B">
            <w:pPr>
              <w:ind w:firstLine="0"/>
              <w:jc w:val="left"/>
              <w:rPr>
                <w:lang w:eastAsia="ru-RU"/>
              </w:rPr>
            </w:pPr>
            <w:r w:rsidRPr="00691663">
              <w:rPr>
                <w:lang w:eastAsia="ru-RU"/>
              </w:rPr>
              <w:t>Соликамский</w:t>
            </w:r>
          </w:p>
        </w:tc>
        <w:tc>
          <w:tcPr>
            <w:tcW w:w="0" w:type="auto"/>
            <w:shd w:val="clear" w:color="auto" w:fill="FFFFFF"/>
          </w:tcPr>
          <w:p w14:paraId="5DB8210C" w14:textId="77777777" w:rsidR="009104B9" w:rsidRPr="00691663" w:rsidRDefault="007416B5" w:rsidP="00C4499B">
            <w:pPr>
              <w:ind w:firstLine="0"/>
              <w:jc w:val="left"/>
              <w:rPr>
                <w:lang w:eastAsia="ru-RU"/>
              </w:rPr>
            </w:pPr>
            <w:r w:rsidRPr="00691663">
              <w:rPr>
                <w:lang w:eastAsia="ru-RU"/>
              </w:rPr>
              <w:t>Тюлькинское сельское поселение</w:t>
            </w:r>
          </w:p>
        </w:tc>
        <w:tc>
          <w:tcPr>
            <w:tcW w:w="2634" w:type="dxa"/>
            <w:shd w:val="clear" w:color="auto" w:fill="FFFFFF"/>
          </w:tcPr>
          <w:p w14:paraId="7BD8AA2A" w14:textId="77777777" w:rsidR="009104B9" w:rsidRPr="00691663" w:rsidRDefault="007416B5" w:rsidP="00C4499B">
            <w:pPr>
              <w:ind w:firstLine="0"/>
              <w:jc w:val="left"/>
              <w:rPr>
                <w:lang w:eastAsia="ru-RU"/>
              </w:rPr>
            </w:pPr>
            <w:r w:rsidRPr="00691663">
              <w:rPr>
                <w:lang w:eastAsia="ru-RU"/>
              </w:rPr>
              <w:t xml:space="preserve">с. Верхнее Мошево северо-восточнее 50 м </w:t>
            </w:r>
          </w:p>
        </w:tc>
        <w:tc>
          <w:tcPr>
            <w:tcW w:w="1528" w:type="dxa"/>
            <w:shd w:val="clear" w:color="auto" w:fill="FFFFFF"/>
          </w:tcPr>
          <w:p w14:paraId="4205012C" w14:textId="77777777" w:rsidR="007416B5" w:rsidRPr="00691663" w:rsidRDefault="007416B5" w:rsidP="00C4499B">
            <w:pPr>
              <w:ind w:firstLine="0"/>
              <w:jc w:val="left"/>
              <w:rPr>
                <w:lang w:eastAsia="ru-RU"/>
              </w:rPr>
            </w:pPr>
            <w:r w:rsidRPr="00691663">
              <w:rPr>
                <w:lang w:eastAsia="ru-RU"/>
              </w:rPr>
              <w:t>сш 59</w:t>
            </w:r>
            <w:r w:rsidRPr="00691663">
              <w:rPr>
                <w:lang w:val="en-US" w:eastAsia="ru-RU"/>
              </w:rPr>
              <w:t>°</w:t>
            </w:r>
            <w:r w:rsidRPr="00691663">
              <w:rPr>
                <w:lang w:eastAsia="ru-RU"/>
              </w:rPr>
              <w:t>50'42" вд 56</w:t>
            </w:r>
            <w:r w:rsidRPr="00691663">
              <w:rPr>
                <w:lang w:val="en-US" w:eastAsia="ru-RU"/>
              </w:rPr>
              <w:t>°</w:t>
            </w:r>
            <w:r w:rsidRPr="00691663">
              <w:rPr>
                <w:lang w:eastAsia="ru-RU"/>
              </w:rPr>
              <w:t>35'00"</w:t>
            </w:r>
          </w:p>
        </w:tc>
        <w:tc>
          <w:tcPr>
            <w:tcW w:w="0" w:type="auto"/>
            <w:shd w:val="clear" w:color="auto" w:fill="FFFFFF"/>
          </w:tcPr>
          <w:p w14:paraId="550ACED3" w14:textId="77777777" w:rsidR="009104B9" w:rsidRPr="00691663" w:rsidRDefault="007416B5" w:rsidP="00C4499B">
            <w:pPr>
              <w:ind w:firstLine="0"/>
              <w:jc w:val="left"/>
              <w:rPr>
                <w:lang w:eastAsia="ru-RU"/>
              </w:rPr>
            </w:pPr>
            <w:r w:rsidRPr="00691663">
              <w:rPr>
                <w:lang w:eastAsia="ru-RU"/>
              </w:rPr>
              <w:t>Ноябрь 1944; Июль 1950</w:t>
            </w:r>
          </w:p>
        </w:tc>
      </w:tr>
      <w:tr w:rsidR="00AA2BC5" w:rsidRPr="00691663" w14:paraId="5940B2E7" w14:textId="77777777" w:rsidTr="00AA2BC5">
        <w:trPr>
          <w:trHeight w:val="20"/>
        </w:trPr>
        <w:tc>
          <w:tcPr>
            <w:tcW w:w="0" w:type="auto"/>
            <w:shd w:val="clear" w:color="auto" w:fill="FFFFFF"/>
          </w:tcPr>
          <w:p w14:paraId="046FB78C"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4CE11DB9" w14:textId="77777777" w:rsidR="009104B9" w:rsidRPr="00691663" w:rsidRDefault="007416B5" w:rsidP="00C4499B">
            <w:pPr>
              <w:ind w:firstLine="0"/>
              <w:jc w:val="left"/>
              <w:rPr>
                <w:lang w:eastAsia="ru-RU"/>
              </w:rPr>
            </w:pPr>
            <w:r w:rsidRPr="00691663">
              <w:rPr>
                <w:lang w:eastAsia="ru-RU"/>
              </w:rPr>
              <w:t>Чердынский</w:t>
            </w:r>
          </w:p>
        </w:tc>
        <w:tc>
          <w:tcPr>
            <w:tcW w:w="0" w:type="auto"/>
            <w:shd w:val="clear" w:color="auto" w:fill="FFFFFF"/>
          </w:tcPr>
          <w:p w14:paraId="733E0DF5" w14:textId="77777777" w:rsidR="009104B9" w:rsidRPr="00691663" w:rsidRDefault="007416B5" w:rsidP="00C4499B">
            <w:pPr>
              <w:ind w:firstLine="0"/>
              <w:jc w:val="left"/>
              <w:rPr>
                <w:lang w:eastAsia="ru-RU"/>
              </w:rPr>
            </w:pPr>
            <w:r w:rsidRPr="00691663">
              <w:rPr>
                <w:lang w:eastAsia="ru-RU"/>
              </w:rPr>
              <w:t>Бондюжское сельское поселение</w:t>
            </w:r>
          </w:p>
        </w:tc>
        <w:tc>
          <w:tcPr>
            <w:tcW w:w="2634" w:type="dxa"/>
            <w:shd w:val="clear" w:color="auto" w:fill="FFFFFF"/>
          </w:tcPr>
          <w:p w14:paraId="2EAA6259" w14:textId="095FF311" w:rsidR="009104B9" w:rsidRPr="00691663" w:rsidRDefault="007416B5" w:rsidP="00C4499B">
            <w:pPr>
              <w:ind w:firstLine="0"/>
              <w:jc w:val="left"/>
              <w:rPr>
                <w:lang w:eastAsia="ru-RU"/>
              </w:rPr>
            </w:pPr>
            <w:r w:rsidRPr="00691663">
              <w:rPr>
                <w:lang w:eastAsia="ru-RU"/>
              </w:rPr>
              <w:t xml:space="preserve">с. </w:t>
            </w:r>
            <w:r w:rsidR="001A2BA6" w:rsidRPr="00691663">
              <w:rPr>
                <w:lang w:eastAsia="ru-RU"/>
              </w:rPr>
              <w:t>Бондюг (</w:t>
            </w:r>
            <w:r w:rsidRPr="00691663">
              <w:rPr>
                <w:lang w:eastAsia="ru-RU"/>
              </w:rPr>
              <w:t xml:space="preserve">8,2 км), урочище «Мурты» </w:t>
            </w:r>
          </w:p>
        </w:tc>
        <w:tc>
          <w:tcPr>
            <w:tcW w:w="1528" w:type="dxa"/>
            <w:shd w:val="clear" w:color="auto" w:fill="FFFFFF"/>
          </w:tcPr>
          <w:p w14:paraId="598BAB00" w14:textId="77777777" w:rsidR="007416B5" w:rsidRPr="00691663" w:rsidRDefault="007416B5" w:rsidP="00C4499B">
            <w:pPr>
              <w:ind w:firstLine="0"/>
              <w:jc w:val="left"/>
              <w:rPr>
                <w:lang w:eastAsia="ru-RU"/>
              </w:rPr>
            </w:pPr>
            <w:r w:rsidRPr="00691663">
              <w:rPr>
                <w:lang w:eastAsia="ru-RU"/>
              </w:rPr>
              <w:t>сш 60</w:t>
            </w:r>
            <w:r w:rsidRPr="00691663">
              <w:rPr>
                <w:lang w:val="en-US" w:eastAsia="ru-RU"/>
              </w:rPr>
              <w:t>°</w:t>
            </w:r>
            <w:r w:rsidRPr="00691663">
              <w:rPr>
                <w:lang w:eastAsia="ru-RU"/>
              </w:rPr>
              <w:t>27'8,46"</w:t>
            </w:r>
            <w:r w:rsidRPr="00691663">
              <w:rPr>
                <w:lang w:val="en-US" w:eastAsia="ru-RU"/>
              </w:rPr>
              <w:t xml:space="preserve"> </w:t>
            </w:r>
            <w:r w:rsidRPr="00691663">
              <w:rPr>
                <w:lang w:eastAsia="ru-RU"/>
              </w:rPr>
              <w:t xml:space="preserve"> вд 55</w:t>
            </w:r>
            <w:r w:rsidRPr="00691663">
              <w:rPr>
                <w:lang w:val="en-US" w:eastAsia="ru-RU"/>
              </w:rPr>
              <w:t>°</w:t>
            </w:r>
            <w:r w:rsidRPr="00691663">
              <w:rPr>
                <w:lang w:eastAsia="ru-RU"/>
              </w:rPr>
              <w:t>53'16,2"</w:t>
            </w:r>
          </w:p>
        </w:tc>
        <w:tc>
          <w:tcPr>
            <w:tcW w:w="0" w:type="auto"/>
            <w:shd w:val="clear" w:color="auto" w:fill="FFFFFF"/>
          </w:tcPr>
          <w:p w14:paraId="5E2C0174" w14:textId="77777777" w:rsidR="009104B9" w:rsidRPr="00691663" w:rsidRDefault="007416B5" w:rsidP="00C4499B">
            <w:pPr>
              <w:ind w:firstLine="0"/>
              <w:jc w:val="left"/>
              <w:rPr>
                <w:lang w:eastAsia="ru-RU"/>
              </w:rPr>
            </w:pPr>
            <w:r w:rsidRPr="00691663">
              <w:rPr>
                <w:lang w:eastAsia="ru-RU"/>
              </w:rPr>
              <w:t>1932; 1957</w:t>
            </w:r>
          </w:p>
        </w:tc>
      </w:tr>
      <w:tr w:rsidR="00AA2BC5" w:rsidRPr="00691663" w14:paraId="3F21E677" w14:textId="77777777" w:rsidTr="00AA2BC5">
        <w:trPr>
          <w:trHeight w:val="20"/>
        </w:trPr>
        <w:tc>
          <w:tcPr>
            <w:tcW w:w="0" w:type="auto"/>
            <w:shd w:val="clear" w:color="auto" w:fill="FFFFFF"/>
          </w:tcPr>
          <w:p w14:paraId="221C3A1C"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2FEE171E" w14:textId="77777777" w:rsidR="009104B9" w:rsidRPr="00691663" w:rsidRDefault="009104B9" w:rsidP="00C4499B">
            <w:pPr>
              <w:ind w:firstLine="0"/>
              <w:jc w:val="left"/>
              <w:rPr>
                <w:lang w:eastAsia="ru-RU"/>
              </w:rPr>
            </w:pPr>
          </w:p>
        </w:tc>
        <w:tc>
          <w:tcPr>
            <w:tcW w:w="0" w:type="auto"/>
            <w:shd w:val="clear" w:color="auto" w:fill="FFFFFF"/>
          </w:tcPr>
          <w:p w14:paraId="5BF9B6A9" w14:textId="77777777" w:rsidR="009104B9" w:rsidRPr="00691663" w:rsidRDefault="007416B5" w:rsidP="00C4499B">
            <w:pPr>
              <w:ind w:firstLine="0"/>
              <w:jc w:val="left"/>
              <w:rPr>
                <w:lang w:eastAsia="ru-RU"/>
              </w:rPr>
            </w:pPr>
            <w:r w:rsidRPr="00691663">
              <w:rPr>
                <w:lang w:eastAsia="ru-RU"/>
              </w:rPr>
              <w:t>Ныробское городское поселение</w:t>
            </w:r>
          </w:p>
        </w:tc>
        <w:tc>
          <w:tcPr>
            <w:tcW w:w="2634" w:type="dxa"/>
            <w:shd w:val="clear" w:color="auto" w:fill="FFFFFF"/>
          </w:tcPr>
          <w:p w14:paraId="15E1464B" w14:textId="77777777" w:rsidR="009104B9" w:rsidRPr="00691663" w:rsidRDefault="007416B5" w:rsidP="00C4499B">
            <w:pPr>
              <w:ind w:firstLine="0"/>
              <w:jc w:val="left"/>
              <w:rPr>
                <w:lang w:eastAsia="ru-RU"/>
              </w:rPr>
            </w:pPr>
            <w:r w:rsidRPr="00691663">
              <w:rPr>
                <w:lang w:eastAsia="ru-RU"/>
              </w:rPr>
              <w:t>д. Ракшер</w:t>
            </w:r>
            <w:proofErr w:type="gramStart"/>
            <w:r w:rsidRPr="00691663">
              <w:rPr>
                <w:lang w:eastAsia="ru-RU"/>
              </w:rPr>
              <w:t>0</w:t>
            </w:r>
            <w:proofErr w:type="gramEnd"/>
            <w:r w:rsidRPr="00691663">
              <w:rPr>
                <w:lang w:eastAsia="ru-RU"/>
              </w:rPr>
              <w:t xml:space="preserve">,4 км на юго-восток </w:t>
            </w:r>
          </w:p>
        </w:tc>
        <w:tc>
          <w:tcPr>
            <w:tcW w:w="1528" w:type="dxa"/>
            <w:shd w:val="clear" w:color="auto" w:fill="FFFFFF"/>
          </w:tcPr>
          <w:p w14:paraId="7E525700" w14:textId="77777777" w:rsidR="007416B5" w:rsidRPr="00691663" w:rsidRDefault="007416B5" w:rsidP="00C4499B">
            <w:pPr>
              <w:ind w:firstLine="0"/>
              <w:jc w:val="left"/>
              <w:rPr>
                <w:lang w:eastAsia="ru-RU"/>
              </w:rPr>
            </w:pPr>
            <w:r w:rsidRPr="00691663">
              <w:rPr>
                <w:lang w:eastAsia="ru-RU"/>
              </w:rPr>
              <w:t>сш 61</w:t>
            </w:r>
            <w:r w:rsidRPr="00691663">
              <w:rPr>
                <w:lang w:val="en-US" w:eastAsia="ru-RU"/>
              </w:rPr>
              <w:t>°</w:t>
            </w:r>
            <w:r w:rsidRPr="00691663">
              <w:rPr>
                <w:lang w:eastAsia="ru-RU"/>
              </w:rPr>
              <w:t>04'44" вд 57</w:t>
            </w:r>
            <w:r w:rsidRPr="00691663">
              <w:rPr>
                <w:lang w:val="en-US" w:eastAsia="ru-RU"/>
              </w:rPr>
              <w:t>°</w:t>
            </w:r>
            <w:r w:rsidRPr="00691663">
              <w:rPr>
                <w:lang w:eastAsia="ru-RU"/>
              </w:rPr>
              <w:t>42'07"</w:t>
            </w:r>
          </w:p>
        </w:tc>
        <w:tc>
          <w:tcPr>
            <w:tcW w:w="0" w:type="auto"/>
            <w:shd w:val="clear" w:color="auto" w:fill="FFFFFF"/>
          </w:tcPr>
          <w:p w14:paraId="37E09E33" w14:textId="77777777" w:rsidR="009104B9" w:rsidRPr="00691663" w:rsidRDefault="007416B5" w:rsidP="00C4499B">
            <w:pPr>
              <w:ind w:firstLine="0"/>
              <w:jc w:val="left"/>
              <w:rPr>
                <w:lang w:eastAsia="ru-RU"/>
              </w:rPr>
            </w:pPr>
            <w:r w:rsidRPr="00691663">
              <w:rPr>
                <w:lang w:eastAsia="ru-RU"/>
              </w:rPr>
              <w:t>1947</w:t>
            </w:r>
          </w:p>
        </w:tc>
      </w:tr>
      <w:tr w:rsidR="007416B5" w:rsidRPr="00691663" w14:paraId="6FE7D4F6" w14:textId="77777777" w:rsidTr="00AA2BC5">
        <w:trPr>
          <w:trHeight w:val="20"/>
        </w:trPr>
        <w:tc>
          <w:tcPr>
            <w:tcW w:w="0" w:type="auto"/>
            <w:shd w:val="clear" w:color="auto" w:fill="FFFFFF"/>
          </w:tcPr>
          <w:p w14:paraId="12933834"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34DFD59E" w14:textId="77777777" w:rsidR="009104B9" w:rsidRPr="00691663" w:rsidRDefault="009104B9" w:rsidP="00C4499B">
            <w:pPr>
              <w:ind w:firstLine="0"/>
              <w:jc w:val="left"/>
              <w:rPr>
                <w:lang w:eastAsia="ru-RU"/>
              </w:rPr>
            </w:pPr>
          </w:p>
        </w:tc>
        <w:tc>
          <w:tcPr>
            <w:tcW w:w="0" w:type="auto"/>
            <w:shd w:val="clear" w:color="auto" w:fill="FFFFFF"/>
          </w:tcPr>
          <w:p w14:paraId="0A12E71E" w14:textId="77777777" w:rsidR="009104B9" w:rsidRPr="00691663" w:rsidRDefault="007416B5" w:rsidP="00C4499B">
            <w:pPr>
              <w:ind w:firstLine="0"/>
              <w:jc w:val="left"/>
              <w:rPr>
                <w:lang w:eastAsia="ru-RU"/>
              </w:rPr>
            </w:pPr>
            <w:r w:rsidRPr="00691663">
              <w:rPr>
                <w:lang w:eastAsia="ru-RU"/>
              </w:rPr>
              <w:t>Рябининское сельское поселение</w:t>
            </w:r>
          </w:p>
        </w:tc>
        <w:tc>
          <w:tcPr>
            <w:tcW w:w="2634" w:type="dxa"/>
            <w:shd w:val="clear" w:color="auto" w:fill="FFFFFF"/>
          </w:tcPr>
          <w:p w14:paraId="12391FC6" w14:textId="77777777" w:rsidR="009104B9" w:rsidRPr="00691663" w:rsidRDefault="007416B5" w:rsidP="00C4499B">
            <w:pPr>
              <w:ind w:firstLine="0"/>
              <w:jc w:val="left"/>
              <w:rPr>
                <w:lang w:eastAsia="ru-RU"/>
              </w:rPr>
            </w:pPr>
            <w:r w:rsidRPr="00691663">
              <w:rPr>
                <w:lang w:eastAsia="ru-RU"/>
              </w:rPr>
              <w:t xml:space="preserve">с. Пяптег350 м на юго-восток от дома № 29а по ул. </w:t>
            </w:r>
            <w:proofErr w:type="gramStart"/>
            <w:r w:rsidRPr="00691663">
              <w:rPr>
                <w:lang w:eastAsia="ru-RU"/>
              </w:rPr>
              <w:t>Школьная</w:t>
            </w:r>
            <w:proofErr w:type="gramEnd"/>
            <w:r w:rsidRPr="00691663">
              <w:rPr>
                <w:lang w:eastAsia="ru-RU"/>
              </w:rPr>
              <w:t xml:space="preserve"> </w:t>
            </w:r>
          </w:p>
        </w:tc>
        <w:tc>
          <w:tcPr>
            <w:tcW w:w="1528" w:type="dxa"/>
            <w:shd w:val="clear" w:color="auto" w:fill="FFFFFF"/>
          </w:tcPr>
          <w:p w14:paraId="3484B969" w14:textId="77777777" w:rsidR="007416B5" w:rsidRPr="00691663" w:rsidRDefault="007416B5" w:rsidP="00C4499B">
            <w:pPr>
              <w:ind w:firstLine="0"/>
              <w:jc w:val="left"/>
              <w:rPr>
                <w:lang w:eastAsia="ru-RU"/>
              </w:rPr>
            </w:pPr>
            <w:r w:rsidRPr="00691663">
              <w:rPr>
                <w:lang w:eastAsia="ru-RU"/>
              </w:rPr>
              <w:t>сш 60</w:t>
            </w:r>
            <w:r w:rsidRPr="00691663">
              <w:rPr>
                <w:lang w:val="en-US" w:eastAsia="ru-RU"/>
              </w:rPr>
              <w:t>°</w:t>
            </w:r>
            <w:r w:rsidRPr="00691663">
              <w:rPr>
                <w:lang w:eastAsia="ru-RU"/>
              </w:rPr>
              <w:t>08'49" вд 56</w:t>
            </w:r>
            <w:r w:rsidRPr="00691663">
              <w:rPr>
                <w:lang w:val="en-US" w:eastAsia="ru-RU"/>
              </w:rPr>
              <w:t>°</w:t>
            </w:r>
            <w:r w:rsidRPr="00691663">
              <w:rPr>
                <w:lang w:eastAsia="ru-RU"/>
              </w:rPr>
              <w:t>16'05"</w:t>
            </w:r>
          </w:p>
        </w:tc>
        <w:tc>
          <w:tcPr>
            <w:tcW w:w="0" w:type="auto"/>
            <w:shd w:val="clear" w:color="auto" w:fill="FFFFFF"/>
          </w:tcPr>
          <w:p w14:paraId="62C9B9C0" w14:textId="77777777" w:rsidR="009104B9" w:rsidRPr="00691663" w:rsidRDefault="007416B5" w:rsidP="00C4499B">
            <w:pPr>
              <w:ind w:firstLine="0"/>
              <w:jc w:val="left"/>
              <w:rPr>
                <w:lang w:eastAsia="ru-RU"/>
              </w:rPr>
            </w:pPr>
            <w:r w:rsidRPr="00691663">
              <w:rPr>
                <w:lang w:eastAsia="ru-RU"/>
              </w:rPr>
              <w:t>1959</w:t>
            </w:r>
          </w:p>
        </w:tc>
      </w:tr>
      <w:tr w:rsidR="007416B5" w:rsidRPr="00691663" w14:paraId="4E7BA687" w14:textId="77777777" w:rsidTr="00AA2BC5">
        <w:trPr>
          <w:trHeight w:val="20"/>
        </w:trPr>
        <w:tc>
          <w:tcPr>
            <w:tcW w:w="0" w:type="auto"/>
            <w:shd w:val="clear" w:color="auto" w:fill="FFFFFF"/>
          </w:tcPr>
          <w:p w14:paraId="2BE1D5E2"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11D703F7" w14:textId="77777777" w:rsidR="009104B9" w:rsidRPr="00691663" w:rsidRDefault="009104B9" w:rsidP="00C4499B">
            <w:pPr>
              <w:ind w:firstLine="0"/>
              <w:jc w:val="left"/>
              <w:rPr>
                <w:lang w:eastAsia="ru-RU"/>
              </w:rPr>
            </w:pPr>
          </w:p>
        </w:tc>
        <w:tc>
          <w:tcPr>
            <w:tcW w:w="0" w:type="auto"/>
            <w:shd w:val="clear" w:color="auto" w:fill="FFFFFF"/>
          </w:tcPr>
          <w:p w14:paraId="00BFCB70" w14:textId="77777777" w:rsidR="009104B9" w:rsidRPr="00691663" w:rsidRDefault="007416B5" w:rsidP="00C4499B">
            <w:pPr>
              <w:ind w:firstLine="0"/>
              <w:jc w:val="left"/>
              <w:rPr>
                <w:lang w:eastAsia="ru-RU"/>
              </w:rPr>
            </w:pPr>
            <w:r w:rsidRPr="00691663">
              <w:rPr>
                <w:lang w:eastAsia="ru-RU"/>
              </w:rPr>
              <w:t>Усть-Урольское сельское поселение</w:t>
            </w:r>
          </w:p>
        </w:tc>
        <w:tc>
          <w:tcPr>
            <w:tcW w:w="2634" w:type="dxa"/>
            <w:shd w:val="clear" w:color="auto" w:fill="FFFFFF"/>
          </w:tcPr>
          <w:p w14:paraId="58EC3DB6" w14:textId="77777777" w:rsidR="009104B9" w:rsidRPr="00691663" w:rsidRDefault="007416B5" w:rsidP="00C4499B">
            <w:pPr>
              <w:ind w:firstLine="0"/>
              <w:jc w:val="left"/>
              <w:rPr>
                <w:lang w:eastAsia="ru-RU"/>
              </w:rPr>
            </w:pPr>
            <w:r w:rsidRPr="00691663">
              <w:rPr>
                <w:lang w:eastAsia="ru-RU"/>
              </w:rPr>
              <w:t xml:space="preserve">д. Яранина 2 км на север </w:t>
            </w:r>
          </w:p>
        </w:tc>
        <w:tc>
          <w:tcPr>
            <w:tcW w:w="1528" w:type="dxa"/>
            <w:shd w:val="clear" w:color="auto" w:fill="FFFFFF"/>
          </w:tcPr>
          <w:p w14:paraId="7A084788" w14:textId="77777777" w:rsidR="007416B5" w:rsidRPr="00691663" w:rsidRDefault="007416B5" w:rsidP="00C4499B">
            <w:pPr>
              <w:ind w:firstLine="0"/>
              <w:jc w:val="left"/>
              <w:rPr>
                <w:lang w:eastAsia="ru-RU"/>
              </w:rPr>
            </w:pPr>
            <w:r w:rsidRPr="00691663">
              <w:rPr>
                <w:lang w:eastAsia="ru-RU"/>
              </w:rPr>
              <w:t>сш 60</w:t>
            </w:r>
            <w:r w:rsidRPr="00691663">
              <w:rPr>
                <w:lang w:val="en-US" w:eastAsia="ru-RU"/>
              </w:rPr>
              <w:t>°</w:t>
            </w:r>
            <w:r w:rsidRPr="00691663">
              <w:rPr>
                <w:lang w:eastAsia="ru-RU"/>
              </w:rPr>
              <w:t>08'13" вд 56</w:t>
            </w:r>
            <w:r w:rsidRPr="00691663">
              <w:rPr>
                <w:lang w:val="en-US" w:eastAsia="ru-RU"/>
              </w:rPr>
              <w:t>°</w:t>
            </w:r>
            <w:r w:rsidRPr="00691663">
              <w:rPr>
                <w:lang w:eastAsia="ru-RU"/>
              </w:rPr>
              <w:t>14'06''</w:t>
            </w:r>
          </w:p>
        </w:tc>
        <w:tc>
          <w:tcPr>
            <w:tcW w:w="0" w:type="auto"/>
            <w:shd w:val="clear" w:color="auto" w:fill="FFFFFF"/>
          </w:tcPr>
          <w:p w14:paraId="2AAD1E99" w14:textId="77777777" w:rsidR="009104B9" w:rsidRPr="00691663" w:rsidRDefault="007416B5" w:rsidP="00C4499B">
            <w:pPr>
              <w:ind w:firstLine="0"/>
              <w:jc w:val="left"/>
              <w:rPr>
                <w:lang w:eastAsia="ru-RU"/>
              </w:rPr>
            </w:pPr>
            <w:r w:rsidRPr="00691663">
              <w:rPr>
                <w:lang w:eastAsia="ru-RU"/>
              </w:rPr>
              <w:t>1911;1961</w:t>
            </w:r>
          </w:p>
        </w:tc>
      </w:tr>
      <w:tr w:rsidR="007416B5" w:rsidRPr="00691663" w14:paraId="03986DB6" w14:textId="77777777" w:rsidTr="00AA2BC5">
        <w:trPr>
          <w:trHeight w:val="20"/>
        </w:trPr>
        <w:tc>
          <w:tcPr>
            <w:tcW w:w="0" w:type="auto"/>
            <w:shd w:val="clear" w:color="auto" w:fill="FFFFFF"/>
          </w:tcPr>
          <w:p w14:paraId="78B065CD"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223E64BB" w14:textId="77777777" w:rsidR="009104B9" w:rsidRPr="00691663" w:rsidRDefault="007416B5" w:rsidP="00C4499B">
            <w:pPr>
              <w:ind w:firstLine="0"/>
              <w:jc w:val="left"/>
              <w:rPr>
                <w:lang w:eastAsia="ru-RU"/>
              </w:rPr>
            </w:pPr>
            <w:r w:rsidRPr="00691663">
              <w:rPr>
                <w:lang w:eastAsia="ru-RU"/>
              </w:rPr>
              <w:t>Чсрнушинский</w:t>
            </w:r>
          </w:p>
        </w:tc>
        <w:tc>
          <w:tcPr>
            <w:tcW w:w="0" w:type="auto"/>
            <w:shd w:val="clear" w:color="auto" w:fill="FFFFFF"/>
          </w:tcPr>
          <w:p w14:paraId="4EAB2C21" w14:textId="77777777" w:rsidR="009104B9" w:rsidRPr="00691663" w:rsidRDefault="007416B5" w:rsidP="00C4499B">
            <w:pPr>
              <w:ind w:firstLine="0"/>
              <w:jc w:val="left"/>
              <w:rPr>
                <w:lang w:eastAsia="ru-RU"/>
              </w:rPr>
            </w:pPr>
            <w:r w:rsidRPr="00691663">
              <w:rPr>
                <w:lang w:eastAsia="ru-RU"/>
              </w:rPr>
              <w:t>Бедряжинское сельское поселение</w:t>
            </w:r>
          </w:p>
        </w:tc>
        <w:tc>
          <w:tcPr>
            <w:tcW w:w="2634" w:type="dxa"/>
            <w:shd w:val="clear" w:color="auto" w:fill="FFFFFF"/>
          </w:tcPr>
          <w:p w14:paraId="17C8D1CC" w14:textId="77777777" w:rsidR="009104B9" w:rsidRPr="00691663" w:rsidRDefault="007416B5" w:rsidP="00C4499B">
            <w:pPr>
              <w:ind w:firstLine="0"/>
              <w:jc w:val="left"/>
              <w:rPr>
                <w:lang w:eastAsia="ru-RU"/>
              </w:rPr>
            </w:pPr>
            <w:r w:rsidRPr="00691663">
              <w:rPr>
                <w:lang w:eastAsia="ru-RU"/>
              </w:rPr>
              <w:t xml:space="preserve">д. Комарово 2 км северо-восточнее </w:t>
            </w:r>
          </w:p>
        </w:tc>
        <w:tc>
          <w:tcPr>
            <w:tcW w:w="1528" w:type="dxa"/>
            <w:shd w:val="clear" w:color="auto" w:fill="FFFFFF"/>
          </w:tcPr>
          <w:p w14:paraId="0E25307E"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37'55" вд 55</w:t>
            </w:r>
            <w:r w:rsidRPr="00691663">
              <w:rPr>
                <w:lang w:val="en-US" w:eastAsia="ru-RU"/>
              </w:rPr>
              <w:t>°</w:t>
            </w:r>
            <w:r w:rsidRPr="00691663">
              <w:rPr>
                <w:lang w:eastAsia="ru-RU"/>
              </w:rPr>
              <w:t>51'17"</w:t>
            </w:r>
          </w:p>
        </w:tc>
        <w:tc>
          <w:tcPr>
            <w:tcW w:w="0" w:type="auto"/>
            <w:shd w:val="clear" w:color="auto" w:fill="FFFFFF"/>
          </w:tcPr>
          <w:p w14:paraId="43C1F9C9" w14:textId="77777777" w:rsidR="009104B9" w:rsidRPr="00691663" w:rsidRDefault="007416B5" w:rsidP="00C4499B">
            <w:pPr>
              <w:ind w:firstLine="0"/>
              <w:jc w:val="left"/>
              <w:rPr>
                <w:lang w:eastAsia="ru-RU"/>
              </w:rPr>
            </w:pPr>
            <w:r w:rsidRPr="00691663">
              <w:rPr>
                <w:lang w:eastAsia="ru-RU"/>
              </w:rPr>
              <w:t>1938</w:t>
            </w:r>
          </w:p>
        </w:tc>
      </w:tr>
      <w:tr w:rsidR="007416B5" w:rsidRPr="00691663" w14:paraId="4338BA9B" w14:textId="77777777" w:rsidTr="00AA2BC5">
        <w:trPr>
          <w:trHeight w:val="20"/>
        </w:trPr>
        <w:tc>
          <w:tcPr>
            <w:tcW w:w="0" w:type="auto"/>
            <w:shd w:val="clear" w:color="auto" w:fill="FFFFFF"/>
          </w:tcPr>
          <w:p w14:paraId="09B5A2DB"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183566D4" w14:textId="77777777" w:rsidR="009104B9" w:rsidRPr="00691663" w:rsidRDefault="009104B9" w:rsidP="00C4499B">
            <w:pPr>
              <w:ind w:firstLine="0"/>
              <w:jc w:val="left"/>
              <w:rPr>
                <w:lang w:eastAsia="ru-RU"/>
              </w:rPr>
            </w:pPr>
          </w:p>
        </w:tc>
        <w:tc>
          <w:tcPr>
            <w:tcW w:w="0" w:type="auto"/>
            <w:shd w:val="clear" w:color="auto" w:fill="FFFFFF"/>
          </w:tcPr>
          <w:p w14:paraId="53B6A07E" w14:textId="77777777" w:rsidR="009104B9" w:rsidRPr="00691663" w:rsidRDefault="007416B5" w:rsidP="00C4499B">
            <w:pPr>
              <w:ind w:firstLine="0"/>
              <w:jc w:val="left"/>
              <w:rPr>
                <w:lang w:eastAsia="ru-RU"/>
              </w:rPr>
            </w:pPr>
            <w:r w:rsidRPr="00691663">
              <w:rPr>
                <w:lang w:eastAsia="ru-RU"/>
              </w:rPr>
              <w:t>Бедряжинское сельское поселение</w:t>
            </w:r>
          </w:p>
        </w:tc>
        <w:tc>
          <w:tcPr>
            <w:tcW w:w="2634" w:type="dxa"/>
            <w:shd w:val="clear" w:color="auto" w:fill="FFFFFF"/>
          </w:tcPr>
          <w:p w14:paraId="2037D492" w14:textId="77777777" w:rsidR="009104B9" w:rsidRPr="00691663" w:rsidRDefault="007416B5" w:rsidP="00C4499B">
            <w:pPr>
              <w:ind w:firstLine="0"/>
              <w:jc w:val="left"/>
              <w:rPr>
                <w:lang w:eastAsia="ru-RU"/>
              </w:rPr>
            </w:pPr>
            <w:proofErr w:type="gramStart"/>
            <w:r w:rsidRPr="00691663">
              <w:rPr>
                <w:lang w:eastAsia="ru-RU"/>
              </w:rPr>
              <w:t>д. Комарово 4,8 км юго-западнее (б.н.п.</w:t>
            </w:r>
            <w:proofErr w:type="gramEnd"/>
            <w:r w:rsidRPr="00691663">
              <w:rPr>
                <w:lang w:eastAsia="ru-RU"/>
              </w:rPr>
              <w:t xml:space="preserve"> </w:t>
            </w:r>
            <w:proofErr w:type="gramStart"/>
            <w:r w:rsidRPr="00691663">
              <w:rPr>
                <w:lang w:eastAsia="ru-RU"/>
              </w:rPr>
              <w:t>Макарово 1,2 км)</w:t>
            </w:r>
            <w:proofErr w:type="gramEnd"/>
          </w:p>
        </w:tc>
        <w:tc>
          <w:tcPr>
            <w:tcW w:w="1528" w:type="dxa"/>
            <w:shd w:val="clear" w:color="auto" w:fill="FFFFFF"/>
          </w:tcPr>
          <w:p w14:paraId="18E2B3DE"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35'24" вд 55</w:t>
            </w:r>
            <w:r w:rsidRPr="00691663">
              <w:rPr>
                <w:lang w:val="en-US" w:eastAsia="ru-RU"/>
              </w:rPr>
              <w:t>°</w:t>
            </w:r>
            <w:r w:rsidRPr="00691663">
              <w:rPr>
                <w:lang w:eastAsia="ru-RU"/>
              </w:rPr>
              <w:t>46'35"</w:t>
            </w:r>
          </w:p>
        </w:tc>
        <w:tc>
          <w:tcPr>
            <w:tcW w:w="0" w:type="auto"/>
            <w:shd w:val="clear" w:color="auto" w:fill="FFFFFF"/>
          </w:tcPr>
          <w:p w14:paraId="4C1B026C" w14:textId="77777777" w:rsidR="009104B9" w:rsidRPr="00691663" w:rsidRDefault="007416B5" w:rsidP="00C4499B">
            <w:pPr>
              <w:ind w:firstLine="0"/>
              <w:jc w:val="left"/>
              <w:rPr>
                <w:lang w:eastAsia="ru-RU"/>
              </w:rPr>
            </w:pPr>
            <w:r w:rsidRPr="00691663">
              <w:rPr>
                <w:lang w:eastAsia="ru-RU"/>
              </w:rPr>
              <w:t>1933 - 1938</w:t>
            </w:r>
          </w:p>
        </w:tc>
      </w:tr>
      <w:tr w:rsidR="007416B5" w:rsidRPr="00691663" w14:paraId="545FB6A7" w14:textId="77777777" w:rsidTr="00AA2BC5">
        <w:trPr>
          <w:trHeight w:val="20"/>
        </w:trPr>
        <w:tc>
          <w:tcPr>
            <w:tcW w:w="0" w:type="auto"/>
            <w:shd w:val="clear" w:color="auto" w:fill="FFFFFF"/>
          </w:tcPr>
          <w:p w14:paraId="725BB02F"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42830026" w14:textId="77777777" w:rsidR="009104B9" w:rsidRPr="00691663" w:rsidRDefault="009104B9" w:rsidP="00C4499B">
            <w:pPr>
              <w:ind w:firstLine="0"/>
              <w:jc w:val="left"/>
              <w:rPr>
                <w:lang w:eastAsia="ru-RU"/>
              </w:rPr>
            </w:pPr>
          </w:p>
        </w:tc>
        <w:tc>
          <w:tcPr>
            <w:tcW w:w="0" w:type="auto"/>
            <w:shd w:val="clear" w:color="auto" w:fill="FFFFFF"/>
          </w:tcPr>
          <w:p w14:paraId="36A97C0F" w14:textId="77777777" w:rsidR="009104B9" w:rsidRPr="00691663" w:rsidRDefault="007416B5" w:rsidP="00C4499B">
            <w:pPr>
              <w:ind w:firstLine="0"/>
              <w:jc w:val="left"/>
              <w:rPr>
                <w:lang w:eastAsia="ru-RU"/>
              </w:rPr>
            </w:pPr>
            <w:r w:rsidRPr="00691663">
              <w:rPr>
                <w:lang w:eastAsia="ru-RU"/>
              </w:rPr>
              <w:t>Бедряжинское сельское поселение</w:t>
            </w:r>
          </w:p>
        </w:tc>
        <w:tc>
          <w:tcPr>
            <w:tcW w:w="2634" w:type="dxa"/>
            <w:shd w:val="clear" w:color="auto" w:fill="FFFFFF"/>
          </w:tcPr>
          <w:p w14:paraId="1F092584" w14:textId="77777777" w:rsidR="009104B9" w:rsidRPr="00691663" w:rsidRDefault="007416B5" w:rsidP="00C4499B">
            <w:pPr>
              <w:ind w:firstLine="0"/>
              <w:jc w:val="left"/>
              <w:rPr>
                <w:lang w:eastAsia="ru-RU"/>
              </w:rPr>
            </w:pPr>
            <w:proofErr w:type="gramStart"/>
            <w:r w:rsidRPr="00691663">
              <w:rPr>
                <w:lang w:eastAsia="ru-RU"/>
              </w:rPr>
              <w:t>д. Комарово 4 км юго-западнее (б.н.п.</w:t>
            </w:r>
            <w:proofErr w:type="gramEnd"/>
            <w:r w:rsidRPr="00691663">
              <w:rPr>
                <w:lang w:eastAsia="ru-RU"/>
              </w:rPr>
              <w:t xml:space="preserve"> </w:t>
            </w:r>
            <w:proofErr w:type="gramStart"/>
            <w:r w:rsidRPr="00691663">
              <w:rPr>
                <w:lang w:eastAsia="ru-RU"/>
              </w:rPr>
              <w:t xml:space="preserve">Мокино) </w:t>
            </w:r>
            <w:proofErr w:type="gramEnd"/>
          </w:p>
        </w:tc>
        <w:tc>
          <w:tcPr>
            <w:tcW w:w="1528" w:type="dxa"/>
            <w:shd w:val="clear" w:color="auto" w:fill="FFFFFF"/>
          </w:tcPr>
          <w:p w14:paraId="3CF0F92B"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35'24" вд 55</w:t>
            </w:r>
            <w:r w:rsidRPr="00691663">
              <w:rPr>
                <w:lang w:val="en-US" w:eastAsia="ru-RU"/>
              </w:rPr>
              <w:t>°</w:t>
            </w:r>
            <w:r w:rsidRPr="00691663">
              <w:rPr>
                <w:lang w:eastAsia="ru-RU"/>
              </w:rPr>
              <w:t>48'01"</w:t>
            </w:r>
          </w:p>
        </w:tc>
        <w:tc>
          <w:tcPr>
            <w:tcW w:w="0" w:type="auto"/>
            <w:shd w:val="clear" w:color="auto" w:fill="FFFFFF"/>
          </w:tcPr>
          <w:p w14:paraId="0393B3A7" w14:textId="77777777" w:rsidR="009104B9" w:rsidRPr="00691663" w:rsidRDefault="007416B5" w:rsidP="00C4499B">
            <w:pPr>
              <w:ind w:firstLine="0"/>
              <w:jc w:val="left"/>
              <w:rPr>
                <w:lang w:eastAsia="ru-RU"/>
              </w:rPr>
            </w:pPr>
            <w:r w:rsidRPr="00691663">
              <w:rPr>
                <w:lang w:eastAsia="ru-RU"/>
              </w:rPr>
              <w:t>1938</w:t>
            </w:r>
          </w:p>
        </w:tc>
      </w:tr>
      <w:tr w:rsidR="007416B5" w:rsidRPr="00691663" w14:paraId="4BF3B693" w14:textId="77777777" w:rsidTr="00AA2BC5">
        <w:trPr>
          <w:trHeight w:val="20"/>
        </w:trPr>
        <w:tc>
          <w:tcPr>
            <w:tcW w:w="0" w:type="auto"/>
            <w:shd w:val="clear" w:color="auto" w:fill="FFFFFF"/>
          </w:tcPr>
          <w:p w14:paraId="76EF0C37"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4BB49B3B" w14:textId="77777777" w:rsidR="009104B9" w:rsidRPr="00691663" w:rsidRDefault="009104B9" w:rsidP="00C4499B">
            <w:pPr>
              <w:ind w:firstLine="0"/>
              <w:jc w:val="left"/>
              <w:rPr>
                <w:lang w:eastAsia="ru-RU"/>
              </w:rPr>
            </w:pPr>
          </w:p>
        </w:tc>
        <w:tc>
          <w:tcPr>
            <w:tcW w:w="0" w:type="auto"/>
            <w:shd w:val="clear" w:color="auto" w:fill="FFFFFF"/>
          </w:tcPr>
          <w:p w14:paraId="6AB40D02" w14:textId="77777777" w:rsidR="009104B9" w:rsidRPr="00691663" w:rsidRDefault="007416B5" w:rsidP="00C4499B">
            <w:pPr>
              <w:ind w:firstLine="0"/>
              <w:jc w:val="left"/>
              <w:rPr>
                <w:lang w:eastAsia="ru-RU"/>
              </w:rPr>
            </w:pPr>
            <w:r w:rsidRPr="00691663">
              <w:rPr>
                <w:lang w:eastAsia="ru-RU"/>
              </w:rPr>
              <w:t>Бедряжинское сельское поселение</w:t>
            </w:r>
          </w:p>
        </w:tc>
        <w:tc>
          <w:tcPr>
            <w:tcW w:w="2634" w:type="dxa"/>
            <w:shd w:val="clear" w:color="auto" w:fill="FFFFFF"/>
          </w:tcPr>
          <w:p w14:paraId="1863F91E" w14:textId="77777777" w:rsidR="009104B9" w:rsidRPr="00691663" w:rsidRDefault="007416B5" w:rsidP="00C4499B">
            <w:pPr>
              <w:ind w:firstLine="0"/>
              <w:jc w:val="left"/>
              <w:rPr>
                <w:lang w:eastAsia="ru-RU"/>
              </w:rPr>
            </w:pPr>
            <w:r w:rsidRPr="00691663">
              <w:rPr>
                <w:lang w:eastAsia="ru-RU"/>
              </w:rPr>
              <w:t xml:space="preserve">с. Бедряж 1,3 км западнее </w:t>
            </w:r>
          </w:p>
        </w:tc>
        <w:tc>
          <w:tcPr>
            <w:tcW w:w="1528" w:type="dxa"/>
            <w:shd w:val="clear" w:color="auto" w:fill="FFFFFF"/>
          </w:tcPr>
          <w:p w14:paraId="4E58C33F"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34'34" вд 55</w:t>
            </w:r>
            <w:r w:rsidRPr="00691663">
              <w:rPr>
                <w:lang w:val="en-US" w:eastAsia="ru-RU"/>
              </w:rPr>
              <w:t>°</w:t>
            </w:r>
            <w:r w:rsidRPr="00691663">
              <w:rPr>
                <w:lang w:eastAsia="ru-RU"/>
              </w:rPr>
              <w:t>51'55"</w:t>
            </w:r>
          </w:p>
        </w:tc>
        <w:tc>
          <w:tcPr>
            <w:tcW w:w="0" w:type="auto"/>
            <w:shd w:val="clear" w:color="auto" w:fill="FFFFFF"/>
          </w:tcPr>
          <w:p w14:paraId="3E472F70" w14:textId="77777777" w:rsidR="009104B9" w:rsidRPr="00691663" w:rsidRDefault="007416B5" w:rsidP="00C4499B">
            <w:pPr>
              <w:ind w:firstLine="0"/>
              <w:jc w:val="left"/>
              <w:rPr>
                <w:lang w:eastAsia="ru-RU"/>
              </w:rPr>
            </w:pPr>
            <w:r w:rsidRPr="00691663">
              <w:rPr>
                <w:lang w:eastAsia="ru-RU"/>
              </w:rPr>
              <w:t>1933-1938</w:t>
            </w:r>
          </w:p>
        </w:tc>
      </w:tr>
      <w:tr w:rsidR="007416B5" w:rsidRPr="00691663" w14:paraId="4DE6CFCF" w14:textId="77777777" w:rsidTr="00AA2BC5">
        <w:trPr>
          <w:trHeight w:val="655"/>
        </w:trPr>
        <w:tc>
          <w:tcPr>
            <w:tcW w:w="0" w:type="auto"/>
            <w:shd w:val="clear" w:color="auto" w:fill="FFFFFF"/>
          </w:tcPr>
          <w:p w14:paraId="5FB00BE7"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7FC58956" w14:textId="77777777" w:rsidR="009104B9" w:rsidRPr="00691663" w:rsidRDefault="009104B9" w:rsidP="00C4499B">
            <w:pPr>
              <w:ind w:firstLine="0"/>
              <w:jc w:val="left"/>
              <w:rPr>
                <w:lang w:eastAsia="ru-RU"/>
              </w:rPr>
            </w:pPr>
          </w:p>
        </w:tc>
        <w:tc>
          <w:tcPr>
            <w:tcW w:w="0" w:type="auto"/>
            <w:shd w:val="clear" w:color="auto" w:fill="FFFFFF"/>
          </w:tcPr>
          <w:p w14:paraId="5832A213" w14:textId="77777777" w:rsidR="009104B9" w:rsidRPr="00691663" w:rsidRDefault="007416B5" w:rsidP="00C4499B">
            <w:pPr>
              <w:ind w:firstLine="0"/>
              <w:jc w:val="left"/>
              <w:rPr>
                <w:lang w:eastAsia="ru-RU"/>
              </w:rPr>
            </w:pPr>
            <w:r w:rsidRPr="00691663">
              <w:rPr>
                <w:lang w:eastAsia="ru-RU"/>
              </w:rPr>
              <w:t>Бедряжинское сельское поселение</w:t>
            </w:r>
          </w:p>
        </w:tc>
        <w:tc>
          <w:tcPr>
            <w:tcW w:w="2634" w:type="dxa"/>
            <w:shd w:val="clear" w:color="auto" w:fill="FFFFFF"/>
          </w:tcPr>
          <w:p w14:paraId="29809A3B" w14:textId="77777777" w:rsidR="009104B9" w:rsidRPr="00691663" w:rsidRDefault="007416B5" w:rsidP="00C4499B">
            <w:pPr>
              <w:ind w:firstLine="0"/>
              <w:jc w:val="left"/>
              <w:rPr>
                <w:lang w:eastAsia="ru-RU"/>
              </w:rPr>
            </w:pPr>
            <w:r w:rsidRPr="00691663">
              <w:rPr>
                <w:lang w:eastAsia="ru-RU"/>
              </w:rPr>
              <w:t xml:space="preserve">д. Андроново 1,8 км восточнее </w:t>
            </w:r>
          </w:p>
        </w:tc>
        <w:tc>
          <w:tcPr>
            <w:tcW w:w="1528" w:type="dxa"/>
            <w:shd w:val="clear" w:color="auto" w:fill="FFFFFF"/>
          </w:tcPr>
          <w:p w14:paraId="45A98F6B"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32'49" вд 55</w:t>
            </w:r>
            <w:r w:rsidRPr="00691663">
              <w:rPr>
                <w:lang w:val="en-US" w:eastAsia="ru-RU"/>
              </w:rPr>
              <w:t>°</w:t>
            </w:r>
            <w:r w:rsidRPr="00691663">
              <w:rPr>
                <w:lang w:eastAsia="ru-RU"/>
              </w:rPr>
              <w:t>53'57"</w:t>
            </w:r>
          </w:p>
        </w:tc>
        <w:tc>
          <w:tcPr>
            <w:tcW w:w="0" w:type="auto"/>
            <w:shd w:val="clear" w:color="auto" w:fill="FFFFFF"/>
          </w:tcPr>
          <w:p w14:paraId="14EFC860" w14:textId="77777777" w:rsidR="009104B9" w:rsidRPr="00691663" w:rsidRDefault="007416B5" w:rsidP="00C4499B">
            <w:pPr>
              <w:ind w:firstLine="0"/>
              <w:jc w:val="left"/>
              <w:rPr>
                <w:lang w:eastAsia="ru-RU"/>
              </w:rPr>
            </w:pPr>
            <w:r w:rsidRPr="00691663">
              <w:rPr>
                <w:lang w:eastAsia="ru-RU"/>
              </w:rPr>
              <w:t>1933 - 1938</w:t>
            </w:r>
          </w:p>
        </w:tc>
      </w:tr>
      <w:tr w:rsidR="007416B5" w:rsidRPr="00691663" w14:paraId="5E2C4F93" w14:textId="77777777" w:rsidTr="00AA2BC5">
        <w:trPr>
          <w:trHeight w:val="20"/>
        </w:trPr>
        <w:tc>
          <w:tcPr>
            <w:tcW w:w="0" w:type="auto"/>
            <w:shd w:val="clear" w:color="auto" w:fill="FFFFFF"/>
          </w:tcPr>
          <w:p w14:paraId="2ABF163C"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7FC4D40F" w14:textId="77777777" w:rsidR="009104B9" w:rsidRPr="00691663" w:rsidRDefault="009104B9" w:rsidP="00C4499B">
            <w:pPr>
              <w:ind w:firstLine="0"/>
              <w:jc w:val="left"/>
              <w:rPr>
                <w:lang w:eastAsia="ru-RU"/>
              </w:rPr>
            </w:pPr>
          </w:p>
        </w:tc>
        <w:tc>
          <w:tcPr>
            <w:tcW w:w="0" w:type="auto"/>
            <w:shd w:val="clear" w:color="auto" w:fill="FFFFFF"/>
          </w:tcPr>
          <w:p w14:paraId="3D08429A" w14:textId="77777777" w:rsidR="009104B9" w:rsidRPr="00691663" w:rsidRDefault="007416B5" w:rsidP="00C4499B">
            <w:pPr>
              <w:ind w:firstLine="0"/>
              <w:jc w:val="left"/>
              <w:rPr>
                <w:lang w:eastAsia="ru-RU"/>
              </w:rPr>
            </w:pPr>
            <w:r w:rsidRPr="00691663">
              <w:rPr>
                <w:lang w:eastAsia="ru-RU"/>
              </w:rPr>
              <w:t>Бедряжинское сельское поселение</w:t>
            </w:r>
          </w:p>
        </w:tc>
        <w:tc>
          <w:tcPr>
            <w:tcW w:w="2634" w:type="dxa"/>
            <w:shd w:val="clear" w:color="auto" w:fill="FFFFFF"/>
          </w:tcPr>
          <w:p w14:paraId="00EFF13B" w14:textId="77777777" w:rsidR="009104B9" w:rsidRPr="00691663" w:rsidRDefault="007416B5" w:rsidP="00C4499B">
            <w:pPr>
              <w:ind w:firstLine="0"/>
              <w:jc w:val="left"/>
              <w:rPr>
                <w:lang w:eastAsia="ru-RU"/>
              </w:rPr>
            </w:pPr>
            <w:r w:rsidRPr="00691663">
              <w:rPr>
                <w:lang w:eastAsia="ru-RU"/>
              </w:rPr>
              <w:t xml:space="preserve">д. Средняя Куба 1 км восточнее </w:t>
            </w:r>
          </w:p>
        </w:tc>
        <w:tc>
          <w:tcPr>
            <w:tcW w:w="1528" w:type="dxa"/>
            <w:shd w:val="clear" w:color="auto" w:fill="FFFFFF"/>
          </w:tcPr>
          <w:p w14:paraId="10060B66"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36'10" вд 55</w:t>
            </w:r>
            <w:r w:rsidRPr="00691663">
              <w:rPr>
                <w:lang w:val="en-US" w:eastAsia="ru-RU"/>
              </w:rPr>
              <w:t>°</w:t>
            </w:r>
            <w:r w:rsidRPr="00691663">
              <w:rPr>
                <w:lang w:eastAsia="ru-RU"/>
              </w:rPr>
              <w:t>57'41"</w:t>
            </w:r>
          </w:p>
        </w:tc>
        <w:tc>
          <w:tcPr>
            <w:tcW w:w="0" w:type="auto"/>
            <w:shd w:val="clear" w:color="auto" w:fill="FFFFFF"/>
          </w:tcPr>
          <w:p w14:paraId="52F00CEA" w14:textId="77777777" w:rsidR="009104B9" w:rsidRPr="00691663" w:rsidRDefault="007416B5" w:rsidP="00C4499B">
            <w:pPr>
              <w:ind w:firstLine="0"/>
              <w:jc w:val="left"/>
              <w:rPr>
                <w:lang w:eastAsia="ru-RU"/>
              </w:rPr>
            </w:pPr>
            <w:r w:rsidRPr="00691663">
              <w:rPr>
                <w:lang w:eastAsia="ru-RU"/>
              </w:rPr>
              <w:t>1937- 1938</w:t>
            </w:r>
          </w:p>
        </w:tc>
      </w:tr>
      <w:tr w:rsidR="007416B5" w:rsidRPr="00691663" w14:paraId="1606C5AC" w14:textId="77777777" w:rsidTr="00AA2BC5">
        <w:trPr>
          <w:trHeight w:val="20"/>
        </w:trPr>
        <w:tc>
          <w:tcPr>
            <w:tcW w:w="0" w:type="auto"/>
            <w:shd w:val="clear" w:color="auto" w:fill="FFFFFF"/>
          </w:tcPr>
          <w:p w14:paraId="64F5A566"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3ED72294" w14:textId="77777777" w:rsidR="009104B9" w:rsidRPr="00691663" w:rsidRDefault="009104B9" w:rsidP="00C4499B">
            <w:pPr>
              <w:ind w:firstLine="0"/>
              <w:jc w:val="left"/>
              <w:rPr>
                <w:lang w:eastAsia="ru-RU"/>
              </w:rPr>
            </w:pPr>
          </w:p>
        </w:tc>
        <w:tc>
          <w:tcPr>
            <w:tcW w:w="0" w:type="auto"/>
            <w:shd w:val="clear" w:color="auto" w:fill="FFFFFF"/>
          </w:tcPr>
          <w:p w14:paraId="5E567084" w14:textId="77777777" w:rsidR="009104B9" w:rsidRPr="00691663" w:rsidRDefault="007416B5" w:rsidP="00C4499B">
            <w:pPr>
              <w:ind w:firstLine="0"/>
              <w:jc w:val="left"/>
              <w:rPr>
                <w:lang w:eastAsia="ru-RU"/>
              </w:rPr>
            </w:pPr>
            <w:r w:rsidRPr="00691663">
              <w:rPr>
                <w:lang w:eastAsia="ru-RU"/>
              </w:rPr>
              <w:t>Бедряжинское сельское поселение</w:t>
            </w:r>
          </w:p>
        </w:tc>
        <w:tc>
          <w:tcPr>
            <w:tcW w:w="2634" w:type="dxa"/>
            <w:shd w:val="clear" w:color="auto" w:fill="FFFFFF"/>
          </w:tcPr>
          <w:p w14:paraId="35274F3F" w14:textId="77777777" w:rsidR="009104B9" w:rsidRPr="00691663" w:rsidRDefault="007416B5" w:rsidP="00C4499B">
            <w:pPr>
              <w:ind w:firstLine="0"/>
              <w:jc w:val="left"/>
              <w:rPr>
                <w:lang w:eastAsia="ru-RU"/>
              </w:rPr>
            </w:pPr>
            <w:r w:rsidRPr="00691663">
              <w:rPr>
                <w:lang w:eastAsia="ru-RU"/>
              </w:rPr>
              <w:t xml:space="preserve">д. Нижняя Куба 1 км юго-восточнее </w:t>
            </w:r>
          </w:p>
        </w:tc>
        <w:tc>
          <w:tcPr>
            <w:tcW w:w="1528" w:type="dxa"/>
            <w:shd w:val="clear" w:color="auto" w:fill="FFFFFF"/>
          </w:tcPr>
          <w:p w14:paraId="4017EED1"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33'57" вд 55</w:t>
            </w:r>
            <w:r w:rsidRPr="00691663">
              <w:rPr>
                <w:lang w:val="en-US" w:eastAsia="ru-RU"/>
              </w:rPr>
              <w:t>°</w:t>
            </w:r>
            <w:r w:rsidRPr="00691663">
              <w:rPr>
                <w:lang w:eastAsia="ru-RU"/>
              </w:rPr>
              <w:t>56'42"</w:t>
            </w:r>
          </w:p>
        </w:tc>
        <w:tc>
          <w:tcPr>
            <w:tcW w:w="0" w:type="auto"/>
            <w:shd w:val="clear" w:color="auto" w:fill="FFFFFF"/>
          </w:tcPr>
          <w:p w14:paraId="713193FA" w14:textId="77777777" w:rsidR="009104B9" w:rsidRPr="00691663" w:rsidRDefault="007416B5" w:rsidP="00C4499B">
            <w:pPr>
              <w:ind w:firstLine="0"/>
              <w:jc w:val="left"/>
              <w:rPr>
                <w:lang w:eastAsia="ru-RU"/>
              </w:rPr>
            </w:pPr>
            <w:r w:rsidRPr="00691663">
              <w:rPr>
                <w:lang w:eastAsia="ru-RU"/>
              </w:rPr>
              <w:t>1933 - 1938</w:t>
            </w:r>
          </w:p>
        </w:tc>
      </w:tr>
      <w:tr w:rsidR="007416B5" w:rsidRPr="00691663" w14:paraId="6E938666" w14:textId="77777777" w:rsidTr="00AA2BC5">
        <w:trPr>
          <w:trHeight w:val="20"/>
        </w:trPr>
        <w:tc>
          <w:tcPr>
            <w:tcW w:w="0" w:type="auto"/>
            <w:shd w:val="clear" w:color="auto" w:fill="FFFFFF"/>
          </w:tcPr>
          <w:p w14:paraId="1CDA2809"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783E9EDC" w14:textId="77777777" w:rsidR="009104B9" w:rsidRPr="00691663" w:rsidRDefault="009104B9" w:rsidP="00C4499B">
            <w:pPr>
              <w:ind w:firstLine="0"/>
              <w:jc w:val="left"/>
              <w:rPr>
                <w:lang w:eastAsia="ru-RU"/>
              </w:rPr>
            </w:pPr>
          </w:p>
        </w:tc>
        <w:tc>
          <w:tcPr>
            <w:tcW w:w="0" w:type="auto"/>
            <w:shd w:val="clear" w:color="auto" w:fill="FFFFFF"/>
          </w:tcPr>
          <w:p w14:paraId="1561439A" w14:textId="77777777" w:rsidR="009104B9" w:rsidRPr="00691663" w:rsidRDefault="007416B5" w:rsidP="00C4499B">
            <w:pPr>
              <w:ind w:firstLine="0"/>
              <w:jc w:val="left"/>
              <w:rPr>
                <w:lang w:eastAsia="ru-RU"/>
              </w:rPr>
            </w:pPr>
            <w:r w:rsidRPr="00691663">
              <w:rPr>
                <w:lang w:eastAsia="ru-RU"/>
              </w:rPr>
              <w:t>Бедряжинское сельское поселение</w:t>
            </w:r>
          </w:p>
        </w:tc>
        <w:tc>
          <w:tcPr>
            <w:tcW w:w="2634" w:type="dxa"/>
            <w:shd w:val="clear" w:color="auto" w:fill="FFFFFF"/>
          </w:tcPr>
          <w:p w14:paraId="4F6B3127" w14:textId="77777777" w:rsidR="009104B9" w:rsidRPr="00691663" w:rsidRDefault="007416B5" w:rsidP="00C4499B">
            <w:pPr>
              <w:ind w:firstLine="0"/>
              <w:jc w:val="left"/>
              <w:rPr>
                <w:lang w:eastAsia="ru-RU"/>
              </w:rPr>
            </w:pPr>
            <w:r w:rsidRPr="00691663">
              <w:rPr>
                <w:lang w:eastAsia="ru-RU"/>
              </w:rPr>
              <w:t xml:space="preserve">с. Бедряж 4 км западнее (д. </w:t>
            </w:r>
            <w:proofErr w:type="gramStart"/>
            <w:r w:rsidRPr="00691663">
              <w:rPr>
                <w:lang w:eastAsia="ru-RU"/>
              </w:rPr>
              <w:t>Фомино</w:t>
            </w:r>
            <w:proofErr w:type="gramEnd"/>
            <w:r w:rsidRPr="00691663">
              <w:rPr>
                <w:lang w:eastAsia="ru-RU"/>
              </w:rPr>
              <w:t xml:space="preserve">) </w:t>
            </w:r>
          </w:p>
        </w:tc>
        <w:tc>
          <w:tcPr>
            <w:tcW w:w="1528" w:type="dxa"/>
            <w:shd w:val="clear" w:color="auto" w:fill="FFFFFF"/>
          </w:tcPr>
          <w:p w14:paraId="5E498693"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34'11" вд 55</w:t>
            </w:r>
            <w:r w:rsidRPr="00691663">
              <w:rPr>
                <w:lang w:val="en-US" w:eastAsia="ru-RU"/>
              </w:rPr>
              <w:t>°</w:t>
            </w:r>
            <w:r w:rsidRPr="00691663">
              <w:rPr>
                <w:lang w:eastAsia="ru-RU"/>
              </w:rPr>
              <w:t>48'43"</w:t>
            </w:r>
          </w:p>
        </w:tc>
        <w:tc>
          <w:tcPr>
            <w:tcW w:w="0" w:type="auto"/>
            <w:shd w:val="clear" w:color="auto" w:fill="FFFFFF"/>
          </w:tcPr>
          <w:p w14:paraId="45BC9456" w14:textId="77777777" w:rsidR="009104B9" w:rsidRPr="00691663" w:rsidRDefault="007416B5" w:rsidP="00C4499B">
            <w:pPr>
              <w:ind w:firstLine="0"/>
              <w:jc w:val="left"/>
              <w:rPr>
                <w:lang w:eastAsia="ru-RU"/>
              </w:rPr>
            </w:pPr>
            <w:r w:rsidRPr="00691663">
              <w:rPr>
                <w:lang w:eastAsia="ru-RU"/>
              </w:rPr>
              <w:t>11ет данных</w:t>
            </w:r>
          </w:p>
        </w:tc>
      </w:tr>
      <w:tr w:rsidR="007416B5" w:rsidRPr="00691663" w14:paraId="721E7793" w14:textId="77777777" w:rsidTr="00AA2BC5">
        <w:trPr>
          <w:trHeight w:val="20"/>
        </w:trPr>
        <w:tc>
          <w:tcPr>
            <w:tcW w:w="0" w:type="auto"/>
            <w:shd w:val="clear" w:color="auto" w:fill="FFFFFF"/>
          </w:tcPr>
          <w:p w14:paraId="2C97EB1F"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5B23C5AC" w14:textId="77777777" w:rsidR="009104B9" w:rsidRPr="00691663" w:rsidRDefault="009104B9" w:rsidP="00C4499B">
            <w:pPr>
              <w:ind w:firstLine="0"/>
              <w:jc w:val="left"/>
              <w:rPr>
                <w:lang w:eastAsia="ru-RU"/>
              </w:rPr>
            </w:pPr>
          </w:p>
        </w:tc>
        <w:tc>
          <w:tcPr>
            <w:tcW w:w="0" w:type="auto"/>
            <w:shd w:val="clear" w:color="auto" w:fill="FFFFFF"/>
          </w:tcPr>
          <w:p w14:paraId="06634748" w14:textId="77777777" w:rsidR="009104B9" w:rsidRPr="00691663" w:rsidRDefault="007416B5" w:rsidP="00C4499B">
            <w:pPr>
              <w:ind w:firstLine="0"/>
              <w:jc w:val="left"/>
              <w:rPr>
                <w:lang w:eastAsia="ru-RU"/>
              </w:rPr>
            </w:pPr>
            <w:r w:rsidRPr="00691663">
              <w:rPr>
                <w:lang w:eastAsia="ru-RU"/>
              </w:rPr>
              <w:t>Деменевское сельское поселение</w:t>
            </w:r>
          </w:p>
        </w:tc>
        <w:tc>
          <w:tcPr>
            <w:tcW w:w="2634" w:type="dxa"/>
            <w:shd w:val="clear" w:color="auto" w:fill="FFFFFF"/>
          </w:tcPr>
          <w:p w14:paraId="29B248EF" w14:textId="77777777" w:rsidR="009104B9" w:rsidRPr="00691663" w:rsidRDefault="007416B5" w:rsidP="00C4499B">
            <w:pPr>
              <w:ind w:firstLine="0"/>
              <w:jc w:val="left"/>
              <w:rPr>
                <w:lang w:eastAsia="ru-RU"/>
              </w:rPr>
            </w:pPr>
            <w:r w:rsidRPr="00691663">
              <w:rPr>
                <w:lang w:eastAsia="ru-RU"/>
              </w:rPr>
              <w:t xml:space="preserve">д. Капкан 1 км восточнее </w:t>
            </w:r>
          </w:p>
        </w:tc>
        <w:tc>
          <w:tcPr>
            <w:tcW w:w="1528" w:type="dxa"/>
            <w:shd w:val="clear" w:color="auto" w:fill="FFFFFF"/>
          </w:tcPr>
          <w:p w14:paraId="37A4C002"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39'51" вд 56</w:t>
            </w:r>
            <w:r w:rsidRPr="00691663">
              <w:rPr>
                <w:lang w:val="en-US" w:eastAsia="ru-RU"/>
              </w:rPr>
              <w:t>°</w:t>
            </w:r>
            <w:r w:rsidRPr="00691663">
              <w:rPr>
                <w:lang w:eastAsia="ru-RU"/>
              </w:rPr>
              <w:t>09'28"</w:t>
            </w:r>
          </w:p>
        </w:tc>
        <w:tc>
          <w:tcPr>
            <w:tcW w:w="0" w:type="auto"/>
            <w:shd w:val="clear" w:color="auto" w:fill="FFFFFF"/>
          </w:tcPr>
          <w:p w14:paraId="4666D5A2" w14:textId="77777777" w:rsidR="009104B9" w:rsidRPr="00691663" w:rsidRDefault="007416B5" w:rsidP="00C4499B">
            <w:pPr>
              <w:ind w:firstLine="0"/>
              <w:jc w:val="left"/>
              <w:rPr>
                <w:lang w:eastAsia="ru-RU"/>
              </w:rPr>
            </w:pPr>
            <w:r w:rsidRPr="00691663">
              <w:rPr>
                <w:lang w:eastAsia="ru-RU"/>
              </w:rPr>
              <w:t>1933 - 1938</w:t>
            </w:r>
          </w:p>
        </w:tc>
      </w:tr>
      <w:tr w:rsidR="007416B5" w:rsidRPr="00691663" w14:paraId="05188237" w14:textId="77777777" w:rsidTr="00AA2BC5">
        <w:trPr>
          <w:trHeight w:val="20"/>
        </w:trPr>
        <w:tc>
          <w:tcPr>
            <w:tcW w:w="0" w:type="auto"/>
            <w:shd w:val="clear" w:color="auto" w:fill="FFFFFF"/>
          </w:tcPr>
          <w:p w14:paraId="15DE266F"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067536B0" w14:textId="77777777" w:rsidR="009104B9" w:rsidRPr="00691663" w:rsidRDefault="009104B9" w:rsidP="00C4499B">
            <w:pPr>
              <w:ind w:firstLine="0"/>
              <w:jc w:val="left"/>
              <w:rPr>
                <w:lang w:eastAsia="ru-RU"/>
              </w:rPr>
            </w:pPr>
          </w:p>
        </w:tc>
        <w:tc>
          <w:tcPr>
            <w:tcW w:w="0" w:type="auto"/>
            <w:shd w:val="clear" w:color="auto" w:fill="FFFFFF"/>
          </w:tcPr>
          <w:p w14:paraId="59BFA08E" w14:textId="77777777" w:rsidR="009104B9" w:rsidRPr="00691663" w:rsidRDefault="007416B5" w:rsidP="00C4499B">
            <w:pPr>
              <w:ind w:firstLine="0"/>
              <w:jc w:val="left"/>
              <w:rPr>
                <w:lang w:eastAsia="ru-RU"/>
              </w:rPr>
            </w:pPr>
            <w:r w:rsidRPr="00691663">
              <w:rPr>
                <w:lang w:eastAsia="ru-RU"/>
              </w:rPr>
              <w:t>Труновское сельское поселение</w:t>
            </w:r>
          </w:p>
        </w:tc>
        <w:tc>
          <w:tcPr>
            <w:tcW w:w="2634" w:type="dxa"/>
            <w:shd w:val="clear" w:color="auto" w:fill="FFFFFF"/>
          </w:tcPr>
          <w:p w14:paraId="277F3E48" w14:textId="77777777" w:rsidR="009104B9" w:rsidRPr="00691663" w:rsidRDefault="007416B5" w:rsidP="00C4499B">
            <w:pPr>
              <w:ind w:firstLine="0"/>
              <w:jc w:val="left"/>
              <w:rPr>
                <w:lang w:eastAsia="ru-RU"/>
              </w:rPr>
            </w:pPr>
            <w:proofErr w:type="gramStart"/>
            <w:r w:rsidRPr="00691663">
              <w:rPr>
                <w:lang w:eastAsia="ru-RU"/>
              </w:rPr>
              <w:t>с</w:t>
            </w:r>
            <w:proofErr w:type="gramEnd"/>
            <w:r w:rsidRPr="00691663">
              <w:rPr>
                <w:lang w:eastAsia="ru-RU"/>
              </w:rPr>
              <w:t xml:space="preserve">. </w:t>
            </w:r>
            <w:proofErr w:type="gramStart"/>
            <w:r w:rsidRPr="00691663">
              <w:rPr>
                <w:lang w:eastAsia="ru-RU"/>
              </w:rPr>
              <w:t>Есаул</w:t>
            </w:r>
            <w:proofErr w:type="gramEnd"/>
            <w:r w:rsidRPr="00691663">
              <w:rPr>
                <w:lang w:eastAsia="ru-RU"/>
              </w:rPr>
              <w:t xml:space="preserve"> 1,1 км юго-восточнее </w:t>
            </w:r>
          </w:p>
        </w:tc>
        <w:tc>
          <w:tcPr>
            <w:tcW w:w="1528" w:type="dxa"/>
            <w:shd w:val="clear" w:color="auto" w:fill="FFFFFF"/>
          </w:tcPr>
          <w:p w14:paraId="578509B3"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21'21" вд 56</w:t>
            </w:r>
            <w:r w:rsidRPr="00691663">
              <w:rPr>
                <w:lang w:val="en-US" w:eastAsia="ru-RU"/>
              </w:rPr>
              <w:t>°</w:t>
            </w:r>
            <w:r w:rsidRPr="00691663">
              <w:rPr>
                <w:lang w:eastAsia="ru-RU"/>
              </w:rPr>
              <w:t>18'39"</w:t>
            </w:r>
          </w:p>
        </w:tc>
        <w:tc>
          <w:tcPr>
            <w:tcW w:w="0" w:type="auto"/>
            <w:shd w:val="clear" w:color="auto" w:fill="FFFFFF"/>
          </w:tcPr>
          <w:p w14:paraId="25D2050D" w14:textId="77777777" w:rsidR="009104B9" w:rsidRPr="00691663" w:rsidRDefault="007416B5" w:rsidP="00C4499B">
            <w:pPr>
              <w:ind w:firstLine="0"/>
              <w:jc w:val="left"/>
              <w:rPr>
                <w:lang w:eastAsia="ru-RU"/>
              </w:rPr>
            </w:pPr>
            <w:r w:rsidRPr="00691663">
              <w:rPr>
                <w:lang w:eastAsia="ru-RU"/>
              </w:rPr>
              <w:t>1938</w:t>
            </w:r>
          </w:p>
        </w:tc>
      </w:tr>
      <w:tr w:rsidR="007416B5" w:rsidRPr="00691663" w14:paraId="303AFD49" w14:textId="77777777" w:rsidTr="00AA2BC5">
        <w:trPr>
          <w:trHeight w:val="20"/>
        </w:trPr>
        <w:tc>
          <w:tcPr>
            <w:tcW w:w="0" w:type="auto"/>
            <w:shd w:val="clear" w:color="auto" w:fill="FFFFFF"/>
          </w:tcPr>
          <w:p w14:paraId="18483E31"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268698D9" w14:textId="77777777" w:rsidR="009104B9" w:rsidRPr="00691663" w:rsidRDefault="009104B9" w:rsidP="00C4499B">
            <w:pPr>
              <w:ind w:firstLine="0"/>
              <w:jc w:val="left"/>
              <w:rPr>
                <w:lang w:eastAsia="ru-RU"/>
              </w:rPr>
            </w:pPr>
          </w:p>
        </w:tc>
        <w:tc>
          <w:tcPr>
            <w:tcW w:w="0" w:type="auto"/>
            <w:shd w:val="clear" w:color="auto" w:fill="FFFFFF"/>
          </w:tcPr>
          <w:p w14:paraId="14A27568" w14:textId="77777777" w:rsidR="009104B9" w:rsidRPr="00691663" w:rsidRDefault="007416B5" w:rsidP="00C4499B">
            <w:pPr>
              <w:ind w:firstLine="0"/>
              <w:jc w:val="left"/>
              <w:rPr>
                <w:lang w:eastAsia="ru-RU"/>
              </w:rPr>
            </w:pPr>
            <w:r w:rsidRPr="00691663">
              <w:rPr>
                <w:lang w:eastAsia="ru-RU"/>
              </w:rPr>
              <w:t>Труновское сельское поселение</w:t>
            </w:r>
          </w:p>
        </w:tc>
        <w:tc>
          <w:tcPr>
            <w:tcW w:w="2634" w:type="dxa"/>
            <w:shd w:val="clear" w:color="auto" w:fill="FFFFFF"/>
          </w:tcPr>
          <w:p w14:paraId="377ECF94" w14:textId="77777777" w:rsidR="009104B9" w:rsidRPr="00691663" w:rsidRDefault="007416B5" w:rsidP="00C4499B">
            <w:pPr>
              <w:ind w:firstLine="0"/>
              <w:jc w:val="left"/>
              <w:rPr>
                <w:lang w:eastAsia="ru-RU"/>
              </w:rPr>
            </w:pPr>
            <w:proofErr w:type="gramStart"/>
            <w:r w:rsidRPr="00691663">
              <w:rPr>
                <w:lang w:eastAsia="ru-RU"/>
              </w:rPr>
              <w:t>с</w:t>
            </w:r>
            <w:proofErr w:type="gramEnd"/>
            <w:r w:rsidRPr="00691663">
              <w:rPr>
                <w:lang w:eastAsia="ru-RU"/>
              </w:rPr>
              <w:t xml:space="preserve">. </w:t>
            </w:r>
            <w:proofErr w:type="gramStart"/>
            <w:r w:rsidRPr="00691663">
              <w:rPr>
                <w:lang w:eastAsia="ru-RU"/>
              </w:rPr>
              <w:t>Есаул</w:t>
            </w:r>
            <w:proofErr w:type="gramEnd"/>
            <w:r w:rsidRPr="00691663">
              <w:rPr>
                <w:lang w:eastAsia="ru-RU"/>
              </w:rPr>
              <w:t xml:space="preserve"> 1,7 км юго-западнее (урочище Копытово севернее 1 км) </w:t>
            </w:r>
          </w:p>
        </w:tc>
        <w:tc>
          <w:tcPr>
            <w:tcW w:w="1528" w:type="dxa"/>
            <w:shd w:val="clear" w:color="auto" w:fill="FFFFFF"/>
          </w:tcPr>
          <w:p w14:paraId="16EE2E78"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20'10" вд 56</w:t>
            </w:r>
            <w:r w:rsidRPr="00691663">
              <w:rPr>
                <w:lang w:val="en-US" w:eastAsia="ru-RU"/>
              </w:rPr>
              <w:t>°</w:t>
            </w:r>
            <w:r w:rsidRPr="00691663">
              <w:rPr>
                <w:lang w:eastAsia="ru-RU"/>
              </w:rPr>
              <w:t>16'28"</w:t>
            </w:r>
          </w:p>
        </w:tc>
        <w:tc>
          <w:tcPr>
            <w:tcW w:w="0" w:type="auto"/>
            <w:shd w:val="clear" w:color="auto" w:fill="FFFFFF"/>
          </w:tcPr>
          <w:p w14:paraId="4A7972EE" w14:textId="77777777" w:rsidR="009104B9" w:rsidRPr="00691663" w:rsidRDefault="007416B5" w:rsidP="00C4499B">
            <w:pPr>
              <w:ind w:firstLine="0"/>
              <w:jc w:val="left"/>
              <w:rPr>
                <w:lang w:eastAsia="ru-RU"/>
              </w:rPr>
            </w:pPr>
            <w:r w:rsidRPr="00691663">
              <w:rPr>
                <w:lang w:eastAsia="ru-RU"/>
              </w:rPr>
              <w:t>1937</w:t>
            </w:r>
          </w:p>
        </w:tc>
      </w:tr>
      <w:tr w:rsidR="007416B5" w:rsidRPr="00691663" w14:paraId="1E0E9558" w14:textId="77777777" w:rsidTr="00AA2BC5">
        <w:trPr>
          <w:trHeight w:val="20"/>
        </w:trPr>
        <w:tc>
          <w:tcPr>
            <w:tcW w:w="0" w:type="auto"/>
            <w:shd w:val="clear" w:color="auto" w:fill="FFFFFF"/>
          </w:tcPr>
          <w:p w14:paraId="6213B7C7"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297E3A77" w14:textId="77777777" w:rsidR="009104B9" w:rsidRPr="00691663" w:rsidRDefault="009104B9" w:rsidP="00C4499B">
            <w:pPr>
              <w:ind w:firstLine="0"/>
              <w:jc w:val="left"/>
              <w:rPr>
                <w:lang w:eastAsia="ru-RU"/>
              </w:rPr>
            </w:pPr>
          </w:p>
        </w:tc>
        <w:tc>
          <w:tcPr>
            <w:tcW w:w="0" w:type="auto"/>
            <w:shd w:val="clear" w:color="auto" w:fill="FFFFFF"/>
          </w:tcPr>
          <w:p w14:paraId="6A95B3A8" w14:textId="77777777" w:rsidR="009104B9" w:rsidRPr="00691663" w:rsidRDefault="007416B5" w:rsidP="00C4499B">
            <w:pPr>
              <w:ind w:firstLine="0"/>
              <w:jc w:val="left"/>
              <w:rPr>
                <w:lang w:eastAsia="ru-RU"/>
              </w:rPr>
            </w:pPr>
            <w:r w:rsidRPr="00691663">
              <w:rPr>
                <w:lang w:eastAsia="ru-RU"/>
              </w:rPr>
              <w:t>Калиновское сельское поселение</w:t>
            </w:r>
          </w:p>
        </w:tc>
        <w:tc>
          <w:tcPr>
            <w:tcW w:w="2634" w:type="dxa"/>
            <w:shd w:val="clear" w:color="auto" w:fill="FFFFFF"/>
          </w:tcPr>
          <w:p w14:paraId="0C1A185D" w14:textId="77777777" w:rsidR="009104B9" w:rsidRPr="00691663" w:rsidRDefault="007416B5" w:rsidP="00C4499B">
            <w:pPr>
              <w:ind w:firstLine="0"/>
              <w:jc w:val="left"/>
              <w:rPr>
                <w:lang w:eastAsia="ru-RU"/>
              </w:rPr>
            </w:pPr>
            <w:proofErr w:type="gramStart"/>
            <w:r w:rsidRPr="00691663">
              <w:rPr>
                <w:lang w:eastAsia="ru-RU"/>
              </w:rPr>
              <w:t>с</w:t>
            </w:r>
            <w:proofErr w:type="gramEnd"/>
            <w:r w:rsidRPr="00691663">
              <w:rPr>
                <w:lang w:eastAsia="ru-RU"/>
              </w:rPr>
              <w:t xml:space="preserve">. </w:t>
            </w:r>
            <w:proofErr w:type="gramStart"/>
            <w:r w:rsidRPr="00691663">
              <w:rPr>
                <w:lang w:eastAsia="ru-RU"/>
              </w:rPr>
              <w:t>Калиновка</w:t>
            </w:r>
            <w:proofErr w:type="gramEnd"/>
            <w:r w:rsidRPr="00691663">
              <w:rPr>
                <w:lang w:eastAsia="ru-RU"/>
              </w:rPr>
              <w:t xml:space="preserve"> 0,22 км восточнее </w:t>
            </w:r>
          </w:p>
        </w:tc>
        <w:tc>
          <w:tcPr>
            <w:tcW w:w="1528" w:type="dxa"/>
            <w:shd w:val="clear" w:color="auto" w:fill="FFFFFF"/>
          </w:tcPr>
          <w:p w14:paraId="60256394"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41'26" вд 56</w:t>
            </w:r>
            <w:r w:rsidRPr="00691663">
              <w:rPr>
                <w:lang w:val="en-US" w:eastAsia="ru-RU"/>
              </w:rPr>
              <w:t>°</w:t>
            </w:r>
            <w:r w:rsidRPr="00691663">
              <w:rPr>
                <w:lang w:eastAsia="ru-RU"/>
              </w:rPr>
              <w:t>19'10"</w:t>
            </w:r>
          </w:p>
        </w:tc>
        <w:tc>
          <w:tcPr>
            <w:tcW w:w="0" w:type="auto"/>
            <w:shd w:val="clear" w:color="auto" w:fill="FFFFFF"/>
          </w:tcPr>
          <w:p w14:paraId="1569FCA9" w14:textId="77777777" w:rsidR="009104B9" w:rsidRPr="00691663" w:rsidRDefault="007416B5" w:rsidP="00C4499B">
            <w:pPr>
              <w:ind w:firstLine="0"/>
              <w:jc w:val="left"/>
              <w:rPr>
                <w:lang w:eastAsia="ru-RU"/>
              </w:rPr>
            </w:pPr>
            <w:r w:rsidRPr="00691663">
              <w:rPr>
                <w:lang w:eastAsia="ru-RU"/>
              </w:rPr>
              <w:t>1938</w:t>
            </w:r>
          </w:p>
        </w:tc>
      </w:tr>
      <w:tr w:rsidR="007416B5" w:rsidRPr="00691663" w14:paraId="23FA552A" w14:textId="77777777" w:rsidTr="00AA2BC5">
        <w:trPr>
          <w:trHeight w:val="20"/>
        </w:trPr>
        <w:tc>
          <w:tcPr>
            <w:tcW w:w="0" w:type="auto"/>
            <w:shd w:val="clear" w:color="auto" w:fill="FFFFFF"/>
          </w:tcPr>
          <w:p w14:paraId="3084226B"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5829275B" w14:textId="77777777" w:rsidR="009104B9" w:rsidRPr="00691663" w:rsidRDefault="009104B9" w:rsidP="00C4499B">
            <w:pPr>
              <w:ind w:firstLine="0"/>
              <w:jc w:val="left"/>
              <w:rPr>
                <w:lang w:eastAsia="ru-RU"/>
              </w:rPr>
            </w:pPr>
          </w:p>
        </w:tc>
        <w:tc>
          <w:tcPr>
            <w:tcW w:w="0" w:type="auto"/>
            <w:shd w:val="clear" w:color="auto" w:fill="FFFFFF"/>
          </w:tcPr>
          <w:p w14:paraId="3DD7A8A6" w14:textId="77777777" w:rsidR="009104B9" w:rsidRPr="00691663" w:rsidRDefault="007416B5" w:rsidP="00C4499B">
            <w:pPr>
              <w:ind w:firstLine="0"/>
              <w:jc w:val="left"/>
              <w:rPr>
                <w:lang w:eastAsia="ru-RU"/>
              </w:rPr>
            </w:pPr>
            <w:r w:rsidRPr="00691663">
              <w:rPr>
                <w:lang w:eastAsia="ru-RU"/>
              </w:rPr>
              <w:t>Калиновское сельское поселение</w:t>
            </w:r>
          </w:p>
        </w:tc>
        <w:tc>
          <w:tcPr>
            <w:tcW w:w="2634" w:type="dxa"/>
            <w:shd w:val="clear" w:color="auto" w:fill="FFFFFF"/>
          </w:tcPr>
          <w:p w14:paraId="156DB2F0" w14:textId="77777777" w:rsidR="009104B9" w:rsidRPr="00691663" w:rsidRDefault="007416B5" w:rsidP="00C4499B">
            <w:pPr>
              <w:ind w:firstLine="0"/>
              <w:jc w:val="left"/>
              <w:rPr>
                <w:lang w:eastAsia="ru-RU"/>
              </w:rPr>
            </w:pPr>
            <w:proofErr w:type="gramStart"/>
            <w:r w:rsidRPr="00691663">
              <w:rPr>
                <w:lang w:eastAsia="ru-RU"/>
              </w:rPr>
              <w:t>с</w:t>
            </w:r>
            <w:proofErr w:type="gramEnd"/>
            <w:r w:rsidRPr="00691663">
              <w:rPr>
                <w:lang w:eastAsia="ru-RU"/>
              </w:rPr>
              <w:t xml:space="preserve">. </w:t>
            </w:r>
            <w:proofErr w:type="gramStart"/>
            <w:r w:rsidRPr="00691663">
              <w:rPr>
                <w:lang w:eastAsia="ru-RU"/>
              </w:rPr>
              <w:t>Калиновка</w:t>
            </w:r>
            <w:proofErr w:type="gramEnd"/>
            <w:r w:rsidRPr="00691663">
              <w:rPr>
                <w:lang w:eastAsia="ru-RU"/>
              </w:rPr>
              <w:t xml:space="preserve"> южнее 1,5 км (д. Шишовка 1,2 км северо-западнее) </w:t>
            </w:r>
          </w:p>
        </w:tc>
        <w:tc>
          <w:tcPr>
            <w:tcW w:w="1528" w:type="dxa"/>
            <w:shd w:val="clear" w:color="auto" w:fill="FFFFFF"/>
          </w:tcPr>
          <w:p w14:paraId="2C76515E"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40'25" вд 56</w:t>
            </w:r>
            <w:r w:rsidRPr="00691663">
              <w:rPr>
                <w:lang w:val="en-US" w:eastAsia="ru-RU"/>
              </w:rPr>
              <w:t>°</w:t>
            </w:r>
            <w:r w:rsidRPr="00691663">
              <w:rPr>
                <w:lang w:eastAsia="ru-RU"/>
              </w:rPr>
              <w:t>19'15"</w:t>
            </w:r>
          </w:p>
        </w:tc>
        <w:tc>
          <w:tcPr>
            <w:tcW w:w="0" w:type="auto"/>
            <w:shd w:val="clear" w:color="auto" w:fill="FFFFFF"/>
          </w:tcPr>
          <w:p w14:paraId="521C551F" w14:textId="77777777" w:rsidR="009104B9" w:rsidRPr="00691663" w:rsidRDefault="007416B5" w:rsidP="00C4499B">
            <w:pPr>
              <w:ind w:firstLine="0"/>
              <w:jc w:val="left"/>
              <w:rPr>
                <w:lang w:eastAsia="ru-RU"/>
              </w:rPr>
            </w:pPr>
            <w:r w:rsidRPr="00691663">
              <w:rPr>
                <w:lang w:eastAsia="ru-RU"/>
              </w:rPr>
              <w:t>11ет данных</w:t>
            </w:r>
          </w:p>
        </w:tc>
      </w:tr>
      <w:tr w:rsidR="007416B5" w:rsidRPr="00691663" w14:paraId="793176C3" w14:textId="77777777" w:rsidTr="00AA2BC5">
        <w:trPr>
          <w:trHeight w:val="20"/>
        </w:trPr>
        <w:tc>
          <w:tcPr>
            <w:tcW w:w="0" w:type="auto"/>
            <w:shd w:val="clear" w:color="auto" w:fill="FFFFFF"/>
          </w:tcPr>
          <w:p w14:paraId="55A1E9FF"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3F9ACF40" w14:textId="77777777" w:rsidR="009104B9" w:rsidRPr="00691663" w:rsidRDefault="009104B9" w:rsidP="00C4499B">
            <w:pPr>
              <w:ind w:firstLine="0"/>
              <w:jc w:val="left"/>
              <w:rPr>
                <w:lang w:eastAsia="ru-RU"/>
              </w:rPr>
            </w:pPr>
          </w:p>
        </w:tc>
        <w:tc>
          <w:tcPr>
            <w:tcW w:w="0" w:type="auto"/>
            <w:shd w:val="clear" w:color="auto" w:fill="FFFFFF"/>
          </w:tcPr>
          <w:p w14:paraId="310DAE81" w14:textId="77777777" w:rsidR="009104B9" w:rsidRPr="00691663" w:rsidRDefault="007416B5" w:rsidP="00C4499B">
            <w:pPr>
              <w:ind w:firstLine="0"/>
              <w:jc w:val="left"/>
              <w:rPr>
                <w:lang w:eastAsia="ru-RU"/>
              </w:rPr>
            </w:pPr>
            <w:r w:rsidRPr="00691663">
              <w:rPr>
                <w:lang w:eastAsia="ru-RU"/>
              </w:rPr>
              <w:t>Ананьинское сельское поселение</w:t>
            </w:r>
          </w:p>
        </w:tc>
        <w:tc>
          <w:tcPr>
            <w:tcW w:w="2634" w:type="dxa"/>
            <w:shd w:val="clear" w:color="auto" w:fill="FFFFFF"/>
          </w:tcPr>
          <w:p w14:paraId="74EC660C" w14:textId="77777777" w:rsidR="009104B9" w:rsidRPr="00691663" w:rsidRDefault="007416B5" w:rsidP="00C4499B">
            <w:pPr>
              <w:ind w:firstLine="0"/>
              <w:jc w:val="left"/>
              <w:rPr>
                <w:lang w:eastAsia="ru-RU"/>
              </w:rPr>
            </w:pPr>
            <w:r w:rsidRPr="00691663">
              <w:rPr>
                <w:lang w:eastAsia="ru-RU"/>
              </w:rPr>
              <w:t xml:space="preserve">д. </w:t>
            </w:r>
            <w:proofErr w:type="gramStart"/>
            <w:r w:rsidRPr="00691663">
              <w:rPr>
                <w:lang w:eastAsia="ru-RU"/>
              </w:rPr>
              <w:t>Большое</w:t>
            </w:r>
            <w:proofErr w:type="gramEnd"/>
            <w:r w:rsidRPr="00691663">
              <w:rPr>
                <w:lang w:eastAsia="ru-RU"/>
              </w:rPr>
              <w:t xml:space="preserve"> Качино севернее 1,2 км ”</w:t>
            </w:r>
          </w:p>
        </w:tc>
        <w:tc>
          <w:tcPr>
            <w:tcW w:w="1528" w:type="dxa"/>
            <w:shd w:val="clear" w:color="auto" w:fill="FFFFFF"/>
          </w:tcPr>
          <w:p w14:paraId="2C13DCBC"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38'00" вд 56</w:t>
            </w:r>
            <w:r w:rsidRPr="00691663">
              <w:rPr>
                <w:lang w:val="en-US" w:eastAsia="ru-RU"/>
              </w:rPr>
              <w:t>°</w:t>
            </w:r>
            <w:r w:rsidRPr="00691663">
              <w:rPr>
                <w:lang w:eastAsia="ru-RU"/>
              </w:rPr>
              <w:t>00'48</w:t>
            </w:r>
          </w:p>
        </w:tc>
        <w:tc>
          <w:tcPr>
            <w:tcW w:w="0" w:type="auto"/>
            <w:shd w:val="clear" w:color="auto" w:fill="FFFFFF"/>
          </w:tcPr>
          <w:p w14:paraId="1107F43D" w14:textId="77777777" w:rsidR="009104B9" w:rsidRPr="00691663" w:rsidRDefault="007416B5" w:rsidP="00C4499B">
            <w:pPr>
              <w:ind w:firstLine="0"/>
              <w:jc w:val="left"/>
              <w:rPr>
                <w:lang w:eastAsia="ru-RU"/>
              </w:rPr>
            </w:pPr>
            <w:r w:rsidRPr="00691663">
              <w:rPr>
                <w:lang w:eastAsia="ru-RU"/>
              </w:rPr>
              <w:t>1938</w:t>
            </w:r>
          </w:p>
        </w:tc>
      </w:tr>
      <w:tr w:rsidR="007416B5" w:rsidRPr="00691663" w14:paraId="3FFF2141" w14:textId="77777777" w:rsidTr="00AA2BC5">
        <w:trPr>
          <w:trHeight w:val="20"/>
        </w:trPr>
        <w:tc>
          <w:tcPr>
            <w:tcW w:w="0" w:type="auto"/>
            <w:shd w:val="clear" w:color="auto" w:fill="FFFFFF"/>
          </w:tcPr>
          <w:p w14:paraId="79A6164A"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73B21409" w14:textId="77777777" w:rsidR="009104B9" w:rsidRPr="00691663" w:rsidRDefault="009104B9" w:rsidP="00C4499B">
            <w:pPr>
              <w:ind w:firstLine="0"/>
              <w:jc w:val="left"/>
              <w:rPr>
                <w:lang w:eastAsia="ru-RU"/>
              </w:rPr>
            </w:pPr>
          </w:p>
        </w:tc>
        <w:tc>
          <w:tcPr>
            <w:tcW w:w="0" w:type="auto"/>
            <w:shd w:val="clear" w:color="auto" w:fill="FFFFFF"/>
          </w:tcPr>
          <w:p w14:paraId="11B7808D" w14:textId="77777777" w:rsidR="009104B9" w:rsidRPr="00691663" w:rsidRDefault="007416B5" w:rsidP="00C4499B">
            <w:pPr>
              <w:ind w:firstLine="0"/>
              <w:jc w:val="left"/>
              <w:rPr>
                <w:lang w:eastAsia="ru-RU"/>
              </w:rPr>
            </w:pPr>
            <w:r w:rsidRPr="00691663">
              <w:rPr>
                <w:lang w:eastAsia="ru-RU"/>
              </w:rPr>
              <w:t>Бродовское сельское поселение</w:t>
            </w:r>
          </w:p>
        </w:tc>
        <w:tc>
          <w:tcPr>
            <w:tcW w:w="2634" w:type="dxa"/>
            <w:shd w:val="clear" w:color="auto" w:fill="FFFFFF"/>
          </w:tcPr>
          <w:p w14:paraId="47CB6EA0" w14:textId="521F051A" w:rsidR="009104B9" w:rsidRPr="00691663" w:rsidRDefault="007416B5" w:rsidP="00C4499B">
            <w:pPr>
              <w:ind w:firstLine="0"/>
              <w:jc w:val="left"/>
              <w:rPr>
                <w:lang w:eastAsia="ru-RU"/>
              </w:rPr>
            </w:pPr>
            <w:r w:rsidRPr="00691663">
              <w:rPr>
                <w:lang w:eastAsia="ru-RU"/>
              </w:rPr>
              <w:t xml:space="preserve">д. </w:t>
            </w:r>
            <w:r w:rsidR="001A2BA6" w:rsidRPr="00691663">
              <w:rPr>
                <w:lang w:eastAsia="ru-RU"/>
              </w:rPr>
              <w:t>Раки,</w:t>
            </w:r>
            <w:r w:rsidRPr="00691663">
              <w:rPr>
                <w:lang w:eastAsia="ru-RU"/>
              </w:rPr>
              <w:t xml:space="preserve"> но 0,9 км западнее "</w:t>
            </w:r>
          </w:p>
        </w:tc>
        <w:tc>
          <w:tcPr>
            <w:tcW w:w="1528" w:type="dxa"/>
            <w:shd w:val="clear" w:color="auto" w:fill="FFFFFF"/>
          </w:tcPr>
          <w:p w14:paraId="625FBBF3"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32'23" вд 55</w:t>
            </w:r>
            <w:r w:rsidRPr="00691663">
              <w:rPr>
                <w:lang w:val="en-US" w:eastAsia="ru-RU"/>
              </w:rPr>
              <w:t>°</w:t>
            </w:r>
            <w:r w:rsidRPr="00691663">
              <w:rPr>
                <w:lang w:eastAsia="ru-RU"/>
              </w:rPr>
              <w:t>57'07</w:t>
            </w:r>
          </w:p>
        </w:tc>
        <w:tc>
          <w:tcPr>
            <w:tcW w:w="0" w:type="auto"/>
            <w:shd w:val="clear" w:color="auto" w:fill="FFFFFF"/>
          </w:tcPr>
          <w:p w14:paraId="0DBA5297" w14:textId="77777777" w:rsidR="009104B9" w:rsidRPr="00691663" w:rsidRDefault="007416B5" w:rsidP="00C4499B">
            <w:pPr>
              <w:ind w:firstLine="0"/>
              <w:jc w:val="left"/>
              <w:rPr>
                <w:lang w:eastAsia="ru-RU"/>
              </w:rPr>
            </w:pPr>
            <w:r w:rsidRPr="00691663">
              <w:rPr>
                <w:lang w:eastAsia="ru-RU"/>
              </w:rPr>
              <w:t>1938</w:t>
            </w:r>
          </w:p>
        </w:tc>
      </w:tr>
      <w:tr w:rsidR="007416B5" w:rsidRPr="00691663" w14:paraId="0B201D41" w14:textId="77777777" w:rsidTr="00AA2BC5">
        <w:trPr>
          <w:trHeight w:val="20"/>
        </w:trPr>
        <w:tc>
          <w:tcPr>
            <w:tcW w:w="0" w:type="auto"/>
            <w:shd w:val="clear" w:color="auto" w:fill="FFFFFF"/>
          </w:tcPr>
          <w:p w14:paraId="39AB8F82"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05AD405A" w14:textId="77777777" w:rsidR="009104B9" w:rsidRPr="00691663" w:rsidRDefault="009104B9" w:rsidP="00C4499B">
            <w:pPr>
              <w:ind w:firstLine="0"/>
              <w:jc w:val="left"/>
              <w:rPr>
                <w:lang w:eastAsia="ru-RU"/>
              </w:rPr>
            </w:pPr>
          </w:p>
        </w:tc>
        <w:tc>
          <w:tcPr>
            <w:tcW w:w="0" w:type="auto"/>
            <w:shd w:val="clear" w:color="auto" w:fill="FFFFFF"/>
          </w:tcPr>
          <w:p w14:paraId="628A732B" w14:textId="77777777" w:rsidR="009104B9" w:rsidRPr="00691663" w:rsidRDefault="007416B5" w:rsidP="00C4499B">
            <w:pPr>
              <w:ind w:firstLine="0"/>
              <w:jc w:val="left"/>
              <w:rPr>
                <w:lang w:eastAsia="ru-RU"/>
              </w:rPr>
            </w:pPr>
            <w:r w:rsidRPr="00691663">
              <w:rPr>
                <w:lang w:eastAsia="ru-RU"/>
              </w:rPr>
              <w:t>Ананьинское сельское поселение</w:t>
            </w:r>
          </w:p>
        </w:tc>
        <w:tc>
          <w:tcPr>
            <w:tcW w:w="2634" w:type="dxa"/>
            <w:shd w:val="clear" w:color="auto" w:fill="FFFFFF"/>
          </w:tcPr>
          <w:p w14:paraId="7471147B" w14:textId="77777777" w:rsidR="009104B9" w:rsidRPr="00691663" w:rsidRDefault="007416B5" w:rsidP="00C4499B">
            <w:pPr>
              <w:ind w:firstLine="0"/>
              <w:jc w:val="left"/>
              <w:rPr>
                <w:lang w:eastAsia="ru-RU"/>
              </w:rPr>
            </w:pPr>
            <w:r w:rsidRPr="00691663">
              <w:rPr>
                <w:lang w:eastAsia="ru-RU"/>
              </w:rPr>
              <w:t xml:space="preserve">с. Ермия 1,8 км юго-восточнее </w:t>
            </w:r>
          </w:p>
        </w:tc>
        <w:tc>
          <w:tcPr>
            <w:tcW w:w="1528" w:type="dxa"/>
            <w:shd w:val="clear" w:color="auto" w:fill="FFFFFF"/>
          </w:tcPr>
          <w:p w14:paraId="312BA70C" w14:textId="77777777" w:rsidR="007416B5" w:rsidRPr="00691663" w:rsidRDefault="007416B5" w:rsidP="00C4499B">
            <w:pPr>
              <w:ind w:firstLine="0"/>
              <w:jc w:val="left"/>
              <w:rPr>
                <w:lang w:val="en-US" w:eastAsia="ru-RU"/>
              </w:rPr>
            </w:pPr>
            <w:r w:rsidRPr="00691663">
              <w:rPr>
                <w:lang w:eastAsia="ru-RU"/>
              </w:rPr>
              <w:t>сш 56</w:t>
            </w:r>
            <w:r w:rsidRPr="00691663">
              <w:rPr>
                <w:lang w:val="en-US" w:eastAsia="ru-RU"/>
              </w:rPr>
              <w:t>°</w:t>
            </w:r>
            <w:r w:rsidRPr="00691663">
              <w:rPr>
                <w:lang w:eastAsia="ru-RU"/>
              </w:rPr>
              <w:t>40'2</w:t>
            </w:r>
            <w:r w:rsidRPr="00691663">
              <w:rPr>
                <w:lang w:val="en-US" w:eastAsia="ru-RU"/>
              </w:rPr>
              <w:t>6"</w:t>
            </w:r>
            <w:r w:rsidRPr="00691663">
              <w:rPr>
                <w:lang w:eastAsia="ru-RU"/>
              </w:rPr>
              <w:t xml:space="preserve"> вд 55</w:t>
            </w:r>
            <w:r w:rsidRPr="00691663">
              <w:rPr>
                <w:lang w:val="en-US" w:eastAsia="ru-RU"/>
              </w:rPr>
              <w:t>°</w:t>
            </w:r>
            <w:r w:rsidRPr="00691663">
              <w:rPr>
                <w:lang w:eastAsia="ru-RU"/>
              </w:rPr>
              <w:t>59'16"</w:t>
            </w:r>
          </w:p>
        </w:tc>
        <w:tc>
          <w:tcPr>
            <w:tcW w:w="0" w:type="auto"/>
            <w:shd w:val="clear" w:color="auto" w:fill="FFFFFF"/>
          </w:tcPr>
          <w:p w14:paraId="72B454A4" w14:textId="77777777" w:rsidR="009104B9" w:rsidRPr="00691663" w:rsidRDefault="007416B5" w:rsidP="00C4499B">
            <w:pPr>
              <w:ind w:firstLine="0"/>
              <w:jc w:val="left"/>
              <w:rPr>
                <w:lang w:eastAsia="ru-RU"/>
              </w:rPr>
            </w:pPr>
            <w:r w:rsidRPr="00691663">
              <w:rPr>
                <w:lang w:eastAsia="ru-RU"/>
              </w:rPr>
              <w:t>1938</w:t>
            </w:r>
          </w:p>
        </w:tc>
      </w:tr>
      <w:tr w:rsidR="007416B5" w:rsidRPr="00691663" w14:paraId="7E612832" w14:textId="77777777" w:rsidTr="00AA2BC5">
        <w:trPr>
          <w:trHeight w:val="20"/>
        </w:trPr>
        <w:tc>
          <w:tcPr>
            <w:tcW w:w="0" w:type="auto"/>
            <w:shd w:val="clear" w:color="auto" w:fill="FFFFFF"/>
          </w:tcPr>
          <w:p w14:paraId="6A0EFBE3"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5BE212EC" w14:textId="77777777" w:rsidR="009104B9" w:rsidRPr="00691663" w:rsidRDefault="009104B9" w:rsidP="00C4499B">
            <w:pPr>
              <w:ind w:firstLine="0"/>
              <w:jc w:val="left"/>
              <w:rPr>
                <w:lang w:eastAsia="ru-RU"/>
              </w:rPr>
            </w:pPr>
          </w:p>
        </w:tc>
        <w:tc>
          <w:tcPr>
            <w:tcW w:w="0" w:type="auto"/>
            <w:shd w:val="clear" w:color="auto" w:fill="FFFFFF"/>
          </w:tcPr>
          <w:p w14:paraId="0AFCD150" w14:textId="77777777" w:rsidR="009104B9" w:rsidRPr="00691663" w:rsidRDefault="007416B5" w:rsidP="00C4499B">
            <w:pPr>
              <w:ind w:firstLine="0"/>
              <w:jc w:val="left"/>
              <w:rPr>
                <w:lang w:eastAsia="ru-RU"/>
              </w:rPr>
            </w:pPr>
            <w:r w:rsidRPr="00691663">
              <w:rPr>
                <w:lang w:eastAsia="ru-RU"/>
              </w:rPr>
              <w:t>Ананьинское сельское поселение</w:t>
            </w:r>
          </w:p>
        </w:tc>
        <w:tc>
          <w:tcPr>
            <w:tcW w:w="2634" w:type="dxa"/>
            <w:shd w:val="clear" w:color="auto" w:fill="FFFFFF"/>
          </w:tcPr>
          <w:p w14:paraId="1FF69AEB" w14:textId="712311BA" w:rsidR="009104B9" w:rsidRPr="00691663" w:rsidRDefault="007416B5" w:rsidP="00C4499B">
            <w:pPr>
              <w:ind w:firstLine="0"/>
              <w:jc w:val="left"/>
              <w:rPr>
                <w:lang w:eastAsia="ru-RU"/>
              </w:rPr>
            </w:pPr>
            <w:proofErr w:type="gramStart"/>
            <w:r w:rsidRPr="00691663">
              <w:rPr>
                <w:lang w:eastAsia="ru-RU"/>
              </w:rPr>
              <w:t xml:space="preserve">с. Ермия 4 км </w:t>
            </w:r>
            <w:r w:rsidR="001A2BA6" w:rsidRPr="00691663">
              <w:rPr>
                <w:lang w:eastAsia="ru-RU"/>
              </w:rPr>
              <w:t>западнее (</w:t>
            </w:r>
            <w:r w:rsidRPr="00691663">
              <w:rPr>
                <w:lang w:eastAsia="ru-RU"/>
              </w:rPr>
              <w:t>б.н.п.</w:t>
            </w:r>
            <w:proofErr w:type="gramEnd"/>
            <w:r w:rsidRPr="00691663">
              <w:rPr>
                <w:lang w:eastAsia="ru-RU"/>
              </w:rPr>
              <w:t xml:space="preserve"> </w:t>
            </w:r>
            <w:proofErr w:type="gramStart"/>
            <w:r w:rsidRPr="00691663">
              <w:rPr>
                <w:lang w:eastAsia="ru-RU"/>
              </w:rPr>
              <w:t xml:space="preserve">Пальная Речка) </w:t>
            </w:r>
            <w:proofErr w:type="gramEnd"/>
          </w:p>
        </w:tc>
        <w:tc>
          <w:tcPr>
            <w:tcW w:w="1528" w:type="dxa"/>
            <w:shd w:val="clear" w:color="auto" w:fill="FFFFFF"/>
          </w:tcPr>
          <w:p w14:paraId="52A1ED55"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40'57" вд 55</w:t>
            </w:r>
            <w:r w:rsidRPr="00691663">
              <w:rPr>
                <w:lang w:val="en-US" w:eastAsia="ru-RU"/>
              </w:rPr>
              <w:t>°</w:t>
            </w:r>
            <w:r w:rsidRPr="00691663">
              <w:rPr>
                <w:lang w:eastAsia="ru-RU"/>
              </w:rPr>
              <w:t>52'57"</w:t>
            </w:r>
          </w:p>
        </w:tc>
        <w:tc>
          <w:tcPr>
            <w:tcW w:w="0" w:type="auto"/>
            <w:shd w:val="clear" w:color="auto" w:fill="FFFFFF"/>
          </w:tcPr>
          <w:p w14:paraId="291AA60E" w14:textId="77777777" w:rsidR="009104B9" w:rsidRPr="00691663" w:rsidRDefault="007416B5" w:rsidP="00C4499B">
            <w:pPr>
              <w:ind w:firstLine="0"/>
              <w:jc w:val="left"/>
              <w:rPr>
                <w:lang w:eastAsia="ru-RU"/>
              </w:rPr>
            </w:pPr>
            <w:r w:rsidRPr="00691663">
              <w:rPr>
                <w:lang w:eastAsia="ru-RU"/>
              </w:rPr>
              <w:t>1937-1939</w:t>
            </w:r>
          </w:p>
        </w:tc>
      </w:tr>
      <w:tr w:rsidR="007416B5" w:rsidRPr="00691663" w14:paraId="6ADF9297" w14:textId="77777777" w:rsidTr="00AA2BC5">
        <w:trPr>
          <w:trHeight w:val="907"/>
        </w:trPr>
        <w:tc>
          <w:tcPr>
            <w:tcW w:w="0" w:type="auto"/>
            <w:shd w:val="clear" w:color="auto" w:fill="FFFFFF"/>
          </w:tcPr>
          <w:p w14:paraId="70500072" w14:textId="77777777" w:rsidR="009104B9" w:rsidRPr="00691663" w:rsidRDefault="009104B9" w:rsidP="008043A6">
            <w:pPr>
              <w:numPr>
                <w:ilvl w:val="0"/>
                <w:numId w:val="68"/>
              </w:numPr>
              <w:ind w:left="0" w:firstLine="0"/>
              <w:jc w:val="left"/>
              <w:rPr>
                <w:lang w:eastAsia="ru-RU"/>
              </w:rPr>
            </w:pPr>
          </w:p>
        </w:tc>
        <w:tc>
          <w:tcPr>
            <w:tcW w:w="0" w:type="auto"/>
            <w:shd w:val="clear" w:color="auto" w:fill="FFFFFF"/>
          </w:tcPr>
          <w:p w14:paraId="482E0009" w14:textId="77777777" w:rsidR="009104B9" w:rsidRPr="00691663" w:rsidRDefault="009104B9" w:rsidP="00C4499B">
            <w:pPr>
              <w:ind w:firstLine="0"/>
              <w:jc w:val="left"/>
              <w:rPr>
                <w:lang w:eastAsia="ru-RU"/>
              </w:rPr>
            </w:pPr>
          </w:p>
        </w:tc>
        <w:tc>
          <w:tcPr>
            <w:tcW w:w="0" w:type="auto"/>
            <w:shd w:val="clear" w:color="auto" w:fill="FFFFFF"/>
          </w:tcPr>
          <w:p w14:paraId="27C44565" w14:textId="77777777" w:rsidR="009104B9" w:rsidRPr="00691663" w:rsidRDefault="007416B5" w:rsidP="00C4499B">
            <w:pPr>
              <w:ind w:firstLine="0"/>
              <w:jc w:val="left"/>
              <w:rPr>
                <w:lang w:eastAsia="ru-RU"/>
              </w:rPr>
            </w:pPr>
            <w:r w:rsidRPr="00691663">
              <w:rPr>
                <w:lang w:eastAsia="ru-RU"/>
              </w:rPr>
              <w:t>Ананьинское сельское поселение</w:t>
            </w:r>
          </w:p>
        </w:tc>
        <w:tc>
          <w:tcPr>
            <w:tcW w:w="2634" w:type="dxa"/>
            <w:shd w:val="clear" w:color="auto" w:fill="FFFFFF"/>
          </w:tcPr>
          <w:p w14:paraId="2FA6EB4A" w14:textId="77777777" w:rsidR="009104B9" w:rsidRPr="00691663" w:rsidRDefault="007416B5" w:rsidP="00C4499B">
            <w:pPr>
              <w:ind w:firstLine="0"/>
              <w:jc w:val="left"/>
              <w:rPr>
                <w:lang w:eastAsia="ru-RU"/>
              </w:rPr>
            </w:pPr>
            <w:proofErr w:type="gramStart"/>
            <w:r w:rsidRPr="00691663">
              <w:rPr>
                <w:lang w:eastAsia="ru-RU"/>
              </w:rPr>
              <w:t>с. Ермия 4,5 км юго-западнее (б.н.п.</w:t>
            </w:r>
            <w:proofErr w:type="gramEnd"/>
            <w:r w:rsidRPr="00691663">
              <w:rPr>
                <w:lang w:eastAsia="ru-RU"/>
              </w:rPr>
              <w:t xml:space="preserve"> </w:t>
            </w:r>
            <w:proofErr w:type="gramStart"/>
            <w:r w:rsidRPr="00691663">
              <w:rPr>
                <w:lang w:eastAsia="ru-RU"/>
              </w:rPr>
              <w:t xml:space="preserve">Березовые Ключи) </w:t>
            </w:r>
            <w:proofErr w:type="gramEnd"/>
          </w:p>
        </w:tc>
        <w:tc>
          <w:tcPr>
            <w:tcW w:w="1528" w:type="dxa"/>
            <w:shd w:val="clear" w:color="auto" w:fill="FFFFFF"/>
          </w:tcPr>
          <w:p w14:paraId="319D472E" w14:textId="77777777" w:rsidR="007416B5" w:rsidRPr="00691663" w:rsidRDefault="007416B5" w:rsidP="00C4499B">
            <w:pPr>
              <w:ind w:firstLine="0"/>
              <w:jc w:val="left"/>
              <w:rPr>
                <w:lang w:eastAsia="ru-RU"/>
              </w:rPr>
            </w:pPr>
            <w:r w:rsidRPr="00691663">
              <w:rPr>
                <w:lang w:eastAsia="ru-RU"/>
              </w:rPr>
              <w:t>сш 56</w:t>
            </w:r>
            <w:r w:rsidRPr="00691663">
              <w:rPr>
                <w:lang w:val="en-US" w:eastAsia="ru-RU"/>
              </w:rPr>
              <w:t>°</w:t>
            </w:r>
            <w:r w:rsidRPr="00691663">
              <w:rPr>
                <w:lang w:eastAsia="ru-RU"/>
              </w:rPr>
              <w:t>40'16" вд 55</w:t>
            </w:r>
            <w:r w:rsidRPr="00691663">
              <w:rPr>
                <w:lang w:val="en-US" w:eastAsia="ru-RU"/>
              </w:rPr>
              <w:t>°</w:t>
            </w:r>
            <w:r w:rsidRPr="00691663">
              <w:rPr>
                <w:lang w:eastAsia="ru-RU"/>
              </w:rPr>
              <w:t>52'31"</w:t>
            </w:r>
          </w:p>
        </w:tc>
        <w:tc>
          <w:tcPr>
            <w:tcW w:w="0" w:type="auto"/>
            <w:shd w:val="clear" w:color="auto" w:fill="FFFFFF"/>
          </w:tcPr>
          <w:p w14:paraId="79C08C9E" w14:textId="77777777" w:rsidR="009104B9" w:rsidRPr="00691663" w:rsidRDefault="007416B5" w:rsidP="00C4499B">
            <w:pPr>
              <w:ind w:firstLine="0"/>
              <w:jc w:val="left"/>
              <w:rPr>
                <w:lang w:eastAsia="ru-RU"/>
              </w:rPr>
            </w:pPr>
            <w:r w:rsidRPr="00691663">
              <w:rPr>
                <w:lang w:eastAsia="ru-RU"/>
              </w:rPr>
              <w:t>1938</w:t>
            </w:r>
          </w:p>
        </w:tc>
      </w:tr>
    </w:tbl>
    <w:p w14:paraId="1E079B2D" w14:textId="77777777" w:rsidR="009104B9" w:rsidRPr="00691663" w:rsidRDefault="009104B9" w:rsidP="009104B9">
      <w:pPr>
        <w:pStyle w:val="-1"/>
      </w:pPr>
    </w:p>
    <w:p w14:paraId="2C081DB4" w14:textId="77777777" w:rsidR="00AD18CE" w:rsidRPr="00691663" w:rsidRDefault="00AD18CE" w:rsidP="00AD18CE">
      <w:pPr>
        <w:rPr>
          <w:rFonts w:cs="Arial"/>
          <w:szCs w:val="22"/>
          <w:u w:val="single"/>
        </w:rPr>
      </w:pPr>
      <w:r w:rsidRPr="00691663">
        <w:rPr>
          <w:rFonts w:cs="Arial"/>
          <w:szCs w:val="22"/>
          <w:u w:val="single"/>
        </w:rPr>
        <w:t>Возможные опасности.</w:t>
      </w:r>
    </w:p>
    <w:p w14:paraId="4E6849CC" w14:textId="77777777" w:rsidR="00AD18CE" w:rsidRPr="00691663" w:rsidRDefault="00AD18CE" w:rsidP="00AD18CE">
      <w:pPr>
        <w:rPr>
          <w:rFonts w:eastAsia="Calibri"/>
          <w:szCs w:val="22"/>
        </w:rPr>
      </w:pPr>
      <w:r w:rsidRPr="00691663">
        <w:rPr>
          <w:rFonts w:eastAsia="Calibri"/>
          <w:szCs w:val="22"/>
        </w:rPr>
        <w:t xml:space="preserve">Биологическая опасность — отрицательное воздействие биологических патогенов (от прионов имикроорганизмов до многоклеточных паразитов), создающих опасность в </w:t>
      </w:r>
      <w:proofErr w:type="gramStart"/>
      <w:r w:rsidRPr="00691663">
        <w:rPr>
          <w:rFonts w:eastAsia="Calibri"/>
          <w:szCs w:val="22"/>
        </w:rPr>
        <w:t>медико-социальной</w:t>
      </w:r>
      <w:proofErr w:type="gramEnd"/>
      <w:r w:rsidRPr="00691663">
        <w:rPr>
          <w:rFonts w:eastAsia="Calibri"/>
          <w:szCs w:val="22"/>
        </w:rPr>
        <w:t>, технологической, сельскохозяйственной и коммунальной сферах.</w:t>
      </w:r>
    </w:p>
    <w:p w14:paraId="11E3F4EC" w14:textId="77777777" w:rsidR="00AD18CE" w:rsidRPr="00691663" w:rsidRDefault="00AD18CE" w:rsidP="00AD18CE">
      <w:pPr>
        <w:rPr>
          <w:rFonts w:eastAsia="Calibri"/>
          <w:szCs w:val="22"/>
        </w:rPr>
      </w:pPr>
      <w:r w:rsidRPr="00691663">
        <w:rPr>
          <w:rFonts w:eastAsia="Calibri"/>
          <w:szCs w:val="22"/>
        </w:rPr>
        <w:t xml:space="preserve">Биологическое воздействие - возникает вследствие распространения природных инфекций, несанкционированной утечки или преднамеренного распыления болезнетворных микроорганизмов, токсинов и других биологически опасных веществ. </w:t>
      </w:r>
      <w:proofErr w:type="gramStart"/>
      <w:r w:rsidRPr="00691663">
        <w:rPr>
          <w:rFonts w:eastAsia="Calibri"/>
          <w:szCs w:val="22"/>
        </w:rPr>
        <w:t>Оно заключается в заражении организмов, местности, растительности, воды, продуктов питания, сельскохозяйственного сырья, фуража болезнетворными организмами и веществами, возникновении инфекционной заболеваемости людей, животных и растений, в т.ч. в форме эпидемий, эпизоотий, эпифитотий.</w:t>
      </w:r>
      <w:proofErr w:type="gramEnd"/>
      <w:r w:rsidRPr="00691663">
        <w:rPr>
          <w:rFonts w:eastAsia="Calibri"/>
          <w:szCs w:val="22"/>
        </w:rPr>
        <w:t xml:space="preserve"> К биологическим воздействиям может быть отнесено и </w:t>
      </w:r>
      <w:r w:rsidRPr="00691663">
        <w:rPr>
          <w:rFonts w:eastAsia="Calibri"/>
          <w:szCs w:val="22"/>
        </w:rPr>
        <w:lastRenderedPageBreak/>
        <w:t>воздействие на сельскохозяйственные растения массово распространившихся сельскохозяйственных вредителей.</w:t>
      </w:r>
    </w:p>
    <w:p w14:paraId="7137C518" w14:textId="77777777" w:rsidR="00AD18CE" w:rsidRPr="00691663" w:rsidRDefault="00AD18CE" w:rsidP="00AD18CE">
      <w:pPr>
        <w:rPr>
          <w:rFonts w:eastAsia="Calibri"/>
          <w:szCs w:val="22"/>
        </w:rPr>
      </w:pPr>
      <w:r w:rsidRPr="00691663">
        <w:rPr>
          <w:rFonts w:eastAsia="Calibri"/>
          <w:szCs w:val="22"/>
        </w:rPr>
        <w:t>Причиной ЧС биологического характера может стать стихийное бедствие, крупная авария или катастрофа, разрушение объекта, связанного с исследованиями в области инфекционных заболевании, а также привнесение в страну возбудителей с сопредельных территорий (террористический акт, военные действия).</w:t>
      </w:r>
    </w:p>
    <w:p w14:paraId="03910EE0" w14:textId="77777777" w:rsidR="00AD18CE" w:rsidRPr="00691663" w:rsidRDefault="00AD18CE" w:rsidP="00AD18CE">
      <w:pPr>
        <w:rPr>
          <w:rFonts w:eastAsia="Calibri"/>
          <w:szCs w:val="22"/>
        </w:rPr>
      </w:pPr>
      <w:r w:rsidRPr="00691663">
        <w:rPr>
          <w:rFonts w:eastAsia="Calibri"/>
          <w:szCs w:val="22"/>
        </w:rPr>
        <w:t xml:space="preserve">Возбудителями инфекционных заболеваний людей и животных могут стать болезнетворные бактерии, вирусы, риккетсии, грибки, растения и токсины. Они поражают людей и животных </w:t>
      </w:r>
      <w:proofErr w:type="gramStart"/>
      <w:r w:rsidRPr="00691663">
        <w:rPr>
          <w:rFonts w:eastAsia="Calibri"/>
          <w:szCs w:val="22"/>
        </w:rPr>
        <w:t>при</w:t>
      </w:r>
      <w:proofErr w:type="gramEnd"/>
      <w:r w:rsidRPr="00691663">
        <w:rPr>
          <w:rFonts w:eastAsia="Calibri"/>
          <w:szCs w:val="22"/>
        </w:rPr>
        <w:t xml:space="preserve">: </w:t>
      </w:r>
    </w:p>
    <w:p w14:paraId="6EF4633D" w14:textId="77777777" w:rsidR="00AD18CE" w:rsidRPr="00691663" w:rsidRDefault="00AD18CE" w:rsidP="00AD18CE">
      <w:pPr>
        <w:rPr>
          <w:rFonts w:eastAsia="Calibri"/>
          <w:szCs w:val="22"/>
        </w:rPr>
      </w:pPr>
      <w:r w:rsidRPr="00691663">
        <w:rPr>
          <w:rFonts w:eastAsia="Calibri"/>
          <w:szCs w:val="22"/>
        </w:rPr>
        <w:t xml:space="preserve">- </w:t>
      </w:r>
      <w:proofErr w:type="gramStart"/>
      <w:r w:rsidRPr="00691663">
        <w:rPr>
          <w:rFonts w:eastAsia="Calibri"/>
          <w:szCs w:val="22"/>
        </w:rPr>
        <w:t>вдыхании</w:t>
      </w:r>
      <w:proofErr w:type="gramEnd"/>
      <w:r w:rsidRPr="00691663">
        <w:rPr>
          <w:rFonts w:eastAsia="Calibri"/>
          <w:szCs w:val="22"/>
        </w:rPr>
        <w:t xml:space="preserve"> зараженного воздуха; </w:t>
      </w:r>
    </w:p>
    <w:p w14:paraId="30902062" w14:textId="77777777" w:rsidR="00AD18CE" w:rsidRPr="00691663" w:rsidRDefault="00AD18CE" w:rsidP="00AD18CE">
      <w:pPr>
        <w:rPr>
          <w:rFonts w:eastAsia="Calibri"/>
          <w:szCs w:val="22"/>
        </w:rPr>
      </w:pPr>
      <w:r w:rsidRPr="00691663">
        <w:rPr>
          <w:rFonts w:eastAsia="Calibri"/>
          <w:szCs w:val="22"/>
        </w:rPr>
        <w:t xml:space="preserve">- </w:t>
      </w:r>
      <w:proofErr w:type="gramStart"/>
      <w:r w:rsidRPr="00691663">
        <w:rPr>
          <w:rFonts w:eastAsia="Calibri"/>
          <w:szCs w:val="22"/>
        </w:rPr>
        <w:t>употреблении</w:t>
      </w:r>
      <w:proofErr w:type="gramEnd"/>
      <w:r w:rsidRPr="00691663">
        <w:rPr>
          <w:rFonts w:eastAsia="Calibri"/>
          <w:szCs w:val="22"/>
        </w:rPr>
        <w:t xml:space="preserve"> зараженных продуктов питания и воды; </w:t>
      </w:r>
    </w:p>
    <w:p w14:paraId="243727F2" w14:textId="77777777" w:rsidR="00AD18CE" w:rsidRPr="00691663" w:rsidRDefault="00AD18CE" w:rsidP="00AD18CE">
      <w:pPr>
        <w:rPr>
          <w:rFonts w:eastAsia="Calibri"/>
          <w:szCs w:val="22"/>
        </w:rPr>
      </w:pPr>
      <w:r w:rsidRPr="00691663">
        <w:rPr>
          <w:rFonts w:eastAsia="Calibri"/>
          <w:szCs w:val="22"/>
        </w:rPr>
        <w:t xml:space="preserve">- </w:t>
      </w:r>
      <w:proofErr w:type="gramStart"/>
      <w:r w:rsidRPr="00691663">
        <w:rPr>
          <w:rFonts w:eastAsia="Calibri"/>
          <w:szCs w:val="22"/>
        </w:rPr>
        <w:t>укусах</w:t>
      </w:r>
      <w:proofErr w:type="gramEnd"/>
      <w:r w:rsidRPr="00691663">
        <w:rPr>
          <w:rFonts w:eastAsia="Calibri"/>
          <w:szCs w:val="22"/>
        </w:rPr>
        <w:t xml:space="preserve"> зараженными насекомыми, клещами, грызунами; </w:t>
      </w:r>
    </w:p>
    <w:p w14:paraId="7304284E" w14:textId="77777777" w:rsidR="00AD18CE" w:rsidRPr="00691663" w:rsidRDefault="00AD18CE" w:rsidP="00AD18CE">
      <w:pPr>
        <w:rPr>
          <w:rFonts w:eastAsia="Calibri"/>
          <w:szCs w:val="22"/>
        </w:rPr>
      </w:pPr>
      <w:r w:rsidRPr="00691663">
        <w:rPr>
          <w:rFonts w:eastAsia="Calibri"/>
          <w:szCs w:val="22"/>
        </w:rPr>
        <w:t xml:space="preserve">- </w:t>
      </w:r>
      <w:proofErr w:type="gramStart"/>
      <w:r w:rsidRPr="00691663">
        <w:rPr>
          <w:rFonts w:eastAsia="Calibri"/>
          <w:szCs w:val="22"/>
        </w:rPr>
        <w:t>ранении</w:t>
      </w:r>
      <w:proofErr w:type="gramEnd"/>
      <w:r w:rsidRPr="00691663">
        <w:rPr>
          <w:rFonts w:eastAsia="Calibri"/>
          <w:szCs w:val="22"/>
        </w:rPr>
        <w:t xml:space="preserve"> осколками зараженных предметов или боеприпасов; </w:t>
      </w:r>
    </w:p>
    <w:p w14:paraId="018B3DCA" w14:textId="77777777" w:rsidR="00AD18CE" w:rsidRPr="00691663" w:rsidRDefault="00AD18CE" w:rsidP="00AD18CE">
      <w:pPr>
        <w:rPr>
          <w:rFonts w:eastAsia="Calibri"/>
          <w:szCs w:val="22"/>
        </w:rPr>
      </w:pPr>
      <w:r w:rsidRPr="00691663">
        <w:rPr>
          <w:rFonts w:eastAsia="Calibri"/>
          <w:szCs w:val="22"/>
        </w:rPr>
        <w:t xml:space="preserve">- непосредственном </w:t>
      </w:r>
      <w:proofErr w:type="gramStart"/>
      <w:r w:rsidRPr="00691663">
        <w:rPr>
          <w:rFonts w:eastAsia="Calibri"/>
          <w:szCs w:val="22"/>
        </w:rPr>
        <w:t>общении</w:t>
      </w:r>
      <w:proofErr w:type="gramEnd"/>
      <w:r w:rsidRPr="00691663">
        <w:rPr>
          <w:rFonts w:eastAsia="Calibri"/>
          <w:szCs w:val="22"/>
        </w:rPr>
        <w:t xml:space="preserve"> с больными инфекционными заболеваниями людьми и животными в зоне ЧС.</w:t>
      </w:r>
    </w:p>
    <w:p w14:paraId="55CE0ED3" w14:textId="77777777" w:rsidR="00AD18CE" w:rsidRPr="00691663" w:rsidRDefault="00AD18CE" w:rsidP="00AD18CE">
      <w:pPr>
        <w:rPr>
          <w:rFonts w:eastAsia="Calibri"/>
          <w:szCs w:val="22"/>
        </w:rPr>
      </w:pPr>
      <w:r w:rsidRPr="00691663">
        <w:rPr>
          <w:rFonts w:eastAsia="Calibri"/>
          <w:szCs w:val="22"/>
        </w:rPr>
        <w:t>Особенности действия бактериологических средств (баксредств):</w:t>
      </w:r>
    </w:p>
    <w:p w14:paraId="5D1BA771" w14:textId="77777777" w:rsidR="00AD18CE" w:rsidRPr="00691663" w:rsidRDefault="00AD18CE" w:rsidP="00AD18CE">
      <w:pPr>
        <w:rPr>
          <w:rFonts w:eastAsia="Calibri"/>
          <w:szCs w:val="22"/>
        </w:rPr>
      </w:pPr>
      <w:r w:rsidRPr="00691663">
        <w:rPr>
          <w:rFonts w:eastAsia="Calibri"/>
          <w:szCs w:val="22"/>
        </w:rPr>
        <w:t xml:space="preserve">- способность вызывать массовые инфекционные заболевания при попадании в среду обитания в ничтожно малых количествах; </w:t>
      </w:r>
    </w:p>
    <w:p w14:paraId="08F389D9" w14:textId="77777777" w:rsidR="00AD18CE" w:rsidRPr="00691663" w:rsidRDefault="00AD18CE" w:rsidP="00AD18CE">
      <w:pPr>
        <w:rPr>
          <w:rFonts w:eastAsia="Calibri"/>
          <w:szCs w:val="22"/>
        </w:rPr>
      </w:pPr>
      <w:r w:rsidRPr="00691663">
        <w:rPr>
          <w:rFonts w:eastAsia="Calibri"/>
          <w:szCs w:val="22"/>
        </w:rPr>
        <w:t xml:space="preserve">- способность вызывать тяжелые заболевания (часто смертельные) при попадании в организм в ничтожно малом количестве; </w:t>
      </w:r>
    </w:p>
    <w:p w14:paraId="01FBFD9D" w14:textId="77777777" w:rsidR="00AD18CE" w:rsidRPr="00691663" w:rsidRDefault="00AD18CE" w:rsidP="00AD18CE">
      <w:pPr>
        <w:rPr>
          <w:rFonts w:eastAsia="Calibri"/>
          <w:szCs w:val="22"/>
        </w:rPr>
      </w:pPr>
      <w:r w:rsidRPr="00691663">
        <w:rPr>
          <w:rFonts w:eastAsia="Calibri"/>
          <w:szCs w:val="22"/>
        </w:rPr>
        <w:t xml:space="preserve">- многие инфекции быстро передаются от больного человека к </w:t>
      </w:r>
      <w:proofErr w:type="gramStart"/>
      <w:r w:rsidRPr="00691663">
        <w:rPr>
          <w:rFonts w:eastAsia="Calibri"/>
          <w:szCs w:val="22"/>
        </w:rPr>
        <w:t>здоровому</w:t>
      </w:r>
      <w:proofErr w:type="gramEnd"/>
      <w:r w:rsidRPr="00691663">
        <w:rPr>
          <w:rFonts w:eastAsia="Calibri"/>
          <w:szCs w:val="22"/>
        </w:rPr>
        <w:t xml:space="preserve">; </w:t>
      </w:r>
    </w:p>
    <w:p w14:paraId="3B3D10DB" w14:textId="77777777" w:rsidR="00AD18CE" w:rsidRPr="00691663" w:rsidRDefault="00AD18CE" w:rsidP="00AD18CE">
      <w:pPr>
        <w:rPr>
          <w:rFonts w:eastAsia="Calibri"/>
          <w:szCs w:val="22"/>
        </w:rPr>
      </w:pPr>
      <w:r w:rsidRPr="00691663">
        <w:rPr>
          <w:rFonts w:eastAsia="Calibri"/>
          <w:szCs w:val="22"/>
        </w:rPr>
        <w:t xml:space="preserve">- долго сохраняют поражающие свойства (некоторые формы микробов </w:t>
      </w:r>
      <w:proofErr w:type="gramStart"/>
      <w:r w:rsidRPr="00691663">
        <w:rPr>
          <w:rFonts w:eastAsia="Calibri"/>
          <w:szCs w:val="22"/>
        </w:rPr>
        <w:t>—д</w:t>
      </w:r>
      <w:proofErr w:type="gramEnd"/>
      <w:r w:rsidRPr="00691663">
        <w:rPr>
          <w:rFonts w:eastAsia="Calibri"/>
          <w:szCs w:val="22"/>
        </w:rPr>
        <w:t xml:space="preserve">о нескольких лет); </w:t>
      </w:r>
    </w:p>
    <w:p w14:paraId="30BC6A78" w14:textId="77777777" w:rsidR="00AD18CE" w:rsidRPr="00691663" w:rsidRDefault="00AD18CE" w:rsidP="00AD18CE">
      <w:pPr>
        <w:rPr>
          <w:rFonts w:eastAsia="Calibri"/>
          <w:szCs w:val="22"/>
        </w:rPr>
      </w:pPr>
      <w:r w:rsidRPr="00691663">
        <w:rPr>
          <w:rFonts w:eastAsia="Calibri"/>
          <w:szCs w:val="22"/>
        </w:rPr>
        <w:t xml:space="preserve">- имеют скрытый (инкубационный) период — время от момента заражения до проявления первых признаков заболевания; </w:t>
      </w:r>
    </w:p>
    <w:p w14:paraId="474D3DF5" w14:textId="77777777" w:rsidR="00AD18CE" w:rsidRPr="00691663" w:rsidRDefault="00AD18CE" w:rsidP="00AD18CE">
      <w:pPr>
        <w:rPr>
          <w:rFonts w:eastAsia="Calibri"/>
          <w:szCs w:val="22"/>
        </w:rPr>
      </w:pPr>
      <w:r w:rsidRPr="00691663">
        <w:rPr>
          <w:rFonts w:eastAsia="Calibri"/>
          <w:szCs w:val="22"/>
        </w:rPr>
        <w:t xml:space="preserve">- зараженный воздух проникает в негерметизированные помещения и укрытия и поражает в них незащищенных людей и животных; </w:t>
      </w:r>
    </w:p>
    <w:p w14:paraId="794EBAF7" w14:textId="77777777" w:rsidR="00AD18CE" w:rsidRPr="00691663" w:rsidRDefault="00AD18CE" w:rsidP="00AD18CE">
      <w:pPr>
        <w:rPr>
          <w:rFonts w:eastAsia="Calibri"/>
          <w:szCs w:val="22"/>
        </w:rPr>
      </w:pPr>
      <w:r w:rsidRPr="00691663">
        <w:rPr>
          <w:rFonts w:eastAsia="Calibri"/>
          <w:szCs w:val="22"/>
        </w:rPr>
        <w:t xml:space="preserve">- сложность и продолжительность лабораторных исследований по определению вида и природы возбудителя заболевания. </w:t>
      </w:r>
    </w:p>
    <w:p w14:paraId="5C678333" w14:textId="77777777" w:rsidR="00AD18CE" w:rsidRPr="00691663" w:rsidRDefault="00AD18CE" w:rsidP="00AD18CE">
      <w:pPr>
        <w:rPr>
          <w:rFonts w:eastAsia="Calibri"/>
          <w:szCs w:val="22"/>
        </w:rPr>
      </w:pPr>
      <w:r w:rsidRPr="00691663">
        <w:rPr>
          <w:rFonts w:eastAsia="Calibri"/>
          <w:szCs w:val="22"/>
        </w:rPr>
        <w:t xml:space="preserve">Признаки появления баксредств: </w:t>
      </w:r>
    </w:p>
    <w:p w14:paraId="0A2123E8" w14:textId="77777777" w:rsidR="00AD18CE" w:rsidRPr="00691663" w:rsidRDefault="00AD18CE" w:rsidP="00AD18CE">
      <w:pPr>
        <w:rPr>
          <w:rFonts w:eastAsia="Calibri"/>
          <w:szCs w:val="22"/>
        </w:rPr>
      </w:pPr>
      <w:r w:rsidRPr="00691663">
        <w:rPr>
          <w:rFonts w:eastAsia="Calibri"/>
          <w:szCs w:val="22"/>
        </w:rPr>
        <w:t xml:space="preserve">- необычное для данной местности и данного времени года скопление насекомых или грызунов, наиболее опасных разносчиков возбудителей; </w:t>
      </w:r>
    </w:p>
    <w:p w14:paraId="346B2FBB" w14:textId="77777777" w:rsidR="00AD18CE" w:rsidRPr="00691663" w:rsidRDefault="00AD18CE" w:rsidP="00AD18CE">
      <w:pPr>
        <w:rPr>
          <w:rFonts w:eastAsia="Calibri"/>
          <w:szCs w:val="22"/>
        </w:rPr>
      </w:pPr>
      <w:r w:rsidRPr="00691663">
        <w:rPr>
          <w:rFonts w:eastAsia="Calibri"/>
          <w:szCs w:val="22"/>
        </w:rPr>
        <w:t xml:space="preserve">- массовые заболевания среди людей и животных; </w:t>
      </w:r>
    </w:p>
    <w:p w14:paraId="0F12F878" w14:textId="77777777" w:rsidR="00AD18CE" w:rsidRPr="00691663" w:rsidRDefault="00AD18CE" w:rsidP="00AD18CE">
      <w:pPr>
        <w:rPr>
          <w:rFonts w:eastAsia="Calibri"/>
          <w:szCs w:val="22"/>
        </w:rPr>
      </w:pPr>
      <w:r w:rsidRPr="00691663">
        <w:rPr>
          <w:rFonts w:eastAsia="Calibri"/>
          <w:szCs w:val="22"/>
        </w:rPr>
        <w:t xml:space="preserve">- массовый падеж скота. </w:t>
      </w:r>
    </w:p>
    <w:p w14:paraId="65D2DDC5" w14:textId="77777777" w:rsidR="00AD18CE" w:rsidRPr="00691663" w:rsidRDefault="00AD18CE" w:rsidP="00AD18CE">
      <w:pPr>
        <w:rPr>
          <w:rFonts w:eastAsia="Calibri"/>
          <w:szCs w:val="22"/>
        </w:rPr>
      </w:pPr>
      <w:r w:rsidRPr="00691663">
        <w:rPr>
          <w:rFonts w:eastAsia="Calibri"/>
          <w:szCs w:val="22"/>
        </w:rPr>
        <w:t>Биологические средства, также как и химические вещества, не оказывают непосредственного воздействия на здания, сооружения и оборудование, однако их применение может сказаться на производственной деятельности предприятий, поскольку требуется временная остановка производства.</w:t>
      </w:r>
    </w:p>
    <w:p w14:paraId="6592C806" w14:textId="77777777" w:rsidR="00AD18CE" w:rsidRPr="00691663" w:rsidRDefault="00AD18CE" w:rsidP="00AD18CE">
      <w:pPr>
        <w:rPr>
          <w:rFonts w:eastAsia="Calibri"/>
          <w:szCs w:val="22"/>
        </w:rPr>
      </w:pPr>
      <w:r w:rsidRPr="00691663">
        <w:rPr>
          <w:rFonts w:eastAsia="Calibri"/>
          <w:szCs w:val="22"/>
        </w:rPr>
        <w:t>В результате попадания болезнетворных микроорганизмов в окружающую среду возникают массовые заболевания живых организмов. Что может привести к возникновению эпидемии на огромных территориях.</w:t>
      </w:r>
    </w:p>
    <w:p w14:paraId="4B1078E1" w14:textId="77777777" w:rsidR="00AD18CE" w:rsidRPr="00691663" w:rsidRDefault="00AD18CE" w:rsidP="00AD18CE">
      <w:pPr>
        <w:rPr>
          <w:rFonts w:eastAsia="Calibri"/>
          <w:szCs w:val="22"/>
        </w:rPr>
      </w:pPr>
    </w:p>
    <w:p w14:paraId="51FA1C64" w14:textId="77777777" w:rsidR="00544313" w:rsidRPr="00691663" w:rsidRDefault="00544313" w:rsidP="00544313">
      <w:r w:rsidRPr="00691663">
        <w:rPr>
          <w:b/>
          <w:u w:val="single"/>
        </w:rPr>
        <w:t>Эпидемия</w:t>
      </w:r>
      <w:r w:rsidRPr="00691663">
        <w:t xml:space="preserve"> -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обычное. (ГОСТ </w:t>
      </w:r>
      <w:proofErr w:type="gramStart"/>
      <w:r w:rsidRPr="00691663">
        <w:t>Р</w:t>
      </w:r>
      <w:proofErr w:type="gramEnd"/>
      <w:r w:rsidRPr="00691663">
        <w:t xml:space="preserve"> 22.0.04-95).</w:t>
      </w:r>
    </w:p>
    <w:p w14:paraId="031FFB34" w14:textId="77777777" w:rsidR="000C2FA6" w:rsidRPr="00691663" w:rsidRDefault="00337748" w:rsidP="00570955">
      <w:r w:rsidRPr="00691663">
        <w:t xml:space="preserve">Для анализа использованы </w:t>
      </w:r>
      <w:r w:rsidR="00570955" w:rsidRPr="00691663">
        <w:t>Материалы ГОСУДАРСТВЕННОГО ДОКЛАДА «О состоянии санитарно-эпидемиологического благополучия населения в Пермском крае в 2018 году»</w:t>
      </w:r>
      <w:r w:rsidRPr="00691663">
        <w:t>.</w:t>
      </w:r>
    </w:p>
    <w:p w14:paraId="7CF4A951" w14:textId="77777777" w:rsidR="00791BA5" w:rsidRPr="00691663" w:rsidRDefault="00791BA5" w:rsidP="00791BA5">
      <w:r w:rsidRPr="00691663">
        <w:t>В Пермском крае наиболее значимыми факторами среды обитания, формирующими состояние здоровья населения, являются санитарно-гигиенические факторы и условия труда, по которым регион занимает ранги выше среднего значения по Российской Федерации.</w:t>
      </w:r>
    </w:p>
    <w:p w14:paraId="511087CE" w14:textId="6F3E3C41" w:rsidR="00791BA5" w:rsidRPr="00691663" w:rsidRDefault="00791BA5" w:rsidP="00791BA5">
      <w:r w:rsidRPr="00691663">
        <w:lastRenderedPageBreak/>
        <w:t xml:space="preserve">Основными показателями, определяющими влияние факторов среды обитания на состояние </w:t>
      </w:r>
      <w:r w:rsidR="00D77E47" w:rsidRPr="00691663">
        <w:t>здоровья населения,</w:t>
      </w:r>
      <w:r w:rsidRPr="00691663">
        <w:t xml:space="preserve"> являются дополнительная смертность, дополнительная заболеваемость или инвалидность, вызванные загрязнением окружающей среды.</w:t>
      </w:r>
    </w:p>
    <w:p w14:paraId="0236D2AA" w14:textId="77777777" w:rsidR="00791BA5" w:rsidRPr="00691663" w:rsidRDefault="00791BA5" w:rsidP="00791BA5">
      <w:r w:rsidRPr="00691663">
        <w:t>Пермский край относится к приоритетным территориям по ряду показателей, связанных с загрязнением атмосферного воздуха селитебных территорий, качеством воды систем питьевого водоснабжения и микробиологическим загрязнением почвы селитебных территорий:</w:t>
      </w:r>
    </w:p>
    <w:p w14:paraId="0C3C7BA8" w14:textId="77777777" w:rsidR="00791BA5" w:rsidRPr="00691663" w:rsidRDefault="00791BA5" w:rsidP="00791BA5">
      <w:r w:rsidRPr="00691663">
        <w:t>- по уровню дополнительных случаев заболеваемости всего населения, ассоциированной с качеством воды, не соответствующей гигиеническим нормативам по санитарно-химическим показателям, с превышением среднероссийского уровня в 1,1-1,4 раза;</w:t>
      </w:r>
    </w:p>
    <w:p w14:paraId="0760A2D8" w14:textId="77777777" w:rsidR="00791BA5" w:rsidRPr="00691663" w:rsidRDefault="00791BA5" w:rsidP="00791BA5">
      <w:r w:rsidRPr="00691663">
        <w:t>- по уровню дополнительных случаев заболеваемости детского населения некоторыми инфекционными и паразитарными болезнями, с превышением среднероссийского уровня более 1,5 раза;</w:t>
      </w:r>
    </w:p>
    <w:p w14:paraId="2153F587" w14:textId="77777777" w:rsidR="00570955" w:rsidRPr="00691663" w:rsidRDefault="00791BA5" w:rsidP="00791BA5">
      <w:r w:rsidRPr="00691663">
        <w:t>- по уровню первичной заболеваемости детей до 14 лет астмой и астматическим статусом, с превышением среднероссийского уровня в 1,3 раза.</w:t>
      </w:r>
    </w:p>
    <w:p w14:paraId="2CFF080D" w14:textId="77777777" w:rsidR="00791BA5" w:rsidRPr="00691663" w:rsidRDefault="00791BA5" w:rsidP="00791BA5">
      <w:r w:rsidRPr="00691663">
        <w:t xml:space="preserve">Из среднемноголетних показателей впервые выявленной заболеваемости детей и подростков, связанных с организацией питания, превышение среднероссийского уровня отмечено </w:t>
      </w:r>
      <w:proofErr w:type="gramStart"/>
      <w:r w:rsidRPr="00691663">
        <w:t>по</w:t>
      </w:r>
      <w:proofErr w:type="gramEnd"/>
      <w:r w:rsidRPr="00691663">
        <w:t>:</w:t>
      </w:r>
    </w:p>
    <w:p w14:paraId="4EE49CA9" w14:textId="77777777" w:rsidR="00791BA5" w:rsidRPr="00691663" w:rsidRDefault="00791BA5" w:rsidP="00791BA5">
      <w:r w:rsidRPr="00691663">
        <w:t>- гастритам и дуоденитам у подростков от 15 до 17 лет – отношение к среднему по РФ 1,03;</w:t>
      </w:r>
    </w:p>
    <w:p w14:paraId="335AD33E" w14:textId="77777777" w:rsidR="00791BA5" w:rsidRPr="00691663" w:rsidRDefault="00791BA5" w:rsidP="00791BA5">
      <w:r w:rsidRPr="00691663">
        <w:t>- анемиям у детей от 0 до 14 лет – отношение к среднему по РФ 1,29;</w:t>
      </w:r>
    </w:p>
    <w:p w14:paraId="3E66AED1" w14:textId="77777777" w:rsidR="00791BA5" w:rsidRPr="00691663" w:rsidRDefault="00791BA5" w:rsidP="00791BA5">
      <w:r w:rsidRPr="00691663">
        <w:t>- анемиям у подростков от 15 до 17 лет – отношение к среднему по РФ 1,06;</w:t>
      </w:r>
    </w:p>
    <w:p w14:paraId="044D51BC" w14:textId="77777777" w:rsidR="00791BA5" w:rsidRPr="00691663" w:rsidRDefault="00791BA5" w:rsidP="00791BA5">
      <w:r w:rsidRPr="00691663">
        <w:t>- язвенной болезни желудка и ДПК у подростков от 15 до 17 лет – отношение к среднему по РФ 1,27;</w:t>
      </w:r>
    </w:p>
    <w:p w14:paraId="2545498D" w14:textId="37837745" w:rsidR="00570955" w:rsidRPr="00691663" w:rsidRDefault="00791BA5" w:rsidP="00AB7F64">
      <w:r w:rsidRPr="00691663">
        <w:t xml:space="preserve">Состояние здоровья населения в определенной степени зависит от влияния комплекса социальных факторов. По данным </w:t>
      </w:r>
      <w:r w:rsidR="00AB7F64" w:rsidRPr="00691663">
        <w:t>Федерального информационного фонда социально-гигиенического мониторинга (</w:t>
      </w:r>
      <w:r w:rsidRPr="00691663">
        <w:t>ФИФ СГМ</w:t>
      </w:r>
      <w:r w:rsidR="00AB7F64" w:rsidRPr="00691663">
        <w:t>)</w:t>
      </w:r>
      <w:r w:rsidRPr="00691663">
        <w:t xml:space="preserve"> в 2017 году сохраняется негативная тенденция развития по большинству мониторируемых социально-экономических показателей развития региона. </w:t>
      </w:r>
      <w:proofErr w:type="gramStart"/>
      <w:r w:rsidRPr="00691663">
        <w:t xml:space="preserve">Несмотря на рост уровня инвестиций в основной капитал в фактически действовавших ценах на душу населения на 17,3 %, в 2017 году региональный показатель был ниже среднероссийского уровня на 15,5 %. </w:t>
      </w:r>
      <w:r w:rsidR="001A2BA6" w:rsidRPr="00691663">
        <w:t>Размер среднемесячной номинальной начисленной заработной платы,</w:t>
      </w:r>
      <w:r w:rsidRPr="00691663">
        <w:t xml:space="preserve"> работающих в экономике ежегодно ниже среднероссийских на 16,6 %. Отмечается снижение показателей обеспеченности населения врачами всех специальностей и средним медицинским персоналом на 0,8 % и 3,1 %. Ежегодно региональные</w:t>
      </w:r>
      <w:proofErr w:type="gramEnd"/>
      <w:r w:rsidRPr="00691663">
        <w:t xml:space="preserve"> показатели ниже среднероссийских, в 2017 году – на 19,3 и 19,2 % соответственно.</w:t>
      </w:r>
    </w:p>
    <w:p w14:paraId="6E237F29" w14:textId="77777777" w:rsidR="00570955" w:rsidRPr="00691663" w:rsidRDefault="00570955" w:rsidP="00570955"/>
    <w:p w14:paraId="62D23909" w14:textId="77777777" w:rsidR="00791BA5" w:rsidRPr="00691663" w:rsidRDefault="00791BA5" w:rsidP="00791BA5">
      <w:r w:rsidRPr="00691663">
        <w:t>В 2017 г. общий коэффициент смертности по Пермскому краю превысил показатель по РФ на 6,7 %. Превышение среднероссийских показателей отмечено по 8 классам болезней, наибольшее – от 1,4 до 2,8 раз – по болезням кожи и подкожной клетчатки, болезням эндокринной системы, инфекционным и паразитарным болезням и болезням уха.</w:t>
      </w:r>
    </w:p>
    <w:p w14:paraId="35E2F2E6" w14:textId="77777777" w:rsidR="00791BA5" w:rsidRPr="00691663" w:rsidRDefault="00791BA5" w:rsidP="00791BA5">
      <w:r w:rsidRPr="00691663">
        <w:t>В структуре причин смертности населения Пермского края преобладают болезни системы кровообращения с удельным весом 50,4 %. Второе ранговое место занимают новообразования (14,5 %), третье – травмы и отравления (10,1 %). Среди подростков 15-17 лет основной причиной являются травмы и отравления (71,1 %), среди детей до 14 лет – отдельные состояния, возникающие в перинатальном периоде, травмы, отравления, врожденные аномалии развития с суммарным удельным весом 65,7 %.</w:t>
      </w:r>
    </w:p>
    <w:p w14:paraId="5E8D3938" w14:textId="77777777" w:rsidR="00791BA5" w:rsidRPr="00691663" w:rsidRDefault="00791BA5" w:rsidP="00791BA5">
      <w:r w:rsidRPr="00691663">
        <w:t>Среди всех умерших доля лиц трудоспособного возраста составила 24,6 % при показателе 590,3 на 100 тыс. соответствующего населения. В структуре смертности преобладали болезни системы кровообращения, травмы и отравления, новообразования с удельным весом 30,4 %, 26,5 % и 12,6 % соответственно.</w:t>
      </w:r>
    </w:p>
    <w:p w14:paraId="6AD9071D" w14:textId="77777777" w:rsidR="00791BA5" w:rsidRPr="00691663" w:rsidRDefault="00791BA5" w:rsidP="00791BA5">
      <w:proofErr w:type="gramStart"/>
      <w:r w:rsidRPr="00691663">
        <w:t xml:space="preserve">В динамике за три года общая смертность населения снизилась по 8 из 18 анализируемых классов болезней: по симптомам, признакам и неточно обозначенным состояниям (старость и пр.) на 32,5 %, по отдельным состояниям, возникающим в </w:t>
      </w:r>
      <w:r w:rsidRPr="00691663">
        <w:lastRenderedPageBreak/>
        <w:t>перинатальном периоде на 30,1 %, по врожденным аномалиям развития на 24,2 %, по травмам и отравлениям на 15,8 %, по болезням органов дыхания на 10,5 %, по болезням органов пищеварения на</w:t>
      </w:r>
      <w:proofErr w:type="gramEnd"/>
      <w:r w:rsidRPr="00691663">
        <w:t xml:space="preserve"> 10,1 %, по болезням системы кровообращения на 7,9 % и по новообразованиям на 3,7 %.</w:t>
      </w:r>
    </w:p>
    <w:p w14:paraId="22F2C159" w14:textId="77777777" w:rsidR="00570955" w:rsidRPr="00691663" w:rsidRDefault="00791BA5" w:rsidP="00791BA5">
      <w:r w:rsidRPr="00691663">
        <w:t>По большинству классов болезней отмечается рост уровня смертности, наибольший – от 1,5 до 2,5 раз – от осложнений беременности и родов, болезней уха и болезней эндокринной системы.</w:t>
      </w:r>
    </w:p>
    <w:p w14:paraId="55F036B1" w14:textId="77777777" w:rsidR="00791BA5" w:rsidRPr="00691663" w:rsidRDefault="00791BA5" w:rsidP="00791BA5">
      <w:r w:rsidRPr="00691663">
        <w:t>Среди подростков зарегистрирован один смертельный случай от инфекционных и паразитарных болезней. Рост уровня смертности в данной возрастной группе отмечается от врожденных аномалий развития в 1,5 раза и от новообразований в 1,3 раза. Среди детей наибольший рост смертности отмечается от болезней эндокринной системы в 2,5 раза (с 5 до 13 случаев), среди трудоспособного населения – от болезней эндокринной системы в 2,9 раз.</w:t>
      </w:r>
    </w:p>
    <w:p w14:paraId="7B6F0973" w14:textId="77777777" w:rsidR="00791BA5" w:rsidRPr="00691663" w:rsidRDefault="00791BA5" w:rsidP="00791BA5">
      <w:r w:rsidRPr="00691663">
        <w:t>В структуре смертности от внешних причин преобладают самоубийства (21 %), повреждения с неопределенными намерениями (19,9 %), транспортные несчастные случаи (10,7 %), убийства (9 %), случайные отравления алкоголем (7,7 %) и воздействие чрезмерно низкой природной температуры (7,5 %).</w:t>
      </w:r>
    </w:p>
    <w:p w14:paraId="6DCA8938" w14:textId="77777777" w:rsidR="00570955" w:rsidRPr="00691663" w:rsidRDefault="00791BA5" w:rsidP="00791BA5">
      <w:r w:rsidRPr="00691663">
        <w:t>Несмотря на продолжающееся снижение смертности от внешних причин, показатели ежегодно превышают средний уровень по РФ.</w:t>
      </w:r>
    </w:p>
    <w:p w14:paraId="0DFF20B5" w14:textId="77777777" w:rsidR="00791BA5" w:rsidRPr="00691663" w:rsidRDefault="00791BA5" w:rsidP="00791BA5">
      <w:r w:rsidRPr="00691663">
        <w:t>За анализируемый период уровень смертности населения от причин, обусловленных воздействием алкоголя, снизился на 19,9 % и составил 51,0 на 100 тыс. населения, что выше среднероссийского показателя в 1,5 раза.</w:t>
      </w:r>
    </w:p>
    <w:p w14:paraId="0F9680DF" w14:textId="77777777" w:rsidR="00791BA5" w:rsidRPr="00691663" w:rsidRDefault="00791BA5" w:rsidP="00791BA5">
      <w:r w:rsidRPr="00691663">
        <w:t>В структуре причин младенческой смертности преобладали состояния, возникающие в перинатальный период – 49,7 % и врожденные аномалии – 23,4 %.</w:t>
      </w:r>
    </w:p>
    <w:p w14:paraId="1BDA9892" w14:textId="77777777" w:rsidR="00791BA5" w:rsidRPr="00691663" w:rsidRDefault="00791BA5" w:rsidP="00791BA5">
      <w:r w:rsidRPr="00691663">
        <w:t>Комплексным показателем общего качества жизни и уровня смертности во всех возрастных группах является ожидаемая продолжительность жизни при рождении. За анализируемый период региональный показатель ожидаемой продолжительности жизни увеличился на 5,1 лет и составил в 2017 году 70,8 лет. При этом, ежегодно указанные показатели меньше, чем в ПФО и РФ, как среди мужчин, так и среди женщин.</w:t>
      </w:r>
    </w:p>
    <w:p w14:paraId="2C1BDD4D" w14:textId="77777777" w:rsidR="00791BA5" w:rsidRPr="00691663" w:rsidRDefault="00791BA5" w:rsidP="00791BA5"/>
    <w:p w14:paraId="440598A8" w14:textId="77777777" w:rsidR="003F3A56" w:rsidRPr="00691663" w:rsidRDefault="003F3A56" w:rsidP="003F3A56">
      <w:r w:rsidRPr="00691663">
        <w:t>Психическое здоровье населения является одним из наиболее важных показателей благосостояния государства и критерием его социальной безопасности. За 2015-2017 гг. отмечается снижение показателей первичной заболеваемости населения психическими и поведенческими расстройствами (555,8 против 639,2 на 100 тыс. населения). Пермский край является территорией неблагополучия по психическим расстройствам, уровень заболеваемости психическими расстройствами превышает российский в 1,3 раза.</w:t>
      </w:r>
    </w:p>
    <w:p w14:paraId="25BE3C06" w14:textId="77777777" w:rsidR="003F3A56" w:rsidRPr="00691663" w:rsidRDefault="003F3A56" w:rsidP="003F3A56">
      <w:r w:rsidRPr="00691663">
        <w:t>В 2017 г. уровень первичной заболеваемости психическими расстройствами, не связанными с употреблением ПАВ, составил 1072,2 на 100 тыс. подросткового населения, 735,2 на 100 тыс. детского населения и 281,0 на 100 тыс. взрослого населения. По всем возрастным группам наблюдается превышение среднего показателя по РФ до 1,8 раз.</w:t>
      </w:r>
    </w:p>
    <w:p w14:paraId="0E11879A" w14:textId="77777777" w:rsidR="00791BA5" w:rsidRPr="00691663" w:rsidRDefault="003F3A56" w:rsidP="003F3A56">
      <w:r w:rsidRPr="00691663">
        <w:t>Структура заболеваемости психическими расстройствами также сохранила свои тенденции: на первом месте – психические расстройства непсихотического характера (71,2 %), на втором – психозы (18,3 %,), а на умственную отсталость приходится 10,5 %.</w:t>
      </w:r>
    </w:p>
    <w:p w14:paraId="518BD51E" w14:textId="77777777" w:rsidR="0015128D" w:rsidRPr="00691663" w:rsidRDefault="0015128D" w:rsidP="0015128D">
      <w:r w:rsidRPr="00691663">
        <w:t>Распространение психических и поведенческих расстройств, связанные употреблением психоактивных веществ (ПАВ) среди населения имеет не только медицинские последствия, но и оказывает существенное влияние на социально-экономические показатели в регионе. За 2015-2017 гг. в Пермском крае отмечено снижение заболеваемости наркологическими расстройствами, показатель составил 183,2 на 100 тыс. населения (в 2015 г. – 217,8).</w:t>
      </w:r>
    </w:p>
    <w:p w14:paraId="7C7BC63F" w14:textId="77777777" w:rsidR="0015128D" w:rsidRPr="00691663" w:rsidRDefault="0015128D" w:rsidP="0015128D">
      <w:r w:rsidRPr="00691663">
        <w:t>В структуре наркологических расстройств наибольшую долю занимают расстройства, связанные с употреблением алкоголя – 71,3 %. На долю расстройств, связанных с употреблением наркотических веществ, приходится 27,3 %, ненаркотических психоактивных веществ – 1,4 %.</w:t>
      </w:r>
    </w:p>
    <w:p w14:paraId="337163BC" w14:textId="77777777" w:rsidR="00570955" w:rsidRPr="00691663" w:rsidRDefault="0015128D" w:rsidP="0015128D">
      <w:r w:rsidRPr="00691663">
        <w:t xml:space="preserve">За анализируемый период заболеваемость хроническим алкоголизмом снизилась на 10,4 % (71,2 против 79,5 на 100 тыс. населения). Заболеваемость хроническим алкоголизмом по </w:t>
      </w:r>
      <w:r w:rsidRPr="00691663">
        <w:lastRenderedPageBreak/>
        <w:t>Пермскому краю ежегодно превышает среднероссийский уровень, в 2017 году превышение составило 1,3 раза</w:t>
      </w:r>
    </w:p>
    <w:p w14:paraId="200BFF16" w14:textId="77777777" w:rsidR="00570955" w:rsidRPr="00691663" w:rsidRDefault="009C4E62" w:rsidP="00570955">
      <w:r w:rsidRPr="00691663">
        <w:t>За 2015-2017 гг. отмечен рост первичной заболеваемости наркоманией населения Пермского края в 2,2 раза, показатель составил 12,7 на 100 тыс. населения (в 2015 г. – 5,8). В 2015 и 2016 годах региональные показатели не превышали средние значения по РФ, в 2017 г. показатель заболеваемости наркоманией по Пермскому краю превысил средние значения по РФ в 1,2 раза. В 2017 г. среди взрослого населения показатель составил 16,1 на 100 тыс. взрослого населения, среди несовершеннолетних было зарегистрировано 2 случая (г. Пермь и Кунгурский район) зависимости от наркотических веществ.</w:t>
      </w:r>
    </w:p>
    <w:p w14:paraId="0745B607" w14:textId="77777777" w:rsidR="009C4E62" w:rsidRPr="00691663" w:rsidRDefault="009C4E62" w:rsidP="009C4E62">
      <w:r w:rsidRPr="00691663">
        <w:t xml:space="preserve">В 2017 г. уровень заболеваемости с временной утратой трудоспособности в Пермском крае составил 45,0 случаев на 100 работающих, из них 41,6 на 100 работающих мужчин и 47,8 на 100 работающих женщин. По данным ФИФ СГМ за 2017 г. Пермский край занял 15 ранговое место среди субъектов РФ по числу случаев временной нетрудоспособности среди работающего мужского населения. Превышение среднекраевого показателя в 2 и более раз отмечено </w:t>
      </w:r>
      <w:proofErr w:type="gramStart"/>
      <w:r w:rsidRPr="00691663">
        <w:t>в</w:t>
      </w:r>
      <w:proofErr w:type="gramEnd"/>
      <w:r w:rsidRPr="00691663">
        <w:t xml:space="preserve"> </w:t>
      </w:r>
      <w:proofErr w:type="gramStart"/>
      <w:r w:rsidRPr="00691663">
        <w:t>Гремячинском</w:t>
      </w:r>
      <w:proofErr w:type="gramEnd"/>
      <w:r w:rsidRPr="00691663">
        <w:t xml:space="preserve"> (117,7 на 100 работающих), Александровском (101,6), Соликамском (100,2), , Кизеловском (98,2), Краснокамском (93,7), Куединском (92,3), Красновишерском (90,8), Пермском (90,1) районах (рис. 70).</w:t>
      </w:r>
    </w:p>
    <w:p w14:paraId="1864E584" w14:textId="77777777" w:rsidR="00570955" w:rsidRPr="00691663" w:rsidRDefault="009C4E62" w:rsidP="009C4E62">
      <w:r w:rsidRPr="00691663">
        <w:t>Показатель числа дней временной нетрудоспособности составил 567,9 на 100 работающих, в том числе 548,1 на 100 работающих мужчин и 585,0 на 100 работающих женщин. По данным ФИФ СГМ за 2017 г. Пермский край занял 16 ранговое место среди субъектов РФ по числу дней временной нетрудоспособности среди работающего мужского населения.</w:t>
      </w:r>
    </w:p>
    <w:p w14:paraId="71C5AA8E" w14:textId="77777777" w:rsidR="00570955" w:rsidRPr="00691663" w:rsidRDefault="0083319D" w:rsidP="00570955">
      <w:r w:rsidRPr="00691663">
        <w:t>В 2017 г. в структуре причин временной нетрудоспособности преобладали болезни органов дыхания и по числу случаев, и по количеству дней нетрудоспособности, со средней длительностью одного случая заболевания 8,3 дня. Показатель заболеваемости составил 19,5 случай и 162,1 дней на 100 работающих. Второе и третье места занимали болезни костно-мышечной системы и травмы, отравления: с показателем по числу случаев – 6,9 и 4,3 на 100 работающих, по количеству дней – 100,0 и 94,4 на 100 работающих соответственно.</w:t>
      </w:r>
    </w:p>
    <w:p w14:paraId="472CECDE" w14:textId="77777777" w:rsidR="00570955" w:rsidRPr="00691663" w:rsidRDefault="00570955" w:rsidP="00570955"/>
    <w:p w14:paraId="2187CE0D" w14:textId="77777777" w:rsidR="00570955" w:rsidRPr="00691663" w:rsidRDefault="0083319D" w:rsidP="00570955">
      <w:r w:rsidRPr="00691663">
        <w:t>По данным ФИФ СГМ в 2017 г. среди населения Пермского края зарегистрировано 2218 случаев острых отравлений химической этиологии, из них 679 случаев – со смертельным исходом. Показатели составили 84,3 и 26,7 на 100 тыс. населения соответственно, уровень смертельных отравлений превысил российский показатель в 1,6 раз.</w:t>
      </w:r>
    </w:p>
    <w:p w14:paraId="71F8948C" w14:textId="77777777" w:rsidR="00570955" w:rsidRPr="00691663" w:rsidRDefault="0083319D" w:rsidP="00570955">
      <w:r w:rsidRPr="00691663">
        <w:t>В 2017 г. основными причинами, формирующими структуру острых отравлений, являются лекарственные препараты (37,2 %) и спиртосодержащая продукция (30,9 %). В 2017 г. на 29 территориях края (61,7 %) в общей структуре отравлений ведущее место занимали отравления спиртосодержащей продукцией, 9 территорий – медикаментами (19,2 %), 4 территории (8,5 %) угарным газом, на 5 территориях достоверное различие в интенсивности различных групп отравлений отсутствует.</w:t>
      </w:r>
    </w:p>
    <w:p w14:paraId="6867B82B" w14:textId="77777777" w:rsidR="00570955" w:rsidRPr="00691663" w:rsidRDefault="0083319D" w:rsidP="00570955">
      <w:r w:rsidRPr="00691663">
        <w:t>В структуре обстоятельств первое место занимают отравления с целью опьянения (32,9 %), второе место – с целью суицида (23,0 %), третье – при ошибочном приеме веществ (14,6%).</w:t>
      </w:r>
    </w:p>
    <w:p w14:paraId="6E112674" w14:textId="77777777" w:rsidR="00570955" w:rsidRPr="00691663" w:rsidRDefault="0083319D" w:rsidP="00570955">
      <w:r w:rsidRPr="00691663">
        <w:t>Структуру отравлений по социальному статусу пострадавших составляют безработные – 42,9%, люди пенсионного возраста – 25,8%, работающее население – 12,6 %, школьники – 6,9 , неорганизованные дети -5,2 %, учащиеся средне-профессиональных училищ, техникумов и ВУЗов и дети, посещающие ДДУ по 3,1% и лица без определенного места жительства – 0,4%.</w:t>
      </w:r>
    </w:p>
    <w:p w14:paraId="22FD325E" w14:textId="77777777" w:rsidR="00570955" w:rsidRPr="00691663" w:rsidRDefault="00570955" w:rsidP="00570955"/>
    <w:p w14:paraId="66820E4C" w14:textId="77777777" w:rsidR="00570955" w:rsidRPr="00691663" w:rsidRDefault="00E359EE" w:rsidP="00570955">
      <w:pPr>
        <w:rPr>
          <w:b/>
          <w:i/>
          <w:u w:val="single"/>
        </w:rPr>
      </w:pPr>
      <w:r w:rsidRPr="00691663">
        <w:rPr>
          <w:b/>
          <w:i/>
          <w:u w:val="single"/>
        </w:rPr>
        <w:t>Инфекционные заболевания</w:t>
      </w:r>
    </w:p>
    <w:p w14:paraId="266B64C2" w14:textId="77777777" w:rsidR="00E359EE" w:rsidRPr="00691663" w:rsidRDefault="00E359EE" w:rsidP="00570955">
      <w:pPr>
        <w:rPr>
          <w:b/>
          <w:i/>
        </w:rPr>
      </w:pPr>
    </w:p>
    <w:p w14:paraId="01053694" w14:textId="77777777" w:rsidR="00E359EE" w:rsidRPr="00691663" w:rsidRDefault="00E359EE" w:rsidP="00570955">
      <w:pPr>
        <w:rPr>
          <w:b/>
          <w:i/>
        </w:rPr>
      </w:pPr>
      <w:r w:rsidRPr="00691663">
        <w:rPr>
          <w:b/>
          <w:i/>
        </w:rPr>
        <w:t>Дифтерия</w:t>
      </w:r>
    </w:p>
    <w:p w14:paraId="400B85E9" w14:textId="77777777" w:rsidR="00570955" w:rsidRPr="00691663" w:rsidRDefault="00E359EE" w:rsidP="00570955">
      <w:r w:rsidRPr="00691663">
        <w:t xml:space="preserve">В Пермском крае в последние годы эпидемическая ситуация по заболеваемости дифтерией остается стабильной, случаи заболевания не регистрируются с 2011 г. В Российской Федерации (далее – РФ) в 2018 г. зарегистрировано 3 случая дифтерии у взрослых лиц. В Пермском крае в 2018 г. не превышен целевой показатель заболеваемости (0,01). Прогноз </w:t>
      </w:r>
      <w:r w:rsidRPr="00691663">
        <w:lastRenderedPageBreak/>
        <w:t>заболеваемости дифтерией на 2019 г., при сохраняющейся тенденции, составит не более 0,01 на 100 тыс. населени</w:t>
      </w:r>
    </w:p>
    <w:p w14:paraId="151D13B0" w14:textId="77777777" w:rsidR="00E359EE" w:rsidRPr="00691663" w:rsidRDefault="00E359EE" w:rsidP="00570955"/>
    <w:p w14:paraId="1789164A" w14:textId="77777777" w:rsidR="00E359EE" w:rsidRPr="00691663" w:rsidRDefault="00E359EE" w:rsidP="00570955">
      <w:pPr>
        <w:rPr>
          <w:b/>
          <w:i/>
        </w:rPr>
      </w:pPr>
      <w:r w:rsidRPr="00691663">
        <w:rPr>
          <w:b/>
          <w:i/>
        </w:rPr>
        <w:t>Коклюш</w:t>
      </w:r>
    </w:p>
    <w:p w14:paraId="0128D613" w14:textId="77777777" w:rsidR="00E359EE" w:rsidRPr="00691663" w:rsidRDefault="00E359EE" w:rsidP="00570955">
      <w:r w:rsidRPr="00691663">
        <w:t>В 2018 г. в Пермском крае отмечен рост заболеваемости коклюшем по сравнению с 2017 г. в 4,8 раза, показатель заболеваемости составил 3,8 на 100 тыс. населения. Однако, уровень заболеваемости коклюшем по краю ниже уровня заболеваемости по РФ (7,1) в 1,9 раза.</w:t>
      </w:r>
    </w:p>
    <w:p w14:paraId="16A94B6E" w14:textId="77777777" w:rsidR="00E359EE" w:rsidRPr="00691663" w:rsidRDefault="00E359EE" w:rsidP="00E359EE">
      <w:r w:rsidRPr="00691663">
        <w:t>При анализе внутригодовой динамики заболеваемости коклюшем в 2018 г. выявлена летне-осенне-зимняя сезонность с максимальным показателем в декабре (1,1 на 100 тыс. населения). Превышение круглогодичного уровня заболеваемости (0,3 на 100 тыс.) отмечалось в августе и сентябре (показатели составили 0,9 и 0,7 на 100 тыс. соответственно).</w:t>
      </w:r>
    </w:p>
    <w:p w14:paraId="77BF7B19" w14:textId="77777777" w:rsidR="00E359EE" w:rsidRPr="00691663" w:rsidRDefault="00E359EE" w:rsidP="00E359EE">
      <w:r w:rsidRPr="00691663">
        <w:t>Заболеваемость в месяцы подъема в 2,2 раза выше, чем в остальные месяцы года (индекс сезонности – ИС = 2,2). Заболеваемость в месяцы сезонного подъема составила 69 % от годовой заболеваемости 2018 г. (коэффициент сезонности - 69 %). Вследствие действия сезонных факторов в 2018 г. возникло 58,7 % заболеваний.</w:t>
      </w:r>
    </w:p>
    <w:p w14:paraId="07E26602" w14:textId="77777777" w:rsidR="00E359EE" w:rsidRPr="00691663" w:rsidRDefault="00E359EE" w:rsidP="00E359EE">
      <w:r w:rsidRPr="00691663">
        <w:t>Заболеваемость коклюшем в основном обусловлена детским населением - 92 случая из 100; 8 случаев - у взрослых лиц (гг. Пермь – 4, Чайковский – 2, г. Кунгур и Пермский р-н – по 1 случаю).</w:t>
      </w:r>
    </w:p>
    <w:p w14:paraId="13701699" w14:textId="77777777" w:rsidR="00E359EE" w:rsidRPr="00691663" w:rsidRDefault="00E359EE" w:rsidP="00E359EE">
      <w:r w:rsidRPr="00691663">
        <w:t>Показатель на 100 тыс. населения среди детей до 14 лет составил - 17,6. Группой риска, с максимальным уровнем заболеваемости – 95,4 на 100 тыс. населения, стали дети до года. Уровень заболеваемости коклюшем в этой возрастной группе выше в 5,4 раза показателя заболеваемости среди детей до 14 лет. Всего в 2018 г. заболело 29 детей до года, в 2017 г. – 10 детей.</w:t>
      </w:r>
    </w:p>
    <w:p w14:paraId="4E1FA414" w14:textId="77777777" w:rsidR="00E359EE" w:rsidRPr="00691663" w:rsidRDefault="00E359EE" w:rsidP="00570955"/>
    <w:p w14:paraId="2EE66B75" w14:textId="77777777" w:rsidR="00E359EE" w:rsidRPr="00691663" w:rsidRDefault="00E359EE" w:rsidP="00570955">
      <w:pPr>
        <w:rPr>
          <w:b/>
          <w:i/>
        </w:rPr>
      </w:pPr>
      <w:r w:rsidRPr="00691663">
        <w:rPr>
          <w:b/>
          <w:i/>
        </w:rPr>
        <w:t>Полиомиелит и острые вялые параличи</w:t>
      </w:r>
    </w:p>
    <w:p w14:paraId="58B53953" w14:textId="77777777" w:rsidR="00E359EE" w:rsidRPr="00691663" w:rsidRDefault="00E359EE" w:rsidP="00E359EE">
      <w:r w:rsidRPr="00691663">
        <w:t>В Пермском крае в 2018 г. зарегистрировано 12 случаев острых вялых параличей (далее - ОВП), показатель заболеваемости – 0,4 на 100 тыс. населения. Во всех случаях окончательный диагноз «ОВП» подтвержден по результатам экспертной оценки Комиссией по диагностике полиомиелита и острых вялых параличей. Из 12-ти случаев ОВП, 2 являются «горячими»: зарегистрированы у детей 7 мес. и 2 года 10 мес., не получившим полный курс вакцинации против полиомиелита (1 вакцинация).</w:t>
      </w:r>
    </w:p>
    <w:p w14:paraId="3B650C7B" w14:textId="77777777" w:rsidR="00E359EE" w:rsidRPr="00691663" w:rsidRDefault="00E359EE" w:rsidP="00E359EE">
      <w:r w:rsidRPr="00691663">
        <w:t>Уровень заболеваемости ОВП в 2018 г. в крае выше уровня 2017 г. в 2,4 раза, когда было зарегистрировано 4 случая (показатель на 100 тыс. населения – 0,2). Показатель заболеваемости ОВП по Пермскому краю выше показателя заболеваемости по Российской Федерации в 2,3 раза</w:t>
      </w:r>
    </w:p>
    <w:p w14:paraId="2E9C90AB" w14:textId="77777777" w:rsidR="004920B3" w:rsidRPr="00691663" w:rsidRDefault="004920B3" w:rsidP="004920B3">
      <w:r w:rsidRPr="00691663">
        <w:t>В 2018 г. было зарегистрировано 344 случаев заболевания энтеровирусной инфекции, в т. ч. 150 случаев энтеровирусного менингита. Показатель заболеваемости ЭВИ составил 13,1 на 100 тыс. населения, что на 4,5 % выше, чем в 2017 г. – 12,5 на 100 тыс. населения (330 случаев). Летальных случаев от ЭВИ в 2017–2018 гг. не зарегистрировано.</w:t>
      </w:r>
    </w:p>
    <w:p w14:paraId="4766BC9F" w14:textId="77777777" w:rsidR="004920B3" w:rsidRPr="00691663" w:rsidRDefault="004920B3" w:rsidP="004920B3">
      <w:proofErr w:type="gramStart"/>
      <w:r w:rsidRPr="00691663">
        <w:t>В структуре клинических форм энтеровирусной инфекции, преобладают неменингеальные формы – 194 случая (56,4 %): везикулярный фарингит, герпетическая ангина – 42,4 % (146 случаев); ЭВИ с поражением кожи и слизистых (экзантема) – 5,5 % (19 случаев); малая болезнь – 3,2 % (11 случаев); везикулярный стоматит с экзантемой – 0,3 % (1 случай); энтеровирусная диарея – 0,9 % (3 случая); респираторная форма (ОРВИ) – 4,1 % (14 случаев).</w:t>
      </w:r>
      <w:proofErr w:type="gramEnd"/>
      <w:r w:rsidRPr="00691663">
        <w:t xml:space="preserve"> Доля серозных менингитов составила 43,6 % (150 случаев).</w:t>
      </w:r>
    </w:p>
    <w:p w14:paraId="4B5F0B0F" w14:textId="77777777" w:rsidR="00570955" w:rsidRPr="00691663" w:rsidRDefault="004920B3" w:rsidP="004920B3">
      <w:r w:rsidRPr="00691663">
        <w:t>Группой риска по заболеваемости энтеровирусной инфекции является детское население - 88,9 % от всех случаев. Среди детей, группами риска являются дети возрастных категорий 1–2 года, 3–6 лет и дети до года, показатели заболеваемости у которых на 20,8 % и 18,9% больше уровня заболеваемости детей до 17 лет.</w:t>
      </w:r>
    </w:p>
    <w:p w14:paraId="18381C7D" w14:textId="77777777" w:rsidR="00E359EE" w:rsidRPr="00691663" w:rsidRDefault="00E359EE" w:rsidP="00570955"/>
    <w:p w14:paraId="3BA99950" w14:textId="77777777" w:rsidR="00E359EE" w:rsidRPr="00691663" w:rsidRDefault="00311AF1" w:rsidP="00570955">
      <w:pPr>
        <w:rPr>
          <w:b/>
          <w:i/>
        </w:rPr>
      </w:pPr>
      <w:r w:rsidRPr="00691663">
        <w:rPr>
          <w:b/>
          <w:i/>
        </w:rPr>
        <w:t>Менингококковая инфекция</w:t>
      </w:r>
    </w:p>
    <w:p w14:paraId="746B6ADA" w14:textId="77777777" w:rsidR="00E359EE" w:rsidRPr="00691663" w:rsidRDefault="00392188" w:rsidP="00570955">
      <w:r w:rsidRPr="00691663">
        <w:t xml:space="preserve">В 2018 г. в крае отмечается рост в 1,2 раза заболеваемости менингококковой инфекцией (далее - МКИ), зарегистрировано 17 случаев (2017 г. – 14 случаев). В числе клинических форм </w:t>
      </w:r>
      <w:r w:rsidRPr="00691663">
        <w:lastRenderedPageBreak/>
        <w:t xml:space="preserve">МКИ: 15 случаев генерализованная форма и 2 случая – </w:t>
      </w:r>
      <w:proofErr w:type="gramStart"/>
      <w:r w:rsidRPr="00691663">
        <w:t>острый</w:t>
      </w:r>
      <w:proofErr w:type="gramEnd"/>
      <w:r w:rsidRPr="00691663">
        <w:t xml:space="preserve"> назофарингит. Показатель заболеваемости составил 0,6 на 100 тыс. населения (в 2017 г. – 0,5). Уровень заболеваемости менингококковой инфекцией населения края ниже уровня показателя заболеваемости по РФ (0,7) на 14,3 %.</w:t>
      </w:r>
    </w:p>
    <w:p w14:paraId="57EF1066" w14:textId="77777777" w:rsidR="00E359EE" w:rsidRPr="00691663" w:rsidRDefault="00392188" w:rsidP="00570955">
      <w:r w:rsidRPr="00691663">
        <w:t>Тенденция многолетней динамики заболеваемости менингококковой инфекцией характеризуется как выраженная, с темпом снижения – 12,8 % в год. Анализируя цикличность многолетней заболеваемости менингококковой инфекции, установлено, что с 2010 г. в крае наблюдается отрицательная фаза эпидемического цикла.</w:t>
      </w:r>
    </w:p>
    <w:p w14:paraId="095505C8" w14:textId="77777777" w:rsidR="00E359EE" w:rsidRPr="00691663" w:rsidRDefault="00E359EE" w:rsidP="00570955"/>
    <w:p w14:paraId="1DCB6C47" w14:textId="77777777" w:rsidR="00E359EE" w:rsidRPr="00691663" w:rsidRDefault="00BC2747" w:rsidP="00570955">
      <w:pPr>
        <w:rPr>
          <w:b/>
          <w:i/>
        </w:rPr>
      </w:pPr>
      <w:r w:rsidRPr="00691663">
        <w:rPr>
          <w:b/>
          <w:i/>
        </w:rPr>
        <w:t>Краснуха</w:t>
      </w:r>
    </w:p>
    <w:p w14:paraId="20059020" w14:textId="77777777" w:rsidR="00503CD4" w:rsidRPr="00691663" w:rsidRDefault="00503CD4" w:rsidP="00503CD4">
      <w:r w:rsidRPr="00691663">
        <w:t>Случаи заболевания краснухой в Пермском крае не регистрировались с 2014 г.</w:t>
      </w:r>
    </w:p>
    <w:p w14:paraId="1076D52C" w14:textId="77777777" w:rsidR="00E359EE" w:rsidRPr="00691663" w:rsidRDefault="00503CD4" w:rsidP="00503CD4">
      <w:r w:rsidRPr="00691663">
        <w:t>В Российской Федерации в 2018 г. отмечается спорадический уровень заболеваемости, зарегистрировано 5 случаев краснухи, показатель заболеваемости составил 0,003 на 100 тыс. населения (2017 г. – 0,004)ю</w:t>
      </w:r>
    </w:p>
    <w:p w14:paraId="39DCBFA4" w14:textId="77777777" w:rsidR="00E359EE" w:rsidRPr="00691663" w:rsidRDefault="00E359EE" w:rsidP="00570955"/>
    <w:p w14:paraId="64B0DB6E" w14:textId="77777777" w:rsidR="00E359EE" w:rsidRPr="00691663" w:rsidRDefault="00DF221F" w:rsidP="00570955">
      <w:pPr>
        <w:rPr>
          <w:b/>
          <w:i/>
        </w:rPr>
      </w:pPr>
      <w:r w:rsidRPr="00691663">
        <w:rPr>
          <w:b/>
          <w:i/>
        </w:rPr>
        <w:t>Эпидемический паротит</w:t>
      </w:r>
    </w:p>
    <w:p w14:paraId="6FDEF788" w14:textId="77777777" w:rsidR="00E359EE" w:rsidRPr="00691663" w:rsidRDefault="00DF221F" w:rsidP="00570955">
      <w:r w:rsidRPr="00691663">
        <w:t>В 2018 г. в крае зарегистрировано 36 случаев эпидемического паротита (2017 г. – 8 случаев). Показатель заболеваемости составил 1,4 на 100 тыс. населения, что выше показателя предыдущего года в 4,5 раза и среднемноголетнего уровня (0,4) - в 3,1 раза.</w:t>
      </w:r>
    </w:p>
    <w:p w14:paraId="57CAFDD0" w14:textId="77777777" w:rsidR="00DF221F" w:rsidRPr="00691663" w:rsidRDefault="00DF221F" w:rsidP="00DF221F">
      <w:r w:rsidRPr="00691663">
        <w:t>Тенденция многолетней динамики заболеваемости эпидемическим паротитом с 2014 г. – выраженная с темпом роста 54,3 % в год.</w:t>
      </w:r>
    </w:p>
    <w:p w14:paraId="2177F380" w14:textId="77777777" w:rsidR="00E359EE" w:rsidRPr="00691663" w:rsidRDefault="00DF221F" w:rsidP="00DF221F">
      <w:r w:rsidRPr="00691663">
        <w:t>Учитывая циклические проявления заболеваемости эпидемическим паротитом (с 2019 г. началась положительная фаза очередного цикла эпидемического процесса), а также уровень заболеваемости населения края и России в целом в 2018 г. и при сохранении выявленной тенденции, прогнозируется дальнейший рост заболеваемости.</w:t>
      </w:r>
    </w:p>
    <w:p w14:paraId="11C52E4C" w14:textId="77777777" w:rsidR="00E359EE" w:rsidRPr="00691663" w:rsidRDefault="00BA467A" w:rsidP="00570955">
      <w:r w:rsidRPr="00691663">
        <w:t>Рост заболеваемости населения эпидемическим паротитом в Пермском крае обусловлен активизацией эпидемического процесса, а также заносом инфекции на территорию края в ноябре 2017 г. членами ХК «Молот-Прикамье» с дальнейшим распространением среди взрослых лиц, утративших с возрастом защитный уровень антител к эпидемическому паротиту.</w:t>
      </w:r>
    </w:p>
    <w:p w14:paraId="548DE74F" w14:textId="77777777" w:rsidR="00E359EE" w:rsidRPr="00691663" w:rsidRDefault="00E359EE" w:rsidP="00570955"/>
    <w:p w14:paraId="62EFA966" w14:textId="77777777" w:rsidR="00E359EE" w:rsidRPr="00691663" w:rsidRDefault="0059485F" w:rsidP="00570955">
      <w:pPr>
        <w:rPr>
          <w:b/>
          <w:i/>
          <w:u w:val="single"/>
        </w:rPr>
      </w:pPr>
      <w:r w:rsidRPr="00691663">
        <w:rPr>
          <w:b/>
          <w:i/>
          <w:u w:val="single"/>
        </w:rPr>
        <w:t>Внебольничные пневмонии</w:t>
      </w:r>
    </w:p>
    <w:p w14:paraId="1F4296E2" w14:textId="77777777" w:rsidR="00E359EE" w:rsidRPr="00691663" w:rsidRDefault="0059485F" w:rsidP="00570955">
      <w:r w:rsidRPr="00691663">
        <w:t xml:space="preserve">В 2018 году в крае зарегистрировано 15550 случаев заболеваний внебольничными пневмониями (далее – ВП), в т. ч. среди детей - 7516 случаев. Показатель заболеваемости </w:t>
      </w:r>
      <w:r w:rsidR="007E7C38" w:rsidRPr="00691663">
        <w:t xml:space="preserve">внебольничными пневмониями </w:t>
      </w:r>
      <w:r w:rsidRPr="00691663">
        <w:t>составил 591,2 на 100 тыс. населения, что выше уровня 2017 г. на 11 % (2017 г. - 530,5 на 100 тыс. нас.). В сравнении с уровнем по РФ, заболеваемость ВП населения Пермского края в 2018 г. выше на 20 %.</w:t>
      </w:r>
    </w:p>
    <w:p w14:paraId="58A313FF" w14:textId="77777777" w:rsidR="00E359EE" w:rsidRPr="00691663" w:rsidRDefault="00F71107" w:rsidP="00570955">
      <w:r w:rsidRPr="00691663">
        <w:t>Уровни заболеваемости ВП во всех возрастных группах детей на протяжении всего периода наблюдений превышают показатель заболеваемости взрослых. Максимальные показатели регистрируются среди детей первых 2 лет: до года и с 1 года до 2 лет.</w:t>
      </w:r>
    </w:p>
    <w:p w14:paraId="03430AD0" w14:textId="77777777" w:rsidR="00E359EE" w:rsidRPr="00691663" w:rsidRDefault="00F71107" w:rsidP="00570955">
      <w:r w:rsidRPr="00691663">
        <w:t>В 2018 г. зарегистрировано 404 летальных исхода от ВП, в т. ч. 1 у ребенка (в 2017 г. 353 случая, в т. ч. 5 у детей). Показатель смертности от ВП составил 15,4 на 100 тыс. населения - рост на 15 % по сравнению с 2017 г. (13,4).</w:t>
      </w:r>
    </w:p>
    <w:p w14:paraId="3E0273A0" w14:textId="77777777" w:rsidR="0059485F" w:rsidRPr="00691663" w:rsidRDefault="0059485F" w:rsidP="00570955"/>
    <w:p w14:paraId="7F1AA574" w14:textId="77777777" w:rsidR="0059485F" w:rsidRPr="00691663" w:rsidRDefault="007E7C38" w:rsidP="00570955">
      <w:pPr>
        <w:rPr>
          <w:b/>
          <w:i/>
          <w:u w:val="single"/>
        </w:rPr>
      </w:pPr>
      <w:r w:rsidRPr="00691663">
        <w:rPr>
          <w:b/>
          <w:i/>
          <w:u w:val="single"/>
        </w:rPr>
        <w:t>Грипп и острые респираторные вирусные инфекции</w:t>
      </w:r>
    </w:p>
    <w:p w14:paraId="3C4A4C4D" w14:textId="77777777" w:rsidR="0059485F" w:rsidRPr="00691663" w:rsidRDefault="007E7C38" w:rsidP="00570955">
      <w:r w:rsidRPr="00691663">
        <w:t>Заболеваемость гриппом и острыми респираторными вирусными инфекциями (ОРВИ) составляет более 90 % в структуре инфекционных болезней.</w:t>
      </w:r>
    </w:p>
    <w:p w14:paraId="095DF4E0" w14:textId="77777777" w:rsidR="007E7C38" w:rsidRPr="00691663" w:rsidRDefault="007E7C38" w:rsidP="007E7C38">
      <w:r w:rsidRPr="00691663">
        <w:t>Территория Пермского края остается неблагополучной по заболеваемости гриппом и ОРВИ. В течение последних лет уровень заболеваемости населения Пермского края гриппом и ОРВИ превышает российский в 1,2–1,7 раза.</w:t>
      </w:r>
    </w:p>
    <w:p w14:paraId="7487F31D" w14:textId="77777777" w:rsidR="0059485F" w:rsidRPr="00691663" w:rsidRDefault="007E7C38" w:rsidP="007E7C38">
      <w:r w:rsidRPr="00691663">
        <w:t xml:space="preserve">Высокий уровень заболеваемости респираторными инфекциями обусловлен, ОРВИ – более 99 %. В 2018 г. уровень заболеваемости ОРВИ был выше среднемноголетнего уровня (далее – СМУ) на 9 % (37184,3 против 34114,0), гриппа, напротив, ниже СМУ на 5 % (18,7 </w:t>
      </w:r>
      <w:r w:rsidRPr="00691663">
        <w:lastRenderedPageBreak/>
        <w:t xml:space="preserve">против 19,7). </w:t>
      </w:r>
      <w:proofErr w:type="gramStart"/>
      <w:r w:rsidRPr="00691663">
        <w:t>В сравнении с уровнем по РФ, заболеваемость ОРВИ населения Пермского края в 2018 г. выше в 1,7 раза, а гриппом, напротив, ниже в 1,4 раза (</w:t>
      </w:r>
      <w:proofErr w:type="gramEnd"/>
    </w:p>
    <w:p w14:paraId="1E869327" w14:textId="77777777" w:rsidR="007516F1" w:rsidRPr="00691663" w:rsidRDefault="007516F1" w:rsidP="007516F1">
      <w:r w:rsidRPr="00691663">
        <w:t>На территории Пермского края в 2018 г. заболело гриппом и ОРВИ 978559 человек, что на 35057 человек меньше чем в 2017 г. (2017 г. – 1013616). Доля гриппа в 2018 г. в структуре острых респираторных заболеваний составила 0,05 % (492 случая).</w:t>
      </w:r>
    </w:p>
    <w:p w14:paraId="2BC7FD23" w14:textId="77777777" w:rsidR="0059485F" w:rsidRPr="00691663" w:rsidRDefault="007516F1" w:rsidP="007516F1">
      <w:r w:rsidRPr="00691663">
        <w:t xml:space="preserve">Эпидемический подъём заболеваемости гриппом и ОРВИ в 2018 г. в крае начался с 4-й недели – с 22 по 28 января (2017 г. – с 3-й недели), когда был зарегистрирован рост заболеваемости гриппом и ОРВИ по сравнению с предыдущей неделей на 24 %, эпидемический порог – </w:t>
      </w:r>
      <w:proofErr w:type="gramStart"/>
      <w:r w:rsidRPr="00691663">
        <w:t>на</w:t>
      </w:r>
      <w:proofErr w:type="gramEnd"/>
      <w:r w:rsidRPr="00691663">
        <w:t xml:space="preserve"> 55 %.</w:t>
      </w:r>
    </w:p>
    <w:p w14:paraId="3246E382" w14:textId="77777777" w:rsidR="0059485F" w:rsidRPr="00691663" w:rsidRDefault="00007E24" w:rsidP="00570955">
      <w:r w:rsidRPr="00691663">
        <w:t>Пик заболеваемости зарегистрирован на 6 календарной неделе. Продолжительность эпидемического подъема в сезон 2017–2018 гг. составила 6 недель (в прошлый эпид. сезон - 9 недель). Всего за период эпидемического подъема в крае переболело 175 тыс. человек (в прошлый эпид. сезон - 259,0 тыс.). Доля лиц, госпитализированных в медицинские организации с диагнозами «Грипп» и «ОРВИ», в период эпидемии составил 2,2 % (в 2017 году – 2,4 %).</w:t>
      </w:r>
    </w:p>
    <w:p w14:paraId="6492CA1E" w14:textId="77777777" w:rsidR="00007E24" w:rsidRPr="00691663" w:rsidRDefault="00007E24" w:rsidP="00007E24">
      <w:r w:rsidRPr="00691663">
        <w:t>Вторая волна подъема заболеваемости респираторными инфекциями, меньшая по интенсивности, чем в период эпидемического подъема зарегистрирована на 12 календарной неделе, превышение эпидемического порога составило 11 %.</w:t>
      </w:r>
    </w:p>
    <w:p w14:paraId="6E60BD35" w14:textId="77777777" w:rsidR="00007E24" w:rsidRPr="00691663" w:rsidRDefault="00007E24" w:rsidP="00007E24">
      <w:r w:rsidRPr="00691663">
        <w:t>Снижение активности эпидемического процесса зарегистрировано с 11-й календарной недели. Продолжительность эпидемии составила 6 недель (в прошлый эпидемический сезон – 9 недель).</w:t>
      </w:r>
    </w:p>
    <w:p w14:paraId="10479211" w14:textId="77777777" w:rsidR="0059485F" w:rsidRPr="00691663" w:rsidRDefault="00007E24" w:rsidP="00007E24">
      <w:r w:rsidRPr="00691663">
        <w:t xml:space="preserve">В рамках мониторинга в период эпидемического подъема было обследовано на респираторные вирусы 762 человека (8343 исследования). Обнаружено 352 положительных находки, в т. ч.: 147 вирусов гриппа (41,6 %). Доля вируса гриппа </w:t>
      </w:r>
      <w:proofErr w:type="gramStart"/>
      <w:r w:rsidRPr="00691663">
        <w:t>А(</w:t>
      </w:r>
      <w:proofErr w:type="gramEnd"/>
      <w:r w:rsidRPr="00691663">
        <w:t>Н1N1)pdm составила 34,8 % от числа положительных находок, гриппа В – 6,2 %, гриппа А(Н3N2) – 0,6 %. Среди вирусов не гриппозной этиологии наибольший удельный вес пришелся на риносинтициальный вирус и риновирусы.</w:t>
      </w:r>
    </w:p>
    <w:p w14:paraId="24BB5ABD" w14:textId="77777777" w:rsidR="0059485F" w:rsidRPr="00691663" w:rsidRDefault="0059485F" w:rsidP="00570955"/>
    <w:p w14:paraId="4294BFDB" w14:textId="77777777" w:rsidR="00B24235" w:rsidRPr="00691663" w:rsidRDefault="00B24235" w:rsidP="00B24235">
      <w:pPr>
        <w:rPr>
          <w:b/>
          <w:i/>
          <w:u w:val="single"/>
        </w:rPr>
      </w:pPr>
      <w:r w:rsidRPr="00691663">
        <w:rPr>
          <w:b/>
          <w:i/>
          <w:u w:val="single"/>
        </w:rPr>
        <w:t>Коронавирус человека</w:t>
      </w:r>
    </w:p>
    <w:p w14:paraId="5F90FB11" w14:textId="77777777" w:rsidR="00B24235" w:rsidRPr="00691663" w:rsidRDefault="00B24235" w:rsidP="00B24235">
      <w:r w:rsidRPr="00691663">
        <w:t>Коронавирусы – это большое семейство вирусов, в которое входят вирусы, способные вызывать целый ряд заболеваний у людей – от распространенной простуды до тяжелого острого респираторного синдрома (ТОРС, "атипичная пневмония"), а также воспалительный процесс пищеварительного тракта.</w:t>
      </w:r>
    </w:p>
    <w:p w14:paraId="57FC9217" w14:textId="77777777" w:rsidR="00B24235" w:rsidRPr="00691663" w:rsidRDefault="00B24235" w:rsidP="00B24235">
      <w:r w:rsidRPr="00691663">
        <w:t>На долю коронавирусной инфекции приходится от 4 до 20% случаев всех ОРВИ (острая респираторная вирусная инфекция).</w:t>
      </w:r>
    </w:p>
    <w:p w14:paraId="0F7D712C" w14:textId="77777777" w:rsidR="00B24235" w:rsidRPr="00691663" w:rsidRDefault="00B24235" w:rsidP="00B24235">
      <w:r w:rsidRPr="00691663">
        <w:t>Коронавирусы – это микробы сферической формы, содержащие одноцепочечную молекулу РНК (рибонуклеиновая кислота). Они имеют оболочку с редкими шипами или ворсинками, напоминающую корону при затмении солнца. Отсюда и название – коронавирус.</w:t>
      </w:r>
    </w:p>
    <w:p w14:paraId="5A6B5F47" w14:textId="77777777" w:rsidR="00B24235" w:rsidRPr="00691663" w:rsidRDefault="00B24235" w:rsidP="00B24235">
      <w:r w:rsidRPr="00691663">
        <w:t>Проникая внутрь клетки, коронавирусы размножаются в цитоплазме (полужидкое содержимое клетки). Они оседают на иммунокомпетентных клетках, используют их в качестве транспортного средства и быстро рассеиваются по всему организму. Коронавирусы подавляют иммунитет, и он перестает распознавать инфекцию и бороться с ней. Эти вирусы неустойчивы к действию внешних факторов и мгновенно разрушаются при температуре 56 градусов.</w:t>
      </w:r>
    </w:p>
    <w:p w14:paraId="64330CC5" w14:textId="77777777" w:rsidR="00B24235" w:rsidRPr="00691663" w:rsidRDefault="00B24235" w:rsidP="00B24235">
      <w:r w:rsidRPr="00691663">
        <w:t xml:space="preserve">Преобладающей формой инфекции, которую провоцирует коронавирус, является </w:t>
      </w:r>
      <w:proofErr w:type="gramStart"/>
      <w:r w:rsidRPr="00691663">
        <w:t>респираторная</w:t>
      </w:r>
      <w:proofErr w:type="gramEnd"/>
      <w:r w:rsidRPr="00691663">
        <w:t xml:space="preserve">. Кишечная разновидность встречается гораздо реже, в основном у детей. </w:t>
      </w:r>
      <w:proofErr w:type="gramStart"/>
      <w:r w:rsidRPr="00691663">
        <w:t>ОРВИ, которое возникает под действием вируса, обычно длится в течение нескольких дней и заканчивается полным выздоровлением.</w:t>
      </w:r>
      <w:proofErr w:type="gramEnd"/>
      <w:r w:rsidRPr="00691663">
        <w:t xml:space="preserve"> Однако в ряде случаев оно может приобретать форму атипичной пневмонии или тяжелого острого респираторного синдрома (ТОРС). Эта патология характеризуется высоким показателем летального исхода (38%), поскольку сопровождается острой дыхательной недостаточностью.</w:t>
      </w:r>
    </w:p>
    <w:p w14:paraId="157DC393" w14:textId="77777777" w:rsidR="00B24235" w:rsidRPr="00691663" w:rsidRDefault="00B24235" w:rsidP="00B24235">
      <w:r w:rsidRPr="00691663">
        <w:t xml:space="preserve">Коронавирусная инфекция распространена повсеместно и регистрируется в течение всего года с пиками заболеваемости зимой и ранней весной, когда эпидемическая значимость ее колеблется от 15,0% до 33,7%. Дети болеют в 5-7 раз чаще, чем взрослые. Инфекция </w:t>
      </w:r>
      <w:r w:rsidRPr="00691663">
        <w:lastRenderedPageBreak/>
        <w:t>распространяется воздушно-капельным, фекально-оральным и контактным путем. Источником инфекции являются больные с клинически выраженной или стертой формой заболевания.</w:t>
      </w:r>
    </w:p>
    <w:p w14:paraId="14C4A85C" w14:textId="77777777" w:rsidR="00B24235" w:rsidRPr="00691663" w:rsidRDefault="00B24235" w:rsidP="00B24235">
      <w:r w:rsidRPr="00691663">
        <w:t>Инкубационный период заболевания, провоцируемого коронавирусной инфекцией, зависит от формы и длится от 3 до 14 дней.</w:t>
      </w:r>
    </w:p>
    <w:p w14:paraId="577B8F9C" w14:textId="1133D09F" w:rsidR="00B24235" w:rsidRPr="00691663" w:rsidRDefault="00B24235" w:rsidP="00570955">
      <w:r w:rsidRPr="00691663">
        <w:t xml:space="preserve">По оценкам различных экспертных групп </w:t>
      </w:r>
      <w:r w:rsidR="00D77E47" w:rsidRPr="00691663">
        <w:t>процент,</w:t>
      </w:r>
      <w:r w:rsidRPr="00691663">
        <w:t xml:space="preserve"> заболевших </w:t>
      </w:r>
      <w:r w:rsidR="0010274C" w:rsidRPr="00691663">
        <w:t>среди населения при эпидемии может составить до 60% при показателях смертности от 3 до 10%.</w:t>
      </w:r>
    </w:p>
    <w:p w14:paraId="3A414ABC" w14:textId="77777777" w:rsidR="00B24235" w:rsidRPr="00691663" w:rsidRDefault="00B24235" w:rsidP="00570955"/>
    <w:p w14:paraId="75DCD9D2" w14:textId="77777777" w:rsidR="0059485F" w:rsidRPr="00691663" w:rsidRDefault="00EB3817" w:rsidP="00570955">
      <w:pPr>
        <w:rPr>
          <w:b/>
          <w:i/>
          <w:u w:val="single"/>
        </w:rPr>
      </w:pPr>
      <w:r w:rsidRPr="00691663">
        <w:rPr>
          <w:b/>
          <w:i/>
          <w:u w:val="single"/>
        </w:rPr>
        <w:t>Вирусные гепатиты</w:t>
      </w:r>
    </w:p>
    <w:p w14:paraId="349D5117" w14:textId="77777777" w:rsidR="00304850" w:rsidRPr="00691663" w:rsidRDefault="00304850" w:rsidP="00570955">
      <w:pPr>
        <w:rPr>
          <w:b/>
          <w:i/>
          <w:u w:val="single"/>
        </w:rPr>
      </w:pPr>
    </w:p>
    <w:p w14:paraId="123CA651" w14:textId="77777777" w:rsidR="008C6091" w:rsidRPr="00691663" w:rsidRDefault="008C6091" w:rsidP="008C6091">
      <w:pPr>
        <w:rPr>
          <w:b/>
          <w:i/>
        </w:rPr>
      </w:pPr>
      <w:r w:rsidRPr="00691663">
        <w:rPr>
          <w:b/>
          <w:i/>
        </w:rPr>
        <w:t>Вирусный гепатит A</w:t>
      </w:r>
    </w:p>
    <w:p w14:paraId="3BC5256D" w14:textId="77777777" w:rsidR="008C6091" w:rsidRPr="00691663" w:rsidRDefault="008C6091" w:rsidP="008C6091">
      <w:r w:rsidRPr="00691663">
        <w:t>В 2018 г. в Пермском крае зарегистрировано 157 случаев вирусного гепатита</w:t>
      </w:r>
      <w:proofErr w:type="gramStart"/>
      <w:r w:rsidRPr="00691663">
        <w:t xml:space="preserve"> А</w:t>
      </w:r>
      <w:proofErr w:type="gramEnd"/>
      <w:r w:rsidRPr="00691663">
        <w:t xml:space="preserve"> (далее – ВГА), против 329 случаев в 2017 г., показатели соответственно составили 5,9 и 12,4 на 100 тыс. населения. Заболеваемость совокупного населения края снизилась по сравнению с уровнем заболеваемости 2017 года в 2,1 раза.</w:t>
      </w:r>
    </w:p>
    <w:p w14:paraId="1539A2B0" w14:textId="77777777" w:rsidR="0059485F" w:rsidRPr="00691663" w:rsidRDefault="008C6091" w:rsidP="008C6091">
      <w:r w:rsidRPr="00691663">
        <w:t>В сравнении с уровнем заболеваемости по РФ, заболеваемость ВГА в 2018 г. населения Пермского края выше в 2,1 раз.</w:t>
      </w:r>
    </w:p>
    <w:p w14:paraId="5F22F67A" w14:textId="77777777" w:rsidR="0059485F" w:rsidRPr="00691663" w:rsidRDefault="008C6091" w:rsidP="00570955">
      <w:r w:rsidRPr="00691663">
        <w:t>Среднемноголетний показатель заболеваемости вирусным гепатитом</w:t>
      </w:r>
      <w:proofErr w:type="gramStart"/>
      <w:r w:rsidRPr="00691663">
        <w:t xml:space="preserve"> А</w:t>
      </w:r>
      <w:proofErr w:type="gramEnd"/>
      <w:r w:rsidRPr="00691663">
        <w:t xml:space="preserve"> на территории Пермского края за период 2014 г. – 2018 г. (5 лет) составил 10,6 на 100 тыс. населения. </w:t>
      </w:r>
      <w:proofErr w:type="gramStart"/>
      <w:r w:rsidRPr="00691663">
        <w:t>За анализируемый период (с 2014 по 2018 гг.) прослеживается умеренная тенденция к росту заболеваемости со среднегодовым темпом роста 2,8 %. За период с 2013 по 2018 гг., значение прогностического показателя в 2019 г. снизится до 2,1 на 100 тыс. населения.</w:t>
      </w:r>
      <w:proofErr w:type="gramEnd"/>
      <w:r w:rsidRPr="00691663">
        <w:t xml:space="preserve"> Также сохраняется риск завоза ВГА и возникновения вспышек среди населения в семейных очагах и организованных коллективах.</w:t>
      </w:r>
    </w:p>
    <w:p w14:paraId="5B569D88" w14:textId="77777777" w:rsidR="0059485F" w:rsidRPr="00691663" w:rsidRDefault="008C6091" w:rsidP="00570955">
      <w:r w:rsidRPr="00691663">
        <w:t>В 2018 году по возрастному составу заболеваемость ВГА распределилась следующим образом: заболеваемость взрослых составила 4,3 на 100 тыс. населения (2017 г. – 9,5), детей до 17 лет – 11,6 (2017 г. – 22,5). В структуре заболевших ВГА – доля взрослых лиц составила 57,3 % (2017 г. – 59,0 %), доля детей до 17 лет – 42,7% (2017 г. – 41,0 %).</w:t>
      </w:r>
    </w:p>
    <w:p w14:paraId="24E643DF" w14:textId="77777777" w:rsidR="0059485F" w:rsidRPr="00691663" w:rsidRDefault="0059485F" w:rsidP="00570955"/>
    <w:p w14:paraId="30C69735" w14:textId="77777777" w:rsidR="0059485F" w:rsidRPr="00691663" w:rsidRDefault="008C6091" w:rsidP="00570955">
      <w:pPr>
        <w:rPr>
          <w:b/>
          <w:i/>
        </w:rPr>
      </w:pPr>
      <w:r w:rsidRPr="00691663">
        <w:rPr>
          <w:b/>
          <w:i/>
        </w:rPr>
        <w:t>Парентеральные вирусные гепатиты</w:t>
      </w:r>
    </w:p>
    <w:p w14:paraId="4DA393E3" w14:textId="77777777" w:rsidR="008C6091" w:rsidRPr="00691663" w:rsidRDefault="008C6091" w:rsidP="00570955">
      <w:r w:rsidRPr="00691663">
        <w:t>В общей структуре острых вирусных гепатитов на долю парентеральных гепатитов (C, B, D, G) приходится 19,4 % (2017 г. – 11,8 %). В 2018 году отмечено снижение заболеваемости острым вирусным гепатитом</w:t>
      </w:r>
      <w:proofErr w:type="gramStart"/>
      <w:r w:rsidRPr="00691663">
        <w:t xml:space="preserve"> С</w:t>
      </w:r>
      <w:proofErr w:type="gramEnd"/>
      <w:r w:rsidRPr="00691663">
        <w:t xml:space="preserve"> (ВГС) в 1,5 раза и рост заболеваемости острым вирусным гепатитом В (ВГВ) в 1,2 раза и вирусным гепатитом G (ВГG) по сравнению с прошлым годом.</w:t>
      </w:r>
    </w:p>
    <w:p w14:paraId="176D37D2" w14:textId="77777777" w:rsidR="003A5965" w:rsidRPr="00691663" w:rsidRDefault="003A5965" w:rsidP="003A5965">
      <w:r w:rsidRPr="00691663">
        <w:t>Заболевания, вызванные вирусами гепатита</w:t>
      </w:r>
      <w:proofErr w:type="gramStart"/>
      <w:r w:rsidRPr="00691663">
        <w:t xml:space="preserve"> В</w:t>
      </w:r>
      <w:proofErr w:type="gramEnd"/>
      <w:r w:rsidRPr="00691663">
        <w:t>, С, D сохраняет свою актуальность, так как, наносят значительный социально-экономический ущерб. Из вновь зарегистрированных в 2018 г. случаев заболеваний доля острых гепатитов</w:t>
      </w:r>
      <w:proofErr w:type="gramStart"/>
      <w:r w:rsidRPr="00691663">
        <w:t xml:space="preserve"> В</w:t>
      </w:r>
      <w:proofErr w:type="gramEnd"/>
      <w:r w:rsidRPr="00691663">
        <w:t xml:space="preserve"> – 1,1 %, гепатитов С – 1,5 %. Суммарное распространение диагностируемых острых, хронических и бессимптомных форм инфекции велико.</w:t>
      </w:r>
    </w:p>
    <w:p w14:paraId="54032A49" w14:textId="77777777" w:rsidR="003A5965" w:rsidRPr="00691663" w:rsidRDefault="003A5965" w:rsidP="003A5965">
      <w:r w:rsidRPr="00691663">
        <w:t>В 2018 г. зарегистрировано 15 случаев острого вирусного гепатита</w:t>
      </w:r>
      <w:proofErr w:type="gramStart"/>
      <w:r w:rsidRPr="00691663">
        <w:t xml:space="preserve"> В</w:t>
      </w:r>
      <w:proofErr w:type="gramEnd"/>
      <w:r w:rsidRPr="00691663">
        <w:t xml:space="preserve">, против 13 в 2017 году, показатели соответственно составили – 0,6 и 0,5 на 100 тыс. населения. В 2018 г. летальные случаи не регистрировались. Уровень заболеваемости </w:t>
      </w:r>
      <w:proofErr w:type="gramStart"/>
      <w:r w:rsidRPr="00691663">
        <w:t>острым</w:t>
      </w:r>
      <w:proofErr w:type="gramEnd"/>
      <w:r w:rsidRPr="00691663">
        <w:t xml:space="preserve"> ВГВ в крае в 2018 г. не превышает среднероссийский.</w:t>
      </w:r>
    </w:p>
    <w:p w14:paraId="187A18CD" w14:textId="77777777" w:rsidR="003A5965" w:rsidRPr="00691663" w:rsidRDefault="003A5965" w:rsidP="003A5965">
      <w:r w:rsidRPr="00691663">
        <w:t xml:space="preserve">Среднемноголетний показатель заболеваемости острым вирусным гепатитом B на территории Пермского края за анализируемый период (5 лет) составил 0,9 на 100 тыс. населения. За анализируемый период (с 2014 г. по 2018 г.) прослеживается выраженная тенденция к снижению заболеваемости со среднегодовым темпом снижения – 30,6 %. Составленный, на основании оценки закономерностей динамики заболеваемости ОВГВ за 2014 – 2018 гг., краткосрочный прогноз показал, что в 2019 году заболеваемость ОВГВ при сохранении прежней тенденции может </w:t>
      </w:r>
      <w:proofErr w:type="gramStart"/>
      <w:r w:rsidRPr="00691663">
        <w:t>снизится</w:t>
      </w:r>
      <w:proofErr w:type="gramEnd"/>
      <w:r w:rsidRPr="00691663">
        <w:t xml:space="preserve"> до показателя 0,35 на 100 тыс. населения.</w:t>
      </w:r>
    </w:p>
    <w:p w14:paraId="1F1621A1" w14:textId="77777777" w:rsidR="008C6091" w:rsidRPr="00691663" w:rsidRDefault="00E91C53" w:rsidP="00570955">
      <w:r w:rsidRPr="00691663">
        <w:t xml:space="preserve">Формирует заболеваемость ОГВ взрослое население. В результате эпидемиологического анализа заболеваемости ГВ по возрастным группам установлено, что среди взрослых наиболее пораженными являются группы 30-39 и 40–49 лет, их доля составляет 86,6 % от общего числа заболевших. </w:t>
      </w:r>
      <w:proofErr w:type="gramStart"/>
      <w:r w:rsidRPr="00691663">
        <w:t xml:space="preserve">Интенсивные показатели заболеваемости в возрастных </w:t>
      </w:r>
      <w:r w:rsidRPr="00691663">
        <w:lastRenderedPageBreak/>
        <w:t>группах составили: 30–39 лет – 1,9 на 100 тыс. населения (8 случаев), 40–49 лет – 1,4 на 100 тыс. населения (5 случаев), 50-59 лет – 0,2 на 100 тыс. населения (1 случай), 60 и старше – 0,1 на 100 тыс. населения (1 случай).</w:t>
      </w:r>
      <w:proofErr w:type="gramEnd"/>
    </w:p>
    <w:p w14:paraId="2F14D6F6" w14:textId="77777777" w:rsidR="00304850" w:rsidRPr="00691663" w:rsidRDefault="00304850" w:rsidP="00304850">
      <w:r w:rsidRPr="00691663">
        <w:t>В результате эпидемиологического анализа заболеваемости ГВ за 2018 г. установлено, что в Пермском крае основной группой риска являются лица женского пола, средний возраст – 41 год, в 83 % не иммуннизированные против ГВ. Территорией риска является г. Пермь, где зарегистрировано 73,3 % случаев ОГВ.</w:t>
      </w:r>
    </w:p>
    <w:p w14:paraId="4D875B0E" w14:textId="77777777" w:rsidR="008C6091" w:rsidRPr="00691663" w:rsidRDefault="00304850" w:rsidP="00304850">
      <w:r w:rsidRPr="00691663">
        <w:t>Основной причиной, способствующей заражению ВГВ, является отсутствие протективного иммунитета, вследствие несвоевременной иммунизации против вирусного гепатита</w:t>
      </w:r>
      <w:proofErr w:type="gramStart"/>
      <w:r w:rsidRPr="00691663">
        <w:t xml:space="preserve"> В</w:t>
      </w:r>
      <w:proofErr w:type="gramEnd"/>
      <w:r w:rsidRPr="00691663">
        <w:t xml:space="preserve"> – у 12 заболевших, 1 – не подлежал по возрасту.</w:t>
      </w:r>
    </w:p>
    <w:p w14:paraId="5CBD110F" w14:textId="77777777" w:rsidR="008C6091" w:rsidRPr="00691663" w:rsidRDefault="008C6091" w:rsidP="00570955"/>
    <w:p w14:paraId="5C4458A5" w14:textId="77777777" w:rsidR="00304850" w:rsidRPr="00691663" w:rsidRDefault="00304850" w:rsidP="00304850">
      <w:pPr>
        <w:rPr>
          <w:b/>
          <w:i/>
        </w:rPr>
      </w:pPr>
      <w:r w:rsidRPr="00691663">
        <w:rPr>
          <w:b/>
          <w:i/>
        </w:rPr>
        <w:t>Хронические вирусные гепатиты</w:t>
      </w:r>
    </w:p>
    <w:p w14:paraId="450996DF" w14:textId="77777777" w:rsidR="00304850" w:rsidRPr="00691663" w:rsidRDefault="00304850" w:rsidP="00304850">
      <w:r w:rsidRPr="00691663">
        <w:t>В 2018 г. зарегистрировано 1198 впервые выявленных случаев хронического вирусного гепатита (ХВГ), показатель распространенности снизился на 3,9 % и составил 45,4 на 100 тыс. населения против 47,4 в 2017 г. Уровень заболеваемости ХВГ населения Пермского края превышает среднероссийский показатель на 7,5 % (РФ – 42,2 на 100 тыс. населения). В структуре вновь выявленных хронических вирусных гепатитов на долю хронического гепатита B приходится 21,2 % случаев (2017 г. – 23,2 %), показатель составил 9,6 на 100 тыс. населения (254 случая); на долю хронического гепатита</w:t>
      </w:r>
      <w:proofErr w:type="gramStart"/>
      <w:r w:rsidRPr="00691663">
        <w:t xml:space="preserve"> С</w:t>
      </w:r>
      <w:proofErr w:type="gramEnd"/>
      <w:r w:rsidRPr="00691663">
        <w:t xml:space="preserve"> – 77,8 % случаев (2017 г. – 76,3 %), показатель составил 35,4 на 100 тыс. населения (932 случая); прочие хронические гепатиты – 1,0 % (2017 г. – 0,5 %), показатель – 0,5 на 100 тыс. населения (12 случаев). Таким образом, в структуре впервые выявленных хронических вирусных гепатитов устойчиво доминирует хронический гепатит</w:t>
      </w:r>
      <w:proofErr w:type="gramStart"/>
      <w:r w:rsidRPr="00691663">
        <w:t xml:space="preserve"> С</w:t>
      </w:r>
      <w:proofErr w:type="gramEnd"/>
      <w:r w:rsidRPr="00691663">
        <w:t>, доля которого в 2018 г. составила 77,8 %. В целом заболеваемость хроническими вирусными гепатитами В и С (суммарно) в последние годы удерживается на постоянно высоком уровне, объективно отражая неблагоприятную эпидемиологическую ситуацию в Пермском крае.</w:t>
      </w:r>
    </w:p>
    <w:p w14:paraId="1BEDB631" w14:textId="77777777" w:rsidR="00304850" w:rsidRPr="00691663" w:rsidRDefault="00304850" w:rsidP="00304850">
      <w:r w:rsidRPr="00691663">
        <w:t xml:space="preserve">В многолетней динамике заболеваемости </w:t>
      </w:r>
      <w:proofErr w:type="gramStart"/>
      <w:r w:rsidRPr="00691663">
        <w:t>хронических</w:t>
      </w:r>
      <w:proofErr w:type="gramEnd"/>
      <w:r w:rsidRPr="00691663">
        <w:t xml:space="preserve"> ВГ в период 2014–2018 гг. отмечается выраженная эпидемическая тенденция к снижению уровня заболеваемости ХВГ со среднегодовым темпом роста – 15,4 %. Среднемноголетний уровень за анализируемый период (2014–2018 гг.) составил 60,8 на 100 тыс. населения. Составленный краткосрочный прогноз уровня заболеваемости хроническим ВГ на следующий год показал, что в 2018 году ожидается снижение заболеваемости до уровня 40,6 на 100 тыс. населения.</w:t>
      </w:r>
    </w:p>
    <w:p w14:paraId="09732CBA" w14:textId="77777777" w:rsidR="008C6091" w:rsidRPr="00691663" w:rsidRDefault="001A3007" w:rsidP="00570955">
      <w:r w:rsidRPr="00691663">
        <w:t>Формирует заболеваемость взрослое население, показатель – 56,9 на 100 тыс. населения (2017 г. – 60,5). Среди детей до 17 лет зарегистрировано 28 случаев ХВГ, показатель заболеваемости составил 4,8 на 100 тыс. населения (2017 г. – 2,8), рост в 1,7 раза. Среди детского населения лидируют возрастные группы: до года – 26,3, с 1–2 лет – 12,2, 15–17 лет – 7,0. В 2018 г. произошло снижение распространенности хронических вирусных гепатитов в возрастных группах – дети 7–14 лет и у взрослых, рост заболеваемости выявлен среди детей до года, с 1–2 лет и подростков 15–17 лет.</w:t>
      </w:r>
    </w:p>
    <w:p w14:paraId="22879485" w14:textId="77777777" w:rsidR="001A3007" w:rsidRPr="00691663" w:rsidRDefault="001A3007" w:rsidP="00570955"/>
    <w:p w14:paraId="46596797" w14:textId="77777777" w:rsidR="001A3007" w:rsidRPr="00691663" w:rsidRDefault="005C3668" w:rsidP="00570955">
      <w:pPr>
        <w:rPr>
          <w:b/>
          <w:i/>
          <w:u w:val="single"/>
        </w:rPr>
      </w:pPr>
      <w:r w:rsidRPr="00691663">
        <w:rPr>
          <w:b/>
          <w:i/>
          <w:u w:val="single"/>
        </w:rPr>
        <w:t>Острые кишечные инфекции</w:t>
      </w:r>
    </w:p>
    <w:p w14:paraId="6EE7EB50" w14:textId="77777777" w:rsidR="005C3668" w:rsidRPr="00691663" w:rsidRDefault="005C3668" w:rsidP="005C3668">
      <w:r w:rsidRPr="00691663">
        <w:t>В 2018 г. на территории Пермского края отмечается снижение заболеваемости острыми кишечными инфекциями (далее – ОКИ). Уровень заболеваемости по сумме ОКИ составляет 416,4 на 100 тыс. населения, что на 4 % ниже уровня 2017 г. – 433,9 на 100 тыс. населения.</w:t>
      </w:r>
    </w:p>
    <w:p w14:paraId="523B45A3" w14:textId="77777777" w:rsidR="005C3668" w:rsidRPr="00691663" w:rsidRDefault="005C3668" w:rsidP="005C3668">
      <w:r w:rsidRPr="00691663">
        <w:t>На протяжении последних лет уровень заболеваемости ОКИ установленной этиологии населения Пермского края превышает российский показатель в 1,7–1,2 раза, что обусловлено высоким процентом этиологической расшифровки кишечных инфекций.</w:t>
      </w:r>
    </w:p>
    <w:p w14:paraId="46EB5582" w14:textId="77777777" w:rsidR="005C3668" w:rsidRPr="00691663" w:rsidRDefault="005C3668" w:rsidP="005C3668">
      <w:r w:rsidRPr="00691663">
        <w:t>В 2018 г. показатель заболеваемости ОКИ установленной этиологии составил 210,8 на 100 тыс. населения, что на 12,4 % ниже уровня 2017 г. (240,6 на 100 тыс. населения), но выше российского уровня (179,2) в 1,2 раза.</w:t>
      </w:r>
    </w:p>
    <w:p w14:paraId="4D3C2728" w14:textId="77777777" w:rsidR="005C3668" w:rsidRPr="00691663" w:rsidRDefault="005C3668" w:rsidP="005C3668">
      <w:r w:rsidRPr="00691663">
        <w:t xml:space="preserve">Уровень заболеваемости ОКИ неустановленной этиологии в 2018 г. составил 203,5 на 100 тыс. населения, что на 6,7 % выше показателя 2017 г. (190,4 на 100 тыс. населения). В 2018 </w:t>
      </w:r>
      <w:r w:rsidRPr="00691663">
        <w:lastRenderedPageBreak/>
        <w:t>г. показатель заболеваемости ОКИ неустановленной этиологии в Пермском крае в 1,7 раза ниже российского (348,0 на 100 тыс. населения).</w:t>
      </w:r>
    </w:p>
    <w:p w14:paraId="17B6F596" w14:textId="77777777" w:rsidR="001A3007" w:rsidRPr="00691663" w:rsidRDefault="005C3668" w:rsidP="005C3668">
      <w:r w:rsidRPr="00691663">
        <w:t>В 2018 г. уровень заболеваемости ОКИ установленной этиологии ниже СМУ (259,2 на 100 тыс. населения) на 18,7 %; по заболеваемости ОКИ неустановленной этиологии ниже СМУ (217,5 на 100 тыс. населения) на 6,4 %</w:t>
      </w:r>
    </w:p>
    <w:p w14:paraId="60F83CFA" w14:textId="77777777" w:rsidR="001A3007" w:rsidRPr="00691663" w:rsidRDefault="001A3007" w:rsidP="00570955"/>
    <w:p w14:paraId="2E483995" w14:textId="77777777" w:rsidR="001A3007" w:rsidRPr="00691663" w:rsidRDefault="005C3668" w:rsidP="00570955">
      <w:pPr>
        <w:rPr>
          <w:b/>
          <w:i/>
        </w:rPr>
      </w:pPr>
      <w:r w:rsidRPr="00691663">
        <w:rPr>
          <w:b/>
          <w:i/>
        </w:rPr>
        <w:t>Дизентерия</w:t>
      </w:r>
    </w:p>
    <w:p w14:paraId="23D5DF26" w14:textId="77777777" w:rsidR="001A3007" w:rsidRPr="00691663" w:rsidRDefault="005C3668" w:rsidP="00570955">
      <w:r w:rsidRPr="00691663">
        <w:t>В 2018 г. заболеваемость дизентерией на территории Пермского края ниже на 27,6 % уровня 2017 г., показатель заболеваемости составил 2,1 на 100 тыс. населения (2017 г. – 2,9).</w:t>
      </w:r>
    </w:p>
    <w:p w14:paraId="5EDE7C5C" w14:textId="77777777" w:rsidR="005C3668" w:rsidRPr="00691663" w:rsidRDefault="005C3668" w:rsidP="00570955"/>
    <w:p w14:paraId="1855C12C" w14:textId="77777777" w:rsidR="005C3668" w:rsidRPr="00691663" w:rsidRDefault="005C3668" w:rsidP="00570955">
      <w:pPr>
        <w:rPr>
          <w:b/>
          <w:i/>
        </w:rPr>
      </w:pPr>
      <w:r w:rsidRPr="00691663">
        <w:rPr>
          <w:b/>
          <w:i/>
        </w:rPr>
        <w:t>Сальмонеллез</w:t>
      </w:r>
    </w:p>
    <w:p w14:paraId="2CE0701B" w14:textId="77777777" w:rsidR="005C3668" w:rsidRPr="00691663" w:rsidRDefault="005C3668" w:rsidP="00570955">
      <w:r w:rsidRPr="00691663">
        <w:t>В 2018 г. в Пермском крае зарегистрировано 772 случая заболеваний сальмонеллезом, показатель составил 29,4 на 100 тыс. населения, произошло снижение заболеваемости по сравнению с прошлым годом на 17,9 % (2017 г. – 35,8). Однако, краевой уровень заболеваемости сальмонеллезом выше среднероссийского (22,9) в 1,3 раза, но ниже СМУ (49,6) в 1,7 раза.</w:t>
      </w:r>
    </w:p>
    <w:p w14:paraId="39397B59" w14:textId="77777777" w:rsidR="005C3668" w:rsidRPr="00691663" w:rsidRDefault="005C3668" w:rsidP="005C3668">
      <w:r w:rsidRPr="00691663">
        <w:t>Многолетняя динамика заболеваемости сальмонеллезом с 2014 г. расценивается как выраженная, с темпом снижения – 30,1 % в год. Ожидаемый уровень на 2019 г. – 37,9 на 100 тыс. населения.</w:t>
      </w:r>
    </w:p>
    <w:p w14:paraId="6D3DE05E" w14:textId="77777777" w:rsidR="005C3668" w:rsidRPr="00691663" w:rsidRDefault="005C3668" w:rsidP="005C3668">
      <w:r w:rsidRPr="00691663">
        <w:t>Для сальмонеллезной инфекции характерна регистрация заболеваемости на протяжении всего года, однако ее помесячное распределение отличается определенной закономерностью (сезонностью). В 2018 г. время «риска» (сезонное повышение) пришлось на летне-осенний период.</w:t>
      </w:r>
    </w:p>
    <w:p w14:paraId="79D56A95" w14:textId="77777777" w:rsidR="005C3668" w:rsidRPr="00691663" w:rsidRDefault="005C3668" w:rsidP="005C3668">
      <w:r w:rsidRPr="00691663">
        <w:t>Сезонное повышение заболеваемости началось в июне с максимального подъема, показатель на 100 тыс. населения составил 4,1, также заболеваемость регистрировалась в июле (3,6), августе (3,8) и сентябре (2,9). Продолжительность сезонного подъема составила 4 месяца. Показатели заболеваемости в эти месяцы превысили круглогодичный уровень заболеваемости (2,5 на 100 тыс. населения).</w:t>
      </w:r>
    </w:p>
    <w:p w14:paraId="0B66E0D3" w14:textId="77777777" w:rsidR="005C3668" w:rsidRPr="00691663" w:rsidRDefault="005C3668" w:rsidP="005C3668">
      <w:r w:rsidRPr="00691663">
        <w:t>Заболевания в месяцы подъема составили 48,8 % от годовой заболеваемости (коэффициент сезонности – 48,8 %). Вследствие действия сезонных факторов в 2018 г. возникло 23,3 % заболеваний.</w:t>
      </w:r>
    </w:p>
    <w:p w14:paraId="04CBBA86" w14:textId="77777777" w:rsidR="005C3668" w:rsidRPr="00691663" w:rsidRDefault="00D03847" w:rsidP="00570955">
      <w:r w:rsidRPr="00691663">
        <w:t>Вспышка сальмонеллеза среди населения связана с употреблением готовых блюд, вследствие нарушения технологии приготовления и несоблюдения санитарно-эпидемиологического режима на предприятии общественного питания; в общеобразовательном учреждении - с употреблением готовых блюд, в процессе приготовления которых выявлено нарушение технологии приготовления, хранения и реализации готовых блюд, а так же реализация продукции, не соответствующей требованиям.</w:t>
      </w:r>
    </w:p>
    <w:p w14:paraId="16BF5F2E" w14:textId="77777777" w:rsidR="005C3668" w:rsidRPr="00691663" w:rsidRDefault="005C3668" w:rsidP="00570955"/>
    <w:p w14:paraId="46B3198A" w14:textId="77777777" w:rsidR="005C3668" w:rsidRPr="00691663" w:rsidRDefault="00B942A4" w:rsidP="00570955">
      <w:pPr>
        <w:rPr>
          <w:b/>
          <w:i/>
          <w:u w:val="single"/>
        </w:rPr>
      </w:pPr>
      <w:r w:rsidRPr="00691663">
        <w:rPr>
          <w:b/>
          <w:i/>
          <w:u w:val="single"/>
        </w:rPr>
        <w:t>Вспышечная заболеваемость</w:t>
      </w:r>
    </w:p>
    <w:p w14:paraId="5FE794F4" w14:textId="77777777" w:rsidR="005C3668" w:rsidRPr="00691663" w:rsidRDefault="00B942A4" w:rsidP="00570955">
      <w:r w:rsidRPr="00691663">
        <w:t>В 2018 г. в Пермском крае согласно форме статистического наблюдения № 23-17 «Сведения о вспышках инфекционных заболеваний» (далее – ф. 23-17), зарегистрировано 5 вспышек инфекционных заболеваний (в 2017 г. - 7 вспышек).</w:t>
      </w:r>
    </w:p>
    <w:p w14:paraId="524A3BF7" w14:textId="77777777" w:rsidR="00B942A4" w:rsidRPr="00691663" w:rsidRDefault="00B942A4" w:rsidP="00B942A4">
      <w:r w:rsidRPr="00691663">
        <w:t xml:space="preserve">Анализ структуры вспышек 2018 г. в Пермском крае показал, что из 5 вспышек: 3 вспышки с фекально-оральным механизмом передачи, в т. ч.: 2 пищевые и 1 </w:t>
      </w:r>
      <w:proofErr w:type="gramStart"/>
      <w:r w:rsidRPr="00691663">
        <w:t>контактно-бытовая</w:t>
      </w:r>
      <w:proofErr w:type="gramEnd"/>
      <w:r w:rsidRPr="00691663">
        <w:t xml:space="preserve"> (2017 г. – 2 и 1 соответственно); 2 вспышки с аэрозольным механизмом передачи (2017 г. – 1). В 2018 г., как и в 2017 г. не регистрировались вспышки с водным путем передачи.</w:t>
      </w:r>
    </w:p>
    <w:p w14:paraId="04EB5F15" w14:textId="77777777" w:rsidR="00B942A4" w:rsidRPr="00691663" w:rsidRDefault="00B942A4" w:rsidP="00B942A4">
      <w:r w:rsidRPr="00691663">
        <w:t>Общее число пострадавших лиц в 2018 г. во время вспышек составило 55 человек, что на 1,9 % больше по сравнению с предыдущим годом (54 человека).</w:t>
      </w:r>
    </w:p>
    <w:p w14:paraId="54AB4EC4" w14:textId="77777777" w:rsidR="00B942A4" w:rsidRPr="00691663" w:rsidRDefault="00B942A4" w:rsidP="00B942A4">
      <w:r w:rsidRPr="00691663">
        <w:t>Количество пострадавших детей до 17 лет в 2018 г. повысилось в 1,9 раза по сравнению с 2017 г. – 37 человек против 20. Доля детского населения во вспышечной заболеваемости увеличилась по сравнению с 2017 г. в 1,8 раза: с 37 % в 2017 г. до 67,3 % в 2018 г.</w:t>
      </w:r>
    </w:p>
    <w:p w14:paraId="4AF9A080" w14:textId="77777777" w:rsidR="00B942A4" w:rsidRPr="00691663" w:rsidRDefault="00B942A4" w:rsidP="00B942A4">
      <w:r w:rsidRPr="00691663">
        <w:lastRenderedPageBreak/>
        <w:t>Из общего количества вспышек в 2018 г.: 3 вспышки зарегистрированы в общеобразовательном учреждении (60 %), по 1 вспышке: среди населения и в группе «прочие» (по 20 % соответственно).</w:t>
      </w:r>
    </w:p>
    <w:p w14:paraId="658F2C88" w14:textId="77777777" w:rsidR="005C3668" w:rsidRPr="00691663" w:rsidRDefault="00B942A4" w:rsidP="00B942A4">
      <w:r w:rsidRPr="00691663">
        <w:t>По нозологическим формам из 5 вспышек – 3, относятся к инфекциям с фекально-оральным механизмом передачи (60 %), в результате которых пострадало 34 человека, в т. ч. 28 детей.</w:t>
      </w:r>
    </w:p>
    <w:p w14:paraId="40AC5C09" w14:textId="77777777" w:rsidR="005C3668" w:rsidRPr="00691663" w:rsidRDefault="005C3668" w:rsidP="00570955"/>
    <w:p w14:paraId="2F539E10" w14:textId="77777777" w:rsidR="00101227" w:rsidRPr="00691663" w:rsidRDefault="00101227" w:rsidP="00570955">
      <w:pPr>
        <w:rPr>
          <w:b/>
          <w:i/>
          <w:u w:val="single"/>
        </w:rPr>
      </w:pPr>
      <w:r w:rsidRPr="00691663">
        <w:rPr>
          <w:b/>
          <w:i/>
          <w:u w:val="single"/>
        </w:rPr>
        <w:t>Социально обусловленные инфекции</w:t>
      </w:r>
    </w:p>
    <w:p w14:paraId="35E388A8" w14:textId="77777777" w:rsidR="00101227" w:rsidRPr="00691663" w:rsidRDefault="00101227" w:rsidP="00570955"/>
    <w:p w14:paraId="74FE5B63" w14:textId="77777777" w:rsidR="00101227" w:rsidRPr="00691663" w:rsidRDefault="00101227" w:rsidP="00101227">
      <w:pPr>
        <w:rPr>
          <w:b/>
          <w:i/>
        </w:rPr>
      </w:pPr>
      <w:r w:rsidRPr="00691663">
        <w:rPr>
          <w:b/>
          <w:i/>
        </w:rPr>
        <w:t>Туберкулез</w:t>
      </w:r>
    </w:p>
    <w:p w14:paraId="5D04D44F" w14:textId="77777777" w:rsidR="00101227" w:rsidRPr="00691663" w:rsidRDefault="00101227" w:rsidP="00101227">
      <w:r w:rsidRPr="00691663">
        <w:t xml:space="preserve">Эпидемическая ситуация по заболеваемости туберкулезом на территории края остается напряженной. В 2018 г. зарегистрировано 1804 </w:t>
      </w:r>
      <w:proofErr w:type="gramStart"/>
      <w:r w:rsidRPr="00691663">
        <w:t>новых</w:t>
      </w:r>
      <w:proofErr w:type="gramEnd"/>
      <w:r w:rsidRPr="00691663">
        <w:t xml:space="preserve"> случая заболевания туберкулезом, показатель заболеваемости составил 68,6 на 100 тыс. населения, в т. ч. среди постоянно проживающего населения 1563 случая, показатель – 59,4 на 100 тыс. населения.</w:t>
      </w:r>
    </w:p>
    <w:p w14:paraId="1D51B18B" w14:textId="77777777" w:rsidR="00101227" w:rsidRPr="00691663" w:rsidRDefault="00101227" w:rsidP="00101227">
      <w:r w:rsidRPr="00691663">
        <w:t xml:space="preserve">За период с 2014 по 2018 гг. заболеваемость среди постоянно проживающего населения Пермского края варьировала от 59,4 до 72,3 на 100 тыс. населения. В 2018 г. отмечено незначительное снижение заболеваемости туберкулезом на 7,9 % в сравнении с предыдущим годом. Показатели заболеваемости активными формами туберкулеза в 2018 г. в Пермском крае превышают показатели РФ за аналогичный период в 1,4 раза, в том числе туберкулезом органов дыхания в 1,4 раза и бациллярными формами в 1,8 раза и показатели по ПФО </w:t>
      </w:r>
      <w:proofErr w:type="gramStart"/>
      <w:r w:rsidRPr="00691663">
        <w:t>в</w:t>
      </w:r>
      <w:proofErr w:type="gramEnd"/>
      <w:r w:rsidRPr="00691663">
        <w:t xml:space="preserve"> 1,5 раза</w:t>
      </w:r>
    </w:p>
    <w:p w14:paraId="6214E8FA" w14:textId="77777777" w:rsidR="00E73354" w:rsidRPr="00691663" w:rsidRDefault="00E73354" w:rsidP="00E73354">
      <w:r w:rsidRPr="00691663">
        <w:t>По итогам 2018 г. на территории края проживало 4509 больных туберкулезом, показатель болезненности составил 171,4 на 100 тыс. населения, что ниже показателя 2017 г. на 10,8 % (192,2 на 100 тыс. населения).</w:t>
      </w:r>
    </w:p>
    <w:p w14:paraId="573AA399" w14:textId="77777777" w:rsidR="00101227" w:rsidRPr="00691663" w:rsidRDefault="00E73354" w:rsidP="00E73354">
      <w:r w:rsidRPr="00691663">
        <w:t>В 2018 г. в Пермском крае зарегистрировано 189 случаев смерти от туберкулеза, показатель смертности составил 7,1 на 100 тыс. населения, что на 15,5 % ниже предыдущего года.</w:t>
      </w:r>
    </w:p>
    <w:p w14:paraId="7FA30A2E" w14:textId="77777777" w:rsidR="00E73354" w:rsidRPr="00691663" w:rsidRDefault="00E73354" w:rsidP="00E73354">
      <w:r w:rsidRPr="00691663">
        <w:t>Определяющей социальной группой по заболеваемости туберкулезом является неработающее население, доля которого в социальной структуре в 2018 г. составила 65,1 %, что выше уровня предыдущего года на 6,3 % (в 2017 г. - 61 %).</w:t>
      </w:r>
    </w:p>
    <w:p w14:paraId="2CCA929B" w14:textId="77777777" w:rsidR="00101227" w:rsidRPr="00691663" w:rsidRDefault="00E73354" w:rsidP="00E73354">
      <w:r w:rsidRPr="00691663">
        <w:t>В возрастной структуре лиц, заболевших туберкулезом, наибольшее значение имеет детское население, т. к. на заболеваемость в этой группы преимущественно оказывает влияние специфическая профилактика. При анализе заболеваемости туберкулезом детского населения в 2018 г. отмечается уменьшение показателей во всех возрастных группах, кроме детей до года и школьников 7–14 лет. Среди детей до года показатель заболеваемости в 2018 г. составил 6,6 на 100 тыс. населения (в 2017 г. – не было), в сравнении со среднемноголетним уровнем за 5 лет отмечено превышение в 1,6 раза. Среди школьников 7–14 лет отмечен рост заболеваемости в 2,5 раза в сравнении с предыдущим годом и превышение СМУ за 5 лет в 1,1 раза. Заболеваемость детей до 14 лет снизилась в 1,1 раза в сравнении с 2017 г., и выше российского показателя на 6,7% (8,3 на 100 тыс. населения). Наибольшее снижение заболеваемости туберкулезом среди детей наблюдается в возрастной группе 3–6 лет – в 2 раза в сравнении с 2017 г. и в 1,5 раза в сравнении со среднемноголетним уровнем за 5 лет. Среди подростков 15–17 лет заболеваемость снизилась в 1,8 раза, среди детей 1–2 года – в 1,5 раза в сравнении с 2017 г.</w:t>
      </w:r>
    </w:p>
    <w:p w14:paraId="7266FC94" w14:textId="77777777" w:rsidR="00101227" w:rsidRPr="00691663" w:rsidRDefault="00101227" w:rsidP="00570955"/>
    <w:p w14:paraId="73F4A369" w14:textId="77777777" w:rsidR="007935EE" w:rsidRPr="00691663" w:rsidRDefault="007935EE" w:rsidP="007935EE">
      <w:pPr>
        <w:rPr>
          <w:b/>
          <w:i/>
        </w:rPr>
      </w:pPr>
      <w:r w:rsidRPr="00691663">
        <w:rPr>
          <w:b/>
          <w:i/>
        </w:rPr>
        <w:t>ВИЧ-инфекция</w:t>
      </w:r>
    </w:p>
    <w:p w14:paraId="0B2DF7D9" w14:textId="77777777" w:rsidR="007935EE" w:rsidRPr="00691663" w:rsidRDefault="007935EE" w:rsidP="007935EE">
      <w:r w:rsidRPr="00691663">
        <w:t>В современных условиях ВИЧ-инфекция остается одним из наиболее значимых социально обусловленных инфекционных заболеваний. В Пермском крае за период с 1988 по 2018 гг. зарегистрировано 38321 случая ВИЧ-инфекции, показатель распространенности составил 1463,2 на 100 тыс. населения.</w:t>
      </w:r>
    </w:p>
    <w:p w14:paraId="7D89E751" w14:textId="77777777" w:rsidR="00101227" w:rsidRPr="00691663" w:rsidRDefault="007935EE" w:rsidP="007935EE">
      <w:r w:rsidRPr="00691663">
        <w:t>Заболеваемость ВИЧ-инфекцией в Пермском крае в последние годы стабильно высокая</w:t>
      </w:r>
      <w:r w:rsidR="00262295" w:rsidRPr="00691663">
        <w:t>.</w:t>
      </w:r>
    </w:p>
    <w:p w14:paraId="2E7C0411" w14:textId="77777777" w:rsidR="00101227" w:rsidRPr="00691663" w:rsidRDefault="00262295" w:rsidP="00570955">
      <w:r w:rsidRPr="00691663">
        <w:t xml:space="preserve">В 2018 году уровень заболеваемости по болезни, вызванной вирусом иммунодефицита человека и бессимптомного инфекционного статуса, вызванного ВИЧ в крае превышает </w:t>
      </w:r>
      <w:r w:rsidRPr="00691663">
        <w:lastRenderedPageBreak/>
        <w:t>показатель Российской Федерации в 2,3 раза, а уровень заболеваемости в ПФО в 2 раза. В 2018 году вновь было выявлено 3493 случая ВИЧ-инфекции, показатель заболеваемости составил 132,8 на 100 тыс. населения, что на 6 % ниже, чем в 2017 г. (3724 случая).</w:t>
      </w:r>
    </w:p>
    <w:p w14:paraId="66B4BA8B" w14:textId="77777777" w:rsidR="00B1481B" w:rsidRPr="00691663" w:rsidRDefault="00B1481B" w:rsidP="00B1481B">
      <w:r w:rsidRPr="00691663">
        <w:t>В структуре заболеваемости ВИЧ-инфекцией в 2018 г. удельный вес лиц мужского пола составил 60,2 % (2017 г. – 61,1 %). Соотношение мужчин и женщин в 2018 году – 1,5:1, против 1,6:1 в 2017 году.</w:t>
      </w:r>
    </w:p>
    <w:p w14:paraId="3E655371" w14:textId="77777777" w:rsidR="00B1481B" w:rsidRPr="00691663" w:rsidRDefault="00B1481B" w:rsidP="00B1481B">
      <w:r w:rsidRPr="00691663">
        <w:t>За весь период регистрации ВИЧ – инфекции в крае от ВИЧ-инфицированных матерей родилось живыми 5801 детей, из них 543 ребенка – в 2018 г. (2017 г. – 546 детей). Диагноз «ВИЧ-инфекция» впервые был поставлен 189 детям, рожденным от ВИЧ – инфицированных матерей, в 2018 году диагноз «ВИЧ-инфекция» с перинатальным контактом поставлен 17 детям.</w:t>
      </w:r>
    </w:p>
    <w:p w14:paraId="503EF3EF" w14:textId="77777777" w:rsidR="00B1481B" w:rsidRPr="00691663" w:rsidRDefault="00B1481B" w:rsidP="00B1481B">
      <w:r w:rsidRPr="00691663">
        <w:t>Зарегистрировано всего 457 инфицированных доноров, из них в 2018 году – 33 человека (2017 г. – 27 человек).</w:t>
      </w:r>
    </w:p>
    <w:p w14:paraId="1A210885" w14:textId="77777777" w:rsidR="00B1481B" w:rsidRPr="00691663" w:rsidRDefault="00B1481B" w:rsidP="00B1481B">
      <w:r w:rsidRPr="00691663">
        <w:t>В 2018 году продолжилась тенденция к «повзрослению» ВИЧ-инфекции, средний возраст среди впервые выявленных ВИЧ-инфицированных увеличился и составил 35,9 лет (в 2017 г. – 35,7).</w:t>
      </w:r>
    </w:p>
    <w:p w14:paraId="005090FD" w14:textId="77777777" w:rsidR="00B1481B" w:rsidRPr="00691663" w:rsidRDefault="00B1481B" w:rsidP="00B1481B">
      <w:r w:rsidRPr="00691663">
        <w:t>В социальной структуре заболевших преобладающей группой является неработающий контингент – 49,9 % (в 2017 г. – 55,4 %).</w:t>
      </w:r>
    </w:p>
    <w:p w14:paraId="2DD6F601" w14:textId="77777777" w:rsidR="00B1481B" w:rsidRPr="00691663" w:rsidRDefault="00B1481B" w:rsidP="00B1481B">
      <w:r w:rsidRPr="00691663">
        <w:t xml:space="preserve">По состоянию </w:t>
      </w:r>
      <w:proofErr w:type="gramStart"/>
      <w:r w:rsidRPr="00691663">
        <w:t>на конец</w:t>
      </w:r>
      <w:proofErr w:type="gramEnd"/>
      <w:r w:rsidRPr="00691663">
        <w:t xml:space="preserve"> 2018г. в местах лишения свободы находятся 3003 ВИЧ-инфицированных.</w:t>
      </w:r>
    </w:p>
    <w:p w14:paraId="2AA851C4" w14:textId="77777777" w:rsidR="00101227" w:rsidRPr="00691663" w:rsidRDefault="00B1481B" w:rsidP="00B1481B">
      <w:r w:rsidRPr="00691663">
        <w:t xml:space="preserve">С начала регистрации инфекции отмечено 8052 случая смерти среди </w:t>
      </w:r>
      <w:proofErr w:type="gramStart"/>
      <w:r w:rsidRPr="00691663">
        <w:t>ВИЧ-инфицированных</w:t>
      </w:r>
      <w:proofErr w:type="gramEnd"/>
      <w:r w:rsidRPr="00691663">
        <w:t>, что составляет – 21,0 % от общего числа выявленных. За 2018 г. умерло 1769 ВИЧ-инфицированных (2017 г. – 1318).</w:t>
      </w:r>
    </w:p>
    <w:p w14:paraId="1655A66B" w14:textId="77777777" w:rsidR="00101227" w:rsidRPr="00691663" w:rsidRDefault="00101227" w:rsidP="00570955"/>
    <w:p w14:paraId="6EDE2505" w14:textId="77777777" w:rsidR="007935EE" w:rsidRPr="00691663" w:rsidRDefault="00B1481B" w:rsidP="00570955">
      <w:pPr>
        <w:rPr>
          <w:b/>
          <w:i/>
        </w:rPr>
      </w:pPr>
      <w:r w:rsidRPr="00691663">
        <w:rPr>
          <w:b/>
          <w:i/>
        </w:rPr>
        <w:t>Сифилис и гонококковая инфекция</w:t>
      </w:r>
    </w:p>
    <w:p w14:paraId="5B3F1BF6" w14:textId="77777777" w:rsidR="00B1481B" w:rsidRPr="00691663" w:rsidRDefault="00B1481B" w:rsidP="00B1481B">
      <w:r w:rsidRPr="00691663">
        <w:t>Заболеваемость сифилисом и гонококковой инфекцией в 2018 г. среди жителей Пермского края снизилась по сравнению с прошлым годом в 1,2 и 1,6 раза соответственно.</w:t>
      </w:r>
    </w:p>
    <w:p w14:paraId="1F20A2FB" w14:textId="77777777" w:rsidR="007935EE" w:rsidRPr="00691663" w:rsidRDefault="00B1481B" w:rsidP="00B1481B">
      <w:r w:rsidRPr="00691663">
        <w:t xml:space="preserve">Показатель заболеваемости сифилисом в 2018 г. составил 15,6 на 100 тыс. населения, против 23,1 в 2017 г.; показатель заболеваемости гонококковой инфекцией 7,9 на 100 тыс. населения против 13,6 в 2017 г. Уровни заболеваемости сифилисом и гонококковой инфекцией населения Пермского края </w:t>
      </w:r>
      <w:proofErr w:type="gramStart"/>
      <w:r w:rsidRPr="00691663">
        <w:t>на</w:t>
      </w:r>
      <w:proofErr w:type="gramEnd"/>
      <w:r w:rsidRPr="00691663">
        <w:t xml:space="preserve"> 2,2 % и 7,4 % ниже показателей по РФ.</w:t>
      </w:r>
    </w:p>
    <w:p w14:paraId="42193F44" w14:textId="77777777" w:rsidR="007935EE" w:rsidRPr="00691663" w:rsidRDefault="00B1481B" w:rsidP="00570955">
      <w:r w:rsidRPr="00691663">
        <w:t>Тенденция многолетней динамики заболеваемости сифилисом характеризуется как выраженная, с темпом снижения – 17,3 % в год.</w:t>
      </w:r>
    </w:p>
    <w:p w14:paraId="5D9CE380" w14:textId="77777777" w:rsidR="00B1481B" w:rsidRPr="00691663" w:rsidRDefault="00B1481B" w:rsidP="00B1481B">
      <w:r w:rsidRPr="00691663">
        <w:t>Формируют заболеваемость сифилисом взрослые лица с 18 лет, удельный вес которых в сумме всей заболеваемости составляет 99,3 % (2017 г. – 97,3 %). Показатель заболеваемости взрослых лиц составляет 19,8 (2017 г. – 29,0), детей до 17 лет – 0,5 (2017 г. – 2,7) на 100 тыс. населения.</w:t>
      </w:r>
    </w:p>
    <w:p w14:paraId="66D0907F" w14:textId="77777777" w:rsidR="007935EE" w:rsidRPr="00691663" w:rsidRDefault="00B1481B" w:rsidP="00B1481B">
      <w:r w:rsidRPr="00691663">
        <w:t>В 2018 г. зарегистрирован 1 случай сифилиса у ребенка до 2 лет, показатель заболеваемости составил 1,4 на 100 тыс. населения и 2 случая среди подростков 15-17 лет, показатель – 2,8 на 100 тыс.</w:t>
      </w:r>
    </w:p>
    <w:p w14:paraId="6A4440A9" w14:textId="77777777" w:rsidR="007935EE" w:rsidRPr="00691663" w:rsidRDefault="007935EE" w:rsidP="00570955"/>
    <w:p w14:paraId="57717C25" w14:textId="77777777" w:rsidR="007935EE" w:rsidRPr="00691663" w:rsidRDefault="00432046" w:rsidP="00570955">
      <w:pPr>
        <w:rPr>
          <w:b/>
          <w:i/>
          <w:u w:val="single"/>
        </w:rPr>
      </w:pPr>
      <w:r w:rsidRPr="00691663">
        <w:rPr>
          <w:b/>
          <w:i/>
          <w:u w:val="single"/>
        </w:rPr>
        <w:t>Паразитарные заболевания</w:t>
      </w:r>
    </w:p>
    <w:p w14:paraId="37B46EBC" w14:textId="77777777" w:rsidR="007935EE" w:rsidRPr="00691663" w:rsidRDefault="00432046" w:rsidP="00570955">
      <w:r w:rsidRPr="00691663">
        <w:t>В 2018 г. зарегистрировано 12990 случаев заболеваний, вызванных возбудителями паразитарной природы. Общий показатель заболеваемости составил 493,9 на 100 тыс. населения при 535,8 в 2017 г. В структуре инфекционной патологии паразитарные болезни занимают пятое ранговое место. В структуре паразитарных болезней в 2018 г. социально значимые заболевания – чесотка и педикулез – составили 14,4 %, гельминтозы и протозоозы 85,6 %, при 13,7 % и 86,3 % соответственно в 2017 г.</w:t>
      </w:r>
    </w:p>
    <w:p w14:paraId="2008ED3A" w14:textId="77777777" w:rsidR="007935EE" w:rsidRPr="00691663" w:rsidRDefault="007935EE" w:rsidP="00570955"/>
    <w:p w14:paraId="11819620" w14:textId="77777777" w:rsidR="00762F1D" w:rsidRPr="00691663" w:rsidRDefault="00762F1D" w:rsidP="00570955"/>
    <w:p w14:paraId="33690B1D" w14:textId="77777777" w:rsidR="00544313" w:rsidRPr="00691663" w:rsidRDefault="00544313" w:rsidP="00544313">
      <w:pPr>
        <w:rPr>
          <w:rFonts w:eastAsia="Calibri"/>
          <w:szCs w:val="22"/>
        </w:rPr>
      </w:pPr>
      <w:r w:rsidRPr="00691663">
        <w:rPr>
          <w:rFonts w:eastAsia="Calibri"/>
          <w:b/>
          <w:szCs w:val="22"/>
          <w:u w:val="single"/>
        </w:rPr>
        <w:t>Эпизоотия</w:t>
      </w:r>
      <w:r w:rsidRPr="00691663">
        <w:rPr>
          <w:rFonts w:eastAsia="Calibri"/>
          <w:szCs w:val="22"/>
        </w:rPr>
        <w:t xml:space="preserve"> -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(ГОСТ </w:t>
      </w:r>
      <w:proofErr w:type="gramStart"/>
      <w:r w:rsidRPr="00691663">
        <w:rPr>
          <w:rFonts w:eastAsia="Calibri"/>
          <w:szCs w:val="22"/>
        </w:rPr>
        <w:t>Р</w:t>
      </w:r>
      <w:proofErr w:type="gramEnd"/>
      <w:r w:rsidRPr="00691663">
        <w:rPr>
          <w:rFonts w:eastAsia="Calibri"/>
          <w:szCs w:val="22"/>
        </w:rPr>
        <w:t xml:space="preserve"> 22.0.04-95)</w:t>
      </w:r>
    </w:p>
    <w:p w14:paraId="5FDC27EE" w14:textId="77777777" w:rsidR="00DF37D7" w:rsidRPr="00691663" w:rsidRDefault="00DF37D7" w:rsidP="00DF37D7">
      <w:r w:rsidRPr="00691663">
        <w:lastRenderedPageBreak/>
        <w:t>Структура природно-очаговых и зооантропонозных инфекций, зарегистрированных в 2018 году на территории Пермского края, распределилась следующим образом: геморрагическая лихорадка с почечным синдромом (ГЛПС) – 45 %, клещевой вирусный энцефалит (КВЭ) – 28 %, иксодовый клещевой боррелиоз (ИКБ) – 26 %, лептоспироз – 1 %.</w:t>
      </w:r>
    </w:p>
    <w:p w14:paraId="1BF4D1D8" w14:textId="77777777" w:rsidR="00B24235" w:rsidRPr="00691663" w:rsidRDefault="00DF37D7" w:rsidP="00DF37D7">
      <w:r w:rsidRPr="00691663">
        <w:t>Показатели заболеваемости в Пермском крае превысили показатели Российской Федерации по КВЭ – в 4,6 раза, ИКБ – в 1,8 раза, ГЛПС – в 1,2 раза, лептоспирозом – в 2,6 раз.</w:t>
      </w:r>
    </w:p>
    <w:p w14:paraId="1A231307" w14:textId="77777777" w:rsidR="00B24235" w:rsidRPr="00691663" w:rsidRDefault="00B24235" w:rsidP="004D0399"/>
    <w:p w14:paraId="4E9DB8ED" w14:textId="77777777" w:rsidR="002A550B" w:rsidRPr="00691663" w:rsidRDefault="002A550B" w:rsidP="002A550B">
      <w:pPr>
        <w:rPr>
          <w:b/>
          <w:i/>
        </w:rPr>
      </w:pPr>
      <w:r w:rsidRPr="00691663">
        <w:rPr>
          <w:b/>
          <w:i/>
        </w:rPr>
        <w:t>Клещевой вирусный энцефалит и иксодовый клещевой боррелиоз</w:t>
      </w:r>
    </w:p>
    <w:p w14:paraId="13CC3D95" w14:textId="77777777" w:rsidR="00B24235" w:rsidRPr="00691663" w:rsidRDefault="002A550B" w:rsidP="002A550B">
      <w:r w:rsidRPr="00691663">
        <w:t>В 2018 году в крае наблюдается рост в 1,1 раза заболеваемости клещевым вирусным энцефалитом, показатель составил 5,0 на 100 тыс. населения (132 случая), в тоже время в 4,6 раз превышает показатель заболеваемости по Российской Федерации.</w:t>
      </w:r>
    </w:p>
    <w:p w14:paraId="1D633CAC" w14:textId="77777777" w:rsidR="002A550B" w:rsidRPr="00691663" w:rsidRDefault="002A550B" w:rsidP="002A550B">
      <w:r w:rsidRPr="00691663">
        <w:t>Многолетней динамике заболеваемости КВЭ свойственны циклические проявления. Продолжительность цикла составляет 32–34 года, в том числе 13–14-летняя фаза повышенной активности эпидемического процесса и 19–20-летняя фаза пониженной активности. С 2002 года наблюдается очередная фаза пониженной активности эпидемического процесса.</w:t>
      </w:r>
    </w:p>
    <w:p w14:paraId="031B472A" w14:textId="77777777" w:rsidR="00DF37D7" w:rsidRPr="00691663" w:rsidRDefault="002A550B" w:rsidP="002A550B">
      <w:r w:rsidRPr="00691663">
        <w:t>Во внутригодовой динамике заболеваемости в 2018 году прослеживается выраженная весенне-осенняя сезонность – с мая по ноябрь. Первые случаи заболевания в 2018 г. зарегистрированы в мае, и максимального уровня достигли в июле – августе, когда доля случаев КВЭ составила 31,8–33,3 %. С сентября наблюдалось снижение заболеваемости, а в октябре и ноябре имели место единичные случаи клещевого вирусного энцефалита. Распределение заболеваемости в 2018 году по административным территориям Пермского края неравномерно.</w:t>
      </w:r>
    </w:p>
    <w:p w14:paraId="4885BDF8" w14:textId="77777777" w:rsidR="002A550B" w:rsidRPr="00691663" w:rsidRDefault="002A550B" w:rsidP="002A550B">
      <w:r w:rsidRPr="00691663">
        <w:t>При анализе возрастной структуры заболеваемости КВЭ в 2018 году установлено, что среди взрослого населения чаще болели лица в возрасте 41–60 лет (34,1 %) и 17–40 лет (28,8 %) и в возрасте старше 60 лет (18,9 %). Среди детей и подростков группой риска явилась группа от 7 до 16 лет (9,1 %), в которой заболеваемость регистрировалась чаще, чем в возрастной группе 2–6 лет (8,3 %). Мужчины болели чаще в 2,3 раза, чем женщины. Данные разработки свидетельствуют о том, что чаще болеют взрослые люди наиболее активного и работоспособного возраста.</w:t>
      </w:r>
    </w:p>
    <w:p w14:paraId="4DD5B746" w14:textId="77777777" w:rsidR="00DF37D7" w:rsidRPr="00691663" w:rsidRDefault="002A550B" w:rsidP="002A550B">
      <w:r w:rsidRPr="00691663">
        <w:t>Среди социальных групп населения распределение заболеваемости КВЭ различно, в группу риска вошли пенсионеры (15,9 %), не работающие взрослые (31,1 %), служащие (7,6 %), школьники (7,6 %) и дошкольники (9,8 %).</w:t>
      </w:r>
    </w:p>
    <w:p w14:paraId="1AE4E3A8" w14:textId="77777777" w:rsidR="002A550B" w:rsidRPr="00691663" w:rsidRDefault="002A550B" w:rsidP="002A550B">
      <w:r w:rsidRPr="00691663">
        <w:t>Уровень заболеваемости населения КВЭ зависит от количества лиц пострадавших от присасывания клещей.</w:t>
      </w:r>
    </w:p>
    <w:p w14:paraId="59FE54BC" w14:textId="77777777" w:rsidR="00DF37D7" w:rsidRPr="00691663" w:rsidRDefault="002A550B" w:rsidP="002A550B">
      <w:r w:rsidRPr="00691663">
        <w:t>На территории Пермского края в 2018 г. зарегистрировано 17025 случаев присасывания клещей, показатель составил 649,8 на 100 тыс. населения, что на 25 % больше аналогичного периода 2017 года (516,5 на 100 тыс. населения), и на 2 % больше среднемноголетнего показателя (636,1 на 100 тыс. населения).</w:t>
      </w:r>
    </w:p>
    <w:p w14:paraId="0D058CB0" w14:textId="77777777" w:rsidR="00DF37D7" w:rsidRPr="00691663" w:rsidRDefault="00DF37D7" w:rsidP="004D0399"/>
    <w:p w14:paraId="28F2EDFE" w14:textId="77777777" w:rsidR="002A550B" w:rsidRPr="00691663" w:rsidRDefault="002A550B" w:rsidP="002A550B">
      <w:pPr>
        <w:rPr>
          <w:b/>
          <w:i/>
        </w:rPr>
      </w:pPr>
      <w:r w:rsidRPr="00691663">
        <w:rPr>
          <w:b/>
          <w:i/>
        </w:rPr>
        <w:t>Иксодовый клещевой боррелиоз.</w:t>
      </w:r>
    </w:p>
    <w:p w14:paraId="0AA0E9A4" w14:textId="77777777" w:rsidR="00DF37D7" w:rsidRPr="00691663" w:rsidRDefault="002A550B" w:rsidP="002A550B">
      <w:r w:rsidRPr="00691663">
        <w:t xml:space="preserve">В 2018 году зарегистрировано 213 случаев заболевания </w:t>
      </w:r>
      <w:proofErr w:type="gramStart"/>
      <w:r w:rsidRPr="00691663">
        <w:t>иксодовым</w:t>
      </w:r>
      <w:proofErr w:type="gramEnd"/>
      <w:r w:rsidRPr="00691663">
        <w:t xml:space="preserve"> клещевым боррелиозом (далее – ИКБ), показатель заболеваемости составил 8,1 на 100 тыс. населения. Уровень заболеваемости вырос на 8 % по сравнению с 2017 г. (197 сл., 7,5 на 100 тыс. населения), но в 1,8 раза ревышает показатель по Российской Федерации.</w:t>
      </w:r>
    </w:p>
    <w:p w14:paraId="5A2FED2D" w14:textId="77777777" w:rsidR="002A550B" w:rsidRPr="00691663" w:rsidRDefault="002A550B" w:rsidP="002A550B">
      <w:r w:rsidRPr="00691663">
        <w:t>Многолетней динамике заболеваемости ИКБ свойственны циклические проявления. Суммарная длительность цикла составляет 10–12 лет, в том числе 7–8 летняя фаза повышенной активности эпидемического процесса и 3–4 летняя фаза пониженной активности. С 2008 г. наблюдается очередная фаза повышенной активности эпидемического процесса.</w:t>
      </w:r>
    </w:p>
    <w:p w14:paraId="7BAAC4D1" w14:textId="77777777" w:rsidR="002A550B" w:rsidRPr="00691663" w:rsidRDefault="002A550B" w:rsidP="002A550B">
      <w:r w:rsidRPr="00691663">
        <w:t>Статистический анализ показывает, что в ближайшие годы возможно улучшение эпидемической ситуации по ИКБ, прогнозируемый уровень заболеваемости на 2019 г. составит более 7 на 100 тыс. населения.</w:t>
      </w:r>
    </w:p>
    <w:p w14:paraId="614D6E39" w14:textId="77777777" w:rsidR="002A550B" w:rsidRPr="00691663" w:rsidRDefault="002A550B" w:rsidP="002A550B">
      <w:r w:rsidRPr="00691663">
        <w:t xml:space="preserve">Во внутригодовой динамике заболеваемости ИКБ в 2018 году прослеживается выраженная весенне-осенняя сезонность заболеваемости – с мая по ноябрь, как и при КВЭ. </w:t>
      </w:r>
      <w:r w:rsidRPr="00691663">
        <w:lastRenderedPageBreak/>
        <w:t>Первые случаи заболеваний регистрировались в мае, и максимального уровня достигали в июле (30,5 % случаев), с сентября отмечено снижение заболеваемости, а в октябре-ноябре регистрировались единичные случаи.</w:t>
      </w:r>
    </w:p>
    <w:p w14:paraId="728A7AEA" w14:textId="77777777" w:rsidR="002A550B" w:rsidRPr="00691663" w:rsidRDefault="002A550B" w:rsidP="004D0399"/>
    <w:p w14:paraId="459A46AA" w14:textId="77777777" w:rsidR="003F1AB7" w:rsidRPr="00691663" w:rsidRDefault="003F1AB7" w:rsidP="003F1AB7">
      <w:pPr>
        <w:rPr>
          <w:b/>
          <w:i/>
        </w:rPr>
      </w:pPr>
      <w:r w:rsidRPr="00691663">
        <w:rPr>
          <w:b/>
          <w:i/>
        </w:rPr>
        <w:t>Риккетсиозы</w:t>
      </w:r>
    </w:p>
    <w:p w14:paraId="4A95B1B6" w14:textId="77777777" w:rsidR="003F1AB7" w:rsidRPr="00691663" w:rsidRDefault="003F1AB7" w:rsidP="003F1AB7">
      <w:r w:rsidRPr="00691663">
        <w:t>С 2013 года на территории Российской Федерации официально введена регистрация случаев заболеваний, ассоциированных с клещами семейства Ixsodidae (иксодовые) – риккетсиозов. Из риккетсиозов на территории Пермского края диагностируются гранулоцитарный анаплазмоз человека (ГАЧ) и моноцитарный эрлихиоз человека (МЭЧ). Зараженность клещей ГАЧ - 1,0 % (в 2017 г. – 1,7 %); зараженность МЭЧ – 3,6 % (в 2017 г. – 4,1 %).</w:t>
      </w:r>
    </w:p>
    <w:p w14:paraId="6BCF77AB" w14:textId="77777777" w:rsidR="003F1AB7" w:rsidRPr="00691663" w:rsidRDefault="003F1AB7" w:rsidP="003F1AB7">
      <w:r w:rsidRPr="00691663">
        <w:t>В 2018 году случаев заболеваний риккетсиозами не было зарегистрировано.</w:t>
      </w:r>
    </w:p>
    <w:p w14:paraId="112ED22F" w14:textId="77777777" w:rsidR="003F1AB7" w:rsidRPr="00691663" w:rsidRDefault="003F1AB7" w:rsidP="003F1AB7">
      <w:r w:rsidRPr="00691663">
        <w:t>Факторами риска при инфекциях, ассоциируемых с клещами, являются:</w:t>
      </w:r>
    </w:p>
    <w:p w14:paraId="4C4220AD" w14:textId="77777777" w:rsidR="003F1AB7" w:rsidRPr="00691663" w:rsidRDefault="003F1AB7" w:rsidP="003F1AB7">
      <w:r w:rsidRPr="00691663">
        <w:t>недостаточный охват населения вакцинацией от КВЭ;</w:t>
      </w:r>
    </w:p>
    <w:p w14:paraId="1FEC7141" w14:textId="77777777" w:rsidR="003F1AB7" w:rsidRPr="00691663" w:rsidRDefault="003F1AB7" w:rsidP="003F1AB7">
      <w:r w:rsidRPr="00691663">
        <w:t>несвоевременное обращение за медицинской помощью при обнаружении присасывания клеща, что влечет за собой отсутствие своевременно проведенных профилактических мер: иммуноглобулинопрофилактики и антибиотикопрофилактики;</w:t>
      </w:r>
    </w:p>
    <w:p w14:paraId="4CC18D60" w14:textId="77777777" w:rsidR="002A550B" w:rsidRPr="00691663" w:rsidRDefault="003F1AB7" w:rsidP="003F1AB7">
      <w:r w:rsidRPr="00691663">
        <w:t>недостаточные объемы комплексных противоклещевых мероприятий – акаризации и дератизации.</w:t>
      </w:r>
    </w:p>
    <w:p w14:paraId="38596FA5" w14:textId="77777777" w:rsidR="002A550B" w:rsidRPr="00691663" w:rsidRDefault="002A550B" w:rsidP="004D0399"/>
    <w:p w14:paraId="5A1CE9A0" w14:textId="77777777" w:rsidR="003F1AB7" w:rsidRPr="00691663" w:rsidRDefault="003F1AB7" w:rsidP="003F1AB7">
      <w:pPr>
        <w:rPr>
          <w:b/>
          <w:i/>
        </w:rPr>
      </w:pPr>
      <w:r w:rsidRPr="00691663">
        <w:rPr>
          <w:b/>
          <w:i/>
        </w:rPr>
        <w:t>Геморрагическая лихорадка с почечным синдромом</w:t>
      </w:r>
    </w:p>
    <w:p w14:paraId="223B936A" w14:textId="77777777" w:rsidR="003F1AB7" w:rsidRPr="00691663" w:rsidRDefault="003F1AB7" w:rsidP="003F1AB7">
      <w:r w:rsidRPr="00691663">
        <w:t>Пермский край является эндемичной территорией по заболеванию геморрагической лихорадкой с почечным синдромом (далее - ГЛПС), удельный вес которой в различные годы доходит до 60 % от всех регистрируемых в крае природно-очаговых заболеваний.</w:t>
      </w:r>
    </w:p>
    <w:p w14:paraId="62931FC0" w14:textId="77777777" w:rsidR="00B24235" w:rsidRPr="00691663" w:rsidRDefault="003F1AB7" w:rsidP="003F1AB7">
      <w:r w:rsidRPr="00691663">
        <w:t xml:space="preserve">В 2018 году зарегистрирован 121 случай ГЛПС, показатель составил 4,6 на 100 тыс. населения, наблюдается снижение в 4 раза заболеваемости по сравнению с 2017 годом (18,5 на 100 тыс. населения), показатель по краю </w:t>
      </w:r>
      <w:proofErr w:type="gramStart"/>
      <w:r w:rsidRPr="00691663">
        <w:t>в</w:t>
      </w:r>
      <w:proofErr w:type="gramEnd"/>
      <w:r w:rsidRPr="00691663">
        <w:t xml:space="preserve"> 1,2 </w:t>
      </w:r>
      <w:proofErr w:type="gramStart"/>
      <w:r w:rsidRPr="00691663">
        <w:t>раза</w:t>
      </w:r>
      <w:proofErr w:type="gramEnd"/>
      <w:r w:rsidRPr="00691663">
        <w:t xml:space="preserve"> выше, чем в Российской Федерации.</w:t>
      </w:r>
    </w:p>
    <w:p w14:paraId="4135E536" w14:textId="77777777" w:rsidR="00762F1D" w:rsidRPr="00691663" w:rsidRDefault="00762F1D" w:rsidP="00762F1D">
      <w:r w:rsidRPr="00691663">
        <w:t xml:space="preserve">В многолетней динамике заболеваемости ГЛПС прослеживается цикличность. </w:t>
      </w:r>
      <w:proofErr w:type="gramStart"/>
      <w:r w:rsidRPr="00691663">
        <w:t>Со времени начала регистрации ГЛПС в крае определяются два периода: первый – с 1979 г. по 1987 г., когда регистрировался низкий уровень заболеваемости, показатель колебался в пределах 0,1-5,8 на 100 тыс. населения; второй – с 1988 г. по настоящее время (показатель от 1,3 до 31,8 на 100 тыс. населения).</w:t>
      </w:r>
      <w:proofErr w:type="gramEnd"/>
    </w:p>
    <w:p w14:paraId="4BA72800" w14:textId="77777777" w:rsidR="003F1AB7" w:rsidRPr="00691663" w:rsidRDefault="00762F1D" w:rsidP="00762F1D">
      <w:r w:rsidRPr="00691663">
        <w:t>Внутригодовая динамика заболеваемости имеет выраженный сезонный подъем в летне-осенние месяцы, на долю которых приходится более половины от всех заболевших, так в 2018 году доля заболевших с июня по октябрь месяцы составила 61,9 %.</w:t>
      </w:r>
    </w:p>
    <w:p w14:paraId="66B66A9B" w14:textId="77777777" w:rsidR="003F1AB7" w:rsidRPr="00691663" w:rsidRDefault="003F1AB7" w:rsidP="004D0399"/>
    <w:p w14:paraId="7F2497A5" w14:textId="77777777" w:rsidR="001B06A3" w:rsidRPr="00691663" w:rsidRDefault="001B06A3" w:rsidP="001B06A3">
      <w:pPr>
        <w:rPr>
          <w:b/>
          <w:i/>
        </w:rPr>
      </w:pPr>
      <w:r w:rsidRPr="00691663">
        <w:rPr>
          <w:b/>
          <w:i/>
        </w:rPr>
        <w:t>Лептоспироз</w:t>
      </w:r>
    </w:p>
    <w:p w14:paraId="39DA7EE4" w14:textId="77777777" w:rsidR="001B06A3" w:rsidRPr="00691663" w:rsidRDefault="001B06A3" w:rsidP="001B06A3">
      <w:r w:rsidRPr="00691663">
        <w:t>В 2018 г. зарегистрировано 6 случаев лептоспироза, показатель заболеваемости составил 0,2 на 100 тыс. населения, снижение в 2,9 раза по сравнению с 2017 годом (18 случаев; 0,7 на 100 тыс. населения). Заболеваемость лептоспирозом в 2,6 раз выше, чем в РФ и в 3,8 раза выше, чем в ПФО. 4 случая зарегистрировано в г. Перми и по одному случаю в Чернушинском и Очерском районах.</w:t>
      </w:r>
    </w:p>
    <w:p w14:paraId="0E42C4AD" w14:textId="77777777" w:rsidR="003F1AB7" w:rsidRPr="00691663" w:rsidRDefault="001B06A3" w:rsidP="001B06A3">
      <w:r w:rsidRPr="00691663">
        <w:t>На основании данных ретроспективного анализа, заражение людей в большинстве случаев (94,7 %), происходит в природных условиях при контакте с грызунами, при употреблении для хозяйственно-бытовых целей воды из открытых водных источников и при купании в мелких непроточных водоемах.</w:t>
      </w:r>
    </w:p>
    <w:p w14:paraId="327FDE24" w14:textId="77777777" w:rsidR="00101227" w:rsidRPr="00691663" w:rsidRDefault="00101227" w:rsidP="00101227">
      <w:r w:rsidRPr="00691663">
        <w:t>Результаты учетных работ в пунктах многолетних наблюдений показали, что относительная численность мелких млекопитающих в 3,1 ниже прошлогоднего и в 2,5 раза ниже среднемноголетнего (29,3) показателей. Доминантами среди мышевидных грызунов остаются рыжая полевка и лесная мышь. На основании оценки полученных материалов можно сделать выводы:</w:t>
      </w:r>
    </w:p>
    <w:p w14:paraId="6E79D4E1" w14:textId="77777777" w:rsidR="00101227" w:rsidRPr="00691663" w:rsidRDefault="00101227" w:rsidP="00101227">
      <w:r w:rsidRPr="00691663">
        <w:t>- относительная численность мелких млекопитающих к весне 2019 г. в среднем не превысит, а по северо-востоку края будет ниже среднемноголетних показателей;</w:t>
      </w:r>
    </w:p>
    <w:p w14:paraId="52E8B8B8" w14:textId="77777777" w:rsidR="00101227" w:rsidRPr="00691663" w:rsidRDefault="00101227" w:rsidP="00101227">
      <w:r w:rsidRPr="00691663">
        <w:lastRenderedPageBreak/>
        <w:t>- прогнозируется снижение численности имаго таежных клещей в сезоне 2019 г.;</w:t>
      </w:r>
    </w:p>
    <w:p w14:paraId="450343C9" w14:textId="77777777" w:rsidR="00101227" w:rsidRPr="00691663" w:rsidRDefault="00101227" w:rsidP="00101227">
      <w:r w:rsidRPr="00691663">
        <w:t>- заболеваемость ГЛПС в 2019 г. прогнозируется в пределах 7,6 - 10,2 на 100 тыс. населения, лептоспирозом - 0,3 – 0,6 на 100 тыс. населения;</w:t>
      </w:r>
    </w:p>
    <w:p w14:paraId="294C40CD" w14:textId="77777777" w:rsidR="003F1AB7" w:rsidRPr="00691663" w:rsidRDefault="00101227" w:rsidP="00101227">
      <w:r w:rsidRPr="00691663">
        <w:t>- сохраняется возможность возникновения заболеваний туляремией в подзонах горной и средней тайги.</w:t>
      </w:r>
    </w:p>
    <w:p w14:paraId="6D5EB696" w14:textId="77777777" w:rsidR="003F1AB7" w:rsidRPr="00691663" w:rsidRDefault="003F1AB7" w:rsidP="004D0399"/>
    <w:p w14:paraId="658F8895" w14:textId="57B43909" w:rsidR="003F1AB7" w:rsidRPr="00691663" w:rsidRDefault="00B8655A" w:rsidP="004D0399">
      <w:r w:rsidRPr="00691663">
        <w:rPr>
          <w:b/>
          <w:i/>
        </w:rPr>
        <w:t>Бешенство</w:t>
      </w:r>
      <w:r w:rsidRPr="00691663">
        <w:t xml:space="preserve"> выявлено у лис, волков и собак. Бешеными животными были покусаны домашние </w:t>
      </w:r>
      <w:r w:rsidR="00D77E47" w:rsidRPr="00691663">
        <w:t>собаки и</w:t>
      </w:r>
      <w:r w:rsidRPr="00691663">
        <w:t xml:space="preserve"> человек.</w:t>
      </w:r>
    </w:p>
    <w:p w14:paraId="4E77B224" w14:textId="77777777" w:rsidR="00171615" w:rsidRPr="00691663" w:rsidRDefault="00171615" w:rsidP="00171615">
      <w:r w:rsidRPr="00691663">
        <w:rPr>
          <w:b/>
          <w:i/>
        </w:rPr>
        <w:t>Лейкоз крупного рогатого скота:</w:t>
      </w:r>
      <w:r w:rsidRPr="00691663">
        <w:t xml:space="preserve"> </w:t>
      </w:r>
      <w:r w:rsidR="00311B0F" w:rsidRPr="00691663">
        <w:t>-</w:t>
      </w:r>
      <w:r w:rsidRPr="00691663">
        <w:t xml:space="preserve"> 15 неблагополучных пунктов по лейкозу: Бардымский район (2), Пермский район (2), Чайковский район (2),Куединский район, Александровский район (4), Красновишерский район (1), Соликамский район(3). </w:t>
      </w:r>
    </w:p>
    <w:p w14:paraId="60F9EC23" w14:textId="77777777" w:rsidR="00171615" w:rsidRPr="00691663" w:rsidRDefault="00171615" w:rsidP="00171615">
      <w:r w:rsidRPr="00691663">
        <w:rPr>
          <w:b/>
          <w:i/>
        </w:rPr>
        <w:t>Европейский гнилец пчел</w:t>
      </w:r>
      <w:r w:rsidRPr="00691663">
        <w:t>: в режиме карантина находится два неблагополучных пункта: пасека Мавликаева М.С. Пермский район, пасека Рубцова М.Г. Карагайского района.</w:t>
      </w:r>
    </w:p>
    <w:p w14:paraId="6EE4EB7B" w14:textId="77777777" w:rsidR="00171615" w:rsidRPr="00691663" w:rsidRDefault="00171615" w:rsidP="00171615">
      <w:r w:rsidRPr="00691663">
        <w:rPr>
          <w:b/>
          <w:i/>
        </w:rPr>
        <w:t>Нозематоз пчел:</w:t>
      </w:r>
      <w:r w:rsidRPr="00691663">
        <w:t xml:space="preserve"> открыт один неблагополучный пункт: д. Ванькова Красновишерского района. В режиме карантина находится 7 пунктов.</w:t>
      </w:r>
    </w:p>
    <w:p w14:paraId="5F2AB5AF" w14:textId="77777777" w:rsidR="00171615" w:rsidRPr="00691663" w:rsidRDefault="00171615" w:rsidP="00171615">
      <w:r w:rsidRPr="00691663">
        <w:rPr>
          <w:b/>
          <w:i/>
        </w:rPr>
        <w:t>Варроатоз пчел</w:t>
      </w:r>
      <w:r w:rsidRPr="00691663">
        <w:t xml:space="preserve">: </w:t>
      </w:r>
      <w:r w:rsidR="00311B0F" w:rsidRPr="00691663">
        <w:t>в</w:t>
      </w:r>
      <w:r w:rsidRPr="00691663">
        <w:t xml:space="preserve"> режиме карантина находится 7 переходящих пунктов.</w:t>
      </w:r>
    </w:p>
    <w:p w14:paraId="0488D8EA" w14:textId="77777777" w:rsidR="00171615" w:rsidRPr="00691663" w:rsidRDefault="00171615" w:rsidP="00171615">
      <w:r w:rsidRPr="00691663">
        <w:rPr>
          <w:b/>
          <w:i/>
        </w:rPr>
        <w:t>Акарапидоз пчел</w:t>
      </w:r>
      <w:r w:rsidRPr="00691663">
        <w:t>: в режиме карантина находится 8 неблагополучных пунктов.</w:t>
      </w:r>
    </w:p>
    <w:p w14:paraId="10F6306C" w14:textId="77777777" w:rsidR="00171615" w:rsidRPr="00691663" w:rsidRDefault="00171615" w:rsidP="00171615">
      <w:r w:rsidRPr="00691663">
        <w:rPr>
          <w:b/>
          <w:i/>
        </w:rPr>
        <w:t>Аскосфероз пчел</w:t>
      </w:r>
      <w:r w:rsidRPr="00691663">
        <w:t>: в режиме карантина 3 переходящих неблагополучных пункта.</w:t>
      </w:r>
    </w:p>
    <w:p w14:paraId="4FAC678A" w14:textId="77777777" w:rsidR="00171615" w:rsidRPr="00691663" w:rsidRDefault="00171615" w:rsidP="00171615">
      <w:r w:rsidRPr="00691663">
        <w:rPr>
          <w:b/>
          <w:i/>
        </w:rPr>
        <w:t>Аспергиллез пчел</w:t>
      </w:r>
      <w:r w:rsidRPr="00691663">
        <w:t>: открыт один неблагополучный пункт: д</w:t>
      </w:r>
      <w:proofErr w:type="gramStart"/>
      <w:r w:rsidRPr="00691663">
        <w:t>.Б</w:t>
      </w:r>
      <w:proofErr w:type="gramEnd"/>
      <w:r w:rsidRPr="00691663">
        <w:t xml:space="preserve">ерезник Пермского района. Осталось 3 </w:t>
      </w:r>
      <w:proofErr w:type="gramStart"/>
      <w:r w:rsidRPr="00691663">
        <w:t>переходящих</w:t>
      </w:r>
      <w:proofErr w:type="gramEnd"/>
      <w:r w:rsidRPr="00691663">
        <w:t xml:space="preserve"> неблагополучных пункта.</w:t>
      </w:r>
    </w:p>
    <w:p w14:paraId="240CFDD7" w14:textId="77777777" w:rsidR="00171615" w:rsidRPr="00691663" w:rsidRDefault="00171615" w:rsidP="00171615">
      <w:r w:rsidRPr="00691663">
        <w:rPr>
          <w:b/>
        </w:rPr>
        <w:t>Лептоспироз КРС:</w:t>
      </w:r>
      <w:r w:rsidRPr="00691663">
        <w:t xml:space="preserve"> в режиме карантина один переходящий неблагополучный пункт: ООО «Агрохолдинг» Еловского района.</w:t>
      </w:r>
    </w:p>
    <w:p w14:paraId="2172D961" w14:textId="77777777" w:rsidR="00171615" w:rsidRPr="00691663" w:rsidRDefault="00171615" w:rsidP="00171615">
      <w:r w:rsidRPr="00691663">
        <w:rPr>
          <w:b/>
          <w:i/>
        </w:rPr>
        <w:t>Лептоспироз лошадей</w:t>
      </w:r>
      <w:r w:rsidRPr="00691663">
        <w:t>: переходящий пункт: изолированное помещение КСК «Игого» г. Пермь.</w:t>
      </w:r>
    </w:p>
    <w:p w14:paraId="4E0A2186" w14:textId="77777777" w:rsidR="00171615" w:rsidRPr="00691663" w:rsidRDefault="00171615" w:rsidP="00171615">
      <w:r w:rsidRPr="00691663">
        <w:rPr>
          <w:b/>
          <w:i/>
        </w:rPr>
        <w:t>Лептоспироз собак</w:t>
      </w:r>
      <w:r w:rsidRPr="00691663">
        <w:t>: переходящий пункт: частный дом Иванюшина В.П. г. Перми.</w:t>
      </w:r>
    </w:p>
    <w:p w14:paraId="75B4EFDD" w14:textId="77777777" w:rsidR="00171615" w:rsidRPr="00691663" w:rsidRDefault="00171615" w:rsidP="00171615">
      <w:r w:rsidRPr="00691663">
        <w:rPr>
          <w:b/>
          <w:i/>
        </w:rPr>
        <w:t>Висна-Маеди</w:t>
      </w:r>
      <w:r w:rsidRPr="00691663">
        <w:t>: в режиме карантина один переходящий пункт: Октябрьский район КФХ Абубакиров.</w:t>
      </w:r>
    </w:p>
    <w:p w14:paraId="3962D77D" w14:textId="77777777" w:rsidR="00171615" w:rsidRPr="00691663" w:rsidRDefault="00171615" w:rsidP="00171615">
      <w:r w:rsidRPr="00691663">
        <w:rPr>
          <w:b/>
          <w:i/>
        </w:rPr>
        <w:t>Трихинелле</w:t>
      </w:r>
      <w:r w:rsidRPr="00691663">
        <w:rPr>
          <w:i/>
        </w:rPr>
        <w:t>з</w:t>
      </w:r>
      <w:r w:rsidRPr="00691663">
        <w:t xml:space="preserve">: выявлено два очага трихинеллеза (медведь): территория охотхозяйства Керчевское Чердынского района; территория охотхозяйства Заречная Юсьвинский района. В режиме карантина 3 переходящих пункта на территориях охотхозяйств: Осинское Осинского района, Керчевское Чердынского района, </w:t>
      </w:r>
      <w:proofErr w:type="gramStart"/>
      <w:r w:rsidRPr="00691663">
        <w:t>Заречная</w:t>
      </w:r>
      <w:proofErr w:type="gramEnd"/>
      <w:r w:rsidRPr="00691663">
        <w:t xml:space="preserve"> Юсьвинский района.</w:t>
      </w:r>
    </w:p>
    <w:p w14:paraId="1FF1A6F6" w14:textId="77777777" w:rsidR="00171615" w:rsidRPr="00691663" w:rsidRDefault="00171615" w:rsidP="00171615">
      <w:r w:rsidRPr="00691663">
        <w:rPr>
          <w:b/>
          <w:i/>
        </w:rPr>
        <w:t>Некробактериоз</w:t>
      </w:r>
      <w:r w:rsidRPr="00691663">
        <w:t>: один переходящий пункт: Деминская МТФ ООО «Агросепыч» Верещагинского р-на.</w:t>
      </w:r>
    </w:p>
    <w:p w14:paraId="149EE8F6" w14:textId="77777777" w:rsidR="00171615" w:rsidRPr="00691663" w:rsidRDefault="00171615" w:rsidP="00171615">
      <w:r w:rsidRPr="00691663">
        <w:rPr>
          <w:b/>
          <w:i/>
        </w:rPr>
        <w:t>Орнитоз птиц</w:t>
      </w:r>
      <w:r w:rsidRPr="00691663">
        <w:t>: отменен режим карантина по орнитозу на изолированном помещении ИП Рамазанов И.Р. г. Пермь.</w:t>
      </w:r>
    </w:p>
    <w:p w14:paraId="2F5BE4AF" w14:textId="77777777" w:rsidR="00171615" w:rsidRPr="00691663" w:rsidRDefault="00171615" w:rsidP="00171615">
      <w:r w:rsidRPr="00691663">
        <w:rPr>
          <w:b/>
          <w:i/>
        </w:rPr>
        <w:t xml:space="preserve">Чума </w:t>
      </w:r>
      <w:proofErr w:type="gramStart"/>
      <w:r w:rsidRPr="00691663">
        <w:rPr>
          <w:b/>
          <w:i/>
        </w:rPr>
        <w:t>плотоядных</w:t>
      </w:r>
      <w:proofErr w:type="gramEnd"/>
      <w:r w:rsidRPr="00691663">
        <w:t>: один переходящий пункт: квартира Лекомцевой В.С. г. Пермь.</w:t>
      </w:r>
    </w:p>
    <w:p w14:paraId="7360D3B4" w14:textId="77777777" w:rsidR="00171615" w:rsidRPr="00691663" w:rsidRDefault="00B5228F" w:rsidP="00171615">
      <w:r w:rsidRPr="00691663">
        <w:rPr>
          <w:b/>
          <w:i/>
        </w:rPr>
        <w:t>Б</w:t>
      </w:r>
      <w:r w:rsidR="00171615" w:rsidRPr="00691663">
        <w:rPr>
          <w:b/>
          <w:i/>
        </w:rPr>
        <w:t>руцеллез крупного рогатого скота</w:t>
      </w:r>
      <w:r w:rsidRPr="00691663">
        <w:t xml:space="preserve"> - 4 </w:t>
      </w:r>
      <w:proofErr w:type="gramStart"/>
      <w:r w:rsidRPr="00691663">
        <w:t>неблагополучных</w:t>
      </w:r>
      <w:proofErr w:type="gramEnd"/>
      <w:r w:rsidRPr="00691663">
        <w:t xml:space="preserve"> пункта.</w:t>
      </w:r>
    </w:p>
    <w:p w14:paraId="64A6A131" w14:textId="77777777" w:rsidR="00FE70B7" w:rsidRPr="00691663" w:rsidRDefault="00BE6880" w:rsidP="004D0399">
      <w:r w:rsidRPr="00691663">
        <w:t xml:space="preserve">Возникновение эпизоотий </w:t>
      </w:r>
      <w:r w:rsidRPr="00691663">
        <w:rPr>
          <w:b/>
          <w:i/>
        </w:rPr>
        <w:t>птичьего гриппа</w:t>
      </w:r>
      <w:r w:rsidRPr="00691663">
        <w:t xml:space="preserve"> связано с сезонными миграциями перелетных птиц. </w:t>
      </w:r>
    </w:p>
    <w:p w14:paraId="6782B7EE" w14:textId="77777777" w:rsidR="00BE6880" w:rsidRPr="00691663" w:rsidRDefault="00B5228F" w:rsidP="004D0399">
      <w:r w:rsidRPr="00691663">
        <w:t>В Пермском крае в настоящее время ситуация по заболеваемости гриппом птиц благополучная, подозрительных случаев не зарегистрировано.</w:t>
      </w:r>
    </w:p>
    <w:p w14:paraId="1CD70B37" w14:textId="20CFE3AB" w:rsidR="00B5228F" w:rsidRPr="00691663" w:rsidRDefault="004A6C03" w:rsidP="004D0399">
      <w:r w:rsidRPr="00691663">
        <w:rPr>
          <w:b/>
          <w:i/>
        </w:rPr>
        <w:t>Сибирская язва</w:t>
      </w:r>
      <w:r w:rsidRPr="00691663">
        <w:t xml:space="preserve"> входит </w:t>
      </w:r>
      <w:r w:rsidR="00D77E47" w:rsidRPr="00691663">
        <w:t>в группу</w:t>
      </w:r>
      <w:r w:rsidRPr="00691663">
        <w:t xml:space="preserve"> особо опасных инфекционных болезней. Это заболевание характеризуется высоким уровнем летальности при отсутствии лечения (</w:t>
      </w:r>
      <w:r w:rsidR="00D77E47" w:rsidRPr="00691663">
        <w:t>до 90 процентов</w:t>
      </w:r>
      <w:r w:rsidRPr="00691663">
        <w:t xml:space="preserve">) </w:t>
      </w:r>
      <w:r w:rsidR="00D77E47" w:rsidRPr="00691663">
        <w:t>и может</w:t>
      </w:r>
      <w:r w:rsidRPr="00691663">
        <w:t xml:space="preserve"> привести </w:t>
      </w:r>
      <w:r w:rsidR="00D77E47" w:rsidRPr="00691663">
        <w:t>к смертельному</w:t>
      </w:r>
      <w:r w:rsidRPr="00691663">
        <w:t xml:space="preserve"> исходу даже </w:t>
      </w:r>
      <w:r w:rsidR="00D77E47" w:rsidRPr="00691663">
        <w:t>в том</w:t>
      </w:r>
      <w:r w:rsidRPr="00691663">
        <w:t xml:space="preserve"> случае, если лечение проводилось. Источником инфекции являются больные сельскохозяйственные животные.</w:t>
      </w:r>
    </w:p>
    <w:p w14:paraId="00D60A16" w14:textId="77777777" w:rsidR="004A6C03" w:rsidRPr="00691663" w:rsidRDefault="004A6C03" w:rsidP="004D0399"/>
    <w:p w14:paraId="2E4D9DF3" w14:textId="77777777" w:rsidR="00544313" w:rsidRPr="00691663" w:rsidRDefault="00544313" w:rsidP="00544313">
      <w:r w:rsidRPr="00691663">
        <w:rPr>
          <w:b/>
          <w:u w:val="single"/>
        </w:rPr>
        <w:t>Эпифитотия</w:t>
      </w:r>
      <w:r w:rsidRPr="00691663">
        <w:t xml:space="preserve"> -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 (ГОСТ </w:t>
      </w:r>
      <w:proofErr w:type="gramStart"/>
      <w:r w:rsidRPr="00691663">
        <w:t>Р</w:t>
      </w:r>
      <w:proofErr w:type="gramEnd"/>
      <w:r w:rsidRPr="00691663">
        <w:t xml:space="preserve"> 22.0.04-95)</w:t>
      </w:r>
    </w:p>
    <w:p w14:paraId="72B13058" w14:textId="77777777" w:rsidR="00544313" w:rsidRPr="00691663" w:rsidRDefault="0046583E" w:rsidP="00544313">
      <w:r w:rsidRPr="00691663">
        <w:t xml:space="preserve">С началом вегетативного периода возникает вероятность развития и распространения болезней и вредителей сельскохозяйственных растений. </w:t>
      </w:r>
      <w:r w:rsidR="000A7DD8" w:rsidRPr="00691663">
        <w:t>С</w:t>
      </w:r>
      <w:r w:rsidRPr="00691663">
        <w:t>уществует целый ряд вредителей и болезней сельскохозяйственных культур, увеличение численности и вредоносности зависит от метеорологических условий, на фоне которых протекает вегетационный период растений.</w:t>
      </w:r>
    </w:p>
    <w:p w14:paraId="129886BC" w14:textId="77777777" w:rsidR="000A7DD8" w:rsidRPr="00691663" w:rsidRDefault="000A7DD8" w:rsidP="000A7DD8">
      <w:r w:rsidRPr="00691663">
        <w:rPr>
          <w:b/>
          <w:i/>
        </w:rPr>
        <w:lastRenderedPageBreak/>
        <w:t>Фитофтороз картофеля.</w:t>
      </w:r>
      <w:r w:rsidRPr="00691663">
        <w:t xml:space="preserve"> Погодные условия в июне и июле способствуют проявлению фитофтороза в фазу бутонизации.</w:t>
      </w:r>
    </w:p>
    <w:p w14:paraId="0075A59B" w14:textId="77777777" w:rsidR="000A7DD8" w:rsidRPr="00691663" w:rsidRDefault="000A7DD8" w:rsidP="000A7DD8">
      <w:r w:rsidRPr="00691663">
        <w:rPr>
          <w:b/>
          <w:i/>
        </w:rPr>
        <w:t>Стеблевая ржавчина зерновых</w:t>
      </w:r>
      <w:r w:rsidRPr="00691663">
        <w:t>. Озимые зерновые культуры - степень поражения – 4% (депрессия). Яровые зерновые культуры - степень поражения 1,2% (депрессия).</w:t>
      </w:r>
    </w:p>
    <w:p w14:paraId="3C5ECD7A" w14:textId="77777777" w:rsidR="000A7DD8" w:rsidRPr="00691663" w:rsidRDefault="000A7DD8" w:rsidP="000A7DD8">
      <w:r w:rsidRPr="00691663">
        <w:rPr>
          <w:b/>
          <w:i/>
        </w:rPr>
        <w:t>Колорадский жук</w:t>
      </w:r>
      <w:r w:rsidRPr="00691663">
        <w:t xml:space="preserve">. Перезимовавшими жуками заселено до 28,0% площадей. </w:t>
      </w:r>
    </w:p>
    <w:p w14:paraId="1BFD9492" w14:textId="77777777" w:rsidR="000A7DD8" w:rsidRPr="00691663" w:rsidRDefault="000A7DD8" w:rsidP="000A7DD8">
      <w:r w:rsidRPr="00691663">
        <w:rPr>
          <w:b/>
          <w:i/>
        </w:rPr>
        <w:t>Мышевидные грызуны</w:t>
      </w:r>
      <w:r w:rsidRPr="00691663">
        <w:t xml:space="preserve">. Заселено до 87,2% обследованных площадей. Погодные условия текущего года влияют численность мышевидных грызунов. Средняя численность составила 37 жилых нор на </w:t>
      </w:r>
      <w:proofErr w:type="gramStart"/>
      <w:r w:rsidRPr="00691663">
        <w:t>га</w:t>
      </w:r>
      <w:proofErr w:type="gramEnd"/>
      <w:r w:rsidRPr="00691663">
        <w:t>. Наиболее заселенными являются пастбищах – 313 ж.н./га и обочины дорог- 210 ж</w:t>
      </w:r>
      <w:proofErr w:type="gramStart"/>
      <w:r w:rsidRPr="00691663">
        <w:t>.н</w:t>
      </w:r>
      <w:proofErr w:type="gramEnd"/>
      <w:r w:rsidRPr="00691663">
        <w:t>/га, т.е. в местах резервации сохраняется высокая численность грызунов. Посевы озимой ржи заселены на 50% с численностью 26 ж.н./</w:t>
      </w:r>
      <w:proofErr w:type="gramStart"/>
      <w:r w:rsidRPr="00691663">
        <w:t>га</w:t>
      </w:r>
      <w:proofErr w:type="gramEnd"/>
      <w:r w:rsidRPr="00691663">
        <w:t>.</w:t>
      </w:r>
    </w:p>
    <w:p w14:paraId="6A395C69" w14:textId="77777777" w:rsidR="003C7CF7" w:rsidRPr="00691663" w:rsidRDefault="003C7CF7" w:rsidP="003C7CF7">
      <w:r w:rsidRPr="00691663">
        <w:t>Наиболее распространенные причины ослабления насаждений, выявленные по данным постоянных пунктов наблюдения и лесопатологической таксации:</w:t>
      </w:r>
    </w:p>
    <w:p w14:paraId="359B0AE7" w14:textId="77777777" w:rsidR="003C7CF7" w:rsidRPr="00691663" w:rsidRDefault="003C7CF7" w:rsidP="003C7CF7">
      <w:r w:rsidRPr="00691663">
        <w:t>вредители - короед-типограф, заболонник березовый, усач пихтовый черный большой;</w:t>
      </w:r>
    </w:p>
    <w:p w14:paraId="17FE02D5" w14:textId="77777777" w:rsidR="003C7CF7" w:rsidRPr="00691663" w:rsidRDefault="003C7CF7" w:rsidP="003C7CF7">
      <w:proofErr w:type="gramStart"/>
      <w:r w:rsidRPr="00691663">
        <w:t>болезни - тиростромоз, губка еловая, сосновая и березовая, трутовик настоящий, трутовик окаймленный, трутовик ложный, трутовик ложный осиновый, рак смоляной, рак пихты ржавчинный, бактериальные заболевания березы, корневая губка;</w:t>
      </w:r>
      <w:proofErr w:type="gramEnd"/>
    </w:p>
    <w:p w14:paraId="06BF60BA" w14:textId="77777777" w:rsidR="003C7CF7" w:rsidRPr="00691663" w:rsidRDefault="003C7CF7" w:rsidP="003C7CF7">
      <w:r w:rsidRPr="00691663">
        <w:t>погодные и почвенные условия - переувлажнение почвы под воздействием почвенно-климатических факторов, ветровал, бурелом, морозы;</w:t>
      </w:r>
    </w:p>
    <w:p w14:paraId="76EE6DA6" w14:textId="77777777" w:rsidR="000A7DD8" w:rsidRPr="00691663" w:rsidRDefault="003C7CF7" w:rsidP="003C7CF7">
      <w:r w:rsidRPr="00691663">
        <w:t>непатогенные факторы - внутривидовая и межвидовая конкуренция.</w:t>
      </w:r>
    </w:p>
    <w:p w14:paraId="33F16E58" w14:textId="77777777" w:rsidR="003C7CF7" w:rsidRPr="00691663" w:rsidRDefault="003C7CF7" w:rsidP="003C7CF7"/>
    <w:p w14:paraId="5022F551" w14:textId="77777777" w:rsidR="00544313" w:rsidRPr="00691663" w:rsidRDefault="00544313" w:rsidP="00EE0ADE">
      <w:pPr>
        <w:pStyle w:val="14"/>
      </w:pPr>
      <w:bookmarkStart w:id="131" w:name="_Toc331321055"/>
      <w:bookmarkStart w:id="132" w:name="_Toc389086755"/>
      <w:bookmarkStart w:id="133" w:name="_Toc75935637"/>
      <w:r w:rsidRPr="00691663">
        <w:lastRenderedPageBreak/>
        <w:t xml:space="preserve">3 </w:t>
      </w:r>
      <w:bookmarkEnd w:id="131"/>
      <w:r w:rsidRPr="00691663">
        <w:t>Перечень основных факторов риска возникновения чрезвычайных ситуаций для исследуемой территории</w:t>
      </w:r>
      <w:bookmarkEnd w:id="132"/>
      <w:bookmarkEnd w:id="133"/>
    </w:p>
    <w:p w14:paraId="682A0BF9" w14:textId="77777777" w:rsidR="00544313" w:rsidRPr="00691663" w:rsidRDefault="00544313" w:rsidP="00544313">
      <w:pPr>
        <w:ind w:firstLine="720"/>
      </w:pPr>
      <w:r w:rsidRPr="00691663">
        <w:t>Основными источниками поражающих факторов, способных существенно нарушить жизненные условия и привести к поражению населения исследуемой территории являются:</w:t>
      </w:r>
    </w:p>
    <w:p w14:paraId="301A50B6" w14:textId="77777777" w:rsidR="00544313" w:rsidRPr="00691663" w:rsidRDefault="00544313" w:rsidP="00544313">
      <w:pPr>
        <w:ind w:firstLine="748"/>
        <w:rPr>
          <w:bCs/>
        </w:rPr>
      </w:pPr>
      <w:r w:rsidRPr="00691663">
        <w:rPr>
          <w:bCs/>
        </w:rPr>
        <w:t>биологически опасные объекты;</w:t>
      </w:r>
    </w:p>
    <w:p w14:paraId="7C971641" w14:textId="77777777" w:rsidR="00544313" w:rsidRPr="00691663" w:rsidRDefault="00544313" w:rsidP="00544313">
      <w:pPr>
        <w:ind w:firstLine="748"/>
        <w:rPr>
          <w:bCs/>
        </w:rPr>
      </w:pPr>
      <w:r w:rsidRPr="00691663">
        <w:rPr>
          <w:bCs/>
        </w:rPr>
        <w:t>химически опасные объекты;</w:t>
      </w:r>
    </w:p>
    <w:p w14:paraId="4B3DA809" w14:textId="77777777" w:rsidR="00544313" w:rsidRPr="00691663" w:rsidRDefault="00544313" w:rsidP="00544313">
      <w:pPr>
        <w:ind w:firstLine="748"/>
        <w:rPr>
          <w:bCs/>
        </w:rPr>
      </w:pPr>
      <w:r w:rsidRPr="00691663">
        <w:rPr>
          <w:bCs/>
        </w:rPr>
        <w:t>пожаровзрывоопасные объекты;</w:t>
      </w:r>
    </w:p>
    <w:p w14:paraId="176434D1" w14:textId="77777777" w:rsidR="00544313" w:rsidRPr="00691663" w:rsidRDefault="00544313" w:rsidP="00544313">
      <w:pPr>
        <w:ind w:firstLine="748"/>
        <w:rPr>
          <w:bCs/>
        </w:rPr>
      </w:pPr>
      <w:r w:rsidRPr="00691663">
        <w:rPr>
          <w:bCs/>
        </w:rPr>
        <w:t>транспорт и транспортные коммуникации;</w:t>
      </w:r>
    </w:p>
    <w:p w14:paraId="7A4AFDB4" w14:textId="77777777" w:rsidR="00544313" w:rsidRPr="00691663" w:rsidRDefault="00544313" w:rsidP="00544313">
      <w:pPr>
        <w:ind w:firstLine="748"/>
        <w:rPr>
          <w:bCs/>
        </w:rPr>
      </w:pPr>
      <w:r w:rsidRPr="00691663">
        <w:rPr>
          <w:bCs/>
        </w:rPr>
        <w:t>опасные гидротехнические сооружения;</w:t>
      </w:r>
    </w:p>
    <w:p w14:paraId="29F3E30B" w14:textId="77777777" w:rsidR="00544313" w:rsidRPr="00691663" w:rsidRDefault="00544313" w:rsidP="00544313">
      <w:pPr>
        <w:ind w:firstLine="748"/>
        <w:rPr>
          <w:bCs/>
        </w:rPr>
      </w:pPr>
      <w:r w:rsidRPr="00691663">
        <w:rPr>
          <w:bCs/>
        </w:rPr>
        <w:t>возможные последствия террористических актов;</w:t>
      </w:r>
    </w:p>
    <w:p w14:paraId="0C59F231" w14:textId="77777777" w:rsidR="00544313" w:rsidRPr="00691663" w:rsidRDefault="00544313" w:rsidP="00544313">
      <w:pPr>
        <w:ind w:firstLine="748"/>
      </w:pPr>
      <w:r w:rsidRPr="00691663">
        <w:t>установки, склады, хранилища, инженерные сооружения и коммуникации разрушение (повреждение) которых может привести к нарушению нормальной жизнедеятельности людей (прекращению обеспечения водой, теплом, электроэнергией, выходу из строя систем канализации и очистки сточных вод);</w:t>
      </w:r>
    </w:p>
    <w:p w14:paraId="71AD096E" w14:textId="77777777" w:rsidR="00544313" w:rsidRPr="00691663" w:rsidRDefault="00544313" w:rsidP="00544313">
      <w:pPr>
        <w:ind w:firstLine="748"/>
      </w:pPr>
      <w:r w:rsidRPr="00691663">
        <w:t>природные опасности в виде:</w:t>
      </w:r>
    </w:p>
    <w:p w14:paraId="164FB3AE" w14:textId="77777777" w:rsidR="00544313" w:rsidRPr="00691663" w:rsidRDefault="0042421F" w:rsidP="00804B7D">
      <w:pPr>
        <w:numPr>
          <w:ilvl w:val="0"/>
          <w:numId w:val="4"/>
        </w:numPr>
      </w:pPr>
      <w:r w:rsidRPr="00691663">
        <w:t>опасных геологических процессов</w:t>
      </w:r>
      <w:r w:rsidR="00544313" w:rsidRPr="00691663">
        <w:t>;</w:t>
      </w:r>
    </w:p>
    <w:p w14:paraId="0AACD149" w14:textId="77777777" w:rsidR="00544313" w:rsidRPr="00691663" w:rsidRDefault="00C46F88" w:rsidP="00C46F88">
      <w:pPr>
        <w:numPr>
          <w:ilvl w:val="0"/>
          <w:numId w:val="4"/>
        </w:numPr>
      </w:pPr>
      <w:r w:rsidRPr="00691663">
        <w:t>опасных гидрологических явлений и процессов</w:t>
      </w:r>
      <w:r w:rsidR="00544313" w:rsidRPr="00691663">
        <w:t>;</w:t>
      </w:r>
    </w:p>
    <w:p w14:paraId="22E5A467" w14:textId="77777777" w:rsidR="00544313" w:rsidRPr="00691663" w:rsidRDefault="00C46F88" w:rsidP="00C46F88">
      <w:pPr>
        <w:numPr>
          <w:ilvl w:val="0"/>
          <w:numId w:val="4"/>
        </w:numPr>
      </w:pPr>
      <w:r w:rsidRPr="00691663">
        <w:t>опасных метеорологических явлений и процессов</w:t>
      </w:r>
      <w:r w:rsidR="00544313" w:rsidRPr="00691663">
        <w:t>;</w:t>
      </w:r>
    </w:p>
    <w:p w14:paraId="5EE0D6D0" w14:textId="77777777" w:rsidR="00544313" w:rsidRPr="00691663" w:rsidRDefault="0042421F" w:rsidP="00804B7D">
      <w:pPr>
        <w:numPr>
          <w:ilvl w:val="0"/>
          <w:numId w:val="4"/>
        </w:numPr>
      </w:pPr>
      <w:r w:rsidRPr="00691663">
        <w:t>природных пожаров</w:t>
      </w:r>
      <w:r w:rsidR="00544313" w:rsidRPr="00691663">
        <w:t>.</w:t>
      </w:r>
    </w:p>
    <w:p w14:paraId="729DC9C5" w14:textId="77777777" w:rsidR="00544313" w:rsidRPr="00691663" w:rsidRDefault="00544313" w:rsidP="00544313"/>
    <w:p w14:paraId="2A526D19" w14:textId="77777777" w:rsidR="00544313" w:rsidRPr="00691663" w:rsidRDefault="00544313" w:rsidP="00544313"/>
    <w:p w14:paraId="37302C87" w14:textId="77777777" w:rsidR="00544313" w:rsidRPr="00691663" w:rsidRDefault="00544313" w:rsidP="00453C7F">
      <w:pPr>
        <w:pStyle w:val="af0"/>
      </w:pPr>
      <w:r w:rsidRPr="00691663">
        <w:rPr>
          <w:bCs/>
        </w:rPr>
        <w:t>Факторы</w:t>
      </w:r>
      <w:r w:rsidRPr="00691663">
        <w:t xml:space="preserve"> </w:t>
      </w:r>
      <w:r w:rsidRPr="00691663">
        <w:rPr>
          <w:bCs/>
        </w:rPr>
        <w:t>риска</w:t>
      </w:r>
      <w:r w:rsidRPr="00691663">
        <w:t xml:space="preserve"> возникновения чрезвычайных ситуаций</w:t>
      </w:r>
    </w:p>
    <w:p w14:paraId="4E2905B8" w14:textId="77777777" w:rsidR="00544313" w:rsidRPr="00691663" w:rsidRDefault="00544313" w:rsidP="00453C7F">
      <w:pPr>
        <w:pStyle w:val="af0"/>
      </w:pPr>
      <w:r w:rsidRPr="00691663">
        <w:t>на пожаровзрывоопасных объектах</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718"/>
        <w:gridCol w:w="898"/>
        <w:gridCol w:w="1479"/>
        <w:gridCol w:w="1258"/>
        <w:gridCol w:w="1698"/>
        <w:gridCol w:w="894"/>
      </w:tblGrid>
      <w:tr w:rsidR="00E50A4C" w:rsidRPr="00691663" w14:paraId="1079C032" w14:textId="77777777" w:rsidTr="003E69F6">
        <w:trPr>
          <w:tblHeader/>
          <w:jc w:val="center"/>
        </w:trPr>
        <w:tc>
          <w:tcPr>
            <w:tcW w:w="1051" w:type="pct"/>
            <w:tcBorders>
              <w:top w:val="single" w:sz="4" w:space="0" w:color="auto"/>
              <w:left w:val="single" w:sz="4" w:space="0" w:color="auto"/>
              <w:bottom w:val="single" w:sz="4" w:space="0" w:color="auto"/>
              <w:right w:val="single" w:sz="4" w:space="0" w:color="auto"/>
            </w:tcBorders>
            <w:vAlign w:val="center"/>
          </w:tcPr>
          <w:p w14:paraId="16CD330C" w14:textId="77777777" w:rsidR="009A24C2" w:rsidRPr="00691663" w:rsidRDefault="009A24C2" w:rsidP="009A24C2">
            <w:pPr>
              <w:pStyle w:val="af4"/>
            </w:pPr>
            <w:r w:rsidRPr="00691663">
              <w:t>Наименование предприятия</w:t>
            </w:r>
          </w:p>
        </w:tc>
        <w:tc>
          <w:tcPr>
            <w:tcW w:w="854" w:type="pct"/>
            <w:tcBorders>
              <w:top w:val="single" w:sz="4" w:space="0" w:color="auto"/>
              <w:left w:val="single" w:sz="4" w:space="0" w:color="auto"/>
              <w:bottom w:val="single" w:sz="4" w:space="0" w:color="auto"/>
              <w:right w:val="single" w:sz="4" w:space="0" w:color="auto"/>
            </w:tcBorders>
            <w:vAlign w:val="center"/>
            <w:hideMark/>
          </w:tcPr>
          <w:p w14:paraId="592C069C" w14:textId="77777777" w:rsidR="009A24C2" w:rsidRPr="00691663" w:rsidRDefault="009A24C2" w:rsidP="009A24C2">
            <w:pPr>
              <w:pStyle w:val="af4"/>
            </w:pPr>
            <w:r w:rsidRPr="00691663">
              <w:t>Наименование ОВ</w:t>
            </w:r>
          </w:p>
        </w:tc>
        <w:tc>
          <w:tcPr>
            <w:tcW w:w="446" w:type="pct"/>
            <w:tcBorders>
              <w:top w:val="single" w:sz="4" w:space="0" w:color="auto"/>
              <w:left w:val="single" w:sz="4" w:space="0" w:color="auto"/>
              <w:bottom w:val="single" w:sz="4" w:space="0" w:color="auto"/>
              <w:right w:val="single" w:sz="4" w:space="0" w:color="auto"/>
            </w:tcBorders>
            <w:vAlign w:val="center"/>
          </w:tcPr>
          <w:p w14:paraId="090671CE" w14:textId="77777777" w:rsidR="009A24C2" w:rsidRPr="00691663" w:rsidRDefault="009A24C2" w:rsidP="009A24C2">
            <w:pPr>
              <w:pStyle w:val="af4"/>
            </w:pPr>
            <w:r w:rsidRPr="00691663">
              <w:t>Зона сан</w:t>
            </w:r>
            <w:proofErr w:type="gramStart"/>
            <w:r w:rsidRPr="00691663">
              <w:t>.</w:t>
            </w:r>
            <w:proofErr w:type="gramEnd"/>
            <w:r w:rsidRPr="00691663">
              <w:t xml:space="preserve"> </w:t>
            </w:r>
            <w:proofErr w:type="gramStart"/>
            <w:r w:rsidRPr="00691663">
              <w:t>п</w:t>
            </w:r>
            <w:proofErr w:type="gramEnd"/>
            <w:r w:rsidRPr="00691663">
              <w:t>отерь (м.)</w:t>
            </w:r>
          </w:p>
        </w:tc>
        <w:tc>
          <w:tcPr>
            <w:tcW w:w="735" w:type="pct"/>
            <w:tcBorders>
              <w:top w:val="single" w:sz="4" w:space="0" w:color="auto"/>
              <w:left w:val="single" w:sz="4" w:space="0" w:color="auto"/>
              <w:bottom w:val="single" w:sz="4" w:space="0" w:color="auto"/>
              <w:right w:val="single" w:sz="4" w:space="0" w:color="auto"/>
            </w:tcBorders>
            <w:vAlign w:val="center"/>
          </w:tcPr>
          <w:p w14:paraId="5748AB39" w14:textId="77777777" w:rsidR="009A24C2" w:rsidRPr="00691663" w:rsidRDefault="009A24C2" w:rsidP="009A24C2">
            <w:pPr>
              <w:pStyle w:val="af4"/>
            </w:pPr>
            <w:r w:rsidRPr="00691663">
              <w:t>Вероятность ЧС, год</w:t>
            </w:r>
            <w:r w:rsidRPr="00691663">
              <w:rPr>
                <w:vertAlign w:val="superscript"/>
              </w:rPr>
              <w:t>-1</w:t>
            </w:r>
          </w:p>
        </w:tc>
        <w:tc>
          <w:tcPr>
            <w:tcW w:w="625" w:type="pct"/>
            <w:tcBorders>
              <w:top w:val="single" w:sz="4" w:space="0" w:color="auto"/>
              <w:left w:val="single" w:sz="4" w:space="0" w:color="auto"/>
              <w:bottom w:val="single" w:sz="4" w:space="0" w:color="auto"/>
              <w:right w:val="single" w:sz="4" w:space="0" w:color="auto"/>
            </w:tcBorders>
            <w:vAlign w:val="center"/>
          </w:tcPr>
          <w:p w14:paraId="19DD9D2D" w14:textId="77777777" w:rsidR="009A24C2" w:rsidRPr="00691663" w:rsidRDefault="009A24C2" w:rsidP="009A24C2">
            <w:pPr>
              <w:pStyle w:val="af4"/>
            </w:pPr>
            <w:r w:rsidRPr="00691663">
              <w:t>Погибших (чел.)</w:t>
            </w:r>
          </w:p>
        </w:tc>
        <w:tc>
          <w:tcPr>
            <w:tcW w:w="844" w:type="pct"/>
            <w:tcBorders>
              <w:top w:val="single" w:sz="4" w:space="0" w:color="auto"/>
              <w:left w:val="single" w:sz="4" w:space="0" w:color="auto"/>
              <w:bottom w:val="single" w:sz="4" w:space="0" w:color="auto"/>
              <w:right w:val="single" w:sz="4" w:space="0" w:color="auto"/>
            </w:tcBorders>
            <w:vAlign w:val="center"/>
          </w:tcPr>
          <w:p w14:paraId="65E3774D" w14:textId="77777777" w:rsidR="009A24C2" w:rsidRPr="00691663" w:rsidRDefault="009A24C2" w:rsidP="009A24C2">
            <w:pPr>
              <w:pStyle w:val="af4"/>
            </w:pPr>
            <w:r w:rsidRPr="00691663">
              <w:t>Пострадавших (чел.)</w:t>
            </w:r>
          </w:p>
        </w:tc>
        <w:tc>
          <w:tcPr>
            <w:tcW w:w="444" w:type="pct"/>
            <w:tcBorders>
              <w:top w:val="single" w:sz="4" w:space="0" w:color="auto"/>
              <w:left w:val="single" w:sz="4" w:space="0" w:color="auto"/>
              <w:bottom w:val="single" w:sz="4" w:space="0" w:color="auto"/>
              <w:right w:val="single" w:sz="4" w:space="0" w:color="auto"/>
            </w:tcBorders>
            <w:vAlign w:val="center"/>
          </w:tcPr>
          <w:p w14:paraId="6264A867" w14:textId="77777777" w:rsidR="009A24C2" w:rsidRPr="00691663" w:rsidRDefault="009A24C2" w:rsidP="009A24C2">
            <w:pPr>
              <w:pStyle w:val="af4"/>
            </w:pPr>
            <w:r w:rsidRPr="00691663">
              <w:t>Ущерб</w:t>
            </w:r>
          </w:p>
          <w:p w14:paraId="4A9D52AE" w14:textId="77777777" w:rsidR="009A24C2" w:rsidRPr="00691663" w:rsidRDefault="009A24C2" w:rsidP="009A24C2">
            <w:pPr>
              <w:pStyle w:val="af4"/>
            </w:pPr>
            <w:r w:rsidRPr="00691663">
              <w:t>(млн. руб.)</w:t>
            </w:r>
          </w:p>
        </w:tc>
      </w:tr>
      <w:tr w:rsidR="00E50A4C" w:rsidRPr="00691663" w14:paraId="44588D2F" w14:textId="77777777" w:rsidTr="003E69F6">
        <w:trPr>
          <w:jc w:val="center"/>
        </w:trPr>
        <w:tc>
          <w:tcPr>
            <w:tcW w:w="1051" w:type="pct"/>
            <w:tcBorders>
              <w:top w:val="single" w:sz="4" w:space="0" w:color="auto"/>
              <w:left w:val="single" w:sz="4" w:space="0" w:color="auto"/>
              <w:bottom w:val="single" w:sz="4" w:space="0" w:color="auto"/>
              <w:right w:val="single" w:sz="4" w:space="0" w:color="auto"/>
            </w:tcBorders>
          </w:tcPr>
          <w:p w14:paraId="29CEEF9E" w14:textId="77777777" w:rsidR="00E50A4C" w:rsidRPr="00691663" w:rsidRDefault="00E50A4C" w:rsidP="00C76601">
            <w:pPr>
              <w:ind w:firstLine="0"/>
              <w:rPr>
                <w:sz w:val="22"/>
                <w:szCs w:val="22"/>
              </w:rPr>
            </w:pPr>
            <w:r w:rsidRPr="00691663">
              <w:rPr>
                <w:sz w:val="22"/>
                <w:szCs w:val="22"/>
              </w:rPr>
              <w:t>НПС «Полазна»</w:t>
            </w:r>
          </w:p>
        </w:tc>
        <w:tc>
          <w:tcPr>
            <w:tcW w:w="854" w:type="pct"/>
            <w:tcBorders>
              <w:top w:val="single" w:sz="4" w:space="0" w:color="auto"/>
              <w:left w:val="single" w:sz="4" w:space="0" w:color="auto"/>
              <w:bottom w:val="single" w:sz="4" w:space="0" w:color="auto"/>
              <w:right w:val="single" w:sz="4" w:space="0" w:color="auto"/>
            </w:tcBorders>
            <w:vAlign w:val="center"/>
          </w:tcPr>
          <w:p w14:paraId="02CB55BF" w14:textId="77777777" w:rsidR="00E50A4C" w:rsidRPr="00691663" w:rsidRDefault="00E50A4C" w:rsidP="00DD52A7">
            <w:pPr>
              <w:pStyle w:val="-1"/>
              <w:jc w:val="left"/>
              <w:rPr>
                <w:sz w:val="22"/>
                <w:szCs w:val="22"/>
              </w:rPr>
            </w:pPr>
            <w:r w:rsidRPr="00691663">
              <w:rPr>
                <w:sz w:val="22"/>
                <w:szCs w:val="22"/>
              </w:rPr>
              <w:t>Нефть</w:t>
            </w:r>
          </w:p>
        </w:tc>
        <w:tc>
          <w:tcPr>
            <w:tcW w:w="446" w:type="pct"/>
            <w:tcBorders>
              <w:top w:val="single" w:sz="4" w:space="0" w:color="auto"/>
              <w:left w:val="single" w:sz="4" w:space="0" w:color="auto"/>
              <w:bottom w:val="single" w:sz="4" w:space="0" w:color="auto"/>
              <w:right w:val="single" w:sz="4" w:space="0" w:color="auto"/>
            </w:tcBorders>
            <w:vAlign w:val="center"/>
          </w:tcPr>
          <w:p w14:paraId="4DA52F97" w14:textId="77777777" w:rsidR="00E50A4C" w:rsidRPr="00691663" w:rsidRDefault="003E69F6" w:rsidP="0050197D">
            <w:pPr>
              <w:pStyle w:val="-1"/>
              <w:jc w:val="center"/>
            </w:pPr>
            <w:r w:rsidRPr="00691663">
              <w:t>233</w:t>
            </w:r>
          </w:p>
        </w:tc>
        <w:tc>
          <w:tcPr>
            <w:tcW w:w="735" w:type="pct"/>
            <w:tcBorders>
              <w:top w:val="single" w:sz="4" w:space="0" w:color="auto"/>
              <w:left w:val="single" w:sz="4" w:space="0" w:color="auto"/>
              <w:bottom w:val="single" w:sz="4" w:space="0" w:color="auto"/>
              <w:right w:val="single" w:sz="4" w:space="0" w:color="auto"/>
            </w:tcBorders>
            <w:vAlign w:val="center"/>
          </w:tcPr>
          <w:p w14:paraId="551F9E54" w14:textId="77777777" w:rsidR="00E50A4C" w:rsidRPr="00691663" w:rsidRDefault="003E69F6" w:rsidP="0050197D">
            <w:pPr>
              <w:pStyle w:val="-1"/>
              <w:jc w:val="center"/>
            </w:pPr>
            <w:r w:rsidRPr="00691663">
              <w:t>6,94E-07</w:t>
            </w:r>
          </w:p>
        </w:tc>
        <w:tc>
          <w:tcPr>
            <w:tcW w:w="625" w:type="pct"/>
            <w:tcBorders>
              <w:top w:val="single" w:sz="4" w:space="0" w:color="auto"/>
              <w:left w:val="single" w:sz="4" w:space="0" w:color="auto"/>
              <w:bottom w:val="single" w:sz="4" w:space="0" w:color="auto"/>
              <w:right w:val="single" w:sz="4" w:space="0" w:color="auto"/>
            </w:tcBorders>
            <w:vAlign w:val="center"/>
          </w:tcPr>
          <w:p w14:paraId="3909F1A1" w14:textId="77777777" w:rsidR="00E50A4C" w:rsidRPr="00691663" w:rsidRDefault="003E69F6" w:rsidP="0050197D">
            <w:pPr>
              <w:pStyle w:val="-1"/>
              <w:jc w:val="center"/>
              <w:rPr>
                <w:bCs/>
              </w:rPr>
            </w:pPr>
            <w:r w:rsidRPr="00691663">
              <w:rPr>
                <w:bCs/>
              </w:rPr>
              <w:t>1</w:t>
            </w:r>
          </w:p>
        </w:tc>
        <w:tc>
          <w:tcPr>
            <w:tcW w:w="844" w:type="pct"/>
            <w:tcBorders>
              <w:top w:val="single" w:sz="4" w:space="0" w:color="auto"/>
              <w:left w:val="single" w:sz="4" w:space="0" w:color="auto"/>
              <w:bottom w:val="single" w:sz="4" w:space="0" w:color="auto"/>
              <w:right w:val="single" w:sz="4" w:space="0" w:color="auto"/>
            </w:tcBorders>
            <w:vAlign w:val="center"/>
          </w:tcPr>
          <w:p w14:paraId="4D8783A8" w14:textId="77777777" w:rsidR="00E50A4C" w:rsidRPr="00691663" w:rsidRDefault="003E69F6" w:rsidP="0050197D">
            <w:pPr>
              <w:pStyle w:val="-1"/>
              <w:jc w:val="center"/>
            </w:pPr>
            <w:r w:rsidRPr="00691663">
              <w:t>4</w:t>
            </w:r>
          </w:p>
        </w:tc>
        <w:tc>
          <w:tcPr>
            <w:tcW w:w="444" w:type="pct"/>
            <w:tcBorders>
              <w:top w:val="single" w:sz="4" w:space="0" w:color="auto"/>
              <w:left w:val="single" w:sz="4" w:space="0" w:color="auto"/>
              <w:bottom w:val="single" w:sz="4" w:space="0" w:color="auto"/>
              <w:right w:val="single" w:sz="4" w:space="0" w:color="auto"/>
            </w:tcBorders>
            <w:vAlign w:val="center"/>
          </w:tcPr>
          <w:p w14:paraId="62D29986" w14:textId="77777777" w:rsidR="00E50A4C" w:rsidRPr="00691663" w:rsidRDefault="003E69F6" w:rsidP="003E69F6">
            <w:pPr>
              <w:pStyle w:val="-1"/>
              <w:jc w:val="center"/>
            </w:pPr>
            <w:r w:rsidRPr="00691663">
              <w:t>3</w:t>
            </w:r>
            <w:r w:rsidR="00E50A4C" w:rsidRPr="00691663">
              <w:t>,</w:t>
            </w:r>
            <w:r w:rsidRPr="00691663">
              <w:t>00</w:t>
            </w:r>
          </w:p>
        </w:tc>
      </w:tr>
      <w:tr w:rsidR="003E69F6" w:rsidRPr="00691663" w14:paraId="33BA7EFD" w14:textId="77777777" w:rsidTr="003E69F6">
        <w:trPr>
          <w:jc w:val="center"/>
        </w:trPr>
        <w:tc>
          <w:tcPr>
            <w:tcW w:w="1051" w:type="pct"/>
            <w:tcBorders>
              <w:top w:val="single" w:sz="4" w:space="0" w:color="auto"/>
              <w:left w:val="single" w:sz="4" w:space="0" w:color="auto"/>
              <w:bottom w:val="single" w:sz="4" w:space="0" w:color="auto"/>
              <w:right w:val="single" w:sz="4" w:space="0" w:color="auto"/>
            </w:tcBorders>
          </w:tcPr>
          <w:p w14:paraId="142D264F" w14:textId="77777777" w:rsidR="003E69F6" w:rsidRPr="00691663" w:rsidRDefault="003E69F6" w:rsidP="00C76601">
            <w:pPr>
              <w:ind w:firstLine="0"/>
              <w:rPr>
                <w:sz w:val="22"/>
                <w:szCs w:val="22"/>
              </w:rPr>
            </w:pPr>
            <w:r w:rsidRPr="00691663">
              <w:rPr>
                <w:sz w:val="22"/>
                <w:szCs w:val="22"/>
              </w:rPr>
              <w:t>УППН «Каменный лог»</w:t>
            </w:r>
          </w:p>
        </w:tc>
        <w:tc>
          <w:tcPr>
            <w:tcW w:w="854" w:type="pct"/>
            <w:tcBorders>
              <w:top w:val="single" w:sz="4" w:space="0" w:color="auto"/>
              <w:left w:val="single" w:sz="4" w:space="0" w:color="auto"/>
              <w:bottom w:val="single" w:sz="4" w:space="0" w:color="auto"/>
              <w:right w:val="single" w:sz="4" w:space="0" w:color="auto"/>
            </w:tcBorders>
            <w:vAlign w:val="center"/>
          </w:tcPr>
          <w:p w14:paraId="23235D32" w14:textId="77777777" w:rsidR="003E69F6" w:rsidRPr="00691663" w:rsidRDefault="003E69F6" w:rsidP="00C76601">
            <w:pPr>
              <w:pStyle w:val="-1"/>
              <w:jc w:val="left"/>
              <w:rPr>
                <w:sz w:val="22"/>
                <w:szCs w:val="22"/>
              </w:rPr>
            </w:pPr>
            <w:r w:rsidRPr="00691663">
              <w:rPr>
                <w:sz w:val="22"/>
                <w:szCs w:val="22"/>
              </w:rPr>
              <w:t>Нефть</w:t>
            </w:r>
          </w:p>
        </w:tc>
        <w:tc>
          <w:tcPr>
            <w:tcW w:w="446" w:type="pct"/>
            <w:tcBorders>
              <w:top w:val="single" w:sz="4" w:space="0" w:color="auto"/>
              <w:left w:val="single" w:sz="4" w:space="0" w:color="auto"/>
              <w:bottom w:val="single" w:sz="4" w:space="0" w:color="auto"/>
              <w:right w:val="single" w:sz="4" w:space="0" w:color="auto"/>
            </w:tcBorders>
            <w:vAlign w:val="center"/>
          </w:tcPr>
          <w:p w14:paraId="1EBB1F5B" w14:textId="77777777" w:rsidR="003E69F6" w:rsidRPr="00691663" w:rsidRDefault="003E69F6" w:rsidP="00C76601">
            <w:pPr>
              <w:pStyle w:val="-1"/>
              <w:jc w:val="center"/>
            </w:pPr>
            <w:r w:rsidRPr="00691663">
              <w:t>233</w:t>
            </w:r>
          </w:p>
        </w:tc>
        <w:tc>
          <w:tcPr>
            <w:tcW w:w="735" w:type="pct"/>
            <w:tcBorders>
              <w:top w:val="single" w:sz="4" w:space="0" w:color="auto"/>
              <w:left w:val="single" w:sz="4" w:space="0" w:color="auto"/>
              <w:bottom w:val="single" w:sz="4" w:space="0" w:color="auto"/>
              <w:right w:val="single" w:sz="4" w:space="0" w:color="auto"/>
            </w:tcBorders>
            <w:vAlign w:val="center"/>
          </w:tcPr>
          <w:p w14:paraId="0BAEB7E2" w14:textId="77777777" w:rsidR="003E69F6" w:rsidRPr="00691663" w:rsidRDefault="003E69F6" w:rsidP="003E69F6">
            <w:pPr>
              <w:pStyle w:val="-1"/>
              <w:jc w:val="center"/>
            </w:pPr>
            <w:r w:rsidRPr="00691663">
              <w:t>1,89E-07</w:t>
            </w:r>
          </w:p>
        </w:tc>
        <w:tc>
          <w:tcPr>
            <w:tcW w:w="625" w:type="pct"/>
            <w:tcBorders>
              <w:top w:val="single" w:sz="4" w:space="0" w:color="auto"/>
              <w:left w:val="single" w:sz="4" w:space="0" w:color="auto"/>
              <w:bottom w:val="single" w:sz="4" w:space="0" w:color="auto"/>
              <w:right w:val="single" w:sz="4" w:space="0" w:color="auto"/>
            </w:tcBorders>
            <w:vAlign w:val="center"/>
          </w:tcPr>
          <w:p w14:paraId="48D11A10" w14:textId="77777777" w:rsidR="003E69F6" w:rsidRPr="00691663" w:rsidRDefault="003E69F6" w:rsidP="00C76601">
            <w:pPr>
              <w:pStyle w:val="-1"/>
              <w:jc w:val="center"/>
              <w:rPr>
                <w:bCs/>
              </w:rPr>
            </w:pPr>
            <w:r w:rsidRPr="00691663">
              <w:rPr>
                <w:bCs/>
              </w:rPr>
              <w:t>1</w:t>
            </w:r>
          </w:p>
        </w:tc>
        <w:tc>
          <w:tcPr>
            <w:tcW w:w="844" w:type="pct"/>
            <w:tcBorders>
              <w:top w:val="single" w:sz="4" w:space="0" w:color="auto"/>
              <w:left w:val="single" w:sz="4" w:space="0" w:color="auto"/>
              <w:bottom w:val="single" w:sz="4" w:space="0" w:color="auto"/>
              <w:right w:val="single" w:sz="4" w:space="0" w:color="auto"/>
            </w:tcBorders>
            <w:vAlign w:val="center"/>
          </w:tcPr>
          <w:p w14:paraId="18E1C429" w14:textId="77777777" w:rsidR="003E69F6" w:rsidRPr="00691663" w:rsidRDefault="003E69F6" w:rsidP="00C76601">
            <w:pPr>
              <w:pStyle w:val="-1"/>
              <w:jc w:val="center"/>
            </w:pPr>
            <w:r w:rsidRPr="00691663">
              <w:t>4</w:t>
            </w:r>
          </w:p>
        </w:tc>
        <w:tc>
          <w:tcPr>
            <w:tcW w:w="444" w:type="pct"/>
            <w:tcBorders>
              <w:top w:val="single" w:sz="4" w:space="0" w:color="auto"/>
              <w:left w:val="single" w:sz="4" w:space="0" w:color="auto"/>
              <w:bottom w:val="single" w:sz="4" w:space="0" w:color="auto"/>
              <w:right w:val="single" w:sz="4" w:space="0" w:color="auto"/>
            </w:tcBorders>
            <w:vAlign w:val="center"/>
          </w:tcPr>
          <w:p w14:paraId="282F2566" w14:textId="77777777" w:rsidR="003E69F6" w:rsidRPr="00691663" w:rsidRDefault="003E69F6" w:rsidP="00C76601">
            <w:pPr>
              <w:pStyle w:val="-1"/>
              <w:jc w:val="center"/>
            </w:pPr>
            <w:r w:rsidRPr="00691663">
              <w:t>3,00</w:t>
            </w:r>
          </w:p>
        </w:tc>
      </w:tr>
      <w:tr w:rsidR="003E69F6" w:rsidRPr="00691663" w14:paraId="7B898DEC" w14:textId="77777777" w:rsidTr="003E69F6">
        <w:trPr>
          <w:jc w:val="center"/>
        </w:trPr>
        <w:tc>
          <w:tcPr>
            <w:tcW w:w="1051" w:type="pct"/>
            <w:tcBorders>
              <w:top w:val="single" w:sz="4" w:space="0" w:color="auto"/>
              <w:left w:val="single" w:sz="4" w:space="0" w:color="auto"/>
              <w:bottom w:val="single" w:sz="4" w:space="0" w:color="auto"/>
              <w:right w:val="single" w:sz="4" w:space="0" w:color="auto"/>
            </w:tcBorders>
          </w:tcPr>
          <w:p w14:paraId="14A68DF3" w14:textId="77777777" w:rsidR="003E69F6" w:rsidRPr="00691663" w:rsidRDefault="003E69F6" w:rsidP="00C76601">
            <w:pPr>
              <w:pStyle w:val="-1"/>
              <w:rPr>
                <w:sz w:val="22"/>
                <w:szCs w:val="22"/>
                <w:lang w:eastAsia="ru-RU"/>
              </w:rPr>
            </w:pPr>
            <w:r w:rsidRPr="00691663">
              <w:rPr>
                <w:sz w:val="22"/>
                <w:szCs w:val="22"/>
                <w:lang w:eastAsia="ru-RU"/>
              </w:rPr>
              <w:t>ООО "ЛУКОЙЛ-Пермь" Участок предварительной подготовки нефти УПСВ "Ярино"</w:t>
            </w:r>
          </w:p>
        </w:tc>
        <w:tc>
          <w:tcPr>
            <w:tcW w:w="854" w:type="pct"/>
            <w:tcBorders>
              <w:top w:val="single" w:sz="4" w:space="0" w:color="auto"/>
              <w:left w:val="single" w:sz="4" w:space="0" w:color="auto"/>
              <w:bottom w:val="single" w:sz="4" w:space="0" w:color="auto"/>
              <w:right w:val="single" w:sz="4" w:space="0" w:color="auto"/>
            </w:tcBorders>
            <w:vAlign w:val="center"/>
          </w:tcPr>
          <w:p w14:paraId="54A0552E" w14:textId="77777777" w:rsidR="003E69F6" w:rsidRPr="00691663" w:rsidRDefault="003E69F6" w:rsidP="00C76601">
            <w:pPr>
              <w:pStyle w:val="-1"/>
              <w:jc w:val="left"/>
              <w:rPr>
                <w:sz w:val="22"/>
                <w:szCs w:val="22"/>
              </w:rPr>
            </w:pPr>
            <w:r w:rsidRPr="00691663">
              <w:rPr>
                <w:sz w:val="22"/>
                <w:szCs w:val="22"/>
              </w:rPr>
              <w:t>Нефть</w:t>
            </w:r>
          </w:p>
        </w:tc>
        <w:tc>
          <w:tcPr>
            <w:tcW w:w="446" w:type="pct"/>
            <w:tcBorders>
              <w:top w:val="single" w:sz="4" w:space="0" w:color="auto"/>
              <w:left w:val="single" w:sz="4" w:space="0" w:color="auto"/>
              <w:bottom w:val="single" w:sz="4" w:space="0" w:color="auto"/>
              <w:right w:val="single" w:sz="4" w:space="0" w:color="auto"/>
            </w:tcBorders>
            <w:vAlign w:val="center"/>
          </w:tcPr>
          <w:p w14:paraId="25F09E81" w14:textId="77777777" w:rsidR="003E69F6" w:rsidRPr="00691663" w:rsidRDefault="003E69F6" w:rsidP="00C76601">
            <w:pPr>
              <w:pStyle w:val="-1"/>
              <w:jc w:val="center"/>
            </w:pPr>
            <w:r w:rsidRPr="00691663">
              <w:t>233</w:t>
            </w:r>
          </w:p>
        </w:tc>
        <w:tc>
          <w:tcPr>
            <w:tcW w:w="735" w:type="pct"/>
            <w:tcBorders>
              <w:top w:val="single" w:sz="4" w:space="0" w:color="auto"/>
              <w:left w:val="single" w:sz="4" w:space="0" w:color="auto"/>
              <w:bottom w:val="single" w:sz="4" w:space="0" w:color="auto"/>
              <w:right w:val="single" w:sz="4" w:space="0" w:color="auto"/>
            </w:tcBorders>
            <w:vAlign w:val="center"/>
          </w:tcPr>
          <w:p w14:paraId="1AFD77B5" w14:textId="77777777" w:rsidR="003E69F6" w:rsidRPr="00691663" w:rsidRDefault="003E69F6" w:rsidP="003E69F6">
            <w:pPr>
              <w:pStyle w:val="-1"/>
              <w:jc w:val="center"/>
            </w:pPr>
            <w:r w:rsidRPr="00691663">
              <w:t>4,44E-07</w:t>
            </w:r>
          </w:p>
        </w:tc>
        <w:tc>
          <w:tcPr>
            <w:tcW w:w="625" w:type="pct"/>
            <w:tcBorders>
              <w:top w:val="single" w:sz="4" w:space="0" w:color="auto"/>
              <w:left w:val="single" w:sz="4" w:space="0" w:color="auto"/>
              <w:bottom w:val="single" w:sz="4" w:space="0" w:color="auto"/>
              <w:right w:val="single" w:sz="4" w:space="0" w:color="auto"/>
            </w:tcBorders>
            <w:vAlign w:val="center"/>
          </w:tcPr>
          <w:p w14:paraId="08E6211E" w14:textId="77777777" w:rsidR="003E69F6" w:rsidRPr="00691663" w:rsidRDefault="003E69F6" w:rsidP="00C76601">
            <w:pPr>
              <w:pStyle w:val="-1"/>
              <w:jc w:val="center"/>
              <w:rPr>
                <w:bCs/>
              </w:rPr>
            </w:pPr>
            <w:r w:rsidRPr="00691663">
              <w:rPr>
                <w:bCs/>
              </w:rPr>
              <w:t>1</w:t>
            </w:r>
          </w:p>
        </w:tc>
        <w:tc>
          <w:tcPr>
            <w:tcW w:w="844" w:type="pct"/>
            <w:tcBorders>
              <w:top w:val="single" w:sz="4" w:space="0" w:color="auto"/>
              <w:left w:val="single" w:sz="4" w:space="0" w:color="auto"/>
              <w:bottom w:val="single" w:sz="4" w:space="0" w:color="auto"/>
              <w:right w:val="single" w:sz="4" w:space="0" w:color="auto"/>
            </w:tcBorders>
            <w:vAlign w:val="center"/>
          </w:tcPr>
          <w:p w14:paraId="7F911E83" w14:textId="77777777" w:rsidR="003E69F6" w:rsidRPr="00691663" w:rsidRDefault="003E69F6" w:rsidP="00C76601">
            <w:pPr>
              <w:pStyle w:val="-1"/>
              <w:jc w:val="center"/>
            </w:pPr>
            <w:r w:rsidRPr="00691663">
              <w:t>4</w:t>
            </w:r>
          </w:p>
        </w:tc>
        <w:tc>
          <w:tcPr>
            <w:tcW w:w="444" w:type="pct"/>
            <w:tcBorders>
              <w:top w:val="single" w:sz="4" w:space="0" w:color="auto"/>
              <w:left w:val="single" w:sz="4" w:space="0" w:color="auto"/>
              <w:bottom w:val="single" w:sz="4" w:space="0" w:color="auto"/>
              <w:right w:val="single" w:sz="4" w:space="0" w:color="auto"/>
            </w:tcBorders>
            <w:vAlign w:val="center"/>
          </w:tcPr>
          <w:p w14:paraId="7D4C84A4" w14:textId="77777777" w:rsidR="003E69F6" w:rsidRPr="00691663" w:rsidRDefault="003E69F6" w:rsidP="00C76601">
            <w:pPr>
              <w:pStyle w:val="-1"/>
              <w:jc w:val="center"/>
            </w:pPr>
            <w:r w:rsidRPr="00691663">
              <w:t>3,00</w:t>
            </w:r>
          </w:p>
        </w:tc>
      </w:tr>
      <w:tr w:rsidR="00C76601" w:rsidRPr="00691663" w14:paraId="1C1AABCD" w14:textId="77777777" w:rsidTr="003E69F6">
        <w:trPr>
          <w:jc w:val="center"/>
        </w:trPr>
        <w:tc>
          <w:tcPr>
            <w:tcW w:w="1051" w:type="pct"/>
            <w:tcBorders>
              <w:top w:val="single" w:sz="4" w:space="0" w:color="auto"/>
              <w:left w:val="single" w:sz="4" w:space="0" w:color="auto"/>
              <w:bottom w:val="single" w:sz="4" w:space="0" w:color="auto"/>
              <w:right w:val="single" w:sz="4" w:space="0" w:color="auto"/>
            </w:tcBorders>
          </w:tcPr>
          <w:p w14:paraId="67168ACC" w14:textId="77777777" w:rsidR="00E50A4C" w:rsidRPr="00691663" w:rsidRDefault="00E50A4C" w:rsidP="00C76601">
            <w:pPr>
              <w:ind w:firstLine="0"/>
              <w:rPr>
                <w:sz w:val="22"/>
                <w:szCs w:val="22"/>
              </w:rPr>
            </w:pPr>
            <w:r w:rsidRPr="00691663">
              <w:rPr>
                <w:sz w:val="22"/>
                <w:szCs w:val="22"/>
              </w:rPr>
              <w:t>ООО "ЛУКОЙЛ-Пермь" Пункт подготовки и сбора нефти НГСП-0401 "Пихта"</w:t>
            </w:r>
          </w:p>
        </w:tc>
        <w:tc>
          <w:tcPr>
            <w:tcW w:w="854" w:type="pct"/>
            <w:tcBorders>
              <w:top w:val="single" w:sz="4" w:space="0" w:color="auto"/>
              <w:left w:val="single" w:sz="4" w:space="0" w:color="auto"/>
              <w:bottom w:val="single" w:sz="4" w:space="0" w:color="auto"/>
              <w:right w:val="single" w:sz="4" w:space="0" w:color="auto"/>
            </w:tcBorders>
            <w:vAlign w:val="center"/>
          </w:tcPr>
          <w:p w14:paraId="66D79BE2" w14:textId="77777777" w:rsidR="00E50A4C" w:rsidRPr="00691663" w:rsidRDefault="00E50A4C" w:rsidP="00C76601">
            <w:pPr>
              <w:pStyle w:val="-1"/>
              <w:jc w:val="left"/>
              <w:rPr>
                <w:sz w:val="22"/>
                <w:szCs w:val="22"/>
              </w:rPr>
            </w:pPr>
            <w:r w:rsidRPr="00691663">
              <w:rPr>
                <w:sz w:val="22"/>
                <w:szCs w:val="22"/>
              </w:rPr>
              <w:t>Нефть</w:t>
            </w:r>
          </w:p>
        </w:tc>
        <w:tc>
          <w:tcPr>
            <w:tcW w:w="446" w:type="pct"/>
            <w:tcBorders>
              <w:top w:val="single" w:sz="4" w:space="0" w:color="auto"/>
              <w:left w:val="single" w:sz="4" w:space="0" w:color="auto"/>
              <w:bottom w:val="single" w:sz="4" w:space="0" w:color="auto"/>
              <w:right w:val="single" w:sz="4" w:space="0" w:color="auto"/>
            </w:tcBorders>
            <w:vAlign w:val="center"/>
          </w:tcPr>
          <w:p w14:paraId="78841CE4" w14:textId="77777777" w:rsidR="00E50A4C" w:rsidRPr="00691663" w:rsidRDefault="003E69F6" w:rsidP="0050197D">
            <w:pPr>
              <w:pStyle w:val="-1"/>
              <w:jc w:val="center"/>
            </w:pPr>
            <w:r w:rsidRPr="00691663">
              <w:t>72</w:t>
            </w:r>
          </w:p>
        </w:tc>
        <w:tc>
          <w:tcPr>
            <w:tcW w:w="735" w:type="pct"/>
            <w:tcBorders>
              <w:top w:val="single" w:sz="4" w:space="0" w:color="auto"/>
              <w:left w:val="single" w:sz="4" w:space="0" w:color="auto"/>
              <w:bottom w:val="single" w:sz="4" w:space="0" w:color="auto"/>
              <w:right w:val="single" w:sz="4" w:space="0" w:color="auto"/>
            </w:tcBorders>
            <w:vAlign w:val="center"/>
          </w:tcPr>
          <w:p w14:paraId="7F555754" w14:textId="77777777" w:rsidR="00E50A4C" w:rsidRPr="00691663" w:rsidRDefault="003E69F6" w:rsidP="003E69F6">
            <w:pPr>
              <w:pStyle w:val="-1"/>
              <w:jc w:val="center"/>
            </w:pPr>
            <w:r w:rsidRPr="00691663">
              <w:t>1</w:t>
            </w:r>
            <w:r w:rsidR="00E50A4C" w:rsidRPr="00691663">
              <w:t>,</w:t>
            </w:r>
            <w:r w:rsidRPr="00691663">
              <w:t>26</w:t>
            </w:r>
            <w:r w:rsidR="00E50A4C" w:rsidRPr="00691663">
              <w:t>E-07</w:t>
            </w:r>
          </w:p>
        </w:tc>
        <w:tc>
          <w:tcPr>
            <w:tcW w:w="625" w:type="pct"/>
            <w:tcBorders>
              <w:top w:val="single" w:sz="4" w:space="0" w:color="auto"/>
              <w:left w:val="single" w:sz="4" w:space="0" w:color="auto"/>
              <w:bottom w:val="single" w:sz="4" w:space="0" w:color="auto"/>
              <w:right w:val="single" w:sz="4" w:space="0" w:color="auto"/>
            </w:tcBorders>
            <w:vAlign w:val="center"/>
          </w:tcPr>
          <w:p w14:paraId="08041F24" w14:textId="77777777" w:rsidR="00E50A4C" w:rsidRPr="00691663" w:rsidRDefault="00E50A4C" w:rsidP="0050197D">
            <w:pPr>
              <w:pStyle w:val="-1"/>
              <w:jc w:val="center"/>
              <w:rPr>
                <w:bCs/>
              </w:rPr>
            </w:pPr>
            <w:r w:rsidRPr="00691663">
              <w:rPr>
                <w:bCs/>
              </w:rPr>
              <w:t>-</w:t>
            </w:r>
          </w:p>
        </w:tc>
        <w:tc>
          <w:tcPr>
            <w:tcW w:w="844" w:type="pct"/>
            <w:tcBorders>
              <w:top w:val="single" w:sz="4" w:space="0" w:color="auto"/>
              <w:left w:val="single" w:sz="4" w:space="0" w:color="auto"/>
              <w:bottom w:val="single" w:sz="4" w:space="0" w:color="auto"/>
              <w:right w:val="single" w:sz="4" w:space="0" w:color="auto"/>
            </w:tcBorders>
            <w:vAlign w:val="center"/>
          </w:tcPr>
          <w:p w14:paraId="212B51AA" w14:textId="77777777" w:rsidR="00E50A4C" w:rsidRPr="00691663" w:rsidRDefault="00E50A4C" w:rsidP="000B4490">
            <w:pPr>
              <w:pStyle w:val="-1"/>
              <w:jc w:val="center"/>
            </w:pPr>
            <w:r w:rsidRPr="00691663">
              <w:t>1</w:t>
            </w:r>
          </w:p>
        </w:tc>
        <w:tc>
          <w:tcPr>
            <w:tcW w:w="444" w:type="pct"/>
            <w:tcBorders>
              <w:top w:val="single" w:sz="4" w:space="0" w:color="auto"/>
              <w:left w:val="single" w:sz="4" w:space="0" w:color="auto"/>
              <w:bottom w:val="single" w:sz="4" w:space="0" w:color="auto"/>
              <w:right w:val="single" w:sz="4" w:space="0" w:color="auto"/>
            </w:tcBorders>
            <w:vAlign w:val="center"/>
          </w:tcPr>
          <w:p w14:paraId="15E8B955" w14:textId="77777777" w:rsidR="00E50A4C" w:rsidRPr="00691663" w:rsidRDefault="003E69F6" w:rsidP="003E69F6">
            <w:pPr>
              <w:pStyle w:val="-1"/>
              <w:jc w:val="center"/>
            </w:pPr>
            <w:r w:rsidRPr="00691663">
              <w:t>0</w:t>
            </w:r>
            <w:r w:rsidR="00E50A4C" w:rsidRPr="00691663">
              <w:t>,</w:t>
            </w:r>
            <w:r w:rsidRPr="00691663">
              <w:t>22</w:t>
            </w:r>
          </w:p>
        </w:tc>
      </w:tr>
      <w:tr w:rsidR="00C76601" w:rsidRPr="00691663" w14:paraId="4729BD45" w14:textId="77777777" w:rsidTr="003E69F6">
        <w:trPr>
          <w:jc w:val="center"/>
        </w:trPr>
        <w:tc>
          <w:tcPr>
            <w:tcW w:w="1051" w:type="pct"/>
            <w:tcBorders>
              <w:top w:val="single" w:sz="4" w:space="0" w:color="auto"/>
              <w:left w:val="single" w:sz="4" w:space="0" w:color="auto"/>
              <w:bottom w:val="single" w:sz="4" w:space="0" w:color="auto"/>
              <w:right w:val="single" w:sz="4" w:space="0" w:color="auto"/>
            </w:tcBorders>
          </w:tcPr>
          <w:p w14:paraId="463D9A9C" w14:textId="77777777" w:rsidR="00E50A4C" w:rsidRPr="00691663" w:rsidRDefault="00E50A4C" w:rsidP="00C76601">
            <w:pPr>
              <w:ind w:firstLine="0"/>
              <w:rPr>
                <w:sz w:val="22"/>
                <w:szCs w:val="22"/>
              </w:rPr>
            </w:pPr>
            <w:r w:rsidRPr="00691663">
              <w:rPr>
                <w:sz w:val="22"/>
                <w:szCs w:val="22"/>
              </w:rPr>
              <w:t>ООО "ЛУКОЙЛ-Пермь" Пункт подготовки и сбора нефти НГСП-0406 "Ольховка"</w:t>
            </w:r>
          </w:p>
        </w:tc>
        <w:tc>
          <w:tcPr>
            <w:tcW w:w="854" w:type="pct"/>
            <w:tcBorders>
              <w:top w:val="single" w:sz="4" w:space="0" w:color="auto"/>
              <w:left w:val="single" w:sz="4" w:space="0" w:color="auto"/>
              <w:bottom w:val="single" w:sz="4" w:space="0" w:color="auto"/>
              <w:right w:val="single" w:sz="4" w:space="0" w:color="auto"/>
            </w:tcBorders>
            <w:vAlign w:val="center"/>
          </w:tcPr>
          <w:p w14:paraId="446122EC" w14:textId="77777777" w:rsidR="00E50A4C" w:rsidRPr="00691663" w:rsidRDefault="00E50A4C" w:rsidP="00C76601">
            <w:pPr>
              <w:pStyle w:val="-1"/>
              <w:jc w:val="left"/>
              <w:rPr>
                <w:sz w:val="22"/>
                <w:szCs w:val="22"/>
              </w:rPr>
            </w:pPr>
            <w:r w:rsidRPr="00691663">
              <w:rPr>
                <w:sz w:val="22"/>
                <w:szCs w:val="22"/>
              </w:rPr>
              <w:t>Нефть</w:t>
            </w:r>
          </w:p>
        </w:tc>
        <w:tc>
          <w:tcPr>
            <w:tcW w:w="446" w:type="pct"/>
            <w:tcBorders>
              <w:top w:val="single" w:sz="4" w:space="0" w:color="auto"/>
              <w:left w:val="single" w:sz="4" w:space="0" w:color="auto"/>
              <w:bottom w:val="single" w:sz="4" w:space="0" w:color="auto"/>
              <w:right w:val="single" w:sz="4" w:space="0" w:color="auto"/>
            </w:tcBorders>
            <w:vAlign w:val="center"/>
          </w:tcPr>
          <w:p w14:paraId="5D857FD0" w14:textId="77777777" w:rsidR="00E50A4C" w:rsidRPr="00691663" w:rsidRDefault="00C76601" w:rsidP="00C76601">
            <w:pPr>
              <w:pStyle w:val="-1"/>
              <w:jc w:val="center"/>
            </w:pPr>
            <w:r w:rsidRPr="00691663">
              <w:t>3</w:t>
            </w:r>
            <w:r w:rsidR="00E50A4C" w:rsidRPr="00691663">
              <w:t>2</w:t>
            </w:r>
          </w:p>
        </w:tc>
        <w:tc>
          <w:tcPr>
            <w:tcW w:w="735" w:type="pct"/>
            <w:tcBorders>
              <w:top w:val="single" w:sz="4" w:space="0" w:color="auto"/>
              <w:left w:val="single" w:sz="4" w:space="0" w:color="auto"/>
              <w:bottom w:val="single" w:sz="4" w:space="0" w:color="auto"/>
              <w:right w:val="single" w:sz="4" w:space="0" w:color="auto"/>
            </w:tcBorders>
            <w:vAlign w:val="center"/>
          </w:tcPr>
          <w:p w14:paraId="658544B9" w14:textId="77777777" w:rsidR="00E50A4C" w:rsidRPr="00691663" w:rsidRDefault="00C76601" w:rsidP="00C76601">
            <w:pPr>
              <w:pStyle w:val="-1"/>
              <w:jc w:val="center"/>
            </w:pPr>
            <w:r w:rsidRPr="00691663">
              <w:t>1</w:t>
            </w:r>
            <w:r w:rsidR="00E50A4C" w:rsidRPr="00691663">
              <w:t>,</w:t>
            </w:r>
            <w:r w:rsidRPr="00691663">
              <w:t>89</w:t>
            </w:r>
            <w:r w:rsidR="00E50A4C" w:rsidRPr="00691663">
              <w:t>E-07</w:t>
            </w:r>
          </w:p>
        </w:tc>
        <w:tc>
          <w:tcPr>
            <w:tcW w:w="625" w:type="pct"/>
            <w:tcBorders>
              <w:top w:val="single" w:sz="4" w:space="0" w:color="auto"/>
              <w:left w:val="single" w:sz="4" w:space="0" w:color="auto"/>
              <w:bottom w:val="single" w:sz="4" w:space="0" w:color="auto"/>
              <w:right w:val="single" w:sz="4" w:space="0" w:color="auto"/>
            </w:tcBorders>
            <w:vAlign w:val="center"/>
          </w:tcPr>
          <w:p w14:paraId="44AA5834" w14:textId="77777777" w:rsidR="00E50A4C" w:rsidRPr="00691663" w:rsidRDefault="00C76601" w:rsidP="0050197D">
            <w:pPr>
              <w:pStyle w:val="-1"/>
              <w:jc w:val="center"/>
              <w:rPr>
                <w:bCs/>
              </w:rPr>
            </w:pPr>
            <w:r w:rsidRPr="00691663">
              <w:rPr>
                <w:bCs/>
              </w:rPr>
              <w:t>-</w:t>
            </w:r>
          </w:p>
        </w:tc>
        <w:tc>
          <w:tcPr>
            <w:tcW w:w="844" w:type="pct"/>
            <w:tcBorders>
              <w:top w:val="single" w:sz="4" w:space="0" w:color="auto"/>
              <w:left w:val="single" w:sz="4" w:space="0" w:color="auto"/>
              <w:bottom w:val="single" w:sz="4" w:space="0" w:color="auto"/>
              <w:right w:val="single" w:sz="4" w:space="0" w:color="auto"/>
            </w:tcBorders>
            <w:vAlign w:val="center"/>
          </w:tcPr>
          <w:p w14:paraId="5606AB6A" w14:textId="77777777" w:rsidR="00E50A4C" w:rsidRPr="00691663" w:rsidRDefault="00C76601" w:rsidP="00650EE2">
            <w:pPr>
              <w:pStyle w:val="-1"/>
              <w:jc w:val="center"/>
            </w:pPr>
            <w:r w:rsidRPr="00691663">
              <w:t>1</w:t>
            </w:r>
          </w:p>
        </w:tc>
        <w:tc>
          <w:tcPr>
            <w:tcW w:w="444" w:type="pct"/>
            <w:tcBorders>
              <w:top w:val="single" w:sz="4" w:space="0" w:color="auto"/>
              <w:left w:val="single" w:sz="4" w:space="0" w:color="auto"/>
              <w:bottom w:val="single" w:sz="4" w:space="0" w:color="auto"/>
              <w:right w:val="single" w:sz="4" w:space="0" w:color="auto"/>
            </w:tcBorders>
            <w:vAlign w:val="center"/>
          </w:tcPr>
          <w:p w14:paraId="58EAEA42" w14:textId="77777777" w:rsidR="00E50A4C" w:rsidRPr="00691663" w:rsidRDefault="00C76601" w:rsidP="00C76601">
            <w:pPr>
              <w:pStyle w:val="-1"/>
              <w:jc w:val="center"/>
            </w:pPr>
            <w:r w:rsidRPr="00691663">
              <w:t>0</w:t>
            </w:r>
            <w:r w:rsidR="00E50A4C" w:rsidRPr="00691663">
              <w:t>,</w:t>
            </w:r>
            <w:r w:rsidRPr="00691663">
              <w:t>04</w:t>
            </w:r>
          </w:p>
        </w:tc>
      </w:tr>
      <w:tr w:rsidR="00111098" w:rsidRPr="00691663" w14:paraId="2B7739BE" w14:textId="77777777" w:rsidTr="003E69F6">
        <w:trPr>
          <w:jc w:val="center"/>
        </w:trPr>
        <w:tc>
          <w:tcPr>
            <w:tcW w:w="1051" w:type="pct"/>
            <w:tcBorders>
              <w:top w:val="single" w:sz="4" w:space="0" w:color="auto"/>
              <w:left w:val="single" w:sz="4" w:space="0" w:color="auto"/>
              <w:bottom w:val="single" w:sz="4" w:space="0" w:color="auto"/>
              <w:right w:val="single" w:sz="4" w:space="0" w:color="auto"/>
            </w:tcBorders>
          </w:tcPr>
          <w:p w14:paraId="274ECAFF" w14:textId="77777777" w:rsidR="00111098" w:rsidRPr="00691663" w:rsidRDefault="00111098" w:rsidP="005A21B2">
            <w:pPr>
              <w:ind w:firstLine="0"/>
            </w:pPr>
            <w:r w:rsidRPr="00691663">
              <w:t>ГРС, ГРП</w:t>
            </w:r>
          </w:p>
        </w:tc>
        <w:tc>
          <w:tcPr>
            <w:tcW w:w="854" w:type="pct"/>
            <w:tcBorders>
              <w:top w:val="single" w:sz="4" w:space="0" w:color="auto"/>
              <w:left w:val="single" w:sz="4" w:space="0" w:color="auto"/>
              <w:bottom w:val="single" w:sz="4" w:space="0" w:color="auto"/>
              <w:right w:val="single" w:sz="4" w:space="0" w:color="auto"/>
            </w:tcBorders>
          </w:tcPr>
          <w:p w14:paraId="14CE64B1" w14:textId="77777777" w:rsidR="00111098" w:rsidRPr="00691663" w:rsidRDefault="00111098" w:rsidP="005A21B2">
            <w:pPr>
              <w:ind w:firstLine="0"/>
              <w:rPr>
                <w:sz w:val="20"/>
                <w:szCs w:val="20"/>
              </w:rPr>
            </w:pPr>
            <w:r w:rsidRPr="00691663">
              <w:rPr>
                <w:sz w:val="20"/>
                <w:szCs w:val="20"/>
              </w:rPr>
              <w:t>Природный газ</w:t>
            </w:r>
          </w:p>
        </w:tc>
        <w:tc>
          <w:tcPr>
            <w:tcW w:w="446" w:type="pct"/>
            <w:tcBorders>
              <w:top w:val="single" w:sz="4" w:space="0" w:color="auto"/>
              <w:left w:val="single" w:sz="4" w:space="0" w:color="auto"/>
              <w:bottom w:val="single" w:sz="4" w:space="0" w:color="auto"/>
              <w:right w:val="single" w:sz="4" w:space="0" w:color="auto"/>
            </w:tcBorders>
            <w:vAlign w:val="center"/>
          </w:tcPr>
          <w:p w14:paraId="4CF99BCA" w14:textId="77777777" w:rsidR="00111098" w:rsidRPr="00691663" w:rsidRDefault="00111098" w:rsidP="005A21B2">
            <w:pPr>
              <w:pStyle w:val="-1"/>
              <w:jc w:val="center"/>
            </w:pPr>
            <w:r w:rsidRPr="00691663">
              <w:t>6</w:t>
            </w:r>
          </w:p>
        </w:tc>
        <w:tc>
          <w:tcPr>
            <w:tcW w:w="735" w:type="pct"/>
            <w:tcBorders>
              <w:top w:val="single" w:sz="4" w:space="0" w:color="auto"/>
              <w:left w:val="single" w:sz="4" w:space="0" w:color="auto"/>
              <w:bottom w:val="single" w:sz="4" w:space="0" w:color="auto"/>
              <w:right w:val="single" w:sz="4" w:space="0" w:color="auto"/>
            </w:tcBorders>
            <w:vAlign w:val="center"/>
          </w:tcPr>
          <w:p w14:paraId="1EDA64C9" w14:textId="77777777" w:rsidR="00111098" w:rsidRPr="00691663" w:rsidRDefault="00111098" w:rsidP="005A21B2">
            <w:pPr>
              <w:pStyle w:val="-1"/>
              <w:jc w:val="center"/>
            </w:pPr>
            <w:r w:rsidRPr="00691663">
              <w:t>2,80E-05</w:t>
            </w:r>
          </w:p>
        </w:tc>
        <w:tc>
          <w:tcPr>
            <w:tcW w:w="625" w:type="pct"/>
            <w:tcBorders>
              <w:top w:val="single" w:sz="4" w:space="0" w:color="auto"/>
              <w:left w:val="single" w:sz="4" w:space="0" w:color="auto"/>
              <w:bottom w:val="single" w:sz="4" w:space="0" w:color="auto"/>
              <w:right w:val="single" w:sz="4" w:space="0" w:color="auto"/>
            </w:tcBorders>
            <w:vAlign w:val="center"/>
          </w:tcPr>
          <w:p w14:paraId="3B5922AD" w14:textId="77777777" w:rsidR="00111098" w:rsidRPr="00691663" w:rsidRDefault="00111098" w:rsidP="005A21B2">
            <w:pPr>
              <w:pStyle w:val="-1"/>
              <w:jc w:val="center"/>
              <w:rPr>
                <w:bCs/>
              </w:rPr>
            </w:pPr>
            <w:r w:rsidRPr="00691663">
              <w:rPr>
                <w:bCs/>
              </w:rPr>
              <w:t>-</w:t>
            </w:r>
          </w:p>
        </w:tc>
        <w:tc>
          <w:tcPr>
            <w:tcW w:w="844" w:type="pct"/>
            <w:tcBorders>
              <w:top w:val="single" w:sz="4" w:space="0" w:color="auto"/>
              <w:left w:val="single" w:sz="4" w:space="0" w:color="auto"/>
              <w:bottom w:val="single" w:sz="4" w:space="0" w:color="auto"/>
              <w:right w:val="single" w:sz="4" w:space="0" w:color="auto"/>
            </w:tcBorders>
            <w:vAlign w:val="center"/>
          </w:tcPr>
          <w:p w14:paraId="65940E67" w14:textId="77777777" w:rsidR="00111098" w:rsidRPr="00691663" w:rsidRDefault="00111098" w:rsidP="005A21B2">
            <w:pPr>
              <w:pStyle w:val="-1"/>
              <w:jc w:val="center"/>
            </w:pPr>
            <w:r w:rsidRPr="00691663">
              <w:t>1</w:t>
            </w:r>
          </w:p>
        </w:tc>
        <w:tc>
          <w:tcPr>
            <w:tcW w:w="444" w:type="pct"/>
            <w:tcBorders>
              <w:top w:val="single" w:sz="4" w:space="0" w:color="auto"/>
              <w:left w:val="single" w:sz="4" w:space="0" w:color="auto"/>
              <w:bottom w:val="single" w:sz="4" w:space="0" w:color="auto"/>
              <w:right w:val="single" w:sz="4" w:space="0" w:color="auto"/>
            </w:tcBorders>
            <w:vAlign w:val="center"/>
          </w:tcPr>
          <w:p w14:paraId="7BF97129" w14:textId="77777777" w:rsidR="00111098" w:rsidRPr="00691663" w:rsidRDefault="00111098" w:rsidP="005A21B2">
            <w:pPr>
              <w:pStyle w:val="-1"/>
              <w:jc w:val="center"/>
            </w:pPr>
            <w:r w:rsidRPr="00691663">
              <w:t>0,15</w:t>
            </w:r>
          </w:p>
        </w:tc>
      </w:tr>
      <w:tr w:rsidR="00C841B4" w:rsidRPr="00691663" w14:paraId="480A9A73" w14:textId="77777777" w:rsidTr="003E69F6">
        <w:trPr>
          <w:jc w:val="center"/>
        </w:trPr>
        <w:tc>
          <w:tcPr>
            <w:tcW w:w="1051" w:type="pct"/>
            <w:tcBorders>
              <w:top w:val="single" w:sz="4" w:space="0" w:color="auto"/>
              <w:left w:val="single" w:sz="4" w:space="0" w:color="auto"/>
              <w:bottom w:val="single" w:sz="4" w:space="0" w:color="auto"/>
              <w:right w:val="single" w:sz="4" w:space="0" w:color="auto"/>
            </w:tcBorders>
            <w:vAlign w:val="center"/>
          </w:tcPr>
          <w:p w14:paraId="17EEEDA4" w14:textId="77777777" w:rsidR="00C841B4" w:rsidRPr="00691663" w:rsidRDefault="00C841B4" w:rsidP="005A21B2">
            <w:pPr>
              <w:ind w:firstLine="0"/>
              <w:jc w:val="left"/>
              <w:rPr>
                <w:sz w:val="22"/>
                <w:szCs w:val="22"/>
              </w:rPr>
            </w:pPr>
            <w:r w:rsidRPr="00691663">
              <w:rPr>
                <w:sz w:val="22"/>
                <w:szCs w:val="22"/>
              </w:rPr>
              <w:t>АГЗС, АГНКС</w:t>
            </w:r>
          </w:p>
        </w:tc>
        <w:tc>
          <w:tcPr>
            <w:tcW w:w="854" w:type="pct"/>
            <w:tcBorders>
              <w:top w:val="single" w:sz="4" w:space="0" w:color="auto"/>
              <w:left w:val="single" w:sz="4" w:space="0" w:color="auto"/>
              <w:bottom w:val="single" w:sz="4" w:space="0" w:color="auto"/>
              <w:right w:val="single" w:sz="4" w:space="0" w:color="auto"/>
            </w:tcBorders>
            <w:vAlign w:val="center"/>
          </w:tcPr>
          <w:p w14:paraId="441F6839" w14:textId="77777777" w:rsidR="00C841B4" w:rsidRPr="00691663" w:rsidRDefault="00C841B4" w:rsidP="005A21B2">
            <w:pPr>
              <w:ind w:firstLine="0"/>
              <w:jc w:val="left"/>
              <w:rPr>
                <w:sz w:val="20"/>
                <w:szCs w:val="20"/>
              </w:rPr>
            </w:pPr>
            <w:r w:rsidRPr="00691663">
              <w:rPr>
                <w:sz w:val="20"/>
                <w:szCs w:val="20"/>
              </w:rPr>
              <w:t>СУГ</w:t>
            </w:r>
          </w:p>
        </w:tc>
        <w:tc>
          <w:tcPr>
            <w:tcW w:w="446" w:type="pct"/>
            <w:tcBorders>
              <w:top w:val="single" w:sz="4" w:space="0" w:color="auto"/>
              <w:left w:val="single" w:sz="4" w:space="0" w:color="auto"/>
              <w:bottom w:val="single" w:sz="4" w:space="0" w:color="auto"/>
              <w:right w:val="single" w:sz="4" w:space="0" w:color="auto"/>
            </w:tcBorders>
          </w:tcPr>
          <w:p w14:paraId="03EE1CAA" w14:textId="77777777" w:rsidR="00C841B4" w:rsidRPr="00691663" w:rsidRDefault="00136CAF" w:rsidP="005A21B2">
            <w:pPr>
              <w:pStyle w:val="-1"/>
              <w:jc w:val="center"/>
            </w:pPr>
            <w:r w:rsidRPr="00691663">
              <w:t>67</w:t>
            </w:r>
          </w:p>
        </w:tc>
        <w:tc>
          <w:tcPr>
            <w:tcW w:w="735" w:type="pct"/>
            <w:tcBorders>
              <w:top w:val="single" w:sz="4" w:space="0" w:color="auto"/>
              <w:left w:val="single" w:sz="4" w:space="0" w:color="auto"/>
              <w:bottom w:val="single" w:sz="4" w:space="0" w:color="auto"/>
              <w:right w:val="single" w:sz="4" w:space="0" w:color="auto"/>
            </w:tcBorders>
          </w:tcPr>
          <w:p w14:paraId="60CE63F2" w14:textId="77777777" w:rsidR="00C841B4" w:rsidRPr="00691663" w:rsidRDefault="00C841B4" w:rsidP="005A21B2">
            <w:pPr>
              <w:pStyle w:val="-1"/>
              <w:jc w:val="center"/>
            </w:pPr>
            <w:r w:rsidRPr="00691663">
              <w:t>2,66E-06</w:t>
            </w:r>
          </w:p>
        </w:tc>
        <w:tc>
          <w:tcPr>
            <w:tcW w:w="625" w:type="pct"/>
            <w:tcBorders>
              <w:top w:val="single" w:sz="4" w:space="0" w:color="auto"/>
              <w:left w:val="single" w:sz="4" w:space="0" w:color="auto"/>
              <w:bottom w:val="single" w:sz="4" w:space="0" w:color="auto"/>
              <w:right w:val="single" w:sz="4" w:space="0" w:color="auto"/>
            </w:tcBorders>
          </w:tcPr>
          <w:p w14:paraId="68DD31F9" w14:textId="77777777" w:rsidR="00C841B4" w:rsidRPr="00691663" w:rsidRDefault="00C841B4" w:rsidP="005A21B2">
            <w:pPr>
              <w:pStyle w:val="-1"/>
              <w:jc w:val="center"/>
            </w:pPr>
            <w:r w:rsidRPr="00691663">
              <w:t>2</w:t>
            </w:r>
          </w:p>
        </w:tc>
        <w:tc>
          <w:tcPr>
            <w:tcW w:w="844" w:type="pct"/>
            <w:tcBorders>
              <w:top w:val="single" w:sz="4" w:space="0" w:color="auto"/>
              <w:left w:val="single" w:sz="4" w:space="0" w:color="auto"/>
              <w:bottom w:val="single" w:sz="4" w:space="0" w:color="auto"/>
              <w:right w:val="single" w:sz="4" w:space="0" w:color="auto"/>
            </w:tcBorders>
          </w:tcPr>
          <w:p w14:paraId="08D30F5A" w14:textId="77777777" w:rsidR="00C841B4" w:rsidRPr="00691663" w:rsidRDefault="00C841B4" w:rsidP="005A21B2">
            <w:pPr>
              <w:pStyle w:val="-1"/>
              <w:jc w:val="center"/>
            </w:pPr>
            <w:r w:rsidRPr="00691663">
              <w:t>20</w:t>
            </w:r>
          </w:p>
        </w:tc>
        <w:tc>
          <w:tcPr>
            <w:tcW w:w="444" w:type="pct"/>
            <w:tcBorders>
              <w:top w:val="single" w:sz="4" w:space="0" w:color="auto"/>
              <w:left w:val="single" w:sz="4" w:space="0" w:color="auto"/>
              <w:bottom w:val="single" w:sz="4" w:space="0" w:color="auto"/>
              <w:right w:val="single" w:sz="4" w:space="0" w:color="auto"/>
            </w:tcBorders>
            <w:vAlign w:val="center"/>
          </w:tcPr>
          <w:p w14:paraId="2400A6C5" w14:textId="77777777" w:rsidR="00C841B4" w:rsidRPr="00691663" w:rsidRDefault="00C841B4" w:rsidP="005A21B2">
            <w:pPr>
              <w:pStyle w:val="-1"/>
              <w:jc w:val="center"/>
            </w:pPr>
            <w:r w:rsidRPr="00691663">
              <w:t>11,45</w:t>
            </w:r>
          </w:p>
        </w:tc>
      </w:tr>
      <w:tr w:rsidR="00111098" w:rsidRPr="00691663" w14:paraId="0C6A77FC" w14:textId="77777777" w:rsidTr="003E69F6">
        <w:trPr>
          <w:jc w:val="center"/>
        </w:trPr>
        <w:tc>
          <w:tcPr>
            <w:tcW w:w="1051" w:type="pct"/>
            <w:tcBorders>
              <w:top w:val="single" w:sz="4" w:space="0" w:color="auto"/>
              <w:left w:val="single" w:sz="4" w:space="0" w:color="auto"/>
              <w:bottom w:val="single" w:sz="4" w:space="0" w:color="auto"/>
              <w:right w:val="single" w:sz="4" w:space="0" w:color="auto"/>
            </w:tcBorders>
            <w:vAlign w:val="center"/>
          </w:tcPr>
          <w:p w14:paraId="59D4012C" w14:textId="77777777" w:rsidR="00111098" w:rsidRPr="00691663" w:rsidRDefault="00111098" w:rsidP="005A21B2">
            <w:pPr>
              <w:ind w:firstLine="0"/>
              <w:jc w:val="left"/>
              <w:rPr>
                <w:sz w:val="22"/>
                <w:szCs w:val="22"/>
              </w:rPr>
            </w:pPr>
            <w:r w:rsidRPr="00691663">
              <w:rPr>
                <w:sz w:val="22"/>
                <w:szCs w:val="22"/>
              </w:rPr>
              <w:t>АЗС</w:t>
            </w:r>
          </w:p>
        </w:tc>
        <w:tc>
          <w:tcPr>
            <w:tcW w:w="854" w:type="pct"/>
            <w:tcBorders>
              <w:top w:val="single" w:sz="4" w:space="0" w:color="auto"/>
              <w:left w:val="single" w:sz="4" w:space="0" w:color="auto"/>
              <w:bottom w:val="single" w:sz="4" w:space="0" w:color="auto"/>
              <w:right w:val="single" w:sz="4" w:space="0" w:color="auto"/>
            </w:tcBorders>
            <w:vAlign w:val="center"/>
          </w:tcPr>
          <w:p w14:paraId="353DD531" w14:textId="77777777" w:rsidR="00111098" w:rsidRPr="00691663" w:rsidRDefault="00111098" w:rsidP="005A21B2">
            <w:pPr>
              <w:ind w:firstLine="0"/>
              <w:jc w:val="left"/>
              <w:rPr>
                <w:sz w:val="20"/>
                <w:szCs w:val="20"/>
              </w:rPr>
            </w:pPr>
            <w:r w:rsidRPr="00691663">
              <w:rPr>
                <w:sz w:val="20"/>
                <w:szCs w:val="20"/>
              </w:rPr>
              <w:t>ЛВЖ</w:t>
            </w:r>
          </w:p>
        </w:tc>
        <w:tc>
          <w:tcPr>
            <w:tcW w:w="446" w:type="pct"/>
            <w:tcBorders>
              <w:top w:val="single" w:sz="4" w:space="0" w:color="auto"/>
              <w:left w:val="single" w:sz="4" w:space="0" w:color="auto"/>
              <w:bottom w:val="single" w:sz="4" w:space="0" w:color="auto"/>
              <w:right w:val="single" w:sz="4" w:space="0" w:color="auto"/>
            </w:tcBorders>
            <w:vAlign w:val="center"/>
          </w:tcPr>
          <w:p w14:paraId="20289B55" w14:textId="77777777" w:rsidR="00111098" w:rsidRPr="00691663" w:rsidRDefault="00111098" w:rsidP="005A21B2">
            <w:pPr>
              <w:ind w:left="-67" w:firstLine="0"/>
              <w:jc w:val="center"/>
            </w:pPr>
            <w:r w:rsidRPr="00691663">
              <w:t>22</w:t>
            </w:r>
          </w:p>
        </w:tc>
        <w:tc>
          <w:tcPr>
            <w:tcW w:w="735" w:type="pct"/>
            <w:tcBorders>
              <w:top w:val="single" w:sz="4" w:space="0" w:color="auto"/>
              <w:left w:val="single" w:sz="4" w:space="0" w:color="auto"/>
              <w:bottom w:val="single" w:sz="4" w:space="0" w:color="auto"/>
              <w:right w:val="single" w:sz="4" w:space="0" w:color="auto"/>
            </w:tcBorders>
            <w:vAlign w:val="center"/>
          </w:tcPr>
          <w:p w14:paraId="50DBE03F" w14:textId="77777777" w:rsidR="00111098" w:rsidRPr="00691663" w:rsidRDefault="00111098" w:rsidP="005A21B2">
            <w:pPr>
              <w:ind w:firstLine="0"/>
              <w:jc w:val="center"/>
            </w:pPr>
            <w:r w:rsidRPr="00691663">
              <w:t>4,63E-06</w:t>
            </w:r>
          </w:p>
        </w:tc>
        <w:tc>
          <w:tcPr>
            <w:tcW w:w="625" w:type="pct"/>
            <w:tcBorders>
              <w:top w:val="single" w:sz="4" w:space="0" w:color="auto"/>
              <w:left w:val="single" w:sz="4" w:space="0" w:color="auto"/>
              <w:bottom w:val="single" w:sz="4" w:space="0" w:color="auto"/>
              <w:right w:val="single" w:sz="4" w:space="0" w:color="auto"/>
            </w:tcBorders>
            <w:vAlign w:val="center"/>
          </w:tcPr>
          <w:p w14:paraId="1E36BEF5" w14:textId="77777777" w:rsidR="00111098" w:rsidRPr="00691663" w:rsidRDefault="00111098" w:rsidP="005A21B2">
            <w:pPr>
              <w:ind w:firstLine="0"/>
              <w:jc w:val="center"/>
              <w:rPr>
                <w:bCs/>
              </w:rPr>
            </w:pPr>
            <w:r w:rsidRPr="00691663">
              <w:rPr>
                <w:bCs/>
              </w:rPr>
              <w:t>-</w:t>
            </w:r>
          </w:p>
        </w:tc>
        <w:tc>
          <w:tcPr>
            <w:tcW w:w="844" w:type="pct"/>
            <w:tcBorders>
              <w:top w:val="single" w:sz="4" w:space="0" w:color="auto"/>
              <w:left w:val="single" w:sz="4" w:space="0" w:color="auto"/>
              <w:bottom w:val="single" w:sz="4" w:space="0" w:color="auto"/>
              <w:right w:val="single" w:sz="4" w:space="0" w:color="auto"/>
            </w:tcBorders>
            <w:vAlign w:val="center"/>
          </w:tcPr>
          <w:p w14:paraId="35489053" w14:textId="77777777" w:rsidR="00111098" w:rsidRPr="00691663" w:rsidRDefault="00111098" w:rsidP="005A21B2">
            <w:pPr>
              <w:ind w:firstLine="0"/>
              <w:jc w:val="center"/>
            </w:pPr>
            <w:r w:rsidRPr="00691663">
              <w:t>1</w:t>
            </w:r>
          </w:p>
        </w:tc>
        <w:tc>
          <w:tcPr>
            <w:tcW w:w="444" w:type="pct"/>
            <w:tcBorders>
              <w:top w:val="single" w:sz="4" w:space="0" w:color="auto"/>
              <w:left w:val="single" w:sz="4" w:space="0" w:color="auto"/>
              <w:bottom w:val="single" w:sz="4" w:space="0" w:color="auto"/>
              <w:right w:val="single" w:sz="4" w:space="0" w:color="auto"/>
            </w:tcBorders>
            <w:vAlign w:val="center"/>
          </w:tcPr>
          <w:p w14:paraId="3BD59964" w14:textId="77777777" w:rsidR="00111098" w:rsidRPr="00691663" w:rsidRDefault="00111098" w:rsidP="005A21B2">
            <w:pPr>
              <w:ind w:firstLine="0"/>
              <w:jc w:val="center"/>
            </w:pPr>
            <w:r w:rsidRPr="00691663">
              <w:t>0,32</w:t>
            </w:r>
          </w:p>
        </w:tc>
      </w:tr>
    </w:tbl>
    <w:p w14:paraId="6B89AC2D" w14:textId="77777777" w:rsidR="00544313" w:rsidRPr="00691663" w:rsidRDefault="00544313" w:rsidP="00544313"/>
    <w:p w14:paraId="1B9F2BF1" w14:textId="77777777" w:rsidR="00544313" w:rsidRPr="00691663" w:rsidRDefault="00544313" w:rsidP="00BF2452">
      <w:pPr>
        <w:pStyle w:val="af0"/>
      </w:pPr>
    </w:p>
    <w:p w14:paraId="44657E1D" w14:textId="77777777" w:rsidR="00544313" w:rsidRPr="00691663" w:rsidRDefault="00544313" w:rsidP="00BF2452">
      <w:pPr>
        <w:pStyle w:val="af0"/>
      </w:pPr>
      <w:r w:rsidRPr="00691663">
        <w:rPr>
          <w:bCs/>
        </w:rPr>
        <w:t>Факторы</w:t>
      </w:r>
      <w:r w:rsidRPr="00691663">
        <w:t xml:space="preserve"> </w:t>
      </w:r>
      <w:r w:rsidRPr="00691663">
        <w:rPr>
          <w:bCs/>
        </w:rPr>
        <w:t>риска</w:t>
      </w:r>
      <w:r w:rsidRPr="00691663">
        <w:t xml:space="preserve"> возникновения чрезвычайных ситуаций</w:t>
      </w:r>
    </w:p>
    <w:p w14:paraId="04A3F5E8" w14:textId="77777777" w:rsidR="00544313" w:rsidRPr="00691663" w:rsidRDefault="00544313" w:rsidP="00BF2452">
      <w:pPr>
        <w:pStyle w:val="af0"/>
      </w:pPr>
      <w:r w:rsidRPr="00691663">
        <w:t>на транспорте и транспортных коммуникациях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448"/>
        <w:gridCol w:w="1405"/>
        <w:gridCol w:w="1456"/>
        <w:gridCol w:w="1293"/>
        <w:gridCol w:w="1628"/>
        <w:gridCol w:w="1381"/>
      </w:tblGrid>
      <w:tr w:rsidR="006C4A4E" w:rsidRPr="00691663" w14:paraId="66D96135" w14:textId="77777777" w:rsidTr="005A21B2">
        <w:trPr>
          <w:tblHeader/>
        </w:trPr>
        <w:tc>
          <w:tcPr>
            <w:tcW w:w="753" w:type="pct"/>
            <w:tcBorders>
              <w:bottom w:val="single" w:sz="4" w:space="0" w:color="auto"/>
            </w:tcBorders>
            <w:vAlign w:val="center"/>
          </w:tcPr>
          <w:p w14:paraId="211D70D1" w14:textId="77777777" w:rsidR="006C4A4E" w:rsidRPr="00691663" w:rsidRDefault="006C4A4E" w:rsidP="006C4A4E">
            <w:pPr>
              <w:keepNext/>
              <w:ind w:firstLine="0"/>
              <w:jc w:val="center"/>
              <w:rPr>
                <w:b/>
                <w:sz w:val="22"/>
                <w:szCs w:val="22"/>
                <w:lang w:eastAsia="ru-RU"/>
              </w:rPr>
            </w:pPr>
            <w:r w:rsidRPr="00691663">
              <w:rPr>
                <w:b/>
                <w:sz w:val="22"/>
                <w:szCs w:val="22"/>
                <w:lang w:eastAsia="ru-RU"/>
              </w:rPr>
              <w:t>Вид транспорта</w:t>
            </w:r>
          </w:p>
        </w:tc>
        <w:tc>
          <w:tcPr>
            <w:tcW w:w="714" w:type="pct"/>
            <w:tcBorders>
              <w:bottom w:val="single" w:sz="4" w:space="0" w:color="auto"/>
            </w:tcBorders>
            <w:vAlign w:val="center"/>
          </w:tcPr>
          <w:p w14:paraId="017DC9DC" w14:textId="77777777" w:rsidR="006C4A4E" w:rsidRPr="00691663" w:rsidRDefault="006C4A4E" w:rsidP="006C4A4E">
            <w:pPr>
              <w:keepNext/>
              <w:ind w:firstLine="0"/>
              <w:jc w:val="center"/>
              <w:rPr>
                <w:b/>
                <w:sz w:val="22"/>
                <w:szCs w:val="22"/>
                <w:lang w:eastAsia="ru-RU"/>
              </w:rPr>
            </w:pPr>
            <w:r w:rsidRPr="00691663">
              <w:rPr>
                <w:b/>
                <w:sz w:val="22"/>
                <w:szCs w:val="22"/>
                <w:lang w:eastAsia="ru-RU"/>
              </w:rPr>
              <w:t>Вид опасного вещества</w:t>
            </w:r>
          </w:p>
        </w:tc>
        <w:tc>
          <w:tcPr>
            <w:tcW w:w="693" w:type="pct"/>
            <w:vAlign w:val="center"/>
          </w:tcPr>
          <w:p w14:paraId="51B5BEC8" w14:textId="77777777" w:rsidR="006C4A4E" w:rsidRPr="00691663" w:rsidRDefault="006C4A4E" w:rsidP="006C4A4E">
            <w:pPr>
              <w:keepNext/>
              <w:ind w:firstLine="0"/>
              <w:jc w:val="center"/>
              <w:rPr>
                <w:b/>
                <w:sz w:val="22"/>
                <w:szCs w:val="22"/>
                <w:lang w:eastAsia="ru-RU"/>
              </w:rPr>
            </w:pPr>
            <w:r w:rsidRPr="00691663">
              <w:rPr>
                <w:b/>
                <w:sz w:val="22"/>
                <w:szCs w:val="22"/>
                <w:lang w:eastAsia="ru-RU"/>
              </w:rPr>
              <w:t>Глубина зоны санитарных потерь (</w:t>
            </w:r>
            <w:proofErr w:type="gramStart"/>
            <w:r w:rsidRPr="00691663">
              <w:rPr>
                <w:b/>
                <w:sz w:val="22"/>
                <w:szCs w:val="22"/>
                <w:lang w:eastAsia="ru-RU"/>
              </w:rPr>
              <w:t>м</w:t>
            </w:r>
            <w:proofErr w:type="gramEnd"/>
            <w:r w:rsidRPr="00691663">
              <w:rPr>
                <w:b/>
                <w:sz w:val="22"/>
                <w:szCs w:val="22"/>
                <w:lang w:eastAsia="ru-RU"/>
              </w:rPr>
              <w:t>.)</w:t>
            </w:r>
          </w:p>
        </w:tc>
        <w:tc>
          <w:tcPr>
            <w:tcW w:w="718" w:type="pct"/>
            <w:vAlign w:val="center"/>
          </w:tcPr>
          <w:p w14:paraId="4464F1E6" w14:textId="77777777" w:rsidR="006C4A4E" w:rsidRPr="00691663" w:rsidRDefault="006C4A4E" w:rsidP="006C4A4E">
            <w:pPr>
              <w:keepNext/>
              <w:ind w:firstLine="0"/>
              <w:jc w:val="center"/>
              <w:rPr>
                <w:b/>
                <w:sz w:val="22"/>
                <w:szCs w:val="22"/>
                <w:lang w:eastAsia="ru-RU"/>
              </w:rPr>
            </w:pPr>
            <w:r w:rsidRPr="00691663">
              <w:rPr>
                <w:b/>
                <w:sz w:val="22"/>
                <w:szCs w:val="22"/>
                <w:lang w:eastAsia="ru-RU"/>
              </w:rPr>
              <w:t>Вероятность ЧС, год</w:t>
            </w:r>
            <w:r w:rsidRPr="00691663">
              <w:rPr>
                <w:b/>
                <w:sz w:val="22"/>
                <w:szCs w:val="22"/>
                <w:vertAlign w:val="superscript"/>
                <w:lang w:eastAsia="ru-RU"/>
              </w:rPr>
              <w:t>-1</w:t>
            </w:r>
          </w:p>
        </w:tc>
        <w:tc>
          <w:tcPr>
            <w:tcW w:w="638" w:type="pct"/>
            <w:vAlign w:val="center"/>
          </w:tcPr>
          <w:p w14:paraId="6FA0D16E" w14:textId="77777777" w:rsidR="006C4A4E" w:rsidRPr="00691663" w:rsidRDefault="006C4A4E" w:rsidP="006C4A4E">
            <w:pPr>
              <w:keepNext/>
              <w:ind w:firstLine="0"/>
              <w:jc w:val="center"/>
              <w:rPr>
                <w:b/>
                <w:sz w:val="22"/>
                <w:szCs w:val="22"/>
                <w:lang w:eastAsia="ru-RU"/>
              </w:rPr>
            </w:pPr>
            <w:r w:rsidRPr="00691663">
              <w:rPr>
                <w:b/>
                <w:sz w:val="22"/>
                <w:szCs w:val="22"/>
                <w:lang w:eastAsia="ru-RU"/>
              </w:rPr>
              <w:t>Возможное число погибших (чел.)</w:t>
            </w:r>
          </w:p>
        </w:tc>
        <w:tc>
          <w:tcPr>
            <w:tcW w:w="803" w:type="pct"/>
            <w:vAlign w:val="center"/>
          </w:tcPr>
          <w:p w14:paraId="078F50BE" w14:textId="77777777" w:rsidR="006C4A4E" w:rsidRPr="00691663" w:rsidRDefault="006C4A4E" w:rsidP="006C4A4E">
            <w:pPr>
              <w:keepNext/>
              <w:ind w:firstLine="0"/>
              <w:jc w:val="center"/>
              <w:rPr>
                <w:b/>
                <w:sz w:val="22"/>
                <w:szCs w:val="22"/>
                <w:lang w:eastAsia="ru-RU"/>
              </w:rPr>
            </w:pPr>
            <w:r w:rsidRPr="00691663">
              <w:rPr>
                <w:b/>
                <w:sz w:val="22"/>
                <w:szCs w:val="22"/>
                <w:lang w:eastAsia="ru-RU"/>
              </w:rPr>
              <w:t>Возможное число пострадавших (чел.)</w:t>
            </w:r>
          </w:p>
        </w:tc>
        <w:tc>
          <w:tcPr>
            <w:tcW w:w="681" w:type="pct"/>
            <w:vAlign w:val="center"/>
          </w:tcPr>
          <w:p w14:paraId="20192C2B" w14:textId="77777777" w:rsidR="006C4A4E" w:rsidRPr="00691663" w:rsidRDefault="006C4A4E" w:rsidP="006C4A4E">
            <w:pPr>
              <w:keepNext/>
              <w:ind w:firstLine="0"/>
              <w:jc w:val="center"/>
              <w:rPr>
                <w:b/>
                <w:sz w:val="22"/>
                <w:szCs w:val="22"/>
                <w:lang w:eastAsia="ru-RU"/>
              </w:rPr>
            </w:pPr>
            <w:r w:rsidRPr="00691663">
              <w:rPr>
                <w:b/>
                <w:sz w:val="22"/>
                <w:szCs w:val="22"/>
                <w:lang w:eastAsia="ru-RU"/>
              </w:rPr>
              <w:t>Возможный ущерб</w:t>
            </w:r>
          </w:p>
          <w:p w14:paraId="00C0285E" w14:textId="77777777" w:rsidR="006C4A4E" w:rsidRPr="00691663" w:rsidRDefault="006C4A4E" w:rsidP="006C4A4E">
            <w:pPr>
              <w:keepNext/>
              <w:ind w:firstLine="0"/>
              <w:jc w:val="center"/>
              <w:rPr>
                <w:b/>
                <w:sz w:val="22"/>
                <w:szCs w:val="22"/>
                <w:lang w:eastAsia="ru-RU"/>
              </w:rPr>
            </w:pPr>
            <w:r w:rsidRPr="00691663">
              <w:rPr>
                <w:b/>
                <w:sz w:val="22"/>
                <w:szCs w:val="22"/>
                <w:lang w:eastAsia="ru-RU"/>
              </w:rPr>
              <w:t>(млн. руб.)</w:t>
            </w:r>
          </w:p>
        </w:tc>
      </w:tr>
      <w:tr w:rsidR="00C76601" w:rsidRPr="00691663" w14:paraId="1517A7A2" w14:textId="77777777" w:rsidTr="005A21B2">
        <w:tc>
          <w:tcPr>
            <w:tcW w:w="753" w:type="pct"/>
            <w:tcBorders>
              <w:top w:val="nil"/>
              <w:bottom w:val="nil"/>
            </w:tcBorders>
            <w:vAlign w:val="center"/>
          </w:tcPr>
          <w:p w14:paraId="3C731DE6" w14:textId="77777777" w:rsidR="006C4A4E" w:rsidRPr="00691663" w:rsidRDefault="006C4A4E" w:rsidP="006C4A4E">
            <w:pPr>
              <w:ind w:firstLine="0"/>
              <w:jc w:val="center"/>
            </w:pPr>
            <w:r w:rsidRPr="00691663">
              <w:t>Железно-</w:t>
            </w:r>
          </w:p>
        </w:tc>
        <w:tc>
          <w:tcPr>
            <w:tcW w:w="714" w:type="pct"/>
          </w:tcPr>
          <w:p w14:paraId="274ED839" w14:textId="77777777" w:rsidR="006C4A4E" w:rsidRPr="00691663" w:rsidRDefault="006C4A4E" w:rsidP="006C4A4E">
            <w:pPr>
              <w:widowControl w:val="0"/>
              <w:ind w:firstLine="0"/>
              <w:jc w:val="left"/>
              <w:rPr>
                <w:rFonts w:cs="Arial"/>
                <w:szCs w:val="22"/>
                <w:lang w:eastAsia="ru-RU"/>
              </w:rPr>
            </w:pPr>
            <w:r w:rsidRPr="00691663">
              <w:rPr>
                <w:rFonts w:cs="Arial"/>
                <w:szCs w:val="22"/>
                <w:lang w:eastAsia="ru-RU"/>
              </w:rPr>
              <w:t>Хлор</w:t>
            </w:r>
          </w:p>
        </w:tc>
        <w:tc>
          <w:tcPr>
            <w:tcW w:w="693" w:type="pct"/>
            <w:vAlign w:val="center"/>
          </w:tcPr>
          <w:p w14:paraId="16C9CA1E" w14:textId="77777777" w:rsidR="006C4A4E" w:rsidRPr="00691663" w:rsidRDefault="006C4A4E" w:rsidP="006C4A4E">
            <w:pPr>
              <w:ind w:left="-67" w:firstLine="0"/>
              <w:jc w:val="center"/>
            </w:pPr>
            <w:r w:rsidRPr="00691663">
              <w:t>1835</w:t>
            </w:r>
          </w:p>
        </w:tc>
        <w:tc>
          <w:tcPr>
            <w:tcW w:w="718" w:type="pct"/>
            <w:vAlign w:val="center"/>
          </w:tcPr>
          <w:p w14:paraId="565B9858" w14:textId="77777777" w:rsidR="006C4A4E" w:rsidRPr="00691663" w:rsidRDefault="006C4A4E" w:rsidP="006C4A4E">
            <w:pPr>
              <w:ind w:firstLine="0"/>
              <w:jc w:val="center"/>
            </w:pPr>
            <w:r w:rsidRPr="00691663">
              <w:t>6,39E-05</w:t>
            </w:r>
          </w:p>
        </w:tc>
        <w:tc>
          <w:tcPr>
            <w:tcW w:w="638" w:type="pct"/>
            <w:vAlign w:val="center"/>
          </w:tcPr>
          <w:p w14:paraId="12F051B2" w14:textId="77777777" w:rsidR="006C4A4E" w:rsidRPr="00691663" w:rsidRDefault="006C4A4E" w:rsidP="006C4A4E">
            <w:pPr>
              <w:ind w:firstLine="0"/>
              <w:jc w:val="center"/>
              <w:rPr>
                <w:bCs/>
              </w:rPr>
            </w:pPr>
            <w:r w:rsidRPr="00691663">
              <w:rPr>
                <w:bCs/>
              </w:rPr>
              <w:t>3</w:t>
            </w:r>
          </w:p>
        </w:tc>
        <w:tc>
          <w:tcPr>
            <w:tcW w:w="803" w:type="pct"/>
            <w:vAlign w:val="center"/>
          </w:tcPr>
          <w:p w14:paraId="287AD875" w14:textId="77777777" w:rsidR="006C4A4E" w:rsidRPr="00691663" w:rsidRDefault="006C4A4E" w:rsidP="006C4A4E">
            <w:pPr>
              <w:ind w:firstLine="0"/>
              <w:jc w:val="center"/>
            </w:pPr>
            <w:r w:rsidRPr="00691663">
              <w:t>130</w:t>
            </w:r>
          </w:p>
        </w:tc>
        <w:tc>
          <w:tcPr>
            <w:tcW w:w="681" w:type="pct"/>
            <w:vAlign w:val="center"/>
          </w:tcPr>
          <w:p w14:paraId="0BCEBC3A" w14:textId="77777777" w:rsidR="006C4A4E" w:rsidRPr="00691663" w:rsidRDefault="006C4A4E" w:rsidP="006C4A4E">
            <w:pPr>
              <w:ind w:firstLine="0"/>
              <w:jc w:val="center"/>
            </w:pPr>
            <w:r w:rsidRPr="00691663">
              <w:t>110,255</w:t>
            </w:r>
          </w:p>
        </w:tc>
      </w:tr>
      <w:tr w:rsidR="00C76601" w:rsidRPr="00691663" w14:paraId="30641A88" w14:textId="77777777" w:rsidTr="005A21B2">
        <w:tc>
          <w:tcPr>
            <w:tcW w:w="753" w:type="pct"/>
            <w:tcBorders>
              <w:top w:val="nil"/>
              <w:bottom w:val="nil"/>
            </w:tcBorders>
          </w:tcPr>
          <w:p w14:paraId="4786ABEC" w14:textId="77777777" w:rsidR="006C4A4E" w:rsidRPr="00691663" w:rsidRDefault="006C4A4E" w:rsidP="006C4A4E">
            <w:pPr>
              <w:ind w:firstLine="0"/>
              <w:jc w:val="center"/>
            </w:pPr>
            <w:r w:rsidRPr="00691663">
              <w:t>дорожный</w:t>
            </w:r>
          </w:p>
        </w:tc>
        <w:tc>
          <w:tcPr>
            <w:tcW w:w="714" w:type="pct"/>
            <w:tcBorders>
              <w:bottom w:val="single" w:sz="4" w:space="0" w:color="auto"/>
            </w:tcBorders>
          </w:tcPr>
          <w:p w14:paraId="147E4DCF" w14:textId="77777777" w:rsidR="006C4A4E" w:rsidRPr="00691663" w:rsidRDefault="006C4A4E" w:rsidP="006C4A4E">
            <w:pPr>
              <w:widowControl w:val="0"/>
              <w:ind w:firstLine="0"/>
              <w:jc w:val="left"/>
              <w:rPr>
                <w:rFonts w:cs="Arial"/>
                <w:szCs w:val="22"/>
                <w:lang w:eastAsia="ru-RU"/>
              </w:rPr>
            </w:pPr>
            <w:r w:rsidRPr="00691663">
              <w:rPr>
                <w:rFonts w:cs="Arial"/>
                <w:szCs w:val="22"/>
                <w:lang w:eastAsia="ru-RU"/>
              </w:rPr>
              <w:t>Аммиак</w:t>
            </w:r>
          </w:p>
        </w:tc>
        <w:tc>
          <w:tcPr>
            <w:tcW w:w="693" w:type="pct"/>
            <w:vAlign w:val="center"/>
          </w:tcPr>
          <w:p w14:paraId="4C7BC634" w14:textId="77777777" w:rsidR="006C4A4E" w:rsidRPr="00691663" w:rsidRDefault="006C4A4E" w:rsidP="006C4A4E">
            <w:pPr>
              <w:ind w:left="-67" w:firstLine="0"/>
              <w:jc w:val="center"/>
            </w:pPr>
            <w:r w:rsidRPr="00691663">
              <w:t>409</w:t>
            </w:r>
          </w:p>
        </w:tc>
        <w:tc>
          <w:tcPr>
            <w:tcW w:w="718" w:type="pct"/>
            <w:vAlign w:val="center"/>
          </w:tcPr>
          <w:p w14:paraId="436FA816" w14:textId="77777777" w:rsidR="006C4A4E" w:rsidRPr="00691663" w:rsidRDefault="006C4A4E" w:rsidP="006C4A4E">
            <w:pPr>
              <w:ind w:firstLine="0"/>
              <w:jc w:val="center"/>
            </w:pPr>
            <w:r w:rsidRPr="00691663">
              <w:t>1,28E-04</w:t>
            </w:r>
          </w:p>
        </w:tc>
        <w:tc>
          <w:tcPr>
            <w:tcW w:w="638" w:type="pct"/>
            <w:vAlign w:val="center"/>
          </w:tcPr>
          <w:p w14:paraId="2D901CC0" w14:textId="77777777" w:rsidR="006C4A4E" w:rsidRPr="00691663" w:rsidRDefault="006C4A4E" w:rsidP="006C4A4E">
            <w:pPr>
              <w:ind w:firstLine="0"/>
              <w:jc w:val="center"/>
              <w:rPr>
                <w:bCs/>
              </w:rPr>
            </w:pPr>
            <w:r w:rsidRPr="00691663">
              <w:rPr>
                <w:bCs/>
              </w:rPr>
              <w:t>-</w:t>
            </w:r>
          </w:p>
        </w:tc>
        <w:tc>
          <w:tcPr>
            <w:tcW w:w="803" w:type="pct"/>
            <w:vAlign w:val="center"/>
          </w:tcPr>
          <w:p w14:paraId="0CABB38A" w14:textId="77777777" w:rsidR="006C4A4E" w:rsidRPr="00691663" w:rsidRDefault="006C4A4E" w:rsidP="006C4A4E">
            <w:pPr>
              <w:ind w:firstLine="0"/>
              <w:jc w:val="center"/>
            </w:pPr>
            <w:r w:rsidRPr="00691663">
              <w:t>7</w:t>
            </w:r>
          </w:p>
        </w:tc>
        <w:tc>
          <w:tcPr>
            <w:tcW w:w="681" w:type="pct"/>
            <w:vAlign w:val="center"/>
          </w:tcPr>
          <w:p w14:paraId="32137B0B" w14:textId="77777777" w:rsidR="006C4A4E" w:rsidRPr="00691663" w:rsidRDefault="006C4A4E" w:rsidP="006C4A4E">
            <w:pPr>
              <w:ind w:firstLine="0"/>
              <w:jc w:val="center"/>
            </w:pPr>
            <w:r w:rsidRPr="00691663">
              <w:t>5,469</w:t>
            </w:r>
          </w:p>
        </w:tc>
      </w:tr>
      <w:tr w:rsidR="00C76601" w:rsidRPr="00691663" w14:paraId="4C9F85CC" w14:textId="77777777" w:rsidTr="005A21B2">
        <w:tc>
          <w:tcPr>
            <w:tcW w:w="753" w:type="pct"/>
            <w:tcBorders>
              <w:top w:val="nil"/>
              <w:bottom w:val="single" w:sz="4" w:space="0" w:color="auto"/>
            </w:tcBorders>
            <w:vAlign w:val="center"/>
          </w:tcPr>
          <w:p w14:paraId="0B5A9C77" w14:textId="77777777" w:rsidR="006C4A4E" w:rsidRPr="00691663" w:rsidRDefault="006C4A4E" w:rsidP="006C4A4E">
            <w:pPr>
              <w:ind w:firstLine="0"/>
              <w:jc w:val="center"/>
            </w:pPr>
          </w:p>
        </w:tc>
        <w:tc>
          <w:tcPr>
            <w:tcW w:w="714" w:type="pct"/>
            <w:tcBorders>
              <w:bottom w:val="single" w:sz="4" w:space="0" w:color="auto"/>
            </w:tcBorders>
          </w:tcPr>
          <w:p w14:paraId="2E313887" w14:textId="77777777" w:rsidR="006C4A4E" w:rsidRPr="00691663" w:rsidRDefault="006C4A4E" w:rsidP="006C4A4E">
            <w:pPr>
              <w:widowControl w:val="0"/>
              <w:ind w:firstLine="0"/>
              <w:jc w:val="left"/>
              <w:rPr>
                <w:rFonts w:cs="Arial"/>
                <w:szCs w:val="22"/>
                <w:lang w:eastAsia="ru-RU"/>
              </w:rPr>
            </w:pPr>
            <w:r w:rsidRPr="00691663">
              <w:rPr>
                <w:rFonts w:cs="Arial"/>
                <w:szCs w:val="22"/>
                <w:lang w:eastAsia="ru-RU"/>
              </w:rPr>
              <w:t>ЛВЖ</w:t>
            </w:r>
          </w:p>
        </w:tc>
        <w:tc>
          <w:tcPr>
            <w:tcW w:w="693" w:type="pct"/>
            <w:vAlign w:val="center"/>
          </w:tcPr>
          <w:p w14:paraId="31526ED5" w14:textId="77777777" w:rsidR="006C4A4E" w:rsidRPr="00691663" w:rsidRDefault="006C4A4E" w:rsidP="006C4A4E">
            <w:pPr>
              <w:ind w:left="-67" w:firstLine="0"/>
              <w:jc w:val="center"/>
            </w:pPr>
            <w:r w:rsidRPr="00691663">
              <w:t>43,3</w:t>
            </w:r>
          </w:p>
        </w:tc>
        <w:tc>
          <w:tcPr>
            <w:tcW w:w="718" w:type="pct"/>
            <w:vAlign w:val="center"/>
          </w:tcPr>
          <w:p w14:paraId="4272A869" w14:textId="77777777" w:rsidR="006C4A4E" w:rsidRPr="00691663" w:rsidRDefault="006C4A4E" w:rsidP="006C4A4E">
            <w:pPr>
              <w:ind w:firstLine="0"/>
              <w:jc w:val="center"/>
            </w:pPr>
            <w:r w:rsidRPr="00691663">
              <w:t>9,14E-06</w:t>
            </w:r>
          </w:p>
        </w:tc>
        <w:tc>
          <w:tcPr>
            <w:tcW w:w="638" w:type="pct"/>
            <w:vAlign w:val="center"/>
          </w:tcPr>
          <w:p w14:paraId="43B3A57A" w14:textId="77777777" w:rsidR="006C4A4E" w:rsidRPr="00691663" w:rsidRDefault="006C4A4E" w:rsidP="006C4A4E">
            <w:pPr>
              <w:ind w:firstLine="0"/>
              <w:jc w:val="center"/>
              <w:rPr>
                <w:bCs/>
              </w:rPr>
            </w:pPr>
            <w:r w:rsidRPr="00691663">
              <w:rPr>
                <w:bCs/>
              </w:rPr>
              <w:t>-</w:t>
            </w:r>
          </w:p>
        </w:tc>
        <w:tc>
          <w:tcPr>
            <w:tcW w:w="803" w:type="pct"/>
            <w:vAlign w:val="center"/>
          </w:tcPr>
          <w:p w14:paraId="5DE01149" w14:textId="77777777" w:rsidR="006C4A4E" w:rsidRPr="00691663" w:rsidRDefault="006C4A4E" w:rsidP="006C4A4E">
            <w:pPr>
              <w:ind w:firstLine="0"/>
              <w:jc w:val="center"/>
            </w:pPr>
            <w:r w:rsidRPr="00691663">
              <w:t>2</w:t>
            </w:r>
          </w:p>
        </w:tc>
        <w:tc>
          <w:tcPr>
            <w:tcW w:w="681" w:type="pct"/>
            <w:vAlign w:val="center"/>
          </w:tcPr>
          <w:p w14:paraId="780400CC" w14:textId="77777777" w:rsidR="006C4A4E" w:rsidRPr="00691663" w:rsidRDefault="006C4A4E" w:rsidP="006C4A4E">
            <w:pPr>
              <w:ind w:firstLine="0"/>
              <w:jc w:val="center"/>
            </w:pPr>
            <w:r w:rsidRPr="00691663">
              <w:t>1,25</w:t>
            </w:r>
          </w:p>
        </w:tc>
      </w:tr>
      <w:tr w:rsidR="00C76601" w:rsidRPr="00691663" w14:paraId="6CC86EAD" w14:textId="77777777" w:rsidTr="005A21B2">
        <w:tc>
          <w:tcPr>
            <w:tcW w:w="753" w:type="pct"/>
            <w:tcBorders>
              <w:top w:val="single" w:sz="4" w:space="0" w:color="auto"/>
              <w:left w:val="single" w:sz="4" w:space="0" w:color="auto"/>
              <w:bottom w:val="nil"/>
              <w:right w:val="single" w:sz="4" w:space="0" w:color="auto"/>
            </w:tcBorders>
            <w:vAlign w:val="center"/>
          </w:tcPr>
          <w:p w14:paraId="1EDCCE56" w14:textId="77777777" w:rsidR="00C76601" w:rsidRPr="00691663" w:rsidRDefault="00C76601" w:rsidP="006C4A4E">
            <w:pPr>
              <w:ind w:firstLine="0"/>
              <w:jc w:val="center"/>
            </w:pPr>
            <w:r w:rsidRPr="00691663">
              <w:t>Автомо-</w:t>
            </w:r>
          </w:p>
        </w:tc>
        <w:tc>
          <w:tcPr>
            <w:tcW w:w="714" w:type="pct"/>
            <w:tcBorders>
              <w:top w:val="single" w:sz="4" w:space="0" w:color="auto"/>
              <w:left w:val="single" w:sz="4" w:space="0" w:color="auto"/>
              <w:bottom w:val="single" w:sz="4" w:space="0" w:color="auto"/>
              <w:right w:val="single" w:sz="4" w:space="0" w:color="auto"/>
            </w:tcBorders>
          </w:tcPr>
          <w:p w14:paraId="17E469F3" w14:textId="77777777" w:rsidR="00C76601" w:rsidRPr="00691663" w:rsidRDefault="00C76601" w:rsidP="00C76601">
            <w:pPr>
              <w:widowControl w:val="0"/>
              <w:ind w:firstLine="0"/>
              <w:jc w:val="left"/>
              <w:rPr>
                <w:rFonts w:cs="Arial"/>
                <w:szCs w:val="22"/>
                <w:lang w:eastAsia="ru-RU"/>
              </w:rPr>
            </w:pPr>
            <w:r w:rsidRPr="00691663">
              <w:rPr>
                <w:rFonts w:cs="Arial"/>
                <w:szCs w:val="22"/>
                <w:lang w:eastAsia="ru-RU"/>
              </w:rPr>
              <w:t>СУГ</w:t>
            </w:r>
          </w:p>
        </w:tc>
        <w:tc>
          <w:tcPr>
            <w:tcW w:w="693" w:type="pct"/>
            <w:tcBorders>
              <w:top w:val="single" w:sz="4" w:space="0" w:color="auto"/>
              <w:left w:val="single" w:sz="4" w:space="0" w:color="auto"/>
              <w:bottom w:val="single" w:sz="4" w:space="0" w:color="auto"/>
              <w:right w:val="single" w:sz="4" w:space="0" w:color="auto"/>
            </w:tcBorders>
            <w:vAlign w:val="center"/>
          </w:tcPr>
          <w:p w14:paraId="30C1454D" w14:textId="77777777" w:rsidR="00C76601" w:rsidRPr="00691663" w:rsidRDefault="00136CAF" w:rsidP="00C76601">
            <w:pPr>
              <w:ind w:firstLine="0"/>
              <w:jc w:val="center"/>
              <w:rPr>
                <w:szCs w:val="20"/>
              </w:rPr>
            </w:pPr>
            <w:r w:rsidRPr="00691663">
              <w:rPr>
                <w:szCs w:val="20"/>
              </w:rPr>
              <w:t>67</w:t>
            </w:r>
          </w:p>
        </w:tc>
        <w:tc>
          <w:tcPr>
            <w:tcW w:w="718" w:type="pct"/>
            <w:tcBorders>
              <w:top w:val="single" w:sz="4" w:space="0" w:color="auto"/>
              <w:left w:val="single" w:sz="4" w:space="0" w:color="auto"/>
              <w:bottom w:val="single" w:sz="4" w:space="0" w:color="auto"/>
              <w:right w:val="single" w:sz="4" w:space="0" w:color="auto"/>
            </w:tcBorders>
            <w:vAlign w:val="center"/>
          </w:tcPr>
          <w:p w14:paraId="018C7364" w14:textId="77777777" w:rsidR="00C76601" w:rsidRPr="00691663" w:rsidRDefault="00C76601" w:rsidP="00C76601">
            <w:pPr>
              <w:ind w:firstLine="0"/>
              <w:jc w:val="center"/>
              <w:rPr>
                <w:szCs w:val="20"/>
              </w:rPr>
            </w:pPr>
            <w:r w:rsidRPr="00691663">
              <w:rPr>
                <w:szCs w:val="20"/>
              </w:rPr>
              <w:t>2,66E-06</w:t>
            </w:r>
          </w:p>
        </w:tc>
        <w:tc>
          <w:tcPr>
            <w:tcW w:w="638" w:type="pct"/>
            <w:tcBorders>
              <w:top w:val="single" w:sz="4" w:space="0" w:color="auto"/>
              <w:left w:val="single" w:sz="4" w:space="0" w:color="auto"/>
              <w:bottom w:val="single" w:sz="4" w:space="0" w:color="auto"/>
              <w:right w:val="single" w:sz="4" w:space="0" w:color="auto"/>
            </w:tcBorders>
            <w:vAlign w:val="center"/>
          </w:tcPr>
          <w:p w14:paraId="043383B2" w14:textId="77777777" w:rsidR="00C76601" w:rsidRPr="00691663" w:rsidRDefault="00C76601" w:rsidP="00C76601">
            <w:pPr>
              <w:ind w:firstLine="0"/>
              <w:jc w:val="center"/>
              <w:rPr>
                <w:bCs/>
                <w:szCs w:val="20"/>
              </w:rPr>
            </w:pPr>
            <w:r w:rsidRPr="00691663">
              <w:rPr>
                <w:bCs/>
                <w:szCs w:val="20"/>
              </w:rPr>
              <w:t>2</w:t>
            </w:r>
          </w:p>
        </w:tc>
        <w:tc>
          <w:tcPr>
            <w:tcW w:w="803" w:type="pct"/>
            <w:tcBorders>
              <w:top w:val="single" w:sz="4" w:space="0" w:color="auto"/>
              <w:left w:val="single" w:sz="4" w:space="0" w:color="auto"/>
              <w:bottom w:val="single" w:sz="4" w:space="0" w:color="auto"/>
              <w:right w:val="single" w:sz="4" w:space="0" w:color="auto"/>
            </w:tcBorders>
            <w:vAlign w:val="center"/>
          </w:tcPr>
          <w:p w14:paraId="474FF844" w14:textId="77777777" w:rsidR="00C76601" w:rsidRPr="00691663" w:rsidRDefault="00C76601" w:rsidP="00C76601">
            <w:pPr>
              <w:ind w:firstLine="0"/>
              <w:jc w:val="center"/>
              <w:rPr>
                <w:szCs w:val="20"/>
              </w:rPr>
            </w:pPr>
            <w:r w:rsidRPr="00691663">
              <w:rPr>
                <w:szCs w:val="20"/>
              </w:rPr>
              <w:t>20</w:t>
            </w:r>
          </w:p>
        </w:tc>
        <w:tc>
          <w:tcPr>
            <w:tcW w:w="681" w:type="pct"/>
            <w:tcBorders>
              <w:top w:val="single" w:sz="4" w:space="0" w:color="auto"/>
              <w:left w:val="single" w:sz="4" w:space="0" w:color="auto"/>
              <w:bottom w:val="single" w:sz="4" w:space="0" w:color="auto"/>
              <w:right w:val="single" w:sz="4" w:space="0" w:color="auto"/>
            </w:tcBorders>
            <w:vAlign w:val="center"/>
          </w:tcPr>
          <w:p w14:paraId="61F41B4E" w14:textId="77777777" w:rsidR="00C76601" w:rsidRPr="00691663" w:rsidRDefault="00C76601" w:rsidP="00C76601">
            <w:pPr>
              <w:ind w:firstLine="0"/>
              <w:jc w:val="center"/>
              <w:rPr>
                <w:szCs w:val="20"/>
              </w:rPr>
            </w:pPr>
            <w:r w:rsidRPr="00691663">
              <w:rPr>
                <w:szCs w:val="20"/>
              </w:rPr>
              <w:t>11,45</w:t>
            </w:r>
          </w:p>
        </w:tc>
      </w:tr>
      <w:tr w:rsidR="00C76601" w:rsidRPr="00691663" w14:paraId="222B11BB" w14:textId="77777777" w:rsidTr="005A21B2">
        <w:tc>
          <w:tcPr>
            <w:tcW w:w="753" w:type="pct"/>
            <w:tcBorders>
              <w:top w:val="nil"/>
              <w:bottom w:val="nil"/>
            </w:tcBorders>
            <w:vAlign w:val="center"/>
          </w:tcPr>
          <w:p w14:paraId="604ADFE7" w14:textId="77777777" w:rsidR="00C76601" w:rsidRPr="00691663" w:rsidRDefault="00C76601" w:rsidP="006C4A4E">
            <w:pPr>
              <w:ind w:firstLine="0"/>
              <w:jc w:val="center"/>
            </w:pPr>
            <w:r w:rsidRPr="00691663">
              <w:t>бильный</w:t>
            </w:r>
          </w:p>
        </w:tc>
        <w:tc>
          <w:tcPr>
            <w:tcW w:w="714" w:type="pct"/>
            <w:tcBorders>
              <w:bottom w:val="single" w:sz="4" w:space="0" w:color="auto"/>
            </w:tcBorders>
          </w:tcPr>
          <w:p w14:paraId="337C80E7" w14:textId="77777777" w:rsidR="00C76601" w:rsidRPr="00691663" w:rsidRDefault="00C76601" w:rsidP="00C76601">
            <w:pPr>
              <w:widowControl w:val="0"/>
              <w:ind w:firstLine="0"/>
              <w:jc w:val="left"/>
              <w:rPr>
                <w:rFonts w:cs="Arial"/>
                <w:szCs w:val="22"/>
              </w:rPr>
            </w:pPr>
            <w:r w:rsidRPr="00691663">
              <w:rPr>
                <w:rFonts w:cs="Arial"/>
                <w:szCs w:val="22"/>
              </w:rPr>
              <w:t>ЛВЖ</w:t>
            </w:r>
          </w:p>
        </w:tc>
        <w:tc>
          <w:tcPr>
            <w:tcW w:w="693" w:type="pct"/>
            <w:vAlign w:val="center"/>
          </w:tcPr>
          <w:p w14:paraId="4A69EB8B" w14:textId="77777777" w:rsidR="00C76601" w:rsidRPr="00691663" w:rsidRDefault="00C76601" w:rsidP="00C76601">
            <w:pPr>
              <w:ind w:left="-67" w:firstLine="0"/>
              <w:jc w:val="center"/>
            </w:pPr>
            <w:r w:rsidRPr="00691663">
              <w:t>22</w:t>
            </w:r>
          </w:p>
        </w:tc>
        <w:tc>
          <w:tcPr>
            <w:tcW w:w="718" w:type="pct"/>
            <w:vAlign w:val="center"/>
          </w:tcPr>
          <w:p w14:paraId="5C7E143A" w14:textId="77777777" w:rsidR="00C76601" w:rsidRPr="00691663" w:rsidRDefault="00C76601" w:rsidP="00C76601">
            <w:pPr>
              <w:ind w:firstLine="0"/>
              <w:jc w:val="center"/>
            </w:pPr>
            <w:r w:rsidRPr="00691663">
              <w:t>4,63E-06</w:t>
            </w:r>
          </w:p>
        </w:tc>
        <w:tc>
          <w:tcPr>
            <w:tcW w:w="638" w:type="pct"/>
            <w:vAlign w:val="center"/>
          </w:tcPr>
          <w:p w14:paraId="6BDAE204" w14:textId="77777777" w:rsidR="00C76601" w:rsidRPr="00691663" w:rsidRDefault="00C76601" w:rsidP="00C76601">
            <w:pPr>
              <w:ind w:firstLine="0"/>
              <w:jc w:val="center"/>
              <w:rPr>
                <w:bCs/>
              </w:rPr>
            </w:pPr>
            <w:r w:rsidRPr="00691663">
              <w:rPr>
                <w:bCs/>
              </w:rPr>
              <w:t>-</w:t>
            </w:r>
          </w:p>
        </w:tc>
        <w:tc>
          <w:tcPr>
            <w:tcW w:w="803" w:type="pct"/>
            <w:vAlign w:val="center"/>
          </w:tcPr>
          <w:p w14:paraId="471D9157" w14:textId="77777777" w:rsidR="00C76601" w:rsidRPr="00691663" w:rsidRDefault="00C76601" w:rsidP="00C76601">
            <w:pPr>
              <w:ind w:firstLine="0"/>
              <w:jc w:val="center"/>
            </w:pPr>
            <w:r w:rsidRPr="00691663">
              <w:t>1</w:t>
            </w:r>
          </w:p>
        </w:tc>
        <w:tc>
          <w:tcPr>
            <w:tcW w:w="681" w:type="pct"/>
            <w:vAlign w:val="center"/>
          </w:tcPr>
          <w:p w14:paraId="545D8102" w14:textId="77777777" w:rsidR="00C76601" w:rsidRPr="00691663" w:rsidRDefault="00C76601" w:rsidP="00C76601">
            <w:pPr>
              <w:ind w:firstLine="0"/>
              <w:jc w:val="center"/>
            </w:pPr>
            <w:r w:rsidRPr="00691663">
              <w:t>0,32</w:t>
            </w:r>
          </w:p>
        </w:tc>
      </w:tr>
      <w:tr w:rsidR="00C76601" w:rsidRPr="00691663" w14:paraId="7F190267" w14:textId="77777777" w:rsidTr="005A21B2">
        <w:tc>
          <w:tcPr>
            <w:tcW w:w="753" w:type="pct"/>
            <w:tcBorders>
              <w:top w:val="nil"/>
              <w:bottom w:val="nil"/>
            </w:tcBorders>
            <w:vAlign w:val="center"/>
          </w:tcPr>
          <w:p w14:paraId="6953EAE7" w14:textId="77777777" w:rsidR="00C76601" w:rsidRPr="00691663" w:rsidRDefault="00C76601" w:rsidP="006C4A4E">
            <w:pPr>
              <w:ind w:firstLine="0"/>
              <w:jc w:val="center"/>
            </w:pPr>
          </w:p>
        </w:tc>
        <w:tc>
          <w:tcPr>
            <w:tcW w:w="714" w:type="pct"/>
            <w:tcBorders>
              <w:bottom w:val="single" w:sz="4" w:space="0" w:color="auto"/>
            </w:tcBorders>
          </w:tcPr>
          <w:p w14:paraId="5367940E" w14:textId="77777777" w:rsidR="00C76601" w:rsidRPr="00691663" w:rsidRDefault="00C76601" w:rsidP="006C4A4E">
            <w:pPr>
              <w:widowControl w:val="0"/>
              <w:ind w:firstLine="0"/>
              <w:jc w:val="left"/>
              <w:rPr>
                <w:rFonts w:cs="Arial"/>
                <w:szCs w:val="22"/>
                <w:lang w:eastAsia="ru-RU"/>
              </w:rPr>
            </w:pPr>
            <w:proofErr w:type="gramStart"/>
            <w:r w:rsidRPr="00691663">
              <w:rPr>
                <w:rFonts w:cs="Arial"/>
                <w:szCs w:val="22"/>
                <w:lang w:eastAsia="ru-RU"/>
              </w:rPr>
              <w:t>ВВ</w:t>
            </w:r>
            <w:proofErr w:type="gramEnd"/>
          </w:p>
        </w:tc>
        <w:tc>
          <w:tcPr>
            <w:tcW w:w="693" w:type="pct"/>
            <w:vAlign w:val="center"/>
          </w:tcPr>
          <w:p w14:paraId="47A7CBC1" w14:textId="77777777" w:rsidR="00C76601" w:rsidRPr="00691663" w:rsidRDefault="00136CAF" w:rsidP="006C4A4E">
            <w:pPr>
              <w:ind w:firstLine="0"/>
              <w:jc w:val="center"/>
              <w:rPr>
                <w:szCs w:val="20"/>
              </w:rPr>
            </w:pPr>
            <w:r w:rsidRPr="00691663">
              <w:rPr>
                <w:szCs w:val="20"/>
              </w:rPr>
              <w:t>185</w:t>
            </w:r>
          </w:p>
        </w:tc>
        <w:tc>
          <w:tcPr>
            <w:tcW w:w="718" w:type="pct"/>
            <w:vAlign w:val="center"/>
          </w:tcPr>
          <w:p w14:paraId="0B408FD2" w14:textId="77777777" w:rsidR="00C76601" w:rsidRPr="00691663" w:rsidRDefault="00C76601" w:rsidP="006C4A4E">
            <w:pPr>
              <w:ind w:firstLine="0"/>
              <w:jc w:val="center"/>
              <w:rPr>
                <w:szCs w:val="20"/>
              </w:rPr>
            </w:pPr>
            <w:r w:rsidRPr="00691663">
              <w:rPr>
                <w:szCs w:val="20"/>
              </w:rPr>
              <w:t>4,30E-05</w:t>
            </w:r>
          </w:p>
        </w:tc>
        <w:tc>
          <w:tcPr>
            <w:tcW w:w="638" w:type="pct"/>
            <w:vAlign w:val="center"/>
          </w:tcPr>
          <w:p w14:paraId="46DA238F" w14:textId="77777777" w:rsidR="00C76601" w:rsidRPr="00691663" w:rsidRDefault="00C76601" w:rsidP="006C4A4E">
            <w:pPr>
              <w:ind w:firstLine="0"/>
              <w:jc w:val="center"/>
              <w:rPr>
                <w:bCs/>
                <w:szCs w:val="20"/>
              </w:rPr>
            </w:pPr>
            <w:r w:rsidRPr="00691663">
              <w:rPr>
                <w:bCs/>
                <w:szCs w:val="20"/>
              </w:rPr>
              <w:t>1</w:t>
            </w:r>
          </w:p>
        </w:tc>
        <w:tc>
          <w:tcPr>
            <w:tcW w:w="803" w:type="pct"/>
            <w:vAlign w:val="center"/>
          </w:tcPr>
          <w:p w14:paraId="39930E99" w14:textId="77777777" w:rsidR="00C76601" w:rsidRPr="00691663" w:rsidRDefault="00C76601" w:rsidP="006C4A4E">
            <w:pPr>
              <w:ind w:firstLine="0"/>
              <w:jc w:val="center"/>
              <w:rPr>
                <w:szCs w:val="20"/>
              </w:rPr>
            </w:pPr>
            <w:r w:rsidRPr="00691663">
              <w:rPr>
                <w:szCs w:val="20"/>
              </w:rPr>
              <w:t>3</w:t>
            </w:r>
          </w:p>
        </w:tc>
        <w:tc>
          <w:tcPr>
            <w:tcW w:w="681" w:type="pct"/>
            <w:vAlign w:val="center"/>
          </w:tcPr>
          <w:p w14:paraId="59A3E1C4" w14:textId="77777777" w:rsidR="00C76601" w:rsidRPr="00691663" w:rsidRDefault="00C76601" w:rsidP="006C4A4E">
            <w:pPr>
              <w:ind w:firstLine="0"/>
              <w:jc w:val="center"/>
              <w:rPr>
                <w:szCs w:val="20"/>
              </w:rPr>
            </w:pPr>
            <w:r w:rsidRPr="00691663">
              <w:rPr>
                <w:szCs w:val="20"/>
              </w:rPr>
              <w:t>2,76</w:t>
            </w:r>
          </w:p>
        </w:tc>
      </w:tr>
      <w:tr w:rsidR="00AC326C" w:rsidRPr="00691663" w14:paraId="30CE32CF" w14:textId="77777777" w:rsidTr="005A21B2">
        <w:tc>
          <w:tcPr>
            <w:tcW w:w="753" w:type="pct"/>
            <w:tcBorders>
              <w:top w:val="single" w:sz="4" w:space="0" w:color="auto"/>
              <w:left w:val="single" w:sz="4" w:space="0" w:color="auto"/>
              <w:bottom w:val="single" w:sz="4" w:space="0" w:color="auto"/>
              <w:right w:val="single" w:sz="4" w:space="0" w:color="auto"/>
            </w:tcBorders>
            <w:vAlign w:val="center"/>
          </w:tcPr>
          <w:p w14:paraId="7D7E2053" w14:textId="77777777" w:rsidR="00C76601" w:rsidRPr="00691663" w:rsidRDefault="00C76601" w:rsidP="006C4A4E">
            <w:pPr>
              <w:ind w:firstLine="0"/>
              <w:jc w:val="center"/>
            </w:pPr>
            <w:r w:rsidRPr="00691663">
              <w:t>Газопровод</w:t>
            </w:r>
          </w:p>
        </w:tc>
        <w:tc>
          <w:tcPr>
            <w:tcW w:w="714" w:type="pct"/>
            <w:tcBorders>
              <w:top w:val="single" w:sz="4" w:space="0" w:color="auto"/>
              <w:left w:val="single" w:sz="4" w:space="0" w:color="auto"/>
              <w:bottom w:val="single" w:sz="4" w:space="0" w:color="auto"/>
              <w:right w:val="single" w:sz="4" w:space="0" w:color="auto"/>
            </w:tcBorders>
            <w:vAlign w:val="center"/>
          </w:tcPr>
          <w:p w14:paraId="6AAB1A8B" w14:textId="77777777" w:rsidR="00C76601" w:rsidRPr="00691663" w:rsidRDefault="00C76601" w:rsidP="006C4A4E">
            <w:pPr>
              <w:ind w:firstLine="0"/>
              <w:jc w:val="center"/>
            </w:pPr>
            <w:r w:rsidRPr="00691663">
              <w:t>Природный газ</w:t>
            </w:r>
          </w:p>
        </w:tc>
        <w:tc>
          <w:tcPr>
            <w:tcW w:w="693" w:type="pct"/>
            <w:tcBorders>
              <w:top w:val="single" w:sz="4" w:space="0" w:color="auto"/>
              <w:left w:val="single" w:sz="4" w:space="0" w:color="auto"/>
              <w:bottom w:val="single" w:sz="4" w:space="0" w:color="auto"/>
              <w:right w:val="single" w:sz="4" w:space="0" w:color="auto"/>
            </w:tcBorders>
            <w:vAlign w:val="center"/>
          </w:tcPr>
          <w:p w14:paraId="41263338" w14:textId="77777777" w:rsidR="00C76601" w:rsidRPr="00691663" w:rsidRDefault="00C76601" w:rsidP="006C4A4E">
            <w:pPr>
              <w:ind w:left="-67" w:firstLine="0"/>
              <w:jc w:val="center"/>
            </w:pPr>
            <w:r w:rsidRPr="00691663">
              <w:t>165</w:t>
            </w:r>
          </w:p>
        </w:tc>
        <w:tc>
          <w:tcPr>
            <w:tcW w:w="718" w:type="pct"/>
            <w:tcBorders>
              <w:top w:val="single" w:sz="4" w:space="0" w:color="auto"/>
              <w:left w:val="single" w:sz="4" w:space="0" w:color="auto"/>
              <w:bottom w:val="single" w:sz="4" w:space="0" w:color="auto"/>
              <w:right w:val="single" w:sz="4" w:space="0" w:color="auto"/>
            </w:tcBorders>
            <w:vAlign w:val="center"/>
          </w:tcPr>
          <w:p w14:paraId="7187B452" w14:textId="77777777" w:rsidR="00C76601" w:rsidRPr="00691663" w:rsidRDefault="00C76601" w:rsidP="006C4A4E">
            <w:pPr>
              <w:ind w:firstLine="0"/>
              <w:jc w:val="center"/>
            </w:pPr>
            <w:r w:rsidRPr="00691663">
              <w:t>9,09E-04</w:t>
            </w:r>
          </w:p>
        </w:tc>
        <w:tc>
          <w:tcPr>
            <w:tcW w:w="638" w:type="pct"/>
            <w:tcBorders>
              <w:top w:val="single" w:sz="4" w:space="0" w:color="auto"/>
              <w:left w:val="single" w:sz="4" w:space="0" w:color="auto"/>
              <w:bottom w:val="single" w:sz="4" w:space="0" w:color="auto"/>
              <w:right w:val="single" w:sz="4" w:space="0" w:color="auto"/>
            </w:tcBorders>
            <w:vAlign w:val="center"/>
          </w:tcPr>
          <w:p w14:paraId="7E1DAAD7" w14:textId="77777777" w:rsidR="00C76601" w:rsidRPr="00691663" w:rsidRDefault="00C76601" w:rsidP="006C4A4E">
            <w:pPr>
              <w:ind w:firstLine="0"/>
              <w:jc w:val="center"/>
              <w:rPr>
                <w:bCs/>
              </w:rPr>
            </w:pPr>
            <w:r w:rsidRPr="00691663">
              <w:rPr>
                <w:bCs/>
              </w:rPr>
              <w:t>-</w:t>
            </w:r>
          </w:p>
        </w:tc>
        <w:tc>
          <w:tcPr>
            <w:tcW w:w="803" w:type="pct"/>
            <w:tcBorders>
              <w:top w:val="single" w:sz="4" w:space="0" w:color="auto"/>
              <w:left w:val="single" w:sz="4" w:space="0" w:color="auto"/>
              <w:bottom w:val="single" w:sz="4" w:space="0" w:color="auto"/>
              <w:right w:val="single" w:sz="4" w:space="0" w:color="auto"/>
            </w:tcBorders>
            <w:vAlign w:val="center"/>
          </w:tcPr>
          <w:p w14:paraId="53300073" w14:textId="77777777" w:rsidR="00C76601" w:rsidRPr="00691663" w:rsidRDefault="00AC326C" w:rsidP="006C4A4E">
            <w:pPr>
              <w:ind w:firstLine="0"/>
              <w:jc w:val="center"/>
            </w:pPr>
            <w:r w:rsidRPr="00691663">
              <w:t>8</w:t>
            </w:r>
          </w:p>
        </w:tc>
        <w:tc>
          <w:tcPr>
            <w:tcW w:w="681" w:type="pct"/>
            <w:tcBorders>
              <w:top w:val="single" w:sz="4" w:space="0" w:color="auto"/>
              <w:left w:val="single" w:sz="4" w:space="0" w:color="auto"/>
              <w:bottom w:val="single" w:sz="4" w:space="0" w:color="auto"/>
              <w:right w:val="single" w:sz="4" w:space="0" w:color="auto"/>
            </w:tcBorders>
            <w:vAlign w:val="center"/>
          </w:tcPr>
          <w:p w14:paraId="738E2FD7" w14:textId="77777777" w:rsidR="00C76601" w:rsidRPr="00691663" w:rsidRDefault="00AC326C" w:rsidP="00AC326C">
            <w:pPr>
              <w:ind w:firstLine="0"/>
              <w:jc w:val="center"/>
            </w:pPr>
            <w:r w:rsidRPr="00691663">
              <w:t>3</w:t>
            </w:r>
            <w:r w:rsidR="00C76601" w:rsidRPr="00691663">
              <w:t>,</w:t>
            </w:r>
            <w:r w:rsidRPr="00691663">
              <w:t>6</w:t>
            </w:r>
          </w:p>
        </w:tc>
      </w:tr>
      <w:tr w:rsidR="00C76601" w:rsidRPr="00691663" w14:paraId="4F3330EC" w14:textId="77777777" w:rsidTr="005A21B2">
        <w:tc>
          <w:tcPr>
            <w:tcW w:w="753" w:type="pct"/>
            <w:tcBorders>
              <w:top w:val="single" w:sz="4" w:space="0" w:color="auto"/>
              <w:left w:val="single" w:sz="4" w:space="0" w:color="auto"/>
              <w:bottom w:val="single" w:sz="4" w:space="0" w:color="auto"/>
              <w:right w:val="single" w:sz="4" w:space="0" w:color="auto"/>
            </w:tcBorders>
            <w:vAlign w:val="center"/>
          </w:tcPr>
          <w:p w14:paraId="717FF1A8" w14:textId="77777777" w:rsidR="00C76601" w:rsidRPr="00691663" w:rsidRDefault="00C76601" w:rsidP="006C4A4E">
            <w:pPr>
              <w:ind w:firstLine="0"/>
              <w:jc w:val="center"/>
            </w:pPr>
            <w:r w:rsidRPr="00691663">
              <w:t>Нефтепродуктопровод</w:t>
            </w:r>
          </w:p>
        </w:tc>
        <w:tc>
          <w:tcPr>
            <w:tcW w:w="714" w:type="pct"/>
            <w:tcBorders>
              <w:top w:val="single" w:sz="4" w:space="0" w:color="auto"/>
              <w:left w:val="single" w:sz="4" w:space="0" w:color="auto"/>
              <w:bottom w:val="single" w:sz="4" w:space="0" w:color="auto"/>
              <w:right w:val="single" w:sz="4" w:space="0" w:color="auto"/>
            </w:tcBorders>
            <w:vAlign w:val="center"/>
          </w:tcPr>
          <w:p w14:paraId="5466BEA7" w14:textId="77777777" w:rsidR="00C76601" w:rsidRPr="00691663" w:rsidRDefault="00C76601" w:rsidP="006C4A4E">
            <w:pPr>
              <w:ind w:firstLine="0"/>
              <w:jc w:val="center"/>
            </w:pPr>
            <w:r w:rsidRPr="00691663">
              <w:t>Нефтепродукты</w:t>
            </w:r>
          </w:p>
        </w:tc>
        <w:tc>
          <w:tcPr>
            <w:tcW w:w="693" w:type="pct"/>
            <w:tcBorders>
              <w:top w:val="single" w:sz="4" w:space="0" w:color="auto"/>
              <w:left w:val="single" w:sz="4" w:space="0" w:color="auto"/>
              <w:bottom w:val="single" w:sz="4" w:space="0" w:color="auto"/>
              <w:right w:val="single" w:sz="4" w:space="0" w:color="auto"/>
            </w:tcBorders>
            <w:vAlign w:val="center"/>
          </w:tcPr>
          <w:p w14:paraId="04ACF9FE" w14:textId="77777777" w:rsidR="00C76601" w:rsidRPr="00691663" w:rsidRDefault="00C76601" w:rsidP="006C4A4E">
            <w:pPr>
              <w:ind w:left="-67" w:firstLine="0"/>
              <w:jc w:val="center"/>
            </w:pPr>
            <w:r w:rsidRPr="00691663">
              <w:t>83</w:t>
            </w:r>
          </w:p>
        </w:tc>
        <w:tc>
          <w:tcPr>
            <w:tcW w:w="718" w:type="pct"/>
            <w:tcBorders>
              <w:top w:val="single" w:sz="4" w:space="0" w:color="auto"/>
              <w:left w:val="single" w:sz="4" w:space="0" w:color="auto"/>
              <w:bottom w:val="single" w:sz="4" w:space="0" w:color="auto"/>
              <w:right w:val="single" w:sz="4" w:space="0" w:color="auto"/>
            </w:tcBorders>
            <w:vAlign w:val="center"/>
          </w:tcPr>
          <w:p w14:paraId="7AFF3945" w14:textId="77777777" w:rsidR="00C76601" w:rsidRPr="00691663" w:rsidRDefault="00C76601" w:rsidP="006C4A4E">
            <w:pPr>
              <w:ind w:firstLine="0"/>
              <w:jc w:val="center"/>
            </w:pPr>
            <w:r w:rsidRPr="00691663">
              <w:t>7,57E-05</w:t>
            </w:r>
          </w:p>
        </w:tc>
        <w:tc>
          <w:tcPr>
            <w:tcW w:w="638" w:type="pct"/>
            <w:tcBorders>
              <w:top w:val="single" w:sz="4" w:space="0" w:color="auto"/>
              <w:left w:val="single" w:sz="4" w:space="0" w:color="auto"/>
              <w:bottom w:val="single" w:sz="4" w:space="0" w:color="auto"/>
              <w:right w:val="single" w:sz="4" w:space="0" w:color="auto"/>
            </w:tcBorders>
            <w:vAlign w:val="center"/>
          </w:tcPr>
          <w:p w14:paraId="2C450E85" w14:textId="77777777" w:rsidR="00C76601" w:rsidRPr="00691663" w:rsidRDefault="00C76601" w:rsidP="006C4A4E">
            <w:pPr>
              <w:ind w:firstLine="0"/>
              <w:jc w:val="center"/>
              <w:rPr>
                <w:bCs/>
              </w:rPr>
            </w:pPr>
            <w:r w:rsidRPr="00691663">
              <w:rPr>
                <w:bCs/>
              </w:rPr>
              <w:t>-</w:t>
            </w:r>
          </w:p>
        </w:tc>
        <w:tc>
          <w:tcPr>
            <w:tcW w:w="803" w:type="pct"/>
            <w:tcBorders>
              <w:top w:val="single" w:sz="4" w:space="0" w:color="auto"/>
              <w:left w:val="single" w:sz="4" w:space="0" w:color="auto"/>
              <w:bottom w:val="single" w:sz="4" w:space="0" w:color="auto"/>
              <w:right w:val="single" w:sz="4" w:space="0" w:color="auto"/>
            </w:tcBorders>
            <w:vAlign w:val="center"/>
          </w:tcPr>
          <w:p w14:paraId="704AC0EE" w14:textId="77777777" w:rsidR="00C76601" w:rsidRPr="00691663" w:rsidRDefault="00C76601" w:rsidP="006C4A4E">
            <w:pPr>
              <w:ind w:firstLine="0"/>
              <w:jc w:val="center"/>
            </w:pPr>
            <w:r w:rsidRPr="00691663">
              <w:t>5</w:t>
            </w:r>
          </w:p>
        </w:tc>
        <w:tc>
          <w:tcPr>
            <w:tcW w:w="681" w:type="pct"/>
            <w:tcBorders>
              <w:top w:val="single" w:sz="4" w:space="0" w:color="auto"/>
              <w:left w:val="single" w:sz="4" w:space="0" w:color="auto"/>
              <w:bottom w:val="single" w:sz="4" w:space="0" w:color="auto"/>
              <w:right w:val="single" w:sz="4" w:space="0" w:color="auto"/>
            </w:tcBorders>
            <w:vAlign w:val="center"/>
          </w:tcPr>
          <w:p w14:paraId="7ED868A3" w14:textId="77777777" w:rsidR="00C76601" w:rsidRPr="00691663" w:rsidRDefault="00C76601" w:rsidP="006C4A4E">
            <w:pPr>
              <w:ind w:firstLine="0"/>
              <w:jc w:val="center"/>
            </w:pPr>
            <w:r w:rsidRPr="00691663">
              <w:t>2,25</w:t>
            </w:r>
          </w:p>
        </w:tc>
      </w:tr>
    </w:tbl>
    <w:p w14:paraId="79E8A360" w14:textId="77777777" w:rsidR="006C4A4E" w:rsidRPr="00691663" w:rsidRDefault="006C4A4E" w:rsidP="006C4A4E">
      <w:pPr>
        <w:ind w:firstLine="748"/>
        <w:jc w:val="center"/>
        <w:rPr>
          <w:rFonts w:cs="Arial"/>
        </w:rPr>
      </w:pPr>
    </w:p>
    <w:p w14:paraId="6CD08B50" w14:textId="77777777" w:rsidR="00544313" w:rsidRPr="00691663" w:rsidRDefault="00544313" w:rsidP="00544313">
      <w:pPr>
        <w:ind w:firstLine="748"/>
        <w:jc w:val="center"/>
        <w:rPr>
          <w:rFonts w:cs="Arial"/>
        </w:rPr>
      </w:pPr>
    </w:p>
    <w:p w14:paraId="177D7C91" w14:textId="77777777" w:rsidR="00544313" w:rsidRPr="00691663" w:rsidRDefault="00544313" w:rsidP="0047084B">
      <w:pPr>
        <w:pStyle w:val="af0"/>
      </w:pPr>
      <w:r w:rsidRPr="00691663">
        <w:rPr>
          <w:bCs/>
        </w:rPr>
        <w:t>Факторы</w:t>
      </w:r>
      <w:r w:rsidRPr="00691663">
        <w:t xml:space="preserve"> </w:t>
      </w:r>
      <w:r w:rsidRPr="00691663">
        <w:rPr>
          <w:bCs/>
        </w:rPr>
        <w:t>риска</w:t>
      </w:r>
      <w:r w:rsidRPr="00691663">
        <w:t xml:space="preserve"> возникновения чрезвычайных ситуаций</w:t>
      </w:r>
    </w:p>
    <w:p w14:paraId="44208DEF" w14:textId="77777777" w:rsidR="00544313" w:rsidRPr="00691663" w:rsidRDefault="00544313" w:rsidP="0047084B">
      <w:pPr>
        <w:pStyle w:val="af0"/>
      </w:pPr>
      <w:r w:rsidRPr="00691663">
        <w:t>при авариях на гидротехнических сооружениях</w:t>
      </w:r>
    </w:p>
    <w:p w14:paraId="2FF1D9B3" w14:textId="77777777" w:rsidR="004312E5" w:rsidRPr="00691663" w:rsidRDefault="004312E5" w:rsidP="005443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0"/>
        <w:gridCol w:w="1723"/>
        <w:gridCol w:w="1921"/>
        <w:gridCol w:w="2287"/>
        <w:gridCol w:w="1586"/>
      </w:tblGrid>
      <w:tr w:rsidR="004312E5" w:rsidRPr="00691663" w14:paraId="0130C9C9" w14:textId="77777777" w:rsidTr="004312E5">
        <w:trPr>
          <w:tblHeader/>
        </w:trPr>
        <w:tc>
          <w:tcPr>
            <w:tcW w:w="0" w:type="auto"/>
            <w:tcBorders>
              <w:bottom w:val="single" w:sz="4" w:space="0" w:color="auto"/>
            </w:tcBorders>
            <w:vAlign w:val="center"/>
          </w:tcPr>
          <w:p w14:paraId="6C3973A1" w14:textId="77777777" w:rsidR="004312E5" w:rsidRPr="00691663" w:rsidRDefault="004312E5" w:rsidP="00BF1875">
            <w:pPr>
              <w:keepNext/>
              <w:ind w:firstLine="0"/>
              <w:jc w:val="center"/>
              <w:rPr>
                <w:b/>
                <w:sz w:val="22"/>
                <w:szCs w:val="22"/>
                <w:lang w:eastAsia="ru-RU"/>
              </w:rPr>
            </w:pPr>
            <w:r w:rsidRPr="00691663">
              <w:rPr>
                <w:b/>
                <w:sz w:val="22"/>
                <w:szCs w:val="22"/>
                <w:lang w:eastAsia="ru-RU"/>
              </w:rPr>
              <w:t>Вид опасного вещества</w:t>
            </w:r>
          </w:p>
        </w:tc>
        <w:tc>
          <w:tcPr>
            <w:tcW w:w="0" w:type="auto"/>
            <w:vAlign w:val="center"/>
          </w:tcPr>
          <w:p w14:paraId="7315CBE4" w14:textId="77777777" w:rsidR="004312E5" w:rsidRPr="00691663" w:rsidRDefault="004312E5" w:rsidP="00BF1875">
            <w:pPr>
              <w:keepNext/>
              <w:ind w:firstLine="0"/>
              <w:jc w:val="center"/>
              <w:rPr>
                <w:b/>
                <w:sz w:val="22"/>
                <w:szCs w:val="22"/>
                <w:lang w:eastAsia="ru-RU"/>
              </w:rPr>
            </w:pPr>
            <w:r w:rsidRPr="00691663">
              <w:rPr>
                <w:b/>
                <w:sz w:val="22"/>
                <w:szCs w:val="22"/>
                <w:lang w:eastAsia="ru-RU"/>
              </w:rPr>
              <w:t>Вероятность ЧС, год</w:t>
            </w:r>
            <w:r w:rsidRPr="00691663">
              <w:rPr>
                <w:b/>
                <w:sz w:val="22"/>
                <w:szCs w:val="22"/>
                <w:vertAlign w:val="superscript"/>
                <w:lang w:eastAsia="ru-RU"/>
              </w:rPr>
              <w:t>-1</w:t>
            </w:r>
          </w:p>
        </w:tc>
        <w:tc>
          <w:tcPr>
            <w:tcW w:w="0" w:type="auto"/>
            <w:vAlign w:val="center"/>
          </w:tcPr>
          <w:p w14:paraId="263BD2F4" w14:textId="77777777" w:rsidR="004312E5" w:rsidRPr="00691663" w:rsidRDefault="004312E5" w:rsidP="00BF1875">
            <w:pPr>
              <w:keepNext/>
              <w:ind w:firstLine="0"/>
              <w:jc w:val="center"/>
              <w:rPr>
                <w:b/>
                <w:sz w:val="22"/>
                <w:szCs w:val="22"/>
                <w:lang w:eastAsia="ru-RU"/>
              </w:rPr>
            </w:pPr>
            <w:r w:rsidRPr="00691663">
              <w:rPr>
                <w:b/>
                <w:sz w:val="22"/>
                <w:szCs w:val="22"/>
                <w:lang w:eastAsia="ru-RU"/>
              </w:rPr>
              <w:t>Возможное число погибших (чел.)</w:t>
            </w:r>
          </w:p>
        </w:tc>
        <w:tc>
          <w:tcPr>
            <w:tcW w:w="0" w:type="auto"/>
            <w:vAlign w:val="center"/>
          </w:tcPr>
          <w:p w14:paraId="6018AE7C" w14:textId="77777777" w:rsidR="004312E5" w:rsidRPr="00691663" w:rsidRDefault="004312E5" w:rsidP="00BF1875">
            <w:pPr>
              <w:keepNext/>
              <w:ind w:firstLine="0"/>
              <w:jc w:val="center"/>
              <w:rPr>
                <w:b/>
                <w:sz w:val="22"/>
                <w:szCs w:val="22"/>
                <w:lang w:eastAsia="ru-RU"/>
              </w:rPr>
            </w:pPr>
            <w:r w:rsidRPr="00691663">
              <w:rPr>
                <w:b/>
                <w:sz w:val="22"/>
                <w:szCs w:val="22"/>
                <w:lang w:eastAsia="ru-RU"/>
              </w:rPr>
              <w:t>Возможное число пострадавших (чел.)</w:t>
            </w:r>
          </w:p>
        </w:tc>
        <w:tc>
          <w:tcPr>
            <w:tcW w:w="0" w:type="auto"/>
            <w:vAlign w:val="center"/>
          </w:tcPr>
          <w:p w14:paraId="2DEAAEB4" w14:textId="77777777" w:rsidR="004312E5" w:rsidRPr="00691663" w:rsidRDefault="004312E5" w:rsidP="00BF1875">
            <w:pPr>
              <w:keepNext/>
              <w:ind w:firstLine="0"/>
              <w:jc w:val="center"/>
              <w:rPr>
                <w:b/>
                <w:sz w:val="22"/>
                <w:szCs w:val="22"/>
                <w:lang w:eastAsia="ru-RU"/>
              </w:rPr>
            </w:pPr>
            <w:r w:rsidRPr="00691663">
              <w:rPr>
                <w:b/>
                <w:sz w:val="22"/>
                <w:szCs w:val="22"/>
                <w:lang w:eastAsia="ru-RU"/>
              </w:rPr>
              <w:t>Возможный ущерб</w:t>
            </w:r>
          </w:p>
          <w:p w14:paraId="1F3CF933" w14:textId="77777777" w:rsidR="004312E5" w:rsidRPr="00691663" w:rsidRDefault="004312E5" w:rsidP="00BF1875">
            <w:pPr>
              <w:keepNext/>
              <w:ind w:firstLine="0"/>
              <w:jc w:val="center"/>
              <w:rPr>
                <w:b/>
                <w:sz w:val="22"/>
                <w:szCs w:val="22"/>
                <w:lang w:eastAsia="ru-RU"/>
              </w:rPr>
            </w:pPr>
            <w:r w:rsidRPr="00691663">
              <w:rPr>
                <w:b/>
                <w:sz w:val="22"/>
                <w:szCs w:val="22"/>
                <w:lang w:eastAsia="ru-RU"/>
              </w:rPr>
              <w:t>(млн. руб.)</w:t>
            </w:r>
          </w:p>
        </w:tc>
      </w:tr>
      <w:tr w:rsidR="004312E5" w:rsidRPr="00691663" w14:paraId="09CF6599" w14:textId="77777777" w:rsidTr="004312E5">
        <w:tc>
          <w:tcPr>
            <w:tcW w:w="0" w:type="auto"/>
          </w:tcPr>
          <w:p w14:paraId="47B9D699" w14:textId="77777777" w:rsidR="004312E5" w:rsidRPr="00691663" w:rsidRDefault="004312E5" w:rsidP="00BF1875">
            <w:pPr>
              <w:pStyle w:val="-1"/>
            </w:pPr>
            <w:r w:rsidRPr="00691663">
              <w:t>ГТС Добрянского пруда</w:t>
            </w:r>
          </w:p>
        </w:tc>
        <w:tc>
          <w:tcPr>
            <w:tcW w:w="0" w:type="auto"/>
            <w:vAlign w:val="center"/>
          </w:tcPr>
          <w:p w14:paraId="3F6A765D" w14:textId="77777777" w:rsidR="004312E5" w:rsidRPr="00691663" w:rsidRDefault="004312E5" w:rsidP="004312E5">
            <w:pPr>
              <w:ind w:firstLine="0"/>
              <w:jc w:val="center"/>
            </w:pPr>
            <w:r w:rsidRPr="00691663">
              <w:t>5,00E-05</w:t>
            </w:r>
          </w:p>
        </w:tc>
        <w:tc>
          <w:tcPr>
            <w:tcW w:w="0" w:type="auto"/>
            <w:vAlign w:val="center"/>
          </w:tcPr>
          <w:p w14:paraId="724B975D" w14:textId="77777777" w:rsidR="004312E5" w:rsidRPr="00691663" w:rsidRDefault="004312E5" w:rsidP="00BF1875">
            <w:pPr>
              <w:ind w:firstLine="0"/>
              <w:jc w:val="center"/>
              <w:rPr>
                <w:bCs/>
              </w:rPr>
            </w:pPr>
            <w:r w:rsidRPr="00691663">
              <w:rPr>
                <w:bCs/>
              </w:rPr>
              <w:t>-</w:t>
            </w:r>
          </w:p>
        </w:tc>
        <w:tc>
          <w:tcPr>
            <w:tcW w:w="0" w:type="auto"/>
            <w:vAlign w:val="center"/>
          </w:tcPr>
          <w:p w14:paraId="58FAB2DC" w14:textId="77777777" w:rsidR="004312E5" w:rsidRPr="00691663" w:rsidRDefault="004312E5" w:rsidP="004312E5">
            <w:pPr>
              <w:ind w:firstLine="0"/>
              <w:jc w:val="center"/>
            </w:pPr>
            <w:r w:rsidRPr="00691663">
              <w:t>10</w:t>
            </w:r>
          </w:p>
        </w:tc>
        <w:tc>
          <w:tcPr>
            <w:tcW w:w="0" w:type="auto"/>
            <w:vAlign w:val="center"/>
          </w:tcPr>
          <w:p w14:paraId="24AC874D" w14:textId="77777777" w:rsidR="004312E5" w:rsidRPr="00691663" w:rsidRDefault="004312E5" w:rsidP="004312E5">
            <w:pPr>
              <w:ind w:firstLine="0"/>
              <w:jc w:val="center"/>
            </w:pPr>
            <w:r w:rsidRPr="00691663">
              <w:t>0,1</w:t>
            </w:r>
          </w:p>
        </w:tc>
      </w:tr>
      <w:tr w:rsidR="004312E5" w:rsidRPr="00691663" w14:paraId="4F1491DB" w14:textId="77777777" w:rsidTr="004312E5">
        <w:tc>
          <w:tcPr>
            <w:tcW w:w="0" w:type="auto"/>
            <w:tcBorders>
              <w:bottom w:val="single" w:sz="4" w:space="0" w:color="auto"/>
            </w:tcBorders>
          </w:tcPr>
          <w:p w14:paraId="74796323" w14:textId="77777777" w:rsidR="004312E5" w:rsidRPr="00691663" w:rsidRDefault="004312E5" w:rsidP="00BF1875">
            <w:pPr>
              <w:pStyle w:val="-1"/>
            </w:pPr>
            <w:r w:rsidRPr="00691663">
              <w:t>ГТС Полазненского пруда</w:t>
            </w:r>
          </w:p>
        </w:tc>
        <w:tc>
          <w:tcPr>
            <w:tcW w:w="0" w:type="auto"/>
            <w:vAlign w:val="center"/>
          </w:tcPr>
          <w:p w14:paraId="6FDD3DA2" w14:textId="77777777" w:rsidR="004312E5" w:rsidRPr="00691663" w:rsidRDefault="004312E5" w:rsidP="00BF1875">
            <w:pPr>
              <w:ind w:firstLine="0"/>
              <w:jc w:val="center"/>
            </w:pPr>
            <w:r w:rsidRPr="00691663">
              <w:t>5,00E-05</w:t>
            </w:r>
          </w:p>
        </w:tc>
        <w:tc>
          <w:tcPr>
            <w:tcW w:w="0" w:type="auto"/>
            <w:vAlign w:val="center"/>
          </w:tcPr>
          <w:p w14:paraId="15925CE0" w14:textId="77777777" w:rsidR="004312E5" w:rsidRPr="00691663" w:rsidRDefault="004312E5" w:rsidP="00BF1875">
            <w:pPr>
              <w:ind w:firstLine="0"/>
              <w:jc w:val="center"/>
              <w:rPr>
                <w:bCs/>
              </w:rPr>
            </w:pPr>
            <w:r w:rsidRPr="00691663">
              <w:rPr>
                <w:bCs/>
              </w:rPr>
              <w:t>-</w:t>
            </w:r>
          </w:p>
        </w:tc>
        <w:tc>
          <w:tcPr>
            <w:tcW w:w="0" w:type="auto"/>
            <w:vAlign w:val="center"/>
          </w:tcPr>
          <w:p w14:paraId="2B01BBF1" w14:textId="77777777" w:rsidR="004312E5" w:rsidRPr="00691663" w:rsidRDefault="004312E5" w:rsidP="00BF1875">
            <w:pPr>
              <w:ind w:firstLine="0"/>
              <w:jc w:val="center"/>
            </w:pPr>
            <w:r w:rsidRPr="00691663">
              <w:t>10</w:t>
            </w:r>
          </w:p>
        </w:tc>
        <w:tc>
          <w:tcPr>
            <w:tcW w:w="0" w:type="auto"/>
            <w:vAlign w:val="center"/>
          </w:tcPr>
          <w:p w14:paraId="7C93D9B9" w14:textId="77777777" w:rsidR="004312E5" w:rsidRPr="00691663" w:rsidRDefault="004312E5" w:rsidP="00BF1875">
            <w:pPr>
              <w:ind w:firstLine="0"/>
              <w:jc w:val="center"/>
            </w:pPr>
            <w:r w:rsidRPr="00691663">
              <w:t>0,1</w:t>
            </w:r>
          </w:p>
        </w:tc>
      </w:tr>
      <w:tr w:rsidR="004312E5" w:rsidRPr="00691663" w14:paraId="27380A84" w14:textId="77777777" w:rsidTr="004312E5">
        <w:tc>
          <w:tcPr>
            <w:tcW w:w="0" w:type="auto"/>
            <w:tcBorders>
              <w:bottom w:val="single" w:sz="4" w:space="0" w:color="auto"/>
            </w:tcBorders>
          </w:tcPr>
          <w:p w14:paraId="632C5DF1" w14:textId="77777777" w:rsidR="004312E5" w:rsidRPr="00691663" w:rsidRDefault="004312E5" w:rsidP="00BF1875">
            <w:pPr>
              <w:pStyle w:val="-1"/>
            </w:pPr>
            <w:r w:rsidRPr="00691663">
              <w:t>ГТС водохранилища на р</w:t>
            </w:r>
            <w:proofErr w:type="gramStart"/>
            <w:r w:rsidRPr="00691663">
              <w:t>.Т</w:t>
            </w:r>
            <w:proofErr w:type="gramEnd"/>
            <w:r w:rsidRPr="00691663">
              <w:t>юсь в г.Добрянка</w:t>
            </w:r>
          </w:p>
        </w:tc>
        <w:tc>
          <w:tcPr>
            <w:tcW w:w="0" w:type="auto"/>
            <w:vAlign w:val="center"/>
          </w:tcPr>
          <w:p w14:paraId="381CC928" w14:textId="77777777" w:rsidR="004312E5" w:rsidRPr="00691663" w:rsidRDefault="004312E5" w:rsidP="00BF1875">
            <w:pPr>
              <w:ind w:firstLine="0"/>
              <w:jc w:val="center"/>
            </w:pPr>
            <w:r w:rsidRPr="00691663">
              <w:t>1,62E-05</w:t>
            </w:r>
          </w:p>
        </w:tc>
        <w:tc>
          <w:tcPr>
            <w:tcW w:w="0" w:type="auto"/>
            <w:vAlign w:val="center"/>
          </w:tcPr>
          <w:p w14:paraId="435DDEDE" w14:textId="77777777" w:rsidR="004312E5" w:rsidRPr="00691663" w:rsidRDefault="004312E5" w:rsidP="00BF1875">
            <w:pPr>
              <w:ind w:firstLine="0"/>
              <w:jc w:val="center"/>
              <w:rPr>
                <w:bCs/>
              </w:rPr>
            </w:pPr>
            <w:r w:rsidRPr="00691663">
              <w:rPr>
                <w:bCs/>
              </w:rPr>
              <w:t>1</w:t>
            </w:r>
          </w:p>
        </w:tc>
        <w:tc>
          <w:tcPr>
            <w:tcW w:w="0" w:type="auto"/>
            <w:vAlign w:val="center"/>
          </w:tcPr>
          <w:p w14:paraId="033BD49A" w14:textId="77777777" w:rsidR="004312E5" w:rsidRPr="00691663" w:rsidRDefault="004312E5" w:rsidP="00BF1875">
            <w:pPr>
              <w:ind w:firstLine="0"/>
              <w:jc w:val="center"/>
            </w:pPr>
            <w:r w:rsidRPr="00691663">
              <w:t>2</w:t>
            </w:r>
          </w:p>
        </w:tc>
        <w:tc>
          <w:tcPr>
            <w:tcW w:w="0" w:type="auto"/>
            <w:vAlign w:val="center"/>
          </w:tcPr>
          <w:p w14:paraId="2957C547" w14:textId="77777777" w:rsidR="004312E5" w:rsidRPr="00691663" w:rsidRDefault="004312E5" w:rsidP="00BF1875">
            <w:pPr>
              <w:ind w:firstLine="0"/>
              <w:jc w:val="center"/>
            </w:pPr>
            <w:r w:rsidRPr="00691663">
              <w:t>10,43</w:t>
            </w:r>
          </w:p>
        </w:tc>
      </w:tr>
    </w:tbl>
    <w:p w14:paraId="2BF82CA4" w14:textId="77777777" w:rsidR="004312E5" w:rsidRPr="00691663" w:rsidRDefault="004312E5" w:rsidP="00544313"/>
    <w:p w14:paraId="6AD55C61" w14:textId="77777777" w:rsidR="00650EE2" w:rsidRPr="00691663" w:rsidRDefault="00650EE2" w:rsidP="0047084B">
      <w:pPr>
        <w:rPr>
          <w:lang w:eastAsia="ru-RU"/>
        </w:rPr>
      </w:pPr>
    </w:p>
    <w:p w14:paraId="1645D60C" w14:textId="77777777" w:rsidR="007F2F4F" w:rsidRPr="00691663" w:rsidRDefault="007F2F4F" w:rsidP="007F2F4F">
      <w:pPr>
        <w:keepNext/>
        <w:keepLines/>
        <w:ind w:firstLine="0"/>
        <w:jc w:val="center"/>
        <w:rPr>
          <w:b/>
          <w:szCs w:val="20"/>
        </w:rPr>
      </w:pPr>
      <w:r w:rsidRPr="00691663">
        <w:rPr>
          <w:b/>
          <w:bCs/>
          <w:szCs w:val="20"/>
        </w:rPr>
        <w:t>Факторы</w:t>
      </w:r>
      <w:r w:rsidRPr="00691663">
        <w:rPr>
          <w:b/>
          <w:szCs w:val="20"/>
        </w:rPr>
        <w:t xml:space="preserve"> </w:t>
      </w:r>
      <w:r w:rsidRPr="00691663">
        <w:rPr>
          <w:b/>
          <w:bCs/>
          <w:szCs w:val="20"/>
        </w:rPr>
        <w:t>риска</w:t>
      </w:r>
      <w:r w:rsidRPr="00691663">
        <w:rPr>
          <w:b/>
          <w:szCs w:val="20"/>
        </w:rPr>
        <w:t xml:space="preserve"> возникновения чрезвычайных ситуаций</w:t>
      </w:r>
    </w:p>
    <w:p w14:paraId="103157EA" w14:textId="77777777" w:rsidR="007F2F4F" w:rsidRPr="00691663" w:rsidRDefault="007F2F4F" w:rsidP="007F2F4F">
      <w:pPr>
        <w:keepNext/>
        <w:keepLines/>
        <w:ind w:firstLine="0"/>
        <w:jc w:val="center"/>
        <w:rPr>
          <w:b/>
          <w:szCs w:val="20"/>
        </w:rPr>
      </w:pPr>
      <w:r w:rsidRPr="00691663">
        <w:rPr>
          <w:b/>
          <w:szCs w:val="20"/>
        </w:rPr>
        <w:t>при проявлении опасных природных явлений</w:t>
      </w:r>
    </w:p>
    <w:p w14:paraId="50065F68" w14:textId="77777777" w:rsidR="007F2F4F" w:rsidRPr="00691663" w:rsidRDefault="007F2F4F" w:rsidP="007F2F4F">
      <w:pPr>
        <w:widowControl w:val="0"/>
        <w:rPr>
          <w:rFonts w:eastAsia="Calibri" w:cs="Arial"/>
          <w:szCs w:val="22"/>
        </w:rPr>
      </w:pPr>
      <w:r w:rsidRPr="00691663">
        <w:rPr>
          <w:rFonts w:eastAsia="Calibri" w:cs="Arial"/>
          <w:szCs w:val="22"/>
        </w:rPr>
        <w:t>По результатам анализа полученных результатов проведено районирование территории по степени опасности природных ЧС.</w:t>
      </w:r>
    </w:p>
    <w:p w14:paraId="1F8709DA" w14:textId="77777777" w:rsidR="007F2F4F" w:rsidRPr="00691663" w:rsidRDefault="007F2F4F" w:rsidP="007F2F4F">
      <w:pPr>
        <w:widowControl w:val="0"/>
        <w:rPr>
          <w:rFonts w:eastAsia="Calibri" w:cs="Arial"/>
          <w:szCs w:val="22"/>
        </w:rPr>
      </w:pPr>
    </w:p>
    <w:p w14:paraId="1A91A758" w14:textId="77777777" w:rsidR="007F2F4F" w:rsidRPr="00691663" w:rsidRDefault="007F2F4F" w:rsidP="007F2F4F">
      <w:pPr>
        <w:widowControl w:val="0"/>
        <w:rPr>
          <w:rFonts w:eastAsia="Calibri" w:cs="Arial"/>
          <w:b/>
          <w:szCs w:val="22"/>
          <w:u w:val="single"/>
        </w:rPr>
      </w:pPr>
      <w:r w:rsidRPr="00691663">
        <w:rPr>
          <w:rFonts w:eastAsia="Calibri" w:cs="Arial"/>
          <w:b/>
          <w:szCs w:val="22"/>
          <w:u w:val="single"/>
        </w:rPr>
        <w:t>Зона приемлемого риска</w:t>
      </w:r>
    </w:p>
    <w:p w14:paraId="60CDA8D1" w14:textId="77777777" w:rsidR="007F2F4F" w:rsidRPr="00691663" w:rsidRDefault="007F2F4F" w:rsidP="007F2F4F">
      <w:pPr>
        <w:widowControl w:val="0"/>
        <w:rPr>
          <w:rFonts w:eastAsia="Calibri" w:cs="Arial"/>
          <w:szCs w:val="22"/>
        </w:rPr>
      </w:pPr>
      <w:r w:rsidRPr="00691663">
        <w:rPr>
          <w:rFonts w:eastAsia="Calibri" w:cs="Arial"/>
          <w:szCs w:val="22"/>
        </w:rPr>
        <w:t>Участки, с условиями для строительства средней сложности.</w:t>
      </w:r>
    </w:p>
    <w:p w14:paraId="4CD24F90" w14:textId="77777777" w:rsidR="007F2F4F" w:rsidRPr="00691663" w:rsidRDefault="007F2F4F" w:rsidP="007F2F4F">
      <w:pPr>
        <w:widowControl w:val="0"/>
      </w:pPr>
      <w:r w:rsidRPr="00691663">
        <w:t>Это поверхности водоразделов и древних речных террас со слабым уклоном к руслу реки.</w:t>
      </w:r>
    </w:p>
    <w:p w14:paraId="3B4327E5" w14:textId="77777777" w:rsidR="007F2F4F" w:rsidRPr="00691663" w:rsidRDefault="007F2F4F" w:rsidP="007F2F4F">
      <w:pPr>
        <w:widowControl w:val="0"/>
      </w:pPr>
      <w:r w:rsidRPr="00691663">
        <w:t xml:space="preserve">В геологическом строении верхней части разреза преобладают глинистые отложения с прослоями и линзами песков. </w:t>
      </w:r>
    </w:p>
    <w:p w14:paraId="1A5E5B34" w14:textId="77777777" w:rsidR="007F2F4F" w:rsidRPr="00691663" w:rsidRDefault="007F2F4F" w:rsidP="007F2F4F">
      <w:pPr>
        <w:widowControl w:val="0"/>
      </w:pPr>
      <w:r w:rsidRPr="00691663">
        <w:t>Уровень подземных вод практически повсеместно фиксируется на глубине ниже 2-5,0 м.</w:t>
      </w:r>
    </w:p>
    <w:p w14:paraId="30DD99A8" w14:textId="77777777" w:rsidR="007F2F4F" w:rsidRPr="00691663" w:rsidRDefault="007F2F4F" w:rsidP="007F2F4F">
      <w:pPr>
        <w:widowControl w:val="0"/>
      </w:pPr>
      <w:r w:rsidRPr="00691663">
        <w:t>Проявление опасных геологических процессов маловероятно.</w:t>
      </w:r>
    </w:p>
    <w:p w14:paraId="405C8B9C" w14:textId="77777777" w:rsidR="007F2F4F" w:rsidRPr="00691663" w:rsidRDefault="007F2F4F" w:rsidP="007F2F4F">
      <w:pPr>
        <w:widowControl w:val="0"/>
      </w:pPr>
    </w:p>
    <w:p w14:paraId="3964C7BF" w14:textId="77777777" w:rsidR="007F2F4F" w:rsidRPr="00691663" w:rsidRDefault="007F2F4F" w:rsidP="007F2F4F">
      <w:pPr>
        <w:widowControl w:val="0"/>
        <w:rPr>
          <w:b/>
          <w:u w:val="single"/>
        </w:rPr>
      </w:pPr>
      <w:r w:rsidRPr="00691663">
        <w:rPr>
          <w:rFonts w:eastAsia="Calibri" w:cs="Arial"/>
          <w:b/>
          <w:szCs w:val="22"/>
          <w:u w:val="single"/>
        </w:rPr>
        <w:t>Зона жесткого контроля</w:t>
      </w:r>
    </w:p>
    <w:p w14:paraId="6A4FCFB0" w14:textId="77777777" w:rsidR="007F2F4F" w:rsidRPr="00691663" w:rsidRDefault="007F2F4F" w:rsidP="007F2F4F">
      <w:pPr>
        <w:widowControl w:val="0"/>
        <w:rPr>
          <w:rFonts w:eastAsia="Calibri" w:cs="Arial"/>
          <w:szCs w:val="22"/>
        </w:rPr>
      </w:pPr>
      <w:r w:rsidRPr="00691663">
        <w:rPr>
          <w:rFonts w:eastAsia="Calibri" w:cs="Arial"/>
          <w:szCs w:val="22"/>
        </w:rPr>
        <w:t>Участки</w:t>
      </w:r>
      <w:r w:rsidRPr="00691663">
        <w:t xml:space="preserve"> </w:t>
      </w:r>
      <w:r w:rsidRPr="00691663">
        <w:rPr>
          <w:rFonts w:eastAsia="Calibri" w:cs="Arial"/>
          <w:szCs w:val="22"/>
        </w:rPr>
        <w:t>со сложными условиями для строительства, при строительстве на которых требуются значительные работы по инженерной подготовке территории и мероприятия по усилению фундамента.</w:t>
      </w:r>
    </w:p>
    <w:p w14:paraId="12DF82F5" w14:textId="77777777" w:rsidR="007F2F4F" w:rsidRPr="00691663" w:rsidRDefault="007F2F4F" w:rsidP="007F2F4F">
      <w:r w:rsidRPr="00691663">
        <w:lastRenderedPageBreak/>
        <w:t>- склоны речных долин;</w:t>
      </w:r>
    </w:p>
    <w:p w14:paraId="23AFB9B0" w14:textId="77777777" w:rsidR="007F2F4F" w:rsidRPr="00691663" w:rsidRDefault="007F2F4F" w:rsidP="007F2F4F">
      <w:r w:rsidRPr="00691663">
        <w:t>- поверхности надпойменных террас и водоразделов.</w:t>
      </w:r>
    </w:p>
    <w:p w14:paraId="27734FC2" w14:textId="77777777" w:rsidR="007F2F4F" w:rsidRPr="00691663" w:rsidRDefault="007F2F4F" w:rsidP="007F2F4F">
      <w:r w:rsidRPr="00691663">
        <w:t>Уровень подземных вод в этих отложениях фиксируется, в основном, на глубине до 2 м.</w:t>
      </w:r>
    </w:p>
    <w:p w14:paraId="0DC78F82" w14:textId="77777777" w:rsidR="007F2F4F" w:rsidRPr="00691663" w:rsidRDefault="007F2F4F" w:rsidP="007F2F4F">
      <w:r w:rsidRPr="00691663">
        <w:t>Для территории характерна эрозия, плоскостной смыв, подтопление, возможен карст, гравитационные процессы, а также наличие в основании сооружений слабоструктурных элювиальных глинистых грунтов.</w:t>
      </w:r>
    </w:p>
    <w:p w14:paraId="3BD93363" w14:textId="77777777" w:rsidR="007F2F4F" w:rsidRPr="00691663" w:rsidRDefault="007F2F4F" w:rsidP="007F2F4F">
      <w:r w:rsidRPr="00691663">
        <w:t>При градостроительном освоении территории со сложными условиями для строительства необходимо проведение сложных дорогостоящих мероприятий по инженерной подготовке и защите от опасных геологических процессов.</w:t>
      </w:r>
    </w:p>
    <w:p w14:paraId="1695298B" w14:textId="77777777" w:rsidR="007F2F4F" w:rsidRPr="00691663" w:rsidRDefault="007F2F4F" w:rsidP="007F2F4F">
      <w:pPr>
        <w:widowControl w:val="0"/>
      </w:pPr>
    </w:p>
    <w:p w14:paraId="73678565" w14:textId="77777777" w:rsidR="007F2F4F" w:rsidRPr="00691663" w:rsidRDefault="007F2F4F" w:rsidP="007F2F4F">
      <w:pPr>
        <w:widowControl w:val="0"/>
        <w:rPr>
          <w:b/>
          <w:u w:val="single"/>
        </w:rPr>
      </w:pPr>
      <w:r w:rsidRPr="00691663">
        <w:rPr>
          <w:rFonts w:eastAsia="Calibri" w:cs="Arial"/>
          <w:b/>
          <w:szCs w:val="22"/>
          <w:u w:val="single"/>
        </w:rPr>
        <w:t>Зона неприемлемого риска</w:t>
      </w:r>
    </w:p>
    <w:p w14:paraId="657573F7" w14:textId="77777777" w:rsidR="007F2F4F" w:rsidRPr="00691663" w:rsidRDefault="007F2F4F" w:rsidP="007F2F4F">
      <w:pPr>
        <w:widowControl w:val="0"/>
        <w:rPr>
          <w:rFonts w:eastAsia="Calibri" w:cs="Arial"/>
          <w:szCs w:val="22"/>
        </w:rPr>
      </w:pPr>
      <w:r w:rsidRPr="00691663">
        <w:rPr>
          <w:rFonts w:eastAsia="Calibri" w:cs="Arial"/>
          <w:szCs w:val="22"/>
        </w:rPr>
        <w:t>Участки</w:t>
      </w:r>
      <w:r w:rsidRPr="00691663">
        <w:t xml:space="preserve"> </w:t>
      </w:r>
      <w:r w:rsidRPr="00691663">
        <w:rPr>
          <w:rFonts w:eastAsia="Calibri" w:cs="Arial"/>
          <w:szCs w:val="22"/>
        </w:rPr>
        <w:t>с особо сложными условиями для строительства (территории с такими условиями исключаются из масштабного градостроительного освоения до проведения особо сложных мероприятий по инженерной подготовке).</w:t>
      </w:r>
    </w:p>
    <w:p w14:paraId="65EEC9BB" w14:textId="77777777" w:rsidR="007F2F4F" w:rsidRPr="00691663" w:rsidRDefault="007F2F4F" w:rsidP="007F2F4F">
      <w:r w:rsidRPr="00691663">
        <w:t>Территории с особо сложными условиями, исключаемые из масштабного градостроительного освоения:</w:t>
      </w:r>
    </w:p>
    <w:p w14:paraId="14BE0691" w14:textId="77777777" w:rsidR="007F2F4F" w:rsidRPr="00691663" w:rsidRDefault="007F2F4F" w:rsidP="007F2F4F">
      <w:r w:rsidRPr="00691663">
        <w:t xml:space="preserve">- пойменные террасы сложенные слабыми водонасыщенными песчано-глинистыми грунтами, часто с иловатыми прослоями. </w:t>
      </w:r>
    </w:p>
    <w:p w14:paraId="590EB746" w14:textId="77777777" w:rsidR="007F2F4F" w:rsidRPr="00691663" w:rsidRDefault="007F2F4F" w:rsidP="007F2F4F">
      <w:r w:rsidRPr="00691663">
        <w:t>Уровень подземных вод здесь фиксируется на глубине не ниже 1-2 м.</w:t>
      </w:r>
    </w:p>
    <w:p w14:paraId="2499E707" w14:textId="77777777" w:rsidR="007F2F4F" w:rsidRPr="00691663" w:rsidRDefault="007F2F4F" w:rsidP="007F2F4F">
      <w:r w:rsidRPr="00691663">
        <w:t>Для пойменных территорий характерно подтопление, затопление паводковыми водами, эрозия.</w:t>
      </w:r>
    </w:p>
    <w:p w14:paraId="3F40AEEA" w14:textId="77777777" w:rsidR="007F2F4F" w:rsidRPr="00691663" w:rsidRDefault="007F2F4F" w:rsidP="007F2F4F">
      <w:r w:rsidRPr="00691663">
        <w:t>- заболоченные территории;</w:t>
      </w:r>
    </w:p>
    <w:p w14:paraId="2F8329C4" w14:textId="77777777" w:rsidR="007F2F4F" w:rsidRPr="00691663" w:rsidRDefault="007F2F4F" w:rsidP="007F2F4F">
      <w:r w:rsidRPr="00691663">
        <w:t>- территории возможного сдвижения пород (подработанные территории).</w:t>
      </w:r>
    </w:p>
    <w:p w14:paraId="55E6071D" w14:textId="77777777" w:rsidR="007F2F4F" w:rsidRPr="00691663" w:rsidRDefault="007F2F4F" w:rsidP="007F2F4F">
      <w:r w:rsidRPr="00691663">
        <w:t>Для освоения этих территорий необходимы особо сложные мероприятия по инженерной подготовке и защите территории от опасных геологических процессов.</w:t>
      </w:r>
    </w:p>
    <w:p w14:paraId="74ABC53D" w14:textId="77777777" w:rsidR="007F2F4F" w:rsidRPr="00691663" w:rsidRDefault="007F2F4F" w:rsidP="007F2F4F"/>
    <w:p w14:paraId="7CBAAFF7" w14:textId="77777777" w:rsidR="007F2F4F" w:rsidRPr="00691663" w:rsidRDefault="007F2F4F" w:rsidP="007F2F4F">
      <w:r w:rsidRPr="00691663">
        <w:t>Анализ имеющихся статистических данных по наиболее опасным природным явлениям позволил сформировать основные характеристики опасных природных явлений, которые представлены в следующей таблице:</w:t>
      </w:r>
    </w:p>
    <w:p w14:paraId="20FD8BD8" w14:textId="77777777" w:rsidR="007F2F4F" w:rsidRPr="00691663" w:rsidRDefault="007F2F4F" w:rsidP="007F2F4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2157"/>
        <w:gridCol w:w="2250"/>
        <w:gridCol w:w="2370"/>
      </w:tblGrid>
      <w:tr w:rsidR="00334360" w:rsidRPr="00691663" w14:paraId="13EF3D5B" w14:textId="77777777" w:rsidTr="005A21B2">
        <w:trPr>
          <w:tblHeader/>
        </w:trPr>
        <w:tc>
          <w:tcPr>
            <w:tcW w:w="1657" w:type="pct"/>
            <w:vAlign w:val="center"/>
          </w:tcPr>
          <w:p w14:paraId="39EAB3B6" w14:textId="77777777" w:rsidR="007F2F4F" w:rsidRPr="00691663" w:rsidRDefault="007F2F4F" w:rsidP="007F2F4F">
            <w:pPr>
              <w:ind w:firstLine="0"/>
              <w:jc w:val="center"/>
              <w:rPr>
                <w:b/>
                <w:sz w:val="22"/>
                <w:szCs w:val="22"/>
              </w:rPr>
            </w:pPr>
            <w:r w:rsidRPr="00691663">
              <w:rPr>
                <w:b/>
                <w:sz w:val="22"/>
                <w:szCs w:val="22"/>
              </w:rPr>
              <w:t>Виды опасных природных явлений</w:t>
            </w:r>
          </w:p>
        </w:tc>
        <w:tc>
          <w:tcPr>
            <w:tcW w:w="1064" w:type="pct"/>
            <w:vAlign w:val="center"/>
          </w:tcPr>
          <w:p w14:paraId="7BFD2993" w14:textId="77777777" w:rsidR="007F2F4F" w:rsidRPr="00691663" w:rsidRDefault="007F2F4F" w:rsidP="007F2F4F">
            <w:pPr>
              <w:ind w:firstLine="0"/>
              <w:jc w:val="center"/>
              <w:rPr>
                <w:b/>
                <w:sz w:val="22"/>
                <w:szCs w:val="22"/>
              </w:rPr>
            </w:pPr>
            <w:r w:rsidRPr="00691663">
              <w:rPr>
                <w:b/>
                <w:sz w:val="22"/>
                <w:szCs w:val="22"/>
              </w:rPr>
              <w:t>Частота природного явления год</w:t>
            </w:r>
          </w:p>
        </w:tc>
        <w:tc>
          <w:tcPr>
            <w:tcW w:w="1110" w:type="pct"/>
            <w:vAlign w:val="center"/>
          </w:tcPr>
          <w:p w14:paraId="3A30F226" w14:textId="77777777" w:rsidR="007F2F4F" w:rsidRPr="00691663" w:rsidRDefault="007F2F4F" w:rsidP="007F2F4F">
            <w:pPr>
              <w:ind w:firstLine="0"/>
              <w:jc w:val="center"/>
              <w:rPr>
                <w:b/>
                <w:sz w:val="22"/>
                <w:szCs w:val="22"/>
              </w:rPr>
            </w:pPr>
            <w:r w:rsidRPr="00691663">
              <w:rPr>
                <w:b/>
                <w:sz w:val="22"/>
                <w:szCs w:val="22"/>
              </w:rPr>
              <w:t>Вероятность ЧС, год</w:t>
            </w:r>
            <w:r w:rsidRPr="00691663">
              <w:rPr>
                <w:b/>
                <w:sz w:val="22"/>
                <w:szCs w:val="22"/>
                <w:vertAlign w:val="superscript"/>
              </w:rPr>
              <w:t>-1</w:t>
            </w:r>
          </w:p>
        </w:tc>
        <w:tc>
          <w:tcPr>
            <w:tcW w:w="1169" w:type="pct"/>
            <w:vAlign w:val="center"/>
          </w:tcPr>
          <w:p w14:paraId="02C67E7D" w14:textId="77777777" w:rsidR="007F2F4F" w:rsidRPr="00691663" w:rsidRDefault="007F2F4F" w:rsidP="007F2F4F">
            <w:pPr>
              <w:ind w:firstLine="0"/>
              <w:jc w:val="center"/>
              <w:rPr>
                <w:b/>
                <w:sz w:val="22"/>
                <w:szCs w:val="22"/>
              </w:rPr>
            </w:pPr>
            <w:r w:rsidRPr="00691663">
              <w:rPr>
                <w:b/>
                <w:sz w:val="22"/>
                <w:szCs w:val="22"/>
              </w:rPr>
              <w:t>Характер ЧС</w:t>
            </w:r>
          </w:p>
        </w:tc>
      </w:tr>
      <w:tr w:rsidR="00334360" w:rsidRPr="00691663" w14:paraId="7B9855D5" w14:textId="77777777" w:rsidTr="005A21B2">
        <w:tc>
          <w:tcPr>
            <w:tcW w:w="1657" w:type="pct"/>
            <w:vAlign w:val="center"/>
          </w:tcPr>
          <w:p w14:paraId="5C118B86" w14:textId="77777777" w:rsidR="00334360" w:rsidRPr="00691663" w:rsidRDefault="00334360" w:rsidP="007F2F4F">
            <w:pPr>
              <w:ind w:firstLine="0"/>
              <w:rPr>
                <w:szCs w:val="20"/>
              </w:rPr>
            </w:pPr>
            <w:r w:rsidRPr="00691663">
              <w:rPr>
                <w:szCs w:val="20"/>
              </w:rPr>
              <w:t>Опасные геологические процессы</w:t>
            </w:r>
          </w:p>
        </w:tc>
        <w:tc>
          <w:tcPr>
            <w:tcW w:w="1064" w:type="pct"/>
            <w:vAlign w:val="center"/>
          </w:tcPr>
          <w:p w14:paraId="28227EC1" w14:textId="77777777" w:rsidR="00334360" w:rsidRPr="00691663" w:rsidRDefault="00334360" w:rsidP="001C1063">
            <w:pPr>
              <w:ind w:firstLine="0"/>
              <w:jc w:val="center"/>
              <w:rPr>
                <w:rFonts w:eastAsia="Calibri"/>
                <w:szCs w:val="22"/>
                <w:lang w:eastAsia="ru-RU"/>
              </w:rPr>
            </w:pPr>
            <w:r w:rsidRPr="00691663">
              <w:rPr>
                <w:rFonts w:eastAsia="Calibri"/>
                <w:szCs w:val="22"/>
                <w:lang w:eastAsia="ru-RU"/>
              </w:rPr>
              <w:t>2,00E-04</w:t>
            </w:r>
          </w:p>
        </w:tc>
        <w:tc>
          <w:tcPr>
            <w:tcW w:w="1110" w:type="pct"/>
            <w:vAlign w:val="center"/>
          </w:tcPr>
          <w:p w14:paraId="4E657B3E" w14:textId="77777777" w:rsidR="00334360" w:rsidRPr="00691663" w:rsidRDefault="00334360" w:rsidP="001C1063">
            <w:pPr>
              <w:ind w:firstLine="0"/>
              <w:jc w:val="center"/>
              <w:rPr>
                <w:rFonts w:eastAsia="Calibri"/>
                <w:szCs w:val="22"/>
                <w:lang w:eastAsia="ru-RU"/>
              </w:rPr>
            </w:pPr>
            <w:r w:rsidRPr="00691663">
              <w:rPr>
                <w:rFonts w:eastAsia="Calibri"/>
                <w:szCs w:val="22"/>
                <w:lang w:eastAsia="ru-RU"/>
              </w:rPr>
              <w:t>1,15E-05</w:t>
            </w:r>
          </w:p>
        </w:tc>
        <w:tc>
          <w:tcPr>
            <w:tcW w:w="1169" w:type="pct"/>
            <w:vAlign w:val="center"/>
          </w:tcPr>
          <w:p w14:paraId="2635DE27" w14:textId="77777777" w:rsidR="00334360" w:rsidRPr="00691663" w:rsidRDefault="00334360" w:rsidP="001C1063">
            <w:pPr>
              <w:ind w:firstLine="0"/>
              <w:rPr>
                <w:rFonts w:eastAsia="Calibri"/>
                <w:szCs w:val="20"/>
                <w:lang w:eastAsia="ru-RU"/>
              </w:rPr>
            </w:pPr>
            <w:r w:rsidRPr="00691663">
              <w:rPr>
                <w:rFonts w:eastAsia="Calibri"/>
                <w:bCs/>
                <w:szCs w:val="20"/>
                <w:lang w:eastAsia="ru-RU"/>
              </w:rPr>
              <w:t>Федеральный</w:t>
            </w:r>
          </w:p>
        </w:tc>
      </w:tr>
      <w:tr w:rsidR="00334360" w:rsidRPr="00691663" w14:paraId="4D19A2C6" w14:textId="77777777" w:rsidTr="005A21B2">
        <w:tc>
          <w:tcPr>
            <w:tcW w:w="1657" w:type="pct"/>
            <w:vAlign w:val="center"/>
          </w:tcPr>
          <w:p w14:paraId="1E21BA27" w14:textId="77777777" w:rsidR="00334360" w:rsidRPr="00691663" w:rsidRDefault="00334360" w:rsidP="007F2F4F">
            <w:pPr>
              <w:ind w:firstLine="0"/>
              <w:rPr>
                <w:szCs w:val="20"/>
              </w:rPr>
            </w:pPr>
            <w:r w:rsidRPr="00691663">
              <w:rPr>
                <w:szCs w:val="20"/>
              </w:rPr>
              <w:t>Опасные гидрологические явления и процессы</w:t>
            </w:r>
          </w:p>
        </w:tc>
        <w:tc>
          <w:tcPr>
            <w:tcW w:w="1064" w:type="pct"/>
            <w:vAlign w:val="center"/>
          </w:tcPr>
          <w:p w14:paraId="0EEF21B1" w14:textId="77777777" w:rsidR="00334360" w:rsidRPr="00691663" w:rsidRDefault="00334360" w:rsidP="001C1063">
            <w:pPr>
              <w:ind w:firstLine="0"/>
              <w:jc w:val="center"/>
              <w:rPr>
                <w:rFonts w:eastAsia="Calibri"/>
                <w:szCs w:val="22"/>
                <w:lang w:eastAsia="ru-RU"/>
              </w:rPr>
            </w:pPr>
            <w:r w:rsidRPr="00691663">
              <w:rPr>
                <w:rFonts w:eastAsia="Calibri"/>
                <w:szCs w:val="22"/>
                <w:lang w:eastAsia="ru-RU"/>
              </w:rPr>
              <w:t>1,00E-02</w:t>
            </w:r>
          </w:p>
        </w:tc>
        <w:tc>
          <w:tcPr>
            <w:tcW w:w="1110" w:type="pct"/>
            <w:vAlign w:val="center"/>
          </w:tcPr>
          <w:p w14:paraId="06EC4DA2" w14:textId="77777777" w:rsidR="00334360" w:rsidRPr="00691663" w:rsidRDefault="00334360" w:rsidP="001C1063">
            <w:pPr>
              <w:ind w:firstLine="0"/>
              <w:jc w:val="center"/>
              <w:rPr>
                <w:rFonts w:eastAsia="Calibri"/>
                <w:szCs w:val="22"/>
                <w:lang w:eastAsia="ru-RU"/>
              </w:rPr>
            </w:pPr>
            <w:r w:rsidRPr="00691663">
              <w:rPr>
                <w:rFonts w:eastAsia="Calibri"/>
                <w:szCs w:val="22"/>
                <w:lang w:eastAsia="ru-RU"/>
              </w:rPr>
              <w:t>2,00E-05</w:t>
            </w:r>
          </w:p>
        </w:tc>
        <w:tc>
          <w:tcPr>
            <w:tcW w:w="1169" w:type="pct"/>
            <w:vAlign w:val="center"/>
          </w:tcPr>
          <w:p w14:paraId="326AFA86" w14:textId="77777777" w:rsidR="00334360" w:rsidRPr="00691663" w:rsidRDefault="00334360" w:rsidP="001C1063">
            <w:pPr>
              <w:ind w:firstLine="0"/>
              <w:rPr>
                <w:rFonts w:eastAsia="Calibri"/>
                <w:szCs w:val="20"/>
                <w:lang w:eastAsia="ru-RU"/>
              </w:rPr>
            </w:pPr>
            <w:r w:rsidRPr="00691663">
              <w:rPr>
                <w:rFonts w:eastAsia="Calibri"/>
                <w:bCs/>
                <w:szCs w:val="20"/>
                <w:lang w:eastAsia="ru-RU"/>
              </w:rPr>
              <w:t>Муниципальный</w:t>
            </w:r>
          </w:p>
        </w:tc>
      </w:tr>
      <w:tr w:rsidR="00334360" w:rsidRPr="00691663" w14:paraId="00651A48" w14:textId="77777777" w:rsidTr="005A21B2">
        <w:tc>
          <w:tcPr>
            <w:tcW w:w="1657" w:type="pct"/>
            <w:vAlign w:val="center"/>
          </w:tcPr>
          <w:p w14:paraId="6B865354" w14:textId="77777777" w:rsidR="00334360" w:rsidRPr="00691663" w:rsidRDefault="00334360" w:rsidP="007F2F4F">
            <w:pPr>
              <w:ind w:firstLine="0"/>
              <w:rPr>
                <w:szCs w:val="20"/>
              </w:rPr>
            </w:pPr>
            <w:r w:rsidRPr="00691663">
              <w:rPr>
                <w:szCs w:val="20"/>
              </w:rPr>
              <w:t>Опасные метеорологические явления и процессы</w:t>
            </w:r>
          </w:p>
        </w:tc>
        <w:tc>
          <w:tcPr>
            <w:tcW w:w="1064" w:type="pct"/>
            <w:vAlign w:val="center"/>
          </w:tcPr>
          <w:p w14:paraId="1B37AFB5" w14:textId="77777777" w:rsidR="00334360" w:rsidRPr="00691663" w:rsidRDefault="00334360" w:rsidP="001C1063">
            <w:pPr>
              <w:ind w:firstLine="0"/>
              <w:jc w:val="center"/>
              <w:rPr>
                <w:rFonts w:eastAsia="Calibri"/>
                <w:szCs w:val="22"/>
                <w:lang w:eastAsia="ru-RU"/>
              </w:rPr>
            </w:pPr>
            <w:r w:rsidRPr="00691663">
              <w:rPr>
                <w:rFonts w:eastAsia="Calibri"/>
                <w:szCs w:val="22"/>
                <w:lang w:eastAsia="ru-RU"/>
              </w:rPr>
              <w:t>1,00E-02</w:t>
            </w:r>
          </w:p>
        </w:tc>
        <w:tc>
          <w:tcPr>
            <w:tcW w:w="1110" w:type="pct"/>
            <w:vAlign w:val="center"/>
          </w:tcPr>
          <w:p w14:paraId="425C85B3" w14:textId="77777777" w:rsidR="00334360" w:rsidRPr="00691663" w:rsidRDefault="00334360" w:rsidP="001C1063">
            <w:pPr>
              <w:ind w:firstLine="0"/>
              <w:jc w:val="center"/>
              <w:rPr>
                <w:rFonts w:eastAsia="Calibri"/>
                <w:szCs w:val="20"/>
                <w:lang w:eastAsia="ru-RU"/>
              </w:rPr>
            </w:pPr>
            <w:r w:rsidRPr="00691663">
              <w:rPr>
                <w:rFonts w:eastAsia="Calibri"/>
                <w:szCs w:val="20"/>
                <w:lang w:eastAsia="ru-RU"/>
              </w:rPr>
              <w:t>8,00E-05</w:t>
            </w:r>
          </w:p>
        </w:tc>
        <w:tc>
          <w:tcPr>
            <w:tcW w:w="1169" w:type="pct"/>
            <w:vAlign w:val="center"/>
          </w:tcPr>
          <w:p w14:paraId="728200C9" w14:textId="77777777" w:rsidR="00334360" w:rsidRPr="00691663" w:rsidRDefault="00334360" w:rsidP="001C1063">
            <w:pPr>
              <w:ind w:firstLine="0"/>
              <w:rPr>
                <w:rFonts w:eastAsia="Calibri"/>
                <w:szCs w:val="20"/>
                <w:lang w:eastAsia="ru-RU"/>
              </w:rPr>
            </w:pPr>
            <w:r w:rsidRPr="00691663">
              <w:rPr>
                <w:rFonts w:eastAsia="Calibri"/>
                <w:bCs/>
                <w:szCs w:val="20"/>
                <w:lang w:eastAsia="ru-RU"/>
              </w:rPr>
              <w:t>Региональный</w:t>
            </w:r>
          </w:p>
        </w:tc>
      </w:tr>
      <w:tr w:rsidR="00334360" w:rsidRPr="00691663" w14:paraId="40B8BB53" w14:textId="77777777" w:rsidTr="005A21B2">
        <w:tc>
          <w:tcPr>
            <w:tcW w:w="1657" w:type="pct"/>
            <w:vAlign w:val="center"/>
          </w:tcPr>
          <w:p w14:paraId="41ADE7FD" w14:textId="77777777" w:rsidR="00334360" w:rsidRPr="00691663" w:rsidRDefault="00334360" w:rsidP="007F2F4F">
            <w:pPr>
              <w:ind w:firstLine="0"/>
              <w:rPr>
                <w:szCs w:val="20"/>
              </w:rPr>
            </w:pPr>
            <w:r w:rsidRPr="00691663">
              <w:rPr>
                <w:szCs w:val="20"/>
              </w:rPr>
              <w:t>Пожары природные</w:t>
            </w:r>
          </w:p>
        </w:tc>
        <w:tc>
          <w:tcPr>
            <w:tcW w:w="1064" w:type="pct"/>
            <w:vAlign w:val="center"/>
          </w:tcPr>
          <w:p w14:paraId="47A9B8B7" w14:textId="77777777" w:rsidR="00334360" w:rsidRPr="00691663" w:rsidRDefault="00334360" w:rsidP="001C1063">
            <w:pPr>
              <w:ind w:firstLine="0"/>
              <w:jc w:val="center"/>
              <w:rPr>
                <w:rFonts w:eastAsia="Calibri"/>
                <w:szCs w:val="20"/>
                <w:lang w:eastAsia="ru-RU"/>
              </w:rPr>
            </w:pPr>
            <w:r w:rsidRPr="00691663">
              <w:rPr>
                <w:rFonts w:eastAsia="Calibri"/>
                <w:szCs w:val="20"/>
                <w:lang w:eastAsia="ru-RU"/>
              </w:rPr>
              <w:t>2</w:t>
            </w:r>
          </w:p>
        </w:tc>
        <w:tc>
          <w:tcPr>
            <w:tcW w:w="1110" w:type="pct"/>
            <w:vAlign w:val="center"/>
          </w:tcPr>
          <w:p w14:paraId="55202A9B" w14:textId="77777777" w:rsidR="00334360" w:rsidRPr="00691663" w:rsidRDefault="00334360" w:rsidP="001C1063">
            <w:pPr>
              <w:ind w:firstLine="0"/>
              <w:jc w:val="center"/>
              <w:rPr>
                <w:rFonts w:eastAsia="Calibri"/>
                <w:szCs w:val="20"/>
                <w:lang w:eastAsia="ru-RU"/>
              </w:rPr>
            </w:pPr>
            <w:r w:rsidRPr="00691663">
              <w:rPr>
                <w:rFonts w:eastAsia="Calibri"/>
                <w:szCs w:val="22"/>
                <w:lang w:eastAsia="ru-RU"/>
              </w:rPr>
              <w:t>1,80E-05</w:t>
            </w:r>
          </w:p>
        </w:tc>
        <w:tc>
          <w:tcPr>
            <w:tcW w:w="1169" w:type="pct"/>
            <w:vAlign w:val="center"/>
          </w:tcPr>
          <w:p w14:paraId="4E0F6C40" w14:textId="77777777" w:rsidR="00334360" w:rsidRPr="00691663" w:rsidRDefault="00334360" w:rsidP="001C1063">
            <w:pPr>
              <w:ind w:firstLine="0"/>
              <w:rPr>
                <w:rFonts w:eastAsia="Calibri"/>
                <w:szCs w:val="20"/>
                <w:lang w:eastAsia="ru-RU"/>
              </w:rPr>
            </w:pPr>
            <w:r w:rsidRPr="00691663">
              <w:rPr>
                <w:rFonts w:eastAsia="Calibri"/>
                <w:bCs/>
                <w:szCs w:val="20"/>
                <w:lang w:eastAsia="ru-RU"/>
              </w:rPr>
              <w:t>Региональный</w:t>
            </w:r>
          </w:p>
        </w:tc>
      </w:tr>
    </w:tbl>
    <w:p w14:paraId="09F74476" w14:textId="77777777" w:rsidR="007F2F4F" w:rsidRPr="00691663" w:rsidRDefault="007F2F4F" w:rsidP="007F2F4F"/>
    <w:p w14:paraId="6E0A0628" w14:textId="77777777" w:rsidR="007F2F4F" w:rsidRPr="00691663" w:rsidRDefault="007F2F4F" w:rsidP="007F2F4F">
      <w:pPr>
        <w:ind w:firstLine="748"/>
        <w:rPr>
          <w:rFonts w:cs="Arial"/>
        </w:rPr>
      </w:pPr>
    </w:p>
    <w:p w14:paraId="119B1B94" w14:textId="77777777" w:rsidR="00544313" w:rsidRPr="00691663" w:rsidRDefault="00544313" w:rsidP="00544313">
      <w:pPr>
        <w:keepNext/>
        <w:keepLines/>
        <w:jc w:val="center"/>
        <w:rPr>
          <w:rFonts w:cs="Arial"/>
          <w:b/>
        </w:rPr>
      </w:pPr>
      <w:r w:rsidRPr="00691663">
        <w:rPr>
          <w:rFonts w:cs="Arial"/>
          <w:b/>
          <w:bCs/>
        </w:rPr>
        <w:t>Факторы</w:t>
      </w:r>
      <w:r w:rsidRPr="00691663">
        <w:rPr>
          <w:rFonts w:cs="Arial"/>
          <w:b/>
        </w:rPr>
        <w:t xml:space="preserve"> </w:t>
      </w:r>
      <w:r w:rsidRPr="00691663">
        <w:rPr>
          <w:rFonts w:cs="Arial"/>
          <w:b/>
          <w:bCs/>
        </w:rPr>
        <w:t>риска</w:t>
      </w:r>
      <w:r w:rsidRPr="00691663">
        <w:rPr>
          <w:rFonts w:cs="Arial"/>
          <w:b/>
        </w:rPr>
        <w:t xml:space="preserve"> возникновения чрезвычайных ситуаций</w:t>
      </w:r>
    </w:p>
    <w:p w14:paraId="067DB7BD" w14:textId="77777777" w:rsidR="00544313" w:rsidRPr="00691663" w:rsidRDefault="00544313" w:rsidP="00544313">
      <w:pPr>
        <w:keepNext/>
        <w:keepLines/>
        <w:jc w:val="center"/>
        <w:rPr>
          <w:rFonts w:cs="Arial"/>
        </w:rPr>
      </w:pPr>
      <w:r w:rsidRPr="00691663">
        <w:rPr>
          <w:rFonts w:cs="Arial"/>
          <w:b/>
        </w:rPr>
        <w:t>т</w:t>
      </w:r>
      <w:r w:rsidRPr="00691663">
        <w:rPr>
          <w:rFonts w:cs="Arial"/>
          <w:b/>
          <w:bCs/>
          <w:iCs/>
        </w:rPr>
        <w:t>еррористического характера</w:t>
      </w:r>
    </w:p>
    <w:p w14:paraId="1FFE7F44" w14:textId="77777777" w:rsidR="00544313" w:rsidRPr="00691663" w:rsidRDefault="00544313" w:rsidP="00544313">
      <w:pPr>
        <w:rPr>
          <w:rFonts w:cs="Arial"/>
        </w:rPr>
      </w:pPr>
      <w:r w:rsidRPr="00691663">
        <w:rPr>
          <w:rFonts w:cs="Arial"/>
        </w:rPr>
        <w:t>К основным факторам террористического характера на исследуемой территории относятся:</w:t>
      </w:r>
    </w:p>
    <w:p w14:paraId="016510A0" w14:textId="77777777" w:rsidR="00544313" w:rsidRPr="00691663" w:rsidRDefault="00544313" w:rsidP="00544313">
      <w:pPr>
        <w:rPr>
          <w:rFonts w:cs="Arial"/>
        </w:rPr>
      </w:pPr>
      <w:r w:rsidRPr="00691663">
        <w:rPr>
          <w:rFonts w:cs="Arial"/>
        </w:rPr>
        <w:t>- нападение на политические и экономические объекты (захват, подрыв, обстрел и т.д.);</w:t>
      </w:r>
    </w:p>
    <w:p w14:paraId="1D3B7117" w14:textId="77777777" w:rsidR="00544313" w:rsidRPr="00691663" w:rsidRDefault="00544313" w:rsidP="00544313">
      <w:pPr>
        <w:rPr>
          <w:rFonts w:cs="Arial"/>
        </w:rPr>
      </w:pPr>
      <w:r w:rsidRPr="00691663">
        <w:rPr>
          <w:rFonts w:cs="Arial"/>
        </w:rPr>
        <w:t>- взрывы и другие террористические акты в местах массового пребывания людей, похищение людей и захват заложников;</w:t>
      </w:r>
    </w:p>
    <w:p w14:paraId="0C6E4438" w14:textId="77777777" w:rsidR="00544313" w:rsidRPr="00691663" w:rsidRDefault="00544313" w:rsidP="00544313">
      <w:pPr>
        <w:rPr>
          <w:rFonts w:cs="Arial"/>
        </w:rPr>
      </w:pPr>
      <w:r w:rsidRPr="00691663">
        <w:rPr>
          <w:rFonts w:cs="Arial"/>
        </w:rPr>
        <w:t>- нападение на объекты, потенциально опасные для жизни населения в случае их разрушения или нарушения технологического режима;</w:t>
      </w:r>
    </w:p>
    <w:p w14:paraId="7D3BD48C" w14:textId="77777777" w:rsidR="00544313" w:rsidRPr="00691663" w:rsidRDefault="00544313" w:rsidP="00544313">
      <w:pPr>
        <w:rPr>
          <w:rFonts w:cs="Arial"/>
        </w:rPr>
      </w:pPr>
      <w:r w:rsidRPr="00691663">
        <w:rPr>
          <w:rFonts w:cs="Arial"/>
        </w:rPr>
        <w:lastRenderedPageBreak/>
        <w:t>- вывод из строя систем управления силовых линий электроснабжения, сре</w:t>
      </w:r>
      <w:proofErr w:type="gramStart"/>
      <w:r w:rsidRPr="00691663">
        <w:rPr>
          <w:rFonts w:cs="Arial"/>
        </w:rPr>
        <w:t>дств св</w:t>
      </w:r>
      <w:proofErr w:type="gramEnd"/>
      <w:r w:rsidRPr="00691663">
        <w:rPr>
          <w:rFonts w:cs="Arial"/>
        </w:rPr>
        <w:t>язи, компьютерной техники и других электронных приборов (электромагнитный терроризм);</w:t>
      </w:r>
    </w:p>
    <w:p w14:paraId="7B55E9E4" w14:textId="77777777" w:rsidR="00544313" w:rsidRPr="00691663" w:rsidRDefault="00544313" w:rsidP="00544313">
      <w:pPr>
        <w:rPr>
          <w:rFonts w:cs="Arial"/>
        </w:rPr>
      </w:pPr>
      <w:r w:rsidRPr="00691663">
        <w:rPr>
          <w:rFonts w:cs="Arial"/>
        </w:rPr>
        <w:t>- нарушение психофизического состояния людей путем программированного поведения и деятельности целых групп населения;</w:t>
      </w:r>
    </w:p>
    <w:p w14:paraId="29FACF22" w14:textId="77777777" w:rsidR="00544313" w:rsidRPr="00691663" w:rsidRDefault="00544313" w:rsidP="00544313">
      <w:pPr>
        <w:rPr>
          <w:rFonts w:cs="Arial"/>
        </w:rPr>
      </w:pPr>
      <w:r w:rsidRPr="00691663">
        <w:rPr>
          <w:rFonts w:cs="Arial"/>
        </w:rPr>
        <w:t>- внедрение через печать, радио и телевидение информации, которая может вызвать искаженное общественное мнение, беспорядки в обществе;</w:t>
      </w:r>
    </w:p>
    <w:p w14:paraId="15E91635" w14:textId="77777777" w:rsidR="00544313" w:rsidRPr="00691663" w:rsidRDefault="00544313" w:rsidP="00544313">
      <w:pPr>
        <w:rPr>
          <w:rFonts w:cs="Arial"/>
        </w:rPr>
      </w:pPr>
      <w:r w:rsidRPr="00691663">
        <w:rPr>
          <w:rFonts w:cs="Arial"/>
        </w:rPr>
        <w:t>- проникновение с целью нарушения работы в информационные сети;</w:t>
      </w:r>
    </w:p>
    <w:p w14:paraId="2A05B457" w14:textId="77777777" w:rsidR="00544313" w:rsidRPr="00691663" w:rsidRDefault="00544313" w:rsidP="00544313">
      <w:pPr>
        <w:rPr>
          <w:rFonts w:cs="Arial"/>
        </w:rPr>
      </w:pPr>
      <w:r w:rsidRPr="00691663">
        <w:rPr>
          <w:rFonts w:cs="Arial"/>
        </w:rPr>
        <w:t>- применение химических и радиоактивных веществ в местах массового пребывания людей;</w:t>
      </w:r>
    </w:p>
    <w:p w14:paraId="37E43337" w14:textId="77777777" w:rsidR="00544313" w:rsidRPr="00691663" w:rsidRDefault="00544313" w:rsidP="00544313">
      <w:pPr>
        <w:rPr>
          <w:rFonts w:cs="Arial"/>
        </w:rPr>
      </w:pPr>
      <w:r w:rsidRPr="00691663">
        <w:rPr>
          <w:rFonts w:cs="Arial"/>
        </w:rPr>
        <w:t>- отравление (заражение) систем водоснабжения, продуктов питания;</w:t>
      </w:r>
    </w:p>
    <w:p w14:paraId="488D9501" w14:textId="77777777" w:rsidR="00544313" w:rsidRPr="00691663" w:rsidRDefault="00544313" w:rsidP="00544313">
      <w:pPr>
        <w:rPr>
          <w:rFonts w:cs="Arial"/>
        </w:rPr>
      </w:pPr>
      <w:r w:rsidRPr="00691663">
        <w:rPr>
          <w:rFonts w:cs="Arial"/>
        </w:rPr>
        <w:t>- искусственное распространение возбудителей инфекционных болезней.</w:t>
      </w:r>
    </w:p>
    <w:p w14:paraId="7A9A20E6" w14:textId="77777777" w:rsidR="00544313" w:rsidRPr="00691663" w:rsidRDefault="00544313" w:rsidP="00544313">
      <w:pPr>
        <w:rPr>
          <w:rFonts w:cs="Arial"/>
        </w:rPr>
      </w:pPr>
      <w:r w:rsidRPr="00691663">
        <w:rPr>
          <w:rFonts w:cs="Arial"/>
        </w:rPr>
        <w:t>Реализация указанных угроз может привести:</w:t>
      </w:r>
    </w:p>
    <w:p w14:paraId="05ED1A15" w14:textId="77777777" w:rsidR="00544313" w:rsidRPr="00691663" w:rsidRDefault="00544313" w:rsidP="00544313">
      <w:pPr>
        <w:rPr>
          <w:rFonts w:cs="Arial"/>
        </w:rPr>
      </w:pPr>
      <w:r w:rsidRPr="00691663">
        <w:rPr>
          <w:rFonts w:cs="Arial"/>
        </w:rPr>
        <w:t>- к нарушению на длительный срок нормальной жизни населения;</w:t>
      </w:r>
    </w:p>
    <w:p w14:paraId="740E5B49" w14:textId="77777777" w:rsidR="00544313" w:rsidRPr="00691663" w:rsidRDefault="00544313" w:rsidP="00544313">
      <w:pPr>
        <w:rPr>
          <w:rFonts w:cs="Arial"/>
        </w:rPr>
      </w:pPr>
      <w:r w:rsidRPr="00691663">
        <w:rPr>
          <w:rFonts w:cs="Arial"/>
        </w:rPr>
        <w:t>- к созданию атмосферы страха;</w:t>
      </w:r>
    </w:p>
    <w:p w14:paraId="65D1008B" w14:textId="77777777" w:rsidR="00544313" w:rsidRPr="00691663" w:rsidRDefault="00544313" w:rsidP="00544313">
      <w:pPr>
        <w:rPr>
          <w:rFonts w:cs="Arial"/>
        </w:rPr>
      </w:pPr>
      <w:r w:rsidRPr="00691663">
        <w:rPr>
          <w:rFonts w:cs="Arial"/>
        </w:rPr>
        <w:t>- к большому количеству жертв.</w:t>
      </w:r>
    </w:p>
    <w:p w14:paraId="1E0ECC9C" w14:textId="77777777" w:rsidR="00544313" w:rsidRPr="00691663" w:rsidRDefault="00544313" w:rsidP="00544313">
      <w:pPr>
        <w:rPr>
          <w:rFonts w:cs="Arial"/>
        </w:rPr>
      </w:pPr>
    </w:p>
    <w:p w14:paraId="38CC36AB" w14:textId="77777777" w:rsidR="00544313" w:rsidRPr="00691663" w:rsidRDefault="00544313" w:rsidP="00544313">
      <w:pPr>
        <w:rPr>
          <w:rFonts w:cs="Arial"/>
        </w:rPr>
      </w:pPr>
    </w:p>
    <w:p w14:paraId="0D5A083B" w14:textId="77777777" w:rsidR="00544313" w:rsidRPr="00691663" w:rsidRDefault="00544313" w:rsidP="00544313">
      <w:pPr>
        <w:keepNext/>
        <w:ind w:firstLine="0"/>
        <w:jc w:val="center"/>
        <w:rPr>
          <w:b/>
          <w:szCs w:val="20"/>
        </w:rPr>
      </w:pPr>
      <w:r w:rsidRPr="00691663">
        <w:rPr>
          <w:b/>
          <w:bCs/>
          <w:szCs w:val="20"/>
        </w:rPr>
        <w:t>Факторы</w:t>
      </w:r>
      <w:r w:rsidRPr="00691663">
        <w:rPr>
          <w:b/>
          <w:szCs w:val="20"/>
        </w:rPr>
        <w:t xml:space="preserve"> </w:t>
      </w:r>
      <w:r w:rsidRPr="00691663">
        <w:rPr>
          <w:b/>
          <w:bCs/>
          <w:szCs w:val="20"/>
        </w:rPr>
        <w:t>риска</w:t>
      </w:r>
      <w:r w:rsidRPr="00691663">
        <w:rPr>
          <w:b/>
          <w:szCs w:val="20"/>
        </w:rPr>
        <w:t xml:space="preserve"> возникновения чрезвычайных ситуаций</w:t>
      </w:r>
    </w:p>
    <w:p w14:paraId="51FA6532" w14:textId="77777777" w:rsidR="00544313" w:rsidRPr="00691663" w:rsidRDefault="00544313" w:rsidP="00544313">
      <w:pPr>
        <w:keepNext/>
        <w:ind w:firstLine="0"/>
        <w:jc w:val="center"/>
        <w:rPr>
          <w:b/>
          <w:szCs w:val="20"/>
        </w:rPr>
      </w:pPr>
      <w:r w:rsidRPr="00691663">
        <w:rPr>
          <w:b/>
          <w:szCs w:val="20"/>
        </w:rPr>
        <w:t>коммунально-бытового и жилищного</w:t>
      </w:r>
      <w:r w:rsidRPr="00691663">
        <w:rPr>
          <w:b/>
          <w:bCs/>
          <w:iCs/>
          <w:szCs w:val="20"/>
        </w:rPr>
        <w:t xml:space="preserve"> характера</w:t>
      </w:r>
    </w:p>
    <w:p w14:paraId="0E091DFD" w14:textId="77777777" w:rsidR="00544313" w:rsidRPr="00691663" w:rsidRDefault="00544313" w:rsidP="00544313">
      <w:r w:rsidRPr="00691663">
        <w:t>На территории расположены:</w:t>
      </w:r>
    </w:p>
    <w:p w14:paraId="0ED018D4" w14:textId="77777777" w:rsidR="00544313" w:rsidRPr="00691663" w:rsidRDefault="00544313" w:rsidP="00544313">
      <w:r w:rsidRPr="00691663">
        <w:t>- электросети;</w:t>
      </w:r>
    </w:p>
    <w:p w14:paraId="60552D0B" w14:textId="77777777" w:rsidR="00544313" w:rsidRPr="00691663" w:rsidRDefault="00544313" w:rsidP="00544313">
      <w:r w:rsidRPr="00691663">
        <w:t>- трансформаторные подстанции;</w:t>
      </w:r>
    </w:p>
    <w:p w14:paraId="3EADE965" w14:textId="77777777" w:rsidR="00544313" w:rsidRPr="00691663" w:rsidRDefault="00544313" w:rsidP="00544313">
      <w:r w:rsidRPr="00691663">
        <w:t>- канализационные сети;</w:t>
      </w:r>
    </w:p>
    <w:p w14:paraId="30DF9ED6" w14:textId="77777777" w:rsidR="00544313" w:rsidRPr="00691663" w:rsidRDefault="00544313" w:rsidP="00544313">
      <w:r w:rsidRPr="00691663">
        <w:t>- канализационные насосные станции;</w:t>
      </w:r>
    </w:p>
    <w:p w14:paraId="0DDD34BD" w14:textId="77777777" w:rsidR="00544313" w:rsidRPr="00691663" w:rsidRDefault="00544313" w:rsidP="00544313">
      <w:r w:rsidRPr="00691663">
        <w:t>- водопроводные сети;</w:t>
      </w:r>
    </w:p>
    <w:p w14:paraId="7A3CE497" w14:textId="77777777" w:rsidR="00544313" w:rsidRPr="00691663" w:rsidRDefault="00544313" w:rsidP="00544313">
      <w:r w:rsidRPr="00691663">
        <w:t>- очистные сооружения водопровода;</w:t>
      </w:r>
    </w:p>
    <w:p w14:paraId="0D1A5BF6" w14:textId="77777777" w:rsidR="00544313" w:rsidRPr="00691663" w:rsidRDefault="00544313" w:rsidP="00544313">
      <w:r w:rsidRPr="00691663">
        <w:t>- насосные станции водопровода;</w:t>
      </w:r>
    </w:p>
    <w:p w14:paraId="47469D72" w14:textId="77777777" w:rsidR="00544313" w:rsidRPr="00691663" w:rsidRDefault="00544313" w:rsidP="00544313">
      <w:r w:rsidRPr="00691663">
        <w:t>- водозаборы;</w:t>
      </w:r>
    </w:p>
    <w:p w14:paraId="7B12F747" w14:textId="77777777" w:rsidR="00544313" w:rsidRPr="00691663" w:rsidRDefault="00544313" w:rsidP="00544313">
      <w:r w:rsidRPr="00691663">
        <w:t>- котельные;</w:t>
      </w:r>
    </w:p>
    <w:p w14:paraId="21A548F8" w14:textId="77777777" w:rsidR="00544313" w:rsidRPr="00691663" w:rsidRDefault="00544313" w:rsidP="00544313">
      <w:r w:rsidRPr="00691663">
        <w:t>- теплосети;</w:t>
      </w:r>
    </w:p>
    <w:p w14:paraId="5CED1467" w14:textId="54990D60" w:rsidR="00544313" w:rsidRPr="00691663" w:rsidRDefault="00544313" w:rsidP="00544313">
      <w:r w:rsidRPr="00691663">
        <w:t xml:space="preserve">- и другие сооружения и коммуникации, играющие существенную роль в жизнедеятельности </w:t>
      </w:r>
      <w:r w:rsidR="00373CAC" w:rsidRPr="00691663">
        <w:rPr>
          <w:rFonts w:eastAsia="Calibri"/>
        </w:rPr>
        <w:t>городского округа</w:t>
      </w:r>
      <w:r w:rsidRPr="00691663">
        <w:t>.</w:t>
      </w:r>
    </w:p>
    <w:p w14:paraId="0E34AA1C" w14:textId="77777777" w:rsidR="00544313" w:rsidRPr="00691663" w:rsidRDefault="00544313" w:rsidP="00544313"/>
    <w:p w14:paraId="156E9CDC" w14:textId="77777777" w:rsidR="00544313" w:rsidRPr="00691663" w:rsidRDefault="00544313" w:rsidP="00544313">
      <w:r w:rsidRPr="00691663">
        <w:t>К основным причинам риска возникновения чрезвычайных ситуаций коммунально-бытового и жилищного характера относятся:</w:t>
      </w:r>
    </w:p>
    <w:p w14:paraId="4F846F99" w14:textId="77777777" w:rsidR="00544313" w:rsidRPr="00691663" w:rsidRDefault="00544313" w:rsidP="00544313">
      <w:r w:rsidRPr="00691663">
        <w:t>- повышение аварийности на инженерных коммуникациях и источниках энергоснабжения;</w:t>
      </w:r>
    </w:p>
    <w:p w14:paraId="26BA2BF5" w14:textId="77777777" w:rsidR="00544313" w:rsidRPr="00691663" w:rsidRDefault="00544313" w:rsidP="00544313">
      <w:r w:rsidRPr="00691663">
        <w:t xml:space="preserve">- возможность воздействия внешних факторов на качество воды, ограниченность водопотребления </w:t>
      </w:r>
      <w:proofErr w:type="gramStart"/>
      <w:r w:rsidRPr="00691663">
        <w:t>из</w:t>
      </w:r>
      <w:proofErr w:type="gramEnd"/>
      <w:r w:rsidRPr="00691663">
        <w:t xml:space="preserve"> закрытых водоисточников;</w:t>
      </w:r>
    </w:p>
    <w:p w14:paraId="4F3514A5" w14:textId="77777777" w:rsidR="00544313" w:rsidRPr="00691663" w:rsidRDefault="00544313" w:rsidP="00544313">
      <w:r w:rsidRPr="00691663">
        <w:t>- дефицит источников теплоснабжения в отдельных муниципальных образованиях;</w:t>
      </w:r>
    </w:p>
    <w:p w14:paraId="4265D216" w14:textId="77777777" w:rsidR="00544313" w:rsidRPr="00691663" w:rsidRDefault="00544313" w:rsidP="00544313">
      <w:r w:rsidRPr="00691663">
        <w:t>- перегруженность магистральных инженерных сетей канализации и полей фильтрации;</w:t>
      </w:r>
    </w:p>
    <w:p w14:paraId="57396F28" w14:textId="77777777" w:rsidR="00544313" w:rsidRPr="00691663" w:rsidRDefault="00544313" w:rsidP="00544313">
      <w:r w:rsidRPr="00691663">
        <w:t>- 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14:paraId="516A3137" w14:textId="77777777" w:rsidR="00544313" w:rsidRPr="00691663" w:rsidRDefault="00544313" w:rsidP="00544313">
      <w:r w:rsidRPr="00691663">
        <w:t>- 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14:paraId="71EEE318" w14:textId="77777777" w:rsidR="00544313" w:rsidRPr="00691663" w:rsidRDefault="00544313" w:rsidP="00544313">
      <w:r w:rsidRPr="00691663">
        <w:t>- снижение уровня коммунально-бытовых услуг для населения (бани, прачечные, химчистки и др.);</w:t>
      </w:r>
    </w:p>
    <w:p w14:paraId="748B00EF" w14:textId="77777777" w:rsidR="00544313" w:rsidRPr="00691663" w:rsidRDefault="00544313" w:rsidP="00544313">
      <w:r w:rsidRPr="00691663">
        <w:t>- возрастающий уровень утечек в сетях тепло- и водоснабжения, приводящий к вымыванию грунта и образованию провалов;</w:t>
      </w:r>
    </w:p>
    <w:p w14:paraId="13AFBC59" w14:textId="77777777" w:rsidR="00544313" w:rsidRPr="00691663" w:rsidRDefault="00544313" w:rsidP="00544313">
      <w:r w:rsidRPr="00691663">
        <w:t>- старение жилищного фонда, а также инженерной инфраструктуры.</w:t>
      </w:r>
    </w:p>
    <w:p w14:paraId="57D96EFC" w14:textId="77777777" w:rsidR="00544313" w:rsidRPr="00691663" w:rsidRDefault="00544313" w:rsidP="00544313"/>
    <w:p w14:paraId="4B838C6B" w14:textId="77777777" w:rsidR="00544313" w:rsidRPr="00691663" w:rsidRDefault="00544313" w:rsidP="00544313"/>
    <w:p w14:paraId="10AEBAAB" w14:textId="77777777" w:rsidR="00544313" w:rsidRPr="00691663" w:rsidRDefault="00544313" w:rsidP="00823D07">
      <w:pPr>
        <w:keepNext/>
        <w:jc w:val="center"/>
        <w:rPr>
          <w:rFonts w:cs="Arial"/>
          <w:b/>
          <w:bCs/>
        </w:rPr>
      </w:pPr>
      <w:r w:rsidRPr="00691663">
        <w:rPr>
          <w:rFonts w:cs="Arial"/>
          <w:b/>
          <w:bCs/>
        </w:rPr>
        <w:t>Факторы риска возникновения чрезвычайных ситуаций</w:t>
      </w:r>
    </w:p>
    <w:p w14:paraId="1A3BE4C6" w14:textId="77777777" w:rsidR="00544313" w:rsidRPr="00691663" w:rsidRDefault="00544313" w:rsidP="00823D07">
      <w:pPr>
        <w:keepNext/>
        <w:jc w:val="center"/>
        <w:rPr>
          <w:rFonts w:cs="Arial"/>
        </w:rPr>
      </w:pPr>
      <w:r w:rsidRPr="00691663">
        <w:rPr>
          <w:rFonts w:cs="Arial"/>
          <w:b/>
          <w:bCs/>
        </w:rPr>
        <w:t>биолого-социального характера</w:t>
      </w:r>
    </w:p>
    <w:p w14:paraId="06C451AE" w14:textId="77777777" w:rsidR="008716CB" w:rsidRPr="00691663" w:rsidRDefault="008716CB" w:rsidP="00823D07">
      <w:pPr>
        <w:keepNext/>
        <w:rPr>
          <w:rFonts w:cs="Arial"/>
        </w:rPr>
      </w:pPr>
    </w:p>
    <w:p w14:paraId="347E3A35" w14:textId="77777777" w:rsidR="00365676" w:rsidRPr="00691663" w:rsidRDefault="00365676" w:rsidP="00365676">
      <w:pPr>
        <w:pStyle w:val="af0"/>
        <w:rPr>
          <w:rFonts w:eastAsia="Calibri"/>
        </w:rPr>
      </w:pPr>
      <w:r w:rsidRPr="00691663">
        <w:rPr>
          <w:rFonts w:eastAsia="Calibri"/>
        </w:rPr>
        <w:t>Сведения о биологически-опасных объектах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2353"/>
        <w:gridCol w:w="1879"/>
        <w:gridCol w:w="2096"/>
        <w:gridCol w:w="1874"/>
        <w:gridCol w:w="1376"/>
      </w:tblGrid>
      <w:tr w:rsidR="0029634E" w:rsidRPr="00691663" w14:paraId="011E52F0" w14:textId="77777777" w:rsidTr="00EB548E">
        <w:trPr>
          <w:cantSplit/>
          <w:tblHeader/>
        </w:trPr>
        <w:tc>
          <w:tcPr>
            <w:tcW w:w="0" w:type="auto"/>
          </w:tcPr>
          <w:p w14:paraId="698BCD5B" w14:textId="77777777" w:rsidR="00365676" w:rsidRPr="00691663" w:rsidRDefault="00365676" w:rsidP="00EB548E">
            <w:pPr>
              <w:keepNext/>
              <w:ind w:firstLine="0"/>
              <w:jc w:val="center"/>
              <w:rPr>
                <w:rFonts w:eastAsia="Calibri"/>
                <w:b/>
                <w:sz w:val="22"/>
                <w:szCs w:val="22"/>
              </w:rPr>
            </w:pPr>
            <w:r w:rsidRPr="00691663">
              <w:rPr>
                <w:rFonts w:eastAsia="Calibri"/>
                <w:b/>
                <w:sz w:val="22"/>
                <w:szCs w:val="22"/>
              </w:rPr>
              <w:t xml:space="preserve">№ </w:t>
            </w:r>
            <w:proofErr w:type="gramStart"/>
            <w:r w:rsidRPr="00691663">
              <w:rPr>
                <w:rFonts w:eastAsia="Calibri"/>
                <w:b/>
                <w:sz w:val="22"/>
                <w:szCs w:val="22"/>
              </w:rPr>
              <w:t>п</w:t>
            </w:r>
            <w:proofErr w:type="gramEnd"/>
            <w:r w:rsidRPr="00691663">
              <w:rPr>
                <w:rFonts w:eastAsia="Calibri"/>
                <w:b/>
                <w:sz w:val="22"/>
                <w:szCs w:val="22"/>
              </w:rPr>
              <w:t>/п</w:t>
            </w:r>
          </w:p>
        </w:tc>
        <w:tc>
          <w:tcPr>
            <w:tcW w:w="0" w:type="auto"/>
          </w:tcPr>
          <w:p w14:paraId="33520E8D" w14:textId="77777777" w:rsidR="00365676" w:rsidRPr="00691663" w:rsidRDefault="00365676" w:rsidP="00EB548E">
            <w:pPr>
              <w:keepNext/>
              <w:ind w:firstLine="0"/>
              <w:jc w:val="center"/>
              <w:rPr>
                <w:rFonts w:eastAsia="Calibri"/>
                <w:b/>
                <w:sz w:val="22"/>
                <w:szCs w:val="22"/>
              </w:rPr>
            </w:pPr>
            <w:r w:rsidRPr="00691663">
              <w:rPr>
                <w:rFonts w:eastAsia="Calibri"/>
                <w:b/>
                <w:sz w:val="22"/>
                <w:szCs w:val="22"/>
              </w:rPr>
              <w:t xml:space="preserve">Наименование </w:t>
            </w:r>
          </w:p>
        </w:tc>
        <w:tc>
          <w:tcPr>
            <w:tcW w:w="0" w:type="auto"/>
          </w:tcPr>
          <w:p w14:paraId="6E04FFAD" w14:textId="77777777" w:rsidR="00365676" w:rsidRPr="00691663" w:rsidRDefault="00365676" w:rsidP="00EB548E">
            <w:pPr>
              <w:keepNext/>
              <w:ind w:firstLine="0"/>
              <w:jc w:val="center"/>
              <w:rPr>
                <w:rFonts w:eastAsia="Calibri"/>
                <w:b/>
                <w:sz w:val="22"/>
                <w:szCs w:val="22"/>
              </w:rPr>
            </w:pPr>
            <w:r w:rsidRPr="00691663">
              <w:rPr>
                <w:rFonts w:eastAsia="Calibri"/>
                <w:b/>
                <w:sz w:val="22"/>
                <w:szCs w:val="22"/>
              </w:rPr>
              <w:t>Место расположения объекта (адрес)</w:t>
            </w:r>
          </w:p>
        </w:tc>
        <w:tc>
          <w:tcPr>
            <w:tcW w:w="0" w:type="auto"/>
          </w:tcPr>
          <w:p w14:paraId="50D1827D" w14:textId="77777777" w:rsidR="00365676" w:rsidRPr="00691663" w:rsidRDefault="00365676" w:rsidP="00EB548E">
            <w:pPr>
              <w:keepNext/>
              <w:ind w:firstLine="0"/>
              <w:jc w:val="center"/>
              <w:rPr>
                <w:rFonts w:eastAsia="Calibri"/>
                <w:b/>
                <w:sz w:val="22"/>
                <w:szCs w:val="22"/>
              </w:rPr>
            </w:pPr>
            <w:r w:rsidRPr="00691663">
              <w:rPr>
                <w:rFonts w:eastAsia="Calibri"/>
                <w:b/>
                <w:sz w:val="22"/>
                <w:szCs w:val="22"/>
              </w:rPr>
              <w:t>Наименование вещества</w:t>
            </w:r>
          </w:p>
        </w:tc>
        <w:tc>
          <w:tcPr>
            <w:tcW w:w="0" w:type="auto"/>
          </w:tcPr>
          <w:p w14:paraId="1087CBF5" w14:textId="77777777" w:rsidR="00365676" w:rsidRPr="00691663" w:rsidRDefault="00365676" w:rsidP="00EB548E">
            <w:pPr>
              <w:keepNext/>
              <w:ind w:firstLine="0"/>
              <w:jc w:val="center"/>
              <w:rPr>
                <w:rFonts w:eastAsia="Calibri"/>
                <w:b/>
                <w:sz w:val="22"/>
                <w:szCs w:val="22"/>
              </w:rPr>
            </w:pPr>
            <w:r w:rsidRPr="00691663">
              <w:rPr>
                <w:rFonts w:eastAsia="Calibri"/>
                <w:b/>
                <w:sz w:val="22"/>
                <w:szCs w:val="22"/>
              </w:rPr>
              <w:t>Зона неприемлемого риска</w:t>
            </w:r>
          </w:p>
        </w:tc>
        <w:tc>
          <w:tcPr>
            <w:tcW w:w="0" w:type="auto"/>
          </w:tcPr>
          <w:p w14:paraId="44A8219D" w14:textId="77777777" w:rsidR="00365676" w:rsidRPr="00691663" w:rsidRDefault="00365676" w:rsidP="00EB548E">
            <w:pPr>
              <w:keepNext/>
              <w:ind w:firstLine="0"/>
              <w:jc w:val="center"/>
              <w:rPr>
                <w:rFonts w:eastAsia="Calibri"/>
                <w:b/>
                <w:sz w:val="22"/>
                <w:szCs w:val="22"/>
              </w:rPr>
            </w:pPr>
            <w:r w:rsidRPr="00691663">
              <w:rPr>
                <w:rFonts w:eastAsia="Calibri"/>
                <w:b/>
                <w:sz w:val="22"/>
                <w:szCs w:val="22"/>
              </w:rPr>
              <w:t>Зона жесткого контроля (СЗЗ)</w:t>
            </w:r>
          </w:p>
        </w:tc>
      </w:tr>
      <w:tr w:rsidR="0029634E" w:rsidRPr="00691663" w14:paraId="61DE28A6" w14:textId="77777777" w:rsidTr="00EB548E">
        <w:trPr>
          <w:cantSplit/>
        </w:trPr>
        <w:tc>
          <w:tcPr>
            <w:tcW w:w="0" w:type="auto"/>
          </w:tcPr>
          <w:p w14:paraId="03607EEF" w14:textId="77777777" w:rsidR="00365676" w:rsidRPr="00691663" w:rsidRDefault="00365676" w:rsidP="003E4DA5">
            <w:pPr>
              <w:pStyle w:val="a4"/>
              <w:numPr>
                <w:ilvl w:val="0"/>
                <w:numId w:val="61"/>
              </w:numPr>
            </w:pPr>
          </w:p>
        </w:tc>
        <w:tc>
          <w:tcPr>
            <w:tcW w:w="0" w:type="auto"/>
          </w:tcPr>
          <w:p w14:paraId="27F23DB7" w14:textId="77777777" w:rsidR="00365676" w:rsidRPr="00691663" w:rsidRDefault="00365676" w:rsidP="00EB548E">
            <w:pPr>
              <w:ind w:firstLine="0"/>
              <w:rPr>
                <w:rFonts w:eastAsia="Calibri"/>
              </w:rPr>
            </w:pPr>
            <w:r w:rsidRPr="00691663">
              <w:rPr>
                <w:rFonts w:eastAsia="Calibri"/>
              </w:rPr>
              <w:t>Кладбища до 20га.</w:t>
            </w:r>
          </w:p>
        </w:tc>
        <w:tc>
          <w:tcPr>
            <w:tcW w:w="0" w:type="auto"/>
          </w:tcPr>
          <w:p w14:paraId="13365EDF" w14:textId="5FB39604" w:rsidR="00365676" w:rsidRPr="00691663" w:rsidRDefault="00365676" w:rsidP="00EB548E">
            <w:pPr>
              <w:ind w:firstLine="0"/>
              <w:rPr>
                <w:rFonts w:eastAsia="Calibri"/>
              </w:rPr>
            </w:pPr>
            <w:r w:rsidRPr="00691663">
              <w:rPr>
                <w:rFonts w:eastAsia="Calibri"/>
              </w:rPr>
              <w:t xml:space="preserve">Территория </w:t>
            </w:r>
            <w:r w:rsidR="00373CAC" w:rsidRPr="00691663">
              <w:rPr>
                <w:rFonts w:eastAsia="Calibri"/>
              </w:rPr>
              <w:t>городского округа</w:t>
            </w:r>
          </w:p>
        </w:tc>
        <w:tc>
          <w:tcPr>
            <w:tcW w:w="0" w:type="auto"/>
          </w:tcPr>
          <w:p w14:paraId="27E24CD8" w14:textId="77777777" w:rsidR="00365676" w:rsidRPr="00691663" w:rsidRDefault="00365676" w:rsidP="00EB548E">
            <w:pPr>
              <w:ind w:firstLine="0"/>
              <w:rPr>
                <w:rFonts w:eastAsia="Calibri"/>
              </w:rPr>
            </w:pPr>
            <w:r w:rsidRPr="00691663">
              <w:rPr>
                <w:rFonts w:eastAsia="Calibri"/>
              </w:rPr>
              <w:t>Патогенные микроорганизмы</w:t>
            </w:r>
          </w:p>
        </w:tc>
        <w:tc>
          <w:tcPr>
            <w:tcW w:w="0" w:type="auto"/>
          </w:tcPr>
          <w:p w14:paraId="2FAAC2AA" w14:textId="77777777" w:rsidR="00365676" w:rsidRPr="00691663" w:rsidRDefault="00365676" w:rsidP="00EB548E">
            <w:pPr>
              <w:ind w:firstLine="0"/>
              <w:rPr>
                <w:rFonts w:eastAsia="Calibri"/>
              </w:rPr>
            </w:pPr>
            <w:r w:rsidRPr="00691663">
              <w:rPr>
                <w:rFonts w:eastAsia="Calibri"/>
              </w:rPr>
              <w:t>граница объекта</w:t>
            </w:r>
          </w:p>
        </w:tc>
        <w:tc>
          <w:tcPr>
            <w:tcW w:w="0" w:type="auto"/>
          </w:tcPr>
          <w:p w14:paraId="44FABAD4" w14:textId="77777777" w:rsidR="00365676" w:rsidRPr="00691663" w:rsidRDefault="00365676" w:rsidP="00EB548E">
            <w:pPr>
              <w:ind w:firstLine="0"/>
              <w:rPr>
                <w:rFonts w:eastAsia="Calibri"/>
              </w:rPr>
            </w:pPr>
            <w:r w:rsidRPr="00691663">
              <w:rPr>
                <w:rFonts w:eastAsia="Calibri"/>
              </w:rPr>
              <w:t>300 м.</w:t>
            </w:r>
          </w:p>
        </w:tc>
      </w:tr>
      <w:tr w:rsidR="0029634E" w:rsidRPr="00691663" w14:paraId="48455741" w14:textId="77777777" w:rsidTr="00EB548E">
        <w:trPr>
          <w:cantSplit/>
        </w:trPr>
        <w:tc>
          <w:tcPr>
            <w:tcW w:w="0" w:type="auto"/>
          </w:tcPr>
          <w:p w14:paraId="22CA515B" w14:textId="77777777" w:rsidR="00365676" w:rsidRPr="00691663" w:rsidRDefault="00365676" w:rsidP="003E4DA5">
            <w:pPr>
              <w:pStyle w:val="a4"/>
              <w:numPr>
                <w:ilvl w:val="0"/>
                <w:numId w:val="61"/>
              </w:numPr>
            </w:pPr>
          </w:p>
        </w:tc>
        <w:tc>
          <w:tcPr>
            <w:tcW w:w="0" w:type="auto"/>
          </w:tcPr>
          <w:p w14:paraId="469FDCDC" w14:textId="77777777" w:rsidR="00365676" w:rsidRPr="00691663" w:rsidRDefault="00365676" w:rsidP="00EB548E">
            <w:pPr>
              <w:ind w:firstLine="0"/>
              <w:rPr>
                <w:rFonts w:eastAsia="Calibri"/>
              </w:rPr>
            </w:pPr>
            <w:r w:rsidRPr="00691663">
              <w:rPr>
                <w:rFonts w:eastAsia="Calibri"/>
              </w:rPr>
              <w:t>Кладбища от 20 до 40га.</w:t>
            </w:r>
          </w:p>
        </w:tc>
        <w:tc>
          <w:tcPr>
            <w:tcW w:w="0" w:type="auto"/>
          </w:tcPr>
          <w:p w14:paraId="7DE8C4BA" w14:textId="1488FC5E" w:rsidR="00365676" w:rsidRPr="00691663" w:rsidRDefault="00365676" w:rsidP="00EB548E">
            <w:pPr>
              <w:ind w:firstLine="0"/>
              <w:rPr>
                <w:rFonts w:eastAsia="Calibri"/>
              </w:rPr>
            </w:pPr>
            <w:r w:rsidRPr="00691663">
              <w:rPr>
                <w:rFonts w:eastAsia="Calibri"/>
              </w:rPr>
              <w:t xml:space="preserve">Территория </w:t>
            </w:r>
            <w:r w:rsidR="00373CAC" w:rsidRPr="00691663">
              <w:rPr>
                <w:rFonts w:eastAsia="Calibri"/>
              </w:rPr>
              <w:t>городского округа</w:t>
            </w:r>
          </w:p>
        </w:tc>
        <w:tc>
          <w:tcPr>
            <w:tcW w:w="0" w:type="auto"/>
          </w:tcPr>
          <w:p w14:paraId="65D0077B" w14:textId="77777777" w:rsidR="00365676" w:rsidRPr="00691663" w:rsidRDefault="00365676" w:rsidP="00EB548E">
            <w:pPr>
              <w:ind w:firstLine="0"/>
              <w:rPr>
                <w:rFonts w:eastAsia="Calibri"/>
              </w:rPr>
            </w:pPr>
            <w:r w:rsidRPr="00691663">
              <w:rPr>
                <w:rFonts w:eastAsia="Calibri"/>
              </w:rPr>
              <w:t>Патогенные микроорганизмы</w:t>
            </w:r>
          </w:p>
        </w:tc>
        <w:tc>
          <w:tcPr>
            <w:tcW w:w="0" w:type="auto"/>
          </w:tcPr>
          <w:p w14:paraId="78BBF9E2" w14:textId="77777777" w:rsidR="00365676" w:rsidRPr="00691663" w:rsidRDefault="00365676" w:rsidP="00EB548E">
            <w:pPr>
              <w:ind w:firstLine="0"/>
              <w:rPr>
                <w:rFonts w:eastAsia="Calibri"/>
              </w:rPr>
            </w:pPr>
            <w:r w:rsidRPr="00691663">
              <w:rPr>
                <w:rFonts w:eastAsia="Calibri"/>
              </w:rPr>
              <w:t>граница объекта</w:t>
            </w:r>
          </w:p>
        </w:tc>
        <w:tc>
          <w:tcPr>
            <w:tcW w:w="0" w:type="auto"/>
          </w:tcPr>
          <w:p w14:paraId="5E6E4B23" w14:textId="77777777" w:rsidR="00365676" w:rsidRPr="00691663" w:rsidRDefault="00365676" w:rsidP="00EB548E">
            <w:pPr>
              <w:ind w:firstLine="0"/>
              <w:rPr>
                <w:rFonts w:eastAsia="Calibri"/>
              </w:rPr>
            </w:pPr>
            <w:r w:rsidRPr="00691663">
              <w:rPr>
                <w:rFonts w:eastAsia="Calibri"/>
              </w:rPr>
              <w:t>500 м.</w:t>
            </w:r>
          </w:p>
        </w:tc>
      </w:tr>
      <w:tr w:rsidR="0029634E" w:rsidRPr="00691663" w14:paraId="066C3A1B" w14:textId="77777777" w:rsidTr="00EB548E">
        <w:trPr>
          <w:cantSplit/>
        </w:trPr>
        <w:tc>
          <w:tcPr>
            <w:tcW w:w="0" w:type="auto"/>
          </w:tcPr>
          <w:p w14:paraId="273134C7" w14:textId="77777777" w:rsidR="0029634E" w:rsidRPr="00691663" w:rsidRDefault="0029634E" w:rsidP="003E4DA5">
            <w:pPr>
              <w:pStyle w:val="a4"/>
              <w:numPr>
                <w:ilvl w:val="0"/>
                <w:numId w:val="61"/>
              </w:numPr>
            </w:pPr>
          </w:p>
        </w:tc>
        <w:tc>
          <w:tcPr>
            <w:tcW w:w="0" w:type="auto"/>
          </w:tcPr>
          <w:p w14:paraId="25C279CE" w14:textId="77777777" w:rsidR="0029634E" w:rsidRPr="00691663" w:rsidRDefault="0029634E" w:rsidP="00EB548E">
            <w:pPr>
              <w:ind w:firstLine="0"/>
              <w:rPr>
                <w:rFonts w:eastAsia="Calibri"/>
              </w:rPr>
            </w:pPr>
            <w:r w:rsidRPr="00691663">
              <w:rPr>
                <w:rFonts w:eastAsia="Calibri"/>
              </w:rPr>
              <w:t>Скотомогильник с болезнями скота (с сибирской язвой)</w:t>
            </w:r>
          </w:p>
        </w:tc>
        <w:tc>
          <w:tcPr>
            <w:tcW w:w="0" w:type="auto"/>
          </w:tcPr>
          <w:p w14:paraId="30C7A090" w14:textId="3207FB8B" w:rsidR="0029634E" w:rsidRPr="00691663" w:rsidRDefault="0029634E" w:rsidP="00B6304D">
            <w:pPr>
              <w:ind w:firstLine="0"/>
              <w:rPr>
                <w:rFonts w:eastAsia="Calibri"/>
              </w:rPr>
            </w:pPr>
            <w:r w:rsidRPr="00691663">
              <w:rPr>
                <w:rFonts w:eastAsia="Calibri"/>
              </w:rPr>
              <w:t xml:space="preserve">Территория </w:t>
            </w:r>
            <w:r w:rsidR="00373CAC" w:rsidRPr="00691663">
              <w:rPr>
                <w:rFonts w:eastAsia="Calibri"/>
              </w:rPr>
              <w:t>городского округа</w:t>
            </w:r>
          </w:p>
        </w:tc>
        <w:tc>
          <w:tcPr>
            <w:tcW w:w="0" w:type="auto"/>
          </w:tcPr>
          <w:p w14:paraId="75678E26" w14:textId="77777777" w:rsidR="0029634E" w:rsidRPr="00691663" w:rsidRDefault="0029634E" w:rsidP="00EB548E">
            <w:pPr>
              <w:ind w:firstLine="0"/>
              <w:rPr>
                <w:rFonts w:eastAsia="Calibri"/>
              </w:rPr>
            </w:pPr>
            <w:r w:rsidRPr="00691663">
              <w:rPr>
                <w:rFonts w:eastAsia="Calibri"/>
              </w:rPr>
              <w:t>Патогенные микроорганизмы</w:t>
            </w:r>
          </w:p>
        </w:tc>
        <w:tc>
          <w:tcPr>
            <w:tcW w:w="0" w:type="auto"/>
          </w:tcPr>
          <w:p w14:paraId="20C53FD8" w14:textId="77777777" w:rsidR="0029634E" w:rsidRPr="00691663" w:rsidRDefault="0029634E" w:rsidP="00EB548E">
            <w:pPr>
              <w:ind w:firstLine="0"/>
              <w:rPr>
                <w:rFonts w:eastAsia="Calibri"/>
              </w:rPr>
            </w:pPr>
            <w:r w:rsidRPr="00691663">
              <w:rPr>
                <w:rFonts w:eastAsia="Calibri"/>
              </w:rPr>
              <w:t>граница объекта</w:t>
            </w:r>
          </w:p>
        </w:tc>
        <w:tc>
          <w:tcPr>
            <w:tcW w:w="0" w:type="auto"/>
          </w:tcPr>
          <w:p w14:paraId="4A2EF4A5" w14:textId="77777777" w:rsidR="0029634E" w:rsidRPr="00691663" w:rsidRDefault="0029634E" w:rsidP="00EB548E">
            <w:pPr>
              <w:ind w:firstLine="0"/>
              <w:rPr>
                <w:rFonts w:eastAsia="Calibri"/>
              </w:rPr>
            </w:pPr>
            <w:r w:rsidRPr="00691663">
              <w:rPr>
                <w:rFonts w:eastAsia="Calibri"/>
              </w:rPr>
              <w:t>1000 м.</w:t>
            </w:r>
          </w:p>
        </w:tc>
      </w:tr>
    </w:tbl>
    <w:p w14:paraId="00FDE153" w14:textId="77777777" w:rsidR="00365676" w:rsidRPr="00691663" w:rsidRDefault="00365676" w:rsidP="00544313">
      <w:pPr>
        <w:rPr>
          <w:rFonts w:cs="Arial"/>
        </w:rPr>
      </w:pPr>
    </w:p>
    <w:p w14:paraId="26B9D384" w14:textId="77777777" w:rsidR="00BD56D5" w:rsidRPr="00691663" w:rsidRDefault="00BD56D5" w:rsidP="00BD56D5">
      <w:pPr>
        <w:rPr>
          <w:rFonts w:cs="Arial"/>
        </w:rPr>
      </w:pPr>
      <w:r w:rsidRPr="00691663">
        <w:rPr>
          <w:rFonts w:cs="Arial"/>
        </w:rPr>
        <w:t xml:space="preserve">Возбудителями инфекционных заболеваний людей и животных могут стать болезнетворные бактерии, вирусы, риккетсии, грибки, растения и токсины. Они поражают людей и животных </w:t>
      </w:r>
      <w:proofErr w:type="gramStart"/>
      <w:r w:rsidRPr="00691663">
        <w:rPr>
          <w:rFonts w:cs="Arial"/>
        </w:rPr>
        <w:t>при</w:t>
      </w:r>
      <w:proofErr w:type="gramEnd"/>
      <w:r w:rsidRPr="00691663">
        <w:rPr>
          <w:rFonts w:cs="Arial"/>
        </w:rPr>
        <w:t xml:space="preserve">: </w:t>
      </w:r>
    </w:p>
    <w:p w14:paraId="41F448CB" w14:textId="77777777" w:rsidR="00BD56D5" w:rsidRPr="00691663" w:rsidRDefault="00BD56D5" w:rsidP="00BD56D5">
      <w:pPr>
        <w:rPr>
          <w:rFonts w:cs="Arial"/>
        </w:rPr>
      </w:pPr>
      <w:r w:rsidRPr="00691663">
        <w:rPr>
          <w:rFonts w:cs="Arial"/>
        </w:rPr>
        <w:t xml:space="preserve">- </w:t>
      </w:r>
      <w:proofErr w:type="gramStart"/>
      <w:r w:rsidRPr="00691663">
        <w:rPr>
          <w:rFonts w:cs="Arial"/>
        </w:rPr>
        <w:t>вдыхании</w:t>
      </w:r>
      <w:proofErr w:type="gramEnd"/>
      <w:r w:rsidRPr="00691663">
        <w:rPr>
          <w:rFonts w:cs="Arial"/>
        </w:rPr>
        <w:t xml:space="preserve"> зараженного воздуха; </w:t>
      </w:r>
    </w:p>
    <w:p w14:paraId="539970EB" w14:textId="77777777" w:rsidR="00BD56D5" w:rsidRPr="00691663" w:rsidRDefault="00BD56D5" w:rsidP="00BD56D5">
      <w:pPr>
        <w:rPr>
          <w:rFonts w:cs="Arial"/>
        </w:rPr>
      </w:pPr>
      <w:r w:rsidRPr="00691663">
        <w:rPr>
          <w:rFonts w:cs="Arial"/>
        </w:rPr>
        <w:t xml:space="preserve">- </w:t>
      </w:r>
      <w:proofErr w:type="gramStart"/>
      <w:r w:rsidRPr="00691663">
        <w:rPr>
          <w:rFonts w:cs="Arial"/>
        </w:rPr>
        <w:t>употреблении</w:t>
      </w:r>
      <w:proofErr w:type="gramEnd"/>
      <w:r w:rsidRPr="00691663">
        <w:rPr>
          <w:rFonts w:cs="Arial"/>
        </w:rPr>
        <w:t xml:space="preserve"> зараженных продуктов питания и воды; </w:t>
      </w:r>
    </w:p>
    <w:p w14:paraId="408DCF5F" w14:textId="77777777" w:rsidR="00BD56D5" w:rsidRPr="00691663" w:rsidRDefault="00BD56D5" w:rsidP="00BD56D5">
      <w:pPr>
        <w:rPr>
          <w:rFonts w:cs="Arial"/>
        </w:rPr>
      </w:pPr>
      <w:r w:rsidRPr="00691663">
        <w:rPr>
          <w:rFonts w:cs="Arial"/>
        </w:rPr>
        <w:t xml:space="preserve">- </w:t>
      </w:r>
      <w:proofErr w:type="gramStart"/>
      <w:r w:rsidRPr="00691663">
        <w:rPr>
          <w:rFonts w:cs="Arial"/>
        </w:rPr>
        <w:t>укусах</w:t>
      </w:r>
      <w:proofErr w:type="gramEnd"/>
      <w:r w:rsidRPr="00691663">
        <w:rPr>
          <w:rFonts w:cs="Arial"/>
        </w:rPr>
        <w:t xml:space="preserve"> зараженными насекомыми, клещами, грызунами; </w:t>
      </w:r>
    </w:p>
    <w:p w14:paraId="1B594DD9" w14:textId="77777777" w:rsidR="00BD56D5" w:rsidRPr="00691663" w:rsidRDefault="00BD56D5" w:rsidP="00BD56D5">
      <w:pPr>
        <w:rPr>
          <w:rFonts w:cs="Arial"/>
        </w:rPr>
      </w:pPr>
      <w:r w:rsidRPr="00691663">
        <w:rPr>
          <w:rFonts w:cs="Arial"/>
        </w:rPr>
        <w:t xml:space="preserve">- </w:t>
      </w:r>
      <w:proofErr w:type="gramStart"/>
      <w:r w:rsidRPr="00691663">
        <w:rPr>
          <w:rFonts w:cs="Arial"/>
        </w:rPr>
        <w:t>ранении</w:t>
      </w:r>
      <w:proofErr w:type="gramEnd"/>
      <w:r w:rsidRPr="00691663">
        <w:rPr>
          <w:rFonts w:cs="Arial"/>
        </w:rPr>
        <w:t xml:space="preserve"> осколками зараженных предметов или боеприпасов; </w:t>
      </w:r>
    </w:p>
    <w:p w14:paraId="4C0C4B9B" w14:textId="77777777" w:rsidR="00BD56D5" w:rsidRPr="00691663" w:rsidRDefault="00BD56D5" w:rsidP="00BD56D5">
      <w:pPr>
        <w:rPr>
          <w:rFonts w:cs="Arial"/>
        </w:rPr>
      </w:pPr>
      <w:r w:rsidRPr="00691663">
        <w:rPr>
          <w:rFonts w:cs="Arial"/>
        </w:rPr>
        <w:t xml:space="preserve">- непосредственном </w:t>
      </w:r>
      <w:proofErr w:type="gramStart"/>
      <w:r w:rsidRPr="00691663">
        <w:rPr>
          <w:rFonts w:cs="Arial"/>
        </w:rPr>
        <w:t>общении</w:t>
      </w:r>
      <w:proofErr w:type="gramEnd"/>
      <w:r w:rsidRPr="00691663">
        <w:rPr>
          <w:rFonts w:cs="Arial"/>
        </w:rPr>
        <w:t xml:space="preserve"> с больными инфекционными заболеваниями людьми и животными в зоне ЧС.</w:t>
      </w:r>
    </w:p>
    <w:p w14:paraId="0EBD67FB" w14:textId="77777777" w:rsidR="00BD56D5" w:rsidRPr="00691663" w:rsidRDefault="00BD56D5" w:rsidP="00BD56D5">
      <w:pPr>
        <w:rPr>
          <w:rFonts w:cs="Arial"/>
        </w:rPr>
      </w:pPr>
      <w:r w:rsidRPr="00691663">
        <w:rPr>
          <w:rFonts w:cs="Arial"/>
        </w:rPr>
        <w:t>Особенности действия бактериологических средств (баксредств):</w:t>
      </w:r>
    </w:p>
    <w:p w14:paraId="134AC687" w14:textId="77777777" w:rsidR="00BD56D5" w:rsidRPr="00691663" w:rsidRDefault="00BD56D5" w:rsidP="00BD56D5">
      <w:pPr>
        <w:rPr>
          <w:rFonts w:cs="Arial"/>
        </w:rPr>
      </w:pPr>
      <w:r w:rsidRPr="00691663">
        <w:rPr>
          <w:rFonts w:cs="Arial"/>
        </w:rPr>
        <w:t xml:space="preserve">- способность вызывать массовые инфекционные заболевания при попадании в среду обитания в ничтожно малых количествах; </w:t>
      </w:r>
    </w:p>
    <w:p w14:paraId="36AEE151" w14:textId="77777777" w:rsidR="00BD56D5" w:rsidRPr="00691663" w:rsidRDefault="00BD56D5" w:rsidP="00BD56D5">
      <w:pPr>
        <w:rPr>
          <w:rFonts w:cs="Arial"/>
        </w:rPr>
      </w:pPr>
      <w:r w:rsidRPr="00691663">
        <w:rPr>
          <w:rFonts w:cs="Arial"/>
        </w:rPr>
        <w:t xml:space="preserve">- способность вызывать тяжелые заболевания (часто смертельные) при попадании в организм в ничтожно малом количестве; </w:t>
      </w:r>
    </w:p>
    <w:p w14:paraId="6E06A3B5" w14:textId="77777777" w:rsidR="00BD56D5" w:rsidRPr="00691663" w:rsidRDefault="00BD56D5" w:rsidP="00BD56D5">
      <w:pPr>
        <w:rPr>
          <w:rFonts w:cs="Arial"/>
        </w:rPr>
      </w:pPr>
      <w:r w:rsidRPr="00691663">
        <w:rPr>
          <w:rFonts w:cs="Arial"/>
        </w:rPr>
        <w:t xml:space="preserve">- многие инфекции быстро передаются от больного человека к </w:t>
      </w:r>
      <w:proofErr w:type="gramStart"/>
      <w:r w:rsidRPr="00691663">
        <w:rPr>
          <w:rFonts w:cs="Arial"/>
        </w:rPr>
        <w:t>здоровому</w:t>
      </w:r>
      <w:proofErr w:type="gramEnd"/>
      <w:r w:rsidRPr="00691663">
        <w:rPr>
          <w:rFonts w:cs="Arial"/>
        </w:rPr>
        <w:t xml:space="preserve">; </w:t>
      </w:r>
    </w:p>
    <w:p w14:paraId="0FC35B4E" w14:textId="77777777" w:rsidR="00BD56D5" w:rsidRPr="00691663" w:rsidRDefault="00BD56D5" w:rsidP="00BD56D5">
      <w:pPr>
        <w:rPr>
          <w:rFonts w:cs="Arial"/>
        </w:rPr>
      </w:pPr>
      <w:r w:rsidRPr="00691663">
        <w:rPr>
          <w:rFonts w:cs="Arial"/>
        </w:rPr>
        <w:t xml:space="preserve">- долго сохраняют поражающие свойства (некоторые формы микробов </w:t>
      </w:r>
      <w:proofErr w:type="gramStart"/>
      <w:r w:rsidRPr="00691663">
        <w:rPr>
          <w:rFonts w:cs="Arial"/>
        </w:rPr>
        <w:t>—д</w:t>
      </w:r>
      <w:proofErr w:type="gramEnd"/>
      <w:r w:rsidRPr="00691663">
        <w:rPr>
          <w:rFonts w:cs="Arial"/>
        </w:rPr>
        <w:t xml:space="preserve">о нескольких лет); </w:t>
      </w:r>
    </w:p>
    <w:p w14:paraId="54927F40" w14:textId="77777777" w:rsidR="00BD56D5" w:rsidRPr="00691663" w:rsidRDefault="00BD56D5" w:rsidP="00BD56D5">
      <w:pPr>
        <w:rPr>
          <w:rFonts w:cs="Arial"/>
        </w:rPr>
      </w:pPr>
      <w:r w:rsidRPr="00691663">
        <w:rPr>
          <w:rFonts w:cs="Arial"/>
        </w:rPr>
        <w:t xml:space="preserve">- имеют скрытый (инкубационный) период — время от момента заражения до проявления первых признаков заболевания; </w:t>
      </w:r>
    </w:p>
    <w:p w14:paraId="132891C5" w14:textId="77777777" w:rsidR="00BD56D5" w:rsidRPr="00691663" w:rsidRDefault="00BD56D5" w:rsidP="00BD56D5">
      <w:pPr>
        <w:rPr>
          <w:rFonts w:cs="Arial"/>
        </w:rPr>
      </w:pPr>
      <w:r w:rsidRPr="00691663">
        <w:rPr>
          <w:rFonts w:cs="Arial"/>
        </w:rPr>
        <w:t xml:space="preserve">- зараженный воздух проникает в негерметизированные помещения и укрытия и поражает в них незащищенных людей и животных; </w:t>
      </w:r>
    </w:p>
    <w:p w14:paraId="166CEC0A" w14:textId="77777777" w:rsidR="00BD56D5" w:rsidRPr="00691663" w:rsidRDefault="00BD56D5" w:rsidP="00BD56D5">
      <w:pPr>
        <w:rPr>
          <w:rFonts w:cs="Arial"/>
        </w:rPr>
      </w:pPr>
      <w:r w:rsidRPr="00691663">
        <w:rPr>
          <w:rFonts w:cs="Arial"/>
        </w:rPr>
        <w:t xml:space="preserve">- сложность и продолжительность лабораторных исследований по определению вида и природы возбудителя заболевания. </w:t>
      </w:r>
    </w:p>
    <w:p w14:paraId="6BA7FB52" w14:textId="77777777" w:rsidR="00BD56D5" w:rsidRPr="00691663" w:rsidRDefault="00BD56D5" w:rsidP="00BD56D5">
      <w:pPr>
        <w:rPr>
          <w:rFonts w:cs="Arial"/>
        </w:rPr>
      </w:pPr>
      <w:r w:rsidRPr="00691663">
        <w:rPr>
          <w:rFonts w:cs="Arial"/>
        </w:rPr>
        <w:t xml:space="preserve">Признаки появления баксредств: </w:t>
      </w:r>
    </w:p>
    <w:p w14:paraId="266161C4" w14:textId="77777777" w:rsidR="00BD56D5" w:rsidRPr="00691663" w:rsidRDefault="00BD56D5" w:rsidP="00BD56D5">
      <w:pPr>
        <w:rPr>
          <w:rFonts w:cs="Arial"/>
        </w:rPr>
      </w:pPr>
      <w:r w:rsidRPr="00691663">
        <w:rPr>
          <w:rFonts w:cs="Arial"/>
        </w:rPr>
        <w:t xml:space="preserve">- необычное для данной местности и данного времени года скопление насекомых или грызунов, наиболее опасных разносчиков возбудителей; </w:t>
      </w:r>
    </w:p>
    <w:p w14:paraId="00F0621E" w14:textId="77777777" w:rsidR="00BD56D5" w:rsidRPr="00691663" w:rsidRDefault="00BD56D5" w:rsidP="00BD56D5">
      <w:pPr>
        <w:rPr>
          <w:rFonts w:cs="Arial"/>
        </w:rPr>
      </w:pPr>
      <w:r w:rsidRPr="00691663">
        <w:rPr>
          <w:rFonts w:cs="Arial"/>
        </w:rPr>
        <w:t xml:space="preserve">- массовые заболевания среди людей и животных; </w:t>
      </w:r>
    </w:p>
    <w:p w14:paraId="20F0B812" w14:textId="77777777" w:rsidR="00BD56D5" w:rsidRPr="00691663" w:rsidRDefault="00BD56D5" w:rsidP="00BD56D5">
      <w:pPr>
        <w:rPr>
          <w:rFonts w:cs="Arial"/>
        </w:rPr>
      </w:pPr>
      <w:r w:rsidRPr="00691663">
        <w:rPr>
          <w:rFonts w:cs="Arial"/>
        </w:rPr>
        <w:t>- массовый падеж скота.</w:t>
      </w:r>
    </w:p>
    <w:p w14:paraId="4DD25398" w14:textId="77777777" w:rsidR="00BD56D5" w:rsidRPr="00691663" w:rsidRDefault="00BD56D5" w:rsidP="00544313">
      <w:pPr>
        <w:rPr>
          <w:rFonts w:cs="Arial"/>
        </w:rPr>
      </w:pPr>
    </w:p>
    <w:p w14:paraId="18DDD762" w14:textId="77777777" w:rsidR="00693A4D" w:rsidRPr="00691663" w:rsidRDefault="00693A4D" w:rsidP="00693A4D">
      <w:r w:rsidRPr="00691663">
        <w:t>Основными факторами для возникновения биолого-социальных ЧС является неблагополучная эпидемиологическая ситуация по инфекционной заболеваемости, а также угроза террористических проявлений; социальных конфликтов, массовых беспорядков в ходе проведения концертов и спортивных соревнований.</w:t>
      </w:r>
    </w:p>
    <w:p w14:paraId="119C8EA4" w14:textId="77777777" w:rsidR="00693A4D" w:rsidRPr="00691663" w:rsidRDefault="00693A4D" w:rsidP="00693A4D">
      <w:r w:rsidRPr="00691663">
        <w:lastRenderedPageBreak/>
        <w:t>На территории отсутствуют биологически опасные объекты, аварии на которых могут привести к возникновению ЧС, связанных с опасными инфекционными заболеваниями.</w:t>
      </w:r>
    </w:p>
    <w:p w14:paraId="3E18DA5B" w14:textId="77777777" w:rsidR="00693A4D" w:rsidRPr="00691663" w:rsidRDefault="00693A4D" w:rsidP="00693A4D">
      <w:r w:rsidRPr="00691663">
        <w:t>Относительно низкое благоустройство населенных пунктов, особенно в сельских районах, отсутствие очистных сооружений, недостаточное обеззараживание питьевой воды, наряду с систематическим загрязнением водоемов, представляют значительную опасность возникновения массовых кишечных инфекционных заболеваний с фекально-оральным механизмом передачи. Ежегодно в крае регистрируются 1-2 вспышки или групповые инфекционные заболевания с фекально-оральным механизмом передачи, с числом пострадавших от 50 до 150 человек.</w:t>
      </w:r>
    </w:p>
    <w:p w14:paraId="5A7DB86A" w14:textId="77777777" w:rsidR="00693A4D" w:rsidRPr="00691663" w:rsidRDefault="00693A4D" w:rsidP="00693A4D">
      <w:r w:rsidRPr="00691663">
        <w:t>Потенциальную угрозу представляют постоянно действующие на территории края активные очаги таких природно-очаговых заболеваний, как клещевой энцефалит, иксодовые клещевые боррелиозы (ИКБ), геморрагическая лихорадка с почечным синдромом (ГЛПС), лептоспироз, туляремия.</w:t>
      </w:r>
    </w:p>
    <w:p w14:paraId="24188ECE" w14:textId="77777777" w:rsidR="00693A4D" w:rsidRPr="00691663" w:rsidRDefault="00693A4D" w:rsidP="00432046"/>
    <w:p w14:paraId="5D2B3593" w14:textId="77777777" w:rsidR="00693A4D" w:rsidRPr="00691663" w:rsidRDefault="00693A4D" w:rsidP="00693A4D">
      <w:pPr>
        <w:rPr>
          <w:rFonts w:cs="Arial"/>
          <w:i/>
          <w:u w:val="single"/>
        </w:rPr>
      </w:pPr>
      <w:r w:rsidRPr="00691663">
        <w:rPr>
          <w:rFonts w:cs="Arial"/>
          <w:i/>
          <w:u w:val="single"/>
        </w:rPr>
        <w:t>Эпидемии</w:t>
      </w:r>
    </w:p>
    <w:p w14:paraId="5DB31FD8" w14:textId="77777777" w:rsidR="00432046" w:rsidRPr="00691663" w:rsidRDefault="00432046" w:rsidP="00432046">
      <w:r w:rsidRPr="00691663">
        <w:t>В Пермском крае наиболее значимыми факторами среды обитания, формирующими состояние здоровья населения, являются санитарно-гигиенические факторы и условия труда, по которым регион занимает ранги выше среднего значения по Российской Федерации.</w:t>
      </w:r>
    </w:p>
    <w:p w14:paraId="3BD97A56" w14:textId="6D39AC6D" w:rsidR="00432046" w:rsidRPr="00691663" w:rsidRDefault="00432046" w:rsidP="00432046">
      <w:r w:rsidRPr="00691663">
        <w:t xml:space="preserve">Основными показателями, определяющими влияние факторов среды обитания на состояние </w:t>
      </w:r>
      <w:r w:rsidR="00D77E47" w:rsidRPr="00691663">
        <w:t>здоровья населения,</w:t>
      </w:r>
      <w:r w:rsidRPr="00691663">
        <w:t xml:space="preserve"> являются дополнительная смертность, дополнительная заболеваемость или инвалидность, вызванные загрязнением окружающей среды.</w:t>
      </w:r>
    </w:p>
    <w:p w14:paraId="2136F90E" w14:textId="77777777" w:rsidR="00432046" w:rsidRPr="00691663" w:rsidRDefault="00432046" w:rsidP="00432046">
      <w:r w:rsidRPr="00691663">
        <w:t>Пермский край относится к приоритетным территориям по ряду показателей, связанных с загрязнением атмосферного воздуха селитебных территорий, качеством воды систем питьевого водоснабжения и микробиологическим загрязнением почвы селитебных территорий:</w:t>
      </w:r>
    </w:p>
    <w:p w14:paraId="54FD5052" w14:textId="77777777" w:rsidR="00432046" w:rsidRPr="00691663" w:rsidRDefault="00432046" w:rsidP="00432046">
      <w:r w:rsidRPr="00691663">
        <w:t>- по уровню дополнительных случаев заболеваемости всего населения, ассоциированной с качеством воды, не соответствующей гигиеническим нормативам по санитарно-химическим показателям, с превышением среднероссийского уровня в 1,1-1,4 раза;</w:t>
      </w:r>
    </w:p>
    <w:p w14:paraId="14FF4983" w14:textId="77777777" w:rsidR="00432046" w:rsidRPr="00691663" w:rsidRDefault="00432046" w:rsidP="00432046">
      <w:r w:rsidRPr="00691663">
        <w:t>- по уровню дополнительных случаев заболеваемости детского населения некоторыми инфекционными и паразитарными болезнями, с превышением среднероссийского уровня более 1,5 раза;</w:t>
      </w:r>
    </w:p>
    <w:p w14:paraId="20B3D366" w14:textId="77777777" w:rsidR="00432046" w:rsidRPr="00691663" w:rsidRDefault="00432046" w:rsidP="00432046">
      <w:r w:rsidRPr="00691663">
        <w:t>- по уровню первичной заболеваемости детей до 14 лет астмой и астматическим статусом, с превышением среднероссийского уровня в 1,3 раза.</w:t>
      </w:r>
    </w:p>
    <w:p w14:paraId="2DC1BB5C" w14:textId="77777777" w:rsidR="00432046" w:rsidRPr="00691663" w:rsidRDefault="00432046" w:rsidP="00432046">
      <w:r w:rsidRPr="00691663">
        <w:t xml:space="preserve">Из среднемноголетних показателей впервые выявленной заболеваемости детей и подростков, связанных с организацией питания, превышение среднероссийского уровня отмечено </w:t>
      </w:r>
      <w:proofErr w:type="gramStart"/>
      <w:r w:rsidRPr="00691663">
        <w:t>по</w:t>
      </w:r>
      <w:proofErr w:type="gramEnd"/>
      <w:r w:rsidRPr="00691663">
        <w:t>:</w:t>
      </w:r>
    </w:p>
    <w:p w14:paraId="7C3D80F3" w14:textId="77777777" w:rsidR="00432046" w:rsidRPr="00691663" w:rsidRDefault="00432046" w:rsidP="00432046">
      <w:r w:rsidRPr="00691663">
        <w:t>- гастритам и дуоденитам у подростков от 15 до 17 лет – отношение к среднему по РФ 1,03;</w:t>
      </w:r>
    </w:p>
    <w:p w14:paraId="5E88E3E2" w14:textId="77777777" w:rsidR="00432046" w:rsidRPr="00691663" w:rsidRDefault="00432046" w:rsidP="00432046">
      <w:r w:rsidRPr="00691663">
        <w:t>- анемиям у детей от 0 до 14 лет – отношение к среднему по РФ 1,29;</w:t>
      </w:r>
    </w:p>
    <w:p w14:paraId="449B4DD0" w14:textId="77777777" w:rsidR="00432046" w:rsidRPr="00691663" w:rsidRDefault="00432046" w:rsidP="00432046">
      <w:r w:rsidRPr="00691663">
        <w:t>- анемиям у подростков от 15 до 17 лет – отношение к среднему по РФ 1,06;</w:t>
      </w:r>
    </w:p>
    <w:p w14:paraId="1504EFF1" w14:textId="77777777" w:rsidR="00432046" w:rsidRPr="00691663" w:rsidRDefault="00432046" w:rsidP="00432046">
      <w:r w:rsidRPr="00691663">
        <w:t>- язвенной болезни желудка и ДПК у подростков от 15 до 17 лет – отношение к среднему по РФ 1,27;</w:t>
      </w:r>
    </w:p>
    <w:p w14:paraId="7975C00C" w14:textId="09E7DE5F" w:rsidR="00432046" w:rsidRPr="00691663" w:rsidRDefault="00432046" w:rsidP="00432046">
      <w:r w:rsidRPr="00691663">
        <w:t xml:space="preserve">Состояние здоровья населения в определенной степени зависит от влияния комплекса социальных факторов. По данным ФИФ СГМ в 2017 году сохраняется негативная тенденция развития по большинству мониторируемых социально-экономических показателей развития региона. </w:t>
      </w:r>
      <w:proofErr w:type="gramStart"/>
      <w:r w:rsidRPr="00691663">
        <w:t xml:space="preserve">Несмотря на рост уровня инвестиций в основной капитал в фактически действовавших ценах на душу населения на 17,3 %, в 2017 году региональный показатель был ниже среднероссийского уровня на 15,5 %. </w:t>
      </w:r>
      <w:r w:rsidR="00D77E47" w:rsidRPr="00691663">
        <w:t>Размер среднемесячной номинальной начисленной заработной платы,</w:t>
      </w:r>
      <w:r w:rsidRPr="00691663">
        <w:t xml:space="preserve"> работающих в экономике ежегодно ниже среднероссийских на 16,6 %. Отмечается снижение показателей обеспеченности населения врачами всех специальностей и средним медицинским персоналом на 0,8 % и 3,1 %. Ежегодно региональные</w:t>
      </w:r>
      <w:proofErr w:type="gramEnd"/>
      <w:r w:rsidRPr="00691663">
        <w:t xml:space="preserve"> показатели ниже среднероссийских, в 2017 году – на 19,3 и 19,2 % соответственно.</w:t>
      </w:r>
    </w:p>
    <w:p w14:paraId="355581D9" w14:textId="77777777" w:rsidR="0063477B" w:rsidRPr="00691663" w:rsidRDefault="00432046" w:rsidP="00432046">
      <w:r w:rsidRPr="00691663">
        <w:lastRenderedPageBreak/>
        <w:t xml:space="preserve">Распространение психических и поведенческих расстройств, связанные употреблением психоактивных веществ (ПАВ) среди населения имеет не только медицинские последствия, но и оказывает существенное влияние на социально-экономические показатели в регионе. </w:t>
      </w:r>
    </w:p>
    <w:p w14:paraId="2C63347B" w14:textId="77777777" w:rsidR="00432046" w:rsidRPr="00691663" w:rsidRDefault="00432046" w:rsidP="00432046">
      <w:r w:rsidRPr="00691663">
        <w:t>В структуре наркологических расстройств наибольшую долю занимают расстройства, связанные с употреблением алкоголя – 71,3 %. На долю расстройств, связанных с употреблением наркотических веществ, приходится 27,3 %, ненаркотических психоактивных веществ – 1,4 %.</w:t>
      </w:r>
    </w:p>
    <w:p w14:paraId="74E11392" w14:textId="77777777" w:rsidR="0069228A" w:rsidRPr="00691663" w:rsidRDefault="00432046" w:rsidP="00432046">
      <w:r w:rsidRPr="00691663">
        <w:t>За 2015-2017 гг. отмечен рост первичной заболеваемости наркоманией населения Пермского края в 2,2 раза, показатель составил 12,7 на 100 тыс. населения (в 2015 г. – 5,8). В</w:t>
      </w:r>
    </w:p>
    <w:p w14:paraId="79B8AD6A" w14:textId="77777777" w:rsidR="00432046" w:rsidRPr="00691663" w:rsidRDefault="0063477B" w:rsidP="00EA1231">
      <w:r w:rsidRPr="00691663">
        <w:t>О</w:t>
      </w:r>
      <w:r w:rsidR="00432046" w:rsidRPr="00691663">
        <w:t>сновными причинами, формирующими структуру острых отравлений, являются лекарственные препараты (37,2 %) и спиртосодержащая продукция (30,9 %). В 2017 г. на 29 территориях края (61,7 %) в общей структуре отравлений ведущее место занимали отравления спиртосодержащей продукцией, 9 территорий – медикаментами (19,2 %), 4 территории (8,5 %) угарным газом</w:t>
      </w:r>
      <w:r w:rsidRPr="00691663">
        <w:t>.</w:t>
      </w:r>
    </w:p>
    <w:p w14:paraId="3CE1B292" w14:textId="77777777" w:rsidR="00432046" w:rsidRPr="00691663" w:rsidRDefault="00432046" w:rsidP="00432046">
      <w:r w:rsidRPr="00691663">
        <w:t>При анализе внутригодовой динамики заболеваемости коклюшем в 2018 г. выявлена летне-осенне-зимняя сезонность с максимальным показателем в декабре (1,1 на 100 тыс. населения). Превышение круглогодичного уровня заболеваемости (0,3 на 100 тыс.) отмечалось в августе и сентябре (показатели составили 0,9 и 0,7 на 100 тыс. соответственно).</w:t>
      </w:r>
    </w:p>
    <w:p w14:paraId="398C56A4" w14:textId="77777777" w:rsidR="0063477B" w:rsidRPr="00691663" w:rsidRDefault="00432046" w:rsidP="00432046">
      <w:r w:rsidRPr="00691663">
        <w:t>Заболеваемость в месяцы подъема в 2,2 раза выше, чем в остальные месяцы года (индекс сезонности – ИС = 2,2).</w:t>
      </w:r>
      <w:r w:rsidR="0063477B" w:rsidRPr="00691663">
        <w:t xml:space="preserve"> </w:t>
      </w:r>
    </w:p>
    <w:p w14:paraId="57E4B5FB" w14:textId="77777777" w:rsidR="00432046" w:rsidRPr="00691663" w:rsidRDefault="00432046" w:rsidP="00432046">
      <w:r w:rsidRPr="00691663">
        <w:t>Группой риска по заболеваемости энтеровирусной инфекции является детское население - 88,9 % от всех случаев. Среди детей, группами риска являются дети возрастных категорий 1–2 года, 3–6 лет и дети до года, показатели заболеваемости у которых на 20,8 % и 18,9% больше уровня заболеваемости детей до 17 лет.</w:t>
      </w:r>
    </w:p>
    <w:p w14:paraId="7C26474E" w14:textId="77777777" w:rsidR="00432046" w:rsidRPr="00691663" w:rsidRDefault="00432046" w:rsidP="00432046">
      <w:r w:rsidRPr="00691663">
        <w:t>Показатель заболеваемости внебольничными пневмониями составил 591,2 на 100 тыс. населения, что выше уровня 2017 г. на 11 % (2017 г. - 530,5 на 100 тыс. нас.). В сравнении с уровнем по РФ, заболеваемость ВП населения Пермского края в 2018 г. выше на 20 %.</w:t>
      </w:r>
    </w:p>
    <w:p w14:paraId="638A7578" w14:textId="77777777" w:rsidR="00432046" w:rsidRPr="00691663" w:rsidRDefault="00432046" w:rsidP="00432046">
      <w:r w:rsidRPr="00691663">
        <w:t>Уровни заболеваемости ВП во всех возрастных группах детей на протяжении всего периода наблюдений превышают показатель заболеваемости взрослых. Максимальные показатели регистрируются среди детей первых 2 лет: до года и с 1 года до 2 лет.</w:t>
      </w:r>
    </w:p>
    <w:p w14:paraId="51C9596E" w14:textId="77777777" w:rsidR="00432046" w:rsidRPr="00691663" w:rsidRDefault="00432046" w:rsidP="00432046">
      <w:r w:rsidRPr="00691663">
        <w:t>Заболеваемость гриппом и острыми респираторными вирусными инфекциями (ОРВИ) составляет более 90 % в структуре инфекционных болезней.</w:t>
      </w:r>
    </w:p>
    <w:p w14:paraId="3478ACD3" w14:textId="77777777" w:rsidR="00432046" w:rsidRPr="00691663" w:rsidRDefault="00432046" w:rsidP="00432046">
      <w:r w:rsidRPr="00691663">
        <w:t>Территория Пермского края остается неблагополучной по заболеваемости гриппом и ОРВИ. В течение последних лет уровень заболеваемости населения Пермского края гриппом и ОРВИ превышает российский в 1,2–1,7 раза.</w:t>
      </w:r>
    </w:p>
    <w:p w14:paraId="148AE8A8" w14:textId="77777777" w:rsidR="00432046" w:rsidRPr="00691663" w:rsidRDefault="00432046" w:rsidP="0063477B">
      <w:r w:rsidRPr="00691663">
        <w:t xml:space="preserve">Высокий уровень заболеваемости респираторными инфекциями обусловлен, ОРВИ – более 99 %. </w:t>
      </w:r>
    </w:p>
    <w:p w14:paraId="300C2BE1" w14:textId="77777777" w:rsidR="00432046" w:rsidRPr="00691663" w:rsidRDefault="00432046" w:rsidP="00432046">
      <w:r w:rsidRPr="00691663">
        <w:t>Пик заболеваемости регистрир</w:t>
      </w:r>
      <w:r w:rsidR="0063477B" w:rsidRPr="00691663">
        <w:t>уется</w:t>
      </w:r>
      <w:r w:rsidRPr="00691663">
        <w:t xml:space="preserve"> на 6 календарной неделе. Продолжительность эпидемического подъема в сезон - 9 недель. Всего за период эпидемического подъема в крае </w:t>
      </w:r>
      <w:r w:rsidR="0063477B" w:rsidRPr="00691663">
        <w:t xml:space="preserve">может </w:t>
      </w:r>
      <w:r w:rsidRPr="00691663">
        <w:t>переболе</w:t>
      </w:r>
      <w:r w:rsidR="0063477B" w:rsidRPr="00691663">
        <w:t>ть до 270</w:t>
      </w:r>
      <w:r w:rsidRPr="00691663">
        <w:t xml:space="preserve"> тыс. человек. Доля лиц, госпитализированных в медицинские организации с диагнозами «Грипп» и «ОРВИ», в период эпидемии </w:t>
      </w:r>
      <w:r w:rsidR="0063477B" w:rsidRPr="00691663">
        <w:t xml:space="preserve">может </w:t>
      </w:r>
      <w:r w:rsidRPr="00691663">
        <w:t>состави</w:t>
      </w:r>
      <w:r w:rsidR="0063477B" w:rsidRPr="00691663">
        <w:t>ть</w:t>
      </w:r>
      <w:r w:rsidRPr="00691663">
        <w:t xml:space="preserve"> 2,</w:t>
      </w:r>
      <w:r w:rsidR="0063477B" w:rsidRPr="00691663">
        <w:t>5 %.</w:t>
      </w:r>
    </w:p>
    <w:p w14:paraId="5DFC2F14" w14:textId="77777777" w:rsidR="00432046" w:rsidRPr="00691663" w:rsidRDefault="00432046" w:rsidP="00432046">
      <w:r w:rsidRPr="00691663">
        <w:t>Коронавирусы – это большое семейство вирусов, в которое входят вирусы, способные вызывать целый ряд заболеваний у людей – от распространенной простуды до тяжелого острого респираторного синдрома (ТОРС, "атипичная пневмония"), а также воспалительный процесс пищеварительного тракта.</w:t>
      </w:r>
    </w:p>
    <w:p w14:paraId="2EA6F206" w14:textId="77777777" w:rsidR="00432046" w:rsidRPr="00691663" w:rsidRDefault="00432046" w:rsidP="00432046">
      <w:r w:rsidRPr="00691663">
        <w:t>На долю коронавирусной инфекции приходится от 4 до 20% случаев всех ОРВИ (острая респираторная вирусная инфекция).</w:t>
      </w:r>
    </w:p>
    <w:p w14:paraId="559FAF43" w14:textId="6FA0CED2" w:rsidR="00432046" w:rsidRPr="00691663" w:rsidRDefault="00432046" w:rsidP="00432046">
      <w:r w:rsidRPr="00691663">
        <w:t xml:space="preserve">По оценкам различных экспертных групп </w:t>
      </w:r>
      <w:r w:rsidR="00D77E47" w:rsidRPr="00691663">
        <w:t>процент,</w:t>
      </w:r>
      <w:r w:rsidRPr="00691663">
        <w:t xml:space="preserve"> заболевших среди населения при эпидемии может составить до 60% при показателях смертности от 3 до 10%.</w:t>
      </w:r>
    </w:p>
    <w:p w14:paraId="6A138A6F" w14:textId="77777777" w:rsidR="00432046" w:rsidRPr="00691663" w:rsidRDefault="00432046" w:rsidP="00432046">
      <w:r w:rsidRPr="00691663">
        <w:t>Среднемноголетний показатель заболеваемости вирусным гепатитом</w:t>
      </w:r>
      <w:proofErr w:type="gramStart"/>
      <w:r w:rsidRPr="00691663">
        <w:t xml:space="preserve"> А</w:t>
      </w:r>
      <w:proofErr w:type="gramEnd"/>
      <w:r w:rsidRPr="00691663">
        <w:t xml:space="preserve"> на территории Пермского края за период 2014 г. – 2018 г. (5 лет) составил 10,6 на 100 тыс. населения. </w:t>
      </w:r>
      <w:proofErr w:type="gramStart"/>
      <w:r w:rsidRPr="00691663">
        <w:t xml:space="preserve">За анализируемый период (с 2014 по 2018 гг.) прослеживается умеренная тенденция к росту заболеваемости со среднегодовым темпом роста 2,8 %. За период с 2013 по 2018 гг., значение </w:t>
      </w:r>
      <w:r w:rsidRPr="00691663">
        <w:lastRenderedPageBreak/>
        <w:t>прогностического показателя в 2019 г. снизится до 2,1 на 100 тыс. населения.</w:t>
      </w:r>
      <w:proofErr w:type="gramEnd"/>
      <w:r w:rsidRPr="00691663">
        <w:t xml:space="preserve"> Также сохраняется риск завоза ВГА и возникновения вспышек среди населения в семейных очагах и организованных коллективах.</w:t>
      </w:r>
    </w:p>
    <w:p w14:paraId="0AB2B026" w14:textId="77777777" w:rsidR="00432046" w:rsidRPr="00691663" w:rsidRDefault="00432046" w:rsidP="00432046">
      <w:r w:rsidRPr="00691663">
        <w:t>Заболевания, вызванные вирусами гепатита</w:t>
      </w:r>
      <w:proofErr w:type="gramStart"/>
      <w:r w:rsidRPr="00691663">
        <w:t xml:space="preserve"> В</w:t>
      </w:r>
      <w:proofErr w:type="gramEnd"/>
      <w:r w:rsidRPr="00691663">
        <w:t>, С, D сохраняет свою актуальность, так как, наносят значительный социально-экономический ущерб. Из вновь зарегистрированных в 2018 г. случаев заболеваний доля острых гепатитов</w:t>
      </w:r>
      <w:proofErr w:type="gramStart"/>
      <w:r w:rsidRPr="00691663">
        <w:t xml:space="preserve"> В</w:t>
      </w:r>
      <w:proofErr w:type="gramEnd"/>
      <w:r w:rsidRPr="00691663">
        <w:t xml:space="preserve"> – 1,1 %, гепатитов С – 1,5 %. Суммарное распространение диагностируемых острых, хронических и бессимптомных форм инфекции велико.</w:t>
      </w:r>
    </w:p>
    <w:p w14:paraId="041C63E5" w14:textId="77777777" w:rsidR="00432046" w:rsidRPr="00691663" w:rsidRDefault="00432046" w:rsidP="00432046">
      <w:r w:rsidRPr="00691663">
        <w:t>В результате эпидемиологического анализа заболеваемости ГВ установлено, что в Пермском крае основной группой риска являются лица женского пола, средний возраст – 41 год, в 83 % не иммуннизированные против ГВ. Территорией риска является г. Пермь, где зарегистрировано 73,3 % случаев ОГВ.</w:t>
      </w:r>
    </w:p>
    <w:p w14:paraId="5031039C" w14:textId="77777777" w:rsidR="00432046" w:rsidRPr="00691663" w:rsidRDefault="00432046" w:rsidP="00432046">
      <w:r w:rsidRPr="00691663">
        <w:t>Основной причиной, способствующей заражению ВГВ, является отсутствие протективного иммунитета, вследствие несвоевременной иммунизации против вирусного гепатита</w:t>
      </w:r>
      <w:proofErr w:type="gramStart"/>
      <w:r w:rsidRPr="00691663">
        <w:t xml:space="preserve"> В</w:t>
      </w:r>
      <w:proofErr w:type="gramEnd"/>
      <w:r w:rsidRPr="00691663">
        <w:t xml:space="preserve"> – у 12 заболевших, 1 – не подлежал по возрасту.</w:t>
      </w:r>
    </w:p>
    <w:p w14:paraId="03645317" w14:textId="77777777" w:rsidR="00432046" w:rsidRPr="00691663" w:rsidRDefault="00432046" w:rsidP="00432046">
      <w:r w:rsidRPr="00691663">
        <w:t>Уровень заболеваемости ХВГ населения Пермского края превышает среднероссийский показатель на 7,5 % (РФ – 42,2 на 100 тыс. населения). В</w:t>
      </w:r>
    </w:p>
    <w:p w14:paraId="3AD43D8C" w14:textId="77777777" w:rsidR="00432046" w:rsidRPr="00691663" w:rsidRDefault="00432046" w:rsidP="00432046">
      <w:r w:rsidRPr="00691663">
        <w:t xml:space="preserve">Формирует заболеваемость взрослое население, показатель – 56,9 на 100 тыс. населения. Среди детей до 17 лет зарегистрировано 28 случаев ХВГ, показатель заболеваемости составил 4,8 на 100 тыс. населения. Среди </w:t>
      </w:r>
    </w:p>
    <w:p w14:paraId="7B49F36E" w14:textId="77777777" w:rsidR="00432046" w:rsidRPr="00691663" w:rsidRDefault="00432046" w:rsidP="00432046">
      <w:r w:rsidRPr="00691663">
        <w:t>В Пермском крае зарегистрировано 189 случаев смерти от туберкулеза, показатель смертности составил 7,1 на 100 тыс. населения.</w:t>
      </w:r>
    </w:p>
    <w:p w14:paraId="5F0CBF6A" w14:textId="77777777" w:rsidR="00432046" w:rsidRPr="00691663" w:rsidRDefault="00432046" w:rsidP="00432046">
      <w:r w:rsidRPr="00691663">
        <w:t>Определяющей социальной группой по заболеваемости туберкулезом является неработающее население, доля которого в социальной структуре в 2018 г. составила 65,1 %, что выше уровня предыдущего года на 6,3 % (в 2017 г. - 61 %).</w:t>
      </w:r>
    </w:p>
    <w:p w14:paraId="07183A7A" w14:textId="77777777" w:rsidR="00432046" w:rsidRPr="00691663" w:rsidRDefault="00432046" w:rsidP="00432046">
      <w:r w:rsidRPr="00691663">
        <w:t>В современных условиях ВИЧ-инфекция остается одним из наиболее значимых социально обусловленных инфекционных заболеваний. В Пермском крае за период с 1988 по 2018 гг. зарегистрировано 38321 случая ВИЧ-инфекции, показатель распространенности составил 1463,2 на 100 тыс. населения.</w:t>
      </w:r>
    </w:p>
    <w:p w14:paraId="4787FC30" w14:textId="77777777" w:rsidR="00432046" w:rsidRPr="00691663" w:rsidRDefault="00432046" w:rsidP="00432046">
      <w:r w:rsidRPr="00691663">
        <w:t xml:space="preserve">С начала регистрации инфекции отмечено 8052 случая смерти среди </w:t>
      </w:r>
      <w:proofErr w:type="gramStart"/>
      <w:r w:rsidRPr="00691663">
        <w:t>ВИЧ-инфицированных</w:t>
      </w:r>
      <w:proofErr w:type="gramEnd"/>
      <w:r w:rsidRPr="00691663">
        <w:t xml:space="preserve">, что составляет – 21,0 % от общего числа выявленных. </w:t>
      </w:r>
    </w:p>
    <w:p w14:paraId="46E29B2C" w14:textId="77777777" w:rsidR="00432046" w:rsidRPr="00691663" w:rsidRDefault="00432046" w:rsidP="00432046">
      <w:r w:rsidRPr="00691663">
        <w:t>Показ</w:t>
      </w:r>
      <w:r w:rsidR="0063477B" w:rsidRPr="00691663">
        <w:t xml:space="preserve">атель заболеваемости сифилисом </w:t>
      </w:r>
      <w:r w:rsidRPr="00691663">
        <w:t>составил 15,6 на 100 тыс. населения; показатель заболеваемости гонококковой инфекцией 7,9 на 100 тыс.</w:t>
      </w:r>
    </w:p>
    <w:p w14:paraId="7E67C9BD" w14:textId="77777777" w:rsidR="00432046" w:rsidRPr="00691663" w:rsidRDefault="00432046" w:rsidP="00432046">
      <w:r w:rsidRPr="00691663">
        <w:t>Формируют заболеваемость сифилисом взрослые лица с 18 лет, удельный вес которых в сумме всей з</w:t>
      </w:r>
      <w:r w:rsidR="004638A9" w:rsidRPr="00691663">
        <w:t>аболеваемости составляет 99,3 %</w:t>
      </w:r>
      <w:r w:rsidRPr="00691663">
        <w:t>. Показатель заболеваемости взрослых лиц составляет 19,8, детей до 17 лет – 0,5 на 100 тыс. населения.</w:t>
      </w:r>
    </w:p>
    <w:p w14:paraId="6EB340EF" w14:textId="77777777" w:rsidR="00432046" w:rsidRPr="00691663" w:rsidRDefault="00432046" w:rsidP="00432046">
      <w:r w:rsidRPr="00691663">
        <w:t>В структуре инфекционной патологии паразитарные болезни занимают пятое ранговое место. В структуре паразитарных болезней в 2018 г. социально значимые заболевания – чесотка и педикулез – составили 14,4 %, гельминтозы и протозоозы 85,6 %, при 13,7 % и 86,3 % соответственно в 2017 г.</w:t>
      </w:r>
    </w:p>
    <w:p w14:paraId="6DCEF29A" w14:textId="77777777" w:rsidR="00432046" w:rsidRPr="00691663" w:rsidRDefault="00432046" w:rsidP="00EA1231"/>
    <w:p w14:paraId="373DFFCC" w14:textId="77777777" w:rsidR="001176EC" w:rsidRPr="00691663" w:rsidRDefault="006D03B3" w:rsidP="00544313">
      <w:pPr>
        <w:rPr>
          <w:rFonts w:cs="Arial"/>
          <w:i/>
          <w:u w:val="single"/>
        </w:rPr>
      </w:pPr>
      <w:r w:rsidRPr="00691663">
        <w:rPr>
          <w:rFonts w:cs="Arial"/>
          <w:i/>
          <w:u w:val="single"/>
        </w:rPr>
        <w:t>Эпизоотии</w:t>
      </w:r>
    </w:p>
    <w:p w14:paraId="608B06B4" w14:textId="77777777" w:rsidR="00FD10B8" w:rsidRPr="00691663" w:rsidRDefault="00FD10B8" w:rsidP="00FD10B8">
      <w:r w:rsidRPr="00691663">
        <w:t>В крае наблюдается рост в 1,1 раза заболеваемости клещевым вирусным энцефалитом, показатель составил 5,0 на 100 тыс. населения (132 случая), в тоже время в 4,6 раз превышает показатель заболеваемости по Российской Федерации.</w:t>
      </w:r>
    </w:p>
    <w:p w14:paraId="508D202D" w14:textId="77777777" w:rsidR="00FD10B8" w:rsidRPr="00691663" w:rsidRDefault="00FD10B8" w:rsidP="00FD10B8">
      <w:r w:rsidRPr="00691663">
        <w:t>Многолетней динамике заболеваемости КВЭ свойственны циклические проявления. Продолжительность цикла составляет 32–34 года, в том числе 13–14-летняя фаза повышенной активности эпидемического процесса и 19–20-летняя фаза пониженной активности. С 2002 года наблюдается очередная фаза пониженной активности эпидемического процесса.</w:t>
      </w:r>
    </w:p>
    <w:p w14:paraId="511830B1" w14:textId="77777777" w:rsidR="00FD10B8" w:rsidRPr="00691663" w:rsidRDefault="00FD10B8" w:rsidP="00FD10B8">
      <w:pPr>
        <w:rPr>
          <w:b/>
          <w:i/>
        </w:rPr>
      </w:pPr>
      <w:r w:rsidRPr="00691663">
        <w:t xml:space="preserve">Во внутригодовой динамике заболеваемости прослеживается выраженная весенне-осенняя сезонность – с мая по ноябрь. </w:t>
      </w:r>
    </w:p>
    <w:p w14:paraId="2810E80B" w14:textId="77777777" w:rsidR="00FD10B8" w:rsidRPr="00691663" w:rsidRDefault="00FD10B8" w:rsidP="00FD10B8">
      <w:r w:rsidRPr="00691663">
        <w:t xml:space="preserve">В 2018 году зарегистрировано 213 случаев заболевания </w:t>
      </w:r>
      <w:proofErr w:type="gramStart"/>
      <w:r w:rsidRPr="00691663">
        <w:t>иксодовым</w:t>
      </w:r>
      <w:proofErr w:type="gramEnd"/>
      <w:r w:rsidRPr="00691663">
        <w:t xml:space="preserve"> клещевым боррелиозом (далее – ИКБ), показатель заболеваемости составил 8,1 на 100 тыс. населения. </w:t>
      </w:r>
    </w:p>
    <w:p w14:paraId="2BA2BD7F" w14:textId="77777777" w:rsidR="00FD10B8" w:rsidRPr="00691663" w:rsidRDefault="00FD10B8" w:rsidP="00FD10B8">
      <w:r w:rsidRPr="00691663">
        <w:lastRenderedPageBreak/>
        <w:t>Многолетней динамике заболеваемости ИКБ свойственны циклические проявления. Суммарная длительность цикла составляет 10–12 лет, в том числе 7–8 летняя фаза повышенной активности эпидемического процесса и 3–4 летняя фаза пониженной активности. С 2008 г. наблюдается очередная фаза повышенной активности эпидемического процесса.</w:t>
      </w:r>
    </w:p>
    <w:p w14:paraId="1D4C8043" w14:textId="77777777" w:rsidR="00FD10B8" w:rsidRPr="00691663" w:rsidRDefault="00FD10B8" w:rsidP="00FD10B8">
      <w:r w:rsidRPr="00691663">
        <w:t>Факторами риска при инфекциях, ассоциируемых с клещами, являются:</w:t>
      </w:r>
    </w:p>
    <w:p w14:paraId="1AE15CFD" w14:textId="77777777" w:rsidR="00FD10B8" w:rsidRPr="00691663" w:rsidRDefault="00FD10B8" w:rsidP="00FD10B8">
      <w:r w:rsidRPr="00691663">
        <w:t>недостаточный охват населения вакцинацией от КВЭ;</w:t>
      </w:r>
    </w:p>
    <w:p w14:paraId="52B916CC" w14:textId="77777777" w:rsidR="00FD10B8" w:rsidRPr="00691663" w:rsidRDefault="00FD10B8" w:rsidP="00FD10B8">
      <w:r w:rsidRPr="00691663">
        <w:t>несвоевременное обращение за медицинской помощью при обнаружении присасывания клеща, что влечет за собой отсутствие своевременно проведенных профилактических мер: иммуноглобулинопрофилактики и антибиотикопрофилактики;</w:t>
      </w:r>
    </w:p>
    <w:p w14:paraId="21AC757D" w14:textId="77777777" w:rsidR="00FD10B8" w:rsidRPr="00691663" w:rsidRDefault="00FD10B8" w:rsidP="00FD10B8">
      <w:r w:rsidRPr="00691663">
        <w:t>недостаточные объемы комплексных противоклещевых мероприятий – акаризации и дератизации.</w:t>
      </w:r>
    </w:p>
    <w:p w14:paraId="70240D08" w14:textId="77777777" w:rsidR="00FD10B8" w:rsidRPr="00691663" w:rsidRDefault="00FD10B8" w:rsidP="00FD10B8"/>
    <w:p w14:paraId="3214D6D5" w14:textId="77777777" w:rsidR="00FD10B8" w:rsidRPr="00691663" w:rsidRDefault="00FD10B8" w:rsidP="00FD10B8">
      <w:r w:rsidRPr="00691663">
        <w:t>Пермский край является эндемичной территорией по заболеванию геморрагической лихорадкой с почечным синдромом (далее - ГЛПС), удельный вес которой в различные годы доходит до 60 % от всех регистрируемых в крае природно-очаговых заболеваний, показатель составил 4,6 на 100 тыс. населения.</w:t>
      </w:r>
    </w:p>
    <w:p w14:paraId="648264A5" w14:textId="77777777" w:rsidR="00FD10B8" w:rsidRPr="00691663" w:rsidRDefault="00FD10B8" w:rsidP="00FD10B8">
      <w:r w:rsidRPr="00691663">
        <w:t>Внутригодовая динамика заболеваемости имеет выраженный сезонный подъем в летне-осенние месяцы, на долю которых приходится более половины от всех заболевших, так в 2018 году доля заболевших с июня по октябрь месяцы составила 61,9 %.</w:t>
      </w:r>
    </w:p>
    <w:p w14:paraId="795C01C7" w14:textId="77777777" w:rsidR="00FD10B8" w:rsidRPr="00691663" w:rsidRDefault="00FD10B8" w:rsidP="00FD10B8">
      <w:r w:rsidRPr="00691663">
        <w:t>Заболеваемость лептоспирозом в 2,6 раз выше, чем в РФ и в 3,8 раза.</w:t>
      </w:r>
    </w:p>
    <w:p w14:paraId="59BD2873" w14:textId="77777777" w:rsidR="00FD10B8" w:rsidRPr="00691663" w:rsidRDefault="00FD10B8" w:rsidP="00FD10B8">
      <w:r w:rsidRPr="00691663">
        <w:t>На основании данных ретроспективного анализа, заражение людей в большинстве случаев (94,7 %), происходит в природных условиях при контакте с грызунами, при употреблении для хозяйственно-бытовых целей воды из открытых водных источников и при купании в мелких непроточных водоемах.</w:t>
      </w:r>
    </w:p>
    <w:p w14:paraId="48C5B90A" w14:textId="77777777" w:rsidR="00FD10B8" w:rsidRPr="00691663" w:rsidRDefault="00FD10B8" w:rsidP="00FD10B8">
      <w:r w:rsidRPr="00691663">
        <w:t>Доминантами среди мышевидных грызунов остаются рыжая полевка и лесная мышь. На основании оценки полученных материалов можно сделать выводы:</w:t>
      </w:r>
    </w:p>
    <w:p w14:paraId="645898BC" w14:textId="77777777" w:rsidR="00FD10B8" w:rsidRPr="00691663" w:rsidRDefault="00FD10B8" w:rsidP="00FD10B8">
      <w:r w:rsidRPr="00691663">
        <w:t>- прогнозируется снижение численности имаго таежных клещей;</w:t>
      </w:r>
    </w:p>
    <w:p w14:paraId="35E857EA" w14:textId="77777777" w:rsidR="00FD10B8" w:rsidRPr="00691663" w:rsidRDefault="00FD10B8" w:rsidP="00FD10B8">
      <w:r w:rsidRPr="00691663">
        <w:t>- заболеваемость ГЛПС прогнозируется в пределах 7,6 - 10,2 на 100 тыс. населения, лептоспирозом - 0,3 – 0,6 на 100 тыс. населения;</w:t>
      </w:r>
    </w:p>
    <w:p w14:paraId="2D8169E6" w14:textId="77777777" w:rsidR="00FD10B8" w:rsidRPr="00691663" w:rsidRDefault="00FD10B8" w:rsidP="00FD10B8">
      <w:r w:rsidRPr="00691663">
        <w:t>- сохраняется возможность возникновения заболеваний туляремией в подзонах горной и средней тайги.</w:t>
      </w:r>
    </w:p>
    <w:p w14:paraId="58C877BE" w14:textId="4A024610" w:rsidR="00FD10B8" w:rsidRPr="00691663" w:rsidRDefault="001B7735" w:rsidP="00FD10B8">
      <w:r w:rsidRPr="00691663">
        <w:t xml:space="preserve">Сибирская язва входит </w:t>
      </w:r>
      <w:r w:rsidR="00D77E47" w:rsidRPr="00691663">
        <w:t>в группу</w:t>
      </w:r>
      <w:r w:rsidRPr="00691663">
        <w:t xml:space="preserve"> особо опасных инфекционных болезней. Это заболевание характеризуется высоким уровнем летальности при отсутствии лечения (</w:t>
      </w:r>
      <w:r w:rsidR="00D77E47" w:rsidRPr="00691663">
        <w:t>до 90 процентов</w:t>
      </w:r>
      <w:r w:rsidRPr="00691663">
        <w:t xml:space="preserve">) </w:t>
      </w:r>
      <w:r w:rsidR="00D77E47" w:rsidRPr="00691663">
        <w:t>и может</w:t>
      </w:r>
      <w:r w:rsidRPr="00691663">
        <w:t xml:space="preserve"> привести </w:t>
      </w:r>
      <w:r w:rsidR="00D77E47" w:rsidRPr="00691663">
        <w:t>к смертельному</w:t>
      </w:r>
      <w:r w:rsidRPr="00691663">
        <w:t xml:space="preserve"> исходу даже </w:t>
      </w:r>
      <w:r w:rsidR="00D77E47" w:rsidRPr="00691663">
        <w:t>в том</w:t>
      </w:r>
      <w:r w:rsidRPr="00691663">
        <w:t xml:space="preserve"> случае, если лечение проводилось. Источником инфекции являются больные сельскохозяйственные животные.</w:t>
      </w:r>
    </w:p>
    <w:p w14:paraId="1DA6900A" w14:textId="77777777" w:rsidR="001B7735" w:rsidRPr="00691663" w:rsidRDefault="001B7735" w:rsidP="00FD10B8">
      <w:r w:rsidRPr="00691663">
        <w:t>На терриитории края регулярно регистрируются:</w:t>
      </w:r>
    </w:p>
    <w:p w14:paraId="19F08536" w14:textId="77777777" w:rsidR="001B7735" w:rsidRPr="00691663" w:rsidRDefault="001B7735" w:rsidP="001B7735">
      <w:r w:rsidRPr="00691663">
        <w:t>лейкоз крупного рогатого скота;</w:t>
      </w:r>
    </w:p>
    <w:p w14:paraId="3B331739" w14:textId="77777777" w:rsidR="001B7735" w:rsidRPr="00691663" w:rsidRDefault="001B7735" w:rsidP="001B7735">
      <w:r w:rsidRPr="00691663">
        <w:t>бруцелез  мрс;</w:t>
      </w:r>
    </w:p>
    <w:p w14:paraId="320EBECC" w14:textId="77777777" w:rsidR="001B7735" w:rsidRPr="00691663" w:rsidRDefault="001B7735" w:rsidP="001B7735">
      <w:r w:rsidRPr="00691663">
        <w:t>бешенство крс;</w:t>
      </w:r>
    </w:p>
    <w:p w14:paraId="7ABA70D2" w14:textId="77777777" w:rsidR="001B7735" w:rsidRPr="00691663" w:rsidRDefault="001B7735" w:rsidP="001B7735">
      <w:r w:rsidRPr="00691663">
        <w:t>туберкулез;</w:t>
      </w:r>
    </w:p>
    <w:p w14:paraId="5D872AE3" w14:textId="77777777" w:rsidR="001B7735" w:rsidRPr="00691663" w:rsidRDefault="001B7735" w:rsidP="001B7735">
      <w:r w:rsidRPr="00691663">
        <w:t>лептоспироз.</w:t>
      </w:r>
    </w:p>
    <w:p w14:paraId="25853762" w14:textId="77777777" w:rsidR="00C73EDF" w:rsidRPr="00691663" w:rsidRDefault="00C73EDF" w:rsidP="00C73EDF">
      <w:proofErr w:type="gramStart"/>
      <w:r w:rsidRPr="00691663">
        <w:t>В связи с обострением эпизоотической обстановки во многих субъектах Российской Федерации и странах Евросоюза, напряженная ситуация сохраняется по: бешенству животных, африканской чуме свиней (АЧС), классической чуме свиней (КЧС), чуме крупного рогатого скота, чуме мелких жвачных, блутангу крупного рогатого и мелкого рогатого скота, губкообразной энцефалопатии крупного рогатого скота (ГЭ КРС), ящуру, гриппу птиц, болезни Ньюкасла.</w:t>
      </w:r>
      <w:proofErr w:type="gramEnd"/>
    </w:p>
    <w:p w14:paraId="02AA7A2E" w14:textId="77777777" w:rsidR="001B7735" w:rsidRPr="00691663" w:rsidRDefault="00C73EDF" w:rsidP="00C73EDF">
      <w:r w:rsidRPr="00691663">
        <w:t>В отношении антропозоонозов (бруцеллеза, туберкулеза, сибирской язвы) эпизоотическая ситуация в крае условно - стабильна, но вспышки заболеваний возможны из-за нарушения ветеринарных правил.</w:t>
      </w:r>
    </w:p>
    <w:p w14:paraId="611DE670" w14:textId="77777777" w:rsidR="006C55DA" w:rsidRPr="00691663" w:rsidRDefault="006C55DA" w:rsidP="00922915">
      <w:pPr>
        <w:rPr>
          <w:rFonts w:cs="Arial"/>
        </w:rPr>
      </w:pPr>
    </w:p>
    <w:p w14:paraId="531E4B94" w14:textId="77777777" w:rsidR="001176EC" w:rsidRPr="00691663" w:rsidRDefault="006D03B3" w:rsidP="00544313">
      <w:pPr>
        <w:rPr>
          <w:rFonts w:cs="Arial"/>
          <w:i/>
          <w:u w:val="single"/>
        </w:rPr>
      </w:pPr>
      <w:r w:rsidRPr="00691663">
        <w:rPr>
          <w:rFonts w:cs="Arial"/>
          <w:i/>
          <w:u w:val="single"/>
        </w:rPr>
        <w:t>Эпифитотии</w:t>
      </w:r>
    </w:p>
    <w:p w14:paraId="4C464508" w14:textId="77777777" w:rsidR="00766301" w:rsidRPr="00691663" w:rsidRDefault="00766301" w:rsidP="00766301">
      <w:bookmarkStart w:id="134" w:name="_Toc506692284"/>
      <w:bookmarkStart w:id="135" w:name="_Toc498457820"/>
      <w:bookmarkEnd w:id="21"/>
      <w:r w:rsidRPr="00691663">
        <w:lastRenderedPageBreak/>
        <w:t xml:space="preserve">С началом вегетативного периода возникает вероятность развития и распространения болезней и вредителей сельскохозяйственных растений. </w:t>
      </w:r>
      <w:r w:rsidR="00161400" w:rsidRPr="00691663">
        <w:t>С</w:t>
      </w:r>
      <w:r w:rsidRPr="00691663">
        <w:t>уществует целый ряд вредителей и болезней сельскохозяйственных культур, увеличение численности и вредоносности зависит от метеорологических условий, на фоне которых протекает вегетационный период растений.</w:t>
      </w:r>
    </w:p>
    <w:p w14:paraId="3ED31CB2" w14:textId="77777777" w:rsidR="00766301" w:rsidRPr="00691663" w:rsidRDefault="00766301" w:rsidP="00766301">
      <w:r w:rsidRPr="00691663">
        <w:t xml:space="preserve">К особо опасным видам вредителей сельскохозяйственных культур </w:t>
      </w:r>
      <w:r w:rsidR="0067163B" w:rsidRPr="00691663">
        <w:t>относи</w:t>
      </w:r>
      <w:r w:rsidRPr="00691663">
        <w:t xml:space="preserve">тся </w:t>
      </w:r>
      <w:r w:rsidR="0067163B" w:rsidRPr="00691663">
        <w:t>колорадский жук</w:t>
      </w:r>
      <w:r w:rsidRPr="00691663">
        <w:t>.</w:t>
      </w:r>
    </w:p>
    <w:p w14:paraId="4400BBDF" w14:textId="221885FB" w:rsidR="00766301" w:rsidRPr="00691663" w:rsidRDefault="00766301" w:rsidP="00766301">
      <w:r w:rsidRPr="00691663">
        <w:t xml:space="preserve">К особо опасным заболеваниям сельскохозяйственных культур </w:t>
      </w:r>
      <w:r w:rsidR="00D77E47" w:rsidRPr="00691663">
        <w:t>- фитофтороз</w:t>
      </w:r>
      <w:r w:rsidRPr="00691663">
        <w:t xml:space="preserve"> картофеля</w:t>
      </w:r>
      <w:r w:rsidR="00EA73DC" w:rsidRPr="00691663">
        <w:t xml:space="preserve"> и стеблевая ржавчина зерновых культур</w:t>
      </w:r>
      <w:r w:rsidRPr="00691663">
        <w:t>. Развитие фитофтороза картофеля во многом зависит от погодных условий.</w:t>
      </w:r>
    </w:p>
    <w:p w14:paraId="6B34205E" w14:textId="77777777" w:rsidR="003C7CF7" w:rsidRPr="00691663" w:rsidRDefault="003C7CF7" w:rsidP="003C7CF7">
      <w:r w:rsidRPr="00691663">
        <w:t>Наиболее распространенные причины ослабления насаждений:</w:t>
      </w:r>
    </w:p>
    <w:p w14:paraId="49CAA57E" w14:textId="77777777" w:rsidR="003C7CF7" w:rsidRPr="00691663" w:rsidRDefault="003C7CF7" w:rsidP="003C7CF7">
      <w:r w:rsidRPr="00691663">
        <w:t>вредители - короед-типограф, заболонник березовый, усач пихтовый черный большой;</w:t>
      </w:r>
    </w:p>
    <w:p w14:paraId="7E3BA99D" w14:textId="77777777" w:rsidR="003C7CF7" w:rsidRPr="00691663" w:rsidRDefault="003C7CF7" w:rsidP="003C7CF7">
      <w:proofErr w:type="gramStart"/>
      <w:r w:rsidRPr="00691663">
        <w:t>болезни - тиростромоз, губка еловая, сосновая и березовая, трутовик настоящий, трутовик окаймленный, трутовик ложный, трутовик ложный осиновый, рак смоляной, рак пихты ржавчинный, бактериальные заболевания березы, корневая губка;</w:t>
      </w:r>
      <w:proofErr w:type="gramEnd"/>
    </w:p>
    <w:p w14:paraId="51E6D9E1" w14:textId="77777777" w:rsidR="003C7CF7" w:rsidRPr="00691663" w:rsidRDefault="003C7CF7" w:rsidP="003C7CF7">
      <w:r w:rsidRPr="00691663">
        <w:t>погодные и почвенные условия - переувлажнение почвы под воздействием почвенно-климатических факторов, ветровал, бурелом, морозы;</w:t>
      </w:r>
    </w:p>
    <w:p w14:paraId="204171AB" w14:textId="77777777" w:rsidR="003C7CF7" w:rsidRPr="00691663" w:rsidRDefault="003C7CF7" w:rsidP="003C7CF7">
      <w:r w:rsidRPr="00691663">
        <w:t>непатогенные факторы - внутривидовая и межвидовая конкуренция.</w:t>
      </w:r>
    </w:p>
    <w:p w14:paraId="09B27A4D" w14:textId="77777777" w:rsidR="007B2127" w:rsidRPr="00691663" w:rsidRDefault="007B2127" w:rsidP="00EE0ADE">
      <w:pPr>
        <w:pStyle w:val="14"/>
      </w:pPr>
      <w:bookmarkStart w:id="136" w:name="_Toc75935638"/>
      <w:r w:rsidRPr="00691663">
        <w:lastRenderedPageBreak/>
        <w:t xml:space="preserve">4 Границы территорий, подверженных риску возникновения чрезвычайных ситуаций </w:t>
      </w:r>
      <w:r w:rsidR="00D76C02" w:rsidRPr="00691663">
        <w:t xml:space="preserve">ПРИРОДНОГО И ТЕХНОГЕННОГО ХАРАКТЕРА </w:t>
      </w:r>
      <w:r w:rsidRPr="00691663">
        <w:t>для исследуемой территории</w:t>
      </w:r>
      <w:bookmarkEnd w:id="134"/>
      <w:bookmarkEnd w:id="136"/>
    </w:p>
    <w:p w14:paraId="1F0A92E6" w14:textId="77777777" w:rsidR="007B2127" w:rsidRPr="00691663" w:rsidRDefault="007B2127" w:rsidP="007B2127">
      <w:pPr>
        <w:tabs>
          <w:tab w:val="right" w:leader="dot" w:pos="9361"/>
        </w:tabs>
        <w:ind w:firstLine="720"/>
      </w:pPr>
      <w:r w:rsidRPr="00691663">
        <w:t xml:space="preserve">Зонирование исследуемой территории по степени опасности проведено на основе общей картины влияния всех негативных </w:t>
      </w:r>
      <w:proofErr w:type="gramStart"/>
      <w:r w:rsidRPr="00691663">
        <w:t>факторов</w:t>
      </w:r>
      <w:proofErr w:type="gramEnd"/>
      <w:r w:rsidRPr="00691663">
        <w:t xml:space="preserve"> в границах территории выявленной оценкой комплексного риска, </w:t>
      </w:r>
      <w:r w:rsidRPr="00691663">
        <w:rPr>
          <w:bCs/>
        </w:rPr>
        <w:t>который определяет</w:t>
      </w:r>
      <w:r w:rsidRPr="00691663">
        <w:t xml:space="preserve"> возможность наступления негативных последствий случайных событий от нескольких опасностей за заданный интервал времени (1 год). </w:t>
      </w:r>
    </w:p>
    <w:p w14:paraId="73B23A7F" w14:textId="77777777" w:rsidR="007B2127" w:rsidRPr="00691663" w:rsidRDefault="007B2127" w:rsidP="007B2127">
      <w:pPr>
        <w:ind w:firstLine="720"/>
      </w:pPr>
      <w:r w:rsidRPr="00691663">
        <w:t>Результаты оценки комплексного</w:t>
      </w:r>
      <w:r w:rsidRPr="00691663">
        <w:rPr>
          <w:b/>
        </w:rPr>
        <w:t xml:space="preserve"> </w:t>
      </w:r>
      <w:r w:rsidRPr="00691663">
        <w:t>риска возможного поражения при ЧС техногенного и природного характера на тер</w:t>
      </w:r>
      <w:r w:rsidR="00073AEB" w:rsidRPr="00691663">
        <w:t>ритории представлены в графической части: «Карта</w:t>
      </w:r>
      <w:r w:rsidRPr="00691663">
        <w:t xml:space="preserve"> территорий, подверженных риску возникновения чрезвычайных ситуаций природного и техногенного характера».</w:t>
      </w:r>
    </w:p>
    <w:p w14:paraId="177B1C24" w14:textId="77777777" w:rsidR="00DB2A86" w:rsidRPr="00691663" w:rsidRDefault="00DB2A86" w:rsidP="00DB2A86">
      <w:pPr>
        <w:ind w:firstLine="748"/>
        <w:rPr>
          <w:rFonts w:ascii="Times New Roman CYR" w:hAnsi="Times New Roman CYR"/>
        </w:rPr>
      </w:pPr>
      <w:r w:rsidRPr="00691663">
        <w:t xml:space="preserve">Вся исследуемая территория согласно критериям оценки сложности природных условий </w:t>
      </w:r>
      <w:r w:rsidRPr="00691663">
        <w:rPr>
          <w:rFonts w:ascii="Times New Roman CYR" w:hAnsi="Times New Roman CYR"/>
        </w:rPr>
        <w:t>СНиП 22-01-95 относится к категории территории с природными условиями средней сложности, а по категории опасности природных процессов оцениваются как «опасные».</w:t>
      </w:r>
    </w:p>
    <w:p w14:paraId="68F34A3F" w14:textId="77777777" w:rsidR="00DB2A86" w:rsidRPr="00691663" w:rsidRDefault="00DB2A86" w:rsidP="00DB2A86">
      <w:pPr>
        <w:ind w:firstLine="748"/>
        <w:rPr>
          <w:rFonts w:ascii="Times New Roman CYR" w:hAnsi="Times New Roman CYR"/>
        </w:rPr>
      </w:pPr>
    </w:p>
    <w:p w14:paraId="5874436E" w14:textId="77777777" w:rsidR="001F03E8" w:rsidRPr="00691663" w:rsidRDefault="001F03E8" w:rsidP="001F03E8">
      <w:pPr>
        <w:widowControl w:val="0"/>
        <w:rPr>
          <w:rFonts w:eastAsia="Calibri"/>
          <w:b/>
          <w:sz w:val="28"/>
          <w:szCs w:val="28"/>
          <w:lang w:eastAsia="ru-RU"/>
        </w:rPr>
      </w:pPr>
      <w:r w:rsidRPr="00691663">
        <w:rPr>
          <w:rFonts w:eastAsia="Calibri"/>
          <w:b/>
          <w:sz w:val="28"/>
          <w:szCs w:val="28"/>
          <w:lang w:eastAsia="ru-RU"/>
        </w:rPr>
        <w:t xml:space="preserve">ВНИМАНИЕ! </w:t>
      </w:r>
    </w:p>
    <w:p w14:paraId="7F4BA60E" w14:textId="77777777" w:rsidR="001F03E8" w:rsidRPr="00691663" w:rsidRDefault="001F03E8" w:rsidP="001F03E8">
      <w:pPr>
        <w:widowControl w:val="0"/>
        <w:rPr>
          <w:rFonts w:eastAsia="Calibri"/>
          <w:b/>
          <w:sz w:val="28"/>
          <w:szCs w:val="28"/>
          <w:lang w:eastAsia="ru-RU"/>
        </w:rPr>
      </w:pPr>
      <w:r w:rsidRPr="00691663">
        <w:rPr>
          <w:rFonts w:eastAsia="Calibri"/>
          <w:b/>
          <w:sz w:val="28"/>
          <w:szCs w:val="28"/>
          <w:lang w:eastAsia="ru-RU"/>
        </w:rPr>
        <w:t xml:space="preserve">По возможному проявлению опасных природных явлений в виде сильного ветра </w:t>
      </w:r>
      <w:r w:rsidR="00DF4DEC" w:rsidRPr="00691663">
        <w:rPr>
          <w:rFonts w:eastAsia="Calibri"/>
          <w:b/>
          <w:sz w:val="28"/>
          <w:szCs w:val="28"/>
          <w:lang w:eastAsia="ru-RU"/>
        </w:rPr>
        <w:t xml:space="preserve">и землетрясения </w:t>
      </w:r>
      <w:r w:rsidRPr="00691663">
        <w:rPr>
          <w:rFonts w:eastAsia="Calibri"/>
          <w:b/>
          <w:sz w:val="28"/>
          <w:szCs w:val="28"/>
          <w:lang w:eastAsia="ru-RU"/>
        </w:rPr>
        <w:t>вся территория отнесена к зоне жесткого контроля.</w:t>
      </w:r>
    </w:p>
    <w:p w14:paraId="142E51C9" w14:textId="77777777" w:rsidR="001F03E8" w:rsidRPr="00691663" w:rsidRDefault="001F03E8" w:rsidP="007B2127"/>
    <w:p w14:paraId="500458AC" w14:textId="77777777" w:rsidR="007B2127" w:rsidRPr="00691663" w:rsidRDefault="007B2127" w:rsidP="007B2127">
      <w:r w:rsidRPr="00691663">
        <w:t>С учетом выше сказанного, анализ проведенных исследований и полученных результатов расчетов показывает, что территорию муниципального образования можно разбить на следующие зоны:</w:t>
      </w:r>
    </w:p>
    <w:p w14:paraId="51CA915B" w14:textId="485914C0" w:rsidR="007B2127" w:rsidRPr="00691663" w:rsidRDefault="007B2127" w:rsidP="007B2127">
      <w:r w:rsidRPr="00691663">
        <w:rPr>
          <w:b/>
        </w:rPr>
        <w:t xml:space="preserve">- зона неприемлемого </w:t>
      </w:r>
      <w:r w:rsidR="00D77E47" w:rsidRPr="00691663">
        <w:rPr>
          <w:b/>
        </w:rPr>
        <w:t>риска</w:t>
      </w:r>
      <w:r w:rsidR="00D77E47" w:rsidRPr="00691663">
        <w:t xml:space="preserve"> с</w:t>
      </w:r>
      <w:r w:rsidRPr="00691663">
        <w:t xml:space="preserve"> величиной комплексного риска более 1,0*10</w:t>
      </w:r>
      <w:r w:rsidRPr="00691663">
        <w:rPr>
          <w:vertAlign w:val="superscript"/>
        </w:rPr>
        <w:t>-3</w:t>
      </w:r>
      <w:r w:rsidRPr="00691663">
        <w:t>;</w:t>
      </w:r>
    </w:p>
    <w:p w14:paraId="633725DA" w14:textId="77777777" w:rsidR="007B2127" w:rsidRPr="00691663" w:rsidRDefault="007B2127" w:rsidP="007B2127">
      <w:r w:rsidRPr="00691663">
        <w:rPr>
          <w:b/>
        </w:rPr>
        <w:t>- зона жесткого контроля</w:t>
      </w:r>
      <w:r w:rsidRPr="00691663">
        <w:t xml:space="preserve"> с величиной комплексного риска 1,00*10</w:t>
      </w:r>
      <w:r w:rsidRPr="00691663">
        <w:rPr>
          <w:vertAlign w:val="superscript"/>
        </w:rPr>
        <w:t>-3</w:t>
      </w:r>
      <w:r w:rsidRPr="00691663">
        <w:t xml:space="preserve"> - 1,</w:t>
      </w:r>
      <w:r w:rsidR="006C1E55" w:rsidRPr="00691663">
        <w:t>78</w:t>
      </w:r>
      <w:r w:rsidRPr="00691663">
        <w:t>*10</w:t>
      </w:r>
      <w:r w:rsidRPr="00691663">
        <w:rPr>
          <w:vertAlign w:val="superscript"/>
        </w:rPr>
        <w:t>-5</w:t>
      </w:r>
      <w:r w:rsidRPr="00691663">
        <w:t>;</w:t>
      </w:r>
    </w:p>
    <w:p w14:paraId="55B3F536" w14:textId="3952F37F" w:rsidR="007B2127" w:rsidRPr="00691663" w:rsidRDefault="007B2127" w:rsidP="007B2127">
      <w:r w:rsidRPr="00691663">
        <w:rPr>
          <w:b/>
        </w:rPr>
        <w:t xml:space="preserve">- зона приемлемого </w:t>
      </w:r>
      <w:r w:rsidR="00D77E47" w:rsidRPr="00691663">
        <w:rPr>
          <w:b/>
        </w:rPr>
        <w:t>риска</w:t>
      </w:r>
      <w:r w:rsidR="00D77E47" w:rsidRPr="00691663">
        <w:t xml:space="preserve"> с</w:t>
      </w:r>
      <w:r w:rsidRPr="00691663">
        <w:t xml:space="preserve"> величиной комплексного риска менее 1,</w:t>
      </w:r>
      <w:r w:rsidR="006C1E55" w:rsidRPr="00691663">
        <w:t>78</w:t>
      </w:r>
      <w:r w:rsidRPr="00691663">
        <w:t>*10</w:t>
      </w:r>
      <w:r w:rsidRPr="00691663">
        <w:rPr>
          <w:vertAlign w:val="superscript"/>
        </w:rPr>
        <w:t>-5</w:t>
      </w:r>
      <w:r w:rsidRPr="00691663">
        <w:t>;</w:t>
      </w:r>
    </w:p>
    <w:p w14:paraId="73D2EA5C" w14:textId="77777777" w:rsidR="007B2127" w:rsidRPr="00691663" w:rsidRDefault="007B2127" w:rsidP="007B2127"/>
    <w:p w14:paraId="7D75D224" w14:textId="77777777" w:rsidR="007B2127" w:rsidRPr="00691663" w:rsidRDefault="007B2127" w:rsidP="00B868B8">
      <w:pPr>
        <w:pStyle w:val="22"/>
      </w:pPr>
      <w:bookmarkStart w:id="137" w:name="_Toc481670813"/>
      <w:bookmarkStart w:id="138" w:name="_Toc506692285"/>
      <w:bookmarkStart w:id="139" w:name="_Toc75935639"/>
      <w:r w:rsidRPr="00691663">
        <w:t>4.1 Основные факторы формирования зон неприемлемого риска чрезвычайных ситуаций</w:t>
      </w:r>
      <w:bookmarkEnd w:id="137"/>
      <w:bookmarkEnd w:id="138"/>
      <w:bookmarkEnd w:id="139"/>
    </w:p>
    <w:p w14:paraId="2C0B9FB2" w14:textId="77777777" w:rsidR="004A3243" w:rsidRPr="00691663" w:rsidRDefault="004A3243" w:rsidP="004A3243">
      <w:pPr>
        <w:widowControl w:val="0"/>
        <w:rPr>
          <w:rFonts w:eastAsia="Calibri" w:cs="Arial"/>
          <w:szCs w:val="22"/>
        </w:rPr>
      </w:pPr>
      <w:r w:rsidRPr="00691663">
        <w:rPr>
          <w:rFonts w:eastAsia="Calibri" w:cs="Arial"/>
          <w:szCs w:val="22"/>
        </w:rPr>
        <w:t>Участки</w:t>
      </w:r>
      <w:r w:rsidRPr="00691663">
        <w:t xml:space="preserve"> </w:t>
      </w:r>
      <w:r w:rsidRPr="00691663">
        <w:rPr>
          <w:rFonts w:eastAsia="Calibri" w:cs="Arial"/>
          <w:szCs w:val="22"/>
        </w:rPr>
        <w:t>с особо сложными условиями для строительства (территории с такими условиями исключаются из масштабного градостроительного освоения до проведения особо сложных мероприятий по инженерной подготовке).</w:t>
      </w:r>
    </w:p>
    <w:p w14:paraId="54FA49CD" w14:textId="7624C004" w:rsidR="004A3243" w:rsidRPr="00691663" w:rsidRDefault="004A3243" w:rsidP="004A3243">
      <w:r w:rsidRPr="00691663">
        <w:t>Территории с особо сложными условиями, исключаемые из масштабного градостроительного освоения</w:t>
      </w:r>
      <w:r w:rsidR="00651341">
        <w:t>.</w:t>
      </w:r>
    </w:p>
    <w:p w14:paraId="6BF527B8" w14:textId="77777777" w:rsidR="004A3243" w:rsidRPr="00691663" w:rsidRDefault="004A3243" w:rsidP="004A3243">
      <w:r w:rsidRPr="00691663">
        <w:t>Уровень подземных вод здесь фиксируется на глубине не ниже 1-2 м.</w:t>
      </w:r>
    </w:p>
    <w:p w14:paraId="3701B3EE" w14:textId="77777777" w:rsidR="004A3243" w:rsidRPr="00691663" w:rsidRDefault="004A3243" w:rsidP="004A3243">
      <w:r w:rsidRPr="00691663">
        <w:t>Для пойменных территорий характерно подтопление, затопление паводковыми водами, эрозия.</w:t>
      </w:r>
    </w:p>
    <w:p w14:paraId="5760957D" w14:textId="77777777" w:rsidR="004A3243" w:rsidRPr="00691663" w:rsidRDefault="004A3243" w:rsidP="004A3243">
      <w:r w:rsidRPr="00691663">
        <w:t>- заболоченные территории;</w:t>
      </w:r>
    </w:p>
    <w:p w14:paraId="2F53C90F" w14:textId="77777777" w:rsidR="004A3243" w:rsidRPr="00691663" w:rsidRDefault="004A3243" w:rsidP="004A3243">
      <w:r w:rsidRPr="00691663">
        <w:t>- территории возможного сдвижения пород (подработанные территории).</w:t>
      </w:r>
    </w:p>
    <w:p w14:paraId="3C550676" w14:textId="77777777" w:rsidR="004A3243" w:rsidRPr="00691663" w:rsidRDefault="004A3243" w:rsidP="004A3243">
      <w:r w:rsidRPr="00691663">
        <w:t>Для освоения этих территорий необходимы особо сложные мероприятия по инженерной подготовке и защите территории от опасных геологических процессов.</w:t>
      </w:r>
    </w:p>
    <w:p w14:paraId="24E5B7AF" w14:textId="77777777" w:rsidR="004A3243" w:rsidRPr="00691663" w:rsidRDefault="004A3243" w:rsidP="004A3243">
      <w:r w:rsidRPr="00691663">
        <w:t>Наиболее распространён на рассматриваемой территории процесс подтопления.</w:t>
      </w:r>
    </w:p>
    <w:p w14:paraId="1BC46DBF" w14:textId="77777777" w:rsidR="004A3243" w:rsidRPr="00691663" w:rsidRDefault="004A3243" w:rsidP="004A3243">
      <w:r w:rsidRPr="00691663">
        <w:t xml:space="preserve">Подтопление связано как с природными, так и с техногенными факторами. </w:t>
      </w:r>
    </w:p>
    <w:p w14:paraId="59B30291" w14:textId="77777777" w:rsidR="007B2127" w:rsidRPr="00691663" w:rsidRDefault="007B2127" w:rsidP="007B2127">
      <w:pPr>
        <w:rPr>
          <w:rFonts w:eastAsia="Calibri"/>
          <w:szCs w:val="22"/>
        </w:rPr>
      </w:pPr>
    </w:p>
    <w:p w14:paraId="437647C5" w14:textId="77777777" w:rsidR="002C7D62" w:rsidRPr="00691663" w:rsidRDefault="002C7D62" w:rsidP="002C7D62">
      <w:pPr>
        <w:pStyle w:val="af0"/>
        <w:rPr>
          <w:rFonts w:eastAsia="Calibri"/>
        </w:rPr>
      </w:pPr>
      <w:r w:rsidRPr="00691663">
        <w:rPr>
          <w:rFonts w:eastAsia="Calibri"/>
        </w:rPr>
        <w:lastRenderedPageBreak/>
        <w:t>Сведения о биологически-опасных объектах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2381"/>
        <w:gridCol w:w="2383"/>
        <w:gridCol w:w="2130"/>
      </w:tblGrid>
      <w:tr w:rsidR="003B4879" w:rsidRPr="00691663" w14:paraId="21500FA1" w14:textId="77777777" w:rsidTr="00EB548E">
        <w:trPr>
          <w:cantSplit/>
          <w:tblHeader/>
        </w:trPr>
        <w:tc>
          <w:tcPr>
            <w:tcW w:w="0" w:type="auto"/>
          </w:tcPr>
          <w:p w14:paraId="2BAC3B44" w14:textId="77777777" w:rsidR="003B4879" w:rsidRPr="00691663" w:rsidRDefault="003B4879" w:rsidP="00EB548E">
            <w:pPr>
              <w:keepNext/>
              <w:ind w:firstLine="0"/>
              <w:jc w:val="center"/>
              <w:rPr>
                <w:rFonts w:eastAsia="Calibri"/>
                <w:b/>
                <w:sz w:val="22"/>
                <w:szCs w:val="22"/>
              </w:rPr>
            </w:pPr>
            <w:r w:rsidRPr="00691663">
              <w:rPr>
                <w:rFonts w:eastAsia="Calibri"/>
                <w:b/>
                <w:sz w:val="22"/>
                <w:szCs w:val="22"/>
              </w:rPr>
              <w:t xml:space="preserve">Наименование </w:t>
            </w:r>
          </w:p>
        </w:tc>
        <w:tc>
          <w:tcPr>
            <w:tcW w:w="0" w:type="auto"/>
          </w:tcPr>
          <w:p w14:paraId="096A6C5C" w14:textId="77777777" w:rsidR="003B4879" w:rsidRPr="00691663" w:rsidRDefault="003B4879" w:rsidP="00EB548E">
            <w:pPr>
              <w:keepNext/>
              <w:ind w:firstLine="0"/>
              <w:jc w:val="center"/>
              <w:rPr>
                <w:rFonts w:eastAsia="Calibri"/>
                <w:b/>
                <w:sz w:val="22"/>
                <w:szCs w:val="22"/>
              </w:rPr>
            </w:pPr>
            <w:r w:rsidRPr="00691663">
              <w:rPr>
                <w:rFonts w:eastAsia="Calibri"/>
                <w:b/>
                <w:sz w:val="22"/>
                <w:szCs w:val="22"/>
              </w:rPr>
              <w:t>Место расположения объекта (адрес)</w:t>
            </w:r>
          </w:p>
        </w:tc>
        <w:tc>
          <w:tcPr>
            <w:tcW w:w="0" w:type="auto"/>
          </w:tcPr>
          <w:p w14:paraId="52CBB1EE" w14:textId="77777777" w:rsidR="003B4879" w:rsidRPr="00691663" w:rsidRDefault="003B4879" w:rsidP="00EB548E">
            <w:pPr>
              <w:keepNext/>
              <w:ind w:firstLine="0"/>
              <w:jc w:val="center"/>
              <w:rPr>
                <w:rFonts w:eastAsia="Calibri"/>
                <w:b/>
                <w:sz w:val="22"/>
                <w:szCs w:val="22"/>
              </w:rPr>
            </w:pPr>
            <w:r w:rsidRPr="00691663">
              <w:rPr>
                <w:rFonts w:eastAsia="Calibri"/>
                <w:b/>
                <w:sz w:val="22"/>
                <w:szCs w:val="22"/>
              </w:rPr>
              <w:t>Наименование вещества</w:t>
            </w:r>
          </w:p>
        </w:tc>
        <w:tc>
          <w:tcPr>
            <w:tcW w:w="0" w:type="auto"/>
          </w:tcPr>
          <w:p w14:paraId="6B75CD40" w14:textId="77777777" w:rsidR="003B4879" w:rsidRPr="00691663" w:rsidRDefault="003B4879" w:rsidP="00EB548E">
            <w:pPr>
              <w:keepNext/>
              <w:ind w:firstLine="0"/>
              <w:jc w:val="center"/>
              <w:rPr>
                <w:rFonts w:eastAsia="Calibri"/>
                <w:b/>
                <w:sz w:val="22"/>
                <w:szCs w:val="22"/>
              </w:rPr>
            </w:pPr>
            <w:r w:rsidRPr="00691663">
              <w:rPr>
                <w:rFonts w:eastAsia="Calibri"/>
                <w:b/>
                <w:sz w:val="22"/>
                <w:szCs w:val="22"/>
              </w:rPr>
              <w:t>Зона неприемлемого риска</w:t>
            </w:r>
          </w:p>
        </w:tc>
      </w:tr>
      <w:tr w:rsidR="003B4879" w:rsidRPr="00691663" w14:paraId="0703806E" w14:textId="77777777" w:rsidTr="00EB548E">
        <w:trPr>
          <w:cantSplit/>
        </w:trPr>
        <w:tc>
          <w:tcPr>
            <w:tcW w:w="0" w:type="auto"/>
          </w:tcPr>
          <w:p w14:paraId="1774653D" w14:textId="77777777" w:rsidR="003B4879" w:rsidRPr="00691663" w:rsidRDefault="003B4879" w:rsidP="00EB548E">
            <w:pPr>
              <w:ind w:firstLine="0"/>
              <w:rPr>
                <w:rFonts w:eastAsia="Calibri"/>
              </w:rPr>
            </w:pPr>
            <w:r w:rsidRPr="00691663">
              <w:rPr>
                <w:rFonts w:eastAsia="Calibri"/>
              </w:rPr>
              <w:t>Кладбища до 20га.</w:t>
            </w:r>
          </w:p>
        </w:tc>
        <w:tc>
          <w:tcPr>
            <w:tcW w:w="0" w:type="auto"/>
          </w:tcPr>
          <w:p w14:paraId="675C8F27" w14:textId="7BC4F271" w:rsidR="003B4879" w:rsidRPr="00691663" w:rsidRDefault="003B4879" w:rsidP="00EB548E">
            <w:pPr>
              <w:ind w:firstLine="0"/>
              <w:rPr>
                <w:rFonts w:eastAsia="Calibri"/>
              </w:rPr>
            </w:pPr>
            <w:r w:rsidRPr="00691663">
              <w:rPr>
                <w:rFonts w:eastAsia="Calibri"/>
              </w:rPr>
              <w:t xml:space="preserve">Территория </w:t>
            </w:r>
            <w:r w:rsidR="00924896" w:rsidRPr="00691663">
              <w:rPr>
                <w:rFonts w:eastAsia="Calibri"/>
              </w:rPr>
              <w:t>городского округа</w:t>
            </w:r>
          </w:p>
        </w:tc>
        <w:tc>
          <w:tcPr>
            <w:tcW w:w="0" w:type="auto"/>
          </w:tcPr>
          <w:p w14:paraId="64ECBBA2" w14:textId="77777777" w:rsidR="003B4879" w:rsidRPr="00691663" w:rsidRDefault="003B4879" w:rsidP="00EB548E">
            <w:pPr>
              <w:ind w:firstLine="0"/>
              <w:rPr>
                <w:rFonts w:eastAsia="Calibri"/>
              </w:rPr>
            </w:pPr>
            <w:r w:rsidRPr="00691663">
              <w:rPr>
                <w:rFonts w:eastAsia="Calibri"/>
              </w:rPr>
              <w:t>Патогенные микроорганизмы</w:t>
            </w:r>
          </w:p>
        </w:tc>
        <w:tc>
          <w:tcPr>
            <w:tcW w:w="0" w:type="auto"/>
          </w:tcPr>
          <w:p w14:paraId="68E72857" w14:textId="77777777" w:rsidR="003B4879" w:rsidRPr="00691663" w:rsidRDefault="003B4879" w:rsidP="00EB548E">
            <w:pPr>
              <w:ind w:firstLine="0"/>
              <w:rPr>
                <w:rFonts w:eastAsia="Calibri"/>
              </w:rPr>
            </w:pPr>
            <w:r w:rsidRPr="00691663">
              <w:rPr>
                <w:rFonts w:eastAsia="Calibri"/>
              </w:rPr>
              <w:t>граница объекта</w:t>
            </w:r>
          </w:p>
        </w:tc>
      </w:tr>
      <w:tr w:rsidR="003B4879" w:rsidRPr="00691663" w14:paraId="07C3535A" w14:textId="77777777" w:rsidTr="00EB548E">
        <w:trPr>
          <w:cantSplit/>
        </w:trPr>
        <w:tc>
          <w:tcPr>
            <w:tcW w:w="0" w:type="auto"/>
          </w:tcPr>
          <w:p w14:paraId="2C62A1E0" w14:textId="77777777" w:rsidR="003B4879" w:rsidRPr="00691663" w:rsidRDefault="003B4879" w:rsidP="00EB548E">
            <w:pPr>
              <w:ind w:firstLine="0"/>
              <w:rPr>
                <w:rFonts w:eastAsia="Calibri"/>
              </w:rPr>
            </w:pPr>
            <w:r w:rsidRPr="00691663">
              <w:rPr>
                <w:rFonts w:eastAsia="Calibri"/>
              </w:rPr>
              <w:t>Кладбища от 20 до 40га.</w:t>
            </w:r>
          </w:p>
        </w:tc>
        <w:tc>
          <w:tcPr>
            <w:tcW w:w="0" w:type="auto"/>
          </w:tcPr>
          <w:p w14:paraId="5EE8E4C4" w14:textId="06B13BE7" w:rsidR="003B4879" w:rsidRPr="00691663" w:rsidRDefault="003B4879" w:rsidP="00EB548E">
            <w:pPr>
              <w:ind w:firstLine="0"/>
              <w:rPr>
                <w:rFonts w:eastAsia="Calibri"/>
              </w:rPr>
            </w:pPr>
            <w:r w:rsidRPr="00691663">
              <w:rPr>
                <w:rFonts w:eastAsia="Calibri"/>
              </w:rPr>
              <w:t xml:space="preserve">Территория </w:t>
            </w:r>
            <w:r w:rsidR="00924896" w:rsidRPr="00691663">
              <w:rPr>
                <w:rFonts w:eastAsia="Calibri"/>
              </w:rPr>
              <w:t>городского округа</w:t>
            </w:r>
          </w:p>
        </w:tc>
        <w:tc>
          <w:tcPr>
            <w:tcW w:w="0" w:type="auto"/>
          </w:tcPr>
          <w:p w14:paraId="279D1D9A" w14:textId="77777777" w:rsidR="003B4879" w:rsidRPr="00691663" w:rsidRDefault="003B4879" w:rsidP="00EB548E">
            <w:pPr>
              <w:ind w:firstLine="0"/>
              <w:rPr>
                <w:rFonts w:eastAsia="Calibri"/>
              </w:rPr>
            </w:pPr>
            <w:r w:rsidRPr="00691663">
              <w:rPr>
                <w:rFonts w:eastAsia="Calibri"/>
              </w:rPr>
              <w:t>Патогенные микроорганизмы</w:t>
            </w:r>
          </w:p>
        </w:tc>
        <w:tc>
          <w:tcPr>
            <w:tcW w:w="0" w:type="auto"/>
          </w:tcPr>
          <w:p w14:paraId="51857416" w14:textId="77777777" w:rsidR="003B4879" w:rsidRPr="00691663" w:rsidRDefault="003B4879" w:rsidP="00EB548E">
            <w:pPr>
              <w:ind w:firstLine="0"/>
              <w:rPr>
                <w:rFonts w:eastAsia="Calibri"/>
              </w:rPr>
            </w:pPr>
            <w:r w:rsidRPr="00691663">
              <w:rPr>
                <w:rFonts w:eastAsia="Calibri"/>
              </w:rPr>
              <w:t>граница объекта</w:t>
            </w:r>
          </w:p>
        </w:tc>
      </w:tr>
      <w:tr w:rsidR="003B4879" w:rsidRPr="00691663" w14:paraId="25E0EC51" w14:textId="77777777" w:rsidTr="00EB548E">
        <w:trPr>
          <w:cantSplit/>
        </w:trPr>
        <w:tc>
          <w:tcPr>
            <w:tcW w:w="0" w:type="auto"/>
          </w:tcPr>
          <w:p w14:paraId="6B6151A0" w14:textId="77777777" w:rsidR="003B4879" w:rsidRPr="00691663" w:rsidRDefault="003B4879" w:rsidP="00EB548E">
            <w:pPr>
              <w:ind w:firstLine="0"/>
              <w:rPr>
                <w:rFonts w:eastAsia="Calibri"/>
              </w:rPr>
            </w:pPr>
            <w:r w:rsidRPr="00691663">
              <w:rPr>
                <w:rFonts w:eastAsia="Calibri"/>
              </w:rPr>
              <w:t>Скотомогильник с болезнями скота (с сибирской язвой)</w:t>
            </w:r>
          </w:p>
        </w:tc>
        <w:tc>
          <w:tcPr>
            <w:tcW w:w="0" w:type="auto"/>
          </w:tcPr>
          <w:p w14:paraId="0F854E3B" w14:textId="1E6DA6DC" w:rsidR="003B4879" w:rsidRPr="00691663" w:rsidRDefault="003B4879" w:rsidP="00EB548E">
            <w:pPr>
              <w:ind w:firstLine="0"/>
              <w:rPr>
                <w:rFonts w:eastAsia="Calibri"/>
              </w:rPr>
            </w:pPr>
            <w:r w:rsidRPr="00691663">
              <w:rPr>
                <w:rFonts w:eastAsia="Calibri"/>
              </w:rPr>
              <w:t xml:space="preserve">Территория </w:t>
            </w:r>
            <w:r w:rsidR="00924896" w:rsidRPr="00691663">
              <w:rPr>
                <w:rFonts w:eastAsia="Calibri"/>
              </w:rPr>
              <w:t>городского округа</w:t>
            </w:r>
          </w:p>
        </w:tc>
        <w:tc>
          <w:tcPr>
            <w:tcW w:w="0" w:type="auto"/>
          </w:tcPr>
          <w:p w14:paraId="0816DE84" w14:textId="77777777" w:rsidR="003B4879" w:rsidRPr="00691663" w:rsidRDefault="003B4879" w:rsidP="00EB548E">
            <w:pPr>
              <w:ind w:firstLine="0"/>
              <w:rPr>
                <w:rFonts w:eastAsia="Calibri"/>
              </w:rPr>
            </w:pPr>
            <w:r w:rsidRPr="00691663">
              <w:rPr>
                <w:rFonts w:eastAsia="Calibri"/>
              </w:rPr>
              <w:t>Патогенные микроорганизмы</w:t>
            </w:r>
          </w:p>
        </w:tc>
        <w:tc>
          <w:tcPr>
            <w:tcW w:w="0" w:type="auto"/>
          </w:tcPr>
          <w:p w14:paraId="70632074" w14:textId="77777777" w:rsidR="003B4879" w:rsidRPr="00691663" w:rsidRDefault="003B4879" w:rsidP="00EB548E">
            <w:pPr>
              <w:ind w:firstLine="0"/>
              <w:rPr>
                <w:rFonts w:eastAsia="Calibri"/>
              </w:rPr>
            </w:pPr>
            <w:r w:rsidRPr="00691663">
              <w:rPr>
                <w:rFonts w:eastAsia="Calibri"/>
              </w:rPr>
              <w:t>граница объекта</w:t>
            </w:r>
          </w:p>
        </w:tc>
      </w:tr>
    </w:tbl>
    <w:p w14:paraId="40D6A1BD" w14:textId="77777777" w:rsidR="002C7D62" w:rsidRPr="00691663" w:rsidRDefault="002C7D62" w:rsidP="00860DED"/>
    <w:p w14:paraId="05079FFD" w14:textId="77777777" w:rsidR="00DE2F13" w:rsidRPr="00691663" w:rsidRDefault="00DE2F13" w:rsidP="00DE2F13">
      <w:pPr>
        <w:rPr>
          <w:lang w:eastAsia="ru-RU"/>
        </w:rPr>
      </w:pPr>
    </w:p>
    <w:p w14:paraId="10915599" w14:textId="77777777" w:rsidR="00A356EF" w:rsidRPr="00691663" w:rsidRDefault="00A356EF" w:rsidP="00A356EF">
      <w:pPr>
        <w:widowControl w:val="0"/>
        <w:rPr>
          <w:rFonts w:eastAsia="Calibri"/>
          <w:b/>
          <w:i/>
          <w:szCs w:val="22"/>
          <w:u w:val="single"/>
        </w:rPr>
      </w:pPr>
      <w:r w:rsidRPr="00691663">
        <w:rPr>
          <w:rFonts w:eastAsia="Calibri"/>
          <w:b/>
          <w:i/>
          <w:szCs w:val="22"/>
          <w:u w:val="single"/>
        </w:rPr>
        <w:t>Проектные решения</w:t>
      </w:r>
    </w:p>
    <w:p w14:paraId="328D9A43" w14:textId="77777777" w:rsidR="00A356EF" w:rsidRPr="00691663" w:rsidRDefault="00A356EF" w:rsidP="00A356EF">
      <w:pPr>
        <w:widowControl w:val="0"/>
        <w:rPr>
          <w:rFonts w:eastAsia="Calibri"/>
          <w:b/>
          <w:i/>
          <w:szCs w:val="22"/>
        </w:rPr>
      </w:pPr>
      <w:r w:rsidRPr="00691663">
        <w:rPr>
          <w:rFonts w:eastAsia="Calibri"/>
          <w:b/>
          <w:i/>
          <w:szCs w:val="22"/>
        </w:rPr>
        <w:t xml:space="preserve">Указанные выше </w:t>
      </w:r>
      <w:r w:rsidR="009A1DE9" w:rsidRPr="00691663">
        <w:rPr>
          <w:rFonts w:eastAsia="Calibri"/>
          <w:b/>
          <w:i/>
          <w:szCs w:val="22"/>
        </w:rPr>
        <w:t>факторы</w:t>
      </w:r>
      <w:r w:rsidRPr="00691663">
        <w:rPr>
          <w:rFonts w:eastAsia="Calibri"/>
          <w:b/>
          <w:i/>
          <w:szCs w:val="22"/>
        </w:rPr>
        <w:t xml:space="preserve"> формируют зоны неприемлемого риска </w:t>
      </w:r>
      <w:r w:rsidRPr="00691663">
        <w:rPr>
          <w:rFonts w:eastAsia="Calibri"/>
          <w:b/>
          <w:i/>
        </w:rPr>
        <w:t xml:space="preserve">и </w:t>
      </w:r>
      <w:r w:rsidRPr="00691663">
        <w:rPr>
          <w:rFonts w:eastAsia="Calibri"/>
          <w:b/>
          <w:i/>
          <w:szCs w:val="22"/>
        </w:rPr>
        <w:t>необходимы неотложные меры по уменьшению риска</w:t>
      </w:r>
      <w:r w:rsidRPr="00691663">
        <w:rPr>
          <w:rFonts w:eastAsia="Calibri"/>
          <w:b/>
          <w:i/>
        </w:rPr>
        <w:t>.</w:t>
      </w:r>
    </w:p>
    <w:p w14:paraId="7D63C158" w14:textId="77777777" w:rsidR="00A356EF" w:rsidRPr="00691663" w:rsidRDefault="00A356EF" w:rsidP="00A356EF">
      <w:pPr>
        <w:widowControl w:val="0"/>
        <w:rPr>
          <w:rFonts w:eastAsia="Calibri"/>
          <w:szCs w:val="22"/>
        </w:rPr>
      </w:pPr>
    </w:p>
    <w:p w14:paraId="76FD5855" w14:textId="77777777" w:rsidR="007B2127" w:rsidRPr="00691663" w:rsidRDefault="007B2127" w:rsidP="00B868B8">
      <w:pPr>
        <w:pStyle w:val="22"/>
      </w:pPr>
      <w:bookmarkStart w:id="140" w:name="_Toc481670814"/>
      <w:bookmarkStart w:id="141" w:name="_Toc506692286"/>
      <w:bookmarkStart w:id="142" w:name="_Toc75935640"/>
      <w:r w:rsidRPr="00691663">
        <w:t>4.2 Основные факторы формирования зон жесткого контроля чрезвычайных ситуаций</w:t>
      </w:r>
      <w:bookmarkEnd w:id="140"/>
      <w:bookmarkEnd w:id="141"/>
      <w:bookmarkEnd w:id="142"/>
      <w:r w:rsidRPr="00691663">
        <w:t xml:space="preserve"> </w:t>
      </w:r>
    </w:p>
    <w:p w14:paraId="7032AF62" w14:textId="77777777" w:rsidR="004916FA" w:rsidRPr="00691663" w:rsidRDefault="004916FA" w:rsidP="004916FA">
      <w:pPr>
        <w:widowControl w:val="0"/>
        <w:rPr>
          <w:rFonts w:eastAsia="Calibri" w:cs="Arial"/>
          <w:szCs w:val="22"/>
        </w:rPr>
      </w:pPr>
      <w:r w:rsidRPr="00691663">
        <w:rPr>
          <w:rFonts w:eastAsia="Calibri" w:cs="Arial"/>
          <w:szCs w:val="22"/>
        </w:rPr>
        <w:t>Участки</w:t>
      </w:r>
      <w:r w:rsidRPr="00691663">
        <w:t xml:space="preserve"> </w:t>
      </w:r>
      <w:r w:rsidRPr="00691663">
        <w:rPr>
          <w:rFonts w:eastAsia="Calibri" w:cs="Arial"/>
          <w:szCs w:val="22"/>
        </w:rPr>
        <w:t>со сложными условиями для строительства, при строительстве на которых требуются значительные работы по инженерной подготовке территории и мероприятия по усилению фундамента.</w:t>
      </w:r>
    </w:p>
    <w:p w14:paraId="637F4234" w14:textId="77777777" w:rsidR="004916FA" w:rsidRPr="00691663" w:rsidRDefault="004916FA" w:rsidP="004916FA">
      <w:r w:rsidRPr="00691663">
        <w:t>- склоны речных долин;</w:t>
      </w:r>
    </w:p>
    <w:p w14:paraId="241BAB9F" w14:textId="77777777" w:rsidR="004916FA" w:rsidRPr="00691663" w:rsidRDefault="004916FA" w:rsidP="004916FA">
      <w:r w:rsidRPr="00691663">
        <w:t>- поверхности надпойменных террас и водоразделов.</w:t>
      </w:r>
    </w:p>
    <w:p w14:paraId="5493A75C" w14:textId="77777777" w:rsidR="004916FA" w:rsidRPr="00691663" w:rsidRDefault="004916FA" w:rsidP="004916FA">
      <w:r w:rsidRPr="00691663">
        <w:t>Уровень подземных вод в этих отложениях фиксируется, в основном, на глубине до 2 м.</w:t>
      </w:r>
    </w:p>
    <w:p w14:paraId="3F8861E4" w14:textId="77777777" w:rsidR="004916FA" w:rsidRPr="00691663" w:rsidRDefault="004916FA" w:rsidP="004916FA">
      <w:r w:rsidRPr="00691663">
        <w:t>Для территории характерна эрозия, плоскостной смыв, подтопление, возможен карст, гравитационные процессы, а также наличие в основании сооружений слабоструктурных элювиальных глинистых грунтов.</w:t>
      </w:r>
    </w:p>
    <w:p w14:paraId="6E205020" w14:textId="77777777" w:rsidR="004916FA" w:rsidRPr="00691663" w:rsidRDefault="004916FA" w:rsidP="004916FA">
      <w:r w:rsidRPr="00691663">
        <w:t>При градостроительном освоении территории со сложными условиями для строительства необходимо проведение сложных дорогостоящих мероприятий по инженерной подготовке и защите от опасных геологических процессов.</w:t>
      </w:r>
    </w:p>
    <w:p w14:paraId="68AED5D5" w14:textId="77777777" w:rsidR="004916FA" w:rsidRPr="00691663" w:rsidRDefault="004916FA" w:rsidP="004916FA">
      <w:pPr>
        <w:widowControl w:val="0"/>
      </w:pPr>
    </w:p>
    <w:p w14:paraId="164E301D" w14:textId="77777777" w:rsidR="00761C53" w:rsidRPr="00691663" w:rsidRDefault="00761C53" w:rsidP="00761C53">
      <w:pPr>
        <w:pStyle w:val="af0"/>
      </w:pPr>
      <w:r w:rsidRPr="00691663">
        <w:rPr>
          <w:bCs/>
        </w:rPr>
        <w:t>Факторы</w:t>
      </w:r>
      <w:r w:rsidRPr="00691663">
        <w:t xml:space="preserve"> </w:t>
      </w:r>
      <w:r w:rsidRPr="00691663">
        <w:rPr>
          <w:bCs/>
        </w:rPr>
        <w:t>риска</w:t>
      </w:r>
      <w:r w:rsidRPr="00691663">
        <w:t xml:space="preserve"> возникновения чрезвычайных ситуаций</w:t>
      </w:r>
    </w:p>
    <w:p w14:paraId="509872F2" w14:textId="77777777" w:rsidR="00761C53" w:rsidRPr="00691663" w:rsidRDefault="00761C53" w:rsidP="00761C53">
      <w:pPr>
        <w:pStyle w:val="af0"/>
      </w:pPr>
      <w:r w:rsidRPr="00691663">
        <w:t>на пожаровзрывоопасных объектах</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718"/>
        <w:gridCol w:w="898"/>
        <w:gridCol w:w="1479"/>
        <w:gridCol w:w="1258"/>
        <w:gridCol w:w="1698"/>
        <w:gridCol w:w="894"/>
      </w:tblGrid>
      <w:tr w:rsidR="00761C53" w:rsidRPr="00691663" w14:paraId="23FE54D2" w14:textId="77777777" w:rsidTr="00BF1875">
        <w:trPr>
          <w:tblHeader/>
          <w:jc w:val="center"/>
        </w:trPr>
        <w:tc>
          <w:tcPr>
            <w:tcW w:w="1051" w:type="pct"/>
            <w:tcBorders>
              <w:top w:val="single" w:sz="4" w:space="0" w:color="auto"/>
              <w:left w:val="single" w:sz="4" w:space="0" w:color="auto"/>
              <w:bottom w:val="single" w:sz="4" w:space="0" w:color="auto"/>
              <w:right w:val="single" w:sz="4" w:space="0" w:color="auto"/>
            </w:tcBorders>
            <w:vAlign w:val="center"/>
          </w:tcPr>
          <w:p w14:paraId="037E806A" w14:textId="77777777" w:rsidR="00761C53" w:rsidRPr="00691663" w:rsidRDefault="00761C53" w:rsidP="00BF1875">
            <w:pPr>
              <w:pStyle w:val="af4"/>
            </w:pPr>
            <w:r w:rsidRPr="00691663">
              <w:t>Наименование предприятия</w:t>
            </w:r>
          </w:p>
        </w:tc>
        <w:tc>
          <w:tcPr>
            <w:tcW w:w="854" w:type="pct"/>
            <w:tcBorders>
              <w:top w:val="single" w:sz="4" w:space="0" w:color="auto"/>
              <w:left w:val="single" w:sz="4" w:space="0" w:color="auto"/>
              <w:bottom w:val="single" w:sz="4" w:space="0" w:color="auto"/>
              <w:right w:val="single" w:sz="4" w:space="0" w:color="auto"/>
            </w:tcBorders>
            <w:vAlign w:val="center"/>
            <w:hideMark/>
          </w:tcPr>
          <w:p w14:paraId="27111576" w14:textId="77777777" w:rsidR="00761C53" w:rsidRPr="00691663" w:rsidRDefault="00761C53" w:rsidP="00BF1875">
            <w:pPr>
              <w:pStyle w:val="af4"/>
            </w:pPr>
            <w:r w:rsidRPr="00691663">
              <w:t>Наименование ОВ</w:t>
            </w:r>
          </w:p>
        </w:tc>
        <w:tc>
          <w:tcPr>
            <w:tcW w:w="446" w:type="pct"/>
            <w:tcBorders>
              <w:top w:val="single" w:sz="4" w:space="0" w:color="auto"/>
              <w:left w:val="single" w:sz="4" w:space="0" w:color="auto"/>
              <w:bottom w:val="single" w:sz="4" w:space="0" w:color="auto"/>
              <w:right w:val="single" w:sz="4" w:space="0" w:color="auto"/>
            </w:tcBorders>
            <w:vAlign w:val="center"/>
          </w:tcPr>
          <w:p w14:paraId="5571171F" w14:textId="77777777" w:rsidR="00761C53" w:rsidRPr="00691663" w:rsidRDefault="00761C53" w:rsidP="00BF1875">
            <w:pPr>
              <w:pStyle w:val="af4"/>
            </w:pPr>
            <w:r w:rsidRPr="00691663">
              <w:t>Зона сан</w:t>
            </w:r>
            <w:proofErr w:type="gramStart"/>
            <w:r w:rsidRPr="00691663">
              <w:t>.</w:t>
            </w:r>
            <w:proofErr w:type="gramEnd"/>
            <w:r w:rsidRPr="00691663">
              <w:t xml:space="preserve"> </w:t>
            </w:r>
            <w:proofErr w:type="gramStart"/>
            <w:r w:rsidRPr="00691663">
              <w:t>п</w:t>
            </w:r>
            <w:proofErr w:type="gramEnd"/>
            <w:r w:rsidRPr="00691663">
              <w:t>отерь (м.)</w:t>
            </w:r>
          </w:p>
        </w:tc>
        <w:tc>
          <w:tcPr>
            <w:tcW w:w="735" w:type="pct"/>
            <w:tcBorders>
              <w:top w:val="single" w:sz="4" w:space="0" w:color="auto"/>
              <w:left w:val="single" w:sz="4" w:space="0" w:color="auto"/>
              <w:bottom w:val="single" w:sz="4" w:space="0" w:color="auto"/>
              <w:right w:val="single" w:sz="4" w:space="0" w:color="auto"/>
            </w:tcBorders>
            <w:vAlign w:val="center"/>
          </w:tcPr>
          <w:p w14:paraId="6E90F67F" w14:textId="77777777" w:rsidR="00761C53" w:rsidRPr="00691663" w:rsidRDefault="00761C53" w:rsidP="00BF1875">
            <w:pPr>
              <w:pStyle w:val="af4"/>
            </w:pPr>
            <w:r w:rsidRPr="00691663">
              <w:t>Вероятность ЧС, год</w:t>
            </w:r>
            <w:r w:rsidRPr="00691663">
              <w:rPr>
                <w:vertAlign w:val="superscript"/>
              </w:rPr>
              <w:t>-1</w:t>
            </w:r>
          </w:p>
        </w:tc>
        <w:tc>
          <w:tcPr>
            <w:tcW w:w="625" w:type="pct"/>
            <w:tcBorders>
              <w:top w:val="single" w:sz="4" w:space="0" w:color="auto"/>
              <w:left w:val="single" w:sz="4" w:space="0" w:color="auto"/>
              <w:bottom w:val="single" w:sz="4" w:space="0" w:color="auto"/>
              <w:right w:val="single" w:sz="4" w:space="0" w:color="auto"/>
            </w:tcBorders>
            <w:vAlign w:val="center"/>
          </w:tcPr>
          <w:p w14:paraId="4A4D581A" w14:textId="77777777" w:rsidR="00761C53" w:rsidRPr="00691663" w:rsidRDefault="00761C53" w:rsidP="00BF1875">
            <w:pPr>
              <w:pStyle w:val="af4"/>
            </w:pPr>
            <w:r w:rsidRPr="00691663">
              <w:t>Погибших (чел.)</w:t>
            </w:r>
          </w:p>
        </w:tc>
        <w:tc>
          <w:tcPr>
            <w:tcW w:w="844" w:type="pct"/>
            <w:tcBorders>
              <w:top w:val="single" w:sz="4" w:space="0" w:color="auto"/>
              <w:left w:val="single" w:sz="4" w:space="0" w:color="auto"/>
              <w:bottom w:val="single" w:sz="4" w:space="0" w:color="auto"/>
              <w:right w:val="single" w:sz="4" w:space="0" w:color="auto"/>
            </w:tcBorders>
            <w:vAlign w:val="center"/>
          </w:tcPr>
          <w:p w14:paraId="1439C1ED" w14:textId="77777777" w:rsidR="00761C53" w:rsidRPr="00691663" w:rsidRDefault="00761C53" w:rsidP="00BF1875">
            <w:pPr>
              <w:pStyle w:val="af4"/>
            </w:pPr>
            <w:r w:rsidRPr="00691663">
              <w:t>Пострадавших (чел.)</w:t>
            </w:r>
          </w:p>
        </w:tc>
        <w:tc>
          <w:tcPr>
            <w:tcW w:w="444" w:type="pct"/>
            <w:tcBorders>
              <w:top w:val="single" w:sz="4" w:space="0" w:color="auto"/>
              <w:left w:val="single" w:sz="4" w:space="0" w:color="auto"/>
              <w:bottom w:val="single" w:sz="4" w:space="0" w:color="auto"/>
              <w:right w:val="single" w:sz="4" w:space="0" w:color="auto"/>
            </w:tcBorders>
            <w:vAlign w:val="center"/>
          </w:tcPr>
          <w:p w14:paraId="06D16AD5" w14:textId="77777777" w:rsidR="00761C53" w:rsidRPr="00691663" w:rsidRDefault="00761C53" w:rsidP="00BF1875">
            <w:pPr>
              <w:pStyle w:val="af4"/>
            </w:pPr>
            <w:r w:rsidRPr="00691663">
              <w:t>Ущерб</w:t>
            </w:r>
          </w:p>
          <w:p w14:paraId="2AFC16AA" w14:textId="77777777" w:rsidR="00761C53" w:rsidRPr="00691663" w:rsidRDefault="00761C53" w:rsidP="00BF1875">
            <w:pPr>
              <w:pStyle w:val="af4"/>
            </w:pPr>
            <w:r w:rsidRPr="00691663">
              <w:t>(млн. руб.)</w:t>
            </w:r>
          </w:p>
        </w:tc>
      </w:tr>
      <w:tr w:rsidR="00761C53" w:rsidRPr="00691663" w14:paraId="22A0C6F5" w14:textId="77777777" w:rsidTr="00BF1875">
        <w:trPr>
          <w:jc w:val="center"/>
        </w:trPr>
        <w:tc>
          <w:tcPr>
            <w:tcW w:w="1051" w:type="pct"/>
            <w:tcBorders>
              <w:top w:val="single" w:sz="4" w:space="0" w:color="auto"/>
              <w:left w:val="single" w:sz="4" w:space="0" w:color="auto"/>
              <w:bottom w:val="single" w:sz="4" w:space="0" w:color="auto"/>
              <w:right w:val="single" w:sz="4" w:space="0" w:color="auto"/>
            </w:tcBorders>
          </w:tcPr>
          <w:p w14:paraId="6F08C6B1" w14:textId="77777777" w:rsidR="00761C53" w:rsidRPr="00691663" w:rsidRDefault="00761C53" w:rsidP="00BF1875">
            <w:pPr>
              <w:ind w:firstLine="0"/>
            </w:pPr>
            <w:r w:rsidRPr="00691663">
              <w:t>ГРС, ГРП</w:t>
            </w:r>
          </w:p>
        </w:tc>
        <w:tc>
          <w:tcPr>
            <w:tcW w:w="854" w:type="pct"/>
            <w:tcBorders>
              <w:top w:val="single" w:sz="4" w:space="0" w:color="auto"/>
              <w:left w:val="single" w:sz="4" w:space="0" w:color="auto"/>
              <w:bottom w:val="single" w:sz="4" w:space="0" w:color="auto"/>
              <w:right w:val="single" w:sz="4" w:space="0" w:color="auto"/>
            </w:tcBorders>
          </w:tcPr>
          <w:p w14:paraId="3EBB5C4D" w14:textId="77777777" w:rsidR="00761C53" w:rsidRPr="00691663" w:rsidRDefault="00761C53" w:rsidP="00BF1875">
            <w:pPr>
              <w:ind w:firstLine="0"/>
              <w:rPr>
                <w:sz w:val="20"/>
                <w:szCs w:val="20"/>
              </w:rPr>
            </w:pPr>
            <w:r w:rsidRPr="00691663">
              <w:rPr>
                <w:sz w:val="20"/>
                <w:szCs w:val="20"/>
              </w:rPr>
              <w:t>Природный газ</w:t>
            </w:r>
          </w:p>
        </w:tc>
        <w:tc>
          <w:tcPr>
            <w:tcW w:w="446" w:type="pct"/>
            <w:tcBorders>
              <w:top w:val="single" w:sz="4" w:space="0" w:color="auto"/>
              <w:left w:val="single" w:sz="4" w:space="0" w:color="auto"/>
              <w:bottom w:val="single" w:sz="4" w:space="0" w:color="auto"/>
              <w:right w:val="single" w:sz="4" w:space="0" w:color="auto"/>
            </w:tcBorders>
            <w:vAlign w:val="center"/>
          </w:tcPr>
          <w:p w14:paraId="34D0D44F" w14:textId="77777777" w:rsidR="00761C53" w:rsidRPr="00691663" w:rsidRDefault="00761C53" w:rsidP="00BF1875">
            <w:pPr>
              <w:pStyle w:val="-1"/>
              <w:jc w:val="center"/>
            </w:pPr>
            <w:r w:rsidRPr="00691663">
              <w:t>6</w:t>
            </w:r>
          </w:p>
        </w:tc>
        <w:tc>
          <w:tcPr>
            <w:tcW w:w="735" w:type="pct"/>
            <w:tcBorders>
              <w:top w:val="single" w:sz="4" w:space="0" w:color="auto"/>
              <w:left w:val="single" w:sz="4" w:space="0" w:color="auto"/>
              <w:bottom w:val="single" w:sz="4" w:space="0" w:color="auto"/>
              <w:right w:val="single" w:sz="4" w:space="0" w:color="auto"/>
            </w:tcBorders>
            <w:vAlign w:val="center"/>
          </w:tcPr>
          <w:p w14:paraId="4A6DA879" w14:textId="77777777" w:rsidR="00761C53" w:rsidRPr="00691663" w:rsidRDefault="00761C53" w:rsidP="00BF1875">
            <w:pPr>
              <w:pStyle w:val="-1"/>
              <w:jc w:val="center"/>
            </w:pPr>
            <w:r w:rsidRPr="00691663">
              <w:t>2,80E-05</w:t>
            </w:r>
          </w:p>
        </w:tc>
        <w:tc>
          <w:tcPr>
            <w:tcW w:w="625" w:type="pct"/>
            <w:tcBorders>
              <w:top w:val="single" w:sz="4" w:space="0" w:color="auto"/>
              <w:left w:val="single" w:sz="4" w:space="0" w:color="auto"/>
              <w:bottom w:val="single" w:sz="4" w:space="0" w:color="auto"/>
              <w:right w:val="single" w:sz="4" w:space="0" w:color="auto"/>
            </w:tcBorders>
            <w:vAlign w:val="center"/>
          </w:tcPr>
          <w:p w14:paraId="6BE518A0" w14:textId="77777777" w:rsidR="00761C53" w:rsidRPr="00691663" w:rsidRDefault="00761C53" w:rsidP="00BF1875">
            <w:pPr>
              <w:pStyle w:val="-1"/>
              <w:jc w:val="center"/>
              <w:rPr>
                <w:bCs/>
              </w:rPr>
            </w:pPr>
            <w:r w:rsidRPr="00691663">
              <w:rPr>
                <w:bCs/>
              </w:rPr>
              <w:t>-</w:t>
            </w:r>
          </w:p>
        </w:tc>
        <w:tc>
          <w:tcPr>
            <w:tcW w:w="844" w:type="pct"/>
            <w:tcBorders>
              <w:top w:val="single" w:sz="4" w:space="0" w:color="auto"/>
              <w:left w:val="single" w:sz="4" w:space="0" w:color="auto"/>
              <w:bottom w:val="single" w:sz="4" w:space="0" w:color="auto"/>
              <w:right w:val="single" w:sz="4" w:space="0" w:color="auto"/>
            </w:tcBorders>
            <w:vAlign w:val="center"/>
          </w:tcPr>
          <w:p w14:paraId="4EEE96D4" w14:textId="77777777" w:rsidR="00761C53" w:rsidRPr="00691663" w:rsidRDefault="00761C53" w:rsidP="00BF1875">
            <w:pPr>
              <w:pStyle w:val="-1"/>
              <w:jc w:val="center"/>
            </w:pPr>
            <w:r w:rsidRPr="00691663">
              <w:t>1</w:t>
            </w:r>
          </w:p>
        </w:tc>
        <w:tc>
          <w:tcPr>
            <w:tcW w:w="444" w:type="pct"/>
            <w:tcBorders>
              <w:top w:val="single" w:sz="4" w:space="0" w:color="auto"/>
              <w:left w:val="single" w:sz="4" w:space="0" w:color="auto"/>
              <w:bottom w:val="single" w:sz="4" w:space="0" w:color="auto"/>
              <w:right w:val="single" w:sz="4" w:space="0" w:color="auto"/>
            </w:tcBorders>
            <w:vAlign w:val="center"/>
          </w:tcPr>
          <w:p w14:paraId="321D21A7" w14:textId="77777777" w:rsidR="00761C53" w:rsidRPr="00691663" w:rsidRDefault="00761C53" w:rsidP="00BF1875">
            <w:pPr>
              <w:pStyle w:val="-1"/>
              <w:jc w:val="center"/>
            </w:pPr>
            <w:r w:rsidRPr="00691663">
              <w:t>0,15</w:t>
            </w:r>
          </w:p>
        </w:tc>
      </w:tr>
    </w:tbl>
    <w:p w14:paraId="0CFD5CD4" w14:textId="77777777" w:rsidR="00761C53" w:rsidRPr="00691663" w:rsidRDefault="00761C53" w:rsidP="00761C53"/>
    <w:p w14:paraId="6EDEF0DA" w14:textId="77777777" w:rsidR="00761C53" w:rsidRPr="00691663" w:rsidRDefault="00761C53" w:rsidP="00761C53">
      <w:pPr>
        <w:pStyle w:val="af0"/>
      </w:pPr>
    </w:p>
    <w:p w14:paraId="79CAD21A" w14:textId="77777777" w:rsidR="00761C53" w:rsidRPr="00691663" w:rsidRDefault="00761C53" w:rsidP="00761C53">
      <w:pPr>
        <w:pStyle w:val="af0"/>
      </w:pPr>
      <w:r w:rsidRPr="00691663">
        <w:rPr>
          <w:bCs/>
        </w:rPr>
        <w:t>Факторы</w:t>
      </w:r>
      <w:r w:rsidRPr="00691663">
        <w:t xml:space="preserve"> </w:t>
      </w:r>
      <w:r w:rsidRPr="00691663">
        <w:rPr>
          <w:bCs/>
        </w:rPr>
        <w:t>риска</w:t>
      </w:r>
      <w:r w:rsidRPr="00691663">
        <w:t xml:space="preserve"> возникновения чрезвычайных ситуаций</w:t>
      </w:r>
    </w:p>
    <w:p w14:paraId="74EB39D6" w14:textId="77777777" w:rsidR="00761C53" w:rsidRPr="00691663" w:rsidRDefault="00761C53" w:rsidP="00761C53">
      <w:pPr>
        <w:pStyle w:val="af0"/>
      </w:pPr>
      <w:r w:rsidRPr="00691663">
        <w:t>на транспорте и транспортных коммуникациях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448"/>
        <w:gridCol w:w="1405"/>
        <w:gridCol w:w="1456"/>
        <w:gridCol w:w="1293"/>
        <w:gridCol w:w="1628"/>
        <w:gridCol w:w="1381"/>
      </w:tblGrid>
      <w:tr w:rsidR="00761C53" w:rsidRPr="00691663" w14:paraId="519DD870" w14:textId="77777777" w:rsidTr="00BF1875">
        <w:trPr>
          <w:tblHeader/>
        </w:trPr>
        <w:tc>
          <w:tcPr>
            <w:tcW w:w="753" w:type="pct"/>
            <w:tcBorders>
              <w:bottom w:val="single" w:sz="4" w:space="0" w:color="auto"/>
            </w:tcBorders>
            <w:vAlign w:val="center"/>
          </w:tcPr>
          <w:p w14:paraId="7F16B376" w14:textId="77777777" w:rsidR="00761C53" w:rsidRPr="00691663" w:rsidRDefault="00761C53" w:rsidP="00BF1875">
            <w:pPr>
              <w:keepNext/>
              <w:ind w:firstLine="0"/>
              <w:jc w:val="center"/>
              <w:rPr>
                <w:b/>
                <w:sz w:val="22"/>
                <w:szCs w:val="22"/>
                <w:lang w:eastAsia="ru-RU"/>
              </w:rPr>
            </w:pPr>
            <w:r w:rsidRPr="00691663">
              <w:rPr>
                <w:b/>
                <w:sz w:val="22"/>
                <w:szCs w:val="22"/>
                <w:lang w:eastAsia="ru-RU"/>
              </w:rPr>
              <w:t>Вид транспорта</w:t>
            </w:r>
          </w:p>
        </w:tc>
        <w:tc>
          <w:tcPr>
            <w:tcW w:w="714" w:type="pct"/>
            <w:tcBorders>
              <w:bottom w:val="single" w:sz="4" w:space="0" w:color="auto"/>
            </w:tcBorders>
            <w:vAlign w:val="center"/>
          </w:tcPr>
          <w:p w14:paraId="24EFA54A" w14:textId="77777777" w:rsidR="00761C53" w:rsidRPr="00691663" w:rsidRDefault="00761C53" w:rsidP="00BF1875">
            <w:pPr>
              <w:keepNext/>
              <w:ind w:firstLine="0"/>
              <w:jc w:val="center"/>
              <w:rPr>
                <w:b/>
                <w:sz w:val="22"/>
                <w:szCs w:val="22"/>
                <w:lang w:eastAsia="ru-RU"/>
              </w:rPr>
            </w:pPr>
            <w:r w:rsidRPr="00691663">
              <w:rPr>
                <w:b/>
                <w:sz w:val="22"/>
                <w:szCs w:val="22"/>
                <w:lang w:eastAsia="ru-RU"/>
              </w:rPr>
              <w:t>Вид опасного вещества</w:t>
            </w:r>
          </w:p>
        </w:tc>
        <w:tc>
          <w:tcPr>
            <w:tcW w:w="693" w:type="pct"/>
            <w:vAlign w:val="center"/>
          </w:tcPr>
          <w:p w14:paraId="18A4BF42" w14:textId="77777777" w:rsidR="00761C53" w:rsidRPr="00691663" w:rsidRDefault="00761C53" w:rsidP="00BF1875">
            <w:pPr>
              <w:keepNext/>
              <w:ind w:firstLine="0"/>
              <w:jc w:val="center"/>
              <w:rPr>
                <w:b/>
                <w:sz w:val="22"/>
                <w:szCs w:val="22"/>
                <w:lang w:eastAsia="ru-RU"/>
              </w:rPr>
            </w:pPr>
            <w:r w:rsidRPr="00691663">
              <w:rPr>
                <w:b/>
                <w:sz w:val="22"/>
                <w:szCs w:val="22"/>
                <w:lang w:eastAsia="ru-RU"/>
              </w:rPr>
              <w:t>Глубина зоны санитарных потерь (</w:t>
            </w:r>
            <w:proofErr w:type="gramStart"/>
            <w:r w:rsidRPr="00691663">
              <w:rPr>
                <w:b/>
                <w:sz w:val="22"/>
                <w:szCs w:val="22"/>
                <w:lang w:eastAsia="ru-RU"/>
              </w:rPr>
              <w:t>м</w:t>
            </w:r>
            <w:proofErr w:type="gramEnd"/>
            <w:r w:rsidRPr="00691663">
              <w:rPr>
                <w:b/>
                <w:sz w:val="22"/>
                <w:szCs w:val="22"/>
                <w:lang w:eastAsia="ru-RU"/>
              </w:rPr>
              <w:t>.)</w:t>
            </w:r>
          </w:p>
        </w:tc>
        <w:tc>
          <w:tcPr>
            <w:tcW w:w="718" w:type="pct"/>
            <w:vAlign w:val="center"/>
          </w:tcPr>
          <w:p w14:paraId="034A035F" w14:textId="77777777" w:rsidR="00761C53" w:rsidRPr="00691663" w:rsidRDefault="00761C53" w:rsidP="00BF1875">
            <w:pPr>
              <w:keepNext/>
              <w:ind w:firstLine="0"/>
              <w:jc w:val="center"/>
              <w:rPr>
                <w:b/>
                <w:sz w:val="22"/>
                <w:szCs w:val="22"/>
                <w:lang w:eastAsia="ru-RU"/>
              </w:rPr>
            </w:pPr>
            <w:r w:rsidRPr="00691663">
              <w:rPr>
                <w:b/>
                <w:sz w:val="22"/>
                <w:szCs w:val="22"/>
                <w:lang w:eastAsia="ru-RU"/>
              </w:rPr>
              <w:t>Вероятность ЧС, год</w:t>
            </w:r>
            <w:r w:rsidRPr="00691663">
              <w:rPr>
                <w:b/>
                <w:sz w:val="22"/>
                <w:szCs w:val="22"/>
                <w:vertAlign w:val="superscript"/>
                <w:lang w:eastAsia="ru-RU"/>
              </w:rPr>
              <w:t>-1</w:t>
            </w:r>
          </w:p>
        </w:tc>
        <w:tc>
          <w:tcPr>
            <w:tcW w:w="638" w:type="pct"/>
            <w:vAlign w:val="center"/>
          </w:tcPr>
          <w:p w14:paraId="4970166C" w14:textId="77777777" w:rsidR="00761C53" w:rsidRPr="00691663" w:rsidRDefault="00761C53" w:rsidP="00BF1875">
            <w:pPr>
              <w:keepNext/>
              <w:ind w:firstLine="0"/>
              <w:jc w:val="center"/>
              <w:rPr>
                <w:b/>
                <w:sz w:val="22"/>
                <w:szCs w:val="22"/>
                <w:lang w:eastAsia="ru-RU"/>
              </w:rPr>
            </w:pPr>
            <w:r w:rsidRPr="00691663">
              <w:rPr>
                <w:b/>
                <w:sz w:val="22"/>
                <w:szCs w:val="22"/>
                <w:lang w:eastAsia="ru-RU"/>
              </w:rPr>
              <w:t>Возможное число погибших (чел.)</w:t>
            </w:r>
          </w:p>
        </w:tc>
        <w:tc>
          <w:tcPr>
            <w:tcW w:w="803" w:type="pct"/>
            <w:vAlign w:val="center"/>
          </w:tcPr>
          <w:p w14:paraId="6C190EF1" w14:textId="77777777" w:rsidR="00761C53" w:rsidRPr="00691663" w:rsidRDefault="00761C53" w:rsidP="00BF1875">
            <w:pPr>
              <w:keepNext/>
              <w:ind w:firstLine="0"/>
              <w:jc w:val="center"/>
              <w:rPr>
                <w:b/>
                <w:sz w:val="22"/>
                <w:szCs w:val="22"/>
                <w:lang w:eastAsia="ru-RU"/>
              </w:rPr>
            </w:pPr>
            <w:r w:rsidRPr="00691663">
              <w:rPr>
                <w:b/>
                <w:sz w:val="22"/>
                <w:szCs w:val="22"/>
                <w:lang w:eastAsia="ru-RU"/>
              </w:rPr>
              <w:t>Возможное число пострадавших (чел.)</w:t>
            </w:r>
          </w:p>
        </w:tc>
        <w:tc>
          <w:tcPr>
            <w:tcW w:w="681" w:type="pct"/>
            <w:vAlign w:val="center"/>
          </w:tcPr>
          <w:p w14:paraId="185F1F00" w14:textId="77777777" w:rsidR="00761C53" w:rsidRPr="00691663" w:rsidRDefault="00761C53" w:rsidP="00BF1875">
            <w:pPr>
              <w:keepNext/>
              <w:ind w:firstLine="0"/>
              <w:jc w:val="center"/>
              <w:rPr>
                <w:b/>
                <w:sz w:val="22"/>
                <w:szCs w:val="22"/>
                <w:lang w:eastAsia="ru-RU"/>
              </w:rPr>
            </w:pPr>
            <w:r w:rsidRPr="00691663">
              <w:rPr>
                <w:b/>
                <w:sz w:val="22"/>
                <w:szCs w:val="22"/>
                <w:lang w:eastAsia="ru-RU"/>
              </w:rPr>
              <w:t>Возможный ущерб</w:t>
            </w:r>
          </w:p>
          <w:p w14:paraId="143508C3" w14:textId="77777777" w:rsidR="00761C53" w:rsidRPr="00691663" w:rsidRDefault="00761C53" w:rsidP="00BF1875">
            <w:pPr>
              <w:keepNext/>
              <w:ind w:firstLine="0"/>
              <w:jc w:val="center"/>
              <w:rPr>
                <w:b/>
                <w:sz w:val="22"/>
                <w:szCs w:val="22"/>
                <w:lang w:eastAsia="ru-RU"/>
              </w:rPr>
            </w:pPr>
            <w:r w:rsidRPr="00691663">
              <w:rPr>
                <w:b/>
                <w:sz w:val="22"/>
                <w:szCs w:val="22"/>
                <w:lang w:eastAsia="ru-RU"/>
              </w:rPr>
              <w:t>(млн. руб.)</w:t>
            </w:r>
          </w:p>
        </w:tc>
      </w:tr>
      <w:tr w:rsidR="00761C53" w:rsidRPr="00691663" w14:paraId="36D66C23" w14:textId="77777777" w:rsidTr="00BF1875">
        <w:tc>
          <w:tcPr>
            <w:tcW w:w="753" w:type="pct"/>
            <w:tcBorders>
              <w:top w:val="nil"/>
              <w:bottom w:val="nil"/>
            </w:tcBorders>
            <w:vAlign w:val="center"/>
          </w:tcPr>
          <w:p w14:paraId="2F8511FC" w14:textId="77777777" w:rsidR="00761C53" w:rsidRPr="00691663" w:rsidRDefault="00761C53" w:rsidP="00BF1875">
            <w:pPr>
              <w:ind w:firstLine="0"/>
              <w:jc w:val="center"/>
            </w:pPr>
            <w:r w:rsidRPr="00691663">
              <w:t>Железно-</w:t>
            </w:r>
          </w:p>
        </w:tc>
        <w:tc>
          <w:tcPr>
            <w:tcW w:w="714" w:type="pct"/>
          </w:tcPr>
          <w:p w14:paraId="1F0FCD76" w14:textId="77777777" w:rsidR="00761C53" w:rsidRPr="00691663" w:rsidRDefault="00761C53" w:rsidP="00BF1875">
            <w:pPr>
              <w:widowControl w:val="0"/>
              <w:ind w:firstLine="0"/>
              <w:jc w:val="left"/>
              <w:rPr>
                <w:rFonts w:cs="Arial"/>
                <w:szCs w:val="22"/>
                <w:lang w:eastAsia="ru-RU"/>
              </w:rPr>
            </w:pPr>
            <w:r w:rsidRPr="00691663">
              <w:rPr>
                <w:rFonts w:cs="Arial"/>
                <w:szCs w:val="22"/>
                <w:lang w:eastAsia="ru-RU"/>
              </w:rPr>
              <w:t>Хлор</w:t>
            </w:r>
          </w:p>
        </w:tc>
        <w:tc>
          <w:tcPr>
            <w:tcW w:w="693" w:type="pct"/>
            <w:vAlign w:val="center"/>
          </w:tcPr>
          <w:p w14:paraId="3C49E456" w14:textId="77777777" w:rsidR="00761C53" w:rsidRPr="00691663" w:rsidRDefault="00761C53" w:rsidP="00BF1875">
            <w:pPr>
              <w:ind w:left="-67" w:firstLine="0"/>
              <w:jc w:val="center"/>
            </w:pPr>
            <w:r w:rsidRPr="00691663">
              <w:t>1835</w:t>
            </w:r>
          </w:p>
        </w:tc>
        <w:tc>
          <w:tcPr>
            <w:tcW w:w="718" w:type="pct"/>
            <w:vAlign w:val="center"/>
          </w:tcPr>
          <w:p w14:paraId="79C9811E" w14:textId="77777777" w:rsidR="00761C53" w:rsidRPr="00691663" w:rsidRDefault="00761C53" w:rsidP="00BF1875">
            <w:pPr>
              <w:ind w:firstLine="0"/>
              <w:jc w:val="center"/>
            </w:pPr>
            <w:r w:rsidRPr="00691663">
              <w:t>6,39E-05</w:t>
            </w:r>
          </w:p>
        </w:tc>
        <w:tc>
          <w:tcPr>
            <w:tcW w:w="638" w:type="pct"/>
            <w:vAlign w:val="center"/>
          </w:tcPr>
          <w:p w14:paraId="426B5FD9" w14:textId="77777777" w:rsidR="00761C53" w:rsidRPr="00691663" w:rsidRDefault="00761C53" w:rsidP="00BF1875">
            <w:pPr>
              <w:ind w:firstLine="0"/>
              <w:jc w:val="center"/>
              <w:rPr>
                <w:bCs/>
              </w:rPr>
            </w:pPr>
            <w:r w:rsidRPr="00691663">
              <w:rPr>
                <w:bCs/>
              </w:rPr>
              <w:t>3</w:t>
            </w:r>
          </w:p>
        </w:tc>
        <w:tc>
          <w:tcPr>
            <w:tcW w:w="803" w:type="pct"/>
            <w:vAlign w:val="center"/>
          </w:tcPr>
          <w:p w14:paraId="2C48DCBA" w14:textId="77777777" w:rsidR="00761C53" w:rsidRPr="00691663" w:rsidRDefault="00761C53" w:rsidP="00BF1875">
            <w:pPr>
              <w:ind w:firstLine="0"/>
              <w:jc w:val="center"/>
            </w:pPr>
            <w:r w:rsidRPr="00691663">
              <w:t>130</w:t>
            </w:r>
          </w:p>
        </w:tc>
        <w:tc>
          <w:tcPr>
            <w:tcW w:w="681" w:type="pct"/>
            <w:vAlign w:val="center"/>
          </w:tcPr>
          <w:p w14:paraId="02489DB2" w14:textId="77777777" w:rsidR="00761C53" w:rsidRPr="00691663" w:rsidRDefault="00761C53" w:rsidP="00BF1875">
            <w:pPr>
              <w:ind w:firstLine="0"/>
              <w:jc w:val="center"/>
            </w:pPr>
            <w:r w:rsidRPr="00691663">
              <w:t>110,255</w:t>
            </w:r>
          </w:p>
        </w:tc>
      </w:tr>
      <w:tr w:rsidR="00761C53" w:rsidRPr="00691663" w14:paraId="25839B66" w14:textId="77777777" w:rsidTr="00BF1875">
        <w:tc>
          <w:tcPr>
            <w:tcW w:w="753" w:type="pct"/>
            <w:tcBorders>
              <w:top w:val="nil"/>
              <w:bottom w:val="nil"/>
            </w:tcBorders>
          </w:tcPr>
          <w:p w14:paraId="5AFF5694" w14:textId="77777777" w:rsidR="00761C53" w:rsidRPr="00691663" w:rsidRDefault="00761C53" w:rsidP="00BF1875">
            <w:pPr>
              <w:ind w:firstLine="0"/>
              <w:jc w:val="center"/>
            </w:pPr>
            <w:r w:rsidRPr="00691663">
              <w:t>дорожный</w:t>
            </w:r>
          </w:p>
        </w:tc>
        <w:tc>
          <w:tcPr>
            <w:tcW w:w="714" w:type="pct"/>
            <w:tcBorders>
              <w:bottom w:val="single" w:sz="4" w:space="0" w:color="auto"/>
            </w:tcBorders>
          </w:tcPr>
          <w:p w14:paraId="10A950C6" w14:textId="77777777" w:rsidR="00761C53" w:rsidRPr="00691663" w:rsidRDefault="00761C53" w:rsidP="00BF1875">
            <w:pPr>
              <w:widowControl w:val="0"/>
              <w:ind w:firstLine="0"/>
              <w:jc w:val="left"/>
              <w:rPr>
                <w:rFonts w:cs="Arial"/>
                <w:szCs w:val="22"/>
                <w:lang w:eastAsia="ru-RU"/>
              </w:rPr>
            </w:pPr>
            <w:r w:rsidRPr="00691663">
              <w:rPr>
                <w:rFonts w:cs="Arial"/>
                <w:szCs w:val="22"/>
                <w:lang w:eastAsia="ru-RU"/>
              </w:rPr>
              <w:t>Аммиак</w:t>
            </w:r>
          </w:p>
        </w:tc>
        <w:tc>
          <w:tcPr>
            <w:tcW w:w="693" w:type="pct"/>
            <w:vAlign w:val="center"/>
          </w:tcPr>
          <w:p w14:paraId="4A8C69B6" w14:textId="77777777" w:rsidR="00761C53" w:rsidRPr="00691663" w:rsidRDefault="00761C53" w:rsidP="00BF1875">
            <w:pPr>
              <w:ind w:left="-67" w:firstLine="0"/>
              <w:jc w:val="center"/>
            </w:pPr>
            <w:r w:rsidRPr="00691663">
              <w:t>409</w:t>
            </w:r>
          </w:p>
        </w:tc>
        <w:tc>
          <w:tcPr>
            <w:tcW w:w="718" w:type="pct"/>
            <w:vAlign w:val="center"/>
          </w:tcPr>
          <w:p w14:paraId="07C04449" w14:textId="77777777" w:rsidR="00761C53" w:rsidRPr="00691663" w:rsidRDefault="00761C53" w:rsidP="00BF1875">
            <w:pPr>
              <w:ind w:firstLine="0"/>
              <w:jc w:val="center"/>
            </w:pPr>
            <w:r w:rsidRPr="00691663">
              <w:t>1,28E-04</w:t>
            </w:r>
          </w:p>
        </w:tc>
        <w:tc>
          <w:tcPr>
            <w:tcW w:w="638" w:type="pct"/>
            <w:vAlign w:val="center"/>
          </w:tcPr>
          <w:p w14:paraId="76085DD6" w14:textId="77777777" w:rsidR="00761C53" w:rsidRPr="00691663" w:rsidRDefault="00761C53" w:rsidP="00BF1875">
            <w:pPr>
              <w:ind w:firstLine="0"/>
              <w:jc w:val="center"/>
              <w:rPr>
                <w:bCs/>
              </w:rPr>
            </w:pPr>
            <w:r w:rsidRPr="00691663">
              <w:rPr>
                <w:bCs/>
              </w:rPr>
              <w:t>-</w:t>
            </w:r>
          </w:p>
        </w:tc>
        <w:tc>
          <w:tcPr>
            <w:tcW w:w="803" w:type="pct"/>
            <w:vAlign w:val="center"/>
          </w:tcPr>
          <w:p w14:paraId="3A04D939" w14:textId="77777777" w:rsidR="00761C53" w:rsidRPr="00691663" w:rsidRDefault="00761C53" w:rsidP="00BF1875">
            <w:pPr>
              <w:ind w:firstLine="0"/>
              <w:jc w:val="center"/>
            </w:pPr>
            <w:r w:rsidRPr="00691663">
              <w:t>7</w:t>
            </w:r>
          </w:p>
        </w:tc>
        <w:tc>
          <w:tcPr>
            <w:tcW w:w="681" w:type="pct"/>
            <w:vAlign w:val="center"/>
          </w:tcPr>
          <w:p w14:paraId="670E2A8F" w14:textId="77777777" w:rsidR="00761C53" w:rsidRPr="00691663" w:rsidRDefault="00761C53" w:rsidP="00BF1875">
            <w:pPr>
              <w:ind w:firstLine="0"/>
              <w:jc w:val="center"/>
            </w:pPr>
            <w:r w:rsidRPr="00691663">
              <w:t>5,469</w:t>
            </w:r>
          </w:p>
        </w:tc>
      </w:tr>
      <w:tr w:rsidR="00BF1875" w:rsidRPr="00691663" w14:paraId="3C87CEF4" w14:textId="77777777" w:rsidTr="00BF1875">
        <w:tc>
          <w:tcPr>
            <w:tcW w:w="753" w:type="pct"/>
            <w:tcBorders>
              <w:top w:val="single" w:sz="4" w:space="0" w:color="auto"/>
              <w:left w:val="single" w:sz="4" w:space="0" w:color="auto"/>
              <w:bottom w:val="nil"/>
              <w:right w:val="single" w:sz="4" w:space="0" w:color="auto"/>
            </w:tcBorders>
            <w:vAlign w:val="center"/>
          </w:tcPr>
          <w:p w14:paraId="44ED5DAA" w14:textId="77777777" w:rsidR="00BF1875" w:rsidRPr="00691663" w:rsidRDefault="00BF1875" w:rsidP="00BF1875">
            <w:pPr>
              <w:ind w:firstLine="0"/>
              <w:jc w:val="center"/>
            </w:pPr>
            <w:r w:rsidRPr="00691663">
              <w:t>Автомо-</w:t>
            </w:r>
          </w:p>
        </w:tc>
        <w:tc>
          <w:tcPr>
            <w:tcW w:w="714" w:type="pct"/>
            <w:tcBorders>
              <w:top w:val="single" w:sz="4" w:space="0" w:color="auto"/>
              <w:left w:val="single" w:sz="4" w:space="0" w:color="auto"/>
              <w:bottom w:val="single" w:sz="4" w:space="0" w:color="auto"/>
              <w:right w:val="single" w:sz="4" w:space="0" w:color="auto"/>
            </w:tcBorders>
          </w:tcPr>
          <w:p w14:paraId="612F12C8" w14:textId="77777777" w:rsidR="00BF1875" w:rsidRPr="00691663" w:rsidRDefault="00BF1875" w:rsidP="00BF1875">
            <w:pPr>
              <w:widowControl w:val="0"/>
              <w:ind w:firstLine="0"/>
              <w:jc w:val="left"/>
              <w:rPr>
                <w:rFonts w:cs="Arial"/>
                <w:szCs w:val="22"/>
                <w:lang w:eastAsia="ru-RU"/>
              </w:rPr>
            </w:pPr>
            <w:proofErr w:type="gramStart"/>
            <w:r w:rsidRPr="00691663">
              <w:rPr>
                <w:rFonts w:cs="Arial"/>
                <w:szCs w:val="22"/>
                <w:lang w:eastAsia="ru-RU"/>
              </w:rPr>
              <w:t>ВВ</w:t>
            </w:r>
            <w:proofErr w:type="gramEnd"/>
          </w:p>
        </w:tc>
        <w:tc>
          <w:tcPr>
            <w:tcW w:w="693" w:type="pct"/>
            <w:tcBorders>
              <w:top w:val="single" w:sz="4" w:space="0" w:color="auto"/>
              <w:left w:val="single" w:sz="4" w:space="0" w:color="auto"/>
              <w:bottom w:val="single" w:sz="4" w:space="0" w:color="auto"/>
              <w:right w:val="single" w:sz="4" w:space="0" w:color="auto"/>
            </w:tcBorders>
            <w:vAlign w:val="center"/>
          </w:tcPr>
          <w:p w14:paraId="65F05C32" w14:textId="77777777" w:rsidR="00BF1875" w:rsidRPr="00691663" w:rsidRDefault="00874905" w:rsidP="00BF1875">
            <w:pPr>
              <w:ind w:firstLine="0"/>
              <w:jc w:val="center"/>
              <w:rPr>
                <w:szCs w:val="20"/>
              </w:rPr>
            </w:pPr>
            <w:r w:rsidRPr="00691663">
              <w:rPr>
                <w:szCs w:val="20"/>
              </w:rPr>
              <w:t>185</w:t>
            </w:r>
          </w:p>
        </w:tc>
        <w:tc>
          <w:tcPr>
            <w:tcW w:w="718" w:type="pct"/>
            <w:tcBorders>
              <w:top w:val="single" w:sz="4" w:space="0" w:color="auto"/>
              <w:left w:val="single" w:sz="4" w:space="0" w:color="auto"/>
              <w:bottom w:val="single" w:sz="4" w:space="0" w:color="auto"/>
              <w:right w:val="single" w:sz="4" w:space="0" w:color="auto"/>
            </w:tcBorders>
            <w:vAlign w:val="center"/>
          </w:tcPr>
          <w:p w14:paraId="510DC653" w14:textId="77777777" w:rsidR="00BF1875" w:rsidRPr="00691663" w:rsidRDefault="00BF1875" w:rsidP="00BF1875">
            <w:pPr>
              <w:ind w:firstLine="0"/>
              <w:jc w:val="center"/>
              <w:rPr>
                <w:szCs w:val="20"/>
              </w:rPr>
            </w:pPr>
            <w:r w:rsidRPr="00691663">
              <w:rPr>
                <w:szCs w:val="20"/>
              </w:rPr>
              <w:t>4,30E-05</w:t>
            </w:r>
          </w:p>
        </w:tc>
        <w:tc>
          <w:tcPr>
            <w:tcW w:w="638" w:type="pct"/>
            <w:tcBorders>
              <w:top w:val="single" w:sz="4" w:space="0" w:color="auto"/>
              <w:left w:val="single" w:sz="4" w:space="0" w:color="auto"/>
              <w:bottom w:val="single" w:sz="4" w:space="0" w:color="auto"/>
              <w:right w:val="single" w:sz="4" w:space="0" w:color="auto"/>
            </w:tcBorders>
            <w:vAlign w:val="center"/>
          </w:tcPr>
          <w:p w14:paraId="187E4807" w14:textId="77777777" w:rsidR="00BF1875" w:rsidRPr="00691663" w:rsidRDefault="00BF1875" w:rsidP="00BF1875">
            <w:pPr>
              <w:ind w:firstLine="0"/>
              <w:jc w:val="center"/>
              <w:rPr>
                <w:bCs/>
                <w:szCs w:val="20"/>
              </w:rPr>
            </w:pPr>
            <w:r w:rsidRPr="00691663">
              <w:rPr>
                <w:bCs/>
                <w:szCs w:val="20"/>
              </w:rPr>
              <w:t>1</w:t>
            </w:r>
          </w:p>
        </w:tc>
        <w:tc>
          <w:tcPr>
            <w:tcW w:w="803" w:type="pct"/>
            <w:tcBorders>
              <w:top w:val="single" w:sz="4" w:space="0" w:color="auto"/>
              <w:left w:val="single" w:sz="4" w:space="0" w:color="auto"/>
              <w:bottom w:val="single" w:sz="4" w:space="0" w:color="auto"/>
              <w:right w:val="single" w:sz="4" w:space="0" w:color="auto"/>
            </w:tcBorders>
            <w:vAlign w:val="center"/>
          </w:tcPr>
          <w:p w14:paraId="3F9E0145" w14:textId="77777777" w:rsidR="00BF1875" w:rsidRPr="00691663" w:rsidRDefault="00BF1875" w:rsidP="00BF1875">
            <w:pPr>
              <w:ind w:firstLine="0"/>
              <w:jc w:val="center"/>
              <w:rPr>
                <w:szCs w:val="20"/>
              </w:rPr>
            </w:pPr>
            <w:r w:rsidRPr="00691663">
              <w:rPr>
                <w:szCs w:val="20"/>
              </w:rPr>
              <w:t>3</w:t>
            </w:r>
          </w:p>
        </w:tc>
        <w:tc>
          <w:tcPr>
            <w:tcW w:w="681" w:type="pct"/>
            <w:tcBorders>
              <w:top w:val="single" w:sz="4" w:space="0" w:color="auto"/>
              <w:left w:val="single" w:sz="4" w:space="0" w:color="auto"/>
              <w:bottom w:val="single" w:sz="4" w:space="0" w:color="auto"/>
              <w:right w:val="single" w:sz="4" w:space="0" w:color="auto"/>
            </w:tcBorders>
            <w:vAlign w:val="center"/>
          </w:tcPr>
          <w:p w14:paraId="2BA38DE8" w14:textId="77777777" w:rsidR="00BF1875" w:rsidRPr="00691663" w:rsidRDefault="00BF1875" w:rsidP="00BF1875">
            <w:pPr>
              <w:ind w:firstLine="0"/>
              <w:jc w:val="center"/>
              <w:rPr>
                <w:szCs w:val="20"/>
              </w:rPr>
            </w:pPr>
            <w:r w:rsidRPr="00691663">
              <w:rPr>
                <w:szCs w:val="20"/>
              </w:rPr>
              <w:t>2,76</w:t>
            </w:r>
          </w:p>
        </w:tc>
      </w:tr>
      <w:tr w:rsidR="00BF1875" w:rsidRPr="00691663" w14:paraId="4ED2BF1B" w14:textId="77777777" w:rsidTr="00BF1875">
        <w:tc>
          <w:tcPr>
            <w:tcW w:w="753" w:type="pct"/>
            <w:tcBorders>
              <w:top w:val="nil"/>
              <w:bottom w:val="nil"/>
            </w:tcBorders>
            <w:vAlign w:val="center"/>
          </w:tcPr>
          <w:p w14:paraId="411B4008" w14:textId="77777777" w:rsidR="00BF1875" w:rsidRPr="00691663" w:rsidRDefault="00BF1875" w:rsidP="00BF1875">
            <w:pPr>
              <w:ind w:firstLine="0"/>
              <w:jc w:val="center"/>
            </w:pPr>
            <w:r w:rsidRPr="00691663">
              <w:lastRenderedPageBreak/>
              <w:t>бильный</w:t>
            </w:r>
          </w:p>
        </w:tc>
        <w:tc>
          <w:tcPr>
            <w:tcW w:w="714" w:type="pct"/>
            <w:tcBorders>
              <w:bottom w:val="single" w:sz="4" w:space="0" w:color="auto"/>
            </w:tcBorders>
          </w:tcPr>
          <w:p w14:paraId="4D744122" w14:textId="77777777" w:rsidR="00BF1875" w:rsidRPr="00691663" w:rsidRDefault="00BF1875" w:rsidP="00BF1875">
            <w:pPr>
              <w:widowControl w:val="0"/>
              <w:ind w:firstLine="0"/>
              <w:jc w:val="left"/>
              <w:rPr>
                <w:rFonts w:cs="Arial"/>
                <w:szCs w:val="22"/>
              </w:rPr>
            </w:pPr>
          </w:p>
        </w:tc>
        <w:tc>
          <w:tcPr>
            <w:tcW w:w="693" w:type="pct"/>
            <w:vAlign w:val="center"/>
          </w:tcPr>
          <w:p w14:paraId="7FF3811A" w14:textId="77777777" w:rsidR="00BF1875" w:rsidRPr="00691663" w:rsidRDefault="00BF1875" w:rsidP="00BF1875">
            <w:pPr>
              <w:ind w:left="-67" w:firstLine="0"/>
              <w:jc w:val="center"/>
            </w:pPr>
          </w:p>
        </w:tc>
        <w:tc>
          <w:tcPr>
            <w:tcW w:w="718" w:type="pct"/>
            <w:vAlign w:val="center"/>
          </w:tcPr>
          <w:p w14:paraId="3BACB4C9" w14:textId="77777777" w:rsidR="00BF1875" w:rsidRPr="00691663" w:rsidRDefault="00BF1875" w:rsidP="00BF1875">
            <w:pPr>
              <w:ind w:firstLine="0"/>
              <w:jc w:val="center"/>
            </w:pPr>
          </w:p>
        </w:tc>
        <w:tc>
          <w:tcPr>
            <w:tcW w:w="638" w:type="pct"/>
            <w:vAlign w:val="center"/>
          </w:tcPr>
          <w:p w14:paraId="6BA0640D" w14:textId="77777777" w:rsidR="00BF1875" w:rsidRPr="00691663" w:rsidRDefault="00BF1875" w:rsidP="00BF1875">
            <w:pPr>
              <w:ind w:firstLine="0"/>
              <w:jc w:val="center"/>
              <w:rPr>
                <w:bCs/>
              </w:rPr>
            </w:pPr>
          </w:p>
        </w:tc>
        <w:tc>
          <w:tcPr>
            <w:tcW w:w="803" w:type="pct"/>
            <w:vAlign w:val="center"/>
          </w:tcPr>
          <w:p w14:paraId="032B292F" w14:textId="77777777" w:rsidR="00BF1875" w:rsidRPr="00691663" w:rsidRDefault="00BF1875" w:rsidP="00BF1875">
            <w:pPr>
              <w:ind w:firstLine="0"/>
              <w:jc w:val="center"/>
            </w:pPr>
          </w:p>
        </w:tc>
        <w:tc>
          <w:tcPr>
            <w:tcW w:w="681" w:type="pct"/>
            <w:vAlign w:val="center"/>
          </w:tcPr>
          <w:p w14:paraId="29D79743" w14:textId="77777777" w:rsidR="00BF1875" w:rsidRPr="00691663" w:rsidRDefault="00BF1875" w:rsidP="00BF1875">
            <w:pPr>
              <w:ind w:firstLine="0"/>
              <w:jc w:val="center"/>
            </w:pPr>
          </w:p>
        </w:tc>
      </w:tr>
      <w:tr w:rsidR="00BF1875" w:rsidRPr="00691663" w14:paraId="4525B2C8" w14:textId="77777777" w:rsidTr="00BF1875">
        <w:tc>
          <w:tcPr>
            <w:tcW w:w="753" w:type="pct"/>
            <w:tcBorders>
              <w:top w:val="single" w:sz="4" w:space="0" w:color="auto"/>
              <w:left w:val="single" w:sz="4" w:space="0" w:color="auto"/>
              <w:bottom w:val="single" w:sz="4" w:space="0" w:color="auto"/>
              <w:right w:val="single" w:sz="4" w:space="0" w:color="auto"/>
            </w:tcBorders>
            <w:vAlign w:val="center"/>
          </w:tcPr>
          <w:p w14:paraId="05FA5085" w14:textId="77777777" w:rsidR="00BF1875" w:rsidRPr="00691663" w:rsidRDefault="00BF1875" w:rsidP="00BF1875">
            <w:pPr>
              <w:ind w:firstLine="0"/>
              <w:jc w:val="center"/>
            </w:pPr>
            <w:r w:rsidRPr="00691663">
              <w:t>Нефтепродуктопровод</w:t>
            </w:r>
          </w:p>
        </w:tc>
        <w:tc>
          <w:tcPr>
            <w:tcW w:w="714" w:type="pct"/>
            <w:tcBorders>
              <w:top w:val="single" w:sz="4" w:space="0" w:color="auto"/>
              <w:left w:val="single" w:sz="4" w:space="0" w:color="auto"/>
              <w:bottom w:val="single" w:sz="4" w:space="0" w:color="auto"/>
              <w:right w:val="single" w:sz="4" w:space="0" w:color="auto"/>
            </w:tcBorders>
            <w:vAlign w:val="center"/>
          </w:tcPr>
          <w:p w14:paraId="6EEFAC65" w14:textId="77777777" w:rsidR="00BF1875" w:rsidRPr="00691663" w:rsidRDefault="00BF1875" w:rsidP="00BF1875">
            <w:pPr>
              <w:ind w:firstLine="0"/>
              <w:jc w:val="center"/>
            </w:pPr>
            <w:r w:rsidRPr="00691663">
              <w:t>Нефтепродукты</w:t>
            </w:r>
          </w:p>
        </w:tc>
        <w:tc>
          <w:tcPr>
            <w:tcW w:w="693" w:type="pct"/>
            <w:tcBorders>
              <w:top w:val="single" w:sz="4" w:space="0" w:color="auto"/>
              <w:left w:val="single" w:sz="4" w:space="0" w:color="auto"/>
              <w:bottom w:val="single" w:sz="4" w:space="0" w:color="auto"/>
              <w:right w:val="single" w:sz="4" w:space="0" w:color="auto"/>
            </w:tcBorders>
            <w:vAlign w:val="center"/>
          </w:tcPr>
          <w:p w14:paraId="7BB593BA" w14:textId="77777777" w:rsidR="00BF1875" w:rsidRPr="00691663" w:rsidRDefault="00BF1875" w:rsidP="00BF1875">
            <w:pPr>
              <w:ind w:left="-67" w:firstLine="0"/>
              <w:jc w:val="center"/>
            </w:pPr>
            <w:r w:rsidRPr="00691663">
              <w:t>83</w:t>
            </w:r>
          </w:p>
        </w:tc>
        <w:tc>
          <w:tcPr>
            <w:tcW w:w="718" w:type="pct"/>
            <w:tcBorders>
              <w:top w:val="single" w:sz="4" w:space="0" w:color="auto"/>
              <w:left w:val="single" w:sz="4" w:space="0" w:color="auto"/>
              <w:bottom w:val="single" w:sz="4" w:space="0" w:color="auto"/>
              <w:right w:val="single" w:sz="4" w:space="0" w:color="auto"/>
            </w:tcBorders>
            <w:vAlign w:val="center"/>
          </w:tcPr>
          <w:p w14:paraId="7FF13C47" w14:textId="77777777" w:rsidR="00BF1875" w:rsidRPr="00691663" w:rsidRDefault="00BF1875" w:rsidP="00BF1875">
            <w:pPr>
              <w:ind w:firstLine="0"/>
              <w:jc w:val="center"/>
            </w:pPr>
            <w:r w:rsidRPr="00691663">
              <w:t>7,57E-05</w:t>
            </w:r>
          </w:p>
        </w:tc>
        <w:tc>
          <w:tcPr>
            <w:tcW w:w="638" w:type="pct"/>
            <w:tcBorders>
              <w:top w:val="single" w:sz="4" w:space="0" w:color="auto"/>
              <w:left w:val="single" w:sz="4" w:space="0" w:color="auto"/>
              <w:bottom w:val="single" w:sz="4" w:space="0" w:color="auto"/>
              <w:right w:val="single" w:sz="4" w:space="0" w:color="auto"/>
            </w:tcBorders>
            <w:vAlign w:val="center"/>
          </w:tcPr>
          <w:p w14:paraId="64A27DC8" w14:textId="77777777" w:rsidR="00BF1875" w:rsidRPr="00691663" w:rsidRDefault="00BF1875" w:rsidP="00BF1875">
            <w:pPr>
              <w:ind w:firstLine="0"/>
              <w:jc w:val="center"/>
              <w:rPr>
                <w:bCs/>
              </w:rPr>
            </w:pPr>
            <w:r w:rsidRPr="00691663">
              <w:rPr>
                <w:bCs/>
              </w:rPr>
              <w:t>-</w:t>
            </w:r>
          </w:p>
        </w:tc>
        <w:tc>
          <w:tcPr>
            <w:tcW w:w="803" w:type="pct"/>
            <w:tcBorders>
              <w:top w:val="single" w:sz="4" w:space="0" w:color="auto"/>
              <w:left w:val="single" w:sz="4" w:space="0" w:color="auto"/>
              <w:bottom w:val="single" w:sz="4" w:space="0" w:color="auto"/>
              <w:right w:val="single" w:sz="4" w:space="0" w:color="auto"/>
            </w:tcBorders>
            <w:vAlign w:val="center"/>
          </w:tcPr>
          <w:p w14:paraId="48C04396" w14:textId="77777777" w:rsidR="00BF1875" w:rsidRPr="00691663" w:rsidRDefault="00BF1875" w:rsidP="00BF1875">
            <w:pPr>
              <w:ind w:firstLine="0"/>
              <w:jc w:val="center"/>
            </w:pPr>
            <w:r w:rsidRPr="00691663">
              <w:t>5</w:t>
            </w:r>
          </w:p>
        </w:tc>
        <w:tc>
          <w:tcPr>
            <w:tcW w:w="681" w:type="pct"/>
            <w:tcBorders>
              <w:top w:val="single" w:sz="4" w:space="0" w:color="auto"/>
              <w:left w:val="single" w:sz="4" w:space="0" w:color="auto"/>
              <w:bottom w:val="single" w:sz="4" w:space="0" w:color="auto"/>
              <w:right w:val="single" w:sz="4" w:space="0" w:color="auto"/>
            </w:tcBorders>
            <w:vAlign w:val="center"/>
          </w:tcPr>
          <w:p w14:paraId="12EDBAD8" w14:textId="77777777" w:rsidR="00BF1875" w:rsidRPr="00691663" w:rsidRDefault="00BF1875" w:rsidP="00BF1875">
            <w:pPr>
              <w:ind w:firstLine="0"/>
              <w:jc w:val="center"/>
            </w:pPr>
            <w:r w:rsidRPr="00691663">
              <w:t>2,25</w:t>
            </w:r>
          </w:p>
        </w:tc>
      </w:tr>
    </w:tbl>
    <w:p w14:paraId="524872FB" w14:textId="77777777" w:rsidR="00761C53" w:rsidRPr="00691663" w:rsidRDefault="00761C53" w:rsidP="00761C53">
      <w:pPr>
        <w:ind w:firstLine="748"/>
        <w:jc w:val="center"/>
        <w:rPr>
          <w:rFonts w:cs="Arial"/>
        </w:rPr>
      </w:pPr>
    </w:p>
    <w:p w14:paraId="406FD63C" w14:textId="77777777" w:rsidR="00761C53" w:rsidRPr="00691663" w:rsidRDefault="00761C53" w:rsidP="00761C53">
      <w:pPr>
        <w:ind w:firstLine="748"/>
        <w:jc w:val="center"/>
        <w:rPr>
          <w:rFonts w:cs="Arial"/>
        </w:rPr>
      </w:pPr>
    </w:p>
    <w:p w14:paraId="1D7A877A" w14:textId="77777777" w:rsidR="00761C53" w:rsidRPr="00691663" w:rsidRDefault="00761C53" w:rsidP="00761C53">
      <w:pPr>
        <w:pStyle w:val="af0"/>
      </w:pPr>
      <w:r w:rsidRPr="00691663">
        <w:rPr>
          <w:bCs/>
        </w:rPr>
        <w:t>Факторы</w:t>
      </w:r>
      <w:r w:rsidRPr="00691663">
        <w:t xml:space="preserve"> </w:t>
      </w:r>
      <w:r w:rsidRPr="00691663">
        <w:rPr>
          <w:bCs/>
        </w:rPr>
        <w:t>риска</w:t>
      </w:r>
      <w:r w:rsidRPr="00691663">
        <w:t xml:space="preserve"> возникновения чрезвычайных ситуаций</w:t>
      </w:r>
    </w:p>
    <w:p w14:paraId="00AC1855" w14:textId="77777777" w:rsidR="00761C53" w:rsidRPr="00691663" w:rsidRDefault="00761C53" w:rsidP="00761C53">
      <w:pPr>
        <w:pStyle w:val="af0"/>
      </w:pPr>
      <w:r w:rsidRPr="00691663">
        <w:t>при авариях на гидротехнических сооружениях</w:t>
      </w:r>
    </w:p>
    <w:p w14:paraId="652E3384" w14:textId="77777777" w:rsidR="00761C53" w:rsidRPr="00691663" w:rsidRDefault="00761C53" w:rsidP="00761C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0"/>
        <w:gridCol w:w="1723"/>
        <w:gridCol w:w="1921"/>
        <w:gridCol w:w="2287"/>
        <w:gridCol w:w="1586"/>
      </w:tblGrid>
      <w:tr w:rsidR="00761C53" w:rsidRPr="00691663" w14:paraId="2183D482" w14:textId="77777777" w:rsidTr="00BF1875">
        <w:trPr>
          <w:tblHeader/>
        </w:trPr>
        <w:tc>
          <w:tcPr>
            <w:tcW w:w="0" w:type="auto"/>
            <w:tcBorders>
              <w:bottom w:val="single" w:sz="4" w:space="0" w:color="auto"/>
            </w:tcBorders>
            <w:vAlign w:val="center"/>
          </w:tcPr>
          <w:p w14:paraId="387B4976" w14:textId="77777777" w:rsidR="00761C53" w:rsidRPr="00691663" w:rsidRDefault="00761C53" w:rsidP="00BF1875">
            <w:pPr>
              <w:keepNext/>
              <w:ind w:firstLine="0"/>
              <w:jc w:val="center"/>
              <w:rPr>
                <w:b/>
                <w:sz w:val="22"/>
                <w:szCs w:val="22"/>
                <w:lang w:eastAsia="ru-RU"/>
              </w:rPr>
            </w:pPr>
            <w:r w:rsidRPr="00691663">
              <w:rPr>
                <w:b/>
                <w:sz w:val="22"/>
                <w:szCs w:val="22"/>
                <w:lang w:eastAsia="ru-RU"/>
              </w:rPr>
              <w:t>Вид опасного вещества</w:t>
            </w:r>
          </w:p>
        </w:tc>
        <w:tc>
          <w:tcPr>
            <w:tcW w:w="0" w:type="auto"/>
            <w:vAlign w:val="center"/>
          </w:tcPr>
          <w:p w14:paraId="6CBE187E" w14:textId="77777777" w:rsidR="00761C53" w:rsidRPr="00691663" w:rsidRDefault="00761C53" w:rsidP="00BF1875">
            <w:pPr>
              <w:keepNext/>
              <w:ind w:firstLine="0"/>
              <w:jc w:val="center"/>
              <w:rPr>
                <w:b/>
                <w:sz w:val="22"/>
                <w:szCs w:val="22"/>
                <w:lang w:eastAsia="ru-RU"/>
              </w:rPr>
            </w:pPr>
            <w:r w:rsidRPr="00691663">
              <w:rPr>
                <w:b/>
                <w:sz w:val="22"/>
                <w:szCs w:val="22"/>
                <w:lang w:eastAsia="ru-RU"/>
              </w:rPr>
              <w:t>Вероятность ЧС, год</w:t>
            </w:r>
            <w:r w:rsidRPr="00691663">
              <w:rPr>
                <w:b/>
                <w:sz w:val="22"/>
                <w:szCs w:val="22"/>
                <w:vertAlign w:val="superscript"/>
                <w:lang w:eastAsia="ru-RU"/>
              </w:rPr>
              <w:t>-1</w:t>
            </w:r>
          </w:p>
        </w:tc>
        <w:tc>
          <w:tcPr>
            <w:tcW w:w="0" w:type="auto"/>
            <w:vAlign w:val="center"/>
          </w:tcPr>
          <w:p w14:paraId="53BE97CD" w14:textId="77777777" w:rsidR="00761C53" w:rsidRPr="00691663" w:rsidRDefault="00761C53" w:rsidP="00BF1875">
            <w:pPr>
              <w:keepNext/>
              <w:ind w:firstLine="0"/>
              <w:jc w:val="center"/>
              <w:rPr>
                <w:b/>
                <w:sz w:val="22"/>
                <w:szCs w:val="22"/>
                <w:lang w:eastAsia="ru-RU"/>
              </w:rPr>
            </w:pPr>
            <w:r w:rsidRPr="00691663">
              <w:rPr>
                <w:b/>
                <w:sz w:val="22"/>
                <w:szCs w:val="22"/>
                <w:lang w:eastAsia="ru-RU"/>
              </w:rPr>
              <w:t>Возможное число погибших (чел.)</w:t>
            </w:r>
          </w:p>
        </w:tc>
        <w:tc>
          <w:tcPr>
            <w:tcW w:w="0" w:type="auto"/>
            <w:vAlign w:val="center"/>
          </w:tcPr>
          <w:p w14:paraId="51D28164" w14:textId="77777777" w:rsidR="00761C53" w:rsidRPr="00691663" w:rsidRDefault="00761C53" w:rsidP="00BF1875">
            <w:pPr>
              <w:keepNext/>
              <w:ind w:firstLine="0"/>
              <w:jc w:val="center"/>
              <w:rPr>
                <w:b/>
                <w:sz w:val="22"/>
                <w:szCs w:val="22"/>
                <w:lang w:eastAsia="ru-RU"/>
              </w:rPr>
            </w:pPr>
            <w:r w:rsidRPr="00691663">
              <w:rPr>
                <w:b/>
                <w:sz w:val="22"/>
                <w:szCs w:val="22"/>
                <w:lang w:eastAsia="ru-RU"/>
              </w:rPr>
              <w:t>Возможное число пострадавших (чел.)</w:t>
            </w:r>
          </w:p>
        </w:tc>
        <w:tc>
          <w:tcPr>
            <w:tcW w:w="0" w:type="auto"/>
            <w:vAlign w:val="center"/>
          </w:tcPr>
          <w:p w14:paraId="13BAC514" w14:textId="77777777" w:rsidR="00761C53" w:rsidRPr="00691663" w:rsidRDefault="00761C53" w:rsidP="00BF1875">
            <w:pPr>
              <w:keepNext/>
              <w:ind w:firstLine="0"/>
              <w:jc w:val="center"/>
              <w:rPr>
                <w:b/>
                <w:sz w:val="22"/>
                <w:szCs w:val="22"/>
                <w:lang w:eastAsia="ru-RU"/>
              </w:rPr>
            </w:pPr>
            <w:r w:rsidRPr="00691663">
              <w:rPr>
                <w:b/>
                <w:sz w:val="22"/>
                <w:szCs w:val="22"/>
                <w:lang w:eastAsia="ru-RU"/>
              </w:rPr>
              <w:t>Возможный ущерб</w:t>
            </w:r>
          </w:p>
          <w:p w14:paraId="7F274B61" w14:textId="77777777" w:rsidR="00761C53" w:rsidRPr="00691663" w:rsidRDefault="00761C53" w:rsidP="00BF1875">
            <w:pPr>
              <w:keepNext/>
              <w:ind w:firstLine="0"/>
              <w:jc w:val="center"/>
              <w:rPr>
                <w:b/>
                <w:sz w:val="22"/>
                <w:szCs w:val="22"/>
                <w:lang w:eastAsia="ru-RU"/>
              </w:rPr>
            </w:pPr>
            <w:r w:rsidRPr="00691663">
              <w:rPr>
                <w:b/>
                <w:sz w:val="22"/>
                <w:szCs w:val="22"/>
                <w:lang w:eastAsia="ru-RU"/>
              </w:rPr>
              <w:t>(млн. руб.)</w:t>
            </w:r>
          </w:p>
        </w:tc>
      </w:tr>
      <w:tr w:rsidR="00761C53" w:rsidRPr="00691663" w14:paraId="1B4F4427" w14:textId="77777777" w:rsidTr="00BF1875">
        <w:tc>
          <w:tcPr>
            <w:tcW w:w="0" w:type="auto"/>
          </w:tcPr>
          <w:p w14:paraId="597C33E6" w14:textId="77777777" w:rsidR="00761C53" w:rsidRPr="00691663" w:rsidRDefault="00761C53" w:rsidP="00BF1875">
            <w:pPr>
              <w:pStyle w:val="-1"/>
            </w:pPr>
            <w:r w:rsidRPr="00691663">
              <w:t>ГТС Добрянского пруда</w:t>
            </w:r>
          </w:p>
        </w:tc>
        <w:tc>
          <w:tcPr>
            <w:tcW w:w="0" w:type="auto"/>
            <w:vAlign w:val="center"/>
          </w:tcPr>
          <w:p w14:paraId="0CDFF2FF" w14:textId="77777777" w:rsidR="00761C53" w:rsidRPr="00691663" w:rsidRDefault="00761C53" w:rsidP="00BF1875">
            <w:pPr>
              <w:ind w:firstLine="0"/>
              <w:jc w:val="center"/>
            </w:pPr>
            <w:r w:rsidRPr="00691663">
              <w:t>5,00E-05</w:t>
            </w:r>
          </w:p>
        </w:tc>
        <w:tc>
          <w:tcPr>
            <w:tcW w:w="0" w:type="auto"/>
            <w:vAlign w:val="center"/>
          </w:tcPr>
          <w:p w14:paraId="0679DE75" w14:textId="77777777" w:rsidR="00761C53" w:rsidRPr="00691663" w:rsidRDefault="00761C53" w:rsidP="00BF1875">
            <w:pPr>
              <w:ind w:firstLine="0"/>
              <w:jc w:val="center"/>
              <w:rPr>
                <w:bCs/>
              </w:rPr>
            </w:pPr>
            <w:r w:rsidRPr="00691663">
              <w:rPr>
                <w:bCs/>
              </w:rPr>
              <w:t>-</w:t>
            </w:r>
          </w:p>
        </w:tc>
        <w:tc>
          <w:tcPr>
            <w:tcW w:w="0" w:type="auto"/>
            <w:vAlign w:val="center"/>
          </w:tcPr>
          <w:p w14:paraId="0C57DC5D" w14:textId="77777777" w:rsidR="00761C53" w:rsidRPr="00691663" w:rsidRDefault="00761C53" w:rsidP="00BF1875">
            <w:pPr>
              <w:ind w:firstLine="0"/>
              <w:jc w:val="center"/>
            </w:pPr>
            <w:r w:rsidRPr="00691663">
              <w:t>10</w:t>
            </w:r>
          </w:p>
        </w:tc>
        <w:tc>
          <w:tcPr>
            <w:tcW w:w="0" w:type="auto"/>
            <w:vAlign w:val="center"/>
          </w:tcPr>
          <w:p w14:paraId="21AD958F" w14:textId="77777777" w:rsidR="00761C53" w:rsidRPr="00691663" w:rsidRDefault="00761C53" w:rsidP="00BF1875">
            <w:pPr>
              <w:ind w:firstLine="0"/>
              <w:jc w:val="center"/>
            </w:pPr>
            <w:r w:rsidRPr="00691663">
              <w:t>0,1</w:t>
            </w:r>
          </w:p>
        </w:tc>
      </w:tr>
      <w:tr w:rsidR="00761C53" w:rsidRPr="00691663" w14:paraId="2A0D1830" w14:textId="77777777" w:rsidTr="00BF1875">
        <w:tc>
          <w:tcPr>
            <w:tcW w:w="0" w:type="auto"/>
            <w:tcBorders>
              <w:bottom w:val="single" w:sz="4" w:space="0" w:color="auto"/>
            </w:tcBorders>
          </w:tcPr>
          <w:p w14:paraId="4AF63E4B" w14:textId="77777777" w:rsidR="00761C53" w:rsidRPr="00691663" w:rsidRDefault="00761C53" w:rsidP="00BF1875">
            <w:pPr>
              <w:pStyle w:val="-1"/>
            </w:pPr>
            <w:r w:rsidRPr="00691663">
              <w:t>ГТС Полазненского пруда</w:t>
            </w:r>
          </w:p>
        </w:tc>
        <w:tc>
          <w:tcPr>
            <w:tcW w:w="0" w:type="auto"/>
            <w:vAlign w:val="center"/>
          </w:tcPr>
          <w:p w14:paraId="63C0B0F0" w14:textId="77777777" w:rsidR="00761C53" w:rsidRPr="00691663" w:rsidRDefault="00761C53" w:rsidP="00BF1875">
            <w:pPr>
              <w:ind w:firstLine="0"/>
              <w:jc w:val="center"/>
            </w:pPr>
            <w:r w:rsidRPr="00691663">
              <w:t>5,00E-05</w:t>
            </w:r>
          </w:p>
        </w:tc>
        <w:tc>
          <w:tcPr>
            <w:tcW w:w="0" w:type="auto"/>
            <w:vAlign w:val="center"/>
          </w:tcPr>
          <w:p w14:paraId="7250E464" w14:textId="77777777" w:rsidR="00761C53" w:rsidRPr="00691663" w:rsidRDefault="00761C53" w:rsidP="00BF1875">
            <w:pPr>
              <w:ind w:firstLine="0"/>
              <w:jc w:val="center"/>
              <w:rPr>
                <w:bCs/>
              </w:rPr>
            </w:pPr>
            <w:r w:rsidRPr="00691663">
              <w:rPr>
                <w:bCs/>
              </w:rPr>
              <w:t>-</w:t>
            </w:r>
          </w:p>
        </w:tc>
        <w:tc>
          <w:tcPr>
            <w:tcW w:w="0" w:type="auto"/>
            <w:vAlign w:val="center"/>
          </w:tcPr>
          <w:p w14:paraId="2456BE2D" w14:textId="77777777" w:rsidR="00761C53" w:rsidRPr="00691663" w:rsidRDefault="00761C53" w:rsidP="00BF1875">
            <w:pPr>
              <w:ind w:firstLine="0"/>
              <w:jc w:val="center"/>
            </w:pPr>
            <w:r w:rsidRPr="00691663">
              <w:t>10</w:t>
            </w:r>
          </w:p>
        </w:tc>
        <w:tc>
          <w:tcPr>
            <w:tcW w:w="0" w:type="auto"/>
            <w:vAlign w:val="center"/>
          </w:tcPr>
          <w:p w14:paraId="2ECA82EA" w14:textId="77777777" w:rsidR="00761C53" w:rsidRPr="00691663" w:rsidRDefault="00761C53" w:rsidP="00BF1875">
            <w:pPr>
              <w:ind w:firstLine="0"/>
              <w:jc w:val="center"/>
            </w:pPr>
            <w:r w:rsidRPr="00691663">
              <w:t>0,1</w:t>
            </w:r>
          </w:p>
        </w:tc>
      </w:tr>
      <w:tr w:rsidR="00761C53" w:rsidRPr="00691663" w14:paraId="335C813A" w14:textId="77777777" w:rsidTr="00BF1875">
        <w:tc>
          <w:tcPr>
            <w:tcW w:w="0" w:type="auto"/>
            <w:tcBorders>
              <w:bottom w:val="single" w:sz="4" w:space="0" w:color="auto"/>
            </w:tcBorders>
          </w:tcPr>
          <w:p w14:paraId="5365A05C" w14:textId="77777777" w:rsidR="00761C53" w:rsidRPr="00691663" w:rsidRDefault="00761C53" w:rsidP="00BF1875">
            <w:pPr>
              <w:pStyle w:val="-1"/>
            </w:pPr>
            <w:r w:rsidRPr="00691663">
              <w:t>ГТС водохранилища на р</w:t>
            </w:r>
            <w:proofErr w:type="gramStart"/>
            <w:r w:rsidRPr="00691663">
              <w:t>.Т</w:t>
            </w:r>
            <w:proofErr w:type="gramEnd"/>
            <w:r w:rsidRPr="00691663">
              <w:t>юсь в г.Добрянка</w:t>
            </w:r>
          </w:p>
        </w:tc>
        <w:tc>
          <w:tcPr>
            <w:tcW w:w="0" w:type="auto"/>
            <w:vAlign w:val="center"/>
          </w:tcPr>
          <w:p w14:paraId="7CC5C8BA" w14:textId="77777777" w:rsidR="00761C53" w:rsidRPr="00691663" w:rsidRDefault="00761C53" w:rsidP="00BF1875">
            <w:pPr>
              <w:ind w:firstLine="0"/>
              <w:jc w:val="center"/>
            </w:pPr>
            <w:r w:rsidRPr="00691663">
              <w:t>1,62E-05</w:t>
            </w:r>
          </w:p>
        </w:tc>
        <w:tc>
          <w:tcPr>
            <w:tcW w:w="0" w:type="auto"/>
            <w:vAlign w:val="center"/>
          </w:tcPr>
          <w:p w14:paraId="4AB28992" w14:textId="77777777" w:rsidR="00761C53" w:rsidRPr="00691663" w:rsidRDefault="00761C53" w:rsidP="00BF1875">
            <w:pPr>
              <w:ind w:firstLine="0"/>
              <w:jc w:val="center"/>
              <w:rPr>
                <w:bCs/>
              </w:rPr>
            </w:pPr>
            <w:r w:rsidRPr="00691663">
              <w:rPr>
                <w:bCs/>
              </w:rPr>
              <w:t>1</w:t>
            </w:r>
          </w:p>
        </w:tc>
        <w:tc>
          <w:tcPr>
            <w:tcW w:w="0" w:type="auto"/>
            <w:vAlign w:val="center"/>
          </w:tcPr>
          <w:p w14:paraId="3E548593" w14:textId="77777777" w:rsidR="00761C53" w:rsidRPr="00691663" w:rsidRDefault="00761C53" w:rsidP="00BF1875">
            <w:pPr>
              <w:ind w:firstLine="0"/>
              <w:jc w:val="center"/>
            </w:pPr>
            <w:r w:rsidRPr="00691663">
              <w:t>2</w:t>
            </w:r>
          </w:p>
        </w:tc>
        <w:tc>
          <w:tcPr>
            <w:tcW w:w="0" w:type="auto"/>
            <w:vAlign w:val="center"/>
          </w:tcPr>
          <w:p w14:paraId="4B952295" w14:textId="77777777" w:rsidR="00761C53" w:rsidRPr="00691663" w:rsidRDefault="00761C53" w:rsidP="00BF1875">
            <w:pPr>
              <w:ind w:firstLine="0"/>
              <w:jc w:val="center"/>
            </w:pPr>
            <w:r w:rsidRPr="00691663">
              <w:t>10,43</w:t>
            </w:r>
          </w:p>
        </w:tc>
      </w:tr>
    </w:tbl>
    <w:p w14:paraId="7ED65267" w14:textId="77777777" w:rsidR="00761C53" w:rsidRPr="00691663" w:rsidRDefault="00761C53" w:rsidP="00761C53"/>
    <w:p w14:paraId="7F242C6E" w14:textId="77777777" w:rsidR="00761C53" w:rsidRPr="00691663" w:rsidRDefault="00761C53" w:rsidP="00761C53">
      <w:pPr>
        <w:rPr>
          <w:lang w:eastAsia="ru-RU"/>
        </w:rPr>
      </w:pPr>
    </w:p>
    <w:p w14:paraId="29C97146" w14:textId="77777777" w:rsidR="00761C53" w:rsidRPr="00691663" w:rsidRDefault="00761C53" w:rsidP="00761C53">
      <w:pPr>
        <w:keepNext/>
        <w:keepLines/>
        <w:ind w:firstLine="0"/>
        <w:jc w:val="center"/>
        <w:rPr>
          <w:b/>
          <w:szCs w:val="20"/>
        </w:rPr>
      </w:pPr>
      <w:r w:rsidRPr="00691663">
        <w:rPr>
          <w:b/>
          <w:bCs/>
          <w:szCs w:val="20"/>
        </w:rPr>
        <w:t>Факторы</w:t>
      </w:r>
      <w:r w:rsidRPr="00691663">
        <w:rPr>
          <w:b/>
          <w:szCs w:val="20"/>
        </w:rPr>
        <w:t xml:space="preserve"> </w:t>
      </w:r>
      <w:r w:rsidRPr="00691663">
        <w:rPr>
          <w:b/>
          <w:bCs/>
          <w:szCs w:val="20"/>
        </w:rPr>
        <w:t>риска</w:t>
      </w:r>
      <w:r w:rsidRPr="00691663">
        <w:rPr>
          <w:b/>
          <w:szCs w:val="20"/>
        </w:rPr>
        <w:t xml:space="preserve"> возникновения чрезвычайных ситуаций</w:t>
      </w:r>
    </w:p>
    <w:p w14:paraId="300B40E7" w14:textId="77777777" w:rsidR="00761C53" w:rsidRPr="00691663" w:rsidRDefault="00761C53" w:rsidP="00761C53">
      <w:pPr>
        <w:keepNext/>
        <w:keepLines/>
        <w:ind w:firstLine="0"/>
        <w:jc w:val="center"/>
        <w:rPr>
          <w:b/>
          <w:szCs w:val="20"/>
        </w:rPr>
      </w:pPr>
      <w:r w:rsidRPr="00691663">
        <w:rPr>
          <w:b/>
          <w:szCs w:val="20"/>
        </w:rPr>
        <w:t>при проявлении опасных природных явлений</w:t>
      </w:r>
    </w:p>
    <w:p w14:paraId="3AC5B9C8" w14:textId="77777777" w:rsidR="00761C53" w:rsidRPr="00691663" w:rsidRDefault="00761C53" w:rsidP="00761C53">
      <w:pPr>
        <w:widowControl w:val="0"/>
        <w:rPr>
          <w:rFonts w:eastAsia="Calibri" w:cs="Arial"/>
          <w:szCs w:val="22"/>
        </w:rPr>
      </w:pPr>
      <w:r w:rsidRPr="00691663">
        <w:rPr>
          <w:rFonts w:eastAsia="Calibri" w:cs="Arial"/>
          <w:szCs w:val="22"/>
        </w:rPr>
        <w:t>Участки</w:t>
      </w:r>
      <w:r w:rsidRPr="00691663">
        <w:t xml:space="preserve"> </w:t>
      </w:r>
      <w:r w:rsidRPr="00691663">
        <w:rPr>
          <w:rFonts w:eastAsia="Calibri" w:cs="Arial"/>
          <w:szCs w:val="22"/>
        </w:rPr>
        <w:t>со сложными условиями для строительства, при строительстве на которых требуются значительные работы по инженерной подготовке территории и мероприятия по усилению фундамента.</w:t>
      </w:r>
    </w:p>
    <w:p w14:paraId="4E74FBA8" w14:textId="77777777" w:rsidR="00761C53" w:rsidRPr="00691663" w:rsidRDefault="00761C53" w:rsidP="00761C53">
      <w:r w:rsidRPr="00691663">
        <w:t>- склоны речных долин;</w:t>
      </w:r>
    </w:p>
    <w:p w14:paraId="78E7393D" w14:textId="77777777" w:rsidR="00761C53" w:rsidRPr="00691663" w:rsidRDefault="00761C53" w:rsidP="00761C53">
      <w:r w:rsidRPr="00691663">
        <w:t>- поверхности надпойменных террас и водоразделов.</w:t>
      </w:r>
    </w:p>
    <w:p w14:paraId="598BD7DD" w14:textId="77777777" w:rsidR="00761C53" w:rsidRPr="00691663" w:rsidRDefault="00761C53" w:rsidP="00761C53">
      <w:r w:rsidRPr="00691663">
        <w:t>Уровень подземных вод в этих отложениях фиксируется, в основном, на глубине до 2 м.</w:t>
      </w:r>
    </w:p>
    <w:p w14:paraId="64E5191E" w14:textId="77777777" w:rsidR="00761C53" w:rsidRPr="00691663" w:rsidRDefault="00761C53" w:rsidP="00761C53">
      <w:r w:rsidRPr="00691663">
        <w:t>Для территории характерна эрозия, плоскостной смыв, подтопление, возможен карст, гравитационные процессы, а также наличие в основании сооружений слабоструктурных элювиальных глинистых грунтов.</w:t>
      </w:r>
    </w:p>
    <w:p w14:paraId="440179F3" w14:textId="77777777" w:rsidR="00761C53" w:rsidRPr="00691663" w:rsidRDefault="00761C53" w:rsidP="00761C53">
      <w:r w:rsidRPr="00691663">
        <w:t>При градостроительном освоении территории со сложными условиями для строительства необходимо проведение сложных дорогостоящих мероприятий по инженерной подготовке и защите от опасных геологических процессов.</w:t>
      </w:r>
    </w:p>
    <w:p w14:paraId="07B04841" w14:textId="77777777" w:rsidR="00761C53" w:rsidRPr="00691663" w:rsidRDefault="00761C53" w:rsidP="00761C53">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2157"/>
        <w:gridCol w:w="2250"/>
        <w:gridCol w:w="2370"/>
      </w:tblGrid>
      <w:tr w:rsidR="00761C53" w:rsidRPr="00691663" w14:paraId="7687A8E0" w14:textId="77777777" w:rsidTr="00BF1875">
        <w:trPr>
          <w:tblHeader/>
        </w:trPr>
        <w:tc>
          <w:tcPr>
            <w:tcW w:w="1657" w:type="pct"/>
            <w:vAlign w:val="center"/>
          </w:tcPr>
          <w:p w14:paraId="10D0AB73" w14:textId="77777777" w:rsidR="00761C53" w:rsidRPr="00691663" w:rsidRDefault="00761C53" w:rsidP="00BF1875">
            <w:pPr>
              <w:ind w:firstLine="0"/>
              <w:jc w:val="center"/>
              <w:rPr>
                <w:b/>
                <w:sz w:val="22"/>
                <w:szCs w:val="22"/>
              </w:rPr>
            </w:pPr>
            <w:r w:rsidRPr="00691663">
              <w:rPr>
                <w:b/>
                <w:sz w:val="22"/>
                <w:szCs w:val="22"/>
              </w:rPr>
              <w:t>Виды опасных природных явлений</w:t>
            </w:r>
          </w:p>
        </w:tc>
        <w:tc>
          <w:tcPr>
            <w:tcW w:w="1064" w:type="pct"/>
            <w:vAlign w:val="center"/>
          </w:tcPr>
          <w:p w14:paraId="304E1958" w14:textId="77777777" w:rsidR="00761C53" w:rsidRPr="00691663" w:rsidRDefault="00761C53" w:rsidP="00BF1875">
            <w:pPr>
              <w:ind w:firstLine="0"/>
              <w:jc w:val="center"/>
              <w:rPr>
                <w:b/>
                <w:sz w:val="22"/>
                <w:szCs w:val="22"/>
              </w:rPr>
            </w:pPr>
            <w:r w:rsidRPr="00691663">
              <w:rPr>
                <w:b/>
                <w:sz w:val="22"/>
                <w:szCs w:val="22"/>
              </w:rPr>
              <w:t>Частота природного явления год</w:t>
            </w:r>
          </w:p>
        </w:tc>
        <w:tc>
          <w:tcPr>
            <w:tcW w:w="1110" w:type="pct"/>
            <w:vAlign w:val="center"/>
          </w:tcPr>
          <w:p w14:paraId="3F2F1225" w14:textId="77777777" w:rsidR="00761C53" w:rsidRPr="00691663" w:rsidRDefault="00761C53" w:rsidP="00BF1875">
            <w:pPr>
              <w:ind w:firstLine="0"/>
              <w:jc w:val="center"/>
              <w:rPr>
                <w:b/>
                <w:sz w:val="22"/>
                <w:szCs w:val="22"/>
              </w:rPr>
            </w:pPr>
            <w:r w:rsidRPr="00691663">
              <w:rPr>
                <w:b/>
                <w:sz w:val="22"/>
                <w:szCs w:val="22"/>
              </w:rPr>
              <w:t>Вероятность ЧС, год</w:t>
            </w:r>
            <w:r w:rsidRPr="00691663">
              <w:rPr>
                <w:b/>
                <w:sz w:val="22"/>
                <w:szCs w:val="22"/>
                <w:vertAlign w:val="superscript"/>
              </w:rPr>
              <w:t>-1</w:t>
            </w:r>
          </w:p>
        </w:tc>
        <w:tc>
          <w:tcPr>
            <w:tcW w:w="1169" w:type="pct"/>
            <w:vAlign w:val="center"/>
          </w:tcPr>
          <w:p w14:paraId="0BD7F2BB" w14:textId="77777777" w:rsidR="00761C53" w:rsidRPr="00691663" w:rsidRDefault="00761C53" w:rsidP="00BF1875">
            <w:pPr>
              <w:ind w:firstLine="0"/>
              <w:jc w:val="center"/>
              <w:rPr>
                <w:b/>
                <w:sz w:val="22"/>
                <w:szCs w:val="22"/>
              </w:rPr>
            </w:pPr>
            <w:r w:rsidRPr="00691663">
              <w:rPr>
                <w:b/>
                <w:sz w:val="22"/>
                <w:szCs w:val="22"/>
              </w:rPr>
              <w:t>Характер ЧС</w:t>
            </w:r>
          </w:p>
        </w:tc>
      </w:tr>
      <w:tr w:rsidR="00761C53" w:rsidRPr="00691663" w14:paraId="17C87D54" w14:textId="77777777" w:rsidTr="00BF1875">
        <w:tc>
          <w:tcPr>
            <w:tcW w:w="1657" w:type="pct"/>
            <w:vAlign w:val="center"/>
          </w:tcPr>
          <w:p w14:paraId="4D669B60" w14:textId="77777777" w:rsidR="00761C53" w:rsidRPr="00691663" w:rsidRDefault="00761C53" w:rsidP="00BF1875">
            <w:pPr>
              <w:ind w:firstLine="0"/>
              <w:rPr>
                <w:szCs w:val="20"/>
              </w:rPr>
            </w:pPr>
            <w:r w:rsidRPr="00691663">
              <w:rPr>
                <w:szCs w:val="20"/>
              </w:rPr>
              <w:t>Опасные геологические процессы</w:t>
            </w:r>
          </w:p>
        </w:tc>
        <w:tc>
          <w:tcPr>
            <w:tcW w:w="1064" w:type="pct"/>
            <w:vAlign w:val="center"/>
          </w:tcPr>
          <w:p w14:paraId="74639168" w14:textId="77777777" w:rsidR="00761C53" w:rsidRPr="00691663" w:rsidRDefault="00761C53" w:rsidP="00BF1875">
            <w:pPr>
              <w:ind w:firstLine="0"/>
              <w:jc w:val="center"/>
              <w:rPr>
                <w:rFonts w:eastAsia="Calibri"/>
                <w:szCs w:val="22"/>
                <w:lang w:eastAsia="ru-RU"/>
              </w:rPr>
            </w:pPr>
            <w:r w:rsidRPr="00691663">
              <w:rPr>
                <w:rFonts w:eastAsia="Calibri"/>
                <w:szCs w:val="22"/>
                <w:lang w:eastAsia="ru-RU"/>
              </w:rPr>
              <w:t>2,00E-04</w:t>
            </w:r>
          </w:p>
        </w:tc>
        <w:tc>
          <w:tcPr>
            <w:tcW w:w="1110" w:type="pct"/>
            <w:vAlign w:val="center"/>
          </w:tcPr>
          <w:p w14:paraId="2ACE3353" w14:textId="77777777" w:rsidR="00761C53" w:rsidRPr="00691663" w:rsidRDefault="00761C53" w:rsidP="00BF1875">
            <w:pPr>
              <w:ind w:firstLine="0"/>
              <w:jc w:val="center"/>
              <w:rPr>
                <w:rFonts w:eastAsia="Calibri"/>
                <w:szCs w:val="22"/>
                <w:lang w:eastAsia="ru-RU"/>
              </w:rPr>
            </w:pPr>
            <w:r w:rsidRPr="00691663">
              <w:rPr>
                <w:rFonts w:eastAsia="Calibri"/>
                <w:szCs w:val="22"/>
                <w:lang w:eastAsia="ru-RU"/>
              </w:rPr>
              <w:t>1,15E-05</w:t>
            </w:r>
          </w:p>
        </w:tc>
        <w:tc>
          <w:tcPr>
            <w:tcW w:w="1169" w:type="pct"/>
            <w:vAlign w:val="center"/>
          </w:tcPr>
          <w:p w14:paraId="4393CA66" w14:textId="77777777" w:rsidR="00761C53" w:rsidRPr="00691663" w:rsidRDefault="00761C53" w:rsidP="00BF1875">
            <w:pPr>
              <w:ind w:firstLine="0"/>
              <w:rPr>
                <w:rFonts w:eastAsia="Calibri"/>
                <w:szCs w:val="20"/>
                <w:lang w:eastAsia="ru-RU"/>
              </w:rPr>
            </w:pPr>
            <w:r w:rsidRPr="00691663">
              <w:rPr>
                <w:rFonts w:eastAsia="Calibri"/>
                <w:bCs/>
                <w:szCs w:val="20"/>
                <w:lang w:eastAsia="ru-RU"/>
              </w:rPr>
              <w:t>Федеральный</w:t>
            </w:r>
          </w:p>
        </w:tc>
      </w:tr>
      <w:tr w:rsidR="00761C53" w:rsidRPr="00691663" w14:paraId="0D9DFFA6" w14:textId="77777777" w:rsidTr="00BF1875">
        <w:tc>
          <w:tcPr>
            <w:tcW w:w="1657" w:type="pct"/>
            <w:vAlign w:val="center"/>
          </w:tcPr>
          <w:p w14:paraId="017CC3EE" w14:textId="77777777" w:rsidR="00761C53" w:rsidRPr="00691663" w:rsidRDefault="00761C53" w:rsidP="00BF1875">
            <w:pPr>
              <w:ind w:firstLine="0"/>
              <w:rPr>
                <w:szCs w:val="20"/>
              </w:rPr>
            </w:pPr>
            <w:r w:rsidRPr="00691663">
              <w:rPr>
                <w:szCs w:val="20"/>
              </w:rPr>
              <w:t>Опасные гидрологические явления и процессы</w:t>
            </w:r>
          </w:p>
        </w:tc>
        <w:tc>
          <w:tcPr>
            <w:tcW w:w="1064" w:type="pct"/>
            <w:vAlign w:val="center"/>
          </w:tcPr>
          <w:p w14:paraId="2A752EB8" w14:textId="77777777" w:rsidR="00761C53" w:rsidRPr="00691663" w:rsidRDefault="00761C53" w:rsidP="00BF1875">
            <w:pPr>
              <w:ind w:firstLine="0"/>
              <w:jc w:val="center"/>
              <w:rPr>
                <w:rFonts w:eastAsia="Calibri"/>
                <w:szCs w:val="22"/>
                <w:lang w:eastAsia="ru-RU"/>
              </w:rPr>
            </w:pPr>
            <w:r w:rsidRPr="00691663">
              <w:rPr>
                <w:rFonts w:eastAsia="Calibri"/>
                <w:szCs w:val="22"/>
                <w:lang w:eastAsia="ru-RU"/>
              </w:rPr>
              <w:t>1,00E-02</w:t>
            </w:r>
          </w:p>
        </w:tc>
        <w:tc>
          <w:tcPr>
            <w:tcW w:w="1110" w:type="pct"/>
            <w:vAlign w:val="center"/>
          </w:tcPr>
          <w:p w14:paraId="6C8E1798" w14:textId="77777777" w:rsidR="00761C53" w:rsidRPr="00691663" w:rsidRDefault="00761C53" w:rsidP="00BF1875">
            <w:pPr>
              <w:ind w:firstLine="0"/>
              <w:jc w:val="center"/>
              <w:rPr>
                <w:rFonts w:eastAsia="Calibri"/>
                <w:szCs w:val="22"/>
                <w:lang w:eastAsia="ru-RU"/>
              </w:rPr>
            </w:pPr>
            <w:r w:rsidRPr="00691663">
              <w:rPr>
                <w:rFonts w:eastAsia="Calibri"/>
                <w:szCs w:val="22"/>
                <w:lang w:eastAsia="ru-RU"/>
              </w:rPr>
              <w:t>2,00E-05</w:t>
            </w:r>
          </w:p>
        </w:tc>
        <w:tc>
          <w:tcPr>
            <w:tcW w:w="1169" w:type="pct"/>
            <w:vAlign w:val="center"/>
          </w:tcPr>
          <w:p w14:paraId="222C03E4" w14:textId="77777777" w:rsidR="00761C53" w:rsidRPr="00691663" w:rsidRDefault="00761C53" w:rsidP="00BF1875">
            <w:pPr>
              <w:ind w:firstLine="0"/>
              <w:rPr>
                <w:rFonts w:eastAsia="Calibri"/>
                <w:szCs w:val="20"/>
                <w:lang w:eastAsia="ru-RU"/>
              </w:rPr>
            </w:pPr>
            <w:r w:rsidRPr="00691663">
              <w:rPr>
                <w:rFonts w:eastAsia="Calibri"/>
                <w:bCs/>
                <w:szCs w:val="20"/>
                <w:lang w:eastAsia="ru-RU"/>
              </w:rPr>
              <w:t>Муниципальный</w:t>
            </w:r>
          </w:p>
        </w:tc>
      </w:tr>
      <w:tr w:rsidR="00761C53" w:rsidRPr="00691663" w14:paraId="0A9AA375" w14:textId="77777777" w:rsidTr="00BF1875">
        <w:tc>
          <w:tcPr>
            <w:tcW w:w="1657" w:type="pct"/>
            <w:vAlign w:val="center"/>
          </w:tcPr>
          <w:p w14:paraId="0165312A" w14:textId="77777777" w:rsidR="00761C53" w:rsidRPr="00691663" w:rsidRDefault="00761C53" w:rsidP="00BF1875">
            <w:pPr>
              <w:ind w:firstLine="0"/>
              <w:rPr>
                <w:szCs w:val="20"/>
              </w:rPr>
            </w:pPr>
            <w:r w:rsidRPr="00691663">
              <w:rPr>
                <w:szCs w:val="20"/>
              </w:rPr>
              <w:t>Опасные метеорологические явления и процессы</w:t>
            </w:r>
          </w:p>
        </w:tc>
        <w:tc>
          <w:tcPr>
            <w:tcW w:w="1064" w:type="pct"/>
            <w:vAlign w:val="center"/>
          </w:tcPr>
          <w:p w14:paraId="221BD208" w14:textId="77777777" w:rsidR="00761C53" w:rsidRPr="00691663" w:rsidRDefault="00761C53" w:rsidP="00BF1875">
            <w:pPr>
              <w:ind w:firstLine="0"/>
              <w:jc w:val="center"/>
              <w:rPr>
                <w:rFonts w:eastAsia="Calibri"/>
                <w:szCs w:val="22"/>
                <w:lang w:eastAsia="ru-RU"/>
              </w:rPr>
            </w:pPr>
            <w:r w:rsidRPr="00691663">
              <w:rPr>
                <w:rFonts w:eastAsia="Calibri"/>
                <w:szCs w:val="22"/>
                <w:lang w:eastAsia="ru-RU"/>
              </w:rPr>
              <w:t>1,00E-02</w:t>
            </w:r>
          </w:p>
        </w:tc>
        <w:tc>
          <w:tcPr>
            <w:tcW w:w="1110" w:type="pct"/>
            <w:vAlign w:val="center"/>
          </w:tcPr>
          <w:p w14:paraId="2055321C" w14:textId="77777777" w:rsidR="00761C53" w:rsidRPr="00691663" w:rsidRDefault="00761C53" w:rsidP="00BF1875">
            <w:pPr>
              <w:ind w:firstLine="0"/>
              <w:jc w:val="center"/>
              <w:rPr>
                <w:rFonts w:eastAsia="Calibri"/>
                <w:szCs w:val="20"/>
                <w:lang w:eastAsia="ru-RU"/>
              </w:rPr>
            </w:pPr>
            <w:r w:rsidRPr="00691663">
              <w:rPr>
                <w:rFonts w:eastAsia="Calibri"/>
                <w:szCs w:val="20"/>
                <w:lang w:eastAsia="ru-RU"/>
              </w:rPr>
              <w:t>8,00E-05</w:t>
            </w:r>
          </w:p>
        </w:tc>
        <w:tc>
          <w:tcPr>
            <w:tcW w:w="1169" w:type="pct"/>
            <w:vAlign w:val="center"/>
          </w:tcPr>
          <w:p w14:paraId="7F7019CC" w14:textId="77777777" w:rsidR="00761C53" w:rsidRPr="00691663" w:rsidRDefault="00761C53" w:rsidP="00BF1875">
            <w:pPr>
              <w:ind w:firstLine="0"/>
              <w:rPr>
                <w:rFonts w:eastAsia="Calibri"/>
                <w:szCs w:val="20"/>
                <w:lang w:eastAsia="ru-RU"/>
              </w:rPr>
            </w:pPr>
            <w:r w:rsidRPr="00691663">
              <w:rPr>
                <w:rFonts w:eastAsia="Calibri"/>
                <w:bCs/>
                <w:szCs w:val="20"/>
                <w:lang w:eastAsia="ru-RU"/>
              </w:rPr>
              <w:t>Региональный</w:t>
            </w:r>
          </w:p>
        </w:tc>
      </w:tr>
      <w:tr w:rsidR="00761C53" w:rsidRPr="00691663" w14:paraId="3C859012" w14:textId="77777777" w:rsidTr="00BF1875">
        <w:tc>
          <w:tcPr>
            <w:tcW w:w="1657" w:type="pct"/>
            <w:vAlign w:val="center"/>
          </w:tcPr>
          <w:p w14:paraId="697D706E" w14:textId="77777777" w:rsidR="00761C53" w:rsidRPr="00691663" w:rsidRDefault="00761C53" w:rsidP="00BF1875">
            <w:pPr>
              <w:ind w:firstLine="0"/>
              <w:rPr>
                <w:szCs w:val="20"/>
              </w:rPr>
            </w:pPr>
            <w:r w:rsidRPr="00691663">
              <w:rPr>
                <w:szCs w:val="20"/>
              </w:rPr>
              <w:t>Пожары природные</w:t>
            </w:r>
          </w:p>
        </w:tc>
        <w:tc>
          <w:tcPr>
            <w:tcW w:w="1064" w:type="pct"/>
            <w:vAlign w:val="center"/>
          </w:tcPr>
          <w:p w14:paraId="0C4F1D42" w14:textId="77777777" w:rsidR="00761C53" w:rsidRPr="00691663" w:rsidRDefault="00761C53" w:rsidP="00BF1875">
            <w:pPr>
              <w:ind w:firstLine="0"/>
              <w:jc w:val="center"/>
              <w:rPr>
                <w:rFonts w:eastAsia="Calibri"/>
                <w:szCs w:val="20"/>
                <w:lang w:eastAsia="ru-RU"/>
              </w:rPr>
            </w:pPr>
            <w:r w:rsidRPr="00691663">
              <w:rPr>
                <w:rFonts w:eastAsia="Calibri"/>
                <w:szCs w:val="20"/>
                <w:lang w:eastAsia="ru-RU"/>
              </w:rPr>
              <w:t>2</w:t>
            </w:r>
          </w:p>
        </w:tc>
        <w:tc>
          <w:tcPr>
            <w:tcW w:w="1110" w:type="pct"/>
            <w:vAlign w:val="center"/>
          </w:tcPr>
          <w:p w14:paraId="522212AA" w14:textId="77777777" w:rsidR="00761C53" w:rsidRPr="00691663" w:rsidRDefault="00761C53" w:rsidP="00BF1875">
            <w:pPr>
              <w:ind w:firstLine="0"/>
              <w:jc w:val="center"/>
              <w:rPr>
                <w:rFonts w:eastAsia="Calibri"/>
                <w:szCs w:val="20"/>
                <w:lang w:eastAsia="ru-RU"/>
              </w:rPr>
            </w:pPr>
            <w:r w:rsidRPr="00691663">
              <w:rPr>
                <w:rFonts w:eastAsia="Calibri"/>
                <w:szCs w:val="22"/>
                <w:lang w:eastAsia="ru-RU"/>
              </w:rPr>
              <w:t>1,80E-05</w:t>
            </w:r>
          </w:p>
        </w:tc>
        <w:tc>
          <w:tcPr>
            <w:tcW w:w="1169" w:type="pct"/>
            <w:vAlign w:val="center"/>
          </w:tcPr>
          <w:p w14:paraId="0032EB9D" w14:textId="77777777" w:rsidR="00761C53" w:rsidRPr="00691663" w:rsidRDefault="00761C53" w:rsidP="00BF1875">
            <w:pPr>
              <w:ind w:firstLine="0"/>
              <w:rPr>
                <w:rFonts w:eastAsia="Calibri"/>
                <w:szCs w:val="20"/>
                <w:lang w:eastAsia="ru-RU"/>
              </w:rPr>
            </w:pPr>
            <w:r w:rsidRPr="00691663">
              <w:rPr>
                <w:rFonts w:eastAsia="Calibri"/>
                <w:bCs/>
                <w:szCs w:val="20"/>
                <w:lang w:eastAsia="ru-RU"/>
              </w:rPr>
              <w:t>Региональный</w:t>
            </w:r>
          </w:p>
        </w:tc>
      </w:tr>
    </w:tbl>
    <w:p w14:paraId="6AF4D88E" w14:textId="77777777" w:rsidR="00761C53" w:rsidRPr="00691663" w:rsidRDefault="00761C53" w:rsidP="00761C53"/>
    <w:p w14:paraId="4E24BBE4" w14:textId="77777777" w:rsidR="00D33ABC" w:rsidRPr="00691663" w:rsidRDefault="00D33ABC" w:rsidP="00FB591F">
      <w:pPr>
        <w:widowControl w:val="0"/>
      </w:pPr>
    </w:p>
    <w:p w14:paraId="724900DA" w14:textId="77777777" w:rsidR="00DE2F13" w:rsidRPr="00691663" w:rsidRDefault="00DE2F13" w:rsidP="00DE2F13">
      <w:pPr>
        <w:keepNext/>
        <w:keepLines/>
        <w:widowControl w:val="0"/>
        <w:ind w:firstLine="0"/>
        <w:jc w:val="center"/>
        <w:rPr>
          <w:rFonts w:eastAsia="Calibri"/>
          <w:b/>
          <w:szCs w:val="20"/>
        </w:rPr>
      </w:pPr>
      <w:r w:rsidRPr="00691663">
        <w:rPr>
          <w:rFonts w:eastAsia="Calibri"/>
          <w:b/>
          <w:szCs w:val="20"/>
        </w:rPr>
        <w:lastRenderedPageBreak/>
        <w:t>Сведения о биологически-опасных объектах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3110"/>
        <w:gridCol w:w="2306"/>
        <w:gridCol w:w="2341"/>
        <w:gridCol w:w="1768"/>
      </w:tblGrid>
      <w:tr w:rsidR="00FF33AD" w:rsidRPr="00691663" w14:paraId="2596DE12" w14:textId="77777777" w:rsidTr="00EB548E">
        <w:trPr>
          <w:cantSplit/>
          <w:tblHeader/>
        </w:trPr>
        <w:tc>
          <w:tcPr>
            <w:tcW w:w="0" w:type="auto"/>
          </w:tcPr>
          <w:p w14:paraId="75B2A207" w14:textId="77777777" w:rsidR="00B33328" w:rsidRPr="00691663" w:rsidRDefault="00B33328" w:rsidP="00EB548E">
            <w:pPr>
              <w:keepNext/>
              <w:ind w:firstLine="0"/>
              <w:jc w:val="center"/>
              <w:rPr>
                <w:rFonts w:eastAsia="Calibri"/>
                <w:b/>
                <w:sz w:val="22"/>
                <w:szCs w:val="22"/>
              </w:rPr>
            </w:pPr>
            <w:r w:rsidRPr="00691663">
              <w:rPr>
                <w:rFonts w:eastAsia="Calibri"/>
                <w:b/>
                <w:sz w:val="22"/>
                <w:szCs w:val="22"/>
              </w:rPr>
              <w:t xml:space="preserve">№ </w:t>
            </w:r>
            <w:proofErr w:type="gramStart"/>
            <w:r w:rsidRPr="00691663">
              <w:rPr>
                <w:rFonts w:eastAsia="Calibri"/>
                <w:b/>
                <w:sz w:val="22"/>
                <w:szCs w:val="22"/>
              </w:rPr>
              <w:t>п</w:t>
            </w:r>
            <w:proofErr w:type="gramEnd"/>
            <w:r w:rsidRPr="00691663">
              <w:rPr>
                <w:rFonts w:eastAsia="Calibri"/>
                <w:b/>
                <w:sz w:val="22"/>
                <w:szCs w:val="22"/>
              </w:rPr>
              <w:t>/п</w:t>
            </w:r>
          </w:p>
        </w:tc>
        <w:tc>
          <w:tcPr>
            <w:tcW w:w="0" w:type="auto"/>
          </w:tcPr>
          <w:p w14:paraId="60FEEA0A" w14:textId="77777777" w:rsidR="00B33328" w:rsidRPr="00691663" w:rsidRDefault="00B33328" w:rsidP="00EB548E">
            <w:pPr>
              <w:keepNext/>
              <w:ind w:firstLine="0"/>
              <w:jc w:val="center"/>
              <w:rPr>
                <w:rFonts w:eastAsia="Calibri"/>
                <w:b/>
                <w:sz w:val="22"/>
                <w:szCs w:val="22"/>
              </w:rPr>
            </w:pPr>
            <w:r w:rsidRPr="00691663">
              <w:rPr>
                <w:rFonts w:eastAsia="Calibri"/>
                <w:b/>
                <w:sz w:val="22"/>
                <w:szCs w:val="22"/>
              </w:rPr>
              <w:t xml:space="preserve">Наименование </w:t>
            </w:r>
          </w:p>
        </w:tc>
        <w:tc>
          <w:tcPr>
            <w:tcW w:w="0" w:type="auto"/>
          </w:tcPr>
          <w:p w14:paraId="2E657972" w14:textId="77777777" w:rsidR="00B33328" w:rsidRPr="00691663" w:rsidRDefault="00B33328" w:rsidP="00EB548E">
            <w:pPr>
              <w:keepNext/>
              <w:ind w:firstLine="0"/>
              <w:jc w:val="center"/>
              <w:rPr>
                <w:rFonts w:eastAsia="Calibri"/>
                <w:b/>
                <w:sz w:val="22"/>
                <w:szCs w:val="22"/>
              </w:rPr>
            </w:pPr>
            <w:r w:rsidRPr="00691663">
              <w:rPr>
                <w:rFonts w:eastAsia="Calibri"/>
                <w:b/>
                <w:sz w:val="22"/>
                <w:szCs w:val="22"/>
              </w:rPr>
              <w:t>Место расположения объекта (адрес)</w:t>
            </w:r>
          </w:p>
        </w:tc>
        <w:tc>
          <w:tcPr>
            <w:tcW w:w="0" w:type="auto"/>
          </w:tcPr>
          <w:p w14:paraId="05F0CEE7" w14:textId="77777777" w:rsidR="00B33328" w:rsidRPr="00691663" w:rsidRDefault="00B33328" w:rsidP="00EB548E">
            <w:pPr>
              <w:keepNext/>
              <w:ind w:firstLine="0"/>
              <w:jc w:val="center"/>
              <w:rPr>
                <w:rFonts w:eastAsia="Calibri"/>
                <w:b/>
                <w:sz w:val="22"/>
                <w:szCs w:val="22"/>
              </w:rPr>
            </w:pPr>
            <w:r w:rsidRPr="00691663">
              <w:rPr>
                <w:rFonts w:eastAsia="Calibri"/>
                <w:b/>
                <w:sz w:val="22"/>
                <w:szCs w:val="22"/>
              </w:rPr>
              <w:t>Наименование вещества</w:t>
            </w:r>
          </w:p>
        </w:tc>
        <w:tc>
          <w:tcPr>
            <w:tcW w:w="0" w:type="auto"/>
          </w:tcPr>
          <w:p w14:paraId="023E2826" w14:textId="77777777" w:rsidR="00B33328" w:rsidRPr="00691663" w:rsidRDefault="00B33328" w:rsidP="00EB548E">
            <w:pPr>
              <w:keepNext/>
              <w:ind w:firstLine="0"/>
              <w:jc w:val="center"/>
              <w:rPr>
                <w:rFonts w:eastAsia="Calibri"/>
                <w:b/>
                <w:sz w:val="22"/>
                <w:szCs w:val="22"/>
              </w:rPr>
            </w:pPr>
            <w:r w:rsidRPr="00691663">
              <w:rPr>
                <w:rFonts w:eastAsia="Calibri"/>
                <w:b/>
                <w:sz w:val="22"/>
                <w:szCs w:val="22"/>
              </w:rPr>
              <w:t>Зона жесткого контроля (СЗЗ)</w:t>
            </w:r>
          </w:p>
        </w:tc>
      </w:tr>
      <w:tr w:rsidR="00FF33AD" w:rsidRPr="00691663" w14:paraId="78309B33" w14:textId="77777777" w:rsidTr="00EB548E">
        <w:trPr>
          <w:cantSplit/>
        </w:trPr>
        <w:tc>
          <w:tcPr>
            <w:tcW w:w="0" w:type="auto"/>
          </w:tcPr>
          <w:p w14:paraId="27D22F16" w14:textId="77777777" w:rsidR="00B33328" w:rsidRPr="00691663" w:rsidRDefault="00B33328" w:rsidP="003E4DA5">
            <w:pPr>
              <w:pStyle w:val="a4"/>
              <w:numPr>
                <w:ilvl w:val="0"/>
                <w:numId w:val="61"/>
              </w:numPr>
            </w:pPr>
          </w:p>
        </w:tc>
        <w:tc>
          <w:tcPr>
            <w:tcW w:w="0" w:type="auto"/>
          </w:tcPr>
          <w:p w14:paraId="4565219A" w14:textId="77777777" w:rsidR="00B33328" w:rsidRPr="00691663" w:rsidRDefault="00B33328" w:rsidP="00EB548E">
            <w:pPr>
              <w:ind w:firstLine="0"/>
              <w:rPr>
                <w:rFonts w:eastAsia="Calibri"/>
              </w:rPr>
            </w:pPr>
            <w:r w:rsidRPr="00691663">
              <w:rPr>
                <w:rFonts w:eastAsia="Calibri"/>
              </w:rPr>
              <w:t>Кладбища до 20га.</w:t>
            </w:r>
          </w:p>
        </w:tc>
        <w:tc>
          <w:tcPr>
            <w:tcW w:w="0" w:type="auto"/>
          </w:tcPr>
          <w:p w14:paraId="53C6FD24" w14:textId="75BD1893" w:rsidR="00B33328" w:rsidRPr="00691663" w:rsidRDefault="00B33328" w:rsidP="00EB548E">
            <w:pPr>
              <w:ind w:firstLine="0"/>
              <w:rPr>
                <w:rFonts w:eastAsia="Calibri"/>
              </w:rPr>
            </w:pPr>
            <w:r w:rsidRPr="00691663">
              <w:rPr>
                <w:rFonts w:eastAsia="Calibri"/>
              </w:rPr>
              <w:t xml:space="preserve">Территория </w:t>
            </w:r>
            <w:r w:rsidR="00924896" w:rsidRPr="00691663">
              <w:rPr>
                <w:rFonts w:eastAsia="Calibri"/>
              </w:rPr>
              <w:t>городского округа</w:t>
            </w:r>
          </w:p>
        </w:tc>
        <w:tc>
          <w:tcPr>
            <w:tcW w:w="0" w:type="auto"/>
          </w:tcPr>
          <w:p w14:paraId="13EA3302" w14:textId="77777777" w:rsidR="00B33328" w:rsidRPr="00691663" w:rsidRDefault="00B33328" w:rsidP="00EB548E">
            <w:pPr>
              <w:ind w:firstLine="0"/>
              <w:rPr>
                <w:rFonts w:eastAsia="Calibri"/>
              </w:rPr>
            </w:pPr>
            <w:r w:rsidRPr="00691663">
              <w:rPr>
                <w:rFonts w:eastAsia="Calibri"/>
              </w:rPr>
              <w:t>Патогенные микроорганизмы</w:t>
            </w:r>
          </w:p>
        </w:tc>
        <w:tc>
          <w:tcPr>
            <w:tcW w:w="0" w:type="auto"/>
          </w:tcPr>
          <w:p w14:paraId="1AB3A0E8" w14:textId="77777777" w:rsidR="00B33328" w:rsidRPr="00691663" w:rsidRDefault="00B33328" w:rsidP="00EB548E">
            <w:pPr>
              <w:ind w:firstLine="0"/>
              <w:rPr>
                <w:rFonts w:eastAsia="Calibri"/>
              </w:rPr>
            </w:pPr>
            <w:r w:rsidRPr="00691663">
              <w:rPr>
                <w:rFonts w:eastAsia="Calibri"/>
              </w:rPr>
              <w:t>300 м.</w:t>
            </w:r>
          </w:p>
        </w:tc>
      </w:tr>
      <w:tr w:rsidR="00FF33AD" w:rsidRPr="00691663" w14:paraId="74B0517F" w14:textId="77777777" w:rsidTr="00EB548E">
        <w:trPr>
          <w:cantSplit/>
        </w:trPr>
        <w:tc>
          <w:tcPr>
            <w:tcW w:w="0" w:type="auto"/>
          </w:tcPr>
          <w:p w14:paraId="7BBEF932" w14:textId="77777777" w:rsidR="00B33328" w:rsidRPr="00691663" w:rsidRDefault="00B33328" w:rsidP="003E4DA5">
            <w:pPr>
              <w:pStyle w:val="a4"/>
              <w:numPr>
                <w:ilvl w:val="0"/>
                <w:numId w:val="61"/>
              </w:numPr>
            </w:pPr>
          </w:p>
        </w:tc>
        <w:tc>
          <w:tcPr>
            <w:tcW w:w="0" w:type="auto"/>
          </w:tcPr>
          <w:p w14:paraId="686AF52A" w14:textId="77777777" w:rsidR="00B33328" w:rsidRPr="00691663" w:rsidRDefault="00B33328" w:rsidP="00EB548E">
            <w:pPr>
              <w:ind w:firstLine="0"/>
              <w:rPr>
                <w:rFonts w:eastAsia="Calibri"/>
              </w:rPr>
            </w:pPr>
            <w:r w:rsidRPr="00691663">
              <w:rPr>
                <w:rFonts w:eastAsia="Calibri"/>
              </w:rPr>
              <w:t>Кладбища от 20 до 40га.</w:t>
            </w:r>
          </w:p>
        </w:tc>
        <w:tc>
          <w:tcPr>
            <w:tcW w:w="0" w:type="auto"/>
          </w:tcPr>
          <w:p w14:paraId="6A4C2BCA" w14:textId="1CB8BED6" w:rsidR="00B33328" w:rsidRPr="00691663" w:rsidRDefault="00B33328" w:rsidP="00EB548E">
            <w:pPr>
              <w:ind w:firstLine="0"/>
              <w:rPr>
                <w:rFonts w:eastAsia="Calibri"/>
              </w:rPr>
            </w:pPr>
            <w:r w:rsidRPr="00691663">
              <w:rPr>
                <w:rFonts w:eastAsia="Calibri"/>
              </w:rPr>
              <w:t xml:space="preserve">Территория </w:t>
            </w:r>
            <w:r w:rsidR="00924896" w:rsidRPr="00691663">
              <w:rPr>
                <w:rFonts w:eastAsia="Calibri"/>
              </w:rPr>
              <w:t>городского округа</w:t>
            </w:r>
          </w:p>
        </w:tc>
        <w:tc>
          <w:tcPr>
            <w:tcW w:w="0" w:type="auto"/>
          </w:tcPr>
          <w:p w14:paraId="0738D4EE" w14:textId="77777777" w:rsidR="00B33328" w:rsidRPr="00691663" w:rsidRDefault="00B33328" w:rsidP="00EB548E">
            <w:pPr>
              <w:ind w:firstLine="0"/>
              <w:rPr>
                <w:rFonts w:eastAsia="Calibri"/>
              </w:rPr>
            </w:pPr>
            <w:r w:rsidRPr="00691663">
              <w:rPr>
                <w:rFonts w:eastAsia="Calibri"/>
              </w:rPr>
              <w:t>Патогенные микроорганизмы</w:t>
            </w:r>
          </w:p>
        </w:tc>
        <w:tc>
          <w:tcPr>
            <w:tcW w:w="0" w:type="auto"/>
          </w:tcPr>
          <w:p w14:paraId="2A4D5B32" w14:textId="77777777" w:rsidR="00B33328" w:rsidRPr="00691663" w:rsidRDefault="00B33328" w:rsidP="00EB548E">
            <w:pPr>
              <w:ind w:firstLine="0"/>
              <w:rPr>
                <w:rFonts w:eastAsia="Calibri"/>
              </w:rPr>
            </w:pPr>
            <w:r w:rsidRPr="00691663">
              <w:rPr>
                <w:rFonts w:eastAsia="Calibri"/>
              </w:rPr>
              <w:t>500 м.</w:t>
            </w:r>
          </w:p>
        </w:tc>
      </w:tr>
      <w:tr w:rsidR="00B33328" w:rsidRPr="00691663" w14:paraId="1B2D262B" w14:textId="77777777" w:rsidTr="00EB548E">
        <w:trPr>
          <w:cantSplit/>
        </w:trPr>
        <w:tc>
          <w:tcPr>
            <w:tcW w:w="0" w:type="auto"/>
          </w:tcPr>
          <w:p w14:paraId="2B336827" w14:textId="77777777" w:rsidR="00B33328" w:rsidRPr="00691663" w:rsidRDefault="00B33328" w:rsidP="003E4DA5">
            <w:pPr>
              <w:pStyle w:val="a4"/>
              <w:numPr>
                <w:ilvl w:val="0"/>
                <w:numId w:val="61"/>
              </w:numPr>
            </w:pPr>
          </w:p>
        </w:tc>
        <w:tc>
          <w:tcPr>
            <w:tcW w:w="0" w:type="auto"/>
          </w:tcPr>
          <w:p w14:paraId="6E2F731C" w14:textId="77777777" w:rsidR="00B33328" w:rsidRPr="00691663" w:rsidRDefault="00B33328" w:rsidP="00EB548E">
            <w:pPr>
              <w:ind w:firstLine="0"/>
              <w:rPr>
                <w:rFonts w:eastAsia="Calibri"/>
              </w:rPr>
            </w:pPr>
            <w:r w:rsidRPr="00691663">
              <w:rPr>
                <w:rFonts w:eastAsia="Calibri"/>
              </w:rPr>
              <w:t>Скотомогильник с болезнями скота (с сибирской язвой)</w:t>
            </w:r>
          </w:p>
        </w:tc>
        <w:tc>
          <w:tcPr>
            <w:tcW w:w="0" w:type="auto"/>
          </w:tcPr>
          <w:p w14:paraId="2D5FFC4C" w14:textId="548222A6" w:rsidR="00B33328" w:rsidRPr="00691663" w:rsidRDefault="00B33328" w:rsidP="00EB548E">
            <w:pPr>
              <w:ind w:firstLine="0"/>
              <w:rPr>
                <w:rFonts w:eastAsia="Calibri"/>
              </w:rPr>
            </w:pPr>
            <w:r w:rsidRPr="00691663">
              <w:rPr>
                <w:rFonts w:eastAsia="Calibri"/>
              </w:rPr>
              <w:t xml:space="preserve">Территория </w:t>
            </w:r>
            <w:r w:rsidR="00924896" w:rsidRPr="00691663">
              <w:rPr>
                <w:rFonts w:eastAsia="Calibri"/>
              </w:rPr>
              <w:t>городского округа</w:t>
            </w:r>
          </w:p>
        </w:tc>
        <w:tc>
          <w:tcPr>
            <w:tcW w:w="0" w:type="auto"/>
          </w:tcPr>
          <w:p w14:paraId="565EC4A7" w14:textId="77777777" w:rsidR="00B33328" w:rsidRPr="00691663" w:rsidRDefault="00B33328" w:rsidP="00EB548E">
            <w:pPr>
              <w:ind w:firstLine="0"/>
              <w:rPr>
                <w:rFonts w:eastAsia="Calibri"/>
              </w:rPr>
            </w:pPr>
            <w:r w:rsidRPr="00691663">
              <w:rPr>
                <w:rFonts w:eastAsia="Calibri"/>
              </w:rPr>
              <w:t>Патогенные микроорганизмы</w:t>
            </w:r>
          </w:p>
        </w:tc>
        <w:tc>
          <w:tcPr>
            <w:tcW w:w="0" w:type="auto"/>
          </w:tcPr>
          <w:p w14:paraId="0CAB1ABB" w14:textId="77777777" w:rsidR="00B33328" w:rsidRPr="00691663" w:rsidRDefault="00B33328" w:rsidP="00EB548E">
            <w:pPr>
              <w:ind w:firstLine="0"/>
              <w:rPr>
                <w:rFonts w:eastAsia="Calibri"/>
              </w:rPr>
            </w:pPr>
            <w:r w:rsidRPr="00691663">
              <w:rPr>
                <w:rFonts w:eastAsia="Calibri"/>
              </w:rPr>
              <w:t>1000 м.</w:t>
            </w:r>
          </w:p>
        </w:tc>
      </w:tr>
    </w:tbl>
    <w:p w14:paraId="2E1DF5DF" w14:textId="77777777" w:rsidR="00B33328" w:rsidRPr="00691663" w:rsidRDefault="00B33328" w:rsidP="00B33328">
      <w:pPr>
        <w:rPr>
          <w:rFonts w:cs="Arial"/>
        </w:rPr>
      </w:pPr>
    </w:p>
    <w:p w14:paraId="4E6E32F8" w14:textId="77777777" w:rsidR="00FB591F" w:rsidRPr="00691663" w:rsidRDefault="00FB591F" w:rsidP="00DE2F13">
      <w:pPr>
        <w:rPr>
          <w:rFonts w:eastAsia="Calibri"/>
        </w:rPr>
      </w:pPr>
    </w:p>
    <w:p w14:paraId="74A62E74" w14:textId="77777777" w:rsidR="00A356EF" w:rsidRPr="00691663" w:rsidRDefault="00A356EF" w:rsidP="00A356EF">
      <w:pPr>
        <w:widowControl w:val="0"/>
        <w:rPr>
          <w:rFonts w:eastAsia="Calibri"/>
          <w:b/>
          <w:i/>
          <w:szCs w:val="22"/>
          <w:u w:val="single"/>
        </w:rPr>
      </w:pPr>
      <w:bookmarkStart w:id="143" w:name="_Toc481670815"/>
      <w:bookmarkStart w:id="144" w:name="_Toc506692287"/>
      <w:r w:rsidRPr="00691663">
        <w:rPr>
          <w:rFonts w:eastAsia="Calibri"/>
          <w:b/>
          <w:i/>
          <w:szCs w:val="22"/>
          <w:u w:val="single"/>
        </w:rPr>
        <w:t>Проектные решения</w:t>
      </w:r>
    </w:p>
    <w:p w14:paraId="26511A98" w14:textId="77777777" w:rsidR="00A356EF" w:rsidRPr="00691663" w:rsidRDefault="00A356EF" w:rsidP="00A356EF">
      <w:pPr>
        <w:widowControl w:val="0"/>
        <w:rPr>
          <w:rFonts w:eastAsia="Calibri"/>
          <w:b/>
          <w:i/>
          <w:szCs w:val="22"/>
        </w:rPr>
      </w:pPr>
      <w:r w:rsidRPr="00691663">
        <w:rPr>
          <w:rFonts w:eastAsia="Calibri"/>
          <w:b/>
          <w:i/>
          <w:szCs w:val="22"/>
        </w:rPr>
        <w:t xml:space="preserve">Указанные выше </w:t>
      </w:r>
      <w:r w:rsidR="009A1DE9" w:rsidRPr="00691663">
        <w:rPr>
          <w:rFonts w:eastAsia="Calibri"/>
          <w:b/>
          <w:i/>
          <w:szCs w:val="22"/>
        </w:rPr>
        <w:t>факторы</w:t>
      </w:r>
      <w:r w:rsidRPr="00691663">
        <w:rPr>
          <w:rFonts w:eastAsia="Calibri"/>
          <w:b/>
          <w:i/>
          <w:szCs w:val="22"/>
        </w:rPr>
        <w:t xml:space="preserve"> формируют зоны жесткого контроля </w:t>
      </w:r>
      <w:r w:rsidRPr="00691663">
        <w:rPr>
          <w:rFonts w:eastAsia="Calibri"/>
          <w:b/>
          <w:i/>
        </w:rPr>
        <w:t xml:space="preserve">и </w:t>
      </w:r>
      <w:r w:rsidRPr="00691663">
        <w:rPr>
          <w:rFonts w:eastAsia="Calibri"/>
          <w:b/>
          <w:i/>
          <w:szCs w:val="22"/>
        </w:rPr>
        <w:t>необходима оценка целесообразности мер по уменьшению риска</w:t>
      </w:r>
      <w:r w:rsidRPr="00691663">
        <w:rPr>
          <w:rFonts w:eastAsia="Calibri"/>
          <w:b/>
          <w:i/>
        </w:rPr>
        <w:t>.</w:t>
      </w:r>
    </w:p>
    <w:p w14:paraId="1075F5D7" w14:textId="77777777" w:rsidR="00A356EF" w:rsidRPr="00691663" w:rsidRDefault="00A356EF" w:rsidP="00A356EF">
      <w:pPr>
        <w:widowControl w:val="0"/>
        <w:rPr>
          <w:lang w:eastAsia="ru-RU"/>
        </w:rPr>
      </w:pPr>
    </w:p>
    <w:p w14:paraId="1864EA90" w14:textId="77777777" w:rsidR="007B2127" w:rsidRPr="00691663" w:rsidRDefault="007B2127" w:rsidP="00B868B8">
      <w:pPr>
        <w:pStyle w:val="22"/>
      </w:pPr>
      <w:bookmarkStart w:id="145" w:name="_Toc75935641"/>
      <w:r w:rsidRPr="00691663">
        <w:t>4.3 Основные факторы формирования зон приемлемого риска чрезвычайных ситуаций</w:t>
      </w:r>
      <w:bookmarkEnd w:id="143"/>
      <w:bookmarkEnd w:id="144"/>
      <w:bookmarkEnd w:id="145"/>
      <w:r w:rsidRPr="00691663">
        <w:t xml:space="preserve"> </w:t>
      </w:r>
    </w:p>
    <w:p w14:paraId="7287454A" w14:textId="77777777" w:rsidR="00761C53" w:rsidRPr="00691663" w:rsidRDefault="00761C53" w:rsidP="00761C53">
      <w:pPr>
        <w:pStyle w:val="af0"/>
      </w:pPr>
      <w:r w:rsidRPr="00691663">
        <w:rPr>
          <w:bCs/>
        </w:rPr>
        <w:t>Факторы</w:t>
      </w:r>
      <w:r w:rsidRPr="00691663">
        <w:t xml:space="preserve"> </w:t>
      </w:r>
      <w:r w:rsidRPr="00691663">
        <w:rPr>
          <w:bCs/>
        </w:rPr>
        <w:t>риска</w:t>
      </w:r>
      <w:r w:rsidRPr="00691663">
        <w:t xml:space="preserve"> возникновения чрезвычайных ситуаций</w:t>
      </w:r>
    </w:p>
    <w:p w14:paraId="4A7A23D0" w14:textId="77777777" w:rsidR="00761C53" w:rsidRPr="00691663" w:rsidRDefault="00761C53" w:rsidP="00761C53">
      <w:pPr>
        <w:pStyle w:val="af0"/>
      </w:pPr>
      <w:r w:rsidRPr="00691663">
        <w:t>на пожаровзрывоопасных объектах</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718"/>
        <w:gridCol w:w="898"/>
        <w:gridCol w:w="1479"/>
        <w:gridCol w:w="1258"/>
        <w:gridCol w:w="1698"/>
        <w:gridCol w:w="894"/>
      </w:tblGrid>
      <w:tr w:rsidR="00761C53" w:rsidRPr="00691663" w14:paraId="77CC3BEA" w14:textId="77777777" w:rsidTr="00BF1875">
        <w:trPr>
          <w:tblHeader/>
          <w:jc w:val="center"/>
        </w:trPr>
        <w:tc>
          <w:tcPr>
            <w:tcW w:w="1051" w:type="pct"/>
            <w:tcBorders>
              <w:top w:val="single" w:sz="4" w:space="0" w:color="auto"/>
              <w:left w:val="single" w:sz="4" w:space="0" w:color="auto"/>
              <w:bottom w:val="single" w:sz="4" w:space="0" w:color="auto"/>
              <w:right w:val="single" w:sz="4" w:space="0" w:color="auto"/>
            </w:tcBorders>
            <w:vAlign w:val="center"/>
          </w:tcPr>
          <w:p w14:paraId="4ABCCD2F" w14:textId="77777777" w:rsidR="00761C53" w:rsidRPr="00691663" w:rsidRDefault="00761C53" w:rsidP="00BF1875">
            <w:pPr>
              <w:pStyle w:val="af4"/>
            </w:pPr>
            <w:r w:rsidRPr="00691663">
              <w:t>Наименование предприятия</w:t>
            </w:r>
          </w:p>
        </w:tc>
        <w:tc>
          <w:tcPr>
            <w:tcW w:w="854" w:type="pct"/>
            <w:tcBorders>
              <w:top w:val="single" w:sz="4" w:space="0" w:color="auto"/>
              <w:left w:val="single" w:sz="4" w:space="0" w:color="auto"/>
              <w:bottom w:val="single" w:sz="4" w:space="0" w:color="auto"/>
              <w:right w:val="single" w:sz="4" w:space="0" w:color="auto"/>
            </w:tcBorders>
            <w:vAlign w:val="center"/>
            <w:hideMark/>
          </w:tcPr>
          <w:p w14:paraId="4818701F" w14:textId="77777777" w:rsidR="00761C53" w:rsidRPr="00691663" w:rsidRDefault="00761C53" w:rsidP="00BF1875">
            <w:pPr>
              <w:pStyle w:val="af4"/>
            </w:pPr>
            <w:r w:rsidRPr="00691663">
              <w:t>Наименование ОВ</w:t>
            </w:r>
          </w:p>
        </w:tc>
        <w:tc>
          <w:tcPr>
            <w:tcW w:w="446" w:type="pct"/>
            <w:tcBorders>
              <w:top w:val="single" w:sz="4" w:space="0" w:color="auto"/>
              <w:left w:val="single" w:sz="4" w:space="0" w:color="auto"/>
              <w:bottom w:val="single" w:sz="4" w:space="0" w:color="auto"/>
              <w:right w:val="single" w:sz="4" w:space="0" w:color="auto"/>
            </w:tcBorders>
            <w:vAlign w:val="center"/>
          </w:tcPr>
          <w:p w14:paraId="6C922C40" w14:textId="77777777" w:rsidR="00761C53" w:rsidRPr="00691663" w:rsidRDefault="00761C53" w:rsidP="00BF1875">
            <w:pPr>
              <w:pStyle w:val="af4"/>
            </w:pPr>
            <w:r w:rsidRPr="00691663">
              <w:t>Зона сан</w:t>
            </w:r>
            <w:proofErr w:type="gramStart"/>
            <w:r w:rsidRPr="00691663">
              <w:t>.</w:t>
            </w:r>
            <w:proofErr w:type="gramEnd"/>
            <w:r w:rsidRPr="00691663">
              <w:t xml:space="preserve"> </w:t>
            </w:r>
            <w:proofErr w:type="gramStart"/>
            <w:r w:rsidRPr="00691663">
              <w:t>п</w:t>
            </w:r>
            <w:proofErr w:type="gramEnd"/>
            <w:r w:rsidRPr="00691663">
              <w:t>отерь (м.)</w:t>
            </w:r>
          </w:p>
        </w:tc>
        <w:tc>
          <w:tcPr>
            <w:tcW w:w="735" w:type="pct"/>
            <w:tcBorders>
              <w:top w:val="single" w:sz="4" w:space="0" w:color="auto"/>
              <w:left w:val="single" w:sz="4" w:space="0" w:color="auto"/>
              <w:bottom w:val="single" w:sz="4" w:space="0" w:color="auto"/>
              <w:right w:val="single" w:sz="4" w:space="0" w:color="auto"/>
            </w:tcBorders>
            <w:vAlign w:val="center"/>
          </w:tcPr>
          <w:p w14:paraId="3EB88F08" w14:textId="77777777" w:rsidR="00761C53" w:rsidRPr="00691663" w:rsidRDefault="00761C53" w:rsidP="00BF1875">
            <w:pPr>
              <w:pStyle w:val="af4"/>
            </w:pPr>
            <w:r w:rsidRPr="00691663">
              <w:t>Вероятность ЧС, год</w:t>
            </w:r>
            <w:r w:rsidRPr="00691663">
              <w:rPr>
                <w:vertAlign w:val="superscript"/>
              </w:rPr>
              <w:t>-1</w:t>
            </w:r>
          </w:p>
        </w:tc>
        <w:tc>
          <w:tcPr>
            <w:tcW w:w="625" w:type="pct"/>
            <w:tcBorders>
              <w:top w:val="single" w:sz="4" w:space="0" w:color="auto"/>
              <w:left w:val="single" w:sz="4" w:space="0" w:color="auto"/>
              <w:bottom w:val="single" w:sz="4" w:space="0" w:color="auto"/>
              <w:right w:val="single" w:sz="4" w:space="0" w:color="auto"/>
            </w:tcBorders>
            <w:vAlign w:val="center"/>
          </w:tcPr>
          <w:p w14:paraId="49540271" w14:textId="77777777" w:rsidR="00761C53" w:rsidRPr="00691663" w:rsidRDefault="00761C53" w:rsidP="00BF1875">
            <w:pPr>
              <w:pStyle w:val="af4"/>
            </w:pPr>
            <w:r w:rsidRPr="00691663">
              <w:t>Погибших (чел.)</w:t>
            </w:r>
          </w:p>
        </w:tc>
        <w:tc>
          <w:tcPr>
            <w:tcW w:w="844" w:type="pct"/>
            <w:tcBorders>
              <w:top w:val="single" w:sz="4" w:space="0" w:color="auto"/>
              <w:left w:val="single" w:sz="4" w:space="0" w:color="auto"/>
              <w:bottom w:val="single" w:sz="4" w:space="0" w:color="auto"/>
              <w:right w:val="single" w:sz="4" w:space="0" w:color="auto"/>
            </w:tcBorders>
            <w:vAlign w:val="center"/>
          </w:tcPr>
          <w:p w14:paraId="36EE8F67" w14:textId="77777777" w:rsidR="00761C53" w:rsidRPr="00691663" w:rsidRDefault="00761C53" w:rsidP="00BF1875">
            <w:pPr>
              <w:pStyle w:val="af4"/>
            </w:pPr>
            <w:r w:rsidRPr="00691663">
              <w:t>Пострадавших (чел.)</w:t>
            </w:r>
          </w:p>
        </w:tc>
        <w:tc>
          <w:tcPr>
            <w:tcW w:w="444" w:type="pct"/>
            <w:tcBorders>
              <w:top w:val="single" w:sz="4" w:space="0" w:color="auto"/>
              <w:left w:val="single" w:sz="4" w:space="0" w:color="auto"/>
              <w:bottom w:val="single" w:sz="4" w:space="0" w:color="auto"/>
              <w:right w:val="single" w:sz="4" w:space="0" w:color="auto"/>
            </w:tcBorders>
            <w:vAlign w:val="center"/>
          </w:tcPr>
          <w:p w14:paraId="790040E6" w14:textId="77777777" w:rsidR="00761C53" w:rsidRPr="00691663" w:rsidRDefault="00761C53" w:rsidP="00BF1875">
            <w:pPr>
              <w:pStyle w:val="af4"/>
            </w:pPr>
            <w:r w:rsidRPr="00691663">
              <w:t>Ущерб</w:t>
            </w:r>
          </w:p>
          <w:p w14:paraId="19C6B9A2" w14:textId="77777777" w:rsidR="00761C53" w:rsidRPr="00691663" w:rsidRDefault="00761C53" w:rsidP="00BF1875">
            <w:pPr>
              <w:pStyle w:val="af4"/>
            </w:pPr>
            <w:r w:rsidRPr="00691663">
              <w:t>(млн. руб.)</w:t>
            </w:r>
          </w:p>
        </w:tc>
      </w:tr>
      <w:tr w:rsidR="00761C53" w:rsidRPr="00691663" w14:paraId="6FBED0DF" w14:textId="77777777" w:rsidTr="00BF1875">
        <w:trPr>
          <w:jc w:val="center"/>
        </w:trPr>
        <w:tc>
          <w:tcPr>
            <w:tcW w:w="1051" w:type="pct"/>
            <w:tcBorders>
              <w:top w:val="single" w:sz="4" w:space="0" w:color="auto"/>
              <w:left w:val="single" w:sz="4" w:space="0" w:color="auto"/>
              <w:bottom w:val="single" w:sz="4" w:space="0" w:color="auto"/>
              <w:right w:val="single" w:sz="4" w:space="0" w:color="auto"/>
            </w:tcBorders>
          </w:tcPr>
          <w:p w14:paraId="71236575" w14:textId="77777777" w:rsidR="00761C53" w:rsidRPr="00691663" w:rsidRDefault="00761C53" w:rsidP="00BF1875">
            <w:pPr>
              <w:ind w:firstLine="0"/>
              <w:rPr>
                <w:sz w:val="22"/>
                <w:szCs w:val="22"/>
              </w:rPr>
            </w:pPr>
            <w:r w:rsidRPr="00691663">
              <w:rPr>
                <w:sz w:val="22"/>
                <w:szCs w:val="22"/>
              </w:rPr>
              <w:t>НПС «Полазна»</w:t>
            </w:r>
          </w:p>
        </w:tc>
        <w:tc>
          <w:tcPr>
            <w:tcW w:w="854" w:type="pct"/>
            <w:tcBorders>
              <w:top w:val="single" w:sz="4" w:space="0" w:color="auto"/>
              <w:left w:val="single" w:sz="4" w:space="0" w:color="auto"/>
              <w:bottom w:val="single" w:sz="4" w:space="0" w:color="auto"/>
              <w:right w:val="single" w:sz="4" w:space="0" w:color="auto"/>
            </w:tcBorders>
            <w:vAlign w:val="center"/>
          </w:tcPr>
          <w:p w14:paraId="75F8379B" w14:textId="77777777" w:rsidR="00761C53" w:rsidRPr="00691663" w:rsidRDefault="00761C53" w:rsidP="00BF1875">
            <w:pPr>
              <w:pStyle w:val="-1"/>
              <w:jc w:val="left"/>
              <w:rPr>
                <w:sz w:val="22"/>
                <w:szCs w:val="22"/>
              </w:rPr>
            </w:pPr>
            <w:r w:rsidRPr="00691663">
              <w:rPr>
                <w:sz w:val="22"/>
                <w:szCs w:val="22"/>
              </w:rPr>
              <w:t>Нефть</w:t>
            </w:r>
          </w:p>
        </w:tc>
        <w:tc>
          <w:tcPr>
            <w:tcW w:w="446" w:type="pct"/>
            <w:tcBorders>
              <w:top w:val="single" w:sz="4" w:space="0" w:color="auto"/>
              <w:left w:val="single" w:sz="4" w:space="0" w:color="auto"/>
              <w:bottom w:val="single" w:sz="4" w:space="0" w:color="auto"/>
              <w:right w:val="single" w:sz="4" w:space="0" w:color="auto"/>
            </w:tcBorders>
            <w:vAlign w:val="center"/>
          </w:tcPr>
          <w:p w14:paraId="4E7A2A1F" w14:textId="77777777" w:rsidR="00761C53" w:rsidRPr="00691663" w:rsidRDefault="00761C53" w:rsidP="00BF1875">
            <w:pPr>
              <w:pStyle w:val="-1"/>
              <w:jc w:val="center"/>
            </w:pPr>
            <w:r w:rsidRPr="00691663">
              <w:t>233</w:t>
            </w:r>
          </w:p>
        </w:tc>
        <w:tc>
          <w:tcPr>
            <w:tcW w:w="735" w:type="pct"/>
            <w:tcBorders>
              <w:top w:val="single" w:sz="4" w:space="0" w:color="auto"/>
              <w:left w:val="single" w:sz="4" w:space="0" w:color="auto"/>
              <w:bottom w:val="single" w:sz="4" w:space="0" w:color="auto"/>
              <w:right w:val="single" w:sz="4" w:space="0" w:color="auto"/>
            </w:tcBorders>
            <w:vAlign w:val="center"/>
          </w:tcPr>
          <w:p w14:paraId="3FAEC7FF" w14:textId="77777777" w:rsidR="00761C53" w:rsidRPr="00691663" w:rsidRDefault="00761C53" w:rsidP="00BF1875">
            <w:pPr>
              <w:pStyle w:val="-1"/>
              <w:jc w:val="center"/>
            </w:pPr>
            <w:r w:rsidRPr="00691663">
              <w:t>6,94E-07</w:t>
            </w:r>
          </w:p>
        </w:tc>
        <w:tc>
          <w:tcPr>
            <w:tcW w:w="625" w:type="pct"/>
            <w:tcBorders>
              <w:top w:val="single" w:sz="4" w:space="0" w:color="auto"/>
              <w:left w:val="single" w:sz="4" w:space="0" w:color="auto"/>
              <w:bottom w:val="single" w:sz="4" w:space="0" w:color="auto"/>
              <w:right w:val="single" w:sz="4" w:space="0" w:color="auto"/>
            </w:tcBorders>
            <w:vAlign w:val="center"/>
          </w:tcPr>
          <w:p w14:paraId="2F3B4838" w14:textId="77777777" w:rsidR="00761C53" w:rsidRPr="00691663" w:rsidRDefault="00761C53" w:rsidP="00BF1875">
            <w:pPr>
              <w:pStyle w:val="-1"/>
              <w:jc w:val="center"/>
              <w:rPr>
                <w:bCs/>
              </w:rPr>
            </w:pPr>
            <w:r w:rsidRPr="00691663">
              <w:rPr>
                <w:bCs/>
              </w:rPr>
              <w:t>1</w:t>
            </w:r>
          </w:p>
        </w:tc>
        <w:tc>
          <w:tcPr>
            <w:tcW w:w="844" w:type="pct"/>
            <w:tcBorders>
              <w:top w:val="single" w:sz="4" w:space="0" w:color="auto"/>
              <w:left w:val="single" w:sz="4" w:space="0" w:color="auto"/>
              <w:bottom w:val="single" w:sz="4" w:space="0" w:color="auto"/>
              <w:right w:val="single" w:sz="4" w:space="0" w:color="auto"/>
            </w:tcBorders>
            <w:vAlign w:val="center"/>
          </w:tcPr>
          <w:p w14:paraId="104E6A3B" w14:textId="77777777" w:rsidR="00761C53" w:rsidRPr="00691663" w:rsidRDefault="00761C53" w:rsidP="00BF1875">
            <w:pPr>
              <w:pStyle w:val="-1"/>
              <w:jc w:val="center"/>
            </w:pPr>
            <w:r w:rsidRPr="00691663">
              <w:t>4</w:t>
            </w:r>
          </w:p>
        </w:tc>
        <w:tc>
          <w:tcPr>
            <w:tcW w:w="444" w:type="pct"/>
            <w:tcBorders>
              <w:top w:val="single" w:sz="4" w:space="0" w:color="auto"/>
              <w:left w:val="single" w:sz="4" w:space="0" w:color="auto"/>
              <w:bottom w:val="single" w:sz="4" w:space="0" w:color="auto"/>
              <w:right w:val="single" w:sz="4" w:space="0" w:color="auto"/>
            </w:tcBorders>
            <w:vAlign w:val="center"/>
          </w:tcPr>
          <w:p w14:paraId="2B4E23C4" w14:textId="77777777" w:rsidR="00761C53" w:rsidRPr="00691663" w:rsidRDefault="00761C53" w:rsidP="00BF1875">
            <w:pPr>
              <w:pStyle w:val="-1"/>
              <w:jc w:val="center"/>
            </w:pPr>
            <w:r w:rsidRPr="00691663">
              <w:t>3,00</w:t>
            </w:r>
          </w:p>
        </w:tc>
      </w:tr>
      <w:tr w:rsidR="00761C53" w:rsidRPr="00691663" w14:paraId="77B017C0" w14:textId="77777777" w:rsidTr="00BF1875">
        <w:trPr>
          <w:jc w:val="center"/>
        </w:trPr>
        <w:tc>
          <w:tcPr>
            <w:tcW w:w="1051" w:type="pct"/>
            <w:tcBorders>
              <w:top w:val="single" w:sz="4" w:space="0" w:color="auto"/>
              <w:left w:val="single" w:sz="4" w:space="0" w:color="auto"/>
              <w:bottom w:val="single" w:sz="4" w:space="0" w:color="auto"/>
              <w:right w:val="single" w:sz="4" w:space="0" w:color="auto"/>
            </w:tcBorders>
          </w:tcPr>
          <w:p w14:paraId="065FDD79" w14:textId="77777777" w:rsidR="00761C53" w:rsidRPr="00691663" w:rsidRDefault="00761C53" w:rsidP="00BF1875">
            <w:pPr>
              <w:ind w:firstLine="0"/>
              <w:rPr>
                <w:sz w:val="22"/>
                <w:szCs w:val="22"/>
              </w:rPr>
            </w:pPr>
            <w:r w:rsidRPr="00691663">
              <w:rPr>
                <w:sz w:val="22"/>
                <w:szCs w:val="22"/>
              </w:rPr>
              <w:t>УППН «Каменный лог»</w:t>
            </w:r>
          </w:p>
        </w:tc>
        <w:tc>
          <w:tcPr>
            <w:tcW w:w="854" w:type="pct"/>
            <w:tcBorders>
              <w:top w:val="single" w:sz="4" w:space="0" w:color="auto"/>
              <w:left w:val="single" w:sz="4" w:space="0" w:color="auto"/>
              <w:bottom w:val="single" w:sz="4" w:space="0" w:color="auto"/>
              <w:right w:val="single" w:sz="4" w:space="0" w:color="auto"/>
            </w:tcBorders>
            <w:vAlign w:val="center"/>
          </w:tcPr>
          <w:p w14:paraId="26C01225" w14:textId="77777777" w:rsidR="00761C53" w:rsidRPr="00691663" w:rsidRDefault="00761C53" w:rsidP="00BF1875">
            <w:pPr>
              <w:pStyle w:val="-1"/>
              <w:jc w:val="left"/>
              <w:rPr>
                <w:sz w:val="22"/>
                <w:szCs w:val="22"/>
              </w:rPr>
            </w:pPr>
            <w:r w:rsidRPr="00691663">
              <w:rPr>
                <w:sz w:val="22"/>
                <w:szCs w:val="22"/>
              </w:rPr>
              <w:t>Нефть</w:t>
            </w:r>
          </w:p>
        </w:tc>
        <w:tc>
          <w:tcPr>
            <w:tcW w:w="446" w:type="pct"/>
            <w:tcBorders>
              <w:top w:val="single" w:sz="4" w:space="0" w:color="auto"/>
              <w:left w:val="single" w:sz="4" w:space="0" w:color="auto"/>
              <w:bottom w:val="single" w:sz="4" w:space="0" w:color="auto"/>
              <w:right w:val="single" w:sz="4" w:space="0" w:color="auto"/>
            </w:tcBorders>
            <w:vAlign w:val="center"/>
          </w:tcPr>
          <w:p w14:paraId="3184EF35" w14:textId="77777777" w:rsidR="00761C53" w:rsidRPr="00691663" w:rsidRDefault="00761C53" w:rsidP="00BF1875">
            <w:pPr>
              <w:pStyle w:val="-1"/>
              <w:jc w:val="center"/>
            </w:pPr>
            <w:r w:rsidRPr="00691663">
              <w:t>233</w:t>
            </w:r>
          </w:p>
        </w:tc>
        <w:tc>
          <w:tcPr>
            <w:tcW w:w="735" w:type="pct"/>
            <w:tcBorders>
              <w:top w:val="single" w:sz="4" w:space="0" w:color="auto"/>
              <w:left w:val="single" w:sz="4" w:space="0" w:color="auto"/>
              <w:bottom w:val="single" w:sz="4" w:space="0" w:color="auto"/>
              <w:right w:val="single" w:sz="4" w:space="0" w:color="auto"/>
            </w:tcBorders>
            <w:vAlign w:val="center"/>
          </w:tcPr>
          <w:p w14:paraId="53D98EF5" w14:textId="77777777" w:rsidR="00761C53" w:rsidRPr="00691663" w:rsidRDefault="00761C53" w:rsidP="00BF1875">
            <w:pPr>
              <w:pStyle w:val="-1"/>
              <w:jc w:val="center"/>
            </w:pPr>
            <w:r w:rsidRPr="00691663">
              <w:t>1,89E-07</w:t>
            </w:r>
          </w:p>
        </w:tc>
        <w:tc>
          <w:tcPr>
            <w:tcW w:w="625" w:type="pct"/>
            <w:tcBorders>
              <w:top w:val="single" w:sz="4" w:space="0" w:color="auto"/>
              <w:left w:val="single" w:sz="4" w:space="0" w:color="auto"/>
              <w:bottom w:val="single" w:sz="4" w:space="0" w:color="auto"/>
              <w:right w:val="single" w:sz="4" w:space="0" w:color="auto"/>
            </w:tcBorders>
            <w:vAlign w:val="center"/>
          </w:tcPr>
          <w:p w14:paraId="5C4E2A83" w14:textId="77777777" w:rsidR="00761C53" w:rsidRPr="00691663" w:rsidRDefault="00761C53" w:rsidP="00BF1875">
            <w:pPr>
              <w:pStyle w:val="-1"/>
              <w:jc w:val="center"/>
              <w:rPr>
                <w:bCs/>
              </w:rPr>
            </w:pPr>
            <w:r w:rsidRPr="00691663">
              <w:rPr>
                <w:bCs/>
              </w:rPr>
              <w:t>1</w:t>
            </w:r>
          </w:p>
        </w:tc>
        <w:tc>
          <w:tcPr>
            <w:tcW w:w="844" w:type="pct"/>
            <w:tcBorders>
              <w:top w:val="single" w:sz="4" w:space="0" w:color="auto"/>
              <w:left w:val="single" w:sz="4" w:space="0" w:color="auto"/>
              <w:bottom w:val="single" w:sz="4" w:space="0" w:color="auto"/>
              <w:right w:val="single" w:sz="4" w:space="0" w:color="auto"/>
            </w:tcBorders>
            <w:vAlign w:val="center"/>
          </w:tcPr>
          <w:p w14:paraId="3DC1D7CE" w14:textId="77777777" w:rsidR="00761C53" w:rsidRPr="00691663" w:rsidRDefault="00761C53" w:rsidP="00BF1875">
            <w:pPr>
              <w:pStyle w:val="-1"/>
              <w:jc w:val="center"/>
            </w:pPr>
            <w:r w:rsidRPr="00691663">
              <w:t>4</w:t>
            </w:r>
          </w:p>
        </w:tc>
        <w:tc>
          <w:tcPr>
            <w:tcW w:w="444" w:type="pct"/>
            <w:tcBorders>
              <w:top w:val="single" w:sz="4" w:space="0" w:color="auto"/>
              <w:left w:val="single" w:sz="4" w:space="0" w:color="auto"/>
              <w:bottom w:val="single" w:sz="4" w:space="0" w:color="auto"/>
              <w:right w:val="single" w:sz="4" w:space="0" w:color="auto"/>
            </w:tcBorders>
            <w:vAlign w:val="center"/>
          </w:tcPr>
          <w:p w14:paraId="5080C91C" w14:textId="77777777" w:rsidR="00761C53" w:rsidRPr="00691663" w:rsidRDefault="00761C53" w:rsidP="00BF1875">
            <w:pPr>
              <w:pStyle w:val="-1"/>
              <w:jc w:val="center"/>
            </w:pPr>
            <w:r w:rsidRPr="00691663">
              <w:t>3,00</w:t>
            </w:r>
          </w:p>
        </w:tc>
      </w:tr>
      <w:tr w:rsidR="00761C53" w:rsidRPr="00691663" w14:paraId="19D3C91E" w14:textId="77777777" w:rsidTr="00BF1875">
        <w:trPr>
          <w:jc w:val="center"/>
        </w:trPr>
        <w:tc>
          <w:tcPr>
            <w:tcW w:w="1051" w:type="pct"/>
            <w:tcBorders>
              <w:top w:val="single" w:sz="4" w:space="0" w:color="auto"/>
              <w:left w:val="single" w:sz="4" w:space="0" w:color="auto"/>
              <w:bottom w:val="single" w:sz="4" w:space="0" w:color="auto"/>
              <w:right w:val="single" w:sz="4" w:space="0" w:color="auto"/>
            </w:tcBorders>
          </w:tcPr>
          <w:p w14:paraId="398C2620" w14:textId="77777777" w:rsidR="00761C53" w:rsidRPr="00691663" w:rsidRDefault="00761C53" w:rsidP="00BF1875">
            <w:pPr>
              <w:pStyle w:val="-1"/>
              <w:rPr>
                <w:sz w:val="22"/>
                <w:szCs w:val="22"/>
                <w:lang w:eastAsia="ru-RU"/>
              </w:rPr>
            </w:pPr>
            <w:r w:rsidRPr="00691663">
              <w:rPr>
                <w:sz w:val="22"/>
                <w:szCs w:val="22"/>
                <w:lang w:eastAsia="ru-RU"/>
              </w:rPr>
              <w:t>ООО "ЛУКОЙЛ-Пермь" Участок предварительной подготовки нефти УПСВ "Ярино"</w:t>
            </w:r>
          </w:p>
        </w:tc>
        <w:tc>
          <w:tcPr>
            <w:tcW w:w="854" w:type="pct"/>
            <w:tcBorders>
              <w:top w:val="single" w:sz="4" w:space="0" w:color="auto"/>
              <w:left w:val="single" w:sz="4" w:space="0" w:color="auto"/>
              <w:bottom w:val="single" w:sz="4" w:space="0" w:color="auto"/>
              <w:right w:val="single" w:sz="4" w:space="0" w:color="auto"/>
            </w:tcBorders>
            <w:vAlign w:val="center"/>
          </w:tcPr>
          <w:p w14:paraId="509F5963" w14:textId="77777777" w:rsidR="00761C53" w:rsidRPr="00691663" w:rsidRDefault="00761C53" w:rsidP="00BF1875">
            <w:pPr>
              <w:pStyle w:val="-1"/>
              <w:jc w:val="left"/>
              <w:rPr>
                <w:sz w:val="22"/>
                <w:szCs w:val="22"/>
              </w:rPr>
            </w:pPr>
            <w:r w:rsidRPr="00691663">
              <w:rPr>
                <w:sz w:val="22"/>
                <w:szCs w:val="22"/>
              </w:rPr>
              <w:t>Нефть</w:t>
            </w:r>
          </w:p>
        </w:tc>
        <w:tc>
          <w:tcPr>
            <w:tcW w:w="446" w:type="pct"/>
            <w:tcBorders>
              <w:top w:val="single" w:sz="4" w:space="0" w:color="auto"/>
              <w:left w:val="single" w:sz="4" w:space="0" w:color="auto"/>
              <w:bottom w:val="single" w:sz="4" w:space="0" w:color="auto"/>
              <w:right w:val="single" w:sz="4" w:space="0" w:color="auto"/>
            </w:tcBorders>
            <w:vAlign w:val="center"/>
          </w:tcPr>
          <w:p w14:paraId="0C351AE9" w14:textId="77777777" w:rsidR="00761C53" w:rsidRPr="00691663" w:rsidRDefault="00761C53" w:rsidP="00BF1875">
            <w:pPr>
              <w:pStyle w:val="-1"/>
              <w:jc w:val="center"/>
            </w:pPr>
            <w:r w:rsidRPr="00691663">
              <w:t>233</w:t>
            </w:r>
          </w:p>
        </w:tc>
        <w:tc>
          <w:tcPr>
            <w:tcW w:w="735" w:type="pct"/>
            <w:tcBorders>
              <w:top w:val="single" w:sz="4" w:space="0" w:color="auto"/>
              <w:left w:val="single" w:sz="4" w:space="0" w:color="auto"/>
              <w:bottom w:val="single" w:sz="4" w:space="0" w:color="auto"/>
              <w:right w:val="single" w:sz="4" w:space="0" w:color="auto"/>
            </w:tcBorders>
            <w:vAlign w:val="center"/>
          </w:tcPr>
          <w:p w14:paraId="6C561E5B" w14:textId="77777777" w:rsidR="00761C53" w:rsidRPr="00691663" w:rsidRDefault="00761C53" w:rsidP="00BF1875">
            <w:pPr>
              <w:pStyle w:val="-1"/>
              <w:jc w:val="center"/>
            </w:pPr>
            <w:r w:rsidRPr="00691663">
              <w:t>4,44E-07</w:t>
            </w:r>
          </w:p>
        </w:tc>
        <w:tc>
          <w:tcPr>
            <w:tcW w:w="625" w:type="pct"/>
            <w:tcBorders>
              <w:top w:val="single" w:sz="4" w:space="0" w:color="auto"/>
              <w:left w:val="single" w:sz="4" w:space="0" w:color="auto"/>
              <w:bottom w:val="single" w:sz="4" w:space="0" w:color="auto"/>
              <w:right w:val="single" w:sz="4" w:space="0" w:color="auto"/>
            </w:tcBorders>
            <w:vAlign w:val="center"/>
          </w:tcPr>
          <w:p w14:paraId="3ED76E5D" w14:textId="77777777" w:rsidR="00761C53" w:rsidRPr="00691663" w:rsidRDefault="00761C53" w:rsidP="00BF1875">
            <w:pPr>
              <w:pStyle w:val="-1"/>
              <w:jc w:val="center"/>
              <w:rPr>
                <w:bCs/>
              </w:rPr>
            </w:pPr>
            <w:r w:rsidRPr="00691663">
              <w:rPr>
                <w:bCs/>
              </w:rPr>
              <w:t>1</w:t>
            </w:r>
          </w:p>
        </w:tc>
        <w:tc>
          <w:tcPr>
            <w:tcW w:w="844" w:type="pct"/>
            <w:tcBorders>
              <w:top w:val="single" w:sz="4" w:space="0" w:color="auto"/>
              <w:left w:val="single" w:sz="4" w:space="0" w:color="auto"/>
              <w:bottom w:val="single" w:sz="4" w:space="0" w:color="auto"/>
              <w:right w:val="single" w:sz="4" w:space="0" w:color="auto"/>
            </w:tcBorders>
            <w:vAlign w:val="center"/>
          </w:tcPr>
          <w:p w14:paraId="69B1AF70" w14:textId="77777777" w:rsidR="00761C53" w:rsidRPr="00691663" w:rsidRDefault="00761C53" w:rsidP="00BF1875">
            <w:pPr>
              <w:pStyle w:val="-1"/>
              <w:jc w:val="center"/>
            </w:pPr>
            <w:r w:rsidRPr="00691663">
              <w:t>4</w:t>
            </w:r>
          </w:p>
        </w:tc>
        <w:tc>
          <w:tcPr>
            <w:tcW w:w="444" w:type="pct"/>
            <w:tcBorders>
              <w:top w:val="single" w:sz="4" w:space="0" w:color="auto"/>
              <w:left w:val="single" w:sz="4" w:space="0" w:color="auto"/>
              <w:bottom w:val="single" w:sz="4" w:space="0" w:color="auto"/>
              <w:right w:val="single" w:sz="4" w:space="0" w:color="auto"/>
            </w:tcBorders>
            <w:vAlign w:val="center"/>
          </w:tcPr>
          <w:p w14:paraId="60A44ABB" w14:textId="77777777" w:rsidR="00761C53" w:rsidRPr="00691663" w:rsidRDefault="00761C53" w:rsidP="00BF1875">
            <w:pPr>
              <w:pStyle w:val="-1"/>
              <w:jc w:val="center"/>
            </w:pPr>
            <w:r w:rsidRPr="00691663">
              <w:t>3,00</w:t>
            </w:r>
          </w:p>
        </w:tc>
      </w:tr>
      <w:tr w:rsidR="00761C53" w:rsidRPr="00691663" w14:paraId="4B82ED0A" w14:textId="77777777" w:rsidTr="00BF1875">
        <w:trPr>
          <w:jc w:val="center"/>
        </w:trPr>
        <w:tc>
          <w:tcPr>
            <w:tcW w:w="1051" w:type="pct"/>
            <w:tcBorders>
              <w:top w:val="single" w:sz="4" w:space="0" w:color="auto"/>
              <w:left w:val="single" w:sz="4" w:space="0" w:color="auto"/>
              <w:bottom w:val="single" w:sz="4" w:space="0" w:color="auto"/>
              <w:right w:val="single" w:sz="4" w:space="0" w:color="auto"/>
            </w:tcBorders>
          </w:tcPr>
          <w:p w14:paraId="6CD74DED" w14:textId="77777777" w:rsidR="00761C53" w:rsidRPr="00691663" w:rsidRDefault="00761C53" w:rsidP="00BF1875">
            <w:pPr>
              <w:ind w:firstLine="0"/>
              <w:rPr>
                <w:sz w:val="22"/>
                <w:szCs w:val="22"/>
              </w:rPr>
            </w:pPr>
            <w:r w:rsidRPr="00691663">
              <w:rPr>
                <w:sz w:val="22"/>
                <w:szCs w:val="22"/>
              </w:rPr>
              <w:t>ООО "ЛУКОЙЛ-Пермь" Пункт подготовки и сбора нефти НГСП-0401 "Пихта"</w:t>
            </w:r>
          </w:p>
        </w:tc>
        <w:tc>
          <w:tcPr>
            <w:tcW w:w="854" w:type="pct"/>
            <w:tcBorders>
              <w:top w:val="single" w:sz="4" w:space="0" w:color="auto"/>
              <w:left w:val="single" w:sz="4" w:space="0" w:color="auto"/>
              <w:bottom w:val="single" w:sz="4" w:space="0" w:color="auto"/>
              <w:right w:val="single" w:sz="4" w:space="0" w:color="auto"/>
            </w:tcBorders>
            <w:vAlign w:val="center"/>
          </w:tcPr>
          <w:p w14:paraId="1AD5689F" w14:textId="77777777" w:rsidR="00761C53" w:rsidRPr="00691663" w:rsidRDefault="00761C53" w:rsidP="00BF1875">
            <w:pPr>
              <w:pStyle w:val="-1"/>
              <w:jc w:val="left"/>
              <w:rPr>
                <w:sz w:val="22"/>
                <w:szCs w:val="22"/>
              </w:rPr>
            </w:pPr>
            <w:r w:rsidRPr="00691663">
              <w:rPr>
                <w:sz w:val="22"/>
                <w:szCs w:val="22"/>
              </w:rPr>
              <w:t>Нефть</w:t>
            </w:r>
          </w:p>
        </w:tc>
        <w:tc>
          <w:tcPr>
            <w:tcW w:w="446" w:type="pct"/>
            <w:tcBorders>
              <w:top w:val="single" w:sz="4" w:space="0" w:color="auto"/>
              <w:left w:val="single" w:sz="4" w:space="0" w:color="auto"/>
              <w:bottom w:val="single" w:sz="4" w:space="0" w:color="auto"/>
              <w:right w:val="single" w:sz="4" w:space="0" w:color="auto"/>
            </w:tcBorders>
            <w:vAlign w:val="center"/>
          </w:tcPr>
          <w:p w14:paraId="081B686B" w14:textId="77777777" w:rsidR="00761C53" w:rsidRPr="00691663" w:rsidRDefault="00761C53" w:rsidP="00BF1875">
            <w:pPr>
              <w:pStyle w:val="-1"/>
              <w:jc w:val="center"/>
            </w:pPr>
            <w:r w:rsidRPr="00691663">
              <w:t>72</w:t>
            </w:r>
          </w:p>
        </w:tc>
        <w:tc>
          <w:tcPr>
            <w:tcW w:w="735" w:type="pct"/>
            <w:tcBorders>
              <w:top w:val="single" w:sz="4" w:space="0" w:color="auto"/>
              <w:left w:val="single" w:sz="4" w:space="0" w:color="auto"/>
              <w:bottom w:val="single" w:sz="4" w:space="0" w:color="auto"/>
              <w:right w:val="single" w:sz="4" w:space="0" w:color="auto"/>
            </w:tcBorders>
            <w:vAlign w:val="center"/>
          </w:tcPr>
          <w:p w14:paraId="1E817D62" w14:textId="77777777" w:rsidR="00761C53" w:rsidRPr="00691663" w:rsidRDefault="00761C53" w:rsidP="00BF1875">
            <w:pPr>
              <w:pStyle w:val="-1"/>
              <w:jc w:val="center"/>
            </w:pPr>
            <w:r w:rsidRPr="00691663">
              <w:t>1,26E-07</w:t>
            </w:r>
          </w:p>
        </w:tc>
        <w:tc>
          <w:tcPr>
            <w:tcW w:w="625" w:type="pct"/>
            <w:tcBorders>
              <w:top w:val="single" w:sz="4" w:space="0" w:color="auto"/>
              <w:left w:val="single" w:sz="4" w:space="0" w:color="auto"/>
              <w:bottom w:val="single" w:sz="4" w:space="0" w:color="auto"/>
              <w:right w:val="single" w:sz="4" w:space="0" w:color="auto"/>
            </w:tcBorders>
            <w:vAlign w:val="center"/>
          </w:tcPr>
          <w:p w14:paraId="68B3C807" w14:textId="77777777" w:rsidR="00761C53" w:rsidRPr="00691663" w:rsidRDefault="00761C53" w:rsidP="00BF1875">
            <w:pPr>
              <w:pStyle w:val="-1"/>
              <w:jc w:val="center"/>
              <w:rPr>
                <w:bCs/>
              </w:rPr>
            </w:pPr>
            <w:r w:rsidRPr="00691663">
              <w:rPr>
                <w:bCs/>
              </w:rPr>
              <w:t>-</w:t>
            </w:r>
          </w:p>
        </w:tc>
        <w:tc>
          <w:tcPr>
            <w:tcW w:w="844" w:type="pct"/>
            <w:tcBorders>
              <w:top w:val="single" w:sz="4" w:space="0" w:color="auto"/>
              <w:left w:val="single" w:sz="4" w:space="0" w:color="auto"/>
              <w:bottom w:val="single" w:sz="4" w:space="0" w:color="auto"/>
              <w:right w:val="single" w:sz="4" w:space="0" w:color="auto"/>
            </w:tcBorders>
            <w:vAlign w:val="center"/>
          </w:tcPr>
          <w:p w14:paraId="540DB3EC" w14:textId="77777777" w:rsidR="00761C53" w:rsidRPr="00691663" w:rsidRDefault="00761C53" w:rsidP="00BF1875">
            <w:pPr>
              <w:pStyle w:val="-1"/>
              <w:jc w:val="center"/>
            </w:pPr>
            <w:r w:rsidRPr="00691663">
              <w:t>1</w:t>
            </w:r>
          </w:p>
        </w:tc>
        <w:tc>
          <w:tcPr>
            <w:tcW w:w="444" w:type="pct"/>
            <w:tcBorders>
              <w:top w:val="single" w:sz="4" w:space="0" w:color="auto"/>
              <w:left w:val="single" w:sz="4" w:space="0" w:color="auto"/>
              <w:bottom w:val="single" w:sz="4" w:space="0" w:color="auto"/>
              <w:right w:val="single" w:sz="4" w:space="0" w:color="auto"/>
            </w:tcBorders>
            <w:vAlign w:val="center"/>
          </w:tcPr>
          <w:p w14:paraId="2CBC367C" w14:textId="77777777" w:rsidR="00761C53" w:rsidRPr="00691663" w:rsidRDefault="00761C53" w:rsidP="00BF1875">
            <w:pPr>
              <w:pStyle w:val="-1"/>
              <w:jc w:val="center"/>
            </w:pPr>
            <w:r w:rsidRPr="00691663">
              <w:t>0,22</w:t>
            </w:r>
          </w:p>
        </w:tc>
      </w:tr>
      <w:tr w:rsidR="00761C53" w:rsidRPr="00691663" w14:paraId="0A9F8785" w14:textId="77777777" w:rsidTr="00BF1875">
        <w:trPr>
          <w:jc w:val="center"/>
        </w:trPr>
        <w:tc>
          <w:tcPr>
            <w:tcW w:w="1051" w:type="pct"/>
            <w:tcBorders>
              <w:top w:val="single" w:sz="4" w:space="0" w:color="auto"/>
              <w:left w:val="single" w:sz="4" w:space="0" w:color="auto"/>
              <w:bottom w:val="single" w:sz="4" w:space="0" w:color="auto"/>
              <w:right w:val="single" w:sz="4" w:space="0" w:color="auto"/>
            </w:tcBorders>
          </w:tcPr>
          <w:p w14:paraId="78CC8919" w14:textId="77777777" w:rsidR="00761C53" w:rsidRPr="00691663" w:rsidRDefault="00761C53" w:rsidP="00BF1875">
            <w:pPr>
              <w:ind w:firstLine="0"/>
              <w:rPr>
                <w:sz w:val="22"/>
                <w:szCs w:val="22"/>
              </w:rPr>
            </w:pPr>
            <w:r w:rsidRPr="00691663">
              <w:rPr>
                <w:sz w:val="22"/>
                <w:szCs w:val="22"/>
              </w:rPr>
              <w:t>ООО "ЛУКОЙЛ-Пермь" Пункт подготовки и сбора нефти НГСП-0406 "Ольховка"</w:t>
            </w:r>
          </w:p>
        </w:tc>
        <w:tc>
          <w:tcPr>
            <w:tcW w:w="854" w:type="pct"/>
            <w:tcBorders>
              <w:top w:val="single" w:sz="4" w:space="0" w:color="auto"/>
              <w:left w:val="single" w:sz="4" w:space="0" w:color="auto"/>
              <w:bottom w:val="single" w:sz="4" w:space="0" w:color="auto"/>
              <w:right w:val="single" w:sz="4" w:space="0" w:color="auto"/>
            </w:tcBorders>
            <w:vAlign w:val="center"/>
          </w:tcPr>
          <w:p w14:paraId="59B47692" w14:textId="77777777" w:rsidR="00761C53" w:rsidRPr="00691663" w:rsidRDefault="00761C53" w:rsidP="00BF1875">
            <w:pPr>
              <w:pStyle w:val="-1"/>
              <w:jc w:val="left"/>
              <w:rPr>
                <w:sz w:val="22"/>
                <w:szCs w:val="22"/>
              </w:rPr>
            </w:pPr>
            <w:r w:rsidRPr="00691663">
              <w:rPr>
                <w:sz w:val="22"/>
                <w:szCs w:val="22"/>
              </w:rPr>
              <w:t>Нефть</w:t>
            </w:r>
          </w:p>
        </w:tc>
        <w:tc>
          <w:tcPr>
            <w:tcW w:w="446" w:type="pct"/>
            <w:tcBorders>
              <w:top w:val="single" w:sz="4" w:space="0" w:color="auto"/>
              <w:left w:val="single" w:sz="4" w:space="0" w:color="auto"/>
              <w:bottom w:val="single" w:sz="4" w:space="0" w:color="auto"/>
              <w:right w:val="single" w:sz="4" w:space="0" w:color="auto"/>
            </w:tcBorders>
            <w:vAlign w:val="center"/>
          </w:tcPr>
          <w:p w14:paraId="7B35ADDB" w14:textId="77777777" w:rsidR="00761C53" w:rsidRPr="00691663" w:rsidRDefault="00761C53" w:rsidP="00BF1875">
            <w:pPr>
              <w:pStyle w:val="-1"/>
              <w:jc w:val="center"/>
            </w:pPr>
            <w:r w:rsidRPr="00691663">
              <w:t>32</w:t>
            </w:r>
          </w:p>
        </w:tc>
        <w:tc>
          <w:tcPr>
            <w:tcW w:w="735" w:type="pct"/>
            <w:tcBorders>
              <w:top w:val="single" w:sz="4" w:space="0" w:color="auto"/>
              <w:left w:val="single" w:sz="4" w:space="0" w:color="auto"/>
              <w:bottom w:val="single" w:sz="4" w:space="0" w:color="auto"/>
              <w:right w:val="single" w:sz="4" w:space="0" w:color="auto"/>
            </w:tcBorders>
            <w:vAlign w:val="center"/>
          </w:tcPr>
          <w:p w14:paraId="555B9D33" w14:textId="77777777" w:rsidR="00761C53" w:rsidRPr="00691663" w:rsidRDefault="00761C53" w:rsidP="00BF1875">
            <w:pPr>
              <w:pStyle w:val="-1"/>
              <w:jc w:val="center"/>
            </w:pPr>
            <w:r w:rsidRPr="00691663">
              <w:t>1,89E-07</w:t>
            </w:r>
          </w:p>
        </w:tc>
        <w:tc>
          <w:tcPr>
            <w:tcW w:w="625" w:type="pct"/>
            <w:tcBorders>
              <w:top w:val="single" w:sz="4" w:space="0" w:color="auto"/>
              <w:left w:val="single" w:sz="4" w:space="0" w:color="auto"/>
              <w:bottom w:val="single" w:sz="4" w:space="0" w:color="auto"/>
              <w:right w:val="single" w:sz="4" w:space="0" w:color="auto"/>
            </w:tcBorders>
            <w:vAlign w:val="center"/>
          </w:tcPr>
          <w:p w14:paraId="36AA8412" w14:textId="77777777" w:rsidR="00761C53" w:rsidRPr="00691663" w:rsidRDefault="00761C53" w:rsidP="00BF1875">
            <w:pPr>
              <w:pStyle w:val="-1"/>
              <w:jc w:val="center"/>
              <w:rPr>
                <w:bCs/>
              </w:rPr>
            </w:pPr>
            <w:r w:rsidRPr="00691663">
              <w:rPr>
                <w:bCs/>
              </w:rPr>
              <w:t>-</w:t>
            </w:r>
          </w:p>
        </w:tc>
        <w:tc>
          <w:tcPr>
            <w:tcW w:w="844" w:type="pct"/>
            <w:tcBorders>
              <w:top w:val="single" w:sz="4" w:space="0" w:color="auto"/>
              <w:left w:val="single" w:sz="4" w:space="0" w:color="auto"/>
              <w:bottom w:val="single" w:sz="4" w:space="0" w:color="auto"/>
              <w:right w:val="single" w:sz="4" w:space="0" w:color="auto"/>
            </w:tcBorders>
            <w:vAlign w:val="center"/>
          </w:tcPr>
          <w:p w14:paraId="46997883" w14:textId="77777777" w:rsidR="00761C53" w:rsidRPr="00691663" w:rsidRDefault="00761C53" w:rsidP="00BF1875">
            <w:pPr>
              <w:pStyle w:val="-1"/>
              <w:jc w:val="center"/>
            </w:pPr>
            <w:r w:rsidRPr="00691663">
              <w:t>1</w:t>
            </w:r>
          </w:p>
        </w:tc>
        <w:tc>
          <w:tcPr>
            <w:tcW w:w="444" w:type="pct"/>
            <w:tcBorders>
              <w:top w:val="single" w:sz="4" w:space="0" w:color="auto"/>
              <w:left w:val="single" w:sz="4" w:space="0" w:color="auto"/>
              <w:bottom w:val="single" w:sz="4" w:space="0" w:color="auto"/>
              <w:right w:val="single" w:sz="4" w:space="0" w:color="auto"/>
            </w:tcBorders>
            <w:vAlign w:val="center"/>
          </w:tcPr>
          <w:p w14:paraId="08B1087E" w14:textId="77777777" w:rsidR="00761C53" w:rsidRPr="00691663" w:rsidRDefault="00761C53" w:rsidP="00BF1875">
            <w:pPr>
              <w:pStyle w:val="-1"/>
              <w:jc w:val="center"/>
            </w:pPr>
            <w:r w:rsidRPr="00691663">
              <w:t>0,04</w:t>
            </w:r>
          </w:p>
        </w:tc>
      </w:tr>
      <w:tr w:rsidR="00761C53" w:rsidRPr="00691663" w14:paraId="030343B9" w14:textId="77777777" w:rsidTr="00BF1875">
        <w:trPr>
          <w:jc w:val="center"/>
        </w:trPr>
        <w:tc>
          <w:tcPr>
            <w:tcW w:w="1051" w:type="pct"/>
            <w:tcBorders>
              <w:top w:val="single" w:sz="4" w:space="0" w:color="auto"/>
              <w:left w:val="single" w:sz="4" w:space="0" w:color="auto"/>
              <w:bottom w:val="single" w:sz="4" w:space="0" w:color="auto"/>
              <w:right w:val="single" w:sz="4" w:space="0" w:color="auto"/>
            </w:tcBorders>
            <w:vAlign w:val="center"/>
          </w:tcPr>
          <w:p w14:paraId="251EA035" w14:textId="77777777" w:rsidR="00761C53" w:rsidRPr="00691663" w:rsidRDefault="00761C53" w:rsidP="00BF1875">
            <w:pPr>
              <w:ind w:firstLine="0"/>
              <w:jc w:val="left"/>
              <w:rPr>
                <w:sz w:val="22"/>
                <w:szCs w:val="22"/>
              </w:rPr>
            </w:pPr>
            <w:r w:rsidRPr="00691663">
              <w:rPr>
                <w:sz w:val="22"/>
                <w:szCs w:val="22"/>
              </w:rPr>
              <w:t>АГЗС, АГНКС</w:t>
            </w:r>
          </w:p>
        </w:tc>
        <w:tc>
          <w:tcPr>
            <w:tcW w:w="854" w:type="pct"/>
            <w:tcBorders>
              <w:top w:val="single" w:sz="4" w:space="0" w:color="auto"/>
              <w:left w:val="single" w:sz="4" w:space="0" w:color="auto"/>
              <w:bottom w:val="single" w:sz="4" w:space="0" w:color="auto"/>
              <w:right w:val="single" w:sz="4" w:space="0" w:color="auto"/>
            </w:tcBorders>
            <w:vAlign w:val="center"/>
          </w:tcPr>
          <w:p w14:paraId="22F4CF26" w14:textId="77777777" w:rsidR="00761C53" w:rsidRPr="00691663" w:rsidRDefault="00761C53" w:rsidP="00BF1875">
            <w:pPr>
              <w:ind w:firstLine="0"/>
              <w:jc w:val="left"/>
              <w:rPr>
                <w:sz w:val="20"/>
                <w:szCs w:val="20"/>
              </w:rPr>
            </w:pPr>
            <w:r w:rsidRPr="00691663">
              <w:rPr>
                <w:sz w:val="20"/>
                <w:szCs w:val="20"/>
              </w:rPr>
              <w:t>СУГ</w:t>
            </w:r>
          </w:p>
        </w:tc>
        <w:tc>
          <w:tcPr>
            <w:tcW w:w="446" w:type="pct"/>
            <w:tcBorders>
              <w:top w:val="single" w:sz="4" w:space="0" w:color="auto"/>
              <w:left w:val="single" w:sz="4" w:space="0" w:color="auto"/>
              <w:bottom w:val="single" w:sz="4" w:space="0" w:color="auto"/>
              <w:right w:val="single" w:sz="4" w:space="0" w:color="auto"/>
            </w:tcBorders>
          </w:tcPr>
          <w:p w14:paraId="24BB99A2" w14:textId="77777777" w:rsidR="00761C53" w:rsidRPr="00691663" w:rsidRDefault="00874905" w:rsidP="00BF1875">
            <w:pPr>
              <w:pStyle w:val="-1"/>
              <w:jc w:val="center"/>
            </w:pPr>
            <w:r w:rsidRPr="00691663">
              <w:t>67</w:t>
            </w:r>
          </w:p>
        </w:tc>
        <w:tc>
          <w:tcPr>
            <w:tcW w:w="735" w:type="pct"/>
            <w:tcBorders>
              <w:top w:val="single" w:sz="4" w:space="0" w:color="auto"/>
              <w:left w:val="single" w:sz="4" w:space="0" w:color="auto"/>
              <w:bottom w:val="single" w:sz="4" w:space="0" w:color="auto"/>
              <w:right w:val="single" w:sz="4" w:space="0" w:color="auto"/>
            </w:tcBorders>
          </w:tcPr>
          <w:p w14:paraId="4C019180" w14:textId="77777777" w:rsidR="00761C53" w:rsidRPr="00691663" w:rsidRDefault="00761C53" w:rsidP="00BF1875">
            <w:pPr>
              <w:pStyle w:val="-1"/>
              <w:jc w:val="center"/>
            </w:pPr>
            <w:r w:rsidRPr="00691663">
              <w:t>2,66E-06</w:t>
            </w:r>
          </w:p>
        </w:tc>
        <w:tc>
          <w:tcPr>
            <w:tcW w:w="625" w:type="pct"/>
            <w:tcBorders>
              <w:top w:val="single" w:sz="4" w:space="0" w:color="auto"/>
              <w:left w:val="single" w:sz="4" w:space="0" w:color="auto"/>
              <w:bottom w:val="single" w:sz="4" w:space="0" w:color="auto"/>
              <w:right w:val="single" w:sz="4" w:space="0" w:color="auto"/>
            </w:tcBorders>
          </w:tcPr>
          <w:p w14:paraId="7337B76F" w14:textId="77777777" w:rsidR="00761C53" w:rsidRPr="00691663" w:rsidRDefault="00761C53" w:rsidP="00BF1875">
            <w:pPr>
              <w:pStyle w:val="-1"/>
              <w:jc w:val="center"/>
            </w:pPr>
            <w:r w:rsidRPr="00691663">
              <w:t>2</w:t>
            </w:r>
          </w:p>
        </w:tc>
        <w:tc>
          <w:tcPr>
            <w:tcW w:w="844" w:type="pct"/>
            <w:tcBorders>
              <w:top w:val="single" w:sz="4" w:space="0" w:color="auto"/>
              <w:left w:val="single" w:sz="4" w:space="0" w:color="auto"/>
              <w:bottom w:val="single" w:sz="4" w:space="0" w:color="auto"/>
              <w:right w:val="single" w:sz="4" w:space="0" w:color="auto"/>
            </w:tcBorders>
          </w:tcPr>
          <w:p w14:paraId="3B8518A8" w14:textId="77777777" w:rsidR="00761C53" w:rsidRPr="00691663" w:rsidRDefault="00761C53" w:rsidP="00BF1875">
            <w:pPr>
              <w:pStyle w:val="-1"/>
              <w:jc w:val="center"/>
            </w:pPr>
            <w:r w:rsidRPr="00691663">
              <w:t>20</w:t>
            </w:r>
          </w:p>
        </w:tc>
        <w:tc>
          <w:tcPr>
            <w:tcW w:w="444" w:type="pct"/>
            <w:tcBorders>
              <w:top w:val="single" w:sz="4" w:space="0" w:color="auto"/>
              <w:left w:val="single" w:sz="4" w:space="0" w:color="auto"/>
              <w:bottom w:val="single" w:sz="4" w:space="0" w:color="auto"/>
              <w:right w:val="single" w:sz="4" w:space="0" w:color="auto"/>
            </w:tcBorders>
            <w:vAlign w:val="center"/>
          </w:tcPr>
          <w:p w14:paraId="7C0FBE44" w14:textId="77777777" w:rsidR="00761C53" w:rsidRPr="00691663" w:rsidRDefault="00761C53" w:rsidP="00BF1875">
            <w:pPr>
              <w:pStyle w:val="-1"/>
              <w:jc w:val="center"/>
            </w:pPr>
            <w:r w:rsidRPr="00691663">
              <w:t>11,45</w:t>
            </w:r>
          </w:p>
        </w:tc>
      </w:tr>
      <w:tr w:rsidR="00761C53" w:rsidRPr="00691663" w14:paraId="66DB21E1" w14:textId="77777777" w:rsidTr="00BF1875">
        <w:trPr>
          <w:jc w:val="center"/>
        </w:trPr>
        <w:tc>
          <w:tcPr>
            <w:tcW w:w="1051" w:type="pct"/>
            <w:tcBorders>
              <w:top w:val="single" w:sz="4" w:space="0" w:color="auto"/>
              <w:left w:val="single" w:sz="4" w:space="0" w:color="auto"/>
              <w:bottom w:val="single" w:sz="4" w:space="0" w:color="auto"/>
              <w:right w:val="single" w:sz="4" w:space="0" w:color="auto"/>
            </w:tcBorders>
            <w:vAlign w:val="center"/>
          </w:tcPr>
          <w:p w14:paraId="2F49BDFD" w14:textId="77777777" w:rsidR="00761C53" w:rsidRPr="00691663" w:rsidRDefault="00761C53" w:rsidP="00BF1875">
            <w:pPr>
              <w:ind w:firstLine="0"/>
              <w:jc w:val="left"/>
              <w:rPr>
                <w:sz w:val="22"/>
                <w:szCs w:val="22"/>
              </w:rPr>
            </w:pPr>
            <w:r w:rsidRPr="00691663">
              <w:rPr>
                <w:sz w:val="22"/>
                <w:szCs w:val="22"/>
              </w:rPr>
              <w:t>АЗС</w:t>
            </w:r>
          </w:p>
        </w:tc>
        <w:tc>
          <w:tcPr>
            <w:tcW w:w="854" w:type="pct"/>
            <w:tcBorders>
              <w:top w:val="single" w:sz="4" w:space="0" w:color="auto"/>
              <w:left w:val="single" w:sz="4" w:space="0" w:color="auto"/>
              <w:bottom w:val="single" w:sz="4" w:space="0" w:color="auto"/>
              <w:right w:val="single" w:sz="4" w:space="0" w:color="auto"/>
            </w:tcBorders>
            <w:vAlign w:val="center"/>
          </w:tcPr>
          <w:p w14:paraId="3B0A6C14" w14:textId="77777777" w:rsidR="00761C53" w:rsidRPr="00691663" w:rsidRDefault="00761C53" w:rsidP="00BF1875">
            <w:pPr>
              <w:ind w:firstLine="0"/>
              <w:jc w:val="left"/>
              <w:rPr>
                <w:sz w:val="20"/>
                <w:szCs w:val="20"/>
              </w:rPr>
            </w:pPr>
            <w:r w:rsidRPr="00691663">
              <w:rPr>
                <w:sz w:val="20"/>
                <w:szCs w:val="20"/>
              </w:rPr>
              <w:t>ЛВЖ</w:t>
            </w:r>
          </w:p>
        </w:tc>
        <w:tc>
          <w:tcPr>
            <w:tcW w:w="446" w:type="pct"/>
            <w:tcBorders>
              <w:top w:val="single" w:sz="4" w:space="0" w:color="auto"/>
              <w:left w:val="single" w:sz="4" w:space="0" w:color="auto"/>
              <w:bottom w:val="single" w:sz="4" w:space="0" w:color="auto"/>
              <w:right w:val="single" w:sz="4" w:space="0" w:color="auto"/>
            </w:tcBorders>
            <w:vAlign w:val="center"/>
          </w:tcPr>
          <w:p w14:paraId="19E10B97" w14:textId="77777777" w:rsidR="00761C53" w:rsidRPr="00691663" w:rsidRDefault="00761C53" w:rsidP="00BF1875">
            <w:pPr>
              <w:ind w:left="-67" w:firstLine="0"/>
              <w:jc w:val="center"/>
            </w:pPr>
            <w:r w:rsidRPr="00691663">
              <w:t>22</w:t>
            </w:r>
          </w:p>
        </w:tc>
        <w:tc>
          <w:tcPr>
            <w:tcW w:w="735" w:type="pct"/>
            <w:tcBorders>
              <w:top w:val="single" w:sz="4" w:space="0" w:color="auto"/>
              <w:left w:val="single" w:sz="4" w:space="0" w:color="auto"/>
              <w:bottom w:val="single" w:sz="4" w:space="0" w:color="auto"/>
              <w:right w:val="single" w:sz="4" w:space="0" w:color="auto"/>
            </w:tcBorders>
            <w:vAlign w:val="center"/>
          </w:tcPr>
          <w:p w14:paraId="69866EE7" w14:textId="77777777" w:rsidR="00761C53" w:rsidRPr="00691663" w:rsidRDefault="00761C53" w:rsidP="00BF1875">
            <w:pPr>
              <w:ind w:firstLine="0"/>
              <w:jc w:val="center"/>
            </w:pPr>
            <w:r w:rsidRPr="00691663">
              <w:t>4,63E-06</w:t>
            </w:r>
          </w:p>
        </w:tc>
        <w:tc>
          <w:tcPr>
            <w:tcW w:w="625" w:type="pct"/>
            <w:tcBorders>
              <w:top w:val="single" w:sz="4" w:space="0" w:color="auto"/>
              <w:left w:val="single" w:sz="4" w:space="0" w:color="auto"/>
              <w:bottom w:val="single" w:sz="4" w:space="0" w:color="auto"/>
              <w:right w:val="single" w:sz="4" w:space="0" w:color="auto"/>
            </w:tcBorders>
            <w:vAlign w:val="center"/>
          </w:tcPr>
          <w:p w14:paraId="655985F5" w14:textId="77777777" w:rsidR="00761C53" w:rsidRPr="00691663" w:rsidRDefault="00761C53" w:rsidP="00BF1875">
            <w:pPr>
              <w:ind w:firstLine="0"/>
              <w:jc w:val="center"/>
              <w:rPr>
                <w:bCs/>
              </w:rPr>
            </w:pPr>
            <w:r w:rsidRPr="00691663">
              <w:rPr>
                <w:bCs/>
              </w:rPr>
              <w:t>-</w:t>
            </w:r>
          </w:p>
        </w:tc>
        <w:tc>
          <w:tcPr>
            <w:tcW w:w="844" w:type="pct"/>
            <w:tcBorders>
              <w:top w:val="single" w:sz="4" w:space="0" w:color="auto"/>
              <w:left w:val="single" w:sz="4" w:space="0" w:color="auto"/>
              <w:bottom w:val="single" w:sz="4" w:space="0" w:color="auto"/>
              <w:right w:val="single" w:sz="4" w:space="0" w:color="auto"/>
            </w:tcBorders>
            <w:vAlign w:val="center"/>
          </w:tcPr>
          <w:p w14:paraId="3674F361" w14:textId="77777777" w:rsidR="00761C53" w:rsidRPr="00691663" w:rsidRDefault="00761C53" w:rsidP="00BF1875">
            <w:pPr>
              <w:ind w:firstLine="0"/>
              <w:jc w:val="center"/>
            </w:pPr>
            <w:r w:rsidRPr="00691663">
              <w:t>1</w:t>
            </w:r>
          </w:p>
        </w:tc>
        <w:tc>
          <w:tcPr>
            <w:tcW w:w="444" w:type="pct"/>
            <w:tcBorders>
              <w:top w:val="single" w:sz="4" w:space="0" w:color="auto"/>
              <w:left w:val="single" w:sz="4" w:space="0" w:color="auto"/>
              <w:bottom w:val="single" w:sz="4" w:space="0" w:color="auto"/>
              <w:right w:val="single" w:sz="4" w:space="0" w:color="auto"/>
            </w:tcBorders>
            <w:vAlign w:val="center"/>
          </w:tcPr>
          <w:p w14:paraId="3FA98EE1" w14:textId="77777777" w:rsidR="00761C53" w:rsidRPr="00691663" w:rsidRDefault="00761C53" w:rsidP="00BF1875">
            <w:pPr>
              <w:ind w:firstLine="0"/>
              <w:jc w:val="center"/>
            </w:pPr>
            <w:r w:rsidRPr="00691663">
              <w:t>0,32</w:t>
            </w:r>
          </w:p>
        </w:tc>
      </w:tr>
    </w:tbl>
    <w:p w14:paraId="7FAFB443" w14:textId="77777777" w:rsidR="00761C53" w:rsidRPr="00691663" w:rsidRDefault="00761C53" w:rsidP="00761C53"/>
    <w:p w14:paraId="12A37464" w14:textId="77777777" w:rsidR="00761C53" w:rsidRPr="00691663" w:rsidRDefault="00761C53" w:rsidP="00761C53">
      <w:pPr>
        <w:pStyle w:val="af0"/>
      </w:pPr>
    </w:p>
    <w:p w14:paraId="23B4D228" w14:textId="77777777" w:rsidR="00761C53" w:rsidRPr="00691663" w:rsidRDefault="00761C53" w:rsidP="00761C53">
      <w:pPr>
        <w:pStyle w:val="af0"/>
      </w:pPr>
      <w:r w:rsidRPr="00691663">
        <w:rPr>
          <w:bCs/>
        </w:rPr>
        <w:t>Факторы</w:t>
      </w:r>
      <w:r w:rsidRPr="00691663">
        <w:t xml:space="preserve"> </w:t>
      </w:r>
      <w:r w:rsidRPr="00691663">
        <w:rPr>
          <w:bCs/>
        </w:rPr>
        <w:t>риска</w:t>
      </w:r>
      <w:r w:rsidRPr="00691663">
        <w:t xml:space="preserve"> возникновения чрезвычайных ситуаций</w:t>
      </w:r>
    </w:p>
    <w:p w14:paraId="6AEF1A5A" w14:textId="77777777" w:rsidR="00761C53" w:rsidRPr="00691663" w:rsidRDefault="00761C53" w:rsidP="00761C53">
      <w:pPr>
        <w:pStyle w:val="af0"/>
      </w:pPr>
      <w:r w:rsidRPr="00691663">
        <w:t>на транспорте и транспортных коммуникациях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448"/>
        <w:gridCol w:w="1405"/>
        <w:gridCol w:w="1456"/>
        <w:gridCol w:w="1293"/>
        <w:gridCol w:w="1628"/>
        <w:gridCol w:w="1381"/>
      </w:tblGrid>
      <w:tr w:rsidR="00761C53" w:rsidRPr="00691663" w14:paraId="12E57B46" w14:textId="77777777" w:rsidTr="00BF1875">
        <w:trPr>
          <w:tblHeader/>
        </w:trPr>
        <w:tc>
          <w:tcPr>
            <w:tcW w:w="753" w:type="pct"/>
            <w:tcBorders>
              <w:bottom w:val="single" w:sz="4" w:space="0" w:color="auto"/>
            </w:tcBorders>
            <w:vAlign w:val="center"/>
          </w:tcPr>
          <w:p w14:paraId="71D2D605" w14:textId="77777777" w:rsidR="00761C53" w:rsidRPr="00691663" w:rsidRDefault="00761C53" w:rsidP="00BF1875">
            <w:pPr>
              <w:keepNext/>
              <w:ind w:firstLine="0"/>
              <w:jc w:val="center"/>
              <w:rPr>
                <w:b/>
                <w:sz w:val="22"/>
                <w:szCs w:val="22"/>
                <w:lang w:eastAsia="ru-RU"/>
              </w:rPr>
            </w:pPr>
            <w:r w:rsidRPr="00691663">
              <w:rPr>
                <w:b/>
                <w:sz w:val="22"/>
                <w:szCs w:val="22"/>
                <w:lang w:eastAsia="ru-RU"/>
              </w:rPr>
              <w:t>Вид транспорта</w:t>
            </w:r>
          </w:p>
        </w:tc>
        <w:tc>
          <w:tcPr>
            <w:tcW w:w="714" w:type="pct"/>
            <w:tcBorders>
              <w:bottom w:val="single" w:sz="4" w:space="0" w:color="auto"/>
            </w:tcBorders>
            <w:vAlign w:val="center"/>
          </w:tcPr>
          <w:p w14:paraId="40696A3D" w14:textId="77777777" w:rsidR="00761C53" w:rsidRPr="00691663" w:rsidRDefault="00761C53" w:rsidP="00BF1875">
            <w:pPr>
              <w:keepNext/>
              <w:ind w:firstLine="0"/>
              <w:jc w:val="center"/>
              <w:rPr>
                <w:b/>
                <w:sz w:val="22"/>
                <w:szCs w:val="22"/>
                <w:lang w:eastAsia="ru-RU"/>
              </w:rPr>
            </w:pPr>
            <w:r w:rsidRPr="00691663">
              <w:rPr>
                <w:b/>
                <w:sz w:val="22"/>
                <w:szCs w:val="22"/>
                <w:lang w:eastAsia="ru-RU"/>
              </w:rPr>
              <w:t>Вид опасного вещества</w:t>
            </w:r>
          </w:p>
        </w:tc>
        <w:tc>
          <w:tcPr>
            <w:tcW w:w="693" w:type="pct"/>
            <w:vAlign w:val="center"/>
          </w:tcPr>
          <w:p w14:paraId="271D79B5" w14:textId="77777777" w:rsidR="00761C53" w:rsidRPr="00691663" w:rsidRDefault="00761C53" w:rsidP="00BF1875">
            <w:pPr>
              <w:keepNext/>
              <w:ind w:firstLine="0"/>
              <w:jc w:val="center"/>
              <w:rPr>
                <w:b/>
                <w:sz w:val="22"/>
                <w:szCs w:val="22"/>
                <w:lang w:eastAsia="ru-RU"/>
              </w:rPr>
            </w:pPr>
            <w:r w:rsidRPr="00691663">
              <w:rPr>
                <w:b/>
                <w:sz w:val="22"/>
                <w:szCs w:val="22"/>
                <w:lang w:eastAsia="ru-RU"/>
              </w:rPr>
              <w:t>Глубина зоны санитарных потерь (</w:t>
            </w:r>
            <w:proofErr w:type="gramStart"/>
            <w:r w:rsidRPr="00691663">
              <w:rPr>
                <w:b/>
                <w:sz w:val="22"/>
                <w:szCs w:val="22"/>
                <w:lang w:eastAsia="ru-RU"/>
              </w:rPr>
              <w:t>м</w:t>
            </w:r>
            <w:proofErr w:type="gramEnd"/>
            <w:r w:rsidRPr="00691663">
              <w:rPr>
                <w:b/>
                <w:sz w:val="22"/>
                <w:szCs w:val="22"/>
                <w:lang w:eastAsia="ru-RU"/>
              </w:rPr>
              <w:t>.)</w:t>
            </w:r>
          </w:p>
        </w:tc>
        <w:tc>
          <w:tcPr>
            <w:tcW w:w="718" w:type="pct"/>
            <w:vAlign w:val="center"/>
          </w:tcPr>
          <w:p w14:paraId="30D2DC89" w14:textId="77777777" w:rsidR="00761C53" w:rsidRPr="00691663" w:rsidRDefault="00761C53" w:rsidP="00BF1875">
            <w:pPr>
              <w:keepNext/>
              <w:ind w:firstLine="0"/>
              <w:jc w:val="center"/>
              <w:rPr>
                <w:b/>
                <w:sz w:val="22"/>
                <w:szCs w:val="22"/>
                <w:lang w:eastAsia="ru-RU"/>
              </w:rPr>
            </w:pPr>
            <w:r w:rsidRPr="00691663">
              <w:rPr>
                <w:b/>
                <w:sz w:val="22"/>
                <w:szCs w:val="22"/>
                <w:lang w:eastAsia="ru-RU"/>
              </w:rPr>
              <w:t>Вероятность ЧС, год</w:t>
            </w:r>
            <w:r w:rsidRPr="00691663">
              <w:rPr>
                <w:b/>
                <w:sz w:val="22"/>
                <w:szCs w:val="22"/>
                <w:vertAlign w:val="superscript"/>
                <w:lang w:eastAsia="ru-RU"/>
              </w:rPr>
              <w:t>-1</w:t>
            </w:r>
          </w:p>
        </w:tc>
        <w:tc>
          <w:tcPr>
            <w:tcW w:w="638" w:type="pct"/>
            <w:vAlign w:val="center"/>
          </w:tcPr>
          <w:p w14:paraId="24634E0F" w14:textId="77777777" w:rsidR="00761C53" w:rsidRPr="00691663" w:rsidRDefault="00761C53" w:rsidP="00BF1875">
            <w:pPr>
              <w:keepNext/>
              <w:ind w:firstLine="0"/>
              <w:jc w:val="center"/>
              <w:rPr>
                <w:b/>
                <w:sz w:val="22"/>
                <w:szCs w:val="22"/>
                <w:lang w:eastAsia="ru-RU"/>
              </w:rPr>
            </w:pPr>
            <w:r w:rsidRPr="00691663">
              <w:rPr>
                <w:b/>
                <w:sz w:val="22"/>
                <w:szCs w:val="22"/>
                <w:lang w:eastAsia="ru-RU"/>
              </w:rPr>
              <w:t>Возможное число погибших (чел.)</w:t>
            </w:r>
          </w:p>
        </w:tc>
        <w:tc>
          <w:tcPr>
            <w:tcW w:w="803" w:type="pct"/>
            <w:vAlign w:val="center"/>
          </w:tcPr>
          <w:p w14:paraId="10B66A92" w14:textId="77777777" w:rsidR="00761C53" w:rsidRPr="00691663" w:rsidRDefault="00761C53" w:rsidP="00BF1875">
            <w:pPr>
              <w:keepNext/>
              <w:ind w:firstLine="0"/>
              <w:jc w:val="center"/>
              <w:rPr>
                <w:b/>
                <w:sz w:val="22"/>
                <w:szCs w:val="22"/>
                <w:lang w:eastAsia="ru-RU"/>
              </w:rPr>
            </w:pPr>
            <w:r w:rsidRPr="00691663">
              <w:rPr>
                <w:b/>
                <w:sz w:val="22"/>
                <w:szCs w:val="22"/>
                <w:lang w:eastAsia="ru-RU"/>
              </w:rPr>
              <w:t>Возможное число пострадавших (чел.)</w:t>
            </w:r>
          </w:p>
        </w:tc>
        <w:tc>
          <w:tcPr>
            <w:tcW w:w="681" w:type="pct"/>
            <w:vAlign w:val="center"/>
          </w:tcPr>
          <w:p w14:paraId="412323B4" w14:textId="77777777" w:rsidR="00761C53" w:rsidRPr="00691663" w:rsidRDefault="00761C53" w:rsidP="00BF1875">
            <w:pPr>
              <w:keepNext/>
              <w:ind w:firstLine="0"/>
              <w:jc w:val="center"/>
              <w:rPr>
                <w:b/>
                <w:sz w:val="22"/>
                <w:szCs w:val="22"/>
                <w:lang w:eastAsia="ru-RU"/>
              </w:rPr>
            </w:pPr>
            <w:r w:rsidRPr="00691663">
              <w:rPr>
                <w:b/>
                <w:sz w:val="22"/>
                <w:szCs w:val="22"/>
                <w:lang w:eastAsia="ru-RU"/>
              </w:rPr>
              <w:t>Возможный ущерб</w:t>
            </w:r>
          </w:p>
          <w:p w14:paraId="7C1D80DC" w14:textId="77777777" w:rsidR="00761C53" w:rsidRPr="00691663" w:rsidRDefault="00761C53" w:rsidP="00BF1875">
            <w:pPr>
              <w:keepNext/>
              <w:ind w:firstLine="0"/>
              <w:jc w:val="center"/>
              <w:rPr>
                <w:b/>
                <w:sz w:val="22"/>
                <w:szCs w:val="22"/>
                <w:lang w:eastAsia="ru-RU"/>
              </w:rPr>
            </w:pPr>
            <w:r w:rsidRPr="00691663">
              <w:rPr>
                <w:b/>
                <w:sz w:val="22"/>
                <w:szCs w:val="22"/>
                <w:lang w:eastAsia="ru-RU"/>
              </w:rPr>
              <w:t>(млн. руб.)</w:t>
            </w:r>
          </w:p>
        </w:tc>
      </w:tr>
      <w:tr w:rsidR="00D716EE" w:rsidRPr="00691663" w14:paraId="6510D88D" w14:textId="77777777" w:rsidTr="00BF1875">
        <w:tc>
          <w:tcPr>
            <w:tcW w:w="753" w:type="pct"/>
            <w:tcBorders>
              <w:top w:val="nil"/>
              <w:bottom w:val="nil"/>
            </w:tcBorders>
            <w:vAlign w:val="center"/>
          </w:tcPr>
          <w:p w14:paraId="08B6EFF2" w14:textId="77777777" w:rsidR="00D716EE" w:rsidRPr="00691663" w:rsidRDefault="00D716EE" w:rsidP="00BF1875">
            <w:pPr>
              <w:ind w:firstLine="0"/>
              <w:jc w:val="center"/>
            </w:pPr>
            <w:r w:rsidRPr="00691663">
              <w:t>Железно-</w:t>
            </w:r>
          </w:p>
        </w:tc>
        <w:tc>
          <w:tcPr>
            <w:tcW w:w="714" w:type="pct"/>
          </w:tcPr>
          <w:p w14:paraId="6D1FBD46" w14:textId="77777777" w:rsidR="00D716EE" w:rsidRPr="00691663" w:rsidRDefault="00D716EE" w:rsidP="007355BE">
            <w:pPr>
              <w:widowControl w:val="0"/>
              <w:ind w:firstLine="0"/>
              <w:jc w:val="left"/>
              <w:rPr>
                <w:rFonts w:cs="Arial"/>
                <w:szCs w:val="22"/>
                <w:lang w:eastAsia="ru-RU"/>
              </w:rPr>
            </w:pPr>
            <w:r w:rsidRPr="00691663">
              <w:rPr>
                <w:rFonts w:cs="Arial"/>
                <w:szCs w:val="22"/>
                <w:lang w:eastAsia="ru-RU"/>
              </w:rPr>
              <w:t>ЛВЖ</w:t>
            </w:r>
          </w:p>
        </w:tc>
        <w:tc>
          <w:tcPr>
            <w:tcW w:w="693" w:type="pct"/>
            <w:vAlign w:val="center"/>
          </w:tcPr>
          <w:p w14:paraId="75AD26A1" w14:textId="77777777" w:rsidR="00D716EE" w:rsidRPr="00691663" w:rsidRDefault="00D716EE" w:rsidP="007355BE">
            <w:pPr>
              <w:ind w:left="-67" w:firstLine="0"/>
              <w:jc w:val="center"/>
            </w:pPr>
            <w:r w:rsidRPr="00691663">
              <w:t>43,3</w:t>
            </w:r>
          </w:p>
        </w:tc>
        <w:tc>
          <w:tcPr>
            <w:tcW w:w="718" w:type="pct"/>
            <w:vAlign w:val="center"/>
          </w:tcPr>
          <w:p w14:paraId="0EAFE69A" w14:textId="77777777" w:rsidR="00D716EE" w:rsidRPr="00691663" w:rsidRDefault="00D716EE" w:rsidP="007355BE">
            <w:pPr>
              <w:ind w:firstLine="0"/>
              <w:jc w:val="center"/>
            </w:pPr>
            <w:r w:rsidRPr="00691663">
              <w:t>9,14E-06</w:t>
            </w:r>
          </w:p>
        </w:tc>
        <w:tc>
          <w:tcPr>
            <w:tcW w:w="638" w:type="pct"/>
            <w:vAlign w:val="center"/>
          </w:tcPr>
          <w:p w14:paraId="0D2E5C05" w14:textId="77777777" w:rsidR="00D716EE" w:rsidRPr="00691663" w:rsidRDefault="00D716EE" w:rsidP="007355BE">
            <w:pPr>
              <w:ind w:firstLine="0"/>
              <w:jc w:val="center"/>
              <w:rPr>
                <w:bCs/>
              </w:rPr>
            </w:pPr>
            <w:r w:rsidRPr="00691663">
              <w:rPr>
                <w:bCs/>
              </w:rPr>
              <w:t>-</w:t>
            </w:r>
          </w:p>
        </w:tc>
        <w:tc>
          <w:tcPr>
            <w:tcW w:w="803" w:type="pct"/>
            <w:vAlign w:val="center"/>
          </w:tcPr>
          <w:p w14:paraId="468CD687" w14:textId="77777777" w:rsidR="00D716EE" w:rsidRPr="00691663" w:rsidRDefault="00D716EE" w:rsidP="007355BE">
            <w:pPr>
              <w:ind w:firstLine="0"/>
              <w:jc w:val="center"/>
            </w:pPr>
            <w:r w:rsidRPr="00691663">
              <w:t>2</w:t>
            </w:r>
          </w:p>
        </w:tc>
        <w:tc>
          <w:tcPr>
            <w:tcW w:w="681" w:type="pct"/>
            <w:vAlign w:val="center"/>
          </w:tcPr>
          <w:p w14:paraId="240EC10D" w14:textId="77777777" w:rsidR="00D716EE" w:rsidRPr="00691663" w:rsidRDefault="00D716EE" w:rsidP="007355BE">
            <w:pPr>
              <w:ind w:firstLine="0"/>
              <w:jc w:val="center"/>
            </w:pPr>
            <w:r w:rsidRPr="00691663">
              <w:t>1,25</w:t>
            </w:r>
          </w:p>
        </w:tc>
      </w:tr>
      <w:tr w:rsidR="00D716EE" w:rsidRPr="00691663" w14:paraId="52131B1E" w14:textId="77777777" w:rsidTr="00BF1875">
        <w:tc>
          <w:tcPr>
            <w:tcW w:w="753" w:type="pct"/>
            <w:tcBorders>
              <w:top w:val="nil"/>
              <w:bottom w:val="nil"/>
            </w:tcBorders>
          </w:tcPr>
          <w:p w14:paraId="52508857" w14:textId="77777777" w:rsidR="00D716EE" w:rsidRPr="00691663" w:rsidRDefault="00D716EE" w:rsidP="00BF1875">
            <w:pPr>
              <w:ind w:firstLine="0"/>
              <w:jc w:val="center"/>
            </w:pPr>
            <w:r w:rsidRPr="00691663">
              <w:t>дорожный</w:t>
            </w:r>
          </w:p>
        </w:tc>
        <w:tc>
          <w:tcPr>
            <w:tcW w:w="714" w:type="pct"/>
            <w:tcBorders>
              <w:bottom w:val="single" w:sz="4" w:space="0" w:color="auto"/>
            </w:tcBorders>
          </w:tcPr>
          <w:p w14:paraId="768B59C1" w14:textId="77777777" w:rsidR="00D716EE" w:rsidRPr="00691663" w:rsidRDefault="00D716EE" w:rsidP="00BF1875">
            <w:pPr>
              <w:widowControl w:val="0"/>
              <w:ind w:firstLine="0"/>
              <w:jc w:val="left"/>
              <w:rPr>
                <w:rFonts w:cs="Arial"/>
                <w:szCs w:val="22"/>
                <w:lang w:eastAsia="ru-RU"/>
              </w:rPr>
            </w:pPr>
          </w:p>
        </w:tc>
        <w:tc>
          <w:tcPr>
            <w:tcW w:w="693" w:type="pct"/>
            <w:vAlign w:val="center"/>
          </w:tcPr>
          <w:p w14:paraId="5AFF2D62" w14:textId="77777777" w:rsidR="00D716EE" w:rsidRPr="00691663" w:rsidRDefault="00D716EE" w:rsidP="00BF1875">
            <w:pPr>
              <w:ind w:left="-67" w:firstLine="0"/>
              <w:jc w:val="center"/>
            </w:pPr>
          </w:p>
        </w:tc>
        <w:tc>
          <w:tcPr>
            <w:tcW w:w="718" w:type="pct"/>
            <w:vAlign w:val="center"/>
          </w:tcPr>
          <w:p w14:paraId="0A7CF494" w14:textId="77777777" w:rsidR="00D716EE" w:rsidRPr="00691663" w:rsidRDefault="00D716EE" w:rsidP="00BF1875">
            <w:pPr>
              <w:ind w:firstLine="0"/>
              <w:jc w:val="center"/>
            </w:pPr>
          </w:p>
        </w:tc>
        <w:tc>
          <w:tcPr>
            <w:tcW w:w="638" w:type="pct"/>
            <w:vAlign w:val="center"/>
          </w:tcPr>
          <w:p w14:paraId="76BF7B6C" w14:textId="77777777" w:rsidR="00D716EE" w:rsidRPr="00691663" w:rsidRDefault="00D716EE" w:rsidP="00BF1875">
            <w:pPr>
              <w:ind w:firstLine="0"/>
              <w:jc w:val="center"/>
              <w:rPr>
                <w:bCs/>
              </w:rPr>
            </w:pPr>
          </w:p>
        </w:tc>
        <w:tc>
          <w:tcPr>
            <w:tcW w:w="803" w:type="pct"/>
            <w:vAlign w:val="center"/>
          </w:tcPr>
          <w:p w14:paraId="2AEEDE23" w14:textId="77777777" w:rsidR="00D716EE" w:rsidRPr="00691663" w:rsidRDefault="00D716EE" w:rsidP="00BF1875">
            <w:pPr>
              <w:ind w:firstLine="0"/>
              <w:jc w:val="center"/>
            </w:pPr>
          </w:p>
        </w:tc>
        <w:tc>
          <w:tcPr>
            <w:tcW w:w="681" w:type="pct"/>
            <w:vAlign w:val="center"/>
          </w:tcPr>
          <w:p w14:paraId="28CCC0F4" w14:textId="77777777" w:rsidR="00D716EE" w:rsidRPr="00691663" w:rsidRDefault="00D716EE" w:rsidP="00BF1875">
            <w:pPr>
              <w:ind w:firstLine="0"/>
              <w:jc w:val="center"/>
            </w:pPr>
          </w:p>
        </w:tc>
      </w:tr>
      <w:tr w:rsidR="00D716EE" w:rsidRPr="00691663" w14:paraId="5F4F3F39" w14:textId="77777777" w:rsidTr="00BF1875">
        <w:tc>
          <w:tcPr>
            <w:tcW w:w="753" w:type="pct"/>
            <w:tcBorders>
              <w:top w:val="nil"/>
              <w:bottom w:val="single" w:sz="4" w:space="0" w:color="auto"/>
            </w:tcBorders>
            <w:vAlign w:val="center"/>
          </w:tcPr>
          <w:p w14:paraId="42043CDE" w14:textId="77777777" w:rsidR="00D716EE" w:rsidRPr="00691663" w:rsidRDefault="00D716EE" w:rsidP="00BF1875">
            <w:pPr>
              <w:ind w:firstLine="0"/>
              <w:jc w:val="center"/>
            </w:pPr>
          </w:p>
        </w:tc>
        <w:tc>
          <w:tcPr>
            <w:tcW w:w="714" w:type="pct"/>
            <w:tcBorders>
              <w:bottom w:val="single" w:sz="4" w:space="0" w:color="auto"/>
            </w:tcBorders>
          </w:tcPr>
          <w:p w14:paraId="379FEADD" w14:textId="77777777" w:rsidR="00D716EE" w:rsidRPr="00691663" w:rsidRDefault="00D716EE" w:rsidP="00BF1875">
            <w:pPr>
              <w:widowControl w:val="0"/>
              <w:ind w:firstLine="0"/>
              <w:jc w:val="left"/>
              <w:rPr>
                <w:rFonts w:cs="Arial"/>
                <w:szCs w:val="22"/>
                <w:lang w:eastAsia="ru-RU"/>
              </w:rPr>
            </w:pPr>
          </w:p>
        </w:tc>
        <w:tc>
          <w:tcPr>
            <w:tcW w:w="693" w:type="pct"/>
            <w:vAlign w:val="center"/>
          </w:tcPr>
          <w:p w14:paraId="0D01EE70" w14:textId="77777777" w:rsidR="00D716EE" w:rsidRPr="00691663" w:rsidRDefault="00D716EE" w:rsidP="00BF1875">
            <w:pPr>
              <w:ind w:left="-67" w:firstLine="0"/>
              <w:jc w:val="center"/>
            </w:pPr>
          </w:p>
        </w:tc>
        <w:tc>
          <w:tcPr>
            <w:tcW w:w="718" w:type="pct"/>
            <w:vAlign w:val="center"/>
          </w:tcPr>
          <w:p w14:paraId="1E250379" w14:textId="77777777" w:rsidR="00D716EE" w:rsidRPr="00691663" w:rsidRDefault="00D716EE" w:rsidP="00BF1875">
            <w:pPr>
              <w:ind w:firstLine="0"/>
              <w:jc w:val="center"/>
            </w:pPr>
          </w:p>
        </w:tc>
        <w:tc>
          <w:tcPr>
            <w:tcW w:w="638" w:type="pct"/>
            <w:vAlign w:val="center"/>
          </w:tcPr>
          <w:p w14:paraId="0D03090F" w14:textId="77777777" w:rsidR="00D716EE" w:rsidRPr="00691663" w:rsidRDefault="00D716EE" w:rsidP="00BF1875">
            <w:pPr>
              <w:ind w:firstLine="0"/>
              <w:jc w:val="center"/>
              <w:rPr>
                <w:bCs/>
              </w:rPr>
            </w:pPr>
          </w:p>
        </w:tc>
        <w:tc>
          <w:tcPr>
            <w:tcW w:w="803" w:type="pct"/>
            <w:vAlign w:val="center"/>
          </w:tcPr>
          <w:p w14:paraId="487F3E98" w14:textId="77777777" w:rsidR="00D716EE" w:rsidRPr="00691663" w:rsidRDefault="00D716EE" w:rsidP="00BF1875">
            <w:pPr>
              <w:ind w:firstLine="0"/>
              <w:jc w:val="center"/>
            </w:pPr>
          </w:p>
        </w:tc>
        <w:tc>
          <w:tcPr>
            <w:tcW w:w="681" w:type="pct"/>
            <w:vAlign w:val="center"/>
          </w:tcPr>
          <w:p w14:paraId="54912542" w14:textId="77777777" w:rsidR="00D716EE" w:rsidRPr="00691663" w:rsidRDefault="00D716EE" w:rsidP="00BF1875">
            <w:pPr>
              <w:ind w:firstLine="0"/>
              <w:jc w:val="center"/>
            </w:pPr>
          </w:p>
        </w:tc>
      </w:tr>
      <w:tr w:rsidR="00D716EE" w:rsidRPr="00691663" w14:paraId="2219FAF6" w14:textId="77777777" w:rsidTr="00BF1875">
        <w:tc>
          <w:tcPr>
            <w:tcW w:w="753" w:type="pct"/>
            <w:tcBorders>
              <w:top w:val="single" w:sz="4" w:space="0" w:color="auto"/>
              <w:left w:val="single" w:sz="4" w:space="0" w:color="auto"/>
              <w:bottom w:val="nil"/>
              <w:right w:val="single" w:sz="4" w:space="0" w:color="auto"/>
            </w:tcBorders>
            <w:vAlign w:val="center"/>
          </w:tcPr>
          <w:p w14:paraId="7E395D46" w14:textId="77777777" w:rsidR="00D716EE" w:rsidRPr="00691663" w:rsidRDefault="00D716EE" w:rsidP="00BF1875">
            <w:pPr>
              <w:ind w:firstLine="0"/>
              <w:jc w:val="center"/>
            </w:pPr>
            <w:r w:rsidRPr="00691663">
              <w:t>Автомо-</w:t>
            </w:r>
          </w:p>
        </w:tc>
        <w:tc>
          <w:tcPr>
            <w:tcW w:w="714" w:type="pct"/>
            <w:tcBorders>
              <w:top w:val="single" w:sz="4" w:space="0" w:color="auto"/>
              <w:left w:val="single" w:sz="4" w:space="0" w:color="auto"/>
              <w:bottom w:val="single" w:sz="4" w:space="0" w:color="auto"/>
              <w:right w:val="single" w:sz="4" w:space="0" w:color="auto"/>
            </w:tcBorders>
          </w:tcPr>
          <w:p w14:paraId="79BC3206" w14:textId="77777777" w:rsidR="00D716EE" w:rsidRPr="00691663" w:rsidRDefault="00D716EE" w:rsidP="00BF1875">
            <w:pPr>
              <w:widowControl w:val="0"/>
              <w:ind w:firstLine="0"/>
              <w:jc w:val="left"/>
              <w:rPr>
                <w:rFonts w:cs="Arial"/>
                <w:szCs w:val="22"/>
                <w:lang w:eastAsia="ru-RU"/>
              </w:rPr>
            </w:pPr>
            <w:r w:rsidRPr="00691663">
              <w:rPr>
                <w:rFonts w:cs="Arial"/>
                <w:szCs w:val="22"/>
                <w:lang w:eastAsia="ru-RU"/>
              </w:rPr>
              <w:t>СУГ</w:t>
            </w:r>
          </w:p>
        </w:tc>
        <w:tc>
          <w:tcPr>
            <w:tcW w:w="693" w:type="pct"/>
            <w:tcBorders>
              <w:top w:val="single" w:sz="4" w:space="0" w:color="auto"/>
              <w:left w:val="single" w:sz="4" w:space="0" w:color="auto"/>
              <w:bottom w:val="single" w:sz="4" w:space="0" w:color="auto"/>
              <w:right w:val="single" w:sz="4" w:space="0" w:color="auto"/>
            </w:tcBorders>
            <w:vAlign w:val="center"/>
          </w:tcPr>
          <w:p w14:paraId="43D80A17" w14:textId="77777777" w:rsidR="00D716EE" w:rsidRPr="00691663" w:rsidRDefault="00874905" w:rsidP="00BF1875">
            <w:pPr>
              <w:ind w:firstLine="0"/>
              <w:jc w:val="center"/>
              <w:rPr>
                <w:szCs w:val="20"/>
              </w:rPr>
            </w:pPr>
            <w:r w:rsidRPr="00691663">
              <w:rPr>
                <w:szCs w:val="20"/>
              </w:rPr>
              <w:t>67</w:t>
            </w:r>
          </w:p>
        </w:tc>
        <w:tc>
          <w:tcPr>
            <w:tcW w:w="718" w:type="pct"/>
            <w:tcBorders>
              <w:top w:val="single" w:sz="4" w:space="0" w:color="auto"/>
              <w:left w:val="single" w:sz="4" w:space="0" w:color="auto"/>
              <w:bottom w:val="single" w:sz="4" w:space="0" w:color="auto"/>
              <w:right w:val="single" w:sz="4" w:space="0" w:color="auto"/>
            </w:tcBorders>
            <w:vAlign w:val="center"/>
          </w:tcPr>
          <w:p w14:paraId="5207DC36" w14:textId="77777777" w:rsidR="00D716EE" w:rsidRPr="00691663" w:rsidRDefault="00D716EE" w:rsidP="00BF1875">
            <w:pPr>
              <w:ind w:firstLine="0"/>
              <w:jc w:val="center"/>
              <w:rPr>
                <w:szCs w:val="20"/>
              </w:rPr>
            </w:pPr>
            <w:r w:rsidRPr="00691663">
              <w:rPr>
                <w:szCs w:val="20"/>
              </w:rPr>
              <w:t>2,66E-06</w:t>
            </w:r>
          </w:p>
        </w:tc>
        <w:tc>
          <w:tcPr>
            <w:tcW w:w="638" w:type="pct"/>
            <w:tcBorders>
              <w:top w:val="single" w:sz="4" w:space="0" w:color="auto"/>
              <w:left w:val="single" w:sz="4" w:space="0" w:color="auto"/>
              <w:bottom w:val="single" w:sz="4" w:space="0" w:color="auto"/>
              <w:right w:val="single" w:sz="4" w:space="0" w:color="auto"/>
            </w:tcBorders>
            <w:vAlign w:val="center"/>
          </w:tcPr>
          <w:p w14:paraId="1297E4E1" w14:textId="77777777" w:rsidR="00D716EE" w:rsidRPr="00691663" w:rsidRDefault="00D716EE" w:rsidP="00BF1875">
            <w:pPr>
              <w:ind w:firstLine="0"/>
              <w:jc w:val="center"/>
              <w:rPr>
                <w:bCs/>
                <w:szCs w:val="20"/>
              </w:rPr>
            </w:pPr>
            <w:r w:rsidRPr="00691663">
              <w:rPr>
                <w:bCs/>
                <w:szCs w:val="20"/>
              </w:rPr>
              <w:t>2</w:t>
            </w:r>
          </w:p>
        </w:tc>
        <w:tc>
          <w:tcPr>
            <w:tcW w:w="803" w:type="pct"/>
            <w:tcBorders>
              <w:top w:val="single" w:sz="4" w:space="0" w:color="auto"/>
              <w:left w:val="single" w:sz="4" w:space="0" w:color="auto"/>
              <w:bottom w:val="single" w:sz="4" w:space="0" w:color="auto"/>
              <w:right w:val="single" w:sz="4" w:space="0" w:color="auto"/>
            </w:tcBorders>
            <w:vAlign w:val="center"/>
          </w:tcPr>
          <w:p w14:paraId="6834365F" w14:textId="77777777" w:rsidR="00D716EE" w:rsidRPr="00691663" w:rsidRDefault="00D716EE" w:rsidP="00BF1875">
            <w:pPr>
              <w:ind w:firstLine="0"/>
              <w:jc w:val="center"/>
              <w:rPr>
                <w:szCs w:val="20"/>
              </w:rPr>
            </w:pPr>
            <w:r w:rsidRPr="00691663">
              <w:rPr>
                <w:szCs w:val="20"/>
              </w:rPr>
              <w:t>20</w:t>
            </w:r>
          </w:p>
        </w:tc>
        <w:tc>
          <w:tcPr>
            <w:tcW w:w="681" w:type="pct"/>
            <w:tcBorders>
              <w:top w:val="single" w:sz="4" w:space="0" w:color="auto"/>
              <w:left w:val="single" w:sz="4" w:space="0" w:color="auto"/>
              <w:bottom w:val="single" w:sz="4" w:space="0" w:color="auto"/>
              <w:right w:val="single" w:sz="4" w:space="0" w:color="auto"/>
            </w:tcBorders>
            <w:vAlign w:val="center"/>
          </w:tcPr>
          <w:p w14:paraId="3616C1EA" w14:textId="77777777" w:rsidR="00D716EE" w:rsidRPr="00691663" w:rsidRDefault="00D716EE" w:rsidP="00BF1875">
            <w:pPr>
              <w:ind w:firstLine="0"/>
              <w:jc w:val="center"/>
              <w:rPr>
                <w:szCs w:val="20"/>
              </w:rPr>
            </w:pPr>
            <w:r w:rsidRPr="00691663">
              <w:rPr>
                <w:szCs w:val="20"/>
              </w:rPr>
              <w:t>11,45</w:t>
            </w:r>
          </w:p>
        </w:tc>
      </w:tr>
      <w:tr w:rsidR="00D716EE" w:rsidRPr="00691663" w14:paraId="7A0F66AB" w14:textId="77777777" w:rsidTr="00BF1875">
        <w:tc>
          <w:tcPr>
            <w:tcW w:w="753" w:type="pct"/>
            <w:tcBorders>
              <w:top w:val="nil"/>
              <w:bottom w:val="nil"/>
            </w:tcBorders>
            <w:vAlign w:val="center"/>
          </w:tcPr>
          <w:p w14:paraId="59BD77BF" w14:textId="77777777" w:rsidR="00D716EE" w:rsidRPr="00691663" w:rsidRDefault="00D716EE" w:rsidP="00BF1875">
            <w:pPr>
              <w:ind w:firstLine="0"/>
              <w:jc w:val="center"/>
            </w:pPr>
            <w:r w:rsidRPr="00691663">
              <w:t>бильный</w:t>
            </w:r>
          </w:p>
        </w:tc>
        <w:tc>
          <w:tcPr>
            <w:tcW w:w="714" w:type="pct"/>
            <w:tcBorders>
              <w:bottom w:val="single" w:sz="4" w:space="0" w:color="auto"/>
            </w:tcBorders>
          </w:tcPr>
          <w:p w14:paraId="54A7C60F" w14:textId="77777777" w:rsidR="00D716EE" w:rsidRPr="00691663" w:rsidRDefault="00D716EE" w:rsidP="00BF1875">
            <w:pPr>
              <w:widowControl w:val="0"/>
              <w:ind w:firstLine="0"/>
              <w:jc w:val="left"/>
              <w:rPr>
                <w:rFonts w:cs="Arial"/>
                <w:szCs w:val="22"/>
              </w:rPr>
            </w:pPr>
            <w:r w:rsidRPr="00691663">
              <w:rPr>
                <w:rFonts w:cs="Arial"/>
                <w:szCs w:val="22"/>
              </w:rPr>
              <w:t>ЛВЖ</w:t>
            </w:r>
          </w:p>
        </w:tc>
        <w:tc>
          <w:tcPr>
            <w:tcW w:w="693" w:type="pct"/>
            <w:vAlign w:val="center"/>
          </w:tcPr>
          <w:p w14:paraId="436607F6" w14:textId="77777777" w:rsidR="00D716EE" w:rsidRPr="00691663" w:rsidRDefault="00D716EE" w:rsidP="00BF1875">
            <w:pPr>
              <w:ind w:left="-67" w:firstLine="0"/>
              <w:jc w:val="center"/>
            </w:pPr>
            <w:r w:rsidRPr="00691663">
              <w:t>22</w:t>
            </w:r>
          </w:p>
        </w:tc>
        <w:tc>
          <w:tcPr>
            <w:tcW w:w="718" w:type="pct"/>
            <w:vAlign w:val="center"/>
          </w:tcPr>
          <w:p w14:paraId="3C4C5264" w14:textId="77777777" w:rsidR="00D716EE" w:rsidRPr="00691663" w:rsidRDefault="00D716EE" w:rsidP="00BF1875">
            <w:pPr>
              <w:ind w:firstLine="0"/>
              <w:jc w:val="center"/>
            </w:pPr>
            <w:r w:rsidRPr="00691663">
              <w:t>4,63E-06</w:t>
            </w:r>
          </w:p>
        </w:tc>
        <w:tc>
          <w:tcPr>
            <w:tcW w:w="638" w:type="pct"/>
            <w:vAlign w:val="center"/>
          </w:tcPr>
          <w:p w14:paraId="5701A0FE" w14:textId="77777777" w:rsidR="00D716EE" w:rsidRPr="00691663" w:rsidRDefault="00D716EE" w:rsidP="00BF1875">
            <w:pPr>
              <w:ind w:firstLine="0"/>
              <w:jc w:val="center"/>
              <w:rPr>
                <w:bCs/>
              </w:rPr>
            </w:pPr>
            <w:r w:rsidRPr="00691663">
              <w:rPr>
                <w:bCs/>
              </w:rPr>
              <w:t>-</w:t>
            </w:r>
          </w:p>
        </w:tc>
        <w:tc>
          <w:tcPr>
            <w:tcW w:w="803" w:type="pct"/>
            <w:vAlign w:val="center"/>
          </w:tcPr>
          <w:p w14:paraId="748A01DE" w14:textId="77777777" w:rsidR="00D716EE" w:rsidRPr="00691663" w:rsidRDefault="00D716EE" w:rsidP="00BF1875">
            <w:pPr>
              <w:ind w:firstLine="0"/>
              <w:jc w:val="center"/>
            </w:pPr>
            <w:r w:rsidRPr="00691663">
              <w:t>1</w:t>
            </w:r>
          </w:p>
        </w:tc>
        <w:tc>
          <w:tcPr>
            <w:tcW w:w="681" w:type="pct"/>
            <w:vAlign w:val="center"/>
          </w:tcPr>
          <w:p w14:paraId="6D769A6E" w14:textId="77777777" w:rsidR="00D716EE" w:rsidRPr="00691663" w:rsidRDefault="00D716EE" w:rsidP="00BF1875">
            <w:pPr>
              <w:ind w:firstLine="0"/>
              <w:jc w:val="center"/>
            </w:pPr>
            <w:r w:rsidRPr="00691663">
              <w:t>0,32</w:t>
            </w:r>
          </w:p>
        </w:tc>
      </w:tr>
      <w:tr w:rsidR="00D716EE" w:rsidRPr="00691663" w14:paraId="54662CEF" w14:textId="77777777" w:rsidTr="00BF1875">
        <w:tc>
          <w:tcPr>
            <w:tcW w:w="753" w:type="pct"/>
            <w:tcBorders>
              <w:top w:val="single" w:sz="4" w:space="0" w:color="auto"/>
              <w:left w:val="single" w:sz="4" w:space="0" w:color="auto"/>
              <w:bottom w:val="single" w:sz="4" w:space="0" w:color="auto"/>
              <w:right w:val="single" w:sz="4" w:space="0" w:color="auto"/>
            </w:tcBorders>
            <w:vAlign w:val="center"/>
          </w:tcPr>
          <w:p w14:paraId="3BE29FF0" w14:textId="77777777" w:rsidR="00D716EE" w:rsidRPr="00691663" w:rsidRDefault="00D716EE" w:rsidP="00BF1875">
            <w:pPr>
              <w:ind w:firstLine="0"/>
              <w:jc w:val="center"/>
            </w:pPr>
            <w:r w:rsidRPr="00691663">
              <w:t>Газопровод</w:t>
            </w:r>
          </w:p>
        </w:tc>
        <w:tc>
          <w:tcPr>
            <w:tcW w:w="714" w:type="pct"/>
            <w:tcBorders>
              <w:top w:val="single" w:sz="4" w:space="0" w:color="auto"/>
              <w:left w:val="single" w:sz="4" w:space="0" w:color="auto"/>
              <w:bottom w:val="single" w:sz="4" w:space="0" w:color="auto"/>
              <w:right w:val="single" w:sz="4" w:space="0" w:color="auto"/>
            </w:tcBorders>
            <w:vAlign w:val="center"/>
          </w:tcPr>
          <w:p w14:paraId="001E90BC" w14:textId="77777777" w:rsidR="00D716EE" w:rsidRPr="00691663" w:rsidRDefault="00D716EE" w:rsidP="00BF1875">
            <w:pPr>
              <w:ind w:firstLine="0"/>
              <w:jc w:val="center"/>
            </w:pPr>
            <w:r w:rsidRPr="00691663">
              <w:t>Природный газ</w:t>
            </w:r>
          </w:p>
        </w:tc>
        <w:tc>
          <w:tcPr>
            <w:tcW w:w="693" w:type="pct"/>
            <w:tcBorders>
              <w:top w:val="single" w:sz="4" w:space="0" w:color="auto"/>
              <w:left w:val="single" w:sz="4" w:space="0" w:color="auto"/>
              <w:bottom w:val="single" w:sz="4" w:space="0" w:color="auto"/>
              <w:right w:val="single" w:sz="4" w:space="0" w:color="auto"/>
            </w:tcBorders>
            <w:vAlign w:val="center"/>
          </w:tcPr>
          <w:p w14:paraId="2FA327E8" w14:textId="77777777" w:rsidR="00D716EE" w:rsidRPr="00691663" w:rsidRDefault="00D716EE" w:rsidP="00BF1875">
            <w:pPr>
              <w:ind w:left="-67" w:firstLine="0"/>
              <w:jc w:val="center"/>
            </w:pPr>
            <w:r w:rsidRPr="00691663">
              <w:t>165</w:t>
            </w:r>
          </w:p>
        </w:tc>
        <w:tc>
          <w:tcPr>
            <w:tcW w:w="718" w:type="pct"/>
            <w:tcBorders>
              <w:top w:val="single" w:sz="4" w:space="0" w:color="auto"/>
              <w:left w:val="single" w:sz="4" w:space="0" w:color="auto"/>
              <w:bottom w:val="single" w:sz="4" w:space="0" w:color="auto"/>
              <w:right w:val="single" w:sz="4" w:space="0" w:color="auto"/>
            </w:tcBorders>
            <w:vAlign w:val="center"/>
          </w:tcPr>
          <w:p w14:paraId="213EBE2F" w14:textId="77777777" w:rsidR="00D716EE" w:rsidRPr="00691663" w:rsidRDefault="00D716EE" w:rsidP="00BF1875">
            <w:pPr>
              <w:ind w:firstLine="0"/>
              <w:jc w:val="center"/>
            </w:pPr>
            <w:r w:rsidRPr="00691663">
              <w:t>9,09E-04</w:t>
            </w:r>
          </w:p>
        </w:tc>
        <w:tc>
          <w:tcPr>
            <w:tcW w:w="638" w:type="pct"/>
            <w:tcBorders>
              <w:top w:val="single" w:sz="4" w:space="0" w:color="auto"/>
              <w:left w:val="single" w:sz="4" w:space="0" w:color="auto"/>
              <w:bottom w:val="single" w:sz="4" w:space="0" w:color="auto"/>
              <w:right w:val="single" w:sz="4" w:space="0" w:color="auto"/>
            </w:tcBorders>
            <w:vAlign w:val="center"/>
          </w:tcPr>
          <w:p w14:paraId="7F12DD33" w14:textId="77777777" w:rsidR="00D716EE" w:rsidRPr="00691663" w:rsidRDefault="00D716EE" w:rsidP="00BF1875">
            <w:pPr>
              <w:ind w:firstLine="0"/>
              <w:jc w:val="center"/>
              <w:rPr>
                <w:bCs/>
              </w:rPr>
            </w:pPr>
            <w:r w:rsidRPr="00691663">
              <w:rPr>
                <w:bCs/>
              </w:rPr>
              <w:t>-</w:t>
            </w:r>
          </w:p>
        </w:tc>
        <w:tc>
          <w:tcPr>
            <w:tcW w:w="803" w:type="pct"/>
            <w:tcBorders>
              <w:top w:val="single" w:sz="4" w:space="0" w:color="auto"/>
              <w:left w:val="single" w:sz="4" w:space="0" w:color="auto"/>
              <w:bottom w:val="single" w:sz="4" w:space="0" w:color="auto"/>
              <w:right w:val="single" w:sz="4" w:space="0" w:color="auto"/>
            </w:tcBorders>
            <w:vAlign w:val="center"/>
          </w:tcPr>
          <w:p w14:paraId="11BCDC59" w14:textId="77777777" w:rsidR="00D716EE" w:rsidRPr="00691663" w:rsidRDefault="00D716EE" w:rsidP="00BF1875">
            <w:pPr>
              <w:ind w:firstLine="0"/>
              <w:jc w:val="center"/>
            </w:pPr>
            <w:r w:rsidRPr="00691663">
              <w:t>8</w:t>
            </w:r>
          </w:p>
        </w:tc>
        <w:tc>
          <w:tcPr>
            <w:tcW w:w="681" w:type="pct"/>
            <w:tcBorders>
              <w:top w:val="single" w:sz="4" w:space="0" w:color="auto"/>
              <w:left w:val="single" w:sz="4" w:space="0" w:color="auto"/>
              <w:bottom w:val="single" w:sz="4" w:space="0" w:color="auto"/>
              <w:right w:val="single" w:sz="4" w:space="0" w:color="auto"/>
            </w:tcBorders>
            <w:vAlign w:val="center"/>
          </w:tcPr>
          <w:p w14:paraId="155E0EB0" w14:textId="77777777" w:rsidR="00D716EE" w:rsidRPr="00691663" w:rsidRDefault="00D716EE" w:rsidP="00BF1875">
            <w:pPr>
              <w:ind w:firstLine="0"/>
              <w:jc w:val="center"/>
            </w:pPr>
            <w:r w:rsidRPr="00691663">
              <w:t>3,6</w:t>
            </w:r>
          </w:p>
        </w:tc>
      </w:tr>
    </w:tbl>
    <w:p w14:paraId="6ED6B319" w14:textId="77777777" w:rsidR="00761C53" w:rsidRPr="00691663" w:rsidRDefault="00761C53" w:rsidP="00761C53">
      <w:pPr>
        <w:ind w:firstLine="748"/>
        <w:jc w:val="center"/>
        <w:rPr>
          <w:rFonts w:cs="Arial"/>
        </w:rPr>
      </w:pPr>
    </w:p>
    <w:p w14:paraId="3DA1C3F6" w14:textId="77777777" w:rsidR="00761C53" w:rsidRPr="00691663" w:rsidRDefault="00761C53" w:rsidP="00761C53">
      <w:pPr>
        <w:ind w:firstLine="748"/>
        <w:jc w:val="center"/>
        <w:rPr>
          <w:rFonts w:cs="Arial"/>
        </w:rPr>
      </w:pPr>
    </w:p>
    <w:p w14:paraId="01E79434" w14:textId="77777777" w:rsidR="00761C53" w:rsidRPr="00691663" w:rsidRDefault="00761C53" w:rsidP="00761C53">
      <w:pPr>
        <w:keepNext/>
        <w:keepLines/>
        <w:ind w:firstLine="0"/>
        <w:jc w:val="center"/>
        <w:rPr>
          <w:b/>
          <w:szCs w:val="20"/>
        </w:rPr>
      </w:pPr>
      <w:r w:rsidRPr="00691663">
        <w:rPr>
          <w:b/>
          <w:bCs/>
          <w:szCs w:val="20"/>
        </w:rPr>
        <w:t>Факторы</w:t>
      </w:r>
      <w:r w:rsidRPr="00691663">
        <w:rPr>
          <w:b/>
          <w:szCs w:val="20"/>
        </w:rPr>
        <w:t xml:space="preserve"> </w:t>
      </w:r>
      <w:r w:rsidRPr="00691663">
        <w:rPr>
          <w:b/>
          <w:bCs/>
          <w:szCs w:val="20"/>
        </w:rPr>
        <w:t>риска</w:t>
      </w:r>
      <w:r w:rsidRPr="00691663">
        <w:rPr>
          <w:b/>
          <w:szCs w:val="20"/>
        </w:rPr>
        <w:t xml:space="preserve"> возникновения чрезвычайных ситуаций</w:t>
      </w:r>
    </w:p>
    <w:p w14:paraId="2C2D4E95" w14:textId="77777777" w:rsidR="00761C53" w:rsidRPr="00691663" w:rsidRDefault="00761C53" w:rsidP="00761C53">
      <w:pPr>
        <w:keepNext/>
        <w:keepLines/>
        <w:ind w:firstLine="0"/>
        <w:jc w:val="center"/>
        <w:rPr>
          <w:b/>
          <w:szCs w:val="20"/>
        </w:rPr>
      </w:pPr>
      <w:r w:rsidRPr="00691663">
        <w:rPr>
          <w:b/>
          <w:szCs w:val="20"/>
        </w:rPr>
        <w:t>при проявлении опасных природных явлений</w:t>
      </w:r>
    </w:p>
    <w:p w14:paraId="612C6CBE" w14:textId="77777777" w:rsidR="00761C53" w:rsidRPr="00691663" w:rsidRDefault="00761C53" w:rsidP="00761C53">
      <w:pPr>
        <w:widowControl w:val="0"/>
        <w:rPr>
          <w:rFonts w:eastAsia="Calibri" w:cs="Arial"/>
          <w:szCs w:val="22"/>
        </w:rPr>
      </w:pPr>
      <w:r w:rsidRPr="00691663">
        <w:rPr>
          <w:rFonts w:eastAsia="Calibri" w:cs="Arial"/>
          <w:szCs w:val="22"/>
        </w:rPr>
        <w:t>Участки, с условиями для строительства средней сложности.</w:t>
      </w:r>
    </w:p>
    <w:p w14:paraId="005491DD" w14:textId="77777777" w:rsidR="00761C53" w:rsidRPr="00691663" w:rsidRDefault="00761C53" w:rsidP="00761C53">
      <w:pPr>
        <w:widowControl w:val="0"/>
      </w:pPr>
      <w:r w:rsidRPr="00691663">
        <w:t>Это поверхности водоразделов и древних речных террас со слабым уклоном к руслу реки.</w:t>
      </w:r>
    </w:p>
    <w:p w14:paraId="476C80C9" w14:textId="77777777" w:rsidR="00761C53" w:rsidRPr="00691663" w:rsidRDefault="00761C53" w:rsidP="00761C53">
      <w:pPr>
        <w:widowControl w:val="0"/>
      </w:pPr>
      <w:r w:rsidRPr="00691663">
        <w:t xml:space="preserve">В геологическом строении верхней части разреза преобладают глинистые отложения с прослоями и линзами песков. </w:t>
      </w:r>
    </w:p>
    <w:p w14:paraId="28956D06" w14:textId="77777777" w:rsidR="00761C53" w:rsidRPr="00691663" w:rsidRDefault="00761C53" w:rsidP="00761C53">
      <w:pPr>
        <w:widowControl w:val="0"/>
      </w:pPr>
      <w:r w:rsidRPr="00691663">
        <w:t>Уровень подземных вод практически повсеместно фиксируется на глубине ниже 2-5,0 м.</w:t>
      </w:r>
    </w:p>
    <w:p w14:paraId="0784446B" w14:textId="77777777" w:rsidR="00761C53" w:rsidRPr="00691663" w:rsidRDefault="00761C53" w:rsidP="00761C53">
      <w:pPr>
        <w:widowControl w:val="0"/>
      </w:pPr>
      <w:r w:rsidRPr="00691663">
        <w:t>Проявление опасных геологических процессов маловероятно.</w:t>
      </w:r>
    </w:p>
    <w:p w14:paraId="78416A0D" w14:textId="77777777" w:rsidR="00761C53" w:rsidRPr="00691663" w:rsidRDefault="00761C53" w:rsidP="00761C53">
      <w:pPr>
        <w:widowControl w:val="0"/>
      </w:pPr>
    </w:p>
    <w:p w14:paraId="008E62DF" w14:textId="77777777" w:rsidR="00761C53" w:rsidRPr="00691663" w:rsidRDefault="00761C53" w:rsidP="00761C53"/>
    <w:p w14:paraId="7173B916" w14:textId="77777777" w:rsidR="00DE2F13" w:rsidRPr="00691663" w:rsidRDefault="00DE2F13" w:rsidP="00DE2F13">
      <w:pPr>
        <w:widowControl w:val="0"/>
        <w:rPr>
          <w:rFonts w:eastAsia="Calibri"/>
          <w:b/>
          <w:i/>
          <w:u w:val="single"/>
        </w:rPr>
      </w:pPr>
      <w:r w:rsidRPr="00691663">
        <w:rPr>
          <w:rFonts w:eastAsia="Calibri"/>
          <w:b/>
          <w:i/>
          <w:u w:val="single"/>
        </w:rPr>
        <w:t>Проектные решения</w:t>
      </w:r>
    </w:p>
    <w:p w14:paraId="7F90640C" w14:textId="77777777" w:rsidR="00DE2F13" w:rsidRPr="00691663" w:rsidRDefault="00DE2F13" w:rsidP="00DE2F13">
      <w:pPr>
        <w:widowControl w:val="0"/>
        <w:rPr>
          <w:rFonts w:cs="Arial"/>
          <w:b/>
          <w:i/>
          <w:szCs w:val="22"/>
        </w:rPr>
      </w:pPr>
      <w:r w:rsidRPr="00691663">
        <w:rPr>
          <w:rFonts w:cs="Arial"/>
          <w:b/>
          <w:i/>
          <w:szCs w:val="22"/>
        </w:rPr>
        <w:t xml:space="preserve">Указанные выше факторы формируют зоны приемлемого риска и нет необходимости в мероприятиях по снижению риска с учетом постоянного выполнения мероприятий, обеспечивающих безопасность жизнедеятельности персонала предприятия и населения муниципального </w:t>
      </w:r>
      <w:proofErr w:type="gramStart"/>
      <w:r w:rsidRPr="00691663">
        <w:rPr>
          <w:rFonts w:cs="Arial"/>
          <w:b/>
          <w:i/>
          <w:szCs w:val="22"/>
        </w:rPr>
        <w:t>образования</w:t>
      </w:r>
      <w:proofErr w:type="gramEnd"/>
      <w:r w:rsidRPr="00691663">
        <w:rPr>
          <w:rFonts w:cs="Arial"/>
          <w:b/>
          <w:i/>
          <w:szCs w:val="22"/>
        </w:rPr>
        <w:t xml:space="preserve"> определенных нормативными документами по техническому регулированию</w:t>
      </w:r>
      <w:r w:rsidRPr="00691663">
        <w:rPr>
          <w:b/>
          <w:i/>
        </w:rPr>
        <w:t>.</w:t>
      </w:r>
    </w:p>
    <w:p w14:paraId="615B0AAE" w14:textId="77777777" w:rsidR="00DE2F13" w:rsidRPr="00691663" w:rsidRDefault="00DE2F13" w:rsidP="00DE2F13">
      <w:pPr>
        <w:widowControl w:val="0"/>
        <w:rPr>
          <w:rFonts w:eastAsia="Calibri"/>
          <w:szCs w:val="22"/>
        </w:rPr>
      </w:pPr>
    </w:p>
    <w:p w14:paraId="7CB5ABD2" w14:textId="77777777" w:rsidR="00544313" w:rsidRPr="00691663" w:rsidRDefault="00544313" w:rsidP="00BC7F6A">
      <w:pPr>
        <w:pStyle w:val="14"/>
      </w:pPr>
      <w:bookmarkStart w:id="146" w:name="_Toc75935642"/>
      <w:r w:rsidRPr="00691663">
        <w:lastRenderedPageBreak/>
        <w:t>5. Перечень мероприятий по обеспечению пожарной безопасности</w:t>
      </w:r>
      <w:bookmarkEnd w:id="135"/>
      <w:bookmarkEnd w:id="146"/>
    </w:p>
    <w:p w14:paraId="608D85BB" w14:textId="77777777" w:rsidR="00544313" w:rsidRPr="00691663" w:rsidRDefault="00544313" w:rsidP="00BC7F6A">
      <w:pPr>
        <w:pStyle w:val="22"/>
        <w:rPr>
          <w:rFonts w:eastAsia="Calibri"/>
        </w:rPr>
      </w:pPr>
      <w:bookmarkStart w:id="147" w:name="_Toc311297866"/>
      <w:bookmarkStart w:id="148" w:name="_Toc377483297"/>
      <w:bookmarkStart w:id="149" w:name="_Toc498457821"/>
      <w:bookmarkStart w:id="150" w:name="_Toc75935643"/>
      <w:r w:rsidRPr="00691663">
        <w:rPr>
          <w:rFonts w:eastAsia="Calibri"/>
        </w:rPr>
        <w:t>5.1 Общие положения</w:t>
      </w:r>
      <w:bookmarkEnd w:id="147"/>
      <w:bookmarkEnd w:id="148"/>
      <w:bookmarkEnd w:id="149"/>
      <w:bookmarkEnd w:id="150"/>
    </w:p>
    <w:p w14:paraId="30504D3F" w14:textId="77777777" w:rsidR="00CF57C4" w:rsidRPr="00691663" w:rsidRDefault="00CF57C4" w:rsidP="00CF57C4">
      <w:pPr>
        <w:widowControl w:val="0"/>
        <w:rPr>
          <w:rFonts w:eastAsia="Calibri"/>
          <w:szCs w:val="22"/>
          <w:lang w:eastAsia="ru-RU"/>
        </w:rPr>
      </w:pPr>
      <w:bookmarkStart w:id="151" w:name="_Toc311297867"/>
      <w:bookmarkStart w:id="152" w:name="_Toc377483298"/>
      <w:bookmarkStart w:id="153" w:name="_Toc498457822"/>
      <w:r w:rsidRPr="00691663">
        <w:rPr>
          <w:rFonts w:eastAsia="Calibri"/>
          <w:szCs w:val="22"/>
          <w:lang w:eastAsia="ru-RU"/>
        </w:rPr>
        <w:t>В целях защиты жизни, здоровья, имущества граждан и юридических лиц, государственного и муниципального имущества от пожаров создается система обеспечения пожарной безопасности.</w:t>
      </w:r>
    </w:p>
    <w:p w14:paraId="13B03C76" w14:textId="77777777" w:rsidR="00CF57C4" w:rsidRPr="00691663" w:rsidRDefault="00CF57C4" w:rsidP="00CF57C4">
      <w:pPr>
        <w:widowControl w:val="0"/>
        <w:rPr>
          <w:rFonts w:eastAsia="Calibri"/>
          <w:szCs w:val="22"/>
          <w:lang w:eastAsia="ru-RU"/>
        </w:rPr>
      </w:pPr>
      <w:proofErr w:type="gramStart"/>
      <w:r w:rsidRPr="00691663">
        <w:rPr>
          <w:rFonts w:eastAsia="Calibri"/>
          <w:szCs w:val="22"/>
          <w:lang w:eastAsia="ru-RU"/>
        </w:rPr>
        <w:t>Система обеспечения пожарной безопасности содержит комплекс мероприятий, исключающих возможность превышения значений допустимого пожарного риска, установленных Федеральным законом Российской Федерации от 22 июля 2008 года № 123-ФЗ ("Технический регламент о требованиях пожарной безопасности"), и направленных на предотвращение опасности причинения вреда жизни, здоровью, имуществу граждан и юридических лиц, государственному и муниципальному имуществу в результате пожара.</w:t>
      </w:r>
      <w:proofErr w:type="gramEnd"/>
    </w:p>
    <w:p w14:paraId="6B0C34C9" w14:textId="77777777" w:rsidR="00CF57C4" w:rsidRPr="00691663" w:rsidRDefault="00CF57C4" w:rsidP="00CF57C4">
      <w:pPr>
        <w:widowControl w:val="0"/>
        <w:rPr>
          <w:rFonts w:eastAsia="Calibri"/>
          <w:szCs w:val="22"/>
          <w:lang w:eastAsia="ru-RU"/>
        </w:rPr>
      </w:pPr>
      <w:r w:rsidRPr="00691663">
        <w:rPr>
          <w:rFonts w:eastAsia="Calibri"/>
          <w:szCs w:val="22"/>
          <w:lang w:eastAsia="ru-RU"/>
        </w:rPr>
        <w:t>Величина индивидуального пожарного риска в зданиях, сооружениях, строениях и на территориях производственных объектов не должна превышать одну миллионную в год (1,0*10</w:t>
      </w:r>
      <w:r w:rsidRPr="00691663">
        <w:rPr>
          <w:rFonts w:eastAsia="Calibri"/>
          <w:szCs w:val="22"/>
          <w:vertAlign w:val="superscript"/>
          <w:lang w:eastAsia="ru-RU"/>
        </w:rPr>
        <w:t>-6</w:t>
      </w:r>
      <w:r w:rsidRPr="00691663">
        <w:rPr>
          <w:rFonts w:eastAsia="Calibri"/>
          <w:szCs w:val="22"/>
          <w:lang w:eastAsia="ru-RU"/>
        </w:rPr>
        <w:t xml:space="preserve">). </w:t>
      </w:r>
    </w:p>
    <w:p w14:paraId="4E51EC85" w14:textId="77777777" w:rsidR="00CF57C4" w:rsidRPr="00691663" w:rsidRDefault="00CF57C4" w:rsidP="00CF57C4">
      <w:pPr>
        <w:widowControl w:val="0"/>
        <w:rPr>
          <w:rFonts w:eastAsia="Calibri"/>
          <w:szCs w:val="22"/>
          <w:lang w:eastAsia="ru-RU"/>
        </w:rPr>
      </w:pPr>
      <w:r w:rsidRPr="00691663">
        <w:rPr>
          <w:rFonts w:eastAsia="Calibri"/>
          <w:szCs w:val="22"/>
          <w:lang w:eastAsia="ru-RU"/>
        </w:rPr>
        <w:t>Для производственных объектов, на которых обеспечение величины индивидуального пожарного риска одной миллионной в год невозможно в связи со спецификой функционирования технологических процессов, допускается увеличение индивидуального пожарного риска до одной десятитысячной в год (1,0*10</w:t>
      </w:r>
      <w:r w:rsidRPr="00691663">
        <w:rPr>
          <w:rFonts w:eastAsia="Calibri"/>
          <w:szCs w:val="22"/>
          <w:vertAlign w:val="superscript"/>
          <w:lang w:eastAsia="ru-RU"/>
        </w:rPr>
        <w:t>-4</w:t>
      </w:r>
      <w:r w:rsidRPr="00691663">
        <w:rPr>
          <w:rFonts w:eastAsia="Calibri"/>
          <w:szCs w:val="22"/>
          <w:lang w:eastAsia="ru-RU"/>
        </w:rPr>
        <w:t xml:space="preserve">). При этом предусматриваются меры по обучению персонала действиям при пожаре и по социальной защите работников, компенсирующие их работу в условиях повышенного риска. </w:t>
      </w:r>
    </w:p>
    <w:p w14:paraId="37EB7A91" w14:textId="77777777" w:rsidR="00CF57C4" w:rsidRPr="00691663" w:rsidRDefault="00CF57C4" w:rsidP="00CF57C4">
      <w:pPr>
        <w:widowControl w:val="0"/>
        <w:rPr>
          <w:rFonts w:eastAsia="Calibri"/>
          <w:szCs w:val="22"/>
          <w:lang w:eastAsia="ru-RU"/>
        </w:rPr>
      </w:pPr>
      <w:r w:rsidRPr="00691663">
        <w:rPr>
          <w:rFonts w:eastAsia="Calibri"/>
          <w:szCs w:val="22"/>
          <w:lang w:eastAsia="ru-RU"/>
        </w:rPr>
        <w:t>Величина индивидуального пожарного риска в результате воздействия опасных факторов пожара на производственном объекте для людей, находящихся в жилой зоне, общественно-деловой зоне или зоне рекреационного назначения вблизи объекта, не должна превышать одну стомиллионную в год (1,0*10</w:t>
      </w:r>
      <w:r w:rsidRPr="00691663">
        <w:rPr>
          <w:rFonts w:eastAsia="Calibri"/>
          <w:szCs w:val="22"/>
          <w:vertAlign w:val="superscript"/>
          <w:lang w:eastAsia="ru-RU"/>
        </w:rPr>
        <w:t>-8</w:t>
      </w:r>
      <w:r w:rsidRPr="00691663">
        <w:rPr>
          <w:rFonts w:eastAsia="Calibri"/>
          <w:szCs w:val="22"/>
          <w:lang w:eastAsia="ru-RU"/>
        </w:rPr>
        <w:t>).</w:t>
      </w:r>
    </w:p>
    <w:p w14:paraId="5FC9D4C1" w14:textId="77777777" w:rsidR="00CF57C4" w:rsidRPr="00691663" w:rsidRDefault="00CF57C4" w:rsidP="00CF57C4">
      <w:pPr>
        <w:widowControl w:val="0"/>
        <w:rPr>
          <w:rFonts w:eastAsia="Calibri"/>
          <w:szCs w:val="22"/>
          <w:lang w:eastAsia="ru-RU"/>
        </w:rPr>
      </w:pPr>
      <w:proofErr w:type="gramStart"/>
      <w:r w:rsidRPr="00691663">
        <w:rPr>
          <w:rFonts w:eastAsia="Calibri"/>
          <w:szCs w:val="22"/>
          <w:lang w:eastAsia="ru-RU"/>
        </w:rPr>
        <w:t>Для производственных объектов, на которых для людей, находящихся в жилой зоне, общественно-деловой зоне или зоне рекреационного назначения вблизи объекта, обеспечение величины индивидуального пожарного риска одной стомиллионной в год и (или) величины социального пожарного риска одной десятимиллионной в год невозможно в связи со спецификой функционирования технологических процессов, допускается увеличение индивидуального пожарного риска до одной миллионной в год (1,0*10</w:t>
      </w:r>
      <w:r w:rsidRPr="00691663">
        <w:rPr>
          <w:rFonts w:eastAsia="Calibri"/>
          <w:szCs w:val="22"/>
          <w:vertAlign w:val="superscript"/>
          <w:lang w:eastAsia="ru-RU"/>
        </w:rPr>
        <w:t>-6</w:t>
      </w:r>
      <w:r w:rsidRPr="00691663">
        <w:rPr>
          <w:rFonts w:eastAsia="Calibri"/>
          <w:szCs w:val="22"/>
          <w:lang w:eastAsia="ru-RU"/>
        </w:rPr>
        <w:t>) и (или</w:t>
      </w:r>
      <w:proofErr w:type="gramEnd"/>
      <w:r w:rsidRPr="00691663">
        <w:rPr>
          <w:rFonts w:eastAsia="Calibri"/>
          <w:szCs w:val="22"/>
          <w:lang w:eastAsia="ru-RU"/>
        </w:rPr>
        <w:t>) социального пожарного риска до одной стотысячной в год соответственно. При этом должны быть предусмотрены средства оповещения людей, находящихся в жилой зоне, общественно-деловой зоне или зоне рекреационного назначения, о пожаре на производственном объекте, а также дополнительные инженерно-технические и организационные мероприятия по обеспечению их пожарной безопасности и социальной защите</w:t>
      </w:r>
    </w:p>
    <w:p w14:paraId="5CF3E646" w14:textId="77777777" w:rsidR="00CF57C4" w:rsidRPr="00691663" w:rsidRDefault="00CF57C4" w:rsidP="00CF57C4">
      <w:pPr>
        <w:widowControl w:val="0"/>
        <w:rPr>
          <w:rFonts w:eastAsia="Calibri"/>
          <w:szCs w:val="22"/>
          <w:lang w:eastAsia="ru-RU"/>
        </w:rPr>
      </w:pPr>
      <w:r w:rsidRPr="00691663">
        <w:rPr>
          <w:rFonts w:eastAsia="Calibri"/>
          <w:szCs w:val="22"/>
          <w:lang w:eastAsia="ru-RU"/>
        </w:rPr>
        <w:t>Величина социального пожарного риска воздействия опасных факторов пожара на производственном объекте для людей, находящихся в селитебной зоне вблизи объекта, не должна превышать одну десятимиллионную в год (1,0*10</w:t>
      </w:r>
      <w:r w:rsidRPr="00691663">
        <w:rPr>
          <w:rFonts w:eastAsia="Calibri"/>
          <w:szCs w:val="22"/>
          <w:vertAlign w:val="superscript"/>
          <w:lang w:eastAsia="ru-RU"/>
        </w:rPr>
        <w:t>-7</w:t>
      </w:r>
      <w:r w:rsidRPr="00691663">
        <w:rPr>
          <w:rFonts w:eastAsia="Calibri"/>
          <w:szCs w:val="22"/>
          <w:lang w:eastAsia="ru-RU"/>
        </w:rPr>
        <w:t xml:space="preserve">). </w:t>
      </w:r>
    </w:p>
    <w:p w14:paraId="13D5F66E" w14:textId="77777777" w:rsidR="00CF57C4" w:rsidRPr="00691663" w:rsidRDefault="00CF57C4" w:rsidP="00CF57C4">
      <w:pPr>
        <w:widowControl w:val="0"/>
        <w:rPr>
          <w:rFonts w:eastAsia="Calibri"/>
          <w:szCs w:val="22"/>
          <w:lang w:eastAsia="ru-RU"/>
        </w:rPr>
      </w:pPr>
    </w:p>
    <w:p w14:paraId="125B9C20" w14:textId="77777777" w:rsidR="00CF57C4" w:rsidRPr="00691663" w:rsidRDefault="00CF57C4" w:rsidP="00CF57C4">
      <w:pPr>
        <w:widowControl w:val="0"/>
        <w:rPr>
          <w:rFonts w:eastAsia="Calibri"/>
          <w:szCs w:val="22"/>
          <w:lang w:eastAsia="ru-RU"/>
        </w:rPr>
      </w:pPr>
      <w:r w:rsidRPr="00691663">
        <w:rPr>
          <w:rFonts w:eastAsia="Calibri"/>
          <w:szCs w:val="22"/>
          <w:lang w:eastAsia="ru-RU"/>
        </w:rPr>
        <w:t>Система обеспечения пожарной безопасности объекта защиты включает в себя:</w:t>
      </w:r>
    </w:p>
    <w:p w14:paraId="5F813A03" w14:textId="77777777" w:rsidR="00CF57C4" w:rsidRPr="00691663" w:rsidRDefault="00CF57C4" w:rsidP="00CF57C4">
      <w:pPr>
        <w:widowControl w:val="0"/>
        <w:rPr>
          <w:rFonts w:eastAsia="Calibri"/>
          <w:szCs w:val="22"/>
          <w:lang w:eastAsia="ru-RU"/>
        </w:rPr>
      </w:pPr>
      <w:r w:rsidRPr="00691663">
        <w:rPr>
          <w:rFonts w:eastAsia="Calibri"/>
          <w:szCs w:val="22"/>
          <w:lang w:eastAsia="ru-RU"/>
        </w:rPr>
        <w:t>- систему предотвращения пожара;</w:t>
      </w:r>
    </w:p>
    <w:p w14:paraId="7B9B5C61" w14:textId="77777777" w:rsidR="00CF57C4" w:rsidRPr="00691663" w:rsidRDefault="00CF57C4" w:rsidP="00CF57C4">
      <w:pPr>
        <w:widowControl w:val="0"/>
        <w:rPr>
          <w:rFonts w:eastAsia="Calibri"/>
          <w:szCs w:val="22"/>
          <w:lang w:eastAsia="ru-RU"/>
        </w:rPr>
      </w:pPr>
      <w:r w:rsidRPr="00691663">
        <w:rPr>
          <w:rFonts w:eastAsia="Calibri"/>
          <w:szCs w:val="22"/>
          <w:lang w:eastAsia="ru-RU"/>
        </w:rPr>
        <w:t>- систему противопожарной защиты;</w:t>
      </w:r>
    </w:p>
    <w:p w14:paraId="1233E688" w14:textId="77777777" w:rsidR="00CF57C4" w:rsidRPr="00691663" w:rsidRDefault="00CF57C4" w:rsidP="00CF57C4">
      <w:pPr>
        <w:widowControl w:val="0"/>
        <w:rPr>
          <w:rFonts w:eastAsia="Calibri"/>
          <w:szCs w:val="22"/>
          <w:lang w:eastAsia="ru-RU"/>
        </w:rPr>
      </w:pPr>
      <w:r w:rsidRPr="00691663">
        <w:rPr>
          <w:rFonts w:eastAsia="Calibri"/>
          <w:szCs w:val="22"/>
          <w:lang w:eastAsia="ru-RU"/>
        </w:rPr>
        <w:t xml:space="preserve">- комплекс организационно-технических мероприятий по обеспечению пожарной безопасности. </w:t>
      </w:r>
    </w:p>
    <w:p w14:paraId="6C1FBB75" w14:textId="77777777" w:rsidR="00CF57C4" w:rsidRPr="00691663" w:rsidRDefault="00CF57C4" w:rsidP="00CF57C4">
      <w:pPr>
        <w:widowControl w:val="0"/>
        <w:rPr>
          <w:rFonts w:eastAsia="Calibri"/>
          <w:szCs w:val="22"/>
          <w:lang w:eastAsia="ru-RU"/>
        </w:rPr>
      </w:pPr>
      <w:r w:rsidRPr="00691663">
        <w:rPr>
          <w:rFonts w:eastAsia="Calibri"/>
          <w:szCs w:val="22"/>
          <w:u w:val="single"/>
          <w:lang w:eastAsia="ru-RU"/>
        </w:rPr>
        <w:t>Система предотвращения пожара</w:t>
      </w:r>
      <w:r w:rsidRPr="00691663">
        <w:rPr>
          <w:rFonts w:eastAsia="Calibri"/>
          <w:szCs w:val="22"/>
          <w:lang w:eastAsia="ru-RU"/>
        </w:rPr>
        <w:t xml:space="preserve"> - комплекс организационных мероприятий и технических средств, исключающих возможность возникновения пожара на объекте защиты. Целью создания систем предотвращения пожаров является исключение условий возникновения пожаров.</w:t>
      </w:r>
    </w:p>
    <w:p w14:paraId="18675F5B" w14:textId="77777777" w:rsidR="00CF57C4" w:rsidRPr="00691663" w:rsidRDefault="00CF57C4" w:rsidP="00CF57C4">
      <w:pPr>
        <w:widowControl w:val="0"/>
        <w:rPr>
          <w:rFonts w:eastAsia="Calibri"/>
          <w:szCs w:val="22"/>
          <w:lang w:eastAsia="ru-RU"/>
        </w:rPr>
      </w:pPr>
      <w:r w:rsidRPr="00691663">
        <w:rPr>
          <w:rFonts w:eastAsia="Calibri"/>
          <w:szCs w:val="22"/>
          <w:lang w:eastAsia="ru-RU"/>
        </w:rPr>
        <w:t xml:space="preserve">Исключение условий возникновения пожаров достигается исключением условий образования горючей среды и (или) исключением условий образования в горючей среде (или </w:t>
      </w:r>
      <w:r w:rsidRPr="00691663">
        <w:rPr>
          <w:rFonts w:eastAsia="Calibri"/>
          <w:szCs w:val="22"/>
          <w:lang w:eastAsia="ru-RU"/>
        </w:rPr>
        <w:lastRenderedPageBreak/>
        <w:t>внесения в нее) источников зажигания.</w:t>
      </w:r>
    </w:p>
    <w:p w14:paraId="50C1F69B" w14:textId="77777777" w:rsidR="00CF57C4" w:rsidRPr="00691663" w:rsidRDefault="00CF57C4" w:rsidP="00CF57C4">
      <w:pPr>
        <w:widowControl w:val="0"/>
        <w:rPr>
          <w:rFonts w:eastAsia="Calibri"/>
          <w:szCs w:val="22"/>
          <w:lang w:eastAsia="ru-RU"/>
        </w:rPr>
      </w:pPr>
      <w:r w:rsidRPr="00691663">
        <w:rPr>
          <w:rFonts w:eastAsia="Calibri"/>
          <w:szCs w:val="22"/>
          <w:u w:val="single"/>
          <w:lang w:eastAsia="ru-RU"/>
        </w:rPr>
        <w:t>Система противопожарной защиты</w:t>
      </w:r>
      <w:r w:rsidRPr="00691663">
        <w:rPr>
          <w:rFonts w:eastAsia="Calibri"/>
          <w:szCs w:val="22"/>
          <w:lang w:eastAsia="ru-RU"/>
        </w:rPr>
        <w:t xml:space="preserve"> - комплекс организационных мероприятий и технических средств, направленных на защиту людей и имущества от воздействия опасных факторов пожара и (или) ограничение последствий воздействия опасных факторов пожара на объект защиты (продукцию).</w:t>
      </w:r>
    </w:p>
    <w:p w14:paraId="3C1E7C43" w14:textId="77777777" w:rsidR="00CF57C4" w:rsidRPr="00691663" w:rsidRDefault="00CF57C4" w:rsidP="00CF57C4">
      <w:pPr>
        <w:widowControl w:val="0"/>
        <w:rPr>
          <w:rFonts w:eastAsia="Calibri"/>
          <w:szCs w:val="22"/>
          <w:lang w:eastAsia="ru-RU"/>
        </w:rPr>
      </w:pPr>
      <w:r w:rsidRPr="00691663">
        <w:rPr>
          <w:rFonts w:eastAsia="Calibri"/>
          <w:szCs w:val="22"/>
          <w:lang w:eastAsia="ru-RU"/>
        </w:rPr>
        <w:t>Целью создания системы противопожарной защиты является защита людей и имущества от воздействия опасных факторов пожара и (или) ограничение его последствий.</w:t>
      </w:r>
    </w:p>
    <w:p w14:paraId="7891FC04" w14:textId="77777777" w:rsidR="00CF57C4" w:rsidRPr="00691663" w:rsidRDefault="00CF57C4" w:rsidP="00CF57C4">
      <w:pPr>
        <w:widowControl w:val="0"/>
        <w:rPr>
          <w:rFonts w:eastAsia="Calibri"/>
          <w:szCs w:val="22"/>
          <w:lang w:eastAsia="ru-RU"/>
        </w:rPr>
      </w:pPr>
      <w:r w:rsidRPr="00691663">
        <w:rPr>
          <w:rFonts w:eastAsia="Calibri"/>
          <w:szCs w:val="22"/>
          <w:lang w:eastAsia="ru-RU"/>
        </w:rPr>
        <w:t>Защита людей и имущества от воздействия опасных факторов пожара и (или) ограничение его последствий обеспечиваются снижением динамики нарастания опасных факторов пожара, эвакуацией людей и имущества в безопасную зону и (или) тушением пожара.</w:t>
      </w:r>
    </w:p>
    <w:p w14:paraId="137E11F4" w14:textId="77777777" w:rsidR="00CF57C4" w:rsidRPr="00691663" w:rsidRDefault="00CF57C4" w:rsidP="00CF57C4">
      <w:pPr>
        <w:widowControl w:val="0"/>
        <w:rPr>
          <w:rFonts w:eastAsia="Calibri"/>
          <w:szCs w:val="22"/>
          <w:lang w:eastAsia="ru-RU"/>
        </w:rPr>
      </w:pPr>
      <w:r w:rsidRPr="00691663">
        <w:rPr>
          <w:rFonts w:eastAsia="Calibri"/>
          <w:szCs w:val="22"/>
          <w:u w:val="single"/>
          <w:lang w:eastAsia="ru-RU"/>
        </w:rPr>
        <w:t>Комплекс организационно-технических мероприятий</w:t>
      </w:r>
      <w:r w:rsidRPr="00691663">
        <w:rPr>
          <w:rFonts w:eastAsia="Calibri"/>
          <w:szCs w:val="22"/>
          <w:lang w:eastAsia="ru-RU"/>
        </w:rPr>
        <w:t xml:space="preserve"> по обеспечению пожарной безопасности предусматривает:</w:t>
      </w:r>
    </w:p>
    <w:p w14:paraId="668371B7" w14:textId="77777777" w:rsidR="00CF57C4" w:rsidRPr="00691663" w:rsidRDefault="00CF57C4" w:rsidP="00CF57C4">
      <w:pPr>
        <w:widowControl w:val="0"/>
        <w:rPr>
          <w:rFonts w:eastAsia="Calibri"/>
          <w:szCs w:val="22"/>
          <w:lang w:eastAsia="ru-RU"/>
        </w:rPr>
      </w:pPr>
      <w:r w:rsidRPr="00691663">
        <w:rPr>
          <w:rFonts w:eastAsia="Calibri"/>
          <w:szCs w:val="22"/>
          <w:lang w:eastAsia="ru-RU"/>
        </w:rPr>
        <w:t>-</w:t>
      </w:r>
      <w:r w:rsidRPr="00691663">
        <w:rPr>
          <w:rFonts w:eastAsia="Calibri"/>
          <w:szCs w:val="22"/>
          <w:lang w:eastAsia="ru-RU"/>
        </w:rPr>
        <w:tab/>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w:t>
      </w:r>
    </w:p>
    <w:p w14:paraId="5BAE5C89" w14:textId="77777777" w:rsidR="00CF57C4" w:rsidRPr="00691663" w:rsidRDefault="00CF57C4" w:rsidP="00CF57C4">
      <w:pPr>
        <w:widowControl w:val="0"/>
        <w:rPr>
          <w:rFonts w:eastAsia="Calibri"/>
          <w:szCs w:val="22"/>
          <w:lang w:eastAsia="ru-RU"/>
        </w:rPr>
      </w:pPr>
      <w:r w:rsidRPr="00691663">
        <w:rPr>
          <w:rFonts w:eastAsia="Calibri"/>
          <w:szCs w:val="22"/>
          <w:lang w:eastAsia="ru-RU"/>
        </w:rPr>
        <w:t>-</w:t>
      </w:r>
      <w:r w:rsidRPr="00691663">
        <w:rPr>
          <w:rFonts w:eastAsia="Calibri"/>
          <w:szCs w:val="22"/>
          <w:lang w:eastAsia="ru-RU"/>
        </w:rPr>
        <w:tab/>
        <w:t>разработку и осуществление мероприятий по обеспечению пожарной безопасности территории и объектов государственной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государственной собственности;</w:t>
      </w:r>
    </w:p>
    <w:p w14:paraId="4B20D28E" w14:textId="77777777" w:rsidR="00CF57C4" w:rsidRPr="00691663" w:rsidRDefault="00CF57C4" w:rsidP="00CF57C4">
      <w:pPr>
        <w:widowControl w:val="0"/>
        <w:rPr>
          <w:rFonts w:eastAsia="Calibri"/>
          <w:szCs w:val="22"/>
          <w:lang w:eastAsia="ru-RU"/>
        </w:rPr>
      </w:pPr>
      <w:r w:rsidRPr="00691663">
        <w:rPr>
          <w:rFonts w:eastAsia="Calibri"/>
          <w:szCs w:val="22"/>
          <w:lang w:eastAsia="ru-RU"/>
        </w:rPr>
        <w:t>-</w:t>
      </w:r>
      <w:r w:rsidRPr="00691663">
        <w:rPr>
          <w:rFonts w:eastAsia="Calibri"/>
          <w:szCs w:val="22"/>
          <w:lang w:eastAsia="ru-RU"/>
        </w:rPr>
        <w:tab/>
        <w:t>разработку и организацию выполнения целевых программ по вопросам обеспечения пожарной безопасности;</w:t>
      </w:r>
    </w:p>
    <w:p w14:paraId="453A62CF" w14:textId="77777777" w:rsidR="00CF57C4" w:rsidRPr="00691663" w:rsidRDefault="00CF57C4" w:rsidP="00CF57C4">
      <w:pPr>
        <w:widowControl w:val="0"/>
        <w:rPr>
          <w:rFonts w:eastAsia="Calibri"/>
          <w:szCs w:val="22"/>
          <w:lang w:eastAsia="ru-RU"/>
        </w:rPr>
      </w:pPr>
      <w:r w:rsidRPr="00691663">
        <w:rPr>
          <w:rFonts w:eastAsia="Calibri"/>
          <w:szCs w:val="22"/>
          <w:lang w:eastAsia="ru-RU"/>
        </w:rPr>
        <w:t>-</w:t>
      </w:r>
      <w:r w:rsidRPr="00691663">
        <w:rPr>
          <w:rFonts w:eastAsia="Calibri"/>
          <w:szCs w:val="22"/>
          <w:lang w:eastAsia="ru-RU"/>
        </w:rPr>
        <w:tab/>
        <w:t>разработку плана привлечения сил и сре</w:t>
      </w:r>
      <w:proofErr w:type="gramStart"/>
      <w:r w:rsidRPr="00691663">
        <w:rPr>
          <w:rFonts w:eastAsia="Calibri"/>
          <w:szCs w:val="22"/>
          <w:lang w:eastAsia="ru-RU"/>
        </w:rPr>
        <w:t>дств дл</w:t>
      </w:r>
      <w:proofErr w:type="gramEnd"/>
      <w:r w:rsidRPr="00691663">
        <w:rPr>
          <w:rFonts w:eastAsia="Calibri"/>
          <w:szCs w:val="22"/>
          <w:lang w:eastAsia="ru-RU"/>
        </w:rPr>
        <w:t>я тушения пожаров и проведения аварийно-спасательных работ на проектируемой территории и контроль за его выполнением;</w:t>
      </w:r>
    </w:p>
    <w:p w14:paraId="6BED7524" w14:textId="77777777" w:rsidR="00CF57C4" w:rsidRPr="00691663" w:rsidRDefault="00CF57C4" w:rsidP="00CF57C4">
      <w:pPr>
        <w:widowControl w:val="0"/>
        <w:rPr>
          <w:rFonts w:eastAsia="Calibri"/>
          <w:szCs w:val="22"/>
          <w:lang w:eastAsia="ru-RU"/>
        </w:rPr>
      </w:pPr>
      <w:r w:rsidRPr="00691663">
        <w:rPr>
          <w:rFonts w:eastAsia="Calibri"/>
          <w:szCs w:val="22"/>
          <w:lang w:eastAsia="ru-RU"/>
        </w:rPr>
        <w:t>-</w:t>
      </w:r>
      <w:r w:rsidRPr="00691663">
        <w:rPr>
          <w:rFonts w:eastAsia="Calibri"/>
          <w:szCs w:val="22"/>
          <w:lang w:eastAsia="ru-RU"/>
        </w:rPr>
        <w:tab/>
        <w:t>установление особого противопожарного режима на проектируемой территории, а также дополнительных требований пожарной безопасности на время его действия;</w:t>
      </w:r>
    </w:p>
    <w:p w14:paraId="0FB3CD08" w14:textId="77777777" w:rsidR="00CF57C4" w:rsidRPr="00691663" w:rsidRDefault="00CF57C4" w:rsidP="00CF57C4">
      <w:pPr>
        <w:widowControl w:val="0"/>
        <w:rPr>
          <w:rFonts w:eastAsia="Calibri"/>
          <w:szCs w:val="22"/>
          <w:lang w:eastAsia="ru-RU"/>
        </w:rPr>
      </w:pPr>
      <w:r w:rsidRPr="00691663">
        <w:rPr>
          <w:rFonts w:eastAsia="Calibri"/>
          <w:szCs w:val="22"/>
          <w:lang w:eastAsia="ru-RU"/>
        </w:rPr>
        <w:t>-</w:t>
      </w:r>
      <w:r w:rsidRPr="00691663">
        <w:rPr>
          <w:rFonts w:eastAsia="Calibri"/>
          <w:szCs w:val="22"/>
          <w:lang w:eastAsia="ru-RU"/>
        </w:rPr>
        <w:tab/>
        <w:t>обеспечение беспрепятственного проезда пожарной техники к месту пожара;</w:t>
      </w:r>
    </w:p>
    <w:p w14:paraId="7FCD758F" w14:textId="77777777" w:rsidR="00CF57C4" w:rsidRPr="00691663" w:rsidRDefault="00CF57C4" w:rsidP="00CF57C4">
      <w:pPr>
        <w:widowControl w:val="0"/>
        <w:rPr>
          <w:rFonts w:eastAsia="Calibri"/>
          <w:szCs w:val="22"/>
          <w:lang w:eastAsia="ru-RU"/>
        </w:rPr>
      </w:pPr>
      <w:r w:rsidRPr="00691663">
        <w:rPr>
          <w:rFonts w:eastAsia="Calibri"/>
          <w:szCs w:val="22"/>
          <w:lang w:eastAsia="ru-RU"/>
        </w:rPr>
        <w:t>-</w:t>
      </w:r>
      <w:r w:rsidRPr="00691663">
        <w:rPr>
          <w:rFonts w:eastAsia="Calibri"/>
          <w:szCs w:val="22"/>
          <w:lang w:eastAsia="ru-RU"/>
        </w:rPr>
        <w:tab/>
        <w:t>обеспечение связи и оповещения населения о пожаре;</w:t>
      </w:r>
    </w:p>
    <w:p w14:paraId="0823DDFF" w14:textId="77777777" w:rsidR="00CF57C4" w:rsidRPr="00691663" w:rsidRDefault="00CF57C4" w:rsidP="00CF57C4">
      <w:pPr>
        <w:widowControl w:val="0"/>
        <w:rPr>
          <w:rFonts w:eastAsia="Calibri"/>
          <w:szCs w:val="22"/>
          <w:lang w:eastAsia="ru-RU"/>
        </w:rPr>
      </w:pPr>
      <w:r w:rsidRPr="00691663">
        <w:rPr>
          <w:rFonts w:eastAsia="Calibri"/>
          <w:szCs w:val="22"/>
          <w:lang w:eastAsia="ru-RU"/>
        </w:rPr>
        <w:t>-</w:t>
      </w:r>
      <w:r w:rsidRPr="00691663">
        <w:rPr>
          <w:rFonts w:eastAsia="Calibri"/>
          <w:szCs w:val="22"/>
          <w:lang w:eastAsia="ru-RU"/>
        </w:rPr>
        <w:tab/>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63083A9A" w14:textId="77777777" w:rsidR="00CF57C4" w:rsidRPr="00691663" w:rsidRDefault="00CF57C4" w:rsidP="00CF57C4">
      <w:pPr>
        <w:widowControl w:val="0"/>
        <w:rPr>
          <w:rFonts w:eastAsia="Calibri"/>
          <w:szCs w:val="22"/>
          <w:lang w:eastAsia="ru-RU"/>
        </w:rPr>
      </w:pPr>
      <w:r w:rsidRPr="00691663">
        <w:rPr>
          <w:rFonts w:eastAsia="Calibri"/>
          <w:szCs w:val="22"/>
          <w:lang w:eastAsia="ru-RU"/>
        </w:rPr>
        <w:t>-</w:t>
      </w:r>
      <w:r w:rsidRPr="00691663">
        <w:rPr>
          <w:rFonts w:eastAsia="Calibri"/>
          <w:szCs w:val="22"/>
          <w:lang w:eastAsia="ru-RU"/>
        </w:rPr>
        <w:tab/>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14:paraId="4DBD2446" w14:textId="77777777" w:rsidR="00CF57C4" w:rsidRPr="00691663" w:rsidRDefault="00CF57C4" w:rsidP="00CF57C4">
      <w:pPr>
        <w:widowControl w:val="0"/>
        <w:rPr>
          <w:rFonts w:eastAsia="Calibri"/>
          <w:szCs w:val="22"/>
          <w:lang w:eastAsia="ru-RU"/>
        </w:rPr>
      </w:pPr>
    </w:p>
    <w:p w14:paraId="6C2574B5" w14:textId="77777777" w:rsidR="00544313" w:rsidRPr="00691663" w:rsidRDefault="00544313" w:rsidP="00BC7F6A">
      <w:pPr>
        <w:pStyle w:val="22"/>
        <w:rPr>
          <w:rFonts w:eastAsia="Calibri"/>
        </w:rPr>
      </w:pPr>
      <w:bookmarkStart w:id="154" w:name="_Toc75935644"/>
      <w:r w:rsidRPr="00691663">
        <w:rPr>
          <w:rFonts w:eastAsia="Calibri"/>
        </w:rPr>
        <w:t>5.2 Проектные решения</w:t>
      </w:r>
      <w:bookmarkEnd w:id="151"/>
      <w:bookmarkEnd w:id="152"/>
      <w:bookmarkEnd w:id="153"/>
      <w:bookmarkEnd w:id="154"/>
    </w:p>
    <w:p w14:paraId="73FB3771" w14:textId="77777777" w:rsidR="00544313" w:rsidRPr="00691663" w:rsidRDefault="00544313" w:rsidP="00BC7F6A">
      <w:pPr>
        <w:pStyle w:val="32"/>
      </w:pPr>
      <w:bookmarkStart w:id="155" w:name="_Toc311297868"/>
      <w:bookmarkStart w:id="156" w:name="_Toc377483299"/>
      <w:bookmarkStart w:id="157" w:name="_Toc498457823"/>
      <w:bookmarkStart w:id="158" w:name="_Toc75935645"/>
      <w:r w:rsidRPr="00691663">
        <w:t xml:space="preserve">5.2.1 Размещение </w:t>
      </w:r>
      <w:r w:rsidR="00444F44" w:rsidRPr="00691663">
        <w:t xml:space="preserve">взрывопожароопасных </w:t>
      </w:r>
      <w:r w:rsidRPr="00691663">
        <w:t>объектов на проектируемой территории</w:t>
      </w:r>
      <w:bookmarkEnd w:id="155"/>
      <w:bookmarkEnd w:id="156"/>
      <w:bookmarkEnd w:id="157"/>
      <w:bookmarkEnd w:id="158"/>
    </w:p>
    <w:p w14:paraId="078AD547" w14:textId="77777777" w:rsidR="00444F44" w:rsidRPr="00691663" w:rsidRDefault="00444F44" w:rsidP="00444F44">
      <w:pPr>
        <w:widowControl w:val="0"/>
        <w:rPr>
          <w:rFonts w:eastAsia="Calibri"/>
          <w:szCs w:val="22"/>
          <w:lang w:eastAsia="ru-RU"/>
        </w:rPr>
      </w:pPr>
      <w:bookmarkStart w:id="159" w:name="_Toc311297870"/>
      <w:bookmarkStart w:id="160" w:name="_Toc377483301"/>
      <w:bookmarkStart w:id="161" w:name="_Toc498457824"/>
      <w:proofErr w:type="gramStart"/>
      <w:r w:rsidRPr="00691663">
        <w:rPr>
          <w:rFonts w:eastAsia="Calibri"/>
          <w:szCs w:val="22"/>
          <w:lang w:eastAsia="ru-RU"/>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проектируемой территории, а если это невозможно или нецелесообразно, то должны быть разработаны меры по защите людей, зданий и сооружений, находящихся за пределами территории пожаровзрывоопасного объекта, от воздействия опасных</w:t>
      </w:r>
      <w:proofErr w:type="gramEnd"/>
      <w:r w:rsidRPr="00691663">
        <w:rPr>
          <w:rFonts w:eastAsia="Calibri"/>
          <w:szCs w:val="22"/>
          <w:lang w:eastAsia="ru-RU"/>
        </w:rPr>
        <w:t xml:space="preserve"> факторов пожара и (или) взрыва. Иные производственные объекты, на территориях которых расположены здания, сооружения и строения категорий</w:t>
      </w:r>
      <w:proofErr w:type="gramStart"/>
      <w:r w:rsidRPr="00691663">
        <w:rPr>
          <w:rFonts w:eastAsia="Calibri"/>
          <w:szCs w:val="22"/>
          <w:lang w:eastAsia="ru-RU"/>
        </w:rPr>
        <w:t xml:space="preserve"> А</w:t>
      </w:r>
      <w:proofErr w:type="gramEnd"/>
      <w:r w:rsidRPr="00691663">
        <w:rPr>
          <w:rFonts w:eastAsia="Calibri"/>
          <w:szCs w:val="22"/>
          <w:lang w:eastAsia="ru-RU"/>
        </w:rPr>
        <w:t xml:space="preserve">, Б и В по взрывопожарной и пожарной опасности, могут размещаться как на территориях, так и за границами проектируемой территории. При этом расчетное значение пожарного риска не должно превышать допустимое значение пожарного риска, установленного Федеральным законом от 22 июля 2008 года № 123-ФЗ. При размещении пожаровзрывоопасных объектов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w:t>
      </w:r>
      <w:r w:rsidRPr="00691663">
        <w:rPr>
          <w:rFonts w:eastAsia="Calibri"/>
          <w:szCs w:val="22"/>
          <w:lang w:eastAsia="ru-RU"/>
        </w:rPr>
        <w:lastRenderedPageBreak/>
        <w:t>преобладающее направление ветра.</w:t>
      </w:r>
    </w:p>
    <w:p w14:paraId="7424B592" w14:textId="77777777" w:rsidR="00444F44" w:rsidRPr="00691663" w:rsidRDefault="00444F44" w:rsidP="00444F44">
      <w:pPr>
        <w:widowControl w:val="0"/>
        <w:rPr>
          <w:rFonts w:eastAsia="Calibri"/>
          <w:szCs w:val="22"/>
          <w:lang w:eastAsia="ru-RU"/>
        </w:rPr>
      </w:pPr>
      <w:r w:rsidRPr="00691663">
        <w:rPr>
          <w:rFonts w:eastAsia="Calibri"/>
          <w:szCs w:val="22"/>
          <w:lang w:eastAsia="ru-RU"/>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proofErr w:type="gramStart"/>
      <w:r w:rsidRPr="00691663">
        <w:rPr>
          <w:rFonts w:eastAsia="Calibri"/>
          <w:szCs w:val="22"/>
          <w:lang w:eastAsia="ru-RU"/>
        </w:rPr>
        <w:t>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 техническом регулировании", не установлены большие расстояния от указанных сооружений</w:t>
      </w:r>
      <w:proofErr w:type="gramEnd"/>
      <w:r w:rsidRPr="00691663">
        <w:rPr>
          <w:rFonts w:eastAsia="Calibri"/>
          <w:szCs w:val="22"/>
          <w:lang w:eastAsia="ru-RU"/>
        </w:rPr>
        <w:t>.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14:paraId="3F568565" w14:textId="77777777" w:rsidR="00444F44" w:rsidRPr="00691663" w:rsidRDefault="00444F44" w:rsidP="00444F44">
      <w:pPr>
        <w:widowControl w:val="0"/>
        <w:rPr>
          <w:rFonts w:eastAsia="Calibri"/>
          <w:szCs w:val="22"/>
          <w:lang w:eastAsia="ru-RU"/>
        </w:rPr>
      </w:pPr>
      <w:r w:rsidRPr="00691663">
        <w:rPr>
          <w:rFonts w:eastAsia="Calibri"/>
          <w:szCs w:val="22"/>
          <w:lang w:eastAsia="ru-RU"/>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w:t>
      </w:r>
      <w:proofErr w:type="gramStart"/>
      <w:r w:rsidRPr="00691663">
        <w:rPr>
          <w:rFonts w:eastAsia="Calibri"/>
          <w:szCs w:val="22"/>
          <w:lang w:eastAsia="ru-RU"/>
        </w:rPr>
        <w:t>путей</w:t>
      </w:r>
      <w:proofErr w:type="gramEnd"/>
      <w:r w:rsidRPr="00691663">
        <w:rPr>
          <w:rFonts w:eastAsia="Calibri"/>
          <w:szCs w:val="22"/>
          <w:lang w:eastAsia="ru-RU"/>
        </w:rPr>
        <w:t xml:space="preserve">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w:t>
      </w:r>
      <w:proofErr w:type="gramStart"/>
      <w:r w:rsidRPr="00691663">
        <w:rPr>
          <w:rFonts w:eastAsia="Calibri"/>
          <w:szCs w:val="22"/>
          <w:lang w:eastAsia="ru-RU"/>
        </w:rPr>
        <w:t>путей</w:t>
      </w:r>
      <w:proofErr w:type="gramEnd"/>
      <w:r w:rsidRPr="00691663">
        <w:rPr>
          <w:rFonts w:eastAsia="Calibri"/>
          <w:szCs w:val="22"/>
          <w:lang w:eastAsia="ru-RU"/>
        </w:rPr>
        <w:t xml:space="preserve">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14:paraId="75484822" w14:textId="77777777" w:rsidR="00444F44" w:rsidRPr="00691663" w:rsidRDefault="00444F44" w:rsidP="00444F44">
      <w:pPr>
        <w:widowControl w:val="0"/>
        <w:rPr>
          <w:rFonts w:eastAsia="Calibri"/>
          <w:szCs w:val="22"/>
          <w:lang w:eastAsia="ru-RU"/>
        </w:rPr>
      </w:pPr>
      <w:r w:rsidRPr="00691663">
        <w:rPr>
          <w:rFonts w:eastAsia="Calibri"/>
          <w:szCs w:val="22"/>
          <w:lang w:eastAsia="ru-RU"/>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14:paraId="71043563" w14:textId="77777777" w:rsidR="00444F44" w:rsidRPr="00691663" w:rsidRDefault="00444F44" w:rsidP="00444F44">
      <w:pPr>
        <w:widowControl w:val="0"/>
        <w:rPr>
          <w:rFonts w:eastAsia="Calibri"/>
          <w:szCs w:val="22"/>
          <w:lang w:eastAsia="ru-RU"/>
        </w:rPr>
      </w:pPr>
    </w:p>
    <w:p w14:paraId="49810CAD" w14:textId="77777777" w:rsidR="00544313" w:rsidRPr="00691663" w:rsidRDefault="00544313" w:rsidP="00BC7F6A">
      <w:pPr>
        <w:pStyle w:val="32"/>
      </w:pPr>
      <w:bookmarkStart w:id="162" w:name="_Toc75935646"/>
      <w:r w:rsidRPr="00691663">
        <w:t>5.2.2 Противопожарное водоснабжение</w:t>
      </w:r>
      <w:bookmarkEnd w:id="159"/>
      <w:bookmarkEnd w:id="160"/>
      <w:bookmarkEnd w:id="161"/>
      <w:bookmarkEnd w:id="162"/>
    </w:p>
    <w:p w14:paraId="76D03078" w14:textId="77777777" w:rsidR="00E46863" w:rsidRPr="00691663" w:rsidRDefault="00E46863" w:rsidP="00E46863">
      <w:pPr>
        <w:widowControl w:val="0"/>
        <w:rPr>
          <w:rFonts w:eastAsia="Calibri"/>
          <w:szCs w:val="22"/>
          <w:lang w:eastAsia="ru-RU"/>
        </w:rPr>
      </w:pPr>
      <w:bookmarkStart w:id="163" w:name="_Toc498457825"/>
      <w:r w:rsidRPr="00691663">
        <w:rPr>
          <w:rFonts w:eastAsia="Calibri"/>
          <w:szCs w:val="22"/>
          <w:lang w:eastAsia="ru-RU"/>
        </w:rPr>
        <w:t>На территории оборудуются источники наружного противопожарного водоснабжения.</w:t>
      </w:r>
    </w:p>
    <w:p w14:paraId="2BE073D1" w14:textId="77777777" w:rsidR="00E46863" w:rsidRPr="00691663" w:rsidRDefault="00E46863" w:rsidP="00E46863">
      <w:pPr>
        <w:widowControl w:val="0"/>
        <w:rPr>
          <w:rFonts w:eastAsia="Calibri"/>
          <w:szCs w:val="22"/>
          <w:lang w:eastAsia="ru-RU"/>
        </w:rPr>
      </w:pPr>
      <w:r w:rsidRPr="00691663">
        <w:rPr>
          <w:rFonts w:eastAsia="Calibri"/>
          <w:szCs w:val="22"/>
          <w:lang w:eastAsia="ru-RU"/>
        </w:rPr>
        <w:t>К источникам наружного противопожарного водоснабжения относятся:</w:t>
      </w:r>
    </w:p>
    <w:p w14:paraId="5CC7D517" w14:textId="77777777" w:rsidR="00E46863" w:rsidRPr="00691663" w:rsidRDefault="00E46863" w:rsidP="00E46863">
      <w:pPr>
        <w:widowControl w:val="0"/>
        <w:rPr>
          <w:rFonts w:eastAsia="Calibri"/>
          <w:szCs w:val="22"/>
          <w:lang w:eastAsia="ru-RU"/>
        </w:rPr>
      </w:pPr>
      <w:r w:rsidRPr="00691663">
        <w:rPr>
          <w:rFonts w:eastAsia="Calibri"/>
          <w:szCs w:val="22"/>
          <w:lang w:eastAsia="ru-RU"/>
        </w:rPr>
        <w:t>- наружные водопроводные сети с пожарными гидрантами;</w:t>
      </w:r>
    </w:p>
    <w:p w14:paraId="7946CE16" w14:textId="77777777" w:rsidR="00E46863" w:rsidRPr="00691663" w:rsidRDefault="00E46863" w:rsidP="00E46863">
      <w:pPr>
        <w:widowControl w:val="0"/>
        <w:rPr>
          <w:rFonts w:eastAsia="Calibri"/>
          <w:szCs w:val="22"/>
          <w:lang w:eastAsia="ru-RU"/>
        </w:rPr>
      </w:pPr>
      <w:r w:rsidRPr="00691663">
        <w:rPr>
          <w:rFonts w:eastAsia="Calibri"/>
          <w:szCs w:val="22"/>
          <w:lang w:eastAsia="ru-RU"/>
        </w:rPr>
        <w:t>- водные объекты, используемые для целей пожаротушения в соответствии с законодательством Российской Федерации;</w:t>
      </w:r>
    </w:p>
    <w:p w14:paraId="2C5D1010" w14:textId="77777777" w:rsidR="00E46863" w:rsidRPr="00691663" w:rsidRDefault="00E46863" w:rsidP="00E46863">
      <w:pPr>
        <w:widowControl w:val="0"/>
        <w:rPr>
          <w:rFonts w:eastAsia="Calibri"/>
          <w:szCs w:val="22"/>
          <w:lang w:eastAsia="ru-RU"/>
        </w:rPr>
      </w:pPr>
      <w:r w:rsidRPr="00691663">
        <w:rPr>
          <w:rFonts w:eastAsia="Calibri"/>
          <w:szCs w:val="22"/>
          <w:lang w:eastAsia="ru-RU"/>
        </w:rPr>
        <w:t>- противопожарные резервуары.</w:t>
      </w:r>
    </w:p>
    <w:p w14:paraId="093E0936" w14:textId="77777777" w:rsidR="00E46863" w:rsidRPr="00691663" w:rsidRDefault="00E46863" w:rsidP="00E46863">
      <w:pPr>
        <w:widowControl w:val="0"/>
        <w:rPr>
          <w:rFonts w:eastAsia="Calibri"/>
          <w:szCs w:val="22"/>
          <w:lang w:eastAsia="ru-RU"/>
        </w:rPr>
      </w:pPr>
      <w:r w:rsidRPr="00691663">
        <w:rPr>
          <w:rFonts w:eastAsia="Calibri"/>
          <w:szCs w:val="22"/>
          <w:lang w:eastAsia="ru-RU"/>
        </w:rPr>
        <w:t>На территории оборудуется противопожарный водопровод. При этом противопожарный водопровод допускается объединять с хозяйственно-питьевым или производственным водопроводом.</w:t>
      </w:r>
    </w:p>
    <w:p w14:paraId="2BF41677" w14:textId="73B04174" w:rsidR="00E46863" w:rsidRPr="00691663" w:rsidRDefault="00E46863" w:rsidP="00E46863">
      <w:pPr>
        <w:widowControl w:val="0"/>
        <w:rPr>
          <w:rFonts w:eastAsia="Calibri"/>
          <w:szCs w:val="22"/>
          <w:lang w:eastAsia="ru-RU"/>
        </w:rPr>
      </w:pPr>
      <w:r w:rsidRPr="00691663">
        <w:rPr>
          <w:rFonts w:eastAsia="Calibri"/>
          <w:szCs w:val="22"/>
          <w:lang w:eastAsia="ru-RU"/>
        </w:rPr>
        <w:t xml:space="preserve">В </w:t>
      </w:r>
      <w:r w:rsidR="00924896" w:rsidRPr="00691663">
        <w:rPr>
          <w:rFonts w:eastAsia="Calibri"/>
        </w:rPr>
        <w:t>городском округе населенных пунктах</w:t>
      </w:r>
      <w:r w:rsidRPr="00691663">
        <w:rPr>
          <w:rFonts w:eastAsia="Calibri"/>
          <w:szCs w:val="22"/>
          <w:lang w:eastAsia="ru-RU"/>
        </w:rPr>
        <w:t xml:space="preserve"> с количеством жителей до 5000 человек, отдельно стоящих зданиях классов функциональной пожарной опасности Ф1.1, Ф1.2, Ф2, Ф3, Ф4 объемом до 1000 кубических метров, не имеющих кольцевого противопожарного водопровода, зданиях и сооружениях класса функциональной пожарной опасности Ф5 с производствами категорий</w:t>
      </w:r>
      <w:proofErr w:type="gramStart"/>
      <w:r w:rsidRPr="00691663">
        <w:rPr>
          <w:rFonts w:eastAsia="Calibri"/>
          <w:szCs w:val="22"/>
          <w:lang w:eastAsia="ru-RU"/>
        </w:rPr>
        <w:t xml:space="preserve"> В</w:t>
      </w:r>
      <w:proofErr w:type="gramEnd"/>
      <w:r w:rsidRPr="00691663">
        <w:rPr>
          <w:rFonts w:eastAsia="Calibri"/>
          <w:szCs w:val="22"/>
          <w:lang w:eastAsia="ru-RU"/>
        </w:rPr>
        <w:t>,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14:paraId="4E0E8F66" w14:textId="77777777" w:rsidR="007F646C" w:rsidRPr="00691663" w:rsidRDefault="007F646C" w:rsidP="00E46863">
      <w:pPr>
        <w:widowControl w:val="0"/>
        <w:rPr>
          <w:rFonts w:eastAsia="Calibri"/>
          <w:szCs w:val="22"/>
          <w:lang w:eastAsia="ru-RU"/>
        </w:rPr>
      </w:pPr>
    </w:p>
    <w:p w14:paraId="1FA0106D" w14:textId="2E8FD460" w:rsidR="007F646C" w:rsidRPr="00691663" w:rsidRDefault="007F646C" w:rsidP="007F646C">
      <w:pPr>
        <w:widowControl w:val="0"/>
        <w:rPr>
          <w:rFonts w:eastAsia="Calibri" w:cs="Arial"/>
          <w:snapToGrid w:val="0"/>
          <w:szCs w:val="22"/>
        </w:rPr>
      </w:pPr>
      <w:r w:rsidRPr="00691663">
        <w:rPr>
          <w:rFonts w:eastAsia="Calibri" w:cs="Arial"/>
          <w:b/>
          <w:snapToGrid w:val="0"/>
          <w:szCs w:val="22"/>
          <w:u w:val="single"/>
        </w:rPr>
        <w:t>Расчетный расход воды на наружное пожаротушение</w:t>
      </w:r>
      <w:r w:rsidRPr="00691663">
        <w:rPr>
          <w:rFonts w:eastAsia="Calibri" w:cs="Arial"/>
          <w:snapToGrid w:val="0"/>
          <w:szCs w:val="22"/>
        </w:rPr>
        <w:t xml:space="preserve"> и расчетное количество одновременных пожаров принимается в соответствии с таблицей 1 СП 8.13130 «Системы противопожарной защиты. Источники наружного противопожарного водоснабжения. Требования пожарной безопасности», исходя из характера застройки и проектной численности населения. Расчетная продолжительность тушения одного пожара составляет 3 часа, а время пополнения пожарного объема воды 24 часа.</w:t>
      </w:r>
    </w:p>
    <w:p w14:paraId="5AA2ED4D" w14:textId="77777777" w:rsidR="007F646C" w:rsidRPr="00691663" w:rsidRDefault="007F646C" w:rsidP="007F646C">
      <w:pPr>
        <w:widowControl w:val="0"/>
        <w:rPr>
          <w:rFonts w:eastAsia="Calibri" w:cs="Arial"/>
          <w:snapToGrid w:val="0"/>
          <w:szCs w:val="22"/>
        </w:rPr>
      </w:pPr>
    </w:p>
    <w:p w14:paraId="37769CA8" w14:textId="77777777" w:rsidR="00E46863" w:rsidRPr="00691663" w:rsidRDefault="00E46863" w:rsidP="00E46863">
      <w:pPr>
        <w:widowControl w:val="0"/>
        <w:rPr>
          <w:rFonts w:eastAsia="Calibri"/>
          <w:szCs w:val="22"/>
          <w:lang w:eastAsia="ru-RU"/>
        </w:rPr>
      </w:pPr>
      <w:r w:rsidRPr="00691663">
        <w:rPr>
          <w:rFonts w:eastAsia="Calibri"/>
          <w:szCs w:val="22"/>
          <w:lang w:eastAsia="ru-RU"/>
        </w:rPr>
        <w:t>Не предусматривается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w:t>
      </w:r>
      <w:proofErr w:type="gramStart"/>
      <w:r w:rsidRPr="00691663">
        <w:rPr>
          <w:rFonts w:eastAsia="Calibri"/>
          <w:szCs w:val="22"/>
          <w:lang w:eastAsia="ru-RU"/>
        </w:rPr>
        <w:t>1</w:t>
      </w:r>
      <w:proofErr w:type="gramEnd"/>
      <w:r w:rsidRPr="00691663">
        <w:rPr>
          <w:rFonts w:eastAsia="Calibri"/>
          <w:szCs w:val="22"/>
          <w:lang w:eastAsia="ru-RU"/>
        </w:rPr>
        <w:t>.2, Ф1.3, Ф1.4, Ф2.3, Ф2.4, Ф3 (кроме Ф3.4), в которых одновременно могут находиться до 50 человек и объем которых не более 1000 кубических метров.</w:t>
      </w:r>
    </w:p>
    <w:p w14:paraId="5C64B245" w14:textId="77777777" w:rsidR="00E46863" w:rsidRPr="00691663" w:rsidRDefault="00E46863" w:rsidP="00E46863">
      <w:pPr>
        <w:widowControl w:val="0"/>
        <w:rPr>
          <w:rFonts w:eastAsia="Calibri"/>
          <w:szCs w:val="22"/>
        </w:rPr>
      </w:pPr>
    </w:p>
    <w:p w14:paraId="0BBDD8E3" w14:textId="77777777" w:rsidR="005E234F" w:rsidRPr="00F92FF2" w:rsidRDefault="005E234F" w:rsidP="005E234F">
      <w:pPr>
        <w:rPr>
          <w:rFonts w:cs="Arial"/>
          <w:b/>
          <w:snapToGrid w:val="0"/>
          <w:highlight w:val="yellow"/>
          <w:u w:val="single"/>
        </w:rPr>
      </w:pPr>
      <w:r w:rsidRPr="00F92FF2">
        <w:rPr>
          <w:rFonts w:cs="Arial"/>
          <w:b/>
          <w:snapToGrid w:val="0"/>
          <w:highlight w:val="yellow"/>
          <w:u w:val="single"/>
        </w:rPr>
        <w:t>В населенных пунктах, имеющих население до 1,0 тыс. чел</w:t>
      </w:r>
    </w:p>
    <w:tbl>
      <w:tblPr>
        <w:tblW w:w="7580" w:type="dxa"/>
        <w:tblInd w:w="108" w:type="dxa"/>
        <w:tblLook w:val="04A0" w:firstRow="1" w:lastRow="0" w:firstColumn="1" w:lastColumn="0" w:noHBand="0" w:noVBand="1"/>
      </w:tblPr>
      <w:tblGrid>
        <w:gridCol w:w="1112"/>
        <w:gridCol w:w="1112"/>
        <w:gridCol w:w="1112"/>
        <w:gridCol w:w="976"/>
        <w:gridCol w:w="976"/>
        <w:gridCol w:w="1236"/>
        <w:gridCol w:w="1056"/>
      </w:tblGrid>
      <w:tr w:rsidR="005E234F" w:rsidRPr="00F95B23" w14:paraId="3980881C" w14:textId="77777777" w:rsidTr="000F5667">
        <w:trPr>
          <w:trHeight w:val="310"/>
        </w:trPr>
        <w:tc>
          <w:tcPr>
            <w:tcW w:w="3336" w:type="dxa"/>
            <w:gridSpan w:val="3"/>
            <w:tcBorders>
              <w:top w:val="nil"/>
              <w:left w:val="nil"/>
              <w:bottom w:val="nil"/>
              <w:right w:val="nil"/>
            </w:tcBorders>
            <w:shd w:val="clear" w:color="auto" w:fill="auto"/>
            <w:noWrap/>
            <w:vAlign w:val="bottom"/>
            <w:hideMark/>
          </w:tcPr>
          <w:p w14:paraId="0D363F14" w14:textId="77777777" w:rsidR="005E234F" w:rsidRPr="00F95B23" w:rsidRDefault="005E234F" w:rsidP="000F5667">
            <w:pPr>
              <w:ind w:firstLine="0"/>
              <w:jc w:val="left"/>
              <w:rPr>
                <w:b/>
                <w:bCs/>
                <w:color w:val="000000"/>
                <w:highlight w:val="green"/>
                <w:u w:val="single"/>
              </w:rPr>
            </w:pPr>
            <w:r w:rsidRPr="00F95B23">
              <w:rPr>
                <w:b/>
                <w:bCs/>
                <w:color w:val="000000"/>
                <w:highlight w:val="green"/>
                <w:u w:val="single"/>
              </w:rPr>
              <w:t>Исходные данные</w:t>
            </w:r>
          </w:p>
        </w:tc>
        <w:tc>
          <w:tcPr>
            <w:tcW w:w="976" w:type="dxa"/>
            <w:tcBorders>
              <w:top w:val="nil"/>
              <w:left w:val="nil"/>
              <w:bottom w:val="nil"/>
              <w:right w:val="nil"/>
            </w:tcBorders>
            <w:shd w:val="clear" w:color="auto" w:fill="auto"/>
            <w:noWrap/>
            <w:vAlign w:val="bottom"/>
            <w:hideMark/>
          </w:tcPr>
          <w:p w14:paraId="751EA819" w14:textId="77777777" w:rsidR="005E234F" w:rsidRPr="00F95B23" w:rsidRDefault="005E234F" w:rsidP="000F5667">
            <w:pPr>
              <w:ind w:firstLine="0"/>
              <w:jc w:val="left"/>
              <w:rPr>
                <w:b/>
                <w:bCs/>
                <w:color w:val="000000"/>
                <w:highlight w:val="green"/>
                <w:u w:val="single"/>
              </w:rPr>
            </w:pPr>
          </w:p>
        </w:tc>
        <w:tc>
          <w:tcPr>
            <w:tcW w:w="976" w:type="dxa"/>
            <w:tcBorders>
              <w:top w:val="nil"/>
              <w:left w:val="nil"/>
              <w:bottom w:val="nil"/>
              <w:right w:val="nil"/>
            </w:tcBorders>
            <w:shd w:val="clear" w:color="auto" w:fill="auto"/>
            <w:noWrap/>
            <w:vAlign w:val="bottom"/>
            <w:hideMark/>
          </w:tcPr>
          <w:p w14:paraId="3423AC03" w14:textId="77777777" w:rsidR="005E234F" w:rsidRPr="00F95B23" w:rsidRDefault="005E234F" w:rsidP="000F5667">
            <w:pPr>
              <w:ind w:firstLine="0"/>
              <w:jc w:val="left"/>
              <w:rPr>
                <w:sz w:val="20"/>
                <w:szCs w:val="20"/>
                <w:highlight w:val="green"/>
              </w:rPr>
            </w:pPr>
          </w:p>
        </w:tc>
        <w:tc>
          <w:tcPr>
            <w:tcW w:w="1236" w:type="dxa"/>
            <w:tcBorders>
              <w:top w:val="nil"/>
              <w:left w:val="nil"/>
              <w:bottom w:val="nil"/>
              <w:right w:val="nil"/>
            </w:tcBorders>
            <w:shd w:val="clear" w:color="auto" w:fill="auto"/>
            <w:noWrap/>
            <w:vAlign w:val="bottom"/>
            <w:hideMark/>
          </w:tcPr>
          <w:p w14:paraId="578ABC57" w14:textId="77777777" w:rsidR="005E234F" w:rsidRPr="00F95B23" w:rsidRDefault="005E234F" w:rsidP="000F5667">
            <w:pPr>
              <w:ind w:firstLine="0"/>
              <w:jc w:val="left"/>
              <w:rPr>
                <w:sz w:val="20"/>
                <w:szCs w:val="20"/>
                <w:highlight w:val="green"/>
              </w:rPr>
            </w:pPr>
          </w:p>
        </w:tc>
        <w:tc>
          <w:tcPr>
            <w:tcW w:w="1056" w:type="dxa"/>
            <w:tcBorders>
              <w:top w:val="nil"/>
              <w:left w:val="nil"/>
              <w:bottom w:val="nil"/>
              <w:right w:val="nil"/>
            </w:tcBorders>
            <w:shd w:val="clear" w:color="auto" w:fill="auto"/>
            <w:noWrap/>
            <w:vAlign w:val="bottom"/>
            <w:hideMark/>
          </w:tcPr>
          <w:p w14:paraId="006839DD" w14:textId="77777777" w:rsidR="005E234F" w:rsidRPr="00F95B23" w:rsidRDefault="005E234F" w:rsidP="000F5667">
            <w:pPr>
              <w:ind w:firstLine="0"/>
              <w:jc w:val="left"/>
              <w:rPr>
                <w:sz w:val="20"/>
                <w:szCs w:val="20"/>
                <w:highlight w:val="green"/>
              </w:rPr>
            </w:pPr>
          </w:p>
        </w:tc>
      </w:tr>
      <w:tr w:rsidR="005E234F" w:rsidRPr="00F95B23" w14:paraId="767958B1" w14:textId="77777777" w:rsidTr="000F5667">
        <w:trPr>
          <w:trHeight w:val="290"/>
        </w:trPr>
        <w:tc>
          <w:tcPr>
            <w:tcW w:w="3336" w:type="dxa"/>
            <w:gridSpan w:val="3"/>
            <w:tcBorders>
              <w:top w:val="nil"/>
              <w:left w:val="nil"/>
              <w:bottom w:val="nil"/>
              <w:right w:val="nil"/>
            </w:tcBorders>
            <w:shd w:val="clear" w:color="auto" w:fill="auto"/>
            <w:noWrap/>
            <w:vAlign w:val="bottom"/>
            <w:hideMark/>
          </w:tcPr>
          <w:p w14:paraId="12F27630" w14:textId="77777777" w:rsidR="005E234F" w:rsidRPr="00F95B23" w:rsidRDefault="005E234F" w:rsidP="000F5667">
            <w:pPr>
              <w:ind w:firstLine="0"/>
              <w:jc w:val="left"/>
              <w:rPr>
                <w:color w:val="000000"/>
                <w:highlight w:val="green"/>
              </w:rPr>
            </w:pPr>
            <w:r w:rsidRPr="00F95B23">
              <w:rPr>
                <w:color w:val="000000"/>
                <w:highlight w:val="green"/>
              </w:rPr>
              <w:t>Количество населения</w:t>
            </w:r>
          </w:p>
        </w:tc>
        <w:tc>
          <w:tcPr>
            <w:tcW w:w="3188" w:type="dxa"/>
            <w:gridSpan w:val="3"/>
            <w:tcBorders>
              <w:top w:val="nil"/>
              <w:left w:val="nil"/>
              <w:bottom w:val="nil"/>
              <w:right w:val="nil"/>
            </w:tcBorders>
            <w:shd w:val="clear" w:color="auto" w:fill="auto"/>
            <w:vAlign w:val="bottom"/>
            <w:hideMark/>
          </w:tcPr>
          <w:p w14:paraId="7AACD365" w14:textId="77777777" w:rsidR="005E234F" w:rsidRPr="00F95B23" w:rsidRDefault="005E234F" w:rsidP="000F5667">
            <w:pPr>
              <w:ind w:firstLine="0"/>
              <w:jc w:val="right"/>
              <w:rPr>
                <w:highlight w:val="green"/>
              </w:rPr>
            </w:pPr>
            <w:r w:rsidRPr="00F95B23">
              <w:rPr>
                <w:highlight w:val="green"/>
              </w:rPr>
              <w:t>не более 1</w:t>
            </w:r>
          </w:p>
        </w:tc>
        <w:tc>
          <w:tcPr>
            <w:tcW w:w="1056" w:type="dxa"/>
            <w:tcBorders>
              <w:top w:val="nil"/>
              <w:left w:val="nil"/>
              <w:bottom w:val="nil"/>
              <w:right w:val="nil"/>
            </w:tcBorders>
            <w:shd w:val="clear" w:color="auto" w:fill="auto"/>
            <w:noWrap/>
            <w:vAlign w:val="bottom"/>
            <w:hideMark/>
          </w:tcPr>
          <w:p w14:paraId="5336C03A" w14:textId="77777777" w:rsidR="005E234F" w:rsidRPr="00F95B23" w:rsidRDefault="005E234F" w:rsidP="000F5667">
            <w:pPr>
              <w:ind w:firstLine="0"/>
              <w:jc w:val="left"/>
              <w:rPr>
                <w:color w:val="000000"/>
                <w:highlight w:val="green"/>
              </w:rPr>
            </w:pPr>
            <w:r w:rsidRPr="00F95B23">
              <w:rPr>
                <w:color w:val="000000"/>
                <w:highlight w:val="green"/>
              </w:rPr>
              <w:t xml:space="preserve"> тыс</w:t>
            </w:r>
            <w:proofErr w:type="gramStart"/>
            <w:r w:rsidRPr="00F95B23">
              <w:rPr>
                <w:color w:val="000000"/>
                <w:highlight w:val="green"/>
              </w:rPr>
              <w:t>.ч</w:t>
            </w:r>
            <w:proofErr w:type="gramEnd"/>
            <w:r w:rsidRPr="00F95B23">
              <w:rPr>
                <w:color w:val="000000"/>
                <w:highlight w:val="green"/>
              </w:rPr>
              <w:t>ел.</w:t>
            </w:r>
          </w:p>
        </w:tc>
      </w:tr>
      <w:tr w:rsidR="005E234F" w:rsidRPr="00F95B23" w14:paraId="7045D598" w14:textId="77777777" w:rsidTr="000F5667">
        <w:trPr>
          <w:trHeight w:val="310"/>
        </w:trPr>
        <w:tc>
          <w:tcPr>
            <w:tcW w:w="3336" w:type="dxa"/>
            <w:gridSpan w:val="3"/>
            <w:tcBorders>
              <w:top w:val="nil"/>
              <w:left w:val="nil"/>
              <w:bottom w:val="nil"/>
              <w:right w:val="nil"/>
            </w:tcBorders>
            <w:shd w:val="clear" w:color="auto" w:fill="auto"/>
            <w:noWrap/>
            <w:vAlign w:val="bottom"/>
            <w:hideMark/>
          </w:tcPr>
          <w:p w14:paraId="284C8686" w14:textId="77777777" w:rsidR="005E234F" w:rsidRPr="00F95B23" w:rsidRDefault="005E234F" w:rsidP="000F5667">
            <w:pPr>
              <w:ind w:firstLine="0"/>
              <w:jc w:val="left"/>
              <w:rPr>
                <w:highlight w:val="green"/>
              </w:rPr>
            </w:pPr>
            <w:r w:rsidRPr="00F95B23">
              <w:rPr>
                <w:highlight w:val="green"/>
              </w:rPr>
              <w:t>Застройка зданиями высотой</w:t>
            </w:r>
          </w:p>
        </w:tc>
        <w:tc>
          <w:tcPr>
            <w:tcW w:w="3188" w:type="dxa"/>
            <w:gridSpan w:val="3"/>
            <w:tcBorders>
              <w:top w:val="nil"/>
              <w:left w:val="nil"/>
              <w:bottom w:val="nil"/>
              <w:right w:val="nil"/>
            </w:tcBorders>
            <w:shd w:val="clear" w:color="auto" w:fill="auto"/>
            <w:noWrap/>
            <w:vAlign w:val="bottom"/>
            <w:hideMark/>
          </w:tcPr>
          <w:p w14:paraId="1AD17EDA" w14:textId="77777777" w:rsidR="005E234F" w:rsidRPr="00F95B23" w:rsidRDefault="005E234F" w:rsidP="000F5667">
            <w:pPr>
              <w:ind w:firstLine="0"/>
              <w:jc w:val="right"/>
              <w:rPr>
                <w:highlight w:val="green"/>
              </w:rPr>
            </w:pPr>
            <w:r w:rsidRPr="00F95B23">
              <w:rPr>
                <w:highlight w:val="green"/>
              </w:rPr>
              <w:t>не более 2 этажей</w:t>
            </w:r>
          </w:p>
        </w:tc>
        <w:tc>
          <w:tcPr>
            <w:tcW w:w="1056" w:type="dxa"/>
            <w:tcBorders>
              <w:top w:val="nil"/>
              <w:left w:val="nil"/>
              <w:bottom w:val="nil"/>
              <w:right w:val="nil"/>
            </w:tcBorders>
            <w:shd w:val="clear" w:color="auto" w:fill="auto"/>
            <w:noWrap/>
            <w:vAlign w:val="bottom"/>
            <w:hideMark/>
          </w:tcPr>
          <w:p w14:paraId="71FC1F33" w14:textId="77777777" w:rsidR="005E234F" w:rsidRPr="00F95B23" w:rsidRDefault="005E234F" w:rsidP="000F5667">
            <w:pPr>
              <w:ind w:firstLine="0"/>
              <w:jc w:val="right"/>
              <w:rPr>
                <w:highlight w:val="green"/>
              </w:rPr>
            </w:pPr>
          </w:p>
        </w:tc>
      </w:tr>
      <w:tr w:rsidR="005E234F" w:rsidRPr="00F95B23" w14:paraId="7409DE29" w14:textId="77777777" w:rsidTr="000F5667">
        <w:trPr>
          <w:trHeight w:val="310"/>
        </w:trPr>
        <w:tc>
          <w:tcPr>
            <w:tcW w:w="3336" w:type="dxa"/>
            <w:gridSpan w:val="3"/>
            <w:tcBorders>
              <w:top w:val="nil"/>
              <w:left w:val="nil"/>
              <w:bottom w:val="nil"/>
              <w:right w:val="nil"/>
            </w:tcBorders>
            <w:shd w:val="clear" w:color="auto" w:fill="auto"/>
            <w:noWrap/>
            <w:vAlign w:val="bottom"/>
            <w:hideMark/>
          </w:tcPr>
          <w:p w14:paraId="422021FA" w14:textId="77777777" w:rsidR="005E234F" w:rsidRPr="00F95B23" w:rsidRDefault="005E234F" w:rsidP="000F5667">
            <w:pPr>
              <w:ind w:firstLine="0"/>
              <w:jc w:val="left"/>
              <w:rPr>
                <w:highlight w:val="green"/>
              </w:rPr>
            </w:pPr>
            <w:r w:rsidRPr="00F95B23">
              <w:rPr>
                <w:highlight w:val="green"/>
              </w:rPr>
              <w:t>Максимальная высота зданий</w:t>
            </w:r>
          </w:p>
        </w:tc>
        <w:tc>
          <w:tcPr>
            <w:tcW w:w="3188" w:type="dxa"/>
            <w:gridSpan w:val="3"/>
            <w:tcBorders>
              <w:top w:val="nil"/>
              <w:left w:val="nil"/>
              <w:bottom w:val="nil"/>
              <w:right w:val="nil"/>
            </w:tcBorders>
            <w:shd w:val="clear" w:color="auto" w:fill="auto"/>
            <w:noWrap/>
            <w:vAlign w:val="bottom"/>
            <w:hideMark/>
          </w:tcPr>
          <w:p w14:paraId="65C4541A" w14:textId="77777777" w:rsidR="005E234F" w:rsidRPr="00F95B23" w:rsidRDefault="005E234F" w:rsidP="000F5667">
            <w:pPr>
              <w:ind w:firstLine="0"/>
              <w:jc w:val="right"/>
              <w:rPr>
                <w:highlight w:val="green"/>
              </w:rPr>
            </w:pPr>
            <w:r w:rsidRPr="00F95B23">
              <w:rPr>
                <w:highlight w:val="green"/>
              </w:rPr>
              <w:t>не более 2</w:t>
            </w:r>
          </w:p>
        </w:tc>
        <w:tc>
          <w:tcPr>
            <w:tcW w:w="1056" w:type="dxa"/>
            <w:tcBorders>
              <w:top w:val="nil"/>
              <w:left w:val="nil"/>
              <w:bottom w:val="nil"/>
              <w:right w:val="nil"/>
            </w:tcBorders>
            <w:shd w:val="clear" w:color="auto" w:fill="auto"/>
            <w:noWrap/>
            <w:vAlign w:val="bottom"/>
            <w:hideMark/>
          </w:tcPr>
          <w:p w14:paraId="37DB52F2" w14:textId="77777777" w:rsidR="005E234F" w:rsidRPr="00F95B23" w:rsidRDefault="005E234F" w:rsidP="000F5667">
            <w:pPr>
              <w:ind w:firstLine="0"/>
              <w:jc w:val="left"/>
              <w:rPr>
                <w:color w:val="000000"/>
                <w:highlight w:val="green"/>
              </w:rPr>
            </w:pPr>
            <w:r w:rsidRPr="00F95B23">
              <w:rPr>
                <w:color w:val="000000"/>
                <w:highlight w:val="green"/>
              </w:rPr>
              <w:t xml:space="preserve"> этажей</w:t>
            </w:r>
          </w:p>
        </w:tc>
      </w:tr>
      <w:tr w:rsidR="005E234F" w:rsidRPr="00F95B23" w14:paraId="556A4ED0" w14:textId="77777777" w:rsidTr="000F5667">
        <w:trPr>
          <w:trHeight w:val="310"/>
        </w:trPr>
        <w:tc>
          <w:tcPr>
            <w:tcW w:w="3336" w:type="dxa"/>
            <w:gridSpan w:val="3"/>
            <w:tcBorders>
              <w:top w:val="nil"/>
              <w:left w:val="nil"/>
              <w:bottom w:val="nil"/>
              <w:right w:val="nil"/>
            </w:tcBorders>
            <w:shd w:val="clear" w:color="auto" w:fill="auto"/>
            <w:noWrap/>
            <w:vAlign w:val="bottom"/>
            <w:hideMark/>
          </w:tcPr>
          <w:p w14:paraId="399CB957" w14:textId="77777777" w:rsidR="005E234F" w:rsidRPr="00F95B23" w:rsidRDefault="005E234F" w:rsidP="000F5667">
            <w:pPr>
              <w:ind w:firstLine="0"/>
              <w:jc w:val="left"/>
              <w:rPr>
                <w:highlight w:val="green"/>
              </w:rPr>
            </w:pPr>
            <w:r w:rsidRPr="00F95B23">
              <w:rPr>
                <w:highlight w:val="green"/>
              </w:rPr>
              <w:t>Продолжительность пожара</w:t>
            </w:r>
          </w:p>
        </w:tc>
        <w:tc>
          <w:tcPr>
            <w:tcW w:w="3188" w:type="dxa"/>
            <w:gridSpan w:val="3"/>
            <w:tcBorders>
              <w:top w:val="nil"/>
              <w:left w:val="nil"/>
              <w:bottom w:val="nil"/>
              <w:right w:val="nil"/>
            </w:tcBorders>
            <w:shd w:val="clear" w:color="auto" w:fill="auto"/>
            <w:noWrap/>
            <w:vAlign w:val="bottom"/>
            <w:hideMark/>
          </w:tcPr>
          <w:p w14:paraId="4C7F0E8E" w14:textId="77777777" w:rsidR="005E234F" w:rsidRPr="00F95B23" w:rsidRDefault="005E234F" w:rsidP="000F5667">
            <w:pPr>
              <w:ind w:firstLine="0"/>
              <w:jc w:val="right"/>
              <w:rPr>
                <w:highlight w:val="green"/>
              </w:rPr>
            </w:pPr>
            <w:r w:rsidRPr="00F95B23">
              <w:rPr>
                <w:highlight w:val="green"/>
              </w:rPr>
              <w:t>до 3-х часов</w:t>
            </w:r>
          </w:p>
        </w:tc>
        <w:tc>
          <w:tcPr>
            <w:tcW w:w="1056" w:type="dxa"/>
            <w:tcBorders>
              <w:top w:val="nil"/>
              <w:left w:val="nil"/>
              <w:bottom w:val="nil"/>
              <w:right w:val="nil"/>
            </w:tcBorders>
            <w:shd w:val="clear" w:color="auto" w:fill="auto"/>
            <w:noWrap/>
            <w:vAlign w:val="bottom"/>
            <w:hideMark/>
          </w:tcPr>
          <w:p w14:paraId="415E3028" w14:textId="77777777" w:rsidR="005E234F" w:rsidRPr="00F95B23" w:rsidRDefault="005E234F" w:rsidP="000F5667">
            <w:pPr>
              <w:ind w:firstLine="0"/>
              <w:jc w:val="right"/>
              <w:rPr>
                <w:highlight w:val="green"/>
              </w:rPr>
            </w:pPr>
          </w:p>
        </w:tc>
      </w:tr>
      <w:tr w:rsidR="005E234F" w:rsidRPr="00F95B23" w14:paraId="2C2EA2C9" w14:textId="77777777" w:rsidTr="000F5667">
        <w:trPr>
          <w:trHeight w:val="310"/>
        </w:trPr>
        <w:tc>
          <w:tcPr>
            <w:tcW w:w="1112" w:type="dxa"/>
            <w:tcBorders>
              <w:top w:val="nil"/>
              <w:left w:val="nil"/>
              <w:bottom w:val="nil"/>
              <w:right w:val="nil"/>
            </w:tcBorders>
            <w:shd w:val="clear" w:color="auto" w:fill="auto"/>
            <w:noWrap/>
            <w:vAlign w:val="bottom"/>
            <w:hideMark/>
          </w:tcPr>
          <w:p w14:paraId="6A5E6B0F" w14:textId="77777777" w:rsidR="005E234F" w:rsidRPr="00F95B23" w:rsidRDefault="005E234F" w:rsidP="000F5667">
            <w:pPr>
              <w:ind w:firstLine="0"/>
              <w:jc w:val="left"/>
              <w:rPr>
                <w:sz w:val="20"/>
                <w:szCs w:val="20"/>
                <w:highlight w:val="green"/>
              </w:rPr>
            </w:pPr>
          </w:p>
        </w:tc>
        <w:tc>
          <w:tcPr>
            <w:tcW w:w="1112" w:type="dxa"/>
            <w:tcBorders>
              <w:top w:val="nil"/>
              <w:left w:val="nil"/>
              <w:bottom w:val="nil"/>
              <w:right w:val="nil"/>
            </w:tcBorders>
            <w:shd w:val="clear" w:color="auto" w:fill="auto"/>
            <w:noWrap/>
            <w:vAlign w:val="bottom"/>
            <w:hideMark/>
          </w:tcPr>
          <w:p w14:paraId="433E1510" w14:textId="77777777" w:rsidR="005E234F" w:rsidRPr="00F95B23" w:rsidRDefault="005E234F" w:rsidP="000F5667">
            <w:pPr>
              <w:ind w:firstLine="0"/>
              <w:jc w:val="left"/>
              <w:rPr>
                <w:sz w:val="20"/>
                <w:szCs w:val="20"/>
                <w:highlight w:val="green"/>
              </w:rPr>
            </w:pPr>
          </w:p>
        </w:tc>
        <w:tc>
          <w:tcPr>
            <w:tcW w:w="1112" w:type="dxa"/>
            <w:tcBorders>
              <w:top w:val="nil"/>
              <w:left w:val="nil"/>
              <w:bottom w:val="nil"/>
              <w:right w:val="nil"/>
            </w:tcBorders>
            <w:shd w:val="clear" w:color="auto" w:fill="auto"/>
            <w:noWrap/>
            <w:vAlign w:val="bottom"/>
            <w:hideMark/>
          </w:tcPr>
          <w:p w14:paraId="3FBACEE5" w14:textId="77777777" w:rsidR="005E234F" w:rsidRPr="00F95B23" w:rsidRDefault="005E234F" w:rsidP="000F5667">
            <w:pPr>
              <w:ind w:firstLine="0"/>
              <w:jc w:val="left"/>
              <w:rPr>
                <w:sz w:val="20"/>
                <w:szCs w:val="20"/>
                <w:highlight w:val="green"/>
              </w:rPr>
            </w:pPr>
          </w:p>
        </w:tc>
        <w:tc>
          <w:tcPr>
            <w:tcW w:w="976" w:type="dxa"/>
            <w:tcBorders>
              <w:top w:val="nil"/>
              <w:left w:val="nil"/>
              <w:bottom w:val="nil"/>
              <w:right w:val="nil"/>
            </w:tcBorders>
            <w:shd w:val="clear" w:color="auto" w:fill="auto"/>
            <w:noWrap/>
            <w:vAlign w:val="bottom"/>
            <w:hideMark/>
          </w:tcPr>
          <w:p w14:paraId="7C9FF6FD" w14:textId="77777777" w:rsidR="005E234F" w:rsidRPr="00F95B23" w:rsidRDefault="005E234F" w:rsidP="000F5667">
            <w:pPr>
              <w:ind w:firstLine="0"/>
              <w:jc w:val="left"/>
              <w:rPr>
                <w:sz w:val="20"/>
                <w:szCs w:val="20"/>
                <w:highlight w:val="green"/>
              </w:rPr>
            </w:pPr>
          </w:p>
        </w:tc>
        <w:tc>
          <w:tcPr>
            <w:tcW w:w="976" w:type="dxa"/>
            <w:tcBorders>
              <w:top w:val="nil"/>
              <w:left w:val="nil"/>
              <w:bottom w:val="nil"/>
              <w:right w:val="nil"/>
            </w:tcBorders>
            <w:shd w:val="clear" w:color="auto" w:fill="auto"/>
            <w:noWrap/>
            <w:vAlign w:val="bottom"/>
            <w:hideMark/>
          </w:tcPr>
          <w:p w14:paraId="1FD332E9" w14:textId="77777777" w:rsidR="005E234F" w:rsidRPr="00F95B23" w:rsidRDefault="005E234F" w:rsidP="000F5667">
            <w:pPr>
              <w:ind w:firstLine="0"/>
              <w:jc w:val="left"/>
              <w:rPr>
                <w:sz w:val="20"/>
                <w:szCs w:val="20"/>
                <w:highlight w:val="green"/>
              </w:rPr>
            </w:pPr>
          </w:p>
        </w:tc>
        <w:tc>
          <w:tcPr>
            <w:tcW w:w="1236" w:type="dxa"/>
            <w:tcBorders>
              <w:top w:val="nil"/>
              <w:left w:val="nil"/>
              <w:bottom w:val="nil"/>
              <w:right w:val="nil"/>
            </w:tcBorders>
            <w:shd w:val="clear" w:color="auto" w:fill="auto"/>
            <w:noWrap/>
            <w:vAlign w:val="bottom"/>
            <w:hideMark/>
          </w:tcPr>
          <w:p w14:paraId="0454D6CF" w14:textId="77777777" w:rsidR="005E234F" w:rsidRPr="00F95B23" w:rsidRDefault="005E234F" w:rsidP="000F5667">
            <w:pPr>
              <w:ind w:firstLine="0"/>
              <w:jc w:val="left"/>
              <w:rPr>
                <w:sz w:val="20"/>
                <w:szCs w:val="20"/>
                <w:highlight w:val="green"/>
              </w:rPr>
            </w:pPr>
          </w:p>
        </w:tc>
        <w:tc>
          <w:tcPr>
            <w:tcW w:w="1056" w:type="dxa"/>
            <w:tcBorders>
              <w:top w:val="nil"/>
              <w:left w:val="nil"/>
              <w:bottom w:val="nil"/>
              <w:right w:val="nil"/>
            </w:tcBorders>
            <w:shd w:val="clear" w:color="auto" w:fill="auto"/>
            <w:noWrap/>
            <w:vAlign w:val="bottom"/>
            <w:hideMark/>
          </w:tcPr>
          <w:p w14:paraId="45C18596" w14:textId="77777777" w:rsidR="005E234F" w:rsidRPr="00F95B23" w:rsidRDefault="005E234F" w:rsidP="000F5667">
            <w:pPr>
              <w:ind w:firstLine="0"/>
              <w:jc w:val="left"/>
              <w:rPr>
                <w:sz w:val="20"/>
                <w:szCs w:val="20"/>
                <w:highlight w:val="green"/>
              </w:rPr>
            </w:pPr>
          </w:p>
        </w:tc>
      </w:tr>
      <w:tr w:rsidR="005E234F" w:rsidRPr="00F95B23" w14:paraId="2B20982B" w14:textId="77777777" w:rsidTr="000F5667">
        <w:trPr>
          <w:trHeight w:val="310"/>
        </w:trPr>
        <w:tc>
          <w:tcPr>
            <w:tcW w:w="3336" w:type="dxa"/>
            <w:gridSpan w:val="3"/>
            <w:tcBorders>
              <w:top w:val="nil"/>
              <w:left w:val="nil"/>
              <w:bottom w:val="nil"/>
              <w:right w:val="nil"/>
            </w:tcBorders>
            <w:shd w:val="clear" w:color="auto" w:fill="auto"/>
            <w:noWrap/>
            <w:vAlign w:val="bottom"/>
            <w:hideMark/>
          </w:tcPr>
          <w:p w14:paraId="1427C3F3" w14:textId="77777777" w:rsidR="005E234F" w:rsidRPr="00F95B23" w:rsidRDefault="005E234F" w:rsidP="000F5667">
            <w:pPr>
              <w:ind w:firstLine="0"/>
              <w:jc w:val="left"/>
              <w:rPr>
                <w:b/>
                <w:bCs/>
                <w:color w:val="000000"/>
                <w:highlight w:val="green"/>
                <w:u w:val="single"/>
              </w:rPr>
            </w:pPr>
            <w:r w:rsidRPr="00F95B23">
              <w:rPr>
                <w:b/>
                <w:bCs/>
                <w:color w:val="000000"/>
                <w:highlight w:val="green"/>
                <w:u w:val="single"/>
              </w:rPr>
              <w:t>Результаты расчета</w:t>
            </w:r>
          </w:p>
        </w:tc>
        <w:tc>
          <w:tcPr>
            <w:tcW w:w="976" w:type="dxa"/>
            <w:tcBorders>
              <w:top w:val="nil"/>
              <w:left w:val="nil"/>
              <w:bottom w:val="nil"/>
              <w:right w:val="nil"/>
            </w:tcBorders>
            <w:shd w:val="clear" w:color="auto" w:fill="auto"/>
            <w:noWrap/>
            <w:vAlign w:val="bottom"/>
            <w:hideMark/>
          </w:tcPr>
          <w:p w14:paraId="54950D54" w14:textId="77777777" w:rsidR="005E234F" w:rsidRPr="00F95B23" w:rsidRDefault="005E234F" w:rsidP="000F5667">
            <w:pPr>
              <w:ind w:firstLine="0"/>
              <w:jc w:val="left"/>
              <w:rPr>
                <w:b/>
                <w:bCs/>
                <w:color w:val="000000"/>
                <w:highlight w:val="green"/>
                <w:u w:val="single"/>
              </w:rPr>
            </w:pPr>
          </w:p>
        </w:tc>
        <w:tc>
          <w:tcPr>
            <w:tcW w:w="976" w:type="dxa"/>
            <w:tcBorders>
              <w:top w:val="nil"/>
              <w:left w:val="nil"/>
              <w:bottom w:val="nil"/>
              <w:right w:val="nil"/>
            </w:tcBorders>
            <w:shd w:val="clear" w:color="auto" w:fill="auto"/>
            <w:noWrap/>
            <w:vAlign w:val="bottom"/>
            <w:hideMark/>
          </w:tcPr>
          <w:p w14:paraId="752D375D" w14:textId="77777777" w:rsidR="005E234F" w:rsidRPr="00F95B23" w:rsidRDefault="005E234F" w:rsidP="000F5667">
            <w:pPr>
              <w:ind w:firstLine="0"/>
              <w:jc w:val="left"/>
              <w:rPr>
                <w:sz w:val="20"/>
                <w:szCs w:val="20"/>
                <w:highlight w:val="green"/>
              </w:rPr>
            </w:pPr>
          </w:p>
        </w:tc>
        <w:tc>
          <w:tcPr>
            <w:tcW w:w="1236" w:type="dxa"/>
            <w:tcBorders>
              <w:top w:val="nil"/>
              <w:left w:val="nil"/>
              <w:bottom w:val="nil"/>
              <w:right w:val="nil"/>
            </w:tcBorders>
            <w:shd w:val="clear" w:color="auto" w:fill="auto"/>
            <w:noWrap/>
            <w:vAlign w:val="bottom"/>
            <w:hideMark/>
          </w:tcPr>
          <w:p w14:paraId="62B1E18B" w14:textId="77777777" w:rsidR="005E234F" w:rsidRPr="00F95B23" w:rsidRDefault="005E234F" w:rsidP="000F5667">
            <w:pPr>
              <w:ind w:firstLine="0"/>
              <w:jc w:val="left"/>
              <w:rPr>
                <w:sz w:val="20"/>
                <w:szCs w:val="20"/>
                <w:highlight w:val="green"/>
              </w:rPr>
            </w:pPr>
          </w:p>
        </w:tc>
        <w:tc>
          <w:tcPr>
            <w:tcW w:w="1056" w:type="dxa"/>
            <w:tcBorders>
              <w:top w:val="nil"/>
              <w:left w:val="nil"/>
              <w:bottom w:val="nil"/>
              <w:right w:val="nil"/>
            </w:tcBorders>
            <w:shd w:val="clear" w:color="auto" w:fill="auto"/>
            <w:noWrap/>
            <w:vAlign w:val="bottom"/>
            <w:hideMark/>
          </w:tcPr>
          <w:p w14:paraId="5D268DF3" w14:textId="77777777" w:rsidR="005E234F" w:rsidRPr="00F95B23" w:rsidRDefault="005E234F" w:rsidP="000F5667">
            <w:pPr>
              <w:ind w:firstLine="0"/>
              <w:jc w:val="left"/>
              <w:rPr>
                <w:sz w:val="20"/>
                <w:szCs w:val="20"/>
                <w:highlight w:val="green"/>
              </w:rPr>
            </w:pPr>
          </w:p>
        </w:tc>
      </w:tr>
      <w:tr w:rsidR="005E234F" w:rsidRPr="00F95B23" w14:paraId="43C13A66" w14:textId="77777777" w:rsidTr="000F5667">
        <w:trPr>
          <w:trHeight w:val="310"/>
        </w:trPr>
        <w:tc>
          <w:tcPr>
            <w:tcW w:w="5288" w:type="dxa"/>
            <w:gridSpan w:val="5"/>
            <w:tcBorders>
              <w:top w:val="nil"/>
              <w:left w:val="nil"/>
              <w:bottom w:val="nil"/>
              <w:right w:val="nil"/>
            </w:tcBorders>
            <w:shd w:val="clear" w:color="auto" w:fill="auto"/>
            <w:noWrap/>
            <w:vAlign w:val="bottom"/>
            <w:hideMark/>
          </w:tcPr>
          <w:p w14:paraId="1C7A6AE3" w14:textId="77777777" w:rsidR="005E234F" w:rsidRPr="00F95B23" w:rsidRDefault="005E234F" w:rsidP="000F5667">
            <w:pPr>
              <w:ind w:firstLine="0"/>
              <w:jc w:val="left"/>
              <w:rPr>
                <w:i/>
                <w:iCs/>
                <w:highlight w:val="green"/>
              </w:rPr>
            </w:pPr>
            <w:r w:rsidRPr="00F95B23">
              <w:rPr>
                <w:i/>
                <w:iCs/>
                <w:highlight w:val="green"/>
              </w:rPr>
              <w:t>СП 8.13130 по таблице 1</w:t>
            </w:r>
          </w:p>
        </w:tc>
        <w:tc>
          <w:tcPr>
            <w:tcW w:w="1236" w:type="dxa"/>
            <w:tcBorders>
              <w:top w:val="nil"/>
              <w:left w:val="nil"/>
              <w:bottom w:val="nil"/>
              <w:right w:val="nil"/>
            </w:tcBorders>
            <w:shd w:val="clear" w:color="auto" w:fill="auto"/>
            <w:noWrap/>
            <w:vAlign w:val="bottom"/>
            <w:hideMark/>
          </w:tcPr>
          <w:p w14:paraId="1F6341F6" w14:textId="77777777" w:rsidR="005E234F" w:rsidRPr="00F95B23" w:rsidRDefault="005E234F" w:rsidP="000F5667">
            <w:pPr>
              <w:ind w:firstLine="0"/>
              <w:jc w:val="left"/>
              <w:rPr>
                <w:i/>
                <w:iCs/>
                <w:highlight w:val="green"/>
              </w:rPr>
            </w:pPr>
          </w:p>
        </w:tc>
        <w:tc>
          <w:tcPr>
            <w:tcW w:w="1056" w:type="dxa"/>
            <w:tcBorders>
              <w:top w:val="nil"/>
              <w:left w:val="nil"/>
              <w:bottom w:val="nil"/>
              <w:right w:val="nil"/>
            </w:tcBorders>
            <w:shd w:val="clear" w:color="auto" w:fill="auto"/>
            <w:noWrap/>
            <w:vAlign w:val="bottom"/>
            <w:hideMark/>
          </w:tcPr>
          <w:p w14:paraId="3DE63663" w14:textId="77777777" w:rsidR="005E234F" w:rsidRPr="00F95B23" w:rsidRDefault="005E234F" w:rsidP="000F5667">
            <w:pPr>
              <w:ind w:firstLine="0"/>
              <w:jc w:val="right"/>
              <w:rPr>
                <w:sz w:val="20"/>
                <w:szCs w:val="20"/>
                <w:highlight w:val="green"/>
              </w:rPr>
            </w:pPr>
          </w:p>
        </w:tc>
      </w:tr>
      <w:tr w:rsidR="005E234F" w:rsidRPr="00F95B23" w14:paraId="7378D14E" w14:textId="77777777" w:rsidTr="000F5667">
        <w:trPr>
          <w:trHeight w:val="310"/>
        </w:trPr>
        <w:tc>
          <w:tcPr>
            <w:tcW w:w="5288" w:type="dxa"/>
            <w:gridSpan w:val="5"/>
            <w:tcBorders>
              <w:top w:val="nil"/>
              <w:left w:val="nil"/>
              <w:bottom w:val="nil"/>
              <w:right w:val="nil"/>
            </w:tcBorders>
            <w:shd w:val="clear" w:color="auto" w:fill="auto"/>
            <w:noWrap/>
            <w:vAlign w:val="bottom"/>
            <w:hideMark/>
          </w:tcPr>
          <w:p w14:paraId="66EA2B00" w14:textId="77777777" w:rsidR="005E234F" w:rsidRPr="00F95B23" w:rsidRDefault="005E234F" w:rsidP="000F5667">
            <w:pPr>
              <w:ind w:firstLine="0"/>
              <w:jc w:val="left"/>
              <w:rPr>
                <w:highlight w:val="green"/>
              </w:rPr>
            </w:pPr>
            <w:r w:rsidRPr="00F95B23">
              <w:rPr>
                <w:highlight w:val="green"/>
              </w:rPr>
              <w:t>Расчетное количество одновременных пожаров</w:t>
            </w:r>
          </w:p>
        </w:tc>
        <w:tc>
          <w:tcPr>
            <w:tcW w:w="1236" w:type="dxa"/>
            <w:tcBorders>
              <w:top w:val="nil"/>
              <w:left w:val="nil"/>
              <w:bottom w:val="nil"/>
              <w:right w:val="nil"/>
            </w:tcBorders>
            <w:shd w:val="clear" w:color="auto" w:fill="auto"/>
            <w:noWrap/>
            <w:vAlign w:val="bottom"/>
            <w:hideMark/>
          </w:tcPr>
          <w:p w14:paraId="408097EF" w14:textId="77777777" w:rsidR="005E234F" w:rsidRPr="00F95B23" w:rsidRDefault="005E234F" w:rsidP="000F5667">
            <w:pPr>
              <w:ind w:firstLine="0"/>
              <w:jc w:val="right"/>
              <w:rPr>
                <w:highlight w:val="green"/>
              </w:rPr>
            </w:pPr>
            <w:r w:rsidRPr="00F95B23">
              <w:rPr>
                <w:highlight w:val="green"/>
              </w:rPr>
              <w:t>1</w:t>
            </w:r>
          </w:p>
        </w:tc>
        <w:tc>
          <w:tcPr>
            <w:tcW w:w="1056" w:type="dxa"/>
            <w:tcBorders>
              <w:top w:val="nil"/>
              <w:left w:val="nil"/>
              <w:bottom w:val="nil"/>
              <w:right w:val="nil"/>
            </w:tcBorders>
            <w:shd w:val="clear" w:color="auto" w:fill="auto"/>
            <w:noWrap/>
            <w:vAlign w:val="bottom"/>
            <w:hideMark/>
          </w:tcPr>
          <w:p w14:paraId="20518C1C" w14:textId="77777777" w:rsidR="005E234F" w:rsidRPr="00F95B23" w:rsidRDefault="005E234F" w:rsidP="000F5667">
            <w:pPr>
              <w:ind w:firstLine="0"/>
              <w:jc w:val="left"/>
              <w:rPr>
                <w:highlight w:val="green"/>
              </w:rPr>
            </w:pPr>
            <w:r w:rsidRPr="00F95B23">
              <w:rPr>
                <w:highlight w:val="green"/>
              </w:rPr>
              <w:t xml:space="preserve"> ед.</w:t>
            </w:r>
          </w:p>
        </w:tc>
      </w:tr>
      <w:tr w:rsidR="005E234F" w:rsidRPr="00F95B23" w14:paraId="6B2D4F1A" w14:textId="77777777" w:rsidTr="000F5667">
        <w:trPr>
          <w:trHeight w:val="340"/>
        </w:trPr>
        <w:tc>
          <w:tcPr>
            <w:tcW w:w="5288" w:type="dxa"/>
            <w:gridSpan w:val="5"/>
            <w:tcBorders>
              <w:top w:val="nil"/>
              <w:left w:val="nil"/>
              <w:bottom w:val="nil"/>
              <w:right w:val="nil"/>
            </w:tcBorders>
            <w:shd w:val="clear" w:color="auto" w:fill="auto"/>
            <w:vAlign w:val="bottom"/>
            <w:hideMark/>
          </w:tcPr>
          <w:p w14:paraId="7D0293F2" w14:textId="77777777" w:rsidR="005E234F" w:rsidRPr="00F95B23" w:rsidRDefault="005E234F" w:rsidP="000F5667">
            <w:pPr>
              <w:ind w:firstLine="0"/>
              <w:jc w:val="left"/>
              <w:rPr>
                <w:highlight w:val="green"/>
              </w:rPr>
            </w:pPr>
            <w:r w:rsidRPr="00F95B23">
              <w:rPr>
                <w:highlight w:val="green"/>
              </w:rPr>
              <w:t>Расход воды на 1 пожар</w:t>
            </w:r>
          </w:p>
        </w:tc>
        <w:tc>
          <w:tcPr>
            <w:tcW w:w="1236" w:type="dxa"/>
            <w:tcBorders>
              <w:top w:val="nil"/>
              <w:left w:val="nil"/>
              <w:bottom w:val="nil"/>
              <w:right w:val="nil"/>
            </w:tcBorders>
            <w:shd w:val="clear" w:color="auto" w:fill="auto"/>
            <w:noWrap/>
            <w:vAlign w:val="bottom"/>
            <w:hideMark/>
          </w:tcPr>
          <w:p w14:paraId="66F2996E" w14:textId="77777777" w:rsidR="005E234F" w:rsidRPr="00F95B23" w:rsidRDefault="005E234F" w:rsidP="000F5667">
            <w:pPr>
              <w:ind w:firstLine="0"/>
              <w:jc w:val="right"/>
              <w:rPr>
                <w:highlight w:val="green"/>
              </w:rPr>
            </w:pPr>
            <w:r w:rsidRPr="00F95B23">
              <w:rPr>
                <w:highlight w:val="green"/>
              </w:rPr>
              <w:t>5</w:t>
            </w:r>
          </w:p>
        </w:tc>
        <w:tc>
          <w:tcPr>
            <w:tcW w:w="1056" w:type="dxa"/>
            <w:tcBorders>
              <w:top w:val="nil"/>
              <w:left w:val="nil"/>
              <w:bottom w:val="nil"/>
              <w:right w:val="nil"/>
            </w:tcBorders>
            <w:shd w:val="clear" w:color="auto" w:fill="auto"/>
            <w:noWrap/>
            <w:vAlign w:val="bottom"/>
            <w:hideMark/>
          </w:tcPr>
          <w:p w14:paraId="03F50E2C" w14:textId="77777777" w:rsidR="005E234F" w:rsidRPr="00F95B23" w:rsidRDefault="005E234F" w:rsidP="000F5667">
            <w:pPr>
              <w:ind w:firstLine="0"/>
              <w:jc w:val="left"/>
              <w:rPr>
                <w:highlight w:val="green"/>
              </w:rPr>
            </w:pPr>
            <w:r w:rsidRPr="00F95B23">
              <w:rPr>
                <w:highlight w:val="green"/>
              </w:rPr>
              <w:t xml:space="preserve"> </w:t>
            </w:r>
            <w:proofErr w:type="gramStart"/>
            <w:r w:rsidRPr="00F95B23">
              <w:rPr>
                <w:highlight w:val="green"/>
              </w:rPr>
              <w:t>л</w:t>
            </w:r>
            <w:proofErr w:type="gramEnd"/>
            <w:r w:rsidRPr="00F95B23">
              <w:rPr>
                <w:highlight w:val="green"/>
              </w:rPr>
              <w:t xml:space="preserve">/с </w:t>
            </w:r>
          </w:p>
        </w:tc>
      </w:tr>
      <w:tr w:rsidR="005E234F" w:rsidRPr="00F95B23" w14:paraId="72AFA685" w14:textId="77777777" w:rsidTr="000F5667">
        <w:trPr>
          <w:trHeight w:val="340"/>
        </w:trPr>
        <w:tc>
          <w:tcPr>
            <w:tcW w:w="5288" w:type="dxa"/>
            <w:gridSpan w:val="5"/>
            <w:tcBorders>
              <w:top w:val="nil"/>
              <w:left w:val="nil"/>
              <w:bottom w:val="nil"/>
              <w:right w:val="nil"/>
            </w:tcBorders>
            <w:shd w:val="clear" w:color="auto" w:fill="auto"/>
            <w:noWrap/>
            <w:vAlign w:val="bottom"/>
            <w:hideMark/>
          </w:tcPr>
          <w:p w14:paraId="44407D39" w14:textId="77777777" w:rsidR="005E234F" w:rsidRPr="00F95B23" w:rsidRDefault="005E234F" w:rsidP="000F5667">
            <w:pPr>
              <w:ind w:firstLine="0"/>
              <w:jc w:val="left"/>
              <w:rPr>
                <w:i/>
                <w:iCs/>
                <w:highlight w:val="green"/>
              </w:rPr>
            </w:pPr>
            <w:r w:rsidRPr="00F95B23">
              <w:rPr>
                <w:i/>
                <w:iCs/>
                <w:highlight w:val="green"/>
              </w:rPr>
              <w:t>СП 8.13130 по таблице 2</w:t>
            </w:r>
          </w:p>
        </w:tc>
        <w:tc>
          <w:tcPr>
            <w:tcW w:w="1236" w:type="dxa"/>
            <w:tcBorders>
              <w:top w:val="nil"/>
              <w:left w:val="nil"/>
              <w:bottom w:val="nil"/>
              <w:right w:val="nil"/>
            </w:tcBorders>
            <w:shd w:val="clear" w:color="auto" w:fill="auto"/>
            <w:noWrap/>
            <w:vAlign w:val="bottom"/>
            <w:hideMark/>
          </w:tcPr>
          <w:p w14:paraId="7910D962" w14:textId="77777777" w:rsidR="005E234F" w:rsidRPr="00F95B23" w:rsidRDefault="005E234F" w:rsidP="000F5667">
            <w:pPr>
              <w:ind w:firstLine="0"/>
              <w:jc w:val="left"/>
              <w:rPr>
                <w:i/>
                <w:iCs/>
                <w:highlight w:val="green"/>
              </w:rPr>
            </w:pPr>
          </w:p>
        </w:tc>
        <w:tc>
          <w:tcPr>
            <w:tcW w:w="1056" w:type="dxa"/>
            <w:tcBorders>
              <w:top w:val="nil"/>
              <w:left w:val="nil"/>
              <w:bottom w:val="nil"/>
              <w:right w:val="nil"/>
            </w:tcBorders>
            <w:shd w:val="clear" w:color="auto" w:fill="auto"/>
            <w:noWrap/>
            <w:vAlign w:val="bottom"/>
            <w:hideMark/>
          </w:tcPr>
          <w:p w14:paraId="1670711A" w14:textId="77777777" w:rsidR="005E234F" w:rsidRPr="00F95B23" w:rsidRDefault="005E234F" w:rsidP="000F5667">
            <w:pPr>
              <w:ind w:firstLine="0"/>
              <w:jc w:val="right"/>
              <w:rPr>
                <w:sz w:val="20"/>
                <w:szCs w:val="20"/>
                <w:highlight w:val="green"/>
              </w:rPr>
            </w:pPr>
          </w:p>
        </w:tc>
      </w:tr>
      <w:tr w:rsidR="005E234F" w:rsidRPr="00F95B23" w14:paraId="04049826" w14:textId="77777777" w:rsidTr="000F5667">
        <w:trPr>
          <w:trHeight w:val="310"/>
        </w:trPr>
        <w:tc>
          <w:tcPr>
            <w:tcW w:w="4312" w:type="dxa"/>
            <w:gridSpan w:val="4"/>
            <w:tcBorders>
              <w:top w:val="nil"/>
              <w:left w:val="nil"/>
              <w:bottom w:val="nil"/>
              <w:right w:val="nil"/>
            </w:tcBorders>
            <w:shd w:val="clear" w:color="auto" w:fill="auto"/>
            <w:noWrap/>
            <w:vAlign w:val="bottom"/>
            <w:hideMark/>
          </w:tcPr>
          <w:p w14:paraId="57941F5F" w14:textId="77777777" w:rsidR="005E234F" w:rsidRPr="00F95B23" w:rsidRDefault="005E234F" w:rsidP="000F5667">
            <w:pPr>
              <w:ind w:firstLine="0"/>
              <w:jc w:val="left"/>
              <w:rPr>
                <w:highlight w:val="green"/>
              </w:rPr>
            </w:pPr>
            <w:r w:rsidRPr="00F95B23">
              <w:rPr>
                <w:highlight w:val="green"/>
              </w:rPr>
              <w:t>Максимальный расход на одно здание</w:t>
            </w:r>
          </w:p>
        </w:tc>
        <w:tc>
          <w:tcPr>
            <w:tcW w:w="976" w:type="dxa"/>
            <w:tcBorders>
              <w:top w:val="nil"/>
              <w:left w:val="nil"/>
              <w:bottom w:val="nil"/>
              <w:right w:val="nil"/>
            </w:tcBorders>
            <w:shd w:val="clear" w:color="auto" w:fill="auto"/>
            <w:noWrap/>
            <w:vAlign w:val="bottom"/>
            <w:hideMark/>
          </w:tcPr>
          <w:p w14:paraId="68845E72" w14:textId="77777777" w:rsidR="005E234F" w:rsidRPr="00F95B23" w:rsidRDefault="005E234F" w:rsidP="000F5667">
            <w:pPr>
              <w:ind w:firstLine="0"/>
              <w:jc w:val="left"/>
              <w:rPr>
                <w:highlight w:val="green"/>
              </w:rPr>
            </w:pPr>
          </w:p>
        </w:tc>
        <w:tc>
          <w:tcPr>
            <w:tcW w:w="1236" w:type="dxa"/>
            <w:tcBorders>
              <w:top w:val="nil"/>
              <w:left w:val="nil"/>
              <w:bottom w:val="nil"/>
              <w:right w:val="nil"/>
            </w:tcBorders>
            <w:shd w:val="clear" w:color="auto" w:fill="auto"/>
            <w:noWrap/>
            <w:vAlign w:val="bottom"/>
            <w:hideMark/>
          </w:tcPr>
          <w:p w14:paraId="39281A93" w14:textId="77777777" w:rsidR="005E234F" w:rsidRPr="00F95B23" w:rsidRDefault="005E234F" w:rsidP="000F5667">
            <w:pPr>
              <w:ind w:firstLine="0"/>
              <w:jc w:val="right"/>
              <w:rPr>
                <w:highlight w:val="green"/>
              </w:rPr>
            </w:pPr>
            <w:r w:rsidRPr="00F95B23">
              <w:rPr>
                <w:highlight w:val="green"/>
              </w:rPr>
              <w:t>20</w:t>
            </w:r>
          </w:p>
        </w:tc>
        <w:tc>
          <w:tcPr>
            <w:tcW w:w="1056" w:type="dxa"/>
            <w:tcBorders>
              <w:top w:val="nil"/>
              <w:left w:val="nil"/>
              <w:bottom w:val="nil"/>
              <w:right w:val="nil"/>
            </w:tcBorders>
            <w:shd w:val="clear" w:color="auto" w:fill="auto"/>
            <w:noWrap/>
            <w:vAlign w:val="bottom"/>
            <w:hideMark/>
          </w:tcPr>
          <w:p w14:paraId="5290471A" w14:textId="77777777" w:rsidR="005E234F" w:rsidRPr="00F95B23" w:rsidRDefault="005E234F" w:rsidP="000F5667">
            <w:pPr>
              <w:ind w:firstLine="0"/>
              <w:jc w:val="left"/>
              <w:rPr>
                <w:highlight w:val="green"/>
              </w:rPr>
            </w:pPr>
            <w:r w:rsidRPr="00F95B23">
              <w:rPr>
                <w:highlight w:val="green"/>
              </w:rPr>
              <w:t xml:space="preserve"> </w:t>
            </w:r>
            <w:proofErr w:type="gramStart"/>
            <w:r w:rsidRPr="00F95B23">
              <w:rPr>
                <w:highlight w:val="green"/>
              </w:rPr>
              <w:t>л</w:t>
            </w:r>
            <w:proofErr w:type="gramEnd"/>
            <w:r w:rsidRPr="00F95B23">
              <w:rPr>
                <w:highlight w:val="green"/>
              </w:rPr>
              <w:t xml:space="preserve">/с </w:t>
            </w:r>
          </w:p>
        </w:tc>
      </w:tr>
      <w:tr w:rsidR="005E234F" w:rsidRPr="00F95B23" w14:paraId="368BB5F3" w14:textId="77777777" w:rsidTr="000F5667">
        <w:trPr>
          <w:trHeight w:val="310"/>
        </w:trPr>
        <w:tc>
          <w:tcPr>
            <w:tcW w:w="3336" w:type="dxa"/>
            <w:gridSpan w:val="3"/>
            <w:tcBorders>
              <w:top w:val="nil"/>
              <w:left w:val="nil"/>
              <w:bottom w:val="nil"/>
              <w:right w:val="nil"/>
            </w:tcBorders>
            <w:shd w:val="clear" w:color="auto" w:fill="auto"/>
            <w:noWrap/>
            <w:vAlign w:val="bottom"/>
            <w:hideMark/>
          </w:tcPr>
          <w:p w14:paraId="3F4DAC44" w14:textId="77777777" w:rsidR="005E234F" w:rsidRPr="00F95B23" w:rsidRDefault="005E234F" w:rsidP="000F5667">
            <w:pPr>
              <w:ind w:firstLine="0"/>
              <w:jc w:val="left"/>
              <w:rPr>
                <w:highlight w:val="green"/>
              </w:rPr>
            </w:pPr>
            <w:r w:rsidRPr="00F95B23">
              <w:rPr>
                <w:highlight w:val="green"/>
              </w:rPr>
              <w:t>Противопожарный запас воды</w:t>
            </w:r>
          </w:p>
        </w:tc>
        <w:tc>
          <w:tcPr>
            <w:tcW w:w="976" w:type="dxa"/>
            <w:tcBorders>
              <w:top w:val="nil"/>
              <w:left w:val="nil"/>
              <w:bottom w:val="nil"/>
              <w:right w:val="nil"/>
            </w:tcBorders>
            <w:shd w:val="clear" w:color="auto" w:fill="auto"/>
            <w:noWrap/>
            <w:vAlign w:val="bottom"/>
            <w:hideMark/>
          </w:tcPr>
          <w:p w14:paraId="21D68AF7" w14:textId="77777777" w:rsidR="005E234F" w:rsidRPr="00F95B23" w:rsidRDefault="005E234F" w:rsidP="000F5667">
            <w:pPr>
              <w:ind w:firstLine="0"/>
              <w:jc w:val="left"/>
              <w:rPr>
                <w:highlight w:val="green"/>
              </w:rPr>
            </w:pPr>
          </w:p>
        </w:tc>
        <w:tc>
          <w:tcPr>
            <w:tcW w:w="976" w:type="dxa"/>
            <w:tcBorders>
              <w:top w:val="nil"/>
              <w:left w:val="nil"/>
              <w:bottom w:val="nil"/>
              <w:right w:val="nil"/>
            </w:tcBorders>
            <w:shd w:val="clear" w:color="auto" w:fill="auto"/>
            <w:noWrap/>
            <w:vAlign w:val="bottom"/>
            <w:hideMark/>
          </w:tcPr>
          <w:p w14:paraId="3E9DEC8A" w14:textId="77777777" w:rsidR="005E234F" w:rsidRPr="00F95B23" w:rsidRDefault="005E234F" w:rsidP="000F5667">
            <w:pPr>
              <w:ind w:firstLine="0"/>
              <w:jc w:val="left"/>
              <w:rPr>
                <w:sz w:val="20"/>
                <w:szCs w:val="20"/>
                <w:highlight w:val="green"/>
              </w:rPr>
            </w:pPr>
          </w:p>
        </w:tc>
        <w:tc>
          <w:tcPr>
            <w:tcW w:w="1236" w:type="dxa"/>
            <w:tcBorders>
              <w:top w:val="nil"/>
              <w:left w:val="nil"/>
              <w:bottom w:val="nil"/>
              <w:right w:val="nil"/>
            </w:tcBorders>
            <w:shd w:val="clear" w:color="auto" w:fill="auto"/>
            <w:noWrap/>
            <w:vAlign w:val="bottom"/>
            <w:hideMark/>
          </w:tcPr>
          <w:p w14:paraId="4B88368F" w14:textId="77777777" w:rsidR="005E234F" w:rsidRPr="00F95B23" w:rsidRDefault="005E234F" w:rsidP="000F5667">
            <w:pPr>
              <w:ind w:firstLine="0"/>
              <w:jc w:val="right"/>
              <w:rPr>
                <w:highlight w:val="green"/>
              </w:rPr>
            </w:pPr>
            <w:r w:rsidRPr="00F95B23">
              <w:rPr>
                <w:highlight w:val="green"/>
              </w:rPr>
              <w:t>216</w:t>
            </w:r>
          </w:p>
        </w:tc>
        <w:tc>
          <w:tcPr>
            <w:tcW w:w="1056" w:type="dxa"/>
            <w:tcBorders>
              <w:top w:val="nil"/>
              <w:left w:val="nil"/>
              <w:bottom w:val="nil"/>
              <w:right w:val="nil"/>
            </w:tcBorders>
            <w:shd w:val="clear" w:color="auto" w:fill="auto"/>
            <w:noWrap/>
            <w:vAlign w:val="bottom"/>
            <w:hideMark/>
          </w:tcPr>
          <w:p w14:paraId="43A1F047" w14:textId="77777777" w:rsidR="005E234F" w:rsidRPr="00F95B23" w:rsidRDefault="005E234F" w:rsidP="000F5667">
            <w:pPr>
              <w:ind w:firstLine="0"/>
              <w:jc w:val="left"/>
            </w:pPr>
            <w:r w:rsidRPr="00F95B23">
              <w:rPr>
                <w:highlight w:val="green"/>
              </w:rPr>
              <w:t>м</w:t>
            </w:r>
            <w:proofErr w:type="gramStart"/>
            <w:r w:rsidRPr="00F95B23">
              <w:rPr>
                <w:highlight w:val="green"/>
              </w:rPr>
              <w:t>.к</w:t>
            </w:r>
            <w:proofErr w:type="gramEnd"/>
            <w:r w:rsidRPr="00F95B23">
              <w:rPr>
                <w:highlight w:val="green"/>
              </w:rPr>
              <w:t>уб</w:t>
            </w:r>
          </w:p>
        </w:tc>
      </w:tr>
    </w:tbl>
    <w:p w14:paraId="28D0032C" w14:textId="77777777" w:rsidR="005E234F" w:rsidRPr="00F92FF2" w:rsidRDefault="005E234F" w:rsidP="005E234F">
      <w:pPr>
        <w:rPr>
          <w:rFonts w:cs="Arial"/>
          <w:snapToGrid w:val="0"/>
          <w:highlight w:val="yellow"/>
        </w:rPr>
      </w:pPr>
    </w:p>
    <w:p w14:paraId="4F1664EF" w14:textId="77777777" w:rsidR="005E234F" w:rsidRPr="00F92FF2" w:rsidRDefault="005E234F" w:rsidP="005E234F">
      <w:pPr>
        <w:rPr>
          <w:rFonts w:cs="Arial"/>
          <w:b/>
          <w:snapToGrid w:val="0"/>
          <w:highlight w:val="yellow"/>
          <w:u w:val="single"/>
        </w:rPr>
      </w:pPr>
      <w:r w:rsidRPr="00F92FF2">
        <w:rPr>
          <w:rFonts w:cs="Arial"/>
          <w:b/>
          <w:snapToGrid w:val="0"/>
          <w:highlight w:val="yellow"/>
          <w:u w:val="single"/>
        </w:rPr>
        <w:t>В населенных пунктах, имеющих население более 1, но не более 5 тыс. чел</w:t>
      </w:r>
    </w:p>
    <w:tbl>
      <w:tblPr>
        <w:tblW w:w="7580" w:type="dxa"/>
        <w:tblInd w:w="108" w:type="dxa"/>
        <w:tblLook w:val="04A0" w:firstRow="1" w:lastRow="0" w:firstColumn="1" w:lastColumn="0" w:noHBand="0" w:noVBand="1"/>
      </w:tblPr>
      <w:tblGrid>
        <w:gridCol w:w="1112"/>
        <w:gridCol w:w="1112"/>
        <w:gridCol w:w="1112"/>
        <w:gridCol w:w="976"/>
        <w:gridCol w:w="976"/>
        <w:gridCol w:w="1236"/>
        <w:gridCol w:w="1056"/>
      </w:tblGrid>
      <w:tr w:rsidR="005E234F" w:rsidRPr="00092744" w14:paraId="104694A1" w14:textId="77777777" w:rsidTr="000F5667">
        <w:trPr>
          <w:trHeight w:val="310"/>
        </w:trPr>
        <w:tc>
          <w:tcPr>
            <w:tcW w:w="3336" w:type="dxa"/>
            <w:gridSpan w:val="3"/>
            <w:tcBorders>
              <w:top w:val="nil"/>
              <w:left w:val="nil"/>
              <w:bottom w:val="nil"/>
              <w:right w:val="nil"/>
            </w:tcBorders>
            <w:shd w:val="clear" w:color="auto" w:fill="auto"/>
            <w:noWrap/>
            <w:vAlign w:val="bottom"/>
            <w:hideMark/>
          </w:tcPr>
          <w:p w14:paraId="292AF646" w14:textId="77777777" w:rsidR="005E234F" w:rsidRPr="00092744" w:rsidRDefault="005E234F" w:rsidP="000F5667">
            <w:pPr>
              <w:ind w:firstLine="0"/>
              <w:jc w:val="left"/>
              <w:rPr>
                <w:b/>
                <w:bCs/>
                <w:color w:val="000000"/>
                <w:highlight w:val="green"/>
                <w:u w:val="single"/>
              </w:rPr>
            </w:pPr>
            <w:r w:rsidRPr="00092744">
              <w:rPr>
                <w:b/>
                <w:bCs/>
                <w:color w:val="000000"/>
                <w:highlight w:val="green"/>
                <w:u w:val="single"/>
              </w:rPr>
              <w:t>Исходные данные</w:t>
            </w:r>
          </w:p>
        </w:tc>
        <w:tc>
          <w:tcPr>
            <w:tcW w:w="976" w:type="dxa"/>
            <w:tcBorders>
              <w:top w:val="nil"/>
              <w:left w:val="nil"/>
              <w:bottom w:val="nil"/>
              <w:right w:val="nil"/>
            </w:tcBorders>
            <w:shd w:val="clear" w:color="auto" w:fill="auto"/>
            <w:noWrap/>
            <w:vAlign w:val="bottom"/>
            <w:hideMark/>
          </w:tcPr>
          <w:p w14:paraId="70369FE9" w14:textId="77777777" w:rsidR="005E234F" w:rsidRPr="00092744" w:rsidRDefault="005E234F" w:rsidP="000F5667">
            <w:pPr>
              <w:ind w:firstLine="0"/>
              <w:jc w:val="left"/>
              <w:rPr>
                <w:b/>
                <w:bCs/>
                <w:color w:val="000000"/>
                <w:highlight w:val="green"/>
                <w:u w:val="single"/>
              </w:rPr>
            </w:pPr>
          </w:p>
        </w:tc>
        <w:tc>
          <w:tcPr>
            <w:tcW w:w="976" w:type="dxa"/>
            <w:tcBorders>
              <w:top w:val="nil"/>
              <w:left w:val="nil"/>
              <w:bottom w:val="nil"/>
              <w:right w:val="nil"/>
            </w:tcBorders>
            <w:shd w:val="clear" w:color="auto" w:fill="auto"/>
            <w:noWrap/>
            <w:vAlign w:val="bottom"/>
            <w:hideMark/>
          </w:tcPr>
          <w:p w14:paraId="7AA1AE98" w14:textId="77777777" w:rsidR="005E234F" w:rsidRPr="00092744" w:rsidRDefault="005E234F" w:rsidP="000F5667">
            <w:pPr>
              <w:ind w:firstLine="0"/>
              <w:jc w:val="left"/>
              <w:rPr>
                <w:sz w:val="20"/>
                <w:szCs w:val="20"/>
                <w:highlight w:val="green"/>
              </w:rPr>
            </w:pPr>
          </w:p>
        </w:tc>
        <w:tc>
          <w:tcPr>
            <w:tcW w:w="1236" w:type="dxa"/>
            <w:tcBorders>
              <w:top w:val="nil"/>
              <w:left w:val="nil"/>
              <w:bottom w:val="nil"/>
              <w:right w:val="nil"/>
            </w:tcBorders>
            <w:shd w:val="clear" w:color="auto" w:fill="auto"/>
            <w:noWrap/>
            <w:vAlign w:val="bottom"/>
            <w:hideMark/>
          </w:tcPr>
          <w:p w14:paraId="27B3EE4A" w14:textId="77777777" w:rsidR="005E234F" w:rsidRPr="00092744" w:rsidRDefault="005E234F" w:rsidP="000F5667">
            <w:pPr>
              <w:ind w:firstLine="0"/>
              <w:jc w:val="left"/>
              <w:rPr>
                <w:sz w:val="20"/>
                <w:szCs w:val="20"/>
                <w:highlight w:val="green"/>
              </w:rPr>
            </w:pPr>
          </w:p>
        </w:tc>
        <w:tc>
          <w:tcPr>
            <w:tcW w:w="1056" w:type="dxa"/>
            <w:tcBorders>
              <w:top w:val="nil"/>
              <w:left w:val="nil"/>
              <w:bottom w:val="nil"/>
              <w:right w:val="nil"/>
            </w:tcBorders>
            <w:shd w:val="clear" w:color="auto" w:fill="auto"/>
            <w:noWrap/>
            <w:vAlign w:val="bottom"/>
            <w:hideMark/>
          </w:tcPr>
          <w:p w14:paraId="3CC9441B" w14:textId="77777777" w:rsidR="005E234F" w:rsidRPr="00092744" w:rsidRDefault="005E234F" w:rsidP="000F5667">
            <w:pPr>
              <w:ind w:firstLine="0"/>
              <w:jc w:val="left"/>
              <w:rPr>
                <w:sz w:val="20"/>
                <w:szCs w:val="20"/>
                <w:highlight w:val="green"/>
              </w:rPr>
            </w:pPr>
          </w:p>
        </w:tc>
      </w:tr>
      <w:tr w:rsidR="005E234F" w:rsidRPr="00092744" w14:paraId="2D76EB3E" w14:textId="77777777" w:rsidTr="000F5667">
        <w:trPr>
          <w:trHeight w:val="290"/>
        </w:trPr>
        <w:tc>
          <w:tcPr>
            <w:tcW w:w="3336" w:type="dxa"/>
            <w:gridSpan w:val="3"/>
            <w:tcBorders>
              <w:top w:val="nil"/>
              <w:left w:val="nil"/>
              <w:bottom w:val="nil"/>
              <w:right w:val="nil"/>
            </w:tcBorders>
            <w:shd w:val="clear" w:color="auto" w:fill="auto"/>
            <w:noWrap/>
            <w:vAlign w:val="bottom"/>
            <w:hideMark/>
          </w:tcPr>
          <w:p w14:paraId="7EC0AFA3" w14:textId="77777777" w:rsidR="005E234F" w:rsidRPr="00092744" w:rsidRDefault="005E234F" w:rsidP="000F5667">
            <w:pPr>
              <w:ind w:firstLine="0"/>
              <w:jc w:val="left"/>
              <w:rPr>
                <w:color w:val="000000"/>
                <w:highlight w:val="green"/>
              </w:rPr>
            </w:pPr>
            <w:r w:rsidRPr="00092744">
              <w:rPr>
                <w:color w:val="000000"/>
                <w:highlight w:val="green"/>
              </w:rPr>
              <w:t>Количество населения</w:t>
            </w:r>
          </w:p>
        </w:tc>
        <w:tc>
          <w:tcPr>
            <w:tcW w:w="3188" w:type="dxa"/>
            <w:gridSpan w:val="3"/>
            <w:tcBorders>
              <w:top w:val="nil"/>
              <w:left w:val="nil"/>
              <w:bottom w:val="nil"/>
              <w:right w:val="nil"/>
            </w:tcBorders>
            <w:shd w:val="clear" w:color="auto" w:fill="auto"/>
            <w:vAlign w:val="bottom"/>
            <w:hideMark/>
          </w:tcPr>
          <w:p w14:paraId="411F0789" w14:textId="77777777" w:rsidR="005E234F" w:rsidRPr="00092744" w:rsidRDefault="005E234F" w:rsidP="000F5667">
            <w:pPr>
              <w:ind w:firstLine="0"/>
              <w:jc w:val="right"/>
              <w:rPr>
                <w:highlight w:val="green"/>
              </w:rPr>
            </w:pPr>
            <w:r w:rsidRPr="00092744">
              <w:rPr>
                <w:highlight w:val="green"/>
              </w:rPr>
              <w:t>более 1, но не более 5</w:t>
            </w:r>
          </w:p>
        </w:tc>
        <w:tc>
          <w:tcPr>
            <w:tcW w:w="1056" w:type="dxa"/>
            <w:tcBorders>
              <w:top w:val="nil"/>
              <w:left w:val="nil"/>
              <w:bottom w:val="nil"/>
              <w:right w:val="nil"/>
            </w:tcBorders>
            <w:shd w:val="clear" w:color="auto" w:fill="auto"/>
            <w:noWrap/>
            <w:vAlign w:val="bottom"/>
            <w:hideMark/>
          </w:tcPr>
          <w:p w14:paraId="5E70EE68" w14:textId="77777777" w:rsidR="005E234F" w:rsidRPr="00092744" w:rsidRDefault="005E234F" w:rsidP="000F5667">
            <w:pPr>
              <w:ind w:firstLine="0"/>
              <w:jc w:val="left"/>
              <w:rPr>
                <w:color w:val="000000"/>
                <w:highlight w:val="green"/>
              </w:rPr>
            </w:pPr>
            <w:r w:rsidRPr="00092744">
              <w:rPr>
                <w:color w:val="000000"/>
                <w:highlight w:val="green"/>
              </w:rPr>
              <w:t xml:space="preserve"> тыс</w:t>
            </w:r>
            <w:proofErr w:type="gramStart"/>
            <w:r w:rsidRPr="00092744">
              <w:rPr>
                <w:color w:val="000000"/>
                <w:highlight w:val="green"/>
              </w:rPr>
              <w:t>.ч</w:t>
            </w:r>
            <w:proofErr w:type="gramEnd"/>
            <w:r w:rsidRPr="00092744">
              <w:rPr>
                <w:color w:val="000000"/>
                <w:highlight w:val="green"/>
              </w:rPr>
              <w:t>ел.</w:t>
            </w:r>
          </w:p>
        </w:tc>
      </w:tr>
      <w:tr w:rsidR="005E234F" w:rsidRPr="00092744" w14:paraId="7147D72E" w14:textId="77777777" w:rsidTr="000F5667">
        <w:trPr>
          <w:trHeight w:val="310"/>
        </w:trPr>
        <w:tc>
          <w:tcPr>
            <w:tcW w:w="3336" w:type="dxa"/>
            <w:gridSpan w:val="3"/>
            <w:tcBorders>
              <w:top w:val="nil"/>
              <w:left w:val="nil"/>
              <w:bottom w:val="nil"/>
              <w:right w:val="nil"/>
            </w:tcBorders>
            <w:shd w:val="clear" w:color="auto" w:fill="auto"/>
            <w:noWrap/>
            <w:vAlign w:val="bottom"/>
            <w:hideMark/>
          </w:tcPr>
          <w:p w14:paraId="462B6CBC" w14:textId="77777777" w:rsidR="005E234F" w:rsidRPr="00092744" w:rsidRDefault="005E234F" w:rsidP="000F5667">
            <w:pPr>
              <w:ind w:firstLine="0"/>
              <w:jc w:val="left"/>
              <w:rPr>
                <w:highlight w:val="green"/>
              </w:rPr>
            </w:pPr>
            <w:r w:rsidRPr="00092744">
              <w:rPr>
                <w:highlight w:val="green"/>
              </w:rPr>
              <w:t>Застройка зданиями высотой</w:t>
            </w:r>
          </w:p>
        </w:tc>
        <w:tc>
          <w:tcPr>
            <w:tcW w:w="3188" w:type="dxa"/>
            <w:gridSpan w:val="3"/>
            <w:tcBorders>
              <w:top w:val="nil"/>
              <w:left w:val="nil"/>
              <w:bottom w:val="nil"/>
              <w:right w:val="nil"/>
            </w:tcBorders>
            <w:shd w:val="clear" w:color="auto" w:fill="auto"/>
            <w:noWrap/>
            <w:vAlign w:val="bottom"/>
            <w:hideMark/>
          </w:tcPr>
          <w:p w14:paraId="0AF73F84" w14:textId="77777777" w:rsidR="005E234F" w:rsidRPr="00092744" w:rsidRDefault="005E234F" w:rsidP="000F5667">
            <w:pPr>
              <w:ind w:firstLine="0"/>
              <w:jc w:val="right"/>
              <w:rPr>
                <w:highlight w:val="green"/>
              </w:rPr>
            </w:pPr>
            <w:r w:rsidRPr="00092744">
              <w:rPr>
                <w:highlight w:val="green"/>
              </w:rPr>
              <w:t>3 этажа и выше</w:t>
            </w:r>
          </w:p>
        </w:tc>
        <w:tc>
          <w:tcPr>
            <w:tcW w:w="1056" w:type="dxa"/>
            <w:tcBorders>
              <w:top w:val="nil"/>
              <w:left w:val="nil"/>
              <w:bottom w:val="nil"/>
              <w:right w:val="nil"/>
            </w:tcBorders>
            <w:shd w:val="clear" w:color="auto" w:fill="auto"/>
            <w:noWrap/>
            <w:vAlign w:val="bottom"/>
            <w:hideMark/>
          </w:tcPr>
          <w:p w14:paraId="4A4C6EEA" w14:textId="77777777" w:rsidR="005E234F" w:rsidRPr="00092744" w:rsidRDefault="005E234F" w:rsidP="000F5667">
            <w:pPr>
              <w:ind w:firstLine="0"/>
              <w:jc w:val="right"/>
              <w:rPr>
                <w:highlight w:val="green"/>
              </w:rPr>
            </w:pPr>
          </w:p>
        </w:tc>
      </w:tr>
      <w:tr w:rsidR="005E234F" w:rsidRPr="00092744" w14:paraId="7E56F204" w14:textId="77777777" w:rsidTr="000F5667">
        <w:trPr>
          <w:trHeight w:val="310"/>
        </w:trPr>
        <w:tc>
          <w:tcPr>
            <w:tcW w:w="3336" w:type="dxa"/>
            <w:gridSpan w:val="3"/>
            <w:tcBorders>
              <w:top w:val="nil"/>
              <w:left w:val="nil"/>
              <w:bottom w:val="nil"/>
              <w:right w:val="nil"/>
            </w:tcBorders>
            <w:shd w:val="clear" w:color="auto" w:fill="auto"/>
            <w:noWrap/>
            <w:vAlign w:val="bottom"/>
            <w:hideMark/>
          </w:tcPr>
          <w:p w14:paraId="6C16E72F" w14:textId="77777777" w:rsidR="005E234F" w:rsidRPr="00092744" w:rsidRDefault="005E234F" w:rsidP="000F5667">
            <w:pPr>
              <w:ind w:firstLine="0"/>
              <w:jc w:val="left"/>
              <w:rPr>
                <w:highlight w:val="green"/>
              </w:rPr>
            </w:pPr>
            <w:r w:rsidRPr="00092744">
              <w:rPr>
                <w:highlight w:val="green"/>
              </w:rPr>
              <w:t>Максимальная высота зданий</w:t>
            </w:r>
          </w:p>
        </w:tc>
        <w:tc>
          <w:tcPr>
            <w:tcW w:w="3188" w:type="dxa"/>
            <w:gridSpan w:val="3"/>
            <w:tcBorders>
              <w:top w:val="nil"/>
              <w:left w:val="nil"/>
              <w:bottom w:val="nil"/>
              <w:right w:val="nil"/>
            </w:tcBorders>
            <w:shd w:val="clear" w:color="auto" w:fill="auto"/>
            <w:noWrap/>
            <w:vAlign w:val="bottom"/>
            <w:hideMark/>
          </w:tcPr>
          <w:p w14:paraId="45AFF06F" w14:textId="77777777" w:rsidR="005E234F" w:rsidRPr="00092744" w:rsidRDefault="005E234F" w:rsidP="000F5667">
            <w:pPr>
              <w:ind w:firstLine="0"/>
              <w:jc w:val="right"/>
              <w:rPr>
                <w:highlight w:val="green"/>
              </w:rPr>
            </w:pPr>
            <w:r w:rsidRPr="00092744">
              <w:rPr>
                <w:highlight w:val="green"/>
              </w:rPr>
              <w:t>более 2, но не более 6</w:t>
            </w:r>
          </w:p>
        </w:tc>
        <w:tc>
          <w:tcPr>
            <w:tcW w:w="1056" w:type="dxa"/>
            <w:tcBorders>
              <w:top w:val="nil"/>
              <w:left w:val="nil"/>
              <w:bottom w:val="nil"/>
              <w:right w:val="nil"/>
            </w:tcBorders>
            <w:shd w:val="clear" w:color="auto" w:fill="auto"/>
            <w:noWrap/>
            <w:vAlign w:val="bottom"/>
            <w:hideMark/>
          </w:tcPr>
          <w:p w14:paraId="09A79DA1" w14:textId="77777777" w:rsidR="005E234F" w:rsidRPr="00092744" w:rsidRDefault="005E234F" w:rsidP="000F5667">
            <w:pPr>
              <w:ind w:firstLine="0"/>
              <w:jc w:val="left"/>
              <w:rPr>
                <w:color w:val="000000"/>
                <w:highlight w:val="green"/>
              </w:rPr>
            </w:pPr>
            <w:r w:rsidRPr="00092744">
              <w:rPr>
                <w:color w:val="000000"/>
                <w:highlight w:val="green"/>
              </w:rPr>
              <w:t xml:space="preserve"> этажей</w:t>
            </w:r>
          </w:p>
        </w:tc>
      </w:tr>
      <w:tr w:rsidR="005E234F" w:rsidRPr="00092744" w14:paraId="2F58E5EE" w14:textId="77777777" w:rsidTr="000F5667">
        <w:trPr>
          <w:trHeight w:val="310"/>
        </w:trPr>
        <w:tc>
          <w:tcPr>
            <w:tcW w:w="3336" w:type="dxa"/>
            <w:gridSpan w:val="3"/>
            <w:tcBorders>
              <w:top w:val="nil"/>
              <w:left w:val="nil"/>
              <w:bottom w:val="nil"/>
              <w:right w:val="nil"/>
            </w:tcBorders>
            <w:shd w:val="clear" w:color="auto" w:fill="auto"/>
            <w:noWrap/>
            <w:vAlign w:val="bottom"/>
            <w:hideMark/>
          </w:tcPr>
          <w:p w14:paraId="688F7D0F" w14:textId="77777777" w:rsidR="005E234F" w:rsidRPr="00092744" w:rsidRDefault="005E234F" w:rsidP="000F5667">
            <w:pPr>
              <w:ind w:firstLine="0"/>
              <w:jc w:val="left"/>
              <w:rPr>
                <w:highlight w:val="green"/>
              </w:rPr>
            </w:pPr>
            <w:r w:rsidRPr="00092744">
              <w:rPr>
                <w:highlight w:val="green"/>
              </w:rPr>
              <w:t>Продолжительность пожара</w:t>
            </w:r>
          </w:p>
        </w:tc>
        <w:tc>
          <w:tcPr>
            <w:tcW w:w="3188" w:type="dxa"/>
            <w:gridSpan w:val="3"/>
            <w:tcBorders>
              <w:top w:val="nil"/>
              <w:left w:val="nil"/>
              <w:bottom w:val="nil"/>
              <w:right w:val="nil"/>
            </w:tcBorders>
            <w:shd w:val="clear" w:color="auto" w:fill="auto"/>
            <w:noWrap/>
            <w:vAlign w:val="bottom"/>
            <w:hideMark/>
          </w:tcPr>
          <w:p w14:paraId="63BDA128" w14:textId="77777777" w:rsidR="005E234F" w:rsidRPr="00092744" w:rsidRDefault="005E234F" w:rsidP="000F5667">
            <w:pPr>
              <w:ind w:firstLine="0"/>
              <w:jc w:val="right"/>
              <w:rPr>
                <w:highlight w:val="green"/>
              </w:rPr>
            </w:pPr>
            <w:r w:rsidRPr="00092744">
              <w:rPr>
                <w:highlight w:val="green"/>
              </w:rPr>
              <w:t>до 3-х часов</w:t>
            </w:r>
          </w:p>
        </w:tc>
        <w:tc>
          <w:tcPr>
            <w:tcW w:w="1056" w:type="dxa"/>
            <w:tcBorders>
              <w:top w:val="nil"/>
              <w:left w:val="nil"/>
              <w:bottom w:val="nil"/>
              <w:right w:val="nil"/>
            </w:tcBorders>
            <w:shd w:val="clear" w:color="auto" w:fill="auto"/>
            <w:noWrap/>
            <w:vAlign w:val="bottom"/>
            <w:hideMark/>
          </w:tcPr>
          <w:p w14:paraId="7CDC6D45" w14:textId="77777777" w:rsidR="005E234F" w:rsidRPr="00092744" w:rsidRDefault="005E234F" w:rsidP="000F5667">
            <w:pPr>
              <w:ind w:firstLine="0"/>
              <w:jc w:val="right"/>
              <w:rPr>
                <w:highlight w:val="green"/>
              </w:rPr>
            </w:pPr>
          </w:p>
        </w:tc>
      </w:tr>
      <w:tr w:rsidR="005E234F" w:rsidRPr="00092744" w14:paraId="41CD9C19" w14:textId="77777777" w:rsidTr="000F5667">
        <w:trPr>
          <w:trHeight w:val="310"/>
        </w:trPr>
        <w:tc>
          <w:tcPr>
            <w:tcW w:w="1112" w:type="dxa"/>
            <w:tcBorders>
              <w:top w:val="nil"/>
              <w:left w:val="nil"/>
              <w:bottom w:val="nil"/>
              <w:right w:val="nil"/>
            </w:tcBorders>
            <w:shd w:val="clear" w:color="auto" w:fill="auto"/>
            <w:noWrap/>
            <w:vAlign w:val="bottom"/>
            <w:hideMark/>
          </w:tcPr>
          <w:p w14:paraId="0079AAAA" w14:textId="77777777" w:rsidR="005E234F" w:rsidRPr="00092744" w:rsidRDefault="005E234F" w:rsidP="000F5667">
            <w:pPr>
              <w:ind w:firstLine="0"/>
              <w:jc w:val="left"/>
              <w:rPr>
                <w:sz w:val="20"/>
                <w:szCs w:val="20"/>
                <w:highlight w:val="green"/>
              </w:rPr>
            </w:pPr>
          </w:p>
        </w:tc>
        <w:tc>
          <w:tcPr>
            <w:tcW w:w="1112" w:type="dxa"/>
            <w:tcBorders>
              <w:top w:val="nil"/>
              <w:left w:val="nil"/>
              <w:bottom w:val="nil"/>
              <w:right w:val="nil"/>
            </w:tcBorders>
            <w:shd w:val="clear" w:color="auto" w:fill="auto"/>
            <w:noWrap/>
            <w:vAlign w:val="bottom"/>
            <w:hideMark/>
          </w:tcPr>
          <w:p w14:paraId="5694EF02" w14:textId="77777777" w:rsidR="005E234F" w:rsidRPr="00092744" w:rsidRDefault="005E234F" w:rsidP="000F5667">
            <w:pPr>
              <w:ind w:firstLine="0"/>
              <w:jc w:val="left"/>
              <w:rPr>
                <w:sz w:val="20"/>
                <w:szCs w:val="20"/>
                <w:highlight w:val="green"/>
              </w:rPr>
            </w:pPr>
          </w:p>
        </w:tc>
        <w:tc>
          <w:tcPr>
            <w:tcW w:w="1112" w:type="dxa"/>
            <w:tcBorders>
              <w:top w:val="nil"/>
              <w:left w:val="nil"/>
              <w:bottom w:val="nil"/>
              <w:right w:val="nil"/>
            </w:tcBorders>
            <w:shd w:val="clear" w:color="auto" w:fill="auto"/>
            <w:noWrap/>
            <w:vAlign w:val="bottom"/>
            <w:hideMark/>
          </w:tcPr>
          <w:p w14:paraId="2AA202DC" w14:textId="77777777" w:rsidR="005E234F" w:rsidRPr="00092744" w:rsidRDefault="005E234F" w:rsidP="000F5667">
            <w:pPr>
              <w:ind w:firstLine="0"/>
              <w:jc w:val="left"/>
              <w:rPr>
                <w:sz w:val="20"/>
                <w:szCs w:val="20"/>
                <w:highlight w:val="green"/>
              </w:rPr>
            </w:pPr>
          </w:p>
        </w:tc>
        <w:tc>
          <w:tcPr>
            <w:tcW w:w="976" w:type="dxa"/>
            <w:tcBorders>
              <w:top w:val="nil"/>
              <w:left w:val="nil"/>
              <w:bottom w:val="nil"/>
              <w:right w:val="nil"/>
            </w:tcBorders>
            <w:shd w:val="clear" w:color="auto" w:fill="auto"/>
            <w:noWrap/>
            <w:vAlign w:val="bottom"/>
            <w:hideMark/>
          </w:tcPr>
          <w:p w14:paraId="24547CC7" w14:textId="77777777" w:rsidR="005E234F" w:rsidRPr="00092744" w:rsidRDefault="005E234F" w:rsidP="000F5667">
            <w:pPr>
              <w:ind w:firstLine="0"/>
              <w:jc w:val="left"/>
              <w:rPr>
                <w:sz w:val="20"/>
                <w:szCs w:val="20"/>
                <w:highlight w:val="green"/>
              </w:rPr>
            </w:pPr>
          </w:p>
        </w:tc>
        <w:tc>
          <w:tcPr>
            <w:tcW w:w="976" w:type="dxa"/>
            <w:tcBorders>
              <w:top w:val="nil"/>
              <w:left w:val="nil"/>
              <w:bottom w:val="nil"/>
              <w:right w:val="nil"/>
            </w:tcBorders>
            <w:shd w:val="clear" w:color="auto" w:fill="auto"/>
            <w:noWrap/>
            <w:vAlign w:val="bottom"/>
            <w:hideMark/>
          </w:tcPr>
          <w:p w14:paraId="5843A360" w14:textId="77777777" w:rsidR="005E234F" w:rsidRPr="00092744" w:rsidRDefault="005E234F" w:rsidP="000F5667">
            <w:pPr>
              <w:ind w:firstLine="0"/>
              <w:jc w:val="left"/>
              <w:rPr>
                <w:sz w:val="20"/>
                <w:szCs w:val="20"/>
                <w:highlight w:val="green"/>
              </w:rPr>
            </w:pPr>
          </w:p>
        </w:tc>
        <w:tc>
          <w:tcPr>
            <w:tcW w:w="1236" w:type="dxa"/>
            <w:tcBorders>
              <w:top w:val="nil"/>
              <w:left w:val="nil"/>
              <w:bottom w:val="nil"/>
              <w:right w:val="nil"/>
            </w:tcBorders>
            <w:shd w:val="clear" w:color="auto" w:fill="auto"/>
            <w:noWrap/>
            <w:vAlign w:val="bottom"/>
            <w:hideMark/>
          </w:tcPr>
          <w:p w14:paraId="35DF85D9" w14:textId="77777777" w:rsidR="005E234F" w:rsidRPr="00092744" w:rsidRDefault="005E234F" w:rsidP="000F5667">
            <w:pPr>
              <w:ind w:firstLine="0"/>
              <w:jc w:val="left"/>
              <w:rPr>
                <w:sz w:val="20"/>
                <w:szCs w:val="20"/>
                <w:highlight w:val="green"/>
              </w:rPr>
            </w:pPr>
          </w:p>
        </w:tc>
        <w:tc>
          <w:tcPr>
            <w:tcW w:w="1056" w:type="dxa"/>
            <w:tcBorders>
              <w:top w:val="nil"/>
              <w:left w:val="nil"/>
              <w:bottom w:val="nil"/>
              <w:right w:val="nil"/>
            </w:tcBorders>
            <w:shd w:val="clear" w:color="auto" w:fill="auto"/>
            <w:noWrap/>
            <w:vAlign w:val="bottom"/>
            <w:hideMark/>
          </w:tcPr>
          <w:p w14:paraId="5B1EA5DB" w14:textId="77777777" w:rsidR="005E234F" w:rsidRPr="00092744" w:rsidRDefault="005E234F" w:rsidP="000F5667">
            <w:pPr>
              <w:ind w:firstLine="0"/>
              <w:jc w:val="left"/>
              <w:rPr>
                <w:sz w:val="20"/>
                <w:szCs w:val="20"/>
                <w:highlight w:val="green"/>
              </w:rPr>
            </w:pPr>
          </w:p>
        </w:tc>
      </w:tr>
      <w:tr w:rsidR="005E234F" w:rsidRPr="00092744" w14:paraId="44A52D97" w14:textId="77777777" w:rsidTr="000F5667">
        <w:trPr>
          <w:trHeight w:val="310"/>
        </w:trPr>
        <w:tc>
          <w:tcPr>
            <w:tcW w:w="3336" w:type="dxa"/>
            <w:gridSpan w:val="3"/>
            <w:tcBorders>
              <w:top w:val="nil"/>
              <w:left w:val="nil"/>
              <w:bottom w:val="nil"/>
              <w:right w:val="nil"/>
            </w:tcBorders>
            <w:shd w:val="clear" w:color="auto" w:fill="auto"/>
            <w:noWrap/>
            <w:vAlign w:val="bottom"/>
            <w:hideMark/>
          </w:tcPr>
          <w:p w14:paraId="07EA473F" w14:textId="77777777" w:rsidR="005E234F" w:rsidRPr="00092744" w:rsidRDefault="005E234F" w:rsidP="000F5667">
            <w:pPr>
              <w:ind w:firstLine="0"/>
              <w:jc w:val="left"/>
              <w:rPr>
                <w:b/>
                <w:bCs/>
                <w:color w:val="000000"/>
                <w:highlight w:val="green"/>
                <w:u w:val="single"/>
              </w:rPr>
            </w:pPr>
            <w:r w:rsidRPr="00092744">
              <w:rPr>
                <w:b/>
                <w:bCs/>
                <w:color w:val="000000"/>
                <w:highlight w:val="green"/>
                <w:u w:val="single"/>
              </w:rPr>
              <w:t>Результаты расчета</w:t>
            </w:r>
          </w:p>
        </w:tc>
        <w:tc>
          <w:tcPr>
            <w:tcW w:w="976" w:type="dxa"/>
            <w:tcBorders>
              <w:top w:val="nil"/>
              <w:left w:val="nil"/>
              <w:bottom w:val="nil"/>
              <w:right w:val="nil"/>
            </w:tcBorders>
            <w:shd w:val="clear" w:color="auto" w:fill="auto"/>
            <w:noWrap/>
            <w:vAlign w:val="bottom"/>
            <w:hideMark/>
          </w:tcPr>
          <w:p w14:paraId="41BBFF66" w14:textId="77777777" w:rsidR="005E234F" w:rsidRPr="00092744" w:rsidRDefault="005E234F" w:rsidP="000F5667">
            <w:pPr>
              <w:ind w:firstLine="0"/>
              <w:jc w:val="left"/>
              <w:rPr>
                <w:b/>
                <w:bCs/>
                <w:color w:val="000000"/>
                <w:highlight w:val="green"/>
                <w:u w:val="single"/>
              </w:rPr>
            </w:pPr>
          </w:p>
        </w:tc>
        <w:tc>
          <w:tcPr>
            <w:tcW w:w="976" w:type="dxa"/>
            <w:tcBorders>
              <w:top w:val="nil"/>
              <w:left w:val="nil"/>
              <w:bottom w:val="nil"/>
              <w:right w:val="nil"/>
            </w:tcBorders>
            <w:shd w:val="clear" w:color="auto" w:fill="auto"/>
            <w:noWrap/>
            <w:vAlign w:val="bottom"/>
            <w:hideMark/>
          </w:tcPr>
          <w:p w14:paraId="6441B8C8" w14:textId="77777777" w:rsidR="005E234F" w:rsidRPr="00092744" w:rsidRDefault="005E234F" w:rsidP="000F5667">
            <w:pPr>
              <w:ind w:firstLine="0"/>
              <w:jc w:val="left"/>
              <w:rPr>
                <w:sz w:val="20"/>
                <w:szCs w:val="20"/>
                <w:highlight w:val="green"/>
              </w:rPr>
            </w:pPr>
          </w:p>
        </w:tc>
        <w:tc>
          <w:tcPr>
            <w:tcW w:w="1236" w:type="dxa"/>
            <w:tcBorders>
              <w:top w:val="nil"/>
              <w:left w:val="nil"/>
              <w:bottom w:val="nil"/>
              <w:right w:val="nil"/>
            </w:tcBorders>
            <w:shd w:val="clear" w:color="auto" w:fill="auto"/>
            <w:noWrap/>
            <w:vAlign w:val="bottom"/>
            <w:hideMark/>
          </w:tcPr>
          <w:p w14:paraId="485AAA7F" w14:textId="77777777" w:rsidR="005E234F" w:rsidRPr="00092744" w:rsidRDefault="005E234F" w:rsidP="000F5667">
            <w:pPr>
              <w:ind w:firstLine="0"/>
              <w:jc w:val="left"/>
              <w:rPr>
                <w:sz w:val="20"/>
                <w:szCs w:val="20"/>
                <w:highlight w:val="green"/>
              </w:rPr>
            </w:pPr>
          </w:p>
        </w:tc>
        <w:tc>
          <w:tcPr>
            <w:tcW w:w="1056" w:type="dxa"/>
            <w:tcBorders>
              <w:top w:val="nil"/>
              <w:left w:val="nil"/>
              <w:bottom w:val="nil"/>
              <w:right w:val="nil"/>
            </w:tcBorders>
            <w:shd w:val="clear" w:color="auto" w:fill="auto"/>
            <w:noWrap/>
            <w:vAlign w:val="bottom"/>
            <w:hideMark/>
          </w:tcPr>
          <w:p w14:paraId="594B9BCF" w14:textId="77777777" w:rsidR="005E234F" w:rsidRPr="00092744" w:rsidRDefault="005E234F" w:rsidP="000F5667">
            <w:pPr>
              <w:ind w:firstLine="0"/>
              <w:jc w:val="left"/>
              <w:rPr>
                <w:sz w:val="20"/>
                <w:szCs w:val="20"/>
                <w:highlight w:val="green"/>
              </w:rPr>
            </w:pPr>
          </w:p>
        </w:tc>
      </w:tr>
      <w:tr w:rsidR="005E234F" w:rsidRPr="00092744" w14:paraId="2F2FDEA6" w14:textId="77777777" w:rsidTr="000F5667">
        <w:trPr>
          <w:trHeight w:val="310"/>
        </w:trPr>
        <w:tc>
          <w:tcPr>
            <w:tcW w:w="5288" w:type="dxa"/>
            <w:gridSpan w:val="5"/>
            <w:tcBorders>
              <w:top w:val="nil"/>
              <w:left w:val="nil"/>
              <w:bottom w:val="nil"/>
              <w:right w:val="nil"/>
            </w:tcBorders>
            <w:shd w:val="clear" w:color="auto" w:fill="auto"/>
            <w:noWrap/>
            <w:vAlign w:val="bottom"/>
            <w:hideMark/>
          </w:tcPr>
          <w:p w14:paraId="0FD2C815" w14:textId="77777777" w:rsidR="005E234F" w:rsidRPr="00092744" w:rsidRDefault="005E234F" w:rsidP="000F5667">
            <w:pPr>
              <w:ind w:firstLine="0"/>
              <w:jc w:val="left"/>
              <w:rPr>
                <w:i/>
                <w:iCs/>
                <w:highlight w:val="green"/>
              </w:rPr>
            </w:pPr>
            <w:r w:rsidRPr="00092744">
              <w:rPr>
                <w:i/>
                <w:iCs/>
                <w:highlight w:val="green"/>
              </w:rPr>
              <w:t>СП 8.13130 по таблице 1</w:t>
            </w:r>
          </w:p>
        </w:tc>
        <w:tc>
          <w:tcPr>
            <w:tcW w:w="1236" w:type="dxa"/>
            <w:tcBorders>
              <w:top w:val="nil"/>
              <w:left w:val="nil"/>
              <w:bottom w:val="nil"/>
              <w:right w:val="nil"/>
            </w:tcBorders>
            <w:shd w:val="clear" w:color="auto" w:fill="auto"/>
            <w:noWrap/>
            <w:vAlign w:val="bottom"/>
            <w:hideMark/>
          </w:tcPr>
          <w:p w14:paraId="24529962" w14:textId="77777777" w:rsidR="005E234F" w:rsidRPr="00092744" w:rsidRDefault="005E234F" w:rsidP="000F5667">
            <w:pPr>
              <w:ind w:firstLine="0"/>
              <w:jc w:val="left"/>
              <w:rPr>
                <w:i/>
                <w:iCs/>
                <w:highlight w:val="green"/>
              </w:rPr>
            </w:pPr>
          </w:p>
        </w:tc>
        <w:tc>
          <w:tcPr>
            <w:tcW w:w="1056" w:type="dxa"/>
            <w:tcBorders>
              <w:top w:val="nil"/>
              <w:left w:val="nil"/>
              <w:bottom w:val="nil"/>
              <w:right w:val="nil"/>
            </w:tcBorders>
            <w:shd w:val="clear" w:color="auto" w:fill="auto"/>
            <w:noWrap/>
            <w:vAlign w:val="bottom"/>
            <w:hideMark/>
          </w:tcPr>
          <w:p w14:paraId="0FD31095" w14:textId="77777777" w:rsidR="005E234F" w:rsidRPr="00092744" w:rsidRDefault="005E234F" w:rsidP="000F5667">
            <w:pPr>
              <w:ind w:firstLine="0"/>
              <w:jc w:val="right"/>
              <w:rPr>
                <w:sz w:val="20"/>
                <w:szCs w:val="20"/>
                <w:highlight w:val="green"/>
              </w:rPr>
            </w:pPr>
          </w:p>
        </w:tc>
      </w:tr>
      <w:tr w:rsidR="005E234F" w:rsidRPr="00092744" w14:paraId="1E11C5EE" w14:textId="77777777" w:rsidTr="000F5667">
        <w:trPr>
          <w:trHeight w:val="310"/>
        </w:trPr>
        <w:tc>
          <w:tcPr>
            <w:tcW w:w="5288" w:type="dxa"/>
            <w:gridSpan w:val="5"/>
            <w:tcBorders>
              <w:top w:val="nil"/>
              <w:left w:val="nil"/>
              <w:bottom w:val="nil"/>
              <w:right w:val="nil"/>
            </w:tcBorders>
            <w:shd w:val="clear" w:color="auto" w:fill="auto"/>
            <w:noWrap/>
            <w:vAlign w:val="bottom"/>
            <w:hideMark/>
          </w:tcPr>
          <w:p w14:paraId="5A7D5AD3" w14:textId="77777777" w:rsidR="005E234F" w:rsidRPr="00092744" w:rsidRDefault="005E234F" w:rsidP="000F5667">
            <w:pPr>
              <w:ind w:firstLine="0"/>
              <w:jc w:val="left"/>
              <w:rPr>
                <w:highlight w:val="green"/>
              </w:rPr>
            </w:pPr>
            <w:r w:rsidRPr="00092744">
              <w:rPr>
                <w:highlight w:val="green"/>
              </w:rPr>
              <w:t>Расчетное количество одновременных пожаров</w:t>
            </w:r>
          </w:p>
        </w:tc>
        <w:tc>
          <w:tcPr>
            <w:tcW w:w="1236" w:type="dxa"/>
            <w:tcBorders>
              <w:top w:val="nil"/>
              <w:left w:val="nil"/>
              <w:bottom w:val="nil"/>
              <w:right w:val="nil"/>
            </w:tcBorders>
            <w:shd w:val="clear" w:color="auto" w:fill="auto"/>
            <w:noWrap/>
            <w:vAlign w:val="bottom"/>
            <w:hideMark/>
          </w:tcPr>
          <w:p w14:paraId="1612264C" w14:textId="77777777" w:rsidR="005E234F" w:rsidRPr="00092744" w:rsidRDefault="005E234F" w:rsidP="000F5667">
            <w:pPr>
              <w:ind w:firstLine="0"/>
              <w:jc w:val="right"/>
              <w:rPr>
                <w:highlight w:val="green"/>
              </w:rPr>
            </w:pPr>
            <w:r w:rsidRPr="00092744">
              <w:rPr>
                <w:highlight w:val="green"/>
              </w:rPr>
              <w:t>1</w:t>
            </w:r>
          </w:p>
        </w:tc>
        <w:tc>
          <w:tcPr>
            <w:tcW w:w="1056" w:type="dxa"/>
            <w:tcBorders>
              <w:top w:val="nil"/>
              <w:left w:val="nil"/>
              <w:bottom w:val="nil"/>
              <w:right w:val="nil"/>
            </w:tcBorders>
            <w:shd w:val="clear" w:color="auto" w:fill="auto"/>
            <w:noWrap/>
            <w:vAlign w:val="bottom"/>
            <w:hideMark/>
          </w:tcPr>
          <w:p w14:paraId="5153FCB0" w14:textId="77777777" w:rsidR="005E234F" w:rsidRPr="00092744" w:rsidRDefault="005E234F" w:rsidP="000F5667">
            <w:pPr>
              <w:ind w:firstLine="0"/>
              <w:jc w:val="left"/>
              <w:rPr>
                <w:highlight w:val="green"/>
              </w:rPr>
            </w:pPr>
            <w:r w:rsidRPr="00092744">
              <w:rPr>
                <w:highlight w:val="green"/>
              </w:rPr>
              <w:t xml:space="preserve"> ед.</w:t>
            </w:r>
          </w:p>
        </w:tc>
      </w:tr>
      <w:tr w:rsidR="005E234F" w:rsidRPr="00092744" w14:paraId="250B85E7" w14:textId="77777777" w:rsidTr="000F5667">
        <w:trPr>
          <w:trHeight w:val="340"/>
        </w:trPr>
        <w:tc>
          <w:tcPr>
            <w:tcW w:w="5288" w:type="dxa"/>
            <w:gridSpan w:val="5"/>
            <w:tcBorders>
              <w:top w:val="nil"/>
              <w:left w:val="nil"/>
              <w:bottom w:val="nil"/>
              <w:right w:val="nil"/>
            </w:tcBorders>
            <w:shd w:val="clear" w:color="auto" w:fill="auto"/>
            <w:vAlign w:val="bottom"/>
            <w:hideMark/>
          </w:tcPr>
          <w:p w14:paraId="2AE2F4B5" w14:textId="77777777" w:rsidR="005E234F" w:rsidRPr="00092744" w:rsidRDefault="005E234F" w:rsidP="000F5667">
            <w:pPr>
              <w:ind w:firstLine="0"/>
              <w:jc w:val="left"/>
              <w:rPr>
                <w:highlight w:val="green"/>
              </w:rPr>
            </w:pPr>
            <w:r w:rsidRPr="00092744">
              <w:rPr>
                <w:highlight w:val="green"/>
              </w:rPr>
              <w:t>Расход воды на 1 пожар</w:t>
            </w:r>
          </w:p>
        </w:tc>
        <w:tc>
          <w:tcPr>
            <w:tcW w:w="1236" w:type="dxa"/>
            <w:tcBorders>
              <w:top w:val="nil"/>
              <w:left w:val="nil"/>
              <w:bottom w:val="nil"/>
              <w:right w:val="nil"/>
            </w:tcBorders>
            <w:shd w:val="clear" w:color="auto" w:fill="auto"/>
            <w:noWrap/>
            <w:vAlign w:val="bottom"/>
            <w:hideMark/>
          </w:tcPr>
          <w:p w14:paraId="5FD294E6" w14:textId="77777777" w:rsidR="005E234F" w:rsidRPr="00092744" w:rsidRDefault="005E234F" w:rsidP="000F5667">
            <w:pPr>
              <w:ind w:firstLine="0"/>
              <w:jc w:val="right"/>
              <w:rPr>
                <w:highlight w:val="green"/>
              </w:rPr>
            </w:pPr>
            <w:r w:rsidRPr="00092744">
              <w:rPr>
                <w:highlight w:val="green"/>
              </w:rPr>
              <w:t>10</w:t>
            </w:r>
          </w:p>
        </w:tc>
        <w:tc>
          <w:tcPr>
            <w:tcW w:w="1056" w:type="dxa"/>
            <w:tcBorders>
              <w:top w:val="nil"/>
              <w:left w:val="nil"/>
              <w:bottom w:val="nil"/>
              <w:right w:val="nil"/>
            </w:tcBorders>
            <w:shd w:val="clear" w:color="auto" w:fill="auto"/>
            <w:noWrap/>
            <w:vAlign w:val="bottom"/>
            <w:hideMark/>
          </w:tcPr>
          <w:p w14:paraId="2CA730E5" w14:textId="77777777" w:rsidR="005E234F" w:rsidRPr="00092744" w:rsidRDefault="005E234F" w:rsidP="000F5667">
            <w:pPr>
              <w:ind w:firstLine="0"/>
              <w:jc w:val="left"/>
              <w:rPr>
                <w:highlight w:val="green"/>
              </w:rPr>
            </w:pPr>
            <w:r w:rsidRPr="00092744">
              <w:rPr>
                <w:highlight w:val="green"/>
              </w:rPr>
              <w:t xml:space="preserve"> </w:t>
            </w:r>
            <w:proofErr w:type="gramStart"/>
            <w:r w:rsidRPr="00092744">
              <w:rPr>
                <w:highlight w:val="green"/>
              </w:rPr>
              <w:t>л</w:t>
            </w:r>
            <w:proofErr w:type="gramEnd"/>
            <w:r w:rsidRPr="00092744">
              <w:rPr>
                <w:highlight w:val="green"/>
              </w:rPr>
              <w:t xml:space="preserve">/с </w:t>
            </w:r>
          </w:p>
        </w:tc>
      </w:tr>
      <w:tr w:rsidR="005E234F" w:rsidRPr="00092744" w14:paraId="6200DA2C" w14:textId="77777777" w:rsidTr="000F5667">
        <w:trPr>
          <w:trHeight w:val="340"/>
        </w:trPr>
        <w:tc>
          <w:tcPr>
            <w:tcW w:w="5288" w:type="dxa"/>
            <w:gridSpan w:val="5"/>
            <w:tcBorders>
              <w:top w:val="nil"/>
              <w:left w:val="nil"/>
              <w:bottom w:val="nil"/>
              <w:right w:val="nil"/>
            </w:tcBorders>
            <w:shd w:val="clear" w:color="auto" w:fill="auto"/>
            <w:noWrap/>
            <w:vAlign w:val="bottom"/>
            <w:hideMark/>
          </w:tcPr>
          <w:p w14:paraId="461CB80C" w14:textId="77777777" w:rsidR="005E234F" w:rsidRPr="00092744" w:rsidRDefault="005E234F" w:rsidP="000F5667">
            <w:pPr>
              <w:ind w:firstLine="0"/>
              <w:jc w:val="left"/>
              <w:rPr>
                <w:i/>
                <w:iCs/>
                <w:highlight w:val="green"/>
              </w:rPr>
            </w:pPr>
            <w:r w:rsidRPr="00092744">
              <w:rPr>
                <w:i/>
                <w:iCs/>
                <w:highlight w:val="green"/>
              </w:rPr>
              <w:t>СП 8.13130 по таблице 2</w:t>
            </w:r>
          </w:p>
        </w:tc>
        <w:tc>
          <w:tcPr>
            <w:tcW w:w="1236" w:type="dxa"/>
            <w:tcBorders>
              <w:top w:val="nil"/>
              <w:left w:val="nil"/>
              <w:bottom w:val="nil"/>
              <w:right w:val="nil"/>
            </w:tcBorders>
            <w:shd w:val="clear" w:color="auto" w:fill="auto"/>
            <w:noWrap/>
            <w:vAlign w:val="bottom"/>
            <w:hideMark/>
          </w:tcPr>
          <w:p w14:paraId="56CD88FD" w14:textId="77777777" w:rsidR="005E234F" w:rsidRPr="00092744" w:rsidRDefault="005E234F" w:rsidP="000F5667">
            <w:pPr>
              <w:ind w:firstLine="0"/>
              <w:jc w:val="left"/>
              <w:rPr>
                <w:i/>
                <w:iCs/>
                <w:highlight w:val="green"/>
              </w:rPr>
            </w:pPr>
          </w:p>
        </w:tc>
        <w:tc>
          <w:tcPr>
            <w:tcW w:w="1056" w:type="dxa"/>
            <w:tcBorders>
              <w:top w:val="nil"/>
              <w:left w:val="nil"/>
              <w:bottom w:val="nil"/>
              <w:right w:val="nil"/>
            </w:tcBorders>
            <w:shd w:val="clear" w:color="auto" w:fill="auto"/>
            <w:noWrap/>
            <w:vAlign w:val="bottom"/>
            <w:hideMark/>
          </w:tcPr>
          <w:p w14:paraId="260D2994" w14:textId="77777777" w:rsidR="005E234F" w:rsidRPr="00092744" w:rsidRDefault="005E234F" w:rsidP="000F5667">
            <w:pPr>
              <w:ind w:firstLine="0"/>
              <w:jc w:val="right"/>
              <w:rPr>
                <w:sz w:val="20"/>
                <w:szCs w:val="20"/>
                <w:highlight w:val="green"/>
              </w:rPr>
            </w:pPr>
          </w:p>
        </w:tc>
      </w:tr>
      <w:tr w:rsidR="005E234F" w:rsidRPr="00092744" w14:paraId="600E8984" w14:textId="77777777" w:rsidTr="000F5667">
        <w:trPr>
          <w:trHeight w:val="310"/>
        </w:trPr>
        <w:tc>
          <w:tcPr>
            <w:tcW w:w="4312" w:type="dxa"/>
            <w:gridSpan w:val="4"/>
            <w:tcBorders>
              <w:top w:val="nil"/>
              <w:left w:val="nil"/>
              <w:bottom w:val="nil"/>
              <w:right w:val="nil"/>
            </w:tcBorders>
            <w:shd w:val="clear" w:color="auto" w:fill="auto"/>
            <w:noWrap/>
            <w:vAlign w:val="bottom"/>
            <w:hideMark/>
          </w:tcPr>
          <w:p w14:paraId="55BEA7CB" w14:textId="77777777" w:rsidR="005E234F" w:rsidRPr="00092744" w:rsidRDefault="005E234F" w:rsidP="000F5667">
            <w:pPr>
              <w:ind w:firstLine="0"/>
              <w:jc w:val="left"/>
              <w:rPr>
                <w:highlight w:val="green"/>
              </w:rPr>
            </w:pPr>
            <w:r w:rsidRPr="00092744">
              <w:rPr>
                <w:highlight w:val="green"/>
              </w:rPr>
              <w:t>Максимальный расход на одно здание</w:t>
            </w:r>
          </w:p>
        </w:tc>
        <w:tc>
          <w:tcPr>
            <w:tcW w:w="976" w:type="dxa"/>
            <w:tcBorders>
              <w:top w:val="nil"/>
              <w:left w:val="nil"/>
              <w:bottom w:val="nil"/>
              <w:right w:val="nil"/>
            </w:tcBorders>
            <w:shd w:val="clear" w:color="auto" w:fill="auto"/>
            <w:noWrap/>
            <w:vAlign w:val="bottom"/>
            <w:hideMark/>
          </w:tcPr>
          <w:p w14:paraId="0E380079" w14:textId="77777777" w:rsidR="005E234F" w:rsidRPr="00092744" w:rsidRDefault="005E234F" w:rsidP="000F5667">
            <w:pPr>
              <w:ind w:firstLine="0"/>
              <w:jc w:val="left"/>
              <w:rPr>
                <w:highlight w:val="green"/>
              </w:rPr>
            </w:pPr>
          </w:p>
        </w:tc>
        <w:tc>
          <w:tcPr>
            <w:tcW w:w="1236" w:type="dxa"/>
            <w:tcBorders>
              <w:top w:val="nil"/>
              <w:left w:val="nil"/>
              <w:bottom w:val="nil"/>
              <w:right w:val="nil"/>
            </w:tcBorders>
            <w:shd w:val="clear" w:color="auto" w:fill="auto"/>
            <w:noWrap/>
            <w:vAlign w:val="bottom"/>
            <w:hideMark/>
          </w:tcPr>
          <w:p w14:paraId="1576E0C0" w14:textId="77777777" w:rsidR="005E234F" w:rsidRPr="00092744" w:rsidRDefault="005E234F" w:rsidP="000F5667">
            <w:pPr>
              <w:ind w:firstLine="0"/>
              <w:jc w:val="right"/>
              <w:rPr>
                <w:highlight w:val="green"/>
              </w:rPr>
            </w:pPr>
            <w:r w:rsidRPr="00092744">
              <w:rPr>
                <w:highlight w:val="green"/>
              </w:rPr>
              <w:t>30</w:t>
            </w:r>
          </w:p>
        </w:tc>
        <w:tc>
          <w:tcPr>
            <w:tcW w:w="1056" w:type="dxa"/>
            <w:tcBorders>
              <w:top w:val="nil"/>
              <w:left w:val="nil"/>
              <w:bottom w:val="nil"/>
              <w:right w:val="nil"/>
            </w:tcBorders>
            <w:shd w:val="clear" w:color="auto" w:fill="auto"/>
            <w:noWrap/>
            <w:vAlign w:val="bottom"/>
            <w:hideMark/>
          </w:tcPr>
          <w:p w14:paraId="0C98E179" w14:textId="77777777" w:rsidR="005E234F" w:rsidRPr="00092744" w:rsidRDefault="005E234F" w:rsidP="000F5667">
            <w:pPr>
              <w:ind w:firstLine="0"/>
              <w:jc w:val="left"/>
              <w:rPr>
                <w:highlight w:val="green"/>
              </w:rPr>
            </w:pPr>
            <w:r w:rsidRPr="00092744">
              <w:rPr>
                <w:highlight w:val="green"/>
              </w:rPr>
              <w:t xml:space="preserve"> </w:t>
            </w:r>
            <w:proofErr w:type="gramStart"/>
            <w:r w:rsidRPr="00092744">
              <w:rPr>
                <w:highlight w:val="green"/>
              </w:rPr>
              <w:t>л</w:t>
            </w:r>
            <w:proofErr w:type="gramEnd"/>
            <w:r w:rsidRPr="00092744">
              <w:rPr>
                <w:highlight w:val="green"/>
              </w:rPr>
              <w:t xml:space="preserve">/с </w:t>
            </w:r>
          </w:p>
        </w:tc>
      </w:tr>
      <w:tr w:rsidR="005E234F" w:rsidRPr="00092744" w14:paraId="353F32B5" w14:textId="77777777" w:rsidTr="000F5667">
        <w:trPr>
          <w:trHeight w:val="310"/>
        </w:trPr>
        <w:tc>
          <w:tcPr>
            <w:tcW w:w="3336" w:type="dxa"/>
            <w:gridSpan w:val="3"/>
            <w:tcBorders>
              <w:top w:val="nil"/>
              <w:left w:val="nil"/>
              <w:bottom w:val="nil"/>
              <w:right w:val="nil"/>
            </w:tcBorders>
            <w:shd w:val="clear" w:color="auto" w:fill="auto"/>
            <w:noWrap/>
            <w:vAlign w:val="bottom"/>
            <w:hideMark/>
          </w:tcPr>
          <w:p w14:paraId="28BE6D63" w14:textId="77777777" w:rsidR="005E234F" w:rsidRPr="00092744" w:rsidRDefault="005E234F" w:rsidP="000F5667">
            <w:pPr>
              <w:ind w:firstLine="0"/>
              <w:jc w:val="left"/>
              <w:rPr>
                <w:highlight w:val="green"/>
              </w:rPr>
            </w:pPr>
            <w:r w:rsidRPr="00092744">
              <w:rPr>
                <w:highlight w:val="green"/>
              </w:rPr>
              <w:t>Противопожарный запас воды</w:t>
            </w:r>
          </w:p>
        </w:tc>
        <w:tc>
          <w:tcPr>
            <w:tcW w:w="976" w:type="dxa"/>
            <w:tcBorders>
              <w:top w:val="nil"/>
              <w:left w:val="nil"/>
              <w:bottom w:val="nil"/>
              <w:right w:val="nil"/>
            </w:tcBorders>
            <w:shd w:val="clear" w:color="auto" w:fill="auto"/>
            <w:noWrap/>
            <w:vAlign w:val="bottom"/>
            <w:hideMark/>
          </w:tcPr>
          <w:p w14:paraId="2C77400A" w14:textId="77777777" w:rsidR="005E234F" w:rsidRPr="00092744" w:rsidRDefault="005E234F" w:rsidP="000F5667">
            <w:pPr>
              <w:ind w:firstLine="0"/>
              <w:jc w:val="left"/>
              <w:rPr>
                <w:highlight w:val="green"/>
              </w:rPr>
            </w:pPr>
          </w:p>
        </w:tc>
        <w:tc>
          <w:tcPr>
            <w:tcW w:w="976" w:type="dxa"/>
            <w:tcBorders>
              <w:top w:val="nil"/>
              <w:left w:val="nil"/>
              <w:bottom w:val="nil"/>
              <w:right w:val="nil"/>
            </w:tcBorders>
            <w:shd w:val="clear" w:color="auto" w:fill="auto"/>
            <w:noWrap/>
            <w:vAlign w:val="bottom"/>
            <w:hideMark/>
          </w:tcPr>
          <w:p w14:paraId="75E087A3" w14:textId="77777777" w:rsidR="005E234F" w:rsidRPr="00092744" w:rsidRDefault="005E234F" w:rsidP="000F5667">
            <w:pPr>
              <w:ind w:firstLine="0"/>
              <w:jc w:val="left"/>
              <w:rPr>
                <w:sz w:val="20"/>
                <w:szCs w:val="20"/>
                <w:highlight w:val="green"/>
              </w:rPr>
            </w:pPr>
          </w:p>
        </w:tc>
        <w:tc>
          <w:tcPr>
            <w:tcW w:w="1236" w:type="dxa"/>
            <w:tcBorders>
              <w:top w:val="nil"/>
              <w:left w:val="nil"/>
              <w:bottom w:val="nil"/>
              <w:right w:val="nil"/>
            </w:tcBorders>
            <w:shd w:val="clear" w:color="auto" w:fill="auto"/>
            <w:noWrap/>
            <w:vAlign w:val="bottom"/>
            <w:hideMark/>
          </w:tcPr>
          <w:p w14:paraId="41C06769" w14:textId="77777777" w:rsidR="005E234F" w:rsidRPr="00092744" w:rsidRDefault="005E234F" w:rsidP="000F5667">
            <w:pPr>
              <w:ind w:firstLine="0"/>
              <w:jc w:val="right"/>
              <w:rPr>
                <w:highlight w:val="green"/>
              </w:rPr>
            </w:pPr>
            <w:r w:rsidRPr="00092744">
              <w:rPr>
                <w:highlight w:val="green"/>
              </w:rPr>
              <w:t>324</w:t>
            </w:r>
          </w:p>
        </w:tc>
        <w:tc>
          <w:tcPr>
            <w:tcW w:w="1056" w:type="dxa"/>
            <w:tcBorders>
              <w:top w:val="nil"/>
              <w:left w:val="nil"/>
              <w:bottom w:val="nil"/>
              <w:right w:val="nil"/>
            </w:tcBorders>
            <w:shd w:val="clear" w:color="auto" w:fill="auto"/>
            <w:noWrap/>
            <w:vAlign w:val="bottom"/>
            <w:hideMark/>
          </w:tcPr>
          <w:p w14:paraId="0D4BEFE7" w14:textId="77777777" w:rsidR="005E234F" w:rsidRPr="00092744" w:rsidRDefault="005E234F" w:rsidP="000F5667">
            <w:pPr>
              <w:ind w:firstLine="0"/>
              <w:jc w:val="left"/>
            </w:pPr>
            <w:r w:rsidRPr="00092744">
              <w:rPr>
                <w:highlight w:val="green"/>
              </w:rPr>
              <w:t>м</w:t>
            </w:r>
            <w:proofErr w:type="gramStart"/>
            <w:r w:rsidRPr="00092744">
              <w:rPr>
                <w:highlight w:val="green"/>
              </w:rPr>
              <w:t>.к</w:t>
            </w:r>
            <w:proofErr w:type="gramEnd"/>
            <w:r w:rsidRPr="00092744">
              <w:rPr>
                <w:highlight w:val="green"/>
              </w:rPr>
              <w:t>уб</w:t>
            </w:r>
          </w:p>
        </w:tc>
      </w:tr>
    </w:tbl>
    <w:p w14:paraId="59399D7C" w14:textId="52193B38" w:rsidR="0011022C" w:rsidRDefault="0011022C" w:rsidP="00E46863">
      <w:pPr>
        <w:widowControl w:val="0"/>
        <w:rPr>
          <w:rFonts w:eastAsia="Calibri"/>
          <w:szCs w:val="22"/>
        </w:rPr>
      </w:pPr>
    </w:p>
    <w:p w14:paraId="125B8D05" w14:textId="77777777" w:rsidR="00663321" w:rsidRPr="00691663" w:rsidRDefault="00663321" w:rsidP="005A0FC2">
      <w:pPr>
        <w:keepNext/>
        <w:widowControl w:val="0"/>
        <w:rPr>
          <w:rFonts w:eastAsia="Calibri" w:cs="Arial"/>
          <w:b/>
          <w:snapToGrid w:val="0"/>
          <w:szCs w:val="22"/>
          <w:u w:val="single"/>
          <w:lang w:eastAsia="ru-RU"/>
        </w:rPr>
      </w:pPr>
      <w:r w:rsidRPr="00691663">
        <w:rPr>
          <w:rFonts w:eastAsia="Calibri" w:cs="Arial"/>
          <w:b/>
          <w:snapToGrid w:val="0"/>
          <w:szCs w:val="22"/>
          <w:u w:val="single"/>
          <w:lang w:eastAsia="ru-RU"/>
        </w:rPr>
        <w:t>В населенных пунктах, имеющих население более 5, но не более 10 тыс. чел</w:t>
      </w:r>
    </w:p>
    <w:tbl>
      <w:tblPr>
        <w:tblW w:w="0" w:type="auto"/>
        <w:tblInd w:w="108" w:type="dxa"/>
        <w:tblLook w:val="04A0" w:firstRow="1" w:lastRow="0" w:firstColumn="1" w:lastColumn="0" w:noHBand="0" w:noVBand="1"/>
      </w:tblPr>
      <w:tblGrid>
        <w:gridCol w:w="1265"/>
        <w:gridCol w:w="1262"/>
        <w:gridCol w:w="1262"/>
        <w:gridCol w:w="650"/>
        <w:gridCol w:w="649"/>
        <w:gridCol w:w="1451"/>
        <w:gridCol w:w="1176"/>
      </w:tblGrid>
      <w:tr w:rsidR="00663321" w:rsidRPr="00691663" w14:paraId="09F4D8F9" w14:textId="77777777" w:rsidTr="00663321">
        <w:trPr>
          <w:trHeight w:val="20"/>
        </w:trPr>
        <w:tc>
          <w:tcPr>
            <w:tcW w:w="0" w:type="auto"/>
            <w:gridSpan w:val="3"/>
            <w:tcBorders>
              <w:top w:val="nil"/>
              <w:left w:val="nil"/>
              <w:bottom w:val="nil"/>
              <w:right w:val="nil"/>
            </w:tcBorders>
            <w:shd w:val="clear" w:color="auto" w:fill="auto"/>
            <w:noWrap/>
            <w:vAlign w:val="bottom"/>
            <w:hideMark/>
          </w:tcPr>
          <w:p w14:paraId="5D3DACAA" w14:textId="77777777" w:rsidR="00663321" w:rsidRPr="00691663" w:rsidRDefault="00663321" w:rsidP="00663321">
            <w:pPr>
              <w:ind w:firstLine="0"/>
              <w:jc w:val="left"/>
              <w:rPr>
                <w:b/>
                <w:bCs/>
                <w:u w:val="single"/>
                <w:lang w:eastAsia="ru-RU"/>
              </w:rPr>
            </w:pPr>
            <w:r w:rsidRPr="00691663">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2215EA46" w14:textId="77777777" w:rsidR="00663321" w:rsidRPr="00691663" w:rsidRDefault="00663321" w:rsidP="00663321">
            <w:pPr>
              <w:ind w:firstLine="0"/>
              <w:jc w:val="left"/>
              <w:rPr>
                <w:lang w:eastAsia="ru-RU"/>
              </w:rPr>
            </w:pPr>
          </w:p>
        </w:tc>
        <w:tc>
          <w:tcPr>
            <w:tcW w:w="0" w:type="auto"/>
            <w:tcBorders>
              <w:top w:val="nil"/>
              <w:left w:val="nil"/>
              <w:bottom w:val="nil"/>
              <w:right w:val="nil"/>
            </w:tcBorders>
            <w:shd w:val="clear" w:color="auto" w:fill="auto"/>
            <w:noWrap/>
            <w:vAlign w:val="bottom"/>
            <w:hideMark/>
          </w:tcPr>
          <w:p w14:paraId="3DC94437" w14:textId="77777777" w:rsidR="00663321" w:rsidRPr="00691663" w:rsidRDefault="00663321" w:rsidP="00663321">
            <w:pPr>
              <w:ind w:firstLine="0"/>
              <w:jc w:val="left"/>
              <w:rPr>
                <w:lang w:eastAsia="ru-RU"/>
              </w:rPr>
            </w:pPr>
          </w:p>
        </w:tc>
        <w:tc>
          <w:tcPr>
            <w:tcW w:w="0" w:type="auto"/>
            <w:tcBorders>
              <w:top w:val="nil"/>
              <w:left w:val="nil"/>
              <w:bottom w:val="nil"/>
              <w:right w:val="nil"/>
            </w:tcBorders>
            <w:shd w:val="clear" w:color="auto" w:fill="auto"/>
            <w:noWrap/>
            <w:vAlign w:val="bottom"/>
            <w:hideMark/>
          </w:tcPr>
          <w:p w14:paraId="6D4AC214" w14:textId="77777777" w:rsidR="00663321" w:rsidRPr="00691663" w:rsidRDefault="00663321" w:rsidP="00663321">
            <w:pPr>
              <w:ind w:firstLine="0"/>
              <w:jc w:val="left"/>
              <w:rPr>
                <w:lang w:eastAsia="ru-RU"/>
              </w:rPr>
            </w:pPr>
          </w:p>
        </w:tc>
        <w:tc>
          <w:tcPr>
            <w:tcW w:w="0" w:type="auto"/>
            <w:tcBorders>
              <w:top w:val="nil"/>
              <w:left w:val="nil"/>
              <w:bottom w:val="nil"/>
              <w:right w:val="nil"/>
            </w:tcBorders>
            <w:shd w:val="clear" w:color="auto" w:fill="auto"/>
            <w:noWrap/>
            <w:vAlign w:val="bottom"/>
            <w:hideMark/>
          </w:tcPr>
          <w:p w14:paraId="680459C5" w14:textId="77777777" w:rsidR="00663321" w:rsidRPr="00691663" w:rsidRDefault="00663321" w:rsidP="00663321">
            <w:pPr>
              <w:ind w:firstLine="0"/>
              <w:jc w:val="left"/>
              <w:rPr>
                <w:lang w:eastAsia="ru-RU"/>
              </w:rPr>
            </w:pPr>
          </w:p>
        </w:tc>
      </w:tr>
      <w:tr w:rsidR="00663321" w:rsidRPr="00691663" w14:paraId="594BFBAC" w14:textId="77777777" w:rsidTr="00663321">
        <w:trPr>
          <w:trHeight w:val="20"/>
        </w:trPr>
        <w:tc>
          <w:tcPr>
            <w:tcW w:w="0" w:type="auto"/>
            <w:gridSpan w:val="3"/>
            <w:tcBorders>
              <w:top w:val="nil"/>
              <w:left w:val="nil"/>
              <w:bottom w:val="nil"/>
              <w:right w:val="nil"/>
            </w:tcBorders>
            <w:shd w:val="clear" w:color="auto" w:fill="auto"/>
            <w:noWrap/>
            <w:vAlign w:val="bottom"/>
            <w:hideMark/>
          </w:tcPr>
          <w:p w14:paraId="11348C58" w14:textId="77777777" w:rsidR="00663321" w:rsidRPr="00691663" w:rsidRDefault="00663321" w:rsidP="00663321">
            <w:pPr>
              <w:ind w:firstLine="0"/>
              <w:jc w:val="left"/>
              <w:rPr>
                <w:lang w:eastAsia="ru-RU"/>
              </w:rPr>
            </w:pPr>
            <w:r w:rsidRPr="00691663">
              <w:rPr>
                <w:lang w:eastAsia="ru-RU"/>
              </w:rPr>
              <w:t>Количество населения</w:t>
            </w:r>
          </w:p>
        </w:tc>
        <w:tc>
          <w:tcPr>
            <w:tcW w:w="0" w:type="auto"/>
            <w:gridSpan w:val="3"/>
            <w:tcBorders>
              <w:top w:val="nil"/>
              <w:left w:val="nil"/>
              <w:bottom w:val="nil"/>
              <w:right w:val="nil"/>
            </w:tcBorders>
            <w:shd w:val="clear" w:color="auto" w:fill="auto"/>
            <w:vAlign w:val="bottom"/>
            <w:hideMark/>
          </w:tcPr>
          <w:p w14:paraId="27F8D52D" w14:textId="77777777" w:rsidR="00663321" w:rsidRPr="00691663" w:rsidRDefault="00663321" w:rsidP="00663321">
            <w:pPr>
              <w:ind w:firstLine="0"/>
              <w:jc w:val="right"/>
              <w:rPr>
                <w:lang w:eastAsia="ru-RU"/>
              </w:rPr>
            </w:pPr>
            <w:r w:rsidRPr="00691663">
              <w:rPr>
                <w:lang w:eastAsia="ru-RU"/>
              </w:rPr>
              <w:t>более 5, но не более 10</w:t>
            </w:r>
          </w:p>
        </w:tc>
        <w:tc>
          <w:tcPr>
            <w:tcW w:w="0" w:type="auto"/>
            <w:tcBorders>
              <w:top w:val="nil"/>
              <w:left w:val="nil"/>
              <w:bottom w:val="nil"/>
              <w:right w:val="nil"/>
            </w:tcBorders>
            <w:shd w:val="clear" w:color="auto" w:fill="auto"/>
            <w:noWrap/>
            <w:vAlign w:val="bottom"/>
            <w:hideMark/>
          </w:tcPr>
          <w:p w14:paraId="1016E496" w14:textId="3CFCA89D" w:rsidR="00663321" w:rsidRPr="00691663" w:rsidRDefault="00663321" w:rsidP="00663321">
            <w:pPr>
              <w:ind w:firstLine="0"/>
              <w:jc w:val="left"/>
              <w:rPr>
                <w:lang w:eastAsia="ru-RU"/>
              </w:rPr>
            </w:pPr>
            <w:r w:rsidRPr="00691663">
              <w:rPr>
                <w:lang w:eastAsia="ru-RU"/>
              </w:rPr>
              <w:t xml:space="preserve"> тыс.</w:t>
            </w:r>
            <w:r w:rsidR="00D77E47" w:rsidRPr="00691663">
              <w:rPr>
                <w:lang w:eastAsia="ru-RU"/>
              </w:rPr>
              <w:t xml:space="preserve"> </w:t>
            </w:r>
            <w:r w:rsidRPr="00691663">
              <w:rPr>
                <w:lang w:eastAsia="ru-RU"/>
              </w:rPr>
              <w:t>чел.</w:t>
            </w:r>
          </w:p>
        </w:tc>
      </w:tr>
      <w:tr w:rsidR="00663321" w:rsidRPr="00691663" w14:paraId="6A66072B" w14:textId="77777777" w:rsidTr="00663321">
        <w:trPr>
          <w:trHeight w:val="20"/>
        </w:trPr>
        <w:tc>
          <w:tcPr>
            <w:tcW w:w="0" w:type="auto"/>
            <w:gridSpan w:val="3"/>
            <w:tcBorders>
              <w:top w:val="nil"/>
              <w:left w:val="nil"/>
              <w:bottom w:val="nil"/>
              <w:right w:val="nil"/>
            </w:tcBorders>
            <w:shd w:val="clear" w:color="auto" w:fill="auto"/>
            <w:noWrap/>
            <w:vAlign w:val="bottom"/>
            <w:hideMark/>
          </w:tcPr>
          <w:p w14:paraId="5302E3A1" w14:textId="77777777" w:rsidR="00663321" w:rsidRPr="00691663" w:rsidRDefault="00663321" w:rsidP="00663321">
            <w:pPr>
              <w:ind w:firstLine="0"/>
              <w:jc w:val="left"/>
              <w:rPr>
                <w:lang w:eastAsia="ru-RU"/>
              </w:rPr>
            </w:pPr>
            <w:r w:rsidRPr="00691663">
              <w:rPr>
                <w:lang w:eastAsia="ru-RU"/>
              </w:rPr>
              <w:t>Застройка зданиями высотой</w:t>
            </w:r>
          </w:p>
        </w:tc>
        <w:tc>
          <w:tcPr>
            <w:tcW w:w="0" w:type="auto"/>
            <w:gridSpan w:val="3"/>
            <w:tcBorders>
              <w:top w:val="nil"/>
              <w:left w:val="nil"/>
              <w:bottom w:val="nil"/>
              <w:right w:val="nil"/>
            </w:tcBorders>
            <w:shd w:val="clear" w:color="auto" w:fill="auto"/>
            <w:noWrap/>
            <w:vAlign w:val="bottom"/>
            <w:hideMark/>
          </w:tcPr>
          <w:p w14:paraId="30E371C7" w14:textId="77777777" w:rsidR="00663321" w:rsidRPr="00691663" w:rsidRDefault="00663321" w:rsidP="00663321">
            <w:pPr>
              <w:ind w:firstLine="0"/>
              <w:jc w:val="right"/>
              <w:rPr>
                <w:lang w:eastAsia="ru-RU"/>
              </w:rPr>
            </w:pPr>
            <w:r w:rsidRPr="00691663">
              <w:rPr>
                <w:lang w:eastAsia="ru-RU"/>
              </w:rPr>
              <w:t>3 этажа и выше</w:t>
            </w:r>
          </w:p>
        </w:tc>
        <w:tc>
          <w:tcPr>
            <w:tcW w:w="0" w:type="auto"/>
            <w:tcBorders>
              <w:top w:val="nil"/>
              <w:left w:val="nil"/>
              <w:bottom w:val="nil"/>
              <w:right w:val="nil"/>
            </w:tcBorders>
            <w:shd w:val="clear" w:color="auto" w:fill="auto"/>
            <w:noWrap/>
            <w:vAlign w:val="bottom"/>
            <w:hideMark/>
          </w:tcPr>
          <w:p w14:paraId="2090B46A" w14:textId="77777777" w:rsidR="00663321" w:rsidRPr="00691663" w:rsidRDefault="00663321" w:rsidP="00663321">
            <w:pPr>
              <w:ind w:firstLine="0"/>
              <w:jc w:val="left"/>
              <w:rPr>
                <w:lang w:eastAsia="ru-RU"/>
              </w:rPr>
            </w:pPr>
          </w:p>
        </w:tc>
      </w:tr>
      <w:tr w:rsidR="00663321" w:rsidRPr="00691663" w14:paraId="713DDA5F" w14:textId="77777777" w:rsidTr="00663321">
        <w:trPr>
          <w:trHeight w:val="20"/>
        </w:trPr>
        <w:tc>
          <w:tcPr>
            <w:tcW w:w="0" w:type="auto"/>
            <w:gridSpan w:val="3"/>
            <w:tcBorders>
              <w:top w:val="nil"/>
              <w:left w:val="nil"/>
              <w:bottom w:val="nil"/>
              <w:right w:val="nil"/>
            </w:tcBorders>
            <w:shd w:val="clear" w:color="auto" w:fill="auto"/>
            <w:noWrap/>
            <w:vAlign w:val="bottom"/>
            <w:hideMark/>
          </w:tcPr>
          <w:p w14:paraId="672DF375" w14:textId="77777777" w:rsidR="00663321" w:rsidRPr="00691663" w:rsidRDefault="00663321" w:rsidP="00663321">
            <w:pPr>
              <w:ind w:firstLine="0"/>
              <w:jc w:val="left"/>
              <w:rPr>
                <w:lang w:eastAsia="ru-RU"/>
              </w:rPr>
            </w:pPr>
            <w:r w:rsidRPr="00691663">
              <w:rPr>
                <w:lang w:eastAsia="ru-RU"/>
              </w:rPr>
              <w:lastRenderedPageBreak/>
              <w:t>Максимальная высота зданий</w:t>
            </w:r>
          </w:p>
        </w:tc>
        <w:tc>
          <w:tcPr>
            <w:tcW w:w="0" w:type="auto"/>
            <w:gridSpan w:val="3"/>
            <w:tcBorders>
              <w:top w:val="nil"/>
              <w:left w:val="nil"/>
              <w:bottom w:val="nil"/>
              <w:right w:val="nil"/>
            </w:tcBorders>
            <w:shd w:val="clear" w:color="auto" w:fill="auto"/>
            <w:noWrap/>
            <w:vAlign w:val="bottom"/>
            <w:hideMark/>
          </w:tcPr>
          <w:p w14:paraId="68E1AC7D" w14:textId="77777777" w:rsidR="00663321" w:rsidRPr="00691663" w:rsidRDefault="00663321" w:rsidP="00663321">
            <w:pPr>
              <w:ind w:firstLine="0"/>
              <w:jc w:val="right"/>
              <w:rPr>
                <w:lang w:eastAsia="ru-RU"/>
              </w:rPr>
            </w:pPr>
            <w:r w:rsidRPr="00691663">
              <w:rPr>
                <w:lang w:eastAsia="ru-RU"/>
              </w:rPr>
              <w:t>более 2, но не более 6</w:t>
            </w:r>
          </w:p>
        </w:tc>
        <w:tc>
          <w:tcPr>
            <w:tcW w:w="0" w:type="auto"/>
            <w:tcBorders>
              <w:top w:val="nil"/>
              <w:left w:val="nil"/>
              <w:bottom w:val="nil"/>
              <w:right w:val="nil"/>
            </w:tcBorders>
            <w:shd w:val="clear" w:color="auto" w:fill="auto"/>
            <w:noWrap/>
            <w:vAlign w:val="bottom"/>
            <w:hideMark/>
          </w:tcPr>
          <w:p w14:paraId="34A32136" w14:textId="77777777" w:rsidR="00663321" w:rsidRPr="00691663" w:rsidRDefault="00663321" w:rsidP="00663321">
            <w:pPr>
              <w:ind w:firstLine="0"/>
              <w:jc w:val="left"/>
              <w:rPr>
                <w:lang w:eastAsia="ru-RU"/>
              </w:rPr>
            </w:pPr>
            <w:r w:rsidRPr="00691663">
              <w:rPr>
                <w:lang w:eastAsia="ru-RU"/>
              </w:rPr>
              <w:t xml:space="preserve"> этажей</w:t>
            </w:r>
          </w:p>
        </w:tc>
      </w:tr>
      <w:tr w:rsidR="00663321" w:rsidRPr="00691663" w14:paraId="6C234BFA" w14:textId="77777777" w:rsidTr="00663321">
        <w:trPr>
          <w:trHeight w:val="20"/>
        </w:trPr>
        <w:tc>
          <w:tcPr>
            <w:tcW w:w="0" w:type="auto"/>
            <w:gridSpan w:val="3"/>
            <w:tcBorders>
              <w:top w:val="nil"/>
              <w:left w:val="nil"/>
              <w:bottom w:val="nil"/>
              <w:right w:val="nil"/>
            </w:tcBorders>
            <w:shd w:val="clear" w:color="auto" w:fill="auto"/>
            <w:noWrap/>
            <w:vAlign w:val="bottom"/>
            <w:hideMark/>
          </w:tcPr>
          <w:p w14:paraId="6CEF72D5" w14:textId="77777777" w:rsidR="00663321" w:rsidRPr="00691663" w:rsidRDefault="00663321" w:rsidP="00663321">
            <w:pPr>
              <w:ind w:firstLine="0"/>
              <w:jc w:val="left"/>
              <w:rPr>
                <w:lang w:eastAsia="ru-RU"/>
              </w:rPr>
            </w:pPr>
            <w:r w:rsidRPr="00691663">
              <w:rPr>
                <w:lang w:eastAsia="ru-RU"/>
              </w:rPr>
              <w:t>Продолжительность пожара</w:t>
            </w:r>
          </w:p>
        </w:tc>
        <w:tc>
          <w:tcPr>
            <w:tcW w:w="0" w:type="auto"/>
            <w:gridSpan w:val="3"/>
            <w:tcBorders>
              <w:top w:val="nil"/>
              <w:left w:val="nil"/>
              <w:bottom w:val="nil"/>
              <w:right w:val="nil"/>
            </w:tcBorders>
            <w:shd w:val="clear" w:color="auto" w:fill="auto"/>
            <w:noWrap/>
            <w:vAlign w:val="bottom"/>
            <w:hideMark/>
          </w:tcPr>
          <w:p w14:paraId="39154D31" w14:textId="77777777" w:rsidR="00663321" w:rsidRPr="00691663" w:rsidRDefault="00663321" w:rsidP="00663321">
            <w:pPr>
              <w:ind w:firstLine="0"/>
              <w:jc w:val="right"/>
              <w:rPr>
                <w:lang w:eastAsia="ru-RU"/>
              </w:rPr>
            </w:pPr>
            <w:r w:rsidRPr="00691663">
              <w:rPr>
                <w:lang w:eastAsia="ru-RU"/>
              </w:rPr>
              <w:t>до 3-х часов</w:t>
            </w:r>
          </w:p>
        </w:tc>
        <w:tc>
          <w:tcPr>
            <w:tcW w:w="0" w:type="auto"/>
            <w:tcBorders>
              <w:top w:val="nil"/>
              <w:left w:val="nil"/>
              <w:bottom w:val="nil"/>
              <w:right w:val="nil"/>
            </w:tcBorders>
            <w:shd w:val="clear" w:color="auto" w:fill="auto"/>
            <w:noWrap/>
            <w:vAlign w:val="bottom"/>
            <w:hideMark/>
          </w:tcPr>
          <w:p w14:paraId="013F155D" w14:textId="77777777" w:rsidR="00663321" w:rsidRPr="00691663" w:rsidRDefault="00663321" w:rsidP="00663321">
            <w:pPr>
              <w:ind w:firstLine="0"/>
              <w:jc w:val="left"/>
              <w:rPr>
                <w:lang w:eastAsia="ru-RU"/>
              </w:rPr>
            </w:pPr>
          </w:p>
        </w:tc>
      </w:tr>
      <w:tr w:rsidR="00663321" w:rsidRPr="00691663" w14:paraId="5D0D07AD" w14:textId="77777777" w:rsidTr="00663321">
        <w:trPr>
          <w:trHeight w:val="20"/>
        </w:trPr>
        <w:tc>
          <w:tcPr>
            <w:tcW w:w="0" w:type="auto"/>
            <w:tcBorders>
              <w:top w:val="nil"/>
              <w:left w:val="nil"/>
              <w:bottom w:val="nil"/>
              <w:right w:val="nil"/>
            </w:tcBorders>
            <w:shd w:val="clear" w:color="auto" w:fill="auto"/>
            <w:noWrap/>
            <w:vAlign w:val="bottom"/>
            <w:hideMark/>
          </w:tcPr>
          <w:p w14:paraId="2126A2B2" w14:textId="77777777" w:rsidR="00663321" w:rsidRPr="00691663" w:rsidRDefault="00663321" w:rsidP="00663321">
            <w:pPr>
              <w:ind w:firstLine="0"/>
              <w:jc w:val="left"/>
              <w:rPr>
                <w:lang w:eastAsia="ru-RU"/>
              </w:rPr>
            </w:pPr>
          </w:p>
        </w:tc>
        <w:tc>
          <w:tcPr>
            <w:tcW w:w="0" w:type="auto"/>
            <w:tcBorders>
              <w:top w:val="nil"/>
              <w:left w:val="nil"/>
              <w:bottom w:val="nil"/>
              <w:right w:val="nil"/>
            </w:tcBorders>
            <w:shd w:val="clear" w:color="auto" w:fill="auto"/>
            <w:noWrap/>
            <w:vAlign w:val="bottom"/>
            <w:hideMark/>
          </w:tcPr>
          <w:p w14:paraId="623C42D4" w14:textId="77777777" w:rsidR="00663321" w:rsidRPr="00691663" w:rsidRDefault="00663321" w:rsidP="00663321">
            <w:pPr>
              <w:ind w:firstLine="0"/>
              <w:jc w:val="left"/>
              <w:rPr>
                <w:lang w:eastAsia="ru-RU"/>
              </w:rPr>
            </w:pPr>
          </w:p>
        </w:tc>
        <w:tc>
          <w:tcPr>
            <w:tcW w:w="0" w:type="auto"/>
            <w:tcBorders>
              <w:top w:val="nil"/>
              <w:left w:val="nil"/>
              <w:bottom w:val="nil"/>
              <w:right w:val="nil"/>
            </w:tcBorders>
            <w:shd w:val="clear" w:color="auto" w:fill="auto"/>
            <w:noWrap/>
            <w:vAlign w:val="bottom"/>
            <w:hideMark/>
          </w:tcPr>
          <w:p w14:paraId="3CDCB9C0" w14:textId="77777777" w:rsidR="00663321" w:rsidRPr="00691663" w:rsidRDefault="00663321" w:rsidP="00663321">
            <w:pPr>
              <w:ind w:firstLine="0"/>
              <w:jc w:val="left"/>
              <w:rPr>
                <w:lang w:eastAsia="ru-RU"/>
              </w:rPr>
            </w:pPr>
          </w:p>
        </w:tc>
        <w:tc>
          <w:tcPr>
            <w:tcW w:w="0" w:type="auto"/>
            <w:tcBorders>
              <w:top w:val="nil"/>
              <w:left w:val="nil"/>
              <w:bottom w:val="nil"/>
              <w:right w:val="nil"/>
            </w:tcBorders>
            <w:shd w:val="clear" w:color="auto" w:fill="auto"/>
            <w:noWrap/>
            <w:vAlign w:val="bottom"/>
            <w:hideMark/>
          </w:tcPr>
          <w:p w14:paraId="7ACEC274" w14:textId="77777777" w:rsidR="00663321" w:rsidRPr="00691663" w:rsidRDefault="00663321" w:rsidP="00663321">
            <w:pPr>
              <w:ind w:firstLine="0"/>
              <w:jc w:val="left"/>
              <w:rPr>
                <w:lang w:eastAsia="ru-RU"/>
              </w:rPr>
            </w:pPr>
          </w:p>
        </w:tc>
        <w:tc>
          <w:tcPr>
            <w:tcW w:w="0" w:type="auto"/>
            <w:tcBorders>
              <w:top w:val="nil"/>
              <w:left w:val="nil"/>
              <w:bottom w:val="nil"/>
              <w:right w:val="nil"/>
            </w:tcBorders>
            <w:shd w:val="clear" w:color="auto" w:fill="auto"/>
            <w:noWrap/>
            <w:vAlign w:val="bottom"/>
            <w:hideMark/>
          </w:tcPr>
          <w:p w14:paraId="6906D5D2" w14:textId="77777777" w:rsidR="00663321" w:rsidRPr="00691663" w:rsidRDefault="00663321" w:rsidP="00663321">
            <w:pPr>
              <w:ind w:firstLine="0"/>
              <w:jc w:val="left"/>
              <w:rPr>
                <w:lang w:eastAsia="ru-RU"/>
              </w:rPr>
            </w:pPr>
          </w:p>
        </w:tc>
        <w:tc>
          <w:tcPr>
            <w:tcW w:w="0" w:type="auto"/>
            <w:tcBorders>
              <w:top w:val="nil"/>
              <w:left w:val="nil"/>
              <w:bottom w:val="nil"/>
              <w:right w:val="nil"/>
            </w:tcBorders>
            <w:shd w:val="clear" w:color="auto" w:fill="auto"/>
            <w:noWrap/>
            <w:vAlign w:val="bottom"/>
            <w:hideMark/>
          </w:tcPr>
          <w:p w14:paraId="4645D8E4" w14:textId="77777777" w:rsidR="00663321" w:rsidRPr="00691663" w:rsidRDefault="00663321" w:rsidP="00663321">
            <w:pPr>
              <w:ind w:firstLine="0"/>
              <w:jc w:val="left"/>
              <w:rPr>
                <w:lang w:eastAsia="ru-RU"/>
              </w:rPr>
            </w:pPr>
          </w:p>
        </w:tc>
        <w:tc>
          <w:tcPr>
            <w:tcW w:w="0" w:type="auto"/>
            <w:tcBorders>
              <w:top w:val="nil"/>
              <w:left w:val="nil"/>
              <w:bottom w:val="nil"/>
              <w:right w:val="nil"/>
            </w:tcBorders>
            <w:shd w:val="clear" w:color="auto" w:fill="auto"/>
            <w:noWrap/>
            <w:vAlign w:val="bottom"/>
            <w:hideMark/>
          </w:tcPr>
          <w:p w14:paraId="009E897C" w14:textId="77777777" w:rsidR="00663321" w:rsidRPr="00691663" w:rsidRDefault="00663321" w:rsidP="00663321">
            <w:pPr>
              <w:ind w:firstLine="0"/>
              <w:jc w:val="left"/>
              <w:rPr>
                <w:lang w:eastAsia="ru-RU"/>
              </w:rPr>
            </w:pPr>
          </w:p>
        </w:tc>
      </w:tr>
      <w:tr w:rsidR="00663321" w:rsidRPr="00691663" w14:paraId="218265BE" w14:textId="77777777" w:rsidTr="00663321">
        <w:trPr>
          <w:trHeight w:val="20"/>
        </w:trPr>
        <w:tc>
          <w:tcPr>
            <w:tcW w:w="0" w:type="auto"/>
            <w:gridSpan w:val="3"/>
            <w:tcBorders>
              <w:top w:val="nil"/>
              <w:left w:val="nil"/>
              <w:bottom w:val="nil"/>
              <w:right w:val="nil"/>
            </w:tcBorders>
            <w:shd w:val="clear" w:color="auto" w:fill="auto"/>
            <w:noWrap/>
            <w:vAlign w:val="bottom"/>
            <w:hideMark/>
          </w:tcPr>
          <w:p w14:paraId="57EC6970" w14:textId="77777777" w:rsidR="00663321" w:rsidRPr="00691663" w:rsidRDefault="00663321" w:rsidP="00663321">
            <w:pPr>
              <w:ind w:firstLine="0"/>
              <w:jc w:val="left"/>
              <w:rPr>
                <w:b/>
                <w:bCs/>
                <w:u w:val="single"/>
                <w:lang w:eastAsia="ru-RU"/>
              </w:rPr>
            </w:pPr>
            <w:r w:rsidRPr="00691663">
              <w:rPr>
                <w:b/>
                <w:bCs/>
                <w:u w:val="single"/>
                <w:lang w:eastAsia="ru-RU"/>
              </w:rPr>
              <w:t>Результаты расчета</w:t>
            </w:r>
          </w:p>
        </w:tc>
        <w:tc>
          <w:tcPr>
            <w:tcW w:w="0" w:type="auto"/>
            <w:tcBorders>
              <w:top w:val="nil"/>
              <w:left w:val="nil"/>
              <w:bottom w:val="nil"/>
              <w:right w:val="nil"/>
            </w:tcBorders>
            <w:shd w:val="clear" w:color="auto" w:fill="auto"/>
            <w:noWrap/>
            <w:vAlign w:val="bottom"/>
            <w:hideMark/>
          </w:tcPr>
          <w:p w14:paraId="2395E114" w14:textId="77777777" w:rsidR="00663321" w:rsidRPr="00691663" w:rsidRDefault="00663321" w:rsidP="00663321">
            <w:pPr>
              <w:ind w:firstLine="0"/>
              <w:jc w:val="left"/>
              <w:rPr>
                <w:lang w:eastAsia="ru-RU"/>
              </w:rPr>
            </w:pPr>
          </w:p>
        </w:tc>
        <w:tc>
          <w:tcPr>
            <w:tcW w:w="0" w:type="auto"/>
            <w:tcBorders>
              <w:top w:val="nil"/>
              <w:left w:val="nil"/>
              <w:bottom w:val="nil"/>
              <w:right w:val="nil"/>
            </w:tcBorders>
            <w:shd w:val="clear" w:color="auto" w:fill="auto"/>
            <w:noWrap/>
            <w:vAlign w:val="bottom"/>
            <w:hideMark/>
          </w:tcPr>
          <w:p w14:paraId="47E88B9D" w14:textId="77777777" w:rsidR="00663321" w:rsidRPr="00691663" w:rsidRDefault="00663321" w:rsidP="00663321">
            <w:pPr>
              <w:ind w:firstLine="0"/>
              <w:jc w:val="left"/>
              <w:rPr>
                <w:lang w:eastAsia="ru-RU"/>
              </w:rPr>
            </w:pPr>
          </w:p>
        </w:tc>
        <w:tc>
          <w:tcPr>
            <w:tcW w:w="0" w:type="auto"/>
            <w:tcBorders>
              <w:top w:val="nil"/>
              <w:left w:val="nil"/>
              <w:bottom w:val="nil"/>
              <w:right w:val="nil"/>
            </w:tcBorders>
            <w:shd w:val="clear" w:color="auto" w:fill="auto"/>
            <w:noWrap/>
            <w:vAlign w:val="bottom"/>
            <w:hideMark/>
          </w:tcPr>
          <w:p w14:paraId="3F40ED96" w14:textId="77777777" w:rsidR="00663321" w:rsidRPr="00691663" w:rsidRDefault="00663321" w:rsidP="00663321">
            <w:pPr>
              <w:ind w:firstLine="0"/>
              <w:jc w:val="left"/>
              <w:rPr>
                <w:lang w:eastAsia="ru-RU"/>
              </w:rPr>
            </w:pPr>
          </w:p>
        </w:tc>
        <w:tc>
          <w:tcPr>
            <w:tcW w:w="0" w:type="auto"/>
            <w:tcBorders>
              <w:top w:val="nil"/>
              <w:left w:val="nil"/>
              <w:bottom w:val="nil"/>
              <w:right w:val="nil"/>
            </w:tcBorders>
            <w:shd w:val="clear" w:color="auto" w:fill="auto"/>
            <w:noWrap/>
            <w:vAlign w:val="bottom"/>
            <w:hideMark/>
          </w:tcPr>
          <w:p w14:paraId="38E76E62" w14:textId="77777777" w:rsidR="00663321" w:rsidRPr="00691663" w:rsidRDefault="00663321" w:rsidP="00663321">
            <w:pPr>
              <w:ind w:firstLine="0"/>
              <w:jc w:val="left"/>
              <w:rPr>
                <w:lang w:eastAsia="ru-RU"/>
              </w:rPr>
            </w:pPr>
          </w:p>
        </w:tc>
      </w:tr>
      <w:tr w:rsidR="00887F5B" w:rsidRPr="00691663" w14:paraId="5A444163" w14:textId="77777777" w:rsidTr="00663321">
        <w:trPr>
          <w:trHeight w:val="20"/>
        </w:trPr>
        <w:tc>
          <w:tcPr>
            <w:tcW w:w="0" w:type="auto"/>
            <w:gridSpan w:val="5"/>
            <w:tcBorders>
              <w:top w:val="nil"/>
              <w:left w:val="nil"/>
              <w:bottom w:val="nil"/>
              <w:right w:val="nil"/>
            </w:tcBorders>
            <w:shd w:val="clear" w:color="auto" w:fill="auto"/>
            <w:noWrap/>
            <w:vAlign w:val="bottom"/>
            <w:hideMark/>
          </w:tcPr>
          <w:p w14:paraId="2285F015" w14:textId="049FF29E" w:rsidR="00887F5B" w:rsidRPr="00691663" w:rsidRDefault="00887F5B" w:rsidP="00887F5B">
            <w:pPr>
              <w:ind w:firstLine="0"/>
              <w:jc w:val="left"/>
              <w:rPr>
                <w:i/>
                <w:iCs/>
                <w:lang w:eastAsia="ru-RU"/>
              </w:rPr>
            </w:pPr>
            <w:r w:rsidRPr="00691663">
              <w:rPr>
                <w:i/>
                <w:iCs/>
                <w:lang w:eastAsia="ru-RU"/>
              </w:rPr>
              <w:t>СП 8.13130</w:t>
            </w:r>
            <w:r>
              <w:rPr>
                <w:i/>
                <w:iCs/>
                <w:lang w:eastAsia="ru-RU"/>
              </w:rPr>
              <w:t xml:space="preserve"> </w:t>
            </w:r>
            <w:r w:rsidRPr="00691663">
              <w:rPr>
                <w:i/>
                <w:iCs/>
                <w:lang w:eastAsia="ru-RU"/>
              </w:rPr>
              <w:t>по таблице 1</w:t>
            </w:r>
          </w:p>
        </w:tc>
        <w:tc>
          <w:tcPr>
            <w:tcW w:w="0" w:type="auto"/>
            <w:tcBorders>
              <w:top w:val="nil"/>
              <w:left w:val="nil"/>
              <w:bottom w:val="nil"/>
              <w:right w:val="nil"/>
            </w:tcBorders>
            <w:shd w:val="clear" w:color="auto" w:fill="auto"/>
            <w:noWrap/>
            <w:vAlign w:val="bottom"/>
            <w:hideMark/>
          </w:tcPr>
          <w:p w14:paraId="0758291A" w14:textId="77777777" w:rsidR="00887F5B" w:rsidRPr="00691663" w:rsidRDefault="00887F5B" w:rsidP="00887F5B">
            <w:pPr>
              <w:ind w:firstLine="0"/>
              <w:jc w:val="right"/>
              <w:rPr>
                <w:lang w:eastAsia="ru-RU"/>
              </w:rPr>
            </w:pPr>
          </w:p>
        </w:tc>
        <w:tc>
          <w:tcPr>
            <w:tcW w:w="0" w:type="auto"/>
            <w:tcBorders>
              <w:top w:val="nil"/>
              <w:left w:val="nil"/>
              <w:bottom w:val="nil"/>
              <w:right w:val="nil"/>
            </w:tcBorders>
            <w:shd w:val="clear" w:color="auto" w:fill="auto"/>
            <w:noWrap/>
            <w:vAlign w:val="bottom"/>
            <w:hideMark/>
          </w:tcPr>
          <w:p w14:paraId="5C2D8B42" w14:textId="77777777" w:rsidR="00887F5B" w:rsidRPr="00691663" w:rsidRDefault="00887F5B" w:rsidP="00887F5B">
            <w:pPr>
              <w:ind w:firstLine="0"/>
              <w:jc w:val="left"/>
              <w:rPr>
                <w:lang w:eastAsia="ru-RU"/>
              </w:rPr>
            </w:pPr>
          </w:p>
        </w:tc>
      </w:tr>
      <w:tr w:rsidR="00887F5B" w:rsidRPr="00691663" w14:paraId="75755DD5" w14:textId="77777777" w:rsidTr="00663321">
        <w:trPr>
          <w:trHeight w:val="20"/>
        </w:trPr>
        <w:tc>
          <w:tcPr>
            <w:tcW w:w="0" w:type="auto"/>
            <w:gridSpan w:val="5"/>
            <w:tcBorders>
              <w:top w:val="nil"/>
              <w:left w:val="nil"/>
              <w:bottom w:val="nil"/>
              <w:right w:val="nil"/>
            </w:tcBorders>
            <w:shd w:val="clear" w:color="auto" w:fill="auto"/>
            <w:noWrap/>
            <w:vAlign w:val="bottom"/>
            <w:hideMark/>
          </w:tcPr>
          <w:p w14:paraId="078D47B6" w14:textId="23E139AB" w:rsidR="00887F5B" w:rsidRPr="00691663" w:rsidRDefault="00887F5B" w:rsidP="00887F5B">
            <w:pPr>
              <w:ind w:firstLine="0"/>
              <w:jc w:val="left"/>
              <w:rPr>
                <w:lang w:eastAsia="ru-RU"/>
              </w:rPr>
            </w:pPr>
            <w:r w:rsidRPr="00691663">
              <w:rPr>
                <w:lang w:eastAsia="ru-RU"/>
              </w:rPr>
              <w:t>Расчетное количество одновременных пожаров</w:t>
            </w:r>
          </w:p>
        </w:tc>
        <w:tc>
          <w:tcPr>
            <w:tcW w:w="0" w:type="auto"/>
            <w:tcBorders>
              <w:top w:val="nil"/>
              <w:left w:val="nil"/>
              <w:bottom w:val="nil"/>
              <w:right w:val="nil"/>
            </w:tcBorders>
            <w:shd w:val="clear" w:color="auto" w:fill="auto"/>
            <w:noWrap/>
            <w:vAlign w:val="bottom"/>
            <w:hideMark/>
          </w:tcPr>
          <w:p w14:paraId="5204D54D" w14:textId="77777777" w:rsidR="00887F5B" w:rsidRPr="00691663" w:rsidRDefault="00887F5B" w:rsidP="00887F5B">
            <w:pPr>
              <w:ind w:firstLine="0"/>
              <w:jc w:val="right"/>
              <w:rPr>
                <w:lang w:eastAsia="ru-RU"/>
              </w:rPr>
            </w:pPr>
            <w:r w:rsidRPr="00691663">
              <w:rPr>
                <w:lang w:eastAsia="ru-RU"/>
              </w:rPr>
              <w:t>1</w:t>
            </w:r>
          </w:p>
        </w:tc>
        <w:tc>
          <w:tcPr>
            <w:tcW w:w="0" w:type="auto"/>
            <w:tcBorders>
              <w:top w:val="nil"/>
              <w:left w:val="nil"/>
              <w:bottom w:val="nil"/>
              <w:right w:val="nil"/>
            </w:tcBorders>
            <w:shd w:val="clear" w:color="auto" w:fill="auto"/>
            <w:noWrap/>
            <w:vAlign w:val="bottom"/>
            <w:hideMark/>
          </w:tcPr>
          <w:p w14:paraId="1E77D00E" w14:textId="77777777" w:rsidR="00887F5B" w:rsidRPr="00691663" w:rsidRDefault="00887F5B" w:rsidP="00887F5B">
            <w:pPr>
              <w:ind w:firstLine="0"/>
              <w:jc w:val="left"/>
              <w:rPr>
                <w:lang w:eastAsia="ru-RU"/>
              </w:rPr>
            </w:pPr>
            <w:r w:rsidRPr="00691663">
              <w:rPr>
                <w:lang w:eastAsia="ru-RU"/>
              </w:rPr>
              <w:t xml:space="preserve"> ед.</w:t>
            </w:r>
          </w:p>
        </w:tc>
      </w:tr>
      <w:tr w:rsidR="00887F5B" w:rsidRPr="00691663" w14:paraId="7657876C" w14:textId="77777777" w:rsidTr="00663321">
        <w:trPr>
          <w:trHeight w:val="20"/>
        </w:trPr>
        <w:tc>
          <w:tcPr>
            <w:tcW w:w="0" w:type="auto"/>
            <w:gridSpan w:val="5"/>
            <w:tcBorders>
              <w:top w:val="nil"/>
              <w:left w:val="nil"/>
              <w:bottom w:val="nil"/>
              <w:right w:val="nil"/>
            </w:tcBorders>
            <w:shd w:val="clear" w:color="auto" w:fill="auto"/>
            <w:vAlign w:val="bottom"/>
            <w:hideMark/>
          </w:tcPr>
          <w:p w14:paraId="329DAFC9" w14:textId="256043D2" w:rsidR="00887F5B" w:rsidRPr="00691663" w:rsidRDefault="00887F5B" w:rsidP="00887F5B">
            <w:pPr>
              <w:ind w:firstLine="0"/>
              <w:jc w:val="left"/>
              <w:rPr>
                <w:lang w:eastAsia="ru-RU"/>
              </w:rPr>
            </w:pPr>
            <w:r w:rsidRPr="00691663">
              <w:rPr>
                <w:lang w:eastAsia="ru-RU"/>
              </w:rPr>
              <w:t>Расход воды на 1 пожар</w:t>
            </w:r>
          </w:p>
        </w:tc>
        <w:tc>
          <w:tcPr>
            <w:tcW w:w="0" w:type="auto"/>
            <w:tcBorders>
              <w:top w:val="nil"/>
              <w:left w:val="nil"/>
              <w:bottom w:val="nil"/>
              <w:right w:val="nil"/>
            </w:tcBorders>
            <w:shd w:val="clear" w:color="auto" w:fill="auto"/>
            <w:noWrap/>
            <w:vAlign w:val="bottom"/>
            <w:hideMark/>
          </w:tcPr>
          <w:p w14:paraId="666D9227" w14:textId="77777777" w:rsidR="00887F5B" w:rsidRPr="00691663" w:rsidRDefault="00887F5B" w:rsidP="00887F5B">
            <w:pPr>
              <w:ind w:firstLine="0"/>
              <w:jc w:val="right"/>
              <w:rPr>
                <w:lang w:eastAsia="ru-RU"/>
              </w:rPr>
            </w:pPr>
            <w:r w:rsidRPr="00691663">
              <w:rPr>
                <w:lang w:eastAsia="ru-RU"/>
              </w:rPr>
              <w:t>15</w:t>
            </w:r>
          </w:p>
        </w:tc>
        <w:tc>
          <w:tcPr>
            <w:tcW w:w="0" w:type="auto"/>
            <w:tcBorders>
              <w:top w:val="nil"/>
              <w:left w:val="nil"/>
              <w:bottom w:val="nil"/>
              <w:right w:val="nil"/>
            </w:tcBorders>
            <w:shd w:val="clear" w:color="auto" w:fill="auto"/>
            <w:noWrap/>
            <w:vAlign w:val="bottom"/>
            <w:hideMark/>
          </w:tcPr>
          <w:p w14:paraId="148CBDBC" w14:textId="77777777" w:rsidR="00887F5B" w:rsidRPr="00691663" w:rsidRDefault="00887F5B" w:rsidP="00887F5B">
            <w:pPr>
              <w:ind w:firstLine="0"/>
              <w:jc w:val="left"/>
              <w:rPr>
                <w:lang w:eastAsia="ru-RU"/>
              </w:rPr>
            </w:pPr>
            <w:r w:rsidRPr="00691663">
              <w:rPr>
                <w:lang w:eastAsia="ru-RU"/>
              </w:rPr>
              <w:t xml:space="preserve"> </w:t>
            </w:r>
            <w:proofErr w:type="gramStart"/>
            <w:r w:rsidRPr="00691663">
              <w:rPr>
                <w:lang w:eastAsia="ru-RU"/>
              </w:rPr>
              <w:t>л</w:t>
            </w:r>
            <w:proofErr w:type="gramEnd"/>
            <w:r w:rsidRPr="00691663">
              <w:rPr>
                <w:lang w:eastAsia="ru-RU"/>
              </w:rPr>
              <w:t xml:space="preserve">/с </w:t>
            </w:r>
          </w:p>
        </w:tc>
      </w:tr>
      <w:tr w:rsidR="00887F5B" w:rsidRPr="00691663" w14:paraId="0A437DB5" w14:textId="77777777" w:rsidTr="00663321">
        <w:trPr>
          <w:trHeight w:val="20"/>
        </w:trPr>
        <w:tc>
          <w:tcPr>
            <w:tcW w:w="0" w:type="auto"/>
            <w:gridSpan w:val="5"/>
            <w:tcBorders>
              <w:top w:val="nil"/>
              <w:left w:val="nil"/>
              <w:bottom w:val="nil"/>
              <w:right w:val="nil"/>
            </w:tcBorders>
            <w:shd w:val="clear" w:color="auto" w:fill="auto"/>
            <w:noWrap/>
            <w:vAlign w:val="bottom"/>
            <w:hideMark/>
          </w:tcPr>
          <w:p w14:paraId="16F327EF" w14:textId="416565DD" w:rsidR="00887F5B" w:rsidRPr="00691663" w:rsidRDefault="00887F5B" w:rsidP="00887F5B">
            <w:pPr>
              <w:ind w:firstLine="0"/>
              <w:jc w:val="left"/>
              <w:rPr>
                <w:i/>
                <w:iCs/>
                <w:lang w:eastAsia="ru-RU"/>
              </w:rPr>
            </w:pPr>
            <w:r w:rsidRPr="00691663">
              <w:rPr>
                <w:i/>
                <w:iCs/>
                <w:lang w:eastAsia="ru-RU"/>
              </w:rPr>
              <w:t>СП 8.1313 по таблице 2</w:t>
            </w:r>
          </w:p>
        </w:tc>
        <w:tc>
          <w:tcPr>
            <w:tcW w:w="0" w:type="auto"/>
            <w:tcBorders>
              <w:top w:val="nil"/>
              <w:left w:val="nil"/>
              <w:bottom w:val="nil"/>
              <w:right w:val="nil"/>
            </w:tcBorders>
            <w:shd w:val="clear" w:color="auto" w:fill="auto"/>
            <w:noWrap/>
            <w:vAlign w:val="bottom"/>
            <w:hideMark/>
          </w:tcPr>
          <w:p w14:paraId="094FAC4E" w14:textId="77777777" w:rsidR="00887F5B" w:rsidRPr="00691663" w:rsidRDefault="00887F5B" w:rsidP="00887F5B">
            <w:pPr>
              <w:ind w:firstLine="0"/>
              <w:jc w:val="right"/>
              <w:rPr>
                <w:lang w:eastAsia="ru-RU"/>
              </w:rPr>
            </w:pPr>
          </w:p>
        </w:tc>
        <w:tc>
          <w:tcPr>
            <w:tcW w:w="0" w:type="auto"/>
            <w:tcBorders>
              <w:top w:val="nil"/>
              <w:left w:val="nil"/>
              <w:bottom w:val="nil"/>
              <w:right w:val="nil"/>
            </w:tcBorders>
            <w:shd w:val="clear" w:color="auto" w:fill="auto"/>
            <w:noWrap/>
            <w:vAlign w:val="bottom"/>
            <w:hideMark/>
          </w:tcPr>
          <w:p w14:paraId="5091F3D1" w14:textId="77777777" w:rsidR="00887F5B" w:rsidRPr="00691663" w:rsidRDefault="00887F5B" w:rsidP="00887F5B">
            <w:pPr>
              <w:ind w:firstLine="0"/>
              <w:jc w:val="left"/>
              <w:rPr>
                <w:lang w:eastAsia="ru-RU"/>
              </w:rPr>
            </w:pPr>
          </w:p>
        </w:tc>
      </w:tr>
      <w:tr w:rsidR="00663321" w:rsidRPr="00691663" w14:paraId="759F4CCC" w14:textId="77777777" w:rsidTr="00663321">
        <w:trPr>
          <w:trHeight w:val="20"/>
        </w:trPr>
        <w:tc>
          <w:tcPr>
            <w:tcW w:w="0" w:type="auto"/>
            <w:gridSpan w:val="4"/>
            <w:tcBorders>
              <w:top w:val="nil"/>
              <w:left w:val="nil"/>
              <w:bottom w:val="nil"/>
              <w:right w:val="nil"/>
            </w:tcBorders>
            <w:shd w:val="clear" w:color="auto" w:fill="auto"/>
            <w:noWrap/>
            <w:vAlign w:val="bottom"/>
            <w:hideMark/>
          </w:tcPr>
          <w:p w14:paraId="5A3A47FE" w14:textId="77777777" w:rsidR="00663321" w:rsidRPr="00691663" w:rsidRDefault="00663321" w:rsidP="00663321">
            <w:pPr>
              <w:ind w:firstLine="0"/>
              <w:jc w:val="left"/>
              <w:rPr>
                <w:lang w:eastAsia="ru-RU"/>
              </w:rPr>
            </w:pPr>
            <w:r w:rsidRPr="00691663">
              <w:rPr>
                <w:lang w:eastAsia="ru-RU"/>
              </w:rPr>
              <w:t>Максимальный расход на одно здание</w:t>
            </w:r>
          </w:p>
        </w:tc>
        <w:tc>
          <w:tcPr>
            <w:tcW w:w="0" w:type="auto"/>
            <w:tcBorders>
              <w:top w:val="nil"/>
              <w:left w:val="nil"/>
              <w:bottom w:val="nil"/>
              <w:right w:val="nil"/>
            </w:tcBorders>
            <w:shd w:val="clear" w:color="auto" w:fill="auto"/>
            <w:noWrap/>
            <w:vAlign w:val="bottom"/>
            <w:hideMark/>
          </w:tcPr>
          <w:p w14:paraId="08E8C0CE" w14:textId="77777777" w:rsidR="00663321" w:rsidRPr="00691663" w:rsidRDefault="00663321" w:rsidP="00663321">
            <w:pPr>
              <w:ind w:firstLine="0"/>
              <w:jc w:val="left"/>
              <w:rPr>
                <w:lang w:eastAsia="ru-RU"/>
              </w:rPr>
            </w:pPr>
          </w:p>
        </w:tc>
        <w:tc>
          <w:tcPr>
            <w:tcW w:w="0" w:type="auto"/>
            <w:tcBorders>
              <w:top w:val="nil"/>
              <w:left w:val="nil"/>
              <w:bottom w:val="nil"/>
              <w:right w:val="nil"/>
            </w:tcBorders>
            <w:shd w:val="clear" w:color="auto" w:fill="auto"/>
            <w:noWrap/>
            <w:vAlign w:val="bottom"/>
            <w:hideMark/>
          </w:tcPr>
          <w:p w14:paraId="64395708" w14:textId="77777777" w:rsidR="00663321" w:rsidRPr="00691663" w:rsidRDefault="00663321" w:rsidP="00663321">
            <w:pPr>
              <w:ind w:firstLine="0"/>
              <w:jc w:val="right"/>
              <w:rPr>
                <w:lang w:eastAsia="ru-RU"/>
              </w:rPr>
            </w:pPr>
            <w:r w:rsidRPr="00691663">
              <w:rPr>
                <w:lang w:eastAsia="ru-RU"/>
              </w:rPr>
              <w:t>30</w:t>
            </w:r>
          </w:p>
        </w:tc>
        <w:tc>
          <w:tcPr>
            <w:tcW w:w="0" w:type="auto"/>
            <w:tcBorders>
              <w:top w:val="nil"/>
              <w:left w:val="nil"/>
              <w:bottom w:val="nil"/>
              <w:right w:val="nil"/>
            </w:tcBorders>
            <w:shd w:val="clear" w:color="auto" w:fill="auto"/>
            <w:noWrap/>
            <w:vAlign w:val="bottom"/>
            <w:hideMark/>
          </w:tcPr>
          <w:p w14:paraId="06CCB097" w14:textId="77777777" w:rsidR="00663321" w:rsidRPr="00691663" w:rsidRDefault="00663321" w:rsidP="00663321">
            <w:pPr>
              <w:ind w:firstLine="0"/>
              <w:jc w:val="left"/>
              <w:rPr>
                <w:lang w:eastAsia="ru-RU"/>
              </w:rPr>
            </w:pPr>
            <w:r w:rsidRPr="00691663">
              <w:rPr>
                <w:lang w:eastAsia="ru-RU"/>
              </w:rPr>
              <w:t xml:space="preserve"> </w:t>
            </w:r>
            <w:proofErr w:type="gramStart"/>
            <w:r w:rsidRPr="00691663">
              <w:rPr>
                <w:lang w:eastAsia="ru-RU"/>
              </w:rPr>
              <w:t>л</w:t>
            </w:r>
            <w:proofErr w:type="gramEnd"/>
            <w:r w:rsidRPr="00691663">
              <w:rPr>
                <w:lang w:eastAsia="ru-RU"/>
              </w:rPr>
              <w:t xml:space="preserve">/с </w:t>
            </w:r>
          </w:p>
        </w:tc>
      </w:tr>
      <w:tr w:rsidR="00663321" w:rsidRPr="00691663" w14:paraId="2A24BD93" w14:textId="77777777" w:rsidTr="00663321">
        <w:trPr>
          <w:trHeight w:val="20"/>
        </w:trPr>
        <w:tc>
          <w:tcPr>
            <w:tcW w:w="0" w:type="auto"/>
            <w:gridSpan w:val="3"/>
            <w:tcBorders>
              <w:top w:val="nil"/>
              <w:left w:val="nil"/>
              <w:bottom w:val="nil"/>
              <w:right w:val="nil"/>
            </w:tcBorders>
            <w:shd w:val="clear" w:color="auto" w:fill="auto"/>
            <w:noWrap/>
            <w:vAlign w:val="bottom"/>
            <w:hideMark/>
          </w:tcPr>
          <w:p w14:paraId="7B5213EF" w14:textId="77777777" w:rsidR="00663321" w:rsidRPr="00691663" w:rsidRDefault="00663321" w:rsidP="00663321">
            <w:pPr>
              <w:ind w:firstLine="0"/>
              <w:jc w:val="left"/>
              <w:rPr>
                <w:lang w:eastAsia="ru-RU"/>
              </w:rPr>
            </w:pPr>
            <w:r w:rsidRPr="00691663">
              <w:rPr>
                <w:lang w:eastAsia="ru-RU"/>
              </w:rPr>
              <w:t>Противопожарный запас воды</w:t>
            </w:r>
          </w:p>
        </w:tc>
        <w:tc>
          <w:tcPr>
            <w:tcW w:w="0" w:type="auto"/>
            <w:tcBorders>
              <w:top w:val="nil"/>
              <w:left w:val="nil"/>
              <w:bottom w:val="nil"/>
              <w:right w:val="nil"/>
            </w:tcBorders>
            <w:shd w:val="clear" w:color="auto" w:fill="auto"/>
            <w:noWrap/>
            <w:vAlign w:val="bottom"/>
            <w:hideMark/>
          </w:tcPr>
          <w:p w14:paraId="16D3B256" w14:textId="77777777" w:rsidR="00663321" w:rsidRPr="00691663" w:rsidRDefault="00663321" w:rsidP="00663321">
            <w:pPr>
              <w:ind w:firstLine="0"/>
              <w:jc w:val="left"/>
              <w:rPr>
                <w:lang w:eastAsia="ru-RU"/>
              </w:rPr>
            </w:pPr>
          </w:p>
        </w:tc>
        <w:tc>
          <w:tcPr>
            <w:tcW w:w="0" w:type="auto"/>
            <w:tcBorders>
              <w:top w:val="nil"/>
              <w:left w:val="nil"/>
              <w:bottom w:val="nil"/>
              <w:right w:val="nil"/>
            </w:tcBorders>
            <w:shd w:val="clear" w:color="auto" w:fill="auto"/>
            <w:noWrap/>
            <w:vAlign w:val="bottom"/>
            <w:hideMark/>
          </w:tcPr>
          <w:p w14:paraId="526D401E" w14:textId="77777777" w:rsidR="00663321" w:rsidRPr="00691663" w:rsidRDefault="00663321" w:rsidP="00663321">
            <w:pPr>
              <w:ind w:firstLine="0"/>
              <w:jc w:val="left"/>
              <w:rPr>
                <w:lang w:eastAsia="ru-RU"/>
              </w:rPr>
            </w:pPr>
          </w:p>
        </w:tc>
        <w:tc>
          <w:tcPr>
            <w:tcW w:w="0" w:type="auto"/>
            <w:tcBorders>
              <w:top w:val="nil"/>
              <w:left w:val="nil"/>
              <w:bottom w:val="nil"/>
              <w:right w:val="nil"/>
            </w:tcBorders>
            <w:shd w:val="clear" w:color="auto" w:fill="auto"/>
            <w:noWrap/>
            <w:vAlign w:val="bottom"/>
            <w:hideMark/>
          </w:tcPr>
          <w:p w14:paraId="4441A58D" w14:textId="77777777" w:rsidR="00663321" w:rsidRPr="00691663" w:rsidRDefault="00663321" w:rsidP="00663321">
            <w:pPr>
              <w:ind w:firstLine="0"/>
              <w:jc w:val="right"/>
              <w:rPr>
                <w:lang w:eastAsia="ru-RU"/>
              </w:rPr>
            </w:pPr>
            <w:r w:rsidRPr="00691663">
              <w:rPr>
                <w:lang w:eastAsia="ru-RU"/>
              </w:rPr>
              <w:t>324</w:t>
            </w:r>
          </w:p>
        </w:tc>
        <w:tc>
          <w:tcPr>
            <w:tcW w:w="0" w:type="auto"/>
            <w:tcBorders>
              <w:top w:val="nil"/>
              <w:left w:val="nil"/>
              <w:bottom w:val="nil"/>
              <w:right w:val="nil"/>
            </w:tcBorders>
            <w:shd w:val="clear" w:color="auto" w:fill="auto"/>
            <w:noWrap/>
            <w:vAlign w:val="bottom"/>
            <w:hideMark/>
          </w:tcPr>
          <w:p w14:paraId="2578E638" w14:textId="3E541160" w:rsidR="00663321" w:rsidRPr="00691663" w:rsidRDefault="00663321" w:rsidP="00663321">
            <w:pPr>
              <w:ind w:firstLine="0"/>
              <w:jc w:val="left"/>
              <w:rPr>
                <w:lang w:eastAsia="ru-RU"/>
              </w:rPr>
            </w:pPr>
            <w:r w:rsidRPr="00691663">
              <w:rPr>
                <w:lang w:eastAsia="ru-RU"/>
              </w:rPr>
              <w:t>м.</w:t>
            </w:r>
            <w:r w:rsidR="00D77E47" w:rsidRPr="00691663">
              <w:rPr>
                <w:lang w:eastAsia="ru-RU"/>
              </w:rPr>
              <w:t xml:space="preserve"> </w:t>
            </w:r>
            <w:r w:rsidRPr="00691663">
              <w:rPr>
                <w:lang w:eastAsia="ru-RU"/>
              </w:rPr>
              <w:t>куб</w:t>
            </w:r>
          </w:p>
        </w:tc>
      </w:tr>
    </w:tbl>
    <w:p w14:paraId="5E8971F7" w14:textId="77777777" w:rsidR="0011022C" w:rsidRPr="00691663" w:rsidRDefault="0011022C" w:rsidP="00E46863">
      <w:pPr>
        <w:widowControl w:val="0"/>
        <w:rPr>
          <w:rFonts w:eastAsia="Calibri"/>
          <w:szCs w:val="22"/>
        </w:rPr>
      </w:pPr>
    </w:p>
    <w:p w14:paraId="59E5E818" w14:textId="77777777" w:rsidR="00194B88" w:rsidRPr="00691663" w:rsidRDefault="00194B88" w:rsidP="005A0FC2">
      <w:pPr>
        <w:keepNext/>
        <w:widowControl w:val="0"/>
        <w:rPr>
          <w:rFonts w:eastAsia="Calibri" w:cs="Arial"/>
          <w:b/>
          <w:snapToGrid w:val="0"/>
          <w:szCs w:val="22"/>
          <w:u w:val="single"/>
          <w:lang w:eastAsia="ru-RU"/>
        </w:rPr>
      </w:pPr>
      <w:r w:rsidRPr="00691663">
        <w:rPr>
          <w:rFonts w:eastAsia="Calibri" w:cs="Arial"/>
          <w:b/>
          <w:snapToGrid w:val="0"/>
          <w:szCs w:val="22"/>
          <w:u w:val="single"/>
          <w:lang w:eastAsia="ru-RU"/>
        </w:rPr>
        <w:t xml:space="preserve">В населенных пунктах, имеющих население более </w:t>
      </w:r>
      <w:r w:rsidR="009F07AD" w:rsidRPr="00691663">
        <w:rPr>
          <w:rFonts w:eastAsia="Calibri" w:cs="Arial"/>
          <w:b/>
          <w:snapToGrid w:val="0"/>
          <w:szCs w:val="22"/>
          <w:u w:val="single"/>
          <w:lang w:eastAsia="ru-RU"/>
        </w:rPr>
        <w:t>25</w:t>
      </w:r>
      <w:r w:rsidRPr="00691663">
        <w:rPr>
          <w:rFonts w:eastAsia="Calibri" w:cs="Arial"/>
          <w:b/>
          <w:snapToGrid w:val="0"/>
          <w:szCs w:val="22"/>
          <w:u w:val="single"/>
          <w:lang w:eastAsia="ru-RU"/>
        </w:rPr>
        <w:t xml:space="preserve">, но не более </w:t>
      </w:r>
      <w:r w:rsidR="009F07AD" w:rsidRPr="00691663">
        <w:rPr>
          <w:rFonts w:eastAsia="Calibri" w:cs="Arial"/>
          <w:b/>
          <w:snapToGrid w:val="0"/>
          <w:szCs w:val="22"/>
          <w:u w:val="single"/>
          <w:lang w:eastAsia="ru-RU"/>
        </w:rPr>
        <w:t>50</w:t>
      </w:r>
      <w:r w:rsidRPr="00691663">
        <w:rPr>
          <w:rFonts w:eastAsia="Calibri" w:cs="Arial"/>
          <w:b/>
          <w:snapToGrid w:val="0"/>
          <w:szCs w:val="22"/>
          <w:u w:val="single"/>
          <w:lang w:eastAsia="ru-RU"/>
        </w:rPr>
        <w:t xml:space="preserve"> тыс. чел</w:t>
      </w:r>
    </w:p>
    <w:tbl>
      <w:tblPr>
        <w:tblW w:w="0" w:type="auto"/>
        <w:tblInd w:w="108" w:type="dxa"/>
        <w:tblLook w:val="04A0" w:firstRow="1" w:lastRow="0" w:firstColumn="1" w:lastColumn="0" w:noHBand="0" w:noVBand="1"/>
      </w:tblPr>
      <w:tblGrid>
        <w:gridCol w:w="1249"/>
        <w:gridCol w:w="1248"/>
        <w:gridCol w:w="1248"/>
        <w:gridCol w:w="673"/>
        <w:gridCol w:w="671"/>
        <w:gridCol w:w="1519"/>
        <w:gridCol w:w="1176"/>
      </w:tblGrid>
      <w:tr w:rsidR="00194B88" w:rsidRPr="00691663" w14:paraId="1A108B3A" w14:textId="77777777" w:rsidTr="00194B88">
        <w:trPr>
          <w:trHeight w:val="20"/>
        </w:trPr>
        <w:tc>
          <w:tcPr>
            <w:tcW w:w="0" w:type="auto"/>
            <w:gridSpan w:val="3"/>
            <w:tcBorders>
              <w:top w:val="nil"/>
              <w:left w:val="nil"/>
              <w:bottom w:val="nil"/>
              <w:right w:val="nil"/>
            </w:tcBorders>
            <w:shd w:val="clear" w:color="auto" w:fill="auto"/>
            <w:noWrap/>
            <w:vAlign w:val="bottom"/>
            <w:hideMark/>
          </w:tcPr>
          <w:p w14:paraId="6405D8FA" w14:textId="77777777" w:rsidR="00194B88" w:rsidRPr="00691663" w:rsidRDefault="00194B88" w:rsidP="00194B88">
            <w:pPr>
              <w:ind w:firstLine="0"/>
              <w:jc w:val="left"/>
              <w:rPr>
                <w:b/>
                <w:bCs/>
                <w:u w:val="single"/>
                <w:lang w:eastAsia="ru-RU"/>
              </w:rPr>
            </w:pPr>
            <w:r w:rsidRPr="00691663">
              <w:rPr>
                <w:b/>
                <w:bCs/>
                <w:u w:val="single"/>
                <w:lang w:eastAsia="ru-RU"/>
              </w:rPr>
              <w:t>Исходные данные</w:t>
            </w:r>
          </w:p>
        </w:tc>
        <w:tc>
          <w:tcPr>
            <w:tcW w:w="0" w:type="auto"/>
            <w:tcBorders>
              <w:top w:val="nil"/>
              <w:left w:val="nil"/>
              <w:bottom w:val="nil"/>
              <w:right w:val="nil"/>
            </w:tcBorders>
            <w:shd w:val="clear" w:color="auto" w:fill="auto"/>
            <w:noWrap/>
            <w:vAlign w:val="bottom"/>
            <w:hideMark/>
          </w:tcPr>
          <w:p w14:paraId="4F61DD1D" w14:textId="77777777" w:rsidR="00194B88" w:rsidRPr="00691663" w:rsidRDefault="00194B88" w:rsidP="00194B88">
            <w:pPr>
              <w:ind w:firstLine="0"/>
              <w:jc w:val="left"/>
              <w:rPr>
                <w:lang w:eastAsia="ru-RU"/>
              </w:rPr>
            </w:pPr>
          </w:p>
        </w:tc>
        <w:tc>
          <w:tcPr>
            <w:tcW w:w="0" w:type="auto"/>
            <w:tcBorders>
              <w:top w:val="nil"/>
              <w:left w:val="nil"/>
              <w:bottom w:val="nil"/>
              <w:right w:val="nil"/>
            </w:tcBorders>
            <w:shd w:val="clear" w:color="auto" w:fill="auto"/>
            <w:noWrap/>
            <w:vAlign w:val="bottom"/>
            <w:hideMark/>
          </w:tcPr>
          <w:p w14:paraId="786C89C2" w14:textId="77777777" w:rsidR="00194B88" w:rsidRPr="00691663" w:rsidRDefault="00194B88" w:rsidP="00194B88">
            <w:pPr>
              <w:ind w:firstLine="0"/>
              <w:jc w:val="left"/>
              <w:rPr>
                <w:lang w:eastAsia="ru-RU"/>
              </w:rPr>
            </w:pPr>
          </w:p>
        </w:tc>
        <w:tc>
          <w:tcPr>
            <w:tcW w:w="0" w:type="auto"/>
            <w:tcBorders>
              <w:top w:val="nil"/>
              <w:left w:val="nil"/>
              <w:bottom w:val="nil"/>
              <w:right w:val="nil"/>
            </w:tcBorders>
            <w:shd w:val="clear" w:color="auto" w:fill="auto"/>
            <w:noWrap/>
            <w:vAlign w:val="bottom"/>
            <w:hideMark/>
          </w:tcPr>
          <w:p w14:paraId="76EDCAB7" w14:textId="77777777" w:rsidR="00194B88" w:rsidRPr="00691663" w:rsidRDefault="00194B88" w:rsidP="00194B88">
            <w:pPr>
              <w:ind w:firstLine="0"/>
              <w:jc w:val="left"/>
              <w:rPr>
                <w:lang w:eastAsia="ru-RU"/>
              </w:rPr>
            </w:pPr>
          </w:p>
        </w:tc>
        <w:tc>
          <w:tcPr>
            <w:tcW w:w="0" w:type="auto"/>
            <w:tcBorders>
              <w:top w:val="nil"/>
              <w:left w:val="nil"/>
              <w:bottom w:val="nil"/>
              <w:right w:val="nil"/>
            </w:tcBorders>
            <w:shd w:val="clear" w:color="auto" w:fill="auto"/>
            <w:noWrap/>
            <w:vAlign w:val="bottom"/>
            <w:hideMark/>
          </w:tcPr>
          <w:p w14:paraId="1B86B669" w14:textId="77777777" w:rsidR="00194B88" w:rsidRPr="00691663" w:rsidRDefault="00194B88" w:rsidP="00194B88">
            <w:pPr>
              <w:ind w:firstLine="0"/>
              <w:jc w:val="left"/>
              <w:rPr>
                <w:lang w:eastAsia="ru-RU"/>
              </w:rPr>
            </w:pPr>
          </w:p>
        </w:tc>
      </w:tr>
      <w:tr w:rsidR="00194B88" w:rsidRPr="00691663" w14:paraId="2817FAB4" w14:textId="77777777" w:rsidTr="00194B88">
        <w:trPr>
          <w:trHeight w:val="20"/>
        </w:trPr>
        <w:tc>
          <w:tcPr>
            <w:tcW w:w="0" w:type="auto"/>
            <w:gridSpan w:val="3"/>
            <w:tcBorders>
              <w:top w:val="nil"/>
              <w:left w:val="nil"/>
              <w:bottom w:val="nil"/>
              <w:right w:val="nil"/>
            </w:tcBorders>
            <w:shd w:val="clear" w:color="auto" w:fill="auto"/>
            <w:noWrap/>
            <w:vAlign w:val="bottom"/>
            <w:hideMark/>
          </w:tcPr>
          <w:p w14:paraId="07B9E293" w14:textId="77777777" w:rsidR="00194B88" w:rsidRPr="00691663" w:rsidRDefault="00194B88" w:rsidP="00194B88">
            <w:pPr>
              <w:ind w:firstLine="0"/>
              <w:jc w:val="left"/>
              <w:rPr>
                <w:lang w:eastAsia="ru-RU"/>
              </w:rPr>
            </w:pPr>
            <w:r w:rsidRPr="00691663">
              <w:rPr>
                <w:lang w:eastAsia="ru-RU"/>
              </w:rPr>
              <w:t>Количество населения</w:t>
            </w:r>
          </w:p>
        </w:tc>
        <w:tc>
          <w:tcPr>
            <w:tcW w:w="0" w:type="auto"/>
            <w:gridSpan w:val="3"/>
            <w:tcBorders>
              <w:top w:val="nil"/>
              <w:left w:val="nil"/>
              <w:bottom w:val="nil"/>
              <w:right w:val="nil"/>
            </w:tcBorders>
            <w:shd w:val="clear" w:color="auto" w:fill="auto"/>
            <w:vAlign w:val="bottom"/>
            <w:hideMark/>
          </w:tcPr>
          <w:p w14:paraId="0135E537" w14:textId="77777777" w:rsidR="00194B88" w:rsidRPr="00691663" w:rsidRDefault="00194B88" w:rsidP="00194B88">
            <w:pPr>
              <w:ind w:firstLine="0"/>
              <w:jc w:val="right"/>
              <w:rPr>
                <w:lang w:eastAsia="ru-RU"/>
              </w:rPr>
            </w:pPr>
            <w:r w:rsidRPr="00691663">
              <w:rPr>
                <w:lang w:eastAsia="ru-RU"/>
              </w:rPr>
              <w:t>более 10, но не более 25</w:t>
            </w:r>
          </w:p>
        </w:tc>
        <w:tc>
          <w:tcPr>
            <w:tcW w:w="0" w:type="auto"/>
            <w:tcBorders>
              <w:top w:val="nil"/>
              <w:left w:val="nil"/>
              <w:bottom w:val="nil"/>
              <w:right w:val="nil"/>
            </w:tcBorders>
            <w:shd w:val="clear" w:color="auto" w:fill="auto"/>
            <w:noWrap/>
            <w:vAlign w:val="bottom"/>
            <w:hideMark/>
          </w:tcPr>
          <w:p w14:paraId="0BA73138" w14:textId="3A2B593B" w:rsidR="00194B88" w:rsidRPr="00691663" w:rsidRDefault="00194B88" w:rsidP="00194B88">
            <w:pPr>
              <w:ind w:firstLine="0"/>
              <w:jc w:val="left"/>
              <w:rPr>
                <w:lang w:eastAsia="ru-RU"/>
              </w:rPr>
            </w:pPr>
            <w:r w:rsidRPr="00691663">
              <w:rPr>
                <w:lang w:eastAsia="ru-RU"/>
              </w:rPr>
              <w:t xml:space="preserve"> тыс.</w:t>
            </w:r>
            <w:r w:rsidR="00D77E47" w:rsidRPr="00691663">
              <w:rPr>
                <w:lang w:eastAsia="ru-RU"/>
              </w:rPr>
              <w:t xml:space="preserve"> </w:t>
            </w:r>
            <w:r w:rsidRPr="00691663">
              <w:rPr>
                <w:lang w:eastAsia="ru-RU"/>
              </w:rPr>
              <w:t>чел.</w:t>
            </w:r>
          </w:p>
        </w:tc>
      </w:tr>
      <w:tr w:rsidR="00194B88" w:rsidRPr="00691663" w14:paraId="75DFCAF2" w14:textId="77777777" w:rsidTr="00194B88">
        <w:trPr>
          <w:trHeight w:val="20"/>
        </w:trPr>
        <w:tc>
          <w:tcPr>
            <w:tcW w:w="0" w:type="auto"/>
            <w:gridSpan w:val="3"/>
            <w:tcBorders>
              <w:top w:val="nil"/>
              <w:left w:val="nil"/>
              <w:bottom w:val="nil"/>
              <w:right w:val="nil"/>
            </w:tcBorders>
            <w:shd w:val="clear" w:color="auto" w:fill="auto"/>
            <w:noWrap/>
            <w:vAlign w:val="bottom"/>
            <w:hideMark/>
          </w:tcPr>
          <w:p w14:paraId="3AF983B3" w14:textId="77777777" w:rsidR="00194B88" w:rsidRPr="00691663" w:rsidRDefault="00194B88" w:rsidP="00194B88">
            <w:pPr>
              <w:ind w:firstLine="0"/>
              <w:jc w:val="left"/>
              <w:rPr>
                <w:lang w:eastAsia="ru-RU"/>
              </w:rPr>
            </w:pPr>
            <w:r w:rsidRPr="00691663">
              <w:rPr>
                <w:lang w:eastAsia="ru-RU"/>
              </w:rPr>
              <w:t>Застройка зданиями высотой</w:t>
            </w:r>
          </w:p>
        </w:tc>
        <w:tc>
          <w:tcPr>
            <w:tcW w:w="0" w:type="auto"/>
            <w:gridSpan w:val="3"/>
            <w:tcBorders>
              <w:top w:val="nil"/>
              <w:left w:val="nil"/>
              <w:bottom w:val="nil"/>
              <w:right w:val="nil"/>
            </w:tcBorders>
            <w:shd w:val="clear" w:color="auto" w:fill="auto"/>
            <w:noWrap/>
            <w:vAlign w:val="bottom"/>
            <w:hideMark/>
          </w:tcPr>
          <w:p w14:paraId="113E43FB" w14:textId="77777777" w:rsidR="00194B88" w:rsidRPr="00691663" w:rsidRDefault="00194B88" w:rsidP="00194B88">
            <w:pPr>
              <w:ind w:firstLine="0"/>
              <w:jc w:val="right"/>
              <w:rPr>
                <w:lang w:eastAsia="ru-RU"/>
              </w:rPr>
            </w:pPr>
            <w:r w:rsidRPr="00691663">
              <w:rPr>
                <w:lang w:eastAsia="ru-RU"/>
              </w:rPr>
              <w:t>3 этажа и выше</w:t>
            </w:r>
          </w:p>
        </w:tc>
        <w:tc>
          <w:tcPr>
            <w:tcW w:w="0" w:type="auto"/>
            <w:tcBorders>
              <w:top w:val="nil"/>
              <w:left w:val="nil"/>
              <w:bottom w:val="nil"/>
              <w:right w:val="nil"/>
            </w:tcBorders>
            <w:shd w:val="clear" w:color="auto" w:fill="auto"/>
            <w:noWrap/>
            <w:vAlign w:val="bottom"/>
            <w:hideMark/>
          </w:tcPr>
          <w:p w14:paraId="1CC2BD2B" w14:textId="77777777" w:rsidR="00194B88" w:rsidRPr="00691663" w:rsidRDefault="00194B88" w:rsidP="00194B88">
            <w:pPr>
              <w:ind w:firstLine="0"/>
              <w:jc w:val="left"/>
              <w:rPr>
                <w:lang w:eastAsia="ru-RU"/>
              </w:rPr>
            </w:pPr>
          </w:p>
        </w:tc>
      </w:tr>
      <w:tr w:rsidR="00194B88" w:rsidRPr="00691663" w14:paraId="79344A9B" w14:textId="77777777" w:rsidTr="00194B88">
        <w:trPr>
          <w:trHeight w:val="20"/>
        </w:trPr>
        <w:tc>
          <w:tcPr>
            <w:tcW w:w="0" w:type="auto"/>
            <w:gridSpan w:val="3"/>
            <w:tcBorders>
              <w:top w:val="nil"/>
              <w:left w:val="nil"/>
              <w:bottom w:val="nil"/>
              <w:right w:val="nil"/>
            </w:tcBorders>
            <w:shd w:val="clear" w:color="auto" w:fill="auto"/>
            <w:noWrap/>
            <w:vAlign w:val="bottom"/>
            <w:hideMark/>
          </w:tcPr>
          <w:p w14:paraId="2579AC30" w14:textId="77777777" w:rsidR="00194B88" w:rsidRPr="00691663" w:rsidRDefault="00194B88" w:rsidP="00194B88">
            <w:pPr>
              <w:ind w:firstLine="0"/>
              <w:jc w:val="left"/>
              <w:rPr>
                <w:lang w:eastAsia="ru-RU"/>
              </w:rPr>
            </w:pPr>
            <w:r w:rsidRPr="00691663">
              <w:rPr>
                <w:lang w:eastAsia="ru-RU"/>
              </w:rPr>
              <w:t>Максимальная высота зданий</w:t>
            </w:r>
          </w:p>
        </w:tc>
        <w:tc>
          <w:tcPr>
            <w:tcW w:w="0" w:type="auto"/>
            <w:gridSpan w:val="3"/>
            <w:tcBorders>
              <w:top w:val="nil"/>
              <w:left w:val="nil"/>
              <w:bottom w:val="nil"/>
              <w:right w:val="nil"/>
            </w:tcBorders>
            <w:shd w:val="clear" w:color="auto" w:fill="auto"/>
            <w:noWrap/>
            <w:vAlign w:val="bottom"/>
            <w:hideMark/>
          </w:tcPr>
          <w:p w14:paraId="47CF7418" w14:textId="77777777" w:rsidR="00194B88" w:rsidRPr="00691663" w:rsidRDefault="00194B88" w:rsidP="00194B88">
            <w:pPr>
              <w:ind w:firstLine="0"/>
              <w:jc w:val="right"/>
              <w:rPr>
                <w:lang w:eastAsia="ru-RU"/>
              </w:rPr>
            </w:pPr>
            <w:r w:rsidRPr="00691663">
              <w:rPr>
                <w:lang w:eastAsia="ru-RU"/>
              </w:rPr>
              <w:t>более 2, но не более 6</w:t>
            </w:r>
          </w:p>
        </w:tc>
        <w:tc>
          <w:tcPr>
            <w:tcW w:w="0" w:type="auto"/>
            <w:tcBorders>
              <w:top w:val="nil"/>
              <w:left w:val="nil"/>
              <w:bottom w:val="nil"/>
              <w:right w:val="nil"/>
            </w:tcBorders>
            <w:shd w:val="clear" w:color="auto" w:fill="auto"/>
            <w:noWrap/>
            <w:vAlign w:val="bottom"/>
            <w:hideMark/>
          </w:tcPr>
          <w:p w14:paraId="7CA5A192" w14:textId="77777777" w:rsidR="00194B88" w:rsidRPr="00691663" w:rsidRDefault="00194B88" w:rsidP="00194B88">
            <w:pPr>
              <w:ind w:firstLine="0"/>
              <w:jc w:val="left"/>
              <w:rPr>
                <w:lang w:eastAsia="ru-RU"/>
              </w:rPr>
            </w:pPr>
            <w:r w:rsidRPr="00691663">
              <w:rPr>
                <w:lang w:eastAsia="ru-RU"/>
              </w:rPr>
              <w:t xml:space="preserve"> этажей</w:t>
            </w:r>
          </w:p>
        </w:tc>
      </w:tr>
      <w:tr w:rsidR="00194B88" w:rsidRPr="00691663" w14:paraId="05B680BC" w14:textId="77777777" w:rsidTr="00194B88">
        <w:trPr>
          <w:trHeight w:val="20"/>
        </w:trPr>
        <w:tc>
          <w:tcPr>
            <w:tcW w:w="0" w:type="auto"/>
            <w:gridSpan w:val="3"/>
            <w:tcBorders>
              <w:top w:val="nil"/>
              <w:left w:val="nil"/>
              <w:bottom w:val="nil"/>
              <w:right w:val="nil"/>
            </w:tcBorders>
            <w:shd w:val="clear" w:color="auto" w:fill="auto"/>
            <w:noWrap/>
            <w:vAlign w:val="bottom"/>
            <w:hideMark/>
          </w:tcPr>
          <w:p w14:paraId="661F2427" w14:textId="77777777" w:rsidR="00194B88" w:rsidRPr="00691663" w:rsidRDefault="00194B88" w:rsidP="00194B88">
            <w:pPr>
              <w:ind w:firstLine="0"/>
              <w:jc w:val="left"/>
              <w:rPr>
                <w:lang w:eastAsia="ru-RU"/>
              </w:rPr>
            </w:pPr>
            <w:r w:rsidRPr="00691663">
              <w:rPr>
                <w:lang w:eastAsia="ru-RU"/>
              </w:rPr>
              <w:t>Продолжительность пожара</w:t>
            </w:r>
          </w:p>
        </w:tc>
        <w:tc>
          <w:tcPr>
            <w:tcW w:w="0" w:type="auto"/>
            <w:gridSpan w:val="3"/>
            <w:tcBorders>
              <w:top w:val="nil"/>
              <w:left w:val="nil"/>
              <w:bottom w:val="nil"/>
              <w:right w:val="nil"/>
            </w:tcBorders>
            <w:shd w:val="clear" w:color="auto" w:fill="auto"/>
            <w:noWrap/>
            <w:vAlign w:val="bottom"/>
            <w:hideMark/>
          </w:tcPr>
          <w:p w14:paraId="53BAD225" w14:textId="77777777" w:rsidR="00194B88" w:rsidRPr="00691663" w:rsidRDefault="00194B88" w:rsidP="00194B88">
            <w:pPr>
              <w:ind w:firstLine="0"/>
              <w:jc w:val="right"/>
              <w:rPr>
                <w:lang w:eastAsia="ru-RU"/>
              </w:rPr>
            </w:pPr>
            <w:r w:rsidRPr="00691663">
              <w:rPr>
                <w:lang w:eastAsia="ru-RU"/>
              </w:rPr>
              <w:t>до 3-х часов</w:t>
            </w:r>
          </w:p>
        </w:tc>
        <w:tc>
          <w:tcPr>
            <w:tcW w:w="0" w:type="auto"/>
            <w:tcBorders>
              <w:top w:val="nil"/>
              <w:left w:val="nil"/>
              <w:bottom w:val="nil"/>
              <w:right w:val="nil"/>
            </w:tcBorders>
            <w:shd w:val="clear" w:color="auto" w:fill="auto"/>
            <w:noWrap/>
            <w:vAlign w:val="bottom"/>
            <w:hideMark/>
          </w:tcPr>
          <w:p w14:paraId="411CB773" w14:textId="77777777" w:rsidR="00194B88" w:rsidRPr="00691663" w:rsidRDefault="00194B88" w:rsidP="00194B88">
            <w:pPr>
              <w:ind w:firstLine="0"/>
              <w:jc w:val="left"/>
              <w:rPr>
                <w:lang w:eastAsia="ru-RU"/>
              </w:rPr>
            </w:pPr>
          </w:p>
        </w:tc>
      </w:tr>
      <w:tr w:rsidR="00194B88" w:rsidRPr="00691663" w14:paraId="3D7374BF" w14:textId="77777777" w:rsidTr="00194B88">
        <w:trPr>
          <w:trHeight w:val="20"/>
        </w:trPr>
        <w:tc>
          <w:tcPr>
            <w:tcW w:w="0" w:type="auto"/>
            <w:tcBorders>
              <w:top w:val="nil"/>
              <w:left w:val="nil"/>
              <w:bottom w:val="nil"/>
              <w:right w:val="nil"/>
            </w:tcBorders>
            <w:shd w:val="clear" w:color="auto" w:fill="auto"/>
            <w:noWrap/>
            <w:vAlign w:val="bottom"/>
            <w:hideMark/>
          </w:tcPr>
          <w:p w14:paraId="45756A7D" w14:textId="77777777" w:rsidR="00194B88" w:rsidRPr="00691663" w:rsidRDefault="00194B88" w:rsidP="00194B88">
            <w:pPr>
              <w:ind w:firstLine="0"/>
              <w:jc w:val="left"/>
              <w:rPr>
                <w:lang w:eastAsia="ru-RU"/>
              </w:rPr>
            </w:pPr>
          </w:p>
        </w:tc>
        <w:tc>
          <w:tcPr>
            <w:tcW w:w="0" w:type="auto"/>
            <w:tcBorders>
              <w:top w:val="nil"/>
              <w:left w:val="nil"/>
              <w:bottom w:val="nil"/>
              <w:right w:val="nil"/>
            </w:tcBorders>
            <w:shd w:val="clear" w:color="auto" w:fill="auto"/>
            <w:noWrap/>
            <w:vAlign w:val="bottom"/>
            <w:hideMark/>
          </w:tcPr>
          <w:p w14:paraId="44830E1C" w14:textId="77777777" w:rsidR="00194B88" w:rsidRPr="00691663" w:rsidRDefault="00194B88" w:rsidP="00194B88">
            <w:pPr>
              <w:ind w:firstLine="0"/>
              <w:jc w:val="left"/>
              <w:rPr>
                <w:lang w:eastAsia="ru-RU"/>
              </w:rPr>
            </w:pPr>
          </w:p>
        </w:tc>
        <w:tc>
          <w:tcPr>
            <w:tcW w:w="0" w:type="auto"/>
            <w:tcBorders>
              <w:top w:val="nil"/>
              <w:left w:val="nil"/>
              <w:bottom w:val="nil"/>
              <w:right w:val="nil"/>
            </w:tcBorders>
            <w:shd w:val="clear" w:color="auto" w:fill="auto"/>
            <w:noWrap/>
            <w:vAlign w:val="bottom"/>
            <w:hideMark/>
          </w:tcPr>
          <w:p w14:paraId="72C113B2" w14:textId="77777777" w:rsidR="00194B88" w:rsidRPr="00691663" w:rsidRDefault="00194B88" w:rsidP="00194B88">
            <w:pPr>
              <w:ind w:firstLine="0"/>
              <w:jc w:val="left"/>
              <w:rPr>
                <w:lang w:eastAsia="ru-RU"/>
              </w:rPr>
            </w:pPr>
          </w:p>
        </w:tc>
        <w:tc>
          <w:tcPr>
            <w:tcW w:w="0" w:type="auto"/>
            <w:tcBorders>
              <w:top w:val="nil"/>
              <w:left w:val="nil"/>
              <w:bottom w:val="nil"/>
              <w:right w:val="nil"/>
            </w:tcBorders>
            <w:shd w:val="clear" w:color="auto" w:fill="auto"/>
            <w:noWrap/>
            <w:vAlign w:val="bottom"/>
            <w:hideMark/>
          </w:tcPr>
          <w:p w14:paraId="741D9776" w14:textId="77777777" w:rsidR="00194B88" w:rsidRPr="00691663" w:rsidRDefault="00194B88" w:rsidP="00194B88">
            <w:pPr>
              <w:ind w:firstLine="0"/>
              <w:jc w:val="left"/>
              <w:rPr>
                <w:lang w:eastAsia="ru-RU"/>
              </w:rPr>
            </w:pPr>
          </w:p>
        </w:tc>
        <w:tc>
          <w:tcPr>
            <w:tcW w:w="0" w:type="auto"/>
            <w:tcBorders>
              <w:top w:val="nil"/>
              <w:left w:val="nil"/>
              <w:bottom w:val="nil"/>
              <w:right w:val="nil"/>
            </w:tcBorders>
            <w:shd w:val="clear" w:color="auto" w:fill="auto"/>
            <w:noWrap/>
            <w:vAlign w:val="bottom"/>
            <w:hideMark/>
          </w:tcPr>
          <w:p w14:paraId="2E487730" w14:textId="77777777" w:rsidR="00194B88" w:rsidRPr="00691663" w:rsidRDefault="00194B88" w:rsidP="00194B88">
            <w:pPr>
              <w:ind w:firstLine="0"/>
              <w:jc w:val="left"/>
              <w:rPr>
                <w:lang w:eastAsia="ru-RU"/>
              </w:rPr>
            </w:pPr>
          </w:p>
        </w:tc>
        <w:tc>
          <w:tcPr>
            <w:tcW w:w="0" w:type="auto"/>
            <w:tcBorders>
              <w:top w:val="nil"/>
              <w:left w:val="nil"/>
              <w:bottom w:val="nil"/>
              <w:right w:val="nil"/>
            </w:tcBorders>
            <w:shd w:val="clear" w:color="auto" w:fill="auto"/>
            <w:noWrap/>
            <w:vAlign w:val="bottom"/>
            <w:hideMark/>
          </w:tcPr>
          <w:p w14:paraId="2D1146E1" w14:textId="77777777" w:rsidR="00194B88" w:rsidRPr="00691663" w:rsidRDefault="00194B88" w:rsidP="00194B88">
            <w:pPr>
              <w:ind w:firstLine="0"/>
              <w:jc w:val="left"/>
              <w:rPr>
                <w:lang w:eastAsia="ru-RU"/>
              </w:rPr>
            </w:pPr>
          </w:p>
        </w:tc>
        <w:tc>
          <w:tcPr>
            <w:tcW w:w="0" w:type="auto"/>
            <w:tcBorders>
              <w:top w:val="nil"/>
              <w:left w:val="nil"/>
              <w:bottom w:val="nil"/>
              <w:right w:val="nil"/>
            </w:tcBorders>
            <w:shd w:val="clear" w:color="auto" w:fill="auto"/>
            <w:noWrap/>
            <w:vAlign w:val="bottom"/>
            <w:hideMark/>
          </w:tcPr>
          <w:p w14:paraId="0AD8E26F" w14:textId="77777777" w:rsidR="00194B88" w:rsidRPr="00691663" w:rsidRDefault="00194B88" w:rsidP="00194B88">
            <w:pPr>
              <w:ind w:firstLine="0"/>
              <w:jc w:val="left"/>
              <w:rPr>
                <w:lang w:eastAsia="ru-RU"/>
              </w:rPr>
            </w:pPr>
          </w:p>
        </w:tc>
      </w:tr>
      <w:tr w:rsidR="00194B88" w:rsidRPr="00691663" w14:paraId="23CA0D76" w14:textId="77777777" w:rsidTr="00194B88">
        <w:trPr>
          <w:trHeight w:val="20"/>
        </w:trPr>
        <w:tc>
          <w:tcPr>
            <w:tcW w:w="0" w:type="auto"/>
            <w:gridSpan w:val="3"/>
            <w:tcBorders>
              <w:top w:val="nil"/>
              <w:left w:val="nil"/>
              <w:bottom w:val="nil"/>
              <w:right w:val="nil"/>
            </w:tcBorders>
            <w:shd w:val="clear" w:color="auto" w:fill="auto"/>
            <w:noWrap/>
            <w:vAlign w:val="bottom"/>
            <w:hideMark/>
          </w:tcPr>
          <w:p w14:paraId="1152949D" w14:textId="77777777" w:rsidR="00194B88" w:rsidRPr="00691663" w:rsidRDefault="00194B88" w:rsidP="00194B88">
            <w:pPr>
              <w:ind w:firstLine="0"/>
              <w:jc w:val="left"/>
              <w:rPr>
                <w:b/>
                <w:bCs/>
                <w:u w:val="single"/>
                <w:lang w:eastAsia="ru-RU"/>
              </w:rPr>
            </w:pPr>
            <w:r w:rsidRPr="00691663">
              <w:rPr>
                <w:b/>
                <w:bCs/>
                <w:u w:val="single"/>
                <w:lang w:eastAsia="ru-RU"/>
              </w:rPr>
              <w:t>Результаты расчета</w:t>
            </w:r>
          </w:p>
        </w:tc>
        <w:tc>
          <w:tcPr>
            <w:tcW w:w="0" w:type="auto"/>
            <w:tcBorders>
              <w:top w:val="nil"/>
              <w:left w:val="nil"/>
              <w:bottom w:val="nil"/>
              <w:right w:val="nil"/>
            </w:tcBorders>
            <w:shd w:val="clear" w:color="auto" w:fill="auto"/>
            <w:noWrap/>
            <w:vAlign w:val="bottom"/>
            <w:hideMark/>
          </w:tcPr>
          <w:p w14:paraId="281BFA9E" w14:textId="77777777" w:rsidR="00194B88" w:rsidRPr="00691663" w:rsidRDefault="00194B88" w:rsidP="00194B88">
            <w:pPr>
              <w:ind w:firstLine="0"/>
              <w:jc w:val="left"/>
              <w:rPr>
                <w:lang w:eastAsia="ru-RU"/>
              </w:rPr>
            </w:pPr>
          </w:p>
        </w:tc>
        <w:tc>
          <w:tcPr>
            <w:tcW w:w="0" w:type="auto"/>
            <w:tcBorders>
              <w:top w:val="nil"/>
              <w:left w:val="nil"/>
              <w:bottom w:val="nil"/>
              <w:right w:val="nil"/>
            </w:tcBorders>
            <w:shd w:val="clear" w:color="auto" w:fill="auto"/>
            <w:noWrap/>
            <w:vAlign w:val="bottom"/>
            <w:hideMark/>
          </w:tcPr>
          <w:p w14:paraId="546A3FFC" w14:textId="77777777" w:rsidR="00194B88" w:rsidRPr="00691663" w:rsidRDefault="00194B88" w:rsidP="00194B88">
            <w:pPr>
              <w:ind w:firstLine="0"/>
              <w:jc w:val="left"/>
              <w:rPr>
                <w:lang w:eastAsia="ru-RU"/>
              </w:rPr>
            </w:pPr>
          </w:p>
        </w:tc>
        <w:tc>
          <w:tcPr>
            <w:tcW w:w="0" w:type="auto"/>
            <w:tcBorders>
              <w:top w:val="nil"/>
              <w:left w:val="nil"/>
              <w:bottom w:val="nil"/>
              <w:right w:val="nil"/>
            </w:tcBorders>
            <w:shd w:val="clear" w:color="auto" w:fill="auto"/>
            <w:noWrap/>
            <w:vAlign w:val="bottom"/>
            <w:hideMark/>
          </w:tcPr>
          <w:p w14:paraId="0B25966B" w14:textId="77777777" w:rsidR="00194B88" w:rsidRPr="00691663" w:rsidRDefault="00194B88" w:rsidP="00194B88">
            <w:pPr>
              <w:ind w:firstLine="0"/>
              <w:jc w:val="left"/>
              <w:rPr>
                <w:lang w:eastAsia="ru-RU"/>
              </w:rPr>
            </w:pPr>
          </w:p>
        </w:tc>
        <w:tc>
          <w:tcPr>
            <w:tcW w:w="0" w:type="auto"/>
            <w:tcBorders>
              <w:top w:val="nil"/>
              <w:left w:val="nil"/>
              <w:bottom w:val="nil"/>
              <w:right w:val="nil"/>
            </w:tcBorders>
            <w:shd w:val="clear" w:color="auto" w:fill="auto"/>
            <w:noWrap/>
            <w:vAlign w:val="bottom"/>
            <w:hideMark/>
          </w:tcPr>
          <w:p w14:paraId="3C08419E" w14:textId="77777777" w:rsidR="00194B88" w:rsidRPr="00691663" w:rsidRDefault="00194B88" w:rsidP="00194B88">
            <w:pPr>
              <w:ind w:firstLine="0"/>
              <w:jc w:val="left"/>
              <w:rPr>
                <w:lang w:eastAsia="ru-RU"/>
              </w:rPr>
            </w:pPr>
          </w:p>
        </w:tc>
      </w:tr>
      <w:tr w:rsidR="004762FD" w:rsidRPr="00691663" w14:paraId="2C10AF53" w14:textId="77777777" w:rsidTr="00194B88">
        <w:trPr>
          <w:trHeight w:val="20"/>
        </w:trPr>
        <w:tc>
          <w:tcPr>
            <w:tcW w:w="0" w:type="auto"/>
            <w:gridSpan w:val="5"/>
            <w:tcBorders>
              <w:top w:val="nil"/>
              <w:left w:val="nil"/>
              <w:bottom w:val="nil"/>
              <w:right w:val="nil"/>
            </w:tcBorders>
            <w:shd w:val="clear" w:color="auto" w:fill="auto"/>
            <w:noWrap/>
            <w:vAlign w:val="bottom"/>
            <w:hideMark/>
          </w:tcPr>
          <w:p w14:paraId="19733126" w14:textId="470351CE" w:rsidR="004762FD" w:rsidRPr="00691663" w:rsidRDefault="004762FD" w:rsidP="004762FD">
            <w:pPr>
              <w:ind w:firstLine="0"/>
              <w:jc w:val="left"/>
              <w:rPr>
                <w:i/>
                <w:iCs/>
                <w:lang w:eastAsia="ru-RU"/>
              </w:rPr>
            </w:pPr>
            <w:r w:rsidRPr="00691663">
              <w:rPr>
                <w:i/>
                <w:iCs/>
                <w:lang w:eastAsia="ru-RU"/>
              </w:rPr>
              <w:t>СП 8.13130</w:t>
            </w:r>
            <w:r>
              <w:rPr>
                <w:i/>
                <w:iCs/>
                <w:lang w:eastAsia="ru-RU"/>
              </w:rPr>
              <w:t xml:space="preserve"> </w:t>
            </w:r>
            <w:r w:rsidRPr="00691663">
              <w:rPr>
                <w:i/>
                <w:iCs/>
                <w:lang w:eastAsia="ru-RU"/>
              </w:rPr>
              <w:t>по таблице 1</w:t>
            </w:r>
          </w:p>
        </w:tc>
        <w:tc>
          <w:tcPr>
            <w:tcW w:w="0" w:type="auto"/>
            <w:tcBorders>
              <w:top w:val="nil"/>
              <w:left w:val="nil"/>
              <w:bottom w:val="nil"/>
              <w:right w:val="nil"/>
            </w:tcBorders>
            <w:shd w:val="clear" w:color="auto" w:fill="auto"/>
            <w:noWrap/>
            <w:vAlign w:val="bottom"/>
            <w:hideMark/>
          </w:tcPr>
          <w:p w14:paraId="73314B01" w14:textId="77777777" w:rsidR="004762FD" w:rsidRPr="00691663" w:rsidRDefault="004762FD" w:rsidP="004762FD">
            <w:pPr>
              <w:ind w:firstLine="0"/>
              <w:jc w:val="right"/>
              <w:rPr>
                <w:lang w:eastAsia="ru-RU"/>
              </w:rPr>
            </w:pPr>
          </w:p>
        </w:tc>
        <w:tc>
          <w:tcPr>
            <w:tcW w:w="0" w:type="auto"/>
            <w:tcBorders>
              <w:top w:val="nil"/>
              <w:left w:val="nil"/>
              <w:bottom w:val="nil"/>
              <w:right w:val="nil"/>
            </w:tcBorders>
            <w:shd w:val="clear" w:color="auto" w:fill="auto"/>
            <w:noWrap/>
            <w:vAlign w:val="bottom"/>
            <w:hideMark/>
          </w:tcPr>
          <w:p w14:paraId="45175B27" w14:textId="77777777" w:rsidR="004762FD" w:rsidRPr="00691663" w:rsidRDefault="004762FD" w:rsidP="004762FD">
            <w:pPr>
              <w:ind w:firstLine="0"/>
              <w:jc w:val="left"/>
              <w:rPr>
                <w:lang w:eastAsia="ru-RU"/>
              </w:rPr>
            </w:pPr>
          </w:p>
        </w:tc>
      </w:tr>
      <w:tr w:rsidR="004762FD" w:rsidRPr="00691663" w14:paraId="0CA32440" w14:textId="77777777" w:rsidTr="00194B88">
        <w:trPr>
          <w:trHeight w:val="20"/>
        </w:trPr>
        <w:tc>
          <w:tcPr>
            <w:tcW w:w="0" w:type="auto"/>
            <w:gridSpan w:val="5"/>
            <w:tcBorders>
              <w:top w:val="nil"/>
              <w:left w:val="nil"/>
              <w:bottom w:val="nil"/>
              <w:right w:val="nil"/>
            </w:tcBorders>
            <w:shd w:val="clear" w:color="auto" w:fill="auto"/>
            <w:noWrap/>
            <w:vAlign w:val="bottom"/>
            <w:hideMark/>
          </w:tcPr>
          <w:p w14:paraId="1722D9EC" w14:textId="18088ED2" w:rsidR="004762FD" w:rsidRPr="00691663" w:rsidRDefault="004762FD" w:rsidP="004762FD">
            <w:pPr>
              <w:ind w:firstLine="0"/>
              <w:jc w:val="left"/>
              <w:rPr>
                <w:lang w:eastAsia="ru-RU"/>
              </w:rPr>
            </w:pPr>
            <w:r w:rsidRPr="00691663">
              <w:rPr>
                <w:lang w:eastAsia="ru-RU"/>
              </w:rPr>
              <w:t>Расчетное количество одновременных пожаров</w:t>
            </w:r>
          </w:p>
        </w:tc>
        <w:tc>
          <w:tcPr>
            <w:tcW w:w="0" w:type="auto"/>
            <w:tcBorders>
              <w:top w:val="nil"/>
              <w:left w:val="nil"/>
              <w:bottom w:val="nil"/>
              <w:right w:val="nil"/>
            </w:tcBorders>
            <w:shd w:val="clear" w:color="auto" w:fill="auto"/>
            <w:noWrap/>
            <w:vAlign w:val="bottom"/>
            <w:hideMark/>
          </w:tcPr>
          <w:p w14:paraId="2F0EF340" w14:textId="77777777" w:rsidR="004762FD" w:rsidRPr="00691663" w:rsidRDefault="004762FD" w:rsidP="004762FD">
            <w:pPr>
              <w:ind w:firstLine="0"/>
              <w:jc w:val="right"/>
              <w:rPr>
                <w:lang w:eastAsia="ru-RU"/>
              </w:rPr>
            </w:pPr>
            <w:r w:rsidRPr="00691663">
              <w:rPr>
                <w:lang w:eastAsia="ru-RU"/>
              </w:rPr>
              <w:t>2</w:t>
            </w:r>
          </w:p>
        </w:tc>
        <w:tc>
          <w:tcPr>
            <w:tcW w:w="0" w:type="auto"/>
            <w:tcBorders>
              <w:top w:val="nil"/>
              <w:left w:val="nil"/>
              <w:bottom w:val="nil"/>
              <w:right w:val="nil"/>
            </w:tcBorders>
            <w:shd w:val="clear" w:color="auto" w:fill="auto"/>
            <w:noWrap/>
            <w:vAlign w:val="bottom"/>
            <w:hideMark/>
          </w:tcPr>
          <w:p w14:paraId="6B96A0C9" w14:textId="77777777" w:rsidR="004762FD" w:rsidRPr="00691663" w:rsidRDefault="004762FD" w:rsidP="004762FD">
            <w:pPr>
              <w:ind w:firstLine="0"/>
              <w:jc w:val="left"/>
              <w:rPr>
                <w:lang w:eastAsia="ru-RU"/>
              </w:rPr>
            </w:pPr>
            <w:r w:rsidRPr="00691663">
              <w:rPr>
                <w:lang w:eastAsia="ru-RU"/>
              </w:rPr>
              <w:t xml:space="preserve"> ед.</w:t>
            </w:r>
          </w:p>
        </w:tc>
      </w:tr>
      <w:tr w:rsidR="004762FD" w:rsidRPr="00691663" w14:paraId="2CC84EAC" w14:textId="77777777" w:rsidTr="00194B88">
        <w:trPr>
          <w:trHeight w:val="20"/>
        </w:trPr>
        <w:tc>
          <w:tcPr>
            <w:tcW w:w="0" w:type="auto"/>
            <w:gridSpan w:val="5"/>
            <w:tcBorders>
              <w:top w:val="nil"/>
              <w:left w:val="nil"/>
              <w:bottom w:val="nil"/>
              <w:right w:val="nil"/>
            </w:tcBorders>
            <w:shd w:val="clear" w:color="auto" w:fill="auto"/>
            <w:vAlign w:val="bottom"/>
            <w:hideMark/>
          </w:tcPr>
          <w:p w14:paraId="69B26E02" w14:textId="2A0E4EE9" w:rsidR="004762FD" w:rsidRPr="00691663" w:rsidRDefault="004762FD" w:rsidP="004762FD">
            <w:pPr>
              <w:ind w:firstLine="0"/>
              <w:jc w:val="left"/>
              <w:rPr>
                <w:lang w:eastAsia="ru-RU"/>
              </w:rPr>
            </w:pPr>
            <w:r w:rsidRPr="00691663">
              <w:rPr>
                <w:lang w:eastAsia="ru-RU"/>
              </w:rPr>
              <w:t>Расход воды на 1 пожар</w:t>
            </w:r>
          </w:p>
        </w:tc>
        <w:tc>
          <w:tcPr>
            <w:tcW w:w="0" w:type="auto"/>
            <w:tcBorders>
              <w:top w:val="nil"/>
              <w:left w:val="nil"/>
              <w:bottom w:val="nil"/>
              <w:right w:val="nil"/>
            </w:tcBorders>
            <w:shd w:val="clear" w:color="auto" w:fill="auto"/>
            <w:noWrap/>
            <w:vAlign w:val="bottom"/>
            <w:hideMark/>
          </w:tcPr>
          <w:p w14:paraId="7D333CDB" w14:textId="77777777" w:rsidR="004762FD" w:rsidRPr="00691663" w:rsidRDefault="004762FD" w:rsidP="004762FD">
            <w:pPr>
              <w:ind w:firstLine="0"/>
              <w:jc w:val="right"/>
              <w:rPr>
                <w:lang w:eastAsia="ru-RU"/>
              </w:rPr>
            </w:pPr>
            <w:r w:rsidRPr="00691663">
              <w:rPr>
                <w:lang w:eastAsia="ru-RU"/>
              </w:rPr>
              <w:t>15</w:t>
            </w:r>
          </w:p>
        </w:tc>
        <w:tc>
          <w:tcPr>
            <w:tcW w:w="0" w:type="auto"/>
            <w:tcBorders>
              <w:top w:val="nil"/>
              <w:left w:val="nil"/>
              <w:bottom w:val="nil"/>
              <w:right w:val="nil"/>
            </w:tcBorders>
            <w:shd w:val="clear" w:color="auto" w:fill="auto"/>
            <w:noWrap/>
            <w:vAlign w:val="bottom"/>
            <w:hideMark/>
          </w:tcPr>
          <w:p w14:paraId="31B2A09C" w14:textId="77777777" w:rsidR="004762FD" w:rsidRPr="00691663" w:rsidRDefault="004762FD" w:rsidP="004762FD">
            <w:pPr>
              <w:ind w:firstLine="0"/>
              <w:jc w:val="left"/>
              <w:rPr>
                <w:lang w:eastAsia="ru-RU"/>
              </w:rPr>
            </w:pPr>
            <w:r w:rsidRPr="00691663">
              <w:rPr>
                <w:lang w:eastAsia="ru-RU"/>
              </w:rPr>
              <w:t xml:space="preserve"> </w:t>
            </w:r>
            <w:proofErr w:type="gramStart"/>
            <w:r w:rsidRPr="00691663">
              <w:rPr>
                <w:lang w:eastAsia="ru-RU"/>
              </w:rPr>
              <w:t>л</w:t>
            </w:r>
            <w:proofErr w:type="gramEnd"/>
            <w:r w:rsidRPr="00691663">
              <w:rPr>
                <w:lang w:eastAsia="ru-RU"/>
              </w:rPr>
              <w:t xml:space="preserve">/с </w:t>
            </w:r>
          </w:p>
        </w:tc>
      </w:tr>
      <w:tr w:rsidR="004762FD" w:rsidRPr="00691663" w14:paraId="0EEBFC80" w14:textId="77777777" w:rsidTr="00194B88">
        <w:trPr>
          <w:trHeight w:val="20"/>
        </w:trPr>
        <w:tc>
          <w:tcPr>
            <w:tcW w:w="0" w:type="auto"/>
            <w:gridSpan w:val="5"/>
            <w:tcBorders>
              <w:top w:val="nil"/>
              <w:left w:val="nil"/>
              <w:bottom w:val="nil"/>
              <w:right w:val="nil"/>
            </w:tcBorders>
            <w:shd w:val="clear" w:color="auto" w:fill="auto"/>
            <w:noWrap/>
            <w:vAlign w:val="bottom"/>
            <w:hideMark/>
          </w:tcPr>
          <w:p w14:paraId="1B7EF9B3" w14:textId="5882A2CE" w:rsidR="004762FD" w:rsidRPr="00691663" w:rsidRDefault="004762FD" w:rsidP="004762FD">
            <w:pPr>
              <w:ind w:firstLine="0"/>
              <w:jc w:val="left"/>
              <w:rPr>
                <w:i/>
                <w:iCs/>
                <w:lang w:eastAsia="ru-RU"/>
              </w:rPr>
            </w:pPr>
            <w:r w:rsidRPr="00691663">
              <w:rPr>
                <w:i/>
                <w:iCs/>
                <w:lang w:eastAsia="ru-RU"/>
              </w:rPr>
              <w:t>СП 8.1313 по таблице 2</w:t>
            </w:r>
          </w:p>
        </w:tc>
        <w:tc>
          <w:tcPr>
            <w:tcW w:w="0" w:type="auto"/>
            <w:tcBorders>
              <w:top w:val="nil"/>
              <w:left w:val="nil"/>
              <w:bottom w:val="nil"/>
              <w:right w:val="nil"/>
            </w:tcBorders>
            <w:shd w:val="clear" w:color="auto" w:fill="auto"/>
            <w:noWrap/>
            <w:vAlign w:val="bottom"/>
            <w:hideMark/>
          </w:tcPr>
          <w:p w14:paraId="713DFA00" w14:textId="77777777" w:rsidR="004762FD" w:rsidRPr="00691663" w:rsidRDefault="004762FD" w:rsidP="004762FD">
            <w:pPr>
              <w:ind w:firstLine="0"/>
              <w:jc w:val="right"/>
              <w:rPr>
                <w:lang w:eastAsia="ru-RU"/>
              </w:rPr>
            </w:pPr>
          </w:p>
        </w:tc>
        <w:tc>
          <w:tcPr>
            <w:tcW w:w="0" w:type="auto"/>
            <w:tcBorders>
              <w:top w:val="nil"/>
              <w:left w:val="nil"/>
              <w:bottom w:val="nil"/>
              <w:right w:val="nil"/>
            </w:tcBorders>
            <w:shd w:val="clear" w:color="auto" w:fill="auto"/>
            <w:noWrap/>
            <w:vAlign w:val="bottom"/>
            <w:hideMark/>
          </w:tcPr>
          <w:p w14:paraId="71ACD81E" w14:textId="77777777" w:rsidR="004762FD" w:rsidRPr="00691663" w:rsidRDefault="004762FD" w:rsidP="004762FD">
            <w:pPr>
              <w:ind w:firstLine="0"/>
              <w:jc w:val="left"/>
              <w:rPr>
                <w:lang w:eastAsia="ru-RU"/>
              </w:rPr>
            </w:pPr>
          </w:p>
        </w:tc>
      </w:tr>
      <w:tr w:rsidR="00194B88" w:rsidRPr="00691663" w14:paraId="685678B5" w14:textId="77777777" w:rsidTr="00194B88">
        <w:trPr>
          <w:trHeight w:val="20"/>
        </w:trPr>
        <w:tc>
          <w:tcPr>
            <w:tcW w:w="0" w:type="auto"/>
            <w:gridSpan w:val="4"/>
            <w:tcBorders>
              <w:top w:val="nil"/>
              <w:left w:val="nil"/>
              <w:bottom w:val="nil"/>
              <w:right w:val="nil"/>
            </w:tcBorders>
            <w:shd w:val="clear" w:color="auto" w:fill="auto"/>
            <w:noWrap/>
            <w:vAlign w:val="bottom"/>
            <w:hideMark/>
          </w:tcPr>
          <w:p w14:paraId="0E4268E2" w14:textId="77777777" w:rsidR="00194B88" w:rsidRPr="00691663" w:rsidRDefault="00194B88" w:rsidP="00194B88">
            <w:pPr>
              <w:ind w:firstLine="0"/>
              <w:jc w:val="left"/>
              <w:rPr>
                <w:lang w:eastAsia="ru-RU"/>
              </w:rPr>
            </w:pPr>
            <w:r w:rsidRPr="00691663">
              <w:rPr>
                <w:lang w:eastAsia="ru-RU"/>
              </w:rPr>
              <w:t>Максимальный расход на одно здание</w:t>
            </w:r>
          </w:p>
        </w:tc>
        <w:tc>
          <w:tcPr>
            <w:tcW w:w="0" w:type="auto"/>
            <w:tcBorders>
              <w:top w:val="nil"/>
              <w:left w:val="nil"/>
              <w:bottom w:val="nil"/>
              <w:right w:val="nil"/>
            </w:tcBorders>
            <w:shd w:val="clear" w:color="auto" w:fill="auto"/>
            <w:noWrap/>
            <w:vAlign w:val="bottom"/>
            <w:hideMark/>
          </w:tcPr>
          <w:p w14:paraId="24BE6A4A" w14:textId="77777777" w:rsidR="00194B88" w:rsidRPr="00691663" w:rsidRDefault="00194B88" w:rsidP="00194B88">
            <w:pPr>
              <w:ind w:firstLine="0"/>
              <w:jc w:val="left"/>
              <w:rPr>
                <w:lang w:eastAsia="ru-RU"/>
              </w:rPr>
            </w:pPr>
          </w:p>
        </w:tc>
        <w:tc>
          <w:tcPr>
            <w:tcW w:w="0" w:type="auto"/>
            <w:tcBorders>
              <w:top w:val="nil"/>
              <w:left w:val="nil"/>
              <w:bottom w:val="nil"/>
              <w:right w:val="nil"/>
            </w:tcBorders>
            <w:shd w:val="clear" w:color="auto" w:fill="auto"/>
            <w:noWrap/>
            <w:vAlign w:val="bottom"/>
            <w:hideMark/>
          </w:tcPr>
          <w:p w14:paraId="38005799" w14:textId="77777777" w:rsidR="00194B88" w:rsidRPr="00691663" w:rsidRDefault="00194B88" w:rsidP="00194B88">
            <w:pPr>
              <w:ind w:firstLine="0"/>
              <w:jc w:val="right"/>
              <w:rPr>
                <w:lang w:eastAsia="ru-RU"/>
              </w:rPr>
            </w:pPr>
            <w:r w:rsidRPr="00691663">
              <w:rPr>
                <w:lang w:eastAsia="ru-RU"/>
              </w:rPr>
              <w:t>30</w:t>
            </w:r>
          </w:p>
        </w:tc>
        <w:tc>
          <w:tcPr>
            <w:tcW w:w="0" w:type="auto"/>
            <w:tcBorders>
              <w:top w:val="nil"/>
              <w:left w:val="nil"/>
              <w:bottom w:val="nil"/>
              <w:right w:val="nil"/>
            </w:tcBorders>
            <w:shd w:val="clear" w:color="auto" w:fill="auto"/>
            <w:noWrap/>
            <w:vAlign w:val="bottom"/>
            <w:hideMark/>
          </w:tcPr>
          <w:p w14:paraId="002D63B3" w14:textId="77777777" w:rsidR="00194B88" w:rsidRPr="00691663" w:rsidRDefault="00194B88" w:rsidP="00194B88">
            <w:pPr>
              <w:ind w:firstLine="0"/>
              <w:jc w:val="left"/>
              <w:rPr>
                <w:lang w:eastAsia="ru-RU"/>
              </w:rPr>
            </w:pPr>
            <w:r w:rsidRPr="00691663">
              <w:rPr>
                <w:lang w:eastAsia="ru-RU"/>
              </w:rPr>
              <w:t xml:space="preserve"> </w:t>
            </w:r>
            <w:proofErr w:type="gramStart"/>
            <w:r w:rsidRPr="00691663">
              <w:rPr>
                <w:lang w:eastAsia="ru-RU"/>
              </w:rPr>
              <w:t>л</w:t>
            </w:r>
            <w:proofErr w:type="gramEnd"/>
            <w:r w:rsidRPr="00691663">
              <w:rPr>
                <w:lang w:eastAsia="ru-RU"/>
              </w:rPr>
              <w:t xml:space="preserve">/с </w:t>
            </w:r>
          </w:p>
        </w:tc>
      </w:tr>
      <w:tr w:rsidR="00194B88" w:rsidRPr="00691663" w14:paraId="55B496CE" w14:textId="77777777" w:rsidTr="00194B88">
        <w:trPr>
          <w:trHeight w:val="20"/>
        </w:trPr>
        <w:tc>
          <w:tcPr>
            <w:tcW w:w="0" w:type="auto"/>
            <w:gridSpan w:val="3"/>
            <w:tcBorders>
              <w:top w:val="nil"/>
              <w:left w:val="nil"/>
              <w:bottom w:val="nil"/>
              <w:right w:val="nil"/>
            </w:tcBorders>
            <w:shd w:val="clear" w:color="auto" w:fill="auto"/>
            <w:noWrap/>
            <w:vAlign w:val="bottom"/>
            <w:hideMark/>
          </w:tcPr>
          <w:p w14:paraId="586197D0" w14:textId="77777777" w:rsidR="00194B88" w:rsidRPr="00691663" w:rsidRDefault="00194B88" w:rsidP="00194B88">
            <w:pPr>
              <w:ind w:firstLine="0"/>
              <w:jc w:val="left"/>
              <w:rPr>
                <w:lang w:eastAsia="ru-RU"/>
              </w:rPr>
            </w:pPr>
            <w:r w:rsidRPr="00691663">
              <w:rPr>
                <w:lang w:eastAsia="ru-RU"/>
              </w:rPr>
              <w:t>Противопожарный запас воды</w:t>
            </w:r>
          </w:p>
        </w:tc>
        <w:tc>
          <w:tcPr>
            <w:tcW w:w="0" w:type="auto"/>
            <w:tcBorders>
              <w:top w:val="nil"/>
              <w:left w:val="nil"/>
              <w:bottom w:val="nil"/>
              <w:right w:val="nil"/>
            </w:tcBorders>
            <w:shd w:val="clear" w:color="auto" w:fill="auto"/>
            <w:noWrap/>
            <w:vAlign w:val="bottom"/>
            <w:hideMark/>
          </w:tcPr>
          <w:p w14:paraId="3309E98B" w14:textId="77777777" w:rsidR="00194B88" w:rsidRPr="00691663" w:rsidRDefault="00194B88" w:rsidP="00194B88">
            <w:pPr>
              <w:ind w:firstLine="0"/>
              <w:jc w:val="left"/>
              <w:rPr>
                <w:lang w:eastAsia="ru-RU"/>
              </w:rPr>
            </w:pPr>
          </w:p>
        </w:tc>
        <w:tc>
          <w:tcPr>
            <w:tcW w:w="0" w:type="auto"/>
            <w:tcBorders>
              <w:top w:val="nil"/>
              <w:left w:val="nil"/>
              <w:bottom w:val="nil"/>
              <w:right w:val="nil"/>
            </w:tcBorders>
            <w:shd w:val="clear" w:color="auto" w:fill="auto"/>
            <w:noWrap/>
            <w:vAlign w:val="bottom"/>
            <w:hideMark/>
          </w:tcPr>
          <w:p w14:paraId="1E515150" w14:textId="77777777" w:rsidR="00194B88" w:rsidRPr="00691663" w:rsidRDefault="00194B88" w:rsidP="00194B88">
            <w:pPr>
              <w:ind w:firstLine="0"/>
              <w:jc w:val="left"/>
              <w:rPr>
                <w:lang w:eastAsia="ru-RU"/>
              </w:rPr>
            </w:pPr>
          </w:p>
        </w:tc>
        <w:tc>
          <w:tcPr>
            <w:tcW w:w="0" w:type="auto"/>
            <w:tcBorders>
              <w:top w:val="nil"/>
              <w:left w:val="nil"/>
              <w:bottom w:val="nil"/>
              <w:right w:val="nil"/>
            </w:tcBorders>
            <w:shd w:val="clear" w:color="auto" w:fill="auto"/>
            <w:noWrap/>
            <w:vAlign w:val="bottom"/>
            <w:hideMark/>
          </w:tcPr>
          <w:p w14:paraId="30A93F68" w14:textId="77777777" w:rsidR="00194B88" w:rsidRPr="00691663" w:rsidRDefault="00194B88" w:rsidP="00194B88">
            <w:pPr>
              <w:ind w:firstLine="0"/>
              <w:jc w:val="right"/>
              <w:rPr>
                <w:lang w:eastAsia="ru-RU"/>
              </w:rPr>
            </w:pPr>
            <w:r w:rsidRPr="00691663">
              <w:rPr>
                <w:lang w:eastAsia="ru-RU"/>
              </w:rPr>
              <w:t>648</w:t>
            </w:r>
          </w:p>
        </w:tc>
        <w:tc>
          <w:tcPr>
            <w:tcW w:w="0" w:type="auto"/>
            <w:tcBorders>
              <w:top w:val="nil"/>
              <w:left w:val="nil"/>
              <w:bottom w:val="nil"/>
              <w:right w:val="nil"/>
            </w:tcBorders>
            <w:shd w:val="clear" w:color="auto" w:fill="auto"/>
            <w:noWrap/>
            <w:vAlign w:val="bottom"/>
            <w:hideMark/>
          </w:tcPr>
          <w:p w14:paraId="67F24E59" w14:textId="77777777" w:rsidR="00194B88" w:rsidRPr="00691663" w:rsidRDefault="00194B88" w:rsidP="00194B88">
            <w:pPr>
              <w:ind w:firstLine="0"/>
              <w:jc w:val="left"/>
              <w:rPr>
                <w:lang w:eastAsia="ru-RU"/>
              </w:rPr>
            </w:pPr>
            <w:r w:rsidRPr="00691663">
              <w:rPr>
                <w:lang w:eastAsia="ru-RU"/>
              </w:rPr>
              <w:t>м</w:t>
            </w:r>
            <w:proofErr w:type="gramStart"/>
            <w:r w:rsidRPr="00691663">
              <w:rPr>
                <w:lang w:eastAsia="ru-RU"/>
              </w:rPr>
              <w:t>.к</w:t>
            </w:r>
            <w:proofErr w:type="gramEnd"/>
            <w:r w:rsidRPr="00691663">
              <w:rPr>
                <w:lang w:eastAsia="ru-RU"/>
              </w:rPr>
              <w:t>уб</w:t>
            </w:r>
          </w:p>
        </w:tc>
      </w:tr>
    </w:tbl>
    <w:p w14:paraId="0C0A3AF3" w14:textId="77777777" w:rsidR="0011022C" w:rsidRPr="00691663" w:rsidRDefault="0011022C" w:rsidP="00E46863">
      <w:pPr>
        <w:widowControl w:val="0"/>
        <w:rPr>
          <w:rFonts w:eastAsia="Calibri"/>
          <w:szCs w:val="22"/>
        </w:rPr>
      </w:pPr>
    </w:p>
    <w:p w14:paraId="7F843525" w14:textId="77777777" w:rsidR="00BC7F6A" w:rsidRPr="00691663" w:rsidRDefault="00BC7F6A" w:rsidP="00BC7F6A">
      <w:pPr>
        <w:widowControl w:val="0"/>
        <w:rPr>
          <w:rFonts w:eastAsia="Calibri" w:cs="Arial"/>
          <w:snapToGrid w:val="0"/>
          <w:szCs w:val="22"/>
          <w:lang w:eastAsia="ru-RU"/>
        </w:rPr>
      </w:pPr>
      <w:r w:rsidRPr="00691663">
        <w:rPr>
          <w:rFonts w:eastAsia="Calibri" w:cs="Arial"/>
          <w:snapToGrid w:val="0"/>
          <w:szCs w:val="22"/>
          <w:lang w:eastAsia="ru-RU"/>
        </w:rPr>
        <w:t>Неприкосновенный трехчасовой противопожарный запас воды будет храниться в резервуарах чистой воды, расположенных на площадках очистных сооружений и в жилой застройке.</w:t>
      </w:r>
    </w:p>
    <w:p w14:paraId="0DF7C77A" w14:textId="77777777" w:rsidR="00BC7F6A" w:rsidRPr="00691663" w:rsidRDefault="00BC7F6A" w:rsidP="00BC7F6A">
      <w:pPr>
        <w:widowControl w:val="0"/>
        <w:rPr>
          <w:rFonts w:eastAsia="Calibri" w:cs="Arial"/>
          <w:snapToGrid w:val="0"/>
          <w:szCs w:val="22"/>
          <w:lang w:eastAsia="ru-RU"/>
        </w:rPr>
      </w:pPr>
      <w:r w:rsidRPr="00691663">
        <w:rPr>
          <w:rFonts w:eastAsia="Calibri" w:cs="Arial"/>
          <w:snapToGrid w:val="0"/>
          <w:szCs w:val="22"/>
          <w:lang w:eastAsia="ru-RU"/>
        </w:rPr>
        <w:t>Система пожаротушения принята низкого давления, с забором воды на разводящей сети через пожарные гидранты с повышением напоров для подачи воды с помощью автонасоса. Свободный напор в сети при пожаре должен быть не менее 10 м.</w:t>
      </w:r>
    </w:p>
    <w:p w14:paraId="75AC50AF" w14:textId="77777777" w:rsidR="00BC7F6A" w:rsidRPr="00691663" w:rsidRDefault="00BC7F6A" w:rsidP="00BC7F6A">
      <w:pPr>
        <w:widowControl w:val="0"/>
        <w:rPr>
          <w:rFonts w:eastAsia="Calibri" w:cs="Arial"/>
          <w:snapToGrid w:val="0"/>
          <w:szCs w:val="22"/>
          <w:lang w:eastAsia="ru-RU"/>
        </w:rPr>
      </w:pPr>
      <w:r w:rsidRPr="00691663">
        <w:rPr>
          <w:rFonts w:eastAsia="Calibri" w:cs="Arial"/>
          <w:snapToGrid w:val="0"/>
          <w:szCs w:val="22"/>
          <w:lang w:eastAsia="ru-RU"/>
        </w:rPr>
        <w:t xml:space="preserve">Внешние сети водоснабжения проектируются </w:t>
      </w:r>
      <w:proofErr w:type="gramStart"/>
      <w:r w:rsidRPr="00691663">
        <w:rPr>
          <w:rFonts w:eastAsia="Calibri" w:cs="Arial"/>
          <w:snapToGrid w:val="0"/>
          <w:szCs w:val="22"/>
          <w:lang w:eastAsia="ru-RU"/>
        </w:rPr>
        <w:t>кольцевыми</w:t>
      </w:r>
      <w:proofErr w:type="gramEnd"/>
      <w:r w:rsidRPr="00691663">
        <w:rPr>
          <w:rFonts w:eastAsia="Calibri" w:cs="Arial"/>
          <w:snapToGrid w:val="0"/>
          <w:szCs w:val="22"/>
          <w:lang w:eastAsia="ru-RU"/>
        </w:rPr>
        <w:t>. Пожарные гидранты следует устанавливать на кольцевых участках водопроводных линий. 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w:t>
      </w:r>
    </w:p>
    <w:p w14:paraId="6EA040B5" w14:textId="77777777" w:rsidR="00BC7F6A" w:rsidRPr="00691663" w:rsidRDefault="00BC7F6A" w:rsidP="00BC7F6A">
      <w:pPr>
        <w:widowControl w:val="0"/>
        <w:rPr>
          <w:rFonts w:eastAsia="Calibri" w:cs="Arial"/>
          <w:snapToGrid w:val="0"/>
          <w:szCs w:val="22"/>
          <w:lang w:eastAsia="ru-RU"/>
        </w:rPr>
      </w:pPr>
      <w:r w:rsidRPr="00691663">
        <w:rPr>
          <w:rFonts w:eastAsia="Calibri" w:cs="Arial"/>
          <w:snapToGrid w:val="0"/>
          <w:szCs w:val="22"/>
          <w:lang w:eastAsia="ru-RU"/>
        </w:rPr>
        <w:t>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по ГОСТ 8220 (п. 8.6 СП 8.13130.2009).</w:t>
      </w:r>
    </w:p>
    <w:p w14:paraId="14DF58C4" w14:textId="77777777" w:rsidR="00E46863" w:rsidRPr="00691663" w:rsidRDefault="00E46863" w:rsidP="00E46863">
      <w:pPr>
        <w:widowControl w:val="0"/>
        <w:rPr>
          <w:rFonts w:eastAsia="Calibri" w:cs="Arial"/>
          <w:snapToGrid w:val="0"/>
          <w:szCs w:val="22"/>
          <w:lang w:eastAsia="ru-RU"/>
        </w:rPr>
      </w:pPr>
    </w:p>
    <w:p w14:paraId="575D182A" w14:textId="77777777" w:rsidR="005A0FC2" w:rsidRPr="00691663" w:rsidRDefault="005A0FC2" w:rsidP="005A0FC2">
      <w:pPr>
        <w:pStyle w:val="af0"/>
        <w:rPr>
          <w:lang w:eastAsia="ru-RU"/>
        </w:rPr>
      </w:pPr>
      <w:r w:rsidRPr="00691663">
        <w:rPr>
          <w:lang w:eastAsia="ru-RU"/>
        </w:rPr>
        <w:t>Организация противопожарного водоснабжения</w:t>
      </w:r>
    </w:p>
    <w:tbl>
      <w:tblPr>
        <w:tblW w:w="9515" w:type="dxa"/>
        <w:tblInd w:w="91" w:type="dxa"/>
        <w:tblLayout w:type="fixed"/>
        <w:tblLook w:val="04A0" w:firstRow="1" w:lastRow="0" w:firstColumn="1" w:lastColumn="0" w:noHBand="0" w:noVBand="1"/>
      </w:tblPr>
      <w:tblGrid>
        <w:gridCol w:w="449"/>
        <w:gridCol w:w="2120"/>
        <w:gridCol w:w="1701"/>
        <w:gridCol w:w="2551"/>
        <w:gridCol w:w="2694"/>
      </w:tblGrid>
      <w:tr w:rsidR="005A0FC2" w:rsidRPr="00691663" w14:paraId="0B93A60A" w14:textId="77777777" w:rsidTr="005A0FC2">
        <w:trPr>
          <w:trHeight w:val="20"/>
          <w:tblHeader/>
        </w:trPr>
        <w:tc>
          <w:tcPr>
            <w:tcW w:w="449" w:type="dxa"/>
            <w:tcBorders>
              <w:top w:val="single" w:sz="4" w:space="0" w:color="auto"/>
              <w:left w:val="single" w:sz="4" w:space="0" w:color="auto"/>
              <w:bottom w:val="single" w:sz="4" w:space="0" w:color="auto"/>
              <w:right w:val="single" w:sz="4" w:space="0" w:color="auto"/>
            </w:tcBorders>
          </w:tcPr>
          <w:p w14:paraId="2974EF9B" w14:textId="77777777" w:rsidR="005A0FC2" w:rsidRPr="00691663" w:rsidRDefault="005A0FC2" w:rsidP="005A0FC2">
            <w:pPr>
              <w:keepNext/>
              <w:ind w:left="-91" w:firstLine="0"/>
              <w:contextualSpacing/>
              <w:jc w:val="center"/>
              <w:rPr>
                <w:b/>
                <w:bCs/>
                <w:sz w:val="22"/>
                <w:szCs w:val="22"/>
                <w:lang w:eastAsia="ru-RU"/>
              </w:rPr>
            </w:pPr>
            <w:r w:rsidRPr="00691663">
              <w:rPr>
                <w:b/>
                <w:bCs/>
                <w:sz w:val="22"/>
                <w:szCs w:val="22"/>
                <w:lang w:eastAsia="ru-RU"/>
              </w:rPr>
              <w:t xml:space="preserve">№ </w:t>
            </w:r>
            <w:proofErr w:type="gramStart"/>
            <w:r w:rsidRPr="00691663">
              <w:rPr>
                <w:b/>
                <w:bCs/>
                <w:sz w:val="22"/>
                <w:szCs w:val="22"/>
                <w:lang w:eastAsia="ru-RU"/>
              </w:rPr>
              <w:t>п</w:t>
            </w:r>
            <w:proofErr w:type="gramEnd"/>
            <w:r w:rsidRPr="00691663">
              <w:rPr>
                <w:b/>
                <w:bCs/>
                <w:sz w:val="22"/>
                <w:szCs w:val="22"/>
                <w:lang w:eastAsia="ru-RU"/>
              </w:rPr>
              <w:t>/п</w:t>
            </w: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0618D9D0" w14:textId="77777777" w:rsidR="005A0FC2" w:rsidRPr="00691663" w:rsidRDefault="005A0FC2" w:rsidP="005A0FC2">
            <w:pPr>
              <w:keepNext/>
              <w:ind w:firstLine="0"/>
              <w:jc w:val="left"/>
              <w:rPr>
                <w:b/>
                <w:bCs/>
                <w:sz w:val="22"/>
                <w:szCs w:val="22"/>
                <w:lang w:eastAsia="ru-RU"/>
              </w:rPr>
            </w:pPr>
            <w:r w:rsidRPr="00691663">
              <w:rPr>
                <w:b/>
                <w:bCs/>
                <w:sz w:val="22"/>
                <w:szCs w:val="22"/>
                <w:lang w:eastAsia="ru-RU"/>
              </w:rPr>
              <w:t>Наименование населенного пункта</w:t>
            </w:r>
          </w:p>
        </w:tc>
        <w:tc>
          <w:tcPr>
            <w:tcW w:w="1701" w:type="dxa"/>
            <w:tcBorders>
              <w:top w:val="single" w:sz="4" w:space="0" w:color="auto"/>
              <w:left w:val="nil"/>
              <w:bottom w:val="single" w:sz="4" w:space="0" w:color="auto"/>
              <w:right w:val="single" w:sz="4" w:space="0" w:color="auto"/>
            </w:tcBorders>
            <w:shd w:val="clear" w:color="auto" w:fill="auto"/>
            <w:hideMark/>
          </w:tcPr>
          <w:p w14:paraId="0268C580" w14:textId="77777777" w:rsidR="005A0FC2" w:rsidRPr="00691663" w:rsidRDefault="005A0FC2" w:rsidP="005A0FC2">
            <w:pPr>
              <w:keepNext/>
              <w:ind w:firstLine="0"/>
              <w:jc w:val="center"/>
              <w:rPr>
                <w:b/>
                <w:sz w:val="22"/>
                <w:szCs w:val="22"/>
                <w:lang w:eastAsia="ru-RU"/>
              </w:rPr>
            </w:pPr>
            <w:r w:rsidRPr="00691663">
              <w:rPr>
                <w:b/>
                <w:sz w:val="22"/>
                <w:szCs w:val="22"/>
                <w:lang w:eastAsia="ru-RU"/>
              </w:rPr>
              <w:t>кол-во населения</w:t>
            </w:r>
          </w:p>
        </w:tc>
        <w:tc>
          <w:tcPr>
            <w:tcW w:w="2551" w:type="dxa"/>
            <w:tcBorders>
              <w:top w:val="single" w:sz="4" w:space="0" w:color="auto"/>
              <w:left w:val="nil"/>
              <w:bottom w:val="single" w:sz="4" w:space="0" w:color="auto"/>
              <w:right w:val="single" w:sz="4" w:space="0" w:color="auto"/>
            </w:tcBorders>
          </w:tcPr>
          <w:p w14:paraId="086D772D" w14:textId="77777777" w:rsidR="005A0FC2" w:rsidRPr="00691663" w:rsidRDefault="005A0FC2" w:rsidP="005A0FC2">
            <w:pPr>
              <w:keepNext/>
              <w:ind w:firstLine="0"/>
              <w:jc w:val="center"/>
              <w:rPr>
                <w:b/>
                <w:sz w:val="22"/>
                <w:szCs w:val="22"/>
                <w:lang w:eastAsia="ru-RU"/>
              </w:rPr>
            </w:pPr>
            <w:r w:rsidRPr="00691663">
              <w:rPr>
                <w:b/>
                <w:sz w:val="22"/>
                <w:szCs w:val="22"/>
                <w:lang w:eastAsia="ru-RU"/>
              </w:rPr>
              <w:t>обеспеченность гидрантами</w:t>
            </w:r>
          </w:p>
        </w:tc>
        <w:tc>
          <w:tcPr>
            <w:tcW w:w="2694" w:type="dxa"/>
            <w:tcBorders>
              <w:top w:val="single" w:sz="4" w:space="0" w:color="auto"/>
              <w:left w:val="nil"/>
              <w:bottom w:val="single" w:sz="4" w:space="0" w:color="auto"/>
              <w:right w:val="single" w:sz="4" w:space="0" w:color="auto"/>
            </w:tcBorders>
          </w:tcPr>
          <w:p w14:paraId="6A81AB40" w14:textId="77777777" w:rsidR="005A0FC2" w:rsidRPr="00691663" w:rsidRDefault="005A0FC2" w:rsidP="005A0FC2">
            <w:pPr>
              <w:keepNext/>
              <w:ind w:firstLine="0"/>
              <w:jc w:val="center"/>
              <w:rPr>
                <w:b/>
                <w:sz w:val="22"/>
                <w:szCs w:val="22"/>
                <w:lang w:eastAsia="ru-RU"/>
              </w:rPr>
            </w:pPr>
            <w:r w:rsidRPr="00691663">
              <w:rPr>
                <w:b/>
                <w:sz w:val="22"/>
                <w:szCs w:val="22"/>
                <w:lang w:eastAsia="ru-RU"/>
              </w:rPr>
              <w:t>обеспеченность нормативным расходом воды</w:t>
            </w:r>
          </w:p>
        </w:tc>
      </w:tr>
      <w:tr w:rsidR="005A0FC2" w:rsidRPr="00691663" w14:paraId="64C21079" w14:textId="77777777" w:rsidTr="005A0FC2">
        <w:trPr>
          <w:trHeight w:val="20"/>
        </w:trPr>
        <w:tc>
          <w:tcPr>
            <w:tcW w:w="449" w:type="dxa"/>
            <w:vMerge w:val="restart"/>
            <w:tcBorders>
              <w:top w:val="nil"/>
              <w:left w:val="single" w:sz="4" w:space="0" w:color="auto"/>
              <w:right w:val="single" w:sz="4" w:space="0" w:color="auto"/>
            </w:tcBorders>
          </w:tcPr>
          <w:p w14:paraId="3A557220" w14:textId="77777777" w:rsidR="005A0FC2" w:rsidRPr="00691663" w:rsidRDefault="005A0FC2" w:rsidP="008043A6">
            <w:pPr>
              <w:numPr>
                <w:ilvl w:val="0"/>
                <w:numId w:val="71"/>
              </w:numPr>
              <w:suppressAutoHyphens/>
              <w:spacing w:line="0" w:lineRule="atLeast"/>
              <w:contextualSpacing/>
              <w:jc w:val="center"/>
              <w:rPr>
                <w:bCs/>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7B07FAB5" w14:textId="77777777" w:rsidR="005A0FC2" w:rsidRPr="00691663" w:rsidRDefault="005A0FC2" w:rsidP="005A0FC2">
            <w:pPr>
              <w:suppressAutoHyphens/>
              <w:spacing w:line="0" w:lineRule="atLeast"/>
              <w:ind w:firstLine="0"/>
              <w:jc w:val="left"/>
              <w:rPr>
                <w:b/>
                <w:bCs/>
                <w:sz w:val="22"/>
                <w:szCs w:val="22"/>
                <w:lang w:eastAsia="ru-RU"/>
              </w:rPr>
            </w:pPr>
            <w:r w:rsidRPr="00691663">
              <w:rPr>
                <w:b/>
                <w:bCs/>
                <w:sz w:val="22"/>
                <w:szCs w:val="22"/>
                <w:lang w:eastAsia="ru-RU"/>
              </w:rPr>
              <w:t>г. Добрянка</w:t>
            </w:r>
          </w:p>
        </w:tc>
        <w:tc>
          <w:tcPr>
            <w:tcW w:w="1701" w:type="dxa"/>
            <w:tcBorders>
              <w:top w:val="nil"/>
              <w:left w:val="nil"/>
              <w:bottom w:val="single" w:sz="4" w:space="0" w:color="auto"/>
              <w:right w:val="single" w:sz="4" w:space="0" w:color="auto"/>
            </w:tcBorders>
            <w:shd w:val="clear" w:color="auto" w:fill="auto"/>
            <w:hideMark/>
          </w:tcPr>
          <w:p w14:paraId="7C29DDB9" w14:textId="77777777" w:rsidR="005A0FC2" w:rsidRPr="00691663" w:rsidRDefault="005A0FC2" w:rsidP="005A0FC2">
            <w:pPr>
              <w:ind w:firstLine="0"/>
              <w:jc w:val="center"/>
              <w:rPr>
                <w:sz w:val="22"/>
                <w:szCs w:val="22"/>
                <w:lang w:eastAsia="ru-RU"/>
              </w:rPr>
            </w:pPr>
            <w:r w:rsidRPr="00691663">
              <w:rPr>
                <w:sz w:val="22"/>
                <w:szCs w:val="22"/>
                <w:lang w:eastAsia="ru-RU"/>
              </w:rPr>
              <w:t>33690</w:t>
            </w:r>
          </w:p>
        </w:tc>
        <w:tc>
          <w:tcPr>
            <w:tcW w:w="2551" w:type="dxa"/>
            <w:tcBorders>
              <w:top w:val="nil"/>
              <w:left w:val="nil"/>
              <w:bottom w:val="single" w:sz="4" w:space="0" w:color="auto"/>
              <w:right w:val="single" w:sz="4" w:space="0" w:color="auto"/>
            </w:tcBorders>
          </w:tcPr>
          <w:p w14:paraId="6D2BF8AB" w14:textId="77777777" w:rsidR="005A0FC2" w:rsidRPr="00691663" w:rsidRDefault="005A0FC2" w:rsidP="005A0FC2">
            <w:pPr>
              <w:ind w:firstLine="0"/>
              <w:jc w:val="center"/>
              <w:rPr>
                <w:sz w:val="22"/>
                <w:szCs w:val="22"/>
                <w:lang w:eastAsia="ru-RU"/>
              </w:rPr>
            </w:pPr>
          </w:p>
        </w:tc>
        <w:tc>
          <w:tcPr>
            <w:tcW w:w="2694" w:type="dxa"/>
            <w:tcBorders>
              <w:top w:val="nil"/>
              <w:left w:val="nil"/>
              <w:bottom w:val="single" w:sz="4" w:space="0" w:color="auto"/>
              <w:right w:val="single" w:sz="4" w:space="0" w:color="auto"/>
            </w:tcBorders>
          </w:tcPr>
          <w:p w14:paraId="4AEF98B4" w14:textId="77777777" w:rsidR="005A0FC2" w:rsidRPr="00691663" w:rsidRDefault="005A0FC2" w:rsidP="005A0FC2">
            <w:pPr>
              <w:ind w:firstLine="0"/>
              <w:jc w:val="center"/>
              <w:rPr>
                <w:sz w:val="22"/>
                <w:szCs w:val="22"/>
                <w:lang w:eastAsia="ru-RU"/>
              </w:rPr>
            </w:pPr>
          </w:p>
        </w:tc>
      </w:tr>
      <w:tr w:rsidR="005A0FC2" w:rsidRPr="00691663" w14:paraId="161B96DE" w14:textId="77777777" w:rsidTr="005A0FC2">
        <w:trPr>
          <w:trHeight w:val="20"/>
        </w:trPr>
        <w:tc>
          <w:tcPr>
            <w:tcW w:w="449" w:type="dxa"/>
            <w:vMerge/>
            <w:tcBorders>
              <w:top w:val="nil"/>
              <w:left w:val="single" w:sz="4" w:space="0" w:color="auto"/>
              <w:right w:val="single" w:sz="4" w:space="0" w:color="auto"/>
            </w:tcBorders>
          </w:tcPr>
          <w:p w14:paraId="03FEDF0E" w14:textId="77777777" w:rsidR="005A0FC2" w:rsidRPr="00691663" w:rsidRDefault="005A0FC2" w:rsidP="008043A6">
            <w:pPr>
              <w:numPr>
                <w:ilvl w:val="0"/>
                <w:numId w:val="71"/>
              </w:numPr>
              <w:suppressAutoHyphens/>
              <w:spacing w:line="0" w:lineRule="atLeast"/>
              <w:contextualSpacing/>
              <w:jc w:val="center"/>
              <w:rPr>
                <w:bCs/>
                <w:sz w:val="22"/>
                <w:szCs w:val="22"/>
                <w:lang w:eastAsia="ru-RU"/>
              </w:rPr>
            </w:pP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63BFE18B" w14:textId="77777777" w:rsidR="005A0FC2" w:rsidRPr="00691663" w:rsidRDefault="005A0FC2" w:rsidP="005A0FC2">
            <w:pPr>
              <w:suppressAutoHyphens/>
              <w:spacing w:line="0" w:lineRule="atLeast"/>
              <w:ind w:firstLine="0"/>
              <w:jc w:val="left"/>
              <w:rPr>
                <w:bCs/>
                <w:sz w:val="22"/>
                <w:szCs w:val="22"/>
                <w:lang w:eastAsia="ru-RU"/>
              </w:rPr>
            </w:pPr>
            <w:r w:rsidRPr="00691663">
              <w:rPr>
                <w:bCs/>
                <w:sz w:val="22"/>
                <w:szCs w:val="22"/>
                <w:lang w:eastAsia="ru-RU"/>
              </w:rPr>
              <w:t>- многоэтажная застройка</w:t>
            </w:r>
          </w:p>
        </w:tc>
        <w:tc>
          <w:tcPr>
            <w:tcW w:w="1701" w:type="dxa"/>
            <w:tcBorders>
              <w:top w:val="single" w:sz="4" w:space="0" w:color="auto"/>
              <w:left w:val="nil"/>
              <w:bottom w:val="single" w:sz="4" w:space="0" w:color="auto"/>
              <w:right w:val="single" w:sz="4" w:space="0" w:color="auto"/>
            </w:tcBorders>
            <w:shd w:val="clear" w:color="auto" w:fill="auto"/>
            <w:hideMark/>
          </w:tcPr>
          <w:p w14:paraId="533C79F2" w14:textId="77777777" w:rsidR="005A0FC2" w:rsidRPr="00691663" w:rsidRDefault="005A0FC2" w:rsidP="005A0FC2">
            <w:pPr>
              <w:suppressAutoHyphens/>
              <w:spacing w:line="0" w:lineRule="atLeast"/>
              <w:ind w:firstLine="0"/>
              <w:jc w:val="center"/>
              <w:rPr>
                <w:sz w:val="22"/>
                <w:szCs w:val="22"/>
                <w:lang w:eastAsia="ru-RU"/>
              </w:rPr>
            </w:pPr>
          </w:p>
        </w:tc>
        <w:tc>
          <w:tcPr>
            <w:tcW w:w="2551" w:type="dxa"/>
            <w:tcBorders>
              <w:top w:val="single" w:sz="4" w:space="0" w:color="auto"/>
              <w:left w:val="nil"/>
              <w:bottom w:val="single" w:sz="4" w:space="0" w:color="auto"/>
              <w:right w:val="single" w:sz="4" w:space="0" w:color="auto"/>
            </w:tcBorders>
          </w:tcPr>
          <w:p w14:paraId="521F1AB2" w14:textId="77777777" w:rsidR="005A0FC2" w:rsidRPr="00691663" w:rsidRDefault="005A0FC2" w:rsidP="005A0FC2">
            <w:pPr>
              <w:ind w:firstLine="0"/>
              <w:jc w:val="center"/>
              <w:rPr>
                <w:sz w:val="22"/>
                <w:szCs w:val="22"/>
                <w:lang w:eastAsia="ru-RU"/>
              </w:rPr>
            </w:pPr>
            <w:r w:rsidRPr="00691663">
              <w:rPr>
                <w:sz w:val="22"/>
                <w:szCs w:val="22"/>
                <w:lang w:eastAsia="ru-RU"/>
              </w:rPr>
              <w:t>достаточно</w:t>
            </w:r>
          </w:p>
          <w:p w14:paraId="0E4FFA14" w14:textId="77777777" w:rsidR="005A0FC2" w:rsidRPr="00691663" w:rsidRDefault="005A0FC2" w:rsidP="005A0FC2">
            <w:pPr>
              <w:suppressAutoHyphens/>
              <w:spacing w:line="0" w:lineRule="atLeast"/>
              <w:ind w:firstLine="0"/>
              <w:jc w:val="center"/>
              <w:rPr>
                <w:sz w:val="22"/>
                <w:szCs w:val="22"/>
                <w:lang w:eastAsia="ru-RU"/>
              </w:rPr>
            </w:pPr>
          </w:p>
        </w:tc>
        <w:tc>
          <w:tcPr>
            <w:tcW w:w="2694" w:type="dxa"/>
            <w:tcBorders>
              <w:top w:val="single" w:sz="4" w:space="0" w:color="auto"/>
              <w:left w:val="nil"/>
              <w:bottom w:val="single" w:sz="4" w:space="0" w:color="auto"/>
              <w:right w:val="single" w:sz="4" w:space="0" w:color="auto"/>
            </w:tcBorders>
          </w:tcPr>
          <w:p w14:paraId="2D399BD2" w14:textId="77777777" w:rsidR="005A0FC2" w:rsidRPr="00691663" w:rsidRDefault="005A0FC2" w:rsidP="005A0FC2">
            <w:pPr>
              <w:suppressAutoHyphens/>
              <w:spacing w:line="0" w:lineRule="atLeast"/>
              <w:ind w:firstLine="0"/>
              <w:jc w:val="center"/>
              <w:rPr>
                <w:sz w:val="22"/>
                <w:szCs w:val="22"/>
                <w:lang w:eastAsia="ru-RU"/>
              </w:rPr>
            </w:pPr>
            <w:r w:rsidRPr="00691663">
              <w:rPr>
                <w:sz w:val="22"/>
                <w:szCs w:val="22"/>
                <w:lang w:eastAsia="ru-RU"/>
              </w:rPr>
              <w:t>обеспечено</w:t>
            </w:r>
          </w:p>
        </w:tc>
      </w:tr>
      <w:tr w:rsidR="005A0FC2" w:rsidRPr="00691663" w14:paraId="1DD946F0" w14:textId="77777777" w:rsidTr="005A0FC2">
        <w:trPr>
          <w:trHeight w:val="20"/>
        </w:trPr>
        <w:tc>
          <w:tcPr>
            <w:tcW w:w="449" w:type="dxa"/>
            <w:vMerge/>
            <w:tcBorders>
              <w:left w:val="single" w:sz="4" w:space="0" w:color="auto"/>
              <w:right w:val="single" w:sz="4" w:space="0" w:color="auto"/>
            </w:tcBorders>
          </w:tcPr>
          <w:p w14:paraId="3B777261" w14:textId="77777777" w:rsidR="005A0FC2" w:rsidRPr="00691663" w:rsidRDefault="005A0FC2" w:rsidP="008043A6">
            <w:pPr>
              <w:numPr>
                <w:ilvl w:val="0"/>
                <w:numId w:val="71"/>
              </w:numPr>
              <w:suppressAutoHyphens/>
              <w:spacing w:line="0" w:lineRule="atLeast"/>
              <w:contextualSpacing/>
              <w:jc w:val="center"/>
              <w:rPr>
                <w:bCs/>
                <w:sz w:val="22"/>
                <w:szCs w:val="22"/>
                <w:lang w:eastAsia="ru-RU"/>
              </w:rPr>
            </w:pP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706BC1C3" w14:textId="77777777" w:rsidR="005A0FC2" w:rsidRPr="00691663" w:rsidRDefault="005A0FC2" w:rsidP="005A0FC2">
            <w:pPr>
              <w:suppressAutoHyphens/>
              <w:spacing w:line="0" w:lineRule="atLeast"/>
              <w:ind w:firstLine="0"/>
              <w:jc w:val="left"/>
              <w:rPr>
                <w:bCs/>
                <w:sz w:val="22"/>
                <w:szCs w:val="22"/>
                <w:lang w:eastAsia="ru-RU"/>
              </w:rPr>
            </w:pPr>
            <w:r w:rsidRPr="00691663">
              <w:rPr>
                <w:bCs/>
                <w:sz w:val="22"/>
                <w:szCs w:val="22"/>
                <w:lang w:eastAsia="ru-RU"/>
              </w:rPr>
              <w:t>- малоэтажная застройка центральной части</w:t>
            </w:r>
          </w:p>
        </w:tc>
        <w:tc>
          <w:tcPr>
            <w:tcW w:w="1701" w:type="dxa"/>
            <w:tcBorders>
              <w:top w:val="single" w:sz="4" w:space="0" w:color="auto"/>
              <w:left w:val="nil"/>
              <w:bottom w:val="single" w:sz="4" w:space="0" w:color="auto"/>
              <w:right w:val="single" w:sz="4" w:space="0" w:color="auto"/>
            </w:tcBorders>
            <w:shd w:val="clear" w:color="auto" w:fill="auto"/>
            <w:hideMark/>
          </w:tcPr>
          <w:p w14:paraId="70F53D77" w14:textId="77777777" w:rsidR="005A0FC2" w:rsidRPr="00691663" w:rsidRDefault="005A0FC2" w:rsidP="005A0FC2">
            <w:pPr>
              <w:suppressAutoHyphens/>
              <w:spacing w:line="0" w:lineRule="atLeast"/>
              <w:ind w:firstLine="0"/>
              <w:jc w:val="center"/>
              <w:rPr>
                <w:sz w:val="22"/>
                <w:szCs w:val="22"/>
                <w:lang w:eastAsia="ru-RU"/>
              </w:rPr>
            </w:pPr>
          </w:p>
        </w:tc>
        <w:tc>
          <w:tcPr>
            <w:tcW w:w="2551" w:type="dxa"/>
            <w:tcBorders>
              <w:top w:val="single" w:sz="4" w:space="0" w:color="auto"/>
              <w:left w:val="nil"/>
              <w:bottom w:val="single" w:sz="4" w:space="0" w:color="auto"/>
              <w:right w:val="single" w:sz="4" w:space="0" w:color="auto"/>
            </w:tcBorders>
          </w:tcPr>
          <w:p w14:paraId="0B43E02A"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p w14:paraId="45FB6E52" w14:textId="77777777" w:rsidR="005A0FC2" w:rsidRPr="00691663" w:rsidRDefault="005A0FC2" w:rsidP="005A0FC2">
            <w:pPr>
              <w:ind w:firstLine="0"/>
              <w:jc w:val="center"/>
              <w:rPr>
                <w:sz w:val="22"/>
                <w:szCs w:val="22"/>
                <w:lang w:eastAsia="ru-RU"/>
              </w:rPr>
            </w:pPr>
          </w:p>
          <w:p w14:paraId="59C40911" w14:textId="77777777" w:rsidR="005A0FC2" w:rsidRPr="00691663" w:rsidRDefault="005A0FC2" w:rsidP="005A0FC2">
            <w:pPr>
              <w:ind w:firstLine="0"/>
              <w:jc w:val="center"/>
              <w:rPr>
                <w:sz w:val="22"/>
                <w:szCs w:val="22"/>
                <w:lang w:eastAsia="ru-RU"/>
              </w:rPr>
            </w:pPr>
          </w:p>
          <w:p w14:paraId="509CC3BE" w14:textId="77777777" w:rsidR="005A0FC2" w:rsidRPr="00691663" w:rsidRDefault="005A0FC2" w:rsidP="005A0FC2">
            <w:pPr>
              <w:suppressAutoHyphens/>
              <w:spacing w:line="0" w:lineRule="atLeast"/>
              <w:ind w:firstLine="0"/>
              <w:jc w:val="center"/>
              <w:rPr>
                <w:sz w:val="22"/>
                <w:szCs w:val="22"/>
                <w:lang w:eastAsia="ru-RU"/>
              </w:rPr>
            </w:pPr>
          </w:p>
        </w:tc>
        <w:tc>
          <w:tcPr>
            <w:tcW w:w="2694" w:type="dxa"/>
            <w:tcBorders>
              <w:top w:val="single" w:sz="4" w:space="0" w:color="auto"/>
              <w:left w:val="nil"/>
              <w:bottom w:val="single" w:sz="4" w:space="0" w:color="auto"/>
              <w:right w:val="single" w:sz="4" w:space="0" w:color="auto"/>
            </w:tcBorders>
          </w:tcPr>
          <w:p w14:paraId="290E1F73" w14:textId="77777777" w:rsidR="005A0FC2" w:rsidRPr="00691663" w:rsidRDefault="005A0FC2" w:rsidP="005A0FC2">
            <w:pPr>
              <w:suppressAutoHyphens/>
              <w:spacing w:line="0" w:lineRule="atLeast"/>
              <w:ind w:firstLine="0"/>
              <w:jc w:val="center"/>
              <w:rPr>
                <w:sz w:val="22"/>
                <w:szCs w:val="22"/>
                <w:lang w:eastAsia="ru-RU"/>
              </w:rPr>
            </w:pPr>
            <w:r w:rsidRPr="00691663">
              <w:rPr>
                <w:sz w:val="22"/>
                <w:szCs w:val="22"/>
                <w:lang w:eastAsia="ru-RU"/>
              </w:rPr>
              <w:t>обеспечено</w:t>
            </w:r>
          </w:p>
        </w:tc>
      </w:tr>
      <w:tr w:rsidR="005A0FC2" w:rsidRPr="00691663" w14:paraId="2901EB3A" w14:textId="77777777" w:rsidTr="005A0FC2">
        <w:trPr>
          <w:trHeight w:val="20"/>
        </w:trPr>
        <w:tc>
          <w:tcPr>
            <w:tcW w:w="449" w:type="dxa"/>
            <w:vMerge/>
            <w:tcBorders>
              <w:left w:val="single" w:sz="4" w:space="0" w:color="auto"/>
              <w:right w:val="single" w:sz="4" w:space="0" w:color="auto"/>
            </w:tcBorders>
          </w:tcPr>
          <w:p w14:paraId="33831598" w14:textId="77777777" w:rsidR="005A0FC2" w:rsidRPr="00691663" w:rsidRDefault="005A0FC2" w:rsidP="008043A6">
            <w:pPr>
              <w:numPr>
                <w:ilvl w:val="0"/>
                <w:numId w:val="71"/>
              </w:numPr>
              <w:suppressAutoHyphens/>
              <w:spacing w:line="0" w:lineRule="atLeast"/>
              <w:contextualSpacing/>
              <w:jc w:val="center"/>
              <w:rPr>
                <w:bCs/>
                <w:sz w:val="22"/>
                <w:szCs w:val="22"/>
                <w:lang w:eastAsia="ru-RU"/>
              </w:rPr>
            </w:pP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46E028BB" w14:textId="77777777" w:rsidR="005A0FC2" w:rsidRPr="00691663" w:rsidRDefault="005A0FC2" w:rsidP="005A0FC2">
            <w:pPr>
              <w:suppressAutoHyphens/>
              <w:spacing w:line="0" w:lineRule="atLeast"/>
              <w:ind w:firstLine="0"/>
              <w:jc w:val="left"/>
              <w:rPr>
                <w:bCs/>
                <w:sz w:val="22"/>
                <w:szCs w:val="22"/>
                <w:lang w:eastAsia="ru-RU"/>
              </w:rPr>
            </w:pPr>
            <w:r w:rsidRPr="00691663">
              <w:rPr>
                <w:bCs/>
                <w:sz w:val="22"/>
                <w:szCs w:val="22"/>
                <w:lang w:eastAsia="ru-RU"/>
              </w:rPr>
              <w:t>- мкр. крутая Гора</w:t>
            </w:r>
          </w:p>
        </w:tc>
        <w:tc>
          <w:tcPr>
            <w:tcW w:w="1701" w:type="dxa"/>
            <w:tcBorders>
              <w:top w:val="single" w:sz="4" w:space="0" w:color="auto"/>
              <w:left w:val="nil"/>
              <w:bottom w:val="single" w:sz="4" w:space="0" w:color="auto"/>
              <w:right w:val="single" w:sz="4" w:space="0" w:color="auto"/>
            </w:tcBorders>
            <w:shd w:val="clear" w:color="auto" w:fill="auto"/>
            <w:hideMark/>
          </w:tcPr>
          <w:p w14:paraId="208776D6" w14:textId="77777777" w:rsidR="005A0FC2" w:rsidRPr="00691663" w:rsidRDefault="005A0FC2" w:rsidP="005A0FC2">
            <w:pPr>
              <w:suppressAutoHyphens/>
              <w:spacing w:line="0" w:lineRule="atLeast"/>
              <w:ind w:firstLine="0"/>
              <w:jc w:val="center"/>
              <w:rPr>
                <w:sz w:val="22"/>
                <w:szCs w:val="22"/>
                <w:lang w:eastAsia="ru-RU"/>
              </w:rPr>
            </w:pPr>
          </w:p>
        </w:tc>
        <w:tc>
          <w:tcPr>
            <w:tcW w:w="2551" w:type="dxa"/>
            <w:tcBorders>
              <w:top w:val="single" w:sz="4" w:space="0" w:color="auto"/>
              <w:left w:val="nil"/>
              <w:bottom w:val="single" w:sz="4" w:space="0" w:color="auto"/>
              <w:right w:val="single" w:sz="4" w:space="0" w:color="auto"/>
            </w:tcBorders>
          </w:tcPr>
          <w:p w14:paraId="07E6AE9C"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single" w:sz="4" w:space="0" w:color="auto"/>
              <w:left w:val="nil"/>
              <w:bottom w:val="single" w:sz="4" w:space="0" w:color="auto"/>
              <w:right w:val="single" w:sz="4" w:space="0" w:color="auto"/>
            </w:tcBorders>
          </w:tcPr>
          <w:p w14:paraId="37C5595C" w14:textId="77777777" w:rsidR="005A0FC2" w:rsidRPr="00691663" w:rsidRDefault="005A0FC2" w:rsidP="005A0FC2">
            <w:pPr>
              <w:suppressAutoHyphens/>
              <w:spacing w:line="0" w:lineRule="atLeast"/>
              <w:ind w:firstLine="0"/>
              <w:jc w:val="center"/>
              <w:rPr>
                <w:sz w:val="22"/>
                <w:szCs w:val="22"/>
                <w:lang w:eastAsia="ru-RU"/>
              </w:rPr>
            </w:pPr>
            <w:r w:rsidRPr="00691663">
              <w:rPr>
                <w:sz w:val="22"/>
                <w:szCs w:val="22"/>
                <w:lang w:eastAsia="ru-RU"/>
              </w:rPr>
              <w:t>обеспечено</w:t>
            </w:r>
          </w:p>
        </w:tc>
      </w:tr>
      <w:tr w:rsidR="005A0FC2" w:rsidRPr="00691663" w14:paraId="7D6F1BE9" w14:textId="77777777" w:rsidTr="005A0FC2">
        <w:trPr>
          <w:trHeight w:val="20"/>
        </w:trPr>
        <w:tc>
          <w:tcPr>
            <w:tcW w:w="449" w:type="dxa"/>
            <w:vMerge/>
            <w:tcBorders>
              <w:left w:val="single" w:sz="4" w:space="0" w:color="auto"/>
              <w:right w:val="single" w:sz="4" w:space="0" w:color="auto"/>
            </w:tcBorders>
          </w:tcPr>
          <w:p w14:paraId="49A9CA84" w14:textId="77777777" w:rsidR="005A0FC2" w:rsidRPr="00691663" w:rsidRDefault="005A0FC2" w:rsidP="008043A6">
            <w:pPr>
              <w:numPr>
                <w:ilvl w:val="0"/>
                <w:numId w:val="71"/>
              </w:numPr>
              <w:suppressAutoHyphens/>
              <w:spacing w:line="0" w:lineRule="atLeast"/>
              <w:contextualSpacing/>
              <w:jc w:val="center"/>
              <w:rPr>
                <w:bCs/>
                <w:sz w:val="22"/>
                <w:szCs w:val="22"/>
                <w:lang w:eastAsia="ru-RU"/>
              </w:rPr>
            </w:pP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11CAF782" w14:textId="77777777" w:rsidR="005A0FC2" w:rsidRPr="00691663" w:rsidRDefault="005A0FC2" w:rsidP="005A0FC2">
            <w:pPr>
              <w:suppressAutoHyphens/>
              <w:spacing w:line="0" w:lineRule="atLeast"/>
              <w:ind w:firstLine="0"/>
              <w:jc w:val="left"/>
              <w:rPr>
                <w:bCs/>
                <w:sz w:val="22"/>
                <w:szCs w:val="22"/>
                <w:lang w:eastAsia="ru-RU"/>
              </w:rPr>
            </w:pPr>
            <w:r w:rsidRPr="00691663">
              <w:rPr>
                <w:bCs/>
                <w:sz w:val="22"/>
                <w:szCs w:val="22"/>
                <w:lang w:eastAsia="ru-RU"/>
              </w:rPr>
              <w:t>- мкр. Комарово</w:t>
            </w:r>
          </w:p>
        </w:tc>
        <w:tc>
          <w:tcPr>
            <w:tcW w:w="1701" w:type="dxa"/>
            <w:tcBorders>
              <w:top w:val="single" w:sz="4" w:space="0" w:color="auto"/>
              <w:left w:val="nil"/>
              <w:bottom w:val="single" w:sz="4" w:space="0" w:color="auto"/>
              <w:right w:val="single" w:sz="4" w:space="0" w:color="auto"/>
            </w:tcBorders>
            <w:shd w:val="clear" w:color="auto" w:fill="auto"/>
            <w:hideMark/>
          </w:tcPr>
          <w:p w14:paraId="3285E9A1" w14:textId="77777777" w:rsidR="005A0FC2" w:rsidRPr="00691663" w:rsidRDefault="005A0FC2" w:rsidP="005A0FC2">
            <w:pPr>
              <w:suppressAutoHyphens/>
              <w:spacing w:line="0" w:lineRule="atLeast"/>
              <w:ind w:firstLine="0"/>
              <w:jc w:val="center"/>
              <w:rPr>
                <w:sz w:val="22"/>
                <w:szCs w:val="22"/>
                <w:lang w:eastAsia="ru-RU"/>
              </w:rPr>
            </w:pPr>
          </w:p>
        </w:tc>
        <w:tc>
          <w:tcPr>
            <w:tcW w:w="2551" w:type="dxa"/>
            <w:tcBorders>
              <w:top w:val="single" w:sz="4" w:space="0" w:color="auto"/>
              <w:left w:val="nil"/>
              <w:bottom w:val="single" w:sz="4" w:space="0" w:color="auto"/>
              <w:right w:val="single" w:sz="4" w:space="0" w:color="auto"/>
            </w:tcBorders>
          </w:tcPr>
          <w:p w14:paraId="56609031" w14:textId="77777777" w:rsidR="005A0FC2" w:rsidRPr="00691663" w:rsidRDefault="005A0FC2" w:rsidP="005A0FC2">
            <w:pPr>
              <w:suppressAutoHyphens/>
              <w:spacing w:line="0" w:lineRule="atLeast"/>
              <w:ind w:firstLine="0"/>
              <w:jc w:val="center"/>
              <w:rPr>
                <w:sz w:val="22"/>
                <w:szCs w:val="22"/>
                <w:lang w:eastAsia="ru-RU"/>
              </w:rPr>
            </w:pPr>
            <w:r w:rsidRPr="00691663">
              <w:rPr>
                <w:sz w:val="22"/>
                <w:szCs w:val="22"/>
                <w:lang w:eastAsia="ru-RU"/>
              </w:rPr>
              <w:t>нет</w:t>
            </w:r>
          </w:p>
        </w:tc>
        <w:tc>
          <w:tcPr>
            <w:tcW w:w="2694" w:type="dxa"/>
            <w:tcBorders>
              <w:top w:val="single" w:sz="4" w:space="0" w:color="auto"/>
              <w:left w:val="nil"/>
              <w:bottom w:val="single" w:sz="4" w:space="0" w:color="auto"/>
              <w:right w:val="single" w:sz="4" w:space="0" w:color="auto"/>
            </w:tcBorders>
          </w:tcPr>
          <w:p w14:paraId="5188854F" w14:textId="77777777" w:rsidR="005A0FC2" w:rsidRPr="00691663" w:rsidRDefault="005A0FC2" w:rsidP="005A0FC2">
            <w:pPr>
              <w:suppressAutoHyphens/>
              <w:spacing w:line="0" w:lineRule="atLeast"/>
              <w:ind w:firstLine="0"/>
              <w:jc w:val="center"/>
              <w:rPr>
                <w:sz w:val="22"/>
                <w:szCs w:val="22"/>
                <w:lang w:eastAsia="ru-RU"/>
              </w:rPr>
            </w:pPr>
            <w:r w:rsidRPr="00691663">
              <w:rPr>
                <w:sz w:val="22"/>
                <w:szCs w:val="22"/>
                <w:lang w:eastAsia="ru-RU"/>
              </w:rPr>
              <w:t>-</w:t>
            </w:r>
          </w:p>
        </w:tc>
      </w:tr>
      <w:tr w:rsidR="005A0FC2" w:rsidRPr="00691663" w14:paraId="2B6633D5" w14:textId="77777777" w:rsidTr="005A0FC2">
        <w:trPr>
          <w:trHeight w:val="20"/>
        </w:trPr>
        <w:tc>
          <w:tcPr>
            <w:tcW w:w="449" w:type="dxa"/>
            <w:vMerge/>
            <w:tcBorders>
              <w:left w:val="single" w:sz="4" w:space="0" w:color="auto"/>
              <w:bottom w:val="single" w:sz="4" w:space="0" w:color="auto"/>
              <w:right w:val="single" w:sz="4" w:space="0" w:color="auto"/>
            </w:tcBorders>
          </w:tcPr>
          <w:p w14:paraId="2A8EAF49" w14:textId="77777777" w:rsidR="005A0FC2" w:rsidRPr="00691663" w:rsidRDefault="005A0FC2" w:rsidP="008043A6">
            <w:pPr>
              <w:numPr>
                <w:ilvl w:val="0"/>
                <w:numId w:val="71"/>
              </w:numPr>
              <w:suppressAutoHyphens/>
              <w:spacing w:line="0" w:lineRule="atLeast"/>
              <w:contextualSpacing/>
              <w:jc w:val="center"/>
              <w:rPr>
                <w:bCs/>
                <w:sz w:val="22"/>
                <w:szCs w:val="22"/>
                <w:lang w:eastAsia="ru-RU"/>
              </w:rPr>
            </w:pP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3EE73DE4" w14:textId="77777777" w:rsidR="005A0FC2" w:rsidRPr="00691663" w:rsidRDefault="005A0FC2" w:rsidP="005A0FC2">
            <w:pPr>
              <w:ind w:firstLine="0"/>
              <w:jc w:val="left"/>
              <w:rPr>
                <w:bCs/>
                <w:sz w:val="22"/>
                <w:szCs w:val="22"/>
                <w:lang w:eastAsia="ru-RU"/>
              </w:rPr>
            </w:pPr>
            <w:r w:rsidRPr="00691663">
              <w:rPr>
                <w:bCs/>
                <w:sz w:val="22"/>
                <w:szCs w:val="22"/>
                <w:lang w:eastAsia="ru-RU"/>
              </w:rPr>
              <w:t>- мкр. Задобрянка</w:t>
            </w:r>
          </w:p>
        </w:tc>
        <w:tc>
          <w:tcPr>
            <w:tcW w:w="1701" w:type="dxa"/>
            <w:tcBorders>
              <w:top w:val="single" w:sz="4" w:space="0" w:color="auto"/>
              <w:left w:val="nil"/>
              <w:bottom w:val="single" w:sz="4" w:space="0" w:color="auto"/>
              <w:right w:val="single" w:sz="4" w:space="0" w:color="auto"/>
            </w:tcBorders>
            <w:shd w:val="clear" w:color="auto" w:fill="auto"/>
            <w:hideMark/>
          </w:tcPr>
          <w:p w14:paraId="483E1A69" w14:textId="77777777" w:rsidR="005A0FC2" w:rsidRPr="00691663" w:rsidRDefault="005A0FC2" w:rsidP="005A0FC2">
            <w:pPr>
              <w:suppressAutoHyphens/>
              <w:spacing w:line="0" w:lineRule="atLeast"/>
              <w:ind w:firstLine="0"/>
              <w:jc w:val="center"/>
              <w:rPr>
                <w:sz w:val="22"/>
                <w:szCs w:val="22"/>
                <w:lang w:eastAsia="ru-RU"/>
              </w:rPr>
            </w:pPr>
          </w:p>
        </w:tc>
        <w:tc>
          <w:tcPr>
            <w:tcW w:w="2551" w:type="dxa"/>
            <w:tcBorders>
              <w:top w:val="single" w:sz="4" w:space="0" w:color="auto"/>
              <w:left w:val="nil"/>
              <w:bottom w:val="single" w:sz="4" w:space="0" w:color="auto"/>
              <w:right w:val="single" w:sz="4" w:space="0" w:color="auto"/>
            </w:tcBorders>
          </w:tcPr>
          <w:p w14:paraId="11880C08" w14:textId="77777777" w:rsidR="005A0FC2" w:rsidRPr="00691663" w:rsidRDefault="005A0FC2" w:rsidP="005A0FC2">
            <w:pPr>
              <w:suppressAutoHyphens/>
              <w:spacing w:line="0" w:lineRule="atLeast"/>
              <w:ind w:firstLine="0"/>
              <w:jc w:val="center"/>
              <w:rPr>
                <w:sz w:val="22"/>
                <w:szCs w:val="22"/>
                <w:lang w:eastAsia="ru-RU"/>
              </w:rPr>
            </w:pPr>
            <w:r w:rsidRPr="00691663">
              <w:rPr>
                <w:sz w:val="22"/>
                <w:szCs w:val="22"/>
                <w:lang w:eastAsia="ru-RU"/>
              </w:rPr>
              <w:t>не достаточно</w:t>
            </w:r>
          </w:p>
        </w:tc>
        <w:tc>
          <w:tcPr>
            <w:tcW w:w="2694" w:type="dxa"/>
            <w:tcBorders>
              <w:top w:val="single" w:sz="4" w:space="0" w:color="auto"/>
              <w:left w:val="nil"/>
              <w:bottom w:val="single" w:sz="4" w:space="0" w:color="auto"/>
              <w:right w:val="single" w:sz="4" w:space="0" w:color="auto"/>
            </w:tcBorders>
          </w:tcPr>
          <w:p w14:paraId="2B42593D" w14:textId="77777777" w:rsidR="005A0FC2" w:rsidRPr="00691663" w:rsidRDefault="005A0FC2" w:rsidP="005A0FC2">
            <w:pPr>
              <w:suppressAutoHyphens/>
              <w:spacing w:line="0" w:lineRule="atLeast"/>
              <w:ind w:firstLine="0"/>
              <w:jc w:val="center"/>
              <w:rPr>
                <w:sz w:val="22"/>
                <w:szCs w:val="22"/>
                <w:lang w:eastAsia="ru-RU"/>
              </w:rPr>
            </w:pPr>
            <w:r w:rsidRPr="00691663">
              <w:rPr>
                <w:sz w:val="22"/>
                <w:szCs w:val="22"/>
                <w:lang w:eastAsia="ru-RU"/>
              </w:rPr>
              <w:t>не обеспечено</w:t>
            </w:r>
          </w:p>
        </w:tc>
      </w:tr>
      <w:tr w:rsidR="005A0FC2" w:rsidRPr="00691663" w14:paraId="2988E2FE" w14:textId="77777777" w:rsidTr="005A0FC2">
        <w:trPr>
          <w:trHeight w:val="20"/>
        </w:trPr>
        <w:tc>
          <w:tcPr>
            <w:tcW w:w="449" w:type="dxa"/>
            <w:vMerge w:val="restart"/>
            <w:tcBorders>
              <w:top w:val="single" w:sz="4" w:space="0" w:color="auto"/>
              <w:left w:val="single" w:sz="4" w:space="0" w:color="auto"/>
              <w:right w:val="single" w:sz="4" w:space="0" w:color="auto"/>
            </w:tcBorders>
          </w:tcPr>
          <w:p w14:paraId="0ADF2E7A" w14:textId="77777777" w:rsidR="005A0FC2" w:rsidRPr="00691663" w:rsidRDefault="005A0FC2" w:rsidP="008043A6">
            <w:pPr>
              <w:numPr>
                <w:ilvl w:val="0"/>
                <w:numId w:val="71"/>
              </w:numPr>
              <w:suppressAutoHyphens/>
              <w:spacing w:line="0" w:lineRule="atLeast"/>
              <w:contextualSpacing/>
              <w:jc w:val="left"/>
              <w:rPr>
                <w:bCs/>
                <w:sz w:val="22"/>
                <w:szCs w:val="22"/>
                <w:lang w:eastAsia="ru-RU"/>
              </w:rPr>
            </w:pP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2F06A55C" w14:textId="77777777" w:rsidR="005A0FC2" w:rsidRPr="00691663" w:rsidRDefault="005A0FC2" w:rsidP="005A0FC2">
            <w:pPr>
              <w:ind w:firstLine="0"/>
              <w:jc w:val="left"/>
              <w:rPr>
                <w:b/>
                <w:bCs/>
                <w:sz w:val="22"/>
                <w:szCs w:val="22"/>
                <w:lang w:eastAsia="ru-RU"/>
              </w:rPr>
            </w:pPr>
            <w:r w:rsidRPr="00691663">
              <w:rPr>
                <w:b/>
                <w:bCs/>
                <w:sz w:val="22"/>
                <w:szCs w:val="22"/>
                <w:lang w:eastAsia="ru-RU"/>
              </w:rPr>
              <w:t>п. Полазна</w:t>
            </w:r>
          </w:p>
        </w:tc>
        <w:tc>
          <w:tcPr>
            <w:tcW w:w="1701" w:type="dxa"/>
            <w:tcBorders>
              <w:top w:val="single" w:sz="4" w:space="0" w:color="auto"/>
              <w:left w:val="nil"/>
              <w:bottom w:val="single" w:sz="4" w:space="0" w:color="auto"/>
              <w:right w:val="single" w:sz="4" w:space="0" w:color="auto"/>
            </w:tcBorders>
            <w:shd w:val="clear" w:color="auto" w:fill="auto"/>
            <w:hideMark/>
          </w:tcPr>
          <w:p w14:paraId="2D028640" w14:textId="77777777" w:rsidR="005A0FC2" w:rsidRPr="00691663" w:rsidRDefault="005A0FC2" w:rsidP="005A0FC2">
            <w:pPr>
              <w:suppressAutoHyphens/>
              <w:spacing w:line="0" w:lineRule="atLeast"/>
              <w:ind w:firstLine="0"/>
              <w:jc w:val="center"/>
              <w:rPr>
                <w:sz w:val="22"/>
                <w:szCs w:val="22"/>
                <w:lang w:eastAsia="ru-RU"/>
              </w:rPr>
            </w:pPr>
            <w:r w:rsidRPr="00691663">
              <w:rPr>
                <w:sz w:val="22"/>
                <w:szCs w:val="22"/>
                <w:lang w:eastAsia="ru-RU"/>
              </w:rPr>
              <w:t>12700</w:t>
            </w:r>
          </w:p>
        </w:tc>
        <w:tc>
          <w:tcPr>
            <w:tcW w:w="2551" w:type="dxa"/>
            <w:tcBorders>
              <w:top w:val="single" w:sz="4" w:space="0" w:color="auto"/>
              <w:left w:val="nil"/>
              <w:bottom w:val="single" w:sz="4" w:space="0" w:color="auto"/>
              <w:right w:val="single" w:sz="4" w:space="0" w:color="auto"/>
            </w:tcBorders>
          </w:tcPr>
          <w:p w14:paraId="54E51832" w14:textId="77777777" w:rsidR="005A0FC2" w:rsidRPr="00691663" w:rsidRDefault="005A0FC2" w:rsidP="005A0FC2">
            <w:pPr>
              <w:suppressAutoHyphens/>
              <w:spacing w:line="0" w:lineRule="atLeast"/>
              <w:ind w:firstLine="0"/>
              <w:jc w:val="center"/>
              <w:rPr>
                <w:sz w:val="22"/>
                <w:szCs w:val="22"/>
                <w:lang w:eastAsia="ru-RU"/>
              </w:rPr>
            </w:pPr>
          </w:p>
        </w:tc>
        <w:tc>
          <w:tcPr>
            <w:tcW w:w="2694" w:type="dxa"/>
            <w:tcBorders>
              <w:top w:val="single" w:sz="4" w:space="0" w:color="auto"/>
              <w:left w:val="nil"/>
              <w:bottom w:val="single" w:sz="4" w:space="0" w:color="auto"/>
              <w:right w:val="single" w:sz="4" w:space="0" w:color="auto"/>
            </w:tcBorders>
          </w:tcPr>
          <w:p w14:paraId="73DE12EC" w14:textId="77777777" w:rsidR="005A0FC2" w:rsidRPr="00691663" w:rsidRDefault="005A0FC2" w:rsidP="005A0FC2">
            <w:pPr>
              <w:suppressAutoHyphens/>
              <w:spacing w:line="0" w:lineRule="atLeast"/>
              <w:ind w:firstLine="0"/>
              <w:jc w:val="center"/>
              <w:rPr>
                <w:sz w:val="22"/>
                <w:szCs w:val="22"/>
                <w:lang w:eastAsia="ru-RU"/>
              </w:rPr>
            </w:pPr>
          </w:p>
        </w:tc>
      </w:tr>
      <w:tr w:rsidR="005A0FC2" w:rsidRPr="00691663" w14:paraId="466390A1" w14:textId="77777777" w:rsidTr="005A0FC2">
        <w:trPr>
          <w:trHeight w:val="20"/>
        </w:trPr>
        <w:tc>
          <w:tcPr>
            <w:tcW w:w="449" w:type="dxa"/>
            <w:vMerge/>
            <w:tcBorders>
              <w:left w:val="single" w:sz="4" w:space="0" w:color="auto"/>
              <w:right w:val="single" w:sz="4" w:space="0" w:color="auto"/>
            </w:tcBorders>
          </w:tcPr>
          <w:p w14:paraId="0378FC79" w14:textId="77777777" w:rsidR="005A0FC2" w:rsidRPr="00691663" w:rsidRDefault="005A0FC2" w:rsidP="005A0FC2">
            <w:pPr>
              <w:ind w:firstLine="0"/>
              <w:jc w:val="center"/>
              <w:rPr>
                <w:bCs/>
                <w:sz w:val="22"/>
                <w:szCs w:val="22"/>
                <w:lang w:eastAsia="ru-RU"/>
              </w:rPr>
            </w:pP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537A6B66" w14:textId="77777777" w:rsidR="005A0FC2" w:rsidRPr="00691663" w:rsidRDefault="005A0FC2" w:rsidP="005A0FC2">
            <w:pPr>
              <w:ind w:firstLine="0"/>
              <w:jc w:val="left"/>
              <w:rPr>
                <w:bCs/>
                <w:sz w:val="22"/>
                <w:szCs w:val="22"/>
                <w:lang w:eastAsia="ru-RU"/>
              </w:rPr>
            </w:pPr>
            <w:r w:rsidRPr="00691663">
              <w:rPr>
                <w:bCs/>
                <w:sz w:val="22"/>
                <w:szCs w:val="22"/>
                <w:lang w:eastAsia="ru-RU"/>
              </w:rPr>
              <w:t>- многоэтажная застройка</w:t>
            </w:r>
          </w:p>
        </w:tc>
        <w:tc>
          <w:tcPr>
            <w:tcW w:w="1701" w:type="dxa"/>
            <w:tcBorders>
              <w:top w:val="single" w:sz="4" w:space="0" w:color="auto"/>
              <w:left w:val="nil"/>
              <w:bottom w:val="single" w:sz="4" w:space="0" w:color="auto"/>
              <w:right w:val="single" w:sz="4" w:space="0" w:color="auto"/>
            </w:tcBorders>
            <w:shd w:val="clear" w:color="auto" w:fill="auto"/>
            <w:hideMark/>
          </w:tcPr>
          <w:p w14:paraId="1A76FFCC" w14:textId="77777777" w:rsidR="005A0FC2" w:rsidRPr="00691663" w:rsidRDefault="005A0FC2" w:rsidP="005A0FC2">
            <w:pPr>
              <w:suppressAutoHyphens/>
              <w:spacing w:line="0" w:lineRule="atLeast"/>
              <w:ind w:firstLine="0"/>
              <w:jc w:val="center"/>
              <w:rPr>
                <w:sz w:val="22"/>
                <w:szCs w:val="22"/>
                <w:lang w:eastAsia="ru-RU"/>
              </w:rPr>
            </w:pPr>
          </w:p>
        </w:tc>
        <w:tc>
          <w:tcPr>
            <w:tcW w:w="2551" w:type="dxa"/>
            <w:tcBorders>
              <w:top w:val="single" w:sz="4" w:space="0" w:color="auto"/>
              <w:left w:val="nil"/>
              <w:bottom w:val="single" w:sz="4" w:space="0" w:color="auto"/>
              <w:right w:val="single" w:sz="4" w:space="0" w:color="auto"/>
            </w:tcBorders>
          </w:tcPr>
          <w:p w14:paraId="6240037C" w14:textId="77777777" w:rsidR="005A0FC2" w:rsidRPr="00691663" w:rsidRDefault="005A0FC2" w:rsidP="005A0FC2">
            <w:pPr>
              <w:ind w:firstLine="0"/>
              <w:jc w:val="center"/>
              <w:rPr>
                <w:sz w:val="22"/>
                <w:szCs w:val="22"/>
                <w:lang w:eastAsia="ru-RU"/>
              </w:rPr>
            </w:pPr>
            <w:r w:rsidRPr="00691663">
              <w:rPr>
                <w:sz w:val="22"/>
                <w:szCs w:val="22"/>
                <w:lang w:eastAsia="ru-RU"/>
              </w:rPr>
              <w:t>достаточно</w:t>
            </w:r>
          </w:p>
          <w:p w14:paraId="4CD285BC" w14:textId="77777777" w:rsidR="005A0FC2" w:rsidRPr="00691663" w:rsidRDefault="005A0FC2" w:rsidP="005A0FC2">
            <w:pPr>
              <w:suppressAutoHyphens/>
              <w:spacing w:line="0" w:lineRule="atLeast"/>
              <w:ind w:firstLine="0"/>
              <w:jc w:val="center"/>
              <w:rPr>
                <w:sz w:val="22"/>
                <w:szCs w:val="22"/>
                <w:lang w:eastAsia="ru-RU"/>
              </w:rPr>
            </w:pPr>
          </w:p>
        </w:tc>
        <w:tc>
          <w:tcPr>
            <w:tcW w:w="2694" w:type="dxa"/>
            <w:tcBorders>
              <w:top w:val="single" w:sz="4" w:space="0" w:color="auto"/>
              <w:left w:val="nil"/>
              <w:bottom w:val="single" w:sz="4" w:space="0" w:color="auto"/>
              <w:right w:val="single" w:sz="4" w:space="0" w:color="auto"/>
            </w:tcBorders>
          </w:tcPr>
          <w:p w14:paraId="43616765" w14:textId="77777777" w:rsidR="005A0FC2" w:rsidRPr="00691663" w:rsidRDefault="005A0FC2" w:rsidP="005A0FC2">
            <w:pPr>
              <w:ind w:firstLine="0"/>
              <w:jc w:val="center"/>
              <w:rPr>
                <w:sz w:val="22"/>
                <w:szCs w:val="22"/>
                <w:lang w:eastAsia="ru-RU"/>
              </w:rPr>
            </w:pPr>
            <w:r w:rsidRPr="00691663">
              <w:rPr>
                <w:sz w:val="22"/>
                <w:szCs w:val="22"/>
                <w:lang w:eastAsia="ru-RU"/>
              </w:rPr>
              <w:t>достаточно</w:t>
            </w:r>
          </w:p>
          <w:p w14:paraId="0AC86F54" w14:textId="77777777" w:rsidR="005A0FC2" w:rsidRPr="00691663" w:rsidRDefault="005A0FC2" w:rsidP="005A0FC2">
            <w:pPr>
              <w:suppressAutoHyphens/>
              <w:spacing w:line="0" w:lineRule="atLeast"/>
              <w:ind w:firstLine="0"/>
              <w:jc w:val="center"/>
              <w:rPr>
                <w:sz w:val="22"/>
                <w:szCs w:val="22"/>
                <w:lang w:eastAsia="ru-RU"/>
              </w:rPr>
            </w:pPr>
          </w:p>
        </w:tc>
      </w:tr>
      <w:tr w:rsidR="005A0FC2" w:rsidRPr="00691663" w14:paraId="2973FBEE" w14:textId="77777777" w:rsidTr="005A0FC2">
        <w:trPr>
          <w:trHeight w:val="20"/>
        </w:trPr>
        <w:tc>
          <w:tcPr>
            <w:tcW w:w="449" w:type="dxa"/>
            <w:vMerge/>
            <w:tcBorders>
              <w:left w:val="single" w:sz="4" w:space="0" w:color="auto"/>
              <w:right w:val="single" w:sz="4" w:space="0" w:color="auto"/>
            </w:tcBorders>
          </w:tcPr>
          <w:p w14:paraId="74B04348" w14:textId="77777777" w:rsidR="005A0FC2" w:rsidRPr="00691663" w:rsidRDefault="005A0FC2" w:rsidP="005A0FC2">
            <w:pPr>
              <w:ind w:firstLine="0"/>
              <w:jc w:val="center"/>
              <w:rPr>
                <w:bCs/>
                <w:sz w:val="22"/>
                <w:szCs w:val="22"/>
                <w:lang w:eastAsia="ru-RU"/>
              </w:rPr>
            </w:pP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29121659" w14:textId="77777777" w:rsidR="005A0FC2" w:rsidRPr="00691663" w:rsidRDefault="005A0FC2" w:rsidP="005A0FC2">
            <w:pPr>
              <w:ind w:firstLine="0"/>
              <w:jc w:val="left"/>
              <w:rPr>
                <w:bCs/>
                <w:sz w:val="22"/>
                <w:szCs w:val="22"/>
                <w:lang w:eastAsia="ru-RU"/>
              </w:rPr>
            </w:pPr>
            <w:r w:rsidRPr="00691663">
              <w:rPr>
                <w:bCs/>
                <w:sz w:val="22"/>
                <w:szCs w:val="22"/>
                <w:lang w:eastAsia="ru-RU"/>
              </w:rPr>
              <w:t>- малоэтажная застройка центральной части</w:t>
            </w:r>
          </w:p>
        </w:tc>
        <w:tc>
          <w:tcPr>
            <w:tcW w:w="1701" w:type="dxa"/>
            <w:tcBorders>
              <w:top w:val="single" w:sz="4" w:space="0" w:color="auto"/>
              <w:left w:val="nil"/>
              <w:bottom w:val="single" w:sz="4" w:space="0" w:color="auto"/>
              <w:right w:val="single" w:sz="4" w:space="0" w:color="auto"/>
            </w:tcBorders>
            <w:shd w:val="clear" w:color="auto" w:fill="auto"/>
            <w:hideMark/>
          </w:tcPr>
          <w:p w14:paraId="35F00B1B" w14:textId="77777777" w:rsidR="005A0FC2" w:rsidRPr="00691663" w:rsidRDefault="005A0FC2" w:rsidP="005A0FC2">
            <w:pPr>
              <w:suppressAutoHyphens/>
              <w:spacing w:line="0" w:lineRule="atLeast"/>
              <w:ind w:firstLine="0"/>
              <w:jc w:val="center"/>
              <w:rPr>
                <w:sz w:val="22"/>
                <w:szCs w:val="22"/>
                <w:lang w:eastAsia="ru-RU"/>
              </w:rPr>
            </w:pPr>
          </w:p>
        </w:tc>
        <w:tc>
          <w:tcPr>
            <w:tcW w:w="2551" w:type="dxa"/>
            <w:tcBorders>
              <w:top w:val="single" w:sz="4" w:space="0" w:color="auto"/>
              <w:left w:val="nil"/>
              <w:bottom w:val="single" w:sz="4" w:space="0" w:color="auto"/>
              <w:right w:val="single" w:sz="4" w:space="0" w:color="auto"/>
            </w:tcBorders>
          </w:tcPr>
          <w:p w14:paraId="54E6DC2E"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p w14:paraId="3799B497" w14:textId="77777777" w:rsidR="005A0FC2" w:rsidRPr="00691663" w:rsidRDefault="005A0FC2" w:rsidP="005A0FC2">
            <w:pPr>
              <w:suppressAutoHyphens/>
              <w:spacing w:line="0" w:lineRule="atLeast"/>
              <w:ind w:firstLine="0"/>
              <w:jc w:val="center"/>
              <w:rPr>
                <w:sz w:val="22"/>
                <w:szCs w:val="22"/>
                <w:lang w:eastAsia="ru-RU"/>
              </w:rPr>
            </w:pPr>
          </w:p>
        </w:tc>
        <w:tc>
          <w:tcPr>
            <w:tcW w:w="2694" w:type="dxa"/>
            <w:tcBorders>
              <w:top w:val="single" w:sz="4" w:space="0" w:color="auto"/>
              <w:left w:val="nil"/>
              <w:bottom w:val="single" w:sz="4" w:space="0" w:color="auto"/>
              <w:right w:val="single" w:sz="4" w:space="0" w:color="auto"/>
            </w:tcBorders>
          </w:tcPr>
          <w:p w14:paraId="1EB1E391" w14:textId="77777777" w:rsidR="005A0FC2" w:rsidRPr="00691663" w:rsidRDefault="005A0FC2" w:rsidP="005A0FC2">
            <w:pPr>
              <w:suppressAutoHyphens/>
              <w:spacing w:line="0" w:lineRule="atLeast"/>
              <w:ind w:firstLine="0"/>
              <w:jc w:val="center"/>
              <w:rPr>
                <w:sz w:val="22"/>
                <w:szCs w:val="22"/>
                <w:lang w:eastAsia="ru-RU"/>
              </w:rPr>
            </w:pPr>
            <w:r w:rsidRPr="00691663">
              <w:rPr>
                <w:sz w:val="22"/>
                <w:szCs w:val="22"/>
                <w:lang w:eastAsia="ru-RU"/>
              </w:rPr>
              <w:t>не обеспечено</w:t>
            </w:r>
          </w:p>
        </w:tc>
      </w:tr>
      <w:tr w:rsidR="005A0FC2" w:rsidRPr="00691663" w14:paraId="79465B4D" w14:textId="77777777" w:rsidTr="005A0FC2">
        <w:trPr>
          <w:trHeight w:val="20"/>
        </w:trPr>
        <w:tc>
          <w:tcPr>
            <w:tcW w:w="449" w:type="dxa"/>
            <w:tcBorders>
              <w:left w:val="single" w:sz="4" w:space="0" w:color="auto"/>
              <w:bottom w:val="single" w:sz="4" w:space="0" w:color="auto"/>
              <w:right w:val="single" w:sz="4" w:space="0" w:color="auto"/>
            </w:tcBorders>
          </w:tcPr>
          <w:p w14:paraId="6194B386" w14:textId="77777777" w:rsidR="005A0FC2" w:rsidRPr="00691663" w:rsidRDefault="005A0FC2" w:rsidP="005A0FC2">
            <w:pPr>
              <w:ind w:firstLine="0"/>
              <w:jc w:val="center"/>
              <w:rPr>
                <w:bCs/>
                <w:sz w:val="22"/>
                <w:szCs w:val="22"/>
                <w:lang w:eastAsia="ru-RU"/>
              </w:rPr>
            </w:pP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20B80242" w14:textId="77777777" w:rsidR="005A0FC2" w:rsidRPr="00691663" w:rsidRDefault="005A0FC2" w:rsidP="005A0FC2">
            <w:pPr>
              <w:ind w:firstLine="0"/>
              <w:jc w:val="left"/>
              <w:rPr>
                <w:bCs/>
                <w:sz w:val="22"/>
                <w:szCs w:val="22"/>
                <w:lang w:eastAsia="ru-RU"/>
              </w:rPr>
            </w:pPr>
            <w:r w:rsidRPr="00691663">
              <w:rPr>
                <w:bCs/>
                <w:sz w:val="22"/>
                <w:szCs w:val="22"/>
                <w:lang w:eastAsia="ru-RU"/>
              </w:rPr>
              <w:t>-мкр. Полазна Сельская</w:t>
            </w:r>
          </w:p>
        </w:tc>
        <w:tc>
          <w:tcPr>
            <w:tcW w:w="1701" w:type="dxa"/>
            <w:tcBorders>
              <w:top w:val="single" w:sz="4" w:space="0" w:color="auto"/>
              <w:left w:val="nil"/>
              <w:bottom w:val="single" w:sz="4" w:space="0" w:color="auto"/>
              <w:right w:val="single" w:sz="4" w:space="0" w:color="auto"/>
            </w:tcBorders>
            <w:shd w:val="clear" w:color="auto" w:fill="auto"/>
            <w:hideMark/>
          </w:tcPr>
          <w:p w14:paraId="4E3B6B01" w14:textId="77777777" w:rsidR="005A0FC2" w:rsidRPr="00691663" w:rsidRDefault="005A0FC2" w:rsidP="005A0FC2">
            <w:pPr>
              <w:suppressAutoHyphens/>
              <w:spacing w:line="0" w:lineRule="atLeast"/>
              <w:ind w:firstLine="0"/>
              <w:jc w:val="center"/>
              <w:rPr>
                <w:sz w:val="22"/>
                <w:szCs w:val="22"/>
                <w:lang w:eastAsia="ru-RU"/>
              </w:rPr>
            </w:pPr>
          </w:p>
        </w:tc>
        <w:tc>
          <w:tcPr>
            <w:tcW w:w="2551" w:type="dxa"/>
            <w:tcBorders>
              <w:top w:val="single" w:sz="4" w:space="0" w:color="auto"/>
              <w:left w:val="nil"/>
              <w:bottom w:val="single" w:sz="4" w:space="0" w:color="auto"/>
              <w:right w:val="single" w:sz="4" w:space="0" w:color="auto"/>
            </w:tcBorders>
          </w:tcPr>
          <w:p w14:paraId="5884D4B6"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p w14:paraId="7AE131AA" w14:textId="77777777" w:rsidR="005A0FC2" w:rsidRPr="00691663" w:rsidRDefault="005A0FC2" w:rsidP="005A0FC2">
            <w:pPr>
              <w:suppressAutoHyphens/>
              <w:spacing w:line="0" w:lineRule="atLeast"/>
              <w:ind w:firstLine="0"/>
              <w:jc w:val="center"/>
              <w:rPr>
                <w:sz w:val="22"/>
                <w:szCs w:val="22"/>
                <w:lang w:eastAsia="ru-RU"/>
              </w:rPr>
            </w:pPr>
          </w:p>
        </w:tc>
        <w:tc>
          <w:tcPr>
            <w:tcW w:w="2694" w:type="dxa"/>
            <w:tcBorders>
              <w:top w:val="single" w:sz="4" w:space="0" w:color="auto"/>
              <w:left w:val="nil"/>
              <w:bottom w:val="single" w:sz="4" w:space="0" w:color="auto"/>
              <w:right w:val="single" w:sz="4" w:space="0" w:color="auto"/>
            </w:tcBorders>
          </w:tcPr>
          <w:p w14:paraId="2C3B4803" w14:textId="77777777" w:rsidR="005A0FC2" w:rsidRPr="00691663" w:rsidRDefault="005A0FC2" w:rsidP="005A0FC2">
            <w:pPr>
              <w:suppressAutoHyphens/>
              <w:spacing w:line="0" w:lineRule="atLeast"/>
              <w:ind w:firstLine="0"/>
              <w:jc w:val="center"/>
              <w:rPr>
                <w:sz w:val="22"/>
                <w:szCs w:val="22"/>
                <w:lang w:eastAsia="ru-RU"/>
              </w:rPr>
            </w:pPr>
            <w:r w:rsidRPr="00691663">
              <w:rPr>
                <w:sz w:val="22"/>
                <w:szCs w:val="22"/>
                <w:lang w:eastAsia="ru-RU"/>
              </w:rPr>
              <w:t>не обеспечено</w:t>
            </w:r>
          </w:p>
        </w:tc>
      </w:tr>
      <w:tr w:rsidR="005A0FC2" w:rsidRPr="00691663" w14:paraId="3CA31EAA" w14:textId="77777777" w:rsidTr="005A0FC2">
        <w:trPr>
          <w:trHeight w:val="20"/>
        </w:trPr>
        <w:tc>
          <w:tcPr>
            <w:tcW w:w="449" w:type="dxa"/>
            <w:tcBorders>
              <w:top w:val="nil"/>
              <w:left w:val="single" w:sz="4" w:space="0" w:color="auto"/>
              <w:bottom w:val="single" w:sz="4" w:space="0" w:color="auto"/>
              <w:right w:val="single" w:sz="4" w:space="0" w:color="auto"/>
            </w:tcBorders>
          </w:tcPr>
          <w:p w14:paraId="1B298C5D" w14:textId="77777777" w:rsidR="005A0FC2" w:rsidRPr="00691663" w:rsidRDefault="005A0FC2" w:rsidP="005A0FC2">
            <w:pPr>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23FA9B23" w14:textId="77777777" w:rsidR="005A0FC2" w:rsidRPr="00691663" w:rsidRDefault="005A0FC2" w:rsidP="005A0FC2">
            <w:pPr>
              <w:ind w:firstLine="0"/>
              <w:jc w:val="left"/>
              <w:rPr>
                <w:sz w:val="22"/>
                <w:szCs w:val="22"/>
                <w:lang w:eastAsia="ru-RU"/>
              </w:rPr>
            </w:pPr>
            <w:r w:rsidRPr="00691663">
              <w:rPr>
                <w:sz w:val="22"/>
                <w:szCs w:val="22"/>
                <w:lang w:eastAsia="ru-RU"/>
              </w:rPr>
              <w:t>д. Лунежки</w:t>
            </w:r>
          </w:p>
        </w:tc>
        <w:tc>
          <w:tcPr>
            <w:tcW w:w="1701" w:type="dxa"/>
            <w:tcBorders>
              <w:top w:val="nil"/>
              <w:left w:val="nil"/>
              <w:bottom w:val="single" w:sz="4" w:space="0" w:color="auto"/>
              <w:right w:val="single" w:sz="4" w:space="0" w:color="auto"/>
            </w:tcBorders>
            <w:shd w:val="clear" w:color="auto" w:fill="auto"/>
            <w:hideMark/>
          </w:tcPr>
          <w:p w14:paraId="601E4EE7" w14:textId="77777777" w:rsidR="005A0FC2" w:rsidRPr="00691663" w:rsidRDefault="005A0FC2" w:rsidP="005A0FC2">
            <w:pPr>
              <w:ind w:firstLine="0"/>
              <w:jc w:val="center"/>
              <w:rPr>
                <w:sz w:val="22"/>
                <w:szCs w:val="22"/>
                <w:lang w:eastAsia="ru-RU"/>
              </w:rPr>
            </w:pPr>
            <w:r w:rsidRPr="00691663">
              <w:rPr>
                <w:sz w:val="22"/>
                <w:szCs w:val="22"/>
                <w:lang w:eastAsia="ru-RU"/>
              </w:rPr>
              <w:t>61</w:t>
            </w:r>
          </w:p>
        </w:tc>
        <w:tc>
          <w:tcPr>
            <w:tcW w:w="2551" w:type="dxa"/>
            <w:tcBorders>
              <w:top w:val="nil"/>
              <w:left w:val="nil"/>
              <w:bottom w:val="single" w:sz="4" w:space="0" w:color="auto"/>
              <w:right w:val="single" w:sz="4" w:space="0" w:color="auto"/>
            </w:tcBorders>
          </w:tcPr>
          <w:p w14:paraId="05C5CECF"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109B9B57" w14:textId="77777777" w:rsidR="005A0FC2" w:rsidRPr="00691663" w:rsidRDefault="005A0FC2" w:rsidP="005A0FC2">
            <w:pPr>
              <w:ind w:firstLine="0"/>
              <w:jc w:val="center"/>
              <w:rPr>
                <w:sz w:val="22"/>
                <w:szCs w:val="22"/>
                <w:lang w:eastAsia="ru-RU"/>
              </w:rPr>
            </w:pPr>
            <w:r w:rsidRPr="00691663">
              <w:rPr>
                <w:sz w:val="22"/>
                <w:szCs w:val="22"/>
                <w:lang w:eastAsia="ru-RU"/>
              </w:rPr>
              <w:t>не обеспечено</w:t>
            </w:r>
          </w:p>
        </w:tc>
      </w:tr>
      <w:tr w:rsidR="005A0FC2" w:rsidRPr="00691663" w14:paraId="50936C9A" w14:textId="77777777" w:rsidTr="005A0FC2">
        <w:trPr>
          <w:trHeight w:val="20"/>
        </w:trPr>
        <w:tc>
          <w:tcPr>
            <w:tcW w:w="449" w:type="dxa"/>
            <w:tcBorders>
              <w:top w:val="nil"/>
              <w:left w:val="single" w:sz="4" w:space="0" w:color="auto"/>
              <w:bottom w:val="single" w:sz="4" w:space="0" w:color="auto"/>
              <w:right w:val="single" w:sz="4" w:space="0" w:color="auto"/>
            </w:tcBorders>
          </w:tcPr>
          <w:p w14:paraId="58DC333A"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12A61F40" w14:textId="77777777" w:rsidR="005A0FC2" w:rsidRPr="00691663" w:rsidRDefault="005A0FC2" w:rsidP="005A0FC2">
            <w:pPr>
              <w:ind w:firstLine="0"/>
              <w:jc w:val="left"/>
              <w:rPr>
                <w:sz w:val="22"/>
                <w:szCs w:val="22"/>
                <w:lang w:eastAsia="ru-RU"/>
              </w:rPr>
            </w:pPr>
            <w:r w:rsidRPr="00691663">
              <w:rPr>
                <w:sz w:val="22"/>
                <w:szCs w:val="22"/>
                <w:lang w:eastAsia="ru-RU"/>
              </w:rPr>
              <w:t>д. Ключи</w:t>
            </w:r>
          </w:p>
        </w:tc>
        <w:tc>
          <w:tcPr>
            <w:tcW w:w="1701" w:type="dxa"/>
            <w:tcBorders>
              <w:top w:val="nil"/>
              <w:left w:val="nil"/>
              <w:bottom w:val="single" w:sz="4" w:space="0" w:color="auto"/>
              <w:right w:val="single" w:sz="4" w:space="0" w:color="auto"/>
            </w:tcBorders>
            <w:shd w:val="clear" w:color="auto" w:fill="auto"/>
            <w:hideMark/>
          </w:tcPr>
          <w:p w14:paraId="0A09924D" w14:textId="77777777" w:rsidR="005A0FC2" w:rsidRPr="00691663" w:rsidRDefault="005A0FC2" w:rsidP="005A0FC2">
            <w:pPr>
              <w:ind w:firstLine="0"/>
              <w:jc w:val="center"/>
              <w:rPr>
                <w:sz w:val="22"/>
                <w:szCs w:val="22"/>
                <w:lang w:eastAsia="ru-RU"/>
              </w:rPr>
            </w:pPr>
            <w:r w:rsidRPr="00691663">
              <w:rPr>
                <w:sz w:val="22"/>
                <w:szCs w:val="22"/>
                <w:lang w:eastAsia="ru-RU"/>
              </w:rPr>
              <w:t>258</w:t>
            </w:r>
          </w:p>
        </w:tc>
        <w:tc>
          <w:tcPr>
            <w:tcW w:w="2551" w:type="dxa"/>
            <w:tcBorders>
              <w:top w:val="nil"/>
              <w:left w:val="nil"/>
              <w:bottom w:val="single" w:sz="4" w:space="0" w:color="auto"/>
              <w:right w:val="single" w:sz="4" w:space="0" w:color="auto"/>
            </w:tcBorders>
          </w:tcPr>
          <w:p w14:paraId="2C3E425B"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6B84613E" w14:textId="77777777" w:rsidR="005A0FC2" w:rsidRPr="00691663" w:rsidRDefault="005A0FC2" w:rsidP="005A0FC2">
            <w:pPr>
              <w:ind w:firstLine="0"/>
              <w:jc w:val="center"/>
              <w:rPr>
                <w:sz w:val="22"/>
                <w:szCs w:val="22"/>
                <w:lang w:eastAsia="ru-RU"/>
              </w:rPr>
            </w:pPr>
            <w:r w:rsidRPr="00691663">
              <w:rPr>
                <w:sz w:val="22"/>
                <w:szCs w:val="22"/>
                <w:lang w:eastAsia="ru-RU"/>
              </w:rPr>
              <w:t>не обеспечено</w:t>
            </w:r>
          </w:p>
        </w:tc>
      </w:tr>
      <w:tr w:rsidR="005A0FC2" w:rsidRPr="00691663" w14:paraId="4F795E4B" w14:textId="77777777" w:rsidTr="005A0FC2">
        <w:trPr>
          <w:trHeight w:val="20"/>
        </w:trPr>
        <w:tc>
          <w:tcPr>
            <w:tcW w:w="449" w:type="dxa"/>
            <w:tcBorders>
              <w:top w:val="nil"/>
              <w:left w:val="single" w:sz="4" w:space="0" w:color="auto"/>
              <w:bottom w:val="single" w:sz="4" w:space="0" w:color="auto"/>
              <w:right w:val="single" w:sz="4" w:space="0" w:color="auto"/>
            </w:tcBorders>
          </w:tcPr>
          <w:p w14:paraId="42BA2B22"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7B15935C" w14:textId="77777777" w:rsidR="005A0FC2" w:rsidRPr="00691663" w:rsidRDefault="005A0FC2" w:rsidP="005A0FC2">
            <w:pPr>
              <w:ind w:firstLine="0"/>
              <w:jc w:val="left"/>
              <w:rPr>
                <w:sz w:val="22"/>
                <w:szCs w:val="22"/>
                <w:lang w:eastAsia="ru-RU"/>
              </w:rPr>
            </w:pPr>
            <w:r w:rsidRPr="00691663">
              <w:rPr>
                <w:sz w:val="22"/>
                <w:szCs w:val="22"/>
                <w:lang w:eastAsia="ru-RU"/>
              </w:rPr>
              <w:t>д. Завожик</w:t>
            </w:r>
          </w:p>
        </w:tc>
        <w:tc>
          <w:tcPr>
            <w:tcW w:w="1701" w:type="dxa"/>
            <w:tcBorders>
              <w:top w:val="nil"/>
              <w:left w:val="nil"/>
              <w:bottom w:val="single" w:sz="4" w:space="0" w:color="auto"/>
              <w:right w:val="single" w:sz="4" w:space="0" w:color="auto"/>
            </w:tcBorders>
            <w:shd w:val="clear" w:color="auto" w:fill="auto"/>
            <w:hideMark/>
          </w:tcPr>
          <w:p w14:paraId="05C332BA" w14:textId="77777777" w:rsidR="005A0FC2" w:rsidRPr="00691663" w:rsidRDefault="005A0FC2" w:rsidP="005A0FC2">
            <w:pPr>
              <w:ind w:firstLine="0"/>
              <w:jc w:val="center"/>
              <w:rPr>
                <w:sz w:val="22"/>
                <w:szCs w:val="22"/>
                <w:lang w:eastAsia="ru-RU"/>
              </w:rPr>
            </w:pPr>
            <w:r w:rsidRPr="00691663">
              <w:rPr>
                <w:sz w:val="22"/>
                <w:szCs w:val="22"/>
                <w:lang w:eastAsia="ru-RU"/>
              </w:rPr>
              <w:t>83</w:t>
            </w:r>
          </w:p>
        </w:tc>
        <w:tc>
          <w:tcPr>
            <w:tcW w:w="2551" w:type="dxa"/>
            <w:tcBorders>
              <w:top w:val="nil"/>
              <w:left w:val="nil"/>
              <w:bottom w:val="single" w:sz="4" w:space="0" w:color="auto"/>
              <w:right w:val="single" w:sz="4" w:space="0" w:color="auto"/>
            </w:tcBorders>
          </w:tcPr>
          <w:p w14:paraId="2C7DB841"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6E124F4E" w14:textId="77777777" w:rsidR="005A0FC2" w:rsidRPr="00691663" w:rsidRDefault="005A0FC2" w:rsidP="005A0FC2">
            <w:pPr>
              <w:ind w:firstLine="0"/>
              <w:jc w:val="center"/>
              <w:rPr>
                <w:sz w:val="22"/>
                <w:szCs w:val="22"/>
                <w:lang w:eastAsia="ru-RU"/>
              </w:rPr>
            </w:pPr>
            <w:r w:rsidRPr="00691663">
              <w:rPr>
                <w:sz w:val="22"/>
                <w:szCs w:val="22"/>
                <w:lang w:eastAsia="ru-RU"/>
              </w:rPr>
              <w:t>не обеспечено</w:t>
            </w:r>
          </w:p>
        </w:tc>
      </w:tr>
      <w:tr w:rsidR="005A0FC2" w:rsidRPr="00691663" w14:paraId="5EF998D1" w14:textId="77777777" w:rsidTr="005A0FC2">
        <w:trPr>
          <w:trHeight w:val="20"/>
        </w:trPr>
        <w:tc>
          <w:tcPr>
            <w:tcW w:w="449" w:type="dxa"/>
            <w:tcBorders>
              <w:top w:val="nil"/>
              <w:left w:val="single" w:sz="4" w:space="0" w:color="auto"/>
              <w:bottom w:val="single" w:sz="4" w:space="0" w:color="auto"/>
              <w:right w:val="single" w:sz="4" w:space="0" w:color="auto"/>
            </w:tcBorders>
          </w:tcPr>
          <w:p w14:paraId="7E233FEE"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295881C0" w14:textId="77777777" w:rsidR="005A0FC2" w:rsidRPr="00691663" w:rsidRDefault="005A0FC2" w:rsidP="005A0FC2">
            <w:pPr>
              <w:ind w:firstLine="0"/>
              <w:jc w:val="left"/>
              <w:rPr>
                <w:sz w:val="22"/>
                <w:szCs w:val="22"/>
                <w:lang w:eastAsia="ru-RU"/>
              </w:rPr>
            </w:pPr>
            <w:r w:rsidRPr="00691663">
              <w:rPr>
                <w:sz w:val="22"/>
                <w:szCs w:val="22"/>
                <w:lang w:eastAsia="ru-RU"/>
              </w:rPr>
              <w:t>д. Нижнее Задолгое</w:t>
            </w:r>
          </w:p>
        </w:tc>
        <w:tc>
          <w:tcPr>
            <w:tcW w:w="1701" w:type="dxa"/>
            <w:tcBorders>
              <w:top w:val="nil"/>
              <w:left w:val="nil"/>
              <w:bottom w:val="single" w:sz="4" w:space="0" w:color="auto"/>
              <w:right w:val="single" w:sz="4" w:space="0" w:color="auto"/>
            </w:tcBorders>
            <w:shd w:val="clear" w:color="auto" w:fill="auto"/>
            <w:hideMark/>
          </w:tcPr>
          <w:p w14:paraId="437678FE" w14:textId="77777777" w:rsidR="005A0FC2" w:rsidRPr="00691663" w:rsidRDefault="005A0FC2" w:rsidP="005A0FC2">
            <w:pPr>
              <w:ind w:firstLine="0"/>
              <w:jc w:val="center"/>
              <w:rPr>
                <w:sz w:val="22"/>
                <w:szCs w:val="22"/>
                <w:lang w:eastAsia="ru-RU"/>
              </w:rPr>
            </w:pPr>
            <w:r w:rsidRPr="00691663">
              <w:rPr>
                <w:sz w:val="22"/>
                <w:szCs w:val="22"/>
                <w:lang w:eastAsia="ru-RU"/>
              </w:rPr>
              <w:t>167</w:t>
            </w:r>
          </w:p>
        </w:tc>
        <w:tc>
          <w:tcPr>
            <w:tcW w:w="2551" w:type="dxa"/>
            <w:tcBorders>
              <w:top w:val="nil"/>
              <w:left w:val="nil"/>
              <w:bottom w:val="single" w:sz="4" w:space="0" w:color="auto"/>
              <w:right w:val="single" w:sz="4" w:space="0" w:color="auto"/>
            </w:tcBorders>
          </w:tcPr>
          <w:p w14:paraId="330C84BC"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024CFFAF" w14:textId="77777777" w:rsidR="005A0FC2" w:rsidRPr="00691663" w:rsidRDefault="005A0FC2" w:rsidP="005A0FC2">
            <w:pPr>
              <w:ind w:firstLine="0"/>
              <w:jc w:val="center"/>
              <w:rPr>
                <w:sz w:val="22"/>
                <w:szCs w:val="22"/>
                <w:lang w:eastAsia="ru-RU"/>
              </w:rPr>
            </w:pPr>
            <w:r w:rsidRPr="00691663">
              <w:rPr>
                <w:sz w:val="22"/>
                <w:szCs w:val="22"/>
                <w:lang w:eastAsia="ru-RU"/>
              </w:rPr>
              <w:t>не обеспечено</w:t>
            </w:r>
          </w:p>
        </w:tc>
      </w:tr>
      <w:tr w:rsidR="005A0FC2" w:rsidRPr="00691663" w14:paraId="1D5BC1DF" w14:textId="77777777" w:rsidTr="005A0FC2">
        <w:trPr>
          <w:trHeight w:val="20"/>
        </w:trPr>
        <w:tc>
          <w:tcPr>
            <w:tcW w:w="449" w:type="dxa"/>
            <w:tcBorders>
              <w:top w:val="nil"/>
              <w:left w:val="single" w:sz="4" w:space="0" w:color="auto"/>
              <w:bottom w:val="single" w:sz="4" w:space="0" w:color="auto"/>
              <w:right w:val="single" w:sz="4" w:space="0" w:color="auto"/>
            </w:tcBorders>
          </w:tcPr>
          <w:p w14:paraId="28686544"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4801BC4B" w14:textId="77777777" w:rsidR="005A0FC2" w:rsidRPr="00691663" w:rsidRDefault="005A0FC2" w:rsidP="005A0FC2">
            <w:pPr>
              <w:ind w:firstLine="0"/>
              <w:jc w:val="left"/>
              <w:rPr>
                <w:sz w:val="22"/>
                <w:szCs w:val="22"/>
                <w:lang w:eastAsia="ru-RU"/>
              </w:rPr>
            </w:pPr>
            <w:r w:rsidRPr="00691663">
              <w:rPr>
                <w:sz w:val="22"/>
                <w:szCs w:val="22"/>
                <w:lang w:eastAsia="ru-RU"/>
              </w:rPr>
              <w:t>д. Мохово</w:t>
            </w:r>
          </w:p>
        </w:tc>
        <w:tc>
          <w:tcPr>
            <w:tcW w:w="1701" w:type="dxa"/>
            <w:tcBorders>
              <w:top w:val="nil"/>
              <w:left w:val="nil"/>
              <w:bottom w:val="single" w:sz="4" w:space="0" w:color="auto"/>
              <w:right w:val="single" w:sz="4" w:space="0" w:color="auto"/>
            </w:tcBorders>
            <w:shd w:val="clear" w:color="auto" w:fill="auto"/>
            <w:hideMark/>
          </w:tcPr>
          <w:p w14:paraId="05A153E1" w14:textId="77777777" w:rsidR="005A0FC2" w:rsidRPr="00691663" w:rsidRDefault="005A0FC2" w:rsidP="005A0FC2">
            <w:pPr>
              <w:ind w:firstLine="0"/>
              <w:jc w:val="center"/>
              <w:rPr>
                <w:sz w:val="22"/>
                <w:szCs w:val="22"/>
                <w:lang w:eastAsia="ru-RU"/>
              </w:rPr>
            </w:pPr>
            <w:r w:rsidRPr="00691663">
              <w:rPr>
                <w:sz w:val="22"/>
                <w:szCs w:val="22"/>
                <w:lang w:eastAsia="ru-RU"/>
              </w:rPr>
              <w:t>65</w:t>
            </w:r>
          </w:p>
        </w:tc>
        <w:tc>
          <w:tcPr>
            <w:tcW w:w="2551" w:type="dxa"/>
            <w:tcBorders>
              <w:top w:val="nil"/>
              <w:left w:val="nil"/>
              <w:bottom w:val="single" w:sz="4" w:space="0" w:color="auto"/>
              <w:right w:val="single" w:sz="4" w:space="0" w:color="auto"/>
            </w:tcBorders>
          </w:tcPr>
          <w:p w14:paraId="191B8EEB"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51469F58" w14:textId="77777777" w:rsidR="005A0FC2" w:rsidRPr="00691663" w:rsidRDefault="005A0FC2" w:rsidP="005A0FC2">
            <w:pPr>
              <w:ind w:firstLine="0"/>
              <w:jc w:val="center"/>
              <w:rPr>
                <w:sz w:val="22"/>
                <w:szCs w:val="22"/>
                <w:lang w:eastAsia="ru-RU"/>
              </w:rPr>
            </w:pPr>
            <w:r w:rsidRPr="00691663">
              <w:rPr>
                <w:sz w:val="22"/>
                <w:szCs w:val="22"/>
                <w:lang w:eastAsia="ru-RU"/>
              </w:rPr>
              <w:t>не обеспечено</w:t>
            </w:r>
          </w:p>
        </w:tc>
      </w:tr>
      <w:tr w:rsidR="005A0FC2" w:rsidRPr="00691663" w14:paraId="49E7A1E9" w14:textId="77777777" w:rsidTr="005A0FC2">
        <w:trPr>
          <w:trHeight w:val="20"/>
        </w:trPr>
        <w:tc>
          <w:tcPr>
            <w:tcW w:w="449" w:type="dxa"/>
            <w:tcBorders>
              <w:top w:val="nil"/>
              <w:left w:val="single" w:sz="4" w:space="0" w:color="auto"/>
              <w:bottom w:val="single" w:sz="4" w:space="0" w:color="auto"/>
              <w:right w:val="single" w:sz="4" w:space="0" w:color="auto"/>
            </w:tcBorders>
          </w:tcPr>
          <w:p w14:paraId="642945C0" w14:textId="77777777" w:rsidR="005A0FC2" w:rsidRPr="00691663" w:rsidRDefault="005A0FC2" w:rsidP="008043A6">
            <w:pPr>
              <w:numPr>
                <w:ilvl w:val="0"/>
                <w:numId w:val="71"/>
              </w:numPr>
              <w:suppressAutoHyphens/>
              <w:spacing w:line="0" w:lineRule="atLeast"/>
              <w:contextualSpacing/>
              <w:jc w:val="center"/>
              <w:rPr>
                <w:bCs/>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1E65CA5E" w14:textId="77777777" w:rsidR="005A0FC2" w:rsidRPr="00691663" w:rsidRDefault="005A0FC2" w:rsidP="005A0FC2">
            <w:pPr>
              <w:ind w:firstLine="0"/>
              <w:jc w:val="left"/>
              <w:rPr>
                <w:bCs/>
                <w:sz w:val="22"/>
                <w:szCs w:val="22"/>
                <w:lang w:eastAsia="ru-RU"/>
              </w:rPr>
            </w:pPr>
            <w:r w:rsidRPr="00691663">
              <w:rPr>
                <w:bCs/>
                <w:sz w:val="22"/>
                <w:szCs w:val="22"/>
                <w:lang w:eastAsia="ru-RU"/>
              </w:rPr>
              <w:t>д. Залесная</w:t>
            </w:r>
          </w:p>
        </w:tc>
        <w:tc>
          <w:tcPr>
            <w:tcW w:w="1701" w:type="dxa"/>
            <w:tcBorders>
              <w:top w:val="nil"/>
              <w:left w:val="nil"/>
              <w:bottom w:val="single" w:sz="4" w:space="0" w:color="auto"/>
              <w:right w:val="single" w:sz="4" w:space="0" w:color="auto"/>
            </w:tcBorders>
            <w:shd w:val="clear" w:color="auto" w:fill="auto"/>
            <w:hideMark/>
          </w:tcPr>
          <w:p w14:paraId="4211360A" w14:textId="77777777" w:rsidR="005A0FC2" w:rsidRPr="00691663" w:rsidRDefault="005A0FC2" w:rsidP="005A0FC2">
            <w:pPr>
              <w:ind w:firstLine="0"/>
              <w:jc w:val="center"/>
              <w:rPr>
                <w:sz w:val="22"/>
                <w:szCs w:val="22"/>
                <w:lang w:eastAsia="ru-RU"/>
              </w:rPr>
            </w:pPr>
            <w:r w:rsidRPr="00691663">
              <w:rPr>
                <w:sz w:val="22"/>
                <w:szCs w:val="22"/>
                <w:lang w:eastAsia="ru-RU"/>
              </w:rPr>
              <w:t>419</w:t>
            </w:r>
          </w:p>
        </w:tc>
        <w:tc>
          <w:tcPr>
            <w:tcW w:w="2551" w:type="dxa"/>
            <w:tcBorders>
              <w:top w:val="nil"/>
              <w:left w:val="nil"/>
              <w:bottom w:val="single" w:sz="4" w:space="0" w:color="auto"/>
              <w:right w:val="single" w:sz="4" w:space="0" w:color="auto"/>
            </w:tcBorders>
          </w:tcPr>
          <w:p w14:paraId="2952F8D2"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6F206C4C" w14:textId="77777777" w:rsidR="005A0FC2" w:rsidRPr="00691663" w:rsidRDefault="005A0FC2" w:rsidP="005A0FC2">
            <w:pPr>
              <w:ind w:firstLine="0"/>
              <w:jc w:val="center"/>
              <w:rPr>
                <w:sz w:val="22"/>
                <w:szCs w:val="22"/>
                <w:lang w:eastAsia="ru-RU"/>
              </w:rPr>
            </w:pPr>
            <w:r w:rsidRPr="00691663">
              <w:rPr>
                <w:sz w:val="22"/>
                <w:szCs w:val="22"/>
                <w:lang w:eastAsia="ru-RU"/>
              </w:rPr>
              <w:t>не обеспечено</w:t>
            </w:r>
          </w:p>
        </w:tc>
      </w:tr>
      <w:tr w:rsidR="005A0FC2" w:rsidRPr="00691663" w14:paraId="1B05EACB" w14:textId="77777777" w:rsidTr="005A0FC2">
        <w:trPr>
          <w:trHeight w:val="20"/>
        </w:trPr>
        <w:tc>
          <w:tcPr>
            <w:tcW w:w="449" w:type="dxa"/>
            <w:tcBorders>
              <w:top w:val="nil"/>
              <w:left w:val="single" w:sz="4" w:space="0" w:color="auto"/>
              <w:bottom w:val="single" w:sz="4" w:space="0" w:color="auto"/>
              <w:right w:val="single" w:sz="4" w:space="0" w:color="auto"/>
            </w:tcBorders>
          </w:tcPr>
          <w:p w14:paraId="563B3CB0"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39940BFF" w14:textId="77777777" w:rsidR="005A0FC2" w:rsidRPr="00691663" w:rsidRDefault="005A0FC2" w:rsidP="005A0FC2">
            <w:pPr>
              <w:ind w:firstLine="0"/>
              <w:jc w:val="left"/>
              <w:rPr>
                <w:sz w:val="22"/>
                <w:szCs w:val="22"/>
                <w:lang w:eastAsia="ru-RU"/>
              </w:rPr>
            </w:pPr>
            <w:r w:rsidRPr="00691663">
              <w:rPr>
                <w:sz w:val="22"/>
                <w:szCs w:val="22"/>
                <w:lang w:eastAsia="ru-RU"/>
              </w:rPr>
              <w:t>д. Гари</w:t>
            </w:r>
          </w:p>
        </w:tc>
        <w:tc>
          <w:tcPr>
            <w:tcW w:w="1701" w:type="dxa"/>
            <w:tcBorders>
              <w:top w:val="nil"/>
              <w:left w:val="nil"/>
              <w:bottom w:val="single" w:sz="4" w:space="0" w:color="auto"/>
              <w:right w:val="single" w:sz="4" w:space="0" w:color="auto"/>
            </w:tcBorders>
            <w:shd w:val="clear" w:color="auto" w:fill="auto"/>
            <w:hideMark/>
          </w:tcPr>
          <w:p w14:paraId="7F9D0A3A" w14:textId="77777777" w:rsidR="005A0FC2" w:rsidRPr="00691663" w:rsidRDefault="005A0FC2" w:rsidP="005A0FC2">
            <w:pPr>
              <w:ind w:firstLine="0"/>
              <w:jc w:val="center"/>
              <w:rPr>
                <w:sz w:val="22"/>
                <w:szCs w:val="22"/>
                <w:lang w:eastAsia="ru-RU"/>
              </w:rPr>
            </w:pPr>
            <w:r w:rsidRPr="00691663">
              <w:rPr>
                <w:sz w:val="22"/>
                <w:szCs w:val="22"/>
                <w:lang w:eastAsia="ru-RU"/>
              </w:rPr>
              <w:t>232</w:t>
            </w:r>
          </w:p>
        </w:tc>
        <w:tc>
          <w:tcPr>
            <w:tcW w:w="2551" w:type="dxa"/>
            <w:tcBorders>
              <w:top w:val="nil"/>
              <w:left w:val="nil"/>
              <w:bottom w:val="single" w:sz="4" w:space="0" w:color="auto"/>
              <w:right w:val="single" w:sz="4" w:space="0" w:color="auto"/>
            </w:tcBorders>
          </w:tcPr>
          <w:p w14:paraId="469E560B"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4357D151" w14:textId="77777777" w:rsidR="005A0FC2" w:rsidRPr="00691663" w:rsidRDefault="005A0FC2" w:rsidP="005A0FC2">
            <w:pPr>
              <w:ind w:firstLine="0"/>
              <w:jc w:val="center"/>
              <w:rPr>
                <w:sz w:val="22"/>
                <w:szCs w:val="22"/>
                <w:lang w:eastAsia="ru-RU"/>
              </w:rPr>
            </w:pPr>
            <w:r w:rsidRPr="00691663">
              <w:rPr>
                <w:sz w:val="22"/>
                <w:szCs w:val="22"/>
                <w:lang w:eastAsia="ru-RU"/>
              </w:rPr>
              <w:t>не обеспечено</w:t>
            </w:r>
          </w:p>
        </w:tc>
      </w:tr>
      <w:tr w:rsidR="005A0FC2" w:rsidRPr="00691663" w14:paraId="60A369F7" w14:textId="77777777" w:rsidTr="005A0FC2">
        <w:trPr>
          <w:trHeight w:val="20"/>
        </w:trPr>
        <w:tc>
          <w:tcPr>
            <w:tcW w:w="449" w:type="dxa"/>
            <w:tcBorders>
              <w:top w:val="nil"/>
              <w:left w:val="single" w:sz="4" w:space="0" w:color="auto"/>
              <w:bottom w:val="single" w:sz="4" w:space="0" w:color="auto"/>
              <w:right w:val="single" w:sz="4" w:space="0" w:color="auto"/>
            </w:tcBorders>
          </w:tcPr>
          <w:p w14:paraId="4D0D2378"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0C169581" w14:textId="77777777" w:rsidR="005A0FC2" w:rsidRPr="00691663" w:rsidRDefault="005A0FC2" w:rsidP="005A0FC2">
            <w:pPr>
              <w:ind w:firstLine="0"/>
              <w:jc w:val="left"/>
              <w:rPr>
                <w:sz w:val="22"/>
                <w:szCs w:val="22"/>
                <w:lang w:eastAsia="ru-RU"/>
              </w:rPr>
            </w:pPr>
            <w:r w:rsidRPr="00691663">
              <w:rPr>
                <w:sz w:val="22"/>
                <w:szCs w:val="22"/>
                <w:lang w:eastAsia="ru-RU"/>
              </w:rPr>
              <w:t>д. Бобки</w:t>
            </w:r>
          </w:p>
        </w:tc>
        <w:tc>
          <w:tcPr>
            <w:tcW w:w="1701" w:type="dxa"/>
            <w:tcBorders>
              <w:top w:val="nil"/>
              <w:left w:val="nil"/>
              <w:bottom w:val="single" w:sz="4" w:space="0" w:color="auto"/>
              <w:right w:val="single" w:sz="4" w:space="0" w:color="auto"/>
            </w:tcBorders>
            <w:shd w:val="clear" w:color="auto" w:fill="auto"/>
            <w:hideMark/>
          </w:tcPr>
          <w:p w14:paraId="59722059" w14:textId="77777777" w:rsidR="005A0FC2" w:rsidRPr="00691663" w:rsidRDefault="005A0FC2" w:rsidP="005A0FC2">
            <w:pPr>
              <w:ind w:firstLine="0"/>
              <w:jc w:val="center"/>
              <w:rPr>
                <w:sz w:val="22"/>
                <w:szCs w:val="22"/>
                <w:lang w:eastAsia="ru-RU"/>
              </w:rPr>
            </w:pPr>
            <w:r w:rsidRPr="00691663">
              <w:rPr>
                <w:sz w:val="22"/>
                <w:szCs w:val="22"/>
                <w:lang w:eastAsia="ru-RU"/>
              </w:rPr>
              <w:t>176</w:t>
            </w:r>
          </w:p>
        </w:tc>
        <w:tc>
          <w:tcPr>
            <w:tcW w:w="2551" w:type="dxa"/>
            <w:tcBorders>
              <w:top w:val="nil"/>
              <w:left w:val="nil"/>
              <w:bottom w:val="single" w:sz="4" w:space="0" w:color="auto"/>
              <w:right w:val="single" w:sz="4" w:space="0" w:color="auto"/>
            </w:tcBorders>
          </w:tcPr>
          <w:p w14:paraId="0A4FCFCD"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32E39A4E"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01F5F384" w14:textId="77777777" w:rsidTr="005A0FC2">
        <w:trPr>
          <w:trHeight w:val="20"/>
        </w:trPr>
        <w:tc>
          <w:tcPr>
            <w:tcW w:w="449" w:type="dxa"/>
            <w:tcBorders>
              <w:top w:val="nil"/>
              <w:left w:val="single" w:sz="4" w:space="0" w:color="auto"/>
              <w:bottom w:val="single" w:sz="4" w:space="0" w:color="auto"/>
              <w:right w:val="single" w:sz="4" w:space="0" w:color="auto"/>
            </w:tcBorders>
          </w:tcPr>
          <w:p w14:paraId="78251B71"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429AC1C6" w14:textId="77777777" w:rsidR="005A0FC2" w:rsidRPr="00691663" w:rsidRDefault="005A0FC2" w:rsidP="005A0FC2">
            <w:pPr>
              <w:ind w:firstLine="0"/>
              <w:jc w:val="left"/>
              <w:rPr>
                <w:sz w:val="22"/>
                <w:szCs w:val="22"/>
                <w:lang w:eastAsia="ru-RU"/>
              </w:rPr>
            </w:pPr>
            <w:r w:rsidRPr="00691663">
              <w:rPr>
                <w:sz w:val="22"/>
                <w:szCs w:val="22"/>
                <w:lang w:eastAsia="ru-RU"/>
              </w:rPr>
              <w:t>ст. Бобки</w:t>
            </w:r>
          </w:p>
        </w:tc>
        <w:tc>
          <w:tcPr>
            <w:tcW w:w="1701" w:type="dxa"/>
            <w:tcBorders>
              <w:top w:val="nil"/>
              <w:left w:val="nil"/>
              <w:bottom w:val="single" w:sz="4" w:space="0" w:color="auto"/>
              <w:right w:val="single" w:sz="4" w:space="0" w:color="auto"/>
            </w:tcBorders>
            <w:shd w:val="clear" w:color="auto" w:fill="auto"/>
            <w:hideMark/>
          </w:tcPr>
          <w:p w14:paraId="4608AF5B" w14:textId="77777777" w:rsidR="005A0FC2" w:rsidRPr="00691663" w:rsidRDefault="005A0FC2" w:rsidP="005A0FC2">
            <w:pPr>
              <w:ind w:firstLine="0"/>
              <w:jc w:val="center"/>
              <w:rPr>
                <w:sz w:val="22"/>
                <w:szCs w:val="22"/>
                <w:lang w:eastAsia="ru-RU"/>
              </w:rPr>
            </w:pPr>
            <w:r w:rsidRPr="00691663">
              <w:rPr>
                <w:sz w:val="22"/>
                <w:szCs w:val="22"/>
                <w:lang w:eastAsia="ru-RU"/>
              </w:rPr>
              <w:t>91</w:t>
            </w:r>
          </w:p>
        </w:tc>
        <w:tc>
          <w:tcPr>
            <w:tcW w:w="2551" w:type="dxa"/>
            <w:tcBorders>
              <w:top w:val="nil"/>
              <w:left w:val="nil"/>
              <w:bottom w:val="single" w:sz="4" w:space="0" w:color="auto"/>
              <w:right w:val="single" w:sz="4" w:space="0" w:color="auto"/>
            </w:tcBorders>
          </w:tcPr>
          <w:p w14:paraId="563C1B83"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5AF8482E"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6CF42522" w14:textId="77777777" w:rsidTr="005A0FC2">
        <w:trPr>
          <w:trHeight w:val="20"/>
        </w:trPr>
        <w:tc>
          <w:tcPr>
            <w:tcW w:w="449" w:type="dxa"/>
            <w:tcBorders>
              <w:top w:val="nil"/>
              <w:left w:val="single" w:sz="4" w:space="0" w:color="auto"/>
              <w:bottom w:val="single" w:sz="4" w:space="0" w:color="auto"/>
              <w:right w:val="single" w:sz="4" w:space="0" w:color="auto"/>
            </w:tcBorders>
          </w:tcPr>
          <w:p w14:paraId="538BCA85"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34E539AB" w14:textId="77777777" w:rsidR="005A0FC2" w:rsidRPr="00691663" w:rsidRDefault="005A0FC2" w:rsidP="005A0FC2">
            <w:pPr>
              <w:ind w:firstLine="0"/>
              <w:jc w:val="left"/>
              <w:rPr>
                <w:sz w:val="22"/>
                <w:szCs w:val="22"/>
                <w:lang w:eastAsia="ru-RU"/>
              </w:rPr>
            </w:pPr>
            <w:r w:rsidRPr="00691663">
              <w:rPr>
                <w:sz w:val="22"/>
                <w:szCs w:val="22"/>
                <w:lang w:eastAsia="ru-RU"/>
              </w:rPr>
              <w:t>д. Кулигино</w:t>
            </w:r>
          </w:p>
        </w:tc>
        <w:tc>
          <w:tcPr>
            <w:tcW w:w="1701" w:type="dxa"/>
            <w:tcBorders>
              <w:top w:val="nil"/>
              <w:left w:val="nil"/>
              <w:bottom w:val="single" w:sz="4" w:space="0" w:color="auto"/>
              <w:right w:val="single" w:sz="4" w:space="0" w:color="auto"/>
            </w:tcBorders>
            <w:shd w:val="clear" w:color="auto" w:fill="auto"/>
            <w:hideMark/>
          </w:tcPr>
          <w:p w14:paraId="58E22E6F" w14:textId="77777777" w:rsidR="005A0FC2" w:rsidRPr="00691663" w:rsidRDefault="005A0FC2" w:rsidP="005A0FC2">
            <w:pPr>
              <w:ind w:firstLine="0"/>
              <w:jc w:val="center"/>
              <w:rPr>
                <w:sz w:val="22"/>
                <w:szCs w:val="22"/>
                <w:lang w:eastAsia="ru-RU"/>
              </w:rPr>
            </w:pPr>
            <w:r w:rsidRPr="00691663">
              <w:rPr>
                <w:sz w:val="22"/>
                <w:szCs w:val="22"/>
                <w:lang w:eastAsia="ru-RU"/>
              </w:rPr>
              <w:t>63</w:t>
            </w:r>
          </w:p>
        </w:tc>
        <w:tc>
          <w:tcPr>
            <w:tcW w:w="2551" w:type="dxa"/>
            <w:tcBorders>
              <w:top w:val="nil"/>
              <w:left w:val="nil"/>
              <w:bottom w:val="single" w:sz="4" w:space="0" w:color="auto"/>
              <w:right w:val="single" w:sz="4" w:space="0" w:color="auto"/>
            </w:tcBorders>
          </w:tcPr>
          <w:p w14:paraId="781C45F1"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6FB424C9"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30FDA641" w14:textId="77777777" w:rsidTr="005A0FC2">
        <w:trPr>
          <w:trHeight w:val="20"/>
        </w:trPr>
        <w:tc>
          <w:tcPr>
            <w:tcW w:w="449" w:type="dxa"/>
            <w:tcBorders>
              <w:top w:val="nil"/>
              <w:left w:val="single" w:sz="4" w:space="0" w:color="auto"/>
              <w:bottom w:val="single" w:sz="4" w:space="0" w:color="auto"/>
              <w:right w:val="single" w:sz="4" w:space="0" w:color="auto"/>
            </w:tcBorders>
          </w:tcPr>
          <w:p w14:paraId="6D417BC4"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0435F622" w14:textId="77777777" w:rsidR="005A0FC2" w:rsidRPr="00691663" w:rsidRDefault="005A0FC2" w:rsidP="005A0FC2">
            <w:pPr>
              <w:ind w:firstLine="0"/>
              <w:jc w:val="left"/>
              <w:rPr>
                <w:sz w:val="22"/>
                <w:szCs w:val="22"/>
                <w:lang w:eastAsia="ru-RU"/>
              </w:rPr>
            </w:pPr>
            <w:r w:rsidRPr="00691663">
              <w:rPr>
                <w:sz w:val="22"/>
                <w:szCs w:val="22"/>
                <w:lang w:eastAsia="ru-RU"/>
              </w:rPr>
              <w:t>ст. Пальники</w:t>
            </w:r>
          </w:p>
        </w:tc>
        <w:tc>
          <w:tcPr>
            <w:tcW w:w="1701" w:type="dxa"/>
            <w:tcBorders>
              <w:top w:val="nil"/>
              <w:left w:val="nil"/>
              <w:bottom w:val="single" w:sz="4" w:space="0" w:color="auto"/>
              <w:right w:val="single" w:sz="4" w:space="0" w:color="auto"/>
            </w:tcBorders>
            <w:shd w:val="clear" w:color="auto" w:fill="auto"/>
            <w:hideMark/>
          </w:tcPr>
          <w:p w14:paraId="2530276E" w14:textId="77777777" w:rsidR="005A0FC2" w:rsidRPr="00691663" w:rsidRDefault="005A0FC2" w:rsidP="005A0FC2">
            <w:pPr>
              <w:ind w:firstLine="0"/>
              <w:jc w:val="center"/>
              <w:rPr>
                <w:sz w:val="22"/>
                <w:szCs w:val="22"/>
                <w:lang w:eastAsia="ru-RU"/>
              </w:rPr>
            </w:pPr>
            <w:r w:rsidRPr="00691663">
              <w:rPr>
                <w:sz w:val="22"/>
                <w:szCs w:val="22"/>
                <w:lang w:eastAsia="ru-RU"/>
              </w:rPr>
              <w:t>572</w:t>
            </w:r>
          </w:p>
        </w:tc>
        <w:tc>
          <w:tcPr>
            <w:tcW w:w="2551" w:type="dxa"/>
            <w:tcBorders>
              <w:top w:val="nil"/>
              <w:left w:val="nil"/>
              <w:bottom w:val="single" w:sz="4" w:space="0" w:color="auto"/>
              <w:right w:val="single" w:sz="4" w:space="0" w:color="auto"/>
            </w:tcBorders>
          </w:tcPr>
          <w:p w14:paraId="43657FD3"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27E5ABD4"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531B11FA" w14:textId="77777777" w:rsidTr="005A0FC2">
        <w:trPr>
          <w:trHeight w:val="20"/>
        </w:trPr>
        <w:tc>
          <w:tcPr>
            <w:tcW w:w="449" w:type="dxa"/>
            <w:tcBorders>
              <w:top w:val="nil"/>
              <w:left w:val="single" w:sz="4" w:space="0" w:color="auto"/>
              <w:bottom w:val="single" w:sz="4" w:space="0" w:color="auto"/>
              <w:right w:val="single" w:sz="4" w:space="0" w:color="auto"/>
            </w:tcBorders>
          </w:tcPr>
          <w:p w14:paraId="0DDFD4F9"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5EFA0143" w14:textId="77777777" w:rsidR="005A0FC2" w:rsidRPr="00691663" w:rsidRDefault="005A0FC2" w:rsidP="005A0FC2">
            <w:pPr>
              <w:ind w:firstLine="0"/>
              <w:jc w:val="left"/>
              <w:rPr>
                <w:sz w:val="22"/>
                <w:szCs w:val="22"/>
                <w:lang w:eastAsia="ru-RU"/>
              </w:rPr>
            </w:pPr>
            <w:r w:rsidRPr="00691663">
              <w:rPr>
                <w:sz w:val="22"/>
                <w:szCs w:val="22"/>
                <w:lang w:eastAsia="ru-RU"/>
              </w:rPr>
              <w:t>ОП 5-й км</w:t>
            </w:r>
          </w:p>
        </w:tc>
        <w:tc>
          <w:tcPr>
            <w:tcW w:w="1701" w:type="dxa"/>
            <w:tcBorders>
              <w:top w:val="nil"/>
              <w:left w:val="nil"/>
              <w:bottom w:val="single" w:sz="4" w:space="0" w:color="auto"/>
              <w:right w:val="single" w:sz="4" w:space="0" w:color="auto"/>
            </w:tcBorders>
            <w:shd w:val="clear" w:color="auto" w:fill="auto"/>
            <w:hideMark/>
          </w:tcPr>
          <w:p w14:paraId="380F5902" w14:textId="77777777" w:rsidR="005A0FC2" w:rsidRPr="00691663" w:rsidRDefault="005A0FC2" w:rsidP="005A0FC2">
            <w:pPr>
              <w:ind w:firstLine="0"/>
              <w:jc w:val="center"/>
              <w:rPr>
                <w:sz w:val="22"/>
                <w:szCs w:val="22"/>
                <w:lang w:eastAsia="ru-RU"/>
              </w:rPr>
            </w:pPr>
            <w:r w:rsidRPr="00691663">
              <w:rPr>
                <w:sz w:val="22"/>
                <w:szCs w:val="22"/>
                <w:lang w:eastAsia="ru-RU"/>
              </w:rPr>
              <w:t>332</w:t>
            </w:r>
          </w:p>
        </w:tc>
        <w:tc>
          <w:tcPr>
            <w:tcW w:w="2551" w:type="dxa"/>
            <w:tcBorders>
              <w:top w:val="nil"/>
              <w:left w:val="nil"/>
              <w:bottom w:val="single" w:sz="4" w:space="0" w:color="auto"/>
              <w:right w:val="single" w:sz="4" w:space="0" w:color="auto"/>
            </w:tcBorders>
          </w:tcPr>
          <w:p w14:paraId="3FD66A42"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1FB73939"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14CC3710" w14:textId="77777777" w:rsidTr="005A0FC2">
        <w:trPr>
          <w:trHeight w:val="20"/>
        </w:trPr>
        <w:tc>
          <w:tcPr>
            <w:tcW w:w="449" w:type="dxa"/>
            <w:tcBorders>
              <w:top w:val="nil"/>
              <w:left w:val="single" w:sz="4" w:space="0" w:color="auto"/>
              <w:bottom w:val="single" w:sz="4" w:space="0" w:color="auto"/>
              <w:right w:val="single" w:sz="4" w:space="0" w:color="auto"/>
            </w:tcBorders>
          </w:tcPr>
          <w:p w14:paraId="508D8E98" w14:textId="77777777" w:rsidR="005A0FC2" w:rsidRPr="00691663" w:rsidRDefault="005A0FC2" w:rsidP="008043A6">
            <w:pPr>
              <w:numPr>
                <w:ilvl w:val="0"/>
                <w:numId w:val="71"/>
              </w:numPr>
              <w:suppressAutoHyphens/>
              <w:spacing w:line="0" w:lineRule="atLeast"/>
              <w:contextualSpacing/>
              <w:jc w:val="center"/>
              <w:rPr>
                <w:bCs/>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61A430D6" w14:textId="77777777" w:rsidR="005A0FC2" w:rsidRPr="00691663" w:rsidRDefault="005A0FC2" w:rsidP="005A0FC2">
            <w:pPr>
              <w:ind w:firstLine="0"/>
              <w:jc w:val="left"/>
              <w:rPr>
                <w:bCs/>
                <w:sz w:val="22"/>
                <w:szCs w:val="22"/>
                <w:lang w:eastAsia="ru-RU"/>
              </w:rPr>
            </w:pPr>
            <w:r w:rsidRPr="00691663">
              <w:rPr>
                <w:bCs/>
                <w:sz w:val="22"/>
                <w:szCs w:val="22"/>
                <w:lang w:eastAsia="ru-RU"/>
              </w:rPr>
              <w:t>с. Сенькино</w:t>
            </w:r>
          </w:p>
        </w:tc>
        <w:tc>
          <w:tcPr>
            <w:tcW w:w="1701" w:type="dxa"/>
            <w:tcBorders>
              <w:top w:val="nil"/>
              <w:left w:val="nil"/>
              <w:bottom w:val="single" w:sz="4" w:space="0" w:color="auto"/>
              <w:right w:val="single" w:sz="4" w:space="0" w:color="auto"/>
            </w:tcBorders>
            <w:shd w:val="clear" w:color="auto" w:fill="auto"/>
            <w:hideMark/>
          </w:tcPr>
          <w:p w14:paraId="72F276DA" w14:textId="77777777" w:rsidR="005A0FC2" w:rsidRPr="00691663" w:rsidRDefault="005A0FC2" w:rsidP="005A0FC2">
            <w:pPr>
              <w:ind w:firstLine="0"/>
              <w:jc w:val="center"/>
              <w:rPr>
                <w:sz w:val="22"/>
                <w:szCs w:val="22"/>
                <w:lang w:eastAsia="ru-RU"/>
              </w:rPr>
            </w:pPr>
            <w:r w:rsidRPr="00691663">
              <w:rPr>
                <w:sz w:val="22"/>
                <w:szCs w:val="22"/>
                <w:lang w:eastAsia="ru-RU"/>
              </w:rPr>
              <w:t>407</w:t>
            </w:r>
          </w:p>
        </w:tc>
        <w:tc>
          <w:tcPr>
            <w:tcW w:w="2551" w:type="dxa"/>
            <w:tcBorders>
              <w:top w:val="nil"/>
              <w:left w:val="nil"/>
              <w:bottom w:val="single" w:sz="4" w:space="0" w:color="auto"/>
              <w:right w:val="single" w:sz="4" w:space="0" w:color="auto"/>
            </w:tcBorders>
          </w:tcPr>
          <w:p w14:paraId="5AC685BA" w14:textId="77777777" w:rsidR="005A0FC2" w:rsidRPr="00691663" w:rsidRDefault="005A0FC2" w:rsidP="005A0FC2">
            <w:pPr>
              <w:ind w:firstLine="0"/>
              <w:jc w:val="center"/>
              <w:rPr>
                <w:sz w:val="22"/>
                <w:szCs w:val="22"/>
                <w:lang w:eastAsia="ru-RU"/>
              </w:rPr>
            </w:pPr>
            <w:r w:rsidRPr="00691663">
              <w:rPr>
                <w:sz w:val="22"/>
                <w:szCs w:val="22"/>
                <w:lang w:eastAsia="ru-RU"/>
              </w:rPr>
              <w:t>достаточно</w:t>
            </w:r>
          </w:p>
        </w:tc>
        <w:tc>
          <w:tcPr>
            <w:tcW w:w="2694" w:type="dxa"/>
            <w:tcBorders>
              <w:top w:val="nil"/>
              <w:left w:val="nil"/>
              <w:bottom w:val="single" w:sz="4" w:space="0" w:color="auto"/>
              <w:right w:val="single" w:sz="4" w:space="0" w:color="auto"/>
            </w:tcBorders>
          </w:tcPr>
          <w:p w14:paraId="0D050637" w14:textId="77777777" w:rsidR="005A0FC2" w:rsidRPr="00691663" w:rsidRDefault="005A0FC2" w:rsidP="005A0FC2">
            <w:pPr>
              <w:ind w:firstLine="0"/>
              <w:jc w:val="center"/>
              <w:rPr>
                <w:sz w:val="22"/>
                <w:szCs w:val="22"/>
                <w:lang w:eastAsia="ru-RU"/>
              </w:rPr>
            </w:pPr>
            <w:r w:rsidRPr="00691663">
              <w:rPr>
                <w:sz w:val="22"/>
                <w:szCs w:val="22"/>
                <w:lang w:eastAsia="ru-RU"/>
              </w:rPr>
              <w:t>обеспечено</w:t>
            </w:r>
          </w:p>
        </w:tc>
      </w:tr>
      <w:tr w:rsidR="005A0FC2" w:rsidRPr="00691663" w14:paraId="13A29B54" w14:textId="77777777" w:rsidTr="005A0FC2">
        <w:trPr>
          <w:trHeight w:val="20"/>
        </w:trPr>
        <w:tc>
          <w:tcPr>
            <w:tcW w:w="449" w:type="dxa"/>
            <w:tcBorders>
              <w:top w:val="nil"/>
              <w:left w:val="single" w:sz="4" w:space="0" w:color="auto"/>
              <w:bottom w:val="single" w:sz="4" w:space="0" w:color="auto"/>
              <w:right w:val="single" w:sz="4" w:space="0" w:color="auto"/>
            </w:tcBorders>
          </w:tcPr>
          <w:p w14:paraId="7969146F"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4F41EC4C" w14:textId="77777777" w:rsidR="005A0FC2" w:rsidRPr="00691663" w:rsidRDefault="005A0FC2" w:rsidP="005A0FC2">
            <w:pPr>
              <w:ind w:firstLine="0"/>
              <w:jc w:val="left"/>
              <w:rPr>
                <w:sz w:val="22"/>
                <w:szCs w:val="22"/>
                <w:lang w:eastAsia="ru-RU"/>
              </w:rPr>
            </w:pPr>
            <w:r w:rsidRPr="00691663">
              <w:rPr>
                <w:sz w:val="22"/>
                <w:szCs w:val="22"/>
                <w:lang w:eastAsia="ru-RU"/>
              </w:rPr>
              <w:t>п. Камский</w:t>
            </w:r>
          </w:p>
        </w:tc>
        <w:tc>
          <w:tcPr>
            <w:tcW w:w="1701" w:type="dxa"/>
            <w:tcBorders>
              <w:top w:val="nil"/>
              <w:left w:val="nil"/>
              <w:bottom w:val="single" w:sz="4" w:space="0" w:color="auto"/>
              <w:right w:val="single" w:sz="4" w:space="0" w:color="auto"/>
            </w:tcBorders>
            <w:shd w:val="clear" w:color="auto" w:fill="auto"/>
            <w:hideMark/>
          </w:tcPr>
          <w:p w14:paraId="2F12F0C2" w14:textId="77777777" w:rsidR="005A0FC2" w:rsidRPr="00691663" w:rsidRDefault="005A0FC2" w:rsidP="005A0FC2">
            <w:pPr>
              <w:ind w:firstLine="0"/>
              <w:jc w:val="center"/>
              <w:rPr>
                <w:sz w:val="22"/>
                <w:szCs w:val="22"/>
                <w:lang w:eastAsia="ru-RU"/>
              </w:rPr>
            </w:pPr>
            <w:r w:rsidRPr="00691663">
              <w:rPr>
                <w:sz w:val="22"/>
                <w:szCs w:val="22"/>
                <w:lang w:eastAsia="ru-RU"/>
              </w:rPr>
              <w:t>539</w:t>
            </w:r>
          </w:p>
        </w:tc>
        <w:tc>
          <w:tcPr>
            <w:tcW w:w="2551" w:type="dxa"/>
            <w:tcBorders>
              <w:top w:val="nil"/>
              <w:left w:val="nil"/>
              <w:bottom w:val="single" w:sz="4" w:space="0" w:color="auto"/>
              <w:right w:val="single" w:sz="4" w:space="0" w:color="auto"/>
            </w:tcBorders>
          </w:tcPr>
          <w:p w14:paraId="04AB1174"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31C953DA" w14:textId="77777777" w:rsidR="005A0FC2" w:rsidRPr="00691663" w:rsidRDefault="005A0FC2" w:rsidP="005A0FC2">
            <w:pPr>
              <w:ind w:firstLine="0"/>
              <w:jc w:val="center"/>
              <w:rPr>
                <w:sz w:val="22"/>
                <w:szCs w:val="22"/>
                <w:lang w:eastAsia="ru-RU"/>
              </w:rPr>
            </w:pPr>
            <w:r w:rsidRPr="00691663">
              <w:rPr>
                <w:sz w:val="22"/>
                <w:szCs w:val="22"/>
                <w:lang w:eastAsia="ru-RU"/>
              </w:rPr>
              <w:t>обеспечено</w:t>
            </w:r>
          </w:p>
        </w:tc>
      </w:tr>
      <w:tr w:rsidR="005A0FC2" w:rsidRPr="00691663" w14:paraId="1816C2AF" w14:textId="77777777" w:rsidTr="005A0FC2">
        <w:trPr>
          <w:trHeight w:val="20"/>
        </w:trPr>
        <w:tc>
          <w:tcPr>
            <w:tcW w:w="449" w:type="dxa"/>
            <w:tcBorders>
              <w:top w:val="nil"/>
              <w:left w:val="single" w:sz="4" w:space="0" w:color="auto"/>
              <w:bottom w:val="single" w:sz="4" w:space="0" w:color="auto"/>
              <w:right w:val="single" w:sz="4" w:space="0" w:color="auto"/>
            </w:tcBorders>
          </w:tcPr>
          <w:p w14:paraId="602DA3C8"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51F10752" w14:textId="77777777" w:rsidR="005A0FC2" w:rsidRPr="00691663" w:rsidRDefault="005A0FC2" w:rsidP="005A0FC2">
            <w:pPr>
              <w:ind w:firstLine="0"/>
              <w:jc w:val="left"/>
              <w:rPr>
                <w:sz w:val="22"/>
                <w:szCs w:val="22"/>
                <w:lang w:eastAsia="ru-RU"/>
              </w:rPr>
            </w:pPr>
            <w:r w:rsidRPr="00691663">
              <w:rPr>
                <w:sz w:val="22"/>
                <w:szCs w:val="22"/>
                <w:lang w:eastAsia="ru-RU"/>
              </w:rPr>
              <w:t>д. Патраки</w:t>
            </w:r>
          </w:p>
        </w:tc>
        <w:tc>
          <w:tcPr>
            <w:tcW w:w="1701" w:type="dxa"/>
            <w:tcBorders>
              <w:top w:val="nil"/>
              <w:left w:val="nil"/>
              <w:bottom w:val="single" w:sz="4" w:space="0" w:color="auto"/>
              <w:right w:val="single" w:sz="4" w:space="0" w:color="auto"/>
            </w:tcBorders>
            <w:shd w:val="clear" w:color="auto" w:fill="auto"/>
            <w:hideMark/>
          </w:tcPr>
          <w:p w14:paraId="26B2C290" w14:textId="77777777" w:rsidR="005A0FC2" w:rsidRPr="00691663" w:rsidRDefault="005A0FC2" w:rsidP="005A0FC2">
            <w:pPr>
              <w:ind w:firstLine="0"/>
              <w:jc w:val="center"/>
              <w:rPr>
                <w:sz w:val="22"/>
                <w:szCs w:val="22"/>
                <w:lang w:eastAsia="ru-RU"/>
              </w:rPr>
            </w:pPr>
            <w:r w:rsidRPr="00691663">
              <w:rPr>
                <w:sz w:val="22"/>
                <w:szCs w:val="22"/>
                <w:lang w:eastAsia="ru-RU"/>
              </w:rPr>
              <w:t>99</w:t>
            </w:r>
          </w:p>
        </w:tc>
        <w:tc>
          <w:tcPr>
            <w:tcW w:w="2551" w:type="dxa"/>
            <w:tcBorders>
              <w:top w:val="nil"/>
              <w:left w:val="nil"/>
              <w:bottom w:val="single" w:sz="4" w:space="0" w:color="auto"/>
              <w:right w:val="single" w:sz="4" w:space="0" w:color="auto"/>
            </w:tcBorders>
          </w:tcPr>
          <w:p w14:paraId="32DEC5C3" w14:textId="77777777" w:rsidR="005A0FC2" w:rsidRPr="00691663" w:rsidRDefault="005A0FC2" w:rsidP="005A0FC2">
            <w:pPr>
              <w:ind w:firstLine="0"/>
              <w:jc w:val="center"/>
              <w:rPr>
                <w:sz w:val="22"/>
                <w:szCs w:val="22"/>
                <w:lang w:eastAsia="ru-RU"/>
              </w:rPr>
            </w:pPr>
            <w:r w:rsidRPr="00691663">
              <w:rPr>
                <w:sz w:val="22"/>
                <w:szCs w:val="22"/>
                <w:lang w:eastAsia="ru-RU"/>
              </w:rPr>
              <w:t>достаточно</w:t>
            </w:r>
          </w:p>
        </w:tc>
        <w:tc>
          <w:tcPr>
            <w:tcW w:w="2694" w:type="dxa"/>
            <w:tcBorders>
              <w:top w:val="nil"/>
              <w:left w:val="nil"/>
              <w:bottom w:val="single" w:sz="4" w:space="0" w:color="auto"/>
              <w:right w:val="single" w:sz="4" w:space="0" w:color="auto"/>
            </w:tcBorders>
          </w:tcPr>
          <w:p w14:paraId="27558D34" w14:textId="77777777" w:rsidR="005A0FC2" w:rsidRPr="00691663" w:rsidRDefault="005A0FC2" w:rsidP="005A0FC2">
            <w:pPr>
              <w:ind w:firstLine="0"/>
              <w:jc w:val="center"/>
              <w:rPr>
                <w:sz w:val="22"/>
                <w:szCs w:val="22"/>
                <w:lang w:eastAsia="ru-RU"/>
              </w:rPr>
            </w:pPr>
            <w:r w:rsidRPr="00691663">
              <w:rPr>
                <w:sz w:val="22"/>
                <w:szCs w:val="22"/>
                <w:lang w:eastAsia="ru-RU"/>
              </w:rPr>
              <w:t>обеспечено</w:t>
            </w:r>
          </w:p>
        </w:tc>
      </w:tr>
      <w:tr w:rsidR="005A0FC2" w:rsidRPr="00691663" w14:paraId="401AA7C0" w14:textId="77777777" w:rsidTr="005A0FC2">
        <w:trPr>
          <w:trHeight w:val="20"/>
        </w:trPr>
        <w:tc>
          <w:tcPr>
            <w:tcW w:w="449" w:type="dxa"/>
            <w:tcBorders>
              <w:top w:val="nil"/>
              <w:left w:val="single" w:sz="4" w:space="0" w:color="auto"/>
              <w:bottom w:val="single" w:sz="4" w:space="0" w:color="auto"/>
              <w:right w:val="single" w:sz="4" w:space="0" w:color="auto"/>
            </w:tcBorders>
          </w:tcPr>
          <w:p w14:paraId="3C376F4B"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35B5612B" w14:textId="77777777" w:rsidR="005A0FC2" w:rsidRPr="00691663" w:rsidRDefault="005A0FC2" w:rsidP="005A0FC2">
            <w:pPr>
              <w:ind w:firstLine="0"/>
              <w:jc w:val="left"/>
              <w:rPr>
                <w:sz w:val="22"/>
                <w:szCs w:val="22"/>
                <w:lang w:eastAsia="ru-RU"/>
              </w:rPr>
            </w:pPr>
            <w:r w:rsidRPr="00691663">
              <w:rPr>
                <w:sz w:val="22"/>
                <w:szCs w:val="22"/>
                <w:lang w:eastAsia="ru-RU"/>
              </w:rPr>
              <w:t>с. Шемети</w:t>
            </w:r>
          </w:p>
        </w:tc>
        <w:tc>
          <w:tcPr>
            <w:tcW w:w="1701" w:type="dxa"/>
            <w:tcBorders>
              <w:top w:val="nil"/>
              <w:left w:val="nil"/>
              <w:bottom w:val="single" w:sz="4" w:space="0" w:color="auto"/>
              <w:right w:val="single" w:sz="4" w:space="0" w:color="auto"/>
            </w:tcBorders>
            <w:shd w:val="clear" w:color="auto" w:fill="auto"/>
            <w:hideMark/>
          </w:tcPr>
          <w:p w14:paraId="0A5D8F0F" w14:textId="77777777" w:rsidR="005A0FC2" w:rsidRPr="00691663" w:rsidRDefault="005A0FC2" w:rsidP="005A0FC2">
            <w:pPr>
              <w:ind w:firstLine="0"/>
              <w:jc w:val="center"/>
              <w:rPr>
                <w:sz w:val="22"/>
                <w:szCs w:val="22"/>
                <w:lang w:eastAsia="ru-RU"/>
              </w:rPr>
            </w:pPr>
            <w:r w:rsidRPr="00691663">
              <w:rPr>
                <w:sz w:val="22"/>
                <w:szCs w:val="22"/>
                <w:lang w:eastAsia="ru-RU"/>
              </w:rPr>
              <w:t>110</w:t>
            </w:r>
          </w:p>
        </w:tc>
        <w:tc>
          <w:tcPr>
            <w:tcW w:w="2551" w:type="dxa"/>
            <w:tcBorders>
              <w:top w:val="nil"/>
              <w:left w:val="nil"/>
              <w:bottom w:val="single" w:sz="4" w:space="0" w:color="auto"/>
              <w:right w:val="single" w:sz="4" w:space="0" w:color="auto"/>
            </w:tcBorders>
          </w:tcPr>
          <w:p w14:paraId="4245DD29"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0D4235E7"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15F05035" w14:textId="77777777" w:rsidTr="005A0FC2">
        <w:trPr>
          <w:trHeight w:val="20"/>
        </w:trPr>
        <w:tc>
          <w:tcPr>
            <w:tcW w:w="449" w:type="dxa"/>
            <w:tcBorders>
              <w:top w:val="nil"/>
              <w:left w:val="single" w:sz="4" w:space="0" w:color="auto"/>
              <w:bottom w:val="single" w:sz="4" w:space="0" w:color="auto"/>
              <w:right w:val="single" w:sz="4" w:space="0" w:color="auto"/>
            </w:tcBorders>
          </w:tcPr>
          <w:p w14:paraId="59A23981"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3F84F204" w14:textId="77777777" w:rsidR="005A0FC2" w:rsidRPr="00691663" w:rsidRDefault="005A0FC2" w:rsidP="005A0FC2">
            <w:pPr>
              <w:ind w:firstLine="0"/>
              <w:jc w:val="left"/>
              <w:rPr>
                <w:sz w:val="22"/>
                <w:szCs w:val="22"/>
                <w:lang w:eastAsia="ru-RU"/>
              </w:rPr>
            </w:pPr>
            <w:r w:rsidRPr="00691663">
              <w:rPr>
                <w:sz w:val="22"/>
                <w:szCs w:val="22"/>
                <w:lang w:eastAsia="ru-RU"/>
              </w:rPr>
              <w:t>с.У.Гаревая</w:t>
            </w:r>
          </w:p>
        </w:tc>
        <w:tc>
          <w:tcPr>
            <w:tcW w:w="1701" w:type="dxa"/>
            <w:tcBorders>
              <w:top w:val="nil"/>
              <w:left w:val="nil"/>
              <w:bottom w:val="single" w:sz="4" w:space="0" w:color="auto"/>
              <w:right w:val="single" w:sz="4" w:space="0" w:color="auto"/>
            </w:tcBorders>
            <w:shd w:val="clear" w:color="auto" w:fill="auto"/>
            <w:hideMark/>
          </w:tcPr>
          <w:p w14:paraId="6A45495C" w14:textId="77777777" w:rsidR="005A0FC2" w:rsidRPr="00691663" w:rsidRDefault="005A0FC2" w:rsidP="005A0FC2">
            <w:pPr>
              <w:ind w:firstLine="0"/>
              <w:jc w:val="center"/>
              <w:rPr>
                <w:sz w:val="22"/>
                <w:szCs w:val="22"/>
                <w:lang w:eastAsia="ru-RU"/>
              </w:rPr>
            </w:pPr>
            <w:r w:rsidRPr="00691663">
              <w:rPr>
                <w:sz w:val="22"/>
                <w:szCs w:val="22"/>
                <w:lang w:eastAsia="ru-RU"/>
              </w:rPr>
              <w:t>317</w:t>
            </w:r>
          </w:p>
        </w:tc>
        <w:tc>
          <w:tcPr>
            <w:tcW w:w="2551" w:type="dxa"/>
            <w:tcBorders>
              <w:top w:val="nil"/>
              <w:left w:val="nil"/>
              <w:bottom w:val="single" w:sz="4" w:space="0" w:color="auto"/>
              <w:right w:val="single" w:sz="4" w:space="0" w:color="auto"/>
            </w:tcBorders>
          </w:tcPr>
          <w:p w14:paraId="7F1C3A51"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78F624D7"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6FF2F6E5" w14:textId="77777777" w:rsidTr="005A0FC2">
        <w:trPr>
          <w:trHeight w:val="20"/>
        </w:trPr>
        <w:tc>
          <w:tcPr>
            <w:tcW w:w="449" w:type="dxa"/>
            <w:tcBorders>
              <w:top w:val="nil"/>
              <w:left w:val="single" w:sz="4" w:space="0" w:color="auto"/>
              <w:bottom w:val="single" w:sz="4" w:space="0" w:color="auto"/>
              <w:right w:val="single" w:sz="4" w:space="0" w:color="auto"/>
            </w:tcBorders>
          </w:tcPr>
          <w:p w14:paraId="3F41BDB9" w14:textId="77777777" w:rsidR="005A0FC2" w:rsidRPr="00691663" w:rsidRDefault="005A0FC2" w:rsidP="008043A6">
            <w:pPr>
              <w:numPr>
                <w:ilvl w:val="0"/>
                <w:numId w:val="71"/>
              </w:numPr>
              <w:suppressAutoHyphens/>
              <w:spacing w:line="0" w:lineRule="atLeast"/>
              <w:contextualSpacing/>
              <w:jc w:val="center"/>
              <w:rPr>
                <w:bCs/>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58182C16" w14:textId="77777777" w:rsidR="005A0FC2" w:rsidRPr="00691663" w:rsidRDefault="005A0FC2" w:rsidP="005A0FC2">
            <w:pPr>
              <w:ind w:firstLine="0"/>
              <w:jc w:val="left"/>
              <w:rPr>
                <w:bCs/>
                <w:sz w:val="22"/>
                <w:szCs w:val="22"/>
                <w:lang w:eastAsia="ru-RU"/>
              </w:rPr>
            </w:pPr>
            <w:r w:rsidRPr="00691663">
              <w:rPr>
                <w:bCs/>
                <w:sz w:val="22"/>
                <w:szCs w:val="22"/>
                <w:lang w:eastAsia="ru-RU"/>
              </w:rPr>
              <w:t>с. Висим</w:t>
            </w:r>
          </w:p>
        </w:tc>
        <w:tc>
          <w:tcPr>
            <w:tcW w:w="1701" w:type="dxa"/>
            <w:tcBorders>
              <w:top w:val="nil"/>
              <w:left w:val="nil"/>
              <w:bottom w:val="single" w:sz="4" w:space="0" w:color="auto"/>
              <w:right w:val="single" w:sz="4" w:space="0" w:color="auto"/>
            </w:tcBorders>
            <w:shd w:val="clear" w:color="auto" w:fill="auto"/>
            <w:hideMark/>
          </w:tcPr>
          <w:p w14:paraId="32602594" w14:textId="77777777" w:rsidR="005A0FC2" w:rsidRPr="00691663" w:rsidRDefault="005A0FC2" w:rsidP="005A0FC2">
            <w:pPr>
              <w:ind w:firstLine="0"/>
              <w:jc w:val="center"/>
              <w:rPr>
                <w:sz w:val="22"/>
                <w:szCs w:val="22"/>
                <w:lang w:eastAsia="ru-RU"/>
              </w:rPr>
            </w:pPr>
            <w:r w:rsidRPr="00691663">
              <w:rPr>
                <w:sz w:val="22"/>
                <w:szCs w:val="22"/>
                <w:lang w:eastAsia="ru-RU"/>
              </w:rPr>
              <w:t>175</w:t>
            </w:r>
          </w:p>
        </w:tc>
        <w:tc>
          <w:tcPr>
            <w:tcW w:w="2551" w:type="dxa"/>
            <w:tcBorders>
              <w:top w:val="nil"/>
              <w:left w:val="nil"/>
              <w:bottom w:val="single" w:sz="4" w:space="0" w:color="auto"/>
              <w:right w:val="single" w:sz="4" w:space="0" w:color="auto"/>
            </w:tcBorders>
          </w:tcPr>
          <w:p w14:paraId="2D8E7396" w14:textId="77777777" w:rsidR="005A0FC2" w:rsidRPr="00691663" w:rsidRDefault="005A0FC2" w:rsidP="005A0FC2">
            <w:pPr>
              <w:ind w:firstLine="0"/>
              <w:jc w:val="center"/>
              <w:rPr>
                <w:sz w:val="22"/>
                <w:szCs w:val="22"/>
                <w:lang w:eastAsia="ru-RU"/>
              </w:rPr>
            </w:pPr>
            <w:r w:rsidRPr="00691663">
              <w:rPr>
                <w:sz w:val="22"/>
                <w:szCs w:val="22"/>
                <w:lang w:eastAsia="ru-RU"/>
              </w:rPr>
              <w:t>достаточно</w:t>
            </w:r>
          </w:p>
        </w:tc>
        <w:tc>
          <w:tcPr>
            <w:tcW w:w="2694" w:type="dxa"/>
            <w:tcBorders>
              <w:top w:val="nil"/>
              <w:left w:val="nil"/>
              <w:bottom w:val="single" w:sz="4" w:space="0" w:color="auto"/>
              <w:right w:val="single" w:sz="4" w:space="0" w:color="auto"/>
            </w:tcBorders>
          </w:tcPr>
          <w:p w14:paraId="4CF50CA5"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239B18D2" w14:textId="77777777" w:rsidTr="005A0FC2">
        <w:trPr>
          <w:trHeight w:val="20"/>
        </w:trPr>
        <w:tc>
          <w:tcPr>
            <w:tcW w:w="449" w:type="dxa"/>
            <w:tcBorders>
              <w:top w:val="nil"/>
              <w:left w:val="single" w:sz="4" w:space="0" w:color="auto"/>
              <w:bottom w:val="single" w:sz="4" w:space="0" w:color="auto"/>
              <w:right w:val="single" w:sz="4" w:space="0" w:color="auto"/>
            </w:tcBorders>
          </w:tcPr>
          <w:p w14:paraId="56F6B10B"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50F2C498" w14:textId="77777777" w:rsidR="005A0FC2" w:rsidRPr="00691663" w:rsidRDefault="005A0FC2" w:rsidP="005A0FC2">
            <w:pPr>
              <w:ind w:firstLine="0"/>
              <w:jc w:val="left"/>
              <w:rPr>
                <w:sz w:val="22"/>
                <w:szCs w:val="22"/>
                <w:lang w:eastAsia="ru-RU"/>
              </w:rPr>
            </w:pPr>
            <w:r w:rsidRPr="00691663">
              <w:rPr>
                <w:sz w:val="22"/>
                <w:szCs w:val="22"/>
                <w:lang w:eastAsia="ru-RU"/>
              </w:rPr>
              <w:t>п. Бор-Ленва</w:t>
            </w:r>
          </w:p>
        </w:tc>
        <w:tc>
          <w:tcPr>
            <w:tcW w:w="1701" w:type="dxa"/>
            <w:tcBorders>
              <w:top w:val="nil"/>
              <w:left w:val="nil"/>
              <w:bottom w:val="single" w:sz="4" w:space="0" w:color="auto"/>
              <w:right w:val="single" w:sz="4" w:space="0" w:color="auto"/>
            </w:tcBorders>
            <w:shd w:val="clear" w:color="auto" w:fill="auto"/>
            <w:hideMark/>
          </w:tcPr>
          <w:p w14:paraId="0C6CCDA5" w14:textId="77777777" w:rsidR="005A0FC2" w:rsidRPr="00691663" w:rsidRDefault="005A0FC2" w:rsidP="005A0FC2">
            <w:pPr>
              <w:ind w:firstLine="0"/>
              <w:jc w:val="center"/>
              <w:rPr>
                <w:sz w:val="22"/>
                <w:szCs w:val="22"/>
                <w:lang w:eastAsia="ru-RU"/>
              </w:rPr>
            </w:pPr>
            <w:r w:rsidRPr="00691663">
              <w:rPr>
                <w:sz w:val="22"/>
                <w:szCs w:val="22"/>
                <w:lang w:eastAsia="ru-RU"/>
              </w:rPr>
              <w:t>338</w:t>
            </w:r>
          </w:p>
        </w:tc>
        <w:tc>
          <w:tcPr>
            <w:tcW w:w="2551" w:type="dxa"/>
            <w:tcBorders>
              <w:top w:val="nil"/>
              <w:left w:val="nil"/>
              <w:bottom w:val="single" w:sz="4" w:space="0" w:color="auto"/>
              <w:right w:val="single" w:sz="4" w:space="0" w:color="auto"/>
            </w:tcBorders>
          </w:tcPr>
          <w:p w14:paraId="4519DEED"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0C89F57B"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49A831EF" w14:textId="77777777" w:rsidTr="005A0FC2">
        <w:trPr>
          <w:trHeight w:val="20"/>
        </w:trPr>
        <w:tc>
          <w:tcPr>
            <w:tcW w:w="449" w:type="dxa"/>
            <w:tcBorders>
              <w:top w:val="nil"/>
              <w:left w:val="single" w:sz="4" w:space="0" w:color="auto"/>
              <w:bottom w:val="single" w:sz="4" w:space="0" w:color="auto"/>
              <w:right w:val="single" w:sz="4" w:space="0" w:color="auto"/>
            </w:tcBorders>
          </w:tcPr>
          <w:p w14:paraId="1013FF6B"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6A3A5827" w14:textId="77777777" w:rsidR="005A0FC2" w:rsidRPr="00691663" w:rsidRDefault="005A0FC2" w:rsidP="005A0FC2">
            <w:pPr>
              <w:ind w:firstLine="0"/>
              <w:jc w:val="left"/>
              <w:rPr>
                <w:sz w:val="22"/>
                <w:szCs w:val="22"/>
                <w:lang w:eastAsia="ru-RU"/>
              </w:rPr>
            </w:pPr>
            <w:r w:rsidRPr="00691663">
              <w:rPr>
                <w:sz w:val="22"/>
                <w:szCs w:val="22"/>
                <w:lang w:eastAsia="ru-RU"/>
              </w:rPr>
              <w:t>п. Ольховка</w:t>
            </w:r>
          </w:p>
        </w:tc>
        <w:tc>
          <w:tcPr>
            <w:tcW w:w="1701" w:type="dxa"/>
            <w:tcBorders>
              <w:top w:val="nil"/>
              <w:left w:val="nil"/>
              <w:bottom w:val="single" w:sz="4" w:space="0" w:color="auto"/>
              <w:right w:val="single" w:sz="4" w:space="0" w:color="auto"/>
            </w:tcBorders>
            <w:shd w:val="clear" w:color="auto" w:fill="auto"/>
            <w:hideMark/>
          </w:tcPr>
          <w:p w14:paraId="5B54B76B" w14:textId="77777777" w:rsidR="005A0FC2" w:rsidRPr="00691663" w:rsidRDefault="005A0FC2" w:rsidP="005A0FC2">
            <w:pPr>
              <w:ind w:firstLine="0"/>
              <w:jc w:val="center"/>
              <w:rPr>
                <w:sz w:val="22"/>
                <w:szCs w:val="22"/>
                <w:lang w:eastAsia="ru-RU"/>
              </w:rPr>
            </w:pPr>
            <w:r w:rsidRPr="00691663">
              <w:rPr>
                <w:sz w:val="22"/>
                <w:szCs w:val="22"/>
                <w:lang w:eastAsia="ru-RU"/>
              </w:rPr>
              <w:t>152</w:t>
            </w:r>
          </w:p>
        </w:tc>
        <w:tc>
          <w:tcPr>
            <w:tcW w:w="2551" w:type="dxa"/>
            <w:tcBorders>
              <w:top w:val="nil"/>
              <w:left w:val="nil"/>
              <w:bottom w:val="single" w:sz="4" w:space="0" w:color="auto"/>
              <w:right w:val="single" w:sz="4" w:space="0" w:color="auto"/>
            </w:tcBorders>
          </w:tcPr>
          <w:p w14:paraId="5C0D693F"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098B8CE0"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5FAC80C0" w14:textId="77777777" w:rsidTr="005A0FC2">
        <w:trPr>
          <w:trHeight w:val="20"/>
        </w:trPr>
        <w:tc>
          <w:tcPr>
            <w:tcW w:w="449" w:type="dxa"/>
            <w:tcBorders>
              <w:top w:val="nil"/>
              <w:left w:val="single" w:sz="4" w:space="0" w:color="auto"/>
              <w:bottom w:val="single" w:sz="4" w:space="0" w:color="auto"/>
              <w:right w:val="single" w:sz="4" w:space="0" w:color="auto"/>
            </w:tcBorders>
          </w:tcPr>
          <w:p w14:paraId="54907F61"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4673991C" w14:textId="77777777" w:rsidR="005A0FC2" w:rsidRPr="00691663" w:rsidRDefault="005A0FC2" w:rsidP="005A0FC2">
            <w:pPr>
              <w:ind w:firstLine="0"/>
              <w:jc w:val="left"/>
              <w:rPr>
                <w:sz w:val="22"/>
                <w:szCs w:val="22"/>
                <w:lang w:eastAsia="ru-RU"/>
              </w:rPr>
            </w:pPr>
            <w:r w:rsidRPr="00691663">
              <w:rPr>
                <w:sz w:val="22"/>
                <w:szCs w:val="22"/>
                <w:lang w:eastAsia="ru-RU"/>
              </w:rPr>
              <w:t>с. Липово</w:t>
            </w:r>
          </w:p>
        </w:tc>
        <w:tc>
          <w:tcPr>
            <w:tcW w:w="1701" w:type="dxa"/>
            <w:tcBorders>
              <w:top w:val="nil"/>
              <w:left w:val="nil"/>
              <w:bottom w:val="single" w:sz="4" w:space="0" w:color="auto"/>
              <w:right w:val="single" w:sz="4" w:space="0" w:color="auto"/>
            </w:tcBorders>
            <w:shd w:val="clear" w:color="auto" w:fill="auto"/>
            <w:hideMark/>
          </w:tcPr>
          <w:p w14:paraId="5BC59E16" w14:textId="77777777" w:rsidR="005A0FC2" w:rsidRPr="00691663" w:rsidRDefault="005A0FC2" w:rsidP="005A0FC2">
            <w:pPr>
              <w:ind w:firstLine="0"/>
              <w:jc w:val="center"/>
              <w:rPr>
                <w:sz w:val="22"/>
                <w:szCs w:val="22"/>
                <w:lang w:eastAsia="ru-RU"/>
              </w:rPr>
            </w:pPr>
            <w:r w:rsidRPr="00691663">
              <w:rPr>
                <w:sz w:val="22"/>
                <w:szCs w:val="22"/>
                <w:lang w:eastAsia="ru-RU"/>
              </w:rPr>
              <w:t>380</w:t>
            </w:r>
          </w:p>
        </w:tc>
        <w:tc>
          <w:tcPr>
            <w:tcW w:w="2551" w:type="dxa"/>
            <w:tcBorders>
              <w:top w:val="nil"/>
              <w:left w:val="nil"/>
              <w:bottom w:val="single" w:sz="4" w:space="0" w:color="auto"/>
              <w:right w:val="single" w:sz="4" w:space="0" w:color="auto"/>
            </w:tcBorders>
          </w:tcPr>
          <w:p w14:paraId="474EA6CE" w14:textId="77777777" w:rsidR="005A0FC2" w:rsidRPr="00691663" w:rsidRDefault="005A0FC2" w:rsidP="005A0FC2">
            <w:pPr>
              <w:ind w:firstLine="0"/>
              <w:jc w:val="center"/>
              <w:rPr>
                <w:sz w:val="22"/>
                <w:szCs w:val="22"/>
                <w:lang w:eastAsia="ru-RU"/>
              </w:rPr>
            </w:pPr>
            <w:r w:rsidRPr="00691663">
              <w:rPr>
                <w:sz w:val="22"/>
                <w:szCs w:val="22"/>
                <w:lang w:eastAsia="ru-RU"/>
              </w:rPr>
              <w:t>достаточно</w:t>
            </w:r>
          </w:p>
        </w:tc>
        <w:tc>
          <w:tcPr>
            <w:tcW w:w="2694" w:type="dxa"/>
            <w:tcBorders>
              <w:top w:val="nil"/>
              <w:left w:val="nil"/>
              <w:bottom w:val="single" w:sz="4" w:space="0" w:color="auto"/>
              <w:right w:val="single" w:sz="4" w:space="0" w:color="auto"/>
            </w:tcBorders>
          </w:tcPr>
          <w:p w14:paraId="2F620D7F"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3A6EA49F" w14:textId="77777777" w:rsidTr="005A0FC2">
        <w:trPr>
          <w:trHeight w:val="20"/>
        </w:trPr>
        <w:tc>
          <w:tcPr>
            <w:tcW w:w="449" w:type="dxa"/>
            <w:tcBorders>
              <w:top w:val="nil"/>
              <w:left w:val="single" w:sz="4" w:space="0" w:color="auto"/>
              <w:bottom w:val="single" w:sz="4" w:space="0" w:color="auto"/>
              <w:right w:val="single" w:sz="4" w:space="0" w:color="auto"/>
            </w:tcBorders>
          </w:tcPr>
          <w:p w14:paraId="77D427C1"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2106076F" w14:textId="77777777" w:rsidR="005A0FC2" w:rsidRPr="00691663" w:rsidRDefault="005A0FC2" w:rsidP="005A0FC2">
            <w:pPr>
              <w:ind w:firstLine="0"/>
              <w:jc w:val="left"/>
              <w:rPr>
                <w:sz w:val="22"/>
                <w:szCs w:val="22"/>
                <w:lang w:eastAsia="ru-RU"/>
              </w:rPr>
            </w:pPr>
            <w:r w:rsidRPr="00691663">
              <w:rPr>
                <w:sz w:val="22"/>
                <w:szCs w:val="22"/>
                <w:lang w:eastAsia="ru-RU"/>
              </w:rPr>
              <w:t>п. Н.Лух</w:t>
            </w:r>
          </w:p>
        </w:tc>
        <w:tc>
          <w:tcPr>
            <w:tcW w:w="1701" w:type="dxa"/>
            <w:tcBorders>
              <w:top w:val="nil"/>
              <w:left w:val="nil"/>
              <w:bottom w:val="single" w:sz="4" w:space="0" w:color="auto"/>
              <w:right w:val="single" w:sz="4" w:space="0" w:color="auto"/>
            </w:tcBorders>
            <w:shd w:val="clear" w:color="auto" w:fill="auto"/>
            <w:hideMark/>
          </w:tcPr>
          <w:p w14:paraId="7F57EB96" w14:textId="77777777" w:rsidR="005A0FC2" w:rsidRPr="00691663" w:rsidRDefault="005A0FC2" w:rsidP="005A0FC2">
            <w:pPr>
              <w:ind w:firstLine="0"/>
              <w:jc w:val="center"/>
              <w:rPr>
                <w:sz w:val="22"/>
                <w:szCs w:val="22"/>
                <w:lang w:eastAsia="ru-RU"/>
              </w:rPr>
            </w:pPr>
            <w:r w:rsidRPr="00691663">
              <w:rPr>
                <w:sz w:val="22"/>
                <w:szCs w:val="22"/>
                <w:lang w:eastAsia="ru-RU"/>
              </w:rPr>
              <w:t>529</w:t>
            </w:r>
          </w:p>
        </w:tc>
        <w:tc>
          <w:tcPr>
            <w:tcW w:w="2551" w:type="dxa"/>
            <w:tcBorders>
              <w:top w:val="nil"/>
              <w:left w:val="nil"/>
              <w:bottom w:val="single" w:sz="4" w:space="0" w:color="auto"/>
              <w:right w:val="single" w:sz="4" w:space="0" w:color="auto"/>
            </w:tcBorders>
          </w:tcPr>
          <w:p w14:paraId="6AF5D785"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7459F73C"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764D3236" w14:textId="77777777" w:rsidTr="005A0FC2">
        <w:trPr>
          <w:trHeight w:val="20"/>
        </w:trPr>
        <w:tc>
          <w:tcPr>
            <w:tcW w:w="449" w:type="dxa"/>
            <w:tcBorders>
              <w:top w:val="nil"/>
              <w:left w:val="single" w:sz="4" w:space="0" w:color="auto"/>
              <w:bottom w:val="single" w:sz="4" w:space="0" w:color="auto"/>
              <w:right w:val="single" w:sz="4" w:space="0" w:color="auto"/>
            </w:tcBorders>
          </w:tcPr>
          <w:p w14:paraId="41AE29EC" w14:textId="77777777" w:rsidR="005A0FC2" w:rsidRPr="00691663" w:rsidRDefault="005A0FC2" w:rsidP="008043A6">
            <w:pPr>
              <w:numPr>
                <w:ilvl w:val="0"/>
                <w:numId w:val="71"/>
              </w:numPr>
              <w:suppressAutoHyphens/>
              <w:spacing w:line="0" w:lineRule="atLeast"/>
              <w:contextualSpacing/>
              <w:jc w:val="center"/>
              <w:rPr>
                <w:bCs/>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518B2B7C" w14:textId="77777777" w:rsidR="005A0FC2" w:rsidRPr="00691663" w:rsidRDefault="005A0FC2" w:rsidP="005A0FC2">
            <w:pPr>
              <w:ind w:firstLine="0"/>
              <w:jc w:val="left"/>
              <w:rPr>
                <w:bCs/>
                <w:sz w:val="22"/>
                <w:szCs w:val="22"/>
                <w:lang w:eastAsia="ru-RU"/>
              </w:rPr>
            </w:pPr>
            <w:r w:rsidRPr="00691663">
              <w:rPr>
                <w:bCs/>
                <w:sz w:val="22"/>
                <w:szCs w:val="22"/>
                <w:lang w:eastAsia="ru-RU"/>
              </w:rPr>
              <w:t>с. Перемское</w:t>
            </w:r>
          </w:p>
        </w:tc>
        <w:tc>
          <w:tcPr>
            <w:tcW w:w="1701" w:type="dxa"/>
            <w:tcBorders>
              <w:top w:val="nil"/>
              <w:left w:val="nil"/>
              <w:bottom w:val="single" w:sz="4" w:space="0" w:color="auto"/>
              <w:right w:val="single" w:sz="4" w:space="0" w:color="auto"/>
            </w:tcBorders>
            <w:shd w:val="clear" w:color="auto" w:fill="auto"/>
            <w:hideMark/>
          </w:tcPr>
          <w:p w14:paraId="63100B56" w14:textId="77777777" w:rsidR="005A0FC2" w:rsidRPr="00691663" w:rsidRDefault="005A0FC2" w:rsidP="005A0FC2">
            <w:pPr>
              <w:ind w:firstLine="0"/>
              <w:jc w:val="center"/>
              <w:rPr>
                <w:sz w:val="22"/>
                <w:szCs w:val="22"/>
                <w:lang w:eastAsia="ru-RU"/>
              </w:rPr>
            </w:pPr>
            <w:r w:rsidRPr="00691663">
              <w:rPr>
                <w:sz w:val="22"/>
                <w:szCs w:val="22"/>
                <w:lang w:eastAsia="ru-RU"/>
              </w:rPr>
              <w:t>780</w:t>
            </w:r>
          </w:p>
        </w:tc>
        <w:tc>
          <w:tcPr>
            <w:tcW w:w="2551" w:type="dxa"/>
            <w:tcBorders>
              <w:top w:val="nil"/>
              <w:left w:val="nil"/>
              <w:bottom w:val="single" w:sz="4" w:space="0" w:color="auto"/>
              <w:right w:val="single" w:sz="4" w:space="0" w:color="auto"/>
            </w:tcBorders>
          </w:tcPr>
          <w:p w14:paraId="798FD388" w14:textId="77777777" w:rsidR="005A0FC2" w:rsidRPr="00691663" w:rsidRDefault="005A0FC2" w:rsidP="005A0FC2">
            <w:pPr>
              <w:ind w:firstLine="0"/>
              <w:jc w:val="center"/>
              <w:rPr>
                <w:sz w:val="22"/>
                <w:szCs w:val="22"/>
                <w:lang w:eastAsia="ru-RU"/>
              </w:rPr>
            </w:pPr>
            <w:r w:rsidRPr="00691663">
              <w:rPr>
                <w:sz w:val="22"/>
                <w:szCs w:val="22"/>
                <w:lang w:eastAsia="ru-RU"/>
              </w:rPr>
              <w:t>достаточно</w:t>
            </w:r>
          </w:p>
        </w:tc>
        <w:tc>
          <w:tcPr>
            <w:tcW w:w="2694" w:type="dxa"/>
            <w:tcBorders>
              <w:top w:val="nil"/>
              <w:left w:val="nil"/>
              <w:bottom w:val="single" w:sz="4" w:space="0" w:color="auto"/>
              <w:right w:val="single" w:sz="4" w:space="0" w:color="auto"/>
            </w:tcBorders>
          </w:tcPr>
          <w:p w14:paraId="1DB2FAD3" w14:textId="77777777" w:rsidR="005A0FC2" w:rsidRPr="00691663" w:rsidRDefault="005A0FC2" w:rsidP="005A0FC2">
            <w:pPr>
              <w:ind w:firstLine="0"/>
              <w:jc w:val="center"/>
              <w:rPr>
                <w:sz w:val="22"/>
                <w:szCs w:val="22"/>
                <w:lang w:eastAsia="ru-RU"/>
              </w:rPr>
            </w:pPr>
            <w:r w:rsidRPr="00691663">
              <w:rPr>
                <w:sz w:val="22"/>
                <w:szCs w:val="22"/>
                <w:lang w:eastAsia="ru-RU"/>
              </w:rPr>
              <w:t>обеспечено</w:t>
            </w:r>
          </w:p>
        </w:tc>
      </w:tr>
      <w:tr w:rsidR="005A0FC2" w:rsidRPr="00691663" w14:paraId="685A2B3E" w14:textId="77777777" w:rsidTr="005A0FC2">
        <w:trPr>
          <w:trHeight w:val="20"/>
        </w:trPr>
        <w:tc>
          <w:tcPr>
            <w:tcW w:w="449" w:type="dxa"/>
            <w:tcBorders>
              <w:top w:val="nil"/>
              <w:left w:val="single" w:sz="4" w:space="0" w:color="auto"/>
              <w:bottom w:val="single" w:sz="4" w:space="0" w:color="auto"/>
              <w:right w:val="single" w:sz="4" w:space="0" w:color="auto"/>
            </w:tcBorders>
          </w:tcPr>
          <w:p w14:paraId="0A8C3F5A"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41670B61" w14:textId="77777777" w:rsidR="005A0FC2" w:rsidRPr="00691663" w:rsidRDefault="005A0FC2" w:rsidP="005A0FC2">
            <w:pPr>
              <w:ind w:firstLine="0"/>
              <w:jc w:val="left"/>
              <w:rPr>
                <w:sz w:val="22"/>
                <w:szCs w:val="22"/>
                <w:lang w:eastAsia="ru-RU"/>
              </w:rPr>
            </w:pPr>
            <w:r w:rsidRPr="00691663">
              <w:rPr>
                <w:sz w:val="22"/>
                <w:szCs w:val="22"/>
                <w:lang w:eastAsia="ru-RU"/>
              </w:rPr>
              <w:t>п. Таборы</w:t>
            </w:r>
          </w:p>
        </w:tc>
        <w:tc>
          <w:tcPr>
            <w:tcW w:w="1701" w:type="dxa"/>
            <w:tcBorders>
              <w:top w:val="nil"/>
              <w:left w:val="nil"/>
              <w:bottom w:val="single" w:sz="4" w:space="0" w:color="auto"/>
              <w:right w:val="single" w:sz="4" w:space="0" w:color="auto"/>
            </w:tcBorders>
            <w:shd w:val="clear" w:color="auto" w:fill="auto"/>
            <w:hideMark/>
          </w:tcPr>
          <w:p w14:paraId="292C5E1C" w14:textId="77777777" w:rsidR="005A0FC2" w:rsidRPr="00691663" w:rsidRDefault="005A0FC2" w:rsidP="005A0FC2">
            <w:pPr>
              <w:ind w:firstLine="0"/>
              <w:jc w:val="center"/>
              <w:rPr>
                <w:sz w:val="22"/>
                <w:szCs w:val="22"/>
                <w:lang w:eastAsia="ru-RU"/>
              </w:rPr>
            </w:pPr>
            <w:r w:rsidRPr="00691663">
              <w:rPr>
                <w:sz w:val="22"/>
                <w:szCs w:val="22"/>
                <w:lang w:eastAsia="ru-RU"/>
              </w:rPr>
              <w:t>127</w:t>
            </w:r>
          </w:p>
        </w:tc>
        <w:tc>
          <w:tcPr>
            <w:tcW w:w="2551" w:type="dxa"/>
            <w:tcBorders>
              <w:top w:val="nil"/>
              <w:left w:val="nil"/>
              <w:bottom w:val="single" w:sz="4" w:space="0" w:color="auto"/>
              <w:right w:val="single" w:sz="4" w:space="0" w:color="auto"/>
            </w:tcBorders>
          </w:tcPr>
          <w:p w14:paraId="262311CB"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2A6E6660" w14:textId="77777777" w:rsidR="005A0FC2" w:rsidRPr="00691663" w:rsidRDefault="005A0FC2" w:rsidP="005A0FC2">
            <w:pPr>
              <w:ind w:firstLine="0"/>
              <w:jc w:val="center"/>
              <w:rPr>
                <w:sz w:val="22"/>
                <w:szCs w:val="22"/>
                <w:lang w:eastAsia="ru-RU"/>
              </w:rPr>
            </w:pPr>
            <w:r w:rsidRPr="00691663">
              <w:rPr>
                <w:sz w:val="22"/>
                <w:szCs w:val="22"/>
                <w:lang w:eastAsia="ru-RU"/>
              </w:rPr>
              <w:t>не обеспечено</w:t>
            </w:r>
          </w:p>
        </w:tc>
      </w:tr>
      <w:tr w:rsidR="005A0FC2" w:rsidRPr="00691663" w14:paraId="7060C33E" w14:textId="77777777" w:rsidTr="005A0FC2">
        <w:trPr>
          <w:trHeight w:val="20"/>
        </w:trPr>
        <w:tc>
          <w:tcPr>
            <w:tcW w:w="449" w:type="dxa"/>
            <w:tcBorders>
              <w:top w:val="nil"/>
              <w:left w:val="single" w:sz="4" w:space="0" w:color="auto"/>
              <w:bottom w:val="single" w:sz="4" w:space="0" w:color="auto"/>
              <w:right w:val="single" w:sz="4" w:space="0" w:color="auto"/>
            </w:tcBorders>
          </w:tcPr>
          <w:p w14:paraId="6639D678"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53E5977A" w14:textId="77777777" w:rsidR="005A0FC2" w:rsidRPr="00691663" w:rsidRDefault="005A0FC2" w:rsidP="005A0FC2">
            <w:pPr>
              <w:ind w:firstLine="0"/>
              <w:jc w:val="left"/>
              <w:rPr>
                <w:sz w:val="22"/>
                <w:szCs w:val="22"/>
                <w:lang w:eastAsia="ru-RU"/>
              </w:rPr>
            </w:pPr>
            <w:r w:rsidRPr="00691663">
              <w:rPr>
                <w:sz w:val="22"/>
                <w:szCs w:val="22"/>
                <w:lang w:eastAsia="ru-RU"/>
              </w:rPr>
              <w:t>с. Никулино</w:t>
            </w:r>
          </w:p>
        </w:tc>
        <w:tc>
          <w:tcPr>
            <w:tcW w:w="1701" w:type="dxa"/>
            <w:tcBorders>
              <w:top w:val="nil"/>
              <w:left w:val="nil"/>
              <w:bottom w:val="single" w:sz="4" w:space="0" w:color="auto"/>
              <w:right w:val="single" w:sz="4" w:space="0" w:color="auto"/>
            </w:tcBorders>
            <w:shd w:val="clear" w:color="auto" w:fill="auto"/>
            <w:hideMark/>
          </w:tcPr>
          <w:p w14:paraId="29F11404" w14:textId="77777777" w:rsidR="005A0FC2" w:rsidRPr="00691663" w:rsidRDefault="005A0FC2" w:rsidP="005A0FC2">
            <w:pPr>
              <w:ind w:firstLine="0"/>
              <w:jc w:val="center"/>
              <w:rPr>
                <w:sz w:val="22"/>
                <w:szCs w:val="22"/>
                <w:lang w:eastAsia="ru-RU"/>
              </w:rPr>
            </w:pPr>
            <w:r w:rsidRPr="00691663">
              <w:rPr>
                <w:sz w:val="22"/>
                <w:szCs w:val="22"/>
                <w:lang w:eastAsia="ru-RU"/>
              </w:rPr>
              <w:t>321</w:t>
            </w:r>
          </w:p>
        </w:tc>
        <w:tc>
          <w:tcPr>
            <w:tcW w:w="2551" w:type="dxa"/>
            <w:tcBorders>
              <w:top w:val="nil"/>
              <w:left w:val="nil"/>
              <w:bottom w:val="single" w:sz="4" w:space="0" w:color="auto"/>
              <w:right w:val="single" w:sz="4" w:space="0" w:color="auto"/>
            </w:tcBorders>
          </w:tcPr>
          <w:p w14:paraId="20999820"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3F6DBFB8" w14:textId="77777777" w:rsidR="005A0FC2" w:rsidRPr="00691663" w:rsidRDefault="005A0FC2" w:rsidP="005A0FC2">
            <w:pPr>
              <w:ind w:firstLine="0"/>
              <w:jc w:val="center"/>
              <w:rPr>
                <w:sz w:val="22"/>
                <w:szCs w:val="22"/>
                <w:lang w:eastAsia="ru-RU"/>
              </w:rPr>
            </w:pPr>
            <w:r w:rsidRPr="00691663">
              <w:rPr>
                <w:sz w:val="22"/>
                <w:szCs w:val="22"/>
                <w:lang w:eastAsia="ru-RU"/>
              </w:rPr>
              <w:t>обеспечено</w:t>
            </w:r>
          </w:p>
        </w:tc>
      </w:tr>
      <w:tr w:rsidR="005A0FC2" w:rsidRPr="00691663" w14:paraId="587BE6B2" w14:textId="77777777" w:rsidTr="005A0FC2">
        <w:trPr>
          <w:trHeight w:val="20"/>
        </w:trPr>
        <w:tc>
          <w:tcPr>
            <w:tcW w:w="449" w:type="dxa"/>
            <w:tcBorders>
              <w:top w:val="nil"/>
              <w:left w:val="single" w:sz="4" w:space="0" w:color="auto"/>
              <w:bottom w:val="single" w:sz="4" w:space="0" w:color="auto"/>
              <w:right w:val="single" w:sz="4" w:space="0" w:color="auto"/>
            </w:tcBorders>
          </w:tcPr>
          <w:p w14:paraId="4B2F13B7"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6814266D" w14:textId="77777777" w:rsidR="005A0FC2" w:rsidRPr="00691663" w:rsidRDefault="005A0FC2" w:rsidP="005A0FC2">
            <w:pPr>
              <w:ind w:firstLine="0"/>
              <w:jc w:val="left"/>
              <w:rPr>
                <w:sz w:val="22"/>
                <w:szCs w:val="22"/>
                <w:lang w:eastAsia="ru-RU"/>
              </w:rPr>
            </w:pPr>
            <w:r w:rsidRPr="00691663">
              <w:rPr>
                <w:sz w:val="22"/>
                <w:szCs w:val="22"/>
                <w:lang w:eastAsia="ru-RU"/>
              </w:rPr>
              <w:t>п. Красное</w:t>
            </w:r>
          </w:p>
        </w:tc>
        <w:tc>
          <w:tcPr>
            <w:tcW w:w="1701" w:type="dxa"/>
            <w:tcBorders>
              <w:top w:val="nil"/>
              <w:left w:val="nil"/>
              <w:bottom w:val="single" w:sz="4" w:space="0" w:color="auto"/>
              <w:right w:val="single" w:sz="4" w:space="0" w:color="auto"/>
            </w:tcBorders>
            <w:shd w:val="clear" w:color="auto" w:fill="auto"/>
            <w:hideMark/>
          </w:tcPr>
          <w:p w14:paraId="6813005B" w14:textId="77777777" w:rsidR="005A0FC2" w:rsidRPr="00691663" w:rsidRDefault="005A0FC2" w:rsidP="005A0FC2">
            <w:pPr>
              <w:ind w:firstLine="0"/>
              <w:jc w:val="center"/>
              <w:rPr>
                <w:sz w:val="22"/>
                <w:szCs w:val="22"/>
                <w:lang w:eastAsia="ru-RU"/>
              </w:rPr>
            </w:pPr>
            <w:r w:rsidRPr="00691663">
              <w:rPr>
                <w:sz w:val="22"/>
                <w:szCs w:val="22"/>
                <w:lang w:eastAsia="ru-RU"/>
              </w:rPr>
              <w:t>79</w:t>
            </w:r>
          </w:p>
        </w:tc>
        <w:tc>
          <w:tcPr>
            <w:tcW w:w="2551" w:type="dxa"/>
            <w:tcBorders>
              <w:top w:val="nil"/>
              <w:left w:val="nil"/>
              <w:bottom w:val="single" w:sz="4" w:space="0" w:color="auto"/>
              <w:right w:val="single" w:sz="4" w:space="0" w:color="auto"/>
            </w:tcBorders>
          </w:tcPr>
          <w:p w14:paraId="3C019E51"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25235B8D" w14:textId="77777777" w:rsidR="005A0FC2" w:rsidRPr="00691663" w:rsidRDefault="005A0FC2" w:rsidP="005A0FC2">
            <w:pPr>
              <w:ind w:firstLine="0"/>
              <w:jc w:val="center"/>
              <w:rPr>
                <w:sz w:val="22"/>
                <w:szCs w:val="22"/>
                <w:lang w:eastAsia="ru-RU"/>
              </w:rPr>
            </w:pPr>
            <w:r w:rsidRPr="00691663">
              <w:rPr>
                <w:sz w:val="22"/>
                <w:szCs w:val="22"/>
                <w:lang w:eastAsia="ru-RU"/>
              </w:rPr>
              <w:t>не обеспечено</w:t>
            </w:r>
          </w:p>
        </w:tc>
      </w:tr>
      <w:tr w:rsidR="005A0FC2" w:rsidRPr="00691663" w14:paraId="242D9AC7" w14:textId="77777777" w:rsidTr="005A0FC2">
        <w:trPr>
          <w:trHeight w:val="20"/>
        </w:trPr>
        <w:tc>
          <w:tcPr>
            <w:tcW w:w="449" w:type="dxa"/>
            <w:tcBorders>
              <w:top w:val="nil"/>
              <w:left w:val="single" w:sz="4" w:space="0" w:color="auto"/>
              <w:bottom w:val="single" w:sz="4" w:space="0" w:color="auto"/>
              <w:right w:val="single" w:sz="4" w:space="0" w:color="auto"/>
            </w:tcBorders>
          </w:tcPr>
          <w:p w14:paraId="244E1687"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62C3070B" w14:textId="77777777" w:rsidR="005A0FC2" w:rsidRPr="00691663" w:rsidRDefault="005A0FC2" w:rsidP="005A0FC2">
            <w:pPr>
              <w:ind w:firstLine="0"/>
              <w:jc w:val="left"/>
              <w:rPr>
                <w:sz w:val="22"/>
                <w:szCs w:val="22"/>
                <w:lang w:eastAsia="ru-RU"/>
              </w:rPr>
            </w:pPr>
            <w:r w:rsidRPr="00691663">
              <w:rPr>
                <w:sz w:val="22"/>
                <w:szCs w:val="22"/>
                <w:lang w:eastAsia="ru-RU"/>
              </w:rPr>
              <w:t>п. Челва</w:t>
            </w:r>
          </w:p>
        </w:tc>
        <w:tc>
          <w:tcPr>
            <w:tcW w:w="1701" w:type="dxa"/>
            <w:tcBorders>
              <w:top w:val="nil"/>
              <w:left w:val="nil"/>
              <w:bottom w:val="single" w:sz="4" w:space="0" w:color="auto"/>
              <w:right w:val="single" w:sz="4" w:space="0" w:color="auto"/>
            </w:tcBorders>
            <w:shd w:val="clear" w:color="auto" w:fill="auto"/>
            <w:hideMark/>
          </w:tcPr>
          <w:p w14:paraId="6EF20E34" w14:textId="77777777" w:rsidR="005A0FC2" w:rsidRPr="00691663" w:rsidRDefault="005A0FC2" w:rsidP="005A0FC2">
            <w:pPr>
              <w:ind w:firstLine="0"/>
              <w:jc w:val="center"/>
              <w:rPr>
                <w:sz w:val="22"/>
                <w:szCs w:val="22"/>
                <w:lang w:eastAsia="ru-RU"/>
              </w:rPr>
            </w:pPr>
            <w:r w:rsidRPr="00691663">
              <w:rPr>
                <w:sz w:val="22"/>
                <w:szCs w:val="22"/>
                <w:lang w:eastAsia="ru-RU"/>
              </w:rPr>
              <w:t>331</w:t>
            </w:r>
          </w:p>
        </w:tc>
        <w:tc>
          <w:tcPr>
            <w:tcW w:w="2551" w:type="dxa"/>
            <w:tcBorders>
              <w:top w:val="nil"/>
              <w:left w:val="nil"/>
              <w:bottom w:val="single" w:sz="4" w:space="0" w:color="auto"/>
              <w:right w:val="single" w:sz="4" w:space="0" w:color="auto"/>
            </w:tcBorders>
          </w:tcPr>
          <w:p w14:paraId="5717DF98"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49E9AA0D" w14:textId="77777777" w:rsidR="005A0FC2" w:rsidRPr="00691663" w:rsidRDefault="005A0FC2" w:rsidP="005A0FC2">
            <w:pPr>
              <w:ind w:firstLine="0"/>
              <w:jc w:val="center"/>
              <w:rPr>
                <w:sz w:val="22"/>
                <w:szCs w:val="22"/>
                <w:lang w:eastAsia="ru-RU"/>
              </w:rPr>
            </w:pPr>
            <w:r w:rsidRPr="00691663">
              <w:rPr>
                <w:sz w:val="22"/>
                <w:szCs w:val="22"/>
                <w:lang w:eastAsia="ru-RU"/>
              </w:rPr>
              <w:t>обеспечено</w:t>
            </w:r>
          </w:p>
        </w:tc>
      </w:tr>
      <w:tr w:rsidR="005A0FC2" w:rsidRPr="00691663" w14:paraId="67270D39" w14:textId="77777777" w:rsidTr="005A0FC2">
        <w:trPr>
          <w:trHeight w:val="20"/>
        </w:trPr>
        <w:tc>
          <w:tcPr>
            <w:tcW w:w="449" w:type="dxa"/>
            <w:tcBorders>
              <w:top w:val="nil"/>
              <w:left w:val="single" w:sz="4" w:space="0" w:color="auto"/>
              <w:bottom w:val="single" w:sz="4" w:space="0" w:color="auto"/>
              <w:right w:val="single" w:sz="4" w:space="0" w:color="auto"/>
            </w:tcBorders>
          </w:tcPr>
          <w:p w14:paraId="049786E8" w14:textId="77777777" w:rsidR="005A0FC2" w:rsidRPr="00691663" w:rsidRDefault="005A0FC2" w:rsidP="008043A6">
            <w:pPr>
              <w:numPr>
                <w:ilvl w:val="0"/>
                <w:numId w:val="71"/>
              </w:numPr>
              <w:suppressAutoHyphens/>
              <w:spacing w:line="0" w:lineRule="atLeast"/>
              <w:contextualSpacing/>
              <w:jc w:val="center"/>
              <w:rPr>
                <w:bCs/>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441F381D" w14:textId="77777777" w:rsidR="005A0FC2" w:rsidRPr="00691663" w:rsidRDefault="005A0FC2" w:rsidP="005A0FC2">
            <w:pPr>
              <w:ind w:firstLine="0"/>
              <w:jc w:val="left"/>
              <w:rPr>
                <w:bCs/>
                <w:sz w:val="22"/>
                <w:szCs w:val="22"/>
                <w:lang w:eastAsia="ru-RU"/>
              </w:rPr>
            </w:pPr>
            <w:r w:rsidRPr="00691663">
              <w:rPr>
                <w:bCs/>
                <w:sz w:val="22"/>
                <w:szCs w:val="22"/>
                <w:lang w:eastAsia="ru-RU"/>
              </w:rPr>
              <w:t>п. Дивья</w:t>
            </w:r>
          </w:p>
        </w:tc>
        <w:tc>
          <w:tcPr>
            <w:tcW w:w="1701" w:type="dxa"/>
            <w:tcBorders>
              <w:top w:val="nil"/>
              <w:left w:val="nil"/>
              <w:bottom w:val="single" w:sz="4" w:space="0" w:color="auto"/>
              <w:right w:val="single" w:sz="4" w:space="0" w:color="auto"/>
            </w:tcBorders>
            <w:shd w:val="clear" w:color="auto" w:fill="auto"/>
            <w:hideMark/>
          </w:tcPr>
          <w:p w14:paraId="7CB89576" w14:textId="77777777" w:rsidR="005A0FC2" w:rsidRPr="00691663" w:rsidRDefault="005A0FC2" w:rsidP="005A0FC2">
            <w:pPr>
              <w:ind w:firstLine="0"/>
              <w:jc w:val="center"/>
              <w:rPr>
                <w:sz w:val="22"/>
                <w:szCs w:val="22"/>
                <w:lang w:eastAsia="ru-RU"/>
              </w:rPr>
            </w:pPr>
            <w:r w:rsidRPr="00691663">
              <w:rPr>
                <w:sz w:val="22"/>
                <w:szCs w:val="22"/>
                <w:lang w:eastAsia="ru-RU"/>
              </w:rPr>
              <w:t>1536</w:t>
            </w:r>
          </w:p>
        </w:tc>
        <w:tc>
          <w:tcPr>
            <w:tcW w:w="2551" w:type="dxa"/>
            <w:tcBorders>
              <w:top w:val="nil"/>
              <w:left w:val="nil"/>
              <w:bottom w:val="single" w:sz="4" w:space="0" w:color="auto"/>
              <w:right w:val="single" w:sz="4" w:space="0" w:color="auto"/>
            </w:tcBorders>
          </w:tcPr>
          <w:p w14:paraId="504AC368"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5F374A37"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11B475C3" w14:textId="77777777" w:rsidTr="005A0FC2">
        <w:trPr>
          <w:trHeight w:val="20"/>
        </w:trPr>
        <w:tc>
          <w:tcPr>
            <w:tcW w:w="449" w:type="dxa"/>
            <w:tcBorders>
              <w:top w:val="nil"/>
              <w:left w:val="single" w:sz="4" w:space="0" w:color="auto"/>
              <w:bottom w:val="single" w:sz="4" w:space="0" w:color="auto"/>
              <w:right w:val="single" w:sz="4" w:space="0" w:color="auto"/>
            </w:tcBorders>
          </w:tcPr>
          <w:p w14:paraId="60333D77"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28C9DE71" w14:textId="77777777" w:rsidR="005A0FC2" w:rsidRPr="00691663" w:rsidRDefault="005A0FC2" w:rsidP="005A0FC2">
            <w:pPr>
              <w:ind w:firstLine="0"/>
              <w:jc w:val="left"/>
              <w:rPr>
                <w:sz w:val="22"/>
                <w:szCs w:val="22"/>
                <w:lang w:eastAsia="ru-RU"/>
              </w:rPr>
            </w:pPr>
            <w:r w:rsidRPr="00691663">
              <w:rPr>
                <w:sz w:val="22"/>
                <w:szCs w:val="22"/>
                <w:lang w:eastAsia="ru-RU"/>
              </w:rPr>
              <w:t>п. Ярино</w:t>
            </w:r>
          </w:p>
        </w:tc>
        <w:tc>
          <w:tcPr>
            <w:tcW w:w="1701" w:type="dxa"/>
            <w:tcBorders>
              <w:top w:val="nil"/>
              <w:left w:val="nil"/>
              <w:bottom w:val="single" w:sz="4" w:space="0" w:color="auto"/>
              <w:right w:val="single" w:sz="4" w:space="0" w:color="auto"/>
            </w:tcBorders>
            <w:shd w:val="clear" w:color="auto" w:fill="auto"/>
            <w:hideMark/>
          </w:tcPr>
          <w:p w14:paraId="63675137" w14:textId="77777777" w:rsidR="005A0FC2" w:rsidRPr="00691663" w:rsidRDefault="005A0FC2" w:rsidP="005A0FC2">
            <w:pPr>
              <w:ind w:firstLine="0"/>
              <w:jc w:val="center"/>
              <w:rPr>
                <w:sz w:val="22"/>
                <w:szCs w:val="22"/>
                <w:lang w:eastAsia="ru-RU"/>
              </w:rPr>
            </w:pPr>
            <w:r w:rsidRPr="00691663">
              <w:rPr>
                <w:sz w:val="22"/>
                <w:szCs w:val="22"/>
                <w:lang w:eastAsia="ru-RU"/>
              </w:rPr>
              <w:t>474</w:t>
            </w:r>
          </w:p>
        </w:tc>
        <w:tc>
          <w:tcPr>
            <w:tcW w:w="2551" w:type="dxa"/>
            <w:tcBorders>
              <w:top w:val="nil"/>
              <w:left w:val="nil"/>
              <w:bottom w:val="single" w:sz="4" w:space="0" w:color="auto"/>
              <w:right w:val="single" w:sz="4" w:space="0" w:color="auto"/>
            </w:tcBorders>
          </w:tcPr>
          <w:p w14:paraId="0DA3A5B7"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5A192530"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5C428DBD" w14:textId="77777777" w:rsidTr="005A0FC2">
        <w:trPr>
          <w:trHeight w:val="20"/>
        </w:trPr>
        <w:tc>
          <w:tcPr>
            <w:tcW w:w="449" w:type="dxa"/>
            <w:tcBorders>
              <w:top w:val="nil"/>
              <w:left w:val="single" w:sz="4" w:space="0" w:color="auto"/>
              <w:bottom w:val="single" w:sz="4" w:space="0" w:color="auto"/>
              <w:right w:val="single" w:sz="4" w:space="0" w:color="auto"/>
            </w:tcBorders>
          </w:tcPr>
          <w:p w14:paraId="53166CB7"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1E558F22" w14:textId="77777777" w:rsidR="005A0FC2" w:rsidRPr="00691663" w:rsidRDefault="005A0FC2" w:rsidP="005A0FC2">
            <w:pPr>
              <w:ind w:firstLine="0"/>
              <w:jc w:val="left"/>
              <w:rPr>
                <w:sz w:val="22"/>
                <w:szCs w:val="22"/>
                <w:lang w:eastAsia="ru-RU"/>
              </w:rPr>
            </w:pPr>
            <w:r w:rsidRPr="00691663">
              <w:rPr>
                <w:sz w:val="22"/>
                <w:szCs w:val="22"/>
                <w:lang w:eastAsia="ru-RU"/>
              </w:rPr>
              <w:t>п. Ветляны</w:t>
            </w:r>
          </w:p>
        </w:tc>
        <w:tc>
          <w:tcPr>
            <w:tcW w:w="1701" w:type="dxa"/>
            <w:tcBorders>
              <w:top w:val="nil"/>
              <w:left w:val="nil"/>
              <w:bottom w:val="single" w:sz="4" w:space="0" w:color="auto"/>
              <w:right w:val="single" w:sz="4" w:space="0" w:color="auto"/>
            </w:tcBorders>
            <w:shd w:val="clear" w:color="auto" w:fill="auto"/>
            <w:hideMark/>
          </w:tcPr>
          <w:p w14:paraId="5360DF58" w14:textId="77777777" w:rsidR="005A0FC2" w:rsidRPr="00691663" w:rsidRDefault="005A0FC2" w:rsidP="005A0FC2">
            <w:pPr>
              <w:ind w:firstLine="0"/>
              <w:jc w:val="center"/>
              <w:rPr>
                <w:sz w:val="22"/>
                <w:szCs w:val="22"/>
                <w:lang w:eastAsia="ru-RU"/>
              </w:rPr>
            </w:pPr>
            <w:r w:rsidRPr="00691663">
              <w:rPr>
                <w:sz w:val="22"/>
                <w:szCs w:val="22"/>
                <w:lang w:eastAsia="ru-RU"/>
              </w:rPr>
              <w:t>129</w:t>
            </w:r>
          </w:p>
        </w:tc>
        <w:tc>
          <w:tcPr>
            <w:tcW w:w="2551" w:type="dxa"/>
            <w:tcBorders>
              <w:top w:val="nil"/>
              <w:left w:val="nil"/>
              <w:bottom w:val="single" w:sz="4" w:space="0" w:color="auto"/>
              <w:right w:val="single" w:sz="4" w:space="0" w:color="auto"/>
            </w:tcBorders>
          </w:tcPr>
          <w:p w14:paraId="4665248F"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313869E0"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5B357387" w14:textId="77777777" w:rsidTr="005A0FC2">
        <w:trPr>
          <w:trHeight w:val="20"/>
        </w:trPr>
        <w:tc>
          <w:tcPr>
            <w:tcW w:w="449" w:type="dxa"/>
            <w:tcBorders>
              <w:top w:val="nil"/>
              <w:left w:val="single" w:sz="4" w:space="0" w:color="auto"/>
              <w:bottom w:val="single" w:sz="4" w:space="0" w:color="auto"/>
              <w:right w:val="single" w:sz="4" w:space="0" w:color="auto"/>
            </w:tcBorders>
          </w:tcPr>
          <w:p w14:paraId="004483ED"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5F85BCAA" w14:textId="77777777" w:rsidR="005A0FC2" w:rsidRPr="00691663" w:rsidRDefault="005A0FC2" w:rsidP="005A0FC2">
            <w:pPr>
              <w:ind w:firstLine="0"/>
              <w:jc w:val="left"/>
              <w:rPr>
                <w:sz w:val="22"/>
                <w:szCs w:val="22"/>
                <w:lang w:eastAsia="ru-RU"/>
              </w:rPr>
            </w:pPr>
            <w:r w:rsidRPr="00691663">
              <w:rPr>
                <w:sz w:val="22"/>
                <w:szCs w:val="22"/>
                <w:lang w:eastAsia="ru-RU"/>
              </w:rPr>
              <w:t>п. Мутная</w:t>
            </w:r>
          </w:p>
        </w:tc>
        <w:tc>
          <w:tcPr>
            <w:tcW w:w="1701" w:type="dxa"/>
            <w:tcBorders>
              <w:top w:val="nil"/>
              <w:left w:val="nil"/>
              <w:bottom w:val="single" w:sz="4" w:space="0" w:color="auto"/>
              <w:right w:val="single" w:sz="4" w:space="0" w:color="auto"/>
            </w:tcBorders>
            <w:shd w:val="clear" w:color="auto" w:fill="auto"/>
            <w:hideMark/>
          </w:tcPr>
          <w:p w14:paraId="28A3ADFC" w14:textId="77777777" w:rsidR="005A0FC2" w:rsidRPr="00691663" w:rsidRDefault="005A0FC2" w:rsidP="005A0FC2">
            <w:pPr>
              <w:ind w:firstLine="0"/>
              <w:jc w:val="center"/>
              <w:rPr>
                <w:sz w:val="22"/>
                <w:szCs w:val="22"/>
                <w:lang w:eastAsia="ru-RU"/>
              </w:rPr>
            </w:pPr>
            <w:r w:rsidRPr="00691663">
              <w:rPr>
                <w:sz w:val="22"/>
                <w:szCs w:val="22"/>
                <w:lang w:eastAsia="ru-RU"/>
              </w:rPr>
              <w:t>76</w:t>
            </w:r>
          </w:p>
        </w:tc>
        <w:tc>
          <w:tcPr>
            <w:tcW w:w="2551" w:type="dxa"/>
            <w:tcBorders>
              <w:top w:val="nil"/>
              <w:left w:val="nil"/>
              <w:bottom w:val="single" w:sz="4" w:space="0" w:color="auto"/>
              <w:right w:val="single" w:sz="4" w:space="0" w:color="auto"/>
            </w:tcBorders>
          </w:tcPr>
          <w:p w14:paraId="2A5677D0"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523F232E"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769ECED7" w14:textId="77777777" w:rsidTr="005A0FC2">
        <w:trPr>
          <w:trHeight w:val="20"/>
        </w:trPr>
        <w:tc>
          <w:tcPr>
            <w:tcW w:w="449" w:type="dxa"/>
            <w:tcBorders>
              <w:top w:val="nil"/>
              <w:left w:val="single" w:sz="4" w:space="0" w:color="auto"/>
              <w:bottom w:val="single" w:sz="4" w:space="0" w:color="auto"/>
              <w:right w:val="single" w:sz="4" w:space="0" w:color="auto"/>
            </w:tcBorders>
          </w:tcPr>
          <w:p w14:paraId="2C9DD763"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3E5CC689" w14:textId="77777777" w:rsidR="005A0FC2" w:rsidRPr="00691663" w:rsidRDefault="005A0FC2" w:rsidP="005A0FC2">
            <w:pPr>
              <w:ind w:firstLine="0"/>
              <w:jc w:val="left"/>
              <w:rPr>
                <w:sz w:val="22"/>
                <w:szCs w:val="22"/>
                <w:lang w:eastAsia="ru-RU"/>
              </w:rPr>
            </w:pPr>
            <w:r w:rsidRPr="00691663">
              <w:rPr>
                <w:sz w:val="22"/>
                <w:szCs w:val="22"/>
                <w:lang w:eastAsia="ru-RU"/>
              </w:rPr>
              <w:t>ст. Кухтым</w:t>
            </w:r>
          </w:p>
        </w:tc>
        <w:tc>
          <w:tcPr>
            <w:tcW w:w="1701" w:type="dxa"/>
            <w:tcBorders>
              <w:top w:val="nil"/>
              <w:left w:val="nil"/>
              <w:bottom w:val="single" w:sz="4" w:space="0" w:color="auto"/>
              <w:right w:val="single" w:sz="4" w:space="0" w:color="auto"/>
            </w:tcBorders>
            <w:shd w:val="clear" w:color="auto" w:fill="auto"/>
            <w:hideMark/>
          </w:tcPr>
          <w:p w14:paraId="083939E2" w14:textId="77777777" w:rsidR="005A0FC2" w:rsidRPr="00691663" w:rsidRDefault="005A0FC2" w:rsidP="005A0FC2">
            <w:pPr>
              <w:ind w:firstLine="0"/>
              <w:jc w:val="center"/>
              <w:rPr>
                <w:sz w:val="22"/>
                <w:szCs w:val="22"/>
                <w:lang w:eastAsia="ru-RU"/>
              </w:rPr>
            </w:pPr>
            <w:r w:rsidRPr="00691663">
              <w:rPr>
                <w:sz w:val="22"/>
                <w:szCs w:val="22"/>
                <w:lang w:eastAsia="ru-RU"/>
              </w:rPr>
              <w:t>78</w:t>
            </w:r>
          </w:p>
        </w:tc>
        <w:tc>
          <w:tcPr>
            <w:tcW w:w="2551" w:type="dxa"/>
            <w:tcBorders>
              <w:top w:val="nil"/>
              <w:left w:val="nil"/>
              <w:bottom w:val="single" w:sz="4" w:space="0" w:color="auto"/>
              <w:right w:val="single" w:sz="4" w:space="0" w:color="auto"/>
            </w:tcBorders>
          </w:tcPr>
          <w:p w14:paraId="166E4ADA"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203A4611"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7DB60958" w14:textId="77777777" w:rsidTr="005A0FC2">
        <w:trPr>
          <w:trHeight w:val="20"/>
        </w:trPr>
        <w:tc>
          <w:tcPr>
            <w:tcW w:w="449" w:type="dxa"/>
            <w:tcBorders>
              <w:top w:val="single" w:sz="4" w:space="0" w:color="auto"/>
              <w:left w:val="single" w:sz="4" w:space="0" w:color="auto"/>
              <w:bottom w:val="single" w:sz="4" w:space="0" w:color="auto"/>
              <w:right w:val="single" w:sz="4" w:space="0" w:color="auto"/>
            </w:tcBorders>
          </w:tcPr>
          <w:p w14:paraId="4572180C" w14:textId="77777777" w:rsidR="005A0FC2" w:rsidRPr="00691663" w:rsidRDefault="005A0FC2" w:rsidP="008043A6">
            <w:pPr>
              <w:numPr>
                <w:ilvl w:val="0"/>
                <w:numId w:val="71"/>
              </w:numPr>
              <w:suppressAutoHyphens/>
              <w:spacing w:line="0" w:lineRule="atLeast"/>
              <w:contextualSpacing/>
              <w:jc w:val="center"/>
              <w:rPr>
                <w:bCs/>
                <w:sz w:val="22"/>
                <w:szCs w:val="22"/>
                <w:lang w:eastAsia="ru-RU"/>
              </w:rPr>
            </w:pP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45116DA2" w14:textId="77777777" w:rsidR="005A0FC2" w:rsidRPr="00691663" w:rsidRDefault="005A0FC2" w:rsidP="005A0FC2">
            <w:pPr>
              <w:ind w:firstLine="0"/>
              <w:jc w:val="left"/>
              <w:rPr>
                <w:bCs/>
                <w:sz w:val="22"/>
                <w:szCs w:val="22"/>
                <w:lang w:eastAsia="ru-RU"/>
              </w:rPr>
            </w:pPr>
            <w:r w:rsidRPr="00691663">
              <w:rPr>
                <w:bCs/>
                <w:sz w:val="22"/>
                <w:szCs w:val="22"/>
                <w:lang w:eastAsia="ru-RU"/>
              </w:rPr>
              <w:t>п. Вильва</w:t>
            </w:r>
          </w:p>
        </w:tc>
        <w:tc>
          <w:tcPr>
            <w:tcW w:w="1701" w:type="dxa"/>
            <w:tcBorders>
              <w:top w:val="single" w:sz="4" w:space="0" w:color="auto"/>
              <w:left w:val="nil"/>
              <w:bottom w:val="single" w:sz="4" w:space="0" w:color="auto"/>
              <w:right w:val="single" w:sz="4" w:space="0" w:color="auto"/>
            </w:tcBorders>
            <w:shd w:val="clear" w:color="auto" w:fill="auto"/>
            <w:hideMark/>
          </w:tcPr>
          <w:p w14:paraId="48A7C18F" w14:textId="77777777" w:rsidR="005A0FC2" w:rsidRPr="00691663" w:rsidRDefault="005A0FC2" w:rsidP="005A0FC2">
            <w:pPr>
              <w:ind w:firstLine="0"/>
              <w:jc w:val="center"/>
              <w:rPr>
                <w:sz w:val="22"/>
                <w:szCs w:val="22"/>
                <w:lang w:eastAsia="ru-RU"/>
              </w:rPr>
            </w:pPr>
            <w:r w:rsidRPr="00691663">
              <w:rPr>
                <w:sz w:val="22"/>
                <w:szCs w:val="22"/>
                <w:lang w:eastAsia="ru-RU"/>
              </w:rPr>
              <w:t>1223</w:t>
            </w:r>
          </w:p>
        </w:tc>
        <w:tc>
          <w:tcPr>
            <w:tcW w:w="2551" w:type="dxa"/>
            <w:tcBorders>
              <w:top w:val="single" w:sz="4" w:space="0" w:color="auto"/>
              <w:left w:val="nil"/>
              <w:bottom w:val="single" w:sz="4" w:space="0" w:color="auto"/>
              <w:right w:val="single" w:sz="4" w:space="0" w:color="auto"/>
            </w:tcBorders>
          </w:tcPr>
          <w:p w14:paraId="66B95F64"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single" w:sz="4" w:space="0" w:color="auto"/>
              <w:left w:val="nil"/>
              <w:bottom w:val="single" w:sz="4" w:space="0" w:color="auto"/>
              <w:right w:val="single" w:sz="4" w:space="0" w:color="auto"/>
            </w:tcBorders>
          </w:tcPr>
          <w:p w14:paraId="708D745D"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6AD0F03D" w14:textId="77777777" w:rsidTr="005A0FC2">
        <w:trPr>
          <w:trHeight w:val="20"/>
        </w:trPr>
        <w:tc>
          <w:tcPr>
            <w:tcW w:w="449" w:type="dxa"/>
            <w:tcBorders>
              <w:top w:val="single" w:sz="4" w:space="0" w:color="auto"/>
              <w:left w:val="single" w:sz="4" w:space="0" w:color="auto"/>
              <w:bottom w:val="single" w:sz="4" w:space="0" w:color="auto"/>
              <w:right w:val="single" w:sz="4" w:space="0" w:color="auto"/>
            </w:tcBorders>
          </w:tcPr>
          <w:p w14:paraId="4B917505"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26432AFE" w14:textId="77777777" w:rsidR="005A0FC2" w:rsidRPr="00691663" w:rsidRDefault="005A0FC2" w:rsidP="005A0FC2">
            <w:pPr>
              <w:ind w:firstLine="0"/>
              <w:jc w:val="left"/>
              <w:rPr>
                <w:sz w:val="22"/>
                <w:szCs w:val="22"/>
                <w:lang w:eastAsia="ru-RU"/>
              </w:rPr>
            </w:pPr>
            <w:r w:rsidRPr="00691663">
              <w:rPr>
                <w:sz w:val="22"/>
                <w:szCs w:val="22"/>
                <w:lang w:eastAsia="ru-RU"/>
              </w:rPr>
              <w:t>ст. Боковая</w:t>
            </w:r>
          </w:p>
        </w:tc>
        <w:tc>
          <w:tcPr>
            <w:tcW w:w="1701" w:type="dxa"/>
            <w:tcBorders>
              <w:top w:val="single" w:sz="4" w:space="0" w:color="auto"/>
              <w:left w:val="nil"/>
              <w:bottom w:val="single" w:sz="4" w:space="0" w:color="auto"/>
              <w:right w:val="single" w:sz="4" w:space="0" w:color="auto"/>
            </w:tcBorders>
            <w:shd w:val="clear" w:color="auto" w:fill="auto"/>
            <w:hideMark/>
          </w:tcPr>
          <w:p w14:paraId="79D51482" w14:textId="77777777" w:rsidR="005A0FC2" w:rsidRPr="00691663" w:rsidRDefault="005A0FC2" w:rsidP="005A0FC2">
            <w:pPr>
              <w:ind w:firstLine="0"/>
              <w:jc w:val="center"/>
              <w:rPr>
                <w:sz w:val="22"/>
                <w:szCs w:val="22"/>
                <w:lang w:eastAsia="ru-RU"/>
              </w:rPr>
            </w:pPr>
            <w:r w:rsidRPr="00691663">
              <w:rPr>
                <w:sz w:val="22"/>
                <w:szCs w:val="22"/>
                <w:lang w:eastAsia="ru-RU"/>
              </w:rPr>
              <w:t>249</w:t>
            </w:r>
          </w:p>
        </w:tc>
        <w:tc>
          <w:tcPr>
            <w:tcW w:w="2551" w:type="dxa"/>
            <w:tcBorders>
              <w:top w:val="single" w:sz="4" w:space="0" w:color="auto"/>
              <w:left w:val="nil"/>
              <w:bottom w:val="single" w:sz="4" w:space="0" w:color="auto"/>
              <w:right w:val="single" w:sz="4" w:space="0" w:color="auto"/>
            </w:tcBorders>
          </w:tcPr>
          <w:p w14:paraId="7E80AEF1"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single" w:sz="4" w:space="0" w:color="auto"/>
              <w:left w:val="nil"/>
              <w:bottom w:val="single" w:sz="4" w:space="0" w:color="auto"/>
              <w:right w:val="single" w:sz="4" w:space="0" w:color="auto"/>
            </w:tcBorders>
          </w:tcPr>
          <w:p w14:paraId="29C44D29"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64A2E919" w14:textId="77777777" w:rsidTr="005A0FC2">
        <w:trPr>
          <w:trHeight w:val="20"/>
        </w:trPr>
        <w:tc>
          <w:tcPr>
            <w:tcW w:w="449" w:type="dxa"/>
            <w:tcBorders>
              <w:top w:val="nil"/>
              <w:left w:val="single" w:sz="4" w:space="0" w:color="auto"/>
              <w:bottom w:val="single" w:sz="4" w:space="0" w:color="auto"/>
              <w:right w:val="single" w:sz="4" w:space="0" w:color="auto"/>
            </w:tcBorders>
          </w:tcPr>
          <w:p w14:paraId="6C9D45E6"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688F7E91" w14:textId="77777777" w:rsidR="005A0FC2" w:rsidRPr="00691663" w:rsidRDefault="005A0FC2" w:rsidP="005A0FC2">
            <w:pPr>
              <w:ind w:firstLine="0"/>
              <w:jc w:val="left"/>
              <w:rPr>
                <w:sz w:val="22"/>
                <w:szCs w:val="22"/>
                <w:lang w:eastAsia="ru-RU"/>
              </w:rPr>
            </w:pPr>
            <w:r w:rsidRPr="00691663">
              <w:rPr>
                <w:sz w:val="22"/>
                <w:szCs w:val="22"/>
                <w:lang w:eastAsia="ru-RU"/>
              </w:rPr>
              <w:t>ст.п. Кыж</w:t>
            </w:r>
          </w:p>
        </w:tc>
        <w:tc>
          <w:tcPr>
            <w:tcW w:w="1701" w:type="dxa"/>
            <w:tcBorders>
              <w:top w:val="nil"/>
              <w:left w:val="nil"/>
              <w:bottom w:val="single" w:sz="4" w:space="0" w:color="auto"/>
              <w:right w:val="single" w:sz="4" w:space="0" w:color="auto"/>
            </w:tcBorders>
            <w:shd w:val="clear" w:color="auto" w:fill="auto"/>
            <w:hideMark/>
          </w:tcPr>
          <w:p w14:paraId="63F75DCF" w14:textId="77777777" w:rsidR="005A0FC2" w:rsidRPr="00691663" w:rsidRDefault="005A0FC2" w:rsidP="005A0FC2">
            <w:pPr>
              <w:ind w:firstLine="0"/>
              <w:jc w:val="center"/>
              <w:rPr>
                <w:sz w:val="22"/>
                <w:szCs w:val="22"/>
                <w:lang w:eastAsia="ru-RU"/>
              </w:rPr>
            </w:pPr>
            <w:r w:rsidRPr="00691663">
              <w:rPr>
                <w:sz w:val="22"/>
                <w:szCs w:val="22"/>
                <w:lang w:eastAsia="ru-RU"/>
              </w:rPr>
              <w:t>129</w:t>
            </w:r>
          </w:p>
        </w:tc>
        <w:tc>
          <w:tcPr>
            <w:tcW w:w="2551" w:type="dxa"/>
            <w:tcBorders>
              <w:top w:val="nil"/>
              <w:left w:val="nil"/>
              <w:bottom w:val="single" w:sz="4" w:space="0" w:color="auto"/>
              <w:right w:val="single" w:sz="4" w:space="0" w:color="auto"/>
            </w:tcBorders>
          </w:tcPr>
          <w:p w14:paraId="23D6C5F0"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017445B5"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r w:rsidR="005A0FC2" w:rsidRPr="00691663" w14:paraId="2637C381" w14:textId="77777777" w:rsidTr="005A0FC2">
        <w:trPr>
          <w:trHeight w:val="20"/>
        </w:trPr>
        <w:tc>
          <w:tcPr>
            <w:tcW w:w="449" w:type="dxa"/>
            <w:tcBorders>
              <w:top w:val="nil"/>
              <w:left w:val="single" w:sz="4" w:space="0" w:color="auto"/>
              <w:bottom w:val="single" w:sz="4" w:space="0" w:color="auto"/>
              <w:right w:val="single" w:sz="4" w:space="0" w:color="auto"/>
            </w:tcBorders>
          </w:tcPr>
          <w:p w14:paraId="58D554B3" w14:textId="77777777" w:rsidR="005A0FC2" w:rsidRPr="00691663" w:rsidRDefault="005A0FC2" w:rsidP="008043A6">
            <w:pPr>
              <w:numPr>
                <w:ilvl w:val="0"/>
                <w:numId w:val="71"/>
              </w:numPr>
              <w:suppressAutoHyphens/>
              <w:spacing w:line="0" w:lineRule="atLeast"/>
              <w:contextualSpacing/>
              <w:jc w:val="center"/>
              <w:rPr>
                <w:sz w:val="22"/>
                <w:szCs w:val="22"/>
                <w:lang w:eastAsia="ru-RU"/>
              </w:rPr>
            </w:pPr>
          </w:p>
        </w:tc>
        <w:tc>
          <w:tcPr>
            <w:tcW w:w="2120" w:type="dxa"/>
            <w:tcBorders>
              <w:top w:val="nil"/>
              <w:left w:val="single" w:sz="4" w:space="0" w:color="auto"/>
              <w:bottom w:val="single" w:sz="4" w:space="0" w:color="auto"/>
              <w:right w:val="single" w:sz="4" w:space="0" w:color="auto"/>
            </w:tcBorders>
            <w:shd w:val="clear" w:color="auto" w:fill="auto"/>
            <w:hideMark/>
          </w:tcPr>
          <w:p w14:paraId="0B1F3C8F" w14:textId="77777777" w:rsidR="005A0FC2" w:rsidRPr="00691663" w:rsidRDefault="005A0FC2" w:rsidP="005A0FC2">
            <w:pPr>
              <w:ind w:firstLine="0"/>
              <w:jc w:val="left"/>
              <w:rPr>
                <w:sz w:val="22"/>
                <w:szCs w:val="22"/>
                <w:lang w:eastAsia="ru-RU"/>
              </w:rPr>
            </w:pPr>
            <w:proofErr w:type="gramStart"/>
            <w:r w:rsidRPr="00691663">
              <w:rPr>
                <w:sz w:val="22"/>
                <w:szCs w:val="22"/>
                <w:lang w:eastAsia="ru-RU"/>
              </w:rPr>
              <w:t>с</w:t>
            </w:r>
            <w:proofErr w:type="gramEnd"/>
            <w:r w:rsidRPr="00691663">
              <w:rPr>
                <w:sz w:val="22"/>
                <w:szCs w:val="22"/>
                <w:lang w:eastAsia="ru-RU"/>
              </w:rPr>
              <w:t>. Голубята</w:t>
            </w:r>
          </w:p>
        </w:tc>
        <w:tc>
          <w:tcPr>
            <w:tcW w:w="1701" w:type="dxa"/>
            <w:tcBorders>
              <w:top w:val="nil"/>
              <w:left w:val="nil"/>
              <w:bottom w:val="single" w:sz="4" w:space="0" w:color="auto"/>
              <w:right w:val="single" w:sz="4" w:space="0" w:color="auto"/>
            </w:tcBorders>
            <w:shd w:val="clear" w:color="auto" w:fill="auto"/>
            <w:hideMark/>
          </w:tcPr>
          <w:p w14:paraId="4862F225" w14:textId="77777777" w:rsidR="005A0FC2" w:rsidRPr="00691663" w:rsidRDefault="005A0FC2" w:rsidP="005A0FC2">
            <w:pPr>
              <w:ind w:firstLine="0"/>
              <w:jc w:val="center"/>
              <w:rPr>
                <w:sz w:val="22"/>
                <w:szCs w:val="22"/>
                <w:lang w:eastAsia="ru-RU"/>
              </w:rPr>
            </w:pPr>
            <w:r w:rsidRPr="00691663">
              <w:rPr>
                <w:sz w:val="22"/>
                <w:szCs w:val="22"/>
                <w:lang w:eastAsia="ru-RU"/>
              </w:rPr>
              <w:t>203</w:t>
            </w:r>
          </w:p>
        </w:tc>
        <w:tc>
          <w:tcPr>
            <w:tcW w:w="2551" w:type="dxa"/>
            <w:tcBorders>
              <w:top w:val="nil"/>
              <w:left w:val="nil"/>
              <w:bottom w:val="single" w:sz="4" w:space="0" w:color="auto"/>
              <w:right w:val="single" w:sz="4" w:space="0" w:color="auto"/>
            </w:tcBorders>
          </w:tcPr>
          <w:p w14:paraId="16F05820" w14:textId="77777777" w:rsidR="005A0FC2" w:rsidRPr="00691663" w:rsidRDefault="005A0FC2" w:rsidP="005A0FC2">
            <w:pPr>
              <w:ind w:firstLine="0"/>
              <w:jc w:val="center"/>
              <w:rPr>
                <w:sz w:val="22"/>
                <w:szCs w:val="22"/>
                <w:lang w:eastAsia="ru-RU"/>
              </w:rPr>
            </w:pPr>
            <w:r w:rsidRPr="00691663">
              <w:rPr>
                <w:sz w:val="22"/>
                <w:szCs w:val="22"/>
                <w:lang w:eastAsia="ru-RU"/>
              </w:rPr>
              <w:t>не достаточно</w:t>
            </w:r>
          </w:p>
        </w:tc>
        <w:tc>
          <w:tcPr>
            <w:tcW w:w="2694" w:type="dxa"/>
            <w:tcBorders>
              <w:top w:val="nil"/>
              <w:left w:val="nil"/>
              <w:bottom w:val="single" w:sz="4" w:space="0" w:color="auto"/>
              <w:right w:val="single" w:sz="4" w:space="0" w:color="auto"/>
            </w:tcBorders>
          </w:tcPr>
          <w:p w14:paraId="1D717F92" w14:textId="77777777" w:rsidR="005A0FC2" w:rsidRPr="00691663" w:rsidRDefault="005A0FC2" w:rsidP="005A0FC2">
            <w:pPr>
              <w:suppressAutoHyphens/>
              <w:spacing w:line="0" w:lineRule="atLeast"/>
              <w:ind w:firstLine="0"/>
              <w:jc w:val="center"/>
              <w:rPr>
                <w:sz w:val="22"/>
                <w:szCs w:val="22"/>
                <w:lang w:eastAsia="ar-SA"/>
              </w:rPr>
            </w:pPr>
            <w:r w:rsidRPr="00691663">
              <w:rPr>
                <w:sz w:val="22"/>
                <w:szCs w:val="22"/>
                <w:lang w:eastAsia="ru-RU"/>
              </w:rPr>
              <w:t>не обеспечено</w:t>
            </w:r>
          </w:p>
        </w:tc>
      </w:tr>
    </w:tbl>
    <w:p w14:paraId="4453FFEF" w14:textId="77777777" w:rsidR="005A0FC2" w:rsidRPr="00691663" w:rsidRDefault="005A0FC2" w:rsidP="005A0FC2">
      <w:pPr>
        <w:rPr>
          <w:lang w:eastAsia="ru-RU"/>
        </w:rPr>
      </w:pPr>
    </w:p>
    <w:p w14:paraId="658E4605" w14:textId="77777777" w:rsidR="005A0FC2" w:rsidRPr="00691663" w:rsidRDefault="005A0FC2" w:rsidP="005A0FC2">
      <w:pPr>
        <w:rPr>
          <w:lang w:eastAsia="ru-RU"/>
        </w:rPr>
      </w:pPr>
      <w:r w:rsidRPr="00691663">
        <w:rPr>
          <w:lang w:eastAsia="ru-RU"/>
        </w:rPr>
        <w:t>Для организации противопожарного водоснабжения в соответствии с требованиями законодательства необходимы модернизация существующих и строительство новых сетей водоснабжения практически во всех населенных пунктах городского округа с учетом размещения на них пожарных гидрантов, а также обустройство искусственных водоемов и подъездов к естественным водоемам.</w:t>
      </w:r>
    </w:p>
    <w:p w14:paraId="1E2111A0" w14:textId="77777777" w:rsidR="005A0FC2" w:rsidRPr="00691663" w:rsidRDefault="005A0FC2" w:rsidP="00E46863">
      <w:pPr>
        <w:widowControl w:val="0"/>
        <w:rPr>
          <w:rFonts w:eastAsia="Calibri" w:cs="Arial"/>
          <w:snapToGrid w:val="0"/>
          <w:szCs w:val="22"/>
          <w:lang w:eastAsia="ru-RU"/>
        </w:rPr>
      </w:pPr>
    </w:p>
    <w:p w14:paraId="75ADD880" w14:textId="77777777" w:rsidR="00544313" w:rsidRPr="00691663" w:rsidRDefault="00544313" w:rsidP="00454FAE">
      <w:pPr>
        <w:pStyle w:val="32"/>
      </w:pPr>
      <w:bookmarkStart w:id="164" w:name="_Toc75935647"/>
      <w:r w:rsidRPr="00691663">
        <w:lastRenderedPageBreak/>
        <w:t>5.2.3 Противопожарные расстояния</w:t>
      </w:r>
      <w:bookmarkEnd w:id="163"/>
      <w:bookmarkEnd w:id="164"/>
      <w:r w:rsidRPr="00691663">
        <w:t xml:space="preserve"> </w:t>
      </w:r>
    </w:p>
    <w:p w14:paraId="29579B3D" w14:textId="77777777" w:rsidR="00544313" w:rsidRPr="00691663" w:rsidRDefault="00544313" w:rsidP="00454FAE">
      <w:pPr>
        <w:pStyle w:val="41"/>
      </w:pPr>
      <w:bookmarkStart w:id="165" w:name="_Toc311297871"/>
      <w:bookmarkStart w:id="166" w:name="_Toc377483302"/>
      <w:bookmarkStart w:id="167" w:name="_Toc75935648"/>
      <w:bookmarkStart w:id="168" w:name="_Toc498457826"/>
      <w:r w:rsidRPr="00691663">
        <w:t xml:space="preserve">5.2.3.1 Противопожарные расстояния между зданиями, сооружениями и </w:t>
      </w:r>
      <w:bookmarkEnd w:id="165"/>
      <w:bookmarkEnd w:id="166"/>
      <w:r w:rsidRPr="00691663">
        <w:t>лесничествами</w:t>
      </w:r>
      <w:bookmarkEnd w:id="167"/>
      <w:r w:rsidRPr="00691663">
        <w:t xml:space="preserve"> </w:t>
      </w:r>
      <w:bookmarkEnd w:id="168"/>
    </w:p>
    <w:p w14:paraId="20EB4D00" w14:textId="77777777" w:rsidR="004C5A6E" w:rsidRPr="00691663" w:rsidRDefault="004C5A6E" w:rsidP="004C5A6E">
      <w:pPr>
        <w:widowControl w:val="0"/>
        <w:rPr>
          <w:rFonts w:eastAsia="Calibri"/>
          <w:szCs w:val="22"/>
          <w:lang w:eastAsia="ru-RU"/>
        </w:rPr>
      </w:pPr>
      <w:bookmarkStart w:id="169" w:name="_Toc350160042"/>
      <w:bookmarkStart w:id="170" w:name="_Toc377483303"/>
      <w:bookmarkStart w:id="171" w:name="_Toc498457827"/>
      <w:bookmarkStart w:id="172" w:name="_Toc311297872"/>
      <w:r w:rsidRPr="00691663">
        <w:rPr>
          <w:rFonts w:eastAsia="Calibri"/>
          <w:szCs w:val="22"/>
          <w:lang w:eastAsia="ru-RU"/>
        </w:rPr>
        <w:t xml:space="preserve">Противопожарные расстояния между зданиями, сооружениями должны обеспечивать нераспространение пожара на соседние здания, сооружения. </w:t>
      </w:r>
      <w:proofErr w:type="gramStart"/>
      <w:r w:rsidRPr="00691663">
        <w:rPr>
          <w:rFonts w:eastAsia="Calibri"/>
          <w:szCs w:val="22"/>
          <w:lang w:eastAsia="ru-RU"/>
        </w:rPr>
        <w:t>Допускается уменьшать указанные в таблицах 12, 15, 17, 18, 19 и 20 приложения к Федеральному закону от 22 июля 2008 года № 123-ФЗ противопожарные расстояния от зданий, сооружений и технологических установок до граничащих с ними объектов защиты при применении противопожарных преград, предусмотренных статьей 37 Федерального закона от 22 июля 2008 года № 123-ФЗ.</w:t>
      </w:r>
      <w:proofErr w:type="gramEnd"/>
      <w:r w:rsidRPr="00691663">
        <w:rPr>
          <w:rFonts w:eastAsia="Calibri"/>
          <w:szCs w:val="22"/>
          <w:lang w:eastAsia="ru-RU"/>
        </w:rPr>
        <w:t xml:space="preserve"> При этом расчетное значение пожарного риска не должно превышать допустимое значение пожарного риска.</w:t>
      </w:r>
    </w:p>
    <w:p w14:paraId="7DF5CAAB" w14:textId="77777777" w:rsidR="004C5A6E" w:rsidRPr="00691663" w:rsidRDefault="004C5A6E" w:rsidP="004C5A6E">
      <w:pPr>
        <w:widowControl w:val="0"/>
        <w:rPr>
          <w:rFonts w:eastAsia="Calibri"/>
          <w:szCs w:val="22"/>
          <w:lang w:eastAsia="ru-RU"/>
        </w:rPr>
      </w:pPr>
      <w:r w:rsidRPr="00691663">
        <w:rPr>
          <w:rFonts w:eastAsia="Calibri"/>
          <w:szCs w:val="22"/>
          <w:lang w:eastAsia="ru-RU"/>
        </w:rPr>
        <w:t>Противопожарные расстояния должны обеспечивать нераспространение пожара:</w:t>
      </w:r>
    </w:p>
    <w:p w14:paraId="596D01DF" w14:textId="77777777" w:rsidR="004C5A6E" w:rsidRPr="00691663" w:rsidRDefault="004C5A6E" w:rsidP="004C5A6E">
      <w:pPr>
        <w:widowControl w:val="0"/>
        <w:rPr>
          <w:rFonts w:eastAsia="Calibri"/>
          <w:szCs w:val="22"/>
          <w:lang w:eastAsia="ru-RU"/>
        </w:rPr>
      </w:pPr>
      <w:r w:rsidRPr="00691663">
        <w:rPr>
          <w:rFonts w:eastAsia="Calibri"/>
          <w:szCs w:val="22"/>
          <w:lang w:eastAsia="ru-RU"/>
        </w:rPr>
        <w:t>1) от лесных насаждений в лесничествах до зданий и сооружений, расположенных:</w:t>
      </w:r>
    </w:p>
    <w:p w14:paraId="45EDBCAD" w14:textId="77777777" w:rsidR="004C5A6E" w:rsidRPr="00691663" w:rsidRDefault="004C5A6E" w:rsidP="004C5A6E">
      <w:pPr>
        <w:widowControl w:val="0"/>
        <w:ind w:firstLine="1276"/>
        <w:rPr>
          <w:rFonts w:eastAsia="Calibri"/>
          <w:szCs w:val="22"/>
          <w:lang w:eastAsia="ru-RU"/>
        </w:rPr>
      </w:pPr>
      <w:r w:rsidRPr="00691663">
        <w:rPr>
          <w:rFonts w:eastAsia="Calibri"/>
          <w:szCs w:val="22"/>
          <w:lang w:eastAsia="ru-RU"/>
        </w:rPr>
        <w:t>а) вне территорий лесничеств;</w:t>
      </w:r>
    </w:p>
    <w:p w14:paraId="4C6C0B91" w14:textId="77777777" w:rsidR="004C5A6E" w:rsidRPr="00691663" w:rsidRDefault="004C5A6E" w:rsidP="004C5A6E">
      <w:pPr>
        <w:widowControl w:val="0"/>
        <w:ind w:firstLine="1276"/>
        <w:rPr>
          <w:rFonts w:eastAsia="Calibri"/>
          <w:szCs w:val="22"/>
          <w:lang w:eastAsia="ru-RU"/>
        </w:rPr>
      </w:pPr>
      <w:r w:rsidRPr="00691663">
        <w:rPr>
          <w:rFonts w:eastAsia="Calibri"/>
          <w:szCs w:val="22"/>
          <w:lang w:eastAsia="ru-RU"/>
        </w:rPr>
        <w:t>б) на территориях лесничеств;</w:t>
      </w:r>
    </w:p>
    <w:p w14:paraId="6804A7E5" w14:textId="77777777" w:rsidR="004C5A6E" w:rsidRPr="00691663" w:rsidRDefault="004C5A6E" w:rsidP="004C5A6E">
      <w:pPr>
        <w:widowControl w:val="0"/>
        <w:ind w:firstLine="1276"/>
        <w:rPr>
          <w:rFonts w:eastAsia="Calibri"/>
          <w:szCs w:val="22"/>
          <w:lang w:eastAsia="ru-RU"/>
        </w:rPr>
      </w:pPr>
      <w:r w:rsidRPr="00691663">
        <w:rPr>
          <w:rFonts w:eastAsia="Calibri"/>
          <w:szCs w:val="22"/>
          <w:lang w:eastAsia="ru-RU"/>
        </w:rPr>
        <w:t>2) от лесных насаждений вне лесничеств до зданий и сооружений.</w:t>
      </w:r>
    </w:p>
    <w:p w14:paraId="15A9DD74" w14:textId="77777777" w:rsidR="004C5A6E" w:rsidRPr="00691663" w:rsidRDefault="004C5A6E" w:rsidP="004C5A6E">
      <w:pPr>
        <w:widowControl w:val="0"/>
        <w:rPr>
          <w:rFonts w:eastAsia="Calibri"/>
          <w:szCs w:val="22"/>
          <w:lang w:eastAsia="ru-RU"/>
        </w:rPr>
      </w:pPr>
      <w:r w:rsidRPr="00691663">
        <w:rPr>
          <w:rFonts w:eastAsia="Calibri"/>
          <w:szCs w:val="22"/>
          <w:lang w:eastAsia="ru-RU"/>
        </w:rPr>
        <w:t>3. 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w:t>
      </w:r>
    </w:p>
    <w:p w14:paraId="30A155C7" w14:textId="77777777" w:rsidR="004C5A6E" w:rsidRPr="00691663" w:rsidRDefault="004C5A6E" w:rsidP="004C5A6E">
      <w:pPr>
        <w:widowControl w:val="0"/>
        <w:rPr>
          <w:rFonts w:eastAsia="Calibri"/>
          <w:szCs w:val="22"/>
          <w:lang w:eastAsia="ru-RU"/>
        </w:rPr>
      </w:pPr>
    </w:p>
    <w:p w14:paraId="38647455" w14:textId="77777777" w:rsidR="00544313" w:rsidRPr="00691663" w:rsidRDefault="00544313" w:rsidP="00454FAE">
      <w:pPr>
        <w:pStyle w:val="41"/>
      </w:pPr>
      <w:bookmarkStart w:id="173" w:name="_Toc75935649"/>
      <w:r w:rsidRPr="00691663">
        <w:t>5.2.3.2 Противопожарные расстояния от зданий и сооружений складов нефти и нефтепродуктов до граничащих с ними объектов защиты</w:t>
      </w:r>
      <w:bookmarkEnd w:id="169"/>
      <w:bookmarkEnd w:id="170"/>
      <w:bookmarkEnd w:id="171"/>
      <w:bookmarkEnd w:id="173"/>
    </w:p>
    <w:p w14:paraId="00CFADD6" w14:textId="77777777" w:rsidR="0073078E" w:rsidRPr="00691663" w:rsidRDefault="0073078E" w:rsidP="0073078E">
      <w:pPr>
        <w:widowControl w:val="0"/>
        <w:rPr>
          <w:rFonts w:eastAsia="Calibri"/>
          <w:szCs w:val="22"/>
          <w:lang w:eastAsia="ru-RU"/>
        </w:rPr>
      </w:pPr>
      <w:bookmarkStart w:id="174" w:name="_Toc311297873"/>
      <w:bookmarkStart w:id="175" w:name="_Toc377483304"/>
      <w:bookmarkStart w:id="176" w:name="_Toc498457828"/>
      <w:bookmarkEnd w:id="172"/>
      <w:r w:rsidRPr="00691663">
        <w:rPr>
          <w:rFonts w:eastAsia="Calibri"/>
          <w:szCs w:val="22"/>
          <w:lang w:eastAsia="ru-RU"/>
        </w:rPr>
        <w:t>Противопожарные расстояния от зданий и сооружений категорий</w:t>
      </w:r>
      <w:proofErr w:type="gramStart"/>
      <w:r w:rsidRPr="00691663">
        <w:rPr>
          <w:rFonts w:eastAsia="Calibri"/>
          <w:szCs w:val="22"/>
          <w:lang w:eastAsia="ru-RU"/>
        </w:rPr>
        <w:t xml:space="preserve"> А</w:t>
      </w:r>
      <w:proofErr w:type="gramEnd"/>
      <w:r w:rsidRPr="00691663">
        <w:rPr>
          <w:rFonts w:eastAsia="Calibri"/>
          <w:szCs w:val="22"/>
          <w:lang w:eastAsia="ru-RU"/>
        </w:rPr>
        <w:t>, Б и В по взрывопожарной и пожарной опасности, расположенных на территориях складов нефти и нефтепродуктов, до граничащих с ними объектов защиты следует принимать в соответствии с таблицей 12 приложения к Федеральному закону от 22 июля 2008 года № 123-ФЗ.</w:t>
      </w:r>
    </w:p>
    <w:p w14:paraId="3A4C8CC3" w14:textId="77777777" w:rsidR="0073078E" w:rsidRPr="00691663" w:rsidRDefault="0073078E" w:rsidP="0073078E">
      <w:pPr>
        <w:widowControl w:val="0"/>
        <w:rPr>
          <w:rFonts w:eastAsia="Calibri"/>
          <w:szCs w:val="22"/>
          <w:lang w:eastAsia="ru-RU"/>
        </w:rPr>
      </w:pPr>
      <w:r w:rsidRPr="00691663">
        <w:rPr>
          <w:rFonts w:eastAsia="Calibri"/>
          <w:szCs w:val="22"/>
          <w:lang w:eastAsia="ru-RU"/>
        </w:rPr>
        <w:t xml:space="preserve">Расстояния, указанные в </w:t>
      </w:r>
      <w:hyperlink r:id="rId67" w:anchor="Т_12" w:tooltip="Противопожарные расстояния от зданий, сооружений и строений на территориях складов нефти и нефтепродуктов до граничащих с ними объектов защиты" w:history="1">
        <w:r w:rsidRPr="00691663">
          <w:rPr>
            <w:rFonts w:eastAsia="Calibri"/>
            <w:szCs w:val="22"/>
            <w:lang w:eastAsia="ru-RU"/>
          </w:rPr>
          <w:t>таблице 12</w:t>
        </w:r>
      </w:hyperlink>
      <w:r w:rsidRPr="00691663">
        <w:rPr>
          <w:rFonts w:eastAsia="Calibri"/>
          <w:szCs w:val="22"/>
          <w:lang w:eastAsia="ru-RU"/>
        </w:rPr>
        <w:t xml:space="preserve"> приложения к Федеральному закону от 22 июля 2008 года № 123-ФЗ в скобках, следует принимать для складов II категории общей вместимостью более 50 000 кубических метров. Расстояния определяются:</w:t>
      </w:r>
    </w:p>
    <w:p w14:paraId="25C0DA27" w14:textId="77777777" w:rsidR="0073078E" w:rsidRPr="00691663" w:rsidRDefault="0073078E" w:rsidP="0073078E">
      <w:pPr>
        <w:widowControl w:val="0"/>
        <w:rPr>
          <w:rFonts w:eastAsia="Calibri"/>
          <w:szCs w:val="22"/>
          <w:lang w:eastAsia="ru-RU"/>
        </w:rPr>
      </w:pPr>
      <w:r w:rsidRPr="00691663">
        <w:rPr>
          <w:rFonts w:eastAsia="Calibri"/>
          <w:szCs w:val="22"/>
          <w:lang w:eastAsia="ru-RU"/>
        </w:rPr>
        <w:t>- между зданиями, сооружениями и строениями - как расстояние в свету между наружными стенами или конструкциями зданий и сооружений;</w:t>
      </w:r>
    </w:p>
    <w:p w14:paraId="727DC9C8" w14:textId="77777777" w:rsidR="0073078E" w:rsidRPr="00691663" w:rsidRDefault="0073078E" w:rsidP="0073078E">
      <w:pPr>
        <w:widowControl w:val="0"/>
        <w:rPr>
          <w:rFonts w:eastAsia="Calibri"/>
          <w:szCs w:val="22"/>
          <w:lang w:eastAsia="ru-RU"/>
        </w:rPr>
      </w:pPr>
      <w:r w:rsidRPr="00691663">
        <w:rPr>
          <w:rFonts w:eastAsia="Calibri"/>
          <w:szCs w:val="22"/>
          <w:lang w:eastAsia="ru-RU"/>
        </w:rPr>
        <w:t>- от сливоналивных устройств - от оси железнодорожного пути со сливоналивными эстакадами;</w:t>
      </w:r>
    </w:p>
    <w:p w14:paraId="5EB2DFA9" w14:textId="77777777" w:rsidR="0073078E" w:rsidRPr="00691663" w:rsidRDefault="0073078E" w:rsidP="0073078E">
      <w:pPr>
        <w:widowControl w:val="0"/>
        <w:rPr>
          <w:rFonts w:eastAsia="Calibri"/>
          <w:szCs w:val="22"/>
          <w:lang w:eastAsia="ru-RU"/>
        </w:rPr>
      </w:pPr>
      <w:r w:rsidRPr="00691663">
        <w:rPr>
          <w:rFonts w:eastAsia="Calibri"/>
          <w:szCs w:val="22"/>
          <w:lang w:eastAsia="ru-RU"/>
        </w:rPr>
        <w:t>- от площадок (открытых и под навесами) для сливоналивных устройств автомобильных цистерн, для насосов, тары - от границ этих площадок;</w:t>
      </w:r>
    </w:p>
    <w:p w14:paraId="0F3B46B7" w14:textId="77777777" w:rsidR="0073078E" w:rsidRPr="00691663" w:rsidRDefault="0073078E" w:rsidP="0073078E">
      <w:pPr>
        <w:widowControl w:val="0"/>
        <w:rPr>
          <w:rFonts w:eastAsia="Calibri"/>
          <w:szCs w:val="22"/>
          <w:lang w:eastAsia="ru-RU"/>
        </w:rPr>
      </w:pPr>
      <w:r w:rsidRPr="00691663">
        <w:rPr>
          <w:rFonts w:eastAsia="Calibri"/>
          <w:szCs w:val="22"/>
          <w:lang w:eastAsia="ru-RU"/>
        </w:rPr>
        <w:t>- от технологических эстакад и трубопроводов - от крайнего трубопровода;</w:t>
      </w:r>
    </w:p>
    <w:p w14:paraId="701498AB" w14:textId="77777777" w:rsidR="0073078E" w:rsidRPr="00691663" w:rsidRDefault="0073078E" w:rsidP="0073078E">
      <w:pPr>
        <w:widowControl w:val="0"/>
        <w:rPr>
          <w:rFonts w:eastAsia="Calibri"/>
          <w:szCs w:val="22"/>
          <w:lang w:eastAsia="ru-RU"/>
        </w:rPr>
      </w:pPr>
      <w:r w:rsidRPr="00691663">
        <w:rPr>
          <w:rFonts w:eastAsia="Calibri"/>
          <w:szCs w:val="22"/>
          <w:lang w:eastAsia="ru-RU"/>
        </w:rPr>
        <w:t>- от факельных установок - от ствола факела.</w:t>
      </w:r>
    </w:p>
    <w:p w14:paraId="6131CF2E" w14:textId="77777777" w:rsidR="0073078E" w:rsidRPr="00691663" w:rsidRDefault="0073078E" w:rsidP="0073078E">
      <w:pPr>
        <w:widowControl w:val="0"/>
        <w:rPr>
          <w:rFonts w:eastAsia="Calibri"/>
          <w:szCs w:val="22"/>
          <w:lang w:eastAsia="ru-RU"/>
        </w:rPr>
      </w:pPr>
    </w:p>
    <w:p w14:paraId="4EE609AD" w14:textId="77777777" w:rsidR="0073078E" w:rsidRPr="00691663" w:rsidRDefault="0073078E" w:rsidP="0073078E">
      <w:pPr>
        <w:widowControl w:val="0"/>
        <w:rPr>
          <w:rFonts w:eastAsia="Calibri"/>
          <w:szCs w:val="22"/>
          <w:lang w:eastAsia="ru-RU"/>
        </w:rPr>
      </w:pPr>
      <w:proofErr w:type="gramStart"/>
      <w:r w:rsidRPr="00691663">
        <w:rPr>
          <w:rFonts w:eastAsia="Calibri"/>
          <w:szCs w:val="22"/>
          <w:lang w:eastAsia="ru-RU"/>
        </w:rPr>
        <w:t>Противопожарные расстояния от зданий и сооружений складов нефти и нефтепродуктов до участков открытого залегания торфа допускается уменьшать в два раза от расстояния, указанного в таблице 12 приложения к настоящему к Федеральному закону от 22 июля 2008 года № 123-ФЗ, при условии засыпки открытого залегания торфа слоем земли толщиной не менее 0,5 метра в пределах половины расстояния от зданий и сооружений складов</w:t>
      </w:r>
      <w:proofErr w:type="gramEnd"/>
      <w:r w:rsidRPr="00691663">
        <w:rPr>
          <w:rFonts w:eastAsia="Calibri"/>
          <w:szCs w:val="22"/>
          <w:lang w:eastAsia="ru-RU"/>
        </w:rPr>
        <w:t xml:space="preserve"> нефти и нефтепродуктов.</w:t>
      </w:r>
    </w:p>
    <w:p w14:paraId="6A0E1640" w14:textId="77777777" w:rsidR="0073078E" w:rsidRPr="00691663" w:rsidRDefault="0073078E" w:rsidP="0073078E">
      <w:pPr>
        <w:widowControl w:val="0"/>
        <w:rPr>
          <w:rFonts w:eastAsia="Calibri"/>
          <w:szCs w:val="22"/>
          <w:lang w:eastAsia="ru-RU"/>
        </w:rPr>
      </w:pPr>
      <w:r w:rsidRPr="00691663">
        <w:rPr>
          <w:rFonts w:eastAsia="Calibri"/>
          <w:szCs w:val="22"/>
          <w:lang w:eastAsia="ru-RU"/>
        </w:rPr>
        <w:t>Расстояние от складов для хранения нефти и нефтепродуктов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со складами нефти и нефтепродуктов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14:paraId="39787E60" w14:textId="77777777" w:rsidR="0073078E" w:rsidRPr="00691663" w:rsidRDefault="0073078E" w:rsidP="0073078E">
      <w:pPr>
        <w:widowControl w:val="0"/>
        <w:rPr>
          <w:rFonts w:eastAsia="Calibri"/>
          <w:szCs w:val="22"/>
          <w:lang w:eastAsia="ru-RU"/>
        </w:rPr>
      </w:pPr>
      <w:r w:rsidRPr="00691663">
        <w:rPr>
          <w:rFonts w:eastAsia="Calibri"/>
          <w:szCs w:val="22"/>
          <w:lang w:eastAsia="ru-RU"/>
        </w:rPr>
        <w:t xml:space="preserve">При размещении резервуарных парков нефти и нефтепродуктов на площадках, </w:t>
      </w:r>
      <w:r w:rsidRPr="00691663">
        <w:rPr>
          <w:rFonts w:eastAsia="Calibri"/>
          <w:szCs w:val="22"/>
          <w:lang w:eastAsia="ru-RU"/>
        </w:rPr>
        <w:lastRenderedPageBreak/>
        <w:t xml:space="preserve">имеющих более высокие отметки по сравнению с отметками территорий соседних населенных пунктов, организаций и </w:t>
      </w:r>
      <w:proofErr w:type="gramStart"/>
      <w:r w:rsidRPr="00691663">
        <w:rPr>
          <w:rFonts w:eastAsia="Calibri"/>
          <w:szCs w:val="22"/>
          <w:lang w:eastAsia="ru-RU"/>
        </w:rPr>
        <w:t>путей</w:t>
      </w:r>
      <w:proofErr w:type="gramEnd"/>
      <w:r w:rsidRPr="00691663">
        <w:rPr>
          <w:rFonts w:eastAsia="Calibri"/>
          <w:szCs w:val="22"/>
          <w:lang w:eastAsia="ru-RU"/>
        </w:rPr>
        <w:t xml:space="preserve"> железных 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Территории складов нефти и нефтепродуктов должны быть ограждены продуваемой оградой из негорючих материалов высотой не менее 2 метров.</w:t>
      </w:r>
    </w:p>
    <w:p w14:paraId="5E94FCA5" w14:textId="77777777" w:rsidR="0073078E" w:rsidRPr="00691663" w:rsidRDefault="0073078E" w:rsidP="0073078E">
      <w:pPr>
        <w:widowControl w:val="0"/>
        <w:rPr>
          <w:rFonts w:eastAsia="Calibri"/>
          <w:szCs w:val="22"/>
          <w:lang w:eastAsia="ru-RU"/>
        </w:rPr>
      </w:pPr>
      <w:proofErr w:type="gramStart"/>
      <w:r w:rsidRPr="00691663">
        <w:rPr>
          <w:rFonts w:eastAsia="Calibri"/>
          <w:szCs w:val="22"/>
          <w:lang w:eastAsia="ru-RU"/>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должны составлять не менее расстояний, приведенных в таблице 13 приложения к Федеральному закону от 22 июля 2008 года № 123-ФЗ.</w:t>
      </w:r>
      <w:proofErr w:type="gramEnd"/>
    </w:p>
    <w:p w14:paraId="14AD22A1" w14:textId="77777777" w:rsidR="0073078E" w:rsidRPr="00691663" w:rsidRDefault="0073078E" w:rsidP="0073078E">
      <w:pPr>
        <w:widowControl w:val="0"/>
        <w:rPr>
          <w:rFonts w:eastAsia="Calibri"/>
          <w:szCs w:val="22"/>
          <w:lang w:eastAsia="ru-RU"/>
        </w:rPr>
      </w:pPr>
      <w:r w:rsidRPr="00691663">
        <w:rPr>
          <w:rFonts w:eastAsia="Calibri"/>
          <w:szCs w:val="22"/>
          <w:lang w:eastAsia="ru-RU"/>
        </w:rPr>
        <w:t xml:space="preserve">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w:t>
      </w:r>
      <w:proofErr w:type="gramStart"/>
      <w:r w:rsidRPr="00691663">
        <w:rPr>
          <w:rFonts w:eastAsia="Calibri"/>
          <w:szCs w:val="22"/>
          <w:lang w:eastAsia="ru-RU"/>
        </w:rPr>
        <w:t>путей</w:t>
      </w:r>
      <w:proofErr w:type="gramEnd"/>
      <w:r w:rsidRPr="00691663">
        <w:rPr>
          <w:rFonts w:eastAsia="Calibri"/>
          <w:szCs w:val="22"/>
          <w:lang w:eastAsia="ru-RU"/>
        </w:rPr>
        <w:t xml:space="preserve"> железных 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Территории складов нефти и нефтепродуктов должны быть ограждены продуваемой оградой из негорючих материалов высотой не менее 2 метров.</w:t>
      </w:r>
    </w:p>
    <w:p w14:paraId="5116486A" w14:textId="77777777" w:rsidR="0073078E" w:rsidRPr="00691663" w:rsidRDefault="0073078E" w:rsidP="0073078E">
      <w:pPr>
        <w:widowControl w:val="0"/>
        <w:rPr>
          <w:rFonts w:eastAsia="Calibri"/>
          <w:szCs w:val="22"/>
          <w:lang w:eastAsia="ru-RU"/>
        </w:rPr>
      </w:pPr>
      <w:proofErr w:type="gramStart"/>
      <w:r w:rsidRPr="00691663">
        <w:rPr>
          <w:rFonts w:eastAsia="Calibri"/>
          <w:szCs w:val="22"/>
          <w:lang w:eastAsia="ru-RU"/>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 должны составлять не менее расстояний, приведенных в таблице 13 приложения к Федеральному закону от 22 июля 2008 года № 123-ФЗ.</w:t>
      </w:r>
      <w:proofErr w:type="gramEnd"/>
    </w:p>
    <w:p w14:paraId="5EE4E0C0" w14:textId="77777777" w:rsidR="0073078E" w:rsidRPr="00691663" w:rsidRDefault="0073078E" w:rsidP="0073078E">
      <w:pPr>
        <w:widowControl w:val="0"/>
        <w:rPr>
          <w:rFonts w:eastAsia="Calibri"/>
          <w:szCs w:val="22"/>
          <w:lang w:eastAsia="ru-RU"/>
        </w:rPr>
      </w:pPr>
      <w:r w:rsidRPr="00691663">
        <w:rPr>
          <w:rFonts w:eastAsia="Calibri"/>
          <w:szCs w:val="22"/>
          <w:lang w:eastAsia="ru-RU"/>
        </w:rPr>
        <w:t xml:space="preserve">Категории складов нефти и нефтепродуктов определяются в соответствии с </w:t>
      </w:r>
      <w:hyperlink r:id="rId68" w:anchor="Т_14" w:tooltip="Категории складов для хранения нефти и нефтепродуктов" w:history="1">
        <w:r w:rsidRPr="00691663">
          <w:rPr>
            <w:rFonts w:eastAsia="Calibri"/>
            <w:szCs w:val="22"/>
            <w:lang w:eastAsia="ru-RU"/>
          </w:rPr>
          <w:t>таблицей 14 приложения к Федеральному закону от 22 июля 2008 года № 123-ФЗ</w:t>
        </w:r>
      </w:hyperlink>
      <w:r w:rsidRPr="00691663">
        <w:rPr>
          <w:rFonts w:eastAsia="Calibri"/>
          <w:szCs w:val="22"/>
          <w:lang w:eastAsia="ru-RU"/>
        </w:rPr>
        <w:t>.</w:t>
      </w:r>
    </w:p>
    <w:p w14:paraId="0D8F0237" w14:textId="77777777" w:rsidR="0073078E" w:rsidRPr="00691663" w:rsidRDefault="0073078E" w:rsidP="0073078E">
      <w:pPr>
        <w:widowControl w:val="0"/>
        <w:ind w:firstLine="720"/>
        <w:rPr>
          <w:bCs/>
          <w:szCs w:val="20"/>
          <w:lang w:eastAsia="ru-RU"/>
        </w:rPr>
      </w:pPr>
    </w:p>
    <w:p w14:paraId="4254B100" w14:textId="77777777" w:rsidR="00544313" w:rsidRPr="00691663" w:rsidRDefault="00544313" w:rsidP="00454FAE">
      <w:pPr>
        <w:pStyle w:val="41"/>
      </w:pPr>
      <w:bookmarkStart w:id="177" w:name="_Toc75935650"/>
      <w:r w:rsidRPr="00691663">
        <w:t>5.2.3.3 Противопожарные расстояния от зданий и сооружений автозаправочных станций до граничащих с ними объектов защиты</w:t>
      </w:r>
      <w:bookmarkEnd w:id="174"/>
      <w:bookmarkEnd w:id="175"/>
      <w:bookmarkEnd w:id="176"/>
      <w:bookmarkEnd w:id="177"/>
    </w:p>
    <w:p w14:paraId="46172F9B" w14:textId="77777777" w:rsidR="00C903D8" w:rsidRPr="00691663" w:rsidRDefault="00C903D8" w:rsidP="00C903D8">
      <w:pPr>
        <w:widowControl w:val="0"/>
        <w:rPr>
          <w:rFonts w:eastAsia="Calibri"/>
          <w:szCs w:val="22"/>
          <w:lang w:eastAsia="ru-RU"/>
        </w:rPr>
      </w:pPr>
      <w:bookmarkStart w:id="178" w:name="_Toc498457829"/>
      <w:proofErr w:type="gramStart"/>
      <w:r w:rsidRPr="00691663">
        <w:rPr>
          <w:rFonts w:eastAsia="Calibri"/>
          <w:szCs w:val="22"/>
          <w:lang w:eastAsia="ru-RU"/>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w:t>
      </w:r>
      <w:proofErr w:type="gramEnd"/>
      <w:r w:rsidRPr="00691663">
        <w:rPr>
          <w:rFonts w:eastAsia="Calibri"/>
          <w:szCs w:val="22"/>
          <w:lang w:eastAsia="ru-RU"/>
        </w:rPr>
        <w:t xml:space="preserve">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14:paraId="028A28A6" w14:textId="77777777" w:rsidR="00C903D8" w:rsidRPr="00691663" w:rsidRDefault="00C903D8" w:rsidP="00C903D8">
      <w:pPr>
        <w:widowControl w:val="0"/>
        <w:rPr>
          <w:rFonts w:eastAsia="Calibri"/>
          <w:szCs w:val="22"/>
          <w:lang w:eastAsia="ru-RU"/>
        </w:rPr>
      </w:pPr>
      <w:r w:rsidRPr="00691663">
        <w:rPr>
          <w:rFonts w:eastAsia="Calibri"/>
          <w:szCs w:val="22"/>
          <w:lang w:eastAsia="ru-RU"/>
        </w:rPr>
        <w:t>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14:paraId="09462BE5" w14:textId="77777777" w:rsidR="00C903D8" w:rsidRPr="00691663" w:rsidRDefault="00C903D8" w:rsidP="00C903D8">
      <w:pPr>
        <w:widowControl w:val="0"/>
        <w:rPr>
          <w:rFonts w:eastAsia="Calibri"/>
          <w:szCs w:val="22"/>
          <w:lang w:eastAsia="ru-RU"/>
        </w:rPr>
      </w:pPr>
      <w:r w:rsidRPr="00691663">
        <w:rPr>
          <w:rFonts w:eastAsia="Calibri"/>
          <w:szCs w:val="22"/>
          <w:lang w:eastAsia="ru-RU"/>
        </w:rPr>
        <w:t>до окон или дверей (для жилых и общественных зданий).</w:t>
      </w:r>
    </w:p>
    <w:p w14:paraId="640E9D86" w14:textId="77777777" w:rsidR="00C903D8" w:rsidRPr="00691663" w:rsidRDefault="00C903D8" w:rsidP="00C903D8">
      <w:pPr>
        <w:widowControl w:val="0"/>
        <w:rPr>
          <w:rFonts w:eastAsia="Calibri"/>
          <w:szCs w:val="22"/>
          <w:lang w:eastAsia="ru-RU"/>
        </w:rPr>
      </w:pPr>
      <w:r w:rsidRPr="00691663">
        <w:rPr>
          <w:rFonts w:eastAsia="Calibri"/>
          <w:szCs w:val="22"/>
          <w:lang w:eastAsia="ru-RU"/>
        </w:rPr>
        <w:t xml:space="preserve">Противопожарные расстояния от автозаправочных станций моторного топлива до соседних объектов должны соответствовать требованиям, </w:t>
      </w:r>
      <w:bookmarkStart w:id="179" w:name="Т_15"/>
      <w:r w:rsidRPr="00691663">
        <w:rPr>
          <w:rFonts w:eastAsia="Calibri"/>
          <w:szCs w:val="22"/>
          <w:lang w:eastAsia="ru-RU"/>
        </w:rPr>
        <w:t>установленным в таблице 15 приложения к Федеральному закону от 22 июля 2008 года № 123-ФЗ.</w:t>
      </w:r>
    </w:p>
    <w:bookmarkEnd w:id="179"/>
    <w:p w14:paraId="1FBE0A65" w14:textId="77777777" w:rsidR="00C903D8" w:rsidRPr="00691663" w:rsidRDefault="00C903D8" w:rsidP="00C903D8">
      <w:pPr>
        <w:widowControl w:val="0"/>
        <w:rPr>
          <w:rFonts w:eastAsia="Calibri"/>
          <w:szCs w:val="22"/>
          <w:lang w:eastAsia="ru-RU"/>
        </w:rPr>
      </w:pPr>
      <w:r w:rsidRPr="00691663">
        <w:rPr>
          <w:rFonts w:eastAsia="Calibri"/>
          <w:szCs w:val="22"/>
          <w:lang w:eastAsia="ru-RU"/>
        </w:rPr>
        <w:t xml:space="preserve">Общая вместимость надземных резервуаров автозаправочных станций, размещаемых </w:t>
      </w:r>
      <w:r w:rsidRPr="00691663">
        <w:rPr>
          <w:rFonts w:eastAsia="Calibri"/>
          <w:szCs w:val="22"/>
          <w:lang w:eastAsia="ru-RU"/>
        </w:rPr>
        <w:lastRenderedPageBreak/>
        <w:t>на территориях населенных пунктов, не должна превышать 40 кубических метров.</w:t>
      </w:r>
    </w:p>
    <w:p w14:paraId="58A17E63" w14:textId="1D7528EC" w:rsidR="00C903D8" w:rsidRPr="00691663" w:rsidRDefault="00C903D8" w:rsidP="00C903D8">
      <w:pPr>
        <w:widowControl w:val="0"/>
        <w:rPr>
          <w:rFonts w:eastAsia="Calibri"/>
          <w:szCs w:val="22"/>
          <w:lang w:eastAsia="ru-RU"/>
        </w:rPr>
      </w:pPr>
      <w:r w:rsidRPr="00691663">
        <w:rPr>
          <w:rFonts w:eastAsia="Calibri"/>
          <w:szCs w:val="22"/>
          <w:lang w:eastAsia="ru-RU"/>
        </w:rPr>
        <w:t xml:space="preserve">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w:t>
      </w:r>
      <w:r w:rsidR="00D77E47" w:rsidRPr="00691663">
        <w:rPr>
          <w:rFonts w:eastAsia="Calibri"/>
          <w:szCs w:val="22"/>
          <w:lang w:eastAsia="ru-RU"/>
        </w:rPr>
        <w:t>лесничеств с</w:t>
      </w:r>
      <w:r w:rsidRPr="00691663">
        <w:rPr>
          <w:rFonts w:eastAsia="Calibri"/>
          <w:szCs w:val="22"/>
          <w:lang w:eastAsia="ru-RU"/>
        </w:rPr>
        <w:t xml:space="preserve">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14:paraId="467A708F" w14:textId="77777777" w:rsidR="00C903D8" w:rsidRPr="00691663" w:rsidRDefault="00C903D8" w:rsidP="00C903D8">
      <w:pPr>
        <w:widowControl w:val="0"/>
        <w:rPr>
          <w:rFonts w:eastAsia="Calibri"/>
          <w:szCs w:val="22"/>
          <w:lang w:eastAsia="ru-RU"/>
        </w:rPr>
      </w:pPr>
      <w:r w:rsidRPr="00691663">
        <w:rPr>
          <w:rFonts w:eastAsia="Calibri"/>
          <w:szCs w:val="22"/>
          <w:lang w:eastAsia="ru-RU"/>
        </w:rPr>
        <w:t>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14:paraId="623CFA8F" w14:textId="77777777" w:rsidR="00C903D8" w:rsidRPr="00691663" w:rsidRDefault="00C903D8" w:rsidP="00C903D8">
      <w:pPr>
        <w:widowControl w:val="0"/>
        <w:rPr>
          <w:rFonts w:eastAsia="Calibri"/>
          <w:szCs w:val="22"/>
          <w:lang w:eastAsia="ru-RU"/>
        </w:rPr>
      </w:pPr>
      <w:r w:rsidRPr="00691663">
        <w:rPr>
          <w:rFonts w:eastAsia="Calibri"/>
          <w:szCs w:val="22"/>
          <w:lang w:eastAsia="ru-RU"/>
        </w:rPr>
        <w:t>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14:paraId="58652D45" w14:textId="77777777" w:rsidR="00C903D8" w:rsidRPr="00691663" w:rsidRDefault="00C903D8" w:rsidP="00C903D8">
      <w:pPr>
        <w:widowControl w:val="0"/>
        <w:rPr>
          <w:rFonts w:eastAsia="Calibri"/>
          <w:szCs w:val="22"/>
          <w:lang w:eastAsia="ru-RU"/>
        </w:rPr>
      </w:pPr>
    </w:p>
    <w:p w14:paraId="3C868A6E" w14:textId="77777777" w:rsidR="00544313" w:rsidRPr="00691663" w:rsidRDefault="00544313" w:rsidP="00454FAE">
      <w:pPr>
        <w:pStyle w:val="41"/>
      </w:pPr>
      <w:bookmarkStart w:id="180" w:name="_Toc75935651"/>
      <w:r w:rsidRPr="00691663">
        <w:t>5.2.3.4 Противопожарные расстояния от резервуаров сжиженных углеводородных газов до зданий и сооружений</w:t>
      </w:r>
      <w:bookmarkEnd w:id="178"/>
      <w:bookmarkEnd w:id="180"/>
    </w:p>
    <w:p w14:paraId="10797A0D" w14:textId="77777777" w:rsidR="002D3139" w:rsidRPr="00691663" w:rsidRDefault="002D3139" w:rsidP="002D3139">
      <w:pPr>
        <w:widowControl w:val="0"/>
        <w:rPr>
          <w:rFonts w:eastAsia="Calibri"/>
          <w:szCs w:val="22"/>
          <w:lang w:eastAsia="ru-RU"/>
        </w:rPr>
      </w:pPr>
      <w:bookmarkStart w:id="181" w:name="_Toc311297878"/>
      <w:bookmarkStart w:id="182" w:name="_Toc377483307"/>
      <w:bookmarkStart w:id="183" w:name="_Toc498457831"/>
      <w:proofErr w:type="gramStart"/>
      <w:r w:rsidRPr="00691663">
        <w:rPr>
          <w:rFonts w:eastAsia="Calibri"/>
          <w:szCs w:val="22"/>
          <w:lang w:eastAsia="ru-RU"/>
        </w:rPr>
        <w:t>Противопожарные расстояния от резервуаров сжиженных углеводородных газов, размещаемых на складе организации, общей вместимостью до 10 000 кубических метров при хранении под давлением или вместимостью до 40 000 кубических метров при хранении изотермическим способом до других объектов, как входящих в состав организации, так и располагаемых вне территории организации, приведены в таблице 17 приложения к Федеральному закону от 22 июля 2008 года</w:t>
      </w:r>
      <w:proofErr w:type="gramEnd"/>
      <w:r w:rsidRPr="00691663">
        <w:rPr>
          <w:rFonts w:eastAsia="Calibri"/>
          <w:szCs w:val="22"/>
          <w:lang w:eastAsia="ru-RU"/>
        </w:rPr>
        <w:t xml:space="preserve"> № 123-ФЗ.</w:t>
      </w:r>
    </w:p>
    <w:p w14:paraId="1F4C0144" w14:textId="77777777" w:rsidR="002D3139" w:rsidRPr="00691663" w:rsidRDefault="002D3139" w:rsidP="002D3139">
      <w:pPr>
        <w:widowControl w:val="0"/>
        <w:rPr>
          <w:rFonts w:eastAsia="Calibri"/>
          <w:szCs w:val="22"/>
          <w:lang w:eastAsia="ru-RU"/>
        </w:rPr>
      </w:pPr>
      <w:r w:rsidRPr="00691663">
        <w:rPr>
          <w:rFonts w:eastAsia="Calibri"/>
          <w:szCs w:val="22"/>
          <w:lang w:eastAsia="ru-RU"/>
        </w:rPr>
        <w:t>Противопожарные расстояния от отдельно стоящей сливоналивной эстакады до соседних объектов, жилых домов и общественных зданий и сооружений принимаются как расстояния от резервуаров сжиженных углеводородных газов и легковоспламеняющихся жидкостей под давлением.</w:t>
      </w:r>
    </w:p>
    <w:p w14:paraId="41D95E8D" w14:textId="77777777" w:rsidR="002D3139" w:rsidRPr="00691663" w:rsidRDefault="002D3139" w:rsidP="002D3139">
      <w:pPr>
        <w:widowControl w:val="0"/>
        <w:rPr>
          <w:rFonts w:eastAsia="Calibri"/>
          <w:szCs w:val="22"/>
          <w:lang w:eastAsia="ru-RU"/>
        </w:rPr>
      </w:pPr>
      <w:proofErr w:type="gramStart"/>
      <w:r w:rsidRPr="00691663">
        <w:rPr>
          <w:rFonts w:eastAsia="Calibri"/>
          <w:szCs w:val="22"/>
          <w:lang w:eastAsia="ru-RU"/>
        </w:rPr>
        <w:t>Противопожарные расстояния от резервуаров сжиженных углеводородных газов, размещаемых на складе организации, общей вместимостью от 10 000 до 20 000 кубических метров при хранении под давлением либо вместимостью от 40 000 до 60 000 кубических метров при хранении изотермическим способом в надземных резервуарах или вместимостью от 40 000 до 100 000 кубических метров при хранении изотермическим способом в подземных резервуарах до</w:t>
      </w:r>
      <w:proofErr w:type="gramEnd"/>
      <w:r w:rsidRPr="00691663">
        <w:rPr>
          <w:rFonts w:eastAsia="Calibri"/>
          <w:szCs w:val="22"/>
          <w:lang w:eastAsia="ru-RU"/>
        </w:rPr>
        <w:t xml:space="preserve"> других объектов, располагаемых как на территории организации, так и вне ее территории, приведены в таблице 18 приложения к Федеральному закону от 22 июля 2008 года № 123-ФЗ.</w:t>
      </w:r>
    </w:p>
    <w:p w14:paraId="4B0D20B0" w14:textId="77777777" w:rsidR="002D3139" w:rsidRPr="00691663" w:rsidRDefault="002D3139" w:rsidP="002D3139">
      <w:pPr>
        <w:widowControl w:val="0"/>
        <w:rPr>
          <w:rFonts w:eastAsia="Calibri"/>
          <w:szCs w:val="22"/>
          <w:lang w:eastAsia="ru-RU"/>
        </w:rPr>
      </w:pPr>
    </w:p>
    <w:p w14:paraId="51ABD521" w14:textId="77777777" w:rsidR="007404CD" w:rsidRPr="00691663" w:rsidRDefault="008852F9" w:rsidP="00454FAE">
      <w:pPr>
        <w:pStyle w:val="41"/>
      </w:pPr>
      <w:bookmarkStart w:id="184" w:name="_Toc498457830"/>
      <w:bookmarkStart w:id="185" w:name="_Toc75935652"/>
      <w:r w:rsidRPr="00691663">
        <w:t>5</w:t>
      </w:r>
      <w:r w:rsidR="007404CD" w:rsidRPr="00691663">
        <w:t>.2.3.5 Противопожарные расстояния от газопроводов, нефтепроводов, нефтепродуктопроводов, конденсатопроводов до соседних объектов защиты</w:t>
      </w:r>
      <w:bookmarkEnd w:id="184"/>
      <w:bookmarkEnd w:id="185"/>
    </w:p>
    <w:p w14:paraId="481C40FC" w14:textId="77777777" w:rsidR="007404CD" w:rsidRPr="00691663" w:rsidRDefault="007404CD" w:rsidP="007404CD">
      <w:pPr>
        <w:widowControl w:val="0"/>
        <w:rPr>
          <w:rFonts w:eastAsia="Calibri"/>
          <w:szCs w:val="22"/>
          <w:lang w:eastAsia="ru-RU"/>
        </w:rPr>
      </w:pPr>
      <w:proofErr w:type="gramStart"/>
      <w:r w:rsidRPr="00691663">
        <w:rPr>
          <w:rFonts w:eastAsia="Calibri"/>
          <w:szCs w:val="22"/>
          <w:lang w:eastAsia="ru-RU"/>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w:t>
      </w:r>
      <w:proofErr w:type="gramEnd"/>
      <w:r w:rsidRPr="00691663">
        <w:rPr>
          <w:rFonts w:eastAsia="Calibri"/>
          <w:szCs w:val="22"/>
          <w:lang w:eastAsia="ru-RU"/>
        </w:rPr>
        <w:t xml:space="preserve"> </w:t>
      </w:r>
      <w:proofErr w:type="gramStart"/>
      <w:r w:rsidRPr="00691663">
        <w:rPr>
          <w:rFonts w:eastAsia="Calibri"/>
          <w:szCs w:val="22"/>
          <w:lang w:eastAsia="ru-RU"/>
        </w:rPr>
        <w:t xml:space="preserve">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w:t>
      </w:r>
      <w:r w:rsidRPr="00691663">
        <w:rPr>
          <w:rFonts w:eastAsia="Calibri"/>
          <w:szCs w:val="22"/>
          <w:lang w:eastAsia="ru-RU"/>
        </w:rPr>
        <w:lastRenderedPageBreak/>
        <w:t>углеводородных газов.</w:t>
      </w:r>
      <w:proofErr w:type="gramEnd"/>
    </w:p>
    <w:p w14:paraId="7EF5CFE5" w14:textId="77777777" w:rsidR="007404CD" w:rsidRPr="00691663" w:rsidRDefault="007404CD" w:rsidP="007404CD">
      <w:pPr>
        <w:widowControl w:val="0"/>
        <w:rPr>
          <w:rFonts w:eastAsia="Calibri"/>
          <w:szCs w:val="22"/>
          <w:lang w:eastAsia="ru-RU"/>
        </w:rPr>
      </w:pPr>
      <w:r w:rsidRPr="00691663">
        <w:rPr>
          <w:rFonts w:eastAsia="Calibri"/>
          <w:szCs w:val="22"/>
          <w:lang w:eastAsia="ru-RU"/>
        </w:rPr>
        <w:t>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19 и 20 приложения к Федеральному закону от 22 июля 2008 года № 123-ФЗ.</w:t>
      </w:r>
    </w:p>
    <w:p w14:paraId="373587EB" w14:textId="77777777" w:rsidR="007404CD" w:rsidRPr="00691663" w:rsidRDefault="007404CD" w:rsidP="007404CD">
      <w:pPr>
        <w:widowControl w:val="0"/>
        <w:rPr>
          <w:rFonts w:eastAsia="Calibri"/>
          <w:szCs w:val="22"/>
          <w:lang w:eastAsia="ru-RU"/>
        </w:rPr>
      </w:pPr>
      <w:r w:rsidRPr="00691663">
        <w:rPr>
          <w:rFonts w:eastAsia="Calibri"/>
          <w:szCs w:val="22"/>
          <w:lang w:eastAsia="ru-RU"/>
        </w:rPr>
        <w:t>При установке 2 резервуаров сжиженных углеводородных газов единичной вместимостью по 50 кубических метров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метров, для подземных - до 50 метров.</w:t>
      </w:r>
    </w:p>
    <w:p w14:paraId="1BAC0270" w14:textId="77777777" w:rsidR="007404CD" w:rsidRPr="00691663" w:rsidRDefault="007404CD" w:rsidP="007404CD">
      <w:pPr>
        <w:widowControl w:val="0"/>
        <w:rPr>
          <w:rFonts w:eastAsia="Calibri"/>
          <w:szCs w:val="22"/>
          <w:lang w:eastAsia="ru-RU"/>
        </w:rPr>
      </w:pPr>
      <w:proofErr w:type="gramStart"/>
      <w:r w:rsidRPr="00691663">
        <w:rPr>
          <w:rFonts w:eastAsia="Calibri"/>
          <w:szCs w:val="22"/>
          <w:lang w:eastAsia="ru-RU"/>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20 приложения к Федеральному закону от 22 июля 2008 года № 123-ФЗ, независимо</w:t>
      </w:r>
      <w:proofErr w:type="gramEnd"/>
      <w:r w:rsidRPr="00691663">
        <w:rPr>
          <w:rFonts w:eastAsia="Calibri"/>
          <w:szCs w:val="22"/>
          <w:lang w:eastAsia="ru-RU"/>
        </w:rPr>
        <w:t xml:space="preserve"> от количества мест.</w:t>
      </w:r>
    </w:p>
    <w:p w14:paraId="30E641C7" w14:textId="77777777" w:rsidR="007404CD" w:rsidRPr="00691663" w:rsidRDefault="007404CD" w:rsidP="007404CD">
      <w:pPr>
        <w:widowControl w:val="0"/>
        <w:rPr>
          <w:rFonts w:eastAsia="Calibri"/>
          <w:szCs w:val="22"/>
          <w:lang w:eastAsia="ru-RU"/>
        </w:rPr>
      </w:pPr>
    </w:p>
    <w:p w14:paraId="0C7646E3" w14:textId="77777777" w:rsidR="00544313" w:rsidRPr="00691663" w:rsidRDefault="00544313" w:rsidP="00A659AF">
      <w:pPr>
        <w:pStyle w:val="32"/>
      </w:pPr>
      <w:bookmarkStart w:id="186" w:name="_Toc75935653"/>
      <w:r w:rsidRPr="00691663">
        <w:t>5.2.4 Требования пожарной безопасности по размещению подразделений пожарной охраны</w:t>
      </w:r>
      <w:bookmarkEnd w:id="181"/>
      <w:bookmarkEnd w:id="182"/>
      <w:bookmarkEnd w:id="183"/>
      <w:bookmarkEnd w:id="186"/>
    </w:p>
    <w:p w14:paraId="308A32E8" w14:textId="77777777" w:rsidR="00544313" w:rsidRPr="00691663" w:rsidRDefault="00544313" w:rsidP="00544313">
      <w:pPr>
        <w:rPr>
          <w:rFonts w:eastAsia="Calibri"/>
          <w:szCs w:val="22"/>
        </w:rPr>
      </w:pPr>
      <w:r w:rsidRPr="00691663">
        <w:rPr>
          <w:rFonts w:eastAsia="Calibri"/>
          <w:szCs w:val="22"/>
        </w:rPr>
        <w:t>Дислокация подразделений пожарной охраны определяется исходя из условия, что время прибытия первого подразделения к месту вызова в городских муниципальных образованиях и городских округах не должно превышать 10 минут.</w:t>
      </w:r>
    </w:p>
    <w:p w14:paraId="40CFA9D9" w14:textId="77777777" w:rsidR="007404CD" w:rsidRPr="00691663" w:rsidRDefault="007404CD" w:rsidP="007404CD">
      <w:pPr>
        <w:rPr>
          <w:rFonts w:eastAsia="Calibri"/>
          <w:szCs w:val="22"/>
          <w:lang w:eastAsia="ru-RU"/>
        </w:rPr>
      </w:pPr>
      <w:r w:rsidRPr="00691663">
        <w:rPr>
          <w:rFonts w:eastAsia="Calibri"/>
          <w:szCs w:val="22"/>
          <w:lang w:eastAsia="ru-RU"/>
        </w:rPr>
        <w:t>Подразделения пожарной охраны населенных пунктов должны размещаться в зданиях пожарных депо.</w:t>
      </w:r>
    </w:p>
    <w:p w14:paraId="79B3D32E" w14:textId="77777777" w:rsidR="007404CD" w:rsidRPr="00691663" w:rsidRDefault="007404CD" w:rsidP="007404CD">
      <w:pPr>
        <w:rPr>
          <w:rFonts w:eastAsia="Calibri"/>
          <w:szCs w:val="22"/>
          <w:lang w:eastAsia="ru-RU"/>
        </w:rPr>
      </w:pPr>
      <w:r w:rsidRPr="00691663">
        <w:rPr>
          <w:rFonts w:eastAsia="Calibri"/>
          <w:szCs w:val="22"/>
          <w:lang w:eastAsia="ru-RU"/>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14:paraId="02B97464" w14:textId="77777777" w:rsidR="007404CD" w:rsidRPr="00691663" w:rsidRDefault="007404CD" w:rsidP="007404CD">
      <w:pPr>
        <w:rPr>
          <w:rFonts w:eastAsia="Calibri"/>
          <w:szCs w:val="22"/>
          <w:lang w:eastAsia="ru-RU"/>
        </w:rPr>
      </w:pPr>
      <w:r w:rsidRPr="00691663">
        <w:rPr>
          <w:rFonts w:eastAsia="Calibri"/>
          <w:szCs w:val="22"/>
          <w:lang w:eastAsia="ru-RU"/>
        </w:rPr>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14:paraId="1FB2CA5D" w14:textId="77777777" w:rsidR="007404CD" w:rsidRPr="00691663" w:rsidRDefault="007404CD" w:rsidP="007404CD">
      <w:pPr>
        <w:rPr>
          <w:rFonts w:eastAsia="Calibri"/>
          <w:szCs w:val="22"/>
          <w:lang w:eastAsia="ru-RU"/>
        </w:rPr>
      </w:pPr>
      <w:r w:rsidRPr="00691663">
        <w:rPr>
          <w:rFonts w:eastAsia="Calibri"/>
          <w:szCs w:val="22"/>
          <w:lang w:eastAsia="ru-RU"/>
        </w:rPr>
        <w:t>Состав зданий и сооружений, размещаемых на территории пожарного депо, площади зданий и сооружений определяются техническим заданием на проектирование.</w:t>
      </w:r>
    </w:p>
    <w:p w14:paraId="290A27CF" w14:textId="77777777" w:rsidR="007404CD" w:rsidRPr="00691663" w:rsidRDefault="007404CD" w:rsidP="007404CD">
      <w:pPr>
        <w:rPr>
          <w:rFonts w:eastAsia="Calibri"/>
          <w:szCs w:val="22"/>
          <w:lang w:eastAsia="ru-RU"/>
        </w:rPr>
      </w:pPr>
      <w:r w:rsidRPr="00691663">
        <w:rPr>
          <w:rFonts w:eastAsia="Calibri"/>
          <w:szCs w:val="22"/>
          <w:lang w:eastAsia="ru-RU"/>
        </w:rPr>
        <w:t>Территория пожарного депо должна иметь два въезда (выезда). Ширина ворот на въезде (выезде) должна быть не менее 4,5 метра.</w:t>
      </w:r>
    </w:p>
    <w:p w14:paraId="05A5E866" w14:textId="77777777" w:rsidR="007404CD" w:rsidRPr="00691663" w:rsidRDefault="007404CD" w:rsidP="007404CD">
      <w:pPr>
        <w:rPr>
          <w:rFonts w:eastAsia="Calibri"/>
          <w:szCs w:val="22"/>
          <w:lang w:eastAsia="ru-RU"/>
        </w:rPr>
      </w:pPr>
      <w:r w:rsidRPr="00691663">
        <w:rPr>
          <w:rFonts w:eastAsia="Calibri"/>
          <w:szCs w:val="22"/>
          <w:lang w:eastAsia="ru-RU"/>
        </w:rPr>
        <w:t>Дороги и площадки на территории пожарного депо должны иметь твердое покрытие.</w:t>
      </w:r>
    </w:p>
    <w:p w14:paraId="48D14D5F" w14:textId="77777777" w:rsidR="007404CD" w:rsidRPr="00691663" w:rsidRDefault="007404CD" w:rsidP="007404CD">
      <w:pPr>
        <w:rPr>
          <w:rFonts w:eastAsia="Calibri"/>
          <w:szCs w:val="22"/>
          <w:lang w:eastAsia="ru-RU"/>
        </w:rPr>
      </w:pPr>
      <w:r w:rsidRPr="00691663">
        <w:rPr>
          <w:rFonts w:eastAsia="Calibri"/>
          <w:szCs w:val="22"/>
          <w:lang w:eastAsia="ru-RU"/>
        </w:rPr>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14:paraId="209217D2" w14:textId="77777777" w:rsidR="007404CD" w:rsidRPr="00691663" w:rsidRDefault="007404CD" w:rsidP="007404CD">
      <w:pPr>
        <w:rPr>
          <w:rFonts w:eastAsia="Calibri"/>
          <w:szCs w:val="22"/>
          <w:lang w:eastAsia="ru-RU"/>
        </w:rPr>
      </w:pPr>
    </w:p>
    <w:p w14:paraId="1FA892C1" w14:textId="77777777" w:rsidR="007404CD" w:rsidRPr="00691663" w:rsidRDefault="007404CD" w:rsidP="007404CD">
      <w:pPr>
        <w:rPr>
          <w:rFonts w:eastAsia="Calibri"/>
          <w:szCs w:val="22"/>
          <w:lang w:eastAsia="ru-RU"/>
        </w:rPr>
      </w:pPr>
      <w:r w:rsidRPr="00691663">
        <w:rPr>
          <w:rFonts w:eastAsia="Calibri"/>
          <w:szCs w:val="22"/>
          <w:lang w:eastAsia="ru-RU"/>
        </w:rPr>
        <w:t xml:space="preserve">Согласно статье 4 Федерального закона от 21 декабря 1994 г. N 69-ФЗ, к </w:t>
      </w:r>
      <w:r w:rsidRPr="00691663">
        <w:rPr>
          <w:rFonts w:eastAsia="Calibri"/>
          <w:b/>
          <w:szCs w:val="22"/>
          <w:u w:val="single"/>
          <w:lang w:eastAsia="ru-RU"/>
        </w:rPr>
        <w:t>основным видам пожарной охраны</w:t>
      </w:r>
      <w:r w:rsidRPr="00691663">
        <w:rPr>
          <w:rFonts w:eastAsia="Calibri"/>
          <w:szCs w:val="22"/>
          <w:lang w:eastAsia="ru-RU"/>
        </w:rPr>
        <w:t xml:space="preserve"> относятся:</w:t>
      </w:r>
    </w:p>
    <w:p w14:paraId="2112CA2F" w14:textId="77777777" w:rsidR="007404CD" w:rsidRPr="00691663" w:rsidRDefault="007404CD" w:rsidP="007404CD">
      <w:pPr>
        <w:rPr>
          <w:rFonts w:eastAsia="Calibri"/>
          <w:szCs w:val="22"/>
          <w:lang w:eastAsia="ru-RU"/>
        </w:rPr>
      </w:pPr>
      <w:r w:rsidRPr="00691663">
        <w:rPr>
          <w:rFonts w:eastAsia="Calibri"/>
          <w:szCs w:val="22"/>
          <w:lang w:eastAsia="ru-RU"/>
        </w:rPr>
        <w:t>государственная противопожарная служба;</w:t>
      </w:r>
    </w:p>
    <w:p w14:paraId="68E33F45" w14:textId="77777777" w:rsidR="007404CD" w:rsidRPr="00691663" w:rsidRDefault="007404CD" w:rsidP="007404CD">
      <w:pPr>
        <w:rPr>
          <w:rFonts w:eastAsia="Calibri"/>
          <w:szCs w:val="22"/>
          <w:lang w:eastAsia="ru-RU"/>
        </w:rPr>
      </w:pPr>
      <w:r w:rsidRPr="00691663">
        <w:rPr>
          <w:rFonts w:eastAsia="Calibri"/>
          <w:szCs w:val="22"/>
          <w:lang w:eastAsia="ru-RU"/>
        </w:rPr>
        <w:t>муниципальная пожарная охрана;</w:t>
      </w:r>
    </w:p>
    <w:p w14:paraId="70FF1DDE" w14:textId="77777777" w:rsidR="007404CD" w:rsidRPr="00691663" w:rsidRDefault="007404CD" w:rsidP="007404CD">
      <w:pPr>
        <w:rPr>
          <w:rFonts w:eastAsia="Calibri"/>
          <w:szCs w:val="22"/>
          <w:lang w:eastAsia="ru-RU"/>
        </w:rPr>
      </w:pPr>
      <w:r w:rsidRPr="00691663">
        <w:rPr>
          <w:rFonts w:eastAsia="Calibri"/>
          <w:szCs w:val="22"/>
          <w:lang w:eastAsia="ru-RU"/>
        </w:rPr>
        <w:t>ведомственная пожарная охрана;</w:t>
      </w:r>
    </w:p>
    <w:p w14:paraId="0629CBC2" w14:textId="77777777" w:rsidR="007404CD" w:rsidRPr="00691663" w:rsidRDefault="007404CD" w:rsidP="007404CD">
      <w:pPr>
        <w:rPr>
          <w:rFonts w:eastAsia="Calibri"/>
          <w:szCs w:val="22"/>
          <w:lang w:eastAsia="ru-RU"/>
        </w:rPr>
      </w:pPr>
      <w:r w:rsidRPr="00691663">
        <w:rPr>
          <w:rFonts w:eastAsia="Calibri"/>
          <w:szCs w:val="22"/>
          <w:lang w:eastAsia="ru-RU"/>
        </w:rPr>
        <w:t>частная пожарная охрана;</w:t>
      </w:r>
    </w:p>
    <w:p w14:paraId="0C7A7991" w14:textId="77777777" w:rsidR="007404CD" w:rsidRPr="00691663" w:rsidRDefault="007404CD" w:rsidP="007404CD">
      <w:pPr>
        <w:rPr>
          <w:rFonts w:eastAsia="Calibri"/>
          <w:szCs w:val="22"/>
          <w:lang w:eastAsia="ru-RU"/>
        </w:rPr>
      </w:pPr>
      <w:r w:rsidRPr="00691663">
        <w:rPr>
          <w:rFonts w:eastAsia="Calibri"/>
          <w:szCs w:val="22"/>
          <w:lang w:eastAsia="ru-RU"/>
        </w:rPr>
        <w:t>добровольная пожарная охрана.</w:t>
      </w:r>
    </w:p>
    <w:p w14:paraId="519669F8" w14:textId="77777777" w:rsidR="007404CD" w:rsidRPr="00691663" w:rsidRDefault="007404CD" w:rsidP="007404CD">
      <w:pPr>
        <w:rPr>
          <w:rFonts w:eastAsia="Calibri"/>
          <w:szCs w:val="22"/>
          <w:u w:val="single"/>
          <w:lang w:eastAsia="ru-RU"/>
        </w:rPr>
      </w:pPr>
      <w:r w:rsidRPr="00691663">
        <w:rPr>
          <w:rFonts w:eastAsia="Calibri"/>
          <w:szCs w:val="22"/>
          <w:u w:val="single"/>
          <w:lang w:eastAsia="ru-RU"/>
        </w:rPr>
        <w:t>Основными задачами пожарной охраны являются:</w:t>
      </w:r>
    </w:p>
    <w:p w14:paraId="126C3513" w14:textId="77777777" w:rsidR="007404CD" w:rsidRPr="00691663" w:rsidRDefault="007404CD" w:rsidP="007404CD">
      <w:pPr>
        <w:rPr>
          <w:rFonts w:eastAsia="Calibri"/>
          <w:szCs w:val="22"/>
          <w:lang w:eastAsia="ru-RU"/>
        </w:rPr>
      </w:pPr>
      <w:r w:rsidRPr="00691663">
        <w:rPr>
          <w:rFonts w:eastAsia="Calibri"/>
          <w:szCs w:val="22"/>
          <w:lang w:eastAsia="ru-RU"/>
        </w:rPr>
        <w:t>организация и осуществление профилактики пожаров;</w:t>
      </w:r>
    </w:p>
    <w:p w14:paraId="5C3CD58B" w14:textId="77777777" w:rsidR="007404CD" w:rsidRPr="00691663" w:rsidRDefault="007404CD" w:rsidP="007404CD">
      <w:pPr>
        <w:rPr>
          <w:rFonts w:eastAsia="Calibri"/>
          <w:szCs w:val="22"/>
          <w:lang w:eastAsia="ru-RU"/>
        </w:rPr>
      </w:pPr>
      <w:r w:rsidRPr="00691663">
        <w:rPr>
          <w:rFonts w:eastAsia="Calibri"/>
          <w:szCs w:val="22"/>
          <w:lang w:eastAsia="ru-RU"/>
        </w:rPr>
        <w:t>спасение людей и имущества при пожарах;</w:t>
      </w:r>
    </w:p>
    <w:p w14:paraId="24D925D1" w14:textId="77777777" w:rsidR="007404CD" w:rsidRPr="00691663" w:rsidRDefault="007404CD" w:rsidP="007404CD">
      <w:pPr>
        <w:rPr>
          <w:rFonts w:eastAsia="Calibri"/>
          <w:szCs w:val="22"/>
          <w:lang w:eastAsia="ru-RU"/>
        </w:rPr>
      </w:pPr>
      <w:r w:rsidRPr="00691663">
        <w:rPr>
          <w:rFonts w:eastAsia="Calibri"/>
          <w:szCs w:val="22"/>
          <w:lang w:eastAsia="ru-RU"/>
        </w:rPr>
        <w:lastRenderedPageBreak/>
        <w:t>организация и осуществление тушения пожаров и проведения аварийно-спасательных работ.</w:t>
      </w:r>
    </w:p>
    <w:p w14:paraId="398C811E" w14:textId="77777777" w:rsidR="007404CD" w:rsidRPr="00691663" w:rsidRDefault="007404CD" w:rsidP="007404CD">
      <w:pPr>
        <w:rPr>
          <w:rFonts w:eastAsia="Calibri"/>
          <w:szCs w:val="22"/>
          <w:u w:val="single"/>
          <w:lang w:eastAsia="ru-RU"/>
        </w:rPr>
      </w:pPr>
    </w:p>
    <w:p w14:paraId="3DA84EDF" w14:textId="77777777" w:rsidR="00F4143A" w:rsidRPr="00691663" w:rsidRDefault="00F4143A" w:rsidP="00F4143A">
      <w:r w:rsidRPr="00691663">
        <w:t xml:space="preserve">В </w:t>
      </w:r>
      <w:r w:rsidRPr="00691663">
        <w:rPr>
          <w:b/>
          <w:u w:val="single"/>
        </w:rPr>
        <w:t>Государственную противопожарную службу</w:t>
      </w:r>
      <w:r w:rsidRPr="00691663">
        <w:t xml:space="preserve"> входят: федеральная противопожарная служба; противопожарная служба субъектов Российской Федерации.</w:t>
      </w:r>
    </w:p>
    <w:p w14:paraId="7CE69D2C" w14:textId="77777777" w:rsidR="00F4143A" w:rsidRPr="00691663" w:rsidRDefault="00F4143A" w:rsidP="00F4143A">
      <w:pPr>
        <w:rPr>
          <w:u w:val="single"/>
        </w:rPr>
      </w:pPr>
    </w:p>
    <w:p w14:paraId="3628A1DD" w14:textId="77777777" w:rsidR="00F4143A" w:rsidRPr="00691663" w:rsidRDefault="00F4143A" w:rsidP="00F4143A">
      <w:r w:rsidRPr="00691663">
        <w:rPr>
          <w:b/>
        </w:rPr>
        <w:t>Федеральная противопожарная служба Государственной противопожарной службы</w:t>
      </w:r>
      <w:r w:rsidRPr="00691663">
        <w:t xml:space="preserve"> (далее - федеральная противопожарная служба) входит в систему Министерства Российской Федерации по делам гражданской обороны, чрезвычайным ситуациям и ликвидации последствий стихийных бедствий (МЧС России).</w:t>
      </w:r>
    </w:p>
    <w:p w14:paraId="4FD65EF2" w14:textId="77777777" w:rsidR="00F4143A" w:rsidRPr="00691663" w:rsidRDefault="00F4143A" w:rsidP="00F4143A">
      <w:proofErr w:type="gramStart"/>
      <w:r w:rsidRPr="00691663">
        <w:t>Задачей федеральной противопожарной службы Государственной противопожарной службы является осуществление тушения пожаров в населенных пунктах, организация и осуществление тушения пожаров в закрытых административно-территориальных образованиях, особо важных и режимных организациях, в которых создаются специальные и воинские подразделения, в организациях, в которых создаются объектовые подразделения федеральной противопожарной службы Государственной противопожарной службы, на объектах, охраняемых договорными подразделениями федеральной противопожарной службы Государственной противопожарной службы, а</w:t>
      </w:r>
      <w:proofErr w:type="gramEnd"/>
      <w:r w:rsidRPr="00691663">
        <w:t xml:space="preserve"> также при проведении мероприятий федерального уровня с массовым сосредоточением людей, проведение аварийно-спасательных работ, спасение людей и имущества при пожарах.</w:t>
      </w:r>
    </w:p>
    <w:p w14:paraId="6E054493" w14:textId="77777777" w:rsidR="00F4143A" w:rsidRPr="00691663" w:rsidRDefault="00F4143A" w:rsidP="00F4143A">
      <w:r w:rsidRPr="00691663">
        <w:t>Численность федеральной противопожарной службы Государственной противопожарной службы устанавливается Правительством Российской Федерации.</w:t>
      </w:r>
    </w:p>
    <w:p w14:paraId="5B24B35C" w14:textId="77777777" w:rsidR="00F4143A" w:rsidRPr="00691663" w:rsidRDefault="00F4143A" w:rsidP="00F4143A">
      <w:r w:rsidRPr="00691663">
        <w:t>Численность личного состава договорных подразделений федеральной противопожарной службы Государственной противопожарной службы определяется Министерством Российской Федерации по делам гражданской обороны, чрезвычайным ситуациям и ликвидации последствий стихийных бедствий исходя из необходимости выполнения договоров на выполнение работ и оказание услуг в области пожарной безопасности договорными подразделениями федеральной противопожарной службы Государственной противопожарной службы.</w:t>
      </w:r>
    </w:p>
    <w:p w14:paraId="2A01C948" w14:textId="77777777" w:rsidR="00F4143A" w:rsidRPr="00691663" w:rsidRDefault="00F4143A" w:rsidP="00F4143A"/>
    <w:p w14:paraId="2193A879" w14:textId="77777777" w:rsidR="00F4143A" w:rsidRPr="00691663" w:rsidRDefault="00F4143A" w:rsidP="00F4143A">
      <w:r w:rsidRPr="00691663">
        <w:rPr>
          <w:b/>
        </w:rPr>
        <w:t>Противопожарная служба субъектов Российской Федерации</w:t>
      </w:r>
      <w:r w:rsidRPr="00691663">
        <w:t xml:space="preserve"> создается органами государственной власти субъектов Российской Федерации в соответствии с законодательством субъектов Российской Федерации.</w:t>
      </w:r>
    </w:p>
    <w:p w14:paraId="38B2F137" w14:textId="77777777" w:rsidR="00F4143A" w:rsidRPr="00691663" w:rsidRDefault="00F4143A" w:rsidP="00F4143A"/>
    <w:p w14:paraId="43DC9ADB" w14:textId="77777777" w:rsidR="00F4143A" w:rsidRPr="00691663" w:rsidRDefault="00F4143A" w:rsidP="00F4143A">
      <w:r w:rsidRPr="00691663">
        <w:t xml:space="preserve">В соответствии со статьей 11.1 Федерального закона от 21 декабря 1994 г. N 69-ФЗ </w:t>
      </w:r>
      <w:r w:rsidRPr="00691663">
        <w:rPr>
          <w:b/>
          <w:u w:val="single"/>
        </w:rPr>
        <w:t>муниципальная пожарная охрана</w:t>
      </w:r>
      <w:r w:rsidRPr="00691663">
        <w:t xml:space="preserve"> создается органами местного самоуправления на территории муниципальных образований.</w:t>
      </w:r>
    </w:p>
    <w:p w14:paraId="012D8F2A" w14:textId="77777777" w:rsidR="00F4143A" w:rsidRPr="00691663" w:rsidRDefault="00F4143A" w:rsidP="00F4143A">
      <w:r w:rsidRPr="00691663">
        <w:t>Цель, задачи, порядок создания и организации деятельности муниципальной пожарной охраны, порядок ее взаимоотношений с другими видами пожарной охраны определяются органами местного самоуправления.</w:t>
      </w:r>
    </w:p>
    <w:p w14:paraId="4BD9FC4C" w14:textId="77777777" w:rsidR="00F4143A" w:rsidRPr="00691663" w:rsidRDefault="00F4143A" w:rsidP="00F4143A"/>
    <w:p w14:paraId="04B0D8BD" w14:textId="77777777" w:rsidR="00F4143A" w:rsidRPr="00691663" w:rsidRDefault="00F4143A" w:rsidP="00F4143A">
      <w:r w:rsidRPr="00691663">
        <w:t>В соответствии со статьей 12 Федерального закона от 21 декабря 1994 г. N 69-ФЗ.</w:t>
      </w:r>
    </w:p>
    <w:p w14:paraId="0F778389" w14:textId="77777777" w:rsidR="00F4143A" w:rsidRPr="00691663" w:rsidRDefault="00F4143A" w:rsidP="00F4143A">
      <w:r w:rsidRPr="00691663">
        <w:t xml:space="preserve">Федеральные органы исполнительной власти, организации в целях обеспечения пожарной безопасности могут создавать органы управления и подразделения </w:t>
      </w:r>
      <w:r w:rsidRPr="00691663">
        <w:rPr>
          <w:b/>
          <w:u w:val="single"/>
        </w:rPr>
        <w:t>ведомственной пожарной охраны</w:t>
      </w:r>
      <w:r w:rsidRPr="00691663">
        <w:t xml:space="preserve"> </w:t>
      </w:r>
    </w:p>
    <w:p w14:paraId="76FDCD12" w14:textId="77777777" w:rsidR="00F4143A" w:rsidRPr="00691663" w:rsidRDefault="00F4143A" w:rsidP="00F4143A">
      <w:r w:rsidRPr="00691663">
        <w:t>Порядок организации, реорганизации, ликвидации органов управления и подразделений ведомственной пожарной охраны, условия осуществления их деятельности, несения службы личным составом определяются соответствующими положениями, согласованными с федеральным органом исполнительной власти, уполномоченным на решение задач в области пожарной безопасности.</w:t>
      </w:r>
    </w:p>
    <w:p w14:paraId="01B1357C" w14:textId="77777777" w:rsidR="00F4143A" w:rsidRPr="00691663" w:rsidRDefault="00F4143A" w:rsidP="00F4143A"/>
    <w:p w14:paraId="065D98F6" w14:textId="77777777" w:rsidR="00F4143A" w:rsidRPr="00691663" w:rsidRDefault="00F4143A" w:rsidP="00F4143A">
      <w:r w:rsidRPr="00691663">
        <w:lastRenderedPageBreak/>
        <w:t xml:space="preserve">В соответствии со статьей 13 Федерального закона от 21 декабря 1994 г. N 69-ФЗ </w:t>
      </w:r>
      <w:r w:rsidRPr="00691663">
        <w:rPr>
          <w:b/>
          <w:u w:val="single"/>
        </w:rPr>
        <w:t>добровольная пожарная охрана</w:t>
      </w:r>
      <w:r w:rsidRPr="00691663">
        <w:t xml:space="preserve"> - форма участия граждан в обеспечении первичных мер пожарной безопасности.</w:t>
      </w:r>
    </w:p>
    <w:p w14:paraId="4FC1D0B6" w14:textId="77777777" w:rsidR="00F4143A" w:rsidRPr="00691663" w:rsidRDefault="00F4143A" w:rsidP="00F4143A">
      <w:r w:rsidRPr="00691663">
        <w:t>Участие в добровольной пожарной охране является формой социально значимых работ, устанавливаемых органами местного самоуправления поселений и городских округов.</w:t>
      </w:r>
    </w:p>
    <w:p w14:paraId="5970C18E" w14:textId="77777777" w:rsidR="00F4143A" w:rsidRPr="00691663" w:rsidRDefault="00F4143A" w:rsidP="00F4143A">
      <w:r w:rsidRPr="00691663">
        <w:t>Статьей 10 Федерального закона от 21 декабря 1994 г. N 69-ФЗ определено, что финансовое обеспечение мер первичной пожарной безопасности в границах муниципального образования, в том числе добровольной пожарной охраны, является расходным обязательством муниципального образования и осуществляется органами местного самоуправления за счет собственных средств.</w:t>
      </w:r>
    </w:p>
    <w:p w14:paraId="55BE4145" w14:textId="77777777" w:rsidR="00F4143A" w:rsidRPr="00691663" w:rsidRDefault="00F4143A" w:rsidP="00F4143A"/>
    <w:p w14:paraId="7EDAE85A" w14:textId="77777777" w:rsidR="00F4143A" w:rsidRPr="00691663" w:rsidRDefault="00F4143A" w:rsidP="00F4143A">
      <w:r w:rsidRPr="00691663">
        <w:t xml:space="preserve">В соответствии со статьей 12 Федерального закона от 21 декабря 1994 г. N 69-ФЗ </w:t>
      </w:r>
      <w:r w:rsidRPr="00691663">
        <w:rPr>
          <w:b/>
          <w:u w:val="single"/>
        </w:rPr>
        <w:t>Частная пожарная охрана</w:t>
      </w:r>
      <w:r w:rsidRPr="00691663">
        <w:t xml:space="preserve"> создается в населенных пунктах и организациях.</w:t>
      </w:r>
    </w:p>
    <w:p w14:paraId="2F10C14D" w14:textId="77777777" w:rsidR="00F4143A" w:rsidRPr="00691663" w:rsidRDefault="00F4143A" w:rsidP="00F4143A">
      <w:r w:rsidRPr="00691663">
        <w:t>Создание, реорганизация и ликвидация подразделений частной пожарной охраны осуществляются в соответствии с Гражданским кодексом Российской Федерации.</w:t>
      </w:r>
    </w:p>
    <w:p w14:paraId="30D48383" w14:textId="77777777" w:rsidR="00F4143A" w:rsidRPr="00691663" w:rsidRDefault="00F4143A" w:rsidP="00F4143A">
      <w:r w:rsidRPr="00691663">
        <w:t>Нормативы численности и технической оснащенности частной пожарной охраны устанавливаются ее собственником на добровольной основе с учетом требований нормативных документов по пожарной безопасности</w:t>
      </w:r>
    </w:p>
    <w:p w14:paraId="63C5F894" w14:textId="77777777" w:rsidR="00F4143A" w:rsidRPr="00691663" w:rsidRDefault="00F4143A" w:rsidP="00F4143A"/>
    <w:p w14:paraId="3CDE2440" w14:textId="77777777" w:rsidR="00F4143A" w:rsidRPr="00691663" w:rsidRDefault="00F4143A" w:rsidP="00F4143A">
      <w:pPr>
        <w:rPr>
          <w:b/>
          <w:u w:val="single"/>
        </w:rPr>
      </w:pPr>
      <w:r w:rsidRPr="00691663">
        <w:rPr>
          <w:b/>
          <w:u w:val="single"/>
        </w:rPr>
        <w:t>Определение мест дислокации подразделений пожарной охраны</w:t>
      </w:r>
    </w:p>
    <w:p w14:paraId="312186F7" w14:textId="77777777" w:rsidR="00F4143A" w:rsidRPr="00691663" w:rsidRDefault="00F4143A" w:rsidP="00F4143A">
      <w:pPr>
        <w:rPr>
          <w:rFonts w:eastAsia="Calibri"/>
          <w:szCs w:val="20"/>
        </w:rPr>
      </w:pPr>
      <w:r w:rsidRPr="00691663">
        <w:rPr>
          <w:rFonts w:eastAsia="Calibri"/>
          <w:szCs w:val="20"/>
        </w:rPr>
        <w:t>Для определения мест дислокации подразделений государственной и муниципальной пожарной охраны на территории населенного пункта использованы требования и рекомендации следующих документов:</w:t>
      </w:r>
    </w:p>
    <w:p w14:paraId="6E4371CB" w14:textId="77777777" w:rsidR="00F4143A" w:rsidRPr="00691663" w:rsidRDefault="00F4143A" w:rsidP="00F4143A">
      <w:pPr>
        <w:rPr>
          <w:rFonts w:eastAsia="Calibri"/>
          <w:szCs w:val="20"/>
        </w:rPr>
      </w:pPr>
      <w:r w:rsidRPr="00691663">
        <w:rPr>
          <w:rFonts w:eastAsia="Calibri"/>
          <w:szCs w:val="20"/>
        </w:rPr>
        <w:t>- Федеральный закон от 22.07.2008 N 123-ФЗ «Технический регламент о требованиях пожарной безопасности»;</w:t>
      </w:r>
    </w:p>
    <w:p w14:paraId="2C715E33" w14:textId="77777777" w:rsidR="00F4143A" w:rsidRPr="00691663" w:rsidRDefault="00F4143A" w:rsidP="00F4143A">
      <w:pPr>
        <w:rPr>
          <w:rFonts w:eastAsia="Calibri"/>
          <w:szCs w:val="20"/>
        </w:rPr>
      </w:pPr>
      <w:r w:rsidRPr="00691663">
        <w:rPr>
          <w:rFonts w:eastAsia="Calibri"/>
          <w:szCs w:val="20"/>
        </w:rPr>
        <w:t>- Свод правил СП 11.13130.2009 Места дислокации подразделений пожарной охраны. Порядок и методика определения;</w:t>
      </w:r>
    </w:p>
    <w:p w14:paraId="1437A245" w14:textId="77777777" w:rsidR="00F4143A" w:rsidRPr="00691663" w:rsidRDefault="00F4143A" w:rsidP="00F4143A">
      <w:pPr>
        <w:rPr>
          <w:rFonts w:eastAsia="Calibri"/>
          <w:szCs w:val="20"/>
        </w:rPr>
      </w:pPr>
      <w:r w:rsidRPr="00691663">
        <w:rPr>
          <w:rFonts w:eastAsia="Calibri"/>
          <w:szCs w:val="20"/>
        </w:rPr>
        <w:t>- Свод правил СП 232.1311500.2015 Пожарная охрана предприятий;</w:t>
      </w:r>
    </w:p>
    <w:p w14:paraId="3558FF71" w14:textId="77777777" w:rsidR="00F4143A" w:rsidRPr="00691663" w:rsidRDefault="00F4143A" w:rsidP="00F4143A">
      <w:pPr>
        <w:rPr>
          <w:rFonts w:eastAsia="Calibri"/>
          <w:szCs w:val="20"/>
        </w:rPr>
      </w:pPr>
      <w:r w:rsidRPr="00691663">
        <w:rPr>
          <w:rFonts w:eastAsia="Calibri"/>
          <w:szCs w:val="20"/>
        </w:rPr>
        <w:t>- Свод правил СП 380.1325800.2018 Здания пожарных депо;</w:t>
      </w:r>
    </w:p>
    <w:p w14:paraId="324C6BBE" w14:textId="77777777" w:rsidR="00F4143A" w:rsidRPr="00691663" w:rsidRDefault="00F4143A" w:rsidP="00F4143A">
      <w:pPr>
        <w:rPr>
          <w:rFonts w:eastAsia="Calibri"/>
          <w:szCs w:val="20"/>
        </w:rPr>
      </w:pPr>
      <w:r w:rsidRPr="00691663">
        <w:rPr>
          <w:rFonts w:eastAsia="Calibri"/>
          <w:szCs w:val="20"/>
        </w:rPr>
        <w:t>- Нормативы ПС и ТСП, утверждены МЧС РФ 10 мая 2011 г.</w:t>
      </w:r>
    </w:p>
    <w:p w14:paraId="38CE1BC2" w14:textId="77777777" w:rsidR="00F4143A" w:rsidRPr="00691663" w:rsidRDefault="00F4143A" w:rsidP="00F4143A">
      <w:pPr>
        <w:rPr>
          <w:rFonts w:eastAsia="Calibri"/>
          <w:szCs w:val="20"/>
        </w:rPr>
      </w:pPr>
    </w:p>
    <w:p w14:paraId="560BC31B" w14:textId="77777777" w:rsidR="00F4143A" w:rsidRPr="00691663" w:rsidRDefault="00F4143A" w:rsidP="00F4143A">
      <w:pPr>
        <w:rPr>
          <w:rFonts w:eastAsia="Calibri"/>
          <w:szCs w:val="20"/>
          <w:u w:val="single"/>
        </w:rPr>
      </w:pPr>
      <w:r w:rsidRPr="00691663">
        <w:rPr>
          <w:rFonts w:eastAsia="Calibri"/>
          <w:szCs w:val="20"/>
          <w:u w:val="single"/>
        </w:rPr>
        <w:t>Общие положения.</w:t>
      </w:r>
    </w:p>
    <w:p w14:paraId="1C48D6A6" w14:textId="77777777" w:rsidR="00F4143A" w:rsidRPr="00691663" w:rsidRDefault="00F4143A" w:rsidP="00F4143A">
      <w:pPr>
        <w:rPr>
          <w:rFonts w:eastAsia="Calibri"/>
          <w:szCs w:val="20"/>
        </w:rPr>
      </w:pPr>
      <w:r w:rsidRPr="00691663">
        <w:rPr>
          <w:rFonts w:eastAsia="Calibri"/>
          <w:szCs w:val="20"/>
        </w:rPr>
        <w:t>В качестве основных подразделений пожарной охраны поселений рассматриваются подразделения государственной и муниципальной пожарной охраны.</w:t>
      </w:r>
    </w:p>
    <w:p w14:paraId="315F711A" w14:textId="77777777" w:rsidR="00F4143A" w:rsidRPr="00691663" w:rsidRDefault="00F4143A" w:rsidP="00F4143A">
      <w:pPr>
        <w:rPr>
          <w:rFonts w:eastAsia="Calibri"/>
          <w:szCs w:val="20"/>
        </w:rPr>
      </w:pPr>
      <w:r w:rsidRPr="00691663">
        <w:rPr>
          <w:rFonts w:eastAsia="Calibri"/>
          <w:szCs w:val="20"/>
        </w:rPr>
        <w:t>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14:paraId="3582C145" w14:textId="77777777" w:rsidR="00F4143A" w:rsidRPr="00691663" w:rsidRDefault="00F4143A" w:rsidP="00F4143A">
      <w:pPr>
        <w:rPr>
          <w:rFonts w:eastAsia="Calibri"/>
          <w:szCs w:val="20"/>
        </w:rPr>
      </w:pPr>
      <w:r w:rsidRPr="00691663">
        <w:rPr>
          <w:rFonts w:eastAsia="Calibri"/>
          <w:szCs w:val="20"/>
        </w:rPr>
        <w:t>Подразделения пожарной охраны населенных пунктов должны размещаться в зданиях пожарных депо.</w:t>
      </w:r>
    </w:p>
    <w:p w14:paraId="743D5133" w14:textId="77777777" w:rsidR="00F4143A" w:rsidRPr="00691663" w:rsidRDefault="00F4143A" w:rsidP="00F4143A">
      <w:pPr>
        <w:rPr>
          <w:rFonts w:eastAsia="Calibri"/>
          <w:szCs w:val="20"/>
        </w:rPr>
      </w:pPr>
      <w:r w:rsidRPr="00691663">
        <w:rPr>
          <w:rFonts w:eastAsia="Calibri"/>
          <w:szCs w:val="20"/>
        </w:rPr>
        <w:t>Исходные данные для определения числа и мест дислокации подразделений пожарной охраны представляются органами исполнительной власти (администрацией) населенных пунктов.</w:t>
      </w:r>
    </w:p>
    <w:p w14:paraId="6F610943" w14:textId="77777777" w:rsidR="00F4143A" w:rsidRPr="00691663" w:rsidRDefault="00F4143A" w:rsidP="00F4143A">
      <w:pPr>
        <w:rPr>
          <w:rFonts w:eastAsia="Calibri"/>
          <w:szCs w:val="20"/>
        </w:rPr>
      </w:pPr>
      <w:r w:rsidRPr="00691663">
        <w:rPr>
          <w:rFonts w:eastAsia="Calibri"/>
          <w:szCs w:val="20"/>
        </w:rPr>
        <w:t>Число и места дислокации подразделений пожарной охраны на территории населенного пункта определяются на основании расчетного определения максимально допустимого расстояния от объектов предполагаемого пожара до ближайшего пожарного депо.</w:t>
      </w:r>
    </w:p>
    <w:p w14:paraId="78AD335E" w14:textId="77777777" w:rsidR="00F4143A" w:rsidRPr="00691663" w:rsidRDefault="00F4143A" w:rsidP="00F4143A">
      <w:pPr>
        <w:rPr>
          <w:rFonts w:eastAsia="Calibri"/>
          <w:szCs w:val="20"/>
        </w:rPr>
      </w:pPr>
    </w:p>
    <w:p w14:paraId="279889DF" w14:textId="77777777" w:rsidR="00F4143A" w:rsidRPr="00691663" w:rsidRDefault="00F4143A" w:rsidP="00F4143A">
      <w:pPr>
        <w:rPr>
          <w:rFonts w:eastAsia="Calibri"/>
          <w:szCs w:val="20"/>
          <w:u w:val="single"/>
        </w:rPr>
      </w:pPr>
      <w:r w:rsidRPr="00691663">
        <w:rPr>
          <w:rFonts w:eastAsia="Calibri"/>
          <w:szCs w:val="20"/>
          <w:u w:val="single"/>
        </w:rPr>
        <w:t>Порядок определения мест дислокации пожарных депо.</w:t>
      </w:r>
    </w:p>
    <w:p w14:paraId="21EDF912" w14:textId="77777777" w:rsidR="00F4143A" w:rsidRPr="00691663" w:rsidRDefault="00F4143A" w:rsidP="00F4143A">
      <w:pPr>
        <w:rPr>
          <w:rFonts w:eastAsia="Calibri"/>
          <w:szCs w:val="20"/>
        </w:rPr>
      </w:pPr>
      <w:r w:rsidRPr="00691663">
        <w:rPr>
          <w:rFonts w:eastAsia="Calibri"/>
          <w:szCs w:val="20"/>
        </w:rPr>
        <w:t>1. На основании исходных данных представленных органами исполнительной власти (администрацией) населенных пунктов определяется существующая схема расстановки пожарных подразделений на проектируемой территории.</w:t>
      </w:r>
    </w:p>
    <w:p w14:paraId="4178DED6" w14:textId="77777777" w:rsidR="00F4143A" w:rsidRPr="00691663" w:rsidRDefault="00F4143A" w:rsidP="00F4143A">
      <w:pPr>
        <w:rPr>
          <w:rFonts w:eastAsia="Calibri"/>
          <w:szCs w:val="20"/>
        </w:rPr>
      </w:pPr>
      <w:r w:rsidRPr="00691663">
        <w:rPr>
          <w:rFonts w:eastAsia="Calibri"/>
          <w:szCs w:val="20"/>
        </w:rPr>
        <w:lastRenderedPageBreak/>
        <w:t>2. Составляется схема прикрытия проектируемой территории пожарными подразделениями, для чего рассчитываются уловные радиусы действия пожарных подразделений.</w:t>
      </w:r>
    </w:p>
    <w:p w14:paraId="55099387" w14:textId="77777777" w:rsidR="00F4143A" w:rsidRPr="00691663" w:rsidRDefault="00F4143A" w:rsidP="00F4143A">
      <w:pPr>
        <w:rPr>
          <w:rFonts w:eastAsia="Calibri"/>
          <w:szCs w:val="20"/>
        </w:rPr>
      </w:pPr>
      <w:r w:rsidRPr="00691663">
        <w:rPr>
          <w:rFonts w:eastAsia="Calibri"/>
          <w:szCs w:val="20"/>
        </w:rPr>
        <w:t>Составные времени для преодоления условного радиуса действия пожарного подразделения:</w:t>
      </w:r>
    </w:p>
    <w:p w14:paraId="6B6D8F70" w14:textId="77777777" w:rsidR="00F4143A" w:rsidRPr="00691663" w:rsidRDefault="00F4143A" w:rsidP="00F4143A">
      <w:pPr>
        <w:rPr>
          <w:rFonts w:eastAsia="Calibri"/>
          <w:szCs w:val="20"/>
        </w:rPr>
      </w:pPr>
      <w:r w:rsidRPr="00691663">
        <w:rPr>
          <w:rFonts w:eastAsia="Calibri"/>
          <w:szCs w:val="20"/>
        </w:rPr>
        <w:t>- сбор и выезд по тревоге – 1 минута;</w:t>
      </w:r>
    </w:p>
    <w:p w14:paraId="65249D04" w14:textId="77777777" w:rsidR="00F4143A" w:rsidRPr="00691663" w:rsidRDefault="00F4143A" w:rsidP="00F4143A">
      <w:pPr>
        <w:rPr>
          <w:rFonts w:eastAsia="Calibri"/>
          <w:szCs w:val="20"/>
        </w:rPr>
      </w:pPr>
      <w:r w:rsidRPr="00691663">
        <w:rPr>
          <w:rFonts w:eastAsia="Calibri"/>
          <w:szCs w:val="20"/>
        </w:rPr>
        <w:t>- время движения первого подразделения к месту вызова в городских поселениях и городских округах - 8 минут, в сельских поселениях - 18 минут;</w:t>
      </w:r>
    </w:p>
    <w:p w14:paraId="48A8A0DB" w14:textId="77777777" w:rsidR="00F4143A" w:rsidRPr="00691663" w:rsidRDefault="00F4143A" w:rsidP="00F4143A">
      <w:pPr>
        <w:rPr>
          <w:rFonts w:eastAsia="Calibri"/>
          <w:szCs w:val="20"/>
        </w:rPr>
      </w:pPr>
      <w:r w:rsidRPr="00691663">
        <w:rPr>
          <w:rFonts w:eastAsia="Calibri"/>
          <w:szCs w:val="20"/>
        </w:rPr>
        <w:t>- боевое развертывание – 1 минута.</w:t>
      </w:r>
    </w:p>
    <w:p w14:paraId="082FDBD0" w14:textId="77777777" w:rsidR="00F4143A" w:rsidRPr="00691663" w:rsidRDefault="00F4143A" w:rsidP="00F4143A">
      <w:pPr>
        <w:rPr>
          <w:rFonts w:eastAsia="Calibri"/>
          <w:szCs w:val="20"/>
        </w:rPr>
      </w:pPr>
      <w:r w:rsidRPr="00691663">
        <w:rPr>
          <w:rFonts w:eastAsia="Calibri"/>
          <w:szCs w:val="20"/>
        </w:rPr>
        <w:t xml:space="preserve">Время прибытия первого подразделения к месту вызова рассчитываем из условия средней скорости автомобиля: </w:t>
      </w:r>
    </w:p>
    <w:p w14:paraId="2F105D68" w14:textId="77777777" w:rsidR="00F4143A" w:rsidRPr="00691663" w:rsidRDefault="00F4143A" w:rsidP="00F4143A">
      <w:pPr>
        <w:rPr>
          <w:rFonts w:eastAsia="Calibri"/>
          <w:szCs w:val="20"/>
        </w:rPr>
      </w:pPr>
      <w:r w:rsidRPr="00691663">
        <w:rPr>
          <w:rFonts w:eastAsia="Calibri"/>
          <w:szCs w:val="20"/>
        </w:rPr>
        <w:t xml:space="preserve">- для твердого покрытия – 50 км/ч; </w:t>
      </w:r>
    </w:p>
    <w:p w14:paraId="21DC2404" w14:textId="77777777" w:rsidR="00F4143A" w:rsidRPr="00691663" w:rsidRDefault="00F4143A" w:rsidP="00F4143A">
      <w:pPr>
        <w:rPr>
          <w:rFonts w:eastAsia="Calibri"/>
          <w:szCs w:val="20"/>
        </w:rPr>
      </w:pPr>
      <w:r w:rsidRPr="00691663">
        <w:rPr>
          <w:rFonts w:eastAsia="Calibri"/>
          <w:szCs w:val="20"/>
        </w:rPr>
        <w:t xml:space="preserve">- для щебеночно-гравийного покрытия – 40 км/ч; </w:t>
      </w:r>
    </w:p>
    <w:p w14:paraId="155E8100" w14:textId="77777777" w:rsidR="00F4143A" w:rsidRPr="00691663" w:rsidRDefault="00F4143A" w:rsidP="00F4143A">
      <w:pPr>
        <w:rPr>
          <w:rFonts w:eastAsia="Calibri"/>
          <w:szCs w:val="20"/>
        </w:rPr>
      </w:pPr>
      <w:r w:rsidRPr="00691663">
        <w:rPr>
          <w:rFonts w:eastAsia="Calibri"/>
          <w:szCs w:val="20"/>
        </w:rPr>
        <w:t>- для грунтового покрытия – 30 км/ч;</w:t>
      </w:r>
    </w:p>
    <w:p w14:paraId="6587A4C8" w14:textId="77777777" w:rsidR="00F4143A" w:rsidRPr="00691663" w:rsidRDefault="00F4143A" w:rsidP="00F4143A">
      <w:pPr>
        <w:rPr>
          <w:rFonts w:eastAsia="Calibri"/>
          <w:szCs w:val="20"/>
        </w:rPr>
      </w:pPr>
      <w:r w:rsidRPr="00691663">
        <w:rPr>
          <w:rFonts w:eastAsia="Calibri"/>
          <w:szCs w:val="20"/>
        </w:rPr>
        <w:t>- при наличии на маршруте следования нескольких типов покрытия дороги - 40 км/ч.</w:t>
      </w:r>
    </w:p>
    <w:p w14:paraId="1FC966F2" w14:textId="77777777" w:rsidR="00F4143A" w:rsidRPr="00691663" w:rsidRDefault="00F4143A" w:rsidP="00F4143A">
      <w:pPr>
        <w:rPr>
          <w:rFonts w:eastAsia="Calibri"/>
          <w:szCs w:val="20"/>
        </w:rPr>
      </w:pPr>
    </w:p>
    <w:p w14:paraId="0C7F2709" w14:textId="77777777" w:rsidR="00F4143A" w:rsidRPr="00691663" w:rsidRDefault="00F4143A" w:rsidP="00F4143A">
      <w:pPr>
        <w:keepNext/>
        <w:keepLines/>
        <w:ind w:firstLine="0"/>
        <w:jc w:val="center"/>
        <w:rPr>
          <w:b/>
          <w:szCs w:val="20"/>
        </w:rPr>
      </w:pPr>
      <w:r w:rsidRPr="00691663">
        <w:rPr>
          <w:b/>
          <w:szCs w:val="20"/>
        </w:rPr>
        <w:t>Условный радиус действия пожарных подразделений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F4143A" w:rsidRPr="00691663" w14:paraId="4DCCAE04" w14:textId="77777777" w:rsidTr="00897969">
        <w:tc>
          <w:tcPr>
            <w:tcW w:w="2336" w:type="dxa"/>
            <w:vMerge w:val="restart"/>
          </w:tcPr>
          <w:p w14:paraId="050944F0" w14:textId="77777777" w:rsidR="00F4143A" w:rsidRPr="00691663" w:rsidRDefault="00F4143A" w:rsidP="00897969">
            <w:pPr>
              <w:pStyle w:val="af4"/>
            </w:pPr>
            <w:r w:rsidRPr="00691663">
              <w:t>Дорожное покрытие</w:t>
            </w:r>
          </w:p>
        </w:tc>
        <w:tc>
          <w:tcPr>
            <w:tcW w:w="2336" w:type="dxa"/>
            <w:vMerge w:val="restart"/>
          </w:tcPr>
          <w:p w14:paraId="4FA6554C" w14:textId="77777777" w:rsidR="00F4143A" w:rsidRPr="00691663" w:rsidRDefault="00F4143A" w:rsidP="00897969">
            <w:pPr>
              <w:pStyle w:val="af4"/>
            </w:pPr>
            <w:r w:rsidRPr="00691663">
              <w:t xml:space="preserve">Средняя скорость движения, </w:t>
            </w:r>
            <w:proofErr w:type="gramStart"/>
            <w:r w:rsidRPr="00691663">
              <w:t>км</w:t>
            </w:r>
            <w:proofErr w:type="gramEnd"/>
            <w:r w:rsidRPr="00691663">
              <w:t>/ч.</w:t>
            </w:r>
          </w:p>
        </w:tc>
        <w:tc>
          <w:tcPr>
            <w:tcW w:w="4673" w:type="dxa"/>
            <w:gridSpan w:val="2"/>
          </w:tcPr>
          <w:p w14:paraId="3B232199" w14:textId="77777777" w:rsidR="00F4143A" w:rsidRPr="00691663" w:rsidRDefault="00F4143A" w:rsidP="00897969">
            <w:pPr>
              <w:pStyle w:val="af4"/>
            </w:pPr>
            <w:r w:rsidRPr="00691663">
              <w:t>Условный радиус действия ПЧ, км.</w:t>
            </w:r>
          </w:p>
        </w:tc>
      </w:tr>
      <w:tr w:rsidR="00F4143A" w:rsidRPr="00691663" w14:paraId="2227D7E9" w14:textId="77777777" w:rsidTr="00897969">
        <w:tc>
          <w:tcPr>
            <w:tcW w:w="2336" w:type="dxa"/>
            <w:vMerge/>
          </w:tcPr>
          <w:p w14:paraId="403CBB93" w14:textId="77777777" w:rsidR="00F4143A" w:rsidRPr="00691663" w:rsidRDefault="00F4143A" w:rsidP="00897969">
            <w:pPr>
              <w:pStyle w:val="af4"/>
            </w:pPr>
          </w:p>
        </w:tc>
        <w:tc>
          <w:tcPr>
            <w:tcW w:w="2336" w:type="dxa"/>
            <w:vMerge/>
          </w:tcPr>
          <w:p w14:paraId="74F4D45C" w14:textId="77777777" w:rsidR="00F4143A" w:rsidRPr="00691663" w:rsidRDefault="00F4143A" w:rsidP="00897969">
            <w:pPr>
              <w:pStyle w:val="af4"/>
            </w:pPr>
          </w:p>
        </w:tc>
        <w:tc>
          <w:tcPr>
            <w:tcW w:w="2336" w:type="dxa"/>
          </w:tcPr>
          <w:p w14:paraId="6F83C514" w14:textId="77777777" w:rsidR="00F4143A" w:rsidRPr="00691663" w:rsidRDefault="00F4143A" w:rsidP="00897969">
            <w:pPr>
              <w:pStyle w:val="af4"/>
            </w:pPr>
            <w:r w:rsidRPr="00691663">
              <w:t>Городское поселение</w:t>
            </w:r>
          </w:p>
        </w:tc>
        <w:tc>
          <w:tcPr>
            <w:tcW w:w="2337" w:type="dxa"/>
          </w:tcPr>
          <w:p w14:paraId="2D2C939E" w14:textId="77777777" w:rsidR="00F4143A" w:rsidRPr="00691663" w:rsidRDefault="00F4143A" w:rsidP="00897969">
            <w:pPr>
              <w:pStyle w:val="af4"/>
            </w:pPr>
            <w:r w:rsidRPr="00691663">
              <w:t>Сельское поселение</w:t>
            </w:r>
          </w:p>
        </w:tc>
      </w:tr>
      <w:tr w:rsidR="00F4143A" w:rsidRPr="00691663" w14:paraId="60FAD73F" w14:textId="77777777" w:rsidTr="00897969">
        <w:tc>
          <w:tcPr>
            <w:tcW w:w="2336" w:type="dxa"/>
          </w:tcPr>
          <w:p w14:paraId="6D92D25E" w14:textId="77777777" w:rsidR="00F4143A" w:rsidRPr="00691663" w:rsidRDefault="00F4143A" w:rsidP="00897969">
            <w:pPr>
              <w:ind w:firstLine="0"/>
              <w:rPr>
                <w:rFonts w:eastAsia="Calibri"/>
                <w:szCs w:val="20"/>
              </w:rPr>
            </w:pPr>
            <w:r w:rsidRPr="00691663">
              <w:rPr>
                <w:rFonts w:eastAsia="Calibri"/>
                <w:szCs w:val="20"/>
              </w:rPr>
              <w:t>Твердое</w:t>
            </w:r>
          </w:p>
        </w:tc>
        <w:tc>
          <w:tcPr>
            <w:tcW w:w="2336" w:type="dxa"/>
          </w:tcPr>
          <w:p w14:paraId="349D605A" w14:textId="77777777" w:rsidR="00F4143A" w:rsidRPr="00691663" w:rsidRDefault="00F4143A" w:rsidP="00897969">
            <w:pPr>
              <w:ind w:firstLine="0"/>
              <w:jc w:val="center"/>
              <w:rPr>
                <w:rFonts w:eastAsia="Calibri"/>
                <w:szCs w:val="20"/>
              </w:rPr>
            </w:pPr>
            <w:r w:rsidRPr="00691663">
              <w:rPr>
                <w:rFonts w:eastAsia="Calibri"/>
                <w:szCs w:val="20"/>
              </w:rPr>
              <w:t>50</w:t>
            </w:r>
          </w:p>
        </w:tc>
        <w:tc>
          <w:tcPr>
            <w:tcW w:w="2336" w:type="dxa"/>
          </w:tcPr>
          <w:p w14:paraId="14862E72" w14:textId="77777777" w:rsidR="00F4143A" w:rsidRPr="00691663" w:rsidRDefault="00F4143A" w:rsidP="00897969">
            <w:pPr>
              <w:ind w:firstLine="0"/>
              <w:jc w:val="center"/>
              <w:rPr>
                <w:rFonts w:eastAsia="Calibri"/>
                <w:szCs w:val="20"/>
              </w:rPr>
            </w:pPr>
            <w:r w:rsidRPr="00691663">
              <w:rPr>
                <w:rFonts w:eastAsia="Calibri"/>
                <w:szCs w:val="20"/>
              </w:rPr>
              <w:t>6</w:t>
            </w:r>
          </w:p>
        </w:tc>
        <w:tc>
          <w:tcPr>
            <w:tcW w:w="2337" w:type="dxa"/>
          </w:tcPr>
          <w:p w14:paraId="7AB08568" w14:textId="77777777" w:rsidR="00F4143A" w:rsidRPr="00691663" w:rsidRDefault="00F4143A" w:rsidP="00897969">
            <w:pPr>
              <w:ind w:firstLine="0"/>
              <w:jc w:val="center"/>
              <w:rPr>
                <w:rFonts w:eastAsia="Calibri"/>
                <w:szCs w:val="20"/>
              </w:rPr>
            </w:pPr>
            <w:r w:rsidRPr="00691663">
              <w:rPr>
                <w:rFonts w:eastAsia="Calibri"/>
                <w:szCs w:val="20"/>
              </w:rPr>
              <w:t>15</w:t>
            </w:r>
          </w:p>
        </w:tc>
      </w:tr>
      <w:tr w:rsidR="00F4143A" w:rsidRPr="00691663" w14:paraId="054AD152" w14:textId="77777777" w:rsidTr="00897969">
        <w:tc>
          <w:tcPr>
            <w:tcW w:w="2336" w:type="dxa"/>
          </w:tcPr>
          <w:p w14:paraId="12207E75" w14:textId="77777777" w:rsidR="00F4143A" w:rsidRPr="00691663" w:rsidRDefault="00F4143A" w:rsidP="00897969">
            <w:pPr>
              <w:ind w:firstLine="0"/>
              <w:rPr>
                <w:rFonts w:eastAsia="Calibri"/>
                <w:szCs w:val="20"/>
              </w:rPr>
            </w:pPr>
            <w:r w:rsidRPr="00691663">
              <w:rPr>
                <w:rFonts w:eastAsia="Calibri"/>
                <w:szCs w:val="20"/>
              </w:rPr>
              <w:t>Щебеночно-гравийное</w:t>
            </w:r>
          </w:p>
        </w:tc>
        <w:tc>
          <w:tcPr>
            <w:tcW w:w="2336" w:type="dxa"/>
          </w:tcPr>
          <w:p w14:paraId="039FF792" w14:textId="77777777" w:rsidR="00F4143A" w:rsidRPr="00691663" w:rsidRDefault="00F4143A" w:rsidP="00897969">
            <w:pPr>
              <w:ind w:firstLine="0"/>
              <w:jc w:val="center"/>
              <w:rPr>
                <w:rFonts w:eastAsia="Calibri"/>
                <w:szCs w:val="20"/>
              </w:rPr>
            </w:pPr>
            <w:r w:rsidRPr="00691663">
              <w:rPr>
                <w:rFonts w:eastAsia="Calibri"/>
                <w:szCs w:val="20"/>
              </w:rPr>
              <w:t>40</w:t>
            </w:r>
          </w:p>
        </w:tc>
        <w:tc>
          <w:tcPr>
            <w:tcW w:w="2336" w:type="dxa"/>
          </w:tcPr>
          <w:p w14:paraId="2AE93DD5" w14:textId="77777777" w:rsidR="00F4143A" w:rsidRPr="00691663" w:rsidRDefault="00F4143A" w:rsidP="00897969">
            <w:pPr>
              <w:ind w:firstLine="0"/>
              <w:jc w:val="center"/>
              <w:rPr>
                <w:rFonts w:eastAsia="Calibri"/>
                <w:szCs w:val="20"/>
              </w:rPr>
            </w:pPr>
            <w:r w:rsidRPr="00691663">
              <w:rPr>
                <w:rFonts w:eastAsia="Calibri"/>
                <w:szCs w:val="20"/>
              </w:rPr>
              <w:t>5</w:t>
            </w:r>
          </w:p>
        </w:tc>
        <w:tc>
          <w:tcPr>
            <w:tcW w:w="2337" w:type="dxa"/>
          </w:tcPr>
          <w:p w14:paraId="50F5EB25" w14:textId="77777777" w:rsidR="00F4143A" w:rsidRPr="00691663" w:rsidRDefault="00F4143A" w:rsidP="00897969">
            <w:pPr>
              <w:ind w:firstLine="0"/>
              <w:jc w:val="center"/>
              <w:rPr>
                <w:rFonts w:eastAsia="Calibri"/>
                <w:szCs w:val="20"/>
              </w:rPr>
            </w:pPr>
            <w:r w:rsidRPr="00691663">
              <w:rPr>
                <w:rFonts w:eastAsia="Calibri"/>
                <w:szCs w:val="20"/>
              </w:rPr>
              <w:t>12</w:t>
            </w:r>
          </w:p>
        </w:tc>
      </w:tr>
      <w:tr w:rsidR="00F4143A" w:rsidRPr="00691663" w14:paraId="122FC520" w14:textId="77777777" w:rsidTr="00897969">
        <w:tc>
          <w:tcPr>
            <w:tcW w:w="2336" w:type="dxa"/>
          </w:tcPr>
          <w:p w14:paraId="224CF954" w14:textId="77777777" w:rsidR="00F4143A" w:rsidRPr="00691663" w:rsidRDefault="00F4143A" w:rsidP="00897969">
            <w:pPr>
              <w:ind w:firstLine="0"/>
              <w:rPr>
                <w:rFonts w:eastAsia="Calibri"/>
                <w:szCs w:val="20"/>
              </w:rPr>
            </w:pPr>
            <w:r w:rsidRPr="00691663">
              <w:rPr>
                <w:rFonts w:eastAsia="Calibri"/>
                <w:szCs w:val="20"/>
              </w:rPr>
              <w:t>Грунтовое</w:t>
            </w:r>
          </w:p>
        </w:tc>
        <w:tc>
          <w:tcPr>
            <w:tcW w:w="2336" w:type="dxa"/>
          </w:tcPr>
          <w:p w14:paraId="7E05CA61" w14:textId="77777777" w:rsidR="00F4143A" w:rsidRPr="00691663" w:rsidRDefault="00F4143A" w:rsidP="00897969">
            <w:pPr>
              <w:ind w:firstLine="0"/>
              <w:jc w:val="center"/>
              <w:rPr>
                <w:rFonts w:eastAsia="Calibri"/>
                <w:szCs w:val="20"/>
              </w:rPr>
            </w:pPr>
            <w:r w:rsidRPr="00691663">
              <w:rPr>
                <w:rFonts w:eastAsia="Calibri"/>
                <w:szCs w:val="20"/>
              </w:rPr>
              <w:t>30</w:t>
            </w:r>
          </w:p>
        </w:tc>
        <w:tc>
          <w:tcPr>
            <w:tcW w:w="2336" w:type="dxa"/>
          </w:tcPr>
          <w:p w14:paraId="3F31D44A" w14:textId="77777777" w:rsidR="00F4143A" w:rsidRPr="00691663" w:rsidRDefault="00F4143A" w:rsidP="00897969">
            <w:pPr>
              <w:ind w:firstLine="0"/>
              <w:jc w:val="center"/>
              <w:rPr>
                <w:rFonts w:eastAsia="Calibri"/>
                <w:szCs w:val="20"/>
              </w:rPr>
            </w:pPr>
            <w:r w:rsidRPr="00691663">
              <w:rPr>
                <w:rFonts w:eastAsia="Calibri"/>
                <w:szCs w:val="20"/>
              </w:rPr>
              <w:t>4</w:t>
            </w:r>
          </w:p>
        </w:tc>
        <w:tc>
          <w:tcPr>
            <w:tcW w:w="2337" w:type="dxa"/>
          </w:tcPr>
          <w:p w14:paraId="75A9E7D5" w14:textId="77777777" w:rsidR="00F4143A" w:rsidRPr="00691663" w:rsidRDefault="00F4143A" w:rsidP="00897969">
            <w:pPr>
              <w:ind w:firstLine="0"/>
              <w:jc w:val="center"/>
              <w:rPr>
                <w:rFonts w:eastAsia="Calibri"/>
                <w:szCs w:val="20"/>
              </w:rPr>
            </w:pPr>
            <w:r w:rsidRPr="00691663">
              <w:rPr>
                <w:rFonts w:eastAsia="Calibri"/>
                <w:szCs w:val="20"/>
              </w:rPr>
              <w:t>9</w:t>
            </w:r>
          </w:p>
        </w:tc>
      </w:tr>
      <w:tr w:rsidR="00F4143A" w:rsidRPr="00691663" w14:paraId="2BAFD27C" w14:textId="77777777" w:rsidTr="00897969">
        <w:tc>
          <w:tcPr>
            <w:tcW w:w="2336" w:type="dxa"/>
          </w:tcPr>
          <w:p w14:paraId="4DAA2215" w14:textId="77777777" w:rsidR="00F4143A" w:rsidRPr="00691663" w:rsidRDefault="00F4143A" w:rsidP="00897969">
            <w:pPr>
              <w:ind w:firstLine="0"/>
              <w:rPr>
                <w:rFonts w:eastAsia="Calibri"/>
                <w:szCs w:val="20"/>
              </w:rPr>
            </w:pPr>
            <w:r w:rsidRPr="00691663">
              <w:rPr>
                <w:rFonts w:eastAsia="Calibri"/>
                <w:szCs w:val="20"/>
              </w:rPr>
              <w:t>Смешанное</w:t>
            </w:r>
          </w:p>
        </w:tc>
        <w:tc>
          <w:tcPr>
            <w:tcW w:w="2336" w:type="dxa"/>
          </w:tcPr>
          <w:p w14:paraId="12EA6815" w14:textId="77777777" w:rsidR="00F4143A" w:rsidRPr="00691663" w:rsidRDefault="00F4143A" w:rsidP="00897969">
            <w:pPr>
              <w:ind w:firstLine="0"/>
              <w:jc w:val="center"/>
              <w:rPr>
                <w:rFonts w:eastAsia="Calibri"/>
                <w:szCs w:val="20"/>
              </w:rPr>
            </w:pPr>
            <w:r w:rsidRPr="00691663">
              <w:rPr>
                <w:rFonts w:eastAsia="Calibri"/>
                <w:szCs w:val="20"/>
              </w:rPr>
              <w:t>40</w:t>
            </w:r>
          </w:p>
        </w:tc>
        <w:tc>
          <w:tcPr>
            <w:tcW w:w="2336" w:type="dxa"/>
          </w:tcPr>
          <w:p w14:paraId="45A7A90C" w14:textId="77777777" w:rsidR="00F4143A" w:rsidRPr="00691663" w:rsidRDefault="00F4143A" w:rsidP="00897969">
            <w:pPr>
              <w:ind w:firstLine="0"/>
              <w:jc w:val="center"/>
              <w:rPr>
                <w:rFonts w:eastAsia="Calibri"/>
                <w:szCs w:val="20"/>
              </w:rPr>
            </w:pPr>
            <w:r w:rsidRPr="00691663">
              <w:rPr>
                <w:rFonts w:eastAsia="Calibri"/>
                <w:szCs w:val="20"/>
              </w:rPr>
              <w:t>5</w:t>
            </w:r>
          </w:p>
        </w:tc>
        <w:tc>
          <w:tcPr>
            <w:tcW w:w="2337" w:type="dxa"/>
          </w:tcPr>
          <w:p w14:paraId="4C0D0CC5" w14:textId="77777777" w:rsidR="00F4143A" w:rsidRPr="00691663" w:rsidRDefault="00F4143A" w:rsidP="00897969">
            <w:pPr>
              <w:ind w:firstLine="0"/>
              <w:jc w:val="center"/>
              <w:rPr>
                <w:rFonts w:eastAsia="Calibri"/>
                <w:szCs w:val="20"/>
              </w:rPr>
            </w:pPr>
            <w:r w:rsidRPr="00691663">
              <w:rPr>
                <w:rFonts w:eastAsia="Calibri"/>
                <w:szCs w:val="20"/>
              </w:rPr>
              <w:t>12</w:t>
            </w:r>
          </w:p>
        </w:tc>
      </w:tr>
    </w:tbl>
    <w:p w14:paraId="132AAEA0" w14:textId="77777777" w:rsidR="00F4143A" w:rsidRPr="00691663" w:rsidRDefault="00F4143A" w:rsidP="00F4143A">
      <w:pPr>
        <w:rPr>
          <w:rFonts w:eastAsia="Calibri"/>
          <w:szCs w:val="20"/>
        </w:rPr>
      </w:pPr>
    </w:p>
    <w:p w14:paraId="6779DFDA" w14:textId="77777777" w:rsidR="00F4143A" w:rsidRPr="00691663" w:rsidRDefault="00F4143A" w:rsidP="00F4143A">
      <w:pPr>
        <w:rPr>
          <w:rFonts w:eastAsia="Calibri"/>
          <w:szCs w:val="20"/>
        </w:rPr>
      </w:pPr>
      <w:r w:rsidRPr="00691663">
        <w:rPr>
          <w:rFonts w:eastAsia="Calibri"/>
          <w:szCs w:val="20"/>
        </w:rPr>
        <w:t>3. На проектируемой территории выявляются территории, не прикрытые пожарными подразделениями.</w:t>
      </w:r>
    </w:p>
    <w:p w14:paraId="498DA315" w14:textId="77777777" w:rsidR="00F4143A" w:rsidRPr="00691663" w:rsidRDefault="00F4143A" w:rsidP="00F4143A">
      <w:pPr>
        <w:rPr>
          <w:rFonts w:eastAsia="Calibri"/>
          <w:szCs w:val="20"/>
        </w:rPr>
      </w:pPr>
      <w:r w:rsidRPr="00691663">
        <w:rPr>
          <w:rFonts w:eastAsia="Calibri"/>
          <w:szCs w:val="20"/>
        </w:rPr>
        <w:t>4. Составляется схема проектируемого прикрытия пожарными подразделениями.</w:t>
      </w:r>
    </w:p>
    <w:p w14:paraId="59B64441" w14:textId="77777777" w:rsidR="00F4143A" w:rsidRPr="00691663" w:rsidRDefault="00F4143A" w:rsidP="00F4143A">
      <w:pPr>
        <w:rPr>
          <w:rFonts w:eastAsia="Calibri"/>
          <w:szCs w:val="20"/>
        </w:rPr>
      </w:pPr>
      <w:r w:rsidRPr="00691663">
        <w:rPr>
          <w:rFonts w:eastAsia="Calibri"/>
          <w:szCs w:val="20"/>
        </w:rPr>
        <w:t>В районах территорий неприкрытых пожарными подразделениями наносятся проектируемые радиусы действия пожарных подразделений из расчета покрытия максимальной территории минимальным количеством зон.</w:t>
      </w:r>
    </w:p>
    <w:p w14:paraId="40655378" w14:textId="77777777" w:rsidR="00F4143A" w:rsidRPr="00691663" w:rsidRDefault="00F4143A" w:rsidP="00F4143A">
      <w:pPr>
        <w:rPr>
          <w:rFonts w:eastAsia="Calibri"/>
          <w:szCs w:val="20"/>
        </w:rPr>
      </w:pPr>
      <w:r w:rsidRPr="00691663">
        <w:rPr>
          <w:rFonts w:eastAsia="Calibri"/>
          <w:szCs w:val="20"/>
        </w:rPr>
        <w:t>5. В районе середины проектируемых радиусов действия пожарных подразделений проводится поиск места (района размещения) пожарного депо.</w:t>
      </w:r>
    </w:p>
    <w:p w14:paraId="0A4004FA" w14:textId="77777777" w:rsidR="00F4143A" w:rsidRPr="00691663" w:rsidRDefault="00F4143A" w:rsidP="00F4143A"/>
    <w:p w14:paraId="2BE66BEE" w14:textId="77777777" w:rsidR="009E34CD" w:rsidRPr="00691663" w:rsidRDefault="009E34CD" w:rsidP="009E34CD">
      <w:pPr>
        <w:keepNext/>
        <w:keepLines/>
        <w:widowControl w:val="0"/>
        <w:ind w:firstLine="0"/>
        <w:jc w:val="center"/>
        <w:rPr>
          <w:rFonts w:eastAsia="Calibri"/>
          <w:b/>
          <w:szCs w:val="20"/>
        </w:rPr>
      </w:pPr>
      <w:r w:rsidRPr="00691663">
        <w:rPr>
          <w:rFonts w:eastAsia="Calibri"/>
          <w:b/>
          <w:szCs w:val="20"/>
        </w:rPr>
        <w:t>Сведения о состоянии подразделений пожарной охраны</w:t>
      </w:r>
    </w:p>
    <w:p w14:paraId="41C75417" w14:textId="77777777" w:rsidR="009E34CD" w:rsidRPr="00691663" w:rsidRDefault="009E34CD" w:rsidP="009E34CD">
      <w:pPr>
        <w:keepNext/>
        <w:keepLines/>
        <w:widowControl w:val="0"/>
        <w:ind w:firstLine="0"/>
        <w:jc w:val="center"/>
        <w:rPr>
          <w:rFonts w:eastAsia="Calibri"/>
          <w:b/>
          <w:szCs w:val="20"/>
        </w:rPr>
      </w:pPr>
      <w:r w:rsidRPr="00691663">
        <w:rPr>
          <w:rFonts w:eastAsia="Calibri"/>
          <w:b/>
          <w:szCs w:val="20"/>
        </w:rPr>
        <w:t xml:space="preserve">на территории </w:t>
      </w:r>
      <w:r w:rsidR="008A6526" w:rsidRPr="00691663">
        <w:rPr>
          <w:rFonts w:eastAsia="Calibri"/>
          <w:b/>
          <w:szCs w:val="20"/>
        </w:rPr>
        <w:t xml:space="preserve">Добрянского </w:t>
      </w:r>
      <w:r w:rsidRPr="00691663">
        <w:rPr>
          <w:rFonts w:eastAsia="Calibri"/>
          <w:b/>
          <w:szCs w:val="20"/>
        </w:rPr>
        <w:t>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26"/>
        <w:gridCol w:w="4113"/>
        <w:gridCol w:w="826"/>
        <w:gridCol w:w="476"/>
      </w:tblGrid>
      <w:tr w:rsidR="00E72D19" w:rsidRPr="00691663" w14:paraId="521E6148" w14:textId="77777777" w:rsidTr="00826A9D">
        <w:trPr>
          <w:trHeight w:val="510"/>
          <w:tblHeader/>
        </w:trPr>
        <w:tc>
          <w:tcPr>
            <w:tcW w:w="0" w:type="auto"/>
            <w:shd w:val="clear" w:color="auto" w:fill="FFFFFF"/>
            <w:vAlign w:val="center"/>
          </w:tcPr>
          <w:p w14:paraId="16F1CCE7" w14:textId="77777777" w:rsidR="00E72D19" w:rsidRPr="00691663" w:rsidRDefault="00E72D19" w:rsidP="00826A9D">
            <w:pPr>
              <w:pStyle w:val="af4"/>
            </w:pPr>
            <w:r w:rsidRPr="00691663">
              <w:t>Наименование подразделений пожарной охраны</w:t>
            </w:r>
          </w:p>
        </w:tc>
        <w:tc>
          <w:tcPr>
            <w:tcW w:w="0" w:type="auto"/>
            <w:shd w:val="clear" w:color="auto" w:fill="FFFFFF"/>
            <w:vAlign w:val="center"/>
          </w:tcPr>
          <w:p w14:paraId="554E6586" w14:textId="77777777" w:rsidR="00E72D19" w:rsidRPr="00691663" w:rsidRDefault="00E72D19" w:rsidP="00826A9D">
            <w:pPr>
              <w:pStyle w:val="af4"/>
            </w:pPr>
            <w:r w:rsidRPr="00691663">
              <w:t>Место дислокации</w:t>
            </w:r>
          </w:p>
        </w:tc>
        <w:tc>
          <w:tcPr>
            <w:tcW w:w="0" w:type="auto"/>
            <w:shd w:val="clear" w:color="auto" w:fill="FFFFFF"/>
            <w:vAlign w:val="center"/>
          </w:tcPr>
          <w:p w14:paraId="3B99BAF1" w14:textId="77777777" w:rsidR="00E72D19" w:rsidRPr="00691663" w:rsidRDefault="00E72D19" w:rsidP="00826A9D">
            <w:pPr>
              <w:pStyle w:val="af4"/>
            </w:pPr>
            <w:r w:rsidRPr="00691663">
              <w:t>техника</w:t>
            </w:r>
          </w:p>
        </w:tc>
        <w:tc>
          <w:tcPr>
            <w:tcW w:w="0" w:type="auto"/>
            <w:shd w:val="clear" w:color="auto" w:fill="FFFFFF"/>
            <w:vAlign w:val="center"/>
          </w:tcPr>
          <w:p w14:paraId="13A593A8" w14:textId="77777777" w:rsidR="00E72D19" w:rsidRPr="00691663" w:rsidRDefault="00E72D19" w:rsidP="00826A9D">
            <w:pPr>
              <w:pStyle w:val="af4"/>
            </w:pPr>
            <w:r w:rsidRPr="00691663">
              <w:t>л.с.</w:t>
            </w:r>
          </w:p>
        </w:tc>
      </w:tr>
      <w:tr w:rsidR="00E72D19" w:rsidRPr="00691663" w14:paraId="73F3F20F" w14:textId="77777777" w:rsidTr="00826A9D">
        <w:trPr>
          <w:trHeight w:val="510"/>
        </w:trPr>
        <w:tc>
          <w:tcPr>
            <w:tcW w:w="0" w:type="auto"/>
            <w:shd w:val="clear" w:color="auto" w:fill="FFFFFF"/>
          </w:tcPr>
          <w:p w14:paraId="7286EB68" w14:textId="77777777" w:rsidR="00E72D19" w:rsidRPr="00691663" w:rsidRDefault="00E72D19" w:rsidP="00826A9D">
            <w:pPr>
              <w:pStyle w:val="-1"/>
              <w:rPr>
                <w:sz w:val="20"/>
              </w:rPr>
            </w:pPr>
            <w:r w:rsidRPr="00691663">
              <w:rPr>
                <w:sz w:val="20"/>
              </w:rPr>
              <w:t>115 ПСЧ ФГКУ «7 ОФПС по Пермскому краю»</w:t>
            </w:r>
          </w:p>
        </w:tc>
        <w:tc>
          <w:tcPr>
            <w:tcW w:w="0" w:type="auto"/>
            <w:shd w:val="clear" w:color="auto" w:fill="FFFFFF"/>
          </w:tcPr>
          <w:p w14:paraId="3D01F655" w14:textId="77777777" w:rsidR="00E72D19" w:rsidRPr="00691663" w:rsidRDefault="00E72D19" w:rsidP="00826A9D">
            <w:pPr>
              <w:pStyle w:val="-1"/>
              <w:rPr>
                <w:sz w:val="20"/>
              </w:rPr>
            </w:pPr>
            <w:r w:rsidRPr="00691663">
              <w:rPr>
                <w:sz w:val="20"/>
              </w:rPr>
              <w:t xml:space="preserve">Пермский край, г. Добрянка, ул. Гоголя, 23, а </w:t>
            </w:r>
          </w:p>
        </w:tc>
        <w:tc>
          <w:tcPr>
            <w:tcW w:w="0" w:type="auto"/>
            <w:shd w:val="clear" w:color="auto" w:fill="FFFFFF"/>
          </w:tcPr>
          <w:p w14:paraId="0F53F6F8" w14:textId="77777777" w:rsidR="00E72D19" w:rsidRPr="00691663" w:rsidRDefault="00E72D19" w:rsidP="00826A9D">
            <w:pPr>
              <w:pStyle w:val="-1"/>
              <w:rPr>
                <w:sz w:val="20"/>
              </w:rPr>
            </w:pPr>
            <w:r w:rsidRPr="00691663">
              <w:rPr>
                <w:sz w:val="20"/>
              </w:rPr>
              <w:t>4</w:t>
            </w:r>
          </w:p>
        </w:tc>
        <w:tc>
          <w:tcPr>
            <w:tcW w:w="0" w:type="auto"/>
            <w:shd w:val="clear" w:color="auto" w:fill="FFFFFF"/>
          </w:tcPr>
          <w:p w14:paraId="233644A3" w14:textId="77777777" w:rsidR="00E72D19" w:rsidRPr="00691663" w:rsidRDefault="00E72D19" w:rsidP="00826A9D">
            <w:pPr>
              <w:pStyle w:val="-1"/>
              <w:rPr>
                <w:sz w:val="20"/>
              </w:rPr>
            </w:pPr>
            <w:r w:rsidRPr="00691663">
              <w:rPr>
                <w:sz w:val="20"/>
              </w:rPr>
              <w:t>43/25</w:t>
            </w:r>
          </w:p>
        </w:tc>
      </w:tr>
      <w:tr w:rsidR="00E72D19" w:rsidRPr="00691663" w14:paraId="190D567E" w14:textId="77777777" w:rsidTr="00826A9D">
        <w:trPr>
          <w:trHeight w:val="510"/>
        </w:trPr>
        <w:tc>
          <w:tcPr>
            <w:tcW w:w="0" w:type="auto"/>
            <w:shd w:val="clear" w:color="auto" w:fill="FFFFFF"/>
          </w:tcPr>
          <w:p w14:paraId="709A2946" w14:textId="77777777" w:rsidR="00E72D19" w:rsidRPr="00691663" w:rsidRDefault="00E72D19" w:rsidP="00826A9D">
            <w:pPr>
              <w:pStyle w:val="-1"/>
              <w:rPr>
                <w:sz w:val="20"/>
              </w:rPr>
            </w:pPr>
            <w:r w:rsidRPr="00691663">
              <w:rPr>
                <w:sz w:val="20"/>
              </w:rPr>
              <w:t>117 ПСЧ ФГКУ «7 ОФПС по Пермскому краю»</w:t>
            </w:r>
          </w:p>
        </w:tc>
        <w:tc>
          <w:tcPr>
            <w:tcW w:w="0" w:type="auto"/>
            <w:shd w:val="clear" w:color="auto" w:fill="FFFFFF"/>
          </w:tcPr>
          <w:p w14:paraId="652E5E22" w14:textId="77777777" w:rsidR="00E72D19" w:rsidRPr="00691663" w:rsidRDefault="00E72D19" w:rsidP="00826A9D">
            <w:pPr>
              <w:pStyle w:val="-1"/>
              <w:rPr>
                <w:sz w:val="20"/>
              </w:rPr>
            </w:pPr>
            <w:r w:rsidRPr="00691663">
              <w:rPr>
                <w:sz w:val="20"/>
              </w:rPr>
              <w:t>Пермский край, п. Полазна, ул. Трухина,66</w:t>
            </w:r>
          </w:p>
        </w:tc>
        <w:tc>
          <w:tcPr>
            <w:tcW w:w="0" w:type="auto"/>
            <w:shd w:val="clear" w:color="auto" w:fill="FFFFFF"/>
          </w:tcPr>
          <w:p w14:paraId="3EDE3A5C" w14:textId="77777777" w:rsidR="00E72D19" w:rsidRPr="00691663" w:rsidRDefault="00E72D19" w:rsidP="00826A9D">
            <w:pPr>
              <w:pStyle w:val="-1"/>
              <w:rPr>
                <w:sz w:val="20"/>
              </w:rPr>
            </w:pPr>
            <w:r w:rsidRPr="00691663">
              <w:rPr>
                <w:sz w:val="20"/>
              </w:rPr>
              <w:t>2</w:t>
            </w:r>
          </w:p>
        </w:tc>
        <w:tc>
          <w:tcPr>
            <w:tcW w:w="0" w:type="auto"/>
            <w:shd w:val="clear" w:color="auto" w:fill="FFFFFF"/>
          </w:tcPr>
          <w:p w14:paraId="6E71A67F" w14:textId="77777777" w:rsidR="00E72D19" w:rsidRPr="00691663" w:rsidRDefault="00E72D19" w:rsidP="00826A9D">
            <w:pPr>
              <w:pStyle w:val="-1"/>
              <w:rPr>
                <w:sz w:val="20"/>
              </w:rPr>
            </w:pPr>
            <w:r w:rsidRPr="00691663">
              <w:rPr>
                <w:sz w:val="20"/>
              </w:rPr>
              <w:t>32/25</w:t>
            </w:r>
          </w:p>
        </w:tc>
      </w:tr>
      <w:tr w:rsidR="00E72D19" w:rsidRPr="00691663" w14:paraId="37AC24E1" w14:textId="77777777" w:rsidTr="00B6304D">
        <w:trPr>
          <w:trHeight w:val="510"/>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2FBBD918" w14:textId="77777777" w:rsidR="00E72D19" w:rsidRPr="00691663" w:rsidRDefault="00E72D19" w:rsidP="00B6304D">
            <w:pPr>
              <w:pStyle w:val="-1"/>
              <w:rPr>
                <w:sz w:val="20"/>
              </w:rPr>
            </w:pPr>
            <w:r w:rsidRPr="00691663">
              <w:rPr>
                <w:sz w:val="20"/>
              </w:rPr>
              <w:t>ПЧ№ 116 ГККУ «27 ОППС Пермского края»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8445D5" w14:textId="77777777" w:rsidR="00E72D19" w:rsidRPr="00691663" w:rsidRDefault="00E72D19" w:rsidP="00B6304D">
            <w:pPr>
              <w:pStyle w:val="-1"/>
              <w:rPr>
                <w:sz w:val="20"/>
              </w:rPr>
            </w:pPr>
            <w:r w:rsidRPr="00691663">
              <w:rPr>
                <w:sz w:val="20"/>
              </w:rPr>
              <w:t xml:space="preserve"> Пермский край Добрянский ГО п. Вильва ул. </w:t>
            </w:r>
            <w:proofErr w:type="gramStart"/>
            <w:r w:rsidRPr="00691663">
              <w:rPr>
                <w:sz w:val="20"/>
              </w:rPr>
              <w:t>Фестивальная</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177ED98" w14:textId="77777777" w:rsidR="00E72D19" w:rsidRPr="00691663" w:rsidRDefault="00E72D19" w:rsidP="00B6304D">
            <w:pPr>
              <w:pStyle w:val="-1"/>
              <w:rPr>
                <w:sz w:val="20"/>
              </w:rPr>
            </w:pPr>
            <w:r w:rsidRPr="00691663">
              <w:rPr>
                <w:sz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E2CBAB" w14:textId="77777777" w:rsidR="00E72D19" w:rsidRPr="00691663" w:rsidRDefault="00E72D19" w:rsidP="00B6304D">
            <w:pPr>
              <w:pStyle w:val="-1"/>
              <w:rPr>
                <w:sz w:val="20"/>
              </w:rPr>
            </w:pPr>
            <w:r w:rsidRPr="00691663">
              <w:rPr>
                <w:sz w:val="20"/>
              </w:rPr>
              <w:t>11/11</w:t>
            </w:r>
          </w:p>
        </w:tc>
      </w:tr>
      <w:tr w:rsidR="00E72D19" w:rsidRPr="00691663" w14:paraId="43C74DE5" w14:textId="77777777" w:rsidTr="00826A9D">
        <w:trPr>
          <w:trHeight w:val="510"/>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620FA9B2" w14:textId="77777777" w:rsidR="00E72D19" w:rsidRPr="00691663" w:rsidRDefault="00E72D19" w:rsidP="005E40FE">
            <w:pPr>
              <w:pStyle w:val="-1"/>
              <w:rPr>
                <w:sz w:val="20"/>
              </w:rPr>
            </w:pPr>
            <w:r w:rsidRPr="00691663">
              <w:rPr>
                <w:sz w:val="20"/>
              </w:rPr>
              <w:t>51 ПЧ ФКУ «12 ОФПС ГПС по Пермскому краю (</w:t>
            </w:r>
            <w:proofErr w:type="gramStart"/>
            <w:r w:rsidRPr="00691663">
              <w:rPr>
                <w:sz w:val="20"/>
              </w:rPr>
              <w:t>договорной</w:t>
            </w:r>
            <w:proofErr w:type="gramEnd"/>
            <w:r w:rsidRPr="00691663">
              <w:rPr>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DEE0954" w14:textId="77777777" w:rsidR="00E72D19" w:rsidRPr="00691663" w:rsidRDefault="00E72D19" w:rsidP="005253DD">
            <w:pPr>
              <w:pStyle w:val="-1"/>
              <w:rPr>
                <w:sz w:val="20"/>
              </w:rPr>
            </w:pPr>
            <w:r w:rsidRPr="00691663">
              <w:rPr>
                <w:sz w:val="20"/>
              </w:rPr>
              <w:t xml:space="preserve"> Пермский край Добрянский ГО п. Каменный Лог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E8920F" w14:textId="77777777" w:rsidR="00E72D19" w:rsidRPr="00691663" w:rsidRDefault="00E72D19" w:rsidP="00826A9D">
            <w:pPr>
              <w:pStyle w:val="-1"/>
              <w:rPr>
                <w:sz w:val="20"/>
              </w:rPr>
            </w:pPr>
            <w:r w:rsidRPr="00691663">
              <w:rPr>
                <w:sz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83852A5" w14:textId="77777777" w:rsidR="00E72D19" w:rsidRPr="00691663" w:rsidRDefault="00E72D19" w:rsidP="00826A9D">
            <w:pPr>
              <w:pStyle w:val="-1"/>
              <w:rPr>
                <w:sz w:val="20"/>
              </w:rPr>
            </w:pPr>
            <w:r w:rsidRPr="00691663">
              <w:rPr>
                <w:sz w:val="20"/>
              </w:rPr>
              <w:t>32/31</w:t>
            </w:r>
          </w:p>
        </w:tc>
      </w:tr>
      <w:tr w:rsidR="00E72D19" w:rsidRPr="00691663" w14:paraId="170D3F00" w14:textId="77777777" w:rsidTr="00826A9D">
        <w:trPr>
          <w:trHeight w:val="510"/>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50042EBF" w14:textId="77777777" w:rsidR="00E72D19" w:rsidRPr="00691663" w:rsidRDefault="00E72D19" w:rsidP="00B6304D">
            <w:pPr>
              <w:pStyle w:val="-1"/>
              <w:rPr>
                <w:sz w:val="20"/>
              </w:rPr>
            </w:pPr>
            <w:r w:rsidRPr="00691663">
              <w:rPr>
                <w:sz w:val="20"/>
              </w:rPr>
              <w:t>255 ПСЧ ФКУ «12 ОФПС ГПС по Пермскому краю (</w:t>
            </w:r>
            <w:proofErr w:type="gramStart"/>
            <w:r w:rsidRPr="00691663">
              <w:rPr>
                <w:sz w:val="20"/>
              </w:rPr>
              <w:t>договорной</w:t>
            </w:r>
            <w:proofErr w:type="gramEnd"/>
            <w:r w:rsidRPr="00691663">
              <w:rPr>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822616" w14:textId="351D537E" w:rsidR="00E72D19" w:rsidRPr="00691663" w:rsidRDefault="00E72D19" w:rsidP="00732EAF">
            <w:pPr>
              <w:pStyle w:val="-1"/>
              <w:rPr>
                <w:sz w:val="20"/>
              </w:rPr>
            </w:pPr>
            <w:r w:rsidRPr="00691663">
              <w:rPr>
                <w:sz w:val="20"/>
              </w:rPr>
              <w:t>Пермская ГРЭС г. Добрянка, ул.</w:t>
            </w:r>
            <w:r w:rsidR="00D77E47" w:rsidRPr="00691663">
              <w:rPr>
                <w:sz w:val="20"/>
              </w:rPr>
              <w:t xml:space="preserve"> </w:t>
            </w:r>
            <w:r w:rsidRPr="00691663">
              <w:rPr>
                <w:sz w:val="20"/>
              </w:rPr>
              <w:t>Промышленная, 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FBE585" w14:textId="77777777" w:rsidR="00E72D19" w:rsidRPr="00691663" w:rsidRDefault="00E72D19" w:rsidP="00826A9D">
            <w:pPr>
              <w:pStyle w:val="-1"/>
              <w:rPr>
                <w:sz w:val="20"/>
              </w:rPr>
            </w:pPr>
            <w:r w:rsidRPr="00691663">
              <w:rPr>
                <w:sz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CA0FCC1" w14:textId="77777777" w:rsidR="00E72D19" w:rsidRPr="00691663" w:rsidRDefault="00E72D19" w:rsidP="00826A9D">
            <w:pPr>
              <w:pStyle w:val="-1"/>
              <w:rPr>
                <w:sz w:val="20"/>
              </w:rPr>
            </w:pPr>
          </w:p>
        </w:tc>
      </w:tr>
    </w:tbl>
    <w:p w14:paraId="72369007" w14:textId="77777777" w:rsidR="00CE00C2" w:rsidRPr="00691663" w:rsidRDefault="00CE00C2" w:rsidP="00CE00C2">
      <w:pPr>
        <w:widowControl w:val="0"/>
        <w:rPr>
          <w:rFonts w:eastAsia="Calibri"/>
          <w:szCs w:val="22"/>
          <w:lang w:eastAsia="ru-RU"/>
        </w:rPr>
      </w:pPr>
    </w:p>
    <w:p w14:paraId="3240631E" w14:textId="77777777" w:rsidR="008606F5" w:rsidRPr="00691663" w:rsidRDefault="008606F5" w:rsidP="008606F5">
      <w:pPr>
        <w:widowControl w:val="0"/>
        <w:rPr>
          <w:rFonts w:eastAsia="Calibri"/>
          <w:szCs w:val="22"/>
          <w:lang w:eastAsia="ru-RU"/>
        </w:rPr>
      </w:pPr>
      <w:r w:rsidRPr="00691663">
        <w:rPr>
          <w:rFonts w:eastAsia="Calibri"/>
          <w:szCs w:val="22"/>
          <w:lang w:eastAsia="ru-RU"/>
        </w:rPr>
        <w:t>Для выполнения требований федерального законодательства на территории округа ведется работа по созданию подразделений добровольной пожарной охраны – добровольные пожарные команды (ДПК), оснащенные пожарным автомобилем и (или) приспособленными для тушения пожаров техническими средствами и добровольные пожарные дружины (ДПД), не имеющие приспособленных для тушения пожаров технических средств передвижения.</w:t>
      </w:r>
    </w:p>
    <w:p w14:paraId="6B273210" w14:textId="46877B96" w:rsidR="00CE00C2" w:rsidRPr="00691663" w:rsidRDefault="008606F5" w:rsidP="008606F5">
      <w:pPr>
        <w:widowControl w:val="0"/>
        <w:rPr>
          <w:rFonts w:eastAsia="Calibri"/>
          <w:szCs w:val="22"/>
          <w:lang w:eastAsia="ru-RU"/>
        </w:rPr>
      </w:pPr>
      <w:r w:rsidRPr="00691663">
        <w:rPr>
          <w:rFonts w:eastAsia="Calibri"/>
          <w:szCs w:val="22"/>
          <w:lang w:eastAsia="ru-RU"/>
        </w:rPr>
        <w:lastRenderedPageBreak/>
        <w:t xml:space="preserve">ДПК используют приспособленные для пожаротушения автомобили ЗиЛ-131 (АРС-14) переданные из Министерства обороны РФ. Большинство единиц приспособленной техники не имеет теплых мест стоянки, в </w:t>
      </w:r>
      <w:proofErr w:type="gramStart"/>
      <w:r w:rsidRPr="00691663">
        <w:rPr>
          <w:rFonts w:eastAsia="Calibri"/>
          <w:szCs w:val="22"/>
          <w:lang w:eastAsia="ru-RU"/>
        </w:rPr>
        <w:t>связи</w:t>
      </w:r>
      <w:proofErr w:type="gramEnd"/>
      <w:r w:rsidRPr="00691663">
        <w:rPr>
          <w:rFonts w:eastAsia="Calibri"/>
          <w:szCs w:val="22"/>
          <w:lang w:eastAsia="ru-RU"/>
        </w:rPr>
        <w:t xml:space="preserve"> с чем могут использоваться только в летнее время. ДПК базируются в следующих населенных пунктах:</w:t>
      </w:r>
    </w:p>
    <w:tbl>
      <w:tblPr>
        <w:tblW w:w="0" w:type="auto"/>
        <w:tblInd w:w="94" w:type="dxa"/>
        <w:tblLook w:val="0000" w:firstRow="0" w:lastRow="0" w:firstColumn="0" w:lastColumn="0" w:noHBand="0" w:noVBand="0"/>
      </w:tblPr>
      <w:tblGrid>
        <w:gridCol w:w="547"/>
        <w:gridCol w:w="1788"/>
        <w:gridCol w:w="2636"/>
        <w:gridCol w:w="1301"/>
        <w:gridCol w:w="1706"/>
        <w:gridCol w:w="2065"/>
      </w:tblGrid>
      <w:tr w:rsidR="008606F5" w:rsidRPr="00691663" w14:paraId="5DD2132C" w14:textId="77777777" w:rsidTr="008606F5">
        <w:trPr>
          <w:trHeight w:val="10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B88A8B" w14:textId="77777777" w:rsidR="008606F5" w:rsidRPr="00691663" w:rsidRDefault="008606F5" w:rsidP="008606F5">
            <w:pPr>
              <w:pStyle w:val="af4"/>
            </w:pPr>
            <w:r w:rsidRPr="00691663">
              <w:t>№ п</w:t>
            </w:r>
            <w:proofErr w:type="gramStart"/>
            <w:r w:rsidRPr="00691663">
              <w:t>.п</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14:paraId="17A7E4B8" w14:textId="77777777" w:rsidR="008606F5" w:rsidRPr="00691663" w:rsidRDefault="008606F5" w:rsidP="008606F5">
            <w:pPr>
              <w:pStyle w:val="af4"/>
            </w:pPr>
            <w:r w:rsidRPr="00691663">
              <w:t>Размещение подразделения</w:t>
            </w:r>
          </w:p>
        </w:tc>
        <w:tc>
          <w:tcPr>
            <w:tcW w:w="0" w:type="auto"/>
            <w:tcBorders>
              <w:top w:val="single" w:sz="4" w:space="0" w:color="auto"/>
              <w:left w:val="nil"/>
              <w:bottom w:val="single" w:sz="4" w:space="0" w:color="auto"/>
              <w:right w:val="single" w:sz="4" w:space="0" w:color="auto"/>
            </w:tcBorders>
            <w:shd w:val="clear" w:color="auto" w:fill="auto"/>
            <w:vAlign w:val="center"/>
          </w:tcPr>
          <w:p w14:paraId="1EFE21BD" w14:textId="77777777" w:rsidR="008606F5" w:rsidRPr="00691663" w:rsidRDefault="008606F5" w:rsidP="008606F5">
            <w:pPr>
              <w:pStyle w:val="af4"/>
            </w:pPr>
            <w:r w:rsidRPr="00691663">
              <w:t>Населенные пункты прикрытые ДПК</w:t>
            </w:r>
          </w:p>
        </w:tc>
        <w:tc>
          <w:tcPr>
            <w:tcW w:w="0" w:type="auto"/>
            <w:tcBorders>
              <w:top w:val="single" w:sz="4" w:space="0" w:color="auto"/>
              <w:left w:val="nil"/>
              <w:bottom w:val="single" w:sz="4" w:space="0" w:color="auto"/>
              <w:right w:val="single" w:sz="4" w:space="0" w:color="auto"/>
            </w:tcBorders>
          </w:tcPr>
          <w:p w14:paraId="166120A9" w14:textId="77777777" w:rsidR="008606F5" w:rsidRPr="00691663" w:rsidRDefault="008606F5" w:rsidP="008606F5">
            <w:pPr>
              <w:pStyle w:val="af4"/>
            </w:pPr>
            <w:r w:rsidRPr="00691663">
              <w:t>Кол-во населения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EB46F" w14:textId="77777777" w:rsidR="008606F5" w:rsidRPr="00691663" w:rsidRDefault="008606F5" w:rsidP="008606F5">
            <w:pPr>
              <w:pStyle w:val="af4"/>
            </w:pPr>
            <w:r w:rsidRPr="00691663">
              <w:t xml:space="preserve">Наличие теплого бокса </w:t>
            </w:r>
          </w:p>
        </w:tc>
        <w:tc>
          <w:tcPr>
            <w:tcW w:w="0" w:type="auto"/>
            <w:tcBorders>
              <w:top w:val="single" w:sz="4" w:space="0" w:color="auto"/>
              <w:left w:val="single" w:sz="4" w:space="0" w:color="auto"/>
              <w:bottom w:val="single" w:sz="4" w:space="0" w:color="auto"/>
              <w:right w:val="single" w:sz="4" w:space="0" w:color="auto"/>
            </w:tcBorders>
          </w:tcPr>
          <w:p w14:paraId="45CCD347" w14:textId="77777777" w:rsidR="008606F5" w:rsidRPr="00691663" w:rsidRDefault="008606F5" w:rsidP="008606F5">
            <w:pPr>
              <w:pStyle w:val="af4"/>
            </w:pPr>
            <w:r w:rsidRPr="00691663">
              <w:t>Необходимость строительства теплого бокса</w:t>
            </w:r>
          </w:p>
        </w:tc>
      </w:tr>
      <w:tr w:rsidR="008606F5" w:rsidRPr="00691663" w14:paraId="6BE15769" w14:textId="77777777" w:rsidTr="008606F5">
        <w:trPr>
          <w:trHeight w:val="794"/>
        </w:trPr>
        <w:tc>
          <w:tcPr>
            <w:tcW w:w="0" w:type="auto"/>
            <w:tcBorders>
              <w:top w:val="nil"/>
              <w:left w:val="single" w:sz="4" w:space="0" w:color="auto"/>
              <w:bottom w:val="single" w:sz="4" w:space="0" w:color="auto"/>
              <w:right w:val="single" w:sz="4" w:space="0" w:color="auto"/>
            </w:tcBorders>
            <w:shd w:val="clear" w:color="auto" w:fill="auto"/>
            <w:vAlign w:val="center"/>
          </w:tcPr>
          <w:p w14:paraId="5F366AA8" w14:textId="0E0FB89C" w:rsidR="008606F5" w:rsidRPr="00691663" w:rsidRDefault="00D77E47" w:rsidP="008606F5">
            <w:pPr>
              <w:pStyle w:val="-1"/>
              <w:rPr>
                <w:lang w:eastAsia="ru-RU"/>
              </w:rPr>
            </w:pPr>
            <w:r w:rsidRPr="00691663">
              <w:rPr>
                <w:lang w:eastAsia="ru-RU"/>
              </w:rPr>
              <w:t>1.</w:t>
            </w:r>
          </w:p>
        </w:tc>
        <w:tc>
          <w:tcPr>
            <w:tcW w:w="0" w:type="auto"/>
            <w:tcBorders>
              <w:top w:val="nil"/>
              <w:left w:val="nil"/>
              <w:bottom w:val="single" w:sz="4" w:space="0" w:color="auto"/>
              <w:right w:val="single" w:sz="4" w:space="0" w:color="auto"/>
            </w:tcBorders>
            <w:shd w:val="clear" w:color="auto" w:fill="auto"/>
            <w:vAlign w:val="center"/>
          </w:tcPr>
          <w:p w14:paraId="45A6898B" w14:textId="77777777" w:rsidR="008606F5" w:rsidRPr="00691663" w:rsidRDefault="008606F5" w:rsidP="008606F5">
            <w:pPr>
              <w:pStyle w:val="-1"/>
              <w:rPr>
                <w:lang w:eastAsia="ru-RU"/>
              </w:rPr>
            </w:pPr>
            <w:r w:rsidRPr="00691663">
              <w:rPr>
                <w:lang w:eastAsia="ru-RU"/>
              </w:rPr>
              <w:t>п. Дивья</w:t>
            </w:r>
          </w:p>
        </w:tc>
        <w:tc>
          <w:tcPr>
            <w:tcW w:w="0" w:type="auto"/>
            <w:tcBorders>
              <w:top w:val="nil"/>
              <w:left w:val="nil"/>
              <w:bottom w:val="single" w:sz="4" w:space="0" w:color="auto"/>
              <w:right w:val="single" w:sz="4" w:space="0" w:color="auto"/>
            </w:tcBorders>
            <w:shd w:val="clear" w:color="auto" w:fill="auto"/>
            <w:vAlign w:val="center"/>
          </w:tcPr>
          <w:p w14:paraId="20F78386" w14:textId="77777777" w:rsidR="008606F5" w:rsidRPr="00691663" w:rsidRDefault="008606F5" w:rsidP="008606F5">
            <w:pPr>
              <w:pStyle w:val="-1"/>
              <w:rPr>
                <w:lang w:eastAsia="ru-RU"/>
              </w:rPr>
            </w:pPr>
            <w:r w:rsidRPr="00691663">
              <w:rPr>
                <w:lang w:eastAsia="ru-RU"/>
              </w:rPr>
              <w:t>п. Дивья</w:t>
            </w:r>
          </w:p>
        </w:tc>
        <w:tc>
          <w:tcPr>
            <w:tcW w:w="0" w:type="auto"/>
            <w:tcBorders>
              <w:top w:val="single" w:sz="4" w:space="0" w:color="auto"/>
              <w:left w:val="nil"/>
              <w:bottom w:val="single" w:sz="4" w:space="0" w:color="auto"/>
              <w:right w:val="single" w:sz="4" w:space="0" w:color="auto"/>
            </w:tcBorders>
          </w:tcPr>
          <w:p w14:paraId="527D5FFB" w14:textId="77777777" w:rsidR="008606F5" w:rsidRPr="00691663" w:rsidRDefault="008606F5" w:rsidP="008606F5">
            <w:pPr>
              <w:pStyle w:val="-1"/>
              <w:rPr>
                <w:lang w:eastAsia="ru-RU"/>
              </w:rPr>
            </w:pPr>
            <w:r w:rsidRPr="00691663">
              <w:rPr>
                <w:lang w:eastAsia="ru-RU"/>
              </w:rPr>
              <w:t>1530</w:t>
            </w:r>
          </w:p>
        </w:tc>
        <w:tc>
          <w:tcPr>
            <w:tcW w:w="0" w:type="auto"/>
            <w:tcBorders>
              <w:top w:val="nil"/>
              <w:left w:val="single" w:sz="4" w:space="0" w:color="auto"/>
              <w:bottom w:val="single" w:sz="4" w:space="0" w:color="auto"/>
              <w:right w:val="single" w:sz="4" w:space="0" w:color="auto"/>
            </w:tcBorders>
            <w:shd w:val="clear" w:color="auto" w:fill="auto"/>
            <w:vAlign w:val="center"/>
          </w:tcPr>
          <w:p w14:paraId="2ED7F1C8" w14:textId="77777777" w:rsidR="008606F5" w:rsidRPr="00691663" w:rsidRDefault="008606F5" w:rsidP="008606F5">
            <w:pPr>
              <w:pStyle w:val="-1"/>
              <w:rPr>
                <w:lang w:eastAsia="ru-RU"/>
              </w:rPr>
            </w:pPr>
            <w:r w:rsidRPr="00691663">
              <w:rPr>
                <w:lang w:eastAsia="ru-RU"/>
              </w:rPr>
              <w:t>АРС-14</w:t>
            </w:r>
          </w:p>
          <w:p w14:paraId="2D635814" w14:textId="77777777" w:rsidR="008606F5" w:rsidRPr="00691663" w:rsidRDefault="008606F5" w:rsidP="008606F5">
            <w:pPr>
              <w:pStyle w:val="-1"/>
              <w:rPr>
                <w:lang w:eastAsia="ru-RU"/>
              </w:rPr>
            </w:pPr>
            <w:proofErr w:type="gramStart"/>
            <w:r w:rsidRPr="00691663">
              <w:rPr>
                <w:lang w:eastAsia="ru-RU"/>
              </w:rPr>
              <w:t>размещен</w:t>
            </w:r>
            <w:proofErr w:type="gramEnd"/>
            <w:r w:rsidRPr="00691663">
              <w:rPr>
                <w:lang w:eastAsia="ru-RU"/>
              </w:rPr>
              <w:t xml:space="preserve"> в теплом гараже по договору аренды</w:t>
            </w:r>
          </w:p>
        </w:tc>
        <w:tc>
          <w:tcPr>
            <w:tcW w:w="0" w:type="auto"/>
            <w:tcBorders>
              <w:top w:val="nil"/>
              <w:left w:val="single" w:sz="4" w:space="0" w:color="auto"/>
              <w:bottom w:val="single" w:sz="4" w:space="0" w:color="auto"/>
              <w:right w:val="single" w:sz="4" w:space="0" w:color="auto"/>
            </w:tcBorders>
          </w:tcPr>
          <w:p w14:paraId="5736C99C" w14:textId="77777777" w:rsidR="008606F5" w:rsidRPr="00691663" w:rsidRDefault="008606F5" w:rsidP="008606F5">
            <w:pPr>
              <w:pStyle w:val="-1"/>
              <w:rPr>
                <w:lang w:eastAsia="ru-RU"/>
              </w:rPr>
            </w:pPr>
            <w:r w:rsidRPr="00691663">
              <w:rPr>
                <w:lang w:eastAsia="ru-RU"/>
              </w:rPr>
              <w:t>необходимо строительство пожарного депо на 1 выезд</w:t>
            </w:r>
          </w:p>
        </w:tc>
      </w:tr>
      <w:tr w:rsidR="008606F5" w:rsidRPr="00691663" w14:paraId="79392B41" w14:textId="77777777" w:rsidTr="008606F5">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14:paraId="3EE34D02" w14:textId="3E134DF6" w:rsidR="008606F5" w:rsidRPr="00691663" w:rsidRDefault="00D77E47" w:rsidP="008606F5">
            <w:pPr>
              <w:pStyle w:val="-1"/>
              <w:rPr>
                <w:lang w:eastAsia="ru-RU"/>
              </w:rPr>
            </w:pPr>
            <w:r w:rsidRPr="00691663">
              <w:rPr>
                <w:lang w:eastAsia="ru-RU"/>
              </w:rPr>
              <w:t>2.</w:t>
            </w:r>
          </w:p>
        </w:tc>
        <w:tc>
          <w:tcPr>
            <w:tcW w:w="0" w:type="auto"/>
            <w:tcBorders>
              <w:top w:val="nil"/>
              <w:left w:val="nil"/>
              <w:bottom w:val="single" w:sz="4" w:space="0" w:color="auto"/>
              <w:right w:val="single" w:sz="4" w:space="0" w:color="auto"/>
            </w:tcBorders>
            <w:shd w:val="clear" w:color="auto" w:fill="auto"/>
            <w:vAlign w:val="center"/>
          </w:tcPr>
          <w:p w14:paraId="310E14ED" w14:textId="77777777" w:rsidR="008606F5" w:rsidRPr="00691663" w:rsidRDefault="008606F5" w:rsidP="008606F5">
            <w:pPr>
              <w:pStyle w:val="-1"/>
              <w:rPr>
                <w:lang w:eastAsia="ru-RU"/>
              </w:rPr>
            </w:pPr>
            <w:r w:rsidRPr="00691663">
              <w:rPr>
                <w:lang w:eastAsia="ru-RU"/>
              </w:rPr>
              <w:t>д. Залесная</w:t>
            </w:r>
          </w:p>
        </w:tc>
        <w:tc>
          <w:tcPr>
            <w:tcW w:w="0" w:type="auto"/>
            <w:tcBorders>
              <w:top w:val="nil"/>
              <w:left w:val="nil"/>
              <w:bottom w:val="single" w:sz="4" w:space="0" w:color="auto"/>
              <w:right w:val="single" w:sz="4" w:space="0" w:color="auto"/>
            </w:tcBorders>
            <w:shd w:val="clear" w:color="auto" w:fill="auto"/>
            <w:vAlign w:val="center"/>
          </w:tcPr>
          <w:p w14:paraId="0445A1B7" w14:textId="77777777" w:rsidR="008606F5" w:rsidRPr="00691663" w:rsidRDefault="008606F5" w:rsidP="008606F5">
            <w:pPr>
              <w:pStyle w:val="-1"/>
              <w:rPr>
                <w:lang w:eastAsia="ru-RU"/>
              </w:rPr>
            </w:pPr>
            <w:r w:rsidRPr="00691663">
              <w:rPr>
                <w:lang w:eastAsia="ru-RU"/>
              </w:rPr>
              <w:t>д. Залесная, п. Пальники (до ж.д.), п. 5 км</w:t>
            </w:r>
            <w:proofErr w:type="gramStart"/>
            <w:r w:rsidRPr="00691663">
              <w:rPr>
                <w:lang w:eastAsia="ru-RU"/>
              </w:rPr>
              <w:t>.</w:t>
            </w:r>
            <w:proofErr w:type="gramEnd"/>
            <w:r w:rsidRPr="00691663">
              <w:rPr>
                <w:lang w:eastAsia="ru-RU"/>
              </w:rPr>
              <w:t xml:space="preserve"> (</w:t>
            </w:r>
            <w:proofErr w:type="gramStart"/>
            <w:r w:rsidRPr="00691663">
              <w:rPr>
                <w:lang w:eastAsia="ru-RU"/>
              </w:rPr>
              <w:t>д</w:t>
            </w:r>
            <w:proofErr w:type="gramEnd"/>
            <w:r w:rsidRPr="00691663">
              <w:rPr>
                <w:lang w:eastAsia="ru-RU"/>
              </w:rPr>
              <w:t>о ж.д.), д. Городище, д. Кулигино</w:t>
            </w:r>
          </w:p>
        </w:tc>
        <w:tc>
          <w:tcPr>
            <w:tcW w:w="0" w:type="auto"/>
            <w:tcBorders>
              <w:top w:val="single" w:sz="4" w:space="0" w:color="auto"/>
              <w:left w:val="nil"/>
              <w:bottom w:val="single" w:sz="4" w:space="0" w:color="auto"/>
              <w:right w:val="single" w:sz="4" w:space="0" w:color="auto"/>
            </w:tcBorders>
          </w:tcPr>
          <w:p w14:paraId="7E59A63E" w14:textId="77777777" w:rsidR="008606F5" w:rsidRPr="00691663" w:rsidRDefault="008606F5" w:rsidP="008606F5">
            <w:pPr>
              <w:pStyle w:val="-1"/>
              <w:rPr>
                <w:lang w:eastAsia="ru-RU"/>
              </w:rPr>
            </w:pPr>
            <w:r w:rsidRPr="00691663">
              <w:rPr>
                <w:lang w:eastAsia="ru-RU"/>
              </w:rPr>
              <w:t>1400</w:t>
            </w:r>
          </w:p>
        </w:tc>
        <w:tc>
          <w:tcPr>
            <w:tcW w:w="0" w:type="auto"/>
            <w:tcBorders>
              <w:top w:val="nil"/>
              <w:left w:val="single" w:sz="4" w:space="0" w:color="auto"/>
              <w:bottom w:val="single" w:sz="4" w:space="0" w:color="auto"/>
              <w:right w:val="single" w:sz="4" w:space="0" w:color="auto"/>
            </w:tcBorders>
            <w:shd w:val="clear" w:color="auto" w:fill="auto"/>
            <w:vAlign w:val="center"/>
          </w:tcPr>
          <w:p w14:paraId="504BA4A4" w14:textId="77777777" w:rsidR="008606F5" w:rsidRPr="00691663" w:rsidRDefault="008606F5" w:rsidP="008606F5">
            <w:pPr>
              <w:pStyle w:val="-1"/>
              <w:rPr>
                <w:lang w:eastAsia="ru-RU"/>
              </w:rPr>
            </w:pPr>
            <w:r w:rsidRPr="00691663">
              <w:rPr>
                <w:lang w:eastAsia="ru-RU"/>
              </w:rPr>
              <w:t>АРС-14</w:t>
            </w:r>
          </w:p>
          <w:p w14:paraId="00F7F4D5" w14:textId="77777777" w:rsidR="008606F5" w:rsidRPr="00691663" w:rsidRDefault="008606F5" w:rsidP="008606F5">
            <w:pPr>
              <w:pStyle w:val="-1"/>
              <w:rPr>
                <w:lang w:eastAsia="ru-RU"/>
              </w:rPr>
            </w:pPr>
            <w:proofErr w:type="gramStart"/>
            <w:r w:rsidRPr="00691663">
              <w:rPr>
                <w:lang w:eastAsia="ru-RU"/>
              </w:rPr>
              <w:t>размещен</w:t>
            </w:r>
            <w:proofErr w:type="gramEnd"/>
            <w:r w:rsidRPr="00691663">
              <w:rPr>
                <w:lang w:eastAsia="ru-RU"/>
              </w:rPr>
              <w:t xml:space="preserve"> в теплом гараже по договору аренды</w:t>
            </w:r>
          </w:p>
        </w:tc>
        <w:tc>
          <w:tcPr>
            <w:tcW w:w="0" w:type="auto"/>
            <w:tcBorders>
              <w:top w:val="nil"/>
              <w:left w:val="single" w:sz="4" w:space="0" w:color="auto"/>
              <w:bottom w:val="single" w:sz="4" w:space="0" w:color="auto"/>
              <w:right w:val="single" w:sz="4" w:space="0" w:color="auto"/>
            </w:tcBorders>
          </w:tcPr>
          <w:p w14:paraId="43784D45" w14:textId="77777777" w:rsidR="008606F5" w:rsidRPr="00691663" w:rsidRDefault="008606F5" w:rsidP="008606F5">
            <w:pPr>
              <w:pStyle w:val="-1"/>
              <w:rPr>
                <w:lang w:eastAsia="ru-RU"/>
              </w:rPr>
            </w:pPr>
            <w:r w:rsidRPr="00691663">
              <w:rPr>
                <w:lang w:eastAsia="ru-RU"/>
              </w:rPr>
              <w:t>необходимо строительство пожарного депо на 1 выезд</w:t>
            </w:r>
          </w:p>
        </w:tc>
      </w:tr>
      <w:tr w:rsidR="008606F5" w:rsidRPr="00691663" w14:paraId="1DFD2115" w14:textId="77777777" w:rsidTr="008606F5">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14:paraId="213D4417" w14:textId="4D6B71A2" w:rsidR="008606F5" w:rsidRPr="00691663" w:rsidRDefault="00D77E47" w:rsidP="008606F5">
            <w:pPr>
              <w:pStyle w:val="-1"/>
              <w:rPr>
                <w:lang w:eastAsia="ru-RU"/>
              </w:rPr>
            </w:pPr>
            <w:r w:rsidRPr="00691663">
              <w:rPr>
                <w:lang w:eastAsia="ru-RU"/>
              </w:rPr>
              <w:t>3.</w:t>
            </w:r>
          </w:p>
        </w:tc>
        <w:tc>
          <w:tcPr>
            <w:tcW w:w="0" w:type="auto"/>
            <w:tcBorders>
              <w:top w:val="nil"/>
              <w:left w:val="nil"/>
              <w:bottom w:val="single" w:sz="4" w:space="0" w:color="auto"/>
              <w:right w:val="single" w:sz="4" w:space="0" w:color="auto"/>
            </w:tcBorders>
            <w:shd w:val="clear" w:color="auto" w:fill="auto"/>
            <w:vAlign w:val="center"/>
          </w:tcPr>
          <w:p w14:paraId="4669FA5A" w14:textId="77777777" w:rsidR="008606F5" w:rsidRPr="00691663" w:rsidRDefault="008606F5" w:rsidP="008606F5">
            <w:pPr>
              <w:pStyle w:val="-1"/>
              <w:rPr>
                <w:lang w:eastAsia="ru-RU"/>
              </w:rPr>
            </w:pPr>
            <w:r w:rsidRPr="00691663">
              <w:rPr>
                <w:lang w:eastAsia="ru-RU"/>
              </w:rPr>
              <w:t>д. Бобки</w:t>
            </w:r>
          </w:p>
        </w:tc>
        <w:tc>
          <w:tcPr>
            <w:tcW w:w="0" w:type="auto"/>
            <w:tcBorders>
              <w:top w:val="nil"/>
              <w:left w:val="nil"/>
              <w:bottom w:val="single" w:sz="4" w:space="0" w:color="auto"/>
              <w:right w:val="single" w:sz="4" w:space="0" w:color="auto"/>
            </w:tcBorders>
            <w:shd w:val="clear" w:color="auto" w:fill="auto"/>
            <w:vAlign w:val="center"/>
          </w:tcPr>
          <w:p w14:paraId="6AB619EC" w14:textId="77777777" w:rsidR="008606F5" w:rsidRPr="00691663" w:rsidRDefault="008606F5" w:rsidP="008606F5">
            <w:pPr>
              <w:pStyle w:val="-1"/>
              <w:rPr>
                <w:lang w:eastAsia="ru-RU"/>
              </w:rPr>
            </w:pPr>
            <w:r w:rsidRPr="00691663">
              <w:rPr>
                <w:lang w:eastAsia="ru-RU"/>
              </w:rPr>
              <w:t xml:space="preserve"> </w:t>
            </w:r>
            <w:proofErr w:type="gramStart"/>
            <w:r w:rsidRPr="00691663">
              <w:rPr>
                <w:lang w:eastAsia="ru-RU"/>
              </w:rPr>
              <w:t>д. Бобки, ст. Бобки, д. Красная Слудка, д. Ельники, д. Боровково, д. Гари</w:t>
            </w:r>
            <w:proofErr w:type="gramEnd"/>
          </w:p>
        </w:tc>
        <w:tc>
          <w:tcPr>
            <w:tcW w:w="0" w:type="auto"/>
            <w:tcBorders>
              <w:top w:val="single" w:sz="4" w:space="0" w:color="auto"/>
              <w:left w:val="nil"/>
              <w:bottom w:val="single" w:sz="4" w:space="0" w:color="auto"/>
              <w:right w:val="single" w:sz="4" w:space="0" w:color="auto"/>
            </w:tcBorders>
          </w:tcPr>
          <w:p w14:paraId="670D5AA8" w14:textId="77777777" w:rsidR="008606F5" w:rsidRPr="00691663" w:rsidRDefault="008606F5" w:rsidP="008606F5">
            <w:pPr>
              <w:pStyle w:val="-1"/>
              <w:rPr>
                <w:lang w:eastAsia="ru-RU"/>
              </w:rPr>
            </w:pPr>
            <w:r w:rsidRPr="00691663">
              <w:rPr>
                <w:lang w:eastAsia="ru-RU"/>
              </w:rPr>
              <w:t>570</w:t>
            </w:r>
          </w:p>
        </w:tc>
        <w:tc>
          <w:tcPr>
            <w:tcW w:w="0" w:type="auto"/>
            <w:tcBorders>
              <w:top w:val="nil"/>
              <w:left w:val="single" w:sz="4" w:space="0" w:color="auto"/>
              <w:bottom w:val="single" w:sz="4" w:space="0" w:color="auto"/>
              <w:right w:val="single" w:sz="4" w:space="0" w:color="auto"/>
            </w:tcBorders>
            <w:shd w:val="clear" w:color="auto" w:fill="auto"/>
            <w:vAlign w:val="center"/>
          </w:tcPr>
          <w:p w14:paraId="065BDCC4" w14:textId="77777777" w:rsidR="008606F5" w:rsidRPr="00691663" w:rsidRDefault="008606F5" w:rsidP="008606F5">
            <w:pPr>
              <w:pStyle w:val="-1"/>
              <w:rPr>
                <w:lang w:eastAsia="ru-RU"/>
              </w:rPr>
            </w:pPr>
            <w:r w:rsidRPr="00691663">
              <w:rPr>
                <w:lang w:eastAsia="ru-RU"/>
              </w:rPr>
              <w:t>АРС-14</w:t>
            </w:r>
          </w:p>
          <w:p w14:paraId="0D30F6BD" w14:textId="77777777" w:rsidR="008606F5" w:rsidRPr="00691663" w:rsidRDefault="008606F5" w:rsidP="008606F5">
            <w:pPr>
              <w:pStyle w:val="-1"/>
              <w:rPr>
                <w:lang w:eastAsia="ru-RU"/>
              </w:rPr>
            </w:pPr>
            <w:r w:rsidRPr="00691663">
              <w:rPr>
                <w:lang w:eastAsia="ru-RU"/>
              </w:rPr>
              <w:t>теплого бокса нет</w:t>
            </w:r>
          </w:p>
        </w:tc>
        <w:tc>
          <w:tcPr>
            <w:tcW w:w="0" w:type="auto"/>
            <w:tcBorders>
              <w:top w:val="nil"/>
              <w:left w:val="single" w:sz="4" w:space="0" w:color="auto"/>
              <w:bottom w:val="single" w:sz="4" w:space="0" w:color="auto"/>
              <w:right w:val="single" w:sz="4" w:space="0" w:color="auto"/>
            </w:tcBorders>
          </w:tcPr>
          <w:p w14:paraId="2A767898" w14:textId="77777777" w:rsidR="008606F5" w:rsidRPr="00691663" w:rsidRDefault="008606F5" w:rsidP="008606F5">
            <w:pPr>
              <w:pStyle w:val="-1"/>
              <w:rPr>
                <w:lang w:eastAsia="ru-RU"/>
              </w:rPr>
            </w:pPr>
            <w:r w:rsidRPr="00691663">
              <w:rPr>
                <w:lang w:eastAsia="ru-RU"/>
              </w:rPr>
              <w:t>необходимо строительство пожарного депо на 1 выезд</w:t>
            </w:r>
          </w:p>
        </w:tc>
      </w:tr>
      <w:tr w:rsidR="008606F5" w:rsidRPr="00691663" w14:paraId="25880F8E" w14:textId="77777777" w:rsidTr="008606F5">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EAEF82" w14:textId="1B649F23" w:rsidR="008606F5" w:rsidRPr="00691663" w:rsidRDefault="00D77E47" w:rsidP="008606F5">
            <w:pPr>
              <w:pStyle w:val="-1"/>
              <w:rPr>
                <w:lang w:eastAsia="ru-RU"/>
              </w:rPr>
            </w:pPr>
            <w:r w:rsidRPr="00691663">
              <w:rPr>
                <w:lang w:eastAsia="ru-RU"/>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59F30FA3" w14:textId="77777777" w:rsidR="008606F5" w:rsidRPr="00691663" w:rsidRDefault="008606F5" w:rsidP="008606F5">
            <w:pPr>
              <w:pStyle w:val="-1"/>
              <w:rPr>
                <w:lang w:eastAsia="ru-RU"/>
              </w:rPr>
            </w:pPr>
            <w:r w:rsidRPr="00691663">
              <w:rPr>
                <w:lang w:eastAsia="ru-RU"/>
              </w:rPr>
              <w:t>с. Висим</w:t>
            </w:r>
          </w:p>
        </w:tc>
        <w:tc>
          <w:tcPr>
            <w:tcW w:w="0" w:type="auto"/>
            <w:tcBorders>
              <w:top w:val="single" w:sz="4" w:space="0" w:color="auto"/>
              <w:left w:val="nil"/>
              <w:bottom w:val="single" w:sz="4" w:space="0" w:color="auto"/>
              <w:right w:val="single" w:sz="4" w:space="0" w:color="auto"/>
            </w:tcBorders>
            <w:shd w:val="clear" w:color="auto" w:fill="auto"/>
            <w:vAlign w:val="center"/>
          </w:tcPr>
          <w:p w14:paraId="5CABD002" w14:textId="77777777" w:rsidR="008606F5" w:rsidRPr="00691663" w:rsidRDefault="008606F5" w:rsidP="008606F5">
            <w:pPr>
              <w:pStyle w:val="-1"/>
              <w:rPr>
                <w:lang w:eastAsia="ru-RU"/>
              </w:rPr>
            </w:pPr>
            <w:r w:rsidRPr="00691663">
              <w:rPr>
                <w:lang w:eastAsia="ru-RU"/>
              </w:rPr>
              <w:t xml:space="preserve"> п. Висим, д. Сибирь, д. Ольховка</w:t>
            </w:r>
          </w:p>
        </w:tc>
        <w:tc>
          <w:tcPr>
            <w:tcW w:w="0" w:type="auto"/>
            <w:tcBorders>
              <w:top w:val="single" w:sz="4" w:space="0" w:color="auto"/>
              <w:left w:val="nil"/>
              <w:bottom w:val="single" w:sz="4" w:space="0" w:color="auto"/>
              <w:right w:val="single" w:sz="4" w:space="0" w:color="auto"/>
            </w:tcBorders>
          </w:tcPr>
          <w:p w14:paraId="4657B6DE" w14:textId="77777777" w:rsidR="008606F5" w:rsidRPr="00691663" w:rsidRDefault="008606F5" w:rsidP="008606F5">
            <w:pPr>
              <w:pStyle w:val="-1"/>
              <w:rPr>
                <w:lang w:eastAsia="ru-RU"/>
              </w:rPr>
            </w:pPr>
            <w:r w:rsidRPr="00691663">
              <w:rPr>
                <w:lang w:eastAsia="ru-RU"/>
              </w:rPr>
              <w:t>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0F29D5" w14:textId="77777777" w:rsidR="008606F5" w:rsidRPr="00691663" w:rsidRDefault="008606F5" w:rsidP="008606F5">
            <w:pPr>
              <w:pStyle w:val="-1"/>
              <w:rPr>
                <w:lang w:eastAsia="ru-RU"/>
              </w:rPr>
            </w:pPr>
            <w:r w:rsidRPr="00691663">
              <w:rPr>
                <w:lang w:eastAsia="ru-RU"/>
              </w:rPr>
              <w:t>АРС-14</w:t>
            </w:r>
          </w:p>
          <w:p w14:paraId="16C49949" w14:textId="77777777" w:rsidR="008606F5" w:rsidRPr="00691663" w:rsidRDefault="008606F5" w:rsidP="009D6148">
            <w:pPr>
              <w:pStyle w:val="-1"/>
              <w:rPr>
                <w:lang w:eastAsia="ru-RU"/>
              </w:rPr>
            </w:pPr>
            <w:r w:rsidRPr="00691663">
              <w:rPr>
                <w:lang w:eastAsia="ru-RU"/>
              </w:rPr>
              <w:t>теплого бокса не</w:t>
            </w:r>
            <w:r w:rsidR="009D6148" w:rsidRPr="00691663">
              <w:rPr>
                <w:lang w:eastAsia="ru-RU"/>
              </w:rPr>
              <w:t>т</w:t>
            </w:r>
          </w:p>
        </w:tc>
        <w:tc>
          <w:tcPr>
            <w:tcW w:w="0" w:type="auto"/>
            <w:tcBorders>
              <w:top w:val="single" w:sz="4" w:space="0" w:color="auto"/>
              <w:left w:val="single" w:sz="4" w:space="0" w:color="auto"/>
              <w:bottom w:val="single" w:sz="4" w:space="0" w:color="auto"/>
              <w:right w:val="single" w:sz="4" w:space="0" w:color="auto"/>
            </w:tcBorders>
          </w:tcPr>
          <w:p w14:paraId="0F39553F" w14:textId="77777777" w:rsidR="008606F5" w:rsidRPr="00691663" w:rsidRDefault="008606F5" w:rsidP="008606F5">
            <w:pPr>
              <w:pStyle w:val="-1"/>
              <w:rPr>
                <w:lang w:eastAsia="ru-RU"/>
              </w:rPr>
            </w:pPr>
            <w:r w:rsidRPr="00691663">
              <w:rPr>
                <w:lang w:eastAsia="ru-RU"/>
              </w:rPr>
              <w:t>необходимо строительство пожарного депо на 1 выезд</w:t>
            </w:r>
          </w:p>
        </w:tc>
      </w:tr>
      <w:tr w:rsidR="008606F5" w:rsidRPr="00691663" w14:paraId="2731F353" w14:textId="77777777" w:rsidTr="008606F5">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C980DE" w14:textId="0AC5BDFD" w:rsidR="008606F5" w:rsidRPr="00691663" w:rsidRDefault="00D77E47" w:rsidP="008606F5">
            <w:pPr>
              <w:pStyle w:val="-1"/>
              <w:rPr>
                <w:lang w:eastAsia="ru-RU"/>
              </w:rPr>
            </w:pPr>
            <w:r w:rsidRPr="00691663">
              <w:rPr>
                <w:lang w:eastAsia="ru-RU"/>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2061AD07" w14:textId="77777777" w:rsidR="008606F5" w:rsidRPr="00691663" w:rsidRDefault="008606F5" w:rsidP="008606F5">
            <w:pPr>
              <w:pStyle w:val="-1"/>
              <w:rPr>
                <w:lang w:eastAsia="ru-RU"/>
              </w:rPr>
            </w:pPr>
            <w:r w:rsidRPr="00691663">
              <w:rPr>
                <w:lang w:eastAsia="ru-RU"/>
              </w:rPr>
              <w:t>с. Перемское</w:t>
            </w:r>
          </w:p>
        </w:tc>
        <w:tc>
          <w:tcPr>
            <w:tcW w:w="0" w:type="auto"/>
            <w:tcBorders>
              <w:top w:val="single" w:sz="4" w:space="0" w:color="auto"/>
              <w:left w:val="nil"/>
              <w:bottom w:val="single" w:sz="4" w:space="0" w:color="auto"/>
              <w:right w:val="single" w:sz="4" w:space="0" w:color="auto"/>
            </w:tcBorders>
            <w:shd w:val="clear" w:color="auto" w:fill="auto"/>
            <w:vAlign w:val="center"/>
          </w:tcPr>
          <w:p w14:paraId="5E379A11" w14:textId="77777777" w:rsidR="008606F5" w:rsidRPr="00691663" w:rsidRDefault="008606F5" w:rsidP="008606F5">
            <w:pPr>
              <w:pStyle w:val="-1"/>
              <w:rPr>
                <w:lang w:eastAsia="ru-RU"/>
              </w:rPr>
            </w:pPr>
            <w:proofErr w:type="gramStart"/>
            <w:r w:rsidRPr="00691663">
              <w:rPr>
                <w:lang w:eastAsia="ru-RU"/>
              </w:rPr>
              <w:t>д. Перемское, д. Софронята, д. Бердниковщина, д. Ефтята, д. Монастырь, д. Усть-Пожва, д. Ярославщина</w:t>
            </w:r>
            <w:proofErr w:type="gramEnd"/>
          </w:p>
        </w:tc>
        <w:tc>
          <w:tcPr>
            <w:tcW w:w="0" w:type="auto"/>
            <w:tcBorders>
              <w:top w:val="single" w:sz="4" w:space="0" w:color="auto"/>
              <w:left w:val="nil"/>
              <w:bottom w:val="single" w:sz="4" w:space="0" w:color="auto"/>
              <w:right w:val="single" w:sz="4" w:space="0" w:color="auto"/>
            </w:tcBorders>
          </w:tcPr>
          <w:p w14:paraId="161E64AE" w14:textId="77777777" w:rsidR="008606F5" w:rsidRPr="00691663" w:rsidRDefault="008606F5" w:rsidP="008606F5">
            <w:pPr>
              <w:pStyle w:val="-1"/>
              <w:rPr>
                <w:lang w:eastAsia="ru-RU"/>
              </w:rPr>
            </w:pPr>
            <w:r w:rsidRPr="00691663">
              <w:rPr>
                <w:lang w:eastAsia="ru-RU"/>
              </w:rPr>
              <w:t>750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092D45" w14:textId="77777777" w:rsidR="008606F5" w:rsidRPr="00691663" w:rsidRDefault="008606F5" w:rsidP="008606F5">
            <w:pPr>
              <w:pStyle w:val="-1"/>
              <w:rPr>
                <w:lang w:eastAsia="ru-RU"/>
              </w:rPr>
            </w:pPr>
            <w:r w:rsidRPr="00691663">
              <w:rPr>
                <w:lang w:eastAsia="ru-RU"/>
              </w:rPr>
              <w:t>АРС-14</w:t>
            </w:r>
          </w:p>
          <w:p w14:paraId="261A838A" w14:textId="77777777" w:rsidR="008606F5" w:rsidRPr="00691663" w:rsidRDefault="008606F5" w:rsidP="008606F5">
            <w:pPr>
              <w:pStyle w:val="-1"/>
              <w:rPr>
                <w:lang w:eastAsia="ru-RU"/>
              </w:rPr>
            </w:pPr>
            <w:r w:rsidRPr="00691663">
              <w:rPr>
                <w:lang w:eastAsia="ru-RU"/>
              </w:rPr>
              <w:t>теплого бокса нет, дощаной сарай с печью буржуйкой</w:t>
            </w:r>
          </w:p>
        </w:tc>
        <w:tc>
          <w:tcPr>
            <w:tcW w:w="0" w:type="auto"/>
            <w:tcBorders>
              <w:top w:val="single" w:sz="4" w:space="0" w:color="auto"/>
              <w:left w:val="single" w:sz="4" w:space="0" w:color="auto"/>
              <w:bottom w:val="single" w:sz="4" w:space="0" w:color="auto"/>
              <w:right w:val="single" w:sz="4" w:space="0" w:color="auto"/>
            </w:tcBorders>
          </w:tcPr>
          <w:p w14:paraId="623505F2" w14:textId="77777777" w:rsidR="008606F5" w:rsidRPr="00691663" w:rsidRDefault="008606F5" w:rsidP="008606F5">
            <w:pPr>
              <w:pStyle w:val="-1"/>
              <w:rPr>
                <w:lang w:eastAsia="ru-RU"/>
              </w:rPr>
            </w:pPr>
            <w:r w:rsidRPr="00691663">
              <w:rPr>
                <w:lang w:eastAsia="ru-RU"/>
              </w:rPr>
              <w:t>необходимо строительство пожарного депо на 1 выезд</w:t>
            </w:r>
          </w:p>
        </w:tc>
      </w:tr>
      <w:tr w:rsidR="008606F5" w:rsidRPr="00691663" w14:paraId="64208578" w14:textId="77777777" w:rsidTr="008606F5">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14:paraId="42508BE5" w14:textId="74D0930C" w:rsidR="008606F5" w:rsidRPr="00691663" w:rsidRDefault="00D77E47" w:rsidP="008606F5">
            <w:pPr>
              <w:pStyle w:val="-1"/>
              <w:rPr>
                <w:lang w:eastAsia="ru-RU"/>
              </w:rPr>
            </w:pPr>
            <w:r w:rsidRPr="00691663">
              <w:rPr>
                <w:lang w:eastAsia="ru-RU"/>
              </w:rPr>
              <w:t>6.</w:t>
            </w:r>
          </w:p>
        </w:tc>
        <w:tc>
          <w:tcPr>
            <w:tcW w:w="0" w:type="auto"/>
            <w:tcBorders>
              <w:top w:val="nil"/>
              <w:left w:val="nil"/>
              <w:bottom w:val="single" w:sz="4" w:space="0" w:color="auto"/>
              <w:right w:val="single" w:sz="4" w:space="0" w:color="auto"/>
            </w:tcBorders>
            <w:shd w:val="clear" w:color="auto" w:fill="auto"/>
            <w:vAlign w:val="center"/>
          </w:tcPr>
          <w:p w14:paraId="2713BABE" w14:textId="77777777" w:rsidR="008606F5" w:rsidRPr="00691663" w:rsidRDefault="008606F5" w:rsidP="008606F5">
            <w:pPr>
              <w:pStyle w:val="-1"/>
              <w:rPr>
                <w:lang w:eastAsia="ru-RU"/>
              </w:rPr>
            </w:pPr>
            <w:proofErr w:type="gramStart"/>
            <w:r w:rsidRPr="00691663">
              <w:rPr>
                <w:lang w:eastAsia="ru-RU"/>
              </w:rPr>
              <w:t>с</w:t>
            </w:r>
            <w:proofErr w:type="gramEnd"/>
            <w:r w:rsidRPr="00691663">
              <w:rPr>
                <w:lang w:eastAsia="ru-RU"/>
              </w:rPr>
              <w:t>. Голубята</w:t>
            </w:r>
          </w:p>
        </w:tc>
        <w:tc>
          <w:tcPr>
            <w:tcW w:w="0" w:type="auto"/>
            <w:tcBorders>
              <w:top w:val="nil"/>
              <w:left w:val="nil"/>
              <w:bottom w:val="single" w:sz="4" w:space="0" w:color="auto"/>
              <w:right w:val="single" w:sz="4" w:space="0" w:color="auto"/>
            </w:tcBorders>
            <w:shd w:val="clear" w:color="auto" w:fill="auto"/>
            <w:vAlign w:val="center"/>
          </w:tcPr>
          <w:p w14:paraId="3AEFC9BD" w14:textId="77777777" w:rsidR="008606F5" w:rsidRPr="00691663" w:rsidRDefault="008606F5" w:rsidP="008606F5">
            <w:pPr>
              <w:pStyle w:val="-1"/>
              <w:rPr>
                <w:lang w:eastAsia="ru-RU"/>
              </w:rPr>
            </w:pPr>
            <w:r w:rsidRPr="00691663">
              <w:rPr>
                <w:lang w:eastAsia="ru-RU"/>
              </w:rPr>
              <w:t xml:space="preserve"> с. Голубята, д. Шкарята, д. Никулята, д. </w:t>
            </w:r>
            <w:proofErr w:type="gramStart"/>
            <w:r w:rsidRPr="00691663">
              <w:rPr>
                <w:lang w:eastAsia="ru-RU"/>
              </w:rPr>
              <w:t>Большое</w:t>
            </w:r>
            <w:proofErr w:type="gramEnd"/>
            <w:r w:rsidRPr="00691663">
              <w:rPr>
                <w:lang w:eastAsia="ru-RU"/>
              </w:rPr>
              <w:t xml:space="preserve"> Спицино</w:t>
            </w:r>
          </w:p>
        </w:tc>
        <w:tc>
          <w:tcPr>
            <w:tcW w:w="0" w:type="auto"/>
            <w:tcBorders>
              <w:top w:val="single" w:sz="4" w:space="0" w:color="auto"/>
              <w:left w:val="nil"/>
              <w:bottom w:val="single" w:sz="4" w:space="0" w:color="auto"/>
              <w:right w:val="single" w:sz="4" w:space="0" w:color="auto"/>
            </w:tcBorders>
          </w:tcPr>
          <w:p w14:paraId="1C1B32C7" w14:textId="77777777" w:rsidR="008606F5" w:rsidRPr="00691663" w:rsidRDefault="008606F5" w:rsidP="008606F5">
            <w:pPr>
              <w:pStyle w:val="-1"/>
              <w:rPr>
                <w:lang w:eastAsia="ru-RU"/>
              </w:rPr>
            </w:pPr>
            <w:r w:rsidRPr="00691663">
              <w:rPr>
                <w:lang w:eastAsia="ru-RU"/>
              </w:rPr>
              <w:t>220</w:t>
            </w:r>
          </w:p>
        </w:tc>
        <w:tc>
          <w:tcPr>
            <w:tcW w:w="0" w:type="auto"/>
            <w:tcBorders>
              <w:top w:val="nil"/>
              <w:left w:val="single" w:sz="4" w:space="0" w:color="auto"/>
              <w:bottom w:val="single" w:sz="4" w:space="0" w:color="auto"/>
              <w:right w:val="single" w:sz="4" w:space="0" w:color="auto"/>
            </w:tcBorders>
            <w:shd w:val="clear" w:color="auto" w:fill="auto"/>
            <w:vAlign w:val="center"/>
          </w:tcPr>
          <w:p w14:paraId="5A77AAF9" w14:textId="77777777" w:rsidR="008606F5" w:rsidRPr="00691663" w:rsidRDefault="008606F5" w:rsidP="008606F5">
            <w:pPr>
              <w:pStyle w:val="-1"/>
              <w:rPr>
                <w:lang w:eastAsia="ru-RU"/>
              </w:rPr>
            </w:pPr>
            <w:r w:rsidRPr="00691663">
              <w:rPr>
                <w:lang w:eastAsia="ru-RU"/>
              </w:rPr>
              <w:t>АРС-14</w:t>
            </w:r>
          </w:p>
          <w:p w14:paraId="3BE6F284" w14:textId="77777777" w:rsidR="008606F5" w:rsidRPr="00691663" w:rsidRDefault="008606F5" w:rsidP="008606F5">
            <w:pPr>
              <w:pStyle w:val="-1"/>
              <w:rPr>
                <w:lang w:eastAsia="ru-RU"/>
              </w:rPr>
            </w:pPr>
            <w:r w:rsidRPr="00691663">
              <w:rPr>
                <w:lang w:eastAsia="ru-RU"/>
              </w:rPr>
              <w:t>теплого бокса нет</w:t>
            </w:r>
          </w:p>
        </w:tc>
        <w:tc>
          <w:tcPr>
            <w:tcW w:w="0" w:type="auto"/>
            <w:tcBorders>
              <w:top w:val="nil"/>
              <w:left w:val="single" w:sz="4" w:space="0" w:color="auto"/>
              <w:bottom w:val="single" w:sz="4" w:space="0" w:color="auto"/>
              <w:right w:val="single" w:sz="4" w:space="0" w:color="auto"/>
            </w:tcBorders>
          </w:tcPr>
          <w:p w14:paraId="25F2868D" w14:textId="77777777" w:rsidR="008606F5" w:rsidRPr="00691663" w:rsidRDefault="008606F5" w:rsidP="008606F5">
            <w:pPr>
              <w:pStyle w:val="-1"/>
              <w:rPr>
                <w:lang w:eastAsia="ru-RU"/>
              </w:rPr>
            </w:pPr>
            <w:r w:rsidRPr="00691663">
              <w:rPr>
                <w:lang w:eastAsia="ru-RU"/>
              </w:rPr>
              <w:t>необходимо строительство пожарного депо на 1 выезд</w:t>
            </w:r>
          </w:p>
        </w:tc>
      </w:tr>
      <w:tr w:rsidR="008606F5" w:rsidRPr="00691663" w14:paraId="776C3584" w14:textId="77777777" w:rsidTr="008606F5">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14:paraId="4EAD39EA" w14:textId="022937AB" w:rsidR="008606F5" w:rsidRPr="00691663" w:rsidRDefault="00D77E47" w:rsidP="008606F5">
            <w:pPr>
              <w:pStyle w:val="-1"/>
              <w:rPr>
                <w:lang w:eastAsia="ru-RU"/>
              </w:rPr>
            </w:pPr>
            <w:r w:rsidRPr="00691663">
              <w:rPr>
                <w:lang w:eastAsia="ru-RU"/>
              </w:rPr>
              <w:t>7.</w:t>
            </w:r>
          </w:p>
        </w:tc>
        <w:tc>
          <w:tcPr>
            <w:tcW w:w="0" w:type="auto"/>
            <w:tcBorders>
              <w:top w:val="nil"/>
              <w:left w:val="nil"/>
              <w:bottom w:val="single" w:sz="4" w:space="0" w:color="auto"/>
              <w:right w:val="single" w:sz="4" w:space="0" w:color="auto"/>
            </w:tcBorders>
            <w:shd w:val="clear" w:color="auto" w:fill="auto"/>
            <w:vAlign w:val="center"/>
          </w:tcPr>
          <w:p w14:paraId="6693A05F" w14:textId="77777777" w:rsidR="008606F5" w:rsidRPr="00691663" w:rsidRDefault="008606F5" w:rsidP="008606F5">
            <w:pPr>
              <w:pStyle w:val="-1"/>
              <w:rPr>
                <w:lang w:eastAsia="ru-RU"/>
              </w:rPr>
            </w:pPr>
            <w:r w:rsidRPr="00691663">
              <w:rPr>
                <w:lang w:eastAsia="ru-RU"/>
              </w:rPr>
              <w:t>п. Челва</w:t>
            </w:r>
          </w:p>
        </w:tc>
        <w:tc>
          <w:tcPr>
            <w:tcW w:w="0" w:type="auto"/>
            <w:tcBorders>
              <w:top w:val="nil"/>
              <w:left w:val="nil"/>
              <w:bottom w:val="single" w:sz="4" w:space="0" w:color="auto"/>
              <w:right w:val="single" w:sz="4" w:space="0" w:color="auto"/>
            </w:tcBorders>
            <w:shd w:val="clear" w:color="auto" w:fill="auto"/>
            <w:vAlign w:val="center"/>
          </w:tcPr>
          <w:p w14:paraId="487C3899" w14:textId="77777777" w:rsidR="008606F5" w:rsidRPr="00691663" w:rsidRDefault="008606F5" w:rsidP="008606F5">
            <w:pPr>
              <w:pStyle w:val="-1"/>
              <w:rPr>
                <w:lang w:eastAsia="ru-RU"/>
              </w:rPr>
            </w:pPr>
            <w:r w:rsidRPr="00691663">
              <w:rPr>
                <w:lang w:eastAsia="ru-RU"/>
              </w:rPr>
              <w:t>п. Челва</w:t>
            </w:r>
          </w:p>
        </w:tc>
        <w:tc>
          <w:tcPr>
            <w:tcW w:w="0" w:type="auto"/>
            <w:tcBorders>
              <w:top w:val="single" w:sz="4" w:space="0" w:color="auto"/>
              <w:left w:val="nil"/>
              <w:bottom w:val="single" w:sz="4" w:space="0" w:color="auto"/>
              <w:right w:val="single" w:sz="4" w:space="0" w:color="auto"/>
            </w:tcBorders>
          </w:tcPr>
          <w:p w14:paraId="6094287C" w14:textId="77777777" w:rsidR="008606F5" w:rsidRPr="00691663" w:rsidRDefault="008606F5" w:rsidP="008606F5">
            <w:pPr>
              <w:pStyle w:val="-1"/>
              <w:rPr>
                <w:lang w:eastAsia="ru-RU"/>
              </w:rPr>
            </w:pPr>
            <w:r w:rsidRPr="00691663">
              <w:rPr>
                <w:lang w:eastAsia="ru-RU"/>
              </w:rPr>
              <w:t>310</w:t>
            </w:r>
          </w:p>
        </w:tc>
        <w:tc>
          <w:tcPr>
            <w:tcW w:w="0" w:type="auto"/>
            <w:tcBorders>
              <w:top w:val="nil"/>
              <w:left w:val="single" w:sz="4" w:space="0" w:color="auto"/>
              <w:bottom w:val="single" w:sz="4" w:space="0" w:color="auto"/>
              <w:right w:val="single" w:sz="4" w:space="0" w:color="auto"/>
            </w:tcBorders>
            <w:shd w:val="clear" w:color="auto" w:fill="auto"/>
            <w:vAlign w:val="center"/>
          </w:tcPr>
          <w:p w14:paraId="2EE21442" w14:textId="77777777" w:rsidR="008606F5" w:rsidRPr="00691663" w:rsidRDefault="008606F5" w:rsidP="008606F5">
            <w:pPr>
              <w:pStyle w:val="-1"/>
              <w:rPr>
                <w:lang w:eastAsia="ru-RU"/>
              </w:rPr>
            </w:pPr>
            <w:r w:rsidRPr="00691663">
              <w:rPr>
                <w:lang w:eastAsia="ru-RU"/>
              </w:rPr>
              <w:t>АРС-14</w:t>
            </w:r>
          </w:p>
          <w:p w14:paraId="32300171" w14:textId="77777777" w:rsidR="008606F5" w:rsidRPr="00691663" w:rsidRDefault="008606F5" w:rsidP="008606F5">
            <w:pPr>
              <w:pStyle w:val="-1"/>
              <w:rPr>
                <w:lang w:eastAsia="ru-RU"/>
              </w:rPr>
            </w:pPr>
            <w:r w:rsidRPr="00691663">
              <w:rPr>
                <w:lang w:eastAsia="ru-RU"/>
              </w:rPr>
              <w:t>теплого бокса нет</w:t>
            </w:r>
          </w:p>
        </w:tc>
        <w:tc>
          <w:tcPr>
            <w:tcW w:w="0" w:type="auto"/>
            <w:tcBorders>
              <w:top w:val="nil"/>
              <w:left w:val="single" w:sz="4" w:space="0" w:color="auto"/>
              <w:bottom w:val="single" w:sz="4" w:space="0" w:color="auto"/>
              <w:right w:val="single" w:sz="4" w:space="0" w:color="auto"/>
            </w:tcBorders>
          </w:tcPr>
          <w:p w14:paraId="76B4213E" w14:textId="77777777" w:rsidR="008606F5" w:rsidRPr="00691663" w:rsidRDefault="008606F5" w:rsidP="008606F5">
            <w:pPr>
              <w:pStyle w:val="-1"/>
              <w:rPr>
                <w:lang w:eastAsia="ru-RU"/>
              </w:rPr>
            </w:pPr>
            <w:r w:rsidRPr="00691663">
              <w:rPr>
                <w:lang w:eastAsia="ru-RU"/>
              </w:rPr>
              <w:t>необходимо строительство пожарного депо на 1 выезд</w:t>
            </w:r>
          </w:p>
        </w:tc>
      </w:tr>
      <w:tr w:rsidR="008606F5" w:rsidRPr="00691663" w14:paraId="3985BFF6" w14:textId="77777777" w:rsidTr="008606F5">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14:paraId="0D4DFBAC" w14:textId="5139822D" w:rsidR="008606F5" w:rsidRPr="00691663" w:rsidRDefault="00D77E47" w:rsidP="008606F5">
            <w:pPr>
              <w:pStyle w:val="-1"/>
              <w:rPr>
                <w:lang w:eastAsia="ru-RU"/>
              </w:rPr>
            </w:pPr>
            <w:r w:rsidRPr="00691663">
              <w:rPr>
                <w:lang w:eastAsia="ru-RU"/>
              </w:rPr>
              <w:t>8.</w:t>
            </w:r>
          </w:p>
        </w:tc>
        <w:tc>
          <w:tcPr>
            <w:tcW w:w="0" w:type="auto"/>
            <w:tcBorders>
              <w:top w:val="nil"/>
              <w:left w:val="nil"/>
              <w:bottom w:val="single" w:sz="4" w:space="0" w:color="auto"/>
              <w:right w:val="single" w:sz="4" w:space="0" w:color="auto"/>
            </w:tcBorders>
            <w:shd w:val="clear" w:color="auto" w:fill="auto"/>
            <w:vAlign w:val="center"/>
          </w:tcPr>
          <w:p w14:paraId="03BCAC90" w14:textId="77777777" w:rsidR="008606F5" w:rsidRPr="00691663" w:rsidRDefault="008606F5" w:rsidP="008606F5">
            <w:pPr>
              <w:pStyle w:val="-1"/>
              <w:rPr>
                <w:lang w:eastAsia="ru-RU"/>
              </w:rPr>
            </w:pPr>
            <w:r w:rsidRPr="00691663">
              <w:rPr>
                <w:lang w:eastAsia="ru-RU"/>
              </w:rPr>
              <w:t>с. Сенькино</w:t>
            </w:r>
          </w:p>
        </w:tc>
        <w:tc>
          <w:tcPr>
            <w:tcW w:w="0" w:type="auto"/>
            <w:tcBorders>
              <w:top w:val="nil"/>
              <w:left w:val="nil"/>
              <w:bottom w:val="single" w:sz="4" w:space="0" w:color="auto"/>
              <w:right w:val="single" w:sz="4" w:space="0" w:color="auto"/>
            </w:tcBorders>
            <w:shd w:val="clear" w:color="auto" w:fill="auto"/>
            <w:vAlign w:val="center"/>
          </w:tcPr>
          <w:p w14:paraId="7834B0D4" w14:textId="77777777" w:rsidR="008606F5" w:rsidRPr="00691663" w:rsidRDefault="008606F5" w:rsidP="008606F5">
            <w:pPr>
              <w:pStyle w:val="-1"/>
              <w:rPr>
                <w:lang w:eastAsia="ru-RU"/>
              </w:rPr>
            </w:pPr>
            <w:r w:rsidRPr="00691663">
              <w:rPr>
                <w:lang w:eastAsia="ru-RU"/>
              </w:rPr>
              <w:t>с. Сенькино, д. Меркушово, д. Патраки</w:t>
            </w:r>
          </w:p>
        </w:tc>
        <w:tc>
          <w:tcPr>
            <w:tcW w:w="0" w:type="auto"/>
            <w:tcBorders>
              <w:top w:val="single" w:sz="4" w:space="0" w:color="auto"/>
              <w:left w:val="nil"/>
              <w:bottom w:val="single" w:sz="4" w:space="0" w:color="auto"/>
              <w:right w:val="single" w:sz="4" w:space="0" w:color="auto"/>
            </w:tcBorders>
          </w:tcPr>
          <w:p w14:paraId="1870AEC7" w14:textId="77777777" w:rsidR="008606F5" w:rsidRPr="00691663" w:rsidRDefault="008606F5" w:rsidP="008606F5">
            <w:pPr>
              <w:pStyle w:val="-1"/>
              <w:rPr>
                <w:lang w:eastAsia="ru-RU"/>
              </w:rPr>
            </w:pPr>
            <w:r w:rsidRPr="00691663">
              <w:rPr>
                <w:lang w:eastAsia="ru-RU"/>
              </w:rPr>
              <w:t>510</w:t>
            </w:r>
          </w:p>
        </w:tc>
        <w:tc>
          <w:tcPr>
            <w:tcW w:w="0" w:type="auto"/>
            <w:tcBorders>
              <w:top w:val="nil"/>
              <w:left w:val="single" w:sz="4" w:space="0" w:color="auto"/>
              <w:bottom w:val="single" w:sz="4" w:space="0" w:color="auto"/>
              <w:right w:val="single" w:sz="4" w:space="0" w:color="auto"/>
            </w:tcBorders>
            <w:shd w:val="clear" w:color="auto" w:fill="auto"/>
            <w:vAlign w:val="center"/>
          </w:tcPr>
          <w:p w14:paraId="35EDC237" w14:textId="77777777" w:rsidR="008606F5" w:rsidRPr="00691663" w:rsidRDefault="008606F5" w:rsidP="008606F5">
            <w:pPr>
              <w:pStyle w:val="-1"/>
              <w:rPr>
                <w:lang w:eastAsia="ru-RU"/>
              </w:rPr>
            </w:pPr>
            <w:r w:rsidRPr="00691663">
              <w:rPr>
                <w:lang w:eastAsia="ru-RU"/>
              </w:rPr>
              <w:t>АРС-14</w:t>
            </w:r>
          </w:p>
          <w:p w14:paraId="7D407B1D" w14:textId="77777777" w:rsidR="008606F5" w:rsidRPr="00691663" w:rsidRDefault="008606F5" w:rsidP="008606F5">
            <w:pPr>
              <w:pStyle w:val="-1"/>
              <w:rPr>
                <w:lang w:eastAsia="ru-RU"/>
              </w:rPr>
            </w:pPr>
            <w:r w:rsidRPr="00691663">
              <w:rPr>
                <w:lang w:eastAsia="ru-RU"/>
              </w:rPr>
              <w:t>теплый гараж в аварийном состоянии</w:t>
            </w:r>
          </w:p>
        </w:tc>
        <w:tc>
          <w:tcPr>
            <w:tcW w:w="0" w:type="auto"/>
            <w:tcBorders>
              <w:top w:val="nil"/>
              <w:left w:val="single" w:sz="4" w:space="0" w:color="auto"/>
              <w:bottom w:val="single" w:sz="4" w:space="0" w:color="auto"/>
              <w:right w:val="single" w:sz="4" w:space="0" w:color="auto"/>
            </w:tcBorders>
          </w:tcPr>
          <w:p w14:paraId="2DBFFE26" w14:textId="77777777" w:rsidR="008606F5" w:rsidRPr="00691663" w:rsidRDefault="008606F5" w:rsidP="008606F5">
            <w:pPr>
              <w:pStyle w:val="-1"/>
              <w:rPr>
                <w:lang w:eastAsia="ru-RU"/>
              </w:rPr>
            </w:pPr>
            <w:r w:rsidRPr="00691663">
              <w:rPr>
                <w:lang w:eastAsia="ru-RU"/>
              </w:rPr>
              <w:t>необходимо строительство пожарного депо на 1 выезд</w:t>
            </w:r>
          </w:p>
        </w:tc>
      </w:tr>
      <w:tr w:rsidR="008606F5" w:rsidRPr="00691663" w14:paraId="6F1C4D2E" w14:textId="77777777" w:rsidTr="008606F5">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14:paraId="5B221722" w14:textId="129D3C41" w:rsidR="008606F5" w:rsidRPr="00691663" w:rsidRDefault="00D77E47" w:rsidP="008606F5">
            <w:pPr>
              <w:pStyle w:val="-1"/>
              <w:rPr>
                <w:lang w:eastAsia="ru-RU"/>
              </w:rPr>
            </w:pPr>
            <w:r w:rsidRPr="00691663">
              <w:rPr>
                <w:lang w:eastAsia="ru-RU"/>
              </w:rPr>
              <w:t>9.</w:t>
            </w:r>
          </w:p>
        </w:tc>
        <w:tc>
          <w:tcPr>
            <w:tcW w:w="0" w:type="auto"/>
            <w:tcBorders>
              <w:top w:val="nil"/>
              <w:left w:val="nil"/>
              <w:bottom w:val="single" w:sz="4" w:space="0" w:color="auto"/>
              <w:right w:val="single" w:sz="4" w:space="0" w:color="auto"/>
            </w:tcBorders>
            <w:shd w:val="clear" w:color="auto" w:fill="auto"/>
            <w:vAlign w:val="center"/>
          </w:tcPr>
          <w:p w14:paraId="45DE5A3A" w14:textId="77777777" w:rsidR="008606F5" w:rsidRPr="00691663" w:rsidRDefault="008606F5" w:rsidP="008606F5">
            <w:pPr>
              <w:pStyle w:val="-1"/>
              <w:rPr>
                <w:lang w:eastAsia="ru-RU"/>
              </w:rPr>
            </w:pPr>
            <w:r w:rsidRPr="00691663">
              <w:rPr>
                <w:lang w:eastAsia="ru-RU"/>
              </w:rPr>
              <w:t>п. Камский</w:t>
            </w:r>
          </w:p>
        </w:tc>
        <w:tc>
          <w:tcPr>
            <w:tcW w:w="0" w:type="auto"/>
            <w:tcBorders>
              <w:top w:val="nil"/>
              <w:left w:val="nil"/>
              <w:bottom w:val="single" w:sz="4" w:space="0" w:color="auto"/>
              <w:right w:val="single" w:sz="4" w:space="0" w:color="auto"/>
            </w:tcBorders>
            <w:shd w:val="clear" w:color="auto" w:fill="auto"/>
            <w:vAlign w:val="center"/>
          </w:tcPr>
          <w:p w14:paraId="7E384BF7" w14:textId="77777777" w:rsidR="008606F5" w:rsidRPr="00691663" w:rsidRDefault="008606F5" w:rsidP="008606F5">
            <w:pPr>
              <w:pStyle w:val="-1"/>
              <w:rPr>
                <w:lang w:eastAsia="ru-RU"/>
              </w:rPr>
            </w:pPr>
            <w:r w:rsidRPr="00691663">
              <w:rPr>
                <w:lang w:eastAsia="ru-RU"/>
              </w:rPr>
              <w:t xml:space="preserve">п. </w:t>
            </w:r>
            <w:proofErr w:type="gramStart"/>
            <w:r w:rsidRPr="00691663">
              <w:rPr>
                <w:lang w:eastAsia="ru-RU"/>
              </w:rPr>
              <w:t>Камский</w:t>
            </w:r>
            <w:proofErr w:type="gramEnd"/>
            <w:r w:rsidRPr="00691663">
              <w:rPr>
                <w:lang w:eastAsia="ru-RU"/>
              </w:rPr>
              <w:t>, д. Шемети, д. Комарово, д. Большая Липовая</w:t>
            </w:r>
          </w:p>
        </w:tc>
        <w:tc>
          <w:tcPr>
            <w:tcW w:w="0" w:type="auto"/>
            <w:tcBorders>
              <w:top w:val="single" w:sz="4" w:space="0" w:color="auto"/>
              <w:left w:val="nil"/>
              <w:bottom w:val="single" w:sz="4" w:space="0" w:color="auto"/>
              <w:right w:val="single" w:sz="4" w:space="0" w:color="auto"/>
            </w:tcBorders>
          </w:tcPr>
          <w:p w14:paraId="50C74E52" w14:textId="77777777" w:rsidR="008606F5" w:rsidRPr="00691663" w:rsidRDefault="008606F5" w:rsidP="008606F5">
            <w:pPr>
              <w:pStyle w:val="-1"/>
              <w:rPr>
                <w:lang w:eastAsia="ru-RU"/>
              </w:rPr>
            </w:pPr>
            <w:r w:rsidRPr="00691663">
              <w:rPr>
                <w:lang w:eastAsia="ru-RU"/>
              </w:rPr>
              <w:t>620</w:t>
            </w:r>
          </w:p>
        </w:tc>
        <w:tc>
          <w:tcPr>
            <w:tcW w:w="0" w:type="auto"/>
            <w:tcBorders>
              <w:top w:val="nil"/>
              <w:left w:val="single" w:sz="4" w:space="0" w:color="auto"/>
              <w:bottom w:val="single" w:sz="4" w:space="0" w:color="auto"/>
              <w:right w:val="single" w:sz="4" w:space="0" w:color="auto"/>
            </w:tcBorders>
            <w:shd w:val="clear" w:color="auto" w:fill="auto"/>
            <w:vAlign w:val="center"/>
          </w:tcPr>
          <w:p w14:paraId="091488EB" w14:textId="77777777" w:rsidR="008606F5" w:rsidRPr="00691663" w:rsidRDefault="008606F5" w:rsidP="008606F5">
            <w:pPr>
              <w:pStyle w:val="-1"/>
              <w:rPr>
                <w:lang w:eastAsia="ru-RU"/>
              </w:rPr>
            </w:pPr>
            <w:r w:rsidRPr="00691663">
              <w:rPr>
                <w:lang w:eastAsia="ru-RU"/>
              </w:rPr>
              <w:t>АРС-14</w:t>
            </w:r>
          </w:p>
          <w:p w14:paraId="73D54CC6" w14:textId="77777777" w:rsidR="008606F5" w:rsidRPr="00691663" w:rsidRDefault="008606F5" w:rsidP="008606F5">
            <w:pPr>
              <w:pStyle w:val="-1"/>
              <w:rPr>
                <w:lang w:eastAsia="ru-RU"/>
              </w:rPr>
            </w:pPr>
            <w:r w:rsidRPr="00691663">
              <w:rPr>
                <w:lang w:eastAsia="ru-RU"/>
              </w:rPr>
              <w:t>теплый гараж в аварийном состоянии</w:t>
            </w:r>
          </w:p>
        </w:tc>
        <w:tc>
          <w:tcPr>
            <w:tcW w:w="0" w:type="auto"/>
            <w:tcBorders>
              <w:top w:val="nil"/>
              <w:left w:val="single" w:sz="4" w:space="0" w:color="auto"/>
              <w:bottom w:val="single" w:sz="4" w:space="0" w:color="auto"/>
              <w:right w:val="single" w:sz="4" w:space="0" w:color="auto"/>
            </w:tcBorders>
          </w:tcPr>
          <w:p w14:paraId="58EF4AFA" w14:textId="77777777" w:rsidR="008606F5" w:rsidRPr="00691663" w:rsidRDefault="008606F5" w:rsidP="008606F5">
            <w:pPr>
              <w:pStyle w:val="-1"/>
              <w:rPr>
                <w:lang w:eastAsia="ru-RU"/>
              </w:rPr>
            </w:pPr>
            <w:r w:rsidRPr="00691663">
              <w:rPr>
                <w:lang w:eastAsia="ru-RU"/>
              </w:rPr>
              <w:t>необходимо строительство пожарного депо на 1 выезд</w:t>
            </w:r>
          </w:p>
        </w:tc>
      </w:tr>
    </w:tbl>
    <w:p w14:paraId="2BC9E149" w14:textId="77777777" w:rsidR="008606F5" w:rsidRPr="00691663" w:rsidRDefault="008606F5" w:rsidP="00CE00C2">
      <w:pPr>
        <w:widowControl w:val="0"/>
        <w:rPr>
          <w:rFonts w:eastAsia="Calibri"/>
          <w:szCs w:val="22"/>
          <w:lang w:eastAsia="ru-RU"/>
        </w:rPr>
      </w:pPr>
    </w:p>
    <w:p w14:paraId="7AD485DB" w14:textId="77777777" w:rsidR="00CE00C2" w:rsidRPr="00691663" w:rsidRDefault="003A357B" w:rsidP="003A357B">
      <w:pPr>
        <w:pStyle w:val="-1"/>
        <w:rPr>
          <w:rFonts w:eastAsia="Calibri"/>
          <w:lang w:eastAsia="ru-RU"/>
        </w:rPr>
      </w:pPr>
      <w:r w:rsidRPr="00691663">
        <w:rPr>
          <w:rFonts w:eastAsia="Calibri"/>
          <w:noProof/>
          <w:lang w:eastAsia="ru-RU"/>
        </w:rPr>
        <w:lastRenderedPageBreak/>
        <w:drawing>
          <wp:inline distT="0" distB="0" distL="0" distR="0" wp14:anchorId="559A2A46" wp14:editId="1654A975">
            <wp:extent cx="6299835" cy="6919819"/>
            <wp:effectExtent l="0" t="0" r="5715" b="0"/>
            <wp:docPr id="11" name="Рисунок 11" descr="F:\1_РАБОТА\1_В работе\ПФЧС_ГП_ГО_Перм_край\Разработано_ПФЧС_ГП_ГО_Перм_край\5_Добрянский ГО\Графика\ПЧ_размещ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1_РАБОТА\1_В работе\ПФЧС_ГП_ГО_Перм_край\Разработано_ПФЧС_ГП_ГО_Перм_край\5_Добрянский ГО\Графика\ПЧ_размещение.jpg"/>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6299835" cy="6919819"/>
                    </a:xfrm>
                    <a:prstGeom prst="rect">
                      <a:avLst/>
                    </a:prstGeom>
                    <a:noFill/>
                    <a:ln>
                      <a:noFill/>
                    </a:ln>
                  </pic:spPr>
                </pic:pic>
              </a:graphicData>
            </a:graphic>
          </wp:inline>
        </w:drawing>
      </w:r>
    </w:p>
    <w:p w14:paraId="462028AE" w14:textId="77777777" w:rsidR="00F05415" w:rsidRPr="00691663" w:rsidRDefault="00F05415" w:rsidP="00F05415">
      <w:pPr>
        <w:keepNext/>
        <w:ind w:firstLine="0"/>
        <w:rPr>
          <w:rFonts w:eastAsia="Calibri"/>
          <w:szCs w:val="20"/>
        </w:rPr>
      </w:pPr>
    </w:p>
    <w:p w14:paraId="5AC57A72" w14:textId="77777777" w:rsidR="00F05415" w:rsidRPr="00691663" w:rsidRDefault="00F05415" w:rsidP="00F05415">
      <w:pPr>
        <w:jc w:val="center"/>
        <w:rPr>
          <w:rFonts w:eastAsia="Calibri"/>
          <w:szCs w:val="20"/>
        </w:rPr>
      </w:pPr>
      <w:r w:rsidRPr="00691663">
        <w:rPr>
          <w:rFonts w:eastAsia="Calibri"/>
          <w:szCs w:val="20"/>
        </w:rPr>
        <w:t>Рис. 5.2.4 Схема размещения пожарных подразделений</w:t>
      </w:r>
    </w:p>
    <w:p w14:paraId="64F73C15" w14:textId="77777777" w:rsidR="00CE00C2" w:rsidRPr="00691663" w:rsidRDefault="00CE00C2" w:rsidP="007404CD">
      <w:pPr>
        <w:widowControl w:val="0"/>
        <w:rPr>
          <w:rFonts w:eastAsia="Calibri"/>
          <w:szCs w:val="22"/>
          <w:lang w:eastAsia="ru-RU"/>
        </w:rPr>
      </w:pPr>
    </w:p>
    <w:p w14:paraId="7BC8D535" w14:textId="77777777" w:rsidR="007404CD" w:rsidRPr="00691663" w:rsidRDefault="007404CD" w:rsidP="007404CD">
      <w:pPr>
        <w:widowControl w:val="0"/>
        <w:rPr>
          <w:rFonts w:eastAsia="Calibri"/>
          <w:b/>
          <w:szCs w:val="22"/>
          <w:u w:val="single"/>
          <w:lang w:eastAsia="ru-RU"/>
        </w:rPr>
      </w:pPr>
      <w:r w:rsidRPr="00691663">
        <w:rPr>
          <w:rFonts w:eastAsia="Calibri"/>
          <w:b/>
          <w:szCs w:val="22"/>
          <w:u w:val="single"/>
          <w:lang w:eastAsia="ru-RU"/>
        </w:rPr>
        <w:t>Проектные решения</w:t>
      </w:r>
    </w:p>
    <w:p w14:paraId="62A83B74" w14:textId="77777777" w:rsidR="00B01F3F" w:rsidRPr="00691663" w:rsidRDefault="00B01F3F" w:rsidP="00B01F3F">
      <w:pPr>
        <w:widowControl w:val="0"/>
        <w:rPr>
          <w:rFonts w:eastAsia="Calibri"/>
          <w:szCs w:val="22"/>
          <w:lang w:eastAsia="ru-RU"/>
        </w:rPr>
      </w:pPr>
      <w:r w:rsidRPr="00691663">
        <w:rPr>
          <w:rFonts w:eastAsia="Calibri"/>
          <w:szCs w:val="22"/>
          <w:lang w:eastAsia="ru-RU"/>
        </w:rPr>
        <w:t xml:space="preserve">1.В целях гарантированного обеспечения первичных мер пожарной безопасности в границах муниципального образования продолжить наращивание группировки сил пожарной охраны путем увеличения </w:t>
      </w:r>
      <w:proofErr w:type="gramStart"/>
      <w:r w:rsidRPr="00691663">
        <w:rPr>
          <w:rFonts w:eastAsia="Calibri"/>
          <w:szCs w:val="22"/>
          <w:lang w:eastAsia="ru-RU"/>
        </w:rPr>
        <w:t>численности</w:t>
      </w:r>
      <w:proofErr w:type="gramEnd"/>
      <w:r w:rsidRPr="00691663">
        <w:rPr>
          <w:rFonts w:eastAsia="Calibri"/>
          <w:szCs w:val="22"/>
          <w:lang w:eastAsia="ru-RU"/>
        </w:rPr>
        <w:t xml:space="preserve"> как государственной противопожарной службы, так и муниципальной охраны до установленных нормативами.</w:t>
      </w:r>
    </w:p>
    <w:p w14:paraId="6AFDABE0" w14:textId="77777777" w:rsidR="0062020B" w:rsidRPr="00691663" w:rsidRDefault="0062020B" w:rsidP="0062020B">
      <w:pPr>
        <w:widowControl w:val="0"/>
        <w:rPr>
          <w:rFonts w:eastAsia="Calibri"/>
          <w:szCs w:val="22"/>
          <w:lang w:eastAsia="ru-RU"/>
        </w:rPr>
      </w:pPr>
      <w:r w:rsidRPr="00691663">
        <w:rPr>
          <w:rFonts w:eastAsia="Calibri"/>
          <w:szCs w:val="22"/>
          <w:lang w:eastAsia="ru-RU"/>
        </w:rPr>
        <w:t>Обеспечить приобретение современной пожарной техники и специального пожарного оборудования для вновь созданных и имеющихся подразделений пожарной охраны</w:t>
      </w:r>
    </w:p>
    <w:p w14:paraId="20B7AF4E" w14:textId="77777777" w:rsidR="0062020B" w:rsidRPr="00691663" w:rsidRDefault="0062020B" w:rsidP="0062020B">
      <w:pPr>
        <w:widowControl w:val="0"/>
        <w:rPr>
          <w:rFonts w:eastAsia="Calibri"/>
          <w:szCs w:val="22"/>
          <w:lang w:eastAsia="ru-RU"/>
        </w:rPr>
      </w:pPr>
      <w:r w:rsidRPr="00691663">
        <w:rPr>
          <w:rFonts w:eastAsia="Calibri"/>
          <w:szCs w:val="22"/>
          <w:lang w:eastAsia="ru-RU"/>
        </w:rPr>
        <w:t>Обеспечение пожарной безопасности в малочисленных населенных пунктах, расположенных в сельской местности провести путем создания добровольных пожарных дружин за счет средств местного бюджета в рамках первичных мер пожарной безопасности, что позволит обеспечить нормы пожарной безопасности.</w:t>
      </w:r>
    </w:p>
    <w:p w14:paraId="41CD11C9" w14:textId="77777777" w:rsidR="00B01F3F" w:rsidRPr="00691663" w:rsidRDefault="00B01F3F" w:rsidP="00B01F3F">
      <w:pPr>
        <w:widowControl w:val="0"/>
        <w:rPr>
          <w:rFonts w:eastAsia="Calibri"/>
          <w:szCs w:val="22"/>
          <w:lang w:eastAsia="ru-RU"/>
        </w:rPr>
      </w:pPr>
      <w:r w:rsidRPr="00691663">
        <w:rPr>
          <w:rFonts w:eastAsia="Calibri"/>
          <w:szCs w:val="22"/>
          <w:lang w:eastAsia="ru-RU"/>
        </w:rPr>
        <w:lastRenderedPageBreak/>
        <w:t>2. Наращивание группировки сил пожарной охраны провести в 2 этапа.</w:t>
      </w:r>
    </w:p>
    <w:p w14:paraId="73302CAD" w14:textId="77777777" w:rsidR="00B01F3F" w:rsidRPr="00691663" w:rsidRDefault="00B01F3F" w:rsidP="00B01F3F">
      <w:pPr>
        <w:widowControl w:val="0"/>
        <w:rPr>
          <w:rFonts w:eastAsia="Calibri"/>
          <w:szCs w:val="22"/>
          <w:lang w:eastAsia="ru-RU"/>
        </w:rPr>
      </w:pPr>
      <w:r w:rsidRPr="00691663">
        <w:rPr>
          <w:rFonts w:eastAsia="Calibri"/>
          <w:szCs w:val="22"/>
          <w:lang w:eastAsia="ru-RU"/>
        </w:rPr>
        <w:t>3. На 1 этапе обеспечить выполнение требований Федерального закона от 22 июля 2008 г. N 123-ФЗ «Технический регламент о требованиях пожарной безопасности» о дислокации подразделений пожарной охраны исходя из условия</w:t>
      </w:r>
      <w:r w:rsidR="00F66576" w:rsidRPr="00691663">
        <w:rPr>
          <w:rFonts w:eastAsia="Calibri"/>
          <w:szCs w:val="22"/>
          <w:lang w:eastAsia="ru-RU"/>
        </w:rPr>
        <w:t xml:space="preserve"> гарантированного обеспечения времени </w:t>
      </w:r>
      <w:r w:rsidRPr="00691663">
        <w:rPr>
          <w:rFonts w:eastAsia="Calibri"/>
          <w:szCs w:val="22"/>
          <w:lang w:eastAsia="ru-RU"/>
        </w:rPr>
        <w:t>прибытия первого подразделения к месту вызова, путем проектирования и строительства дополнительных депо.</w:t>
      </w:r>
    </w:p>
    <w:p w14:paraId="1A2ECED4" w14:textId="77777777" w:rsidR="00B01F3F" w:rsidRPr="00691663" w:rsidRDefault="00B01F3F" w:rsidP="00B01F3F">
      <w:pPr>
        <w:widowControl w:val="0"/>
        <w:rPr>
          <w:rFonts w:eastAsia="Calibri"/>
          <w:szCs w:val="22"/>
          <w:lang w:eastAsia="ru-RU"/>
        </w:rPr>
      </w:pPr>
      <w:r w:rsidRPr="00691663">
        <w:rPr>
          <w:rFonts w:eastAsia="Calibri"/>
          <w:szCs w:val="22"/>
          <w:lang w:eastAsia="ru-RU"/>
        </w:rPr>
        <w:t>Предлагаемые районы размещения дополнительных депо:</w:t>
      </w:r>
    </w:p>
    <w:p w14:paraId="10C156BD" w14:textId="5502FAE1" w:rsidR="00B01F3F" w:rsidRPr="00691663" w:rsidRDefault="00B01F3F" w:rsidP="00286539">
      <w:pPr>
        <w:widowControl w:val="0"/>
        <w:numPr>
          <w:ilvl w:val="0"/>
          <w:numId w:val="50"/>
        </w:numPr>
        <w:contextualSpacing/>
        <w:rPr>
          <w:rFonts w:eastAsia="Calibri"/>
          <w:szCs w:val="22"/>
          <w:lang w:eastAsia="ru-RU"/>
        </w:rPr>
      </w:pPr>
      <w:r w:rsidRPr="00691663">
        <w:rPr>
          <w:rFonts w:eastAsia="Calibri"/>
          <w:szCs w:val="22"/>
          <w:lang w:eastAsia="ru-RU"/>
        </w:rPr>
        <w:t xml:space="preserve">В районе </w:t>
      </w:r>
      <w:r w:rsidR="00286539" w:rsidRPr="00691663">
        <w:rPr>
          <w:rFonts w:eastAsia="Calibri"/>
          <w:szCs w:val="22"/>
          <w:lang w:eastAsia="ru-RU"/>
        </w:rPr>
        <w:t>п.</w:t>
      </w:r>
      <w:r w:rsidR="00D77E47" w:rsidRPr="00691663">
        <w:rPr>
          <w:rFonts w:eastAsia="Calibri"/>
          <w:szCs w:val="22"/>
          <w:lang w:eastAsia="ru-RU"/>
        </w:rPr>
        <w:t xml:space="preserve"> </w:t>
      </w:r>
      <w:r w:rsidR="00390CCA" w:rsidRPr="00691663">
        <w:rPr>
          <w:rFonts w:eastAsia="Calibri"/>
          <w:szCs w:val="22"/>
          <w:lang w:eastAsia="ru-RU"/>
        </w:rPr>
        <w:t>Челва</w:t>
      </w:r>
      <w:r w:rsidRPr="00691663">
        <w:rPr>
          <w:rFonts w:eastAsia="Calibri"/>
          <w:szCs w:val="22"/>
          <w:lang w:eastAsia="ru-RU"/>
        </w:rPr>
        <w:t>.</w:t>
      </w:r>
    </w:p>
    <w:p w14:paraId="64293B38" w14:textId="7F9011AC" w:rsidR="00B01F3F" w:rsidRPr="00691663" w:rsidRDefault="00B01F3F" w:rsidP="0048442F">
      <w:pPr>
        <w:widowControl w:val="0"/>
        <w:numPr>
          <w:ilvl w:val="0"/>
          <w:numId w:val="50"/>
        </w:numPr>
        <w:contextualSpacing/>
        <w:rPr>
          <w:rFonts w:eastAsia="Calibri"/>
          <w:szCs w:val="22"/>
          <w:lang w:eastAsia="ru-RU"/>
        </w:rPr>
      </w:pPr>
      <w:r w:rsidRPr="00691663">
        <w:rPr>
          <w:rFonts w:eastAsia="Calibri"/>
          <w:szCs w:val="22"/>
          <w:lang w:eastAsia="ru-RU"/>
        </w:rPr>
        <w:t>В</w:t>
      </w:r>
      <w:r w:rsidR="0085452B" w:rsidRPr="00691663">
        <w:rPr>
          <w:rFonts w:eastAsia="Calibri"/>
          <w:szCs w:val="22"/>
          <w:lang w:eastAsia="ru-RU"/>
        </w:rPr>
        <w:t xml:space="preserve"> </w:t>
      </w:r>
      <w:r w:rsidR="00BD6E9C" w:rsidRPr="00691663">
        <w:rPr>
          <w:rFonts w:eastAsia="Calibri"/>
          <w:szCs w:val="22"/>
          <w:lang w:eastAsia="ru-RU"/>
        </w:rPr>
        <w:t>районе с.</w:t>
      </w:r>
      <w:r w:rsidR="00D77E47" w:rsidRPr="00691663">
        <w:rPr>
          <w:rFonts w:eastAsia="Calibri"/>
          <w:szCs w:val="22"/>
          <w:lang w:eastAsia="ru-RU"/>
        </w:rPr>
        <w:t xml:space="preserve"> </w:t>
      </w:r>
      <w:r w:rsidR="00696A4F" w:rsidRPr="00691663">
        <w:rPr>
          <w:rFonts w:eastAsia="Calibri"/>
          <w:szCs w:val="22"/>
          <w:lang w:eastAsia="ru-RU"/>
        </w:rPr>
        <w:t>Перемское</w:t>
      </w:r>
      <w:r w:rsidRPr="00691663">
        <w:rPr>
          <w:rFonts w:eastAsia="Calibri"/>
          <w:szCs w:val="22"/>
          <w:lang w:eastAsia="ru-RU"/>
        </w:rPr>
        <w:t>.</w:t>
      </w:r>
    </w:p>
    <w:p w14:paraId="1CD1B3C7" w14:textId="734A2C3D" w:rsidR="00926D43" w:rsidRPr="00691663" w:rsidRDefault="00926D43" w:rsidP="00926D43">
      <w:pPr>
        <w:widowControl w:val="0"/>
        <w:numPr>
          <w:ilvl w:val="0"/>
          <w:numId w:val="50"/>
        </w:numPr>
        <w:contextualSpacing/>
        <w:rPr>
          <w:rFonts w:eastAsia="Calibri"/>
          <w:szCs w:val="22"/>
          <w:lang w:eastAsia="ru-RU"/>
        </w:rPr>
      </w:pPr>
      <w:r w:rsidRPr="00691663">
        <w:rPr>
          <w:rFonts w:eastAsia="Calibri"/>
          <w:szCs w:val="22"/>
          <w:lang w:eastAsia="ru-RU"/>
        </w:rPr>
        <w:t xml:space="preserve">В районе </w:t>
      </w:r>
      <w:proofErr w:type="gramStart"/>
      <w:r w:rsidRPr="00691663">
        <w:rPr>
          <w:rFonts w:eastAsia="Calibri"/>
          <w:szCs w:val="22"/>
          <w:lang w:eastAsia="ru-RU"/>
        </w:rPr>
        <w:t>с</w:t>
      </w:r>
      <w:proofErr w:type="gramEnd"/>
      <w:r w:rsidRPr="00691663">
        <w:rPr>
          <w:rFonts w:eastAsia="Calibri"/>
          <w:szCs w:val="22"/>
          <w:lang w:eastAsia="ru-RU"/>
        </w:rPr>
        <w:t>.</w:t>
      </w:r>
      <w:r w:rsidR="00D77E47" w:rsidRPr="00691663">
        <w:rPr>
          <w:rFonts w:eastAsia="Calibri"/>
          <w:szCs w:val="22"/>
          <w:lang w:eastAsia="ru-RU"/>
        </w:rPr>
        <w:t xml:space="preserve"> </w:t>
      </w:r>
      <w:r w:rsidR="00767D91" w:rsidRPr="00691663">
        <w:rPr>
          <w:rFonts w:eastAsia="Calibri"/>
          <w:szCs w:val="22"/>
          <w:lang w:eastAsia="ru-RU"/>
        </w:rPr>
        <w:t>Голубят</w:t>
      </w:r>
      <w:r w:rsidR="00696A4F" w:rsidRPr="00691663">
        <w:rPr>
          <w:rFonts w:eastAsia="Calibri"/>
          <w:szCs w:val="22"/>
          <w:lang w:eastAsia="ru-RU"/>
        </w:rPr>
        <w:t>а</w:t>
      </w:r>
      <w:r w:rsidR="009D6148" w:rsidRPr="00691663">
        <w:rPr>
          <w:rFonts w:eastAsia="Calibri"/>
          <w:szCs w:val="22"/>
          <w:lang w:eastAsia="ru-RU"/>
        </w:rPr>
        <w:t>.</w:t>
      </w:r>
    </w:p>
    <w:p w14:paraId="33EAAA5E" w14:textId="4118E65C" w:rsidR="00390CCA" w:rsidRPr="00691663" w:rsidRDefault="00696A4F" w:rsidP="00390CCA">
      <w:pPr>
        <w:widowControl w:val="0"/>
        <w:numPr>
          <w:ilvl w:val="0"/>
          <w:numId w:val="50"/>
        </w:numPr>
        <w:contextualSpacing/>
        <w:rPr>
          <w:rFonts w:eastAsia="Calibri"/>
          <w:szCs w:val="22"/>
          <w:lang w:eastAsia="ru-RU"/>
        </w:rPr>
      </w:pPr>
      <w:r w:rsidRPr="00691663">
        <w:rPr>
          <w:rFonts w:eastAsia="Calibri"/>
          <w:szCs w:val="22"/>
          <w:lang w:eastAsia="ru-RU"/>
        </w:rPr>
        <w:t>В районе с.</w:t>
      </w:r>
      <w:r w:rsidR="00D77E47" w:rsidRPr="00691663">
        <w:rPr>
          <w:rFonts w:eastAsia="Calibri"/>
          <w:szCs w:val="22"/>
          <w:lang w:eastAsia="ru-RU"/>
        </w:rPr>
        <w:t xml:space="preserve"> </w:t>
      </w:r>
      <w:proofErr w:type="gramStart"/>
      <w:r w:rsidRPr="00691663">
        <w:rPr>
          <w:rFonts w:eastAsia="Calibri"/>
          <w:szCs w:val="22"/>
          <w:lang w:eastAsia="ru-RU"/>
        </w:rPr>
        <w:t>Сенькино</w:t>
      </w:r>
      <w:proofErr w:type="gramEnd"/>
      <w:r w:rsidR="009D6148" w:rsidRPr="00691663">
        <w:rPr>
          <w:rFonts w:eastAsia="Calibri"/>
          <w:szCs w:val="22"/>
          <w:lang w:eastAsia="ru-RU"/>
        </w:rPr>
        <w:t>.</w:t>
      </w:r>
    </w:p>
    <w:p w14:paraId="4C96A027" w14:textId="73AB1957" w:rsidR="009D6148" w:rsidRPr="00691663" w:rsidRDefault="009D6148" w:rsidP="009D6148">
      <w:pPr>
        <w:widowControl w:val="0"/>
        <w:numPr>
          <w:ilvl w:val="0"/>
          <w:numId w:val="50"/>
        </w:numPr>
        <w:contextualSpacing/>
        <w:rPr>
          <w:rFonts w:eastAsia="Calibri"/>
          <w:szCs w:val="22"/>
          <w:lang w:eastAsia="ru-RU"/>
        </w:rPr>
      </w:pPr>
      <w:r w:rsidRPr="00691663">
        <w:rPr>
          <w:rFonts w:eastAsia="Calibri"/>
          <w:szCs w:val="22"/>
          <w:lang w:eastAsia="ru-RU"/>
        </w:rPr>
        <w:t>В районе п.</w:t>
      </w:r>
      <w:r w:rsidR="00D77E47" w:rsidRPr="00691663">
        <w:rPr>
          <w:rFonts w:eastAsia="Calibri"/>
          <w:szCs w:val="22"/>
          <w:lang w:eastAsia="ru-RU"/>
        </w:rPr>
        <w:t xml:space="preserve"> </w:t>
      </w:r>
      <w:r w:rsidRPr="00691663">
        <w:rPr>
          <w:rFonts w:eastAsia="Calibri"/>
          <w:szCs w:val="22"/>
          <w:lang w:eastAsia="ru-RU"/>
        </w:rPr>
        <w:t>Дивья.</w:t>
      </w:r>
    </w:p>
    <w:p w14:paraId="498AE75C" w14:textId="290D05FA" w:rsidR="00BD6E9C" w:rsidRPr="00691663" w:rsidRDefault="00BD6E9C" w:rsidP="00BD6E9C">
      <w:pPr>
        <w:widowControl w:val="0"/>
        <w:numPr>
          <w:ilvl w:val="0"/>
          <w:numId w:val="50"/>
        </w:numPr>
        <w:contextualSpacing/>
        <w:rPr>
          <w:rFonts w:eastAsia="Calibri"/>
          <w:szCs w:val="22"/>
          <w:lang w:eastAsia="ru-RU"/>
        </w:rPr>
      </w:pPr>
      <w:r w:rsidRPr="00691663">
        <w:rPr>
          <w:rFonts w:eastAsia="Calibri"/>
          <w:szCs w:val="22"/>
          <w:lang w:eastAsia="ru-RU"/>
        </w:rPr>
        <w:t>В районе д.</w:t>
      </w:r>
      <w:r w:rsidR="00D77E47" w:rsidRPr="00691663">
        <w:rPr>
          <w:rFonts w:eastAsia="Calibri"/>
          <w:szCs w:val="22"/>
          <w:lang w:eastAsia="ru-RU"/>
        </w:rPr>
        <w:t xml:space="preserve"> </w:t>
      </w:r>
      <w:proofErr w:type="gramStart"/>
      <w:r w:rsidRPr="00691663">
        <w:rPr>
          <w:rFonts w:eastAsia="Calibri"/>
          <w:szCs w:val="22"/>
          <w:lang w:eastAsia="ru-RU"/>
        </w:rPr>
        <w:t>Залесная</w:t>
      </w:r>
      <w:proofErr w:type="gramEnd"/>
      <w:r w:rsidRPr="00691663">
        <w:rPr>
          <w:rFonts w:eastAsia="Calibri"/>
          <w:szCs w:val="22"/>
          <w:lang w:eastAsia="ru-RU"/>
        </w:rPr>
        <w:t>.</w:t>
      </w:r>
    </w:p>
    <w:p w14:paraId="70DAA38A" w14:textId="05F8106D" w:rsidR="00243244" w:rsidRPr="00691663" w:rsidRDefault="00243244" w:rsidP="00243244">
      <w:pPr>
        <w:widowControl w:val="0"/>
        <w:numPr>
          <w:ilvl w:val="0"/>
          <w:numId w:val="50"/>
        </w:numPr>
        <w:contextualSpacing/>
        <w:rPr>
          <w:rFonts w:eastAsia="Calibri"/>
          <w:szCs w:val="22"/>
          <w:lang w:eastAsia="ru-RU"/>
        </w:rPr>
      </w:pPr>
      <w:r w:rsidRPr="00691663">
        <w:rPr>
          <w:rFonts w:eastAsia="Calibri"/>
          <w:szCs w:val="22"/>
          <w:lang w:eastAsia="ru-RU"/>
        </w:rPr>
        <w:t xml:space="preserve">В районе </w:t>
      </w:r>
      <w:proofErr w:type="gramStart"/>
      <w:r w:rsidRPr="00691663">
        <w:rPr>
          <w:rFonts w:eastAsia="Calibri"/>
          <w:szCs w:val="22"/>
          <w:lang w:eastAsia="ru-RU"/>
        </w:rPr>
        <w:t>с</w:t>
      </w:r>
      <w:proofErr w:type="gramEnd"/>
      <w:r w:rsidRPr="00691663">
        <w:rPr>
          <w:rFonts w:eastAsia="Calibri"/>
          <w:szCs w:val="22"/>
          <w:lang w:eastAsia="ru-RU"/>
        </w:rPr>
        <w:t>.</w:t>
      </w:r>
      <w:r w:rsidR="00D77E47" w:rsidRPr="00691663">
        <w:rPr>
          <w:rFonts w:eastAsia="Calibri"/>
          <w:szCs w:val="22"/>
          <w:lang w:eastAsia="ru-RU"/>
        </w:rPr>
        <w:t xml:space="preserve"> </w:t>
      </w:r>
      <w:r w:rsidRPr="00691663">
        <w:rPr>
          <w:rFonts w:eastAsia="Calibri"/>
          <w:szCs w:val="22"/>
          <w:lang w:eastAsia="ru-RU"/>
        </w:rPr>
        <w:t>Висим.</w:t>
      </w:r>
    </w:p>
    <w:p w14:paraId="0EC0CD49" w14:textId="77777777" w:rsidR="00B01F3F" w:rsidRPr="00691663" w:rsidRDefault="00B01F3F" w:rsidP="00B01F3F">
      <w:pPr>
        <w:widowControl w:val="0"/>
        <w:rPr>
          <w:rFonts w:eastAsia="Calibri"/>
          <w:szCs w:val="22"/>
          <w:lang w:eastAsia="ru-RU"/>
        </w:rPr>
      </w:pPr>
      <w:r w:rsidRPr="00691663">
        <w:rPr>
          <w:rFonts w:eastAsia="Calibri"/>
          <w:szCs w:val="22"/>
          <w:lang w:eastAsia="ru-RU"/>
        </w:rPr>
        <w:t>Этап осуществить в рамках реализации данного документа.</w:t>
      </w:r>
    </w:p>
    <w:p w14:paraId="15902F95" w14:textId="77777777" w:rsidR="00B01F3F" w:rsidRPr="00691663" w:rsidRDefault="00B01F3F" w:rsidP="00B01F3F">
      <w:pPr>
        <w:widowControl w:val="0"/>
        <w:rPr>
          <w:rFonts w:eastAsia="Calibri"/>
          <w:szCs w:val="22"/>
          <w:lang w:eastAsia="ru-RU"/>
        </w:rPr>
      </w:pPr>
      <w:r w:rsidRPr="00691663">
        <w:rPr>
          <w:rFonts w:eastAsia="Calibri"/>
          <w:szCs w:val="22"/>
          <w:lang w:eastAsia="ru-RU"/>
        </w:rPr>
        <w:t>4. На 2 этапе на основе анализа пожарной безопасности в границах муниципального образования принять решение на дальнейшее наращивание сил и средств.</w:t>
      </w:r>
    </w:p>
    <w:p w14:paraId="577E143C" w14:textId="77777777" w:rsidR="00B01F3F" w:rsidRPr="00691663" w:rsidRDefault="00B01F3F" w:rsidP="00B01F3F">
      <w:pPr>
        <w:widowControl w:val="0"/>
        <w:rPr>
          <w:rFonts w:eastAsia="Calibri"/>
          <w:szCs w:val="22"/>
          <w:lang w:eastAsia="ru-RU"/>
        </w:rPr>
      </w:pPr>
    </w:p>
    <w:p w14:paraId="1ADB28FA" w14:textId="77777777" w:rsidR="00544313" w:rsidRPr="00691663" w:rsidRDefault="00544313" w:rsidP="008852F9">
      <w:pPr>
        <w:pStyle w:val="32"/>
      </w:pPr>
      <w:bookmarkStart w:id="187" w:name="_Toc498457832"/>
      <w:bookmarkStart w:id="188" w:name="_Toc75935654"/>
      <w:r w:rsidRPr="00691663">
        <w:t>5.2.5 Требования пожарной безопасности к содержанию территории поселения</w:t>
      </w:r>
      <w:bookmarkEnd w:id="187"/>
      <w:bookmarkEnd w:id="188"/>
    </w:p>
    <w:p w14:paraId="64BFB6DD" w14:textId="77777777" w:rsidR="00544313" w:rsidRPr="00691663" w:rsidRDefault="00544313" w:rsidP="00544313">
      <w:pPr>
        <w:rPr>
          <w:rFonts w:eastAsia="Calibri"/>
          <w:szCs w:val="22"/>
        </w:rPr>
      </w:pPr>
      <w:r w:rsidRPr="00691663">
        <w:rPr>
          <w:rFonts w:eastAsia="Calibri"/>
          <w:szCs w:val="22"/>
        </w:rPr>
        <w:t>Вопросы местного значения:</w:t>
      </w:r>
    </w:p>
    <w:p w14:paraId="29D73765" w14:textId="77777777" w:rsidR="00544313" w:rsidRPr="00691663" w:rsidRDefault="00544313" w:rsidP="00544313">
      <w:pPr>
        <w:rPr>
          <w:rFonts w:eastAsia="Calibri"/>
          <w:szCs w:val="22"/>
        </w:rPr>
      </w:pPr>
      <w:r w:rsidRPr="00691663">
        <w:rPr>
          <w:rFonts w:eastAsia="Calibri"/>
          <w:szCs w:val="22"/>
        </w:rPr>
        <w:t>- участие в предупреждении и ликвидации последствий чрезвычайных ситуаций;</w:t>
      </w:r>
    </w:p>
    <w:p w14:paraId="4074E1E0" w14:textId="77777777" w:rsidR="00544313" w:rsidRPr="00691663" w:rsidRDefault="00544313" w:rsidP="00544313">
      <w:pPr>
        <w:rPr>
          <w:rFonts w:eastAsia="Calibri"/>
          <w:szCs w:val="22"/>
        </w:rPr>
      </w:pPr>
      <w:r w:rsidRPr="00691663">
        <w:rPr>
          <w:rFonts w:eastAsia="Calibri"/>
          <w:szCs w:val="22"/>
        </w:rPr>
        <w:t>- обеспечение первичных мер пожарной безопасности.</w:t>
      </w:r>
    </w:p>
    <w:p w14:paraId="5F0A3374" w14:textId="77777777" w:rsidR="00544313" w:rsidRPr="00691663" w:rsidRDefault="00544313" w:rsidP="00544313">
      <w:pPr>
        <w:rPr>
          <w:rFonts w:eastAsia="Calibri"/>
          <w:szCs w:val="22"/>
        </w:rPr>
      </w:pPr>
      <w:r w:rsidRPr="00691663">
        <w:rPr>
          <w:rFonts w:eastAsia="Calibri"/>
          <w:szCs w:val="22"/>
        </w:rPr>
        <w:t>Первичные меры пожарной безопасности включают в себя:</w:t>
      </w:r>
    </w:p>
    <w:p w14:paraId="2564C441" w14:textId="77777777" w:rsidR="00544313" w:rsidRPr="00691663" w:rsidRDefault="00544313" w:rsidP="00544313">
      <w:pPr>
        <w:rPr>
          <w:rFonts w:eastAsia="Calibri"/>
          <w:szCs w:val="22"/>
        </w:rPr>
      </w:pPr>
      <w:r w:rsidRPr="00691663">
        <w:rPr>
          <w:rFonts w:eastAsia="Calibri"/>
          <w:szCs w:val="22"/>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14:paraId="25C9C6A9" w14:textId="77777777" w:rsidR="00544313" w:rsidRPr="00691663" w:rsidRDefault="00544313" w:rsidP="00544313">
      <w:pPr>
        <w:rPr>
          <w:rFonts w:eastAsia="Calibri"/>
          <w:szCs w:val="22"/>
        </w:rPr>
      </w:pPr>
      <w:r w:rsidRPr="00691663">
        <w:rPr>
          <w:rFonts w:eastAsia="Calibri"/>
          <w:szCs w:val="22"/>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14:paraId="48D6FB17" w14:textId="77777777" w:rsidR="00544313" w:rsidRPr="00691663" w:rsidRDefault="00544313" w:rsidP="00544313">
      <w:pPr>
        <w:rPr>
          <w:rFonts w:eastAsia="Calibri"/>
          <w:szCs w:val="22"/>
        </w:rPr>
      </w:pPr>
      <w:r w:rsidRPr="00691663">
        <w:rPr>
          <w:rFonts w:eastAsia="Calibri"/>
          <w:szCs w:val="22"/>
        </w:rPr>
        <w:t>3) разработку и организацию выполнения муниципальных целевых программ по вопросам обеспечения пожарной безопасности;</w:t>
      </w:r>
    </w:p>
    <w:p w14:paraId="7A6B75F2" w14:textId="77777777" w:rsidR="00544313" w:rsidRPr="00691663" w:rsidRDefault="00544313" w:rsidP="00544313">
      <w:pPr>
        <w:rPr>
          <w:rFonts w:eastAsia="Calibri"/>
          <w:szCs w:val="22"/>
        </w:rPr>
      </w:pPr>
      <w:r w:rsidRPr="00691663">
        <w:rPr>
          <w:rFonts w:eastAsia="Calibri"/>
          <w:szCs w:val="22"/>
        </w:rPr>
        <w:t>4) разработку плана привлечения сил и сре</w:t>
      </w:r>
      <w:proofErr w:type="gramStart"/>
      <w:r w:rsidRPr="00691663">
        <w:rPr>
          <w:rFonts w:eastAsia="Calibri"/>
          <w:szCs w:val="22"/>
        </w:rPr>
        <w:t>дств дл</w:t>
      </w:r>
      <w:proofErr w:type="gramEnd"/>
      <w:r w:rsidRPr="00691663">
        <w:rPr>
          <w:rFonts w:eastAsia="Calibri"/>
          <w:szCs w:val="22"/>
        </w:rPr>
        <w:t>я тушения пожаров и проведения аварийно-спасательных работ на территории муниципального образования и контроль за его выполнением;</w:t>
      </w:r>
    </w:p>
    <w:p w14:paraId="0798C7E4" w14:textId="77777777" w:rsidR="00544313" w:rsidRPr="00691663" w:rsidRDefault="00544313" w:rsidP="00544313">
      <w:pPr>
        <w:rPr>
          <w:rFonts w:eastAsia="Calibri"/>
          <w:szCs w:val="22"/>
        </w:rPr>
      </w:pPr>
      <w:r w:rsidRPr="00691663">
        <w:rPr>
          <w:rFonts w:eastAsia="Calibri"/>
          <w:szCs w:val="22"/>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14:paraId="0B393CCA" w14:textId="77777777" w:rsidR="00544313" w:rsidRPr="00691663" w:rsidRDefault="00544313" w:rsidP="00544313">
      <w:pPr>
        <w:rPr>
          <w:rFonts w:eastAsia="Calibri"/>
          <w:szCs w:val="22"/>
        </w:rPr>
      </w:pPr>
      <w:r w:rsidRPr="00691663">
        <w:rPr>
          <w:rFonts w:eastAsia="Calibri"/>
          <w:szCs w:val="22"/>
        </w:rPr>
        <w:t>6) обеспечение беспрепятственного проезда пожарной техники к месту пожара;</w:t>
      </w:r>
    </w:p>
    <w:p w14:paraId="2DDDC562" w14:textId="77777777" w:rsidR="00544313" w:rsidRPr="00691663" w:rsidRDefault="00544313" w:rsidP="00544313">
      <w:pPr>
        <w:rPr>
          <w:rFonts w:eastAsia="Calibri"/>
          <w:szCs w:val="22"/>
        </w:rPr>
      </w:pPr>
      <w:r w:rsidRPr="00691663">
        <w:rPr>
          <w:rFonts w:eastAsia="Calibri"/>
          <w:szCs w:val="22"/>
        </w:rPr>
        <w:t>7) обеспечение связи и оповещения населения о пожаре;</w:t>
      </w:r>
    </w:p>
    <w:p w14:paraId="2FEA1CB1" w14:textId="77777777" w:rsidR="00544313" w:rsidRPr="00691663" w:rsidRDefault="00544313" w:rsidP="00544313">
      <w:pPr>
        <w:rPr>
          <w:rFonts w:eastAsia="Calibri"/>
          <w:szCs w:val="22"/>
        </w:rPr>
      </w:pPr>
      <w:r w:rsidRPr="00691663">
        <w:rPr>
          <w:rFonts w:eastAsia="Calibri"/>
          <w:szCs w:val="22"/>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435B6ED8" w14:textId="77777777" w:rsidR="00544313" w:rsidRPr="00691663" w:rsidRDefault="00544313" w:rsidP="00544313">
      <w:pPr>
        <w:rPr>
          <w:rFonts w:eastAsia="Calibri"/>
          <w:szCs w:val="22"/>
        </w:rPr>
      </w:pPr>
      <w:r w:rsidRPr="00691663">
        <w:rPr>
          <w:rFonts w:eastAsia="Calibri"/>
          <w:szCs w:val="22"/>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14:paraId="25B82551" w14:textId="77777777" w:rsidR="00544313" w:rsidRPr="00691663" w:rsidRDefault="00544313" w:rsidP="00544313">
      <w:pPr>
        <w:rPr>
          <w:rFonts w:eastAsia="Calibri"/>
          <w:szCs w:val="22"/>
        </w:rPr>
      </w:pPr>
    </w:p>
    <w:p w14:paraId="247C6DE4" w14:textId="77777777" w:rsidR="00544313" w:rsidRPr="00691663" w:rsidRDefault="00544313" w:rsidP="00544313">
      <w:pPr>
        <w:rPr>
          <w:rFonts w:eastAsia="Calibri"/>
          <w:szCs w:val="22"/>
        </w:rPr>
      </w:pPr>
      <w:r w:rsidRPr="00691663">
        <w:rPr>
          <w:rFonts w:eastAsia="Calibri"/>
          <w:szCs w:val="22"/>
        </w:rPr>
        <w:t>Органами местного самоуправления для целей пожаротушения обязаны создавать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соответствии со статьей 19 Федерального закона "О пожарной безопасности".</w:t>
      </w:r>
    </w:p>
    <w:p w14:paraId="54909905" w14:textId="77777777" w:rsidR="00544313" w:rsidRPr="00691663" w:rsidRDefault="00544313" w:rsidP="00544313">
      <w:pPr>
        <w:rPr>
          <w:rFonts w:eastAsia="Calibri"/>
          <w:szCs w:val="22"/>
        </w:rPr>
      </w:pPr>
      <w:r w:rsidRPr="00691663">
        <w:rPr>
          <w:rFonts w:eastAsia="Calibri"/>
          <w:szCs w:val="22"/>
        </w:rPr>
        <w:lastRenderedPageBreak/>
        <w:t>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p>
    <w:p w14:paraId="4A4B42D0" w14:textId="77777777" w:rsidR="00544313" w:rsidRPr="00691663" w:rsidRDefault="00544313" w:rsidP="00544313">
      <w:pPr>
        <w:rPr>
          <w:rFonts w:eastAsia="Calibri"/>
          <w:szCs w:val="22"/>
        </w:rPr>
      </w:pPr>
      <w:r w:rsidRPr="00691663">
        <w:rPr>
          <w:rFonts w:eastAsia="Calibri"/>
          <w:szCs w:val="22"/>
        </w:rPr>
        <w:t>Руководители организаций обязаны обеспечить исправное содержание (в любое время года) дорог, проездов и подъездов к зданиям, сооружениям и строениям, открытым складам, наружным пожарным лестницам и пожарным гидрантам.</w:t>
      </w:r>
    </w:p>
    <w:p w14:paraId="444EF1EA" w14:textId="77777777" w:rsidR="00544313" w:rsidRPr="00691663" w:rsidRDefault="00544313" w:rsidP="00544313">
      <w:pPr>
        <w:rPr>
          <w:rFonts w:eastAsia="Calibri"/>
          <w:szCs w:val="22"/>
        </w:rPr>
      </w:pPr>
      <w:r w:rsidRPr="00691663">
        <w:rPr>
          <w:rFonts w:eastAsia="Calibri"/>
          <w:szCs w:val="22"/>
        </w:rPr>
        <w:t>Запрещается использовать для стоянки автомобилей (частных автомобилей и автомобилей организаций) разворотные и специальные площадки, предназначенные для установки пожарно-спасательной техники.</w:t>
      </w:r>
    </w:p>
    <w:p w14:paraId="23A37B5F" w14:textId="77777777" w:rsidR="00544313" w:rsidRPr="00691663" w:rsidRDefault="00544313" w:rsidP="00544313">
      <w:pPr>
        <w:rPr>
          <w:rFonts w:eastAsia="Calibri"/>
          <w:szCs w:val="22"/>
        </w:rPr>
      </w:pPr>
      <w:r w:rsidRPr="00691663">
        <w:rPr>
          <w:rFonts w:eastAsia="Calibri"/>
          <w:szCs w:val="22"/>
        </w:rPr>
        <w:t>При проведении ремонтных работ дорог или проездов, связанных с их закрытием, руководитель организации, осуществляющей ремонт (строительство), обязан предоставить  в подразделение пожарной охраны соответствующую информацию о сроках проведения этих работ и обеспечить установку знаков, обозначающих направление объезда, или устроить переезды через ремонтируемые участки дорог и проездов.</w:t>
      </w:r>
    </w:p>
    <w:p w14:paraId="51C0AB6D" w14:textId="77777777" w:rsidR="00544313" w:rsidRPr="00691663" w:rsidRDefault="00544313" w:rsidP="00544313">
      <w:pPr>
        <w:rPr>
          <w:rFonts w:eastAsia="Calibri"/>
          <w:szCs w:val="22"/>
        </w:rPr>
      </w:pPr>
      <w:r w:rsidRPr="00691663">
        <w:rPr>
          <w:rFonts w:eastAsia="Calibri"/>
          <w:szCs w:val="22"/>
        </w:rPr>
        <w:t>Руководители организаций обязаны обеспечить своевременную очистку объектов от горючих отходов, мусора, тары, опавших листьев и сухой травы.</w:t>
      </w:r>
    </w:p>
    <w:p w14:paraId="677D4C1D" w14:textId="77777777" w:rsidR="00544313" w:rsidRPr="00691663" w:rsidRDefault="00544313" w:rsidP="00544313">
      <w:pPr>
        <w:rPr>
          <w:rFonts w:eastAsia="Calibri"/>
          <w:szCs w:val="22"/>
        </w:rPr>
      </w:pPr>
      <w:r w:rsidRPr="00691663">
        <w:rPr>
          <w:rFonts w:eastAsia="Calibri"/>
          <w:szCs w:val="22"/>
        </w:rPr>
        <w:t>Не допускается сжигать отходы и тару в местах, находящихся на расстоянии менее 50 метров от объектов.</w:t>
      </w:r>
    </w:p>
    <w:p w14:paraId="4CDDD45E" w14:textId="77777777" w:rsidR="00544313" w:rsidRPr="00691663" w:rsidRDefault="00544313" w:rsidP="00544313">
      <w:pPr>
        <w:rPr>
          <w:rFonts w:eastAsia="Calibri"/>
          <w:szCs w:val="22"/>
        </w:rPr>
      </w:pPr>
      <w:r w:rsidRPr="00691663">
        <w:rPr>
          <w:rFonts w:eastAsia="Calibri"/>
          <w:szCs w:val="22"/>
        </w:rPr>
        <w:t>На объектах защиты, граничащих с лесничествами (лесопарками), а также расположенных в районах с торфяными почвами, необходимо предусматривать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w:t>
      </w:r>
    </w:p>
    <w:p w14:paraId="75290033" w14:textId="77777777" w:rsidR="00544313" w:rsidRPr="00691663" w:rsidRDefault="00544313" w:rsidP="00544313">
      <w:pPr>
        <w:rPr>
          <w:rFonts w:eastAsia="Calibri"/>
          <w:szCs w:val="22"/>
        </w:rPr>
      </w:pPr>
      <w:r w:rsidRPr="00691663">
        <w:rPr>
          <w:rFonts w:eastAsia="Calibri"/>
          <w:szCs w:val="22"/>
        </w:rPr>
        <w:t>Запрещается использовать территории противопожарных расстояний от объектов и сооружений различного назначения до лесничеств (лесопарков), мест разработки или открытого залегания торфа под строительство различных сооружений и подсобных строений, а также для складирования горючих материалов, мусора, отходов древесных, строительных и других горючих материалов.</w:t>
      </w:r>
    </w:p>
    <w:p w14:paraId="40F98D81" w14:textId="77777777" w:rsidR="00544313" w:rsidRPr="00691663" w:rsidRDefault="00544313" w:rsidP="00544313">
      <w:pPr>
        <w:rPr>
          <w:rFonts w:eastAsia="Calibri"/>
          <w:szCs w:val="22"/>
        </w:rPr>
      </w:pPr>
    </w:p>
    <w:p w14:paraId="40B653C6" w14:textId="77777777" w:rsidR="00544313" w:rsidRPr="00691663" w:rsidRDefault="00544313" w:rsidP="008852F9">
      <w:pPr>
        <w:pStyle w:val="32"/>
      </w:pPr>
      <w:bookmarkStart w:id="189" w:name="_Toc498457833"/>
      <w:bookmarkStart w:id="190" w:name="_Toc75935655"/>
      <w:r w:rsidRPr="00691663">
        <w:t>5.2.6 Требования пожарной безопасности в лесах</w:t>
      </w:r>
      <w:bookmarkEnd w:id="189"/>
      <w:bookmarkEnd w:id="190"/>
    </w:p>
    <w:p w14:paraId="2DB89877" w14:textId="77777777" w:rsidR="00544313" w:rsidRPr="00691663" w:rsidRDefault="00544313" w:rsidP="00544313">
      <w:pPr>
        <w:rPr>
          <w:rFonts w:eastAsia="Calibri"/>
          <w:szCs w:val="22"/>
        </w:rPr>
      </w:pPr>
      <w:r w:rsidRPr="00691663">
        <w:rPr>
          <w:rFonts w:eastAsia="Calibri"/>
          <w:szCs w:val="22"/>
        </w:rPr>
        <w:t>1. В целях пожарной безопасности в лесах осуществляются следующие мероприятия:</w:t>
      </w:r>
    </w:p>
    <w:p w14:paraId="1DBDD64A" w14:textId="77777777" w:rsidR="00544313" w:rsidRPr="00691663" w:rsidRDefault="00544313" w:rsidP="00544313">
      <w:pPr>
        <w:rPr>
          <w:rFonts w:eastAsia="Calibri"/>
          <w:szCs w:val="22"/>
        </w:rPr>
      </w:pPr>
      <w:r w:rsidRPr="00691663">
        <w:rPr>
          <w:rFonts w:eastAsia="Calibri"/>
          <w:szCs w:val="22"/>
        </w:rPr>
        <w:t>а) противопожарное обустройство лесов;</w:t>
      </w:r>
    </w:p>
    <w:p w14:paraId="16D28C2F" w14:textId="77777777" w:rsidR="00544313" w:rsidRPr="00691663" w:rsidRDefault="00544313" w:rsidP="00544313">
      <w:pPr>
        <w:rPr>
          <w:rFonts w:eastAsia="Calibri"/>
          <w:szCs w:val="22"/>
        </w:rPr>
      </w:pPr>
      <w:r w:rsidRPr="00691663">
        <w:rPr>
          <w:rFonts w:eastAsia="Calibri"/>
          <w:szCs w:val="22"/>
        </w:rPr>
        <w:t>б) создание систем, сре</w:t>
      </w:r>
      <w:proofErr w:type="gramStart"/>
      <w:r w:rsidRPr="00691663">
        <w:rPr>
          <w:rFonts w:eastAsia="Calibri"/>
          <w:szCs w:val="22"/>
        </w:rPr>
        <w:t>дств пр</w:t>
      </w:r>
      <w:proofErr w:type="gramEnd"/>
      <w:r w:rsidRPr="00691663">
        <w:rPr>
          <w:rFonts w:eastAsia="Calibri"/>
          <w:szCs w:val="22"/>
        </w:rPr>
        <w:t>едупреждения и тушения лесных пожаров, содержание этих систем, средств, а также формирование запасов горюче-смазочных материалов на период высокой пожарной опасности;</w:t>
      </w:r>
    </w:p>
    <w:p w14:paraId="26589C80" w14:textId="77777777" w:rsidR="00544313" w:rsidRPr="00691663" w:rsidRDefault="00544313" w:rsidP="00544313">
      <w:pPr>
        <w:rPr>
          <w:rFonts w:eastAsia="Calibri"/>
          <w:szCs w:val="22"/>
        </w:rPr>
      </w:pPr>
      <w:r w:rsidRPr="00691663">
        <w:rPr>
          <w:rFonts w:eastAsia="Calibri"/>
          <w:szCs w:val="22"/>
        </w:rPr>
        <w:t>в) мониторинг пожарной опасности в лесах;</w:t>
      </w:r>
    </w:p>
    <w:p w14:paraId="3078A189" w14:textId="77777777" w:rsidR="00544313" w:rsidRPr="00691663" w:rsidRDefault="00544313" w:rsidP="00544313">
      <w:pPr>
        <w:rPr>
          <w:rFonts w:eastAsia="Calibri"/>
          <w:szCs w:val="22"/>
        </w:rPr>
      </w:pPr>
      <w:r w:rsidRPr="00691663">
        <w:rPr>
          <w:rFonts w:eastAsia="Calibri"/>
          <w:szCs w:val="22"/>
        </w:rPr>
        <w:t>г) разработка планов тушения лесных пожаров;</w:t>
      </w:r>
    </w:p>
    <w:p w14:paraId="1ED9BFBE" w14:textId="77777777" w:rsidR="00544313" w:rsidRPr="00691663" w:rsidRDefault="00544313" w:rsidP="00544313">
      <w:pPr>
        <w:rPr>
          <w:rFonts w:eastAsia="Calibri"/>
          <w:szCs w:val="22"/>
        </w:rPr>
      </w:pPr>
      <w:r w:rsidRPr="00691663">
        <w:rPr>
          <w:rFonts w:eastAsia="Calibri"/>
          <w:szCs w:val="22"/>
        </w:rPr>
        <w:t>д) тушение лесных пожаров;</w:t>
      </w:r>
    </w:p>
    <w:p w14:paraId="229D8DA1" w14:textId="77777777" w:rsidR="00544313" w:rsidRPr="00691663" w:rsidRDefault="00544313" w:rsidP="00544313">
      <w:pPr>
        <w:rPr>
          <w:rFonts w:eastAsia="Calibri"/>
          <w:szCs w:val="22"/>
        </w:rPr>
      </w:pPr>
      <w:r w:rsidRPr="00691663">
        <w:rPr>
          <w:rFonts w:eastAsia="Calibri"/>
          <w:szCs w:val="22"/>
        </w:rPr>
        <w:t>е) иные меры пожарной безопасности в лесах.</w:t>
      </w:r>
    </w:p>
    <w:p w14:paraId="114F1668" w14:textId="77777777" w:rsidR="00544313" w:rsidRPr="00691663" w:rsidRDefault="00544313" w:rsidP="00544313">
      <w:pPr>
        <w:rPr>
          <w:rFonts w:eastAsia="Calibri"/>
          <w:szCs w:val="22"/>
        </w:rPr>
      </w:pPr>
      <w:r w:rsidRPr="00691663">
        <w:rPr>
          <w:rFonts w:eastAsia="Calibri"/>
          <w:szCs w:val="22"/>
        </w:rPr>
        <w:t>2. Противопожарное обустройство лесов включает:</w:t>
      </w:r>
    </w:p>
    <w:p w14:paraId="221B611C" w14:textId="77777777" w:rsidR="00544313" w:rsidRPr="00691663" w:rsidRDefault="00544313" w:rsidP="00544313">
      <w:pPr>
        <w:rPr>
          <w:rFonts w:eastAsia="Calibri"/>
          <w:szCs w:val="22"/>
        </w:rPr>
      </w:pPr>
      <w:r w:rsidRPr="00691663">
        <w:rPr>
          <w:rFonts w:eastAsia="Calibri"/>
          <w:szCs w:val="22"/>
        </w:rPr>
        <w:t>разграничение территории лесов по способам обнаружения и тушения лесных пожаров на зоны наземной и авиационной охраны;</w:t>
      </w:r>
    </w:p>
    <w:p w14:paraId="0F693409" w14:textId="77777777" w:rsidR="00544313" w:rsidRPr="00691663" w:rsidRDefault="00544313" w:rsidP="00544313">
      <w:pPr>
        <w:rPr>
          <w:rFonts w:eastAsia="Calibri"/>
          <w:szCs w:val="22"/>
        </w:rPr>
      </w:pPr>
      <w:r w:rsidRPr="00691663">
        <w:rPr>
          <w:rFonts w:eastAsia="Calibri"/>
          <w:szCs w:val="22"/>
        </w:rPr>
        <w:t>распределение лесов по классам их природной пожарной опасности;</w:t>
      </w:r>
    </w:p>
    <w:p w14:paraId="51FDEDF9" w14:textId="77777777" w:rsidR="00544313" w:rsidRPr="00691663" w:rsidRDefault="00544313" w:rsidP="00544313">
      <w:pPr>
        <w:rPr>
          <w:rFonts w:eastAsia="Calibri"/>
          <w:szCs w:val="22"/>
        </w:rPr>
      </w:pPr>
      <w:r w:rsidRPr="00691663">
        <w:rPr>
          <w:rFonts w:eastAsia="Calibri"/>
          <w:szCs w:val="22"/>
        </w:rPr>
        <w:t>строительство, реконструкцию и содержание дорог противопожарного назначения;</w:t>
      </w:r>
    </w:p>
    <w:p w14:paraId="159F45D9" w14:textId="77777777" w:rsidR="00544313" w:rsidRPr="00691663" w:rsidRDefault="00544313" w:rsidP="00544313">
      <w:pPr>
        <w:rPr>
          <w:rFonts w:eastAsia="Calibri"/>
          <w:szCs w:val="22"/>
        </w:rPr>
      </w:pPr>
      <w:r w:rsidRPr="00691663">
        <w:rPr>
          <w:rFonts w:eastAsia="Calibri"/>
          <w:szCs w:val="22"/>
        </w:rPr>
        <w:t>устройство посадочных площадок для самолетов, вертолетов, используемых в целях проведения авиационных работ по охране и защите лесов;</w:t>
      </w:r>
    </w:p>
    <w:p w14:paraId="1A4747E3" w14:textId="77777777" w:rsidR="00544313" w:rsidRPr="00691663" w:rsidRDefault="00544313" w:rsidP="00544313">
      <w:pPr>
        <w:rPr>
          <w:rFonts w:eastAsia="Calibri"/>
          <w:szCs w:val="22"/>
        </w:rPr>
      </w:pPr>
      <w:r w:rsidRPr="00691663">
        <w:rPr>
          <w:rFonts w:eastAsia="Calibri"/>
          <w:szCs w:val="22"/>
        </w:rPr>
        <w:t>прокладку просек, противопожарных разрывов;</w:t>
      </w:r>
    </w:p>
    <w:p w14:paraId="3B9D8FD4" w14:textId="77777777" w:rsidR="00544313" w:rsidRPr="00691663" w:rsidRDefault="00544313" w:rsidP="00544313">
      <w:pPr>
        <w:rPr>
          <w:rFonts w:eastAsia="Calibri"/>
          <w:szCs w:val="22"/>
        </w:rPr>
      </w:pPr>
      <w:r w:rsidRPr="00691663">
        <w:rPr>
          <w:rFonts w:eastAsia="Calibri"/>
          <w:szCs w:val="22"/>
        </w:rPr>
        <w:t>устройство пожарных водоемов и подъездов к источникам воды;</w:t>
      </w:r>
    </w:p>
    <w:p w14:paraId="26A392FB" w14:textId="77777777" w:rsidR="00544313" w:rsidRPr="00691663" w:rsidRDefault="00544313" w:rsidP="00544313">
      <w:pPr>
        <w:rPr>
          <w:rFonts w:eastAsia="Calibri"/>
          <w:szCs w:val="22"/>
        </w:rPr>
      </w:pPr>
      <w:r w:rsidRPr="00691663">
        <w:rPr>
          <w:rFonts w:eastAsia="Calibri"/>
          <w:szCs w:val="22"/>
        </w:rPr>
        <w:t>другие меры.</w:t>
      </w:r>
    </w:p>
    <w:p w14:paraId="6C4A6E4A" w14:textId="77777777" w:rsidR="00544313" w:rsidRPr="00691663" w:rsidRDefault="00544313" w:rsidP="00544313">
      <w:pPr>
        <w:rPr>
          <w:rFonts w:eastAsia="Calibri"/>
          <w:szCs w:val="22"/>
        </w:rPr>
      </w:pPr>
      <w:r w:rsidRPr="00691663">
        <w:rPr>
          <w:rFonts w:eastAsia="Calibri"/>
          <w:szCs w:val="22"/>
        </w:rPr>
        <w:t xml:space="preserve">3. Меры по созданию и содержанию систем и средств предупреждения и тушения лесных пожаров заключаются </w:t>
      </w:r>
      <w:proofErr w:type="gramStart"/>
      <w:r w:rsidRPr="00691663">
        <w:rPr>
          <w:rFonts w:eastAsia="Calibri"/>
          <w:szCs w:val="22"/>
        </w:rPr>
        <w:t>в</w:t>
      </w:r>
      <w:proofErr w:type="gramEnd"/>
      <w:r w:rsidRPr="00691663">
        <w:rPr>
          <w:rFonts w:eastAsia="Calibri"/>
          <w:szCs w:val="22"/>
        </w:rPr>
        <w:t>:</w:t>
      </w:r>
    </w:p>
    <w:p w14:paraId="7E75F52E" w14:textId="77777777" w:rsidR="00544313" w:rsidRPr="00691663" w:rsidRDefault="00544313" w:rsidP="00544313">
      <w:pPr>
        <w:rPr>
          <w:rFonts w:eastAsia="Calibri"/>
          <w:szCs w:val="22"/>
        </w:rPr>
      </w:pPr>
      <w:proofErr w:type="gramStart"/>
      <w:r w:rsidRPr="00691663">
        <w:rPr>
          <w:rFonts w:eastAsia="Calibri"/>
          <w:szCs w:val="22"/>
        </w:rPr>
        <w:lastRenderedPageBreak/>
        <w:t>устройстве</w:t>
      </w:r>
      <w:proofErr w:type="gramEnd"/>
      <w:r w:rsidRPr="00691663">
        <w:rPr>
          <w:rFonts w:eastAsia="Calibri"/>
          <w:szCs w:val="22"/>
        </w:rPr>
        <w:t xml:space="preserve"> противопожарных минерализованных полос, мест отдыха и курения в лесу, стоянок автотранспорта, мест для разведения костров и тому подобных элементов благоустройства территории лесов;</w:t>
      </w:r>
    </w:p>
    <w:p w14:paraId="0E4BDFEC" w14:textId="77777777" w:rsidR="00544313" w:rsidRPr="00691663" w:rsidRDefault="00544313" w:rsidP="00544313">
      <w:pPr>
        <w:rPr>
          <w:rFonts w:eastAsia="Calibri"/>
          <w:szCs w:val="22"/>
        </w:rPr>
      </w:pPr>
      <w:proofErr w:type="gramStart"/>
      <w:r w:rsidRPr="00691663">
        <w:rPr>
          <w:rFonts w:eastAsia="Calibri"/>
          <w:szCs w:val="22"/>
        </w:rPr>
        <w:t>приобретении</w:t>
      </w:r>
      <w:proofErr w:type="gramEnd"/>
      <w:r w:rsidRPr="00691663">
        <w:rPr>
          <w:rFonts w:eastAsia="Calibri"/>
          <w:szCs w:val="22"/>
        </w:rPr>
        <w:t xml:space="preserve"> и поддержании в исправном состоянии пожарной техники, оборудования, снаряжения и инвентаря;</w:t>
      </w:r>
    </w:p>
    <w:p w14:paraId="0FDA1E1B" w14:textId="77777777" w:rsidR="00544313" w:rsidRPr="00691663" w:rsidRDefault="00544313" w:rsidP="00544313">
      <w:pPr>
        <w:rPr>
          <w:rFonts w:eastAsia="Calibri"/>
          <w:szCs w:val="22"/>
        </w:rPr>
      </w:pPr>
      <w:r w:rsidRPr="00691663">
        <w:rPr>
          <w:rFonts w:eastAsia="Calibri"/>
          <w:szCs w:val="22"/>
        </w:rPr>
        <w:t>организации системы связи и оповещения;</w:t>
      </w:r>
    </w:p>
    <w:p w14:paraId="3DC19C38" w14:textId="77777777" w:rsidR="00544313" w:rsidRPr="00691663" w:rsidRDefault="00544313" w:rsidP="00544313">
      <w:pPr>
        <w:rPr>
          <w:rFonts w:eastAsia="Calibri"/>
          <w:szCs w:val="22"/>
        </w:rPr>
      </w:pPr>
      <w:proofErr w:type="gramStart"/>
      <w:r w:rsidRPr="00691663">
        <w:rPr>
          <w:rFonts w:eastAsia="Calibri"/>
          <w:szCs w:val="22"/>
        </w:rPr>
        <w:t>строительстве</w:t>
      </w:r>
      <w:proofErr w:type="gramEnd"/>
      <w:r w:rsidRPr="00691663">
        <w:rPr>
          <w:rFonts w:eastAsia="Calibri"/>
          <w:szCs w:val="22"/>
        </w:rPr>
        <w:t xml:space="preserve"> и содержании пожарных наблюдательных пунктов (вышек, мачт, павильонов и других), пунктов сосредоточения противопожарного инвентаря, пожарных химических станций;</w:t>
      </w:r>
    </w:p>
    <w:p w14:paraId="4792E2D7" w14:textId="77777777" w:rsidR="00544313" w:rsidRPr="00691663" w:rsidRDefault="00544313" w:rsidP="00544313">
      <w:pPr>
        <w:rPr>
          <w:rFonts w:eastAsia="Calibri"/>
          <w:szCs w:val="22"/>
        </w:rPr>
      </w:pPr>
      <w:proofErr w:type="gramStart"/>
      <w:r w:rsidRPr="00691663">
        <w:rPr>
          <w:rFonts w:eastAsia="Calibri"/>
          <w:szCs w:val="22"/>
        </w:rPr>
        <w:t>снижении природной пожарной опасности лесов путем регулирования породного состава лесных насаждений, своевременного проведения санитарных рубок, очистки лесов от захламленности и очистки лесосек от порубочных остатков;</w:t>
      </w:r>
      <w:proofErr w:type="gramEnd"/>
    </w:p>
    <w:p w14:paraId="69152B6B" w14:textId="77777777" w:rsidR="00544313" w:rsidRPr="00691663" w:rsidRDefault="00544313" w:rsidP="00544313">
      <w:pPr>
        <w:rPr>
          <w:rFonts w:eastAsia="Calibri"/>
          <w:szCs w:val="22"/>
        </w:rPr>
      </w:pPr>
      <w:proofErr w:type="gramStart"/>
      <w:r w:rsidRPr="00691663">
        <w:rPr>
          <w:rFonts w:eastAsia="Calibri"/>
          <w:szCs w:val="22"/>
        </w:rPr>
        <w:t>проведении</w:t>
      </w:r>
      <w:proofErr w:type="gramEnd"/>
      <w:r w:rsidRPr="00691663">
        <w:rPr>
          <w:rFonts w:eastAsia="Calibri"/>
          <w:szCs w:val="22"/>
        </w:rPr>
        <w:t xml:space="preserve"> профилактического контролируемого противопожарного выжигания горючих материалов;</w:t>
      </w:r>
    </w:p>
    <w:p w14:paraId="6C2F957D" w14:textId="77777777" w:rsidR="00544313" w:rsidRPr="00691663" w:rsidRDefault="00544313" w:rsidP="00544313">
      <w:pPr>
        <w:rPr>
          <w:rFonts w:eastAsia="Calibri"/>
          <w:szCs w:val="22"/>
        </w:rPr>
      </w:pPr>
      <w:proofErr w:type="gramStart"/>
      <w:r w:rsidRPr="00691663">
        <w:rPr>
          <w:rFonts w:eastAsia="Calibri"/>
          <w:szCs w:val="22"/>
        </w:rPr>
        <w:t>создании</w:t>
      </w:r>
      <w:proofErr w:type="gramEnd"/>
      <w:r w:rsidRPr="00691663">
        <w:rPr>
          <w:rFonts w:eastAsia="Calibri"/>
          <w:szCs w:val="22"/>
        </w:rPr>
        <w:t xml:space="preserve"> резерва горюче-смазочных материалов на период высокой пожарной опасности в лесах;</w:t>
      </w:r>
    </w:p>
    <w:p w14:paraId="7886D2A5" w14:textId="77777777" w:rsidR="00544313" w:rsidRPr="00691663" w:rsidRDefault="00544313" w:rsidP="00544313">
      <w:pPr>
        <w:rPr>
          <w:rFonts w:eastAsia="Calibri"/>
          <w:szCs w:val="22"/>
        </w:rPr>
      </w:pPr>
      <w:proofErr w:type="gramStart"/>
      <w:r w:rsidRPr="00691663">
        <w:rPr>
          <w:rFonts w:eastAsia="Calibri"/>
          <w:szCs w:val="22"/>
        </w:rPr>
        <w:t>выполнении</w:t>
      </w:r>
      <w:proofErr w:type="gramEnd"/>
      <w:r w:rsidRPr="00691663">
        <w:rPr>
          <w:rFonts w:eastAsia="Calibri"/>
          <w:szCs w:val="22"/>
        </w:rPr>
        <w:t xml:space="preserve"> других мероприятий.</w:t>
      </w:r>
    </w:p>
    <w:p w14:paraId="674BF60E" w14:textId="77777777" w:rsidR="00544313" w:rsidRPr="00691663" w:rsidRDefault="00544313" w:rsidP="00544313">
      <w:pPr>
        <w:rPr>
          <w:rFonts w:eastAsia="Calibri"/>
          <w:szCs w:val="22"/>
        </w:rPr>
      </w:pPr>
      <w:proofErr w:type="gramStart"/>
      <w:r w:rsidRPr="00691663">
        <w:rPr>
          <w:rFonts w:eastAsia="Calibri"/>
          <w:szCs w:val="22"/>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w:t>
      </w:r>
      <w:proofErr w:type="gramEnd"/>
      <w:r w:rsidRPr="00691663">
        <w:rPr>
          <w:rFonts w:eastAsia="Calibri"/>
          <w:szCs w:val="22"/>
        </w:rPr>
        <w:t xml:space="preserve">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14:paraId="682B6980" w14:textId="77777777" w:rsidR="00544313" w:rsidRPr="00691663" w:rsidRDefault="00544313" w:rsidP="00544313">
      <w:pPr>
        <w:rPr>
          <w:rFonts w:eastAsia="Calibri"/>
          <w:szCs w:val="22"/>
        </w:rPr>
      </w:pPr>
      <w:r w:rsidRPr="00691663">
        <w:rPr>
          <w:rFonts w:eastAsia="Calibri"/>
          <w:szCs w:val="22"/>
        </w:rPr>
        <w:t>4. Мониторинг пожарной опасности в лесах включает:</w:t>
      </w:r>
    </w:p>
    <w:p w14:paraId="647B3B59" w14:textId="77777777" w:rsidR="00544313" w:rsidRPr="00691663" w:rsidRDefault="00544313" w:rsidP="00544313">
      <w:pPr>
        <w:rPr>
          <w:rFonts w:eastAsia="Calibri"/>
          <w:szCs w:val="22"/>
        </w:rPr>
      </w:pPr>
      <w:r w:rsidRPr="00691663">
        <w:rPr>
          <w:rFonts w:eastAsia="Calibri"/>
          <w:szCs w:val="22"/>
        </w:rPr>
        <w:t>наблюдение и контроль за пожарной опасностью в лесах;</w:t>
      </w:r>
    </w:p>
    <w:p w14:paraId="66A0BC17" w14:textId="77777777" w:rsidR="00544313" w:rsidRPr="00691663" w:rsidRDefault="00544313" w:rsidP="00544313">
      <w:pPr>
        <w:rPr>
          <w:rFonts w:eastAsia="Calibri"/>
          <w:szCs w:val="22"/>
        </w:rPr>
      </w:pPr>
      <w:r w:rsidRPr="00691663">
        <w:rPr>
          <w:rFonts w:eastAsia="Calibri"/>
          <w:szCs w:val="22"/>
        </w:rPr>
        <w:t>организацию системы обнаружения лесных пожаров и наблюдения за их динамикой с использованием наземных, авиационных или космических сре</w:t>
      </w:r>
      <w:proofErr w:type="gramStart"/>
      <w:r w:rsidRPr="00691663">
        <w:rPr>
          <w:rFonts w:eastAsia="Calibri"/>
          <w:szCs w:val="22"/>
        </w:rPr>
        <w:t>дств в з</w:t>
      </w:r>
      <w:proofErr w:type="gramEnd"/>
      <w:r w:rsidRPr="00691663">
        <w:rPr>
          <w:rFonts w:eastAsia="Calibri"/>
          <w:szCs w:val="22"/>
        </w:rPr>
        <w:t>ависимости от зоны охраны и целевого назначения лесов;</w:t>
      </w:r>
    </w:p>
    <w:p w14:paraId="3F5CBABD" w14:textId="77777777" w:rsidR="00544313" w:rsidRPr="00691663" w:rsidRDefault="00544313" w:rsidP="00544313">
      <w:pPr>
        <w:rPr>
          <w:rFonts w:eastAsia="Calibri"/>
          <w:szCs w:val="22"/>
        </w:rPr>
      </w:pPr>
      <w:r w:rsidRPr="00691663">
        <w:rPr>
          <w:rFonts w:eastAsia="Calibri"/>
          <w:szCs w:val="22"/>
        </w:rPr>
        <w:t>своевременное оповещение населения и противопожарных служб о пожарной опасности в лесах и лесных пожарах;</w:t>
      </w:r>
    </w:p>
    <w:p w14:paraId="6374AC37" w14:textId="77777777" w:rsidR="00544313" w:rsidRPr="00691663" w:rsidRDefault="00544313" w:rsidP="00544313">
      <w:pPr>
        <w:rPr>
          <w:rFonts w:eastAsia="Calibri"/>
          <w:szCs w:val="22"/>
        </w:rPr>
      </w:pPr>
      <w:r w:rsidRPr="00691663">
        <w:rPr>
          <w:rFonts w:eastAsia="Calibri"/>
          <w:szCs w:val="22"/>
        </w:rPr>
        <w:t>иное.</w:t>
      </w:r>
    </w:p>
    <w:p w14:paraId="0DFFA5BB" w14:textId="77777777" w:rsidR="00544313" w:rsidRPr="00691663" w:rsidRDefault="00544313" w:rsidP="00544313">
      <w:pPr>
        <w:rPr>
          <w:rFonts w:eastAsia="Calibri"/>
          <w:szCs w:val="22"/>
        </w:rPr>
      </w:pPr>
      <w:r w:rsidRPr="00691663">
        <w:rPr>
          <w:rFonts w:eastAsia="Calibri"/>
          <w:szCs w:val="22"/>
        </w:rPr>
        <w:t>5. Разработка планов тушения лесных пожаров заключается в установлении:</w:t>
      </w:r>
    </w:p>
    <w:p w14:paraId="2385B20E" w14:textId="77777777" w:rsidR="00544313" w:rsidRPr="00691663" w:rsidRDefault="00544313" w:rsidP="00544313">
      <w:pPr>
        <w:rPr>
          <w:rFonts w:eastAsia="Calibri"/>
          <w:szCs w:val="22"/>
        </w:rPr>
      </w:pPr>
      <w:r w:rsidRPr="00691663">
        <w:rPr>
          <w:rFonts w:eastAsia="Calibri"/>
          <w:szCs w:val="22"/>
        </w:rPr>
        <w:t>мер по подготовке противопожарных систем и сре</w:t>
      </w:r>
      <w:proofErr w:type="gramStart"/>
      <w:r w:rsidRPr="00691663">
        <w:rPr>
          <w:rFonts w:eastAsia="Calibri"/>
          <w:szCs w:val="22"/>
        </w:rPr>
        <w:t>дств к п</w:t>
      </w:r>
      <w:proofErr w:type="gramEnd"/>
      <w:r w:rsidRPr="00691663">
        <w:rPr>
          <w:rFonts w:eastAsia="Calibri"/>
          <w:szCs w:val="22"/>
        </w:rPr>
        <w:t>ожароопасному сезону;</w:t>
      </w:r>
    </w:p>
    <w:p w14:paraId="5B0C82A0" w14:textId="77777777" w:rsidR="00544313" w:rsidRPr="00691663" w:rsidRDefault="00544313" w:rsidP="00544313">
      <w:pPr>
        <w:rPr>
          <w:rFonts w:eastAsia="Calibri"/>
          <w:szCs w:val="22"/>
        </w:rPr>
      </w:pPr>
      <w:r w:rsidRPr="00691663">
        <w:rPr>
          <w:rFonts w:eastAsia="Calibri"/>
          <w:szCs w:val="22"/>
        </w:rPr>
        <w:t>мероприятий по предупреждению лесных пожаров и противопожарному обустройству лесов;</w:t>
      </w:r>
    </w:p>
    <w:p w14:paraId="09FC0F2B" w14:textId="77777777" w:rsidR="00544313" w:rsidRPr="00691663" w:rsidRDefault="00544313" w:rsidP="00544313">
      <w:pPr>
        <w:rPr>
          <w:rFonts w:eastAsia="Calibri"/>
          <w:szCs w:val="22"/>
        </w:rPr>
      </w:pPr>
      <w:r w:rsidRPr="00691663">
        <w:rPr>
          <w:rFonts w:eastAsia="Calibri"/>
          <w:szCs w:val="22"/>
        </w:rPr>
        <w:t>порядка привлечения населения, противопожарной техники и транспорта к тушению лесных пожаров, обеспечения противопожарных формирований средствами передвижения, питанием, медицинской помощью;</w:t>
      </w:r>
    </w:p>
    <w:p w14:paraId="25DE8C56" w14:textId="77777777" w:rsidR="00544313" w:rsidRPr="00691663" w:rsidRDefault="00544313" w:rsidP="00544313">
      <w:pPr>
        <w:rPr>
          <w:rFonts w:eastAsia="Calibri"/>
          <w:szCs w:val="22"/>
        </w:rPr>
      </w:pPr>
      <w:r w:rsidRPr="00691663">
        <w:rPr>
          <w:rFonts w:eastAsia="Calibri"/>
          <w:szCs w:val="22"/>
        </w:rPr>
        <w:t>состава лесопожарных формирований из числа лиц, привлекаемых на тушение лесных пожаров, и мер по обеспечению их готовности к немедленному выезду на тушение пожаров;</w:t>
      </w:r>
    </w:p>
    <w:p w14:paraId="65BA7D0E" w14:textId="77777777" w:rsidR="00544313" w:rsidRPr="00691663" w:rsidRDefault="00544313" w:rsidP="00544313">
      <w:pPr>
        <w:rPr>
          <w:rFonts w:eastAsia="Calibri"/>
          <w:szCs w:val="22"/>
        </w:rPr>
      </w:pPr>
      <w:r w:rsidRPr="00691663">
        <w:rPr>
          <w:rFonts w:eastAsia="Calibri"/>
          <w:szCs w:val="22"/>
        </w:rPr>
        <w:t>объема и мер по созданию необходимого на пожароопасный сезон резерва горюче-смазочных материалов;</w:t>
      </w:r>
    </w:p>
    <w:p w14:paraId="3E5C7CAB" w14:textId="77777777" w:rsidR="00544313" w:rsidRPr="00691663" w:rsidRDefault="00544313" w:rsidP="00544313">
      <w:pPr>
        <w:rPr>
          <w:rFonts w:eastAsia="Calibri"/>
          <w:szCs w:val="22"/>
        </w:rPr>
      </w:pPr>
      <w:r w:rsidRPr="00691663">
        <w:rPr>
          <w:rFonts w:eastAsia="Calibri"/>
          <w:szCs w:val="22"/>
        </w:rPr>
        <w:t>мероприятий по координации работ, связанных с тушением лесных пожаров.</w:t>
      </w:r>
    </w:p>
    <w:p w14:paraId="7D278C40" w14:textId="77777777" w:rsidR="00544313" w:rsidRPr="00691663" w:rsidRDefault="00544313" w:rsidP="00544313">
      <w:pPr>
        <w:rPr>
          <w:rFonts w:eastAsia="Calibri"/>
          <w:szCs w:val="22"/>
        </w:rPr>
      </w:pPr>
      <w:r w:rsidRPr="00691663">
        <w:rPr>
          <w:rFonts w:eastAsia="Calibri"/>
          <w:szCs w:val="22"/>
        </w:rPr>
        <w:t>6. Тушение лесных пожаров включает:</w:t>
      </w:r>
    </w:p>
    <w:p w14:paraId="713C752C" w14:textId="77777777" w:rsidR="00544313" w:rsidRPr="00691663" w:rsidRDefault="00544313" w:rsidP="00544313">
      <w:pPr>
        <w:rPr>
          <w:rFonts w:eastAsia="Calibri"/>
          <w:szCs w:val="22"/>
        </w:rPr>
      </w:pPr>
      <w:r w:rsidRPr="00691663">
        <w:rPr>
          <w:rFonts w:eastAsia="Calibri"/>
          <w:szCs w:val="22"/>
        </w:rPr>
        <w:t>обследование (наземное или авиационное) очага лесного пожара с целью уточнения вида и интенсивности пожара, его границ, направления движения, выявления возможных опорных рубежей для локализации, источников воды, подъездов к ним и к очагу пожара, а также других особенностей, определяющих тактику тушения огня;</w:t>
      </w:r>
    </w:p>
    <w:p w14:paraId="376817FD" w14:textId="77777777" w:rsidR="00544313" w:rsidRPr="00691663" w:rsidRDefault="00544313" w:rsidP="00544313">
      <w:pPr>
        <w:rPr>
          <w:rFonts w:eastAsia="Calibri"/>
          <w:szCs w:val="22"/>
        </w:rPr>
      </w:pPr>
      <w:r w:rsidRPr="00691663">
        <w:rPr>
          <w:rFonts w:eastAsia="Calibri"/>
          <w:szCs w:val="22"/>
        </w:rPr>
        <w:lastRenderedPageBreak/>
        <w:t>доставку людей и средств к месту тушения пожара и обратно;</w:t>
      </w:r>
    </w:p>
    <w:p w14:paraId="2F6D1A41" w14:textId="77777777" w:rsidR="00544313" w:rsidRPr="00691663" w:rsidRDefault="00544313" w:rsidP="00544313">
      <w:pPr>
        <w:rPr>
          <w:rFonts w:eastAsia="Calibri"/>
          <w:szCs w:val="22"/>
        </w:rPr>
      </w:pPr>
      <w:r w:rsidRPr="00691663">
        <w:rPr>
          <w:rFonts w:eastAsia="Calibri"/>
          <w:szCs w:val="22"/>
        </w:rPr>
        <w:t>обеспечение радио или телефонной связи между всеми группами участников тушения пожара;</w:t>
      </w:r>
    </w:p>
    <w:p w14:paraId="0795052F" w14:textId="77777777" w:rsidR="00544313" w:rsidRPr="00691663" w:rsidRDefault="00544313" w:rsidP="00544313">
      <w:pPr>
        <w:rPr>
          <w:rFonts w:eastAsia="Calibri"/>
          <w:szCs w:val="22"/>
        </w:rPr>
      </w:pPr>
      <w:r w:rsidRPr="00691663">
        <w:rPr>
          <w:rFonts w:eastAsia="Calibri"/>
          <w:szCs w:val="22"/>
        </w:rPr>
        <w:t>организацию питания, первой медицинской помощи и отдыха лиц, работающих на тушении пожара;</w:t>
      </w:r>
    </w:p>
    <w:p w14:paraId="7AF4A02E" w14:textId="77777777" w:rsidR="00544313" w:rsidRPr="00691663" w:rsidRDefault="00544313" w:rsidP="00544313">
      <w:pPr>
        <w:rPr>
          <w:rFonts w:eastAsia="Calibri"/>
          <w:szCs w:val="22"/>
        </w:rPr>
      </w:pPr>
      <w:r w:rsidRPr="00691663">
        <w:rPr>
          <w:rFonts w:eastAsia="Calibri"/>
          <w:szCs w:val="22"/>
        </w:rPr>
        <w:t>локализацию очага пожара;</w:t>
      </w:r>
    </w:p>
    <w:p w14:paraId="15B20930" w14:textId="77777777" w:rsidR="00544313" w:rsidRPr="00691663" w:rsidRDefault="00544313" w:rsidP="00544313">
      <w:pPr>
        <w:rPr>
          <w:rFonts w:eastAsia="Calibri"/>
          <w:szCs w:val="22"/>
        </w:rPr>
      </w:pPr>
      <w:r w:rsidRPr="00691663">
        <w:rPr>
          <w:rFonts w:eastAsia="Calibri"/>
          <w:szCs w:val="22"/>
        </w:rPr>
        <w:t>окарауливание локализованного очага пожара и ликвидацию пожара.</w:t>
      </w:r>
    </w:p>
    <w:p w14:paraId="6A172F4E" w14:textId="77777777" w:rsidR="00544313" w:rsidRPr="00691663" w:rsidRDefault="00544313" w:rsidP="00544313">
      <w:pPr>
        <w:rPr>
          <w:rFonts w:eastAsia="Calibri"/>
          <w:szCs w:val="22"/>
        </w:rPr>
      </w:pPr>
      <w:r w:rsidRPr="00691663">
        <w:rPr>
          <w:rFonts w:eastAsia="Calibri"/>
          <w:szCs w:val="22"/>
        </w:rPr>
        <w:t>7. К иным мерам пожарной безопасности в лесах относятся:</w:t>
      </w:r>
    </w:p>
    <w:p w14:paraId="167EBE5F" w14:textId="77777777" w:rsidR="00544313" w:rsidRPr="00691663" w:rsidRDefault="00544313" w:rsidP="00544313">
      <w:pPr>
        <w:rPr>
          <w:rFonts w:eastAsia="Calibri"/>
          <w:szCs w:val="22"/>
        </w:rPr>
      </w:pPr>
      <w:r w:rsidRPr="00691663">
        <w:rPr>
          <w:rFonts w:eastAsia="Calibri"/>
          <w:szCs w:val="22"/>
        </w:rPr>
        <w:t>организация противопожарной пропаганды;</w:t>
      </w:r>
    </w:p>
    <w:p w14:paraId="1759FFBB" w14:textId="77777777" w:rsidR="00544313" w:rsidRPr="00691663" w:rsidRDefault="00544313" w:rsidP="00544313">
      <w:pPr>
        <w:rPr>
          <w:rFonts w:eastAsia="Calibri"/>
          <w:szCs w:val="22"/>
        </w:rPr>
      </w:pPr>
      <w:r w:rsidRPr="00691663">
        <w:rPr>
          <w:rFonts w:eastAsia="Calibri"/>
          <w:szCs w:val="22"/>
        </w:rPr>
        <w:t>регулирование посещаемости лесов населением в зависимости от их класса природной пожарной опасности и пожарной опасности по условиям погоды с созданием системы контрольно-пропускных пунктов;</w:t>
      </w:r>
    </w:p>
    <w:p w14:paraId="72B46BC4" w14:textId="77777777" w:rsidR="00544313" w:rsidRPr="00691663" w:rsidRDefault="00544313" w:rsidP="00544313">
      <w:pPr>
        <w:rPr>
          <w:rFonts w:eastAsia="Calibri"/>
          <w:szCs w:val="22"/>
        </w:rPr>
      </w:pPr>
      <w:r w:rsidRPr="00691663">
        <w:rPr>
          <w:rFonts w:eastAsia="Calibri"/>
          <w:szCs w:val="22"/>
        </w:rPr>
        <w:t>организация государственного контроля и надзора за соблюдением правил пожарной безопасности в лесах;</w:t>
      </w:r>
    </w:p>
    <w:p w14:paraId="0E973F4F" w14:textId="77777777" w:rsidR="00544313" w:rsidRPr="00691663" w:rsidRDefault="00544313" w:rsidP="00544313">
      <w:pPr>
        <w:rPr>
          <w:rFonts w:eastAsia="Calibri"/>
          <w:szCs w:val="22"/>
        </w:rPr>
      </w:pPr>
      <w:r w:rsidRPr="00691663">
        <w:rPr>
          <w:rFonts w:eastAsia="Calibri"/>
          <w:szCs w:val="22"/>
        </w:rPr>
        <w:t>организация пунктов приема донесений в зонах авиационной охраны лесов;</w:t>
      </w:r>
    </w:p>
    <w:p w14:paraId="5B646BFA" w14:textId="77777777" w:rsidR="00544313" w:rsidRPr="00691663" w:rsidRDefault="00544313" w:rsidP="00544313">
      <w:pPr>
        <w:rPr>
          <w:rFonts w:eastAsia="Calibri"/>
          <w:szCs w:val="22"/>
        </w:rPr>
      </w:pPr>
      <w:r w:rsidRPr="00691663">
        <w:rPr>
          <w:rFonts w:eastAsia="Calibri"/>
          <w:szCs w:val="22"/>
        </w:rPr>
        <w:t>организация наземного и авиационного патрулирования лесов в целях своевременного обнаружения лесных пожаров, включая установление маршрутов, кратности и времени патрулирования в зависимости от целевого назначения, природной пожарной опасности лесов и пожарной опасности в лесу по условиям погоды;</w:t>
      </w:r>
    </w:p>
    <w:p w14:paraId="368F2B17" w14:textId="77777777" w:rsidR="00544313" w:rsidRPr="00691663" w:rsidRDefault="00544313" w:rsidP="00544313">
      <w:pPr>
        <w:rPr>
          <w:rFonts w:eastAsia="Calibri"/>
          <w:szCs w:val="22"/>
        </w:rPr>
      </w:pPr>
      <w:r w:rsidRPr="00691663">
        <w:rPr>
          <w:rFonts w:eastAsia="Calibri"/>
          <w:szCs w:val="22"/>
        </w:rPr>
        <w:t>создание пожарных формирований для тушения лесных пожаров;</w:t>
      </w:r>
    </w:p>
    <w:p w14:paraId="2D74DFF5" w14:textId="77777777" w:rsidR="00544313" w:rsidRPr="00691663" w:rsidRDefault="00544313" w:rsidP="00544313">
      <w:pPr>
        <w:rPr>
          <w:rFonts w:eastAsia="Calibri"/>
          <w:szCs w:val="22"/>
        </w:rPr>
      </w:pPr>
      <w:r w:rsidRPr="00691663">
        <w:rPr>
          <w:rFonts w:eastAsia="Calibri"/>
          <w:szCs w:val="22"/>
        </w:rPr>
        <w:t>подготовка руководителей тушения лесных пожаров;</w:t>
      </w:r>
    </w:p>
    <w:p w14:paraId="77C0823B" w14:textId="77777777" w:rsidR="00544313" w:rsidRPr="00691663" w:rsidRDefault="00544313" w:rsidP="00544313">
      <w:pPr>
        <w:rPr>
          <w:rFonts w:eastAsia="Calibri"/>
          <w:szCs w:val="22"/>
        </w:rPr>
      </w:pPr>
      <w:r w:rsidRPr="00691663">
        <w:rPr>
          <w:rFonts w:eastAsia="Calibri"/>
          <w:szCs w:val="22"/>
        </w:rPr>
        <w:t>обучение работников пожарных формирований тушению лесных пожаров, проведение тактических учений и тренировок;</w:t>
      </w:r>
    </w:p>
    <w:p w14:paraId="2F511589" w14:textId="77777777" w:rsidR="00544313" w:rsidRPr="00691663" w:rsidRDefault="00544313" w:rsidP="00544313">
      <w:pPr>
        <w:rPr>
          <w:rFonts w:eastAsia="Calibri"/>
          <w:szCs w:val="22"/>
        </w:rPr>
      </w:pPr>
      <w:r w:rsidRPr="00691663">
        <w:rPr>
          <w:rFonts w:eastAsia="Calibri"/>
          <w:szCs w:val="22"/>
        </w:rPr>
        <w:t>оборудование помещений для временного проживания лиц, участвующих в тушении лесных пожаров;</w:t>
      </w:r>
    </w:p>
    <w:p w14:paraId="54B3E53C" w14:textId="77777777" w:rsidR="00544313" w:rsidRPr="00691663" w:rsidRDefault="00544313" w:rsidP="00544313">
      <w:pPr>
        <w:rPr>
          <w:rFonts w:eastAsia="Calibri"/>
          <w:szCs w:val="22"/>
        </w:rPr>
      </w:pPr>
      <w:r w:rsidRPr="00691663">
        <w:rPr>
          <w:rFonts w:eastAsia="Calibri"/>
          <w:szCs w:val="22"/>
        </w:rPr>
        <w:t>другие.</w:t>
      </w:r>
    </w:p>
    <w:p w14:paraId="146E1F0B" w14:textId="77777777" w:rsidR="00544313" w:rsidRPr="00691663" w:rsidRDefault="00544313" w:rsidP="00544313">
      <w:pPr>
        <w:rPr>
          <w:rFonts w:eastAsia="Calibri"/>
          <w:szCs w:val="22"/>
        </w:rPr>
      </w:pPr>
      <w:r w:rsidRPr="00691663">
        <w:rPr>
          <w:rFonts w:eastAsia="Calibri"/>
          <w:szCs w:val="22"/>
        </w:rPr>
        <w:t>8. В защитных и эксплуатационных лесах осуществляются все перечисленные в пунктах 1 - 7 мероприятия по обеспечению пожарной безопасности в соответствии с лесным планом субъекта Российской Федерации, лесохозяйственным регламентом лесничества (лесопарка), проектом мероприятий по охране, защите, воспроизводству лесов, разработанным при лесоустройстве, и проектом освоения лесов на арендованных лесных участках.</w:t>
      </w:r>
    </w:p>
    <w:p w14:paraId="5FA9A037" w14:textId="77777777" w:rsidR="00544313" w:rsidRPr="00691663" w:rsidRDefault="00544313" w:rsidP="00544313">
      <w:pPr>
        <w:rPr>
          <w:rFonts w:eastAsia="Calibri"/>
          <w:szCs w:val="22"/>
        </w:rPr>
      </w:pPr>
      <w:r w:rsidRPr="00691663">
        <w:rPr>
          <w:rFonts w:eastAsia="Calibri"/>
          <w:szCs w:val="22"/>
        </w:rPr>
        <w:t>9. В резервных лесах весь комплекс мероприятий по обеспечению пожарной безопасности выполняется на лесных участках, примыкающих к населенным пунктам и объектам экономики. На остальной территории резервных лесов ведется мониторинг пожарной опасности в лесах в части обнаружения лесных пожаров и наблюдения за их динамикой с использованием преимущественно космических и авиационных средств.</w:t>
      </w:r>
    </w:p>
    <w:p w14:paraId="0974592B" w14:textId="77777777" w:rsidR="00544313" w:rsidRPr="00691663" w:rsidRDefault="00544313" w:rsidP="00544313">
      <w:pPr>
        <w:rPr>
          <w:rFonts w:eastAsia="Calibri"/>
          <w:szCs w:val="22"/>
        </w:rPr>
      </w:pPr>
      <w:r w:rsidRPr="00691663">
        <w:rPr>
          <w:rFonts w:eastAsia="Calibri"/>
          <w:szCs w:val="22"/>
        </w:rPr>
        <w:t>10. При I классе пожарной опасности в лесах по условиям погоды:</w:t>
      </w:r>
    </w:p>
    <w:p w14:paraId="4F8D6B69" w14:textId="77777777" w:rsidR="00544313" w:rsidRPr="00691663" w:rsidRDefault="00544313" w:rsidP="00544313">
      <w:pPr>
        <w:rPr>
          <w:rFonts w:eastAsia="Calibri"/>
          <w:szCs w:val="22"/>
        </w:rPr>
      </w:pPr>
      <w:r w:rsidRPr="00691663">
        <w:rPr>
          <w:rFonts w:eastAsia="Calibri"/>
          <w:szCs w:val="22"/>
        </w:rPr>
        <w:t xml:space="preserve">наземное патрулирование проводится в местах огнеопасных работ в целях </w:t>
      </w:r>
      <w:proofErr w:type="gramStart"/>
      <w:r w:rsidRPr="00691663">
        <w:rPr>
          <w:rFonts w:eastAsia="Calibri"/>
          <w:szCs w:val="22"/>
        </w:rPr>
        <w:t>контроля за</w:t>
      </w:r>
      <w:proofErr w:type="gramEnd"/>
      <w:r w:rsidRPr="00691663">
        <w:rPr>
          <w:rFonts w:eastAsia="Calibri"/>
          <w:szCs w:val="22"/>
        </w:rPr>
        <w:t xml:space="preserve"> соблюдением правил пожарной безопасности в лесах;</w:t>
      </w:r>
    </w:p>
    <w:p w14:paraId="7F5E7C19" w14:textId="77777777" w:rsidR="00544313" w:rsidRPr="00691663" w:rsidRDefault="00544313" w:rsidP="00544313">
      <w:pPr>
        <w:rPr>
          <w:rFonts w:eastAsia="Calibri"/>
          <w:szCs w:val="22"/>
        </w:rPr>
      </w:pPr>
      <w:r w:rsidRPr="00691663">
        <w:rPr>
          <w:rFonts w:eastAsia="Calibri"/>
          <w:szCs w:val="22"/>
        </w:rPr>
        <w:t>авиационное патрулирование и дежурство на пожарных наблюдательных пунктах не ведутся.</w:t>
      </w:r>
    </w:p>
    <w:p w14:paraId="66CBCCEE" w14:textId="77777777" w:rsidR="00544313" w:rsidRPr="00691663" w:rsidRDefault="00544313" w:rsidP="00544313">
      <w:pPr>
        <w:rPr>
          <w:rFonts w:eastAsia="Calibri"/>
          <w:szCs w:val="22"/>
        </w:rPr>
      </w:pPr>
      <w:r w:rsidRPr="00691663">
        <w:rPr>
          <w:rFonts w:eastAsia="Calibri"/>
          <w:szCs w:val="22"/>
        </w:rPr>
        <w:t>11. При II классе пожарной опасности в лесах по условиям погоды:</w:t>
      </w:r>
    </w:p>
    <w:p w14:paraId="3381BE6C" w14:textId="77777777" w:rsidR="00544313" w:rsidRPr="00691663" w:rsidRDefault="00544313" w:rsidP="00544313">
      <w:pPr>
        <w:rPr>
          <w:rFonts w:eastAsia="Calibri"/>
          <w:szCs w:val="22"/>
        </w:rPr>
      </w:pPr>
      <w:r w:rsidRPr="00691663">
        <w:rPr>
          <w:rFonts w:eastAsia="Calibri"/>
          <w:szCs w:val="22"/>
        </w:rPr>
        <w:t>наземное патрулирование проводится на лесных участках, отнесенных к I и II классам природной пожарной опасности лесов, а также в местах массового отдыха людей в лесах;</w:t>
      </w:r>
    </w:p>
    <w:p w14:paraId="137307A9" w14:textId="77777777" w:rsidR="00544313" w:rsidRPr="00691663" w:rsidRDefault="00544313" w:rsidP="00544313">
      <w:pPr>
        <w:rPr>
          <w:rFonts w:eastAsia="Calibri"/>
          <w:szCs w:val="22"/>
        </w:rPr>
      </w:pPr>
      <w:r w:rsidRPr="00691663">
        <w:rPr>
          <w:rFonts w:eastAsia="Calibri"/>
          <w:szCs w:val="22"/>
        </w:rPr>
        <w:t>авиационное патрулирование проводится через 1 - 2 дня, а при наличии пожаров - ежедневно в порядке разовых полетов;</w:t>
      </w:r>
    </w:p>
    <w:p w14:paraId="3EF98A61" w14:textId="77777777" w:rsidR="00544313" w:rsidRPr="00691663" w:rsidRDefault="00544313" w:rsidP="00544313">
      <w:pPr>
        <w:rPr>
          <w:rFonts w:eastAsia="Calibri"/>
          <w:szCs w:val="22"/>
        </w:rPr>
      </w:pPr>
      <w:r w:rsidRPr="00691663">
        <w:rPr>
          <w:rFonts w:eastAsia="Calibri"/>
          <w:szCs w:val="22"/>
        </w:rPr>
        <w:t>дежурство на пожарных наблюдательных пунктах и на пунктах приема донесений о пожарах от экипажей патрульных самолетов и вертолетов осуществляется во время проведения наземного и авиационного патрулирования.</w:t>
      </w:r>
    </w:p>
    <w:p w14:paraId="063E769F" w14:textId="77777777" w:rsidR="00544313" w:rsidRPr="00691663" w:rsidRDefault="00544313" w:rsidP="00544313">
      <w:pPr>
        <w:rPr>
          <w:rFonts w:eastAsia="Calibri"/>
          <w:szCs w:val="22"/>
        </w:rPr>
      </w:pPr>
      <w:r w:rsidRPr="00691663">
        <w:rPr>
          <w:rFonts w:eastAsia="Calibri"/>
          <w:szCs w:val="22"/>
        </w:rPr>
        <w:t>12. При III классе пожарной опасности в лесах по условиям погоды:</w:t>
      </w:r>
    </w:p>
    <w:p w14:paraId="25595AE6" w14:textId="77777777" w:rsidR="00544313" w:rsidRPr="00691663" w:rsidRDefault="00544313" w:rsidP="00544313">
      <w:pPr>
        <w:rPr>
          <w:rFonts w:eastAsia="Calibri"/>
          <w:szCs w:val="22"/>
        </w:rPr>
      </w:pPr>
      <w:r w:rsidRPr="00691663">
        <w:rPr>
          <w:rFonts w:eastAsia="Calibri"/>
          <w:szCs w:val="22"/>
        </w:rPr>
        <w:t>наземное патрулирование проводится на лесных участках, отнесенных к первым трем классам природной пожарной опасности лесов, а также в местах проведения работ и в местах, наиболее посещаемых населением;</w:t>
      </w:r>
    </w:p>
    <w:p w14:paraId="7000F8AD" w14:textId="77777777" w:rsidR="00544313" w:rsidRPr="00691663" w:rsidRDefault="00544313" w:rsidP="00544313">
      <w:pPr>
        <w:rPr>
          <w:rFonts w:eastAsia="Calibri"/>
          <w:szCs w:val="22"/>
        </w:rPr>
      </w:pPr>
      <w:r w:rsidRPr="00691663">
        <w:rPr>
          <w:rFonts w:eastAsia="Calibri"/>
          <w:szCs w:val="22"/>
        </w:rPr>
        <w:lastRenderedPageBreak/>
        <w:t>авиационное патрулирование проводится 1 - 2 раза в течение дня;</w:t>
      </w:r>
    </w:p>
    <w:p w14:paraId="7050FDDB" w14:textId="77777777" w:rsidR="00544313" w:rsidRPr="00691663" w:rsidRDefault="00544313" w:rsidP="00544313">
      <w:pPr>
        <w:rPr>
          <w:rFonts w:eastAsia="Calibri"/>
          <w:szCs w:val="22"/>
        </w:rPr>
      </w:pPr>
      <w:r w:rsidRPr="00691663">
        <w:rPr>
          <w:rFonts w:eastAsia="Calibri"/>
          <w:szCs w:val="22"/>
        </w:rPr>
        <w:t>дежурство на пожарных наблюдательных пунктах и на пунктах приема донесений о пожарах от экипажей патрульных самолетов и вертолетов осуществляется во время проведения наземного и авиационного патрулирования;</w:t>
      </w:r>
    </w:p>
    <w:p w14:paraId="6E27A1E2" w14:textId="77777777" w:rsidR="00544313" w:rsidRPr="00691663" w:rsidRDefault="00544313" w:rsidP="00544313">
      <w:pPr>
        <w:rPr>
          <w:rFonts w:eastAsia="Calibri"/>
          <w:szCs w:val="22"/>
        </w:rPr>
      </w:pPr>
      <w:r w:rsidRPr="00691663">
        <w:rPr>
          <w:rFonts w:eastAsia="Calibri"/>
          <w:szCs w:val="22"/>
        </w:rPr>
        <w:t>наземные и авиационные пожарные команды, если они не заняты на тушении пожаров, в полном составе находятся на местах дежурства;</w:t>
      </w:r>
    </w:p>
    <w:p w14:paraId="017A4787" w14:textId="77777777" w:rsidR="00544313" w:rsidRPr="00691663" w:rsidRDefault="00544313" w:rsidP="00544313">
      <w:pPr>
        <w:rPr>
          <w:rFonts w:eastAsia="Calibri"/>
          <w:szCs w:val="22"/>
        </w:rPr>
      </w:pPr>
      <w:r w:rsidRPr="00691663">
        <w:rPr>
          <w:rFonts w:eastAsia="Calibri"/>
          <w:szCs w:val="22"/>
        </w:rPr>
        <w:t>по местным радиотрансляционным сетям и с помощью звукоусилительных установок на самолетах и вертолетах авиационной охраны лесов, особенно в дни отдыха, передаются напоминания о необходимости осторожного обращения с огнем в лесу;</w:t>
      </w:r>
    </w:p>
    <w:p w14:paraId="4B16B339" w14:textId="77777777" w:rsidR="00544313" w:rsidRPr="00691663" w:rsidRDefault="00544313" w:rsidP="00544313">
      <w:pPr>
        <w:rPr>
          <w:rFonts w:eastAsia="Calibri"/>
          <w:szCs w:val="22"/>
        </w:rPr>
      </w:pPr>
      <w:r w:rsidRPr="00691663">
        <w:rPr>
          <w:rFonts w:eastAsia="Calibri"/>
          <w:szCs w:val="22"/>
        </w:rPr>
        <w:t>может ограничиваться разведение костров и посещение отдельных участков лесов.</w:t>
      </w:r>
    </w:p>
    <w:p w14:paraId="40E67FDA" w14:textId="77777777" w:rsidR="00544313" w:rsidRPr="00691663" w:rsidRDefault="00544313" w:rsidP="00544313">
      <w:pPr>
        <w:rPr>
          <w:rFonts w:eastAsia="Calibri"/>
          <w:szCs w:val="22"/>
        </w:rPr>
      </w:pPr>
      <w:r w:rsidRPr="00691663">
        <w:rPr>
          <w:rFonts w:eastAsia="Calibri"/>
          <w:szCs w:val="22"/>
        </w:rPr>
        <w:t>13. При IV классе пожарной опасности в лесах по условиям погоды:</w:t>
      </w:r>
    </w:p>
    <w:p w14:paraId="65C3B3F2" w14:textId="77777777" w:rsidR="00544313" w:rsidRPr="00691663" w:rsidRDefault="00544313" w:rsidP="00544313">
      <w:pPr>
        <w:rPr>
          <w:rFonts w:eastAsia="Calibri"/>
          <w:szCs w:val="22"/>
        </w:rPr>
      </w:pPr>
      <w:r w:rsidRPr="00691663">
        <w:rPr>
          <w:rFonts w:eastAsia="Calibri"/>
          <w:szCs w:val="22"/>
        </w:rPr>
        <w:t>наземное патрулирование проводится с 8 до 21 часа;</w:t>
      </w:r>
    </w:p>
    <w:p w14:paraId="1FDB3E61" w14:textId="77777777" w:rsidR="00544313" w:rsidRPr="00691663" w:rsidRDefault="00544313" w:rsidP="00544313">
      <w:pPr>
        <w:rPr>
          <w:rFonts w:eastAsia="Calibri"/>
          <w:szCs w:val="22"/>
        </w:rPr>
      </w:pPr>
      <w:r w:rsidRPr="00691663">
        <w:rPr>
          <w:rFonts w:eastAsia="Calibri"/>
          <w:szCs w:val="22"/>
        </w:rPr>
        <w:t>авиационное патрулирование проводится не менее двух раз в день;</w:t>
      </w:r>
    </w:p>
    <w:p w14:paraId="38F4E58E" w14:textId="77777777" w:rsidR="00544313" w:rsidRPr="00691663" w:rsidRDefault="00544313" w:rsidP="00544313">
      <w:pPr>
        <w:rPr>
          <w:rFonts w:eastAsia="Calibri"/>
          <w:szCs w:val="22"/>
        </w:rPr>
      </w:pPr>
      <w:r w:rsidRPr="00691663">
        <w:rPr>
          <w:rFonts w:eastAsia="Calibri"/>
          <w:szCs w:val="22"/>
        </w:rPr>
        <w:t>дежурство на пожарных наблюдательных пунктах и на пунктах приема донесений о пожарах от экипажей патрульных самолетов и вертолетов ведется с 9 до 21 часа;</w:t>
      </w:r>
    </w:p>
    <w:p w14:paraId="26175C05" w14:textId="77777777" w:rsidR="00544313" w:rsidRPr="00691663" w:rsidRDefault="00544313" w:rsidP="00544313">
      <w:pPr>
        <w:rPr>
          <w:rFonts w:eastAsia="Calibri"/>
          <w:szCs w:val="22"/>
        </w:rPr>
      </w:pPr>
      <w:r w:rsidRPr="00691663">
        <w:rPr>
          <w:rFonts w:eastAsia="Calibri"/>
          <w:szCs w:val="22"/>
        </w:rPr>
        <w:t>силы и средства пожаротушения, в том числе резервные, должны находиться в состоянии готовности к тушению пожаров;</w:t>
      </w:r>
    </w:p>
    <w:p w14:paraId="6931E0B7" w14:textId="77777777" w:rsidR="00544313" w:rsidRPr="00691663" w:rsidRDefault="00544313" w:rsidP="00544313">
      <w:pPr>
        <w:rPr>
          <w:rFonts w:eastAsia="Calibri"/>
          <w:szCs w:val="22"/>
        </w:rPr>
      </w:pPr>
      <w:r w:rsidRPr="00691663">
        <w:rPr>
          <w:rFonts w:eastAsia="Calibri"/>
          <w:szCs w:val="22"/>
        </w:rPr>
        <w:t>организуется предупреждение населения о высокой пожарной опасности в лесах;</w:t>
      </w:r>
    </w:p>
    <w:p w14:paraId="3986AF76" w14:textId="77777777" w:rsidR="00544313" w:rsidRPr="00691663" w:rsidRDefault="00544313" w:rsidP="00544313">
      <w:pPr>
        <w:rPr>
          <w:rFonts w:eastAsia="Calibri"/>
          <w:szCs w:val="22"/>
        </w:rPr>
      </w:pPr>
      <w:r w:rsidRPr="00691663">
        <w:rPr>
          <w:rFonts w:eastAsia="Calibri"/>
          <w:szCs w:val="22"/>
        </w:rPr>
        <w:t>организуется ежедневное дежурство ответственных лиц с 9 до 24 часов;</w:t>
      </w:r>
    </w:p>
    <w:p w14:paraId="7F0619AE" w14:textId="77777777" w:rsidR="00544313" w:rsidRPr="00691663" w:rsidRDefault="00544313" w:rsidP="00544313">
      <w:pPr>
        <w:rPr>
          <w:rFonts w:eastAsia="Calibri"/>
          <w:szCs w:val="22"/>
        </w:rPr>
      </w:pPr>
      <w:r w:rsidRPr="00691663">
        <w:rPr>
          <w:rFonts w:eastAsia="Calibri"/>
          <w:szCs w:val="22"/>
        </w:rPr>
        <w:t>у дорог при въезде в лес устанавливаются щиты, предупреждающие об опасности пожаров в лесах;</w:t>
      </w:r>
    </w:p>
    <w:p w14:paraId="281423EB" w14:textId="77777777" w:rsidR="00544313" w:rsidRPr="00691663" w:rsidRDefault="00544313" w:rsidP="00544313">
      <w:pPr>
        <w:rPr>
          <w:rFonts w:eastAsia="Calibri"/>
          <w:szCs w:val="22"/>
        </w:rPr>
      </w:pPr>
      <w:r w:rsidRPr="00691663">
        <w:rPr>
          <w:rFonts w:eastAsia="Calibri"/>
          <w:szCs w:val="22"/>
        </w:rPr>
        <w:t>ограничивается посещение отдельных наиболее пожароопасных участков леса (первого - третьего классов природной пожарной опасности лесов), запрещается разведение костров в лесах.</w:t>
      </w:r>
    </w:p>
    <w:p w14:paraId="27B2C404" w14:textId="77777777" w:rsidR="00544313" w:rsidRPr="00691663" w:rsidRDefault="00544313" w:rsidP="00544313">
      <w:pPr>
        <w:rPr>
          <w:rFonts w:eastAsia="Calibri"/>
          <w:szCs w:val="22"/>
        </w:rPr>
      </w:pPr>
      <w:r w:rsidRPr="00691663">
        <w:rPr>
          <w:rFonts w:eastAsia="Calibri"/>
          <w:szCs w:val="22"/>
        </w:rPr>
        <w:t>14. При V классе пожарной опасности в лесах по условиям погоды:</w:t>
      </w:r>
    </w:p>
    <w:p w14:paraId="10169889" w14:textId="77777777" w:rsidR="00544313" w:rsidRPr="00691663" w:rsidRDefault="00544313" w:rsidP="00544313">
      <w:pPr>
        <w:rPr>
          <w:rFonts w:eastAsia="Calibri"/>
          <w:szCs w:val="22"/>
        </w:rPr>
      </w:pPr>
      <w:r w:rsidRPr="00691663">
        <w:rPr>
          <w:rFonts w:eastAsia="Calibri"/>
          <w:szCs w:val="22"/>
        </w:rPr>
        <w:t>наземное патрулирование лесов проводится в течение всего светлого времени суток, а в наиболее пожароопасных местах - круглосуточно;</w:t>
      </w:r>
    </w:p>
    <w:p w14:paraId="4DE67365" w14:textId="77777777" w:rsidR="00544313" w:rsidRPr="00691663" w:rsidRDefault="00544313" w:rsidP="00544313">
      <w:pPr>
        <w:rPr>
          <w:rFonts w:eastAsia="Calibri"/>
          <w:szCs w:val="22"/>
        </w:rPr>
      </w:pPr>
      <w:r w:rsidRPr="00691663">
        <w:rPr>
          <w:rFonts w:eastAsia="Calibri"/>
          <w:szCs w:val="22"/>
        </w:rPr>
        <w:t>авиационное патрулирование проводится не менее 3 раз в день;</w:t>
      </w:r>
    </w:p>
    <w:p w14:paraId="1CE5C94D" w14:textId="77777777" w:rsidR="00544313" w:rsidRPr="00691663" w:rsidRDefault="00544313" w:rsidP="00544313">
      <w:pPr>
        <w:rPr>
          <w:rFonts w:eastAsia="Calibri"/>
          <w:szCs w:val="22"/>
        </w:rPr>
      </w:pPr>
      <w:r w:rsidRPr="00691663">
        <w:rPr>
          <w:rFonts w:eastAsia="Calibri"/>
          <w:szCs w:val="22"/>
        </w:rPr>
        <w:t>дежурство на пожарных наблюдательных пунктах и на пунктах приема донесений о пожарах от экипажей патрульных самолетов и вертолетов ведется с 9 до 21 часа;</w:t>
      </w:r>
    </w:p>
    <w:p w14:paraId="3668601F" w14:textId="77777777" w:rsidR="00544313" w:rsidRPr="00691663" w:rsidRDefault="00544313" w:rsidP="00544313">
      <w:pPr>
        <w:rPr>
          <w:rFonts w:eastAsia="Calibri"/>
          <w:szCs w:val="22"/>
        </w:rPr>
      </w:pPr>
      <w:r w:rsidRPr="00691663">
        <w:rPr>
          <w:rFonts w:eastAsia="Calibri"/>
          <w:szCs w:val="22"/>
        </w:rPr>
        <w:t>силы и средства пожаротушения, в том числе резервные, должны находиться в состоянии готовности к тушению пожаров;</w:t>
      </w:r>
    </w:p>
    <w:p w14:paraId="5D3C543C" w14:textId="77777777" w:rsidR="00544313" w:rsidRPr="00691663" w:rsidRDefault="00544313" w:rsidP="00544313">
      <w:pPr>
        <w:rPr>
          <w:rFonts w:eastAsia="Calibri"/>
          <w:szCs w:val="22"/>
        </w:rPr>
      </w:pPr>
      <w:r w:rsidRPr="00691663">
        <w:rPr>
          <w:rFonts w:eastAsia="Calibri"/>
          <w:szCs w:val="22"/>
        </w:rPr>
        <w:t>противопожарная пропаганда должна быть максимально усилена, передачи напоминаний об осторожном обращении с огнем в лесу по местным ретрансляционным сетям проводятся через каждые 2-3 часа;</w:t>
      </w:r>
    </w:p>
    <w:p w14:paraId="6E786CDE" w14:textId="77777777" w:rsidR="00544313" w:rsidRPr="00691663" w:rsidRDefault="00544313" w:rsidP="00544313">
      <w:pPr>
        <w:rPr>
          <w:rFonts w:eastAsia="Calibri"/>
          <w:szCs w:val="22"/>
        </w:rPr>
      </w:pPr>
      <w:r w:rsidRPr="00691663">
        <w:rPr>
          <w:rFonts w:eastAsia="Calibri"/>
          <w:szCs w:val="22"/>
        </w:rPr>
        <w:t>максимально ограничивается въезд в леса сре</w:t>
      </w:r>
      <w:proofErr w:type="gramStart"/>
      <w:r w:rsidRPr="00691663">
        <w:rPr>
          <w:rFonts w:eastAsia="Calibri"/>
          <w:szCs w:val="22"/>
        </w:rPr>
        <w:t>дств тр</w:t>
      </w:r>
      <w:proofErr w:type="gramEnd"/>
      <w:r w:rsidRPr="00691663">
        <w:rPr>
          <w:rFonts w:eastAsia="Calibri"/>
          <w:szCs w:val="22"/>
        </w:rPr>
        <w:t>анспорта, а также посещение леса населением, закрываются имеющиеся на дорогах в лес шлагбаумы, устанавливаются щиты, предупреждающие о чрезвычайной пожарной опасности, выставляются посты на контрольно-пропускных пунктах.</w:t>
      </w:r>
    </w:p>
    <w:p w14:paraId="1CF57025" w14:textId="77777777" w:rsidR="00544313" w:rsidRPr="00691663" w:rsidRDefault="00544313" w:rsidP="00544313">
      <w:pPr>
        <w:rPr>
          <w:rFonts w:eastAsia="Calibri"/>
          <w:szCs w:val="22"/>
        </w:rPr>
      </w:pPr>
      <w:r w:rsidRPr="00691663">
        <w:rPr>
          <w:rFonts w:eastAsia="Calibri"/>
          <w:szCs w:val="22"/>
        </w:rPr>
        <w:t>15. Привлечение юридических лиц и граждан для тушения лесных пожаров осуществляется в соответствии с законодательством Российской Федерации в области защиты населения и территорий от чрезвычайных ситуаций.</w:t>
      </w:r>
    </w:p>
    <w:p w14:paraId="0EDBF9B6" w14:textId="77777777" w:rsidR="00544313" w:rsidRPr="00691663" w:rsidRDefault="00544313" w:rsidP="00544313">
      <w:pPr>
        <w:rPr>
          <w:rFonts w:eastAsia="Calibri"/>
          <w:szCs w:val="22"/>
        </w:rPr>
      </w:pPr>
      <w:r w:rsidRPr="00691663">
        <w:rPr>
          <w:rFonts w:eastAsia="Calibri"/>
          <w:szCs w:val="22"/>
        </w:rPr>
        <w:t>16. Для классификации пожарной опасности по условиям погоды могут использоваться местные шкалы, которые учитывают разнообразие местных природных условий, специфику динамики многолетних климатических данных и подлинный уровень пожарной опасности в лесах, что позволяет проводить дифференцированный лесопожарный мониторинг на всей территории лесного фонда.</w:t>
      </w:r>
    </w:p>
    <w:p w14:paraId="28076C6C" w14:textId="77777777" w:rsidR="00544313" w:rsidRPr="00691663" w:rsidRDefault="00544313" w:rsidP="00544313">
      <w:pPr>
        <w:rPr>
          <w:rFonts w:eastAsia="Calibri"/>
          <w:szCs w:val="22"/>
        </w:rPr>
      </w:pPr>
    </w:p>
    <w:p w14:paraId="3FD732A4" w14:textId="77777777" w:rsidR="00544313" w:rsidRPr="00691663" w:rsidRDefault="00544313" w:rsidP="00765FA0">
      <w:pPr>
        <w:pStyle w:val="14"/>
      </w:pPr>
      <w:bookmarkStart w:id="191" w:name="_Toc75935656"/>
      <w:r w:rsidRPr="00691663">
        <w:lastRenderedPageBreak/>
        <w:t>Приложения</w:t>
      </w:r>
      <w:bookmarkEnd w:id="191"/>
    </w:p>
    <w:p w14:paraId="3DBE9B64" w14:textId="77777777" w:rsidR="00544313" w:rsidRPr="00691663" w:rsidRDefault="00544313" w:rsidP="00765FA0">
      <w:pPr>
        <w:pStyle w:val="22"/>
      </w:pPr>
      <w:bookmarkStart w:id="192" w:name="_Toc75935657"/>
      <w:r w:rsidRPr="00691663">
        <w:t xml:space="preserve">Приложение 1 - </w:t>
      </w:r>
      <w:r w:rsidR="00C4050D" w:rsidRPr="00691663">
        <w:t>Карта территорий, подверженных риску возникновения чрезвычайных ситуаций природного и техногенного характ</w:t>
      </w:r>
      <w:r w:rsidR="00EE1A22" w:rsidRPr="00691663">
        <w:t>ера</w:t>
      </w:r>
      <w:bookmarkEnd w:id="192"/>
    </w:p>
    <w:p w14:paraId="545C0EB0" w14:textId="77777777" w:rsidR="00544313" w:rsidRPr="00691663" w:rsidRDefault="00544313" w:rsidP="00544313">
      <w:r w:rsidRPr="00691663">
        <w:t>(Смотри графический материал проектной документации)</w:t>
      </w:r>
    </w:p>
    <w:p w14:paraId="6AAC5B17" w14:textId="77777777" w:rsidR="00544313" w:rsidRPr="00691663" w:rsidRDefault="005C30BA" w:rsidP="00B9239F">
      <w:pPr>
        <w:pStyle w:val="-1"/>
        <w:jc w:val="center"/>
      </w:pPr>
      <w:r w:rsidRPr="00691663">
        <w:rPr>
          <w:noProof/>
          <w:lang w:eastAsia="ru-RU"/>
        </w:rPr>
        <w:drawing>
          <wp:inline distT="0" distB="0" distL="0" distR="0" wp14:anchorId="48F5A1CE" wp14:editId="124D2D70">
            <wp:extent cx="5228351" cy="7517397"/>
            <wp:effectExtent l="0" t="0" r="0" b="7620"/>
            <wp:docPr id="13" name="Рисунок 13" descr="F:\1_РАБОТА\1_В работе\ПФЧС_ГП_ГО_Перм_край\Разработано_ПФЧС_ГП_ГО_Перм_край\5_Добрянский ГО есть ИД\Графика\Риск_ЧС_Добря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_РАБОТА\1_В работе\ПФЧС_ГП_ГО_Перм_край\Разработано_ПФЧС_ГП_ГО_Перм_край\5_Добрянский ГО есть ИД\Графика\Риск_ЧС_Добрянский.jpg"/>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0" y="0"/>
                      <a:ext cx="5230694" cy="7520766"/>
                    </a:xfrm>
                    <a:prstGeom prst="rect">
                      <a:avLst/>
                    </a:prstGeom>
                    <a:noFill/>
                    <a:ln>
                      <a:noFill/>
                    </a:ln>
                  </pic:spPr>
                </pic:pic>
              </a:graphicData>
            </a:graphic>
          </wp:inline>
        </w:drawing>
      </w:r>
    </w:p>
    <w:p w14:paraId="712F636F" w14:textId="77777777" w:rsidR="00544313" w:rsidRPr="00691663" w:rsidRDefault="00544313" w:rsidP="00765FA0">
      <w:pPr>
        <w:pStyle w:val="22"/>
      </w:pPr>
      <w:r w:rsidRPr="00691663">
        <w:br w:type="page"/>
      </w:r>
      <w:bookmarkStart w:id="193" w:name="_Toc75935658"/>
      <w:bookmarkStart w:id="194" w:name="OLE_LINK3"/>
      <w:bookmarkStart w:id="195" w:name="OLE_LINK4"/>
      <w:r w:rsidR="00A6257D" w:rsidRPr="00691663">
        <w:lastRenderedPageBreak/>
        <w:t>Приложение 2 С</w:t>
      </w:r>
      <w:r w:rsidRPr="00691663">
        <w:t>хем</w:t>
      </w:r>
      <w:r w:rsidR="00A6257D" w:rsidRPr="00691663">
        <w:t>ы</w:t>
      </w:r>
      <w:r w:rsidRPr="00691663">
        <w:t xml:space="preserve"> и план</w:t>
      </w:r>
      <w:r w:rsidR="00A6257D" w:rsidRPr="00691663">
        <w:t>ы</w:t>
      </w:r>
      <w:r w:rsidRPr="00691663">
        <w:t>, отражающи</w:t>
      </w:r>
      <w:r w:rsidR="00A6257D" w:rsidRPr="00691663">
        <w:t>е</w:t>
      </w:r>
      <w:r w:rsidRPr="00691663">
        <w:t xml:space="preserve"> территории, подверженные риску возникновения чрезвычайных ситуаций природного и техногенного характера</w:t>
      </w:r>
      <w:bookmarkEnd w:id="193"/>
    </w:p>
    <w:p w14:paraId="4206909C" w14:textId="77777777" w:rsidR="003702BD" w:rsidRPr="00691663" w:rsidRDefault="003702BD" w:rsidP="00765FA0">
      <w:pPr>
        <w:pStyle w:val="32"/>
        <w:rPr>
          <w:rFonts w:eastAsia="Calibri"/>
        </w:rPr>
      </w:pPr>
      <w:bookmarkStart w:id="196" w:name="_Toc468978626"/>
      <w:bookmarkStart w:id="197" w:name="_Toc75935659"/>
      <w:bookmarkEnd w:id="194"/>
      <w:bookmarkEnd w:id="195"/>
      <w:r w:rsidRPr="00691663">
        <w:rPr>
          <w:rFonts w:eastAsia="Calibri"/>
        </w:rPr>
        <w:t>Зонирование по степени биологической опасности</w:t>
      </w:r>
      <w:bookmarkEnd w:id="196"/>
      <w:bookmarkEnd w:id="197"/>
    </w:p>
    <w:p w14:paraId="10E6911C" w14:textId="251D4ECE" w:rsidR="003702BD" w:rsidRPr="00691663" w:rsidRDefault="00445A56" w:rsidP="00B9239F">
      <w:pPr>
        <w:pStyle w:val="-1"/>
        <w:jc w:val="center"/>
        <w:rPr>
          <w:rFonts w:eastAsia="Calibri"/>
        </w:rPr>
      </w:pPr>
      <w:bookmarkStart w:id="198" w:name="_Toc468978627"/>
      <w:r w:rsidRPr="00691663">
        <w:rPr>
          <w:rFonts w:eastAsia="Calibri"/>
          <w:noProof/>
          <w:lang w:eastAsia="ru-RU"/>
        </w:rPr>
        <w:drawing>
          <wp:inline distT="0" distB="0" distL="0" distR="0" wp14:anchorId="17F50497" wp14:editId="4E3CD013">
            <wp:extent cx="6299835" cy="6922041"/>
            <wp:effectExtent l="0" t="0" r="5715" b="0"/>
            <wp:docPr id="60" name="Рисунок 60" descr="E:\1_РАБОТА\1_В работе\ПФЧС_ГП_ГО_Перм_край\Разработано_ПФЧС_ГП_ГО_Перм_край\5_Добрянский ГО_23_04\Графика\Зонирование по биологической 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_РАБОТА\1_В работе\ПФЧС_ГП_ГО_Перм_край\Разработано_ПФЧС_ГП_ГО_Перм_край\5_Добрянский ГО_23_04\Графика\Зонирование по биологической опасности.jpg"/>
                    <pic:cNvPicPr>
                      <a:picLocks noChangeAspect="1" noChangeArrowheads="1"/>
                    </pic:cNvPicPr>
                  </pic:nvPicPr>
                  <pic:blipFill>
                    <a:blip r:embed="rId71" cstate="email">
                      <a:extLst>
                        <a:ext uri="{28A0092B-C50C-407E-A947-70E740481C1C}">
                          <a14:useLocalDpi xmlns:a14="http://schemas.microsoft.com/office/drawing/2010/main" val="0"/>
                        </a:ext>
                      </a:extLst>
                    </a:blip>
                    <a:srcRect/>
                    <a:stretch>
                      <a:fillRect/>
                    </a:stretch>
                  </pic:blipFill>
                  <pic:spPr bwMode="auto">
                    <a:xfrm>
                      <a:off x="0" y="0"/>
                      <a:ext cx="6299835" cy="6922041"/>
                    </a:xfrm>
                    <a:prstGeom prst="rect">
                      <a:avLst/>
                    </a:prstGeom>
                    <a:noFill/>
                    <a:ln>
                      <a:noFill/>
                    </a:ln>
                  </pic:spPr>
                </pic:pic>
              </a:graphicData>
            </a:graphic>
          </wp:inline>
        </w:drawing>
      </w:r>
    </w:p>
    <w:p w14:paraId="785989E1" w14:textId="77777777" w:rsidR="00E63098" w:rsidRPr="00691663" w:rsidRDefault="00E63098">
      <w:pPr>
        <w:ind w:firstLine="0"/>
        <w:jc w:val="center"/>
        <w:rPr>
          <w:rFonts w:eastAsia="Calibri"/>
        </w:rPr>
      </w:pPr>
    </w:p>
    <w:p w14:paraId="1E0B6B1C" w14:textId="77777777" w:rsidR="00E63098" w:rsidRPr="00691663" w:rsidRDefault="00E63098">
      <w:pPr>
        <w:jc w:val="center"/>
        <w:rPr>
          <w:rFonts w:eastAsia="Calibri" w:cs="Arial"/>
          <w:b/>
          <w:szCs w:val="26"/>
        </w:rPr>
      </w:pPr>
      <w:r w:rsidRPr="00691663">
        <w:rPr>
          <w:rFonts w:eastAsia="Calibri"/>
        </w:rPr>
        <w:br w:type="page"/>
      </w:r>
    </w:p>
    <w:p w14:paraId="3718DA14" w14:textId="77777777" w:rsidR="00E63098" w:rsidRPr="00691663" w:rsidRDefault="00E63098" w:rsidP="00765FA0">
      <w:pPr>
        <w:pStyle w:val="32"/>
        <w:rPr>
          <w:rFonts w:eastAsia="Calibri"/>
        </w:rPr>
      </w:pPr>
      <w:bookmarkStart w:id="199" w:name="_Toc75935660"/>
      <w:r w:rsidRPr="00691663">
        <w:rPr>
          <w:rFonts w:eastAsia="Calibri"/>
        </w:rPr>
        <w:lastRenderedPageBreak/>
        <w:t>Зонирование по степени природной опасности</w:t>
      </w:r>
      <w:bookmarkEnd w:id="199"/>
    </w:p>
    <w:p w14:paraId="4F7300FD" w14:textId="77777777" w:rsidR="00E63098" w:rsidRPr="00691663" w:rsidRDefault="00F03AA3" w:rsidP="00B9239F">
      <w:pPr>
        <w:pStyle w:val="-1"/>
        <w:jc w:val="center"/>
        <w:rPr>
          <w:rFonts w:eastAsia="Calibri"/>
        </w:rPr>
      </w:pPr>
      <w:r w:rsidRPr="00691663">
        <w:rPr>
          <w:rFonts w:eastAsia="Calibri"/>
          <w:noProof/>
          <w:lang w:eastAsia="ru-RU"/>
        </w:rPr>
        <w:drawing>
          <wp:inline distT="0" distB="0" distL="0" distR="0" wp14:anchorId="726AF9AC" wp14:editId="0CF9315A">
            <wp:extent cx="6299835" cy="6919819"/>
            <wp:effectExtent l="0" t="0" r="5715" b="0"/>
            <wp:docPr id="4571392" name="Рисунок 4571392" descr="F:\1_РАБОТА\1_В работе\ПФЧС_ГП_ГО_Перм_край\Разработано_ПФЧС_ГП_ГО_Перм_край\5_Добрянский ГО\Графика\Зонирование по прир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_РАБОТА\1_В работе\ПФЧС_ГП_ГО_Перм_край\Разработано_ПФЧС_ГП_ГО_Перм_край\5_Добрянский ГО\Графика\Зонирование по природе.jpg"/>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0" y="0"/>
                      <a:ext cx="6299835" cy="6919819"/>
                    </a:xfrm>
                    <a:prstGeom prst="rect">
                      <a:avLst/>
                    </a:prstGeom>
                    <a:noFill/>
                    <a:ln>
                      <a:noFill/>
                    </a:ln>
                  </pic:spPr>
                </pic:pic>
              </a:graphicData>
            </a:graphic>
          </wp:inline>
        </w:drawing>
      </w:r>
    </w:p>
    <w:p w14:paraId="09F9CDF1" w14:textId="77777777" w:rsidR="00B81FF1" w:rsidRPr="00691663" w:rsidRDefault="00B81FF1">
      <w:pPr>
        <w:jc w:val="center"/>
        <w:rPr>
          <w:rFonts w:eastAsia="Calibri" w:cs="Arial"/>
          <w:b/>
          <w:bCs/>
        </w:rPr>
      </w:pPr>
      <w:bookmarkStart w:id="200" w:name="_Toc468978628"/>
      <w:r w:rsidRPr="00691663">
        <w:rPr>
          <w:rFonts w:eastAsia="Calibri" w:cs="Arial"/>
          <w:b/>
          <w:bCs/>
        </w:rPr>
        <w:br w:type="page"/>
      </w:r>
    </w:p>
    <w:p w14:paraId="5E5D28AA" w14:textId="77777777" w:rsidR="007C5EB6" w:rsidRPr="002247C6" w:rsidRDefault="007C5EB6" w:rsidP="007C5EB6">
      <w:pPr>
        <w:pStyle w:val="22"/>
      </w:pPr>
      <w:bookmarkStart w:id="201" w:name="_Toc299194618"/>
      <w:bookmarkStart w:id="202" w:name="_Toc485202535"/>
      <w:bookmarkStart w:id="203" w:name="_Toc75935661"/>
      <w:bookmarkEnd w:id="198"/>
      <w:bookmarkEnd w:id="200"/>
      <w:r w:rsidRPr="002247C6">
        <w:rPr>
          <w:highlight w:val="cyan"/>
        </w:rPr>
        <w:lastRenderedPageBreak/>
        <w:t>Приложение 4 - Перечень нормативных документов</w:t>
      </w:r>
      <w:bookmarkEnd w:id="201"/>
      <w:bookmarkEnd w:id="202"/>
      <w:bookmarkEnd w:id="203"/>
    </w:p>
    <w:p w14:paraId="36EDD77A" w14:textId="77777777" w:rsidR="007C5EB6" w:rsidRPr="002247C6" w:rsidRDefault="007C5EB6" w:rsidP="007C5EB6">
      <w:pPr>
        <w:rPr>
          <w:b/>
        </w:rPr>
      </w:pPr>
      <w:r w:rsidRPr="002247C6">
        <w:rPr>
          <w:b/>
        </w:rPr>
        <w:t>ФЕДЕРАЛЬНЫЕ ЗАКОНЫ (ЗАКОНЫ) РОССИЙСКОЙ ФЕДЕРАЦИИ.</w:t>
      </w:r>
    </w:p>
    <w:p w14:paraId="5D70355E" w14:textId="77777777" w:rsidR="007C5EB6" w:rsidRPr="002247C6" w:rsidRDefault="007C5EB6" w:rsidP="007C5EB6">
      <w:pPr>
        <w:widowControl w:val="0"/>
        <w:numPr>
          <w:ilvl w:val="0"/>
          <w:numId w:val="46"/>
        </w:numPr>
        <w:ind w:left="0" w:firstLine="851"/>
      </w:pPr>
      <w:r w:rsidRPr="002247C6">
        <w:t>от 29.12.2004г.№ 190-ФЗ</w:t>
      </w:r>
      <w:r>
        <w:t xml:space="preserve"> «</w:t>
      </w:r>
      <w:r w:rsidRPr="002247C6">
        <w:t>Градостроительный Кодекс Российской Федерации</w:t>
      </w:r>
      <w:r>
        <w:t>»</w:t>
      </w:r>
      <w:r w:rsidRPr="002247C6">
        <w:t>;</w:t>
      </w:r>
    </w:p>
    <w:p w14:paraId="34BC2D04" w14:textId="77777777" w:rsidR="007C5EB6" w:rsidRPr="002247C6" w:rsidRDefault="007C5EB6" w:rsidP="007C5EB6">
      <w:pPr>
        <w:widowControl w:val="0"/>
        <w:numPr>
          <w:ilvl w:val="0"/>
          <w:numId w:val="46"/>
        </w:numPr>
        <w:ind w:left="0" w:firstLine="851"/>
      </w:pPr>
      <w:r w:rsidRPr="002247C6">
        <w:t>от 29.12.2004 г. № 191-ФЗ «О введении в действие градостроительного Кодекса Российской Федерации»;</w:t>
      </w:r>
    </w:p>
    <w:p w14:paraId="3217D270" w14:textId="77777777" w:rsidR="007C5EB6" w:rsidRPr="002247C6" w:rsidRDefault="007C5EB6" w:rsidP="007C5EB6">
      <w:pPr>
        <w:widowControl w:val="0"/>
        <w:numPr>
          <w:ilvl w:val="0"/>
          <w:numId w:val="46"/>
        </w:numPr>
        <w:ind w:left="0" w:firstLine="851"/>
      </w:pPr>
      <w:r w:rsidRPr="002247C6">
        <w:t>от 21.12.1994 г. № 68-ФЗ «О защите населения и территорий от чрезвычайных ситуаций природного и техногенного характера»;</w:t>
      </w:r>
    </w:p>
    <w:p w14:paraId="56F0E050" w14:textId="77777777" w:rsidR="007C5EB6" w:rsidRPr="002247C6" w:rsidRDefault="007C5EB6" w:rsidP="007C5EB6">
      <w:pPr>
        <w:widowControl w:val="0"/>
        <w:numPr>
          <w:ilvl w:val="0"/>
          <w:numId w:val="46"/>
        </w:numPr>
        <w:ind w:left="0" w:firstLine="851"/>
      </w:pPr>
      <w:r w:rsidRPr="002247C6">
        <w:t>«О пожарной безопас</w:t>
      </w:r>
      <w:r>
        <w:t>ности» от 21.12.1994 г. № 69-ФЗ.</w:t>
      </w:r>
    </w:p>
    <w:p w14:paraId="71DA3DCB" w14:textId="77777777" w:rsidR="007C5EB6" w:rsidRPr="002247C6" w:rsidRDefault="007C5EB6" w:rsidP="007C5EB6">
      <w:pPr>
        <w:widowControl w:val="0"/>
        <w:numPr>
          <w:ilvl w:val="0"/>
          <w:numId w:val="46"/>
        </w:numPr>
        <w:ind w:left="0" w:firstLine="851"/>
      </w:pPr>
      <w:r w:rsidRPr="002247C6">
        <w:t>от 21.07.1997 г. № 116-ФЗ «О промышленной безопасности опасных производственных объектов»;</w:t>
      </w:r>
    </w:p>
    <w:p w14:paraId="5C8181B1" w14:textId="77777777" w:rsidR="007C5EB6" w:rsidRPr="002247C6" w:rsidRDefault="007C5EB6" w:rsidP="007C5EB6">
      <w:pPr>
        <w:widowControl w:val="0"/>
        <w:numPr>
          <w:ilvl w:val="0"/>
          <w:numId w:val="46"/>
        </w:numPr>
        <w:ind w:left="0" w:firstLine="851"/>
      </w:pPr>
      <w:r w:rsidRPr="002247C6">
        <w:t>«от 12.02.1998 г. № 28-ФЗ О гражданской обороне»;</w:t>
      </w:r>
    </w:p>
    <w:p w14:paraId="6F594155" w14:textId="77777777" w:rsidR="007C5EB6" w:rsidRPr="002247C6" w:rsidRDefault="007C5EB6" w:rsidP="007C5EB6">
      <w:pPr>
        <w:widowControl w:val="0"/>
        <w:numPr>
          <w:ilvl w:val="0"/>
          <w:numId w:val="46"/>
        </w:numPr>
        <w:ind w:left="0" w:firstLine="851"/>
      </w:pPr>
      <w:r w:rsidRPr="002247C6">
        <w:t>от 30.03.1999 г. №5 2-ФЗ «О санитарно-эпидемиологическом благополучии населения»;</w:t>
      </w:r>
    </w:p>
    <w:p w14:paraId="4E2C5882" w14:textId="77777777" w:rsidR="007C5EB6" w:rsidRPr="002247C6" w:rsidRDefault="007C5EB6" w:rsidP="007C5EB6">
      <w:pPr>
        <w:widowControl w:val="0"/>
        <w:numPr>
          <w:ilvl w:val="0"/>
          <w:numId w:val="46"/>
        </w:numPr>
        <w:ind w:left="0" w:firstLine="851"/>
        <w:rPr>
          <w:lang w:val="x-none"/>
        </w:rPr>
      </w:pPr>
      <w:r w:rsidRPr="002247C6">
        <w:rPr>
          <w:lang w:val="x-none"/>
        </w:rPr>
        <w:t>от 09.02.2007 № 16-ФЗ «О транспортной безопасности»</w:t>
      </w:r>
    </w:p>
    <w:p w14:paraId="164C4C2B" w14:textId="77777777" w:rsidR="007C5EB6" w:rsidRPr="002247C6" w:rsidRDefault="007C5EB6" w:rsidP="007C5EB6">
      <w:pPr>
        <w:widowControl w:val="0"/>
        <w:numPr>
          <w:ilvl w:val="0"/>
          <w:numId w:val="46"/>
        </w:numPr>
        <w:ind w:left="0" w:firstLine="851"/>
        <w:rPr>
          <w:lang w:val="x-none"/>
        </w:rPr>
      </w:pPr>
      <w:r w:rsidRPr="002247C6">
        <w:t>от 22 июля 2008 г. N 123-ФЗ «Технический регламент о требованиях пожарной безопасности».</w:t>
      </w:r>
    </w:p>
    <w:p w14:paraId="0812D867" w14:textId="77777777" w:rsidR="007C5EB6" w:rsidRPr="002247C6" w:rsidRDefault="007C5EB6" w:rsidP="007C5EB6">
      <w:pPr>
        <w:rPr>
          <w:lang w:val="x-none"/>
        </w:rPr>
      </w:pPr>
    </w:p>
    <w:p w14:paraId="5604A588" w14:textId="77777777" w:rsidR="007C5EB6" w:rsidRPr="002247C6" w:rsidRDefault="007C5EB6" w:rsidP="007C5EB6">
      <w:pPr>
        <w:rPr>
          <w:b/>
        </w:rPr>
      </w:pPr>
      <w:r w:rsidRPr="002247C6">
        <w:rPr>
          <w:b/>
        </w:rPr>
        <w:t>ПОСТАНОВЛЕНИЯ ПРАВИТЕЛЬСТВА РОССИЙСКОЙ ФЕДЕРАЦИИ</w:t>
      </w:r>
    </w:p>
    <w:p w14:paraId="0B4F4281" w14:textId="77777777" w:rsidR="007C5EB6" w:rsidRPr="0068028E" w:rsidRDefault="007C5EB6" w:rsidP="007C5EB6">
      <w:pPr>
        <w:widowControl w:val="0"/>
        <w:numPr>
          <w:ilvl w:val="0"/>
          <w:numId w:val="46"/>
        </w:numPr>
        <w:ind w:left="0" w:firstLine="851"/>
        <w:rPr>
          <w:highlight w:val="yellow"/>
        </w:rPr>
      </w:pPr>
      <w:r w:rsidRPr="0068028E">
        <w:rPr>
          <w:highlight w:val="yellow"/>
        </w:rPr>
        <w:t>«О Единой государственной системе предупреждения и ликвидации чрезвычайных ситуаций» от 30.12.2003 г. № 794.</w:t>
      </w:r>
    </w:p>
    <w:p w14:paraId="7AB6F825" w14:textId="77777777" w:rsidR="007C5EB6" w:rsidRPr="002247C6" w:rsidRDefault="007C5EB6" w:rsidP="007C5EB6">
      <w:pPr>
        <w:widowControl w:val="0"/>
        <w:numPr>
          <w:ilvl w:val="0"/>
          <w:numId w:val="46"/>
        </w:numPr>
        <w:ind w:left="0" w:firstLine="851"/>
      </w:pPr>
      <w:r w:rsidRPr="002247C6">
        <w:t>«О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от 24.03.97 г. № 334.</w:t>
      </w:r>
    </w:p>
    <w:p w14:paraId="585AA6DD" w14:textId="77777777" w:rsidR="007C5EB6" w:rsidRPr="002247C6" w:rsidRDefault="007C5EB6" w:rsidP="007C5EB6">
      <w:pPr>
        <w:widowControl w:val="0"/>
        <w:numPr>
          <w:ilvl w:val="0"/>
          <w:numId w:val="46"/>
        </w:numPr>
        <w:ind w:left="0" w:firstLine="851"/>
      </w:pPr>
      <w:r w:rsidRPr="002247C6">
        <w:t>«Об утверждении Положения об эвакуации населения, материальных и культурных ценностей в безопасные районы» от 22 июня 2004г. № 303.</w:t>
      </w:r>
    </w:p>
    <w:p w14:paraId="28C05D34" w14:textId="77777777" w:rsidR="007C5EB6" w:rsidRPr="002247C6" w:rsidRDefault="007C5EB6" w:rsidP="007C5EB6">
      <w:pPr>
        <w:widowControl w:val="0"/>
        <w:numPr>
          <w:ilvl w:val="0"/>
          <w:numId w:val="46"/>
        </w:numPr>
        <w:ind w:left="0" w:firstLine="851"/>
      </w:pPr>
      <w:r w:rsidRPr="002247C6">
        <w:t>«О внесении изменений в Правила эвакуации населения, материальных и культурных ценностей в безопасные районы» от 03.02.2016 № 61.</w:t>
      </w:r>
    </w:p>
    <w:p w14:paraId="76C46376" w14:textId="77777777" w:rsidR="007C5EB6" w:rsidRPr="002247C6" w:rsidRDefault="007C5EB6" w:rsidP="007C5EB6">
      <w:pPr>
        <w:widowControl w:val="0"/>
        <w:numPr>
          <w:ilvl w:val="0"/>
          <w:numId w:val="46"/>
        </w:numPr>
        <w:ind w:left="0" w:firstLine="851"/>
      </w:pPr>
      <w:r w:rsidRPr="002247C6">
        <w:t>«О классификации чрезвычайных ситуаций природного и техногенного характера» от 21 мая 2007 г. N 304.</w:t>
      </w:r>
    </w:p>
    <w:p w14:paraId="6728A252" w14:textId="77777777" w:rsidR="007C5EB6" w:rsidRPr="002247C6" w:rsidRDefault="007C5EB6" w:rsidP="007C5EB6">
      <w:pPr>
        <w:widowControl w:val="0"/>
        <w:numPr>
          <w:ilvl w:val="0"/>
          <w:numId w:val="46"/>
        </w:numPr>
        <w:ind w:left="0" w:firstLine="851"/>
      </w:pPr>
      <w:r w:rsidRPr="002247C6">
        <w:t xml:space="preserve"> «О накоплении, хранении и использовании в целях гражданской обороны запасов материально-технических, продовольственных, медицинских и иных средств» от 27.04. 2000 г. № 379.</w:t>
      </w:r>
    </w:p>
    <w:p w14:paraId="1CE818C1" w14:textId="77777777" w:rsidR="007C5EB6" w:rsidRPr="00494B10" w:rsidRDefault="007C5EB6" w:rsidP="007C5EB6">
      <w:pPr>
        <w:widowControl w:val="0"/>
        <w:numPr>
          <w:ilvl w:val="0"/>
          <w:numId w:val="46"/>
        </w:numPr>
        <w:ind w:left="0" w:firstLine="851"/>
      </w:pPr>
      <w:r w:rsidRPr="002247C6">
        <w:t xml:space="preserve"> «О порядке организации и проведения государственной экспертизы </w:t>
      </w:r>
      <w:r w:rsidRPr="00494B10">
        <w:t xml:space="preserve">проектной документации и результатов инженерных изысканий» от </w:t>
      </w:r>
      <w:r>
        <w:t>05</w:t>
      </w:r>
      <w:r w:rsidRPr="00494B10">
        <w:t>.03.2007 г. № 145.</w:t>
      </w:r>
    </w:p>
    <w:p w14:paraId="0F0A6C59" w14:textId="77777777" w:rsidR="007C5EB6" w:rsidRPr="00494B10" w:rsidRDefault="007C5EB6" w:rsidP="007C5EB6">
      <w:pPr>
        <w:widowControl w:val="0"/>
        <w:numPr>
          <w:ilvl w:val="0"/>
          <w:numId w:val="46"/>
        </w:numPr>
        <w:ind w:left="0" w:firstLine="851"/>
        <w:rPr>
          <w:highlight w:val="yellow"/>
        </w:rPr>
      </w:pPr>
      <w:r w:rsidRPr="00494B10">
        <w:rPr>
          <w:highlight w:val="yellow"/>
        </w:rPr>
        <w:t>«</w:t>
      </w:r>
      <w:proofErr w:type="gramStart"/>
      <w:r w:rsidRPr="00494B10">
        <w:rPr>
          <w:highlight w:val="yellow"/>
        </w:rPr>
        <w:t>Об утверждении Правил отнесения организаций к категориям по гражданской обороне в зависимости от роли</w:t>
      </w:r>
      <w:proofErr w:type="gramEnd"/>
      <w:r w:rsidRPr="00494B10">
        <w:rPr>
          <w:highlight w:val="yellow"/>
        </w:rPr>
        <w:t xml:space="preserve"> в экономике государства или влияния на безопасность населения» от </w:t>
      </w:r>
      <w:r>
        <w:rPr>
          <w:highlight w:val="yellow"/>
        </w:rPr>
        <w:t>16.08.</w:t>
      </w:r>
      <w:r w:rsidRPr="00494B10">
        <w:rPr>
          <w:highlight w:val="yellow"/>
        </w:rPr>
        <w:t>2016 г. N 804.</w:t>
      </w:r>
    </w:p>
    <w:p w14:paraId="1DEB49B5" w14:textId="77777777" w:rsidR="007C5EB6" w:rsidRPr="00FD5A7F" w:rsidRDefault="007C5EB6" w:rsidP="007C5EB6">
      <w:pPr>
        <w:widowControl w:val="0"/>
        <w:numPr>
          <w:ilvl w:val="0"/>
          <w:numId w:val="46"/>
        </w:numPr>
        <w:ind w:left="0" w:firstLine="851"/>
      </w:pPr>
      <w:r w:rsidRPr="00FD5A7F">
        <w:t>«О порядке отнесения территорий к группам по гражданской обороне» от 03.10.1998 г. № 1149.</w:t>
      </w:r>
    </w:p>
    <w:p w14:paraId="66776125" w14:textId="77777777" w:rsidR="007C5EB6" w:rsidRPr="002247C6" w:rsidRDefault="007C5EB6" w:rsidP="007C5EB6">
      <w:pPr>
        <w:widowControl w:val="0"/>
        <w:numPr>
          <w:ilvl w:val="0"/>
          <w:numId w:val="46"/>
        </w:numPr>
        <w:ind w:left="0" w:firstLine="851"/>
      </w:pPr>
      <w:r w:rsidRPr="00FD5A7F">
        <w:t xml:space="preserve"> «О порядке создания убежищ и иных объектов гражданской обороны» от </w:t>
      </w:r>
      <w:r w:rsidRPr="002247C6">
        <w:t>29.11.1999 г. № 1309.</w:t>
      </w:r>
    </w:p>
    <w:p w14:paraId="0CD6B1B8" w14:textId="77777777" w:rsidR="007C5EB6" w:rsidRPr="002247C6" w:rsidRDefault="007C5EB6" w:rsidP="007C5EB6">
      <w:pPr>
        <w:widowControl w:val="0"/>
        <w:numPr>
          <w:ilvl w:val="0"/>
          <w:numId w:val="46"/>
        </w:numPr>
        <w:ind w:left="0" w:firstLine="851"/>
      </w:pPr>
      <w:r w:rsidRPr="002247C6">
        <w:t>"О внесении изменений в Порядок создания убежищ и иных объектов гражданской обороны" от 18</w:t>
      </w:r>
      <w:r>
        <w:t>.07.</w:t>
      </w:r>
      <w:r w:rsidRPr="002247C6">
        <w:t>2015 г. N 737</w:t>
      </w:r>
      <w:r>
        <w:t>.</w:t>
      </w:r>
    </w:p>
    <w:p w14:paraId="236C9B30" w14:textId="77777777" w:rsidR="007C5EB6" w:rsidRPr="002247C6" w:rsidRDefault="007C5EB6" w:rsidP="007C5EB6">
      <w:pPr>
        <w:widowControl w:val="0"/>
        <w:numPr>
          <w:ilvl w:val="0"/>
          <w:numId w:val="46"/>
        </w:numPr>
        <w:ind w:left="0" w:firstLine="851"/>
      </w:pPr>
      <w:r w:rsidRPr="002247C6">
        <w:t>«О порядке организации мероприятий по предупреждению и ликвидации разливов нефти и нефтепродуктов на территории РФ» от 15.04.2002 г. № 240.</w:t>
      </w:r>
    </w:p>
    <w:p w14:paraId="188A54E2" w14:textId="77777777" w:rsidR="007C5EB6" w:rsidRPr="002247C6" w:rsidRDefault="007C5EB6" w:rsidP="007C5EB6">
      <w:pPr>
        <w:widowControl w:val="0"/>
        <w:numPr>
          <w:ilvl w:val="0"/>
          <w:numId w:val="46"/>
        </w:numPr>
        <w:ind w:left="0" w:firstLine="851"/>
      </w:pPr>
      <w:r w:rsidRPr="002247C6">
        <w:t>«О создании локальных систем оповещения в районах размещения потенциально опасных объектов» от 01.03.</w:t>
      </w:r>
      <w:r>
        <w:t>19</w:t>
      </w:r>
      <w:r w:rsidRPr="002247C6">
        <w:t>93 г. № 178.</w:t>
      </w:r>
    </w:p>
    <w:p w14:paraId="0DE730C8" w14:textId="77777777" w:rsidR="007C5EB6" w:rsidRPr="002247C6" w:rsidRDefault="007C5EB6" w:rsidP="007C5EB6">
      <w:pPr>
        <w:widowControl w:val="0"/>
        <w:numPr>
          <w:ilvl w:val="0"/>
          <w:numId w:val="46"/>
        </w:numPr>
        <w:ind w:left="0" w:firstLine="851"/>
      </w:pPr>
      <w:r w:rsidRPr="002247C6">
        <w:t>«</w:t>
      </w:r>
      <w:r w:rsidRPr="002247C6">
        <w:rPr>
          <w:rFonts w:cs="Arial"/>
        </w:rPr>
        <w:t>Об утверждении Правил пожарной безопасности в лесах» от 30.06.2007 N417.</w:t>
      </w:r>
    </w:p>
    <w:p w14:paraId="7947117D" w14:textId="77777777" w:rsidR="007C5EB6" w:rsidRPr="001C67C7" w:rsidRDefault="007C5EB6" w:rsidP="007C5EB6">
      <w:pPr>
        <w:widowControl w:val="0"/>
        <w:numPr>
          <w:ilvl w:val="0"/>
          <w:numId w:val="46"/>
        </w:numPr>
        <w:ind w:left="0" w:firstLine="851"/>
        <w:rPr>
          <w:highlight w:val="yellow"/>
        </w:rPr>
      </w:pPr>
      <w:r w:rsidRPr="001C67C7">
        <w:rPr>
          <w:highlight w:val="yellow"/>
        </w:rPr>
        <w:t>«Об утверждении Правил противопожарного режима в Российской Федерации» от 16.09.2020 №1479.</w:t>
      </w:r>
    </w:p>
    <w:p w14:paraId="3676E863" w14:textId="77777777" w:rsidR="007C5EB6" w:rsidRPr="002247C6" w:rsidRDefault="007C5EB6" w:rsidP="007C5EB6">
      <w:pPr>
        <w:widowControl w:val="0"/>
        <w:numPr>
          <w:ilvl w:val="0"/>
          <w:numId w:val="46"/>
        </w:numPr>
        <w:ind w:left="0" w:firstLine="851"/>
      </w:pPr>
      <w:r w:rsidRPr="002247C6">
        <w:t xml:space="preserve">«О внесении изменений в некоторые акты Правительства Российской Федерации по вопросу обеспечения пожарной </w:t>
      </w:r>
      <w:r>
        <w:t>безопасности территорий» от 18.08.</w:t>
      </w:r>
      <w:r w:rsidRPr="002247C6">
        <w:t>2016 года N 807</w:t>
      </w:r>
      <w:r>
        <w:t>.</w:t>
      </w:r>
    </w:p>
    <w:p w14:paraId="0ABE0119" w14:textId="77777777" w:rsidR="007C5EB6" w:rsidRPr="002247C6" w:rsidRDefault="007C5EB6" w:rsidP="007C5EB6"/>
    <w:p w14:paraId="363CDB79" w14:textId="77777777" w:rsidR="007C5EB6" w:rsidRPr="002247C6" w:rsidRDefault="007C5EB6" w:rsidP="007C5EB6">
      <w:pPr>
        <w:rPr>
          <w:b/>
        </w:rPr>
      </w:pPr>
      <w:r w:rsidRPr="002247C6">
        <w:rPr>
          <w:b/>
        </w:rPr>
        <w:lastRenderedPageBreak/>
        <w:t>РУКОВОДЯЩИЕ ДОКУМЕНТЫ</w:t>
      </w:r>
    </w:p>
    <w:p w14:paraId="57BC7E0F" w14:textId="77777777" w:rsidR="007C5EB6" w:rsidRPr="00822315" w:rsidRDefault="007C5EB6" w:rsidP="007C5EB6">
      <w:pPr>
        <w:widowControl w:val="0"/>
        <w:numPr>
          <w:ilvl w:val="0"/>
          <w:numId w:val="46"/>
        </w:numPr>
        <w:ind w:left="0" w:firstLine="851"/>
        <w:rPr>
          <w:highlight w:val="yellow"/>
        </w:rPr>
      </w:pPr>
      <w:r w:rsidRPr="00822315">
        <w:rPr>
          <w:highlight w:val="yellow"/>
        </w:rPr>
        <w:t>«Положение о системах оповещения населения» (введено в действие совместным приказом МЧС РФ, Министерства цифрового развития, связи и массовых коммуникаций РФ от 31 июля 2020 года N 578/365).</w:t>
      </w:r>
    </w:p>
    <w:p w14:paraId="753CDBC4" w14:textId="77777777" w:rsidR="007C5EB6" w:rsidRPr="002247C6" w:rsidRDefault="007C5EB6" w:rsidP="007C5EB6">
      <w:pPr>
        <w:widowControl w:val="0"/>
        <w:numPr>
          <w:ilvl w:val="0"/>
          <w:numId w:val="46"/>
        </w:numPr>
        <w:ind w:left="0" w:firstLine="851"/>
      </w:pPr>
      <w:r w:rsidRPr="002247C6">
        <w:t>Приказ МРР России от 26.05.2011 г. № 244.</w:t>
      </w:r>
      <w:r>
        <w:t xml:space="preserve"> </w:t>
      </w:r>
      <w:r w:rsidRPr="002247C6">
        <w:t xml:space="preserve">Об утверждении Методических рекомендаций по разработке проектов генеральных планов поселений и городских округов. </w:t>
      </w:r>
    </w:p>
    <w:p w14:paraId="3AC7D1A2" w14:textId="77777777" w:rsidR="007C5EB6" w:rsidRPr="002247C6" w:rsidRDefault="007C5EB6" w:rsidP="007C5EB6">
      <w:pPr>
        <w:widowControl w:val="0"/>
        <w:numPr>
          <w:ilvl w:val="0"/>
          <w:numId w:val="46"/>
        </w:numPr>
        <w:ind w:left="0" w:firstLine="851"/>
      </w:pPr>
      <w:r w:rsidRPr="002247C6">
        <w:t xml:space="preserve">Приказ </w:t>
      </w:r>
      <w:r w:rsidRPr="00A12D7E">
        <w:t>Минэкономразвития</w:t>
      </w:r>
      <w:r w:rsidRPr="002247C6">
        <w:t xml:space="preserve"> России </w:t>
      </w:r>
      <w:r w:rsidRPr="00A12D7E">
        <w:t>от 09.01.2018 г. № 10</w:t>
      </w:r>
      <w:r w:rsidRPr="002247C6">
        <w:t>.</w:t>
      </w:r>
      <w:r>
        <w:t xml:space="preserve"> </w:t>
      </w:r>
      <w:r w:rsidRPr="00A12D7E">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r w:rsidRPr="002247C6">
        <w:t xml:space="preserve">. </w:t>
      </w:r>
    </w:p>
    <w:p w14:paraId="1EC20F31" w14:textId="77777777" w:rsidR="007C5EB6" w:rsidRPr="002247C6" w:rsidRDefault="007C5EB6" w:rsidP="007C5EB6">
      <w:bookmarkStart w:id="204" w:name="_Toc332297495"/>
    </w:p>
    <w:p w14:paraId="15CD8E64" w14:textId="77777777" w:rsidR="007C5EB6" w:rsidRPr="002247C6" w:rsidRDefault="007C5EB6" w:rsidP="007C5EB6">
      <w:pPr>
        <w:rPr>
          <w:b/>
        </w:rPr>
      </w:pPr>
      <w:r w:rsidRPr="002247C6">
        <w:rPr>
          <w:b/>
        </w:rPr>
        <w:t>НОРМАТИВНО-ТЕХНИЧЕСКИЕ ДОКУМЕНТЫ</w:t>
      </w:r>
      <w:bookmarkEnd w:id="204"/>
    </w:p>
    <w:p w14:paraId="09DC3FAA" w14:textId="77777777" w:rsidR="007C5EB6" w:rsidRPr="00643EE7" w:rsidRDefault="007C5EB6" w:rsidP="007C5EB6">
      <w:pPr>
        <w:widowControl w:val="0"/>
        <w:numPr>
          <w:ilvl w:val="0"/>
          <w:numId w:val="46"/>
        </w:numPr>
        <w:ind w:left="0" w:firstLine="851"/>
        <w:rPr>
          <w:highlight w:val="green"/>
        </w:rPr>
      </w:pPr>
      <w:r w:rsidRPr="00643EE7">
        <w:rPr>
          <w:highlight w:val="green"/>
        </w:rPr>
        <w:t xml:space="preserve">ГОСТ </w:t>
      </w:r>
      <w:proofErr w:type="gramStart"/>
      <w:r w:rsidRPr="00643EE7">
        <w:rPr>
          <w:highlight w:val="green"/>
        </w:rPr>
        <w:t>Р</w:t>
      </w:r>
      <w:proofErr w:type="gramEnd"/>
      <w:r w:rsidRPr="00643EE7">
        <w:rPr>
          <w:highlight w:val="green"/>
        </w:rPr>
        <w:t xml:space="preserve"> 22.0.02-2016 «Безопасность в чрезвычайных ситуациях. Термины и определения основных понятий».</w:t>
      </w:r>
    </w:p>
    <w:p w14:paraId="61830C1C" w14:textId="77777777" w:rsidR="007C5EB6" w:rsidRPr="002247C6" w:rsidRDefault="007C5EB6" w:rsidP="007C5EB6">
      <w:pPr>
        <w:widowControl w:val="0"/>
        <w:numPr>
          <w:ilvl w:val="0"/>
          <w:numId w:val="46"/>
        </w:numPr>
        <w:ind w:left="0" w:firstLine="851"/>
      </w:pPr>
      <w:r w:rsidRPr="002247C6">
        <w:t xml:space="preserve">ГОСТ </w:t>
      </w:r>
      <w:proofErr w:type="gramStart"/>
      <w:r w:rsidRPr="002247C6">
        <w:t>Р</w:t>
      </w:r>
      <w:proofErr w:type="gramEnd"/>
      <w:r w:rsidRPr="002247C6">
        <w:t xml:space="preserve"> 22.3.03-94 «Безопасность в чрезвычайных ситуациях. Защита населения. Основные положения».</w:t>
      </w:r>
    </w:p>
    <w:p w14:paraId="7B748694" w14:textId="77777777" w:rsidR="007C5EB6" w:rsidRPr="004A3D95" w:rsidRDefault="007C5EB6" w:rsidP="007C5EB6">
      <w:pPr>
        <w:widowControl w:val="0"/>
        <w:numPr>
          <w:ilvl w:val="0"/>
          <w:numId w:val="46"/>
        </w:numPr>
        <w:ind w:left="0" w:firstLine="851"/>
        <w:rPr>
          <w:highlight w:val="green"/>
        </w:rPr>
      </w:pPr>
      <w:r w:rsidRPr="004A3D95">
        <w:rPr>
          <w:highlight w:val="green"/>
        </w:rPr>
        <w:t xml:space="preserve">ГОСТ </w:t>
      </w:r>
      <w:proofErr w:type="gramStart"/>
      <w:r w:rsidRPr="004A3D95">
        <w:rPr>
          <w:highlight w:val="green"/>
        </w:rPr>
        <w:t>Р</w:t>
      </w:r>
      <w:proofErr w:type="gramEnd"/>
      <w:r w:rsidRPr="004A3D95">
        <w:rPr>
          <w:highlight w:val="green"/>
        </w:rPr>
        <w:t xml:space="preserve"> 22.0.05-2020 «Безопасность в чрезвычайных ситуациях. Техногенные чрезвычайные ситуации. Термины и определения».</w:t>
      </w:r>
    </w:p>
    <w:p w14:paraId="405BD7FF" w14:textId="77777777" w:rsidR="007C5EB6" w:rsidRPr="00AE0E66" w:rsidRDefault="007C5EB6" w:rsidP="007C5EB6">
      <w:pPr>
        <w:widowControl w:val="0"/>
        <w:numPr>
          <w:ilvl w:val="0"/>
          <w:numId w:val="46"/>
        </w:numPr>
        <w:ind w:left="0" w:firstLine="851"/>
        <w:rPr>
          <w:highlight w:val="cyan"/>
        </w:rPr>
      </w:pPr>
      <w:r w:rsidRPr="00AE0E66">
        <w:rPr>
          <w:highlight w:val="cyan"/>
        </w:rPr>
        <w:t xml:space="preserve">ГОСТ </w:t>
      </w:r>
      <w:proofErr w:type="gramStart"/>
      <w:r w:rsidRPr="00AE0E66">
        <w:rPr>
          <w:highlight w:val="cyan"/>
        </w:rPr>
        <w:t>Р</w:t>
      </w:r>
      <w:proofErr w:type="gramEnd"/>
      <w:r w:rsidRPr="00AE0E66">
        <w:rPr>
          <w:highlight w:val="cyan"/>
        </w:rPr>
        <w:t xml:space="preserve"> 22.0.04-2020 «Безопасность в чрезвычайных ситуациях. Биолого-социальные чрезвычайные ситуации. Термины и определения».</w:t>
      </w:r>
    </w:p>
    <w:p w14:paraId="1E7A31C6" w14:textId="77777777" w:rsidR="007C5EB6" w:rsidRPr="002247C6" w:rsidRDefault="007C5EB6" w:rsidP="007C5EB6">
      <w:pPr>
        <w:widowControl w:val="0"/>
        <w:numPr>
          <w:ilvl w:val="0"/>
          <w:numId w:val="46"/>
        </w:numPr>
        <w:ind w:left="0" w:firstLine="851"/>
      </w:pPr>
      <w:r w:rsidRPr="002247C6">
        <w:t xml:space="preserve">ГОСТ </w:t>
      </w:r>
      <w:proofErr w:type="gramStart"/>
      <w:r w:rsidRPr="002247C6">
        <w:t>Р</w:t>
      </w:r>
      <w:proofErr w:type="gramEnd"/>
      <w:r w:rsidRPr="002247C6">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14:paraId="50D42E21" w14:textId="77777777" w:rsidR="007C5EB6" w:rsidRPr="002247C6" w:rsidRDefault="007C5EB6" w:rsidP="007C5EB6">
      <w:pPr>
        <w:widowControl w:val="0"/>
        <w:numPr>
          <w:ilvl w:val="0"/>
          <w:numId w:val="46"/>
        </w:numPr>
        <w:ind w:left="0" w:firstLine="851"/>
      </w:pPr>
      <w:r w:rsidRPr="002247C6">
        <w:t xml:space="preserve">ГОСТ </w:t>
      </w:r>
      <w:proofErr w:type="gramStart"/>
      <w:r w:rsidRPr="002247C6">
        <w:t>Р</w:t>
      </w:r>
      <w:proofErr w:type="gramEnd"/>
      <w:r w:rsidRPr="002247C6">
        <w:t xml:space="preserve">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14:paraId="76FA807A" w14:textId="77777777" w:rsidR="007C5EB6" w:rsidRPr="002247C6" w:rsidRDefault="007C5EB6" w:rsidP="007C5EB6">
      <w:pPr>
        <w:widowControl w:val="0"/>
        <w:numPr>
          <w:ilvl w:val="0"/>
          <w:numId w:val="46"/>
        </w:numPr>
        <w:ind w:left="0" w:firstLine="851"/>
      </w:pPr>
      <w:r w:rsidRPr="002247C6">
        <w:t xml:space="preserve">ГОСТ </w:t>
      </w:r>
      <w:proofErr w:type="gramStart"/>
      <w:r w:rsidRPr="002247C6">
        <w:t>Р</w:t>
      </w:r>
      <w:proofErr w:type="gramEnd"/>
      <w:r w:rsidRPr="002247C6">
        <w:t xml:space="preserve"> 22.1.07-99. «Безопасность в чрезвычайных ситуациях. Мониторинг и прогнозирование опасных метеорологических явлений и процессов. Общие требования».</w:t>
      </w:r>
    </w:p>
    <w:p w14:paraId="031FB605" w14:textId="77777777" w:rsidR="007C5EB6" w:rsidRPr="0024727C" w:rsidRDefault="007C5EB6" w:rsidP="007C5EB6">
      <w:pPr>
        <w:widowControl w:val="0"/>
        <w:numPr>
          <w:ilvl w:val="0"/>
          <w:numId w:val="46"/>
        </w:numPr>
        <w:ind w:left="0" w:firstLine="851"/>
        <w:rPr>
          <w:highlight w:val="cyan"/>
        </w:rPr>
      </w:pPr>
      <w:r w:rsidRPr="0024727C">
        <w:rPr>
          <w:highlight w:val="cyan"/>
        </w:rPr>
        <w:t xml:space="preserve">ГОСТ </w:t>
      </w:r>
      <w:proofErr w:type="gramStart"/>
      <w:r w:rsidRPr="0024727C">
        <w:rPr>
          <w:highlight w:val="cyan"/>
        </w:rPr>
        <w:t>Р</w:t>
      </w:r>
      <w:proofErr w:type="gramEnd"/>
      <w:r w:rsidRPr="0024727C">
        <w:rPr>
          <w:highlight w:val="cyan"/>
        </w:rPr>
        <w:t xml:space="preserve">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14:paraId="72968E4B" w14:textId="77777777" w:rsidR="007C5EB6" w:rsidRPr="002247C6" w:rsidRDefault="007C5EB6" w:rsidP="007C5EB6">
      <w:pPr>
        <w:widowControl w:val="0"/>
        <w:numPr>
          <w:ilvl w:val="0"/>
          <w:numId w:val="46"/>
        </w:numPr>
        <w:ind w:left="0" w:firstLine="851"/>
      </w:pPr>
      <w:r w:rsidRPr="002247C6">
        <w:t xml:space="preserve">ГОСТ </w:t>
      </w:r>
      <w:proofErr w:type="gramStart"/>
      <w:r w:rsidRPr="002247C6">
        <w:t>Р</w:t>
      </w:r>
      <w:proofErr w:type="gramEnd"/>
      <w:r w:rsidRPr="002247C6">
        <w:t xml:space="preserve"> 22.0.11-99 ««Безопасность в чрезвычайных ситуациях. Предупреждение природных чрезвычайных ситуаций».</w:t>
      </w:r>
    </w:p>
    <w:p w14:paraId="14DDC119" w14:textId="77777777" w:rsidR="007C5EB6" w:rsidRPr="002247C6" w:rsidRDefault="007C5EB6" w:rsidP="007C5EB6">
      <w:pPr>
        <w:widowControl w:val="0"/>
        <w:numPr>
          <w:ilvl w:val="0"/>
          <w:numId w:val="46"/>
        </w:numPr>
        <w:ind w:left="0" w:firstLine="851"/>
      </w:pPr>
      <w:r w:rsidRPr="002247C6">
        <w:t>ГОСТ 12.1.033-81* «ССБТ Пожарная безопасность. Термины и определения».</w:t>
      </w:r>
    </w:p>
    <w:p w14:paraId="1A458B37" w14:textId="77777777" w:rsidR="007C5EB6" w:rsidRDefault="007C5EB6" w:rsidP="007C5EB6">
      <w:pPr>
        <w:widowControl w:val="0"/>
        <w:numPr>
          <w:ilvl w:val="0"/>
          <w:numId w:val="46"/>
        </w:numPr>
        <w:ind w:left="0" w:firstLine="851"/>
      </w:pPr>
      <w:r w:rsidRPr="002247C6">
        <w:t xml:space="preserve">ГОСТ </w:t>
      </w:r>
      <w:proofErr w:type="gramStart"/>
      <w:r w:rsidRPr="002247C6">
        <w:t>Р</w:t>
      </w:r>
      <w:proofErr w:type="gramEnd"/>
      <w:r w:rsidRPr="002247C6">
        <w:t xml:space="preserve"> 51858-2002 «Нефть. Общие технические условия»</w:t>
      </w:r>
      <w:r>
        <w:t>.</w:t>
      </w:r>
    </w:p>
    <w:p w14:paraId="78FA7A1E" w14:textId="77777777" w:rsidR="007C5EB6" w:rsidRPr="00D92975" w:rsidRDefault="007C5EB6" w:rsidP="007C5EB6">
      <w:pPr>
        <w:widowControl w:val="0"/>
        <w:numPr>
          <w:ilvl w:val="0"/>
          <w:numId w:val="46"/>
        </w:numPr>
        <w:ind w:left="0" w:firstLine="851"/>
        <w:rPr>
          <w:highlight w:val="green"/>
        </w:rPr>
      </w:pPr>
      <w:r w:rsidRPr="00D92975">
        <w:rPr>
          <w:highlight w:val="green"/>
        </w:rPr>
        <w:t xml:space="preserve">ГОСТ </w:t>
      </w:r>
      <w:proofErr w:type="gramStart"/>
      <w:r w:rsidRPr="00D92975">
        <w:rPr>
          <w:highlight w:val="green"/>
        </w:rPr>
        <w:t>Р</w:t>
      </w:r>
      <w:proofErr w:type="gramEnd"/>
      <w:r w:rsidRPr="00D92975">
        <w:rPr>
          <w:highlight w:val="green"/>
        </w:rPr>
        <w:t xml:space="preserve"> 22.2.10-2016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14:paraId="3C2BD97E" w14:textId="77777777" w:rsidR="007C5EB6" w:rsidRPr="00D92975" w:rsidRDefault="007C5EB6" w:rsidP="007C5EB6">
      <w:pPr>
        <w:widowControl w:val="0"/>
        <w:numPr>
          <w:ilvl w:val="0"/>
          <w:numId w:val="46"/>
        </w:numPr>
        <w:ind w:left="0" w:firstLine="851"/>
        <w:rPr>
          <w:highlight w:val="yellow"/>
        </w:rPr>
      </w:pPr>
      <w:r w:rsidRPr="00D92975">
        <w:rPr>
          <w:highlight w:val="yellow"/>
        </w:rPr>
        <w:t xml:space="preserve">ГОСТ </w:t>
      </w:r>
      <w:proofErr w:type="gramStart"/>
      <w:r w:rsidRPr="00D92975">
        <w:rPr>
          <w:highlight w:val="yellow"/>
        </w:rPr>
        <w:t>Р</w:t>
      </w:r>
      <w:proofErr w:type="gramEnd"/>
      <w:r w:rsidRPr="00D92975">
        <w:rPr>
          <w:highlight w:val="yellow"/>
        </w:rPr>
        <w:t xml:space="preserve"> 22.10.02-2016: Безопасность в чрезвычайных ситуациях. Менеджмент риска чрезвычайной ситуации. Допустимый риск чрезвычайных ситуаций</w:t>
      </w:r>
    </w:p>
    <w:p w14:paraId="794395B4" w14:textId="77777777" w:rsidR="007C5EB6" w:rsidRPr="002247C6" w:rsidRDefault="007C5EB6" w:rsidP="007C5EB6">
      <w:pPr>
        <w:widowControl w:val="0"/>
        <w:numPr>
          <w:ilvl w:val="0"/>
          <w:numId w:val="46"/>
        </w:numPr>
        <w:ind w:left="0" w:firstLine="851"/>
      </w:pPr>
      <w:r w:rsidRPr="002247C6">
        <w:t xml:space="preserve">ГОСТ </w:t>
      </w:r>
      <w:proofErr w:type="gramStart"/>
      <w:r w:rsidRPr="002247C6">
        <w:t>Р</w:t>
      </w:r>
      <w:proofErr w:type="gramEnd"/>
      <w:r w:rsidRPr="002247C6">
        <w:t xml:space="preserve"> 55201-2012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r>
        <w:t>.</w:t>
      </w:r>
    </w:p>
    <w:p w14:paraId="30D31FEA" w14:textId="77777777" w:rsidR="007C5EB6" w:rsidRDefault="007C5EB6" w:rsidP="007C5EB6">
      <w:pPr>
        <w:widowControl w:val="0"/>
        <w:numPr>
          <w:ilvl w:val="0"/>
          <w:numId w:val="46"/>
        </w:numPr>
        <w:ind w:left="0" w:firstLine="851"/>
      </w:pPr>
      <w:r w:rsidRPr="002247C6">
        <w:t xml:space="preserve">ГОСТ </w:t>
      </w:r>
      <w:proofErr w:type="gramStart"/>
      <w:r w:rsidRPr="002247C6">
        <w:t>Р</w:t>
      </w:r>
      <w:proofErr w:type="gramEnd"/>
      <w:r w:rsidRPr="002247C6">
        <w:t xml:space="preserve"> 22.2.01-2015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проектов планировки территорий»</w:t>
      </w:r>
    </w:p>
    <w:p w14:paraId="2E7C21DC" w14:textId="77777777" w:rsidR="007C5EB6" w:rsidRPr="00F77881" w:rsidRDefault="007C5EB6" w:rsidP="007C5EB6">
      <w:pPr>
        <w:widowControl w:val="0"/>
        <w:numPr>
          <w:ilvl w:val="0"/>
          <w:numId w:val="46"/>
        </w:numPr>
        <w:ind w:left="0" w:firstLine="851"/>
        <w:rPr>
          <w:highlight w:val="green"/>
        </w:rPr>
      </w:pPr>
      <w:r w:rsidRPr="00F77881">
        <w:rPr>
          <w:highlight w:val="green"/>
        </w:rPr>
        <w:t xml:space="preserve">«ГОСТ </w:t>
      </w:r>
      <w:proofErr w:type="gramStart"/>
      <w:r w:rsidRPr="00F77881">
        <w:rPr>
          <w:highlight w:val="green"/>
        </w:rPr>
        <w:t>Р</w:t>
      </w:r>
      <w:proofErr w:type="gramEnd"/>
      <w:r w:rsidRPr="00F77881">
        <w:rPr>
          <w:highlight w:val="green"/>
        </w:rPr>
        <w:t xml:space="preserve"> 22.2.02-2015 Безопасность в чрезвычайных ситуациях. Менеджмент риска чрезвычайной ситуации. Оценка риска чрезвычайной ситуации при разработке проектной документации объектов капитального строительства».</w:t>
      </w:r>
    </w:p>
    <w:p w14:paraId="6B2BC432" w14:textId="77777777" w:rsidR="007C5EB6" w:rsidRPr="00F77881" w:rsidRDefault="007C5EB6" w:rsidP="007C5EB6">
      <w:pPr>
        <w:widowControl w:val="0"/>
        <w:numPr>
          <w:ilvl w:val="0"/>
          <w:numId w:val="46"/>
        </w:numPr>
        <w:ind w:left="0" w:firstLine="851"/>
        <w:rPr>
          <w:highlight w:val="green"/>
        </w:rPr>
      </w:pPr>
      <w:r w:rsidRPr="00F77881">
        <w:rPr>
          <w:highlight w:val="green"/>
        </w:rPr>
        <w:t xml:space="preserve">ГОСТ </w:t>
      </w:r>
      <w:proofErr w:type="gramStart"/>
      <w:r w:rsidRPr="00F77881">
        <w:rPr>
          <w:highlight w:val="green"/>
        </w:rPr>
        <w:t>Р</w:t>
      </w:r>
      <w:proofErr w:type="gramEnd"/>
      <w:r w:rsidRPr="00F77881">
        <w:rPr>
          <w:highlight w:val="green"/>
        </w:rPr>
        <w:t xml:space="preserve"> 22.2.09-2015 Безопасность в чрезвычайных ситуациях. Экспертная оценка уровня безопасности и риска аварий гидротехнических сооружений. Общие положения</w:t>
      </w:r>
    </w:p>
    <w:p w14:paraId="091292C0" w14:textId="77777777" w:rsidR="007C5EB6" w:rsidRPr="002247C6" w:rsidRDefault="007C5EB6" w:rsidP="007C5EB6">
      <w:pPr>
        <w:widowControl w:val="0"/>
        <w:numPr>
          <w:ilvl w:val="0"/>
          <w:numId w:val="46"/>
        </w:numPr>
        <w:ind w:left="0" w:firstLine="851"/>
      </w:pPr>
      <w:r w:rsidRPr="002247C6">
        <w:t xml:space="preserve">Свод правил СП 165.1325800.2014 "Инженерно-технические мероприятия по </w:t>
      </w:r>
      <w:r w:rsidRPr="002247C6">
        <w:lastRenderedPageBreak/>
        <w:t>гражданской обороне" Актуализированная редакция СНиП 2.01.51-90 (утв. приказом Министерства строительства и жилищно-коммунального хозяйства РФ от 12 ноября 2014 г. N 705/</w:t>
      </w:r>
      <w:proofErr w:type="gramStart"/>
      <w:r w:rsidRPr="002247C6">
        <w:t>пр</w:t>
      </w:r>
      <w:proofErr w:type="gramEnd"/>
      <w:r w:rsidRPr="002247C6">
        <w:t>).</w:t>
      </w:r>
    </w:p>
    <w:p w14:paraId="28948879" w14:textId="77777777" w:rsidR="007C5EB6" w:rsidRPr="002247C6" w:rsidRDefault="007C5EB6" w:rsidP="007C5EB6">
      <w:pPr>
        <w:widowControl w:val="0"/>
        <w:numPr>
          <w:ilvl w:val="0"/>
          <w:numId w:val="46"/>
        </w:numPr>
        <w:ind w:left="0" w:firstLine="851"/>
      </w:pPr>
      <w:r w:rsidRPr="002247C6">
        <w:t>Свод правил СП 88.13330.2014 «Защитные сооружения гражданской обороны» Актуализированная редакция СНиП II-11-77* «Защитные сооружения гражданской обороны».</w:t>
      </w:r>
    </w:p>
    <w:p w14:paraId="654450B0" w14:textId="77777777" w:rsidR="007C5EB6" w:rsidRPr="002247C6" w:rsidRDefault="007C5EB6" w:rsidP="007C5EB6">
      <w:pPr>
        <w:widowControl w:val="0"/>
        <w:numPr>
          <w:ilvl w:val="0"/>
          <w:numId w:val="46"/>
        </w:numPr>
        <w:ind w:left="0" w:firstLine="851"/>
      </w:pPr>
      <w:r w:rsidRPr="002247C6">
        <w:t xml:space="preserve">Свод правил </w:t>
      </w:r>
      <w:r w:rsidRPr="00716CD5">
        <w:rPr>
          <w:highlight w:val="yellow"/>
        </w:rPr>
        <w:t>СП 42.13330.2016</w:t>
      </w:r>
      <w:r w:rsidRPr="002247C6">
        <w:t xml:space="preserve"> «Градостроительство. Планировка и застройка городских и сельских поселений» Актуализированная редакция СНиП 2.07.01-89*.</w:t>
      </w:r>
    </w:p>
    <w:p w14:paraId="08D85BC3" w14:textId="77777777" w:rsidR="007C5EB6" w:rsidRPr="00F77881" w:rsidRDefault="007C5EB6" w:rsidP="007C5EB6">
      <w:pPr>
        <w:widowControl w:val="0"/>
        <w:numPr>
          <w:ilvl w:val="0"/>
          <w:numId w:val="46"/>
        </w:numPr>
        <w:ind w:left="0" w:firstLine="851"/>
        <w:rPr>
          <w:highlight w:val="green"/>
        </w:rPr>
      </w:pPr>
      <w:r w:rsidRPr="00F14D9F">
        <w:t xml:space="preserve">Свод </w:t>
      </w:r>
      <w:r w:rsidRPr="00716CD5">
        <w:rPr>
          <w:highlight w:val="yellow"/>
        </w:rPr>
        <w:t>правил СП 14.13330.2018</w:t>
      </w:r>
      <w:r w:rsidRPr="00F14D9F">
        <w:t xml:space="preserve"> "Строительство в сейсмических районах"</w:t>
      </w:r>
      <w:r w:rsidRPr="002247C6">
        <w:t xml:space="preserve"> Актуализированная редакция СНиП II-7-81.</w:t>
      </w:r>
    </w:p>
    <w:p w14:paraId="6F4509ED" w14:textId="77777777" w:rsidR="007C5EB6" w:rsidRPr="002247C6" w:rsidRDefault="007C5EB6" w:rsidP="007C5EB6">
      <w:pPr>
        <w:widowControl w:val="0"/>
        <w:numPr>
          <w:ilvl w:val="0"/>
          <w:numId w:val="46"/>
        </w:numPr>
        <w:ind w:left="0" w:firstLine="851"/>
      </w:pPr>
      <w:r w:rsidRPr="002247C6">
        <w:t xml:space="preserve">Свод правил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w:t>
      </w:r>
    </w:p>
    <w:p w14:paraId="469AAAE1" w14:textId="77777777" w:rsidR="007C5EB6" w:rsidRPr="003C6B38" w:rsidRDefault="007C5EB6" w:rsidP="007C5EB6">
      <w:pPr>
        <w:widowControl w:val="0"/>
        <w:numPr>
          <w:ilvl w:val="0"/>
          <w:numId w:val="46"/>
        </w:numPr>
        <w:ind w:left="0" w:firstLine="851"/>
        <w:rPr>
          <w:highlight w:val="yellow"/>
        </w:rPr>
      </w:pPr>
      <w:r w:rsidRPr="003C6B38">
        <w:rPr>
          <w:highlight w:val="yellow"/>
        </w:rPr>
        <w:t>Свод правил СП 94.13330.2016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14:paraId="369A553A" w14:textId="77777777" w:rsidR="007C5EB6" w:rsidRDefault="007C5EB6" w:rsidP="007C5EB6">
      <w:pPr>
        <w:widowControl w:val="0"/>
        <w:numPr>
          <w:ilvl w:val="0"/>
          <w:numId w:val="46"/>
        </w:numPr>
        <w:ind w:left="0" w:firstLine="851"/>
      </w:pPr>
      <w:r>
        <w:t xml:space="preserve">Свод правил </w:t>
      </w:r>
      <w:r w:rsidRPr="00B96B6E">
        <w:t>СП 134.13330.2012 «Системы электросвязи зданий и сооружений»</w:t>
      </w:r>
      <w:r>
        <w:t>.</w:t>
      </w:r>
    </w:p>
    <w:p w14:paraId="59C46397" w14:textId="77777777" w:rsidR="007C5EB6" w:rsidRPr="002247C6" w:rsidRDefault="007C5EB6" w:rsidP="007C5EB6">
      <w:pPr>
        <w:widowControl w:val="0"/>
        <w:numPr>
          <w:ilvl w:val="0"/>
          <w:numId w:val="46"/>
        </w:numPr>
        <w:ind w:left="0" w:firstLine="851"/>
      </w:pPr>
      <w:r>
        <w:t>Свод правил</w:t>
      </w:r>
      <w:r w:rsidRPr="00423230">
        <w:t xml:space="preserve"> СП 58.13330.2012 </w:t>
      </w:r>
      <w:r>
        <w:t>«</w:t>
      </w:r>
      <w:r w:rsidRPr="00423230">
        <w:t xml:space="preserve">Гидротехнические сооружения. </w:t>
      </w:r>
      <w:proofErr w:type="gramStart"/>
      <w:r w:rsidRPr="00423230">
        <w:t xml:space="preserve">Основные положения» </w:t>
      </w:r>
      <w:r>
        <w:t>(</w:t>
      </w:r>
      <w:r w:rsidRPr="00423230">
        <w:t xml:space="preserve">Пересмотр СП 58.13330.2010 </w:t>
      </w:r>
      <w:r>
        <w:t>(</w:t>
      </w:r>
      <w:r w:rsidRPr="00423230">
        <w:t>СНиП 33-01-2003</w:t>
      </w:r>
      <w:r>
        <w:t>).</w:t>
      </w:r>
      <w:proofErr w:type="gramEnd"/>
    </w:p>
    <w:p w14:paraId="5E2D89AC" w14:textId="77777777" w:rsidR="007C5EB6" w:rsidRDefault="007C5EB6" w:rsidP="007C5EB6">
      <w:pPr>
        <w:widowControl w:val="0"/>
        <w:numPr>
          <w:ilvl w:val="0"/>
          <w:numId w:val="46"/>
        </w:numPr>
        <w:ind w:left="0" w:firstLine="851"/>
      </w:pPr>
      <w:r w:rsidRPr="005949BC">
        <w:t>Свод правил СП 104.13330.2016 «СНиП 2.06.15-85 Инженерная защита территории от затопления и подтопления» (утв. приказом Минстроя России от 16 декабря 2016 г. № 964/</w:t>
      </w:r>
      <w:proofErr w:type="gramStart"/>
      <w:r w:rsidRPr="005949BC">
        <w:t>пр</w:t>
      </w:r>
      <w:proofErr w:type="gramEnd"/>
      <w:r w:rsidRPr="005949BC">
        <w:t>)</w:t>
      </w:r>
      <w:r w:rsidRPr="002247C6">
        <w:t>.</w:t>
      </w:r>
    </w:p>
    <w:p w14:paraId="140761F4" w14:textId="77777777" w:rsidR="007C5EB6" w:rsidRPr="00456271" w:rsidRDefault="007C5EB6" w:rsidP="007C5EB6">
      <w:pPr>
        <w:widowControl w:val="0"/>
        <w:numPr>
          <w:ilvl w:val="0"/>
          <w:numId w:val="46"/>
        </w:numPr>
        <w:ind w:left="0" w:firstLine="851"/>
        <w:rPr>
          <w:highlight w:val="yellow"/>
        </w:rPr>
      </w:pPr>
      <w:r w:rsidRPr="00456271">
        <w:rPr>
          <w:highlight w:val="yellow"/>
        </w:rPr>
        <w:t>Свод правил СП 131.13330.2018 Актуализированная редакция СНиП 23-01-99 «Строительная климатология».</w:t>
      </w:r>
    </w:p>
    <w:p w14:paraId="7A4598A4" w14:textId="77777777" w:rsidR="007C5EB6" w:rsidRPr="00456271" w:rsidRDefault="007C5EB6" w:rsidP="007C5EB6">
      <w:pPr>
        <w:widowControl w:val="0"/>
        <w:numPr>
          <w:ilvl w:val="0"/>
          <w:numId w:val="46"/>
        </w:numPr>
        <w:ind w:left="0" w:firstLine="851"/>
        <w:rPr>
          <w:highlight w:val="yellow"/>
        </w:rPr>
      </w:pPr>
      <w:r w:rsidRPr="00456271">
        <w:rPr>
          <w:highlight w:val="yellow"/>
        </w:rPr>
        <w:t>Свод правил СП 264.1325800.2016 «Световая маскировка населенных пунктов и объектов народного хозяйства. Актуализированная редакция СНиП 2.01.53-84».</w:t>
      </w:r>
    </w:p>
    <w:p w14:paraId="5AFDC4F6" w14:textId="77777777" w:rsidR="007C5EB6" w:rsidRPr="00456271" w:rsidRDefault="007C5EB6" w:rsidP="007C5EB6">
      <w:pPr>
        <w:widowControl w:val="0"/>
        <w:numPr>
          <w:ilvl w:val="0"/>
          <w:numId w:val="46"/>
        </w:numPr>
        <w:ind w:left="0" w:firstLine="851"/>
        <w:rPr>
          <w:highlight w:val="yellow"/>
        </w:rPr>
      </w:pPr>
      <w:r w:rsidRPr="00456271">
        <w:rPr>
          <w:highlight w:val="yellow"/>
        </w:rPr>
        <w:t>Свод правил СП 115.13330.2016 «Геофизика опасных природных воздействий». Актуализированная редакция СНиП 22-01-95.</w:t>
      </w:r>
    </w:p>
    <w:p w14:paraId="5479F519" w14:textId="77777777" w:rsidR="007C5EB6" w:rsidRPr="00456271" w:rsidRDefault="007C5EB6" w:rsidP="007C5EB6">
      <w:pPr>
        <w:widowControl w:val="0"/>
        <w:numPr>
          <w:ilvl w:val="0"/>
          <w:numId w:val="46"/>
        </w:numPr>
        <w:ind w:left="0" w:firstLine="851"/>
        <w:rPr>
          <w:highlight w:val="yellow"/>
        </w:rPr>
      </w:pPr>
      <w:r w:rsidRPr="00456271">
        <w:rPr>
          <w:highlight w:val="yellow"/>
        </w:rPr>
        <w:t>Свод правил СП 112.13330.2011 «Пожарная безопасность зданий и сооружений» с изменениями от 03.06.99г. Актуализированная редакция СНиП 21-01-97.</w:t>
      </w:r>
    </w:p>
    <w:p w14:paraId="65BC90DA" w14:textId="77777777" w:rsidR="007C5EB6" w:rsidRPr="002247C6" w:rsidRDefault="007C5EB6" w:rsidP="007C5EB6">
      <w:pPr>
        <w:widowControl w:val="0"/>
        <w:numPr>
          <w:ilvl w:val="0"/>
          <w:numId w:val="46"/>
        </w:numPr>
        <w:ind w:left="0" w:firstLine="851"/>
      </w:pPr>
      <w:r w:rsidRPr="00357D9F">
        <w:rPr>
          <w:highlight w:val="yellow"/>
        </w:rPr>
        <w:t>Свод правил СП 11.13130.2009. Места дислокации подразделений пожарной охраны. Порядок и методика определения.</w:t>
      </w:r>
    </w:p>
    <w:p w14:paraId="0E0DF40F" w14:textId="77777777" w:rsidR="007C5EB6" w:rsidRPr="00456271" w:rsidRDefault="007C5EB6" w:rsidP="007C5EB6">
      <w:pPr>
        <w:widowControl w:val="0"/>
        <w:numPr>
          <w:ilvl w:val="0"/>
          <w:numId w:val="46"/>
        </w:numPr>
        <w:ind w:left="0" w:firstLine="851"/>
        <w:rPr>
          <w:highlight w:val="yellow"/>
        </w:rPr>
      </w:pPr>
      <w:r w:rsidRPr="00193A2F">
        <w:rPr>
          <w:highlight w:val="yellow"/>
        </w:rPr>
        <w:t xml:space="preserve">Свод правил СП 8.13130.2020 "Системы противопожарной защиты. Наружное </w:t>
      </w:r>
      <w:r w:rsidRPr="00456271">
        <w:rPr>
          <w:highlight w:val="yellow"/>
        </w:rPr>
        <w:t>противопожарное водоснабжение. Требования пожарной безопасности" (утв. приказом МЧС России от 30.03.2020 N 225).</w:t>
      </w:r>
    </w:p>
    <w:p w14:paraId="48589666" w14:textId="77777777" w:rsidR="007C5EB6" w:rsidRPr="00DA0E70" w:rsidRDefault="007C5EB6" w:rsidP="007C5EB6">
      <w:pPr>
        <w:widowControl w:val="0"/>
        <w:numPr>
          <w:ilvl w:val="0"/>
          <w:numId w:val="46"/>
        </w:numPr>
        <w:ind w:left="0" w:firstLine="851"/>
        <w:rPr>
          <w:highlight w:val="yellow"/>
        </w:rPr>
      </w:pPr>
      <w:r w:rsidRPr="00456271">
        <w:rPr>
          <w:highlight w:val="yellow"/>
        </w:rPr>
        <w:t>Свод правил СП 380.1325800</w:t>
      </w:r>
      <w:r w:rsidRPr="00DA0E70">
        <w:rPr>
          <w:highlight w:val="yellow"/>
        </w:rPr>
        <w:t>.2018 Здания пожарных депо.</w:t>
      </w:r>
    </w:p>
    <w:p w14:paraId="098EB4AE" w14:textId="77777777" w:rsidR="007C5EB6" w:rsidRPr="002247C6" w:rsidRDefault="007C5EB6" w:rsidP="007C5EB6">
      <w:pPr>
        <w:widowControl w:val="0"/>
        <w:numPr>
          <w:ilvl w:val="0"/>
          <w:numId w:val="46"/>
        </w:numPr>
        <w:ind w:left="0" w:firstLine="851"/>
      </w:pPr>
      <w:r w:rsidRPr="002247C6">
        <w:t>СО-153-34.21.122-2003 «Инструкция по устройству молниезащиты зданий, сооружений и промышленных коммуникаций».</w:t>
      </w:r>
    </w:p>
    <w:p w14:paraId="42B620B9" w14:textId="77777777" w:rsidR="007C5EB6" w:rsidRPr="002247C6" w:rsidRDefault="007C5EB6" w:rsidP="007C5EB6">
      <w:pPr>
        <w:widowControl w:val="0"/>
        <w:numPr>
          <w:ilvl w:val="0"/>
          <w:numId w:val="46"/>
        </w:numPr>
        <w:ind w:left="0" w:firstLine="851"/>
      </w:pPr>
      <w:r w:rsidRPr="002247C6">
        <w:t>ВСН ВК4-90 «Инструкция по подготовке и работе систем хозяйственно-питьевого водоснабжения в чрезвычайных ситуациях».</w:t>
      </w:r>
    </w:p>
    <w:p w14:paraId="601224CF" w14:textId="77777777" w:rsidR="007C5EB6" w:rsidRPr="002247C6" w:rsidRDefault="007C5EB6" w:rsidP="007C5EB6">
      <w:pPr>
        <w:widowControl w:val="0"/>
        <w:numPr>
          <w:ilvl w:val="0"/>
          <w:numId w:val="46"/>
        </w:numPr>
        <w:ind w:left="0" w:firstLine="851"/>
      </w:pPr>
      <w:r w:rsidRPr="002247C6">
        <w:t>СанПиН 2.2.1/2.1.1.1200-03 «Санитарно-защитные зоны и санитарная классификация предприятий, сооружений и иных объектов».</w:t>
      </w:r>
    </w:p>
    <w:p w14:paraId="331AFD9B" w14:textId="77777777" w:rsidR="007C5EB6" w:rsidRPr="002247C6" w:rsidRDefault="007C5EB6" w:rsidP="007C5EB6">
      <w:pPr>
        <w:widowControl w:val="0"/>
        <w:numPr>
          <w:ilvl w:val="0"/>
          <w:numId w:val="46"/>
        </w:numPr>
        <w:ind w:left="0" w:firstLine="851"/>
      </w:pPr>
      <w:r w:rsidRPr="002247C6">
        <w:t>СанПиН 2.1.4.1074-01 «Питьевая вода. Гигиенические требования к качеству воды централизованных систем питьевого водоснабжения. Контроль качества».</w:t>
      </w:r>
    </w:p>
    <w:p w14:paraId="2D7FE612" w14:textId="77777777" w:rsidR="007C5EB6" w:rsidRPr="002247C6" w:rsidRDefault="007C5EB6" w:rsidP="007C5EB6">
      <w:pPr>
        <w:widowControl w:val="0"/>
        <w:numPr>
          <w:ilvl w:val="0"/>
          <w:numId w:val="46"/>
        </w:numPr>
        <w:ind w:left="0" w:firstLine="851"/>
      </w:pPr>
      <w:r w:rsidRPr="002247C6">
        <w:t>ПУЭ «Правила устройства электроустановок», 2000.</w:t>
      </w:r>
    </w:p>
    <w:p w14:paraId="1EAA1450" w14:textId="77777777" w:rsidR="007C5EB6" w:rsidRPr="002247C6" w:rsidRDefault="007C5EB6" w:rsidP="007C5EB6"/>
    <w:p w14:paraId="7DD9F762" w14:textId="77777777" w:rsidR="007C5EB6" w:rsidRPr="002247C6" w:rsidRDefault="007C5EB6" w:rsidP="007C5EB6">
      <w:pPr>
        <w:rPr>
          <w:b/>
        </w:rPr>
      </w:pPr>
      <w:bookmarkStart w:id="205" w:name="_Toc332297496"/>
      <w:r w:rsidRPr="002247C6">
        <w:rPr>
          <w:b/>
        </w:rPr>
        <w:t>МЕТОДИЧЕСКИЕ ДОКУМЕНТЫ</w:t>
      </w:r>
      <w:bookmarkEnd w:id="205"/>
    </w:p>
    <w:p w14:paraId="2DF45EE4" w14:textId="77777777" w:rsidR="007C5EB6" w:rsidRPr="002247C6" w:rsidRDefault="007C5EB6" w:rsidP="007C5EB6">
      <w:pPr>
        <w:widowControl w:val="0"/>
        <w:numPr>
          <w:ilvl w:val="0"/>
          <w:numId w:val="46"/>
        </w:numPr>
        <w:ind w:left="0" w:firstLine="851"/>
      </w:pPr>
      <w:r w:rsidRPr="002247C6">
        <w:t>Сборник методик по прогнозированию возможных аварий, катастроф, стихийных бедствий в РСЧС (книги 1 и 2) - М: МЧС России, 1994.</w:t>
      </w:r>
    </w:p>
    <w:p w14:paraId="12E92713" w14:textId="77777777" w:rsidR="007C5EB6" w:rsidRPr="002247C6" w:rsidRDefault="007C5EB6" w:rsidP="007C5EB6">
      <w:pPr>
        <w:widowControl w:val="0"/>
        <w:numPr>
          <w:ilvl w:val="0"/>
          <w:numId w:val="46"/>
        </w:numPr>
        <w:ind w:left="0" w:firstLine="851"/>
      </w:pPr>
      <w:r w:rsidRPr="002247C6">
        <w:t>Учебное пособие: «Инженерная защита населения и территорий в чрезвычайных ситуациях» издание Академии гражданской защиты, Институт развития МЧС России, г. Новогорск 2004 г., разработанное при участи Министерства по РФ по делам гражданской обороны, чрезвычайным ситуациям и ликвидации последствий стихийных бедствий.</w:t>
      </w:r>
    </w:p>
    <w:p w14:paraId="158CBA01" w14:textId="77777777" w:rsidR="007C5EB6" w:rsidRPr="002247C6" w:rsidRDefault="007C5EB6" w:rsidP="007C5EB6">
      <w:pPr>
        <w:widowControl w:val="0"/>
        <w:numPr>
          <w:ilvl w:val="0"/>
          <w:numId w:val="46"/>
        </w:numPr>
        <w:ind w:left="0" w:firstLine="851"/>
      </w:pPr>
      <w:r w:rsidRPr="002247C6">
        <w:t>Покровский Г.И. Взрыв. М. Изд-во "Недра", 1973.</w:t>
      </w:r>
    </w:p>
    <w:p w14:paraId="52C87162" w14:textId="77777777" w:rsidR="007C5EB6" w:rsidRPr="002247C6" w:rsidRDefault="007C5EB6" w:rsidP="007C5EB6">
      <w:pPr>
        <w:widowControl w:val="0"/>
        <w:numPr>
          <w:ilvl w:val="0"/>
          <w:numId w:val="46"/>
        </w:numPr>
        <w:ind w:left="0" w:firstLine="851"/>
      </w:pPr>
      <w:r w:rsidRPr="002247C6">
        <w:lastRenderedPageBreak/>
        <w:t xml:space="preserve">Методические указания «Прогнозирование медико-санитарных последствий химических аварий и определение потребности в силах и средствах для их ликвидации». Разработанны Всероссийским центром медицины катастроф «Защита» Министерства здравоохранения Российской Федерации. Утвержденны </w:t>
      </w:r>
      <w:r>
        <w:t>0</w:t>
      </w:r>
      <w:r w:rsidRPr="002247C6">
        <w:t>9</w:t>
      </w:r>
      <w:r>
        <w:t>.02.</w:t>
      </w:r>
      <w:r w:rsidRPr="002247C6">
        <w:t>2001 года.</w:t>
      </w:r>
    </w:p>
    <w:p w14:paraId="6EB29F34" w14:textId="77777777" w:rsidR="007C5EB6" w:rsidRPr="002247C6" w:rsidRDefault="007C5EB6" w:rsidP="007C5EB6">
      <w:pPr>
        <w:widowControl w:val="0"/>
        <w:numPr>
          <w:ilvl w:val="0"/>
          <w:numId w:val="46"/>
        </w:numPr>
        <w:ind w:left="0" w:firstLine="851"/>
      </w:pPr>
      <w:proofErr w:type="gramStart"/>
      <w:r w:rsidRPr="002247C6">
        <w:t>РД 153-34.2-002-01 («Временная методика оценки ущерба, возможного вследствие аварии гидротехнического сооружения».</w:t>
      </w:r>
      <w:proofErr w:type="gramEnd"/>
      <w:r w:rsidRPr="002247C6">
        <w:t xml:space="preserve"> НТС РАО «ЕЭС России» 2000 г.</w:t>
      </w:r>
    </w:p>
    <w:p w14:paraId="55928F97" w14:textId="77777777" w:rsidR="007C5EB6" w:rsidRPr="002247C6" w:rsidRDefault="007C5EB6" w:rsidP="007C5EB6">
      <w:pPr>
        <w:widowControl w:val="0"/>
        <w:numPr>
          <w:ilvl w:val="0"/>
          <w:numId w:val="46"/>
        </w:numPr>
        <w:ind w:left="0" w:firstLine="851"/>
      </w:pPr>
      <w:r w:rsidRPr="002247C6">
        <w:t>«Методические рекомендации по определению количества пострадавших при чрезвычайных ситуациях техногенного характера» (№1-4-60-9-9, утверждены Министерством Российской Федерации по делам гражданской обороны, чрезвычайным ситуациям и ликвидации последствий стихийных бедствий 1 сентября 2007 года).</w:t>
      </w:r>
    </w:p>
    <w:p w14:paraId="729B7DE0" w14:textId="77777777" w:rsidR="007C5EB6" w:rsidRPr="000303A3" w:rsidRDefault="007C5EB6" w:rsidP="007C5EB6">
      <w:pPr>
        <w:widowControl w:val="0"/>
        <w:numPr>
          <w:ilvl w:val="0"/>
          <w:numId w:val="46"/>
        </w:numPr>
        <w:ind w:left="0" w:firstLine="851"/>
      </w:pPr>
      <w:r w:rsidRPr="000303A3">
        <w:t>Приказ Федеральной службы по экологическому, технологическому и атомному надзору от 29 марта 2016 года N 120 – Об утверждении Методики определения размера вреда, который может быть причинен жизни, здоровью физических лиц, имуществу физических и юридических лиц в результате аварии гидротехнического сооружения (за исключением судоходных и портовых гидротехнических сооружений).</w:t>
      </w:r>
    </w:p>
    <w:p w14:paraId="5238FB67" w14:textId="77777777" w:rsidR="007C5EB6" w:rsidRPr="000303A3" w:rsidRDefault="007C5EB6" w:rsidP="007C5EB6">
      <w:pPr>
        <w:widowControl w:val="0"/>
        <w:numPr>
          <w:ilvl w:val="0"/>
          <w:numId w:val="46"/>
        </w:numPr>
        <w:ind w:left="0" w:firstLine="851"/>
      </w:pPr>
      <w:r w:rsidRPr="000303A3">
        <w:t>РД 52.04.253-90 - Методика прогнозирования масштабов заражения в случае выброса сильнодействующих ядовитых веществ (СДЯВ) в окружающую среду при авариях (разрушениях) на химически опасных объектах и транспорте</w:t>
      </w:r>
    </w:p>
    <w:p w14:paraId="6F11702A" w14:textId="77777777" w:rsidR="007C5EB6" w:rsidRPr="002247C6" w:rsidRDefault="007C5EB6" w:rsidP="007C5EB6">
      <w:pPr>
        <w:widowControl w:val="0"/>
        <w:numPr>
          <w:ilvl w:val="0"/>
          <w:numId w:val="46"/>
        </w:numPr>
        <w:ind w:left="0" w:firstLine="851"/>
      </w:pPr>
      <w:r w:rsidRPr="000303A3">
        <w:t>Отраслевое руководство по анализу и управлению</w:t>
      </w:r>
      <w:bookmarkStart w:id="206" w:name="_GoBack"/>
      <w:bookmarkEnd w:id="206"/>
      <w:r w:rsidRPr="002247C6">
        <w:t xml:space="preserve"> риском, связанным с техногенным воздействием на человека и окружающую природную среду при сооружении и эксплуатации объектов добычи, транспорта, хранения и переработки углеводородного сырья с целью повышения надежности и безопасности. </w:t>
      </w:r>
      <w:proofErr w:type="gramStart"/>
      <w:r w:rsidRPr="002247C6">
        <w:t>(В.С. Сафонов, Г.Э. Одишария, А.А. Швыряев.</w:t>
      </w:r>
      <w:proofErr w:type="gramEnd"/>
      <w:r w:rsidRPr="002247C6">
        <w:t xml:space="preserve"> - </w:t>
      </w:r>
      <w:proofErr w:type="gramStart"/>
      <w:r w:rsidRPr="002247C6">
        <w:t>М.: РАО ГАЗПРОМ).</w:t>
      </w:r>
      <w:proofErr w:type="gramEnd"/>
    </w:p>
    <w:p w14:paraId="0B08DB9F" w14:textId="77777777" w:rsidR="007C5EB6" w:rsidRPr="002247C6" w:rsidRDefault="007C5EB6" w:rsidP="007C5EB6">
      <w:pPr>
        <w:widowControl w:val="0"/>
        <w:numPr>
          <w:ilvl w:val="0"/>
          <w:numId w:val="46"/>
        </w:numPr>
        <w:ind w:left="0" w:firstLine="851"/>
      </w:pPr>
      <w:r w:rsidRPr="002247C6">
        <w:t>Методические указания по проведению анализа риска опасных производственных объектов (№ РД 03-418-01). Утверждено Постановлением Госгортехнадзора России от 10.07.01 г. № 30.</w:t>
      </w:r>
    </w:p>
    <w:p w14:paraId="6DDE06A6" w14:textId="77777777" w:rsidR="007C5EB6" w:rsidRPr="002247C6" w:rsidRDefault="007C5EB6" w:rsidP="007C5EB6">
      <w:pPr>
        <w:widowControl w:val="0"/>
        <w:numPr>
          <w:ilvl w:val="0"/>
          <w:numId w:val="46"/>
        </w:numPr>
        <w:ind w:left="0" w:firstLine="851"/>
      </w:pPr>
      <w:r w:rsidRPr="002247C6">
        <w:t>Методика оценки последствий аварийных взрывов топливно-воздушных смесей, согласованная ГОСГОРТЕХНАДЗОРом РФ.</w:t>
      </w:r>
    </w:p>
    <w:p w14:paraId="79B20EBB" w14:textId="77777777" w:rsidR="007C5EB6" w:rsidRPr="002247C6" w:rsidRDefault="007C5EB6" w:rsidP="007C5EB6">
      <w:pPr>
        <w:widowControl w:val="0"/>
        <w:numPr>
          <w:ilvl w:val="0"/>
          <w:numId w:val="46"/>
        </w:numPr>
        <w:ind w:left="0" w:firstLine="851"/>
      </w:pPr>
      <w:r w:rsidRPr="002247C6">
        <w:t xml:space="preserve">Инженерно-методическое пособие по обоснованию и расчету основных показателей риска при декларировании безопасности промышленных объектов ОАО «Газпром» (1-я редакция). Часть II. Магистральные трубопроводы. НПО </w:t>
      </w:r>
      <w:proofErr w:type="gramStart"/>
      <w:r w:rsidRPr="002247C6">
        <w:t>при</w:t>
      </w:r>
      <w:proofErr w:type="gramEnd"/>
      <w:r w:rsidRPr="002247C6">
        <w:t xml:space="preserve"> РАН. Специальные технологии и комплексные системы «Стикс». - М.: 1997.</w:t>
      </w:r>
    </w:p>
    <w:p w14:paraId="3EEC02A9" w14:textId="77777777" w:rsidR="007C5EB6" w:rsidRPr="002247C6" w:rsidRDefault="007C5EB6" w:rsidP="007C5EB6">
      <w:pPr>
        <w:widowControl w:val="0"/>
        <w:numPr>
          <w:ilvl w:val="0"/>
          <w:numId w:val="46"/>
        </w:numPr>
        <w:ind w:left="0" w:firstLine="851"/>
      </w:pPr>
      <w:r w:rsidRPr="002247C6">
        <w:t>Методика прогнозирования и оценки медицинских последствий аварий на взрыво- и пожароопасных объектах разработанная специалистами ВНИИ ГОЧС в 1993 году.</w:t>
      </w:r>
    </w:p>
    <w:p w14:paraId="7F2EE86E" w14:textId="77777777" w:rsidR="007C5EB6" w:rsidRDefault="007C5EB6" w:rsidP="007C5EB6">
      <w:pPr>
        <w:widowControl w:val="0"/>
        <w:numPr>
          <w:ilvl w:val="0"/>
          <w:numId w:val="46"/>
        </w:numPr>
        <w:ind w:left="0" w:firstLine="851"/>
      </w:pPr>
      <w:r w:rsidRPr="002247C6">
        <w:t>«Методика определения размера вреда, который может быть причинен жизни, здоровью физических лиц, имуществу физических и юридических лиц в результате аварии СГТС»</w:t>
      </w:r>
      <w:r w:rsidRPr="007A3D42">
        <w:rPr>
          <w:i/>
        </w:rPr>
        <w:t xml:space="preserve"> </w:t>
      </w:r>
      <w:r w:rsidRPr="002247C6">
        <w:t>утверждена приказом МЧС РФ и Минтранса РФ от 2 октября 2007 г. N 528/143.</w:t>
      </w:r>
    </w:p>
    <w:p w14:paraId="0B48E7E0" w14:textId="77777777" w:rsidR="00257B8C" w:rsidRPr="00691663" w:rsidRDefault="00257B8C" w:rsidP="00257B8C">
      <w:pPr>
        <w:widowControl w:val="0"/>
        <w:rPr>
          <w:rFonts w:eastAsia="Calibri"/>
          <w:szCs w:val="22"/>
          <w:lang w:eastAsia="ru-RU"/>
        </w:rPr>
      </w:pPr>
    </w:p>
    <w:p w14:paraId="06F421FE" w14:textId="77777777" w:rsidR="00544313" w:rsidRPr="00691663" w:rsidRDefault="00544313" w:rsidP="00D027B0">
      <w:pPr>
        <w:pStyle w:val="22"/>
      </w:pPr>
      <w:r w:rsidRPr="00691663">
        <w:br w:type="page"/>
      </w:r>
      <w:bookmarkStart w:id="207" w:name="_Toc75935662"/>
      <w:r w:rsidRPr="00691663">
        <w:lastRenderedPageBreak/>
        <w:t>Приложение 4 Перечень исходных данных</w:t>
      </w:r>
      <w:bookmarkEnd w:id="207"/>
    </w:p>
    <w:p w14:paraId="5EC8C7CA" w14:textId="77777777" w:rsidR="00544313" w:rsidRPr="00691663" w:rsidRDefault="009A0FFE" w:rsidP="00183880">
      <w:pPr>
        <w:pStyle w:val="32"/>
      </w:pPr>
      <w:bookmarkStart w:id="208" w:name="_Toc75935663"/>
      <w:r w:rsidRPr="00691663">
        <w:t>Государственная ветеринарная инспекция Пермского края</w:t>
      </w:r>
      <w:bookmarkEnd w:id="208"/>
    </w:p>
    <w:p w14:paraId="57A58B44" w14:textId="77777777" w:rsidR="00C631FF" w:rsidRPr="00691663" w:rsidRDefault="009A0FFE" w:rsidP="006378D7">
      <w:pPr>
        <w:pStyle w:val="-1"/>
      </w:pPr>
      <w:r w:rsidRPr="00691663">
        <w:rPr>
          <w:noProof/>
          <w:lang w:eastAsia="ru-RU"/>
        </w:rPr>
        <w:drawing>
          <wp:inline distT="0" distB="0" distL="0" distR="0" wp14:anchorId="4EE6F288" wp14:editId="0CF32506">
            <wp:extent cx="5530904" cy="7802381"/>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5532894" cy="7805188"/>
                    </a:xfrm>
                    <a:prstGeom prst="rect">
                      <a:avLst/>
                    </a:prstGeom>
                    <a:noFill/>
                    <a:ln>
                      <a:noFill/>
                    </a:ln>
                  </pic:spPr>
                </pic:pic>
              </a:graphicData>
            </a:graphic>
          </wp:inline>
        </w:drawing>
      </w:r>
    </w:p>
    <w:p w14:paraId="04DC855A" w14:textId="77777777" w:rsidR="009A0FFE" w:rsidRPr="00691663" w:rsidRDefault="009A0FFE">
      <w:pPr>
        <w:jc w:val="center"/>
        <w:rPr>
          <w:rFonts w:cs="Arial"/>
          <w:b/>
          <w:szCs w:val="26"/>
        </w:rPr>
      </w:pPr>
      <w:r w:rsidRPr="00691663">
        <w:br w:type="page"/>
      </w:r>
    </w:p>
    <w:p w14:paraId="1AF4726A" w14:textId="77777777" w:rsidR="009A0FFE" w:rsidRPr="00691663" w:rsidRDefault="009A0FFE" w:rsidP="009A0FFE">
      <w:pPr>
        <w:pStyle w:val="32"/>
      </w:pPr>
      <w:bookmarkStart w:id="209" w:name="_Toc75935664"/>
      <w:r w:rsidRPr="00691663">
        <w:lastRenderedPageBreak/>
        <w:t xml:space="preserve">Администрация </w:t>
      </w:r>
      <w:r w:rsidR="00F732F8" w:rsidRPr="00691663">
        <w:t>Добрянского городского округа Пермского края</w:t>
      </w:r>
      <w:bookmarkEnd w:id="209"/>
    </w:p>
    <w:p w14:paraId="2ED60023" w14:textId="77777777" w:rsidR="00965195" w:rsidRPr="00691663" w:rsidRDefault="00F732F8" w:rsidP="006378D7">
      <w:pPr>
        <w:pStyle w:val="-1"/>
      </w:pPr>
      <w:r w:rsidRPr="00691663">
        <w:rPr>
          <w:noProof/>
          <w:lang w:eastAsia="ru-RU"/>
        </w:rPr>
        <w:drawing>
          <wp:inline distT="0" distB="0" distL="0" distR="0" wp14:anchorId="66E013F2" wp14:editId="3D6A10AB">
            <wp:extent cx="5782976" cy="816102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0" y="0"/>
                      <a:ext cx="5781598" cy="8159075"/>
                    </a:xfrm>
                    <a:prstGeom prst="rect">
                      <a:avLst/>
                    </a:prstGeom>
                    <a:noFill/>
                    <a:ln>
                      <a:noFill/>
                    </a:ln>
                  </pic:spPr>
                </pic:pic>
              </a:graphicData>
            </a:graphic>
          </wp:inline>
        </w:drawing>
      </w:r>
    </w:p>
    <w:p w14:paraId="62CFF7F5" w14:textId="77777777" w:rsidR="00544313" w:rsidRPr="00691663" w:rsidRDefault="00544313" w:rsidP="00544313">
      <w:pPr>
        <w:rPr>
          <w:szCs w:val="20"/>
        </w:rPr>
      </w:pPr>
      <w:r w:rsidRPr="00691663">
        <w:br w:type="page"/>
      </w:r>
    </w:p>
    <w:p w14:paraId="5F686983" w14:textId="77777777" w:rsidR="00544313" w:rsidRPr="00691663" w:rsidRDefault="00544313" w:rsidP="00B86830">
      <w:pPr>
        <w:pStyle w:val="32"/>
      </w:pPr>
      <w:bookmarkStart w:id="210" w:name="_Toc490928103"/>
      <w:bookmarkStart w:id="211" w:name="_Toc75935665"/>
      <w:r w:rsidRPr="00691663">
        <w:lastRenderedPageBreak/>
        <w:t>Перечень использованных материалов</w:t>
      </w:r>
      <w:bookmarkEnd w:id="210"/>
      <w:bookmarkEnd w:id="211"/>
    </w:p>
    <w:p w14:paraId="43A4BBED" w14:textId="77777777" w:rsidR="00672281" w:rsidRPr="00691663" w:rsidRDefault="00672281" w:rsidP="006D56FC">
      <w:r w:rsidRPr="00691663">
        <w:t xml:space="preserve">1. </w:t>
      </w:r>
      <w:r w:rsidR="006D56FC" w:rsidRPr="00691663">
        <w:t>Схем</w:t>
      </w:r>
      <w:r w:rsidR="00B86830" w:rsidRPr="00691663">
        <w:t>а</w:t>
      </w:r>
      <w:r w:rsidR="006D56FC" w:rsidRPr="00691663">
        <w:t xml:space="preserve"> территориального планирования Пермского края, </w:t>
      </w:r>
      <w:proofErr w:type="gramStart"/>
      <w:r w:rsidR="006D56FC" w:rsidRPr="00691663">
        <w:t>утвержденную</w:t>
      </w:r>
      <w:proofErr w:type="gramEnd"/>
      <w:r w:rsidR="006D56FC" w:rsidRPr="00691663">
        <w:t xml:space="preserve"> постановлением Правительства Пермского края от 27 октября 2009 года № 780-п. Изменения в Схему территориального планирования Пермского края (</w:t>
      </w:r>
      <w:r w:rsidR="00152A60" w:rsidRPr="00691663">
        <w:t>с измен</w:t>
      </w:r>
      <w:r w:rsidR="006D56FC" w:rsidRPr="00691663">
        <w:t>).</w:t>
      </w:r>
    </w:p>
    <w:p w14:paraId="21CA5E2C" w14:textId="77777777" w:rsidR="00570674" w:rsidRPr="00691663" w:rsidRDefault="00570674" w:rsidP="00570674">
      <w:r w:rsidRPr="00691663">
        <w:t xml:space="preserve">2. Государственный доклад «О состоянии санитарно-эпидемиологического благополучия населения в Пермском крае в 2018 году» Управление федеральной службы по надзору в сфере защиты прав потребителей и благополучия человека по </w:t>
      </w:r>
      <w:r w:rsidR="00E002A3" w:rsidRPr="00691663">
        <w:t>Пермскому краю</w:t>
      </w:r>
      <w:r w:rsidRPr="00691663">
        <w:t>, 201</w:t>
      </w:r>
      <w:r w:rsidR="00E002A3" w:rsidRPr="00691663">
        <w:t>9</w:t>
      </w:r>
      <w:r w:rsidRPr="00691663">
        <w:t>г.</w:t>
      </w:r>
    </w:p>
    <w:p w14:paraId="6B8B871D" w14:textId="77777777" w:rsidR="00672281" w:rsidRPr="00691663" w:rsidRDefault="00486EA0" w:rsidP="006D56FC">
      <w:r w:rsidRPr="00691663">
        <w:t xml:space="preserve">3. </w:t>
      </w:r>
      <w:r w:rsidR="00680107" w:rsidRPr="00691663">
        <w:t>Пермский край в цифрах. 2019: Краткий статистический сборник/ Территориальный орган Федеральной службы государственной статистики по Пермскому краю. – Пермь, 2019. – 200 c.</w:t>
      </w:r>
    </w:p>
    <w:p w14:paraId="62CB4829" w14:textId="77777777" w:rsidR="00FE6EB0" w:rsidRPr="00691663" w:rsidRDefault="00FE6EB0" w:rsidP="00FE6EB0">
      <w:r w:rsidRPr="00691663">
        <w:t>4. Региональные нормативы градостроительного проектирования "Расчетные показатели обеспеченности населения Пермского края объектами пожарной охраны" Утверждены Постановлением правительства Пермского края от 22.07.2016 № 489п.</w:t>
      </w:r>
    </w:p>
    <w:p w14:paraId="2B9C4B00" w14:textId="77777777" w:rsidR="00672281" w:rsidRPr="00691663" w:rsidRDefault="00F560D2" w:rsidP="006D56FC">
      <w:r w:rsidRPr="00691663">
        <w:t>5. Российский регистр гидротехнических сооружений Федеральной службы по экологическому, технологическому и атомному надзору.</w:t>
      </w:r>
    </w:p>
    <w:p w14:paraId="25F60D60" w14:textId="77777777" w:rsidR="006D7AF8" w:rsidRPr="00691663" w:rsidRDefault="00544313" w:rsidP="006D7AF8">
      <w:pPr>
        <w:pStyle w:val="22"/>
      </w:pPr>
      <w:r w:rsidRPr="00691663">
        <w:br w:type="page"/>
      </w:r>
      <w:bookmarkStart w:id="212" w:name="_Toc409706716"/>
      <w:bookmarkStart w:id="213" w:name="_Toc37264653"/>
      <w:bookmarkStart w:id="214" w:name="_Toc75935666"/>
      <w:r w:rsidR="006D7AF8" w:rsidRPr="00691663">
        <w:lastRenderedPageBreak/>
        <w:t>Приложение 5 Свидетельство о праве на выполнение работ</w:t>
      </w:r>
      <w:bookmarkEnd w:id="212"/>
      <w:bookmarkEnd w:id="213"/>
      <w:bookmarkEnd w:id="214"/>
    </w:p>
    <w:p w14:paraId="6B6BF590" w14:textId="77777777" w:rsidR="006D7AF8" w:rsidRPr="00691663" w:rsidRDefault="006D7AF8" w:rsidP="006D7AF8">
      <w:pPr>
        <w:rPr>
          <w:noProof/>
        </w:rPr>
      </w:pPr>
      <w:r w:rsidRPr="00691663">
        <w:rPr>
          <w:noProof/>
          <w:lang w:eastAsia="ru-RU"/>
        </w:rPr>
        <w:drawing>
          <wp:inline distT="0" distB="0" distL="0" distR="0" wp14:anchorId="290E3D39" wp14:editId="224F8A07">
            <wp:extent cx="5190326" cy="7861498"/>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192664" cy="7865038"/>
                    </a:xfrm>
                    <a:prstGeom prst="rect">
                      <a:avLst/>
                    </a:prstGeom>
                  </pic:spPr>
                </pic:pic>
              </a:graphicData>
            </a:graphic>
          </wp:inline>
        </w:drawing>
      </w:r>
    </w:p>
    <w:p w14:paraId="27B87F6A" w14:textId="77777777" w:rsidR="006D7AF8" w:rsidRPr="00691663" w:rsidRDefault="006D7AF8" w:rsidP="006D7AF8">
      <w:pPr>
        <w:rPr>
          <w:noProof/>
        </w:rPr>
      </w:pPr>
    </w:p>
    <w:p w14:paraId="6BFCC0C6" w14:textId="77777777" w:rsidR="006D7AF8" w:rsidRPr="00691663" w:rsidRDefault="006D7AF8" w:rsidP="006D7AF8">
      <w:pPr>
        <w:rPr>
          <w:noProof/>
        </w:rPr>
      </w:pPr>
      <w:r w:rsidRPr="00691663">
        <w:rPr>
          <w:noProof/>
          <w:lang w:eastAsia="ru-RU"/>
        </w:rPr>
        <w:lastRenderedPageBreak/>
        <w:drawing>
          <wp:inline distT="0" distB="0" distL="0" distR="0" wp14:anchorId="606EEB9C" wp14:editId="1A519AF0">
            <wp:extent cx="5694630" cy="8643849"/>
            <wp:effectExtent l="0" t="0" r="190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97559" cy="8648294"/>
                    </a:xfrm>
                    <a:prstGeom prst="rect">
                      <a:avLst/>
                    </a:prstGeom>
                  </pic:spPr>
                </pic:pic>
              </a:graphicData>
            </a:graphic>
          </wp:inline>
        </w:drawing>
      </w:r>
    </w:p>
    <w:p w14:paraId="5A7C5FC4" w14:textId="77777777" w:rsidR="006D7AF8" w:rsidRPr="00691663" w:rsidRDefault="006D7AF8" w:rsidP="006D7AF8">
      <w:pPr>
        <w:rPr>
          <w:noProof/>
        </w:rPr>
      </w:pPr>
    </w:p>
    <w:p w14:paraId="7072DB82" w14:textId="77777777" w:rsidR="006D7AF8" w:rsidRPr="00152A60" w:rsidRDefault="006D7AF8" w:rsidP="006D7AF8">
      <w:pPr>
        <w:rPr>
          <w:bCs/>
          <w:szCs w:val="20"/>
        </w:rPr>
      </w:pPr>
      <w:r w:rsidRPr="00691663">
        <w:rPr>
          <w:noProof/>
          <w:lang w:eastAsia="ru-RU"/>
        </w:rPr>
        <w:lastRenderedPageBreak/>
        <w:drawing>
          <wp:inline distT="0" distB="0" distL="0" distR="0" wp14:anchorId="47B1A5CE" wp14:editId="0532A7A8">
            <wp:extent cx="5558828" cy="8551107"/>
            <wp:effectExtent l="0" t="0" r="381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559128" cy="8551568"/>
                    </a:xfrm>
                    <a:prstGeom prst="rect">
                      <a:avLst/>
                    </a:prstGeom>
                  </pic:spPr>
                </pic:pic>
              </a:graphicData>
            </a:graphic>
          </wp:inline>
        </w:drawing>
      </w:r>
    </w:p>
    <w:sectPr w:rsidR="006D7AF8" w:rsidRPr="00152A60" w:rsidSect="00266058">
      <w:footerReference w:type="even" r:id="rId78"/>
      <w:footerReference w:type="default" r:id="rId79"/>
      <w:headerReference w:type="first" r:id="rId80"/>
      <w:footerReference w:type="first" r:id="rId81"/>
      <w:pgSz w:w="11906" w:h="16838" w:code="9"/>
      <w:pgMar w:top="709" w:right="567" w:bottom="68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70098" w14:textId="77777777" w:rsidR="00CA55E3" w:rsidRDefault="00CA55E3">
      <w:r>
        <w:separator/>
      </w:r>
    </w:p>
  </w:endnote>
  <w:endnote w:type="continuationSeparator" w:id="0">
    <w:p w14:paraId="153BA936" w14:textId="77777777" w:rsidR="00CA55E3" w:rsidRDefault="00CA5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Baltica">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GGal">
    <w:altName w:val="Times New Roman"/>
    <w:panose1 w:val="00000000000000000000"/>
    <w:charset w:val="00"/>
    <w:family w:val="auto"/>
    <w:notTrueType/>
    <w:pitch w:val="variable"/>
    <w:sig w:usb0="00000003" w:usb1="00000000" w:usb2="00000000" w:usb3="00000000" w:csb0="00000001" w:csb1="00000000"/>
  </w:font>
  <w:font w:name="Roboto">
    <w:altName w:val="Calibri"/>
    <w:charset w:val="00"/>
    <w:family w:val="auto"/>
    <w:pitch w:val="variable"/>
    <w:sig w:usb0="E00002FF" w:usb1="5000205B" w:usb2="0000002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72917" w14:textId="77777777" w:rsidR="000F5667" w:rsidRPr="00CE2110" w:rsidRDefault="000F5667" w:rsidP="0071687C">
    <w:pPr>
      <w:pStyle w:val="af9"/>
      <w:jc w:val="center"/>
      <w:rPr>
        <w:color w:val="A6A6A6" w:themeColor="background1" w:themeShade="A6"/>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7BB88" w14:textId="77777777" w:rsidR="000F5667" w:rsidRDefault="000F5667" w:rsidP="00E772C8">
    <w:pPr>
      <w:pStyle w:val="af9"/>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17E1F9EB" w14:textId="77777777" w:rsidR="000F5667" w:rsidRDefault="000F5667">
    <w:pPr>
      <w:pStyle w:val="af9"/>
      <w:ind w:right="360"/>
    </w:pPr>
  </w:p>
  <w:p w14:paraId="533D77FA" w14:textId="77777777" w:rsidR="000F5667" w:rsidRDefault="000F566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2AC57" w14:textId="06BA4499" w:rsidR="000F5667" w:rsidRDefault="000F5667">
    <w:pPr>
      <w:pStyle w:val="af9"/>
      <w:jc w:val="right"/>
    </w:pPr>
    <w:r>
      <w:fldChar w:fldCharType="begin"/>
    </w:r>
    <w:r>
      <w:instrText>PAGE   \* MERGEFORMAT</w:instrText>
    </w:r>
    <w:r>
      <w:fldChar w:fldCharType="separate"/>
    </w:r>
    <w:r w:rsidR="000303A3">
      <w:rPr>
        <w:noProof/>
      </w:rPr>
      <w:t>188</w:t>
    </w:r>
    <w:r>
      <w:fldChar w:fldCharType="end"/>
    </w:r>
  </w:p>
  <w:p w14:paraId="798A80B6" w14:textId="77777777" w:rsidR="000F5667" w:rsidRDefault="000F5667" w:rsidP="00E772C8">
    <w:pPr>
      <w:pStyle w:val="af9"/>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horzAnchor="margin" w:tblpXSpec="center" w:tblpYSpec="bottom"/>
      <w:tblOverlap w:val="never"/>
      <w:tblW w:w="10073" w:type="dxa"/>
      <w:tblBorders>
        <w:top w:val="single" w:sz="18" w:space="0" w:color="auto"/>
        <w:left w:val="single" w:sz="8" w:space="0" w:color="auto"/>
        <w:bottom w:val="single" w:sz="1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640"/>
      <w:gridCol w:w="583"/>
      <w:gridCol w:w="583"/>
      <w:gridCol w:w="583"/>
      <w:gridCol w:w="874"/>
      <w:gridCol w:w="583"/>
      <w:gridCol w:w="5368"/>
      <w:gridCol w:w="859"/>
    </w:tblGrid>
    <w:tr w:rsidR="000F5667" w:rsidRPr="00A33DC5" w14:paraId="32375852" w14:textId="77777777">
      <w:trPr>
        <w:cantSplit/>
        <w:trHeight w:hRule="exact" w:val="284"/>
      </w:trPr>
      <w:tc>
        <w:tcPr>
          <w:tcW w:w="640" w:type="dxa"/>
        </w:tcPr>
        <w:p w14:paraId="61AF8691" w14:textId="77777777" w:rsidR="000F5667" w:rsidRPr="00A33DC5" w:rsidRDefault="000F5667">
          <w:pPr>
            <w:pStyle w:val="af9"/>
            <w:ind w:left="-71" w:right="360" w:firstLine="1"/>
          </w:pPr>
        </w:p>
      </w:tc>
      <w:tc>
        <w:tcPr>
          <w:tcW w:w="583" w:type="dxa"/>
        </w:tcPr>
        <w:p w14:paraId="25CA46A3" w14:textId="77777777" w:rsidR="000F5667" w:rsidRPr="00A33DC5" w:rsidRDefault="000F5667">
          <w:pPr>
            <w:pStyle w:val="af9"/>
            <w:ind w:firstLine="49"/>
          </w:pPr>
        </w:p>
      </w:tc>
      <w:tc>
        <w:tcPr>
          <w:tcW w:w="583" w:type="dxa"/>
        </w:tcPr>
        <w:p w14:paraId="5C04AC83" w14:textId="77777777" w:rsidR="000F5667" w:rsidRPr="00A33DC5" w:rsidRDefault="000F5667">
          <w:pPr>
            <w:pStyle w:val="af9"/>
            <w:ind w:firstLine="49"/>
          </w:pPr>
        </w:p>
      </w:tc>
      <w:tc>
        <w:tcPr>
          <w:tcW w:w="583" w:type="dxa"/>
        </w:tcPr>
        <w:p w14:paraId="3A5AFA80" w14:textId="77777777" w:rsidR="000F5667" w:rsidRPr="00A33DC5" w:rsidRDefault="000F5667">
          <w:pPr>
            <w:pStyle w:val="af9"/>
            <w:ind w:firstLine="49"/>
          </w:pPr>
        </w:p>
      </w:tc>
      <w:tc>
        <w:tcPr>
          <w:tcW w:w="874" w:type="dxa"/>
        </w:tcPr>
        <w:p w14:paraId="4F48E354" w14:textId="77777777" w:rsidR="000F5667" w:rsidRPr="00A33DC5" w:rsidRDefault="000F5667">
          <w:pPr>
            <w:pStyle w:val="af9"/>
            <w:ind w:firstLine="49"/>
          </w:pPr>
        </w:p>
      </w:tc>
      <w:tc>
        <w:tcPr>
          <w:tcW w:w="583" w:type="dxa"/>
        </w:tcPr>
        <w:p w14:paraId="3A45FDC2" w14:textId="77777777" w:rsidR="000F5667" w:rsidRPr="00A33DC5" w:rsidRDefault="000F5667">
          <w:pPr>
            <w:pStyle w:val="af9"/>
            <w:ind w:firstLine="49"/>
          </w:pPr>
        </w:p>
      </w:tc>
      <w:tc>
        <w:tcPr>
          <w:tcW w:w="5368" w:type="dxa"/>
          <w:vMerge w:val="restart"/>
          <w:vAlign w:val="center"/>
        </w:tcPr>
        <w:p w14:paraId="2A24D910" w14:textId="77777777" w:rsidR="000F5667" w:rsidRPr="00A33DC5" w:rsidRDefault="000F5667">
          <w:pPr>
            <w:pStyle w:val="af9"/>
            <w:rPr>
              <w:b/>
              <w:bCs/>
            </w:rPr>
          </w:pPr>
          <w:r w:rsidRPr="00A33DC5">
            <w:rPr>
              <w:b/>
              <w:bCs/>
            </w:rPr>
            <w:t>ИТМ ГОЧС</w:t>
          </w:r>
        </w:p>
        <w:p w14:paraId="62A80FA1" w14:textId="77777777" w:rsidR="000F5667" w:rsidRPr="00A33DC5" w:rsidRDefault="000F5667">
          <w:pPr>
            <w:pStyle w:val="af9"/>
          </w:pPr>
          <w:r w:rsidRPr="00A33DC5">
            <w:rPr>
              <w:b/>
              <w:bCs/>
            </w:rPr>
            <w:t>Генеральный план г. Орла</w:t>
          </w:r>
        </w:p>
      </w:tc>
      <w:tc>
        <w:tcPr>
          <w:tcW w:w="859" w:type="dxa"/>
        </w:tcPr>
        <w:p w14:paraId="646C8501" w14:textId="77777777" w:rsidR="000F5667" w:rsidRPr="00A33DC5" w:rsidRDefault="000F5667">
          <w:pPr>
            <w:pStyle w:val="af9"/>
            <w:ind w:left="-70" w:right="-71" w:firstLine="70"/>
          </w:pPr>
          <w:r w:rsidRPr="00A33DC5">
            <w:rPr>
              <w:sz w:val="18"/>
              <w:szCs w:val="18"/>
            </w:rPr>
            <w:t>Лист</w:t>
          </w:r>
        </w:p>
      </w:tc>
    </w:tr>
    <w:tr w:rsidR="000F5667" w:rsidRPr="00A33DC5" w14:paraId="55710C6F" w14:textId="77777777">
      <w:trPr>
        <w:cantSplit/>
        <w:trHeight w:hRule="exact" w:val="284"/>
      </w:trPr>
      <w:tc>
        <w:tcPr>
          <w:tcW w:w="640" w:type="dxa"/>
        </w:tcPr>
        <w:p w14:paraId="10441D48" w14:textId="77777777" w:rsidR="000F5667" w:rsidRPr="00A33DC5" w:rsidRDefault="000F5667">
          <w:pPr>
            <w:pStyle w:val="af9"/>
            <w:ind w:left="-70" w:firstLine="49"/>
          </w:pPr>
        </w:p>
      </w:tc>
      <w:tc>
        <w:tcPr>
          <w:tcW w:w="583" w:type="dxa"/>
        </w:tcPr>
        <w:p w14:paraId="2023FE51" w14:textId="77777777" w:rsidR="000F5667" w:rsidRPr="00A33DC5" w:rsidRDefault="000F5667">
          <w:pPr>
            <w:pStyle w:val="af9"/>
            <w:ind w:firstLine="49"/>
          </w:pPr>
        </w:p>
      </w:tc>
      <w:tc>
        <w:tcPr>
          <w:tcW w:w="583" w:type="dxa"/>
        </w:tcPr>
        <w:p w14:paraId="1FE034E1" w14:textId="77777777" w:rsidR="000F5667" w:rsidRPr="00A33DC5" w:rsidRDefault="000F5667">
          <w:pPr>
            <w:pStyle w:val="af9"/>
            <w:ind w:firstLine="49"/>
          </w:pPr>
        </w:p>
      </w:tc>
      <w:tc>
        <w:tcPr>
          <w:tcW w:w="583" w:type="dxa"/>
        </w:tcPr>
        <w:p w14:paraId="77597234" w14:textId="77777777" w:rsidR="000F5667" w:rsidRPr="00A33DC5" w:rsidRDefault="000F5667">
          <w:pPr>
            <w:pStyle w:val="af9"/>
            <w:ind w:firstLine="49"/>
          </w:pPr>
        </w:p>
      </w:tc>
      <w:tc>
        <w:tcPr>
          <w:tcW w:w="874" w:type="dxa"/>
        </w:tcPr>
        <w:p w14:paraId="3D7F2642" w14:textId="77777777" w:rsidR="000F5667" w:rsidRPr="00A33DC5" w:rsidRDefault="000F5667">
          <w:pPr>
            <w:pStyle w:val="af9"/>
            <w:ind w:firstLine="49"/>
          </w:pPr>
        </w:p>
      </w:tc>
      <w:tc>
        <w:tcPr>
          <w:tcW w:w="583" w:type="dxa"/>
        </w:tcPr>
        <w:p w14:paraId="51EB8512" w14:textId="77777777" w:rsidR="000F5667" w:rsidRPr="00A33DC5" w:rsidRDefault="000F5667">
          <w:pPr>
            <w:pStyle w:val="af9"/>
            <w:ind w:firstLine="49"/>
          </w:pPr>
        </w:p>
      </w:tc>
      <w:tc>
        <w:tcPr>
          <w:tcW w:w="5368" w:type="dxa"/>
          <w:vMerge/>
        </w:tcPr>
        <w:p w14:paraId="535CEE3C" w14:textId="77777777" w:rsidR="000F5667" w:rsidRPr="00A33DC5" w:rsidRDefault="000F5667">
          <w:pPr>
            <w:pStyle w:val="af9"/>
            <w:rPr>
              <w:b/>
              <w:bCs/>
            </w:rPr>
          </w:pPr>
        </w:p>
      </w:tc>
      <w:tc>
        <w:tcPr>
          <w:tcW w:w="859" w:type="dxa"/>
          <w:vMerge w:val="restart"/>
          <w:vAlign w:val="center"/>
        </w:tcPr>
        <w:p w14:paraId="2F2C66D0" w14:textId="77777777" w:rsidR="000F5667" w:rsidRPr="00A33DC5" w:rsidRDefault="000F5667">
          <w:pPr>
            <w:pStyle w:val="af9"/>
            <w:ind w:right="-71"/>
          </w:pPr>
        </w:p>
      </w:tc>
    </w:tr>
    <w:tr w:rsidR="000F5667" w:rsidRPr="00A33DC5" w14:paraId="61EF5C7E" w14:textId="77777777">
      <w:trPr>
        <w:cantSplit/>
        <w:trHeight w:hRule="exact" w:val="284"/>
      </w:trPr>
      <w:tc>
        <w:tcPr>
          <w:tcW w:w="640" w:type="dxa"/>
        </w:tcPr>
        <w:p w14:paraId="6CF6D41D" w14:textId="77777777" w:rsidR="000F5667" w:rsidRPr="00A33DC5" w:rsidRDefault="000F5667">
          <w:pPr>
            <w:pStyle w:val="af9"/>
            <w:ind w:firstLine="49"/>
            <w:rPr>
              <w:sz w:val="16"/>
              <w:szCs w:val="16"/>
            </w:rPr>
          </w:pPr>
        </w:p>
      </w:tc>
      <w:tc>
        <w:tcPr>
          <w:tcW w:w="583" w:type="dxa"/>
        </w:tcPr>
        <w:p w14:paraId="54345BEA" w14:textId="77777777" w:rsidR="000F5667" w:rsidRPr="00A33DC5" w:rsidRDefault="000F5667">
          <w:pPr>
            <w:pStyle w:val="af9"/>
            <w:ind w:left="-72" w:right="-68" w:firstLine="49"/>
            <w:rPr>
              <w:sz w:val="16"/>
              <w:szCs w:val="16"/>
            </w:rPr>
          </w:pPr>
          <w:r w:rsidRPr="00A33DC5">
            <w:rPr>
              <w:sz w:val="16"/>
              <w:szCs w:val="16"/>
            </w:rPr>
            <w:t>Кол</w:t>
          </w:r>
          <w:proofErr w:type="gramStart"/>
          <w:r w:rsidRPr="00A33DC5">
            <w:rPr>
              <w:sz w:val="16"/>
              <w:szCs w:val="16"/>
            </w:rPr>
            <w:t>.у</w:t>
          </w:r>
          <w:proofErr w:type="gramEnd"/>
          <w:r w:rsidRPr="00A33DC5">
            <w:rPr>
              <w:sz w:val="16"/>
              <w:szCs w:val="16"/>
            </w:rPr>
            <w:t>ч</w:t>
          </w:r>
        </w:p>
      </w:tc>
      <w:tc>
        <w:tcPr>
          <w:tcW w:w="583" w:type="dxa"/>
        </w:tcPr>
        <w:p w14:paraId="77B6F1C0" w14:textId="77777777" w:rsidR="000F5667" w:rsidRPr="00A33DC5" w:rsidRDefault="000F5667">
          <w:pPr>
            <w:pStyle w:val="af9"/>
            <w:ind w:firstLine="49"/>
            <w:rPr>
              <w:sz w:val="16"/>
              <w:szCs w:val="16"/>
            </w:rPr>
          </w:pPr>
          <w:r w:rsidRPr="00A33DC5">
            <w:rPr>
              <w:sz w:val="16"/>
              <w:szCs w:val="16"/>
            </w:rPr>
            <w:t>Лист</w:t>
          </w:r>
        </w:p>
      </w:tc>
      <w:tc>
        <w:tcPr>
          <w:tcW w:w="583" w:type="dxa"/>
        </w:tcPr>
        <w:p w14:paraId="40655979" w14:textId="77777777" w:rsidR="000F5667" w:rsidRPr="00A33DC5" w:rsidRDefault="000F5667">
          <w:pPr>
            <w:pStyle w:val="af9"/>
            <w:ind w:firstLine="49"/>
            <w:rPr>
              <w:sz w:val="16"/>
              <w:szCs w:val="16"/>
            </w:rPr>
          </w:pPr>
          <w:r w:rsidRPr="00A33DC5">
            <w:rPr>
              <w:sz w:val="16"/>
              <w:szCs w:val="16"/>
            </w:rPr>
            <w:t>№ док</w:t>
          </w:r>
        </w:p>
      </w:tc>
      <w:tc>
        <w:tcPr>
          <w:tcW w:w="874" w:type="dxa"/>
        </w:tcPr>
        <w:p w14:paraId="0B264137" w14:textId="77777777" w:rsidR="000F5667" w:rsidRPr="00A33DC5" w:rsidRDefault="000F5667">
          <w:pPr>
            <w:pStyle w:val="af9"/>
            <w:ind w:firstLine="49"/>
            <w:rPr>
              <w:sz w:val="16"/>
              <w:szCs w:val="16"/>
            </w:rPr>
          </w:pPr>
          <w:r w:rsidRPr="00A33DC5">
            <w:rPr>
              <w:sz w:val="16"/>
              <w:szCs w:val="16"/>
            </w:rPr>
            <w:t>Подп.</w:t>
          </w:r>
        </w:p>
      </w:tc>
      <w:tc>
        <w:tcPr>
          <w:tcW w:w="583" w:type="dxa"/>
        </w:tcPr>
        <w:p w14:paraId="55A08EAE" w14:textId="77777777" w:rsidR="000F5667" w:rsidRPr="00A33DC5" w:rsidRDefault="000F5667">
          <w:pPr>
            <w:pStyle w:val="af9"/>
            <w:ind w:firstLine="49"/>
            <w:rPr>
              <w:sz w:val="16"/>
              <w:szCs w:val="16"/>
            </w:rPr>
          </w:pPr>
          <w:r w:rsidRPr="00A33DC5">
            <w:rPr>
              <w:sz w:val="16"/>
              <w:szCs w:val="16"/>
            </w:rPr>
            <w:t>Дата</w:t>
          </w:r>
        </w:p>
      </w:tc>
      <w:tc>
        <w:tcPr>
          <w:tcW w:w="5368" w:type="dxa"/>
          <w:vMerge/>
        </w:tcPr>
        <w:p w14:paraId="0B8E8FCB" w14:textId="77777777" w:rsidR="000F5667" w:rsidRPr="00A33DC5" w:rsidRDefault="000F5667">
          <w:pPr>
            <w:pStyle w:val="af9"/>
          </w:pPr>
        </w:p>
      </w:tc>
      <w:tc>
        <w:tcPr>
          <w:tcW w:w="859" w:type="dxa"/>
          <w:vMerge/>
        </w:tcPr>
        <w:p w14:paraId="772F0568" w14:textId="77777777" w:rsidR="000F5667" w:rsidRPr="00A33DC5" w:rsidRDefault="000F5667">
          <w:pPr>
            <w:pStyle w:val="af9"/>
            <w:ind w:right="-71"/>
            <w:rPr>
              <w:sz w:val="16"/>
              <w:szCs w:val="16"/>
            </w:rPr>
          </w:pPr>
        </w:p>
      </w:tc>
    </w:tr>
  </w:tbl>
  <w:p w14:paraId="36BC3566" w14:textId="77777777" w:rsidR="000F5667" w:rsidRDefault="000F5667">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B0F06" w14:textId="77777777" w:rsidR="00CA55E3" w:rsidRDefault="00CA55E3">
      <w:r>
        <w:separator/>
      </w:r>
    </w:p>
  </w:footnote>
  <w:footnote w:type="continuationSeparator" w:id="0">
    <w:p w14:paraId="1F5502A7" w14:textId="77777777" w:rsidR="00CA55E3" w:rsidRDefault="00CA55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18" w:space="0" w:color="auto"/>
        <w:bottom w:val="single" w:sz="18" w:space="0" w:color="auto"/>
        <w:insideH w:val="single" w:sz="18" w:space="0" w:color="auto"/>
        <w:insideV w:val="single" w:sz="18" w:space="0" w:color="auto"/>
      </w:tblBorders>
      <w:tblLook w:val="0000" w:firstRow="0" w:lastRow="0" w:firstColumn="0" w:lastColumn="0" w:noHBand="0" w:noVBand="0"/>
    </w:tblPr>
    <w:tblGrid>
      <w:gridCol w:w="9179"/>
      <w:gridCol w:w="958"/>
    </w:tblGrid>
    <w:tr w:rsidR="000F5667" w:rsidRPr="00A33DC5" w14:paraId="4E7B5AB2" w14:textId="77777777">
      <w:tc>
        <w:tcPr>
          <w:tcW w:w="9179" w:type="dxa"/>
        </w:tcPr>
        <w:p w14:paraId="1E212EC9" w14:textId="77777777" w:rsidR="000F5667" w:rsidRPr="00A33DC5" w:rsidRDefault="000F5667">
          <w:pPr>
            <w:pStyle w:val="af7"/>
            <w:spacing w:line="360" w:lineRule="exact"/>
            <w:rPr>
              <w:lang w:val="ru-RU" w:eastAsia="ru-RU"/>
            </w:rPr>
          </w:pPr>
          <w:r>
            <w:rPr>
              <w:rFonts w:cs="Arial"/>
              <w:noProof/>
              <w:lang w:val="ru-RU" w:eastAsia="ru-RU"/>
            </w:rPr>
            <w:drawing>
              <wp:anchor distT="0" distB="0" distL="114300" distR="114300" simplePos="0" relativeHeight="251659264" behindDoc="1" locked="0" layoutInCell="1" allowOverlap="1" wp14:anchorId="480D4F0D" wp14:editId="419E7CA4">
                <wp:simplePos x="0" y="0"/>
                <wp:positionH relativeFrom="column">
                  <wp:posOffset>932180</wp:posOffset>
                </wp:positionH>
                <wp:positionV relativeFrom="paragraph">
                  <wp:posOffset>-7620</wp:posOffset>
                </wp:positionV>
                <wp:extent cx="219075" cy="276225"/>
                <wp:effectExtent l="0" t="0" r="9525" b="9525"/>
                <wp:wrapNone/>
                <wp:docPr id="62" name="Рисунок 62" descr="эмблема вар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мблема вар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DC5">
            <w:rPr>
              <w:lang w:val="ru-RU" w:eastAsia="ru-RU"/>
            </w:rPr>
            <w:t xml:space="preserve"> </w:t>
          </w:r>
          <w:r w:rsidRPr="00A33DC5">
            <w:rPr>
              <w:sz w:val="18"/>
              <w:szCs w:val="18"/>
              <w:lang w:val="ru-RU" w:eastAsia="ru-RU"/>
            </w:rPr>
            <w:t>Инженерный консалтинговый центр "ПРОМТЕХБЕЗОПАСНОСТЬ"</w:t>
          </w:r>
        </w:p>
      </w:tc>
      <w:tc>
        <w:tcPr>
          <w:tcW w:w="958" w:type="dxa"/>
        </w:tcPr>
        <w:p w14:paraId="7A0C8C9D" w14:textId="77777777" w:rsidR="000F5667" w:rsidRPr="00A33DC5" w:rsidRDefault="000F5667">
          <w:pPr>
            <w:pStyle w:val="af7"/>
            <w:rPr>
              <w:rFonts w:cs="Arial"/>
              <w:lang w:val="ru-RU" w:eastAsia="ru-RU"/>
            </w:rPr>
          </w:pPr>
        </w:p>
      </w:tc>
    </w:tr>
  </w:tbl>
  <w:p w14:paraId="6D533BA6" w14:textId="77777777" w:rsidR="000F5667" w:rsidRDefault="000F5667">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A845164"/>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BFBE6086"/>
    <w:styleLink w:val="17"/>
    <w:lvl w:ilvl="0">
      <w:start w:val="1"/>
      <w:numFmt w:val="decimal"/>
      <w:pStyle w:val="a"/>
      <w:lvlText w:val="%1."/>
      <w:lvlJc w:val="left"/>
      <w:pPr>
        <w:tabs>
          <w:tab w:val="num" w:pos="360"/>
        </w:tabs>
        <w:ind w:left="360" w:hanging="360"/>
      </w:pPr>
    </w:lvl>
  </w:abstractNum>
  <w:abstractNum w:abstractNumId="2">
    <w:nsid w:val="FFFFFF89"/>
    <w:multiLevelType w:val="singleLevel"/>
    <w:tmpl w:val="EFD2D29C"/>
    <w:styleLink w:val="SymbolSymbol10"/>
    <w:lvl w:ilvl="0">
      <w:start w:val="1"/>
      <w:numFmt w:val="bullet"/>
      <w:pStyle w:val="a0"/>
      <w:lvlText w:val=""/>
      <w:lvlJc w:val="left"/>
      <w:pPr>
        <w:tabs>
          <w:tab w:val="num" w:pos="360"/>
        </w:tabs>
        <w:ind w:left="360" w:hanging="360"/>
      </w:pPr>
      <w:rPr>
        <w:rFonts w:ascii="Symbol" w:hAnsi="Symbol" w:hint="default"/>
      </w:rPr>
    </w:lvl>
  </w:abstractNum>
  <w:abstractNum w:abstractNumId="3">
    <w:nsid w:val="FFFFFFFE"/>
    <w:multiLevelType w:val="singleLevel"/>
    <w:tmpl w:val="CC3A4C7E"/>
    <w:styleLink w:val="3111111"/>
    <w:lvl w:ilvl="0">
      <w:numFmt w:val="bullet"/>
      <w:lvlText w:val="*"/>
      <w:lvlJc w:val="left"/>
    </w:lvl>
  </w:abstractNum>
  <w:abstractNum w:abstractNumId="4">
    <w:nsid w:val="00000005"/>
    <w:multiLevelType w:val="singleLevel"/>
    <w:tmpl w:val="00000005"/>
    <w:name w:val="WW8Num3"/>
    <w:lvl w:ilvl="0">
      <w:start w:val="1"/>
      <w:numFmt w:val="bullet"/>
      <w:lvlText w:val="-"/>
      <w:lvlJc w:val="left"/>
      <w:pPr>
        <w:tabs>
          <w:tab w:val="num" w:pos="1069"/>
        </w:tabs>
        <w:ind w:left="1069" w:hanging="360"/>
      </w:pPr>
      <w:rPr>
        <w:rFonts w:ascii="Times New Roman" w:hAnsi="Times New Roman"/>
      </w:rPr>
    </w:lvl>
  </w:abstractNum>
  <w:abstractNum w:abstractNumId="5">
    <w:nsid w:val="0000000C"/>
    <w:multiLevelType w:val="multilevel"/>
    <w:tmpl w:val="0000000C"/>
    <w:name w:val="WW8Num2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3F"/>
    <w:multiLevelType w:val="multilevel"/>
    <w:tmpl w:val="0000003F"/>
    <w:name w:val="WWNum248"/>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
    <w:nsid w:val="006E1B1E"/>
    <w:multiLevelType w:val="hybridMultilevel"/>
    <w:tmpl w:val="F604861A"/>
    <w:styleLink w:val="12pt11"/>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8">
    <w:nsid w:val="00D514B5"/>
    <w:multiLevelType w:val="hybridMultilevel"/>
    <w:tmpl w:val="5842550A"/>
    <w:styleLink w:val="111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3435EBE"/>
    <w:multiLevelType w:val="hybridMultilevel"/>
    <w:tmpl w:val="438A6018"/>
    <w:styleLink w:val="12pt11131"/>
    <w:lvl w:ilvl="0" w:tplc="B4B28322">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06047848"/>
    <w:multiLevelType w:val="hybridMultilevel"/>
    <w:tmpl w:val="4D0C14C8"/>
    <w:lvl w:ilvl="0" w:tplc="E3DCF96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A773B89"/>
    <w:multiLevelType w:val="hybridMultilevel"/>
    <w:tmpl w:val="7F0084EA"/>
    <w:styleLink w:val="9"/>
    <w:lvl w:ilvl="0" w:tplc="F51248C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B4F0C51"/>
    <w:multiLevelType w:val="hybridMultilevel"/>
    <w:tmpl w:val="B830B4C0"/>
    <w:styleLink w:val="12pt31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D2A439D"/>
    <w:multiLevelType w:val="hybridMultilevel"/>
    <w:tmpl w:val="1D1CFA96"/>
    <w:lvl w:ilvl="0" w:tplc="4D4CCEB2">
      <w:start w:val="1"/>
      <w:numFmt w:val="bullet"/>
      <w:pStyle w:val="a1"/>
      <w:lvlText w:val=""/>
      <w:lvlJc w:val="left"/>
      <w:pPr>
        <w:tabs>
          <w:tab w:val="num" w:pos="2160"/>
        </w:tabs>
        <w:ind w:left="2160" w:hanging="138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101C36BA"/>
    <w:multiLevelType w:val="hybridMultilevel"/>
    <w:tmpl w:val="57BAF1C6"/>
    <w:styleLink w:val="16"/>
    <w:lvl w:ilvl="0" w:tplc="F1F61B98">
      <w:start w:val="1"/>
      <w:numFmt w:val="bullet"/>
      <w:pStyle w:val="06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48024FB"/>
    <w:multiLevelType w:val="hybridMultilevel"/>
    <w:tmpl w:val="5842550A"/>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89C5A3E"/>
    <w:multiLevelType w:val="hybridMultilevel"/>
    <w:tmpl w:val="AB24FFE4"/>
    <w:styleLink w:val="12pt3131"/>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17">
    <w:nsid w:val="1A963239"/>
    <w:multiLevelType w:val="hybridMultilevel"/>
    <w:tmpl w:val="C360D61A"/>
    <w:styleLink w:val="12pt12131"/>
    <w:lvl w:ilvl="0" w:tplc="7350291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AC41958"/>
    <w:multiLevelType w:val="hybridMultilevel"/>
    <w:tmpl w:val="8F043856"/>
    <w:styleLink w:val="3111"/>
    <w:lvl w:ilvl="0" w:tplc="0D70CB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1CE11920"/>
    <w:multiLevelType w:val="hybridMultilevel"/>
    <w:tmpl w:val="38E650AC"/>
    <w:styleLink w:val="314"/>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D0D3100"/>
    <w:multiLevelType w:val="hybridMultilevel"/>
    <w:tmpl w:val="C2BA0082"/>
    <w:styleLink w:val="12pt1211111111"/>
    <w:lvl w:ilvl="0" w:tplc="7350291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0B3566"/>
    <w:multiLevelType w:val="hybridMultilevel"/>
    <w:tmpl w:val="9C3663BE"/>
    <w:styleLink w:val="12pt41111"/>
    <w:lvl w:ilvl="0" w:tplc="3692F1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E5140AD"/>
    <w:multiLevelType w:val="hybridMultilevel"/>
    <w:tmpl w:val="EDCC6B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FF951B6"/>
    <w:multiLevelType w:val="multilevel"/>
    <w:tmpl w:val="84ECE4B2"/>
    <w:styleLink w:val="351"/>
    <w:lvl w:ilvl="0">
      <w:start w:val="1"/>
      <w:numFmt w:val="bullet"/>
      <w:lvlText w:val=""/>
      <w:lvlJc w:val="left"/>
      <w:pPr>
        <w:tabs>
          <w:tab w:val="num" w:pos="720"/>
        </w:tabs>
        <w:ind w:left="720" w:hanging="360"/>
      </w:pPr>
      <w:rPr>
        <w:rFonts w:ascii="Symbol" w:hAnsi="Symbol"/>
        <w:sz w:val="24"/>
        <w:u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23E72090"/>
    <w:multiLevelType w:val="hybridMultilevel"/>
    <w:tmpl w:val="D488F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77311DC"/>
    <w:multiLevelType w:val="hybridMultilevel"/>
    <w:tmpl w:val="358A654A"/>
    <w:styleLink w:val="SymbolSymbol9"/>
    <w:lvl w:ilvl="0" w:tplc="507E7A0C">
      <w:start w:val="1"/>
      <w:numFmt w:val="bullet"/>
      <w:lvlText w:val=""/>
      <w:lvlJc w:val="left"/>
      <w:pPr>
        <w:tabs>
          <w:tab w:val="num" w:pos="2029"/>
        </w:tabs>
        <w:ind w:left="2029" w:hanging="360"/>
      </w:pPr>
      <w:rPr>
        <w:rFonts w:ascii="Symbol" w:hAnsi="Symbol" w:hint="default"/>
      </w:rPr>
    </w:lvl>
    <w:lvl w:ilvl="1" w:tplc="04190003" w:tentative="1">
      <w:start w:val="1"/>
      <w:numFmt w:val="bullet"/>
      <w:lvlText w:val="o"/>
      <w:lvlJc w:val="left"/>
      <w:pPr>
        <w:tabs>
          <w:tab w:val="num" w:pos="2749"/>
        </w:tabs>
        <w:ind w:left="2749" w:hanging="360"/>
      </w:pPr>
      <w:rPr>
        <w:rFonts w:ascii="Courier New" w:hAnsi="Courier New" w:cs="Courier New" w:hint="default"/>
      </w:rPr>
    </w:lvl>
    <w:lvl w:ilvl="2" w:tplc="04190005" w:tentative="1">
      <w:start w:val="1"/>
      <w:numFmt w:val="bullet"/>
      <w:lvlText w:val=""/>
      <w:lvlJc w:val="left"/>
      <w:pPr>
        <w:tabs>
          <w:tab w:val="num" w:pos="3469"/>
        </w:tabs>
        <w:ind w:left="3469" w:hanging="360"/>
      </w:pPr>
      <w:rPr>
        <w:rFonts w:ascii="Wingdings" w:hAnsi="Wingdings" w:hint="default"/>
      </w:rPr>
    </w:lvl>
    <w:lvl w:ilvl="3" w:tplc="04190001" w:tentative="1">
      <w:start w:val="1"/>
      <w:numFmt w:val="bullet"/>
      <w:lvlText w:val=""/>
      <w:lvlJc w:val="left"/>
      <w:pPr>
        <w:tabs>
          <w:tab w:val="num" w:pos="4189"/>
        </w:tabs>
        <w:ind w:left="4189" w:hanging="360"/>
      </w:pPr>
      <w:rPr>
        <w:rFonts w:ascii="Symbol" w:hAnsi="Symbol" w:hint="default"/>
      </w:rPr>
    </w:lvl>
    <w:lvl w:ilvl="4" w:tplc="04190003" w:tentative="1">
      <w:start w:val="1"/>
      <w:numFmt w:val="bullet"/>
      <w:lvlText w:val="o"/>
      <w:lvlJc w:val="left"/>
      <w:pPr>
        <w:tabs>
          <w:tab w:val="num" w:pos="4909"/>
        </w:tabs>
        <w:ind w:left="4909" w:hanging="360"/>
      </w:pPr>
      <w:rPr>
        <w:rFonts w:ascii="Courier New" w:hAnsi="Courier New" w:cs="Courier New" w:hint="default"/>
      </w:rPr>
    </w:lvl>
    <w:lvl w:ilvl="5" w:tplc="04190005" w:tentative="1">
      <w:start w:val="1"/>
      <w:numFmt w:val="bullet"/>
      <w:lvlText w:val=""/>
      <w:lvlJc w:val="left"/>
      <w:pPr>
        <w:tabs>
          <w:tab w:val="num" w:pos="5629"/>
        </w:tabs>
        <w:ind w:left="5629" w:hanging="360"/>
      </w:pPr>
      <w:rPr>
        <w:rFonts w:ascii="Wingdings" w:hAnsi="Wingdings" w:hint="default"/>
      </w:rPr>
    </w:lvl>
    <w:lvl w:ilvl="6" w:tplc="04190001" w:tentative="1">
      <w:start w:val="1"/>
      <w:numFmt w:val="bullet"/>
      <w:lvlText w:val=""/>
      <w:lvlJc w:val="left"/>
      <w:pPr>
        <w:tabs>
          <w:tab w:val="num" w:pos="6349"/>
        </w:tabs>
        <w:ind w:left="6349" w:hanging="360"/>
      </w:pPr>
      <w:rPr>
        <w:rFonts w:ascii="Symbol" w:hAnsi="Symbol" w:hint="default"/>
      </w:rPr>
    </w:lvl>
    <w:lvl w:ilvl="7" w:tplc="04190003" w:tentative="1">
      <w:start w:val="1"/>
      <w:numFmt w:val="bullet"/>
      <w:lvlText w:val="o"/>
      <w:lvlJc w:val="left"/>
      <w:pPr>
        <w:tabs>
          <w:tab w:val="num" w:pos="7069"/>
        </w:tabs>
        <w:ind w:left="7069" w:hanging="360"/>
      </w:pPr>
      <w:rPr>
        <w:rFonts w:ascii="Courier New" w:hAnsi="Courier New" w:cs="Courier New" w:hint="default"/>
      </w:rPr>
    </w:lvl>
    <w:lvl w:ilvl="8" w:tplc="04190005" w:tentative="1">
      <w:start w:val="1"/>
      <w:numFmt w:val="bullet"/>
      <w:lvlText w:val=""/>
      <w:lvlJc w:val="left"/>
      <w:pPr>
        <w:tabs>
          <w:tab w:val="num" w:pos="7789"/>
        </w:tabs>
        <w:ind w:left="7789" w:hanging="360"/>
      </w:pPr>
      <w:rPr>
        <w:rFonts w:ascii="Wingdings" w:hAnsi="Wingdings" w:hint="default"/>
      </w:rPr>
    </w:lvl>
  </w:abstractNum>
  <w:abstractNum w:abstractNumId="26">
    <w:nsid w:val="27F05A7B"/>
    <w:multiLevelType w:val="multilevel"/>
    <w:tmpl w:val="52B8C4B0"/>
    <w:styleLink w:val="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86B4490"/>
    <w:multiLevelType w:val="hybridMultilevel"/>
    <w:tmpl w:val="16B47912"/>
    <w:styleLink w:val="12pt18"/>
    <w:lvl w:ilvl="0" w:tplc="FFFFFFFF">
      <w:start w:val="1"/>
      <w:numFmt w:val="decimal"/>
      <w:pStyle w:val="a2"/>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2AB77837"/>
    <w:multiLevelType w:val="hybridMultilevel"/>
    <w:tmpl w:val="923A60A6"/>
    <w:styleLink w:val="SymbolSymbol314"/>
    <w:lvl w:ilvl="0" w:tplc="F51248C8">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CFD1133"/>
    <w:multiLevelType w:val="hybridMultilevel"/>
    <w:tmpl w:val="B1D242E2"/>
    <w:styleLink w:val="SymbolSymbol11111"/>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2D251B0A"/>
    <w:multiLevelType w:val="multilevel"/>
    <w:tmpl w:val="59C8BB8C"/>
    <w:styleLink w:val="SymbolSymbol17"/>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2EA76C08"/>
    <w:multiLevelType w:val="multilevel"/>
    <w:tmpl w:val="7B9EBD3A"/>
    <w:styleLink w:val="35"/>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lvlText w:val="%1.%2.%3"/>
      <w:lvlJc w:val="left"/>
      <w:pPr>
        <w:tabs>
          <w:tab w:val="num" w:pos="113"/>
        </w:tabs>
        <w:ind w:left="1247" w:hanging="1134"/>
      </w:pPr>
      <w:rPr>
        <w:rFonts w:hint="default"/>
      </w:rPr>
    </w:lvl>
    <w:lvl w:ilvl="3">
      <w:start w:val="1"/>
      <w:numFmt w:val="decimal"/>
      <w:pStyle w:val="412pt"/>
      <w:lvlText w:val="%31.%2.%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32">
    <w:nsid w:val="30CA029B"/>
    <w:multiLevelType w:val="hybridMultilevel"/>
    <w:tmpl w:val="23EC62C4"/>
    <w:styleLink w:val="1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31DF68E8"/>
    <w:multiLevelType w:val="hybridMultilevel"/>
    <w:tmpl w:val="D2CEA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2D30260"/>
    <w:multiLevelType w:val="hybridMultilevel"/>
    <w:tmpl w:val="7C7049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338C4D1E"/>
    <w:multiLevelType w:val="hybridMultilevel"/>
    <w:tmpl w:val="59BE2F58"/>
    <w:styleLink w:val="12pt1212"/>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35A70A6D"/>
    <w:multiLevelType w:val="hybridMultilevel"/>
    <w:tmpl w:val="40045DC0"/>
    <w:styleLink w:val="33"/>
    <w:lvl w:ilvl="0" w:tplc="EDE0690A">
      <w:start w:val="1"/>
      <w:numFmt w:val="decimal"/>
      <w:lvlText w:val="%1."/>
      <w:lvlJc w:val="center"/>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6466B9C"/>
    <w:multiLevelType w:val="hybridMultilevel"/>
    <w:tmpl w:val="3C2A9F70"/>
    <w:styleLink w:val="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6A802A8"/>
    <w:multiLevelType w:val="hybridMultilevel"/>
    <w:tmpl w:val="C19636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392E6972"/>
    <w:multiLevelType w:val="singleLevel"/>
    <w:tmpl w:val="33D627C6"/>
    <w:lvl w:ilvl="0">
      <w:start w:val="1"/>
      <w:numFmt w:val="decimal"/>
      <w:lvlText w:val="%1."/>
      <w:lvlJc w:val="left"/>
      <w:pPr>
        <w:tabs>
          <w:tab w:val="num" w:pos="1069"/>
        </w:tabs>
        <w:ind w:left="1069" w:hanging="360"/>
      </w:pPr>
      <w:rPr>
        <w:rFonts w:hint="default"/>
      </w:rPr>
    </w:lvl>
  </w:abstractNum>
  <w:abstractNum w:abstractNumId="40">
    <w:nsid w:val="39A3540C"/>
    <w:multiLevelType w:val="hybridMultilevel"/>
    <w:tmpl w:val="607E608A"/>
    <w:styleLink w:val="11131"/>
    <w:lvl w:ilvl="0" w:tplc="9670BB2E">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3AA74A29"/>
    <w:multiLevelType w:val="hybridMultilevel"/>
    <w:tmpl w:val="9AC2A916"/>
    <w:styleLink w:val="311111111"/>
    <w:lvl w:ilvl="0" w:tplc="A8E6302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12456D0"/>
    <w:multiLevelType w:val="multilevel"/>
    <w:tmpl w:val="ACC47D12"/>
    <w:styleLink w:val="3140"/>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43">
    <w:nsid w:val="4175626E"/>
    <w:multiLevelType w:val="hybridMultilevel"/>
    <w:tmpl w:val="358E0CF6"/>
    <w:styleLink w:val="11140"/>
    <w:lvl w:ilvl="0" w:tplc="FFFFFFFF">
      <w:start w:val="1"/>
      <w:numFmt w:val="decimal"/>
      <w:lvlText w:val="%1."/>
      <w:lvlJc w:val="left"/>
      <w:pPr>
        <w:tabs>
          <w:tab w:val="num" w:pos="720"/>
        </w:tabs>
        <w:ind w:left="720" w:hanging="60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44ED7505"/>
    <w:multiLevelType w:val="hybridMultilevel"/>
    <w:tmpl w:val="301AAC20"/>
    <w:lvl w:ilvl="0" w:tplc="1B5853B2">
      <w:start w:val="1"/>
      <w:numFmt w:val="bullet"/>
      <w:pStyle w:val="a3"/>
      <w:lvlText w:val=""/>
      <w:lvlJc w:val="left"/>
      <w:pPr>
        <w:ind w:left="1429" w:hanging="360"/>
      </w:pPr>
      <w:rPr>
        <w:rFonts w:ascii="Wingdings" w:hAnsi="Wingding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5">
    <w:nsid w:val="452B4F3E"/>
    <w:multiLevelType w:val="multilevel"/>
    <w:tmpl w:val="912E22F2"/>
    <w:styleLink w:val="SymbolSymbol1114"/>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pStyle w:val="TimesNewRoman12pt"/>
      <w:lvlText w:val="%1.%2.%3"/>
      <w:lvlJc w:val="left"/>
      <w:pPr>
        <w:tabs>
          <w:tab w:val="num" w:pos="113"/>
        </w:tabs>
        <w:ind w:left="1247" w:hanging="1134"/>
      </w:pPr>
      <w:rPr>
        <w:rFonts w:hint="default"/>
      </w:rPr>
    </w:lvl>
    <w:lvl w:ilvl="3">
      <w:start w:val="1"/>
      <w:numFmt w:val="decimal"/>
      <w:lvlText w:val="%31.9.%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46">
    <w:nsid w:val="46597F18"/>
    <w:multiLevelType w:val="hybridMultilevel"/>
    <w:tmpl w:val="FD80A86E"/>
    <w:styleLink w:val="315"/>
    <w:lvl w:ilvl="0" w:tplc="550E4D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9423D8F"/>
    <w:multiLevelType w:val="hybridMultilevel"/>
    <w:tmpl w:val="8C400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9C726CE"/>
    <w:multiLevelType w:val="hybridMultilevel"/>
    <w:tmpl w:val="A588DFE6"/>
    <w:styleLink w:val="12pt12111"/>
    <w:lvl w:ilvl="0" w:tplc="625851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BF82397"/>
    <w:multiLevelType w:val="hybridMultilevel"/>
    <w:tmpl w:val="057833AC"/>
    <w:styleLink w:val="3121"/>
    <w:lvl w:ilvl="0" w:tplc="7350291C">
      <w:start w:val="1"/>
      <w:numFmt w:val="decimal"/>
      <w:lvlText w:val="%1."/>
      <w:lvlJc w:val="righ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0">
    <w:nsid w:val="4DB90638"/>
    <w:multiLevelType w:val="hybridMultilevel"/>
    <w:tmpl w:val="694C1102"/>
    <w:styleLink w:val="3131"/>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51">
    <w:nsid w:val="5649068C"/>
    <w:multiLevelType w:val="hybridMultilevel"/>
    <w:tmpl w:val="358E0CF6"/>
    <w:lvl w:ilvl="0" w:tplc="FFFFFFFF">
      <w:start w:val="1"/>
      <w:numFmt w:val="decimal"/>
      <w:lvlText w:val="%1."/>
      <w:lvlJc w:val="left"/>
      <w:pPr>
        <w:tabs>
          <w:tab w:val="num" w:pos="720"/>
        </w:tabs>
        <w:ind w:left="720" w:hanging="60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nsid w:val="57790E03"/>
    <w:multiLevelType w:val="hybridMultilevel"/>
    <w:tmpl w:val="7AF69948"/>
    <w:styleLink w:val="12pt16"/>
    <w:lvl w:ilvl="0" w:tplc="C55854F0">
      <w:start w:val="1"/>
      <w:numFmt w:val="decimal"/>
      <w:lvlText w:val="%1."/>
      <w:lvlJc w:val="left"/>
      <w:pPr>
        <w:tabs>
          <w:tab w:val="num" w:pos="720"/>
        </w:tabs>
        <w:ind w:left="720" w:hanging="60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59CD66C0"/>
    <w:multiLevelType w:val="hybridMultilevel"/>
    <w:tmpl w:val="914469FE"/>
    <w:lvl w:ilvl="0" w:tplc="CF28C9A6">
      <w:start w:val="1"/>
      <w:numFmt w:val="decimal"/>
      <w:pStyle w:val="a4"/>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A7B75B9"/>
    <w:multiLevelType w:val="hybridMultilevel"/>
    <w:tmpl w:val="CA1624F8"/>
    <w:styleLink w:val="111310"/>
    <w:lvl w:ilvl="0" w:tplc="FFFFFFFF">
      <w:start w:val="1"/>
      <w:numFmt w:val="bullet"/>
      <w:suff w:val="space"/>
      <w:lvlText w:val="-"/>
      <w:lvlJc w:val="left"/>
      <w:pPr>
        <w:ind w:left="1786" w:hanging="360"/>
      </w:pPr>
      <w:rPr>
        <w:rFonts w:ascii="Times New Roman" w:hAnsi="Times New Roman" w:cs="Times New Roman" w:hint="default"/>
      </w:rPr>
    </w:lvl>
    <w:lvl w:ilvl="1" w:tplc="35C66E7C"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5">
    <w:nsid w:val="5AAF2A17"/>
    <w:multiLevelType w:val="hybridMultilevel"/>
    <w:tmpl w:val="83E69C5A"/>
    <w:styleLink w:val="10"/>
    <w:lvl w:ilvl="0" w:tplc="4DE0DA0C">
      <w:start w:val="1"/>
      <w:numFmt w:val="decimal"/>
      <w:lvlText w:val="%1."/>
      <w:lvlJc w:val="left"/>
      <w:pPr>
        <w:tabs>
          <w:tab w:val="num" w:pos="720"/>
        </w:tabs>
        <w:ind w:left="720" w:hanging="60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nsid w:val="5D7464C0"/>
    <w:multiLevelType w:val="multilevel"/>
    <w:tmpl w:val="ADA41484"/>
    <w:styleLink w:val="34"/>
    <w:lvl w:ilvl="0">
      <w:start w:val="1"/>
      <w:numFmt w:val="decimal"/>
      <w:lvlText w:val="%1."/>
      <w:lvlJc w:val="left"/>
      <w:pPr>
        <w:tabs>
          <w:tab w:val="num" w:pos="720"/>
        </w:tabs>
        <w:ind w:left="720" w:hanging="36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nsid w:val="5F6739F0"/>
    <w:multiLevelType w:val="hybridMultilevel"/>
    <w:tmpl w:val="487C4072"/>
    <w:styleLink w:val="12pt315"/>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0B13773"/>
    <w:multiLevelType w:val="hybridMultilevel"/>
    <w:tmpl w:val="B882E662"/>
    <w:lvl w:ilvl="0" w:tplc="5B241142">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1332CE4"/>
    <w:multiLevelType w:val="hybridMultilevel"/>
    <w:tmpl w:val="A88201D2"/>
    <w:styleLink w:val="110"/>
    <w:lvl w:ilvl="0" w:tplc="7506F9DA">
      <w:start w:val="1"/>
      <w:numFmt w:val="decimal"/>
      <w:lvlText w:val="%1."/>
      <w:lvlJc w:val="right"/>
      <w:pPr>
        <w:ind w:left="692" w:hanging="360"/>
      </w:pPr>
      <w:rPr>
        <w:rFonts w:hint="default"/>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60">
    <w:nsid w:val="61F54025"/>
    <w:multiLevelType w:val="hybridMultilevel"/>
    <w:tmpl w:val="FC34E85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1">
    <w:nsid w:val="695242C1"/>
    <w:multiLevelType w:val="hybridMultilevel"/>
    <w:tmpl w:val="3D1CA76C"/>
    <w:styleLink w:val="1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B02735D"/>
    <w:multiLevelType w:val="hybridMultilevel"/>
    <w:tmpl w:val="1B6A1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D64545A"/>
    <w:multiLevelType w:val="hybridMultilevel"/>
    <w:tmpl w:val="ACAA8E8A"/>
    <w:styleLink w:val="312"/>
    <w:lvl w:ilvl="0" w:tplc="8862A998">
      <w:start w:val="1"/>
      <w:numFmt w:val="bullet"/>
      <w:pStyle w:val="1"/>
      <w:lvlText w:val=""/>
      <w:lvlJc w:val="left"/>
      <w:pPr>
        <w:tabs>
          <w:tab w:val="num" w:pos="1429"/>
        </w:tabs>
        <w:ind w:left="1429" w:hanging="360"/>
      </w:pPr>
      <w:rPr>
        <w:rFonts w:ascii="Symbol" w:hAnsi="Symbol" w:hint="default"/>
      </w:rPr>
    </w:lvl>
    <w:lvl w:ilvl="1" w:tplc="8862A998"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4">
    <w:nsid w:val="6FDC0C7E"/>
    <w:multiLevelType w:val="multilevel"/>
    <w:tmpl w:val="86D41DAC"/>
    <w:styleLink w:val="160"/>
    <w:lvl w:ilvl="0">
      <w:start w:val="1"/>
      <w:numFmt w:val="decimal"/>
      <w:lvlText w:val="%1."/>
      <w:lvlJc w:val="left"/>
      <w:pPr>
        <w:tabs>
          <w:tab w:val="num" w:pos="720"/>
        </w:tabs>
        <w:ind w:left="720" w:hanging="360"/>
      </w:pPr>
      <w:rPr>
        <w:rFonts w:ascii="Arial" w:hAnsi="Arial"/>
        <w:sz w:val="24"/>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5">
    <w:nsid w:val="71650B4C"/>
    <w:multiLevelType w:val="singleLevel"/>
    <w:tmpl w:val="95C41B96"/>
    <w:styleLink w:val="SymbolSymbol114"/>
    <w:lvl w:ilvl="0">
      <w:start w:val="1"/>
      <w:numFmt w:val="bullet"/>
      <w:pStyle w:val="a5"/>
      <w:lvlText w:val=""/>
      <w:lvlJc w:val="left"/>
      <w:pPr>
        <w:tabs>
          <w:tab w:val="num" w:pos="1304"/>
        </w:tabs>
        <w:ind w:left="1304" w:hanging="170"/>
      </w:pPr>
      <w:rPr>
        <w:rFonts w:ascii="Wingdings" w:hAnsi="Wingdings" w:hint="default"/>
      </w:rPr>
    </w:lvl>
  </w:abstractNum>
  <w:abstractNum w:abstractNumId="66">
    <w:nsid w:val="71797DF9"/>
    <w:multiLevelType w:val="singleLevel"/>
    <w:tmpl w:val="EE747426"/>
    <w:styleLink w:val="SymbolSymbol412"/>
    <w:lvl w:ilvl="0">
      <w:start w:val="1"/>
      <w:numFmt w:val="bullet"/>
      <w:pStyle w:val="-"/>
      <w:lvlText w:val=""/>
      <w:lvlJc w:val="left"/>
      <w:pPr>
        <w:tabs>
          <w:tab w:val="num" w:pos="1134"/>
        </w:tabs>
        <w:ind w:left="1134" w:hanging="397"/>
      </w:pPr>
      <w:rPr>
        <w:rFonts w:ascii="Symbol" w:hAnsi="Symbol" w:hint="default"/>
      </w:rPr>
    </w:lvl>
  </w:abstractNum>
  <w:abstractNum w:abstractNumId="67">
    <w:nsid w:val="74D30903"/>
    <w:multiLevelType w:val="multilevel"/>
    <w:tmpl w:val="2DAA30E8"/>
    <w:styleLink w:val="12pt12111111"/>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68">
    <w:nsid w:val="75837956"/>
    <w:multiLevelType w:val="hybridMultilevel"/>
    <w:tmpl w:val="591E26DE"/>
    <w:styleLink w:val="12pt1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75B03F7B"/>
    <w:multiLevelType w:val="hybridMultilevel"/>
    <w:tmpl w:val="989E4996"/>
    <w:styleLink w:val="SymbolSymbol11111111"/>
    <w:lvl w:ilvl="0" w:tplc="550E4D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6A61D09"/>
    <w:multiLevelType w:val="hybridMultilevel"/>
    <w:tmpl w:val="BEB6CE66"/>
    <w:styleLink w:val="12pt1113"/>
    <w:lvl w:ilvl="0" w:tplc="46046608">
      <w:start w:val="1"/>
      <w:numFmt w:val="bullet"/>
      <w:lvlText w:val="-"/>
      <w:lvlJc w:val="left"/>
      <w:pPr>
        <w:tabs>
          <w:tab w:val="num" w:pos="910"/>
        </w:tabs>
        <w:ind w:left="910" w:hanging="360"/>
      </w:pPr>
      <w:rPr>
        <w:rFonts w:ascii="Times New Roman" w:eastAsia="Times New Roman" w:hAnsi="Times New Roman" w:hint="default"/>
      </w:rPr>
    </w:lvl>
    <w:lvl w:ilvl="1" w:tplc="04190003">
      <w:start w:val="1"/>
      <w:numFmt w:val="bullet"/>
      <w:lvlText w:val="o"/>
      <w:lvlJc w:val="left"/>
      <w:pPr>
        <w:tabs>
          <w:tab w:val="num" w:pos="1630"/>
        </w:tabs>
        <w:ind w:left="1630" w:hanging="360"/>
      </w:pPr>
      <w:rPr>
        <w:rFonts w:ascii="Courier New" w:hAnsi="Courier New" w:cs="Courier New" w:hint="default"/>
      </w:rPr>
    </w:lvl>
    <w:lvl w:ilvl="2" w:tplc="04190005">
      <w:start w:val="1"/>
      <w:numFmt w:val="bullet"/>
      <w:lvlText w:val=""/>
      <w:lvlJc w:val="left"/>
      <w:pPr>
        <w:tabs>
          <w:tab w:val="num" w:pos="2350"/>
        </w:tabs>
        <w:ind w:left="2350" w:hanging="360"/>
      </w:pPr>
      <w:rPr>
        <w:rFonts w:ascii="Wingdings" w:hAnsi="Wingdings" w:cs="Times New Roman" w:hint="default"/>
      </w:rPr>
    </w:lvl>
    <w:lvl w:ilvl="3" w:tplc="04190001">
      <w:start w:val="1"/>
      <w:numFmt w:val="bullet"/>
      <w:lvlText w:val=""/>
      <w:lvlJc w:val="left"/>
      <w:pPr>
        <w:tabs>
          <w:tab w:val="num" w:pos="3070"/>
        </w:tabs>
        <w:ind w:left="3070" w:hanging="360"/>
      </w:pPr>
      <w:rPr>
        <w:rFonts w:ascii="Symbol" w:hAnsi="Symbol" w:cs="Times New Roman" w:hint="default"/>
      </w:rPr>
    </w:lvl>
    <w:lvl w:ilvl="4" w:tplc="04190003">
      <w:start w:val="1"/>
      <w:numFmt w:val="bullet"/>
      <w:lvlText w:val="o"/>
      <w:lvlJc w:val="left"/>
      <w:pPr>
        <w:tabs>
          <w:tab w:val="num" w:pos="3790"/>
        </w:tabs>
        <w:ind w:left="3790" w:hanging="360"/>
      </w:pPr>
      <w:rPr>
        <w:rFonts w:ascii="Courier New" w:hAnsi="Courier New" w:cs="Courier New" w:hint="default"/>
      </w:rPr>
    </w:lvl>
    <w:lvl w:ilvl="5" w:tplc="04190005">
      <w:start w:val="1"/>
      <w:numFmt w:val="bullet"/>
      <w:lvlText w:val=""/>
      <w:lvlJc w:val="left"/>
      <w:pPr>
        <w:tabs>
          <w:tab w:val="num" w:pos="4510"/>
        </w:tabs>
        <w:ind w:left="4510" w:hanging="360"/>
      </w:pPr>
      <w:rPr>
        <w:rFonts w:ascii="Wingdings" w:hAnsi="Wingdings" w:cs="Times New Roman" w:hint="default"/>
      </w:rPr>
    </w:lvl>
    <w:lvl w:ilvl="6" w:tplc="04190001">
      <w:start w:val="1"/>
      <w:numFmt w:val="bullet"/>
      <w:lvlText w:val=""/>
      <w:lvlJc w:val="left"/>
      <w:pPr>
        <w:tabs>
          <w:tab w:val="num" w:pos="5230"/>
        </w:tabs>
        <w:ind w:left="5230" w:hanging="360"/>
      </w:pPr>
      <w:rPr>
        <w:rFonts w:ascii="Symbol" w:hAnsi="Symbol" w:cs="Times New Roman" w:hint="default"/>
      </w:rPr>
    </w:lvl>
    <w:lvl w:ilvl="7" w:tplc="04190003">
      <w:start w:val="1"/>
      <w:numFmt w:val="bullet"/>
      <w:lvlText w:val="o"/>
      <w:lvlJc w:val="left"/>
      <w:pPr>
        <w:tabs>
          <w:tab w:val="num" w:pos="5950"/>
        </w:tabs>
        <w:ind w:left="5950" w:hanging="360"/>
      </w:pPr>
      <w:rPr>
        <w:rFonts w:ascii="Courier New" w:hAnsi="Courier New" w:cs="Courier New" w:hint="default"/>
      </w:rPr>
    </w:lvl>
    <w:lvl w:ilvl="8" w:tplc="04190005">
      <w:start w:val="1"/>
      <w:numFmt w:val="bullet"/>
      <w:lvlText w:val=""/>
      <w:lvlJc w:val="left"/>
      <w:pPr>
        <w:tabs>
          <w:tab w:val="num" w:pos="6670"/>
        </w:tabs>
        <w:ind w:left="6670" w:hanging="360"/>
      </w:pPr>
      <w:rPr>
        <w:rFonts w:ascii="Wingdings" w:hAnsi="Wingdings" w:cs="Times New Roman" w:hint="default"/>
      </w:rPr>
    </w:lvl>
  </w:abstractNum>
  <w:abstractNum w:abstractNumId="71">
    <w:nsid w:val="77350F92"/>
    <w:multiLevelType w:val="hybridMultilevel"/>
    <w:tmpl w:val="E1C272B8"/>
    <w:styleLink w:val="12pt3"/>
    <w:lvl w:ilvl="0" w:tplc="94061A58">
      <w:start w:val="1"/>
      <w:numFmt w:val="decimal"/>
      <w:lvlText w:val="%1."/>
      <w:lvlJc w:val="left"/>
      <w:pPr>
        <w:tabs>
          <w:tab w:val="num" w:pos="1467"/>
        </w:tabs>
        <w:ind w:left="1467" w:hanging="90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72">
    <w:nsid w:val="791A248C"/>
    <w:multiLevelType w:val="hybridMultilevel"/>
    <w:tmpl w:val="AE244B62"/>
    <w:styleLink w:val="12pt1213"/>
    <w:lvl w:ilvl="0" w:tplc="B3684BD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3">
    <w:nsid w:val="7A985C1B"/>
    <w:multiLevelType w:val="hybridMultilevel"/>
    <w:tmpl w:val="03A41CCE"/>
    <w:styleLink w:val="12pt10"/>
    <w:lvl w:ilvl="0" w:tplc="2596782E">
      <w:start w:val="1"/>
      <w:numFmt w:val="decimal"/>
      <w:lvlText w:val="%1."/>
      <w:lvlJc w:val="left"/>
      <w:pPr>
        <w:tabs>
          <w:tab w:val="num" w:pos="720"/>
        </w:tabs>
        <w:ind w:left="720" w:hanging="60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13"/>
  </w:num>
  <w:num w:numId="3">
    <w:abstractNumId w:val="66"/>
  </w:num>
  <w:num w:numId="4">
    <w:abstractNumId w:val="25"/>
  </w:num>
  <w:num w:numId="5">
    <w:abstractNumId w:val="2"/>
  </w:num>
  <w:num w:numId="6">
    <w:abstractNumId w:val="55"/>
  </w:num>
  <w:num w:numId="7">
    <w:abstractNumId w:val="73"/>
  </w:num>
  <w:num w:numId="8">
    <w:abstractNumId w:val="35"/>
  </w:num>
  <w:num w:numId="9">
    <w:abstractNumId w:val="11"/>
  </w:num>
  <w:num w:numId="10">
    <w:abstractNumId w:val="36"/>
  </w:num>
  <w:num w:numId="11">
    <w:abstractNumId w:val="61"/>
  </w:num>
  <w:num w:numId="12">
    <w:abstractNumId w:val="32"/>
  </w:num>
  <w:num w:numId="13">
    <w:abstractNumId w:val="23"/>
  </w:num>
  <w:num w:numId="14">
    <w:abstractNumId w:val="64"/>
  </w:num>
  <w:num w:numId="15">
    <w:abstractNumId w:val="30"/>
  </w:num>
  <w:num w:numId="16">
    <w:abstractNumId w:val="1"/>
  </w:num>
  <w:num w:numId="17">
    <w:abstractNumId w:val="27"/>
  </w:num>
  <w:num w:numId="18">
    <w:abstractNumId w:val="14"/>
  </w:num>
  <w:num w:numId="19">
    <w:abstractNumId w:val="63"/>
  </w:num>
  <w:num w:numId="20">
    <w:abstractNumId w:val="42"/>
  </w:num>
  <w:num w:numId="21">
    <w:abstractNumId w:val="31"/>
  </w:num>
  <w:num w:numId="22">
    <w:abstractNumId w:val="45"/>
  </w:num>
  <w:num w:numId="23">
    <w:abstractNumId w:val="65"/>
  </w:num>
  <w:num w:numId="24">
    <w:abstractNumId w:val="68"/>
  </w:num>
  <w:num w:numId="25">
    <w:abstractNumId w:val="3"/>
    <w:lvlOverride w:ilvl="0">
      <w:lvl w:ilvl="0">
        <w:start w:val="1"/>
        <w:numFmt w:val="bullet"/>
        <w:lvlText w:val=""/>
        <w:legacy w:legacy="1" w:legacySpace="0" w:legacyIndent="283"/>
        <w:lvlJc w:val="left"/>
        <w:pPr>
          <w:ind w:left="1003" w:hanging="283"/>
        </w:pPr>
        <w:rPr>
          <w:rFonts w:ascii="Symbol" w:hAnsi="Symbol" w:hint="default"/>
          <w:b w:val="0"/>
          <w:i w:val="0"/>
          <w:sz w:val="24"/>
          <w:u w:val="none"/>
        </w:rPr>
      </w:lvl>
    </w:lvlOverride>
  </w:num>
  <w:num w:numId="26">
    <w:abstractNumId w:val="39"/>
  </w:num>
  <w:num w:numId="27">
    <w:abstractNumId w:val="8"/>
  </w:num>
  <w:num w:numId="28">
    <w:abstractNumId w:val="70"/>
  </w:num>
  <w:num w:numId="29">
    <w:abstractNumId w:val="43"/>
  </w:num>
  <w:num w:numId="30">
    <w:abstractNumId w:val="12"/>
  </w:num>
  <w:num w:numId="31">
    <w:abstractNumId w:val="19"/>
  </w:num>
  <w:num w:numId="32">
    <w:abstractNumId w:val="28"/>
  </w:num>
  <w:num w:numId="33">
    <w:abstractNumId w:val="59"/>
  </w:num>
  <w:num w:numId="34">
    <w:abstractNumId w:val="7"/>
  </w:num>
  <w:num w:numId="35">
    <w:abstractNumId w:val="37"/>
  </w:num>
  <w:num w:numId="36">
    <w:abstractNumId w:val="71"/>
  </w:num>
  <w:num w:numId="37">
    <w:abstractNumId w:val="26"/>
  </w:num>
  <w:num w:numId="38">
    <w:abstractNumId w:val="29"/>
  </w:num>
  <w:num w:numId="39">
    <w:abstractNumId w:val="48"/>
  </w:num>
  <w:num w:numId="40">
    <w:abstractNumId w:val="18"/>
  </w:num>
  <w:num w:numId="41">
    <w:abstractNumId w:val="56"/>
  </w:num>
  <w:num w:numId="42">
    <w:abstractNumId w:val="34"/>
  </w:num>
  <w:num w:numId="43">
    <w:abstractNumId w:val="44"/>
  </w:num>
  <w:num w:numId="44">
    <w:abstractNumId w:val="41"/>
  </w:num>
  <w:num w:numId="45">
    <w:abstractNumId w:val="20"/>
  </w:num>
  <w:num w:numId="46">
    <w:abstractNumId w:val="60"/>
  </w:num>
  <w:num w:numId="47">
    <w:abstractNumId w:val="57"/>
  </w:num>
  <w:num w:numId="48">
    <w:abstractNumId w:val="46"/>
  </w:num>
  <w:num w:numId="49">
    <w:abstractNumId w:val="69"/>
  </w:num>
  <w:num w:numId="50">
    <w:abstractNumId w:val="67"/>
  </w:num>
  <w:num w:numId="51">
    <w:abstractNumId w:val="21"/>
  </w:num>
  <w:num w:numId="52">
    <w:abstractNumId w:val="54"/>
  </w:num>
  <w:num w:numId="53">
    <w:abstractNumId w:val="9"/>
  </w:num>
  <w:num w:numId="54">
    <w:abstractNumId w:val="40"/>
  </w:num>
  <w:num w:numId="55">
    <w:abstractNumId w:val="17"/>
  </w:num>
  <w:num w:numId="56">
    <w:abstractNumId w:val="16"/>
  </w:num>
  <w:num w:numId="57">
    <w:abstractNumId w:val="50"/>
  </w:num>
  <w:num w:numId="58">
    <w:abstractNumId w:val="72"/>
  </w:num>
  <w:num w:numId="59">
    <w:abstractNumId w:val="49"/>
  </w:num>
  <w:num w:numId="60">
    <w:abstractNumId w:val="3"/>
  </w:num>
  <w:num w:numId="61">
    <w:abstractNumId w:val="58"/>
  </w:num>
  <w:num w:numId="62">
    <w:abstractNumId w:val="52"/>
  </w:num>
  <w:num w:numId="63">
    <w:abstractNumId w:val="53"/>
  </w:num>
  <w:num w:numId="64">
    <w:abstractNumId w:val="33"/>
  </w:num>
  <w:num w:numId="65">
    <w:abstractNumId w:val="24"/>
  </w:num>
  <w:num w:numId="66">
    <w:abstractNumId w:val="51"/>
  </w:num>
  <w:num w:numId="67">
    <w:abstractNumId w:val="10"/>
  </w:num>
  <w:num w:numId="68">
    <w:abstractNumId w:val="47"/>
  </w:num>
  <w:num w:numId="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38"/>
  </w:num>
  <w:num w:numId="72">
    <w:abstractNumId w:val="53"/>
    <w:lvlOverride w:ilvl="0">
      <w:startOverride w:val="1"/>
    </w:lvlOverride>
  </w:num>
  <w:num w:numId="73">
    <w:abstractNumId w:val="53"/>
    <w:lvlOverride w:ilvl="0">
      <w:startOverride w:val="1"/>
    </w:lvlOverride>
  </w:num>
  <w:num w:numId="74">
    <w:abstractNumId w:val="22"/>
  </w:num>
  <w:num w:numId="75">
    <w:abstractNumId w:val="6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540"/>
    <w:rsid w:val="00000827"/>
    <w:rsid w:val="00001B5C"/>
    <w:rsid w:val="00006118"/>
    <w:rsid w:val="00006348"/>
    <w:rsid w:val="00006515"/>
    <w:rsid w:val="00006919"/>
    <w:rsid w:val="00007678"/>
    <w:rsid w:val="00007E24"/>
    <w:rsid w:val="00010D59"/>
    <w:rsid w:val="00011D3D"/>
    <w:rsid w:val="000148CD"/>
    <w:rsid w:val="00014ED8"/>
    <w:rsid w:val="00016130"/>
    <w:rsid w:val="0001775F"/>
    <w:rsid w:val="00017E0A"/>
    <w:rsid w:val="000220CB"/>
    <w:rsid w:val="0002245C"/>
    <w:rsid w:val="0002391F"/>
    <w:rsid w:val="00024826"/>
    <w:rsid w:val="000255E2"/>
    <w:rsid w:val="00025981"/>
    <w:rsid w:val="00025C1D"/>
    <w:rsid w:val="00025D5B"/>
    <w:rsid w:val="0002777F"/>
    <w:rsid w:val="000278FF"/>
    <w:rsid w:val="000303A3"/>
    <w:rsid w:val="00030BAA"/>
    <w:rsid w:val="000312A6"/>
    <w:rsid w:val="00031495"/>
    <w:rsid w:val="00034198"/>
    <w:rsid w:val="000348A3"/>
    <w:rsid w:val="000373A9"/>
    <w:rsid w:val="0004142C"/>
    <w:rsid w:val="00042D0B"/>
    <w:rsid w:val="00043540"/>
    <w:rsid w:val="00044735"/>
    <w:rsid w:val="00044C9D"/>
    <w:rsid w:val="000455CB"/>
    <w:rsid w:val="00046A20"/>
    <w:rsid w:val="00046AB0"/>
    <w:rsid w:val="00047E29"/>
    <w:rsid w:val="00050502"/>
    <w:rsid w:val="00050AA0"/>
    <w:rsid w:val="00050AA9"/>
    <w:rsid w:val="000525E5"/>
    <w:rsid w:val="000530BB"/>
    <w:rsid w:val="00053C7A"/>
    <w:rsid w:val="00053F5E"/>
    <w:rsid w:val="0005640A"/>
    <w:rsid w:val="00056759"/>
    <w:rsid w:val="00056DF0"/>
    <w:rsid w:val="000608E5"/>
    <w:rsid w:val="00060918"/>
    <w:rsid w:val="0006117F"/>
    <w:rsid w:val="00061234"/>
    <w:rsid w:val="00063628"/>
    <w:rsid w:val="0006378B"/>
    <w:rsid w:val="00063DDD"/>
    <w:rsid w:val="000648E2"/>
    <w:rsid w:val="000650FC"/>
    <w:rsid w:val="00072CF5"/>
    <w:rsid w:val="00073AEB"/>
    <w:rsid w:val="00074A85"/>
    <w:rsid w:val="000756EA"/>
    <w:rsid w:val="00075EA3"/>
    <w:rsid w:val="0007779B"/>
    <w:rsid w:val="00080EF8"/>
    <w:rsid w:val="00081B10"/>
    <w:rsid w:val="000824D1"/>
    <w:rsid w:val="00082DD2"/>
    <w:rsid w:val="00083370"/>
    <w:rsid w:val="00083C84"/>
    <w:rsid w:val="00083E6B"/>
    <w:rsid w:val="00084A58"/>
    <w:rsid w:val="00084D65"/>
    <w:rsid w:val="000851A2"/>
    <w:rsid w:val="00085623"/>
    <w:rsid w:val="00086A84"/>
    <w:rsid w:val="000875EC"/>
    <w:rsid w:val="00090A66"/>
    <w:rsid w:val="0009115C"/>
    <w:rsid w:val="00091AC2"/>
    <w:rsid w:val="00094B0C"/>
    <w:rsid w:val="00095001"/>
    <w:rsid w:val="000963D7"/>
    <w:rsid w:val="00096EA8"/>
    <w:rsid w:val="000A0613"/>
    <w:rsid w:val="000A0D7D"/>
    <w:rsid w:val="000A1C34"/>
    <w:rsid w:val="000A1FCE"/>
    <w:rsid w:val="000A318C"/>
    <w:rsid w:val="000A34D0"/>
    <w:rsid w:val="000A562D"/>
    <w:rsid w:val="000A6622"/>
    <w:rsid w:val="000A7A24"/>
    <w:rsid w:val="000A7DD8"/>
    <w:rsid w:val="000B0D33"/>
    <w:rsid w:val="000B11B9"/>
    <w:rsid w:val="000B1975"/>
    <w:rsid w:val="000B307F"/>
    <w:rsid w:val="000B3A38"/>
    <w:rsid w:val="000B4490"/>
    <w:rsid w:val="000B75EF"/>
    <w:rsid w:val="000C016F"/>
    <w:rsid w:val="000C267B"/>
    <w:rsid w:val="000C26C0"/>
    <w:rsid w:val="000C2FA6"/>
    <w:rsid w:val="000C36D3"/>
    <w:rsid w:val="000C4651"/>
    <w:rsid w:val="000C46BF"/>
    <w:rsid w:val="000C4878"/>
    <w:rsid w:val="000C5118"/>
    <w:rsid w:val="000C5575"/>
    <w:rsid w:val="000C761E"/>
    <w:rsid w:val="000D071F"/>
    <w:rsid w:val="000D2068"/>
    <w:rsid w:val="000D2282"/>
    <w:rsid w:val="000D35B6"/>
    <w:rsid w:val="000D3F01"/>
    <w:rsid w:val="000D79EE"/>
    <w:rsid w:val="000E0319"/>
    <w:rsid w:val="000E1EFF"/>
    <w:rsid w:val="000E2783"/>
    <w:rsid w:val="000E30A2"/>
    <w:rsid w:val="000E333E"/>
    <w:rsid w:val="000E3B29"/>
    <w:rsid w:val="000E4CDE"/>
    <w:rsid w:val="000E5AD4"/>
    <w:rsid w:val="000E5E41"/>
    <w:rsid w:val="000E694C"/>
    <w:rsid w:val="000E6DDD"/>
    <w:rsid w:val="000E7E04"/>
    <w:rsid w:val="000F3B62"/>
    <w:rsid w:val="000F4331"/>
    <w:rsid w:val="000F446F"/>
    <w:rsid w:val="000F5667"/>
    <w:rsid w:val="000F6314"/>
    <w:rsid w:val="000F6802"/>
    <w:rsid w:val="000F7324"/>
    <w:rsid w:val="00101098"/>
    <w:rsid w:val="00101227"/>
    <w:rsid w:val="0010169C"/>
    <w:rsid w:val="0010204C"/>
    <w:rsid w:val="001023D9"/>
    <w:rsid w:val="0010274C"/>
    <w:rsid w:val="00102B9B"/>
    <w:rsid w:val="00104B64"/>
    <w:rsid w:val="0010564C"/>
    <w:rsid w:val="001057EC"/>
    <w:rsid w:val="00106360"/>
    <w:rsid w:val="0011022C"/>
    <w:rsid w:val="00110B59"/>
    <w:rsid w:val="00111098"/>
    <w:rsid w:val="00111E14"/>
    <w:rsid w:val="00113CBF"/>
    <w:rsid w:val="00115861"/>
    <w:rsid w:val="00115C75"/>
    <w:rsid w:val="00116E9B"/>
    <w:rsid w:val="001176EC"/>
    <w:rsid w:val="001202C7"/>
    <w:rsid w:val="001225EB"/>
    <w:rsid w:val="00122DBA"/>
    <w:rsid w:val="00123B1E"/>
    <w:rsid w:val="00125E4B"/>
    <w:rsid w:val="00125FEC"/>
    <w:rsid w:val="00127336"/>
    <w:rsid w:val="00127CFC"/>
    <w:rsid w:val="001313DC"/>
    <w:rsid w:val="0013352F"/>
    <w:rsid w:val="00134892"/>
    <w:rsid w:val="00134941"/>
    <w:rsid w:val="00134A6E"/>
    <w:rsid w:val="00136A66"/>
    <w:rsid w:val="00136BC5"/>
    <w:rsid w:val="00136CAF"/>
    <w:rsid w:val="00136FCC"/>
    <w:rsid w:val="0013773A"/>
    <w:rsid w:val="001400AB"/>
    <w:rsid w:val="00140B2C"/>
    <w:rsid w:val="00141B6E"/>
    <w:rsid w:val="00142B29"/>
    <w:rsid w:val="00142C2B"/>
    <w:rsid w:val="00142E88"/>
    <w:rsid w:val="00142EAA"/>
    <w:rsid w:val="0014396F"/>
    <w:rsid w:val="00144D7F"/>
    <w:rsid w:val="0014650C"/>
    <w:rsid w:val="001470FE"/>
    <w:rsid w:val="0015128D"/>
    <w:rsid w:val="00152A60"/>
    <w:rsid w:val="00152ADC"/>
    <w:rsid w:val="00153D68"/>
    <w:rsid w:val="00155C20"/>
    <w:rsid w:val="001572B7"/>
    <w:rsid w:val="00157C3D"/>
    <w:rsid w:val="00161373"/>
    <w:rsid w:val="00161400"/>
    <w:rsid w:val="00162CF2"/>
    <w:rsid w:val="00162DB6"/>
    <w:rsid w:val="00162FB0"/>
    <w:rsid w:val="0016329A"/>
    <w:rsid w:val="00164E43"/>
    <w:rsid w:val="0016527C"/>
    <w:rsid w:val="0016625B"/>
    <w:rsid w:val="00167A7E"/>
    <w:rsid w:val="00170A15"/>
    <w:rsid w:val="00171615"/>
    <w:rsid w:val="00171ACB"/>
    <w:rsid w:val="001722A4"/>
    <w:rsid w:val="001732A8"/>
    <w:rsid w:val="0017571E"/>
    <w:rsid w:val="0017681E"/>
    <w:rsid w:val="00176C51"/>
    <w:rsid w:val="001775C9"/>
    <w:rsid w:val="00180DFE"/>
    <w:rsid w:val="001820DC"/>
    <w:rsid w:val="00182733"/>
    <w:rsid w:val="001831A4"/>
    <w:rsid w:val="0018350D"/>
    <w:rsid w:val="00183880"/>
    <w:rsid w:val="00183F6E"/>
    <w:rsid w:val="00184638"/>
    <w:rsid w:val="0018489A"/>
    <w:rsid w:val="00185AAF"/>
    <w:rsid w:val="00187BF4"/>
    <w:rsid w:val="00187D83"/>
    <w:rsid w:val="00190558"/>
    <w:rsid w:val="00190F4A"/>
    <w:rsid w:val="00192E7B"/>
    <w:rsid w:val="00194801"/>
    <w:rsid w:val="00194B88"/>
    <w:rsid w:val="00194CC1"/>
    <w:rsid w:val="00195D84"/>
    <w:rsid w:val="00197CEF"/>
    <w:rsid w:val="001A0790"/>
    <w:rsid w:val="001A2BA6"/>
    <w:rsid w:val="001A3007"/>
    <w:rsid w:val="001A51A0"/>
    <w:rsid w:val="001A6944"/>
    <w:rsid w:val="001A6BCB"/>
    <w:rsid w:val="001A7211"/>
    <w:rsid w:val="001B06A3"/>
    <w:rsid w:val="001B173C"/>
    <w:rsid w:val="001B2459"/>
    <w:rsid w:val="001B3852"/>
    <w:rsid w:val="001B4E1B"/>
    <w:rsid w:val="001B6F5B"/>
    <w:rsid w:val="001B7735"/>
    <w:rsid w:val="001C1063"/>
    <w:rsid w:val="001C23D4"/>
    <w:rsid w:val="001C2769"/>
    <w:rsid w:val="001C30EB"/>
    <w:rsid w:val="001C36B5"/>
    <w:rsid w:val="001C5E6A"/>
    <w:rsid w:val="001C71D0"/>
    <w:rsid w:val="001C73B6"/>
    <w:rsid w:val="001D6282"/>
    <w:rsid w:val="001D62F7"/>
    <w:rsid w:val="001E0FCF"/>
    <w:rsid w:val="001E141F"/>
    <w:rsid w:val="001E3F4C"/>
    <w:rsid w:val="001E4795"/>
    <w:rsid w:val="001E51CA"/>
    <w:rsid w:val="001E6A25"/>
    <w:rsid w:val="001F03E8"/>
    <w:rsid w:val="001F0415"/>
    <w:rsid w:val="001F114F"/>
    <w:rsid w:val="001F1175"/>
    <w:rsid w:val="001F1A18"/>
    <w:rsid w:val="001F25C9"/>
    <w:rsid w:val="001F26E7"/>
    <w:rsid w:val="001F4ADF"/>
    <w:rsid w:val="001F4B52"/>
    <w:rsid w:val="001F52F7"/>
    <w:rsid w:val="001F63EB"/>
    <w:rsid w:val="001F6DC9"/>
    <w:rsid w:val="001F727C"/>
    <w:rsid w:val="001F76D3"/>
    <w:rsid w:val="001F7CA6"/>
    <w:rsid w:val="00200720"/>
    <w:rsid w:val="00200D29"/>
    <w:rsid w:val="002013FB"/>
    <w:rsid w:val="00202B0B"/>
    <w:rsid w:val="0020394F"/>
    <w:rsid w:val="002053E1"/>
    <w:rsid w:val="00205F53"/>
    <w:rsid w:val="00210F34"/>
    <w:rsid w:val="00211906"/>
    <w:rsid w:val="00211C94"/>
    <w:rsid w:val="002136CB"/>
    <w:rsid w:val="0021381E"/>
    <w:rsid w:val="002138D1"/>
    <w:rsid w:val="0021513E"/>
    <w:rsid w:val="0021571D"/>
    <w:rsid w:val="00217ED8"/>
    <w:rsid w:val="00220DFD"/>
    <w:rsid w:val="00221E25"/>
    <w:rsid w:val="002254D7"/>
    <w:rsid w:val="00226D7B"/>
    <w:rsid w:val="00227D77"/>
    <w:rsid w:val="002308AD"/>
    <w:rsid w:val="00232B88"/>
    <w:rsid w:val="0023328A"/>
    <w:rsid w:val="00233DD7"/>
    <w:rsid w:val="0023459C"/>
    <w:rsid w:val="002348EF"/>
    <w:rsid w:val="00235A9F"/>
    <w:rsid w:val="00235AA3"/>
    <w:rsid w:val="00236C53"/>
    <w:rsid w:val="00241FDF"/>
    <w:rsid w:val="002427D4"/>
    <w:rsid w:val="00243244"/>
    <w:rsid w:val="0024357D"/>
    <w:rsid w:val="00243AD8"/>
    <w:rsid w:val="00244DE9"/>
    <w:rsid w:val="00251C1C"/>
    <w:rsid w:val="00255D7A"/>
    <w:rsid w:val="0025605A"/>
    <w:rsid w:val="0025737D"/>
    <w:rsid w:val="00257645"/>
    <w:rsid w:val="00257B8C"/>
    <w:rsid w:val="002615DB"/>
    <w:rsid w:val="00262295"/>
    <w:rsid w:val="0026295D"/>
    <w:rsid w:val="0026296A"/>
    <w:rsid w:val="0026370F"/>
    <w:rsid w:val="00263CFC"/>
    <w:rsid w:val="00263EEF"/>
    <w:rsid w:val="0026453C"/>
    <w:rsid w:val="00264BBB"/>
    <w:rsid w:val="00266041"/>
    <w:rsid w:val="00266058"/>
    <w:rsid w:val="002661FF"/>
    <w:rsid w:val="00266446"/>
    <w:rsid w:val="00267138"/>
    <w:rsid w:val="002701FB"/>
    <w:rsid w:val="00270844"/>
    <w:rsid w:val="002717B9"/>
    <w:rsid w:val="002725D6"/>
    <w:rsid w:val="0027277E"/>
    <w:rsid w:val="0027307E"/>
    <w:rsid w:val="00273F25"/>
    <w:rsid w:val="00276102"/>
    <w:rsid w:val="002838C3"/>
    <w:rsid w:val="00284290"/>
    <w:rsid w:val="002843D1"/>
    <w:rsid w:val="002844CE"/>
    <w:rsid w:val="00284662"/>
    <w:rsid w:val="0028570B"/>
    <w:rsid w:val="00286539"/>
    <w:rsid w:val="00287C27"/>
    <w:rsid w:val="002927AA"/>
    <w:rsid w:val="00295CD4"/>
    <w:rsid w:val="00296239"/>
    <w:rsid w:val="0029634E"/>
    <w:rsid w:val="002978F0"/>
    <w:rsid w:val="002A1B96"/>
    <w:rsid w:val="002A2288"/>
    <w:rsid w:val="002A2FFA"/>
    <w:rsid w:val="002A399B"/>
    <w:rsid w:val="002A550B"/>
    <w:rsid w:val="002A6DCC"/>
    <w:rsid w:val="002A749D"/>
    <w:rsid w:val="002A7A72"/>
    <w:rsid w:val="002B17F6"/>
    <w:rsid w:val="002B25D5"/>
    <w:rsid w:val="002B497B"/>
    <w:rsid w:val="002B4AF0"/>
    <w:rsid w:val="002B5C37"/>
    <w:rsid w:val="002B6597"/>
    <w:rsid w:val="002B674D"/>
    <w:rsid w:val="002C12C2"/>
    <w:rsid w:val="002C287A"/>
    <w:rsid w:val="002C35FF"/>
    <w:rsid w:val="002C3B18"/>
    <w:rsid w:val="002C477A"/>
    <w:rsid w:val="002C47CC"/>
    <w:rsid w:val="002C4DAA"/>
    <w:rsid w:val="002C7D62"/>
    <w:rsid w:val="002D15B8"/>
    <w:rsid w:val="002D1F35"/>
    <w:rsid w:val="002D23BF"/>
    <w:rsid w:val="002D3139"/>
    <w:rsid w:val="002D359E"/>
    <w:rsid w:val="002D3A63"/>
    <w:rsid w:val="002D424F"/>
    <w:rsid w:val="002D54F5"/>
    <w:rsid w:val="002D6005"/>
    <w:rsid w:val="002D6B3E"/>
    <w:rsid w:val="002D6F14"/>
    <w:rsid w:val="002D7607"/>
    <w:rsid w:val="002E03DA"/>
    <w:rsid w:val="002E0501"/>
    <w:rsid w:val="002E16D3"/>
    <w:rsid w:val="002E1A21"/>
    <w:rsid w:val="002E286A"/>
    <w:rsid w:val="002E28C5"/>
    <w:rsid w:val="002E36AC"/>
    <w:rsid w:val="002E3DA6"/>
    <w:rsid w:val="002E50ED"/>
    <w:rsid w:val="002E5202"/>
    <w:rsid w:val="002E5B15"/>
    <w:rsid w:val="002E6200"/>
    <w:rsid w:val="002F0CB0"/>
    <w:rsid w:val="002F0D94"/>
    <w:rsid w:val="002F215F"/>
    <w:rsid w:val="002F30DB"/>
    <w:rsid w:val="002F3F90"/>
    <w:rsid w:val="002F44AF"/>
    <w:rsid w:val="002F4609"/>
    <w:rsid w:val="002F5A17"/>
    <w:rsid w:val="002F5ACC"/>
    <w:rsid w:val="002F5D61"/>
    <w:rsid w:val="002F60E6"/>
    <w:rsid w:val="002F6273"/>
    <w:rsid w:val="002F74D6"/>
    <w:rsid w:val="002F7CD3"/>
    <w:rsid w:val="00301819"/>
    <w:rsid w:val="003023EE"/>
    <w:rsid w:val="0030358A"/>
    <w:rsid w:val="00303B13"/>
    <w:rsid w:val="00304358"/>
    <w:rsid w:val="00304850"/>
    <w:rsid w:val="003072E7"/>
    <w:rsid w:val="00307D0A"/>
    <w:rsid w:val="00311943"/>
    <w:rsid w:val="00311AF1"/>
    <w:rsid w:val="00311B0F"/>
    <w:rsid w:val="00313CDD"/>
    <w:rsid w:val="00315383"/>
    <w:rsid w:val="0031555B"/>
    <w:rsid w:val="00317702"/>
    <w:rsid w:val="003216F3"/>
    <w:rsid w:val="00321EE5"/>
    <w:rsid w:val="003249BB"/>
    <w:rsid w:val="0032699E"/>
    <w:rsid w:val="00331CF2"/>
    <w:rsid w:val="003323B4"/>
    <w:rsid w:val="0033263D"/>
    <w:rsid w:val="00332C83"/>
    <w:rsid w:val="00334360"/>
    <w:rsid w:val="00334927"/>
    <w:rsid w:val="00334C0C"/>
    <w:rsid w:val="0033502A"/>
    <w:rsid w:val="00335980"/>
    <w:rsid w:val="00337748"/>
    <w:rsid w:val="00337AAD"/>
    <w:rsid w:val="00341148"/>
    <w:rsid w:val="003414E0"/>
    <w:rsid w:val="003448CF"/>
    <w:rsid w:val="00344A21"/>
    <w:rsid w:val="003452C2"/>
    <w:rsid w:val="0034546D"/>
    <w:rsid w:val="003468C3"/>
    <w:rsid w:val="00347F47"/>
    <w:rsid w:val="00353CD7"/>
    <w:rsid w:val="00354316"/>
    <w:rsid w:val="00354BD8"/>
    <w:rsid w:val="00356451"/>
    <w:rsid w:val="00356519"/>
    <w:rsid w:val="00356C31"/>
    <w:rsid w:val="00357139"/>
    <w:rsid w:val="003575C8"/>
    <w:rsid w:val="003575EC"/>
    <w:rsid w:val="00360FD0"/>
    <w:rsid w:val="00361166"/>
    <w:rsid w:val="003632CC"/>
    <w:rsid w:val="00365676"/>
    <w:rsid w:val="00365947"/>
    <w:rsid w:val="0036678B"/>
    <w:rsid w:val="00366EAF"/>
    <w:rsid w:val="00366FA9"/>
    <w:rsid w:val="003678E1"/>
    <w:rsid w:val="0037022E"/>
    <w:rsid w:val="003702BD"/>
    <w:rsid w:val="003702C0"/>
    <w:rsid w:val="00370D76"/>
    <w:rsid w:val="0037287D"/>
    <w:rsid w:val="003734E7"/>
    <w:rsid w:val="00373ADC"/>
    <w:rsid w:val="00373CAC"/>
    <w:rsid w:val="00374372"/>
    <w:rsid w:val="00375821"/>
    <w:rsid w:val="003767F0"/>
    <w:rsid w:val="0037707A"/>
    <w:rsid w:val="003775EF"/>
    <w:rsid w:val="003820D4"/>
    <w:rsid w:val="00383440"/>
    <w:rsid w:val="003844EF"/>
    <w:rsid w:val="00386426"/>
    <w:rsid w:val="00390778"/>
    <w:rsid w:val="00390CCA"/>
    <w:rsid w:val="00391BFE"/>
    <w:rsid w:val="00391FC4"/>
    <w:rsid w:val="00392188"/>
    <w:rsid w:val="003924A5"/>
    <w:rsid w:val="003939F6"/>
    <w:rsid w:val="00393E68"/>
    <w:rsid w:val="00394637"/>
    <w:rsid w:val="00394EDE"/>
    <w:rsid w:val="003962EE"/>
    <w:rsid w:val="003A357B"/>
    <w:rsid w:val="003A367B"/>
    <w:rsid w:val="003A3955"/>
    <w:rsid w:val="003A3A92"/>
    <w:rsid w:val="003A3F4F"/>
    <w:rsid w:val="003A481B"/>
    <w:rsid w:val="003A54BB"/>
    <w:rsid w:val="003A5965"/>
    <w:rsid w:val="003A5C81"/>
    <w:rsid w:val="003A6E8F"/>
    <w:rsid w:val="003A7539"/>
    <w:rsid w:val="003B0942"/>
    <w:rsid w:val="003B3E51"/>
    <w:rsid w:val="003B437D"/>
    <w:rsid w:val="003B4879"/>
    <w:rsid w:val="003B4A67"/>
    <w:rsid w:val="003B6109"/>
    <w:rsid w:val="003C0775"/>
    <w:rsid w:val="003C631C"/>
    <w:rsid w:val="003C6DC4"/>
    <w:rsid w:val="003C6F7F"/>
    <w:rsid w:val="003C70D2"/>
    <w:rsid w:val="003C7CF7"/>
    <w:rsid w:val="003D0F84"/>
    <w:rsid w:val="003D1733"/>
    <w:rsid w:val="003D5F7D"/>
    <w:rsid w:val="003D704E"/>
    <w:rsid w:val="003D7248"/>
    <w:rsid w:val="003E14A5"/>
    <w:rsid w:val="003E1BC1"/>
    <w:rsid w:val="003E2F86"/>
    <w:rsid w:val="003E3D0D"/>
    <w:rsid w:val="003E4DA5"/>
    <w:rsid w:val="003E4F23"/>
    <w:rsid w:val="003E5341"/>
    <w:rsid w:val="003E69F6"/>
    <w:rsid w:val="003E6C16"/>
    <w:rsid w:val="003E7987"/>
    <w:rsid w:val="003E7CE4"/>
    <w:rsid w:val="003F0568"/>
    <w:rsid w:val="003F1AB7"/>
    <w:rsid w:val="003F1AF8"/>
    <w:rsid w:val="003F3A56"/>
    <w:rsid w:val="003F5C0C"/>
    <w:rsid w:val="003F6C15"/>
    <w:rsid w:val="00400E7E"/>
    <w:rsid w:val="0040106B"/>
    <w:rsid w:val="00401C5A"/>
    <w:rsid w:val="00402CC6"/>
    <w:rsid w:val="0040319E"/>
    <w:rsid w:val="00403DC2"/>
    <w:rsid w:val="0040472C"/>
    <w:rsid w:val="0040492A"/>
    <w:rsid w:val="00404967"/>
    <w:rsid w:val="00404C10"/>
    <w:rsid w:val="00405B3A"/>
    <w:rsid w:val="00407F5F"/>
    <w:rsid w:val="004118C5"/>
    <w:rsid w:val="004121F5"/>
    <w:rsid w:val="00412264"/>
    <w:rsid w:val="004138CB"/>
    <w:rsid w:val="004141ED"/>
    <w:rsid w:val="0041497C"/>
    <w:rsid w:val="00414BE7"/>
    <w:rsid w:val="00415CCF"/>
    <w:rsid w:val="00416A1F"/>
    <w:rsid w:val="00420B2F"/>
    <w:rsid w:val="00420C82"/>
    <w:rsid w:val="0042143F"/>
    <w:rsid w:val="0042421F"/>
    <w:rsid w:val="0042708D"/>
    <w:rsid w:val="00427C14"/>
    <w:rsid w:val="004304A5"/>
    <w:rsid w:val="0043093C"/>
    <w:rsid w:val="00430B6C"/>
    <w:rsid w:val="00430FC9"/>
    <w:rsid w:val="004312E5"/>
    <w:rsid w:val="00431DD9"/>
    <w:rsid w:val="0043201C"/>
    <w:rsid w:val="00432046"/>
    <w:rsid w:val="00432269"/>
    <w:rsid w:val="00435E55"/>
    <w:rsid w:val="00436474"/>
    <w:rsid w:val="00436562"/>
    <w:rsid w:val="00436E33"/>
    <w:rsid w:val="00440890"/>
    <w:rsid w:val="00441718"/>
    <w:rsid w:val="00442002"/>
    <w:rsid w:val="00442CAE"/>
    <w:rsid w:val="00443182"/>
    <w:rsid w:val="00443671"/>
    <w:rsid w:val="00444F44"/>
    <w:rsid w:val="00445A56"/>
    <w:rsid w:val="0045054E"/>
    <w:rsid w:val="004510C7"/>
    <w:rsid w:val="004514B5"/>
    <w:rsid w:val="00452555"/>
    <w:rsid w:val="00452A73"/>
    <w:rsid w:val="00452BCD"/>
    <w:rsid w:val="00453BE0"/>
    <w:rsid w:val="00453C7F"/>
    <w:rsid w:val="00454B0B"/>
    <w:rsid w:val="00454FAE"/>
    <w:rsid w:val="004550D4"/>
    <w:rsid w:val="00455948"/>
    <w:rsid w:val="004563B3"/>
    <w:rsid w:val="004607B8"/>
    <w:rsid w:val="00461924"/>
    <w:rsid w:val="004638A9"/>
    <w:rsid w:val="00463CD9"/>
    <w:rsid w:val="0046583E"/>
    <w:rsid w:val="0046636A"/>
    <w:rsid w:val="0047060F"/>
    <w:rsid w:val="0047084B"/>
    <w:rsid w:val="00471D3A"/>
    <w:rsid w:val="00472625"/>
    <w:rsid w:val="0047348F"/>
    <w:rsid w:val="00474FBD"/>
    <w:rsid w:val="004762FD"/>
    <w:rsid w:val="00477F74"/>
    <w:rsid w:val="00480C02"/>
    <w:rsid w:val="0048376B"/>
    <w:rsid w:val="004842BB"/>
    <w:rsid w:val="0048442F"/>
    <w:rsid w:val="00484C85"/>
    <w:rsid w:val="00485DEF"/>
    <w:rsid w:val="00486EA0"/>
    <w:rsid w:val="004870D3"/>
    <w:rsid w:val="004907B2"/>
    <w:rsid w:val="00491115"/>
    <w:rsid w:val="004916FA"/>
    <w:rsid w:val="00491FCA"/>
    <w:rsid w:val="004920B3"/>
    <w:rsid w:val="0049265F"/>
    <w:rsid w:val="0049270F"/>
    <w:rsid w:val="00493553"/>
    <w:rsid w:val="004940E6"/>
    <w:rsid w:val="0049462A"/>
    <w:rsid w:val="00494ADB"/>
    <w:rsid w:val="00494C42"/>
    <w:rsid w:val="00494FAA"/>
    <w:rsid w:val="004979A9"/>
    <w:rsid w:val="004A0AEF"/>
    <w:rsid w:val="004A0C49"/>
    <w:rsid w:val="004A10E4"/>
    <w:rsid w:val="004A2C3C"/>
    <w:rsid w:val="004A2D50"/>
    <w:rsid w:val="004A3243"/>
    <w:rsid w:val="004A4B2E"/>
    <w:rsid w:val="004A557D"/>
    <w:rsid w:val="004A6C03"/>
    <w:rsid w:val="004A6F9D"/>
    <w:rsid w:val="004B0092"/>
    <w:rsid w:val="004B0E84"/>
    <w:rsid w:val="004B1298"/>
    <w:rsid w:val="004B1F88"/>
    <w:rsid w:val="004B2CBA"/>
    <w:rsid w:val="004B4FC8"/>
    <w:rsid w:val="004B5AB0"/>
    <w:rsid w:val="004B7230"/>
    <w:rsid w:val="004B7964"/>
    <w:rsid w:val="004C1482"/>
    <w:rsid w:val="004C2241"/>
    <w:rsid w:val="004C3376"/>
    <w:rsid w:val="004C485A"/>
    <w:rsid w:val="004C56DB"/>
    <w:rsid w:val="004C574B"/>
    <w:rsid w:val="004C5A6E"/>
    <w:rsid w:val="004C745C"/>
    <w:rsid w:val="004D0399"/>
    <w:rsid w:val="004D0729"/>
    <w:rsid w:val="004D26D2"/>
    <w:rsid w:val="004D37D2"/>
    <w:rsid w:val="004D5FBA"/>
    <w:rsid w:val="004D61AB"/>
    <w:rsid w:val="004D7BC5"/>
    <w:rsid w:val="004E2190"/>
    <w:rsid w:val="004E4EC5"/>
    <w:rsid w:val="004E5123"/>
    <w:rsid w:val="004E5C76"/>
    <w:rsid w:val="004E7EFF"/>
    <w:rsid w:val="004F17A5"/>
    <w:rsid w:val="004F384B"/>
    <w:rsid w:val="004F413E"/>
    <w:rsid w:val="004F4CC2"/>
    <w:rsid w:val="004F5E71"/>
    <w:rsid w:val="004F6AAB"/>
    <w:rsid w:val="004F755F"/>
    <w:rsid w:val="00501333"/>
    <w:rsid w:val="0050197D"/>
    <w:rsid w:val="00502B7A"/>
    <w:rsid w:val="0050376D"/>
    <w:rsid w:val="00503887"/>
    <w:rsid w:val="00503CD4"/>
    <w:rsid w:val="00505859"/>
    <w:rsid w:val="00505A05"/>
    <w:rsid w:val="00506760"/>
    <w:rsid w:val="00506B33"/>
    <w:rsid w:val="005072F9"/>
    <w:rsid w:val="00510489"/>
    <w:rsid w:val="005108E3"/>
    <w:rsid w:val="005116CF"/>
    <w:rsid w:val="00512130"/>
    <w:rsid w:val="005128E2"/>
    <w:rsid w:val="00516EFC"/>
    <w:rsid w:val="005173C0"/>
    <w:rsid w:val="00522004"/>
    <w:rsid w:val="00522298"/>
    <w:rsid w:val="00523728"/>
    <w:rsid w:val="005241F9"/>
    <w:rsid w:val="00524A23"/>
    <w:rsid w:val="005253DD"/>
    <w:rsid w:val="0052644F"/>
    <w:rsid w:val="00527FB4"/>
    <w:rsid w:val="00530CB4"/>
    <w:rsid w:val="00532B5B"/>
    <w:rsid w:val="00533A36"/>
    <w:rsid w:val="00534E46"/>
    <w:rsid w:val="00535BA9"/>
    <w:rsid w:val="00535C13"/>
    <w:rsid w:val="00536BAD"/>
    <w:rsid w:val="00536E0F"/>
    <w:rsid w:val="00537ADF"/>
    <w:rsid w:val="00540179"/>
    <w:rsid w:val="005405AF"/>
    <w:rsid w:val="005405F6"/>
    <w:rsid w:val="00541B7B"/>
    <w:rsid w:val="00544313"/>
    <w:rsid w:val="00547578"/>
    <w:rsid w:val="00554466"/>
    <w:rsid w:val="00554D12"/>
    <w:rsid w:val="0055675D"/>
    <w:rsid w:val="005571F4"/>
    <w:rsid w:val="00557375"/>
    <w:rsid w:val="00557766"/>
    <w:rsid w:val="00557FA3"/>
    <w:rsid w:val="005601ED"/>
    <w:rsid w:val="00561ECB"/>
    <w:rsid w:val="005629FD"/>
    <w:rsid w:val="00562C35"/>
    <w:rsid w:val="005633E9"/>
    <w:rsid w:val="00564201"/>
    <w:rsid w:val="0056423C"/>
    <w:rsid w:val="00564F43"/>
    <w:rsid w:val="00565ACE"/>
    <w:rsid w:val="00566A37"/>
    <w:rsid w:val="00567247"/>
    <w:rsid w:val="00567AEE"/>
    <w:rsid w:val="00570674"/>
    <w:rsid w:val="00570955"/>
    <w:rsid w:val="0057347A"/>
    <w:rsid w:val="00575515"/>
    <w:rsid w:val="005763D2"/>
    <w:rsid w:val="00577A56"/>
    <w:rsid w:val="00580588"/>
    <w:rsid w:val="00581D11"/>
    <w:rsid w:val="0058267A"/>
    <w:rsid w:val="00582F14"/>
    <w:rsid w:val="005832D6"/>
    <w:rsid w:val="005855E1"/>
    <w:rsid w:val="00585F81"/>
    <w:rsid w:val="00586232"/>
    <w:rsid w:val="00587523"/>
    <w:rsid w:val="00587F44"/>
    <w:rsid w:val="00590A53"/>
    <w:rsid w:val="00590A8A"/>
    <w:rsid w:val="00590E61"/>
    <w:rsid w:val="00592194"/>
    <w:rsid w:val="005923B7"/>
    <w:rsid w:val="005924D7"/>
    <w:rsid w:val="00592CAE"/>
    <w:rsid w:val="00593409"/>
    <w:rsid w:val="005936E7"/>
    <w:rsid w:val="0059485F"/>
    <w:rsid w:val="005962F3"/>
    <w:rsid w:val="00596C46"/>
    <w:rsid w:val="0059739A"/>
    <w:rsid w:val="005A06D2"/>
    <w:rsid w:val="005A0779"/>
    <w:rsid w:val="005A0FC2"/>
    <w:rsid w:val="005A21B2"/>
    <w:rsid w:val="005A479E"/>
    <w:rsid w:val="005A48C6"/>
    <w:rsid w:val="005A5757"/>
    <w:rsid w:val="005A6BD6"/>
    <w:rsid w:val="005B061F"/>
    <w:rsid w:val="005B157F"/>
    <w:rsid w:val="005B20CE"/>
    <w:rsid w:val="005B2403"/>
    <w:rsid w:val="005B29CD"/>
    <w:rsid w:val="005B3E44"/>
    <w:rsid w:val="005B447D"/>
    <w:rsid w:val="005B5B8F"/>
    <w:rsid w:val="005B6FDF"/>
    <w:rsid w:val="005B730E"/>
    <w:rsid w:val="005B7664"/>
    <w:rsid w:val="005C01D6"/>
    <w:rsid w:val="005C0CF0"/>
    <w:rsid w:val="005C1EBB"/>
    <w:rsid w:val="005C2A3A"/>
    <w:rsid w:val="005C2FD8"/>
    <w:rsid w:val="005C30BA"/>
    <w:rsid w:val="005C3668"/>
    <w:rsid w:val="005C3987"/>
    <w:rsid w:val="005C4D6F"/>
    <w:rsid w:val="005C69F2"/>
    <w:rsid w:val="005C6A5E"/>
    <w:rsid w:val="005C7235"/>
    <w:rsid w:val="005C73ED"/>
    <w:rsid w:val="005D0438"/>
    <w:rsid w:val="005D19D3"/>
    <w:rsid w:val="005D1F19"/>
    <w:rsid w:val="005D243C"/>
    <w:rsid w:val="005D4220"/>
    <w:rsid w:val="005D489B"/>
    <w:rsid w:val="005D6186"/>
    <w:rsid w:val="005E0D48"/>
    <w:rsid w:val="005E1A6A"/>
    <w:rsid w:val="005E234F"/>
    <w:rsid w:val="005E2F22"/>
    <w:rsid w:val="005E40FE"/>
    <w:rsid w:val="005E49A6"/>
    <w:rsid w:val="005E560D"/>
    <w:rsid w:val="005E7792"/>
    <w:rsid w:val="005E7922"/>
    <w:rsid w:val="005F02CC"/>
    <w:rsid w:val="005F1135"/>
    <w:rsid w:val="005F1EDD"/>
    <w:rsid w:val="005F2C3D"/>
    <w:rsid w:val="005F4EDE"/>
    <w:rsid w:val="005F562F"/>
    <w:rsid w:val="005F5999"/>
    <w:rsid w:val="005F64A2"/>
    <w:rsid w:val="005F7FAB"/>
    <w:rsid w:val="00601D8D"/>
    <w:rsid w:val="0060290A"/>
    <w:rsid w:val="00602F38"/>
    <w:rsid w:val="0060331C"/>
    <w:rsid w:val="00604F7B"/>
    <w:rsid w:val="00604FDF"/>
    <w:rsid w:val="006062CD"/>
    <w:rsid w:val="00606C01"/>
    <w:rsid w:val="00607199"/>
    <w:rsid w:val="006077F5"/>
    <w:rsid w:val="006114D5"/>
    <w:rsid w:val="00612B7D"/>
    <w:rsid w:val="00613818"/>
    <w:rsid w:val="006148E5"/>
    <w:rsid w:val="00614F49"/>
    <w:rsid w:val="0062020B"/>
    <w:rsid w:val="006203CA"/>
    <w:rsid w:val="00620BDD"/>
    <w:rsid w:val="00621245"/>
    <w:rsid w:val="006225A1"/>
    <w:rsid w:val="00625350"/>
    <w:rsid w:val="00627F2C"/>
    <w:rsid w:val="00630727"/>
    <w:rsid w:val="0063256F"/>
    <w:rsid w:val="00632FD4"/>
    <w:rsid w:val="0063359E"/>
    <w:rsid w:val="006335A9"/>
    <w:rsid w:val="0063477B"/>
    <w:rsid w:val="006351F1"/>
    <w:rsid w:val="006358A3"/>
    <w:rsid w:val="00635D0A"/>
    <w:rsid w:val="00636AD9"/>
    <w:rsid w:val="00637815"/>
    <w:rsid w:val="006378D7"/>
    <w:rsid w:val="00637EEB"/>
    <w:rsid w:val="00640224"/>
    <w:rsid w:val="006409DF"/>
    <w:rsid w:val="006410EE"/>
    <w:rsid w:val="00641A7F"/>
    <w:rsid w:val="006423BA"/>
    <w:rsid w:val="00642674"/>
    <w:rsid w:val="00642895"/>
    <w:rsid w:val="006428B0"/>
    <w:rsid w:val="006429FD"/>
    <w:rsid w:val="00642F87"/>
    <w:rsid w:val="0064523A"/>
    <w:rsid w:val="00645500"/>
    <w:rsid w:val="0064566C"/>
    <w:rsid w:val="00645858"/>
    <w:rsid w:val="00645F12"/>
    <w:rsid w:val="00646541"/>
    <w:rsid w:val="00646E82"/>
    <w:rsid w:val="00650CCE"/>
    <w:rsid w:val="00650EE2"/>
    <w:rsid w:val="00651341"/>
    <w:rsid w:val="006513D5"/>
    <w:rsid w:val="00651D40"/>
    <w:rsid w:val="006521B9"/>
    <w:rsid w:val="00652528"/>
    <w:rsid w:val="00652E8B"/>
    <w:rsid w:val="006538EE"/>
    <w:rsid w:val="006552C6"/>
    <w:rsid w:val="006573EC"/>
    <w:rsid w:val="006604C1"/>
    <w:rsid w:val="00661153"/>
    <w:rsid w:val="00661D08"/>
    <w:rsid w:val="0066201A"/>
    <w:rsid w:val="00663321"/>
    <w:rsid w:val="00663842"/>
    <w:rsid w:val="00663B4F"/>
    <w:rsid w:val="00663F8A"/>
    <w:rsid w:val="0066446A"/>
    <w:rsid w:val="00664FC2"/>
    <w:rsid w:val="00665430"/>
    <w:rsid w:val="00665E01"/>
    <w:rsid w:val="00666078"/>
    <w:rsid w:val="006666BE"/>
    <w:rsid w:val="0067163B"/>
    <w:rsid w:val="00671E44"/>
    <w:rsid w:val="00672281"/>
    <w:rsid w:val="006729B0"/>
    <w:rsid w:val="00672ECF"/>
    <w:rsid w:val="00673437"/>
    <w:rsid w:val="00673B16"/>
    <w:rsid w:val="0067452D"/>
    <w:rsid w:val="00674655"/>
    <w:rsid w:val="00674DC3"/>
    <w:rsid w:val="006757E0"/>
    <w:rsid w:val="00677304"/>
    <w:rsid w:val="00680107"/>
    <w:rsid w:val="0068016E"/>
    <w:rsid w:val="00680FCE"/>
    <w:rsid w:val="0068276C"/>
    <w:rsid w:val="006828A0"/>
    <w:rsid w:val="006832D1"/>
    <w:rsid w:val="00683BF6"/>
    <w:rsid w:val="00685100"/>
    <w:rsid w:val="00685BAC"/>
    <w:rsid w:val="00685BF8"/>
    <w:rsid w:val="006864AA"/>
    <w:rsid w:val="0068729E"/>
    <w:rsid w:val="006876AA"/>
    <w:rsid w:val="00691663"/>
    <w:rsid w:val="0069228A"/>
    <w:rsid w:val="00693A4D"/>
    <w:rsid w:val="00695EF6"/>
    <w:rsid w:val="00696A4F"/>
    <w:rsid w:val="006A189E"/>
    <w:rsid w:val="006A1BA0"/>
    <w:rsid w:val="006A2AD9"/>
    <w:rsid w:val="006A331A"/>
    <w:rsid w:val="006A71F2"/>
    <w:rsid w:val="006B1D48"/>
    <w:rsid w:val="006B21C2"/>
    <w:rsid w:val="006B4F9C"/>
    <w:rsid w:val="006B5D69"/>
    <w:rsid w:val="006B7DD3"/>
    <w:rsid w:val="006C00BA"/>
    <w:rsid w:val="006C1E55"/>
    <w:rsid w:val="006C2354"/>
    <w:rsid w:val="006C2E73"/>
    <w:rsid w:val="006C4A4E"/>
    <w:rsid w:val="006C55DA"/>
    <w:rsid w:val="006C5B1E"/>
    <w:rsid w:val="006C62D0"/>
    <w:rsid w:val="006C76D0"/>
    <w:rsid w:val="006C79A8"/>
    <w:rsid w:val="006D03B3"/>
    <w:rsid w:val="006D240D"/>
    <w:rsid w:val="006D353E"/>
    <w:rsid w:val="006D3F32"/>
    <w:rsid w:val="006D439C"/>
    <w:rsid w:val="006D56FC"/>
    <w:rsid w:val="006D60C1"/>
    <w:rsid w:val="006D618E"/>
    <w:rsid w:val="006D7AF8"/>
    <w:rsid w:val="006E236F"/>
    <w:rsid w:val="006E259D"/>
    <w:rsid w:val="006E26AF"/>
    <w:rsid w:val="006E28FD"/>
    <w:rsid w:val="006E2FEE"/>
    <w:rsid w:val="006E37EF"/>
    <w:rsid w:val="006E3ADD"/>
    <w:rsid w:val="006E3DF2"/>
    <w:rsid w:val="006E3F3B"/>
    <w:rsid w:val="006E492E"/>
    <w:rsid w:val="006E4ADF"/>
    <w:rsid w:val="006E4C53"/>
    <w:rsid w:val="006E4C56"/>
    <w:rsid w:val="006E662C"/>
    <w:rsid w:val="006E6735"/>
    <w:rsid w:val="006E77DC"/>
    <w:rsid w:val="006F1AAA"/>
    <w:rsid w:val="006F1C96"/>
    <w:rsid w:val="006F48A3"/>
    <w:rsid w:val="006F54A4"/>
    <w:rsid w:val="006F5B64"/>
    <w:rsid w:val="006F72B5"/>
    <w:rsid w:val="00701280"/>
    <w:rsid w:val="00702126"/>
    <w:rsid w:val="007022F0"/>
    <w:rsid w:val="00704554"/>
    <w:rsid w:val="00705A5B"/>
    <w:rsid w:val="0070638A"/>
    <w:rsid w:val="0070650F"/>
    <w:rsid w:val="00707385"/>
    <w:rsid w:val="007074C4"/>
    <w:rsid w:val="007102E8"/>
    <w:rsid w:val="00710C72"/>
    <w:rsid w:val="007117DB"/>
    <w:rsid w:val="0071333D"/>
    <w:rsid w:val="007142B8"/>
    <w:rsid w:val="0071631B"/>
    <w:rsid w:val="0071687C"/>
    <w:rsid w:val="007169DD"/>
    <w:rsid w:val="00720B73"/>
    <w:rsid w:val="00721C0B"/>
    <w:rsid w:val="00721E1D"/>
    <w:rsid w:val="007249FD"/>
    <w:rsid w:val="0072577F"/>
    <w:rsid w:val="0073078E"/>
    <w:rsid w:val="00730B91"/>
    <w:rsid w:val="00732A0E"/>
    <w:rsid w:val="00732ABE"/>
    <w:rsid w:val="00732EAF"/>
    <w:rsid w:val="0073331C"/>
    <w:rsid w:val="00734612"/>
    <w:rsid w:val="00734CA1"/>
    <w:rsid w:val="007355BE"/>
    <w:rsid w:val="007359A7"/>
    <w:rsid w:val="0073742D"/>
    <w:rsid w:val="007404CD"/>
    <w:rsid w:val="00740B1A"/>
    <w:rsid w:val="00741541"/>
    <w:rsid w:val="007416B5"/>
    <w:rsid w:val="00742776"/>
    <w:rsid w:val="0074599D"/>
    <w:rsid w:val="00746ACD"/>
    <w:rsid w:val="00746D59"/>
    <w:rsid w:val="007516F1"/>
    <w:rsid w:val="0075205A"/>
    <w:rsid w:val="00752715"/>
    <w:rsid w:val="00752735"/>
    <w:rsid w:val="0075299E"/>
    <w:rsid w:val="007540C1"/>
    <w:rsid w:val="0075572F"/>
    <w:rsid w:val="00757325"/>
    <w:rsid w:val="007579CF"/>
    <w:rsid w:val="00757A42"/>
    <w:rsid w:val="007607AB"/>
    <w:rsid w:val="007612D6"/>
    <w:rsid w:val="00761C53"/>
    <w:rsid w:val="00762DF4"/>
    <w:rsid w:val="00762F1D"/>
    <w:rsid w:val="00763C6B"/>
    <w:rsid w:val="007644CA"/>
    <w:rsid w:val="007656C0"/>
    <w:rsid w:val="00765795"/>
    <w:rsid w:val="00765BB9"/>
    <w:rsid w:val="00765FA0"/>
    <w:rsid w:val="00766301"/>
    <w:rsid w:val="007664E6"/>
    <w:rsid w:val="00766B07"/>
    <w:rsid w:val="00767D91"/>
    <w:rsid w:val="00767F04"/>
    <w:rsid w:val="007702E2"/>
    <w:rsid w:val="00771C97"/>
    <w:rsid w:val="00772BD8"/>
    <w:rsid w:val="00773299"/>
    <w:rsid w:val="00773B13"/>
    <w:rsid w:val="00774B44"/>
    <w:rsid w:val="00774E02"/>
    <w:rsid w:val="007754FD"/>
    <w:rsid w:val="007755B8"/>
    <w:rsid w:val="00776AB3"/>
    <w:rsid w:val="00781115"/>
    <w:rsid w:val="00781184"/>
    <w:rsid w:val="007813A3"/>
    <w:rsid w:val="00781C2D"/>
    <w:rsid w:val="00781DFC"/>
    <w:rsid w:val="00782336"/>
    <w:rsid w:val="007827C0"/>
    <w:rsid w:val="00784743"/>
    <w:rsid w:val="00784A2E"/>
    <w:rsid w:val="00784BFC"/>
    <w:rsid w:val="00784C58"/>
    <w:rsid w:val="00784EFD"/>
    <w:rsid w:val="00786347"/>
    <w:rsid w:val="007868A3"/>
    <w:rsid w:val="00786A18"/>
    <w:rsid w:val="00787410"/>
    <w:rsid w:val="00787617"/>
    <w:rsid w:val="00791272"/>
    <w:rsid w:val="007912DF"/>
    <w:rsid w:val="00791AD4"/>
    <w:rsid w:val="00791BA5"/>
    <w:rsid w:val="00792980"/>
    <w:rsid w:val="007935EE"/>
    <w:rsid w:val="00793603"/>
    <w:rsid w:val="00795B9F"/>
    <w:rsid w:val="00796241"/>
    <w:rsid w:val="00797B29"/>
    <w:rsid w:val="00797B91"/>
    <w:rsid w:val="007A1180"/>
    <w:rsid w:val="007A12A6"/>
    <w:rsid w:val="007A1CE6"/>
    <w:rsid w:val="007A1F3E"/>
    <w:rsid w:val="007A1F83"/>
    <w:rsid w:val="007A41A6"/>
    <w:rsid w:val="007A474E"/>
    <w:rsid w:val="007A5CC4"/>
    <w:rsid w:val="007A69B9"/>
    <w:rsid w:val="007A708D"/>
    <w:rsid w:val="007B00F2"/>
    <w:rsid w:val="007B02D1"/>
    <w:rsid w:val="007B0EF4"/>
    <w:rsid w:val="007B1895"/>
    <w:rsid w:val="007B2127"/>
    <w:rsid w:val="007B21EE"/>
    <w:rsid w:val="007B2EC4"/>
    <w:rsid w:val="007B4C82"/>
    <w:rsid w:val="007B4D7B"/>
    <w:rsid w:val="007B5E16"/>
    <w:rsid w:val="007B6A5A"/>
    <w:rsid w:val="007B7101"/>
    <w:rsid w:val="007C0958"/>
    <w:rsid w:val="007C1BC2"/>
    <w:rsid w:val="007C28EA"/>
    <w:rsid w:val="007C3958"/>
    <w:rsid w:val="007C422C"/>
    <w:rsid w:val="007C5EB6"/>
    <w:rsid w:val="007C739E"/>
    <w:rsid w:val="007C7DB6"/>
    <w:rsid w:val="007D1EF7"/>
    <w:rsid w:val="007D2B82"/>
    <w:rsid w:val="007D4E79"/>
    <w:rsid w:val="007D6763"/>
    <w:rsid w:val="007D6DEF"/>
    <w:rsid w:val="007D759D"/>
    <w:rsid w:val="007D7A5B"/>
    <w:rsid w:val="007E1431"/>
    <w:rsid w:val="007E545E"/>
    <w:rsid w:val="007E5EF7"/>
    <w:rsid w:val="007E63D6"/>
    <w:rsid w:val="007E6695"/>
    <w:rsid w:val="007E7C38"/>
    <w:rsid w:val="007E7ED5"/>
    <w:rsid w:val="007F1224"/>
    <w:rsid w:val="007F222C"/>
    <w:rsid w:val="007F2BBC"/>
    <w:rsid w:val="007F2F4F"/>
    <w:rsid w:val="007F37B3"/>
    <w:rsid w:val="007F5F02"/>
    <w:rsid w:val="007F646C"/>
    <w:rsid w:val="0080382B"/>
    <w:rsid w:val="0080390E"/>
    <w:rsid w:val="00804136"/>
    <w:rsid w:val="008043A6"/>
    <w:rsid w:val="00804B7D"/>
    <w:rsid w:val="008051B9"/>
    <w:rsid w:val="0080608F"/>
    <w:rsid w:val="00806923"/>
    <w:rsid w:val="008069A6"/>
    <w:rsid w:val="00810372"/>
    <w:rsid w:val="00810B28"/>
    <w:rsid w:val="00810F1D"/>
    <w:rsid w:val="00811F66"/>
    <w:rsid w:val="008121E5"/>
    <w:rsid w:val="00812485"/>
    <w:rsid w:val="00813017"/>
    <w:rsid w:val="008139A7"/>
    <w:rsid w:val="00814278"/>
    <w:rsid w:val="008142C8"/>
    <w:rsid w:val="008156E2"/>
    <w:rsid w:val="00815A1F"/>
    <w:rsid w:val="00816207"/>
    <w:rsid w:val="008209DA"/>
    <w:rsid w:val="00821006"/>
    <w:rsid w:val="008222CD"/>
    <w:rsid w:val="00823931"/>
    <w:rsid w:val="00823B8C"/>
    <w:rsid w:val="00823D07"/>
    <w:rsid w:val="008241DB"/>
    <w:rsid w:val="0082485D"/>
    <w:rsid w:val="00824C22"/>
    <w:rsid w:val="00825BB7"/>
    <w:rsid w:val="00826A9D"/>
    <w:rsid w:val="0083003E"/>
    <w:rsid w:val="00830BDD"/>
    <w:rsid w:val="0083319D"/>
    <w:rsid w:val="008339EE"/>
    <w:rsid w:val="00835CAA"/>
    <w:rsid w:val="00841EEF"/>
    <w:rsid w:val="0084212C"/>
    <w:rsid w:val="008444C5"/>
    <w:rsid w:val="00845492"/>
    <w:rsid w:val="00846197"/>
    <w:rsid w:val="00847F28"/>
    <w:rsid w:val="008508F9"/>
    <w:rsid w:val="00850957"/>
    <w:rsid w:val="00852FCA"/>
    <w:rsid w:val="00853072"/>
    <w:rsid w:val="00853413"/>
    <w:rsid w:val="00853A6B"/>
    <w:rsid w:val="0085403C"/>
    <w:rsid w:val="0085452B"/>
    <w:rsid w:val="00855008"/>
    <w:rsid w:val="00857F79"/>
    <w:rsid w:val="00860515"/>
    <w:rsid w:val="008606F5"/>
    <w:rsid w:val="00860DED"/>
    <w:rsid w:val="00862CA5"/>
    <w:rsid w:val="00863AC9"/>
    <w:rsid w:val="00870031"/>
    <w:rsid w:val="00870085"/>
    <w:rsid w:val="008701FA"/>
    <w:rsid w:val="00870AB1"/>
    <w:rsid w:val="008716CB"/>
    <w:rsid w:val="00871DC7"/>
    <w:rsid w:val="008729D5"/>
    <w:rsid w:val="00873D20"/>
    <w:rsid w:val="00873D69"/>
    <w:rsid w:val="008744F8"/>
    <w:rsid w:val="00874905"/>
    <w:rsid w:val="00877925"/>
    <w:rsid w:val="00880FB3"/>
    <w:rsid w:val="0088301B"/>
    <w:rsid w:val="008842A0"/>
    <w:rsid w:val="00884C6E"/>
    <w:rsid w:val="00884D23"/>
    <w:rsid w:val="0088528E"/>
    <w:rsid w:val="008852F9"/>
    <w:rsid w:val="00887F5B"/>
    <w:rsid w:val="008917F2"/>
    <w:rsid w:val="00892EC9"/>
    <w:rsid w:val="00894073"/>
    <w:rsid w:val="00895CEC"/>
    <w:rsid w:val="00896005"/>
    <w:rsid w:val="00897465"/>
    <w:rsid w:val="00897969"/>
    <w:rsid w:val="008A17F3"/>
    <w:rsid w:val="008A1CC7"/>
    <w:rsid w:val="008A23C4"/>
    <w:rsid w:val="008A35BA"/>
    <w:rsid w:val="008A412A"/>
    <w:rsid w:val="008A4380"/>
    <w:rsid w:val="008A61C8"/>
    <w:rsid w:val="008A6526"/>
    <w:rsid w:val="008A679B"/>
    <w:rsid w:val="008A704F"/>
    <w:rsid w:val="008A70FD"/>
    <w:rsid w:val="008B29D2"/>
    <w:rsid w:val="008B3E2B"/>
    <w:rsid w:val="008B3EF4"/>
    <w:rsid w:val="008B6531"/>
    <w:rsid w:val="008B66E2"/>
    <w:rsid w:val="008B7516"/>
    <w:rsid w:val="008B7EBA"/>
    <w:rsid w:val="008C15D4"/>
    <w:rsid w:val="008C428A"/>
    <w:rsid w:val="008C473E"/>
    <w:rsid w:val="008C6091"/>
    <w:rsid w:val="008C7A9F"/>
    <w:rsid w:val="008D1144"/>
    <w:rsid w:val="008D1AC8"/>
    <w:rsid w:val="008D41A3"/>
    <w:rsid w:val="008D4C8E"/>
    <w:rsid w:val="008D602F"/>
    <w:rsid w:val="008D6E48"/>
    <w:rsid w:val="008D73F3"/>
    <w:rsid w:val="008D7445"/>
    <w:rsid w:val="008D74CE"/>
    <w:rsid w:val="008D7D00"/>
    <w:rsid w:val="008E02AB"/>
    <w:rsid w:val="008E1717"/>
    <w:rsid w:val="008E1F30"/>
    <w:rsid w:val="008E5B0D"/>
    <w:rsid w:val="008E76C0"/>
    <w:rsid w:val="008E7C98"/>
    <w:rsid w:val="008E7DAD"/>
    <w:rsid w:val="008F217E"/>
    <w:rsid w:val="008F54D3"/>
    <w:rsid w:val="008F57C8"/>
    <w:rsid w:val="008F5B07"/>
    <w:rsid w:val="008F6E7C"/>
    <w:rsid w:val="00900A52"/>
    <w:rsid w:val="0090152A"/>
    <w:rsid w:val="00901664"/>
    <w:rsid w:val="00901666"/>
    <w:rsid w:val="00901C88"/>
    <w:rsid w:val="00902E12"/>
    <w:rsid w:val="00902E60"/>
    <w:rsid w:val="00903595"/>
    <w:rsid w:val="00903FE8"/>
    <w:rsid w:val="0090530F"/>
    <w:rsid w:val="00905602"/>
    <w:rsid w:val="009057A4"/>
    <w:rsid w:val="00906E52"/>
    <w:rsid w:val="009072E1"/>
    <w:rsid w:val="009104B9"/>
    <w:rsid w:val="00910877"/>
    <w:rsid w:val="00911DC0"/>
    <w:rsid w:val="00913456"/>
    <w:rsid w:val="00914367"/>
    <w:rsid w:val="009145CD"/>
    <w:rsid w:val="0091564F"/>
    <w:rsid w:val="00922915"/>
    <w:rsid w:val="00924896"/>
    <w:rsid w:val="0092489C"/>
    <w:rsid w:val="00926C45"/>
    <w:rsid w:val="00926D43"/>
    <w:rsid w:val="00930770"/>
    <w:rsid w:val="00930F26"/>
    <w:rsid w:val="009310AF"/>
    <w:rsid w:val="00931B8A"/>
    <w:rsid w:val="00934749"/>
    <w:rsid w:val="00936FBB"/>
    <w:rsid w:val="009370D5"/>
    <w:rsid w:val="00937289"/>
    <w:rsid w:val="00937E47"/>
    <w:rsid w:val="009404F1"/>
    <w:rsid w:val="00940991"/>
    <w:rsid w:val="009453FD"/>
    <w:rsid w:val="00946485"/>
    <w:rsid w:val="0095006D"/>
    <w:rsid w:val="00951630"/>
    <w:rsid w:val="0095177E"/>
    <w:rsid w:val="0095343B"/>
    <w:rsid w:val="00954F59"/>
    <w:rsid w:val="00955761"/>
    <w:rsid w:val="009557B1"/>
    <w:rsid w:val="00956C04"/>
    <w:rsid w:val="00957B37"/>
    <w:rsid w:val="00960A54"/>
    <w:rsid w:val="009610C0"/>
    <w:rsid w:val="00961D78"/>
    <w:rsid w:val="009625CC"/>
    <w:rsid w:val="00962F59"/>
    <w:rsid w:val="00963633"/>
    <w:rsid w:val="009643A4"/>
    <w:rsid w:val="00965195"/>
    <w:rsid w:val="00966B1A"/>
    <w:rsid w:val="009671E5"/>
    <w:rsid w:val="0096741D"/>
    <w:rsid w:val="00967875"/>
    <w:rsid w:val="0097009B"/>
    <w:rsid w:val="00970E8A"/>
    <w:rsid w:val="00974378"/>
    <w:rsid w:val="00974685"/>
    <w:rsid w:val="00975479"/>
    <w:rsid w:val="00975ABA"/>
    <w:rsid w:val="00976CC1"/>
    <w:rsid w:val="00977025"/>
    <w:rsid w:val="00977E3F"/>
    <w:rsid w:val="0098089E"/>
    <w:rsid w:val="00980E27"/>
    <w:rsid w:val="00984866"/>
    <w:rsid w:val="00984AF3"/>
    <w:rsid w:val="00984B5C"/>
    <w:rsid w:val="009856D7"/>
    <w:rsid w:val="00987157"/>
    <w:rsid w:val="00987A0F"/>
    <w:rsid w:val="00987D75"/>
    <w:rsid w:val="00990AD5"/>
    <w:rsid w:val="00991FD0"/>
    <w:rsid w:val="0099285A"/>
    <w:rsid w:val="00994E13"/>
    <w:rsid w:val="0099551F"/>
    <w:rsid w:val="009961B4"/>
    <w:rsid w:val="00996FB4"/>
    <w:rsid w:val="0099712B"/>
    <w:rsid w:val="009976BE"/>
    <w:rsid w:val="00997EF3"/>
    <w:rsid w:val="009A0FFE"/>
    <w:rsid w:val="009A1099"/>
    <w:rsid w:val="009A1DE9"/>
    <w:rsid w:val="009A24C2"/>
    <w:rsid w:val="009A27E2"/>
    <w:rsid w:val="009A32A0"/>
    <w:rsid w:val="009A5BC0"/>
    <w:rsid w:val="009A7472"/>
    <w:rsid w:val="009B042B"/>
    <w:rsid w:val="009B418F"/>
    <w:rsid w:val="009B5343"/>
    <w:rsid w:val="009B626A"/>
    <w:rsid w:val="009B6391"/>
    <w:rsid w:val="009B6FA1"/>
    <w:rsid w:val="009C013E"/>
    <w:rsid w:val="009C064D"/>
    <w:rsid w:val="009C3375"/>
    <w:rsid w:val="009C4463"/>
    <w:rsid w:val="009C4BE4"/>
    <w:rsid w:val="009C4E62"/>
    <w:rsid w:val="009C638B"/>
    <w:rsid w:val="009C6A37"/>
    <w:rsid w:val="009D03A9"/>
    <w:rsid w:val="009D136D"/>
    <w:rsid w:val="009D3A34"/>
    <w:rsid w:val="009D3CA2"/>
    <w:rsid w:val="009D6148"/>
    <w:rsid w:val="009D63AD"/>
    <w:rsid w:val="009D67E6"/>
    <w:rsid w:val="009D77BA"/>
    <w:rsid w:val="009E00FA"/>
    <w:rsid w:val="009E1850"/>
    <w:rsid w:val="009E34CD"/>
    <w:rsid w:val="009E3F78"/>
    <w:rsid w:val="009E4C0A"/>
    <w:rsid w:val="009E501E"/>
    <w:rsid w:val="009F0653"/>
    <w:rsid w:val="009F07AD"/>
    <w:rsid w:val="009F222A"/>
    <w:rsid w:val="009F4259"/>
    <w:rsid w:val="009F50A9"/>
    <w:rsid w:val="009F6823"/>
    <w:rsid w:val="009F684A"/>
    <w:rsid w:val="009F6AA4"/>
    <w:rsid w:val="009F726D"/>
    <w:rsid w:val="009F7479"/>
    <w:rsid w:val="009F76D2"/>
    <w:rsid w:val="00A01DCB"/>
    <w:rsid w:val="00A02539"/>
    <w:rsid w:val="00A05411"/>
    <w:rsid w:val="00A059FC"/>
    <w:rsid w:val="00A106D0"/>
    <w:rsid w:val="00A106DE"/>
    <w:rsid w:val="00A10D8D"/>
    <w:rsid w:val="00A112E0"/>
    <w:rsid w:val="00A113AC"/>
    <w:rsid w:val="00A11FC9"/>
    <w:rsid w:val="00A1202E"/>
    <w:rsid w:val="00A1258A"/>
    <w:rsid w:val="00A12920"/>
    <w:rsid w:val="00A13DEC"/>
    <w:rsid w:val="00A14DD8"/>
    <w:rsid w:val="00A15DB2"/>
    <w:rsid w:val="00A20028"/>
    <w:rsid w:val="00A201B2"/>
    <w:rsid w:val="00A2039A"/>
    <w:rsid w:val="00A20EDE"/>
    <w:rsid w:val="00A20FB2"/>
    <w:rsid w:val="00A211FB"/>
    <w:rsid w:val="00A22A41"/>
    <w:rsid w:val="00A24206"/>
    <w:rsid w:val="00A279E7"/>
    <w:rsid w:val="00A317F3"/>
    <w:rsid w:val="00A31D8D"/>
    <w:rsid w:val="00A32077"/>
    <w:rsid w:val="00A32A43"/>
    <w:rsid w:val="00A32F13"/>
    <w:rsid w:val="00A33A82"/>
    <w:rsid w:val="00A33B1A"/>
    <w:rsid w:val="00A356EF"/>
    <w:rsid w:val="00A3675B"/>
    <w:rsid w:val="00A44334"/>
    <w:rsid w:val="00A4467B"/>
    <w:rsid w:val="00A448C8"/>
    <w:rsid w:val="00A44BD1"/>
    <w:rsid w:val="00A44E55"/>
    <w:rsid w:val="00A45392"/>
    <w:rsid w:val="00A46E86"/>
    <w:rsid w:val="00A478D5"/>
    <w:rsid w:val="00A47A4D"/>
    <w:rsid w:val="00A50723"/>
    <w:rsid w:val="00A52781"/>
    <w:rsid w:val="00A551A7"/>
    <w:rsid w:val="00A5552C"/>
    <w:rsid w:val="00A56558"/>
    <w:rsid w:val="00A570EC"/>
    <w:rsid w:val="00A60BAC"/>
    <w:rsid w:val="00A61DBB"/>
    <w:rsid w:val="00A6257D"/>
    <w:rsid w:val="00A63CCB"/>
    <w:rsid w:val="00A652DC"/>
    <w:rsid w:val="00A659AF"/>
    <w:rsid w:val="00A6669F"/>
    <w:rsid w:val="00A666A4"/>
    <w:rsid w:val="00A666CA"/>
    <w:rsid w:val="00A668B3"/>
    <w:rsid w:val="00A67348"/>
    <w:rsid w:val="00A67CC9"/>
    <w:rsid w:val="00A70600"/>
    <w:rsid w:val="00A70769"/>
    <w:rsid w:val="00A711D1"/>
    <w:rsid w:val="00A7190D"/>
    <w:rsid w:val="00A7231C"/>
    <w:rsid w:val="00A7262C"/>
    <w:rsid w:val="00A73411"/>
    <w:rsid w:val="00A73644"/>
    <w:rsid w:val="00A743C6"/>
    <w:rsid w:val="00A75645"/>
    <w:rsid w:val="00A75B5A"/>
    <w:rsid w:val="00A75CB9"/>
    <w:rsid w:val="00A770DE"/>
    <w:rsid w:val="00A77504"/>
    <w:rsid w:val="00A80216"/>
    <w:rsid w:val="00A81603"/>
    <w:rsid w:val="00A8315E"/>
    <w:rsid w:val="00A84C69"/>
    <w:rsid w:val="00A87940"/>
    <w:rsid w:val="00A9004F"/>
    <w:rsid w:val="00A91940"/>
    <w:rsid w:val="00A9243E"/>
    <w:rsid w:val="00A9661B"/>
    <w:rsid w:val="00A9719E"/>
    <w:rsid w:val="00A973DA"/>
    <w:rsid w:val="00A977D2"/>
    <w:rsid w:val="00AA0989"/>
    <w:rsid w:val="00AA2622"/>
    <w:rsid w:val="00AA26D0"/>
    <w:rsid w:val="00AA2BC1"/>
    <w:rsid w:val="00AA2BC5"/>
    <w:rsid w:val="00AA2DB0"/>
    <w:rsid w:val="00AA7E69"/>
    <w:rsid w:val="00AB1200"/>
    <w:rsid w:val="00AB1FC5"/>
    <w:rsid w:val="00AB24A6"/>
    <w:rsid w:val="00AB331D"/>
    <w:rsid w:val="00AB505D"/>
    <w:rsid w:val="00AB5DA2"/>
    <w:rsid w:val="00AB5E14"/>
    <w:rsid w:val="00AB7CFA"/>
    <w:rsid w:val="00AB7F64"/>
    <w:rsid w:val="00AC029F"/>
    <w:rsid w:val="00AC0BC7"/>
    <w:rsid w:val="00AC0E09"/>
    <w:rsid w:val="00AC26BE"/>
    <w:rsid w:val="00AC316D"/>
    <w:rsid w:val="00AC326C"/>
    <w:rsid w:val="00AC552E"/>
    <w:rsid w:val="00AC60A1"/>
    <w:rsid w:val="00AD0195"/>
    <w:rsid w:val="00AD0850"/>
    <w:rsid w:val="00AD18CE"/>
    <w:rsid w:val="00AD1CD9"/>
    <w:rsid w:val="00AD2DA4"/>
    <w:rsid w:val="00AD3000"/>
    <w:rsid w:val="00AD31E1"/>
    <w:rsid w:val="00AD3626"/>
    <w:rsid w:val="00AD46E9"/>
    <w:rsid w:val="00AD4731"/>
    <w:rsid w:val="00AE0352"/>
    <w:rsid w:val="00AE1D13"/>
    <w:rsid w:val="00AE2487"/>
    <w:rsid w:val="00AE4F30"/>
    <w:rsid w:val="00AE5100"/>
    <w:rsid w:val="00AE546A"/>
    <w:rsid w:val="00AF0D15"/>
    <w:rsid w:val="00AF1E99"/>
    <w:rsid w:val="00AF2601"/>
    <w:rsid w:val="00AF270F"/>
    <w:rsid w:val="00AF2AE6"/>
    <w:rsid w:val="00AF2B54"/>
    <w:rsid w:val="00AF4902"/>
    <w:rsid w:val="00AF5AB9"/>
    <w:rsid w:val="00AF7F07"/>
    <w:rsid w:val="00B0017B"/>
    <w:rsid w:val="00B01169"/>
    <w:rsid w:val="00B013AB"/>
    <w:rsid w:val="00B01F3F"/>
    <w:rsid w:val="00B025D0"/>
    <w:rsid w:val="00B04E31"/>
    <w:rsid w:val="00B050E1"/>
    <w:rsid w:val="00B0580E"/>
    <w:rsid w:val="00B05F3B"/>
    <w:rsid w:val="00B070A2"/>
    <w:rsid w:val="00B10179"/>
    <w:rsid w:val="00B11972"/>
    <w:rsid w:val="00B12EEE"/>
    <w:rsid w:val="00B12FDC"/>
    <w:rsid w:val="00B132B0"/>
    <w:rsid w:val="00B13AD2"/>
    <w:rsid w:val="00B13CF2"/>
    <w:rsid w:val="00B1481B"/>
    <w:rsid w:val="00B14DB3"/>
    <w:rsid w:val="00B15241"/>
    <w:rsid w:val="00B17D3C"/>
    <w:rsid w:val="00B17FD6"/>
    <w:rsid w:val="00B20BC9"/>
    <w:rsid w:val="00B21700"/>
    <w:rsid w:val="00B23D56"/>
    <w:rsid w:val="00B24235"/>
    <w:rsid w:val="00B2457C"/>
    <w:rsid w:val="00B25042"/>
    <w:rsid w:val="00B2595B"/>
    <w:rsid w:val="00B3166E"/>
    <w:rsid w:val="00B31A77"/>
    <w:rsid w:val="00B32135"/>
    <w:rsid w:val="00B33328"/>
    <w:rsid w:val="00B33A0F"/>
    <w:rsid w:val="00B34487"/>
    <w:rsid w:val="00B360E0"/>
    <w:rsid w:val="00B3784C"/>
    <w:rsid w:val="00B37A39"/>
    <w:rsid w:val="00B4092C"/>
    <w:rsid w:val="00B42472"/>
    <w:rsid w:val="00B43913"/>
    <w:rsid w:val="00B454E1"/>
    <w:rsid w:val="00B455C0"/>
    <w:rsid w:val="00B46194"/>
    <w:rsid w:val="00B46B1C"/>
    <w:rsid w:val="00B51261"/>
    <w:rsid w:val="00B5228F"/>
    <w:rsid w:val="00B52570"/>
    <w:rsid w:val="00B53A6D"/>
    <w:rsid w:val="00B56643"/>
    <w:rsid w:val="00B6055D"/>
    <w:rsid w:val="00B61BC8"/>
    <w:rsid w:val="00B6304D"/>
    <w:rsid w:val="00B63BD1"/>
    <w:rsid w:val="00B6537A"/>
    <w:rsid w:val="00B657E0"/>
    <w:rsid w:val="00B661FC"/>
    <w:rsid w:val="00B679D5"/>
    <w:rsid w:val="00B67B2F"/>
    <w:rsid w:val="00B70A0E"/>
    <w:rsid w:val="00B711ED"/>
    <w:rsid w:val="00B71C8C"/>
    <w:rsid w:val="00B71F16"/>
    <w:rsid w:val="00B7234B"/>
    <w:rsid w:val="00B72461"/>
    <w:rsid w:val="00B7463D"/>
    <w:rsid w:val="00B75F8A"/>
    <w:rsid w:val="00B7751D"/>
    <w:rsid w:val="00B77B82"/>
    <w:rsid w:val="00B808CB"/>
    <w:rsid w:val="00B80A28"/>
    <w:rsid w:val="00B80E2B"/>
    <w:rsid w:val="00B816B5"/>
    <w:rsid w:val="00B81FF1"/>
    <w:rsid w:val="00B82002"/>
    <w:rsid w:val="00B82528"/>
    <w:rsid w:val="00B84674"/>
    <w:rsid w:val="00B849CC"/>
    <w:rsid w:val="00B84B53"/>
    <w:rsid w:val="00B85D7A"/>
    <w:rsid w:val="00B86104"/>
    <w:rsid w:val="00B861F2"/>
    <w:rsid w:val="00B8655A"/>
    <w:rsid w:val="00B86830"/>
    <w:rsid w:val="00B868B8"/>
    <w:rsid w:val="00B86A31"/>
    <w:rsid w:val="00B86AAF"/>
    <w:rsid w:val="00B8771E"/>
    <w:rsid w:val="00B87DB0"/>
    <w:rsid w:val="00B9090D"/>
    <w:rsid w:val="00B913DE"/>
    <w:rsid w:val="00B91960"/>
    <w:rsid w:val="00B9239F"/>
    <w:rsid w:val="00B923F9"/>
    <w:rsid w:val="00B92B6B"/>
    <w:rsid w:val="00B9373B"/>
    <w:rsid w:val="00B942A4"/>
    <w:rsid w:val="00B94D15"/>
    <w:rsid w:val="00B965BE"/>
    <w:rsid w:val="00B97500"/>
    <w:rsid w:val="00BA1097"/>
    <w:rsid w:val="00BA1F22"/>
    <w:rsid w:val="00BA2941"/>
    <w:rsid w:val="00BA467A"/>
    <w:rsid w:val="00BA4F03"/>
    <w:rsid w:val="00BA530C"/>
    <w:rsid w:val="00BA5CEC"/>
    <w:rsid w:val="00BA6B1B"/>
    <w:rsid w:val="00BA716A"/>
    <w:rsid w:val="00BB0BC1"/>
    <w:rsid w:val="00BB1D05"/>
    <w:rsid w:val="00BB26E7"/>
    <w:rsid w:val="00BB2AD5"/>
    <w:rsid w:val="00BB3498"/>
    <w:rsid w:val="00BB4328"/>
    <w:rsid w:val="00BB4F66"/>
    <w:rsid w:val="00BB5EBA"/>
    <w:rsid w:val="00BB61B0"/>
    <w:rsid w:val="00BC0F60"/>
    <w:rsid w:val="00BC1C77"/>
    <w:rsid w:val="00BC2747"/>
    <w:rsid w:val="00BC2907"/>
    <w:rsid w:val="00BC3072"/>
    <w:rsid w:val="00BC3B43"/>
    <w:rsid w:val="00BC40CC"/>
    <w:rsid w:val="00BC4924"/>
    <w:rsid w:val="00BC4AEB"/>
    <w:rsid w:val="00BC6DA8"/>
    <w:rsid w:val="00BC6F6F"/>
    <w:rsid w:val="00BC7F6A"/>
    <w:rsid w:val="00BD0D8C"/>
    <w:rsid w:val="00BD22F5"/>
    <w:rsid w:val="00BD2880"/>
    <w:rsid w:val="00BD35B3"/>
    <w:rsid w:val="00BD38C6"/>
    <w:rsid w:val="00BD56D5"/>
    <w:rsid w:val="00BD5FC9"/>
    <w:rsid w:val="00BD69FE"/>
    <w:rsid w:val="00BD6E9C"/>
    <w:rsid w:val="00BD7448"/>
    <w:rsid w:val="00BD76DE"/>
    <w:rsid w:val="00BD7ADA"/>
    <w:rsid w:val="00BD7DE0"/>
    <w:rsid w:val="00BE0292"/>
    <w:rsid w:val="00BE036A"/>
    <w:rsid w:val="00BE18FF"/>
    <w:rsid w:val="00BE23F3"/>
    <w:rsid w:val="00BE4298"/>
    <w:rsid w:val="00BE49ED"/>
    <w:rsid w:val="00BE4E47"/>
    <w:rsid w:val="00BE5315"/>
    <w:rsid w:val="00BE55D0"/>
    <w:rsid w:val="00BE5CC0"/>
    <w:rsid w:val="00BE5F59"/>
    <w:rsid w:val="00BE6880"/>
    <w:rsid w:val="00BF040D"/>
    <w:rsid w:val="00BF1875"/>
    <w:rsid w:val="00BF1B9E"/>
    <w:rsid w:val="00BF1E9A"/>
    <w:rsid w:val="00BF1EFE"/>
    <w:rsid w:val="00BF2452"/>
    <w:rsid w:val="00BF3A96"/>
    <w:rsid w:val="00BF3F19"/>
    <w:rsid w:val="00BF4471"/>
    <w:rsid w:val="00BF45BA"/>
    <w:rsid w:val="00BF46D8"/>
    <w:rsid w:val="00BF5579"/>
    <w:rsid w:val="00BF7E5B"/>
    <w:rsid w:val="00C00035"/>
    <w:rsid w:val="00C0152A"/>
    <w:rsid w:val="00C0198E"/>
    <w:rsid w:val="00C01FD1"/>
    <w:rsid w:val="00C02533"/>
    <w:rsid w:val="00C02D0F"/>
    <w:rsid w:val="00C03D71"/>
    <w:rsid w:val="00C045CF"/>
    <w:rsid w:val="00C04673"/>
    <w:rsid w:val="00C0519B"/>
    <w:rsid w:val="00C070A3"/>
    <w:rsid w:val="00C072DE"/>
    <w:rsid w:val="00C1086D"/>
    <w:rsid w:val="00C12972"/>
    <w:rsid w:val="00C12A4A"/>
    <w:rsid w:val="00C12CEF"/>
    <w:rsid w:val="00C12FDC"/>
    <w:rsid w:val="00C14AA6"/>
    <w:rsid w:val="00C1550E"/>
    <w:rsid w:val="00C16A7D"/>
    <w:rsid w:val="00C20E4F"/>
    <w:rsid w:val="00C21A9C"/>
    <w:rsid w:val="00C22E45"/>
    <w:rsid w:val="00C23427"/>
    <w:rsid w:val="00C24684"/>
    <w:rsid w:val="00C251D6"/>
    <w:rsid w:val="00C263FF"/>
    <w:rsid w:val="00C26E34"/>
    <w:rsid w:val="00C3224B"/>
    <w:rsid w:val="00C35477"/>
    <w:rsid w:val="00C3585B"/>
    <w:rsid w:val="00C35BAA"/>
    <w:rsid w:val="00C368AD"/>
    <w:rsid w:val="00C372E2"/>
    <w:rsid w:val="00C4050B"/>
    <w:rsid w:val="00C4050D"/>
    <w:rsid w:val="00C4223A"/>
    <w:rsid w:val="00C425D1"/>
    <w:rsid w:val="00C426A2"/>
    <w:rsid w:val="00C42E4E"/>
    <w:rsid w:val="00C4499B"/>
    <w:rsid w:val="00C451E2"/>
    <w:rsid w:val="00C45CD0"/>
    <w:rsid w:val="00C460BF"/>
    <w:rsid w:val="00C46721"/>
    <w:rsid w:val="00C46F88"/>
    <w:rsid w:val="00C474A9"/>
    <w:rsid w:val="00C510B8"/>
    <w:rsid w:val="00C51B60"/>
    <w:rsid w:val="00C53BCA"/>
    <w:rsid w:val="00C567AE"/>
    <w:rsid w:val="00C57172"/>
    <w:rsid w:val="00C60596"/>
    <w:rsid w:val="00C60C7C"/>
    <w:rsid w:val="00C627DF"/>
    <w:rsid w:val="00C631E5"/>
    <w:rsid w:val="00C631FF"/>
    <w:rsid w:val="00C637CD"/>
    <w:rsid w:val="00C64177"/>
    <w:rsid w:val="00C65223"/>
    <w:rsid w:val="00C65A93"/>
    <w:rsid w:val="00C668D7"/>
    <w:rsid w:val="00C6712A"/>
    <w:rsid w:val="00C73736"/>
    <w:rsid w:val="00C73EDF"/>
    <w:rsid w:val="00C74F33"/>
    <w:rsid w:val="00C7502A"/>
    <w:rsid w:val="00C76601"/>
    <w:rsid w:val="00C77563"/>
    <w:rsid w:val="00C77F03"/>
    <w:rsid w:val="00C80590"/>
    <w:rsid w:val="00C80AB4"/>
    <w:rsid w:val="00C81A2E"/>
    <w:rsid w:val="00C8249F"/>
    <w:rsid w:val="00C832AC"/>
    <w:rsid w:val="00C83B67"/>
    <w:rsid w:val="00C841B4"/>
    <w:rsid w:val="00C843A6"/>
    <w:rsid w:val="00C8612F"/>
    <w:rsid w:val="00C874A6"/>
    <w:rsid w:val="00C903D8"/>
    <w:rsid w:val="00C91113"/>
    <w:rsid w:val="00C913D1"/>
    <w:rsid w:val="00C9151A"/>
    <w:rsid w:val="00C92E16"/>
    <w:rsid w:val="00C931FE"/>
    <w:rsid w:val="00C94CB8"/>
    <w:rsid w:val="00C953AA"/>
    <w:rsid w:val="00C953B2"/>
    <w:rsid w:val="00C95E78"/>
    <w:rsid w:val="00C9789E"/>
    <w:rsid w:val="00C97D94"/>
    <w:rsid w:val="00CA0214"/>
    <w:rsid w:val="00CA022E"/>
    <w:rsid w:val="00CA0344"/>
    <w:rsid w:val="00CA2CD0"/>
    <w:rsid w:val="00CA2D1B"/>
    <w:rsid w:val="00CA3B59"/>
    <w:rsid w:val="00CA55E3"/>
    <w:rsid w:val="00CA6FFB"/>
    <w:rsid w:val="00CA70E1"/>
    <w:rsid w:val="00CB2F58"/>
    <w:rsid w:val="00CB3FDB"/>
    <w:rsid w:val="00CB5566"/>
    <w:rsid w:val="00CB64AF"/>
    <w:rsid w:val="00CB64B0"/>
    <w:rsid w:val="00CB6979"/>
    <w:rsid w:val="00CC0980"/>
    <w:rsid w:val="00CC17A8"/>
    <w:rsid w:val="00CC408D"/>
    <w:rsid w:val="00CC4C91"/>
    <w:rsid w:val="00CC74E5"/>
    <w:rsid w:val="00CC7B84"/>
    <w:rsid w:val="00CD2076"/>
    <w:rsid w:val="00CD422B"/>
    <w:rsid w:val="00CD4EEC"/>
    <w:rsid w:val="00CD731D"/>
    <w:rsid w:val="00CD7CFE"/>
    <w:rsid w:val="00CD7E5C"/>
    <w:rsid w:val="00CE00C2"/>
    <w:rsid w:val="00CE10FC"/>
    <w:rsid w:val="00CE1BBD"/>
    <w:rsid w:val="00CE1F85"/>
    <w:rsid w:val="00CE23D6"/>
    <w:rsid w:val="00CE258E"/>
    <w:rsid w:val="00CE3097"/>
    <w:rsid w:val="00CE4C78"/>
    <w:rsid w:val="00CE4F6D"/>
    <w:rsid w:val="00CF00BA"/>
    <w:rsid w:val="00CF0B0F"/>
    <w:rsid w:val="00CF2321"/>
    <w:rsid w:val="00CF23BD"/>
    <w:rsid w:val="00CF34DD"/>
    <w:rsid w:val="00CF57C4"/>
    <w:rsid w:val="00CF5E2D"/>
    <w:rsid w:val="00D0047E"/>
    <w:rsid w:val="00D027B0"/>
    <w:rsid w:val="00D03847"/>
    <w:rsid w:val="00D03DD8"/>
    <w:rsid w:val="00D0416C"/>
    <w:rsid w:val="00D0458C"/>
    <w:rsid w:val="00D06A60"/>
    <w:rsid w:val="00D06F02"/>
    <w:rsid w:val="00D07933"/>
    <w:rsid w:val="00D10217"/>
    <w:rsid w:val="00D102D5"/>
    <w:rsid w:val="00D102EA"/>
    <w:rsid w:val="00D117BC"/>
    <w:rsid w:val="00D12969"/>
    <w:rsid w:val="00D13527"/>
    <w:rsid w:val="00D1451B"/>
    <w:rsid w:val="00D15150"/>
    <w:rsid w:val="00D205AD"/>
    <w:rsid w:val="00D207BA"/>
    <w:rsid w:val="00D20899"/>
    <w:rsid w:val="00D210E8"/>
    <w:rsid w:val="00D22B79"/>
    <w:rsid w:val="00D22FC0"/>
    <w:rsid w:val="00D23344"/>
    <w:rsid w:val="00D24897"/>
    <w:rsid w:val="00D259CF"/>
    <w:rsid w:val="00D265D5"/>
    <w:rsid w:val="00D266C4"/>
    <w:rsid w:val="00D26E25"/>
    <w:rsid w:val="00D26F70"/>
    <w:rsid w:val="00D27AAC"/>
    <w:rsid w:val="00D31A62"/>
    <w:rsid w:val="00D31D38"/>
    <w:rsid w:val="00D32285"/>
    <w:rsid w:val="00D3283C"/>
    <w:rsid w:val="00D328A4"/>
    <w:rsid w:val="00D33141"/>
    <w:rsid w:val="00D33844"/>
    <w:rsid w:val="00D33859"/>
    <w:rsid w:val="00D33ABC"/>
    <w:rsid w:val="00D345DD"/>
    <w:rsid w:val="00D35223"/>
    <w:rsid w:val="00D35510"/>
    <w:rsid w:val="00D3568A"/>
    <w:rsid w:val="00D36D9E"/>
    <w:rsid w:val="00D37538"/>
    <w:rsid w:val="00D379FF"/>
    <w:rsid w:val="00D37E57"/>
    <w:rsid w:val="00D44104"/>
    <w:rsid w:val="00D454F4"/>
    <w:rsid w:val="00D479BE"/>
    <w:rsid w:val="00D515C2"/>
    <w:rsid w:val="00D54747"/>
    <w:rsid w:val="00D548AA"/>
    <w:rsid w:val="00D557F1"/>
    <w:rsid w:val="00D5594B"/>
    <w:rsid w:val="00D56F10"/>
    <w:rsid w:val="00D57C40"/>
    <w:rsid w:val="00D60650"/>
    <w:rsid w:val="00D6196D"/>
    <w:rsid w:val="00D619F0"/>
    <w:rsid w:val="00D61B55"/>
    <w:rsid w:val="00D61B95"/>
    <w:rsid w:val="00D66695"/>
    <w:rsid w:val="00D66B6F"/>
    <w:rsid w:val="00D716EE"/>
    <w:rsid w:val="00D734CB"/>
    <w:rsid w:val="00D73DAE"/>
    <w:rsid w:val="00D745A3"/>
    <w:rsid w:val="00D76316"/>
    <w:rsid w:val="00D76B13"/>
    <w:rsid w:val="00D76C02"/>
    <w:rsid w:val="00D76F12"/>
    <w:rsid w:val="00D77E47"/>
    <w:rsid w:val="00D825F8"/>
    <w:rsid w:val="00D84D82"/>
    <w:rsid w:val="00D85D45"/>
    <w:rsid w:val="00D86959"/>
    <w:rsid w:val="00D87183"/>
    <w:rsid w:val="00D87A0C"/>
    <w:rsid w:val="00D90330"/>
    <w:rsid w:val="00D90DE9"/>
    <w:rsid w:val="00D90FC8"/>
    <w:rsid w:val="00D93CAF"/>
    <w:rsid w:val="00D93D72"/>
    <w:rsid w:val="00D94358"/>
    <w:rsid w:val="00D96E4A"/>
    <w:rsid w:val="00DA0BF9"/>
    <w:rsid w:val="00DA0F7F"/>
    <w:rsid w:val="00DA1274"/>
    <w:rsid w:val="00DA1557"/>
    <w:rsid w:val="00DA210B"/>
    <w:rsid w:val="00DA2E1A"/>
    <w:rsid w:val="00DA4FD3"/>
    <w:rsid w:val="00DA5301"/>
    <w:rsid w:val="00DA6C8E"/>
    <w:rsid w:val="00DA6DAE"/>
    <w:rsid w:val="00DB0345"/>
    <w:rsid w:val="00DB2361"/>
    <w:rsid w:val="00DB26B5"/>
    <w:rsid w:val="00DB2A86"/>
    <w:rsid w:val="00DB36EC"/>
    <w:rsid w:val="00DB45C2"/>
    <w:rsid w:val="00DB58E7"/>
    <w:rsid w:val="00DB5DA0"/>
    <w:rsid w:val="00DB6153"/>
    <w:rsid w:val="00DB7234"/>
    <w:rsid w:val="00DC00E6"/>
    <w:rsid w:val="00DC0BDA"/>
    <w:rsid w:val="00DC3014"/>
    <w:rsid w:val="00DC3C7D"/>
    <w:rsid w:val="00DC478E"/>
    <w:rsid w:val="00DC4EFF"/>
    <w:rsid w:val="00DC76BA"/>
    <w:rsid w:val="00DC779E"/>
    <w:rsid w:val="00DD0798"/>
    <w:rsid w:val="00DD0F2F"/>
    <w:rsid w:val="00DD164E"/>
    <w:rsid w:val="00DD2172"/>
    <w:rsid w:val="00DD2578"/>
    <w:rsid w:val="00DD28D6"/>
    <w:rsid w:val="00DD2F08"/>
    <w:rsid w:val="00DD30E0"/>
    <w:rsid w:val="00DD32D4"/>
    <w:rsid w:val="00DD45C5"/>
    <w:rsid w:val="00DD52A7"/>
    <w:rsid w:val="00DD6FC6"/>
    <w:rsid w:val="00DD7814"/>
    <w:rsid w:val="00DE2F13"/>
    <w:rsid w:val="00DE3525"/>
    <w:rsid w:val="00DE3EA4"/>
    <w:rsid w:val="00DF0C94"/>
    <w:rsid w:val="00DF221F"/>
    <w:rsid w:val="00DF2F46"/>
    <w:rsid w:val="00DF363F"/>
    <w:rsid w:val="00DF37D7"/>
    <w:rsid w:val="00DF4D32"/>
    <w:rsid w:val="00DF4DEC"/>
    <w:rsid w:val="00DF5D85"/>
    <w:rsid w:val="00DF65A0"/>
    <w:rsid w:val="00DF7450"/>
    <w:rsid w:val="00E002A3"/>
    <w:rsid w:val="00E00482"/>
    <w:rsid w:val="00E010DF"/>
    <w:rsid w:val="00E01BDC"/>
    <w:rsid w:val="00E0299A"/>
    <w:rsid w:val="00E02DF2"/>
    <w:rsid w:val="00E042D1"/>
    <w:rsid w:val="00E04C5E"/>
    <w:rsid w:val="00E05658"/>
    <w:rsid w:val="00E05A15"/>
    <w:rsid w:val="00E05B4E"/>
    <w:rsid w:val="00E0737F"/>
    <w:rsid w:val="00E076C6"/>
    <w:rsid w:val="00E07951"/>
    <w:rsid w:val="00E079DB"/>
    <w:rsid w:val="00E07BA7"/>
    <w:rsid w:val="00E102D8"/>
    <w:rsid w:val="00E10A47"/>
    <w:rsid w:val="00E117FE"/>
    <w:rsid w:val="00E12043"/>
    <w:rsid w:val="00E13194"/>
    <w:rsid w:val="00E13AB6"/>
    <w:rsid w:val="00E15817"/>
    <w:rsid w:val="00E15B07"/>
    <w:rsid w:val="00E15D7E"/>
    <w:rsid w:val="00E16F43"/>
    <w:rsid w:val="00E17E66"/>
    <w:rsid w:val="00E17F94"/>
    <w:rsid w:val="00E20316"/>
    <w:rsid w:val="00E2046D"/>
    <w:rsid w:val="00E22FF7"/>
    <w:rsid w:val="00E24F06"/>
    <w:rsid w:val="00E25F78"/>
    <w:rsid w:val="00E277CB"/>
    <w:rsid w:val="00E320EB"/>
    <w:rsid w:val="00E32856"/>
    <w:rsid w:val="00E335B1"/>
    <w:rsid w:val="00E359EE"/>
    <w:rsid w:val="00E3674D"/>
    <w:rsid w:val="00E42DCB"/>
    <w:rsid w:val="00E433C3"/>
    <w:rsid w:val="00E454D4"/>
    <w:rsid w:val="00E46863"/>
    <w:rsid w:val="00E47ABF"/>
    <w:rsid w:val="00E50A4C"/>
    <w:rsid w:val="00E50F75"/>
    <w:rsid w:val="00E522D5"/>
    <w:rsid w:val="00E52404"/>
    <w:rsid w:val="00E52774"/>
    <w:rsid w:val="00E53BB3"/>
    <w:rsid w:val="00E54753"/>
    <w:rsid w:val="00E547E5"/>
    <w:rsid w:val="00E55CD0"/>
    <w:rsid w:val="00E57AB4"/>
    <w:rsid w:val="00E57BF1"/>
    <w:rsid w:val="00E615E1"/>
    <w:rsid w:val="00E61D96"/>
    <w:rsid w:val="00E6221A"/>
    <w:rsid w:val="00E62307"/>
    <w:rsid w:val="00E629D6"/>
    <w:rsid w:val="00E62ACB"/>
    <w:rsid w:val="00E63098"/>
    <w:rsid w:val="00E63173"/>
    <w:rsid w:val="00E636A5"/>
    <w:rsid w:val="00E64A8E"/>
    <w:rsid w:val="00E64B57"/>
    <w:rsid w:val="00E64DB7"/>
    <w:rsid w:val="00E65AC4"/>
    <w:rsid w:val="00E65B56"/>
    <w:rsid w:val="00E66AE1"/>
    <w:rsid w:val="00E67CF9"/>
    <w:rsid w:val="00E7054B"/>
    <w:rsid w:val="00E70A2F"/>
    <w:rsid w:val="00E710E0"/>
    <w:rsid w:val="00E716C8"/>
    <w:rsid w:val="00E72D19"/>
    <w:rsid w:val="00E73354"/>
    <w:rsid w:val="00E743C2"/>
    <w:rsid w:val="00E74D4E"/>
    <w:rsid w:val="00E75485"/>
    <w:rsid w:val="00E75D02"/>
    <w:rsid w:val="00E75E1D"/>
    <w:rsid w:val="00E76748"/>
    <w:rsid w:val="00E767E3"/>
    <w:rsid w:val="00E76E39"/>
    <w:rsid w:val="00E772C8"/>
    <w:rsid w:val="00E80479"/>
    <w:rsid w:val="00E82097"/>
    <w:rsid w:val="00E834C9"/>
    <w:rsid w:val="00E8406C"/>
    <w:rsid w:val="00E85FE6"/>
    <w:rsid w:val="00E87418"/>
    <w:rsid w:val="00E9060D"/>
    <w:rsid w:val="00E91C53"/>
    <w:rsid w:val="00E92129"/>
    <w:rsid w:val="00E92D4B"/>
    <w:rsid w:val="00E94032"/>
    <w:rsid w:val="00E9424C"/>
    <w:rsid w:val="00E94FE2"/>
    <w:rsid w:val="00E95587"/>
    <w:rsid w:val="00E95612"/>
    <w:rsid w:val="00E97081"/>
    <w:rsid w:val="00E976D6"/>
    <w:rsid w:val="00EA1231"/>
    <w:rsid w:val="00EA3DF7"/>
    <w:rsid w:val="00EA4936"/>
    <w:rsid w:val="00EA6F7E"/>
    <w:rsid w:val="00EA73DC"/>
    <w:rsid w:val="00EA7FB9"/>
    <w:rsid w:val="00EB07AB"/>
    <w:rsid w:val="00EB0B9E"/>
    <w:rsid w:val="00EB1B8F"/>
    <w:rsid w:val="00EB3121"/>
    <w:rsid w:val="00EB3817"/>
    <w:rsid w:val="00EB4586"/>
    <w:rsid w:val="00EB548E"/>
    <w:rsid w:val="00EC04FB"/>
    <w:rsid w:val="00EC0CFB"/>
    <w:rsid w:val="00EC4466"/>
    <w:rsid w:val="00EC4C1F"/>
    <w:rsid w:val="00ED042B"/>
    <w:rsid w:val="00ED0D3B"/>
    <w:rsid w:val="00ED0E54"/>
    <w:rsid w:val="00ED240E"/>
    <w:rsid w:val="00ED3337"/>
    <w:rsid w:val="00ED3372"/>
    <w:rsid w:val="00ED3487"/>
    <w:rsid w:val="00ED50F8"/>
    <w:rsid w:val="00ED5B78"/>
    <w:rsid w:val="00ED5CC9"/>
    <w:rsid w:val="00ED635B"/>
    <w:rsid w:val="00ED7373"/>
    <w:rsid w:val="00EE04D4"/>
    <w:rsid w:val="00EE0ADE"/>
    <w:rsid w:val="00EE0F6C"/>
    <w:rsid w:val="00EE1A22"/>
    <w:rsid w:val="00EE2417"/>
    <w:rsid w:val="00EE2B7C"/>
    <w:rsid w:val="00EE2D25"/>
    <w:rsid w:val="00EE43E7"/>
    <w:rsid w:val="00EE48D1"/>
    <w:rsid w:val="00EE5A6A"/>
    <w:rsid w:val="00EE6125"/>
    <w:rsid w:val="00EE6920"/>
    <w:rsid w:val="00EE7933"/>
    <w:rsid w:val="00EF03DF"/>
    <w:rsid w:val="00EF1B48"/>
    <w:rsid w:val="00EF1DC4"/>
    <w:rsid w:val="00EF4347"/>
    <w:rsid w:val="00EF4529"/>
    <w:rsid w:val="00EF6E5A"/>
    <w:rsid w:val="00F03AA3"/>
    <w:rsid w:val="00F03DFC"/>
    <w:rsid w:val="00F03E18"/>
    <w:rsid w:val="00F053D7"/>
    <w:rsid w:val="00F05415"/>
    <w:rsid w:val="00F071A6"/>
    <w:rsid w:val="00F1117A"/>
    <w:rsid w:val="00F1386B"/>
    <w:rsid w:val="00F13D8D"/>
    <w:rsid w:val="00F15789"/>
    <w:rsid w:val="00F174B2"/>
    <w:rsid w:val="00F218A6"/>
    <w:rsid w:val="00F21F9C"/>
    <w:rsid w:val="00F2345B"/>
    <w:rsid w:val="00F279B7"/>
    <w:rsid w:val="00F27A3E"/>
    <w:rsid w:val="00F3159A"/>
    <w:rsid w:val="00F3180C"/>
    <w:rsid w:val="00F32E02"/>
    <w:rsid w:val="00F3485B"/>
    <w:rsid w:val="00F34DDF"/>
    <w:rsid w:val="00F350DB"/>
    <w:rsid w:val="00F36656"/>
    <w:rsid w:val="00F3689C"/>
    <w:rsid w:val="00F371FB"/>
    <w:rsid w:val="00F37949"/>
    <w:rsid w:val="00F4143A"/>
    <w:rsid w:val="00F4201E"/>
    <w:rsid w:val="00F44AEC"/>
    <w:rsid w:val="00F4514C"/>
    <w:rsid w:val="00F459FA"/>
    <w:rsid w:val="00F46681"/>
    <w:rsid w:val="00F466DD"/>
    <w:rsid w:val="00F47CDB"/>
    <w:rsid w:val="00F54B1D"/>
    <w:rsid w:val="00F55B44"/>
    <w:rsid w:val="00F560D2"/>
    <w:rsid w:val="00F561F8"/>
    <w:rsid w:val="00F566F7"/>
    <w:rsid w:val="00F57C5F"/>
    <w:rsid w:val="00F60B56"/>
    <w:rsid w:val="00F61058"/>
    <w:rsid w:val="00F61CDD"/>
    <w:rsid w:val="00F62A20"/>
    <w:rsid w:val="00F63CCA"/>
    <w:rsid w:val="00F64687"/>
    <w:rsid w:val="00F65280"/>
    <w:rsid w:val="00F6548E"/>
    <w:rsid w:val="00F65C68"/>
    <w:rsid w:val="00F66576"/>
    <w:rsid w:val="00F71107"/>
    <w:rsid w:val="00F72228"/>
    <w:rsid w:val="00F7240A"/>
    <w:rsid w:val="00F72AF4"/>
    <w:rsid w:val="00F72C00"/>
    <w:rsid w:val="00F732F8"/>
    <w:rsid w:val="00F73BBF"/>
    <w:rsid w:val="00F73E49"/>
    <w:rsid w:val="00F74E3F"/>
    <w:rsid w:val="00F77D0B"/>
    <w:rsid w:val="00F809BC"/>
    <w:rsid w:val="00F81677"/>
    <w:rsid w:val="00F83797"/>
    <w:rsid w:val="00F838FC"/>
    <w:rsid w:val="00F84441"/>
    <w:rsid w:val="00F84FDF"/>
    <w:rsid w:val="00F85B2A"/>
    <w:rsid w:val="00F85DF4"/>
    <w:rsid w:val="00F8663F"/>
    <w:rsid w:val="00F87F08"/>
    <w:rsid w:val="00F90447"/>
    <w:rsid w:val="00F938F8"/>
    <w:rsid w:val="00F93A1C"/>
    <w:rsid w:val="00F93D1C"/>
    <w:rsid w:val="00F9500D"/>
    <w:rsid w:val="00F963CC"/>
    <w:rsid w:val="00F973AB"/>
    <w:rsid w:val="00FA37C6"/>
    <w:rsid w:val="00FA5481"/>
    <w:rsid w:val="00FA5F5C"/>
    <w:rsid w:val="00FB2A3B"/>
    <w:rsid w:val="00FB496F"/>
    <w:rsid w:val="00FB4C8C"/>
    <w:rsid w:val="00FB591F"/>
    <w:rsid w:val="00FB5AE1"/>
    <w:rsid w:val="00FB78F4"/>
    <w:rsid w:val="00FC1026"/>
    <w:rsid w:val="00FC1C68"/>
    <w:rsid w:val="00FC1FC1"/>
    <w:rsid w:val="00FC25CC"/>
    <w:rsid w:val="00FC2B92"/>
    <w:rsid w:val="00FC2FAA"/>
    <w:rsid w:val="00FC3327"/>
    <w:rsid w:val="00FC3DA7"/>
    <w:rsid w:val="00FC46ED"/>
    <w:rsid w:val="00FC5D97"/>
    <w:rsid w:val="00FC7355"/>
    <w:rsid w:val="00FD00CA"/>
    <w:rsid w:val="00FD0567"/>
    <w:rsid w:val="00FD0816"/>
    <w:rsid w:val="00FD10B8"/>
    <w:rsid w:val="00FD11F2"/>
    <w:rsid w:val="00FD3005"/>
    <w:rsid w:val="00FD4D76"/>
    <w:rsid w:val="00FD5457"/>
    <w:rsid w:val="00FD6C6D"/>
    <w:rsid w:val="00FD6F48"/>
    <w:rsid w:val="00FE0AC2"/>
    <w:rsid w:val="00FE0DB8"/>
    <w:rsid w:val="00FE0F47"/>
    <w:rsid w:val="00FE43EA"/>
    <w:rsid w:val="00FE44D1"/>
    <w:rsid w:val="00FE679D"/>
    <w:rsid w:val="00FE6D40"/>
    <w:rsid w:val="00FE6EB0"/>
    <w:rsid w:val="00FE70B7"/>
    <w:rsid w:val="00FE7404"/>
    <w:rsid w:val="00FE758A"/>
    <w:rsid w:val="00FF01D4"/>
    <w:rsid w:val="00FF16BD"/>
    <w:rsid w:val="00FF16F7"/>
    <w:rsid w:val="00FF287F"/>
    <w:rsid w:val="00FF33AD"/>
    <w:rsid w:val="00FF401B"/>
    <w:rsid w:val="00FF41B0"/>
    <w:rsid w:val="00FF4E84"/>
    <w:rsid w:val="00FF4ED9"/>
    <w:rsid w:val="00FF517F"/>
    <w:rsid w:val="00FF5BB7"/>
    <w:rsid w:val="00FF616A"/>
    <w:rsid w:val="00FF641E"/>
    <w:rsid w:val="00FF64D4"/>
    <w:rsid w:val="00FF6821"/>
    <w:rsid w:val="00FF6A5F"/>
    <w:rsid w:val="00FF7653"/>
    <w:rsid w:val="00FF7A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AF9AB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en-US" w:bidi="ar-SA"/>
      </w:rPr>
    </w:rPrDefault>
    <w:pPrDefault>
      <w:pPr>
        <w:ind w:firstLine="85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Title" w:semiHidden="0" w:uiPriority="0" w:unhideWhenUsed="0" w:qFormat="1"/>
    <w:lsdException w:name="Signature" w:uiPriority="0"/>
    <w:lsdException w:name="Default Paragraph Font" w:uiPriority="1"/>
    <w:lsdException w:name="Body Text" w:uiPriority="1"/>
    <w:lsdException w:name="Body Text Indent" w:uiPriority="0"/>
    <w:lsdException w:name="List Continue 2" w:uiPriority="0"/>
    <w:lsdException w:name="Subtitle" w:semiHidden="0" w:uiPriority="0" w:unhideWhenUsed="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6">
    <w:name w:val="Normal"/>
    <w:qFormat/>
    <w:rsid w:val="00FF7A04"/>
    <w:pPr>
      <w:jc w:val="both"/>
    </w:pPr>
    <w:rPr>
      <w:rFonts w:ascii="Times New Roman" w:hAnsi="Times New Roman"/>
      <w:sz w:val="24"/>
      <w:szCs w:val="24"/>
    </w:rPr>
  </w:style>
  <w:style w:type="paragraph" w:styleId="12">
    <w:name w:val="heading 1"/>
    <w:aliases w:val="новая страница"/>
    <w:basedOn w:val="a6"/>
    <w:next w:val="a6"/>
    <w:link w:val="13"/>
    <w:uiPriority w:val="9"/>
    <w:rsid w:val="009156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6"/>
    <w:next w:val="a6"/>
    <w:link w:val="21"/>
    <w:rsid w:val="00544313"/>
    <w:pPr>
      <w:keepNext/>
      <w:spacing w:before="120" w:after="120"/>
      <w:ind w:left="737" w:right="737"/>
      <w:outlineLvl w:val="1"/>
    </w:pPr>
    <w:rPr>
      <w:b/>
      <w:bCs/>
      <w:sz w:val="28"/>
      <w:lang w:val="en-US" w:eastAsia="x-none"/>
    </w:rPr>
  </w:style>
  <w:style w:type="paragraph" w:styleId="30">
    <w:name w:val="heading 3"/>
    <w:basedOn w:val="a6"/>
    <w:next w:val="a6"/>
    <w:link w:val="31"/>
    <w:rsid w:val="00544313"/>
    <w:pPr>
      <w:spacing w:before="120" w:after="120"/>
      <w:ind w:left="737" w:right="737"/>
      <w:outlineLvl w:val="2"/>
    </w:pPr>
    <w:rPr>
      <w:b/>
      <w:bCs/>
    </w:rPr>
  </w:style>
  <w:style w:type="paragraph" w:styleId="4">
    <w:name w:val="heading 4"/>
    <w:basedOn w:val="a6"/>
    <w:next w:val="a6"/>
    <w:link w:val="40"/>
    <w:rsid w:val="00544313"/>
    <w:pPr>
      <w:keepNext/>
      <w:spacing w:before="240" w:after="60"/>
      <w:ind w:left="737" w:right="737"/>
      <w:outlineLvl w:val="3"/>
    </w:pPr>
    <w:rPr>
      <w:b/>
      <w:bCs/>
      <w:i/>
      <w:szCs w:val="28"/>
      <w:lang w:val="x-none" w:eastAsia="x-none"/>
    </w:rPr>
  </w:style>
  <w:style w:type="paragraph" w:styleId="5">
    <w:name w:val="heading 5"/>
    <w:basedOn w:val="a6"/>
    <w:next w:val="a6"/>
    <w:link w:val="50"/>
    <w:rsid w:val="00544313"/>
    <w:pPr>
      <w:keepNext/>
      <w:outlineLvl w:val="4"/>
    </w:pPr>
    <w:rPr>
      <w:u w:val="single"/>
    </w:rPr>
  </w:style>
  <w:style w:type="paragraph" w:styleId="6">
    <w:name w:val="heading 6"/>
    <w:basedOn w:val="a6"/>
    <w:next w:val="a6"/>
    <w:link w:val="60"/>
    <w:rsid w:val="00544313"/>
    <w:pPr>
      <w:keepNext/>
      <w:outlineLvl w:val="5"/>
    </w:pPr>
    <w:rPr>
      <w:b/>
      <w:bCs/>
    </w:rPr>
  </w:style>
  <w:style w:type="paragraph" w:styleId="7">
    <w:name w:val="heading 7"/>
    <w:basedOn w:val="a6"/>
    <w:next w:val="a6"/>
    <w:link w:val="70"/>
    <w:rsid w:val="00544313"/>
    <w:pPr>
      <w:keepNext/>
      <w:tabs>
        <w:tab w:val="left" w:pos="2867"/>
      </w:tabs>
      <w:ind w:firstLine="567"/>
      <w:outlineLvl w:val="6"/>
    </w:pPr>
    <w:rPr>
      <w:u w:val="single"/>
    </w:rPr>
  </w:style>
  <w:style w:type="paragraph" w:styleId="8">
    <w:name w:val="heading 8"/>
    <w:basedOn w:val="a6"/>
    <w:next w:val="a6"/>
    <w:link w:val="80"/>
    <w:rsid w:val="00544313"/>
    <w:pPr>
      <w:keepNext/>
      <w:shd w:val="clear" w:color="auto" w:fill="FFFFFF"/>
      <w:autoSpaceDE w:val="0"/>
      <w:autoSpaceDN w:val="0"/>
      <w:adjustRightInd w:val="0"/>
      <w:outlineLvl w:val="7"/>
    </w:pPr>
    <w:rPr>
      <w:i/>
      <w:iCs/>
      <w:color w:val="313131"/>
      <w:spacing w:val="-10"/>
    </w:rPr>
  </w:style>
  <w:style w:type="paragraph" w:styleId="90">
    <w:name w:val="heading 9"/>
    <w:basedOn w:val="a6"/>
    <w:next w:val="a6"/>
    <w:link w:val="91"/>
    <w:rsid w:val="00544313"/>
    <w:pPr>
      <w:keepNext/>
      <w:shd w:val="clear" w:color="auto" w:fill="FFFFFF"/>
      <w:tabs>
        <w:tab w:val="left" w:pos="0"/>
        <w:tab w:val="left" w:pos="1906"/>
      </w:tabs>
      <w:autoSpaceDE w:val="0"/>
      <w:autoSpaceDN w:val="0"/>
      <w:adjustRightInd w:val="0"/>
      <w:spacing w:before="5" w:line="254" w:lineRule="exact"/>
      <w:outlineLvl w:val="8"/>
    </w:pPr>
    <w:rPr>
      <w:color w:val="000000"/>
      <w:u w:val="singl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32">
    <w:name w:val="Заголовок 3 Шелестов"/>
    <w:basedOn w:val="a6"/>
    <w:next w:val="a6"/>
    <w:link w:val="36"/>
    <w:qFormat/>
    <w:rsid w:val="00FF7A04"/>
    <w:pPr>
      <w:keepNext/>
      <w:keepLines/>
      <w:tabs>
        <w:tab w:val="left" w:pos="9344"/>
      </w:tabs>
      <w:spacing w:before="240" w:after="120"/>
      <w:outlineLvl w:val="2"/>
    </w:pPr>
    <w:rPr>
      <w:rFonts w:cs="Arial"/>
      <w:b/>
      <w:szCs w:val="26"/>
    </w:rPr>
  </w:style>
  <w:style w:type="character" w:customStyle="1" w:styleId="36">
    <w:name w:val="Заголовок 3 Шелестов Знак"/>
    <w:link w:val="32"/>
    <w:rsid w:val="00FF7A04"/>
    <w:rPr>
      <w:rFonts w:ascii="Times New Roman" w:hAnsi="Times New Roman" w:cs="Arial"/>
      <w:b/>
      <w:sz w:val="24"/>
      <w:szCs w:val="26"/>
    </w:rPr>
  </w:style>
  <w:style w:type="paragraph" w:customStyle="1" w:styleId="22">
    <w:name w:val="Заголовок 2 Шелестов"/>
    <w:basedOn w:val="a6"/>
    <w:next w:val="a6"/>
    <w:link w:val="23"/>
    <w:qFormat/>
    <w:rsid w:val="00FF7A04"/>
    <w:pPr>
      <w:keepNext/>
      <w:keepLines/>
      <w:spacing w:before="240" w:after="120"/>
      <w:outlineLvl w:val="1"/>
    </w:pPr>
    <w:rPr>
      <w:rFonts w:cs="Arial"/>
      <w:b/>
      <w:iCs/>
      <w:sz w:val="28"/>
      <w:szCs w:val="28"/>
    </w:rPr>
  </w:style>
  <w:style w:type="character" w:customStyle="1" w:styleId="23">
    <w:name w:val="Заголовок 2 Шелестов Знак"/>
    <w:link w:val="22"/>
    <w:rsid w:val="00FF7A04"/>
    <w:rPr>
      <w:rFonts w:ascii="Times New Roman" w:hAnsi="Times New Roman" w:cs="Arial"/>
      <w:b/>
      <w:iCs/>
      <w:sz w:val="28"/>
      <w:szCs w:val="28"/>
    </w:rPr>
  </w:style>
  <w:style w:type="paragraph" w:customStyle="1" w:styleId="14">
    <w:name w:val="Заголовок 1 Шелестов"/>
    <w:basedOn w:val="a6"/>
    <w:next w:val="a6"/>
    <w:link w:val="15"/>
    <w:qFormat/>
    <w:rsid w:val="00FF7A04"/>
    <w:pPr>
      <w:keepNext/>
      <w:keepLines/>
      <w:pageBreakBefore/>
      <w:spacing w:before="240" w:after="120"/>
      <w:outlineLvl w:val="0"/>
    </w:pPr>
    <w:rPr>
      <w:rFonts w:ascii="Arial" w:hAnsi="Arial" w:cs="Arial"/>
      <w:b/>
      <w:bCs/>
      <w:caps/>
      <w:kern w:val="32"/>
      <w:sz w:val="28"/>
      <w:szCs w:val="32"/>
    </w:rPr>
  </w:style>
  <w:style w:type="character" w:customStyle="1" w:styleId="15">
    <w:name w:val="Заголовок 1 Шелестов Знак"/>
    <w:link w:val="14"/>
    <w:rsid w:val="00FF7A04"/>
    <w:rPr>
      <w:rFonts w:ascii="Arial" w:hAnsi="Arial" w:cs="Arial"/>
      <w:b/>
      <w:bCs/>
      <w:caps/>
      <w:kern w:val="32"/>
      <w:sz w:val="28"/>
      <w:szCs w:val="32"/>
    </w:rPr>
  </w:style>
  <w:style w:type="paragraph" w:customStyle="1" w:styleId="41">
    <w:name w:val="Заголовок 4 Шелестов"/>
    <w:basedOn w:val="32"/>
    <w:next w:val="a6"/>
    <w:link w:val="42"/>
    <w:qFormat/>
    <w:rsid w:val="00FF7A04"/>
    <w:pPr>
      <w:outlineLvl w:val="3"/>
    </w:pPr>
    <w:rPr>
      <w:i/>
    </w:rPr>
  </w:style>
  <w:style w:type="character" w:customStyle="1" w:styleId="42">
    <w:name w:val="Заголовок 4 Шелестов Знак"/>
    <w:link w:val="41"/>
    <w:rsid w:val="00FF7A04"/>
    <w:rPr>
      <w:rFonts w:ascii="Times New Roman" w:hAnsi="Times New Roman" w:cs="Arial"/>
      <w:b/>
      <w:i/>
      <w:sz w:val="24"/>
      <w:szCs w:val="26"/>
    </w:rPr>
  </w:style>
  <w:style w:type="paragraph" w:customStyle="1" w:styleId="-1">
    <w:name w:val="без отступ -1"/>
    <w:basedOn w:val="a6"/>
    <w:link w:val="-10"/>
    <w:qFormat/>
    <w:rsid w:val="00FF7A04"/>
    <w:pPr>
      <w:ind w:firstLine="0"/>
    </w:pPr>
    <w:rPr>
      <w:szCs w:val="20"/>
    </w:rPr>
  </w:style>
  <w:style w:type="character" w:customStyle="1" w:styleId="-10">
    <w:name w:val="без отступ -1 Знак"/>
    <w:link w:val="-1"/>
    <w:rsid w:val="00FF7A04"/>
    <w:rPr>
      <w:rFonts w:ascii="Times New Roman" w:hAnsi="Times New Roman"/>
      <w:sz w:val="24"/>
    </w:rPr>
  </w:style>
  <w:style w:type="paragraph" w:customStyle="1" w:styleId="-15">
    <w:name w:val="без отступ -1.5"/>
    <w:basedOn w:val="a6"/>
    <w:next w:val="a6"/>
    <w:link w:val="-150"/>
    <w:qFormat/>
    <w:rsid w:val="00FF7A04"/>
    <w:pPr>
      <w:spacing w:line="360" w:lineRule="auto"/>
    </w:pPr>
    <w:rPr>
      <w:szCs w:val="20"/>
    </w:rPr>
  </w:style>
  <w:style w:type="character" w:customStyle="1" w:styleId="-150">
    <w:name w:val="без отступ -1.5 Знак"/>
    <w:link w:val="-15"/>
    <w:rsid w:val="00FF7A04"/>
    <w:rPr>
      <w:rFonts w:ascii="Times New Roman" w:hAnsi="Times New Roman"/>
      <w:sz w:val="24"/>
    </w:rPr>
  </w:style>
  <w:style w:type="paragraph" w:styleId="aa">
    <w:name w:val="No Spacing"/>
    <w:aliases w:val="Обычный 1,5 межстрочный интервал,с интервалом"/>
    <w:uiPriority w:val="1"/>
    <w:qFormat/>
    <w:rsid w:val="00FF7A04"/>
    <w:pPr>
      <w:widowControl w:val="0"/>
      <w:spacing w:line="360" w:lineRule="auto"/>
      <w:jc w:val="both"/>
    </w:pPr>
    <w:rPr>
      <w:rFonts w:ascii="Times New Roman" w:hAnsi="Times New Roman"/>
      <w:sz w:val="24"/>
      <w:szCs w:val="22"/>
    </w:rPr>
  </w:style>
  <w:style w:type="character" w:customStyle="1" w:styleId="13">
    <w:name w:val="Заголовок 1 Знак"/>
    <w:aliases w:val="новая страница Знак1"/>
    <w:basedOn w:val="a7"/>
    <w:link w:val="12"/>
    <w:uiPriority w:val="9"/>
    <w:rsid w:val="0091564F"/>
    <w:rPr>
      <w:rFonts w:asciiTheme="majorHAnsi" w:eastAsiaTheme="majorEastAsia" w:hAnsiTheme="majorHAnsi" w:cstheme="majorBidi"/>
      <w:b/>
      <w:bCs/>
      <w:color w:val="365F91" w:themeColor="accent1" w:themeShade="BF"/>
      <w:sz w:val="28"/>
      <w:szCs w:val="28"/>
      <w:lang w:eastAsia="ru-RU"/>
    </w:rPr>
  </w:style>
  <w:style w:type="paragraph" w:styleId="ab">
    <w:name w:val="TOC Heading"/>
    <w:basedOn w:val="12"/>
    <w:next w:val="a6"/>
    <w:uiPriority w:val="39"/>
    <w:semiHidden/>
    <w:unhideWhenUsed/>
    <w:qFormat/>
    <w:rsid w:val="00FF7A04"/>
    <w:pPr>
      <w:keepLines w:val="0"/>
      <w:spacing w:before="240" w:after="60"/>
      <w:outlineLvl w:val="9"/>
    </w:pPr>
    <w:rPr>
      <w:rFonts w:ascii="Cambria" w:eastAsia="Calibri" w:hAnsi="Cambria" w:cs="Times New Roman"/>
      <w:color w:val="auto"/>
      <w:kern w:val="32"/>
      <w:sz w:val="32"/>
      <w:szCs w:val="32"/>
    </w:rPr>
  </w:style>
  <w:style w:type="paragraph" w:customStyle="1" w:styleId="ac">
    <w:name w:val="Заголовок таб Шелестов"/>
    <w:basedOn w:val="a6"/>
    <w:next w:val="a6"/>
    <w:link w:val="ad"/>
    <w:rsid w:val="00B661FC"/>
    <w:pPr>
      <w:keepNext/>
      <w:tabs>
        <w:tab w:val="left" w:pos="9344"/>
      </w:tabs>
    </w:pPr>
    <w:rPr>
      <w:rFonts w:cs="Arial"/>
      <w:b/>
      <w:szCs w:val="26"/>
    </w:rPr>
  </w:style>
  <w:style w:type="character" w:customStyle="1" w:styleId="ad">
    <w:name w:val="Заголовок таб Шелестов Знак"/>
    <w:link w:val="ac"/>
    <w:rsid w:val="00B661FC"/>
    <w:rPr>
      <w:rFonts w:ascii="Times New Roman" w:eastAsia="Times New Roman" w:hAnsi="Times New Roman" w:cs="Arial"/>
      <w:b/>
      <w:sz w:val="24"/>
      <w:szCs w:val="26"/>
    </w:rPr>
  </w:style>
  <w:style w:type="paragraph" w:customStyle="1" w:styleId="ae">
    <w:name w:val="заголовок ТАБ  Шелестов"/>
    <w:basedOn w:val="-1"/>
    <w:link w:val="af"/>
    <w:rsid w:val="00B661FC"/>
    <w:rPr>
      <w:b/>
    </w:rPr>
  </w:style>
  <w:style w:type="character" w:customStyle="1" w:styleId="af">
    <w:name w:val="заголовок ТАБ  Шелестов Знак"/>
    <w:basedOn w:val="-10"/>
    <w:link w:val="ae"/>
    <w:rsid w:val="00B661FC"/>
    <w:rPr>
      <w:rFonts w:ascii="Times New Roman" w:hAnsi="Times New Roman"/>
      <w:b/>
      <w:sz w:val="24"/>
    </w:rPr>
  </w:style>
  <w:style w:type="paragraph" w:customStyle="1" w:styleId="af0">
    <w:name w:val="Табл Заг Шелестов"/>
    <w:basedOn w:val="-1"/>
    <w:next w:val="a6"/>
    <w:link w:val="af1"/>
    <w:qFormat/>
    <w:rsid w:val="00FF7A04"/>
    <w:pPr>
      <w:keepNext/>
      <w:keepLines/>
      <w:jc w:val="center"/>
    </w:pPr>
    <w:rPr>
      <w:b/>
    </w:rPr>
  </w:style>
  <w:style w:type="character" w:customStyle="1" w:styleId="af1">
    <w:name w:val="Табл Заг Шелестов Знак"/>
    <w:basedOn w:val="-10"/>
    <w:link w:val="af0"/>
    <w:rsid w:val="00FF7A04"/>
    <w:rPr>
      <w:rFonts w:ascii="Times New Roman" w:hAnsi="Times New Roman"/>
      <w:b/>
      <w:sz w:val="24"/>
    </w:rPr>
  </w:style>
  <w:style w:type="paragraph" w:styleId="18">
    <w:name w:val="toc 1"/>
    <w:basedOn w:val="a6"/>
    <w:next w:val="a6"/>
    <w:autoRedefine/>
    <w:uiPriority w:val="39"/>
    <w:rsid w:val="00D479BE"/>
    <w:pPr>
      <w:tabs>
        <w:tab w:val="left" w:pos="360"/>
        <w:tab w:val="right" w:leader="dot" w:pos="9911"/>
      </w:tabs>
      <w:spacing w:before="240"/>
      <w:ind w:right="567"/>
      <w:outlineLvl w:val="0"/>
    </w:pPr>
    <w:rPr>
      <w:rFonts w:eastAsiaTheme="minorHAnsi"/>
      <w:caps/>
      <w:noProof/>
      <w:sz w:val="28"/>
    </w:rPr>
  </w:style>
  <w:style w:type="paragraph" w:styleId="af2">
    <w:name w:val="List Paragraph"/>
    <w:aliases w:val="Заголовок 3 Шелестов1,Нумерация,список 1,Bullet List,FooterText,numbered,Paragraphe de liste1,lp1,Bullet 1,Use Case List Paragraph,List Paragraph,ПАРАГРАФ,Маркированный ГП,Булит,Маркер,Bullet Number,Нумерованый список,название"/>
    <w:basedOn w:val="a6"/>
    <w:link w:val="af3"/>
    <w:qFormat/>
    <w:rsid w:val="00BB61B0"/>
    <w:pPr>
      <w:ind w:left="720"/>
      <w:contextualSpacing/>
    </w:pPr>
    <w:rPr>
      <w:rFonts w:ascii="Calibri" w:hAnsi="Calibri"/>
      <w:sz w:val="20"/>
      <w:szCs w:val="20"/>
    </w:rPr>
  </w:style>
  <w:style w:type="character" w:customStyle="1" w:styleId="af3">
    <w:name w:val="Абзац списка Знак"/>
    <w:aliases w:val="Заголовок 3 Шелестов1 Знак,Нумерация Знак,список 1 Знак,Bullet List Знак,FooterText Знак,numbered Знак,Paragraphe de liste1 Знак,lp1 Знак,Bullet 1 Знак,Use Case List Paragraph Знак,List Paragraph Знак,ПАРАГРАФ Знак,Булит Знак"/>
    <w:link w:val="af2"/>
    <w:uiPriority w:val="34"/>
    <w:rsid w:val="00BB61B0"/>
  </w:style>
  <w:style w:type="paragraph" w:customStyle="1" w:styleId="af4">
    <w:name w:val="Табл_шапка_Шелестов"/>
    <w:basedOn w:val="-1"/>
    <w:qFormat/>
    <w:rsid w:val="00FF7A04"/>
    <w:pPr>
      <w:keepNext/>
      <w:jc w:val="center"/>
    </w:pPr>
    <w:rPr>
      <w:b/>
      <w:sz w:val="22"/>
      <w:szCs w:val="22"/>
      <w:lang w:eastAsia="ru-RU"/>
    </w:rPr>
  </w:style>
  <w:style w:type="paragraph" w:customStyle="1" w:styleId="a4">
    <w:name w:val="Табл_номер_Шелестов"/>
    <w:basedOn w:val="af5"/>
    <w:next w:val="-1"/>
    <w:link w:val="af6"/>
    <w:autoRedefine/>
    <w:qFormat/>
    <w:rsid w:val="003E4DA5"/>
    <w:pPr>
      <w:numPr>
        <w:numId w:val="63"/>
      </w:numPr>
      <w:spacing w:before="0"/>
      <w:jc w:val="left"/>
    </w:pPr>
    <w:rPr>
      <w:rFonts w:ascii="Times New Roman" w:eastAsia="Calibri" w:hAnsi="Times New Roman"/>
      <w:sz w:val="24"/>
      <w:lang w:eastAsia="ru-RU"/>
    </w:rPr>
  </w:style>
  <w:style w:type="character" w:customStyle="1" w:styleId="af6">
    <w:name w:val="Табл_номер_Шелестов Знак"/>
    <w:basedOn w:val="a7"/>
    <w:link w:val="a4"/>
    <w:rsid w:val="003E4DA5"/>
    <w:rPr>
      <w:rFonts w:ascii="Times New Roman" w:eastAsia="Calibri" w:hAnsi="Times New Roman"/>
      <w:sz w:val="24"/>
      <w:lang w:val="uk-UA" w:eastAsia="ru-RU"/>
    </w:rPr>
  </w:style>
  <w:style w:type="character" w:customStyle="1" w:styleId="21">
    <w:name w:val="Заголовок 2 Знак"/>
    <w:basedOn w:val="a7"/>
    <w:link w:val="20"/>
    <w:rsid w:val="00544313"/>
    <w:rPr>
      <w:rFonts w:ascii="Times New Roman" w:hAnsi="Times New Roman"/>
      <w:b/>
      <w:bCs/>
      <w:sz w:val="28"/>
      <w:szCs w:val="24"/>
      <w:lang w:val="en-US" w:eastAsia="x-none"/>
    </w:rPr>
  </w:style>
  <w:style w:type="character" w:customStyle="1" w:styleId="31">
    <w:name w:val="Заголовок 3 Знак"/>
    <w:basedOn w:val="a7"/>
    <w:link w:val="30"/>
    <w:rsid w:val="00544313"/>
    <w:rPr>
      <w:rFonts w:ascii="Times New Roman" w:hAnsi="Times New Roman"/>
      <w:b/>
      <w:bCs/>
      <w:sz w:val="24"/>
      <w:szCs w:val="24"/>
      <w:lang w:eastAsia="ru-RU"/>
    </w:rPr>
  </w:style>
  <w:style w:type="character" w:customStyle="1" w:styleId="40">
    <w:name w:val="Заголовок 4 Знак"/>
    <w:basedOn w:val="a7"/>
    <w:link w:val="4"/>
    <w:rsid w:val="00544313"/>
    <w:rPr>
      <w:rFonts w:ascii="Times New Roman" w:hAnsi="Times New Roman"/>
      <w:b/>
      <w:bCs/>
      <w:i/>
      <w:sz w:val="24"/>
      <w:szCs w:val="28"/>
      <w:lang w:val="x-none" w:eastAsia="x-none"/>
    </w:rPr>
  </w:style>
  <w:style w:type="character" w:customStyle="1" w:styleId="50">
    <w:name w:val="Заголовок 5 Знак"/>
    <w:basedOn w:val="a7"/>
    <w:link w:val="5"/>
    <w:rsid w:val="00544313"/>
    <w:rPr>
      <w:rFonts w:ascii="Times New Roman" w:hAnsi="Times New Roman"/>
      <w:sz w:val="24"/>
      <w:szCs w:val="24"/>
      <w:u w:val="single"/>
      <w:lang w:eastAsia="ru-RU"/>
    </w:rPr>
  </w:style>
  <w:style w:type="character" w:customStyle="1" w:styleId="60">
    <w:name w:val="Заголовок 6 Знак"/>
    <w:basedOn w:val="a7"/>
    <w:link w:val="6"/>
    <w:uiPriority w:val="9"/>
    <w:rsid w:val="00544313"/>
    <w:rPr>
      <w:rFonts w:ascii="Times New Roman" w:hAnsi="Times New Roman"/>
      <w:b/>
      <w:bCs/>
      <w:sz w:val="24"/>
      <w:szCs w:val="24"/>
      <w:lang w:eastAsia="ru-RU"/>
    </w:rPr>
  </w:style>
  <w:style w:type="character" w:customStyle="1" w:styleId="70">
    <w:name w:val="Заголовок 7 Знак"/>
    <w:basedOn w:val="a7"/>
    <w:link w:val="7"/>
    <w:uiPriority w:val="9"/>
    <w:rsid w:val="00544313"/>
    <w:rPr>
      <w:rFonts w:ascii="Times New Roman" w:hAnsi="Times New Roman"/>
      <w:sz w:val="24"/>
      <w:szCs w:val="24"/>
      <w:u w:val="single"/>
      <w:lang w:eastAsia="ru-RU"/>
    </w:rPr>
  </w:style>
  <w:style w:type="character" w:customStyle="1" w:styleId="80">
    <w:name w:val="Заголовок 8 Знак"/>
    <w:basedOn w:val="a7"/>
    <w:link w:val="8"/>
    <w:rsid w:val="00544313"/>
    <w:rPr>
      <w:rFonts w:ascii="Times New Roman" w:hAnsi="Times New Roman"/>
      <w:i/>
      <w:iCs/>
      <w:color w:val="313131"/>
      <w:spacing w:val="-10"/>
      <w:sz w:val="24"/>
      <w:szCs w:val="24"/>
      <w:shd w:val="clear" w:color="auto" w:fill="FFFFFF"/>
      <w:lang w:eastAsia="ru-RU"/>
    </w:rPr>
  </w:style>
  <w:style w:type="character" w:customStyle="1" w:styleId="91">
    <w:name w:val="Заголовок 9 Знак"/>
    <w:basedOn w:val="a7"/>
    <w:link w:val="90"/>
    <w:rsid w:val="00544313"/>
    <w:rPr>
      <w:rFonts w:ascii="Times New Roman" w:hAnsi="Times New Roman"/>
      <w:color w:val="000000"/>
      <w:sz w:val="24"/>
      <w:szCs w:val="24"/>
      <w:u w:val="single"/>
      <w:shd w:val="clear" w:color="auto" w:fill="FFFFFF"/>
      <w:lang w:eastAsia="ru-RU"/>
    </w:rPr>
  </w:style>
  <w:style w:type="paragraph" w:styleId="af7">
    <w:name w:val="header"/>
    <w:basedOn w:val="a6"/>
    <w:link w:val="af8"/>
    <w:uiPriority w:val="99"/>
    <w:rsid w:val="00544313"/>
    <w:pPr>
      <w:tabs>
        <w:tab w:val="center" w:pos="4677"/>
        <w:tab w:val="right" w:pos="9355"/>
      </w:tabs>
    </w:pPr>
    <w:rPr>
      <w:lang w:val="x-none" w:eastAsia="x-none"/>
    </w:rPr>
  </w:style>
  <w:style w:type="character" w:customStyle="1" w:styleId="af8">
    <w:name w:val="Верхний колонтитул Знак"/>
    <w:basedOn w:val="a7"/>
    <w:link w:val="af7"/>
    <w:uiPriority w:val="99"/>
    <w:rsid w:val="00544313"/>
    <w:rPr>
      <w:rFonts w:ascii="Times New Roman" w:hAnsi="Times New Roman"/>
      <w:sz w:val="24"/>
      <w:szCs w:val="24"/>
      <w:lang w:val="x-none" w:eastAsia="x-none"/>
    </w:rPr>
  </w:style>
  <w:style w:type="paragraph" w:styleId="af9">
    <w:name w:val="footer"/>
    <w:basedOn w:val="a6"/>
    <w:link w:val="afa"/>
    <w:uiPriority w:val="99"/>
    <w:rsid w:val="00544313"/>
    <w:pPr>
      <w:tabs>
        <w:tab w:val="center" w:pos="4677"/>
        <w:tab w:val="right" w:pos="9355"/>
      </w:tabs>
    </w:pPr>
  </w:style>
  <w:style w:type="character" w:customStyle="1" w:styleId="afa">
    <w:name w:val="Нижний колонтитул Знак"/>
    <w:basedOn w:val="a7"/>
    <w:link w:val="af9"/>
    <w:uiPriority w:val="99"/>
    <w:rsid w:val="00544313"/>
    <w:rPr>
      <w:rFonts w:ascii="Times New Roman" w:hAnsi="Times New Roman"/>
      <w:sz w:val="24"/>
      <w:szCs w:val="24"/>
      <w:lang w:eastAsia="ru-RU"/>
    </w:rPr>
  </w:style>
  <w:style w:type="character" w:styleId="afb">
    <w:name w:val="page number"/>
    <w:basedOn w:val="a7"/>
    <w:rsid w:val="00544313"/>
  </w:style>
  <w:style w:type="paragraph" w:styleId="24">
    <w:name w:val="toc 2"/>
    <w:basedOn w:val="a6"/>
    <w:next w:val="a6"/>
    <w:autoRedefine/>
    <w:uiPriority w:val="39"/>
    <w:rsid w:val="000303A3"/>
    <w:pPr>
      <w:tabs>
        <w:tab w:val="right" w:pos="9356"/>
      </w:tabs>
      <w:spacing w:before="120"/>
      <w:ind w:right="1134" w:firstLine="567"/>
      <w:outlineLvl w:val="1"/>
    </w:pPr>
    <w:rPr>
      <w:bCs/>
      <w:noProof/>
      <w:szCs w:val="28"/>
    </w:rPr>
  </w:style>
  <w:style w:type="paragraph" w:styleId="37">
    <w:name w:val="toc 3"/>
    <w:basedOn w:val="a6"/>
    <w:next w:val="a6"/>
    <w:uiPriority w:val="39"/>
    <w:rsid w:val="00544313"/>
    <w:pPr>
      <w:tabs>
        <w:tab w:val="right" w:pos="9356"/>
      </w:tabs>
      <w:ind w:right="1134" w:firstLine="936"/>
      <w:outlineLvl w:val="2"/>
    </w:pPr>
    <w:rPr>
      <w:bCs/>
      <w:sz w:val="22"/>
    </w:rPr>
  </w:style>
  <w:style w:type="character" w:styleId="afc">
    <w:name w:val="Hyperlink"/>
    <w:uiPriority w:val="99"/>
    <w:rsid w:val="00544313"/>
    <w:rPr>
      <w:color w:val="0000FF"/>
      <w:u w:val="single"/>
    </w:rPr>
  </w:style>
  <w:style w:type="paragraph" w:styleId="25">
    <w:name w:val="Body Text Indent 2"/>
    <w:basedOn w:val="a6"/>
    <w:link w:val="26"/>
    <w:rsid w:val="00544313"/>
    <w:pPr>
      <w:ind w:firstLine="567"/>
    </w:pPr>
    <w:rPr>
      <w:sz w:val="28"/>
      <w:szCs w:val="28"/>
    </w:rPr>
  </w:style>
  <w:style w:type="character" w:customStyle="1" w:styleId="26">
    <w:name w:val="Основной текст с отступом 2 Знак"/>
    <w:basedOn w:val="a7"/>
    <w:link w:val="25"/>
    <w:rsid w:val="00544313"/>
    <w:rPr>
      <w:rFonts w:ascii="Times New Roman" w:hAnsi="Times New Roman"/>
      <w:sz w:val="28"/>
      <w:szCs w:val="28"/>
      <w:lang w:eastAsia="ru-RU"/>
    </w:rPr>
  </w:style>
  <w:style w:type="paragraph" w:customStyle="1" w:styleId="19">
    <w:name w:val="Стиль Заголовок 1"/>
    <w:aliases w:val="новая страница + по ширине Междустр.интервал:  о..."/>
    <w:basedOn w:val="12"/>
    <w:rsid w:val="00544313"/>
    <w:pPr>
      <w:keepNext w:val="0"/>
      <w:keepLines w:val="0"/>
      <w:pageBreakBefore/>
      <w:spacing w:before="120" w:after="120"/>
      <w:ind w:left="737" w:right="737"/>
    </w:pPr>
    <w:rPr>
      <w:rFonts w:ascii="Times New Roman" w:eastAsia="Times New Roman" w:hAnsi="Times New Roman" w:cs="Times New Roman"/>
      <w:b w:val="0"/>
      <w:bCs w:val="0"/>
      <w:caps/>
      <w:color w:val="auto"/>
      <w:sz w:val="24"/>
      <w:szCs w:val="24"/>
    </w:rPr>
  </w:style>
  <w:style w:type="paragraph" w:styleId="27">
    <w:name w:val="Body Text 2"/>
    <w:basedOn w:val="a6"/>
    <w:link w:val="28"/>
    <w:rsid w:val="00544313"/>
    <w:pPr>
      <w:spacing w:after="120" w:line="480" w:lineRule="auto"/>
    </w:pPr>
  </w:style>
  <w:style w:type="character" w:customStyle="1" w:styleId="28">
    <w:name w:val="Основной текст 2 Знак"/>
    <w:basedOn w:val="a7"/>
    <w:link w:val="27"/>
    <w:rsid w:val="00544313"/>
    <w:rPr>
      <w:rFonts w:ascii="Times New Roman" w:hAnsi="Times New Roman"/>
      <w:sz w:val="24"/>
      <w:szCs w:val="24"/>
      <w:lang w:eastAsia="ru-RU"/>
    </w:rPr>
  </w:style>
  <w:style w:type="paragraph" w:customStyle="1" w:styleId="FR3">
    <w:name w:val="FR3"/>
    <w:rsid w:val="00544313"/>
    <w:pPr>
      <w:widowControl w:val="0"/>
      <w:spacing w:before="420" w:line="340" w:lineRule="auto"/>
    </w:pPr>
    <w:rPr>
      <w:rFonts w:ascii="Arial" w:hAnsi="Arial" w:cs="Arial"/>
      <w:sz w:val="22"/>
      <w:szCs w:val="22"/>
    </w:rPr>
  </w:style>
  <w:style w:type="paragraph" w:customStyle="1" w:styleId="1a">
    <w:name w:val="Стиль1"/>
    <w:basedOn w:val="a6"/>
    <w:rsid w:val="00544313"/>
    <w:pPr>
      <w:spacing w:line="360" w:lineRule="auto"/>
      <w:ind w:firstLine="709"/>
    </w:pPr>
    <w:rPr>
      <w:sz w:val="26"/>
      <w:szCs w:val="26"/>
    </w:rPr>
  </w:style>
  <w:style w:type="paragraph" w:customStyle="1" w:styleId="afd">
    <w:name w:val="Рисунок название"/>
    <w:basedOn w:val="afe"/>
    <w:next w:val="a6"/>
    <w:autoRedefine/>
    <w:rsid w:val="00544313"/>
  </w:style>
  <w:style w:type="paragraph" w:styleId="afe">
    <w:name w:val="caption"/>
    <w:basedOn w:val="a6"/>
    <w:next w:val="a6"/>
    <w:rsid w:val="00544313"/>
    <w:pPr>
      <w:spacing w:before="120" w:after="120"/>
    </w:pPr>
    <w:rPr>
      <w:b/>
      <w:bCs/>
      <w:sz w:val="20"/>
      <w:szCs w:val="20"/>
    </w:rPr>
  </w:style>
  <w:style w:type="paragraph" w:customStyle="1" w:styleId="29">
    <w:name w:val="2"/>
    <w:basedOn w:val="a6"/>
    <w:next w:val="aff"/>
    <w:rsid w:val="00544313"/>
    <w:pPr>
      <w:spacing w:before="100" w:beforeAutospacing="1" w:after="100" w:afterAutospacing="1"/>
    </w:pPr>
    <w:rPr>
      <w:rFonts w:eastAsia="Arial Unicode MS"/>
    </w:rPr>
  </w:style>
  <w:style w:type="paragraph" w:styleId="aff">
    <w:name w:val="Normal (Web)"/>
    <w:aliases w:val="Знак4,Знак4 Знак,Обычный (веб) Знак1,Знак4 Знак Знак, Знак4, Знак4 Знак, Знак4 Знак Знак"/>
    <w:basedOn w:val="a6"/>
    <w:link w:val="aff0"/>
    <w:uiPriority w:val="99"/>
    <w:rsid w:val="00544313"/>
    <w:rPr>
      <w:lang w:val="x-none" w:eastAsia="x-none"/>
    </w:rPr>
  </w:style>
  <w:style w:type="paragraph" w:customStyle="1" w:styleId="1b">
    <w:name w:val="Обычный1"/>
    <w:rsid w:val="00544313"/>
    <w:rPr>
      <w:rFonts w:ascii="Arial" w:hAnsi="Arial"/>
      <w:snapToGrid w:val="0"/>
      <w:sz w:val="22"/>
      <w:szCs w:val="22"/>
    </w:rPr>
  </w:style>
  <w:style w:type="paragraph" w:styleId="aff1">
    <w:name w:val="Body Text"/>
    <w:aliases w:val="Текст 14 с абз."/>
    <w:basedOn w:val="a6"/>
    <w:link w:val="1c"/>
    <w:uiPriority w:val="1"/>
    <w:rsid w:val="00544313"/>
    <w:pPr>
      <w:spacing w:after="120"/>
    </w:pPr>
  </w:style>
  <w:style w:type="character" w:customStyle="1" w:styleId="aff2">
    <w:name w:val="Основной текст Знак"/>
    <w:aliases w:val="Текст 14 с абз. Знак"/>
    <w:basedOn w:val="a7"/>
    <w:uiPriority w:val="1"/>
    <w:rsid w:val="00544313"/>
    <w:rPr>
      <w:rFonts w:ascii="Times New Roman" w:hAnsi="Times New Roman"/>
      <w:sz w:val="24"/>
      <w:szCs w:val="24"/>
    </w:rPr>
  </w:style>
  <w:style w:type="paragraph" w:customStyle="1" w:styleId="310">
    <w:name w:val="Основной текст 31"/>
    <w:basedOn w:val="a6"/>
    <w:rsid w:val="00544313"/>
    <w:pPr>
      <w:ind w:firstLine="720"/>
    </w:pPr>
  </w:style>
  <w:style w:type="paragraph" w:styleId="aff3">
    <w:name w:val="Body Text Indent"/>
    <w:aliases w:val="Основной текст 1"/>
    <w:basedOn w:val="a6"/>
    <w:link w:val="aff4"/>
    <w:rsid w:val="00544313"/>
    <w:pPr>
      <w:spacing w:after="120"/>
      <w:ind w:left="283"/>
    </w:pPr>
  </w:style>
  <w:style w:type="character" w:customStyle="1" w:styleId="aff4">
    <w:name w:val="Основной текст с отступом Знак"/>
    <w:aliases w:val="Основной текст 1 Знак"/>
    <w:basedOn w:val="a7"/>
    <w:link w:val="aff3"/>
    <w:rsid w:val="00544313"/>
    <w:rPr>
      <w:rFonts w:ascii="Times New Roman" w:hAnsi="Times New Roman"/>
      <w:sz w:val="24"/>
      <w:szCs w:val="24"/>
      <w:lang w:eastAsia="ru-RU"/>
    </w:rPr>
  </w:style>
  <w:style w:type="paragraph" w:customStyle="1" w:styleId="aff5">
    <w:name w:val="Рисунок"/>
    <w:basedOn w:val="a6"/>
    <w:rsid w:val="00544313"/>
    <w:pPr>
      <w:spacing w:before="200" w:after="120"/>
      <w:jc w:val="center"/>
    </w:pPr>
  </w:style>
  <w:style w:type="paragraph" w:styleId="38">
    <w:name w:val="Body Text 3"/>
    <w:basedOn w:val="a6"/>
    <w:link w:val="39"/>
    <w:rsid w:val="00544313"/>
    <w:pPr>
      <w:spacing w:after="120"/>
    </w:pPr>
    <w:rPr>
      <w:sz w:val="16"/>
      <w:szCs w:val="16"/>
      <w:lang w:val="x-none" w:eastAsia="x-none"/>
    </w:rPr>
  </w:style>
  <w:style w:type="character" w:customStyle="1" w:styleId="39">
    <w:name w:val="Основной текст 3 Знак"/>
    <w:basedOn w:val="a7"/>
    <w:link w:val="38"/>
    <w:rsid w:val="00544313"/>
    <w:rPr>
      <w:rFonts w:ascii="Times New Roman" w:hAnsi="Times New Roman"/>
      <w:sz w:val="16"/>
      <w:szCs w:val="16"/>
      <w:lang w:val="x-none" w:eastAsia="x-none"/>
    </w:rPr>
  </w:style>
  <w:style w:type="paragraph" w:customStyle="1" w:styleId="xl27">
    <w:name w:val="xl27"/>
    <w:basedOn w:val="a6"/>
    <w:rsid w:val="00544313"/>
    <w:pPr>
      <w:pBdr>
        <w:bottom w:val="single" w:sz="4" w:space="0" w:color="auto"/>
      </w:pBdr>
      <w:spacing w:before="100" w:beforeAutospacing="1" w:after="100" w:afterAutospacing="1"/>
      <w:ind w:firstLine="709"/>
    </w:pPr>
  </w:style>
  <w:style w:type="paragraph" w:customStyle="1" w:styleId="1d">
    <w:name w:val="1"/>
    <w:basedOn w:val="a6"/>
    <w:next w:val="aff"/>
    <w:rsid w:val="00544313"/>
    <w:pPr>
      <w:spacing w:before="100" w:after="100"/>
    </w:pPr>
    <w:rPr>
      <w:rFonts w:ascii="Verdana" w:eastAsia="Arial Unicode MS" w:hAnsi="Verdana" w:cs="Arial Unicode MS"/>
      <w:color w:val="353535"/>
      <w:sz w:val="18"/>
      <w:szCs w:val="18"/>
    </w:rPr>
  </w:style>
  <w:style w:type="paragraph" w:customStyle="1" w:styleId="2a">
    <w:name w:val="Стиль2"/>
    <w:basedOn w:val="43"/>
    <w:rsid w:val="00544313"/>
    <w:rPr>
      <w:i w:val="0"/>
      <w:sz w:val="24"/>
    </w:rPr>
  </w:style>
  <w:style w:type="paragraph" w:styleId="43">
    <w:name w:val="toc 4"/>
    <w:basedOn w:val="a6"/>
    <w:next w:val="a6"/>
    <w:uiPriority w:val="39"/>
    <w:rsid w:val="00544313"/>
    <w:pPr>
      <w:tabs>
        <w:tab w:val="left" w:pos="9072"/>
      </w:tabs>
      <w:ind w:right="1134" w:firstLine="1418"/>
    </w:pPr>
    <w:rPr>
      <w:i/>
      <w:sz w:val="22"/>
    </w:rPr>
  </w:style>
  <w:style w:type="paragraph" w:customStyle="1" w:styleId="3a">
    <w:name w:val="Стиль3"/>
    <w:basedOn w:val="43"/>
    <w:rsid w:val="00544313"/>
    <w:rPr>
      <w:b/>
      <w:i w:val="0"/>
      <w:sz w:val="24"/>
    </w:rPr>
  </w:style>
  <w:style w:type="paragraph" w:customStyle="1" w:styleId="44">
    <w:name w:val="Стиль4"/>
    <w:basedOn w:val="43"/>
    <w:autoRedefine/>
    <w:rsid w:val="00544313"/>
    <w:rPr>
      <w:b/>
      <w:i w:val="0"/>
      <w:sz w:val="24"/>
    </w:rPr>
  </w:style>
  <w:style w:type="paragraph" w:customStyle="1" w:styleId="51">
    <w:name w:val="Стиль5"/>
    <w:basedOn w:val="43"/>
    <w:autoRedefine/>
    <w:rsid w:val="00544313"/>
    <w:rPr>
      <w:b/>
      <w:i w:val="0"/>
      <w:sz w:val="24"/>
    </w:rPr>
  </w:style>
  <w:style w:type="paragraph" w:customStyle="1" w:styleId="aff6">
    <w:name w:val="ТТТ"/>
    <w:basedOn w:val="aff3"/>
    <w:rsid w:val="00544313"/>
    <w:pPr>
      <w:tabs>
        <w:tab w:val="right" w:leader="dot" w:pos="9361"/>
      </w:tabs>
      <w:spacing w:after="0" w:line="360" w:lineRule="auto"/>
      <w:ind w:left="0" w:firstLine="720"/>
    </w:pPr>
    <w:rPr>
      <w:spacing w:val="20"/>
    </w:rPr>
  </w:style>
  <w:style w:type="paragraph" w:customStyle="1" w:styleId="210">
    <w:name w:val="Основной текст 21"/>
    <w:basedOn w:val="a6"/>
    <w:rsid w:val="00544313"/>
    <w:pPr>
      <w:overflowPunct w:val="0"/>
      <w:autoSpaceDE w:val="0"/>
      <w:autoSpaceDN w:val="0"/>
      <w:adjustRightInd w:val="0"/>
      <w:ind w:firstLine="709"/>
      <w:textAlignment w:val="baseline"/>
    </w:pPr>
    <w:rPr>
      <w:sz w:val="26"/>
    </w:rPr>
  </w:style>
  <w:style w:type="paragraph" w:customStyle="1" w:styleId="211">
    <w:name w:val="Основной текст с отступом 21"/>
    <w:basedOn w:val="a6"/>
    <w:rsid w:val="00544313"/>
    <w:pPr>
      <w:ind w:firstLine="720"/>
    </w:pPr>
    <w:rPr>
      <w:rFonts w:ascii="Times New Roman CYR" w:hAnsi="Times New Roman CYR"/>
      <w:szCs w:val="20"/>
    </w:rPr>
  </w:style>
  <w:style w:type="paragraph" w:customStyle="1" w:styleId="Iiiaeuiue">
    <w:name w:val="Ii?iaeuiue"/>
    <w:rsid w:val="00544313"/>
    <w:rPr>
      <w:rFonts w:ascii="Baltica" w:hAnsi="Baltica"/>
      <w:sz w:val="24"/>
      <w:szCs w:val="22"/>
    </w:rPr>
  </w:style>
  <w:style w:type="paragraph" w:customStyle="1" w:styleId="aHeader">
    <w:name w:val="a_Header"/>
    <w:basedOn w:val="a6"/>
    <w:rsid w:val="00544313"/>
    <w:pPr>
      <w:tabs>
        <w:tab w:val="left" w:pos="1985"/>
      </w:tabs>
      <w:spacing w:after="60"/>
      <w:jc w:val="center"/>
    </w:pPr>
    <w:rPr>
      <w:rFonts w:ascii="Courier New" w:hAnsi="Courier New"/>
      <w:szCs w:val="20"/>
    </w:rPr>
  </w:style>
  <w:style w:type="paragraph" w:styleId="1e">
    <w:name w:val="index 1"/>
    <w:basedOn w:val="a6"/>
    <w:next w:val="a6"/>
    <w:autoRedefine/>
    <w:semiHidden/>
    <w:rsid w:val="00544313"/>
    <w:pPr>
      <w:ind w:left="220" w:hanging="220"/>
    </w:pPr>
  </w:style>
  <w:style w:type="paragraph" w:styleId="aff7">
    <w:name w:val="index heading"/>
    <w:aliases w:val="Таблица"/>
    <w:basedOn w:val="a6"/>
    <w:next w:val="1e"/>
    <w:rsid w:val="00544313"/>
    <w:rPr>
      <w:sz w:val="28"/>
      <w:szCs w:val="20"/>
    </w:rPr>
  </w:style>
  <w:style w:type="paragraph" w:customStyle="1" w:styleId="Web">
    <w:name w:val="Обычный (Web)"/>
    <w:basedOn w:val="a6"/>
    <w:rsid w:val="00544313"/>
    <w:pPr>
      <w:spacing w:before="100" w:beforeAutospacing="1" w:after="100" w:afterAutospacing="1"/>
    </w:pPr>
    <w:rPr>
      <w:rFonts w:ascii="Arial Unicode MS" w:eastAsia="Arial Unicode MS" w:hAnsi="Arial Unicode MS" w:cs="Arial Unicode MS"/>
    </w:rPr>
  </w:style>
  <w:style w:type="paragraph" w:styleId="3b">
    <w:name w:val="Body Text Indent 3"/>
    <w:basedOn w:val="a6"/>
    <w:link w:val="3c"/>
    <w:rsid w:val="00544313"/>
    <w:pPr>
      <w:ind w:firstLine="709"/>
    </w:pPr>
    <w:rPr>
      <w:color w:val="FF0000"/>
      <w:sz w:val="26"/>
      <w:szCs w:val="26"/>
    </w:rPr>
  </w:style>
  <w:style w:type="character" w:customStyle="1" w:styleId="3c">
    <w:name w:val="Основной текст с отступом 3 Знак"/>
    <w:basedOn w:val="a7"/>
    <w:link w:val="3b"/>
    <w:rsid w:val="00544313"/>
    <w:rPr>
      <w:rFonts w:ascii="Times New Roman" w:hAnsi="Times New Roman"/>
      <w:color w:val="FF0000"/>
      <w:sz w:val="26"/>
      <w:szCs w:val="26"/>
      <w:lang w:eastAsia="ru-RU"/>
    </w:rPr>
  </w:style>
  <w:style w:type="paragraph" w:styleId="52">
    <w:name w:val="toc 5"/>
    <w:basedOn w:val="a6"/>
    <w:next w:val="a6"/>
    <w:autoRedefine/>
    <w:uiPriority w:val="39"/>
    <w:rsid w:val="00544313"/>
    <w:pPr>
      <w:ind w:left="960"/>
    </w:pPr>
  </w:style>
  <w:style w:type="paragraph" w:styleId="61">
    <w:name w:val="toc 6"/>
    <w:basedOn w:val="a6"/>
    <w:next w:val="a6"/>
    <w:autoRedefine/>
    <w:uiPriority w:val="39"/>
    <w:rsid w:val="00544313"/>
    <w:pPr>
      <w:ind w:left="1200"/>
    </w:pPr>
  </w:style>
  <w:style w:type="paragraph" w:styleId="71">
    <w:name w:val="toc 7"/>
    <w:basedOn w:val="a6"/>
    <w:next w:val="a6"/>
    <w:autoRedefine/>
    <w:uiPriority w:val="39"/>
    <w:rsid w:val="00544313"/>
    <w:pPr>
      <w:ind w:left="1440"/>
    </w:pPr>
  </w:style>
  <w:style w:type="paragraph" w:styleId="81">
    <w:name w:val="toc 8"/>
    <w:basedOn w:val="a6"/>
    <w:next w:val="a6"/>
    <w:autoRedefine/>
    <w:uiPriority w:val="39"/>
    <w:rsid w:val="00544313"/>
    <w:pPr>
      <w:ind w:left="1680"/>
    </w:pPr>
  </w:style>
  <w:style w:type="paragraph" w:styleId="92">
    <w:name w:val="toc 9"/>
    <w:basedOn w:val="a6"/>
    <w:next w:val="a6"/>
    <w:autoRedefine/>
    <w:uiPriority w:val="39"/>
    <w:rsid w:val="00544313"/>
    <w:pPr>
      <w:ind w:left="1920"/>
    </w:pPr>
  </w:style>
  <w:style w:type="paragraph" w:customStyle="1" w:styleId="62">
    <w:name w:val="Стиль6"/>
    <w:basedOn w:val="18"/>
    <w:rsid w:val="00544313"/>
    <w:pPr>
      <w:tabs>
        <w:tab w:val="clear" w:pos="360"/>
        <w:tab w:val="clear" w:pos="9911"/>
        <w:tab w:val="left" w:pos="9072"/>
      </w:tabs>
      <w:ind w:right="1134" w:firstLine="284"/>
    </w:pPr>
    <w:rPr>
      <w:rFonts w:eastAsia="Times New Roman"/>
      <w:szCs w:val="28"/>
    </w:rPr>
  </w:style>
  <w:style w:type="paragraph" w:customStyle="1" w:styleId="72">
    <w:name w:val="Стиль7"/>
    <w:basedOn w:val="a6"/>
    <w:rsid w:val="00544313"/>
  </w:style>
  <w:style w:type="paragraph" w:customStyle="1" w:styleId="82">
    <w:name w:val="Стиль8"/>
    <w:basedOn w:val="a6"/>
    <w:rsid w:val="00544313"/>
  </w:style>
  <w:style w:type="paragraph" w:customStyle="1" w:styleId="FR2">
    <w:name w:val="FR2"/>
    <w:rsid w:val="00544313"/>
    <w:pPr>
      <w:widowControl w:val="0"/>
      <w:overflowPunct w:val="0"/>
      <w:autoSpaceDE w:val="0"/>
      <w:autoSpaceDN w:val="0"/>
      <w:adjustRightInd w:val="0"/>
      <w:spacing w:line="260" w:lineRule="auto"/>
      <w:ind w:left="840" w:hanging="560"/>
      <w:textAlignment w:val="baseline"/>
    </w:pPr>
    <w:rPr>
      <w:rFonts w:ascii="Arial" w:hAnsi="Arial"/>
      <w:b/>
      <w:sz w:val="18"/>
      <w:szCs w:val="22"/>
    </w:rPr>
  </w:style>
  <w:style w:type="paragraph" w:styleId="aff8">
    <w:name w:val="Title"/>
    <w:aliases w:val="Название таб Знак Знак,Название таб Знак Знак Знак,Название таб Знак Знак1,Название таб Знак,Таблица №,Название таб,Таблица/Рисунок,Body Text First Indent,Название таб Знак Знак Знак1 Знак1,Название Знак Знак1 Знак1"/>
    <w:basedOn w:val="a6"/>
    <w:link w:val="1f"/>
    <w:qFormat/>
    <w:rsid w:val="00544313"/>
    <w:rPr>
      <w:b/>
      <w:sz w:val="28"/>
      <w:szCs w:val="20"/>
    </w:rPr>
  </w:style>
  <w:style w:type="character" w:customStyle="1" w:styleId="aff9">
    <w:name w:val="Название Знак"/>
    <w:basedOn w:val="a7"/>
    <w:uiPriority w:val="10"/>
    <w:rsid w:val="00544313"/>
    <w:rPr>
      <w:rFonts w:asciiTheme="majorHAnsi" w:eastAsiaTheme="majorEastAsia" w:hAnsiTheme="majorHAnsi" w:cstheme="majorBidi"/>
      <w:color w:val="17365D" w:themeColor="text2" w:themeShade="BF"/>
      <w:spacing w:val="5"/>
      <w:kern w:val="28"/>
      <w:sz w:val="52"/>
      <w:szCs w:val="52"/>
    </w:rPr>
  </w:style>
  <w:style w:type="paragraph" w:customStyle="1" w:styleId="affa">
    <w:name w:val="номер таблицы"/>
    <w:basedOn w:val="a6"/>
    <w:rsid w:val="00544313"/>
    <w:pPr>
      <w:spacing w:before="120" w:after="60"/>
      <w:jc w:val="right"/>
    </w:pPr>
    <w:rPr>
      <w:b/>
      <w:szCs w:val="20"/>
    </w:rPr>
  </w:style>
  <w:style w:type="paragraph" w:styleId="2">
    <w:name w:val="List Bullet 2"/>
    <w:aliases w:val="Nienie a?e. 2,Список бюл. 2,Ñïèñîê áþë. 2"/>
    <w:basedOn w:val="a6"/>
    <w:autoRedefine/>
    <w:rsid w:val="00544313"/>
    <w:pPr>
      <w:numPr>
        <w:numId w:val="1"/>
      </w:numPr>
    </w:pPr>
  </w:style>
  <w:style w:type="paragraph" w:customStyle="1" w:styleId="affb">
    <w:name w:val="текст сноски"/>
    <w:basedOn w:val="a6"/>
    <w:rsid w:val="00544313"/>
    <w:pPr>
      <w:autoSpaceDE w:val="0"/>
      <w:autoSpaceDN w:val="0"/>
    </w:pPr>
    <w:rPr>
      <w:rFonts w:ascii="Arial" w:hAnsi="Arial"/>
      <w:sz w:val="20"/>
      <w:szCs w:val="20"/>
    </w:rPr>
  </w:style>
  <w:style w:type="character" w:customStyle="1" w:styleId="affc">
    <w:name w:val="знак сноски"/>
    <w:rsid w:val="00544313"/>
    <w:rPr>
      <w:vertAlign w:val="superscript"/>
    </w:rPr>
  </w:style>
  <w:style w:type="paragraph" w:styleId="affd">
    <w:name w:val="endnote text"/>
    <w:basedOn w:val="a6"/>
    <w:link w:val="affe"/>
    <w:semiHidden/>
    <w:rsid w:val="00544313"/>
    <w:rPr>
      <w:sz w:val="20"/>
      <w:szCs w:val="20"/>
    </w:rPr>
  </w:style>
  <w:style w:type="character" w:customStyle="1" w:styleId="affe">
    <w:name w:val="Текст концевой сноски Знак"/>
    <w:basedOn w:val="a7"/>
    <w:link w:val="affd"/>
    <w:semiHidden/>
    <w:rsid w:val="00544313"/>
    <w:rPr>
      <w:rFonts w:ascii="Times New Roman" w:hAnsi="Times New Roman"/>
      <w:lang w:eastAsia="ru-RU"/>
    </w:rPr>
  </w:style>
  <w:style w:type="paragraph" w:styleId="afff">
    <w:name w:val="footnote text"/>
    <w:aliases w:val="Знак6"/>
    <w:basedOn w:val="a6"/>
    <w:link w:val="afff0"/>
    <w:semiHidden/>
    <w:rsid w:val="00544313"/>
    <w:rPr>
      <w:sz w:val="20"/>
      <w:szCs w:val="20"/>
    </w:rPr>
  </w:style>
  <w:style w:type="character" w:customStyle="1" w:styleId="afff0">
    <w:name w:val="Текст сноски Знак"/>
    <w:aliases w:val="Знак6 Знак"/>
    <w:basedOn w:val="a7"/>
    <w:link w:val="afff"/>
    <w:semiHidden/>
    <w:rsid w:val="00544313"/>
    <w:rPr>
      <w:rFonts w:ascii="Times New Roman" w:hAnsi="Times New Roman"/>
      <w:lang w:eastAsia="ru-RU"/>
    </w:rPr>
  </w:style>
  <w:style w:type="character" w:styleId="afff1">
    <w:name w:val="endnote reference"/>
    <w:semiHidden/>
    <w:rsid w:val="00544313"/>
    <w:rPr>
      <w:vertAlign w:val="superscript"/>
    </w:rPr>
  </w:style>
  <w:style w:type="character" w:styleId="afff2">
    <w:name w:val="footnote reference"/>
    <w:semiHidden/>
    <w:rsid w:val="00544313"/>
    <w:rPr>
      <w:vertAlign w:val="superscript"/>
    </w:rPr>
  </w:style>
  <w:style w:type="paragraph" w:customStyle="1" w:styleId="afff3">
    <w:name w:val="Перечисление"/>
    <w:basedOn w:val="ArNar"/>
    <w:rsid w:val="00544313"/>
    <w:pPr>
      <w:tabs>
        <w:tab w:val="num" w:pos="993"/>
      </w:tabs>
      <w:ind w:left="993" w:hanging="284"/>
    </w:pPr>
  </w:style>
  <w:style w:type="paragraph" w:customStyle="1" w:styleId="ArNar">
    <w:name w:val="Обычный ArNar"/>
    <w:basedOn w:val="a6"/>
    <w:rsid w:val="00544313"/>
    <w:pPr>
      <w:ind w:firstLine="709"/>
    </w:pPr>
    <w:rPr>
      <w:rFonts w:ascii="Arial Narrow" w:hAnsi="Arial Narrow"/>
      <w:color w:val="000000"/>
      <w:sz w:val="22"/>
    </w:rPr>
  </w:style>
  <w:style w:type="paragraph" w:customStyle="1" w:styleId="afff4">
    <w:name w:val="Эко_булет"/>
    <w:basedOn w:val="a6"/>
    <w:next w:val="a6"/>
    <w:rsid w:val="00544313"/>
    <w:pPr>
      <w:tabs>
        <w:tab w:val="num" w:pos="1077"/>
      </w:tabs>
      <w:ind w:left="1077" w:hanging="368"/>
    </w:pPr>
  </w:style>
  <w:style w:type="paragraph" w:customStyle="1" w:styleId="ConsNormal">
    <w:name w:val="ConsNormal"/>
    <w:rsid w:val="00544313"/>
    <w:pPr>
      <w:widowControl w:val="0"/>
      <w:ind w:firstLine="720"/>
    </w:pPr>
    <w:rPr>
      <w:rFonts w:ascii="Arial" w:hAnsi="Arial"/>
      <w:snapToGrid w:val="0"/>
      <w:sz w:val="22"/>
      <w:szCs w:val="22"/>
    </w:rPr>
  </w:style>
  <w:style w:type="paragraph" w:customStyle="1" w:styleId="1f0">
    <w:name w:val="Основной текст1"/>
    <w:basedOn w:val="a6"/>
    <w:rsid w:val="00544313"/>
    <w:pPr>
      <w:spacing w:before="60" w:after="60"/>
      <w:ind w:firstLine="567"/>
    </w:pPr>
    <w:rPr>
      <w:rFonts w:ascii="Arial" w:hAnsi="Arial"/>
      <w:sz w:val="22"/>
      <w:szCs w:val="20"/>
      <w:lang w:val="en-US"/>
    </w:rPr>
  </w:style>
  <w:style w:type="paragraph" w:customStyle="1" w:styleId="int">
    <w:name w:val="int"/>
    <w:basedOn w:val="a6"/>
    <w:rsid w:val="00544313"/>
    <w:pPr>
      <w:spacing w:before="100" w:beforeAutospacing="1" w:after="100" w:afterAutospacing="1"/>
      <w:ind w:firstLine="720"/>
    </w:pPr>
    <w:rPr>
      <w:color w:val="00008B"/>
    </w:rPr>
  </w:style>
  <w:style w:type="paragraph" w:customStyle="1" w:styleId="ptext">
    <w:name w:val="ptext"/>
    <w:basedOn w:val="a6"/>
    <w:rsid w:val="00544313"/>
    <w:pPr>
      <w:spacing w:before="100" w:beforeAutospacing="1" w:after="100" w:afterAutospacing="1"/>
      <w:ind w:firstLine="150"/>
    </w:pPr>
    <w:rPr>
      <w:rFonts w:ascii="Arial" w:hAnsi="Arial"/>
      <w:b/>
      <w:bCs/>
      <w:color w:val="4A4A4A"/>
      <w:sz w:val="18"/>
      <w:szCs w:val="18"/>
    </w:rPr>
  </w:style>
  <w:style w:type="table" w:styleId="afff5">
    <w:name w:val="Table Grid"/>
    <w:basedOn w:val="a8"/>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uiPriority w:val="99"/>
    <w:rsid w:val="00544313"/>
    <w:rPr>
      <w:color w:val="800080"/>
      <w:u w:val="single"/>
    </w:rPr>
  </w:style>
  <w:style w:type="paragraph" w:customStyle="1" w:styleId="2b">
    <w:name w:val="Таблица2"/>
    <w:basedOn w:val="a6"/>
    <w:autoRedefine/>
    <w:rsid w:val="00544313"/>
    <w:pPr>
      <w:autoSpaceDE w:val="0"/>
      <w:autoSpaceDN w:val="0"/>
      <w:adjustRightInd w:val="0"/>
      <w:spacing w:line="220" w:lineRule="exact"/>
    </w:pPr>
    <w:rPr>
      <w:rFonts w:ascii="Tahoma" w:hAnsi="Tahoma"/>
      <w:sz w:val="20"/>
    </w:rPr>
  </w:style>
  <w:style w:type="paragraph" w:customStyle="1" w:styleId="Normal">
    <w:name w:val="Normal Знак"/>
    <w:rsid w:val="00544313"/>
    <w:rPr>
      <w:sz w:val="24"/>
      <w:szCs w:val="22"/>
    </w:rPr>
  </w:style>
  <w:style w:type="paragraph" w:customStyle="1" w:styleId="93">
    <w:name w:val="Стиль9"/>
    <w:basedOn w:val="a6"/>
    <w:next w:val="a6"/>
    <w:rsid w:val="00544313"/>
  </w:style>
  <w:style w:type="paragraph" w:customStyle="1" w:styleId="afff7">
    <w:name w:val="Название таблицы"/>
    <w:basedOn w:val="a6"/>
    <w:rsid w:val="00544313"/>
    <w:pPr>
      <w:keepNext/>
      <w:keepLines/>
      <w:snapToGrid w:val="0"/>
      <w:spacing w:before="120"/>
      <w:ind w:left="357" w:right="357" w:firstLine="720"/>
      <w:jc w:val="right"/>
    </w:pPr>
    <w:rPr>
      <w:rFonts w:ascii="Arial" w:hAnsi="Arial"/>
      <w:b/>
      <w:szCs w:val="20"/>
    </w:rPr>
  </w:style>
  <w:style w:type="paragraph" w:customStyle="1" w:styleId="120">
    <w:name w:val="таблицы 12"/>
    <w:basedOn w:val="a6"/>
    <w:rsid w:val="00544313"/>
    <w:pPr>
      <w:keepLines/>
      <w:snapToGrid w:val="0"/>
    </w:pPr>
    <w:rPr>
      <w:szCs w:val="20"/>
    </w:rPr>
  </w:style>
  <w:style w:type="paragraph" w:styleId="afff8">
    <w:name w:val="Balloon Text"/>
    <w:basedOn w:val="a6"/>
    <w:link w:val="afff9"/>
    <w:uiPriority w:val="99"/>
    <w:rsid w:val="00544313"/>
    <w:rPr>
      <w:rFonts w:ascii="Tahoma" w:hAnsi="Tahoma"/>
      <w:sz w:val="16"/>
      <w:szCs w:val="16"/>
      <w:lang w:val="x-none" w:eastAsia="x-none"/>
    </w:rPr>
  </w:style>
  <w:style w:type="character" w:customStyle="1" w:styleId="afff9">
    <w:name w:val="Текст выноски Знак"/>
    <w:basedOn w:val="a7"/>
    <w:link w:val="afff8"/>
    <w:uiPriority w:val="99"/>
    <w:rsid w:val="00544313"/>
    <w:rPr>
      <w:rFonts w:ascii="Tahoma" w:hAnsi="Tahoma"/>
      <w:sz w:val="16"/>
      <w:szCs w:val="16"/>
      <w:lang w:val="x-none" w:eastAsia="x-none"/>
    </w:rPr>
  </w:style>
  <w:style w:type="paragraph" w:customStyle="1" w:styleId="1f1">
    <w:name w:val="Знак1"/>
    <w:basedOn w:val="a6"/>
    <w:rsid w:val="00544313"/>
    <w:pPr>
      <w:spacing w:before="100" w:beforeAutospacing="1" w:after="100" w:afterAutospacing="1"/>
    </w:pPr>
    <w:rPr>
      <w:rFonts w:ascii="Tahoma" w:hAnsi="Tahoma"/>
      <w:sz w:val="20"/>
      <w:szCs w:val="20"/>
      <w:lang w:val="en-US"/>
    </w:rPr>
  </w:style>
  <w:style w:type="paragraph" w:customStyle="1" w:styleId="1f2">
    <w:name w:val="Знак Знак1 Знак"/>
    <w:basedOn w:val="a6"/>
    <w:rsid w:val="00544313"/>
    <w:pPr>
      <w:spacing w:after="60"/>
      <w:ind w:firstLine="709"/>
    </w:pPr>
    <w:rPr>
      <w:rFonts w:ascii="Arial" w:hAnsi="Arial"/>
      <w:bCs/>
    </w:rPr>
  </w:style>
  <w:style w:type="paragraph" w:customStyle="1" w:styleId="127">
    <w:name w:val="Стиль По ширине Первая строка:  127 см"/>
    <w:basedOn w:val="a6"/>
    <w:rsid w:val="00544313"/>
    <w:pPr>
      <w:spacing w:before="120"/>
    </w:pPr>
    <w:rPr>
      <w:sz w:val="26"/>
      <w:szCs w:val="20"/>
    </w:rPr>
  </w:style>
  <w:style w:type="paragraph" w:customStyle="1" w:styleId="afffa">
    <w:name w:val="Текст таблицы"/>
    <w:basedOn w:val="a6"/>
    <w:rsid w:val="00544313"/>
    <w:pPr>
      <w:spacing w:before="60" w:after="60"/>
    </w:pPr>
    <w:rPr>
      <w:rFonts w:ascii="Arial" w:hAnsi="Arial"/>
      <w:sz w:val="20"/>
      <w:szCs w:val="20"/>
    </w:rPr>
  </w:style>
  <w:style w:type="paragraph" w:customStyle="1" w:styleId="afffb">
    <w:name w:val="Шапка таблицы"/>
    <w:basedOn w:val="a6"/>
    <w:rsid w:val="00544313"/>
    <w:pPr>
      <w:spacing w:before="60" w:after="60"/>
    </w:pPr>
    <w:rPr>
      <w:rFonts w:ascii="Arial" w:hAnsi="Arial"/>
      <w:b/>
      <w:sz w:val="20"/>
      <w:szCs w:val="20"/>
    </w:rPr>
  </w:style>
  <w:style w:type="paragraph" w:customStyle="1" w:styleId="1f3">
    <w:name w:val="Список Марк.1"/>
    <w:basedOn w:val="a6"/>
    <w:rsid w:val="00544313"/>
    <w:pPr>
      <w:tabs>
        <w:tab w:val="num" w:pos="360"/>
      </w:tabs>
      <w:spacing w:after="60" w:line="360" w:lineRule="auto"/>
      <w:ind w:left="1135" w:right="284" w:hanging="284"/>
    </w:pPr>
    <w:rPr>
      <w:rFonts w:ascii="Arial" w:hAnsi="Arial"/>
      <w:sz w:val="22"/>
      <w:szCs w:val="20"/>
    </w:rPr>
  </w:style>
  <w:style w:type="paragraph" w:styleId="2c">
    <w:name w:val="List 2"/>
    <w:basedOn w:val="a6"/>
    <w:rsid w:val="00544313"/>
    <w:pPr>
      <w:ind w:left="566" w:hanging="283"/>
    </w:pPr>
  </w:style>
  <w:style w:type="numbering" w:customStyle="1" w:styleId="1f4">
    <w:name w:val="Нет списка1"/>
    <w:next w:val="a9"/>
    <w:uiPriority w:val="99"/>
    <w:semiHidden/>
    <w:rsid w:val="00544313"/>
  </w:style>
  <w:style w:type="paragraph" w:customStyle="1" w:styleId="afffc">
    <w:name w:val="таблица"/>
    <w:basedOn w:val="a6"/>
    <w:next w:val="a6"/>
    <w:rsid w:val="00544313"/>
    <w:rPr>
      <w:i/>
    </w:rPr>
  </w:style>
  <w:style w:type="paragraph" w:customStyle="1" w:styleId="1f5">
    <w:name w:val="Название1"/>
    <w:basedOn w:val="1b"/>
    <w:rsid w:val="00544313"/>
    <w:rPr>
      <w:rFonts w:ascii="Times New Roman" w:hAnsi="Times New Roman"/>
      <w:snapToGrid/>
      <w:sz w:val="28"/>
    </w:rPr>
  </w:style>
  <w:style w:type="numbering" w:customStyle="1" w:styleId="2d">
    <w:name w:val="Нет списка2"/>
    <w:next w:val="a9"/>
    <w:semiHidden/>
    <w:unhideWhenUsed/>
    <w:rsid w:val="00544313"/>
  </w:style>
  <w:style w:type="character" w:customStyle="1" w:styleId="1c">
    <w:name w:val="Основной текст Знак1"/>
    <w:aliases w:val="Текст 14 с абз. Знак1"/>
    <w:link w:val="aff1"/>
    <w:rsid w:val="00544313"/>
    <w:rPr>
      <w:rFonts w:ascii="Times New Roman" w:hAnsi="Times New Roman"/>
      <w:sz w:val="24"/>
      <w:szCs w:val="24"/>
      <w:lang w:eastAsia="ru-RU"/>
    </w:rPr>
  </w:style>
  <w:style w:type="character" w:customStyle="1" w:styleId="1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Название таб Знак1,Таблица/Рисунок Знак,Body Text First Indent Знак,Название Знак Знак1 Знак1 Знак"/>
    <w:link w:val="aff8"/>
    <w:qFormat/>
    <w:rsid w:val="00544313"/>
    <w:rPr>
      <w:rFonts w:ascii="Times New Roman" w:hAnsi="Times New Roman"/>
      <w:b/>
      <w:sz w:val="28"/>
      <w:lang w:eastAsia="ru-RU"/>
    </w:rPr>
  </w:style>
  <w:style w:type="character" w:customStyle="1" w:styleId="111">
    <w:name w:val="Заголовок 1 Знак1"/>
    <w:aliases w:val="новая страница Знак"/>
    <w:rsid w:val="00544313"/>
    <w:rPr>
      <w:rFonts w:cs="Arial"/>
      <w:b/>
      <w:bCs/>
      <w:caps/>
      <w:kern w:val="32"/>
      <w:sz w:val="28"/>
      <w:szCs w:val="32"/>
      <w:lang w:val="ru-RU" w:eastAsia="ru-RU" w:bidi="ar-SA"/>
    </w:rPr>
  </w:style>
  <w:style w:type="paragraph" w:customStyle="1" w:styleId="1f6">
    <w:name w:val="Абзац 1"/>
    <w:basedOn w:val="aff1"/>
    <w:rsid w:val="00544313"/>
    <w:pPr>
      <w:spacing w:before="120" w:after="0"/>
      <w:ind w:firstLine="567"/>
    </w:pPr>
    <w:rPr>
      <w:szCs w:val="20"/>
    </w:rPr>
  </w:style>
  <w:style w:type="paragraph" w:customStyle="1" w:styleId="1f7">
    <w:name w:val="Стиль 1"/>
    <w:basedOn w:val="a6"/>
    <w:rsid w:val="00544313"/>
    <w:pPr>
      <w:spacing w:before="20" w:after="20"/>
      <w:ind w:firstLine="567"/>
    </w:pPr>
    <w:rPr>
      <w:rFonts w:ascii="Arial" w:hAnsi="Arial"/>
      <w:sz w:val="22"/>
    </w:rPr>
  </w:style>
  <w:style w:type="paragraph" w:customStyle="1" w:styleId="1f8">
    <w:name w:val="Стиль1а"/>
    <w:basedOn w:val="1f7"/>
    <w:autoRedefine/>
    <w:rsid w:val="00544313"/>
    <w:pPr>
      <w:ind w:firstLine="0"/>
    </w:pPr>
  </w:style>
  <w:style w:type="paragraph" w:customStyle="1" w:styleId="Noeeu1">
    <w:name w:val="Noeeu 1"/>
    <w:basedOn w:val="a6"/>
    <w:rsid w:val="00544313"/>
    <w:pPr>
      <w:spacing w:before="60" w:after="60"/>
      <w:ind w:firstLine="709"/>
    </w:pPr>
  </w:style>
  <w:style w:type="paragraph" w:customStyle="1" w:styleId="consnormal0">
    <w:name w:val="consnormal"/>
    <w:basedOn w:val="a6"/>
    <w:rsid w:val="00544313"/>
    <w:pPr>
      <w:autoSpaceDE w:val="0"/>
      <w:autoSpaceDN w:val="0"/>
      <w:ind w:firstLine="720"/>
    </w:pPr>
    <w:rPr>
      <w:rFonts w:ascii="Arial" w:hAnsi="Arial"/>
      <w:sz w:val="20"/>
      <w:szCs w:val="20"/>
    </w:rPr>
  </w:style>
  <w:style w:type="paragraph" w:customStyle="1" w:styleId="45">
    <w:name w:val="Стиль 4"/>
    <w:basedOn w:val="a6"/>
    <w:rsid w:val="00544313"/>
    <w:rPr>
      <w:rFonts w:ascii="Arial" w:hAnsi="Arial"/>
      <w:sz w:val="22"/>
    </w:rPr>
  </w:style>
  <w:style w:type="character" w:customStyle="1" w:styleId="3d">
    <w:name w:val="Стиль3 Знак"/>
    <w:rsid w:val="00544313"/>
    <w:rPr>
      <w:b/>
      <w:bCs/>
      <w:caps/>
      <w:lang w:val="ru-RU" w:eastAsia="ru-RU"/>
    </w:rPr>
  </w:style>
  <w:style w:type="paragraph" w:customStyle="1" w:styleId="Noeeu4">
    <w:name w:val="Noeeu 4"/>
    <w:basedOn w:val="a6"/>
    <w:rsid w:val="00544313"/>
    <w:pPr>
      <w:spacing w:before="60" w:after="60"/>
      <w:ind w:firstLine="709"/>
    </w:pPr>
  </w:style>
  <w:style w:type="paragraph" w:customStyle="1" w:styleId="2e">
    <w:name w:val="Стиль 2"/>
    <w:basedOn w:val="45"/>
    <w:rsid w:val="00544313"/>
    <w:pPr>
      <w:spacing w:before="20" w:after="20"/>
      <w:ind w:left="992" w:firstLine="567"/>
    </w:pPr>
  </w:style>
  <w:style w:type="paragraph" w:customStyle="1" w:styleId="63">
    <w:name w:val="Стиль 6"/>
    <w:basedOn w:val="a6"/>
    <w:rsid w:val="00544313"/>
    <w:pPr>
      <w:spacing w:before="240" w:after="240"/>
    </w:pPr>
    <w:rPr>
      <w:rFonts w:ascii="Arial" w:hAnsi="Arial"/>
      <w:b/>
      <w:bCs/>
      <w:i/>
      <w:iCs/>
      <w:sz w:val="22"/>
    </w:rPr>
  </w:style>
  <w:style w:type="character" w:customStyle="1" w:styleId="2f">
    <w:name w:val="Стиль2 Знак"/>
    <w:rsid w:val="00544313"/>
    <w:rPr>
      <w:b/>
      <w:bCs/>
      <w:caps/>
      <w:sz w:val="22"/>
      <w:szCs w:val="22"/>
      <w:lang w:val="ru-RU" w:eastAsia="ru-RU"/>
    </w:rPr>
  </w:style>
  <w:style w:type="paragraph" w:customStyle="1" w:styleId="3e">
    <w:name w:val="Стиль 3"/>
    <w:basedOn w:val="45"/>
    <w:rsid w:val="00544313"/>
    <w:pPr>
      <w:spacing w:before="20" w:after="20"/>
      <w:ind w:firstLine="709"/>
    </w:pPr>
  </w:style>
  <w:style w:type="paragraph" w:customStyle="1" w:styleId="1f9">
    <w:name w:val="Стиль 1 Знак"/>
    <w:basedOn w:val="a6"/>
    <w:autoRedefine/>
    <w:rsid w:val="00544313"/>
    <w:pPr>
      <w:tabs>
        <w:tab w:val="left" w:pos="1418"/>
        <w:tab w:val="left" w:pos="1560"/>
      </w:tabs>
      <w:overflowPunct w:val="0"/>
      <w:autoSpaceDE w:val="0"/>
      <w:autoSpaceDN w:val="0"/>
      <w:adjustRightInd w:val="0"/>
      <w:spacing w:before="60" w:after="60"/>
      <w:textAlignment w:val="baseline"/>
    </w:pPr>
    <w:rPr>
      <w:sz w:val="26"/>
      <w:szCs w:val="26"/>
    </w:rPr>
  </w:style>
  <w:style w:type="paragraph" w:customStyle="1" w:styleId="73">
    <w:name w:val="Стиль 7"/>
    <w:basedOn w:val="a6"/>
    <w:next w:val="a6"/>
    <w:rsid w:val="00544313"/>
    <w:pPr>
      <w:spacing w:before="120" w:after="240"/>
    </w:pPr>
    <w:rPr>
      <w:rFonts w:ascii="Arial" w:hAnsi="Arial"/>
      <w:b/>
      <w:bCs/>
      <w:caps/>
      <w:sz w:val="22"/>
    </w:rPr>
  </w:style>
  <w:style w:type="character" w:customStyle="1" w:styleId="46">
    <w:name w:val="Стиль4 Знак"/>
    <w:rsid w:val="00544313"/>
    <w:rPr>
      <w:b/>
      <w:bCs/>
      <w:caps/>
      <w:sz w:val="18"/>
      <w:szCs w:val="18"/>
      <w:lang w:val="ru-RU" w:eastAsia="ru-RU"/>
    </w:rPr>
  </w:style>
  <w:style w:type="paragraph" w:customStyle="1" w:styleId="53">
    <w:name w:val="Стиль 5а"/>
    <w:basedOn w:val="a6"/>
    <w:rsid w:val="00544313"/>
    <w:pPr>
      <w:overflowPunct w:val="0"/>
      <w:autoSpaceDE w:val="0"/>
      <w:autoSpaceDN w:val="0"/>
      <w:adjustRightInd w:val="0"/>
      <w:spacing w:before="240" w:after="240"/>
      <w:textAlignment w:val="baseline"/>
    </w:pPr>
    <w:rPr>
      <w:b/>
      <w:bCs/>
      <w:caps/>
      <w:sz w:val="20"/>
      <w:szCs w:val="20"/>
    </w:rPr>
  </w:style>
  <w:style w:type="paragraph" w:customStyle="1" w:styleId="afffd">
    <w:name w:val="Основной текст ДБ"/>
    <w:basedOn w:val="a6"/>
    <w:rsid w:val="00544313"/>
    <w:pPr>
      <w:spacing w:line="360" w:lineRule="auto"/>
    </w:pPr>
  </w:style>
  <w:style w:type="paragraph" w:customStyle="1" w:styleId="afffe">
    <w:name w:val="Номер таблицы ДБ"/>
    <w:basedOn w:val="a6"/>
    <w:rsid w:val="00544313"/>
    <w:pPr>
      <w:spacing w:before="200" w:line="360" w:lineRule="auto"/>
      <w:jc w:val="right"/>
    </w:pPr>
    <w:rPr>
      <w:b/>
      <w:bCs/>
      <w:i/>
      <w:iCs/>
      <w:sz w:val="20"/>
      <w:szCs w:val="20"/>
    </w:rPr>
  </w:style>
  <w:style w:type="paragraph" w:customStyle="1" w:styleId="affff">
    <w:name w:val="Обычный ДБ"/>
    <w:basedOn w:val="a6"/>
    <w:rsid w:val="00544313"/>
    <w:pPr>
      <w:spacing w:line="360" w:lineRule="auto"/>
    </w:pPr>
  </w:style>
  <w:style w:type="paragraph" w:customStyle="1" w:styleId="121">
    <w:name w:val="осн.текст в табл. 12"/>
    <w:basedOn w:val="a6"/>
    <w:rsid w:val="00544313"/>
    <w:pPr>
      <w:keepLines/>
      <w:spacing w:before="40" w:after="40"/>
    </w:pPr>
  </w:style>
  <w:style w:type="paragraph" w:customStyle="1" w:styleId="affff0">
    <w:name w:val="Обычный после таблицы"/>
    <w:basedOn w:val="a6"/>
    <w:next w:val="a6"/>
    <w:link w:val="affff1"/>
    <w:rsid w:val="00544313"/>
    <w:pPr>
      <w:spacing w:before="120" w:line="264" w:lineRule="auto"/>
      <w:ind w:firstLine="567"/>
    </w:pPr>
    <w:rPr>
      <w:sz w:val="28"/>
    </w:rPr>
  </w:style>
  <w:style w:type="character" w:customStyle="1" w:styleId="affff1">
    <w:name w:val="Обычный после таблицы Знак"/>
    <w:link w:val="affff0"/>
    <w:rsid w:val="00544313"/>
    <w:rPr>
      <w:rFonts w:ascii="Times New Roman" w:hAnsi="Times New Roman"/>
      <w:sz w:val="28"/>
      <w:szCs w:val="24"/>
      <w:lang w:eastAsia="ru-RU"/>
    </w:rPr>
  </w:style>
  <w:style w:type="character" w:styleId="affff2">
    <w:name w:val="Strong"/>
    <w:uiPriority w:val="22"/>
    <w:rsid w:val="00544313"/>
    <w:rPr>
      <w:b/>
      <w:bCs/>
    </w:rPr>
  </w:style>
  <w:style w:type="character" w:customStyle="1" w:styleId="112">
    <w:name w:val="Знак Знак11"/>
    <w:rsid w:val="00544313"/>
    <w:rPr>
      <w:rFonts w:ascii="Times New Roman" w:eastAsia="Times New Roman" w:hAnsi="Times New Roman" w:cs="Times New Roman"/>
      <w:sz w:val="24"/>
      <w:szCs w:val="20"/>
      <w:lang w:eastAsia="ru-RU"/>
    </w:rPr>
  </w:style>
  <w:style w:type="paragraph" w:customStyle="1" w:styleId="affff3">
    <w:name w:val="Новый абзац"/>
    <w:basedOn w:val="a6"/>
    <w:link w:val="2f0"/>
    <w:rsid w:val="00544313"/>
    <w:pPr>
      <w:spacing w:after="120"/>
      <w:ind w:firstLine="567"/>
    </w:pPr>
    <w:rPr>
      <w:rFonts w:ascii="Arial" w:hAnsi="Arial"/>
      <w:szCs w:val="20"/>
    </w:rPr>
  </w:style>
  <w:style w:type="character" w:customStyle="1" w:styleId="2f0">
    <w:name w:val="Новый абзац Знак2"/>
    <w:link w:val="affff3"/>
    <w:rsid w:val="00544313"/>
    <w:rPr>
      <w:rFonts w:ascii="Arial" w:hAnsi="Arial"/>
      <w:sz w:val="24"/>
      <w:lang w:eastAsia="ru-RU"/>
    </w:rPr>
  </w:style>
  <w:style w:type="paragraph" w:customStyle="1" w:styleId="-">
    <w:name w:val="Список [-] (ПЗ)"/>
    <w:basedOn w:val="a6"/>
    <w:rsid w:val="00544313"/>
    <w:pPr>
      <w:numPr>
        <w:numId w:val="3"/>
      </w:numPr>
      <w:tabs>
        <w:tab w:val="clear" w:pos="1134"/>
      </w:tabs>
      <w:ind w:left="0" w:firstLine="0"/>
    </w:pPr>
    <w:rPr>
      <w:rFonts w:ascii="Arial" w:hAnsi="Arial"/>
      <w:szCs w:val="20"/>
    </w:rPr>
  </w:style>
  <w:style w:type="paragraph" w:customStyle="1" w:styleId="affff4">
    <w:name w:val="Обычный (ПЗ)"/>
    <w:basedOn w:val="a6"/>
    <w:rsid w:val="00544313"/>
    <w:pPr>
      <w:ind w:firstLine="720"/>
    </w:pPr>
    <w:rPr>
      <w:rFonts w:ascii="Arial" w:hAnsi="Arial"/>
      <w:szCs w:val="20"/>
    </w:rPr>
  </w:style>
  <w:style w:type="numbering" w:customStyle="1" w:styleId="3f">
    <w:name w:val="Нет списка3"/>
    <w:next w:val="a9"/>
    <w:semiHidden/>
    <w:rsid w:val="00544313"/>
  </w:style>
  <w:style w:type="paragraph" w:customStyle="1" w:styleId="affff5">
    <w:name w:val="Таблица внутри центр"/>
    <w:rsid w:val="00544313"/>
    <w:rPr>
      <w:sz w:val="22"/>
      <w:szCs w:val="22"/>
    </w:rPr>
  </w:style>
  <w:style w:type="paragraph" w:customStyle="1" w:styleId="affff6">
    <w:name w:val="Таблица внутри влево"/>
    <w:link w:val="affff7"/>
    <w:rsid w:val="00544313"/>
    <w:rPr>
      <w:iCs/>
      <w:sz w:val="22"/>
      <w:szCs w:val="22"/>
    </w:rPr>
  </w:style>
  <w:style w:type="character" w:customStyle="1" w:styleId="affff7">
    <w:name w:val="Таблица внутри влево Знак"/>
    <w:link w:val="affff6"/>
    <w:rsid w:val="00544313"/>
    <w:rPr>
      <w:iCs/>
      <w:sz w:val="22"/>
      <w:szCs w:val="22"/>
    </w:rPr>
  </w:style>
  <w:style w:type="paragraph" w:customStyle="1" w:styleId="affff8">
    <w:name w:val="Таблица шапка"/>
    <w:rsid w:val="00544313"/>
    <w:rPr>
      <w:b/>
      <w:bCs/>
      <w:sz w:val="22"/>
      <w:szCs w:val="22"/>
    </w:rPr>
  </w:style>
  <w:style w:type="paragraph" w:customStyle="1" w:styleId="u">
    <w:name w:val="u"/>
    <w:basedOn w:val="a6"/>
    <w:rsid w:val="00544313"/>
    <w:pPr>
      <w:ind w:firstLine="539"/>
    </w:pPr>
    <w:rPr>
      <w:color w:val="000000"/>
      <w:sz w:val="18"/>
      <w:szCs w:val="18"/>
    </w:rPr>
  </w:style>
  <w:style w:type="paragraph" w:customStyle="1" w:styleId="affff9">
    <w:name w:val="Знак"/>
    <w:basedOn w:val="a6"/>
    <w:rsid w:val="00544313"/>
    <w:pPr>
      <w:spacing w:after="160" w:line="240" w:lineRule="exact"/>
    </w:pPr>
    <w:rPr>
      <w:rFonts w:ascii="Verdana" w:hAnsi="Verdana"/>
      <w:sz w:val="20"/>
      <w:szCs w:val="20"/>
      <w:lang w:val="en-US"/>
    </w:rPr>
  </w:style>
  <w:style w:type="paragraph" w:customStyle="1" w:styleId="1fa">
    <w:name w:val="Абзац списка1"/>
    <w:basedOn w:val="a6"/>
    <w:rsid w:val="00544313"/>
    <w:pPr>
      <w:spacing w:after="200" w:line="276" w:lineRule="auto"/>
      <w:ind w:left="720"/>
      <w:contextualSpacing/>
    </w:pPr>
    <w:rPr>
      <w:rFonts w:ascii="Calibri" w:hAnsi="Calibri"/>
      <w:sz w:val="22"/>
    </w:rPr>
  </w:style>
  <w:style w:type="character" w:styleId="affffa">
    <w:name w:val="Emphasis"/>
    <w:qFormat/>
    <w:rsid w:val="00544313"/>
    <w:rPr>
      <w:rFonts w:cs="Times New Roman"/>
      <w:i/>
      <w:iCs/>
    </w:rPr>
  </w:style>
  <w:style w:type="character" w:styleId="affffb">
    <w:name w:val="Subtle Emphasis"/>
    <w:rsid w:val="00544313"/>
    <w:rPr>
      <w:rFonts w:ascii="Times New Roman" w:hAnsi="Times New Roman" w:cs="Times New Roman" w:hint="default"/>
      <w:iCs/>
      <w:strike w:val="0"/>
      <w:dstrike w:val="0"/>
      <w:color w:val="auto"/>
      <w:sz w:val="22"/>
      <w:u w:val="none"/>
      <w:effect w:val="none"/>
    </w:rPr>
  </w:style>
  <w:style w:type="character" w:customStyle="1" w:styleId="1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544313"/>
    <w:rPr>
      <w:bCs/>
      <w:kern w:val="28"/>
      <w:sz w:val="24"/>
      <w:szCs w:val="32"/>
      <w:lang w:val="ru-RU" w:eastAsia="ru-RU" w:bidi="ar-SA"/>
    </w:rPr>
  </w:style>
  <w:style w:type="paragraph" w:customStyle="1" w:styleId="Normal10-02">
    <w:name w:val="Normal + 10 пт полужирный По центру Слева:  -02 см Справ..."/>
    <w:basedOn w:val="a6"/>
    <w:rsid w:val="00544313"/>
    <w:pPr>
      <w:ind w:left="-113" w:right="-113"/>
    </w:pPr>
    <w:rPr>
      <w:b/>
      <w:bCs/>
      <w:sz w:val="20"/>
      <w:szCs w:val="20"/>
    </w:rPr>
  </w:style>
  <w:style w:type="numbering" w:customStyle="1" w:styleId="47">
    <w:name w:val="Нет списка4"/>
    <w:next w:val="a9"/>
    <w:semiHidden/>
    <w:rsid w:val="00544313"/>
  </w:style>
  <w:style w:type="paragraph" w:customStyle="1" w:styleId="1fc">
    <w:name w:val="заголовок1"/>
    <w:basedOn w:val="a6"/>
    <w:autoRedefine/>
    <w:rsid w:val="00544313"/>
    <w:pPr>
      <w:spacing w:before="240" w:after="120"/>
      <w:ind w:left="567" w:right="567" w:firstLine="709"/>
    </w:pPr>
    <w:rPr>
      <w:b/>
      <w:caps/>
      <w:szCs w:val="20"/>
    </w:rPr>
  </w:style>
  <w:style w:type="paragraph" w:customStyle="1" w:styleId="affffc">
    <w:name w:val="Нормальный"/>
    <w:rsid w:val="00544313"/>
    <w:rPr>
      <w:rFonts w:ascii="Courier New" w:hAnsi="Courier New" w:cs="Courier New"/>
      <w:sz w:val="24"/>
      <w:szCs w:val="24"/>
    </w:rPr>
  </w:style>
  <w:style w:type="table" w:customStyle="1" w:styleId="1fd">
    <w:name w:val="Сетка таблицы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annotation reference"/>
    <w:rsid w:val="00544313"/>
    <w:rPr>
      <w:sz w:val="16"/>
      <w:szCs w:val="16"/>
    </w:rPr>
  </w:style>
  <w:style w:type="paragraph" w:styleId="affffe">
    <w:name w:val="annotation text"/>
    <w:basedOn w:val="a6"/>
    <w:link w:val="afffff"/>
    <w:rsid w:val="00544313"/>
    <w:rPr>
      <w:bCs/>
      <w:caps/>
      <w:sz w:val="20"/>
      <w:szCs w:val="20"/>
      <w:lang w:val="x-none" w:eastAsia="x-none"/>
    </w:rPr>
  </w:style>
  <w:style w:type="character" w:customStyle="1" w:styleId="afffff">
    <w:name w:val="Текст примечания Знак"/>
    <w:basedOn w:val="a7"/>
    <w:link w:val="affffe"/>
    <w:rsid w:val="00544313"/>
    <w:rPr>
      <w:rFonts w:ascii="Times New Roman" w:hAnsi="Times New Roman"/>
      <w:bCs/>
      <w:caps/>
      <w:lang w:val="x-none" w:eastAsia="x-none"/>
    </w:rPr>
  </w:style>
  <w:style w:type="paragraph" w:styleId="afffff0">
    <w:name w:val="annotation subject"/>
    <w:basedOn w:val="affffe"/>
    <w:next w:val="affffe"/>
    <w:link w:val="afffff1"/>
    <w:rsid w:val="00544313"/>
    <w:rPr>
      <w:b/>
    </w:rPr>
  </w:style>
  <w:style w:type="character" w:customStyle="1" w:styleId="afffff1">
    <w:name w:val="Тема примечания Знак"/>
    <w:basedOn w:val="afffff"/>
    <w:link w:val="afffff0"/>
    <w:rsid w:val="00544313"/>
    <w:rPr>
      <w:rFonts w:ascii="Times New Roman" w:hAnsi="Times New Roman"/>
      <w:b/>
      <w:bCs/>
      <w:caps/>
      <w:lang w:val="x-none" w:eastAsia="x-none"/>
    </w:rPr>
  </w:style>
  <w:style w:type="paragraph" w:styleId="afffff2">
    <w:name w:val="Document Map"/>
    <w:basedOn w:val="a6"/>
    <w:link w:val="afffff3"/>
    <w:rsid w:val="00544313"/>
    <w:pPr>
      <w:shd w:val="clear" w:color="auto" w:fill="000080"/>
    </w:pPr>
    <w:rPr>
      <w:rFonts w:ascii="Tahoma" w:hAnsi="Tahoma"/>
      <w:bCs/>
      <w:caps/>
      <w:sz w:val="20"/>
      <w:szCs w:val="20"/>
      <w:lang w:val="x-none" w:eastAsia="x-none"/>
    </w:rPr>
  </w:style>
  <w:style w:type="character" w:customStyle="1" w:styleId="afffff3">
    <w:name w:val="Схема документа Знак"/>
    <w:basedOn w:val="a7"/>
    <w:link w:val="afffff2"/>
    <w:rsid w:val="00544313"/>
    <w:rPr>
      <w:rFonts w:ascii="Tahoma" w:hAnsi="Tahoma"/>
      <w:bCs/>
      <w:caps/>
      <w:shd w:val="clear" w:color="auto" w:fill="000080"/>
      <w:lang w:val="x-none" w:eastAsia="x-none"/>
    </w:rPr>
  </w:style>
  <w:style w:type="paragraph" w:customStyle="1" w:styleId="3f0">
    <w:name w:val="Знак3 Знак Знак Знак"/>
    <w:basedOn w:val="a6"/>
    <w:rsid w:val="00544313"/>
    <w:pPr>
      <w:spacing w:after="60"/>
      <w:ind w:firstLine="709"/>
    </w:pPr>
    <w:rPr>
      <w:rFonts w:ascii="Arial" w:hAnsi="Arial"/>
      <w:bCs/>
    </w:rPr>
  </w:style>
  <w:style w:type="numbering" w:customStyle="1" w:styleId="113">
    <w:name w:val="Нет списка11"/>
    <w:next w:val="a9"/>
    <w:semiHidden/>
    <w:rsid w:val="00544313"/>
  </w:style>
  <w:style w:type="table" w:customStyle="1" w:styleId="115">
    <w:name w:val="Сетка таблицы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semiHidden/>
    <w:rsid w:val="00544313"/>
  </w:style>
  <w:style w:type="numbering" w:customStyle="1" w:styleId="212">
    <w:name w:val="Нет списка21"/>
    <w:next w:val="a9"/>
    <w:semiHidden/>
    <w:unhideWhenUsed/>
    <w:rsid w:val="00544313"/>
  </w:style>
  <w:style w:type="character" w:customStyle="1" w:styleId="3f1">
    <w:name w:val="Знак Знак3"/>
    <w:semiHidden/>
    <w:rsid w:val="00544313"/>
    <w:rPr>
      <w:sz w:val="24"/>
      <w:szCs w:val="24"/>
      <w:lang w:val="ru-RU" w:eastAsia="ru-RU" w:bidi="ar-SA"/>
    </w:rPr>
  </w:style>
  <w:style w:type="numbering" w:customStyle="1" w:styleId="311">
    <w:name w:val="Нет списка31"/>
    <w:next w:val="a9"/>
    <w:semiHidden/>
    <w:rsid w:val="00544313"/>
  </w:style>
  <w:style w:type="paragraph" w:customStyle="1" w:styleId="FORMATTEXT">
    <w:name w:val=".FORMATTEXT"/>
    <w:rsid w:val="00544313"/>
    <w:pPr>
      <w:widowControl w:val="0"/>
      <w:autoSpaceDE w:val="0"/>
      <w:autoSpaceDN w:val="0"/>
      <w:adjustRightInd w:val="0"/>
    </w:pPr>
    <w:rPr>
      <w:sz w:val="24"/>
      <w:szCs w:val="24"/>
    </w:rPr>
  </w:style>
  <w:style w:type="numbering" w:customStyle="1" w:styleId="410">
    <w:name w:val="Нет списка41"/>
    <w:next w:val="a9"/>
    <w:semiHidden/>
    <w:rsid w:val="00544313"/>
  </w:style>
  <w:style w:type="paragraph" w:customStyle="1" w:styleId="ConsPlusNormal">
    <w:name w:val="ConsPlusNormal"/>
    <w:rsid w:val="00544313"/>
    <w:pPr>
      <w:widowControl w:val="0"/>
      <w:autoSpaceDE w:val="0"/>
      <w:autoSpaceDN w:val="0"/>
      <w:adjustRightInd w:val="0"/>
      <w:ind w:firstLine="720"/>
    </w:pPr>
    <w:rPr>
      <w:rFonts w:ascii="Arial" w:hAnsi="Arial" w:cs="Arial"/>
      <w:sz w:val="22"/>
      <w:szCs w:val="22"/>
    </w:rPr>
  </w:style>
  <w:style w:type="character" w:customStyle="1" w:styleId="mw-headline">
    <w:name w:val="mw-headline"/>
    <w:rsid w:val="00544313"/>
  </w:style>
  <w:style w:type="table" w:customStyle="1" w:styleId="2f1">
    <w:name w:val="Сетка таблицы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9"/>
    <w:semiHidden/>
    <w:rsid w:val="00544313"/>
  </w:style>
  <w:style w:type="numbering" w:customStyle="1" w:styleId="2110">
    <w:name w:val="Нет списка211"/>
    <w:next w:val="a9"/>
    <w:semiHidden/>
    <w:unhideWhenUsed/>
    <w:rsid w:val="00544313"/>
  </w:style>
  <w:style w:type="character" w:customStyle="1" w:styleId="1fe">
    <w:name w:val="Основной текст 1 Знак Знак"/>
    <w:rsid w:val="00544313"/>
    <w:rPr>
      <w:rFonts w:cs="Arial"/>
      <w:sz w:val="24"/>
      <w:szCs w:val="22"/>
      <w:lang w:val="ru-RU" w:eastAsia="ru-RU" w:bidi="ar-SA"/>
    </w:rPr>
  </w:style>
  <w:style w:type="character" w:customStyle="1" w:styleId="afffff4">
    <w:name w:val="новая страница Знак Знак"/>
    <w:rsid w:val="00544313"/>
    <w:rPr>
      <w:rFonts w:ascii="Arial" w:hAnsi="Arial" w:cs="Arial"/>
      <w:b/>
      <w:bCs/>
      <w:kern w:val="32"/>
      <w:sz w:val="32"/>
      <w:szCs w:val="32"/>
      <w:lang w:val="ru-RU" w:eastAsia="ru-RU" w:bidi="ar-SA"/>
    </w:rPr>
  </w:style>
  <w:style w:type="numbering" w:customStyle="1" w:styleId="3110">
    <w:name w:val="Нет списка311"/>
    <w:next w:val="a9"/>
    <w:semiHidden/>
    <w:rsid w:val="00544313"/>
  </w:style>
  <w:style w:type="paragraph" w:customStyle="1" w:styleId="Style8">
    <w:name w:val="Style8"/>
    <w:basedOn w:val="a6"/>
    <w:rsid w:val="00544313"/>
    <w:pPr>
      <w:autoSpaceDE w:val="0"/>
      <w:autoSpaceDN w:val="0"/>
      <w:adjustRightInd w:val="0"/>
    </w:pPr>
  </w:style>
  <w:style w:type="character" w:customStyle="1" w:styleId="FontStyle48">
    <w:name w:val="Font Style48"/>
    <w:rsid w:val="00544313"/>
    <w:rPr>
      <w:rFonts w:ascii="Times New Roman" w:hAnsi="Times New Roman" w:cs="Times New Roman"/>
      <w:sz w:val="12"/>
      <w:szCs w:val="12"/>
    </w:rPr>
  </w:style>
  <w:style w:type="paragraph" w:styleId="afffff5">
    <w:name w:val="Subtitle"/>
    <w:basedOn w:val="a6"/>
    <w:link w:val="afffff6"/>
    <w:rsid w:val="00544313"/>
    <w:pPr>
      <w:autoSpaceDE w:val="0"/>
      <w:autoSpaceDN w:val="0"/>
    </w:pPr>
    <w:rPr>
      <w:lang w:val="x-none" w:eastAsia="x-none"/>
    </w:rPr>
  </w:style>
  <w:style w:type="character" w:customStyle="1" w:styleId="afffff6">
    <w:name w:val="Подзаголовок Знак"/>
    <w:basedOn w:val="a7"/>
    <w:link w:val="afffff5"/>
    <w:rsid w:val="00544313"/>
    <w:rPr>
      <w:rFonts w:ascii="Times New Roman" w:hAnsi="Times New Roman"/>
      <w:sz w:val="24"/>
      <w:szCs w:val="24"/>
      <w:lang w:val="x-none" w:eastAsia="x-none"/>
    </w:rPr>
  </w:style>
  <w:style w:type="character" w:customStyle="1" w:styleId="aff0">
    <w:name w:val="Обычный (веб) Знак"/>
    <w:aliases w:val="Знак4 Знак1,Знак4 Знак Знак1,Обычный (веб) Знак1 Знак,Знак4 Знак Знак Знак, Знак4 Знак1, Знак4 Знак Знак1, Знак4 Знак Знак Знак"/>
    <w:link w:val="aff"/>
    <w:rsid w:val="00544313"/>
    <w:rPr>
      <w:rFonts w:ascii="Times New Roman" w:hAnsi="Times New Roman"/>
      <w:sz w:val="24"/>
      <w:szCs w:val="24"/>
      <w:lang w:val="x-none" w:eastAsia="x-none"/>
    </w:rPr>
  </w:style>
  <w:style w:type="paragraph" w:customStyle="1" w:styleId="afffff7">
    <w:name w:val="ТаблицаНПБ"/>
    <w:basedOn w:val="a6"/>
    <w:rsid w:val="00544313"/>
    <w:pPr>
      <w:ind w:firstLine="1134"/>
      <w:jc w:val="right"/>
    </w:pPr>
    <w:rPr>
      <w:rFonts w:ascii="Arial" w:hAnsi="Arial"/>
      <w:szCs w:val="20"/>
    </w:rPr>
  </w:style>
  <w:style w:type="paragraph" w:styleId="a0">
    <w:name w:val="List Bullet"/>
    <w:basedOn w:val="a6"/>
    <w:rsid w:val="00544313"/>
    <w:pPr>
      <w:numPr>
        <w:numId w:val="5"/>
      </w:numPr>
      <w:contextualSpacing/>
    </w:pPr>
    <w:rPr>
      <w:bCs/>
      <w:caps/>
      <w:szCs w:val="20"/>
    </w:rPr>
  </w:style>
  <w:style w:type="paragraph" w:customStyle="1" w:styleId="afffff8">
    <w:name w:val="Заголовок таблицы"/>
    <w:basedOn w:val="a6"/>
    <w:rsid w:val="00544313"/>
    <w:pPr>
      <w:spacing w:before="120" w:after="240"/>
      <w:contextualSpacing/>
    </w:pPr>
    <w:rPr>
      <w:rFonts w:ascii="Arial" w:eastAsia="MS Mincho" w:hAnsi="Arial"/>
      <w:szCs w:val="20"/>
    </w:rPr>
  </w:style>
  <w:style w:type="paragraph" w:customStyle="1" w:styleId="2f2">
    <w:name w:val="Îñíîâíîé òåêñò 2"/>
    <w:basedOn w:val="a6"/>
    <w:rsid w:val="00544313"/>
    <w:pPr>
      <w:autoSpaceDE w:val="0"/>
      <w:autoSpaceDN w:val="0"/>
      <w:adjustRightInd w:val="0"/>
      <w:ind w:firstLine="709"/>
    </w:pPr>
  </w:style>
  <w:style w:type="paragraph" w:customStyle="1" w:styleId="Normal1">
    <w:name w:val="Normal1"/>
    <w:rsid w:val="00544313"/>
    <w:pPr>
      <w:autoSpaceDE w:val="0"/>
      <w:autoSpaceDN w:val="0"/>
    </w:pPr>
    <w:rPr>
      <w:sz w:val="22"/>
      <w:szCs w:val="22"/>
    </w:rPr>
  </w:style>
  <w:style w:type="paragraph" w:customStyle="1" w:styleId="BodyText23">
    <w:name w:val="Body Text 23"/>
    <w:basedOn w:val="a6"/>
    <w:rsid w:val="00544313"/>
    <w:pPr>
      <w:autoSpaceDE w:val="0"/>
      <w:autoSpaceDN w:val="0"/>
    </w:pPr>
    <w:rPr>
      <w:b/>
      <w:bCs/>
    </w:rPr>
  </w:style>
  <w:style w:type="character" w:customStyle="1" w:styleId="apple-style-span">
    <w:name w:val="apple-style-span"/>
    <w:rsid w:val="00544313"/>
  </w:style>
  <w:style w:type="character" w:customStyle="1" w:styleId="apple-converted-space">
    <w:name w:val="apple-converted-space"/>
    <w:rsid w:val="00544313"/>
  </w:style>
  <w:style w:type="character" w:customStyle="1" w:styleId="83">
    <w:name w:val="Знак Знак8"/>
    <w:rsid w:val="00544313"/>
    <w:rPr>
      <w:rFonts w:cs="Arial"/>
      <w:b/>
      <w:bCs/>
      <w:caps/>
      <w:kern w:val="32"/>
      <w:sz w:val="28"/>
      <w:szCs w:val="32"/>
      <w:lang w:val="ru-RU" w:eastAsia="ru-RU" w:bidi="ar-SA"/>
    </w:rPr>
  </w:style>
  <w:style w:type="character" w:customStyle="1" w:styleId="74">
    <w:name w:val="Знак Знак7"/>
    <w:rsid w:val="00544313"/>
    <w:rPr>
      <w:rFonts w:cs="Arial"/>
      <w:b/>
      <w:bCs/>
      <w:sz w:val="24"/>
      <w:szCs w:val="24"/>
      <w:lang w:val="ru-RU" w:eastAsia="ru-RU" w:bidi="ar-SA"/>
    </w:rPr>
  </w:style>
  <w:style w:type="paragraph" w:customStyle="1" w:styleId="afffff9">
    <w:name w:val="Знак Знак Знак Знак"/>
    <w:basedOn w:val="a6"/>
    <w:rsid w:val="00544313"/>
    <w:rPr>
      <w:rFonts w:ascii="Tahoma" w:eastAsia="SimSun" w:hAnsi="Tahoma" w:cs="Tahoma"/>
      <w:kern w:val="2"/>
      <w:lang w:val="en-US" w:eastAsia="zh-CN"/>
    </w:rPr>
  </w:style>
  <w:style w:type="table" w:customStyle="1" w:styleId="213">
    <w:name w:val="Сетка таблицы21"/>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9"/>
    <w:uiPriority w:val="99"/>
    <w:semiHidden/>
    <w:unhideWhenUsed/>
    <w:rsid w:val="00544313"/>
  </w:style>
  <w:style w:type="paragraph" w:customStyle="1" w:styleId="afffffa">
    <w:name w:val="Стиль"/>
    <w:rsid w:val="00544313"/>
    <w:pPr>
      <w:widowControl w:val="0"/>
      <w:autoSpaceDE w:val="0"/>
      <w:autoSpaceDN w:val="0"/>
      <w:adjustRightInd w:val="0"/>
    </w:pPr>
    <w:rPr>
      <w:sz w:val="24"/>
      <w:szCs w:val="24"/>
    </w:rPr>
  </w:style>
  <w:style w:type="paragraph" w:customStyle="1" w:styleId="troick">
    <w:name w:val="troick"/>
    <w:basedOn w:val="a6"/>
    <w:rsid w:val="00544313"/>
    <w:pPr>
      <w:spacing w:line="360" w:lineRule="auto"/>
      <w:ind w:firstLine="680"/>
    </w:pPr>
    <w:rPr>
      <w:szCs w:val="20"/>
    </w:rPr>
  </w:style>
  <w:style w:type="paragraph" w:customStyle="1" w:styleId="-11">
    <w:name w:val="заголовок-1 шел"/>
    <w:basedOn w:val="12"/>
    <w:link w:val="-12"/>
    <w:rsid w:val="00544313"/>
    <w:pPr>
      <w:keepLines w:val="0"/>
      <w:spacing w:before="240" w:after="60"/>
      <w:ind w:right="-1"/>
    </w:pPr>
    <w:rPr>
      <w:rFonts w:ascii="Times New Roman" w:eastAsia="Times New Roman" w:hAnsi="Times New Roman" w:cs="Arial"/>
      <w:caps/>
      <w:color w:val="auto"/>
      <w:kern w:val="32"/>
      <w:szCs w:val="32"/>
    </w:rPr>
  </w:style>
  <w:style w:type="paragraph" w:customStyle="1" w:styleId="-2">
    <w:name w:val="заголовок-2 шел"/>
    <w:basedOn w:val="20"/>
    <w:link w:val="-20"/>
    <w:rsid w:val="00544313"/>
    <w:pPr>
      <w:ind w:left="0" w:right="-1"/>
    </w:pPr>
  </w:style>
  <w:style w:type="character" w:customStyle="1" w:styleId="-12">
    <w:name w:val="заголовок-1 шел Знак"/>
    <w:basedOn w:val="111"/>
    <w:link w:val="-11"/>
    <w:rsid w:val="00544313"/>
    <w:rPr>
      <w:rFonts w:ascii="Times New Roman" w:hAnsi="Times New Roman" w:cs="Arial"/>
      <w:b/>
      <w:bCs/>
      <w:caps/>
      <w:kern w:val="32"/>
      <w:sz w:val="28"/>
      <w:szCs w:val="32"/>
      <w:lang w:val="ru-RU" w:eastAsia="ru-RU" w:bidi="ar-SA"/>
    </w:rPr>
  </w:style>
  <w:style w:type="paragraph" w:customStyle="1" w:styleId="-3">
    <w:name w:val="заголовок-3 шел"/>
    <w:basedOn w:val="30"/>
    <w:link w:val="-30"/>
    <w:rsid w:val="00544313"/>
    <w:pPr>
      <w:spacing w:before="0" w:after="0"/>
      <w:ind w:left="0" w:right="0"/>
    </w:pPr>
  </w:style>
  <w:style w:type="character" w:customStyle="1" w:styleId="-20">
    <w:name w:val="заголовок-2 шел Знак"/>
    <w:basedOn w:val="21"/>
    <w:link w:val="-2"/>
    <w:rsid w:val="00544313"/>
    <w:rPr>
      <w:rFonts w:ascii="Times New Roman" w:hAnsi="Times New Roman"/>
      <w:b/>
      <w:bCs/>
      <w:sz w:val="28"/>
      <w:szCs w:val="24"/>
      <w:lang w:val="en-US" w:eastAsia="x-none"/>
    </w:rPr>
  </w:style>
  <w:style w:type="paragraph" w:customStyle="1" w:styleId="-4">
    <w:name w:val="заголовок-4 шел"/>
    <w:basedOn w:val="4"/>
    <w:link w:val="-40"/>
    <w:rsid w:val="00544313"/>
    <w:pPr>
      <w:ind w:left="0" w:right="-1"/>
    </w:pPr>
    <w:rPr>
      <w:color w:val="FF0000"/>
    </w:rPr>
  </w:style>
  <w:style w:type="character" w:customStyle="1" w:styleId="-30">
    <w:name w:val="заголовок-3 шел Знак"/>
    <w:basedOn w:val="31"/>
    <w:link w:val="-3"/>
    <w:rsid w:val="00544313"/>
    <w:rPr>
      <w:rFonts w:ascii="Times New Roman" w:hAnsi="Times New Roman"/>
      <w:b/>
      <w:bCs/>
      <w:sz w:val="24"/>
      <w:szCs w:val="24"/>
      <w:lang w:eastAsia="ru-RU"/>
    </w:rPr>
  </w:style>
  <w:style w:type="numbering" w:customStyle="1" w:styleId="64">
    <w:name w:val="Нет списка6"/>
    <w:next w:val="a9"/>
    <w:uiPriority w:val="99"/>
    <w:semiHidden/>
    <w:rsid w:val="00544313"/>
  </w:style>
  <w:style w:type="character" w:customStyle="1" w:styleId="-40">
    <w:name w:val="заголовок-4 шел Знак"/>
    <w:basedOn w:val="40"/>
    <w:link w:val="-4"/>
    <w:rsid w:val="00544313"/>
    <w:rPr>
      <w:rFonts w:ascii="Times New Roman" w:hAnsi="Times New Roman"/>
      <w:b/>
      <w:bCs/>
      <w:i/>
      <w:color w:val="FF0000"/>
      <w:sz w:val="24"/>
      <w:szCs w:val="28"/>
      <w:lang w:val="x-none" w:eastAsia="x-none"/>
    </w:rPr>
  </w:style>
  <w:style w:type="table" w:customStyle="1" w:styleId="3f2">
    <w:name w:val="Сетка таблицы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9"/>
    <w:semiHidden/>
    <w:rsid w:val="00544313"/>
  </w:style>
  <w:style w:type="table" w:customStyle="1" w:styleId="123">
    <w:name w:val="Сетка таблицы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9"/>
    <w:semiHidden/>
    <w:rsid w:val="00544313"/>
  </w:style>
  <w:style w:type="numbering" w:customStyle="1" w:styleId="220">
    <w:name w:val="Нет списка22"/>
    <w:next w:val="a9"/>
    <w:semiHidden/>
    <w:unhideWhenUsed/>
    <w:rsid w:val="00544313"/>
  </w:style>
  <w:style w:type="numbering" w:customStyle="1" w:styleId="320">
    <w:name w:val="Нет списка32"/>
    <w:next w:val="a9"/>
    <w:semiHidden/>
    <w:rsid w:val="00544313"/>
  </w:style>
  <w:style w:type="numbering" w:customStyle="1" w:styleId="420">
    <w:name w:val="Нет списка42"/>
    <w:next w:val="a9"/>
    <w:semiHidden/>
    <w:rsid w:val="00544313"/>
  </w:style>
  <w:style w:type="numbering" w:customStyle="1" w:styleId="1210">
    <w:name w:val="Нет списка121"/>
    <w:next w:val="a9"/>
    <w:semiHidden/>
    <w:rsid w:val="00544313"/>
  </w:style>
  <w:style w:type="numbering" w:customStyle="1" w:styleId="2120">
    <w:name w:val="Нет списка212"/>
    <w:next w:val="a9"/>
    <w:semiHidden/>
    <w:unhideWhenUsed/>
    <w:rsid w:val="00544313"/>
  </w:style>
  <w:style w:type="numbering" w:customStyle="1" w:styleId="3120">
    <w:name w:val="Нет списка312"/>
    <w:next w:val="a9"/>
    <w:semiHidden/>
    <w:rsid w:val="00544313"/>
  </w:style>
  <w:style w:type="numbering" w:customStyle="1" w:styleId="510">
    <w:name w:val="Нет списка51"/>
    <w:next w:val="a9"/>
    <w:uiPriority w:val="99"/>
    <w:semiHidden/>
    <w:rsid w:val="00544313"/>
  </w:style>
  <w:style w:type="table" w:customStyle="1" w:styleId="313">
    <w:name w:val="Сетка таблицы3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9"/>
    <w:semiHidden/>
    <w:rsid w:val="00544313"/>
  </w:style>
  <w:style w:type="numbering" w:customStyle="1" w:styleId="221">
    <w:name w:val="Нет списка221"/>
    <w:next w:val="a9"/>
    <w:semiHidden/>
    <w:unhideWhenUsed/>
    <w:rsid w:val="00544313"/>
  </w:style>
  <w:style w:type="numbering" w:customStyle="1" w:styleId="321">
    <w:name w:val="Нет списка321"/>
    <w:next w:val="a9"/>
    <w:semiHidden/>
    <w:rsid w:val="00544313"/>
  </w:style>
  <w:style w:type="paragraph" w:customStyle="1" w:styleId="afffffb">
    <w:name w:val="Содержимое таблицы"/>
    <w:basedOn w:val="a6"/>
    <w:rsid w:val="00544313"/>
    <w:pPr>
      <w:suppressLineNumbers/>
      <w:suppressAutoHyphens/>
    </w:pPr>
    <w:rPr>
      <w:color w:val="000000"/>
      <w:spacing w:val="6"/>
      <w:position w:val="-18"/>
      <w:lang w:eastAsia="ar-SA"/>
    </w:rPr>
  </w:style>
  <w:style w:type="character" w:customStyle="1" w:styleId="iceouttxt">
    <w:name w:val="iceouttxt"/>
    <w:rsid w:val="00544313"/>
  </w:style>
  <w:style w:type="table" w:customStyle="1" w:styleId="48">
    <w:name w:val="Сетка таблицы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
    <w:name w:val="Label"/>
    <w:basedOn w:val="a6"/>
    <w:rsid w:val="00544313"/>
    <w:pPr>
      <w:spacing w:before="120"/>
    </w:pPr>
    <w:rPr>
      <w:rFonts w:ascii="Antiqua" w:hAnsi="Antiqua"/>
      <w:sz w:val="17"/>
      <w:szCs w:val="20"/>
      <w:lang w:val="en-US"/>
    </w:rPr>
  </w:style>
  <w:style w:type="paragraph" w:customStyle="1" w:styleId="0">
    <w:name w:val="Стиль Основной текст с отступом + вправо После:  0 пт"/>
    <w:basedOn w:val="aff3"/>
    <w:rsid w:val="00544313"/>
    <w:pPr>
      <w:spacing w:before="240" w:after="60"/>
      <w:ind w:left="0"/>
      <w:jc w:val="right"/>
    </w:pPr>
    <w:rPr>
      <w:rFonts w:eastAsia="MS Mincho"/>
      <w:szCs w:val="20"/>
    </w:rPr>
  </w:style>
  <w:style w:type="paragraph" w:customStyle="1" w:styleId="afffffc">
    <w:name w:val="Стиль по центру"/>
    <w:basedOn w:val="a6"/>
    <w:rsid w:val="00544313"/>
    <w:pPr>
      <w:spacing w:before="120" w:after="120"/>
    </w:pPr>
    <w:rPr>
      <w:rFonts w:ascii="Arial" w:hAnsi="Arial"/>
      <w:szCs w:val="20"/>
    </w:rPr>
  </w:style>
  <w:style w:type="paragraph" w:customStyle="1" w:styleId="3f3">
    <w:name w:val="Заголовок 3__"/>
    <w:basedOn w:val="aff3"/>
    <w:rsid w:val="00544313"/>
    <w:pPr>
      <w:spacing w:before="120" w:after="240"/>
      <w:ind w:left="0"/>
    </w:pPr>
    <w:rPr>
      <w:rFonts w:eastAsia="MS Mincho"/>
      <w:b/>
      <w:bCs/>
      <w:i/>
      <w:iCs/>
      <w:szCs w:val="20"/>
    </w:rPr>
  </w:style>
  <w:style w:type="paragraph" w:customStyle="1" w:styleId="1Arial16pt">
    <w:name w:val="Стиль Заголовок 1 + Arial 16 pt по центру"/>
    <w:basedOn w:val="12"/>
    <w:rsid w:val="00544313"/>
    <w:pPr>
      <w:keepLines w:val="0"/>
      <w:spacing w:before="120" w:after="180"/>
      <w:contextualSpacing/>
    </w:pPr>
    <w:rPr>
      <w:rFonts w:ascii="Arial" w:eastAsia="Times New Roman" w:hAnsi="Arial" w:cs="Times New Roman"/>
      <w:bCs w:val="0"/>
      <w:caps/>
      <w:color w:val="auto"/>
      <w:kern w:val="32"/>
      <w:sz w:val="32"/>
      <w:szCs w:val="20"/>
      <w14:shadow w14:blurRad="50800" w14:dist="38100" w14:dir="2700000" w14:sx="100000" w14:sy="100000" w14:kx="0" w14:ky="0" w14:algn="tl">
        <w14:srgbClr w14:val="000000">
          <w14:alpha w14:val="60000"/>
        </w14:srgbClr>
      </w14:shadow>
    </w:rPr>
  </w:style>
  <w:style w:type="paragraph" w:customStyle="1" w:styleId="3Arial14pt">
    <w:name w:val="Стиль Заголовок 3 + Arial 14 pt по центру"/>
    <w:basedOn w:val="30"/>
    <w:rsid w:val="00544313"/>
    <w:pPr>
      <w:keepNext/>
      <w:spacing w:before="0"/>
      <w:ind w:left="0" w:right="0"/>
      <w:contextualSpacing/>
    </w:pPr>
    <w:rPr>
      <w:rFonts w:ascii="Arial" w:hAnsi="Arial"/>
      <w:bCs w:val="0"/>
      <w:i/>
      <w:sz w:val="28"/>
      <w:szCs w:val="20"/>
      <w14:shadow w14:blurRad="50800" w14:dist="38100" w14:dir="2700000" w14:sx="100000" w14:sy="100000" w14:kx="0" w14:ky="0" w14:algn="tl">
        <w14:srgbClr w14:val="000000">
          <w14:alpha w14:val="60000"/>
        </w14:srgbClr>
      </w14:shadow>
    </w:rPr>
  </w:style>
  <w:style w:type="numbering" w:customStyle="1" w:styleId="SymbolSymbol">
    <w:name w:val="Стиль маркированный Symbol (Symbol) подчеркивание"/>
    <w:basedOn w:val="a9"/>
    <w:rsid w:val="00544313"/>
  </w:style>
  <w:style w:type="numbering" w:customStyle="1" w:styleId="afffffd">
    <w:name w:val="Стиль нумерованный"/>
    <w:basedOn w:val="a9"/>
    <w:rsid w:val="00544313"/>
  </w:style>
  <w:style w:type="numbering" w:customStyle="1" w:styleId="12pt">
    <w:name w:val="Стиль маркированный 12 pt"/>
    <w:basedOn w:val="a9"/>
    <w:rsid w:val="00544313"/>
  </w:style>
  <w:style w:type="paragraph" w:customStyle="1" w:styleId="afffffe">
    <w:name w:val="Маркированный"/>
    <w:basedOn w:val="a0"/>
    <w:rsid w:val="00544313"/>
    <w:pPr>
      <w:numPr>
        <w:numId w:val="0"/>
      </w:numPr>
      <w:spacing w:after="60"/>
      <w:contextualSpacing w:val="0"/>
    </w:pPr>
    <w:rPr>
      <w:rFonts w:ascii="Arial" w:eastAsia="MS Mincho" w:hAnsi="Arial"/>
      <w:bCs w:val="0"/>
      <w:caps w:val="0"/>
      <w:lang w:eastAsia="ja-JP"/>
    </w:rPr>
  </w:style>
  <w:style w:type="paragraph" w:customStyle="1" w:styleId="a2">
    <w:name w:val="Нумерованный"/>
    <w:basedOn w:val="a6"/>
    <w:rsid w:val="00544313"/>
    <w:pPr>
      <w:numPr>
        <w:numId w:val="17"/>
      </w:numPr>
      <w:spacing w:after="60"/>
    </w:pPr>
    <w:rPr>
      <w:rFonts w:ascii="Arial" w:eastAsia="MS Mincho" w:hAnsi="Arial"/>
      <w:szCs w:val="20"/>
    </w:rPr>
  </w:style>
  <w:style w:type="paragraph" w:styleId="a">
    <w:name w:val="List Number"/>
    <w:basedOn w:val="a6"/>
    <w:rsid w:val="00544313"/>
    <w:pPr>
      <w:numPr>
        <w:numId w:val="16"/>
      </w:numPr>
      <w:spacing w:after="60"/>
    </w:pPr>
    <w:rPr>
      <w:rFonts w:ascii="Arial" w:hAnsi="Arial"/>
    </w:rPr>
  </w:style>
  <w:style w:type="paragraph" w:customStyle="1" w:styleId="063">
    <w:name w:val="Стиль Маркированный + Слева:  063 см"/>
    <w:basedOn w:val="afffffe"/>
    <w:rsid w:val="00544313"/>
    <w:pPr>
      <w:numPr>
        <w:numId w:val="18"/>
      </w:numPr>
    </w:pPr>
  </w:style>
  <w:style w:type="paragraph" w:customStyle="1" w:styleId="1ff">
    <w:name w:val="Заголовок 1_"/>
    <w:basedOn w:val="12"/>
    <w:rsid w:val="00544313"/>
    <w:pPr>
      <w:keepLines w:val="0"/>
      <w:spacing w:before="240" w:after="180"/>
      <w:contextualSpacing/>
    </w:pPr>
    <w:rPr>
      <w:rFonts w:ascii="Arial Black" w:eastAsia="Times New Roman" w:hAnsi="Arial Black" w:cs="Times New Roman"/>
      <w:bCs w:val="0"/>
      <w:caps/>
      <w:color w:val="auto"/>
      <w:kern w:val="32"/>
      <w14:shadow w14:blurRad="50800" w14:dist="38100" w14:dir="2700000" w14:sx="100000" w14:sy="100000" w14:kx="0" w14:ky="0" w14:algn="tl">
        <w14:srgbClr w14:val="000000">
          <w14:alpha w14:val="60000"/>
        </w14:srgbClr>
      </w14:shadow>
    </w:rPr>
  </w:style>
  <w:style w:type="paragraph" w:customStyle="1" w:styleId="101">
    <w:name w:val="Стиль Заголовок 1 + Первая строка:  0 см"/>
    <w:basedOn w:val="12"/>
    <w:autoRedefine/>
    <w:rsid w:val="00544313"/>
    <w:pPr>
      <w:keepLines w:val="0"/>
      <w:spacing w:before="240" w:after="240"/>
      <w:contextualSpacing/>
    </w:pPr>
    <w:rPr>
      <w:rFonts w:ascii="Arial Black" w:eastAsia="Times New Roman" w:hAnsi="Arial Black" w:cs="Times New Roman"/>
      <w:smallCaps/>
      <w:color w:val="auto"/>
      <w:kern w:val="32"/>
      <w:sz w:val="24"/>
      <w:szCs w:val="24"/>
      <w14:shadow w14:blurRad="50800" w14:dist="38100" w14:dir="2700000" w14:sx="100000" w14:sy="100000" w14:kx="0" w14:ky="0" w14:algn="tl">
        <w14:srgbClr w14:val="000000">
          <w14:alpha w14:val="60000"/>
        </w14:srgbClr>
      </w14:shadow>
    </w:rPr>
  </w:style>
  <w:style w:type="paragraph" w:styleId="65">
    <w:name w:val="index 6"/>
    <w:basedOn w:val="a6"/>
    <w:next w:val="a6"/>
    <w:rsid w:val="00544313"/>
    <w:pPr>
      <w:spacing w:after="60"/>
    </w:pPr>
    <w:rPr>
      <w:rFonts w:ascii="Arial Narrow" w:hAnsi="Arial Narrow"/>
    </w:rPr>
  </w:style>
  <w:style w:type="paragraph" w:customStyle="1" w:styleId="1">
    <w:name w:val="Перечисление 1"/>
    <w:basedOn w:val="a6"/>
    <w:rsid w:val="00544313"/>
    <w:pPr>
      <w:numPr>
        <w:numId w:val="19"/>
      </w:numPr>
      <w:spacing w:after="60"/>
    </w:pPr>
    <w:rPr>
      <w:rFonts w:ascii="Arial Narrow" w:eastAsia="MS Mincho" w:hAnsi="Arial Narrow"/>
      <w:sz w:val="22"/>
    </w:rPr>
  </w:style>
  <w:style w:type="paragraph" w:customStyle="1" w:styleId="affffff">
    <w:name w:val="Табл"/>
    <w:basedOn w:val="a6"/>
    <w:rsid w:val="00544313"/>
    <w:pPr>
      <w:spacing w:before="180" w:after="120"/>
      <w:jc w:val="right"/>
    </w:pPr>
    <w:rPr>
      <w:rFonts w:ascii="Arial" w:eastAsia="MS Mincho" w:hAnsi="Arial"/>
    </w:rPr>
  </w:style>
  <w:style w:type="paragraph" w:styleId="affffff0">
    <w:name w:val="List"/>
    <w:basedOn w:val="a6"/>
    <w:rsid w:val="00544313"/>
    <w:pPr>
      <w:spacing w:after="60"/>
      <w:ind w:left="680"/>
    </w:pPr>
    <w:rPr>
      <w:rFonts w:ascii="Arial" w:eastAsia="MS Mincho" w:hAnsi="Arial"/>
      <w:szCs w:val="20"/>
    </w:rPr>
  </w:style>
  <w:style w:type="numbering" w:customStyle="1" w:styleId="affffff1">
    <w:name w:val="Стиль маркированный"/>
    <w:basedOn w:val="a9"/>
    <w:rsid w:val="00544313"/>
  </w:style>
  <w:style w:type="paragraph" w:customStyle="1" w:styleId="affffff2">
    <w:name w:val="Номер таблицы"/>
    <w:basedOn w:val="a6"/>
    <w:rsid w:val="00544313"/>
    <w:pPr>
      <w:spacing w:before="60" w:after="60"/>
      <w:ind w:firstLine="709"/>
      <w:jc w:val="right"/>
    </w:pPr>
    <w:rPr>
      <w:rFonts w:ascii="Arial" w:hAnsi="Arial"/>
      <w:szCs w:val="20"/>
    </w:rPr>
  </w:style>
  <w:style w:type="paragraph" w:customStyle="1" w:styleId="affffff3">
    <w:name w:val="Имя таблицы"/>
    <w:basedOn w:val="a6"/>
    <w:rsid w:val="00544313"/>
    <w:pPr>
      <w:spacing w:before="120" w:after="120"/>
      <w:contextualSpacing/>
    </w:pPr>
    <w:rPr>
      <w:rFonts w:ascii="Arial" w:hAnsi="Arial"/>
      <w:szCs w:val="20"/>
    </w:rPr>
  </w:style>
  <w:style w:type="paragraph" w:customStyle="1" w:styleId="161">
    <w:name w:val="Стиль полужирный с тенью Междустр.интервал:  точно 16 пт"/>
    <w:basedOn w:val="a6"/>
    <w:rsid w:val="00544313"/>
    <w:pPr>
      <w:spacing w:after="60" w:line="320" w:lineRule="exact"/>
      <w:ind w:firstLine="709"/>
    </w:pPr>
    <w:rPr>
      <w:rFonts w:ascii="Arial" w:hAnsi="Arial"/>
      <w:b/>
      <w:bCs/>
      <w:caps/>
      <w14:shadow w14:blurRad="50800" w14:dist="38100" w14:dir="2700000" w14:sx="100000" w14:sy="100000" w14:kx="0" w14:ky="0" w14:algn="tl">
        <w14:srgbClr w14:val="000000">
          <w14:alpha w14:val="60000"/>
        </w14:srgbClr>
      </w14:shadow>
    </w:rPr>
  </w:style>
  <w:style w:type="paragraph" w:styleId="HTML">
    <w:name w:val="HTML Preformatted"/>
    <w:basedOn w:val="a6"/>
    <w:link w:val="HTML0"/>
    <w:rsid w:val="00544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7"/>
    <w:link w:val="HTML"/>
    <w:rsid w:val="00544313"/>
    <w:rPr>
      <w:rFonts w:ascii="Courier New" w:hAnsi="Courier New"/>
      <w:lang w:val="x-none" w:eastAsia="x-none"/>
    </w:rPr>
  </w:style>
  <w:style w:type="paragraph" w:customStyle="1" w:styleId="Heading">
    <w:name w:val="Heading"/>
    <w:rsid w:val="00544313"/>
    <w:pPr>
      <w:overflowPunct w:val="0"/>
      <w:autoSpaceDE w:val="0"/>
      <w:autoSpaceDN w:val="0"/>
      <w:adjustRightInd w:val="0"/>
      <w:textAlignment w:val="baseline"/>
    </w:pPr>
    <w:rPr>
      <w:rFonts w:ascii="Arial" w:hAnsi="Arial"/>
      <w:b/>
      <w:sz w:val="22"/>
      <w:szCs w:val="22"/>
      <w:lang w:eastAsia="ja-JP"/>
    </w:rPr>
  </w:style>
  <w:style w:type="paragraph" w:styleId="affffff4">
    <w:name w:val="Block Text"/>
    <w:basedOn w:val="a6"/>
    <w:rsid w:val="00544313"/>
    <w:pPr>
      <w:spacing w:line="228" w:lineRule="auto"/>
      <w:ind w:left="709" w:right="-1" w:hanging="709"/>
    </w:pPr>
  </w:style>
  <w:style w:type="paragraph" w:customStyle="1" w:styleId="xl68">
    <w:name w:val="xl68"/>
    <w:basedOn w:val="a6"/>
    <w:rsid w:val="00544313"/>
    <w:pPr>
      <w:pBdr>
        <w:top w:val="single" w:sz="4" w:space="0" w:color="auto"/>
        <w:left w:val="single" w:sz="8" w:space="0" w:color="auto"/>
        <w:right w:val="single" w:sz="4" w:space="0" w:color="auto"/>
      </w:pBdr>
      <w:tabs>
        <w:tab w:val="num" w:pos="1440"/>
      </w:tabs>
      <w:spacing w:before="100" w:after="100"/>
      <w:textAlignment w:val="center"/>
    </w:pPr>
    <w:rPr>
      <w:rFonts w:ascii="Arial Unicode MS" w:eastAsia="Arial Unicode MS" w:hAnsi="Arial Unicode MS"/>
      <w:szCs w:val="20"/>
      <w:lang w:val="en-US" w:eastAsia="ja-JP"/>
    </w:rPr>
  </w:style>
  <w:style w:type="paragraph" w:customStyle="1" w:styleId="xl69">
    <w:name w:val="xl69"/>
    <w:basedOn w:val="a6"/>
    <w:rsid w:val="00544313"/>
    <w:pPr>
      <w:pBdr>
        <w:left w:val="single" w:sz="8" w:space="0" w:color="auto"/>
        <w:bottom w:val="single" w:sz="4" w:space="0" w:color="auto"/>
        <w:right w:val="single" w:sz="4" w:space="0" w:color="auto"/>
      </w:pBdr>
      <w:tabs>
        <w:tab w:val="num" w:pos="2160"/>
      </w:tabs>
      <w:spacing w:before="100" w:after="100"/>
      <w:textAlignment w:val="center"/>
    </w:pPr>
    <w:rPr>
      <w:rFonts w:ascii="Arial Unicode MS" w:eastAsia="Arial Unicode MS" w:hAnsi="Arial Unicode MS"/>
      <w:szCs w:val="20"/>
      <w:lang w:val="en-US" w:eastAsia="ja-JP"/>
    </w:rPr>
  </w:style>
  <w:style w:type="paragraph" w:customStyle="1" w:styleId="xl70">
    <w:name w:val="xl70"/>
    <w:basedOn w:val="a6"/>
    <w:rsid w:val="00544313"/>
    <w:pPr>
      <w:pBdr>
        <w:top w:val="single" w:sz="4" w:space="0" w:color="auto"/>
        <w:left w:val="single" w:sz="4" w:space="0" w:color="auto"/>
        <w:right w:val="single" w:sz="4" w:space="0" w:color="auto"/>
      </w:pBdr>
      <w:tabs>
        <w:tab w:val="num" w:pos="2880"/>
      </w:tabs>
      <w:spacing w:before="100" w:after="100"/>
    </w:pPr>
    <w:rPr>
      <w:rFonts w:ascii="Arial Unicode MS" w:eastAsia="Arial Unicode MS" w:hAnsi="Arial Unicode MS"/>
      <w:szCs w:val="20"/>
      <w:lang w:val="en-US" w:eastAsia="ja-JP"/>
    </w:rPr>
  </w:style>
  <w:style w:type="paragraph" w:customStyle="1" w:styleId="xl71">
    <w:name w:val="xl71"/>
    <w:basedOn w:val="a6"/>
    <w:rsid w:val="00544313"/>
    <w:pPr>
      <w:pBdr>
        <w:left w:val="single" w:sz="4" w:space="0" w:color="auto"/>
        <w:bottom w:val="single" w:sz="4" w:space="0" w:color="auto"/>
        <w:right w:val="single" w:sz="4" w:space="0" w:color="auto"/>
      </w:pBdr>
      <w:tabs>
        <w:tab w:val="num" w:pos="1440"/>
      </w:tabs>
      <w:spacing w:before="100" w:after="100"/>
      <w:ind w:left="1440" w:hanging="360"/>
    </w:pPr>
    <w:rPr>
      <w:rFonts w:ascii="Arial Unicode MS" w:eastAsia="Arial Unicode MS" w:hAnsi="Arial Unicode MS"/>
      <w:szCs w:val="20"/>
      <w:lang w:val="en-US" w:eastAsia="ja-JP"/>
    </w:rPr>
  </w:style>
  <w:style w:type="paragraph" w:customStyle="1" w:styleId="xl72">
    <w:name w:val="xl72"/>
    <w:basedOn w:val="a6"/>
    <w:rsid w:val="00544313"/>
    <w:pPr>
      <w:pBdr>
        <w:top w:val="single" w:sz="8" w:space="0" w:color="auto"/>
        <w:left w:val="single" w:sz="4" w:space="0" w:color="auto"/>
        <w:bottom w:val="single" w:sz="4" w:space="0" w:color="auto"/>
      </w:pBdr>
      <w:tabs>
        <w:tab w:val="num" w:pos="2160"/>
      </w:tabs>
      <w:spacing w:before="100" w:after="100"/>
      <w:ind w:left="2160" w:hanging="360"/>
    </w:pPr>
    <w:rPr>
      <w:rFonts w:ascii="Arial Unicode MS" w:eastAsia="Arial Unicode MS" w:hAnsi="Arial Unicode MS"/>
      <w:szCs w:val="20"/>
      <w:lang w:val="en-US" w:eastAsia="ja-JP"/>
    </w:rPr>
  </w:style>
  <w:style w:type="paragraph" w:customStyle="1" w:styleId="zzCopyright">
    <w:name w:val="zzCopyright"/>
    <w:basedOn w:val="a6"/>
    <w:next w:val="a6"/>
    <w:rsid w:val="00544313"/>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pPr>
    <w:rPr>
      <w:rFonts w:ascii="Arial" w:eastAsia="MS Mincho" w:hAnsi="Arial"/>
      <w:color w:val="0000FF"/>
      <w:sz w:val="20"/>
      <w:szCs w:val="20"/>
      <w:lang w:val="en-GB" w:eastAsia="ja-JP"/>
    </w:rPr>
  </w:style>
  <w:style w:type="paragraph" w:customStyle="1" w:styleId="zzCover">
    <w:name w:val="zzCover"/>
    <w:basedOn w:val="a6"/>
    <w:rsid w:val="00544313"/>
    <w:pPr>
      <w:tabs>
        <w:tab w:val="num" w:pos="4320"/>
      </w:tabs>
      <w:spacing w:after="220" w:line="230" w:lineRule="auto"/>
      <w:ind w:left="4320" w:hanging="360"/>
      <w:jc w:val="right"/>
    </w:pPr>
    <w:rPr>
      <w:rFonts w:ascii="Arial" w:eastAsia="MS Mincho" w:hAnsi="Arial"/>
      <w:b/>
      <w:color w:val="000000"/>
      <w:szCs w:val="20"/>
      <w:lang w:val="en-GB" w:eastAsia="ja-JP"/>
    </w:rPr>
  </w:style>
  <w:style w:type="paragraph" w:customStyle="1" w:styleId="1ff0">
    <w:name w:val="Список литературы1"/>
    <w:basedOn w:val="a6"/>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1ff1">
    <w:name w:val="Дата1"/>
    <w:basedOn w:val="a6"/>
    <w:next w:val="a6"/>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Terms">
    <w:name w:val="Term(s)"/>
    <w:basedOn w:val="a6"/>
    <w:next w:val="Definition"/>
    <w:rsid w:val="00544313"/>
    <w:pPr>
      <w:keepNext/>
      <w:tabs>
        <w:tab w:val="num" w:pos="720"/>
      </w:tabs>
      <w:suppressAutoHyphens/>
      <w:spacing w:line="230" w:lineRule="auto"/>
      <w:ind w:left="720" w:hanging="360"/>
    </w:pPr>
    <w:rPr>
      <w:rFonts w:ascii="Arial" w:eastAsia="MS Mincho" w:hAnsi="Arial"/>
      <w:b/>
      <w:sz w:val="20"/>
      <w:szCs w:val="20"/>
      <w:lang w:val="en-GB" w:eastAsia="ja-JP"/>
    </w:rPr>
  </w:style>
  <w:style w:type="paragraph" w:customStyle="1" w:styleId="Definition">
    <w:name w:val="Definition"/>
    <w:basedOn w:val="a6"/>
    <w:next w:val="a6"/>
    <w:rsid w:val="00544313"/>
    <w:pPr>
      <w:spacing w:after="240" w:line="230" w:lineRule="auto"/>
    </w:pPr>
    <w:rPr>
      <w:rFonts w:ascii="Arial" w:eastAsia="MS Mincho" w:hAnsi="Arial"/>
      <w:sz w:val="20"/>
      <w:szCs w:val="20"/>
      <w:lang w:val="en-GB" w:eastAsia="ja-JP"/>
    </w:rPr>
  </w:style>
  <w:style w:type="paragraph" w:styleId="affffff5">
    <w:name w:val="Date"/>
    <w:basedOn w:val="a6"/>
    <w:next w:val="a6"/>
    <w:link w:val="affffff6"/>
    <w:rsid w:val="00544313"/>
    <w:pPr>
      <w:tabs>
        <w:tab w:val="num" w:pos="720"/>
      </w:tabs>
    </w:pPr>
    <w:rPr>
      <w:rFonts w:ascii="Arial" w:eastAsia="MS Mincho" w:hAnsi="Arial"/>
      <w:kern w:val="2"/>
      <w:sz w:val="20"/>
      <w:szCs w:val="20"/>
      <w:lang w:val="en-US" w:eastAsia="ja-JP"/>
    </w:rPr>
  </w:style>
  <w:style w:type="character" w:customStyle="1" w:styleId="affffff6">
    <w:name w:val="Дата Знак"/>
    <w:basedOn w:val="a7"/>
    <w:link w:val="affffff5"/>
    <w:rsid w:val="00544313"/>
    <w:rPr>
      <w:rFonts w:ascii="Arial" w:eastAsia="MS Mincho" w:hAnsi="Arial"/>
      <w:kern w:val="2"/>
      <w:lang w:val="en-US" w:eastAsia="ja-JP"/>
    </w:rPr>
  </w:style>
  <w:style w:type="paragraph" w:customStyle="1" w:styleId="BodyText21">
    <w:name w:val="Body Text 21"/>
    <w:basedOn w:val="a6"/>
    <w:rsid w:val="00544313"/>
    <w:pPr>
      <w:autoSpaceDE w:val="0"/>
      <w:autoSpaceDN w:val="0"/>
      <w:ind w:firstLine="426"/>
    </w:pPr>
    <w:rPr>
      <w:rFonts w:ascii="Courier New" w:hAnsi="Courier New" w:cs="Courier New"/>
      <w:lang w:val="en-US"/>
    </w:rPr>
  </w:style>
  <w:style w:type="paragraph" w:customStyle="1" w:styleId="-0">
    <w:name w:val="Таблица - центр"/>
    <w:basedOn w:val="a6"/>
    <w:rsid w:val="00544313"/>
    <w:rPr>
      <w:szCs w:val="20"/>
    </w:rPr>
  </w:style>
  <w:style w:type="paragraph" w:customStyle="1" w:styleId="Ieinoie">
    <w:name w:val="Ieino?ie"/>
    <w:basedOn w:val="a6"/>
    <w:rsid w:val="00544313"/>
    <w:rPr>
      <w:rFonts w:ascii="AGGal" w:hAnsi="AGGal"/>
      <w:sz w:val="22"/>
      <w:szCs w:val="20"/>
    </w:rPr>
  </w:style>
  <w:style w:type="paragraph" w:customStyle="1" w:styleId="affffff7">
    <w:name w:val="Обы"/>
    <w:rsid w:val="00544313"/>
    <w:pPr>
      <w:widowControl w:val="0"/>
    </w:pPr>
    <w:rPr>
      <w:sz w:val="22"/>
      <w:szCs w:val="22"/>
    </w:rPr>
  </w:style>
  <w:style w:type="paragraph" w:customStyle="1" w:styleId="Iauiue2">
    <w:name w:val="Iau?iue2"/>
    <w:rsid w:val="00544313"/>
    <w:pPr>
      <w:widowControl w:val="0"/>
    </w:pPr>
    <w:rPr>
      <w:rFonts w:ascii="Courier New" w:hAnsi="Courier New" w:cs="Courier New"/>
      <w:b/>
      <w:bCs/>
      <w:i/>
      <w:iCs/>
      <w:sz w:val="22"/>
      <w:szCs w:val="22"/>
    </w:rPr>
  </w:style>
  <w:style w:type="paragraph" w:customStyle="1" w:styleId="Iauiue">
    <w:name w:val="Iau?iue"/>
    <w:autoRedefine/>
    <w:rsid w:val="00544313"/>
    <w:rPr>
      <w:b/>
      <w:sz w:val="24"/>
      <w:szCs w:val="22"/>
    </w:rPr>
  </w:style>
  <w:style w:type="paragraph" w:customStyle="1" w:styleId="FR1">
    <w:name w:val="FR1"/>
    <w:rsid w:val="00544313"/>
    <w:pPr>
      <w:widowControl w:val="0"/>
      <w:autoSpaceDE w:val="0"/>
      <w:autoSpaceDN w:val="0"/>
      <w:adjustRightInd w:val="0"/>
      <w:spacing w:line="260" w:lineRule="auto"/>
      <w:ind w:firstLine="520"/>
    </w:pPr>
    <w:rPr>
      <w:sz w:val="22"/>
      <w:szCs w:val="22"/>
    </w:rPr>
  </w:style>
  <w:style w:type="paragraph" w:styleId="2f3">
    <w:name w:val="index 2"/>
    <w:basedOn w:val="a6"/>
    <w:next w:val="a6"/>
    <w:autoRedefine/>
    <w:rsid w:val="00544313"/>
    <w:pPr>
      <w:ind w:left="480" w:hanging="240"/>
    </w:pPr>
  </w:style>
  <w:style w:type="paragraph" w:styleId="3f4">
    <w:name w:val="index 3"/>
    <w:basedOn w:val="a6"/>
    <w:next w:val="a6"/>
    <w:autoRedefine/>
    <w:rsid w:val="00544313"/>
    <w:pPr>
      <w:ind w:left="720" w:hanging="240"/>
    </w:pPr>
  </w:style>
  <w:style w:type="paragraph" w:styleId="49">
    <w:name w:val="index 4"/>
    <w:basedOn w:val="a6"/>
    <w:next w:val="a6"/>
    <w:autoRedefine/>
    <w:rsid w:val="00544313"/>
    <w:pPr>
      <w:ind w:left="960" w:hanging="240"/>
    </w:pPr>
  </w:style>
  <w:style w:type="paragraph" w:styleId="55">
    <w:name w:val="index 5"/>
    <w:basedOn w:val="a6"/>
    <w:next w:val="a6"/>
    <w:autoRedefine/>
    <w:rsid w:val="00544313"/>
    <w:pPr>
      <w:ind w:left="1200" w:hanging="240"/>
    </w:pPr>
  </w:style>
  <w:style w:type="paragraph" w:styleId="75">
    <w:name w:val="index 7"/>
    <w:basedOn w:val="a6"/>
    <w:next w:val="a6"/>
    <w:autoRedefine/>
    <w:rsid w:val="00544313"/>
    <w:pPr>
      <w:ind w:left="1680" w:hanging="240"/>
    </w:pPr>
  </w:style>
  <w:style w:type="paragraph" w:styleId="84">
    <w:name w:val="index 8"/>
    <w:basedOn w:val="a6"/>
    <w:next w:val="a6"/>
    <w:autoRedefine/>
    <w:rsid w:val="00544313"/>
    <w:pPr>
      <w:ind w:left="1920" w:hanging="240"/>
    </w:pPr>
  </w:style>
  <w:style w:type="paragraph" w:styleId="94">
    <w:name w:val="index 9"/>
    <w:basedOn w:val="a6"/>
    <w:next w:val="a6"/>
    <w:autoRedefine/>
    <w:rsid w:val="00544313"/>
    <w:pPr>
      <w:ind w:left="2160" w:hanging="240"/>
    </w:pPr>
  </w:style>
  <w:style w:type="paragraph" w:customStyle="1" w:styleId="xl24">
    <w:name w:val="xl24"/>
    <w:basedOn w:val="a6"/>
    <w:rsid w:val="00544313"/>
    <w:pPr>
      <w:spacing w:before="100" w:beforeAutospacing="1" w:after="100" w:afterAutospacing="1"/>
      <w:textAlignment w:val="center"/>
    </w:pPr>
    <w:rPr>
      <w:rFonts w:ascii="Arial Unicode MS" w:eastAsia="Arial Unicode MS" w:hAnsi="Arial Unicode MS" w:cs="Arial Unicode MS"/>
    </w:rPr>
  </w:style>
  <w:style w:type="paragraph" w:customStyle="1" w:styleId="xl25">
    <w:name w:val="xl25"/>
    <w:basedOn w:val="a6"/>
    <w:rsid w:val="00544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6">
    <w:name w:val="xl26"/>
    <w:basedOn w:val="a6"/>
    <w:rsid w:val="00544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8">
    <w:name w:val="xl28"/>
    <w:basedOn w:val="a6"/>
    <w:rsid w:val="00544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9">
    <w:name w:val="xl29"/>
    <w:basedOn w:val="a6"/>
    <w:rsid w:val="00544313"/>
    <w:pPr>
      <w:spacing w:before="100" w:beforeAutospacing="1" w:after="100" w:afterAutospacing="1"/>
      <w:textAlignment w:val="center"/>
    </w:pPr>
    <w:rPr>
      <w:rFonts w:ascii="Arial Unicode MS" w:eastAsia="Arial Unicode MS" w:hAnsi="Arial Unicode MS" w:cs="Arial Unicode MS"/>
    </w:rPr>
  </w:style>
  <w:style w:type="paragraph" w:customStyle="1" w:styleId="xl30">
    <w:name w:val="xl30"/>
    <w:basedOn w:val="a6"/>
    <w:rsid w:val="00544313"/>
    <w:pPr>
      <w:spacing w:before="100" w:beforeAutospacing="1" w:after="100" w:afterAutospacing="1"/>
      <w:textAlignment w:val="center"/>
    </w:pPr>
    <w:rPr>
      <w:rFonts w:ascii="Arial Unicode MS" w:eastAsia="Arial Unicode MS" w:hAnsi="Arial Unicode MS" w:cs="Arial Unicode MS"/>
    </w:rPr>
  </w:style>
  <w:style w:type="paragraph" w:customStyle="1" w:styleId="xl31">
    <w:name w:val="xl31"/>
    <w:basedOn w:val="a6"/>
    <w:rsid w:val="00544313"/>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2">
    <w:name w:val="xl32"/>
    <w:basedOn w:val="a6"/>
    <w:rsid w:val="00544313"/>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a6"/>
    <w:rsid w:val="00544313"/>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4">
    <w:name w:val="xl34"/>
    <w:basedOn w:val="a6"/>
    <w:rsid w:val="00544313"/>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5">
    <w:name w:val="xl35"/>
    <w:basedOn w:val="a6"/>
    <w:rsid w:val="00544313"/>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6">
    <w:name w:val="xl36"/>
    <w:basedOn w:val="a6"/>
    <w:rsid w:val="00544313"/>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affffff8">
    <w:name w:val="Список определений"/>
    <w:basedOn w:val="a6"/>
    <w:next w:val="a6"/>
    <w:rsid w:val="00544313"/>
    <w:pPr>
      <w:ind w:left="360"/>
    </w:pPr>
    <w:rPr>
      <w:snapToGrid w:val="0"/>
    </w:rPr>
  </w:style>
  <w:style w:type="paragraph" w:customStyle="1" w:styleId="affffff9">
    <w:name w:val="таб. заголовок"/>
    <w:basedOn w:val="12"/>
    <w:rsid w:val="00544313"/>
    <w:pPr>
      <w:keepNext w:val="0"/>
      <w:keepLines w:val="0"/>
      <w:spacing w:before="120" w:after="120"/>
      <w:outlineLvl w:val="9"/>
    </w:pPr>
    <w:rPr>
      <w:rFonts w:ascii="Times New Roman" w:eastAsia="Times New Roman" w:hAnsi="Times New Roman" w:cs="Times New Roman"/>
      <w:b w:val="0"/>
      <w:snapToGrid w:val="0"/>
      <w:color w:val="auto"/>
      <w:sz w:val="26"/>
      <w:szCs w:val="32"/>
    </w:rPr>
  </w:style>
  <w:style w:type="paragraph" w:customStyle="1" w:styleId="N">
    <w:name w:val="таб. N"/>
    <w:basedOn w:val="12"/>
    <w:rsid w:val="00544313"/>
    <w:pPr>
      <w:keepLines w:val="0"/>
      <w:spacing w:before="120"/>
      <w:ind w:right="567"/>
      <w:jc w:val="right"/>
      <w:outlineLvl w:val="9"/>
    </w:pPr>
    <w:rPr>
      <w:rFonts w:ascii="Times New Roman" w:eastAsia="Times New Roman" w:hAnsi="Times New Roman" w:cs="Times New Roman"/>
      <w:b w:val="0"/>
      <w:noProof/>
      <w:snapToGrid w:val="0"/>
      <w:color w:val="auto"/>
      <w:sz w:val="26"/>
      <w:szCs w:val="32"/>
    </w:rPr>
  </w:style>
  <w:style w:type="paragraph" w:customStyle="1" w:styleId="affffffa">
    <w:name w:val="Шапка табл"/>
    <w:basedOn w:val="affffff9"/>
    <w:rsid w:val="00544313"/>
    <w:pPr>
      <w:spacing w:before="0"/>
    </w:pPr>
  </w:style>
  <w:style w:type="paragraph" w:customStyle="1" w:styleId="1ff2">
    <w:name w:val="Обычный (веб)1"/>
    <w:basedOn w:val="a6"/>
    <w:rsid w:val="00544313"/>
    <w:pPr>
      <w:spacing w:before="100" w:after="100"/>
    </w:pPr>
    <w:rPr>
      <w:rFonts w:ascii="Arial Unicode MS" w:eastAsia="Arial Unicode MS" w:hAnsi="Arial Unicode MS"/>
      <w:lang w:val="en-US"/>
    </w:rPr>
  </w:style>
  <w:style w:type="character" w:customStyle="1" w:styleId="c1">
    <w:name w:val="c1"/>
    <w:rsid w:val="00544313"/>
  </w:style>
  <w:style w:type="paragraph" w:customStyle="1" w:styleId="center1">
    <w:name w:val="center1"/>
    <w:basedOn w:val="a6"/>
    <w:rsid w:val="00544313"/>
    <w:pPr>
      <w:spacing w:before="100" w:after="100"/>
    </w:pPr>
  </w:style>
  <w:style w:type="paragraph" w:customStyle="1" w:styleId="justify2">
    <w:name w:val="justify2"/>
    <w:basedOn w:val="a6"/>
    <w:rsid w:val="00544313"/>
    <w:pPr>
      <w:spacing w:before="100" w:after="100"/>
    </w:pPr>
  </w:style>
  <w:style w:type="paragraph" w:customStyle="1" w:styleId="affffffb">
    <w:name w:val="рисунок"/>
    <w:basedOn w:val="a6"/>
    <w:rsid w:val="00544313"/>
    <w:rPr>
      <w:szCs w:val="20"/>
    </w:rPr>
  </w:style>
  <w:style w:type="paragraph" w:customStyle="1" w:styleId="56">
    <w:name w:val="заголовок 5"/>
    <w:basedOn w:val="a6"/>
    <w:next w:val="a6"/>
    <w:rsid w:val="00544313"/>
    <w:pPr>
      <w:keepNext/>
      <w:spacing w:before="120"/>
    </w:pPr>
    <w:rPr>
      <w:sz w:val="26"/>
      <w:szCs w:val="26"/>
    </w:rPr>
  </w:style>
  <w:style w:type="paragraph" w:customStyle="1" w:styleId="76">
    <w:name w:val="Стиль Заголовок 7 + подчеркивание"/>
    <w:basedOn w:val="7"/>
    <w:rsid w:val="00544313"/>
    <w:pPr>
      <w:numPr>
        <w:ilvl w:val="6"/>
      </w:numPr>
      <w:tabs>
        <w:tab w:val="clear" w:pos="2867"/>
      </w:tabs>
      <w:spacing w:before="360" w:after="60"/>
      <w:ind w:firstLine="567"/>
    </w:pPr>
    <w:rPr>
      <w:b/>
      <w:bCs/>
      <w:iCs/>
      <w:sz w:val="26"/>
      <w:szCs w:val="26"/>
      <w:u w:val="none"/>
    </w:rPr>
  </w:style>
  <w:style w:type="paragraph" w:customStyle="1" w:styleId="124">
    <w:name w:val="Стиль Название объекта + Перед:  12 пт"/>
    <w:basedOn w:val="6"/>
    <w:rsid w:val="00544313"/>
    <w:pPr>
      <w:numPr>
        <w:ilvl w:val="5"/>
      </w:numPr>
      <w:spacing w:line="360" w:lineRule="auto"/>
      <w:ind w:firstLine="851"/>
    </w:pPr>
    <w:rPr>
      <w:b w:val="0"/>
      <w:sz w:val="22"/>
      <w:szCs w:val="28"/>
    </w:rPr>
  </w:style>
  <w:style w:type="paragraph" w:customStyle="1" w:styleId="1270">
    <w:name w:val="Стиль Первая строка:  127 см"/>
    <w:basedOn w:val="a6"/>
    <w:rsid w:val="00544313"/>
    <w:pPr>
      <w:spacing w:before="120"/>
    </w:pPr>
    <w:rPr>
      <w:sz w:val="26"/>
      <w:szCs w:val="20"/>
    </w:rPr>
  </w:style>
  <w:style w:type="paragraph" w:customStyle="1" w:styleId="1ff3">
    <w:name w:val="Стиль Первая строка:  1 см"/>
    <w:basedOn w:val="a6"/>
    <w:rsid w:val="00544313"/>
    <w:pPr>
      <w:spacing w:before="120"/>
    </w:pPr>
    <w:rPr>
      <w:sz w:val="26"/>
      <w:szCs w:val="20"/>
    </w:rPr>
  </w:style>
  <w:style w:type="paragraph" w:customStyle="1" w:styleId="affffffc">
    <w:name w:val="Стиль Основной текст + Черный Междустр.интервал:  полуторный"/>
    <w:basedOn w:val="aff1"/>
    <w:rsid w:val="00544313"/>
    <w:pPr>
      <w:spacing w:before="120" w:after="0"/>
    </w:pPr>
    <w:rPr>
      <w:color w:val="000000"/>
      <w:sz w:val="26"/>
      <w:szCs w:val="20"/>
    </w:rPr>
  </w:style>
  <w:style w:type="paragraph" w:customStyle="1" w:styleId="affffffd">
    <w:name w:val="Стиль Черный Междустр.интервал:  полуторный"/>
    <w:basedOn w:val="a6"/>
    <w:rsid w:val="00544313"/>
    <w:pPr>
      <w:spacing w:before="120"/>
    </w:pPr>
    <w:rPr>
      <w:color w:val="000000"/>
      <w:sz w:val="26"/>
      <w:szCs w:val="20"/>
    </w:rPr>
  </w:style>
  <w:style w:type="character" w:customStyle="1" w:styleId="125">
    <w:name w:val="Стиль 12 пт"/>
    <w:rsid w:val="00544313"/>
    <w:rPr>
      <w:sz w:val="26"/>
    </w:rPr>
  </w:style>
  <w:style w:type="paragraph" w:customStyle="1" w:styleId="77">
    <w:name w:val="заголовок 7"/>
    <w:basedOn w:val="a6"/>
    <w:next w:val="a6"/>
    <w:rsid w:val="00544313"/>
    <w:pPr>
      <w:keepNext/>
      <w:snapToGrid w:val="0"/>
      <w:outlineLvl w:val="6"/>
    </w:pPr>
    <w:rPr>
      <w:b/>
      <w:color w:val="000000"/>
      <w:szCs w:val="20"/>
    </w:rPr>
  </w:style>
  <w:style w:type="paragraph" w:customStyle="1" w:styleId="Normal0">
    <w:name w:val="Normal Знак Знак"/>
    <w:rsid w:val="00544313"/>
    <w:pPr>
      <w:spacing w:before="100" w:after="100"/>
    </w:pPr>
    <w:rPr>
      <w:snapToGrid w:val="0"/>
      <w:sz w:val="24"/>
      <w:szCs w:val="24"/>
    </w:rPr>
  </w:style>
  <w:style w:type="paragraph" w:customStyle="1" w:styleId="57">
    <w:name w:val="çàãîëîâîê 5"/>
    <w:basedOn w:val="a6"/>
    <w:next w:val="a6"/>
    <w:rsid w:val="00544313"/>
    <w:pPr>
      <w:keepNext/>
      <w:ind w:firstLine="720"/>
    </w:pPr>
    <w:rPr>
      <w:sz w:val="28"/>
      <w:szCs w:val="20"/>
    </w:rPr>
  </w:style>
  <w:style w:type="paragraph" w:customStyle="1" w:styleId="affffffe">
    <w:name w:val="заголовки таблиц Знак"/>
    <w:basedOn w:val="a6"/>
    <w:rsid w:val="00544313"/>
    <w:pPr>
      <w:spacing w:before="120"/>
    </w:pPr>
    <w:rPr>
      <w:b/>
      <w:bCs/>
    </w:rPr>
  </w:style>
  <w:style w:type="paragraph" w:customStyle="1" w:styleId="afffffff">
    <w:name w:val="Таблицы с заголовками"/>
    <w:basedOn w:val="afe"/>
    <w:autoRedefine/>
    <w:rsid w:val="00544313"/>
    <w:pPr>
      <w:keepNext/>
      <w:spacing w:before="0" w:after="0" w:line="360" w:lineRule="auto"/>
    </w:pPr>
    <w:rPr>
      <w:rFonts w:ascii="Arial" w:hAnsi="Arial"/>
      <w:bCs w:val="0"/>
    </w:rPr>
  </w:style>
  <w:style w:type="paragraph" w:customStyle="1" w:styleId="TimesNewRoman12pt">
    <w:name w:val="Стиль Стиль Times New Roman 12 pt полужирный курсив по центру + не ..."/>
    <w:basedOn w:val="a6"/>
    <w:rsid w:val="00544313"/>
    <w:pPr>
      <w:keepNext/>
      <w:numPr>
        <w:ilvl w:val="2"/>
        <w:numId w:val="22"/>
      </w:numPr>
      <w:spacing w:before="360" w:after="360" w:line="360" w:lineRule="auto"/>
      <w:outlineLvl w:val="2"/>
    </w:pPr>
    <w:rPr>
      <w:rFonts w:ascii="Arial" w:hAnsi="Arial"/>
      <w:i/>
      <w:iCs/>
      <w:sz w:val="28"/>
      <w:szCs w:val="28"/>
    </w:rPr>
  </w:style>
  <w:style w:type="paragraph" w:customStyle="1" w:styleId="412pt">
    <w:name w:val="Стиль Заголовок 4 + 12 pt"/>
    <w:basedOn w:val="4"/>
    <w:rsid w:val="00544313"/>
    <w:pPr>
      <w:numPr>
        <w:ilvl w:val="3"/>
        <w:numId w:val="21"/>
      </w:numPr>
      <w:ind w:right="0"/>
    </w:pPr>
    <w:rPr>
      <w:rFonts w:cs="Arial"/>
      <w:i w:val="0"/>
      <w:szCs w:val="24"/>
      <w:lang w:val="ru-RU" w:eastAsia="ru-RU"/>
    </w:rPr>
  </w:style>
  <w:style w:type="paragraph" w:customStyle="1" w:styleId="afffffff0">
    <w:name w:val="Таблицы остальные графы"/>
    <w:basedOn w:val="a6"/>
    <w:next w:val="a6"/>
    <w:autoRedefine/>
    <w:rsid w:val="00544313"/>
    <w:rPr>
      <w:rFonts w:ascii="Arial" w:hAnsi="Arial"/>
      <w:sz w:val="20"/>
      <w:szCs w:val="20"/>
    </w:rPr>
  </w:style>
  <w:style w:type="paragraph" w:customStyle="1" w:styleId="afffffff1">
    <w:name w:val="Таблицы первая графа"/>
    <w:basedOn w:val="a6"/>
    <w:autoRedefine/>
    <w:rsid w:val="00544313"/>
    <w:rPr>
      <w:rFonts w:ascii="Arial" w:hAnsi="Arial"/>
      <w:sz w:val="20"/>
      <w:szCs w:val="20"/>
    </w:rPr>
  </w:style>
  <w:style w:type="paragraph" w:customStyle="1" w:styleId="TimesNewRoman">
    <w:name w:val="Стиль Таблица название + Times New Roman По центру"/>
    <w:basedOn w:val="a6"/>
    <w:autoRedefine/>
    <w:rsid w:val="00544313"/>
    <w:pPr>
      <w:keepNext/>
      <w:spacing w:before="360" w:after="120"/>
    </w:pPr>
    <w:rPr>
      <w:rFonts w:ascii="Arial" w:hAnsi="Arial"/>
      <w:b/>
      <w:bCs/>
      <w:sz w:val="20"/>
      <w:szCs w:val="20"/>
    </w:rPr>
  </w:style>
  <w:style w:type="paragraph" w:customStyle="1" w:styleId="afffffff2">
    <w:name w:val="Таблица название"/>
    <w:basedOn w:val="a6"/>
    <w:next w:val="afffffff1"/>
    <w:link w:val="afffffff3"/>
    <w:autoRedefine/>
    <w:rsid w:val="00544313"/>
    <w:pPr>
      <w:keepNext/>
      <w:spacing w:before="480" w:after="60"/>
    </w:pPr>
    <w:rPr>
      <w:rFonts w:ascii="Arial" w:hAnsi="Arial"/>
      <w:b/>
      <w:sz w:val="20"/>
      <w:szCs w:val="20"/>
      <w:lang w:val="x-none" w:eastAsia="x-none"/>
    </w:rPr>
  </w:style>
  <w:style w:type="paragraph" w:customStyle="1" w:styleId="a5">
    <w:name w:val="Список марк."/>
    <w:basedOn w:val="a6"/>
    <w:autoRedefine/>
    <w:rsid w:val="00544313"/>
    <w:pPr>
      <w:numPr>
        <w:numId w:val="23"/>
      </w:numPr>
      <w:spacing w:before="60" w:line="360" w:lineRule="auto"/>
    </w:pPr>
    <w:rPr>
      <w:sz w:val="28"/>
      <w:szCs w:val="28"/>
    </w:rPr>
  </w:style>
  <w:style w:type="paragraph" w:customStyle="1" w:styleId="3f5">
    <w:name w:val="Стиль Черный3"/>
    <w:basedOn w:val="a6"/>
    <w:rsid w:val="00544313"/>
    <w:pPr>
      <w:spacing w:before="120"/>
    </w:pPr>
    <w:rPr>
      <w:color w:val="000000"/>
      <w:sz w:val="26"/>
      <w:szCs w:val="26"/>
    </w:rPr>
  </w:style>
  <w:style w:type="character" w:customStyle="1" w:styleId="3f6">
    <w:name w:val="Стиль Черный3 Знак"/>
    <w:rsid w:val="00544313"/>
    <w:rPr>
      <w:color w:val="000000"/>
      <w:sz w:val="26"/>
      <w:szCs w:val="26"/>
      <w:lang w:val="ru-RU" w:eastAsia="ru-RU" w:bidi="ar-SA"/>
    </w:rPr>
  </w:style>
  <w:style w:type="paragraph" w:customStyle="1" w:styleId="afffffff4">
    <w:name w:val="Стиль Основной текст + Черный"/>
    <w:basedOn w:val="aff1"/>
    <w:rsid w:val="00544313"/>
    <w:pPr>
      <w:spacing w:before="120" w:after="0"/>
    </w:pPr>
    <w:rPr>
      <w:color w:val="000000"/>
      <w:sz w:val="26"/>
      <w:szCs w:val="20"/>
    </w:rPr>
  </w:style>
  <w:style w:type="character" w:customStyle="1" w:styleId="afffffff5">
    <w:name w:val="Стиль Основной текст + Черный Знак"/>
    <w:rsid w:val="00544313"/>
    <w:rPr>
      <w:rFonts w:ascii="Courier New" w:hAnsi="Courier New"/>
      <w:color w:val="000000"/>
      <w:sz w:val="26"/>
      <w:lang w:val="ru-RU" w:eastAsia="ru-RU" w:bidi="ar-SA"/>
    </w:rPr>
  </w:style>
  <w:style w:type="character" w:customStyle="1" w:styleId="afffffff3">
    <w:name w:val="Таблица название Знак"/>
    <w:link w:val="afffffff2"/>
    <w:rsid w:val="00544313"/>
    <w:rPr>
      <w:rFonts w:ascii="Arial" w:hAnsi="Arial"/>
      <w:b/>
      <w:lang w:val="x-none" w:eastAsia="x-none"/>
    </w:rPr>
  </w:style>
  <w:style w:type="paragraph" w:customStyle="1" w:styleId="Arial">
    <w:name w:val="Обычный + Arial"/>
    <w:aliases w:val="14 пт,По ширине,Междустр.интервал:  полуторный"/>
    <w:basedOn w:val="20"/>
    <w:rsid w:val="00544313"/>
    <w:pPr>
      <w:spacing w:before="240" w:after="60" w:line="360" w:lineRule="auto"/>
      <w:ind w:left="0" w:right="0" w:firstLine="708"/>
    </w:pPr>
    <w:rPr>
      <w:i/>
      <w:iCs/>
      <w:szCs w:val="28"/>
      <w:lang w:val="ru-RU" w:eastAsia="ru-RU"/>
    </w:rPr>
  </w:style>
  <w:style w:type="paragraph" w:customStyle="1" w:styleId="116">
    <w:name w:val="табл.11"/>
    <w:basedOn w:val="12"/>
    <w:rsid w:val="00544313"/>
    <w:pPr>
      <w:keepLines w:val="0"/>
      <w:spacing w:before="0" w:line="360" w:lineRule="auto"/>
    </w:pPr>
    <w:rPr>
      <w:rFonts w:ascii="Times New Roman" w:eastAsia="Times New Roman" w:hAnsi="Times New Roman" w:cs="Times New Roman"/>
      <w:bCs w:val="0"/>
      <w:i/>
      <w:color w:val="auto"/>
    </w:rPr>
  </w:style>
  <w:style w:type="paragraph" w:customStyle="1" w:styleId="140">
    <w:name w:val="Обычный + 14 пт"/>
    <w:aliases w:val="полужирный,курсив"/>
    <w:basedOn w:val="Arial"/>
    <w:rsid w:val="00544313"/>
  </w:style>
  <w:style w:type="paragraph" w:customStyle="1" w:styleId="1ff4">
    <w:name w:val="1 Знак"/>
    <w:basedOn w:val="a6"/>
    <w:rsid w:val="00544313"/>
    <w:pPr>
      <w:spacing w:after="160" w:line="240" w:lineRule="exact"/>
    </w:pPr>
    <w:rPr>
      <w:rFonts w:ascii="Verdana" w:hAnsi="Verdana"/>
      <w:lang w:val="en-US"/>
    </w:rPr>
  </w:style>
  <w:style w:type="table" w:customStyle="1" w:styleId="222">
    <w:name w:val="Сетка таблицы2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21">
    <w:name w:val="Normal -02 см Справ...1"/>
    <w:basedOn w:val="1b"/>
    <w:rsid w:val="00544313"/>
    <w:pPr>
      <w:snapToGrid w:val="0"/>
      <w:ind w:left="-113" w:right="-113"/>
    </w:pPr>
    <w:rPr>
      <w:rFonts w:ascii="Times New Roman" w:hAnsi="Times New Roman"/>
      <w:b/>
      <w:bCs/>
      <w:snapToGrid/>
    </w:rPr>
  </w:style>
  <w:style w:type="table" w:customStyle="1" w:styleId="58">
    <w:name w:val="Сетка таблицы5"/>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Заг 1 Знак"/>
    <w:link w:val="1ff6"/>
    <w:locked/>
    <w:rsid w:val="00544313"/>
    <w:rPr>
      <w:b/>
      <w:iCs/>
      <w:caps/>
      <w:color w:val="FFFFFF"/>
      <w:sz w:val="30"/>
      <w:shd w:val="clear" w:color="auto" w:fill="F7225E"/>
    </w:rPr>
  </w:style>
  <w:style w:type="paragraph" w:customStyle="1" w:styleId="1ff6">
    <w:name w:val="Заг 1"/>
    <w:basedOn w:val="12"/>
    <w:link w:val="1ff5"/>
    <w:rsid w:val="00544313"/>
    <w:pPr>
      <w:keepLines w:val="0"/>
      <w:shd w:val="clear" w:color="auto" w:fill="F7225E"/>
      <w:spacing w:before="720" w:after="360"/>
      <w:contextualSpacing/>
    </w:pPr>
    <w:rPr>
      <w:rFonts w:ascii="Calibri" w:eastAsia="Times New Roman" w:hAnsi="Calibri" w:cs="Times New Roman"/>
      <w:bCs w:val="0"/>
      <w:iCs/>
      <w:caps/>
      <w:color w:val="FFFFFF"/>
      <w:sz w:val="30"/>
      <w:szCs w:val="20"/>
    </w:rPr>
  </w:style>
  <w:style w:type="character" w:customStyle="1" w:styleId="hdr">
    <w:name w:val="hdr"/>
    <w:basedOn w:val="a7"/>
    <w:rsid w:val="00544313"/>
  </w:style>
  <w:style w:type="numbering" w:customStyle="1" w:styleId="79">
    <w:name w:val="Нет списка7"/>
    <w:next w:val="a9"/>
    <w:uiPriority w:val="99"/>
    <w:semiHidden/>
    <w:unhideWhenUsed/>
    <w:rsid w:val="00544313"/>
  </w:style>
  <w:style w:type="numbering" w:customStyle="1" w:styleId="141">
    <w:name w:val="Нет списка14"/>
    <w:next w:val="a9"/>
    <w:uiPriority w:val="99"/>
    <w:semiHidden/>
    <w:rsid w:val="00544313"/>
  </w:style>
  <w:style w:type="numbering" w:customStyle="1" w:styleId="1130">
    <w:name w:val="Нет списка113"/>
    <w:next w:val="a9"/>
    <w:semiHidden/>
    <w:rsid w:val="00544313"/>
  </w:style>
  <w:style w:type="numbering" w:customStyle="1" w:styleId="230">
    <w:name w:val="Нет списка23"/>
    <w:next w:val="a9"/>
    <w:semiHidden/>
    <w:unhideWhenUsed/>
    <w:rsid w:val="00544313"/>
  </w:style>
  <w:style w:type="numbering" w:customStyle="1" w:styleId="330">
    <w:name w:val="Нет списка33"/>
    <w:next w:val="a9"/>
    <w:semiHidden/>
    <w:rsid w:val="00544313"/>
  </w:style>
  <w:style w:type="numbering" w:customStyle="1" w:styleId="430">
    <w:name w:val="Нет списка43"/>
    <w:next w:val="a9"/>
    <w:semiHidden/>
    <w:rsid w:val="00544313"/>
  </w:style>
  <w:style w:type="numbering" w:customStyle="1" w:styleId="1111">
    <w:name w:val="Нет списка1111"/>
    <w:next w:val="a9"/>
    <w:semiHidden/>
    <w:rsid w:val="00544313"/>
  </w:style>
  <w:style w:type="numbering" w:customStyle="1" w:styleId="11111">
    <w:name w:val="Нет списка11111"/>
    <w:next w:val="a9"/>
    <w:semiHidden/>
    <w:rsid w:val="00544313"/>
  </w:style>
  <w:style w:type="numbering" w:customStyle="1" w:styleId="2130">
    <w:name w:val="Нет списка213"/>
    <w:next w:val="a9"/>
    <w:semiHidden/>
    <w:unhideWhenUsed/>
    <w:rsid w:val="00544313"/>
  </w:style>
  <w:style w:type="numbering" w:customStyle="1" w:styleId="3130">
    <w:name w:val="Нет списка313"/>
    <w:next w:val="a9"/>
    <w:semiHidden/>
    <w:rsid w:val="00544313"/>
  </w:style>
  <w:style w:type="numbering" w:customStyle="1" w:styleId="411">
    <w:name w:val="Нет списка411"/>
    <w:next w:val="a9"/>
    <w:semiHidden/>
    <w:rsid w:val="00544313"/>
  </w:style>
  <w:style w:type="numbering" w:customStyle="1" w:styleId="1220">
    <w:name w:val="Нет списка122"/>
    <w:next w:val="a9"/>
    <w:semiHidden/>
    <w:rsid w:val="00544313"/>
  </w:style>
  <w:style w:type="numbering" w:customStyle="1" w:styleId="2111">
    <w:name w:val="Нет списка2111"/>
    <w:next w:val="a9"/>
    <w:semiHidden/>
    <w:unhideWhenUsed/>
    <w:rsid w:val="00544313"/>
  </w:style>
  <w:style w:type="numbering" w:customStyle="1" w:styleId="31110">
    <w:name w:val="Нет списка3111"/>
    <w:next w:val="a9"/>
    <w:semiHidden/>
    <w:rsid w:val="00544313"/>
  </w:style>
  <w:style w:type="numbering" w:customStyle="1" w:styleId="520">
    <w:name w:val="Нет списка52"/>
    <w:next w:val="a9"/>
    <w:uiPriority w:val="99"/>
    <w:semiHidden/>
    <w:unhideWhenUsed/>
    <w:rsid w:val="00544313"/>
  </w:style>
  <w:style w:type="numbering" w:customStyle="1" w:styleId="610">
    <w:name w:val="Нет списка61"/>
    <w:next w:val="a9"/>
    <w:uiPriority w:val="99"/>
    <w:semiHidden/>
    <w:rsid w:val="00544313"/>
  </w:style>
  <w:style w:type="numbering" w:customStyle="1" w:styleId="132">
    <w:name w:val="Нет списка132"/>
    <w:next w:val="a9"/>
    <w:semiHidden/>
    <w:rsid w:val="00544313"/>
  </w:style>
  <w:style w:type="numbering" w:customStyle="1" w:styleId="1121">
    <w:name w:val="Нет списка1121"/>
    <w:next w:val="a9"/>
    <w:semiHidden/>
    <w:rsid w:val="00544313"/>
  </w:style>
  <w:style w:type="numbering" w:customStyle="1" w:styleId="2220">
    <w:name w:val="Нет списка222"/>
    <w:next w:val="a9"/>
    <w:semiHidden/>
    <w:unhideWhenUsed/>
    <w:rsid w:val="00544313"/>
  </w:style>
  <w:style w:type="numbering" w:customStyle="1" w:styleId="322">
    <w:name w:val="Нет списка322"/>
    <w:next w:val="a9"/>
    <w:semiHidden/>
    <w:rsid w:val="00544313"/>
  </w:style>
  <w:style w:type="numbering" w:customStyle="1" w:styleId="421">
    <w:name w:val="Нет списка421"/>
    <w:next w:val="a9"/>
    <w:semiHidden/>
    <w:rsid w:val="00544313"/>
  </w:style>
  <w:style w:type="numbering" w:customStyle="1" w:styleId="1211">
    <w:name w:val="Нет списка1211"/>
    <w:next w:val="a9"/>
    <w:semiHidden/>
    <w:rsid w:val="00544313"/>
  </w:style>
  <w:style w:type="numbering" w:customStyle="1" w:styleId="2121">
    <w:name w:val="Нет списка2121"/>
    <w:next w:val="a9"/>
    <w:semiHidden/>
    <w:unhideWhenUsed/>
    <w:rsid w:val="00544313"/>
  </w:style>
  <w:style w:type="numbering" w:customStyle="1" w:styleId="31210">
    <w:name w:val="Нет списка3121"/>
    <w:next w:val="a9"/>
    <w:semiHidden/>
    <w:rsid w:val="00544313"/>
  </w:style>
  <w:style w:type="numbering" w:customStyle="1" w:styleId="511">
    <w:name w:val="Нет списка511"/>
    <w:next w:val="a9"/>
    <w:uiPriority w:val="99"/>
    <w:semiHidden/>
    <w:rsid w:val="00544313"/>
  </w:style>
  <w:style w:type="numbering" w:customStyle="1" w:styleId="1311">
    <w:name w:val="Нет списка1311"/>
    <w:next w:val="a9"/>
    <w:semiHidden/>
    <w:rsid w:val="00544313"/>
  </w:style>
  <w:style w:type="numbering" w:customStyle="1" w:styleId="2211">
    <w:name w:val="Нет списка2211"/>
    <w:next w:val="a9"/>
    <w:semiHidden/>
    <w:unhideWhenUsed/>
    <w:rsid w:val="00544313"/>
  </w:style>
  <w:style w:type="numbering" w:customStyle="1" w:styleId="3211">
    <w:name w:val="Нет списка3211"/>
    <w:next w:val="a9"/>
    <w:semiHidden/>
    <w:rsid w:val="00544313"/>
  </w:style>
  <w:style w:type="numbering" w:customStyle="1" w:styleId="SymbolSymbol1">
    <w:name w:val="Стиль маркированный Symbol (Symbol) подчеркивание1"/>
    <w:basedOn w:val="a9"/>
    <w:rsid w:val="00544313"/>
  </w:style>
  <w:style w:type="numbering" w:customStyle="1" w:styleId="1ff7">
    <w:name w:val="Стиль нумерованный1"/>
    <w:basedOn w:val="a9"/>
    <w:rsid w:val="00544313"/>
  </w:style>
  <w:style w:type="numbering" w:customStyle="1" w:styleId="12pt1">
    <w:name w:val="Стиль маркированный 12 pt1"/>
    <w:basedOn w:val="a9"/>
    <w:rsid w:val="00544313"/>
  </w:style>
  <w:style w:type="numbering" w:customStyle="1" w:styleId="1ff8">
    <w:name w:val="Стиль маркированный1"/>
    <w:basedOn w:val="a9"/>
    <w:rsid w:val="00544313"/>
  </w:style>
  <w:style w:type="numbering" w:customStyle="1" w:styleId="710">
    <w:name w:val="Нет списка71"/>
    <w:next w:val="a9"/>
    <w:uiPriority w:val="99"/>
    <w:semiHidden/>
    <w:rsid w:val="00544313"/>
  </w:style>
  <w:style w:type="paragraph" w:customStyle="1" w:styleId="2f4">
    <w:name w:val="Обычный2"/>
    <w:rsid w:val="00544313"/>
    <w:rPr>
      <w:rFonts w:ascii="Arial" w:hAnsi="Arial"/>
      <w:snapToGrid w:val="0"/>
      <w:sz w:val="22"/>
      <w:szCs w:val="22"/>
    </w:rPr>
  </w:style>
  <w:style w:type="paragraph" w:customStyle="1" w:styleId="323">
    <w:name w:val="Основной текст 32"/>
    <w:basedOn w:val="a6"/>
    <w:rsid w:val="00544313"/>
    <w:pPr>
      <w:ind w:firstLine="720"/>
    </w:pPr>
  </w:style>
  <w:style w:type="paragraph" w:customStyle="1" w:styleId="223">
    <w:name w:val="Основной текст 22"/>
    <w:basedOn w:val="a6"/>
    <w:rsid w:val="00544313"/>
    <w:pPr>
      <w:overflowPunct w:val="0"/>
      <w:autoSpaceDE w:val="0"/>
      <w:autoSpaceDN w:val="0"/>
      <w:adjustRightInd w:val="0"/>
      <w:ind w:firstLine="709"/>
      <w:textAlignment w:val="baseline"/>
    </w:pPr>
    <w:rPr>
      <w:sz w:val="26"/>
    </w:rPr>
  </w:style>
  <w:style w:type="paragraph" w:customStyle="1" w:styleId="224">
    <w:name w:val="Основной текст с отступом 22"/>
    <w:basedOn w:val="a6"/>
    <w:rsid w:val="00544313"/>
    <w:pPr>
      <w:ind w:firstLine="720"/>
    </w:pPr>
    <w:rPr>
      <w:rFonts w:ascii="Times New Roman CYR" w:hAnsi="Times New Roman CYR"/>
      <w:szCs w:val="20"/>
    </w:rPr>
  </w:style>
  <w:style w:type="paragraph" w:customStyle="1" w:styleId="2f5">
    <w:name w:val="Основной текст2"/>
    <w:basedOn w:val="a6"/>
    <w:rsid w:val="00544313"/>
    <w:pPr>
      <w:spacing w:before="60" w:after="60"/>
      <w:ind w:firstLine="567"/>
    </w:pPr>
    <w:rPr>
      <w:rFonts w:ascii="Arial" w:hAnsi="Arial"/>
      <w:sz w:val="22"/>
      <w:szCs w:val="20"/>
      <w:lang w:val="en-US"/>
    </w:rPr>
  </w:style>
  <w:style w:type="numbering" w:customStyle="1" w:styleId="1410">
    <w:name w:val="Нет списка141"/>
    <w:next w:val="a9"/>
    <w:semiHidden/>
    <w:rsid w:val="00544313"/>
  </w:style>
  <w:style w:type="paragraph" w:customStyle="1" w:styleId="2f6">
    <w:name w:val="Название2"/>
    <w:basedOn w:val="2f4"/>
    <w:rsid w:val="00544313"/>
    <w:rPr>
      <w:rFonts w:ascii="Times New Roman" w:hAnsi="Times New Roman"/>
      <w:snapToGrid/>
      <w:sz w:val="28"/>
    </w:rPr>
  </w:style>
  <w:style w:type="numbering" w:customStyle="1" w:styleId="231">
    <w:name w:val="Нет списка231"/>
    <w:next w:val="a9"/>
    <w:semiHidden/>
    <w:unhideWhenUsed/>
    <w:rsid w:val="00544313"/>
  </w:style>
  <w:style w:type="numbering" w:customStyle="1" w:styleId="331">
    <w:name w:val="Нет списка331"/>
    <w:next w:val="a9"/>
    <w:semiHidden/>
    <w:rsid w:val="00544313"/>
  </w:style>
  <w:style w:type="paragraph" w:customStyle="1" w:styleId="2f7">
    <w:name w:val="Абзац списка2"/>
    <w:basedOn w:val="a6"/>
    <w:rsid w:val="00544313"/>
    <w:pPr>
      <w:spacing w:after="200" w:line="276" w:lineRule="auto"/>
      <w:ind w:left="720"/>
      <w:contextualSpacing/>
    </w:pPr>
    <w:rPr>
      <w:rFonts w:ascii="Calibri" w:hAnsi="Calibri"/>
      <w:sz w:val="22"/>
    </w:rPr>
  </w:style>
  <w:style w:type="numbering" w:customStyle="1" w:styleId="431">
    <w:name w:val="Нет списка431"/>
    <w:next w:val="a9"/>
    <w:semiHidden/>
    <w:rsid w:val="00544313"/>
  </w:style>
  <w:style w:type="numbering" w:customStyle="1" w:styleId="1131">
    <w:name w:val="Нет списка1131"/>
    <w:next w:val="a9"/>
    <w:semiHidden/>
    <w:rsid w:val="00544313"/>
  </w:style>
  <w:style w:type="numbering" w:customStyle="1" w:styleId="1112">
    <w:name w:val="Нет списка1112"/>
    <w:next w:val="a9"/>
    <w:semiHidden/>
    <w:rsid w:val="00544313"/>
  </w:style>
  <w:style w:type="numbering" w:customStyle="1" w:styleId="2131">
    <w:name w:val="Нет списка2131"/>
    <w:next w:val="a9"/>
    <w:semiHidden/>
    <w:unhideWhenUsed/>
    <w:rsid w:val="00544313"/>
  </w:style>
  <w:style w:type="numbering" w:customStyle="1" w:styleId="31310">
    <w:name w:val="Нет списка3131"/>
    <w:next w:val="a9"/>
    <w:semiHidden/>
    <w:rsid w:val="00544313"/>
  </w:style>
  <w:style w:type="numbering" w:customStyle="1" w:styleId="4111">
    <w:name w:val="Нет списка4111"/>
    <w:next w:val="a9"/>
    <w:semiHidden/>
    <w:rsid w:val="00544313"/>
  </w:style>
  <w:style w:type="numbering" w:customStyle="1" w:styleId="1221">
    <w:name w:val="Нет списка1221"/>
    <w:next w:val="a9"/>
    <w:semiHidden/>
    <w:rsid w:val="00544313"/>
  </w:style>
  <w:style w:type="numbering" w:customStyle="1" w:styleId="21111">
    <w:name w:val="Нет списка21111"/>
    <w:next w:val="a9"/>
    <w:semiHidden/>
    <w:unhideWhenUsed/>
    <w:rsid w:val="00544313"/>
  </w:style>
  <w:style w:type="numbering" w:customStyle="1" w:styleId="31111">
    <w:name w:val="Нет списка31111"/>
    <w:next w:val="a9"/>
    <w:semiHidden/>
    <w:rsid w:val="00544313"/>
  </w:style>
  <w:style w:type="numbering" w:customStyle="1" w:styleId="521">
    <w:name w:val="Нет списка521"/>
    <w:next w:val="a9"/>
    <w:uiPriority w:val="99"/>
    <w:semiHidden/>
    <w:unhideWhenUsed/>
    <w:rsid w:val="00544313"/>
  </w:style>
  <w:style w:type="numbering" w:customStyle="1" w:styleId="611">
    <w:name w:val="Нет списка611"/>
    <w:next w:val="a9"/>
    <w:uiPriority w:val="99"/>
    <w:semiHidden/>
    <w:rsid w:val="00544313"/>
  </w:style>
  <w:style w:type="numbering" w:customStyle="1" w:styleId="1321">
    <w:name w:val="Нет списка1321"/>
    <w:next w:val="a9"/>
    <w:semiHidden/>
    <w:rsid w:val="00544313"/>
  </w:style>
  <w:style w:type="numbering" w:customStyle="1" w:styleId="11211">
    <w:name w:val="Нет списка11211"/>
    <w:next w:val="a9"/>
    <w:semiHidden/>
    <w:rsid w:val="00544313"/>
  </w:style>
  <w:style w:type="numbering" w:customStyle="1" w:styleId="2221">
    <w:name w:val="Нет списка2221"/>
    <w:next w:val="a9"/>
    <w:semiHidden/>
    <w:unhideWhenUsed/>
    <w:rsid w:val="00544313"/>
  </w:style>
  <w:style w:type="numbering" w:customStyle="1" w:styleId="3221">
    <w:name w:val="Нет списка3221"/>
    <w:next w:val="a9"/>
    <w:semiHidden/>
    <w:rsid w:val="00544313"/>
  </w:style>
  <w:style w:type="numbering" w:customStyle="1" w:styleId="4211">
    <w:name w:val="Нет списка4211"/>
    <w:next w:val="a9"/>
    <w:semiHidden/>
    <w:rsid w:val="00544313"/>
  </w:style>
  <w:style w:type="numbering" w:customStyle="1" w:styleId="12111">
    <w:name w:val="Нет списка12111"/>
    <w:next w:val="a9"/>
    <w:semiHidden/>
    <w:rsid w:val="00544313"/>
  </w:style>
  <w:style w:type="numbering" w:customStyle="1" w:styleId="21211">
    <w:name w:val="Нет списка21211"/>
    <w:next w:val="a9"/>
    <w:semiHidden/>
    <w:unhideWhenUsed/>
    <w:rsid w:val="00544313"/>
  </w:style>
  <w:style w:type="numbering" w:customStyle="1" w:styleId="31211">
    <w:name w:val="Нет списка31211"/>
    <w:next w:val="a9"/>
    <w:semiHidden/>
    <w:rsid w:val="00544313"/>
  </w:style>
  <w:style w:type="numbering" w:customStyle="1" w:styleId="5111">
    <w:name w:val="Нет списка5111"/>
    <w:next w:val="a9"/>
    <w:uiPriority w:val="99"/>
    <w:semiHidden/>
    <w:rsid w:val="00544313"/>
  </w:style>
  <w:style w:type="numbering" w:customStyle="1" w:styleId="13111">
    <w:name w:val="Нет списка13111"/>
    <w:next w:val="a9"/>
    <w:semiHidden/>
    <w:rsid w:val="00544313"/>
  </w:style>
  <w:style w:type="numbering" w:customStyle="1" w:styleId="22111">
    <w:name w:val="Нет списка22111"/>
    <w:next w:val="a9"/>
    <w:semiHidden/>
    <w:unhideWhenUsed/>
    <w:rsid w:val="00544313"/>
  </w:style>
  <w:style w:type="numbering" w:customStyle="1" w:styleId="32111">
    <w:name w:val="Нет списка32111"/>
    <w:next w:val="a9"/>
    <w:semiHidden/>
    <w:rsid w:val="00544313"/>
  </w:style>
  <w:style w:type="numbering" w:customStyle="1" w:styleId="SymbolSymbol11">
    <w:name w:val="Стиль маркированный Symbol (Symbol) подчеркивание11"/>
    <w:basedOn w:val="a9"/>
    <w:rsid w:val="00544313"/>
  </w:style>
  <w:style w:type="numbering" w:customStyle="1" w:styleId="110">
    <w:name w:val="Стиль нумерованный11"/>
    <w:basedOn w:val="a9"/>
    <w:rsid w:val="00544313"/>
    <w:pPr>
      <w:numPr>
        <w:numId w:val="33"/>
      </w:numPr>
    </w:pPr>
  </w:style>
  <w:style w:type="numbering" w:customStyle="1" w:styleId="12pt11">
    <w:name w:val="Стиль маркированный 12 pt11"/>
    <w:basedOn w:val="a9"/>
    <w:rsid w:val="00544313"/>
    <w:pPr>
      <w:numPr>
        <w:numId w:val="34"/>
      </w:numPr>
    </w:pPr>
  </w:style>
  <w:style w:type="numbering" w:customStyle="1" w:styleId="11">
    <w:name w:val="Стиль маркированный11"/>
    <w:basedOn w:val="a9"/>
    <w:rsid w:val="00544313"/>
    <w:pPr>
      <w:numPr>
        <w:numId w:val="35"/>
      </w:numPr>
    </w:pPr>
  </w:style>
  <w:style w:type="paragraph" w:customStyle="1" w:styleId="2f8">
    <w:name w:val="Список литературы2"/>
    <w:basedOn w:val="a6"/>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2f9">
    <w:name w:val="Дата2"/>
    <w:basedOn w:val="a6"/>
    <w:next w:val="a6"/>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2fa">
    <w:name w:val="Обычный (веб)2"/>
    <w:basedOn w:val="a6"/>
    <w:rsid w:val="00544313"/>
    <w:pPr>
      <w:spacing w:before="100" w:after="100"/>
    </w:pPr>
    <w:rPr>
      <w:rFonts w:ascii="Arial Unicode MS" w:eastAsia="Arial Unicode MS" w:hAnsi="Arial Unicode MS"/>
      <w:lang w:val="en-US"/>
    </w:rPr>
  </w:style>
  <w:style w:type="numbering" w:customStyle="1" w:styleId="85">
    <w:name w:val="Нет списка8"/>
    <w:next w:val="a9"/>
    <w:uiPriority w:val="99"/>
    <w:semiHidden/>
    <w:rsid w:val="00544313"/>
  </w:style>
  <w:style w:type="paragraph" w:customStyle="1" w:styleId="3f7">
    <w:name w:val="Обычный3"/>
    <w:rsid w:val="00544313"/>
    <w:rPr>
      <w:rFonts w:ascii="Arial" w:hAnsi="Arial"/>
      <w:snapToGrid w:val="0"/>
      <w:sz w:val="22"/>
      <w:szCs w:val="22"/>
    </w:rPr>
  </w:style>
  <w:style w:type="paragraph" w:customStyle="1" w:styleId="332">
    <w:name w:val="Основной текст 33"/>
    <w:basedOn w:val="a6"/>
    <w:rsid w:val="00544313"/>
    <w:pPr>
      <w:ind w:firstLine="720"/>
    </w:pPr>
  </w:style>
  <w:style w:type="paragraph" w:customStyle="1" w:styleId="232">
    <w:name w:val="Основной текст 23"/>
    <w:basedOn w:val="a6"/>
    <w:rsid w:val="00544313"/>
    <w:pPr>
      <w:overflowPunct w:val="0"/>
      <w:autoSpaceDE w:val="0"/>
      <w:autoSpaceDN w:val="0"/>
      <w:adjustRightInd w:val="0"/>
      <w:ind w:firstLine="709"/>
      <w:textAlignment w:val="baseline"/>
    </w:pPr>
    <w:rPr>
      <w:sz w:val="26"/>
    </w:rPr>
  </w:style>
  <w:style w:type="paragraph" w:customStyle="1" w:styleId="233">
    <w:name w:val="Основной текст с отступом 23"/>
    <w:basedOn w:val="a6"/>
    <w:rsid w:val="00544313"/>
    <w:pPr>
      <w:ind w:firstLine="720"/>
    </w:pPr>
    <w:rPr>
      <w:rFonts w:ascii="Times New Roman CYR" w:hAnsi="Times New Roman CYR"/>
      <w:szCs w:val="20"/>
    </w:rPr>
  </w:style>
  <w:style w:type="paragraph" w:customStyle="1" w:styleId="3f8">
    <w:name w:val="Основной текст3"/>
    <w:basedOn w:val="a6"/>
    <w:rsid w:val="00544313"/>
    <w:pPr>
      <w:spacing w:before="60" w:after="60"/>
      <w:ind w:firstLine="567"/>
    </w:pPr>
    <w:rPr>
      <w:rFonts w:ascii="Arial" w:hAnsi="Arial"/>
      <w:sz w:val="22"/>
      <w:szCs w:val="20"/>
      <w:lang w:val="en-US"/>
    </w:rPr>
  </w:style>
  <w:style w:type="numbering" w:customStyle="1" w:styleId="150">
    <w:name w:val="Нет списка15"/>
    <w:next w:val="a9"/>
    <w:semiHidden/>
    <w:rsid w:val="00544313"/>
  </w:style>
  <w:style w:type="paragraph" w:customStyle="1" w:styleId="3f9">
    <w:name w:val="Название3"/>
    <w:basedOn w:val="3f7"/>
    <w:rsid w:val="00544313"/>
    <w:rPr>
      <w:rFonts w:ascii="Times New Roman" w:hAnsi="Times New Roman"/>
      <w:snapToGrid/>
      <w:sz w:val="28"/>
    </w:rPr>
  </w:style>
  <w:style w:type="numbering" w:customStyle="1" w:styleId="240">
    <w:name w:val="Нет списка24"/>
    <w:next w:val="a9"/>
    <w:semiHidden/>
    <w:unhideWhenUsed/>
    <w:rsid w:val="00544313"/>
  </w:style>
  <w:style w:type="numbering" w:customStyle="1" w:styleId="340">
    <w:name w:val="Нет списка34"/>
    <w:next w:val="a9"/>
    <w:semiHidden/>
    <w:rsid w:val="00544313"/>
  </w:style>
  <w:style w:type="paragraph" w:customStyle="1" w:styleId="3fa">
    <w:name w:val="Абзац списка3"/>
    <w:basedOn w:val="a6"/>
    <w:rsid w:val="00544313"/>
    <w:pPr>
      <w:spacing w:after="200" w:line="276" w:lineRule="auto"/>
      <w:ind w:left="720"/>
      <w:contextualSpacing/>
    </w:pPr>
    <w:rPr>
      <w:rFonts w:ascii="Calibri" w:hAnsi="Calibri"/>
      <w:sz w:val="22"/>
    </w:rPr>
  </w:style>
  <w:style w:type="numbering" w:customStyle="1" w:styleId="440">
    <w:name w:val="Нет списка44"/>
    <w:next w:val="a9"/>
    <w:semiHidden/>
    <w:rsid w:val="00544313"/>
  </w:style>
  <w:style w:type="numbering" w:customStyle="1" w:styleId="1140">
    <w:name w:val="Нет списка114"/>
    <w:next w:val="a9"/>
    <w:semiHidden/>
    <w:rsid w:val="00544313"/>
  </w:style>
  <w:style w:type="numbering" w:customStyle="1" w:styleId="1113">
    <w:name w:val="Нет списка1113"/>
    <w:next w:val="a9"/>
    <w:semiHidden/>
    <w:rsid w:val="00544313"/>
  </w:style>
  <w:style w:type="numbering" w:customStyle="1" w:styleId="214">
    <w:name w:val="Нет списка214"/>
    <w:next w:val="a9"/>
    <w:semiHidden/>
    <w:unhideWhenUsed/>
    <w:rsid w:val="00544313"/>
  </w:style>
  <w:style w:type="numbering" w:customStyle="1" w:styleId="3141">
    <w:name w:val="Нет списка314"/>
    <w:next w:val="a9"/>
    <w:semiHidden/>
    <w:rsid w:val="00544313"/>
  </w:style>
  <w:style w:type="numbering" w:customStyle="1" w:styleId="412">
    <w:name w:val="Нет списка412"/>
    <w:next w:val="a9"/>
    <w:semiHidden/>
    <w:rsid w:val="00544313"/>
  </w:style>
  <w:style w:type="numbering" w:customStyle="1" w:styleId="1230">
    <w:name w:val="Нет списка123"/>
    <w:next w:val="a9"/>
    <w:semiHidden/>
    <w:rsid w:val="00544313"/>
  </w:style>
  <w:style w:type="numbering" w:customStyle="1" w:styleId="2112">
    <w:name w:val="Нет списка2112"/>
    <w:next w:val="a9"/>
    <w:semiHidden/>
    <w:unhideWhenUsed/>
    <w:rsid w:val="00544313"/>
  </w:style>
  <w:style w:type="numbering" w:customStyle="1" w:styleId="3112">
    <w:name w:val="Нет списка3112"/>
    <w:next w:val="a9"/>
    <w:semiHidden/>
    <w:rsid w:val="00544313"/>
  </w:style>
  <w:style w:type="numbering" w:customStyle="1" w:styleId="530">
    <w:name w:val="Нет списка53"/>
    <w:next w:val="a9"/>
    <w:uiPriority w:val="99"/>
    <w:semiHidden/>
    <w:unhideWhenUsed/>
    <w:rsid w:val="00544313"/>
  </w:style>
  <w:style w:type="numbering" w:customStyle="1" w:styleId="620">
    <w:name w:val="Нет списка62"/>
    <w:next w:val="a9"/>
    <w:uiPriority w:val="99"/>
    <w:semiHidden/>
    <w:rsid w:val="00544313"/>
  </w:style>
  <w:style w:type="numbering" w:customStyle="1" w:styleId="133">
    <w:name w:val="Нет списка133"/>
    <w:next w:val="a9"/>
    <w:semiHidden/>
    <w:rsid w:val="00544313"/>
  </w:style>
  <w:style w:type="numbering" w:customStyle="1" w:styleId="1122">
    <w:name w:val="Нет списка1122"/>
    <w:next w:val="a9"/>
    <w:semiHidden/>
    <w:rsid w:val="00544313"/>
  </w:style>
  <w:style w:type="numbering" w:customStyle="1" w:styleId="2230">
    <w:name w:val="Нет списка223"/>
    <w:next w:val="a9"/>
    <w:semiHidden/>
    <w:unhideWhenUsed/>
    <w:rsid w:val="00544313"/>
  </w:style>
  <w:style w:type="numbering" w:customStyle="1" w:styleId="3230">
    <w:name w:val="Нет списка323"/>
    <w:next w:val="a9"/>
    <w:semiHidden/>
    <w:rsid w:val="00544313"/>
  </w:style>
  <w:style w:type="numbering" w:customStyle="1" w:styleId="422">
    <w:name w:val="Нет списка422"/>
    <w:next w:val="a9"/>
    <w:semiHidden/>
    <w:rsid w:val="00544313"/>
  </w:style>
  <w:style w:type="numbering" w:customStyle="1" w:styleId="1212">
    <w:name w:val="Нет списка1212"/>
    <w:next w:val="a9"/>
    <w:semiHidden/>
    <w:rsid w:val="00544313"/>
  </w:style>
  <w:style w:type="numbering" w:customStyle="1" w:styleId="2122">
    <w:name w:val="Нет списка2122"/>
    <w:next w:val="a9"/>
    <w:semiHidden/>
    <w:unhideWhenUsed/>
    <w:rsid w:val="00544313"/>
  </w:style>
  <w:style w:type="numbering" w:customStyle="1" w:styleId="3122">
    <w:name w:val="Нет списка3122"/>
    <w:next w:val="a9"/>
    <w:semiHidden/>
    <w:rsid w:val="00544313"/>
  </w:style>
  <w:style w:type="numbering" w:customStyle="1" w:styleId="512">
    <w:name w:val="Нет списка512"/>
    <w:next w:val="a9"/>
    <w:uiPriority w:val="99"/>
    <w:semiHidden/>
    <w:rsid w:val="00544313"/>
  </w:style>
  <w:style w:type="numbering" w:customStyle="1" w:styleId="1312">
    <w:name w:val="Нет списка1312"/>
    <w:next w:val="a9"/>
    <w:semiHidden/>
    <w:rsid w:val="00544313"/>
  </w:style>
  <w:style w:type="numbering" w:customStyle="1" w:styleId="2212">
    <w:name w:val="Нет списка2212"/>
    <w:next w:val="a9"/>
    <w:semiHidden/>
    <w:unhideWhenUsed/>
    <w:rsid w:val="00544313"/>
  </w:style>
  <w:style w:type="numbering" w:customStyle="1" w:styleId="3212">
    <w:name w:val="Нет списка3212"/>
    <w:next w:val="a9"/>
    <w:semiHidden/>
    <w:rsid w:val="00544313"/>
  </w:style>
  <w:style w:type="numbering" w:customStyle="1" w:styleId="SymbolSymbol2">
    <w:name w:val="Стиль маркированный Symbol (Symbol) подчеркивание2"/>
    <w:basedOn w:val="a9"/>
    <w:rsid w:val="00544313"/>
  </w:style>
  <w:style w:type="numbering" w:customStyle="1" w:styleId="2fb">
    <w:name w:val="Стиль нумерованный2"/>
    <w:basedOn w:val="a9"/>
    <w:rsid w:val="00544313"/>
  </w:style>
  <w:style w:type="numbering" w:customStyle="1" w:styleId="12pt2">
    <w:name w:val="Стиль маркированный 12 pt2"/>
    <w:basedOn w:val="a9"/>
    <w:rsid w:val="00544313"/>
  </w:style>
  <w:style w:type="numbering" w:customStyle="1" w:styleId="2fc">
    <w:name w:val="Стиль маркированный2"/>
    <w:basedOn w:val="a9"/>
    <w:rsid w:val="00544313"/>
  </w:style>
  <w:style w:type="paragraph" w:customStyle="1" w:styleId="3fb">
    <w:name w:val="Список литературы3"/>
    <w:basedOn w:val="a6"/>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3fc">
    <w:name w:val="Дата3"/>
    <w:basedOn w:val="a6"/>
    <w:next w:val="a6"/>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3fd">
    <w:name w:val="Обычный (веб)3"/>
    <w:basedOn w:val="a6"/>
    <w:rsid w:val="00544313"/>
    <w:pPr>
      <w:spacing w:before="100" w:after="100"/>
    </w:pPr>
    <w:rPr>
      <w:rFonts w:ascii="Arial Unicode MS" w:eastAsia="Arial Unicode MS" w:hAnsi="Arial Unicode MS"/>
      <w:lang w:val="en-US"/>
    </w:rPr>
  </w:style>
  <w:style w:type="table" w:customStyle="1" w:styleId="513">
    <w:name w:val="Сетка таблицы5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
    <w:name w:val="Стиль маркированный 12 pt111"/>
    <w:basedOn w:val="a9"/>
    <w:rsid w:val="00544313"/>
  </w:style>
  <w:style w:type="table" w:customStyle="1" w:styleId="170">
    <w:name w:val="Сетка таблицы17"/>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4313"/>
    <w:pPr>
      <w:autoSpaceDE w:val="0"/>
      <w:autoSpaceDN w:val="0"/>
      <w:adjustRightInd w:val="0"/>
    </w:pPr>
    <w:rPr>
      <w:rFonts w:cs="Calibri"/>
      <w:color w:val="000000"/>
      <w:sz w:val="24"/>
      <w:szCs w:val="24"/>
    </w:rPr>
  </w:style>
  <w:style w:type="character" w:customStyle="1" w:styleId="1ff9">
    <w:name w:val="Слабое выделение1"/>
    <w:rsid w:val="00544313"/>
    <w:rPr>
      <w:rFonts w:ascii="Times New Roman" w:hAnsi="Times New Roman" w:cs="Times New Roman" w:hint="default"/>
      <w:iCs/>
      <w:strike w:val="0"/>
      <w:dstrike w:val="0"/>
      <w:color w:val="auto"/>
      <w:sz w:val="22"/>
      <w:u w:val="none"/>
      <w:effect w:val="none"/>
    </w:rPr>
  </w:style>
  <w:style w:type="table" w:customStyle="1" w:styleId="180">
    <w:name w:val="Сетка таблицы18"/>
    <w:basedOn w:val="a8"/>
    <w:next w:val="afff5"/>
    <w:uiPriority w:val="59"/>
    <w:rsid w:val="00544313"/>
    <w:pPr>
      <w:ind w:firstLine="709"/>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
    <w:name w:val="Нет списка9"/>
    <w:next w:val="a9"/>
    <w:uiPriority w:val="99"/>
    <w:semiHidden/>
    <w:rsid w:val="00544313"/>
  </w:style>
  <w:style w:type="table" w:customStyle="1" w:styleId="190">
    <w:name w:val="Сетка таблицы19"/>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semiHidden/>
    <w:rsid w:val="00544313"/>
  </w:style>
  <w:style w:type="numbering" w:customStyle="1" w:styleId="250">
    <w:name w:val="Нет списка25"/>
    <w:next w:val="a9"/>
    <w:semiHidden/>
    <w:unhideWhenUsed/>
    <w:rsid w:val="00544313"/>
  </w:style>
  <w:style w:type="numbering" w:customStyle="1" w:styleId="350">
    <w:name w:val="Нет списка35"/>
    <w:next w:val="a9"/>
    <w:semiHidden/>
    <w:rsid w:val="00544313"/>
  </w:style>
  <w:style w:type="numbering" w:customStyle="1" w:styleId="450">
    <w:name w:val="Нет списка45"/>
    <w:next w:val="a9"/>
    <w:semiHidden/>
    <w:rsid w:val="00544313"/>
  </w:style>
  <w:style w:type="table" w:customStyle="1" w:styleId="1100">
    <w:name w:val="Сетка таблицы110"/>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9"/>
    <w:semiHidden/>
    <w:rsid w:val="00544313"/>
  </w:style>
  <w:style w:type="table" w:customStyle="1" w:styleId="1115">
    <w:name w:val="Сетка таблицы11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
    <w:next w:val="a9"/>
    <w:semiHidden/>
    <w:rsid w:val="00544313"/>
  </w:style>
  <w:style w:type="numbering" w:customStyle="1" w:styleId="215">
    <w:name w:val="Нет списка215"/>
    <w:next w:val="a9"/>
    <w:semiHidden/>
    <w:unhideWhenUsed/>
    <w:rsid w:val="00544313"/>
  </w:style>
  <w:style w:type="numbering" w:customStyle="1" w:styleId="3150">
    <w:name w:val="Нет списка315"/>
    <w:next w:val="a9"/>
    <w:semiHidden/>
    <w:rsid w:val="00544313"/>
  </w:style>
  <w:style w:type="numbering" w:customStyle="1" w:styleId="413">
    <w:name w:val="Нет списка413"/>
    <w:next w:val="a9"/>
    <w:semiHidden/>
    <w:rsid w:val="00544313"/>
  </w:style>
  <w:style w:type="table" w:customStyle="1" w:styleId="234">
    <w:name w:val="Сетка таблицы23"/>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9"/>
    <w:semiHidden/>
    <w:rsid w:val="00544313"/>
  </w:style>
  <w:style w:type="numbering" w:customStyle="1" w:styleId="2113">
    <w:name w:val="Нет списка2113"/>
    <w:next w:val="a9"/>
    <w:semiHidden/>
    <w:unhideWhenUsed/>
    <w:rsid w:val="00544313"/>
  </w:style>
  <w:style w:type="numbering" w:customStyle="1" w:styleId="3113">
    <w:name w:val="Нет списка3113"/>
    <w:next w:val="a9"/>
    <w:semiHidden/>
    <w:rsid w:val="00544313"/>
  </w:style>
  <w:style w:type="numbering" w:customStyle="1" w:styleId="540">
    <w:name w:val="Нет списка54"/>
    <w:next w:val="a9"/>
    <w:uiPriority w:val="99"/>
    <w:semiHidden/>
    <w:unhideWhenUsed/>
    <w:rsid w:val="00544313"/>
  </w:style>
  <w:style w:type="numbering" w:customStyle="1" w:styleId="630">
    <w:name w:val="Нет списка63"/>
    <w:next w:val="a9"/>
    <w:uiPriority w:val="99"/>
    <w:semiHidden/>
    <w:rsid w:val="00544313"/>
  </w:style>
  <w:style w:type="table" w:customStyle="1" w:styleId="324">
    <w:name w:val="Сетка таблицы32"/>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9"/>
    <w:semiHidden/>
    <w:rsid w:val="00544313"/>
  </w:style>
  <w:style w:type="table" w:customStyle="1" w:styleId="1213">
    <w:name w:val="Сетка таблицы12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9"/>
    <w:semiHidden/>
    <w:rsid w:val="00544313"/>
  </w:style>
  <w:style w:type="numbering" w:customStyle="1" w:styleId="2240">
    <w:name w:val="Нет списка224"/>
    <w:next w:val="a9"/>
    <w:semiHidden/>
    <w:unhideWhenUsed/>
    <w:rsid w:val="00544313"/>
  </w:style>
  <w:style w:type="numbering" w:customStyle="1" w:styleId="3240">
    <w:name w:val="Нет списка324"/>
    <w:next w:val="a9"/>
    <w:semiHidden/>
    <w:rsid w:val="00544313"/>
  </w:style>
  <w:style w:type="numbering" w:customStyle="1" w:styleId="423">
    <w:name w:val="Нет списка423"/>
    <w:next w:val="a9"/>
    <w:semiHidden/>
    <w:rsid w:val="00544313"/>
  </w:style>
  <w:style w:type="numbering" w:customStyle="1" w:styleId="12130">
    <w:name w:val="Нет списка1213"/>
    <w:next w:val="a9"/>
    <w:semiHidden/>
    <w:rsid w:val="00544313"/>
  </w:style>
  <w:style w:type="numbering" w:customStyle="1" w:styleId="2123">
    <w:name w:val="Нет списка2123"/>
    <w:next w:val="a9"/>
    <w:semiHidden/>
    <w:unhideWhenUsed/>
    <w:rsid w:val="00544313"/>
  </w:style>
  <w:style w:type="numbering" w:customStyle="1" w:styleId="3123">
    <w:name w:val="Нет списка3123"/>
    <w:next w:val="a9"/>
    <w:semiHidden/>
    <w:rsid w:val="00544313"/>
  </w:style>
  <w:style w:type="numbering" w:customStyle="1" w:styleId="5130">
    <w:name w:val="Нет списка513"/>
    <w:next w:val="a9"/>
    <w:uiPriority w:val="99"/>
    <w:semiHidden/>
    <w:rsid w:val="00544313"/>
  </w:style>
  <w:style w:type="table" w:customStyle="1" w:styleId="3114">
    <w:name w:val="Сетка таблицы31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9"/>
    <w:semiHidden/>
    <w:rsid w:val="00544313"/>
  </w:style>
  <w:style w:type="numbering" w:customStyle="1" w:styleId="2213">
    <w:name w:val="Нет списка2213"/>
    <w:next w:val="a9"/>
    <w:semiHidden/>
    <w:unhideWhenUsed/>
    <w:rsid w:val="00544313"/>
  </w:style>
  <w:style w:type="numbering" w:customStyle="1" w:styleId="3213">
    <w:name w:val="Нет списка3213"/>
    <w:next w:val="a9"/>
    <w:semiHidden/>
    <w:rsid w:val="00544313"/>
  </w:style>
  <w:style w:type="table" w:customStyle="1" w:styleId="414">
    <w:name w:val="Сетка таблицы41"/>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
    <w:name w:val="Стиль маркированный Symbol (Symbol) подчеркивание3"/>
    <w:basedOn w:val="a9"/>
    <w:rsid w:val="00544313"/>
  </w:style>
  <w:style w:type="numbering" w:customStyle="1" w:styleId="3fe">
    <w:name w:val="Стиль нумерованный3"/>
    <w:basedOn w:val="a9"/>
    <w:rsid w:val="00544313"/>
  </w:style>
  <w:style w:type="numbering" w:customStyle="1" w:styleId="12pt3">
    <w:name w:val="Стиль маркированный 12 pt3"/>
    <w:basedOn w:val="a9"/>
    <w:rsid w:val="00544313"/>
    <w:pPr>
      <w:numPr>
        <w:numId w:val="36"/>
      </w:numPr>
    </w:pPr>
  </w:style>
  <w:style w:type="numbering" w:customStyle="1" w:styleId="3">
    <w:name w:val="Стиль маркированный3"/>
    <w:basedOn w:val="a9"/>
    <w:rsid w:val="00544313"/>
    <w:pPr>
      <w:numPr>
        <w:numId w:val="37"/>
      </w:numPr>
    </w:pPr>
  </w:style>
  <w:style w:type="table" w:customStyle="1" w:styleId="2210">
    <w:name w:val="Сетка таблицы221"/>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d">
    <w:name w:val="Quote"/>
    <w:basedOn w:val="a6"/>
    <w:next w:val="a6"/>
    <w:link w:val="2fe"/>
    <w:uiPriority w:val="29"/>
    <w:rsid w:val="00544313"/>
    <w:rPr>
      <w:rFonts w:ascii="Calibri" w:hAnsi="Calibri"/>
      <w:i/>
      <w:lang w:val="x-none" w:eastAsia="x-none"/>
    </w:rPr>
  </w:style>
  <w:style w:type="character" w:customStyle="1" w:styleId="2fe">
    <w:name w:val="Цитата 2 Знак"/>
    <w:basedOn w:val="a7"/>
    <w:link w:val="2fd"/>
    <w:uiPriority w:val="29"/>
    <w:rsid w:val="00544313"/>
    <w:rPr>
      <w:i/>
      <w:sz w:val="24"/>
      <w:szCs w:val="24"/>
      <w:lang w:val="x-none" w:eastAsia="x-none"/>
    </w:rPr>
  </w:style>
  <w:style w:type="paragraph" w:styleId="afffffff6">
    <w:name w:val="Intense Quote"/>
    <w:basedOn w:val="a6"/>
    <w:next w:val="a6"/>
    <w:link w:val="afffffff7"/>
    <w:uiPriority w:val="30"/>
    <w:rsid w:val="00544313"/>
    <w:pPr>
      <w:ind w:left="720" w:right="720"/>
    </w:pPr>
    <w:rPr>
      <w:rFonts w:ascii="Calibri" w:hAnsi="Calibri"/>
      <w:b/>
      <w:i/>
      <w:szCs w:val="20"/>
      <w:lang w:val="x-none" w:eastAsia="x-none"/>
    </w:rPr>
  </w:style>
  <w:style w:type="character" w:customStyle="1" w:styleId="afffffff7">
    <w:name w:val="Выделенная цитата Знак"/>
    <w:basedOn w:val="a7"/>
    <w:link w:val="afffffff6"/>
    <w:uiPriority w:val="30"/>
    <w:rsid w:val="00544313"/>
    <w:rPr>
      <w:b/>
      <w:i/>
      <w:sz w:val="24"/>
      <w:lang w:val="x-none" w:eastAsia="x-none"/>
    </w:rPr>
  </w:style>
  <w:style w:type="character" w:styleId="afffffff8">
    <w:name w:val="Intense Emphasis"/>
    <w:uiPriority w:val="21"/>
    <w:rsid w:val="00544313"/>
    <w:rPr>
      <w:b/>
      <w:i/>
      <w:sz w:val="24"/>
      <w:szCs w:val="24"/>
      <w:u w:val="single"/>
    </w:rPr>
  </w:style>
  <w:style w:type="character" w:styleId="afffffff9">
    <w:name w:val="Subtle Reference"/>
    <w:uiPriority w:val="31"/>
    <w:rsid w:val="00544313"/>
    <w:rPr>
      <w:sz w:val="24"/>
      <w:szCs w:val="24"/>
      <w:u w:val="single"/>
    </w:rPr>
  </w:style>
  <w:style w:type="character" w:styleId="afffffffa">
    <w:name w:val="Intense Reference"/>
    <w:uiPriority w:val="32"/>
    <w:rsid w:val="00544313"/>
    <w:rPr>
      <w:b/>
      <w:sz w:val="24"/>
      <w:u w:val="single"/>
    </w:rPr>
  </w:style>
  <w:style w:type="character" w:styleId="afffffffb">
    <w:name w:val="Book Title"/>
    <w:uiPriority w:val="33"/>
    <w:rsid w:val="00544313"/>
    <w:rPr>
      <w:rFonts w:ascii="Cambria" w:eastAsia="Times New Roman" w:hAnsi="Cambria"/>
      <w:b/>
      <w:i/>
      <w:sz w:val="24"/>
      <w:szCs w:val="24"/>
    </w:rPr>
  </w:style>
  <w:style w:type="table" w:customStyle="1" w:styleId="200">
    <w:name w:val="Сетка таблицы20"/>
    <w:basedOn w:val="a8"/>
    <w:next w:val="afff5"/>
    <w:uiPriority w:val="59"/>
    <w:rsid w:val="00544313"/>
    <w:pPr>
      <w:ind w:firstLine="709"/>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
    <w:name w:val="Стиль маркированный Symbol (Symbol) подчеркивание4"/>
    <w:basedOn w:val="a9"/>
    <w:rsid w:val="00544313"/>
  </w:style>
  <w:style w:type="numbering" w:customStyle="1" w:styleId="4a">
    <w:name w:val="Стиль нумерованный4"/>
    <w:basedOn w:val="a9"/>
    <w:rsid w:val="00544313"/>
  </w:style>
  <w:style w:type="numbering" w:customStyle="1" w:styleId="12pt4">
    <w:name w:val="Стиль маркированный 12 pt4"/>
    <w:basedOn w:val="a9"/>
    <w:rsid w:val="00544313"/>
  </w:style>
  <w:style w:type="numbering" w:customStyle="1" w:styleId="4b">
    <w:name w:val="Стиль маркированный4"/>
    <w:basedOn w:val="a9"/>
    <w:rsid w:val="00544313"/>
  </w:style>
  <w:style w:type="numbering" w:customStyle="1" w:styleId="SymbolSymbol12">
    <w:name w:val="Стиль маркированный Symbol (Symbol) подчеркивание12"/>
    <w:basedOn w:val="a9"/>
    <w:rsid w:val="00544313"/>
  </w:style>
  <w:style w:type="numbering" w:customStyle="1" w:styleId="126">
    <w:name w:val="Стиль нумерованный12"/>
    <w:basedOn w:val="a9"/>
    <w:rsid w:val="00544313"/>
  </w:style>
  <w:style w:type="numbering" w:customStyle="1" w:styleId="12pt12">
    <w:name w:val="Стиль маркированный 12 pt12"/>
    <w:basedOn w:val="a9"/>
    <w:rsid w:val="00544313"/>
  </w:style>
  <w:style w:type="numbering" w:customStyle="1" w:styleId="128">
    <w:name w:val="Стиль маркированный12"/>
    <w:basedOn w:val="a9"/>
    <w:rsid w:val="00544313"/>
  </w:style>
  <w:style w:type="numbering" w:customStyle="1" w:styleId="12pt112">
    <w:name w:val="Стиль маркированный 12 pt112"/>
    <w:basedOn w:val="a9"/>
    <w:rsid w:val="00544313"/>
  </w:style>
  <w:style w:type="numbering" w:customStyle="1" w:styleId="SymbolSymbol31">
    <w:name w:val="Стиль маркированный Symbol (Symbol) подчеркивание31"/>
    <w:basedOn w:val="a9"/>
    <w:rsid w:val="00544313"/>
  </w:style>
  <w:style w:type="numbering" w:customStyle="1" w:styleId="316">
    <w:name w:val="Стиль нумерованный31"/>
    <w:basedOn w:val="a9"/>
    <w:rsid w:val="00544313"/>
  </w:style>
  <w:style w:type="numbering" w:customStyle="1" w:styleId="12pt31">
    <w:name w:val="Стиль маркированный 12 pt31"/>
    <w:basedOn w:val="a9"/>
    <w:rsid w:val="00544313"/>
  </w:style>
  <w:style w:type="numbering" w:customStyle="1" w:styleId="317">
    <w:name w:val="Стиль маркированный31"/>
    <w:basedOn w:val="a9"/>
    <w:rsid w:val="00544313"/>
  </w:style>
  <w:style w:type="numbering" w:customStyle="1" w:styleId="SymbolSymbol5">
    <w:name w:val="Стиль маркированный Symbol (Symbol) подчеркивание5"/>
    <w:basedOn w:val="a9"/>
    <w:rsid w:val="00544313"/>
  </w:style>
  <w:style w:type="numbering" w:customStyle="1" w:styleId="59">
    <w:name w:val="Стиль нумерованный5"/>
    <w:basedOn w:val="a9"/>
    <w:rsid w:val="00544313"/>
  </w:style>
  <w:style w:type="numbering" w:customStyle="1" w:styleId="12pt5">
    <w:name w:val="Стиль маркированный 12 pt5"/>
    <w:basedOn w:val="a9"/>
    <w:rsid w:val="00544313"/>
  </w:style>
  <w:style w:type="numbering" w:customStyle="1" w:styleId="5a">
    <w:name w:val="Стиль маркированный5"/>
    <w:basedOn w:val="a9"/>
    <w:rsid w:val="00544313"/>
  </w:style>
  <w:style w:type="numbering" w:customStyle="1" w:styleId="SymbolSymbol13">
    <w:name w:val="Стиль маркированный Symbol (Symbol) подчеркивание13"/>
    <w:basedOn w:val="a9"/>
    <w:rsid w:val="00544313"/>
  </w:style>
  <w:style w:type="numbering" w:customStyle="1" w:styleId="135">
    <w:name w:val="Стиль нумерованный13"/>
    <w:basedOn w:val="a9"/>
    <w:rsid w:val="00544313"/>
  </w:style>
  <w:style w:type="numbering" w:customStyle="1" w:styleId="12pt13">
    <w:name w:val="Стиль маркированный 12 pt13"/>
    <w:basedOn w:val="a9"/>
    <w:rsid w:val="00544313"/>
  </w:style>
  <w:style w:type="numbering" w:customStyle="1" w:styleId="136">
    <w:name w:val="Стиль маркированный13"/>
    <w:basedOn w:val="a9"/>
    <w:rsid w:val="00544313"/>
  </w:style>
  <w:style w:type="numbering" w:customStyle="1" w:styleId="12pt113">
    <w:name w:val="Стиль маркированный 12 pt113"/>
    <w:basedOn w:val="a9"/>
    <w:rsid w:val="00544313"/>
  </w:style>
  <w:style w:type="table" w:customStyle="1" w:styleId="181">
    <w:name w:val="Сетка таблицы181"/>
    <w:basedOn w:val="a8"/>
    <w:next w:val="afff5"/>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9"/>
    <w:semiHidden/>
    <w:rsid w:val="00544313"/>
  </w:style>
  <w:style w:type="table" w:customStyle="1" w:styleId="2310">
    <w:name w:val="Сетка таблицы23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2">
    <w:name w:val="Стиль маркированный Symbol (Symbol) подчеркивание32"/>
    <w:basedOn w:val="a9"/>
    <w:rsid w:val="00544313"/>
  </w:style>
  <w:style w:type="numbering" w:customStyle="1" w:styleId="325">
    <w:name w:val="Стиль нумерованный32"/>
    <w:basedOn w:val="a9"/>
    <w:rsid w:val="00544313"/>
  </w:style>
  <w:style w:type="numbering" w:customStyle="1" w:styleId="12pt32">
    <w:name w:val="Стиль маркированный 12 pt32"/>
    <w:basedOn w:val="a9"/>
    <w:rsid w:val="00544313"/>
  </w:style>
  <w:style w:type="numbering" w:customStyle="1" w:styleId="326">
    <w:name w:val="Стиль маркированный32"/>
    <w:basedOn w:val="a9"/>
    <w:rsid w:val="00544313"/>
  </w:style>
  <w:style w:type="table" w:customStyle="1" w:styleId="22110">
    <w:name w:val="Сетка таблицы22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
    <w:name w:val="Стиль маркированный 12 pt121"/>
    <w:basedOn w:val="a9"/>
    <w:rsid w:val="00544313"/>
  </w:style>
  <w:style w:type="table" w:customStyle="1" w:styleId="171">
    <w:name w:val="Сетка таблицы17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6"/>
    <w:link w:val="S0"/>
    <w:rsid w:val="00544313"/>
    <w:pPr>
      <w:spacing w:line="360" w:lineRule="auto"/>
      <w:ind w:firstLine="709"/>
    </w:pPr>
    <w:rPr>
      <w:lang w:val="x-none" w:eastAsia="x-none"/>
    </w:rPr>
  </w:style>
  <w:style w:type="character" w:customStyle="1" w:styleId="S0">
    <w:name w:val="S_Обычный Знак"/>
    <w:link w:val="S"/>
    <w:rsid w:val="00544313"/>
    <w:rPr>
      <w:rFonts w:ascii="Times New Roman" w:hAnsi="Times New Roman"/>
      <w:sz w:val="24"/>
      <w:szCs w:val="24"/>
      <w:lang w:val="x-none" w:eastAsia="x-none"/>
    </w:rPr>
  </w:style>
  <w:style w:type="numbering" w:customStyle="1" w:styleId="103">
    <w:name w:val="Нет списка10"/>
    <w:next w:val="a9"/>
    <w:semiHidden/>
    <w:rsid w:val="00544313"/>
  </w:style>
  <w:style w:type="table" w:customStyle="1" w:styleId="201">
    <w:name w:val="Сетка таблицы20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544313"/>
    <w:pPr>
      <w:widowControl w:val="0"/>
      <w:autoSpaceDE w:val="0"/>
      <w:autoSpaceDN w:val="0"/>
      <w:adjustRightInd w:val="0"/>
    </w:pPr>
    <w:rPr>
      <w:rFonts w:ascii="Courier New" w:hAnsi="Courier New" w:cs="Courier New"/>
      <w:sz w:val="22"/>
      <w:szCs w:val="22"/>
    </w:rPr>
  </w:style>
  <w:style w:type="numbering" w:customStyle="1" w:styleId="172">
    <w:name w:val="Нет списка17"/>
    <w:next w:val="a9"/>
    <w:uiPriority w:val="99"/>
    <w:semiHidden/>
    <w:unhideWhenUsed/>
    <w:rsid w:val="00544313"/>
  </w:style>
  <w:style w:type="numbering" w:customStyle="1" w:styleId="260">
    <w:name w:val="Нет списка26"/>
    <w:next w:val="a9"/>
    <w:uiPriority w:val="99"/>
    <w:semiHidden/>
    <w:unhideWhenUsed/>
    <w:rsid w:val="00544313"/>
  </w:style>
  <w:style w:type="numbering" w:customStyle="1" w:styleId="182">
    <w:name w:val="Нет списка18"/>
    <w:next w:val="a9"/>
    <w:semiHidden/>
    <w:rsid w:val="00544313"/>
  </w:style>
  <w:style w:type="table" w:customStyle="1" w:styleId="241">
    <w:name w:val="Сетка таблицы24"/>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uiPriority w:val="99"/>
    <w:semiHidden/>
    <w:unhideWhenUsed/>
    <w:rsid w:val="00544313"/>
  </w:style>
  <w:style w:type="numbering" w:customStyle="1" w:styleId="270">
    <w:name w:val="Нет списка27"/>
    <w:next w:val="a9"/>
    <w:uiPriority w:val="99"/>
    <w:semiHidden/>
    <w:unhideWhenUsed/>
    <w:rsid w:val="00544313"/>
  </w:style>
  <w:style w:type="numbering" w:customStyle="1" w:styleId="202">
    <w:name w:val="Нет списка20"/>
    <w:next w:val="a9"/>
    <w:semiHidden/>
    <w:rsid w:val="00544313"/>
  </w:style>
  <w:style w:type="table" w:customStyle="1" w:styleId="251">
    <w:name w:val="Сетка таблицы25"/>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9"/>
    <w:uiPriority w:val="99"/>
    <w:semiHidden/>
    <w:unhideWhenUsed/>
    <w:rsid w:val="00544313"/>
  </w:style>
  <w:style w:type="numbering" w:customStyle="1" w:styleId="280">
    <w:name w:val="Нет списка28"/>
    <w:next w:val="a9"/>
    <w:uiPriority w:val="99"/>
    <w:semiHidden/>
    <w:unhideWhenUsed/>
    <w:rsid w:val="00544313"/>
  </w:style>
  <w:style w:type="numbering" w:customStyle="1" w:styleId="290">
    <w:name w:val="Нет списка29"/>
    <w:next w:val="a9"/>
    <w:uiPriority w:val="99"/>
    <w:semiHidden/>
    <w:rsid w:val="00544313"/>
  </w:style>
  <w:style w:type="table" w:customStyle="1" w:styleId="261">
    <w:name w:val="Сетка таблицы26"/>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9"/>
    <w:semiHidden/>
    <w:rsid w:val="00544313"/>
  </w:style>
  <w:style w:type="numbering" w:customStyle="1" w:styleId="2100">
    <w:name w:val="Нет списка210"/>
    <w:next w:val="a9"/>
    <w:semiHidden/>
    <w:unhideWhenUsed/>
    <w:rsid w:val="00544313"/>
  </w:style>
  <w:style w:type="numbering" w:customStyle="1" w:styleId="360">
    <w:name w:val="Нет списка36"/>
    <w:next w:val="a9"/>
    <w:semiHidden/>
    <w:rsid w:val="00544313"/>
  </w:style>
  <w:style w:type="numbering" w:customStyle="1" w:styleId="460">
    <w:name w:val="Нет списка46"/>
    <w:next w:val="a9"/>
    <w:semiHidden/>
    <w:rsid w:val="00544313"/>
  </w:style>
  <w:style w:type="numbering" w:customStyle="1" w:styleId="117">
    <w:name w:val="Нет списка117"/>
    <w:next w:val="a9"/>
    <w:semiHidden/>
    <w:rsid w:val="00544313"/>
  </w:style>
  <w:style w:type="table" w:customStyle="1" w:styleId="1124">
    <w:name w:val="Сетка таблицы11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9"/>
    <w:semiHidden/>
    <w:rsid w:val="00544313"/>
  </w:style>
  <w:style w:type="numbering" w:customStyle="1" w:styleId="216">
    <w:name w:val="Нет списка216"/>
    <w:next w:val="a9"/>
    <w:semiHidden/>
    <w:unhideWhenUsed/>
    <w:rsid w:val="00544313"/>
  </w:style>
  <w:style w:type="numbering" w:customStyle="1" w:styleId="3160">
    <w:name w:val="Нет списка316"/>
    <w:next w:val="a9"/>
    <w:semiHidden/>
    <w:rsid w:val="00544313"/>
  </w:style>
  <w:style w:type="numbering" w:customStyle="1" w:styleId="4140">
    <w:name w:val="Нет списка414"/>
    <w:next w:val="a9"/>
    <w:semiHidden/>
    <w:rsid w:val="00544313"/>
  </w:style>
  <w:style w:type="table" w:customStyle="1" w:styleId="271">
    <w:name w:val="Сетка таблицы27"/>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9"/>
    <w:semiHidden/>
    <w:rsid w:val="00544313"/>
  </w:style>
  <w:style w:type="numbering" w:customStyle="1" w:styleId="21140">
    <w:name w:val="Нет списка2114"/>
    <w:next w:val="a9"/>
    <w:semiHidden/>
    <w:unhideWhenUsed/>
    <w:rsid w:val="00544313"/>
  </w:style>
  <w:style w:type="numbering" w:customStyle="1" w:styleId="31140">
    <w:name w:val="Нет списка3114"/>
    <w:next w:val="a9"/>
    <w:semiHidden/>
    <w:rsid w:val="00544313"/>
  </w:style>
  <w:style w:type="numbering" w:customStyle="1" w:styleId="550">
    <w:name w:val="Нет списка55"/>
    <w:next w:val="a9"/>
    <w:uiPriority w:val="99"/>
    <w:semiHidden/>
    <w:unhideWhenUsed/>
    <w:rsid w:val="00544313"/>
  </w:style>
  <w:style w:type="numbering" w:customStyle="1" w:styleId="640">
    <w:name w:val="Нет списка64"/>
    <w:next w:val="a9"/>
    <w:uiPriority w:val="99"/>
    <w:semiHidden/>
    <w:rsid w:val="00544313"/>
  </w:style>
  <w:style w:type="table" w:customStyle="1" w:styleId="333">
    <w:name w:val="Сетка таблицы33"/>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9"/>
    <w:semiHidden/>
    <w:rsid w:val="00544313"/>
  </w:style>
  <w:style w:type="table" w:customStyle="1" w:styleId="1222">
    <w:name w:val="Сетка таблицы12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9"/>
    <w:semiHidden/>
    <w:rsid w:val="00544313"/>
  </w:style>
  <w:style w:type="numbering" w:customStyle="1" w:styleId="225">
    <w:name w:val="Нет списка225"/>
    <w:next w:val="a9"/>
    <w:semiHidden/>
    <w:unhideWhenUsed/>
    <w:rsid w:val="00544313"/>
  </w:style>
  <w:style w:type="numbering" w:customStyle="1" w:styleId="3250">
    <w:name w:val="Нет списка325"/>
    <w:next w:val="a9"/>
    <w:semiHidden/>
    <w:rsid w:val="00544313"/>
  </w:style>
  <w:style w:type="numbering" w:customStyle="1" w:styleId="424">
    <w:name w:val="Нет списка424"/>
    <w:next w:val="a9"/>
    <w:semiHidden/>
    <w:rsid w:val="00544313"/>
  </w:style>
  <w:style w:type="numbering" w:customStyle="1" w:styleId="1214">
    <w:name w:val="Нет списка1214"/>
    <w:next w:val="a9"/>
    <w:semiHidden/>
    <w:rsid w:val="00544313"/>
  </w:style>
  <w:style w:type="numbering" w:customStyle="1" w:styleId="2124">
    <w:name w:val="Нет списка2124"/>
    <w:next w:val="a9"/>
    <w:semiHidden/>
    <w:unhideWhenUsed/>
    <w:rsid w:val="00544313"/>
  </w:style>
  <w:style w:type="numbering" w:customStyle="1" w:styleId="3124">
    <w:name w:val="Нет списка3124"/>
    <w:next w:val="a9"/>
    <w:semiHidden/>
    <w:rsid w:val="00544313"/>
  </w:style>
  <w:style w:type="numbering" w:customStyle="1" w:styleId="514">
    <w:name w:val="Нет списка514"/>
    <w:next w:val="a9"/>
    <w:uiPriority w:val="99"/>
    <w:semiHidden/>
    <w:rsid w:val="00544313"/>
  </w:style>
  <w:style w:type="table" w:customStyle="1" w:styleId="3125">
    <w:name w:val="Сетка таблицы31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4"/>
    <w:next w:val="a9"/>
    <w:semiHidden/>
    <w:rsid w:val="00544313"/>
  </w:style>
  <w:style w:type="numbering" w:customStyle="1" w:styleId="2214">
    <w:name w:val="Нет списка2214"/>
    <w:next w:val="a9"/>
    <w:semiHidden/>
    <w:unhideWhenUsed/>
    <w:rsid w:val="00544313"/>
  </w:style>
  <w:style w:type="numbering" w:customStyle="1" w:styleId="3214">
    <w:name w:val="Нет списка3214"/>
    <w:next w:val="a9"/>
    <w:semiHidden/>
    <w:rsid w:val="00544313"/>
  </w:style>
  <w:style w:type="table" w:customStyle="1" w:styleId="425">
    <w:name w:val="Сетка таблицы42"/>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9"/>
    <w:semiHidden/>
    <w:rsid w:val="00544313"/>
  </w:style>
  <w:style w:type="table" w:customStyle="1" w:styleId="281">
    <w:name w:val="Сетка таблицы28"/>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9"/>
    <w:uiPriority w:val="99"/>
    <w:semiHidden/>
    <w:unhideWhenUsed/>
    <w:rsid w:val="00544313"/>
  </w:style>
  <w:style w:type="numbering" w:customStyle="1" w:styleId="217">
    <w:name w:val="Нет списка217"/>
    <w:next w:val="a9"/>
    <w:uiPriority w:val="99"/>
    <w:semiHidden/>
    <w:unhideWhenUsed/>
    <w:rsid w:val="00544313"/>
  </w:style>
  <w:style w:type="numbering" w:customStyle="1" w:styleId="370">
    <w:name w:val="Нет списка37"/>
    <w:next w:val="a9"/>
    <w:semiHidden/>
    <w:rsid w:val="00544313"/>
  </w:style>
  <w:style w:type="table" w:customStyle="1" w:styleId="291">
    <w:name w:val="Сетка таблицы29"/>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9"/>
    <w:uiPriority w:val="99"/>
    <w:semiHidden/>
    <w:unhideWhenUsed/>
    <w:rsid w:val="00544313"/>
  </w:style>
  <w:style w:type="numbering" w:customStyle="1" w:styleId="218">
    <w:name w:val="Нет списка218"/>
    <w:next w:val="a9"/>
    <w:uiPriority w:val="99"/>
    <w:semiHidden/>
    <w:unhideWhenUsed/>
    <w:rsid w:val="00544313"/>
  </w:style>
  <w:style w:type="numbering" w:customStyle="1" w:styleId="380">
    <w:name w:val="Нет списка38"/>
    <w:next w:val="a9"/>
    <w:semiHidden/>
    <w:rsid w:val="00544313"/>
  </w:style>
  <w:style w:type="table" w:customStyle="1" w:styleId="301">
    <w:name w:val="Сетка таблицы30"/>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9"/>
    <w:uiPriority w:val="99"/>
    <w:semiHidden/>
    <w:unhideWhenUsed/>
    <w:rsid w:val="00544313"/>
  </w:style>
  <w:style w:type="numbering" w:customStyle="1" w:styleId="219">
    <w:name w:val="Нет списка219"/>
    <w:next w:val="a9"/>
    <w:uiPriority w:val="99"/>
    <w:semiHidden/>
    <w:unhideWhenUsed/>
    <w:rsid w:val="00544313"/>
  </w:style>
  <w:style w:type="table" w:customStyle="1" w:styleId="341">
    <w:name w:val="Сетка таблицы34"/>
    <w:basedOn w:val="a8"/>
    <w:next w:val="afff5"/>
    <w:uiPriority w:val="59"/>
    <w:rsid w:val="0054431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
    <w:name w:val="Сетка таблицы35"/>
    <w:basedOn w:val="a8"/>
    <w:next w:val="afff5"/>
    <w:uiPriority w:val="59"/>
    <w:rsid w:val="0054431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
    <w:basedOn w:val="a8"/>
    <w:next w:val="afff5"/>
    <w:uiPriority w:val="59"/>
    <w:rsid w:val="0054431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
    <w:name w:val="Сетка таблицы37"/>
    <w:basedOn w:val="a8"/>
    <w:next w:val="afff5"/>
    <w:uiPriority w:val="59"/>
    <w:rsid w:val="0054431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
    <w:name w:val="Сетка таблицы38"/>
    <w:basedOn w:val="a8"/>
    <w:next w:val="afff5"/>
    <w:uiPriority w:val="59"/>
    <w:rsid w:val="0054431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0">
    <w:name w:val="Нет списка39"/>
    <w:next w:val="a9"/>
    <w:uiPriority w:val="99"/>
    <w:semiHidden/>
    <w:unhideWhenUsed/>
    <w:rsid w:val="00544313"/>
  </w:style>
  <w:style w:type="table" w:customStyle="1" w:styleId="1132">
    <w:name w:val="Сетка таблицы11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
    <w:name w:val="Стиль маркированный Symbol (Symbol) подчеркивание41"/>
    <w:basedOn w:val="a9"/>
    <w:rsid w:val="00544313"/>
  </w:style>
  <w:style w:type="numbering" w:customStyle="1" w:styleId="415">
    <w:name w:val="Стиль нумерованный41"/>
    <w:basedOn w:val="a9"/>
    <w:rsid w:val="00544313"/>
  </w:style>
  <w:style w:type="numbering" w:customStyle="1" w:styleId="12pt41">
    <w:name w:val="Стиль маркированный 12 pt41"/>
    <w:basedOn w:val="a9"/>
    <w:rsid w:val="00544313"/>
  </w:style>
  <w:style w:type="numbering" w:customStyle="1" w:styleId="416">
    <w:name w:val="Стиль маркированный41"/>
    <w:basedOn w:val="a9"/>
    <w:rsid w:val="00544313"/>
  </w:style>
  <w:style w:type="table" w:customStyle="1" w:styleId="2222">
    <w:name w:val="Сетка таблицы22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
    <w:name w:val="Стиль маркированный Symbol (Symbol) подчеркивание111"/>
    <w:basedOn w:val="a9"/>
    <w:rsid w:val="00544313"/>
  </w:style>
  <w:style w:type="numbering" w:customStyle="1" w:styleId="1116">
    <w:name w:val="Стиль нумерованный111"/>
    <w:basedOn w:val="a9"/>
    <w:rsid w:val="00544313"/>
  </w:style>
  <w:style w:type="numbering" w:customStyle="1" w:styleId="12pt131">
    <w:name w:val="Стиль маркированный 12 pt131"/>
    <w:basedOn w:val="a9"/>
    <w:rsid w:val="00544313"/>
  </w:style>
  <w:style w:type="numbering" w:customStyle="1" w:styleId="1117">
    <w:name w:val="Стиль маркированный111"/>
    <w:basedOn w:val="a9"/>
    <w:rsid w:val="00544313"/>
  </w:style>
  <w:style w:type="numbering" w:customStyle="1" w:styleId="SymbolSymbol21">
    <w:name w:val="Стиль маркированный Symbol (Symbol) подчеркивание21"/>
    <w:basedOn w:val="a9"/>
    <w:rsid w:val="00544313"/>
  </w:style>
  <w:style w:type="numbering" w:customStyle="1" w:styleId="21a">
    <w:name w:val="Стиль нумерованный21"/>
    <w:basedOn w:val="a9"/>
    <w:rsid w:val="00544313"/>
  </w:style>
  <w:style w:type="numbering" w:customStyle="1" w:styleId="12pt21">
    <w:name w:val="Стиль маркированный 12 pt21"/>
    <w:basedOn w:val="a9"/>
    <w:rsid w:val="00544313"/>
  </w:style>
  <w:style w:type="numbering" w:customStyle="1" w:styleId="21b">
    <w:name w:val="Стиль маркированный21"/>
    <w:basedOn w:val="a9"/>
    <w:rsid w:val="00544313"/>
  </w:style>
  <w:style w:type="table" w:customStyle="1" w:styleId="5110">
    <w:name w:val="Сетка таблицы511"/>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6"/>
    <w:rsid w:val="0054431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4">
    <w:name w:val="xl64"/>
    <w:basedOn w:val="a6"/>
    <w:rsid w:val="0054431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5">
    <w:name w:val="xl65"/>
    <w:basedOn w:val="a6"/>
    <w:rsid w:val="0054431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66">
    <w:name w:val="xl66"/>
    <w:basedOn w:val="a6"/>
    <w:rsid w:val="00544313"/>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67">
    <w:name w:val="xl67"/>
    <w:basedOn w:val="a6"/>
    <w:rsid w:val="00544313"/>
    <w:pPr>
      <w:spacing w:before="100" w:beforeAutospacing="1" w:after="100" w:afterAutospacing="1"/>
    </w:pPr>
    <w:rPr>
      <w:sz w:val="20"/>
      <w:szCs w:val="20"/>
    </w:rPr>
  </w:style>
  <w:style w:type="table" w:customStyle="1" w:styleId="400">
    <w:name w:val="Сетка таблицы40"/>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9"/>
    <w:uiPriority w:val="99"/>
    <w:semiHidden/>
    <w:unhideWhenUsed/>
    <w:rsid w:val="00544313"/>
  </w:style>
  <w:style w:type="table" w:customStyle="1" w:styleId="1151">
    <w:name w:val="Сетка таблицы115"/>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
    <w:name w:val="Стиль маркированный Symbol (Symbol) подчеркивание51"/>
    <w:basedOn w:val="a9"/>
    <w:rsid w:val="00544313"/>
  </w:style>
  <w:style w:type="numbering" w:customStyle="1" w:styleId="515">
    <w:name w:val="Стиль нумерованный51"/>
    <w:basedOn w:val="a9"/>
    <w:rsid w:val="00544313"/>
  </w:style>
  <w:style w:type="numbering" w:customStyle="1" w:styleId="12pt51">
    <w:name w:val="Стиль маркированный 12 pt51"/>
    <w:basedOn w:val="a9"/>
    <w:rsid w:val="00544313"/>
  </w:style>
  <w:style w:type="numbering" w:customStyle="1" w:styleId="516">
    <w:name w:val="Стиль маркированный51"/>
    <w:basedOn w:val="a9"/>
    <w:rsid w:val="00544313"/>
  </w:style>
  <w:style w:type="table" w:customStyle="1" w:styleId="2231">
    <w:name w:val="Сетка таблицы22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
    <w:name w:val="Стиль маркированный Symbol (Symbol) подчеркивание121"/>
    <w:basedOn w:val="a9"/>
    <w:rsid w:val="00544313"/>
  </w:style>
  <w:style w:type="numbering" w:customStyle="1" w:styleId="1215">
    <w:name w:val="Стиль нумерованный121"/>
    <w:basedOn w:val="a9"/>
    <w:rsid w:val="00544313"/>
  </w:style>
  <w:style w:type="numbering" w:customStyle="1" w:styleId="12pt14">
    <w:name w:val="Стиль маркированный 12 pt14"/>
    <w:basedOn w:val="a9"/>
    <w:rsid w:val="00544313"/>
  </w:style>
  <w:style w:type="numbering" w:customStyle="1" w:styleId="1216">
    <w:name w:val="Стиль маркированный121"/>
    <w:basedOn w:val="a9"/>
    <w:rsid w:val="00544313"/>
  </w:style>
  <w:style w:type="numbering" w:customStyle="1" w:styleId="SymbolSymbol22">
    <w:name w:val="Стиль маркированный Symbol (Symbol) подчеркивание22"/>
    <w:basedOn w:val="a9"/>
    <w:rsid w:val="00544313"/>
  </w:style>
  <w:style w:type="numbering" w:customStyle="1" w:styleId="226">
    <w:name w:val="Стиль нумерованный22"/>
    <w:basedOn w:val="a9"/>
    <w:rsid w:val="00544313"/>
  </w:style>
  <w:style w:type="numbering" w:customStyle="1" w:styleId="12pt22">
    <w:name w:val="Стиль маркированный 12 pt22"/>
    <w:basedOn w:val="a9"/>
    <w:rsid w:val="00544313"/>
  </w:style>
  <w:style w:type="numbering" w:customStyle="1" w:styleId="227">
    <w:name w:val="Стиль маркированный22"/>
    <w:basedOn w:val="a9"/>
    <w:rsid w:val="00544313"/>
  </w:style>
  <w:style w:type="table" w:customStyle="1" w:styleId="5120">
    <w:name w:val="Сетка таблицы51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9"/>
    <w:uiPriority w:val="99"/>
    <w:semiHidden/>
    <w:rsid w:val="00544313"/>
  </w:style>
  <w:style w:type="table" w:customStyle="1" w:styleId="1811">
    <w:name w:val="Сетка таблицы1811"/>
    <w:basedOn w:val="a8"/>
    <w:next w:val="afff5"/>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9"/>
    <w:semiHidden/>
    <w:rsid w:val="00544313"/>
  </w:style>
  <w:style w:type="numbering" w:customStyle="1" w:styleId="2200">
    <w:name w:val="Нет списка220"/>
    <w:next w:val="a9"/>
    <w:semiHidden/>
    <w:unhideWhenUsed/>
    <w:rsid w:val="00544313"/>
  </w:style>
  <w:style w:type="numbering" w:customStyle="1" w:styleId="3101">
    <w:name w:val="Нет списка310"/>
    <w:next w:val="a9"/>
    <w:semiHidden/>
    <w:rsid w:val="00544313"/>
  </w:style>
  <w:style w:type="numbering" w:customStyle="1" w:styleId="470">
    <w:name w:val="Нет списка47"/>
    <w:next w:val="a9"/>
    <w:semiHidden/>
    <w:rsid w:val="00544313"/>
  </w:style>
  <w:style w:type="table" w:customStyle="1" w:styleId="1911">
    <w:name w:val="Сетка таблицы19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9"/>
    <w:semiHidden/>
    <w:rsid w:val="00544313"/>
  </w:style>
  <w:style w:type="table" w:customStyle="1" w:styleId="111110">
    <w:name w:val="Сетка таблицы1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9"/>
    <w:semiHidden/>
    <w:rsid w:val="00544313"/>
  </w:style>
  <w:style w:type="numbering" w:customStyle="1" w:styleId="21100">
    <w:name w:val="Нет списка2110"/>
    <w:next w:val="a9"/>
    <w:semiHidden/>
    <w:unhideWhenUsed/>
    <w:rsid w:val="00544313"/>
  </w:style>
  <w:style w:type="numbering" w:customStyle="1" w:styleId="3170">
    <w:name w:val="Нет списка317"/>
    <w:next w:val="a9"/>
    <w:semiHidden/>
    <w:rsid w:val="00544313"/>
  </w:style>
  <w:style w:type="numbering" w:customStyle="1" w:styleId="4150">
    <w:name w:val="Нет списка415"/>
    <w:next w:val="a9"/>
    <w:semiHidden/>
    <w:rsid w:val="00544313"/>
  </w:style>
  <w:style w:type="table" w:customStyle="1" w:styleId="2311">
    <w:name w:val="Сетка таблицы23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9"/>
    <w:semiHidden/>
    <w:rsid w:val="00544313"/>
  </w:style>
  <w:style w:type="numbering" w:customStyle="1" w:styleId="2115">
    <w:name w:val="Нет списка2115"/>
    <w:next w:val="a9"/>
    <w:semiHidden/>
    <w:unhideWhenUsed/>
    <w:rsid w:val="00544313"/>
  </w:style>
  <w:style w:type="numbering" w:customStyle="1" w:styleId="3115">
    <w:name w:val="Нет списка3115"/>
    <w:next w:val="a9"/>
    <w:semiHidden/>
    <w:rsid w:val="00544313"/>
  </w:style>
  <w:style w:type="table" w:customStyle="1" w:styleId="21110">
    <w:name w:val="Сетка таблицы2111"/>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9"/>
    <w:uiPriority w:val="99"/>
    <w:semiHidden/>
    <w:unhideWhenUsed/>
    <w:rsid w:val="00544313"/>
  </w:style>
  <w:style w:type="numbering" w:customStyle="1" w:styleId="651">
    <w:name w:val="Нет списка65"/>
    <w:next w:val="a9"/>
    <w:uiPriority w:val="99"/>
    <w:semiHidden/>
    <w:rsid w:val="00544313"/>
  </w:style>
  <w:style w:type="table" w:customStyle="1" w:styleId="32110">
    <w:name w:val="Сетка таблицы32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9"/>
    <w:semiHidden/>
    <w:rsid w:val="00544313"/>
  </w:style>
  <w:style w:type="table" w:customStyle="1" w:styleId="121110">
    <w:name w:val="Сетка таблицы12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9"/>
    <w:semiHidden/>
    <w:rsid w:val="00544313"/>
  </w:style>
  <w:style w:type="numbering" w:customStyle="1" w:styleId="2260">
    <w:name w:val="Нет списка226"/>
    <w:next w:val="a9"/>
    <w:semiHidden/>
    <w:unhideWhenUsed/>
    <w:rsid w:val="00544313"/>
  </w:style>
  <w:style w:type="numbering" w:customStyle="1" w:styleId="3260">
    <w:name w:val="Нет списка326"/>
    <w:next w:val="a9"/>
    <w:semiHidden/>
    <w:rsid w:val="00544313"/>
  </w:style>
  <w:style w:type="numbering" w:customStyle="1" w:styleId="4250">
    <w:name w:val="Нет списка425"/>
    <w:next w:val="a9"/>
    <w:semiHidden/>
    <w:rsid w:val="00544313"/>
  </w:style>
  <w:style w:type="numbering" w:customStyle="1" w:styleId="12150">
    <w:name w:val="Нет списка1215"/>
    <w:next w:val="a9"/>
    <w:semiHidden/>
    <w:rsid w:val="00544313"/>
  </w:style>
  <w:style w:type="numbering" w:customStyle="1" w:styleId="21250">
    <w:name w:val="Нет списка2125"/>
    <w:next w:val="a9"/>
    <w:semiHidden/>
    <w:unhideWhenUsed/>
    <w:rsid w:val="00544313"/>
  </w:style>
  <w:style w:type="numbering" w:customStyle="1" w:styleId="31250">
    <w:name w:val="Нет списка3125"/>
    <w:next w:val="a9"/>
    <w:semiHidden/>
    <w:rsid w:val="00544313"/>
  </w:style>
  <w:style w:type="numbering" w:customStyle="1" w:styleId="5150">
    <w:name w:val="Нет списка515"/>
    <w:next w:val="a9"/>
    <w:uiPriority w:val="99"/>
    <w:semiHidden/>
    <w:rsid w:val="00544313"/>
  </w:style>
  <w:style w:type="table" w:customStyle="1" w:styleId="311110">
    <w:name w:val="Сетка таблицы3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5"/>
    <w:next w:val="a9"/>
    <w:semiHidden/>
    <w:rsid w:val="00544313"/>
  </w:style>
  <w:style w:type="numbering" w:customStyle="1" w:styleId="2215">
    <w:name w:val="Нет списка2215"/>
    <w:next w:val="a9"/>
    <w:semiHidden/>
    <w:unhideWhenUsed/>
    <w:rsid w:val="00544313"/>
  </w:style>
  <w:style w:type="numbering" w:customStyle="1" w:styleId="3215">
    <w:name w:val="Нет списка3215"/>
    <w:next w:val="a9"/>
    <w:semiHidden/>
    <w:rsid w:val="00544313"/>
  </w:style>
  <w:style w:type="table" w:customStyle="1" w:styleId="41110">
    <w:name w:val="Сетка таблицы4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9"/>
    <w:uiPriority w:val="99"/>
    <w:semiHidden/>
    <w:unhideWhenUsed/>
    <w:rsid w:val="00544313"/>
  </w:style>
  <w:style w:type="numbering" w:customStyle="1" w:styleId="1421">
    <w:name w:val="Нет списка142"/>
    <w:next w:val="a9"/>
    <w:uiPriority w:val="99"/>
    <w:semiHidden/>
    <w:rsid w:val="00544313"/>
  </w:style>
  <w:style w:type="numbering" w:customStyle="1" w:styleId="11320">
    <w:name w:val="Нет списка1132"/>
    <w:next w:val="a9"/>
    <w:semiHidden/>
    <w:rsid w:val="00544313"/>
  </w:style>
  <w:style w:type="numbering" w:customStyle="1" w:styleId="2320">
    <w:name w:val="Нет списка232"/>
    <w:next w:val="a9"/>
    <w:semiHidden/>
    <w:unhideWhenUsed/>
    <w:rsid w:val="00544313"/>
  </w:style>
  <w:style w:type="numbering" w:customStyle="1" w:styleId="3320">
    <w:name w:val="Нет списка332"/>
    <w:next w:val="a9"/>
    <w:semiHidden/>
    <w:rsid w:val="00544313"/>
  </w:style>
  <w:style w:type="numbering" w:customStyle="1" w:styleId="4320">
    <w:name w:val="Нет списка432"/>
    <w:next w:val="a9"/>
    <w:semiHidden/>
    <w:rsid w:val="00544313"/>
  </w:style>
  <w:style w:type="numbering" w:customStyle="1" w:styleId="111111">
    <w:name w:val="Нет списка111111"/>
    <w:next w:val="a9"/>
    <w:semiHidden/>
    <w:rsid w:val="00544313"/>
  </w:style>
  <w:style w:type="numbering" w:customStyle="1" w:styleId="1111111">
    <w:name w:val="Нет списка1111111"/>
    <w:next w:val="a9"/>
    <w:semiHidden/>
    <w:rsid w:val="00544313"/>
  </w:style>
  <w:style w:type="numbering" w:customStyle="1" w:styleId="21320">
    <w:name w:val="Нет списка2132"/>
    <w:next w:val="a9"/>
    <w:semiHidden/>
    <w:unhideWhenUsed/>
    <w:rsid w:val="00544313"/>
  </w:style>
  <w:style w:type="numbering" w:customStyle="1" w:styleId="31320">
    <w:name w:val="Нет списка3132"/>
    <w:next w:val="a9"/>
    <w:semiHidden/>
    <w:rsid w:val="00544313"/>
  </w:style>
  <w:style w:type="numbering" w:customStyle="1" w:styleId="4112">
    <w:name w:val="Нет списка4112"/>
    <w:next w:val="a9"/>
    <w:semiHidden/>
    <w:rsid w:val="00544313"/>
  </w:style>
  <w:style w:type="numbering" w:customStyle="1" w:styleId="12220">
    <w:name w:val="Нет списка1222"/>
    <w:next w:val="a9"/>
    <w:semiHidden/>
    <w:rsid w:val="00544313"/>
  </w:style>
  <w:style w:type="numbering" w:customStyle="1" w:styleId="21112">
    <w:name w:val="Нет списка21112"/>
    <w:next w:val="a9"/>
    <w:semiHidden/>
    <w:unhideWhenUsed/>
    <w:rsid w:val="00544313"/>
  </w:style>
  <w:style w:type="numbering" w:customStyle="1" w:styleId="311120">
    <w:name w:val="Нет списка31112"/>
    <w:next w:val="a9"/>
    <w:semiHidden/>
    <w:rsid w:val="00544313"/>
  </w:style>
  <w:style w:type="numbering" w:customStyle="1" w:styleId="5220">
    <w:name w:val="Нет списка522"/>
    <w:next w:val="a9"/>
    <w:uiPriority w:val="99"/>
    <w:semiHidden/>
    <w:unhideWhenUsed/>
    <w:rsid w:val="00544313"/>
  </w:style>
  <w:style w:type="numbering" w:customStyle="1" w:styleId="6121">
    <w:name w:val="Нет списка612"/>
    <w:next w:val="a9"/>
    <w:uiPriority w:val="99"/>
    <w:semiHidden/>
    <w:rsid w:val="00544313"/>
  </w:style>
  <w:style w:type="numbering" w:customStyle="1" w:styleId="1322">
    <w:name w:val="Нет списка1322"/>
    <w:next w:val="a9"/>
    <w:semiHidden/>
    <w:rsid w:val="00544313"/>
  </w:style>
  <w:style w:type="numbering" w:customStyle="1" w:styleId="11212">
    <w:name w:val="Нет списка11212"/>
    <w:next w:val="a9"/>
    <w:semiHidden/>
    <w:rsid w:val="00544313"/>
  </w:style>
  <w:style w:type="numbering" w:customStyle="1" w:styleId="22220">
    <w:name w:val="Нет списка2222"/>
    <w:next w:val="a9"/>
    <w:semiHidden/>
    <w:unhideWhenUsed/>
    <w:rsid w:val="00544313"/>
  </w:style>
  <w:style w:type="numbering" w:customStyle="1" w:styleId="3222">
    <w:name w:val="Нет списка3222"/>
    <w:next w:val="a9"/>
    <w:semiHidden/>
    <w:rsid w:val="00544313"/>
  </w:style>
  <w:style w:type="numbering" w:customStyle="1" w:styleId="4212">
    <w:name w:val="Нет списка4212"/>
    <w:next w:val="a9"/>
    <w:semiHidden/>
    <w:rsid w:val="00544313"/>
  </w:style>
  <w:style w:type="numbering" w:customStyle="1" w:styleId="12112">
    <w:name w:val="Нет списка12112"/>
    <w:next w:val="a9"/>
    <w:semiHidden/>
    <w:rsid w:val="00544313"/>
  </w:style>
  <w:style w:type="numbering" w:customStyle="1" w:styleId="21212">
    <w:name w:val="Нет списка21212"/>
    <w:next w:val="a9"/>
    <w:semiHidden/>
    <w:unhideWhenUsed/>
    <w:rsid w:val="00544313"/>
  </w:style>
  <w:style w:type="numbering" w:customStyle="1" w:styleId="31212">
    <w:name w:val="Нет списка31212"/>
    <w:next w:val="a9"/>
    <w:semiHidden/>
    <w:rsid w:val="00544313"/>
  </w:style>
  <w:style w:type="numbering" w:customStyle="1" w:styleId="5112">
    <w:name w:val="Нет списка5112"/>
    <w:next w:val="a9"/>
    <w:uiPriority w:val="99"/>
    <w:semiHidden/>
    <w:rsid w:val="00544313"/>
  </w:style>
  <w:style w:type="numbering" w:customStyle="1" w:styleId="13112">
    <w:name w:val="Нет списка13112"/>
    <w:next w:val="a9"/>
    <w:semiHidden/>
    <w:rsid w:val="00544313"/>
  </w:style>
  <w:style w:type="numbering" w:customStyle="1" w:styleId="22112">
    <w:name w:val="Нет списка22112"/>
    <w:next w:val="a9"/>
    <w:semiHidden/>
    <w:unhideWhenUsed/>
    <w:rsid w:val="00544313"/>
  </w:style>
  <w:style w:type="numbering" w:customStyle="1" w:styleId="32112">
    <w:name w:val="Нет списка32112"/>
    <w:next w:val="a9"/>
    <w:semiHidden/>
    <w:rsid w:val="00544313"/>
  </w:style>
  <w:style w:type="numbering" w:customStyle="1" w:styleId="SymbolSymbol311">
    <w:name w:val="Стиль маркированный Symbol (Symbol) подчеркивание311"/>
    <w:basedOn w:val="a9"/>
    <w:rsid w:val="00544313"/>
  </w:style>
  <w:style w:type="numbering" w:customStyle="1" w:styleId="3116">
    <w:name w:val="Стиль нумерованный311"/>
    <w:basedOn w:val="a9"/>
    <w:rsid w:val="00544313"/>
  </w:style>
  <w:style w:type="numbering" w:customStyle="1" w:styleId="12pt311">
    <w:name w:val="Стиль маркированный 12 pt311"/>
    <w:basedOn w:val="a9"/>
    <w:rsid w:val="00544313"/>
  </w:style>
  <w:style w:type="numbering" w:customStyle="1" w:styleId="3117">
    <w:name w:val="Стиль маркированный311"/>
    <w:basedOn w:val="a9"/>
    <w:rsid w:val="00544313"/>
  </w:style>
  <w:style w:type="table" w:customStyle="1" w:styleId="221110">
    <w:name w:val="Сетка таблицы22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9"/>
    <w:uiPriority w:val="99"/>
    <w:semiHidden/>
    <w:rsid w:val="00544313"/>
  </w:style>
  <w:style w:type="numbering" w:customStyle="1" w:styleId="14110">
    <w:name w:val="Нет списка1411"/>
    <w:next w:val="a9"/>
    <w:semiHidden/>
    <w:rsid w:val="00544313"/>
  </w:style>
  <w:style w:type="numbering" w:customStyle="1" w:styleId="23110">
    <w:name w:val="Нет списка2311"/>
    <w:next w:val="a9"/>
    <w:semiHidden/>
    <w:unhideWhenUsed/>
    <w:rsid w:val="00544313"/>
  </w:style>
  <w:style w:type="numbering" w:customStyle="1" w:styleId="3311">
    <w:name w:val="Нет списка3311"/>
    <w:next w:val="a9"/>
    <w:semiHidden/>
    <w:rsid w:val="00544313"/>
  </w:style>
  <w:style w:type="numbering" w:customStyle="1" w:styleId="4311">
    <w:name w:val="Нет списка4311"/>
    <w:next w:val="a9"/>
    <w:semiHidden/>
    <w:rsid w:val="00544313"/>
  </w:style>
  <w:style w:type="numbering" w:customStyle="1" w:styleId="11311">
    <w:name w:val="Нет списка11311"/>
    <w:next w:val="a9"/>
    <w:semiHidden/>
    <w:rsid w:val="00544313"/>
  </w:style>
  <w:style w:type="numbering" w:customStyle="1" w:styleId="11121">
    <w:name w:val="Нет списка11121"/>
    <w:next w:val="a9"/>
    <w:semiHidden/>
    <w:rsid w:val="00544313"/>
  </w:style>
  <w:style w:type="numbering" w:customStyle="1" w:styleId="21311">
    <w:name w:val="Нет списка21311"/>
    <w:next w:val="a9"/>
    <w:semiHidden/>
    <w:unhideWhenUsed/>
    <w:rsid w:val="00544313"/>
  </w:style>
  <w:style w:type="numbering" w:customStyle="1" w:styleId="31311">
    <w:name w:val="Нет списка31311"/>
    <w:next w:val="a9"/>
    <w:semiHidden/>
    <w:rsid w:val="00544313"/>
  </w:style>
  <w:style w:type="numbering" w:customStyle="1" w:styleId="41111">
    <w:name w:val="Нет списка41111"/>
    <w:next w:val="a9"/>
    <w:semiHidden/>
    <w:rsid w:val="00544313"/>
  </w:style>
  <w:style w:type="numbering" w:customStyle="1" w:styleId="12211">
    <w:name w:val="Нет списка12211"/>
    <w:next w:val="a9"/>
    <w:semiHidden/>
    <w:rsid w:val="00544313"/>
  </w:style>
  <w:style w:type="numbering" w:customStyle="1" w:styleId="211111">
    <w:name w:val="Нет списка211111"/>
    <w:next w:val="a9"/>
    <w:semiHidden/>
    <w:unhideWhenUsed/>
    <w:rsid w:val="00544313"/>
  </w:style>
  <w:style w:type="numbering" w:customStyle="1" w:styleId="311111">
    <w:name w:val="Нет списка311111"/>
    <w:next w:val="a9"/>
    <w:semiHidden/>
    <w:rsid w:val="00544313"/>
  </w:style>
  <w:style w:type="numbering" w:customStyle="1" w:styleId="5211">
    <w:name w:val="Нет списка5211"/>
    <w:next w:val="a9"/>
    <w:uiPriority w:val="99"/>
    <w:semiHidden/>
    <w:unhideWhenUsed/>
    <w:rsid w:val="00544313"/>
  </w:style>
  <w:style w:type="numbering" w:customStyle="1" w:styleId="6111">
    <w:name w:val="Нет списка6111"/>
    <w:next w:val="a9"/>
    <w:uiPriority w:val="99"/>
    <w:semiHidden/>
    <w:rsid w:val="00544313"/>
  </w:style>
  <w:style w:type="numbering" w:customStyle="1" w:styleId="13211">
    <w:name w:val="Нет списка13211"/>
    <w:next w:val="a9"/>
    <w:semiHidden/>
    <w:rsid w:val="00544313"/>
  </w:style>
  <w:style w:type="numbering" w:customStyle="1" w:styleId="112111">
    <w:name w:val="Нет списка112111"/>
    <w:next w:val="a9"/>
    <w:semiHidden/>
    <w:rsid w:val="00544313"/>
  </w:style>
  <w:style w:type="numbering" w:customStyle="1" w:styleId="22211">
    <w:name w:val="Нет списка22211"/>
    <w:next w:val="a9"/>
    <w:semiHidden/>
    <w:unhideWhenUsed/>
    <w:rsid w:val="00544313"/>
  </w:style>
  <w:style w:type="numbering" w:customStyle="1" w:styleId="32211">
    <w:name w:val="Нет списка32211"/>
    <w:next w:val="a9"/>
    <w:semiHidden/>
    <w:rsid w:val="00544313"/>
  </w:style>
  <w:style w:type="numbering" w:customStyle="1" w:styleId="42111">
    <w:name w:val="Нет списка42111"/>
    <w:next w:val="a9"/>
    <w:semiHidden/>
    <w:rsid w:val="00544313"/>
  </w:style>
  <w:style w:type="numbering" w:customStyle="1" w:styleId="121111">
    <w:name w:val="Нет списка121111"/>
    <w:next w:val="a9"/>
    <w:semiHidden/>
    <w:rsid w:val="00544313"/>
  </w:style>
  <w:style w:type="numbering" w:customStyle="1" w:styleId="212111">
    <w:name w:val="Нет списка212111"/>
    <w:next w:val="a9"/>
    <w:semiHidden/>
    <w:unhideWhenUsed/>
    <w:rsid w:val="00544313"/>
  </w:style>
  <w:style w:type="numbering" w:customStyle="1" w:styleId="312111">
    <w:name w:val="Нет списка312111"/>
    <w:next w:val="a9"/>
    <w:semiHidden/>
    <w:rsid w:val="00544313"/>
  </w:style>
  <w:style w:type="numbering" w:customStyle="1" w:styleId="51111">
    <w:name w:val="Нет списка51111"/>
    <w:next w:val="a9"/>
    <w:uiPriority w:val="99"/>
    <w:semiHidden/>
    <w:rsid w:val="00544313"/>
  </w:style>
  <w:style w:type="numbering" w:customStyle="1" w:styleId="131111">
    <w:name w:val="Нет списка131111"/>
    <w:next w:val="a9"/>
    <w:semiHidden/>
    <w:rsid w:val="00544313"/>
  </w:style>
  <w:style w:type="numbering" w:customStyle="1" w:styleId="221111">
    <w:name w:val="Нет списка221111"/>
    <w:next w:val="a9"/>
    <w:semiHidden/>
    <w:unhideWhenUsed/>
    <w:rsid w:val="00544313"/>
  </w:style>
  <w:style w:type="numbering" w:customStyle="1" w:styleId="321111">
    <w:name w:val="Нет списка321111"/>
    <w:next w:val="a9"/>
    <w:semiHidden/>
    <w:rsid w:val="00544313"/>
  </w:style>
  <w:style w:type="numbering" w:customStyle="1" w:styleId="SymbolSymbol1111">
    <w:name w:val="Стиль маркированный Symbol (Symbol) подчеркивание1111"/>
    <w:basedOn w:val="a9"/>
    <w:rsid w:val="00544313"/>
  </w:style>
  <w:style w:type="numbering" w:customStyle="1" w:styleId="11114">
    <w:name w:val="Стиль нумерованный1111"/>
    <w:basedOn w:val="a9"/>
    <w:rsid w:val="00544313"/>
  </w:style>
  <w:style w:type="numbering" w:customStyle="1" w:styleId="12pt1211">
    <w:name w:val="Стиль маркированный 12 pt1211"/>
    <w:basedOn w:val="a9"/>
    <w:rsid w:val="00544313"/>
  </w:style>
  <w:style w:type="numbering" w:customStyle="1" w:styleId="11115">
    <w:name w:val="Стиль маркированный1111"/>
    <w:basedOn w:val="a9"/>
    <w:rsid w:val="00544313"/>
  </w:style>
  <w:style w:type="numbering" w:customStyle="1" w:styleId="811">
    <w:name w:val="Нет списка81"/>
    <w:next w:val="a9"/>
    <w:uiPriority w:val="99"/>
    <w:semiHidden/>
    <w:rsid w:val="00544313"/>
  </w:style>
  <w:style w:type="numbering" w:customStyle="1" w:styleId="1511">
    <w:name w:val="Нет списка151"/>
    <w:next w:val="a9"/>
    <w:semiHidden/>
    <w:rsid w:val="00544313"/>
  </w:style>
  <w:style w:type="numbering" w:customStyle="1" w:styleId="2410">
    <w:name w:val="Нет списка241"/>
    <w:next w:val="a9"/>
    <w:semiHidden/>
    <w:unhideWhenUsed/>
    <w:rsid w:val="00544313"/>
  </w:style>
  <w:style w:type="numbering" w:customStyle="1" w:styleId="3410">
    <w:name w:val="Нет списка341"/>
    <w:next w:val="a9"/>
    <w:semiHidden/>
    <w:rsid w:val="00544313"/>
  </w:style>
  <w:style w:type="numbering" w:customStyle="1" w:styleId="4410">
    <w:name w:val="Нет списка441"/>
    <w:next w:val="a9"/>
    <w:semiHidden/>
    <w:rsid w:val="00544313"/>
  </w:style>
  <w:style w:type="numbering" w:customStyle="1" w:styleId="11410">
    <w:name w:val="Нет списка1141"/>
    <w:next w:val="a9"/>
    <w:semiHidden/>
    <w:rsid w:val="00544313"/>
  </w:style>
  <w:style w:type="numbering" w:customStyle="1" w:styleId="111311">
    <w:name w:val="Нет списка11131"/>
    <w:next w:val="a9"/>
    <w:semiHidden/>
    <w:rsid w:val="00544313"/>
  </w:style>
  <w:style w:type="numbering" w:customStyle="1" w:styleId="2141">
    <w:name w:val="Нет списка2141"/>
    <w:next w:val="a9"/>
    <w:semiHidden/>
    <w:unhideWhenUsed/>
    <w:rsid w:val="00544313"/>
  </w:style>
  <w:style w:type="numbering" w:customStyle="1" w:styleId="31410">
    <w:name w:val="Нет списка3141"/>
    <w:next w:val="a9"/>
    <w:semiHidden/>
    <w:rsid w:val="00544313"/>
  </w:style>
  <w:style w:type="numbering" w:customStyle="1" w:styleId="4121">
    <w:name w:val="Нет списка4121"/>
    <w:next w:val="a9"/>
    <w:semiHidden/>
    <w:rsid w:val="00544313"/>
  </w:style>
  <w:style w:type="numbering" w:customStyle="1" w:styleId="12310">
    <w:name w:val="Нет списка1231"/>
    <w:next w:val="a9"/>
    <w:semiHidden/>
    <w:rsid w:val="00544313"/>
  </w:style>
  <w:style w:type="numbering" w:customStyle="1" w:styleId="21121">
    <w:name w:val="Нет списка21121"/>
    <w:next w:val="a9"/>
    <w:semiHidden/>
    <w:unhideWhenUsed/>
    <w:rsid w:val="00544313"/>
  </w:style>
  <w:style w:type="numbering" w:customStyle="1" w:styleId="31121">
    <w:name w:val="Нет списка31121"/>
    <w:next w:val="a9"/>
    <w:semiHidden/>
    <w:rsid w:val="00544313"/>
  </w:style>
  <w:style w:type="numbering" w:customStyle="1" w:styleId="5310">
    <w:name w:val="Нет списка531"/>
    <w:next w:val="a9"/>
    <w:uiPriority w:val="99"/>
    <w:semiHidden/>
    <w:unhideWhenUsed/>
    <w:rsid w:val="00544313"/>
  </w:style>
  <w:style w:type="numbering" w:customStyle="1" w:styleId="6211">
    <w:name w:val="Нет списка621"/>
    <w:next w:val="a9"/>
    <w:uiPriority w:val="99"/>
    <w:semiHidden/>
    <w:rsid w:val="00544313"/>
  </w:style>
  <w:style w:type="numbering" w:customStyle="1" w:styleId="1331">
    <w:name w:val="Нет списка1331"/>
    <w:next w:val="a9"/>
    <w:semiHidden/>
    <w:rsid w:val="00544313"/>
  </w:style>
  <w:style w:type="numbering" w:customStyle="1" w:styleId="11221">
    <w:name w:val="Нет списка11221"/>
    <w:next w:val="a9"/>
    <w:semiHidden/>
    <w:rsid w:val="00544313"/>
  </w:style>
  <w:style w:type="numbering" w:customStyle="1" w:styleId="22310">
    <w:name w:val="Нет списка2231"/>
    <w:next w:val="a9"/>
    <w:semiHidden/>
    <w:unhideWhenUsed/>
    <w:rsid w:val="00544313"/>
  </w:style>
  <w:style w:type="numbering" w:customStyle="1" w:styleId="3231">
    <w:name w:val="Нет списка3231"/>
    <w:next w:val="a9"/>
    <w:semiHidden/>
    <w:rsid w:val="00544313"/>
  </w:style>
  <w:style w:type="numbering" w:customStyle="1" w:styleId="4221">
    <w:name w:val="Нет списка4221"/>
    <w:next w:val="a9"/>
    <w:semiHidden/>
    <w:rsid w:val="00544313"/>
  </w:style>
  <w:style w:type="numbering" w:customStyle="1" w:styleId="12121">
    <w:name w:val="Нет списка12121"/>
    <w:next w:val="a9"/>
    <w:semiHidden/>
    <w:rsid w:val="00544313"/>
  </w:style>
  <w:style w:type="numbering" w:customStyle="1" w:styleId="21221">
    <w:name w:val="Нет списка21221"/>
    <w:next w:val="a9"/>
    <w:semiHidden/>
    <w:unhideWhenUsed/>
    <w:rsid w:val="00544313"/>
  </w:style>
  <w:style w:type="numbering" w:customStyle="1" w:styleId="31221">
    <w:name w:val="Нет списка31221"/>
    <w:next w:val="a9"/>
    <w:semiHidden/>
    <w:rsid w:val="00544313"/>
  </w:style>
  <w:style w:type="numbering" w:customStyle="1" w:styleId="5121">
    <w:name w:val="Нет списка5121"/>
    <w:next w:val="a9"/>
    <w:uiPriority w:val="99"/>
    <w:semiHidden/>
    <w:rsid w:val="00544313"/>
  </w:style>
  <w:style w:type="numbering" w:customStyle="1" w:styleId="13121">
    <w:name w:val="Нет списка13121"/>
    <w:next w:val="a9"/>
    <w:semiHidden/>
    <w:rsid w:val="00544313"/>
  </w:style>
  <w:style w:type="numbering" w:customStyle="1" w:styleId="22121">
    <w:name w:val="Нет списка22121"/>
    <w:next w:val="a9"/>
    <w:semiHidden/>
    <w:unhideWhenUsed/>
    <w:rsid w:val="00544313"/>
  </w:style>
  <w:style w:type="numbering" w:customStyle="1" w:styleId="32121">
    <w:name w:val="Нет списка32121"/>
    <w:next w:val="a9"/>
    <w:semiHidden/>
    <w:rsid w:val="00544313"/>
  </w:style>
  <w:style w:type="numbering" w:customStyle="1" w:styleId="SymbolSymbol211">
    <w:name w:val="Стиль маркированный Symbol (Symbol) подчеркивание211"/>
    <w:basedOn w:val="a9"/>
    <w:rsid w:val="00544313"/>
  </w:style>
  <w:style w:type="numbering" w:customStyle="1" w:styleId="2116">
    <w:name w:val="Стиль нумерованный211"/>
    <w:basedOn w:val="a9"/>
    <w:rsid w:val="00544313"/>
  </w:style>
  <w:style w:type="numbering" w:customStyle="1" w:styleId="12pt211">
    <w:name w:val="Стиль маркированный 12 pt211"/>
    <w:basedOn w:val="a9"/>
    <w:rsid w:val="00544313"/>
  </w:style>
  <w:style w:type="numbering" w:customStyle="1" w:styleId="2117">
    <w:name w:val="Стиль маркированный211"/>
    <w:basedOn w:val="a9"/>
    <w:rsid w:val="00544313"/>
  </w:style>
  <w:style w:type="table" w:customStyle="1" w:styleId="51110">
    <w:name w:val="Сетка таблицы5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
    <w:name w:val="Стиль маркированный 12 pt1111"/>
    <w:basedOn w:val="a9"/>
    <w:rsid w:val="00544313"/>
  </w:style>
  <w:style w:type="table" w:customStyle="1" w:styleId="1711">
    <w:name w:val="Сетка таблицы17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9"/>
    <w:uiPriority w:val="99"/>
    <w:semiHidden/>
    <w:unhideWhenUsed/>
    <w:rsid w:val="00544313"/>
  </w:style>
  <w:style w:type="numbering" w:customStyle="1" w:styleId="1612">
    <w:name w:val="Нет списка161"/>
    <w:next w:val="a9"/>
    <w:uiPriority w:val="99"/>
    <w:semiHidden/>
    <w:rsid w:val="00544313"/>
  </w:style>
  <w:style w:type="table" w:customStyle="1" w:styleId="18111">
    <w:name w:val="Сетка таблицы18111"/>
    <w:basedOn w:val="a8"/>
    <w:next w:val="afff5"/>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9"/>
    <w:semiHidden/>
    <w:rsid w:val="00544313"/>
  </w:style>
  <w:style w:type="numbering" w:customStyle="1" w:styleId="2510">
    <w:name w:val="Нет списка251"/>
    <w:next w:val="a9"/>
    <w:semiHidden/>
    <w:unhideWhenUsed/>
    <w:rsid w:val="00544313"/>
  </w:style>
  <w:style w:type="numbering" w:customStyle="1" w:styleId="3510">
    <w:name w:val="Нет списка351"/>
    <w:next w:val="a9"/>
    <w:semiHidden/>
    <w:rsid w:val="00544313"/>
  </w:style>
  <w:style w:type="numbering" w:customStyle="1" w:styleId="4510">
    <w:name w:val="Нет списка451"/>
    <w:next w:val="a9"/>
    <w:semiHidden/>
    <w:rsid w:val="00544313"/>
  </w:style>
  <w:style w:type="table" w:customStyle="1" w:styleId="19111">
    <w:name w:val="Сетка таблицы19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0">
    <w:name w:val="Нет списка11141"/>
    <w:next w:val="a9"/>
    <w:semiHidden/>
    <w:rsid w:val="00544313"/>
  </w:style>
  <w:style w:type="table" w:customStyle="1" w:styleId="1111110">
    <w:name w:val="Сетка таблицы11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9"/>
    <w:semiHidden/>
    <w:rsid w:val="00544313"/>
  </w:style>
  <w:style w:type="numbering" w:customStyle="1" w:styleId="2151">
    <w:name w:val="Нет списка2151"/>
    <w:next w:val="a9"/>
    <w:semiHidden/>
    <w:unhideWhenUsed/>
    <w:rsid w:val="00544313"/>
  </w:style>
  <w:style w:type="numbering" w:customStyle="1" w:styleId="31510">
    <w:name w:val="Нет списка3151"/>
    <w:next w:val="a9"/>
    <w:semiHidden/>
    <w:rsid w:val="00544313"/>
  </w:style>
  <w:style w:type="numbering" w:customStyle="1" w:styleId="4131">
    <w:name w:val="Нет списка4131"/>
    <w:next w:val="a9"/>
    <w:semiHidden/>
    <w:rsid w:val="00544313"/>
  </w:style>
  <w:style w:type="table" w:customStyle="1" w:styleId="23111">
    <w:name w:val="Сетка таблицы23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0">
    <w:name w:val="Нет списка1241"/>
    <w:next w:val="a9"/>
    <w:semiHidden/>
    <w:rsid w:val="00544313"/>
  </w:style>
  <w:style w:type="numbering" w:customStyle="1" w:styleId="21131">
    <w:name w:val="Нет списка21131"/>
    <w:next w:val="a9"/>
    <w:semiHidden/>
    <w:unhideWhenUsed/>
    <w:rsid w:val="00544313"/>
  </w:style>
  <w:style w:type="numbering" w:customStyle="1" w:styleId="31131">
    <w:name w:val="Нет списка31131"/>
    <w:next w:val="a9"/>
    <w:semiHidden/>
    <w:rsid w:val="00544313"/>
  </w:style>
  <w:style w:type="table" w:customStyle="1" w:styleId="211110">
    <w:name w:val="Сетка таблицы21111"/>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9"/>
    <w:uiPriority w:val="99"/>
    <w:semiHidden/>
    <w:unhideWhenUsed/>
    <w:rsid w:val="00544313"/>
  </w:style>
  <w:style w:type="numbering" w:customStyle="1" w:styleId="6310">
    <w:name w:val="Нет списка631"/>
    <w:next w:val="a9"/>
    <w:uiPriority w:val="99"/>
    <w:semiHidden/>
    <w:rsid w:val="00544313"/>
  </w:style>
  <w:style w:type="table" w:customStyle="1" w:styleId="321110">
    <w:name w:val="Сетка таблицы32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Нет списка1341"/>
    <w:next w:val="a9"/>
    <w:semiHidden/>
    <w:rsid w:val="00544313"/>
  </w:style>
  <w:style w:type="table" w:customStyle="1" w:styleId="1211110">
    <w:name w:val="Сетка таблицы12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9"/>
    <w:semiHidden/>
    <w:rsid w:val="00544313"/>
  </w:style>
  <w:style w:type="numbering" w:customStyle="1" w:styleId="2241">
    <w:name w:val="Нет списка2241"/>
    <w:next w:val="a9"/>
    <w:semiHidden/>
    <w:unhideWhenUsed/>
    <w:rsid w:val="00544313"/>
  </w:style>
  <w:style w:type="numbering" w:customStyle="1" w:styleId="3241">
    <w:name w:val="Нет списка3241"/>
    <w:next w:val="a9"/>
    <w:semiHidden/>
    <w:rsid w:val="00544313"/>
  </w:style>
  <w:style w:type="numbering" w:customStyle="1" w:styleId="4231">
    <w:name w:val="Нет списка4231"/>
    <w:next w:val="a9"/>
    <w:semiHidden/>
    <w:rsid w:val="00544313"/>
  </w:style>
  <w:style w:type="numbering" w:customStyle="1" w:styleId="12131">
    <w:name w:val="Нет списка12131"/>
    <w:next w:val="a9"/>
    <w:semiHidden/>
    <w:rsid w:val="00544313"/>
  </w:style>
  <w:style w:type="numbering" w:customStyle="1" w:styleId="21231">
    <w:name w:val="Нет списка21231"/>
    <w:next w:val="a9"/>
    <w:semiHidden/>
    <w:unhideWhenUsed/>
    <w:rsid w:val="00544313"/>
  </w:style>
  <w:style w:type="numbering" w:customStyle="1" w:styleId="31231">
    <w:name w:val="Нет списка31231"/>
    <w:next w:val="a9"/>
    <w:semiHidden/>
    <w:rsid w:val="00544313"/>
  </w:style>
  <w:style w:type="numbering" w:customStyle="1" w:styleId="5131">
    <w:name w:val="Нет списка5131"/>
    <w:next w:val="a9"/>
    <w:uiPriority w:val="99"/>
    <w:semiHidden/>
    <w:rsid w:val="00544313"/>
  </w:style>
  <w:style w:type="table" w:customStyle="1" w:styleId="3111110">
    <w:name w:val="Сетка таблицы31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Нет списка13131"/>
    <w:next w:val="a9"/>
    <w:semiHidden/>
    <w:rsid w:val="00544313"/>
  </w:style>
  <w:style w:type="numbering" w:customStyle="1" w:styleId="22131">
    <w:name w:val="Нет списка22131"/>
    <w:next w:val="a9"/>
    <w:semiHidden/>
    <w:unhideWhenUsed/>
    <w:rsid w:val="00544313"/>
  </w:style>
  <w:style w:type="numbering" w:customStyle="1" w:styleId="32131">
    <w:name w:val="Нет списка32131"/>
    <w:next w:val="a9"/>
    <w:semiHidden/>
    <w:rsid w:val="00544313"/>
  </w:style>
  <w:style w:type="table" w:customStyle="1" w:styleId="411110">
    <w:name w:val="Сетка таблицы41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
    <w:name w:val="Стиль маркированный Symbol (Symbol) подчеркивание3111"/>
    <w:basedOn w:val="a9"/>
    <w:rsid w:val="00544313"/>
  </w:style>
  <w:style w:type="numbering" w:customStyle="1" w:styleId="3111">
    <w:name w:val="Стиль нумерованный3111"/>
    <w:basedOn w:val="a9"/>
    <w:rsid w:val="00544313"/>
    <w:pPr>
      <w:numPr>
        <w:numId w:val="40"/>
      </w:numPr>
    </w:pPr>
  </w:style>
  <w:style w:type="numbering" w:customStyle="1" w:styleId="12pt3111">
    <w:name w:val="Стиль маркированный 12 pt3111"/>
    <w:basedOn w:val="a9"/>
    <w:rsid w:val="00544313"/>
  </w:style>
  <w:style w:type="numbering" w:customStyle="1" w:styleId="31113">
    <w:name w:val="Стиль маркированный3111"/>
    <w:basedOn w:val="a9"/>
    <w:rsid w:val="00544313"/>
  </w:style>
  <w:style w:type="table" w:customStyle="1" w:styleId="2211110">
    <w:name w:val="Сетка таблицы221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
    <w:name w:val="Стиль маркированный 12 pt12111"/>
    <w:basedOn w:val="a9"/>
    <w:rsid w:val="00544313"/>
    <w:pPr>
      <w:numPr>
        <w:numId w:val="39"/>
      </w:numPr>
    </w:pPr>
  </w:style>
  <w:style w:type="table" w:customStyle="1" w:styleId="17111">
    <w:name w:val="Сетка таблицы17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9"/>
    <w:semiHidden/>
    <w:rsid w:val="00544313"/>
  </w:style>
  <w:style w:type="numbering" w:customStyle="1" w:styleId="1710">
    <w:name w:val="Нет списка171"/>
    <w:next w:val="a9"/>
    <w:uiPriority w:val="99"/>
    <w:semiHidden/>
    <w:unhideWhenUsed/>
    <w:rsid w:val="00544313"/>
  </w:style>
  <w:style w:type="numbering" w:customStyle="1" w:styleId="2610">
    <w:name w:val="Нет списка261"/>
    <w:next w:val="a9"/>
    <w:uiPriority w:val="99"/>
    <w:semiHidden/>
    <w:unhideWhenUsed/>
    <w:rsid w:val="00544313"/>
  </w:style>
  <w:style w:type="numbering" w:customStyle="1" w:styleId="1810">
    <w:name w:val="Нет списка181"/>
    <w:next w:val="a9"/>
    <w:semiHidden/>
    <w:rsid w:val="00544313"/>
  </w:style>
  <w:style w:type="numbering" w:customStyle="1" w:styleId="1910">
    <w:name w:val="Нет списка191"/>
    <w:next w:val="a9"/>
    <w:uiPriority w:val="99"/>
    <w:semiHidden/>
    <w:unhideWhenUsed/>
    <w:rsid w:val="00544313"/>
  </w:style>
  <w:style w:type="numbering" w:customStyle="1" w:styleId="2710">
    <w:name w:val="Нет списка271"/>
    <w:next w:val="a9"/>
    <w:uiPriority w:val="99"/>
    <w:semiHidden/>
    <w:unhideWhenUsed/>
    <w:rsid w:val="00544313"/>
  </w:style>
  <w:style w:type="numbering" w:customStyle="1" w:styleId="2010">
    <w:name w:val="Нет списка201"/>
    <w:next w:val="a9"/>
    <w:semiHidden/>
    <w:rsid w:val="00544313"/>
  </w:style>
  <w:style w:type="numbering" w:customStyle="1" w:styleId="11010">
    <w:name w:val="Нет списка1101"/>
    <w:next w:val="a9"/>
    <w:uiPriority w:val="99"/>
    <w:semiHidden/>
    <w:unhideWhenUsed/>
    <w:rsid w:val="00544313"/>
  </w:style>
  <w:style w:type="numbering" w:customStyle="1" w:styleId="2810">
    <w:name w:val="Нет списка281"/>
    <w:next w:val="a9"/>
    <w:uiPriority w:val="99"/>
    <w:semiHidden/>
    <w:unhideWhenUsed/>
    <w:rsid w:val="00544313"/>
  </w:style>
  <w:style w:type="numbering" w:customStyle="1" w:styleId="2910">
    <w:name w:val="Нет списка291"/>
    <w:next w:val="a9"/>
    <w:uiPriority w:val="99"/>
    <w:semiHidden/>
    <w:rsid w:val="00544313"/>
  </w:style>
  <w:style w:type="numbering" w:customStyle="1" w:styleId="11610">
    <w:name w:val="Нет списка1161"/>
    <w:next w:val="a9"/>
    <w:semiHidden/>
    <w:rsid w:val="00544313"/>
  </w:style>
  <w:style w:type="numbering" w:customStyle="1" w:styleId="21010">
    <w:name w:val="Нет списка2101"/>
    <w:next w:val="a9"/>
    <w:semiHidden/>
    <w:unhideWhenUsed/>
    <w:rsid w:val="00544313"/>
  </w:style>
  <w:style w:type="numbering" w:customStyle="1" w:styleId="3610">
    <w:name w:val="Нет списка361"/>
    <w:next w:val="a9"/>
    <w:semiHidden/>
    <w:rsid w:val="00544313"/>
  </w:style>
  <w:style w:type="numbering" w:customStyle="1" w:styleId="4610">
    <w:name w:val="Нет списка461"/>
    <w:next w:val="a9"/>
    <w:semiHidden/>
    <w:rsid w:val="00544313"/>
  </w:style>
  <w:style w:type="numbering" w:customStyle="1" w:styleId="1171">
    <w:name w:val="Нет списка1171"/>
    <w:next w:val="a9"/>
    <w:semiHidden/>
    <w:rsid w:val="00544313"/>
  </w:style>
  <w:style w:type="numbering" w:customStyle="1" w:styleId="11151">
    <w:name w:val="Нет списка11151"/>
    <w:next w:val="a9"/>
    <w:semiHidden/>
    <w:rsid w:val="00544313"/>
  </w:style>
  <w:style w:type="numbering" w:customStyle="1" w:styleId="2161">
    <w:name w:val="Нет списка2161"/>
    <w:next w:val="a9"/>
    <w:semiHidden/>
    <w:unhideWhenUsed/>
    <w:rsid w:val="00544313"/>
  </w:style>
  <w:style w:type="numbering" w:customStyle="1" w:styleId="3161">
    <w:name w:val="Нет списка3161"/>
    <w:next w:val="a9"/>
    <w:semiHidden/>
    <w:rsid w:val="00544313"/>
  </w:style>
  <w:style w:type="numbering" w:customStyle="1" w:styleId="4141">
    <w:name w:val="Нет списка4141"/>
    <w:next w:val="a9"/>
    <w:semiHidden/>
    <w:rsid w:val="00544313"/>
  </w:style>
  <w:style w:type="numbering" w:customStyle="1" w:styleId="1251">
    <w:name w:val="Нет списка1251"/>
    <w:next w:val="a9"/>
    <w:semiHidden/>
    <w:rsid w:val="00544313"/>
  </w:style>
  <w:style w:type="numbering" w:customStyle="1" w:styleId="21141">
    <w:name w:val="Нет списка21141"/>
    <w:next w:val="a9"/>
    <w:semiHidden/>
    <w:unhideWhenUsed/>
    <w:rsid w:val="00544313"/>
  </w:style>
  <w:style w:type="numbering" w:customStyle="1" w:styleId="31141">
    <w:name w:val="Нет списка31141"/>
    <w:next w:val="a9"/>
    <w:semiHidden/>
    <w:rsid w:val="00544313"/>
  </w:style>
  <w:style w:type="numbering" w:customStyle="1" w:styleId="5510">
    <w:name w:val="Нет списка551"/>
    <w:next w:val="a9"/>
    <w:uiPriority w:val="99"/>
    <w:semiHidden/>
    <w:unhideWhenUsed/>
    <w:rsid w:val="00544313"/>
  </w:style>
  <w:style w:type="numbering" w:customStyle="1" w:styleId="6410">
    <w:name w:val="Нет списка641"/>
    <w:next w:val="a9"/>
    <w:uiPriority w:val="99"/>
    <w:semiHidden/>
    <w:rsid w:val="00544313"/>
  </w:style>
  <w:style w:type="numbering" w:customStyle="1" w:styleId="1351">
    <w:name w:val="Нет списка1351"/>
    <w:next w:val="a9"/>
    <w:semiHidden/>
    <w:rsid w:val="00544313"/>
  </w:style>
  <w:style w:type="numbering" w:customStyle="1" w:styleId="11241">
    <w:name w:val="Нет списка11241"/>
    <w:next w:val="a9"/>
    <w:semiHidden/>
    <w:rsid w:val="00544313"/>
  </w:style>
  <w:style w:type="numbering" w:customStyle="1" w:styleId="2251">
    <w:name w:val="Нет списка2251"/>
    <w:next w:val="a9"/>
    <w:semiHidden/>
    <w:unhideWhenUsed/>
    <w:rsid w:val="00544313"/>
  </w:style>
  <w:style w:type="numbering" w:customStyle="1" w:styleId="3251">
    <w:name w:val="Нет списка3251"/>
    <w:next w:val="a9"/>
    <w:semiHidden/>
    <w:rsid w:val="00544313"/>
  </w:style>
  <w:style w:type="numbering" w:customStyle="1" w:styleId="4241">
    <w:name w:val="Нет списка4241"/>
    <w:next w:val="a9"/>
    <w:semiHidden/>
    <w:rsid w:val="00544313"/>
  </w:style>
  <w:style w:type="numbering" w:customStyle="1" w:styleId="12141">
    <w:name w:val="Нет списка12141"/>
    <w:next w:val="a9"/>
    <w:semiHidden/>
    <w:rsid w:val="00544313"/>
  </w:style>
  <w:style w:type="numbering" w:customStyle="1" w:styleId="21241">
    <w:name w:val="Нет списка21241"/>
    <w:next w:val="a9"/>
    <w:semiHidden/>
    <w:unhideWhenUsed/>
    <w:rsid w:val="00544313"/>
  </w:style>
  <w:style w:type="numbering" w:customStyle="1" w:styleId="31241">
    <w:name w:val="Нет списка31241"/>
    <w:next w:val="a9"/>
    <w:semiHidden/>
    <w:rsid w:val="00544313"/>
  </w:style>
  <w:style w:type="numbering" w:customStyle="1" w:styleId="5141">
    <w:name w:val="Нет списка5141"/>
    <w:next w:val="a9"/>
    <w:uiPriority w:val="99"/>
    <w:semiHidden/>
    <w:rsid w:val="00544313"/>
  </w:style>
  <w:style w:type="numbering" w:customStyle="1" w:styleId="13141">
    <w:name w:val="Нет списка13141"/>
    <w:next w:val="a9"/>
    <w:semiHidden/>
    <w:rsid w:val="00544313"/>
  </w:style>
  <w:style w:type="numbering" w:customStyle="1" w:styleId="22141">
    <w:name w:val="Нет списка22141"/>
    <w:next w:val="a9"/>
    <w:semiHidden/>
    <w:unhideWhenUsed/>
    <w:rsid w:val="00544313"/>
  </w:style>
  <w:style w:type="numbering" w:customStyle="1" w:styleId="32141">
    <w:name w:val="Нет списка32141"/>
    <w:next w:val="a9"/>
    <w:semiHidden/>
    <w:rsid w:val="00544313"/>
  </w:style>
  <w:style w:type="numbering" w:customStyle="1" w:styleId="3010">
    <w:name w:val="Нет списка301"/>
    <w:next w:val="a9"/>
    <w:semiHidden/>
    <w:rsid w:val="00544313"/>
  </w:style>
  <w:style w:type="numbering" w:customStyle="1" w:styleId="1181">
    <w:name w:val="Нет списка1181"/>
    <w:next w:val="a9"/>
    <w:uiPriority w:val="99"/>
    <w:semiHidden/>
    <w:unhideWhenUsed/>
    <w:rsid w:val="00544313"/>
  </w:style>
  <w:style w:type="numbering" w:customStyle="1" w:styleId="2171">
    <w:name w:val="Нет списка2171"/>
    <w:next w:val="a9"/>
    <w:uiPriority w:val="99"/>
    <w:semiHidden/>
    <w:unhideWhenUsed/>
    <w:rsid w:val="00544313"/>
  </w:style>
  <w:style w:type="numbering" w:customStyle="1" w:styleId="3710">
    <w:name w:val="Нет списка371"/>
    <w:next w:val="a9"/>
    <w:semiHidden/>
    <w:rsid w:val="00544313"/>
  </w:style>
  <w:style w:type="numbering" w:customStyle="1" w:styleId="1191">
    <w:name w:val="Нет списка1191"/>
    <w:next w:val="a9"/>
    <w:uiPriority w:val="99"/>
    <w:semiHidden/>
    <w:unhideWhenUsed/>
    <w:rsid w:val="00544313"/>
  </w:style>
  <w:style w:type="numbering" w:customStyle="1" w:styleId="2181">
    <w:name w:val="Нет списка2181"/>
    <w:next w:val="a9"/>
    <w:uiPriority w:val="99"/>
    <w:semiHidden/>
    <w:unhideWhenUsed/>
    <w:rsid w:val="00544313"/>
  </w:style>
  <w:style w:type="numbering" w:customStyle="1" w:styleId="3810">
    <w:name w:val="Нет списка381"/>
    <w:next w:val="a9"/>
    <w:semiHidden/>
    <w:rsid w:val="00544313"/>
  </w:style>
  <w:style w:type="numbering" w:customStyle="1" w:styleId="1201">
    <w:name w:val="Нет списка1201"/>
    <w:next w:val="a9"/>
    <w:uiPriority w:val="99"/>
    <w:semiHidden/>
    <w:unhideWhenUsed/>
    <w:rsid w:val="00544313"/>
  </w:style>
  <w:style w:type="numbering" w:customStyle="1" w:styleId="2191">
    <w:name w:val="Нет списка2191"/>
    <w:next w:val="a9"/>
    <w:uiPriority w:val="99"/>
    <w:semiHidden/>
    <w:unhideWhenUsed/>
    <w:rsid w:val="00544313"/>
  </w:style>
  <w:style w:type="numbering" w:customStyle="1" w:styleId="3910">
    <w:name w:val="Нет списка391"/>
    <w:next w:val="a9"/>
    <w:uiPriority w:val="99"/>
    <w:semiHidden/>
    <w:unhideWhenUsed/>
    <w:rsid w:val="00544313"/>
  </w:style>
  <w:style w:type="numbering" w:customStyle="1" w:styleId="SymbolSymbol411">
    <w:name w:val="Стиль маркированный Symbol (Symbol) подчеркивание411"/>
    <w:basedOn w:val="a9"/>
    <w:rsid w:val="00544313"/>
  </w:style>
  <w:style w:type="numbering" w:customStyle="1" w:styleId="4113">
    <w:name w:val="Стиль нумерованный411"/>
    <w:basedOn w:val="a9"/>
    <w:rsid w:val="00544313"/>
  </w:style>
  <w:style w:type="numbering" w:customStyle="1" w:styleId="12pt411">
    <w:name w:val="Стиль маркированный 12 pt411"/>
    <w:basedOn w:val="a9"/>
    <w:rsid w:val="00544313"/>
  </w:style>
  <w:style w:type="numbering" w:customStyle="1" w:styleId="4114">
    <w:name w:val="Стиль маркированный411"/>
    <w:basedOn w:val="a9"/>
    <w:rsid w:val="00544313"/>
  </w:style>
  <w:style w:type="numbering" w:customStyle="1" w:styleId="SymbolSymbol11111">
    <w:name w:val="Стиль маркированный Symbol (Symbol) подчеркивание11111"/>
    <w:basedOn w:val="a9"/>
    <w:rsid w:val="00544313"/>
    <w:pPr>
      <w:numPr>
        <w:numId w:val="38"/>
      </w:numPr>
    </w:pPr>
  </w:style>
  <w:style w:type="numbering" w:customStyle="1" w:styleId="111112">
    <w:name w:val="Стиль нумерованный11111"/>
    <w:basedOn w:val="a9"/>
    <w:rsid w:val="00544313"/>
  </w:style>
  <w:style w:type="numbering" w:customStyle="1" w:styleId="12pt1311">
    <w:name w:val="Стиль маркированный 12 pt1311"/>
    <w:basedOn w:val="a9"/>
    <w:rsid w:val="00544313"/>
  </w:style>
  <w:style w:type="numbering" w:customStyle="1" w:styleId="111113">
    <w:name w:val="Стиль маркированный11111"/>
    <w:basedOn w:val="a9"/>
    <w:rsid w:val="00544313"/>
  </w:style>
  <w:style w:type="numbering" w:customStyle="1" w:styleId="SymbolSymbol2111">
    <w:name w:val="Стиль маркированный Symbol (Symbol) подчеркивание2111"/>
    <w:basedOn w:val="a9"/>
    <w:rsid w:val="00544313"/>
  </w:style>
  <w:style w:type="numbering" w:customStyle="1" w:styleId="21113">
    <w:name w:val="Стиль нумерованный2111"/>
    <w:basedOn w:val="a9"/>
    <w:rsid w:val="00544313"/>
  </w:style>
  <w:style w:type="numbering" w:customStyle="1" w:styleId="12pt2111">
    <w:name w:val="Стиль маркированный 12 pt2111"/>
    <w:basedOn w:val="a9"/>
    <w:rsid w:val="00544313"/>
  </w:style>
  <w:style w:type="numbering" w:customStyle="1" w:styleId="21114">
    <w:name w:val="Стиль маркированный2111"/>
    <w:basedOn w:val="a9"/>
    <w:rsid w:val="00544313"/>
  </w:style>
  <w:style w:type="table" w:customStyle="1" w:styleId="511110">
    <w:name w:val="Сетка таблицы51111"/>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
    <w:name w:val="Стиль маркированный 12 pt11111"/>
    <w:basedOn w:val="a9"/>
    <w:rsid w:val="00544313"/>
  </w:style>
  <w:style w:type="table" w:customStyle="1" w:styleId="471">
    <w:name w:val="Сетка таблицы47"/>
    <w:basedOn w:val="a8"/>
    <w:next w:val="afff5"/>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
    <w:name w:val="Стиль маркированный Symbol (Symbol) подчеркивание6"/>
    <w:basedOn w:val="a9"/>
    <w:rsid w:val="00544313"/>
  </w:style>
  <w:style w:type="numbering" w:customStyle="1" w:styleId="67">
    <w:name w:val="Стиль нумерованный6"/>
    <w:basedOn w:val="a9"/>
    <w:rsid w:val="00544313"/>
  </w:style>
  <w:style w:type="numbering" w:customStyle="1" w:styleId="12pt6">
    <w:name w:val="Стиль маркированный 12 pt6"/>
    <w:basedOn w:val="a9"/>
    <w:rsid w:val="00544313"/>
  </w:style>
  <w:style w:type="numbering" w:customStyle="1" w:styleId="68">
    <w:name w:val="Стиль маркированный6"/>
    <w:basedOn w:val="a9"/>
    <w:rsid w:val="00544313"/>
  </w:style>
  <w:style w:type="numbering" w:customStyle="1" w:styleId="SymbolSymbol14">
    <w:name w:val="Стиль маркированный Symbol (Symbol) подчеркивание14"/>
    <w:basedOn w:val="a9"/>
    <w:rsid w:val="00544313"/>
  </w:style>
  <w:style w:type="numbering" w:customStyle="1" w:styleId="144">
    <w:name w:val="Стиль нумерованный14"/>
    <w:basedOn w:val="a9"/>
    <w:rsid w:val="00544313"/>
  </w:style>
  <w:style w:type="numbering" w:customStyle="1" w:styleId="12pt15">
    <w:name w:val="Стиль маркированный 12 pt15"/>
    <w:basedOn w:val="a9"/>
    <w:rsid w:val="00544313"/>
  </w:style>
  <w:style w:type="numbering" w:customStyle="1" w:styleId="145">
    <w:name w:val="Стиль маркированный14"/>
    <w:basedOn w:val="a9"/>
    <w:rsid w:val="00544313"/>
  </w:style>
  <w:style w:type="numbering" w:customStyle="1" w:styleId="12pt114">
    <w:name w:val="Стиль маркированный 12 pt114"/>
    <w:basedOn w:val="a9"/>
    <w:rsid w:val="00544313"/>
  </w:style>
  <w:style w:type="table" w:customStyle="1" w:styleId="1820">
    <w:name w:val="Сетка таблицы182"/>
    <w:basedOn w:val="a8"/>
    <w:next w:val="afff5"/>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3">
    <w:name w:val="Стиль маркированный Symbol (Symbol) подчеркивание33"/>
    <w:basedOn w:val="a9"/>
    <w:rsid w:val="00544313"/>
  </w:style>
  <w:style w:type="numbering" w:customStyle="1" w:styleId="33">
    <w:name w:val="Стиль нумерованный33"/>
    <w:basedOn w:val="a9"/>
    <w:rsid w:val="00544313"/>
    <w:pPr>
      <w:numPr>
        <w:numId w:val="10"/>
      </w:numPr>
    </w:pPr>
  </w:style>
  <w:style w:type="numbering" w:customStyle="1" w:styleId="12pt33">
    <w:name w:val="Стиль маркированный 12 pt33"/>
    <w:basedOn w:val="a9"/>
    <w:rsid w:val="00544313"/>
  </w:style>
  <w:style w:type="numbering" w:customStyle="1" w:styleId="334">
    <w:name w:val="Стиль маркированный33"/>
    <w:basedOn w:val="a9"/>
    <w:rsid w:val="00544313"/>
  </w:style>
  <w:style w:type="table" w:customStyle="1" w:styleId="22120">
    <w:name w:val="Сетка таблицы22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2">
    <w:name w:val="Стиль маркированный 12 pt122"/>
    <w:basedOn w:val="a9"/>
    <w:rsid w:val="00544313"/>
  </w:style>
  <w:style w:type="table" w:customStyle="1" w:styleId="2020">
    <w:name w:val="Сетка таблицы20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
    <w:name w:val="Стиль маркированный Symbol (Symbol) подчеркивание42"/>
    <w:basedOn w:val="a9"/>
    <w:rsid w:val="00544313"/>
  </w:style>
  <w:style w:type="numbering" w:customStyle="1" w:styleId="426">
    <w:name w:val="Стиль нумерованный42"/>
    <w:basedOn w:val="a9"/>
    <w:rsid w:val="00544313"/>
  </w:style>
  <w:style w:type="numbering" w:customStyle="1" w:styleId="12pt42">
    <w:name w:val="Стиль маркированный 12 pt42"/>
    <w:basedOn w:val="a9"/>
    <w:rsid w:val="00544313"/>
  </w:style>
  <w:style w:type="numbering" w:customStyle="1" w:styleId="427">
    <w:name w:val="Стиль маркированный42"/>
    <w:basedOn w:val="a9"/>
    <w:rsid w:val="00544313"/>
  </w:style>
  <w:style w:type="numbering" w:customStyle="1" w:styleId="SymbolSymbol112">
    <w:name w:val="Стиль маркированный Symbol (Symbol) подчеркивание112"/>
    <w:basedOn w:val="a9"/>
    <w:rsid w:val="00544313"/>
  </w:style>
  <w:style w:type="numbering" w:customStyle="1" w:styleId="1126">
    <w:name w:val="Стиль нумерованный112"/>
    <w:basedOn w:val="a9"/>
    <w:rsid w:val="00544313"/>
  </w:style>
  <w:style w:type="numbering" w:customStyle="1" w:styleId="12pt132">
    <w:name w:val="Стиль маркированный 12 pt132"/>
    <w:basedOn w:val="a9"/>
    <w:rsid w:val="00544313"/>
  </w:style>
  <w:style w:type="numbering" w:customStyle="1" w:styleId="1127">
    <w:name w:val="Стиль маркированный112"/>
    <w:basedOn w:val="a9"/>
    <w:rsid w:val="00544313"/>
  </w:style>
  <w:style w:type="numbering" w:customStyle="1" w:styleId="SymbolSymbol52">
    <w:name w:val="Стиль маркированный Symbol (Symbol) подчеркивание52"/>
    <w:basedOn w:val="a9"/>
    <w:rsid w:val="00544313"/>
  </w:style>
  <w:style w:type="numbering" w:customStyle="1" w:styleId="523">
    <w:name w:val="Стиль нумерованный52"/>
    <w:basedOn w:val="a9"/>
    <w:rsid w:val="00544313"/>
  </w:style>
  <w:style w:type="numbering" w:customStyle="1" w:styleId="12pt52">
    <w:name w:val="Стиль маркированный 12 pt52"/>
    <w:basedOn w:val="a9"/>
    <w:rsid w:val="00544313"/>
  </w:style>
  <w:style w:type="numbering" w:customStyle="1" w:styleId="524">
    <w:name w:val="Стиль маркированный52"/>
    <w:basedOn w:val="a9"/>
    <w:rsid w:val="00544313"/>
  </w:style>
  <w:style w:type="numbering" w:customStyle="1" w:styleId="SymbolSymbol122">
    <w:name w:val="Стиль маркированный Symbol (Symbol) подчеркивание122"/>
    <w:basedOn w:val="a9"/>
    <w:rsid w:val="00544313"/>
  </w:style>
  <w:style w:type="numbering" w:customStyle="1" w:styleId="1223">
    <w:name w:val="Стиль нумерованный122"/>
    <w:basedOn w:val="a9"/>
    <w:rsid w:val="00544313"/>
  </w:style>
  <w:style w:type="numbering" w:customStyle="1" w:styleId="12pt141">
    <w:name w:val="Стиль маркированный 12 pt141"/>
    <w:basedOn w:val="a9"/>
    <w:rsid w:val="00544313"/>
  </w:style>
  <w:style w:type="numbering" w:customStyle="1" w:styleId="1224">
    <w:name w:val="Стиль маркированный122"/>
    <w:basedOn w:val="a9"/>
    <w:rsid w:val="00544313"/>
  </w:style>
  <w:style w:type="table" w:customStyle="1" w:styleId="1812">
    <w:name w:val="Сетка таблицы18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
    <w:name w:val="Сетка таблицы31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
    <w:name w:val="Стиль маркированный Symbol (Symbol) подчеркивание312"/>
    <w:basedOn w:val="a9"/>
    <w:rsid w:val="00544313"/>
  </w:style>
  <w:style w:type="numbering" w:customStyle="1" w:styleId="3126">
    <w:name w:val="Стиль нумерованный312"/>
    <w:basedOn w:val="a9"/>
    <w:rsid w:val="00544313"/>
  </w:style>
  <w:style w:type="numbering" w:customStyle="1" w:styleId="12pt312">
    <w:name w:val="Стиль маркированный 12 pt312"/>
    <w:basedOn w:val="a9"/>
    <w:rsid w:val="00544313"/>
  </w:style>
  <w:style w:type="numbering" w:customStyle="1" w:styleId="312">
    <w:name w:val="Стиль маркированный312"/>
    <w:basedOn w:val="a9"/>
    <w:rsid w:val="00544313"/>
    <w:pPr>
      <w:numPr>
        <w:numId w:val="19"/>
      </w:numPr>
    </w:pPr>
  </w:style>
  <w:style w:type="table" w:customStyle="1" w:styleId="221120">
    <w:name w:val="Сетка таблицы221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
    <w:name w:val="Стиль маркированный Symbol (Symbol) подчеркивание1112"/>
    <w:basedOn w:val="a9"/>
    <w:rsid w:val="00544313"/>
  </w:style>
  <w:style w:type="numbering" w:customStyle="1" w:styleId="11122">
    <w:name w:val="Стиль нумерованный1112"/>
    <w:basedOn w:val="a9"/>
    <w:rsid w:val="00544313"/>
  </w:style>
  <w:style w:type="numbering" w:customStyle="1" w:styleId="12pt1212">
    <w:name w:val="Стиль маркированный 12 pt1212"/>
    <w:basedOn w:val="a9"/>
    <w:rsid w:val="00544313"/>
    <w:pPr>
      <w:numPr>
        <w:numId w:val="8"/>
      </w:numPr>
    </w:pPr>
  </w:style>
  <w:style w:type="numbering" w:customStyle="1" w:styleId="11123">
    <w:name w:val="Стиль маркированный1112"/>
    <w:basedOn w:val="a9"/>
    <w:rsid w:val="00544313"/>
  </w:style>
  <w:style w:type="table" w:customStyle="1" w:styleId="18112">
    <w:name w:val="Сетка таблицы18112"/>
    <w:basedOn w:val="a8"/>
    <w:next w:val="afff5"/>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0">
    <w:name w:val="Сетка таблицы321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Сетка таблицы311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2">
    <w:name w:val="Стиль маркированный Symbol (Symbol) подчеркивание3112"/>
    <w:basedOn w:val="a9"/>
    <w:rsid w:val="00544313"/>
  </w:style>
  <w:style w:type="numbering" w:customStyle="1" w:styleId="31122">
    <w:name w:val="Стиль нумерованный3112"/>
    <w:basedOn w:val="a9"/>
    <w:rsid w:val="00544313"/>
  </w:style>
  <w:style w:type="numbering" w:customStyle="1" w:styleId="12pt3112">
    <w:name w:val="Стиль маркированный 12 pt3112"/>
    <w:basedOn w:val="a9"/>
    <w:rsid w:val="00544313"/>
  </w:style>
  <w:style w:type="numbering" w:customStyle="1" w:styleId="31123">
    <w:name w:val="Стиль маркированный3112"/>
    <w:basedOn w:val="a9"/>
    <w:rsid w:val="00544313"/>
  </w:style>
  <w:style w:type="table" w:customStyle="1" w:styleId="221112">
    <w:name w:val="Сетка таблицы2211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2">
    <w:name w:val="Стиль маркированный 12 pt12112"/>
    <w:basedOn w:val="a9"/>
    <w:rsid w:val="00544313"/>
  </w:style>
  <w:style w:type="numbering" w:customStyle="1" w:styleId="SymbolSymbol412">
    <w:name w:val="Стиль маркированный Symbol (Symbol) подчеркивание412"/>
    <w:basedOn w:val="a9"/>
    <w:rsid w:val="00544313"/>
    <w:pPr>
      <w:numPr>
        <w:numId w:val="3"/>
      </w:numPr>
    </w:pPr>
  </w:style>
  <w:style w:type="numbering" w:customStyle="1" w:styleId="4122">
    <w:name w:val="Стиль нумерованный412"/>
    <w:basedOn w:val="a9"/>
    <w:rsid w:val="00544313"/>
  </w:style>
  <w:style w:type="numbering" w:customStyle="1" w:styleId="12pt412">
    <w:name w:val="Стиль маркированный 12 pt412"/>
    <w:basedOn w:val="a9"/>
    <w:rsid w:val="00544313"/>
  </w:style>
  <w:style w:type="numbering" w:customStyle="1" w:styleId="4123">
    <w:name w:val="Стиль маркированный412"/>
    <w:basedOn w:val="a9"/>
    <w:rsid w:val="00544313"/>
  </w:style>
  <w:style w:type="numbering" w:customStyle="1" w:styleId="SymbolSymbol11112">
    <w:name w:val="Стиль маркированный Symbol (Symbol) подчеркивание11112"/>
    <w:basedOn w:val="a9"/>
    <w:rsid w:val="00544313"/>
  </w:style>
  <w:style w:type="numbering" w:customStyle="1" w:styleId="111122">
    <w:name w:val="Стиль нумерованный11112"/>
    <w:basedOn w:val="a9"/>
    <w:rsid w:val="00544313"/>
  </w:style>
  <w:style w:type="numbering" w:customStyle="1" w:styleId="12pt1312">
    <w:name w:val="Стиль маркированный 12 pt1312"/>
    <w:basedOn w:val="a9"/>
    <w:rsid w:val="00544313"/>
  </w:style>
  <w:style w:type="numbering" w:customStyle="1" w:styleId="111123">
    <w:name w:val="Стиль маркированный11112"/>
    <w:basedOn w:val="a9"/>
    <w:rsid w:val="00544313"/>
  </w:style>
  <w:style w:type="numbering" w:customStyle="1" w:styleId="SymbolSymbol413">
    <w:name w:val="Стиль маркированный Symbol (Symbol) подчеркивание413"/>
    <w:basedOn w:val="a9"/>
    <w:rsid w:val="00544313"/>
  </w:style>
  <w:style w:type="numbering" w:customStyle="1" w:styleId="480">
    <w:name w:val="Нет списка48"/>
    <w:next w:val="a9"/>
    <w:uiPriority w:val="99"/>
    <w:semiHidden/>
    <w:unhideWhenUsed/>
    <w:rsid w:val="00544313"/>
  </w:style>
  <w:style w:type="numbering" w:customStyle="1" w:styleId="1280">
    <w:name w:val="Нет списка128"/>
    <w:next w:val="a9"/>
    <w:uiPriority w:val="99"/>
    <w:semiHidden/>
    <w:rsid w:val="00544313"/>
  </w:style>
  <w:style w:type="table" w:customStyle="1" w:styleId="481">
    <w:name w:val="Сетка таблицы48"/>
    <w:basedOn w:val="a8"/>
    <w:next w:val="afff5"/>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9"/>
    <w:semiHidden/>
    <w:rsid w:val="00544313"/>
  </w:style>
  <w:style w:type="numbering" w:customStyle="1" w:styleId="2270">
    <w:name w:val="Нет списка227"/>
    <w:next w:val="a9"/>
    <w:semiHidden/>
    <w:unhideWhenUsed/>
    <w:rsid w:val="00544313"/>
  </w:style>
  <w:style w:type="numbering" w:customStyle="1" w:styleId="318">
    <w:name w:val="Нет списка318"/>
    <w:next w:val="a9"/>
    <w:semiHidden/>
    <w:rsid w:val="00544313"/>
  </w:style>
  <w:style w:type="numbering" w:customStyle="1" w:styleId="490">
    <w:name w:val="Нет списка49"/>
    <w:next w:val="a9"/>
    <w:semiHidden/>
    <w:rsid w:val="00544313"/>
  </w:style>
  <w:style w:type="table" w:customStyle="1" w:styleId="1170">
    <w:name w:val="Сетка таблицы117"/>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9"/>
    <w:semiHidden/>
    <w:rsid w:val="00544313"/>
  </w:style>
  <w:style w:type="table" w:customStyle="1" w:styleId="1180">
    <w:name w:val="Сетка таблицы118"/>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9"/>
    <w:semiHidden/>
    <w:rsid w:val="00544313"/>
  </w:style>
  <w:style w:type="numbering" w:customStyle="1" w:styleId="21160">
    <w:name w:val="Нет списка2116"/>
    <w:next w:val="a9"/>
    <w:semiHidden/>
    <w:unhideWhenUsed/>
    <w:rsid w:val="00544313"/>
  </w:style>
  <w:style w:type="numbering" w:customStyle="1" w:styleId="319">
    <w:name w:val="Нет списка319"/>
    <w:next w:val="a9"/>
    <w:semiHidden/>
    <w:rsid w:val="00544313"/>
  </w:style>
  <w:style w:type="numbering" w:customStyle="1" w:styleId="4160">
    <w:name w:val="Нет списка416"/>
    <w:next w:val="a9"/>
    <w:semiHidden/>
    <w:rsid w:val="00544313"/>
  </w:style>
  <w:style w:type="table" w:customStyle="1" w:styleId="2150">
    <w:name w:val="Сетка таблицы215"/>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9"/>
    <w:semiHidden/>
    <w:rsid w:val="00544313"/>
  </w:style>
  <w:style w:type="numbering" w:customStyle="1" w:styleId="21170">
    <w:name w:val="Нет списка2117"/>
    <w:next w:val="a9"/>
    <w:semiHidden/>
    <w:unhideWhenUsed/>
    <w:rsid w:val="00544313"/>
  </w:style>
  <w:style w:type="numbering" w:customStyle="1" w:styleId="31160">
    <w:name w:val="Нет списка3116"/>
    <w:next w:val="a9"/>
    <w:semiHidden/>
    <w:rsid w:val="00544313"/>
  </w:style>
  <w:style w:type="table" w:customStyle="1" w:styleId="2160">
    <w:name w:val="Сетка таблицы216"/>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9"/>
    <w:uiPriority w:val="99"/>
    <w:semiHidden/>
    <w:unhideWhenUsed/>
    <w:rsid w:val="00544313"/>
  </w:style>
  <w:style w:type="numbering" w:customStyle="1" w:styleId="660">
    <w:name w:val="Нет списка66"/>
    <w:next w:val="a9"/>
    <w:uiPriority w:val="99"/>
    <w:semiHidden/>
    <w:rsid w:val="00544313"/>
  </w:style>
  <w:style w:type="table" w:customStyle="1" w:styleId="3162">
    <w:name w:val="Сетка таблицы316"/>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7"/>
    <w:next w:val="a9"/>
    <w:semiHidden/>
    <w:rsid w:val="00544313"/>
  </w:style>
  <w:style w:type="table" w:customStyle="1" w:styleId="1252">
    <w:name w:val="Сетка таблицы125"/>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Нет списка1126"/>
    <w:next w:val="a9"/>
    <w:semiHidden/>
    <w:rsid w:val="00544313"/>
  </w:style>
  <w:style w:type="numbering" w:customStyle="1" w:styleId="228">
    <w:name w:val="Нет списка228"/>
    <w:next w:val="a9"/>
    <w:semiHidden/>
    <w:unhideWhenUsed/>
    <w:rsid w:val="00544313"/>
  </w:style>
  <w:style w:type="numbering" w:customStyle="1" w:styleId="327">
    <w:name w:val="Нет списка327"/>
    <w:next w:val="a9"/>
    <w:semiHidden/>
    <w:rsid w:val="00544313"/>
  </w:style>
  <w:style w:type="numbering" w:customStyle="1" w:styleId="4260">
    <w:name w:val="Нет списка426"/>
    <w:next w:val="a9"/>
    <w:semiHidden/>
    <w:rsid w:val="00544313"/>
  </w:style>
  <w:style w:type="numbering" w:customStyle="1" w:styleId="12160">
    <w:name w:val="Нет списка1216"/>
    <w:next w:val="a9"/>
    <w:semiHidden/>
    <w:rsid w:val="00544313"/>
  </w:style>
  <w:style w:type="numbering" w:customStyle="1" w:styleId="2126">
    <w:name w:val="Нет списка2126"/>
    <w:next w:val="a9"/>
    <w:semiHidden/>
    <w:unhideWhenUsed/>
    <w:rsid w:val="00544313"/>
  </w:style>
  <w:style w:type="numbering" w:customStyle="1" w:styleId="31260">
    <w:name w:val="Нет списка3126"/>
    <w:next w:val="a9"/>
    <w:semiHidden/>
    <w:rsid w:val="00544313"/>
  </w:style>
  <w:style w:type="numbering" w:customStyle="1" w:styleId="5160">
    <w:name w:val="Нет списка516"/>
    <w:next w:val="a9"/>
    <w:uiPriority w:val="99"/>
    <w:semiHidden/>
    <w:rsid w:val="00544313"/>
  </w:style>
  <w:style w:type="table" w:customStyle="1" w:styleId="3171">
    <w:name w:val="Сетка таблицы317"/>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Нет списка1316"/>
    <w:next w:val="a9"/>
    <w:semiHidden/>
    <w:rsid w:val="00544313"/>
  </w:style>
  <w:style w:type="numbering" w:customStyle="1" w:styleId="2216">
    <w:name w:val="Нет списка2216"/>
    <w:next w:val="a9"/>
    <w:semiHidden/>
    <w:unhideWhenUsed/>
    <w:rsid w:val="00544313"/>
  </w:style>
  <w:style w:type="numbering" w:customStyle="1" w:styleId="3216">
    <w:name w:val="Нет списка3216"/>
    <w:next w:val="a9"/>
    <w:semiHidden/>
    <w:rsid w:val="00544313"/>
  </w:style>
  <w:style w:type="table" w:customStyle="1" w:styleId="491">
    <w:name w:val="Сетка таблицы49"/>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
    <w:name w:val="Стиль маркированный Symbol (Symbol) подчеркивание7"/>
    <w:basedOn w:val="a9"/>
    <w:rsid w:val="00544313"/>
  </w:style>
  <w:style w:type="numbering" w:customStyle="1" w:styleId="7a">
    <w:name w:val="Стиль нумерованный7"/>
    <w:basedOn w:val="a9"/>
    <w:rsid w:val="00544313"/>
  </w:style>
  <w:style w:type="numbering" w:customStyle="1" w:styleId="12pt7">
    <w:name w:val="Стиль маркированный 12 pt7"/>
    <w:basedOn w:val="a9"/>
    <w:rsid w:val="00544313"/>
  </w:style>
  <w:style w:type="numbering" w:customStyle="1" w:styleId="7b">
    <w:name w:val="Стиль маркированный7"/>
    <w:basedOn w:val="a9"/>
    <w:rsid w:val="00544313"/>
  </w:style>
  <w:style w:type="table" w:customStyle="1" w:styleId="2242">
    <w:name w:val="Сетка таблицы22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6">
    <w:name w:val="Стиль маркированный 12 pt16"/>
    <w:basedOn w:val="a9"/>
    <w:rsid w:val="00544313"/>
    <w:pPr>
      <w:numPr>
        <w:numId w:val="62"/>
      </w:numPr>
    </w:pPr>
  </w:style>
  <w:style w:type="table" w:customStyle="1" w:styleId="174">
    <w:name w:val="Сетка таблицы17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9"/>
    <w:uiPriority w:val="99"/>
    <w:semiHidden/>
    <w:unhideWhenUsed/>
    <w:rsid w:val="00544313"/>
  </w:style>
  <w:style w:type="paragraph" w:customStyle="1" w:styleId="11a">
    <w:name w:val="Обычный11"/>
    <w:rsid w:val="00544313"/>
    <w:pPr>
      <w:widowControl w:val="0"/>
      <w:autoSpaceDE w:val="0"/>
      <w:autoSpaceDN w:val="0"/>
    </w:pPr>
    <w:rPr>
      <w:rFonts w:ascii="Arial" w:hAnsi="Arial" w:cs="Arial"/>
      <w:sz w:val="22"/>
      <w:szCs w:val="22"/>
    </w:rPr>
  </w:style>
  <w:style w:type="table" w:customStyle="1" w:styleId="1190">
    <w:name w:val="Сетка таблицы119"/>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8">
    <w:name w:val="Основной текст 211"/>
    <w:basedOn w:val="a6"/>
    <w:rsid w:val="00544313"/>
    <w:pPr>
      <w:overflowPunct w:val="0"/>
      <w:autoSpaceDE w:val="0"/>
      <w:autoSpaceDN w:val="0"/>
      <w:adjustRightInd w:val="0"/>
      <w:ind w:firstLine="709"/>
      <w:textAlignment w:val="baseline"/>
    </w:pPr>
    <w:rPr>
      <w:rFonts w:ascii="Arial" w:hAnsi="Arial"/>
      <w:sz w:val="26"/>
    </w:rPr>
  </w:style>
  <w:style w:type="table" w:customStyle="1" w:styleId="2180">
    <w:name w:val="Сетка таблицы218"/>
    <w:basedOn w:val="a8"/>
    <w:next w:val="afff5"/>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Сетка таблицы318"/>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8"/>
    <w:next w:val="afff5"/>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8"/>
    <w:next w:val="afff5"/>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8"/>
    <w:next w:val="afff5"/>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8">
    <w:name w:val="Основной текст 311"/>
    <w:basedOn w:val="a6"/>
    <w:rsid w:val="00544313"/>
    <w:pPr>
      <w:ind w:firstLine="720"/>
    </w:pPr>
  </w:style>
  <w:style w:type="paragraph" w:customStyle="1" w:styleId="2119">
    <w:name w:val="Основной текст с отступом 211"/>
    <w:basedOn w:val="a6"/>
    <w:rsid w:val="00544313"/>
    <w:pPr>
      <w:ind w:firstLine="720"/>
    </w:pPr>
    <w:rPr>
      <w:rFonts w:ascii="Times New Roman CYR" w:hAnsi="Times New Roman CYR"/>
    </w:rPr>
  </w:style>
  <w:style w:type="paragraph" w:customStyle="1" w:styleId="11b">
    <w:name w:val="Основной текст11"/>
    <w:basedOn w:val="a6"/>
    <w:rsid w:val="00544313"/>
    <w:pPr>
      <w:spacing w:before="60" w:after="60"/>
      <w:ind w:firstLine="567"/>
    </w:pPr>
    <w:rPr>
      <w:rFonts w:ascii="Arial" w:hAnsi="Arial"/>
      <w:sz w:val="22"/>
      <w:lang w:val="en-US"/>
    </w:rPr>
  </w:style>
  <w:style w:type="paragraph" w:customStyle="1" w:styleId="11c">
    <w:name w:val="Знак11"/>
    <w:basedOn w:val="a6"/>
    <w:rsid w:val="00544313"/>
    <w:pPr>
      <w:spacing w:before="100" w:beforeAutospacing="1" w:after="100" w:afterAutospacing="1"/>
    </w:pPr>
    <w:rPr>
      <w:rFonts w:ascii="Tahoma" w:hAnsi="Tahoma"/>
      <w:lang w:val="en-US"/>
    </w:rPr>
  </w:style>
  <w:style w:type="paragraph" w:customStyle="1" w:styleId="11d">
    <w:name w:val="Знак Знак1 Знак1"/>
    <w:basedOn w:val="a6"/>
    <w:rsid w:val="00544313"/>
    <w:pPr>
      <w:spacing w:after="60"/>
      <w:ind w:firstLine="709"/>
    </w:pPr>
    <w:rPr>
      <w:rFonts w:ascii="Arial" w:hAnsi="Arial"/>
      <w:bCs/>
    </w:rPr>
  </w:style>
  <w:style w:type="paragraph" w:customStyle="1" w:styleId="11e">
    <w:name w:val="Название11"/>
    <w:basedOn w:val="11a"/>
    <w:rsid w:val="00544313"/>
    <w:pPr>
      <w:widowControl/>
      <w:autoSpaceDE/>
      <w:autoSpaceDN/>
    </w:pPr>
    <w:rPr>
      <w:rFonts w:ascii="Times New Roman" w:hAnsi="Times New Roman" w:cs="Times New Roman"/>
      <w:sz w:val="28"/>
    </w:rPr>
  </w:style>
  <w:style w:type="character" w:customStyle="1" w:styleId="1119">
    <w:name w:val="Знак Знак111"/>
    <w:rsid w:val="00544313"/>
    <w:rPr>
      <w:rFonts w:ascii="Times New Roman" w:eastAsia="Times New Roman" w:hAnsi="Times New Roman" w:cs="Times New Roman"/>
      <w:sz w:val="24"/>
      <w:szCs w:val="20"/>
      <w:lang w:eastAsia="ru-RU"/>
    </w:rPr>
  </w:style>
  <w:style w:type="paragraph" w:customStyle="1" w:styleId="2ff">
    <w:name w:val="Знак2"/>
    <w:basedOn w:val="a6"/>
    <w:rsid w:val="00544313"/>
    <w:pPr>
      <w:spacing w:after="160" w:line="240" w:lineRule="exact"/>
    </w:pPr>
    <w:rPr>
      <w:rFonts w:ascii="Verdana" w:hAnsi="Verdana"/>
      <w:lang w:val="en-US"/>
    </w:rPr>
  </w:style>
  <w:style w:type="paragraph" w:customStyle="1" w:styleId="11f">
    <w:name w:val="Абзац списка11"/>
    <w:basedOn w:val="a6"/>
    <w:rsid w:val="00544313"/>
    <w:pPr>
      <w:spacing w:after="200" w:line="276" w:lineRule="auto"/>
      <w:ind w:left="720"/>
      <w:contextualSpacing/>
    </w:pPr>
    <w:rPr>
      <w:sz w:val="22"/>
    </w:rPr>
  </w:style>
  <w:style w:type="paragraph" w:customStyle="1" w:styleId="31a">
    <w:name w:val="Знак3 Знак Знак Знак1"/>
    <w:basedOn w:val="a6"/>
    <w:rsid w:val="00544313"/>
    <w:pPr>
      <w:spacing w:after="60"/>
      <w:ind w:firstLine="709"/>
    </w:pPr>
    <w:rPr>
      <w:rFonts w:ascii="Arial" w:hAnsi="Arial"/>
      <w:bCs/>
    </w:rPr>
  </w:style>
  <w:style w:type="character" w:customStyle="1" w:styleId="812">
    <w:name w:val="Знак Знак81"/>
    <w:rsid w:val="00544313"/>
    <w:rPr>
      <w:rFonts w:cs="Arial"/>
      <w:b/>
      <w:bCs/>
      <w:caps/>
      <w:kern w:val="32"/>
      <w:sz w:val="28"/>
      <w:szCs w:val="32"/>
      <w:lang w:val="ru-RU" w:eastAsia="ru-RU" w:bidi="ar-SA"/>
    </w:rPr>
  </w:style>
  <w:style w:type="character" w:customStyle="1" w:styleId="713">
    <w:name w:val="Знак Знак71"/>
    <w:rsid w:val="00544313"/>
    <w:rPr>
      <w:rFonts w:cs="Arial"/>
      <w:b/>
      <w:bCs/>
      <w:sz w:val="24"/>
      <w:szCs w:val="24"/>
      <w:lang w:val="ru-RU" w:eastAsia="ru-RU" w:bidi="ar-SA"/>
    </w:rPr>
  </w:style>
  <w:style w:type="numbering" w:customStyle="1" w:styleId="SymbolSymbol8">
    <w:name w:val="Стиль маркированный Symbol (Symbol) подчеркивание8"/>
    <w:basedOn w:val="a9"/>
    <w:rsid w:val="00544313"/>
  </w:style>
  <w:style w:type="numbering" w:customStyle="1" w:styleId="87">
    <w:name w:val="Стиль нумерованный8"/>
    <w:basedOn w:val="a9"/>
    <w:rsid w:val="00544313"/>
  </w:style>
  <w:style w:type="numbering" w:customStyle="1" w:styleId="12pt8">
    <w:name w:val="Стиль маркированный 12 pt8"/>
    <w:basedOn w:val="a9"/>
    <w:rsid w:val="00544313"/>
  </w:style>
  <w:style w:type="numbering" w:customStyle="1" w:styleId="88">
    <w:name w:val="Стиль маркированный8"/>
    <w:basedOn w:val="a9"/>
    <w:rsid w:val="00544313"/>
  </w:style>
  <w:style w:type="table" w:customStyle="1" w:styleId="2250">
    <w:name w:val="Сетка таблицы22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
    <w:name w:val="Стиль маркированный Symbol (Symbol) подчеркивание15"/>
    <w:basedOn w:val="a9"/>
    <w:rsid w:val="00544313"/>
  </w:style>
  <w:style w:type="numbering" w:customStyle="1" w:styleId="155">
    <w:name w:val="Стиль нумерованный15"/>
    <w:basedOn w:val="a9"/>
    <w:rsid w:val="00544313"/>
  </w:style>
  <w:style w:type="numbering" w:customStyle="1" w:styleId="12pt17">
    <w:name w:val="Стиль маркированный 12 pt17"/>
    <w:basedOn w:val="a9"/>
    <w:rsid w:val="00544313"/>
  </w:style>
  <w:style w:type="numbering" w:customStyle="1" w:styleId="156">
    <w:name w:val="Стиль маркированный15"/>
    <w:basedOn w:val="a9"/>
    <w:rsid w:val="00544313"/>
  </w:style>
  <w:style w:type="numbering" w:customStyle="1" w:styleId="SymbolSymbol23">
    <w:name w:val="Стиль маркированный Symbol (Symbol) подчеркивание23"/>
    <w:basedOn w:val="a9"/>
    <w:rsid w:val="00544313"/>
  </w:style>
  <w:style w:type="numbering" w:customStyle="1" w:styleId="235">
    <w:name w:val="Стиль нумерованный23"/>
    <w:basedOn w:val="a9"/>
    <w:rsid w:val="00544313"/>
  </w:style>
  <w:style w:type="numbering" w:customStyle="1" w:styleId="12pt23">
    <w:name w:val="Стиль маркированный 12 pt23"/>
    <w:basedOn w:val="a9"/>
    <w:rsid w:val="00544313"/>
  </w:style>
  <w:style w:type="numbering" w:customStyle="1" w:styleId="236">
    <w:name w:val="Стиль маркированный23"/>
    <w:basedOn w:val="a9"/>
    <w:rsid w:val="00544313"/>
  </w:style>
  <w:style w:type="table" w:customStyle="1" w:styleId="5132">
    <w:name w:val="Сетка таблицы513"/>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
    <w:name w:val="Стиль маркированный 12 pt115"/>
    <w:basedOn w:val="a9"/>
    <w:rsid w:val="00544313"/>
  </w:style>
  <w:style w:type="table" w:customStyle="1" w:styleId="175">
    <w:name w:val="Сетка таблицы17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3">
    <w:name w:val="Заголовок 81"/>
    <w:basedOn w:val="a6"/>
    <w:next w:val="a6"/>
    <w:uiPriority w:val="9"/>
    <w:unhideWhenUsed/>
    <w:rsid w:val="00544313"/>
    <w:pPr>
      <w:keepNext/>
      <w:keepLines/>
      <w:spacing w:before="200"/>
      <w:outlineLvl w:val="7"/>
    </w:pPr>
    <w:rPr>
      <w:rFonts w:ascii="Cambria" w:hAnsi="Cambria"/>
      <w:color w:val="404040"/>
      <w:sz w:val="20"/>
      <w:szCs w:val="20"/>
    </w:rPr>
  </w:style>
  <w:style w:type="paragraph" w:customStyle="1" w:styleId="913">
    <w:name w:val="Заголовок 91"/>
    <w:basedOn w:val="a6"/>
    <w:next w:val="a6"/>
    <w:uiPriority w:val="9"/>
    <w:unhideWhenUsed/>
    <w:rsid w:val="00544313"/>
    <w:pPr>
      <w:keepNext/>
      <w:keepLines/>
      <w:spacing w:before="200"/>
      <w:outlineLvl w:val="8"/>
    </w:pPr>
    <w:rPr>
      <w:rFonts w:ascii="Cambria" w:hAnsi="Cambria"/>
      <w:i/>
      <w:iCs/>
      <w:color w:val="404040"/>
      <w:sz w:val="20"/>
      <w:szCs w:val="20"/>
    </w:rPr>
  </w:style>
  <w:style w:type="numbering" w:customStyle="1" w:styleId="1300">
    <w:name w:val="Нет списка130"/>
    <w:next w:val="a9"/>
    <w:uiPriority w:val="99"/>
    <w:semiHidden/>
    <w:rsid w:val="00544313"/>
  </w:style>
  <w:style w:type="paragraph" w:customStyle="1" w:styleId="4c">
    <w:name w:val="Обычный4"/>
    <w:rsid w:val="00544313"/>
    <w:rPr>
      <w:rFonts w:ascii="Arial" w:hAnsi="Arial"/>
      <w:snapToGrid w:val="0"/>
      <w:sz w:val="22"/>
      <w:szCs w:val="22"/>
    </w:rPr>
  </w:style>
  <w:style w:type="paragraph" w:customStyle="1" w:styleId="342">
    <w:name w:val="Основной текст 34"/>
    <w:basedOn w:val="a6"/>
    <w:rsid w:val="00544313"/>
    <w:pPr>
      <w:ind w:firstLine="720"/>
    </w:pPr>
  </w:style>
  <w:style w:type="paragraph" w:customStyle="1" w:styleId="242">
    <w:name w:val="Основной текст 24"/>
    <w:basedOn w:val="a6"/>
    <w:rsid w:val="00544313"/>
    <w:pPr>
      <w:overflowPunct w:val="0"/>
      <w:autoSpaceDE w:val="0"/>
      <w:autoSpaceDN w:val="0"/>
      <w:adjustRightInd w:val="0"/>
      <w:ind w:firstLine="709"/>
      <w:textAlignment w:val="baseline"/>
    </w:pPr>
    <w:rPr>
      <w:sz w:val="26"/>
    </w:rPr>
  </w:style>
  <w:style w:type="paragraph" w:customStyle="1" w:styleId="243">
    <w:name w:val="Основной текст с отступом 24"/>
    <w:basedOn w:val="a6"/>
    <w:rsid w:val="00544313"/>
    <w:pPr>
      <w:ind w:firstLine="720"/>
    </w:pPr>
    <w:rPr>
      <w:rFonts w:ascii="Times New Roman CYR" w:hAnsi="Times New Roman CYR"/>
      <w:szCs w:val="20"/>
    </w:rPr>
  </w:style>
  <w:style w:type="paragraph" w:customStyle="1" w:styleId="4d">
    <w:name w:val="Основной текст4"/>
    <w:basedOn w:val="a6"/>
    <w:rsid w:val="00544313"/>
    <w:pPr>
      <w:spacing w:before="60" w:after="60"/>
      <w:ind w:firstLine="567"/>
    </w:pPr>
    <w:rPr>
      <w:rFonts w:ascii="Arial" w:hAnsi="Arial"/>
      <w:sz w:val="22"/>
      <w:szCs w:val="20"/>
      <w:lang w:val="en-US"/>
    </w:rPr>
  </w:style>
  <w:style w:type="table" w:customStyle="1" w:styleId="193">
    <w:name w:val="Сетка таблицы193"/>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9"/>
    <w:semiHidden/>
    <w:rsid w:val="00544313"/>
  </w:style>
  <w:style w:type="paragraph" w:customStyle="1" w:styleId="4e">
    <w:name w:val="Название4"/>
    <w:basedOn w:val="4c"/>
    <w:rsid w:val="00544313"/>
    <w:rPr>
      <w:rFonts w:ascii="Times New Roman" w:hAnsi="Times New Roman"/>
      <w:snapToGrid/>
      <w:sz w:val="28"/>
    </w:rPr>
  </w:style>
  <w:style w:type="numbering" w:customStyle="1" w:styleId="229">
    <w:name w:val="Нет списка229"/>
    <w:next w:val="a9"/>
    <w:semiHidden/>
    <w:unhideWhenUsed/>
    <w:rsid w:val="00544313"/>
  </w:style>
  <w:style w:type="numbering" w:customStyle="1" w:styleId="3200">
    <w:name w:val="Нет списка320"/>
    <w:next w:val="a9"/>
    <w:semiHidden/>
    <w:rsid w:val="00544313"/>
  </w:style>
  <w:style w:type="paragraph" w:customStyle="1" w:styleId="4f">
    <w:name w:val="Абзац списка4"/>
    <w:basedOn w:val="a6"/>
    <w:rsid w:val="00544313"/>
    <w:pPr>
      <w:spacing w:after="200" w:line="276" w:lineRule="auto"/>
      <w:ind w:left="720"/>
      <w:contextualSpacing/>
    </w:pPr>
    <w:rPr>
      <w:rFonts w:ascii="Calibri" w:hAnsi="Calibri"/>
      <w:sz w:val="22"/>
    </w:rPr>
  </w:style>
  <w:style w:type="numbering" w:customStyle="1" w:styleId="4101">
    <w:name w:val="Нет списка410"/>
    <w:next w:val="a9"/>
    <w:semiHidden/>
    <w:rsid w:val="00544313"/>
  </w:style>
  <w:style w:type="table" w:customStyle="1" w:styleId="11011">
    <w:name w:val="Сетка таблицы1101"/>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9"/>
    <w:semiHidden/>
    <w:rsid w:val="00544313"/>
  </w:style>
  <w:style w:type="table" w:customStyle="1" w:styleId="11130">
    <w:name w:val="Сетка таблицы1113"/>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0">
    <w:name w:val="Нет списка11115"/>
    <w:next w:val="a9"/>
    <w:semiHidden/>
    <w:rsid w:val="00544313"/>
  </w:style>
  <w:style w:type="numbering" w:customStyle="1" w:styleId="21180">
    <w:name w:val="Нет списка2118"/>
    <w:next w:val="a9"/>
    <w:semiHidden/>
    <w:unhideWhenUsed/>
    <w:rsid w:val="00544313"/>
  </w:style>
  <w:style w:type="numbering" w:customStyle="1" w:styleId="31100">
    <w:name w:val="Нет списка3110"/>
    <w:next w:val="a9"/>
    <w:semiHidden/>
    <w:rsid w:val="00544313"/>
  </w:style>
  <w:style w:type="numbering" w:customStyle="1" w:styleId="417">
    <w:name w:val="Нет списка417"/>
    <w:next w:val="a9"/>
    <w:semiHidden/>
    <w:rsid w:val="00544313"/>
  </w:style>
  <w:style w:type="table" w:customStyle="1" w:styleId="2330">
    <w:name w:val="Сетка таблицы233"/>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0">
    <w:name w:val="Нет списка1210"/>
    <w:next w:val="a9"/>
    <w:semiHidden/>
    <w:rsid w:val="00544313"/>
  </w:style>
  <w:style w:type="numbering" w:customStyle="1" w:styleId="21190">
    <w:name w:val="Нет списка2119"/>
    <w:next w:val="a9"/>
    <w:semiHidden/>
    <w:unhideWhenUsed/>
    <w:rsid w:val="00544313"/>
  </w:style>
  <w:style w:type="numbering" w:customStyle="1" w:styleId="31170">
    <w:name w:val="Нет списка3117"/>
    <w:next w:val="a9"/>
    <w:semiHidden/>
    <w:rsid w:val="00544313"/>
  </w:style>
  <w:style w:type="table" w:customStyle="1" w:styleId="21120">
    <w:name w:val="Сетка таблицы2112"/>
    <w:basedOn w:val="a8"/>
    <w:next w:val="afff5"/>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9"/>
    <w:uiPriority w:val="99"/>
    <w:semiHidden/>
    <w:unhideWhenUsed/>
    <w:rsid w:val="00544313"/>
  </w:style>
  <w:style w:type="numbering" w:customStyle="1" w:styleId="671">
    <w:name w:val="Нет списка67"/>
    <w:next w:val="a9"/>
    <w:uiPriority w:val="99"/>
    <w:semiHidden/>
    <w:rsid w:val="00544313"/>
  </w:style>
  <w:style w:type="table" w:customStyle="1" w:styleId="3232">
    <w:name w:val="Сетка таблицы323"/>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8"/>
    <w:next w:val="a9"/>
    <w:semiHidden/>
    <w:rsid w:val="00544313"/>
  </w:style>
  <w:style w:type="table" w:customStyle="1" w:styleId="12132">
    <w:name w:val="Сетка таблицы1213"/>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Нет списка1127"/>
    <w:next w:val="a9"/>
    <w:semiHidden/>
    <w:rsid w:val="00544313"/>
  </w:style>
  <w:style w:type="numbering" w:customStyle="1" w:styleId="22100">
    <w:name w:val="Нет списка2210"/>
    <w:next w:val="a9"/>
    <w:semiHidden/>
    <w:unhideWhenUsed/>
    <w:rsid w:val="00544313"/>
  </w:style>
  <w:style w:type="numbering" w:customStyle="1" w:styleId="328">
    <w:name w:val="Нет списка328"/>
    <w:next w:val="a9"/>
    <w:semiHidden/>
    <w:rsid w:val="00544313"/>
  </w:style>
  <w:style w:type="numbering" w:customStyle="1" w:styleId="4270">
    <w:name w:val="Нет списка427"/>
    <w:next w:val="a9"/>
    <w:semiHidden/>
    <w:rsid w:val="00544313"/>
  </w:style>
  <w:style w:type="numbering" w:customStyle="1" w:styleId="1217">
    <w:name w:val="Нет списка1217"/>
    <w:next w:val="a9"/>
    <w:semiHidden/>
    <w:rsid w:val="00544313"/>
  </w:style>
  <w:style w:type="numbering" w:customStyle="1" w:styleId="2127">
    <w:name w:val="Нет списка2127"/>
    <w:next w:val="a9"/>
    <w:semiHidden/>
    <w:unhideWhenUsed/>
    <w:rsid w:val="00544313"/>
  </w:style>
  <w:style w:type="numbering" w:customStyle="1" w:styleId="3127">
    <w:name w:val="Нет списка3127"/>
    <w:next w:val="a9"/>
    <w:semiHidden/>
    <w:rsid w:val="00544313"/>
  </w:style>
  <w:style w:type="numbering" w:customStyle="1" w:styleId="517">
    <w:name w:val="Нет списка517"/>
    <w:next w:val="a9"/>
    <w:uiPriority w:val="99"/>
    <w:semiHidden/>
    <w:rsid w:val="00544313"/>
  </w:style>
  <w:style w:type="table" w:customStyle="1" w:styleId="31130">
    <w:name w:val="Сетка таблицы3113"/>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7">
    <w:name w:val="Нет списка1317"/>
    <w:next w:val="a9"/>
    <w:semiHidden/>
    <w:rsid w:val="00544313"/>
  </w:style>
  <w:style w:type="numbering" w:customStyle="1" w:styleId="2217">
    <w:name w:val="Нет списка2217"/>
    <w:next w:val="a9"/>
    <w:semiHidden/>
    <w:unhideWhenUsed/>
    <w:rsid w:val="00544313"/>
  </w:style>
  <w:style w:type="numbering" w:customStyle="1" w:styleId="3217">
    <w:name w:val="Нет списка3217"/>
    <w:next w:val="a9"/>
    <w:semiHidden/>
    <w:rsid w:val="00544313"/>
  </w:style>
  <w:style w:type="table" w:customStyle="1" w:styleId="4130">
    <w:name w:val="Сетка таблицы413"/>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4">
    <w:name w:val="Стиль маркированный Symbol (Symbol) подчеркивание34"/>
    <w:basedOn w:val="a9"/>
    <w:rsid w:val="00544313"/>
  </w:style>
  <w:style w:type="numbering" w:customStyle="1" w:styleId="343">
    <w:name w:val="Стиль нумерованный34"/>
    <w:basedOn w:val="a9"/>
    <w:rsid w:val="00544313"/>
  </w:style>
  <w:style w:type="numbering" w:customStyle="1" w:styleId="12pt34">
    <w:name w:val="Стиль маркированный 12 pt34"/>
    <w:basedOn w:val="a9"/>
    <w:rsid w:val="00544313"/>
  </w:style>
  <w:style w:type="numbering" w:customStyle="1" w:styleId="34">
    <w:name w:val="Стиль маркированный34"/>
    <w:basedOn w:val="a9"/>
    <w:rsid w:val="00544313"/>
    <w:pPr>
      <w:numPr>
        <w:numId w:val="41"/>
      </w:numPr>
    </w:pPr>
  </w:style>
  <w:style w:type="paragraph" w:customStyle="1" w:styleId="4f0">
    <w:name w:val="Список литературы4"/>
    <w:basedOn w:val="a6"/>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4f1">
    <w:name w:val="Дата4"/>
    <w:basedOn w:val="a6"/>
    <w:next w:val="a6"/>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4f2">
    <w:name w:val="Обычный (веб)4"/>
    <w:basedOn w:val="a6"/>
    <w:rsid w:val="00544313"/>
    <w:pPr>
      <w:spacing w:before="100" w:after="100"/>
    </w:pPr>
    <w:rPr>
      <w:rFonts w:ascii="Arial Unicode MS" w:eastAsia="Arial Unicode MS" w:hAnsi="Arial Unicode MS"/>
      <w:lang w:val="en-US"/>
    </w:rPr>
  </w:style>
  <w:style w:type="table" w:customStyle="1" w:styleId="22130">
    <w:name w:val="Сетка таблицы2213"/>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9"/>
    <w:uiPriority w:val="99"/>
    <w:semiHidden/>
    <w:unhideWhenUsed/>
    <w:rsid w:val="00544313"/>
  </w:style>
  <w:style w:type="numbering" w:customStyle="1" w:styleId="1430">
    <w:name w:val="Нет списка143"/>
    <w:next w:val="a9"/>
    <w:uiPriority w:val="99"/>
    <w:semiHidden/>
    <w:rsid w:val="00544313"/>
  </w:style>
  <w:style w:type="numbering" w:customStyle="1" w:styleId="1133">
    <w:name w:val="Нет списка1133"/>
    <w:next w:val="a9"/>
    <w:semiHidden/>
    <w:rsid w:val="00544313"/>
  </w:style>
  <w:style w:type="numbering" w:customStyle="1" w:styleId="2331">
    <w:name w:val="Нет списка233"/>
    <w:next w:val="a9"/>
    <w:semiHidden/>
    <w:unhideWhenUsed/>
    <w:rsid w:val="00544313"/>
  </w:style>
  <w:style w:type="numbering" w:customStyle="1" w:styleId="3330">
    <w:name w:val="Нет списка333"/>
    <w:next w:val="a9"/>
    <w:semiHidden/>
    <w:rsid w:val="00544313"/>
  </w:style>
  <w:style w:type="numbering" w:customStyle="1" w:styleId="433">
    <w:name w:val="Нет списка433"/>
    <w:next w:val="a9"/>
    <w:semiHidden/>
    <w:rsid w:val="00544313"/>
  </w:style>
  <w:style w:type="numbering" w:customStyle="1" w:styleId="1111121">
    <w:name w:val="Нет списка111112"/>
    <w:next w:val="a9"/>
    <w:semiHidden/>
    <w:rsid w:val="00544313"/>
  </w:style>
  <w:style w:type="numbering" w:customStyle="1" w:styleId="1111112">
    <w:name w:val="Нет списка1111112"/>
    <w:next w:val="a9"/>
    <w:semiHidden/>
    <w:rsid w:val="00544313"/>
  </w:style>
  <w:style w:type="numbering" w:customStyle="1" w:styleId="2133">
    <w:name w:val="Нет списка2133"/>
    <w:next w:val="a9"/>
    <w:semiHidden/>
    <w:unhideWhenUsed/>
    <w:rsid w:val="00544313"/>
  </w:style>
  <w:style w:type="numbering" w:customStyle="1" w:styleId="3133">
    <w:name w:val="Нет списка3133"/>
    <w:next w:val="a9"/>
    <w:semiHidden/>
    <w:rsid w:val="00544313"/>
  </w:style>
  <w:style w:type="numbering" w:customStyle="1" w:styleId="41130">
    <w:name w:val="Нет списка4113"/>
    <w:next w:val="a9"/>
    <w:semiHidden/>
    <w:rsid w:val="00544313"/>
  </w:style>
  <w:style w:type="numbering" w:customStyle="1" w:styleId="12230">
    <w:name w:val="Нет списка1223"/>
    <w:next w:val="a9"/>
    <w:semiHidden/>
    <w:rsid w:val="00544313"/>
  </w:style>
  <w:style w:type="numbering" w:customStyle="1" w:styleId="211130">
    <w:name w:val="Нет списка21113"/>
    <w:next w:val="a9"/>
    <w:semiHidden/>
    <w:unhideWhenUsed/>
    <w:rsid w:val="00544313"/>
  </w:style>
  <w:style w:type="numbering" w:customStyle="1" w:styleId="311130">
    <w:name w:val="Нет списка31113"/>
    <w:next w:val="a9"/>
    <w:semiHidden/>
    <w:rsid w:val="00544313"/>
  </w:style>
  <w:style w:type="numbering" w:customStyle="1" w:styleId="5230">
    <w:name w:val="Нет списка523"/>
    <w:next w:val="a9"/>
    <w:uiPriority w:val="99"/>
    <w:semiHidden/>
    <w:unhideWhenUsed/>
    <w:rsid w:val="00544313"/>
  </w:style>
  <w:style w:type="numbering" w:customStyle="1" w:styleId="6130">
    <w:name w:val="Нет списка613"/>
    <w:next w:val="a9"/>
    <w:uiPriority w:val="99"/>
    <w:semiHidden/>
    <w:rsid w:val="00544313"/>
  </w:style>
  <w:style w:type="numbering" w:customStyle="1" w:styleId="1323">
    <w:name w:val="Нет списка1323"/>
    <w:next w:val="a9"/>
    <w:semiHidden/>
    <w:rsid w:val="00544313"/>
  </w:style>
  <w:style w:type="numbering" w:customStyle="1" w:styleId="11213">
    <w:name w:val="Нет списка11213"/>
    <w:next w:val="a9"/>
    <w:semiHidden/>
    <w:rsid w:val="00544313"/>
  </w:style>
  <w:style w:type="numbering" w:customStyle="1" w:styleId="2223">
    <w:name w:val="Нет списка2223"/>
    <w:next w:val="a9"/>
    <w:semiHidden/>
    <w:unhideWhenUsed/>
    <w:rsid w:val="00544313"/>
  </w:style>
  <w:style w:type="numbering" w:customStyle="1" w:styleId="3223">
    <w:name w:val="Нет списка3223"/>
    <w:next w:val="a9"/>
    <w:semiHidden/>
    <w:rsid w:val="00544313"/>
  </w:style>
  <w:style w:type="numbering" w:customStyle="1" w:styleId="4213">
    <w:name w:val="Нет списка4213"/>
    <w:next w:val="a9"/>
    <w:semiHidden/>
    <w:rsid w:val="00544313"/>
  </w:style>
  <w:style w:type="numbering" w:customStyle="1" w:styleId="12113">
    <w:name w:val="Нет списка12113"/>
    <w:next w:val="a9"/>
    <w:semiHidden/>
    <w:rsid w:val="00544313"/>
  </w:style>
  <w:style w:type="numbering" w:customStyle="1" w:styleId="21213">
    <w:name w:val="Нет списка21213"/>
    <w:next w:val="a9"/>
    <w:semiHidden/>
    <w:unhideWhenUsed/>
    <w:rsid w:val="00544313"/>
  </w:style>
  <w:style w:type="numbering" w:customStyle="1" w:styleId="31213">
    <w:name w:val="Нет списка31213"/>
    <w:next w:val="a9"/>
    <w:semiHidden/>
    <w:rsid w:val="00544313"/>
  </w:style>
  <w:style w:type="numbering" w:customStyle="1" w:styleId="5113">
    <w:name w:val="Нет списка5113"/>
    <w:next w:val="a9"/>
    <w:uiPriority w:val="99"/>
    <w:semiHidden/>
    <w:rsid w:val="00544313"/>
  </w:style>
  <w:style w:type="numbering" w:customStyle="1" w:styleId="13113">
    <w:name w:val="Нет списка13113"/>
    <w:next w:val="a9"/>
    <w:semiHidden/>
    <w:rsid w:val="00544313"/>
  </w:style>
  <w:style w:type="numbering" w:customStyle="1" w:styleId="22113">
    <w:name w:val="Нет списка22113"/>
    <w:next w:val="a9"/>
    <w:semiHidden/>
    <w:unhideWhenUsed/>
    <w:rsid w:val="00544313"/>
  </w:style>
  <w:style w:type="numbering" w:customStyle="1" w:styleId="32113">
    <w:name w:val="Нет списка32113"/>
    <w:next w:val="a9"/>
    <w:semiHidden/>
    <w:rsid w:val="00544313"/>
  </w:style>
  <w:style w:type="numbering" w:customStyle="1" w:styleId="SymbolSymbol113">
    <w:name w:val="Стиль маркированный Symbol (Symbol) подчеркивание113"/>
    <w:basedOn w:val="a9"/>
    <w:rsid w:val="00544313"/>
  </w:style>
  <w:style w:type="numbering" w:customStyle="1" w:styleId="1134">
    <w:name w:val="Стиль нумерованный113"/>
    <w:basedOn w:val="a9"/>
    <w:rsid w:val="00544313"/>
  </w:style>
  <w:style w:type="numbering" w:customStyle="1" w:styleId="12pt123">
    <w:name w:val="Стиль маркированный 12 pt123"/>
    <w:basedOn w:val="a9"/>
    <w:rsid w:val="00544313"/>
  </w:style>
  <w:style w:type="numbering" w:customStyle="1" w:styleId="1135">
    <w:name w:val="Стиль маркированный113"/>
    <w:basedOn w:val="a9"/>
    <w:rsid w:val="00544313"/>
  </w:style>
  <w:style w:type="numbering" w:customStyle="1" w:styleId="7120">
    <w:name w:val="Нет списка712"/>
    <w:next w:val="a9"/>
    <w:uiPriority w:val="99"/>
    <w:semiHidden/>
    <w:rsid w:val="00544313"/>
  </w:style>
  <w:style w:type="numbering" w:customStyle="1" w:styleId="1412">
    <w:name w:val="Нет списка1412"/>
    <w:next w:val="a9"/>
    <w:semiHidden/>
    <w:rsid w:val="00544313"/>
  </w:style>
  <w:style w:type="numbering" w:customStyle="1" w:styleId="23120">
    <w:name w:val="Нет списка2312"/>
    <w:next w:val="a9"/>
    <w:semiHidden/>
    <w:unhideWhenUsed/>
    <w:rsid w:val="00544313"/>
  </w:style>
  <w:style w:type="numbering" w:customStyle="1" w:styleId="3312">
    <w:name w:val="Нет списка3312"/>
    <w:next w:val="a9"/>
    <w:semiHidden/>
    <w:rsid w:val="00544313"/>
  </w:style>
  <w:style w:type="numbering" w:customStyle="1" w:styleId="4312">
    <w:name w:val="Нет списка4312"/>
    <w:next w:val="a9"/>
    <w:semiHidden/>
    <w:rsid w:val="00544313"/>
  </w:style>
  <w:style w:type="numbering" w:customStyle="1" w:styleId="11312">
    <w:name w:val="Нет списка11312"/>
    <w:next w:val="a9"/>
    <w:semiHidden/>
    <w:rsid w:val="00544313"/>
  </w:style>
  <w:style w:type="numbering" w:customStyle="1" w:styleId="111220">
    <w:name w:val="Нет списка11122"/>
    <w:next w:val="a9"/>
    <w:semiHidden/>
    <w:rsid w:val="00544313"/>
  </w:style>
  <w:style w:type="numbering" w:customStyle="1" w:styleId="21312">
    <w:name w:val="Нет списка21312"/>
    <w:next w:val="a9"/>
    <w:semiHidden/>
    <w:unhideWhenUsed/>
    <w:rsid w:val="00544313"/>
  </w:style>
  <w:style w:type="numbering" w:customStyle="1" w:styleId="31312">
    <w:name w:val="Нет списка31312"/>
    <w:next w:val="a9"/>
    <w:semiHidden/>
    <w:rsid w:val="00544313"/>
  </w:style>
  <w:style w:type="numbering" w:customStyle="1" w:styleId="411120">
    <w:name w:val="Нет списка41112"/>
    <w:next w:val="a9"/>
    <w:semiHidden/>
    <w:rsid w:val="00544313"/>
  </w:style>
  <w:style w:type="numbering" w:customStyle="1" w:styleId="12212">
    <w:name w:val="Нет списка12212"/>
    <w:next w:val="a9"/>
    <w:semiHidden/>
    <w:rsid w:val="00544313"/>
  </w:style>
  <w:style w:type="numbering" w:customStyle="1" w:styleId="211112">
    <w:name w:val="Нет списка211112"/>
    <w:next w:val="a9"/>
    <w:semiHidden/>
    <w:unhideWhenUsed/>
    <w:rsid w:val="00544313"/>
  </w:style>
  <w:style w:type="numbering" w:customStyle="1" w:styleId="3111120">
    <w:name w:val="Нет списка311112"/>
    <w:next w:val="a9"/>
    <w:semiHidden/>
    <w:rsid w:val="00544313"/>
  </w:style>
  <w:style w:type="numbering" w:customStyle="1" w:styleId="5212">
    <w:name w:val="Нет списка5212"/>
    <w:next w:val="a9"/>
    <w:uiPriority w:val="99"/>
    <w:semiHidden/>
    <w:unhideWhenUsed/>
    <w:rsid w:val="00544313"/>
  </w:style>
  <w:style w:type="numbering" w:customStyle="1" w:styleId="6112">
    <w:name w:val="Нет списка6112"/>
    <w:next w:val="a9"/>
    <w:uiPriority w:val="99"/>
    <w:semiHidden/>
    <w:rsid w:val="00544313"/>
  </w:style>
  <w:style w:type="numbering" w:customStyle="1" w:styleId="13212">
    <w:name w:val="Нет списка13212"/>
    <w:next w:val="a9"/>
    <w:semiHidden/>
    <w:rsid w:val="00544313"/>
  </w:style>
  <w:style w:type="numbering" w:customStyle="1" w:styleId="112112">
    <w:name w:val="Нет списка112112"/>
    <w:next w:val="a9"/>
    <w:semiHidden/>
    <w:rsid w:val="00544313"/>
  </w:style>
  <w:style w:type="numbering" w:customStyle="1" w:styleId="22212">
    <w:name w:val="Нет списка22212"/>
    <w:next w:val="a9"/>
    <w:semiHidden/>
    <w:unhideWhenUsed/>
    <w:rsid w:val="00544313"/>
  </w:style>
  <w:style w:type="numbering" w:customStyle="1" w:styleId="32212">
    <w:name w:val="Нет списка32212"/>
    <w:next w:val="a9"/>
    <w:semiHidden/>
    <w:rsid w:val="00544313"/>
  </w:style>
  <w:style w:type="numbering" w:customStyle="1" w:styleId="42112">
    <w:name w:val="Нет списка42112"/>
    <w:next w:val="a9"/>
    <w:semiHidden/>
    <w:rsid w:val="00544313"/>
  </w:style>
  <w:style w:type="numbering" w:customStyle="1" w:styleId="1211120">
    <w:name w:val="Нет списка121112"/>
    <w:next w:val="a9"/>
    <w:semiHidden/>
    <w:rsid w:val="00544313"/>
  </w:style>
  <w:style w:type="numbering" w:customStyle="1" w:styleId="212112">
    <w:name w:val="Нет списка212112"/>
    <w:next w:val="a9"/>
    <w:semiHidden/>
    <w:unhideWhenUsed/>
    <w:rsid w:val="00544313"/>
  </w:style>
  <w:style w:type="numbering" w:customStyle="1" w:styleId="312112">
    <w:name w:val="Нет списка312112"/>
    <w:next w:val="a9"/>
    <w:semiHidden/>
    <w:rsid w:val="00544313"/>
  </w:style>
  <w:style w:type="numbering" w:customStyle="1" w:styleId="51112">
    <w:name w:val="Нет списка51112"/>
    <w:next w:val="a9"/>
    <w:uiPriority w:val="99"/>
    <w:semiHidden/>
    <w:rsid w:val="00544313"/>
  </w:style>
  <w:style w:type="numbering" w:customStyle="1" w:styleId="131112">
    <w:name w:val="Нет списка131112"/>
    <w:next w:val="a9"/>
    <w:semiHidden/>
    <w:rsid w:val="00544313"/>
  </w:style>
  <w:style w:type="numbering" w:customStyle="1" w:styleId="2211120">
    <w:name w:val="Нет списка221112"/>
    <w:next w:val="a9"/>
    <w:semiHidden/>
    <w:unhideWhenUsed/>
    <w:rsid w:val="00544313"/>
  </w:style>
  <w:style w:type="numbering" w:customStyle="1" w:styleId="321112">
    <w:name w:val="Нет списка321112"/>
    <w:next w:val="a9"/>
    <w:semiHidden/>
    <w:rsid w:val="00544313"/>
  </w:style>
  <w:style w:type="numbering" w:customStyle="1" w:styleId="SymbolSymbol1113">
    <w:name w:val="Стиль маркированный Symbol (Symbol) подчеркивание1113"/>
    <w:basedOn w:val="a9"/>
    <w:rsid w:val="00544313"/>
  </w:style>
  <w:style w:type="numbering" w:customStyle="1" w:styleId="11132">
    <w:name w:val="Стиль нумерованный1113"/>
    <w:basedOn w:val="a9"/>
    <w:rsid w:val="00544313"/>
  </w:style>
  <w:style w:type="numbering" w:customStyle="1" w:styleId="12pt1112">
    <w:name w:val="Стиль маркированный 12 pt1112"/>
    <w:basedOn w:val="a9"/>
    <w:rsid w:val="00544313"/>
  </w:style>
  <w:style w:type="numbering" w:customStyle="1" w:styleId="11133">
    <w:name w:val="Стиль маркированный1113"/>
    <w:basedOn w:val="a9"/>
    <w:rsid w:val="00544313"/>
  </w:style>
  <w:style w:type="numbering" w:customStyle="1" w:styleId="821">
    <w:name w:val="Нет списка82"/>
    <w:next w:val="a9"/>
    <w:uiPriority w:val="99"/>
    <w:semiHidden/>
    <w:rsid w:val="00544313"/>
  </w:style>
  <w:style w:type="numbering" w:customStyle="1" w:styleId="1520">
    <w:name w:val="Нет списка152"/>
    <w:next w:val="a9"/>
    <w:semiHidden/>
    <w:rsid w:val="00544313"/>
  </w:style>
  <w:style w:type="numbering" w:customStyle="1" w:styleId="2420">
    <w:name w:val="Нет списка242"/>
    <w:next w:val="a9"/>
    <w:semiHidden/>
    <w:unhideWhenUsed/>
    <w:rsid w:val="00544313"/>
  </w:style>
  <w:style w:type="numbering" w:customStyle="1" w:styleId="3420">
    <w:name w:val="Нет списка342"/>
    <w:next w:val="a9"/>
    <w:semiHidden/>
    <w:rsid w:val="00544313"/>
  </w:style>
  <w:style w:type="numbering" w:customStyle="1" w:styleId="442">
    <w:name w:val="Нет списка442"/>
    <w:next w:val="a9"/>
    <w:semiHidden/>
    <w:rsid w:val="00544313"/>
  </w:style>
  <w:style w:type="numbering" w:customStyle="1" w:styleId="1142">
    <w:name w:val="Нет списка1142"/>
    <w:next w:val="a9"/>
    <w:semiHidden/>
    <w:rsid w:val="00544313"/>
  </w:style>
  <w:style w:type="numbering" w:customStyle="1" w:styleId="111320">
    <w:name w:val="Нет списка11132"/>
    <w:next w:val="a9"/>
    <w:semiHidden/>
    <w:rsid w:val="00544313"/>
  </w:style>
  <w:style w:type="numbering" w:customStyle="1" w:styleId="2142">
    <w:name w:val="Нет списка2142"/>
    <w:next w:val="a9"/>
    <w:semiHidden/>
    <w:unhideWhenUsed/>
    <w:rsid w:val="00544313"/>
  </w:style>
  <w:style w:type="numbering" w:customStyle="1" w:styleId="31420">
    <w:name w:val="Нет списка3142"/>
    <w:next w:val="a9"/>
    <w:semiHidden/>
    <w:rsid w:val="00544313"/>
  </w:style>
  <w:style w:type="numbering" w:customStyle="1" w:styleId="41220">
    <w:name w:val="Нет списка4122"/>
    <w:next w:val="a9"/>
    <w:semiHidden/>
    <w:rsid w:val="00544313"/>
  </w:style>
  <w:style w:type="numbering" w:customStyle="1" w:styleId="1232">
    <w:name w:val="Нет списка1232"/>
    <w:next w:val="a9"/>
    <w:semiHidden/>
    <w:rsid w:val="00544313"/>
  </w:style>
  <w:style w:type="numbering" w:customStyle="1" w:styleId="21122">
    <w:name w:val="Нет списка21122"/>
    <w:next w:val="a9"/>
    <w:semiHidden/>
    <w:unhideWhenUsed/>
    <w:rsid w:val="00544313"/>
  </w:style>
  <w:style w:type="numbering" w:customStyle="1" w:styleId="311220">
    <w:name w:val="Нет списка31122"/>
    <w:next w:val="a9"/>
    <w:semiHidden/>
    <w:rsid w:val="00544313"/>
  </w:style>
  <w:style w:type="numbering" w:customStyle="1" w:styleId="532">
    <w:name w:val="Нет списка532"/>
    <w:next w:val="a9"/>
    <w:uiPriority w:val="99"/>
    <w:semiHidden/>
    <w:unhideWhenUsed/>
    <w:rsid w:val="00544313"/>
  </w:style>
  <w:style w:type="numbering" w:customStyle="1" w:styleId="6220">
    <w:name w:val="Нет списка622"/>
    <w:next w:val="a9"/>
    <w:uiPriority w:val="99"/>
    <w:semiHidden/>
    <w:rsid w:val="00544313"/>
  </w:style>
  <w:style w:type="numbering" w:customStyle="1" w:styleId="1332">
    <w:name w:val="Нет списка1332"/>
    <w:next w:val="a9"/>
    <w:semiHidden/>
    <w:rsid w:val="00544313"/>
  </w:style>
  <w:style w:type="numbering" w:customStyle="1" w:styleId="11222">
    <w:name w:val="Нет списка11222"/>
    <w:next w:val="a9"/>
    <w:semiHidden/>
    <w:rsid w:val="00544313"/>
  </w:style>
  <w:style w:type="numbering" w:customStyle="1" w:styleId="2232">
    <w:name w:val="Нет списка2232"/>
    <w:next w:val="a9"/>
    <w:semiHidden/>
    <w:unhideWhenUsed/>
    <w:rsid w:val="00544313"/>
  </w:style>
  <w:style w:type="numbering" w:customStyle="1" w:styleId="32320">
    <w:name w:val="Нет списка3232"/>
    <w:next w:val="a9"/>
    <w:semiHidden/>
    <w:rsid w:val="00544313"/>
  </w:style>
  <w:style w:type="numbering" w:customStyle="1" w:styleId="4222">
    <w:name w:val="Нет списка4222"/>
    <w:next w:val="a9"/>
    <w:semiHidden/>
    <w:rsid w:val="00544313"/>
  </w:style>
  <w:style w:type="numbering" w:customStyle="1" w:styleId="12122">
    <w:name w:val="Нет списка12122"/>
    <w:next w:val="a9"/>
    <w:semiHidden/>
    <w:rsid w:val="00544313"/>
  </w:style>
  <w:style w:type="numbering" w:customStyle="1" w:styleId="21222">
    <w:name w:val="Нет списка21222"/>
    <w:next w:val="a9"/>
    <w:semiHidden/>
    <w:unhideWhenUsed/>
    <w:rsid w:val="00544313"/>
  </w:style>
  <w:style w:type="numbering" w:customStyle="1" w:styleId="31222">
    <w:name w:val="Нет списка31222"/>
    <w:next w:val="a9"/>
    <w:semiHidden/>
    <w:rsid w:val="00544313"/>
  </w:style>
  <w:style w:type="numbering" w:customStyle="1" w:styleId="5122">
    <w:name w:val="Нет списка5122"/>
    <w:next w:val="a9"/>
    <w:uiPriority w:val="99"/>
    <w:semiHidden/>
    <w:rsid w:val="00544313"/>
  </w:style>
  <w:style w:type="numbering" w:customStyle="1" w:styleId="13122">
    <w:name w:val="Нет списка13122"/>
    <w:next w:val="a9"/>
    <w:semiHidden/>
    <w:rsid w:val="00544313"/>
  </w:style>
  <w:style w:type="numbering" w:customStyle="1" w:styleId="22122">
    <w:name w:val="Нет списка22122"/>
    <w:next w:val="a9"/>
    <w:semiHidden/>
    <w:unhideWhenUsed/>
    <w:rsid w:val="00544313"/>
  </w:style>
  <w:style w:type="numbering" w:customStyle="1" w:styleId="32122">
    <w:name w:val="Нет списка32122"/>
    <w:next w:val="a9"/>
    <w:semiHidden/>
    <w:rsid w:val="00544313"/>
  </w:style>
  <w:style w:type="numbering" w:customStyle="1" w:styleId="SymbolSymbol212">
    <w:name w:val="Стиль маркированный Symbol (Symbol) подчеркивание212"/>
    <w:basedOn w:val="a9"/>
    <w:rsid w:val="00544313"/>
  </w:style>
  <w:style w:type="numbering" w:customStyle="1" w:styleId="2128">
    <w:name w:val="Стиль нумерованный212"/>
    <w:basedOn w:val="a9"/>
    <w:rsid w:val="00544313"/>
  </w:style>
  <w:style w:type="numbering" w:customStyle="1" w:styleId="12pt212">
    <w:name w:val="Стиль маркированный 12 pt212"/>
    <w:basedOn w:val="a9"/>
    <w:rsid w:val="00544313"/>
  </w:style>
  <w:style w:type="numbering" w:customStyle="1" w:styleId="2129">
    <w:name w:val="Стиль маркированный212"/>
    <w:basedOn w:val="a9"/>
    <w:rsid w:val="00544313"/>
  </w:style>
  <w:style w:type="table" w:customStyle="1" w:styleId="51120">
    <w:name w:val="Сетка таблицы51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
    <w:name w:val="Стиль маркированный 12 pt11112"/>
    <w:basedOn w:val="a9"/>
    <w:rsid w:val="00544313"/>
  </w:style>
  <w:style w:type="table" w:customStyle="1" w:styleId="1712">
    <w:name w:val="Сетка таблицы17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8"/>
    <w:next w:val="afff5"/>
    <w:uiPriority w:val="59"/>
    <w:rsid w:val="00544313"/>
    <w:pPr>
      <w:ind w:firstLine="709"/>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9"/>
    <w:uiPriority w:val="99"/>
    <w:semiHidden/>
    <w:rsid w:val="00544313"/>
  </w:style>
  <w:style w:type="table" w:customStyle="1" w:styleId="1913">
    <w:name w:val="Сетка таблицы1913"/>
    <w:basedOn w:val="a8"/>
    <w:next w:val="afff5"/>
    <w:rsid w:val="00544313"/>
    <w:pPr>
      <w:widowControl w:val="0"/>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9"/>
    <w:semiHidden/>
    <w:rsid w:val="00544313"/>
  </w:style>
  <w:style w:type="numbering" w:customStyle="1" w:styleId="252">
    <w:name w:val="Нет списка252"/>
    <w:next w:val="a9"/>
    <w:semiHidden/>
    <w:unhideWhenUsed/>
    <w:rsid w:val="00544313"/>
  </w:style>
  <w:style w:type="numbering" w:customStyle="1" w:styleId="3520">
    <w:name w:val="Нет списка352"/>
    <w:next w:val="a9"/>
    <w:semiHidden/>
    <w:rsid w:val="00544313"/>
  </w:style>
  <w:style w:type="numbering" w:customStyle="1" w:styleId="452">
    <w:name w:val="Нет списка452"/>
    <w:next w:val="a9"/>
    <w:semiHidden/>
    <w:rsid w:val="00544313"/>
  </w:style>
  <w:style w:type="table" w:customStyle="1" w:styleId="110110">
    <w:name w:val="Сетка таблицы11011"/>
    <w:basedOn w:val="a8"/>
    <w:next w:val="afff5"/>
    <w:rsid w:val="0054431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9"/>
    <w:semiHidden/>
    <w:rsid w:val="00544313"/>
  </w:style>
  <w:style w:type="table" w:customStyle="1" w:styleId="111130">
    <w:name w:val="Сетка таблицы11113"/>
    <w:basedOn w:val="a8"/>
    <w:next w:val="afff5"/>
    <w:rsid w:val="00544313"/>
    <w:pPr>
      <w:widowControl w:val="0"/>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9"/>
    <w:semiHidden/>
    <w:rsid w:val="00544313"/>
  </w:style>
  <w:style w:type="numbering" w:customStyle="1" w:styleId="2152">
    <w:name w:val="Нет списка2152"/>
    <w:next w:val="a9"/>
    <w:semiHidden/>
    <w:unhideWhenUsed/>
    <w:rsid w:val="00544313"/>
  </w:style>
  <w:style w:type="numbering" w:customStyle="1" w:styleId="3152">
    <w:name w:val="Нет списка3152"/>
    <w:next w:val="a9"/>
    <w:semiHidden/>
    <w:rsid w:val="00544313"/>
  </w:style>
  <w:style w:type="numbering" w:customStyle="1" w:styleId="4132">
    <w:name w:val="Нет списка4132"/>
    <w:next w:val="a9"/>
    <w:semiHidden/>
    <w:rsid w:val="00544313"/>
  </w:style>
  <w:style w:type="table" w:customStyle="1" w:styleId="2313">
    <w:name w:val="Сетка таблицы2313"/>
    <w:basedOn w:val="a8"/>
    <w:next w:val="afff5"/>
    <w:rsid w:val="00544313"/>
    <w:pPr>
      <w:widowControl w:val="0"/>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2"/>
    <w:next w:val="a9"/>
    <w:semiHidden/>
    <w:rsid w:val="00544313"/>
  </w:style>
  <w:style w:type="numbering" w:customStyle="1" w:styleId="21132">
    <w:name w:val="Нет списка21132"/>
    <w:next w:val="a9"/>
    <w:semiHidden/>
    <w:unhideWhenUsed/>
    <w:rsid w:val="00544313"/>
  </w:style>
  <w:style w:type="numbering" w:customStyle="1" w:styleId="31132">
    <w:name w:val="Нет списка31132"/>
    <w:next w:val="a9"/>
    <w:semiHidden/>
    <w:rsid w:val="00544313"/>
  </w:style>
  <w:style w:type="numbering" w:customStyle="1" w:styleId="542">
    <w:name w:val="Нет списка542"/>
    <w:next w:val="a9"/>
    <w:uiPriority w:val="99"/>
    <w:semiHidden/>
    <w:unhideWhenUsed/>
    <w:rsid w:val="00544313"/>
  </w:style>
  <w:style w:type="numbering" w:customStyle="1" w:styleId="632">
    <w:name w:val="Нет списка632"/>
    <w:next w:val="a9"/>
    <w:uiPriority w:val="99"/>
    <w:semiHidden/>
    <w:rsid w:val="00544313"/>
  </w:style>
  <w:style w:type="table" w:customStyle="1" w:styleId="32130">
    <w:name w:val="Сетка таблицы3213"/>
    <w:basedOn w:val="a8"/>
    <w:next w:val="afff5"/>
    <w:rsid w:val="0054431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0">
    <w:name w:val="Нет списка1342"/>
    <w:next w:val="a9"/>
    <w:semiHidden/>
    <w:rsid w:val="00544313"/>
  </w:style>
  <w:style w:type="table" w:customStyle="1" w:styleId="121130">
    <w:name w:val="Сетка таблицы12113"/>
    <w:basedOn w:val="a8"/>
    <w:next w:val="afff5"/>
    <w:rsid w:val="00544313"/>
    <w:pPr>
      <w:widowControl w:val="0"/>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a9"/>
    <w:semiHidden/>
    <w:rsid w:val="00544313"/>
  </w:style>
  <w:style w:type="numbering" w:customStyle="1" w:styleId="22420">
    <w:name w:val="Нет списка2242"/>
    <w:next w:val="a9"/>
    <w:semiHidden/>
    <w:unhideWhenUsed/>
    <w:rsid w:val="00544313"/>
  </w:style>
  <w:style w:type="numbering" w:customStyle="1" w:styleId="3242">
    <w:name w:val="Нет списка3242"/>
    <w:next w:val="a9"/>
    <w:semiHidden/>
    <w:rsid w:val="00544313"/>
  </w:style>
  <w:style w:type="numbering" w:customStyle="1" w:styleId="4232">
    <w:name w:val="Нет списка4232"/>
    <w:next w:val="a9"/>
    <w:semiHidden/>
    <w:rsid w:val="00544313"/>
  </w:style>
  <w:style w:type="numbering" w:customStyle="1" w:styleId="121320">
    <w:name w:val="Нет списка12132"/>
    <w:next w:val="a9"/>
    <w:semiHidden/>
    <w:rsid w:val="00544313"/>
  </w:style>
  <w:style w:type="numbering" w:customStyle="1" w:styleId="21232">
    <w:name w:val="Нет списка21232"/>
    <w:next w:val="a9"/>
    <w:semiHidden/>
    <w:unhideWhenUsed/>
    <w:rsid w:val="00544313"/>
  </w:style>
  <w:style w:type="numbering" w:customStyle="1" w:styleId="31232">
    <w:name w:val="Нет списка31232"/>
    <w:next w:val="a9"/>
    <w:semiHidden/>
    <w:rsid w:val="00544313"/>
  </w:style>
  <w:style w:type="numbering" w:customStyle="1" w:styleId="51320">
    <w:name w:val="Нет списка5132"/>
    <w:next w:val="a9"/>
    <w:uiPriority w:val="99"/>
    <w:semiHidden/>
    <w:rsid w:val="00544313"/>
  </w:style>
  <w:style w:type="table" w:customStyle="1" w:styleId="311131">
    <w:name w:val="Сетка таблицы31113"/>
    <w:basedOn w:val="a8"/>
    <w:next w:val="afff5"/>
    <w:rsid w:val="00544313"/>
    <w:pPr>
      <w:widowControl w:val="0"/>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2">
    <w:name w:val="Нет списка13132"/>
    <w:next w:val="a9"/>
    <w:semiHidden/>
    <w:rsid w:val="00544313"/>
  </w:style>
  <w:style w:type="numbering" w:customStyle="1" w:styleId="22132">
    <w:name w:val="Нет списка22132"/>
    <w:next w:val="a9"/>
    <w:semiHidden/>
    <w:unhideWhenUsed/>
    <w:rsid w:val="00544313"/>
  </w:style>
  <w:style w:type="numbering" w:customStyle="1" w:styleId="32132">
    <w:name w:val="Нет списка32132"/>
    <w:next w:val="a9"/>
    <w:semiHidden/>
    <w:rsid w:val="00544313"/>
  </w:style>
  <w:style w:type="table" w:customStyle="1" w:styleId="41131">
    <w:name w:val="Сетка таблицы4113"/>
    <w:basedOn w:val="a8"/>
    <w:next w:val="afff5"/>
    <w:rsid w:val="0054431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3">
    <w:name w:val="Стиль маркированный Symbol (Symbol) подчеркивание313"/>
    <w:basedOn w:val="a9"/>
    <w:rsid w:val="00544313"/>
  </w:style>
  <w:style w:type="numbering" w:customStyle="1" w:styleId="3134">
    <w:name w:val="Стиль нумерованный313"/>
    <w:basedOn w:val="a9"/>
    <w:rsid w:val="00544313"/>
  </w:style>
  <w:style w:type="numbering" w:customStyle="1" w:styleId="12pt313">
    <w:name w:val="Стиль маркированный 12 pt313"/>
    <w:basedOn w:val="a9"/>
    <w:rsid w:val="00544313"/>
  </w:style>
  <w:style w:type="numbering" w:customStyle="1" w:styleId="3135">
    <w:name w:val="Стиль маркированный313"/>
    <w:basedOn w:val="a9"/>
    <w:rsid w:val="00544313"/>
  </w:style>
  <w:style w:type="table" w:customStyle="1" w:styleId="221130">
    <w:name w:val="Сетка таблицы22113"/>
    <w:basedOn w:val="a8"/>
    <w:next w:val="afff5"/>
    <w:rsid w:val="0054431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a">
    <w:name w:val="Заголовок оглавления1"/>
    <w:basedOn w:val="12"/>
    <w:next w:val="a6"/>
    <w:uiPriority w:val="39"/>
    <w:semiHidden/>
    <w:unhideWhenUsed/>
    <w:rsid w:val="00544313"/>
    <w:pPr>
      <w:keepLines w:val="0"/>
      <w:spacing w:before="240" w:after="60"/>
      <w:outlineLvl w:val="9"/>
    </w:pPr>
    <w:rPr>
      <w:rFonts w:ascii="Cambria" w:eastAsia="Times New Roman" w:hAnsi="Cambria" w:cs="Times New Roman"/>
      <w:color w:val="auto"/>
      <w:kern w:val="32"/>
      <w:sz w:val="32"/>
      <w:szCs w:val="32"/>
    </w:rPr>
  </w:style>
  <w:style w:type="table" w:customStyle="1" w:styleId="203">
    <w:name w:val="Сетка таблицы203"/>
    <w:basedOn w:val="a8"/>
    <w:next w:val="afff5"/>
    <w:uiPriority w:val="59"/>
    <w:rsid w:val="00544313"/>
    <w:pPr>
      <w:ind w:firstLine="709"/>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8"/>
    <w:next w:val="afff5"/>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4">
    <w:name w:val="Заголовок 8 Знак1"/>
    <w:basedOn w:val="a7"/>
    <w:uiPriority w:val="9"/>
    <w:semiHidden/>
    <w:rsid w:val="00544313"/>
    <w:rPr>
      <w:rFonts w:ascii="Cambria" w:eastAsia="Times New Roman" w:hAnsi="Cambria" w:cs="Times New Roman"/>
      <w:color w:val="404040"/>
      <w:sz w:val="20"/>
      <w:szCs w:val="20"/>
    </w:rPr>
  </w:style>
  <w:style w:type="character" w:customStyle="1" w:styleId="914">
    <w:name w:val="Заголовок 9 Знак1"/>
    <w:basedOn w:val="a7"/>
    <w:uiPriority w:val="9"/>
    <w:semiHidden/>
    <w:rsid w:val="00544313"/>
    <w:rPr>
      <w:rFonts w:ascii="Cambria" w:eastAsia="Times New Roman" w:hAnsi="Cambria" w:cs="Times New Roman"/>
      <w:i/>
      <w:iCs/>
      <w:color w:val="404040"/>
      <w:sz w:val="20"/>
      <w:szCs w:val="20"/>
    </w:rPr>
  </w:style>
  <w:style w:type="table" w:customStyle="1" w:styleId="2190">
    <w:name w:val="Сетка таблицы219"/>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
    <w:name w:val="Стиль маркированный Symbol (Symbol) подчеркивание9"/>
    <w:basedOn w:val="a9"/>
    <w:rsid w:val="00544313"/>
    <w:pPr>
      <w:numPr>
        <w:numId w:val="4"/>
      </w:numPr>
    </w:pPr>
  </w:style>
  <w:style w:type="numbering" w:customStyle="1" w:styleId="97">
    <w:name w:val="Стиль нумерованный9"/>
    <w:basedOn w:val="a9"/>
    <w:rsid w:val="00544313"/>
  </w:style>
  <w:style w:type="numbering" w:customStyle="1" w:styleId="12pt9">
    <w:name w:val="Стиль маркированный 12 pt9"/>
    <w:basedOn w:val="a9"/>
    <w:rsid w:val="00544313"/>
  </w:style>
  <w:style w:type="numbering" w:customStyle="1" w:styleId="9">
    <w:name w:val="Стиль маркированный9"/>
    <w:basedOn w:val="a9"/>
    <w:rsid w:val="00544313"/>
    <w:pPr>
      <w:numPr>
        <w:numId w:val="9"/>
      </w:numPr>
    </w:pPr>
  </w:style>
  <w:style w:type="numbering" w:customStyle="1" w:styleId="SymbolSymbol16">
    <w:name w:val="Стиль маркированный Symbol (Symbol) подчеркивание16"/>
    <w:basedOn w:val="a9"/>
    <w:rsid w:val="00544313"/>
  </w:style>
  <w:style w:type="numbering" w:customStyle="1" w:styleId="160">
    <w:name w:val="Стиль нумерованный16"/>
    <w:basedOn w:val="a9"/>
    <w:rsid w:val="00544313"/>
    <w:pPr>
      <w:numPr>
        <w:numId w:val="14"/>
      </w:numPr>
    </w:pPr>
  </w:style>
  <w:style w:type="numbering" w:customStyle="1" w:styleId="12pt116">
    <w:name w:val="Стиль маркированный 12 pt116"/>
    <w:basedOn w:val="a9"/>
    <w:rsid w:val="00544313"/>
  </w:style>
  <w:style w:type="table" w:customStyle="1" w:styleId="184">
    <w:name w:val="Сетка таблицы184"/>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3">
    <w:name w:val="Сетка таблицы32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2">
    <w:name w:val="Сетка таблицы3114"/>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5">
    <w:name w:val="Стиль маркированный Symbol (Symbol) подчеркивание35"/>
    <w:basedOn w:val="a9"/>
    <w:rsid w:val="00544313"/>
  </w:style>
  <w:style w:type="numbering" w:customStyle="1" w:styleId="353">
    <w:name w:val="Стиль нумерованный35"/>
    <w:basedOn w:val="a9"/>
    <w:rsid w:val="00544313"/>
  </w:style>
  <w:style w:type="numbering" w:customStyle="1" w:styleId="12pt35">
    <w:name w:val="Стиль маркированный 12 pt35"/>
    <w:basedOn w:val="a9"/>
    <w:rsid w:val="00544313"/>
  </w:style>
  <w:style w:type="numbering" w:customStyle="1" w:styleId="35">
    <w:name w:val="Стиль маркированный35"/>
    <w:basedOn w:val="a9"/>
    <w:rsid w:val="00544313"/>
    <w:pPr>
      <w:numPr>
        <w:numId w:val="21"/>
      </w:numPr>
    </w:pPr>
  </w:style>
  <w:style w:type="table" w:customStyle="1" w:styleId="22140">
    <w:name w:val="Сетка таблицы221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
    <w:name w:val="Сетка таблицы523"/>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4">
    <w:name w:val="Стиль маркированный Symbol (Symbol) подчеркивание114"/>
    <w:basedOn w:val="a9"/>
    <w:rsid w:val="00544313"/>
    <w:pPr>
      <w:numPr>
        <w:numId w:val="23"/>
      </w:numPr>
    </w:pPr>
  </w:style>
  <w:style w:type="numbering" w:customStyle="1" w:styleId="114">
    <w:name w:val="Стиль нумерованный114"/>
    <w:basedOn w:val="a9"/>
    <w:rsid w:val="00544313"/>
    <w:pPr>
      <w:numPr>
        <w:numId w:val="12"/>
      </w:numPr>
    </w:pPr>
  </w:style>
  <w:style w:type="numbering" w:customStyle="1" w:styleId="12pt124">
    <w:name w:val="Стиль маркированный 12 pt124"/>
    <w:basedOn w:val="a9"/>
    <w:rsid w:val="00544313"/>
    <w:pPr>
      <w:numPr>
        <w:numId w:val="24"/>
      </w:numPr>
    </w:pPr>
  </w:style>
  <w:style w:type="numbering" w:customStyle="1" w:styleId="1143">
    <w:name w:val="Стиль маркированный114"/>
    <w:basedOn w:val="a9"/>
    <w:rsid w:val="00544313"/>
  </w:style>
  <w:style w:type="numbering" w:customStyle="1" w:styleId="SymbolSymbol1114">
    <w:name w:val="Стиль маркированный Symbol (Symbol) подчеркивание1114"/>
    <w:basedOn w:val="a9"/>
    <w:rsid w:val="00544313"/>
    <w:pPr>
      <w:numPr>
        <w:numId w:val="22"/>
      </w:numPr>
    </w:pPr>
  </w:style>
  <w:style w:type="numbering" w:customStyle="1" w:styleId="1114">
    <w:name w:val="Стиль нумерованный1114"/>
    <w:basedOn w:val="a9"/>
    <w:rsid w:val="00544313"/>
    <w:pPr>
      <w:numPr>
        <w:numId w:val="27"/>
      </w:numPr>
    </w:pPr>
  </w:style>
  <w:style w:type="numbering" w:customStyle="1" w:styleId="12pt1113">
    <w:name w:val="Стиль маркированный 12 pt1113"/>
    <w:basedOn w:val="a9"/>
    <w:rsid w:val="00544313"/>
    <w:pPr>
      <w:numPr>
        <w:numId w:val="28"/>
      </w:numPr>
    </w:pPr>
  </w:style>
  <w:style w:type="numbering" w:customStyle="1" w:styleId="11140">
    <w:name w:val="Стиль маркированный1114"/>
    <w:basedOn w:val="a9"/>
    <w:rsid w:val="00544313"/>
    <w:pPr>
      <w:numPr>
        <w:numId w:val="29"/>
      </w:numPr>
    </w:pPr>
  </w:style>
  <w:style w:type="table" w:customStyle="1" w:styleId="51130">
    <w:name w:val="Сетка таблицы51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
    <w:name w:val="Сетка таблицы1814"/>
    <w:basedOn w:val="a8"/>
    <w:next w:val="afff5"/>
    <w:uiPriority w:val="59"/>
    <w:rsid w:val="00544313"/>
    <w:pPr>
      <w:ind w:firstLine="709"/>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Сетка таблицы1914"/>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Сетка таблицы11114"/>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
    <w:name w:val="Сетка таблицы2314"/>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0">
    <w:name w:val="Сетка таблицы3214"/>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4"/>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Сетка таблицы31114"/>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4">
    <w:name w:val="Стиль маркированный Symbol (Symbol) подчеркивание314"/>
    <w:basedOn w:val="a9"/>
    <w:rsid w:val="00544313"/>
    <w:pPr>
      <w:numPr>
        <w:numId w:val="32"/>
      </w:numPr>
    </w:pPr>
  </w:style>
  <w:style w:type="numbering" w:customStyle="1" w:styleId="3140">
    <w:name w:val="Стиль нумерованный314"/>
    <w:basedOn w:val="a9"/>
    <w:rsid w:val="00544313"/>
    <w:pPr>
      <w:numPr>
        <w:numId w:val="20"/>
      </w:numPr>
    </w:pPr>
  </w:style>
  <w:style w:type="numbering" w:customStyle="1" w:styleId="12pt314">
    <w:name w:val="Стиль маркированный 12 pt314"/>
    <w:basedOn w:val="a9"/>
    <w:rsid w:val="00544313"/>
    <w:pPr>
      <w:numPr>
        <w:numId w:val="30"/>
      </w:numPr>
    </w:pPr>
  </w:style>
  <w:style w:type="numbering" w:customStyle="1" w:styleId="314">
    <w:name w:val="Стиль маркированный314"/>
    <w:basedOn w:val="a9"/>
    <w:rsid w:val="00544313"/>
    <w:pPr>
      <w:numPr>
        <w:numId w:val="31"/>
      </w:numPr>
    </w:pPr>
  </w:style>
  <w:style w:type="table" w:customStyle="1" w:styleId="22114">
    <w:name w:val="Сетка таблицы22114"/>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8"/>
    <w:next w:val="afff5"/>
    <w:uiPriority w:val="59"/>
    <w:rsid w:val="00544313"/>
    <w:pPr>
      <w:ind w:firstLine="709"/>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Текст маркированный"/>
    <w:basedOn w:val="a6"/>
    <w:rsid w:val="00544313"/>
    <w:pPr>
      <w:numPr>
        <w:numId w:val="43"/>
      </w:numPr>
      <w:spacing w:before="60" w:after="60"/>
      <w:contextualSpacing/>
    </w:pPr>
    <w:rPr>
      <w:sz w:val="28"/>
      <w:szCs w:val="28"/>
      <w:lang w:val="x-none" w:eastAsia="x-none"/>
    </w:rPr>
  </w:style>
  <w:style w:type="numbering" w:customStyle="1" w:styleId="362">
    <w:name w:val="Стиль нумерованный36"/>
    <w:basedOn w:val="a9"/>
    <w:rsid w:val="00544313"/>
  </w:style>
  <w:style w:type="paragraph" w:customStyle="1" w:styleId="11f0">
    <w:name w:val="Табличный_таблица_11"/>
    <w:link w:val="11f1"/>
    <w:uiPriority w:val="99"/>
    <w:rsid w:val="00544313"/>
    <w:rPr>
      <w:rFonts w:ascii="Times New Roman" w:hAnsi="Times New Roman"/>
      <w:sz w:val="22"/>
      <w:szCs w:val="22"/>
    </w:rPr>
  </w:style>
  <w:style w:type="character" w:customStyle="1" w:styleId="11f1">
    <w:name w:val="Табличный_таблица_11 Знак"/>
    <w:link w:val="11f0"/>
    <w:uiPriority w:val="99"/>
    <w:locked/>
    <w:rsid w:val="00544313"/>
    <w:rPr>
      <w:rFonts w:ascii="Times New Roman" w:hAnsi="Times New Roman"/>
      <w:sz w:val="22"/>
      <w:szCs w:val="22"/>
    </w:rPr>
  </w:style>
  <w:style w:type="numbering" w:customStyle="1" w:styleId="111411">
    <w:name w:val="Стиль маркированный11141"/>
    <w:basedOn w:val="a9"/>
    <w:rsid w:val="00544313"/>
  </w:style>
  <w:style w:type="numbering" w:customStyle="1" w:styleId="590">
    <w:name w:val="Нет списка59"/>
    <w:next w:val="a9"/>
    <w:semiHidden/>
    <w:rsid w:val="00544313"/>
  </w:style>
  <w:style w:type="paragraph" w:customStyle="1" w:styleId="5b">
    <w:name w:val="Обычный5"/>
    <w:rsid w:val="00544313"/>
    <w:rPr>
      <w:rFonts w:ascii="Arial" w:hAnsi="Arial"/>
      <w:snapToGrid w:val="0"/>
      <w:sz w:val="22"/>
    </w:rPr>
  </w:style>
  <w:style w:type="table" w:customStyle="1" w:styleId="591">
    <w:name w:val="Сетка таблицы59"/>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Стиль маркированный115"/>
    <w:basedOn w:val="a9"/>
    <w:rsid w:val="00544313"/>
  </w:style>
  <w:style w:type="character" w:customStyle="1" w:styleId="3ff">
    <w:name w:val="Основной текст (3)_"/>
    <w:basedOn w:val="a7"/>
    <w:link w:val="3ff0"/>
    <w:uiPriority w:val="99"/>
    <w:rsid w:val="00544313"/>
    <w:rPr>
      <w:rFonts w:ascii="Arial" w:hAnsi="Arial" w:cs="Arial"/>
      <w:sz w:val="23"/>
      <w:szCs w:val="23"/>
      <w:shd w:val="clear" w:color="auto" w:fill="FFFFFF"/>
    </w:rPr>
  </w:style>
  <w:style w:type="paragraph" w:customStyle="1" w:styleId="3ff0">
    <w:name w:val="Основной текст (3)"/>
    <w:basedOn w:val="a6"/>
    <w:link w:val="3ff"/>
    <w:uiPriority w:val="99"/>
    <w:rsid w:val="00544313"/>
    <w:pPr>
      <w:shd w:val="clear" w:color="auto" w:fill="FFFFFF"/>
      <w:spacing w:line="240" w:lineRule="atLeast"/>
      <w:jc w:val="right"/>
    </w:pPr>
    <w:rPr>
      <w:rFonts w:ascii="Arial" w:hAnsi="Arial" w:cs="Arial"/>
      <w:sz w:val="23"/>
      <w:szCs w:val="23"/>
    </w:rPr>
  </w:style>
  <w:style w:type="character" w:customStyle="1" w:styleId="2ff0">
    <w:name w:val="Основной текст (2)_"/>
    <w:basedOn w:val="a7"/>
    <w:link w:val="2ff1"/>
    <w:rsid w:val="00544313"/>
    <w:rPr>
      <w:rFonts w:ascii="Arial" w:hAnsi="Arial" w:cs="Arial"/>
      <w:b/>
      <w:bCs/>
      <w:sz w:val="23"/>
      <w:szCs w:val="23"/>
      <w:shd w:val="clear" w:color="auto" w:fill="FFFFFF"/>
    </w:rPr>
  </w:style>
  <w:style w:type="paragraph" w:customStyle="1" w:styleId="2ff1">
    <w:name w:val="Основной текст (2)"/>
    <w:basedOn w:val="a6"/>
    <w:link w:val="2ff0"/>
    <w:rsid w:val="00544313"/>
    <w:pPr>
      <w:shd w:val="clear" w:color="auto" w:fill="FFFFFF"/>
      <w:spacing w:line="240" w:lineRule="atLeast"/>
      <w:jc w:val="right"/>
    </w:pPr>
    <w:rPr>
      <w:rFonts w:ascii="Arial" w:hAnsi="Arial" w:cs="Arial"/>
      <w:b/>
      <w:bCs/>
      <w:sz w:val="23"/>
      <w:szCs w:val="23"/>
    </w:rPr>
  </w:style>
  <w:style w:type="character" w:customStyle="1" w:styleId="4f3">
    <w:name w:val="Основной текст (4)_"/>
    <w:basedOn w:val="a7"/>
    <w:link w:val="4f4"/>
    <w:uiPriority w:val="99"/>
    <w:rsid w:val="00544313"/>
    <w:rPr>
      <w:rFonts w:ascii="Times New Roman" w:hAnsi="Times New Roman"/>
      <w:b/>
      <w:bCs/>
      <w:sz w:val="23"/>
      <w:szCs w:val="23"/>
      <w:shd w:val="clear" w:color="auto" w:fill="FFFFFF"/>
    </w:rPr>
  </w:style>
  <w:style w:type="paragraph" w:customStyle="1" w:styleId="4f4">
    <w:name w:val="Основной текст (4)"/>
    <w:basedOn w:val="a6"/>
    <w:link w:val="4f3"/>
    <w:uiPriority w:val="99"/>
    <w:rsid w:val="00544313"/>
    <w:pPr>
      <w:shd w:val="clear" w:color="auto" w:fill="FFFFFF"/>
      <w:spacing w:line="600" w:lineRule="exact"/>
      <w:jc w:val="right"/>
    </w:pPr>
    <w:rPr>
      <w:b/>
      <w:bCs/>
      <w:sz w:val="23"/>
      <w:szCs w:val="23"/>
    </w:rPr>
  </w:style>
  <w:style w:type="table" w:customStyle="1" w:styleId="600">
    <w:name w:val="Сетка таблицы60"/>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9">
    <w:name w:val="Обычный6"/>
    <w:rsid w:val="00544313"/>
    <w:pPr>
      <w:jc w:val="both"/>
    </w:pPr>
    <w:rPr>
      <w:rFonts w:ascii="Arial" w:eastAsia="Calibri" w:hAnsi="Arial"/>
      <w:snapToGrid w:val="0"/>
      <w:sz w:val="22"/>
    </w:rPr>
  </w:style>
  <w:style w:type="numbering" w:customStyle="1" w:styleId="601">
    <w:name w:val="Нет списка60"/>
    <w:next w:val="a9"/>
    <w:uiPriority w:val="99"/>
    <w:semiHidden/>
    <w:unhideWhenUsed/>
    <w:rsid w:val="00544313"/>
  </w:style>
  <w:style w:type="table" w:customStyle="1" w:styleId="1272">
    <w:name w:val="Сетка таблицы127"/>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
    <w:name w:val="Сетка таблицы226"/>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1">
    <w:name w:val="Сетка таблицы320"/>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Сетка таблицы3110"/>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Сетка таблицы610"/>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0">
    <w:name w:val="Стиль маркированный Symbol (Symbol) подчеркивание10"/>
    <w:basedOn w:val="a9"/>
    <w:rsid w:val="00544313"/>
    <w:pPr>
      <w:numPr>
        <w:numId w:val="5"/>
      </w:numPr>
    </w:pPr>
  </w:style>
  <w:style w:type="numbering" w:customStyle="1" w:styleId="10">
    <w:name w:val="Стиль нумерованный10"/>
    <w:basedOn w:val="a9"/>
    <w:rsid w:val="00544313"/>
    <w:pPr>
      <w:numPr>
        <w:numId w:val="6"/>
      </w:numPr>
    </w:pPr>
  </w:style>
  <w:style w:type="numbering" w:customStyle="1" w:styleId="12pt10">
    <w:name w:val="Стиль маркированный 12 pt10"/>
    <w:basedOn w:val="a9"/>
    <w:rsid w:val="00544313"/>
    <w:pPr>
      <w:numPr>
        <w:numId w:val="7"/>
      </w:numPr>
    </w:pPr>
  </w:style>
  <w:style w:type="numbering" w:customStyle="1" w:styleId="100">
    <w:name w:val="Стиль маркированный10"/>
    <w:basedOn w:val="a9"/>
    <w:rsid w:val="00544313"/>
    <w:pPr>
      <w:numPr>
        <w:numId w:val="11"/>
      </w:numPr>
    </w:pPr>
  </w:style>
  <w:style w:type="table" w:customStyle="1" w:styleId="2271">
    <w:name w:val="Сетка таблицы227"/>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7">
    <w:name w:val="Стиль маркированный Symbol (Symbol) подчеркивание17"/>
    <w:basedOn w:val="a9"/>
    <w:rsid w:val="00544313"/>
    <w:pPr>
      <w:numPr>
        <w:numId w:val="15"/>
      </w:numPr>
    </w:pPr>
  </w:style>
  <w:style w:type="numbering" w:customStyle="1" w:styleId="17">
    <w:name w:val="Стиль нумерованный17"/>
    <w:basedOn w:val="a9"/>
    <w:rsid w:val="00544313"/>
    <w:pPr>
      <w:numPr>
        <w:numId w:val="16"/>
      </w:numPr>
    </w:pPr>
  </w:style>
  <w:style w:type="numbering" w:customStyle="1" w:styleId="12pt18">
    <w:name w:val="Стиль маркированный 12 pt18"/>
    <w:basedOn w:val="a9"/>
    <w:rsid w:val="00544313"/>
    <w:pPr>
      <w:numPr>
        <w:numId w:val="17"/>
      </w:numPr>
    </w:pPr>
  </w:style>
  <w:style w:type="numbering" w:customStyle="1" w:styleId="16">
    <w:name w:val="Стиль маркированный16"/>
    <w:basedOn w:val="a9"/>
    <w:rsid w:val="00544313"/>
    <w:pPr>
      <w:numPr>
        <w:numId w:val="18"/>
      </w:numPr>
    </w:pPr>
  </w:style>
  <w:style w:type="numbering" w:customStyle="1" w:styleId="SymbolSymbol24">
    <w:name w:val="Стиль маркированный Symbol (Symbol) подчеркивание24"/>
    <w:basedOn w:val="a9"/>
    <w:rsid w:val="00544313"/>
  </w:style>
  <w:style w:type="numbering" w:customStyle="1" w:styleId="244">
    <w:name w:val="Стиль нумерованный24"/>
    <w:basedOn w:val="a9"/>
    <w:rsid w:val="00544313"/>
  </w:style>
  <w:style w:type="numbering" w:customStyle="1" w:styleId="12pt24">
    <w:name w:val="Стиль маркированный 12 pt24"/>
    <w:basedOn w:val="a9"/>
    <w:rsid w:val="00544313"/>
  </w:style>
  <w:style w:type="numbering" w:customStyle="1" w:styleId="245">
    <w:name w:val="Стиль маркированный24"/>
    <w:basedOn w:val="a9"/>
    <w:rsid w:val="00544313"/>
  </w:style>
  <w:style w:type="table" w:customStyle="1" w:styleId="5140">
    <w:name w:val="Сетка таблицы514"/>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7">
    <w:name w:val="Стиль маркированный 12 pt117"/>
    <w:basedOn w:val="a9"/>
    <w:rsid w:val="00544313"/>
  </w:style>
  <w:style w:type="table" w:customStyle="1" w:styleId="176">
    <w:name w:val="Сетка таблицы17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
    <w:name w:val="Нет списка139"/>
    <w:next w:val="a9"/>
    <w:uiPriority w:val="99"/>
    <w:semiHidden/>
    <w:unhideWhenUsed/>
    <w:rsid w:val="00544313"/>
  </w:style>
  <w:style w:type="numbering" w:customStyle="1" w:styleId="11200">
    <w:name w:val="Нет списка1120"/>
    <w:next w:val="a9"/>
    <w:semiHidden/>
    <w:rsid w:val="00544313"/>
  </w:style>
  <w:style w:type="numbering" w:customStyle="1" w:styleId="2300">
    <w:name w:val="Нет списка230"/>
    <w:next w:val="a9"/>
    <w:semiHidden/>
    <w:unhideWhenUsed/>
    <w:rsid w:val="00544313"/>
  </w:style>
  <w:style w:type="numbering" w:customStyle="1" w:styleId="329">
    <w:name w:val="Нет списка329"/>
    <w:next w:val="a9"/>
    <w:semiHidden/>
    <w:rsid w:val="00544313"/>
  </w:style>
  <w:style w:type="numbering" w:customStyle="1" w:styleId="418">
    <w:name w:val="Нет списка418"/>
    <w:next w:val="a9"/>
    <w:semiHidden/>
    <w:rsid w:val="00544313"/>
  </w:style>
  <w:style w:type="numbering" w:customStyle="1" w:styleId="11116">
    <w:name w:val="Нет списка11116"/>
    <w:next w:val="a9"/>
    <w:semiHidden/>
    <w:rsid w:val="00544313"/>
  </w:style>
  <w:style w:type="numbering" w:customStyle="1" w:styleId="11117">
    <w:name w:val="Нет списка11117"/>
    <w:next w:val="a9"/>
    <w:semiHidden/>
    <w:rsid w:val="00544313"/>
  </w:style>
  <w:style w:type="numbering" w:customStyle="1" w:styleId="21200">
    <w:name w:val="Нет списка2120"/>
    <w:next w:val="a9"/>
    <w:semiHidden/>
    <w:unhideWhenUsed/>
    <w:rsid w:val="00544313"/>
  </w:style>
  <w:style w:type="numbering" w:customStyle="1" w:styleId="31180">
    <w:name w:val="Нет списка3118"/>
    <w:next w:val="a9"/>
    <w:semiHidden/>
    <w:rsid w:val="00544313"/>
  </w:style>
  <w:style w:type="numbering" w:customStyle="1" w:styleId="419">
    <w:name w:val="Нет списка419"/>
    <w:next w:val="a9"/>
    <w:semiHidden/>
    <w:rsid w:val="00544313"/>
  </w:style>
  <w:style w:type="numbering" w:customStyle="1" w:styleId="1218">
    <w:name w:val="Нет списка1218"/>
    <w:next w:val="a9"/>
    <w:semiHidden/>
    <w:rsid w:val="00544313"/>
  </w:style>
  <w:style w:type="numbering" w:customStyle="1" w:styleId="211100">
    <w:name w:val="Нет списка21110"/>
    <w:next w:val="a9"/>
    <w:semiHidden/>
    <w:unhideWhenUsed/>
    <w:rsid w:val="00544313"/>
  </w:style>
  <w:style w:type="numbering" w:customStyle="1" w:styleId="3119">
    <w:name w:val="Нет списка3119"/>
    <w:next w:val="a9"/>
    <w:semiHidden/>
    <w:rsid w:val="00544313"/>
  </w:style>
  <w:style w:type="table" w:customStyle="1" w:styleId="21142">
    <w:name w:val="Сетка таблицы2114"/>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
    <w:next w:val="a9"/>
    <w:uiPriority w:val="99"/>
    <w:semiHidden/>
    <w:unhideWhenUsed/>
    <w:rsid w:val="00544313"/>
  </w:style>
  <w:style w:type="numbering" w:customStyle="1" w:styleId="681">
    <w:name w:val="Нет списка68"/>
    <w:next w:val="a9"/>
    <w:uiPriority w:val="99"/>
    <w:semiHidden/>
    <w:rsid w:val="00544313"/>
  </w:style>
  <w:style w:type="numbering" w:customStyle="1" w:styleId="13100">
    <w:name w:val="Нет списка1310"/>
    <w:next w:val="a9"/>
    <w:semiHidden/>
    <w:rsid w:val="00544313"/>
  </w:style>
  <w:style w:type="numbering" w:customStyle="1" w:styleId="1128">
    <w:name w:val="Нет списка1128"/>
    <w:next w:val="a9"/>
    <w:semiHidden/>
    <w:rsid w:val="00544313"/>
  </w:style>
  <w:style w:type="numbering" w:customStyle="1" w:styleId="2218">
    <w:name w:val="Нет списка2218"/>
    <w:next w:val="a9"/>
    <w:semiHidden/>
    <w:unhideWhenUsed/>
    <w:rsid w:val="00544313"/>
  </w:style>
  <w:style w:type="numbering" w:customStyle="1" w:styleId="32100">
    <w:name w:val="Нет списка3210"/>
    <w:next w:val="a9"/>
    <w:semiHidden/>
    <w:rsid w:val="00544313"/>
  </w:style>
  <w:style w:type="numbering" w:customStyle="1" w:styleId="428">
    <w:name w:val="Нет списка428"/>
    <w:next w:val="a9"/>
    <w:semiHidden/>
    <w:rsid w:val="00544313"/>
  </w:style>
  <w:style w:type="numbering" w:customStyle="1" w:styleId="1219">
    <w:name w:val="Нет списка1219"/>
    <w:next w:val="a9"/>
    <w:semiHidden/>
    <w:rsid w:val="00544313"/>
  </w:style>
  <w:style w:type="numbering" w:customStyle="1" w:styleId="21280">
    <w:name w:val="Нет списка2128"/>
    <w:next w:val="a9"/>
    <w:semiHidden/>
    <w:unhideWhenUsed/>
    <w:rsid w:val="00544313"/>
  </w:style>
  <w:style w:type="numbering" w:customStyle="1" w:styleId="3128">
    <w:name w:val="Нет списка3128"/>
    <w:next w:val="a9"/>
    <w:semiHidden/>
    <w:rsid w:val="00544313"/>
  </w:style>
  <w:style w:type="numbering" w:customStyle="1" w:styleId="518">
    <w:name w:val="Нет списка518"/>
    <w:next w:val="a9"/>
    <w:uiPriority w:val="99"/>
    <w:semiHidden/>
    <w:rsid w:val="00544313"/>
  </w:style>
  <w:style w:type="numbering" w:customStyle="1" w:styleId="1318">
    <w:name w:val="Нет списка1318"/>
    <w:next w:val="a9"/>
    <w:semiHidden/>
    <w:rsid w:val="00544313"/>
  </w:style>
  <w:style w:type="numbering" w:customStyle="1" w:styleId="2219">
    <w:name w:val="Нет списка2219"/>
    <w:next w:val="a9"/>
    <w:semiHidden/>
    <w:unhideWhenUsed/>
    <w:rsid w:val="00544313"/>
  </w:style>
  <w:style w:type="numbering" w:customStyle="1" w:styleId="3218">
    <w:name w:val="Нет списка3218"/>
    <w:next w:val="a9"/>
    <w:semiHidden/>
    <w:rsid w:val="00544313"/>
  </w:style>
  <w:style w:type="numbering" w:customStyle="1" w:styleId="SymbolSymbol36">
    <w:name w:val="Стиль маркированный Symbol (Symbol) подчеркивание36"/>
    <w:basedOn w:val="a9"/>
    <w:rsid w:val="00544313"/>
  </w:style>
  <w:style w:type="numbering" w:customStyle="1" w:styleId="372">
    <w:name w:val="Стиль нумерованный37"/>
    <w:basedOn w:val="a9"/>
    <w:rsid w:val="00544313"/>
  </w:style>
  <w:style w:type="numbering" w:customStyle="1" w:styleId="12pt36">
    <w:name w:val="Стиль маркированный 12 pt36"/>
    <w:basedOn w:val="a9"/>
    <w:rsid w:val="00544313"/>
  </w:style>
  <w:style w:type="numbering" w:customStyle="1" w:styleId="363">
    <w:name w:val="Стиль маркированный36"/>
    <w:basedOn w:val="a9"/>
    <w:rsid w:val="00544313"/>
  </w:style>
  <w:style w:type="numbering" w:customStyle="1" w:styleId="741">
    <w:name w:val="Нет списка74"/>
    <w:next w:val="a9"/>
    <w:uiPriority w:val="99"/>
    <w:semiHidden/>
    <w:rsid w:val="00544313"/>
  </w:style>
  <w:style w:type="numbering" w:customStyle="1" w:styleId="1441">
    <w:name w:val="Нет списка144"/>
    <w:next w:val="a9"/>
    <w:semiHidden/>
    <w:rsid w:val="00544313"/>
  </w:style>
  <w:style w:type="numbering" w:customStyle="1" w:styleId="2341">
    <w:name w:val="Нет списка234"/>
    <w:next w:val="a9"/>
    <w:semiHidden/>
    <w:unhideWhenUsed/>
    <w:rsid w:val="00544313"/>
  </w:style>
  <w:style w:type="numbering" w:customStyle="1" w:styleId="3340">
    <w:name w:val="Нет списка334"/>
    <w:next w:val="a9"/>
    <w:semiHidden/>
    <w:rsid w:val="00544313"/>
  </w:style>
  <w:style w:type="numbering" w:customStyle="1" w:styleId="434">
    <w:name w:val="Нет списка434"/>
    <w:next w:val="a9"/>
    <w:semiHidden/>
    <w:rsid w:val="00544313"/>
  </w:style>
  <w:style w:type="numbering" w:customStyle="1" w:styleId="11340">
    <w:name w:val="Нет списка1134"/>
    <w:next w:val="a9"/>
    <w:semiHidden/>
    <w:rsid w:val="00544313"/>
  </w:style>
  <w:style w:type="numbering" w:customStyle="1" w:styleId="1111130">
    <w:name w:val="Нет списка111113"/>
    <w:next w:val="a9"/>
    <w:semiHidden/>
    <w:rsid w:val="00544313"/>
  </w:style>
  <w:style w:type="numbering" w:customStyle="1" w:styleId="2134">
    <w:name w:val="Нет списка2134"/>
    <w:next w:val="a9"/>
    <w:semiHidden/>
    <w:unhideWhenUsed/>
    <w:rsid w:val="00544313"/>
  </w:style>
  <w:style w:type="numbering" w:customStyle="1" w:styleId="31340">
    <w:name w:val="Нет списка3134"/>
    <w:next w:val="a9"/>
    <w:semiHidden/>
    <w:rsid w:val="00544313"/>
  </w:style>
  <w:style w:type="numbering" w:customStyle="1" w:styleId="41141">
    <w:name w:val="Нет списка4114"/>
    <w:next w:val="a9"/>
    <w:semiHidden/>
    <w:rsid w:val="00544313"/>
  </w:style>
  <w:style w:type="numbering" w:customStyle="1" w:styleId="12240">
    <w:name w:val="Нет списка1224"/>
    <w:next w:val="a9"/>
    <w:semiHidden/>
    <w:rsid w:val="00544313"/>
  </w:style>
  <w:style w:type="numbering" w:customStyle="1" w:styleId="211140">
    <w:name w:val="Нет списка21114"/>
    <w:next w:val="a9"/>
    <w:semiHidden/>
    <w:unhideWhenUsed/>
    <w:rsid w:val="00544313"/>
  </w:style>
  <w:style w:type="numbering" w:customStyle="1" w:styleId="311140">
    <w:name w:val="Нет списка31114"/>
    <w:next w:val="a9"/>
    <w:semiHidden/>
    <w:rsid w:val="00544313"/>
  </w:style>
  <w:style w:type="numbering" w:customStyle="1" w:styleId="5240">
    <w:name w:val="Нет списка524"/>
    <w:next w:val="a9"/>
    <w:uiPriority w:val="99"/>
    <w:semiHidden/>
    <w:unhideWhenUsed/>
    <w:rsid w:val="00544313"/>
  </w:style>
  <w:style w:type="numbering" w:customStyle="1" w:styleId="6140">
    <w:name w:val="Нет списка614"/>
    <w:next w:val="a9"/>
    <w:uiPriority w:val="99"/>
    <w:semiHidden/>
    <w:rsid w:val="00544313"/>
  </w:style>
  <w:style w:type="numbering" w:customStyle="1" w:styleId="1324">
    <w:name w:val="Нет списка1324"/>
    <w:next w:val="a9"/>
    <w:semiHidden/>
    <w:rsid w:val="00544313"/>
  </w:style>
  <w:style w:type="numbering" w:customStyle="1" w:styleId="11214">
    <w:name w:val="Нет списка11214"/>
    <w:next w:val="a9"/>
    <w:semiHidden/>
    <w:rsid w:val="00544313"/>
  </w:style>
  <w:style w:type="numbering" w:customStyle="1" w:styleId="2224">
    <w:name w:val="Нет списка2224"/>
    <w:next w:val="a9"/>
    <w:semiHidden/>
    <w:unhideWhenUsed/>
    <w:rsid w:val="00544313"/>
  </w:style>
  <w:style w:type="numbering" w:customStyle="1" w:styleId="3224">
    <w:name w:val="Нет списка3224"/>
    <w:next w:val="a9"/>
    <w:semiHidden/>
    <w:rsid w:val="00544313"/>
  </w:style>
  <w:style w:type="numbering" w:customStyle="1" w:styleId="4214">
    <w:name w:val="Нет списка4214"/>
    <w:next w:val="a9"/>
    <w:semiHidden/>
    <w:rsid w:val="00544313"/>
  </w:style>
  <w:style w:type="numbering" w:customStyle="1" w:styleId="121140">
    <w:name w:val="Нет списка12114"/>
    <w:next w:val="a9"/>
    <w:semiHidden/>
    <w:rsid w:val="00544313"/>
  </w:style>
  <w:style w:type="numbering" w:customStyle="1" w:styleId="21214">
    <w:name w:val="Нет списка21214"/>
    <w:next w:val="a9"/>
    <w:semiHidden/>
    <w:unhideWhenUsed/>
    <w:rsid w:val="00544313"/>
  </w:style>
  <w:style w:type="numbering" w:customStyle="1" w:styleId="31214">
    <w:name w:val="Нет списка31214"/>
    <w:next w:val="a9"/>
    <w:semiHidden/>
    <w:rsid w:val="00544313"/>
  </w:style>
  <w:style w:type="numbering" w:customStyle="1" w:styleId="5114">
    <w:name w:val="Нет списка5114"/>
    <w:next w:val="a9"/>
    <w:uiPriority w:val="99"/>
    <w:semiHidden/>
    <w:rsid w:val="00544313"/>
  </w:style>
  <w:style w:type="numbering" w:customStyle="1" w:styleId="13114">
    <w:name w:val="Нет списка13114"/>
    <w:next w:val="a9"/>
    <w:semiHidden/>
    <w:rsid w:val="00544313"/>
  </w:style>
  <w:style w:type="numbering" w:customStyle="1" w:styleId="221140">
    <w:name w:val="Нет списка22114"/>
    <w:next w:val="a9"/>
    <w:semiHidden/>
    <w:unhideWhenUsed/>
    <w:rsid w:val="00544313"/>
  </w:style>
  <w:style w:type="numbering" w:customStyle="1" w:styleId="32114">
    <w:name w:val="Нет списка32114"/>
    <w:next w:val="a9"/>
    <w:semiHidden/>
    <w:rsid w:val="00544313"/>
  </w:style>
  <w:style w:type="table" w:customStyle="1" w:styleId="5241">
    <w:name w:val="Сетка таблицы524"/>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
    <w:name w:val="Нет списка713"/>
    <w:next w:val="a9"/>
    <w:uiPriority w:val="99"/>
    <w:semiHidden/>
    <w:unhideWhenUsed/>
    <w:rsid w:val="00544313"/>
  </w:style>
  <w:style w:type="numbering" w:customStyle="1" w:styleId="14130">
    <w:name w:val="Нет списка1413"/>
    <w:next w:val="a9"/>
    <w:uiPriority w:val="99"/>
    <w:semiHidden/>
    <w:rsid w:val="00544313"/>
  </w:style>
  <w:style w:type="numbering" w:customStyle="1" w:styleId="11313">
    <w:name w:val="Нет списка11313"/>
    <w:next w:val="a9"/>
    <w:semiHidden/>
    <w:rsid w:val="00544313"/>
  </w:style>
  <w:style w:type="numbering" w:customStyle="1" w:styleId="23130">
    <w:name w:val="Нет списка2313"/>
    <w:next w:val="a9"/>
    <w:semiHidden/>
    <w:unhideWhenUsed/>
    <w:rsid w:val="00544313"/>
  </w:style>
  <w:style w:type="numbering" w:customStyle="1" w:styleId="3313">
    <w:name w:val="Нет списка3313"/>
    <w:next w:val="a9"/>
    <w:semiHidden/>
    <w:rsid w:val="00544313"/>
  </w:style>
  <w:style w:type="numbering" w:customStyle="1" w:styleId="4313">
    <w:name w:val="Нет списка4313"/>
    <w:next w:val="a9"/>
    <w:semiHidden/>
    <w:rsid w:val="00544313"/>
  </w:style>
  <w:style w:type="numbering" w:customStyle="1" w:styleId="1111113">
    <w:name w:val="Нет списка1111113"/>
    <w:next w:val="a9"/>
    <w:semiHidden/>
    <w:rsid w:val="00544313"/>
  </w:style>
  <w:style w:type="numbering" w:customStyle="1" w:styleId="11111111">
    <w:name w:val="Нет списка11111111"/>
    <w:next w:val="a9"/>
    <w:semiHidden/>
    <w:rsid w:val="00544313"/>
  </w:style>
  <w:style w:type="numbering" w:customStyle="1" w:styleId="21313">
    <w:name w:val="Нет списка21313"/>
    <w:next w:val="a9"/>
    <w:semiHidden/>
    <w:unhideWhenUsed/>
    <w:rsid w:val="00544313"/>
  </w:style>
  <w:style w:type="numbering" w:customStyle="1" w:styleId="31313">
    <w:name w:val="Нет списка31313"/>
    <w:next w:val="a9"/>
    <w:semiHidden/>
    <w:rsid w:val="00544313"/>
  </w:style>
  <w:style w:type="numbering" w:customStyle="1" w:styleId="41113">
    <w:name w:val="Нет списка41113"/>
    <w:next w:val="a9"/>
    <w:semiHidden/>
    <w:rsid w:val="00544313"/>
  </w:style>
  <w:style w:type="numbering" w:customStyle="1" w:styleId="12213">
    <w:name w:val="Нет списка12213"/>
    <w:next w:val="a9"/>
    <w:semiHidden/>
    <w:rsid w:val="00544313"/>
  </w:style>
  <w:style w:type="numbering" w:customStyle="1" w:styleId="211113">
    <w:name w:val="Нет списка211113"/>
    <w:next w:val="a9"/>
    <w:semiHidden/>
    <w:unhideWhenUsed/>
    <w:rsid w:val="00544313"/>
  </w:style>
  <w:style w:type="numbering" w:customStyle="1" w:styleId="311113">
    <w:name w:val="Нет списка311113"/>
    <w:next w:val="a9"/>
    <w:semiHidden/>
    <w:rsid w:val="00544313"/>
  </w:style>
  <w:style w:type="numbering" w:customStyle="1" w:styleId="5213">
    <w:name w:val="Нет списка5213"/>
    <w:next w:val="a9"/>
    <w:uiPriority w:val="99"/>
    <w:semiHidden/>
    <w:unhideWhenUsed/>
    <w:rsid w:val="00544313"/>
  </w:style>
  <w:style w:type="numbering" w:customStyle="1" w:styleId="61130">
    <w:name w:val="Нет списка6113"/>
    <w:next w:val="a9"/>
    <w:uiPriority w:val="99"/>
    <w:semiHidden/>
    <w:rsid w:val="00544313"/>
  </w:style>
  <w:style w:type="numbering" w:customStyle="1" w:styleId="13213">
    <w:name w:val="Нет списка13213"/>
    <w:next w:val="a9"/>
    <w:semiHidden/>
    <w:rsid w:val="00544313"/>
  </w:style>
  <w:style w:type="numbering" w:customStyle="1" w:styleId="112113">
    <w:name w:val="Нет списка112113"/>
    <w:next w:val="a9"/>
    <w:semiHidden/>
    <w:rsid w:val="00544313"/>
  </w:style>
  <w:style w:type="numbering" w:customStyle="1" w:styleId="22213">
    <w:name w:val="Нет списка22213"/>
    <w:next w:val="a9"/>
    <w:semiHidden/>
    <w:unhideWhenUsed/>
    <w:rsid w:val="00544313"/>
  </w:style>
  <w:style w:type="numbering" w:customStyle="1" w:styleId="32213">
    <w:name w:val="Нет списка32213"/>
    <w:next w:val="a9"/>
    <w:semiHidden/>
    <w:rsid w:val="00544313"/>
  </w:style>
  <w:style w:type="numbering" w:customStyle="1" w:styleId="42113">
    <w:name w:val="Нет списка42113"/>
    <w:next w:val="a9"/>
    <w:semiHidden/>
    <w:rsid w:val="00544313"/>
  </w:style>
  <w:style w:type="numbering" w:customStyle="1" w:styleId="121113">
    <w:name w:val="Нет списка121113"/>
    <w:next w:val="a9"/>
    <w:semiHidden/>
    <w:rsid w:val="00544313"/>
  </w:style>
  <w:style w:type="numbering" w:customStyle="1" w:styleId="212113">
    <w:name w:val="Нет списка212113"/>
    <w:next w:val="a9"/>
    <w:semiHidden/>
    <w:unhideWhenUsed/>
    <w:rsid w:val="00544313"/>
  </w:style>
  <w:style w:type="numbering" w:customStyle="1" w:styleId="312113">
    <w:name w:val="Нет списка312113"/>
    <w:next w:val="a9"/>
    <w:semiHidden/>
    <w:rsid w:val="00544313"/>
  </w:style>
  <w:style w:type="numbering" w:customStyle="1" w:styleId="51113">
    <w:name w:val="Нет списка51113"/>
    <w:next w:val="a9"/>
    <w:uiPriority w:val="99"/>
    <w:semiHidden/>
    <w:rsid w:val="00544313"/>
  </w:style>
  <w:style w:type="numbering" w:customStyle="1" w:styleId="131113">
    <w:name w:val="Нет списка131113"/>
    <w:next w:val="a9"/>
    <w:semiHidden/>
    <w:rsid w:val="00544313"/>
  </w:style>
  <w:style w:type="numbering" w:customStyle="1" w:styleId="221113">
    <w:name w:val="Нет списка221113"/>
    <w:next w:val="a9"/>
    <w:semiHidden/>
    <w:unhideWhenUsed/>
    <w:rsid w:val="00544313"/>
  </w:style>
  <w:style w:type="numbering" w:customStyle="1" w:styleId="321113">
    <w:name w:val="Нет списка321113"/>
    <w:next w:val="a9"/>
    <w:semiHidden/>
    <w:rsid w:val="00544313"/>
  </w:style>
  <w:style w:type="numbering" w:customStyle="1" w:styleId="SymbolSymbol115">
    <w:name w:val="Стиль маркированный Symbol (Symbol) подчеркивание115"/>
    <w:basedOn w:val="a9"/>
    <w:rsid w:val="00544313"/>
  </w:style>
  <w:style w:type="numbering" w:customStyle="1" w:styleId="1154">
    <w:name w:val="Стиль нумерованный115"/>
    <w:basedOn w:val="a9"/>
    <w:rsid w:val="00544313"/>
  </w:style>
  <w:style w:type="numbering" w:customStyle="1" w:styleId="12pt125">
    <w:name w:val="Стиль маркированный 12 pt125"/>
    <w:basedOn w:val="a9"/>
    <w:rsid w:val="00544313"/>
  </w:style>
  <w:style w:type="numbering" w:customStyle="1" w:styleId="1162">
    <w:name w:val="Стиль маркированный116"/>
    <w:basedOn w:val="a9"/>
    <w:rsid w:val="00544313"/>
  </w:style>
  <w:style w:type="numbering" w:customStyle="1" w:styleId="71112">
    <w:name w:val="Нет списка7111"/>
    <w:next w:val="a9"/>
    <w:uiPriority w:val="99"/>
    <w:semiHidden/>
    <w:rsid w:val="00544313"/>
  </w:style>
  <w:style w:type="numbering" w:customStyle="1" w:styleId="141111">
    <w:name w:val="Нет списка14111"/>
    <w:next w:val="a9"/>
    <w:semiHidden/>
    <w:rsid w:val="00544313"/>
  </w:style>
  <w:style w:type="numbering" w:customStyle="1" w:styleId="231110">
    <w:name w:val="Нет списка23111"/>
    <w:next w:val="a9"/>
    <w:semiHidden/>
    <w:unhideWhenUsed/>
    <w:rsid w:val="00544313"/>
  </w:style>
  <w:style w:type="numbering" w:customStyle="1" w:styleId="33111">
    <w:name w:val="Нет списка33111"/>
    <w:next w:val="a9"/>
    <w:semiHidden/>
    <w:rsid w:val="00544313"/>
  </w:style>
  <w:style w:type="numbering" w:customStyle="1" w:styleId="43111">
    <w:name w:val="Нет списка43111"/>
    <w:next w:val="a9"/>
    <w:semiHidden/>
    <w:rsid w:val="00544313"/>
  </w:style>
  <w:style w:type="numbering" w:customStyle="1" w:styleId="113111">
    <w:name w:val="Нет списка113111"/>
    <w:next w:val="a9"/>
    <w:semiHidden/>
    <w:rsid w:val="00544313"/>
  </w:style>
  <w:style w:type="numbering" w:customStyle="1" w:styleId="111230">
    <w:name w:val="Нет списка11123"/>
    <w:next w:val="a9"/>
    <w:semiHidden/>
    <w:rsid w:val="00544313"/>
  </w:style>
  <w:style w:type="numbering" w:customStyle="1" w:styleId="213111">
    <w:name w:val="Нет списка213111"/>
    <w:next w:val="a9"/>
    <w:semiHidden/>
    <w:unhideWhenUsed/>
    <w:rsid w:val="00544313"/>
  </w:style>
  <w:style w:type="numbering" w:customStyle="1" w:styleId="313111">
    <w:name w:val="Нет списка313111"/>
    <w:next w:val="a9"/>
    <w:semiHidden/>
    <w:rsid w:val="00544313"/>
  </w:style>
  <w:style w:type="numbering" w:customStyle="1" w:styleId="411111">
    <w:name w:val="Нет списка411111"/>
    <w:next w:val="a9"/>
    <w:semiHidden/>
    <w:rsid w:val="00544313"/>
  </w:style>
  <w:style w:type="numbering" w:customStyle="1" w:styleId="122111">
    <w:name w:val="Нет списка122111"/>
    <w:next w:val="a9"/>
    <w:semiHidden/>
    <w:rsid w:val="00544313"/>
  </w:style>
  <w:style w:type="numbering" w:customStyle="1" w:styleId="2111111">
    <w:name w:val="Нет списка2111111"/>
    <w:next w:val="a9"/>
    <w:semiHidden/>
    <w:unhideWhenUsed/>
    <w:rsid w:val="00544313"/>
  </w:style>
  <w:style w:type="numbering" w:customStyle="1" w:styleId="31111110">
    <w:name w:val="Нет списка3111111"/>
    <w:next w:val="a9"/>
    <w:semiHidden/>
    <w:rsid w:val="00544313"/>
  </w:style>
  <w:style w:type="numbering" w:customStyle="1" w:styleId="52111">
    <w:name w:val="Нет списка52111"/>
    <w:next w:val="a9"/>
    <w:uiPriority w:val="99"/>
    <w:semiHidden/>
    <w:unhideWhenUsed/>
    <w:rsid w:val="00544313"/>
  </w:style>
  <w:style w:type="numbering" w:customStyle="1" w:styleId="611110">
    <w:name w:val="Нет списка61111"/>
    <w:next w:val="a9"/>
    <w:uiPriority w:val="99"/>
    <w:semiHidden/>
    <w:rsid w:val="00544313"/>
  </w:style>
  <w:style w:type="numbering" w:customStyle="1" w:styleId="132111">
    <w:name w:val="Нет списка132111"/>
    <w:next w:val="a9"/>
    <w:semiHidden/>
    <w:rsid w:val="00544313"/>
  </w:style>
  <w:style w:type="numbering" w:customStyle="1" w:styleId="1121111">
    <w:name w:val="Нет списка1121111"/>
    <w:next w:val="a9"/>
    <w:semiHidden/>
    <w:rsid w:val="00544313"/>
  </w:style>
  <w:style w:type="numbering" w:customStyle="1" w:styleId="222111">
    <w:name w:val="Нет списка222111"/>
    <w:next w:val="a9"/>
    <w:semiHidden/>
    <w:unhideWhenUsed/>
    <w:rsid w:val="00544313"/>
  </w:style>
  <w:style w:type="numbering" w:customStyle="1" w:styleId="322111">
    <w:name w:val="Нет списка322111"/>
    <w:next w:val="a9"/>
    <w:semiHidden/>
    <w:rsid w:val="00544313"/>
  </w:style>
  <w:style w:type="numbering" w:customStyle="1" w:styleId="421111">
    <w:name w:val="Нет списка421111"/>
    <w:next w:val="a9"/>
    <w:semiHidden/>
    <w:rsid w:val="00544313"/>
  </w:style>
  <w:style w:type="numbering" w:customStyle="1" w:styleId="1211111">
    <w:name w:val="Нет списка1211111"/>
    <w:next w:val="a9"/>
    <w:semiHidden/>
    <w:rsid w:val="00544313"/>
  </w:style>
  <w:style w:type="numbering" w:customStyle="1" w:styleId="2121111">
    <w:name w:val="Нет списка2121111"/>
    <w:next w:val="a9"/>
    <w:semiHidden/>
    <w:unhideWhenUsed/>
    <w:rsid w:val="00544313"/>
  </w:style>
  <w:style w:type="numbering" w:customStyle="1" w:styleId="3121111">
    <w:name w:val="Нет списка3121111"/>
    <w:next w:val="a9"/>
    <w:semiHidden/>
    <w:rsid w:val="00544313"/>
  </w:style>
  <w:style w:type="numbering" w:customStyle="1" w:styleId="511111">
    <w:name w:val="Нет списка511111"/>
    <w:next w:val="a9"/>
    <w:uiPriority w:val="99"/>
    <w:semiHidden/>
    <w:rsid w:val="00544313"/>
  </w:style>
  <w:style w:type="numbering" w:customStyle="1" w:styleId="1311111">
    <w:name w:val="Нет списка1311111"/>
    <w:next w:val="a9"/>
    <w:semiHidden/>
    <w:rsid w:val="00544313"/>
  </w:style>
  <w:style w:type="numbering" w:customStyle="1" w:styleId="2211111">
    <w:name w:val="Нет списка2211111"/>
    <w:next w:val="a9"/>
    <w:semiHidden/>
    <w:unhideWhenUsed/>
    <w:rsid w:val="00544313"/>
  </w:style>
  <w:style w:type="numbering" w:customStyle="1" w:styleId="3211111">
    <w:name w:val="Нет списка3211111"/>
    <w:next w:val="a9"/>
    <w:semiHidden/>
    <w:rsid w:val="00544313"/>
  </w:style>
  <w:style w:type="numbering" w:customStyle="1" w:styleId="SymbolSymbol1115">
    <w:name w:val="Стиль маркированный Symbol (Symbol) подчеркивание1115"/>
    <w:basedOn w:val="a9"/>
    <w:rsid w:val="00544313"/>
  </w:style>
  <w:style w:type="numbering" w:customStyle="1" w:styleId="11153">
    <w:name w:val="Стиль нумерованный1115"/>
    <w:basedOn w:val="a9"/>
    <w:rsid w:val="00544313"/>
  </w:style>
  <w:style w:type="numbering" w:customStyle="1" w:styleId="12pt1114">
    <w:name w:val="Стиль маркированный 12 pt1114"/>
    <w:basedOn w:val="a9"/>
    <w:rsid w:val="00544313"/>
  </w:style>
  <w:style w:type="numbering" w:customStyle="1" w:styleId="11154">
    <w:name w:val="Стиль маркированный1115"/>
    <w:basedOn w:val="a9"/>
    <w:rsid w:val="00544313"/>
  </w:style>
  <w:style w:type="numbering" w:customStyle="1" w:styleId="831">
    <w:name w:val="Нет списка83"/>
    <w:next w:val="a9"/>
    <w:uiPriority w:val="99"/>
    <w:semiHidden/>
    <w:rsid w:val="00544313"/>
  </w:style>
  <w:style w:type="numbering" w:customStyle="1" w:styleId="1530">
    <w:name w:val="Нет списка153"/>
    <w:next w:val="a9"/>
    <w:semiHidden/>
    <w:rsid w:val="00544313"/>
  </w:style>
  <w:style w:type="numbering" w:customStyle="1" w:styleId="2430">
    <w:name w:val="Нет списка243"/>
    <w:next w:val="a9"/>
    <w:semiHidden/>
    <w:unhideWhenUsed/>
    <w:rsid w:val="00544313"/>
  </w:style>
  <w:style w:type="numbering" w:customStyle="1" w:styleId="3430">
    <w:name w:val="Нет списка343"/>
    <w:next w:val="a9"/>
    <w:semiHidden/>
    <w:rsid w:val="00544313"/>
  </w:style>
  <w:style w:type="numbering" w:customStyle="1" w:styleId="443">
    <w:name w:val="Нет списка443"/>
    <w:next w:val="a9"/>
    <w:semiHidden/>
    <w:rsid w:val="00544313"/>
  </w:style>
  <w:style w:type="numbering" w:customStyle="1" w:styleId="11430">
    <w:name w:val="Нет списка1143"/>
    <w:next w:val="a9"/>
    <w:semiHidden/>
    <w:rsid w:val="00544313"/>
  </w:style>
  <w:style w:type="numbering" w:customStyle="1" w:styleId="111330">
    <w:name w:val="Нет списка11133"/>
    <w:next w:val="a9"/>
    <w:semiHidden/>
    <w:rsid w:val="00544313"/>
  </w:style>
  <w:style w:type="numbering" w:customStyle="1" w:styleId="2143">
    <w:name w:val="Нет списка2143"/>
    <w:next w:val="a9"/>
    <w:semiHidden/>
    <w:unhideWhenUsed/>
    <w:rsid w:val="00544313"/>
  </w:style>
  <w:style w:type="numbering" w:customStyle="1" w:styleId="3143">
    <w:name w:val="Нет списка3143"/>
    <w:next w:val="a9"/>
    <w:semiHidden/>
    <w:rsid w:val="00544313"/>
  </w:style>
  <w:style w:type="numbering" w:customStyle="1" w:styleId="41230">
    <w:name w:val="Нет списка4123"/>
    <w:next w:val="a9"/>
    <w:semiHidden/>
    <w:rsid w:val="00544313"/>
  </w:style>
  <w:style w:type="numbering" w:customStyle="1" w:styleId="1233">
    <w:name w:val="Нет списка1233"/>
    <w:next w:val="a9"/>
    <w:semiHidden/>
    <w:rsid w:val="00544313"/>
  </w:style>
  <w:style w:type="numbering" w:customStyle="1" w:styleId="21123">
    <w:name w:val="Нет списка21123"/>
    <w:next w:val="a9"/>
    <w:semiHidden/>
    <w:unhideWhenUsed/>
    <w:rsid w:val="00544313"/>
  </w:style>
  <w:style w:type="numbering" w:customStyle="1" w:styleId="311230">
    <w:name w:val="Нет списка31123"/>
    <w:next w:val="a9"/>
    <w:semiHidden/>
    <w:rsid w:val="00544313"/>
  </w:style>
  <w:style w:type="numbering" w:customStyle="1" w:styleId="533">
    <w:name w:val="Нет списка533"/>
    <w:next w:val="a9"/>
    <w:uiPriority w:val="99"/>
    <w:semiHidden/>
    <w:unhideWhenUsed/>
    <w:rsid w:val="00544313"/>
  </w:style>
  <w:style w:type="numbering" w:customStyle="1" w:styleId="6230">
    <w:name w:val="Нет списка623"/>
    <w:next w:val="a9"/>
    <w:uiPriority w:val="99"/>
    <w:semiHidden/>
    <w:rsid w:val="00544313"/>
  </w:style>
  <w:style w:type="numbering" w:customStyle="1" w:styleId="1333">
    <w:name w:val="Нет списка1333"/>
    <w:next w:val="a9"/>
    <w:semiHidden/>
    <w:rsid w:val="00544313"/>
  </w:style>
  <w:style w:type="numbering" w:customStyle="1" w:styleId="11223">
    <w:name w:val="Нет списка11223"/>
    <w:next w:val="a9"/>
    <w:semiHidden/>
    <w:rsid w:val="00544313"/>
  </w:style>
  <w:style w:type="numbering" w:customStyle="1" w:styleId="2233">
    <w:name w:val="Нет списка2233"/>
    <w:next w:val="a9"/>
    <w:semiHidden/>
    <w:unhideWhenUsed/>
    <w:rsid w:val="00544313"/>
  </w:style>
  <w:style w:type="numbering" w:customStyle="1" w:styleId="3233">
    <w:name w:val="Нет списка3233"/>
    <w:next w:val="a9"/>
    <w:semiHidden/>
    <w:rsid w:val="00544313"/>
  </w:style>
  <w:style w:type="numbering" w:customStyle="1" w:styleId="4223">
    <w:name w:val="Нет списка4223"/>
    <w:next w:val="a9"/>
    <w:semiHidden/>
    <w:rsid w:val="00544313"/>
  </w:style>
  <w:style w:type="numbering" w:customStyle="1" w:styleId="12123">
    <w:name w:val="Нет списка12123"/>
    <w:next w:val="a9"/>
    <w:semiHidden/>
    <w:rsid w:val="00544313"/>
  </w:style>
  <w:style w:type="numbering" w:customStyle="1" w:styleId="21223">
    <w:name w:val="Нет списка21223"/>
    <w:next w:val="a9"/>
    <w:semiHidden/>
    <w:unhideWhenUsed/>
    <w:rsid w:val="00544313"/>
  </w:style>
  <w:style w:type="numbering" w:customStyle="1" w:styleId="31223">
    <w:name w:val="Нет списка31223"/>
    <w:next w:val="a9"/>
    <w:semiHidden/>
    <w:rsid w:val="00544313"/>
  </w:style>
  <w:style w:type="numbering" w:customStyle="1" w:styleId="5123">
    <w:name w:val="Нет списка5123"/>
    <w:next w:val="a9"/>
    <w:uiPriority w:val="99"/>
    <w:semiHidden/>
    <w:rsid w:val="00544313"/>
  </w:style>
  <w:style w:type="numbering" w:customStyle="1" w:styleId="13123">
    <w:name w:val="Нет списка13123"/>
    <w:next w:val="a9"/>
    <w:semiHidden/>
    <w:rsid w:val="00544313"/>
  </w:style>
  <w:style w:type="numbering" w:customStyle="1" w:styleId="22123">
    <w:name w:val="Нет списка22123"/>
    <w:next w:val="a9"/>
    <w:semiHidden/>
    <w:unhideWhenUsed/>
    <w:rsid w:val="00544313"/>
  </w:style>
  <w:style w:type="numbering" w:customStyle="1" w:styleId="32123">
    <w:name w:val="Нет списка32123"/>
    <w:next w:val="a9"/>
    <w:semiHidden/>
    <w:rsid w:val="00544313"/>
  </w:style>
  <w:style w:type="numbering" w:customStyle="1" w:styleId="SymbolSymbol213">
    <w:name w:val="Стиль маркированный Symbol (Symbol) подчеркивание213"/>
    <w:basedOn w:val="a9"/>
    <w:rsid w:val="00544313"/>
  </w:style>
  <w:style w:type="numbering" w:customStyle="1" w:styleId="2135">
    <w:name w:val="Стиль нумерованный213"/>
    <w:basedOn w:val="a9"/>
    <w:rsid w:val="00544313"/>
  </w:style>
  <w:style w:type="numbering" w:customStyle="1" w:styleId="12pt213">
    <w:name w:val="Стиль маркированный 12 pt213"/>
    <w:basedOn w:val="a9"/>
    <w:rsid w:val="00544313"/>
  </w:style>
  <w:style w:type="numbering" w:customStyle="1" w:styleId="2136">
    <w:name w:val="Стиль маркированный213"/>
    <w:basedOn w:val="a9"/>
    <w:rsid w:val="00544313"/>
  </w:style>
  <w:style w:type="numbering" w:customStyle="1" w:styleId="12pt11113">
    <w:name w:val="Стиль маркированный 12 pt11113"/>
    <w:basedOn w:val="a9"/>
    <w:rsid w:val="00544313"/>
  </w:style>
  <w:style w:type="table" w:customStyle="1" w:styleId="185">
    <w:name w:val="Сетка таблицы185"/>
    <w:basedOn w:val="a8"/>
    <w:next w:val="afff5"/>
    <w:uiPriority w:val="59"/>
    <w:rsid w:val="00544313"/>
    <w:pPr>
      <w:ind w:firstLine="709"/>
      <w:jc w:val="left"/>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
    <w:name w:val="Нет списка93"/>
    <w:next w:val="a9"/>
    <w:uiPriority w:val="99"/>
    <w:semiHidden/>
    <w:rsid w:val="00544313"/>
  </w:style>
  <w:style w:type="numbering" w:customStyle="1" w:styleId="1631">
    <w:name w:val="Нет списка163"/>
    <w:next w:val="a9"/>
    <w:semiHidden/>
    <w:rsid w:val="00544313"/>
  </w:style>
  <w:style w:type="numbering" w:customStyle="1" w:styleId="253">
    <w:name w:val="Нет списка253"/>
    <w:next w:val="a9"/>
    <w:semiHidden/>
    <w:unhideWhenUsed/>
    <w:rsid w:val="00544313"/>
  </w:style>
  <w:style w:type="numbering" w:customStyle="1" w:styleId="3530">
    <w:name w:val="Нет списка353"/>
    <w:next w:val="a9"/>
    <w:semiHidden/>
    <w:rsid w:val="00544313"/>
  </w:style>
  <w:style w:type="numbering" w:customStyle="1" w:styleId="453">
    <w:name w:val="Нет списка453"/>
    <w:next w:val="a9"/>
    <w:semiHidden/>
    <w:rsid w:val="00544313"/>
  </w:style>
  <w:style w:type="table" w:customStyle="1" w:styleId="1103">
    <w:name w:val="Сетка таблицы1103"/>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0">
    <w:name w:val="Нет списка1153"/>
    <w:next w:val="a9"/>
    <w:semiHidden/>
    <w:rsid w:val="00544313"/>
  </w:style>
  <w:style w:type="numbering" w:customStyle="1" w:styleId="111430">
    <w:name w:val="Нет списка11143"/>
    <w:next w:val="a9"/>
    <w:semiHidden/>
    <w:rsid w:val="00544313"/>
  </w:style>
  <w:style w:type="numbering" w:customStyle="1" w:styleId="2153">
    <w:name w:val="Нет списка2153"/>
    <w:next w:val="a9"/>
    <w:semiHidden/>
    <w:unhideWhenUsed/>
    <w:rsid w:val="00544313"/>
  </w:style>
  <w:style w:type="numbering" w:customStyle="1" w:styleId="3153">
    <w:name w:val="Нет списка3153"/>
    <w:next w:val="a9"/>
    <w:semiHidden/>
    <w:rsid w:val="00544313"/>
  </w:style>
  <w:style w:type="numbering" w:customStyle="1" w:styleId="4133">
    <w:name w:val="Нет списка4133"/>
    <w:next w:val="a9"/>
    <w:semiHidden/>
    <w:rsid w:val="00544313"/>
  </w:style>
  <w:style w:type="numbering" w:customStyle="1" w:styleId="1243">
    <w:name w:val="Нет списка1243"/>
    <w:next w:val="a9"/>
    <w:semiHidden/>
    <w:rsid w:val="00544313"/>
  </w:style>
  <w:style w:type="numbering" w:customStyle="1" w:styleId="21133">
    <w:name w:val="Нет списка21133"/>
    <w:next w:val="a9"/>
    <w:semiHidden/>
    <w:unhideWhenUsed/>
    <w:rsid w:val="00544313"/>
  </w:style>
  <w:style w:type="numbering" w:customStyle="1" w:styleId="31133">
    <w:name w:val="Нет списка31133"/>
    <w:next w:val="a9"/>
    <w:semiHidden/>
    <w:rsid w:val="00544313"/>
  </w:style>
  <w:style w:type="numbering" w:customStyle="1" w:styleId="543">
    <w:name w:val="Нет списка543"/>
    <w:next w:val="a9"/>
    <w:uiPriority w:val="99"/>
    <w:semiHidden/>
    <w:unhideWhenUsed/>
    <w:rsid w:val="00544313"/>
  </w:style>
  <w:style w:type="numbering" w:customStyle="1" w:styleId="633">
    <w:name w:val="Нет списка633"/>
    <w:next w:val="a9"/>
    <w:uiPriority w:val="99"/>
    <w:semiHidden/>
    <w:rsid w:val="00544313"/>
  </w:style>
  <w:style w:type="table" w:customStyle="1" w:styleId="3252">
    <w:name w:val="Сетка таблицы325"/>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3"/>
    <w:next w:val="a9"/>
    <w:semiHidden/>
    <w:rsid w:val="00544313"/>
  </w:style>
  <w:style w:type="numbering" w:customStyle="1" w:styleId="11233">
    <w:name w:val="Нет списка11233"/>
    <w:next w:val="a9"/>
    <w:semiHidden/>
    <w:rsid w:val="00544313"/>
  </w:style>
  <w:style w:type="numbering" w:customStyle="1" w:styleId="2243">
    <w:name w:val="Нет списка2243"/>
    <w:next w:val="a9"/>
    <w:semiHidden/>
    <w:unhideWhenUsed/>
    <w:rsid w:val="00544313"/>
  </w:style>
  <w:style w:type="numbering" w:customStyle="1" w:styleId="32430">
    <w:name w:val="Нет списка3243"/>
    <w:next w:val="a9"/>
    <w:semiHidden/>
    <w:rsid w:val="00544313"/>
  </w:style>
  <w:style w:type="numbering" w:customStyle="1" w:styleId="4233">
    <w:name w:val="Нет списка4233"/>
    <w:next w:val="a9"/>
    <w:semiHidden/>
    <w:rsid w:val="00544313"/>
  </w:style>
  <w:style w:type="numbering" w:customStyle="1" w:styleId="12133">
    <w:name w:val="Нет списка12133"/>
    <w:next w:val="a9"/>
    <w:semiHidden/>
    <w:rsid w:val="00544313"/>
  </w:style>
  <w:style w:type="numbering" w:customStyle="1" w:styleId="21233">
    <w:name w:val="Нет списка21233"/>
    <w:next w:val="a9"/>
    <w:semiHidden/>
    <w:unhideWhenUsed/>
    <w:rsid w:val="00544313"/>
  </w:style>
  <w:style w:type="numbering" w:customStyle="1" w:styleId="31233">
    <w:name w:val="Нет списка31233"/>
    <w:next w:val="a9"/>
    <w:semiHidden/>
    <w:rsid w:val="00544313"/>
  </w:style>
  <w:style w:type="numbering" w:customStyle="1" w:styleId="5133">
    <w:name w:val="Нет списка5133"/>
    <w:next w:val="a9"/>
    <w:uiPriority w:val="99"/>
    <w:semiHidden/>
    <w:rsid w:val="00544313"/>
  </w:style>
  <w:style w:type="numbering" w:customStyle="1" w:styleId="13133">
    <w:name w:val="Нет списка13133"/>
    <w:next w:val="a9"/>
    <w:semiHidden/>
    <w:rsid w:val="00544313"/>
  </w:style>
  <w:style w:type="numbering" w:customStyle="1" w:styleId="22133">
    <w:name w:val="Нет списка22133"/>
    <w:next w:val="a9"/>
    <w:semiHidden/>
    <w:unhideWhenUsed/>
    <w:rsid w:val="00544313"/>
  </w:style>
  <w:style w:type="numbering" w:customStyle="1" w:styleId="32133">
    <w:name w:val="Нет списка32133"/>
    <w:next w:val="a9"/>
    <w:semiHidden/>
    <w:rsid w:val="00544313"/>
  </w:style>
  <w:style w:type="table" w:customStyle="1" w:styleId="4161">
    <w:name w:val="Сетка таблицы416"/>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5">
    <w:name w:val="Стиль маркированный Symbol (Symbol) подчеркивание315"/>
    <w:basedOn w:val="a9"/>
    <w:rsid w:val="00544313"/>
  </w:style>
  <w:style w:type="numbering" w:customStyle="1" w:styleId="3154">
    <w:name w:val="Стиль нумерованный315"/>
    <w:basedOn w:val="a9"/>
    <w:rsid w:val="00544313"/>
  </w:style>
  <w:style w:type="numbering" w:customStyle="1" w:styleId="12pt315">
    <w:name w:val="Стиль маркированный 12 pt315"/>
    <w:basedOn w:val="a9"/>
    <w:rsid w:val="00544313"/>
    <w:pPr>
      <w:numPr>
        <w:numId w:val="47"/>
      </w:numPr>
    </w:pPr>
  </w:style>
  <w:style w:type="numbering" w:customStyle="1" w:styleId="315">
    <w:name w:val="Стиль маркированный315"/>
    <w:basedOn w:val="a9"/>
    <w:rsid w:val="00544313"/>
    <w:pPr>
      <w:numPr>
        <w:numId w:val="48"/>
      </w:numPr>
    </w:pPr>
  </w:style>
  <w:style w:type="table" w:customStyle="1" w:styleId="22150">
    <w:name w:val="Сетка таблицы2215"/>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8"/>
    <w:next w:val="afff5"/>
    <w:uiPriority w:val="59"/>
    <w:rsid w:val="00544313"/>
    <w:pPr>
      <w:ind w:firstLine="709"/>
      <w:jc w:val="left"/>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
    <w:basedOn w:val="a8"/>
    <w:next w:val="afff5"/>
    <w:uiPriority w:val="59"/>
    <w:rsid w:val="00544313"/>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9"/>
    <w:uiPriority w:val="99"/>
    <w:semiHidden/>
    <w:rsid w:val="00544313"/>
  </w:style>
  <w:style w:type="numbering" w:customStyle="1" w:styleId="1721">
    <w:name w:val="Нет списка172"/>
    <w:next w:val="a9"/>
    <w:semiHidden/>
    <w:rsid w:val="00544313"/>
  </w:style>
  <w:style w:type="numbering" w:customStyle="1" w:styleId="262">
    <w:name w:val="Нет списка262"/>
    <w:next w:val="a9"/>
    <w:semiHidden/>
    <w:unhideWhenUsed/>
    <w:rsid w:val="00544313"/>
  </w:style>
  <w:style w:type="numbering" w:customStyle="1" w:styleId="3620">
    <w:name w:val="Нет списка362"/>
    <w:next w:val="a9"/>
    <w:semiHidden/>
    <w:rsid w:val="00544313"/>
  </w:style>
  <w:style w:type="numbering" w:customStyle="1" w:styleId="462">
    <w:name w:val="Нет списка462"/>
    <w:next w:val="a9"/>
    <w:semiHidden/>
    <w:rsid w:val="00544313"/>
  </w:style>
  <w:style w:type="table" w:customStyle="1" w:styleId="11210">
    <w:name w:val="Сетка таблицы1121"/>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9"/>
    <w:semiHidden/>
    <w:rsid w:val="00544313"/>
  </w:style>
  <w:style w:type="table" w:customStyle="1" w:styleId="11310">
    <w:name w:val="Сетка таблицы113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0">
    <w:name w:val="Нет списка11152"/>
    <w:next w:val="a9"/>
    <w:semiHidden/>
    <w:rsid w:val="00544313"/>
  </w:style>
  <w:style w:type="numbering" w:customStyle="1" w:styleId="2162">
    <w:name w:val="Нет списка2162"/>
    <w:next w:val="a9"/>
    <w:semiHidden/>
    <w:unhideWhenUsed/>
    <w:rsid w:val="00544313"/>
  </w:style>
  <w:style w:type="numbering" w:customStyle="1" w:styleId="31620">
    <w:name w:val="Нет списка3162"/>
    <w:next w:val="a9"/>
    <w:semiHidden/>
    <w:rsid w:val="00544313"/>
  </w:style>
  <w:style w:type="numbering" w:customStyle="1" w:styleId="41420">
    <w:name w:val="Нет списка4142"/>
    <w:next w:val="a9"/>
    <w:semiHidden/>
    <w:rsid w:val="00544313"/>
  </w:style>
  <w:style w:type="numbering" w:customStyle="1" w:styleId="12520">
    <w:name w:val="Нет списка1252"/>
    <w:next w:val="a9"/>
    <w:semiHidden/>
    <w:rsid w:val="00544313"/>
  </w:style>
  <w:style w:type="numbering" w:customStyle="1" w:styleId="211420">
    <w:name w:val="Нет списка21142"/>
    <w:next w:val="a9"/>
    <w:semiHidden/>
    <w:unhideWhenUsed/>
    <w:rsid w:val="00544313"/>
  </w:style>
  <w:style w:type="numbering" w:customStyle="1" w:styleId="311420">
    <w:name w:val="Нет списка31142"/>
    <w:next w:val="a9"/>
    <w:semiHidden/>
    <w:rsid w:val="00544313"/>
  </w:style>
  <w:style w:type="numbering" w:customStyle="1" w:styleId="552">
    <w:name w:val="Нет списка552"/>
    <w:next w:val="a9"/>
    <w:uiPriority w:val="99"/>
    <w:semiHidden/>
    <w:unhideWhenUsed/>
    <w:rsid w:val="00544313"/>
  </w:style>
  <w:style w:type="numbering" w:customStyle="1" w:styleId="642">
    <w:name w:val="Нет списка642"/>
    <w:next w:val="a9"/>
    <w:uiPriority w:val="99"/>
    <w:semiHidden/>
    <w:rsid w:val="00544313"/>
  </w:style>
  <w:style w:type="table" w:customStyle="1" w:styleId="3310">
    <w:name w:val="Сетка таблицы331"/>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0">
    <w:name w:val="Нет списка1352"/>
    <w:next w:val="a9"/>
    <w:semiHidden/>
    <w:rsid w:val="00544313"/>
  </w:style>
  <w:style w:type="numbering" w:customStyle="1" w:styleId="11242">
    <w:name w:val="Нет списка11242"/>
    <w:next w:val="a9"/>
    <w:semiHidden/>
    <w:rsid w:val="00544313"/>
  </w:style>
  <w:style w:type="numbering" w:customStyle="1" w:styleId="2252">
    <w:name w:val="Нет списка2252"/>
    <w:next w:val="a9"/>
    <w:semiHidden/>
    <w:unhideWhenUsed/>
    <w:rsid w:val="00544313"/>
  </w:style>
  <w:style w:type="numbering" w:customStyle="1" w:styleId="32520">
    <w:name w:val="Нет списка3252"/>
    <w:next w:val="a9"/>
    <w:semiHidden/>
    <w:rsid w:val="00544313"/>
  </w:style>
  <w:style w:type="numbering" w:customStyle="1" w:styleId="4242">
    <w:name w:val="Нет списка4242"/>
    <w:next w:val="a9"/>
    <w:semiHidden/>
    <w:rsid w:val="00544313"/>
  </w:style>
  <w:style w:type="numbering" w:customStyle="1" w:styleId="12142">
    <w:name w:val="Нет списка12142"/>
    <w:next w:val="a9"/>
    <w:semiHidden/>
    <w:rsid w:val="00544313"/>
  </w:style>
  <w:style w:type="numbering" w:customStyle="1" w:styleId="21242">
    <w:name w:val="Нет списка21242"/>
    <w:next w:val="a9"/>
    <w:semiHidden/>
    <w:unhideWhenUsed/>
    <w:rsid w:val="00544313"/>
  </w:style>
  <w:style w:type="numbering" w:customStyle="1" w:styleId="31242">
    <w:name w:val="Нет списка31242"/>
    <w:next w:val="a9"/>
    <w:semiHidden/>
    <w:rsid w:val="00544313"/>
  </w:style>
  <w:style w:type="numbering" w:customStyle="1" w:styleId="5142">
    <w:name w:val="Нет списка5142"/>
    <w:next w:val="a9"/>
    <w:uiPriority w:val="99"/>
    <w:semiHidden/>
    <w:rsid w:val="00544313"/>
  </w:style>
  <w:style w:type="numbering" w:customStyle="1" w:styleId="13142">
    <w:name w:val="Нет списка13142"/>
    <w:next w:val="a9"/>
    <w:semiHidden/>
    <w:rsid w:val="00544313"/>
  </w:style>
  <w:style w:type="numbering" w:customStyle="1" w:styleId="22142">
    <w:name w:val="Нет списка22142"/>
    <w:next w:val="a9"/>
    <w:semiHidden/>
    <w:unhideWhenUsed/>
    <w:rsid w:val="00544313"/>
  </w:style>
  <w:style w:type="numbering" w:customStyle="1" w:styleId="32142">
    <w:name w:val="Нет списка32142"/>
    <w:next w:val="a9"/>
    <w:semiHidden/>
    <w:rsid w:val="00544313"/>
  </w:style>
  <w:style w:type="table" w:customStyle="1" w:styleId="4210">
    <w:name w:val="Сетка таблицы421"/>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3">
    <w:name w:val="Стиль маркированный Symbol (Symbol) подчеркивание43"/>
    <w:basedOn w:val="a9"/>
    <w:rsid w:val="00544313"/>
  </w:style>
  <w:style w:type="numbering" w:customStyle="1" w:styleId="435">
    <w:name w:val="Стиль нумерованный43"/>
    <w:basedOn w:val="a9"/>
    <w:rsid w:val="00544313"/>
  </w:style>
  <w:style w:type="numbering" w:customStyle="1" w:styleId="12pt43">
    <w:name w:val="Стиль маркированный 12 pt43"/>
    <w:basedOn w:val="a9"/>
    <w:rsid w:val="00544313"/>
  </w:style>
  <w:style w:type="numbering" w:customStyle="1" w:styleId="436">
    <w:name w:val="Стиль маркированный43"/>
    <w:basedOn w:val="a9"/>
    <w:rsid w:val="00544313"/>
  </w:style>
  <w:style w:type="table" w:customStyle="1" w:styleId="22210">
    <w:name w:val="Сетка таблицы2221"/>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0">
    <w:name w:val="Сетка таблицы5212"/>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8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0">
    <w:name w:val="Сетка таблицы9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3">
    <w:name w:val="Стиль маркированный 12 pt1213"/>
    <w:basedOn w:val="a9"/>
    <w:rsid w:val="00544313"/>
    <w:pPr>
      <w:numPr>
        <w:numId w:val="58"/>
      </w:numPr>
    </w:pPr>
  </w:style>
  <w:style w:type="table" w:customStyle="1" w:styleId="1714">
    <w:name w:val="Сетка таблицы17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Нет списка182"/>
    <w:next w:val="a9"/>
    <w:semiHidden/>
    <w:rsid w:val="00544313"/>
  </w:style>
  <w:style w:type="character" w:customStyle="1" w:styleId="FontStyle106">
    <w:name w:val="Font Style106"/>
    <w:rsid w:val="00544313"/>
    <w:rPr>
      <w:rFonts w:ascii="Times New Roman" w:hAnsi="Times New Roman" w:cs="Times New Roman"/>
      <w:sz w:val="22"/>
      <w:szCs w:val="22"/>
    </w:rPr>
  </w:style>
  <w:style w:type="paragraph" w:styleId="2ff2">
    <w:name w:val="List Continue 2"/>
    <w:basedOn w:val="a6"/>
    <w:rsid w:val="00544313"/>
    <w:pPr>
      <w:spacing w:after="120"/>
      <w:ind w:left="566" w:firstLine="0"/>
    </w:pPr>
    <w:rPr>
      <w:lang w:val="uk-UA"/>
    </w:rPr>
  </w:style>
  <w:style w:type="paragraph" w:customStyle="1" w:styleId="Style3">
    <w:name w:val="Style3"/>
    <w:basedOn w:val="a6"/>
    <w:rsid w:val="00544313"/>
    <w:pPr>
      <w:autoSpaceDE w:val="0"/>
      <w:autoSpaceDN w:val="0"/>
      <w:adjustRightInd w:val="0"/>
      <w:ind w:firstLine="0"/>
    </w:pPr>
    <w:rPr>
      <w:rFonts w:ascii="Arial Narrow" w:hAnsi="Arial Narrow"/>
    </w:rPr>
  </w:style>
  <w:style w:type="character" w:customStyle="1" w:styleId="FontStyle26">
    <w:name w:val="Font Style26"/>
    <w:rsid w:val="00544313"/>
    <w:rPr>
      <w:rFonts w:ascii="Times New Roman" w:hAnsi="Times New Roman" w:cs="Times New Roman"/>
      <w:b/>
      <w:bCs/>
      <w:sz w:val="18"/>
      <w:szCs w:val="18"/>
    </w:rPr>
  </w:style>
  <w:style w:type="character" w:customStyle="1" w:styleId="FontStyle12">
    <w:name w:val="Font Style12"/>
    <w:rsid w:val="00544313"/>
    <w:rPr>
      <w:rFonts w:ascii="Times New Roman" w:hAnsi="Times New Roman" w:cs="Times New Roman"/>
      <w:b/>
      <w:bCs/>
      <w:sz w:val="14"/>
      <w:szCs w:val="14"/>
    </w:rPr>
  </w:style>
  <w:style w:type="paragraph" w:customStyle="1" w:styleId="afffffffc">
    <w:name w:val="Знак Знак Знак"/>
    <w:basedOn w:val="a6"/>
    <w:rsid w:val="00544313"/>
    <w:pPr>
      <w:ind w:firstLine="0"/>
    </w:pPr>
    <w:rPr>
      <w:rFonts w:ascii="Verdana" w:hAnsi="Verdana" w:cs="Verdana"/>
      <w:sz w:val="20"/>
      <w:szCs w:val="20"/>
      <w:lang w:val="en-US"/>
    </w:rPr>
  </w:style>
  <w:style w:type="paragraph" w:customStyle="1" w:styleId="H1">
    <w:name w:val="H1"/>
    <w:basedOn w:val="a6"/>
    <w:next w:val="a6"/>
    <w:rsid w:val="00544313"/>
    <w:pPr>
      <w:ind w:firstLine="0"/>
      <w:jc w:val="center"/>
    </w:pPr>
  </w:style>
  <w:style w:type="paragraph" w:customStyle="1" w:styleId="H2">
    <w:name w:val="H2"/>
    <w:basedOn w:val="a6"/>
    <w:next w:val="a6"/>
    <w:rsid w:val="00544313"/>
    <w:pPr>
      <w:ind w:firstLine="0"/>
    </w:pPr>
  </w:style>
  <w:style w:type="paragraph" w:customStyle="1" w:styleId="H3">
    <w:name w:val="H3"/>
    <w:basedOn w:val="a6"/>
    <w:next w:val="a6"/>
    <w:rsid w:val="00544313"/>
    <w:pPr>
      <w:ind w:firstLine="0"/>
    </w:pPr>
  </w:style>
  <w:style w:type="paragraph" w:customStyle="1" w:styleId="H4">
    <w:name w:val="H4"/>
    <w:basedOn w:val="a6"/>
    <w:next w:val="a6"/>
    <w:rsid w:val="00544313"/>
    <w:pPr>
      <w:ind w:firstLine="0"/>
    </w:pPr>
  </w:style>
  <w:style w:type="paragraph" w:customStyle="1" w:styleId="H5">
    <w:name w:val="H5"/>
    <w:basedOn w:val="a6"/>
    <w:next w:val="a6"/>
    <w:rsid w:val="00544313"/>
    <w:pPr>
      <w:ind w:firstLine="0"/>
    </w:pPr>
    <w:rPr>
      <w:lang w:val="uk-UA"/>
    </w:rPr>
  </w:style>
  <w:style w:type="character" w:customStyle="1" w:styleId="H30">
    <w:name w:val="H3 Знак"/>
    <w:rsid w:val="00544313"/>
    <w:rPr>
      <w:sz w:val="24"/>
      <w:szCs w:val="24"/>
      <w:lang w:val="ru-RU" w:eastAsia="ru-RU" w:bidi="ar-SA"/>
    </w:rPr>
  </w:style>
  <w:style w:type="paragraph" w:customStyle="1" w:styleId="4f5">
    <w:name w:val="заголовок 4"/>
    <w:basedOn w:val="a6"/>
    <w:next w:val="a6"/>
    <w:rsid w:val="00544313"/>
    <w:pPr>
      <w:keepNext/>
      <w:ind w:firstLine="0"/>
      <w:jc w:val="center"/>
    </w:pPr>
    <w:rPr>
      <w:szCs w:val="20"/>
      <w:lang w:val="uk-UA"/>
    </w:rPr>
  </w:style>
  <w:style w:type="paragraph" w:customStyle="1" w:styleId="afffffffd">
    <w:name w:val="Знак Знак Знак Знак Знак"/>
    <w:basedOn w:val="a6"/>
    <w:rsid w:val="00544313"/>
    <w:pPr>
      <w:ind w:firstLine="0"/>
    </w:pPr>
    <w:rPr>
      <w:rFonts w:ascii="Verdana" w:hAnsi="Verdana" w:cs="Verdana"/>
      <w:sz w:val="20"/>
      <w:szCs w:val="20"/>
      <w:lang w:val="en-US"/>
    </w:rPr>
  </w:style>
  <w:style w:type="paragraph" w:customStyle="1" w:styleId="afffffffe">
    <w:name w:val="Краткий обратный адрес"/>
    <w:basedOn w:val="a6"/>
    <w:rsid w:val="00544313"/>
    <w:pPr>
      <w:ind w:firstLine="0"/>
    </w:pPr>
    <w:rPr>
      <w:sz w:val="20"/>
      <w:szCs w:val="20"/>
    </w:rPr>
  </w:style>
  <w:style w:type="paragraph" w:customStyle="1" w:styleId="xl38">
    <w:name w:val="xl38"/>
    <w:basedOn w:val="a6"/>
    <w:rsid w:val="00544313"/>
    <w:pPr>
      <w:spacing w:before="100" w:beforeAutospacing="1" w:after="100" w:afterAutospacing="1"/>
      <w:ind w:firstLine="0"/>
      <w:jc w:val="center"/>
    </w:pPr>
    <w:rPr>
      <w:b/>
      <w:bCs/>
      <w:sz w:val="28"/>
      <w:szCs w:val="28"/>
    </w:rPr>
  </w:style>
  <w:style w:type="paragraph" w:customStyle="1" w:styleId="DefinitionList">
    <w:name w:val="Definition List"/>
    <w:basedOn w:val="a6"/>
    <w:next w:val="DefinitionTerm"/>
    <w:rsid w:val="00544313"/>
    <w:pPr>
      <w:ind w:left="360" w:firstLine="0"/>
    </w:pPr>
    <w:rPr>
      <w:lang w:val="uk-UA"/>
    </w:rPr>
  </w:style>
  <w:style w:type="paragraph" w:customStyle="1" w:styleId="DefinitionTerm">
    <w:name w:val="Definition Term"/>
    <w:basedOn w:val="a6"/>
    <w:next w:val="a6"/>
    <w:semiHidden/>
    <w:rsid w:val="00544313"/>
    <w:pPr>
      <w:ind w:firstLine="0"/>
    </w:pPr>
    <w:rPr>
      <w:szCs w:val="20"/>
      <w:lang w:val="uk-UA"/>
    </w:rPr>
  </w:style>
  <w:style w:type="paragraph" w:customStyle="1" w:styleId="artx">
    <w:name w:val="artx"/>
    <w:basedOn w:val="a6"/>
    <w:rsid w:val="00544313"/>
    <w:pPr>
      <w:spacing w:before="100" w:beforeAutospacing="1" w:after="100" w:afterAutospacing="1"/>
      <w:ind w:firstLine="0"/>
    </w:pPr>
    <w:rPr>
      <w:lang w:val="uk-UA"/>
    </w:rPr>
  </w:style>
  <w:style w:type="character" w:customStyle="1" w:styleId="t7">
    <w:name w:val="t7"/>
    <w:rsid w:val="00544313"/>
  </w:style>
  <w:style w:type="paragraph" w:customStyle="1" w:styleId="font5">
    <w:name w:val="font5"/>
    <w:basedOn w:val="a6"/>
    <w:rsid w:val="00544313"/>
    <w:pPr>
      <w:spacing w:before="100" w:beforeAutospacing="1" w:after="100" w:afterAutospacing="1"/>
      <w:ind w:firstLine="0"/>
    </w:pPr>
    <w:rPr>
      <w:rFonts w:ascii="Times New Roman CYR" w:hAnsi="Times New Roman CYR"/>
      <w:sz w:val="28"/>
      <w:szCs w:val="28"/>
    </w:rPr>
  </w:style>
  <w:style w:type="paragraph" w:customStyle="1" w:styleId="font6">
    <w:name w:val="font6"/>
    <w:basedOn w:val="a6"/>
    <w:rsid w:val="00544313"/>
    <w:pPr>
      <w:spacing w:before="100" w:beforeAutospacing="1" w:after="100" w:afterAutospacing="1"/>
      <w:ind w:firstLine="0"/>
    </w:pPr>
    <w:rPr>
      <w:rFonts w:ascii="Tahoma" w:hAnsi="Tahoma" w:cs="Tahoma"/>
      <w:color w:val="000000"/>
      <w:sz w:val="14"/>
      <w:szCs w:val="14"/>
    </w:rPr>
  </w:style>
  <w:style w:type="paragraph" w:customStyle="1" w:styleId="font7">
    <w:name w:val="font7"/>
    <w:basedOn w:val="a6"/>
    <w:rsid w:val="00544313"/>
    <w:pPr>
      <w:spacing w:before="100" w:beforeAutospacing="1" w:after="100" w:afterAutospacing="1"/>
      <w:ind w:firstLine="0"/>
    </w:pPr>
    <w:rPr>
      <w:rFonts w:ascii="Tahoma" w:hAnsi="Tahoma" w:cs="Tahoma"/>
      <w:b/>
      <w:bCs/>
      <w:color w:val="000000"/>
      <w:sz w:val="28"/>
      <w:szCs w:val="28"/>
    </w:rPr>
  </w:style>
  <w:style w:type="paragraph" w:customStyle="1" w:styleId="font8">
    <w:name w:val="font8"/>
    <w:basedOn w:val="a6"/>
    <w:rsid w:val="00544313"/>
    <w:pPr>
      <w:spacing w:before="100" w:beforeAutospacing="1" w:after="100" w:afterAutospacing="1"/>
      <w:ind w:firstLine="0"/>
    </w:pPr>
    <w:rPr>
      <w:rFonts w:ascii="Tahoma" w:hAnsi="Tahoma" w:cs="Tahoma"/>
      <w:b/>
      <w:bCs/>
      <w:color w:val="FF0000"/>
      <w:sz w:val="28"/>
      <w:szCs w:val="28"/>
    </w:rPr>
  </w:style>
  <w:style w:type="paragraph" w:customStyle="1" w:styleId="xl37">
    <w:name w:val="xl37"/>
    <w:basedOn w:val="a6"/>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18"/>
      <w:szCs w:val="18"/>
    </w:rPr>
  </w:style>
  <w:style w:type="paragraph" w:customStyle="1" w:styleId="xl39">
    <w:name w:val="xl39"/>
    <w:basedOn w:val="a6"/>
    <w:rsid w:val="00544313"/>
    <w:pPr>
      <w:pBdr>
        <w:top w:val="single" w:sz="4" w:space="0" w:color="auto"/>
        <w:left w:val="single" w:sz="4" w:space="0" w:color="auto"/>
        <w:bottom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0">
    <w:name w:val="xl40"/>
    <w:basedOn w:val="a6"/>
    <w:rsid w:val="0054431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1">
    <w:name w:val="xl41"/>
    <w:basedOn w:val="a6"/>
    <w:rsid w:val="00544313"/>
    <w:pPr>
      <w:pBdr>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2">
    <w:name w:val="xl42"/>
    <w:basedOn w:val="a6"/>
    <w:rsid w:val="00544313"/>
    <w:pPr>
      <w:pBdr>
        <w:top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3">
    <w:name w:val="xl43"/>
    <w:basedOn w:val="a6"/>
    <w:rsid w:val="00544313"/>
    <w:pPr>
      <w:pBdr>
        <w:top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style>
  <w:style w:type="paragraph" w:customStyle="1" w:styleId="xl44">
    <w:name w:val="xl44"/>
    <w:basedOn w:val="a6"/>
    <w:rsid w:val="00544313"/>
    <w:pPr>
      <w:pBdr>
        <w:top w:val="single" w:sz="4" w:space="0" w:color="auto"/>
        <w:lef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5">
    <w:name w:val="xl45"/>
    <w:basedOn w:val="a6"/>
    <w:rsid w:val="00544313"/>
    <w:pPr>
      <w:pBdr>
        <w:top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6">
    <w:name w:val="xl46"/>
    <w:basedOn w:val="a6"/>
    <w:rsid w:val="00544313"/>
    <w:pPr>
      <w:pBdr>
        <w:top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7">
    <w:name w:val="xl47"/>
    <w:basedOn w:val="a6"/>
    <w:rsid w:val="00544313"/>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8">
    <w:name w:val="xl48"/>
    <w:basedOn w:val="a6"/>
    <w:rsid w:val="00544313"/>
    <w:pPr>
      <w:pBdr>
        <w:top w:val="single" w:sz="4" w:space="0" w:color="auto"/>
      </w:pBd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9">
    <w:name w:val="xl49"/>
    <w:basedOn w:val="a6"/>
    <w:rsid w:val="00544313"/>
    <w:pP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50">
    <w:name w:val="xl50"/>
    <w:basedOn w:val="a6"/>
    <w:rsid w:val="00544313"/>
    <w:pPr>
      <w:pBdr>
        <w:bottom w:val="single" w:sz="4" w:space="0" w:color="auto"/>
      </w:pBd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51">
    <w:name w:val="xl51"/>
    <w:basedOn w:val="a6"/>
    <w:rsid w:val="0054431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2">
    <w:name w:val="xl52"/>
    <w:basedOn w:val="a6"/>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rPr>
  </w:style>
  <w:style w:type="paragraph" w:customStyle="1" w:styleId="xl53">
    <w:name w:val="xl53"/>
    <w:basedOn w:val="a6"/>
    <w:rsid w:val="00544313"/>
    <w:pPr>
      <w:pBdr>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4">
    <w:name w:val="xl54"/>
    <w:basedOn w:val="a6"/>
    <w:rsid w:val="0054431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5">
    <w:name w:val="xl55"/>
    <w:basedOn w:val="a6"/>
    <w:rsid w:val="00544313"/>
    <w:pPr>
      <w:pBdr>
        <w:top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6">
    <w:name w:val="xl56"/>
    <w:basedOn w:val="a6"/>
    <w:rsid w:val="0054431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57">
    <w:name w:val="xl57"/>
    <w:basedOn w:val="a6"/>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58">
    <w:name w:val="xl58"/>
    <w:basedOn w:val="a6"/>
    <w:rsid w:val="00544313"/>
    <w:pPr>
      <w:pBdr>
        <w:top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59">
    <w:name w:val="xl59"/>
    <w:basedOn w:val="a6"/>
    <w:rsid w:val="005443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0">
    <w:name w:val="xl60"/>
    <w:basedOn w:val="a6"/>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61">
    <w:name w:val="xl61"/>
    <w:basedOn w:val="a6"/>
    <w:rsid w:val="00544313"/>
    <w:pPr>
      <w:pBdr>
        <w:top w:val="single" w:sz="4" w:space="0" w:color="auto"/>
        <w:bottom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CYR" w:hAnsi="Times New Roman CYR"/>
      <w:color w:val="FF0000"/>
    </w:rPr>
  </w:style>
  <w:style w:type="paragraph" w:customStyle="1" w:styleId="xl62">
    <w:name w:val="xl62"/>
    <w:basedOn w:val="a6"/>
    <w:rsid w:val="00544313"/>
    <w:pPr>
      <w:pBdr>
        <w:top w:val="single" w:sz="4" w:space="0" w:color="auto"/>
        <w:left w:val="single" w:sz="4" w:space="0" w:color="auto"/>
      </w:pBd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73">
    <w:name w:val="xl73"/>
    <w:basedOn w:val="a6"/>
    <w:rsid w:val="00544313"/>
    <w:pPr>
      <w:pBdr>
        <w:top w:val="single" w:sz="8" w:space="0" w:color="auto"/>
        <w:left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FF0000"/>
    </w:rPr>
  </w:style>
  <w:style w:type="paragraph" w:customStyle="1" w:styleId="xl74">
    <w:name w:val="xl74"/>
    <w:basedOn w:val="a6"/>
    <w:rsid w:val="00544313"/>
    <w:pPr>
      <w:pBdr>
        <w:top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FF0000"/>
    </w:rPr>
  </w:style>
  <w:style w:type="paragraph" w:customStyle="1" w:styleId="xl75">
    <w:name w:val="xl75"/>
    <w:basedOn w:val="a6"/>
    <w:rsid w:val="00544313"/>
    <w:pPr>
      <w:pBdr>
        <w:top w:val="single" w:sz="8" w:space="0" w:color="auto"/>
        <w:bottom w:val="single" w:sz="8" w:space="0" w:color="auto"/>
        <w:right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FF0000"/>
    </w:rPr>
  </w:style>
  <w:style w:type="paragraph" w:customStyle="1" w:styleId="xl76">
    <w:name w:val="xl76"/>
    <w:basedOn w:val="a6"/>
    <w:rsid w:val="00544313"/>
    <w:pPr>
      <w:pBdr>
        <w:top w:val="single" w:sz="4" w:space="0" w:color="auto"/>
        <w:left w:val="single" w:sz="4" w:space="0" w:color="auto"/>
        <w:bottom w:val="single" w:sz="4" w:space="0" w:color="auto"/>
      </w:pBdr>
      <w:shd w:val="clear" w:color="auto" w:fill="CCFFCC"/>
      <w:spacing w:before="100" w:beforeAutospacing="1" w:after="100" w:afterAutospacing="1"/>
      <w:ind w:firstLine="0"/>
      <w:jc w:val="center"/>
      <w:textAlignment w:val="center"/>
    </w:pPr>
  </w:style>
  <w:style w:type="paragraph" w:customStyle="1" w:styleId="xl77">
    <w:name w:val="xl77"/>
    <w:basedOn w:val="a6"/>
    <w:rsid w:val="00544313"/>
    <w:pPr>
      <w:pBdr>
        <w:top w:val="single" w:sz="4" w:space="0" w:color="auto"/>
        <w:left w:val="single" w:sz="4" w:space="0" w:color="auto"/>
        <w:bottom w:val="single" w:sz="4" w:space="0" w:color="auto"/>
      </w:pBdr>
      <w:shd w:val="clear" w:color="auto" w:fill="FFCC99"/>
      <w:spacing w:before="100" w:beforeAutospacing="1" w:after="100" w:afterAutospacing="1"/>
      <w:ind w:firstLine="0"/>
      <w:jc w:val="center"/>
      <w:textAlignment w:val="center"/>
    </w:pPr>
  </w:style>
  <w:style w:type="paragraph" w:customStyle="1" w:styleId="xl78">
    <w:name w:val="xl78"/>
    <w:basedOn w:val="a6"/>
    <w:rsid w:val="00544313"/>
    <w:pPr>
      <w:pBdr>
        <w:top w:val="single" w:sz="4" w:space="0" w:color="auto"/>
        <w:bottom w:val="single" w:sz="4" w:space="0" w:color="auto"/>
      </w:pBdr>
      <w:shd w:val="clear" w:color="auto" w:fill="FFCC99"/>
      <w:spacing w:before="100" w:beforeAutospacing="1" w:after="100" w:afterAutospacing="1"/>
      <w:ind w:firstLine="0"/>
      <w:jc w:val="center"/>
      <w:textAlignment w:val="center"/>
    </w:pPr>
  </w:style>
  <w:style w:type="paragraph" w:customStyle="1" w:styleId="xl79">
    <w:name w:val="xl79"/>
    <w:basedOn w:val="a6"/>
    <w:rsid w:val="00544313"/>
    <w:pPr>
      <w:pBdr>
        <w:top w:val="single" w:sz="4" w:space="0" w:color="auto"/>
        <w:left w:val="single" w:sz="4" w:space="0" w:color="auto"/>
        <w:bottom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80">
    <w:name w:val="xl80"/>
    <w:basedOn w:val="a6"/>
    <w:rsid w:val="00544313"/>
    <w:pPr>
      <w:pBdr>
        <w:top w:val="single" w:sz="4" w:space="0" w:color="auto"/>
        <w:bottom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81">
    <w:name w:val="xl81"/>
    <w:basedOn w:val="a6"/>
    <w:rsid w:val="00544313"/>
    <w:pPr>
      <w:pBdr>
        <w:top w:val="single" w:sz="4" w:space="0" w:color="auto"/>
        <w:bottom w:val="single" w:sz="4" w:space="0" w:color="auto"/>
        <w:right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82">
    <w:name w:val="xl82"/>
    <w:basedOn w:val="a6"/>
    <w:rsid w:val="00544313"/>
    <w:pPr>
      <w:pBdr>
        <w:left w:val="single" w:sz="8" w:space="0" w:color="auto"/>
        <w:bottom w:val="single" w:sz="4"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3">
    <w:name w:val="xl83"/>
    <w:basedOn w:val="a6"/>
    <w:rsid w:val="00544313"/>
    <w:pPr>
      <w:pBdr>
        <w:bottom w:val="single" w:sz="4"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4">
    <w:name w:val="xl84"/>
    <w:basedOn w:val="a6"/>
    <w:rsid w:val="00544313"/>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5">
    <w:name w:val="xl85"/>
    <w:basedOn w:val="a6"/>
    <w:rsid w:val="00544313"/>
    <w:pPr>
      <w:pBdr>
        <w:top w:val="single" w:sz="4"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6">
    <w:name w:val="xl86"/>
    <w:basedOn w:val="a6"/>
    <w:rsid w:val="00544313"/>
    <w:pPr>
      <w:pBdr>
        <w:left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87">
    <w:name w:val="xl87"/>
    <w:basedOn w:val="a6"/>
    <w:rsid w:val="00544313"/>
    <w:pP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88">
    <w:name w:val="xl88"/>
    <w:basedOn w:val="a6"/>
    <w:rsid w:val="00544313"/>
    <w:pPr>
      <w:pBdr>
        <w:right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89">
    <w:name w:val="xl89"/>
    <w:basedOn w:val="a6"/>
    <w:rsid w:val="00544313"/>
    <w:pPr>
      <w:pBdr>
        <w:top w:val="single" w:sz="8" w:space="0" w:color="auto"/>
        <w:left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90">
    <w:name w:val="xl90"/>
    <w:basedOn w:val="a6"/>
    <w:rsid w:val="00544313"/>
    <w:pPr>
      <w:pBdr>
        <w:top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91">
    <w:name w:val="xl91"/>
    <w:basedOn w:val="a6"/>
    <w:rsid w:val="00544313"/>
    <w:pPr>
      <w:pBdr>
        <w:top w:val="single" w:sz="8" w:space="0" w:color="auto"/>
        <w:bottom w:val="single" w:sz="8" w:space="0" w:color="auto"/>
        <w:right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style33">
    <w:name w:val="style33"/>
    <w:basedOn w:val="a6"/>
    <w:rsid w:val="00544313"/>
    <w:pPr>
      <w:spacing w:before="100" w:beforeAutospacing="1" w:after="100" w:afterAutospacing="1"/>
      <w:ind w:firstLine="0"/>
    </w:pPr>
    <w:rPr>
      <w:lang w:val="uk-UA"/>
    </w:rPr>
  </w:style>
  <w:style w:type="paragraph" w:customStyle="1" w:styleId="affffffff">
    <w:name w:val="Готовый"/>
    <w:basedOn w:val="a6"/>
    <w:rsid w:val="00544313"/>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hAnsi="Courier New" w:cs="Courier New"/>
      <w:sz w:val="20"/>
      <w:szCs w:val="20"/>
    </w:rPr>
  </w:style>
  <w:style w:type="paragraph" w:customStyle="1" w:styleId="3ff1">
    <w:name w:val="заголовок 3"/>
    <w:basedOn w:val="a6"/>
    <w:next w:val="a6"/>
    <w:rsid w:val="00544313"/>
    <w:pPr>
      <w:keepNext/>
      <w:autoSpaceDE w:val="0"/>
      <w:autoSpaceDN w:val="0"/>
      <w:ind w:firstLine="0"/>
    </w:pPr>
    <w:rPr>
      <w:b/>
      <w:bCs/>
    </w:rPr>
  </w:style>
  <w:style w:type="paragraph" w:customStyle="1" w:styleId="11f2">
    <w:name w:val="заголовок 11"/>
    <w:basedOn w:val="a6"/>
    <w:next w:val="a6"/>
    <w:rsid w:val="00544313"/>
    <w:pPr>
      <w:keepNext/>
      <w:ind w:hanging="108"/>
    </w:pPr>
    <w:rPr>
      <w:b/>
      <w:bCs/>
      <w:color w:val="000000"/>
    </w:rPr>
  </w:style>
  <w:style w:type="paragraph" w:styleId="affffffff0">
    <w:name w:val="Plain Text"/>
    <w:basedOn w:val="a6"/>
    <w:link w:val="affffffff1"/>
    <w:rsid w:val="00544313"/>
    <w:pPr>
      <w:suppressAutoHyphens/>
      <w:spacing w:after="120" w:line="360" w:lineRule="auto"/>
    </w:pPr>
    <w:rPr>
      <w:rFonts w:ascii="Courier New" w:hAnsi="Courier New"/>
      <w:kern w:val="28"/>
      <w:szCs w:val="20"/>
    </w:rPr>
  </w:style>
  <w:style w:type="character" w:customStyle="1" w:styleId="affffffff1">
    <w:name w:val="Текст Знак"/>
    <w:basedOn w:val="a7"/>
    <w:link w:val="affffffff0"/>
    <w:rsid w:val="00544313"/>
    <w:rPr>
      <w:rFonts w:ascii="Courier New" w:hAnsi="Courier New"/>
      <w:kern w:val="28"/>
      <w:sz w:val="24"/>
    </w:rPr>
  </w:style>
  <w:style w:type="paragraph" w:customStyle="1" w:styleId="Style7">
    <w:name w:val="Style7"/>
    <w:basedOn w:val="a6"/>
    <w:rsid w:val="00544313"/>
    <w:pPr>
      <w:autoSpaceDE w:val="0"/>
      <w:autoSpaceDN w:val="0"/>
      <w:adjustRightInd w:val="0"/>
      <w:spacing w:line="275" w:lineRule="exact"/>
      <w:ind w:firstLine="0"/>
      <w:jc w:val="center"/>
    </w:pPr>
  </w:style>
  <w:style w:type="character" w:customStyle="1" w:styleId="FontStyle11">
    <w:name w:val="Font Style11"/>
    <w:rsid w:val="00544313"/>
    <w:rPr>
      <w:rFonts w:ascii="Times New Roman" w:hAnsi="Times New Roman" w:cs="Times New Roman"/>
      <w:b/>
      <w:bCs/>
      <w:sz w:val="26"/>
      <w:szCs w:val="26"/>
    </w:rPr>
  </w:style>
  <w:style w:type="character" w:customStyle="1" w:styleId="FontStyle13">
    <w:name w:val="Font Style13"/>
    <w:rsid w:val="00544313"/>
    <w:rPr>
      <w:rFonts w:ascii="Times New Roman" w:hAnsi="Times New Roman" w:cs="Times New Roman"/>
      <w:sz w:val="26"/>
      <w:szCs w:val="26"/>
    </w:rPr>
  </w:style>
  <w:style w:type="character" w:customStyle="1" w:styleId="FontStyle16">
    <w:name w:val="Font Style16"/>
    <w:rsid w:val="00544313"/>
    <w:rPr>
      <w:rFonts w:ascii="Times New Roman" w:hAnsi="Times New Roman" w:cs="Times New Roman"/>
      <w:sz w:val="22"/>
      <w:szCs w:val="22"/>
    </w:rPr>
  </w:style>
  <w:style w:type="paragraph" w:customStyle="1" w:styleId="Just">
    <w:name w:val="Just"/>
    <w:rsid w:val="00544313"/>
    <w:pPr>
      <w:spacing w:before="40" w:after="40"/>
      <w:ind w:firstLine="568"/>
      <w:jc w:val="both"/>
    </w:pPr>
    <w:rPr>
      <w:rFonts w:ascii="Times New Roman" w:hAnsi="Times New Roman"/>
      <w:sz w:val="24"/>
      <w:szCs w:val="22"/>
    </w:rPr>
  </w:style>
  <w:style w:type="paragraph" w:customStyle="1" w:styleId="6a">
    <w:name w:val="заголовок 6"/>
    <w:basedOn w:val="a6"/>
    <w:next w:val="a6"/>
    <w:rsid w:val="00544313"/>
    <w:pPr>
      <w:keepNext/>
      <w:ind w:firstLine="0"/>
    </w:pPr>
    <w:rPr>
      <w:b/>
      <w:bCs/>
      <w:color w:val="000000"/>
      <w:lang w:val="uk-UA"/>
    </w:rPr>
  </w:style>
  <w:style w:type="character" w:customStyle="1" w:styleId="h10">
    <w:name w:val="h1"/>
    <w:rsid w:val="00544313"/>
  </w:style>
  <w:style w:type="paragraph" w:customStyle="1" w:styleId="affffffff2">
    <w:name w:val="Îáû÷íûé"/>
    <w:rsid w:val="00544313"/>
    <w:pPr>
      <w:jc w:val="left"/>
    </w:pPr>
    <w:rPr>
      <w:rFonts w:ascii="Times New Roman" w:hAnsi="Times New Roman"/>
      <w:sz w:val="22"/>
      <w:szCs w:val="22"/>
    </w:rPr>
  </w:style>
  <w:style w:type="paragraph" w:customStyle="1" w:styleId="1ffb">
    <w:name w:val="заголовок 1"/>
    <w:basedOn w:val="a6"/>
    <w:next w:val="a6"/>
    <w:rsid w:val="00544313"/>
    <w:pPr>
      <w:keepNext/>
      <w:autoSpaceDE w:val="0"/>
      <w:autoSpaceDN w:val="0"/>
      <w:ind w:firstLine="0"/>
      <w:jc w:val="center"/>
    </w:pPr>
    <w:rPr>
      <w:b/>
      <w:bCs/>
    </w:rPr>
  </w:style>
  <w:style w:type="character" w:customStyle="1" w:styleId="affffffff3">
    <w:name w:val="Печатная машинка"/>
    <w:rsid w:val="00544313"/>
    <w:rPr>
      <w:rFonts w:ascii="Courier New" w:hAnsi="Courier New"/>
      <w:sz w:val="20"/>
    </w:rPr>
  </w:style>
  <w:style w:type="paragraph" w:customStyle="1" w:styleId="2ff3">
    <w:name w:val="заголовок 2"/>
    <w:basedOn w:val="a6"/>
    <w:next w:val="a6"/>
    <w:rsid w:val="00544313"/>
    <w:pPr>
      <w:keepNext/>
      <w:autoSpaceDE w:val="0"/>
      <w:autoSpaceDN w:val="0"/>
      <w:ind w:left="113" w:right="113" w:firstLine="0"/>
      <w:jc w:val="center"/>
    </w:pPr>
    <w:rPr>
      <w:b/>
      <w:bCs/>
      <w:lang w:val="en-US"/>
    </w:rPr>
  </w:style>
  <w:style w:type="character" w:customStyle="1" w:styleId="affffffff4">
    <w:name w:val="Основной шрифт"/>
    <w:rsid w:val="00544313"/>
  </w:style>
  <w:style w:type="character" w:customStyle="1" w:styleId="affffffff5">
    <w:name w:val="номер страницы"/>
    <w:rsid w:val="00544313"/>
  </w:style>
  <w:style w:type="paragraph" w:customStyle="1" w:styleId="Style1">
    <w:name w:val="Style1"/>
    <w:basedOn w:val="a6"/>
    <w:rsid w:val="00544313"/>
    <w:pPr>
      <w:autoSpaceDE w:val="0"/>
      <w:autoSpaceDN w:val="0"/>
      <w:adjustRightInd w:val="0"/>
      <w:ind w:firstLine="0"/>
    </w:pPr>
    <w:rPr>
      <w:rFonts w:ascii="Arial Narrow" w:hAnsi="Arial Narrow"/>
    </w:rPr>
  </w:style>
  <w:style w:type="paragraph" w:customStyle="1" w:styleId="Style2">
    <w:name w:val="Style2"/>
    <w:basedOn w:val="a6"/>
    <w:rsid w:val="00544313"/>
    <w:pPr>
      <w:autoSpaceDE w:val="0"/>
      <w:autoSpaceDN w:val="0"/>
      <w:adjustRightInd w:val="0"/>
      <w:ind w:firstLine="0"/>
    </w:pPr>
    <w:rPr>
      <w:rFonts w:ascii="Arial Narrow" w:hAnsi="Arial Narrow"/>
    </w:rPr>
  </w:style>
  <w:style w:type="paragraph" w:customStyle="1" w:styleId="Style4">
    <w:name w:val="Style4"/>
    <w:basedOn w:val="a6"/>
    <w:rsid w:val="00544313"/>
    <w:pPr>
      <w:autoSpaceDE w:val="0"/>
      <w:autoSpaceDN w:val="0"/>
      <w:adjustRightInd w:val="0"/>
      <w:spacing w:line="283" w:lineRule="exact"/>
      <w:ind w:firstLine="72"/>
    </w:pPr>
    <w:rPr>
      <w:rFonts w:ascii="Arial Narrow" w:hAnsi="Arial Narrow"/>
    </w:rPr>
  </w:style>
  <w:style w:type="paragraph" w:customStyle="1" w:styleId="Style5">
    <w:name w:val="Style5"/>
    <w:basedOn w:val="a6"/>
    <w:rsid w:val="00544313"/>
    <w:pPr>
      <w:autoSpaceDE w:val="0"/>
      <w:autoSpaceDN w:val="0"/>
      <w:adjustRightInd w:val="0"/>
      <w:ind w:firstLine="0"/>
    </w:pPr>
    <w:rPr>
      <w:rFonts w:ascii="Arial Narrow" w:hAnsi="Arial Narrow"/>
    </w:rPr>
  </w:style>
  <w:style w:type="paragraph" w:customStyle="1" w:styleId="Style6">
    <w:name w:val="Style6"/>
    <w:basedOn w:val="a6"/>
    <w:rsid w:val="00544313"/>
    <w:pPr>
      <w:autoSpaceDE w:val="0"/>
      <w:autoSpaceDN w:val="0"/>
      <w:adjustRightInd w:val="0"/>
      <w:spacing w:line="230" w:lineRule="exact"/>
      <w:ind w:firstLine="0"/>
      <w:jc w:val="center"/>
    </w:pPr>
    <w:rPr>
      <w:rFonts w:ascii="Arial Narrow" w:hAnsi="Arial Narrow"/>
    </w:rPr>
  </w:style>
  <w:style w:type="paragraph" w:customStyle="1" w:styleId="Style9">
    <w:name w:val="Style9"/>
    <w:basedOn w:val="a6"/>
    <w:rsid w:val="00544313"/>
    <w:pPr>
      <w:autoSpaceDE w:val="0"/>
      <w:autoSpaceDN w:val="0"/>
      <w:adjustRightInd w:val="0"/>
      <w:spacing w:line="274" w:lineRule="exact"/>
      <w:ind w:firstLine="0"/>
    </w:pPr>
    <w:rPr>
      <w:rFonts w:ascii="Arial Narrow" w:hAnsi="Arial Narrow"/>
    </w:rPr>
  </w:style>
  <w:style w:type="paragraph" w:customStyle="1" w:styleId="Style10">
    <w:name w:val="Style10"/>
    <w:basedOn w:val="a6"/>
    <w:rsid w:val="00544313"/>
    <w:pPr>
      <w:autoSpaceDE w:val="0"/>
      <w:autoSpaceDN w:val="0"/>
      <w:adjustRightInd w:val="0"/>
      <w:spacing w:line="101" w:lineRule="exact"/>
      <w:ind w:firstLine="0"/>
      <w:jc w:val="center"/>
    </w:pPr>
    <w:rPr>
      <w:rFonts w:ascii="Arial Narrow" w:hAnsi="Arial Narrow"/>
    </w:rPr>
  </w:style>
  <w:style w:type="paragraph" w:customStyle="1" w:styleId="Style11">
    <w:name w:val="Style11"/>
    <w:basedOn w:val="a6"/>
    <w:rsid w:val="00544313"/>
    <w:pPr>
      <w:autoSpaceDE w:val="0"/>
      <w:autoSpaceDN w:val="0"/>
      <w:adjustRightInd w:val="0"/>
      <w:ind w:firstLine="0"/>
    </w:pPr>
    <w:rPr>
      <w:rFonts w:ascii="Arial Narrow" w:hAnsi="Arial Narrow"/>
    </w:rPr>
  </w:style>
  <w:style w:type="paragraph" w:customStyle="1" w:styleId="Style12">
    <w:name w:val="Style12"/>
    <w:basedOn w:val="a6"/>
    <w:rsid w:val="00544313"/>
    <w:pPr>
      <w:autoSpaceDE w:val="0"/>
      <w:autoSpaceDN w:val="0"/>
      <w:adjustRightInd w:val="0"/>
      <w:ind w:firstLine="0"/>
    </w:pPr>
    <w:rPr>
      <w:rFonts w:ascii="Arial Narrow" w:hAnsi="Arial Narrow"/>
    </w:rPr>
  </w:style>
  <w:style w:type="paragraph" w:customStyle="1" w:styleId="Style13">
    <w:name w:val="Style13"/>
    <w:basedOn w:val="a6"/>
    <w:rsid w:val="00544313"/>
    <w:pPr>
      <w:autoSpaceDE w:val="0"/>
      <w:autoSpaceDN w:val="0"/>
      <w:adjustRightInd w:val="0"/>
      <w:ind w:firstLine="0"/>
    </w:pPr>
    <w:rPr>
      <w:rFonts w:ascii="Arial Narrow" w:hAnsi="Arial Narrow"/>
    </w:rPr>
  </w:style>
  <w:style w:type="paragraph" w:customStyle="1" w:styleId="Style14">
    <w:name w:val="Style14"/>
    <w:basedOn w:val="a6"/>
    <w:rsid w:val="00544313"/>
    <w:pPr>
      <w:autoSpaceDE w:val="0"/>
      <w:autoSpaceDN w:val="0"/>
      <w:adjustRightInd w:val="0"/>
      <w:spacing w:line="254" w:lineRule="exact"/>
      <w:ind w:firstLine="0"/>
      <w:jc w:val="center"/>
    </w:pPr>
    <w:rPr>
      <w:rFonts w:ascii="Arial Narrow" w:hAnsi="Arial Narrow"/>
    </w:rPr>
  </w:style>
  <w:style w:type="paragraph" w:customStyle="1" w:styleId="Style15">
    <w:name w:val="Style15"/>
    <w:basedOn w:val="a6"/>
    <w:rsid w:val="00544313"/>
    <w:pPr>
      <w:autoSpaceDE w:val="0"/>
      <w:autoSpaceDN w:val="0"/>
      <w:adjustRightInd w:val="0"/>
      <w:ind w:firstLine="0"/>
    </w:pPr>
    <w:rPr>
      <w:rFonts w:ascii="Arial Narrow" w:hAnsi="Arial Narrow"/>
    </w:rPr>
  </w:style>
  <w:style w:type="paragraph" w:customStyle="1" w:styleId="Style16">
    <w:name w:val="Style16"/>
    <w:basedOn w:val="a6"/>
    <w:rsid w:val="00544313"/>
    <w:pPr>
      <w:autoSpaceDE w:val="0"/>
      <w:autoSpaceDN w:val="0"/>
      <w:adjustRightInd w:val="0"/>
      <w:ind w:firstLine="0"/>
    </w:pPr>
    <w:rPr>
      <w:rFonts w:ascii="Arial Narrow" w:hAnsi="Arial Narrow"/>
    </w:rPr>
  </w:style>
  <w:style w:type="character" w:customStyle="1" w:styleId="FontStyle18">
    <w:name w:val="Font Style18"/>
    <w:rsid w:val="00544313"/>
    <w:rPr>
      <w:rFonts w:ascii="Times New Roman" w:hAnsi="Times New Roman" w:cs="Times New Roman"/>
      <w:i/>
      <w:iCs/>
      <w:sz w:val="30"/>
      <w:szCs w:val="30"/>
    </w:rPr>
  </w:style>
  <w:style w:type="character" w:customStyle="1" w:styleId="FontStyle19">
    <w:name w:val="Font Style19"/>
    <w:rsid w:val="00544313"/>
    <w:rPr>
      <w:rFonts w:ascii="Arial Narrow" w:hAnsi="Arial Narrow" w:cs="Arial Narrow"/>
      <w:i/>
      <w:iCs/>
      <w:sz w:val="42"/>
      <w:szCs w:val="42"/>
    </w:rPr>
  </w:style>
  <w:style w:type="character" w:customStyle="1" w:styleId="FontStyle20">
    <w:name w:val="Font Style20"/>
    <w:rsid w:val="00544313"/>
    <w:rPr>
      <w:rFonts w:ascii="Times New Roman" w:hAnsi="Times New Roman" w:cs="Times New Roman"/>
      <w:sz w:val="22"/>
      <w:szCs w:val="22"/>
    </w:rPr>
  </w:style>
  <w:style w:type="character" w:customStyle="1" w:styleId="FontStyle21">
    <w:name w:val="Font Style21"/>
    <w:rsid w:val="00544313"/>
    <w:rPr>
      <w:rFonts w:ascii="Times New Roman" w:hAnsi="Times New Roman" w:cs="Times New Roman"/>
      <w:spacing w:val="10"/>
      <w:sz w:val="20"/>
      <w:szCs w:val="20"/>
    </w:rPr>
  </w:style>
  <w:style w:type="character" w:customStyle="1" w:styleId="FontStyle22">
    <w:name w:val="Font Style22"/>
    <w:rsid w:val="00544313"/>
    <w:rPr>
      <w:rFonts w:ascii="Times New Roman" w:hAnsi="Times New Roman" w:cs="Times New Roman"/>
      <w:b/>
      <w:bCs/>
      <w:spacing w:val="10"/>
      <w:sz w:val="20"/>
      <w:szCs w:val="20"/>
    </w:rPr>
  </w:style>
  <w:style w:type="character" w:customStyle="1" w:styleId="FontStyle23">
    <w:name w:val="Font Style23"/>
    <w:rsid w:val="00544313"/>
    <w:rPr>
      <w:rFonts w:ascii="Arial Narrow" w:hAnsi="Arial Narrow" w:cs="Arial Narrow"/>
      <w:i/>
      <w:iCs/>
      <w:sz w:val="16"/>
      <w:szCs w:val="16"/>
    </w:rPr>
  </w:style>
  <w:style w:type="character" w:customStyle="1" w:styleId="FontStyle24">
    <w:name w:val="Font Style24"/>
    <w:rsid w:val="00544313"/>
    <w:rPr>
      <w:rFonts w:ascii="Times New Roman" w:hAnsi="Times New Roman" w:cs="Times New Roman"/>
      <w:b/>
      <w:bCs/>
      <w:sz w:val="8"/>
      <w:szCs w:val="8"/>
    </w:rPr>
  </w:style>
  <w:style w:type="character" w:customStyle="1" w:styleId="FontStyle25">
    <w:name w:val="Font Style25"/>
    <w:rsid w:val="00544313"/>
    <w:rPr>
      <w:rFonts w:ascii="Times New Roman" w:hAnsi="Times New Roman" w:cs="Times New Roman"/>
      <w:sz w:val="22"/>
      <w:szCs w:val="22"/>
    </w:rPr>
  </w:style>
  <w:style w:type="character" w:customStyle="1" w:styleId="FontStyle27">
    <w:name w:val="Font Style27"/>
    <w:rsid w:val="00544313"/>
    <w:rPr>
      <w:rFonts w:ascii="Times New Roman" w:hAnsi="Times New Roman" w:cs="Times New Roman"/>
      <w:b/>
      <w:bCs/>
      <w:sz w:val="10"/>
      <w:szCs w:val="10"/>
    </w:rPr>
  </w:style>
  <w:style w:type="character" w:customStyle="1" w:styleId="FontStyle28">
    <w:name w:val="Font Style28"/>
    <w:rsid w:val="00544313"/>
    <w:rPr>
      <w:rFonts w:ascii="Arial Black" w:hAnsi="Arial Black" w:cs="Arial Black"/>
      <w:sz w:val="8"/>
      <w:szCs w:val="8"/>
    </w:rPr>
  </w:style>
  <w:style w:type="character" w:customStyle="1" w:styleId="FontStyle29">
    <w:name w:val="Font Style29"/>
    <w:rsid w:val="00544313"/>
    <w:rPr>
      <w:rFonts w:ascii="Times New Roman" w:hAnsi="Times New Roman" w:cs="Times New Roman"/>
      <w:b/>
      <w:bCs/>
      <w:sz w:val="10"/>
      <w:szCs w:val="10"/>
    </w:rPr>
  </w:style>
  <w:style w:type="character" w:customStyle="1" w:styleId="FontStyle14">
    <w:name w:val="Font Style14"/>
    <w:rsid w:val="00544313"/>
    <w:rPr>
      <w:rFonts w:ascii="Times New Roman" w:hAnsi="Times New Roman" w:cs="Times New Roman"/>
      <w:spacing w:val="10"/>
      <w:sz w:val="20"/>
      <w:szCs w:val="20"/>
    </w:rPr>
  </w:style>
  <w:style w:type="character" w:customStyle="1" w:styleId="FontStyle15">
    <w:name w:val="Font Style15"/>
    <w:rsid w:val="00544313"/>
    <w:rPr>
      <w:rFonts w:ascii="Times New Roman" w:hAnsi="Times New Roman" w:cs="Times New Roman"/>
      <w:b/>
      <w:bCs/>
      <w:spacing w:val="10"/>
      <w:sz w:val="24"/>
      <w:szCs w:val="24"/>
    </w:rPr>
  </w:style>
  <w:style w:type="character" w:customStyle="1" w:styleId="FontStyle17">
    <w:name w:val="Font Style17"/>
    <w:rsid w:val="00544313"/>
    <w:rPr>
      <w:rFonts w:ascii="Times New Roman" w:hAnsi="Times New Roman" w:cs="Times New Roman"/>
      <w:b/>
      <w:bCs/>
      <w:sz w:val="8"/>
      <w:szCs w:val="8"/>
    </w:rPr>
  </w:style>
  <w:style w:type="paragraph" w:customStyle="1" w:styleId="txt1">
    <w:name w:val="txt1"/>
    <w:basedOn w:val="a6"/>
    <w:rsid w:val="00544313"/>
    <w:pPr>
      <w:spacing w:before="100" w:beforeAutospacing="1" w:after="100" w:afterAutospacing="1"/>
      <w:ind w:firstLine="0"/>
    </w:pPr>
    <w:rPr>
      <w:rFonts w:eastAsia="Calibri"/>
    </w:rPr>
  </w:style>
  <w:style w:type="paragraph" w:customStyle="1" w:styleId="af5">
    <w:name w:val="Нормальний текст"/>
    <w:basedOn w:val="a6"/>
    <w:rsid w:val="00544313"/>
    <w:pPr>
      <w:spacing w:before="120"/>
      <w:ind w:firstLine="567"/>
    </w:pPr>
    <w:rPr>
      <w:rFonts w:ascii="Antiqua" w:hAnsi="Antiqua"/>
      <w:sz w:val="26"/>
      <w:szCs w:val="20"/>
      <w:lang w:val="uk-UA"/>
    </w:rPr>
  </w:style>
  <w:style w:type="paragraph" w:customStyle="1" w:styleId="affffffff6">
    <w:name w:val="Шапка документу"/>
    <w:basedOn w:val="a6"/>
    <w:rsid w:val="00544313"/>
    <w:pPr>
      <w:keepNext/>
      <w:keepLines/>
      <w:spacing w:after="240"/>
      <w:ind w:left="4536" w:firstLine="0"/>
      <w:jc w:val="center"/>
    </w:pPr>
    <w:rPr>
      <w:rFonts w:ascii="Antiqua" w:hAnsi="Antiqua"/>
      <w:sz w:val="26"/>
      <w:szCs w:val="20"/>
      <w:lang w:val="uk-UA"/>
    </w:rPr>
  </w:style>
  <w:style w:type="paragraph" w:customStyle="1" w:styleId="affffffff7">
    <w:name w:val="Назва документа"/>
    <w:basedOn w:val="a6"/>
    <w:next w:val="af5"/>
    <w:rsid w:val="00544313"/>
    <w:pPr>
      <w:keepNext/>
      <w:keepLines/>
      <w:spacing w:before="240" w:after="240"/>
      <w:ind w:firstLine="0"/>
      <w:jc w:val="center"/>
    </w:pPr>
    <w:rPr>
      <w:rFonts w:ascii="Antiqua" w:hAnsi="Antiqua"/>
      <w:b/>
      <w:sz w:val="26"/>
      <w:szCs w:val="20"/>
      <w:lang w:val="uk-UA"/>
    </w:rPr>
  </w:style>
  <w:style w:type="paragraph" w:customStyle="1" w:styleId="affffffff8">
    <w:name w:val="Знак Знак Знак Знак Знак Знак Знак Знак"/>
    <w:basedOn w:val="a6"/>
    <w:rsid w:val="00544313"/>
    <w:pPr>
      <w:ind w:firstLine="0"/>
    </w:pPr>
    <w:rPr>
      <w:rFonts w:ascii="Verdana" w:hAnsi="Verdana" w:cs="Verdana"/>
      <w:sz w:val="20"/>
      <w:szCs w:val="20"/>
      <w:lang w:val="en-US"/>
    </w:rPr>
  </w:style>
  <w:style w:type="paragraph" w:customStyle="1" w:styleId="affffffff9">
    <w:name w:val="Установа"/>
    <w:basedOn w:val="a6"/>
    <w:rsid w:val="00544313"/>
    <w:pPr>
      <w:keepNext/>
      <w:keepLines/>
      <w:spacing w:before="120"/>
      <w:ind w:firstLine="0"/>
      <w:jc w:val="center"/>
    </w:pPr>
    <w:rPr>
      <w:rFonts w:ascii="Antiqua" w:hAnsi="Antiqua"/>
      <w:b/>
      <w:sz w:val="40"/>
      <w:szCs w:val="20"/>
      <w:lang w:val="uk-UA"/>
    </w:rPr>
  </w:style>
  <w:style w:type="character" w:customStyle="1" w:styleId="affffffffa">
    <w:name w:val="Знак Знак"/>
    <w:rsid w:val="00544313"/>
    <w:rPr>
      <w:sz w:val="28"/>
      <w:szCs w:val="24"/>
      <w:lang w:val="uk-UA" w:eastAsia="ru-RU" w:bidi="ar-SA"/>
    </w:rPr>
  </w:style>
  <w:style w:type="paragraph" w:customStyle="1" w:styleId="ParagraphStyle">
    <w:name w:val="Paragraph Style"/>
    <w:rsid w:val="00544313"/>
    <w:pPr>
      <w:autoSpaceDE w:val="0"/>
      <w:autoSpaceDN w:val="0"/>
      <w:adjustRightInd w:val="0"/>
      <w:jc w:val="left"/>
    </w:pPr>
    <w:rPr>
      <w:rFonts w:ascii="Courier New" w:hAnsi="Courier New"/>
      <w:sz w:val="24"/>
      <w:szCs w:val="24"/>
    </w:rPr>
  </w:style>
  <w:style w:type="character" w:customStyle="1" w:styleId="FontStyle">
    <w:name w:val="Font Style"/>
    <w:rsid w:val="00544313"/>
    <w:rPr>
      <w:rFonts w:ascii="Courier New" w:hAnsi="Courier New" w:cs="Courier New" w:hint="default"/>
      <w:color w:val="000000"/>
      <w:sz w:val="20"/>
      <w:szCs w:val="20"/>
    </w:rPr>
  </w:style>
  <w:style w:type="character" w:customStyle="1" w:styleId="FontStyle34">
    <w:name w:val="Font Style34"/>
    <w:rsid w:val="00544313"/>
    <w:rPr>
      <w:rFonts w:ascii="Times New Roman" w:hAnsi="Times New Roman" w:cs="Times New Roman"/>
      <w:sz w:val="28"/>
      <w:szCs w:val="28"/>
    </w:rPr>
  </w:style>
  <w:style w:type="character" w:customStyle="1" w:styleId="rvts9">
    <w:name w:val="rvts9"/>
    <w:rsid w:val="00544313"/>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544313"/>
    <w:rPr>
      <w:rFonts w:ascii="Times New Roman" w:hAnsi="Times New Roman"/>
      <w:color w:val="000000"/>
    </w:rPr>
  </w:style>
  <w:style w:type="character" w:customStyle="1" w:styleId="fwb">
    <w:name w:val="fwb"/>
    <w:rsid w:val="00544313"/>
  </w:style>
  <w:style w:type="character" w:customStyle="1" w:styleId="-1pt">
    <w:name w:val="Основной текст + Интервал -1 pt"/>
    <w:rsid w:val="00544313"/>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character" w:customStyle="1" w:styleId="affffffffb">
    <w:name w:val="Основной текст_"/>
    <w:link w:val="5c"/>
    <w:rsid w:val="00544313"/>
    <w:rPr>
      <w:sz w:val="19"/>
      <w:szCs w:val="19"/>
      <w:shd w:val="clear" w:color="auto" w:fill="FFFFFF"/>
    </w:rPr>
  </w:style>
  <w:style w:type="paragraph" w:customStyle="1" w:styleId="5c">
    <w:name w:val="Основной текст5"/>
    <w:basedOn w:val="a6"/>
    <w:link w:val="affffffffb"/>
    <w:rsid w:val="00544313"/>
    <w:pPr>
      <w:shd w:val="clear" w:color="auto" w:fill="FFFFFF"/>
      <w:spacing w:line="215" w:lineRule="exact"/>
      <w:ind w:hanging="680"/>
    </w:pPr>
    <w:rPr>
      <w:rFonts w:ascii="Calibri" w:hAnsi="Calibri"/>
      <w:sz w:val="19"/>
      <w:szCs w:val="19"/>
      <w:shd w:val="clear" w:color="auto" w:fill="FFFFFF"/>
    </w:rPr>
  </w:style>
  <w:style w:type="paragraph" w:styleId="affffffffc">
    <w:name w:val="Signature"/>
    <w:basedOn w:val="a6"/>
    <w:link w:val="affffffffd"/>
    <w:rsid w:val="00544313"/>
    <w:pPr>
      <w:tabs>
        <w:tab w:val="right" w:pos="9356"/>
      </w:tabs>
      <w:spacing w:after="240"/>
      <w:ind w:firstLine="0"/>
    </w:pPr>
    <w:rPr>
      <w:sz w:val="28"/>
      <w:szCs w:val="20"/>
    </w:rPr>
  </w:style>
  <w:style w:type="character" w:customStyle="1" w:styleId="affffffffd">
    <w:name w:val="Подпись Знак"/>
    <w:basedOn w:val="a7"/>
    <w:link w:val="affffffffc"/>
    <w:rsid w:val="00544313"/>
    <w:rPr>
      <w:rFonts w:ascii="Times New Roman" w:hAnsi="Times New Roman"/>
      <w:sz w:val="28"/>
    </w:rPr>
  </w:style>
  <w:style w:type="paragraph" w:customStyle="1" w:styleId="1ffc">
    <w:name w:val="Знак Знак Знак Знак Знак Знак Знак Знак Знак Знак Знак1 Знак"/>
    <w:basedOn w:val="a6"/>
    <w:rsid w:val="00544313"/>
    <w:pPr>
      <w:ind w:firstLine="0"/>
    </w:pPr>
    <w:rPr>
      <w:rFonts w:ascii="Verdana" w:hAnsi="Verdana" w:cs="Verdana"/>
      <w:sz w:val="20"/>
      <w:szCs w:val="20"/>
      <w:lang w:val="en-US"/>
    </w:rPr>
  </w:style>
  <w:style w:type="numbering" w:customStyle="1" w:styleId="1921">
    <w:name w:val="Нет списка192"/>
    <w:next w:val="a9"/>
    <w:uiPriority w:val="99"/>
    <w:semiHidden/>
    <w:unhideWhenUsed/>
    <w:rsid w:val="00544313"/>
  </w:style>
  <w:style w:type="numbering" w:customStyle="1" w:styleId="1172">
    <w:name w:val="Нет списка1172"/>
    <w:next w:val="a9"/>
    <w:semiHidden/>
    <w:rsid w:val="00544313"/>
  </w:style>
  <w:style w:type="numbering" w:customStyle="1" w:styleId="2021">
    <w:name w:val="Нет списка202"/>
    <w:next w:val="a9"/>
    <w:uiPriority w:val="99"/>
    <w:semiHidden/>
    <w:unhideWhenUsed/>
    <w:rsid w:val="00544313"/>
  </w:style>
  <w:style w:type="table" w:customStyle="1" w:styleId="11411">
    <w:name w:val="Сетка таблицы11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4">
    <w:name w:val="Сетка таблицы313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3">
    <w:name w:val="Стиль маркированный Symbol (Symbol) подчеркивание53"/>
    <w:basedOn w:val="a9"/>
    <w:rsid w:val="00544313"/>
  </w:style>
  <w:style w:type="numbering" w:customStyle="1" w:styleId="534">
    <w:name w:val="Стиль нумерованный53"/>
    <w:basedOn w:val="a9"/>
    <w:rsid w:val="00544313"/>
  </w:style>
  <w:style w:type="numbering" w:customStyle="1" w:styleId="12pt53">
    <w:name w:val="Стиль маркированный 12 pt53"/>
    <w:basedOn w:val="a9"/>
    <w:rsid w:val="00544313"/>
  </w:style>
  <w:style w:type="numbering" w:customStyle="1" w:styleId="535">
    <w:name w:val="Стиль маркированный53"/>
    <w:basedOn w:val="a9"/>
    <w:rsid w:val="00544313"/>
  </w:style>
  <w:style w:type="table" w:customStyle="1" w:styleId="22311">
    <w:name w:val="Сетка таблицы22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3">
    <w:name w:val="Стиль маркированный Symbol (Symbol) подчеркивание123"/>
    <w:basedOn w:val="a9"/>
    <w:rsid w:val="00544313"/>
  </w:style>
  <w:style w:type="numbering" w:customStyle="1" w:styleId="1234">
    <w:name w:val="Стиль нумерованный123"/>
    <w:basedOn w:val="a9"/>
    <w:rsid w:val="00544313"/>
  </w:style>
  <w:style w:type="numbering" w:customStyle="1" w:styleId="12pt133">
    <w:name w:val="Стиль маркированный 12 pt133"/>
    <w:basedOn w:val="a9"/>
    <w:rsid w:val="00544313"/>
  </w:style>
  <w:style w:type="numbering" w:customStyle="1" w:styleId="1235">
    <w:name w:val="Стиль маркированный123"/>
    <w:basedOn w:val="a9"/>
    <w:rsid w:val="00544313"/>
  </w:style>
  <w:style w:type="numbering" w:customStyle="1" w:styleId="SymbolSymbol2112">
    <w:name w:val="Стиль маркированный Symbol (Symbol) подчеркивание2112"/>
    <w:basedOn w:val="a9"/>
    <w:rsid w:val="00544313"/>
  </w:style>
  <w:style w:type="numbering" w:customStyle="1" w:styleId="21124">
    <w:name w:val="Стиль нумерованный2112"/>
    <w:basedOn w:val="a9"/>
    <w:rsid w:val="00544313"/>
  </w:style>
  <w:style w:type="numbering" w:customStyle="1" w:styleId="12pt2112">
    <w:name w:val="Стиль маркированный 12 pt2112"/>
    <w:basedOn w:val="a9"/>
    <w:rsid w:val="00544313"/>
  </w:style>
  <w:style w:type="numbering" w:customStyle="1" w:styleId="21125">
    <w:name w:val="Стиль маркированный2112"/>
    <w:basedOn w:val="a9"/>
    <w:rsid w:val="00544313"/>
  </w:style>
  <w:style w:type="table" w:customStyle="1" w:styleId="51140">
    <w:name w:val="Сетка таблицы5114"/>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0">
    <w:name w:val="Сетка таблицы10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1">
    <w:name w:val="Стиль маркированный 12 pt1121"/>
    <w:basedOn w:val="a9"/>
    <w:rsid w:val="00544313"/>
  </w:style>
  <w:style w:type="table" w:customStyle="1" w:styleId="17210">
    <w:name w:val="Сетка таблицы17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2"/>
    <w:next w:val="a9"/>
    <w:uiPriority w:val="99"/>
    <w:semiHidden/>
    <w:unhideWhenUsed/>
    <w:rsid w:val="00544313"/>
  </w:style>
  <w:style w:type="table" w:customStyle="1" w:styleId="11611">
    <w:name w:val="Сетка таблицы116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1">
    <w:name w:val="Стиль маркированный Symbol (Symbol) подчеркивание61"/>
    <w:basedOn w:val="a9"/>
    <w:rsid w:val="00544313"/>
  </w:style>
  <w:style w:type="numbering" w:customStyle="1" w:styleId="615">
    <w:name w:val="Стиль нумерованный61"/>
    <w:basedOn w:val="a9"/>
    <w:rsid w:val="00544313"/>
  </w:style>
  <w:style w:type="numbering" w:customStyle="1" w:styleId="12pt61">
    <w:name w:val="Стиль маркированный 12 pt61"/>
    <w:basedOn w:val="a9"/>
    <w:rsid w:val="00544313"/>
  </w:style>
  <w:style w:type="numbering" w:customStyle="1" w:styleId="616">
    <w:name w:val="Стиль маркированный61"/>
    <w:basedOn w:val="a9"/>
    <w:rsid w:val="00544313"/>
  </w:style>
  <w:style w:type="table" w:customStyle="1" w:styleId="22410">
    <w:name w:val="Сетка таблицы22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31">
    <w:name w:val="Стиль маркированный Symbol (Symbol) подчеркивание131"/>
    <w:basedOn w:val="a9"/>
    <w:rsid w:val="00544313"/>
  </w:style>
  <w:style w:type="numbering" w:customStyle="1" w:styleId="1319">
    <w:name w:val="Стиль нумерованный131"/>
    <w:basedOn w:val="a9"/>
    <w:rsid w:val="00544313"/>
  </w:style>
  <w:style w:type="numbering" w:customStyle="1" w:styleId="12pt142">
    <w:name w:val="Стиль маркированный 12 pt142"/>
    <w:basedOn w:val="a9"/>
    <w:rsid w:val="00544313"/>
  </w:style>
  <w:style w:type="numbering" w:customStyle="1" w:styleId="131a">
    <w:name w:val="Стиль маркированный131"/>
    <w:basedOn w:val="a9"/>
    <w:rsid w:val="00544313"/>
  </w:style>
  <w:style w:type="numbering" w:customStyle="1" w:styleId="SymbolSymbol221">
    <w:name w:val="Стиль маркированный Symbol (Symbol) подчеркивание221"/>
    <w:basedOn w:val="a9"/>
    <w:rsid w:val="00544313"/>
  </w:style>
  <w:style w:type="numbering" w:customStyle="1" w:styleId="221a">
    <w:name w:val="Стиль нумерованный221"/>
    <w:basedOn w:val="a9"/>
    <w:rsid w:val="00544313"/>
  </w:style>
  <w:style w:type="numbering" w:customStyle="1" w:styleId="12pt221">
    <w:name w:val="Стиль маркированный 12 pt221"/>
    <w:basedOn w:val="a9"/>
    <w:rsid w:val="00544313"/>
  </w:style>
  <w:style w:type="numbering" w:customStyle="1" w:styleId="221b">
    <w:name w:val="Стиль маркированный221"/>
    <w:basedOn w:val="a9"/>
    <w:rsid w:val="00544313"/>
  </w:style>
  <w:style w:type="table" w:customStyle="1" w:styleId="51210">
    <w:name w:val="Сетка таблицы51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Сетка таблицы9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0">
    <w:name w:val="Сетка таблицы16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31">
    <w:name w:val="Стиль маркированный 12 pt1131"/>
    <w:basedOn w:val="a9"/>
    <w:rsid w:val="00544313"/>
  </w:style>
  <w:style w:type="table" w:customStyle="1" w:styleId="1731">
    <w:name w:val="Сетка таблицы17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3">
    <w:name w:val="Стиль маркированный Symbol (Symbol) подчеркивание11113"/>
    <w:basedOn w:val="a9"/>
    <w:rsid w:val="00544313"/>
  </w:style>
  <w:style w:type="numbering" w:customStyle="1" w:styleId="282">
    <w:name w:val="Нет списка282"/>
    <w:next w:val="a9"/>
    <w:uiPriority w:val="99"/>
    <w:semiHidden/>
    <w:unhideWhenUsed/>
    <w:rsid w:val="00544313"/>
  </w:style>
  <w:style w:type="table" w:customStyle="1" w:styleId="11810">
    <w:name w:val="Сетка таблицы118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0">
    <w:name w:val="Сетка таблицы125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Сетка таблицы55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1">
    <w:name w:val="Стиль маркированный Symbol (Symbol) подчеркивание71"/>
    <w:basedOn w:val="a9"/>
    <w:rsid w:val="00544313"/>
  </w:style>
  <w:style w:type="numbering" w:customStyle="1" w:styleId="715">
    <w:name w:val="Стиль нумерованный71"/>
    <w:basedOn w:val="a9"/>
    <w:rsid w:val="00544313"/>
  </w:style>
  <w:style w:type="numbering" w:customStyle="1" w:styleId="12pt71">
    <w:name w:val="Стиль маркированный 12 pt71"/>
    <w:basedOn w:val="a9"/>
    <w:rsid w:val="00544313"/>
  </w:style>
  <w:style w:type="numbering" w:customStyle="1" w:styleId="716">
    <w:name w:val="Стиль маркированный71"/>
    <w:basedOn w:val="a9"/>
    <w:rsid w:val="00544313"/>
  </w:style>
  <w:style w:type="table" w:customStyle="1" w:styleId="22510">
    <w:name w:val="Сетка таблицы22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41">
    <w:name w:val="Стиль маркированный Symbol (Symbol) подчеркивание141"/>
    <w:basedOn w:val="a9"/>
    <w:rsid w:val="00544313"/>
  </w:style>
  <w:style w:type="numbering" w:customStyle="1" w:styleId="1415">
    <w:name w:val="Стиль нумерованный141"/>
    <w:basedOn w:val="a9"/>
    <w:rsid w:val="00544313"/>
  </w:style>
  <w:style w:type="numbering" w:customStyle="1" w:styleId="12pt151">
    <w:name w:val="Стиль маркированный 12 pt151"/>
    <w:basedOn w:val="a9"/>
    <w:rsid w:val="00544313"/>
  </w:style>
  <w:style w:type="numbering" w:customStyle="1" w:styleId="1416">
    <w:name w:val="Стиль маркированный141"/>
    <w:basedOn w:val="a9"/>
    <w:rsid w:val="00544313"/>
  </w:style>
  <w:style w:type="numbering" w:customStyle="1" w:styleId="SymbolSymbol231">
    <w:name w:val="Стиль маркированный Symbol (Symbol) подчеркивание231"/>
    <w:basedOn w:val="a9"/>
    <w:rsid w:val="00544313"/>
  </w:style>
  <w:style w:type="numbering" w:customStyle="1" w:styleId="2315">
    <w:name w:val="Стиль нумерованный231"/>
    <w:basedOn w:val="a9"/>
    <w:rsid w:val="00544313"/>
  </w:style>
  <w:style w:type="numbering" w:customStyle="1" w:styleId="12pt231">
    <w:name w:val="Стиль маркированный 12 pt231"/>
    <w:basedOn w:val="a9"/>
    <w:rsid w:val="00544313"/>
  </w:style>
  <w:style w:type="numbering" w:customStyle="1" w:styleId="2316">
    <w:name w:val="Стиль маркированный231"/>
    <w:basedOn w:val="a9"/>
    <w:rsid w:val="00544313"/>
  </w:style>
  <w:style w:type="table" w:customStyle="1" w:styleId="51310">
    <w:name w:val="Сетка таблицы51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Сетка таблицы61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0">
    <w:name w:val="Сетка таблицы71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0">
    <w:name w:val="Сетка таблицы13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41">
    <w:name w:val="Стиль маркированный 12 pt1141"/>
    <w:basedOn w:val="a9"/>
    <w:rsid w:val="00544313"/>
  </w:style>
  <w:style w:type="table" w:customStyle="1" w:styleId="1741">
    <w:name w:val="Сетка таблицы17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9"/>
    <w:uiPriority w:val="99"/>
    <w:semiHidden/>
    <w:rsid w:val="00544313"/>
  </w:style>
  <w:style w:type="table" w:customStyle="1" w:styleId="1815">
    <w:name w:val="Сетка таблицы1815"/>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2"/>
    <w:next w:val="a9"/>
    <w:semiHidden/>
    <w:rsid w:val="00544313"/>
  </w:style>
  <w:style w:type="numbering" w:customStyle="1" w:styleId="292">
    <w:name w:val="Нет списка292"/>
    <w:next w:val="a9"/>
    <w:semiHidden/>
    <w:unhideWhenUsed/>
    <w:rsid w:val="00544313"/>
  </w:style>
  <w:style w:type="numbering" w:customStyle="1" w:styleId="3720">
    <w:name w:val="Нет списка372"/>
    <w:next w:val="a9"/>
    <w:semiHidden/>
    <w:rsid w:val="00544313"/>
  </w:style>
  <w:style w:type="numbering" w:customStyle="1" w:styleId="4711">
    <w:name w:val="Нет списка471"/>
    <w:next w:val="a9"/>
    <w:semiHidden/>
    <w:rsid w:val="00544313"/>
  </w:style>
  <w:style w:type="table" w:customStyle="1" w:styleId="1915">
    <w:name w:val="Сетка таблицы1915"/>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1"/>
    <w:next w:val="a9"/>
    <w:semiHidden/>
    <w:rsid w:val="00544313"/>
  </w:style>
  <w:style w:type="table" w:customStyle="1" w:styleId="111151">
    <w:name w:val="Сетка таблицы11115"/>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0">
    <w:name w:val="Нет списка111122"/>
    <w:next w:val="a9"/>
    <w:semiHidden/>
    <w:rsid w:val="00544313"/>
  </w:style>
  <w:style w:type="numbering" w:customStyle="1" w:styleId="2172">
    <w:name w:val="Нет списка2172"/>
    <w:next w:val="a9"/>
    <w:semiHidden/>
    <w:unhideWhenUsed/>
    <w:rsid w:val="00544313"/>
  </w:style>
  <w:style w:type="numbering" w:customStyle="1" w:styleId="31710">
    <w:name w:val="Нет списка3171"/>
    <w:next w:val="a9"/>
    <w:semiHidden/>
    <w:rsid w:val="00544313"/>
  </w:style>
  <w:style w:type="numbering" w:customStyle="1" w:styleId="41510">
    <w:name w:val="Нет списка4151"/>
    <w:next w:val="a9"/>
    <w:semiHidden/>
    <w:rsid w:val="00544313"/>
  </w:style>
  <w:style w:type="table" w:customStyle="1" w:styleId="23150">
    <w:name w:val="Сетка таблицы2315"/>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0">
    <w:name w:val="Нет списка1261"/>
    <w:next w:val="a9"/>
    <w:semiHidden/>
    <w:rsid w:val="00544313"/>
  </w:style>
  <w:style w:type="numbering" w:customStyle="1" w:styleId="21151">
    <w:name w:val="Нет списка21151"/>
    <w:next w:val="a9"/>
    <w:semiHidden/>
    <w:unhideWhenUsed/>
    <w:rsid w:val="00544313"/>
  </w:style>
  <w:style w:type="numbering" w:customStyle="1" w:styleId="31151">
    <w:name w:val="Нет списка31151"/>
    <w:next w:val="a9"/>
    <w:semiHidden/>
    <w:rsid w:val="00544313"/>
  </w:style>
  <w:style w:type="table" w:customStyle="1" w:styleId="2111110">
    <w:name w:val="Сетка таблицы21111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0">
    <w:name w:val="Нет списка561"/>
    <w:next w:val="a9"/>
    <w:uiPriority w:val="99"/>
    <w:semiHidden/>
    <w:unhideWhenUsed/>
    <w:rsid w:val="00544313"/>
  </w:style>
  <w:style w:type="numbering" w:customStyle="1" w:styleId="6511">
    <w:name w:val="Нет списка651"/>
    <w:next w:val="a9"/>
    <w:uiPriority w:val="99"/>
    <w:semiHidden/>
    <w:rsid w:val="00544313"/>
  </w:style>
  <w:style w:type="table" w:customStyle="1" w:styleId="32150">
    <w:name w:val="Сетка таблицы3215"/>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0">
    <w:name w:val="Нет списка1361"/>
    <w:next w:val="a9"/>
    <w:semiHidden/>
    <w:rsid w:val="00544313"/>
  </w:style>
  <w:style w:type="table" w:customStyle="1" w:styleId="12115">
    <w:name w:val="Сетка таблицы12115"/>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Нет списка11251"/>
    <w:next w:val="a9"/>
    <w:semiHidden/>
    <w:rsid w:val="00544313"/>
  </w:style>
  <w:style w:type="numbering" w:customStyle="1" w:styleId="22610">
    <w:name w:val="Нет списка2261"/>
    <w:next w:val="a9"/>
    <w:semiHidden/>
    <w:unhideWhenUsed/>
    <w:rsid w:val="00544313"/>
  </w:style>
  <w:style w:type="numbering" w:customStyle="1" w:styleId="3261">
    <w:name w:val="Нет списка3261"/>
    <w:next w:val="a9"/>
    <w:semiHidden/>
    <w:rsid w:val="00544313"/>
  </w:style>
  <w:style w:type="numbering" w:customStyle="1" w:styleId="4251">
    <w:name w:val="Нет списка4251"/>
    <w:next w:val="a9"/>
    <w:semiHidden/>
    <w:rsid w:val="00544313"/>
  </w:style>
  <w:style w:type="numbering" w:customStyle="1" w:styleId="12151">
    <w:name w:val="Нет списка12151"/>
    <w:next w:val="a9"/>
    <w:semiHidden/>
    <w:rsid w:val="00544313"/>
  </w:style>
  <w:style w:type="numbering" w:customStyle="1" w:styleId="21251">
    <w:name w:val="Нет списка21251"/>
    <w:next w:val="a9"/>
    <w:semiHidden/>
    <w:unhideWhenUsed/>
    <w:rsid w:val="00544313"/>
  </w:style>
  <w:style w:type="numbering" w:customStyle="1" w:styleId="31251">
    <w:name w:val="Нет списка31251"/>
    <w:next w:val="a9"/>
    <w:semiHidden/>
    <w:rsid w:val="00544313"/>
  </w:style>
  <w:style w:type="numbering" w:customStyle="1" w:styleId="5151">
    <w:name w:val="Нет списка5151"/>
    <w:next w:val="a9"/>
    <w:uiPriority w:val="99"/>
    <w:semiHidden/>
    <w:rsid w:val="00544313"/>
  </w:style>
  <w:style w:type="table" w:customStyle="1" w:styleId="31115">
    <w:name w:val="Сетка таблицы31115"/>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1">
    <w:name w:val="Нет списка13151"/>
    <w:next w:val="a9"/>
    <w:semiHidden/>
    <w:rsid w:val="00544313"/>
  </w:style>
  <w:style w:type="numbering" w:customStyle="1" w:styleId="22151">
    <w:name w:val="Нет списка22151"/>
    <w:next w:val="a9"/>
    <w:semiHidden/>
    <w:unhideWhenUsed/>
    <w:rsid w:val="00544313"/>
  </w:style>
  <w:style w:type="numbering" w:customStyle="1" w:styleId="32151">
    <w:name w:val="Нет списка32151"/>
    <w:next w:val="a9"/>
    <w:semiHidden/>
    <w:rsid w:val="00544313"/>
  </w:style>
  <w:style w:type="table" w:customStyle="1" w:styleId="4115">
    <w:name w:val="Сетка таблицы4115"/>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0">
    <w:name w:val="Сетка таблицы52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9"/>
    <w:uiPriority w:val="99"/>
    <w:semiHidden/>
    <w:unhideWhenUsed/>
    <w:rsid w:val="00544313"/>
  </w:style>
  <w:style w:type="numbering" w:customStyle="1" w:styleId="14211">
    <w:name w:val="Нет списка1421"/>
    <w:next w:val="a9"/>
    <w:uiPriority w:val="99"/>
    <w:semiHidden/>
    <w:rsid w:val="00544313"/>
  </w:style>
  <w:style w:type="numbering" w:customStyle="1" w:styleId="11321">
    <w:name w:val="Нет списка11321"/>
    <w:next w:val="a9"/>
    <w:semiHidden/>
    <w:rsid w:val="00544313"/>
  </w:style>
  <w:style w:type="numbering" w:customStyle="1" w:styleId="23210">
    <w:name w:val="Нет списка2321"/>
    <w:next w:val="a9"/>
    <w:semiHidden/>
    <w:unhideWhenUsed/>
    <w:rsid w:val="00544313"/>
  </w:style>
  <w:style w:type="numbering" w:customStyle="1" w:styleId="3321">
    <w:name w:val="Нет списка3321"/>
    <w:next w:val="a9"/>
    <w:semiHidden/>
    <w:rsid w:val="00544313"/>
  </w:style>
  <w:style w:type="numbering" w:customStyle="1" w:styleId="4321">
    <w:name w:val="Нет списка4321"/>
    <w:next w:val="a9"/>
    <w:semiHidden/>
    <w:rsid w:val="00544313"/>
  </w:style>
  <w:style w:type="numbering" w:customStyle="1" w:styleId="111111111">
    <w:name w:val="Нет списка111111111"/>
    <w:next w:val="a9"/>
    <w:semiHidden/>
    <w:rsid w:val="00544313"/>
  </w:style>
  <w:style w:type="numbering" w:customStyle="1" w:styleId="1111111111">
    <w:name w:val="Нет списка1111111111"/>
    <w:next w:val="a9"/>
    <w:semiHidden/>
    <w:rsid w:val="00544313"/>
  </w:style>
  <w:style w:type="numbering" w:customStyle="1" w:styleId="21321">
    <w:name w:val="Нет списка21321"/>
    <w:next w:val="a9"/>
    <w:semiHidden/>
    <w:unhideWhenUsed/>
    <w:rsid w:val="00544313"/>
  </w:style>
  <w:style w:type="numbering" w:customStyle="1" w:styleId="31321">
    <w:name w:val="Нет списка31321"/>
    <w:next w:val="a9"/>
    <w:semiHidden/>
    <w:rsid w:val="00544313"/>
  </w:style>
  <w:style w:type="numbering" w:customStyle="1" w:styleId="41121">
    <w:name w:val="Нет списка41121"/>
    <w:next w:val="a9"/>
    <w:semiHidden/>
    <w:rsid w:val="00544313"/>
  </w:style>
  <w:style w:type="numbering" w:customStyle="1" w:styleId="12221">
    <w:name w:val="Нет списка12221"/>
    <w:next w:val="a9"/>
    <w:semiHidden/>
    <w:rsid w:val="00544313"/>
  </w:style>
  <w:style w:type="numbering" w:customStyle="1" w:styleId="211121">
    <w:name w:val="Нет списка211121"/>
    <w:next w:val="a9"/>
    <w:semiHidden/>
    <w:unhideWhenUsed/>
    <w:rsid w:val="00544313"/>
  </w:style>
  <w:style w:type="numbering" w:customStyle="1" w:styleId="3111210">
    <w:name w:val="Нет списка311121"/>
    <w:next w:val="a9"/>
    <w:semiHidden/>
    <w:rsid w:val="00544313"/>
  </w:style>
  <w:style w:type="numbering" w:customStyle="1" w:styleId="52210">
    <w:name w:val="Нет списка5221"/>
    <w:next w:val="a9"/>
    <w:uiPriority w:val="99"/>
    <w:semiHidden/>
    <w:unhideWhenUsed/>
    <w:rsid w:val="00544313"/>
  </w:style>
  <w:style w:type="numbering" w:customStyle="1" w:styleId="61211">
    <w:name w:val="Нет списка6121"/>
    <w:next w:val="a9"/>
    <w:uiPriority w:val="99"/>
    <w:semiHidden/>
    <w:rsid w:val="00544313"/>
  </w:style>
  <w:style w:type="numbering" w:customStyle="1" w:styleId="13221">
    <w:name w:val="Нет списка13221"/>
    <w:next w:val="a9"/>
    <w:semiHidden/>
    <w:rsid w:val="00544313"/>
  </w:style>
  <w:style w:type="numbering" w:customStyle="1" w:styleId="112121">
    <w:name w:val="Нет списка112121"/>
    <w:next w:val="a9"/>
    <w:semiHidden/>
    <w:rsid w:val="00544313"/>
  </w:style>
  <w:style w:type="numbering" w:customStyle="1" w:styleId="22221">
    <w:name w:val="Нет списка22221"/>
    <w:next w:val="a9"/>
    <w:semiHidden/>
    <w:unhideWhenUsed/>
    <w:rsid w:val="00544313"/>
  </w:style>
  <w:style w:type="numbering" w:customStyle="1" w:styleId="32221">
    <w:name w:val="Нет списка32221"/>
    <w:next w:val="a9"/>
    <w:semiHidden/>
    <w:rsid w:val="00544313"/>
  </w:style>
  <w:style w:type="numbering" w:customStyle="1" w:styleId="42121">
    <w:name w:val="Нет списка42121"/>
    <w:next w:val="a9"/>
    <w:semiHidden/>
    <w:rsid w:val="00544313"/>
  </w:style>
  <w:style w:type="numbering" w:customStyle="1" w:styleId="121121">
    <w:name w:val="Нет списка121121"/>
    <w:next w:val="a9"/>
    <w:semiHidden/>
    <w:rsid w:val="00544313"/>
  </w:style>
  <w:style w:type="numbering" w:customStyle="1" w:styleId="212121">
    <w:name w:val="Нет списка212121"/>
    <w:next w:val="a9"/>
    <w:semiHidden/>
    <w:unhideWhenUsed/>
    <w:rsid w:val="00544313"/>
  </w:style>
  <w:style w:type="numbering" w:customStyle="1" w:styleId="312121">
    <w:name w:val="Нет списка312121"/>
    <w:next w:val="a9"/>
    <w:semiHidden/>
    <w:rsid w:val="00544313"/>
  </w:style>
  <w:style w:type="numbering" w:customStyle="1" w:styleId="51121">
    <w:name w:val="Нет списка51121"/>
    <w:next w:val="a9"/>
    <w:uiPriority w:val="99"/>
    <w:semiHidden/>
    <w:rsid w:val="00544313"/>
  </w:style>
  <w:style w:type="numbering" w:customStyle="1" w:styleId="131121">
    <w:name w:val="Нет списка131121"/>
    <w:next w:val="a9"/>
    <w:semiHidden/>
    <w:rsid w:val="00544313"/>
  </w:style>
  <w:style w:type="numbering" w:customStyle="1" w:styleId="221121">
    <w:name w:val="Нет списка221121"/>
    <w:next w:val="a9"/>
    <w:semiHidden/>
    <w:unhideWhenUsed/>
    <w:rsid w:val="00544313"/>
  </w:style>
  <w:style w:type="numbering" w:customStyle="1" w:styleId="321121">
    <w:name w:val="Нет списка321121"/>
    <w:next w:val="a9"/>
    <w:semiHidden/>
    <w:rsid w:val="00544313"/>
  </w:style>
  <w:style w:type="numbering" w:customStyle="1" w:styleId="SymbolSymbol3113">
    <w:name w:val="Стиль маркированный Symbol (Symbol) подчеркивание3113"/>
    <w:basedOn w:val="a9"/>
    <w:rsid w:val="00544313"/>
  </w:style>
  <w:style w:type="numbering" w:customStyle="1" w:styleId="31134">
    <w:name w:val="Стиль нумерованный3113"/>
    <w:basedOn w:val="a9"/>
    <w:rsid w:val="00544313"/>
  </w:style>
  <w:style w:type="numbering" w:customStyle="1" w:styleId="12pt3113">
    <w:name w:val="Стиль маркированный 12 pt3113"/>
    <w:basedOn w:val="a9"/>
    <w:rsid w:val="00544313"/>
  </w:style>
  <w:style w:type="numbering" w:customStyle="1" w:styleId="31135">
    <w:name w:val="Стиль маркированный3113"/>
    <w:basedOn w:val="a9"/>
    <w:rsid w:val="00544313"/>
  </w:style>
  <w:style w:type="table" w:customStyle="1" w:styleId="22115">
    <w:name w:val="Сетка таблицы22115"/>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0">
    <w:name w:val="Нет списка71111"/>
    <w:next w:val="a9"/>
    <w:uiPriority w:val="99"/>
    <w:semiHidden/>
    <w:rsid w:val="00544313"/>
  </w:style>
  <w:style w:type="numbering" w:customStyle="1" w:styleId="1411110">
    <w:name w:val="Нет списка141111"/>
    <w:next w:val="a9"/>
    <w:semiHidden/>
    <w:rsid w:val="00544313"/>
  </w:style>
  <w:style w:type="numbering" w:customStyle="1" w:styleId="231111">
    <w:name w:val="Нет списка231111"/>
    <w:next w:val="a9"/>
    <w:semiHidden/>
    <w:unhideWhenUsed/>
    <w:rsid w:val="00544313"/>
  </w:style>
  <w:style w:type="numbering" w:customStyle="1" w:styleId="331111">
    <w:name w:val="Нет списка331111"/>
    <w:next w:val="a9"/>
    <w:semiHidden/>
    <w:rsid w:val="00544313"/>
  </w:style>
  <w:style w:type="numbering" w:customStyle="1" w:styleId="431111">
    <w:name w:val="Нет списка431111"/>
    <w:next w:val="a9"/>
    <w:semiHidden/>
    <w:rsid w:val="00544313"/>
  </w:style>
  <w:style w:type="numbering" w:customStyle="1" w:styleId="1131111">
    <w:name w:val="Нет списка1131111"/>
    <w:next w:val="a9"/>
    <w:semiHidden/>
    <w:rsid w:val="00544313"/>
  </w:style>
  <w:style w:type="numbering" w:customStyle="1" w:styleId="111211">
    <w:name w:val="Нет списка111211"/>
    <w:next w:val="a9"/>
    <w:semiHidden/>
    <w:rsid w:val="00544313"/>
  </w:style>
  <w:style w:type="numbering" w:customStyle="1" w:styleId="2131111">
    <w:name w:val="Нет списка2131111"/>
    <w:next w:val="a9"/>
    <w:semiHidden/>
    <w:unhideWhenUsed/>
    <w:rsid w:val="00544313"/>
  </w:style>
  <w:style w:type="numbering" w:customStyle="1" w:styleId="3131111">
    <w:name w:val="Нет списка3131111"/>
    <w:next w:val="a9"/>
    <w:semiHidden/>
    <w:rsid w:val="00544313"/>
  </w:style>
  <w:style w:type="numbering" w:customStyle="1" w:styleId="4111111">
    <w:name w:val="Нет списка4111111"/>
    <w:next w:val="a9"/>
    <w:semiHidden/>
    <w:rsid w:val="00544313"/>
  </w:style>
  <w:style w:type="numbering" w:customStyle="1" w:styleId="1221111">
    <w:name w:val="Нет списка1221111"/>
    <w:next w:val="a9"/>
    <w:semiHidden/>
    <w:rsid w:val="00544313"/>
  </w:style>
  <w:style w:type="numbering" w:customStyle="1" w:styleId="21111111">
    <w:name w:val="Нет списка21111111"/>
    <w:next w:val="a9"/>
    <w:semiHidden/>
    <w:unhideWhenUsed/>
    <w:rsid w:val="00544313"/>
  </w:style>
  <w:style w:type="numbering" w:customStyle="1" w:styleId="31111111">
    <w:name w:val="Нет списка31111111"/>
    <w:next w:val="a9"/>
    <w:semiHidden/>
    <w:rsid w:val="00544313"/>
  </w:style>
  <w:style w:type="numbering" w:customStyle="1" w:styleId="521111">
    <w:name w:val="Нет списка521111"/>
    <w:next w:val="a9"/>
    <w:uiPriority w:val="99"/>
    <w:semiHidden/>
    <w:unhideWhenUsed/>
    <w:rsid w:val="00544313"/>
  </w:style>
  <w:style w:type="numbering" w:customStyle="1" w:styleId="611111">
    <w:name w:val="Нет списка611111"/>
    <w:next w:val="a9"/>
    <w:uiPriority w:val="99"/>
    <w:semiHidden/>
    <w:rsid w:val="00544313"/>
  </w:style>
  <w:style w:type="numbering" w:customStyle="1" w:styleId="1321111">
    <w:name w:val="Нет списка1321111"/>
    <w:next w:val="a9"/>
    <w:semiHidden/>
    <w:rsid w:val="00544313"/>
  </w:style>
  <w:style w:type="numbering" w:customStyle="1" w:styleId="11211111">
    <w:name w:val="Нет списка11211111"/>
    <w:next w:val="a9"/>
    <w:semiHidden/>
    <w:rsid w:val="00544313"/>
  </w:style>
  <w:style w:type="numbering" w:customStyle="1" w:styleId="2221111">
    <w:name w:val="Нет списка2221111"/>
    <w:next w:val="a9"/>
    <w:semiHidden/>
    <w:unhideWhenUsed/>
    <w:rsid w:val="00544313"/>
  </w:style>
  <w:style w:type="numbering" w:customStyle="1" w:styleId="3221111">
    <w:name w:val="Нет списка3221111"/>
    <w:next w:val="a9"/>
    <w:semiHidden/>
    <w:rsid w:val="00544313"/>
  </w:style>
  <w:style w:type="numbering" w:customStyle="1" w:styleId="4211111">
    <w:name w:val="Нет списка4211111"/>
    <w:next w:val="a9"/>
    <w:semiHidden/>
    <w:rsid w:val="00544313"/>
  </w:style>
  <w:style w:type="numbering" w:customStyle="1" w:styleId="12111111">
    <w:name w:val="Нет списка12111111"/>
    <w:next w:val="a9"/>
    <w:semiHidden/>
    <w:rsid w:val="00544313"/>
  </w:style>
  <w:style w:type="numbering" w:customStyle="1" w:styleId="21211111">
    <w:name w:val="Нет списка21211111"/>
    <w:next w:val="a9"/>
    <w:semiHidden/>
    <w:unhideWhenUsed/>
    <w:rsid w:val="00544313"/>
  </w:style>
  <w:style w:type="numbering" w:customStyle="1" w:styleId="31211111">
    <w:name w:val="Нет списка31211111"/>
    <w:next w:val="a9"/>
    <w:semiHidden/>
    <w:rsid w:val="00544313"/>
  </w:style>
  <w:style w:type="numbering" w:customStyle="1" w:styleId="5111111">
    <w:name w:val="Нет списка5111111"/>
    <w:next w:val="a9"/>
    <w:uiPriority w:val="99"/>
    <w:semiHidden/>
    <w:rsid w:val="00544313"/>
  </w:style>
  <w:style w:type="numbering" w:customStyle="1" w:styleId="13111111">
    <w:name w:val="Нет списка13111111"/>
    <w:next w:val="a9"/>
    <w:semiHidden/>
    <w:rsid w:val="00544313"/>
  </w:style>
  <w:style w:type="numbering" w:customStyle="1" w:styleId="22111111">
    <w:name w:val="Нет списка22111111"/>
    <w:next w:val="a9"/>
    <w:semiHidden/>
    <w:unhideWhenUsed/>
    <w:rsid w:val="00544313"/>
  </w:style>
  <w:style w:type="numbering" w:customStyle="1" w:styleId="32111111">
    <w:name w:val="Нет списка32111111"/>
    <w:next w:val="a9"/>
    <w:semiHidden/>
    <w:rsid w:val="00544313"/>
  </w:style>
  <w:style w:type="numbering" w:customStyle="1" w:styleId="SymbolSymbol1121">
    <w:name w:val="Стиль маркированный Symbol (Symbol) подчеркивание1121"/>
    <w:basedOn w:val="a9"/>
    <w:rsid w:val="00544313"/>
  </w:style>
  <w:style w:type="numbering" w:customStyle="1" w:styleId="111131">
    <w:name w:val="Стиль нумерованный11113"/>
    <w:basedOn w:val="a9"/>
    <w:rsid w:val="00544313"/>
  </w:style>
  <w:style w:type="numbering" w:customStyle="1" w:styleId="12pt12113">
    <w:name w:val="Стиль маркированный 12 pt12113"/>
    <w:basedOn w:val="a9"/>
    <w:rsid w:val="00544313"/>
  </w:style>
  <w:style w:type="numbering" w:customStyle="1" w:styleId="111132">
    <w:name w:val="Стиль маркированный11113"/>
    <w:basedOn w:val="a9"/>
    <w:rsid w:val="00544313"/>
  </w:style>
  <w:style w:type="numbering" w:customStyle="1" w:styleId="8112">
    <w:name w:val="Нет списка811"/>
    <w:next w:val="a9"/>
    <w:uiPriority w:val="99"/>
    <w:semiHidden/>
    <w:rsid w:val="00544313"/>
  </w:style>
  <w:style w:type="numbering" w:customStyle="1" w:styleId="15112">
    <w:name w:val="Нет списка1511"/>
    <w:next w:val="a9"/>
    <w:semiHidden/>
    <w:rsid w:val="00544313"/>
  </w:style>
  <w:style w:type="numbering" w:customStyle="1" w:styleId="24110">
    <w:name w:val="Нет списка2411"/>
    <w:next w:val="a9"/>
    <w:semiHidden/>
    <w:unhideWhenUsed/>
    <w:rsid w:val="00544313"/>
  </w:style>
  <w:style w:type="numbering" w:customStyle="1" w:styleId="34110">
    <w:name w:val="Нет списка3411"/>
    <w:next w:val="a9"/>
    <w:semiHidden/>
    <w:rsid w:val="00544313"/>
  </w:style>
  <w:style w:type="numbering" w:customStyle="1" w:styleId="44110">
    <w:name w:val="Нет списка4411"/>
    <w:next w:val="a9"/>
    <w:semiHidden/>
    <w:rsid w:val="00544313"/>
  </w:style>
  <w:style w:type="numbering" w:customStyle="1" w:styleId="114110">
    <w:name w:val="Нет списка11411"/>
    <w:next w:val="a9"/>
    <w:semiHidden/>
    <w:rsid w:val="00544313"/>
  </w:style>
  <w:style w:type="numbering" w:customStyle="1" w:styleId="1113110">
    <w:name w:val="Нет списка111311"/>
    <w:next w:val="a9"/>
    <w:semiHidden/>
    <w:rsid w:val="00544313"/>
  </w:style>
  <w:style w:type="numbering" w:customStyle="1" w:styleId="21411">
    <w:name w:val="Нет списка21411"/>
    <w:next w:val="a9"/>
    <w:semiHidden/>
    <w:unhideWhenUsed/>
    <w:rsid w:val="00544313"/>
  </w:style>
  <w:style w:type="numbering" w:customStyle="1" w:styleId="314110">
    <w:name w:val="Нет списка31411"/>
    <w:next w:val="a9"/>
    <w:semiHidden/>
    <w:rsid w:val="00544313"/>
  </w:style>
  <w:style w:type="numbering" w:customStyle="1" w:styleId="41211">
    <w:name w:val="Нет списка41211"/>
    <w:next w:val="a9"/>
    <w:semiHidden/>
    <w:rsid w:val="00544313"/>
  </w:style>
  <w:style w:type="numbering" w:customStyle="1" w:styleId="123110">
    <w:name w:val="Нет списка12311"/>
    <w:next w:val="a9"/>
    <w:semiHidden/>
    <w:rsid w:val="00544313"/>
  </w:style>
  <w:style w:type="numbering" w:customStyle="1" w:styleId="211211">
    <w:name w:val="Нет списка211211"/>
    <w:next w:val="a9"/>
    <w:semiHidden/>
    <w:unhideWhenUsed/>
    <w:rsid w:val="00544313"/>
  </w:style>
  <w:style w:type="numbering" w:customStyle="1" w:styleId="311211">
    <w:name w:val="Нет списка311211"/>
    <w:next w:val="a9"/>
    <w:semiHidden/>
    <w:rsid w:val="00544313"/>
  </w:style>
  <w:style w:type="numbering" w:customStyle="1" w:styleId="53110">
    <w:name w:val="Нет списка5311"/>
    <w:next w:val="a9"/>
    <w:uiPriority w:val="99"/>
    <w:semiHidden/>
    <w:unhideWhenUsed/>
    <w:rsid w:val="00544313"/>
  </w:style>
  <w:style w:type="numbering" w:customStyle="1" w:styleId="62112">
    <w:name w:val="Нет списка6211"/>
    <w:next w:val="a9"/>
    <w:uiPriority w:val="99"/>
    <w:semiHidden/>
    <w:rsid w:val="00544313"/>
  </w:style>
  <w:style w:type="numbering" w:customStyle="1" w:styleId="13311">
    <w:name w:val="Нет списка13311"/>
    <w:next w:val="a9"/>
    <w:semiHidden/>
    <w:rsid w:val="00544313"/>
  </w:style>
  <w:style w:type="numbering" w:customStyle="1" w:styleId="112211">
    <w:name w:val="Нет списка112211"/>
    <w:next w:val="a9"/>
    <w:semiHidden/>
    <w:rsid w:val="00544313"/>
  </w:style>
  <w:style w:type="numbering" w:customStyle="1" w:styleId="223110">
    <w:name w:val="Нет списка22311"/>
    <w:next w:val="a9"/>
    <w:semiHidden/>
    <w:unhideWhenUsed/>
    <w:rsid w:val="00544313"/>
  </w:style>
  <w:style w:type="numbering" w:customStyle="1" w:styleId="32311">
    <w:name w:val="Нет списка32311"/>
    <w:next w:val="a9"/>
    <w:semiHidden/>
    <w:rsid w:val="00544313"/>
  </w:style>
  <w:style w:type="numbering" w:customStyle="1" w:styleId="42211">
    <w:name w:val="Нет списка42211"/>
    <w:next w:val="a9"/>
    <w:semiHidden/>
    <w:rsid w:val="00544313"/>
  </w:style>
  <w:style w:type="numbering" w:customStyle="1" w:styleId="121211">
    <w:name w:val="Нет списка121211"/>
    <w:next w:val="a9"/>
    <w:semiHidden/>
    <w:rsid w:val="00544313"/>
  </w:style>
  <w:style w:type="numbering" w:customStyle="1" w:styleId="212211">
    <w:name w:val="Нет списка212211"/>
    <w:next w:val="a9"/>
    <w:semiHidden/>
    <w:unhideWhenUsed/>
    <w:rsid w:val="00544313"/>
  </w:style>
  <w:style w:type="numbering" w:customStyle="1" w:styleId="312211">
    <w:name w:val="Нет списка312211"/>
    <w:next w:val="a9"/>
    <w:semiHidden/>
    <w:rsid w:val="00544313"/>
  </w:style>
  <w:style w:type="numbering" w:customStyle="1" w:styleId="51211">
    <w:name w:val="Нет списка51211"/>
    <w:next w:val="a9"/>
    <w:uiPriority w:val="99"/>
    <w:semiHidden/>
    <w:rsid w:val="00544313"/>
  </w:style>
  <w:style w:type="numbering" w:customStyle="1" w:styleId="131211">
    <w:name w:val="Нет списка131211"/>
    <w:next w:val="a9"/>
    <w:semiHidden/>
    <w:rsid w:val="00544313"/>
  </w:style>
  <w:style w:type="numbering" w:customStyle="1" w:styleId="221211">
    <w:name w:val="Нет списка221211"/>
    <w:next w:val="a9"/>
    <w:semiHidden/>
    <w:unhideWhenUsed/>
    <w:rsid w:val="00544313"/>
  </w:style>
  <w:style w:type="numbering" w:customStyle="1" w:styleId="321211">
    <w:name w:val="Нет списка321211"/>
    <w:next w:val="a9"/>
    <w:semiHidden/>
    <w:rsid w:val="00544313"/>
  </w:style>
  <w:style w:type="numbering" w:customStyle="1" w:styleId="SymbolSymbol21111">
    <w:name w:val="Стиль маркированный Symbol (Symbol) подчеркивание21111"/>
    <w:basedOn w:val="a9"/>
    <w:rsid w:val="00544313"/>
  </w:style>
  <w:style w:type="numbering" w:customStyle="1" w:styleId="211114">
    <w:name w:val="Стиль нумерованный21111"/>
    <w:basedOn w:val="a9"/>
    <w:rsid w:val="00544313"/>
  </w:style>
  <w:style w:type="numbering" w:customStyle="1" w:styleId="12pt21111">
    <w:name w:val="Стиль маркированный 12 pt21111"/>
    <w:basedOn w:val="a9"/>
    <w:rsid w:val="00544313"/>
  </w:style>
  <w:style w:type="numbering" w:customStyle="1" w:styleId="211115">
    <w:name w:val="Стиль маркированный21111"/>
    <w:basedOn w:val="a9"/>
    <w:rsid w:val="00544313"/>
  </w:style>
  <w:style w:type="table" w:customStyle="1" w:styleId="511120">
    <w:name w:val="Сетка таблицы51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0">
    <w:name w:val="Сетка таблицы15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
    <w:name w:val="Стиль маркированный 12 pt111111"/>
    <w:basedOn w:val="a9"/>
    <w:rsid w:val="00544313"/>
  </w:style>
  <w:style w:type="table" w:customStyle="1" w:styleId="17112">
    <w:name w:val="Сетка таблицы17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9"/>
    <w:uiPriority w:val="99"/>
    <w:semiHidden/>
    <w:unhideWhenUsed/>
    <w:rsid w:val="00544313"/>
  </w:style>
  <w:style w:type="numbering" w:customStyle="1" w:styleId="16110">
    <w:name w:val="Нет списка1611"/>
    <w:next w:val="a9"/>
    <w:uiPriority w:val="99"/>
    <w:semiHidden/>
    <w:rsid w:val="00544313"/>
  </w:style>
  <w:style w:type="numbering" w:customStyle="1" w:styleId="115110">
    <w:name w:val="Нет списка11511"/>
    <w:next w:val="a9"/>
    <w:semiHidden/>
    <w:rsid w:val="00544313"/>
  </w:style>
  <w:style w:type="numbering" w:customStyle="1" w:styleId="2511">
    <w:name w:val="Нет списка2511"/>
    <w:next w:val="a9"/>
    <w:semiHidden/>
    <w:unhideWhenUsed/>
    <w:rsid w:val="00544313"/>
  </w:style>
  <w:style w:type="numbering" w:customStyle="1" w:styleId="35110">
    <w:name w:val="Нет списка3511"/>
    <w:next w:val="a9"/>
    <w:semiHidden/>
    <w:rsid w:val="00544313"/>
  </w:style>
  <w:style w:type="numbering" w:customStyle="1" w:styleId="45110">
    <w:name w:val="Нет списка4511"/>
    <w:next w:val="a9"/>
    <w:semiHidden/>
    <w:rsid w:val="00544313"/>
  </w:style>
  <w:style w:type="table" w:customStyle="1" w:styleId="19113">
    <w:name w:val="Сетка таблицы19113"/>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0">
    <w:name w:val="Нет списка111411"/>
    <w:next w:val="a9"/>
    <w:semiHidden/>
    <w:rsid w:val="00544313"/>
  </w:style>
  <w:style w:type="numbering" w:customStyle="1" w:styleId="1111211">
    <w:name w:val="Нет списка1111211"/>
    <w:next w:val="a9"/>
    <w:semiHidden/>
    <w:rsid w:val="00544313"/>
  </w:style>
  <w:style w:type="numbering" w:customStyle="1" w:styleId="21511">
    <w:name w:val="Нет списка21511"/>
    <w:next w:val="a9"/>
    <w:semiHidden/>
    <w:unhideWhenUsed/>
    <w:rsid w:val="00544313"/>
  </w:style>
  <w:style w:type="numbering" w:customStyle="1" w:styleId="315110">
    <w:name w:val="Нет списка31511"/>
    <w:next w:val="a9"/>
    <w:semiHidden/>
    <w:rsid w:val="00544313"/>
  </w:style>
  <w:style w:type="numbering" w:customStyle="1" w:styleId="41311">
    <w:name w:val="Нет списка41311"/>
    <w:next w:val="a9"/>
    <w:semiHidden/>
    <w:rsid w:val="00544313"/>
  </w:style>
  <w:style w:type="numbering" w:customStyle="1" w:styleId="124110">
    <w:name w:val="Нет списка12411"/>
    <w:next w:val="a9"/>
    <w:semiHidden/>
    <w:rsid w:val="00544313"/>
  </w:style>
  <w:style w:type="numbering" w:customStyle="1" w:styleId="211311">
    <w:name w:val="Нет списка211311"/>
    <w:next w:val="a9"/>
    <w:semiHidden/>
    <w:unhideWhenUsed/>
    <w:rsid w:val="00544313"/>
  </w:style>
  <w:style w:type="numbering" w:customStyle="1" w:styleId="311311">
    <w:name w:val="Нет списка311311"/>
    <w:next w:val="a9"/>
    <w:semiHidden/>
    <w:rsid w:val="00544313"/>
  </w:style>
  <w:style w:type="table" w:customStyle="1" w:styleId="21111110">
    <w:name w:val="Сетка таблицы211111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0">
    <w:name w:val="Нет списка5411"/>
    <w:next w:val="a9"/>
    <w:uiPriority w:val="99"/>
    <w:semiHidden/>
    <w:unhideWhenUsed/>
    <w:rsid w:val="00544313"/>
  </w:style>
  <w:style w:type="numbering" w:customStyle="1" w:styleId="63110">
    <w:name w:val="Нет списка6311"/>
    <w:next w:val="a9"/>
    <w:uiPriority w:val="99"/>
    <w:semiHidden/>
    <w:rsid w:val="00544313"/>
  </w:style>
  <w:style w:type="table" w:customStyle="1" w:styleId="321130">
    <w:name w:val="Сетка таблицы32113"/>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Нет списка13411"/>
    <w:next w:val="a9"/>
    <w:semiHidden/>
    <w:rsid w:val="00544313"/>
  </w:style>
  <w:style w:type="numbering" w:customStyle="1" w:styleId="112311">
    <w:name w:val="Нет списка112311"/>
    <w:next w:val="a9"/>
    <w:semiHidden/>
    <w:rsid w:val="00544313"/>
  </w:style>
  <w:style w:type="numbering" w:customStyle="1" w:styleId="22411">
    <w:name w:val="Нет списка22411"/>
    <w:next w:val="a9"/>
    <w:semiHidden/>
    <w:unhideWhenUsed/>
    <w:rsid w:val="00544313"/>
  </w:style>
  <w:style w:type="numbering" w:customStyle="1" w:styleId="32411">
    <w:name w:val="Нет списка32411"/>
    <w:next w:val="a9"/>
    <w:semiHidden/>
    <w:rsid w:val="00544313"/>
  </w:style>
  <w:style w:type="numbering" w:customStyle="1" w:styleId="42311">
    <w:name w:val="Нет списка42311"/>
    <w:next w:val="a9"/>
    <w:semiHidden/>
    <w:rsid w:val="00544313"/>
  </w:style>
  <w:style w:type="numbering" w:customStyle="1" w:styleId="121311">
    <w:name w:val="Нет списка121311"/>
    <w:next w:val="a9"/>
    <w:semiHidden/>
    <w:rsid w:val="00544313"/>
  </w:style>
  <w:style w:type="numbering" w:customStyle="1" w:styleId="212311">
    <w:name w:val="Нет списка212311"/>
    <w:next w:val="a9"/>
    <w:semiHidden/>
    <w:unhideWhenUsed/>
    <w:rsid w:val="00544313"/>
  </w:style>
  <w:style w:type="numbering" w:customStyle="1" w:styleId="312311">
    <w:name w:val="Нет списка312311"/>
    <w:next w:val="a9"/>
    <w:semiHidden/>
    <w:rsid w:val="00544313"/>
  </w:style>
  <w:style w:type="numbering" w:customStyle="1" w:styleId="51311">
    <w:name w:val="Нет списка51311"/>
    <w:next w:val="a9"/>
    <w:uiPriority w:val="99"/>
    <w:semiHidden/>
    <w:rsid w:val="00544313"/>
  </w:style>
  <w:style w:type="numbering" w:customStyle="1" w:styleId="131311">
    <w:name w:val="Нет списка131311"/>
    <w:next w:val="a9"/>
    <w:semiHidden/>
    <w:rsid w:val="00544313"/>
  </w:style>
  <w:style w:type="numbering" w:customStyle="1" w:styleId="221311">
    <w:name w:val="Нет списка221311"/>
    <w:next w:val="a9"/>
    <w:semiHidden/>
    <w:unhideWhenUsed/>
    <w:rsid w:val="00544313"/>
  </w:style>
  <w:style w:type="numbering" w:customStyle="1" w:styleId="321311">
    <w:name w:val="Нет списка321311"/>
    <w:next w:val="a9"/>
    <w:semiHidden/>
    <w:rsid w:val="00544313"/>
  </w:style>
  <w:style w:type="table" w:customStyle="1" w:styleId="411130">
    <w:name w:val="Сетка таблицы41113"/>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1">
    <w:name w:val="Стиль маркированный Symbol (Symbol) подчеркивание31111"/>
    <w:basedOn w:val="a9"/>
    <w:rsid w:val="00544313"/>
  </w:style>
  <w:style w:type="numbering" w:customStyle="1" w:styleId="311114">
    <w:name w:val="Стиль нумерованный31111"/>
    <w:basedOn w:val="a9"/>
    <w:rsid w:val="00544313"/>
  </w:style>
  <w:style w:type="numbering" w:customStyle="1" w:styleId="12pt31111">
    <w:name w:val="Стиль маркированный 12 pt31111"/>
    <w:basedOn w:val="a9"/>
    <w:rsid w:val="00544313"/>
  </w:style>
  <w:style w:type="numbering" w:customStyle="1" w:styleId="311115">
    <w:name w:val="Стиль маркированный31111"/>
    <w:basedOn w:val="a9"/>
    <w:rsid w:val="00544313"/>
  </w:style>
  <w:style w:type="table" w:customStyle="1" w:styleId="2211130">
    <w:name w:val="Сетка таблицы221113"/>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0">
    <w:name w:val="Сетка таблицы52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Сетка таблицы13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
    <w:name w:val="Стиль маркированный 12 pt121111"/>
    <w:basedOn w:val="a9"/>
    <w:rsid w:val="00544313"/>
  </w:style>
  <w:style w:type="table" w:customStyle="1" w:styleId="171111">
    <w:name w:val="Сетка таблицы17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9"/>
    <w:semiHidden/>
    <w:rsid w:val="00544313"/>
  </w:style>
  <w:style w:type="numbering" w:customStyle="1" w:styleId="17110">
    <w:name w:val="Нет списка1711"/>
    <w:next w:val="a9"/>
    <w:uiPriority w:val="99"/>
    <w:semiHidden/>
    <w:unhideWhenUsed/>
    <w:rsid w:val="00544313"/>
  </w:style>
  <w:style w:type="numbering" w:customStyle="1" w:styleId="2611">
    <w:name w:val="Нет списка2611"/>
    <w:next w:val="a9"/>
    <w:uiPriority w:val="99"/>
    <w:semiHidden/>
    <w:unhideWhenUsed/>
    <w:rsid w:val="00544313"/>
  </w:style>
  <w:style w:type="numbering" w:customStyle="1" w:styleId="18110">
    <w:name w:val="Нет списка1811"/>
    <w:next w:val="a9"/>
    <w:semiHidden/>
    <w:rsid w:val="00544313"/>
  </w:style>
  <w:style w:type="table" w:customStyle="1" w:styleId="24111">
    <w:name w:val="Сетка таблицы241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9"/>
    <w:uiPriority w:val="99"/>
    <w:semiHidden/>
    <w:unhideWhenUsed/>
    <w:rsid w:val="00544313"/>
  </w:style>
  <w:style w:type="numbering" w:customStyle="1" w:styleId="2711">
    <w:name w:val="Нет списка2711"/>
    <w:next w:val="a9"/>
    <w:uiPriority w:val="99"/>
    <w:semiHidden/>
    <w:unhideWhenUsed/>
    <w:rsid w:val="00544313"/>
  </w:style>
  <w:style w:type="numbering" w:customStyle="1" w:styleId="2011">
    <w:name w:val="Нет списка2011"/>
    <w:next w:val="a9"/>
    <w:semiHidden/>
    <w:rsid w:val="00544313"/>
  </w:style>
  <w:style w:type="table" w:customStyle="1" w:styleId="2512">
    <w:name w:val="Сетка таблицы25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
    <w:name w:val="Нет списка11011"/>
    <w:next w:val="a9"/>
    <w:uiPriority w:val="99"/>
    <w:semiHidden/>
    <w:unhideWhenUsed/>
    <w:rsid w:val="00544313"/>
  </w:style>
  <w:style w:type="numbering" w:customStyle="1" w:styleId="28110">
    <w:name w:val="Нет списка2811"/>
    <w:next w:val="a9"/>
    <w:uiPriority w:val="99"/>
    <w:semiHidden/>
    <w:unhideWhenUsed/>
    <w:rsid w:val="00544313"/>
  </w:style>
  <w:style w:type="numbering" w:customStyle="1" w:styleId="29110">
    <w:name w:val="Нет списка2911"/>
    <w:next w:val="a9"/>
    <w:uiPriority w:val="99"/>
    <w:semiHidden/>
    <w:rsid w:val="00544313"/>
  </w:style>
  <w:style w:type="table" w:customStyle="1" w:styleId="2612">
    <w:name w:val="Сетка таблицы26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0">
    <w:name w:val="Нет списка11611"/>
    <w:next w:val="a9"/>
    <w:semiHidden/>
    <w:rsid w:val="00544313"/>
  </w:style>
  <w:style w:type="numbering" w:customStyle="1" w:styleId="2102">
    <w:name w:val="Нет списка2102"/>
    <w:next w:val="a9"/>
    <w:semiHidden/>
    <w:unhideWhenUsed/>
    <w:rsid w:val="00544313"/>
  </w:style>
  <w:style w:type="numbering" w:customStyle="1" w:styleId="36110">
    <w:name w:val="Нет списка3611"/>
    <w:next w:val="a9"/>
    <w:semiHidden/>
    <w:rsid w:val="00544313"/>
  </w:style>
  <w:style w:type="numbering" w:customStyle="1" w:styleId="4611">
    <w:name w:val="Нет списка4611"/>
    <w:next w:val="a9"/>
    <w:semiHidden/>
    <w:rsid w:val="00544313"/>
  </w:style>
  <w:style w:type="table" w:customStyle="1" w:styleId="11013">
    <w:name w:val="Сетка таблицы11013"/>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Нет списка11711"/>
    <w:next w:val="a9"/>
    <w:semiHidden/>
    <w:rsid w:val="00544313"/>
  </w:style>
  <w:style w:type="table" w:customStyle="1" w:styleId="112110">
    <w:name w:val="Сетка таблицы1121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Нет списка111511"/>
    <w:next w:val="a9"/>
    <w:semiHidden/>
    <w:rsid w:val="00544313"/>
  </w:style>
  <w:style w:type="numbering" w:customStyle="1" w:styleId="21611">
    <w:name w:val="Нет списка21611"/>
    <w:next w:val="a9"/>
    <w:semiHidden/>
    <w:unhideWhenUsed/>
    <w:rsid w:val="00544313"/>
  </w:style>
  <w:style w:type="numbering" w:customStyle="1" w:styleId="31611">
    <w:name w:val="Нет списка31611"/>
    <w:next w:val="a9"/>
    <w:semiHidden/>
    <w:rsid w:val="00544313"/>
  </w:style>
  <w:style w:type="numbering" w:customStyle="1" w:styleId="41411">
    <w:name w:val="Нет списка41411"/>
    <w:next w:val="a9"/>
    <w:semiHidden/>
    <w:rsid w:val="00544313"/>
  </w:style>
  <w:style w:type="table" w:customStyle="1" w:styleId="2712">
    <w:name w:val="Сетка таблицы27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1"/>
    <w:next w:val="a9"/>
    <w:semiHidden/>
    <w:rsid w:val="00544313"/>
  </w:style>
  <w:style w:type="numbering" w:customStyle="1" w:styleId="211411">
    <w:name w:val="Нет списка211411"/>
    <w:next w:val="a9"/>
    <w:semiHidden/>
    <w:unhideWhenUsed/>
    <w:rsid w:val="00544313"/>
  </w:style>
  <w:style w:type="numbering" w:customStyle="1" w:styleId="311411">
    <w:name w:val="Нет списка311411"/>
    <w:next w:val="a9"/>
    <w:semiHidden/>
    <w:rsid w:val="00544313"/>
  </w:style>
  <w:style w:type="numbering" w:customStyle="1" w:styleId="55110">
    <w:name w:val="Нет списка5511"/>
    <w:next w:val="a9"/>
    <w:uiPriority w:val="99"/>
    <w:semiHidden/>
    <w:unhideWhenUsed/>
    <w:rsid w:val="00544313"/>
  </w:style>
  <w:style w:type="numbering" w:customStyle="1" w:styleId="64110">
    <w:name w:val="Нет списка6411"/>
    <w:next w:val="a9"/>
    <w:uiPriority w:val="99"/>
    <w:semiHidden/>
    <w:rsid w:val="00544313"/>
  </w:style>
  <w:style w:type="numbering" w:customStyle="1" w:styleId="13511">
    <w:name w:val="Нет списка13511"/>
    <w:next w:val="a9"/>
    <w:semiHidden/>
    <w:rsid w:val="00544313"/>
  </w:style>
  <w:style w:type="table" w:customStyle="1" w:styleId="12210">
    <w:name w:val="Сетка таблицы122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1">
    <w:name w:val="Нет списка112411"/>
    <w:next w:val="a9"/>
    <w:semiHidden/>
    <w:rsid w:val="00544313"/>
  </w:style>
  <w:style w:type="numbering" w:customStyle="1" w:styleId="22511">
    <w:name w:val="Нет списка22511"/>
    <w:next w:val="a9"/>
    <w:semiHidden/>
    <w:unhideWhenUsed/>
    <w:rsid w:val="00544313"/>
  </w:style>
  <w:style w:type="numbering" w:customStyle="1" w:styleId="32511">
    <w:name w:val="Нет списка32511"/>
    <w:next w:val="a9"/>
    <w:semiHidden/>
    <w:rsid w:val="00544313"/>
  </w:style>
  <w:style w:type="numbering" w:customStyle="1" w:styleId="42411">
    <w:name w:val="Нет списка42411"/>
    <w:next w:val="a9"/>
    <w:semiHidden/>
    <w:rsid w:val="00544313"/>
  </w:style>
  <w:style w:type="numbering" w:customStyle="1" w:styleId="121411">
    <w:name w:val="Нет списка121411"/>
    <w:next w:val="a9"/>
    <w:semiHidden/>
    <w:rsid w:val="00544313"/>
  </w:style>
  <w:style w:type="numbering" w:customStyle="1" w:styleId="212411">
    <w:name w:val="Нет списка212411"/>
    <w:next w:val="a9"/>
    <w:semiHidden/>
    <w:unhideWhenUsed/>
    <w:rsid w:val="00544313"/>
  </w:style>
  <w:style w:type="numbering" w:customStyle="1" w:styleId="312411">
    <w:name w:val="Нет списка312411"/>
    <w:next w:val="a9"/>
    <w:semiHidden/>
    <w:rsid w:val="00544313"/>
  </w:style>
  <w:style w:type="numbering" w:customStyle="1" w:styleId="51411">
    <w:name w:val="Нет списка51411"/>
    <w:next w:val="a9"/>
    <w:uiPriority w:val="99"/>
    <w:semiHidden/>
    <w:rsid w:val="00544313"/>
  </w:style>
  <w:style w:type="table" w:customStyle="1" w:styleId="31215">
    <w:name w:val="Сетка таблицы312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11">
    <w:name w:val="Нет списка131411"/>
    <w:next w:val="a9"/>
    <w:semiHidden/>
    <w:rsid w:val="00544313"/>
  </w:style>
  <w:style w:type="numbering" w:customStyle="1" w:styleId="221411">
    <w:name w:val="Нет списка221411"/>
    <w:next w:val="a9"/>
    <w:semiHidden/>
    <w:unhideWhenUsed/>
    <w:rsid w:val="00544313"/>
  </w:style>
  <w:style w:type="numbering" w:customStyle="1" w:styleId="321411">
    <w:name w:val="Нет списка321411"/>
    <w:next w:val="a9"/>
    <w:semiHidden/>
    <w:rsid w:val="00544313"/>
  </w:style>
  <w:style w:type="table" w:customStyle="1" w:styleId="53111">
    <w:name w:val="Сетка таблицы5311"/>
    <w:basedOn w:val="a8"/>
    <w:next w:val="afff5"/>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Сетка таблицы6311"/>
    <w:basedOn w:val="a8"/>
    <w:next w:val="afff5"/>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8"/>
    <w:next w:val="afff5"/>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2"/>
    <w:next w:val="a9"/>
    <w:semiHidden/>
    <w:rsid w:val="00544313"/>
  </w:style>
  <w:style w:type="table" w:customStyle="1" w:styleId="28111">
    <w:name w:val="Сетка таблицы281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Нет списка11811"/>
    <w:next w:val="a9"/>
    <w:uiPriority w:val="99"/>
    <w:semiHidden/>
    <w:unhideWhenUsed/>
    <w:rsid w:val="00544313"/>
  </w:style>
  <w:style w:type="numbering" w:customStyle="1" w:styleId="21711">
    <w:name w:val="Нет списка21711"/>
    <w:next w:val="a9"/>
    <w:uiPriority w:val="99"/>
    <w:semiHidden/>
    <w:unhideWhenUsed/>
    <w:rsid w:val="00544313"/>
  </w:style>
  <w:style w:type="numbering" w:customStyle="1" w:styleId="37110">
    <w:name w:val="Нет списка3711"/>
    <w:next w:val="a9"/>
    <w:semiHidden/>
    <w:rsid w:val="00544313"/>
  </w:style>
  <w:style w:type="table" w:customStyle="1" w:styleId="29111">
    <w:name w:val="Сетка таблицы291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Нет списка1192"/>
    <w:next w:val="a9"/>
    <w:uiPriority w:val="99"/>
    <w:semiHidden/>
    <w:unhideWhenUsed/>
    <w:rsid w:val="00544313"/>
  </w:style>
  <w:style w:type="numbering" w:customStyle="1" w:styleId="2182">
    <w:name w:val="Нет списка2182"/>
    <w:next w:val="a9"/>
    <w:uiPriority w:val="99"/>
    <w:semiHidden/>
    <w:unhideWhenUsed/>
    <w:rsid w:val="00544313"/>
  </w:style>
  <w:style w:type="numbering" w:customStyle="1" w:styleId="382">
    <w:name w:val="Нет списка382"/>
    <w:next w:val="a9"/>
    <w:semiHidden/>
    <w:rsid w:val="00544313"/>
  </w:style>
  <w:style w:type="table" w:customStyle="1" w:styleId="30110">
    <w:name w:val="Сетка таблицы301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Нет списка1202"/>
    <w:next w:val="a9"/>
    <w:uiPriority w:val="99"/>
    <w:semiHidden/>
    <w:unhideWhenUsed/>
    <w:rsid w:val="00544313"/>
  </w:style>
  <w:style w:type="numbering" w:customStyle="1" w:styleId="2192">
    <w:name w:val="Нет списка2192"/>
    <w:next w:val="a9"/>
    <w:uiPriority w:val="99"/>
    <w:semiHidden/>
    <w:unhideWhenUsed/>
    <w:rsid w:val="00544313"/>
  </w:style>
  <w:style w:type="table" w:customStyle="1" w:styleId="34111">
    <w:name w:val="Сетка таблицы3411"/>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1">
    <w:name w:val="Сетка таблицы3511"/>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1">
    <w:name w:val="Сетка таблицы3611"/>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1">
    <w:name w:val="Сетка таблицы3711"/>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1">
    <w:name w:val="Сетка таблицы381"/>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
    <w:name w:val="Нет списка392"/>
    <w:next w:val="a9"/>
    <w:uiPriority w:val="99"/>
    <w:semiHidden/>
    <w:unhideWhenUsed/>
    <w:rsid w:val="00544313"/>
  </w:style>
  <w:style w:type="table" w:customStyle="1" w:styleId="113110">
    <w:name w:val="Сетка таблицы11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0">
    <w:name w:val="Сетка таблицы210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
    <w:name w:val="Сетка таблицы123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0">
    <w:name w:val="Сетка таблицы313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1">
    <w:name w:val="Сетка таблицы54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1">
    <w:name w:val="Сетка таблицы64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4">
    <w:name w:val="Стиль маркированный Symbol (Symbol) подчеркивание414"/>
    <w:basedOn w:val="a9"/>
    <w:rsid w:val="00544313"/>
  </w:style>
  <w:style w:type="numbering" w:customStyle="1" w:styleId="4134">
    <w:name w:val="Стиль нумерованный413"/>
    <w:basedOn w:val="a9"/>
    <w:rsid w:val="00544313"/>
  </w:style>
  <w:style w:type="numbering" w:customStyle="1" w:styleId="12pt413">
    <w:name w:val="Стиль маркированный 12 pt413"/>
    <w:basedOn w:val="a9"/>
    <w:rsid w:val="00544313"/>
  </w:style>
  <w:style w:type="numbering" w:customStyle="1" w:styleId="4135">
    <w:name w:val="Стиль маркированный413"/>
    <w:basedOn w:val="a9"/>
    <w:rsid w:val="00544313"/>
  </w:style>
  <w:style w:type="table" w:customStyle="1" w:styleId="222110">
    <w:name w:val="Сетка таблицы22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11">
    <w:name w:val="Стиль маркированный Symbol (Symbol) подчеркивание111111"/>
    <w:basedOn w:val="a9"/>
    <w:rsid w:val="00544313"/>
  </w:style>
  <w:style w:type="numbering" w:customStyle="1" w:styleId="1111114">
    <w:name w:val="Стиль нумерованный111111"/>
    <w:basedOn w:val="a9"/>
    <w:rsid w:val="00544313"/>
  </w:style>
  <w:style w:type="numbering" w:customStyle="1" w:styleId="12pt1313">
    <w:name w:val="Стиль маркированный 12 pt1313"/>
    <w:basedOn w:val="a9"/>
    <w:rsid w:val="00544313"/>
  </w:style>
  <w:style w:type="numbering" w:customStyle="1" w:styleId="1111115">
    <w:name w:val="Стиль маркированный111111"/>
    <w:basedOn w:val="a9"/>
    <w:rsid w:val="00544313"/>
  </w:style>
  <w:style w:type="numbering" w:customStyle="1" w:styleId="SymbolSymbol211111">
    <w:name w:val="Стиль маркированный Symbol (Symbol) подчеркивание211111"/>
    <w:basedOn w:val="a9"/>
    <w:rsid w:val="00544313"/>
  </w:style>
  <w:style w:type="numbering" w:customStyle="1" w:styleId="2111112">
    <w:name w:val="Стиль нумерованный211111"/>
    <w:basedOn w:val="a9"/>
    <w:rsid w:val="00544313"/>
  </w:style>
  <w:style w:type="numbering" w:customStyle="1" w:styleId="12pt211111">
    <w:name w:val="Стиль маркированный 12 pt211111"/>
    <w:basedOn w:val="a9"/>
    <w:rsid w:val="00544313"/>
  </w:style>
  <w:style w:type="numbering" w:customStyle="1" w:styleId="2111113">
    <w:name w:val="Стиль маркированный211111"/>
    <w:basedOn w:val="a9"/>
    <w:rsid w:val="00544313"/>
  </w:style>
  <w:style w:type="table" w:customStyle="1" w:styleId="5111110">
    <w:name w:val="Сетка таблицы5111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0">
    <w:name w:val="Сетка таблицы13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0">
    <w:name w:val="Сетка таблицы14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
    <w:name w:val="Стиль маркированный 12 pt1111111"/>
    <w:basedOn w:val="a9"/>
    <w:rsid w:val="00544313"/>
  </w:style>
  <w:style w:type="table" w:customStyle="1" w:styleId="17211">
    <w:name w:val="Сетка таблицы17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1">
    <w:name w:val="Сетка таблицы4411"/>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1">
    <w:name w:val="Нет списка401"/>
    <w:next w:val="a9"/>
    <w:uiPriority w:val="99"/>
    <w:semiHidden/>
    <w:unhideWhenUsed/>
    <w:rsid w:val="00544313"/>
  </w:style>
  <w:style w:type="table" w:customStyle="1" w:styleId="115111">
    <w:name w:val="Сетка таблицы115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Сетка таблицы45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0">
    <w:name w:val="Сетка таблицы214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1">
    <w:name w:val="Сетка таблицы314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1">
    <w:name w:val="Сетка таблицы124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1">
    <w:name w:val="Сетка таблицы315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2">
    <w:name w:val="Сетка таблицы46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1">
    <w:name w:val="Сетка таблицы55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0">
    <w:name w:val="Сетка таблицы65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1">
    <w:name w:val="Стиль маркированный Symbol (Symbol) подчеркивание511"/>
    <w:basedOn w:val="a9"/>
    <w:rsid w:val="00544313"/>
  </w:style>
  <w:style w:type="numbering" w:customStyle="1" w:styleId="5115">
    <w:name w:val="Стиль нумерованный511"/>
    <w:basedOn w:val="a9"/>
    <w:rsid w:val="00544313"/>
  </w:style>
  <w:style w:type="numbering" w:customStyle="1" w:styleId="12pt511">
    <w:name w:val="Стиль маркированный 12 pt511"/>
    <w:basedOn w:val="a9"/>
    <w:rsid w:val="00544313"/>
  </w:style>
  <w:style w:type="numbering" w:customStyle="1" w:styleId="5116">
    <w:name w:val="Стиль маркированный511"/>
    <w:basedOn w:val="a9"/>
    <w:rsid w:val="00544313"/>
  </w:style>
  <w:style w:type="table" w:customStyle="1" w:styleId="223111">
    <w:name w:val="Сетка таблицы22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1">
    <w:name w:val="Стиль маркированный Symbol (Symbol) подчеркивание1211"/>
    <w:basedOn w:val="a9"/>
    <w:rsid w:val="00544313"/>
  </w:style>
  <w:style w:type="numbering" w:customStyle="1" w:styleId="12116">
    <w:name w:val="Стиль нумерованный1211"/>
    <w:basedOn w:val="a9"/>
    <w:rsid w:val="00544313"/>
  </w:style>
  <w:style w:type="numbering" w:customStyle="1" w:styleId="12pt1411">
    <w:name w:val="Стиль маркированный 12 pt1411"/>
    <w:basedOn w:val="a9"/>
    <w:rsid w:val="00544313"/>
  </w:style>
  <w:style w:type="numbering" w:customStyle="1" w:styleId="12117">
    <w:name w:val="Стиль маркированный1211"/>
    <w:basedOn w:val="a9"/>
    <w:rsid w:val="00544313"/>
  </w:style>
  <w:style w:type="numbering" w:customStyle="1" w:styleId="SymbolSymbol2211">
    <w:name w:val="Стиль маркированный Symbol (Symbol) подчеркивание2211"/>
    <w:basedOn w:val="a9"/>
    <w:rsid w:val="00544313"/>
  </w:style>
  <w:style w:type="numbering" w:customStyle="1" w:styleId="22116">
    <w:name w:val="Стиль нумерованный2211"/>
    <w:basedOn w:val="a9"/>
    <w:rsid w:val="00544313"/>
  </w:style>
  <w:style w:type="numbering" w:customStyle="1" w:styleId="12pt2211">
    <w:name w:val="Стиль маркированный 12 pt2211"/>
    <w:basedOn w:val="a9"/>
    <w:rsid w:val="00544313"/>
  </w:style>
  <w:style w:type="numbering" w:customStyle="1" w:styleId="22117">
    <w:name w:val="Стиль маркированный2211"/>
    <w:basedOn w:val="a9"/>
    <w:rsid w:val="00544313"/>
  </w:style>
  <w:style w:type="table" w:customStyle="1" w:styleId="512110">
    <w:name w:val="Сетка таблицы51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0">
    <w:name w:val="Сетка таблицы61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0">
    <w:name w:val="Сетка таблицы13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11">
    <w:name w:val="Стиль маркированный 12 pt11211"/>
    <w:basedOn w:val="a9"/>
    <w:rsid w:val="00544313"/>
  </w:style>
  <w:style w:type="table" w:customStyle="1" w:styleId="17311">
    <w:name w:val="Сетка таблицы17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1">
    <w:name w:val="Нет списка12611"/>
    <w:next w:val="a9"/>
    <w:uiPriority w:val="99"/>
    <w:semiHidden/>
    <w:rsid w:val="00544313"/>
  </w:style>
  <w:style w:type="table" w:customStyle="1" w:styleId="181111">
    <w:name w:val="Сетка таблицы18111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Нет списка11101"/>
    <w:next w:val="a9"/>
    <w:semiHidden/>
    <w:rsid w:val="00544313"/>
  </w:style>
  <w:style w:type="numbering" w:customStyle="1" w:styleId="22010">
    <w:name w:val="Нет списка2201"/>
    <w:next w:val="a9"/>
    <w:semiHidden/>
    <w:unhideWhenUsed/>
    <w:rsid w:val="00544313"/>
  </w:style>
  <w:style w:type="numbering" w:customStyle="1" w:styleId="31011">
    <w:name w:val="Нет списка3101"/>
    <w:next w:val="a9"/>
    <w:semiHidden/>
    <w:rsid w:val="00544313"/>
  </w:style>
  <w:style w:type="numbering" w:customStyle="1" w:styleId="47110">
    <w:name w:val="Нет списка4711"/>
    <w:next w:val="a9"/>
    <w:semiHidden/>
    <w:rsid w:val="00544313"/>
  </w:style>
  <w:style w:type="table" w:customStyle="1" w:styleId="191111">
    <w:name w:val="Сетка таблицы19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Нет списка111611"/>
    <w:next w:val="a9"/>
    <w:semiHidden/>
    <w:rsid w:val="00544313"/>
  </w:style>
  <w:style w:type="table" w:customStyle="1" w:styleId="11111110">
    <w:name w:val="Сетка таблицы111111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0">
    <w:name w:val="Нет списка111131"/>
    <w:next w:val="a9"/>
    <w:semiHidden/>
    <w:rsid w:val="00544313"/>
  </w:style>
  <w:style w:type="numbering" w:customStyle="1" w:styleId="211010">
    <w:name w:val="Нет списка21101"/>
    <w:next w:val="a9"/>
    <w:semiHidden/>
    <w:unhideWhenUsed/>
    <w:rsid w:val="00544313"/>
  </w:style>
  <w:style w:type="numbering" w:customStyle="1" w:styleId="31711">
    <w:name w:val="Нет списка31711"/>
    <w:next w:val="a9"/>
    <w:semiHidden/>
    <w:rsid w:val="00544313"/>
  </w:style>
  <w:style w:type="numbering" w:customStyle="1" w:styleId="41511">
    <w:name w:val="Нет списка41511"/>
    <w:next w:val="a9"/>
    <w:semiHidden/>
    <w:rsid w:val="00544313"/>
  </w:style>
  <w:style w:type="table" w:customStyle="1" w:styleId="2311110">
    <w:name w:val="Сетка таблицы23111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0">
    <w:name w:val="Нет списка1271"/>
    <w:next w:val="a9"/>
    <w:semiHidden/>
    <w:rsid w:val="00544313"/>
  </w:style>
  <w:style w:type="numbering" w:customStyle="1" w:styleId="211511">
    <w:name w:val="Нет списка211511"/>
    <w:next w:val="a9"/>
    <w:semiHidden/>
    <w:unhideWhenUsed/>
    <w:rsid w:val="00544313"/>
  </w:style>
  <w:style w:type="numbering" w:customStyle="1" w:styleId="311511">
    <w:name w:val="Нет списка311511"/>
    <w:next w:val="a9"/>
    <w:semiHidden/>
    <w:rsid w:val="00544313"/>
  </w:style>
  <w:style w:type="table" w:customStyle="1" w:styleId="211111110">
    <w:name w:val="Сетка таблицы2111111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
    <w:name w:val="Нет списка5611"/>
    <w:next w:val="a9"/>
    <w:uiPriority w:val="99"/>
    <w:semiHidden/>
    <w:unhideWhenUsed/>
    <w:rsid w:val="00544313"/>
  </w:style>
  <w:style w:type="numbering" w:customStyle="1" w:styleId="65111">
    <w:name w:val="Нет списка6511"/>
    <w:next w:val="a9"/>
    <w:uiPriority w:val="99"/>
    <w:semiHidden/>
    <w:rsid w:val="00544313"/>
  </w:style>
  <w:style w:type="table" w:customStyle="1" w:styleId="3211110">
    <w:name w:val="Сетка таблицы32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1">
    <w:name w:val="Нет списка13611"/>
    <w:next w:val="a9"/>
    <w:semiHidden/>
    <w:rsid w:val="00544313"/>
  </w:style>
  <w:style w:type="table" w:customStyle="1" w:styleId="12111110">
    <w:name w:val="Сетка таблицы121111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1">
    <w:name w:val="Нет списка112511"/>
    <w:next w:val="a9"/>
    <w:semiHidden/>
    <w:rsid w:val="00544313"/>
  </w:style>
  <w:style w:type="numbering" w:customStyle="1" w:styleId="22611">
    <w:name w:val="Нет списка22611"/>
    <w:next w:val="a9"/>
    <w:semiHidden/>
    <w:unhideWhenUsed/>
    <w:rsid w:val="00544313"/>
  </w:style>
  <w:style w:type="numbering" w:customStyle="1" w:styleId="32611">
    <w:name w:val="Нет списка32611"/>
    <w:next w:val="a9"/>
    <w:semiHidden/>
    <w:rsid w:val="00544313"/>
  </w:style>
  <w:style w:type="numbering" w:customStyle="1" w:styleId="42511">
    <w:name w:val="Нет списка42511"/>
    <w:next w:val="a9"/>
    <w:semiHidden/>
    <w:rsid w:val="00544313"/>
  </w:style>
  <w:style w:type="numbering" w:customStyle="1" w:styleId="121511">
    <w:name w:val="Нет списка121511"/>
    <w:next w:val="a9"/>
    <w:semiHidden/>
    <w:rsid w:val="00544313"/>
  </w:style>
  <w:style w:type="numbering" w:customStyle="1" w:styleId="212511">
    <w:name w:val="Нет списка212511"/>
    <w:next w:val="a9"/>
    <w:semiHidden/>
    <w:unhideWhenUsed/>
    <w:rsid w:val="00544313"/>
  </w:style>
  <w:style w:type="numbering" w:customStyle="1" w:styleId="312511">
    <w:name w:val="Нет списка312511"/>
    <w:next w:val="a9"/>
    <w:semiHidden/>
    <w:rsid w:val="00544313"/>
  </w:style>
  <w:style w:type="numbering" w:customStyle="1" w:styleId="51511">
    <w:name w:val="Нет списка51511"/>
    <w:next w:val="a9"/>
    <w:uiPriority w:val="99"/>
    <w:semiHidden/>
    <w:rsid w:val="00544313"/>
  </w:style>
  <w:style w:type="table" w:customStyle="1" w:styleId="31111112">
    <w:name w:val="Сетка таблицы311111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11">
    <w:name w:val="Нет списка131511"/>
    <w:next w:val="a9"/>
    <w:semiHidden/>
    <w:rsid w:val="00544313"/>
  </w:style>
  <w:style w:type="numbering" w:customStyle="1" w:styleId="221511">
    <w:name w:val="Нет списка221511"/>
    <w:next w:val="a9"/>
    <w:semiHidden/>
    <w:unhideWhenUsed/>
    <w:rsid w:val="00544313"/>
  </w:style>
  <w:style w:type="numbering" w:customStyle="1" w:styleId="321511">
    <w:name w:val="Нет списка321511"/>
    <w:next w:val="a9"/>
    <w:semiHidden/>
    <w:rsid w:val="00544313"/>
  </w:style>
  <w:style w:type="table" w:customStyle="1" w:styleId="4111110">
    <w:name w:val="Сетка таблицы4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
    <w:name w:val="Сетка таблицы5211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0">
    <w:name w:val="Нет списка7211"/>
    <w:next w:val="a9"/>
    <w:uiPriority w:val="99"/>
    <w:semiHidden/>
    <w:unhideWhenUsed/>
    <w:rsid w:val="00544313"/>
  </w:style>
  <w:style w:type="numbering" w:customStyle="1" w:styleId="142111">
    <w:name w:val="Нет списка14211"/>
    <w:next w:val="a9"/>
    <w:uiPriority w:val="99"/>
    <w:semiHidden/>
    <w:rsid w:val="00544313"/>
  </w:style>
  <w:style w:type="numbering" w:customStyle="1" w:styleId="113211">
    <w:name w:val="Нет списка113211"/>
    <w:next w:val="a9"/>
    <w:semiHidden/>
    <w:rsid w:val="00544313"/>
  </w:style>
  <w:style w:type="numbering" w:customStyle="1" w:styleId="23211">
    <w:name w:val="Нет списка23211"/>
    <w:next w:val="a9"/>
    <w:semiHidden/>
    <w:unhideWhenUsed/>
    <w:rsid w:val="00544313"/>
  </w:style>
  <w:style w:type="numbering" w:customStyle="1" w:styleId="33211">
    <w:name w:val="Нет списка33211"/>
    <w:next w:val="a9"/>
    <w:semiHidden/>
    <w:rsid w:val="00544313"/>
  </w:style>
  <w:style w:type="numbering" w:customStyle="1" w:styleId="43211">
    <w:name w:val="Нет списка43211"/>
    <w:next w:val="a9"/>
    <w:semiHidden/>
    <w:rsid w:val="00544313"/>
  </w:style>
  <w:style w:type="numbering" w:customStyle="1" w:styleId="11111111111">
    <w:name w:val="Нет списка11111111111"/>
    <w:next w:val="a9"/>
    <w:semiHidden/>
    <w:rsid w:val="00544313"/>
  </w:style>
  <w:style w:type="numbering" w:customStyle="1" w:styleId="111111111111">
    <w:name w:val="Нет списка111111111111"/>
    <w:next w:val="a9"/>
    <w:semiHidden/>
    <w:rsid w:val="00544313"/>
  </w:style>
  <w:style w:type="numbering" w:customStyle="1" w:styleId="213211">
    <w:name w:val="Нет списка213211"/>
    <w:next w:val="a9"/>
    <w:semiHidden/>
    <w:unhideWhenUsed/>
    <w:rsid w:val="00544313"/>
  </w:style>
  <w:style w:type="numbering" w:customStyle="1" w:styleId="313211">
    <w:name w:val="Нет списка313211"/>
    <w:next w:val="a9"/>
    <w:semiHidden/>
    <w:rsid w:val="00544313"/>
  </w:style>
  <w:style w:type="numbering" w:customStyle="1" w:styleId="411211">
    <w:name w:val="Нет списка411211"/>
    <w:next w:val="a9"/>
    <w:semiHidden/>
    <w:rsid w:val="00544313"/>
  </w:style>
  <w:style w:type="numbering" w:customStyle="1" w:styleId="122211">
    <w:name w:val="Нет списка122211"/>
    <w:next w:val="a9"/>
    <w:semiHidden/>
    <w:rsid w:val="00544313"/>
  </w:style>
  <w:style w:type="numbering" w:customStyle="1" w:styleId="2111211">
    <w:name w:val="Нет списка2111211"/>
    <w:next w:val="a9"/>
    <w:semiHidden/>
    <w:unhideWhenUsed/>
    <w:rsid w:val="00544313"/>
  </w:style>
  <w:style w:type="numbering" w:customStyle="1" w:styleId="3111211">
    <w:name w:val="Нет списка3111211"/>
    <w:next w:val="a9"/>
    <w:semiHidden/>
    <w:rsid w:val="00544313"/>
  </w:style>
  <w:style w:type="numbering" w:customStyle="1" w:styleId="52211">
    <w:name w:val="Нет списка52211"/>
    <w:next w:val="a9"/>
    <w:uiPriority w:val="99"/>
    <w:semiHidden/>
    <w:unhideWhenUsed/>
    <w:rsid w:val="00544313"/>
  </w:style>
  <w:style w:type="numbering" w:customStyle="1" w:styleId="612111">
    <w:name w:val="Нет списка61211"/>
    <w:next w:val="a9"/>
    <w:uiPriority w:val="99"/>
    <w:semiHidden/>
    <w:rsid w:val="00544313"/>
  </w:style>
  <w:style w:type="numbering" w:customStyle="1" w:styleId="132211">
    <w:name w:val="Нет списка132211"/>
    <w:next w:val="a9"/>
    <w:semiHidden/>
    <w:rsid w:val="00544313"/>
  </w:style>
  <w:style w:type="numbering" w:customStyle="1" w:styleId="1121211">
    <w:name w:val="Нет списка1121211"/>
    <w:next w:val="a9"/>
    <w:semiHidden/>
    <w:rsid w:val="00544313"/>
  </w:style>
  <w:style w:type="numbering" w:customStyle="1" w:styleId="222211">
    <w:name w:val="Нет списка222211"/>
    <w:next w:val="a9"/>
    <w:semiHidden/>
    <w:unhideWhenUsed/>
    <w:rsid w:val="00544313"/>
  </w:style>
  <w:style w:type="numbering" w:customStyle="1" w:styleId="322211">
    <w:name w:val="Нет списка322211"/>
    <w:next w:val="a9"/>
    <w:semiHidden/>
    <w:rsid w:val="00544313"/>
  </w:style>
  <w:style w:type="numbering" w:customStyle="1" w:styleId="421211">
    <w:name w:val="Нет списка421211"/>
    <w:next w:val="a9"/>
    <w:semiHidden/>
    <w:rsid w:val="00544313"/>
  </w:style>
  <w:style w:type="numbering" w:customStyle="1" w:styleId="1211211">
    <w:name w:val="Нет списка1211211"/>
    <w:next w:val="a9"/>
    <w:semiHidden/>
    <w:rsid w:val="00544313"/>
  </w:style>
  <w:style w:type="numbering" w:customStyle="1" w:styleId="2121211">
    <w:name w:val="Нет списка2121211"/>
    <w:next w:val="a9"/>
    <w:semiHidden/>
    <w:unhideWhenUsed/>
    <w:rsid w:val="00544313"/>
  </w:style>
  <w:style w:type="numbering" w:customStyle="1" w:styleId="3121211">
    <w:name w:val="Нет списка3121211"/>
    <w:next w:val="a9"/>
    <w:semiHidden/>
    <w:rsid w:val="00544313"/>
  </w:style>
  <w:style w:type="numbering" w:customStyle="1" w:styleId="511211">
    <w:name w:val="Нет списка511211"/>
    <w:next w:val="a9"/>
    <w:uiPriority w:val="99"/>
    <w:semiHidden/>
    <w:rsid w:val="00544313"/>
  </w:style>
  <w:style w:type="numbering" w:customStyle="1" w:styleId="1311211">
    <w:name w:val="Нет списка1311211"/>
    <w:next w:val="a9"/>
    <w:semiHidden/>
    <w:rsid w:val="00544313"/>
  </w:style>
  <w:style w:type="numbering" w:customStyle="1" w:styleId="2211211">
    <w:name w:val="Нет списка2211211"/>
    <w:next w:val="a9"/>
    <w:semiHidden/>
    <w:unhideWhenUsed/>
    <w:rsid w:val="00544313"/>
  </w:style>
  <w:style w:type="numbering" w:customStyle="1" w:styleId="3211211">
    <w:name w:val="Нет списка3211211"/>
    <w:next w:val="a9"/>
    <w:semiHidden/>
    <w:rsid w:val="00544313"/>
  </w:style>
  <w:style w:type="numbering" w:customStyle="1" w:styleId="SymbolSymbol311111">
    <w:name w:val="Стиль маркированный Symbol (Symbol) подчеркивание311111"/>
    <w:basedOn w:val="a9"/>
    <w:rsid w:val="00544313"/>
  </w:style>
  <w:style w:type="numbering" w:customStyle="1" w:styleId="3111112">
    <w:name w:val="Стиль нумерованный311111"/>
    <w:basedOn w:val="a9"/>
    <w:rsid w:val="00544313"/>
  </w:style>
  <w:style w:type="numbering" w:customStyle="1" w:styleId="12pt311111">
    <w:name w:val="Стиль маркированный 12 pt311111"/>
    <w:basedOn w:val="a9"/>
    <w:rsid w:val="00544313"/>
  </w:style>
  <w:style w:type="numbering" w:customStyle="1" w:styleId="3111113">
    <w:name w:val="Стиль маркированный311111"/>
    <w:basedOn w:val="a9"/>
    <w:rsid w:val="00544313"/>
  </w:style>
  <w:style w:type="table" w:customStyle="1" w:styleId="22111110">
    <w:name w:val="Сетка таблицы22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10">
    <w:name w:val="Нет списка711111"/>
    <w:next w:val="a9"/>
    <w:uiPriority w:val="99"/>
    <w:semiHidden/>
    <w:rsid w:val="00544313"/>
  </w:style>
  <w:style w:type="numbering" w:customStyle="1" w:styleId="14111110">
    <w:name w:val="Нет списка1411111"/>
    <w:next w:val="a9"/>
    <w:semiHidden/>
    <w:rsid w:val="00544313"/>
  </w:style>
  <w:style w:type="numbering" w:customStyle="1" w:styleId="2311111">
    <w:name w:val="Нет списка2311111"/>
    <w:next w:val="a9"/>
    <w:semiHidden/>
    <w:unhideWhenUsed/>
    <w:rsid w:val="00544313"/>
  </w:style>
  <w:style w:type="numbering" w:customStyle="1" w:styleId="3311111">
    <w:name w:val="Нет списка3311111"/>
    <w:next w:val="a9"/>
    <w:semiHidden/>
    <w:rsid w:val="00544313"/>
  </w:style>
  <w:style w:type="numbering" w:customStyle="1" w:styleId="4311111">
    <w:name w:val="Нет списка4311111"/>
    <w:next w:val="a9"/>
    <w:semiHidden/>
    <w:rsid w:val="00544313"/>
  </w:style>
  <w:style w:type="numbering" w:customStyle="1" w:styleId="11311111">
    <w:name w:val="Нет списка11311111"/>
    <w:next w:val="a9"/>
    <w:semiHidden/>
    <w:rsid w:val="00544313"/>
  </w:style>
  <w:style w:type="numbering" w:customStyle="1" w:styleId="1112111">
    <w:name w:val="Нет списка1112111"/>
    <w:next w:val="a9"/>
    <w:semiHidden/>
    <w:rsid w:val="00544313"/>
  </w:style>
  <w:style w:type="numbering" w:customStyle="1" w:styleId="21311111">
    <w:name w:val="Нет списка21311111"/>
    <w:next w:val="a9"/>
    <w:semiHidden/>
    <w:unhideWhenUsed/>
    <w:rsid w:val="00544313"/>
  </w:style>
  <w:style w:type="numbering" w:customStyle="1" w:styleId="31311111">
    <w:name w:val="Нет списка31311111"/>
    <w:next w:val="a9"/>
    <w:semiHidden/>
    <w:rsid w:val="00544313"/>
  </w:style>
  <w:style w:type="numbering" w:customStyle="1" w:styleId="41111111">
    <w:name w:val="Нет списка41111111"/>
    <w:next w:val="a9"/>
    <w:semiHidden/>
    <w:rsid w:val="00544313"/>
  </w:style>
  <w:style w:type="numbering" w:customStyle="1" w:styleId="12211111">
    <w:name w:val="Нет списка12211111"/>
    <w:next w:val="a9"/>
    <w:semiHidden/>
    <w:rsid w:val="00544313"/>
  </w:style>
  <w:style w:type="numbering" w:customStyle="1" w:styleId="211111111">
    <w:name w:val="Нет списка211111111"/>
    <w:next w:val="a9"/>
    <w:semiHidden/>
    <w:unhideWhenUsed/>
    <w:rsid w:val="00544313"/>
  </w:style>
  <w:style w:type="numbering" w:customStyle="1" w:styleId="3111111110">
    <w:name w:val="Нет списка311111111"/>
    <w:next w:val="a9"/>
    <w:semiHidden/>
    <w:rsid w:val="00544313"/>
  </w:style>
  <w:style w:type="numbering" w:customStyle="1" w:styleId="52111110">
    <w:name w:val="Нет списка5211111"/>
    <w:next w:val="a9"/>
    <w:uiPriority w:val="99"/>
    <w:semiHidden/>
    <w:unhideWhenUsed/>
    <w:rsid w:val="00544313"/>
  </w:style>
  <w:style w:type="numbering" w:customStyle="1" w:styleId="6111111">
    <w:name w:val="Нет списка6111111"/>
    <w:next w:val="a9"/>
    <w:uiPriority w:val="99"/>
    <w:semiHidden/>
    <w:rsid w:val="00544313"/>
  </w:style>
  <w:style w:type="numbering" w:customStyle="1" w:styleId="13211111">
    <w:name w:val="Нет списка13211111"/>
    <w:next w:val="a9"/>
    <w:semiHidden/>
    <w:rsid w:val="00544313"/>
  </w:style>
  <w:style w:type="numbering" w:customStyle="1" w:styleId="112111111">
    <w:name w:val="Нет списка112111111"/>
    <w:next w:val="a9"/>
    <w:semiHidden/>
    <w:rsid w:val="00544313"/>
  </w:style>
  <w:style w:type="numbering" w:customStyle="1" w:styleId="22211111">
    <w:name w:val="Нет списка22211111"/>
    <w:next w:val="a9"/>
    <w:semiHidden/>
    <w:unhideWhenUsed/>
    <w:rsid w:val="00544313"/>
  </w:style>
  <w:style w:type="numbering" w:customStyle="1" w:styleId="32211111">
    <w:name w:val="Нет списка32211111"/>
    <w:next w:val="a9"/>
    <w:semiHidden/>
    <w:rsid w:val="00544313"/>
  </w:style>
  <w:style w:type="numbering" w:customStyle="1" w:styleId="42111111">
    <w:name w:val="Нет списка42111111"/>
    <w:next w:val="a9"/>
    <w:semiHidden/>
    <w:rsid w:val="00544313"/>
  </w:style>
  <w:style w:type="numbering" w:customStyle="1" w:styleId="121111111">
    <w:name w:val="Нет списка121111111"/>
    <w:next w:val="a9"/>
    <w:semiHidden/>
    <w:rsid w:val="00544313"/>
  </w:style>
  <w:style w:type="numbering" w:customStyle="1" w:styleId="212111111">
    <w:name w:val="Нет списка212111111"/>
    <w:next w:val="a9"/>
    <w:semiHidden/>
    <w:unhideWhenUsed/>
    <w:rsid w:val="00544313"/>
  </w:style>
  <w:style w:type="numbering" w:customStyle="1" w:styleId="312111111">
    <w:name w:val="Нет списка312111111"/>
    <w:next w:val="a9"/>
    <w:semiHidden/>
    <w:rsid w:val="00544313"/>
  </w:style>
  <w:style w:type="numbering" w:customStyle="1" w:styleId="51111111">
    <w:name w:val="Нет списка51111111"/>
    <w:next w:val="a9"/>
    <w:uiPriority w:val="99"/>
    <w:semiHidden/>
    <w:rsid w:val="00544313"/>
  </w:style>
  <w:style w:type="numbering" w:customStyle="1" w:styleId="131111111">
    <w:name w:val="Нет списка131111111"/>
    <w:next w:val="a9"/>
    <w:semiHidden/>
    <w:rsid w:val="00544313"/>
  </w:style>
  <w:style w:type="numbering" w:customStyle="1" w:styleId="221111111">
    <w:name w:val="Нет списка221111111"/>
    <w:next w:val="a9"/>
    <w:semiHidden/>
    <w:unhideWhenUsed/>
    <w:rsid w:val="00544313"/>
  </w:style>
  <w:style w:type="numbering" w:customStyle="1" w:styleId="321111111">
    <w:name w:val="Нет списка321111111"/>
    <w:next w:val="a9"/>
    <w:semiHidden/>
    <w:rsid w:val="00544313"/>
  </w:style>
  <w:style w:type="numbering" w:customStyle="1" w:styleId="SymbolSymbol1111111">
    <w:name w:val="Стиль маркированный Symbol (Symbol) подчеркивание1111111"/>
    <w:basedOn w:val="a9"/>
    <w:rsid w:val="00544313"/>
  </w:style>
  <w:style w:type="numbering" w:customStyle="1" w:styleId="11111112">
    <w:name w:val="Стиль нумерованный1111111"/>
    <w:basedOn w:val="a9"/>
    <w:rsid w:val="00544313"/>
  </w:style>
  <w:style w:type="numbering" w:customStyle="1" w:styleId="12pt1211111">
    <w:name w:val="Стиль маркированный 12 pt1211111"/>
    <w:basedOn w:val="a9"/>
    <w:rsid w:val="00544313"/>
  </w:style>
  <w:style w:type="numbering" w:customStyle="1" w:styleId="11111113">
    <w:name w:val="Стиль маркированный1111111"/>
    <w:basedOn w:val="a9"/>
    <w:rsid w:val="00544313"/>
  </w:style>
  <w:style w:type="numbering" w:customStyle="1" w:styleId="81110">
    <w:name w:val="Нет списка8111"/>
    <w:next w:val="a9"/>
    <w:uiPriority w:val="99"/>
    <w:semiHidden/>
    <w:rsid w:val="00544313"/>
  </w:style>
  <w:style w:type="numbering" w:customStyle="1" w:styleId="151110">
    <w:name w:val="Нет списка15111"/>
    <w:next w:val="a9"/>
    <w:semiHidden/>
    <w:rsid w:val="00544313"/>
  </w:style>
  <w:style w:type="numbering" w:customStyle="1" w:styleId="241110">
    <w:name w:val="Нет списка24111"/>
    <w:next w:val="a9"/>
    <w:semiHidden/>
    <w:unhideWhenUsed/>
    <w:rsid w:val="00544313"/>
  </w:style>
  <w:style w:type="numbering" w:customStyle="1" w:styleId="341110">
    <w:name w:val="Нет списка34111"/>
    <w:next w:val="a9"/>
    <w:semiHidden/>
    <w:rsid w:val="00544313"/>
  </w:style>
  <w:style w:type="numbering" w:customStyle="1" w:styleId="441110">
    <w:name w:val="Нет списка44111"/>
    <w:next w:val="a9"/>
    <w:semiHidden/>
    <w:rsid w:val="00544313"/>
  </w:style>
  <w:style w:type="numbering" w:customStyle="1" w:styleId="1141110">
    <w:name w:val="Нет списка114111"/>
    <w:next w:val="a9"/>
    <w:semiHidden/>
    <w:rsid w:val="00544313"/>
  </w:style>
  <w:style w:type="numbering" w:customStyle="1" w:styleId="1113111">
    <w:name w:val="Нет списка1113111"/>
    <w:next w:val="a9"/>
    <w:semiHidden/>
    <w:rsid w:val="00544313"/>
  </w:style>
  <w:style w:type="numbering" w:customStyle="1" w:styleId="214111">
    <w:name w:val="Нет списка214111"/>
    <w:next w:val="a9"/>
    <w:semiHidden/>
    <w:unhideWhenUsed/>
    <w:rsid w:val="00544313"/>
  </w:style>
  <w:style w:type="numbering" w:customStyle="1" w:styleId="3141110">
    <w:name w:val="Нет списка314111"/>
    <w:next w:val="a9"/>
    <w:semiHidden/>
    <w:rsid w:val="00544313"/>
  </w:style>
  <w:style w:type="numbering" w:customStyle="1" w:styleId="412111">
    <w:name w:val="Нет списка412111"/>
    <w:next w:val="a9"/>
    <w:semiHidden/>
    <w:rsid w:val="00544313"/>
  </w:style>
  <w:style w:type="numbering" w:customStyle="1" w:styleId="1231110">
    <w:name w:val="Нет списка123111"/>
    <w:next w:val="a9"/>
    <w:semiHidden/>
    <w:rsid w:val="00544313"/>
  </w:style>
  <w:style w:type="numbering" w:customStyle="1" w:styleId="2112111">
    <w:name w:val="Нет списка2112111"/>
    <w:next w:val="a9"/>
    <w:semiHidden/>
    <w:unhideWhenUsed/>
    <w:rsid w:val="00544313"/>
  </w:style>
  <w:style w:type="numbering" w:customStyle="1" w:styleId="3112111">
    <w:name w:val="Нет списка3112111"/>
    <w:next w:val="a9"/>
    <w:semiHidden/>
    <w:rsid w:val="00544313"/>
  </w:style>
  <w:style w:type="numbering" w:customStyle="1" w:styleId="531110">
    <w:name w:val="Нет списка53111"/>
    <w:next w:val="a9"/>
    <w:uiPriority w:val="99"/>
    <w:semiHidden/>
    <w:unhideWhenUsed/>
    <w:rsid w:val="00544313"/>
  </w:style>
  <w:style w:type="numbering" w:customStyle="1" w:styleId="621110">
    <w:name w:val="Нет списка62111"/>
    <w:next w:val="a9"/>
    <w:uiPriority w:val="99"/>
    <w:semiHidden/>
    <w:rsid w:val="00544313"/>
  </w:style>
  <w:style w:type="numbering" w:customStyle="1" w:styleId="133111">
    <w:name w:val="Нет списка133111"/>
    <w:next w:val="a9"/>
    <w:semiHidden/>
    <w:rsid w:val="00544313"/>
  </w:style>
  <w:style w:type="numbering" w:customStyle="1" w:styleId="1122111">
    <w:name w:val="Нет списка1122111"/>
    <w:next w:val="a9"/>
    <w:semiHidden/>
    <w:rsid w:val="00544313"/>
  </w:style>
  <w:style w:type="numbering" w:customStyle="1" w:styleId="2231110">
    <w:name w:val="Нет списка223111"/>
    <w:next w:val="a9"/>
    <w:semiHidden/>
    <w:unhideWhenUsed/>
    <w:rsid w:val="00544313"/>
  </w:style>
  <w:style w:type="numbering" w:customStyle="1" w:styleId="323111">
    <w:name w:val="Нет списка323111"/>
    <w:next w:val="a9"/>
    <w:semiHidden/>
    <w:rsid w:val="00544313"/>
  </w:style>
  <w:style w:type="numbering" w:customStyle="1" w:styleId="422111">
    <w:name w:val="Нет списка422111"/>
    <w:next w:val="a9"/>
    <w:semiHidden/>
    <w:rsid w:val="00544313"/>
  </w:style>
  <w:style w:type="numbering" w:customStyle="1" w:styleId="1212111">
    <w:name w:val="Нет списка1212111"/>
    <w:next w:val="a9"/>
    <w:semiHidden/>
    <w:rsid w:val="00544313"/>
  </w:style>
  <w:style w:type="numbering" w:customStyle="1" w:styleId="2122111">
    <w:name w:val="Нет списка2122111"/>
    <w:next w:val="a9"/>
    <w:semiHidden/>
    <w:unhideWhenUsed/>
    <w:rsid w:val="00544313"/>
  </w:style>
  <w:style w:type="numbering" w:customStyle="1" w:styleId="3122111">
    <w:name w:val="Нет списка3122111"/>
    <w:next w:val="a9"/>
    <w:semiHidden/>
    <w:rsid w:val="00544313"/>
  </w:style>
  <w:style w:type="numbering" w:customStyle="1" w:styleId="512111">
    <w:name w:val="Нет списка512111"/>
    <w:next w:val="a9"/>
    <w:uiPriority w:val="99"/>
    <w:semiHidden/>
    <w:rsid w:val="00544313"/>
  </w:style>
  <w:style w:type="numbering" w:customStyle="1" w:styleId="1312111">
    <w:name w:val="Нет списка1312111"/>
    <w:next w:val="a9"/>
    <w:semiHidden/>
    <w:rsid w:val="00544313"/>
  </w:style>
  <w:style w:type="numbering" w:customStyle="1" w:styleId="2212111">
    <w:name w:val="Нет списка2212111"/>
    <w:next w:val="a9"/>
    <w:semiHidden/>
    <w:unhideWhenUsed/>
    <w:rsid w:val="00544313"/>
  </w:style>
  <w:style w:type="numbering" w:customStyle="1" w:styleId="3212111">
    <w:name w:val="Нет списка3212111"/>
    <w:next w:val="a9"/>
    <w:semiHidden/>
    <w:rsid w:val="00544313"/>
  </w:style>
  <w:style w:type="numbering" w:customStyle="1" w:styleId="SymbolSymbol2111111">
    <w:name w:val="Стиль маркированный Symbol (Symbol) подчеркивание2111111"/>
    <w:basedOn w:val="a9"/>
    <w:rsid w:val="00544313"/>
  </w:style>
  <w:style w:type="numbering" w:customStyle="1" w:styleId="21111112">
    <w:name w:val="Стиль нумерованный2111111"/>
    <w:basedOn w:val="a9"/>
    <w:rsid w:val="00544313"/>
  </w:style>
  <w:style w:type="numbering" w:customStyle="1" w:styleId="12pt2111111">
    <w:name w:val="Стиль маркированный 12 pt2111111"/>
    <w:basedOn w:val="a9"/>
    <w:rsid w:val="00544313"/>
  </w:style>
  <w:style w:type="numbering" w:customStyle="1" w:styleId="21111113">
    <w:name w:val="Стиль маркированный2111111"/>
    <w:basedOn w:val="a9"/>
    <w:rsid w:val="00544313"/>
  </w:style>
  <w:style w:type="table" w:customStyle="1" w:styleId="51111110">
    <w:name w:val="Сетка таблицы51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0">
    <w:name w:val="Сетка таблицы61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0">
    <w:name w:val="Сетка таблицы13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
    <w:name w:val="Сетка таблицы14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1">
    <w:name w:val="Стиль маркированный 12 pt11111111"/>
    <w:basedOn w:val="a9"/>
    <w:rsid w:val="00544313"/>
  </w:style>
  <w:style w:type="table" w:customStyle="1" w:styleId="1711111">
    <w:name w:val="Сетка таблицы17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0">
    <w:name w:val="Нет списка9111"/>
    <w:next w:val="a9"/>
    <w:uiPriority w:val="99"/>
    <w:semiHidden/>
    <w:unhideWhenUsed/>
    <w:rsid w:val="00544313"/>
  </w:style>
  <w:style w:type="numbering" w:customStyle="1" w:styleId="161110">
    <w:name w:val="Нет списка16111"/>
    <w:next w:val="a9"/>
    <w:uiPriority w:val="99"/>
    <w:semiHidden/>
    <w:rsid w:val="00544313"/>
  </w:style>
  <w:style w:type="table" w:customStyle="1" w:styleId="1811111">
    <w:name w:val="Сетка таблицы1811111"/>
    <w:basedOn w:val="a8"/>
    <w:next w:val="afff5"/>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10">
    <w:name w:val="Нет списка115111"/>
    <w:next w:val="a9"/>
    <w:semiHidden/>
    <w:rsid w:val="00544313"/>
  </w:style>
  <w:style w:type="numbering" w:customStyle="1" w:styleId="25111">
    <w:name w:val="Нет списка25111"/>
    <w:next w:val="a9"/>
    <w:semiHidden/>
    <w:unhideWhenUsed/>
    <w:rsid w:val="00544313"/>
  </w:style>
  <w:style w:type="numbering" w:customStyle="1" w:styleId="351110">
    <w:name w:val="Нет списка35111"/>
    <w:next w:val="a9"/>
    <w:semiHidden/>
    <w:rsid w:val="00544313"/>
  </w:style>
  <w:style w:type="numbering" w:customStyle="1" w:styleId="451110">
    <w:name w:val="Нет списка45111"/>
    <w:next w:val="a9"/>
    <w:semiHidden/>
    <w:rsid w:val="00544313"/>
  </w:style>
  <w:style w:type="table" w:customStyle="1" w:styleId="1911111">
    <w:name w:val="Сетка таблицы19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1">
    <w:name w:val="Нет списка1114111"/>
    <w:next w:val="a9"/>
    <w:semiHidden/>
    <w:rsid w:val="00544313"/>
  </w:style>
  <w:style w:type="table" w:customStyle="1" w:styleId="111111110">
    <w:name w:val="Сетка таблицы1111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1">
    <w:name w:val="Нет списка11112111"/>
    <w:next w:val="a9"/>
    <w:semiHidden/>
    <w:rsid w:val="00544313"/>
  </w:style>
  <w:style w:type="numbering" w:customStyle="1" w:styleId="215111">
    <w:name w:val="Нет списка215111"/>
    <w:next w:val="a9"/>
    <w:semiHidden/>
    <w:unhideWhenUsed/>
    <w:rsid w:val="00544313"/>
  </w:style>
  <w:style w:type="numbering" w:customStyle="1" w:styleId="3151110">
    <w:name w:val="Нет списка315111"/>
    <w:next w:val="a9"/>
    <w:semiHidden/>
    <w:rsid w:val="00544313"/>
  </w:style>
  <w:style w:type="numbering" w:customStyle="1" w:styleId="413111">
    <w:name w:val="Нет списка413111"/>
    <w:next w:val="a9"/>
    <w:semiHidden/>
    <w:rsid w:val="00544313"/>
  </w:style>
  <w:style w:type="table" w:customStyle="1" w:styleId="23111110">
    <w:name w:val="Сетка таблицы231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0">
    <w:name w:val="Нет списка124111"/>
    <w:next w:val="a9"/>
    <w:semiHidden/>
    <w:rsid w:val="00544313"/>
  </w:style>
  <w:style w:type="numbering" w:customStyle="1" w:styleId="2113111">
    <w:name w:val="Нет списка2113111"/>
    <w:next w:val="a9"/>
    <w:semiHidden/>
    <w:unhideWhenUsed/>
    <w:rsid w:val="00544313"/>
  </w:style>
  <w:style w:type="numbering" w:customStyle="1" w:styleId="3113111">
    <w:name w:val="Нет списка3113111"/>
    <w:next w:val="a9"/>
    <w:semiHidden/>
    <w:rsid w:val="00544313"/>
  </w:style>
  <w:style w:type="table" w:customStyle="1" w:styleId="2111111110">
    <w:name w:val="Сетка таблицы21111111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0">
    <w:name w:val="Нет списка54111"/>
    <w:next w:val="a9"/>
    <w:uiPriority w:val="99"/>
    <w:semiHidden/>
    <w:unhideWhenUsed/>
    <w:rsid w:val="00544313"/>
  </w:style>
  <w:style w:type="numbering" w:customStyle="1" w:styleId="631110">
    <w:name w:val="Нет списка63111"/>
    <w:next w:val="a9"/>
    <w:uiPriority w:val="99"/>
    <w:semiHidden/>
    <w:rsid w:val="00544313"/>
  </w:style>
  <w:style w:type="table" w:customStyle="1" w:styleId="32111110">
    <w:name w:val="Сетка таблицы32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1">
    <w:name w:val="Нет списка134111"/>
    <w:next w:val="a9"/>
    <w:semiHidden/>
    <w:rsid w:val="00544313"/>
  </w:style>
  <w:style w:type="table" w:customStyle="1" w:styleId="121111110">
    <w:name w:val="Сетка таблицы1211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1">
    <w:name w:val="Нет списка1123111"/>
    <w:next w:val="a9"/>
    <w:semiHidden/>
    <w:rsid w:val="00544313"/>
  </w:style>
  <w:style w:type="numbering" w:customStyle="1" w:styleId="224111">
    <w:name w:val="Нет списка224111"/>
    <w:next w:val="a9"/>
    <w:semiHidden/>
    <w:unhideWhenUsed/>
    <w:rsid w:val="00544313"/>
  </w:style>
  <w:style w:type="numbering" w:customStyle="1" w:styleId="324111">
    <w:name w:val="Нет списка324111"/>
    <w:next w:val="a9"/>
    <w:semiHidden/>
    <w:rsid w:val="00544313"/>
  </w:style>
  <w:style w:type="numbering" w:customStyle="1" w:styleId="423111">
    <w:name w:val="Нет списка423111"/>
    <w:next w:val="a9"/>
    <w:semiHidden/>
    <w:rsid w:val="00544313"/>
  </w:style>
  <w:style w:type="numbering" w:customStyle="1" w:styleId="1213111">
    <w:name w:val="Нет списка1213111"/>
    <w:next w:val="a9"/>
    <w:semiHidden/>
    <w:rsid w:val="00544313"/>
  </w:style>
  <w:style w:type="numbering" w:customStyle="1" w:styleId="2123111">
    <w:name w:val="Нет списка2123111"/>
    <w:next w:val="a9"/>
    <w:semiHidden/>
    <w:unhideWhenUsed/>
    <w:rsid w:val="00544313"/>
  </w:style>
  <w:style w:type="numbering" w:customStyle="1" w:styleId="3123111">
    <w:name w:val="Нет списка3123111"/>
    <w:next w:val="a9"/>
    <w:semiHidden/>
    <w:rsid w:val="00544313"/>
  </w:style>
  <w:style w:type="numbering" w:customStyle="1" w:styleId="513111">
    <w:name w:val="Нет списка513111"/>
    <w:next w:val="a9"/>
    <w:uiPriority w:val="99"/>
    <w:semiHidden/>
    <w:rsid w:val="00544313"/>
  </w:style>
  <w:style w:type="table" w:customStyle="1" w:styleId="311111110">
    <w:name w:val="Сетка таблицы3111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11">
    <w:name w:val="Нет списка1313111"/>
    <w:next w:val="a9"/>
    <w:semiHidden/>
    <w:rsid w:val="00544313"/>
  </w:style>
  <w:style w:type="numbering" w:customStyle="1" w:styleId="2213111">
    <w:name w:val="Нет списка2213111"/>
    <w:next w:val="a9"/>
    <w:semiHidden/>
    <w:unhideWhenUsed/>
    <w:rsid w:val="00544313"/>
  </w:style>
  <w:style w:type="numbering" w:customStyle="1" w:styleId="3213111">
    <w:name w:val="Нет списка3213111"/>
    <w:next w:val="a9"/>
    <w:semiHidden/>
    <w:rsid w:val="00544313"/>
  </w:style>
  <w:style w:type="table" w:customStyle="1" w:styleId="41111110">
    <w:name w:val="Сетка таблицы4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111">
    <w:name w:val="Стиль маркированный Symbol (Symbol) подчеркивание3111111"/>
    <w:basedOn w:val="a9"/>
    <w:rsid w:val="00544313"/>
  </w:style>
  <w:style w:type="numbering" w:customStyle="1" w:styleId="3111111">
    <w:name w:val="Стиль нумерованный3111111"/>
    <w:basedOn w:val="a9"/>
    <w:rsid w:val="00544313"/>
    <w:pPr>
      <w:numPr>
        <w:numId w:val="60"/>
      </w:numPr>
    </w:pPr>
  </w:style>
  <w:style w:type="numbering" w:customStyle="1" w:styleId="12pt3111111">
    <w:name w:val="Стиль маркированный 12 pt3111111"/>
    <w:basedOn w:val="a9"/>
    <w:rsid w:val="00544313"/>
  </w:style>
  <w:style w:type="numbering" w:customStyle="1" w:styleId="31111113">
    <w:name w:val="Стиль маркированный3111111"/>
    <w:basedOn w:val="a9"/>
    <w:rsid w:val="00544313"/>
  </w:style>
  <w:style w:type="table" w:customStyle="1" w:styleId="221111110">
    <w:name w:val="Сетка таблицы22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1">
    <w:name w:val="Сетка таблицы52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
    <w:name w:val="Сетка таблицы62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
    <w:name w:val="Сетка таблицы72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1">
    <w:name w:val="Сетка таблицы8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1">
    <w:name w:val="Сетка таблицы9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
    <w:name w:val="Сетка таблицы10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0">
    <w:name w:val="Сетка таблицы13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0">
    <w:name w:val="Сетка таблицы14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1">
    <w:name w:val="Сетка таблицы15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1">
    <w:name w:val="Сетка таблицы16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1">
    <w:name w:val="Стиль маркированный 12 pt12111111"/>
    <w:basedOn w:val="a9"/>
    <w:rsid w:val="00544313"/>
    <w:pPr>
      <w:numPr>
        <w:numId w:val="50"/>
      </w:numPr>
    </w:pPr>
  </w:style>
  <w:style w:type="table" w:customStyle="1" w:styleId="17111111">
    <w:name w:val="Сетка таблицы17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a9"/>
    <w:semiHidden/>
    <w:rsid w:val="00544313"/>
  </w:style>
  <w:style w:type="numbering" w:customStyle="1" w:styleId="171110">
    <w:name w:val="Нет списка17111"/>
    <w:next w:val="a9"/>
    <w:uiPriority w:val="99"/>
    <w:semiHidden/>
    <w:unhideWhenUsed/>
    <w:rsid w:val="00544313"/>
  </w:style>
  <w:style w:type="numbering" w:customStyle="1" w:styleId="26111">
    <w:name w:val="Нет списка26111"/>
    <w:next w:val="a9"/>
    <w:uiPriority w:val="99"/>
    <w:semiHidden/>
    <w:unhideWhenUsed/>
    <w:rsid w:val="00544313"/>
  </w:style>
  <w:style w:type="numbering" w:customStyle="1" w:styleId="181110">
    <w:name w:val="Нет списка18111"/>
    <w:next w:val="a9"/>
    <w:semiHidden/>
    <w:rsid w:val="00544313"/>
  </w:style>
  <w:style w:type="numbering" w:customStyle="1" w:styleId="191110">
    <w:name w:val="Нет списка19111"/>
    <w:next w:val="a9"/>
    <w:uiPriority w:val="99"/>
    <w:semiHidden/>
    <w:unhideWhenUsed/>
    <w:rsid w:val="00544313"/>
  </w:style>
  <w:style w:type="numbering" w:customStyle="1" w:styleId="27111">
    <w:name w:val="Нет списка27111"/>
    <w:next w:val="a9"/>
    <w:uiPriority w:val="99"/>
    <w:semiHidden/>
    <w:unhideWhenUsed/>
    <w:rsid w:val="00544313"/>
  </w:style>
  <w:style w:type="numbering" w:customStyle="1" w:styleId="20111">
    <w:name w:val="Нет списка20111"/>
    <w:next w:val="a9"/>
    <w:semiHidden/>
    <w:rsid w:val="00544313"/>
  </w:style>
  <w:style w:type="numbering" w:customStyle="1" w:styleId="1101110">
    <w:name w:val="Нет списка110111"/>
    <w:next w:val="a9"/>
    <w:uiPriority w:val="99"/>
    <w:semiHidden/>
    <w:unhideWhenUsed/>
    <w:rsid w:val="00544313"/>
  </w:style>
  <w:style w:type="numbering" w:customStyle="1" w:styleId="281110">
    <w:name w:val="Нет списка28111"/>
    <w:next w:val="a9"/>
    <w:uiPriority w:val="99"/>
    <w:semiHidden/>
    <w:unhideWhenUsed/>
    <w:rsid w:val="00544313"/>
  </w:style>
  <w:style w:type="numbering" w:customStyle="1" w:styleId="291110">
    <w:name w:val="Нет списка29111"/>
    <w:next w:val="a9"/>
    <w:uiPriority w:val="99"/>
    <w:semiHidden/>
    <w:rsid w:val="00544313"/>
  </w:style>
  <w:style w:type="numbering" w:customStyle="1" w:styleId="1161110">
    <w:name w:val="Нет списка116111"/>
    <w:next w:val="a9"/>
    <w:semiHidden/>
    <w:rsid w:val="00544313"/>
  </w:style>
  <w:style w:type="numbering" w:customStyle="1" w:styleId="210111">
    <w:name w:val="Нет списка21011"/>
    <w:next w:val="a9"/>
    <w:semiHidden/>
    <w:unhideWhenUsed/>
    <w:rsid w:val="00544313"/>
  </w:style>
  <w:style w:type="numbering" w:customStyle="1" w:styleId="361110">
    <w:name w:val="Нет списка36111"/>
    <w:next w:val="a9"/>
    <w:semiHidden/>
    <w:rsid w:val="00544313"/>
  </w:style>
  <w:style w:type="numbering" w:customStyle="1" w:styleId="46111">
    <w:name w:val="Нет списка46111"/>
    <w:next w:val="a9"/>
    <w:semiHidden/>
    <w:rsid w:val="00544313"/>
  </w:style>
  <w:style w:type="numbering" w:customStyle="1" w:styleId="117111">
    <w:name w:val="Нет списка117111"/>
    <w:next w:val="a9"/>
    <w:semiHidden/>
    <w:rsid w:val="00544313"/>
  </w:style>
  <w:style w:type="numbering" w:customStyle="1" w:styleId="1115111">
    <w:name w:val="Нет списка1115111"/>
    <w:next w:val="a9"/>
    <w:semiHidden/>
    <w:rsid w:val="00544313"/>
  </w:style>
  <w:style w:type="numbering" w:customStyle="1" w:styleId="216111">
    <w:name w:val="Нет списка216111"/>
    <w:next w:val="a9"/>
    <w:semiHidden/>
    <w:unhideWhenUsed/>
    <w:rsid w:val="00544313"/>
  </w:style>
  <w:style w:type="numbering" w:customStyle="1" w:styleId="316111">
    <w:name w:val="Нет списка316111"/>
    <w:next w:val="a9"/>
    <w:semiHidden/>
    <w:rsid w:val="00544313"/>
  </w:style>
  <w:style w:type="numbering" w:customStyle="1" w:styleId="414111">
    <w:name w:val="Нет списка414111"/>
    <w:next w:val="a9"/>
    <w:semiHidden/>
    <w:rsid w:val="00544313"/>
  </w:style>
  <w:style w:type="numbering" w:customStyle="1" w:styleId="125111">
    <w:name w:val="Нет списка125111"/>
    <w:next w:val="a9"/>
    <w:semiHidden/>
    <w:rsid w:val="00544313"/>
  </w:style>
  <w:style w:type="numbering" w:customStyle="1" w:styleId="2114111">
    <w:name w:val="Нет списка2114111"/>
    <w:next w:val="a9"/>
    <w:semiHidden/>
    <w:unhideWhenUsed/>
    <w:rsid w:val="00544313"/>
  </w:style>
  <w:style w:type="numbering" w:customStyle="1" w:styleId="3114111">
    <w:name w:val="Нет списка3114111"/>
    <w:next w:val="a9"/>
    <w:semiHidden/>
    <w:rsid w:val="00544313"/>
  </w:style>
  <w:style w:type="numbering" w:customStyle="1" w:styleId="551110">
    <w:name w:val="Нет списка55111"/>
    <w:next w:val="a9"/>
    <w:uiPriority w:val="99"/>
    <w:semiHidden/>
    <w:unhideWhenUsed/>
    <w:rsid w:val="00544313"/>
  </w:style>
  <w:style w:type="numbering" w:customStyle="1" w:styleId="641110">
    <w:name w:val="Нет списка64111"/>
    <w:next w:val="a9"/>
    <w:uiPriority w:val="99"/>
    <w:semiHidden/>
    <w:rsid w:val="00544313"/>
  </w:style>
  <w:style w:type="numbering" w:customStyle="1" w:styleId="135111">
    <w:name w:val="Нет списка135111"/>
    <w:next w:val="a9"/>
    <w:semiHidden/>
    <w:rsid w:val="00544313"/>
  </w:style>
  <w:style w:type="numbering" w:customStyle="1" w:styleId="1124111">
    <w:name w:val="Нет списка1124111"/>
    <w:next w:val="a9"/>
    <w:semiHidden/>
    <w:rsid w:val="00544313"/>
  </w:style>
  <w:style w:type="numbering" w:customStyle="1" w:styleId="225111">
    <w:name w:val="Нет списка225111"/>
    <w:next w:val="a9"/>
    <w:semiHidden/>
    <w:unhideWhenUsed/>
    <w:rsid w:val="00544313"/>
  </w:style>
  <w:style w:type="numbering" w:customStyle="1" w:styleId="325111">
    <w:name w:val="Нет списка325111"/>
    <w:next w:val="a9"/>
    <w:semiHidden/>
    <w:rsid w:val="00544313"/>
  </w:style>
  <w:style w:type="numbering" w:customStyle="1" w:styleId="424111">
    <w:name w:val="Нет списка424111"/>
    <w:next w:val="a9"/>
    <w:semiHidden/>
    <w:rsid w:val="00544313"/>
  </w:style>
  <w:style w:type="numbering" w:customStyle="1" w:styleId="1214111">
    <w:name w:val="Нет списка1214111"/>
    <w:next w:val="a9"/>
    <w:semiHidden/>
    <w:rsid w:val="00544313"/>
  </w:style>
  <w:style w:type="numbering" w:customStyle="1" w:styleId="2124111">
    <w:name w:val="Нет списка2124111"/>
    <w:next w:val="a9"/>
    <w:semiHidden/>
    <w:unhideWhenUsed/>
    <w:rsid w:val="00544313"/>
  </w:style>
  <w:style w:type="numbering" w:customStyle="1" w:styleId="3124111">
    <w:name w:val="Нет списка3124111"/>
    <w:next w:val="a9"/>
    <w:semiHidden/>
    <w:rsid w:val="00544313"/>
  </w:style>
  <w:style w:type="numbering" w:customStyle="1" w:styleId="514111">
    <w:name w:val="Нет списка514111"/>
    <w:next w:val="a9"/>
    <w:uiPriority w:val="99"/>
    <w:semiHidden/>
    <w:rsid w:val="00544313"/>
  </w:style>
  <w:style w:type="numbering" w:customStyle="1" w:styleId="1314111">
    <w:name w:val="Нет списка1314111"/>
    <w:next w:val="a9"/>
    <w:semiHidden/>
    <w:rsid w:val="00544313"/>
  </w:style>
  <w:style w:type="numbering" w:customStyle="1" w:styleId="2214111">
    <w:name w:val="Нет списка2214111"/>
    <w:next w:val="a9"/>
    <w:semiHidden/>
    <w:unhideWhenUsed/>
    <w:rsid w:val="00544313"/>
  </w:style>
  <w:style w:type="numbering" w:customStyle="1" w:styleId="3214111">
    <w:name w:val="Нет списка3214111"/>
    <w:next w:val="a9"/>
    <w:semiHidden/>
    <w:rsid w:val="00544313"/>
  </w:style>
  <w:style w:type="numbering" w:customStyle="1" w:styleId="30111">
    <w:name w:val="Нет списка3011"/>
    <w:next w:val="a9"/>
    <w:semiHidden/>
    <w:rsid w:val="00544313"/>
  </w:style>
  <w:style w:type="numbering" w:customStyle="1" w:styleId="118111">
    <w:name w:val="Нет списка118111"/>
    <w:next w:val="a9"/>
    <w:uiPriority w:val="99"/>
    <w:semiHidden/>
    <w:unhideWhenUsed/>
    <w:rsid w:val="00544313"/>
  </w:style>
  <w:style w:type="numbering" w:customStyle="1" w:styleId="217111">
    <w:name w:val="Нет списка217111"/>
    <w:next w:val="a9"/>
    <w:uiPriority w:val="99"/>
    <w:semiHidden/>
    <w:unhideWhenUsed/>
    <w:rsid w:val="00544313"/>
  </w:style>
  <w:style w:type="numbering" w:customStyle="1" w:styleId="371110">
    <w:name w:val="Нет списка37111"/>
    <w:next w:val="a9"/>
    <w:semiHidden/>
    <w:rsid w:val="00544313"/>
  </w:style>
  <w:style w:type="numbering" w:customStyle="1" w:styleId="11911">
    <w:name w:val="Нет списка11911"/>
    <w:next w:val="a9"/>
    <w:uiPriority w:val="99"/>
    <w:semiHidden/>
    <w:unhideWhenUsed/>
    <w:rsid w:val="00544313"/>
  </w:style>
  <w:style w:type="numbering" w:customStyle="1" w:styleId="21811">
    <w:name w:val="Нет списка21811"/>
    <w:next w:val="a9"/>
    <w:uiPriority w:val="99"/>
    <w:semiHidden/>
    <w:unhideWhenUsed/>
    <w:rsid w:val="00544313"/>
  </w:style>
  <w:style w:type="numbering" w:customStyle="1" w:styleId="38110">
    <w:name w:val="Нет списка3811"/>
    <w:next w:val="a9"/>
    <w:semiHidden/>
    <w:rsid w:val="00544313"/>
  </w:style>
  <w:style w:type="numbering" w:customStyle="1" w:styleId="12011">
    <w:name w:val="Нет списка12011"/>
    <w:next w:val="a9"/>
    <w:uiPriority w:val="99"/>
    <w:semiHidden/>
    <w:unhideWhenUsed/>
    <w:rsid w:val="00544313"/>
  </w:style>
  <w:style w:type="numbering" w:customStyle="1" w:styleId="21911">
    <w:name w:val="Нет списка21911"/>
    <w:next w:val="a9"/>
    <w:uiPriority w:val="99"/>
    <w:semiHidden/>
    <w:unhideWhenUsed/>
    <w:rsid w:val="00544313"/>
  </w:style>
  <w:style w:type="numbering" w:customStyle="1" w:styleId="39110">
    <w:name w:val="Нет списка3911"/>
    <w:next w:val="a9"/>
    <w:uiPriority w:val="99"/>
    <w:semiHidden/>
    <w:unhideWhenUsed/>
    <w:rsid w:val="00544313"/>
  </w:style>
  <w:style w:type="numbering" w:customStyle="1" w:styleId="SymbolSymbol4111">
    <w:name w:val="Стиль маркированный Symbol (Symbol) подчеркивание4111"/>
    <w:basedOn w:val="a9"/>
    <w:rsid w:val="00544313"/>
  </w:style>
  <w:style w:type="numbering" w:customStyle="1" w:styleId="41114">
    <w:name w:val="Стиль нумерованный4111"/>
    <w:basedOn w:val="a9"/>
    <w:rsid w:val="00544313"/>
  </w:style>
  <w:style w:type="numbering" w:customStyle="1" w:styleId="12pt4111">
    <w:name w:val="Стиль маркированный 12 pt4111"/>
    <w:basedOn w:val="a9"/>
    <w:rsid w:val="00544313"/>
  </w:style>
  <w:style w:type="numbering" w:customStyle="1" w:styleId="41115">
    <w:name w:val="Стиль маркированный4111"/>
    <w:basedOn w:val="a9"/>
    <w:rsid w:val="00544313"/>
  </w:style>
  <w:style w:type="numbering" w:customStyle="1" w:styleId="SymbolSymbol11111111">
    <w:name w:val="Стиль маркированный Symbol (Symbol) подчеркивание11111111"/>
    <w:basedOn w:val="a9"/>
    <w:rsid w:val="00544313"/>
    <w:pPr>
      <w:numPr>
        <w:numId w:val="49"/>
      </w:numPr>
    </w:pPr>
  </w:style>
  <w:style w:type="numbering" w:customStyle="1" w:styleId="111111112">
    <w:name w:val="Стиль нумерованный11111111"/>
    <w:basedOn w:val="a9"/>
    <w:rsid w:val="00544313"/>
  </w:style>
  <w:style w:type="numbering" w:customStyle="1" w:styleId="12pt13111">
    <w:name w:val="Стиль маркированный 12 pt13111"/>
    <w:basedOn w:val="a9"/>
    <w:rsid w:val="00544313"/>
  </w:style>
  <w:style w:type="numbering" w:customStyle="1" w:styleId="111111113">
    <w:name w:val="Стиль маркированный11111111"/>
    <w:basedOn w:val="a9"/>
    <w:rsid w:val="00544313"/>
  </w:style>
  <w:style w:type="numbering" w:customStyle="1" w:styleId="SymbolSymbol21111111">
    <w:name w:val="Стиль маркированный Symbol (Symbol) подчеркивание21111111"/>
    <w:basedOn w:val="a9"/>
    <w:rsid w:val="00544313"/>
  </w:style>
  <w:style w:type="numbering" w:customStyle="1" w:styleId="211111112">
    <w:name w:val="Стиль нумерованный21111111"/>
    <w:basedOn w:val="a9"/>
    <w:rsid w:val="00544313"/>
  </w:style>
  <w:style w:type="numbering" w:customStyle="1" w:styleId="12pt21111111">
    <w:name w:val="Стиль маркированный 12 pt21111111"/>
    <w:basedOn w:val="a9"/>
    <w:rsid w:val="00544313"/>
  </w:style>
  <w:style w:type="numbering" w:customStyle="1" w:styleId="211111113">
    <w:name w:val="Стиль маркированный21111111"/>
    <w:basedOn w:val="a9"/>
    <w:rsid w:val="00544313"/>
  </w:style>
  <w:style w:type="table" w:customStyle="1" w:styleId="511111110">
    <w:name w:val="Сетка таблицы511111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1">
    <w:name w:val="Сетка таблицы611111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1">
    <w:name w:val="Сетка таблицы711111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11">
    <w:name w:val="Стиль маркированный 12 pt111111111"/>
    <w:basedOn w:val="a9"/>
    <w:rsid w:val="00544313"/>
  </w:style>
  <w:style w:type="table" w:customStyle="1" w:styleId="472">
    <w:name w:val="Сетка таблицы472"/>
    <w:basedOn w:val="a8"/>
    <w:next w:val="afff5"/>
    <w:uiPriority w:val="59"/>
    <w:rsid w:val="00544313"/>
    <w:pPr>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11">
    <w:name w:val="Сетка таблицы47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2">
    <w:name w:val="Стиль маркированный31112"/>
    <w:basedOn w:val="a9"/>
    <w:rsid w:val="00544313"/>
  </w:style>
  <w:style w:type="numbering" w:customStyle="1" w:styleId="4810">
    <w:name w:val="Нет списка481"/>
    <w:next w:val="a9"/>
    <w:uiPriority w:val="99"/>
    <w:semiHidden/>
    <w:unhideWhenUsed/>
    <w:rsid w:val="00544313"/>
  </w:style>
  <w:style w:type="table" w:customStyle="1" w:styleId="12010">
    <w:name w:val="Сетка таблицы120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1">
    <w:name w:val="Сетка таблицы48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0">
    <w:name w:val="Сетка таблицы216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0">
    <w:name w:val="Сетка таблицы316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2">
    <w:name w:val="Сетка таблицы126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2">
    <w:name w:val="Сетка таблицы317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0">
    <w:name w:val="Сетка таблицы49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2">
    <w:name w:val="Сетка таблицы56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81">
    <w:name w:val="Стиль маркированный Symbol (Symbol) подчеркивание81"/>
    <w:basedOn w:val="a9"/>
    <w:rsid w:val="00544313"/>
  </w:style>
  <w:style w:type="numbering" w:customStyle="1" w:styleId="815">
    <w:name w:val="Стиль нумерованный81"/>
    <w:basedOn w:val="a9"/>
    <w:rsid w:val="00544313"/>
  </w:style>
  <w:style w:type="numbering" w:customStyle="1" w:styleId="12pt81">
    <w:name w:val="Стиль маркированный 12 pt81"/>
    <w:basedOn w:val="a9"/>
    <w:rsid w:val="00544313"/>
  </w:style>
  <w:style w:type="numbering" w:customStyle="1" w:styleId="816">
    <w:name w:val="Стиль маркированный81"/>
    <w:basedOn w:val="a9"/>
    <w:rsid w:val="00544313"/>
  </w:style>
  <w:style w:type="table" w:customStyle="1" w:styleId="22612">
    <w:name w:val="Сетка таблицы226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1">
    <w:name w:val="Стиль маркированный Symbol (Symbol) подчеркивание151"/>
    <w:basedOn w:val="a9"/>
    <w:rsid w:val="00544313"/>
  </w:style>
  <w:style w:type="numbering" w:customStyle="1" w:styleId="1515">
    <w:name w:val="Стиль нумерованный151"/>
    <w:basedOn w:val="a9"/>
    <w:rsid w:val="00544313"/>
  </w:style>
  <w:style w:type="numbering" w:customStyle="1" w:styleId="12pt161">
    <w:name w:val="Стиль маркированный 12 pt161"/>
    <w:basedOn w:val="a9"/>
    <w:rsid w:val="00544313"/>
  </w:style>
  <w:style w:type="numbering" w:customStyle="1" w:styleId="1516">
    <w:name w:val="Стиль маркированный151"/>
    <w:basedOn w:val="a9"/>
    <w:rsid w:val="00544313"/>
  </w:style>
  <w:style w:type="numbering" w:customStyle="1" w:styleId="SymbolSymbol241">
    <w:name w:val="Стиль маркированный Symbol (Symbol) подчеркивание241"/>
    <w:basedOn w:val="a9"/>
    <w:rsid w:val="00544313"/>
  </w:style>
  <w:style w:type="numbering" w:customStyle="1" w:styleId="2412">
    <w:name w:val="Стиль нумерованный241"/>
    <w:basedOn w:val="a9"/>
    <w:rsid w:val="00544313"/>
  </w:style>
  <w:style w:type="numbering" w:customStyle="1" w:styleId="12pt241">
    <w:name w:val="Стиль маркированный 12 pt241"/>
    <w:basedOn w:val="a9"/>
    <w:rsid w:val="00544313"/>
  </w:style>
  <w:style w:type="numbering" w:customStyle="1" w:styleId="2413">
    <w:name w:val="Стиль маркированный241"/>
    <w:basedOn w:val="a9"/>
    <w:rsid w:val="00544313"/>
  </w:style>
  <w:style w:type="table" w:customStyle="1" w:styleId="851">
    <w:name w:val="Сетка таблицы8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0">
    <w:name w:val="Сетка таблицы13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1">
    <w:name w:val="Стиль маркированный 12 pt1151"/>
    <w:basedOn w:val="a9"/>
    <w:rsid w:val="00544313"/>
  </w:style>
  <w:style w:type="table" w:customStyle="1" w:styleId="1751">
    <w:name w:val="Сетка таблицы17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0">
    <w:name w:val="Нет списка1281"/>
    <w:next w:val="a9"/>
    <w:uiPriority w:val="99"/>
    <w:semiHidden/>
    <w:rsid w:val="00544313"/>
  </w:style>
  <w:style w:type="numbering" w:customStyle="1" w:styleId="11171">
    <w:name w:val="Нет списка11171"/>
    <w:next w:val="a9"/>
    <w:semiHidden/>
    <w:rsid w:val="00544313"/>
  </w:style>
  <w:style w:type="numbering" w:customStyle="1" w:styleId="22710">
    <w:name w:val="Нет списка2271"/>
    <w:next w:val="a9"/>
    <w:semiHidden/>
    <w:unhideWhenUsed/>
    <w:rsid w:val="00544313"/>
  </w:style>
  <w:style w:type="numbering" w:customStyle="1" w:styleId="3181">
    <w:name w:val="Нет списка3181"/>
    <w:next w:val="a9"/>
    <w:semiHidden/>
    <w:rsid w:val="00544313"/>
  </w:style>
  <w:style w:type="numbering" w:customStyle="1" w:styleId="4911">
    <w:name w:val="Нет списка491"/>
    <w:next w:val="a9"/>
    <w:semiHidden/>
    <w:rsid w:val="00544313"/>
  </w:style>
  <w:style w:type="numbering" w:customStyle="1" w:styleId="11181">
    <w:name w:val="Нет списка11181"/>
    <w:next w:val="a9"/>
    <w:semiHidden/>
    <w:rsid w:val="00544313"/>
  </w:style>
  <w:style w:type="numbering" w:customStyle="1" w:styleId="1111410">
    <w:name w:val="Нет списка111141"/>
    <w:next w:val="a9"/>
    <w:semiHidden/>
    <w:rsid w:val="00544313"/>
  </w:style>
  <w:style w:type="numbering" w:customStyle="1" w:styleId="21161">
    <w:name w:val="Нет списка21161"/>
    <w:next w:val="a9"/>
    <w:semiHidden/>
    <w:unhideWhenUsed/>
    <w:rsid w:val="00544313"/>
  </w:style>
  <w:style w:type="numbering" w:customStyle="1" w:styleId="3191">
    <w:name w:val="Нет списка3191"/>
    <w:next w:val="a9"/>
    <w:semiHidden/>
    <w:rsid w:val="00544313"/>
  </w:style>
  <w:style w:type="numbering" w:customStyle="1" w:styleId="41610">
    <w:name w:val="Нет списка4161"/>
    <w:next w:val="a9"/>
    <w:semiHidden/>
    <w:rsid w:val="00544313"/>
  </w:style>
  <w:style w:type="numbering" w:customStyle="1" w:styleId="1291">
    <w:name w:val="Нет списка1291"/>
    <w:next w:val="a9"/>
    <w:semiHidden/>
    <w:rsid w:val="00544313"/>
  </w:style>
  <w:style w:type="numbering" w:customStyle="1" w:styleId="21171">
    <w:name w:val="Нет списка21171"/>
    <w:next w:val="a9"/>
    <w:semiHidden/>
    <w:unhideWhenUsed/>
    <w:rsid w:val="00544313"/>
  </w:style>
  <w:style w:type="numbering" w:customStyle="1" w:styleId="31161">
    <w:name w:val="Нет списка31161"/>
    <w:next w:val="a9"/>
    <w:semiHidden/>
    <w:rsid w:val="00544313"/>
  </w:style>
  <w:style w:type="table" w:customStyle="1" w:styleId="211210">
    <w:name w:val="Сетка таблицы2112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0">
    <w:name w:val="Нет списка571"/>
    <w:next w:val="a9"/>
    <w:uiPriority w:val="99"/>
    <w:semiHidden/>
    <w:unhideWhenUsed/>
    <w:rsid w:val="00544313"/>
  </w:style>
  <w:style w:type="numbering" w:customStyle="1" w:styleId="6611">
    <w:name w:val="Нет списка661"/>
    <w:next w:val="a9"/>
    <w:uiPriority w:val="99"/>
    <w:semiHidden/>
    <w:rsid w:val="00544313"/>
  </w:style>
  <w:style w:type="numbering" w:customStyle="1" w:styleId="1371">
    <w:name w:val="Нет списка1371"/>
    <w:next w:val="a9"/>
    <w:semiHidden/>
    <w:rsid w:val="00544313"/>
  </w:style>
  <w:style w:type="numbering" w:customStyle="1" w:styleId="11261">
    <w:name w:val="Нет списка11261"/>
    <w:next w:val="a9"/>
    <w:semiHidden/>
    <w:rsid w:val="00544313"/>
  </w:style>
  <w:style w:type="numbering" w:customStyle="1" w:styleId="2281">
    <w:name w:val="Нет списка2281"/>
    <w:next w:val="a9"/>
    <w:semiHidden/>
    <w:unhideWhenUsed/>
    <w:rsid w:val="00544313"/>
  </w:style>
  <w:style w:type="numbering" w:customStyle="1" w:styleId="3271">
    <w:name w:val="Нет списка3271"/>
    <w:next w:val="a9"/>
    <w:semiHidden/>
    <w:rsid w:val="00544313"/>
  </w:style>
  <w:style w:type="numbering" w:customStyle="1" w:styleId="4261">
    <w:name w:val="Нет списка4261"/>
    <w:next w:val="a9"/>
    <w:semiHidden/>
    <w:rsid w:val="00544313"/>
  </w:style>
  <w:style w:type="numbering" w:customStyle="1" w:styleId="12161">
    <w:name w:val="Нет списка12161"/>
    <w:next w:val="a9"/>
    <w:semiHidden/>
    <w:rsid w:val="00544313"/>
  </w:style>
  <w:style w:type="numbering" w:customStyle="1" w:styleId="21261">
    <w:name w:val="Нет списка21261"/>
    <w:next w:val="a9"/>
    <w:semiHidden/>
    <w:unhideWhenUsed/>
    <w:rsid w:val="00544313"/>
  </w:style>
  <w:style w:type="numbering" w:customStyle="1" w:styleId="31261">
    <w:name w:val="Нет списка31261"/>
    <w:next w:val="a9"/>
    <w:semiHidden/>
    <w:rsid w:val="00544313"/>
  </w:style>
  <w:style w:type="numbering" w:customStyle="1" w:styleId="5161">
    <w:name w:val="Нет списка5161"/>
    <w:next w:val="a9"/>
    <w:uiPriority w:val="99"/>
    <w:semiHidden/>
    <w:rsid w:val="00544313"/>
  </w:style>
  <w:style w:type="numbering" w:customStyle="1" w:styleId="13161">
    <w:name w:val="Нет списка13161"/>
    <w:next w:val="a9"/>
    <w:semiHidden/>
    <w:rsid w:val="00544313"/>
  </w:style>
  <w:style w:type="numbering" w:customStyle="1" w:styleId="22161">
    <w:name w:val="Нет списка22161"/>
    <w:next w:val="a9"/>
    <w:semiHidden/>
    <w:unhideWhenUsed/>
    <w:rsid w:val="00544313"/>
  </w:style>
  <w:style w:type="numbering" w:customStyle="1" w:styleId="32161">
    <w:name w:val="Нет списка32161"/>
    <w:next w:val="a9"/>
    <w:semiHidden/>
    <w:rsid w:val="00544313"/>
  </w:style>
  <w:style w:type="table" w:customStyle="1" w:styleId="52212">
    <w:name w:val="Сетка таблицы522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2">
    <w:name w:val="Нет списка731"/>
    <w:next w:val="a9"/>
    <w:uiPriority w:val="99"/>
    <w:semiHidden/>
    <w:unhideWhenUsed/>
    <w:rsid w:val="00544313"/>
  </w:style>
  <w:style w:type="numbering" w:customStyle="1" w:styleId="14310">
    <w:name w:val="Нет списка1431"/>
    <w:next w:val="a9"/>
    <w:uiPriority w:val="99"/>
    <w:semiHidden/>
    <w:rsid w:val="00544313"/>
  </w:style>
  <w:style w:type="numbering" w:customStyle="1" w:styleId="11331">
    <w:name w:val="Нет списка11331"/>
    <w:next w:val="a9"/>
    <w:semiHidden/>
    <w:rsid w:val="00544313"/>
  </w:style>
  <w:style w:type="numbering" w:customStyle="1" w:styleId="23310">
    <w:name w:val="Нет списка2331"/>
    <w:next w:val="a9"/>
    <w:semiHidden/>
    <w:unhideWhenUsed/>
    <w:rsid w:val="00544313"/>
  </w:style>
  <w:style w:type="numbering" w:customStyle="1" w:styleId="3331">
    <w:name w:val="Нет списка3331"/>
    <w:next w:val="a9"/>
    <w:semiHidden/>
    <w:rsid w:val="00544313"/>
  </w:style>
  <w:style w:type="numbering" w:customStyle="1" w:styleId="4331">
    <w:name w:val="Нет списка4331"/>
    <w:next w:val="a9"/>
    <w:semiHidden/>
    <w:rsid w:val="00544313"/>
  </w:style>
  <w:style w:type="numbering" w:customStyle="1" w:styleId="11111210">
    <w:name w:val="Нет списка1111121"/>
    <w:next w:val="a9"/>
    <w:semiHidden/>
    <w:rsid w:val="00544313"/>
  </w:style>
  <w:style w:type="numbering" w:customStyle="1" w:styleId="11111121">
    <w:name w:val="Нет списка11111121"/>
    <w:next w:val="a9"/>
    <w:semiHidden/>
    <w:rsid w:val="00544313"/>
  </w:style>
  <w:style w:type="numbering" w:customStyle="1" w:styleId="21331">
    <w:name w:val="Нет списка21331"/>
    <w:next w:val="a9"/>
    <w:semiHidden/>
    <w:unhideWhenUsed/>
    <w:rsid w:val="00544313"/>
  </w:style>
  <w:style w:type="numbering" w:customStyle="1" w:styleId="31331">
    <w:name w:val="Нет списка31331"/>
    <w:next w:val="a9"/>
    <w:semiHidden/>
    <w:rsid w:val="00544313"/>
  </w:style>
  <w:style w:type="numbering" w:customStyle="1" w:styleId="411310">
    <w:name w:val="Нет списка41131"/>
    <w:next w:val="a9"/>
    <w:semiHidden/>
    <w:rsid w:val="00544313"/>
  </w:style>
  <w:style w:type="numbering" w:customStyle="1" w:styleId="12231">
    <w:name w:val="Нет списка12231"/>
    <w:next w:val="a9"/>
    <w:semiHidden/>
    <w:rsid w:val="00544313"/>
  </w:style>
  <w:style w:type="numbering" w:customStyle="1" w:styleId="211131">
    <w:name w:val="Нет списка211131"/>
    <w:next w:val="a9"/>
    <w:semiHidden/>
    <w:unhideWhenUsed/>
    <w:rsid w:val="00544313"/>
  </w:style>
  <w:style w:type="numbering" w:customStyle="1" w:styleId="3111310">
    <w:name w:val="Нет списка311131"/>
    <w:next w:val="a9"/>
    <w:semiHidden/>
    <w:rsid w:val="00544313"/>
  </w:style>
  <w:style w:type="numbering" w:customStyle="1" w:styleId="52310">
    <w:name w:val="Нет списка5231"/>
    <w:next w:val="a9"/>
    <w:uiPriority w:val="99"/>
    <w:semiHidden/>
    <w:unhideWhenUsed/>
    <w:rsid w:val="00544313"/>
  </w:style>
  <w:style w:type="numbering" w:customStyle="1" w:styleId="61310">
    <w:name w:val="Нет списка6131"/>
    <w:next w:val="a9"/>
    <w:uiPriority w:val="99"/>
    <w:semiHidden/>
    <w:rsid w:val="00544313"/>
  </w:style>
  <w:style w:type="numbering" w:customStyle="1" w:styleId="13231">
    <w:name w:val="Нет списка13231"/>
    <w:next w:val="a9"/>
    <w:semiHidden/>
    <w:rsid w:val="00544313"/>
  </w:style>
  <w:style w:type="numbering" w:customStyle="1" w:styleId="112131">
    <w:name w:val="Нет списка112131"/>
    <w:next w:val="a9"/>
    <w:semiHidden/>
    <w:rsid w:val="00544313"/>
  </w:style>
  <w:style w:type="numbering" w:customStyle="1" w:styleId="22231">
    <w:name w:val="Нет списка22231"/>
    <w:next w:val="a9"/>
    <w:semiHidden/>
    <w:unhideWhenUsed/>
    <w:rsid w:val="00544313"/>
  </w:style>
  <w:style w:type="numbering" w:customStyle="1" w:styleId="32231">
    <w:name w:val="Нет списка32231"/>
    <w:next w:val="a9"/>
    <w:semiHidden/>
    <w:rsid w:val="00544313"/>
  </w:style>
  <w:style w:type="numbering" w:customStyle="1" w:styleId="42131">
    <w:name w:val="Нет списка42131"/>
    <w:next w:val="a9"/>
    <w:semiHidden/>
    <w:rsid w:val="00544313"/>
  </w:style>
  <w:style w:type="numbering" w:customStyle="1" w:styleId="121131">
    <w:name w:val="Нет списка121131"/>
    <w:next w:val="a9"/>
    <w:semiHidden/>
    <w:rsid w:val="00544313"/>
  </w:style>
  <w:style w:type="numbering" w:customStyle="1" w:styleId="212131">
    <w:name w:val="Нет списка212131"/>
    <w:next w:val="a9"/>
    <w:semiHidden/>
    <w:unhideWhenUsed/>
    <w:rsid w:val="00544313"/>
  </w:style>
  <w:style w:type="numbering" w:customStyle="1" w:styleId="312131">
    <w:name w:val="Нет списка312131"/>
    <w:next w:val="a9"/>
    <w:semiHidden/>
    <w:rsid w:val="00544313"/>
  </w:style>
  <w:style w:type="numbering" w:customStyle="1" w:styleId="51131">
    <w:name w:val="Нет списка51131"/>
    <w:next w:val="a9"/>
    <w:uiPriority w:val="99"/>
    <w:semiHidden/>
    <w:rsid w:val="00544313"/>
  </w:style>
  <w:style w:type="numbering" w:customStyle="1" w:styleId="131131">
    <w:name w:val="Нет списка131131"/>
    <w:next w:val="a9"/>
    <w:semiHidden/>
    <w:rsid w:val="00544313"/>
  </w:style>
  <w:style w:type="numbering" w:customStyle="1" w:styleId="221131">
    <w:name w:val="Нет списка221131"/>
    <w:next w:val="a9"/>
    <w:semiHidden/>
    <w:unhideWhenUsed/>
    <w:rsid w:val="00544313"/>
  </w:style>
  <w:style w:type="numbering" w:customStyle="1" w:styleId="321131">
    <w:name w:val="Нет списка321131"/>
    <w:next w:val="a9"/>
    <w:semiHidden/>
    <w:rsid w:val="00544313"/>
  </w:style>
  <w:style w:type="numbering" w:customStyle="1" w:styleId="SymbolSymbol321">
    <w:name w:val="Стиль маркированный Symbol (Symbol) подчеркивание321"/>
    <w:basedOn w:val="a9"/>
    <w:rsid w:val="00544313"/>
  </w:style>
  <w:style w:type="numbering" w:customStyle="1" w:styleId="3219">
    <w:name w:val="Стиль нумерованный321"/>
    <w:basedOn w:val="a9"/>
    <w:rsid w:val="00544313"/>
  </w:style>
  <w:style w:type="numbering" w:customStyle="1" w:styleId="12pt321">
    <w:name w:val="Стиль маркированный 12 pt321"/>
    <w:basedOn w:val="a9"/>
    <w:rsid w:val="00544313"/>
  </w:style>
  <w:style w:type="numbering" w:customStyle="1" w:styleId="321a">
    <w:name w:val="Стиль маркированный321"/>
    <w:basedOn w:val="a9"/>
    <w:rsid w:val="00544313"/>
  </w:style>
  <w:style w:type="numbering" w:customStyle="1" w:styleId="71210">
    <w:name w:val="Нет списка7121"/>
    <w:next w:val="a9"/>
    <w:uiPriority w:val="99"/>
    <w:semiHidden/>
    <w:rsid w:val="00544313"/>
  </w:style>
  <w:style w:type="numbering" w:customStyle="1" w:styleId="14121">
    <w:name w:val="Нет списка14121"/>
    <w:next w:val="a9"/>
    <w:semiHidden/>
    <w:rsid w:val="00544313"/>
  </w:style>
  <w:style w:type="numbering" w:customStyle="1" w:styleId="23121">
    <w:name w:val="Нет списка23121"/>
    <w:next w:val="a9"/>
    <w:semiHidden/>
    <w:unhideWhenUsed/>
    <w:rsid w:val="00544313"/>
  </w:style>
  <w:style w:type="numbering" w:customStyle="1" w:styleId="33121">
    <w:name w:val="Нет списка33121"/>
    <w:next w:val="a9"/>
    <w:semiHidden/>
    <w:rsid w:val="00544313"/>
  </w:style>
  <w:style w:type="numbering" w:customStyle="1" w:styleId="43121">
    <w:name w:val="Нет списка43121"/>
    <w:next w:val="a9"/>
    <w:semiHidden/>
    <w:rsid w:val="00544313"/>
  </w:style>
  <w:style w:type="numbering" w:customStyle="1" w:styleId="113121">
    <w:name w:val="Нет списка113121"/>
    <w:next w:val="a9"/>
    <w:semiHidden/>
    <w:rsid w:val="00544313"/>
  </w:style>
  <w:style w:type="numbering" w:customStyle="1" w:styleId="111221">
    <w:name w:val="Нет списка111221"/>
    <w:next w:val="a9"/>
    <w:semiHidden/>
    <w:rsid w:val="00544313"/>
  </w:style>
  <w:style w:type="numbering" w:customStyle="1" w:styleId="213121">
    <w:name w:val="Нет списка213121"/>
    <w:next w:val="a9"/>
    <w:semiHidden/>
    <w:unhideWhenUsed/>
    <w:rsid w:val="00544313"/>
  </w:style>
  <w:style w:type="numbering" w:customStyle="1" w:styleId="313121">
    <w:name w:val="Нет списка313121"/>
    <w:next w:val="a9"/>
    <w:semiHidden/>
    <w:rsid w:val="00544313"/>
  </w:style>
  <w:style w:type="numbering" w:customStyle="1" w:styleId="411121">
    <w:name w:val="Нет списка411121"/>
    <w:next w:val="a9"/>
    <w:semiHidden/>
    <w:rsid w:val="00544313"/>
  </w:style>
  <w:style w:type="numbering" w:customStyle="1" w:styleId="122121">
    <w:name w:val="Нет списка122121"/>
    <w:next w:val="a9"/>
    <w:semiHidden/>
    <w:rsid w:val="00544313"/>
  </w:style>
  <w:style w:type="numbering" w:customStyle="1" w:styleId="2111121">
    <w:name w:val="Нет списка2111121"/>
    <w:next w:val="a9"/>
    <w:semiHidden/>
    <w:unhideWhenUsed/>
    <w:rsid w:val="00544313"/>
  </w:style>
  <w:style w:type="numbering" w:customStyle="1" w:styleId="3111121">
    <w:name w:val="Нет списка3111121"/>
    <w:next w:val="a9"/>
    <w:semiHidden/>
    <w:rsid w:val="00544313"/>
  </w:style>
  <w:style w:type="numbering" w:customStyle="1" w:styleId="52121">
    <w:name w:val="Нет списка52121"/>
    <w:next w:val="a9"/>
    <w:uiPriority w:val="99"/>
    <w:semiHidden/>
    <w:unhideWhenUsed/>
    <w:rsid w:val="00544313"/>
  </w:style>
  <w:style w:type="numbering" w:customStyle="1" w:styleId="61121">
    <w:name w:val="Нет списка61121"/>
    <w:next w:val="a9"/>
    <w:uiPriority w:val="99"/>
    <w:semiHidden/>
    <w:rsid w:val="00544313"/>
  </w:style>
  <w:style w:type="numbering" w:customStyle="1" w:styleId="132121">
    <w:name w:val="Нет списка132121"/>
    <w:next w:val="a9"/>
    <w:semiHidden/>
    <w:rsid w:val="00544313"/>
  </w:style>
  <w:style w:type="numbering" w:customStyle="1" w:styleId="1121121">
    <w:name w:val="Нет списка1121121"/>
    <w:next w:val="a9"/>
    <w:semiHidden/>
    <w:rsid w:val="00544313"/>
  </w:style>
  <w:style w:type="numbering" w:customStyle="1" w:styleId="222121">
    <w:name w:val="Нет списка222121"/>
    <w:next w:val="a9"/>
    <w:semiHidden/>
    <w:unhideWhenUsed/>
    <w:rsid w:val="00544313"/>
  </w:style>
  <w:style w:type="numbering" w:customStyle="1" w:styleId="322121">
    <w:name w:val="Нет списка322121"/>
    <w:next w:val="a9"/>
    <w:semiHidden/>
    <w:rsid w:val="00544313"/>
  </w:style>
  <w:style w:type="numbering" w:customStyle="1" w:styleId="421121">
    <w:name w:val="Нет списка421121"/>
    <w:next w:val="a9"/>
    <w:semiHidden/>
    <w:rsid w:val="00544313"/>
  </w:style>
  <w:style w:type="numbering" w:customStyle="1" w:styleId="1211121">
    <w:name w:val="Нет списка1211121"/>
    <w:next w:val="a9"/>
    <w:semiHidden/>
    <w:rsid w:val="00544313"/>
  </w:style>
  <w:style w:type="numbering" w:customStyle="1" w:styleId="2121121">
    <w:name w:val="Нет списка2121121"/>
    <w:next w:val="a9"/>
    <w:semiHidden/>
    <w:unhideWhenUsed/>
    <w:rsid w:val="00544313"/>
  </w:style>
  <w:style w:type="numbering" w:customStyle="1" w:styleId="3121121">
    <w:name w:val="Нет списка3121121"/>
    <w:next w:val="a9"/>
    <w:semiHidden/>
    <w:rsid w:val="00544313"/>
  </w:style>
  <w:style w:type="numbering" w:customStyle="1" w:styleId="511121">
    <w:name w:val="Нет списка511121"/>
    <w:next w:val="a9"/>
    <w:uiPriority w:val="99"/>
    <w:semiHidden/>
    <w:rsid w:val="00544313"/>
  </w:style>
  <w:style w:type="numbering" w:customStyle="1" w:styleId="1311121">
    <w:name w:val="Нет списка1311121"/>
    <w:next w:val="a9"/>
    <w:semiHidden/>
    <w:rsid w:val="00544313"/>
  </w:style>
  <w:style w:type="numbering" w:customStyle="1" w:styleId="2211121">
    <w:name w:val="Нет списка2211121"/>
    <w:next w:val="a9"/>
    <w:semiHidden/>
    <w:unhideWhenUsed/>
    <w:rsid w:val="00544313"/>
  </w:style>
  <w:style w:type="numbering" w:customStyle="1" w:styleId="3211121">
    <w:name w:val="Нет списка3211121"/>
    <w:next w:val="a9"/>
    <w:semiHidden/>
    <w:rsid w:val="00544313"/>
  </w:style>
  <w:style w:type="numbering" w:customStyle="1" w:styleId="SymbolSymbol1131">
    <w:name w:val="Стиль маркированный Symbol (Symbol) подчеркивание1131"/>
    <w:basedOn w:val="a9"/>
    <w:rsid w:val="00544313"/>
  </w:style>
  <w:style w:type="numbering" w:customStyle="1" w:styleId="11215">
    <w:name w:val="Стиль нумерованный1121"/>
    <w:basedOn w:val="a9"/>
    <w:rsid w:val="00544313"/>
  </w:style>
  <w:style w:type="numbering" w:customStyle="1" w:styleId="12pt1221">
    <w:name w:val="Стиль маркированный 12 pt1221"/>
    <w:basedOn w:val="a9"/>
    <w:rsid w:val="00544313"/>
  </w:style>
  <w:style w:type="numbering" w:customStyle="1" w:styleId="11216">
    <w:name w:val="Стиль маркированный1121"/>
    <w:basedOn w:val="a9"/>
    <w:rsid w:val="00544313"/>
  </w:style>
  <w:style w:type="numbering" w:customStyle="1" w:styleId="8212">
    <w:name w:val="Нет списка821"/>
    <w:next w:val="a9"/>
    <w:uiPriority w:val="99"/>
    <w:semiHidden/>
    <w:rsid w:val="00544313"/>
  </w:style>
  <w:style w:type="numbering" w:customStyle="1" w:styleId="15210">
    <w:name w:val="Нет списка1521"/>
    <w:next w:val="a9"/>
    <w:semiHidden/>
    <w:rsid w:val="00544313"/>
  </w:style>
  <w:style w:type="numbering" w:customStyle="1" w:styleId="24210">
    <w:name w:val="Нет списка2421"/>
    <w:next w:val="a9"/>
    <w:semiHidden/>
    <w:unhideWhenUsed/>
    <w:rsid w:val="00544313"/>
  </w:style>
  <w:style w:type="numbering" w:customStyle="1" w:styleId="3421">
    <w:name w:val="Нет списка3421"/>
    <w:next w:val="a9"/>
    <w:semiHidden/>
    <w:rsid w:val="00544313"/>
  </w:style>
  <w:style w:type="numbering" w:customStyle="1" w:styleId="4421">
    <w:name w:val="Нет списка4421"/>
    <w:next w:val="a9"/>
    <w:semiHidden/>
    <w:rsid w:val="00544313"/>
  </w:style>
  <w:style w:type="numbering" w:customStyle="1" w:styleId="11421">
    <w:name w:val="Нет списка11421"/>
    <w:next w:val="a9"/>
    <w:semiHidden/>
    <w:rsid w:val="00544313"/>
  </w:style>
  <w:style w:type="numbering" w:customStyle="1" w:styleId="111321">
    <w:name w:val="Нет списка111321"/>
    <w:next w:val="a9"/>
    <w:semiHidden/>
    <w:rsid w:val="00544313"/>
  </w:style>
  <w:style w:type="numbering" w:customStyle="1" w:styleId="21421">
    <w:name w:val="Нет списка21421"/>
    <w:next w:val="a9"/>
    <w:semiHidden/>
    <w:unhideWhenUsed/>
    <w:rsid w:val="00544313"/>
  </w:style>
  <w:style w:type="numbering" w:customStyle="1" w:styleId="31421">
    <w:name w:val="Нет списка31421"/>
    <w:next w:val="a9"/>
    <w:semiHidden/>
    <w:rsid w:val="00544313"/>
  </w:style>
  <w:style w:type="numbering" w:customStyle="1" w:styleId="41221">
    <w:name w:val="Нет списка41221"/>
    <w:next w:val="a9"/>
    <w:semiHidden/>
    <w:rsid w:val="00544313"/>
  </w:style>
  <w:style w:type="numbering" w:customStyle="1" w:styleId="12321">
    <w:name w:val="Нет списка12321"/>
    <w:next w:val="a9"/>
    <w:semiHidden/>
    <w:rsid w:val="00544313"/>
  </w:style>
  <w:style w:type="numbering" w:customStyle="1" w:styleId="211221">
    <w:name w:val="Нет списка211221"/>
    <w:next w:val="a9"/>
    <w:semiHidden/>
    <w:unhideWhenUsed/>
    <w:rsid w:val="00544313"/>
  </w:style>
  <w:style w:type="numbering" w:customStyle="1" w:styleId="311221">
    <w:name w:val="Нет списка311221"/>
    <w:next w:val="a9"/>
    <w:semiHidden/>
    <w:rsid w:val="00544313"/>
  </w:style>
  <w:style w:type="numbering" w:customStyle="1" w:styleId="5321">
    <w:name w:val="Нет списка5321"/>
    <w:next w:val="a9"/>
    <w:uiPriority w:val="99"/>
    <w:semiHidden/>
    <w:unhideWhenUsed/>
    <w:rsid w:val="00544313"/>
  </w:style>
  <w:style w:type="numbering" w:customStyle="1" w:styleId="62210">
    <w:name w:val="Нет списка6221"/>
    <w:next w:val="a9"/>
    <w:uiPriority w:val="99"/>
    <w:semiHidden/>
    <w:rsid w:val="00544313"/>
  </w:style>
  <w:style w:type="numbering" w:customStyle="1" w:styleId="13321">
    <w:name w:val="Нет списка13321"/>
    <w:next w:val="a9"/>
    <w:semiHidden/>
    <w:rsid w:val="00544313"/>
  </w:style>
  <w:style w:type="numbering" w:customStyle="1" w:styleId="112221">
    <w:name w:val="Нет списка112221"/>
    <w:next w:val="a9"/>
    <w:semiHidden/>
    <w:rsid w:val="00544313"/>
  </w:style>
  <w:style w:type="numbering" w:customStyle="1" w:styleId="22321">
    <w:name w:val="Нет списка22321"/>
    <w:next w:val="a9"/>
    <w:semiHidden/>
    <w:unhideWhenUsed/>
    <w:rsid w:val="00544313"/>
  </w:style>
  <w:style w:type="numbering" w:customStyle="1" w:styleId="32321">
    <w:name w:val="Нет списка32321"/>
    <w:next w:val="a9"/>
    <w:semiHidden/>
    <w:rsid w:val="00544313"/>
  </w:style>
  <w:style w:type="numbering" w:customStyle="1" w:styleId="42221">
    <w:name w:val="Нет списка42221"/>
    <w:next w:val="a9"/>
    <w:semiHidden/>
    <w:rsid w:val="00544313"/>
  </w:style>
  <w:style w:type="numbering" w:customStyle="1" w:styleId="121221">
    <w:name w:val="Нет списка121221"/>
    <w:next w:val="a9"/>
    <w:semiHidden/>
    <w:rsid w:val="00544313"/>
  </w:style>
  <w:style w:type="numbering" w:customStyle="1" w:styleId="212221">
    <w:name w:val="Нет списка212221"/>
    <w:next w:val="a9"/>
    <w:semiHidden/>
    <w:unhideWhenUsed/>
    <w:rsid w:val="00544313"/>
  </w:style>
  <w:style w:type="numbering" w:customStyle="1" w:styleId="312221">
    <w:name w:val="Нет списка312221"/>
    <w:next w:val="a9"/>
    <w:semiHidden/>
    <w:rsid w:val="00544313"/>
  </w:style>
  <w:style w:type="numbering" w:customStyle="1" w:styleId="51221">
    <w:name w:val="Нет списка51221"/>
    <w:next w:val="a9"/>
    <w:uiPriority w:val="99"/>
    <w:semiHidden/>
    <w:rsid w:val="00544313"/>
  </w:style>
  <w:style w:type="numbering" w:customStyle="1" w:styleId="131221">
    <w:name w:val="Нет списка131221"/>
    <w:next w:val="a9"/>
    <w:semiHidden/>
    <w:rsid w:val="00544313"/>
  </w:style>
  <w:style w:type="numbering" w:customStyle="1" w:styleId="221221">
    <w:name w:val="Нет списка221221"/>
    <w:next w:val="a9"/>
    <w:semiHidden/>
    <w:unhideWhenUsed/>
    <w:rsid w:val="00544313"/>
  </w:style>
  <w:style w:type="numbering" w:customStyle="1" w:styleId="321221">
    <w:name w:val="Нет списка321221"/>
    <w:next w:val="a9"/>
    <w:semiHidden/>
    <w:rsid w:val="00544313"/>
  </w:style>
  <w:style w:type="numbering" w:customStyle="1" w:styleId="SymbolSymbol2121">
    <w:name w:val="Стиль маркированный Symbol (Symbol) подчеркивание2121"/>
    <w:basedOn w:val="a9"/>
    <w:rsid w:val="00544313"/>
  </w:style>
  <w:style w:type="numbering" w:customStyle="1" w:styleId="21215">
    <w:name w:val="Стиль нумерованный2121"/>
    <w:basedOn w:val="a9"/>
    <w:rsid w:val="00544313"/>
  </w:style>
  <w:style w:type="numbering" w:customStyle="1" w:styleId="12pt2121">
    <w:name w:val="Стиль маркированный 12 pt2121"/>
    <w:basedOn w:val="a9"/>
    <w:rsid w:val="00544313"/>
  </w:style>
  <w:style w:type="numbering" w:customStyle="1" w:styleId="21216">
    <w:name w:val="Стиль маркированный2121"/>
    <w:basedOn w:val="a9"/>
    <w:rsid w:val="00544313"/>
  </w:style>
  <w:style w:type="numbering" w:customStyle="1" w:styleId="12pt11121">
    <w:name w:val="Стиль маркированный 12 pt11121"/>
    <w:basedOn w:val="a9"/>
    <w:rsid w:val="00544313"/>
  </w:style>
  <w:style w:type="numbering" w:customStyle="1" w:styleId="9212">
    <w:name w:val="Нет списка921"/>
    <w:next w:val="a9"/>
    <w:uiPriority w:val="99"/>
    <w:semiHidden/>
    <w:unhideWhenUsed/>
    <w:rsid w:val="00544313"/>
  </w:style>
  <w:style w:type="numbering" w:customStyle="1" w:styleId="16212">
    <w:name w:val="Нет списка1621"/>
    <w:next w:val="a9"/>
    <w:uiPriority w:val="99"/>
    <w:semiHidden/>
    <w:rsid w:val="00544313"/>
  </w:style>
  <w:style w:type="numbering" w:customStyle="1" w:styleId="11521">
    <w:name w:val="Нет списка11521"/>
    <w:next w:val="a9"/>
    <w:semiHidden/>
    <w:rsid w:val="00544313"/>
  </w:style>
  <w:style w:type="numbering" w:customStyle="1" w:styleId="2521">
    <w:name w:val="Нет списка2521"/>
    <w:next w:val="a9"/>
    <w:semiHidden/>
    <w:unhideWhenUsed/>
    <w:rsid w:val="00544313"/>
  </w:style>
  <w:style w:type="numbering" w:customStyle="1" w:styleId="3521">
    <w:name w:val="Нет списка3521"/>
    <w:next w:val="a9"/>
    <w:semiHidden/>
    <w:rsid w:val="00544313"/>
  </w:style>
  <w:style w:type="numbering" w:customStyle="1" w:styleId="4521">
    <w:name w:val="Нет списка4521"/>
    <w:next w:val="a9"/>
    <w:semiHidden/>
    <w:rsid w:val="00544313"/>
  </w:style>
  <w:style w:type="table" w:customStyle="1" w:styleId="19210">
    <w:name w:val="Сетка таблицы19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1">
    <w:name w:val="Нет списка111421"/>
    <w:next w:val="a9"/>
    <w:semiHidden/>
    <w:rsid w:val="00544313"/>
  </w:style>
  <w:style w:type="numbering" w:customStyle="1" w:styleId="1111221">
    <w:name w:val="Нет списка1111221"/>
    <w:next w:val="a9"/>
    <w:semiHidden/>
    <w:rsid w:val="00544313"/>
  </w:style>
  <w:style w:type="numbering" w:customStyle="1" w:styleId="21521">
    <w:name w:val="Нет списка21521"/>
    <w:next w:val="a9"/>
    <w:semiHidden/>
    <w:unhideWhenUsed/>
    <w:rsid w:val="00544313"/>
  </w:style>
  <w:style w:type="numbering" w:customStyle="1" w:styleId="31521">
    <w:name w:val="Нет списка31521"/>
    <w:next w:val="a9"/>
    <w:semiHidden/>
    <w:rsid w:val="00544313"/>
  </w:style>
  <w:style w:type="numbering" w:customStyle="1" w:styleId="41321">
    <w:name w:val="Нет списка41321"/>
    <w:next w:val="a9"/>
    <w:semiHidden/>
    <w:rsid w:val="00544313"/>
  </w:style>
  <w:style w:type="numbering" w:customStyle="1" w:styleId="12421">
    <w:name w:val="Нет списка12421"/>
    <w:next w:val="a9"/>
    <w:semiHidden/>
    <w:rsid w:val="00544313"/>
  </w:style>
  <w:style w:type="numbering" w:customStyle="1" w:styleId="211321">
    <w:name w:val="Нет списка211321"/>
    <w:next w:val="a9"/>
    <w:semiHidden/>
    <w:unhideWhenUsed/>
    <w:rsid w:val="00544313"/>
  </w:style>
  <w:style w:type="numbering" w:customStyle="1" w:styleId="311321">
    <w:name w:val="Нет списка311321"/>
    <w:next w:val="a9"/>
    <w:semiHidden/>
    <w:rsid w:val="00544313"/>
  </w:style>
  <w:style w:type="numbering" w:customStyle="1" w:styleId="5421">
    <w:name w:val="Нет списка5421"/>
    <w:next w:val="a9"/>
    <w:uiPriority w:val="99"/>
    <w:semiHidden/>
    <w:unhideWhenUsed/>
    <w:rsid w:val="00544313"/>
  </w:style>
  <w:style w:type="numbering" w:customStyle="1" w:styleId="6321">
    <w:name w:val="Нет списка6321"/>
    <w:next w:val="a9"/>
    <w:uiPriority w:val="99"/>
    <w:semiHidden/>
    <w:rsid w:val="00544313"/>
  </w:style>
  <w:style w:type="table" w:customStyle="1" w:styleId="32210">
    <w:name w:val="Сетка таблицы32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1">
    <w:name w:val="Нет списка13421"/>
    <w:next w:val="a9"/>
    <w:semiHidden/>
    <w:rsid w:val="00544313"/>
  </w:style>
  <w:style w:type="numbering" w:customStyle="1" w:styleId="112321">
    <w:name w:val="Нет списка112321"/>
    <w:next w:val="a9"/>
    <w:semiHidden/>
    <w:rsid w:val="00544313"/>
  </w:style>
  <w:style w:type="numbering" w:customStyle="1" w:styleId="22421">
    <w:name w:val="Нет списка22421"/>
    <w:next w:val="a9"/>
    <w:semiHidden/>
    <w:unhideWhenUsed/>
    <w:rsid w:val="00544313"/>
  </w:style>
  <w:style w:type="numbering" w:customStyle="1" w:styleId="32421">
    <w:name w:val="Нет списка32421"/>
    <w:next w:val="a9"/>
    <w:semiHidden/>
    <w:rsid w:val="00544313"/>
  </w:style>
  <w:style w:type="numbering" w:customStyle="1" w:styleId="42321">
    <w:name w:val="Нет списка42321"/>
    <w:next w:val="a9"/>
    <w:semiHidden/>
    <w:rsid w:val="00544313"/>
  </w:style>
  <w:style w:type="numbering" w:customStyle="1" w:styleId="121321">
    <w:name w:val="Нет списка121321"/>
    <w:next w:val="a9"/>
    <w:semiHidden/>
    <w:rsid w:val="00544313"/>
  </w:style>
  <w:style w:type="numbering" w:customStyle="1" w:styleId="212321">
    <w:name w:val="Нет списка212321"/>
    <w:next w:val="a9"/>
    <w:semiHidden/>
    <w:unhideWhenUsed/>
    <w:rsid w:val="00544313"/>
  </w:style>
  <w:style w:type="numbering" w:customStyle="1" w:styleId="312321">
    <w:name w:val="Нет списка312321"/>
    <w:next w:val="a9"/>
    <w:semiHidden/>
    <w:rsid w:val="00544313"/>
  </w:style>
  <w:style w:type="numbering" w:customStyle="1" w:styleId="51321">
    <w:name w:val="Нет списка51321"/>
    <w:next w:val="a9"/>
    <w:uiPriority w:val="99"/>
    <w:semiHidden/>
    <w:rsid w:val="00544313"/>
  </w:style>
  <w:style w:type="numbering" w:customStyle="1" w:styleId="131321">
    <w:name w:val="Нет списка131321"/>
    <w:next w:val="a9"/>
    <w:semiHidden/>
    <w:rsid w:val="00544313"/>
  </w:style>
  <w:style w:type="numbering" w:customStyle="1" w:styleId="221321">
    <w:name w:val="Нет списка221321"/>
    <w:next w:val="a9"/>
    <w:semiHidden/>
    <w:unhideWhenUsed/>
    <w:rsid w:val="00544313"/>
  </w:style>
  <w:style w:type="numbering" w:customStyle="1" w:styleId="321321">
    <w:name w:val="Нет списка321321"/>
    <w:next w:val="a9"/>
    <w:semiHidden/>
    <w:rsid w:val="00544313"/>
  </w:style>
  <w:style w:type="table" w:customStyle="1" w:styleId="41210">
    <w:name w:val="Сетка таблицы4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1">
    <w:name w:val="Стиль маркированный Symbol (Symbol) подчеркивание3121"/>
    <w:basedOn w:val="a9"/>
    <w:rsid w:val="00544313"/>
  </w:style>
  <w:style w:type="numbering" w:customStyle="1" w:styleId="3121">
    <w:name w:val="Стиль нумерованный3121"/>
    <w:basedOn w:val="a9"/>
    <w:rsid w:val="00544313"/>
    <w:pPr>
      <w:numPr>
        <w:numId w:val="59"/>
      </w:numPr>
    </w:pPr>
  </w:style>
  <w:style w:type="numbering" w:customStyle="1" w:styleId="12pt3121">
    <w:name w:val="Стиль маркированный 12 pt3121"/>
    <w:basedOn w:val="a9"/>
    <w:rsid w:val="00544313"/>
  </w:style>
  <w:style w:type="numbering" w:customStyle="1" w:styleId="31216">
    <w:name w:val="Стиль маркированный3121"/>
    <w:basedOn w:val="a9"/>
    <w:rsid w:val="00544313"/>
  </w:style>
  <w:style w:type="table" w:customStyle="1" w:styleId="221210">
    <w:name w:val="Сетка таблицы22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0">
    <w:name w:val="Сетка таблицы52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Сетка таблицы72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0">
    <w:name w:val="Сетка таблицы14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21">
    <w:name w:val="Стиль маркированный 12 pt12121"/>
    <w:basedOn w:val="a9"/>
    <w:rsid w:val="00544313"/>
  </w:style>
  <w:style w:type="table" w:customStyle="1" w:styleId="17121">
    <w:name w:val="Сетка таблицы17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2">
    <w:name w:val="Нет списка1021"/>
    <w:next w:val="a9"/>
    <w:semiHidden/>
    <w:rsid w:val="00544313"/>
  </w:style>
  <w:style w:type="numbering" w:customStyle="1" w:styleId="17212">
    <w:name w:val="Нет списка1721"/>
    <w:next w:val="a9"/>
    <w:uiPriority w:val="99"/>
    <w:semiHidden/>
    <w:unhideWhenUsed/>
    <w:rsid w:val="00544313"/>
  </w:style>
  <w:style w:type="numbering" w:customStyle="1" w:styleId="2621">
    <w:name w:val="Нет списка2621"/>
    <w:next w:val="a9"/>
    <w:uiPriority w:val="99"/>
    <w:semiHidden/>
    <w:unhideWhenUsed/>
    <w:rsid w:val="00544313"/>
  </w:style>
  <w:style w:type="numbering" w:customStyle="1" w:styleId="18210">
    <w:name w:val="Нет списка1821"/>
    <w:next w:val="a9"/>
    <w:semiHidden/>
    <w:rsid w:val="00544313"/>
  </w:style>
  <w:style w:type="table" w:customStyle="1" w:styleId="24211">
    <w:name w:val="Сетка таблицы242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1">
    <w:name w:val="Нет списка1921"/>
    <w:next w:val="a9"/>
    <w:uiPriority w:val="99"/>
    <w:semiHidden/>
    <w:unhideWhenUsed/>
    <w:rsid w:val="00544313"/>
  </w:style>
  <w:style w:type="numbering" w:customStyle="1" w:styleId="2721">
    <w:name w:val="Нет списка2721"/>
    <w:next w:val="a9"/>
    <w:uiPriority w:val="99"/>
    <w:semiHidden/>
    <w:unhideWhenUsed/>
    <w:rsid w:val="00544313"/>
  </w:style>
  <w:style w:type="numbering" w:customStyle="1" w:styleId="20210">
    <w:name w:val="Нет списка2021"/>
    <w:next w:val="a9"/>
    <w:semiHidden/>
    <w:rsid w:val="00544313"/>
  </w:style>
  <w:style w:type="table" w:customStyle="1" w:styleId="2520">
    <w:name w:val="Сетка таблицы25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Нет списка11021"/>
    <w:next w:val="a9"/>
    <w:uiPriority w:val="99"/>
    <w:semiHidden/>
    <w:unhideWhenUsed/>
    <w:rsid w:val="00544313"/>
  </w:style>
  <w:style w:type="numbering" w:customStyle="1" w:styleId="2821">
    <w:name w:val="Нет списка2821"/>
    <w:next w:val="a9"/>
    <w:uiPriority w:val="99"/>
    <w:semiHidden/>
    <w:unhideWhenUsed/>
    <w:rsid w:val="00544313"/>
  </w:style>
  <w:style w:type="numbering" w:customStyle="1" w:styleId="2921">
    <w:name w:val="Нет списка2921"/>
    <w:next w:val="a9"/>
    <w:uiPriority w:val="99"/>
    <w:semiHidden/>
    <w:rsid w:val="00544313"/>
  </w:style>
  <w:style w:type="table" w:customStyle="1" w:styleId="2620">
    <w:name w:val="Сетка таблицы26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1">
    <w:name w:val="Нет списка11621"/>
    <w:next w:val="a9"/>
    <w:semiHidden/>
    <w:rsid w:val="00544313"/>
  </w:style>
  <w:style w:type="numbering" w:customStyle="1" w:styleId="21021">
    <w:name w:val="Нет списка21021"/>
    <w:next w:val="a9"/>
    <w:semiHidden/>
    <w:unhideWhenUsed/>
    <w:rsid w:val="00544313"/>
  </w:style>
  <w:style w:type="numbering" w:customStyle="1" w:styleId="3621">
    <w:name w:val="Нет списка3621"/>
    <w:next w:val="a9"/>
    <w:semiHidden/>
    <w:rsid w:val="00544313"/>
  </w:style>
  <w:style w:type="numbering" w:customStyle="1" w:styleId="4621">
    <w:name w:val="Нет списка4621"/>
    <w:next w:val="a9"/>
    <w:semiHidden/>
    <w:rsid w:val="00544313"/>
  </w:style>
  <w:style w:type="table" w:customStyle="1" w:styleId="110210">
    <w:name w:val="Сетка таблицы11021"/>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1">
    <w:name w:val="Нет списка11721"/>
    <w:next w:val="a9"/>
    <w:semiHidden/>
    <w:rsid w:val="00544313"/>
  </w:style>
  <w:style w:type="table" w:customStyle="1" w:styleId="11220">
    <w:name w:val="Сетка таблицы112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1">
    <w:name w:val="Нет списка111521"/>
    <w:next w:val="a9"/>
    <w:semiHidden/>
    <w:rsid w:val="00544313"/>
  </w:style>
  <w:style w:type="numbering" w:customStyle="1" w:styleId="21621">
    <w:name w:val="Нет списка21621"/>
    <w:next w:val="a9"/>
    <w:semiHidden/>
    <w:unhideWhenUsed/>
    <w:rsid w:val="00544313"/>
  </w:style>
  <w:style w:type="numbering" w:customStyle="1" w:styleId="31621">
    <w:name w:val="Нет списка31621"/>
    <w:next w:val="a9"/>
    <w:semiHidden/>
    <w:rsid w:val="00544313"/>
  </w:style>
  <w:style w:type="numbering" w:customStyle="1" w:styleId="41421">
    <w:name w:val="Нет списка41421"/>
    <w:next w:val="a9"/>
    <w:semiHidden/>
    <w:rsid w:val="00544313"/>
  </w:style>
  <w:style w:type="table" w:customStyle="1" w:styleId="2720">
    <w:name w:val="Сетка таблицы27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
    <w:name w:val="Нет списка12521"/>
    <w:next w:val="a9"/>
    <w:semiHidden/>
    <w:rsid w:val="00544313"/>
  </w:style>
  <w:style w:type="numbering" w:customStyle="1" w:styleId="211421">
    <w:name w:val="Нет списка211421"/>
    <w:next w:val="a9"/>
    <w:semiHidden/>
    <w:unhideWhenUsed/>
    <w:rsid w:val="00544313"/>
  </w:style>
  <w:style w:type="numbering" w:customStyle="1" w:styleId="311421">
    <w:name w:val="Нет списка311421"/>
    <w:next w:val="a9"/>
    <w:semiHidden/>
    <w:rsid w:val="00544313"/>
  </w:style>
  <w:style w:type="numbering" w:customStyle="1" w:styleId="5521">
    <w:name w:val="Нет списка5521"/>
    <w:next w:val="a9"/>
    <w:uiPriority w:val="99"/>
    <w:semiHidden/>
    <w:unhideWhenUsed/>
    <w:rsid w:val="00544313"/>
  </w:style>
  <w:style w:type="numbering" w:customStyle="1" w:styleId="6421">
    <w:name w:val="Нет списка6421"/>
    <w:next w:val="a9"/>
    <w:uiPriority w:val="99"/>
    <w:semiHidden/>
    <w:rsid w:val="00544313"/>
  </w:style>
  <w:style w:type="table" w:customStyle="1" w:styleId="3322">
    <w:name w:val="Сетка таблицы332"/>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1">
    <w:name w:val="Нет списка13521"/>
    <w:next w:val="a9"/>
    <w:semiHidden/>
    <w:rsid w:val="00544313"/>
  </w:style>
  <w:style w:type="table" w:customStyle="1" w:styleId="12222">
    <w:name w:val="Сетка таблицы122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21">
    <w:name w:val="Нет списка112421"/>
    <w:next w:val="a9"/>
    <w:semiHidden/>
    <w:rsid w:val="00544313"/>
  </w:style>
  <w:style w:type="numbering" w:customStyle="1" w:styleId="22521">
    <w:name w:val="Нет списка22521"/>
    <w:next w:val="a9"/>
    <w:semiHidden/>
    <w:unhideWhenUsed/>
    <w:rsid w:val="00544313"/>
  </w:style>
  <w:style w:type="numbering" w:customStyle="1" w:styleId="32521">
    <w:name w:val="Нет списка32521"/>
    <w:next w:val="a9"/>
    <w:semiHidden/>
    <w:rsid w:val="00544313"/>
  </w:style>
  <w:style w:type="numbering" w:customStyle="1" w:styleId="42421">
    <w:name w:val="Нет списка42421"/>
    <w:next w:val="a9"/>
    <w:semiHidden/>
    <w:rsid w:val="00544313"/>
  </w:style>
  <w:style w:type="numbering" w:customStyle="1" w:styleId="121421">
    <w:name w:val="Нет списка121421"/>
    <w:next w:val="a9"/>
    <w:semiHidden/>
    <w:rsid w:val="00544313"/>
  </w:style>
  <w:style w:type="numbering" w:customStyle="1" w:styleId="212421">
    <w:name w:val="Нет списка212421"/>
    <w:next w:val="a9"/>
    <w:semiHidden/>
    <w:unhideWhenUsed/>
    <w:rsid w:val="00544313"/>
  </w:style>
  <w:style w:type="numbering" w:customStyle="1" w:styleId="312421">
    <w:name w:val="Нет списка312421"/>
    <w:next w:val="a9"/>
    <w:semiHidden/>
    <w:rsid w:val="00544313"/>
  </w:style>
  <w:style w:type="numbering" w:customStyle="1" w:styleId="51421">
    <w:name w:val="Нет списка51421"/>
    <w:next w:val="a9"/>
    <w:uiPriority w:val="99"/>
    <w:semiHidden/>
    <w:rsid w:val="00544313"/>
  </w:style>
  <w:style w:type="table" w:customStyle="1" w:styleId="31220">
    <w:name w:val="Сетка таблицы312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21">
    <w:name w:val="Нет списка131421"/>
    <w:next w:val="a9"/>
    <w:semiHidden/>
    <w:rsid w:val="00544313"/>
  </w:style>
  <w:style w:type="numbering" w:customStyle="1" w:styleId="221421">
    <w:name w:val="Нет списка221421"/>
    <w:next w:val="a9"/>
    <w:semiHidden/>
    <w:unhideWhenUsed/>
    <w:rsid w:val="00544313"/>
  </w:style>
  <w:style w:type="numbering" w:customStyle="1" w:styleId="321421">
    <w:name w:val="Нет списка321421"/>
    <w:next w:val="a9"/>
    <w:semiHidden/>
    <w:rsid w:val="00544313"/>
  </w:style>
  <w:style w:type="table" w:customStyle="1" w:styleId="4220">
    <w:name w:val="Сетка таблицы422"/>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8"/>
    <w:next w:val="afff5"/>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8"/>
    <w:next w:val="afff5"/>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8"/>
    <w:next w:val="afff5"/>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1">
    <w:name w:val="Нет списка3021"/>
    <w:next w:val="a9"/>
    <w:semiHidden/>
    <w:rsid w:val="00544313"/>
  </w:style>
  <w:style w:type="table" w:customStyle="1" w:styleId="2820">
    <w:name w:val="Сетка таблицы28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1">
    <w:name w:val="Нет списка11821"/>
    <w:next w:val="a9"/>
    <w:uiPriority w:val="99"/>
    <w:semiHidden/>
    <w:unhideWhenUsed/>
    <w:rsid w:val="00544313"/>
  </w:style>
  <w:style w:type="numbering" w:customStyle="1" w:styleId="21721">
    <w:name w:val="Нет списка21721"/>
    <w:next w:val="a9"/>
    <w:uiPriority w:val="99"/>
    <w:semiHidden/>
    <w:unhideWhenUsed/>
    <w:rsid w:val="00544313"/>
  </w:style>
  <w:style w:type="numbering" w:customStyle="1" w:styleId="3721">
    <w:name w:val="Нет списка3721"/>
    <w:next w:val="a9"/>
    <w:semiHidden/>
    <w:rsid w:val="00544313"/>
  </w:style>
  <w:style w:type="table" w:customStyle="1" w:styleId="2920">
    <w:name w:val="Сетка таблицы29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1">
    <w:name w:val="Нет списка11921"/>
    <w:next w:val="a9"/>
    <w:uiPriority w:val="99"/>
    <w:semiHidden/>
    <w:unhideWhenUsed/>
    <w:rsid w:val="00544313"/>
  </w:style>
  <w:style w:type="numbering" w:customStyle="1" w:styleId="21821">
    <w:name w:val="Нет списка21821"/>
    <w:next w:val="a9"/>
    <w:uiPriority w:val="99"/>
    <w:semiHidden/>
    <w:unhideWhenUsed/>
    <w:rsid w:val="00544313"/>
  </w:style>
  <w:style w:type="numbering" w:customStyle="1" w:styleId="3821">
    <w:name w:val="Нет списка3821"/>
    <w:next w:val="a9"/>
    <w:semiHidden/>
    <w:rsid w:val="00544313"/>
  </w:style>
  <w:style w:type="table" w:customStyle="1" w:styleId="3020">
    <w:name w:val="Сетка таблицы30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
    <w:name w:val="Нет списка12021"/>
    <w:next w:val="a9"/>
    <w:uiPriority w:val="99"/>
    <w:semiHidden/>
    <w:unhideWhenUsed/>
    <w:rsid w:val="00544313"/>
  </w:style>
  <w:style w:type="numbering" w:customStyle="1" w:styleId="21921">
    <w:name w:val="Нет списка21921"/>
    <w:next w:val="a9"/>
    <w:uiPriority w:val="99"/>
    <w:semiHidden/>
    <w:unhideWhenUsed/>
    <w:rsid w:val="00544313"/>
  </w:style>
  <w:style w:type="table" w:customStyle="1" w:styleId="3422">
    <w:name w:val="Сетка таблицы342"/>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2">
    <w:name w:val="Сетка таблицы352"/>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2">
    <w:name w:val="Сетка таблицы362"/>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2">
    <w:name w:val="Сетка таблицы372"/>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1">
    <w:name w:val="Нет списка3921"/>
    <w:next w:val="a9"/>
    <w:uiPriority w:val="99"/>
    <w:semiHidden/>
    <w:unhideWhenUsed/>
    <w:rsid w:val="00544313"/>
  </w:style>
  <w:style w:type="table" w:customStyle="1" w:styleId="11322">
    <w:name w:val="Сетка таблицы11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0">
    <w:name w:val="Сетка таблицы210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Сетка таблицы123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2">
    <w:name w:val="Сетка таблицы313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1">
    <w:name w:val="Стиль маркированный Symbol (Symbol) подчеркивание421"/>
    <w:basedOn w:val="a9"/>
    <w:rsid w:val="00544313"/>
  </w:style>
  <w:style w:type="numbering" w:customStyle="1" w:styleId="4215">
    <w:name w:val="Стиль нумерованный421"/>
    <w:basedOn w:val="a9"/>
    <w:rsid w:val="00544313"/>
  </w:style>
  <w:style w:type="numbering" w:customStyle="1" w:styleId="12pt421">
    <w:name w:val="Стиль маркированный 12 pt421"/>
    <w:basedOn w:val="a9"/>
    <w:rsid w:val="00544313"/>
  </w:style>
  <w:style w:type="numbering" w:customStyle="1" w:styleId="4216">
    <w:name w:val="Стиль маркированный421"/>
    <w:basedOn w:val="a9"/>
    <w:rsid w:val="00544313"/>
  </w:style>
  <w:style w:type="table" w:customStyle="1" w:styleId="22222">
    <w:name w:val="Сетка таблицы22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1">
    <w:name w:val="Стиль маркированный Symbol (Symbol) подчеркивание11121"/>
    <w:basedOn w:val="a9"/>
    <w:rsid w:val="00544313"/>
  </w:style>
  <w:style w:type="numbering" w:customStyle="1" w:styleId="111210">
    <w:name w:val="Стиль нумерованный11121"/>
    <w:basedOn w:val="a9"/>
    <w:rsid w:val="00544313"/>
  </w:style>
  <w:style w:type="numbering" w:customStyle="1" w:styleId="12pt1321">
    <w:name w:val="Стиль маркированный 12 pt1321"/>
    <w:basedOn w:val="a9"/>
    <w:rsid w:val="00544313"/>
  </w:style>
  <w:style w:type="numbering" w:customStyle="1" w:styleId="111212">
    <w:name w:val="Стиль маркированный11121"/>
    <w:basedOn w:val="a9"/>
    <w:rsid w:val="00544313"/>
  </w:style>
  <w:style w:type="numbering" w:customStyle="1" w:styleId="SymbolSymbol21121">
    <w:name w:val="Стиль маркированный Symbol (Symbol) подчеркивание21121"/>
    <w:basedOn w:val="a9"/>
    <w:rsid w:val="00544313"/>
  </w:style>
  <w:style w:type="numbering" w:customStyle="1" w:styleId="211212">
    <w:name w:val="Стиль нумерованный21121"/>
    <w:basedOn w:val="a9"/>
    <w:rsid w:val="00544313"/>
  </w:style>
  <w:style w:type="numbering" w:customStyle="1" w:styleId="12pt21121">
    <w:name w:val="Стиль маркированный 12 pt21121"/>
    <w:basedOn w:val="a9"/>
    <w:rsid w:val="00544313"/>
  </w:style>
  <w:style w:type="numbering" w:customStyle="1" w:styleId="211213">
    <w:name w:val="Стиль маркированный21121"/>
    <w:basedOn w:val="a9"/>
    <w:rsid w:val="00544313"/>
  </w:style>
  <w:style w:type="table" w:customStyle="1" w:styleId="511210">
    <w:name w:val="Сетка таблицы5112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0">
    <w:name w:val="Сетка таблицы6112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1">
    <w:name w:val="Стиль маркированный 12 pt111121"/>
    <w:basedOn w:val="a9"/>
    <w:rsid w:val="00544313"/>
  </w:style>
  <w:style w:type="table" w:customStyle="1" w:styleId="1722">
    <w:name w:val="Сетка таблицы17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Сетка таблицы442"/>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10">
    <w:name w:val="Нет списка4011"/>
    <w:next w:val="a9"/>
    <w:uiPriority w:val="99"/>
    <w:semiHidden/>
    <w:unhideWhenUsed/>
    <w:rsid w:val="00544313"/>
  </w:style>
  <w:style w:type="table" w:customStyle="1" w:styleId="11520">
    <w:name w:val="Сетка таблицы115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Сетка таблицы213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2">
    <w:name w:val="Сетка таблицы314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0">
    <w:name w:val="Сетка таблицы315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0">
    <w:name w:val="Сетка таблицы55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21">
    <w:name w:val="Стиль маркированный Symbol (Symbol) подчеркивание521"/>
    <w:basedOn w:val="a9"/>
    <w:rsid w:val="00544313"/>
  </w:style>
  <w:style w:type="numbering" w:customStyle="1" w:styleId="5214">
    <w:name w:val="Стиль нумерованный521"/>
    <w:basedOn w:val="a9"/>
    <w:rsid w:val="00544313"/>
  </w:style>
  <w:style w:type="numbering" w:customStyle="1" w:styleId="12pt521">
    <w:name w:val="Стиль маркированный 12 pt521"/>
    <w:basedOn w:val="a9"/>
    <w:rsid w:val="00544313"/>
  </w:style>
  <w:style w:type="numbering" w:customStyle="1" w:styleId="5215">
    <w:name w:val="Стиль маркированный521"/>
    <w:basedOn w:val="a9"/>
    <w:rsid w:val="00544313"/>
  </w:style>
  <w:style w:type="table" w:customStyle="1" w:styleId="22320">
    <w:name w:val="Сетка таблицы22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21">
    <w:name w:val="Стиль маркированный Symbol (Symbol) подчеркивание1221"/>
    <w:basedOn w:val="a9"/>
    <w:rsid w:val="00544313"/>
  </w:style>
  <w:style w:type="numbering" w:customStyle="1" w:styleId="12214">
    <w:name w:val="Стиль нумерованный1221"/>
    <w:basedOn w:val="a9"/>
    <w:rsid w:val="00544313"/>
  </w:style>
  <w:style w:type="numbering" w:customStyle="1" w:styleId="12pt1421">
    <w:name w:val="Стиль маркированный 12 pt1421"/>
    <w:basedOn w:val="a9"/>
    <w:rsid w:val="00544313"/>
  </w:style>
  <w:style w:type="numbering" w:customStyle="1" w:styleId="12215">
    <w:name w:val="Стиль маркированный1221"/>
    <w:basedOn w:val="a9"/>
    <w:rsid w:val="00544313"/>
  </w:style>
  <w:style w:type="numbering" w:customStyle="1" w:styleId="SymbolSymbol222">
    <w:name w:val="Стиль маркированный Symbol (Symbol) подчеркивание222"/>
    <w:basedOn w:val="a9"/>
    <w:rsid w:val="00544313"/>
  </w:style>
  <w:style w:type="numbering" w:customStyle="1" w:styleId="2225">
    <w:name w:val="Стиль нумерованный222"/>
    <w:basedOn w:val="a9"/>
    <w:rsid w:val="00544313"/>
  </w:style>
  <w:style w:type="numbering" w:customStyle="1" w:styleId="12pt222">
    <w:name w:val="Стиль маркированный 12 pt222"/>
    <w:basedOn w:val="a9"/>
    <w:rsid w:val="00544313"/>
  </w:style>
  <w:style w:type="numbering" w:customStyle="1" w:styleId="2226">
    <w:name w:val="Стиль маркированный222"/>
    <w:basedOn w:val="a9"/>
    <w:rsid w:val="00544313"/>
  </w:style>
  <w:style w:type="table" w:customStyle="1" w:styleId="51220">
    <w:name w:val="Сетка таблицы51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0">
    <w:name w:val="Сетка таблицы13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2">
    <w:name w:val="Стиль маркированный 12 pt1122"/>
    <w:basedOn w:val="a9"/>
    <w:rsid w:val="00544313"/>
  </w:style>
  <w:style w:type="table" w:customStyle="1" w:styleId="1732">
    <w:name w:val="Сетка таблицы17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2"/>
    <w:next w:val="a9"/>
    <w:uiPriority w:val="99"/>
    <w:semiHidden/>
    <w:rsid w:val="00544313"/>
  </w:style>
  <w:style w:type="table" w:customStyle="1" w:styleId="18121">
    <w:name w:val="Сетка таблицы1812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10">
    <w:name w:val="Нет списка111011"/>
    <w:next w:val="a9"/>
    <w:semiHidden/>
    <w:rsid w:val="00544313"/>
  </w:style>
  <w:style w:type="numbering" w:customStyle="1" w:styleId="22011">
    <w:name w:val="Нет списка22011"/>
    <w:next w:val="a9"/>
    <w:semiHidden/>
    <w:unhideWhenUsed/>
    <w:rsid w:val="00544313"/>
  </w:style>
  <w:style w:type="numbering" w:customStyle="1" w:styleId="310110">
    <w:name w:val="Нет списка31011"/>
    <w:next w:val="a9"/>
    <w:semiHidden/>
    <w:rsid w:val="00544313"/>
  </w:style>
  <w:style w:type="numbering" w:customStyle="1" w:styleId="4720">
    <w:name w:val="Нет списка472"/>
    <w:next w:val="a9"/>
    <w:semiHidden/>
    <w:rsid w:val="00544313"/>
  </w:style>
  <w:style w:type="table" w:customStyle="1" w:styleId="19121">
    <w:name w:val="Сетка таблицы191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Нет списка11162"/>
    <w:next w:val="a9"/>
    <w:semiHidden/>
    <w:rsid w:val="00544313"/>
  </w:style>
  <w:style w:type="table" w:customStyle="1" w:styleId="1111210">
    <w:name w:val="Сетка таблицы11112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
    <w:name w:val="Нет списка1111311"/>
    <w:next w:val="a9"/>
    <w:semiHidden/>
    <w:rsid w:val="00544313"/>
  </w:style>
  <w:style w:type="numbering" w:customStyle="1" w:styleId="211011">
    <w:name w:val="Нет списка211011"/>
    <w:next w:val="a9"/>
    <w:semiHidden/>
    <w:unhideWhenUsed/>
    <w:rsid w:val="00544313"/>
  </w:style>
  <w:style w:type="numbering" w:customStyle="1" w:styleId="3172">
    <w:name w:val="Нет списка3172"/>
    <w:next w:val="a9"/>
    <w:semiHidden/>
    <w:rsid w:val="00544313"/>
  </w:style>
  <w:style w:type="numbering" w:customStyle="1" w:styleId="4152">
    <w:name w:val="Нет списка4152"/>
    <w:next w:val="a9"/>
    <w:semiHidden/>
    <w:rsid w:val="00544313"/>
  </w:style>
  <w:style w:type="table" w:customStyle="1" w:styleId="231210">
    <w:name w:val="Сетка таблицы2312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1">
    <w:name w:val="Нет списка12711"/>
    <w:next w:val="a9"/>
    <w:semiHidden/>
    <w:rsid w:val="00544313"/>
  </w:style>
  <w:style w:type="numbering" w:customStyle="1" w:styleId="21152">
    <w:name w:val="Нет списка21152"/>
    <w:next w:val="a9"/>
    <w:semiHidden/>
    <w:unhideWhenUsed/>
    <w:rsid w:val="00544313"/>
  </w:style>
  <w:style w:type="numbering" w:customStyle="1" w:styleId="31152">
    <w:name w:val="Нет списка31152"/>
    <w:next w:val="a9"/>
    <w:semiHidden/>
    <w:rsid w:val="00544313"/>
  </w:style>
  <w:style w:type="table" w:customStyle="1" w:styleId="2111120">
    <w:name w:val="Сетка таблицы211112"/>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
    <w:name w:val="Нет списка562"/>
    <w:next w:val="a9"/>
    <w:uiPriority w:val="99"/>
    <w:semiHidden/>
    <w:unhideWhenUsed/>
    <w:rsid w:val="00544313"/>
  </w:style>
  <w:style w:type="numbering" w:customStyle="1" w:styleId="6520">
    <w:name w:val="Нет списка652"/>
    <w:next w:val="a9"/>
    <w:uiPriority w:val="99"/>
    <w:semiHidden/>
    <w:rsid w:val="00544313"/>
  </w:style>
  <w:style w:type="table" w:customStyle="1" w:styleId="321210">
    <w:name w:val="Сетка таблицы321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2">
    <w:name w:val="Нет списка1362"/>
    <w:next w:val="a9"/>
    <w:semiHidden/>
    <w:rsid w:val="00544313"/>
  </w:style>
  <w:style w:type="table" w:customStyle="1" w:styleId="1211210">
    <w:name w:val="Сетка таблицы12112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2">
    <w:name w:val="Нет списка11252"/>
    <w:next w:val="a9"/>
    <w:semiHidden/>
    <w:rsid w:val="00544313"/>
  </w:style>
  <w:style w:type="numbering" w:customStyle="1" w:styleId="2262">
    <w:name w:val="Нет списка2262"/>
    <w:next w:val="a9"/>
    <w:semiHidden/>
    <w:unhideWhenUsed/>
    <w:rsid w:val="00544313"/>
  </w:style>
  <w:style w:type="numbering" w:customStyle="1" w:styleId="3262">
    <w:name w:val="Нет списка3262"/>
    <w:next w:val="a9"/>
    <w:semiHidden/>
    <w:rsid w:val="00544313"/>
  </w:style>
  <w:style w:type="numbering" w:customStyle="1" w:styleId="4252">
    <w:name w:val="Нет списка4252"/>
    <w:next w:val="a9"/>
    <w:semiHidden/>
    <w:rsid w:val="00544313"/>
  </w:style>
  <w:style w:type="numbering" w:customStyle="1" w:styleId="12152">
    <w:name w:val="Нет списка12152"/>
    <w:next w:val="a9"/>
    <w:semiHidden/>
    <w:rsid w:val="00544313"/>
  </w:style>
  <w:style w:type="numbering" w:customStyle="1" w:styleId="21252">
    <w:name w:val="Нет списка21252"/>
    <w:next w:val="a9"/>
    <w:semiHidden/>
    <w:unhideWhenUsed/>
    <w:rsid w:val="00544313"/>
  </w:style>
  <w:style w:type="numbering" w:customStyle="1" w:styleId="31252">
    <w:name w:val="Нет списка31252"/>
    <w:next w:val="a9"/>
    <w:semiHidden/>
    <w:rsid w:val="00544313"/>
  </w:style>
  <w:style w:type="numbering" w:customStyle="1" w:styleId="5152">
    <w:name w:val="Нет списка5152"/>
    <w:next w:val="a9"/>
    <w:uiPriority w:val="99"/>
    <w:semiHidden/>
    <w:rsid w:val="00544313"/>
  </w:style>
  <w:style w:type="table" w:customStyle="1" w:styleId="3111212">
    <w:name w:val="Сетка таблицы31112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2">
    <w:name w:val="Нет списка13152"/>
    <w:next w:val="a9"/>
    <w:semiHidden/>
    <w:rsid w:val="00544313"/>
  </w:style>
  <w:style w:type="numbering" w:customStyle="1" w:styleId="22152">
    <w:name w:val="Нет списка22152"/>
    <w:next w:val="a9"/>
    <w:semiHidden/>
    <w:unhideWhenUsed/>
    <w:rsid w:val="00544313"/>
  </w:style>
  <w:style w:type="numbering" w:customStyle="1" w:styleId="32152">
    <w:name w:val="Нет списка32152"/>
    <w:next w:val="a9"/>
    <w:semiHidden/>
    <w:rsid w:val="00544313"/>
  </w:style>
  <w:style w:type="table" w:customStyle="1" w:styleId="411210">
    <w:name w:val="Сетка таблицы411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0">
    <w:name w:val="Сетка таблицы62112"/>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2">
    <w:name w:val="Нет списка722"/>
    <w:next w:val="a9"/>
    <w:uiPriority w:val="99"/>
    <w:semiHidden/>
    <w:unhideWhenUsed/>
    <w:rsid w:val="00544313"/>
  </w:style>
  <w:style w:type="numbering" w:customStyle="1" w:styleId="14220">
    <w:name w:val="Нет списка1422"/>
    <w:next w:val="a9"/>
    <w:uiPriority w:val="99"/>
    <w:semiHidden/>
    <w:rsid w:val="00544313"/>
  </w:style>
  <w:style w:type="numbering" w:customStyle="1" w:styleId="113220">
    <w:name w:val="Нет списка11322"/>
    <w:next w:val="a9"/>
    <w:semiHidden/>
    <w:rsid w:val="00544313"/>
  </w:style>
  <w:style w:type="numbering" w:customStyle="1" w:styleId="2322">
    <w:name w:val="Нет списка2322"/>
    <w:next w:val="a9"/>
    <w:semiHidden/>
    <w:unhideWhenUsed/>
    <w:rsid w:val="00544313"/>
  </w:style>
  <w:style w:type="numbering" w:customStyle="1" w:styleId="33220">
    <w:name w:val="Нет списка3322"/>
    <w:next w:val="a9"/>
    <w:semiHidden/>
    <w:rsid w:val="00544313"/>
  </w:style>
  <w:style w:type="numbering" w:customStyle="1" w:styleId="43220">
    <w:name w:val="Нет списка4322"/>
    <w:next w:val="a9"/>
    <w:semiHidden/>
    <w:rsid w:val="00544313"/>
  </w:style>
  <w:style w:type="numbering" w:customStyle="1" w:styleId="111111120">
    <w:name w:val="Нет списка11111112"/>
    <w:next w:val="a9"/>
    <w:semiHidden/>
    <w:rsid w:val="00544313"/>
  </w:style>
  <w:style w:type="numbering" w:customStyle="1" w:styleId="1111111120">
    <w:name w:val="Нет списка111111112"/>
    <w:next w:val="a9"/>
    <w:semiHidden/>
    <w:rsid w:val="00544313"/>
  </w:style>
  <w:style w:type="numbering" w:customStyle="1" w:styleId="213220">
    <w:name w:val="Нет списка21322"/>
    <w:next w:val="a9"/>
    <w:semiHidden/>
    <w:unhideWhenUsed/>
    <w:rsid w:val="00544313"/>
  </w:style>
  <w:style w:type="numbering" w:customStyle="1" w:styleId="313220">
    <w:name w:val="Нет списка31322"/>
    <w:next w:val="a9"/>
    <w:semiHidden/>
    <w:rsid w:val="00544313"/>
  </w:style>
  <w:style w:type="numbering" w:customStyle="1" w:styleId="41122">
    <w:name w:val="Нет списка41122"/>
    <w:next w:val="a9"/>
    <w:semiHidden/>
    <w:rsid w:val="00544313"/>
  </w:style>
  <w:style w:type="numbering" w:customStyle="1" w:styleId="122220">
    <w:name w:val="Нет списка12222"/>
    <w:next w:val="a9"/>
    <w:semiHidden/>
    <w:rsid w:val="00544313"/>
  </w:style>
  <w:style w:type="numbering" w:customStyle="1" w:styleId="211122">
    <w:name w:val="Нет списка211122"/>
    <w:next w:val="a9"/>
    <w:semiHidden/>
    <w:unhideWhenUsed/>
    <w:rsid w:val="00544313"/>
  </w:style>
  <w:style w:type="numbering" w:customStyle="1" w:styleId="3111220">
    <w:name w:val="Нет списка311122"/>
    <w:next w:val="a9"/>
    <w:semiHidden/>
    <w:rsid w:val="00544313"/>
  </w:style>
  <w:style w:type="numbering" w:customStyle="1" w:styleId="5222">
    <w:name w:val="Нет списка5222"/>
    <w:next w:val="a9"/>
    <w:uiPriority w:val="99"/>
    <w:semiHidden/>
    <w:unhideWhenUsed/>
    <w:rsid w:val="00544313"/>
  </w:style>
  <w:style w:type="numbering" w:customStyle="1" w:styleId="61220">
    <w:name w:val="Нет списка6122"/>
    <w:next w:val="a9"/>
    <w:uiPriority w:val="99"/>
    <w:semiHidden/>
    <w:rsid w:val="00544313"/>
  </w:style>
  <w:style w:type="numbering" w:customStyle="1" w:styleId="13222">
    <w:name w:val="Нет списка13222"/>
    <w:next w:val="a9"/>
    <w:semiHidden/>
    <w:rsid w:val="00544313"/>
  </w:style>
  <w:style w:type="numbering" w:customStyle="1" w:styleId="112122">
    <w:name w:val="Нет списка112122"/>
    <w:next w:val="a9"/>
    <w:semiHidden/>
    <w:rsid w:val="00544313"/>
  </w:style>
  <w:style w:type="numbering" w:customStyle="1" w:styleId="222220">
    <w:name w:val="Нет списка22222"/>
    <w:next w:val="a9"/>
    <w:semiHidden/>
    <w:unhideWhenUsed/>
    <w:rsid w:val="00544313"/>
  </w:style>
  <w:style w:type="numbering" w:customStyle="1" w:styleId="32222">
    <w:name w:val="Нет списка32222"/>
    <w:next w:val="a9"/>
    <w:semiHidden/>
    <w:rsid w:val="00544313"/>
  </w:style>
  <w:style w:type="numbering" w:customStyle="1" w:styleId="42122">
    <w:name w:val="Нет списка42122"/>
    <w:next w:val="a9"/>
    <w:semiHidden/>
    <w:rsid w:val="00544313"/>
  </w:style>
  <w:style w:type="numbering" w:customStyle="1" w:styleId="121122">
    <w:name w:val="Нет списка121122"/>
    <w:next w:val="a9"/>
    <w:semiHidden/>
    <w:rsid w:val="00544313"/>
  </w:style>
  <w:style w:type="numbering" w:customStyle="1" w:styleId="212122">
    <w:name w:val="Нет списка212122"/>
    <w:next w:val="a9"/>
    <w:semiHidden/>
    <w:unhideWhenUsed/>
    <w:rsid w:val="00544313"/>
  </w:style>
  <w:style w:type="numbering" w:customStyle="1" w:styleId="312122">
    <w:name w:val="Нет списка312122"/>
    <w:next w:val="a9"/>
    <w:semiHidden/>
    <w:rsid w:val="00544313"/>
  </w:style>
  <w:style w:type="numbering" w:customStyle="1" w:styleId="51122">
    <w:name w:val="Нет списка51122"/>
    <w:next w:val="a9"/>
    <w:uiPriority w:val="99"/>
    <w:semiHidden/>
    <w:rsid w:val="00544313"/>
  </w:style>
  <w:style w:type="numbering" w:customStyle="1" w:styleId="131122">
    <w:name w:val="Нет списка131122"/>
    <w:next w:val="a9"/>
    <w:semiHidden/>
    <w:rsid w:val="00544313"/>
  </w:style>
  <w:style w:type="numbering" w:customStyle="1" w:styleId="221122">
    <w:name w:val="Нет списка221122"/>
    <w:next w:val="a9"/>
    <w:semiHidden/>
    <w:unhideWhenUsed/>
    <w:rsid w:val="00544313"/>
  </w:style>
  <w:style w:type="numbering" w:customStyle="1" w:styleId="321122">
    <w:name w:val="Нет списка321122"/>
    <w:next w:val="a9"/>
    <w:semiHidden/>
    <w:rsid w:val="00544313"/>
  </w:style>
  <w:style w:type="numbering" w:customStyle="1" w:styleId="SymbolSymbol31121">
    <w:name w:val="Стиль маркированный Symbol (Symbol) подчеркивание31121"/>
    <w:basedOn w:val="a9"/>
    <w:rsid w:val="00544313"/>
  </w:style>
  <w:style w:type="numbering" w:customStyle="1" w:styleId="311210">
    <w:name w:val="Стиль нумерованный31121"/>
    <w:basedOn w:val="a9"/>
    <w:rsid w:val="00544313"/>
  </w:style>
  <w:style w:type="numbering" w:customStyle="1" w:styleId="12pt31121">
    <w:name w:val="Стиль маркированный 12 pt31121"/>
    <w:basedOn w:val="a9"/>
    <w:rsid w:val="00544313"/>
  </w:style>
  <w:style w:type="numbering" w:customStyle="1" w:styleId="311212">
    <w:name w:val="Стиль маркированный31121"/>
    <w:basedOn w:val="a9"/>
    <w:rsid w:val="00544313"/>
  </w:style>
  <w:style w:type="table" w:customStyle="1" w:styleId="2211210">
    <w:name w:val="Сетка таблицы2211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0">
    <w:name w:val="Нет списка7112"/>
    <w:next w:val="a9"/>
    <w:uiPriority w:val="99"/>
    <w:semiHidden/>
    <w:rsid w:val="00544313"/>
  </w:style>
  <w:style w:type="numbering" w:customStyle="1" w:styleId="141120">
    <w:name w:val="Нет списка14112"/>
    <w:next w:val="a9"/>
    <w:semiHidden/>
    <w:rsid w:val="00544313"/>
  </w:style>
  <w:style w:type="numbering" w:customStyle="1" w:styleId="231120">
    <w:name w:val="Нет списка23112"/>
    <w:next w:val="a9"/>
    <w:semiHidden/>
    <w:unhideWhenUsed/>
    <w:rsid w:val="00544313"/>
  </w:style>
  <w:style w:type="numbering" w:customStyle="1" w:styleId="33112">
    <w:name w:val="Нет списка33112"/>
    <w:next w:val="a9"/>
    <w:semiHidden/>
    <w:rsid w:val="00544313"/>
  </w:style>
  <w:style w:type="numbering" w:customStyle="1" w:styleId="43112">
    <w:name w:val="Нет списка43112"/>
    <w:next w:val="a9"/>
    <w:semiHidden/>
    <w:rsid w:val="00544313"/>
  </w:style>
  <w:style w:type="numbering" w:customStyle="1" w:styleId="113112">
    <w:name w:val="Нет списка113112"/>
    <w:next w:val="a9"/>
    <w:semiHidden/>
    <w:rsid w:val="00544313"/>
  </w:style>
  <w:style w:type="numbering" w:customStyle="1" w:styleId="1112120">
    <w:name w:val="Нет списка111212"/>
    <w:next w:val="a9"/>
    <w:semiHidden/>
    <w:rsid w:val="00544313"/>
  </w:style>
  <w:style w:type="numbering" w:customStyle="1" w:styleId="213112">
    <w:name w:val="Нет списка213112"/>
    <w:next w:val="a9"/>
    <w:semiHidden/>
    <w:unhideWhenUsed/>
    <w:rsid w:val="00544313"/>
  </w:style>
  <w:style w:type="numbering" w:customStyle="1" w:styleId="313112">
    <w:name w:val="Нет списка313112"/>
    <w:next w:val="a9"/>
    <w:semiHidden/>
    <w:rsid w:val="00544313"/>
  </w:style>
  <w:style w:type="numbering" w:customStyle="1" w:styleId="411112">
    <w:name w:val="Нет списка411112"/>
    <w:next w:val="a9"/>
    <w:semiHidden/>
    <w:rsid w:val="00544313"/>
  </w:style>
  <w:style w:type="numbering" w:customStyle="1" w:styleId="122112">
    <w:name w:val="Нет списка122112"/>
    <w:next w:val="a9"/>
    <w:semiHidden/>
    <w:rsid w:val="00544313"/>
  </w:style>
  <w:style w:type="numbering" w:customStyle="1" w:styleId="21111120">
    <w:name w:val="Нет списка2111112"/>
    <w:next w:val="a9"/>
    <w:semiHidden/>
    <w:unhideWhenUsed/>
    <w:rsid w:val="00544313"/>
  </w:style>
  <w:style w:type="numbering" w:customStyle="1" w:styleId="31111120">
    <w:name w:val="Нет списка3111112"/>
    <w:next w:val="a9"/>
    <w:semiHidden/>
    <w:rsid w:val="00544313"/>
  </w:style>
  <w:style w:type="numbering" w:customStyle="1" w:styleId="521120">
    <w:name w:val="Нет списка52112"/>
    <w:next w:val="a9"/>
    <w:uiPriority w:val="99"/>
    <w:semiHidden/>
    <w:unhideWhenUsed/>
    <w:rsid w:val="00544313"/>
  </w:style>
  <w:style w:type="numbering" w:customStyle="1" w:styleId="611120">
    <w:name w:val="Нет списка61112"/>
    <w:next w:val="a9"/>
    <w:uiPriority w:val="99"/>
    <w:semiHidden/>
    <w:rsid w:val="00544313"/>
  </w:style>
  <w:style w:type="numbering" w:customStyle="1" w:styleId="132112">
    <w:name w:val="Нет списка132112"/>
    <w:next w:val="a9"/>
    <w:semiHidden/>
    <w:rsid w:val="00544313"/>
  </w:style>
  <w:style w:type="numbering" w:customStyle="1" w:styleId="1121112">
    <w:name w:val="Нет списка1121112"/>
    <w:next w:val="a9"/>
    <w:semiHidden/>
    <w:rsid w:val="00544313"/>
  </w:style>
  <w:style w:type="numbering" w:customStyle="1" w:styleId="222112">
    <w:name w:val="Нет списка222112"/>
    <w:next w:val="a9"/>
    <w:semiHidden/>
    <w:unhideWhenUsed/>
    <w:rsid w:val="00544313"/>
  </w:style>
  <w:style w:type="numbering" w:customStyle="1" w:styleId="322112">
    <w:name w:val="Нет списка322112"/>
    <w:next w:val="a9"/>
    <w:semiHidden/>
    <w:rsid w:val="00544313"/>
  </w:style>
  <w:style w:type="numbering" w:customStyle="1" w:styleId="421112">
    <w:name w:val="Нет списка421112"/>
    <w:next w:val="a9"/>
    <w:semiHidden/>
    <w:rsid w:val="00544313"/>
  </w:style>
  <w:style w:type="numbering" w:customStyle="1" w:styleId="1211112">
    <w:name w:val="Нет списка1211112"/>
    <w:next w:val="a9"/>
    <w:semiHidden/>
    <w:rsid w:val="00544313"/>
  </w:style>
  <w:style w:type="numbering" w:customStyle="1" w:styleId="2121112">
    <w:name w:val="Нет списка2121112"/>
    <w:next w:val="a9"/>
    <w:semiHidden/>
    <w:unhideWhenUsed/>
    <w:rsid w:val="00544313"/>
  </w:style>
  <w:style w:type="numbering" w:customStyle="1" w:styleId="3121112">
    <w:name w:val="Нет списка3121112"/>
    <w:next w:val="a9"/>
    <w:semiHidden/>
    <w:rsid w:val="00544313"/>
  </w:style>
  <w:style w:type="numbering" w:customStyle="1" w:styleId="511112">
    <w:name w:val="Нет списка511112"/>
    <w:next w:val="a9"/>
    <w:uiPriority w:val="99"/>
    <w:semiHidden/>
    <w:rsid w:val="00544313"/>
  </w:style>
  <w:style w:type="numbering" w:customStyle="1" w:styleId="1311112">
    <w:name w:val="Нет списка1311112"/>
    <w:next w:val="a9"/>
    <w:semiHidden/>
    <w:rsid w:val="00544313"/>
  </w:style>
  <w:style w:type="numbering" w:customStyle="1" w:styleId="2211112">
    <w:name w:val="Нет списка2211112"/>
    <w:next w:val="a9"/>
    <w:semiHidden/>
    <w:unhideWhenUsed/>
    <w:rsid w:val="00544313"/>
  </w:style>
  <w:style w:type="numbering" w:customStyle="1" w:styleId="3211112">
    <w:name w:val="Нет списка3211112"/>
    <w:next w:val="a9"/>
    <w:semiHidden/>
    <w:rsid w:val="00544313"/>
  </w:style>
  <w:style w:type="numbering" w:customStyle="1" w:styleId="SymbolSymbol111121">
    <w:name w:val="Стиль маркированный Symbol (Symbol) подчеркивание111121"/>
    <w:basedOn w:val="a9"/>
    <w:rsid w:val="00544313"/>
  </w:style>
  <w:style w:type="numbering" w:customStyle="1" w:styleId="1111212">
    <w:name w:val="Стиль нумерованный111121"/>
    <w:basedOn w:val="a9"/>
    <w:rsid w:val="00544313"/>
  </w:style>
  <w:style w:type="numbering" w:customStyle="1" w:styleId="12pt121121">
    <w:name w:val="Стиль маркированный 12 pt121121"/>
    <w:basedOn w:val="a9"/>
    <w:rsid w:val="00544313"/>
  </w:style>
  <w:style w:type="numbering" w:customStyle="1" w:styleId="1111213">
    <w:name w:val="Стиль маркированный111121"/>
    <w:basedOn w:val="a9"/>
    <w:rsid w:val="00544313"/>
  </w:style>
  <w:style w:type="numbering" w:customStyle="1" w:styleId="8122">
    <w:name w:val="Нет списка812"/>
    <w:next w:val="a9"/>
    <w:uiPriority w:val="99"/>
    <w:semiHidden/>
    <w:rsid w:val="00544313"/>
  </w:style>
  <w:style w:type="numbering" w:customStyle="1" w:styleId="15120">
    <w:name w:val="Нет списка1512"/>
    <w:next w:val="a9"/>
    <w:semiHidden/>
    <w:rsid w:val="00544313"/>
  </w:style>
  <w:style w:type="numbering" w:customStyle="1" w:styleId="24120">
    <w:name w:val="Нет списка2412"/>
    <w:next w:val="a9"/>
    <w:semiHidden/>
    <w:unhideWhenUsed/>
    <w:rsid w:val="00544313"/>
  </w:style>
  <w:style w:type="numbering" w:customStyle="1" w:styleId="3412">
    <w:name w:val="Нет списка3412"/>
    <w:next w:val="a9"/>
    <w:semiHidden/>
    <w:rsid w:val="00544313"/>
  </w:style>
  <w:style w:type="numbering" w:customStyle="1" w:styleId="4412">
    <w:name w:val="Нет списка4412"/>
    <w:next w:val="a9"/>
    <w:semiHidden/>
    <w:rsid w:val="00544313"/>
  </w:style>
  <w:style w:type="numbering" w:customStyle="1" w:styleId="11412">
    <w:name w:val="Нет списка11412"/>
    <w:next w:val="a9"/>
    <w:semiHidden/>
    <w:rsid w:val="00544313"/>
  </w:style>
  <w:style w:type="numbering" w:customStyle="1" w:styleId="111312">
    <w:name w:val="Нет списка111312"/>
    <w:next w:val="a9"/>
    <w:semiHidden/>
    <w:rsid w:val="00544313"/>
  </w:style>
  <w:style w:type="numbering" w:customStyle="1" w:styleId="21412">
    <w:name w:val="Нет списка21412"/>
    <w:next w:val="a9"/>
    <w:semiHidden/>
    <w:unhideWhenUsed/>
    <w:rsid w:val="00544313"/>
  </w:style>
  <w:style w:type="numbering" w:customStyle="1" w:styleId="31412">
    <w:name w:val="Нет списка31412"/>
    <w:next w:val="a9"/>
    <w:semiHidden/>
    <w:rsid w:val="00544313"/>
  </w:style>
  <w:style w:type="numbering" w:customStyle="1" w:styleId="41212">
    <w:name w:val="Нет списка41212"/>
    <w:next w:val="a9"/>
    <w:semiHidden/>
    <w:rsid w:val="00544313"/>
  </w:style>
  <w:style w:type="numbering" w:customStyle="1" w:styleId="12312">
    <w:name w:val="Нет списка12312"/>
    <w:next w:val="a9"/>
    <w:semiHidden/>
    <w:rsid w:val="00544313"/>
  </w:style>
  <w:style w:type="numbering" w:customStyle="1" w:styleId="2112120">
    <w:name w:val="Нет списка211212"/>
    <w:next w:val="a9"/>
    <w:semiHidden/>
    <w:unhideWhenUsed/>
    <w:rsid w:val="00544313"/>
  </w:style>
  <w:style w:type="numbering" w:customStyle="1" w:styleId="3112120">
    <w:name w:val="Нет списка311212"/>
    <w:next w:val="a9"/>
    <w:semiHidden/>
    <w:rsid w:val="00544313"/>
  </w:style>
  <w:style w:type="numbering" w:customStyle="1" w:styleId="5312">
    <w:name w:val="Нет списка5312"/>
    <w:next w:val="a9"/>
    <w:uiPriority w:val="99"/>
    <w:semiHidden/>
    <w:unhideWhenUsed/>
    <w:rsid w:val="00544313"/>
  </w:style>
  <w:style w:type="numbering" w:customStyle="1" w:styleId="62120">
    <w:name w:val="Нет списка6212"/>
    <w:next w:val="a9"/>
    <w:uiPriority w:val="99"/>
    <w:semiHidden/>
    <w:rsid w:val="00544313"/>
  </w:style>
  <w:style w:type="numbering" w:customStyle="1" w:styleId="13312">
    <w:name w:val="Нет списка13312"/>
    <w:next w:val="a9"/>
    <w:semiHidden/>
    <w:rsid w:val="00544313"/>
  </w:style>
  <w:style w:type="numbering" w:customStyle="1" w:styleId="112212">
    <w:name w:val="Нет списка112212"/>
    <w:next w:val="a9"/>
    <w:semiHidden/>
    <w:rsid w:val="00544313"/>
  </w:style>
  <w:style w:type="numbering" w:customStyle="1" w:styleId="22312">
    <w:name w:val="Нет списка22312"/>
    <w:next w:val="a9"/>
    <w:semiHidden/>
    <w:unhideWhenUsed/>
    <w:rsid w:val="00544313"/>
  </w:style>
  <w:style w:type="numbering" w:customStyle="1" w:styleId="32312">
    <w:name w:val="Нет списка32312"/>
    <w:next w:val="a9"/>
    <w:semiHidden/>
    <w:rsid w:val="00544313"/>
  </w:style>
  <w:style w:type="numbering" w:customStyle="1" w:styleId="42212">
    <w:name w:val="Нет списка42212"/>
    <w:next w:val="a9"/>
    <w:semiHidden/>
    <w:rsid w:val="00544313"/>
  </w:style>
  <w:style w:type="numbering" w:customStyle="1" w:styleId="121212">
    <w:name w:val="Нет списка121212"/>
    <w:next w:val="a9"/>
    <w:semiHidden/>
    <w:rsid w:val="00544313"/>
  </w:style>
  <w:style w:type="numbering" w:customStyle="1" w:styleId="212212">
    <w:name w:val="Нет списка212212"/>
    <w:next w:val="a9"/>
    <w:semiHidden/>
    <w:unhideWhenUsed/>
    <w:rsid w:val="00544313"/>
  </w:style>
  <w:style w:type="numbering" w:customStyle="1" w:styleId="312212">
    <w:name w:val="Нет списка312212"/>
    <w:next w:val="a9"/>
    <w:semiHidden/>
    <w:rsid w:val="00544313"/>
  </w:style>
  <w:style w:type="numbering" w:customStyle="1" w:styleId="51212">
    <w:name w:val="Нет списка51212"/>
    <w:next w:val="a9"/>
    <w:uiPriority w:val="99"/>
    <w:semiHidden/>
    <w:rsid w:val="00544313"/>
  </w:style>
  <w:style w:type="numbering" w:customStyle="1" w:styleId="131212">
    <w:name w:val="Нет списка131212"/>
    <w:next w:val="a9"/>
    <w:semiHidden/>
    <w:rsid w:val="00544313"/>
  </w:style>
  <w:style w:type="numbering" w:customStyle="1" w:styleId="221212">
    <w:name w:val="Нет списка221212"/>
    <w:next w:val="a9"/>
    <w:semiHidden/>
    <w:unhideWhenUsed/>
    <w:rsid w:val="00544313"/>
  </w:style>
  <w:style w:type="numbering" w:customStyle="1" w:styleId="321212">
    <w:name w:val="Нет списка321212"/>
    <w:next w:val="a9"/>
    <w:semiHidden/>
    <w:rsid w:val="00544313"/>
  </w:style>
  <w:style w:type="numbering" w:customStyle="1" w:styleId="SymbolSymbol21112">
    <w:name w:val="Стиль маркированный Symbol (Symbol) подчеркивание21112"/>
    <w:basedOn w:val="a9"/>
    <w:rsid w:val="00544313"/>
  </w:style>
  <w:style w:type="numbering" w:customStyle="1" w:styleId="211123">
    <w:name w:val="Стиль нумерованный21112"/>
    <w:basedOn w:val="a9"/>
    <w:rsid w:val="00544313"/>
  </w:style>
  <w:style w:type="numbering" w:customStyle="1" w:styleId="12pt21112">
    <w:name w:val="Стиль маркированный 12 pt21112"/>
    <w:basedOn w:val="a9"/>
    <w:rsid w:val="00544313"/>
  </w:style>
  <w:style w:type="numbering" w:customStyle="1" w:styleId="211124">
    <w:name w:val="Стиль маркированный21112"/>
    <w:basedOn w:val="a9"/>
    <w:rsid w:val="00544313"/>
  </w:style>
  <w:style w:type="numbering" w:customStyle="1" w:styleId="12pt111112">
    <w:name w:val="Стиль маркированный 12 pt111112"/>
    <w:basedOn w:val="a9"/>
    <w:rsid w:val="00544313"/>
  </w:style>
  <w:style w:type="numbering" w:customStyle="1" w:styleId="9122">
    <w:name w:val="Нет списка912"/>
    <w:next w:val="a9"/>
    <w:uiPriority w:val="99"/>
    <w:semiHidden/>
    <w:unhideWhenUsed/>
    <w:rsid w:val="00544313"/>
  </w:style>
  <w:style w:type="numbering" w:customStyle="1" w:styleId="16122">
    <w:name w:val="Нет списка1612"/>
    <w:next w:val="a9"/>
    <w:uiPriority w:val="99"/>
    <w:semiHidden/>
    <w:rsid w:val="00544313"/>
  </w:style>
  <w:style w:type="numbering" w:customStyle="1" w:styleId="11512">
    <w:name w:val="Нет списка11512"/>
    <w:next w:val="a9"/>
    <w:semiHidden/>
    <w:rsid w:val="00544313"/>
  </w:style>
  <w:style w:type="numbering" w:customStyle="1" w:styleId="25120">
    <w:name w:val="Нет списка2512"/>
    <w:next w:val="a9"/>
    <w:semiHidden/>
    <w:unhideWhenUsed/>
    <w:rsid w:val="00544313"/>
  </w:style>
  <w:style w:type="numbering" w:customStyle="1" w:styleId="3512">
    <w:name w:val="Нет списка3512"/>
    <w:next w:val="a9"/>
    <w:semiHidden/>
    <w:rsid w:val="00544313"/>
  </w:style>
  <w:style w:type="numbering" w:customStyle="1" w:styleId="4512">
    <w:name w:val="Нет списка4512"/>
    <w:next w:val="a9"/>
    <w:semiHidden/>
    <w:rsid w:val="00544313"/>
  </w:style>
  <w:style w:type="table" w:customStyle="1" w:styleId="191121">
    <w:name w:val="Сетка таблицы191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2">
    <w:name w:val="Нет списка111412"/>
    <w:next w:val="a9"/>
    <w:semiHidden/>
    <w:rsid w:val="00544313"/>
  </w:style>
  <w:style w:type="numbering" w:customStyle="1" w:styleId="11112120">
    <w:name w:val="Нет списка1111212"/>
    <w:next w:val="a9"/>
    <w:semiHidden/>
    <w:rsid w:val="00544313"/>
  </w:style>
  <w:style w:type="numbering" w:customStyle="1" w:styleId="21512">
    <w:name w:val="Нет списка21512"/>
    <w:next w:val="a9"/>
    <w:semiHidden/>
    <w:unhideWhenUsed/>
    <w:rsid w:val="00544313"/>
  </w:style>
  <w:style w:type="numbering" w:customStyle="1" w:styleId="31512">
    <w:name w:val="Нет списка31512"/>
    <w:next w:val="a9"/>
    <w:semiHidden/>
    <w:rsid w:val="00544313"/>
  </w:style>
  <w:style w:type="numbering" w:customStyle="1" w:styleId="41312">
    <w:name w:val="Нет списка41312"/>
    <w:next w:val="a9"/>
    <w:semiHidden/>
    <w:rsid w:val="00544313"/>
  </w:style>
  <w:style w:type="numbering" w:customStyle="1" w:styleId="12412">
    <w:name w:val="Нет списка12412"/>
    <w:next w:val="a9"/>
    <w:semiHidden/>
    <w:rsid w:val="00544313"/>
  </w:style>
  <w:style w:type="numbering" w:customStyle="1" w:styleId="211312">
    <w:name w:val="Нет списка211312"/>
    <w:next w:val="a9"/>
    <w:semiHidden/>
    <w:unhideWhenUsed/>
    <w:rsid w:val="00544313"/>
  </w:style>
  <w:style w:type="numbering" w:customStyle="1" w:styleId="311312">
    <w:name w:val="Нет списка311312"/>
    <w:next w:val="a9"/>
    <w:semiHidden/>
    <w:rsid w:val="00544313"/>
  </w:style>
  <w:style w:type="table" w:customStyle="1" w:styleId="21111121">
    <w:name w:val="Сетка таблицы2111112"/>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2">
    <w:name w:val="Нет списка5412"/>
    <w:next w:val="a9"/>
    <w:uiPriority w:val="99"/>
    <w:semiHidden/>
    <w:unhideWhenUsed/>
    <w:rsid w:val="00544313"/>
  </w:style>
  <w:style w:type="numbering" w:customStyle="1" w:styleId="6312">
    <w:name w:val="Нет списка6312"/>
    <w:next w:val="a9"/>
    <w:uiPriority w:val="99"/>
    <w:semiHidden/>
    <w:rsid w:val="00544313"/>
  </w:style>
  <w:style w:type="table" w:customStyle="1" w:styleId="3211210">
    <w:name w:val="Сетка таблицы321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2">
    <w:name w:val="Нет списка13412"/>
    <w:next w:val="a9"/>
    <w:semiHidden/>
    <w:rsid w:val="00544313"/>
  </w:style>
  <w:style w:type="numbering" w:customStyle="1" w:styleId="112312">
    <w:name w:val="Нет списка112312"/>
    <w:next w:val="a9"/>
    <w:semiHidden/>
    <w:rsid w:val="00544313"/>
  </w:style>
  <w:style w:type="numbering" w:customStyle="1" w:styleId="22412">
    <w:name w:val="Нет списка22412"/>
    <w:next w:val="a9"/>
    <w:semiHidden/>
    <w:unhideWhenUsed/>
    <w:rsid w:val="00544313"/>
  </w:style>
  <w:style w:type="numbering" w:customStyle="1" w:styleId="32412">
    <w:name w:val="Нет списка32412"/>
    <w:next w:val="a9"/>
    <w:semiHidden/>
    <w:rsid w:val="00544313"/>
  </w:style>
  <w:style w:type="numbering" w:customStyle="1" w:styleId="42312">
    <w:name w:val="Нет списка42312"/>
    <w:next w:val="a9"/>
    <w:semiHidden/>
    <w:rsid w:val="00544313"/>
  </w:style>
  <w:style w:type="numbering" w:customStyle="1" w:styleId="121312">
    <w:name w:val="Нет списка121312"/>
    <w:next w:val="a9"/>
    <w:semiHidden/>
    <w:rsid w:val="00544313"/>
  </w:style>
  <w:style w:type="numbering" w:customStyle="1" w:styleId="212312">
    <w:name w:val="Нет списка212312"/>
    <w:next w:val="a9"/>
    <w:semiHidden/>
    <w:unhideWhenUsed/>
    <w:rsid w:val="00544313"/>
  </w:style>
  <w:style w:type="numbering" w:customStyle="1" w:styleId="312312">
    <w:name w:val="Нет списка312312"/>
    <w:next w:val="a9"/>
    <w:semiHidden/>
    <w:rsid w:val="00544313"/>
  </w:style>
  <w:style w:type="numbering" w:customStyle="1" w:styleId="51312">
    <w:name w:val="Нет списка51312"/>
    <w:next w:val="a9"/>
    <w:uiPriority w:val="99"/>
    <w:semiHidden/>
    <w:rsid w:val="00544313"/>
  </w:style>
  <w:style w:type="numbering" w:customStyle="1" w:styleId="131312">
    <w:name w:val="Нет списка131312"/>
    <w:next w:val="a9"/>
    <w:semiHidden/>
    <w:rsid w:val="00544313"/>
  </w:style>
  <w:style w:type="numbering" w:customStyle="1" w:styleId="221312">
    <w:name w:val="Нет списка221312"/>
    <w:next w:val="a9"/>
    <w:semiHidden/>
    <w:unhideWhenUsed/>
    <w:rsid w:val="00544313"/>
  </w:style>
  <w:style w:type="numbering" w:customStyle="1" w:styleId="321312">
    <w:name w:val="Нет списка321312"/>
    <w:next w:val="a9"/>
    <w:semiHidden/>
    <w:rsid w:val="00544313"/>
  </w:style>
  <w:style w:type="table" w:customStyle="1" w:styleId="4111210">
    <w:name w:val="Сетка таблицы411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2">
    <w:name w:val="Стиль маркированный Symbol (Symbol) подчеркивание31112"/>
    <w:basedOn w:val="a9"/>
    <w:rsid w:val="00544313"/>
  </w:style>
  <w:style w:type="numbering" w:customStyle="1" w:styleId="311123">
    <w:name w:val="Стиль нумерованный31112"/>
    <w:basedOn w:val="a9"/>
    <w:rsid w:val="00544313"/>
  </w:style>
  <w:style w:type="numbering" w:customStyle="1" w:styleId="12pt31112">
    <w:name w:val="Стиль маркированный 12 pt31112"/>
    <w:basedOn w:val="a9"/>
    <w:rsid w:val="00544313"/>
  </w:style>
  <w:style w:type="numbering" w:customStyle="1" w:styleId="311132">
    <w:name w:val="Стиль маркированный31113"/>
    <w:basedOn w:val="a9"/>
    <w:rsid w:val="00544313"/>
  </w:style>
  <w:style w:type="table" w:customStyle="1" w:styleId="22111210">
    <w:name w:val="Сетка таблицы2211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2">
    <w:name w:val="Сетка таблицы52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2">
    <w:name w:val="Сетка таблицы62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2">
    <w:name w:val="Сетка таблицы72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0">
    <w:name w:val="Сетка таблицы13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2">
    <w:name w:val="Стиль маркированный 12 pt121112"/>
    <w:basedOn w:val="a9"/>
    <w:rsid w:val="00544313"/>
  </w:style>
  <w:style w:type="table" w:customStyle="1" w:styleId="171112">
    <w:name w:val="Сетка таблицы17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2">
    <w:name w:val="Нет списка1012"/>
    <w:next w:val="a9"/>
    <w:semiHidden/>
    <w:rsid w:val="00544313"/>
  </w:style>
  <w:style w:type="numbering" w:customStyle="1" w:styleId="17120">
    <w:name w:val="Нет списка1712"/>
    <w:next w:val="a9"/>
    <w:uiPriority w:val="99"/>
    <w:semiHidden/>
    <w:unhideWhenUsed/>
    <w:rsid w:val="00544313"/>
  </w:style>
  <w:style w:type="numbering" w:customStyle="1" w:styleId="26120">
    <w:name w:val="Нет списка2612"/>
    <w:next w:val="a9"/>
    <w:uiPriority w:val="99"/>
    <w:semiHidden/>
    <w:unhideWhenUsed/>
    <w:rsid w:val="00544313"/>
  </w:style>
  <w:style w:type="numbering" w:customStyle="1" w:styleId="18120">
    <w:name w:val="Нет списка1812"/>
    <w:next w:val="a9"/>
    <w:semiHidden/>
    <w:rsid w:val="00544313"/>
  </w:style>
  <w:style w:type="numbering" w:customStyle="1" w:styleId="19120">
    <w:name w:val="Нет списка1912"/>
    <w:next w:val="a9"/>
    <w:uiPriority w:val="99"/>
    <w:semiHidden/>
    <w:unhideWhenUsed/>
    <w:rsid w:val="00544313"/>
  </w:style>
  <w:style w:type="numbering" w:customStyle="1" w:styleId="27120">
    <w:name w:val="Нет списка2712"/>
    <w:next w:val="a9"/>
    <w:uiPriority w:val="99"/>
    <w:semiHidden/>
    <w:unhideWhenUsed/>
    <w:rsid w:val="00544313"/>
  </w:style>
  <w:style w:type="numbering" w:customStyle="1" w:styleId="2012">
    <w:name w:val="Нет списка2012"/>
    <w:next w:val="a9"/>
    <w:semiHidden/>
    <w:rsid w:val="00544313"/>
  </w:style>
  <w:style w:type="numbering" w:customStyle="1" w:styleId="110120">
    <w:name w:val="Нет списка11012"/>
    <w:next w:val="a9"/>
    <w:uiPriority w:val="99"/>
    <w:semiHidden/>
    <w:unhideWhenUsed/>
    <w:rsid w:val="00544313"/>
  </w:style>
  <w:style w:type="numbering" w:customStyle="1" w:styleId="2812">
    <w:name w:val="Нет списка2812"/>
    <w:next w:val="a9"/>
    <w:uiPriority w:val="99"/>
    <w:semiHidden/>
    <w:unhideWhenUsed/>
    <w:rsid w:val="00544313"/>
  </w:style>
  <w:style w:type="numbering" w:customStyle="1" w:styleId="2912">
    <w:name w:val="Нет списка2912"/>
    <w:next w:val="a9"/>
    <w:uiPriority w:val="99"/>
    <w:semiHidden/>
    <w:rsid w:val="00544313"/>
  </w:style>
  <w:style w:type="numbering" w:customStyle="1" w:styleId="11612">
    <w:name w:val="Нет списка11612"/>
    <w:next w:val="a9"/>
    <w:semiHidden/>
    <w:rsid w:val="00544313"/>
  </w:style>
  <w:style w:type="numbering" w:customStyle="1" w:styleId="2101110">
    <w:name w:val="Нет списка210111"/>
    <w:next w:val="a9"/>
    <w:semiHidden/>
    <w:unhideWhenUsed/>
    <w:rsid w:val="00544313"/>
  </w:style>
  <w:style w:type="numbering" w:customStyle="1" w:styleId="3612">
    <w:name w:val="Нет списка3612"/>
    <w:next w:val="a9"/>
    <w:semiHidden/>
    <w:rsid w:val="00544313"/>
  </w:style>
  <w:style w:type="numbering" w:customStyle="1" w:styleId="46120">
    <w:name w:val="Нет списка4612"/>
    <w:next w:val="a9"/>
    <w:semiHidden/>
    <w:rsid w:val="00544313"/>
  </w:style>
  <w:style w:type="numbering" w:customStyle="1" w:styleId="11712">
    <w:name w:val="Нет списка11712"/>
    <w:next w:val="a9"/>
    <w:semiHidden/>
    <w:rsid w:val="00544313"/>
  </w:style>
  <w:style w:type="numbering" w:customStyle="1" w:styleId="111512">
    <w:name w:val="Нет списка111512"/>
    <w:next w:val="a9"/>
    <w:semiHidden/>
    <w:rsid w:val="00544313"/>
  </w:style>
  <w:style w:type="numbering" w:customStyle="1" w:styleId="21612">
    <w:name w:val="Нет списка21612"/>
    <w:next w:val="a9"/>
    <w:semiHidden/>
    <w:unhideWhenUsed/>
    <w:rsid w:val="00544313"/>
  </w:style>
  <w:style w:type="numbering" w:customStyle="1" w:styleId="31612">
    <w:name w:val="Нет списка31612"/>
    <w:next w:val="a9"/>
    <w:semiHidden/>
    <w:rsid w:val="00544313"/>
  </w:style>
  <w:style w:type="numbering" w:customStyle="1" w:styleId="41412">
    <w:name w:val="Нет списка41412"/>
    <w:next w:val="a9"/>
    <w:semiHidden/>
    <w:rsid w:val="00544313"/>
  </w:style>
  <w:style w:type="numbering" w:customStyle="1" w:styleId="12512">
    <w:name w:val="Нет списка12512"/>
    <w:next w:val="a9"/>
    <w:semiHidden/>
    <w:rsid w:val="00544313"/>
  </w:style>
  <w:style w:type="numbering" w:customStyle="1" w:styleId="211412">
    <w:name w:val="Нет списка211412"/>
    <w:next w:val="a9"/>
    <w:semiHidden/>
    <w:unhideWhenUsed/>
    <w:rsid w:val="00544313"/>
  </w:style>
  <w:style w:type="numbering" w:customStyle="1" w:styleId="311412">
    <w:name w:val="Нет списка311412"/>
    <w:next w:val="a9"/>
    <w:semiHidden/>
    <w:rsid w:val="00544313"/>
  </w:style>
  <w:style w:type="numbering" w:customStyle="1" w:styleId="5512">
    <w:name w:val="Нет списка5512"/>
    <w:next w:val="a9"/>
    <w:uiPriority w:val="99"/>
    <w:semiHidden/>
    <w:unhideWhenUsed/>
    <w:rsid w:val="00544313"/>
  </w:style>
  <w:style w:type="numbering" w:customStyle="1" w:styleId="6412">
    <w:name w:val="Нет списка6412"/>
    <w:next w:val="a9"/>
    <w:uiPriority w:val="99"/>
    <w:semiHidden/>
    <w:rsid w:val="00544313"/>
  </w:style>
  <w:style w:type="numbering" w:customStyle="1" w:styleId="13512">
    <w:name w:val="Нет списка13512"/>
    <w:next w:val="a9"/>
    <w:semiHidden/>
    <w:rsid w:val="00544313"/>
  </w:style>
  <w:style w:type="numbering" w:customStyle="1" w:styleId="112412">
    <w:name w:val="Нет списка112412"/>
    <w:next w:val="a9"/>
    <w:semiHidden/>
    <w:rsid w:val="00544313"/>
  </w:style>
  <w:style w:type="numbering" w:customStyle="1" w:styleId="22512">
    <w:name w:val="Нет списка22512"/>
    <w:next w:val="a9"/>
    <w:semiHidden/>
    <w:unhideWhenUsed/>
    <w:rsid w:val="00544313"/>
  </w:style>
  <w:style w:type="numbering" w:customStyle="1" w:styleId="32512">
    <w:name w:val="Нет списка32512"/>
    <w:next w:val="a9"/>
    <w:semiHidden/>
    <w:rsid w:val="00544313"/>
  </w:style>
  <w:style w:type="numbering" w:customStyle="1" w:styleId="42412">
    <w:name w:val="Нет списка42412"/>
    <w:next w:val="a9"/>
    <w:semiHidden/>
    <w:rsid w:val="00544313"/>
  </w:style>
  <w:style w:type="numbering" w:customStyle="1" w:styleId="121412">
    <w:name w:val="Нет списка121412"/>
    <w:next w:val="a9"/>
    <w:semiHidden/>
    <w:rsid w:val="00544313"/>
  </w:style>
  <w:style w:type="numbering" w:customStyle="1" w:styleId="212412">
    <w:name w:val="Нет списка212412"/>
    <w:next w:val="a9"/>
    <w:semiHidden/>
    <w:unhideWhenUsed/>
    <w:rsid w:val="00544313"/>
  </w:style>
  <w:style w:type="numbering" w:customStyle="1" w:styleId="312412">
    <w:name w:val="Нет списка312412"/>
    <w:next w:val="a9"/>
    <w:semiHidden/>
    <w:rsid w:val="00544313"/>
  </w:style>
  <w:style w:type="numbering" w:customStyle="1" w:styleId="51412">
    <w:name w:val="Нет списка51412"/>
    <w:next w:val="a9"/>
    <w:uiPriority w:val="99"/>
    <w:semiHidden/>
    <w:rsid w:val="00544313"/>
  </w:style>
  <w:style w:type="numbering" w:customStyle="1" w:styleId="131412">
    <w:name w:val="Нет списка131412"/>
    <w:next w:val="a9"/>
    <w:semiHidden/>
    <w:rsid w:val="00544313"/>
  </w:style>
  <w:style w:type="numbering" w:customStyle="1" w:styleId="221412">
    <w:name w:val="Нет списка221412"/>
    <w:next w:val="a9"/>
    <w:semiHidden/>
    <w:unhideWhenUsed/>
    <w:rsid w:val="00544313"/>
  </w:style>
  <w:style w:type="numbering" w:customStyle="1" w:styleId="321412">
    <w:name w:val="Нет списка321412"/>
    <w:next w:val="a9"/>
    <w:semiHidden/>
    <w:rsid w:val="00544313"/>
  </w:style>
  <w:style w:type="numbering" w:customStyle="1" w:styleId="301110">
    <w:name w:val="Нет списка30111"/>
    <w:next w:val="a9"/>
    <w:semiHidden/>
    <w:rsid w:val="00544313"/>
  </w:style>
  <w:style w:type="numbering" w:customStyle="1" w:styleId="11812">
    <w:name w:val="Нет списка11812"/>
    <w:next w:val="a9"/>
    <w:uiPriority w:val="99"/>
    <w:semiHidden/>
    <w:unhideWhenUsed/>
    <w:rsid w:val="00544313"/>
  </w:style>
  <w:style w:type="numbering" w:customStyle="1" w:styleId="21712">
    <w:name w:val="Нет списка21712"/>
    <w:next w:val="a9"/>
    <w:uiPriority w:val="99"/>
    <w:semiHidden/>
    <w:unhideWhenUsed/>
    <w:rsid w:val="00544313"/>
  </w:style>
  <w:style w:type="numbering" w:customStyle="1" w:styleId="3712">
    <w:name w:val="Нет списка3712"/>
    <w:next w:val="a9"/>
    <w:semiHidden/>
    <w:rsid w:val="00544313"/>
  </w:style>
  <w:style w:type="numbering" w:customStyle="1" w:styleId="119111">
    <w:name w:val="Нет списка119111"/>
    <w:next w:val="a9"/>
    <w:uiPriority w:val="99"/>
    <w:semiHidden/>
    <w:unhideWhenUsed/>
    <w:rsid w:val="00544313"/>
  </w:style>
  <w:style w:type="numbering" w:customStyle="1" w:styleId="218111">
    <w:name w:val="Нет списка218111"/>
    <w:next w:val="a9"/>
    <w:uiPriority w:val="99"/>
    <w:semiHidden/>
    <w:unhideWhenUsed/>
    <w:rsid w:val="00544313"/>
  </w:style>
  <w:style w:type="numbering" w:customStyle="1" w:styleId="38111">
    <w:name w:val="Нет списка38111"/>
    <w:next w:val="a9"/>
    <w:semiHidden/>
    <w:rsid w:val="00544313"/>
  </w:style>
  <w:style w:type="numbering" w:customStyle="1" w:styleId="120111">
    <w:name w:val="Нет списка120111"/>
    <w:next w:val="a9"/>
    <w:uiPriority w:val="99"/>
    <w:semiHidden/>
    <w:unhideWhenUsed/>
    <w:rsid w:val="00544313"/>
  </w:style>
  <w:style w:type="numbering" w:customStyle="1" w:styleId="219111">
    <w:name w:val="Нет списка219111"/>
    <w:next w:val="a9"/>
    <w:uiPriority w:val="99"/>
    <w:semiHidden/>
    <w:unhideWhenUsed/>
    <w:rsid w:val="00544313"/>
  </w:style>
  <w:style w:type="numbering" w:customStyle="1" w:styleId="39111">
    <w:name w:val="Нет списка39111"/>
    <w:next w:val="a9"/>
    <w:uiPriority w:val="99"/>
    <w:semiHidden/>
    <w:unhideWhenUsed/>
    <w:rsid w:val="00544313"/>
  </w:style>
  <w:style w:type="numbering" w:customStyle="1" w:styleId="SymbolSymbol4121">
    <w:name w:val="Стиль маркированный Symbol (Symbol) подчеркивание4121"/>
    <w:basedOn w:val="a9"/>
    <w:rsid w:val="00544313"/>
  </w:style>
  <w:style w:type="numbering" w:customStyle="1" w:styleId="41213">
    <w:name w:val="Стиль нумерованный4121"/>
    <w:basedOn w:val="a9"/>
    <w:rsid w:val="00544313"/>
  </w:style>
  <w:style w:type="numbering" w:customStyle="1" w:styleId="12pt4121">
    <w:name w:val="Стиль маркированный 12 pt4121"/>
    <w:basedOn w:val="a9"/>
    <w:rsid w:val="00544313"/>
  </w:style>
  <w:style w:type="numbering" w:customStyle="1" w:styleId="41214">
    <w:name w:val="Стиль маркированный4121"/>
    <w:basedOn w:val="a9"/>
    <w:rsid w:val="00544313"/>
  </w:style>
  <w:style w:type="numbering" w:customStyle="1" w:styleId="SymbolSymbol111112">
    <w:name w:val="Стиль маркированный Symbol (Symbol) подчеркивание111112"/>
    <w:basedOn w:val="a9"/>
    <w:rsid w:val="00544313"/>
  </w:style>
  <w:style w:type="numbering" w:customStyle="1" w:styleId="1111122">
    <w:name w:val="Стиль нумерованный111112"/>
    <w:basedOn w:val="a9"/>
    <w:rsid w:val="00544313"/>
  </w:style>
  <w:style w:type="numbering" w:customStyle="1" w:styleId="12pt13121">
    <w:name w:val="Стиль маркированный 12 pt13121"/>
    <w:basedOn w:val="a9"/>
    <w:rsid w:val="00544313"/>
  </w:style>
  <w:style w:type="numbering" w:customStyle="1" w:styleId="1111123">
    <w:name w:val="Стиль маркированный111112"/>
    <w:basedOn w:val="a9"/>
    <w:rsid w:val="00544313"/>
  </w:style>
  <w:style w:type="numbering" w:customStyle="1" w:styleId="SymbolSymbol211112">
    <w:name w:val="Стиль маркированный Symbol (Symbol) подчеркивание211112"/>
    <w:basedOn w:val="a9"/>
    <w:rsid w:val="00544313"/>
  </w:style>
  <w:style w:type="numbering" w:customStyle="1" w:styleId="2111122">
    <w:name w:val="Стиль нумерованный211112"/>
    <w:basedOn w:val="a9"/>
    <w:rsid w:val="00544313"/>
  </w:style>
  <w:style w:type="numbering" w:customStyle="1" w:styleId="12pt211112">
    <w:name w:val="Стиль маркированный 12 pt211112"/>
    <w:basedOn w:val="a9"/>
    <w:rsid w:val="00544313"/>
  </w:style>
  <w:style w:type="numbering" w:customStyle="1" w:styleId="2111123">
    <w:name w:val="Стиль маркированный211112"/>
    <w:basedOn w:val="a9"/>
    <w:rsid w:val="00544313"/>
  </w:style>
  <w:style w:type="table" w:customStyle="1" w:styleId="5111120">
    <w:name w:val="Сетка таблицы51111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2">
    <w:name w:val="Сетка таблицы61111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2">
    <w:name w:val="Стиль маркированный 12 pt1111112"/>
    <w:basedOn w:val="a9"/>
    <w:rsid w:val="00544313"/>
  </w:style>
  <w:style w:type="numbering" w:customStyle="1" w:styleId="411113">
    <w:name w:val="Стиль маркированный41111"/>
    <w:basedOn w:val="a9"/>
    <w:rsid w:val="00544313"/>
  </w:style>
  <w:style w:type="numbering" w:customStyle="1" w:styleId="5010">
    <w:name w:val="Нет списка501"/>
    <w:next w:val="a9"/>
    <w:uiPriority w:val="99"/>
    <w:semiHidden/>
    <w:unhideWhenUsed/>
    <w:rsid w:val="00544313"/>
  </w:style>
  <w:style w:type="table" w:customStyle="1" w:styleId="21710">
    <w:name w:val="Сетка таблицы217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
    <w:name w:val="Сетка таблицы57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0">
    <w:name w:val="Сетка таблицы67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1">
    <w:name w:val="Стиль маркированный Symbol (Symbol) подчеркивание91"/>
    <w:basedOn w:val="a9"/>
    <w:rsid w:val="00544313"/>
  </w:style>
  <w:style w:type="numbering" w:customStyle="1" w:styleId="915">
    <w:name w:val="Стиль нумерованный91"/>
    <w:basedOn w:val="a9"/>
    <w:rsid w:val="00544313"/>
  </w:style>
  <w:style w:type="numbering" w:customStyle="1" w:styleId="12pt91">
    <w:name w:val="Стиль маркированный 12 pt91"/>
    <w:basedOn w:val="a9"/>
    <w:rsid w:val="00544313"/>
  </w:style>
  <w:style w:type="numbering" w:customStyle="1" w:styleId="916">
    <w:name w:val="Стиль маркированный91"/>
    <w:basedOn w:val="a9"/>
    <w:rsid w:val="00544313"/>
  </w:style>
  <w:style w:type="numbering" w:customStyle="1" w:styleId="SymbolSymbol161">
    <w:name w:val="Стиль маркированный Symbol (Symbol) подчеркивание161"/>
    <w:basedOn w:val="a9"/>
    <w:rsid w:val="00544313"/>
  </w:style>
  <w:style w:type="numbering" w:customStyle="1" w:styleId="1615">
    <w:name w:val="Стиль нумерованный161"/>
    <w:basedOn w:val="a9"/>
    <w:rsid w:val="00544313"/>
  </w:style>
  <w:style w:type="numbering" w:customStyle="1" w:styleId="12pt171">
    <w:name w:val="Стиль маркированный 12 pt171"/>
    <w:basedOn w:val="a9"/>
    <w:rsid w:val="00544313"/>
  </w:style>
  <w:style w:type="numbering" w:customStyle="1" w:styleId="1616">
    <w:name w:val="Стиль маркированный161"/>
    <w:basedOn w:val="a9"/>
    <w:rsid w:val="00544313"/>
  </w:style>
  <w:style w:type="numbering" w:customStyle="1" w:styleId="SymbolSymbol25">
    <w:name w:val="Стиль маркированный Symbol (Symbol) подчеркивание25"/>
    <w:basedOn w:val="a9"/>
    <w:rsid w:val="00544313"/>
  </w:style>
  <w:style w:type="numbering" w:customStyle="1" w:styleId="254">
    <w:name w:val="Стиль нумерованный25"/>
    <w:basedOn w:val="a9"/>
    <w:rsid w:val="00544313"/>
  </w:style>
  <w:style w:type="numbering" w:customStyle="1" w:styleId="12pt25">
    <w:name w:val="Стиль маркированный 12 pt25"/>
    <w:basedOn w:val="a9"/>
    <w:rsid w:val="00544313"/>
  </w:style>
  <w:style w:type="numbering" w:customStyle="1" w:styleId="255">
    <w:name w:val="Стиль маркированный25"/>
    <w:basedOn w:val="a9"/>
    <w:rsid w:val="00544313"/>
  </w:style>
  <w:style w:type="numbering" w:customStyle="1" w:styleId="12pt1161">
    <w:name w:val="Стиль маркированный 12 pt1161"/>
    <w:basedOn w:val="a9"/>
    <w:rsid w:val="00544313"/>
  </w:style>
  <w:style w:type="numbering" w:customStyle="1" w:styleId="SymbolSymbol12111">
    <w:name w:val="Стиль маркированный Symbol (Symbol) подчеркивание12111"/>
    <w:basedOn w:val="a9"/>
    <w:rsid w:val="00544313"/>
  </w:style>
  <w:style w:type="numbering" w:customStyle="1" w:styleId="1111111110">
    <w:name w:val="Стиль нумерованный111111111"/>
    <w:basedOn w:val="a9"/>
    <w:rsid w:val="00544313"/>
  </w:style>
  <w:style w:type="numbering" w:customStyle="1" w:styleId="1301">
    <w:name w:val="Нет списка1301"/>
    <w:next w:val="a9"/>
    <w:uiPriority w:val="99"/>
    <w:semiHidden/>
    <w:rsid w:val="00544313"/>
  </w:style>
  <w:style w:type="numbering" w:customStyle="1" w:styleId="11191">
    <w:name w:val="Нет списка11191"/>
    <w:next w:val="a9"/>
    <w:semiHidden/>
    <w:rsid w:val="00544313"/>
  </w:style>
  <w:style w:type="numbering" w:customStyle="1" w:styleId="2291">
    <w:name w:val="Нет списка2291"/>
    <w:next w:val="a9"/>
    <w:semiHidden/>
    <w:unhideWhenUsed/>
    <w:rsid w:val="00544313"/>
  </w:style>
  <w:style w:type="numbering" w:customStyle="1" w:styleId="32010">
    <w:name w:val="Нет списка3201"/>
    <w:next w:val="a9"/>
    <w:semiHidden/>
    <w:rsid w:val="00544313"/>
  </w:style>
  <w:style w:type="numbering" w:customStyle="1" w:styleId="41010">
    <w:name w:val="Нет списка4101"/>
    <w:next w:val="a9"/>
    <w:semiHidden/>
    <w:rsid w:val="00544313"/>
  </w:style>
  <w:style w:type="numbering" w:customStyle="1" w:styleId="111101">
    <w:name w:val="Нет списка111101"/>
    <w:next w:val="a9"/>
    <w:semiHidden/>
    <w:rsid w:val="00544313"/>
  </w:style>
  <w:style w:type="numbering" w:customStyle="1" w:styleId="1111510">
    <w:name w:val="Нет списка111151"/>
    <w:next w:val="a9"/>
    <w:semiHidden/>
    <w:rsid w:val="00544313"/>
  </w:style>
  <w:style w:type="numbering" w:customStyle="1" w:styleId="21181">
    <w:name w:val="Нет списка21181"/>
    <w:next w:val="a9"/>
    <w:semiHidden/>
    <w:unhideWhenUsed/>
    <w:rsid w:val="00544313"/>
  </w:style>
  <w:style w:type="numbering" w:customStyle="1" w:styleId="311010">
    <w:name w:val="Нет списка31101"/>
    <w:next w:val="a9"/>
    <w:semiHidden/>
    <w:rsid w:val="00544313"/>
  </w:style>
  <w:style w:type="numbering" w:customStyle="1" w:styleId="4171">
    <w:name w:val="Нет списка4171"/>
    <w:next w:val="a9"/>
    <w:semiHidden/>
    <w:rsid w:val="00544313"/>
  </w:style>
  <w:style w:type="numbering" w:customStyle="1" w:styleId="12101">
    <w:name w:val="Нет списка12101"/>
    <w:next w:val="a9"/>
    <w:semiHidden/>
    <w:rsid w:val="00544313"/>
  </w:style>
  <w:style w:type="numbering" w:customStyle="1" w:styleId="21191">
    <w:name w:val="Нет списка21191"/>
    <w:next w:val="a9"/>
    <w:semiHidden/>
    <w:unhideWhenUsed/>
    <w:rsid w:val="00544313"/>
  </w:style>
  <w:style w:type="numbering" w:customStyle="1" w:styleId="31171">
    <w:name w:val="Нет списка31171"/>
    <w:next w:val="a9"/>
    <w:semiHidden/>
    <w:rsid w:val="00544313"/>
  </w:style>
  <w:style w:type="table" w:customStyle="1" w:styleId="211310">
    <w:name w:val="Сетка таблицы2113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10">
    <w:name w:val="Нет списка581"/>
    <w:next w:val="a9"/>
    <w:uiPriority w:val="99"/>
    <w:semiHidden/>
    <w:unhideWhenUsed/>
    <w:rsid w:val="00544313"/>
  </w:style>
  <w:style w:type="numbering" w:customStyle="1" w:styleId="6711">
    <w:name w:val="Нет списка671"/>
    <w:next w:val="a9"/>
    <w:uiPriority w:val="99"/>
    <w:semiHidden/>
    <w:rsid w:val="00544313"/>
  </w:style>
  <w:style w:type="numbering" w:customStyle="1" w:styleId="1381">
    <w:name w:val="Нет списка1381"/>
    <w:next w:val="a9"/>
    <w:semiHidden/>
    <w:rsid w:val="00544313"/>
  </w:style>
  <w:style w:type="numbering" w:customStyle="1" w:styleId="11271">
    <w:name w:val="Нет списка11271"/>
    <w:next w:val="a9"/>
    <w:semiHidden/>
    <w:rsid w:val="00544313"/>
  </w:style>
  <w:style w:type="numbering" w:customStyle="1" w:styleId="22101">
    <w:name w:val="Нет списка22101"/>
    <w:next w:val="a9"/>
    <w:semiHidden/>
    <w:unhideWhenUsed/>
    <w:rsid w:val="00544313"/>
  </w:style>
  <w:style w:type="numbering" w:customStyle="1" w:styleId="3281">
    <w:name w:val="Нет списка3281"/>
    <w:next w:val="a9"/>
    <w:semiHidden/>
    <w:rsid w:val="00544313"/>
  </w:style>
  <w:style w:type="numbering" w:customStyle="1" w:styleId="4271">
    <w:name w:val="Нет списка4271"/>
    <w:next w:val="a9"/>
    <w:semiHidden/>
    <w:rsid w:val="00544313"/>
  </w:style>
  <w:style w:type="numbering" w:customStyle="1" w:styleId="12171">
    <w:name w:val="Нет списка12171"/>
    <w:next w:val="a9"/>
    <w:semiHidden/>
    <w:rsid w:val="00544313"/>
  </w:style>
  <w:style w:type="numbering" w:customStyle="1" w:styleId="21271">
    <w:name w:val="Нет списка21271"/>
    <w:next w:val="a9"/>
    <w:semiHidden/>
    <w:unhideWhenUsed/>
    <w:rsid w:val="00544313"/>
  </w:style>
  <w:style w:type="numbering" w:customStyle="1" w:styleId="31271">
    <w:name w:val="Нет списка31271"/>
    <w:next w:val="a9"/>
    <w:semiHidden/>
    <w:rsid w:val="00544313"/>
  </w:style>
  <w:style w:type="numbering" w:customStyle="1" w:styleId="5171">
    <w:name w:val="Нет списка5171"/>
    <w:next w:val="a9"/>
    <w:uiPriority w:val="99"/>
    <w:semiHidden/>
    <w:rsid w:val="00544313"/>
  </w:style>
  <w:style w:type="numbering" w:customStyle="1" w:styleId="13171">
    <w:name w:val="Нет списка13171"/>
    <w:next w:val="a9"/>
    <w:semiHidden/>
    <w:rsid w:val="00544313"/>
  </w:style>
  <w:style w:type="numbering" w:customStyle="1" w:styleId="22171">
    <w:name w:val="Нет списка22171"/>
    <w:next w:val="a9"/>
    <w:semiHidden/>
    <w:unhideWhenUsed/>
    <w:rsid w:val="00544313"/>
  </w:style>
  <w:style w:type="numbering" w:customStyle="1" w:styleId="32171">
    <w:name w:val="Нет списка32171"/>
    <w:next w:val="a9"/>
    <w:semiHidden/>
    <w:rsid w:val="00544313"/>
  </w:style>
  <w:style w:type="numbering" w:customStyle="1" w:styleId="SymbolSymbol331">
    <w:name w:val="Стиль маркированный Symbol (Symbol) подчеркивание331"/>
    <w:basedOn w:val="a9"/>
    <w:rsid w:val="00544313"/>
  </w:style>
  <w:style w:type="numbering" w:customStyle="1" w:styleId="3314">
    <w:name w:val="Стиль нумерованный331"/>
    <w:basedOn w:val="a9"/>
    <w:rsid w:val="00544313"/>
  </w:style>
  <w:style w:type="numbering" w:customStyle="1" w:styleId="12pt331">
    <w:name w:val="Стиль маркированный 12 pt331"/>
    <w:basedOn w:val="a9"/>
    <w:rsid w:val="00544313"/>
  </w:style>
  <w:style w:type="numbering" w:customStyle="1" w:styleId="3315">
    <w:name w:val="Стиль маркированный331"/>
    <w:basedOn w:val="a9"/>
    <w:rsid w:val="00544313"/>
  </w:style>
  <w:style w:type="table" w:customStyle="1" w:styleId="52311">
    <w:name w:val="Сетка таблицы523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2">
    <w:name w:val="Нет списка741"/>
    <w:next w:val="a9"/>
    <w:uiPriority w:val="99"/>
    <w:semiHidden/>
    <w:unhideWhenUsed/>
    <w:rsid w:val="00544313"/>
  </w:style>
  <w:style w:type="numbering" w:customStyle="1" w:styleId="14411">
    <w:name w:val="Нет списка1441"/>
    <w:next w:val="a9"/>
    <w:uiPriority w:val="99"/>
    <w:semiHidden/>
    <w:rsid w:val="00544313"/>
  </w:style>
  <w:style w:type="numbering" w:customStyle="1" w:styleId="11341">
    <w:name w:val="Нет списка11341"/>
    <w:next w:val="a9"/>
    <w:semiHidden/>
    <w:rsid w:val="00544313"/>
  </w:style>
  <w:style w:type="numbering" w:customStyle="1" w:styleId="23410">
    <w:name w:val="Нет списка2341"/>
    <w:next w:val="a9"/>
    <w:semiHidden/>
    <w:unhideWhenUsed/>
    <w:rsid w:val="00544313"/>
  </w:style>
  <w:style w:type="numbering" w:customStyle="1" w:styleId="3341">
    <w:name w:val="Нет списка3341"/>
    <w:next w:val="a9"/>
    <w:semiHidden/>
    <w:rsid w:val="00544313"/>
  </w:style>
  <w:style w:type="numbering" w:customStyle="1" w:styleId="4341">
    <w:name w:val="Нет списка4341"/>
    <w:next w:val="a9"/>
    <w:semiHidden/>
    <w:rsid w:val="00544313"/>
  </w:style>
  <w:style w:type="numbering" w:customStyle="1" w:styleId="1111131">
    <w:name w:val="Нет списка1111131"/>
    <w:next w:val="a9"/>
    <w:semiHidden/>
    <w:rsid w:val="00544313"/>
  </w:style>
  <w:style w:type="numbering" w:customStyle="1" w:styleId="11111131">
    <w:name w:val="Нет списка11111131"/>
    <w:next w:val="a9"/>
    <w:semiHidden/>
    <w:rsid w:val="00544313"/>
  </w:style>
  <w:style w:type="numbering" w:customStyle="1" w:styleId="21341">
    <w:name w:val="Нет списка21341"/>
    <w:next w:val="a9"/>
    <w:semiHidden/>
    <w:unhideWhenUsed/>
    <w:rsid w:val="00544313"/>
  </w:style>
  <w:style w:type="numbering" w:customStyle="1" w:styleId="31341">
    <w:name w:val="Нет списка31341"/>
    <w:next w:val="a9"/>
    <w:semiHidden/>
    <w:rsid w:val="00544313"/>
  </w:style>
  <w:style w:type="numbering" w:customStyle="1" w:styleId="411410">
    <w:name w:val="Нет списка41141"/>
    <w:next w:val="a9"/>
    <w:semiHidden/>
    <w:rsid w:val="00544313"/>
  </w:style>
  <w:style w:type="numbering" w:customStyle="1" w:styleId="12241">
    <w:name w:val="Нет списка12241"/>
    <w:next w:val="a9"/>
    <w:semiHidden/>
    <w:rsid w:val="00544313"/>
  </w:style>
  <w:style w:type="numbering" w:customStyle="1" w:styleId="211141">
    <w:name w:val="Нет списка211141"/>
    <w:next w:val="a9"/>
    <w:semiHidden/>
    <w:unhideWhenUsed/>
    <w:rsid w:val="00544313"/>
  </w:style>
  <w:style w:type="numbering" w:customStyle="1" w:styleId="311141">
    <w:name w:val="Нет списка311141"/>
    <w:next w:val="a9"/>
    <w:semiHidden/>
    <w:rsid w:val="00544313"/>
  </w:style>
  <w:style w:type="numbering" w:customStyle="1" w:styleId="52410">
    <w:name w:val="Нет списка5241"/>
    <w:next w:val="a9"/>
    <w:uiPriority w:val="99"/>
    <w:semiHidden/>
    <w:unhideWhenUsed/>
    <w:rsid w:val="00544313"/>
  </w:style>
  <w:style w:type="numbering" w:customStyle="1" w:styleId="6141">
    <w:name w:val="Нет списка6141"/>
    <w:next w:val="a9"/>
    <w:uiPriority w:val="99"/>
    <w:semiHidden/>
    <w:rsid w:val="00544313"/>
  </w:style>
  <w:style w:type="numbering" w:customStyle="1" w:styleId="13241">
    <w:name w:val="Нет списка13241"/>
    <w:next w:val="a9"/>
    <w:semiHidden/>
    <w:rsid w:val="00544313"/>
  </w:style>
  <w:style w:type="numbering" w:customStyle="1" w:styleId="112141">
    <w:name w:val="Нет списка112141"/>
    <w:next w:val="a9"/>
    <w:semiHidden/>
    <w:rsid w:val="00544313"/>
  </w:style>
  <w:style w:type="numbering" w:customStyle="1" w:styleId="22241">
    <w:name w:val="Нет списка22241"/>
    <w:next w:val="a9"/>
    <w:semiHidden/>
    <w:unhideWhenUsed/>
    <w:rsid w:val="00544313"/>
  </w:style>
  <w:style w:type="numbering" w:customStyle="1" w:styleId="32241">
    <w:name w:val="Нет списка32241"/>
    <w:next w:val="a9"/>
    <w:semiHidden/>
    <w:rsid w:val="00544313"/>
  </w:style>
  <w:style w:type="numbering" w:customStyle="1" w:styleId="42141">
    <w:name w:val="Нет списка42141"/>
    <w:next w:val="a9"/>
    <w:semiHidden/>
    <w:rsid w:val="00544313"/>
  </w:style>
  <w:style w:type="numbering" w:customStyle="1" w:styleId="121141">
    <w:name w:val="Нет списка121141"/>
    <w:next w:val="a9"/>
    <w:semiHidden/>
    <w:rsid w:val="00544313"/>
  </w:style>
  <w:style w:type="numbering" w:customStyle="1" w:styleId="212141">
    <w:name w:val="Нет списка212141"/>
    <w:next w:val="a9"/>
    <w:semiHidden/>
    <w:unhideWhenUsed/>
    <w:rsid w:val="00544313"/>
  </w:style>
  <w:style w:type="numbering" w:customStyle="1" w:styleId="312141">
    <w:name w:val="Нет списка312141"/>
    <w:next w:val="a9"/>
    <w:semiHidden/>
    <w:rsid w:val="00544313"/>
  </w:style>
  <w:style w:type="numbering" w:customStyle="1" w:styleId="51141">
    <w:name w:val="Нет списка51141"/>
    <w:next w:val="a9"/>
    <w:uiPriority w:val="99"/>
    <w:semiHidden/>
    <w:rsid w:val="00544313"/>
  </w:style>
  <w:style w:type="numbering" w:customStyle="1" w:styleId="131141">
    <w:name w:val="Нет списка131141"/>
    <w:next w:val="a9"/>
    <w:semiHidden/>
    <w:rsid w:val="00544313"/>
  </w:style>
  <w:style w:type="numbering" w:customStyle="1" w:styleId="221141">
    <w:name w:val="Нет списка221141"/>
    <w:next w:val="a9"/>
    <w:semiHidden/>
    <w:unhideWhenUsed/>
    <w:rsid w:val="00544313"/>
  </w:style>
  <w:style w:type="numbering" w:customStyle="1" w:styleId="321141">
    <w:name w:val="Нет списка321141"/>
    <w:next w:val="a9"/>
    <w:semiHidden/>
    <w:rsid w:val="00544313"/>
  </w:style>
  <w:style w:type="numbering" w:customStyle="1" w:styleId="SymbolSymbol1141">
    <w:name w:val="Стиль маркированный Symbol (Symbol) подчеркивание1141"/>
    <w:basedOn w:val="a9"/>
    <w:rsid w:val="00544313"/>
  </w:style>
  <w:style w:type="numbering" w:customStyle="1" w:styleId="11314">
    <w:name w:val="Стиль нумерованный1131"/>
    <w:basedOn w:val="a9"/>
    <w:rsid w:val="00544313"/>
  </w:style>
  <w:style w:type="numbering" w:customStyle="1" w:styleId="12pt1231">
    <w:name w:val="Стиль маркированный 12 pt1231"/>
    <w:basedOn w:val="a9"/>
    <w:rsid w:val="00544313"/>
  </w:style>
  <w:style w:type="numbering" w:customStyle="1" w:styleId="11315">
    <w:name w:val="Стиль маркированный1131"/>
    <w:basedOn w:val="a9"/>
    <w:rsid w:val="00544313"/>
  </w:style>
  <w:style w:type="numbering" w:customStyle="1" w:styleId="71311">
    <w:name w:val="Нет списка7131"/>
    <w:next w:val="a9"/>
    <w:uiPriority w:val="99"/>
    <w:semiHidden/>
    <w:rsid w:val="00544313"/>
  </w:style>
  <w:style w:type="numbering" w:customStyle="1" w:styleId="14131">
    <w:name w:val="Нет списка14131"/>
    <w:next w:val="a9"/>
    <w:semiHidden/>
    <w:rsid w:val="00544313"/>
  </w:style>
  <w:style w:type="numbering" w:customStyle="1" w:styleId="23131">
    <w:name w:val="Нет списка23131"/>
    <w:next w:val="a9"/>
    <w:semiHidden/>
    <w:unhideWhenUsed/>
    <w:rsid w:val="00544313"/>
  </w:style>
  <w:style w:type="numbering" w:customStyle="1" w:styleId="33131">
    <w:name w:val="Нет списка33131"/>
    <w:next w:val="a9"/>
    <w:semiHidden/>
    <w:rsid w:val="00544313"/>
  </w:style>
  <w:style w:type="numbering" w:customStyle="1" w:styleId="43131">
    <w:name w:val="Нет списка43131"/>
    <w:next w:val="a9"/>
    <w:semiHidden/>
    <w:rsid w:val="00544313"/>
  </w:style>
  <w:style w:type="numbering" w:customStyle="1" w:styleId="113131">
    <w:name w:val="Нет списка113131"/>
    <w:next w:val="a9"/>
    <w:semiHidden/>
    <w:rsid w:val="00544313"/>
  </w:style>
  <w:style w:type="numbering" w:customStyle="1" w:styleId="111231">
    <w:name w:val="Нет списка111231"/>
    <w:next w:val="a9"/>
    <w:semiHidden/>
    <w:rsid w:val="00544313"/>
  </w:style>
  <w:style w:type="numbering" w:customStyle="1" w:styleId="213131">
    <w:name w:val="Нет списка213131"/>
    <w:next w:val="a9"/>
    <w:semiHidden/>
    <w:unhideWhenUsed/>
    <w:rsid w:val="00544313"/>
  </w:style>
  <w:style w:type="numbering" w:customStyle="1" w:styleId="313131">
    <w:name w:val="Нет списка313131"/>
    <w:next w:val="a9"/>
    <w:semiHidden/>
    <w:rsid w:val="00544313"/>
  </w:style>
  <w:style w:type="numbering" w:customStyle="1" w:styleId="411131">
    <w:name w:val="Нет списка411131"/>
    <w:next w:val="a9"/>
    <w:semiHidden/>
    <w:rsid w:val="00544313"/>
  </w:style>
  <w:style w:type="numbering" w:customStyle="1" w:styleId="122131">
    <w:name w:val="Нет списка122131"/>
    <w:next w:val="a9"/>
    <w:semiHidden/>
    <w:rsid w:val="00544313"/>
  </w:style>
  <w:style w:type="numbering" w:customStyle="1" w:styleId="2111131">
    <w:name w:val="Нет списка2111131"/>
    <w:next w:val="a9"/>
    <w:semiHidden/>
    <w:unhideWhenUsed/>
    <w:rsid w:val="00544313"/>
  </w:style>
  <w:style w:type="numbering" w:customStyle="1" w:styleId="3111131">
    <w:name w:val="Нет списка3111131"/>
    <w:next w:val="a9"/>
    <w:semiHidden/>
    <w:rsid w:val="00544313"/>
  </w:style>
  <w:style w:type="numbering" w:customStyle="1" w:styleId="52131">
    <w:name w:val="Нет списка52131"/>
    <w:next w:val="a9"/>
    <w:uiPriority w:val="99"/>
    <w:semiHidden/>
    <w:unhideWhenUsed/>
    <w:rsid w:val="00544313"/>
  </w:style>
  <w:style w:type="numbering" w:customStyle="1" w:styleId="61131">
    <w:name w:val="Нет списка61131"/>
    <w:next w:val="a9"/>
    <w:uiPriority w:val="99"/>
    <w:semiHidden/>
    <w:rsid w:val="00544313"/>
  </w:style>
  <w:style w:type="numbering" w:customStyle="1" w:styleId="132131">
    <w:name w:val="Нет списка132131"/>
    <w:next w:val="a9"/>
    <w:semiHidden/>
    <w:rsid w:val="00544313"/>
  </w:style>
  <w:style w:type="numbering" w:customStyle="1" w:styleId="1121131">
    <w:name w:val="Нет списка1121131"/>
    <w:next w:val="a9"/>
    <w:semiHidden/>
    <w:rsid w:val="00544313"/>
  </w:style>
  <w:style w:type="numbering" w:customStyle="1" w:styleId="222131">
    <w:name w:val="Нет списка222131"/>
    <w:next w:val="a9"/>
    <w:semiHidden/>
    <w:unhideWhenUsed/>
    <w:rsid w:val="00544313"/>
  </w:style>
  <w:style w:type="numbering" w:customStyle="1" w:styleId="322131">
    <w:name w:val="Нет списка322131"/>
    <w:next w:val="a9"/>
    <w:semiHidden/>
    <w:rsid w:val="00544313"/>
  </w:style>
  <w:style w:type="numbering" w:customStyle="1" w:styleId="421131">
    <w:name w:val="Нет списка421131"/>
    <w:next w:val="a9"/>
    <w:semiHidden/>
    <w:rsid w:val="00544313"/>
  </w:style>
  <w:style w:type="numbering" w:customStyle="1" w:styleId="1211131">
    <w:name w:val="Нет списка1211131"/>
    <w:next w:val="a9"/>
    <w:semiHidden/>
    <w:rsid w:val="00544313"/>
  </w:style>
  <w:style w:type="numbering" w:customStyle="1" w:styleId="2121131">
    <w:name w:val="Нет списка2121131"/>
    <w:next w:val="a9"/>
    <w:semiHidden/>
    <w:unhideWhenUsed/>
    <w:rsid w:val="00544313"/>
  </w:style>
  <w:style w:type="numbering" w:customStyle="1" w:styleId="3121131">
    <w:name w:val="Нет списка3121131"/>
    <w:next w:val="a9"/>
    <w:semiHidden/>
    <w:rsid w:val="00544313"/>
  </w:style>
  <w:style w:type="numbering" w:customStyle="1" w:styleId="511131">
    <w:name w:val="Нет списка511131"/>
    <w:next w:val="a9"/>
    <w:uiPriority w:val="99"/>
    <w:semiHidden/>
    <w:rsid w:val="00544313"/>
  </w:style>
  <w:style w:type="numbering" w:customStyle="1" w:styleId="1311131">
    <w:name w:val="Нет списка1311131"/>
    <w:next w:val="a9"/>
    <w:semiHidden/>
    <w:rsid w:val="00544313"/>
  </w:style>
  <w:style w:type="numbering" w:customStyle="1" w:styleId="2211131">
    <w:name w:val="Нет списка2211131"/>
    <w:next w:val="a9"/>
    <w:semiHidden/>
    <w:unhideWhenUsed/>
    <w:rsid w:val="00544313"/>
  </w:style>
  <w:style w:type="numbering" w:customStyle="1" w:styleId="3211131">
    <w:name w:val="Нет списка3211131"/>
    <w:next w:val="a9"/>
    <w:semiHidden/>
    <w:rsid w:val="00544313"/>
  </w:style>
  <w:style w:type="numbering" w:customStyle="1" w:styleId="SymbolSymbol11131">
    <w:name w:val="Стиль маркированный Symbol (Symbol) подчеркивание11131"/>
    <w:basedOn w:val="a9"/>
    <w:rsid w:val="00544313"/>
  </w:style>
  <w:style w:type="numbering" w:customStyle="1" w:styleId="111310">
    <w:name w:val="Стиль нумерованный11131"/>
    <w:basedOn w:val="a9"/>
    <w:rsid w:val="00544313"/>
    <w:pPr>
      <w:numPr>
        <w:numId w:val="52"/>
      </w:numPr>
    </w:pPr>
  </w:style>
  <w:style w:type="numbering" w:customStyle="1" w:styleId="12pt11131">
    <w:name w:val="Стиль маркированный 12 pt11131"/>
    <w:basedOn w:val="a9"/>
    <w:rsid w:val="00544313"/>
    <w:pPr>
      <w:numPr>
        <w:numId w:val="53"/>
      </w:numPr>
    </w:pPr>
  </w:style>
  <w:style w:type="numbering" w:customStyle="1" w:styleId="11131">
    <w:name w:val="Стиль маркированный11131"/>
    <w:basedOn w:val="a9"/>
    <w:rsid w:val="00544313"/>
    <w:pPr>
      <w:numPr>
        <w:numId w:val="54"/>
      </w:numPr>
    </w:pPr>
  </w:style>
  <w:style w:type="numbering" w:customStyle="1" w:styleId="8312">
    <w:name w:val="Нет списка831"/>
    <w:next w:val="a9"/>
    <w:uiPriority w:val="99"/>
    <w:semiHidden/>
    <w:rsid w:val="00544313"/>
  </w:style>
  <w:style w:type="numbering" w:customStyle="1" w:styleId="15310">
    <w:name w:val="Нет списка1531"/>
    <w:next w:val="a9"/>
    <w:semiHidden/>
    <w:rsid w:val="00544313"/>
  </w:style>
  <w:style w:type="numbering" w:customStyle="1" w:styleId="24310">
    <w:name w:val="Нет списка2431"/>
    <w:next w:val="a9"/>
    <w:semiHidden/>
    <w:unhideWhenUsed/>
    <w:rsid w:val="00544313"/>
  </w:style>
  <w:style w:type="numbering" w:customStyle="1" w:styleId="3431">
    <w:name w:val="Нет списка3431"/>
    <w:next w:val="a9"/>
    <w:semiHidden/>
    <w:rsid w:val="00544313"/>
  </w:style>
  <w:style w:type="numbering" w:customStyle="1" w:styleId="4431">
    <w:name w:val="Нет списка4431"/>
    <w:next w:val="a9"/>
    <w:semiHidden/>
    <w:rsid w:val="00544313"/>
  </w:style>
  <w:style w:type="numbering" w:customStyle="1" w:styleId="11431">
    <w:name w:val="Нет списка11431"/>
    <w:next w:val="a9"/>
    <w:semiHidden/>
    <w:rsid w:val="00544313"/>
  </w:style>
  <w:style w:type="numbering" w:customStyle="1" w:styleId="111331">
    <w:name w:val="Нет списка111331"/>
    <w:next w:val="a9"/>
    <w:semiHidden/>
    <w:rsid w:val="00544313"/>
  </w:style>
  <w:style w:type="numbering" w:customStyle="1" w:styleId="21431">
    <w:name w:val="Нет списка21431"/>
    <w:next w:val="a9"/>
    <w:semiHidden/>
    <w:unhideWhenUsed/>
    <w:rsid w:val="00544313"/>
  </w:style>
  <w:style w:type="numbering" w:customStyle="1" w:styleId="31431">
    <w:name w:val="Нет списка31431"/>
    <w:next w:val="a9"/>
    <w:semiHidden/>
    <w:rsid w:val="00544313"/>
  </w:style>
  <w:style w:type="numbering" w:customStyle="1" w:styleId="41231">
    <w:name w:val="Нет списка41231"/>
    <w:next w:val="a9"/>
    <w:semiHidden/>
    <w:rsid w:val="00544313"/>
  </w:style>
  <w:style w:type="numbering" w:customStyle="1" w:styleId="12331">
    <w:name w:val="Нет списка12331"/>
    <w:next w:val="a9"/>
    <w:semiHidden/>
    <w:rsid w:val="00544313"/>
  </w:style>
  <w:style w:type="numbering" w:customStyle="1" w:styleId="211231">
    <w:name w:val="Нет списка211231"/>
    <w:next w:val="a9"/>
    <w:semiHidden/>
    <w:unhideWhenUsed/>
    <w:rsid w:val="00544313"/>
  </w:style>
  <w:style w:type="numbering" w:customStyle="1" w:styleId="311231">
    <w:name w:val="Нет списка311231"/>
    <w:next w:val="a9"/>
    <w:semiHidden/>
    <w:rsid w:val="00544313"/>
  </w:style>
  <w:style w:type="numbering" w:customStyle="1" w:styleId="5331">
    <w:name w:val="Нет списка5331"/>
    <w:next w:val="a9"/>
    <w:uiPriority w:val="99"/>
    <w:semiHidden/>
    <w:unhideWhenUsed/>
    <w:rsid w:val="00544313"/>
  </w:style>
  <w:style w:type="numbering" w:customStyle="1" w:styleId="62310">
    <w:name w:val="Нет списка6231"/>
    <w:next w:val="a9"/>
    <w:uiPriority w:val="99"/>
    <w:semiHidden/>
    <w:rsid w:val="00544313"/>
  </w:style>
  <w:style w:type="numbering" w:customStyle="1" w:styleId="13331">
    <w:name w:val="Нет списка13331"/>
    <w:next w:val="a9"/>
    <w:semiHidden/>
    <w:rsid w:val="00544313"/>
  </w:style>
  <w:style w:type="numbering" w:customStyle="1" w:styleId="112231">
    <w:name w:val="Нет списка112231"/>
    <w:next w:val="a9"/>
    <w:semiHidden/>
    <w:rsid w:val="00544313"/>
  </w:style>
  <w:style w:type="numbering" w:customStyle="1" w:styleId="22331">
    <w:name w:val="Нет списка22331"/>
    <w:next w:val="a9"/>
    <w:semiHidden/>
    <w:unhideWhenUsed/>
    <w:rsid w:val="00544313"/>
  </w:style>
  <w:style w:type="numbering" w:customStyle="1" w:styleId="32331">
    <w:name w:val="Нет списка32331"/>
    <w:next w:val="a9"/>
    <w:semiHidden/>
    <w:rsid w:val="00544313"/>
  </w:style>
  <w:style w:type="numbering" w:customStyle="1" w:styleId="42231">
    <w:name w:val="Нет списка42231"/>
    <w:next w:val="a9"/>
    <w:semiHidden/>
    <w:rsid w:val="00544313"/>
  </w:style>
  <w:style w:type="numbering" w:customStyle="1" w:styleId="121231">
    <w:name w:val="Нет списка121231"/>
    <w:next w:val="a9"/>
    <w:semiHidden/>
    <w:rsid w:val="00544313"/>
  </w:style>
  <w:style w:type="numbering" w:customStyle="1" w:styleId="212231">
    <w:name w:val="Нет списка212231"/>
    <w:next w:val="a9"/>
    <w:semiHidden/>
    <w:unhideWhenUsed/>
    <w:rsid w:val="00544313"/>
  </w:style>
  <w:style w:type="numbering" w:customStyle="1" w:styleId="312231">
    <w:name w:val="Нет списка312231"/>
    <w:next w:val="a9"/>
    <w:semiHidden/>
    <w:rsid w:val="00544313"/>
  </w:style>
  <w:style w:type="numbering" w:customStyle="1" w:styleId="51231">
    <w:name w:val="Нет списка51231"/>
    <w:next w:val="a9"/>
    <w:uiPriority w:val="99"/>
    <w:semiHidden/>
    <w:rsid w:val="00544313"/>
  </w:style>
  <w:style w:type="numbering" w:customStyle="1" w:styleId="131231">
    <w:name w:val="Нет списка131231"/>
    <w:next w:val="a9"/>
    <w:semiHidden/>
    <w:rsid w:val="00544313"/>
  </w:style>
  <w:style w:type="numbering" w:customStyle="1" w:styleId="221231">
    <w:name w:val="Нет списка221231"/>
    <w:next w:val="a9"/>
    <w:semiHidden/>
    <w:unhideWhenUsed/>
    <w:rsid w:val="00544313"/>
  </w:style>
  <w:style w:type="numbering" w:customStyle="1" w:styleId="321231">
    <w:name w:val="Нет списка321231"/>
    <w:next w:val="a9"/>
    <w:semiHidden/>
    <w:rsid w:val="00544313"/>
  </w:style>
  <w:style w:type="numbering" w:customStyle="1" w:styleId="SymbolSymbol2131">
    <w:name w:val="Стиль маркированный Symbol (Symbol) подчеркивание2131"/>
    <w:basedOn w:val="a9"/>
    <w:rsid w:val="00544313"/>
  </w:style>
  <w:style w:type="numbering" w:customStyle="1" w:styleId="21314">
    <w:name w:val="Стиль нумерованный2131"/>
    <w:basedOn w:val="a9"/>
    <w:rsid w:val="00544313"/>
  </w:style>
  <w:style w:type="numbering" w:customStyle="1" w:styleId="12pt2131">
    <w:name w:val="Стиль маркированный 12 pt2131"/>
    <w:basedOn w:val="a9"/>
    <w:rsid w:val="00544313"/>
  </w:style>
  <w:style w:type="numbering" w:customStyle="1" w:styleId="21315">
    <w:name w:val="Стиль маркированный2131"/>
    <w:basedOn w:val="a9"/>
    <w:rsid w:val="00544313"/>
  </w:style>
  <w:style w:type="numbering" w:customStyle="1" w:styleId="12pt111131">
    <w:name w:val="Стиль маркированный 12 pt111131"/>
    <w:basedOn w:val="a9"/>
    <w:rsid w:val="00544313"/>
  </w:style>
  <w:style w:type="numbering" w:customStyle="1" w:styleId="9312">
    <w:name w:val="Нет списка931"/>
    <w:next w:val="a9"/>
    <w:uiPriority w:val="99"/>
    <w:semiHidden/>
    <w:rsid w:val="00544313"/>
  </w:style>
  <w:style w:type="numbering" w:customStyle="1" w:styleId="16312">
    <w:name w:val="Нет списка1631"/>
    <w:next w:val="a9"/>
    <w:semiHidden/>
    <w:rsid w:val="00544313"/>
  </w:style>
  <w:style w:type="numbering" w:customStyle="1" w:styleId="2531">
    <w:name w:val="Нет списка2531"/>
    <w:next w:val="a9"/>
    <w:semiHidden/>
    <w:unhideWhenUsed/>
    <w:rsid w:val="00544313"/>
  </w:style>
  <w:style w:type="numbering" w:customStyle="1" w:styleId="3531">
    <w:name w:val="Нет списка3531"/>
    <w:next w:val="a9"/>
    <w:semiHidden/>
    <w:rsid w:val="00544313"/>
  </w:style>
  <w:style w:type="numbering" w:customStyle="1" w:styleId="4531">
    <w:name w:val="Нет списка4531"/>
    <w:next w:val="a9"/>
    <w:semiHidden/>
    <w:rsid w:val="00544313"/>
  </w:style>
  <w:style w:type="numbering" w:customStyle="1" w:styleId="11531">
    <w:name w:val="Нет списка11531"/>
    <w:next w:val="a9"/>
    <w:semiHidden/>
    <w:rsid w:val="00544313"/>
  </w:style>
  <w:style w:type="numbering" w:customStyle="1" w:styleId="111431">
    <w:name w:val="Нет списка111431"/>
    <w:next w:val="a9"/>
    <w:semiHidden/>
    <w:rsid w:val="00544313"/>
  </w:style>
  <w:style w:type="numbering" w:customStyle="1" w:styleId="21531">
    <w:name w:val="Нет списка21531"/>
    <w:next w:val="a9"/>
    <w:semiHidden/>
    <w:unhideWhenUsed/>
    <w:rsid w:val="00544313"/>
  </w:style>
  <w:style w:type="numbering" w:customStyle="1" w:styleId="31531">
    <w:name w:val="Нет списка31531"/>
    <w:next w:val="a9"/>
    <w:semiHidden/>
    <w:rsid w:val="00544313"/>
  </w:style>
  <w:style w:type="numbering" w:customStyle="1" w:styleId="41331">
    <w:name w:val="Нет списка41331"/>
    <w:next w:val="a9"/>
    <w:semiHidden/>
    <w:rsid w:val="00544313"/>
  </w:style>
  <w:style w:type="numbering" w:customStyle="1" w:styleId="12431">
    <w:name w:val="Нет списка12431"/>
    <w:next w:val="a9"/>
    <w:semiHidden/>
    <w:rsid w:val="00544313"/>
  </w:style>
  <w:style w:type="numbering" w:customStyle="1" w:styleId="211331">
    <w:name w:val="Нет списка211331"/>
    <w:next w:val="a9"/>
    <w:semiHidden/>
    <w:unhideWhenUsed/>
    <w:rsid w:val="00544313"/>
  </w:style>
  <w:style w:type="numbering" w:customStyle="1" w:styleId="311331">
    <w:name w:val="Нет списка311331"/>
    <w:next w:val="a9"/>
    <w:semiHidden/>
    <w:rsid w:val="00544313"/>
  </w:style>
  <w:style w:type="numbering" w:customStyle="1" w:styleId="5431">
    <w:name w:val="Нет списка5431"/>
    <w:next w:val="a9"/>
    <w:uiPriority w:val="99"/>
    <w:semiHidden/>
    <w:unhideWhenUsed/>
    <w:rsid w:val="00544313"/>
  </w:style>
  <w:style w:type="numbering" w:customStyle="1" w:styleId="6331">
    <w:name w:val="Нет списка6331"/>
    <w:next w:val="a9"/>
    <w:uiPriority w:val="99"/>
    <w:semiHidden/>
    <w:rsid w:val="00544313"/>
  </w:style>
  <w:style w:type="numbering" w:customStyle="1" w:styleId="13431">
    <w:name w:val="Нет списка13431"/>
    <w:next w:val="a9"/>
    <w:semiHidden/>
    <w:rsid w:val="00544313"/>
  </w:style>
  <w:style w:type="numbering" w:customStyle="1" w:styleId="112331">
    <w:name w:val="Нет списка112331"/>
    <w:next w:val="a9"/>
    <w:semiHidden/>
    <w:rsid w:val="00544313"/>
  </w:style>
  <w:style w:type="numbering" w:customStyle="1" w:styleId="22431">
    <w:name w:val="Нет списка22431"/>
    <w:next w:val="a9"/>
    <w:semiHidden/>
    <w:unhideWhenUsed/>
    <w:rsid w:val="00544313"/>
  </w:style>
  <w:style w:type="numbering" w:customStyle="1" w:styleId="32431">
    <w:name w:val="Нет списка32431"/>
    <w:next w:val="a9"/>
    <w:semiHidden/>
    <w:rsid w:val="00544313"/>
  </w:style>
  <w:style w:type="numbering" w:customStyle="1" w:styleId="42331">
    <w:name w:val="Нет списка42331"/>
    <w:next w:val="a9"/>
    <w:semiHidden/>
    <w:rsid w:val="00544313"/>
  </w:style>
  <w:style w:type="numbering" w:customStyle="1" w:styleId="121331">
    <w:name w:val="Нет списка121331"/>
    <w:next w:val="a9"/>
    <w:semiHidden/>
    <w:rsid w:val="00544313"/>
  </w:style>
  <w:style w:type="numbering" w:customStyle="1" w:styleId="212331">
    <w:name w:val="Нет списка212331"/>
    <w:next w:val="a9"/>
    <w:semiHidden/>
    <w:unhideWhenUsed/>
    <w:rsid w:val="00544313"/>
  </w:style>
  <w:style w:type="numbering" w:customStyle="1" w:styleId="312331">
    <w:name w:val="Нет списка312331"/>
    <w:next w:val="a9"/>
    <w:semiHidden/>
    <w:rsid w:val="00544313"/>
  </w:style>
  <w:style w:type="numbering" w:customStyle="1" w:styleId="51331">
    <w:name w:val="Нет списка51331"/>
    <w:next w:val="a9"/>
    <w:uiPriority w:val="99"/>
    <w:semiHidden/>
    <w:rsid w:val="00544313"/>
  </w:style>
  <w:style w:type="numbering" w:customStyle="1" w:styleId="131331">
    <w:name w:val="Нет списка131331"/>
    <w:next w:val="a9"/>
    <w:semiHidden/>
    <w:rsid w:val="00544313"/>
  </w:style>
  <w:style w:type="numbering" w:customStyle="1" w:styleId="221331">
    <w:name w:val="Нет списка221331"/>
    <w:next w:val="a9"/>
    <w:semiHidden/>
    <w:unhideWhenUsed/>
    <w:rsid w:val="00544313"/>
  </w:style>
  <w:style w:type="numbering" w:customStyle="1" w:styleId="321331">
    <w:name w:val="Нет списка321331"/>
    <w:next w:val="a9"/>
    <w:semiHidden/>
    <w:rsid w:val="00544313"/>
  </w:style>
  <w:style w:type="numbering" w:customStyle="1" w:styleId="SymbolSymbol3131">
    <w:name w:val="Стиль маркированный Symbol (Symbol) подчеркивание3131"/>
    <w:basedOn w:val="a9"/>
    <w:rsid w:val="00544313"/>
  </w:style>
  <w:style w:type="numbering" w:customStyle="1" w:styleId="31315">
    <w:name w:val="Стиль нумерованный3131"/>
    <w:basedOn w:val="a9"/>
    <w:rsid w:val="00544313"/>
  </w:style>
  <w:style w:type="numbering" w:customStyle="1" w:styleId="12pt3131">
    <w:name w:val="Стиль маркированный 12 pt3131"/>
    <w:basedOn w:val="a9"/>
    <w:rsid w:val="00544313"/>
    <w:pPr>
      <w:numPr>
        <w:numId w:val="56"/>
      </w:numPr>
    </w:pPr>
  </w:style>
  <w:style w:type="numbering" w:customStyle="1" w:styleId="3131">
    <w:name w:val="Стиль маркированный3131"/>
    <w:basedOn w:val="a9"/>
    <w:rsid w:val="00544313"/>
    <w:pPr>
      <w:numPr>
        <w:numId w:val="57"/>
      </w:numPr>
    </w:pPr>
  </w:style>
  <w:style w:type="numbering" w:customStyle="1" w:styleId="1033">
    <w:name w:val="Нет списка103"/>
    <w:next w:val="a9"/>
    <w:uiPriority w:val="99"/>
    <w:semiHidden/>
    <w:rsid w:val="00544313"/>
  </w:style>
  <w:style w:type="numbering" w:customStyle="1" w:styleId="1730">
    <w:name w:val="Нет списка173"/>
    <w:next w:val="a9"/>
    <w:semiHidden/>
    <w:rsid w:val="00544313"/>
  </w:style>
  <w:style w:type="numbering" w:customStyle="1" w:styleId="263">
    <w:name w:val="Нет списка263"/>
    <w:next w:val="a9"/>
    <w:semiHidden/>
    <w:unhideWhenUsed/>
    <w:rsid w:val="00544313"/>
  </w:style>
  <w:style w:type="numbering" w:customStyle="1" w:styleId="3630">
    <w:name w:val="Нет списка363"/>
    <w:next w:val="a9"/>
    <w:semiHidden/>
    <w:rsid w:val="00544313"/>
  </w:style>
  <w:style w:type="numbering" w:customStyle="1" w:styleId="463">
    <w:name w:val="Нет списка463"/>
    <w:next w:val="a9"/>
    <w:semiHidden/>
    <w:rsid w:val="00544313"/>
  </w:style>
  <w:style w:type="numbering" w:customStyle="1" w:styleId="1163">
    <w:name w:val="Нет списка1163"/>
    <w:next w:val="a9"/>
    <w:semiHidden/>
    <w:rsid w:val="00544313"/>
  </w:style>
  <w:style w:type="numbering" w:customStyle="1" w:styleId="111530">
    <w:name w:val="Нет списка11153"/>
    <w:next w:val="a9"/>
    <w:semiHidden/>
    <w:rsid w:val="00544313"/>
  </w:style>
  <w:style w:type="numbering" w:customStyle="1" w:styleId="2163">
    <w:name w:val="Нет списка2163"/>
    <w:next w:val="a9"/>
    <w:semiHidden/>
    <w:unhideWhenUsed/>
    <w:rsid w:val="00544313"/>
  </w:style>
  <w:style w:type="numbering" w:customStyle="1" w:styleId="3163">
    <w:name w:val="Нет списка3163"/>
    <w:next w:val="a9"/>
    <w:semiHidden/>
    <w:rsid w:val="00544313"/>
  </w:style>
  <w:style w:type="numbering" w:customStyle="1" w:styleId="4143">
    <w:name w:val="Нет списка4143"/>
    <w:next w:val="a9"/>
    <w:semiHidden/>
    <w:rsid w:val="00544313"/>
  </w:style>
  <w:style w:type="numbering" w:customStyle="1" w:styleId="1253">
    <w:name w:val="Нет списка1253"/>
    <w:next w:val="a9"/>
    <w:semiHidden/>
    <w:rsid w:val="00544313"/>
  </w:style>
  <w:style w:type="numbering" w:customStyle="1" w:styleId="21143">
    <w:name w:val="Нет списка21143"/>
    <w:next w:val="a9"/>
    <w:semiHidden/>
    <w:unhideWhenUsed/>
    <w:rsid w:val="00544313"/>
  </w:style>
  <w:style w:type="numbering" w:customStyle="1" w:styleId="31143">
    <w:name w:val="Нет списка31143"/>
    <w:next w:val="a9"/>
    <w:semiHidden/>
    <w:rsid w:val="00544313"/>
  </w:style>
  <w:style w:type="numbering" w:customStyle="1" w:styleId="553">
    <w:name w:val="Нет списка553"/>
    <w:next w:val="a9"/>
    <w:uiPriority w:val="99"/>
    <w:semiHidden/>
    <w:unhideWhenUsed/>
    <w:rsid w:val="00544313"/>
  </w:style>
  <w:style w:type="numbering" w:customStyle="1" w:styleId="643">
    <w:name w:val="Нет списка643"/>
    <w:next w:val="a9"/>
    <w:uiPriority w:val="99"/>
    <w:semiHidden/>
    <w:rsid w:val="00544313"/>
  </w:style>
  <w:style w:type="numbering" w:customStyle="1" w:styleId="1353">
    <w:name w:val="Нет списка1353"/>
    <w:next w:val="a9"/>
    <w:semiHidden/>
    <w:rsid w:val="00544313"/>
  </w:style>
  <w:style w:type="numbering" w:customStyle="1" w:styleId="11243">
    <w:name w:val="Нет списка11243"/>
    <w:next w:val="a9"/>
    <w:semiHidden/>
    <w:rsid w:val="00544313"/>
  </w:style>
  <w:style w:type="numbering" w:customStyle="1" w:styleId="2253">
    <w:name w:val="Нет списка2253"/>
    <w:next w:val="a9"/>
    <w:semiHidden/>
    <w:unhideWhenUsed/>
    <w:rsid w:val="00544313"/>
  </w:style>
  <w:style w:type="numbering" w:customStyle="1" w:styleId="3253">
    <w:name w:val="Нет списка3253"/>
    <w:next w:val="a9"/>
    <w:semiHidden/>
    <w:rsid w:val="00544313"/>
  </w:style>
  <w:style w:type="numbering" w:customStyle="1" w:styleId="4243">
    <w:name w:val="Нет списка4243"/>
    <w:next w:val="a9"/>
    <w:semiHidden/>
    <w:rsid w:val="00544313"/>
  </w:style>
  <w:style w:type="numbering" w:customStyle="1" w:styleId="12143">
    <w:name w:val="Нет списка12143"/>
    <w:next w:val="a9"/>
    <w:semiHidden/>
    <w:rsid w:val="00544313"/>
  </w:style>
  <w:style w:type="numbering" w:customStyle="1" w:styleId="21243">
    <w:name w:val="Нет списка21243"/>
    <w:next w:val="a9"/>
    <w:semiHidden/>
    <w:unhideWhenUsed/>
    <w:rsid w:val="00544313"/>
  </w:style>
  <w:style w:type="numbering" w:customStyle="1" w:styleId="31243">
    <w:name w:val="Нет списка31243"/>
    <w:next w:val="a9"/>
    <w:semiHidden/>
    <w:rsid w:val="00544313"/>
  </w:style>
  <w:style w:type="numbering" w:customStyle="1" w:styleId="5143">
    <w:name w:val="Нет списка5143"/>
    <w:next w:val="a9"/>
    <w:uiPriority w:val="99"/>
    <w:semiHidden/>
    <w:rsid w:val="00544313"/>
  </w:style>
  <w:style w:type="numbering" w:customStyle="1" w:styleId="13143">
    <w:name w:val="Нет списка13143"/>
    <w:next w:val="a9"/>
    <w:semiHidden/>
    <w:rsid w:val="00544313"/>
  </w:style>
  <w:style w:type="numbering" w:customStyle="1" w:styleId="22143">
    <w:name w:val="Нет списка22143"/>
    <w:next w:val="a9"/>
    <w:semiHidden/>
    <w:unhideWhenUsed/>
    <w:rsid w:val="00544313"/>
  </w:style>
  <w:style w:type="numbering" w:customStyle="1" w:styleId="32143">
    <w:name w:val="Нет списка32143"/>
    <w:next w:val="a9"/>
    <w:semiHidden/>
    <w:rsid w:val="00544313"/>
  </w:style>
  <w:style w:type="numbering" w:customStyle="1" w:styleId="SymbolSymbol431">
    <w:name w:val="Стиль маркированный Symbol (Symbol) подчеркивание431"/>
    <w:basedOn w:val="a9"/>
    <w:rsid w:val="00544313"/>
  </w:style>
  <w:style w:type="numbering" w:customStyle="1" w:styleId="4314">
    <w:name w:val="Стиль нумерованный431"/>
    <w:basedOn w:val="a9"/>
    <w:rsid w:val="00544313"/>
  </w:style>
  <w:style w:type="numbering" w:customStyle="1" w:styleId="12pt431">
    <w:name w:val="Стиль маркированный 12 pt431"/>
    <w:basedOn w:val="a9"/>
    <w:rsid w:val="00544313"/>
  </w:style>
  <w:style w:type="numbering" w:customStyle="1" w:styleId="4315">
    <w:name w:val="Стиль маркированный431"/>
    <w:basedOn w:val="a9"/>
    <w:rsid w:val="00544313"/>
  </w:style>
  <w:style w:type="table" w:customStyle="1" w:styleId="52130">
    <w:name w:val="Сетка таблицы5213"/>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31">
    <w:name w:val="Стиль маркированный 12 pt12131"/>
    <w:basedOn w:val="a9"/>
    <w:rsid w:val="00544313"/>
    <w:pPr>
      <w:numPr>
        <w:numId w:val="55"/>
      </w:numPr>
    </w:pPr>
  </w:style>
  <w:style w:type="numbering" w:customStyle="1" w:styleId="1830">
    <w:name w:val="Нет списка183"/>
    <w:next w:val="a9"/>
    <w:semiHidden/>
    <w:rsid w:val="00544313"/>
  </w:style>
  <w:style w:type="numbering" w:customStyle="1" w:styleId="1930">
    <w:name w:val="Нет списка193"/>
    <w:next w:val="a9"/>
    <w:uiPriority w:val="99"/>
    <w:semiHidden/>
    <w:unhideWhenUsed/>
    <w:rsid w:val="00544313"/>
  </w:style>
  <w:style w:type="numbering" w:customStyle="1" w:styleId="1173">
    <w:name w:val="Нет списка1173"/>
    <w:next w:val="a9"/>
    <w:semiHidden/>
    <w:rsid w:val="00544313"/>
  </w:style>
  <w:style w:type="numbering" w:customStyle="1" w:styleId="2030">
    <w:name w:val="Нет списка203"/>
    <w:next w:val="a9"/>
    <w:uiPriority w:val="99"/>
    <w:semiHidden/>
    <w:unhideWhenUsed/>
    <w:rsid w:val="00544313"/>
  </w:style>
  <w:style w:type="table" w:customStyle="1" w:styleId="211132">
    <w:name w:val="Сетка таблицы21113"/>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31">
    <w:name w:val="Стиль маркированный Symbol (Symbol) подчеркивание531"/>
    <w:basedOn w:val="a9"/>
    <w:rsid w:val="00544313"/>
  </w:style>
  <w:style w:type="numbering" w:customStyle="1" w:styleId="5313">
    <w:name w:val="Стиль нумерованный531"/>
    <w:basedOn w:val="a9"/>
    <w:rsid w:val="00544313"/>
  </w:style>
  <w:style w:type="numbering" w:customStyle="1" w:styleId="12pt531">
    <w:name w:val="Стиль маркированный 12 pt531"/>
    <w:basedOn w:val="a9"/>
    <w:rsid w:val="00544313"/>
  </w:style>
  <w:style w:type="numbering" w:customStyle="1" w:styleId="5314">
    <w:name w:val="Стиль маркированный531"/>
    <w:basedOn w:val="a9"/>
    <w:rsid w:val="00544313"/>
  </w:style>
  <w:style w:type="numbering" w:customStyle="1" w:styleId="SymbolSymbol1231">
    <w:name w:val="Стиль маркированный Symbol (Symbol) подчеркивание1231"/>
    <w:basedOn w:val="a9"/>
    <w:rsid w:val="00544313"/>
  </w:style>
  <w:style w:type="numbering" w:customStyle="1" w:styleId="12313">
    <w:name w:val="Стиль нумерованный1231"/>
    <w:basedOn w:val="a9"/>
    <w:rsid w:val="00544313"/>
  </w:style>
  <w:style w:type="numbering" w:customStyle="1" w:styleId="12pt1331">
    <w:name w:val="Стиль маркированный 12 pt1331"/>
    <w:basedOn w:val="a9"/>
    <w:rsid w:val="00544313"/>
  </w:style>
  <w:style w:type="numbering" w:customStyle="1" w:styleId="12314">
    <w:name w:val="Стиль маркированный1231"/>
    <w:basedOn w:val="a9"/>
    <w:rsid w:val="00544313"/>
  </w:style>
  <w:style w:type="numbering" w:customStyle="1" w:styleId="SymbolSymbol2113">
    <w:name w:val="Стиль маркированный Symbol (Symbol) подчеркивание2113"/>
    <w:basedOn w:val="a9"/>
    <w:rsid w:val="00544313"/>
  </w:style>
  <w:style w:type="numbering" w:customStyle="1" w:styleId="21134">
    <w:name w:val="Стиль нумерованный2113"/>
    <w:basedOn w:val="a9"/>
    <w:rsid w:val="00544313"/>
  </w:style>
  <w:style w:type="numbering" w:customStyle="1" w:styleId="12pt2113">
    <w:name w:val="Стиль маркированный 12 pt2113"/>
    <w:basedOn w:val="a9"/>
    <w:rsid w:val="00544313"/>
  </w:style>
  <w:style w:type="numbering" w:customStyle="1" w:styleId="21135">
    <w:name w:val="Стиль маркированный2113"/>
    <w:basedOn w:val="a9"/>
    <w:rsid w:val="00544313"/>
  </w:style>
  <w:style w:type="numbering" w:customStyle="1" w:styleId="12pt1123">
    <w:name w:val="Стиль маркированный 12 pt1123"/>
    <w:basedOn w:val="a9"/>
    <w:rsid w:val="00544313"/>
  </w:style>
  <w:style w:type="numbering" w:customStyle="1" w:styleId="273">
    <w:name w:val="Нет списка273"/>
    <w:next w:val="a9"/>
    <w:uiPriority w:val="99"/>
    <w:semiHidden/>
    <w:unhideWhenUsed/>
    <w:rsid w:val="00544313"/>
  </w:style>
  <w:style w:type="numbering" w:customStyle="1" w:styleId="SymbolSymbol611">
    <w:name w:val="Стиль маркированный Symbol (Symbol) подчеркивание611"/>
    <w:basedOn w:val="a9"/>
    <w:rsid w:val="00544313"/>
  </w:style>
  <w:style w:type="numbering" w:customStyle="1" w:styleId="6115">
    <w:name w:val="Стиль нумерованный611"/>
    <w:basedOn w:val="a9"/>
    <w:rsid w:val="00544313"/>
  </w:style>
  <w:style w:type="numbering" w:customStyle="1" w:styleId="12pt611">
    <w:name w:val="Стиль маркированный 12 pt611"/>
    <w:basedOn w:val="a9"/>
    <w:rsid w:val="00544313"/>
  </w:style>
  <w:style w:type="numbering" w:customStyle="1" w:styleId="6116">
    <w:name w:val="Стиль маркированный611"/>
    <w:basedOn w:val="a9"/>
    <w:rsid w:val="00544313"/>
  </w:style>
  <w:style w:type="numbering" w:customStyle="1" w:styleId="SymbolSymbol1311">
    <w:name w:val="Стиль маркированный Symbol (Symbol) подчеркивание1311"/>
    <w:basedOn w:val="a9"/>
    <w:rsid w:val="00544313"/>
  </w:style>
  <w:style w:type="numbering" w:customStyle="1" w:styleId="13115">
    <w:name w:val="Стиль нумерованный1311"/>
    <w:basedOn w:val="a9"/>
    <w:rsid w:val="00544313"/>
  </w:style>
  <w:style w:type="numbering" w:customStyle="1" w:styleId="12pt143">
    <w:name w:val="Стиль маркированный 12 pt143"/>
    <w:basedOn w:val="a9"/>
    <w:rsid w:val="00544313"/>
  </w:style>
  <w:style w:type="numbering" w:customStyle="1" w:styleId="13116">
    <w:name w:val="Стиль маркированный1311"/>
    <w:basedOn w:val="a9"/>
    <w:rsid w:val="00544313"/>
  </w:style>
  <w:style w:type="numbering" w:customStyle="1" w:styleId="SymbolSymbol223">
    <w:name w:val="Стиль маркированный Symbol (Symbol) подчеркивание223"/>
    <w:basedOn w:val="a9"/>
    <w:rsid w:val="00544313"/>
  </w:style>
  <w:style w:type="numbering" w:customStyle="1" w:styleId="2234">
    <w:name w:val="Стиль нумерованный223"/>
    <w:basedOn w:val="a9"/>
    <w:rsid w:val="00544313"/>
  </w:style>
  <w:style w:type="numbering" w:customStyle="1" w:styleId="12pt223">
    <w:name w:val="Стиль маркированный 12 pt223"/>
    <w:basedOn w:val="a9"/>
    <w:rsid w:val="00544313"/>
  </w:style>
  <w:style w:type="numbering" w:customStyle="1" w:styleId="2235">
    <w:name w:val="Стиль маркированный223"/>
    <w:basedOn w:val="a9"/>
    <w:rsid w:val="00544313"/>
  </w:style>
  <w:style w:type="numbering" w:customStyle="1" w:styleId="12pt11311">
    <w:name w:val="Стиль маркированный 12 pt11311"/>
    <w:basedOn w:val="a9"/>
    <w:rsid w:val="00544313"/>
  </w:style>
  <w:style w:type="numbering" w:customStyle="1" w:styleId="SymbolSymbol111131">
    <w:name w:val="Стиль маркированный Symbol (Symbol) подчеркивание111131"/>
    <w:basedOn w:val="a9"/>
    <w:rsid w:val="00544313"/>
  </w:style>
  <w:style w:type="numbering" w:customStyle="1" w:styleId="283">
    <w:name w:val="Нет списка283"/>
    <w:next w:val="a9"/>
    <w:uiPriority w:val="99"/>
    <w:semiHidden/>
    <w:unhideWhenUsed/>
    <w:rsid w:val="00544313"/>
  </w:style>
  <w:style w:type="numbering" w:customStyle="1" w:styleId="SymbolSymbol711">
    <w:name w:val="Стиль маркированный Symbol (Symbol) подчеркивание711"/>
    <w:basedOn w:val="a9"/>
    <w:rsid w:val="00544313"/>
  </w:style>
  <w:style w:type="numbering" w:customStyle="1" w:styleId="7115">
    <w:name w:val="Стиль нумерованный711"/>
    <w:basedOn w:val="a9"/>
    <w:rsid w:val="00544313"/>
  </w:style>
  <w:style w:type="numbering" w:customStyle="1" w:styleId="12pt711">
    <w:name w:val="Стиль маркированный 12 pt711"/>
    <w:basedOn w:val="a9"/>
    <w:rsid w:val="00544313"/>
  </w:style>
  <w:style w:type="numbering" w:customStyle="1" w:styleId="7116">
    <w:name w:val="Стиль маркированный711"/>
    <w:basedOn w:val="a9"/>
    <w:rsid w:val="00544313"/>
  </w:style>
  <w:style w:type="numbering" w:customStyle="1" w:styleId="SymbolSymbol1411">
    <w:name w:val="Стиль маркированный Symbol (Symbol) подчеркивание1411"/>
    <w:basedOn w:val="a9"/>
    <w:rsid w:val="00544313"/>
  </w:style>
  <w:style w:type="numbering" w:customStyle="1" w:styleId="14113">
    <w:name w:val="Стиль нумерованный1411"/>
    <w:basedOn w:val="a9"/>
    <w:rsid w:val="00544313"/>
  </w:style>
  <w:style w:type="numbering" w:customStyle="1" w:styleId="12pt1511">
    <w:name w:val="Стиль маркированный 12 pt1511"/>
    <w:basedOn w:val="a9"/>
    <w:rsid w:val="00544313"/>
  </w:style>
  <w:style w:type="numbering" w:customStyle="1" w:styleId="14114">
    <w:name w:val="Стиль маркированный1411"/>
    <w:basedOn w:val="a9"/>
    <w:rsid w:val="00544313"/>
  </w:style>
  <w:style w:type="numbering" w:customStyle="1" w:styleId="SymbolSymbol2311">
    <w:name w:val="Стиль маркированный Symbol (Symbol) подчеркивание2311"/>
    <w:basedOn w:val="a9"/>
    <w:rsid w:val="00544313"/>
  </w:style>
  <w:style w:type="numbering" w:customStyle="1" w:styleId="23113">
    <w:name w:val="Стиль нумерованный2311"/>
    <w:basedOn w:val="a9"/>
    <w:rsid w:val="00544313"/>
  </w:style>
  <w:style w:type="numbering" w:customStyle="1" w:styleId="12pt2311">
    <w:name w:val="Стиль маркированный 12 pt2311"/>
    <w:basedOn w:val="a9"/>
    <w:rsid w:val="00544313"/>
  </w:style>
  <w:style w:type="numbering" w:customStyle="1" w:styleId="23114">
    <w:name w:val="Стиль маркированный2311"/>
    <w:basedOn w:val="a9"/>
    <w:rsid w:val="00544313"/>
  </w:style>
  <w:style w:type="numbering" w:customStyle="1" w:styleId="12pt11411">
    <w:name w:val="Стиль маркированный 12 pt11411"/>
    <w:basedOn w:val="a9"/>
    <w:rsid w:val="00544313"/>
  </w:style>
  <w:style w:type="numbering" w:customStyle="1" w:styleId="11030">
    <w:name w:val="Нет списка1103"/>
    <w:next w:val="a9"/>
    <w:uiPriority w:val="99"/>
    <w:semiHidden/>
    <w:rsid w:val="00544313"/>
  </w:style>
  <w:style w:type="numbering" w:customStyle="1" w:styleId="1183">
    <w:name w:val="Нет списка1183"/>
    <w:next w:val="a9"/>
    <w:semiHidden/>
    <w:rsid w:val="00544313"/>
  </w:style>
  <w:style w:type="numbering" w:customStyle="1" w:styleId="293">
    <w:name w:val="Нет списка293"/>
    <w:next w:val="a9"/>
    <w:semiHidden/>
    <w:unhideWhenUsed/>
    <w:rsid w:val="00544313"/>
  </w:style>
  <w:style w:type="numbering" w:customStyle="1" w:styleId="373">
    <w:name w:val="Нет списка373"/>
    <w:next w:val="a9"/>
    <w:semiHidden/>
    <w:rsid w:val="00544313"/>
  </w:style>
  <w:style w:type="numbering" w:customStyle="1" w:styleId="473">
    <w:name w:val="Нет списка473"/>
    <w:next w:val="a9"/>
    <w:semiHidden/>
    <w:rsid w:val="00544313"/>
  </w:style>
  <w:style w:type="numbering" w:customStyle="1" w:styleId="11163">
    <w:name w:val="Нет списка11163"/>
    <w:next w:val="a9"/>
    <w:semiHidden/>
    <w:rsid w:val="00544313"/>
  </w:style>
  <w:style w:type="numbering" w:customStyle="1" w:styleId="1111230">
    <w:name w:val="Нет списка111123"/>
    <w:next w:val="a9"/>
    <w:semiHidden/>
    <w:rsid w:val="00544313"/>
  </w:style>
  <w:style w:type="numbering" w:customStyle="1" w:styleId="2173">
    <w:name w:val="Нет списка2173"/>
    <w:next w:val="a9"/>
    <w:semiHidden/>
    <w:unhideWhenUsed/>
    <w:rsid w:val="00544313"/>
  </w:style>
  <w:style w:type="numbering" w:customStyle="1" w:styleId="3173">
    <w:name w:val="Нет списка3173"/>
    <w:next w:val="a9"/>
    <w:semiHidden/>
    <w:rsid w:val="00544313"/>
  </w:style>
  <w:style w:type="numbering" w:customStyle="1" w:styleId="4153">
    <w:name w:val="Нет списка4153"/>
    <w:next w:val="a9"/>
    <w:semiHidden/>
    <w:rsid w:val="00544313"/>
  </w:style>
  <w:style w:type="numbering" w:customStyle="1" w:styleId="1263">
    <w:name w:val="Нет списка1263"/>
    <w:next w:val="a9"/>
    <w:semiHidden/>
    <w:rsid w:val="00544313"/>
  </w:style>
  <w:style w:type="numbering" w:customStyle="1" w:styleId="21153">
    <w:name w:val="Нет списка21153"/>
    <w:next w:val="a9"/>
    <w:semiHidden/>
    <w:unhideWhenUsed/>
    <w:rsid w:val="00544313"/>
  </w:style>
  <w:style w:type="numbering" w:customStyle="1" w:styleId="31153">
    <w:name w:val="Нет списка31153"/>
    <w:next w:val="a9"/>
    <w:semiHidden/>
    <w:rsid w:val="00544313"/>
  </w:style>
  <w:style w:type="table" w:customStyle="1" w:styleId="2111130">
    <w:name w:val="Сетка таблицы211113"/>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3">
    <w:name w:val="Нет списка563"/>
    <w:next w:val="a9"/>
    <w:uiPriority w:val="99"/>
    <w:semiHidden/>
    <w:unhideWhenUsed/>
    <w:rsid w:val="00544313"/>
  </w:style>
  <w:style w:type="numbering" w:customStyle="1" w:styleId="653">
    <w:name w:val="Нет списка653"/>
    <w:next w:val="a9"/>
    <w:uiPriority w:val="99"/>
    <w:semiHidden/>
    <w:rsid w:val="00544313"/>
  </w:style>
  <w:style w:type="numbering" w:customStyle="1" w:styleId="1363">
    <w:name w:val="Нет списка1363"/>
    <w:next w:val="a9"/>
    <w:semiHidden/>
    <w:rsid w:val="00544313"/>
  </w:style>
  <w:style w:type="numbering" w:customStyle="1" w:styleId="11253">
    <w:name w:val="Нет списка11253"/>
    <w:next w:val="a9"/>
    <w:semiHidden/>
    <w:rsid w:val="00544313"/>
  </w:style>
  <w:style w:type="numbering" w:customStyle="1" w:styleId="2263">
    <w:name w:val="Нет списка2263"/>
    <w:next w:val="a9"/>
    <w:semiHidden/>
    <w:unhideWhenUsed/>
    <w:rsid w:val="00544313"/>
  </w:style>
  <w:style w:type="numbering" w:customStyle="1" w:styleId="3263">
    <w:name w:val="Нет списка3263"/>
    <w:next w:val="a9"/>
    <w:semiHidden/>
    <w:rsid w:val="00544313"/>
  </w:style>
  <w:style w:type="numbering" w:customStyle="1" w:styleId="4253">
    <w:name w:val="Нет списка4253"/>
    <w:next w:val="a9"/>
    <w:semiHidden/>
    <w:rsid w:val="00544313"/>
  </w:style>
  <w:style w:type="numbering" w:customStyle="1" w:styleId="12153">
    <w:name w:val="Нет списка12153"/>
    <w:next w:val="a9"/>
    <w:semiHidden/>
    <w:rsid w:val="00544313"/>
  </w:style>
  <w:style w:type="numbering" w:customStyle="1" w:styleId="21253">
    <w:name w:val="Нет списка21253"/>
    <w:next w:val="a9"/>
    <w:semiHidden/>
    <w:unhideWhenUsed/>
    <w:rsid w:val="00544313"/>
  </w:style>
  <w:style w:type="numbering" w:customStyle="1" w:styleId="31253">
    <w:name w:val="Нет списка31253"/>
    <w:next w:val="a9"/>
    <w:semiHidden/>
    <w:rsid w:val="00544313"/>
  </w:style>
  <w:style w:type="numbering" w:customStyle="1" w:styleId="5153">
    <w:name w:val="Нет списка5153"/>
    <w:next w:val="a9"/>
    <w:uiPriority w:val="99"/>
    <w:semiHidden/>
    <w:rsid w:val="00544313"/>
  </w:style>
  <w:style w:type="numbering" w:customStyle="1" w:styleId="13153">
    <w:name w:val="Нет списка13153"/>
    <w:next w:val="a9"/>
    <w:semiHidden/>
    <w:rsid w:val="00544313"/>
  </w:style>
  <w:style w:type="numbering" w:customStyle="1" w:styleId="22153">
    <w:name w:val="Нет списка22153"/>
    <w:next w:val="a9"/>
    <w:semiHidden/>
    <w:unhideWhenUsed/>
    <w:rsid w:val="00544313"/>
  </w:style>
  <w:style w:type="numbering" w:customStyle="1" w:styleId="32153">
    <w:name w:val="Нет списка32153"/>
    <w:next w:val="a9"/>
    <w:semiHidden/>
    <w:rsid w:val="00544313"/>
  </w:style>
  <w:style w:type="table" w:customStyle="1" w:styleId="52113">
    <w:name w:val="Сетка таблицы52113"/>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9"/>
    <w:uiPriority w:val="99"/>
    <w:semiHidden/>
    <w:unhideWhenUsed/>
    <w:rsid w:val="00544313"/>
  </w:style>
  <w:style w:type="numbering" w:customStyle="1" w:styleId="1423">
    <w:name w:val="Нет списка1423"/>
    <w:next w:val="a9"/>
    <w:uiPriority w:val="99"/>
    <w:semiHidden/>
    <w:rsid w:val="00544313"/>
  </w:style>
  <w:style w:type="numbering" w:customStyle="1" w:styleId="11323">
    <w:name w:val="Нет списка11323"/>
    <w:next w:val="a9"/>
    <w:semiHidden/>
    <w:rsid w:val="00544313"/>
  </w:style>
  <w:style w:type="numbering" w:customStyle="1" w:styleId="2323">
    <w:name w:val="Нет списка2323"/>
    <w:next w:val="a9"/>
    <w:semiHidden/>
    <w:unhideWhenUsed/>
    <w:rsid w:val="00544313"/>
  </w:style>
  <w:style w:type="numbering" w:customStyle="1" w:styleId="3323">
    <w:name w:val="Нет списка3323"/>
    <w:next w:val="a9"/>
    <w:semiHidden/>
    <w:rsid w:val="00544313"/>
  </w:style>
  <w:style w:type="numbering" w:customStyle="1" w:styleId="4323">
    <w:name w:val="Нет списка4323"/>
    <w:next w:val="a9"/>
    <w:semiHidden/>
    <w:rsid w:val="00544313"/>
  </w:style>
  <w:style w:type="numbering" w:customStyle="1" w:styleId="111111130">
    <w:name w:val="Нет списка11111113"/>
    <w:next w:val="a9"/>
    <w:semiHidden/>
    <w:rsid w:val="00544313"/>
  </w:style>
  <w:style w:type="numbering" w:customStyle="1" w:styleId="1111111130">
    <w:name w:val="Нет списка111111113"/>
    <w:next w:val="a9"/>
    <w:semiHidden/>
    <w:rsid w:val="00544313"/>
  </w:style>
  <w:style w:type="numbering" w:customStyle="1" w:styleId="21323">
    <w:name w:val="Нет списка21323"/>
    <w:next w:val="a9"/>
    <w:semiHidden/>
    <w:unhideWhenUsed/>
    <w:rsid w:val="00544313"/>
  </w:style>
  <w:style w:type="numbering" w:customStyle="1" w:styleId="31323">
    <w:name w:val="Нет списка31323"/>
    <w:next w:val="a9"/>
    <w:semiHidden/>
    <w:rsid w:val="00544313"/>
  </w:style>
  <w:style w:type="numbering" w:customStyle="1" w:styleId="41123">
    <w:name w:val="Нет списка41123"/>
    <w:next w:val="a9"/>
    <w:semiHidden/>
    <w:rsid w:val="00544313"/>
  </w:style>
  <w:style w:type="numbering" w:customStyle="1" w:styleId="12223">
    <w:name w:val="Нет списка12223"/>
    <w:next w:val="a9"/>
    <w:semiHidden/>
    <w:rsid w:val="00544313"/>
  </w:style>
  <w:style w:type="numbering" w:customStyle="1" w:styleId="2111230">
    <w:name w:val="Нет списка211123"/>
    <w:next w:val="a9"/>
    <w:semiHidden/>
    <w:unhideWhenUsed/>
    <w:rsid w:val="00544313"/>
  </w:style>
  <w:style w:type="numbering" w:customStyle="1" w:styleId="3111230">
    <w:name w:val="Нет списка311123"/>
    <w:next w:val="a9"/>
    <w:semiHidden/>
    <w:rsid w:val="00544313"/>
  </w:style>
  <w:style w:type="numbering" w:customStyle="1" w:styleId="5223">
    <w:name w:val="Нет списка5223"/>
    <w:next w:val="a9"/>
    <w:uiPriority w:val="99"/>
    <w:semiHidden/>
    <w:unhideWhenUsed/>
    <w:rsid w:val="00544313"/>
  </w:style>
  <w:style w:type="numbering" w:customStyle="1" w:styleId="6123">
    <w:name w:val="Нет списка6123"/>
    <w:next w:val="a9"/>
    <w:uiPriority w:val="99"/>
    <w:semiHidden/>
    <w:rsid w:val="00544313"/>
  </w:style>
  <w:style w:type="numbering" w:customStyle="1" w:styleId="13223">
    <w:name w:val="Нет списка13223"/>
    <w:next w:val="a9"/>
    <w:semiHidden/>
    <w:rsid w:val="00544313"/>
  </w:style>
  <w:style w:type="numbering" w:customStyle="1" w:styleId="112123">
    <w:name w:val="Нет списка112123"/>
    <w:next w:val="a9"/>
    <w:semiHidden/>
    <w:rsid w:val="00544313"/>
  </w:style>
  <w:style w:type="numbering" w:customStyle="1" w:styleId="22223">
    <w:name w:val="Нет списка22223"/>
    <w:next w:val="a9"/>
    <w:semiHidden/>
    <w:unhideWhenUsed/>
    <w:rsid w:val="00544313"/>
  </w:style>
  <w:style w:type="numbering" w:customStyle="1" w:styleId="32223">
    <w:name w:val="Нет списка32223"/>
    <w:next w:val="a9"/>
    <w:semiHidden/>
    <w:rsid w:val="00544313"/>
  </w:style>
  <w:style w:type="numbering" w:customStyle="1" w:styleId="42123">
    <w:name w:val="Нет списка42123"/>
    <w:next w:val="a9"/>
    <w:semiHidden/>
    <w:rsid w:val="00544313"/>
  </w:style>
  <w:style w:type="numbering" w:customStyle="1" w:styleId="121123">
    <w:name w:val="Нет списка121123"/>
    <w:next w:val="a9"/>
    <w:semiHidden/>
    <w:rsid w:val="00544313"/>
  </w:style>
  <w:style w:type="numbering" w:customStyle="1" w:styleId="212123">
    <w:name w:val="Нет списка212123"/>
    <w:next w:val="a9"/>
    <w:semiHidden/>
    <w:unhideWhenUsed/>
    <w:rsid w:val="00544313"/>
  </w:style>
  <w:style w:type="numbering" w:customStyle="1" w:styleId="312123">
    <w:name w:val="Нет списка312123"/>
    <w:next w:val="a9"/>
    <w:semiHidden/>
    <w:rsid w:val="00544313"/>
  </w:style>
  <w:style w:type="numbering" w:customStyle="1" w:styleId="51123">
    <w:name w:val="Нет списка51123"/>
    <w:next w:val="a9"/>
    <w:uiPriority w:val="99"/>
    <w:semiHidden/>
    <w:rsid w:val="00544313"/>
  </w:style>
  <w:style w:type="numbering" w:customStyle="1" w:styleId="131123">
    <w:name w:val="Нет списка131123"/>
    <w:next w:val="a9"/>
    <w:semiHidden/>
    <w:rsid w:val="00544313"/>
  </w:style>
  <w:style w:type="numbering" w:customStyle="1" w:styleId="221123">
    <w:name w:val="Нет списка221123"/>
    <w:next w:val="a9"/>
    <w:semiHidden/>
    <w:unhideWhenUsed/>
    <w:rsid w:val="00544313"/>
  </w:style>
  <w:style w:type="numbering" w:customStyle="1" w:styleId="321123">
    <w:name w:val="Нет списка321123"/>
    <w:next w:val="a9"/>
    <w:semiHidden/>
    <w:rsid w:val="00544313"/>
  </w:style>
  <w:style w:type="numbering" w:customStyle="1" w:styleId="SymbolSymbol31131">
    <w:name w:val="Стиль маркированный Symbol (Symbol) подчеркивание31131"/>
    <w:basedOn w:val="a9"/>
    <w:rsid w:val="00544313"/>
  </w:style>
  <w:style w:type="numbering" w:customStyle="1" w:styleId="311310">
    <w:name w:val="Стиль нумерованный31131"/>
    <w:basedOn w:val="a9"/>
    <w:rsid w:val="00544313"/>
  </w:style>
  <w:style w:type="numbering" w:customStyle="1" w:styleId="12pt31131">
    <w:name w:val="Стиль маркированный 12 pt31131"/>
    <w:basedOn w:val="a9"/>
    <w:rsid w:val="00544313"/>
  </w:style>
  <w:style w:type="numbering" w:customStyle="1" w:styleId="311313">
    <w:name w:val="Стиль маркированный31131"/>
    <w:basedOn w:val="a9"/>
    <w:rsid w:val="00544313"/>
  </w:style>
  <w:style w:type="numbering" w:customStyle="1" w:styleId="71130">
    <w:name w:val="Нет списка7113"/>
    <w:next w:val="a9"/>
    <w:uiPriority w:val="99"/>
    <w:semiHidden/>
    <w:rsid w:val="00544313"/>
  </w:style>
  <w:style w:type="numbering" w:customStyle="1" w:styleId="141130">
    <w:name w:val="Нет списка14113"/>
    <w:next w:val="a9"/>
    <w:semiHidden/>
    <w:rsid w:val="00544313"/>
  </w:style>
  <w:style w:type="numbering" w:customStyle="1" w:styleId="231130">
    <w:name w:val="Нет списка23113"/>
    <w:next w:val="a9"/>
    <w:semiHidden/>
    <w:unhideWhenUsed/>
    <w:rsid w:val="00544313"/>
  </w:style>
  <w:style w:type="numbering" w:customStyle="1" w:styleId="33113">
    <w:name w:val="Нет списка33113"/>
    <w:next w:val="a9"/>
    <w:semiHidden/>
    <w:rsid w:val="00544313"/>
  </w:style>
  <w:style w:type="numbering" w:customStyle="1" w:styleId="43113">
    <w:name w:val="Нет списка43113"/>
    <w:next w:val="a9"/>
    <w:semiHidden/>
    <w:rsid w:val="00544313"/>
  </w:style>
  <w:style w:type="numbering" w:customStyle="1" w:styleId="113113">
    <w:name w:val="Нет списка113113"/>
    <w:next w:val="a9"/>
    <w:semiHidden/>
    <w:rsid w:val="00544313"/>
  </w:style>
  <w:style w:type="numbering" w:customStyle="1" w:styleId="111213">
    <w:name w:val="Нет списка111213"/>
    <w:next w:val="a9"/>
    <w:semiHidden/>
    <w:rsid w:val="00544313"/>
  </w:style>
  <w:style w:type="numbering" w:customStyle="1" w:styleId="213113">
    <w:name w:val="Нет списка213113"/>
    <w:next w:val="a9"/>
    <w:semiHidden/>
    <w:unhideWhenUsed/>
    <w:rsid w:val="00544313"/>
  </w:style>
  <w:style w:type="numbering" w:customStyle="1" w:styleId="313113">
    <w:name w:val="Нет списка313113"/>
    <w:next w:val="a9"/>
    <w:semiHidden/>
    <w:rsid w:val="00544313"/>
  </w:style>
  <w:style w:type="numbering" w:customStyle="1" w:styleId="4111130">
    <w:name w:val="Нет списка411113"/>
    <w:next w:val="a9"/>
    <w:semiHidden/>
    <w:rsid w:val="00544313"/>
  </w:style>
  <w:style w:type="numbering" w:customStyle="1" w:styleId="122113">
    <w:name w:val="Нет списка122113"/>
    <w:next w:val="a9"/>
    <w:semiHidden/>
    <w:rsid w:val="00544313"/>
  </w:style>
  <w:style w:type="numbering" w:customStyle="1" w:styleId="21111130">
    <w:name w:val="Нет списка2111113"/>
    <w:next w:val="a9"/>
    <w:semiHidden/>
    <w:unhideWhenUsed/>
    <w:rsid w:val="00544313"/>
  </w:style>
  <w:style w:type="numbering" w:customStyle="1" w:styleId="31111130">
    <w:name w:val="Нет списка3111113"/>
    <w:next w:val="a9"/>
    <w:semiHidden/>
    <w:rsid w:val="00544313"/>
  </w:style>
  <w:style w:type="numbering" w:customStyle="1" w:styleId="521130">
    <w:name w:val="Нет списка52113"/>
    <w:next w:val="a9"/>
    <w:uiPriority w:val="99"/>
    <w:semiHidden/>
    <w:unhideWhenUsed/>
    <w:rsid w:val="00544313"/>
  </w:style>
  <w:style w:type="numbering" w:customStyle="1" w:styleId="61113">
    <w:name w:val="Нет списка61113"/>
    <w:next w:val="a9"/>
    <w:uiPriority w:val="99"/>
    <w:semiHidden/>
    <w:rsid w:val="00544313"/>
  </w:style>
  <w:style w:type="numbering" w:customStyle="1" w:styleId="132113">
    <w:name w:val="Нет списка132113"/>
    <w:next w:val="a9"/>
    <w:semiHidden/>
    <w:rsid w:val="00544313"/>
  </w:style>
  <w:style w:type="numbering" w:customStyle="1" w:styleId="1121113">
    <w:name w:val="Нет списка1121113"/>
    <w:next w:val="a9"/>
    <w:semiHidden/>
    <w:rsid w:val="00544313"/>
  </w:style>
  <w:style w:type="numbering" w:customStyle="1" w:styleId="222113">
    <w:name w:val="Нет списка222113"/>
    <w:next w:val="a9"/>
    <w:semiHidden/>
    <w:unhideWhenUsed/>
    <w:rsid w:val="00544313"/>
  </w:style>
  <w:style w:type="numbering" w:customStyle="1" w:styleId="322113">
    <w:name w:val="Нет списка322113"/>
    <w:next w:val="a9"/>
    <w:semiHidden/>
    <w:rsid w:val="00544313"/>
  </w:style>
  <w:style w:type="numbering" w:customStyle="1" w:styleId="421113">
    <w:name w:val="Нет списка421113"/>
    <w:next w:val="a9"/>
    <w:semiHidden/>
    <w:rsid w:val="00544313"/>
  </w:style>
  <w:style w:type="numbering" w:customStyle="1" w:styleId="1211113">
    <w:name w:val="Нет списка1211113"/>
    <w:next w:val="a9"/>
    <w:semiHidden/>
    <w:rsid w:val="00544313"/>
  </w:style>
  <w:style w:type="numbering" w:customStyle="1" w:styleId="2121113">
    <w:name w:val="Нет списка2121113"/>
    <w:next w:val="a9"/>
    <w:semiHidden/>
    <w:unhideWhenUsed/>
    <w:rsid w:val="00544313"/>
  </w:style>
  <w:style w:type="numbering" w:customStyle="1" w:styleId="3121113">
    <w:name w:val="Нет списка3121113"/>
    <w:next w:val="a9"/>
    <w:semiHidden/>
    <w:rsid w:val="00544313"/>
  </w:style>
  <w:style w:type="numbering" w:customStyle="1" w:styleId="511113">
    <w:name w:val="Нет списка511113"/>
    <w:next w:val="a9"/>
    <w:uiPriority w:val="99"/>
    <w:semiHidden/>
    <w:rsid w:val="00544313"/>
  </w:style>
  <w:style w:type="numbering" w:customStyle="1" w:styleId="1311113">
    <w:name w:val="Нет списка1311113"/>
    <w:next w:val="a9"/>
    <w:semiHidden/>
    <w:rsid w:val="00544313"/>
  </w:style>
  <w:style w:type="numbering" w:customStyle="1" w:styleId="2211113">
    <w:name w:val="Нет списка2211113"/>
    <w:next w:val="a9"/>
    <w:semiHidden/>
    <w:unhideWhenUsed/>
    <w:rsid w:val="00544313"/>
  </w:style>
  <w:style w:type="numbering" w:customStyle="1" w:styleId="3211113">
    <w:name w:val="Нет списка3211113"/>
    <w:next w:val="a9"/>
    <w:semiHidden/>
    <w:rsid w:val="00544313"/>
  </w:style>
  <w:style w:type="numbering" w:customStyle="1" w:styleId="SymbolSymbol11211">
    <w:name w:val="Стиль маркированный Symbol (Symbol) подчеркивание11211"/>
    <w:basedOn w:val="a9"/>
    <w:rsid w:val="00544313"/>
  </w:style>
  <w:style w:type="numbering" w:customStyle="1" w:styleId="1111312">
    <w:name w:val="Стиль нумерованный111131"/>
    <w:basedOn w:val="a9"/>
    <w:rsid w:val="00544313"/>
  </w:style>
  <w:style w:type="numbering" w:customStyle="1" w:styleId="12pt121131">
    <w:name w:val="Стиль маркированный 12 pt121131"/>
    <w:basedOn w:val="a9"/>
    <w:rsid w:val="00544313"/>
  </w:style>
  <w:style w:type="numbering" w:customStyle="1" w:styleId="1111313">
    <w:name w:val="Стиль маркированный111131"/>
    <w:basedOn w:val="a9"/>
    <w:rsid w:val="00544313"/>
  </w:style>
  <w:style w:type="numbering" w:customStyle="1" w:styleId="8131">
    <w:name w:val="Нет списка813"/>
    <w:next w:val="a9"/>
    <w:uiPriority w:val="99"/>
    <w:semiHidden/>
    <w:rsid w:val="00544313"/>
  </w:style>
  <w:style w:type="numbering" w:customStyle="1" w:styleId="15130">
    <w:name w:val="Нет списка1513"/>
    <w:next w:val="a9"/>
    <w:semiHidden/>
    <w:rsid w:val="00544313"/>
  </w:style>
  <w:style w:type="numbering" w:customStyle="1" w:styleId="24130">
    <w:name w:val="Нет списка2413"/>
    <w:next w:val="a9"/>
    <w:semiHidden/>
    <w:unhideWhenUsed/>
    <w:rsid w:val="00544313"/>
  </w:style>
  <w:style w:type="numbering" w:customStyle="1" w:styleId="3413">
    <w:name w:val="Нет списка3413"/>
    <w:next w:val="a9"/>
    <w:semiHidden/>
    <w:rsid w:val="00544313"/>
  </w:style>
  <w:style w:type="numbering" w:customStyle="1" w:styleId="4413">
    <w:name w:val="Нет списка4413"/>
    <w:next w:val="a9"/>
    <w:semiHidden/>
    <w:rsid w:val="00544313"/>
  </w:style>
  <w:style w:type="numbering" w:customStyle="1" w:styleId="11413">
    <w:name w:val="Нет списка11413"/>
    <w:next w:val="a9"/>
    <w:semiHidden/>
    <w:rsid w:val="00544313"/>
  </w:style>
  <w:style w:type="numbering" w:customStyle="1" w:styleId="111313">
    <w:name w:val="Нет списка111313"/>
    <w:next w:val="a9"/>
    <w:semiHidden/>
    <w:rsid w:val="00544313"/>
  </w:style>
  <w:style w:type="numbering" w:customStyle="1" w:styleId="21413">
    <w:name w:val="Нет списка21413"/>
    <w:next w:val="a9"/>
    <w:semiHidden/>
    <w:unhideWhenUsed/>
    <w:rsid w:val="00544313"/>
  </w:style>
  <w:style w:type="numbering" w:customStyle="1" w:styleId="31413">
    <w:name w:val="Нет списка31413"/>
    <w:next w:val="a9"/>
    <w:semiHidden/>
    <w:rsid w:val="00544313"/>
  </w:style>
  <w:style w:type="numbering" w:customStyle="1" w:styleId="412130">
    <w:name w:val="Нет списка41213"/>
    <w:next w:val="a9"/>
    <w:semiHidden/>
    <w:rsid w:val="00544313"/>
  </w:style>
  <w:style w:type="numbering" w:customStyle="1" w:styleId="123130">
    <w:name w:val="Нет списка12313"/>
    <w:next w:val="a9"/>
    <w:semiHidden/>
    <w:rsid w:val="00544313"/>
  </w:style>
  <w:style w:type="numbering" w:customStyle="1" w:styleId="2112130">
    <w:name w:val="Нет списка211213"/>
    <w:next w:val="a9"/>
    <w:semiHidden/>
    <w:unhideWhenUsed/>
    <w:rsid w:val="00544313"/>
  </w:style>
  <w:style w:type="numbering" w:customStyle="1" w:styleId="311213">
    <w:name w:val="Нет списка311213"/>
    <w:next w:val="a9"/>
    <w:semiHidden/>
    <w:rsid w:val="00544313"/>
  </w:style>
  <w:style w:type="numbering" w:customStyle="1" w:styleId="53130">
    <w:name w:val="Нет списка5313"/>
    <w:next w:val="a9"/>
    <w:uiPriority w:val="99"/>
    <w:semiHidden/>
    <w:unhideWhenUsed/>
    <w:rsid w:val="00544313"/>
  </w:style>
  <w:style w:type="numbering" w:customStyle="1" w:styleId="62130">
    <w:name w:val="Нет списка6213"/>
    <w:next w:val="a9"/>
    <w:uiPriority w:val="99"/>
    <w:semiHidden/>
    <w:rsid w:val="00544313"/>
  </w:style>
  <w:style w:type="numbering" w:customStyle="1" w:styleId="13313">
    <w:name w:val="Нет списка13313"/>
    <w:next w:val="a9"/>
    <w:semiHidden/>
    <w:rsid w:val="00544313"/>
  </w:style>
  <w:style w:type="numbering" w:customStyle="1" w:styleId="112213">
    <w:name w:val="Нет списка112213"/>
    <w:next w:val="a9"/>
    <w:semiHidden/>
    <w:rsid w:val="00544313"/>
  </w:style>
  <w:style w:type="numbering" w:customStyle="1" w:styleId="22313">
    <w:name w:val="Нет списка22313"/>
    <w:next w:val="a9"/>
    <w:semiHidden/>
    <w:unhideWhenUsed/>
    <w:rsid w:val="00544313"/>
  </w:style>
  <w:style w:type="numbering" w:customStyle="1" w:styleId="32313">
    <w:name w:val="Нет списка32313"/>
    <w:next w:val="a9"/>
    <w:semiHidden/>
    <w:rsid w:val="00544313"/>
  </w:style>
  <w:style w:type="numbering" w:customStyle="1" w:styleId="42213">
    <w:name w:val="Нет списка42213"/>
    <w:next w:val="a9"/>
    <w:semiHidden/>
    <w:rsid w:val="00544313"/>
  </w:style>
  <w:style w:type="numbering" w:customStyle="1" w:styleId="121213">
    <w:name w:val="Нет списка121213"/>
    <w:next w:val="a9"/>
    <w:semiHidden/>
    <w:rsid w:val="00544313"/>
  </w:style>
  <w:style w:type="numbering" w:customStyle="1" w:styleId="212213">
    <w:name w:val="Нет списка212213"/>
    <w:next w:val="a9"/>
    <w:semiHidden/>
    <w:unhideWhenUsed/>
    <w:rsid w:val="00544313"/>
  </w:style>
  <w:style w:type="numbering" w:customStyle="1" w:styleId="312213">
    <w:name w:val="Нет списка312213"/>
    <w:next w:val="a9"/>
    <w:semiHidden/>
    <w:rsid w:val="00544313"/>
  </w:style>
  <w:style w:type="numbering" w:customStyle="1" w:styleId="51213">
    <w:name w:val="Нет списка51213"/>
    <w:next w:val="a9"/>
    <w:uiPriority w:val="99"/>
    <w:semiHidden/>
    <w:rsid w:val="00544313"/>
  </w:style>
  <w:style w:type="numbering" w:customStyle="1" w:styleId="131213">
    <w:name w:val="Нет списка131213"/>
    <w:next w:val="a9"/>
    <w:semiHidden/>
    <w:rsid w:val="00544313"/>
  </w:style>
  <w:style w:type="numbering" w:customStyle="1" w:styleId="221213">
    <w:name w:val="Нет списка221213"/>
    <w:next w:val="a9"/>
    <w:semiHidden/>
    <w:unhideWhenUsed/>
    <w:rsid w:val="00544313"/>
  </w:style>
  <w:style w:type="numbering" w:customStyle="1" w:styleId="321213">
    <w:name w:val="Нет списка321213"/>
    <w:next w:val="a9"/>
    <w:semiHidden/>
    <w:rsid w:val="00544313"/>
  </w:style>
  <w:style w:type="numbering" w:customStyle="1" w:styleId="SymbolSymbol21113">
    <w:name w:val="Стиль маркированный Symbol (Symbol) подчеркивание21113"/>
    <w:basedOn w:val="a9"/>
    <w:rsid w:val="00544313"/>
  </w:style>
  <w:style w:type="numbering" w:customStyle="1" w:styleId="211133">
    <w:name w:val="Стиль нумерованный21113"/>
    <w:basedOn w:val="a9"/>
    <w:rsid w:val="00544313"/>
  </w:style>
  <w:style w:type="numbering" w:customStyle="1" w:styleId="12pt21113">
    <w:name w:val="Стиль маркированный 12 pt21113"/>
    <w:basedOn w:val="a9"/>
    <w:rsid w:val="00544313"/>
  </w:style>
  <w:style w:type="numbering" w:customStyle="1" w:styleId="211134">
    <w:name w:val="Стиль маркированный21113"/>
    <w:basedOn w:val="a9"/>
    <w:rsid w:val="00544313"/>
  </w:style>
  <w:style w:type="numbering" w:customStyle="1" w:styleId="12pt111113">
    <w:name w:val="Стиль маркированный 12 pt111113"/>
    <w:basedOn w:val="a9"/>
    <w:rsid w:val="00544313"/>
  </w:style>
  <w:style w:type="numbering" w:customStyle="1" w:styleId="9131">
    <w:name w:val="Нет списка913"/>
    <w:next w:val="a9"/>
    <w:uiPriority w:val="99"/>
    <w:semiHidden/>
    <w:unhideWhenUsed/>
    <w:rsid w:val="00544313"/>
  </w:style>
  <w:style w:type="numbering" w:customStyle="1" w:styleId="16130">
    <w:name w:val="Нет списка1613"/>
    <w:next w:val="a9"/>
    <w:uiPriority w:val="99"/>
    <w:semiHidden/>
    <w:rsid w:val="00544313"/>
  </w:style>
  <w:style w:type="numbering" w:customStyle="1" w:styleId="11513">
    <w:name w:val="Нет списка11513"/>
    <w:next w:val="a9"/>
    <w:semiHidden/>
    <w:rsid w:val="00544313"/>
  </w:style>
  <w:style w:type="numbering" w:customStyle="1" w:styleId="2513">
    <w:name w:val="Нет списка2513"/>
    <w:next w:val="a9"/>
    <w:semiHidden/>
    <w:unhideWhenUsed/>
    <w:rsid w:val="00544313"/>
  </w:style>
  <w:style w:type="numbering" w:customStyle="1" w:styleId="3513">
    <w:name w:val="Нет списка3513"/>
    <w:next w:val="a9"/>
    <w:semiHidden/>
    <w:rsid w:val="00544313"/>
  </w:style>
  <w:style w:type="numbering" w:customStyle="1" w:styleId="4513">
    <w:name w:val="Нет списка4513"/>
    <w:next w:val="a9"/>
    <w:semiHidden/>
    <w:rsid w:val="00544313"/>
  </w:style>
  <w:style w:type="numbering" w:customStyle="1" w:styleId="111413">
    <w:name w:val="Нет списка111413"/>
    <w:next w:val="a9"/>
    <w:semiHidden/>
    <w:rsid w:val="00544313"/>
  </w:style>
  <w:style w:type="numbering" w:customStyle="1" w:styleId="11112130">
    <w:name w:val="Нет списка1111213"/>
    <w:next w:val="a9"/>
    <w:semiHidden/>
    <w:rsid w:val="00544313"/>
  </w:style>
  <w:style w:type="numbering" w:customStyle="1" w:styleId="21513">
    <w:name w:val="Нет списка21513"/>
    <w:next w:val="a9"/>
    <w:semiHidden/>
    <w:unhideWhenUsed/>
    <w:rsid w:val="00544313"/>
  </w:style>
  <w:style w:type="numbering" w:customStyle="1" w:styleId="31513">
    <w:name w:val="Нет списка31513"/>
    <w:next w:val="a9"/>
    <w:semiHidden/>
    <w:rsid w:val="00544313"/>
  </w:style>
  <w:style w:type="numbering" w:customStyle="1" w:styleId="41313">
    <w:name w:val="Нет списка41313"/>
    <w:next w:val="a9"/>
    <w:semiHidden/>
    <w:rsid w:val="00544313"/>
  </w:style>
  <w:style w:type="numbering" w:customStyle="1" w:styleId="12413">
    <w:name w:val="Нет списка12413"/>
    <w:next w:val="a9"/>
    <w:semiHidden/>
    <w:rsid w:val="00544313"/>
  </w:style>
  <w:style w:type="numbering" w:customStyle="1" w:styleId="211313">
    <w:name w:val="Нет списка211313"/>
    <w:next w:val="a9"/>
    <w:semiHidden/>
    <w:unhideWhenUsed/>
    <w:rsid w:val="00544313"/>
  </w:style>
  <w:style w:type="numbering" w:customStyle="1" w:styleId="3113130">
    <w:name w:val="Нет списка311313"/>
    <w:next w:val="a9"/>
    <w:semiHidden/>
    <w:rsid w:val="00544313"/>
  </w:style>
  <w:style w:type="table" w:customStyle="1" w:styleId="21111131">
    <w:name w:val="Сетка таблицы2111113"/>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3">
    <w:name w:val="Нет списка5413"/>
    <w:next w:val="a9"/>
    <w:uiPriority w:val="99"/>
    <w:semiHidden/>
    <w:unhideWhenUsed/>
    <w:rsid w:val="00544313"/>
  </w:style>
  <w:style w:type="numbering" w:customStyle="1" w:styleId="6313">
    <w:name w:val="Нет списка6313"/>
    <w:next w:val="a9"/>
    <w:uiPriority w:val="99"/>
    <w:semiHidden/>
    <w:rsid w:val="00544313"/>
  </w:style>
  <w:style w:type="numbering" w:customStyle="1" w:styleId="13413">
    <w:name w:val="Нет списка13413"/>
    <w:next w:val="a9"/>
    <w:semiHidden/>
    <w:rsid w:val="00544313"/>
  </w:style>
  <w:style w:type="numbering" w:customStyle="1" w:styleId="112313">
    <w:name w:val="Нет списка112313"/>
    <w:next w:val="a9"/>
    <w:semiHidden/>
    <w:rsid w:val="00544313"/>
  </w:style>
  <w:style w:type="numbering" w:customStyle="1" w:styleId="22413">
    <w:name w:val="Нет списка22413"/>
    <w:next w:val="a9"/>
    <w:semiHidden/>
    <w:unhideWhenUsed/>
    <w:rsid w:val="00544313"/>
  </w:style>
  <w:style w:type="numbering" w:customStyle="1" w:styleId="32413">
    <w:name w:val="Нет списка32413"/>
    <w:next w:val="a9"/>
    <w:semiHidden/>
    <w:rsid w:val="00544313"/>
  </w:style>
  <w:style w:type="numbering" w:customStyle="1" w:styleId="42313">
    <w:name w:val="Нет списка42313"/>
    <w:next w:val="a9"/>
    <w:semiHidden/>
    <w:rsid w:val="00544313"/>
  </w:style>
  <w:style w:type="numbering" w:customStyle="1" w:styleId="121313">
    <w:name w:val="Нет списка121313"/>
    <w:next w:val="a9"/>
    <w:semiHidden/>
    <w:rsid w:val="00544313"/>
  </w:style>
  <w:style w:type="numbering" w:customStyle="1" w:styleId="212313">
    <w:name w:val="Нет списка212313"/>
    <w:next w:val="a9"/>
    <w:semiHidden/>
    <w:unhideWhenUsed/>
    <w:rsid w:val="00544313"/>
  </w:style>
  <w:style w:type="numbering" w:customStyle="1" w:styleId="312313">
    <w:name w:val="Нет списка312313"/>
    <w:next w:val="a9"/>
    <w:semiHidden/>
    <w:rsid w:val="00544313"/>
  </w:style>
  <w:style w:type="numbering" w:customStyle="1" w:styleId="51313">
    <w:name w:val="Нет списка51313"/>
    <w:next w:val="a9"/>
    <w:uiPriority w:val="99"/>
    <w:semiHidden/>
    <w:rsid w:val="00544313"/>
  </w:style>
  <w:style w:type="numbering" w:customStyle="1" w:styleId="131313">
    <w:name w:val="Нет списка131313"/>
    <w:next w:val="a9"/>
    <w:semiHidden/>
    <w:rsid w:val="00544313"/>
  </w:style>
  <w:style w:type="numbering" w:customStyle="1" w:styleId="221313">
    <w:name w:val="Нет списка221313"/>
    <w:next w:val="a9"/>
    <w:semiHidden/>
    <w:unhideWhenUsed/>
    <w:rsid w:val="00544313"/>
  </w:style>
  <w:style w:type="numbering" w:customStyle="1" w:styleId="321313">
    <w:name w:val="Нет списка321313"/>
    <w:next w:val="a9"/>
    <w:semiHidden/>
    <w:rsid w:val="00544313"/>
  </w:style>
  <w:style w:type="numbering" w:customStyle="1" w:styleId="SymbolSymbol31113">
    <w:name w:val="Стиль маркированный Symbol (Symbol) подчеркивание31113"/>
    <w:basedOn w:val="a9"/>
    <w:rsid w:val="00544313"/>
  </w:style>
  <w:style w:type="numbering" w:customStyle="1" w:styleId="311133">
    <w:name w:val="Стиль нумерованный31113"/>
    <w:basedOn w:val="a9"/>
    <w:rsid w:val="00544313"/>
  </w:style>
  <w:style w:type="numbering" w:customStyle="1" w:styleId="12pt31113">
    <w:name w:val="Стиль маркированный 12 pt31113"/>
    <w:basedOn w:val="a9"/>
    <w:rsid w:val="00544313"/>
  </w:style>
  <w:style w:type="numbering" w:customStyle="1" w:styleId="311142">
    <w:name w:val="Стиль маркированный31114"/>
    <w:basedOn w:val="a9"/>
    <w:rsid w:val="00544313"/>
  </w:style>
  <w:style w:type="table" w:customStyle="1" w:styleId="521113">
    <w:name w:val="Сетка таблицы521113"/>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3">
    <w:name w:val="Сетка таблицы621113"/>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3">
    <w:name w:val="Сетка таблицы721113"/>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3">
    <w:name w:val="Стиль маркированный 12 pt121113"/>
    <w:basedOn w:val="a9"/>
    <w:rsid w:val="00544313"/>
  </w:style>
  <w:style w:type="numbering" w:customStyle="1" w:styleId="10130">
    <w:name w:val="Нет списка1013"/>
    <w:next w:val="a9"/>
    <w:semiHidden/>
    <w:rsid w:val="00544313"/>
  </w:style>
  <w:style w:type="numbering" w:customStyle="1" w:styleId="17130">
    <w:name w:val="Нет списка1713"/>
    <w:next w:val="a9"/>
    <w:uiPriority w:val="99"/>
    <w:semiHidden/>
    <w:unhideWhenUsed/>
    <w:rsid w:val="00544313"/>
  </w:style>
  <w:style w:type="numbering" w:customStyle="1" w:styleId="2613">
    <w:name w:val="Нет списка2613"/>
    <w:next w:val="a9"/>
    <w:uiPriority w:val="99"/>
    <w:semiHidden/>
    <w:unhideWhenUsed/>
    <w:rsid w:val="00544313"/>
  </w:style>
  <w:style w:type="numbering" w:customStyle="1" w:styleId="18130">
    <w:name w:val="Нет списка1813"/>
    <w:next w:val="a9"/>
    <w:semiHidden/>
    <w:rsid w:val="00544313"/>
  </w:style>
  <w:style w:type="numbering" w:customStyle="1" w:styleId="19130">
    <w:name w:val="Нет списка1913"/>
    <w:next w:val="a9"/>
    <w:uiPriority w:val="99"/>
    <w:semiHidden/>
    <w:unhideWhenUsed/>
    <w:rsid w:val="00544313"/>
  </w:style>
  <w:style w:type="numbering" w:customStyle="1" w:styleId="2713">
    <w:name w:val="Нет списка2713"/>
    <w:next w:val="a9"/>
    <w:uiPriority w:val="99"/>
    <w:semiHidden/>
    <w:unhideWhenUsed/>
    <w:rsid w:val="00544313"/>
  </w:style>
  <w:style w:type="numbering" w:customStyle="1" w:styleId="2013">
    <w:name w:val="Нет списка2013"/>
    <w:next w:val="a9"/>
    <w:semiHidden/>
    <w:rsid w:val="00544313"/>
  </w:style>
  <w:style w:type="numbering" w:customStyle="1" w:styleId="110130">
    <w:name w:val="Нет списка11013"/>
    <w:next w:val="a9"/>
    <w:uiPriority w:val="99"/>
    <w:semiHidden/>
    <w:unhideWhenUsed/>
    <w:rsid w:val="00544313"/>
  </w:style>
  <w:style w:type="numbering" w:customStyle="1" w:styleId="2813">
    <w:name w:val="Нет списка2813"/>
    <w:next w:val="a9"/>
    <w:uiPriority w:val="99"/>
    <w:semiHidden/>
    <w:unhideWhenUsed/>
    <w:rsid w:val="00544313"/>
  </w:style>
  <w:style w:type="numbering" w:customStyle="1" w:styleId="2913">
    <w:name w:val="Нет списка2913"/>
    <w:next w:val="a9"/>
    <w:uiPriority w:val="99"/>
    <w:semiHidden/>
    <w:rsid w:val="00544313"/>
  </w:style>
  <w:style w:type="numbering" w:customStyle="1" w:styleId="11613">
    <w:name w:val="Нет списка11613"/>
    <w:next w:val="a9"/>
    <w:semiHidden/>
    <w:rsid w:val="00544313"/>
  </w:style>
  <w:style w:type="numbering" w:customStyle="1" w:styleId="2103">
    <w:name w:val="Нет списка2103"/>
    <w:next w:val="a9"/>
    <w:semiHidden/>
    <w:unhideWhenUsed/>
    <w:rsid w:val="00544313"/>
  </w:style>
  <w:style w:type="numbering" w:customStyle="1" w:styleId="3613">
    <w:name w:val="Нет списка3613"/>
    <w:next w:val="a9"/>
    <w:semiHidden/>
    <w:rsid w:val="00544313"/>
  </w:style>
  <w:style w:type="numbering" w:customStyle="1" w:styleId="4613">
    <w:name w:val="Нет списка4613"/>
    <w:next w:val="a9"/>
    <w:semiHidden/>
    <w:rsid w:val="00544313"/>
  </w:style>
  <w:style w:type="numbering" w:customStyle="1" w:styleId="11713">
    <w:name w:val="Нет списка11713"/>
    <w:next w:val="a9"/>
    <w:semiHidden/>
    <w:rsid w:val="00544313"/>
  </w:style>
  <w:style w:type="numbering" w:customStyle="1" w:styleId="111513">
    <w:name w:val="Нет списка111513"/>
    <w:next w:val="a9"/>
    <w:semiHidden/>
    <w:rsid w:val="00544313"/>
  </w:style>
  <w:style w:type="numbering" w:customStyle="1" w:styleId="21613">
    <w:name w:val="Нет списка21613"/>
    <w:next w:val="a9"/>
    <w:semiHidden/>
    <w:unhideWhenUsed/>
    <w:rsid w:val="00544313"/>
  </w:style>
  <w:style w:type="numbering" w:customStyle="1" w:styleId="31613">
    <w:name w:val="Нет списка31613"/>
    <w:next w:val="a9"/>
    <w:semiHidden/>
    <w:rsid w:val="00544313"/>
  </w:style>
  <w:style w:type="numbering" w:customStyle="1" w:styleId="41413">
    <w:name w:val="Нет списка41413"/>
    <w:next w:val="a9"/>
    <w:semiHidden/>
    <w:rsid w:val="00544313"/>
  </w:style>
  <w:style w:type="numbering" w:customStyle="1" w:styleId="12513">
    <w:name w:val="Нет списка12513"/>
    <w:next w:val="a9"/>
    <w:semiHidden/>
    <w:rsid w:val="00544313"/>
  </w:style>
  <w:style w:type="numbering" w:customStyle="1" w:styleId="211413">
    <w:name w:val="Нет списка211413"/>
    <w:next w:val="a9"/>
    <w:semiHidden/>
    <w:unhideWhenUsed/>
    <w:rsid w:val="00544313"/>
  </w:style>
  <w:style w:type="numbering" w:customStyle="1" w:styleId="311413">
    <w:name w:val="Нет списка311413"/>
    <w:next w:val="a9"/>
    <w:semiHidden/>
    <w:rsid w:val="00544313"/>
  </w:style>
  <w:style w:type="numbering" w:customStyle="1" w:styleId="5513">
    <w:name w:val="Нет списка5513"/>
    <w:next w:val="a9"/>
    <w:uiPriority w:val="99"/>
    <w:semiHidden/>
    <w:unhideWhenUsed/>
    <w:rsid w:val="00544313"/>
  </w:style>
  <w:style w:type="numbering" w:customStyle="1" w:styleId="6413">
    <w:name w:val="Нет списка6413"/>
    <w:next w:val="a9"/>
    <w:uiPriority w:val="99"/>
    <w:semiHidden/>
    <w:rsid w:val="00544313"/>
  </w:style>
  <w:style w:type="numbering" w:customStyle="1" w:styleId="13513">
    <w:name w:val="Нет списка13513"/>
    <w:next w:val="a9"/>
    <w:semiHidden/>
    <w:rsid w:val="00544313"/>
  </w:style>
  <w:style w:type="numbering" w:customStyle="1" w:styleId="112413">
    <w:name w:val="Нет списка112413"/>
    <w:next w:val="a9"/>
    <w:semiHidden/>
    <w:rsid w:val="00544313"/>
  </w:style>
  <w:style w:type="numbering" w:customStyle="1" w:styleId="22513">
    <w:name w:val="Нет списка22513"/>
    <w:next w:val="a9"/>
    <w:semiHidden/>
    <w:unhideWhenUsed/>
    <w:rsid w:val="00544313"/>
  </w:style>
  <w:style w:type="numbering" w:customStyle="1" w:styleId="32513">
    <w:name w:val="Нет списка32513"/>
    <w:next w:val="a9"/>
    <w:semiHidden/>
    <w:rsid w:val="00544313"/>
  </w:style>
  <w:style w:type="numbering" w:customStyle="1" w:styleId="42413">
    <w:name w:val="Нет списка42413"/>
    <w:next w:val="a9"/>
    <w:semiHidden/>
    <w:rsid w:val="00544313"/>
  </w:style>
  <w:style w:type="numbering" w:customStyle="1" w:styleId="121413">
    <w:name w:val="Нет списка121413"/>
    <w:next w:val="a9"/>
    <w:semiHidden/>
    <w:rsid w:val="00544313"/>
  </w:style>
  <w:style w:type="numbering" w:customStyle="1" w:styleId="212413">
    <w:name w:val="Нет списка212413"/>
    <w:next w:val="a9"/>
    <w:semiHidden/>
    <w:unhideWhenUsed/>
    <w:rsid w:val="00544313"/>
  </w:style>
  <w:style w:type="numbering" w:customStyle="1" w:styleId="312413">
    <w:name w:val="Нет списка312413"/>
    <w:next w:val="a9"/>
    <w:semiHidden/>
    <w:rsid w:val="00544313"/>
  </w:style>
  <w:style w:type="numbering" w:customStyle="1" w:styleId="51413">
    <w:name w:val="Нет списка51413"/>
    <w:next w:val="a9"/>
    <w:uiPriority w:val="99"/>
    <w:semiHidden/>
    <w:rsid w:val="00544313"/>
  </w:style>
  <w:style w:type="numbering" w:customStyle="1" w:styleId="131413">
    <w:name w:val="Нет списка131413"/>
    <w:next w:val="a9"/>
    <w:semiHidden/>
    <w:rsid w:val="00544313"/>
  </w:style>
  <w:style w:type="numbering" w:customStyle="1" w:styleId="221413">
    <w:name w:val="Нет списка221413"/>
    <w:next w:val="a9"/>
    <w:semiHidden/>
    <w:unhideWhenUsed/>
    <w:rsid w:val="00544313"/>
  </w:style>
  <w:style w:type="numbering" w:customStyle="1" w:styleId="321413">
    <w:name w:val="Нет списка321413"/>
    <w:next w:val="a9"/>
    <w:semiHidden/>
    <w:rsid w:val="00544313"/>
  </w:style>
  <w:style w:type="numbering" w:customStyle="1" w:styleId="303">
    <w:name w:val="Нет списка303"/>
    <w:next w:val="a9"/>
    <w:semiHidden/>
    <w:rsid w:val="00544313"/>
  </w:style>
  <w:style w:type="numbering" w:customStyle="1" w:styleId="11813">
    <w:name w:val="Нет списка11813"/>
    <w:next w:val="a9"/>
    <w:uiPriority w:val="99"/>
    <w:semiHidden/>
    <w:unhideWhenUsed/>
    <w:rsid w:val="00544313"/>
  </w:style>
  <w:style w:type="numbering" w:customStyle="1" w:styleId="21713">
    <w:name w:val="Нет списка21713"/>
    <w:next w:val="a9"/>
    <w:uiPriority w:val="99"/>
    <w:semiHidden/>
    <w:unhideWhenUsed/>
    <w:rsid w:val="00544313"/>
  </w:style>
  <w:style w:type="numbering" w:customStyle="1" w:styleId="3713">
    <w:name w:val="Нет списка3713"/>
    <w:next w:val="a9"/>
    <w:semiHidden/>
    <w:rsid w:val="00544313"/>
  </w:style>
  <w:style w:type="numbering" w:customStyle="1" w:styleId="1193">
    <w:name w:val="Нет списка1193"/>
    <w:next w:val="a9"/>
    <w:uiPriority w:val="99"/>
    <w:semiHidden/>
    <w:unhideWhenUsed/>
    <w:rsid w:val="00544313"/>
  </w:style>
  <w:style w:type="numbering" w:customStyle="1" w:styleId="2183">
    <w:name w:val="Нет списка2183"/>
    <w:next w:val="a9"/>
    <w:uiPriority w:val="99"/>
    <w:semiHidden/>
    <w:unhideWhenUsed/>
    <w:rsid w:val="00544313"/>
  </w:style>
  <w:style w:type="numbering" w:customStyle="1" w:styleId="383">
    <w:name w:val="Нет списка383"/>
    <w:next w:val="a9"/>
    <w:semiHidden/>
    <w:rsid w:val="00544313"/>
  </w:style>
  <w:style w:type="numbering" w:customStyle="1" w:styleId="1203">
    <w:name w:val="Нет списка1203"/>
    <w:next w:val="a9"/>
    <w:uiPriority w:val="99"/>
    <w:semiHidden/>
    <w:unhideWhenUsed/>
    <w:rsid w:val="00544313"/>
  </w:style>
  <w:style w:type="numbering" w:customStyle="1" w:styleId="2193">
    <w:name w:val="Нет списка2193"/>
    <w:next w:val="a9"/>
    <w:uiPriority w:val="99"/>
    <w:semiHidden/>
    <w:unhideWhenUsed/>
    <w:rsid w:val="00544313"/>
  </w:style>
  <w:style w:type="numbering" w:customStyle="1" w:styleId="393">
    <w:name w:val="Нет списка393"/>
    <w:next w:val="a9"/>
    <w:uiPriority w:val="99"/>
    <w:semiHidden/>
    <w:unhideWhenUsed/>
    <w:rsid w:val="00544313"/>
  </w:style>
  <w:style w:type="numbering" w:customStyle="1" w:styleId="SymbolSymbol4131">
    <w:name w:val="Стиль маркированный Symbol (Symbol) подчеркивание4131"/>
    <w:basedOn w:val="a9"/>
    <w:rsid w:val="00544313"/>
  </w:style>
  <w:style w:type="numbering" w:customStyle="1" w:styleId="41310">
    <w:name w:val="Стиль нумерованный4131"/>
    <w:basedOn w:val="a9"/>
    <w:rsid w:val="00544313"/>
  </w:style>
  <w:style w:type="numbering" w:customStyle="1" w:styleId="12pt4131">
    <w:name w:val="Стиль маркированный 12 pt4131"/>
    <w:basedOn w:val="a9"/>
    <w:rsid w:val="00544313"/>
  </w:style>
  <w:style w:type="numbering" w:customStyle="1" w:styleId="41314">
    <w:name w:val="Стиль маркированный4131"/>
    <w:basedOn w:val="a9"/>
    <w:rsid w:val="00544313"/>
  </w:style>
  <w:style w:type="numbering" w:customStyle="1" w:styleId="SymbolSymbol111113">
    <w:name w:val="Стиль маркированный Symbol (Symbol) подчеркивание111113"/>
    <w:basedOn w:val="a9"/>
    <w:rsid w:val="00544313"/>
  </w:style>
  <w:style w:type="numbering" w:customStyle="1" w:styleId="1111132">
    <w:name w:val="Стиль нумерованный111113"/>
    <w:basedOn w:val="a9"/>
    <w:rsid w:val="00544313"/>
  </w:style>
  <w:style w:type="numbering" w:customStyle="1" w:styleId="12pt13131">
    <w:name w:val="Стиль маркированный 12 pt13131"/>
    <w:basedOn w:val="a9"/>
    <w:rsid w:val="00544313"/>
  </w:style>
  <w:style w:type="numbering" w:customStyle="1" w:styleId="1111133">
    <w:name w:val="Стиль маркированный111113"/>
    <w:basedOn w:val="a9"/>
    <w:rsid w:val="00544313"/>
  </w:style>
  <w:style w:type="numbering" w:customStyle="1" w:styleId="SymbolSymbol211113">
    <w:name w:val="Стиль маркированный Symbol (Symbol) подчеркивание211113"/>
    <w:basedOn w:val="a9"/>
    <w:rsid w:val="00544313"/>
  </w:style>
  <w:style w:type="numbering" w:customStyle="1" w:styleId="2111132">
    <w:name w:val="Стиль нумерованный211113"/>
    <w:basedOn w:val="a9"/>
    <w:rsid w:val="00544313"/>
  </w:style>
  <w:style w:type="numbering" w:customStyle="1" w:styleId="12pt211113">
    <w:name w:val="Стиль маркированный 12 pt211113"/>
    <w:basedOn w:val="a9"/>
    <w:rsid w:val="00544313"/>
  </w:style>
  <w:style w:type="numbering" w:customStyle="1" w:styleId="2111133">
    <w:name w:val="Стиль маркированный211113"/>
    <w:basedOn w:val="a9"/>
    <w:rsid w:val="00544313"/>
  </w:style>
  <w:style w:type="numbering" w:customStyle="1" w:styleId="12pt1111113">
    <w:name w:val="Стиль маркированный 12 pt1111113"/>
    <w:basedOn w:val="a9"/>
    <w:rsid w:val="00544313"/>
  </w:style>
  <w:style w:type="numbering" w:customStyle="1" w:styleId="402">
    <w:name w:val="Нет списка402"/>
    <w:next w:val="a9"/>
    <w:uiPriority w:val="99"/>
    <w:semiHidden/>
    <w:unhideWhenUsed/>
    <w:rsid w:val="00544313"/>
  </w:style>
  <w:style w:type="numbering" w:customStyle="1" w:styleId="SymbolSymbol5111">
    <w:name w:val="Стиль маркированный Symbol (Symbol) подчеркивание5111"/>
    <w:basedOn w:val="a9"/>
    <w:rsid w:val="00544313"/>
  </w:style>
  <w:style w:type="numbering" w:customStyle="1" w:styleId="51114">
    <w:name w:val="Стиль нумерованный5111"/>
    <w:basedOn w:val="a9"/>
    <w:rsid w:val="00544313"/>
  </w:style>
  <w:style w:type="numbering" w:customStyle="1" w:styleId="12pt5111">
    <w:name w:val="Стиль маркированный 12 pt5111"/>
    <w:basedOn w:val="a9"/>
    <w:rsid w:val="00544313"/>
  </w:style>
  <w:style w:type="numbering" w:customStyle="1" w:styleId="51115">
    <w:name w:val="Стиль маркированный5111"/>
    <w:basedOn w:val="a9"/>
    <w:rsid w:val="00544313"/>
  </w:style>
  <w:style w:type="numbering" w:customStyle="1" w:styleId="SymbolSymbol121111">
    <w:name w:val="Стиль маркированный Symbol (Symbol) подчеркивание121111"/>
    <w:basedOn w:val="a9"/>
    <w:rsid w:val="00544313"/>
  </w:style>
  <w:style w:type="numbering" w:customStyle="1" w:styleId="121114">
    <w:name w:val="Стиль нумерованный12111"/>
    <w:basedOn w:val="a9"/>
    <w:rsid w:val="00544313"/>
  </w:style>
  <w:style w:type="numbering" w:customStyle="1" w:styleId="12pt14111">
    <w:name w:val="Стиль маркированный 12 pt14111"/>
    <w:basedOn w:val="a9"/>
    <w:rsid w:val="00544313"/>
  </w:style>
  <w:style w:type="numbering" w:customStyle="1" w:styleId="121115">
    <w:name w:val="Стиль маркированный12111"/>
    <w:basedOn w:val="a9"/>
    <w:rsid w:val="00544313"/>
  </w:style>
  <w:style w:type="numbering" w:customStyle="1" w:styleId="SymbolSymbol22111">
    <w:name w:val="Стиль маркированный Symbol (Symbol) подчеркивание22111"/>
    <w:basedOn w:val="a9"/>
    <w:rsid w:val="00544313"/>
  </w:style>
  <w:style w:type="numbering" w:customStyle="1" w:styleId="221114">
    <w:name w:val="Стиль нумерованный22111"/>
    <w:basedOn w:val="a9"/>
    <w:rsid w:val="00544313"/>
  </w:style>
  <w:style w:type="numbering" w:customStyle="1" w:styleId="12pt22111">
    <w:name w:val="Стиль маркированный 12 pt22111"/>
    <w:basedOn w:val="a9"/>
    <w:rsid w:val="00544313"/>
  </w:style>
  <w:style w:type="numbering" w:customStyle="1" w:styleId="221115">
    <w:name w:val="Стиль маркированный22111"/>
    <w:basedOn w:val="a9"/>
    <w:rsid w:val="00544313"/>
  </w:style>
  <w:style w:type="numbering" w:customStyle="1" w:styleId="12pt112111">
    <w:name w:val="Стиль маркированный 12 pt112111"/>
    <w:basedOn w:val="a9"/>
    <w:rsid w:val="00544313"/>
  </w:style>
  <w:style w:type="numbering" w:customStyle="1" w:styleId="126111">
    <w:name w:val="Нет списка126111"/>
    <w:next w:val="a9"/>
    <w:uiPriority w:val="99"/>
    <w:semiHidden/>
    <w:rsid w:val="00544313"/>
  </w:style>
  <w:style w:type="numbering" w:customStyle="1" w:styleId="11102">
    <w:name w:val="Нет списка11102"/>
    <w:next w:val="a9"/>
    <w:semiHidden/>
    <w:rsid w:val="00544313"/>
  </w:style>
  <w:style w:type="numbering" w:customStyle="1" w:styleId="2202">
    <w:name w:val="Нет списка2202"/>
    <w:next w:val="a9"/>
    <w:semiHidden/>
    <w:unhideWhenUsed/>
    <w:rsid w:val="00544313"/>
  </w:style>
  <w:style w:type="numbering" w:customStyle="1" w:styleId="3102">
    <w:name w:val="Нет списка3102"/>
    <w:next w:val="a9"/>
    <w:semiHidden/>
    <w:rsid w:val="00544313"/>
  </w:style>
  <w:style w:type="numbering" w:customStyle="1" w:styleId="471110">
    <w:name w:val="Нет списка47111"/>
    <w:next w:val="a9"/>
    <w:semiHidden/>
    <w:rsid w:val="00544313"/>
  </w:style>
  <w:style w:type="numbering" w:customStyle="1" w:styleId="1116111">
    <w:name w:val="Нет списка1116111"/>
    <w:next w:val="a9"/>
    <w:semiHidden/>
    <w:rsid w:val="00544313"/>
  </w:style>
  <w:style w:type="numbering" w:customStyle="1" w:styleId="1111320">
    <w:name w:val="Нет списка111132"/>
    <w:next w:val="a9"/>
    <w:semiHidden/>
    <w:rsid w:val="00544313"/>
  </w:style>
  <w:style w:type="numbering" w:customStyle="1" w:styleId="21102">
    <w:name w:val="Нет списка21102"/>
    <w:next w:val="a9"/>
    <w:semiHidden/>
    <w:unhideWhenUsed/>
    <w:rsid w:val="00544313"/>
  </w:style>
  <w:style w:type="numbering" w:customStyle="1" w:styleId="317111">
    <w:name w:val="Нет списка317111"/>
    <w:next w:val="a9"/>
    <w:semiHidden/>
    <w:rsid w:val="00544313"/>
  </w:style>
  <w:style w:type="numbering" w:customStyle="1" w:styleId="415111">
    <w:name w:val="Нет списка415111"/>
    <w:next w:val="a9"/>
    <w:semiHidden/>
    <w:rsid w:val="00544313"/>
  </w:style>
  <w:style w:type="numbering" w:customStyle="1" w:styleId="12720">
    <w:name w:val="Нет списка1272"/>
    <w:next w:val="a9"/>
    <w:semiHidden/>
    <w:rsid w:val="00544313"/>
  </w:style>
  <w:style w:type="numbering" w:customStyle="1" w:styleId="2115111">
    <w:name w:val="Нет списка2115111"/>
    <w:next w:val="a9"/>
    <w:semiHidden/>
    <w:unhideWhenUsed/>
    <w:rsid w:val="00544313"/>
  </w:style>
  <w:style w:type="numbering" w:customStyle="1" w:styleId="3115111">
    <w:name w:val="Нет списка3115111"/>
    <w:next w:val="a9"/>
    <w:semiHidden/>
    <w:rsid w:val="00544313"/>
  </w:style>
  <w:style w:type="table" w:customStyle="1" w:styleId="2111111111">
    <w:name w:val="Сетка таблицы211111111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1">
    <w:name w:val="Нет списка56111"/>
    <w:next w:val="a9"/>
    <w:uiPriority w:val="99"/>
    <w:semiHidden/>
    <w:unhideWhenUsed/>
    <w:rsid w:val="00544313"/>
  </w:style>
  <w:style w:type="numbering" w:customStyle="1" w:styleId="651110">
    <w:name w:val="Нет списка65111"/>
    <w:next w:val="a9"/>
    <w:uiPriority w:val="99"/>
    <w:semiHidden/>
    <w:rsid w:val="00544313"/>
  </w:style>
  <w:style w:type="numbering" w:customStyle="1" w:styleId="136111">
    <w:name w:val="Нет списка136111"/>
    <w:next w:val="a9"/>
    <w:semiHidden/>
    <w:rsid w:val="00544313"/>
  </w:style>
  <w:style w:type="numbering" w:customStyle="1" w:styleId="1125111">
    <w:name w:val="Нет списка1125111"/>
    <w:next w:val="a9"/>
    <w:semiHidden/>
    <w:rsid w:val="00544313"/>
  </w:style>
  <w:style w:type="numbering" w:customStyle="1" w:styleId="226111">
    <w:name w:val="Нет списка226111"/>
    <w:next w:val="a9"/>
    <w:semiHidden/>
    <w:unhideWhenUsed/>
    <w:rsid w:val="00544313"/>
  </w:style>
  <w:style w:type="numbering" w:customStyle="1" w:styleId="326111">
    <w:name w:val="Нет списка326111"/>
    <w:next w:val="a9"/>
    <w:semiHidden/>
    <w:rsid w:val="00544313"/>
  </w:style>
  <w:style w:type="numbering" w:customStyle="1" w:styleId="425111">
    <w:name w:val="Нет списка425111"/>
    <w:next w:val="a9"/>
    <w:semiHidden/>
    <w:rsid w:val="00544313"/>
  </w:style>
  <w:style w:type="numbering" w:customStyle="1" w:styleId="1215111">
    <w:name w:val="Нет списка1215111"/>
    <w:next w:val="a9"/>
    <w:semiHidden/>
    <w:rsid w:val="00544313"/>
  </w:style>
  <w:style w:type="numbering" w:customStyle="1" w:styleId="2125111">
    <w:name w:val="Нет списка2125111"/>
    <w:next w:val="a9"/>
    <w:semiHidden/>
    <w:unhideWhenUsed/>
    <w:rsid w:val="00544313"/>
  </w:style>
  <w:style w:type="numbering" w:customStyle="1" w:styleId="3125111">
    <w:name w:val="Нет списка3125111"/>
    <w:next w:val="a9"/>
    <w:semiHidden/>
    <w:rsid w:val="00544313"/>
  </w:style>
  <w:style w:type="numbering" w:customStyle="1" w:styleId="515111">
    <w:name w:val="Нет списка515111"/>
    <w:next w:val="a9"/>
    <w:uiPriority w:val="99"/>
    <w:semiHidden/>
    <w:rsid w:val="00544313"/>
  </w:style>
  <w:style w:type="numbering" w:customStyle="1" w:styleId="1315111">
    <w:name w:val="Нет списка1315111"/>
    <w:next w:val="a9"/>
    <w:semiHidden/>
    <w:rsid w:val="00544313"/>
  </w:style>
  <w:style w:type="numbering" w:customStyle="1" w:styleId="2215111">
    <w:name w:val="Нет списка2215111"/>
    <w:next w:val="a9"/>
    <w:semiHidden/>
    <w:unhideWhenUsed/>
    <w:rsid w:val="00544313"/>
  </w:style>
  <w:style w:type="numbering" w:customStyle="1" w:styleId="3215111">
    <w:name w:val="Нет списка3215111"/>
    <w:next w:val="a9"/>
    <w:semiHidden/>
    <w:rsid w:val="00544313"/>
  </w:style>
  <w:style w:type="table" w:customStyle="1" w:styleId="521111111">
    <w:name w:val="Сетка таблицы521111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1">
    <w:name w:val="Сетка таблицы621111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1">
    <w:name w:val="Сетка таблицы721111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10">
    <w:name w:val="Нет списка72111"/>
    <w:next w:val="a9"/>
    <w:uiPriority w:val="99"/>
    <w:semiHidden/>
    <w:unhideWhenUsed/>
    <w:rsid w:val="00544313"/>
  </w:style>
  <w:style w:type="numbering" w:customStyle="1" w:styleId="1421110">
    <w:name w:val="Нет списка142111"/>
    <w:next w:val="a9"/>
    <w:uiPriority w:val="99"/>
    <w:semiHidden/>
    <w:rsid w:val="00544313"/>
  </w:style>
  <w:style w:type="numbering" w:customStyle="1" w:styleId="1132111">
    <w:name w:val="Нет списка1132111"/>
    <w:next w:val="a9"/>
    <w:semiHidden/>
    <w:rsid w:val="00544313"/>
  </w:style>
  <w:style w:type="numbering" w:customStyle="1" w:styleId="232111">
    <w:name w:val="Нет списка232111"/>
    <w:next w:val="a9"/>
    <w:semiHidden/>
    <w:unhideWhenUsed/>
    <w:rsid w:val="00544313"/>
  </w:style>
  <w:style w:type="numbering" w:customStyle="1" w:styleId="332111">
    <w:name w:val="Нет списка332111"/>
    <w:next w:val="a9"/>
    <w:semiHidden/>
    <w:rsid w:val="00544313"/>
  </w:style>
  <w:style w:type="numbering" w:customStyle="1" w:styleId="432111">
    <w:name w:val="Нет списка432111"/>
    <w:next w:val="a9"/>
    <w:semiHidden/>
    <w:rsid w:val="00544313"/>
  </w:style>
  <w:style w:type="numbering" w:customStyle="1" w:styleId="1111111111111">
    <w:name w:val="Нет списка1111111111111"/>
    <w:next w:val="a9"/>
    <w:semiHidden/>
    <w:rsid w:val="00544313"/>
  </w:style>
  <w:style w:type="numbering" w:customStyle="1" w:styleId="11111111111111">
    <w:name w:val="Нет списка11111111111111"/>
    <w:next w:val="a9"/>
    <w:semiHidden/>
    <w:rsid w:val="00544313"/>
  </w:style>
  <w:style w:type="numbering" w:customStyle="1" w:styleId="2132111">
    <w:name w:val="Нет списка2132111"/>
    <w:next w:val="a9"/>
    <w:semiHidden/>
    <w:unhideWhenUsed/>
    <w:rsid w:val="00544313"/>
  </w:style>
  <w:style w:type="numbering" w:customStyle="1" w:styleId="3132111">
    <w:name w:val="Нет списка3132111"/>
    <w:next w:val="a9"/>
    <w:semiHidden/>
    <w:rsid w:val="00544313"/>
  </w:style>
  <w:style w:type="numbering" w:customStyle="1" w:styleId="4112111">
    <w:name w:val="Нет списка4112111"/>
    <w:next w:val="a9"/>
    <w:semiHidden/>
    <w:rsid w:val="00544313"/>
  </w:style>
  <w:style w:type="numbering" w:customStyle="1" w:styleId="1222111">
    <w:name w:val="Нет списка1222111"/>
    <w:next w:val="a9"/>
    <w:semiHidden/>
    <w:rsid w:val="00544313"/>
  </w:style>
  <w:style w:type="numbering" w:customStyle="1" w:styleId="21112111">
    <w:name w:val="Нет списка21112111"/>
    <w:next w:val="a9"/>
    <w:semiHidden/>
    <w:unhideWhenUsed/>
    <w:rsid w:val="00544313"/>
  </w:style>
  <w:style w:type="numbering" w:customStyle="1" w:styleId="31112111">
    <w:name w:val="Нет списка31112111"/>
    <w:next w:val="a9"/>
    <w:semiHidden/>
    <w:rsid w:val="00544313"/>
  </w:style>
  <w:style w:type="numbering" w:customStyle="1" w:styleId="522111">
    <w:name w:val="Нет списка522111"/>
    <w:next w:val="a9"/>
    <w:uiPriority w:val="99"/>
    <w:semiHidden/>
    <w:unhideWhenUsed/>
    <w:rsid w:val="00544313"/>
  </w:style>
  <w:style w:type="numbering" w:customStyle="1" w:styleId="6121110">
    <w:name w:val="Нет списка612111"/>
    <w:next w:val="a9"/>
    <w:uiPriority w:val="99"/>
    <w:semiHidden/>
    <w:rsid w:val="00544313"/>
  </w:style>
  <w:style w:type="numbering" w:customStyle="1" w:styleId="1322111">
    <w:name w:val="Нет списка1322111"/>
    <w:next w:val="a9"/>
    <w:semiHidden/>
    <w:rsid w:val="00544313"/>
  </w:style>
  <w:style w:type="numbering" w:customStyle="1" w:styleId="11212111">
    <w:name w:val="Нет списка11212111"/>
    <w:next w:val="a9"/>
    <w:semiHidden/>
    <w:rsid w:val="00544313"/>
  </w:style>
  <w:style w:type="numbering" w:customStyle="1" w:styleId="2222111">
    <w:name w:val="Нет списка2222111"/>
    <w:next w:val="a9"/>
    <w:semiHidden/>
    <w:unhideWhenUsed/>
    <w:rsid w:val="00544313"/>
  </w:style>
  <w:style w:type="numbering" w:customStyle="1" w:styleId="3222111">
    <w:name w:val="Нет списка3222111"/>
    <w:next w:val="a9"/>
    <w:semiHidden/>
    <w:rsid w:val="00544313"/>
  </w:style>
  <w:style w:type="numbering" w:customStyle="1" w:styleId="4212111">
    <w:name w:val="Нет списка4212111"/>
    <w:next w:val="a9"/>
    <w:semiHidden/>
    <w:rsid w:val="00544313"/>
  </w:style>
  <w:style w:type="numbering" w:customStyle="1" w:styleId="12112111">
    <w:name w:val="Нет списка12112111"/>
    <w:next w:val="a9"/>
    <w:semiHidden/>
    <w:rsid w:val="00544313"/>
  </w:style>
  <w:style w:type="numbering" w:customStyle="1" w:styleId="21212111">
    <w:name w:val="Нет списка21212111"/>
    <w:next w:val="a9"/>
    <w:semiHidden/>
    <w:unhideWhenUsed/>
    <w:rsid w:val="00544313"/>
  </w:style>
  <w:style w:type="numbering" w:customStyle="1" w:styleId="31212111">
    <w:name w:val="Нет списка31212111"/>
    <w:next w:val="a9"/>
    <w:semiHidden/>
    <w:rsid w:val="00544313"/>
  </w:style>
  <w:style w:type="numbering" w:customStyle="1" w:styleId="5112111">
    <w:name w:val="Нет списка5112111"/>
    <w:next w:val="a9"/>
    <w:uiPriority w:val="99"/>
    <w:semiHidden/>
    <w:rsid w:val="00544313"/>
  </w:style>
  <w:style w:type="numbering" w:customStyle="1" w:styleId="13112111">
    <w:name w:val="Нет списка13112111"/>
    <w:next w:val="a9"/>
    <w:semiHidden/>
    <w:rsid w:val="00544313"/>
  </w:style>
  <w:style w:type="numbering" w:customStyle="1" w:styleId="22112111">
    <w:name w:val="Нет списка22112111"/>
    <w:next w:val="a9"/>
    <w:semiHidden/>
    <w:unhideWhenUsed/>
    <w:rsid w:val="00544313"/>
  </w:style>
  <w:style w:type="numbering" w:customStyle="1" w:styleId="32112111">
    <w:name w:val="Нет списка32112111"/>
    <w:next w:val="a9"/>
    <w:semiHidden/>
    <w:rsid w:val="00544313"/>
  </w:style>
  <w:style w:type="numbering" w:customStyle="1" w:styleId="SymbolSymbol31111111">
    <w:name w:val="Стиль маркированный Symbol (Symbol) подчеркивание31111111"/>
    <w:basedOn w:val="a9"/>
    <w:rsid w:val="00544313"/>
  </w:style>
  <w:style w:type="numbering" w:customStyle="1" w:styleId="311111112">
    <w:name w:val="Стиль нумерованный31111111"/>
    <w:basedOn w:val="a9"/>
    <w:rsid w:val="00544313"/>
  </w:style>
  <w:style w:type="numbering" w:customStyle="1" w:styleId="12pt31111111">
    <w:name w:val="Стиль маркированный 12 pt31111111"/>
    <w:basedOn w:val="a9"/>
    <w:rsid w:val="00544313"/>
  </w:style>
  <w:style w:type="numbering" w:customStyle="1" w:styleId="311111113">
    <w:name w:val="Стиль маркированный31111111"/>
    <w:basedOn w:val="a9"/>
    <w:rsid w:val="00544313"/>
  </w:style>
  <w:style w:type="numbering" w:customStyle="1" w:styleId="71111110">
    <w:name w:val="Нет списка7111111"/>
    <w:next w:val="a9"/>
    <w:uiPriority w:val="99"/>
    <w:semiHidden/>
    <w:rsid w:val="00544313"/>
  </w:style>
  <w:style w:type="numbering" w:customStyle="1" w:styleId="141111111">
    <w:name w:val="Нет списка14111111"/>
    <w:next w:val="a9"/>
    <w:semiHidden/>
    <w:rsid w:val="00544313"/>
  </w:style>
  <w:style w:type="numbering" w:customStyle="1" w:styleId="23111111">
    <w:name w:val="Нет списка23111111"/>
    <w:next w:val="a9"/>
    <w:semiHidden/>
    <w:unhideWhenUsed/>
    <w:rsid w:val="00544313"/>
  </w:style>
  <w:style w:type="numbering" w:customStyle="1" w:styleId="33111111">
    <w:name w:val="Нет списка33111111"/>
    <w:next w:val="a9"/>
    <w:semiHidden/>
    <w:rsid w:val="00544313"/>
  </w:style>
  <w:style w:type="numbering" w:customStyle="1" w:styleId="43111111">
    <w:name w:val="Нет списка43111111"/>
    <w:next w:val="a9"/>
    <w:semiHidden/>
    <w:rsid w:val="00544313"/>
  </w:style>
  <w:style w:type="numbering" w:customStyle="1" w:styleId="113111111">
    <w:name w:val="Нет списка113111111"/>
    <w:next w:val="a9"/>
    <w:semiHidden/>
    <w:rsid w:val="00544313"/>
  </w:style>
  <w:style w:type="numbering" w:customStyle="1" w:styleId="11121111">
    <w:name w:val="Нет списка11121111"/>
    <w:next w:val="a9"/>
    <w:semiHidden/>
    <w:rsid w:val="00544313"/>
  </w:style>
  <w:style w:type="numbering" w:customStyle="1" w:styleId="213111111">
    <w:name w:val="Нет списка213111111"/>
    <w:next w:val="a9"/>
    <w:semiHidden/>
    <w:unhideWhenUsed/>
    <w:rsid w:val="00544313"/>
  </w:style>
  <w:style w:type="numbering" w:customStyle="1" w:styleId="313111111">
    <w:name w:val="Нет списка313111111"/>
    <w:next w:val="a9"/>
    <w:semiHidden/>
    <w:rsid w:val="00544313"/>
  </w:style>
  <w:style w:type="numbering" w:customStyle="1" w:styleId="411111111">
    <w:name w:val="Нет списка411111111"/>
    <w:next w:val="a9"/>
    <w:semiHidden/>
    <w:rsid w:val="00544313"/>
  </w:style>
  <w:style w:type="numbering" w:customStyle="1" w:styleId="122111111">
    <w:name w:val="Нет списка122111111"/>
    <w:next w:val="a9"/>
    <w:semiHidden/>
    <w:rsid w:val="00544313"/>
  </w:style>
  <w:style w:type="numbering" w:customStyle="1" w:styleId="21111111110">
    <w:name w:val="Нет списка2111111111"/>
    <w:next w:val="a9"/>
    <w:semiHidden/>
    <w:unhideWhenUsed/>
    <w:rsid w:val="00544313"/>
  </w:style>
  <w:style w:type="numbering" w:customStyle="1" w:styleId="3111111111">
    <w:name w:val="Нет списка3111111111"/>
    <w:next w:val="a9"/>
    <w:semiHidden/>
    <w:rsid w:val="00544313"/>
  </w:style>
  <w:style w:type="numbering" w:customStyle="1" w:styleId="521111110">
    <w:name w:val="Нет списка52111111"/>
    <w:next w:val="a9"/>
    <w:uiPriority w:val="99"/>
    <w:semiHidden/>
    <w:unhideWhenUsed/>
    <w:rsid w:val="00544313"/>
  </w:style>
  <w:style w:type="numbering" w:customStyle="1" w:styleId="611111110">
    <w:name w:val="Нет списка61111111"/>
    <w:next w:val="a9"/>
    <w:uiPriority w:val="99"/>
    <w:semiHidden/>
    <w:rsid w:val="00544313"/>
  </w:style>
  <w:style w:type="numbering" w:customStyle="1" w:styleId="132111111">
    <w:name w:val="Нет списка132111111"/>
    <w:next w:val="a9"/>
    <w:semiHidden/>
    <w:rsid w:val="00544313"/>
  </w:style>
  <w:style w:type="numbering" w:customStyle="1" w:styleId="1121111111">
    <w:name w:val="Нет списка1121111111"/>
    <w:next w:val="a9"/>
    <w:semiHidden/>
    <w:rsid w:val="00544313"/>
  </w:style>
  <w:style w:type="numbering" w:customStyle="1" w:styleId="222111111">
    <w:name w:val="Нет списка222111111"/>
    <w:next w:val="a9"/>
    <w:semiHidden/>
    <w:unhideWhenUsed/>
    <w:rsid w:val="00544313"/>
  </w:style>
  <w:style w:type="numbering" w:customStyle="1" w:styleId="322111111">
    <w:name w:val="Нет списка322111111"/>
    <w:next w:val="a9"/>
    <w:semiHidden/>
    <w:rsid w:val="00544313"/>
  </w:style>
  <w:style w:type="numbering" w:customStyle="1" w:styleId="421111111">
    <w:name w:val="Нет списка421111111"/>
    <w:next w:val="a9"/>
    <w:semiHidden/>
    <w:rsid w:val="00544313"/>
  </w:style>
  <w:style w:type="numbering" w:customStyle="1" w:styleId="1211111111">
    <w:name w:val="Нет списка1211111111"/>
    <w:next w:val="a9"/>
    <w:semiHidden/>
    <w:rsid w:val="00544313"/>
  </w:style>
  <w:style w:type="numbering" w:customStyle="1" w:styleId="2121111111">
    <w:name w:val="Нет списка2121111111"/>
    <w:next w:val="a9"/>
    <w:semiHidden/>
    <w:unhideWhenUsed/>
    <w:rsid w:val="00544313"/>
  </w:style>
  <w:style w:type="numbering" w:customStyle="1" w:styleId="3121111111">
    <w:name w:val="Нет списка3121111111"/>
    <w:next w:val="a9"/>
    <w:semiHidden/>
    <w:rsid w:val="00544313"/>
  </w:style>
  <w:style w:type="numbering" w:customStyle="1" w:styleId="511111111">
    <w:name w:val="Нет списка511111111"/>
    <w:next w:val="a9"/>
    <w:uiPriority w:val="99"/>
    <w:semiHidden/>
    <w:rsid w:val="00544313"/>
  </w:style>
  <w:style w:type="numbering" w:customStyle="1" w:styleId="1311111111">
    <w:name w:val="Нет списка1311111111"/>
    <w:next w:val="a9"/>
    <w:semiHidden/>
    <w:rsid w:val="00544313"/>
  </w:style>
  <w:style w:type="numbering" w:customStyle="1" w:styleId="2211111111">
    <w:name w:val="Нет списка2211111111"/>
    <w:next w:val="a9"/>
    <w:semiHidden/>
    <w:unhideWhenUsed/>
    <w:rsid w:val="00544313"/>
  </w:style>
  <w:style w:type="numbering" w:customStyle="1" w:styleId="3211111111">
    <w:name w:val="Нет списка3211111111"/>
    <w:next w:val="a9"/>
    <w:semiHidden/>
    <w:rsid w:val="00544313"/>
  </w:style>
  <w:style w:type="numbering" w:customStyle="1" w:styleId="SymbolSymbol111111111">
    <w:name w:val="Стиль маркированный Symbol (Symbol) подчеркивание111111111"/>
    <w:basedOn w:val="a9"/>
    <w:rsid w:val="00544313"/>
  </w:style>
  <w:style w:type="numbering" w:customStyle="1" w:styleId="11111211">
    <w:name w:val="Стиль нумерованный1111121"/>
    <w:basedOn w:val="a9"/>
    <w:rsid w:val="00544313"/>
  </w:style>
  <w:style w:type="numbering" w:customStyle="1" w:styleId="12pt121111111">
    <w:name w:val="Стиль маркированный 12 pt121111111"/>
    <w:basedOn w:val="a9"/>
    <w:rsid w:val="00544313"/>
  </w:style>
  <w:style w:type="numbering" w:customStyle="1" w:styleId="1111111112">
    <w:name w:val="Стиль маркированный111111111"/>
    <w:basedOn w:val="a9"/>
    <w:rsid w:val="00544313"/>
  </w:style>
  <w:style w:type="numbering" w:customStyle="1" w:styleId="811110">
    <w:name w:val="Нет списка81111"/>
    <w:next w:val="a9"/>
    <w:uiPriority w:val="99"/>
    <w:semiHidden/>
    <w:rsid w:val="00544313"/>
  </w:style>
  <w:style w:type="numbering" w:customStyle="1" w:styleId="1511110">
    <w:name w:val="Нет списка151111"/>
    <w:next w:val="a9"/>
    <w:semiHidden/>
    <w:rsid w:val="00544313"/>
  </w:style>
  <w:style w:type="numbering" w:customStyle="1" w:styleId="241111">
    <w:name w:val="Нет списка241111"/>
    <w:next w:val="a9"/>
    <w:semiHidden/>
    <w:unhideWhenUsed/>
    <w:rsid w:val="00544313"/>
  </w:style>
  <w:style w:type="numbering" w:customStyle="1" w:styleId="341111">
    <w:name w:val="Нет списка341111"/>
    <w:next w:val="a9"/>
    <w:semiHidden/>
    <w:rsid w:val="00544313"/>
  </w:style>
  <w:style w:type="numbering" w:customStyle="1" w:styleId="441111">
    <w:name w:val="Нет списка441111"/>
    <w:next w:val="a9"/>
    <w:semiHidden/>
    <w:rsid w:val="00544313"/>
  </w:style>
  <w:style w:type="numbering" w:customStyle="1" w:styleId="1141111">
    <w:name w:val="Нет списка1141111"/>
    <w:next w:val="a9"/>
    <w:semiHidden/>
    <w:rsid w:val="00544313"/>
  </w:style>
  <w:style w:type="numbering" w:customStyle="1" w:styleId="11131111">
    <w:name w:val="Нет списка11131111"/>
    <w:next w:val="a9"/>
    <w:semiHidden/>
    <w:rsid w:val="00544313"/>
  </w:style>
  <w:style w:type="numbering" w:customStyle="1" w:styleId="2141111">
    <w:name w:val="Нет списка2141111"/>
    <w:next w:val="a9"/>
    <w:semiHidden/>
    <w:unhideWhenUsed/>
    <w:rsid w:val="00544313"/>
  </w:style>
  <w:style w:type="numbering" w:customStyle="1" w:styleId="3141111">
    <w:name w:val="Нет списка3141111"/>
    <w:next w:val="a9"/>
    <w:semiHidden/>
    <w:rsid w:val="00544313"/>
  </w:style>
  <w:style w:type="numbering" w:customStyle="1" w:styleId="4121111">
    <w:name w:val="Нет списка4121111"/>
    <w:next w:val="a9"/>
    <w:semiHidden/>
    <w:rsid w:val="00544313"/>
  </w:style>
  <w:style w:type="numbering" w:customStyle="1" w:styleId="1231111">
    <w:name w:val="Нет списка1231111"/>
    <w:next w:val="a9"/>
    <w:semiHidden/>
    <w:rsid w:val="00544313"/>
  </w:style>
  <w:style w:type="numbering" w:customStyle="1" w:styleId="21121111">
    <w:name w:val="Нет списка21121111"/>
    <w:next w:val="a9"/>
    <w:semiHidden/>
    <w:unhideWhenUsed/>
    <w:rsid w:val="00544313"/>
  </w:style>
  <w:style w:type="numbering" w:customStyle="1" w:styleId="31121111">
    <w:name w:val="Нет списка31121111"/>
    <w:next w:val="a9"/>
    <w:semiHidden/>
    <w:rsid w:val="00544313"/>
  </w:style>
  <w:style w:type="numbering" w:customStyle="1" w:styleId="531111">
    <w:name w:val="Нет списка531111"/>
    <w:next w:val="a9"/>
    <w:uiPriority w:val="99"/>
    <w:semiHidden/>
    <w:unhideWhenUsed/>
    <w:rsid w:val="00544313"/>
  </w:style>
  <w:style w:type="numbering" w:customStyle="1" w:styleId="6211110">
    <w:name w:val="Нет списка621111"/>
    <w:next w:val="a9"/>
    <w:uiPriority w:val="99"/>
    <w:semiHidden/>
    <w:rsid w:val="00544313"/>
  </w:style>
  <w:style w:type="numbering" w:customStyle="1" w:styleId="1331111">
    <w:name w:val="Нет списка1331111"/>
    <w:next w:val="a9"/>
    <w:semiHidden/>
    <w:rsid w:val="00544313"/>
  </w:style>
  <w:style w:type="numbering" w:customStyle="1" w:styleId="11221111">
    <w:name w:val="Нет списка11221111"/>
    <w:next w:val="a9"/>
    <w:semiHidden/>
    <w:rsid w:val="00544313"/>
  </w:style>
  <w:style w:type="numbering" w:customStyle="1" w:styleId="2231111">
    <w:name w:val="Нет списка2231111"/>
    <w:next w:val="a9"/>
    <w:semiHidden/>
    <w:unhideWhenUsed/>
    <w:rsid w:val="00544313"/>
  </w:style>
  <w:style w:type="numbering" w:customStyle="1" w:styleId="3231111">
    <w:name w:val="Нет списка3231111"/>
    <w:next w:val="a9"/>
    <w:semiHidden/>
    <w:rsid w:val="00544313"/>
  </w:style>
  <w:style w:type="numbering" w:customStyle="1" w:styleId="4221111">
    <w:name w:val="Нет списка4221111"/>
    <w:next w:val="a9"/>
    <w:semiHidden/>
    <w:rsid w:val="00544313"/>
  </w:style>
  <w:style w:type="numbering" w:customStyle="1" w:styleId="12121111">
    <w:name w:val="Нет списка12121111"/>
    <w:next w:val="a9"/>
    <w:semiHidden/>
    <w:rsid w:val="00544313"/>
  </w:style>
  <w:style w:type="numbering" w:customStyle="1" w:styleId="21221111">
    <w:name w:val="Нет списка21221111"/>
    <w:next w:val="a9"/>
    <w:semiHidden/>
    <w:unhideWhenUsed/>
    <w:rsid w:val="00544313"/>
  </w:style>
  <w:style w:type="numbering" w:customStyle="1" w:styleId="31221111">
    <w:name w:val="Нет списка31221111"/>
    <w:next w:val="a9"/>
    <w:semiHidden/>
    <w:rsid w:val="00544313"/>
  </w:style>
  <w:style w:type="numbering" w:customStyle="1" w:styleId="5121111">
    <w:name w:val="Нет списка5121111"/>
    <w:next w:val="a9"/>
    <w:uiPriority w:val="99"/>
    <w:semiHidden/>
    <w:rsid w:val="00544313"/>
  </w:style>
  <w:style w:type="numbering" w:customStyle="1" w:styleId="13121111">
    <w:name w:val="Нет списка13121111"/>
    <w:next w:val="a9"/>
    <w:semiHidden/>
    <w:rsid w:val="00544313"/>
  </w:style>
  <w:style w:type="numbering" w:customStyle="1" w:styleId="22121111">
    <w:name w:val="Нет списка22121111"/>
    <w:next w:val="a9"/>
    <w:semiHidden/>
    <w:unhideWhenUsed/>
    <w:rsid w:val="00544313"/>
  </w:style>
  <w:style w:type="numbering" w:customStyle="1" w:styleId="32121111">
    <w:name w:val="Нет списка32121111"/>
    <w:next w:val="a9"/>
    <w:semiHidden/>
    <w:rsid w:val="00544313"/>
  </w:style>
  <w:style w:type="numbering" w:customStyle="1" w:styleId="SymbolSymbol211111111">
    <w:name w:val="Стиль маркированный Symbol (Symbol) подчеркивание211111111"/>
    <w:basedOn w:val="a9"/>
    <w:rsid w:val="00544313"/>
  </w:style>
  <w:style w:type="numbering" w:customStyle="1" w:styleId="2111111112">
    <w:name w:val="Стиль нумерованный211111111"/>
    <w:basedOn w:val="a9"/>
    <w:rsid w:val="00544313"/>
  </w:style>
  <w:style w:type="numbering" w:customStyle="1" w:styleId="12pt211111111">
    <w:name w:val="Стиль маркированный 12 pt211111111"/>
    <w:basedOn w:val="a9"/>
    <w:rsid w:val="00544313"/>
  </w:style>
  <w:style w:type="numbering" w:customStyle="1" w:styleId="2111111113">
    <w:name w:val="Стиль маркированный211111111"/>
    <w:basedOn w:val="a9"/>
    <w:rsid w:val="00544313"/>
  </w:style>
  <w:style w:type="numbering" w:customStyle="1" w:styleId="12pt1111111111">
    <w:name w:val="Стиль маркированный 12 pt1111111111"/>
    <w:basedOn w:val="a9"/>
    <w:rsid w:val="00544313"/>
  </w:style>
  <w:style w:type="numbering" w:customStyle="1" w:styleId="911110">
    <w:name w:val="Нет списка91111"/>
    <w:next w:val="a9"/>
    <w:uiPriority w:val="99"/>
    <w:semiHidden/>
    <w:unhideWhenUsed/>
    <w:rsid w:val="00544313"/>
  </w:style>
  <w:style w:type="numbering" w:customStyle="1" w:styleId="1611110">
    <w:name w:val="Нет списка161111"/>
    <w:next w:val="a9"/>
    <w:uiPriority w:val="99"/>
    <w:semiHidden/>
    <w:rsid w:val="00544313"/>
  </w:style>
  <w:style w:type="numbering" w:customStyle="1" w:styleId="1151111">
    <w:name w:val="Нет списка1151111"/>
    <w:next w:val="a9"/>
    <w:semiHidden/>
    <w:rsid w:val="00544313"/>
  </w:style>
  <w:style w:type="numbering" w:customStyle="1" w:styleId="251111">
    <w:name w:val="Нет списка251111"/>
    <w:next w:val="a9"/>
    <w:semiHidden/>
    <w:unhideWhenUsed/>
    <w:rsid w:val="00544313"/>
  </w:style>
  <w:style w:type="numbering" w:customStyle="1" w:styleId="351111">
    <w:name w:val="Нет списка351111"/>
    <w:next w:val="a9"/>
    <w:semiHidden/>
    <w:rsid w:val="00544313"/>
  </w:style>
  <w:style w:type="numbering" w:customStyle="1" w:styleId="451111">
    <w:name w:val="Нет списка451111"/>
    <w:next w:val="a9"/>
    <w:semiHidden/>
    <w:rsid w:val="00544313"/>
  </w:style>
  <w:style w:type="numbering" w:customStyle="1" w:styleId="11141111">
    <w:name w:val="Нет списка11141111"/>
    <w:next w:val="a9"/>
    <w:semiHidden/>
    <w:rsid w:val="00544313"/>
  </w:style>
  <w:style w:type="numbering" w:customStyle="1" w:styleId="111121111">
    <w:name w:val="Нет списка111121111"/>
    <w:next w:val="a9"/>
    <w:semiHidden/>
    <w:rsid w:val="00544313"/>
  </w:style>
  <w:style w:type="numbering" w:customStyle="1" w:styleId="2151111">
    <w:name w:val="Нет списка2151111"/>
    <w:next w:val="a9"/>
    <w:semiHidden/>
    <w:unhideWhenUsed/>
    <w:rsid w:val="00544313"/>
  </w:style>
  <w:style w:type="numbering" w:customStyle="1" w:styleId="3151111">
    <w:name w:val="Нет списка3151111"/>
    <w:next w:val="a9"/>
    <w:semiHidden/>
    <w:rsid w:val="00544313"/>
  </w:style>
  <w:style w:type="numbering" w:customStyle="1" w:styleId="4131111">
    <w:name w:val="Нет списка4131111"/>
    <w:next w:val="a9"/>
    <w:semiHidden/>
    <w:rsid w:val="00544313"/>
  </w:style>
  <w:style w:type="numbering" w:customStyle="1" w:styleId="1241111">
    <w:name w:val="Нет списка1241111"/>
    <w:next w:val="a9"/>
    <w:semiHidden/>
    <w:rsid w:val="00544313"/>
  </w:style>
  <w:style w:type="numbering" w:customStyle="1" w:styleId="21131111">
    <w:name w:val="Нет списка21131111"/>
    <w:next w:val="a9"/>
    <w:semiHidden/>
    <w:unhideWhenUsed/>
    <w:rsid w:val="00544313"/>
  </w:style>
  <w:style w:type="numbering" w:customStyle="1" w:styleId="31131111">
    <w:name w:val="Нет списка31131111"/>
    <w:next w:val="a9"/>
    <w:semiHidden/>
    <w:rsid w:val="00544313"/>
  </w:style>
  <w:style w:type="table" w:customStyle="1" w:styleId="21111111111">
    <w:name w:val="Сетка таблицы2111111111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1">
    <w:name w:val="Нет списка541111"/>
    <w:next w:val="a9"/>
    <w:uiPriority w:val="99"/>
    <w:semiHidden/>
    <w:unhideWhenUsed/>
    <w:rsid w:val="00544313"/>
  </w:style>
  <w:style w:type="numbering" w:customStyle="1" w:styleId="631111">
    <w:name w:val="Нет списка631111"/>
    <w:next w:val="a9"/>
    <w:uiPriority w:val="99"/>
    <w:semiHidden/>
    <w:rsid w:val="00544313"/>
  </w:style>
  <w:style w:type="numbering" w:customStyle="1" w:styleId="1341111">
    <w:name w:val="Нет списка1341111"/>
    <w:next w:val="a9"/>
    <w:semiHidden/>
    <w:rsid w:val="00544313"/>
  </w:style>
  <w:style w:type="numbering" w:customStyle="1" w:styleId="11231111">
    <w:name w:val="Нет списка11231111"/>
    <w:next w:val="a9"/>
    <w:semiHidden/>
    <w:rsid w:val="00544313"/>
  </w:style>
  <w:style w:type="numbering" w:customStyle="1" w:styleId="2241111">
    <w:name w:val="Нет списка2241111"/>
    <w:next w:val="a9"/>
    <w:semiHidden/>
    <w:unhideWhenUsed/>
    <w:rsid w:val="00544313"/>
  </w:style>
  <w:style w:type="numbering" w:customStyle="1" w:styleId="3241111">
    <w:name w:val="Нет списка3241111"/>
    <w:next w:val="a9"/>
    <w:semiHidden/>
    <w:rsid w:val="00544313"/>
  </w:style>
  <w:style w:type="numbering" w:customStyle="1" w:styleId="4231111">
    <w:name w:val="Нет списка4231111"/>
    <w:next w:val="a9"/>
    <w:semiHidden/>
    <w:rsid w:val="00544313"/>
  </w:style>
  <w:style w:type="numbering" w:customStyle="1" w:styleId="12131111">
    <w:name w:val="Нет списка12131111"/>
    <w:next w:val="a9"/>
    <w:semiHidden/>
    <w:rsid w:val="00544313"/>
  </w:style>
  <w:style w:type="numbering" w:customStyle="1" w:styleId="21231111">
    <w:name w:val="Нет списка21231111"/>
    <w:next w:val="a9"/>
    <w:semiHidden/>
    <w:unhideWhenUsed/>
    <w:rsid w:val="00544313"/>
  </w:style>
  <w:style w:type="numbering" w:customStyle="1" w:styleId="31231111">
    <w:name w:val="Нет списка31231111"/>
    <w:next w:val="a9"/>
    <w:semiHidden/>
    <w:rsid w:val="00544313"/>
  </w:style>
  <w:style w:type="numbering" w:customStyle="1" w:styleId="5131111">
    <w:name w:val="Нет списка5131111"/>
    <w:next w:val="a9"/>
    <w:uiPriority w:val="99"/>
    <w:semiHidden/>
    <w:rsid w:val="00544313"/>
  </w:style>
  <w:style w:type="numbering" w:customStyle="1" w:styleId="13131111">
    <w:name w:val="Нет списка13131111"/>
    <w:next w:val="a9"/>
    <w:semiHidden/>
    <w:rsid w:val="00544313"/>
  </w:style>
  <w:style w:type="numbering" w:customStyle="1" w:styleId="22131111">
    <w:name w:val="Нет списка22131111"/>
    <w:next w:val="a9"/>
    <w:semiHidden/>
    <w:unhideWhenUsed/>
    <w:rsid w:val="00544313"/>
  </w:style>
  <w:style w:type="numbering" w:customStyle="1" w:styleId="32131111">
    <w:name w:val="Нет списка32131111"/>
    <w:next w:val="a9"/>
    <w:semiHidden/>
    <w:rsid w:val="00544313"/>
  </w:style>
  <w:style w:type="numbering" w:customStyle="1" w:styleId="SymbolSymbol311111111">
    <w:name w:val="Стиль маркированный Symbol (Symbol) подчеркивание311111111"/>
    <w:basedOn w:val="a9"/>
    <w:rsid w:val="00544313"/>
  </w:style>
  <w:style w:type="numbering" w:customStyle="1" w:styleId="311111111">
    <w:name w:val="Стиль нумерованный311111111"/>
    <w:basedOn w:val="a9"/>
    <w:rsid w:val="00544313"/>
    <w:pPr>
      <w:numPr>
        <w:numId w:val="44"/>
      </w:numPr>
    </w:pPr>
  </w:style>
  <w:style w:type="numbering" w:customStyle="1" w:styleId="12pt311111111">
    <w:name w:val="Стиль маркированный 12 pt311111111"/>
    <w:basedOn w:val="a9"/>
    <w:rsid w:val="00544313"/>
  </w:style>
  <w:style w:type="numbering" w:customStyle="1" w:styleId="3111111112">
    <w:name w:val="Стиль маркированный311111111"/>
    <w:basedOn w:val="a9"/>
    <w:rsid w:val="00544313"/>
  </w:style>
  <w:style w:type="table" w:customStyle="1" w:styleId="5211111111">
    <w:name w:val="Сетка таблицы5211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11">
    <w:name w:val="Сетка таблицы6211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11">
    <w:name w:val="Сетка таблицы7211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111">
    <w:name w:val="Стиль маркированный 12 pt1211111111"/>
    <w:basedOn w:val="a9"/>
    <w:rsid w:val="00544313"/>
    <w:pPr>
      <w:numPr>
        <w:numId w:val="45"/>
      </w:numPr>
    </w:pPr>
  </w:style>
  <w:style w:type="numbering" w:customStyle="1" w:styleId="1011110">
    <w:name w:val="Нет списка101111"/>
    <w:next w:val="a9"/>
    <w:semiHidden/>
    <w:rsid w:val="00544313"/>
  </w:style>
  <w:style w:type="numbering" w:customStyle="1" w:styleId="1711110">
    <w:name w:val="Нет списка171111"/>
    <w:next w:val="a9"/>
    <w:uiPriority w:val="99"/>
    <w:semiHidden/>
    <w:unhideWhenUsed/>
    <w:rsid w:val="00544313"/>
  </w:style>
  <w:style w:type="numbering" w:customStyle="1" w:styleId="261111">
    <w:name w:val="Нет списка261111"/>
    <w:next w:val="a9"/>
    <w:uiPriority w:val="99"/>
    <w:semiHidden/>
    <w:unhideWhenUsed/>
    <w:rsid w:val="00544313"/>
  </w:style>
  <w:style w:type="numbering" w:customStyle="1" w:styleId="1811110">
    <w:name w:val="Нет списка181111"/>
    <w:next w:val="a9"/>
    <w:semiHidden/>
    <w:rsid w:val="00544313"/>
  </w:style>
  <w:style w:type="numbering" w:customStyle="1" w:styleId="1911110">
    <w:name w:val="Нет списка191111"/>
    <w:next w:val="a9"/>
    <w:uiPriority w:val="99"/>
    <w:semiHidden/>
    <w:unhideWhenUsed/>
    <w:rsid w:val="00544313"/>
  </w:style>
  <w:style w:type="numbering" w:customStyle="1" w:styleId="271111">
    <w:name w:val="Нет списка271111"/>
    <w:next w:val="a9"/>
    <w:uiPriority w:val="99"/>
    <w:semiHidden/>
    <w:unhideWhenUsed/>
    <w:rsid w:val="00544313"/>
  </w:style>
  <w:style w:type="numbering" w:customStyle="1" w:styleId="201111">
    <w:name w:val="Нет списка201111"/>
    <w:next w:val="a9"/>
    <w:semiHidden/>
    <w:rsid w:val="00544313"/>
  </w:style>
  <w:style w:type="numbering" w:customStyle="1" w:styleId="1101111">
    <w:name w:val="Нет списка1101111"/>
    <w:next w:val="a9"/>
    <w:uiPriority w:val="99"/>
    <w:semiHidden/>
    <w:unhideWhenUsed/>
    <w:rsid w:val="00544313"/>
  </w:style>
  <w:style w:type="numbering" w:customStyle="1" w:styleId="281111">
    <w:name w:val="Нет списка281111"/>
    <w:next w:val="a9"/>
    <w:uiPriority w:val="99"/>
    <w:semiHidden/>
    <w:unhideWhenUsed/>
    <w:rsid w:val="00544313"/>
  </w:style>
  <w:style w:type="numbering" w:customStyle="1" w:styleId="291111">
    <w:name w:val="Нет списка291111"/>
    <w:next w:val="a9"/>
    <w:uiPriority w:val="99"/>
    <w:semiHidden/>
    <w:rsid w:val="00544313"/>
  </w:style>
  <w:style w:type="numbering" w:customStyle="1" w:styleId="1161111">
    <w:name w:val="Нет списка1161111"/>
    <w:next w:val="a9"/>
    <w:semiHidden/>
    <w:rsid w:val="00544313"/>
  </w:style>
  <w:style w:type="numbering" w:customStyle="1" w:styleId="21012">
    <w:name w:val="Нет списка21012"/>
    <w:next w:val="a9"/>
    <w:semiHidden/>
    <w:unhideWhenUsed/>
    <w:rsid w:val="00544313"/>
  </w:style>
  <w:style w:type="numbering" w:customStyle="1" w:styleId="361111">
    <w:name w:val="Нет списка361111"/>
    <w:next w:val="a9"/>
    <w:semiHidden/>
    <w:rsid w:val="00544313"/>
  </w:style>
  <w:style w:type="numbering" w:customStyle="1" w:styleId="461111">
    <w:name w:val="Нет списка461111"/>
    <w:next w:val="a9"/>
    <w:semiHidden/>
    <w:rsid w:val="00544313"/>
  </w:style>
  <w:style w:type="numbering" w:customStyle="1" w:styleId="1171111">
    <w:name w:val="Нет списка1171111"/>
    <w:next w:val="a9"/>
    <w:semiHidden/>
    <w:rsid w:val="00544313"/>
  </w:style>
  <w:style w:type="numbering" w:customStyle="1" w:styleId="11151111">
    <w:name w:val="Нет списка11151111"/>
    <w:next w:val="a9"/>
    <w:semiHidden/>
    <w:rsid w:val="00544313"/>
  </w:style>
  <w:style w:type="numbering" w:customStyle="1" w:styleId="2161111">
    <w:name w:val="Нет списка2161111"/>
    <w:next w:val="a9"/>
    <w:semiHidden/>
    <w:unhideWhenUsed/>
    <w:rsid w:val="00544313"/>
  </w:style>
  <w:style w:type="numbering" w:customStyle="1" w:styleId="3161111">
    <w:name w:val="Нет списка3161111"/>
    <w:next w:val="a9"/>
    <w:semiHidden/>
    <w:rsid w:val="00544313"/>
  </w:style>
  <w:style w:type="numbering" w:customStyle="1" w:styleId="4141111">
    <w:name w:val="Нет списка4141111"/>
    <w:next w:val="a9"/>
    <w:semiHidden/>
    <w:rsid w:val="00544313"/>
  </w:style>
  <w:style w:type="numbering" w:customStyle="1" w:styleId="1251111">
    <w:name w:val="Нет списка1251111"/>
    <w:next w:val="a9"/>
    <w:semiHidden/>
    <w:rsid w:val="00544313"/>
  </w:style>
  <w:style w:type="numbering" w:customStyle="1" w:styleId="21141111">
    <w:name w:val="Нет списка21141111"/>
    <w:next w:val="a9"/>
    <w:semiHidden/>
    <w:unhideWhenUsed/>
    <w:rsid w:val="00544313"/>
  </w:style>
  <w:style w:type="numbering" w:customStyle="1" w:styleId="31141111">
    <w:name w:val="Нет списка31141111"/>
    <w:next w:val="a9"/>
    <w:semiHidden/>
    <w:rsid w:val="00544313"/>
  </w:style>
  <w:style w:type="numbering" w:customStyle="1" w:styleId="551111">
    <w:name w:val="Нет списка551111"/>
    <w:next w:val="a9"/>
    <w:uiPriority w:val="99"/>
    <w:semiHidden/>
    <w:unhideWhenUsed/>
    <w:rsid w:val="00544313"/>
  </w:style>
  <w:style w:type="numbering" w:customStyle="1" w:styleId="641111">
    <w:name w:val="Нет списка641111"/>
    <w:next w:val="a9"/>
    <w:uiPriority w:val="99"/>
    <w:semiHidden/>
    <w:rsid w:val="00544313"/>
  </w:style>
  <w:style w:type="numbering" w:customStyle="1" w:styleId="1351111">
    <w:name w:val="Нет списка1351111"/>
    <w:next w:val="a9"/>
    <w:semiHidden/>
    <w:rsid w:val="00544313"/>
  </w:style>
  <w:style w:type="numbering" w:customStyle="1" w:styleId="11241111">
    <w:name w:val="Нет списка11241111"/>
    <w:next w:val="a9"/>
    <w:semiHidden/>
    <w:rsid w:val="00544313"/>
  </w:style>
  <w:style w:type="numbering" w:customStyle="1" w:styleId="2251111">
    <w:name w:val="Нет списка2251111"/>
    <w:next w:val="a9"/>
    <w:semiHidden/>
    <w:unhideWhenUsed/>
    <w:rsid w:val="00544313"/>
  </w:style>
  <w:style w:type="numbering" w:customStyle="1" w:styleId="3251111">
    <w:name w:val="Нет списка3251111"/>
    <w:next w:val="a9"/>
    <w:semiHidden/>
    <w:rsid w:val="00544313"/>
  </w:style>
  <w:style w:type="numbering" w:customStyle="1" w:styleId="4241111">
    <w:name w:val="Нет списка4241111"/>
    <w:next w:val="a9"/>
    <w:semiHidden/>
    <w:rsid w:val="00544313"/>
  </w:style>
  <w:style w:type="numbering" w:customStyle="1" w:styleId="12141111">
    <w:name w:val="Нет списка12141111"/>
    <w:next w:val="a9"/>
    <w:semiHidden/>
    <w:rsid w:val="00544313"/>
  </w:style>
  <w:style w:type="numbering" w:customStyle="1" w:styleId="21241111">
    <w:name w:val="Нет списка21241111"/>
    <w:next w:val="a9"/>
    <w:semiHidden/>
    <w:unhideWhenUsed/>
    <w:rsid w:val="00544313"/>
  </w:style>
  <w:style w:type="numbering" w:customStyle="1" w:styleId="31241111">
    <w:name w:val="Нет списка31241111"/>
    <w:next w:val="a9"/>
    <w:semiHidden/>
    <w:rsid w:val="00544313"/>
  </w:style>
  <w:style w:type="numbering" w:customStyle="1" w:styleId="5141111">
    <w:name w:val="Нет списка5141111"/>
    <w:next w:val="a9"/>
    <w:uiPriority w:val="99"/>
    <w:semiHidden/>
    <w:rsid w:val="00544313"/>
  </w:style>
  <w:style w:type="numbering" w:customStyle="1" w:styleId="13141111">
    <w:name w:val="Нет списка13141111"/>
    <w:next w:val="a9"/>
    <w:semiHidden/>
    <w:rsid w:val="00544313"/>
  </w:style>
  <w:style w:type="numbering" w:customStyle="1" w:styleId="22141111">
    <w:name w:val="Нет списка22141111"/>
    <w:next w:val="a9"/>
    <w:semiHidden/>
    <w:unhideWhenUsed/>
    <w:rsid w:val="00544313"/>
  </w:style>
  <w:style w:type="numbering" w:customStyle="1" w:styleId="32141111">
    <w:name w:val="Нет списка32141111"/>
    <w:next w:val="a9"/>
    <w:semiHidden/>
    <w:rsid w:val="00544313"/>
  </w:style>
  <w:style w:type="numbering" w:customStyle="1" w:styleId="3012">
    <w:name w:val="Нет списка3012"/>
    <w:next w:val="a9"/>
    <w:semiHidden/>
    <w:rsid w:val="00544313"/>
  </w:style>
  <w:style w:type="numbering" w:customStyle="1" w:styleId="1181111">
    <w:name w:val="Нет списка1181111"/>
    <w:next w:val="a9"/>
    <w:uiPriority w:val="99"/>
    <w:semiHidden/>
    <w:unhideWhenUsed/>
    <w:rsid w:val="00544313"/>
  </w:style>
  <w:style w:type="numbering" w:customStyle="1" w:styleId="2171111">
    <w:name w:val="Нет списка2171111"/>
    <w:next w:val="a9"/>
    <w:uiPriority w:val="99"/>
    <w:semiHidden/>
    <w:unhideWhenUsed/>
    <w:rsid w:val="00544313"/>
  </w:style>
  <w:style w:type="numbering" w:customStyle="1" w:styleId="371111">
    <w:name w:val="Нет списка371111"/>
    <w:next w:val="a9"/>
    <w:semiHidden/>
    <w:rsid w:val="00544313"/>
  </w:style>
  <w:style w:type="numbering" w:customStyle="1" w:styleId="11912">
    <w:name w:val="Нет списка11912"/>
    <w:next w:val="a9"/>
    <w:uiPriority w:val="99"/>
    <w:semiHidden/>
    <w:unhideWhenUsed/>
    <w:rsid w:val="00544313"/>
  </w:style>
  <w:style w:type="numbering" w:customStyle="1" w:styleId="21812">
    <w:name w:val="Нет списка21812"/>
    <w:next w:val="a9"/>
    <w:uiPriority w:val="99"/>
    <w:semiHidden/>
    <w:unhideWhenUsed/>
    <w:rsid w:val="00544313"/>
  </w:style>
  <w:style w:type="numbering" w:customStyle="1" w:styleId="3812">
    <w:name w:val="Нет списка3812"/>
    <w:next w:val="a9"/>
    <w:semiHidden/>
    <w:rsid w:val="00544313"/>
  </w:style>
  <w:style w:type="numbering" w:customStyle="1" w:styleId="12012">
    <w:name w:val="Нет списка12012"/>
    <w:next w:val="a9"/>
    <w:uiPriority w:val="99"/>
    <w:semiHidden/>
    <w:unhideWhenUsed/>
    <w:rsid w:val="00544313"/>
  </w:style>
  <w:style w:type="numbering" w:customStyle="1" w:styleId="21912">
    <w:name w:val="Нет списка21912"/>
    <w:next w:val="a9"/>
    <w:uiPriority w:val="99"/>
    <w:semiHidden/>
    <w:unhideWhenUsed/>
    <w:rsid w:val="00544313"/>
  </w:style>
  <w:style w:type="numbering" w:customStyle="1" w:styleId="3912">
    <w:name w:val="Нет списка3912"/>
    <w:next w:val="a9"/>
    <w:uiPriority w:val="99"/>
    <w:semiHidden/>
    <w:unhideWhenUsed/>
    <w:rsid w:val="00544313"/>
  </w:style>
  <w:style w:type="numbering" w:customStyle="1" w:styleId="SymbolSymbol41111">
    <w:name w:val="Стиль маркированный Symbol (Symbol) подчеркивание41111"/>
    <w:basedOn w:val="a9"/>
    <w:rsid w:val="00544313"/>
  </w:style>
  <w:style w:type="numbering" w:customStyle="1" w:styleId="411114">
    <w:name w:val="Стиль нумерованный41111"/>
    <w:basedOn w:val="a9"/>
    <w:rsid w:val="00544313"/>
  </w:style>
  <w:style w:type="numbering" w:customStyle="1" w:styleId="12pt41111">
    <w:name w:val="Стиль маркированный 12 pt41111"/>
    <w:basedOn w:val="a9"/>
    <w:rsid w:val="00544313"/>
    <w:pPr>
      <w:numPr>
        <w:numId w:val="51"/>
      </w:numPr>
    </w:pPr>
  </w:style>
  <w:style w:type="numbering" w:customStyle="1" w:styleId="41124">
    <w:name w:val="Стиль маркированный4112"/>
    <w:basedOn w:val="a9"/>
    <w:rsid w:val="00544313"/>
  </w:style>
  <w:style w:type="numbering" w:customStyle="1" w:styleId="SymbolSymbol1111111111">
    <w:name w:val="Стиль маркированный Symbol (Symbol) подчеркивание1111111111"/>
    <w:basedOn w:val="a9"/>
    <w:rsid w:val="00544313"/>
  </w:style>
  <w:style w:type="numbering" w:customStyle="1" w:styleId="11111111110">
    <w:name w:val="Стиль нумерованный1111111111"/>
    <w:basedOn w:val="a9"/>
    <w:rsid w:val="00544313"/>
  </w:style>
  <w:style w:type="numbering" w:customStyle="1" w:styleId="12pt131111">
    <w:name w:val="Стиль маркированный 12 pt131111"/>
    <w:basedOn w:val="a9"/>
    <w:rsid w:val="00544313"/>
  </w:style>
  <w:style w:type="numbering" w:customStyle="1" w:styleId="11111111112">
    <w:name w:val="Стиль маркированный1111111111"/>
    <w:basedOn w:val="a9"/>
    <w:rsid w:val="00544313"/>
  </w:style>
  <w:style w:type="numbering" w:customStyle="1" w:styleId="SymbolSymbol2111111111">
    <w:name w:val="Стиль маркированный Symbol (Symbol) подчеркивание2111111111"/>
    <w:basedOn w:val="a9"/>
    <w:rsid w:val="00544313"/>
  </w:style>
  <w:style w:type="numbering" w:customStyle="1" w:styleId="21111111112">
    <w:name w:val="Стиль нумерованный2111111111"/>
    <w:basedOn w:val="a9"/>
    <w:rsid w:val="00544313"/>
  </w:style>
  <w:style w:type="numbering" w:customStyle="1" w:styleId="12pt2111111111">
    <w:name w:val="Стиль маркированный 12 pt2111111111"/>
    <w:basedOn w:val="a9"/>
    <w:rsid w:val="00544313"/>
  </w:style>
  <w:style w:type="numbering" w:customStyle="1" w:styleId="21111111113">
    <w:name w:val="Стиль маркированный2111111111"/>
    <w:basedOn w:val="a9"/>
    <w:rsid w:val="00544313"/>
  </w:style>
  <w:style w:type="numbering" w:customStyle="1" w:styleId="12pt11111111111">
    <w:name w:val="Стиль маркированный 12 pt11111111111"/>
    <w:basedOn w:val="a9"/>
    <w:rsid w:val="00544313"/>
  </w:style>
  <w:style w:type="numbering" w:customStyle="1" w:styleId="3111213">
    <w:name w:val="Стиль маркированный311121"/>
    <w:basedOn w:val="a9"/>
    <w:rsid w:val="00544313"/>
  </w:style>
  <w:style w:type="numbering" w:customStyle="1" w:styleId="48110">
    <w:name w:val="Нет списка4811"/>
    <w:next w:val="a9"/>
    <w:uiPriority w:val="99"/>
    <w:semiHidden/>
    <w:unhideWhenUsed/>
    <w:rsid w:val="00544313"/>
  </w:style>
  <w:style w:type="numbering" w:customStyle="1" w:styleId="SymbolSymbol811">
    <w:name w:val="Стиль маркированный Symbol (Symbol) подчеркивание811"/>
    <w:basedOn w:val="a9"/>
    <w:rsid w:val="00544313"/>
  </w:style>
  <w:style w:type="numbering" w:customStyle="1" w:styleId="8113">
    <w:name w:val="Стиль нумерованный811"/>
    <w:basedOn w:val="a9"/>
    <w:rsid w:val="00544313"/>
  </w:style>
  <w:style w:type="numbering" w:customStyle="1" w:styleId="12pt811">
    <w:name w:val="Стиль маркированный 12 pt811"/>
    <w:basedOn w:val="a9"/>
    <w:rsid w:val="00544313"/>
  </w:style>
  <w:style w:type="numbering" w:customStyle="1" w:styleId="8114">
    <w:name w:val="Стиль маркированный811"/>
    <w:basedOn w:val="a9"/>
    <w:rsid w:val="00544313"/>
  </w:style>
  <w:style w:type="numbering" w:customStyle="1" w:styleId="SymbolSymbol1511">
    <w:name w:val="Стиль маркированный Symbol (Symbol) подчеркивание1511"/>
    <w:basedOn w:val="a9"/>
    <w:rsid w:val="00544313"/>
  </w:style>
  <w:style w:type="numbering" w:customStyle="1" w:styleId="15113">
    <w:name w:val="Стиль нумерованный1511"/>
    <w:basedOn w:val="a9"/>
    <w:rsid w:val="00544313"/>
  </w:style>
  <w:style w:type="numbering" w:customStyle="1" w:styleId="12pt1611">
    <w:name w:val="Стиль маркированный 12 pt1611"/>
    <w:basedOn w:val="a9"/>
    <w:rsid w:val="00544313"/>
  </w:style>
  <w:style w:type="numbering" w:customStyle="1" w:styleId="15114">
    <w:name w:val="Стиль маркированный1511"/>
    <w:basedOn w:val="a9"/>
    <w:rsid w:val="00544313"/>
  </w:style>
  <w:style w:type="numbering" w:customStyle="1" w:styleId="SymbolSymbol2411">
    <w:name w:val="Стиль маркированный Symbol (Symbol) подчеркивание2411"/>
    <w:basedOn w:val="a9"/>
    <w:rsid w:val="00544313"/>
  </w:style>
  <w:style w:type="numbering" w:customStyle="1" w:styleId="24112">
    <w:name w:val="Стиль нумерованный2411"/>
    <w:basedOn w:val="a9"/>
    <w:rsid w:val="00544313"/>
  </w:style>
  <w:style w:type="numbering" w:customStyle="1" w:styleId="12pt2411">
    <w:name w:val="Стиль маркированный 12 pt2411"/>
    <w:basedOn w:val="a9"/>
    <w:rsid w:val="00544313"/>
  </w:style>
  <w:style w:type="numbering" w:customStyle="1" w:styleId="24113">
    <w:name w:val="Стиль маркированный2411"/>
    <w:basedOn w:val="a9"/>
    <w:rsid w:val="00544313"/>
  </w:style>
  <w:style w:type="numbering" w:customStyle="1" w:styleId="12pt11511">
    <w:name w:val="Стиль маркированный 12 pt11511"/>
    <w:basedOn w:val="a9"/>
    <w:rsid w:val="00544313"/>
  </w:style>
  <w:style w:type="numbering" w:customStyle="1" w:styleId="12811">
    <w:name w:val="Нет списка12811"/>
    <w:next w:val="a9"/>
    <w:uiPriority w:val="99"/>
    <w:semiHidden/>
    <w:rsid w:val="00544313"/>
  </w:style>
  <w:style w:type="numbering" w:customStyle="1" w:styleId="111711">
    <w:name w:val="Нет списка111711"/>
    <w:next w:val="a9"/>
    <w:semiHidden/>
    <w:rsid w:val="00544313"/>
  </w:style>
  <w:style w:type="numbering" w:customStyle="1" w:styleId="22711">
    <w:name w:val="Нет списка22711"/>
    <w:next w:val="a9"/>
    <w:semiHidden/>
    <w:unhideWhenUsed/>
    <w:rsid w:val="00544313"/>
  </w:style>
  <w:style w:type="numbering" w:customStyle="1" w:styleId="31811">
    <w:name w:val="Нет списка31811"/>
    <w:next w:val="a9"/>
    <w:semiHidden/>
    <w:rsid w:val="00544313"/>
  </w:style>
  <w:style w:type="numbering" w:customStyle="1" w:styleId="49110">
    <w:name w:val="Нет списка4911"/>
    <w:next w:val="a9"/>
    <w:semiHidden/>
    <w:rsid w:val="00544313"/>
  </w:style>
  <w:style w:type="numbering" w:customStyle="1" w:styleId="111811">
    <w:name w:val="Нет списка111811"/>
    <w:next w:val="a9"/>
    <w:semiHidden/>
    <w:rsid w:val="00544313"/>
  </w:style>
  <w:style w:type="numbering" w:customStyle="1" w:styleId="1111411">
    <w:name w:val="Нет списка1111411"/>
    <w:next w:val="a9"/>
    <w:semiHidden/>
    <w:rsid w:val="00544313"/>
  </w:style>
  <w:style w:type="numbering" w:customStyle="1" w:styleId="211611">
    <w:name w:val="Нет списка211611"/>
    <w:next w:val="a9"/>
    <w:semiHidden/>
    <w:unhideWhenUsed/>
    <w:rsid w:val="00544313"/>
  </w:style>
  <w:style w:type="numbering" w:customStyle="1" w:styleId="31911">
    <w:name w:val="Нет списка31911"/>
    <w:next w:val="a9"/>
    <w:semiHidden/>
    <w:rsid w:val="00544313"/>
  </w:style>
  <w:style w:type="numbering" w:customStyle="1" w:styleId="41611">
    <w:name w:val="Нет списка41611"/>
    <w:next w:val="a9"/>
    <w:semiHidden/>
    <w:rsid w:val="00544313"/>
  </w:style>
  <w:style w:type="numbering" w:customStyle="1" w:styleId="12911">
    <w:name w:val="Нет списка12911"/>
    <w:next w:val="a9"/>
    <w:semiHidden/>
    <w:rsid w:val="00544313"/>
  </w:style>
  <w:style w:type="numbering" w:customStyle="1" w:styleId="211711">
    <w:name w:val="Нет списка211711"/>
    <w:next w:val="a9"/>
    <w:semiHidden/>
    <w:unhideWhenUsed/>
    <w:rsid w:val="00544313"/>
  </w:style>
  <w:style w:type="numbering" w:customStyle="1" w:styleId="311611">
    <w:name w:val="Нет списка311611"/>
    <w:next w:val="a9"/>
    <w:semiHidden/>
    <w:rsid w:val="00544313"/>
  </w:style>
  <w:style w:type="numbering" w:customStyle="1" w:styleId="57110">
    <w:name w:val="Нет списка5711"/>
    <w:next w:val="a9"/>
    <w:uiPriority w:val="99"/>
    <w:semiHidden/>
    <w:unhideWhenUsed/>
    <w:rsid w:val="00544313"/>
  </w:style>
  <w:style w:type="numbering" w:customStyle="1" w:styleId="66110">
    <w:name w:val="Нет списка6611"/>
    <w:next w:val="a9"/>
    <w:uiPriority w:val="99"/>
    <w:semiHidden/>
    <w:rsid w:val="00544313"/>
  </w:style>
  <w:style w:type="numbering" w:customStyle="1" w:styleId="13711">
    <w:name w:val="Нет списка13711"/>
    <w:next w:val="a9"/>
    <w:semiHidden/>
    <w:rsid w:val="00544313"/>
  </w:style>
  <w:style w:type="numbering" w:customStyle="1" w:styleId="112611">
    <w:name w:val="Нет списка112611"/>
    <w:next w:val="a9"/>
    <w:semiHidden/>
    <w:rsid w:val="00544313"/>
  </w:style>
  <w:style w:type="numbering" w:customStyle="1" w:styleId="22811">
    <w:name w:val="Нет списка22811"/>
    <w:next w:val="a9"/>
    <w:semiHidden/>
    <w:unhideWhenUsed/>
    <w:rsid w:val="00544313"/>
  </w:style>
  <w:style w:type="numbering" w:customStyle="1" w:styleId="32711">
    <w:name w:val="Нет списка32711"/>
    <w:next w:val="a9"/>
    <w:semiHidden/>
    <w:rsid w:val="00544313"/>
  </w:style>
  <w:style w:type="numbering" w:customStyle="1" w:styleId="42611">
    <w:name w:val="Нет списка42611"/>
    <w:next w:val="a9"/>
    <w:semiHidden/>
    <w:rsid w:val="00544313"/>
  </w:style>
  <w:style w:type="numbering" w:customStyle="1" w:styleId="121611">
    <w:name w:val="Нет списка121611"/>
    <w:next w:val="a9"/>
    <w:semiHidden/>
    <w:rsid w:val="00544313"/>
  </w:style>
  <w:style w:type="numbering" w:customStyle="1" w:styleId="212611">
    <w:name w:val="Нет списка212611"/>
    <w:next w:val="a9"/>
    <w:semiHidden/>
    <w:unhideWhenUsed/>
    <w:rsid w:val="00544313"/>
  </w:style>
  <w:style w:type="numbering" w:customStyle="1" w:styleId="312611">
    <w:name w:val="Нет списка312611"/>
    <w:next w:val="a9"/>
    <w:semiHidden/>
    <w:rsid w:val="00544313"/>
  </w:style>
  <w:style w:type="numbering" w:customStyle="1" w:styleId="51611">
    <w:name w:val="Нет списка51611"/>
    <w:next w:val="a9"/>
    <w:uiPriority w:val="99"/>
    <w:semiHidden/>
    <w:rsid w:val="00544313"/>
  </w:style>
  <w:style w:type="numbering" w:customStyle="1" w:styleId="131611">
    <w:name w:val="Нет списка131611"/>
    <w:next w:val="a9"/>
    <w:semiHidden/>
    <w:rsid w:val="00544313"/>
  </w:style>
  <w:style w:type="numbering" w:customStyle="1" w:styleId="221611">
    <w:name w:val="Нет списка221611"/>
    <w:next w:val="a9"/>
    <w:semiHidden/>
    <w:unhideWhenUsed/>
    <w:rsid w:val="00544313"/>
  </w:style>
  <w:style w:type="numbering" w:customStyle="1" w:styleId="321611">
    <w:name w:val="Нет списка321611"/>
    <w:next w:val="a9"/>
    <w:semiHidden/>
    <w:rsid w:val="00544313"/>
  </w:style>
  <w:style w:type="numbering" w:customStyle="1" w:styleId="73110">
    <w:name w:val="Нет списка7311"/>
    <w:next w:val="a9"/>
    <w:uiPriority w:val="99"/>
    <w:semiHidden/>
    <w:unhideWhenUsed/>
    <w:rsid w:val="00544313"/>
  </w:style>
  <w:style w:type="numbering" w:customStyle="1" w:styleId="143110">
    <w:name w:val="Нет списка14311"/>
    <w:next w:val="a9"/>
    <w:uiPriority w:val="99"/>
    <w:semiHidden/>
    <w:rsid w:val="00544313"/>
  </w:style>
  <w:style w:type="numbering" w:customStyle="1" w:styleId="113311">
    <w:name w:val="Нет списка113311"/>
    <w:next w:val="a9"/>
    <w:semiHidden/>
    <w:rsid w:val="00544313"/>
  </w:style>
  <w:style w:type="numbering" w:customStyle="1" w:styleId="23311">
    <w:name w:val="Нет списка23311"/>
    <w:next w:val="a9"/>
    <w:semiHidden/>
    <w:unhideWhenUsed/>
    <w:rsid w:val="00544313"/>
  </w:style>
  <w:style w:type="numbering" w:customStyle="1" w:styleId="33311">
    <w:name w:val="Нет списка33311"/>
    <w:next w:val="a9"/>
    <w:semiHidden/>
    <w:rsid w:val="00544313"/>
  </w:style>
  <w:style w:type="numbering" w:customStyle="1" w:styleId="43311">
    <w:name w:val="Нет списка43311"/>
    <w:next w:val="a9"/>
    <w:semiHidden/>
    <w:rsid w:val="00544313"/>
  </w:style>
  <w:style w:type="numbering" w:customStyle="1" w:styleId="111112110">
    <w:name w:val="Нет списка11111211"/>
    <w:next w:val="a9"/>
    <w:semiHidden/>
    <w:rsid w:val="00544313"/>
  </w:style>
  <w:style w:type="numbering" w:customStyle="1" w:styleId="111111211">
    <w:name w:val="Нет списка111111211"/>
    <w:next w:val="a9"/>
    <w:semiHidden/>
    <w:rsid w:val="00544313"/>
  </w:style>
  <w:style w:type="numbering" w:customStyle="1" w:styleId="213311">
    <w:name w:val="Нет списка213311"/>
    <w:next w:val="a9"/>
    <w:semiHidden/>
    <w:unhideWhenUsed/>
    <w:rsid w:val="00544313"/>
  </w:style>
  <w:style w:type="numbering" w:customStyle="1" w:styleId="313311">
    <w:name w:val="Нет списка313311"/>
    <w:next w:val="a9"/>
    <w:semiHidden/>
    <w:rsid w:val="00544313"/>
  </w:style>
  <w:style w:type="numbering" w:customStyle="1" w:styleId="411311">
    <w:name w:val="Нет списка411311"/>
    <w:next w:val="a9"/>
    <w:semiHidden/>
    <w:rsid w:val="00544313"/>
  </w:style>
  <w:style w:type="numbering" w:customStyle="1" w:styleId="122311">
    <w:name w:val="Нет списка122311"/>
    <w:next w:val="a9"/>
    <w:semiHidden/>
    <w:rsid w:val="00544313"/>
  </w:style>
  <w:style w:type="numbering" w:customStyle="1" w:styleId="2111311">
    <w:name w:val="Нет списка2111311"/>
    <w:next w:val="a9"/>
    <w:semiHidden/>
    <w:unhideWhenUsed/>
    <w:rsid w:val="00544313"/>
  </w:style>
  <w:style w:type="numbering" w:customStyle="1" w:styleId="3111311">
    <w:name w:val="Нет списка3111311"/>
    <w:next w:val="a9"/>
    <w:semiHidden/>
    <w:rsid w:val="00544313"/>
  </w:style>
  <w:style w:type="numbering" w:customStyle="1" w:styleId="523110">
    <w:name w:val="Нет списка52311"/>
    <w:next w:val="a9"/>
    <w:uiPriority w:val="99"/>
    <w:semiHidden/>
    <w:unhideWhenUsed/>
    <w:rsid w:val="00544313"/>
  </w:style>
  <w:style w:type="numbering" w:customStyle="1" w:styleId="61311">
    <w:name w:val="Нет списка61311"/>
    <w:next w:val="a9"/>
    <w:uiPriority w:val="99"/>
    <w:semiHidden/>
    <w:rsid w:val="00544313"/>
  </w:style>
  <w:style w:type="numbering" w:customStyle="1" w:styleId="132311">
    <w:name w:val="Нет списка132311"/>
    <w:next w:val="a9"/>
    <w:semiHidden/>
    <w:rsid w:val="00544313"/>
  </w:style>
  <w:style w:type="numbering" w:customStyle="1" w:styleId="1121311">
    <w:name w:val="Нет списка1121311"/>
    <w:next w:val="a9"/>
    <w:semiHidden/>
    <w:rsid w:val="00544313"/>
  </w:style>
  <w:style w:type="numbering" w:customStyle="1" w:styleId="222311">
    <w:name w:val="Нет списка222311"/>
    <w:next w:val="a9"/>
    <w:semiHidden/>
    <w:unhideWhenUsed/>
    <w:rsid w:val="00544313"/>
  </w:style>
  <w:style w:type="numbering" w:customStyle="1" w:styleId="322311">
    <w:name w:val="Нет списка322311"/>
    <w:next w:val="a9"/>
    <w:semiHidden/>
    <w:rsid w:val="00544313"/>
  </w:style>
  <w:style w:type="numbering" w:customStyle="1" w:styleId="421311">
    <w:name w:val="Нет списка421311"/>
    <w:next w:val="a9"/>
    <w:semiHidden/>
    <w:rsid w:val="00544313"/>
  </w:style>
  <w:style w:type="numbering" w:customStyle="1" w:styleId="1211311">
    <w:name w:val="Нет списка1211311"/>
    <w:next w:val="a9"/>
    <w:semiHidden/>
    <w:rsid w:val="00544313"/>
  </w:style>
  <w:style w:type="numbering" w:customStyle="1" w:styleId="2121311">
    <w:name w:val="Нет списка2121311"/>
    <w:next w:val="a9"/>
    <w:semiHidden/>
    <w:unhideWhenUsed/>
    <w:rsid w:val="00544313"/>
  </w:style>
  <w:style w:type="numbering" w:customStyle="1" w:styleId="3121311">
    <w:name w:val="Нет списка3121311"/>
    <w:next w:val="a9"/>
    <w:semiHidden/>
    <w:rsid w:val="00544313"/>
  </w:style>
  <w:style w:type="numbering" w:customStyle="1" w:styleId="511311">
    <w:name w:val="Нет списка511311"/>
    <w:next w:val="a9"/>
    <w:uiPriority w:val="99"/>
    <w:semiHidden/>
    <w:rsid w:val="00544313"/>
  </w:style>
  <w:style w:type="numbering" w:customStyle="1" w:styleId="1311311">
    <w:name w:val="Нет списка1311311"/>
    <w:next w:val="a9"/>
    <w:semiHidden/>
    <w:rsid w:val="00544313"/>
  </w:style>
  <w:style w:type="numbering" w:customStyle="1" w:styleId="2211311">
    <w:name w:val="Нет списка2211311"/>
    <w:next w:val="a9"/>
    <w:semiHidden/>
    <w:unhideWhenUsed/>
    <w:rsid w:val="00544313"/>
  </w:style>
  <w:style w:type="numbering" w:customStyle="1" w:styleId="3211311">
    <w:name w:val="Нет списка3211311"/>
    <w:next w:val="a9"/>
    <w:semiHidden/>
    <w:rsid w:val="00544313"/>
  </w:style>
  <w:style w:type="numbering" w:customStyle="1" w:styleId="SymbolSymbol3211">
    <w:name w:val="Стиль маркированный Symbol (Symbol) подчеркивание3211"/>
    <w:basedOn w:val="a9"/>
    <w:rsid w:val="00544313"/>
  </w:style>
  <w:style w:type="numbering" w:customStyle="1" w:styleId="32115">
    <w:name w:val="Стиль нумерованный3211"/>
    <w:basedOn w:val="a9"/>
    <w:rsid w:val="00544313"/>
  </w:style>
  <w:style w:type="numbering" w:customStyle="1" w:styleId="12pt3211">
    <w:name w:val="Стиль маркированный 12 pt3211"/>
    <w:basedOn w:val="a9"/>
    <w:rsid w:val="00544313"/>
  </w:style>
  <w:style w:type="numbering" w:customStyle="1" w:styleId="32116">
    <w:name w:val="Стиль маркированный3211"/>
    <w:basedOn w:val="a9"/>
    <w:rsid w:val="00544313"/>
  </w:style>
  <w:style w:type="numbering" w:customStyle="1" w:styleId="712110">
    <w:name w:val="Нет списка71211"/>
    <w:next w:val="a9"/>
    <w:uiPriority w:val="99"/>
    <w:semiHidden/>
    <w:rsid w:val="00544313"/>
  </w:style>
  <w:style w:type="numbering" w:customStyle="1" w:styleId="141211">
    <w:name w:val="Нет списка141211"/>
    <w:next w:val="a9"/>
    <w:semiHidden/>
    <w:rsid w:val="00544313"/>
  </w:style>
  <w:style w:type="numbering" w:customStyle="1" w:styleId="231211">
    <w:name w:val="Нет списка231211"/>
    <w:next w:val="a9"/>
    <w:semiHidden/>
    <w:unhideWhenUsed/>
    <w:rsid w:val="00544313"/>
  </w:style>
  <w:style w:type="numbering" w:customStyle="1" w:styleId="331211">
    <w:name w:val="Нет списка331211"/>
    <w:next w:val="a9"/>
    <w:semiHidden/>
    <w:rsid w:val="00544313"/>
  </w:style>
  <w:style w:type="numbering" w:customStyle="1" w:styleId="431211">
    <w:name w:val="Нет списка431211"/>
    <w:next w:val="a9"/>
    <w:semiHidden/>
    <w:rsid w:val="00544313"/>
  </w:style>
  <w:style w:type="numbering" w:customStyle="1" w:styleId="1131211">
    <w:name w:val="Нет списка1131211"/>
    <w:next w:val="a9"/>
    <w:semiHidden/>
    <w:rsid w:val="00544313"/>
  </w:style>
  <w:style w:type="numbering" w:customStyle="1" w:styleId="1112211">
    <w:name w:val="Нет списка1112211"/>
    <w:next w:val="a9"/>
    <w:semiHidden/>
    <w:rsid w:val="00544313"/>
  </w:style>
  <w:style w:type="numbering" w:customStyle="1" w:styleId="2131211">
    <w:name w:val="Нет списка2131211"/>
    <w:next w:val="a9"/>
    <w:semiHidden/>
    <w:unhideWhenUsed/>
    <w:rsid w:val="00544313"/>
  </w:style>
  <w:style w:type="numbering" w:customStyle="1" w:styleId="3131211">
    <w:name w:val="Нет списка3131211"/>
    <w:next w:val="a9"/>
    <w:semiHidden/>
    <w:rsid w:val="00544313"/>
  </w:style>
  <w:style w:type="numbering" w:customStyle="1" w:styleId="4111211">
    <w:name w:val="Нет списка4111211"/>
    <w:next w:val="a9"/>
    <w:semiHidden/>
    <w:rsid w:val="00544313"/>
  </w:style>
  <w:style w:type="numbering" w:customStyle="1" w:styleId="1221211">
    <w:name w:val="Нет списка1221211"/>
    <w:next w:val="a9"/>
    <w:semiHidden/>
    <w:rsid w:val="00544313"/>
  </w:style>
  <w:style w:type="numbering" w:customStyle="1" w:styleId="21111211">
    <w:name w:val="Нет списка21111211"/>
    <w:next w:val="a9"/>
    <w:semiHidden/>
    <w:unhideWhenUsed/>
    <w:rsid w:val="00544313"/>
  </w:style>
  <w:style w:type="numbering" w:customStyle="1" w:styleId="31111211">
    <w:name w:val="Нет списка31111211"/>
    <w:next w:val="a9"/>
    <w:semiHidden/>
    <w:rsid w:val="00544313"/>
  </w:style>
  <w:style w:type="numbering" w:customStyle="1" w:styleId="521211">
    <w:name w:val="Нет списка521211"/>
    <w:next w:val="a9"/>
    <w:uiPriority w:val="99"/>
    <w:semiHidden/>
    <w:unhideWhenUsed/>
    <w:rsid w:val="00544313"/>
  </w:style>
  <w:style w:type="numbering" w:customStyle="1" w:styleId="611211">
    <w:name w:val="Нет списка611211"/>
    <w:next w:val="a9"/>
    <w:uiPriority w:val="99"/>
    <w:semiHidden/>
    <w:rsid w:val="00544313"/>
  </w:style>
  <w:style w:type="numbering" w:customStyle="1" w:styleId="1321211">
    <w:name w:val="Нет списка1321211"/>
    <w:next w:val="a9"/>
    <w:semiHidden/>
    <w:rsid w:val="00544313"/>
  </w:style>
  <w:style w:type="numbering" w:customStyle="1" w:styleId="11211211">
    <w:name w:val="Нет списка11211211"/>
    <w:next w:val="a9"/>
    <w:semiHidden/>
    <w:rsid w:val="00544313"/>
  </w:style>
  <w:style w:type="numbering" w:customStyle="1" w:styleId="2221211">
    <w:name w:val="Нет списка2221211"/>
    <w:next w:val="a9"/>
    <w:semiHidden/>
    <w:unhideWhenUsed/>
    <w:rsid w:val="00544313"/>
  </w:style>
  <w:style w:type="numbering" w:customStyle="1" w:styleId="3221211">
    <w:name w:val="Нет списка3221211"/>
    <w:next w:val="a9"/>
    <w:semiHidden/>
    <w:rsid w:val="00544313"/>
  </w:style>
  <w:style w:type="numbering" w:customStyle="1" w:styleId="4211211">
    <w:name w:val="Нет списка4211211"/>
    <w:next w:val="a9"/>
    <w:semiHidden/>
    <w:rsid w:val="00544313"/>
  </w:style>
  <w:style w:type="numbering" w:customStyle="1" w:styleId="12111211">
    <w:name w:val="Нет списка12111211"/>
    <w:next w:val="a9"/>
    <w:semiHidden/>
    <w:rsid w:val="00544313"/>
  </w:style>
  <w:style w:type="numbering" w:customStyle="1" w:styleId="21211211">
    <w:name w:val="Нет списка21211211"/>
    <w:next w:val="a9"/>
    <w:semiHidden/>
    <w:unhideWhenUsed/>
    <w:rsid w:val="00544313"/>
  </w:style>
  <w:style w:type="numbering" w:customStyle="1" w:styleId="31211211">
    <w:name w:val="Нет списка31211211"/>
    <w:next w:val="a9"/>
    <w:semiHidden/>
    <w:rsid w:val="00544313"/>
  </w:style>
  <w:style w:type="numbering" w:customStyle="1" w:styleId="5111211">
    <w:name w:val="Нет списка5111211"/>
    <w:next w:val="a9"/>
    <w:uiPriority w:val="99"/>
    <w:semiHidden/>
    <w:rsid w:val="00544313"/>
  </w:style>
  <w:style w:type="numbering" w:customStyle="1" w:styleId="13111211">
    <w:name w:val="Нет списка13111211"/>
    <w:next w:val="a9"/>
    <w:semiHidden/>
    <w:rsid w:val="00544313"/>
  </w:style>
  <w:style w:type="numbering" w:customStyle="1" w:styleId="22111211">
    <w:name w:val="Нет списка22111211"/>
    <w:next w:val="a9"/>
    <w:semiHidden/>
    <w:unhideWhenUsed/>
    <w:rsid w:val="00544313"/>
  </w:style>
  <w:style w:type="numbering" w:customStyle="1" w:styleId="32111211">
    <w:name w:val="Нет списка32111211"/>
    <w:next w:val="a9"/>
    <w:semiHidden/>
    <w:rsid w:val="00544313"/>
  </w:style>
  <w:style w:type="numbering" w:customStyle="1" w:styleId="SymbolSymbol11311">
    <w:name w:val="Стиль маркированный Symbol (Symbol) подчеркивание11311"/>
    <w:basedOn w:val="a9"/>
    <w:rsid w:val="00544313"/>
  </w:style>
  <w:style w:type="numbering" w:customStyle="1" w:styleId="112114">
    <w:name w:val="Стиль нумерованный11211"/>
    <w:basedOn w:val="a9"/>
    <w:rsid w:val="00544313"/>
  </w:style>
  <w:style w:type="numbering" w:customStyle="1" w:styleId="12pt12211">
    <w:name w:val="Стиль маркированный 12 pt12211"/>
    <w:basedOn w:val="a9"/>
    <w:rsid w:val="00544313"/>
  </w:style>
  <w:style w:type="numbering" w:customStyle="1" w:styleId="112115">
    <w:name w:val="Стиль маркированный11211"/>
    <w:basedOn w:val="a9"/>
    <w:rsid w:val="00544313"/>
  </w:style>
  <w:style w:type="numbering" w:customStyle="1" w:styleId="82110">
    <w:name w:val="Нет списка8211"/>
    <w:next w:val="a9"/>
    <w:uiPriority w:val="99"/>
    <w:semiHidden/>
    <w:rsid w:val="00544313"/>
  </w:style>
  <w:style w:type="numbering" w:customStyle="1" w:styleId="152110">
    <w:name w:val="Нет списка15211"/>
    <w:next w:val="a9"/>
    <w:semiHidden/>
    <w:rsid w:val="00544313"/>
  </w:style>
  <w:style w:type="numbering" w:customStyle="1" w:styleId="242110">
    <w:name w:val="Нет списка24211"/>
    <w:next w:val="a9"/>
    <w:semiHidden/>
    <w:unhideWhenUsed/>
    <w:rsid w:val="00544313"/>
  </w:style>
  <w:style w:type="numbering" w:customStyle="1" w:styleId="34211">
    <w:name w:val="Нет списка34211"/>
    <w:next w:val="a9"/>
    <w:semiHidden/>
    <w:rsid w:val="00544313"/>
  </w:style>
  <w:style w:type="numbering" w:customStyle="1" w:styleId="44211">
    <w:name w:val="Нет списка44211"/>
    <w:next w:val="a9"/>
    <w:semiHidden/>
    <w:rsid w:val="00544313"/>
  </w:style>
  <w:style w:type="numbering" w:customStyle="1" w:styleId="114211">
    <w:name w:val="Нет списка114211"/>
    <w:next w:val="a9"/>
    <w:semiHidden/>
    <w:rsid w:val="00544313"/>
  </w:style>
  <w:style w:type="numbering" w:customStyle="1" w:styleId="1113211">
    <w:name w:val="Нет списка1113211"/>
    <w:next w:val="a9"/>
    <w:semiHidden/>
    <w:rsid w:val="00544313"/>
  </w:style>
  <w:style w:type="numbering" w:customStyle="1" w:styleId="214211">
    <w:name w:val="Нет списка214211"/>
    <w:next w:val="a9"/>
    <w:semiHidden/>
    <w:unhideWhenUsed/>
    <w:rsid w:val="00544313"/>
  </w:style>
  <w:style w:type="numbering" w:customStyle="1" w:styleId="314211">
    <w:name w:val="Нет списка314211"/>
    <w:next w:val="a9"/>
    <w:semiHidden/>
    <w:rsid w:val="00544313"/>
  </w:style>
  <w:style w:type="numbering" w:customStyle="1" w:styleId="412211">
    <w:name w:val="Нет списка412211"/>
    <w:next w:val="a9"/>
    <w:semiHidden/>
    <w:rsid w:val="00544313"/>
  </w:style>
  <w:style w:type="numbering" w:customStyle="1" w:styleId="123211">
    <w:name w:val="Нет списка123211"/>
    <w:next w:val="a9"/>
    <w:semiHidden/>
    <w:rsid w:val="00544313"/>
  </w:style>
  <w:style w:type="numbering" w:customStyle="1" w:styleId="2112211">
    <w:name w:val="Нет списка2112211"/>
    <w:next w:val="a9"/>
    <w:semiHidden/>
    <w:unhideWhenUsed/>
    <w:rsid w:val="00544313"/>
  </w:style>
  <w:style w:type="numbering" w:customStyle="1" w:styleId="3112211">
    <w:name w:val="Нет списка3112211"/>
    <w:next w:val="a9"/>
    <w:semiHidden/>
    <w:rsid w:val="00544313"/>
  </w:style>
  <w:style w:type="numbering" w:customStyle="1" w:styleId="53211">
    <w:name w:val="Нет списка53211"/>
    <w:next w:val="a9"/>
    <w:uiPriority w:val="99"/>
    <w:semiHidden/>
    <w:unhideWhenUsed/>
    <w:rsid w:val="00544313"/>
  </w:style>
  <w:style w:type="numbering" w:customStyle="1" w:styleId="62211">
    <w:name w:val="Нет списка62211"/>
    <w:next w:val="a9"/>
    <w:uiPriority w:val="99"/>
    <w:semiHidden/>
    <w:rsid w:val="00544313"/>
  </w:style>
  <w:style w:type="numbering" w:customStyle="1" w:styleId="133211">
    <w:name w:val="Нет списка133211"/>
    <w:next w:val="a9"/>
    <w:semiHidden/>
    <w:rsid w:val="00544313"/>
  </w:style>
  <w:style w:type="numbering" w:customStyle="1" w:styleId="1122211">
    <w:name w:val="Нет списка1122211"/>
    <w:next w:val="a9"/>
    <w:semiHidden/>
    <w:rsid w:val="00544313"/>
  </w:style>
  <w:style w:type="numbering" w:customStyle="1" w:styleId="223211">
    <w:name w:val="Нет списка223211"/>
    <w:next w:val="a9"/>
    <w:semiHidden/>
    <w:unhideWhenUsed/>
    <w:rsid w:val="00544313"/>
  </w:style>
  <w:style w:type="numbering" w:customStyle="1" w:styleId="323211">
    <w:name w:val="Нет списка323211"/>
    <w:next w:val="a9"/>
    <w:semiHidden/>
    <w:rsid w:val="00544313"/>
  </w:style>
  <w:style w:type="numbering" w:customStyle="1" w:styleId="422211">
    <w:name w:val="Нет списка422211"/>
    <w:next w:val="a9"/>
    <w:semiHidden/>
    <w:rsid w:val="00544313"/>
  </w:style>
  <w:style w:type="numbering" w:customStyle="1" w:styleId="1212211">
    <w:name w:val="Нет списка1212211"/>
    <w:next w:val="a9"/>
    <w:semiHidden/>
    <w:rsid w:val="00544313"/>
  </w:style>
  <w:style w:type="numbering" w:customStyle="1" w:styleId="2122211">
    <w:name w:val="Нет списка2122211"/>
    <w:next w:val="a9"/>
    <w:semiHidden/>
    <w:unhideWhenUsed/>
    <w:rsid w:val="00544313"/>
  </w:style>
  <w:style w:type="numbering" w:customStyle="1" w:styleId="3122211">
    <w:name w:val="Нет списка3122211"/>
    <w:next w:val="a9"/>
    <w:semiHidden/>
    <w:rsid w:val="00544313"/>
  </w:style>
  <w:style w:type="numbering" w:customStyle="1" w:styleId="512211">
    <w:name w:val="Нет списка512211"/>
    <w:next w:val="a9"/>
    <w:uiPriority w:val="99"/>
    <w:semiHidden/>
    <w:rsid w:val="00544313"/>
  </w:style>
  <w:style w:type="numbering" w:customStyle="1" w:styleId="1312211">
    <w:name w:val="Нет списка1312211"/>
    <w:next w:val="a9"/>
    <w:semiHidden/>
    <w:rsid w:val="00544313"/>
  </w:style>
  <w:style w:type="numbering" w:customStyle="1" w:styleId="2212211">
    <w:name w:val="Нет списка2212211"/>
    <w:next w:val="a9"/>
    <w:semiHidden/>
    <w:unhideWhenUsed/>
    <w:rsid w:val="00544313"/>
  </w:style>
  <w:style w:type="numbering" w:customStyle="1" w:styleId="3212211">
    <w:name w:val="Нет списка3212211"/>
    <w:next w:val="a9"/>
    <w:semiHidden/>
    <w:rsid w:val="00544313"/>
  </w:style>
  <w:style w:type="numbering" w:customStyle="1" w:styleId="SymbolSymbol21211">
    <w:name w:val="Стиль маркированный Symbol (Symbol) подчеркивание21211"/>
    <w:basedOn w:val="a9"/>
    <w:rsid w:val="00544313"/>
  </w:style>
  <w:style w:type="numbering" w:customStyle="1" w:styleId="212114">
    <w:name w:val="Стиль нумерованный21211"/>
    <w:basedOn w:val="a9"/>
    <w:rsid w:val="00544313"/>
  </w:style>
  <w:style w:type="numbering" w:customStyle="1" w:styleId="12pt21211">
    <w:name w:val="Стиль маркированный 12 pt21211"/>
    <w:basedOn w:val="a9"/>
    <w:rsid w:val="00544313"/>
  </w:style>
  <w:style w:type="numbering" w:customStyle="1" w:styleId="212115">
    <w:name w:val="Стиль маркированный21211"/>
    <w:basedOn w:val="a9"/>
    <w:rsid w:val="00544313"/>
  </w:style>
  <w:style w:type="numbering" w:customStyle="1" w:styleId="12pt111211">
    <w:name w:val="Стиль маркированный 12 pt111211"/>
    <w:basedOn w:val="a9"/>
    <w:rsid w:val="00544313"/>
  </w:style>
  <w:style w:type="numbering" w:customStyle="1" w:styleId="92110">
    <w:name w:val="Нет списка9211"/>
    <w:next w:val="a9"/>
    <w:uiPriority w:val="99"/>
    <w:semiHidden/>
    <w:unhideWhenUsed/>
    <w:rsid w:val="00544313"/>
  </w:style>
  <w:style w:type="numbering" w:customStyle="1" w:styleId="162110">
    <w:name w:val="Нет списка16211"/>
    <w:next w:val="a9"/>
    <w:uiPriority w:val="99"/>
    <w:semiHidden/>
    <w:rsid w:val="00544313"/>
  </w:style>
  <w:style w:type="numbering" w:customStyle="1" w:styleId="115211">
    <w:name w:val="Нет списка115211"/>
    <w:next w:val="a9"/>
    <w:semiHidden/>
    <w:rsid w:val="00544313"/>
  </w:style>
  <w:style w:type="paragraph" w:customStyle="1" w:styleId="affffffffe">
    <w:name w:val="перечень_Шелестов"/>
    <w:basedOn w:val="a6"/>
    <w:link w:val="afffffffff"/>
    <w:rsid w:val="007B2127"/>
  </w:style>
  <w:style w:type="character" w:customStyle="1" w:styleId="afffffffff">
    <w:name w:val="перечень_Шелестов Знак"/>
    <w:basedOn w:val="a7"/>
    <w:link w:val="affffffffe"/>
    <w:rsid w:val="007B2127"/>
    <w:rPr>
      <w:rFonts w:ascii="Times New Roman" w:hAnsi="Times New Roman"/>
      <w:sz w:val="24"/>
      <w:szCs w:val="24"/>
      <w:lang w:eastAsia="ru-RU"/>
    </w:rPr>
  </w:style>
  <w:style w:type="paragraph" w:customStyle="1" w:styleId="a1">
    <w:name w:val="перечень_номер_шелестов"/>
    <w:basedOn w:val="affffffffe"/>
    <w:link w:val="afffffffff0"/>
    <w:rsid w:val="007B2127"/>
    <w:pPr>
      <w:numPr>
        <w:numId w:val="2"/>
      </w:numPr>
      <w:tabs>
        <w:tab w:val="clear" w:pos="2160"/>
      </w:tabs>
      <w:ind w:left="0" w:firstLine="851"/>
    </w:pPr>
  </w:style>
  <w:style w:type="character" w:customStyle="1" w:styleId="afffffffff0">
    <w:name w:val="перечень_номер_шелестов Знак"/>
    <w:basedOn w:val="afffffffff"/>
    <w:link w:val="a1"/>
    <w:rsid w:val="007B2127"/>
    <w:rPr>
      <w:rFonts w:ascii="Times New Roman" w:hAnsi="Times New Roman"/>
      <w:sz w:val="24"/>
      <w:szCs w:val="24"/>
      <w:lang w:eastAsia="ru-RU"/>
    </w:rPr>
  </w:style>
  <w:style w:type="numbering" w:customStyle="1" w:styleId="351">
    <w:name w:val="Стиль маркированный351"/>
    <w:basedOn w:val="a9"/>
    <w:rsid w:val="007B2127"/>
    <w:pPr>
      <w:numPr>
        <w:numId w:val="13"/>
      </w:numPr>
    </w:pPr>
  </w:style>
  <w:style w:type="numbering" w:customStyle="1" w:styleId="384">
    <w:name w:val="Стиль нумерованный38"/>
    <w:basedOn w:val="a9"/>
    <w:rsid w:val="00E01BDC"/>
  </w:style>
  <w:style w:type="table" w:customStyle="1" w:styleId="700">
    <w:name w:val="Сетка таблицы70"/>
    <w:basedOn w:val="a8"/>
    <w:next w:val="afff5"/>
    <w:rsid w:val="007E5EF7"/>
    <w:pPr>
      <w:jc w:val="left"/>
    </w:pPr>
    <w:rPr>
      <w:rFonts w:ascii="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8"/>
    <w:next w:val="afff5"/>
    <w:rsid w:val="00853A6B"/>
    <w:pPr>
      <w:jc w:val="left"/>
    </w:pPr>
    <w:rPr>
      <w:rFonts w:ascii="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8"/>
    <w:next w:val="afff5"/>
    <w:uiPriority w:val="59"/>
    <w:rsid w:val="00C77F03"/>
    <w:pPr>
      <w:jc w:val="left"/>
    </w:pPr>
    <w:rPr>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0">
    <w:name w:val="Сетка таблицы88"/>
    <w:basedOn w:val="a8"/>
    <w:next w:val="afff5"/>
    <w:uiPriority w:val="59"/>
    <w:rsid w:val="001D62F7"/>
    <w:pPr>
      <w:jc w:val="left"/>
    </w:pPr>
    <w:rPr>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8"/>
    <w:next w:val="afff5"/>
    <w:uiPriority w:val="59"/>
    <w:rsid w:val="005F6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en-US" w:bidi="ar-SA"/>
      </w:rPr>
    </w:rPrDefault>
    <w:pPrDefault>
      <w:pPr>
        <w:ind w:firstLine="85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Title" w:semiHidden="0" w:uiPriority="0" w:unhideWhenUsed="0" w:qFormat="1"/>
    <w:lsdException w:name="Signature" w:uiPriority="0"/>
    <w:lsdException w:name="Default Paragraph Font" w:uiPriority="1"/>
    <w:lsdException w:name="Body Text" w:uiPriority="1"/>
    <w:lsdException w:name="Body Text Indent" w:uiPriority="0"/>
    <w:lsdException w:name="List Continue 2" w:uiPriority="0"/>
    <w:lsdException w:name="Subtitle" w:semiHidden="0" w:uiPriority="0" w:unhideWhenUsed="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6">
    <w:name w:val="Normal"/>
    <w:qFormat/>
    <w:rsid w:val="00FF7A04"/>
    <w:pPr>
      <w:jc w:val="both"/>
    </w:pPr>
    <w:rPr>
      <w:rFonts w:ascii="Times New Roman" w:hAnsi="Times New Roman"/>
      <w:sz w:val="24"/>
      <w:szCs w:val="24"/>
    </w:rPr>
  </w:style>
  <w:style w:type="paragraph" w:styleId="12">
    <w:name w:val="heading 1"/>
    <w:aliases w:val="новая страница"/>
    <w:basedOn w:val="a6"/>
    <w:next w:val="a6"/>
    <w:link w:val="13"/>
    <w:uiPriority w:val="9"/>
    <w:rsid w:val="009156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6"/>
    <w:next w:val="a6"/>
    <w:link w:val="21"/>
    <w:rsid w:val="00544313"/>
    <w:pPr>
      <w:keepNext/>
      <w:spacing w:before="120" w:after="120"/>
      <w:ind w:left="737" w:right="737"/>
      <w:outlineLvl w:val="1"/>
    </w:pPr>
    <w:rPr>
      <w:b/>
      <w:bCs/>
      <w:sz w:val="28"/>
      <w:lang w:val="en-US" w:eastAsia="x-none"/>
    </w:rPr>
  </w:style>
  <w:style w:type="paragraph" w:styleId="30">
    <w:name w:val="heading 3"/>
    <w:basedOn w:val="a6"/>
    <w:next w:val="a6"/>
    <w:link w:val="31"/>
    <w:rsid w:val="00544313"/>
    <w:pPr>
      <w:spacing w:before="120" w:after="120"/>
      <w:ind w:left="737" w:right="737"/>
      <w:outlineLvl w:val="2"/>
    </w:pPr>
    <w:rPr>
      <w:b/>
      <w:bCs/>
    </w:rPr>
  </w:style>
  <w:style w:type="paragraph" w:styleId="4">
    <w:name w:val="heading 4"/>
    <w:basedOn w:val="a6"/>
    <w:next w:val="a6"/>
    <w:link w:val="40"/>
    <w:rsid w:val="00544313"/>
    <w:pPr>
      <w:keepNext/>
      <w:spacing w:before="240" w:after="60"/>
      <w:ind w:left="737" w:right="737"/>
      <w:outlineLvl w:val="3"/>
    </w:pPr>
    <w:rPr>
      <w:b/>
      <w:bCs/>
      <w:i/>
      <w:szCs w:val="28"/>
      <w:lang w:val="x-none" w:eastAsia="x-none"/>
    </w:rPr>
  </w:style>
  <w:style w:type="paragraph" w:styleId="5">
    <w:name w:val="heading 5"/>
    <w:basedOn w:val="a6"/>
    <w:next w:val="a6"/>
    <w:link w:val="50"/>
    <w:rsid w:val="00544313"/>
    <w:pPr>
      <w:keepNext/>
      <w:outlineLvl w:val="4"/>
    </w:pPr>
    <w:rPr>
      <w:u w:val="single"/>
    </w:rPr>
  </w:style>
  <w:style w:type="paragraph" w:styleId="6">
    <w:name w:val="heading 6"/>
    <w:basedOn w:val="a6"/>
    <w:next w:val="a6"/>
    <w:link w:val="60"/>
    <w:rsid w:val="00544313"/>
    <w:pPr>
      <w:keepNext/>
      <w:outlineLvl w:val="5"/>
    </w:pPr>
    <w:rPr>
      <w:b/>
      <w:bCs/>
    </w:rPr>
  </w:style>
  <w:style w:type="paragraph" w:styleId="7">
    <w:name w:val="heading 7"/>
    <w:basedOn w:val="a6"/>
    <w:next w:val="a6"/>
    <w:link w:val="70"/>
    <w:rsid w:val="00544313"/>
    <w:pPr>
      <w:keepNext/>
      <w:tabs>
        <w:tab w:val="left" w:pos="2867"/>
      </w:tabs>
      <w:ind w:firstLine="567"/>
      <w:outlineLvl w:val="6"/>
    </w:pPr>
    <w:rPr>
      <w:u w:val="single"/>
    </w:rPr>
  </w:style>
  <w:style w:type="paragraph" w:styleId="8">
    <w:name w:val="heading 8"/>
    <w:basedOn w:val="a6"/>
    <w:next w:val="a6"/>
    <w:link w:val="80"/>
    <w:rsid w:val="00544313"/>
    <w:pPr>
      <w:keepNext/>
      <w:shd w:val="clear" w:color="auto" w:fill="FFFFFF"/>
      <w:autoSpaceDE w:val="0"/>
      <w:autoSpaceDN w:val="0"/>
      <w:adjustRightInd w:val="0"/>
      <w:outlineLvl w:val="7"/>
    </w:pPr>
    <w:rPr>
      <w:i/>
      <w:iCs/>
      <w:color w:val="313131"/>
      <w:spacing w:val="-10"/>
    </w:rPr>
  </w:style>
  <w:style w:type="paragraph" w:styleId="90">
    <w:name w:val="heading 9"/>
    <w:basedOn w:val="a6"/>
    <w:next w:val="a6"/>
    <w:link w:val="91"/>
    <w:rsid w:val="00544313"/>
    <w:pPr>
      <w:keepNext/>
      <w:shd w:val="clear" w:color="auto" w:fill="FFFFFF"/>
      <w:tabs>
        <w:tab w:val="left" w:pos="0"/>
        <w:tab w:val="left" w:pos="1906"/>
      </w:tabs>
      <w:autoSpaceDE w:val="0"/>
      <w:autoSpaceDN w:val="0"/>
      <w:adjustRightInd w:val="0"/>
      <w:spacing w:before="5" w:line="254" w:lineRule="exact"/>
      <w:outlineLvl w:val="8"/>
    </w:pPr>
    <w:rPr>
      <w:color w:val="000000"/>
      <w:u w:val="singl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32">
    <w:name w:val="Заголовок 3 Шелестов"/>
    <w:basedOn w:val="a6"/>
    <w:next w:val="a6"/>
    <w:link w:val="36"/>
    <w:qFormat/>
    <w:rsid w:val="00FF7A04"/>
    <w:pPr>
      <w:keepNext/>
      <w:keepLines/>
      <w:tabs>
        <w:tab w:val="left" w:pos="9344"/>
      </w:tabs>
      <w:spacing w:before="240" w:after="120"/>
      <w:outlineLvl w:val="2"/>
    </w:pPr>
    <w:rPr>
      <w:rFonts w:cs="Arial"/>
      <w:b/>
      <w:szCs w:val="26"/>
    </w:rPr>
  </w:style>
  <w:style w:type="character" w:customStyle="1" w:styleId="36">
    <w:name w:val="Заголовок 3 Шелестов Знак"/>
    <w:link w:val="32"/>
    <w:rsid w:val="00FF7A04"/>
    <w:rPr>
      <w:rFonts w:ascii="Times New Roman" w:hAnsi="Times New Roman" w:cs="Arial"/>
      <w:b/>
      <w:sz w:val="24"/>
      <w:szCs w:val="26"/>
    </w:rPr>
  </w:style>
  <w:style w:type="paragraph" w:customStyle="1" w:styleId="22">
    <w:name w:val="Заголовок 2 Шелестов"/>
    <w:basedOn w:val="a6"/>
    <w:next w:val="a6"/>
    <w:link w:val="23"/>
    <w:qFormat/>
    <w:rsid w:val="00FF7A04"/>
    <w:pPr>
      <w:keepNext/>
      <w:keepLines/>
      <w:spacing w:before="240" w:after="120"/>
      <w:outlineLvl w:val="1"/>
    </w:pPr>
    <w:rPr>
      <w:rFonts w:cs="Arial"/>
      <w:b/>
      <w:iCs/>
      <w:sz w:val="28"/>
      <w:szCs w:val="28"/>
    </w:rPr>
  </w:style>
  <w:style w:type="character" w:customStyle="1" w:styleId="23">
    <w:name w:val="Заголовок 2 Шелестов Знак"/>
    <w:link w:val="22"/>
    <w:rsid w:val="00FF7A04"/>
    <w:rPr>
      <w:rFonts w:ascii="Times New Roman" w:hAnsi="Times New Roman" w:cs="Arial"/>
      <w:b/>
      <w:iCs/>
      <w:sz w:val="28"/>
      <w:szCs w:val="28"/>
    </w:rPr>
  </w:style>
  <w:style w:type="paragraph" w:customStyle="1" w:styleId="14">
    <w:name w:val="Заголовок 1 Шелестов"/>
    <w:basedOn w:val="a6"/>
    <w:next w:val="a6"/>
    <w:link w:val="15"/>
    <w:qFormat/>
    <w:rsid w:val="00FF7A04"/>
    <w:pPr>
      <w:keepNext/>
      <w:keepLines/>
      <w:pageBreakBefore/>
      <w:spacing w:before="240" w:after="120"/>
      <w:outlineLvl w:val="0"/>
    </w:pPr>
    <w:rPr>
      <w:rFonts w:ascii="Arial" w:hAnsi="Arial" w:cs="Arial"/>
      <w:b/>
      <w:bCs/>
      <w:caps/>
      <w:kern w:val="32"/>
      <w:sz w:val="28"/>
      <w:szCs w:val="32"/>
    </w:rPr>
  </w:style>
  <w:style w:type="character" w:customStyle="1" w:styleId="15">
    <w:name w:val="Заголовок 1 Шелестов Знак"/>
    <w:link w:val="14"/>
    <w:rsid w:val="00FF7A04"/>
    <w:rPr>
      <w:rFonts w:ascii="Arial" w:hAnsi="Arial" w:cs="Arial"/>
      <w:b/>
      <w:bCs/>
      <w:caps/>
      <w:kern w:val="32"/>
      <w:sz w:val="28"/>
      <w:szCs w:val="32"/>
    </w:rPr>
  </w:style>
  <w:style w:type="paragraph" w:customStyle="1" w:styleId="41">
    <w:name w:val="Заголовок 4 Шелестов"/>
    <w:basedOn w:val="32"/>
    <w:next w:val="a6"/>
    <w:link w:val="42"/>
    <w:qFormat/>
    <w:rsid w:val="00FF7A04"/>
    <w:pPr>
      <w:outlineLvl w:val="3"/>
    </w:pPr>
    <w:rPr>
      <w:i/>
    </w:rPr>
  </w:style>
  <w:style w:type="character" w:customStyle="1" w:styleId="42">
    <w:name w:val="Заголовок 4 Шелестов Знак"/>
    <w:link w:val="41"/>
    <w:rsid w:val="00FF7A04"/>
    <w:rPr>
      <w:rFonts w:ascii="Times New Roman" w:hAnsi="Times New Roman" w:cs="Arial"/>
      <w:b/>
      <w:i/>
      <w:sz w:val="24"/>
      <w:szCs w:val="26"/>
    </w:rPr>
  </w:style>
  <w:style w:type="paragraph" w:customStyle="1" w:styleId="-1">
    <w:name w:val="без отступ -1"/>
    <w:basedOn w:val="a6"/>
    <w:link w:val="-10"/>
    <w:qFormat/>
    <w:rsid w:val="00FF7A04"/>
    <w:pPr>
      <w:ind w:firstLine="0"/>
    </w:pPr>
    <w:rPr>
      <w:szCs w:val="20"/>
    </w:rPr>
  </w:style>
  <w:style w:type="character" w:customStyle="1" w:styleId="-10">
    <w:name w:val="без отступ -1 Знак"/>
    <w:link w:val="-1"/>
    <w:rsid w:val="00FF7A04"/>
    <w:rPr>
      <w:rFonts w:ascii="Times New Roman" w:hAnsi="Times New Roman"/>
      <w:sz w:val="24"/>
    </w:rPr>
  </w:style>
  <w:style w:type="paragraph" w:customStyle="1" w:styleId="-15">
    <w:name w:val="без отступ -1.5"/>
    <w:basedOn w:val="a6"/>
    <w:next w:val="a6"/>
    <w:link w:val="-150"/>
    <w:qFormat/>
    <w:rsid w:val="00FF7A04"/>
    <w:pPr>
      <w:spacing w:line="360" w:lineRule="auto"/>
    </w:pPr>
    <w:rPr>
      <w:szCs w:val="20"/>
    </w:rPr>
  </w:style>
  <w:style w:type="character" w:customStyle="1" w:styleId="-150">
    <w:name w:val="без отступ -1.5 Знак"/>
    <w:link w:val="-15"/>
    <w:rsid w:val="00FF7A04"/>
    <w:rPr>
      <w:rFonts w:ascii="Times New Roman" w:hAnsi="Times New Roman"/>
      <w:sz w:val="24"/>
    </w:rPr>
  </w:style>
  <w:style w:type="paragraph" w:styleId="aa">
    <w:name w:val="No Spacing"/>
    <w:aliases w:val="Обычный 1,5 межстрочный интервал,с интервалом"/>
    <w:uiPriority w:val="1"/>
    <w:qFormat/>
    <w:rsid w:val="00FF7A04"/>
    <w:pPr>
      <w:widowControl w:val="0"/>
      <w:spacing w:line="360" w:lineRule="auto"/>
      <w:jc w:val="both"/>
    </w:pPr>
    <w:rPr>
      <w:rFonts w:ascii="Times New Roman" w:hAnsi="Times New Roman"/>
      <w:sz w:val="24"/>
      <w:szCs w:val="22"/>
    </w:rPr>
  </w:style>
  <w:style w:type="character" w:customStyle="1" w:styleId="13">
    <w:name w:val="Заголовок 1 Знак"/>
    <w:aliases w:val="новая страница Знак1"/>
    <w:basedOn w:val="a7"/>
    <w:link w:val="12"/>
    <w:uiPriority w:val="9"/>
    <w:rsid w:val="0091564F"/>
    <w:rPr>
      <w:rFonts w:asciiTheme="majorHAnsi" w:eastAsiaTheme="majorEastAsia" w:hAnsiTheme="majorHAnsi" w:cstheme="majorBidi"/>
      <w:b/>
      <w:bCs/>
      <w:color w:val="365F91" w:themeColor="accent1" w:themeShade="BF"/>
      <w:sz w:val="28"/>
      <w:szCs w:val="28"/>
      <w:lang w:eastAsia="ru-RU"/>
    </w:rPr>
  </w:style>
  <w:style w:type="paragraph" w:styleId="ab">
    <w:name w:val="TOC Heading"/>
    <w:basedOn w:val="12"/>
    <w:next w:val="a6"/>
    <w:uiPriority w:val="39"/>
    <w:semiHidden/>
    <w:unhideWhenUsed/>
    <w:qFormat/>
    <w:rsid w:val="00FF7A04"/>
    <w:pPr>
      <w:keepLines w:val="0"/>
      <w:spacing w:before="240" w:after="60"/>
      <w:outlineLvl w:val="9"/>
    </w:pPr>
    <w:rPr>
      <w:rFonts w:ascii="Cambria" w:eastAsia="Calibri" w:hAnsi="Cambria" w:cs="Times New Roman"/>
      <w:color w:val="auto"/>
      <w:kern w:val="32"/>
      <w:sz w:val="32"/>
      <w:szCs w:val="32"/>
    </w:rPr>
  </w:style>
  <w:style w:type="paragraph" w:customStyle="1" w:styleId="ac">
    <w:name w:val="Заголовок таб Шелестов"/>
    <w:basedOn w:val="a6"/>
    <w:next w:val="a6"/>
    <w:link w:val="ad"/>
    <w:rsid w:val="00B661FC"/>
    <w:pPr>
      <w:keepNext/>
      <w:tabs>
        <w:tab w:val="left" w:pos="9344"/>
      </w:tabs>
    </w:pPr>
    <w:rPr>
      <w:rFonts w:cs="Arial"/>
      <w:b/>
      <w:szCs w:val="26"/>
    </w:rPr>
  </w:style>
  <w:style w:type="character" w:customStyle="1" w:styleId="ad">
    <w:name w:val="Заголовок таб Шелестов Знак"/>
    <w:link w:val="ac"/>
    <w:rsid w:val="00B661FC"/>
    <w:rPr>
      <w:rFonts w:ascii="Times New Roman" w:eastAsia="Times New Roman" w:hAnsi="Times New Roman" w:cs="Arial"/>
      <w:b/>
      <w:sz w:val="24"/>
      <w:szCs w:val="26"/>
    </w:rPr>
  </w:style>
  <w:style w:type="paragraph" w:customStyle="1" w:styleId="ae">
    <w:name w:val="заголовок ТАБ  Шелестов"/>
    <w:basedOn w:val="-1"/>
    <w:link w:val="af"/>
    <w:rsid w:val="00B661FC"/>
    <w:rPr>
      <w:b/>
    </w:rPr>
  </w:style>
  <w:style w:type="character" w:customStyle="1" w:styleId="af">
    <w:name w:val="заголовок ТАБ  Шелестов Знак"/>
    <w:basedOn w:val="-10"/>
    <w:link w:val="ae"/>
    <w:rsid w:val="00B661FC"/>
    <w:rPr>
      <w:rFonts w:ascii="Times New Roman" w:hAnsi="Times New Roman"/>
      <w:b/>
      <w:sz w:val="24"/>
    </w:rPr>
  </w:style>
  <w:style w:type="paragraph" w:customStyle="1" w:styleId="af0">
    <w:name w:val="Табл Заг Шелестов"/>
    <w:basedOn w:val="-1"/>
    <w:next w:val="a6"/>
    <w:link w:val="af1"/>
    <w:qFormat/>
    <w:rsid w:val="00FF7A04"/>
    <w:pPr>
      <w:keepNext/>
      <w:keepLines/>
      <w:jc w:val="center"/>
    </w:pPr>
    <w:rPr>
      <w:b/>
    </w:rPr>
  </w:style>
  <w:style w:type="character" w:customStyle="1" w:styleId="af1">
    <w:name w:val="Табл Заг Шелестов Знак"/>
    <w:basedOn w:val="-10"/>
    <w:link w:val="af0"/>
    <w:rsid w:val="00FF7A04"/>
    <w:rPr>
      <w:rFonts w:ascii="Times New Roman" w:hAnsi="Times New Roman"/>
      <w:b/>
      <w:sz w:val="24"/>
    </w:rPr>
  </w:style>
  <w:style w:type="paragraph" w:styleId="18">
    <w:name w:val="toc 1"/>
    <w:basedOn w:val="a6"/>
    <w:next w:val="a6"/>
    <w:autoRedefine/>
    <w:uiPriority w:val="39"/>
    <w:rsid w:val="00D479BE"/>
    <w:pPr>
      <w:tabs>
        <w:tab w:val="left" w:pos="360"/>
        <w:tab w:val="right" w:leader="dot" w:pos="9911"/>
      </w:tabs>
      <w:spacing w:before="240"/>
      <w:ind w:right="567"/>
      <w:outlineLvl w:val="0"/>
    </w:pPr>
    <w:rPr>
      <w:rFonts w:eastAsiaTheme="minorHAnsi"/>
      <w:caps/>
      <w:noProof/>
      <w:sz w:val="28"/>
    </w:rPr>
  </w:style>
  <w:style w:type="paragraph" w:styleId="af2">
    <w:name w:val="List Paragraph"/>
    <w:aliases w:val="Заголовок 3 Шелестов1,Нумерация,список 1,Bullet List,FooterText,numbered,Paragraphe de liste1,lp1,Bullet 1,Use Case List Paragraph,List Paragraph,ПАРАГРАФ,Маркированный ГП,Булит,Маркер,Bullet Number,Нумерованый список,название"/>
    <w:basedOn w:val="a6"/>
    <w:link w:val="af3"/>
    <w:qFormat/>
    <w:rsid w:val="00BB61B0"/>
    <w:pPr>
      <w:ind w:left="720"/>
      <w:contextualSpacing/>
    </w:pPr>
    <w:rPr>
      <w:rFonts w:ascii="Calibri" w:hAnsi="Calibri"/>
      <w:sz w:val="20"/>
      <w:szCs w:val="20"/>
    </w:rPr>
  </w:style>
  <w:style w:type="character" w:customStyle="1" w:styleId="af3">
    <w:name w:val="Абзац списка Знак"/>
    <w:aliases w:val="Заголовок 3 Шелестов1 Знак,Нумерация Знак,список 1 Знак,Bullet List Знак,FooterText Знак,numbered Знак,Paragraphe de liste1 Знак,lp1 Знак,Bullet 1 Знак,Use Case List Paragraph Знак,List Paragraph Знак,ПАРАГРАФ Знак,Булит Знак"/>
    <w:link w:val="af2"/>
    <w:uiPriority w:val="34"/>
    <w:rsid w:val="00BB61B0"/>
  </w:style>
  <w:style w:type="paragraph" w:customStyle="1" w:styleId="af4">
    <w:name w:val="Табл_шапка_Шелестов"/>
    <w:basedOn w:val="-1"/>
    <w:qFormat/>
    <w:rsid w:val="00FF7A04"/>
    <w:pPr>
      <w:keepNext/>
      <w:jc w:val="center"/>
    </w:pPr>
    <w:rPr>
      <w:b/>
      <w:sz w:val="22"/>
      <w:szCs w:val="22"/>
      <w:lang w:eastAsia="ru-RU"/>
    </w:rPr>
  </w:style>
  <w:style w:type="paragraph" w:customStyle="1" w:styleId="a4">
    <w:name w:val="Табл_номер_Шелестов"/>
    <w:basedOn w:val="af5"/>
    <w:next w:val="-1"/>
    <w:link w:val="af6"/>
    <w:autoRedefine/>
    <w:qFormat/>
    <w:rsid w:val="003E4DA5"/>
    <w:pPr>
      <w:numPr>
        <w:numId w:val="63"/>
      </w:numPr>
      <w:spacing w:before="0"/>
      <w:jc w:val="left"/>
    </w:pPr>
    <w:rPr>
      <w:rFonts w:ascii="Times New Roman" w:eastAsia="Calibri" w:hAnsi="Times New Roman"/>
      <w:sz w:val="24"/>
      <w:lang w:eastAsia="ru-RU"/>
    </w:rPr>
  </w:style>
  <w:style w:type="character" w:customStyle="1" w:styleId="af6">
    <w:name w:val="Табл_номер_Шелестов Знак"/>
    <w:basedOn w:val="a7"/>
    <w:link w:val="a4"/>
    <w:rsid w:val="003E4DA5"/>
    <w:rPr>
      <w:rFonts w:ascii="Times New Roman" w:eastAsia="Calibri" w:hAnsi="Times New Roman"/>
      <w:sz w:val="24"/>
      <w:lang w:val="uk-UA" w:eastAsia="ru-RU"/>
    </w:rPr>
  </w:style>
  <w:style w:type="character" w:customStyle="1" w:styleId="21">
    <w:name w:val="Заголовок 2 Знак"/>
    <w:basedOn w:val="a7"/>
    <w:link w:val="20"/>
    <w:rsid w:val="00544313"/>
    <w:rPr>
      <w:rFonts w:ascii="Times New Roman" w:hAnsi="Times New Roman"/>
      <w:b/>
      <w:bCs/>
      <w:sz w:val="28"/>
      <w:szCs w:val="24"/>
      <w:lang w:val="en-US" w:eastAsia="x-none"/>
    </w:rPr>
  </w:style>
  <w:style w:type="character" w:customStyle="1" w:styleId="31">
    <w:name w:val="Заголовок 3 Знак"/>
    <w:basedOn w:val="a7"/>
    <w:link w:val="30"/>
    <w:rsid w:val="00544313"/>
    <w:rPr>
      <w:rFonts w:ascii="Times New Roman" w:hAnsi="Times New Roman"/>
      <w:b/>
      <w:bCs/>
      <w:sz w:val="24"/>
      <w:szCs w:val="24"/>
      <w:lang w:eastAsia="ru-RU"/>
    </w:rPr>
  </w:style>
  <w:style w:type="character" w:customStyle="1" w:styleId="40">
    <w:name w:val="Заголовок 4 Знак"/>
    <w:basedOn w:val="a7"/>
    <w:link w:val="4"/>
    <w:rsid w:val="00544313"/>
    <w:rPr>
      <w:rFonts w:ascii="Times New Roman" w:hAnsi="Times New Roman"/>
      <w:b/>
      <w:bCs/>
      <w:i/>
      <w:sz w:val="24"/>
      <w:szCs w:val="28"/>
      <w:lang w:val="x-none" w:eastAsia="x-none"/>
    </w:rPr>
  </w:style>
  <w:style w:type="character" w:customStyle="1" w:styleId="50">
    <w:name w:val="Заголовок 5 Знак"/>
    <w:basedOn w:val="a7"/>
    <w:link w:val="5"/>
    <w:rsid w:val="00544313"/>
    <w:rPr>
      <w:rFonts w:ascii="Times New Roman" w:hAnsi="Times New Roman"/>
      <w:sz w:val="24"/>
      <w:szCs w:val="24"/>
      <w:u w:val="single"/>
      <w:lang w:eastAsia="ru-RU"/>
    </w:rPr>
  </w:style>
  <w:style w:type="character" w:customStyle="1" w:styleId="60">
    <w:name w:val="Заголовок 6 Знак"/>
    <w:basedOn w:val="a7"/>
    <w:link w:val="6"/>
    <w:uiPriority w:val="9"/>
    <w:rsid w:val="00544313"/>
    <w:rPr>
      <w:rFonts w:ascii="Times New Roman" w:hAnsi="Times New Roman"/>
      <w:b/>
      <w:bCs/>
      <w:sz w:val="24"/>
      <w:szCs w:val="24"/>
      <w:lang w:eastAsia="ru-RU"/>
    </w:rPr>
  </w:style>
  <w:style w:type="character" w:customStyle="1" w:styleId="70">
    <w:name w:val="Заголовок 7 Знак"/>
    <w:basedOn w:val="a7"/>
    <w:link w:val="7"/>
    <w:uiPriority w:val="9"/>
    <w:rsid w:val="00544313"/>
    <w:rPr>
      <w:rFonts w:ascii="Times New Roman" w:hAnsi="Times New Roman"/>
      <w:sz w:val="24"/>
      <w:szCs w:val="24"/>
      <w:u w:val="single"/>
      <w:lang w:eastAsia="ru-RU"/>
    </w:rPr>
  </w:style>
  <w:style w:type="character" w:customStyle="1" w:styleId="80">
    <w:name w:val="Заголовок 8 Знак"/>
    <w:basedOn w:val="a7"/>
    <w:link w:val="8"/>
    <w:rsid w:val="00544313"/>
    <w:rPr>
      <w:rFonts w:ascii="Times New Roman" w:hAnsi="Times New Roman"/>
      <w:i/>
      <w:iCs/>
      <w:color w:val="313131"/>
      <w:spacing w:val="-10"/>
      <w:sz w:val="24"/>
      <w:szCs w:val="24"/>
      <w:shd w:val="clear" w:color="auto" w:fill="FFFFFF"/>
      <w:lang w:eastAsia="ru-RU"/>
    </w:rPr>
  </w:style>
  <w:style w:type="character" w:customStyle="1" w:styleId="91">
    <w:name w:val="Заголовок 9 Знак"/>
    <w:basedOn w:val="a7"/>
    <w:link w:val="90"/>
    <w:rsid w:val="00544313"/>
    <w:rPr>
      <w:rFonts w:ascii="Times New Roman" w:hAnsi="Times New Roman"/>
      <w:color w:val="000000"/>
      <w:sz w:val="24"/>
      <w:szCs w:val="24"/>
      <w:u w:val="single"/>
      <w:shd w:val="clear" w:color="auto" w:fill="FFFFFF"/>
      <w:lang w:eastAsia="ru-RU"/>
    </w:rPr>
  </w:style>
  <w:style w:type="paragraph" w:styleId="af7">
    <w:name w:val="header"/>
    <w:basedOn w:val="a6"/>
    <w:link w:val="af8"/>
    <w:uiPriority w:val="99"/>
    <w:rsid w:val="00544313"/>
    <w:pPr>
      <w:tabs>
        <w:tab w:val="center" w:pos="4677"/>
        <w:tab w:val="right" w:pos="9355"/>
      </w:tabs>
    </w:pPr>
    <w:rPr>
      <w:lang w:val="x-none" w:eastAsia="x-none"/>
    </w:rPr>
  </w:style>
  <w:style w:type="character" w:customStyle="1" w:styleId="af8">
    <w:name w:val="Верхний колонтитул Знак"/>
    <w:basedOn w:val="a7"/>
    <w:link w:val="af7"/>
    <w:uiPriority w:val="99"/>
    <w:rsid w:val="00544313"/>
    <w:rPr>
      <w:rFonts w:ascii="Times New Roman" w:hAnsi="Times New Roman"/>
      <w:sz w:val="24"/>
      <w:szCs w:val="24"/>
      <w:lang w:val="x-none" w:eastAsia="x-none"/>
    </w:rPr>
  </w:style>
  <w:style w:type="paragraph" w:styleId="af9">
    <w:name w:val="footer"/>
    <w:basedOn w:val="a6"/>
    <w:link w:val="afa"/>
    <w:uiPriority w:val="99"/>
    <w:rsid w:val="00544313"/>
    <w:pPr>
      <w:tabs>
        <w:tab w:val="center" w:pos="4677"/>
        <w:tab w:val="right" w:pos="9355"/>
      </w:tabs>
    </w:pPr>
  </w:style>
  <w:style w:type="character" w:customStyle="1" w:styleId="afa">
    <w:name w:val="Нижний колонтитул Знак"/>
    <w:basedOn w:val="a7"/>
    <w:link w:val="af9"/>
    <w:uiPriority w:val="99"/>
    <w:rsid w:val="00544313"/>
    <w:rPr>
      <w:rFonts w:ascii="Times New Roman" w:hAnsi="Times New Roman"/>
      <w:sz w:val="24"/>
      <w:szCs w:val="24"/>
      <w:lang w:eastAsia="ru-RU"/>
    </w:rPr>
  </w:style>
  <w:style w:type="character" w:styleId="afb">
    <w:name w:val="page number"/>
    <w:basedOn w:val="a7"/>
    <w:rsid w:val="00544313"/>
  </w:style>
  <w:style w:type="paragraph" w:styleId="24">
    <w:name w:val="toc 2"/>
    <w:basedOn w:val="a6"/>
    <w:next w:val="a6"/>
    <w:autoRedefine/>
    <w:uiPriority w:val="39"/>
    <w:rsid w:val="000303A3"/>
    <w:pPr>
      <w:tabs>
        <w:tab w:val="right" w:pos="9356"/>
      </w:tabs>
      <w:spacing w:before="120"/>
      <w:ind w:right="1134" w:firstLine="567"/>
      <w:outlineLvl w:val="1"/>
    </w:pPr>
    <w:rPr>
      <w:bCs/>
      <w:noProof/>
      <w:szCs w:val="28"/>
    </w:rPr>
  </w:style>
  <w:style w:type="paragraph" w:styleId="37">
    <w:name w:val="toc 3"/>
    <w:basedOn w:val="a6"/>
    <w:next w:val="a6"/>
    <w:uiPriority w:val="39"/>
    <w:rsid w:val="00544313"/>
    <w:pPr>
      <w:tabs>
        <w:tab w:val="right" w:pos="9356"/>
      </w:tabs>
      <w:ind w:right="1134" w:firstLine="936"/>
      <w:outlineLvl w:val="2"/>
    </w:pPr>
    <w:rPr>
      <w:bCs/>
      <w:sz w:val="22"/>
    </w:rPr>
  </w:style>
  <w:style w:type="character" w:styleId="afc">
    <w:name w:val="Hyperlink"/>
    <w:uiPriority w:val="99"/>
    <w:rsid w:val="00544313"/>
    <w:rPr>
      <w:color w:val="0000FF"/>
      <w:u w:val="single"/>
    </w:rPr>
  </w:style>
  <w:style w:type="paragraph" w:styleId="25">
    <w:name w:val="Body Text Indent 2"/>
    <w:basedOn w:val="a6"/>
    <w:link w:val="26"/>
    <w:rsid w:val="00544313"/>
    <w:pPr>
      <w:ind w:firstLine="567"/>
    </w:pPr>
    <w:rPr>
      <w:sz w:val="28"/>
      <w:szCs w:val="28"/>
    </w:rPr>
  </w:style>
  <w:style w:type="character" w:customStyle="1" w:styleId="26">
    <w:name w:val="Основной текст с отступом 2 Знак"/>
    <w:basedOn w:val="a7"/>
    <w:link w:val="25"/>
    <w:rsid w:val="00544313"/>
    <w:rPr>
      <w:rFonts w:ascii="Times New Roman" w:hAnsi="Times New Roman"/>
      <w:sz w:val="28"/>
      <w:szCs w:val="28"/>
      <w:lang w:eastAsia="ru-RU"/>
    </w:rPr>
  </w:style>
  <w:style w:type="paragraph" w:customStyle="1" w:styleId="19">
    <w:name w:val="Стиль Заголовок 1"/>
    <w:aliases w:val="новая страница + по ширине Междустр.интервал:  о..."/>
    <w:basedOn w:val="12"/>
    <w:rsid w:val="00544313"/>
    <w:pPr>
      <w:keepNext w:val="0"/>
      <w:keepLines w:val="0"/>
      <w:pageBreakBefore/>
      <w:spacing w:before="120" w:after="120"/>
      <w:ind w:left="737" w:right="737"/>
    </w:pPr>
    <w:rPr>
      <w:rFonts w:ascii="Times New Roman" w:eastAsia="Times New Roman" w:hAnsi="Times New Roman" w:cs="Times New Roman"/>
      <w:b w:val="0"/>
      <w:bCs w:val="0"/>
      <w:caps/>
      <w:color w:val="auto"/>
      <w:sz w:val="24"/>
      <w:szCs w:val="24"/>
    </w:rPr>
  </w:style>
  <w:style w:type="paragraph" w:styleId="27">
    <w:name w:val="Body Text 2"/>
    <w:basedOn w:val="a6"/>
    <w:link w:val="28"/>
    <w:rsid w:val="00544313"/>
    <w:pPr>
      <w:spacing w:after="120" w:line="480" w:lineRule="auto"/>
    </w:pPr>
  </w:style>
  <w:style w:type="character" w:customStyle="1" w:styleId="28">
    <w:name w:val="Основной текст 2 Знак"/>
    <w:basedOn w:val="a7"/>
    <w:link w:val="27"/>
    <w:rsid w:val="00544313"/>
    <w:rPr>
      <w:rFonts w:ascii="Times New Roman" w:hAnsi="Times New Roman"/>
      <w:sz w:val="24"/>
      <w:szCs w:val="24"/>
      <w:lang w:eastAsia="ru-RU"/>
    </w:rPr>
  </w:style>
  <w:style w:type="paragraph" w:customStyle="1" w:styleId="FR3">
    <w:name w:val="FR3"/>
    <w:rsid w:val="00544313"/>
    <w:pPr>
      <w:widowControl w:val="0"/>
      <w:spacing w:before="420" w:line="340" w:lineRule="auto"/>
    </w:pPr>
    <w:rPr>
      <w:rFonts w:ascii="Arial" w:hAnsi="Arial" w:cs="Arial"/>
      <w:sz w:val="22"/>
      <w:szCs w:val="22"/>
    </w:rPr>
  </w:style>
  <w:style w:type="paragraph" w:customStyle="1" w:styleId="1a">
    <w:name w:val="Стиль1"/>
    <w:basedOn w:val="a6"/>
    <w:rsid w:val="00544313"/>
    <w:pPr>
      <w:spacing w:line="360" w:lineRule="auto"/>
      <w:ind w:firstLine="709"/>
    </w:pPr>
    <w:rPr>
      <w:sz w:val="26"/>
      <w:szCs w:val="26"/>
    </w:rPr>
  </w:style>
  <w:style w:type="paragraph" w:customStyle="1" w:styleId="afd">
    <w:name w:val="Рисунок название"/>
    <w:basedOn w:val="afe"/>
    <w:next w:val="a6"/>
    <w:autoRedefine/>
    <w:rsid w:val="00544313"/>
  </w:style>
  <w:style w:type="paragraph" w:styleId="afe">
    <w:name w:val="caption"/>
    <w:basedOn w:val="a6"/>
    <w:next w:val="a6"/>
    <w:rsid w:val="00544313"/>
    <w:pPr>
      <w:spacing w:before="120" w:after="120"/>
    </w:pPr>
    <w:rPr>
      <w:b/>
      <w:bCs/>
      <w:sz w:val="20"/>
      <w:szCs w:val="20"/>
    </w:rPr>
  </w:style>
  <w:style w:type="paragraph" w:customStyle="1" w:styleId="29">
    <w:name w:val="2"/>
    <w:basedOn w:val="a6"/>
    <w:next w:val="aff"/>
    <w:rsid w:val="00544313"/>
    <w:pPr>
      <w:spacing w:before="100" w:beforeAutospacing="1" w:after="100" w:afterAutospacing="1"/>
    </w:pPr>
    <w:rPr>
      <w:rFonts w:eastAsia="Arial Unicode MS"/>
    </w:rPr>
  </w:style>
  <w:style w:type="paragraph" w:styleId="aff">
    <w:name w:val="Normal (Web)"/>
    <w:aliases w:val="Знак4,Знак4 Знак,Обычный (веб) Знак1,Знак4 Знак Знак, Знак4, Знак4 Знак, Знак4 Знак Знак"/>
    <w:basedOn w:val="a6"/>
    <w:link w:val="aff0"/>
    <w:uiPriority w:val="99"/>
    <w:rsid w:val="00544313"/>
    <w:rPr>
      <w:lang w:val="x-none" w:eastAsia="x-none"/>
    </w:rPr>
  </w:style>
  <w:style w:type="paragraph" w:customStyle="1" w:styleId="1b">
    <w:name w:val="Обычный1"/>
    <w:rsid w:val="00544313"/>
    <w:rPr>
      <w:rFonts w:ascii="Arial" w:hAnsi="Arial"/>
      <w:snapToGrid w:val="0"/>
      <w:sz w:val="22"/>
      <w:szCs w:val="22"/>
    </w:rPr>
  </w:style>
  <w:style w:type="paragraph" w:styleId="aff1">
    <w:name w:val="Body Text"/>
    <w:aliases w:val="Текст 14 с абз."/>
    <w:basedOn w:val="a6"/>
    <w:link w:val="1c"/>
    <w:uiPriority w:val="1"/>
    <w:rsid w:val="00544313"/>
    <w:pPr>
      <w:spacing w:after="120"/>
    </w:pPr>
  </w:style>
  <w:style w:type="character" w:customStyle="1" w:styleId="aff2">
    <w:name w:val="Основной текст Знак"/>
    <w:aliases w:val="Текст 14 с абз. Знак"/>
    <w:basedOn w:val="a7"/>
    <w:uiPriority w:val="1"/>
    <w:rsid w:val="00544313"/>
    <w:rPr>
      <w:rFonts w:ascii="Times New Roman" w:hAnsi="Times New Roman"/>
      <w:sz w:val="24"/>
      <w:szCs w:val="24"/>
    </w:rPr>
  </w:style>
  <w:style w:type="paragraph" w:customStyle="1" w:styleId="310">
    <w:name w:val="Основной текст 31"/>
    <w:basedOn w:val="a6"/>
    <w:rsid w:val="00544313"/>
    <w:pPr>
      <w:ind w:firstLine="720"/>
    </w:pPr>
  </w:style>
  <w:style w:type="paragraph" w:styleId="aff3">
    <w:name w:val="Body Text Indent"/>
    <w:aliases w:val="Основной текст 1"/>
    <w:basedOn w:val="a6"/>
    <w:link w:val="aff4"/>
    <w:rsid w:val="00544313"/>
    <w:pPr>
      <w:spacing w:after="120"/>
      <w:ind w:left="283"/>
    </w:pPr>
  </w:style>
  <w:style w:type="character" w:customStyle="1" w:styleId="aff4">
    <w:name w:val="Основной текст с отступом Знак"/>
    <w:aliases w:val="Основной текст 1 Знак"/>
    <w:basedOn w:val="a7"/>
    <w:link w:val="aff3"/>
    <w:rsid w:val="00544313"/>
    <w:rPr>
      <w:rFonts w:ascii="Times New Roman" w:hAnsi="Times New Roman"/>
      <w:sz w:val="24"/>
      <w:szCs w:val="24"/>
      <w:lang w:eastAsia="ru-RU"/>
    </w:rPr>
  </w:style>
  <w:style w:type="paragraph" w:customStyle="1" w:styleId="aff5">
    <w:name w:val="Рисунок"/>
    <w:basedOn w:val="a6"/>
    <w:rsid w:val="00544313"/>
    <w:pPr>
      <w:spacing w:before="200" w:after="120"/>
      <w:jc w:val="center"/>
    </w:pPr>
  </w:style>
  <w:style w:type="paragraph" w:styleId="38">
    <w:name w:val="Body Text 3"/>
    <w:basedOn w:val="a6"/>
    <w:link w:val="39"/>
    <w:rsid w:val="00544313"/>
    <w:pPr>
      <w:spacing w:after="120"/>
    </w:pPr>
    <w:rPr>
      <w:sz w:val="16"/>
      <w:szCs w:val="16"/>
      <w:lang w:val="x-none" w:eastAsia="x-none"/>
    </w:rPr>
  </w:style>
  <w:style w:type="character" w:customStyle="1" w:styleId="39">
    <w:name w:val="Основной текст 3 Знак"/>
    <w:basedOn w:val="a7"/>
    <w:link w:val="38"/>
    <w:rsid w:val="00544313"/>
    <w:rPr>
      <w:rFonts w:ascii="Times New Roman" w:hAnsi="Times New Roman"/>
      <w:sz w:val="16"/>
      <w:szCs w:val="16"/>
      <w:lang w:val="x-none" w:eastAsia="x-none"/>
    </w:rPr>
  </w:style>
  <w:style w:type="paragraph" w:customStyle="1" w:styleId="xl27">
    <w:name w:val="xl27"/>
    <w:basedOn w:val="a6"/>
    <w:rsid w:val="00544313"/>
    <w:pPr>
      <w:pBdr>
        <w:bottom w:val="single" w:sz="4" w:space="0" w:color="auto"/>
      </w:pBdr>
      <w:spacing w:before="100" w:beforeAutospacing="1" w:after="100" w:afterAutospacing="1"/>
      <w:ind w:firstLine="709"/>
    </w:pPr>
  </w:style>
  <w:style w:type="paragraph" w:customStyle="1" w:styleId="1d">
    <w:name w:val="1"/>
    <w:basedOn w:val="a6"/>
    <w:next w:val="aff"/>
    <w:rsid w:val="00544313"/>
    <w:pPr>
      <w:spacing w:before="100" w:after="100"/>
    </w:pPr>
    <w:rPr>
      <w:rFonts w:ascii="Verdana" w:eastAsia="Arial Unicode MS" w:hAnsi="Verdana" w:cs="Arial Unicode MS"/>
      <w:color w:val="353535"/>
      <w:sz w:val="18"/>
      <w:szCs w:val="18"/>
    </w:rPr>
  </w:style>
  <w:style w:type="paragraph" w:customStyle="1" w:styleId="2a">
    <w:name w:val="Стиль2"/>
    <w:basedOn w:val="43"/>
    <w:rsid w:val="00544313"/>
    <w:rPr>
      <w:i w:val="0"/>
      <w:sz w:val="24"/>
    </w:rPr>
  </w:style>
  <w:style w:type="paragraph" w:styleId="43">
    <w:name w:val="toc 4"/>
    <w:basedOn w:val="a6"/>
    <w:next w:val="a6"/>
    <w:uiPriority w:val="39"/>
    <w:rsid w:val="00544313"/>
    <w:pPr>
      <w:tabs>
        <w:tab w:val="left" w:pos="9072"/>
      </w:tabs>
      <w:ind w:right="1134" w:firstLine="1418"/>
    </w:pPr>
    <w:rPr>
      <w:i/>
      <w:sz w:val="22"/>
    </w:rPr>
  </w:style>
  <w:style w:type="paragraph" w:customStyle="1" w:styleId="3a">
    <w:name w:val="Стиль3"/>
    <w:basedOn w:val="43"/>
    <w:rsid w:val="00544313"/>
    <w:rPr>
      <w:b/>
      <w:i w:val="0"/>
      <w:sz w:val="24"/>
    </w:rPr>
  </w:style>
  <w:style w:type="paragraph" w:customStyle="1" w:styleId="44">
    <w:name w:val="Стиль4"/>
    <w:basedOn w:val="43"/>
    <w:autoRedefine/>
    <w:rsid w:val="00544313"/>
    <w:rPr>
      <w:b/>
      <w:i w:val="0"/>
      <w:sz w:val="24"/>
    </w:rPr>
  </w:style>
  <w:style w:type="paragraph" w:customStyle="1" w:styleId="51">
    <w:name w:val="Стиль5"/>
    <w:basedOn w:val="43"/>
    <w:autoRedefine/>
    <w:rsid w:val="00544313"/>
    <w:rPr>
      <w:b/>
      <w:i w:val="0"/>
      <w:sz w:val="24"/>
    </w:rPr>
  </w:style>
  <w:style w:type="paragraph" w:customStyle="1" w:styleId="aff6">
    <w:name w:val="ТТТ"/>
    <w:basedOn w:val="aff3"/>
    <w:rsid w:val="00544313"/>
    <w:pPr>
      <w:tabs>
        <w:tab w:val="right" w:leader="dot" w:pos="9361"/>
      </w:tabs>
      <w:spacing w:after="0" w:line="360" w:lineRule="auto"/>
      <w:ind w:left="0" w:firstLine="720"/>
    </w:pPr>
    <w:rPr>
      <w:spacing w:val="20"/>
    </w:rPr>
  </w:style>
  <w:style w:type="paragraph" w:customStyle="1" w:styleId="210">
    <w:name w:val="Основной текст 21"/>
    <w:basedOn w:val="a6"/>
    <w:rsid w:val="00544313"/>
    <w:pPr>
      <w:overflowPunct w:val="0"/>
      <w:autoSpaceDE w:val="0"/>
      <w:autoSpaceDN w:val="0"/>
      <w:adjustRightInd w:val="0"/>
      <w:ind w:firstLine="709"/>
      <w:textAlignment w:val="baseline"/>
    </w:pPr>
    <w:rPr>
      <w:sz w:val="26"/>
    </w:rPr>
  </w:style>
  <w:style w:type="paragraph" w:customStyle="1" w:styleId="211">
    <w:name w:val="Основной текст с отступом 21"/>
    <w:basedOn w:val="a6"/>
    <w:rsid w:val="00544313"/>
    <w:pPr>
      <w:ind w:firstLine="720"/>
    </w:pPr>
    <w:rPr>
      <w:rFonts w:ascii="Times New Roman CYR" w:hAnsi="Times New Roman CYR"/>
      <w:szCs w:val="20"/>
    </w:rPr>
  </w:style>
  <w:style w:type="paragraph" w:customStyle="1" w:styleId="Iiiaeuiue">
    <w:name w:val="Ii?iaeuiue"/>
    <w:rsid w:val="00544313"/>
    <w:rPr>
      <w:rFonts w:ascii="Baltica" w:hAnsi="Baltica"/>
      <w:sz w:val="24"/>
      <w:szCs w:val="22"/>
    </w:rPr>
  </w:style>
  <w:style w:type="paragraph" w:customStyle="1" w:styleId="aHeader">
    <w:name w:val="a_Header"/>
    <w:basedOn w:val="a6"/>
    <w:rsid w:val="00544313"/>
    <w:pPr>
      <w:tabs>
        <w:tab w:val="left" w:pos="1985"/>
      </w:tabs>
      <w:spacing w:after="60"/>
      <w:jc w:val="center"/>
    </w:pPr>
    <w:rPr>
      <w:rFonts w:ascii="Courier New" w:hAnsi="Courier New"/>
      <w:szCs w:val="20"/>
    </w:rPr>
  </w:style>
  <w:style w:type="paragraph" w:styleId="1e">
    <w:name w:val="index 1"/>
    <w:basedOn w:val="a6"/>
    <w:next w:val="a6"/>
    <w:autoRedefine/>
    <w:semiHidden/>
    <w:rsid w:val="00544313"/>
    <w:pPr>
      <w:ind w:left="220" w:hanging="220"/>
    </w:pPr>
  </w:style>
  <w:style w:type="paragraph" w:styleId="aff7">
    <w:name w:val="index heading"/>
    <w:aliases w:val="Таблица"/>
    <w:basedOn w:val="a6"/>
    <w:next w:val="1e"/>
    <w:rsid w:val="00544313"/>
    <w:rPr>
      <w:sz w:val="28"/>
      <w:szCs w:val="20"/>
    </w:rPr>
  </w:style>
  <w:style w:type="paragraph" w:customStyle="1" w:styleId="Web">
    <w:name w:val="Обычный (Web)"/>
    <w:basedOn w:val="a6"/>
    <w:rsid w:val="00544313"/>
    <w:pPr>
      <w:spacing w:before="100" w:beforeAutospacing="1" w:after="100" w:afterAutospacing="1"/>
    </w:pPr>
    <w:rPr>
      <w:rFonts w:ascii="Arial Unicode MS" w:eastAsia="Arial Unicode MS" w:hAnsi="Arial Unicode MS" w:cs="Arial Unicode MS"/>
    </w:rPr>
  </w:style>
  <w:style w:type="paragraph" w:styleId="3b">
    <w:name w:val="Body Text Indent 3"/>
    <w:basedOn w:val="a6"/>
    <w:link w:val="3c"/>
    <w:rsid w:val="00544313"/>
    <w:pPr>
      <w:ind w:firstLine="709"/>
    </w:pPr>
    <w:rPr>
      <w:color w:val="FF0000"/>
      <w:sz w:val="26"/>
      <w:szCs w:val="26"/>
    </w:rPr>
  </w:style>
  <w:style w:type="character" w:customStyle="1" w:styleId="3c">
    <w:name w:val="Основной текст с отступом 3 Знак"/>
    <w:basedOn w:val="a7"/>
    <w:link w:val="3b"/>
    <w:rsid w:val="00544313"/>
    <w:rPr>
      <w:rFonts w:ascii="Times New Roman" w:hAnsi="Times New Roman"/>
      <w:color w:val="FF0000"/>
      <w:sz w:val="26"/>
      <w:szCs w:val="26"/>
      <w:lang w:eastAsia="ru-RU"/>
    </w:rPr>
  </w:style>
  <w:style w:type="paragraph" w:styleId="52">
    <w:name w:val="toc 5"/>
    <w:basedOn w:val="a6"/>
    <w:next w:val="a6"/>
    <w:autoRedefine/>
    <w:uiPriority w:val="39"/>
    <w:rsid w:val="00544313"/>
    <w:pPr>
      <w:ind w:left="960"/>
    </w:pPr>
  </w:style>
  <w:style w:type="paragraph" w:styleId="61">
    <w:name w:val="toc 6"/>
    <w:basedOn w:val="a6"/>
    <w:next w:val="a6"/>
    <w:autoRedefine/>
    <w:uiPriority w:val="39"/>
    <w:rsid w:val="00544313"/>
    <w:pPr>
      <w:ind w:left="1200"/>
    </w:pPr>
  </w:style>
  <w:style w:type="paragraph" w:styleId="71">
    <w:name w:val="toc 7"/>
    <w:basedOn w:val="a6"/>
    <w:next w:val="a6"/>
    <w:autoRedefine/>
    <w:uiPriority w:val="39"/>
    <w:rsid w:val="00544313"/>
    <w:pPr>
      <w:ind w:left="1440"/>
    </w:pPr>
  </w:style>
  <w:style w:type="paragraph" w:styleId="81">
    <w:name w:val="toc 8"/>
    <w:basedOn w:val="a6"/>
    <w:next w:val="a6"/>
    <w:autoRedefine/>
    <w:uiPriority w:val="39"/>
    <w:rsid w:val="00544313"/>
    <w:pPr>
      <w:ind w:left="1680"/>
    </w:pPr>
  </w:style>
  <w:style w:type="paragraph" w:styleId="92">
    <w:name w:val="toc 9"/>
    <w:basedOn w:val="a6"/>
    <w:next w:val="a6"/>
    <w:autoRedefine/>
    <w:uiPriority w:val="39"/>
    <w:rsid w:val="00544313"/>
    <w:pPr>
      <w:ind w:left="1920"/>
    </w:pPr>
  </w:style>
  <w:style w:type="paragraph" w:customStyle="1" w:styleId="62">
    <w:name w:val="Стиль6"/>
    <w:basedOn w:val="18"/>
    <w:rsid w:val="00544313"/>
    <w:pPr>
      <w:tabs>
        <w:tab w:val="clear" w:pos="360"/>
        <w:tab w:val="clear" w:pos="9911"/>
        <w:tab w:val="left" w:pos="9072"/>
      </w:tabs>
      <w:ind w:right="1134" w:firstLine="284"/>
    </w:pPr>
    <w:rPr>
      <w:rFonts w:eastAsia="Times New Roman"/>
      <w:szCs w:val="28"/>
    </w:rPr>
  </w:style>
  <w:style w:type="paragraph" w:customStyle="1" w:styleId="72">
    <w:name w:val="Стиль7"/>
    <w:basedOn w:val="a6"/>
    <w:rsid w:val="00544313"/>
  </w:style>
  <w:style w:type="paragraph" w:customStyle="1" w:styleId="82">
    <w:name w:val="Стиль8"/>
    <w:basedOn w:val="a6"/>
    <w:rsid w:val="00544313"/>
  </w:style>
  <w:style w:type="paragraph" w:customStyle="1" w:styleId="FR2">
    <w:name w:val="FR2"/>
    <w:rsid w:val="00544313"/>
    <w:pPr>
      <w:widowControl w:val="0"/>
      <w:overflowPunct w:val="0"/>
      <w:autoSpaceDE w:val="0"/>
      <w:autoSpaceDN w:val="0"/>
      <w:adjustRightInd w:val="0"/>
      <w:spacing w:line="260" w:lineRule="auto"/>
      <w:ind w:left="840" w:hanging="560"/>
      <w:textAlignment w:val="baseline"/>
    </w:pPr>
    <w:rPr>
      <w:rFonts w:ascii="Arial" w:hAnsi="Arial"/>
      <w:b/>
      <w:sz w:val="18"/>
      <w:szCs w:val="22"/>
    </w:rPr>
  </w:style>
  <w:style w:type="paragraph" w:styleId="aff8">
    <w:name w:val="Title"/>
    <w:aliases w:val="Название таб Знак Знак,Название таб Знак Знак Знак,Название таб Знак Знак1,Название таб Знак,Таблица №,Название таб,Таблица/Рисунок,Body Text First Indent,Название таб Знак Знак Знак1 Знак1,Название Знак Знак1 Знак1"/>
    <w:basedOn w:val="a6"/>
    <w:link w:val="1f"/>
    <w:qFormat/>
    <w:rsid w:val="00544313"/>
    <w:rPr>
      <w:b/>
      <w:sz w:val="28"/>
      <w:szCs w:val="20"/>
    </w:rPr>
  </w:style>
  <w:style w:type="character" w:customStyle="1" w:styleId="aff9">
    <w:name w:val="Название Знак"/>
    <w:basedOn w:val="a7"/>
    <w:uiPriority w:val="10"/>
    <w:rsid w:val="00544313"/>
    <w:rPr>
      <w:rFonts w:asciiTheme="majorHAnsi" w:eastAsiaTheme="majorEastAsia" w:hAnsiTheme="majorHAnsi" w:cstheme="majorBidi"/>
      <w:color w:val="17365D" w:themeColor="text2" w:themeShade="BF"/>
      <w:spacing w:val="5"/>
      <w:kern w:val="28"/>
      <w:sz w:val="52"/>
      <w:szCs w:val="52"/>
    </w:rPr>
  </w:style>
  <w:style w:type="paragraph" w:customStyle="1" w:styleId="affa">
    <w:name w:val="номер таблицы"/>
    <w:basedOn w:val="a6"/>
    <w:rsid w:val="00544313"/>
    <w:pPr>
      <w:spacing w:before="120" w:after="60"/>
      <w:jc w:val="right"/>
    </w:pPr>
    <w:rPr>
      <w:b/>
      <w:szCs w:val="20"/>
    </w:rPr>
  </w:style>
  <w:style w:type="paragraph" w:styleId="2">
    <w:name w:val="List Bullet 2"/>
    <w:aliases w:val="Nienie a?e. 2,Список бюл. 2,Ñïèñîê áþë. 2"/>
    <w:basedOn w:val="a6"/>
    <w:autoRedefine/>
    <w:rsid w:val="00544313"/>
    <w:pPr>
      <w:numPr>
        <w:numId w:val="1"/>
      </w:numPr>
    </w:pPr>
  </w:style>
  <w:style w:type="paragraph" w:customStyle="1" w:styleId="affb">
    <w:name w:val="текст сноски"/>
    <w:basedOn w:val="a6"/>
    <w:rsid w:val="00544313"/>
    <w:pPr>
      <w:autoSpaceDE w:val="0"/>
      <w:autoSpaceDN w:val="0"/>
    </w:pPr>
    <w:rPr>
      <w:rFonts w:ascii="Arial" w:hAnsi="Arial"/>
      <w:sz w:val="20"/>
      <w:szCs w:val="20"/>
    </w:rPr>
  </w:style>
  <w:style w:type="character" w:customStyle="1" w:styleId="affc">
    <w:name w:val="знак сноски"/>
    <w:rsid w:val="00544313"/>
    <w:rPr>
      <w:vertAlign w:val="superscript"/>
    </w:rPr>
  </w:style>
  <w:style w:type="paragraph" w:styleId="affd">
    <w:name w:val="endnote text"/>
    <w:basedOn w:val="a6"/>
    <w:link w:val="affe"/>
    <w:semiHidden/>
    <w:rsid w:val="00544313"/>
    <w:rPr>
      <w:sz w:val="20"/>
      <w:szCs w:val="20"/>
    </w:rPr>
  </w:style>
  <w:style w:type="character" w:customStyle="1" w:styleId="affe">
    <w:name w:val="Текст концевой сноски Знак"/>
    <w:basedOn w:val="a7"/>
    <w:link w:val="affd"/>
    <w:semiHidden/>
    <w:rsid w:val="00544313"/>
    <w:rPr>
      <w:rFonts w:ascii="Times New Roman" w:hAnsi="Times New Roman"/>
      <w:lang w:eastAsia="ru-RU"/>
    </w:rPr>
  </w:style>
  <w:style w:type="paragraph" w:styleId="afff">
    <w:name w:val="footnote text"/>
    <w:aliases w:val="Знак6"/>
    <w:basedOn w:val="a6"/>
    <w:link w:val="afff0"/>
    <w:semiHidden/>
    <w:rsid w:val="00544313"/>
    <w:rPr>
      <w:sz w:val="20"/>
      <w:szCs w:val="20"/>
    </w:rPr>
  </w:style>
  <w:style w:type="character" w:customStyle="1" w:styleId="afff0">
    <w:name w:val="Текст сноски Знак"/>
    <w:aliases w:val="Знак6 Знак"/>
    <w:basedOn w:val="a7"/>
    <w:link w:val="afff"/>
    <w:semiHidden/>
    <w:rsid w:val="00544313"/>
    <w:rPr>
      <w:rFonts w:ascii="Times New Roman" w:hAnsi="Times New Roman"/>
      <w:lang w:eastAsia="ru-RU"/>
    </w:rPr>
  </w:style>
  <w:style w:type="character" w:styleId="afff1">
    <w:name w:val="endnote reference"/>
    <w:semiHidden/>
    <w:rsid w:val="00544313"/>
    <w:rPr>
      <w:vertAlign w:val="superscript"/>
    </w:rPr>
  </w:style>
  <w:style w:type="character" w:styleId="afff2">
    <w:name w:val="footnote reference"/>
    <w:semiHidden/>
    <w:rsid w:val="00544313"/>
    <w:rPr>
      <w:vertAlign w:val="superscript"/>
    </w:rPr>
  </w:style>
  <w:style w:type="paragraph" w:customStyle="1" w:styleId="afff3">
    <w:name w:val="Перечисление"/>
    <w:basedOn w:val="ArNar"/>
    <w:rsid w:val="00544313"/>
    <w:pPr>
      <w:tabs>
        <w:tab w:val="num" w:pos="993"/>
      </w:tabs>
      <w:ind w:left="993" w:hanging="284"/>
    </w:pPr>
  </w:style>
  <w:style w:type="paragraph" w:customStyle="1" w:styleId="ArNar">
    <w:name w:val="Обычный ArNar"/>
    <w:basedOn w:val="a6"/>
    <w:rsid w:val="00544313"/>
    <w:pPr>
      <w:ind w:firstLine="709"/>
    </w:pPr>
    <w:rPr>
      <w:rFonts w:ascii="Arial Narrow" w:hAnsi="Arial Narrow"/>
      <w:color w:val="000000"/>
      <w:sz w:val="22"/>
    </w:rPr>
  </w:style>
  <w:style w:type="paragraph" w:customStyle="1" w:styleId="afff4">
    <w:name w:val="Эко_булет"/>
    <w:basedOn w:val="a6"/>
    <w:next w:val="a6"/>
    <w:rsid w:val="00544313"/>
    <w:pPr>
      <w:tabs>
        <w:tab w:val="num" w:pos="1077"/>
      </w:tabs>
      <w:ind w:left="1077" w:hanging="368"/>
    </w:pPr>
  </w:style>
  <w:style w:type="paragraph" w:customStyle="1" w:styleId="ConsNormal">
    <w:name w:val="ConsNormal"/>
    <w:rsid w:val="00544313"/>
    <w:pPr>
      <w:widowControl w:val="0"/>
      <w:ind w:firstLine="720"/>
    </w:pPr>
    <w:rPr>
      <w:rFonts w:ascii="Arial" w:hAnsi="Arial"/>
      <w:snapToGrid w:val="0"/>
      <w:sz w:val="22"/>
      <w:szCs w:val="22"/>
    </w:rPr>
  </w:style>
  <w:style w:type="paragraph" w:customStyle="1" w:styleId="1f0">
    <w:name w:val="Основной текст1"/>
    <w:basedOn w:val="a6"/>
    <w:rsid w:val="00544313"/>
    <w:pPr>
      <w:spacing w:before="60" w:after="60"/>
      <w:ind w:firstLine="567"/>
    </w:pPr>
    <w:rPr>
      <w:rFonts w:ascii="Arial" w:hAnsi="Arial"/>
      <w:sz w:val="22"/>
      <w:szCs w:val="20"/>
      <w:lang w:val="en-US"/>
    </w:rPr>
  </w:style>
  <w:style w:type="paragraph" w:customStyle="1" w:styleId="int">
    <w:name w:val="int"/>
    <w:basedOn w:val="a6"/>
    <w:rsid w:val="00544313"/>
    <w:pPr>
      <w:spacing w:before="100" w:beforeAutospacing="1" w:after="100" w:afterAutospacing="1"/>
      <w:ind w:firstLine="720"/>
    </w:pPr>
    <w:rPr>
      <w:color w:val="00008B"/>
    </w:rPr>
  </w:style>
  <w:style w:type="paragraph" w:customStyle="1" w:styleId="ptext">
    <w:name w:val="ptext"/>
    <w:basedOn w:val="a6"/>
    <w:rsid w:val="00544313"/>
    <w:pPr>
      <w:spacing w:before="100" w:beforeAutospacing="1" w:after="100" w:afterAutospacing="1"/>
      <w:ind w:firstLine="150"/>
    </w:pPr>
    <w:rPr>
      <w:rFonts w:ascii="Arial" w:hAnsi="Arial"/>
      <w:b/>
      <w:bCs/>
      <w:color w:val="4A4A4A"/>
      <w:sz w:val="18"/>
      <w:szCs w:val="18"/>
    </w:rPr>
  </w:style>
  <w:style w:type="table" w:styleId="afff5">
    <w:name w:val="Table Grid"/>
    <w:basedOn w:val="a8"/>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uiPriority w:val="99"/>
    <w:rsid w:val="00544313"/>
    <w:rPr>
      <w:color w:val="800080"/>
      <w:u w:val="single"/>
    </w:rPr>
  </w:style>
  <w:style w:type="paragraph" w:customStyle="1" w:styleId="2b">
    <w:name w:val="Таблица2"/>
    <w:basedOn w:val="a6"/>
    <w:autoRedefine/>
    <w:rsid w:val="00544313"/>
    <w:pPr>
      <w:autoSpaceDE w:val="0"/>
      <w:autoSpaceDN w:val="0"/>
      <w:adjustRightInd w:val="0"/>
      <w:spacing w:line="220" w:lineRule="exact"/>
    </w:pPr>
    <w:rPr>
      <w:rFonts w:ascii="Tahoma" w:hAnsi="Tahoma"/>
      <w:sz w:val="20"/>
    </w:rPr>
  </w:style>
  <w:style w:type="paragraph" w:customStyle="1" w:styleId="Normal">
    <w:name w:val="Normal Знак"/>
    <w:rsid w:val="00544313"/>
    <w:rPr>
      <w:sz w:val="24"/>
      <w:szCs w:val="22"/>
    </w:rPr>
  </w:style>
  <w:style w:type="paragraph" w:customStyle="1" w:styleId="93">
    <w:name w:val="Стиль9"/>
    <w:basedOn w:val="a6"/>
    <w:next w:val="a6"/>
    <w:rsid w:val="00544313"/>
  </w:style>
  <w:style w:type="paragraph" w:customStyle="1" w:styleId="afff7">
    <w:name w:val="Название таблицы"/>
    <w:basedOn w:val="a6"/>
    <w:rsid w:val="00544313"/>
    <w:pPr>
      <w:keepNext/>
      <w:keepLines/>
      <w:snapToGrid w:val="0"/>
      <w:spacing w:before="120"/>
      <w:ind w:left="357" w:right="357" w:firstLine="720"/>
      <w:jc w:val="right"/>
    </w:pPr>
    <w:rPr>
      <w:rFonts w:ascii="Arial" w:hAnsi="Arial"/>
      <w:b/>
      <w:szCs w:val="20"/>
    </w:rPr>
  </w:style>
  <w:style w:type="paragraph" w:customStyle="1" w:styleId="120">
    <w:name w:val="таблицы 12"/>
    <w:basedOn w:val="a6"/>
    <w:rsid w:val="00544313"/>
    <w:pPr>
      <w:keepLines/>
      <w:snapToGrid w:val="0"/>
    </w:pPr>
    <w:rPr>
      <w:szCs w:val="20"/>
    </w:rPr>
  </w:style>
  <w:style w:type="paragraph" w:styleId="afff8">
    <w:name w:val="Balloon Text"/>
    <w:basedOn w:val="a6"/>
    <w:link w:val="afff9"/>
    <w:uiPriority w:val="99"/>
    <w:rsid w:val="00544313"/>
    <w:rPr>
      <w:rFonts w:ascii="Tahoma" w:hAnsi="Tahoma"/>
      <w:sz w:val="16"/>
      <w:szCs w:val="16"/>
      <w:lang w:val="x-none" w:eastAsia="x-none"/>
    </w:rPr>
  </w:style>
  <w:style w:type="character" w:customStyle="1" w:styleId="afff9">
    <w:name w:val="Текст выноски Знак"/>
    <w:basedOn w:val="a7"/>
    <w:link w:val="afff8"/>
    <w:uiPriority w:val="99"/>
    <w:rsid w:val="00544313"/>
    <w:rPr>
      <w:rFonts w:ascii="Tahoma" w:hAnsi="Tahoma"/>
      <w:sz w:val="16"/>
      <w:szCs w:val="16"/>
      <w:lang w:val="x-none" w:eastAsia="x-none"/>
    </w:rPr>
  </w:style>
  <w:style w:type="paragraph" w:customStyle="1" w:styleId="1f1">
    <w:name w:val="Знак1"/>
    <w:basedOn w:val="a6"/>
    <w:rsid w:val="00544313"/>
    <w:pPr>
      <w:spacing w:before="100" w:beforeAutospacing="1" w:after="100" w:afterAutospacing="1"/>
    </w:pPr>
    <w:rPr>
      <w:rFonts w:ascii="Tahoma" w:hAnsi="Tahoma"/>
      <w:sz w:val="20"/>
      <w:szCs w:val="20"/>
      <w:lang w:val="en-US"/>
    </w:rPr>
  </w:style>
  <w:style w:type="paragraph" w:customStyle="1" w:styleId="1f2">
    <w:name w:val="Знак Знак1 Знак"/>
    <w:basedOn w:val="a6"/>
    <w:rsid w:val="00544313"/>
    <w:pPr>
      <w:spacing w:after="60"/>
      <w:ind w:firstLine="709"/>
    </w:pPr>
    <w:rPr>
      <w:rFonts w:ascii="Arial" w:hAnsi="Arial"/>
      <w:bCs/>
    </w:rPr>
  </w:style>
  <w:style w:type="paragraph" w:customStyle="1" w:styleId="127">
    <w:name w:val="Стиль По ширине Первая строка:  127 см"/>
    <w:basedOn w:val="a6"/>
    <w:rsid w:val="00544313"/>
    <w:pPr>
      <w:spacing w:before="120"/>
    </w:pPr>
    <w:rPr>
      <w:sz w:val="26"/>
      <w:szCs w:val="20"/>
    </w:rPr>
  </w:style>
  <w:style w:type="paragraph" w:customStyle="1" w:styleId="afffa">
    <w:name w:val="Текст таблицы"/>
    <w:basedOn w:val="a6"/>
    <w:rsid w:val="00544313"/>
    <w:pPr>
      <w:spacing w:before="60" w:after="60"/>
    </w:pPr>
    <w:rPr>
      <w:rFonts w:ascii="Arial" w:hAnsi="Arial"/>
      <w:sz w:val="20"/>
      <w:szCs w:val="20"/>
    </w:rPr>
  </w:style>
  <w:style w:type="paragraph" w:customStyle="1" w:styleId="afffb">
    <w:name w:val="Шапка таблицы"/>
    <w:basedOn w:val="a6"/>
    <w:rsid w:val="00544313"/>
    <w:pPr>
      <w:spacing w:before="60" w:after="60"/>
    </w:pPr>
    <w:rPr>
      <w:rFonts w:ascii="Arial" w:hAnsi="Arial"/>
      <w:b/>
      <w:sz w:val="20"/>
      <w:szCs w:val="20"/>
    </w:rPr>
  </w:style>
  <w:style w:type="paragraph" w:customStyle="1" w:styleId="1f3">
    <w:name w:val="Список Марк.1"/>
    <w:basedOn w:val="a6"/>
    <w:rsid w:val="00544313"/>
    <w:pPr>
      <w:tabs>
        <w:tab w:val="num" w:pos="360"/>
      </w:tabs>
      <w:spacing w:after="60" w:line="360" w:lineRule="auto"/>
      <w:ind w:left="1135" w:right="284" w:hanging="284"/>
    </w:pPr>
    <w:rPr>
      <w:rFonts w:ascii="Arial" w:hAnsi="Arial"/>
      <w:sz w:val="22"/>
      <w:szCs w:val="20"/>
    </w:rPr>
  </w:style>
  <w:style w:type="paragraph" w:styleId="2c">
    <w:name w:val="List 2"/>
    <w:basedOn w:val="a6"/>
    <w:rsid w:val="00544313"/>
    <w:pPr>
      <w:ind w:left="566" w:hanging="283"/>
    </w:pPr>
  </w:style>
  <w:style w:type="numbering" w:customStyle="1" w:styleId="1f4">
    <w:name w:val="Нет списка1"/>
    <w:next w:val="a9"/>
    <w:uiPriority w:val="99"/>
    <w:semiHidden/>
    <w:rsid w:val="00544313"/>
  </w:style>
  <w:style w:type="paragraph" w:customStyle="1" w:styleId="afffc">
    <w:name w:val="таблица"/>
    <w:basedOn w:val="a6"/>
    <w:next w:val="a6"/>
    <w:rsid w:val="00544313"/>
    <w:rPr>
      <w:i/>
    </w:rPr>
  </w:style>
  <w:style w:type="paragraph" w:customStyle="1" w:styleId="1f5">
    <w:name w:val="Название1"/>
    <w:basedOn w:val="1b"/>
    <w:rsid w:val="00544313"/>
    <w:rPr>
      <w:rFonts w:ascii="Times New Roman" w:hAnsi="Times New Roman"/>
      <w:snapToGrid/>
      <w:sz w:val="28"/>
    </w:rPr>
  </w:style>
  <w:style w:type="numbering" w:customStyle="1" w:styleId="2d">
    <w:name w:val="Нет списка2"/>
    <w:next w:val="a9"/>
    <w:semiHidden/>
    <w:unhideWhenUsed/>
    <w:rsid w:val="00544313"/>
  </w:style>
  <w:style w:type="character" w:customStyle="1" w:styleId="1c">
    <w:name w:val="Основной текст Знак1"/>
    <w:aliases w:val="Текст 14 с абз. Знак1"/>
    <w:link w:val="aff1"/>
    <w:rsid w:val="00544313"/>
    <w:rPr>
      <w:rFonts w:ascii="Times New Roman" w:hAnsi="Times New Roman"/>
      <w:sz w:val="24"/>
      <w:szCs w:val="24"/>
      <w:lang w:eastAsia="ru-RU"/>
    </w:rPr>
  </w:style>
  <w:style w:type="character" w:customStyle="1" w:styleId="1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Название таб Знак1,Таблица/Рисунок Знак,Body Text First Indent Знак,Название Знак Знак1 Знак1 Знак"/>
    <w:link w:val="aff8"/>
    <w:qFormat/>
    <w:rsid w:val="00544313"/>
    <w:rPr>
      <w:rFonts w:ascii="Times New Roman" w:hAnsi="Times New Roman"/>
      <w:b/>
      <w:sz w:val="28"/>
      <w:lang w:eastAsia="ru-RU"/>
    </w:rPr>
  </w:style>
  <w:style w:type="character" w:customStyle="1" w:styleId="111">
    <w:name w:val="Заголовок 1 Знак1"/>
    <w:aliases w:val="новая страница Знак"/>
    <w:rsid w:val="00544313"/>
    <w:rPr>
      <w:rFonts w:cs="Arial"/>
      <w:b/>
      <w:bCs/>
      <w:caps/>
      <w:kern w:val="32"/>
      <w:sz w:val="28"/>
      <w:szCs w:val="32"/>
      <w:lang w:val="ru-RU" w:eastAsia="ru-RU" w:bidi="ar-SA"/>
    </w:rPr>
  </w:style>
  <w:style w:type="paragraph" w:customStyle="1" w:styleId="1f6">
    <w:name w:val="Абзац 1"/>
    <w:basedOn w:val="aff1"/>
    <w:rsid w:val="00544313"/>
    <w:pPr>
      <w:spacing w:before="120" w:after="0"/>
      <w:ind w:firstLine="567"/>
    </w:pPr>
    <w:rPr>
      <w:szCs w:val="20"/>
    </w:rPr>
  </w:style>
  <w:style w:type="paragraph" w:customStyle="1" w:styleId="1f7">
    <w:name w:val="Стиль 1"/>
    <w:basedOn w:val="a6"/>
    <w:rsid w:val="00544313"/>
    <w:pPr>
      <w:spacing w:before="20" w:after="20"/>
      <w:ind w:firstLine="567"/>
    </w:pPr>
    <w:rPr>
      <w:rFonts w:ascii="Arial" w:hAnsi="Arial"/>
      <w:sz w:val="22"/>
    </w:rPr>
  </w:style>
  <w:style w:type="paragraph" w:customStyle="1" w:styleId="1f8">
    <w:name w:val="Стиль1а"/>
    <w:basedOn w:val="1f7"/>
    <w:autoRedefine/>
    <w:rsid w:val="00544313"/>
    <w:pPr>
      <w:ind w:firstLine="0"/>
    </w:pPr>
  </w:style>
  <w:style w:type="paragraph" w:customStyle="1" w:styleId="Noeeu1">
    <w:name w:val="Noeeu 1"/>
    <w:basedOn w:val="a6"/>
    <w:rsid w:val="00544313"/>
    <w:pPr>
      <w:spacing w:before="60" w:after="60"/>
      <w:ind w:firstLine="709"/>
    </w:pPr>
  </w:style>
  <w:style w:type="paragraph" w:customStyle="1" w:styleId="consnormal0">
    <w:name w:val="consnormal"/>
    <w:basedOn w:val="a6"/>
    <w:rsid w:val="00544313"/>
    <w:pPr>
      <w:autoSpaceDE w:val="0"/>
      <w:autoSpaceDN w:val="0"/>
      <w:ind w:firstLine="720"/>
    </w:pPr>
    <w:rPr>
      <w:rFonts w:ascii="Arial" w:hAnsi="Arial"/>
      <w:sz w:val="20"/>
      <w:szCs w:val="20"/>
    </w:rPr>
  </w:style>
  <w:style w:type="paragraph" w:customStyle="1" w:styleId="45">
    <w:name w:val="Стиль 4"/>
    <w:basedOn w:val="a6"/>
    <w:rsid w:val="00544313"/>
    <w:rPr>
      <w:rFonts w:ascii="Arial" w:hAnsi="Arial"/>
      <w:sz w:val="22"/>
    </w:rPr>
  </w:style>
  <w:style w:type="character" w:customStyle="1" w:styleId="3d">
    <w:name w:val="Стиль3 Знак"/>
    <w:rsid w:val="00544313"/>
    <w:rPr>
      <w:b/>
      <w:bCs/>
      <w:caps/>
      <w:lang w:val="ru-RU" w:eastAsia="ru-RU"/>
    </w:rPr>
  </w:style>
  <w:style w:type="paragraph" w:customStyle="1" w:styleId="Noeeu4">
    <w:name w:val="Noeeu 4"/>
    <w:basedOn w:val="a6"/>
    <w:rsid w:val="00544313"/>
    <w:pPr>
      <w:spacing w:before="60" w:after="60"/>
      <w:ind w:firstLine="709"/>
    </w:pPr>
  </w:style>
  <w:style w:type="paragraph" w:customStyle="1" w:styleId="2e">
    <w:name w:val="Стиль 2"/>
    <w:basedOn w:val="45"/>
    <w:rsid w:val="00544313"/>
    <w:pPr>
      <w:spacing w:before="20" w:after="20"/>
      <w:ind w:left="992" w:firstLine="567"/>
    </w:pPr>
  </w:style>
  <w:style w:type="paragraph" w:customStyle="1" w:styleId="63">
    <w:name w:val="Стиль 6"/>
    <w:basedOn w:val="a6"/>
    <w:rsid w:val="00544313"/>
    <w:pPr>
      <w:spacing w:before="240" w:after="240"/>
    </w:pPr>
    <w:rPr>
      <w:rFonts w:ascii="Arial" w:hAnsi="Arial"/>
      <w:b/>
      <w:bCs/>
      <w:i/>
      <w:iCs/>
      <w:sz w:val="22"/>
    </w:rPr>
  </w:style>
  <w:style w:type="character" w:customStyle="1" w:styleId="2f">
    <w:name w:val="Стиль2 Знак"/>
    <w:rsid w:val="00544313"/>
    <w:rPr>
      <w:b/>
      <w:bCs/>
      <w:caps/>
      <w:sz w:val="22"/>
      <w:szCs w:val="22"/>
      <w:lang w:val="ru-RU" w:eastAsia="ru-RU"/>
    </w:rPr>
  </w:style>
  <w:style w:type="paragraph" w:customStyle="1" w:styleId="3e">
    <w:name w:val="Стиль 3"/>
    <w:basedOn w:val="45"/>
    <w:rsid w:val="00544313"/>
    <w:pPr>
      <w:spacing w:before="20" w:after="20"/>
      <w:ind w:firstLine="709"/>
    </w:pPr>
  </w:style>
  <w:style w:type="paragraph" w:customStyle="1" w:styleId="1f9">
    <w:name w:val="Стиль 1 Знак"/>
    <w:basedOn w:val="a6"/>
    <w:autoRedefine/>
    <w:rsid w:val="00544313"/>
    <w:pPr>
      <w:tabs>
        <w:tab w:val="left" w:pos="1418"/>
        <w:tab w:val="left" w:pos="1560"/>
      </w:tabs>
      <w:overflowPunct w:val="0"/>
      <w:autoSpaceDE w:val="0"/>
      <w:autoSpaceDN w:val="0"/>
      <w:adjustRightInd w:val="0"/>
      <w:spacing w:before="60" w:after="60"/>
      <w:textAlignment w:val="baseline"/>
    </w:pPr>
    <w:rPr>
      <w:sz w:val="26"/>
      <w:szCs w:val="26"/>
    </w:rPr>
  </w:style>
  <w:style w:type="paragraph" w:customStyle="1" w:styleId="73">
    <w:name w:val="Стиль 7"/>
    <w:basedOn w:val="a6"/>
    <w:next w:val="a6"/>
    <w:rsid w:val="00544313"/>
    <w:pPr>
      <w:spacing w:before="120" w:after="240"/>
    </w:pPr>
    <w:rPr>
      <w:rFonts w:ascii="Arial" w:hAnsi="Arial"/>
      <w:b/>
      <w:bCs/>
      <w:caps/>
      <w:sz w:val="22"/>
    </w:rPr>
  </w:style>
  <w:style w:type="character" w:customStyle="1" w:styleId="46">
    <w:name w:val="Стиль4 Знак"/>
    <w:rsid w:val="00544313"/>
    <w:rPr>
      <w:b/>
      <w:bCs/>
      <w:caps/>
      <w:sz w:val="18"/>
      <w:szCs w:val="18"/>
      <w:lang w:val="ru-RU" w:eastAsia="ru-RU"/>
    </w:rPr>
  </w:style>
  <w:style w:type="paragraph" w:customStyle="1" w:styleId="53">
    <w:name w:val="Стиль 5а"/>
    <w:basedOn w:val="a6"/>
    <w:rsid w:val="00544313"/>
    <w:pPr>
      <w:overflowPunct w:val="0"/>
      <w:autoSpaceDE w:val="0"/>
      <w:autoSpaceDN w:val="0"/>
      <w:adjustRightInd w:val="0"/>
      <w:spacing w:before="240" w:after="240"/>
      <w:textAlignment w:val="baseline"/>
    </w:pPr>
    <w:rPr>
      <w:b/>
      <w:bCs/>
      <w:caps/>
      <w:sz w:val="20"/>
      <w:szCs w:val="20"/>
    </w:rPr>
  </w:style>
  <w:style w:type="paragraph" w:customStyle="1" w:styleId="afffd">
    <w:name w:val="Основной текст ДБ"/>
    <w:basedOn w:val="a6"/>
    <w:rsid w:val="00544313"/>
    <w:pPr>
      <w:spacing w:line="360" w:lineRule="auto"/>
    </w:pPr>
  </w:style>
  <w:style w:type="paragraph" w:customStyle="1" w:styleId="afffe">
    <w:name w:val="Номер таблицы ДБ"/>
    <w:basedOn w:val="a6"/>
    <w:rsid w:val="00544313"/>
    <w:pPr>
      <w:spacing w:before="200" w:line="360" w:lineRule="auto"/>
      <w:jc w:val="right"/>
    </w:pPr>
    <w:rPr>
      <w:b/>
      <w:bCs/>
      <w:i/>
      <w:iCs/>
      <w:sz w:val="20"/>
      <w:szCs w:val="20"/>
    </w:rPr>
  </w:style>
  <w:style w:type="paragraph" w:customStyle="1" w:styleId="affff">
    <w:name w:val="Обычный ДБ"/>
    <w:basedOn w:val="a6"/>
    <w:rsid w:val="00544313"/>
    <w:pPr>
      <w:spacing w:line="360" w:lineRule="auto"/>
    </w:pPr>
  </w:style>
  <w:style w:type="paragraph" w:customStyle="1" w:styleId="121">
    <w:name w:val="осн.текст в табл. 12"/>
    <w:basedOn w:val="a6"/>
    <w:rsid w:val="00544313"/>
    <w:pPr>
      <w:keepLines/>
      <w:spacing w:before="40" w:after="40"/>
    </w:pPr>
  </w:style>
  <w:style w:type="paragraph" w:customStyle="1" w:styleId="affff0">
    <w:name w:val="Обычный после таблицы"/>
    <w:basedOn w:val="a6"/>
    <w:next w:val="a6"/>
    <w:link w:val="affff1"/>
    <w:rsid w:val="00544313"/>
    <w:pPr>
      <w:spacing w:before="120" w:line="264" w:lineRule="auto"/>
      <w:ind w:firstLine="567"/>
    </w:pPr>
    <w:rPr>
      <w:sz w:val="28"/>
    </w:rPr>
  </w:style>
  <w:style w:type="character" w:customStyle="1" w:styleId="affff1">
    <w:name w:val="Обычный после таблицы Знак"/>
    <w:link w:val="affff0"/>
    <w:rsid w:val="00544313"/>
    <w:rPr>
      <w:rFonts w:ascii="Times New Roman" w:hAnsi="Times New Roman"/>
      <w:sz w:val="28"/>
      <w:szCs w:val="24"/>
      <w:lang w:eastAsia="ru-RU"/>
    </w:rPr>
  </w:style>
  <w:style w:type="character" w:styleId="affff2">
    <w:name w:val="Strong"/>
    <w:uiPriority w:val="22"/>
    <w:rsid w:val="00544313"/>
    <w:rPr>
      <w:b/>
      <w:bCs/>
    </w:rPr>
  </w:style>
  <w:style w:type="character" w:customStyle="1" w:styleId="112">
    <w:name w:val="Знак Знак11"/>
    <w:rsid w:val="00544313"/>
    <w:rPr>
      <w:rFonts w:ascii="Times New Roman" w:eastAsia="Times New Roman" w:hAnsi="Times New Roman" w:cs="Times New Roman"/>
      <w:sz w:val="24"/>
      <w:szCs w:val="20"/>
      <w:lang w:eastAsia="ru-RU"/>
    </w:rPr>
  </w:style>
  <w:style w:type="paragraph" w:customStyle="1" w:styleId="affff3">
    <w:name w:val="Новый абзац"/>
    <w:basedOn w:val="a6"/>
    <w:link w:val="2f0"/>
    <w:rsid w:val="00544313"/>
    <w:pPr>
      <w:spacing w:after="120"/>
      <w:ind w:firstLine="567"/>
    </w:pPr>
    <w:rPr>
      <w:rFonts w:ascii="Arial" w:hAnsi="Arial"/>
      <w:szCs w:val="20"/>
    </w:rPr>
  </w:style>
  <w:style w:type="character" w:customStyle="1" w:styleId="2f0">
    <w:name w:val="Новый абзац Знак2"/>
    <w:link w:val="affff3"/>
    <w:rsid w:val="00544313"/>
    <w:rPr>
      <w:rFonts w:ascii="Arial" w:hAnsi="Arial"/>
      <w:sz w:val="24"/>
      <w:lang w:eastAsia="ru-RU"/>
    </w:rPr>
  </w:style>
  <w:style w:type="paragraph" w:customStyle="1" w:styleId="-">
    <w:name w:val="Список [-] (ПЗ)"/>
    <w:basedOn w:val="a6"/>
    <w:rsid w:val="00544313"/>
    <w:pPr>
      <w:numPr>
        <w:numId w:val="3"/>
      </w:numPr>
      <w:tabs>
        <w:tab w:val="clear" w:pos="1134"/>
      </w:tabs>
      <w:ind w:left="0" w:firstLine="0"/>
    </w:pPr>
    <w:rPr>
      <w:rFonts w:ascii="Arial" w:hAnsi="Arial"/>
      <w:szCs w:val="20"/>
    </w:rPr>
  </w:style>
  <w:style w:type="paragraph" w:customStyle="1" w:styleId="affff4">
    <w:name w:val="Обычный (ПЗ)"/>
    <w:basedOn w:val="a6"/>
    <w:rsid w:val="00544313"/>
    <w:pPr>
      <w:ind w:firstLine="720"/>
    </w:pPr>
    <w:rPr>
      <w:rFonts w:ascii="Arial" w:hAnsi="Arial"/>
      <w:szCs w:val="20"/>
    </w:rPr>
  </w:style>
  <w:style w:type="numbering" w:customStyle="1" w:styleId="3f">
    <w:name w:val="Нет списка3"/>
    <w:next w:val="a9"/>
    <w:semiHidden/>
    <w:rsid w:val="00544313"/>
  </w:style>
  <w:style w:type="paragraph" w:customStyle="1" w:styleId="affff5">
    <w:name w:val="Таблица внутри центр"/>
    <w:rsid w:val="00544313"/>
    <w:rPr>
      <w:sz w:val="22"/>
      <w:szCs w:val="22"/>
    </w:rPr>
  </w:style>
  <w:style w:type="paragraph" w:customStyle="1" w:styleId="affff6">
    <w:name w:val="Таблица внутри влево"/>
    <w:link w:val="affff7"/>
    <w:rsid w:val="00544313"/>
    <w:rPr>
      <w:iCs/>
      <w:sz w:val="22"/>
      <w:szCs w:val="22"/>
    </w:rPr>
  </w:style>
  <w:style w:type="character" w:customStyle="1" w:styleId="affff7">
    <w:name w:val="Таблица внутри влево Знак"/>
    <w:link w:val="affff6"/>
    <w:rsid w:val="00544313"/>
    <w:rPr>
      <w:iCs/>
      <w:sz w:val="22"/>
      <w:szCs w:val="22"/>
    </w:rPr>
  </w:style>
  <w:style w:type="paragraph" w:customStyle="1" w:styleId="affff8">
    <w:name w:val="Таблица шапка"/>
    <w:rsid w:val="00544313"/>
    <w:rPr>
      <w:b/>
      <w:bCs/>
      <w:sz w:val="22"/>
      <w:szCs w:val="22"/>
    </w:rPr>
  </w:style>
  <w:style w:type="paragraph" w:customStyle="1" w:styleId="u">
    <w:name w:val="u"/>
    <w:basedOn w:val="a6"/>
    <w:rsid w:val="00544313"/>
    <w:pPr>
      <w:ind w:firstLine="539"/>
    </w:pPr>
    <w:rPr>
      <w:color w:val="000000"/>
      <w:sz w:val="18"/>
      <w:szCs w:val="18"/>
    </w:rPr>
  </w:style>
  <w:style w:type="paragraph" w:customStyle="1" w:styleId="affff9">
    <w:name w:val="Знак"/>
    <w:basedOn w:val="a6"/>
    <w:rsid w:val="00544313"/>
    <w:pPr>
      <w:spacing w:after="160" w:line="240" w:lineRule="exact"/>
    </w:pPr>
    <w:rPr>
      <w:rFonts w:ascii="Verdana" w:hAnsi="Verdana"/>
      <w:sz w:val="20"/>
      <w:szCs w:val="20"/>
      <w:lang w:val="en-US"/>
    </w:rPr>
  </w:style>
  <w:style w:type="paragraph" w:customStyle="1" w:styleId="1fa">
    <w:name w:val="Абзац списка1"/>
    <w:basedOn w:val="a6"/>
    <w:rsid w:val="00544313"/>
    <w:pPr>
      <w:spacing w:after="200" w:line="276" w:lineRule="auto"/>
      <w:ind w:left="720"/>
      <w:contextualSpacing/>
    </w:pPr>
    <w:rPr>
      <w:rFonts w:ascii="Calibri" w:hAnsi="Calibri"/>
      <w:sz w:val="22"/>
    </w:rPr>
  </w:style>
  <w:style w:type="character" w:styleId="affffa">
    <w:name w:val="Emphasis"/>
    <w:qFormat/>
    <w:rsid w:val="00544313"/>
    <w:rPr>
      <w:rFonts w:cs="Times New Roman"/>
      <w:i/>
      <w:iCs/>
    </w:rPr>
  </w:style>
  <w:style w:type="character" w:styleId="affffb">
    <w:name w:val="Subtle Emphasis"/>
    <w:rsid w:val="00544313"/>
    <w:rPr>
      <w:rFonts w:ascii="Times New Roman" w:hAnsi="Times New Roman" w:cs="Times New Roman" w:hint="default"/>
      <w:iCs/>
      <w:strike w:val="0"/>
      <w:dstrike w:val="0"/>
      <w:color w:val="auto"/>
      <w:sz w:val="22"/>
      <w:u w:val="none"/>
      <w:effect w:val="none"/>
    </w:rPr>
  </w:style>
  <w:style w:type="character" w:customStyle="1" w:styleId="1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544313"/>
    <w:rPr>
      <w:bCs/>
      <w:kern w:val="28"/>
      <w:sz w:val="24"/>
      <w:szCs w:val="32"/>
      <w:lang w:val="ru-RU" w:eastAsia="ru-RU" w:bidi="ar-SA"/>
    </w:rPr>
  </w:style>
  <w:style w:type="paragraph" w:customStyle="1" w:styleId="Normal10-02">
    <w:name w:val="Normal + 10 пт полужирный По центру Слева:  -02 см Справ..."/>
    <w:basedOn w:val="a6"/>
    <w:rsid w:val="00544313"/>
    <w:pPr>
      <w:ind w:left="-113" w:right="-113"/>
    </w:pPr>
    <w:rPr>
      <w:b/>
      <w:bCs/>
      <w:sz w:val="20"/>
      <w:szCs w:val="20"/>
    </w:rPr>
  </w:style>
  <w:style w:type="numbering" w:customStyle="1" w:styleId="47">
    <w:name w:val="Нет списка4"/>
    <w:next w:val="a9"/>
    <w:semiHidden/>
    <w:rsid w:val="00544313"/>
  </w:style>
  <w:style w:type="paragraph" w:customStyle="1" w:styleId="1fc">
    <w:name w:val="заголовок1"/>
    <w:basedOn w:val="a6"/>
    <w:autoRedefine/>
    <w:rsid w:val="00544313"/>
    <w:pPr>
      <w:spacing w:before="240" w:after="120"/>
      <w:ind w:left="567" w:right="567" w:firstLine="709"/>
    </w:pPr>
    <w:rPr>
      <w:b/>
      <w:caps/>
      <w:szCs w:val="20"/>
    </w:rPr>
  </w:style>
  <w:style w:type="paragraph" w:customStyle="1" w:styleId="affffc">
    <w:name w:val="Нормальный"/>
    <w:rsid w:val="00544313"/>
    <w:rPr>
      <w:rFonts w:ascii="Courier New" w:hAnsi="Courier New" w:cs="Courier New"/>
      <w:sz w:val="24"/>
      <w:szCs w:val="24"/>
    </w:rPr>
  </w:style>
  <w:style w:type="table" w:customStyle="1" w:styleId="1fd">
    <w:name w:val="Сетка таблицы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annotation reference"/>
    <w:rsid w:val="00544313"/>
    <w:rPr>
      <w:sz w:val="16"/>
      <w:szCs w:val="16"/>
    </w:rPr>
  </w:style>
  <w:style w:type="paragraph" w:styleId="affffe">
    <w:name w:val="annotation text"/>
    <w:basedOn w:val="a6"/>
    <w:link w:val="afffff"/>
    <w:rsid w:val="00544313"/>
    <w:rPr>
      <w:bCs/>
      <w:caps/>
      <w:sz w:val="20"/>
      <w:szCs w:val="20"/>
      <w:lang w:val="x-none" w:eastAsia="x-none"/>
    </w:rPr>
  </w:style>
  <w:style w:type="character" w:customStyle="1" w:styleId="afffff">
    <w:name w:val="Текст примечания Знак"/>
    <w:basedOn w:val="a7"/>
    <w:link w:val="affffe"/>
    <w:rsid w:val="00544313"/>
    <w:rPr>
      <w:rFonts w:ascii="Times New Roman" w:hAnsi="Times New Roman"/>
      <w:bCs/>
      <w:caps/>
      <w:lang w:val="x-none" w:eastAsia="x-none"/>
    </w:rPr>
  </w:style>
  <w:style w:type="paragraph" w:styleId="afffff0">
    <w:name w:val="annotation subject"/>
    <w:basedOn w:val="affffe"/>
    <w:next w:val="affffe"/>
    <w:link w:val="afffff1"/>
    <w:rsid w:val="00544313"/>
    <w:rPr>
      <w:b/>
    </w:rPr>
  </w:style>
  <w:style w:type="character" w:customStyle="1" w:styleId="afffff1">
    <w:name w:val="Тема примечания Знак"/>
    <w:basedOn w:val="afffff"/>
    <w:link w:val="afffff0"/>
    <w:rsid w:val="00544313"/>
    <w:rPr>
      <w:rFonts w:ascii="Times New Roman" w:hAnsi="Times New Roman"/>
      <w:b/>
      <w:bCs/>
      <w:caps/>
      <w:lang w:val="x-none" w:eastAsia="x-none"/>
    </w:rPr>
  </w:style>
  <w:style w:type="paragraph" w:styleId="afffff2">
    <w:name w:val="Document Map"/>
    <w:basedOn w:val="a6"/>
    <w:link w:val="afffff3"/>
    <w:rsid w:val="00544313"/>
    <w:pPr>
      <w:shd w:val="clear" w:color="auto" w:fill="000080"/>
    </w:pPr>
    <w:rPr>
      <w:rFonts w:ascii="Tahoma" w:hAnsi="Tahoma"/>
      <w:bCs/>
      <w:caps/>
      <w:sz w:val="20"/>
      <w:szCs w:val="20"/>
      <w:lang w:val="x-none" w:eastAsia="x-none"/>
    </w:rPr>
  </w:style>
  <w:style w:type="character" w:customStyle="1" w:styleId="afffff3">
    <w:name w:val="Схема документа Знак"/>
    <w:basedOn w:val="a7"/>
    <w:link w:val="afffff2"/>
    <w:rsid w:val="00544313"/>
    <w:rPr>
      <w:rFonts w:ascii="Tahoma" w:hAnsi="Tahoma"/>
      <w:bCs/>
      <w:caps/>
      <w:shd w:val="clear" w:color="auto" w:fill="000080"/>
      <w:lang w:val="x-none" w:eastAsia="x-none"/>
    </w:rPr>
  </w:style>
  <w:style w:type="paragraph" w:customStyle="1" w:styleId="3f0">
    <w:name w:val="Знак3 Знак Знак Знак"/>
    <w:basedOn w:val="a6"/>
    <w:rsid w:val="00544313"/>
    <w:pPr>
      <w:spacing w:after="60"/>
      <w:ind w:firstLine="709"/>
    </w:pPr>
    <w:rPr>
      <w:rFonts w:ascii="Arial" w:hAnsi="Arial"/>
      <w:bCs/>
    </w:rPr>
  </w:style>
  <w:style w:type="numbering" w:customStyle="1" w:styleId="113">
    <w:name w:val="Нет списка11"/>
    <w:next w:val="a9"/>
    <w:semiHidden/>
    <w:rsid w:val="00544313"/>
  </w:style>
  <w:style w:type="table" w:customStyle="1" w:styleId="115">
    <w:name w:val="Сетка таблицы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semiHidden/>
    <w:rsid w:val="00544313"/>
  </w:style>
  <w:style w:type="numbering" w:customStyle="1" w:styleId="212">
    <w:name w:val="Нет списка21"/>
    <w:next w:val="a9"/>
    <w:semiHidden/>
    <w:unhideWhenUsed/>
    <w:rsid w:val="00544313"/>
  </w:style>
  <w:style w:type="character" w:customStyle="1" w:styleId="3f1">
    <w:name w:val="Знак Знак3"/>
    <w:semiHidden/>
    <w:rsid w:val="00544313"/>
    <w:rPr>
      <w:sz w:val="24"/>
      <w:szCs w:val="24"/>
      <w:lang w:val="ru-RU" w:eastAsia="ru-RU" w:bidi="ar-SA"/>
    </w:rPr>
  </w:style>
  <w:style w:type="numbering" w:customStyle="1" w:styleId="311">
    <w:name w:val="Нет списка31"/>
    <w:next w:val="a9"/>
    <w:semiHidden/>
    <w:rsid w:val="00544313"/>
  </w:style>
  <w:style w:type="paragraph" w:customStyle="1" w:styleId="FORMATTEXT">
    <w:name w:val=".FORMATTEXT"/>
    <w:rsid w:val="00544313"/>
    <w:pPr>
      <w:widowControl w:val="0"/>
      <w:autoSpaceDE w:val="0"/>
      <w:autoSpaceDN w:val="0"/>
      <w:adjustRightInd w:val="0"/>
    </w:pPr>
    <w:rPr>
      <w:sz w:val="24"/>
      <w:szCs w:val="24"/>
    </w:rPr>
  </w:style>
  <w:style w:type="numbering" w:customStyle="1" w:styleId="410">
    <w:name w:val="Нет списка41"/>
    <w:next w:val="a9"/>
    <w:semiHidden/>
    <w:rsid w:val="00544313"/>
  </w:style>
  <w:style w:type="paragraph" w:customStyle="1" w:styleId="ConsPlusNormal">
    <w:name w:val="ConsPlusNormal"/>
    <w:rsid w:val="00544313"/>
    <w:pPr>
      <w:widowControl w:val="0"/>
      <w:autoSpaceDE w:val="0"/>
      <w:autoSpaceDN w:val="0"/>
      <w:adjustRightInd w:val="0"/>
      <w:ind w:firstLine="720"/>
    </w:pPr>
    <w:rPr>
      <w:rFonts w:ascii="Arial" w:hAnsi="Arial" w:cs="Arial"/>
      <w:sz w:val="22"/>
      <w:szCs w:val="22"/>
    </w:rPr>
  </w:style>
  <w:style w:type="character" w:customStyle="1" w:styleId="mw-headline">
    <w:name w:val="mw-headline"/>
    <w:rsid w:val="00544313"/>
  </w:style>
  <w:style w:type="table" w:customStyle="1" w:styleId="2f1">
    <w:name w:val="Сетка таблицы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9"/>
    <w:semiHidden/>
    <w:rsid w:val="00544313"/>
  </w:style>
  <w:style w:type="numbering" w:customStyle="1" w:styleId="2110">
    <w:name w:val="Нет списка211"/>
    <w:next w:val="a9"/>
    <w:semiHidden/>
    <w:unhideWhenUsed/>
    <w:rsid w:val="00544313"/>
  </w:style>
  <w:style w:type="character" w:customStyle="1" w:styleId="1fe">
    <w:name w:val="Основной текст 1 Знак Знак"/>
    <w:rsid w:val="00544313"/>
    <w:rPr>
      <w:rFonts w:cs="Arial"/>
      <w:sz w:val="24"/>
      <w:szCs w:val="22"/>
      <w:lang w:val="ru-RU" w:eastAsia="ru-RU" w:bidi="ar-SA"/>
    </w:rPr>
  </w:style>
  <w:style w:type="character" w:customStyle="1" w:styleId="afffff4">
    <w:name w:val="новая страница Знак Знак"/>
    <w:rsid w:val="00544313"/>
    <w:rPr>
      <w:rFonts w:ascii="Arial" w:hAnsi="Arial" w:cs="Arial"/>
      <w:b/>
      <w:bCs/>
      <w:kern w:val="32"/>
      <w:sz w:val="32"/>
      <w:szCs w:val="32"/>
      <w:lang w:val="ru-RU" w:eastAsia="ru-RU" w:bidi="ar-SA"/>
    </w:rPr>
  </w:style>
  <w:style w:type="numbering" w:customStyle="1" w:styleId="3110">
    <w:name w:val="Нет списка311"/>
    <w:next w:val="a9"/>
    <w:semiHidden/>
    <w:rsid w:val="00544313"/>
  </w:style>
  <w:style w:type="paragraph" w:customStyle="1" w:styleId="Style8">
    <w:name w:val="Style8"/>
    <w:basedOn w:val="a6"/>
    <w:rsid w:val="00544313"/>
    <w:pPr>
      <w:autoSpaceDE w:val="0"/>
      <w:autoSpaceDN w:val="0"/>
      <w:adjustRightInd w:val="0"/>
    </w:pPr>
  </w:style>
  <w:style w:type="character" w:customStyle="1" w:styleId="FontStyle48">
    <w:name w:val="Font Style48"/>
    <w:rsid w:val="00544313"/>
    <w:rPr>
      <w:rFonts w:ascii="Times New Roman" w:hAnsi="Times New Roman" w:cs="Times New Roman"/>
      <w:sz w:val="12"/>
      <w:szCs w:val="12"/>
    </w:rPr>
  </w:style>
  <w:style w:type="paragraph" w:styleId="afffff5">
    <w:name w:val="Subtitle"/>
    <w:basedOn w:val="a6"/>
    <w:link w:val="afffff6"/>
    <w:rsid w:val="00544313"/>
    <w:pPr>
      <w:autoSpaceDE w:val="0"/>
      <w:autoSpaceDN w:val="0"/>
    </w:pPr>
    <w:rPr>
      <w:lang w:val="x-none" w:eastAsia="x-none"/>
    </w:rPr>
  </w:style>
  <w:style w:type="character" w:customStyle="1" w:styleId="afffff6">
    <w:name w:val="Подзаголовок Знак"/>
    <w:basedOn w:val="a7"/>
    <w:link w:val="afffff5"/>
    <w:rsid w:val="00544313"/>
    <w:rPr>
      <w:rFonts w:ascii="Times New Roman" w:hAnsi="Times New Roman"/>
      <w:sz w:val="24"/>
      <w:szCs w:val="24"/>
      <w:lang w:val="x-none" w:eastAsia="x-none"/>
    </w:rPr>
  </w:style>
  <w:style w:type="character" w:customStyle="1" w:styleId="aff0">
    <w:name w:val="Обычный (веб) Знак"/>
    <w:aliases w:val="Знак4 Знак1,Знак4 Знак Знак1,Обычный (веб) Знак1 Знак,Знак4 Знак Знак Знак, Знак4 Знак1, Знак4 Знак Знак1, Знак4 Знак Знак Знак"/>
    <w:link w:val="aff"/>
    <w:rsid w:val="00544313"/>
    <w:rPr>
      <w:rFonts w:ascii="Times New Roman" w:hAnsi="Times New Roman"/>
      <w:sz w:val="24"/>
      <w:szCs w:val="24"/>
      <w:lang w:val="x-none" w:eastAsia="x-none"/>
    </w:rPr>
  </w:style>
  <w:style w:type="paragraph" w:customStyle="1" w:styleId="afffff7">
    <w:name w:val="ТаблицаНПБ"/>
    <w:basedOn w:val="a6"/>
    <w:rsid w:val="00544313"/>
    <w:pPr>
      <w:ind w:firstLine="1134"/>
      <w:jc w:val="right"/>
    </w:pPr>
    <w:rPr>
      <w:rFonts w:ascii="Arial" w:hAnsi="Arial"/>
      <w:szCs w:val="20"/>
    </w:rPr>
  </w:style>
  <w:style w:type="paragraph" w:styleId="a0">
    <w:name w:val="List Bullet"/>
    <w:basedOn w:val="a6"/>
    <w:rsid w:val="00544313"/>
    <w:pPr>
      <w:numPr>
        <w:numId w:val="5"/>
      </w:numPr>
      <w:contextualSpacing/>
    </w:pPr>
    <w:rPr>
      <w:bCs/>
      <w:caps/>
      <w:szCs w:val="20"/>
    </w:rPr>
  </w:style>
  <w:style w:type="paragraph" w:customStyle="1" w:styleId="afffff8">
    <w:name w:val="Заголовок таблицы"/>
    <w:basedOn w:val="a6"/>
    <w:rsid w:val="00544313"/>
    <w:pPr>
      <w:spacing w:before="120" w:after="240"/>
      <w:contextualSpacing/>
    </w:pPr>
    <w:rPr>
      <w:rFonts w:ascii="Arial" w:eastAsia="MS Mincho" w:hAnsi="Arial"/>
      <w:szCs w:val="20"/>
    </w:rPr>
  </w:style>
  <w:style w:type="paragraph" w:customStyle="1" w:styleId="2f2">
    <w:name w:val="Îñíîâíîé òåêñò 2"/>
    <w:basedOn w:val="a6"/>
    <w:rsid w:val="00544313"/>
    <w:pPr>
      <w:autoSpaceDE w:val="0"/>
      <w:autoSpaceDN w:val="0"/>
      <w:adjustRightInd w:val="0"/>
      <w:ind w:firstLine="709"/>
    </w:pPr>
  </w:style>
  <w:style w:type="paragraph" w:customStyle="1" w:styleId="Normal1">
    <w:name w:val="Normal1"/>
    <w:rsid w:val="00544313"/>
    <w:pPr>
      <w:autoSpaceDE w:val="0"/>
      <w:autoSpaceDN w:val="0"/>
    </w:pPr>
    <w:rPr>
      <w:sz w:val="22"/>
      <w:szCs w:val="22"/>
    </w:rPr>
  </w:style>
  <w:style w:type="paragraph" w:customStyle="1" w:styleId="BodyText23">
    <w:name w:val="Body Text 23"/>
    <w:basedOn w:val="a6"/>
    <w:rsid w:val="00544313"/>
    <w:pPr>
      <w:autoSpaceDE w:val="0"/>
      <w:autoSpaceDN w:val="0"/>
    </w:pPr>
    <w:rPr>
      <w:b/>
      <w:bCs/>
    </w:rPr>
  </w:style>
  <w:style w:type="character" w:customStyle="1" w:styleId="apple-style-span">
    <w:name w:val="apple-style-span"/>
    <w:rsid w:val="00544313"/>
  </w:style>
  <w:style w:type="character" w:customStyle="1" w:styleId="apple-converted-space">
    <w:name w:val="apple-converted-space"/>
    <w:rsid w:val="00544313"/>
  </w:style>
  <w:style w:type="character" w:customStyle="1" w:styleId="83">
    <w:name w:val="Знак Знак8"/>
    <w:rsid w:val="00544313"/>
    <w:rPr>
      <w:rFonts w:cs="Arial"/>
      <w:b/>
      <w:bCs/>
      <w:caps/>
      <w:kern w:val="32"/>
      <w:sz w:val="28"/>
      <w:szCs w:val="32"/>
      <w:lang w:val="ru-RU" w:eastAsia="ru-RU" w:bidi="ar-SA"/>
    </w:rPr>
  </w:style>
  <w:style w:type="character" w:customStyle="1" w:styleId="74">
    <w:name w:val="Знак Знак7"/>
    <w:rsid w:val="00544313"/>
    <w:rPr>
      <w:rFonts w:cs="Arial"/>
      <w:b/>
      <w:bCs/>
      <w:sz w:val="24"/>
      <w:szCs w:val="24"/>
      <w:lang w:val="ru-RU" w:eastAsia="ru-RU" w:bidi="ar-SA"/>
    </w:rPr>
  </w:style>
  <w:style w:type="paragraph" w:customStyle="1" w:styleId="afffff9">
    <w:name w:val="Знак Знак Знак Знак"/>
    <w:basedOn w:val="a6"/>
    <w:rsid w:val="00544313"/>
    <w:rPr>
      <w:rFonts w:ascii="Tahoma" w:eastAsia="SimSun" w:hAnsi="Tahoma" w:cs="Tahoma"/>
      <w:kern w:val="2"/>
      <w:lang w:val="en-US" w:eastAsia="zh-CN"/>
    </w:rPr>
  </w:style>
  <w:style w:type="table" w:customStyle="1" w:styleId="213">
    <w:name w:val="Сетка таблицы21"/>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9"/>
    <w:uiPriority w:val="99"/>
    <w:semiHidden/>
    <w:unhideWhenUsed/>
    <w:rsid w:val="00544313"/>
  </w:style>
  <w:style w:type="paragraph" w:customStyle="1" w:styleId="afffffa">
    <w:name w:val="Стиль"/>
    <w:rsid w:val="00544313"/>
    <w:pPr>
      <w:widowControl w:val="0"/>
      <w:autoSpaceDE w:val="0"/>
      <w:autoSpaceDN w:val="0"/>
      <w:adjustRightInd w:val="0"/>
    </w:pPr>
    <w:rPr>
      <w:sz w:val="24"/>
      <w:szCs w:val="24"/>
    </w:rPr>
  </w:style>
  <w:style w:type="paragraph" w:customStyle="1" w:styleId="troick">
    <w:name w:val="troick"/>
    <w:basedOn w:val="a6"/>
    <w:rsid w:val="00544313"/>
    <w:pPr>
      <w:spacing w:line="360" w:lineRule="auto"/>
      <w:ind w:firstLine="680"/>
    </w:pPr>
    <w:rPr>
      <w:szCs w:val="20"/>
    </w:rPr>
  </w:style>
  <w:style w:type="paragraph" w:customStyle="1" w:styleId="-11">
    <w:name w:val="заголовок-1 шел"/>
    <w:basedOn w:val="12"/>
    <w:link w:val="-12"/>
    <w:rsid w:val="00544313"/>
    <w:pPr>
      <w:keepLines w:val="0"/>
      <w:spacing w:before="240" w:after="60"/>
      <w:ind w:right="-1"/>
    </w:pPr>
    <w:rPr>
      <w:rFonts w:ascii="Times New Roman" w:eastAsia="Times New Roman" w:hAnsi="Times New Roman" w:cs="Arial"/>
      <w:caps/>
      <w:color w:val="auto"/>
      <w:kern w:val="32"/>
      <w:szCs w:val="32"/>
    </w:rPr>
  </w:style>
  <w:style w:type="paragraph" w:customStyle="1" w:styleId="-2">
    <w:name w:val="заголовок-2 шел"/>
    <w:basedOn w:val="20"/>
    <w:link w:val="-20"/>
    <w:rsid w:val="00544313"/>
    <w:pPr>
      <w:ind w:left="0" w:right="-1"/>
    </w:pPr>
  </w:style>
  <w:style w:type="character" w:customStyle="1" w:styleId="-12">
    <w:name w:val="заголовок-1 шел Знак"/>
    <w:basedOn w:val="111"/>
    <w:link w:val="-11"/>
    <w:rsid w:val="00544313"/>
    <w:rPr>
      <w:rFonts w:ascii="Times New Roman" w:hAnsi="Times New Roman" w:cs="Arial"/>
      <w:b/>
      <w:bCs/>
      <w:caps/>
      <w:kern w:val="32"/>
      <w:sz w:val="28"/>
      <w:szCs w:val="32"/>
      <w:lang w:val="ru-RU" w:eastAsia="ru-RU" w:bidi="ar-SA"/>
    </w:rPr>
  </w:style>
  <w:style w:type="paragraph" w:customStyle="1" w:styleId="-3">
    <w:name w:val="заголовок-3 шел"/>
    <w:basedOn w:val="30"/>
    <w:link w:val="-30"/>
    <w:rsid w:val="00544313"/>
    <w:pPr>
      <w:spacing w:before="0" w:after="0"/>
      <w:ind w:left="0" w:right="0"/>
    </w:pPr>
  </w:style>
  <w:style w:type="character" w:customStyle="1" w:styleId="-20">
    <w:name w:val="заголовок-2 шел Знак"/>
    <w:basedOn w:val="21"/>
    <w:link w:val="-2"/>
    <w:rsid w:val="00544313"/>
    <w:rPr>
      <w:rFonts w:ascii="Times New Roman" w:hAnsi="Times New Roman"/>
      <w:b/>
      <w:bCs/>
      <w:sz w:val="28"/>
      <w:szCs w:val="24"/>
      <w:lang w:val="en-US" w:eastAsia="x-none"/>
    </w:rPr>
  </w:style>
  <w:style w:type="paragraph" w:customStyle="1" w:styleId="-4">
    <w:name w:val="заголовок-4 шел"/>
    <w:basedOn w:val="4"/>
    <w:link w:val="-40"/>
    <w:rsid w:val="00544313"/>
    <w:pPr>
      <w:ind w:left="0" w:right="-1"/>
    </w:pPr>
    <w:rPr>
      <w:color w:val="FF0000"/>
    </w:rPr>
  </w:style>
  <w:style w:type="character" w:customStyle="1" w:styleId="-30">
    <w:name w:val="заголовок-3 шел Знак"/>
    <w:basedOn w:val="31"/>
    <w:link w:val="-3"/>
    <w:rsid w:val="00544313"/>
    <w:rPr>
      <w:rFonts w:ascii="Times New Roman" w:hAnsi="Times New Roman"/>
      <w:b/>
      <w:bCs/>
      <w:sz w:val="24"/>
      <w:szCs w:val="24"/>
      <w:lang w:eastAsia="ru-RU"/>
    </w:rPr>
  </w:style>
  <w:style w:type="numbering" w:customStyle="1" w:styleId="64">
    <w:name w:val="Нет списка6"/>
    <w:next w:val="a9"/>
    <w:uiPriority w:val="99"/>
    <w:semiHidden/>
    <w:rsid w:val="00544313"/>
  </w:style>
  <w:style w:type="character" w:customStyle="1" w:styleId="-40">
    <w:name w:val="заголовок-4 шел Знак"/>
    <w:basedOn w:val="40"/>
    <w:link w:val="-4"/>
    <w:rsid w:val="00544313"/>
    <w:rPr>
      <w:rFonts w:ascii="Times New Roman" w:hAnsi="Times New Roman"/>
      <w:b/>
      <w:bCs/>
      <w:i/>
      <w:color w:val="FF0000"/>
      <w:sz w:val="24"/>
      <w:szCs w:val="28"/>
      <w:lang w:val="x-none" w:eastAsia="x-none"/>
    </w:rPr>
  </w:style>
  <w:style w:type="table" w:customStyle="1" w:styleId="3f2">
    <w:name w:val="Сетка таблицы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9"/>
    <w:semiHidden/>
    <w:rsid w:val="00544313"/>
  </w:style>
  <w:style w:type="table" w:customStyle="1" w:styleId="123">
    <w:name w:val="Сетка таблицы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9"/>
    <w:semiHidden/>
    <w:rsid w:val="00544313"/>
  </w:style>
  <w:style w:type="numbering" w:customStyle="1" w:styleId="220">
    <w:name w:val="Нет списка22"/>
    <w:next w:val="a9"/>
    <w:semiHidden/>
    <w:unhideWhenUsed/>
    <w:rsid w:val="00544313"/>
  </w:style>
  <w:style w:type="numbering" w:customStyle="1" w:styleId="320">
    <w:name w:val="Нет списка32"/>
    <w:next w:val="a9"/>
    <w:semiHidden/>
    <w:rsid w:val="00544313"/>
  </w:style>
  <w:style w:type="numbering" w:customStyle="1" w:styleId="420">
    <w:name w:val="Нет списка42"/>
    <w:next w:val="a9"/>
    <w:semiHidden/>
    <w:rsid w:val="00544313"/>
  </w:style>
  <w:style w:type="numbering" w:customStyle="1" w:styleId="1210">
    <w:name w:val="Нет списка121"/>
    <w:next w:val="a9"/>
    <w:semiHidden/>
    <w:rsid w:val="00544313"/>
  </w:style>
  <w:style w:type="numbering" w:customStyle="1" w:styleId="2120">
    <w:name w:val="Нет списка212"/>
    <w:next w:val="a9"/>
    <w:semiHidden/>
    <w:unhideWhenUsed/>
    <w:rsid w:val="00544313"/>
  </w:style>
  <w:style w:type="numbering" w:customStyle="1" w:styleId="3120">
    <w:name w:val="Нет списка312"/>
    <w:next w:val="a9"/>
    <w:semiHidden/>
    <w:rsid w:val="00544313"/>
  </w:style>
  <w:style w:type="numbering" w:customStyle="1" w:styleId="510">
    <w:name w:val="Нет списка51"/>
    <w:next w:val="a9"/>
    <w:uiPriority w:val="99"/>
    <w:semiHidden/>
    <w:rsid w:val="00544313"/>
  </w:style>
  <w:style w:type="table" w:customStyle="1" w:styleId="313">
    <w:name w:val="Сетка таблицы3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9"/>
    <w:semiHidden/>
    <w:rsid w:val="00544313"/>
  </w:style>
  <w:style w:type="numbering" w:customStyle="1" w:styleId="221">
    <w:name w:val="Нет списка221"/>
    <w:next w:val="a9"/>
    <w:semiHidden/>
    <w:unhideWhenUsed/>
    <w:rsid w:val="00544313"/>
  </w:style>
  <w:style w:type="numbering" w:customStyle="1" w:styleId="321">
    <w:name w:val="Нет списка321"/>
    <w:next w:val="a9"/>
    <w:semiHidden/>
    <w:rsid w:val="00544313"/>
  </w:style>
  <w:style w:type="paragraph" w:customStyle="1" w:styleId="afffffb">
    <w:name w:val="Содержимое таблицы"/>
    <w:basedOn w:val="a6"/>
    <w:rsid w:val="00544313"/>
    <w:pPr>
      <w:suppressLineNumbers/>
      <w:suppressAutoHyphens/>
    </w:pPr>
    <w:rPr>
      <w:color w:val="000000"/>
      <w:spacing w:val="6"/>
      <w:position w:val="-18"/>
      <w:lang w:eastAsia="ar-SA"/>
    </w:rPr>
  </w:style>
  <w:style w:type="character" w:customStyle="1" w:styleId="iceouttxt">
    <w:name w:val="iceouttxt"/>
    <w:rsid w:val="00544313"/>
  </w:style>
  <w:style w:type="table" w:customStyle="1" w:styleId="48">
    <w:name w:val="Сетка таблицы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
    <w:name w:val="Label"/>
    <w:basedOn w:val="a6"/>
    <w:rsid w:val="00544313"/>
    <w:pPr>
      <w:spacing w:before="120"/>
    </w:pPr>
    <w:rPr>
      <w:rFonts w:ascii="Antiqua" w:hAnsi="Antiqua"/>
      <w:sz w:val="17"/>
      <w:szCs w:val="20"/>
      <w:lang w:val="en-US"/>
    </w:rPr>
  </w:style>
  <w:style w:type="paragraph" w:customStyle="1" w:styleId="0">
    <w:name w:val="Стиль Основной текст с отступом + вправо После:  0 пт"/>
    <w:basedOn w:val="aff3"/>
    <w:rsid w:val="00544313"/>
    <w:pPr>
      <w:spacing w:before="240" w:after="60"/>
      <w:ind w:left="0"/>
      <w:jc w:val="right"/>
    </w:pPr>
    <w:rPr>
      <w:rFonts w:eastAsia="MS Mincho"/>
      <w:szCs w:val="20"/>
    </w:rPr>
  </w:style>
  <w:style w:type="paragraph" w:customStyle="1" w:styleId="afffffc">
    <w:name w:val="Стиль по центру"/>
    <w:basedOn w:val="a6"/>
    <w:rsid w:val="00544313"/>
    <w:pPr>
      <w:spacing w:before="120" w:after="120"/>
    </w:pPr>
    <w:rPr>
      <w:rFonts w:ascii="Arial" w:hAnsi="Arial"/>
      <w:szCs w:val="20"/>
    </w:rPr>
  </w:style>
  <w:style w:type="paragraph" w:customStyle="1" w:styleId="3f3">
    <w:name w:val="Заголовок 3__"/>
    <w:basedOn w:val="aff3"/>
    <w:rsid w:val="00544313"/>
    <w:pPr>
      <w:spacing w:before="120" w:after="240"/>
      <w:ind w:left="0"/>
    </w:pPr>
    <w:rPr>
      <w:rFonts w:eastAsia="MS Mincho"/>
      <w:b/>
      <w:bCs/>
      <w:i/>
      <w:iCs/>
      <w:szCs w:val="20"/>
    </w:rPr>
  </w:style>
  <w:style w:type="paragraph" w:customStyle="1" w:styleId="1Arial16pt">
    <w:name w:val="Стиль Заголовок 1 + Arial 16 pt по центру"/>
    <w:basedOn w:val="12"/>
    <w:rsid w:val="00544313"/>
    <w:pPr>
      <w:keepLines w:val="0"/>
      <w:spacing w:before="120" w:after="180"/>
      <w:contextualSpacing/>
    </w:pPr>
    <w:rPr>
      <w:rFonts w:ascii="Arial" w:eastAsia="Times New Roman" w:hAnsi="Arial" w:cs="Times New Roman"/>
      <w:bCs w:val="0"/>
      <w:caps/>
      <w:color w:val="auto"/>
      <w:kern w:val="32"/>
      <w:sz w:val="32"/>
      <w:szCs w:val="20"/>
      <w14:shadow w14:blurRad="50800" w14:dist="38100" w14:dir="2700000" w14:sx="100000" w14:sy="100000" w14:kx="0" w14:ky="0" w14:algn="tl">
        <w14:srgbClr w14:val="000000">
          <w14:alpha w14:val="60000"/>
        </w14:srgbClr>
      </w14:shadow>
    </w:rPr>
  </w:style>
  <w:style w:type="paragraph" w:customStyle="1" w:styleId="3Arial14pt">
    <w:name w:val="Стиль Заголовок 3 + Arial 14 pt по центру"/>
    <w:basedOn w:val="30"/>
    <w:rsid w:val="00544313"/>
    <w:pPr>
      <w:keepNext/>
      <w:spacing w:before="0"/>
      <w:ind w:left="0" w:right="0"/>
      <w:contextualSpacing/>
    </w:pPr>
    <w:rPr>
      <w:rFonts w:ascii="Arial" w:hAnsi="Arial"/>
      <w:bCs w:val="0"/>
      <w:i/>
      <w:sz w:val="28"/>
      <w:szCs w:val="20"/>
      <w14:shadow w14:blurRad="50800" w14:dist="38100" w14:dir="2700000" w14:sx="100000" w14:sy="100000" w14:kx="0" w14:ky="0" w14:algn="tl">
        <w14:srgbClr w14:val="000000">
          <w14:alpha w14:val="60000"/>
        </w14:srgbClr>
      </w14:shadow>
    </w:rPr>
  </w:style>
  <w:style w:type="numbering" w:customStyle="1" w:styleId="SymbolSymbol">
    <w:name w:val="Стиль маркированный Symbol (Symbol) подчеркивание"/>
    <w:basedOn w:val="a9"/>
    <w:rsid w:val="00544313"/>
  </w:style>
  <w:style w:type="numbering" w:customStyle="1" w:styleId="afffffd">
    <w:name w:val="Стиль нумерованный"/>
    <w:basedOn w:val="a9"/>
    <w:rsid w:val="00544313"/>
  </w:style>
  <w:style w:type="numbering" w:customStyle="1" w:styleId="12pt">
    <w:name w:val="Стиль маркированный 12 pt"/>
    <w:basedOn w:val="a9"/>
    <w:rsid w:val="00544313"/>
  </w:style>
  <w:style w:type="paragraph" w:customStyle="1" w:styleId="afffffe">
    <w:name w:val="Маркированный"/>
    <w:basedOn w:val="a0"/>
    <w:rsid w:val="00544313"/>
    <w:pPr>
      <w:numPr>
        <w:numId w:val="0"/>
      </w:numPr>
      <w:spacing w:after="60"/>
      <w:contextualSpacing w:val="0"/>
    </w:pPr>
    <w:rPr>
      <w:rFonts w:ascii="Arial" w:eastAsia="MS Mincho" w:hAnsi="Arial"/>
      <w:bCs w:val="0"/>
      <w:caps w:val="0"/>
      <w:lang w:eastAsia="ja-JP"/>
    </w:rPr>
  </w:style>
  <w:style w:type="paragraph" w:customStyle="1" w:styleId="a2">
    <w:name w:val="Нумерованный"/>
    <w:basedOn w:val="a6"/>
    <w:rsid w:val="00544313"/>
    <w:pPr>
      <w:numPr>
        <w:numId w:val="17"/>
      </w:numPr>
      <w:spacing w:after="60"/>
    </w:pPr>
    <w:rPr>
      <w:rFonts w:ascii="Arial" w:eastAsia="MS Mincho" w:hAnsi="Arial"/>
      <w:szCs w:val="20"/>
    </w:rPr>
  </w:style>
  <w:style w:type="paragraph" w:styleId="a">
    <w:name w:val="List Number"/>
    <w:basedOn w:val="a6"/>
    <w:rsid w:val="00544313"/>
    <w:pPr>
      <w:numPr>
        <w:numId w:val="16"/>
      </w:numPr>
      <w:spacing w:after="60"/>
    </w:pPr>
    <w:rPr>
      <w:rFonts w:ascii="Arial" w:hAnsi="Arial"/>
    </w:rPr>
  </w:style>
  <w:style w:type="paragraph" w:customStyle="1" w:styleId="063">
    <w:name w:val="Стиль Маркированный + Слева:  063 см"/>
    <w:basedOn w:val="afffffe"/>
    <w:rsid w:val="00544313"/>
    <w:pPr>
      <w:numPr>
        <w:numId w:val="18"/>
      </w:numPr>
    </w:pPr>
  </w:style>
  <w:style w:type="paragraph" w:customStyle="1" w:styleId="1ff">
    <w:name w:val="Заголовок 1_"/>
    <w:basedOn w:val="12"/>
    <w:rsid w:val="00544313"/>
    <w:pPr>
      <w:keepLines w:val="0"/>
      <w:spacing w:before="240" w:after="180"/>
      <w:contextualSpacing/>
    </w:pPr>
    <w:rPr>
      <w:rFonts w:ascii="Arial Black" w:eastAsia="Times New Roman" w:hAnsi="Arial Black" w:cs="Times New Roman"/>
      <w:bCs w:val="0"/>
      <w:caps/>
      <w:color w:val="auto"/>
      <w:kern w:val="32"/>
      <w14:shadow w14:blurRad="50800" w14:dist="38100" w14:dir="2700000" w14:sx="100000" w14:sy="100000" w14:kx="0" w14:ky="0" w14:algn="tl">
        <w14:srgbClr w14:val="000000">
          <w14:alpha w14:val="60000"/>
        </w14:srgbClr>
      </w14:shadow>
    </w:rPr>
  </w:style>
  <w:style w:type="paragraph" w:customStyle="1" w:styleId="101">
    <w:name w:val="Стиль Заголовок 1 + Первая строка:  0 см"/>
    <w:basedOn w:val="12"/>
    <w:autoRedefine/>
    <w:rsid w:val="00544313"/>
    <w:pPr>
      <w:keepLines w:val="0"/>
      <w:spacing w:before="240" w:after="240"/>
      <w:contextualSpacing/>
    </w:pPr>
    <w:rPr>
      <w:rFonts w:ascii="Arial Black" w:eastAsia="Times New Roman" w:hAnsi="Arial Black" w:cs="Times New Roman"/>
      <w:smallCaps/>
      <w:color w:val="auto"/>
      <w:kern w:val="32"/>
      <w:sz w:val="24"/>
      <w:szCs w:val="24"/>
      <w14:shadow w14:blurRad="50800" w14:dist="38100" w14:dir="2700000" w14:sx="100000" w14:sy="100000" w14:kx="0" w14:ky="0" w14:algn="tl">
        <w14:srgbClr w14:val="000000">
          <w14:alpha w14:val="60000"/>
        </w14:srgbClr>
      </w14:shadow>
    </w:rPr>
  </w:style>
  <w:style w:type="paragraph" w:styleId="65">
    <w:name w:val="index 6"/>
    <w:basedOn w:val="a6"/>
    <w:next w:val="a6"/>
    <w:rsid w:val="00544313"/>
    <w:pPr>
      <w:spacing w:after="60"/>
    </w:pPr>
    <w:rPr>
      <w:rFonts w:ascii="Arial Narrow" w:hAnsi="Arial Narrow"/>
    </w:rPr>
  </w:style>
  <w:style w:type="paragraph" w:customStyle="1" w:styleId="1">
    <w:name w:val="Перечисление 1"/>
    <w:basedOn w:val="a6"/>
    <w:rsid w:val="00544313"/>
    <w:pPr>
      <w:numPr>
        <w:numId w:val="19"/>
      </w:numPr>
      <w:spacing w:after="60"/>
    </w:pPr>
    <w:rPr>
      <w:rFonts w:ascii="Arial Narrow" w:eastAsia="MS Mincho" w:hAnsi="Arial Narrow"/>
      <w:sz w:val="22"/>
    </w:rPr>
  </w:style>
  <w:style w:type="paragraph" w:customStyle="1" w:styleId="affffff">
    <w:name w:val="Табл"/>
    <w:basedOn w:val="a6"/>
    <w:rsid w:val="00544313"/>
    <w:pPr>
      <w:spacing w:before="180" w:after="120"/>
      <w:jc w:val="right"/>
    </w:pPr>
    <w:rPr>
      <w:rFonts w:ascii="Arial" w:eastAsia="MS Mincho" w:hAnsi="Arial"/>
    </w:rPr>
  </w:style>
  <w:style w:type="paragraph" w:styleId="affffff0">
    <w:name w:val="List"/>
    <w:basedOn w:val="a6"/>
    <w:rsid w:val="00544313"/>
    <w:pPr>
      <w:spacing w:after="60"/>
      <w:ind w:left="680"/>
    </w:pPr>
    <w:rPr>
      <w:rFonts w:ascii="Arial" w:eastAsia="MS Mincho" w:hAnsi="Arial"/>
      <w:szCs w:val="20"/>
    </w:rPr>
  </w:style>
  <w:style w:type="numbering" w:customStyle="1" w:styleId="affffff1">
    <w:name w:val="Стиль маркированный"/>
    <w:basedOn w:val="a9"/>
    <w:rsid w:val="00544313"/>
  </w:style>
  <w:style w:type="paragraph" w:customStyle="1" w:styleId="affffff2">
    <w:name w:val="Номер таблицы"/>
    <w:basedOn w:val="a6"/>
    <w:rsid w:val="00544313"/>
    <w:pPr>
      <w:spacing w:before="60" w:after="60"/>
      <w:ind w:firstLine="709"/>
      <w:jc w:val="right"/>
    </w:pPr>
    <w:rPr>
      <w:rFonts w:ascii="Arial" w:hAnsi="Arial"/>
      <w:szCs w:val="20"/>
    </w:rPr>
  </w:style>
  <w:style w:type="paragraph" w:customStyle="1" w:styleId="affffff3">
    <w:name w:val="Имя таблицы"/>
    <w:basedOn w:val="a6"/>
    <w:rsid w:val="00544313"/>
    <w:pPr>
      <w:spacing w:before="120" w:after="120"/>
      <w:contextualSpacing/>
    </w:pPr>
    <w:rPr>
      <w:rFonts w:ascii="Arial" w:hAnsi="Arial"/>
      <w:szCs w:val="20"/>
    </w:rPr>
  </w:style>
  <w:style w:type="paragraph" w:customStyle="1" w:styleId="161">
    <w:name w:val="Стиль полужирный с тенью Междустр.интервал:  точно 16 пт"/>
    <w:basedOn w:val="a6"/>
    <w:rsid w:val="00544313"/>
    <w:pPr>
      <w:spacing w:after="60" w:line="320" w:lineRule="exact"/>
      <w:ind w:firstLine="709"/>
    </w:pPr>
    <w:rPr>
      <w:rFonts w:ascii="Arial" w:hAnsi="Arial"/>
      <w:b/>
      <w:bCs/>
      <w:caps/>
      <w14:shadow w14:blurRad="50800" w14:dist="38100" w14:dir="2700000" w14:sx="100000" w14:sy="100000" w14:kx="0" w14:ky="0" w14:algn="tl">
        <w14:srgbClr w14:val="000000">
          <w14:alpha w14:val="60000"/>
        </w14:srgbClr>
      </w14:shadow>
    </w:rPr>
  </w:style>
  <w:style w:type="paragraph" w:styleId="HTML">
    <w:name w:val="HTML Preformatted"/>
    <w:basedOn w:val="a6"/>
    <w:link w:val="HTML0"/>
    <w:rsid w:val="00544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7"/>
    <w:link w:val="HTML"/>
    <w:rsid w:val="00544313"/>
    <w:rPr>
      <w:rFonts w:ascii="Courier New" w:hAnsi="Courier New"/>
      <w:lang w:val="x-none" w:eastAsia="x-none"/>
    </w:rPr>
  </w:style>
  <w:style w:type="paragraph" w:customStyle="1" w:styleId="Heading">
    <w:name w:val="Heading"/>
    <w:rsid w:val="00544313"/>
    <w:pPr>
      <w:overflowPunct w:val="0"/>
      <w:autoSpaceDE w:val="0"/>
      <w:autoSpaceDN w:val="0"/>
      <w:adjustRightInd w:val="0"/>
      <w:textAlignment w:val="baseline"/>
    </w:pPr>
    <w:rPr>
      <w:rFonts w:ascii="Arial" w:hAnsi="Arial"/>
      <w:b/>
      <w:sz w:val="22"/>
      <w:szCs w:val="22"/>
      <w:lang w:eastAsia="ja-JP"/>
    </w:rPr>
  </w:style>
  <w:style w:type="paragraph" w:styleId="affffff4">
    <w:name w:val="Block Text"/>
    <w:basedOn w:val="a6"/>
    <w:rsid w:val="00544313"/>
    <w:pPr>
      <w:spacing w:line="228" w:lineRule="auto"/>
      <w:ind w:left="709" w:right="-1" w:hanging="709"/>
    </w:pPr>
  </w:style>
  <w:style w:type="paragraph" w:customStyle="1" w:styleId="xl68">
    <w:name w:val="xl68"/>
    <w:basedOn w:val="a6"/>
    <w:rsid w:val="00544313"/>
    <w:pPr>
      <w:pBdr>
        <w:top w:val="single" w:sz="4" w:space="0" w:color="auto"/>
        <w:left w:val="single" w:sz="8" w:space="0" w:color="auto"/>
        <w:right w:val="single" w:sz="4" w:space="0" w:color="auto"/>
      </w:pBdr>
      <w:tabs>
        <w:tab w:val="num" w:pos="1440"/>
      </w:tabs>
      <w:spacing w:before="100" w:after="100"/>
      <w:textAlignment w:val="center"/>
    </w:pPr>
    <w:rPr>
      <w:rFonts w:ascii="Arial Unicode MS" w:eastAsia="Arial Unicode MS" w:hAnsi="Arial Unicode MS"/>
      <w:szCs w:val="20"/>
      <w:lang w:val="en-US" w:eastAsia="ja-JP"/>
    </w:rPr>
  </w:style>
  <w:style w:type="paragraph" w:customStyle="1" w:styleId="xl69">
    <w:name w:val="xl69"/>
    <w:basedOn w:val="a6"/>
    <w:rsid w:val="00544313"/>
    <w:pPr>
      <w:pBdr>
        <w:left w:val="single" w:sz="8" w:space="0" w:color="auto"/>
        <w:bottom w:val="single" w:sz="4" w:space="0" w:color="auto"/>
        <w:right w:val="single" w:sz="4" w:space="0" w:color="auto"/>
      </w:pBdr>
      <w:tabs>
        <w:tab w:val="num" w:pos="2160"/>
      </w:tabs>
      <w:spacing w:before="100" w:after="100"/>
      <w:textAlignment w:val="center"/>
    </w:pPr>
    <w:rPr>
      <w:rFonts w:ascii="Arial Unicode MS" w:eastAsia="Arial Unicode MS" w:hAnsi="Arial Unicode MS"/>
      <w:szCs w:val="20"/>
      <w:lang w:val="en-US" w:eastAsia="ja-JP"/>
    </w:rPr>
  </w:style>
  <w:style w:type="paragraph" w:customStyle="1" w:styleId="xl70">
    <w:name w:val="xl70"/>
    <w:basedOn w:val="a6"/>
    <w:rsid w:val="00544313"/>
    <w:pPr>
      <w:pBdr>
        <w:top w:val="single" w:sz="4" w:space="0" w:color="auto"/>
        <w:left w:val="single" w:sz="4" w:space="0" w:color="auto"/>
        <w:right w:val="single" w:sz="4" w:space="0" w:color="auto"/>
      </w:pBdr>
      <w:tabs>
        <w:tab w:val="num" w:pos="2880"/>
      </w:tabs>
      <w:spacing w:before="100" w:after="100"/>
    </w:pPr>
    <w:rPr>
      <w:rFonts w:ascii="Arial Unicode MS" w:eastAsia="Arial Unicode MS" w:hAnsi="Arial Unicode MS"/>
      <w:szCs w:val="20"/>
      <w:lang w:val="en-US" w:eastAsia="ja-JP"/>
    </w:rPr>
  </w:style>
  <w:style w:type="paragraph" w:customStyle="1" w:styleId="xl71">
    <w:name w:val="xl71"/>
    <w:basedOn w:val="a6"/>
    <w:rsid w:val="00544313"/>
    <w:pPr>
      <w:pBdr>
        <w:left w:val="single" w:sz="4" w:space="0" w:color="auto"/>
        <w:bottom w:val="single" w:sz="4" w:space="0" w:color="auto"/>
        <w:right w:val="single" w:sz="4" w:space="0" w:color="auto"/>
      </w:pBdr>
      <w:tabs>
        <w:tab w:val="num" w:pos="1440"/>
      </w:tabs>
      <w:spacing w:before="100" w:after="100"/>
      <w:ind w:left="1440" w:hanging="360"/>
    </w:pPr>
    <w:rPr>
      <w:rFonts w:ascii="Arial Unicode MS" w:eastAsia="Arial Unicode MS" w:hAnsi="Arial Unicode MS"/>
      <w:szCs w:val="20"/>
      <w:lang w:val="en-US" w:eastAsia="ja-JP"/>
    </w:rPr>
  </w:style>
  <w:style w:type="paragraph" w:customStyle="1" w:styleId="xl72">
    <w:name w:val="xl72"/>
    <w:basedOn w:val="a6"/>
    <w:rsid w:val="00544313"/>
    <w:pPr>
      <w:pBdr>
        <w:top w:val="single" w:sz="8" w:space="0" w:color="auto"/>
        <w:left w:val="single" w:sz="4" w:space="0" w:color="auto"/>
        <w:bottom w:val="single" w:sz="4" w:space="0" w:color="auto"/>
      </w:pBdr>
      <w:tabs>
        <w:tab w:val="num" w:pos="2160"/>
      </w:tabs>
      <w:spacing w:before="100" w:after="100"/>
      <w:ind w:left="2160" w:hanging="360"/>
    </w:pPr>
    <w:rPr>
      <w:rFonts w:ascii="Arial Unicode MS" w:eastAsia="Arial Unicode MS" w:hAnsi="Arial Unicode MS"/>
      <w:szCs w:val="20"/>
      <w:lang w:val="en-US" w:eastAsia="ja-JP"/>
    </w:rPr>
  </w:style>
  <w:style w:type="paragraph" w:customStyle="1" w:styleId="zzCopyright">
    <w:name w:val="zzCopyright"/>
    <w:basedOn w:val="a6"/>
    <w:next w:val="a6"/>
    <w:rsid w:val="00544313"/>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pPr>
    <w:rPr>
      <w:rFonts w:ascii="Arial" w:eastAsia="MS Mincho" w:hAnsi="Arial"/>
      <w:color w:val="0000FF"/>
      <w:sz w:val="20"/>
      <w:szCs w:val="20"/>
      <w:lang w:val="en-GB" w:eastAsia="ja-JP"/>
    </w:rPr>
  </w:style>
  <w:style w:type="paragraph" w:customStyle="1" w:styleId="zzCover">
    <w:name w:val="zzCover"/>
    <w:basedOn w:val="a6"/>
    <w:rsid w:val="00544313"/>
    <w:pPr>
      <w:tabs>
        <w:tab w:val="num" w:pos="4320"/>
      </w:tabs>
      <w:spacing w:after="220" w:line="230" w:lineRule="auto"/>
      <w:ind w:left="4320" w:hanging="360"/>
      <w:jc w:val="right"/>
    </w:pPr>
    <w:rPr>
      <w:rFonts w:ascii="Arial" w:eastAsia="MS Mincho" w:hAnsi="Arial"/>
      <w:b/>
      <w:color w:val="000000"/>
      <w:szCs w:val="20"/>
      <w:lang w:val="en-GB" w:eastAsia="ja-JP"/>
    </w:rPr>
  </w:style>
  <w:style w:type="paragraph" w:customStyle="1" w:styleId="1ff0">
    <w:name w:val="Список литературы1"/>
    <w:basedOn w:val="a6"/>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1ff1">
    <w:name w:val="Дата1"/>
    <w:basedOn w:val="a6"/>
    <w:next w:val="a6"/>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Terms">
    <w:name w:val="Term(s)"/>
    <w:basedOn w:val="a6"/>
    <w:next w:val="Definition"/>
    <w:rsid w:val="00544313"/>
    <w:pPr>
      <w:keepNext/>
      <w:tabs>
        <w:tab w:val="num" w:pos="720"/>
      </w:tabs>
      <w:suppressAutoHyphens/>
      <w:spacing w:line="230" w:lineRule="auto"/>
      <w:ind w:left="720" w:hanging="360"/>
    </w:pPr>
    <w:rPr>
      <w:rFonts w:ascii="Arial" w:eastAsia="MS Mincho" w:hAnsi="Arial"/>
      <w:b/>
      <w:sz w:val="20"/>
      <w:szCs w:val="20"/>
      <w:lang w:val="en-GB" w:eastAsia="ja-JP"/>
    </w:rPr>
  </w:style>
  <w:style w:type="paragraph" w:customStyle="1" w:styleId="Definition">
    <w:name w:val="Definition"/>
    <w:basedOn w:val="a6"/>
    <w:next w:val="a6"/>
    <w:rsid w:val="00544313"/>
    <w:pPr>
      <w:spacing w:after="240" w:line="230" w:lineRule="auto"/>
    </w:pPr>
    <w:rPr>
      <w:rFonts w:ascii="Arial" w:eastAsia="MS Mincho" w:hAnsi="Arial"/>
      <w:sz w:val="20"/>
      <w:szCs w:val="20"/>
      <w:lang w:val="en-GB" w:eastAsia="ja-JP"/>
    </w:rPr>
  </w:style>
  <w:style w:type="paragraph" w:styleId="affffff5">
    <w:name w:val="Date"/>
    <w:basedOn w:val="a6"/>
    <w:next w:val="a6"/>
    <w:link w:val="affffff6"/>
    <w:rsid w:val="00544313"/>
    <w:pPr>
      <w:tabs>
        <w:tab w:val="num" w:pos="720"/>
      </w:tabs>
    </w:pPr>
    <w:rPr>
      <w:rFonts w:ascii="Arial" w:eastAsia="MS Mincho" w:hAnsi="Arial"/>
      <w:kern w:val="2"/>
      <w:sz w:val="20"/>
      <w:szCs w:val="20"/>
      <w:lang w:val="en-US" w:eastAsia="ja-JP"/>
    </w:rPr>
  </w:style>
  <w:style w:type="character" w:customStyle="1" w:styleId="affffff6">
    <w:name w:val="Дата Знак"/>
    <w:basedOn w:val="a7"/>
    <w:link w:val="affffff5"/>
    <w:rsid w:val="00544313"/>
    <w:rPr>
      <w:rFonts w:ascii="Arial" w:eastAsia="MS Mincho" w:hAnsi="Arial"/>
      <w:kern w:val="2"/>
      <w:lang w:val="en-US" w:eastAsia="ja-JP"/>
    </w:rPr>
  </w:style>
  <w:style w:type="paragraph" w:customStyle="1" w:styleId="BodyText21">
    <w:name w:val="Body Text 21"/>
    <w:basedOn w:val="a6"/>
    <w:rsid w:val="00544313"/>
    <w:pPr>
      <w:autoSpaceDE w:val="0"/>
      <w:autoSpaceDN w:val="0"/>
      <w:ind w:firstLine="426"/>
    </w:pPr>
    <w:rPr>
      <w:rFonts w:ascii="Courier New" w:hAnsi="Courier New" w:cs="Courier New"/>
      <w:lang w:val="en-US"/>
    </w:rPr>
  </w:style>
  <w:style w:type="paragraph" w:customStyle="1" w:styleId="-0">
    <w:name w:val="Таблица - центр"/>
    <w:basedOn w:val="a6"/>
    <w:rsid w:val="00544313"/>
    <w:rPr>
      <w:szCs w:val="20"/>
    </w:rPr>
  </w:style>
  <w:style w:type="paragraph" w:customStyle="1" w:styleId="Ieinoie">
    <w:name w:val="Ieino?ie"/>
    <w:basedOn w:val="a6"/>
    <w:rsid w:val="00544313"/>
    <w:rPr>
      <w:rFonts w:ascii="AGGal" w:hAnsi="AGGal"/>
      <w:sz w:val="22"/>
      <w:szCs w:val="20"/>
    </w:rPr>
  </w:style>
  <w:style w:type="paragraph" w:customStyle="1" w:styleId="affffff7">
    <w:name w:val="Обы"/>
    <w:rsid w:val="00544313"/>
    <w:pPr>
      <w:widowControl w:val="0"/>
    </w:pPr>
    <w:rPr>
      <w:sz w:val="22"/>
      <w:szCs w:val="22"/>
    </w:rPr>
  </w:style>
  <w:style w:type="paragraph" w:customStyle="1" w:styleId="Iauiue2">
    <w:name w:val="Iau?iue2"/>
    <w:rsid w:val="00544313"/>
    <w:pPr>
      <w:widowControl w:val="0"/>
    </w:pPr>
    <w:rPr>
      <w:rFonts w:ascii="Courier New" w:hAnsi="Courier New" w:cs="Courier New"/>
      <w:b/>
      <w:bCs/>
      <w:i/>
      <w:iCs/>
      <w:sz w:val="22"/>
      <w:szCs w:val="22"/>
    </w:rPr>
  </w:style>
  <w:style w:type="paragraph" w:customStyle="1" w:styleId="Iauiue">
    <w:name w:val="Iau?iue"/>
    <w:autoRedefine/>
    <w:rsid w:val="00544313"/>
    <w:rPr>
      <w:b/>
      <w:sz w:val="24"/>
      <w:szCs w:val="22"/>
    </w:rPr>
  </w:style>
  <w:style w:type="paragraph" w:customStyle="1" w:styleId="FR1">
    <w:name w:val="FR1"/>
    <w:rsid w:val="00544313"/>
    <w:pPr>
      <w:widowControl w:val="0"/>
      <w:autoSpaceDE w:val="0"/>
      <w:autoSpaceDN w:val="0"/>
      <w:adjustRightInd w:val="0"/>
      <w:spacing w:line="260" w:lineRule="auto"/>
      <w:ind w:firstLine="520"/>
    </w:pPr>
    <w:rPr>
      <w:sz w:val="22"/>
      <w:szCs w:val="22"/>
    </w:rPr>
  </w:style>
  <w:style w:type="paragraph" w:styleId="2f3">
    <w:name w:val="index 2"/>
    <w:basedOn w:val="a6"/>
    <w:next w:val="a6"/>
    <w:autoRedefine/>
    <w:rsid w:val="00544313"/>
    <w:pPr>
      <w:ind w:left="480" w:hanging="240"/>
    </w:pPr>
  </w:style>
  <w:style w:type="paragraph" w:styleId="3f4">
    <w:name w:val="index 3"/>
    <w:basedOn w:val="a6"/>
    <w:next w:val="a6"/>
    <w:autoRedefine/>
    <w:rsid w:val="00544313"/>
    <w:pPr>
      <w:ind w:left="720" w:hanging="240"/>
    </w:pPr>
  </w:style>
  <w:style w:type="paragraph" w:styleId="49">
    <w:name w:val="index 4"/>
    <w:basedOn w:val="a6"/>
    <w:next w:val="a6"/>
    <w:autoRedefine/>
    <w:rsid w:val="00544313"/>
    <w:pPr>
      <w:ind w:left="960" w:hanging="240"/>
    </w:pPr>
  </w:style>
  <w:style w:type="paragraph" w:styleId="55">
    <w:name w:val="index 5"/>
    <w:basedOn w:val="a6"/>
    <w:next w:val="a6"/>
    <w:autoRedefine/>
    <w:rsid w:val="00544313"/>
    <w:pPr>
      <w:ind w:left="1200" w:hanging="240"/>
    </w:pPr>
  </w:style>
  <w:style w:type="paragraph" w:styleId="75">
    <w:name w:val="index 7"/>
    <w:basedOn w:val="a6"/>
    <w:next w:val="a6"/>
    <w:autoRedefine/>
    <w:rsid w:val="00544313"/>
    <w:pPr>
      <w:ind w:left="1680" w:hanging="240"/>
    </w:pPr>
  </w:style>
  <w:style w:type="paragraph" w:styleId="84">
    <w:name w:val="index 8"/>
    <w:basedOn w:val="a6"/>
    <w:next w:val="a6"/>
    <w:autoRedefine/>
    <w:rsid w:val="00544313"/>
    <w:pPr>
      <w:ind w:left="1920" w:hanging="240"/>
    </w:pPr>
  </w:style>
  <w:style w:type="paragraph" w:styleId="94">
    <w:name w:val="index 9"/>
    <w:basedOn w:val="a6"/>
    <w:next w:val="a6"/>
    <w:autoRedefine/>
    <w:rsid w:val="00544313"/>
    <w:pPr>
      <w:ind w:left="2160" w:hanging="240"/>
    </w:pPr>
  </w:style>
  <w:style w:type="paragraph" w:customStyle="1" w:styleId="xl24">
    <w:name w:val="xl24"/>
    <w:basedOn w:val="a6"/>
    <w:rsid w:val="00544313"/>
    <w:pPr>
      <w:spacing w:before="100" w:beforeAutospacing="1" w:after="100" w:afterAutospacing="1"/>
      <w:textAlignment w:val="center"/>
    </w:pPr>
    <w:rPr>
      <w:rFonts w:ascii="Arial Unicode MS" w:eastAsia="Arial Unicode MS" w:hAnsi="Arial Unicode MS" w:cs="Arial Unicode MS"/>
    </w:rPr>
  </w:style>
  <w:style w:type="paragraph" w:customStyle="1" w:styleId="xl25">
    <w:name w:val="xl25"/>
    <w:basedOn w:val="a6"/>
    <w:rsid w:val="00544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6">
    <w:name w:val="xl26"/>
    <w:basedOn w:val="a6"/>
    <w:rsid w:val="00544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8">
    <w:name w:val="xl28"/>
    <w:basedOn w:val="a6"/>
    <w:rsid w:val="00544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9">
    <w:name w:val="xl29"/>
    <w:basedOn w:val="a6"/>
    <w:rsid w:val="00544313"/>
    <w:pPr>
      <w:spacing w:before="100" w:beforeAutospacing="1" w:after="100" w:afterAutospacing="1"/>
      <w:textAlignment w:val="center"/>
    </w:pPr>
    <w:rPr>
      <w:rFonts w:ascii="Arial Unicode MS" w:eastAsia="Arial Unicode MS" w:hAnsi="Arial Unicode MS" w:cs="Arial Unicode MS"/>
    </w:rPr>
  </w:style>
  <w:style w:type="paragraph" w:customStyle="1" w:styleId="xl30">
    <w:name w:val="xl30"/>
    <w:basedOn w:val="a6"/>
    <w:rsid w:val="00544313"/>
    <w:pPr>
      <w:spacing w:before="100" w:beforeAutospacing="1" w:after="100" w:afterAutospacing="1"/>
      <w:textAlignment w:val="center"/>
    </w:pPr>
    <w:rPr>
      <w:rFonts w:ascii="Arial Unicode MS" w:eastAsia="Arial Unicode MS" w:hAnsi="Arial Unicode MS" w:cs="Arial Unicode MS"/>
    </w:rPr>
  </w:style>
  <w:style w:type="paragraph" w:customStyle="1" w:styleId="xl31">
    <w:name w:val="xl31"/>
    <w:basedOn w:val="a6"/>
    <w:rsid w:val="00544313"/>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2">
    <w:name w:val="xl32"/>
    <w:basedOn w:val="a6"/>
    <w:rsid w:val="00544313"/>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a6"/>
    <w:rsid w:val="00544313"/>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4">
    <w:name w:val="xl34"/>
    <w:basedOn w:val="a6"/>
    <w:rsid w:val="00544313"/>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5">
    <w:name w:val="xl35"/>
    <w:basedOn w:val="a6"/>
    <w:rsid w:val="00544313"/>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6">
    <w:name w:val="xl36"/>
    <w:basedOn w:val="a6"/>
    <w:rsid w:val="00544313"/>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affffff8">
    <w:name w:val="Список определений"/>
    <w:basedOn w:val="a6"/>
    <w:next w:val="a6"/>
    <w:rsid w:val="00544313"/>
    <w:pPr>
      <w:ind w:left="360"/>
    </w:pPr>
    <w:rPr>
      <w:snapToGrid w:val="0"/>
    </w:rPr>
  </w:style>
  <w:style w:type="paragraph" w:customStyle="1" w:styleId="affffff9">
    <w:name w:val="таб. заголовок"/>
    <w:basedOn w:val="12"/>
    <w:rsid w:val="00544313"/>
    <w:pPr>
      <w:keepNext w:val="0"/>
      <w:keepLines w:val="0"/>
      <w:spacing w:before="120" w:after="120"/>
      <w:outlineLvl w:val="9"/>
    </w:pPr>
    <w:rPr>
      <w:rFonts w:ascii="Times New Roman" w:eastAsia="Times New Roman" w:hAnsi="Times New Roman" w:cs="Times New Roman"/>
      <w:b w:val="0"/>
      <w:snapToGrid w:val="0"/>
      <w:color w:val="auto"/>
      <w:sz w:val="26"/>
      <w:szCs w:val="32"/>
    </w:rPr>
  </w:style>
  <w:style w:type="paragraph" w:customStyle="1" w:styleId="N">
    <w:name w:val="таб. N"/>
    <w:basedOn w:val="12"/>
    <w:rsid w:val="00544313"/>
    <w:pPr>
      <w:keepLines w:val="0"/>
      <w:spacing w:before="120"/>
      <w:ind w:right="567"/>
      <w:jc w:val="right"/>
      <w:outlineLvl w:val="9"/>
    </w:pPr>
    <w:rPr>
      <w:rFonts w:ascii="Times New Roman" w:eastAsia="Times New Roman" w:hAnsi="Times New Roman" w:cs="Times New Roman"/>
      <w:b w:val="0"/>
      <w:noProof/>
      <w:snapToGrid w:val="0"/>
      <w:color w:val="auto"/>
      <w:sz w:val="26"/>
      <w:szCs w:val="32"/>
    </w:rPr>
  </w:style>
  <w:style w:type="paragraph" w:customStyle="1" w:styleId="affffffa">
    <w:name w:val="Шапка табл"/>
    <w:basedOn w:val="affffff9"/>
    <w:rsid w:val="00544313"/>
    <w:pPr>
      <w:spacing w:before="0"/>
    </w:pPr>
  </w:style>
  <w:style w:type="paragraph" w:customStyle="1" w:styleId="1ff2">
    <w:name w:val="Обычный (веб)1"/>
    <w:basedOn w:val="a6"/>
    <w:rsid w:val="00544313"/>
    <w:pPr>
      <w:spacing w:before="100" w:after="100"/>
    </w:pPr>
    <w:rPr>
      <w:rFonts w:ascii="Arial Unicode MS" w:eastAsia="Arial Unicode MS" w:hAnsi="Arial Unicode MS"/>
      <w:lang w:val="en-US"/>
    </w:rPr>
  </w:style>
  <w:style w:type="character" w:customStyle="1" w:styleId="c1">
    <w:name w:val="c1"/>
    <w:rsid w:val="00544313"/>
  </w:style>
  <w:style w:type="paragraph" w:customStyle="1" w:styleId="center1">
    <w:name w:val="center1"/>
    <w:basedOn w:val="a6"/>
    <w:rsid w:val="00544313"/>
    <w:pPr>
      <w:spacing w:before="100" w:after="100"/>
    </w:pPr>
  </w:style>
  <w:style w:type="paragraph" w:customStyle="1" w:styleId="justify2">
    <w:name w:val="justify2"/>
    <w:basedOn w:val="a6"/>
    <w:rsid w:val="00544313"/>
    <w:pPr>
      <w:spacing w:before="100" w:after="100"/>
    </w:pPr>
  </w:style>
  <w:style w:type="paragraph" w:customStyle="1" w:styleId="affffffb">
    <w:name w:val="рисунок"/>
    <w:basedOn w:val="a6"/>
    <w:rsid w:val="00544313"/>
    <w:rPr>
      <w:szCs w:val="20"/>
    </w:rPr>
  </w:style>
  <w:style w:type="paragraph" w:customStyle="1" w:styleId="56">
    <w:name w:val="заголовок 5"/>
    <w:basedOn w:val="a6"/>
    <w:next w:val="a6"/>
    <w:rsid w:val="00544313"/>
    <w:pPr>
      <w:keepNext/>
      <w:spacing w:before="120"/>
    </w:pPr>
    <w:rPr>
      <w:sz w:val="26"/>
      <w:szCs w:val="26"/>
    </w:rPr>
  </w:style>
  <w:style w:type="paragraph" w:customStyle="1" w:styleId="76">
    <w:name w:val="Стиль Заголовок 7 + подчеркивание"/>
    <w:basedOn w:val="7"/>
    <w:rsid w:val="00544313"/>
    <w:pPr>
      <w:numPr>
        <w:ilvl w:val="6"/>
      </w:numPr>
      <w:tabs>
        <w:tab w:val="clear" w:pos="2867"/>
      </w:tabs>
      <w:spacing w:before="360" w:after="60"/>
      <w:ind w:firstLine="567"/>
    </w:pPr>
    <w:rPr>
      <w:b/>
      <w:bCs/>
      <w:iCs/>
      <w:sz w:val="26"/>
      <w:szCs w:val="26"/>
      <w:u w:val="none"/>
    </w:rPr>
  </w:style>
  <w:style w:type="paragraph" w:customStyle="1" w:styleId="124">
    <w:name w:val="Стиль Название объекта + Перед:  12 пт"/>
    <w:basedOn w:val="6"/>
    <w:rsid w:val="00544313"/>
    <w:pPr>
      <w:numPr>
        <w:ilvl w:val="5"/>
      </w:numPr>
      <w:spacing w:line="360" w:lineRule="auto"/>
      <w:ind w:firstLine="851"/>
    </w:pPr>
    <w:rPr>
      <w:b w:val="0"/>
      <w:sz w:val="22"/>
      <w:szCs w:val="28"/>
    </w:rPr>
  </w:style>
  <w:style w:type="paragraph" w:customStyle="1" w:styleId="1270">
    <w:name w:val="Стиль Первая строка:  127 см"/>
    <w:basedOn w:val="a6"/>
    <w:rsid w:val="00544313"/>
    <w:pPr>
      <w:spacing w:before="120"/>
    </w:pPr>
    <w:rPr>
      <w:sz w:val="26"/>
      <w:szCs w:val="20"/>
    </w:rPr>
  </w:style>
  <w:style w:type="paragraph" w:customStyle="1" w:styleId="1ff3">
    <w:name w:val="Стиль Первая строка:  1 см"/>
    <w:basedOn w:val="a6"/>
    <w:rsid w:val="00544313"/>
    <w:pPr>
      <w:spacing w:before="120"/>
    </w:pPr>
    <w:rPr>
      <w:sz w:val="26"/>
      <w:szCs w:val="20"/>
    </w:rPr>
  </w:style>
  <w:style w:type="paragraph" w:customStyle="1" w:styleId="affffffc">
    <w:name w:val="Стиль Основной текст + Черный Междустр.интервал:  полуторный"/>
    <w:basedOn w:val="aff1"/>
    <w:rsid w:val="00544313"/>
    <w:pPr>
      <w:spacing w:before="120" w:after="0"/>
    </w:pPr>
    <w:rPr>
      <w:color w:val="000000"/>
      <w:sz w:val="26"/>
      <w:szCs w:val="20"/>
    </w:rPr>
  </w:style>
  <w:style w:type="paragraph" w:customStyle="1" w:styleId="affffffd">
    <w:name w:val="Стиль Черный Междустр.интервал:  полуторный"/>
    <w:basedOn w:val="a6"/>
    <w:rsid w:val="00544313"/>
    <w:pPr>
      <w:spacing w:before="120"/>
    </w:pPr>
    <w:rPr>
      <w:color w:val="000000"/>
      <w:sz w:val="26"/>
      <w:szCs w:val="20"/>
    </w:rPr>
  </w:style>
  <w:style w:type="character" w:customStyle="1" w:styleId="125">
    <w:name w:val="Стиль 12 пт"/>
    <w:rsid w:val="00544313"/>
    <w:rPr>
      <w:sz w:val="26"/>
    </w:rPr>
  </w:style>
  <w:style w:type="paragraph" w:customStyle="1" w:styleId="77">
    <w:name w:val="заголовок 7"/>
    <w:basedOn w:val="a6"/>
    <w:next w:val="a6"/>
    <w:rsid w:val="00544313"/>
    <w:pPr>
      <w:keepNext/>
      <w:snapToGrid w:val="0"/>
      <w:outlineLvl w:val="6"/>
    </w:pPr>
    <w:rPr>
      <w:b/>
      <w:color w:val="000000"/>
      <w:szCs w:val="20"/>
    </w:rPr>
  </w:style>
  <w:style w:type="paragraph" w:customStyle="1" w:styleId="Normal0">
    <w:name w:val="Normal Знак Знак"/>
    <w:rsid w:val="00544313"/>
    <w:pPr>
      <w:spacing w:before="100" w:after="100"/>
    </w:pPr>
    <w:rPr>
      <w:snapToGrid w:val="0"/>
      <w:sz w:val="24"/>
      <w:szCs w:val="24"/>
    </w:rPr>
  </w:style>
  <w:style w:type="paragraph" w:customStyle="1" w:styleId="57">
    <w:name w:val="çàãîëîâîê 5"/>
    <w:basedOn w:val="a6"/>
    <w:next w:val="a6"/>
    <w:rsid w:val="00544313"/>
    <w:pPr>
      <w:keepNext/>
      <w:ind w:firstLine="720"/>
    </w:pPr>
    <w:rPr>
      <w:sz w:val="28"/>
      <w:szCs w:val="20"/>
    </w:rPr>
  </w:style>
  <w:style w:type="paragraph" w:customStyle="1" w:styleId="affffffe">
    <w:name w:val="заголовки таблиц Знак"/>
    <w:basedOn w:val="a6"/>
    <w:rsid w:val="00544313"/>
    <w:pPr>
      <w:spacing w:before="120"/>
    </w:pPr>
    <w:rPr>
      <w:b/>
      <w:bCs/>
    </w:rPr>
  </w:style>
  <w:style w:type="paragraph" w:customStyle="1" w:styleId="afffffff">
    <w:name w:val="Таблицы с заголовками"/>
    <w:basedOn w:val="afe"/>
    <w:autoRedefine/>
    <w:rsid w:val="00544313"/>
    <w:pPr>
      <w:keepNext/>
      <w:spacing w:before="0" w:after="0" w:line="360" w:lineRule="auto"/>
    </w:pPr>
    <w:rPr>
      <w:rFonts w:ascii="Arial" w:hAnsi="Arial"/>
      <w:bCs w:val="0"/>
    </w:rPr>
  </w:style>
  <w:style w:type="paragraph" w:customStyle="1" w:styleId="TimesNewRoman12pt">
    <w:name w:val="Стиль Стиль Times New Roman 12 pt полужирный курсив по центру + не ..."/>
    <w:basedOn w:val="a6"/>
    <w:rsid w:val="00544313"/>
    <w:pPr>
      <w:keepNext/>
      <w:numPr>
        <w:ilvl w:val="2"/>
        <w:numId w:val="22"/>
      </w:numPr>
      <w:spacing w:before="360" w:after="360" w:line="360" w:lineRule="auto"/>
      <w:outlineLvl w:val="2"/>
    </w:pPr>
    <w:rPr>
      <w:rFonts w:ascii="Arial" w:hAnsi="Arial"/>
      <w:i/>
      <w:iCs/>
      <w:sz w:val="28"/>
      <w:szCs w:val="28"/>
    </w:rPr>
  </w:style>
  <w:style w:type="paragraph" w:customStyle="1" w:styleId="412pt">
    <w:name w:val="Стиль Заголовок 4 + 12 pt"/>
    <w:basedOn w:val="4"/>
    <w:rsid w:val="00544313"/>
    <w:pPr>
      <w:numPr>
        <w:ilvl w:val="3"/>
        <w:numId w:val="21"/>
      </w:numPr>
      <w:ind w:right="0"/>
    </w:pPr>
    <w:rPr>
      <w:rFonts w:cs="Arial"/>
      <w:i w:val="0"/>
      <w:szCs w:val="24"/>
      <w:lang w:val="ru-RU" w:eastAsia="ru-RU"/>
    </w:rPr>
  </w:style>
  <w:style w:type="paragraph" w:customStyle="1" w:styleId="afffffff0">
    <w:name w:val="Таблицы остальные графы"/>
    <w:basedOn w:val="a6"/>
    <w:next w:val="a6"/>
    <w:autoRedefine/>
    <w:rsid w:val="00544313"/>
    <w:rPr>
      <w:rFonts w:ascii="Arial" w:hAnsi="Arial"/>
      <w:sz w:val="20"/>
      <w:szCs w:val="20"/>
    </w:rPr>
  </w:style>
  <w:style w:type="paragraph" w:customStyle="1" w:styleId="afffffff1">
    <w:name w:val="Таблицы первая графа"/>
    <w:basedOn w:val="a6"/>
    <w:autoRedefine/>
    <w:rsid w:val="00544313"/>
    <w:rPr>
      <w:rFonts w:ascii="Arial" w:hAnsi="Arial"/>
      <w:sz w:val="20"/>
      <w:szCs w:val="20"/>
    </w:rPr>
  </w:style>
  <w:style w:type="paragraph" w:customStyle="1" w:styleId="TimesNewRoman">
    <w:name w:val="Стиль Таблица название + Times New Roman По центру"/>
    <w:basedOn w:val="a6"/>
    <w:autoRedefine/>
    <w:rsid w:val="00544313"/>
    <w:pPr>
      <w:keepNext/>
      <w:spacing w:before="360" w:after="120"/>
    </w:pPr>
    <w:rPr>
      <w:rFonts w:ascii="Arial" w:hAnsi="Arial"/>
      <w:b/>
      <w:bCs/>
      <w:sz w:val="20"/>
      <w:szCs w:val="20"/>
    </w:rPr>
  </w:style>
  <w:style w:type="paragraph" w:customStyle="1" w:styleId="afffffff2">
    <w:name w:val="Таблица название"/>
    <w:basedOn w:val="a6"/>
    <w:next w:val="afffffff1"/>
    <w:link w:val="afffffff3"/>
    <w:autoRedefine/>
    <w:rsid w:val="00544313"/>
    <w:pPr>
      <w:keepNext/>
      <w:spacing w:before="480" w:after="60"/>
    </w:pPr>
    <w:rPr>
      <w:rFonts w:ascii="Arial" w:hAnsi="Arial"/>
      <w:b/>
      <w:sz w:val="20"/>
      <w:szCs w:val="20"/>
      <w:lang w:val="x-none" w:eastAsia="x-none"/>
    </w:rPr>
  </w:style>
  <w:style w:type="paragraph" w:customStyle="1" w:styleId="a5">
    <w:name w:val="Список марк."/>
    <w:basedOn w:val="a6"/>
    <w:autoRedefine/>
    <w:rsid w:val="00544313"/>
    <w:pPr>
      <w:numPr>
        <w:numId w:val="23"/>
      </w:numPr>
      <w:spacing w:before="60" w:line="360" w:lineRule="auto"/>
    </w:pPr>
    <w:rPr>
      <w:sz w:val="28"/>
      <w:szCs w:val="28"/>
    </w:rPr>
  </w:style>
  <w:style w:type="paragraph" w:customStyle="1" w:styleId="3f5">
    <w:name w:val="Стиль Черный3"/>
    <w:basedOn w:val="a6"/>
    <w:rsid w:val="00544313"/>
    <w:pPr>
      <w:spacing w:before="120"/>
    </w:pPr>
    <w:rPr>
      <w:color w:val="000000"/>
      <w:sz w:val="26"/>
      <w:szCs w:val="26"/>
    </w:rPr>
  </w:style>
  <w:style w:type="character" w:customStyle="1" w:styleId="3f6">
    <w:name w:val="Стиль Черный3 Знак"/>
    <w:rsid w:val="00544313"/>
    <w:rPr>
      <w:color w:val="000000"/>
      <w:sz w:val="26"/>
      <w:szCs w:val="26"/>
      <w:lang w:val="ru-RU" w:eastAsia="ru-RU" w:bidi="ar-SA"/>
    </w:rPr>
  </w:style>
  <w:style w:type="paragraph" w:customStyle="1" w:styleId="afffffff4">
    <w:name w:val="Стиль Основной текст + Черный"/>
    <w:basedOn w:val="aff1"/>
    <w:rsid w:val="00544313"/>
    <w:pPr>
      <w:spacing w:before="120" w:after="0"/>
    </w:pPr>
    <w:rPr>
      <w:color w:val="000000"/>
      <w:sz w:val="26"/>
      <w:szCs w:val="20"/>
    </w:rPr>
  </w:style>
  <w:style w:type="character" w:customStyle="1" w:styleId="afffffff5">
    <w:name w:val="Стиль Основной текст + Черный Знак"/>
    <w:rsid w:val="00544313"/>
    <w:rPr>
      <w:rFonts w:ascii="Courier New" w:hAnsi="Courier New"/>
      <w:color w:val="000000"/>
      <w:sz w:val="26"/>
      <w:lang w:val="ru-RU" w:eastAsia="ru-RU" w:bidi="ar-SA"/>
    </w:rPr>
  </w:style>
  <w:style w:type="character" w:customStyle="1" w:styleId="afffffff3">
    <w:name w:val="Таблица название Знак"/>
    <w:link w:val="afffffff2"/>
    <w:rsid w:val="00544313"/>
    <w:rPr>
      <w:rFonts w:ascii="Arial" w:hAnsi="Arial"/>
      <w:b/>
      <w:lang w:val="x-none" w:eastAsia="x-none"/>
    </w:rPr>
  </w:style>
  <w:style w:type="paragraph" w:customStyle="1" w:styleId="Arial">
    <w:name w:val="Обычный + Arial"/>
    <w:aliases w:val="14 пт,По ширине,Междустр.интервал:  полуторный"/>
    <w:basedOn w:val="20"/>
    <w:rsid w:val="00544313"/>
    <w:pPr>
      <w:spacing w:before="240" w:after="60" w:line="360" w:lineRule="auto"/>
      <w:ind w:left="0" w:right="0" w:firstLine="708"/>
    </w:pPr>
    <w:rPr>
      <w:i/>
      <w:iCs/>
      <w:szCs w:val="28"/>
      <w:lang w:val="ru-RU" w:eastAsia="ru-RU"/>
    </w:rPr>
  </w:style>
  <w:style w:type="paragraph" w:customStyle="1" w:styleId="116">
    <w:name w:val="табл.11"/>
    <w:basedOn w:val="12"/>
    <w:rsid w:val="00544313"/>
    <w:pPr>
      <w:keepLines w:val="0"/>
      <w:spacing w:before="0" w:line="360" w:lineRule="auto"/>
    </w:pPr>
    <w:rPr>
      <w:rFonts w:ascii="Times New Roman" w:eastAsia="Times New Roman" w:hAnsi="Times New Roman" w:cs="Times New Roman"/>
      <w:bCs w:val="0"/>
      <w:i/>
      <w:color w:val="auto"/>
    </w:rPr>
  </w:style>
  <w:style w:type="paragraph" w:customStyle="1" w:styleId="140">
    <w:name w:val="Обычный + 14 пт"/>
    <w:aliases w:val="полужирный,курсив"/>
    <w:basedOn w:val="Arial"/>
    <w:rsid w:val="00544313"/>
  </w:style>
  <w:style w:type="paragraph" w:customStyle="1" w:styleId="1ff4">
    <w:name w:val="1 Знак"/>
    <w:basedOn w:val="a6"/>
    <w:rsid w:val="00544313"/>
    <w:pPr>
      <w:spacing w:after="160" w:line="240" w:lineRule="exact"/>
    </w:pPr>
    <w:rPr>
      <w:rFonts w:ascii="Verdana" w:hAnsi="Verdana"/>
      <w:lang w:val="en-US"/>
    </w:rPr>
  </w:style>
  <w:style w:type="table" w:customStyle="1" w:styleId="222">
    <w:name w:val="Сетка таблицы2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21">
    <w:name w:val="Normal -02 см Справ...1"/>
    <w:basedOn w:val="1b"/>
    <w:rsid w:val="00544313"/>
    <w:pPr>
      <w:snapToGrid w:val="0"/>
      <w:ind w:left="-113" w:right="-113"/>
    </w:pPr>
    <w:rPr>
      <w:rFonts w:ascii="Times New Roman" w:hAnsi="Times New Roman"/>
      <w:b/>
      <w:bCs/>
      <w:snapToGrid/>
    </w:rPr>
  </w:style>
  <w:style w:type="table" w:customStyle="1" w:styleId="58">
    <w:name w:val="Сетка таблицы5"/>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Заг 1 Знак"/>
    <w:link w:val="1ff6"/>
    <w:locked/>
    <w:rsid w:val="00544313"/>
    <w:rPr>
      <w:b/>
      <w:iCs/>
      <w:caps/>
      <w:color w:val="FFFFFF"/>
      <w:sz w:val="30"/>
      <w:shd w:val="clear" w:color="auto" w:fill="F7225E"/>
    </w:rPr>
  </w:style>
  <w:style w:type="paragraph" w:customStyle="1" w:styleId="1ff6">
    <w:name w:val="Заг 1"/>
    <w:basedOn w:val="12"/>
    <w:link w:val="1ff5"/>
    <w:rsid w:val="00544313"/>
    <w:pPr>
      <w:keepLines w:val="0"/>
      <w:shd w:val="clear" w:color="auto" w:fill="F7225E"/>
      <w:spacing w:before="720" w:after="360"/>
      <w:contextualSpacing/>
    </w:pPr>
    <w:rPr>
      <w:rFonts w:ascii="Calibri" w:eastAsia="Times New Roman" w:hAnsi="Calibri" w:cs="Times New Roman"/>
      <w:bCs w:val="0"/>
      <w:iCs/>
      <w:caps/>
      <w:color w:val="FFFFFF"/>
      <w:sz w:val="30"/>
      <w:szCs w:val="20"/>
    </w:rPr>
  </w:style>
  <w:style w:type="character" w:customStyle="1" w:styleId="hdr">
    <w:name w:val="hdr"/>
    <w:basedOn w:val="a7"/>
    <w:rsid w:val="00544313"/>
  </w:style>
  <w:style w:type="numbering" w:customStyle="1" w:styleId="79">
    <w:name w:val="Нет списка7"/>
    <w:next w:val="a9"/>
    <w:uiPriority w:val="99"/>
    <w:semiHidden/>
    <w:unhideWhenUsed/>
    <w:rsid w:val="00544313"/>
  </w:style>
  <w:style w:type="numbering" w:customStyle="1" w:styleId="141">
    <w:name w:val="Нет списка14"/>
    <w:next w:val="a9"/>
    <w:uiPriority w:val="99"/>
    <w:semiHidden/>
    <w:rsid w:val="00544313"/>
  </w:style>
  <w:style w:type="numbering" w:customStyle="1" w:styleId="1130">
    <w:name w:val="Нет списка113"/>
    <w:next w:val="a9"/>
    <w:semiHidden/>
    <w:rsid w:val="00544313"/>
  </w:style>
  <w:style w:type="numbering" w:customStyle="1" w:styleId="230">
    <w:name w:val="Нет списка23"/>
    <w:next w:val="a9"/>
    <w:semiHidden/>
    <w:unhideWhenUsed/>
    <w:rsid w:val="00544313"/>
  </w:style>
  <w:style w:type="numbering" w:customStyle="1" w:styleId="330">
    <w:name w:val="Нет списка33"/>
    <w:next w:val="a9"/>
    <w:semiHidden/>
    <w:rsid w:val="00544313"/>
  </w:style>
  <w:style w:type="numbering" w:customStyle="1" w:styleId="430">
    <w:name w:val="Нет списка43"/>
    <w:next w:val="a9"/>
    <w:semiHidden/>
    <w:rsid w:val="00544313"/>
  </w:style>
  <w:style w:type="numbering" w:customStyle="1" w:styleId="1111">
    <w:name w:val="Нет списка1111"/>
    <w:next w:val="a9"/>
    <w:semiHidden/>
    <w:rsid w:val="00544313"/>
  </w:style>
  <w:style w:type="numbering" w:customStyle="1" w:styleId="11111">
    <w:name w:val="Нет списка11111"/>
    <w:next w:val="a9"/>
    <w:semiHidden/>
    <w:rsid w:val="00544313"/>
  </w:style>
  <w:style w:type="numbering" w:customStyle="1" w:styleId="2130">
    <w:name w:val="Нет списка213"/>
    <w:next w:val="a9"/>
    <w:semiHidden/>
    <w:unhideWhenUsed/>
    <w:rsid w:val="00544313"/>
  </w:style>
  <w:style w:type="numbering" w:customStyle="1" w:styleId="3130">
    <w:name w:val="Нет списка313"/>
    <w:next w:val="a9"/>
    <w:semiHidden/>
    <w:rsid w:val="00544313"/>
  </w:style>
  <w:style w:type="numbering" w:customStyle="1" w:styleId="411">
    <w:name w:val="Нет списка411"/>
    <w:next w:val="a9"/>
    <w:semiHidden/>
    <w:rsid w:val="00544313"/>
  </w:style>
  <w:style w:type="numbering" w:customStyle="1" w:styleId="1220">
    <w:name w:val="Нет списка122"/>
    <w:next w:val="a9"/>
    <w:semiHidden/>
    <w:rsid w:val="00544313"/>
  </w:style>
  <w:style w:type="numbering" w:customStyle="1" w:styleId="2111">
    <w:name w:val="Нет списка2111"/>
    <w:next w:val="a9"/>
    <w:semiHidden/>
    <w:unhideWhenUsed/>
    <w:rsid w:val="00544313"/>
  </w:style>
  <w:style w:type="numbering" w:customStyle="1" w:styleId="31110">
    <w:name w:val="Нет списка3111"/>
    <w:next w:val="a9"/>
    <w:semiHidden/>
    <w:rsid w:val="00544313"/>
  </w:style>
  <w:style w:type="numbering" w:customStyle="1" w:styleId="520">
    <w:name w:val="Нет списка52"/>
    <w:next w:val="a9"/>
    <w:uiPriority w:val="99"/>
    <w:semiHidden/>
    <w:unhideWhenUsed/>
    <w:rsid w:val="00544313"/>
  </w:style>
  <w:style w:type="numbering" w:customStyle="1" w:styleId="610">
    <w:name w:val="Нет списка61"/>
    <w:next w:val="a9"/>
    <w:uiPriority w:val="99"/>
    <w:semiHidden/>
    <w:rsid w:val="00544313"/>
  </w:style>
  <w:style w:type="numbering" w:customStyle="1" w:styleId="132">
    <w:name w:val="Нет списка132"/>
    <w:next w:val="a9"/>
    <w:semiHidden/>
    <w:rsid w:val="00544313"/>
  </w:style>
  <w:style w:type="numbering" w:customStyle="1" w:styleId="1121">
    <w:name w:val="Нет списка1121"/>
    <w:next w:val="a9"/>
    <w:semiHidden/>
    <w:rsid w:val="00544313"/>
  </w:style>
  <w:style w:type="numbering" w:customStyle="1" w:styleId="2220">
    <w:name w:val="Нет списка222"/>
    <w:next w:val="a9"/>
    <w:semiHidden/>
    <w:unhideWhenUsed/>
    <w:rsid w:val="00544313"/>
  </w:style>
  <w:style w:type="numbering" w:customStyle="1" w:styleId="322">
    <w:name w:val="Нет списка322"/>
    <w:next w:val="a9"/>
    <w:semiHidden/>
    <w:rsid w:val="00544313"/>
  </w:style>
  <w:style w:type="numbering" w:customStyle="1" w:styleId="421">
    <w:name w:val="Нет списка421"/>
    <w:next w:val="a9"/>
    <w:semiHidden/>
    <w:rsid w:val="00544313"/>
  </w:style>
  <w:style w:type="numbering" w:customStyle="1" w:styleId="1211">
    <w:name w:val="Нет списка1211"/>
    <w:next w:val="a9"/>
    <w:semiHidden/>
    <w:rsid w:val="00544313"/>
  </w:style>
  <w:style w:type="numbering" w:customStyle="1" w:styleId="2121">
    <w:name w:val="Нет списка2121"/>
    <w:next w:val="a9"/>
    <w:semiHidden/>
    <w:unhideWhenUsed/>
    <w:rsid w:val="00544313"/>
  </w:style>
  <w:style w:type="numbering" w:customStyle="1" w:styleId="31210">
    <w:name w:val="Нет списка3121"/>
    <w:next w:val="a9"/>
    <w:semiHidden/>
    <w:rsid w:val="00544313"/>
  </w:style>
  <w:style w:type="numbering" w:customStyle="1" w:styleId="511">
    <w:name w:val="Нет списка511"/>
    <w:next w:val="a9"/>
    <w:uiPriority w:val="99"/>
    <w:semiHidden/>
    <w:rsid w:val="00544313"/>
  </w:style>
  <w:style w:type="numbering" w:customStyle="1" w:styleId="1311">
    <w:name w:val="Нет списка1311"/>
    <w:next w:val="a9"/>
    <w:semiHidden/>
    <w:rsid w:val="00544313"/>
  </w:style>
  <w:style w:type="numbering" w:customStyle="1" w:styleId="2211">
    <w:name w:val="Нет списка2211"/>
    <w:next w:val="a9"/>
    <w:semiHidden/>
    <w:unhideWhenUsed/>
    <w:rsid w:val="00544313"/>
  </w:style>
  <w:style w:type="numbering" w:customStyle="1" w:styleId="3211">
    <w:name w:val="Нет списка3211"/>
    <w:next w:val="a9"/>
    <w:semiHidden/>
    <w:rsid w:val="00544313"/>
  </w:style>
  <w:style w:type="numbering" w:customStyle="1" w:styleId="SymbolSymbol1">
    <w:name w:val="Стиль маркированный Symbol (Symbol) подчеркивание1"/>
    <w:basedOn w:val="a9"/>
    <w:rsid w:val="00544313"/>
  </w:style>
  <w:style w:type="numbering" w:customStyle="1" w:styleId="1ff7">
    <w:name w:val="Стиль нумерованный1"/>
    <w:basedOn w:val="a9"/>
    <w:rsid w:val="00544313"/>
  </w:style>
  <w:style w:type="numbering" w:customStyle="1" w:styleId="12pt1">
    <w:name w:val="Стиль маркированный 12 pt1"/>
    <w:basedOn w:val="a9"/>
    <w:rsid w:val="00544313"/>
  </w:style>
  <w:style w:type="numbering" w:customStyle="1" w:styleId="1ff8">
    <w:name w:val="Стиль маркированный1"/>
    <w:basedOn w:val="a9"/>
    <w:rsid w:val="00544313"/>
  </w:style>
  <w:style w:type="numbering" w:customStyle="1" w:styleId="710">
    <w:name w:val="Нет списка71"/>
    <w:next w:val="a9"/>
    <w:uiPriority w:val="99"/>
    <w:semiHidden/>
    <w:rsid w:val="00544313"/>
  </w:style>
  <w:style w:type="paragraph" w:customStyle="1" w:styleId="2f4">
    <w:name w:val="Обычный2"/>
    <w:rsid w:val="00544313"/>
    <w:rPr>
      <w:rFonts w:ascii="Arial" w:hAnsi="Arial"/>
      <w:snapToGrid w:val="0"/>
      <w:sz w:val="22"/>
      <w:szCs w:val="22"/>
    </w:rPr>
  </w:style>
  <w:style w:type="paragraph" w:customStyle="1" w:styleId="323">
    <w:name w:val="Основной текст 32"/>
    <w:basedOn w:val="a6"/>
    <w:rsid w:val="00544313"/>
    <w:pPr>
      <w:ind w:firstLine="720"/>
    </w:pPr>
  </w:style>
  <w:style w:type="paragraph" w:customStyle="1" w:styleId="223">
    <w:name w:val="Основной текст 22"/>
    <w:basedOn w:val="a6"/>
    <w:rsid w:val="00544313"/>
    <w:pPr>
      <w:overflowPunct w:val="0"/>
      <w:autoSpaceDE w:val="0"/>
      <w:autoSpaceDN w:val="0"/>
      <w:adjustRightInd w:val="0"/>
      <w:ind w:firstLine="709"/>
      <w:textAlignment w:val="baseline"/>
    </w:pPr>
    <w:rPr>
      <w:sz w:val="26"/>
    </w:rPr>
  </w:style>
  <w:style w:type="paragraph" w:customStyle="1" w:styleId="224">
    <w:name w:val="Основной текст с отступом 22"/>
    <w:basedOn w:val="a6"/>
    <w:rsid w:val="00544313"/>
    <w:pPr>
      <w:ind w:firstLine="720"/>
    </w:pPr>
    <w:rPr>
      <w:rFonts w:ascii="Times New Roman CYR" w:hAnsi="Times New Roman CYR"/>
      <w:szCs w:val="20"/>
    </w:rPr>
  </w:style>
  <w:style w:type="paragraph" w:customStyle="1" w:styleId="2f5">
    <w:name w:val="Основной текст2"/>
    <w:basedOn w:val="a6"/>
    <w:rsid w:val="00544313"/>
    <w:pPr>
      <w:spacing w:before="60" w:after="60"/>
      <w:ind w:firstLine="567"/>
    </w:pPr>
    <w:rPr>
      <w:rFonts w:ascii="Arial" w:hAnsi="Arial"/>
      <w:sz w:val="22"/>
      <w:szCs w:val="20"/>
      <w:lang w:val="en-US"/>
    </w:rPr>
  </w:style>
  <w:style w:type="numbering" w:customStyle="1" w:styleId="1410">
    <w:name w:val="Нет списка141"/>
    <w:next w:val="a9"/>
    <w:semiHidden/>
    <w:rsid w:val="00544313"/>
  </w:style>
  <w:style w:type="paragraph" w:customStyle="1" w:styleId="2f6">
    <w:name w:val="Название2"/>
    <w:basedOn w:val="2f4"/>
    <w:rsid w:val="00544313"/>
    <w:rPr>
      <w:rFonts w:ascii="Times New Roman" w:hAnsi="Times New Roman"/>
      <w:snapToGrid/>
      <w:sz w:val="28"/>
    </w:rPr>
  </w:style>
  <w:style w:type="numbering" w:customStyle="1" w:styleId="231">
    <w:name w:val="Нет списка231"/>
    <w:next w:val="a9"/>
    <w:semiHidden/>
    <w:unhideWhenUsed/>
    <w:rsid w:val="00544313"/>
  </w:style>
  <w:style w:type="numbering" w:customStyle="1" w:styleId="331">
    <w:name w:val="Нет списка331"/>
    <w:next w:val="a9"/>
    <w:semiHidden/>
    <w:rsid w:val="00544313"/>
  </w:style>
  <w:style w:type="paragraph" w:customStyle="1" w:styleId="2f7">
    <w:name w:val="Абзац списка2"/>
    <w:basedOn w:val="a6"/>
    <w:rsid w:val="00544313"/>
    <w:pPr>
      <w:spacing w:after="200" w:line="276" w:lineRule="auto"/>
      <w:ind w:left="720"/>
      <w:contextualSpacing/>
    </w:pPr>
    <w:rPr>
      <w:rFonts w:ascii="Calibri" w:hAnsi="Calibri"/>
      <w:sz w:val="22"/>
    </w:rPr>
  </w:style>
  <w:style w:type="numbering" w:customStyle="1" w:styleId="431">
    <w:name w:val="Нет списка431"/>
    <w:next w:val="a9"/>
    <w:semiHidden/>
    <w:rsid w:val="00544313"/>
  </w:style>
  <w:style w:type="numbering" w:customStyle="1" w:styleId="1131">
    <w:name w:val="Нет списка1131"/>
    <w:next w:val="a9"/>
    <w:semiHidden/>
    <w:rsid w:val="00544313"/>
  </w:style>
  <w:style w:type="numbering" w:customStyle="1" w:styleId="1112">
    <w:name w:val="Нет списка1112"/>
    <w:next w:val="a9"/>
    <w:semiHidden/>
    <w:rsid w:val="00544313"/>
  </w:style>
  <w:style w:type="numbering" w:customStyle="1" w:styleId="2131">
    <w:name w:val="Нет списка2131"/>
    <w:next w:val="a9"/>
    <w:semiHidden/>
    <w:unhideWhenUsed/>
    <w:rsid w:val="00544313"/>
  </w:style>
  <w:style w:type="numbering" w:customStyle="1" w:styleId="31310">
    <w:name w:val="Нет списка3131"/>
    <w:next w:val="a9"/>
    <w:semiHidden/>
    <w:rsid w:val="00544313"/>
  </w:style>
  <w:style w:type="numbering" w:customStyle="1" w:styleId="4111">
    <w:name w:val="Нет списка4111"/>
    <w:next w:val="a9"/>
    <w:semiHidden/>
    <w:rsid w:val="00544313"/>
  </w:style>
  <w:style w:type="numbering" w:customStyle="1" w:styleId="1221">
    <w:name w:val="Нет списка1221"/>
    <w:next w:val="a9"/>
    <w:semiHidden/>
    <w:rsid w:val="00544313"/>
  </w:style>
  <w:style w:type="numbering" w:customStyle="1" w:styleId="21111">
    <w:name w:val="Нет списка21111"/>
    <w:next w:val="a9"/>
    <w:semiHidden/>
    <w:unhideWhenUsed/>
    <w:rsid w:val="00544313"/>
  </w:style>
  <w:style w:type="numbering" w:customStyle="1" w:styleId="31111">
    <w:name w:val="Нет списка31111"/>
    <w:next w:val="a9"/>
    <w:semiHidden/>
    <w:rsid w:val="00544313"/>
  </w:style>
  <w:style w:type="numbering" w:customStyle="1" w:styleId="521">
    <w:name w:val="Нет списка521"/>
    <w:next w:val="a9"/>
    <w:uiPriority w:val="99"/>
    <w:semiHidden/>
    <w:unhideWhenUsed/>
    <w:rsid w:val="00544313"/>
  </w:style>
  <w:style w:type="numbering" w:customStyle="1" w:styleId="611">
    <w:name w:val="Нет списка611"/>
    <w:next w:val="a9"/>
    <w:uiPriority w:val="99"/>
    <w:semiHidden/>
    <w:rsid w:val="00544313"/>
  </w:style>
  <w:style w:type="numbering" w:customStyle="1" w:styleId="1321">
    <w:name w:val="Нет списка1321"/>
    <w:next w:val="a9"/>
    <w:semiHidden/>
    <w:rsid w:val="00544313"/>
  </w:style>
  <w:style w:type="numbering" w:customStyle="1" w:styleId="11211">
    <w:name w:val="Нет списка11211"/>
    <w:next w:val="a9"/>
    <w:semiHidden/>
    <w:rsid w:val="00544313"/>
  </w:style>
  <w:style w:type="numbering" w:customStyle="1" w:styleId="2221">
    <w:name w:val="Нет списка2221"/>
    <w:next w:val="a9"/>
    <w:semiHidden/>
    <w:unhideWhenUsed/>
    <w:rsid w:val="00544313"/>
  </w:style>
  <w:style w:type="numbering" w:customStyle="1" w:styleId="3221">
    <w:name w:val="Нет списка3221"/>
    <w:next w:val="a9"/>
    <w:semiHidden/>
    <w:rsid w:val="00544313"/>
  </w:style>
  <w:style w:type="numbering" w:customStyle="1" w:styleId="4211">
    <w:name w:val="Нет списка4211"/>
    <w:next w:val="a9"/>
    <w:semiHidden/>
    <w:rsid w:val="00544313"/>
  </w:style>
  <w:style w:type="numbering" w:customStyle="1" w:styleId="12111">
    <w:name w:val="Нет списка12111"/>
    <w:next w:val="a9"/>
    <w:semiHidden/>
    <w:rsid w:val="00544313"/>
  </w:style>
  <w:style w:type="numbering" w:customStyle="1" w:styleId="21211">
    <w:name w:val="Нет списка21211"/>
    <w:next w:val="a9"/>
    <w:semiHidden/>
    <w:unhideWhenUsed/>
    <w:rsid w:val="00544313"/>
  </w:style>
  <w:style w:type="numbering" w:customStyle="1" w:styleId="31211">
    <w:name w:val="Нет списка31211"/>
    <w:next w:val="a9"/>
    <w:semiHidden/>
    <w:rsid w:val="00544313"/>
  </w:style>
  <w:style w:type="numbering" w:customStyle="1" w:styleId="5111">
    <w:name w:val="Нет списка5111"/>
    <w:next w:val="a9"/>
    <w:uiPriority w:val="99"/>
    <w:semiHidden/>
    <w:rsid w:val="00544313"/>
  </w:style>
  <w:style w:type="numbering" w:customStyle="1" w:styleId="13111">
    <w:name w:val="Нет списка13111"/>
    <w:next w:val="a9"/>
    <w:semiHidden/>
    <w:rsid w:val="00544313"/>
  </w:style>
  <w:style w:type="numbering" w:customStyle="1" w:styleId="22111">
    <w:name w:val="Нет списка22111"/>
    <w:next w:val="a9"/>
    <w:semiHidden/>
    <w:unhideWhenUsed/>
    <w:rsid w:val="00544313"/>
  </w:style>
  <w:style w:type="numbering" w:customStyle="1" w:styleId="32111">
    <w:name w:val="Нет списка32111"/>
    <w:next w:val="a9"/>
    <w:semiHidden/>
    <w:rsid w:val="00544313"/>
  </w:style>
  <w:style w:type="numbering" w:customStyle="1" w:styleId="SymbolSymbol11">
    <w:name w:val="Стиль маркированный Symbol (Symbol) подчеркивание11"/>
    <w:basedOn w:val="a9"/>
    <w:rsid w:val="00544313"/>
  </w:style>
  <w:style w:type="numbering" w:customStyle="1" w:styleId="110">
    <w:name w:val="Стиль нумерованный11"/>
    <w:basedOn w:val="a9"/>
    <w:rsid w:val="00544313"/>
    <w:pPr>
      <w:numPr>
        <w:numId w:val="33"/>
      </w:numPr>
    </w:pPr>
  </w:style>
  <w:style w:type="numbering" w:customStyle="1" w:styleId="12pt11">
    <w:name w:val="Стиль маркированный 12 pt11"/>
    <w:basedOn w:val="a9"/>
    <w:rsid w:val="00544313"/>
    <w:pPr>
      <w:numPr>
        <w:numId w:val="34"/>
      </w:numPr>
    </w:pPr>
  </w:style>
  <w:style w:type="numbering" w:customStyle="1" w:styleId="11">
    <w:name w:val="Стиль маркированный11"/>
    <w:basedOn w:val="a9"/>
    <w:rsid w:val="00544313"/>
    <w:pPr>
      <w:numPr>
        <w:numId w:val="35"/>
      </w:numPr>
    </w:pPr>
  </w:style>
  <w:style w:type="paragraph" w:customStyle="1" w:styleId="2f8">
    <w:name w:val="Список литературы2"/>
    <w:basedOn w:val="a6"/>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2f9">
    <w:name w:val="Дата2"/>
    <w:basedOn w:val="a6"/>
    <w:next w:val="a6"/>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2fa">
    <w:name w:val="Обычный (веб)2"/>
    <w:basedOn w:val="a6"/>
    <w:rsid w:val="00544313"/>
    <w:pPr>
      <w:spacing w:before="100" w:after="100"/>
    </w:pPr>
    <w:rPr>
      <w:rFonts w:ascii="Arial Unicode MS" w:eastAsia="Arial Unicode MS" w:hAnsi="Arial Unicode MS"/>
      <w:lang w:val="en-US"/>
    </w:rPr>
  </w:style>
  <w:style w:type="numbering" w:customStyle="1" w:styleId="85">
    <w:name w:val="Нет списка8"/>
    <w:next w:val="a9"/>
    <w:uiPriority w:val="99"/>
    <w:semiHidden/>
    <w:rsid w:val="00544313"/>
  </w:style>
  <w:style w:type="paragraph" w:customStyle="1" w:styleId="3f7">
    <w:name w:val="Обычный3"/>
    <w:rsid w:val="00544313"/>
    <w:rPr>
      <w:rFonts w:ascii="Arial" w:hAnsi="Arial"/>
      <w:snapToGrid w:val="0"/>
      <w:sz w:val="22"/>
      <w:szCs w:val="22"/>
    </w:rPr>
  </w:style>
  <w:style w:type="paragraph" w:customStyle="1" w:styleId="332">
    <w:name w:val="Основной текст 33"/>
    <w:basedOn w:val="a6"/>
    <w:rsid w:val="00544313"/>
    <w:pPr>
      <w:ind w:firstLine="720"/>
    </w:pPr>
  </w:style>
  <w:style w:type="paragraph" w:customStyle="1" w:styleId="232">
    <w:name w:val="Основной текст 23"/>
    <w:basedOn w:val="a6"/>
    <w:rsid w:val="00544313"/>
    <w:pPr>
      <w:overflowPunct w:val="0"/>
      <w:autoSpaceDE w:val="0"/>
      <w:autoSpaceDN w:val="0"/>
      <w:adjustRightInd w:val="0"/>
      <w:ind w:firstLine="709"/>
      <w:textAlignment w:val="baseline"/>
    </w:pPr>
    <w:rPr>
      <w:sz w:val="26"/>
    </w:rPr>
  </w:style>
  <w:style w:type="paragraph" w:customStyle="1" w:styleId="233">
    <w:name w:val="Основной текст с отступом 23"/>
    <w:basedOn w:val="a6"/>
    <w:rsid w:val="00544313"/>
    <w:pPr>
      <w:ind w:firstLine="720"/>
    </w:pPr>
    <w:rPr>
      <w:rFonts w:ascii="Times New Roman CYR" w:hAnsi="Times New Roman CYR"/>
      <w:szCs w:val="20"/>
    </w:rPr>
  </w:style>
  <w:style w:type="paragraph" w:customStyle="1" w:styleId="3f8">
    <w:name w:val="Основной текст3"/>
    <w:basedOn w:val="a6"/>
    <w:rsid w:val="00544313"/>
    <w:pPr>
      <w:spacing w:before="60" w:after="60"/>
      <w:ind w:firstLine="567"/>
    </w:pPr>
    <w:rPr>
      <w:rFonts w:ascii="Arial" w:hAnsi="Arial"/>
      <w:sz w:val="22"/>
      <w:szCs w:val="20"/>
      <w:lang w:val="en-US"/>
    </w:rPr>
  </w:style>
  <w:style w:type="numbering" w:customStyle="1" w:styleId="150">
    <w:name w:val="Нет списка15"/>
    <w:next w:val="a9"/>
    <w:semiHidden/>
    <w:rsid w:val="00544313"/>
  </w:style>
  <w:style w:type="paragraph" w:customStyle="1" w:styleId="3f9">
    <w:name w:val="Название3"/>
    <w:basedOn w:val="3f7"/>
    <w:rsid w:val="00544313"/>
    <w:rPr>
      <w:rFonts w:ascii="Times New Roman" w:hAnsi="Times New Roman"/>
      <w:snapToGrid/>
      <w:sz w:val="28"/>
    </w:rPr>
  </w:style>
  <w:style w:type="numbering" w:customStyle="1" w:styleId="240">
    <w:name w:val="Нет списка24"/>
    <w:next w:val="a9"/>
    <w:semiHidden/>
    <w:unhideWhenUsed/>
    <w:rsid w:val="00544313"/>
  </w:style>
  <w:style w:type="numbering" w:customStyle="1" w:styleId="340">
    <w:name w:val="Нет списка34"/>
    <w:next w:val="a9"/>
    <w:semiHidden/>
    <w:rsid w:val="00544313"/>
  </w:style>
  <w:style w:type="paragraph" w:customStyle="1" w:styleId="3fa">
    <w:name w:val="Абзац списка3"/>
    <w:basedOn w:val="a6"/>
    <w:rsid w:val="00544313"/>
    <w:pPr>
      <w:spacing w:after="200" w:line="276" w:lineRule="auto"/>
      <w:ind w:left="720"/>
      <w:contextualSpacing/>
    </w:pPr>
    <w:rPr>
      <w:rFonts w:ascii="Calibri" w:hAnsi="Calibri"/>
      <w:sz w:val="22"/>
    </w:rPr>
  </w:style>
  <w:style w:type="numbering" w:customStyle="1" w:styleId="440">
    <w:name w:val="Нет списка44"/>
    <w:next w:val="a9"/>
    <w:semiHidden/>
    <w:rsid w:val="00544313"/>
  </w:style>
  <w:style w:type="numbering" w:customStyle="1" w:styleId="1140">
    <w:name w:val="Нет списка114"/>
    <w:next w:val="a9"/>
    <w:semiHidden/>
    <w:rsid w:val="00544313"/>
  </w:style>
  <w:style w:type="numbering" w:customStyle="1" w:styleId="1113">
    <w:name w:val="Нет списка1113"/>
    <w:next w:val="a9"/>
    <w:semiHidden/>
    <w:rsid w:val="00544313"/>
  </w:style>
  <w:style w:type="numbering" w:customStyle="1" w:styleId="214">
    <w:name w:val="Нет списка214"/>
    <w:next w:val="a9"/>
    <w:semiHidden/>
    <w:unhideWhenUsed/>
    <w:rsid w:val="00544313"/>
  </w:style>
  <w:style w:type="numbering" w:customStyle="1" w:styleId="3141">
    <w:name w:val="Нет списка314"/>
    <w:next w:val="a9"/>
    <w:semiHidden/>
    <w:rsid w:val="00544313"/>
  </w:style>
  <w:style w:type="numbering" w:customStyle="1" w:styleId="412">
    <w:name w:val="Нет списка412"/>
    <w:next w:val="a9"/>
    <w:semiHidden/>
    <w:rsid w:val="00544313"/>
  </w:style>
  <w:style w:type="numbering" w:customStyle="1" w:styleId="1230">
    <w:name w:val="Нет списка123"/>
    <w:next w:val="a9"/>
    <w:semiHidden/>
    <w:rsid w:val="00544313"/>
  </w:style>
  <w:style w:type="numbering" w:customStyle="1" w:styleId="2112">
    <w:name w:val="Нет списка2112"/>
    <w:next w:val="a9"/>
    <w:semiHidden/>
    <w:unhideWhenUsed/>
    <w:rsid w:val="00544313"/>
  </w:style>
  <w:style w:type="numbering" w:customStyle="1" w:styleId="3112">
    <w:name w:val="Нет списка3112"/>
    <w:next w:val="a9"/>
    <w:semiHidden/>
    <w:rsid w:val="00544313"/>
  </w:style>
  <w:style w:type="numbering" w:customStyle="1" w:styleId="530">
    <w:name w:val="Нет списка53"/>
    <w:next w:val="a9"/>
    <w:uiPriority w:val="99"/>
    <w:semiHidden/>
    <w:unhideWhenUsed/>
    <w:rsid w:val="00544313"/>
  </w:style>
  <w:style w:type="numbering" w:customStyle="1" w:styleId="620">
    <w:name w:val="Нет списка62"/>
    <w:next w:val="a9"/>
    <w:uiPriority w:val="99"/>
    <w:semiHidden/>
    <w:rsid w:val="00544313"/>
  </w:style>
  <w:style w:type="numbering" w:customStyle="1" w:styleId="133">
    <w:name w:val="Нет списка133"/>
    <w:next w:val="a9"/>
    <w:semiHidden/>
    <w:rsid w:val="00544313"/>
  </w:style>
  <w:style w:type="numbering" w:customStyle="1" w:styleId="1122">
    <w:name w:val="Нет списка1122"/>
    <w:next w:val="a9"/>
    <w:semiHidden/>
    <w:rsid w:val="00544313"/>
  </w:style>
  <w:style w:type="numbering" w:customStyle="1" w:styleId="2230">
    <w:name w:val="Нет списка223"/>
    <w:next w:val="a9"/>
    <w:semiHidden/>
    <w:unhideWhenUsed/>
    <w:rsid w:val="00544313"/>
  </w:style>
  <w:style w:type="numbering" w:customStyle="1" w:styleId="3230">
    <w:name w:val="Нет списка323"/>
    <w:next w:val="a9"/>
    <w:semiHidden/>
    <w:rsid w:val="00544313"/>
  </w:style>
  <w:style w:type="numbering" w:customStyle="1" w:styleId="422">
    <w:name w:val="Нет списка422"/>
    <w:next w:val="a9"/>
    <w:semiHidden/>
    <w:rsid w:val="00544313"/>
  </w:style>
  <w:style w:type="numbering" w:customStyle="1" w:styleId="1212">
    <w:name w:val="Нет списка1212"/>
    <w:next w:val="a9"/>
    <w:semiHidden/>
    <w:rsid w:val="00544313"/>
  </w:style>
  <w:style w:type="numbering" w:customStyle="1" w:styleId="2122">
    <w:name w:val="Нет списка2122"/>
    <w:next w:val="a9"/>
    <w:semiHidden/>
    <w:unhideWhenUsed/>
    <w:rsid w:val="00544313"/>
  </w:style>
  <w:style w:type="numbering" w:customStyle="1" w:styleId="3122">
    <w:name w:val="Нет списка3122"/>
    <w:next w:val="a9"/>
    <w:semiHidden/>
    <w:rsid w:val="00544313"/>
  </w:style>
  <w:style w:type="numbering" w:customStyle="1" w:styleId="512">
    <w:name w:val="Нет списка512"/>
    <w:next w:val="a9"/>
    <w:uiPriority w:val="99"/>
    <w:semiHidden/>
    <w:rsid w:val="00544313"/>
  </w:style>
  <w:style w:type="numbering" w:customStyle="1" w:styleId="1312">
    <w:name w:val="Нет списка1312"/>
    <w:next w:val="a9"/>
    <w:semiHidden/>
    <w:rsid w:val="00544313"/>
  </w:style>
  <w:style w:type="numbering" w:customStyle="1" w:styleId="2212">
    <w:name w:val="Нет списка2212"/>
    <w:next w:val="a9"/>
    <w:semiHidden/>
    <w:unhideWhenUsed/>
    <w:rsid w:val="00544313"/>
  </w:style>
  <w:style w:type="numbering" w:customStyle="1" w:styleId="3212">
    <w:name w:val="Нет списка3212"/>
    <w:next w:val="a9"/>
    <w:semiHidden/>
    <w:rsid w:val="00544313"/>
  </w:style>
  <w:style w:type="numbering" w:customStyle="1" w:styleId="SymbolSymbol2">
    <w:name w:val="Стиль маркированный Symbol (Symbol) подчеркивание2"/>
    <w:basedOn w:val="a9"/>
    <w:rsid w:val="00544313"/>
  </w:style>
  <w:style w:type="numbering" w:customStyle="1" w:styleId="2fb">
    <w:name w:val="Стиль нумерованный2"/>
    <w:basedOn w:val="a9"/>
    <w:rsid w:val="00544313"/>
  </w:style>
  <w:style w:type="numbering" w:customStyle="1" w:styleId="12pt2">
    <w:name w:val="Стиль маркированный 12 pt2"/>
    <w:basedOn w:val="a9"/>
    <w:rsid w:val="00544313"/>
  </w:style>
  <w:style w:type="numbering" w:customStyle="1" w:styleId="2fc">
    <w:name w:val="Стиль маркированный2"/>
    <w:basedOn w:val="a9"/>
    <w:rsid w:val="00544313"/>
  </w:style>
  <w:style w:type="paragraph" w:customStyle="1" w:styleId="3fb">
    <w:name w:val="Список литературы3"/>
    <w:basedOn w:val="a6"/>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3fc">
    <w:name w:val="Дата3"/>
    <w:basedOn w:val="a6"/>
    <w:next w:val="a6"/>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3fd">
    <w:name w:val="Обычный (веб)3"/>
    <w:basedOn w:val="a6"/>
    <w:rsid w:val="00544313"/>
    <w:pPr>
      <w:spacing w:before="100" w:after="100"/>
    </w:pPr>
    <w:rPr>
      <w:rFonts w:ascii="Arial Unicode MS" w:eastAsia="Arial Unicode MS" w:hAnsi="Arial Unicode MS"/>
      <w:lang w:val="en-US"/>
    </w:rPr>
  </w:style>
  <w:style w:type="table" w:customStyle="1" w:styleId="513">
    <w:name w:val="Сетка таблицы5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
    <w:name w:val="Стиль маркированный 12 pt111"/>
    <w:basedOn w:val="a9"/>
    <w:rsid w:val="00544313"/>
  </w:style>
  <w:style w:type="table" w:customStyle="1" w:styleId="170">
    <w:name w:val="Сетка таблицы17"/>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4313"/>
    <w:pPr>
      <w:autoSpaceDE w:val="0"/>
      <w:autoSpaceDN w:val="0"/>
      <w:adjustRightInd w:val="0"/>
    </w:pPr>
    <w:rPr>
      <w:rFonts w:cs="Calibri"/>
      <w:color w:val="000000"/>
      <w:sz w:val="24"/>
      <w:szCs w:val="24"/>
    </w:rPr>
  </w:style>
  <w:style w:type="character" w:customStyle="1" w:styleId="1ff9">
    <w:name w:val="Слабое выделение1"/>
    <w:rsid w:val="00544313"/>
    <w:rPr>
      <w:rFonts w:ascii="Times New Roman" w:hAnsi="Times New Roman" w:cs="Times New Roman" w:hint="default"/>
      <w:iCs/>
      <w:strike w:val="0"/>
      <w:dstrike w:val="0"/>
      <w:color w:val="auto"/>
      <w:sz w:val="22"/>
      <w:u w:val="none"/>
      <w:effect w:val="none"/>
    </w:rPr>
  </w:style>
  <w:style w:type="table" w:customStyle="1" w:styleId="180">
    <w:name w:val="Сетка таблицы18"/>
    <w:basedOn w:val="a8"/>
    <w:next w:val="afff5"/>
    <w:uiPriority w:val="59"/>
    <w:rsid w:val="00544313"/>
    <w:pPr>
      <w:ind w:firstLine="709"/>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
    <w:name w:val="Нет списка9"/>
    <w:next w:val="a9"/>
    <w:uiPriority w:val="99"/>
    <w:semiHidden/>
    <w:rsid w:val="00544313"/>
  </w:style>
  <w:style w:type="table" w:customStyle="1" w:styleId="190">
    <w:name w:val="Сетка таблицы19"/>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semiHidden/>
    <w:rsid w:val="00544313"/>
  </w:style>
  <w:style w:type="numbering" w:customStyle="1" w:styleId="250">
    <w:name w:val="Нет списка25"/>
    <w:next w:val="a9"/>
    <w:semiHidden/>
    <w:unhideWhenUsed/>
    <w:rsid w:val="00544313"/>
  </w:style>
  <w:style w:type="numbering" w:customStyle="1" w:styleId="350">
    <w:name w:val="Нет списка35"/>
    <w:next w:val="a9"/>
    <w:semiHidden/>
    <w:rsid w:val="00544313"/>
  </w:style>
  <w:style w:type="numbering" w:customStyle="1" w:styleId="450">
    <w:name w:val="Нет списка45"/>
    <w:next w:val="a9"/>
    <w:semiHidden/>
    <w:rsid w:val="00544313"/>
  </w:style>
  <w:style w:type="table" w:customStyle="1" w:styleId="1100">
    <w:name w:val="Сетка таблицы110"/>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9"/>
    <w:semiHidden/>
    <w:rsid w:val="00544313"/>
  </w:style>
  <w:style w:type="table" w:customStyle="1" w:styleId="1115">
    <w:name w:val="Сетка таблицы11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
    <w:next w:val="a9"/>
    <w:semiHidden/>
    <w:rsid w:val="00544313"/>
  </w:style>
  <w:style w:type="numbering" w:customStyle="1" w:styleId="215">
    <w:name w:val="Нет списка215"/>
    <w:next w:val="a9"/>
    <w:semiHidden/>
    <w:unhideWhenUsed/>
    <w:rsid w:val="00544313"/>
  </w:style>
  <w:style w:type="numbering" w:customStyle="1" w:styleId="3150">
    <w:name w:val="Нет списка315"/>
    <w:next w:val="a9"/>
    <w:semiHidden/>
    <w:rsid w:val="00544313"/>
  </w:style>
  <w:style w:type="numbering" w:customStyle="1" w:styleId="413">
    <w:name w:val="Нет списка413"/>
    <w:next w:val="a9"/>
    <w:semiHidden/>
    <w:rsid w:val="00544313"/>
  </w:style>
  <w:style w:type="table" w:customStyle="1" w:styleId="234">
    <w:name w:val="Сетка таблицы23"/>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9"/>
    <w:semiHidden/>
    <w:rsid w:val="00544313"/>
  </w:style>
  <w:style w:type="numbering" w:customStyle="1" w:styleId="2113">
    <w:name w:val="Нет списка2113"/>
    <w:next w:val="a9"/>
    <w:semiHidden/>
    <w:unhideWhenUsed/>
    <w:rsid w:val="00544313"/>
  </w:style>
  <w:style w:type="numbering" w:customStyle="1" w:styleId="3113">
    <w:name w:val="Нет списка3113"/>
    <w:next w:val="a9"/>
    <w:semiHidden/>
    <w:rsid w:val="00544313"/>
  </w:style>
  <w:style w:type="numbering" w:customStyle="1" w:styleId="540">
    <w:name w:val="Нет списка54"/>
    <w:next w:val="a9"/>
    <w:uiPriority w:val="99"/>
    <w:semiHidden/>
    <w:unhideWhenUsed/>
    <w:rsid w:val="00544313"/>
  </w:style>
  <w:style w:type="numbering" w:customStyle="1" w:styleId="630">
    <w:name w:val="Нет списка63"/>
    <w:next w:val="a9"/>
    <w:uiPriority w:val="99"/>
    <w:semiHidden/>
    <w:rsid w:val="00544313"/>
  </w:style>
  <w:style w:type="table" w:customStyle="1" w:styleId="324">
    <w:name w:val="Сетка таблицы32"/>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9"/>
    <w:semiHidden/>
    <w:rsid w:val="00544313"/>
  </w:style>
  <w:style w:type="table" w:customStyle="1" w:styleId="1213">
    <w:name w:val="Сетка таблицы12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9"/>
    <w:semiHidden/>
    <w:rsid w:val="00544313"/>
  </w:style>
  <w:style w:type="numbering" w:customStyle="1" w:styleId="2240">
    <w:name w:val="Нет списка224"/>
    <w:next w:val="a9"/>
    <w:semiHidden/>
    <w:unhideWhenUsed/>
    <w:rsid w:val="00544313"/>
  </w:style>
  <w:style w:type="numbering" w:customStyle="1" w:styleId="3240">
    <w:name w:val="Нет списка324"/>
    <w:next w:val="a9"/>
    <w:semiHidden/>
    <w:rsid w:val="00544313"/>
  </w:style>
  <w:style w:type="numbering" w:customStyle="1" w:styleId="423">
    <w:name w:val="Нет списка423"/>
    <w:next w:val="a9"/>
    <w:semiHidden/>
    <w:rsid w:val="00544313"/>
  </w:style>
  <w:style w:type="numbering" w:customStyle="1" w:styleId="12130">
    <w:name w:val="Нет списка1213"/>
    <w:next w:val="a9"/>
    <w:semiHidden/>
    <w:rsid w:val="00544313"/>
  </w:style>
  <w:style w:type="numbering" w:customStyle="1" w:styleId="2123">
    <w:name w:val="Нет списка2123"/>
    <w:next w:val="a9"/>
    <w:semiHidden/>
    <w:unhideWhenUsed/>
    <w:rsid w:val="00544313"/>
  </w:style>
  <w:style w:type="numbering" w:customStyle="1" w:styleId="3123">
    <w:name w:val="Нет списка3123"/>
    <w:next w:val="a9"/>
    <w:semiHidden/>
    <w:rsid w:val="00544313"/>
  </w:style>
  <w:style w:type="numbering" w:customStyle="1" w:styleId="5130">
    <w:name w:val="Нет списка513"/>
    <w:next w:val="a9"/>
    <w:uiPriority w:val="99"/>
    <w:semiHidden/>
    <w:rsid w:val="00544313"/>
  </w:style>
  <w:style w:type="table" w:customStyle="1" w:styleId="3114">
    <w:name w:val="Сетка таблицы31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9"/>
    <w:semiHidden/>
    <w:rsid w:val="00544313"/>
  </w:style>
  <w:style w:type="numbering" w:customStyle="1" w:styleId="2213">
    <w:name w:val="Нет списка2213"/>
    <w:next w:val="a9"/>
    <w:semiHidden/>
    <w:unhideWhenUsed/>
    <w:rsid w:val="00544313"/>
  </w:style>
  <w:style w:type="numbering" w:customStyle="1" w:styleId="3213">
    <w:name w:val="Нет списка3213"/>
    <w:next w:val="a9"/>
    <w:semiHidden/>
    <w:rsid w:val="00544313"/>
  </w:style>
  <w:style w:type="table" w:customStyle="1" w:styleId="414">
    <w:name w:val="Сетка таблицы41"/>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
    <w:name w:val="Стиль маркированный Symbol (Symbol) подчеркивание3"/>
    <w:basedOn w:val="a9"/>
    <w:rsid w:val="00544313"/>
  </w:style>
  <w:style w:type="numbering" w:customStyle="1" w:styleId="3fe">
    <w:name w:val="Стиль нумерованный3"/>
    <w:basedOn w:val="a9"/>
    <w:rsid w:val="00544313"/>
  </w:style>
  <w:style w:type="numbering" w:customStyle="1" w:styleId="12pt3">
    <w:name w:val="Стиль маркированный 12 pt3"/>
    <w:basedOn w:val="a9"/>
    <w:rsid w:val="00544313"/>
    <w:pPr>
      <w:numPr>
        <w:numId w:val="36"/>
      </w:numPr>
    </w:pPr>
  </w:style>
  <w:style w:type="numbering" w:customStyle="1" w:styleId="3">
    <w:name w:val="Стиль маркированный3"/>
    <w:basedOn w:val="a9"/>
    <w:rsid w:val="00544313"/>
    <w:pPr>
      <w:numPr>
        <w:numId w:val="37"/>
      </w:numPr>
    </w:pPr>
  </w:style>
  <w:style w:type="table" w:customStyle="1" w:styleId="2210">
    <w:name w:val="Сетка таблицы221"/>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d">
    <w:name w:val="Quote"/>
    <w:basedOn w:val="a6"/>
    <w:next w:val="a6"/>
    <w:link w:val="2fe"/>
    <w:uiPriority w:val="29"/>
    <w:rsid w:val="00544313"/>
    <w:rPr>
      <w:rFonts w:ascii="Calibri" w:hAnsi="Calibri"/>
      <w:i/>
      <w:lang w:val="x-none" w:eastAsia="x-none"/>
    </w:rPr>
  </w:style>
  <w:style w:type="character" w:customStyle="1" w:styleId="2fe">
    <w:name w:val="Цитата 2 Знак"/>
    <w:basedOn w:val="a7"/>
    <w:link w:val="2fd"/>
    <w:uiPriority w:val="29"/>
    <w:rsid w:val="00544313"/>
    <w:rPr>
      <w:i/>
      <w:sz w:val="24"/>
      <w:szCs w:val="24"/>
      <w:lang w:val="x-none" w:eastAsia="x-none"/>
    </w:rPr>
  </w:style>
  <w:style w:type="paragraph" w:styleId="afffffff6">
    <w:name w:val="Intense Quote"/>
    <w:basedOn w:val="a6"/>
    <w:next w:val="a6"/>
    <w:link w:val="afffffff7"/>
    <w:uiPriority w:val="30"/>
    <w:rsid w:val="00544313"/>
    <w:pPr>
      <w:ind w:left="720" w:right="720"/>
    </w:pPr>
    <w:rPr>
      <w:rFonts w:ascii="Calibri" w:hAnsi="Calibri"/>
      <w:b/>
      <w:i/>
      <w:szCs w:val="20"/>
      <w:lang w:val="x-none" w:eastAsia="x-none"/>
    </w:rPr>
  </w:style>
  <w:style w:type="character" w:customStyle="1" w:styleId="afffffff7">
    <w:name w:val="Выделенная цитата Знак"/>
    <w:basedOn w:val="a7"/>
    <w:link w:val="afffffff6"/>
    <w:uiPriority w:val="30"/>
    <w:rsid w:val="00544313"/>
    <w:rPr>
      <w:b/>
      <w:i/>
      <w:sz w:val="24"/>
      <w:lang w:val="x-none" w:eastAsia="x-none"/>
    </w:rPr>
  </w:style>
  <w:style w:type="character" w:styleId="afffffff8">
    <w:name w:val="Intense Emphasis"/>
    <w:uiPriority w:val="21"/>
    <w:rsid w:val="00544313"/>
    <w:rPr>
      <w:b/>
      <w:i/>
      <w:sz w:val="24"/>
      <w:szCs w:val="24"/>
      <w:u w:val="single"/>
    </w:rPr>
  </w:style>
  <w:style w:type="character" w:styleId="afffffff9">
    <w:name w:val="Subtle Reference"/>
    <w:uiPriority w:val="31"/>
    <w:rsid w:val="00544313"/>
    <w:rPr>
      <w:sz w:val="24"/>
      <w:szCs w:val="24"/>
      <w:u w:val="single"/>
    </w:rPr>
  </w:style>
  <w:style w:type="character" w:styleId="afffffffa">
    <w:name w:val="Intense Reference"/>
    <w:uiPriority w:val="32"/>
    <w:rsid w:val="00544313"/>
    <w:rPr>
      <w:b/>
      <w:sz w:val="24"/>
      <w:u w:val="single"/>
    </w:rPr>
  </w:style>
  <w:style w:type="character" w:styleId="afffffffb">
    <w:name w:val="Book Title"/>
    <w:uiPriority w:val="33"/>
    <w:rsid w:val="00544313"/>
    <w:rPr>
      <w:rFonts w:ascii="Cambria" w:eastAsia="Times New Roman" w:hAnsi="Cambria"/>
      <w:b/>
      <w:i/>
      <w:sz w:val="24"/>
      <w:szCs w:val="24"/>
    </w:rPr>
  </w:style>
  <w:style w:type="table" w:customStyle="1" w:styleId="200">
    <w:name w:val="Сетка таблицы20"/>
    <w:basedOn w:val="a8"/>
    <w:next w:val="afff5"/>
    <w:uiPriority w:val="59"/>
    <w:rsid w:val="00544313"/>
    <w:pPr>
      <w:ind w:firstLine="709"/>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
    <w:name w:val="Стиль маркированный Symbol (Symbol) подчеркивание4"/>
    <w:basedOn w:val="a9"/>
    <w:rsid w:val="00544313"/>
  </w:style>
  <w:style w:type="numbering" w:customStyle="1" w:styleId="4a">
    <w:name w:val="Стиль нумерованный4"/>
    <w:basedOn w:val="a9"/>
    <w:rsid w:val="00544313"/>
  </w:style>
  <w:style w:type="numbering" w:customStyle="1" w:styleId="12pt4">
    <w:name w:val="Стиль маркированный 12 pt4"/>
    <w:basedOn w:val="a9"/>
    <w:rsid w:val="00544313"/>
  </w:style>
  <w:style w:type="numbering" w:customStyle="1" w:styleId="4b">
    <w:name w:val="Стиль маркированный4"/>
    <w:basedOn w:val="a9"/>
    <w:rsid w:val="00544313"/>
  </w:style>
  <w:style w:type="numbering" w:customStyle="1" w:styleId="SymbolSymbol12">
    <w:name w:val="Стиль маркированный Symbol (Symbol) подчеркивание12"/>
    <w:basedOn w:val="a9"/>
    <w:rsid w:val="00544313"/>
  </w:style>
  <w:style w:type="numbering" w:customStyle="1" w:styleId="126">
    <w:name w:val="Стиль нумерованный12"/>
    <w:basedOn w:val="a9"/>
    <w:rsid w:val="00544313"/>
  </w:style>
  <w:style w:type="numbering" w:customStyle="1" w:styleId="12pt12">
    <w:name w:val="Стиль маркированный 12 pt12"/>
    <w:basedOn w:val="a9"/>
    <w:rsid w:val="00544313"/>
  </w:style>
  <w:style w:type="numbering" w:customStyle="1" w:styleId="128">
    <w:name w:val="Стиль маркированный12"/>
    <w:basedOn w:val="a9"/>
    <w:rsid w:val="00544313"/>
  </w:style>
  <w:style w:type="numbering" w:customStyle="1" w:styleId="12pt112">
    <w:name w:val="Стиль маркированный 12 pt112"/>
    <w:basedOn w:val="a9"/>
    <w:rsid w:val="00544313"/>
  </w:style>
  <w:style w:type="numbering" w:customStyle="1" w:styleId="SymbolSymbol31">
    <w:name w:val="Стиль маркированный Symbol (Symbol) подчеркивание31"/>
    <w:basedOn w:val="a9"/>
    <w:rsid w:val="00544313"/>
  </w:style>
  <w:style w:type="numbering" w:customStyle="1" w:styleId="316">
    <w:name w:val="Стиль нумерованный31"/>
    <w:basedOn w:val="a9"/>
    <w:rsid w:val="00544313"/>
  </w:style>
  <w:style w:type="numbering" w:customStyle="1" w:styleId="12pt31">
    <w:name w:val="Стиль маркированный 12 pt31"/>
    <w:basedOn w:val="a9"/>
    <w:rsid w:val="00544313"/>
  </w:style>
  <w:style w:type="numbering" w:customStyle="1" w:styleId="317">
    <w:name w:val="Стиль маркированный31"/>
    <w:basedOn w:val="a9"/>
    <w:rsid w:val="00544313"/>
  </w:style>
  <w:style w:type="numbering" w:customStyle="1" w:styleId="SymbolSymbol5">
    <w:name w:val="Стиль маркированный Symbol (Symbol) подчеркивание5"/>
    <w:basedOn w:val="a9"/>
    <w:rsid w:val="00544313"/>
  </w:style>
  <w:style w:type="numbering" w:customStyle="1" w:styleId="59">
    <w:name w:val="Стиль нумерованный5"/>
    <w:basedOn w:val="a9"/>
    <w:rsid w:val="00544313"/>
  </w:style>
  <w:style w:type="numbering" w:customStyle="1" w:styleId="12pt5">
    <w:name w:val="Стиль маркированный 12 pt5"/>
    <w:basedOn w:val="a9"/>
    <w:rsid w:val="00544313"/>
  </w:style>
  <w:style w:type="numbering" w:customStyle="1" w:styleId="5a">
    <w:name w:val="Стиль маркированный5"/>
    <w:basedOn w:val="a9"/>
    <w:rsid w:val="00544313"/>
  </w:style>
  <w:style w:type="numbering" w:customStyle="1" w:styleId="SymbolSymbol13">
    <w:name w:val="Стиль маркированный Symbol (Symbol) подчеркивание13"/>
    <w:basedOn w:val="a9"/>
    <w:rsid w:val="00544313"/>
  </w:style>
  <w:style w:type="numbering" w:customStyle="1" w:styleId="135">
    <w:name w:val="Стиль нумерованный13"/>
    <w:basedOn w:val="a9"/>
    <w:rsid w:val="00544313"/>
  </w:style>
  <w:style w:type="numbering" w:customStyle="1" w:styleId="12pt13">
    <w:name w:val="Стиль маркированный 12 pt13"/>
    <w:basedOn w:val="a9"/>
    <w:rsid w:val="00544313"/>
  </w:style>
  <w:style w:type="numbering" w:customStyle="1" w:styleId="136">
    <w:name w:val="Стиль маркированный13"/>
    <w:basedOn w:val="a9"/>
    <w:rsid w:val="00544313"/>
  </w:style>
  <w:style w:type="numbering" w:customStyle="1" w:styleId="12pt113">
    <w:name w:val="Стиль маркированный 12 pt113"/>
    <w:basedOn w:val="a9"/>
    <w:rsid w:val="00544313"/>
  </w:style>
  <w:style w:type="table" w:customStyle="1" w:styleId="181">
    <w:name w:val="Сетка таблицы181"/>
    <w:basedOn w:val="a8"/>
    <w:next w:val="afff5"/>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9"/>
    <w:semiHidden/>
    <w:rsid w:val="00544313"/>
  </w:style>
  <w:style w:type="table" w:customStyle="1" w:styleId="2310">
    <w:name w:val="Сетка таблицы23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2">
    <w:name w:val="Стиль маркированный Symbol (Symbol) подчеркивание32"/>
    <w:basedOn w:val="a9"/>
    <w:rsid w:val="00544313"/>
  </w:style>
  <w:style w:type="numbering" w:customStyle="1" w:styleId="325">
    <w:name w:val="Стиль нумерованный32"/>
    <w:basedOn w:val="a9"/>
    <w:rsid w:val="00544313"/>
  </w:style>
  <w:style w:type="numbering" w:customStyle="1" w:styleId="12pt32">
    <w:name w:val="Стиль маркированный 12 pt32"/>
    <w:basedOn w:val="a9"/>
    <w:rsid w:val="00544313"/>
  </w:style>
  <w:style w:type="numbering" w:customStyle="1" w:styleId="326">
    <w:name w:val="Стиль маркированный32"/>
    <w:basedOn w:val="a9"/>
    <w:rsid w:val="00544313"/>
  </w:style>
  <w:style w:type="table" w:customStyle="1" w:styleId="22110">
    <w:name w:val="Сетка таблицы22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
    <w:name w:val="Стиль маркированный 12 pt121"/>
    <w:basedOn w:val="a9"/>
    <w:rsid w:val="00544313"/>
  </w:style>
  <w:style w:type="table" w:customStyle="1" w:styleId="171">
    <w:name w:val="Сетка таблицы17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6"/>
    <w:link w:val="S0"/>
    <w:rsid w:val="00544313"/>
    <w:pPr>
      <w:spacing w:line="360" w:lineRule="auto"/>
      <w:ind w:firstLine="709"/>
    </w:pPr>
    <w:rPr>
      <w:lang w:val="x-none" w:eastAsia="x-none"/>
    </w:rPr>
  </w:style>
  <w:style w:type="character" w:customStyle="1" w:styleId="S0">
    <w:name w:val="S_Обычный Знак"/>
    <w:link w:val="S"/>
    <w:rsid w:val="00544313"/>
    <w:rPr>
      <w:rFonts w:ascii="Times New Roman" w:hAnsi="Times New Roman"/>
      <w:sz w:val="24"/>
      <w:szCs w:val="24"/>
      <w:lang w:val="x-none" w:eastAsia="x-none"/>
    </w:rPr>
  </w:style>
  <w:style w:type="numbering" w:customStyle="1" w:styleId="103">
    <w:name w:val="Нет списка10"/>
    <w:next w:val="a9"/>
    <w:semiHidden/>
    <w:rsid w:val="00544313"/>
  </w:style>
  <w:style w:type="table" w:customStyle="1" w:styleId="201">
    <w:name w:val="Сетка таблицы20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544313"/>
    <w:pPr>
      <w:widowControl w:val="0"/>
      <w:autoSpaceDE w:val="0"/>
      <w:autoSpaceDN w:val="0"/>
      <w:adjustRightInd w:val="0"/>
    </w:pPr>
    <w:rPr>
      <w:rFonts w:ascii="Courier New" w:hAnsi="Courier New" w:cs="Courier New"/>
      <w:sz w:val="22"/>
      <w:szCs w:val="22"/>
    </w:rPr>
  </w:style>
  <w:style w:type="numbering" w:customStyle="1" w:styleId="172">
    <w:name w:val="Нет списка17"/>
    <w:next w:val="a9"/>
    <w:uiPriority w:val="99"/>
    <w:semiHidden/>
    <w:unhideWhenUsed/>
    <w:rsid w:val="00544313"/>
  </w:style>
  <w:style w:type="numbering" w:customStyle="1" w:styleId="260">
    <w:name w:val="Нет списка26"/>
    <w:next w:val="a9"/>
    <w:uiPriority w:val="99"/>
    <w:semiHidden/>
    <w:unhideWhenUsed/>
    <w:rsid w:val="00544313"/>
  </w:style>
  <w:style w:type="numbering" w:customStyle="1" w:styleId="182">
    <w:name w:val="Нет списка18"/>
    <w:next w:val="a9"/>
    <w:semiHidden/>
    <w:rsid w:val="00544313"/>
  </w:style>
  <w:style w:type="table" w:customStyle="1" w:styleId="241">
    <w:name w:val="Сетка таблицы24"/>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uiPriority w:val="99"/>
    <w:semiHidden/>
    <w:unhideWhenUsed/>
    <w:rsid w:val="00544313"/>
  </w:style>
  <w:style w:type="numbering" w:customStyle="1" w:styleId="270">
    <w:name w:val="Нет списка27"/>
    <w:next w:val="a9"/>
    <w:uiPriority w:val="99"/>
    <w:semiHidden/>
    <w:unhideWhenUsed/>
    <w:rsid w:val="00544313"/>
  </w:style>
  <w:style w:type="numbering" w:customStyle="1" w:styleId="202">
    <w:name w:val="Нет списка20"/>
    <w:next w:val="a9"/>
    <w:semiHidden/>
    <w:rsid w:val="00544313"/>
  </w:style>
  <w:style w:type="table" w:customStyle="1" w:styleId="251">
    <w:name w:val="Сетка таблицы25"/>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9"/>
    <w:uiPriority w:val="99"/>
    <w:semiHidden/>
    <w:unhideWhenUsed/>
    <w:rsid w:val="00544313"/>
  </w:style>
  <w:style w:type="numbering" w:customStyle="1" w:styleId="280">
    <w:name w:val="Нет списка28"/>
    <w:next w:val="a9"/>
    <w:uiPriority w:val="99"/>
    <w:semiHidden/>
    <w:unhideWhenUsed/>
    <w:rsid w:val="00544313"/>
  </w:style>
  <w:style w:type="numbering" w:customStyle="1" w:styleId="290">
    <w:name w:val="Нет списка29"/>
    <w:next w:val="a9"/>
    <w:uiPriority w:val="99"/>
    <w:semiHidden/>
    <w:rsid w:val="00544313"/>
  </w:style>
  <w:style w:type="table" w:customStyle="1" w:styleId="261">
    <w:name w:val="Сетка таблицы26"/>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9"/>
    <w:semiHidden/>
    <w:rsid w:val="00544313"/>
  </w:style>
  <w:style w:type="numbering" w:customStyle="1" w:styleId="2100">
    <w:name w:val="Нет списка210"/>
    <w:next w:val="a9"/>
    <w:semiHidden/>
    <w:unhideWhenUsed/>
    <w:rsid w:val="00544313"/>
  </w:style>
  <w:style w:type="numbering" w:customStyle="1" w:styleId="360">
    <w:name w:val="Нет списка36"/>
    <w:next w:val="a9"/>
    <w:semiHidden/>
    <w:rsid w:val="00544313"/>
  </w:style>
  <w:style w:type="numbering" w:customStyle="1" w:styleId="460">
    <w:name w:val="Нет списка46"/>
    <w:next w:val="a9"/>
    <w:semiHidden/>
    <w:rsid w:val="00544313"/>
  </w:style>
  <w:style w:type="numbering" w:customStyle="1" w:styleId="117">
    <w:name w:val="Нет списка117"/>
    <w:next w:val="a9"/>
    <w:semiHidden/>
    <w:rsid w:val="00544313"/>
  </w:style>
  <w:style w:type="table" w:customStyle="1" w:styleId="1124">
    <w:name w:val="Сетка таблицы11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9"/>
    <w:semiHidden/>
    <w:rsid w:val="00544313"/>
  </w:style>
  <w:style w:type="numbering" w:customStyle="1" w:styleId="216">
    <w:name w:val="Нет списка216"/>
    <w:next w:val="a9"/>
    <w:semiHidden/>
    <w:unhideWhenUsed/>
    <w:rsid w:val="00544313"/>
  </w:style>
  <w:style w:type="numbering" w:customStyle="1" w:styleId="3160">
    <w:name w:val="Нет списка316"/>
    <w:next w:val="a9"/>
    <w:semiHidden/>
    <w:rsid w:val="00544313"/>
  </w:style>
  <w:style w:type="numbering" w:customStyle="1" w:styleId="4140">
    <w:name w:val="Нет списка414"/>
    <w:next w:val="a9"/>
    <w:semiHidden/>
    <w:rsid w:val="00544313"/>
  </w:style>
  <w:style w:type="table" w:customStyle="1" w:styleId="271">
    <w:name w:val="Сетка таблицы27"/>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9"/>
    <w:semiHidden/>
    <w:rsid w:val="00544313"/>
  </w:style>
  <w:style w:type="numbering" w:customStyle="1" w:styleId="21140">
    <w:name w:val="Нет списка2114"/>
    <w:next w:val="a9"/>
    <w:semiHidden/>
    <w:unhideWhenUsed/>
    <w:rsid w:val="00544313"/>
  </w:style>
  <w:style w:type="numbering" w:customStyle="1" w:styleId="31140">
    <w:name w:val="Нет списка3114"/>
    <w:next w:val="a9"/>
    <w:semiHidden/>
    <w:rsid w:val="00544313"/>
  </w:style>
  <w:style w:type="numbering" w:customStyle="1" w:styleId="550">
    <w:name w:val="Нет списка55"/>
    <w:next w:val="a9"/>
    <w:uiPriority w:val="99"/>
    <w:semiHidden/>
    <w:unhideWhenUsed/>
    <w:rsid w:val="00544313"/>
  </w:style>
  <w:style w:type="numbering" w:customStyle="1" w:styleId="640">
    <w:name w:val="Нет списка64"/>
    <w:next w:val="a9"/>
    <w:uiPriority w:val="99"/>
    <w:semiHidden/>
    <w:rsid w:val="00544313"/>
  </w:style>
  <w:style w:type="table" w:customStyle="1" w:styleId="333">
    <w:name w:val="Сетка таблицы33"/>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9"/>
    <w:semiHidden/>
    <w:rsid w:val="00544313"/>
  </w:style>
  <w:style w:type="table" w:customStyle="1" w:styleId="1222">
    <w:name w:val="Сетка таблицы12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9"/>
    <w:semiHidden/>
    <w:rsid w:val="00544313"/>
  </w:style>
  <w:style w:type="numbering" w:customStyle="1" w:styleId="225">
    <w:name w:val="Нет списка225"/>
    <w:next w:val="a9"/>
    <w:semiHidden/>
    <w:unhideWhenUsed/>
    <w:rsid w:val="00544313"/>
  </w:style>
  <w:style w:type="numbering" w:customStyle="1" w:styleId="3250">
    <w:name w:val="Нет списка325"/>
    <w:next w:val="a9"/>
    <w:semiHidden/>
    <w:rsid w:val="00544313"/>
  </w:style>
  <w:style w:type="numbering" w:customStyle="1" w:styleId="424">
    <w:name w:val="Нет списка424"/>
    <w:next w:val="a9"/>
    <w:semiHidden/>
    <w:rsid w:val="00544313"/>
  </w:style>
  <w:style w:type="numbering" w:customStyle="1" w:styleId="1214">
    <w:name w:val="Нет списка1214"/>
    <w:next w:val="a9"/>
    <w:semiHidden/>
    <w:rsid w:val="00544313"/>
  </w:style>
  <w:style w:type="numbering" w:customStyle="1" w:styleId="2124">
    <w:name w:val="Нет списка2124"/>
    <w:next w:val="a9"/>
    <w:semiHidden/>
    <w:unhideWhenUsed/>
    <w:rsid w:val="00544313"/>
  </w:style>
  <w:style w:type="numbering" w:customStyle="1" w:styleId="3124">
    <w:name w:val="Нет списка3124"/>
    <w:next w:val="a9"/>
    <w:semiHidden/>
    <w:rsid w:val="00544313"/>
  </w:style>
  <w:style w:type="numbering" w:customStyle="1" w:styleId="514">
    <w:name w:val="Нет списка514"/>
    <w:next w:val="a9"/>
    <w:uiPriority w:val="99"/>
    <w:semiHidden/>
    <w:rsid w:val="00544313"/>
  </w:style>
  <w:style w:type="table" w:customStyle="1" w:styleId="3125">
    <w:name w:val="Сетка таблицы31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4"/>
    <w:next w:val="a9"/>
    <w:semiHidden/>
    <w:rsid w:val="00544313"/>
  </w:style>
  <w:style w:type="numbering" w:customStyle="1" w:styleId="2214">
    <w:name w:val="Нет списка2214"/>
    <w:next w:val="a9"/>
    <w:semiHidden/>
    <w:unhideWhenUsed/>
    <w:rsid w:val="00544313"/>
  </w:style>
  <w:style w:type="numbering" w:customStyle="1" w:styleId="3214">
    <w:name w:val="Нет списка3214"/>
    <w:next w:val="a9"/>
    <w:semiHidden/>
    <w:rsid w:val="00544313"/>
  </w:style>
  <w:style w:type="table" w:customStyle="1" w:styleId="425">
    <w:name w:val="Сетка таблицы42"/>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9"/>
    <w:semiHidden/>
    <w:rsid w:val="00544313"/>
  </w:style>
  <w:style w:type="table" w:customStyle="1" w:styleId="281">
    <w:name w:val="Сетка таблицы28"/>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9"/>
    <w:uiPriority w:val="99"/>
    <w:semiHidden/>
    <w:unhideWhenUsed/>
    <w:rsid w:val="00544313"/>
  </w:style>
  <w:style w:type="numbering" w:customStyle="1" w:styleId="217">
    <w:name w:val="Нет списка217"/>
    <w:next w:val="a9"/>
    <w:uiPriority w:val="99"/>
    <w:semiHidden/>
    <w:unhideWhenUsed/>
    <w:rsid w:val="00544313"/>
  </w:style>
  <w:style w:type="numbering" w:customStyle="1" w:styleId="370">
    <w:name w:val="Нет списка37"/>
    <w:next w:val="a9"/>
    <w:semiHidden/>
    <w:rsid w:val="00544313"/>
  </w:style>
  <w:style w:type="table" w:customStyle="1" w:styleId="291">
    <w:name w:val="Сетка таблицы29"/>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9"/>
    <w:uiPriority w:val="99"/>
    <w:semiHidden/>
    <w:unhideWhenUsed/>
    <w:rsid w:val="00544313"/>
  </w:style>
  <w:style w:type="numbering" w:customStyle="1" w:styleId="218">
    <w:name w:val="Нет списка218"/>
    <w:next w:val="a9"/>
    <w:uiPriority w:val="99"/>
    <w:semiHidden/>
    <w:unhideWhenUsed/>
    <w:rsid w:val="00544313"/>
  </w:style>
  <w:style w:type="numbering" w:customStyle="1" w:styleId="380">
    <w:name w:val="Нет списка38"/>
    <w:next w:val="a9"/>
    <w:semiHidden/>
    <w:rsid w:val="00544313"/>
  </w:style>
  <w:style w:type="table" w:customStyle="1" w:styleId="301">
    <w:name w:val="Сетка таблицы30"/>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9"/>
    <w:uiPriority w:val="99"/>
    <w:semiHidden/>
    <w:unhideWhenUsed/>
    <w:rsid w:val="00544313"/>
  </w:style>
  <w:style w:type="numbering" w:customStyle="1" w:styleId="219">
    <w:name w:val="Нет списка219"/>
    <w:next w:val="a9"/>
    <w:uiPriority w:val="99"/>
    <w:semiHidden/>
    <w:unhideWhenUsed/>
    <w:rsid w:val="00544313"/>
  </w:style>
  <w:style w:type="table" w:customStyle="1" w:styleId="341">
    <w:name w:val="Сетка таблицы34"/>
    <w:basedOn w:val="a8"/>
    <w:next w:val="afff5"/>
    <w:uiPriority w:val="59"/>
    <w:rsid w:val="0054431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
    <w:name w:val="Сетка таблицы35"/>
    <w:basedOn w:val="a8"/>
    <w:next w:val="afff5"/>
    <w:uiPriority w:val="59"/>
    <w:rsid w:val="0054431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
    <w:basedOn w:val="a8"/>
    <w:next w:val="afff5"/>
    <w:uiPriority w:val="59"/>
    <w:rsid w:val="0054431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
    <w:name w:val="Сетка таблицы37"/>
    <w:basedOn w:val="a8"/>
    <w:next w:val="afff5"/>
    <w:uiPriority w:val="59"/>
    <w:rsid w:val="0054431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
    <w:name w:val="Сетка таблицы38"/>
    <w:basedOn w:val="a8"/>
    <w:next w:val="afff5"/>
    <w:uiPriority w:val="59"/>
    <w:rsid w:val="0054431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0">
    <w:name w:val="Нет списка39"/>
    <w:next w:val="a9"/>
    <w:uiPriority w:val="99"/>
    <w:semiHidden/>
    <w:unhideWhenUsed/>
    <w:rsid w:val="00544313"/>
  </w:style>
  <w:style w:type="table" w:customStyle="1" w:styleId="1132">
    <w:name w:val="Сетка таблицы11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
    <w:name w:val="Стиль маркированный Symbol (Symbol) подчеркивание41"/>
    <w:basedOn w:val="a9"/>
    <w:rsid w:val="00544313"/>
  </w:style>
  <w:style w:type="numbering" w:customStyle="1" w:styleId="415">
    <w:name w:val="Стиль нумерованный41"/>
    <w:basedOn w:val="a9"/>
    <w:rsid w:val="00544313"/>
  </w:style>
  <w:style w:type="numbering" w:customStyle="1" w:styleId="12pt41">
    <w:name w:val="Стиль маркированный 12 pt41"/>
    <w:basedOn w:val="a9"/>
    <w:rsid w:val="00544313"/>
  </w:style>
  <w:style w:type="numbering" w:customStyle="1" w:styleId="416">
    <w:name w:val="Стиль маркированный41"/>
    <w:basedOn w:val="a9"/>
    <w:rsid w:val="00544313"/>
  </w:style>
  <w:style w:type="table" w:customStyle="1" w:styleId="2222">
    <w:name w:val="Сетка таблицы22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
    <w:name w:val="Стиль маркированный Symbol (Symbol) подчеркивание111"/>
    <w:basedOn w:val="a9"/>
    <w:rsid w:val="00544313"/>
  </w:style>
  <w:style w:type="numbering" w:customStyle="1" w:styleId="1116">
    <w:name w:val="Стиль нумерованный111"/>
    <w:basedOn w:val="a9"/>
    <w:rsid w:val="00544313"/>
  </w:style>
  <w:style w:type="numbering" w:customStyle="1" w:styleId="12pt131">
    <w:name w:val="Стиль маркированный 12 pt131"/>
    <w:basedOn w:val="a9"/>
    <w:rsid w:val="00544313"/>
  </w:style>
  <w:style w:type="numbering" w:customStyle="1" w:styleId="1117">
    <w:name w:val="Стиль маркированный111"/>
    <w:basedOn w:val="a9"/>
    <w:rsid w:val="00544313"/>
  </w:style>
  <w:style w:type="numbering" w:customStyle="1" w:styleId="SymbolSymbol21">
    <w:name w:val="Стиль маркированный Symbol (Symbol) подчеркивание21"/>
    <w:basedOn w:val="a9"/>
    <w:rsid w:val="00544313"/>
  </w:style>
  <w:style w:type="numbering" w:customStyle="1" w:styleId="21a">
    <w:name w:val="Стиль нумерованный21"/>
    <w:basedOn w:val="a9"/>
    <w:rsid w:val="00544313"/>
  </w:style>
  <w:style w:type="numbering" w:customStyle="1" w:styleId="12pt21">
    <w:name w:val="Стиль маркированный 12 pt21"/>
    <w:basedOn w:val="a9"/>
    <w:rsid w:val="00544313"/>
  </w:style>
  <w:style w:type="numbering" w:customStyle="1" w:styleId="21b">
    <w:name w:val="Стиль маркированный21"/>
    <w:basedOn w:val="a9"/>
    <w:rsid w:val="00544313"/>
  </w:style>
  <w:style w:type="table" w:customStyle="1" w:styleId="5110">
    <w:name w:val="Сетка таблицы511"/>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6"/>
    <w:rsid w:val="0054431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4">
    <w:name w:val="xl64"/>
    <w:basedOn w:val="a6"/>
    <w:rsid w:val="0054431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5">
    <w:name w:val="xl65"/>
    <w:basedOn w:val="a6"/>
    <w:rsid w:val="0054431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66">
    <w:name w:val="xl66"/>
    <w:basedOn w:val="a6"/>
    <w:rsid w:val="00544313"/>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67">
    <w:name w:val="xl67"/>
    <w:basedOn w:val="a6"/>
    <w:rsid w:val="00544313"/>
    <w:pPr>
      <w:spacing w:before="100" w:beforeAutospacing="1" w:after="100" w:afterAutospacing="1"/>
    </w:pPr>
    <w:rPr>
      <w:sz w:val="20"/>
      <w:szCs w:val="20"/>
    </w:rPr>
  </w:style>
  <w:style w:type="table" w:customStyle="1" w:styleId="400">
    <w:name w:val="Сетка таблицы40"/>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9"/>
    <w:uiPriority w:val="99"/>
    <w:semiHidden/>
    <w:unhideWhenUsed/>
    <w:rsid w:val="00544313"/>
  </w:style>
  <w:style w:type="table" w:customStyle="1" w:styleId="1151">
    <w:name w:val="Сетка таблицы115"/>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8"/>
    <w:next w:val="afff5"/>
    <w:uiPriority w:val="59"/>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
    <w:name w:val="Стиль маркированный Symbol (Symbol) подчеркивание51"/>
    <w:basedOn w:val="a9"/>
    <w:rsid w:val="00544313"/>
  </w:style>
  <w:style w:type="numbering" w:customStyle="1" w:styleId="515">
    <w:name w:val="Стиль нумерованный51"/>
    <w:basedOn w:val="a9"/>
    <w:rsid w:val="00544313"/>
  </w:style>
  <w:style w:type="numbering" w:customStyle="1" w:styleId="12pt51">
    <w:name w:val="Стиль маркированный 12 pt51"/>
    <w:basedOn w:val="a9"/>
    <w:rsid w:val="00544313"/>
  </w:style>
  <w:style w:type="numbering" w:customStyle="1" w:styleId="516">
    <w:name w:val="Стиль маркированный51"/>
    <w:basedOn w:val="a9"/>
    <w:rsid w:val="00544313"/>
  </w:style>
  <w:style w:type="table" w:customStyle="1" w:styleId="2231">
    <w:name w:val="Сетка таблицы22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
    <w:name w:val="Стиль маркированный Symbol (Symbol) подчеркивание121"/>
    <w:basedOn w:val="a9"/>
    <w:rsid w:val="00544313"/>
  </w:style>
  <w:style w:type="numbering" w:customStyle="1" w:styleId="1215">
    <w:name w:val="Стиль нумерованный121"/>
    <w:basedOn w:val="a9"/>
    <w:rsid w:val="00544313"/>
  </w:style>
  <w:style w:type="numbering" w:customStyle="1" w:styleId="12pt14">
    <w:name w:val="Стиль маркированный 12 pt14"/>
    <w:basedOn w:val="a9"/>
    <w:rsid w:val="00544313"/>
  </w:style>
  <w:style w:type="numbering" w:customStyle="1" w:styleId="1216">
    <w:name w:val="Стиль маркированный121"/>
    <w:basedOn w:val="a9"/>
    <w:rsid w:val="00544313"/>
  </w:style>
  <w:style w:type="numbering" w:customStyle="1" w:styleId="SymbolSymbol22">
    <w:name w:val="Стиль маркированный Symbol (Symbol) подчеркивание22"/>
    <w:basedOn w:val="a9"/>
    <w:rsid w:val="00544313"/>
  </w:style>
  <w:style w:type="numbering" w:customStyle="1" w:styleId="226">
    <w:name w:val="Стиль нумерованный22"/>
    <w:basedOn w:val="a9"/>
    <w:rsid w:val="00544313"/>
  </w:style>
  <w:style w:type="numbering" w:customStyle="1" w:styleId="12pt22">
    <w:name w:val="Стиль маркированный 12 pt22"/>
    <w:basedOn w:val="a9"/>
    <w:rsid w:val="00544313"/>
  </w:style>
  <w:style w:type="numbering" w:customStyle="1" w:styleId="227">
    <w:name w:val="Стиль маркированный22"/>
    <w:basedOn w:val="a9"/>
    <w:rsid w:val="00544313"/>
  </w:style>
  <w:style w:type="table" w:customStyle="1" w:styleId="5120">
    <w:name w:val="Сетка таблицы51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9"/>
    <w:uiPriority w:val="99"/>
    <w:semiHidden/>
    <w:rsid w:val="00544313"/>
  </w:style>
  <w:style w:type="table" w:customStyle="1" w:styleId="1811">
    <w:name w:val="Сетка таблицы1811"/>
    <w:basedOn w:val="a8"/>
    <w:next w:val="afff5"/>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9"/>
    <w:semiHidden/>
    <w:rsid w:val="00544313"/>
  </w:style>
  <w:style w:type="numbering" w:customStyle="1" w:styleId="2200">
    <w:name w:val="Нет списка220"/>
    <w:next w:val="a9"/>
    <w:semiHidden/>
    <w:unhideWhenUsed/>
    <w:rsid w:val="00544313"/>
  </w:style>
  <w:style w:type="numbering" w:customStyle="1" w:styleId="3101">
    <w:name w:val="Нет списка310"/>
    <w:next w:val="a9"/>
    <w:semiHidden/>
    <w:rsid w:val="00544313"/>
  </w:style>
  <w:style w:type="numbering" w:customStyle="1" w:styleId="470">
    <w:name w:val="Нет списка47"/>
    <w:next w:val="a9"/>
    <w:semiHidden/>
    <w:rsid w:val="00544313"/>
  </w:style>
  <w:style w:type="table" w:customStyle="1" w:styleId="1911">
    <w:name w:val="Сетка таблицы19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9"/>
    <w:semiHidden/>
    <w:rsid w:val="00544313"/>
  </w:style>
  <w:style w:type="table" w:customStyle="1" w:styleId="111110">
    <w:name w:val="Сетка таблицы1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9"/>
    <w:semiHidden/>
    <w:rsid w:val="00544313"/>
  </w:style>
  <w:style w:type="numbering" w:customStyle="1" w:styleId="21100">
    <w:name w:val="Нет списка2110"/>
    <w:next w:val="a9"/>
    <w:semiHidden/>
    <w:unhideWhenUsed/>
    <w:rsid w:val="00544313"/>
  </w:style>
  <w:style w:type="numbering" w:customStyle="1" w:styleId="3170">
    <w:name w:val="Нет списка317"/>
    <w:next w:val="a9"/>
    <w:semiHidden/>
    <w:rsid w:val="00544313"/>
  </w:style>
  <w:style w:type="numbering" w:customStyle="1" w:styleId="4150">
    <w:name w:val="Нет списка415"/>
    <w:next w:val="a9"/>
    <w:semiHidden/>
    <w:rsid w:val="00544313"/>
  </w:style>
  <w:style w:type="table" w:customStyle="1" w:styleId="2311">
    <w:name w:val="Сетка таблицы23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9"/>
    <w:semiHidden/>
    <w:rsid w:val="00544313"/>
  </w:style>
  <w:style w:type="numbering" w:customStyle="1" w:styleId="2115">
    <w:name w:val="Нет списка2115"/>
    <w:next w:val="a9"/>
    <w:semiHidden/>
    <w:unhideWhenUsed/>
    <w:rsid w:val="00544313"/>
  </w:style>
  <w:style w:type="numbering" w:customStyle="1" w:styleId="3115">
    <w:name w:val="Нет списка3115"/>
    <w:next w:val="a9"/>
    <w:semiHidden/>
    <w:rsid w:val="00544313"/>
  </w:style>
  <w:style w:type="table" w:customStyle="1" w:styleId="21110">
    <w:name w:val="Сетка таблицы2111"/>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9"/>
    <w:uiPriority w:val="99"/>
    <w:semiHidden/>
    <w:unhideWhenUsed/>
    <w:rsid w:val="00544313"/>
  </w:style>
  <w:style w:type="numbering" w:customStyle="1" w:styleId="651">
    <w:name w:val="Нет списка65"/>
    <w:next w:val="a9"/>
    <w:uiPriority w:val="99"/>
    <w:semiHidden/>
    <w:rsid w:val="00544313"/>
  </w:style>
  <w:style w:type="table" w:customStyle="1" w:styleId="32110">
    <w:name w:val="Сетка таблицы32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9"/>
    <w:semiHidden/>
    <w:rsid w:val="00544313"/>
  </w:style>
  <w:style w:type="table" w:customStyle="1" w:styleId="121110">
    <w:name w:val="Сетка таблицы12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9"/>
    <w:semiHidden/>
    <w:rsid w:val="00544313"/>
  </w:style>
  <w:style w:type="numbering" w:customStyle="1" w:styleId="2260">
    <w:name w:val="Нет списка226"/>
    <w:next w:val="a9"/>
    <w:semiHidden/>
    <w:unhideWhenUsed/>
    <w:rsid w:val="00544313"/>
  </w:style>
  <w:style w:type="numbering" w:customStyle="1" w:styleId="3260">
    <w:name w:val="Нет списка326"/>
    <w:next w:val="a9"/>
    <w:semiHidden/>
    <w:rsid w:val="00544313"/>
  </w:style>
  <w:style w:type="numbering" w:customStyle="1" w:styleId="4250">
    <w:name w:val="Нет списка425"/>
    <w:next w:val="a9"/>
    <w:semiHidden/>
    <w:rsid w:val="00544313"/>
  </w:style>
  <w:style w:type="numbering" w:customStyle="1" w:styleId="12150">
    <w:name w:val="Нет списка1215"/>
    <w:next w:val="a9"/>
    <w:semiHidden/>
    <w:rsid w:val="00544313"/>
  </w:style>
  <w:style w:type="numbering" w:customStyle="1" w:styleId="21250">
    <w:name w:val="Нет списка2125"/>
    <w:next w:val="a9"/>
    <w:semiHidden/>
    <w:unhideWhenUsed/>
    <w:rsid w:val="00544313"/>
  </w:style>
  <w:style w:type="numbering" w:customStyle="1" w:styleId="31250">
    <w:name w:val="Нет списка3125"/>
    <w:next w:val="a9"/>
    <w:semiHidden/>
    <w:rsid w:val="00544313"/>
  </w:style>
  <w:style w:type="numbering" w:customStyle="1" w:styleId="5150">
    <w:name w:val="Нет списка515"/>
    <w:next w:val="a9"/>
    <w:uiPriority w:val="99"/>
    <w:semiHidden/>
    <w:rsid w:val="00544313"/>
  </w:style>
  <w:style w:type="table" w:customStyle="1" w:styleId="311110">
    <w:name w:val="Сетка таблицы3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5"/>
    <w:next w:val="a9"/>
    <w:semiHidden/>
    <w:rsid w:val="00544313"/>
  </w:style>
  <w:style w:type="numbering" w:customStyle="1" w:styleId="2215">
    <w:name w:val="Нет списка2215"/>
    <w:next w:val="a9"/>
    <w:semiHidden/>
    <w:unhideWhenUsed/>
    <w:rsid w:val="00544313"/>
  </w:style>
  <w:style w:type="numbering" w:customStyle="1" w:styleId="3215">
    <w:name w:val="Нет списка3215"/>
    <w:next w:val="a9"/>
    <w:semiHidden/>
    <w:rsid w:val="00544313"/>
  </w:style>
  <w:style w:type="table" w:customStyle="1" w:styleId="41110">
    <w:name w:val="Сетка таблицы4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9"/>
    <w:uiPriority w:val="99"/>
    <w:semiHidden/>
    <w:unhideWhenUsed/>
    <w:rsid w:val="00544313"/>
  </w:style>
  <w:style w:type="numbering" w:customStyle="1" w:styleId="1421">
    <w:name w:val="Нет списка142"/>
    <w:next w:val="a9"/>
    <w:uiPriority w:val="99"/>
    <w:semiHidden/>
    <w:rsid w:val="00544313"/>
  </w:style>
  <w:style w:type="numbering" w:customStyle="1" w:styleId="11320">
    <w:name w:val="Нет списка1132"/>
    <w:next w:val="a9"/>
    <w:semiHidden/>
    <w:rsid w:val="00544313"/>
  </w:style>
  <w:style w:type="numbering" w:customStyle="1" w:styleId="2320">
    <w:name w:val="Нет списка232"/>
    <w:next w:val="a9"/>
    <w:semiHidden/>
    <w:unhideWhenUsed/>
    <w:rsid w:val="00544313"/>
  </w:style>
  <w:style w:type="numbering" w:customStyle="1" w:styleId="3320">
    <w:name w:val="Нет списка332"/>
    <w:next w:val="a9"/>
    <w:semiHidden/>
    <w:rsid w:val="00544313"/>
  </w:style>
  <w:style w:type="numbering" w:customStyle="1" w:styleId="4320">
    <w:name w:val="Нет списка432"/>
    <w:next w:val="a9"/>
    <w:semiHidden/>
    <w:rsid w:val="00544313"/>
  </w:style>
  <w:style w:type="numbering" w:customStyle="1" w:styleId="111111">
    <w:name w:val="Нет списка111111"/>
    <w:next w:val="a9"/>
    <w:semiHidden/>
    <w:rsid w:val="00544313"/>
  </w:style>
  <w:style w:type="numbering" w:customStyle="1" w:styleId="1111111">
    <w:name w:val="Нет списка1111111"/>
    <w:next w:val="a9"/>
    <w:semiHidden/>
    <w:rsid w:val="00544313"/>
  </w:style>
  <w:style w:type="numbering" w:customStyle="1" w:styleId="21320">
    <w:name w:val="Нет списка2132"/>
    <w:next w:val="a9"/>
    <w:semiHidden/>
    <w:unhideWhenUsed/>
    <w:rsid w:val="00544313"/>
  </w:style>
  <w:style w:type="numbering" w:customStyle="1" w:styleId="31320">
    <w:name w:val="Нет списка3132"/>
    <w:next w:val="a9"/>
    <w:semiHidden/>
    <w:rsid w:val="00544313"/>
  </w:style>
  <w:style w:type="numbering" w:customStyle="1" w:styleId="4112">
    <w:name w:val="Нет списка4112"/>
    <w:next w:val="a9"/>
    <w:semiHidden/>
    <w:rsid w:val="00544313"/>
  </w:style>
  <w:style w:type="numbering" w:customStyle="1" w:styleId="12220">
    <w:name w:val="Нет списка1222"/>
    <w:next w:val="a9"/>
    <w:semiHidden/>
    <w:rsid w:val="00544313"/>
  </w:style>
  <w:style w:type="numbering" w:customStyle="1" w:styleId="21112">
    <w:name w:val="Нет списка21112"/>
    <w:next w:val="a9"/>
    <w:semiHidden/>
    <w:unhideWhenUsed/>
    <w:rsid w:val="00544313"/>
  </w:style>
  <w:style w:type="numbering" w:customStyle="1" w:styleId="311120">
    <w:name w:val="Нет списка31112"/>
    <w:next w:val="a9"/>
    <w:semiHidden/>
    <w:rsid w:val="00544313"/>
  </w:style>
  <w:style w:type="numbering" w:customStyle="1" w:styleId="5220">
    <w:name w:val="Нет списка522"/>
    <w:next w:val="a9"/>
    <w:uiPriority w:val="99"/>
    <w:semiHidden/>
    <w:unhideWhenUsed/>
    <w:rsid w:val="00544313"/>
  </w:style>
  <w:style w:type="numbering" w:customStyle="1" w:styleId="6121">
    <w:name w:val="Нет списка612"/>
    <w:next w:val="a9"/>
    <w:uiPriority w:val="99"/>
    <w:semiHidden/>
    <w:rsid w:val="00544313"/>
  </w:style>
  <w:style w:type="numbering" w:customStyle="1" w:styleId="1322">
    <w:name w:val="Нет списка1322"/>
    <w:next w:val="a9"/>
    <w:semiHidden/>
    <w:rsid w:val="00544313"/>
  </w:style>
  <w:style w:type="numbering" w:customStyle="1" w:styleId="11212">
    <w:name w:val="Нет списка11212"/>
    <w:next w:val="a9"/>
    <w:semiHidden/>
    <w:rsid w:val="00544313"/>
  </w:style>
  <w:style w:type="numbering" w:customStyle="1" w:styleId="22220">
    <w:name w:val="Нет списка2222"/>
    <w:next w:val="a9"/>
    <w:semiHidden/>
    <w:unhideWhenUsed/>
    <w:rsid w:val="00544313"/>
  </w:style>
  <w:style w:type="numbering" w:customStyle="1" w:styleId="3222">
    <w:name w:val="Нет списка3222"/>
    <w:next w:val="a9"/>
    <w:semiHidden/>
    <w:rsid w:val="00544313"/>
  </w:style>
  <w:style w:type="numbering" w:customStyle="1" w:styleId="4212">
    <w:name w:val="Нет списка4212"/>
    <w:next w:val="a9"/>
    <w:semiHidden/>
    <w:rsid w:val="00544313"/>
  </w:style>
  <w:style w:type="numbering" w:customStyle="1" w:styleId="12112">
    <w:name w:val="Нет списка12112"/>
    <w:next w:val="a9"/>
    <w:semiHidden/>
    <w:rsid w:val="00544313"/>
  </w:style>
  <w:style w:type="numbering" w:customStyle="1" w:styleId="21212">
    <w:name w:val="Нет списка21212"/>
    <w:next w:val="a9"/>
    <w:semiHidden/>
    <w:unhideWhenUsed/>
    <w:rsid w:val="00544313"/>
  </w:style>
  <w:style w:type="numbering" w:customStyle="1" w:styleId="31212">
    <w:name w:val="Нет списка31212"/>
    <w:next w:val="a9"/>
    <w:semiHidden/>
    <w:rsid w:val="00544313"/>
  </w:style>
  <w:style w:type="numbering" w:customStyle="1" w:styleId="5112">
    <w:name w:val="Нет списка5112"/>
    <w:next w:val="a9"/>
    <w:uiPriority w:val="99"/>
    <w:semiHidden/>
    <w:rsid w:val="00544313"/>
  </w:style>
  <w:style w:type="numbering" w:customStyle="1" w:styleId="13112">
    <w:name w:val="Нет списка13112"/>
    <w:next w:val="a9"/>
    <w:semiHidden/>
    <w:rsid w:val="00544313"/>
  </w:style>
  <w:style w:type="numbering" w:customStyle="1" w:styleId="22112">
    <w:name w:val="Нет списка22112"/>
    <w:next w:val="a9"/>
    <w:semiHidden/>
    <w:unhideWhenUsed/>
    <w:rsid w:val="00544313"/>
  </w:style>
  <w:style w:type="numbering" w:customStyle="1" w:styleId="32112">
    <w:name w:val="Нет списка32112"/>
    <w:next w:val="a9"/>
    <w:semiHidden/>
    <w:rsid w:val="00544313"/>
  </w:style>
  <w:style w:type="numbering" w:customStyle="1" w:styleId="SymbolSymbol311">
    <w:name w:val="Стиль маркированный Symbol (Symbol) подчеркивание311"/>
    <w:basedOn w:val="a9"/>
    <w:rsid w:val="00544313"/>
  </w:style>
  <w:style w:type="numbering" w:customStyle="1" w:styleId="3116">
    <w:name w:val="Стиль нумерованный311"/>
    <w:basedOn w:val="a9"/>
    <w:rsid w:val="00544313"/>
  </w:style>
  <w:style w:type="numbering" w:customStyle="1" w:styleId="12pt311">
    <w:name w:val="Стиль маркированный 12 pt311"/>
    <w:basedOn w:val="a9"/>
    <w:rsid w:val="00544313"/>
  </w:style>
  <w:style w:type="numbering" w:customStyle="1" w:styleId="3117">
    <w:name w:val="Стиль маркированный311"/>
    <w:basedOn w:val="a9"/>
    <w:rsid w:val="00544313"/>
  </w:style>
  <w:style w:type="table" w:customStyle="1" w:styleId="221110">
    <w:name w:val="Сетка таблицы22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9"/>
    <w:uiPriority w:val="99"/>
    <w:semiHidden/>
    <w:rsid w:val="00544313"/>
  </w:style>
  <w:style w:type="numbering" w:customStyle="1" w:styleId="14110">
    <w:name w:val="Нет списка1411"/>
    <w:next w:val="a9"/>
    <w:semiHidden/>
    <w:rsid w:val="00544313"/>
  </w:style>
  <w:style w:type="numbering" w:customStyle="1" w:styleId="23110">
    <w:name w:val="Нет списка2311"/>
    <w:next w:val="a9"/>
    <w:semiHidden/>
    <w:unhideWhenUsed/>
    <w:rsid w:val="00544313"/>
  </w:style>
  <w:style w:type="numbering" w:customStyle="1" w:styleId="3311">
    <w:name w:val="Нет списка3311"/>
    <w:next w:val="a9"/>
    <w:semiHidden/>
    <w:rsid w:val="00544313"/>
  </w:style>
  <w:style w:type="numbering" w:customStyle="1" w:styleId="4311">
    <w:name w:val="Нет списка4311"/>
    <w:next w:val="a9"/>
    <w:semiHidden/>
    <w:rsid w:val="00544313"/>
  </w:style>
  <w:style w:type="numbering" w:customStyle="1" w:styleId="11311">
    <w:name w:val="Нет списка11311"/>
    <w:next w:val="a9"/>
    <w:semiHidden/>
    <w:rsid w:val="00544313"/>
  </w:style>
  <w:style w:type="numbering" w:customStyle="1" w:styleId="11121">
    <w:name w:val="Нет списка11121"/>
    <w:next w:val="a9"/>
    <w:semiHidden/>
    <w:rsid w:val="00544313"/>
  </w:style>
  <w:style w:type="numbering" w:customStyle="1" w:styleId="21311">
    <w:name w:val="Нет списка21311"/>
    <w:next w:val="a9"/>
    <w:semiHidden/>
    <w:unhideWhenUsed/>
    <w:rsid w:val="00544313"/>
  </w:style>
  <w:style w:type="numbering" w:customStyle="1" w:styleId="31311">
    <w:name w:val="Нет списка31311"/>
    <w:next w:val="a9"/>
    <w:semiHidden/>
    <w:rsid w:val="00544313"/>
  </w:style>
  <w:style w:type="numbering" w:customStyle="1" w:styleId="41111">
    <w:name w:val="Нет списка41111"/>
    <w:next w:val="a9"/>
    <w:semiHidden/>
    <w:rsid w:val="00544313"/>
  </w:style>
  <w:style w:type="numbering" w:customStyle="1" w:styleId="12211">
    <w:name w:val="Нет списка12211"/>
    <w:next w:val="a9"/>
    <w:semiHidden/>
    <w:rsid w:val="00544313"/>
  </w:style>
  <w:style w:type="numbering" w:customStyle="1" w:styleId="211111">
    <w:name w:val="Нет списка211111"/>
    <w:next w:val="a9"/>
    <w:semiHidden/>
    <w:unhideWhenUsed/>
    <w:rsid w:val="00544313"/>
  </w:style>
  <w:style w:type="numbering" w:customStyle="1" w:styleId="311111">
    <w:name w:val="Нет списка311111"/>
    <w:next w:val="a9"/>
    <w:semiHidden/>
    <w:rsid w:val="00544313"/>
  </w:style>
  <w:style w:type="numbering" w:customStyle="1" w:styleId="5211">
    <w:name w:val="Нет списка5211"/>
    <w:next w:val="a9"/>
    <w:uiPriority w:val="99"/>
    <w:semiHidden/>
    <w:unhideWhenUsed/>
    <w:rsid w:val="00544313"/>
  </w:style>
  <w:style w:type="numbering" w:customStyle="1" w:styleId="6111">
    <w:name w:val="Нет списка6111"/>
    <w:next w:val="a9"/>
    <w:uiPriority w:val="99"/>
    <w:semiHidden/>
    <w:rsid w:val="00544313"/>
  </w:style>
  <w:style w:type="numbering" w:customStyle="1" w:styleId="13211">
    <w:name w:val="Нет списка13211"/>
    <w:next w:val="a9"/>
    <w:semiHidden/>
    <w:rsid w:val="00544313"/>
  </w:style>
  <w:style w:type="numbering" w:customStyle="1" w:styleId="112111">
    <w:name w:val="Нет списка112111"/>
    <w:next w:val="a9"/>
    <w:semiHidden/>
    <w:rsid w:val="00544313"/>
  </w:style>
  <w:style w:type="numbering" w:customStyle="1" w:styleId="22211">
    <w:name w:val="Нет списка22211"/>
    <w:next w:val="a9"/>
    <w:semiHidden/>
    <w:unhideWhenUsed/>
    <w:rsid w:val="00544313"/>
  </w:style>
  <w:style w:type="numbering" w:customStyle="1" w:styleId="32211">
    <w:name w:val="Нет списка32211"/>
    <w:next w:val="a9"/>
    <w:semiHidden/>
    <w:rsid w:val="00544313"/>
  </w:style>
  <w:style w:type="numbering" w:customStyle="1" w:styleId="42111">
    <w:name w:val="Нет списка42111"/>
    <w:next w:val="a9"/>
    <w:semiHidden/>
    <w:rsid w:val="00544313"/>
  </w:style>
  <w:style w:type="numbering" w:customStyle="1" w:styleId="121111">
    <w:name w:val="Нет списка121111"/>
    <w:next w:val="a9"/>
    <w:semiHidden/>
    <w:rsid w:val="00544313"/>
  </w:style>
  <w:style w:type="numbering" w:customStyle="1" w:styleId="212111">
    <w:name w:val="Нет списка212111"/>
    <w:next w:val="a9"/>
    <w:semiHidden/>
    <w:unhideWhenUsed/>
    <w:rsid w:val="00544313"/>
  </w:style>
  <w:style w:type="numbering" w:customStyle="1" w:styleId="312111">
    <w:name w:val="Нет списка312111"/>
    <w:next w:val="a9"/>
    <w:semiHidden/>
    <w:rsid w:val="00544313"/>
  </w:style>
  <w:style w:type="numbering" w:customStyle="1" w:styleId="51111">
    <w:name w:val="Нет списка51111"/>
    <w:next w:val="a9"/>
    <w:uiPriority w:val="99"/>
    <w:semiHidden/>
    <w:rsid w:val="00544313"/>
  </w:style>
  <w:style w:type="numbering" w:customStyle="1" w:styleId="131111">
    <w:name w:val="Нет списка131111"/>
    <w:next w:val="a9"/>
    <w:semiHidden/>
    <w:rsid w:val="00544313"/>
  </w:style>
  <w:style w:type="numbering" w:customStyle="1" w:styleId="221111">
    <w:name w:val="Нет списка221111"/>
    <w:next w:val="a9"/>
    <w:semiHidden/>
    <w:unhideWhenUsed/>
    <w:rsid w:val="00544313"/>
  </w:style>
  <w:style w:type="numbering" w:customStyle="1" w:styleId="321111">
    <w:name w:val="Нет списка321111"/>
    <w:next w:val="a9"/>
    <w:semiHidden/>
    <w:rsid w:val="00544313"/>
  </w:style>
  <w:style w:type="numbering" w:customStyle="1" w:styleId="SymbolSymbol1111">
    <w:name w:val="Стиль маркированный Symbol (Symbol) подчеркивание1111"/>
    <w:basedOn w:val="a9"/>
    <w:rsid w:val="00544313"/>
  </w:style>
  <w:style w:type="numbering" w:customStyle="1" w:styleId="11114">
    <w:name w:val="Стиль нумерованный1111"/>
    <w:basedOn w:val="a9"/>
    <w:rsid w:val="00544313"/>
  </w:style>
  <w:style w:type="numbering" w:customStyle="1" w:styleId="12pt1211">
    <w:name w:val="Стиль маркированный 12 pt1211"/>
    <w:basedOn w:val="a9"/>
    <w:rsid w:val="00544313"/>
  </w:style>
  <w:style w:type="numbering" w:customStyle="1" w:styleId="11115">
    <w:name w:val="Стиль маркированный1111"/>
    <w:basedOn w:val="a9"/>
    <w:rsid w:val="00544313"/>
  </w:style>
  <w:style w:type="numbering" w:customStyle="1" w:styleId="811">
    <w:name w:val="Нет списка81"/>
    <w:next w:val="a9"/>
    <w:uiPriority w:val="99"/>
    <w:semiHidden/>
    <w:rsid w:val="00544313"/>
  </w:style>
  <w:style w:type="numbering" w:customStyle="1" w:styleId="1511">
    <w:name w:val="Нет списка151"/>
    <w:next w:val="a9"/>
    <w:semiHidden/>
    <w:rsid w:val="00544313"/>
  </w:style>
  <w:style w:type="numbering" w:customStyle="1" w:styleId="2410">
    <w:name w:val="Нет списка241"/>
    <w:next w:val="a9"/>
    <w:semiHidden/>
    <w:unhideWhenUsed/>
    <w:rsid w:val="00544313"/>
  </w:style>
  <w:style w:type="numbering" w:customStyle="1" w:styleId="3410">
    <w:name w:val="Нет списка341"/>
    <w:next w:val="a9"/>
    <w:semiHidden/>
    <w:rsid w:val="00544313"/>
  </w:style>
  <w:style w:type="numbering" w:customStyle="1" w:styleId="4410">
    <w:name w:val="Нет списка441"/>
    <w:next w:val="a9"/>
    <w:semiHidden/>
    <w:rsid w:val="00544313"/>
  </w:style>
  <w:style w:type="numbering" w:customStyle="1" w:styleId="11410">
    <w:name w:val="Нет списка1141"/>
    <w:next w:val="a9"/>
    <w:semiHidden/>
    <w:rsid w:val="00544313"/>
  </w:style>
  <w:style w:type="numbering" w:customStyle="1" w:styleId="111311">
    <w:name w:val="Нет списка11131"/>
    <w:next w:val="a9"/>
    <w:semiHidden/>
    <w:rsid w:val="00544313"/>
  </w:style>
  <w:style w:type="numbering" w:customStyle="1" w:styleId="2141">
    <w:name w:val="Нет списка2141"/>
    <w:next w:val="a9"/>
    <w:semiHidden/>
    <w:unhideWhenUsed/>
    <w:rsid w:val="00544313"/>
  </w:style>
  <w:style w:type="numbering" w:customStyle="1" w:styleId="31410">
    <w:name w:val="Нет списка3141"/>
    <w:next w:val="a9"/>
    <w:semiHidden/>
    <w:rsid w:val="00544313"/>
  </w:style>
  <w:style w:type="numbering" w:customStyle="1" w:styleId="4121">
    <w:name w:val="Нет списка4121"/>
    <w:next w:val="a9"/>
    <w:semiHidden/>
    <w:rsid w:val="00544313"/>
  </w:style>
  <w:style w:type="numbering" w:customStyle="1" w:styleId="12310">
    <w:name w:val="Нет списка1231"/>
    <w:next w:val="a9"/>
    <w:semiHidden/>
    <w:rsid w:val="00544313"/>
  </w:style>
  <w:style w:type="numbering" w:customStyle="1" w:styleId="21121">
    <w:name w:val="Нет списка21121"/>
    <w:next w:val="a9"/>
    <w:semiHidden/>
    <w:unhideWhenUsed/>
    <w:rsid w:val="00544313"/>
  </w:style>
  <w:style w:type="numbering" w:customStyle="1" w:styleId="31121">
    <w:name w:val="Нет списка31121"/>
    <w:next w:val="a9"/>
    <w:semiHidden/>
    <w:rsid w:val="00544313"/>
  </w:style>
  <w:style w:type="numbering" w:customStyle="1" w:styleId="5310">
    <w:name w:val="Нет списка531"/>
    <w:next w:val="a9"/>
    <w:uiPriority w:val="99"/>
    <w:semiHidden/>
    <w:unhideWhenUsed/>
    <w:rsid w:val="00544313"/>
  </w:style>
  <w:style w:type="numbering" w:customStyle="1" w:styleId="6211">
    <w:name w:val="Нет списка621"/>
    <w:next w:val="a9"/>
    <w:uiPriority w:val="99"/>
    <w:semiHidden/>
    <w:rsid w:val="00544313"/>
  </w:style>
  <w:style w:type="numbering" w:customStyle="1" w:styleId="1331">
    <w:name w:val="Нет списка1331"/>
    <w:next w:val="a9"/>
    <w:semiHidden/>
    <w:rsid w:val="00544313"/>
  </w:style>
  <w:style w:type="numbering" w:customStyle="1" w:styleId="11221">
    <w:name w:val="Нет списка11221"/>
    <w:next w:val="a9"/>
    <w:semiHidden/>
    <w:rsid w:val="00544313"/>
  </w:style>
  <w:style w:type="numbering" w:customStyle="1" w:styleId="22310">
    <w:name w:val="Нет списка2231"/>
    <w:next w:val="a9"/>
    <w:semiHidden/>
    <w:unhideWhenUsed/>
    <w:rsid w:val="00544313"/>
  </w:style>
  <w:style w:type="numbering" w:customStyle="1" w:styleId="3231">
    <w:name w:val="Нет списка3231"/>
    <w:next w:val="a9"/>
    <w:semiHidden/>
    <w:rsid w:val="00544313"/>
  </w:style>
  <w:style w:type="numbering" w:customStyle="1" w:styleId="4221">
    <w:name w:val="Нет списка4221"/>
    <w:next w:val="a9"/>
    <w:semiHidden/>
    <w:rsid w:val="00544313"/>
  </w:style>
  <w:style w:type="numbering" w:customStyle="1" w:styleId="12121">
    <w:name w:val="Нет списка12121"/>
    <w:next w:val="a9"/>
    <w:semiHidden/>
    <w:rsid w:val="00544313"/>
  </w:style>
  <w:style w:type="numbering" w:customStyle="1" w:styleId="21221">
    <w:name w:val="Нет списка21221"/>
    <w:next w:val="a9"/>
    <w:semiHidden/>
    <w:unhideWhenUsed/>
    <w:rsid w:val="00544313"/>
  </w:style>
  <w:style w:type="numbering" w:customStyle="1" w:styleId="31221">
    <w:name w:val="Нет списка31221"/>
    <w:next w:val="a9"/>
    <w:semiHidden/>
    <w:rsid w:val="00544313"/>
  </w:style>
  <w:style w:type="numbering" w:customStyle="1" w:styleId="5121">
    <w:name w:val="Нет списка5121"/>
    <w:next w:val="a9"/>
    <w:uiPriority w:val="99"/>
    <w:semiHidden/>
    <w:rsid w:val="00544313"/>
  </w:style>
  <w:style w:type="numbering" w:customStyle="1" w:styleId="13121">
    <w:name w:val="Нет списка13121"/>
    <w:next w:val="a9"/>
    <w:semiHidden/>
    <w:rsid w:val="00544313"/>
  </w:style>
  <w:style w:type="numbering" w:customStyle="1" w:styleId="22121">
    <w:name w:val="Нет списка22121"/>
    <w:next w:val="a9"/>
    <w:semiHidden/>
    <w:unhideWhenUsed/>
    <w:rsid w:val="00544313"/>
  </w:style>
  <w:style w:type="numbering" w:customStyle="1" w:styleId="32121">
    <w:name w:val="Нет списка32121"/>
    <w:next w:val="a9"/>
    <w:semiHidden/>
    <w:rsid w:val="00544313"/>
  </w:style>
  <w:style w:type="numbering" w:customStyle="1" w:styleId="SymbolSymbol211">
    <w:name w:val="Стиль маркированный Symbol (Symbol) подчеркивание211"/>
    <w:basedOn w:val="a9"/>
    <w:rsid w:val="00544313"/>
  </w:style>
  <w:style w:type="numbering" w:customStyle="1" w:styleId="2116">
    <w:name w:val="Стиль нумерованный211"/>
    <w:basedOn w:val="a9"/>
    <w:rsid w:val="00544313"/>
  </w:style>
  <w:style w:type="numbering" w:customStyle="1" w:styleId="12pt211">
    <w:name w:val="Стиль маркированный 12 pt211"/>
    <w:basedOn w:val="a9"/>
    <w:rsid w:val="00544313"/>
  </w:style>
  <w:style w:type="numbering" w:customStyle="1" w:styleId="2117">
    <w:name w:val="Стиль маркированный211"/>
    <w:basedOn w:val="a9"/>
    <w:rsid w:val="00544313"/>
  </w:style>
  <w:style w:type="table" w:customStyle="1" w:styleId="51110">
    <w:name w:val="Сетка таблицы5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
    <w:name w:val="Стиль маркированный 12 pt1111"/>
    <w:basedOn w:val="a9"/>
    <w:rsid w:val="00544313"/>
  </w:style>
  <w:style w:type="table" w:customStyle="1" w:styleId="1711">
    <w:name w:val="Сетка таблицы17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9"/>
    <w:uiPriority w:val="99"/>
    <w:semiHidden/>
    <w:unhideWhenUsed/>
    <w:rsid w:val="00544313"/>
  </w:style>
  <w:style w:type="numbering" w:customStyle="1" w:styleId="1612">
    <w:name w:val="Нет списка161"/>
    <w:next w:val="a9"/>
    <w:uiPriority w:val="99"/>
    <w:semiHidden/>
    <w:rsid w:val="00544313"/>
  </w:style>
  <w:style w:type="table" w:customStyle="1" w:styleId="18111">
    <w:name w:val="Сетка таблицы18111"/>
    <w:basedOn w:val="a8"/>
    <w:next w:val="afff5"/>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9"/>
    <w:semiHidden/>
    <w:rsid w:val="00544313"/>
  </w:style>
  <w:style w:type="numbering" w:customStyle="1" w:styleId="2510">
    <w:name w:val="Нет списка251"/>
    <w:next w:val="a9"/>
    <w:semiHidden/>
    <w:unhideWhenUsed/>
    <w:rsid w:val="00544313"/>
  </w:style>
  <w:style w:type="numbering" w:customStyle="1" w:styleId="3510">
    <w:name w:val="Нет списка351"/>
    <w:next w:val="a9"/>
    <w:semiHidden/>
    <w:rsid w:val="00544313"/>
  </w:style>
  <w:style w:type="numbering" w:customStyle="1" w:styleId="4510">
    <w:name w:val="Нет списка451"/>
    <w:next w:val="a9"/>
    <w:semiHidden/>
    <w:rsid w:val="00544313"/>
  </w:style>
  <w:style w:type="table" w:customStyle="1" w:styleId="19111">
    <w:name w:val="Сетка таблицы19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0">
    <w:name w:val="Нет списка11141"/>
    <w:next w:val="a9"/>
    <w:semiHidden/>
    <w:rsid w:val="00544313"/>
  </w:style>
  <w:style w:type="table" w:customStyle="1" w:styleId="1111110">
    <w:name w:val="Сетка таблицы11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9"/>
    <w:semiHidden/>
    <w:rsid w:val="00544313"/>
  </w:style>
  <w:style w:type="numbering" w:customStyle="1" w:styleId="2151">
    <w:name w:val="Нет списка2151"/>
    <w:next w:val="a9"/>
    <w:semiHidden/>
    <w:unhideWhenUsed/>
    <w:rsid w:val="00544313"/>
  </w:style>
  <w:style w:type="numbering" w:customStyle="1" w:styleId="31510">
    <w:name w:val="Нет списка3151"/>
    <w:next w:val="a9"/>
    <w:semiHidden/>
    <w:rsid w:val="00544313"/>
  </w:style>
  <w:style w:type="numbering" w:customStyle="1" w:styleId="4131">
    <w:name w:val="Нет списка4131"/>
    <w:next w:val="a9"/>
    <w:semiHidden/>
    <w:rsid w:val="00544313"/>
  </w:style>
  <w:style w:type="table" w:customStyle="1" w:styleId="23111">
    <w:name w:val="Сетка таблицы23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0">
    <w:name w:val="Нет списка1241"/>
    <w:next w:val="a9"/>
    <w:semiHidden/>
    <w:rsid w:val="00544313"/>
  </w:style>
  <w:style w:type="numbering" w:customStyle="1" w:styleId="21131">
    <w:name w:val="Нет списка21131"/>
    <w:next w:val="a9"/>
    <w:semiHidden/>
    <w:unhideWhenUsed/>
    <w:rsid w:val="00544313"/>
  </w:style>
  <w:style w:type="numbering" w:customStyle="1" w:styleId="31131">
    <w:name w:val="Нет списка31131"/>
    <w:next w:val="a9"/>
    <w:semiHidden/>
    <w:rsid w:val="00544313"/>
  </w:style>
  <w:style w:type="table" w:customStyle="1" w:styleId="211110">
    <w:name w:val="Сетка таблицы21111"/>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9"/>
    <w:uiPriority w:val="99"/>
    <w:semiHidden/>
    <w:unhideWhenUsed/>
    <w:rsid w:val="00544313"/>
  </w:style>
  <w:style w:type="numbering" w:customStyle="1" w:styleId="6310">
    <w:name w:val="Нет списка631"/>
    <w:next w:val="a9"/>
    <w:uiPriority w:val="99"/>
    <w:semiHidden/>
    <w:rsid w:val="00544313"/>
  </w:style>
  <w:style w:type="table" w:customStyle="1" w:styleId="321110">
    <w:name w:val="Сетка таблицы32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Нет списка1341"/>
    <w:next w:val="a9"/>
    <w:semiHidden/>
    <w:rsid w:val="00544313"/>
  </w:style>
  <w:style w:type="table" w:customStyle="1" w:styleId="1211110">
    <w:name w:val="Сетка таблицы12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9"/>
    <w:semiHidden/>
    <w:rsid w:val="00544313"/>
  </w:style>
  <w:style w:type="numbering" w:customStyle="1" w:styleId="2241">
    <w:name w:val="Нет списка2241"/>
    <w:next w:val="a9"/>
    <w:semiHidden/>
    <w:unhideWhenUsed/>
    <w:rsid w:val="00544313"/>
  </w:style>
  <w:style w:type="numbering" w:customStyle="1" w:styleId="3241">
    <w:name w:val="Нет списка3241"/>
    <w:next w:val="a9"/>
    <w:semiHidden/>
    <w:rsid w:val="00544313"/>
  </w:style>
  <w:style w:type="numbering" w:customStyle="1" w:styleId="4231">
    <w:name w:val="Нет списка4231"/>
    <w:next w:val="a9"/>
    <w:semiHidden/>
    <w:rsid w:val="00544313"/>
  </w:style>
  <w:style w:type="numbering" w:customStyle="1" w:styleId="12131">
    <w:name w:val="Нет списка12131"/>
    <w:next w:val="a9"/>
    <w:semiHidden/>
    <w:rsid w:val="00544313"/>
  </w:style>
  <w:style w:type="numbering" w:customStyle="1" w:styleId="21231">
    <w:name w:val="Нет списка21231"/>
    <w:next w:val="a9"/>
    <w:semiHidden/>
    <w:unhideWhenUsed/>
    <w:rsid w:val="00544313"/>
  </w:style>
  <w:style w:type="numbering" w:customStyle="1" w:styleId="31231">
    <w:name w:val="Нет списка31231"/>
    <w:next w:val="a9"/>
    <w:semiHidden/>
    <w:rsid w:val="00544313"/>
  </w:style>
  <w:style w:type="numbering" w:customStyle="1" w:styleId="5131">
    <w:name w:val="Нет списка5131"/>
    <w:next w:val="a9"/>
    <w:uiPriority w:val="99"/>
    <w:semiHidden/>
    <w:rsid w:val="00544313"/>
  </w:style>
  <w:style w:type="table" w:customStyle="1" w:styleId="3111110">
    <w:name w:val="Сетка таблицы31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Нет списка13131"/>
    <w:next w:val="a9"/>
    <w:semiHidden/>
    <w:rsid w:val="00544313"/>
  </w:style>
  <w:style w:type="numbering" w:customStyle="1" w:styleId="22131">
    <w:name w:val="Нет списка22131"/>
    <w:next w:val="a9"/>
    <w:semiHidden/>
    <w:unhideWhenUsed/>
    <w:rsid w:val="00544313"/>
  </w:style>
  <w:style w:type="numbering" w:customStyle="1" w:styleId="32131">
    <w:name w:val="Нет списка32131"/>
    <w:next w:val="a9"/>
    <w:semiHidden/>
    <w:rsid w:val="00544313"/>
  </w:style>
  <w:style w:type="table" w:customStyle="1" w:styleId="411110">
    <w:name w:val="Сетка таблицы41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
    <w:name w:val="Стиль маркированный Symbol (Symbol) подчеркивание3111"/>
    <w:basedOn w:val="a9"/>
    <w:rsid w:val="00544313"/>
  </w:style>
  <w:style w:type="numbering" w:customStyle="1" w:styleId="3111">
    <w:name w:val="Стиль нумерованный3111"/>
    <w:basedOn w:val="a9"/>
    <w:rsid w:val="00544313"/>
    <w:pPr>
      <w:numPr>
        <w:numId w:val="40"/>
      </w:numPr>
    </w:pPr>
  </w:style>
  <w:style w:type="numbering" w:customStyle="1" w:styleId="12pt3111">
    <w:name w:val="Стиль маркированный 12 pt3111"/>
    <w:basedOn w:val="a9"/>
    <w:rsid w:val="00544313"/>
  </w:style>
  <w:style w:type="numbering" w:customStyle="1" w:styleId="31113">
    <w:name w:val="Стиль маркированный3111"/>
    <w:basedOn w:val="a9"/>
    <w:rsid w:val="00544313"/>
  </w:style>
  <w:style w:type="table" w:customStyle="1" w:styleId="2211110">
    <w:name w:val="Сетка таблицы221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
    <w:name w:val="Стиль маркированный 12 pt12111"/>
    <w:basedOn w:val="a9"/>
    <w:rsid w:val="00544313"/>
    <w:pPr>
      <w:numPr>
        <w:numId w:val="39"/>
      </w:numPr>
    </w:pPr>
  </w:style>
  <w:style w:type="table" w:customStyle="1" w:styleId="17111">
    <w:name w:val="Сетка таблицы17111"/>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9"/>
    <w:semiHidden/>
    <w:rsid w:val="00544313"/>
  </w:style>
  <w:style w:type="numbering" w:customStyle="1" w:styleId="1710">
    <w:name w:val="Нет списка171"/>
    <w:next w:val="a9"/>
    <w:uiPriority w:val="99"/>
    <w:semiHidden/>
    <w:unhideWhenUsed/>
    <w:rsid w:val="00544313"/>
  </w:style>
  <w:style w:type="numbering" w:customStyle="1" w:styleId="2610">
    <w:name w:val="Нет списка261"/>
    <w:next w:val="a9"/>
    <w:uiPriority w:val="99"/>
    <w:semiHidden/>
    <w:unhideWhenUsed/>
    <w:rsid w:val="00544313"/>
  </w:style>
  <w:style w:type="numbering" w:customStyle="1" w:styleId="1810">
    <w:name w:val="Нет списка181"/>
    <w:next w:val="a9"/>
    <w:semiHidden/>
    <w:rsid w:val="00544313"/>
  </w:style>
  <w:style w:type="numbering" w:customStyle="1" w:styleId="1910">
    <w:name w:val="Нет списка191"/>
    <w:next w:val="a9"/>
    <w:uiPriority w:val="99"/>
    <w:semiHidden/>
    <w:unhideWhenUsed/>
    <w:rsid w:val="00544313"/>
  </w:style>
  <w:style w:type="numbering" w:customStyle="1" w:styleId="2710">
    <w:name w:val="Нет списка271"/>
    <w:next w:val="a9"/>
    <w:uiPriority w:val="99"/>
    <w:semiHidden/>
    <w:unhideWhenUsed/>
    <w:rsid w:val="00544313"/>
  </w:style>
  <w:style w:type="numbering" w:customStyle="1" w:styleId="2010">
    <w:name w:val="Нет списка201"/>
    <w:next w:val="a9"/>
    <w:semiHidden/>
    <w:rsid w:val="00544313"/>
  </w:style>
  <w:style w:type="numbering" w:customStyle="1" w:styleId="11010">
    <w:name w:val="Нет списка1101"/>
    <w:next w:val="a9"/>
    <w:uiPriority w:val="99"/>
    <w:semiHidden/>
    <w:unhideWhenUsed/>
    <w:rsid w:val="00544313"/>
  </w:style>
  <w:style w:type="numbering" w:customStyle="1" w:styleId="2810">
    <w:name w:val="Нет списка281"/>
    <w:next w:val="a9"/>
    <w:uiPriority w:val="99"/>
    <w:semiHidden/>
    <w:unhideWhenUsed/>
    <w:rsid w:val="00544313"/>
  </w:style>
  <w:style w:type="numbering" w:customStyle="1" w:styleId="2910">
    <w:name w:val="Нет списка291"/>
    <w:next w:val="a9"/>
    <w:uiPriority w:val="99"/>
    <w:semiHidden/>
    <w:rsid w:val="00544313"/>
  </w:style>
  <w:style w:type="numbering" w:customStyle="1" w:styleId="11610">
    <w:name w:val="Нет списка1161"/>
    <w:next w:val="a9"/>
    <w:semiHidden/>
    <w:rsid w:val="00544313"/>
  </w:style>
  <w:style w:type="numbering" w:customStyle="1" w:styleId="21010">
    <w:name w:val="Нет списка2101"/>
    <w:next w:val="a9"/>
    <w:semiHidden/>
    <w:unhideWhenUsed/>
    <w:rsid w:val="00544313"/>
  </w:style>
  <w:style w:type="numbering" w:customStyle="1" w:styleId="3610">
    <w:name w:val="Нет списка361"/>
    <w:next w:val="a9"/>
    <w:semiHidden/>
    <w:rsid w:val="00544313"/>
  </w:style>
  <w:style w:type="numbering" w:customStyle="1" w:styleId="4610">
    <w:name w:val="Нет списка461"/>
    <w:next w:val="a9"/>
    <w:semiHidden/>
    <w:rsid w:val="00544313"/>
  </w:style>
  <w:style w:type="numbering" w:customStyle="1" w:styleId="1171">
    <w:name w:val="Нет списка1171"/>
    <w:next w:val="a9"/>
    <w:semiHidden/>
    <w:rsid w:val="00544313"/>
  </w:style>
  <w:style w:type="numbering" w:customStyle="1" w:styleId="11151">
    <w:name w:val="Нет списка11151"/>
    <w:next w:val="a9"/>
    <w:semiHidden/>
    <w:rsid w:val="00544313"/>
  </w:style>
  <w:style w:type="numbering" w:customStyle="1" w:styleId="2161">
    <w:name w:val="Нет списка2161"/>
    <w:next w:val="a9"/>
    <w:semiHidden/>
    <w:unhideWhenUsed/>
    <w:rsid w:val="00544313"/>
  </w:style>
  <w:style w:type="numbering" w:customStyle="1" w:styleId="3161">
    <w:name w:val="Нет списка3161"/>
    <w:next w:val="a9"/>
    <w:semiHidden/>
    <w:rsid w:val="00544313"/>
  </w:style>
  <w:style w:type="numbering" w:customStyle="1" w:styleId="4141">
    <w:name w:val="Нет списка4141"/>
    <w:next w:val="a9"/>
    <w:semiHidden/>
    <w:rsid w:val="00544313"/>
  </w:style>
  <w:style w:type="numbering" w:customStyle="1" w:styleId="1251">
    <w:name w:val="Нет списка1251"/>
    <w:next w:val="a9"/>
    <w:semiHidden/>
    <w:rsid w:val="00544313"/>
  </w:style>
  <w:style w:type="numbering" w:customStyle="1" w:styleId="21141">
    <w:name w:val="Нет списка21141"/>
    <w:next w:val="a9"/>
    <w:semiHidden/>
    <w:unhideWhenUsed/>
    <w:rsid w:val="00544313"/>
  </w:style>
  <w:style w:type="numbering" w:customStyle="1" w:styleId="31141">
    <w:name w:val="Нет списка31141"/>
    <w:next w:val="a9"/>
    <w:semiHidden/>
    <w:rsid w:val="00544313"/>
  </w:style>
  <w:style w:type="numbering" w:customStyle="1" w:styleId="5510">
    <w:name w:val="Нет списка551"/>
    <w:next w:val="a9"/>
    <w:uiPriority w:val="99"/>
    <w:semiHidden/>
    <w:unhideWhenUsed/>
    <w:rsid w:val="00544313"/>
  </w:style>
  <w:style w:type="numbering" w:customStyle="1" w:styleId="6410">
    <w:name w:val="Нет списка641"/>
    <w:next w:val="a9"/>
    <w:uiPriority w:val="99"/>
    <w:semiHidden/>
    <w:rsid w:val="00544313"/>
  </w:style>
  <w:style w:type="numbering" w:customStyle="1" w:styleId="1351">
    <w:name w:val="Нет списка1351"/>
    <w:next w:val="a9"/>
    <w:semiHidden/>
    <w:rsid w:val="00544313"/>
  </w:style>
  <w:style w:type="numbering" w:customStyle="1" w:styleId="11241">
    <w:name w:val="Нет списка11241"/>
    <w:next w:val="a9"/>
    <w:semiHidden/>
    <w:rsid w:val="00544313"/>
  </w:style>
  <w:style w:type="numbering" w:customStyle="1" w:styleId="2251">
    <w:name w:val="Нет списка2251"/>
    <w:next w:val="a9"/>
    <w:semiHidden/>
    <w:unhideWhenUsed/>
    <w:rsid w:val="00544313"/>
  </w:style>
  <w:style w:type="numbering" w:customStyle="1" w:styleId="3251">
    <w:name w:val="Нет списка3251"/>
    <w:next w:val="a9"/>
    <w:semiHidden/>
    <w:rsid w:val="00544313"/>
  </w:style>
  <w:style w:type="numbering" w:customStyle="1" w:styleId="4241">
    <w:name w:val="Нет списка4241"/>
    <w:next w:val="a9"/>
    <w:semiHidden/>
    <w:rsid w:val="00544313"/>
  </w:style>
  <w:style w:type="numbering" w:customStyle="1" w:styleId="12141">
    <w:name w:val="Нет списка12141"/>
    <w:next w:val="a9"/>
    <w:semiHidden/>
    <w:rsid w:val="00544313"/>
  </w:style>
  <w:style w:type="numbering" w:customStyle="1" w:styleId="21241">
    <w:name w:val="Нет списка21241"/>
    <w:next w:val="a9"/>
    <w:semiHidden/>
    <w:unhideWhenUsed/>
    <w:rsid w:val="00544313"/>
  </w:style>
  <w:style w:type="numbering" w:customStyle="1" w:styleId="31241">
    <w:name w:val="Нет списка31241"/>
    <w:next w:val="a9"/>
    <w:semiHidden/>
    <w:rsid w:val="00544313"/>
  </w:style>
  <w:style w:type="numbering" w:customStyle="1" w:styleId="5141">
    <w:name w:val="Нет списка5141"/>
    <w:next w:val="a9"/>
    <w:uiPriority w:val="99"/>
    <w:semiHidden/>
    <w:rsid w:val="00544313"/>
  </w:style>
  <w:style w:type="numbering" w:customStyle="1" w:styleId="13141">
    <w:name w:val="Нет списка13141"/>
    <w:next w:val="a9"/>
    <w:semiHidden/>
    <w:rsid w:val="00544313"/>
  </w:style>
  <w:style w:type="numbering" w:customStyle="1" w:styleId="22141">
    <w:name w:val="Нет списка22141"/>
    <w:next w:val="a9"/>
    <w:semiHidden/>
    <w:unhideWhenUsed/>
    <w:rsid w:val="00544313"/>
  </w:style>
  <w:style w:type="numbering" w:customStyle="1" w:styleId="32141">
    <w:name w:val="Нет списка32141"/>
    <w:next w:val="a9"/>
    <w:semiHidden/>
    <w:rsid w:val="00544313"/>
  </w:style>
  <w:style w:type="numbering" w:customStyle="1" w:styleId="3010">
    <w:name w:val="Нет списка301"/>
    <w:next w:val="a9"/>
    <w:semiHidden/>
    <w:rsid w:val="00544313"/>
  </w:style>
  <w:style w:type="numbering" w:customStyle="1" w:styleId="1181">
    <w:name w:val="Нет списка1181"/>
    <w:next w:val="a9"/>
    <w:uiPriority w:val="99"/>
    <w:semiHidden/>
    <w:unhideWhenUsed/>
    <w:rsid w:val="00544313"/>
  </w:style>
  <w:style w:type="numbering" w:customStyle="1" w:styleId="2171">
    <w:name w:val="Нет списка2171"/>
    <w:next w:val="a9"/>
    <w:uiPriority w:val="99"/>
    <w:semiHidden/>
    <w:unhideWhenUsed/>
    <w:rsid w:val="00544313"/>
  </w:style>
  <w:style w:type="numbering" w:customStyle="1" w:styleId="3710">
    <w:name w:val="Нет списка371"/>
    <w:next w:val="a9"/>
    <w:semiHidden/>
    <w:rsid w:val="00544313"/>
  </w:style>
  <w:style w:type="numbering" w:customStyle="1" w:styleId="1191">
    <w:name w:val="Нет списка1191"/>
    <w:next w:val="a9"/>
    <w:uiPriority w:val="99"/>
    <w:semiHidden/>
    <w:unhideWhenUsed/>
    <w:rsid w:val="00544313"/>
  </w:style>
  <w:style w:type="numbering" w:customStyle="1" w:styleId="2181">
    <w:name w:val="Нет списка2181"/>
    <w:next w:val="a9"/>
    <w:uiPriority w:val="99"/>
    <w:semiHidden/>
    <w:unhideWhenUsed/>
    <w:rsid w:val="00544313"/>
  </w:style>
  <w:style w:type="numbering" w:customStyle="1" w:styleId="3810">
    <w:name w:val="Нет списка381"/>
    <w:next w:val="a9"/>
    <w:semiHidden/>
    <w:rsid w:val="00544313"/>
  </w:style>
  <w:style w:type="numbering" w:customStyle="1" w:styleId="1201">
    <w:name w:val="Нет списка1201"/>
    <w:next w:val="a9"/>
    <w:uiPriority w:val="99"/>
    <w:semiHidden/>
    <w:unhideWhenUsed/>
    <w:rsid w:val="00544313"/>
  </w:style>
  <w:style w:type="numbering" w:customStyle="1" w:styleId="2191">
    <w:name w:val="Нет списка2191"/>
    <w:next w:val="a9"/>
    <w:uiPriority w:val="99"/>
    <w:semiHidden/>
    <w:unhideWhenUsed/>
    <w:rsid w:val="00544313"/>
  </w:style>
  <w:style w:type="numbering" w:customStyle="1" w:styleId="3910">
    <w:name w:val="Нет списка391"/>
    <w:next w:val="a9"/>
    <w:uiPriority w:val="99"/>
    <w:semiHidden/>
    <w:unhideWhenUsed/>
    <w:rsid w:val="00544313"/>
  </w:style>
  <w:style w:type="numbering" w:customStyle="1" w:styleId="SymbolSymbol411">
    <w:name w:val="Стиль маркированный Symbol (Symbol) подчеркивание411"/>
    <w:basedOn w:val="a9"/>
    <w:rsid w:val="00544313"/>
  </w:style>
  <w:style w:type="numbering" w:customStyle="1" w:styleId="4113">
    <w:name w:val="Стиль нумерованный411"/>
    <w:basedOn w:val="a9"/>
    <w:rsid w:val="00544313"/>
  </w:style>
  <w:style w:type="numbering" w:customStyle="1" w:styleId="12pt411">
    <w:name w:val="Стиль маркированный 12 pt411"/>
    <w:basedOn w:val="a9"/>
    <w:rsid w:val="00544313"/>
  </w:style>
  <w:style w:type="numbering" w:customStyle="1" w:styleId="4114">
    <w:name w:val="Стиль маркированный411"/>
    <w:basedOn w:val="a9"/>
    <w:rsid w:val="00544313"/>
  </w:style>
  <w:style w:type="numbering" w:customStyle="1" w:styleId="SymbolSymbol11111">
    <w:name w:val="Стиль маркированный Symbol (Symbol) подчеркивание11111"/>
    <w:basedOn w:val="a9"/>
    <w:rsid w:val="00544313"/>
    <w:pPr>
      <w:numPr>
        <w:numId w:val="38"/>
      </w:numPr>
    </w:pPr>
  </w:style>
  <w:style w:type="numbering" w:customStyle="1" w:styleId="111112">
    <w:name w:val="Стиль нумерованный11111"/>
    <w:basedOn w:val="a9"/>
    <w:rsid w:val="00544313"/>
  </w:style>
  <w:style w:type="numbering" w:customStyle="1" w:styleId="12pt1311">
    <w:name w:val="Стиль маркированный 12 pt1311"/>
    <w:basedOn w:val="a9"/>
    <w:rsid w:val="00544313"/>
  </w:style>
  <w:style w:type="numbering" w:customStyle="1" w:styleId="111113">
    <w:name w:val="Стиль маркированный11111"/>
    <w:basedOn w:val="a9"/>
    <w:rsid w:val="00544313"/>
  </w:style>
  <w:style w:type="numbering" w:customStyle="1" w:styleId="SymbolSymbol2111">
    <w:name w:val="Стиль маркированный Symbol (Symbol) подчеркивание2111"/>
    <w:basedOn w:val="a9"/>
    <w:rsid w:val="00544313"/>
  </w:style>
  <w:style w:type="numbering" w:customStyle="1" w:styleId="21113">
    <w:name w:val="Стиль нумерованный2111"/>
    <w:basedOn w:val="a9"/>
    <w:rsid w:val="00544313"/>
  </w:style>
  <w:style w:type="numbering" w:customStyle="1" w:styleId="12pt2111">
    <w:name w:val="Стиль маркированный 12 pt2111"/>
    <w:basedOn w:val="a9"/>
    <w:rsid w:val="00544313"/>
  </w:style>
  <w:style w:type="numbering" w:customStyle="1" w:styleId="21114">
    <w:name w:val="Стиль маркированный2111"/>
    <w:basedOn w:val="a9"/>
    <w:rsid w:val="00544313"/>
  </w:style>
  <w:style w:type="table" w:customStyle="1" w:styleId="511110">
    <w:name w:val="Сетка таблицы51111"/>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8"/>
    <w:next w:val="afff5"/>
    <w:rsid w:val="00544313"/>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
    <w:name w:val="Стиль маркированный 12 pt11111"/>
    <w:basedOn w:val="a9"/>
    <w:rsid w:val="00544313"/>
  </w:style>
  <w:style w:type="table" w:customStyle="1" w:styleId="471">
    <w:name w:val="Сетка таблицы47"/>
    <w:basedOn w:val="a8"/>
    <w:next w:val="afff5"/>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8"/>
    <w:next w:val="afff5"/>
    <w:rsid w:val="00544313"/>
    <w:pPr>
      <w:widowControl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
    <w:name w:val="Стиль маркированный Symbol (Symbol) подчеркивание6"/>
    <w:basedOn w:val="a9"/>
    <w:rsid w:val="00544313"/>
  </w:style>
  <w:style w:type="numbering" w:customStyle="1" w:styleId="67">
    <w:name w:val="Стиль нумерованный6"/>
    <w:basedOn w:val="a9"/>
    <w:rsid w:val="00544313"/>
  </w:style>
  <w:style w:type="numbering" w:customStyle="1" w:styleId="12pt6">
    <w:name w:val="Стиль маркированный 12 pt6"/>
    <w:basedOn w:val="a9"/>
    <w:rsid w:val="00544313"/>
  </w:style>
  <w:style w:type="numbering" w:customStyle="1" w:styleId="68">
    <w:name w:val="Стиль маркированный6"/>
    <w:basedOn w:val="a9"/>
    <w:rsid w:val="00544313"/>
  </w:style>
  <w:style w:type="numbering" w:customStyle="1" w:styleId="SymbolSymbol14">
    <w:name w:val="Стиль маркированный Symbol (Symbol) подчеркивание14"/>
    <w:basedOn w:val="a9"/>
    <w:rsid w:val="00544313"/>
  </w:style>
  <w:style w:type="numbering" w:customStyle="1" w:styleId="144">
    <w:name w:val="Стиль нумерованный14"/>
    <w:basedOn w:val="a9"/>
    <w:rsid w:val="00544313"/>
  </w:style>
  <w:style w:type="numbering" w:customStyle="1" w:styleId="12pt15">
    <w:name w:val="Стиль маркированный 12 pt15"/>
    <w:basedOn w:val="a9"/>
    <w:rsid w:val="00544313"/>
  </w:style>
  <w:style w:type="numbering" w:customStyle="1" w:styleId="145">
    <w:name w:val="Стиль маркированный14"/>
    <w:basedOn w:val="a9"/>
    <w:rsid w:val="00544313"/>
  </w:style>
  <w:style w:type="numbering" w:customStyle="1" w:styleId="12pt114">
    <w:name w:val="Стиль маркированный 12 pt114"/>
    <w:basedOn w:val="a9"/>
    <w:rsid w:val="00544313"/>
  </w:style>
  <w:style w:type="table" w:customStyle="1" w:styleId="1820">
    <w:name w:val="Сетка таблицы182"/>
    <w:basedOn w:val="a8"/>
    <w:next w:val="afff5"/>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3">
    <w:name w:val="Стиль маркированный Symbol (Symbol) подчеркивание33"/>
    <w:basedOn w:val="a9"/>
    <w:rsid w:val="00544313"/>
  </w:style>
  <w:style w:type="numbering" w:customStyle="1" w:styleId="33">
    <w:name w:val="Стиль нумерованный33"/>
    <w:basedOn w:val="a9"/>
    <w:rsid w:val="00544313"/>
    <w:pPr>
      <w:numPr>
        <w:numId w:val="10"/>
      </w:numPr>
    </w:pPr>
  </w:style>
  <w:style w:type="numbering" w:customStyle="1" w:styleId="12pt33">
    <w:name w:val="Стиль маркированный 12 pt33"/>
    <w:basedOn w:val="a9"/>
    <w:rsid w:val="00544313"/>
  </w:style>
  <w:style w:type="numbering" w:customStyle="1" w:styleId="334">
    <w:name w:val="Стиль маркированный33"/>
    <w:basedOn w:val="a9"/>
    <w:rsid w:val="00544313"/>
  </w:style>
  <w:style w:type="table" w:customStyle="1" w:styleId="22120">
    <w:name w:val="Сетка таблицы22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2">
    <w:name w:val="Стиль маркированный 12 pt122"/>
    <w:basedOn w:val="a9"/>
    <w:rsid w:val="00544313"/>
  </w:style>
  <w:style w:type="table" w:customStyle="1" w:styleId="2020">
    <w:name w:val="Сетка таблицы20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
    <w:name w:val="Стиль маркированный Symbol (Symbol) подчеркивание42"/>
    <w:basedOn w:val="a9"/>
    <w:rsid w:val="00544313"/>
  </w:style>
  <w:style w:type="numbering" w:customStyle="1" w:styleId="426">
    <w:name w:val="Стиль нумерованный42"/>
    <w:basedOn w:val="a9"/>
    <w:rsid w:val="00544313"/>
  </w:style>
  <w:style w:type="numbering" w:customStyle="1" w:styleId="12pt42">
    <w:name w:val="Стиль маркированный 12 pt42"/>
    <w:basedOn w:val="a9"/>
    <w:rsid w:val="00544313"/>
  </w:style>
  <w:style w:type="numbering" w:customStyle="1" w:styleId="427">
    <w:name w:val="Стиль маркированный42"/>
    <w:basedOn w:val="a9"/>
    <w:rsid w:val="00544313"/>
  </w:style>
  <w:style w:type="numbering" w:customStyle="1" w:styleId="SymbolSymbol112">
    <w:name w:val="Стиль маркированный Symbol (Symbol) подчеркивание112"/>
    <w:basedOn w:val="a9"/>
    <w:rsid w:val="00544313"/>
  </w:style>
  <w:style w:type="numbering" w:customStyle="1" w:styleId="1126">
    <w:name w:val="Стиль нумерованный112"/>
    <w:basedOn w:val="a9"/>
    <w:rsid w:val="00544313"/>
  </w:style>
  <w:style w:type="numbering" w:customStyle="1" w:styleId="12pt132">
    <w:name w:val="Стиль маркированный 12 pt132"/>
    <w:basedOn w:val="a9"/>
    <w:rsid w:val="00544313"/>
  </w:style>
  <w:style w:type="numbering" w:customStyle="1" w:styleId="1127">
    <w:name w:val="Стиль маркированный112"/>
    <w:basedOn w:val="a9"/>
    <w:rsid w:val="00544313"/>
  </w:style>
  <w:style w:type="numbering" w:customStyle="1" w:styleId="SymbolSymbol52">
    <w:name w:val="Стиль маркированный Symbol (Symbol) подчеркивание52"/>
    <w:basedOn w:val="a9"/>
    <w:rsid w:val="00544313"/>
  </w:style>
  <w:style w:type="numbering" w:customStyle="1" w:styleId="523">
    <w:name w:val="Стиль нумерованный52"/>
    <w:basedOn w:val="a9"/>
    <w:rsid w:val="00544313"/>
  </w:style>
  <w:style w:type="numbering" w:customStyle="1" w:styleId="12pt52">
    <w:name w:val="Стиль маркированный 12 pt52"/>
    <w:basedOn w:val="a9"/>
    <w:rsid w:val="00544313"/>
  </w:style>
  <w:style w:type="numbering" w:customStyle="1" w:styleId="524">
    <w:name w:val="Стиль маркированный52"/>
    <w:basedOn w:val="a9"/>
    <w:rsid w:val="00544313"/>
  </w:style>
  <w:style w:type="numbering" w:customStyle="1" w:styleId="SymbolSymbol122">
    <w:name w:val="Стиль маркированный Symbol (Symbol) подчеркивание122"/>
    <w:basedOn w:val="a9"/>
    <w:rsid w:val="00544313"/>
  </w:style>
  <w:style w:type="numbering" w:customStyle="1" w:styleId="1223">
    <w:name w:val="Стиль нумерованный122"/>
    <w:basedOn w:val="a9"/>
    <w:rsid w:val="00544313"/>
  </w:style>
  <w:style w:type="numbering" w:customStyle="1" w:styleId="12pt141">
    <w:name w:val="Стиль маркированный 12 pt141"/>
    <w:basedOn w:val="a9"/>
    <w:rsid w:val="00544313"/>
  </w:style>
  <w:style w:type="numbering" w:customStyle="1" w:styleId="1224">
    <w:name w:val="Стиль маркированный122"/>
    <w:basedOn w:val="a9"/>
    <w:rsid w:val="00544313"/>
  </w:style>
  <w:style w:type="table" w:customStyle="1" w:styleId="1812">
    <w:name w:val="Сетка таблицы18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
    <w:name w:val="Сетка таблицы31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
    <w:name w:val="Стиль маркированный Symbol (Symbol) подчеркивание312"/>
    <w:basedOn w:val="a9"/>
    <w:rsid w:val="00544313"/>
  </w:style>
  <w:style w:type="numbering" w:customStyle="1" w:styleId="3126">
    <w:name w:val="Стиль нумерованный312"/>
    <w:basedOn w:val="a9"/>
    <w:rsid w:val="00544313"/>
  </w:style>
  <w:style w:type="numbering" w:customStyle="1" w:styleId="12pt312">
    <w:name w:val="Стиль маркированный 12 pt312"/>
    <w:basedOn w:val="a9"/>
    <w:rsid w:val="00544313"/>
  </w:style>
  <w:style w:type="numbering" w:customStyle="1" w:styleId="312">
    <w:name w:val="Стиль маркированный312"/>
    <w:basedOn w:val="a9"/>
    <w:rsid w:val="00544313"/>
    <w:pPr>
      <w:numPr>
        <w:numId w:val="19"/>
      </w:numPr>
    </w:pPr>
  </w:style>
  <w:style w:type="table" w:customStyle="1" w:styleId="221120">
    <w:name w:val="Сетка таблицы221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
    <w:name w:val="Стиль маркированный Symbol (Symbol) подчеркивание1112"/>
    <w:basedOn w:val="a9"/>
    <w:rsid w:val="00544313"/>
  </w:style>
  <w:style w:type="numbering" w:customStyle="1" w:styleId="11122">
    <w:name w:val="Стиль нумерованный1112"/>
    <w:basedOn w:val="a9"/>
    <w:rsid w:val="00544313"/>
  </w:style>
  <w:style w:type="numbering" w:customStyle="1" w:styleId="12pt1212">
    <w:name w:val="Стиль маркированный 12 pt1212"/>
    <w:basedOn w:val="a9"/>
    <w:rsid w:val="00544313"/>
    <w:pPr>
      <w:numPr>
        <w:numId w:val="8"/>
      </w:numPr>
    </w:pPr>
  </w:style>
  <w:style w:type="numbering" w:customStyle="1" w:styleId="11123">
    <w:name w:val="Стиль маркированный1112"/>
    <w:basedOn w:val="a9"/>
    <w:rsid w:val="00544313"/>
  </w:style>
  <w:style w:type="table" w:customStyle="1" w:styleId="18112">
    <w:name w:val="Сетка таблицы18112"/>
    <w:basedOn w:val="a8"/>
    <w:next w:val="afff5"/>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0">
    <w:name w:val="Сетка таблицы321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Сетка таблицы311112"/>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2">
    <w:name w:val="Стиль маркированный Symbol (Symbol) подчеркивание3112"/>
    <w:basedOn w:val="a9"/>
    <w:rsid w:val="00544313"/>
  </w:style>
  <w:style w:type="numbering" w:customStyle="1" w:styleId="31122">
    <w:name w:val="Стиль нумерованный3112"/>
    <w:basedOn w:val="a9"/>
    <w:rsid w:val="00544313"/>
  </w:style>
  <w:style w:type="numbering" w:customStyle="1" w:styleId="12pt3112">
    <w:name w:val="Стиль маркированный 12 pt3112"/>
    <w:basedOn w:val="a9"/>
    <w:rsid w:val="00544313"/>
  </w:style>
  <w:style w:type="numbering" w:customStyle="1" w:styleId="31123">
    <w:name w:val="Стиль маркированный3112"/>
    <w:basedOn w:val="a9"/>
    <w:rsid w:val="00544313"/>
  </w:style>
  <w:style w:type="table" w:customStyle="1" w:styleId="221112">
    <w:name w:val="Сетка таблицы22111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2">
    <w:name w:val="Стиль маркированный 12 pt12112"/>
    <w:basedOn w:val="a9"/>
    <w:rsid w:val="00544313"/>
  </w:style>
  <w:style w:type="numbering" w:customStyle="1" w:styleId="SymbolSymbol412">
    <w:name w:val="Стиль маркированный Symbol (Symbol) подчеркивание412"/>
    <w:basedOn w:val="a9"/>
    <w:rsid w:val="00544313"/>
    <w:pPr>
      <w:numPr>
        <w:numId w:val="3"/>
      </w:numPr>
    </w:pPr>
  </w:style>
  <w:style w:type="numbering" w:customStyle="1" w:styleId="4122">
    <w:name w:val="Стиль нумерованный412"/>
    <w:basedOn w:val="a9"/>
    <w:rsid w:val="00544313"/>
  </w:style>
  <w:style w:type="numbering" w:customStyle="1" w:styleId="12pt412">
    <w:name w:val="Стиль маркированный 12 pt412"/>
    <w:basedOn w:val="a9"/>
    <w:rsid w:val="00544313"/>
  </w:style>
  <w:style w:type="numbering" w:customStyle="1" w:styleId="4123">
    <w:name w:val="Стиль маркированный412"/>
    <w:basedOn w:val="a9"/>
    <w:rsid w:val="00544313"/>
  </w:style>
  <w:style w:type="numbering" w:customStyle="1" w:styleId="SymbolSymbol11112">
    <w:name w:val="Стиль маркированный Symbol (Symbol) подчеркивание11112"/>
    <w:basedOn w:val="a9"/>
    <w:rsid w:val="00544313"/>
  </w:style>
  <w:style w:type="numbering" w:customStyle="1" w:styleId="111122">
    <w:name w:val="Стиль нумерованный11112"/>
    <w:basedOn w:val="a9"/>
    <w:rsid w:val="00544313"/>
  </w:style>
  <w:style w:type="numbering" w:customStyle="1" w:styleId="12pt1312">
    <w:name w:val="Стиль маркированный 12 pt1312"/>
    <w:basedOn w:val="a9"/>
    <w:rsid w:val="00544313"/>
  </w:style>
  <w:style w:type="numbering" w:customStyle="1" w:styleId="111123">
    <w:name w:val="Стиль маркированный11112"/>
    <w:basedOn w:val="a9"/>
    <w:rsid w:val="00544313"/>
  </w:style>
  <w:style w:type="numbering" w:customStyle="1" w:styleId="SymbolSymbol413">
    <w:name w:val="Стиль маркированный Symbol (Symbol) подчеркивание413"/>
    <w:basedOn w:val="a9"/>
    <w:rsid w:val="00544313"/>
  </w:style>
  <w:style w:type="numbering" w:customStyle="1" w:styleId="480">
    <w:name w:val="Нет списка48"/>
    <w:next w:val="a9"/>
    <w:uiPriority w:val="99"/>
    <w:semiHidden/>
    <w:unhideWhenUsed/>
    <w:rsid w:val="00544313"/>
  </w:style>
  <w:style w:type="numbering" w:customStyle="1" w:styleId="1280">
    <w:name w:val="Нет списка128"/>
    <w:next w:val="a9"/>
    <w:uiPriority w:val="99"/>
    <w:semiHidden/>
    <w:rsid w:val="00544313"/>
  </w:style>
  <w:style w:type="table" w:customStyle="1" w:styleId="481">
    <w:name w:val="Сетка таблицы48"/>
    <w:basedOn w:val="a8"/>
    <w:next w:val="afff5"/>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9"/>
    <w:semiHidden/>
    <w:rsid w:val="00544313"/>
  </w:style>
  <w:style w:type="numbering" w:customStyle="1" w:styleId="2270">
    <w:name w:val="Нет списка227"/>
    <w:next w:val="a9"/>
    <w:semiHidden/>
    <w:unhideWhenUsed/>
    <w:rsid w:val="00544313"/>
  </w:style>
  <w:style w:type="numbering" w:customStyle="1" w:styleId="318">
    <w:name w:val="Нет списка318"/>
    <w:next w:val="a9"/>
    <w:semiHidden/>
    <w:rsid w:val="00544313"/>
  </w:style>
  <w:style w:type="numbering" w:customStyle="1" w:styleId="490">
    <w:name w:val="Нет списка49"/>
    <w:next w:val="a9"/>
    <w:semiHidden/>
    <w:rsid w:val="00544313"/>
  </w:style>
  <w:style w:type="table" w:customStyle="1" w:styleId="1170">
    <w:name w:val="Сетка таблицы117"/>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9"/>
    <w:semiHidden/>
    <w:rsid w:val="00544313"/>
  </w:style>
  <w:style w:type="table" w:customStyle="1" w:styleId="1180">
    <w:name w:val="Сетка таблицы118"/>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9"/>
    <w:semiHidden/>
    <w:rsid w:val="00544313"/>
  </w:style>
  <w:style w:type="numbering" w:customStyle="1" w:styleId="21160">
    <w:name w:val="Нет списка2116"/>
    <w:next w:val="a9"/>
    <w:semiHidden/>
    <w:unhideWhenUsed/>
    <w:rsid w:val="00544313"/>
  </w:style>
  <w:style w:type="numbering" w:customStyle="1" w:styleId="319">
    <w:name w:val="Нет списка319"/>
    <w:next w:val="a9"/>
    <w:semiHidden/>
    <w:rsid w:val="00544313"/>
  </w:style>
  <w:style w:type="numbering" w:customStyle="1" w:styleId="4160">
    <w:name w:val="Нет списка416"/>
    <w:next w:val="a9"/>
    <w:semiHidden/>
    <w:rsid w:val="00544313"/>
  </w:style>
  <w:style w:type="table" w:customStyle="1" w:styleId="2150">
    <w:name w:val="Сетка таблицы215"/>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9"/>
    <w:semiHidden/>
    <w:rsid w:val="00544313"/>
  </w:style>
  <w:style w:type="numbering" w:customStyle="1" w:styleId="21170">
    <w:name w:val="Нет списка2117"/>
    <w:next w:val="a9"/>
    <w:semiHidden/>
    <w:unhideWhenUsed/>
    <w:rsid w:val="00544313"/>
  </w:style>
  <w:style w:type="numbering" w:customStyle="1" w:styleId="31160">
    <w:name w:val="Нет списка3116"/>
    <w:next w:val="a9"/>
    <w:semiHidden/>
    <w:rsid w:val="00544313"/>
  </w:style>
  <w:style w:type="table" w:customStyle="1" w:styleId="2160">
    <w:name w:val="Сетка таблицы216"/>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9"/>
    <w:uiPriority w:val="99"/>
    <w:semiHidden/>
    <w:unhideWhenUsed/>
    <w:rsid w:val="00544313"/>
  </w:style>
  <w:style w:type="numbering" w:customStyle="1" w:styleId="660">
    <w:name w:val="Нет списка66"/>
    <w:next w:val="a9"/>
    <w:uiPriority w:val="99"/>
    <w:semiHidden/>
    <w:rsid w:val="00544313"/>
  </w:style>
  <w:style w:type="table" w:customStyle="1" w:styleId="3162">
    <w:name w:val="Сетка таблицы316"/>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7"/>
    <w:next w:val="a9"/>
    <w:semiHidden/>
    <w:rsid w:val="00544313"/>
  </w:style>
  <w:style w:type="table" w:customStyle="1" w:styleId="1252">
    <w:name w:val="Сетка таблицы125"/>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Нет списка1126"/>
    <w:next w:val="a9"/>
    <w:semiHidden/>
    <w:rsid w:val="00544313"/>
  </w:style>
  <w:style w:type="numbering" w:customStyle="1" w:styleId="228">
    <w:name w:val="Нет списка228"/>
    <w:next w:val="a9"/>
    <w:semiHidden/>
    <w:unhideWhenUsed/>
    <w:rsid w:val="00544313"/>
  </w:style>
  <w:style w:type="numbering" w:customStyle="1" w:styleId="327">
    <w:name w:val="Нет списка327"/>
    <w:next w:val="a9"/>
    <w:semiHidden/>
    <w:rsid w:val="00544313"/>
  </w:style>
  <w:style w:type="numbering" w:customStyle="1" w:styleId="4260">
    <w:name w:val="Нет списка426"/>
    <w:next w:val="a9"/>
    <w:semiHidden/>
    <w:rsid w:val="00544313"/>
  </w:style>
  <w:style w:type="numbering" w:customStyle="1" w:styleId="12160">
    <w:name w:val="Нет списка1216"/>
    <w:next w:val="a9"/>
    <w:semiHidden/>
    <w:rsid w:val="00544313"/>
  </w:style>
  <w:style w:type="numbering" w:customStyle="1" w:styleId="2126">
    <w:name w:val="Нет списка2126"/>
    <w:next w:val="a9"/>
    <w:semiHidden/>
    <w:unhideWhenUsed/>
    <w:rsid w:val="00544313"/>
  </w:style>
  <w:style w:type="numbering" w:customStyle="1" w:styleId="31260">
    <w:name w:val="Нет списка3126"/>
    <w:next w:val="a9"/>
    <w:semiHidden/>
    <w:rsid w:val="00544313"/>
  </w:style>
  <w:style w:type="numbering" w:customStyle="1" w:styleId="5160">
    <w:name w:val="Нет списка516"/>
    <w:next w:val="a9"/>
    <w:uiPriority w:val="99"/>
    <w:semiHidden/>
    <w:rsid w:val="00544313"/>
  </w:style>
  <w:style w:type="table" w:customStyle="1" w:styleId="3171">
    <w:name w:val="Сетка таблицы317"/>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Нет списка1316"/>
    <w:next w:val="a9"/>
    <w:semiHidden/>
    <w:rsid w:val="00544313"/>
  </w:style>
  <w:style w:type="numbering" w:customStyle="1" w:styleId="2216">
    <w:name w:val="Нет списка2216"/>
    <w:next w:val="a9"/>
    <w:semiHidden/>
    <w:unhideWhenUsed/>
    <w:rsid w:val="00544313"/>
  </w:style>
  <w:style w:type="numbering" w:customStyle="1" w:styleId="3216">
    <w:name w:val="Нет списка3216"/>
    <w:next w:val="a9"/>
    <w:semiHidden/>
    <w:rsid w:val="00544313"/>
  </w:style>
  <w:style w:type="table" w:customStyle="1" w:styleId="491">
    <w:name w:val="Сетка таблицы49"/>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
    <w:name w:val="Стиль маркированный Symbol (Symbol) подчеркивание7"/>
    <w:basedOn w:val="a9"/>
    <w:rsid w:val="00544313"/>
  </w:style>
  <w:style w:type="numbering" w:customStyle="1" w:styleId="7a">
    <w:name w:val="Стиль нумерованный7"/>
    <w:basedOn w:val="a9"/>
    <w:rsid w:val="00544313"/>
  </w:style>
  <w:style w:type="numbering" w:customStyle="1" w:styleId="12pt7">
    <w:name w:val="Стиль маркированный 12 pt7"/>
    <w:basedOn w:val="a9"/>
    <w:rsid w:val="00544313"/>
  </w:style>
  <w:style w:type="numbering" w:customStyle="1" w:styleId="7b">
    <w:name w:val="Стиль маркированный7"/>
    <w:basedOn w:val="a9"/>
    <w:rsid w:val="00544313"/>
  </w:style>
  <w:style w:type="table" w:customStyle="1" w:styleId="2242">
    <w:name w:val="Сетка таблицы22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6">
    <w:name w:val="Стиль маркированный 12 pt16"/>
    <w:basedOn w:val="a9"/>
    <w:rsid w:val="00544313"/>
    <w:pPr>
      <w:numPr>
        <w:numId w:val="62"/>
      </w:numPr>
    </w:pPr>
  </w:style>
  <w:style w:type="table" w:customStyle="1" w:styleId="174">
    <w:name w:val="Сетка таблицы17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9"/>
    <w:uiPriority w:val="99"/>
    <w:semiHidden/>
    <w:unhideWhenUsed/>
    <w:rsid w:val="00544313"/>
  </w:style>
  <w:style w:type="paragraph" w:customStyle="1" w:styleId="11a">
    <w:name w:val="Обычный11"/>
    <w:rsid w:val="00544313"/>
    <w:pPr>
      <w:widowControl w:val="0"/>
      <w:autoSpaceDE w:val="0"/>
      <w:autoSpaceDN w:val="0"/>
    </w:pPr>
    <w:rPr>
      <w:rFonts w:ascii="Arial" w:hAnsi="Arial" w:cs="Arial"/>
      <w:sz w:val="22"/>
      <w:szCs w:val="22"/>
    </w:rPr>
  </w:style>
  <w:style w:type="table" w:customStyle="1" w:styleId="1190">
    <w:name w:val="Сетка таблицы119"/>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8">
    <w:name w:val="Основной текст 211"/>
    <w:basedOn w:val="a6"/>
    <w:rsid w:val="00544313"/>
    <w:pPr>
      <w:overflowPunct w:val="0"/>
      <w:autoSpaceDE w:val="0"/>
      <w:autoSpaceDN w:val="0"/>
      <w:adjustRightInd w:val="0"/>
      <w:ind w:firstLine="709"/>
      <w:textAlignment w:val="baseline"/>
    </w:pPr>
    <w:rPr>
      <w:rFonts w:ascii="Arial" w:hAnsi="Arial"/>
      <w:sz w:val="26"/>
    </w:rPr>
  </w:style>
  <w:style w:type="table" w:customStyle="1" w:styleId="2180">
    <w:name w:val="Сетка таблицы218"/>
    <w:basedOn w:val="a8"/>
    <w:next w:val="afff5"/>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Сетка таблицы318"/>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8"/>
    <w:next w:val="afff5"/>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8"/>
    <w:next w:val="afff5"/>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8"/>
    <w:next w:val="afff5"/>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8">
    <w:name w:val="Основной текст 311"/>
    <w:basedOn w:val="a6"/>
    <w:rsid w:val="00544313"/>
    <w:pPr>
      <w:ind w:firstLine="720"/>
    </w:pPr>
  </w:style>
  <w:style w:type="paragraph" w:customStyle="1" w:styleId="2119">
    <w:name w:val="Основной текст с отступом 211"/>
    <w:basedOn w:val="a6"/>
    <w:rsid w:val="00544313"/>
    <w:pPr>
      <w:ind w:firstLine="720"/>
    </w:pPr>
    <w:rPr>
      <w:rFonts w:ascii="Times New Roman CYR" w:hAnsi="Times New Roman CYR"/>
    </w:rPr>
  </w:style>
  <w:style w:type="paragraph" w:customStyle="1" w:styleId="11b">
    <w:name w:val="Основной текст11"/>
    <w:basedOn w:val="a6"/>
    <w:rsid w:val="00544313"/>
    <w:pPr>
      <w:spacing w:before="60" w:after="60"/>
      <w:ind w:firstLine="567"/>
    </w:pPr>
    <w:rPr>
      <w:rFonts w:ascii="Arial" w:hAnsi="Arial"/>
      <w:sz w:val="22"/>
      <w:lang w:val="en-US"/>
    </w:rPr>
  </w:style>
  <w:style w:type="paragraph" w:customStyle="1" w:styleId="11c">
    <w:name w:val="Знак11"/>
    <w:basedOn w:val="a6"/>
    <w:rsid w:val="00544313"/>
    <w:pPr>
      <w:spacing w:before="100" w:beforeAutospacing="1" w:after="100" w:afterAutospacing="1"/>
    </w:pPr>
    <w:rPr>
      <w:rFonts w:ascii="Tahoma" w:hAnsi="Tahoma"/>
      <w:lang w:val="en-US"/>
    </w:rPr>
  </w:style>
  <w:style w:type="paragraph" w:customStyle="1" w:styleId="11d">
    <w:name w:val="Знак Знак1 Знак1"/>
    <w:basedOn w:val="a6"/>
    <w:rsid w:val="00544313"/>
    <w:pPr>
      <w:spacing w:after="60"/>
      <w:ind w:firstLine="709"/>
    </w:pPr>
    <w:rPr>
      <w:rFonts w:ascii="Arial" w:hAnsi="Arial"/>
      <w:bCs/>
    </w:rPr>
  </w:style>
  <w:style w:type="paragraph" w:customStyle="1" w:styleId="11e">
    <w:name w:val="Название11"/>
    <w:basedOn w:val="11a"/>
    <w:rsid w:val="00544313"/>
    <w:pPr>
      <w:widowControl/>
      <w:autoSpaceDE/>
      <w:autoSpaceDN/>
    </w:pPr>
    <w:rPr>
      <w:rFonts w:ascii="Times New Roman" w:hAnsi="Times New Roman" w:cs="Times New Roman"/>
      <w:sz w:val="28"/>
    </w:rPr>
  </w:style>
  <w:style w:type="character" w:customStyle="1" w:styleId="1119">
    <w:name w:val="Знак Знак111"/>
    <w:rsid w:val="00544313"/>
    <w:rPr>
      <w:rFonts w:ascii="Times New Roman" w:eastAsia="Times New Roman" w:hAnsi="Times New Roman" w:cs="Times New Roman"/>
      <w:sz w:val="24"/>
      <w:szCs w:val="20"/>
      <w:lang w:eastAsia="ru-RU"/>
    </w:rPr>
  </w:style>
  <w:style w:type="paragraph" w:customStyle="1" w:styleId="2ff">
    <w:name w:val="Знак2"/>
    <w:basedOn w:val="a6"/>
    <w:rsid w:val="00544313"/>
    <w:pPr>
      <w:spacing w:after="160" w:line="240" w:lineRule="exact"/>
    </w:pPr>
    <w:rPr>
      <w:rFonts w:ascii="Verdana" w:hAnsi="Verdana"/>
      <w:lang w:val="en-US"/>
    </w:rPr>
  </w:style>
  <w:style w:type="paragraph" w:customStyle="1" w:styleId="11f">
    <w:name w:val="Абзац списка11"/>
    <w:basedOn w:val="a6"/>
    <w:rsid w:val="00544313"/>
    <w:pPr>
      <w:spacing w:after="200" w:line="276" w:lineRule="auto"/>
      <w:ind w:left="720"/>
      <w:contextualSpacing/>
    </w:pPr>
    <w:rPr>
      <w:sz w:val="22"/>
    </w:rPr>
  </w:style>
  <w:style w:type="paragraph" w:customStyle="1" w:styleId="31a">
    <w:name w:val="Знак3 Знак Знак Знак1"/>
    <w:basedOn w:val="a6"/>
    <w:rsid w:val="00544313"/>
    <w:pPr>
      <w:spacing w:after="60"/>
      <w:ind w:firstLine="709"/>
    </w:pPr>
    <w:rPr>
      <w:rFonts w:ascii="Arial" w:hAnsi="Arial"/>
      <w:bCs/>
    </w:rPr>
  </w:style>
  <w:style w:type="character" w:customStyle="1" w:styleId="812">
    <w:name w:val="Знак Знак81"/>
    <w:rsid w:val="00544313"/>
    <w:rPr>
      <w:rFonts w:cs="Arial"/>
      <w:b/>
      <w:bCs/>
      <w:caps/>
      <w:kern w:val="32"/>
      <w:sz w:val="28"/>
      <w:szCs w:val="32"/>
      <w:lang w:val="ru-RU" w:eastAsia="ru-RU" w:bidi="ar-SA"/>
    </w:rPr>
  </w:style>
  <w:style w:type="character" w:customStyle="1" w:styleId="713">
    <w:name w:val="Знак Знак71"/>
    <w:rsid w:val="00544313"/>
    <w:rPr>
      <w:rFonts w:cs="Arial"/>
      <w:b/>
      <w:bCs/>
      <w:sz w:val="24"/>
      <w:szCs w:val="24"/>
      <w:lang w:val="ru-RU" w:eastAsia="ru-RU" w:bidi="ar-SA"/>
    </w:rPr>
  </w:style>
  <w:style w:type="numbering" w:customStyle="1" w:styleId="SymbolSymbol8">
    <w:name w:val="Стиль маркированный Symbol (Symbol) подчеркивание8"/>
    <w:basedOn w:val="a9"/>
    <w:rsid w:val="00544313"/>
  </w:style>
  <w:style w:type="numbering" w:customStyle="1" w:styleId="87">
    <w:name w:val="Стиль нумерованный8"/>
    <w:basedOn w:val="a9"/>
    <w:rsid w:val="00544313"/>
  </w:style>
  <w:style w:type="numbering" w:customStyle="1" w:styleId="12pt8">
    <w:name w:val="Стиль маркированный 12 pt8"/>
    <w:basedOn w:val="a9"/>
    <w:rsid w:val="00544313"/>
  </w:style>
  <w:style w:type="numbering" w:customStyle="1" w:styleId="88">
    <w:name w:val="Стиль маркированный8"/>
    <w:basedOn w:val="a9"/>
    <w:rsid w:val="00544313"/>
  </w:style>
  <w:style w:type="table" w:customStyle="1" w:styleId="2250">
    <w:name w:val="Сетка таблицы22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
    <w:name w:val="Стиль маркированный Symbol (Symbol) подчеркивание15"/>
    <w:basedOn w:val="a9"/>
    <w:rsid w:val="00544313"/>
  </w:style>
  <w:style w:type="numbering" w:customStyle="1" w:styleId="155">
    <w:name w:val="Стиль нумерованный15"/>
    <w:basedOn w:val="a9"/>
    <w:rsid w:val="00544313"/>
  </w:style>
  <w:style w:type="numbering" w:customStyle="1" w:styleId="12pt17">
    <w:name w:val="Стиль маркированный 12 pt17"/>
    <w:basedOn w:val="a9"/>
    <w:rsid w:val="00544313"/>
  </w:style>
  <w:style w:type="numbering" w:customStyle="1" w:styleId="156">
    <w:name w:val="Стиль маркированный15"/>
    <w:basedOn w:val="a9"/>
    <w:rsid w:val="00544313"/>
  </w:style>
  <w:style w:type="numbering" w:customStyle="1" w:styleId="SymbolSymbol23">
    <w:name w:val="Стиль маркированный Symbol (Symbol) подчеркивание23"/>
    <w:basedOn w:val="a9"/>
    <w:rsid w:val="00544313"/>
  </w:style>
  <w:style w:type="numbering" w:customStyle="1" w:styleId="235">
    <w:name w:val="Стиль нумерованный23"/>
    <w:basedOn w:val="a9"/>
    <w:rsid w:val="00544313"/>
  </w:style>
  <w:style w:type="numbering" w:customStyle="1" w:styleId="12pt23">
    <w:name w:val="Стиль маркированный 12 pt23"/>
    <w:basedOn w:val="a9"/>
    <w:rsid w:val="00544313"/>
  </w:style>
  <w:style w:type="numbering" w:customStyle="1" w:styleId="236">
    <w:name w:val="Стиль маркированный23"/>
    <w:basedOn w:val="a9"/>
    <w:rsid w:val="00544313"/>
  </w:style>
  <w:style w:type="table" w:customStyle="1" w:styleId="5132">
    <w:name w:val="Сетка таблицы513"/>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
    <w:name w:val="Стиль маркированный 12 pt115"/>
    <w:basedOn w:val="a9"/>
    <w:rsid w:val="00544313"/>
  </w:style>
  <w:style w:type="table" w:customStyle="1" w:styleId="175">
    <w:name w:val="Сетка таблицы175"/>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3">
    <w:name w:val="Заголовок 81"/>
    <w:basedOn w:val="a6"/>
    <w:next w:val="a6"/>
    <w:uiPriority w:val="9"/>
    <w:unhideWhenUsed/>
    <w:rsid w:val="00544313"/>
    <w:pPr>
      <w:keepNext/>
      <w:keepLines/>
      <w:spacing w:before="200"/>
      <w:outlineLvl w:val="7"/>
    </w:pPr>
    <w:rPr>
      <w:rFonts w:ascii="Cambria" w:hAnsi="Cambria"/>
      <w:color w:val="404040"/>
      <w:sz w:val="20"/>
      <w:szCs w:val="20"/>
    </w:rPr>
  </w:style>
  <w:style w:type="paragraph" w:customStyle="1" w:styleId="913">
    <w:name w:val="Заголовок 91"/>
    <w:basedOn w:val="a6"/>
    <w:next w:val="a6"/>
    <w:uiPriority w:val="9"/>
    <w:unhideWhenUsed/>
    <w:rsid w:val="00544313"/>
    <w:pPr>
      <w:keepNext/>
      <w:keepLines/>
      <w:spacing w:before="200"/>
      <w:outlineLvl w:val="8"/>
    </w:pPr>
    <w:rPr>
      <w:rFonts w:ascii="Cambria" w:hAnsi="Cambria"/>
      <w:i/>
      <w:iCs/>
      <w:color w:val="404040"/>
      <w:sz w:val="20"/>
      <w:szCs w:val="20"/>
    </w:rPr>
  </w:style>
  <w:style w:type="numbering" w:customStyle="1" w:styleId="1300">
    <w:name w:val="Нет списка130"/>
    <w:next w:val="a9"/>
    <w:uiPriority w:val="99"/>
    <w:semiHidden/>
    <w:rsid w:val="00544313"/>
  </w:style>
  <w:style w:type="paragraph" w:customStyle="1" w:styleId="4c">
    <w:name w:val="Обычный4"/>
    <w:rsid w:val="00544313"/>
    <w:rPr>
      <w:rFonts w:ascii="Arial" w:hAnsi="Arial"/>
      <w:snapToGrid w:val="0"/>
      <w:sz w:val="22"/>
      <w:szCs w:val="22"/>
    </w:rPr>
  </w:style>
  <w:style w:type="paragraph" w:customStyle="1" w:styleId="342">
    <w:name w:val="Основной текст 34"/>
    <w:basedOn w:val="a6"/>
    <w:rsid w:val="00544313"/>
    <w:pPr>
      <w:ind w:firstLine="720"/>
    </w:pPr>
  </w:style>
  <w:style w:type="paragraph" w:customStyle="1" w:styleId="242">
    <w:name w:val="Основной текст 24"/>
    <w:basedOn w:val="a6"/>
    <w:rsid w:val="00544313"/>
    <w:pPr>
      <w:overflowPunct w:val="0"/>
      <w:autoSpaceDE w:val="0"/>
      <w:autoSpaceDN w:val="0"/>
      <w:adjustRightInd w:val="0"/>
      <w:ind w:firstLine="709"/>
      <w:textAlignment w:val="baseline"/>
    </w:pPr>
    <w:rPr>
      <w:sz w:val="26"/>
    </w:rPr>
  </w:style>
  <w:style w:type="paragraph" w:customStyle="1" w:styleId="243">
    <w:name w:val="Основной текст с отступом 24"/>
    <w:basedOn w:val="a6"/>
    <w:rsid w:val="00544313"/>
    <w:pPr>
      <w:ind w:firstLine="720"/>
    </w:pPr>
    <w:rPr>
      <w:rFonts w:ascii="Times New Roman CYR" w:hAnsi="Times New Roman CYR"/>
      <w:szCs w:val="20"/>
    </w:rPr>
  </w:style>
  <w:style w:type="paragraph" w:customStyle="1" w:styleId="4d">
    <w:name w:val="Основной текст4"/>
    <w:basedOn w:val="a6"/>
    <w:rsid w:val="00544313"/>
    <w:pPr>
      <w:spacing w:before="60" w:after="60"/>
      <w:ind w:firstLine="567"/>
    </w:pPr>
    <w:rPr>
      <w:rFonts w:ascii="Arial" w:hAnsi="Arial"/>
      <w:sz w:val="22"/>
      <w:szCs w:val="20"/>
      <w:lang w:val="en-US"/>
    </w:rPr>
  </w:style>
  <w:style w:type="table" w:customStyle="1" w:styleId="193">
    <w:name w:val="Сетка таблицы193"/>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9"/>
    <w:semiHidden/>
    <w:rsid w:val="00544313"/>
  </w:style>
  <w:style w:type="paragraph" w:customStyle="1" w:styleId="4e">
    <w:name w:val="Название4"/>
    <w:basedOn w:val="4c"/>
    <w:rsid w:val="00544313"/>
    <w:rPr>
      <w:rFonts w:ascii="Times New Roman" w:hAnsi="Times New Roman"/>
      <w:snapToGrid/>
      <w:sz w:val="28"/>
    </w:rPr>
  </w:style>
  <w:style w:type="numbering" w:customStyle="1" w:styleId="229">
    <w:name w:val="Нет списка229"/>
    <w:next w:val="a9"/>
    <w:semiHidden/>
    <w:unhideWhenUsed/>
    <w:rsid w:val="00544313"/>
  </w:style>
  <w:style w:type="numbering" w:customStyle="1" w:styleId="3200">
    <w:name w:val="Нет списка320"/>
    <w:next w:val="a9"/>
    <w:semiHidden/>
    <w:rsid w:val="00544313"/>
  </w:style>
  <w:style w:type="paragraph" w:customStyle="1" w:styleId="4f">
    <w:name w:val="Абзац списка4"/>
    <w:basedOn w:val="a6"/>
    <w:rsid w:val="00544313"/>
    <w:pPr>
      <w:spacing w:after="200" w:line="276" w:lineRule="auto"/>
      <w:ind w:left="720"/>
      <w:contextualSpacing/>
    </w:pPr>
    <w:rPr>
      <w:rFonts w:ascii="Calibri" w:hAnsi="Calibri"/>
      <w:sz w:val="22"/>
    </w:rPr>
  </w:style>
  <w:style w:type="numbering" w:customStyle="1" w:styleId="4101">
    <w:name w:val="Нет списка410"/>
    <w:next w:val="a9"/>
    <w:semiHidden/>
    <w:rsid w:val="00544313"/>
  </w:style>
  <w:style w:type="table" w:customStyle="1" w:styleId="11011">
    <w:name w:val="Сетка таблицы1101"/>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9"/>
    <w:semiHidden/>
    <w:rsid w:val="00544313"/>
  </w:style>
  <w:style w:type="table" w:customStyle="1" w:styleId="11130">
    <w:name w:val="Сетка таблицы1113"/>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0">
    <w:name w:val="Нет списка11115"/>
    <w:next w:val="a9"/>
    <w:semiHidden/>
    <w:rsid w:val="00544313"/>
  </w:style>
  <w:style w:type="numbering" w:customStyle="1" w:styleId="21180">
    <w:name w:val="Нет списка2118"/>
    <w:next w:val="a9"/>
    <w:semiHidden/>
    <w:unhideWhenUsed/>
    <w:rsid w:val="00544313"/>
  </w:style>
  <w:style w:type="numbering" w:customStyle="1" w:styleId="31100">
    <w:name w:val="Нет списка3110"/>
    <w:next w:val="a9"/>
    <w:semiHidden/>
    <w:rsid w:val="00544313"/>
  </w:style>
  <w:style w:type="numbering" w:customStyle="1" w:styleId="417">
    <w:name w:val="Нет списка417"/>
    <w:next w:val="a9"/>
    <w:semiHidden/>
    <w:rsid w:val="00544313"/>
  </w:style>
  <w:style w:type="table" w:customStyle="1" w:styleId="2330">
    <w:name w:val="Сетка таблицы233"/>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0">
    <w:name w:val="Нет списка1210"/>
    <w:next w:val="a9"/>
    <w:semiHidden/>
    <w:rsid w:val="00544313"/>
  </w:style>
  <w:style w:type="numbering" w:customStyle="1" w:styleId="21190">
    <w:name w:val="Нет списка2119"/>
    <w:next w:val="a9"/>
    <w:semiHidden/>
    <w:unhideWhenUsed/>
    <w:rsid w:val="00544313"/>
  </w:style>
  <w:style w:type="numbering" w:customStyle="1" w:styleId="31170">
    <w:name w:val="Нет списка3117"/>
    <w:next w:val="a9"/>
    <w:semiHidden/>
    <w:rsid w:val="00544313"/>
  </w:style>
  <w:style w:type="table" w:customStyle="1" w:styleId="21120">
    <w:name w:val="Сетка таблицы2112"/>
    <w:basedOn w:val="a8"/>
    <w:next w:val="afff5"/>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9"/>
    <w:uiPriority w:val="99"/>
    <w:semiHidden/>
    <w:unhideWhenUsed/>
    <w:rsid w:val="00544313"/>
  </w:style>
  <w:style w:type="numbering" w:customStyle="1" w:styleId="671">
    <w:name w:val="Нет списка67"/>
    <w:next w:val="a9"/>
    <w:uiPriority w:val="99"/>
    <w:semiHidden/>
    <w:rsid w:val="00544313"/>
  </w:style>
  <w:style w:type="table" w:customStyle="1" w:styleId="3232">
    <w:name w:val="Сетка таблицы323"/>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8"/>
    <w:next w:val="a9"/>
    <w:semiHidden/>
    <w:rsid w:val="00544313"/>
  </w:style>
  <w:style w:type="table" w:customStyle="1" w:styleId="12132">
    <w:name w:val="Сетка таблицы1213"/>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Нет списка1127"/>
    <w:next w:val="a9"/>
    <w:semiHidden/>
    <w:rsid w:val="00544313"/>
  </w:style>
  <w:style w:type="numbering" w:customStyle="1" w:styleId="22100">
    <w:name w:val="Нет списка2210"/>
    <w:next w:val="a9"/>
    <w:semiHidden/>
    <w:unhideWhenUsed/>
    <w:rsid w:val="00544313"/>
  </w:style>
  <w:style w:type="numbering" w:customStyle="1" w:styleId="328">
    <w:name w:val="Нет списка328"/>
    <w:next w:val="a9"/>
    <w:semiHidden/>
    <w:rsid w:val="00544313"/>
  </w:style>
  <w:style w:type="numbering" w:customStyle="1" w:styleId="4270">
    <w:name w:val="Нет списка427"/>
    <w:next w:val="a9"/>
    <w:semiHidden/>
    <w:rsid w:val="00544313"/>
  </w:style>
  <w:style w:type="numbering" w:customStyle="1" w:styleId="1217">
    <w:name w:val="Нет списка1217"/>
    <w:next w:val="a9"/>
    <w:semiHidden/>
    <w:rsid w:val="00544313"/>
  </w:style>
  <w:style w:type="numbering" w:customStyle="1" w:styleId="2127">
    <w:name w:val="Нет списка2127"/>
    <w:next w:val="a9"/>
    <w:semiHidden/>
    <w:unhideWhenUsed/>
    <w:rsid w:val="00544313"/>
  </w:style>
  <w:style w:type="numbering" w:customStyle="1" w:styleId="3127">
    <w:name w:val="Нет списка3127"/>
    <w:next w:val="a9"/>
    <w:semiHidden/>
    <w:rsid w:val="00544313"/>
  </w:style>
  <w:style w:type="numbering" w:customStyle="1" w:styleId="517">
    <w:name w:val="Нет списка517"/>
    <w:next w:val="a9"/>
    <w:uiPriority w:val="99"/>
    <w:semiHidden/>
    <w:rsid w:val="00544313"/>
  </w:style>
  <w:style w:type="table" w:customStyle="1" w:styleId="31130">
    <w:name w:val="Сетка таблицы3113"/>
    <w:basedOn w:val="a8"/>
    <w:next w:val="afff5"/>
    <w:rsid w:val="00544313"/>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7">
    <w:name w:val="Нет списка1317"/>
    <w:next w:val="a9"/>
    <w:semiHidden/>
    <w:rsid w:val="00544313"/>
  </w:style>
  <w:style w:type="numbering" w:customStyle="1" w:styleId="2217">
    <w:name w:val="Нет списка2217"/>
    <w:next w:val="a9"/>
    <w:semiHidden/>
    <w:unhideWhenUsed/>
    <w:rsid w:val="00544313"/>
  </w:style>
  <w:style w:type="numbering" w:customStyle="1" w:styleId="3217">
    <w:name w:val="Нет списка3217"/>
    <w:next w:val="a9"/>
    <w:semiHidden/>
    <w:rsid w:val="00544313"/>
  </w:style>
  <w:style w:type="table" w:customStyle="1" w:styleId="4130">
    <w:name w:val="Сетка таблицы413"/>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4">
    <w:name w:val="Стиль маркированный Symbol (Symbol) подчеркивание34"/>
    <w:basedOn w:val="a9"/>
    <w:rsid w:val="00544313"/>
  </w:style>
  <w:style w:type="numbering" w:customStyle="1" w:styleId="343">
    <w:name w:val="Стиль нумерованный34"/>
    <w:basedOn w:val="a9"/>
    <w:rsid w:val="00544313"/>
  </w:style>
  <w:style w:type="numbering" w:customStyle="1" w:styleId="12pt34">
    <w:name w:val="Стиль маркированный 12 pt34"/>
    <w:basedOn w:val="a9"/>
    <w:rsid w:val="00544313"/>
  </w:style>
  <w:style w:type="numbering" w:customStyle="1" w:styleId="34">
    <w:name w:val="Стиль маркированный34"/>
    <w:basedOn w:val="a9"/>
    <w:rsid w:val="00544313"/>
    <w:pPr>
      <w:numPr>
        <w:numId w:val="41"/>
      </w:numPr>
    </w:pPr>
  </w:style>
  <w:style w:type="paragraph" w:customStyle="1" w:styleId="4f0">
    <w:name w:val="Список литературы4"/>
    <w:basedOn w:val="a6"/>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4f1">
    <w:name w:val="Дата4"/>
    <w:basedOn w:val="a6"/>
    <w:next w:val="a6"/>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4f2">
    <w:name w:val="Обычный (веб)4"/>
    <w:basedOn w:val="a6"/>
    <w:rsid w:val="00544313"/>
    <w:pPr>
      <w:spacing w:before="100" w:after="100"/>
    </w:pPr>
    <w:rPr>
      <w:rFonts w:ascii="Arial Unicode MS" w:eastAsia="Arial Unicode MS" w:hAnsi="Arial Unicode MS"/>
      <w:lang w:val="en-US"/>
    </w:rPr>
  </w:style>
  <w:style w:type="table" w:customStyle="1" w:styleId="22130">
    <w:name w:val="Сетка таблицы2213"/>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9"/>
    <w:uiPriority w:val="99"/>
    <w:semiHidden/>
    <w:unhideWhenUsed/>
    <w:rsid w:val="00544313"/>
  </w:style>
  <w:style w:type="numbering" w:customStyle="1" w:styleId="1430">
    <w:name w:val="Нет списка143"/>
    <w:next w:val="a9"/>
    <w:uiPriority w:val="99"/>
    <w:semiHidden/>
    <w:rsid w:val="00544313"/>
  </w:style>
  <w:style w:type="numbering" w:customStyle="1" w:styleId="1133">
    <w:name w:val="Нет списка1133"/>
    <w:next w:val="a9"/>
    <w:semiHidden/>
    <w:rsid w:val="00544313"/>
  </w:style>
  <w:style w:type="numbering" w:customStyle="1" w:styleId="2331">
    <w:name w:val="Нет списка233"/>
    <w:next w:val="a9"/>
    <w:semiHidden/>
    <w:unhideWhenUsed/>
    <w:rsid w:val="00544313"/>
  </w:style>
  <w:style w:type="numbering" w:customStyle="1" w:styleId="3330">
    <w:name w:val="Нет списка333"/>
    <w:next w:val="a9"/>
    <w:semiHidden/>
    <w:rsid w:val="00544313"/>
  </w:style>
  <w:style w:type="numbering" w:customStyle="1" w:styleId="433">
    <w:name w:val="Нет списка433"/>
    <w:next w:val="a9"/>
    <w:semiHidden/>
    <w:rsid w:val="00544313"/>
  </w:style>
  <w:style w:type="numbering" w:customStyle="1" w:styleId="1111121">
    <w:name w:val="Нет списка111112"/>
    <w:next w:val="a9"/>
    <w:semiHidden/>
    <w:rsid w:val="00544313"/>
  </w:style>
  <w:style w:type="numbering" w:customStyle="1" w:styleId="1111112">
    <w:name w:val="Нет списка1111112"/>
    <w:next w:val="a9"/>
    <w:semiHidden/>
    <w:rsid w:val="00544313"/>
  </w:style>
  <w:style w:type="numbering" w:customStyle="1" w:styleId="2133">
    <w:name w:val="Нет списка2133"/>
    <w:next w:val="a9"/>
    <w:semiHidden/>
    <w:unhideWhenUsed/>
    <w:rsid w:val="00544313"/>
  </w:style>
  <w:style w:type="numbering" w:customStyle="1" w:styleId="3133">
    <w:name w:val="Нет списка3133"/>
    <w:next w:val="a9"/>
    <w:semiHidden/>
    <w:rsid w:val="00544313"/>
  </w:style>
  <w:style w:type="numbering" w:customStyle="1" w:styleId="41130">
    <w:name w:val="Нет списка4113"/>
    <w:next w:val="a9"/>
    <w:semiHidden/>
    <w:rsid w:val="00544313"/>
  </w:style>
  <w:style w:type="numbering" w:customStyle="1" w:styleId="12230">
    <w:name w:val="Нет списка1223"/>
    <w:next w:val="a9"/>
    <w:semiHidden/>
    <w:rsid w:val="00544313"/>
  </w:style>
  <w:style w:type="numbering" w:customStyle="1" w:styleId="211130">
    <w:name w:val="Нет списка21113"/>
    <w:next w:val="a9"/>
    <w:semiHidden/>
    <w:unhideWhenUsed/>
    <w:rsid w:val="00544313"/>
  </w:style>
  <w:style w:type="numbering" w:customStyle="1" w:styleId="311130">
    <w:name w:val="Нет списка31113"/>
    <w:next w:val="a9"/>
    <w:semiHidden/>
    <w:rsid w:val="00544313"/>
  </w:style>
  <w:style w:type="numbering" w:customStyle="1" w:styleId="5230">
    <w:name w:val="Нет списка523"/>
    <w:next w:val="a9"/>
    <w:uiPriority w:val="99"/>
    <w:semiHidden/>
    <w:unhideWhenUsed/>
    <w:rsid w:val="00544313"/>
  </w:style>
  <w:style w:type="numbering" w:customStyle="1" w:styleId="6130">
    <w:name w:val="Нет списка613"/>
    <w:next w:val="a9"/>
    <w:uiPriority w:val="99"/>
    <w:semiHidden/>
    <w:rsid w:val="00544313"/>
  </w:style>
  <w:style w:type="numbering" w:customStyle="1" w:styleId="1323">
    <w:name w:val="Нет списка1323"/>
    <w:next w:val="a9"/>
    <w:semiHidden/>
    <w:rsid w:val="00544313"/>
  </w:style>
  <w:style w:type="numbering" w:customStyle="1" w:styleId="11213">
    <w:name w:val="Нет списка11213"/>
    <w:next w:val="a9"/>
    <w:semiHidden/>
    <w:rsid w:val="00544313"/>
  </w:style>
  <w:style w:type="numbering" w:customStyle="1" w:styleId="2223">
    <w:name w:val="Нет списка2223"/>
    <w:next w:val="a9"/>
    <w:semiHidden/>
    <w:unhideWhenUsed/>
    <w:rsid w:val="00544313"/>
  </w:style>
  <w:style w:type="numbering" w:customStyle="1" w:styleId="3223">
    <w:name w:val="Нет списка3223"/>
    <w:next w:val="a9"/>
    <w:semiHidden/>
    <w:rsid w:val="00544313"/>
  </w:style>
  <w:style w:type="numbering" w:customStyle="1" w:styleId="4213">
    <w:name w:val="Нет списка4213"/>
    <w:next w:val="a9"/>
    <w:semiHidden/>
    <w:rsid w:val="00544313"/>
  </w:style>
  <w:style w:type="numbering" w:customStyle="1" w:styleId="12113">
    <w:name w:val="Нет списка12113"/>
    <w:next w:val="a9"/>
    <w:semiHidden/>
    <w:rsid w:val="00544313"/>
  </w:style>
  <w:style w:type="numbering" w:customStyle="1" w:styleId="21213">
    <w:name w:val="Нет списка21213"/>
    <w:next w:val="a9"/>
    <w:semiHidden/>
    <w:unhideWhenUsed/>
    <w:rsid w:val="00544313"/>
  </w:style>
  <w:style w:type="numbering" w:customStyle="1" w:styleId="31213">
    <w:name w:val="Нет списка31213"/>
    <w:next w:val="a9"/>
    <w:semiHidden/>
    <w:rsid w:val="00544313"/>
  </w:style>
  <w:style w:type="numbering" w:customStyle="1" w:styleId="5113">
    <w:name w:val="Нет списка5113"/>
    <w:next w:val="a9"/>
    <w:uiPriority w:val="99"/>
    <w:semiHidden/>
    <w:rsid w:val="00544313"/>
  </w:style>
  <w:style w:type="numbering" w:customStyle="1" w:styleId="13113">
    <w:name w:val="Нет списка13113"/>
    <w:next w:val="a9"/>
    <w:semiHidden/>
    <w:rsid w:val="00544313"/>
  </w:style>
  <w:style w:type="numbering" w:customStyle="1" w:styleId="22113">
    <w:name w:val="Нет списка22113"/>
    <w:next w:val="a9"/>
    <w:semiHidden/>
    <w:unhideWhenUsed/>
    <w:rsid w:val="00544313"/>
  </w:style>
  <w:style w:type="numbering" w:customStyle="1" w:styleId="32113">
    <w:name w:val="Нет списка32113"/>
    <w:next w:val="a9"/>
    <w:semiHidden/>
    <w:rsid w:val="00544313"/>
  </w:style>
  <w:style w:type="numbering" w:customStyle="1" w:styleId="SymbolSymbol113">
    <w:name w:val="Стиль маркированный Symbol (Symbol) подчеркивание113"/>
    <w:basedOn w:val="a9"/>
    <w:rsid w:val="00544313"/>
  </w:style>
  <w:style w:type="numbering" w:customStyle="1" w:styleId="1134">
    <w:name w:val="Стиль нумерованный113"/>
    <w:basedOn w:val="a9"/>
    <w:rsid w:val="00544313"/>
  </w:style>
  <w:style w:type="numbering" w:customStyle="1" w:styleId="12pt123">
    <w:name w:val="Стиль маркированный 12 pt123"/>
    <w:basedOn w:val="a9"/>
    <w:rsid w:val="00544313"/>
  </w:style>
  <w:style w:type="numbering" w:customStyle="1" w:styleId="1135">
    <w:name w:val="Стиль маркированный113"/>
    <w:basedOn w:val="a9"/>
    <w:rsid w:val="00544313"/>
  </w:style>
  <w:style w:type="numbering" w:customStyle="1" w:styleId="7120">
    <w:name w:val="Нет списка712"/>
    <w:next w:val="a9"/>
    <w:uiPriority w:val="99"/>
    <w:semiHidden/>
    <w:rsid w:val="00544313"/>
  </w:style>
  <w:style w:type="numbering" w:customStyle="1" w:styleId="1412">
    <w:name w:val="Нет списка1412"/>
    <w:next w:val="a9"/>
    <w:semiHidden/>
    <w:rsid w:val="00544313"/>
  </w:style>
  <w:style w:type="numbering" w:customStyle="1" w:styleId="23120">
    <w:name w:val="Нет списка2312"/>
    <w:next w:val="a9"/>
    <w:semiHidden/>
    <w:unhideWhenUsed/>
    <w:rsid w:val="00544313"/>
  </w:style>
  <w:style w:type="numbering" w:customStyle="1" w:styleId="3312">
    <w:name w:val="Нет списка3312"/>
    <w:next w:val="a9"/>
    <w:semiHidden/>
    <w:rsid w:val="00544313"/>
  </w:style>
  <w:style w:type="numbering" w:customStyle="1" w:styleId="4312">
    <w:name w:val="Нет списка4312"/>
    <w:next w:val="a9"/>
    <w:semiHidden/>
    <w:rsid w:val="00544313"/>
  </w:style>
  <w:style w:type="numbering" w:customStyle="1" w:styleId="11312">
    <w:name w:val="Нет списка11312"/>
    <w:next w:val="a9"/>
    <w:semiHidden/>
    <w:rsid w:val="00544313"/>
  </w:style>
  <w:style w:type="numbering" w:customStyle="1" w:styleId="111220">
    <w:name w:val="Нет списка11122"/>
    <w:next w:val="a9"/>
    <w:semiHidden/>
    <w:rsid w:val="00544313"/>
  </w:style>
  <w:style w:type="numbering" w:customStyle="1" w:styleId="21312">
    <w:name w:val="Нет списка21312"/>
    <w:next w:val="a9"/>
    <w:semiHidden/>
    <w:unhideWhenUsed/>
    <w:rsid w:val="00544313"/>
  </w:style>
  <w:style w:type="numbering" w:customStyle="1" w:styleId="31312">
    <w:name w:val="Нет списка31312"/>
    <w:next w:val="a9"/>
    <w:semiHidden/>
    <w:rsid w:val="00544313"/>
  </w:style>
  <w:style w:type="numbering" w:customStyle="1" w:styleId="411120">
    <w:name w:val="Нет списка41112"/>
    <w:next w:val="a9"/>
    <w:semiHidden/>
    <w:rsid w:val="00544313"/>
  </w:style>
  <w:style w:type="numbering" w:customStyle="1" w:styleId="12212">
    <w:name w:val="Нет списка12212"/>
    <w:next w:val="a9"/>
    <w:semiHidden/>
    <w:rsid w:val="00544313"/>
  </w:style>
  <w:style w:type="numbering" w:customStyle="1" w:styleId="211112">
    <w:name w:val="Нет списка211112"/>
    <w:next w:val="a9"/>
    <w:semiHidden/>
    <w:unhideWhenUsed/>
    <w:rsid w:val="00544313"/>
  </w:style>
  <w:style w:type="numbering" w:customStyle="1" w:styleId="3111120">
    <w:name w:val="Нет списка311112"/>
    <w:next w:val="a9"/>
    <w:semiHidden/>
    <w:rsid w:val="00544313"/>
  </w:style>
  <w:style w:type="numbering" w:customStyle="1" w:styleId="5212">
    <w:name w:val="Нет списка5212"/>
    <w:next w:val="a9"/>
    <w:uiPriority w:val="99"/>
    <w:semiHidden/>
    <w:unhideWhenUsed/>
    <w:rsid w:val="00544313"/>
  </w:style>
  <w:style w:type="numbering" w:customStyle="1" w:styleId="6112">
    <w:name w:val="Нет списка6112"/>
    <w:next w:val="a9"/>
    <w:uiPriority w:val="99"/>
    <w:semiHidden/>
    <w:rsid w:val="00544313"/>
  </w:style>
  <w:style w:type="numbering" w:customStyle="1" w:styleId="13212">
    <w:name w:val="Нет списка13212"/>
    <w:next w:val="a9"/>
    <w:semiHidden/>
    <w:rsid w:val="00544313"/>
  </w:style>
  <w:style w:type="numbering" w:customStyle="1" w:styleId="112112">
    <w:name w:val="Нет списка112112"/>
    <w:next w:val="a9"/>
    <w:semiHidden/>
    <w:rsid w:val="00544313"/>
  </w:style>
  <w:style w:type="numbering" w:customStyle="1" w:styleId="22212">
    <w:name w:val="Нет списка22212"/>
    <w:next w:val="a9"/>
    <w:semiHidden/>
    <w:unhideWhenUsed/>
    <w:rsid w:val="00544313"/>
  </w:style>
  <w:style w:type="numbering" w:customStyle="1" w:styleId="32212">
    <w:name w:val="Нет списка32212"/>
    <w:next w:val="a9"/>
    <w:semiHidden/>
    <w:rsid w:val="00544313"/>
  </w:style>
  <w:style w:type="numbering" w:customStyle="1" w:styleId="42112">
    <w:name w:val="Нет списка42112"/>
    <w:next w:val="a9"/>
    <w:semiHidden/>
    <w:rsid w:val="00544313"/>
  </w:style>
  <w:style w:type="numbering" w:customStyle="1" w:styleId="1211120">
    <w:name w:val="Нет списка121112"/>
    <w:next w:val="a9"/>
    <w:semiHidden/>
    <w:rsid w:val="00544313"/>
  </w:style>
  <w:style w:type="numbering" w:customStyle="1" w:styleId="212112">
    <w:name w:val="Нет списка212112"/>
    <w:next w:val="a9"/>
    <w:semiHidden/>
    <w:unhideWhenUsed/>
    <w:rsid w:val="00544313"/>
  </w:style>
  <w:style w:type="numbering" w:customStyle="1" w:styleId="312112">
    <w:name w:val="Нет списка312112"/>
    <w:next w:val="a9"/>
    <w:semiHidden/>
    <w:rsid w:val="00544313"/>
  </w:style>
  <w:style w:type="numbering" w:customStyle="1" w:styleId="51112">
    <w:name w:val="Нет списка51112"/>
    <w:next w:val="a9"/>
    <w:uiPriority w:val="99"/>
    <w:semiHidden/>
    <w:rsid w:val="00544313"/>
  </w:style>
  <w:style w:type="numbering" w:customStyle="1" w:styleId="131112">
    <w:name w:val="Нет списка131112"/>
    <w:next w:val="a9"/>
    <w:semiHidden/>
    <w:rsid w:val="00544313"/>
  </w:style>
  <w:style w:type="numbering" w:customStyle="1" w:styleId="2211120">
    <w:name w:val="Нет списка221112"/>
    <w:next w:val="a9"/>
    <w:semiHidden/>
    <w:unhideWhenUsed/>
    <w:rsid w:val="00544313"/>
  </w:style>
  <w:style w:type="numbering" w:customStyle="1" w:styleId="321112">
    <w:name w:val="Нет списка321112"/>
    <w:next w:val="a9"/>
    <w:semiHidden/>
    <w:rsid w:val="00544313"/>
  </w:style>
  <w:style w:type="numbering" w:customStyle="1" w:styleId="SymbolSymbol1113">
    <w:name w:val="Стиль маркированный Symbol (Symbol) подчеркивание1113"/>
    <w:basedOn w:val="a9"/>
    <w:rsid w:val="00544313"/>
  </w:style>
  <w:style w:type="numbering" w:customStyle="1" w:styleId="11132">
    <w:name w:val="Стиль нумерованный1113"/>
    <w:basedOn w:val="a9"/>
    <w:rsid w:val="00544313"/>
  </w:style>
  <w:style w:type="numbering" w:customStyle="1" w:styleId="12pt1112">
    <w:name w:val="Стиль маркированный 12 pt1112"/>
    <w:basedOn w:val="a9"/>
    <w:rsid w:val="00544313"/>
  </w:style>
  <w:style w:type="numbering" w:customStyle="1" w:styleId="11133">
    <w:name w:val="Стиль маркированный1113"/>
    <w:basedOn w:val="a9"/>
    <w:rsid w:val="00544313"/>
  </w:style>
  <w:style w:type="numbering" w:customStyle="1" w:styleId="821">
    <w:name w:val="Нет списка82"/>
    <w:next w:val="a9"/>
    <w:uiPriority w:val="99"/>
    <w:semiHidden/>
    <w:rsid w:val="00544313"/>
  </w:style>
  <w:style w:type="numbering" w:customStyle="1" w:styleId="1520">
    <w:name w:val="Нет списка152"/>
    <w:next w:val="a9"/>
    <w:semiHidden/>
    <w:rsid w:val="00544313"/>
  </w:style>
  <w:style w:type="numbering" w:customStyle="1" w:styleId="2420">
    <w:name w:val="Нет списка242"/>
    <w:next w:val="a9"/>
    <w:semiHidden/>
    <w:unhideWhenUsed/>
    <w:rsid w:val="00544313"/>
  </w:style>
  <w:style w:type="numbering" w:customStyle="1" w:styleId="3420">
    <w:name w:val="Нет списка342"/>
    <w:next w:val="a9"/>
    <w:semiHidden/>
    <w:rsid w:val="00544313"/>
  </w:style>
  <w:style w:type="numbering" w:customStyle="1" w:styleId="442">
    <w:name w:val="Нет списка442"/>
    <w:next w:val="a9"/>
    <w:semiHidden/>
    <w:rsid w:val="00544313"/>
  </w:style>
  <w:style w:type="numbering" w:customStyle="1" w:styleId="1142">
    <w:name w:val="Нет списка1142"/>
    <w:next w:val="a9"/>
    <w:semiHidden/>
    <w:rsid w:val="00544313"/>
  </w:style>
  <w:style w:type="numbering" w:customStyle="1" w:styleId="111320">
    <w:name w:val="Нет списка11132"/>
    <w:next w:val="a9"/>
    <w:semiHidden/>
    <w:rsid w:val="00544313"/>
  </w:style>
  <w:style w:type="numbering" w:customStyle="1" w:styleId="2142">
    <w:name w:val="Нет списка2142"/>
    <w:next w:val="a9"/>
    <w:semiHidden/>
    <w:unhideWhenUsed/>
    <w:rsid w:val="00544313"/>
  </w:style>
  <w:style w:type="numbering" w:customStyle="1" w:styleId="31420">
    <w:name w:val="Нет списка3142"/>
    <w:next w:val="a9"/>
    <w:semiHidden/>
    <w:rsid w:val="00544313"/>
  </w:style>
  <w:style w:type="numbering" w:customStyle="1" w:styleId="41220">
    <w:name w:val="Нет списка4122"/>
    <w:next w:val="a9"/>
    <w:semiHidden/>
    <w:rsid w:val="00544313"/>
  </w:style>
  <w:style w:type="numbering" w:customStyle="1" w:styleId="1232">
    <w:name w:val="Нет списка1232"/>
    <w:next w:val="a9"/>
    <w:semiHidden/>
    <w:rsid w:val="00544313"/>
  </w:style>
  <w:style w:type="numbering" w:customStyle="1" w:styleId="21122">
    <w:name w:val="Нет списка21122"/>
    <w:next w:val="a9"/>
    <w:semiHidden/>
    <w:unhideWhenUsed/>
    <w:rsid w:val="00544313"/>
  </w:style>
  <w:style w:type="numbering" w:customStyle="1" w:styleId="311220">
    <w:name w:val="Нет списка31122"/>
    <w:next w:val="a9"/>
    <w:semiHidden/>
    <w:rsid w:val="00544313"/>
  </w:style>
  <w:style w:type="numbering" w:customStyle="1" w:styleId="532">
    <w:name w:val="Нет списка532"/>
    <w:next w:val="a9"/>
    <w:uiPriority w:val="99"/>
    <w:semiHidden/>
    <w:unhideWhenUsed/>
    <w:rsid w:val="00544313"/>
  </w:style>
  <w:style w:type="numbering" w:customStyle="1" w:styleId="6220">
    <w:name w:val="Нет списка622"/>
    <w:next w:val="a9"/>
    <w:uiPriority w:val="99"/>
    <w:semiHidden/>
    <w:rsid w:val="00544313"/>
  </w:style>
  <w:style w:type="numbering" w:customStyle="1" w:styleId="1332">
    <w:name w:val="Нет списка1332"/>
    <w:next w:val="a9"/>
    <w:semiHidden/>
    <w:rsid w:val="00544313"/>
  </w:style>
  <w:style w:type="numbering" w:customStyle="1" w:styleId="11222">
    <w:name w:val="Нет списка11222"/>
    <w:next w:val="a9"/>
    <w:semiHidden/>
    <w:rsid w:val="00544313"/>
  </w:style>
  <w:style w:type="numbering" w:customStyle="1" w:styleId="2232">
    <w:name w:val="Нет списка2232"/>
    <w:next w:val="a9"/>
    <w:semiHidden/>
    <w:unhideWhenUsed/>
    <w:rsid w:val="00544313"/>
  </w:style>
  <w:style w:type="numbering" w:customStyle="1" w:styleId="32320">
    <w:name w:val="Нет списка3232"/>
    <w:next w:val="a9"/>
    <w:semiHidden/>
    <w:rsid w:val="00544313"/>
  </w:style>
  <w:style w:type="numbering" w:customStyle="1" w:styleId="4222">
    <w:name w:val="Нет списка4222"/>
    <w:next w:val="a9"/>
    <w:semiHidden/>
    <w:rsid w:val="00544313"/>
  </w:style>
  <w:style w:type="numbering" w:customStyle="1" w:styleId="12122">
    <w:name w:val="Нет списка12122"/>
    <w:next w:val="a9"/>
    <w:semiHidden/>
    <w:rsid w:val="00544313"/>
  </w:style>
  <w:style w:type="numbering" w:customStyle="1" w:styleId="21222">
    <w:name w:val="Нет списка21222"/>
    <w:next w:val="a9"/>
    <w:semiHidden/>
    <w:unhideWhenUsed/>
    <w:rsid w:val="00544313"/>
  </w:style>
  <w:style w:type="numbering" w:customStyle="1" w:styleId="31222">
    <w:name w:val="Нет списка31222"/>
    <w:next w:val="a9"/>
    <w:semiHidden/>
    <w:rsid w:val="00544313"/>
  </w:style>
  <w:style w:type="numbering" w:customStyle="1" w:styleId="5122">
    <w:name w:val="Нет списка5122"/>
    <w:next w:val="a9"/>
    <w:uiPriority w:val="99"/>
    <w:semiHidden/>
    <w:rsid w:val="00544313"/>
  </w:style>
  <w:style w:type="numbering" w:customStyle="1" w:styleId="13122">
    <w:name w:val="Нет списка13122"/>
    <w:next w:val="a9"/>
    <w:semiHidden/>
    <w:rsid w:val="00544313"/>
  </w:style>
  <w:style w:type="numbering" w:customStyle="1" w:styleId="22122">
    <w:name w:val="Нет списка22122"/>
    <w:next w:val="a9"/>
    <w:semiHidden/>
    <w:unhideWhenUsed/>
    <w:rsid w:val="00544313"/>
  </w:style>
  <w:style w:type="numbering" w:customStyle="1" w:styleId="32122">
    <w:name w:val="Нет списка32122"/>
    <w:next w:val="a9"/>
    <w:semiHidden/>
    <w:rsid w:val="00544313"/>
  </w:style>
  <w:style w:type="numbering" w:customStyle="1" w:styleId="SymbolSymbol212">
    <w:name w:val="Стиль маркированный Symbol (Symbol) подчеркивание212"/>
    <w:basedOn w:val="a9"/>
    <w:rsid w:val="00544313"/>
  </w:style>
  <w:style w:type="numbering" w:customStyle="1" w:styleId="2128">
    <w:name w:val="Стиль нумерованный212"/>
    <w:basedOn w:val="a9"/>
    <w:rsid w:val="00544313"/>
  </w:style>
  <w:style w:type="numbering" w:customStyle="1" w:styleId="12pt212">
    <w:name w:val="Стиль маркированный 12 pt212"/>
    <w:basedOn w:val="a9"/>
    <w:rsid w:val="00544313"/>
  </w:style>
  <w:style w:type="numbering" w:customStyle="1" w:styleId="2129">
    <w:name w:val="Стиль маркированный212"/>
    <w:basedOn w:val="a9"/>
    <w:rsid w:val="00544313"/>
  </w:style>
  <w:style w:type="table" w:customStyle="1" w:styleId="51120">
    <w:name w:val="Сетка таблицы51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
    <w:name w:val="Стиль маркированный 12 pt11112"/>
    <w:basedOn w:val="a9"/>
    <w:rsid w:val="00544313"/>
  </w:style>
  <w:style w:type="table" w:customStyle="1" w:styleId="1712">
    <w:name w:val="Сетка таблицы1712"/>
    <w:basedOn w:val="a8"/>
    <w:next w:val="afff5"/>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8"/>
    <w:next w:val="afff5"/>
    <w:uiPriority w:val="59"/>
    <w:rsid w:val="00544313"/>
    <w:pPr>
      <w:ind w:firstLine="709"/>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9"/>
    <w:uiPriority w:val="99"/>
    <w:semiHidden/>
    <w:rsid w:val="00544313"/>
  </w:style>
  <w:style w:type="table" w:customStyle="1" w:styleId="1913">
    <w:name w:val="Сетка таблицы1913"/>
    <w:basedOn w:val="a8"/>
    <w:next w:val="afff5"/>
    <w:rsid w:val="00544313"/>
    <w:pPr>
      <w:widowControl w:val="0"/>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9"/>
    <w:semiHidden/>
    <w:rsid w:val="00544313"/>
  </w:style>
  <w:style w:type="numbering" w:customStyle="1" w:styleId="252">
    <w:name w:val="Нет списка252"/>
    <w:next w:val="a9"/>
    <w:semiHidden/>
    <w:unhideWhenUsed/>
    <w:rsid w:val="00544313"/>
  </w:style>
  <w:style w:type="numbering" w:customStyle="1" w:styleId="3520">
    <w:name w:val="Нет списка352"/>
    <w:next w:val="a9"/>
    <w:semiHidden/>
    <w:rsid w:val="00544313"/>
  </w:style>
  <w:style w:type="numbering" w:customStyle="1" w:styleId="452">
    <w:name w:val="Нет списка452"/>
    <w:next w:val="a9"/>
    <w:semiHidden/>
    <w:rsid w:val="00544313"/>
  </w:style>
  <w:style w:type="table" w:customStyle="1" w:styleId="110110">
    <w:name w:val="Сетка таблицы11011"/>
    <w:basedOn w:val="a8"/>
    <w:next w:val="afff5"/>
    <w:rsid w:val="0054431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9"/>
    <w:semiHidden/>
    <w:rsid w:val="00544313"/>
  </w:style>
  <w:style w:type="table" w:customStyle="1" w:styleId="111130">
    <w:name w:val="Сетка таблицы11113"/>
    <w:basedOn w:val="a8"/>
    <w:next w:val="afff5"/>
    <w:rsid w:val="00544313"/>
    <w:pPr>
      <w:widowControl w:val="0"/>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9"/>
    <w:semiHidden/>
    <w:rsid w:val="00544313"/>
  </w:style>
  <w:style w:type="numbering" w:customStyle="1" w:styleId="2152">
    <w:name w:val="Нет списка2152"/>
    <w:next w:val="a9"/>
    <w:semiHidden/>
    <w:unhideWhenUsed/>
    <w:rsid w:val="00544313"/>
  </w:style>
  <w:style w:type="numbering" w:customStyle="1" w:styleId="3152">
    <w:name w:val="Нет списка3152"/>
    <w:next w:val="a9"/>
    <w:semiHidden/>
    <w:rsid w:val="00544313"/>
  </w:style>
  <w:style w:type="numbering" w:customStyle="1" w:styleId="4132">
    <w:name w:val="Нет списка4132"/>
    <w:next w:val="a9"/>
    <w:semiHidden/>
    <w:rsid w:val="00544313"/>
  </w:style>
  <w:style w:type="table" w:customStyle="1" w:styleId="2313">
    <w:name w:val="Сетка таблицы2313"/>
    <w:basedOn w:val="a8"/>
    <w:next w:val="afff5"/>
    <w:rsid w:val="00544313"/>
    <w:pPr>
      <w:widowControl w:val="0"/>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2"/>
    <w:next w:val="a9"/>
    <w:semiHidden/>
    <w:rsid w:val="00544313"/>
  </w:style>
  <w:style w:type="numbering" w:customStyle="1" w:styleId="21132">
    <w:name w:val="Нет списка21132"/>
    <w:next w:val="a9"/>
    <w:semiHidden/>
    <w:unhideWhenUsed/>
    <w:rsid w:val="00544313"/>
  </w:style>
  <w:style w:type="numbering" w:customStyle="1" w:styleId="31132">
    <w:name w:val="Нет списка31132"/>
    <w:next w:val="a9"/>
    <w:semiHidden/>
    <w:rsid w:val="00544313"/>
  </w:style>
  <w:style w:type="numbering" w:customStyle="1" w:styleId="542">
    <w:name w:val="Нет списка542"/>
    <w:next w:val="a9"/>
    <w:uiPriority w:val="99"/>
    <w:semiHidden/>
    <w:unhideWhenUsed/>
    <w:rsid w:val="00544313"/>
  </w:style>
  <w:style w:type="numbering" w:customStyle="1" w:styleId="632">
    <w:name w:val="Нет списка632"/>
    <w:next w:val="a9"/>
    <w:uiPriority w:val="99"/>
    <w:semiHidden/>
    <w:rsid w:val="00544313"/>
  </w:style>
  <w:style w:type="table" w:customStyle="1" w:styleId="32130">
    <w:name w:val="Сетка таблицы3213"/>
    <w:basedOn w:val="a8"/>
    <w:next w:val="afff5"/>
    <w:rsid w:val="0054431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0">
    <w:name w:val="Нет списка1342"/>
    <w:next w:val="a9"/>
    <w:semiHidden/>
    <w:rsid w:val="00544313"/>
  </w:style>
  <w:style w:type="table" w:customStyle="1" w:styleId="121130">
    <w:name w:val="Сетка таблицы12113"/>
    <w:basedOn w:val="a8"/>
    <w:next w:val="afff5"/>
    <w:rsid w:val="00544313"/>
    <w:pPr>
      <w:widowControl w:val="0"/>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a9"/>
    <w:semiHidden/>
    <w:rsid w:val="00544313"/>
  </w:style>
  <w:style w:type="numbering" w:customStyle="1" w:styleId="22420">
    <w:name w:val="Нет списка2242"/>
    <w:next w:val="a9"/>
    <w:semiHidden/>
    <w:unhideWhenUsed/>
    <w:rsid w:val="00544313"/>
  </w:style>
  <w:style w:type="numbering" w:customStyle="1" w:styleId="3242">
    <w:name w:val="Нет списка3242"/>
    <w:next w:val="a9"/>
    <w:semiHidden/>
    <w:rsid w:val="00544313"/>
  </w:style>
  <w:style w:type="numbering" w:customStyle="1" w:styleId="4232">
    <w:name w:val="Нет списка4232"/>
    <w:next w:val="a9"/>
    <w:semiHidden/>
    <w:rsid w:val="00544313"/>
  </w:style>
  <w:style w:type="numbering" w:customStyle="1" w:styleId="121320">
    <w:name w:val="Нет списка12132"/>
    <w:next w:val="a9"/>
    <w:semiHidden/>
    <w:rsid w:val="00544313"/>
  </w:style>
  <w:style w:type="numbering" w:customStyle="1" w:styleId="21232">
    <w:name w:val="Нет списка21232"/>
    <w:next w:val="a9"/>
    <w:semiHidden/>
    <w:unhideWhenUsed/>
    <w:rsid w:val="00544313"/>
  </w:style>
  <w:style w:type="numbering" w:customStyle="1" w:styleId="31232">
    <w:name w:val="Нет списка31232"/>
    <w:next w:val="a9"/>
    <w:semiHidden/>
    <w:rsid w:val="00544313"/>
  </w:style>
  <w:style w:type="numbering" w:customStyle="1" w:styleId="51320">
    <w:name w:val="Нет списка5132"/>
    <w:next w:val="a9"/>
    <w:uiPriority w:val="99"/>
    <w:semiHidden/>
    <w:rsid w:val="00544313"/>
  </w:style>
  <w:style w:type="table" w:customStyle="1" w:styleId="311131">
    <w:name w:val="Сетка таблицы31113"/>
    <w:basedOn w:val="a8"/>
    <w:next w:val="afff5"/>
    <w:rsid w:val="00544313"/>
    <w:pPr>
      <w:widowControl w:val="0"/>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2">
    <w:name w:val="Нет списка13132"/>
    <w:next w:val="a9"/>
    <w:semiHidden/>
    <w:rsid w:val="00544313"/>
  </w:style>
  <w:style w:type="numbering" w:customStyle="1" w:styleId="22132">
    <w:name w:val="Нет списка22132"/>
    <w:next w:val="a9"/>
    <w:semiHidden/>
    <w:unhideWhenUsed/>
    <w:rsid w:val="00544313"/>
  </w:style>
  <w:style w:type="numbering" w:customStyle="1" w:styleId="32132">
    <w:name w:val="Нет списка32132"/>
    <w:next w:val="a9"/>
    <w:semiHidden/>
    <w:rsid w:val="00544313"/>
  </w:style>
  <w:style w:type="table" w:customStyle="1" w:styleId="41131">
    <w:name w:val="Сетка таблицы4113"/>
    <w:basedOn w:val="a8"/>
    <w:next w:val="afff5"/>
    <w:rsid w:val="0054431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3">
    <w:name w:val="Стиль маркированный Symbol (Symbol) подчеркивание313"/>
    <w:basedOn w:val="a9"/>
    <w:rsid w:val="00544313"/>
  </w:style>
  <w:style w:type="numbering" w:customStyle="1" w:styleId="3134">
    <w:name w:val="Стиль нумерованный313"/>
    <w:basedOn w:val="a9"/>
    <w:rsid w:val="00544313"/>
  </w:style>
  <w:style w:type="numbering" w:customStyle="1" w:styleId="12pt313">
    <w:name w:val="Стиль маркированный 12 pt313"/>
    <w:basedOn w:val="a9"/>
    <w:rsid w:val="00544313"/>
  </w:style>
  <w:style w:type="numbering" w:customStyle="1" w:styleId="3135">
    <w:name w:val="Стиль маркированный313"/>
    <w:basedOn w:val="a9"/>
    <w:rsid w:val="00544313"/>
  </w:style>
  <w:style w:type="table" w:customStyle="1" w:styleId="221130">
    <w:name w:val="Сетка таблицы22113"/>
    <w:basedOn w:val="a8"/>
    <w:next w:val="afff5"/>
    <w:rsid w:val="0054431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a">
    <w:name w:val="Заголовок оглавления1"/>
    <w:basedOn w:val="12"/>
    <w:next w:val="a6"/>
    <w:uiPriority w:val="39"/>
    <w:semiHidden/>
    <w:unhideWhenUsed/>
    <w:rsid w:val="00544313"/>
    <w:pPr>
      <w:keepLines w:val="0"/>
      <w:spacing w:before="240" w:after="60"/>
      <w:outlineLvl w:val="9"/>
    </w:pPr>
    <w:rPr>
      <w:rFonts w:ascii="Cambria" w:eastAsia="Times New Roman" w:hAnsi="Cambria" w:cs="Times New Roman"/>
      <w:color w:val="auto"/>
      <w:kern w:val="32"/>
      <w:sz w:val="32"/>
      <w:szCs w:val="32"/>
    </w:rPr>
  </w:style>
  <w:style w:type="table" w:customStyle="1" w:styleId="203">
    <w:name w:val="Сетка таблицы203"/>
    <w:basedOn w:val="a8"/>
    <w:next w:val="afff5"/>
    <w:uiPriority w:val="59"/>
    <w:rsid w:val="00544313"/>
    <w:pPr>
      <w:ind w:firstLine="709"/>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8"/>
    <w:next w:val="afff5"/>
    <w:uiPriority w:val="59"/>
    <w:rsid w:val="005443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4">
    <w:name w:val="Заголовок 8 Знак1"/>
    <w:basedOn w:val="a7"/>
    <w:uiPriority w:val="9"/>
    <w:semiHidden/>
    <w:rsid w:val="00544313"/>
    <w:rPr>
      <w:rFonts w:ascii="Cambria" w:eastAsia="Times New Roman" w:hAnsi="Cambria" w:cs="Times New Roman"/>
      <w:color w:val="404040"/>
      <w:sz w:val="20"/>
      <w:szCs w:val="20"/>
    </w:rPr>
  </w:style>
  <w:style w:type="character" w:customStyle="1" w:styleId="914">
    <w:name w:val="Заголовок 9 Знак1"/>
    <w:basedOn w:val="a7"/>
    <w:uiPriority w:val="9"/>
    <w:semiHidden/>
    <w:rsid w:val="00544313"/>
    <w:rPr>
      <w:rFonts w:ascii="Cambria" w:eastAsia="Times New Roman" w:hAnsi="Cambria" w:cs="Times New Roman"/>
      <w:i/>
      <w:iCs/>
      <w:color w:val="404040"/>
      <w:sz w:val="20"/>
      <w:szCs w:val="20"/>
    </w:rPr>
  </w:style>
  <w:style w:type="table" w:customStyle="1" w:styleId="2190">
    <w:name w:val="Сетка таблицы219"/>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
    <w:name w:val="Стиль маркированный Symbol (Symbol) подчеркивание9"/>
    <w:basedOn w:val="a9"/>
    <w:rsid w:val="00544313"/>
    <w:pPr>
      <w:numPr>
        <w:numId w:val="4"/>
      </w:numPr>
    </w:pPr>
  </w:style>
  <w:style w:type="numbering" w:customStyle="1" w:styleId="97">
    <w:name w:val="Стиль нумерованный9"/>
    <w:basedOn w:val="a9"/>
    <w:rsid w:val="00544313"/>
  </w:style>
  <w:style w:type="numbering" w:customStyle="1" w:styleId="12pt9">
    <w:name w:val="Стиль маркированный 12 pt9"/>
    <w:basedOn w:val="a9"/>
    <w:rsid w:val="00544313"/>
  </w:style>
  <w:style w:type="numbering" w:customStyle="1" w:styleId="9">
    <w:name w:val="Стиль маркированный9"/>
    <w:basedOn w:val="a9"/>
    <w:rsid w:val="00544313"/>
    <w:pPr>
      <w:numPr>
        <w:numId w:val="9"/>
      </w:numPr>
    </w:pPr>
  </w:style>
  <w:style w:type="numbering" w:customStyle="1" w:styleId="SymbolSymbol16">
    <w:name w:val="Стиль маркированный Symbol (Symbol) подчеркивание16"/>
    <w:basedOn w:val="a9"/>
    <w:rsid w:val="00544313"/>
  </w:style>
  <w:style w:type="numbering" w:customStyle="1" w:styleId="160">
    <w:name w:val="Стиль нумерованный16"/>
    <w:basedOn w:val="a9"/>
    <w:rsid w:val="00544313"/>
    <w:pPr>
      <w:numPr>
        <w:numId w:val="14"/>
      </w:numPr>
    </w:pPr>
  </w:style>
  <w:style w:type="numbering" w:customStyle="1" w:styleId="12pt116">
    <w:name w:val="Стиль маркированный 12 pt116"/>
    <w:basedOn w:val="a9"/>
    <w:rsid w:val="00544313"/>
  </w:style>
  <w:style w:type="table" w:customStyle="1" w:styleId="184">
    <w:name w:val="Сетка таблицы184"/>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3">
    <w:name w:val="Сетка таблицы32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2">
    <w:name w:val="Сетка таблицы3114"/>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5">
    <w:name w:val="Стиль маркированный Symbol (Symbol) подчеркивание35"/>
    <w:basedOn w:val="a9"/>
    <w:rsid w:val="00544313"/>
  </w:style>
  <w:style w:type="numbering" w:customStyle="1" w:styleId="353">
    <w:name w:val="Стиль нумерованный35"/>
    <w:basedOn w:val="a9"/>
    <w:rsid w:val="00544313"/>
  </w:style>
  <w:style w:type="numbering" w:customStyle="1" w:styleId="12pt35">
    <w:name w:val="Стиль маркированный 12 pt35"/>
    <w:basedOn w:val="a9"/>
    <w:rsid w:val="00544313"/>
  </w:style>
  <w:style w:type="numbering" w:customStyle="1" w:styleId="35">
    <w:name w:val="Стиль маркированный35"/>
    <w:basedOn w:val="a9"/>
    <w:rsid w:val="00544313"/>
    <w:pPr>
      <w:numPr>
        <w:numId w:val="21"/>
      </w:numPr>
    </w:pPr>
  </w:style>
  <w:style w:type="table" w:customStyle="1" w:styleId="22140">
    <w:name w:val="Сетка таблицы2214"/>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
    <w:name w:val="Сетка таблицы523"/>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8"/>
    <w:next w:val="afff5"/>
    <w:uiPriority w:val="59"/>
    <w:rsid w:val="005443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4">
    <w:name w:val="Стиль маркированный Symbol (Symbol) подчеркивание114"/>
    <w:basedOn w:val="a9"/>
    <w:rsid w:val="00544313"/>
    <w:pPr>
      <w:numPr>
        <w:numId w:val="23"/>
      </w:numPr>
    </w:pPr>
  </w:style>
  <w:style w:type="numbering" w:customStyle="1" w:styleId="114">
    <w:name w:val="Стиль нумерованный114"/>
    <w:basedOn w:val="a9"/>
    <w:rsid w:val="00544313"/>
    <w:pPr>
      <w:numPr>
        <w:numId w:val="12"/>
      </w:numPr>
    </w:pPr>
  </w:style>
  <w:style w:type="numbering" w:customStyle="1" w:styleId="12pt124">
    <w:name w:val="Стиль маркированный 12 pt124"/>
    <w:basedOn w:val="a9"/>
    <w:rsid w:val="00544313"/>
    <w:pPr>
      <w:numPr>
        <w:numId w:val="24"/>
      </w:numPr>
    </w:pPr>
  </w:style>
  <w:style w:type="numbering" w:customStyle="1" w:styleId="1143">
    <w:name w:val="Стиль маркированный114"/>
    <w:basedOn w:val="a9"/>
    <w:rsid w:val="00544313"/>
  </w:style>
  <w:style w:type="numbering" w:customStyle="1" w:styleId="SymbolSymbol1114">
    <w:name w:val="Стиль маркированный Symbol (Symbol) подчеркивание1114"/>
    <w:basedOn w:val="a9"/>
    <w:rsid w:val="00544313"/>
    <w:pPr>
      <w:numPr>
        <w:numId w:val="22"/>
      </w:numPr>
    </w:pPr>
  </w:style>
  <w:style w:type="numbering" w:customStyle="1" w:styleId="1114">
    <w:name w:val="Стиль нумерованный1114"/>
    <w:basedOn w:val="a9"/>
    <w:rsid w:val="00544313"/>
    <w:pPr>
      <w:numPr>
        <w:numId w:val="27"/>
      </w:numPr>
    </w:pPr>
  </w:style>
  <w:style w:type="numbering" w:customStyle="1" w:styleId="12pt1113">
    <w:name w:val="Стиль маркированный 12 pt1113"/>
    <w:basedOn w:val="a9"/>
    <w:rsid w:val="00544313"/>
    <w:pPr>
      <w:numPr>
        <w:numId w:val="28"/>
      </w:numPr>
    </w:pPr>
  </w:style>
  <w:style w:type="numbering" w:customStyle="1" w:styleId="11140">
    <w:name w:val="Стиль маркированный1114"/>
    <w:basedOn w:val="a9"/>
    <w:rsid w:val="00544313"/>
    <w:pPr>
      <w:numPr>
        <w:numId w:val="29"/>
      </w:numPr>
    </w:pPr>
  </w:style>
  <w:style w:type="table" w:customStyle="1" w:styleId="51130">
    <w:name w:val="Сетка таблицы51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8"/>
    <w:next w:val="afff5"/>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
    <w:name w:val="Сетка таблицы1814"/>
    <w:basedOn w:val="a8"/>
    <w:next w:val="afff5"/>
    <w:uiPriority w:val="59"/>
    <w:rsid w:val="00544313"/>
    <w:pPr>
      <w:ind w:firstLine="709"/>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Сетка таблицы1914"/>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Сетка таблицы11114"/>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
    <w:name w:val="Сетка таблицы2314"/>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0">
    <w:name w:val="Сетка таблицы3214"/>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4"/>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Сетка таблицы31114"/>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4">
    <w:name w:val="Стиль маркированный Symbol (Symbol) подчеркивание314"/>
    <w:basedOn w:val="a9"/>
    <w:rsid w:val="00544313"/>
    <w:pPr>
      <w:numPr>
        <w:numId w:val="32"/>
      </w:numPr>
    </w:pPr>
  </w:style>
  <w:style w:type="numbering" w:customStyle="1" w:styleId="3140">
    <w:name w:val="Стиль нумерованный314"/>
    <w:basedOn w:val="a9"/>
    <w:rsid w:val="00544313"/>
    <w:pPr>
      <w:numPr>
        <w:numId w:val="20"/>
      </w:numPr>
    </w:pPr>
  </w:style>
  <w:style w:type="numbering" w:customStyle="1" w:styleId="12pt314">
    <w:name w:val="Стиль маркированный 12 pt314"/>
    <w:basedOn w:val="a9"/>
    <w:rsid w:val="00544313"/>
    <w:pPr>
      <w:numPr>
        <w:numId w:val="30"/>
      </w:numPr>
    </w:pPr>
  </w:style>
  <w:style w:type="numbering" w:customStyle="1" w:styleId="314">
    <w:name w:val="Стиль маркированный314"/>
    <w:basedOn w:val="a9"/>
    <w:rsid w:val="00544313"/>
    <w:pPr>
      <w:numPr>
        <w:numId w:val="31"/>
      </w:numPr>
    </w:pPr>
  </w:style>
  <w:style w:type="table" w:customStyle="1" w:styleId="22114">
    <w:name w:val="Сетка таблицы22114"/>
    <w:basedOn w:val="a8"/>
    <w:next w:val="afff5"/>
    <w:rsid w:val="005443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8"/>
    <w:next w:val="afff5"/>
    <w:uiPriority w:val="59"/>
    <w:rsid w:val="00544313"/>
    <w:pPr>
      <w:ind w:firstLine="709"/>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
    <w:basedOn w:val="a8"/>
    <w:next w:val="afff5"/>
    <w:uiPriority w:val="59"/>
    <w:rsid w:val="0054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Текст маркированный"/>
    <w:basedOn w:val="a6"/>
    <w:rsid w:val="00544313"/>
    <w:pPr>
      <w:numPr>
        <w:numId w:val="43"/>
      </w:numPr>
      <w:spacing w:before="60" w:after="60"/>
      <w:contextualSpacing/>
    </w:pPr>
    <w:rPr>
      <w:sz w:val="28"/>
      <w:szCs w:val="28"/>
      <w:lang w:val="x-none" w:eastAsia="x-none"/>
    </w:rPr>
  </w:style>
  <w:style w:type="numbering" w:customStyle="1" w:styleId="362">
    <w:name w:val="Стиль нумерованный36"/>
    <w:basedOn w:val="a9"/>
    <w:rsid w:val="00544313"/>
  </w:style>
  <w:style w:type="paragraph" w:customStyle="1" w:styleId="11f0">
    <w:name w:val="Табличный_таблица_11"/>
    <w:link w:val="11f1"/>
    <w:uiPriority w:val="99"/>
    <w:rsid w:val="00544313"/>
    <w:rPr>
      <w:rFonts w:ascii="Times New Roman" w:hAnsi="Times New Roman"/>
      <w:sz w:val="22"/>
      <w:szCs w:val="22"/>
    </w:rPr>
  </w:style>
  <w:style w:type="character" w:customStyle="1" w:styleId="11f1">
    <w:name w:val="Табличный_таблица_11 Знак"/>
    <w:link w:val="11f0"/>
    <w:uiPriority w:val="99"/>
    <w:locked/>
    <w:rsid w:val="00544313"/>
    <w:rPr>
      <w:rFonts w:ascii="Times New Roman" w:hAnsi="Times New Roman"/>
      <w:sz w:val="22"/>
      <w:szCs w:val="22"/>
    </w:rPr>
  </w:style>
  <w:style w:type="numbering" w:customStyle="1" w:styleId="111411">
    <w:name w:val="Стиль маркированный11141"/>
    <w:basedOn w:val="a9"/>
    <w:rsid w:val="00544313"/>
  </w:style>
  <w:style w:type="numbering" w:customStyle="1" w:styleId="590">
    <w:name w:val="Нет списка59"/>
    <w:next w:val="a9"/>
    <w:semiHidden/>
    <w:rsid w:val="00544313"/>
  </w:style>
  <w:style w:type="paragraph" w:customStyle="1" w:styleId="5b">
    <w:name w:val="Обычный5"/>
    <w:rsid w:val="00544313"/>
    <w:rPr>
      <w:rFonts w:ascii="Arial" w:hAnsi="Arial"/>
      <w:snapToGrid w:val="0"/>
      <w:sz w:val="22"/>
    </w:rPr>
  </w:style>
  <w:style w:type="table" w:customStyle="1" w:styleId="591">
    <w:name w:val="Сетка таблицы59"/>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Стиль маркированный115"/>
    <w:basedOn w:val="a9"/>
    <w:rsid w:val="00544313"/>
  </w:style>
  <w:style w:type="character" w:customStyle="1" w:styleId="3ff">
    <w:name w:val="Основной текст (3)_"/>
    <w:basedOn w:val="a7"/>
    <w:link w:val="3ff0"/>
    <w:uiPriority w:val="99"/>
    <w:rsid w:val="00544313"/>
    <w:rPr>
      <w:rFonts w:ascii="Arial" w:hAnsi="Arial" w:cs="Arial"/>
      <w:sz w:val="23"/>
      <w:szCs w:val="23"/>
      <w:shd w:val="clear" w:color="auto" w:fill="FFFFFF"/>
    </w:rPr>
  </w:style>
  <w:style w:type="paragraph" w:customStyle="1" w:styleId="3ff0">
    <w:name w:val="Основной текст (3)"/>
    <w:basedOn w:val="a6"/>
    <w:link w:val="3ff"/>
    <w:uiPriority w:val="99"/>
    <w:rsid w:val="00544313"/>
    <w:pPr>
      <w:shd w:val="clear" w:color="auto" w:fill="FFFFFF"/>
      <w:spacing w:line="240" w:lineRule="atLeast"/>
      <w:jc w:val="right"/>
    </w:pPr>
    <w:rPr>
      <w:rFonts w:ascii="Arial" w:hAnsi="Arial" w:cs="Arial"/>
      <w:sz w:val="23"/>
      <w:szCs w:val="23"/>
    </w:rPr>
  </w:style>
  <w:style w:type="character" w:customStyle="1" w:styleId="2ff0">
    <w:name w:val="Основной текст (2)_"/>
    <w:basedOn w:val="a7"/>
    <w:link w:val="2ff1"/>
    <w:rsid w:val="00544313"/>
    <w:rPr>
      <w:rFonts w:ascii="Arial" w:hAnsi="Arial" w:cs="Arial"/>
      <w:b/>
      <w:bCs/>
      <w:sz w:val="23"/>
      <w:szCs w:val="23"/>
      <w:shd w:val="clear" w:color="auto" w:fill="FFFFFF"/>
    </w:rPr>
  </w:style>
  <w:style w:type="paragraph" w:customStyle="1" w:styleId="2ff1">
    <w:name w:val="Основной текст (2)"/>
    <w:basedOn w:val="a6"/>
    <w:link w:val="2ff0"/>
    <w:rsid w:val="00544313"/>
    <w:pPr>
      <w:shd w:val="clear" w:color="auto" w:fill="FFFFFF"/>
      <w:spacing w:line="240" w:lineRule="atLeast"/>
      <w:jc w:val="right"/>
    </w:pPr>
    <w:rPr>
      <w:rFonts w:ascii="Arial" w:hAnsi="Arial" w:cs="Arial"/>
      <w:b/>
      <w:bCs/>
      <w:sz w:val="23"/>
      <w:szCs w:val="23"/>
    </w:rPr>
  </w:style>
  <w:style w:type="character" w:customStyle="1" w:styleId="4f3">
    <w:name w:val="Основной текст (4)_"/>
    <w:basedOn w:val="a7"/>
    <w:link w:val="4f4"/>
    <w:uiPriority w:val="99"/>
    <w:rsid w:val="00544313"/>
    <w:rPr>
      <w:rFonts w:ascii="Times New Roman" w:hAnsi="Times New Roman"/>
      <w:b/>
      <w:bCs/>
      <w:sz w:val="23"/>
      <w:szCs w:val="23"/>
      <w:shd w:val="clear" w:color="auto" w:fill="FFFFFF"/>
    </w:rPr>
  </w:style>
  <w:style w:type="paragraph" w:customStyle="1" w:styleId="4f4">
    <w:name w:val="Основной текст (4)"/>
    <w:basedOn w:val="a6"/>
    <w:link w:val="4f3"/>
    <w:uiPriority w:val="99"/>
    <w:rsid w:val="00544313"/>
    <w:pPr>
      <w:shd w:val="clear" w:color="auto" w:fill="FFFFFF"/>
      <w:spacing w:line="600" w:lineRule="exact"/>
      <w:jc w:val="right"/>
    </w:pPr>
    <w:rPr>
      <w:b/>
      <w:bCs/>
      <w:sz w:val="23"/>
      <w:szCs w:val="23"/>
    </w:rPr>
  </w:style>
  <w:style w:type="table" w:customStyle="1" w:styleId="600">
    <w:name w:val="Сетка таблицы60"/>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9">
    <w:name w:val="Обычный6"/>
    <w:rsid w:val="00544313"/>
    <w:pPr>
      <w:jc w:val="both"/>
    </w:pPr>
    <w:rPr>
      <w:rFonts w:ascii="Arial" w:eastAsia="Calibri" w:hAnsi="Arial"/>
      <w:snapToGrid w:val="0"/>
      <w:sz w:val="22"/>
    </w:rPr>
  </w:style>
  <w:style w:type="numbering" w:customStyle="1" w:styleId="601">
    <w:name w:val="Нет списка60"/>
    <w:next w:val="a9"/>
    <w:uiPriority w:val="99"/>
    <w:semiHidden/>
    <w:unhideWhenUsed/>
    <w:rsid w:val="00544313"/>
  </w:style>
  <w:style w:type="table" w:customStyle="1" w:styleId="1272">
    <w:name w:val="Сетка таблицы127"/>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
    <w:name w:val="Сетка таблицы226"/>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1">
    <w:name w:val="Сетка таблицы320"/>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Сетка таблицы3110"/>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Сетка таблицы610"/>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0">
    <w:name w:val="Стиль маркированный Symbol (Symbol) подчеркивание10"/>
    <w:basedOn w:val="a9"/>
    <w:rsid w:val="00544313"/>
    <w:pPr>
      <w:numPr>
        <w:numId w:val="5"/>
      </w:numPr>
    </w:pPr>
  </w:style>
  <w:style w:type="numbering" w:customStyle="1" w:styleId="10">
    <w:name w:val="Стиль нумерованный10"/>
    <w:basedOn w:val="a9"/>
    <w:rsid w:val="00544313"/>
    <w:pPr>
      <w:numPr>
        <w:numId w:val="6"/>
      </w:numPr>
    </w:pPr>
  </w:style>
  <w:style w:type="numbering" w:customStyle="1" w:styleId="12pt10">
    <w:name w:val="Стиль маркированный 12 pt10"/>
    <w:basedOn w:val="a9"/>
    <w:rsid w:val="00544313"/>
    <w:pPr>
      <w:numPr>
        <w:numId w:val="7"/>
      </w:numPr>
    </w:pPr>
  </w:style>
  <w:style w:type="numbering" w:customStyle="1" w:styleId="100">
    <w:name w:val="Стиль маркированный10"/>
    <w:basedOn w:val="a9"/>
    <w:rsid w:val="00544313"/>
    <w:pPr>
      <w:numPr>
        <w:numId w:val="11"/>
      </w:numPr>
    </w:pPr>
  </w:style>
  <w:style w:type="table" w:customStyle="1" w:styleId="2271">
    <w:name w:val="Сетка таблицы227"/>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7">
    <w:name w:val="Стиль маркированный Symbol (Symbol) подчеркивание17"/>
    <w:basedOn w:val="a9"/>
    <w:rsid w:val="00544313"/>
    <w:pPr>
      <w:numPr>
        <w:numId w:val="15"/>
      </w:numPr>
    </w:pPr>
  </w:style>
  <w:style w:type="numbering" w:customStyle="1" w:styleId="17">
    <w:name w:val="Стиль нумерованный17"/>
    <w:basedOn w:val="a9"/>
    <w:rsid w:val="00544313"/>
    <w:pPr>
      <w:numPr>
        <w:numId w:val="16"/>
      </w:numPr>
    </w:pPr>
  </w:style>
  <w:style w:type="numbering" w:customStyle="1" w:styleId="12pt18">
    <w:name w:val="Стиль маркированный 12 pt18"/>
    <w:basedOn w:val="a9"/>
    <w:rsid w:val="00544313"/>
    <w:pPr>
      <w:numPr>
        <w:numId w:val="17"/>
      </w:numPr>
    </w:pPr>
  </w:style>
  <w:style w:type="numbering" w:customStyle="1" w:styleId="16">
    <w:name w:val="Стиль маркированный16"/>
    <w:basedOn w:val="a9"/>
    <w:rsid w:val="00544313"/>
    <w:pPr>
      <w:numPr>
        <w:numId w:val="18"/>
      </w:numPr>
    </w:pPr>
  </w:style>
  <w:style w:type="numbering" w:customStyle="1" w:styleId="SymbolSymbol24">
    <w:name w:val="Стиль маркированный Symbol (Symbol) подчеркивание24"/>
    <w:basedOn w:val="a9"/>
    <w:rsid w:val="00544313"/>
  </w:style>
  <w:style w:type="numbering" w:customStyle="1" w:styleId="244">
    <w:name w:val="Стиль нумерованный24"/>
    <w:basedOn w:val="a9"/>
    <w:rsid w:val="00544313"/>
  </w:style>
  <w:style w:type="numbering" w:customStyle="1" w:styleId="12pt24">
    <w:name w:val="Стиль маркированный 12 pt24"/>
    <w:basedOn w:val="a9"/>
    <w:rsid w:val="00544313"/>
  </w:style>
  <w:style w:type="numbering" w:customStyle="1" w:styleId="245">
    <w:name w:val="Стиль маркированный24"/>
    <w:basedOn w:val="a9"/>
    <w:rsid w:val="00544313"/>
  </w:style>
  <w:style w:type="table" w:customStyle="1" w:styleId="5140">
    <w:name w:val="Сетка таблицы514"/>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7">
    <w:name w:val="Стиль маркированный 12 pt117"/>
    <w:basedOn w:val="a9"/>
    <w:rsid w:val="00544313"/>
  </w:style>
  <w:style w:type="table" w:customStyle="1" w:styleId="176">
    <w:name w:val="Сетка таблицы176"/>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
    <w:name w:val="Нет списка139"/>
    <w:next w:val="a9"/>
    <w:uiPriority w:val="99"/>
    <w:semiHidden/>
    <w:unhideWhenUsed/>
    <w:rsid w:val="00544313"/>
  </w:style>
  <w:style w:type="numbering" w:customStyle="1" w:styleId="11200">
    <w:name w:val="Нет списка1120"/>
    <w:next w:val="a9"/>
    <w:semiHidden/>
    <w:rsid w:val="00544313"/>
  </w:style>
  <w:style w:type="numbering" w:customStyle="1" w:styleId="2300">
    <w:name w:val="Нет списка230"/>
    <w:next w:val="a9"/>
    <w:semiHidden/>
    <w:unhideWhenUsed/>
    <w:rsid w:val="00544313"/>
  </w:style>
  <w:style w:type="numbering" w:customStyle="1" w:styleId="329">
    <w:name w:val="Нет списка329"/>
    <w:next w:val="a9"/>
    <w:semiHidden/>
    <w:rsid w:val="00544313"/>
  </w:style>
  <w:style w:type="numbering" w:customStyle="1" w:styleId="418">
    <w:name w:val="Нет списка418"/>
    <w:next w:val="a9"/>
    <w:semiHidden/>
    <w:rsid w:val="00544313"/>
  </w:style>
  <w:style w:type="numbering" w:customStyle="1" w:styleId="11116">
    <w:name w:val="Нет списка11116"/>
    <w:next w:val="a9"/>
    <w:semiHidden/>
    <w:rsid w:val="00544313"/>
  </w:style>
  <w:style w:type="numbering" w:customStyle="1" w:styleId="11117">
    <w:name w:val="Нет списка11117"/>
    <w:next w:val="a9"/>
    <w:semiHidden/>
    <w:rsid w:val="00544313"/>
  </w:style>
  <w:style w:type="numbering" w:customStyle="1" w:styleId="21200">
    <w:name w:val="Нет списка2120"/>
    <w:next w:val="a9"/>
    <w:semiHidden/>
    <w:unhideWhenUsed/>
    <w:rsid w:val="00544313"/>
  </w:style>
  <w:style w:type="numbering" w:customStyle="1" w:styleId="31180">
    <w:name w:val="Нет списка3118"/>
    <w:next w:val="a9"/>
    <w:semiHidden/>
    <w:rsid w:val="00544313"/>
  </w:style>
  <w:style w:type="numbering" w:customStyle="1" w:styleId="419">
    <w:name w:val="Нет списка419"/>
    <w:next w:val="a9"/>
    <w:semiHidden/>
    <w:rsid w:val="00544313"/>
  </w:style>
  <w:style w:type="numbering" w:customStyle="1" w:styleId="1218">
    <w:name w:val="Нет списка1218"/>
    <w:next w:val="a9"/>
    <w:semiHidden/>
    <w:rsid w:val="00544313"/>
  </w:style>
  <w:style w:type="numbering" w:customStyle="1" w:styleId="211100">
    <w:name w:val="Нет списка21110"/>
    <w:next w:val="a9"/>
    <w:semiHidden/>
    <w:unhideWhenUsed/>
    <w:rsid w:val="00544313"/>
  </w:style>
  <w:style w:type="numbering" w:customStyle="1" w:styleId="3119">
    <w:name w:val="Нет списка3119"/>
    <w:next w:val="a9"/>
    <w:semiHidden/>
    <w:rsid w:val="00544313"/>
  </w:style>
  <w:style w:type="table" w:customStyle="1" w:styleId="21142">
    <w:name w:val="Сетка таблицы2114"/>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
    <w:next w:val="a9"/>
    <w:uiPriority w:val="99"/>
    <w:semiHidden/>
    <w:unhideWhenUsed/>
    <w:rsid w:val="00544313"/>
  </w:style>
  <w:style w:type="numbering" w:customStyle="1" w:styleId="681">
    <w:name w:val="Нет списка68"/>
    <w:next w:val="a9"/>
    <w:uiPriority w:val="99"/>
    <w:semiHidden/>
    <w:rsid w:val="00544313"/>
  </w:style>
  <w:style w:type="numbering" w:customStyle="1" w:styleId="13100">
    <w:name w:val="Нет списка1310"/>
    <w:next w:val="a9"/>
    <w:semiHidden/>
    <w:rsid w:val="00544313"/>
  </w:style>
  <w:style w:type="numbering" w:customStyle="1" w:styleId="1128">
    <w:name w:val="Нет списка1128"/>
    <w:next w:val="a9"/>
    <w:semiHidden/>
    <w:rsid w:val="00544313"/>
  </w:style>
  <w:style w:type="numbering" w:customStyle="1" w:styleId="2218">
    <w:name w:val="Нет списка2218"/>
    <w:next w:val="a9"/>
    <w:semiHidden/>
    <w:unhideWhenUsed/>
    <w:rsid w:val="00544313"/>
  </w:style>
  <w:style w:type="numbering" w:customStyle="1" w:styleId="32100">
    <w:name w:val="Нет списка3210"/>
    <w:next w:val="a9"/>
    <w:semiHidden/>
    <w:rsid w:val="00544313"/>
  </w:style>
  <w:style w:type="numbering" w:customStyle="1" w:styleId="428">
    <w:name w:val="Нет списка428"/>
    <w:next w:val="a9"/>
    <w:semiHidden/>
    <w:rsid w:val="00544313"/>
  </w:style>
  <w:style w:type="numbering" w:customStyle="1" w:styleId="1219">
    <w:name w:val="Нет списка1219"/>
    <w:next w:val="a9"/>
    <w:semiHidden/>
    <w:rsid w:val="00544313"/>
  </w:style>
  <w:style w:type="numbering" w:customStyle="1" w:styleId="21280">
    <w:name w:val="Нет списка2128"/>
    <w:next w:val="a9"/>
    <w:semiHidden/>
    <w:unhideWhenUsed/>
    <w:rsid w:val="00544313"/>
  </w:style>
  <w:style w:type="numbering" w:customStyle="1" w:styleId="3128">
    <w:name w:val="Нет списка3128"/>
    <w:next w:val="a9"/>
    <w:semiHidden/>
    <w:rsid w:val="00544313"/>
  </w:style>
  <w:style w:type="numbering" w:customStyle="1" w:styleId="518">
    <w:name w:val="Нет списка518"/>
    <w:next w:val="a9"/>
    <w:uiPriority w:val="99"/>
    <w:semiHidden/>
    <w:rsid w:val="00544313"/>
  </w:style>
  <w:style w:type="numbering" w:customStyle="1" w:styleId="1318">
    <w:name w:val="Нет списка1318"/>
    <w:next w:val="a9"/>
    <w:semiHidden/>
    <w:rsid w:val="00544313"/>
  </w:style>
  <w:style w:type="numbering" w:customStyle="1" w:styleId="2219">
    <w:name w:val="Нет списка2219"/>
    <w:next w:val="a9"/>
    <w:semiHidden/>
    <w:unhideWhenUsed/>
    <w:rsid w:val="00544313"/>
  </w:style>
  <w:style w:type="numbering" w:customStyle="1" w:styleId="3218">
    <w:name w:val="Нет списка3218"/>
    <w:next w:val="a9"/>
    <w:semiHidden/>
    <w:rsid w:val="00544313"/>
  </w:style>
  <w:style w:type="numbering" w:customStyle="1" w:styleId="SymbolSymbol36">
    <w:name w:val="Стиль маркированный Symbol (Symbol) подчеркивание36"/>
    <w:basedOn w:val="a9"/>
    <w:rsid w:val="00544313"/>
  </w:style>
  <w:style w:type="numbering" w:customStyle="1" w:styleId="372">
    <w:name w:val="Стиль нумерованный37"/>
    <w:basedOn w:val="a9"/>
    <w:rsid w:val="00544313"/>
  </w:style>
  <w:style w:type="numbering" w:customStyle="1" w:styleId="12pt36">
    <w:name w:val="Стиль маркированный 12 pt36"/>
    <w:basedOn w:val="a9"/>
    <w:rsid w:val="00544313"/>
  </w:style>
  <w:style w:type="numbering" w:customStyle="1" w:styleId="363">
    <w:name w:val="Стиль маркированный36"/>
    <w:basedOn w:val="a9"/>
    <w:rsid w:val="00544313"/>
  </w:style>
  <w:style w:type="numbering" w:customStyle="1" w:styleId="741">
    <w:name w:val="Нет списка74"/>
    <w:next w:val="a9"/>
    <w:uiPriority w:val="99"/>
    <w:semiHidden/>
    <w:rsid w:val="00544313"/>
  </w:style>
  <w:style w:type="numbering" w:customStyle="1" w:styleId="1441">
    <w:name w:val="Нет списка144"/>
    <w:next w:val="a9"/>
    <w:semiHidden/>
    <w:rsid w:val="00544313"/>
  </w:style>
  <w:style w:type="numbering" w:customStyle="1" w:styleId="2341">
    <w:name w:val="Нет списка234"/>
    <w:next w:val="a9"/>
    <w:semiHidden/>
    <w:unhideWhenUsed/>
    <w:rsid w:val="00544313"/>
  </w:style>
  <w:style w:type="numbering" w:customStyle="1" w:styleId="3340">
    <w:name w:val="Нет списка334"/>
    <w:next w:val="a9"/>
    <w:semiHidden/>
    <w:rsid w:val="00544313"/>
  </w:style>
  <w:style w:type="numbering" w:customStyle="1" w:styleId="434">
    <w:name w:val="Нет списка434"/>
    <w:next w:val="a9"/>
    <w:semiHidden/>
    <w:rsid w:val="00544313"/>
  </w:style>
  <w:style w:type="numbering" w:customStyle="1" w:styleId="11340">
    <w:name w:val="Нет списка1134"/>
    <w:next w:val="a9"/>
    <w:semiHidden/>
    <w:rsid w:val="00544313"/>
  </w:style>
  <w:style w:type="numbering" w:customStyle="1" w:styleId="1111130">
    <w:name w:val="Нет списка111113"/>
    <w:next w:val="a9"/>
    <w:semiHidden/>
    <w:rsid w:val="00544313"/>
  </w:style>
  <w:style w:type="numbering" w:customStyle="1" w:styleId="2134">
    <w:name w:val="Нет списка2134"/>
    <w:next w:val="a9"/>
    <w:semiHidden/>
    <w:unhideWhenUsed/>
    <w:rsid w:val="00544313"/>
  </w:style>
  <w:style w:type="numbering" w:customStyle="1" w:styleId="31340">
    <w:name w:val="Нет списка3134"/>
    <w:next w:val="a9"/>
    <w:semiHidden/>
    <w:rsid w:val="00544313"/>
  </w:style>
  <w:style w:type="numbering" w:customStyle="1" w:styleId="41141">
    <w:name w:val="Нет списка4114"/>
    <w:next w:val="a9"/>
    <w:semiHidden/>
    <w:rsid w:val="00544313"/>
  </w:style>
  <w:style w:type="numbering" w:customStyle="1" w:styleId="12240">
    <w:name w:val="Нет списка1224"/>
    <w:next w:val="a9"/>
    <w:semiHidden/>
    <w:rsid w:val="00544313"/>
  </w:style>
  <w:style w:type="numbering" w:customStyle="1" w:styleId="211140">
    <w:name w:val="Нет списка21114"/>
    <w:next w:val="a9"/>
    <w:semiHidden/>
    <w:unhideWhenUsed/>
    <w:rsid w:val="00544313"/>
  </w:style>
  <w:style w:type="numbering" w:customStyle="1" w:styleId="311140">
    <w:name w:val="Нет списка31114"/>
    <w:next w:val="a9"/>
    <w:semiHidden/>
    <w:rsid w:val="00544313"/>
  </w:style>
  <w:style w:type="numbering" w:customStyle="1" w:styleId="5240">
    <w:name w:val="Нет списка524"/>
    <w:next w:val="a9"/>
    <w:uiPriority w:val="99"/>
    <w:semiHidden/>
    <w:unhideWhenUsed/>
    <w:rsid w:val="00544313"/>
  </w:style>
  <w:style w:type="numbering" w:customStyle="1" w:styleId="6140">
    <w:name w:val="Нет списка614"/>
    <w:next w:val="a9"/>
    <w:uiPriority w:val="99"/>
    <w:semiHidden/>
    <w:rsid w:val="00544313"/>
  </w:style>
  <w:style w:type="numbering" w:customStyle="1" w:styleId="1324">
    <w:name w:val="Нет списка1324"/>
    <w:next w:val="a9"/>
    <w:semiHidden/>
    <w:rsid w:val="00544313"/>
  </w:style>
  <w:style w:type="numbering" w:customStyle="1" w:styleId="11214">
    <w:name w:val="Нет списка11214"/>
    <w:next w:val="a9"/>
    <w:semiHidden/>
    <w:rsid w:val="00544313"/>
  </w:style>
  <w:style w:type="numbering" w:customStyle="1" w:styleId="2224">
    <w:name w:val="Нет списка2224"/>
    <w:next w:val="a9"/>
    <w:semiHidden/>
    <w:unhideWhenUsed/>
    <w:rsid w:val="00544313"/>
  </w:style>
  <w:style w:type="numbering" w:customStyle="1" w:styleId="3224">
    <w:name w:val="Нет списка3224"/>
    <w:next w:val="a9"/>
    <w:semiHidden/>
    <w:rsid w:val="00544313"/>
  </w:style>
  <w:style w:type="numbering" w:customStyle="1" w:styleId="4214">
    <w:name w:val="Нет списка4214"/>
    <w:next w:val="a9"/>
    <w:semiHidden/>
    <w:rsid w:val="00544313"/>
  </w:style>
  <w:style w:type="numbering" w:customStyle="1" w:styleId="121140">
    <w:name w:val="Нет списка12114"/>
    <w:next w:val="a9"/>
    <w:semiHidden/>
    <w:rsid w:val="00544313"/>
  </w:style>
  <w:style w:type="numbering" w:customStyle="1" w:styleId="21214">
    <w:name w:val="Нет списка21214"/>
    <w:next w:val="a9"/>
    <w:semiHidden/>
    <w:unhideWhenUsed/>
    <w:rsid w:val="00544313"/>
  </w:style>
  <w:style w:type="numbering" w:customStyle="1" w:styleId="31214">
    <w:name w:val="Нет списка31214"/>
    <w:next w:val="a9"/>
    <w:semiHidden/>
    <w:rsid w:val="00544313"/>
  </w:style>
  <w:style w:type="numbering" w:customStyle="1" w:styleId="5114">
    <w:name w:val="Нет списка5114"/>
    <w:next w:val="a9"/>
    <w:uiPriority w:val="99"/>
    <w:semiHidden/>
    <w:rsid w:val="00544313"/>
  </w:style>
  <w:style w:type="numbering" w:customStyle="1" w:styleId="13114">
    <w:name w:val="Нет списка13114"/>
    <w:next w:val="a9"/>
    <w:semiHidden/>
    <w:rsid w:val="00544313"/>
  </w:style>
  <w:style w:type="numbering" w:customStyle="1" w:styleId="221140">
    <w:name w:val="Нет списка22114"/>
    <w:next w:val="a9"/>
    <w:semiHidden/>
    <w:unhideWhenUsed/>
    <w:rsid w:val="00544313"/>
  </w:style>
  <w:style w:type="numbering" w:customStyle="1" w:styleId="32114">
    <w:name w:val="Нет списка32114"/>
    <w:next w:val="a9"/>
    <w:semiHidden/>
    <w:rsid w:val="00544313"/>
  </w:style>
  <w:style w:type="table" w:customStyle="1" w:styleId="5241">
    <w:name w:val="Сетка таблицы524"/>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
    <w:name w:val="Нет списка713"/>
    <w:next w:val="a9"/>
    <w:uiPriority w:val="99"/>
    <w:semiHidden/>
    <w:unhideWhenUsed/>
    <w:rsid w:val="00544313"/>
  </w:style>
  <w:style w:type="numbering" w:customStyle="1" w:styleId="14130">
    <w:name w:val="Нет списка1413"/>
    <w:next w:val="a9"/>
    <w:uiPriority w:val="99"/>
    <w:semiHidden/>
    <w:rsid w:val="00544313"/>
  </w:style>
  <w:style w:type="numbering" w:customStyle="1" w:styleId="11313">
    <w:name w:val="Нет списка11313"/>
    <w:next w:val="a9"/>
    <w:semiHidden/>
    <w:rsid w:val="00544313"/>
  </w:style>
  <w:style w:type="numbering" w:customStyle="1" w:styleId="23130">
    <w:name w:val="Нет списка2313"/>
    <w:next w:val="a9"/>
    <w:semiHidden/>
    <w:unhideWhenUsed/>
    <w:rsid w:val="00544313"/>
  </w:style>
  <w:style w:type="numbering" w:customStyle="1" w:styleId="3313">
    <w:name w:val="Нет списка3313"/>
    <w:next w:val="a9"/>
    <w:semiHidden/>
    <w:rsid w:val="00544313"/>
  </w:style>
  <w:style w:type="numbering" w:customStyle="1" w:styleId="4313">
    <w:name w:val="Нет списка4313"/>
    <w:next w:val="a9"/>
    <w:semiHidden/>
    <w:rsid w:val="00544313"/>
  </w:style>
  <w:style w:type="numbering" w:customStyle="1" w:styleId="1111113">
    <w:name w:val="Нет списка1111113"/>
    <w:next w:val="a9"/>
    <w:semiHidden/>
    <w:rsid w:val="00544313"/>
  </w:style>
  <w:style w:type="numbering" w:customStyle="1" w:styleId="11111111">
    <w:name w:val="Нет списка11111111"/>
    <w:next w:val="a9"/>
    <w:semiHidden/>
    <w:rsid w:val="00544313"/>
  </w:style>
  <w:style w:type="numbering" w:customStyle="1" w:styleId="21313">
    <w:name w:val="Нет списка21313"/>
    <w:next w:val="a9"/>
    <w:semiHidden/>
    <w:unhideWhenUsed/>
    <w:rsid w:val="00544313"/>
  </w:style>
  <w:style w:type="numbering" w:customStyle="1" w:styleId="31313">
    <w:name w:val="Нет списка31313"/>
    <w:next w:val="a9"/>
    <w:semiHidden/>
    <w:rsid w:val="00544313"/>
  </w:style>
  <w:style w:type="numbering" w:customStyle="1" w:styleId="41113">
    <w:name w:val="Нет списка41113"/>
    <w:next w:val="a9"/>
    <w:semiHidden/>
    <w:rsid w:val="00544313"/>
  </w:style>
  <w:style w:type="numbering" w:customStyle="1" w:styleId="12213">
    <w:name w:val="Нет списка12213"/>
    <w:next w:val="a9"/>
    <w:semiHidden/>
    <w:rsid w:val="00544313"/>
  </w:style>
  <w:style w:type="numbering" w:customStyle="1" w:styleId="211113">
    <w:name w:val="Нет списка211113"/>
    <w:next w:val="a9"/>
    <w:semiHidden/>
    <w:unhideWhenUsed/>
    <w:rsid w:val="00544313"/>
  </w:style>
  <w:style w:type="numbering" w:customStyle="1" w:styleId="311113">
    <w:name w:val="Нет списка311113"/>
    <w:next w:val="a9"/>
    <w:semiHidden/>
    <w:rsid w:val="00544313"/>
  </w:style>
  <w:style w:type="numbering" w:customStyle="1" w:styleId="5213">
    <w:name w:val="Нет списка5213"/>
    <w:next w:val="a9"/>
    <w:uiPriority w:val="99"/>
    <w:semiHidden/>
    <w:unhideWhenUsed/>
    <w:rsid w:val="00544313"/>
  </w:style>
  <w:style w:type="numbering" w:customStyle="1" w:styleId="61130">
    <w:name w:val="Нет списка6113"/>
    <w:next w:val="a9"/>
    <w:uiPriority w:val="99"/>
    <w:semiHidden/>
    <w:rsid w:val="00544313"/>
  </w:style>
  <w:style w:type="numbering" w:customStyle="1" w:styleId="13213">
    <w:name w:val="Нет списка13213"/>
    <w:next w:val="a9"/>
    <w:semiHidden/>
    <w:rsid w:val="00544313"/>
  </w:style>
  <w:style w:type="numbering" w:customStyle="1" w:styleId="112113">
    <w:name w:val="Нет списка112113"/>
    <w:next w:val="a9"/>
    <w:semiHidden/>
    <w:rsid w:val="00544313"/>
  </w:style>
  <w:style w:type="numbering" w:customStyle="1" w:styleId="22213">
    <w:name w:val="Нет списка22213"/>
    <w:next w:val="a9"/>
    <w:semiHidden/>
    <w:unhideWhenUsed/>
    <w:rsid w:val="00544313"/>
  </w:style>
  <w:style w:type="numbering" w:customStyle="1" w:styleId="32213">
    <w:name w:val="Нет списка32213"/>
    <w:next w:val="a9"/>
    <w:semiHidden/>
    <w:rsid w:val="00544313"/>
  </w:style>
  <w:style w:type="numbering" w:customStyle="1" w:styleId="42113">
    <w:name w:val="Нет списка42113"/>
    <w:next w:val="a9"/>
    <w:semiHidden/>
    <w:rsid w:val="00544313"/>
  </w:style>
  <w:style w:type="numbering" w:customStyle="1" w:styleId="121113">
    <w:name w:val="Нет списка121113"/>
    <w:next w:val="a9"/>
    <w:semiHidden/>
    <w:rsid w:val="00544313"/>
  </w:style>
  <w:style w:type="numbering" w:customStyle="1" w:styleId="212113">
    <w:name w:val="Нет списка212113"/>
    <w:next w:val="a9"/>
    <w:semiHidden/>
    <w:unhideWhenUsed/>
    <w:rsid w:val="00544313"/>
  </w:style>
  <w:style w:type="numbering" w:customStyle="1" w:styleId="312113">
    <w:name w:val="Нет списка312113"/>
    <w:next w:val="a9"/>
    <w:semiHidden/>
    <w:rsid w:val="00544313"/>
  </w:style>
  <w:style w:type="numbering" w:customStyle="1" w:styleId="51113">
    <w:name w:val="Нет списка51113"/>
    <w:next w:val="a9"/>
    <w:uiPriority w:val="99"/>
    <w:semiHidden/>
    <w:rsid w:val="00544313"/>
  </w:style>
  <w:style w:type="numbering" w:customStyle="1" w:styleId="131113">
    <w:name w:val="Нет списка131113"/>
    <w:next w:val="a9"/>
    <w:semiHidden/>
    <w:rsid w:val="00544313"/>
  </w:style>
  <w:style w:type="numbering" w:customStyle="1" w:styleId="221113">
    <w:name w:val="Нет списка221113"/>
    <w:next w:val="a9"/>
    <w:semiHidden/>
    <w:unhideWhenUsed/>
    <w:rsid w:val="00544313"/>
  </w:style>
  <w:style w:type="numbering" w:customStyle="1" w:styleId="321113">
    <w:name w:val="Нет списка321113"/>
    <w:next w:val="a9"/>
    <w:semiHidden/>
    <w:rsid w:val="00544313"/>
  </w:style>
  <w:style w:type="numbering" w:customStyle="1" w:styleId="SymbolSymbol115">
    <w:name w:val="Стиль маркированный Symbol (Symbol) подчеркивание115"/>
    <w:basedOn w:val="a9"/>
    <w:rsid w:val="00544313"/>
  </w:style>
  <w:style w:type="numbering" w:customStyle="1" w:styleId="1154">
    <w:name w:val="Стиль нумерованный115"/>
    <w:basedOn w:val="a9"/>
    <w:rsid w:val="00544313"/>
  </w:style>
  <w:style w:type="numbering" w:customStyle="1" w:styleId="12pt125">
    <w:name w:val="Стиль маркированный 12 pt125"/>
    <w:basedOn w:val="a9"/>
    <w:rsid w:val="00544313"/>
  </w:style>
  <w:style w:type="numbering" w:customStyle="1" w:styleId="1162">
    <w:name w:val="Стиль маркированный116"/>
    <w:basedOn w:val="a9"/>
    <w:rsid w:val="00544313"/>
  </w:style>
  <w:style w:type="numbering" w:customStyle="1" w:styleId="71112">
    <w:name w:val="Нет списка7111"/>
    <w:next w:val="a9"/>
    <w:uiPriority w:val="99"/>
    <w:semiHidden/>
    <w:rsid w:val="00544313"/>
  </w:style>
  <w:style w:type="numbering" w:customStyle="1" w:styleId="141111">
    <w:name w:val="Нет списка14111"/>
    <w:next w:val="a9"/>
    <w:semiHidden/>
    <w:rsid w:val="00544313"/>
  </w:style>
  <w:style w:type="numbering" w:customStyle="1" w:styleId="231110">
    <w:name w:val="Нет списка23111"/>
    <w:next w:val="a9"/>
    <w:semiHidden/>
    <w:unhideWhenUsed/>
    <w:rsid w:val="00544313"/>
  </w:style>
  <w:style w:type="numbering" w:customStyle="1" w:styleId="33111">
    <w:name w:val="Нет списка33111"/>
    <w:next w:val="a9"/>
    <w:semiHidden/>
    <w:rsid w:val="00544313"/>
  </w:style>
  <w:style w:type="numbering" w:customStyle="1" w:styleId="43111">
    <w:name w:val="Нет списка43111"/>
    <w:next w:val="a9"/>
    <w:semiHidden/>
    <w:rsid w:val="00544313"/>
  </w:style>
  <w:style w:type="numbering" w:customStyle="1" w:styleId="113111">
    <w:name w:val="Нет списка113111"/>
    <w:next w:val="a9"/>
    <w:semiHidden/>
    <w:rsid w:val="00544313"/>
  </w:style>
  <w:style w:type="numbering" w:customStyle="1" w:styleId="111230">
    <w:name w:val="Нет списка11123"/>
    <w:next w:val="a9"/>
    <w:semiHidden/>
    <w:rsid w:val="00544313"/>
  </w:style>
  <w:style w:type="numbering" w:customStyle="1" w:styleId="213111">
    <w:name w:val="Нет списка213111"/>
    <w:next w:val="a9"/>
    <w:semiHidden/>
    <w:unhideWhenUsed/>
    <w:rsid w:val="00544313"/>
  </w:style>
  <w:style w:type="numbering" w:customStyle="1" w:styleId="313111">
    <w:name w:val="Нет списка313111"/>
    <w:next w:val="a9"/>
    <w:semiHidden/>
    <w:rsid w:val="00544313"/>
  </w:style>
  <w:style w:type="numbering" w:customStyle="1" w:styleId="411111">
    <w:name w:val="Нет списка411111"/>
    <w:next w:val="a9"/>
    <w:semiHidden/>
    <w:rsid w:val="00544313"/>
  </w:style>
  <w:style w:type="numbering" w:customStyle="1" w:styleId="122111">
    <w:name w:val="Нет списка122111"/>
    <w:next w:val="a9"/>
    <w:semiHidden/>
    <w:rsid w:val="00544313"/>
  </w:style>
  <w:style w:type="numbering" w:customStyle="1" w:styleId="2111111">
    <w:name w:val="Нет списка2111111"/>
    <w:next w:val="a9"/>
    <w:semiHidden/>
    <w:unhideWhenUsed/>
    <w:rsid w:val="00544313"/>
  </w:style>
  <w:style w:type="numbering" w:customStyle="1" w:styleId="31111110">
    <w:name w:val="Нет списка3111111"/>
    <w:next w:val="a9"/>
    <w:semiHidden/>
    <w:rsid w:val="00544313"/>
  </w:style>
  <w:style w:type="numbering" w:customStyle="1" w:styleId="52111">
    <w:name w:val="Нет списка52111"/>
    <w:next w:val="a9"/>
    <w:uiPriority w:val="99"/>
    <w:semiHidden/>
    <w:unhideWhenUsed/>
    <w:rsid w:val="00544313"/>
  </w:style>
  <w:style w:type="numbering" w:customStyle="1" w:styleId="611110">
    <w:name w:val="Нет списка61111"/>
    <w:next w:val="a9"/>
    <w:uiPriority w:val="99"/>
    <w:semiHidden/>
    <w:rsid w:val="00544313"/>
  </w:style>
  <w:style w:type="numbering" w:customStyle="1" w:styleId="132111">
    <w:name w:val="Нет списка132111"/>
    <w:next w:val="a9"/>
    <w:semiHidden/>
    <w:rsid w:val="00544313"/>
  </w:style>
  <w:style w:type="numbering" w:customStyle="1" w:styleId="1121111">
    <w:name w:val="Нет списка1121111"/>
    <w:next w:val="a9"/>
    <w:semiHidden/>
    <w:rsid w:val="00544313"/>
  </w:style>
  <w:style w:type="numbering" w:customStyle="1" w:styleId="222111">
    <w:name w:val="Нет списка222111"/>
    <w:next w:val="a9"/>
    <w:semiHidden/>
    <w:unhideWhenUsed/>
    <w:rsid w:val="00544313"/>
  </w:style>
  <w:style w:type="numbering" w:customStyle="1" w:styleId="322111">
    <w:name w:val="Нет списка322111"/>
    <w:next w:val="a9"/>
    <w:semiHidden/>
    <w:rsid w:val="00544313"/>
  </w:style>
  <w:style w:type="numbering" w:customStyle="1" w:styleId="421111">
    <w:name w:val="Нет списка421111"/>
    <w:next w:val="a9"/>
    <w:semiHidden/>
    <w:rsid w:val="00544313"/>
  </w:style>
  <w:style w:type="numbering" w:customStyle="1" w:styleId="1211111">
    <w:name w:val="Нет списка1211111"/>
    <w:next w:val="a9"/>
    <w:semiHidden/>
    <w:rsid w:val="00544313"/>
  </w:style>
  <w:style w:type="numbering" w:customStyle="1" w:styleId="2121111">
    <w:name w:val="Нет списка2121111"/>
    <w:next w:val="a9"/>
    <w:semiHidden/>
    <w:unhideWhenUsed/>
    <w:rsid w:val="00544313"/>
  </w:style>
  <w:style w:type="numbering" w:customStyle="1" w:styleId="3121111">
    <w:name w:val="Нет списка3121111"/>
    <w:next w:val="a9"/>
    <w:semiHidden/>
    <w:rsid w:val="00544313"/>
  </w:style>
  <w:style w:type="numbering" w:customStyle="1" w:styleId="511111">
    <w:name w:val="Нет списка511111"/>
    <w:next w:val="a9"/>
    <w:uiPriority w:val="99"/>
    <w:semiHidden/>
    <w:rsid w:val="00544313"/>
  </w:style>
  <w:style w:type="numbering" w:customStyle="1" w:styleId="1311111">
    <w:name w:val="Нет списка1311111"/>
    <w:next w:val="a9"/>
    <w:semiHidden/>
    <w:rsid w:val="00544313"/>
  </w:style>
  <w:style w:type="numbering" w:customStyle="1" w:styleId="2211111">
    <w:name w:val="Нет списка2211111"/>
    <w:next w:val="a9"/>
    <w:semiHidden/>
    <w:unhideWhenUsed/>
    <w:rsid w:val="00544313"/>
  </w:style>
  <w:style w:type="numbering" w:customStyle="1" w:styleId="3211111">
    <w:name w:val="Нет списка3211111"/>
    <w:next w:val="a9"/>
    <w:semiHidden/>
    <w:rsid w:val="00544313"/>
  </w:style>
  <w:style w:type="numbering" w:customStyle="1" w:styleId="SymbolSymbol1115">
    <w:name w:val="Стиль маркированный Symbol (Symbol) подчеркивание1115"/>
    <w:basedOn w:val="a9"/>
    <w:rsid w:val="00544313"/>
  </w:style>
  <w:style w:type="numbering" w:customStyle="1" w:styleId="11153">
    <w:name w:val="Стиль нумерованный1115"/>
    <w:basedOn w:val="a9"/>
    <w:rsid w:val="00544313"/>
  </w:style>
  <w:style w:type="numbering" w:customStyle="1" w:styleId="12pt1114">
    <w:name w:val="Стиль маркированный 12 pt1114"/>
    <w:basedOn w:val="a9"/>
    <w:rsid w:val="00544313"/>
  </w:style>
  <w:style w:type="numbering" w:customStyle="1" w:styleId="11154">
    <w:name w:val="Стиль маркированный1115"/>
    <w:basedOn w:val="a9"/>
    <w:rsid w:val="00544313"/>
  </w:style>
  <w:style w:type="numbering" w:customStyle="1" w:styleId="831">
    <w:name w:val="Нет списка83"/>
    <w:next w:val="a9"/>
    <w:uiPriority w:val="99"/>
    <w:semiHidden/>
    <w:rsid w:val="00544313"/>
  </w:style>
  <w:style w:type="numbering" w:customStyle="1" w:styleId="1530">
    <w:name w:val="Нет списка153"/>
    <w:next w:val="a9"/>
    <w:semiHidden/>
    <w:rsid w:val="00544313"/>
  </w:style>
  <w:style w:type="numbering" w:customStyle="1" w:styleId="2430">
    <w:name w:val="Нет списка243"/>
    <w:next w:val="a9"/>
    <w:semiHidden/>
    <w:unhideWhenUsed/>
    <w:rsid w:val="00544313"/>
  </w:style>
  <w:style w:type="numbering" w:customStyle="1" w:styleId="3430">
    <w:name w:val="Нет списка343"/>
    <w:next w:val="a9"/>
    <w:semiHidden/>
    <w:rsid w:val="00544313"/>
  </w:style>
  <w:style w:type="numbering" w:customStyle="1" w:styleId="443">
    <w:name w:val="Нет списка443"/>
    <w:next w:val="a9"/>
    <w:semiHidden/>
    <w:rsid w:val="00544313"/>
  </w:style>
  <w:style w:type="numbering" w:customStyle="1" w:styleId="11430">
    <w:name w:val="Нет списка1143"/>
    <w:next w:val="a9"/>
    <w:semiHidden/>
    <w:rsid w:val="00544313"/>
  </w:style>
  <w:style w:type="numbering" w:customStyle="1" w:styleId="111330">
    <w:name w:val="Нет списка11133"/>
    <w:next w:val="a9"/>
    <w:semiHidden/>
    <w:rsid w:val="00544313"/>
  </w:style>
  <w:style w:type="numbering" w:customStyle="1" w:styleId="2143">
    <w:name w:val="Нет списка2143"/>
    <w:next w:val="a9"/>
    <w:semiHidden/>
    <w:unhideWhenUsed/>
    <w:rsid w:val="00544313"/>
  </w:style>
  <w:style w:type="numbering" w:customStyle="1" w:styleId="3143">
    <w:name w:val="Нет списка3143"/>
    <w:next w:val="a9"/>
    <w:semiHidden/>
    <w:rsid w:val="00544313"/>
  </w:style>
  <w:style w:type="numbering" w:customStyle="1" w:styleId="41230">
    <w:name w:val="Нет списка4123"/>
    <w:next w:val="a9"/>
    <w:semiHidden/>
    <w:rsid w:val="00544313"/>
  </w:style>
  <w:style w:type="numbering" w:customStyle="1" w:styleId="1233">
    <w:name w:val="Нет списка1233"/>
    <w:next w:val="a9"/>
    <w:semiHidden/>
    <w:rsid w:val="00544313"/>
  </w:style>
  <w:style w:type="numbering" w:customStyle="1" w:styleId="21123">
    <w:name w:val="Нет списка21123"/>
    <w:next w:val="a9"/>
    <w:semiHidden/>
    <w:unhideWhenUsed/>
    <w:rsid w:val="00544313"/>
  </w:style>
  <w:style w:type="numbering" w:customStyle="1" w:styleId="311230">
    <w:name w:val="Нет списка31123"/>
    <w:next w:val="a9"/>
    <w:semiHidden/>
    <w:rsid w:val="00544313"/>
  </w:style>
  <w:style w:type="numbering" w:customStyle="1" w:styleId="533">
    <w:name w:val="Нет списка533"/>
    <w:next w:val="a9"/>
    <w:uiPriority w:val="99"/>
    <w:semiHidden/>
    <w:unhideWhenUsed/>
    <w:rsid w:val="00544313"/>
  </w:style>
  <w:style w:type="numbering" w:customStyle="1" w:styleId="6230">
    <w:name w:val="Нет списка623"/>
    <w:next w:val="a9"/>
    <w:uiPriority w:val="99"/>
    <w:semiHidden/>
    <w:rsid w:val="00544313"/>
  </w:style>
  <w:style w:type="numbering" w:customStyle="1" w:styleId="1333">
    <w:name w:val="Нет списка1333"/>
    <w:next w:val="a9"/>
    <w:semiHidden/>
    <w:rsid w:val="00544313"/>
  </w:style>
  <w:style w:type="numbering" w:customStyle="1" w:styleId="11223">
    <w:name w:val="Нет списка11223"/>
    <w:next w:val="a9"/>
    <w:semiHidden/>
    <w:rsid w:val="00544313"/>
  </w:style>
  <w:style w:type="numbering" w:customStyle="1" w:styleId="2233">
    <w:name w:val="Нет списка2233"/>
    <w:next w:val="a9"/>
    <w:semiHidden/>
    <w:unhideWhenUsed/>
    <w:rsid w:val="00544313"/>
  </w:style>
  <w:style w:type="numbering" w:customStyle="1" w:styleId="3233">
    <w:name w:val="Нет списка3233"/>
    <w:next w:val="a9"/>
    <w:semiHidden/>
    <w:rsid w:val="00544313"/>
  </w:style>
  <w:style w:type="numbering" w:customStyle="1" w:styleId="4223">
    <w:name w:val="Нет списка4223"/>
    <w:next w:val="a9"/>
    <w:semiHidden/>
    <w:rsid w:val="00544313"/>
  </w:style>
  <w:style w:type="numbering" w:customStyle="1" w:styleId="12123">
    <w:name w:val="Нет списка12123"/>
    <w:next w:val="a9"/>
    <w:semiHidden/>
    <w:rsid w:val="00544313"/>
  </w:style>
  <w:style w:type="numbering" w:customStyle="1" w:styleId="21223">
    <w:name w:val="Нет списка21223"/>
    <w:next w:val="a9"/>
    <w:semiHidden/>
    <w:unhideWhenUsed/>
    <w:rsid w:val="00544313"/>
  </w:style>
  <w:style w:type="numbering" w:customStyle="1" w:styleId="31223">
    <w:name w:val="Нет списка31223"/>
    <w:next w:val="a9"/>
    <w:semiHidden/>
    <w:rsid w:val="00544313"/>
  </w:style>
  <w:style w:type="numbering" w:customStyle="1" w:styleId="5123">
    <w:name w:val="Нет списка5123"/>
    <w:next w:val="a9"/>
    <w:uiPriority w:val="99"/>
    <w:semiHidden/>
    <w:rsid w:val="00544313"/>
  </w:style>
  <w:style w:type="numbering" w:customStyle="1" w:styleId="13123">
    <w:name w:val="Нет списка13123"/>
    <w:next w:val="a9"/>
    <w:semiHidden/>
    <w:rsid w:val="00544313"/>
  </w:style>
  <w:style w:type="numbering" w:customStyle="1" w:styleId="22123">
    <w:name w:val="Нет списка22123"/>
    <w:next w:val="a9"/>
    <w:semiHidden/>
    <w:unhideWhenUsed/>
    <w:rsid w:val="00544313"/>
  </w:style>
  <w:style w:type="numbering" w:customStyle="1" w:styleId="32123">
    <w:name w:val="Нет списка32123"/>
    <w:next w:val="a9"/>
    <w:semiHidden/>
    <w:rsid w:val="00544313"/>
  </w:style>
  <w:style w:type="numbering" w:customStyle="1" w:styleId="SymbolSymbol213">
    <w:name w:val="Стиль маркированный Symbol (Symbol) подчеркивание213"/>
    <w:basedOn w:val="a9"/>
    <w:rsid w:val="00544313"/>
  </w:style>
  <w:style w:type="numbering" w:customStyle="1" w:styleId="2135">
    <w:name w:val="Стиль нумерованный213"/>
    <w:basedOn w:val="a9"/>
    <w:rsid w:val="00544313"/>
  </w:style>
  <w:style w:type="numbering" w:customStyle="1" w:styleId="12pt213">
    <w:name w:val="Стиль маркированный 12 pt213"/>
    <w:basedOn w:val="a9"/>
    <w:rsid w:val="00544313"/>
  </w:style>
  <w:style w:type="numbering" w:customStyle="1" w:styleId="2136">
    <w:name w:val="Стиль маркированный213"/>
    <w:basedOn w:val="a9"/>
    <w:rsid w:val="00544313"/>
  </w:style>
  <w:style w:type="numbering" w:customStyle="1" w:styleId="12pt11113">
    <w:name w:val="Стиль маркированный 12 pt11113"/>
    <w:basedOn w:val="a9"/>
    <w:rsid w:val="00544313"/>
  </w:style>
  <w:style w:type="table" w:customStyle="1" w:styleId="185">
    <w:name w:val="Сетка таблицы185"/>
    <w:basedOn w:val="a8"/>
    <w:next w:val="afff5"/>
    <w:uiPriority w:val="59"/>
    <w:rsid w:val="00544313"/>
    <w:pPr>
      <w:ind w:firstLine="709"/>
      <w:jc w:val="left"/>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
    <w:name w:val="Нет списка93"/>
    <w:next w:val="a9"/>
    <w:uiPriority w:val="99"/>
    <w:semiHidden/>
    <w:rsid w:val="00544313"/>
  </w:style>
  <w:style w:type="numbering" w:customStyle="1" w:styleId="1631">
    <w:name w:val="Нет списка163"/>
    <w:next w:val="a9"/>
    <w:semiHidden/>
    <w:rsid w:val="00544313"/>
  </w:style>
  <w:style w:type="numbering" w:customStyle="1" w:styleId="253">
    <w:name w:val="Нет списка253"/>
    <w:next w:val="a9"/>
    <w:semiHidden/>
    <w:unhideWhenUsed/>
    <w:rsid w:val="00544313"/>
  </w:style>
  <w:style w:type="numbering" w:customStyle="1" w:styleId="3530">
    <w:name w:val="Нет списка353"/>
    <w:next w:val="a9"/>
    <w:semiHidden/>
    <w:rsid w:val="00544313"/>
  </w:style>
  <w:style w:type="numbering" w:customStyle="1" w:styleId="453">
    <w:name w:val="Нет списка453"/>
    <w:next w:val="a9"/>
    <w:semiHidden/>
    <w:rsid w:val="00544313"/>
  </w:style>
  <w:style w:type="table" w:customStyle="1" w:styleId="1103">
    <w:name w:val="Сетка таблицы1103"/>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0">
    <w:name w:val="Нет списка1153"/>
    <w:next w:val="a9"/>
    <w:semiHidden/>
    <w:rsid w:val="00544313"/>
  </w:style>
  <w:style w:type="numbering" w:customStyle="1" w:styleId="111430">
    <w:name w:val="Нет списка11143"/>
    <w:next w:val="a9"/>
    <w:semiHidden/>
    <w:rsid w:val="00544313"/>
  </w:style>
  <w:style w:type="numbering" w:customStyle="1" w:styleId="2153">
    <w:name w:val="Нет списка2153"/>
    <w:next w:val="a9"/>
    <w:semiHidden/>
    <w:unhideWhenUsed/>
    <w:rsid w:val="00544313"/>
  </w:style>
  <w:style w:type="numbering" w:customStyle="1" w:styleId="3153">
    <w:name w:val="Нет списка3153"/>
    <w:next w:val="a9"/>
    <w:semiHidden/>
    <w:rsid w:val="00544313"/>
  </w:style>
  <w:style w:type="numbering" w:customStyle="1" w:styleId="4133">
    <w:name w:val="Нет списка4133"/>
    <w:next w:val="a9"/>
    <w:semiHidden/>
    <w:rsid w:val="00544313"/>
  </w:style>
  <w:style w:type="numbering" w:customStyle="1" w:styleId="1243">
    <w:name w:val="Нет списка1243"/>
    <w:next w:val="a9"/>
    <w:semiHidden/>
    <w:rsid w:val="00544313"/>
  </w:style>
  <w:style w:type="numbering" w:customStyle="1" w:styleId="21133">
    <w:name w:val="Нет списка21133"/>
    <w:next w:val="a9"/>
    <w:semiHidden/>
    <w:unhideWhenUsed/>
    <w:rsid w:val="00544313"/>
  </w:style>
  <w:style w:type="numbering" w:customStyle="1" w:styleId="31133">
    <w:name w:val="Нет списка31133"/>
    <w:next w:val="a9"/>
    <w:semiHidden/>
    <w:rsid w:val="00544313"/>
  </w:style>
  <w:style w:type="numbering" w:customStyle="1" w:styleId="543">
    <w:name w:val="Нет списка543"/>
    <w:next w:val="a9"/>
    <w:uiPriority w:val="99"/>
    <w:semiHidden/>
    <w:unhideWhenUsed/>
    <w:rsid w:val="00544313"/>
  </w:style>
  <w:style w:type="numbering" w:customStyle="1" w:styleId="633">
    <w:name w:val="Нет списка633"/>
    <w:next w:val="a9"/>
    <w:uiPriority w:val="99"/>
    <w:semiHidden/>
    <w:rsid w:val="00544313"/>
  </w:style>
  <w:style w:type="table" w:customStyle="1" w:styleId="3252">
    <w:name w:val="Сетка таблицы325"/>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3"/>
    <w:next w:val="a9"/>
    <w:semiHidden/>
    <w:rsid w:val="00544313"/>
  </w:style>
  <w:style w:type="numbering" w:customStyle="1" w:styleId="11233">
    <w:name w:val="Нет списка11233"/>
    <w:next w:val="a9"/>
    <w:semiHidden/>
    <w:rsid w:val="00544313"/>
  </w:style>
  <w:style w:type="numbering" w:customStyle="1" w:styleId="2243">
    <w:name w:val="Нет списка2243"/>
    <w:next w:val="a9"/>
    <w:semiHidden/>
    <w:unhideWhenUsed/>
    <w:rsid w:val="00544313"/>
  </w:style>
  <w:style w:type="numbering" w:customStyle="1" w:styleId="32430">
    <w:name w:val="Нет списка3243"/>
    <w:next w:val="a9"/>
    <w:semiHidden/>
    <w:rsid w:val="00544313"/>
  </w:style>
  <w:style w:type="numbering" w:customStyle="1" w:styleId="4233">
    <w:name w:val="Нет списка4233"/>
    <w:next w:val="a9"/>
    <w:semiHidden/>
    <w:rsid w:val="00544313"/>
  </w:style>
  <w:style w:type="numbering" w:customStyle="1" w:styleId="12133">
    <w:name w:val="Нет списка12133"/>
    <w:next w:val="a9"/>
    <w:semiHidden/>
    <w:rsid w:val="00544313"/>
  </w:style>
  <w:style w:type="numbering" w:customStyle="1" w:styleId="21233">
    <w:name w:val="Нет списка21233"/>
    <w:next w:val="a9"/>
    <w:semiHidden/>
    <w:unhideWhenUsed/>
    <w:rsid w:val="00544313"/>
  </w:style>
  <w:style w:type="numbering" w:customStyle="1" w:styleId="31233">
    <w:name w:val="Нет списка31233"/>
    <w:next w:val="a9"/>
    <w:semiHidden/>
    <w:rsid w:val="00544313"/>
  </w:style>
  <w:style w:type="numbering" w:customStyle="1" w:styleId="5133">
    <w:name w:val="Нет списка5133"/>
    <w:next w:val="a9"/>
    <w:uiPriority w:val="99"/>
    <w:semiHidden/>
    <w:rsid w:val="00544313"/>
  </w:style>
  <w:style w:type="numbering" w:customStyle="1" w:styleId="13133">
    <w:name w:val="Нет списка13133"/>
    <w:next w:val="a9"/>
    <w:semiHidden/>
    <w:rsid w:val="00544313"/>
  </w:style>
  <w:style w:type="numbering" w:customStyle="1" w:styleId="22133">
    <w:name w:val="Нет списка22133"/>
    <w:next w:val="a9"/>
    <w:semiHidden/>
    <w:unhideWhenUsed/>
    <w:rsid w:val="00544313"/>
  </w:style>
  <w:style w:type="numbering" w:customStyle="1" w:styleId="32133">
    <w:name w:val="Нет списка32133"/>
    <w:next w:val="a9"/>
    <w:semiHidden/>
    <w:rsid w:val="00544313"/>
  </w:style>
  <w:style w:type="table" w:customStyle="1" w:styleId="4161">
    <w:name w:val="Сетка таблицы416"/>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5">
    <w:name w:val="Стиль маркированный Symbol (Symbol) подчеркивание315"/>
    <w:basedOn w:val="a9"/>
    <w:rsid w:val="00544313"/>
  </w:style>
  <w:style w:type="numbering" w:customStyle="1" w:styleId="3154">
    <w:name w:val="Стиль нумерованный315"/>
    <w:basedOn w:val="a9"/>
    <w:rsid w:val="00544313"/>
  </w:style>
  <w:style w:type="numbering" w:customStyle="1" w:styleId="12pt315">
    <w:name w:val="Стиль маркированный 12 pt315"/>
    <w:basedOn w:val="a9"/>
    <w:rsid w:val="00544313"/>
    <w:pPr>
      <w:numPr>
        <w:numId w:val="47"/>
      </w:numPr>
    </w:pPr>
  </w:style>
  <w:style w:type="numbering" w:customStyle="1" w:styleId="315">
    <w:name w:val="Стиль маркированный315"/>
    <w:basedOn w:val="a9"/>
    <w:rsid w:val="00544313"/>
    <w:pPr>
      <w:numPr>
        <w:numId w:val="48"/>
      </w:numPr>
    </w:pPr>
  </w:style>
  <w:style w:type="table" w:customStyle="1" w:styleId="22150">
    <w:name w:val="Сетка таблицы2215"/>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8"/>
    <w:next w:val="afff5"/>
    <w:uiPriority w:val="59"/>
    <w:rsid w:val="00544313"/>
    <w:pPr>
      <w:ind w:firstLine="709"/>
      <w:jc w:val="left"/>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
    <w:basedOn w:val="a8"/>
    <w:next w:val="afff5"/>
    <w:uiPriority w:val="59"/>
    <w:rsid w:val="00544313"/>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9"/>
    <w:uiPriority w:val="99"/>
    <w:semiHidden/>
    <w:rsid w:val="00544313"/>
  </w:style>
  <w:style w:type="numbering" w:customStyle="1" w:styleId="1721">
    <w:name w:val="Нет списка172"/>
    <w:next w:val="a9"/>
    <w:semiHidden/>
    <w:rsid w:val="00544313"/>
  </w:style>
  <w:style w:type="numbering" w:customStyle="1" w:styleId="262">
    <w:name w:val="Нет списка262"/>
    <w:next w:val="a9"/>
    <w:semiHidden/>
    <w:unhideWhenUsed/>
    <w:rsid w:val="00544313"/>
  </w:style>
  <w:style w:type="numbering" w:customStyle="1" w:styleId="3620">
    <w:name w:val="Нет списка362"/>
    <w:next w:val="a9"/>
    <w:semiHidden/>
    <w:rsid w:val="00544313"/>
  </w:style>
  <w:style w:type="numbering" w:customStyle="1" w:styleId="462">
    <w:name w:val="Нет списка462"/>
    <w:next w:val="a9"/>
    <w:semiHidden/>
    <w:rsid w:val="00544313"/>
  </w:style>
  <w:style w:type="table" w:customStyle="1" w:styleId="11210">
    <w:name w:val="Сетка таблицы1121"/>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9"/>
    <w:semiHidden/>
    <w:rsid w:val="00544313"/>
  </w:style>
  <w:style w:type="table" w:customStyle="1" w:styleId="11310">
    <w:name w:val="Сетка таблицы113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0">
    <w:name w:val="Нет списка11152"/>
    <w:next w:val="a9"/>
    <w:semiHidden/>
    <w:rsid w:val="00544313"/>
  </w:style>
  <w:style w:type="numbering" w:customStyle="1" w:styleId="2162">
    <w:name w:val="Нет списка2162"/>
    <w:next w:val="a9"/>
    <w:semiHidden/>
    <w:unhideWhenUsed/>
    <w:rsid w:val="00544313"/>
  </w:style>
  <w:style w:type="numbering" w:customStyle="1" w:styleId="31620">
    <w:name w:val="Нет списка3162"/>
    <w:next w:val="a9"/>
    <w:semiHidden/>
    <w:rsid w:val="00544313"/>
  </w:style>
  <w:style w:type="numbering" w:customStyle="1" w:styleId="41420">
    <w:name w:val="Нет списка4142"/>
    <w:next w:val="a9"/>
    <w:semiHidden/>
    <w:rsid w:val="00544313"/>
  </w:style>
  <w:style w:type="numbering" w:customStyle="1" w:styleId="12520">
    <w:name w:val="Нет списка1252"/>
    <w:next w:val="a9"/>
    <w:semiHidden/>
    <w:rsid w:val="00544313"/>
  </w:style>
  <w:style w:type="numbering" w:customStyle="1" w:styleId="211420">
    <w:name w:val="Нет списка21142"/>
    <w:next w:val="a9"/>
    <w:semiHidden/>
    <w:unhideWhenUsed/>
    <w:rsid w:val="00544313"/>
  </w:style>
  <w:style w:type="numbering" w:customStyle="1" w:styleId="311420">
    <w:name w:val="Нет списка31142"/>
    <w:next w:val="a9"/>
    <w:semiHidden/>
    <w:rsid w:val="00544313"/>
  </w:style>
  <w:style w:type="numbering" w:customStyle="1" w:styleId="552">
    <w:name w:val="Нет списка552"/>
    <w:next w:val="a9"/>
    <w:uiPriority w:val="99"/>
    <w:semiHidden/>
    <w:unhideWhenUsed/>
    <w:rsid w:val="00544313"/>
  </w:style>
  <w:style w:type="numbering" w:customStyle="1" w:styleId="642">
    <w:name w:val="Нет списка642"/>
    <w:next w:val="a9"/>
    <w:uiPriority w:val="99"/>
    <w:semiHidden/>
    <w:rsid w:val="00544313"/>
  </w:style>
  <w:style w:type="table" w:customStyle="1" w:styleId="3310">
    <w:name w:val="Сетка таблицы331"/>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0">
    <w:name w:val="Нет списка1352"/>
    <w:next w:val="a9"/>
    <w:semiHidden/>
    <w:rsid w:val="00544313"/>
  </w:style>
  <w:style w:type="numbering" w:customStyle="1" w:styleId="11242">
    <w:name w:val="Нет списка11242"/>
    <w:next w:val="a9"/>
    <w:semiHidden/>
    <w:rsid w:val="00544313"/>
  </w:style>
  <w:style w:type="numbering" w:customStyle="1" w:styleId="2252">
    <w:name w:val="Нет списка2252"/>
    <w:next w:val="a9"/>
    <w:semiHidden/>
    <w:unhideWhenUsed/>
    <w:rsid w:val="00544313"/>
  </w:style>
  <w:style w:type="numbering" w:customStyle="1" w:styleId="32520">
    <w:name w:val="Нет списка3252"/>
    <w:next w:val="a9"/>
    <w:semiHidden/>
    <w:rsid w:val="00544313"/>
  </w:style>
  <w:style w:type="numbering" w:customStyle="1" w:styleId="4242">
    <w:name w:val="Нет списка4242"/>
    <w:next w:val="a9"/>
    <w:semiHidden/>
    <w:rsid w:val="00544313"/>
  </w:style>
  <w:style w:type="numbering" w:customStyle="1" w:styleId="12142">
    <w:name w:val="Нет списка12142"/>
    <w:next w:val="a9"/>
    <w:semiHidden/>
    <w:rsid w:val="00544313"/>
  </w:style>
  <w:style w:type="numbering" w:customStyle="1" w:styleId="21242">
    <w:name w:val="Нет списка21242"/>
    <w:next w:val="a9"/>
    <w:semiHidden/>
    <w:unhideWhenUsed/>
    <w:rsid w:val="00544313"/>
  </w:style>
  <w:style w:type="numbering" w:customStyle="1" w:styleId="31242">
    <w:name w:val="Нет списка31242"/>
    <w:next w:val="a9"/>
    <w:semiHidden/>
    <w:rsid w:val="00544313"/>
  </w:style>
  <w:style w:type="numbering" w:customStyle="1" w:styleId="5142">
    <w:name w:val="Нет списка5142"/>
    <w:next w:val="a9"/>
    <w:uiPriority w:val="99"/>
    <w:semiHidden/>
    <w:rsid w:val="00544313"/>
  </w:style>
  <w:style w:type="numbering" w:customStyle="1" w:styleId="13142">
    <w:name w:val="Нет списка13142"/>
    <w:next w:val="a9"/>
    <w:semiHidden/>
    <w:rsid w:val="00544313"/>
  </w:style>
  <w:style w:type="numbering" w:customStyle="1" w:styleId="22142">
    <w:name w:val="Нет списка22142"/>
    <w:next w:val="a9"/>
    <w:semiHidden/>
    <w:unhideWhenUsed/>
    <w:rsid w:val="00544313"/>
  </w:style>
  <w:style w:type="numbering" w:customStyle="1" w:styleId="32142">
    <w:name w:val="Нет списка32142"/>
    <w:next w:val="a9"/>
    <w:semiHidden/>
    <w:rsid w:val="00544313"/>
  </w:style>
  <w:style w:type="table" w:customStyle="1" w:styleId="4210">
    <w:name w:val="Сетка таблицы421"/>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3">
    <w:name w:val="Стиль маркированный Symbol (Symbol) подчеркивание43"/>
    <w:basedOn w:val="a9"/>
    <w:rsid w:val="00544313"/>
  </w:style>
  <w:style w:type="numbering" w:customStyle="1" w:styleId="435">
    <w:name w:val="Стиль нумерованный43"/>
    <w:basedOn w:val="a9"/>
    <w:rsid w:val="00544313"/>
  </w:style>
  <w:style w:type="numbering" w:customStyle="1" w:styleId="12pt43">
    <w:name w:val="Стиль маркированный 12 pt43"/>
    <w:basedOn w:val="a9"/>
    <w:rsid w:val="00544313"/>
  </w:style>
  <w:style w:type="numbering" w:customStyle="1" w:styleId="436">
    <w:name w:val="Стиль маркированный43"/>
    <w:basedOn w:val="a9"/>
    <w:rsid w:val="00544313"/>
  </w:style>
  <w:style w:type="table" w:customStyle="1" w:styleId="22210">
    <w:name w:val="Сетка таблицы2221"/>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0">
    <w:name w:val="Сетка таблицы5212"/>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8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0">
    <w:name w:val="Сетка таблицы9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3">
    <w:name w:val="Стиль маркированный 12 pt1213"/>
    <w:basedOn w:val="a9"/>
    <w:rsid w:val="00544313"/>
    <w:pPr>
      <w:numPr>
        <w:numId w:val="58"/>
      </w:numPr>
    </w:pPr>
  </w:style>
  <w:style w:type="table" w:customStyle="1" w:styleId="1714">
    <w:name w:val="Сетка таблицы1714"/>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Нет списка182"/>
    <w:next w:val="a9"/>
    <w:semiHidden/>
    <w:rsid w:val="00544313"/>
  </w:style>
  <w:style w:type="character" w:customStyle="1" w:styleId="FontStyle106">
    <w:name w:val="Font Style106"/>
    <w:rsid w:val="00544313"/>
    <w:rPr>
      <w:rFonts w:ascii="Times New Roman" w:hAnsi="Times New Roman" w:cs="Times New Roman"/>
      <w:sz w:val="22"/>
      <w:szCs w:val="22"/>
    </w:rPr>
  </w:style>
  <w:style w:type="paragraph" w:styleId="2ff2">
    <w:name w:val="List Continue 2"/>
    <w:basedOn w:val="a6"/>
    <w:rsid w:val="00544313"/>
    <w:pPr>
      <w:spacing w:after="120"/>
      <w:ind w:left="566" w:firstLine="0"/>
    </w:pPr>
    <w:rPr>
      <w:lang w:val="uk-UA"/>
    </w:rPr>
  </w:style>
  <w:style w:type="paragraph" w:customStyle="1" w:styleId="Style3">
    <w:name w:val="Style3"/>
    <w:basedOn w:val="a6"/>
    <w:rsid w:val="00544313"/>
    <w:pPr>
      <w:autoSpaceDE w:val="0"/>
      <w:autoSpaceDN w:val="0"/>
      <w:adjustRightInd w:val="0"/>
      <w:ind w:firstLine="0"/>
    </w:pPr>
    <w:rPr>
      <w:rFonts w:ascii="Arial Narrow" w:hAnsi="Arial Narrow"/>
    </w:rPr>
  </w:style>
  <w:style w:type="character" w:customStyle="1" w:styleId="FontStyle26">
    <w:name w:val="Font Style26"/>
    <w:rsid w:val="00544313"/>
    <w:rPr>
      <w:rFonts w:ascii="Times New Roman" w:hAnsi="Times New Roman" w:cs="Times New Roman"/>
      <w:b/>
      <w:bCs/>
      <w:sz w:val="18"/>
      <w:szCs w:val="18"/>
    </w:rPr>
  </w:style>
  <w:style w:type="character" w:customStyle="1" w:styleId="FontStyle12">
    <w:name w:val="Font Style12"/>
    <w:rsid w:val="00544313"/>
    <w:rPr>
      <w:rFonts w:ascii="Times New Roman" w:hAnsi="Times New Roman" w:cs="Times New Roman"/>
      <w:b/>
      <w:bCs/>
      <w:sz w:val="14"/>
      <w:szCs w:val="14"/>
    </w:rPr>
  </w:style>
  <w:style w:type="paragraph" w:customStyle="1" w:styleId="afffffffc">
    <w:name w:val="Знак Знак Знак"/>
    <w:basedOn w:val="a6"/>
    <w:rsid w:val="00544313"/>
    <w:pPr>
      <w:ind w:firstLine="0"/>
    </w:pPr>
    <w:rPr>
      <w:rFonts w:ascii="Verdana" w:hAnsi="Verdana" w:cs="Verdana"/>
      <w:sz w:val="20"/>
      <w:szCs w:val="20"/>
      <w:lang w:val="en-US"/>
    </w:rPr>
  </w:style>
  <w:style w:type="paragraph" w:customStyle="1" w:styleId="H1">
    <w:name w:val="H1"/>
    <w:basedOn w:val="a6"/>
    <w:next w:val="a6"/>
    <w:rsid w:val="00544313"/>
    <w:pPr>
      <w:ind w:firstLine="0"/>
      <w:jc w:val="center"/>
    </w:pPr>
  </w:style>
  <w:style w:type="paragraph" w:customStyle="1" w:styleId="H2">
    <w:name w:val="H2"/>
    <w:basedOn w:val="a6"/>
    <w:next w:val="a6"/>
    <w:rsid w:val="00544313"/>
    <w:pPr>
      <w:ind w:firstLine="0"/>
    </w:pPr>
  </w:style>
  <w:style w:type="paragraph" w:customStyle="1" w:styleId="H3">
    <w:name w:val="H3"/>
    <w:basedOn w:val="a6"/>
    <w:next w:val="a6"/>
    <w:rsid w:val="00544313"/>
    <w:pPr>
      <w:ind w:firstLine="0"/>
    </w:pPr>
  </w:style>
  <w:style w:type="paragraph" w:customStyle="1" w:styleId="H4">
    <w:name w:val="H4"/>
    <w:basedOn w:val="a6"/>
    <w:next w:val="a6"/>
    <w:rsid w:val="00544313"/>
    <w:pPr>
      <w:ind w:firstLine="0"/>
    </w:pPr>
  </w:style>
  <w:style w:type="paragraph" w:customStyle="1" w:styleId="H5">
    <w:name w:val="H5"/>
    <w:basedOn w:val="a6"/>
    <w:next w:val="a6"/>
    <w:rsid w:val="00544313"/>
    <w:pPr>
      <w:ind w:firstLine="0"/>
    </w:pPr>
    <w:rPr>
      <w:lang w:val="uk-UA"/>
    </w:rPr>
  </w:style>
  <w:style w:type="character" w:customStyle="1" w:styleId="H30">
    <w:name w:val="H3 Знак"/>
    <w:rsid w:val="00544313"/>
    <w:rPr>
      <w:sz w:val="24"/>
      <w:szCs w:val="24"/>
      <w:lang w:val="ru-RU" w:eastAsia="ru-RU" w:bidi="ar-SA"/>
    </w:rPr>
  </w:style>
  <w:style w:type="paragraph" w:customStyle="1" w:styleId="4f5">
    <w:name w:val="заголовок 4"/>
    <w:basedOn w:val="a6"/>
    <w:next w:val="a6"/>
    <w:rsid w:val="00544313"/>
    <w:pPr>
      <w:keepNext/>
      <w:ind w:firstLine="0"/>
      <w:jc w:val="center"/>
    </w:pPr>
    <w:rPr>
      <w:szCs w:val="20"/>
      <w:lang w:val="uk-UA"/>
    </w:rPr>
  </w:style>
  <w:style w:type="paragraph" w:customStyle="1" w:styleId="afffffffd">
    <w:name w:val="Знак Знак Знак Знак Знак"/>
    <w:basedOn w:val="a6"/>
    <w:rsid w:val="00544313"/>
    <w:pPr>
      <w:ind w:firstLine="0"/>
    </w:pPr>
    <w:rPr>
      <w:rFonts w:ascii="Verdana" w:hAnsi="Verdana" w:cs="Verdana"/>
      <w:sz w:val="20"/>
      <w:szCs w:val="20"/>
      <w:lang w:val="en-US"/>
    </w:rPr>
  </w:style>
  <w:style w:type="paragraph" w:customStyle="1" w:styleId="afffffffe">
    <w:name w:val="Краткий обратный адрес"/>
    <w:basedOn w:val="a6"/>
    <w:rsid w:val="00544313"/>
    <w:pPr>
      <w:ind w:firstLine="0"/>
    </w:pPr>
    <w:rPr>
      <w:sz w:val="20"/>
      <w:szCs w:val="20"/>
    </w:rPr>
  </w:style>
  <w:style w:type="paragraph" w:customStyle="1" w:styleId="xl38">
    <w:name w:val="xl38"/>
    <w:basedOn w:val="a6"/>
    <w:rsid w:val="00544313"/>
    <w:pPr>
      <w:spacing w:before="100" w:beforeAutospacing="1" w:after="100" w:afterAutospacing="1"/>
      <w:ind w:firstLine="0"/>
      <w:jc w:val="center"/>
    </w:pPr>
    <w:rPr>
      <w:b/>
      <w:bCs/>
      <w:sz w:val="28"/>
      <w:szCs w:val="28"/>
    </w:rPr>
  </w:style>
  <w:style w:type="paragraph" w:customStyle="1" w:styleId="DefinitionList">
    <w:name w:val="Definition List"/>
    <w:basedOn w:val="a6"/>
    <w:next w:val="DefinitionTerm"/>
    <w:rsid w:val="00544313"/>
    <w:pPr>
      <w:ind w:left="360" w:firstLine="0"/>
    </w:pPr>
    <w:rPr>
      <w:lang w:val="uk-UA"/>
    </w:rPr>
  </w:style>
  <w:style w:type="paragraph" w:customStyle="1" w:styleId="DefinitionTerm">
    <w:name w:val="Definition Term"/>
    <w:basedOn w:val="a6"/>
    <w:next w:val="a6"/>
    <w:semiHidden/>
    <w:rsid w:val="00544313"/>
    <w:pPr>
      <w:ind w:firstLine="0"/>
    </w:pPr>
    <w:rPr>
      <w:szCs w:val="20"/>
      <w:lang w:val="uk-UA"/>
    </w:rPr>
  </w:style>
  <w:style w:type="paragraph" w:customStyle="1" w:styleId="artx">
    <w:name w:val="artx"/>
    <w:basedOn w:val="a6"/>
    <w:rsid w:val="00544313"/>
    <w:pPr>
      <w:spacing w:before="100" w:beforeAutospacing="1" w:after="100" w:afterAutospacing="1"/>
      <w:ind w:firstLine="0"/>
    </w:pPr>
    <w:rPr>
      <w:lang w:val="uk-UA"/>
    </w:rPr>
  </w:style>
  <w:style w:type="character" w:customStyle="1" w:styleId="t7">
    <w:name w:val="t7"/>
    <w:rsid w:val="00544313"/>
  </w:style>
  <w:style w:type="paragraph" w:customStyle="1" w:styleId="font5">
    <w:name w:val="font5"/>
    <w:basedOn w:val="a6"/>
    <w:rsid w:val="00544313"/>
    <w:pPr>
      <w:spacing w:before="100" w:beforeAutospacing="1" w:after="100" w:afterAutospacing="1"/>
      <w:ind w:firstLine="0"/>
    </w:pPr>
    <w:rPr>
      <w:rFonts w:ascii="Times New Roman CYR" w:hAnsi="Times New Roman CYR"/>
      <w:sz w:val="28"/>
      <w:szCs w:val="28"/>
    </w:rPr>
  </w:style>
  <w:style w:type="paragraph" w:customStyle="1" w:styleId="font6">
    <w:name w:val="font6"/>
    <w:basedOn w:val="a6"/>
    <w:rsid w:val="00544313"/>
    <w:pPr>
      <w:spacing w:before="100" w:beforeAutospacing="1" w:after="100" w:afterAutospacing="1"/>
      <w:ind w:firstLine="0"/>
    </w:pPr>
    <w:rPr>
      <w:rFonts w:ascii="Tahoma" w:hAnsi="Tahoma" w:cs="Tahoma"/>
      <w:color w:val="000000"/>
      <w:sz w:val="14"/>
      <w:szCs w:val="14"/>
    </w:rPr>
  </w:style>
  <w:style w:type="paragraph" w:customStyle="1" w:styleId="font7">
    <w:name w:val="font7"/>
    <w:basedOn w:val="a6"/>
    <w:rsid w:val="00544313"/>
    <w:pPr>
      <w:spacing w:before="100" w:beforeAutospacing="1" w:after="100" w:afterAutospacing="1"/>
      <w:ind w:firstLine="0"/>
    </w:pPr>
    <w:rPr>
      <w:rFonts w:ascii="Tahoma" w:hAnsi="Tahoma" w:cs="Tahoma"/>
      <w:b/>
      <w:bCs/>
      <w:color w:val="000000"/>
      <w:sz w:val="28"/>
      <w:szCs w:val="28"/>
    </w:rPr>
  </w:style>
  <w:style w:type="paragraph" w:customStyle="1" w:styleId="font8">
    <w:name w:val="font8"/>
    <w:basedOn w:val="a6"/>
    <w:rsid w:val="00544313"/>
    <w:pPr>
      <w:spacing w:before="100" w:beforeAutospacing="1" w:after="100" w:afterAutospacing="1"/>
      <w:ind w:firstLine="0"/>
    </w:pPr>
    <w:rPr>
      <w:rFonts w:ascii="Tahoma" w:hAnsi="Tahoma" w:cs="Tahoma"/>
      <w:b/>
      <w:bCs/>
      <w:color w:val="FF0000"/>
      <w:sz w:val="28"/>
      <w:szCs w:val="28"/>
    </w:rPr>
  </w:style>
  <w:style w:type="paragraph" w:customStyle="1" w:styleId="xl37">
    <w:name w:val="xl37"/>
    <w:basedOn w:val="a6"/>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18"/>
      <w:szCs w:val="18"/>
    </w:rPr>
  </w:style>
  <w:style w:type="paragraph" w:customStyle="1" w:styleId="xl39">
    <w:name w:val="xl39"/>
    <w:basedOn w:val="a6"/>
    <w:rsid w:val="00544313"/>
    <w:pPr>
      <w:pBdr>
        <w:top w:val="single" w:sz="4" w:space="0" w:color="auto"/>
        <w:left w:val="single" w:sz="4" w:space="0" w:color="auto"/>
        <w:bottom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0">
    <w:name w:val="xl40"/>
    <w:basedOn w:val="a6"/>
    <w:rsid w:val="0054431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1">
    <w:name w:val="xl41"/>
    <w:basedOn w:val="a6"/>
    <w:rsid w:val="00544313"/>
    <w:pPr>
      <w:pBdr>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2">
    <w:name w:val="xl42"/>
    <w:basedOn w:val="a6"/>
    <w:rsid w:val="00544313"/>
    <w:pPr>
      <w:pBdr>
        <w:top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3">
    <w:name w:val="xl43"/>
    <w:basedOn w:val="a6"/>
    <w:rsid w:val="00544313"/>
    <w:pPr>
      <w:pBdr>
        <w:top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style>
  <w:style w:type="paragraph" w:customStyle="1" w:styleId="xl44">
    <w:name w:val="xl44"/>
    <w:basedOn w:val="a6"/>
    <w:rsid w:val="00544313"/>
    <w:pPr>
      <w:pBdr>
        <w:top w:val="single" w:sz="4" w:space="0" w:color="auto"/>
        <w:lef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5">
    <w:name w:val="xl45"/>
    <w:basedOn w:val="a6"/>
    <w:rsid w:val="00544313"/>
    <w:pPr>
      <w:pBdr>
        <w:top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6">
    <w:name w:val="xl46"/>
    <w:basedOn w:val="a6"/>
    <w:rsid w:val="00544313"/>
    <w:pPr>
      <w:pBdr>
        <w:top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7">
    <w:name w:val="xl47"/>
    <w:basedOn w:val="a6"/>
    <w:rsid w:val="00544313"/>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8">
    <w:name w:val="xl48"/>
    <w:basedOn w:val="a6"/>
    <w:rsid w:val="00544313"/>
    <w:pPr>
      <w:pBdr>
        <w:top w:val="single" w:sz="4" w:space="0" w:color="auto"/>
      </w:pBd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9">
    <w:name w:val="xl49"/>
    <w:basedOn w:val="a6"/>
    <w:rsid w:val="00544313"/>
    <w:pP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50">
    <w:name w:val="xl50"/>
    <w:basedOn w:val="a6"/>
    <w:rsid w:val="00544313"/>
    <w:pPr>
      <w:pBdr>
        <w:bottom w:val="single" w:sz="4" w:space="0" w:color="auto"/>
      </w:pBd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51">
    <w:name w:val="xl51"/>
    <w:basedOn w:val="a6"/>
    <w:rsid w:val="0054431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2">
    <w:name w:val="xl52"/>
    <w:basedOn w:val="a6"/>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rPr>
  </w:style>
  <w:style w:type="paragraph" w:customStyle="1" w:styleId="xl53">
    <w:name w:val="xl53"/>
    <w:basedOn w:val="a6"/>
    <w:rsid w:val="00544313"/>
    <w:pPr>
      <w:pBdr>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4">
    <w:name w:val="xl54"/>
    <w:basedOn w:val="a6"/>
    <w:rsid w:val="0054431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5">
    <w:name w:val="xl55"/>
    <w:basedOn w:val="a6"/>
    <w:rsid w:val="00544313"/>
    <w:pPr>
      <w:pBdr>
        <w:top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6">
    <w:name w:val="xl56"/>
    <w:basedOn w:val="a6"/>
    <w:rsid w:val="0054431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57">
    <w:name w:val="xl57"/>
    <w:basedOn w:val="a6"/>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58">
    <w:name w:val="xl58"/>
    <w:basedOn w:val="a6"/>
    <w:rsid w:val="00544313"/>
    <w:pPr>
      <w:pBdr>
        <w:top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59">
    <w:name w:val="xl59"/>
    <w:basedOn w:val="a6"/>
    <w:rsid w:val="005443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0">
    <w:name w:val="xl60"/>
    <w:basedOn w:val="a6"/>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61">
    <w:name w:val="xl61"/>
    <w:basedOn w:val="a6"/>
    <w:rsid w:val="00544313"/>
    <w:pPr>
      <w:pBdr>
        <w:top w:val="single" w:sz="4" w:space="0" w:color="auto"/>
        <w:bottom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CYR" w:hAnsi="Times New Roman CYR"/>
      <w:color w:val="FF0000"/>
    </w:rPr>
  </w:style>
  <w:style w:type="paragraph" w:customStyle="1" w:styleId="xl62">
    <w:name w:val="xl62"/>
    <w:basedOn w:val="a6"/>
    <w:rsid w:val="00544313"/>
    <w:pPr>
      <w:pBdr>
        <w:top w:val="single" w:sz="4" w:space="0" w:color="auto"/>
        <w:left w:val="single" w:sz="4" w:space="0" w:color="auto"/>
      </w:pBd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73">
    <w:name w:val="xl73"/>
    <w:basedOn w:val="a6"/>
    <w:rsid w:val="00544313"/>
    <w:pPr>
      <w:pBdr>
        <w:top w:val="single" w:sz="8" w:space="0" w:color="auto"/>
        <w:left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FF0000"/>
    </w:rPr>
  </w:style>
  <w:style w:type="paragraph" w:customStyle="1" w:styleId="xl74">
    <w:name w:val="xl74"/>
    <w:basedOn w:val="a6"/>
    <w:rsid w:val="00544313"/>
    <w:pPr>
      <w:pBdr>
        <w:top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FF0000"/>
    </w:rPr>
  </w:style>
  <w:style w:type="paragraph" w:customStyle="1" w:styleId="xl75">
    <w:name w:val="xl75"/>
    <w:basedOn w:val="a6"/>
    <w:rsid w:val="00544313"/>
    <w:pPr>
      <w:pBdr>
        <w:top w:val="single" w:sz="8" w:space="0" w:color="auto"/>
        <w:bottom w:val="single" w:sz="8" w:space="0" w:color="auto"/>
        <w:right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FF0000"/>
    </w:rPr>
  </w:style>
  <w:style w:type="paragraph" w:customStyle="1" w:styleId="xl76">
    <w:name w:val="xl76"/>
    <w:basedOn w:val="a6"/>
    <w:rsid w:val="00544313"/>
    <w:pPr>
      <w:pBdr>
        <w:top w:val="single" w:sz="4" w:space="0" w:color="auto"/>
        <w:left w:val="single" w:sz="4" w:space="0" w:color="auto"/>
        <w:bottom w:val="single" w:sz="4" w:space="0" w:color="auto"/>
      </w:pBdr>
      <w:shd w:val="clear" w:color="auto" w:fill="CCFFCC"/>
      <w:spacing w:before="100" w:beforeAutospacing="1" w:after="100" w:afterAutospacing="1"/>
      <w:ind w:firstLine="0"/>
      <w:jc w:val="center"/>
      <w:textAlignment w:val="center"/>
    </w:pPr>
  </w:style>
  <w:style w:type="paragraph" w:customStyle="1" w:styleId="xl77">
    <w:name w:val="xl77"/>
    <w:basedOn w:val="a6"/>
    <w:rsid w:val="00544313"/>
    <w:pPr>
      <w:pBdr>
        <w:top w:val="single" w:sz="4" w:space="0" w:color="auto"/>
        <w:left w:val="single" w:sz="4" w:space="0" w:color="auto"/>
        <w:bottom w:val="single" w:sz="4" w:space="0" w:color="auto"/>
      </w:pBdr>
      <w:shd w:val="clear" w:color="auto" w:fill="FFCC99"/>
      <w:spacing w:before="100" w:beforeAutospacing="1" w:after="100" w:afterAutospacing="1"/>
      <w:ind w:firstLine="0"/>
      <w:jc w:val="center"/>
      <w:textAlignment w:val="center"/>
    </w:pPr>
  </w:style>
  <w:style w:type="paragraph" w:customStyle="1" w:styleId="xl78">
    <w:name w:val="xl78"/>
    <w:basedOn w:val="a6"/>
    <w:rsid w:val="00544313"/>
    <w:pPr>
      <w:pBdr>
        <w:top w:val="single" w:sz="4" w:space="0" w:color="auto"/>
        <w:bottom w:val="single" w:sz="4" w:space="0" w:color="auto"/>
      </w:pBdr>
      <w:shd w:val="clear" w:color="auto" w:fill="FFCC99"/>
      <w:spacing w:before="100" w:beforeAutospacing="1" w:after="100" w:afterAutospacing="1"/>
      <w:ind w:firstLine="0"/>
      <w:jc w:val="center"/>
      <w:textAlignment w:val="center"/>
    </w:pPr>
  </w:style>
  <w:style w:type="paragraph" w:customStyle="1" w:styleId="xl79">
    <w:name w:val="xl79"/>
    <w:basedOn w:val="a6"/>
    <w:rsid w:val="00544313"/>
    <w:pPr>
      <w:pBdr>
        <w:top w:val="single" w:sz="4" w:space="0" w:color="auto"/>
        <w:left w:val="single" w:sz="4" w:space="0" w:color="auto"/>
        <w:bottom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80">
    <w:name w:val="xl80"/>
    <w:basedOn w:val="a6"/>
    <w:rsid w:val="00544313"/>
    <w:pPr>
      <w:pBdr>
        <w:top w:val="single" w:sz="4" w:space="0" w:color="auto"/>
        <w:bottom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81">
    <w:name w:val="xl81"/>
    <w:basedOn w:val="a6"/>
    <w:rsid w:val="00544313"/>
    <w:pPr>
      <w:pBdr>
        <w:top w:val="single" w:sz="4" w:space="0" w:color="auto"/>
        <w:bottom w:val="single" w:sz="4" w:space="0" w:color="auto"/>
        <w:right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82">
    <w:name w:val="xl82"/>
    <w:basedOn w:val="a6"/>
    <w:rsid w:val="00544313"/>
    <w:pPr>
      <w:pBdr>
        <w:left w:val="single" w:sz="8" w:space="0" w:color="auto"/>
        <w:bottom w:val="single" w:sz="4"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3">
    <w:name w:val="xl83"/>
    <w:basedOn w:val="a6"/>
    <w:rsid w:val="00544313"/>
    <w:pPr>
      <w:pBdr>
        <w:bottom w:val="single" w:sz="4"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4">
    <w:name w:val="xl84"/>
    <w:basedOn w:val="a6"/>
    <w:rsid w:val="00544313"/>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5">
    <w:name w:val="xl85"/>
    <w:basedOn w:val="a6"/>
    <w:rsid w:val="00544313"/>
    <w:pPr>
      <w:pBdr>
        <w:top w:val="single" w:sz="4"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6">
    <w:name w:val="xl86"/>
    <w:basedOn w:val="a6"/>
    <w:rsid w:val="00544313"/>
    <w:pPr>
      <w:pBdr>
        <w:left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87">
    <w:name w:val="xl87"/>
    <w:basedOn w:val="a6"/>
    <w:rsid w:val="00544313"/>
    <w:pP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88">
    <w:name w:val="xl88"/>
    <w:basedOn w:val="a6"/>
    <w:rsid w:val="00544313"/>
    <w:pPr>
      <w:pBdr>
        <w:right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89">
    <w:name w:val="xl89"/>
    <w:basedOn w:val="a6"/>
    <w:rsid w:val="00544313"/>
    <w:pPr>
      <w:pBdr>
        <w:top w:val="single" w:sz="8" w:space="0" w:color="auto"/>
        <w:left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90">
    <w:name w:val="xl90"/>
    <w:basedOn w:val="a6"/>
    <w:rsid w:val="00544313"/>
    <w:pPr>
      <w:pBdr>
        <w:top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91">
    <w:name w:val="xl91"/>
    <w:basedOn w:val="a6"/>
    <w:rsid w:val="00544313"/>
    <w:pPr>
      <w:pBdr>
        <w:top w:val="single" w:sz="8" w:space="0" w:color="auto"/>
        <w:bottom w:val="single" w:sz="8" w:space="0" w:color="auto"/>
        <w:right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style33">
    <w:name w:val="style33"/>
    <w:basedOn w:val="a6"/>
    <w:rsid w:val="00544313"/>
    <w:pPr>
      <w:spacing w:before="100" w:beforeAutospacing="1" w:after="100" w:afterAutospacing="1"/>
      <w:ind w:firstLine="0"/>
    </w:pPr>
    <w:rPr>
      <w:lang w:val="uk-UA"/>
    </w:rPr>
  </w:style>
  <w:style w:type="paragraph" w:customStyle="1" w:styleId="affffffff">
    <w:name w:val="Готовый"/>
    <w:basedOn w:val="a6"/>
    <w:rsid w:val="00544313"/>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hAnsi="Courier New" w:cs="Courier New"/>
      <w:sz w:val="20"/>
      <w:szCs w:val="20"/>
    </w:rPr>
  </w:style>
  <w:style w:type="paragraph" w:customStyle="1" w:styleId="3ff1">
    <w:name w:val="заголовок 3"/>
    <w:basedOn w:val="a6"/>
    <w:next w:val="a6"/>
    <w:rsid w:val="00544313"/>
    <w:pPr>
      <w:keepNext/>
      <w:autoSpaceDE w:val="0"/>
      <w:autoSpaceDN w:val="0"/>
      <w:ind w:firstLine="0"/>
    </w:pPr>
    <w:rPr>
      <w:b/>
      <w:bCs/>
    </w:rPr>
  </w:style>
  <w:style w:type="paragraph" w:customStyle="1" w:styleId="11f2">
    <w:name w:val="заголовок 11"/>
    <w:basedOn w:val="a6"/>
    <w:next w:val="a6"/>
    <w:rsid w:val="00544313"/>
    <w:pPr>
      <w:keepNext/>
      <w:ind w:hanging="108"/>
    </w:pPr>
    <w:rPr>
      <w:b/>
      <w:bCs/>
      <w:color w:val="000000"/>
    </w:rPr>
  </w:style>
  <w:style w:type="paragraph" w:styleId="affffffff0">
    <w:name w:val="Plain Text"/>
    <w:basedOn w:val="a6"/>
    <w:link w:val="affffffff1"/>
    <w:rsid w:val="00544313"/>
    <w:pPr>
      <w:suppressAutoHyphens/>
      <w:spacing w:after="120" w:line="360" w:lineRule="auto"/>
    </w:pPr>
    <w:rPr>
      <w:rFonts w:ascii="Courier New" w:hAnsi="Courier New"/>
      <w:kern w:val="28"/>
      <w:szCs w:val="20"/>
    </w:rPr>
  </w:style>
  <w:style w:type="character" w:customStyle="1" w:styleId="affffffff1">
    <w:name w:val="Текст Знак"/>
    <w:basedOn w:val="a7"/>
    <w:link w:val="affffffff0"/>
    <w:rsid w:val="00544313"/>
    <w:rPr>
      <w:rFonts w:ascii="Courier New" w:hAnsi="Courier New"/>
      <w:kern w:val="28"/>
      <w:sz w:val="24"/>
    </w:rPr>
  </w:style>
  <w:style w:type="paragraph" w:customStyle="1" w:styleId="Style7">
    <w:name w:val="Style7"/>
    <w:basedOn w:val="a6"/>
    <w:rsid w:val="00544313"/>
    <w:pPr>
      <w:autoSpaceDE w:val="0"/>
      <w:autoSpaceDN w:val="0"/>
      <w:adjustRightInd w:val="0"/>
      <w:spacing w:line="275" w:lineRule="exact"/>
      <w:ind w:firstLine="0"/>
      <w:jc w:val="center"/>
    </w:pPr>
  </w:style>
  <w:style w:type="character" w:customStyle="1" w:styleId="FontStyle11">
    <w:name w:val="Font Style11"/>
    <w:rsid w:val="00544313"/>
    <w:rPr>
      <w:rFonts w:ascii="Times New Roman" w:hAnsi="Times New Roman" w:cs="Times New Roman"/>
      <w:b/>
      <w:bCs/>
      <w:sz w:val="26"/>
      <w:szCs w:val="26"/>
    </w:rPr>
  </w:style>
  <w:style w:type="character" w:customStyle="1" w:styleId="FontStyle13">
    <w:name w:val="Font Style13"/>
    <w:rsid w:val="00544313"/>
    <w:rPr>
      <w:rFonts w:ascii="Times New Roman" w:hAnsi="Times New Roman" w:cs="Times New Roman"/>
      <w:sz w:val="26"/>
      <w:szCs w:val="26"/>
    </w:rPr>
  </w:style>
  <w:style w:type="character" w:customStyle="1" w:styleId="FontStyle16">
    <w:name w:val="Font Style16"/>
    <w:rsid w:val="00544313"/>
    <w:rPr>
      <w:rFonts w:ascii="Times New Roman" w:hAnsi="Times New Roman" w:cs="Times New Roman"/>
      <w:sz w:val="22"/>
      <w:szCs w:val="22"/>
    </w:rPr>
  </w:style>
  <w:style w:type="paragraph" w:customStyle="1" w:styleId="Just">
    <w:name w:val="Just"/>
    <w:rsid w:val="00544313"/>
    <w:pPr>
      <w:spacing w:before="40" w:after="40"/>
      <w:ind w:firstLine="568"/>
      <w:jc w:val="both"/>
    </w:pPr>
    <w:rPr>
      <w:rFonts w:ascii="Times New Roman" w:hAnsi="Times New Roman"/>
      <w:sz w:val="24"/>
      <w:szCs w:val="22"/>
    </w:rPr>
  </w:style>
  <w:style w:type="paragraph" w:customStyle="1" w:styleId="6a">
    <w:name w:val="заголовок 6"/>
    <w:basedOn w:val="a6"/>
    <w:next w:val="a6"/>
    <w:rsid w:val="00544313"/>
    <w:pPr>
      <w:keepNext/>
      <w:ind w:firstLine="0"/>
    </w:pPr>
    <w:rPr>
      <w:b/>
      <w:bCs/>
      <w:color w:val="000000"/>
      <w:lang w:val="uk-UA"/>
    </w:rPr>
  </w:style>
  <w:style w:type="character" w:customStyle="1" w:styleId="h10">
    <w:name w:val="h1"/>
    <w:rsid w:val="00544313"/>
  </w:style>
  <w:style w:type="paragraph" w:customStyle="1" w:styleId="affffffff2">
    <w:name w:val="Îáû÷íûé"/>
    <w:rsid w:val="00544313"/>
    <w:pPr>
      <w:jc w:val="left"/>
    </w:pPr>
    <w:rPr>
      <w:rFonts w:ascii="Times New Roman" w:hAnsi="Times New Roman"/>
      <w:sz w:val="22"/>
      <w:szCs w:val="22"/>
    </w:rPr>
  </w:style>
  <w:style w:type="paragraph" w:customStyle="1" w:styleId="1ffb">
    <w:name w:val="заголовок 1"/>
    <w:basedOn w:val="a6"/>
    <w:next w:val="a6"/>
    <w:rsid w:val="00544313"/>
    <w:pPr>
      <w:keepNext/>
      <w:autoSpaceDE w:val="0"/>
      <w:autoSpaceDN w:val="0"/>
      <w:ind w:firstLine="0"/>
      <w:jc w:val="center"/>
    </w:pPr>
    <w:rPr>
      <w:b/>
      <w:bCs/>
    </w:rPr>
  </w:style>
  <w:style w:type="character" w:customStyle="1" w:styleId="affffffff3">
    <w:name w:val="Печатная машинка"/>
    <w:rsid w:val="00544313"/>
    <w:rPr>
      <w:rFonts w:ascii="Courier New" w:hAnsi="Courier New"/>
      <w:sz w:val="20"/>
    </w:rPr>
  </w:style>
  <w:style w:type="paragraph" w:customStyle="1" w:styleId="2ff3">
    <w:name w:val="заголовок 2"/>
    <w:basedOn w:val="a6"/>
    <w:next w:val="a6"/>
    <w:rsid w:val="00544313"/>
    <w:pPr>
      <w:keepNext/>
      <w:autoSpaceDE w:val="0"/>
      <w:autoSpaceDN w:val="0"/>
      <w:ind w:left="113" w:right="113" w:firstLine="0"/>
      <w:jc w:val="center"/>
    </w:pPr>
    <w:rPr>
      <w:b/>
      <w:bCs/>
      <w:lang w:val="en-US"/>
    </w:rPr>
  </w:style>
  <w:style w:type="character" w:customStyle="1" w:styleId="affffffff4">
    <w:name w:val="Основной шрифт"/>
    <w:rsid w:val="00544313"/>
  </w:style>
  <w:style w:type="character" w:customStyle="1" w:styleId="affffffff5">
    <w:name w:val="номер страницы"/>
    <w:rsid w:val="00544313"/>
  </w:style>
  <w:style w:type="paragraph" w:customStyle="1" w:styleId="Style1">
    <w:name w:val="Style1"/>
    <w:basedOn w:val="a6"/>
    <w:rsid w:val="00544313"/>
    <w:pPr>
      <w:autoSpaceDE w:val="0"/>
      <w:autoSpaceDN w:val="0"/>
      <w:adjustRightInd w:val="0"/>
      <w:ind w:firstLine="0"/>
    </w:pPr>
    <w:rPr>
      <w:rFonts w:ascii="Arial Narrow" w:hAnsi="Arial Narrow"/>
    </w:rPr>
  </w:style>
  <w:style w:type="paragraph" w:customStyle="1" w:styleId="Style2">
    <w:name w:val="Style2"/>
    <w:basedOn w:val="a6"/>
    <w:rsid w:val="00544313"/>
    <w:pPr>
      <w:autoSpaceDE w:val="0"/>
      <w:autoSpaceDN w:val="0"/>
      <w:adjustRightInd w:val="0"/>
      <w:ind w:firstLine="0"/>
    </w:pPr>
    <w:rPr>
      <w:rFonts w:ascii="Arial Narrow" w:hAnsi="Arial Narrow"/>
    </w:rPr>
  </w:style>
  <w:style w:type="paragraph" w:customStyle="1" w:styleId="Style4">
    <w:name w:val="Style4"/>
    <w:basedOn w:val="a6"/>
    <w:rsid w:val="00544313"/>
    <w:pPr>
      <w:autoSpaceDE w:val="0"/>
      <w:autoSpaceDN w:val="0"/>
      <w:adjustRightInd w:val="0"/>
      <w:spacing w:line="283" w:lineRule="exact"/>
      <w:ind w:firstLine="72"/>
    </w:pPr>
    <w:rPr>
      <w:rFonts w:ascii="Arial Narrow" w:hAnsi="Arial Narrow"/>
    </w:rPr>
  </w:style>
  <w:style w:type="paragraph" w:customStyle="1" w:styleId="Style5">
    <w:name w:val="Style5"/>
    <w:basedOn w:val="a6"/>
    <w:rsid w:val="00544313"/>
    <w:pPr>
      <w:autoSpaceDE w:val="0"/>
      <w:autoSpaceDN w:val="0"/>
      <w:adjustRightInd w:val="0"/>
      <w:ind w:firstLine="0"/>
    </w:pPr>
    <w:rPr>
      <w:rFonts w:ascii="Arial Narrow" w:hAnsi="Arial Narrow"/>
    </w:rPr>
  </w:style>
  <w:style w:type="paragraph" w:customStyle="1" w:styleId="Style6">
    <w:name w:val="Style6"/>
    <w:basedOn w:val="a6"/>
    <w:rsid w:val="00544313"/>
    <w:pPr>
      <w:autoSpaceDE w:val="0"/>
      <w:autoSpaceDN w:val="0"/>
      <w:adjustRightInd w:val="0"/>
      <w:spacing w:line="230" w:lineRule="exact"/>
      <w:ind w:firstLine="0"/>
      <w:jc w:val="center"/>
    </w:pPr>
    <w:rPr>
      <w:rFonts w:ascii="Arial Narrow" w:hAnsi="Arial Narrow"/>
    </w:rPr>
  </w:style>
  <w:style w:type="paragraph" w:customStyle="1" w:styleId="Style9">
    <w:name w:val="Style9"/>
    <w:basedOn w:val="a6"/>
    <w:rsid w:val="00544313"/>
    <w:pPr>
      <w:autoSpaceDE w:val="0"/>
      <w:autoSpaceDN w:val="0"/>
      <w:adjustRightInd w:val="0"/>
      <w:spacing w:line="274" w:lineRule="exact"/>
      <w:ind w:firstLine="0"/>
    </w:pPr>
    <w:rPr>
      <w:rFonts w:ascii="Arial Narrow" w:hAnsi="Arial Narrow"/>
    </w:rPr>
  </w:style>
  <w:style w:type="paragraph" w:customStyle="1" w:styleId="Style10">
    <w:name w:val="Style10"/>
    <w:basedOn w:val="a6"/>
    <w:rsid w:val="00544313"/>
    <w:pPr>
      <w:autoSpaceDE w:val="0"/>
      <w:autoSpaceDN w:val="0"/>
      <w:adjustRightInd w:val="0"/>
      <w:spacing w:line="101" w:lineRule="exact"/>
      <w:ind w:firstLine="0"/>
      <w:jc w:val="center"/>
    </w:pPr>
    <w:rPr>
      <w:rFonts w:ascii="Arial Narrow" w:hAnsi="Arial Narrow"/>
    </w:rPr>
  </w:style>
  <w:style w:type="paragraph" w:customStyle="1" w:styleId="Style11">
    <w:name w:val="Style11"/>
    <w:basedOn w:val="a6"/>
    <w:rsid w:val="00544313"/>
    <w:pPr>
      <w:autoSpaceDE w:val="0"/>
      <w:autoSpaceDN w:val="0"/>
      <w:adjustRightInd w:val="0"/>
      <w:ind w:firstLine="0"/>
    </w:pPr>
    <w:rPr>
      <w:rFonts w:ascii="Arial Narrow" w:hAnsi="Arial Narrow"/>
    </w:rPr>
  </w:style>
  <w:style w:type="paragraph" w:customStyle="1" w:styleId="Style12">
    <w:name w:val="Style12"/>
    <w:basedOn w:val="a6"/>
    <w:rsid w:val="00544313"/>
    <w:pPr>
      <w:autoSpaceDE w:val="0"/>
      <w:autoSpaceDN w:val="0"/>
      <w:adjustRightInd w:val="0"/>
      <w:ind w:firstLine="0"/>
    </w:pPr>
    <w:rPr>
      <w:rFonts w:ascii="Arial Narrow" w:hAnsi="Arial Narrow"/>
    </w:rPr>
  </w:style>
  <w:style w:type="paragraph" w:customStyle="1" w:styleId="Style13">
    <w:name w:val="Style13"/>
    <w:basedOn w:val="a6"/>
    <w:rsid w:val="00544313"/>
    <w:pPr>
      <w:autoSpaceDE w:val="0"/>
      <w:autoSpaceDN w:val="0"/>
      <w:adjustRightInd w:val="0"/>
      <w:ind w:firstLine="0"/>
    </w:pPr>
    <w:rPr>
      <w:rFonts w:ascii="Arial Narrow" w:hAnsi="Arial Narrow"/>
    </w:rPr>
  </w:style>
  <w:style w:type="paragraph" w:customStyle="1" w:styleId="Style14">
    <w:name w:val="Style14"/>
    <w:basedOn w:val="a6"/>
    <w:rsid w:val="00544313"/>
    <w:pPr>
      <w:autoSpaceDE w:val="0"/>
      <w:autoSpaceDN w:val="0"/>
      <w:adjustRightInd w:val="0"/>
      <w:spacing w:line="254" w:lineRule="exact"/>
      <w:ind w:firstLine="0"/>
      <w:jc w:val="center"/>
    </w:pPr>
    <w:rPr>
      <w:rFonts w:ascii="Arial Narrow" w:hAnsi="Arial Narrow"/>
    </w:rPr>
  </w:style>
  <w:style w:type="paragraph" w:customStyle="1" w:styleId="Style15">
    <w:name w:val="Style15"/>
    <w:basedOn w:val="a6"/>
    <w:rsid w:val="00544313"/>
    <w:pPr>
      <w:autoSpaceDE w:val="0"/>
      <w:autoSpaceDN w:val="0"/>
      <w:adjustRightInd w:val="0"/>
      <w:ind w:firstLine="0"/>
    </w:pPr>
    <w:rPr>
      <w:rFonts w:ascii="Arial Narrow" w:hAnsi="Arial Narrow"/>
    </w:rPr>
  </w:style>
  <w:style w:type="paragraph" w:customStyle="1" w:styleId="Style16">
    <w:name w:val="Style16"/>
    <w:basedOn w:val="a6"/>
    <w:rsid w:val="00544313"/>
    <w:pPr>
      <w:autoSpaceDE w:val="0"/>
      <w:autoSpaceDN w:val="0"/>
      <w:adjustRightInd w:val="0"/>
      <w:ind w:firstLine="0"/>
    </w:pPr>
    <w:rPr>
      <w:rFonts w:ascii="Arial Narrow" w:hAnsi="Arial Narrow"/>
    </w:rPr>
  </w:style>
  <w:style w:type="character" w:customStyle="1" w:styleId="FontStyle18">
    <w:name w:val="Font Style18"/>
    <w:rsid w:val="00544313"/>
    <w:rPr>
      <w:rFonts w:ascii="Times New Roman" w:hAnsi="Times New Roman" w:cs="Times New Roman"/>
      <w:i/>
      <w:iCs/>
      <w:sz w:val="30"/>
      <w:szCs w:val="30"/>
    </w:rPr>
  </w:style>
  <w:style w:type="character" w:customStyle="1" w:styleId="FontStyle19">
    <w:name w:val="Font Style19"/>
    <w:rsid w:val="00544313"/>
    <w:rPr>
      <w:rFonts w:ascii="Arial Narrow" w:hAnsi="Arial Narrow" w:cs="Arial Narrow"/>
      <w:i/>
      <w:iCs/>
      <w:sz w:val="42"/>
      <w:szCs w:val="42"/>
    </w:rPr>
  </w:style>
  <w:style w:type="character" w:customStyle="1" w:styleId="FontStyle20">
    <w:name w:val="Font Style20"/>
    <w:rsid w:val="00544313"/>
    <w:rPr>
      <w:rFonts w:ascii="Times New Roman" w:hAnsi="Times New Roman" w:cs="Times New Roman"/>
      <w:sz w:val="22"/>
      <w:szCs w:val="22"/>
    </w:rPr>
  </w:style>
  <w:style w:type="character" w:customStyle="1" w:styleId="FontStyle21">
    <w:name w:val="Font Style21"/>
    <w:rsid w:val="00544313"/>
    <w:rPr>
      <w:rFonts w:ascii="Times New Roman" w:hAnsi="Times New Roman" w:cs="Times New Roman"/>
      <w:spacing w:val="10"/>
      <w:sz w:val="20"/>
      <w:szCs w:val="20"/>
    </w:rPr>
  </w:style>
  <w:style w:type="character" w:customStyle="1" w:styleId="FontStyle22">
    <w:name w:val="Font Style22"/>
    <w:rsid w:val="00544313"/>
    <w:rPr>
      <w:rFonts w:ascii="Times New Roman" w:hAnsi="Times New Roman" w:cs="Times New Roman"/>
      <w:b/>
      <w:bCs/>
      <w:spacing w:val="10"/>
      <w:sz w:val="20"/>
      <w:szCs w:val="20"/>
    </w:rPr>
  </w:style>
  <w:style w:type="character" w:customStyle="1" w:styleId="FontStyle23">
    <w:name w:val="Font Style23"/>
    <w:rsid w:val="00544313"/>
    <w:rPr>
      <w:rFonts w:ascii="Arial Narrow" w:hAnsi="Arial Narrow" w:cs="Arial Narrow"/>
      <w:i/>
      <w:iCs/>
      <w:sz w:val="16"/>
      <w:szCs w:val="16"/>
    </w:rPr>
  </w:style>
  <w:style w:type="character" w:customStyle="1" w:styleId="FontStyle24">
    <w:name w:val="Font Style24"/>
    <w:rsid w:val="00544313"/>
    <w:rPr>
      <w:rFonts w:ascii="Times New Roman" w:hAnsi="Times New Roman" w:cs="Times New Roman"/>
      <w:b/>
      <w:bCs/>
      <w:sz w:val="8"/>
      <w:szCs w:val="8"/>
    </w:rPr>
  </w:style>
  <w:style w:type="character" w:customStyle="1" w:styleId="FontStyle25">
    <w:name w:val="Font Style25"/>
    <w:rsid w:val="00544313"/>
    <w:rPr>
      <w:rFonts w:ascii="Times New Roman" w:hAnsi="Times New Roman" w:cs="Times New Roman"/>
      <w:sz w:val="22"/>
      <w:szCs w:val="22"/>
    </w:rPr>
  </w:style>
  <w:style w:type="character" w:customStyle="1" w:styleId="FontStyle27">
    <w:name w:val="Font Style27"/>
    <w:rsid w:val="00544313"/>
    <w:rPr>
      <w:rFonts w:ascii="Times New Roman" w:hAnsi="Times New Roman" w:cs="Times New Roman"/>
      <w:b/>
      <w:bCs/>
      <w:sz w:val="10"/>
      <w:szCs w:val="10"/>
    </w:rPr>
  </w:style>
  <w:style w:type="character" w:customStyle="1" w:styleId="FontStyle28">
    <w:name w:val="Font Style28"/>
    <w:rsid w:val="00544313"/>
    <w:rPr>
      <w:rFonts w:ascii="Arial Black" w:hAnsi="Arial Black" w:cs="Arial Black"/>
      <w:sz w:val="8"/>
      <w:szCs w:val="8"/>
    </w:rPr>
  </w:style>
  <w:style w:type="character" w:customStyle="1" w:styleId="FontStyle29">
    <w:name w:val="Font Style29"/>
    <w:rsid w:val="00544313"/>
    <w:rPr>
      <w:rFonts w:ascii="Times New Roman" w:hAnsi="Times New Roman" w:cs="Times New Roman"/>
      <w:b/>
      <w:bCs/>
      <w:sz w:val="10"/>
      <w:szCs w:val="10"/>
    </w:rPr>
  </w:style>
  <w:style w:type="character" w:customStyle="1" w:styleId="FontStyle14">
    <w:name w:val="Font Style14"/>
    <w:rsid w:val="00544313"/>
    <w:rPr>
      <w:rFonts w:ascii="Times New Roman" w:hAnsi="Times New Roman" w:cs="Times New Roman"/>
      <w:spacing w:val="10"/>
      <w:sz w:val="20"/>
      <w:szCs w:val="20"/>
    </w:rPr>
  </w:style>
  <w:style w:type="character" w:customStyle="1" w:styleId="FontStyle15">
    <w:name w:val="Font Style15"/>
    <w:rsid w:val="00544313"/>
    <w:rPr>
      <w:rFonts w:ascii="Times New Roman" w:hAnsi="Times New Roman" w:cs="Times New Roman"/>
      <w:b/>
      <w:bCs/>
      <w:spacing w:val="10"/>
      <w:sz w:val="24"/>
      <w:szCs w:val="24"/>
    </w:rPr>
  </w:style>
  <w:style w:type="character" w:customStyle="1" w:styleId="FontStyle17">
    <w:name w:val="Font Style17"/>
    <w:rsid w:val="00544313"/>
    <w:rPr>
      <w:rFonts w:ascii="Times New Roman" w:hAnsi="Times New Roman" w:cs="Times New Roman"/>
      <w:b/>
      <w:bCs/>
      <w:sz w:val="8"/>
      <w:szCs w:val="8"/>
    </w:rPr>
  </w:style>
  <w:style w:type="paragraph" w:customStyle="1" w:styleId="txt1">
    <w:name w:val="txt1"/>
    <w:basedOn w:val="a6"/>
    <w:rsid w:val="00544313"/>
    <w:pPr>
      <w:spacing w:before="100" w:beforeAutospacing="1" w:after="100" w:afterAutospacing="1"/>
      <w:ind w:firstLine="0"/>
    </w:pPr>
    <w:rPr>
      <w:rFonts w:eastAsia="Calibri"/>
    </w:rPr>
  </w:style>
  <w:style w:type="paragraph" w:customStyle="1" w:styleId="af5">
    <w:name w:val="Нормальний текст"/>
    <w:basedOn w:val="a6"/>
    <w:rsid w:val="00544313"/>
    <w:pPr>
      <w:spacing w:before="120"/>
      <w:ind w:firstLine="567"/>
    </w:pPr>
    <w:rPr>
      <w:rFonts w:ascii="Antiqua" w:hAnsi="Antiqua"/>
      <w:sz w:val="26"/>
      <w:szCs w:val="20"/>
      <w:lang w:val="uk-UA"/>
    </w:rPr>
  </w:style>
  <w:style w:type="paragraph" w:customStyle="1" w:styleId="affffffff6">
    <w:name w:val="Шапка документу"/>
    <w:basedOn w:val="a6"/>
    <w:rsid w:val="00544313"/>
    <w:pPr>
      <w:keepNext/>
      <w:keepLines/>
      <w:spacing w:after="240"/>
      <w:ind w:left="4536" w:firstLine="0"/>
      <w:jc w:val="center"/>
    </w:pPr>
    <w:rPr>
      <w:rFonts w:ascii="Antiqua" w:hAnsi="Antiqua"/>
      <w:sz w:val="26"/>
      <w:szCs w:val="20"/>
      <w:lang w:val="uk-UA"/>
    </w:rPr>
  </w:style>
  <w:style w:type="paragraph" w:customStyle="1" w:styleId="affffffff7">
    <w:name w:val="Назва документа"/>
    <w:basedOn w:val="a6"/>
    <w:next w:val="af5"/>
    <w:rsid w:val="00544313"/>
    <w:pPr>
      <w:keepNext/>
      <w:keepLines/>
      <w:spacing w:before="240" w:after="240"/>
      <w:ind w:firstLine="0"/>
      <w:jc w:val="center"/>
    </w:pPr>
    <w:rPr>
      <w:rFonts w:ascii="Antiqua" w:hAnsi="Antiqua"/>
      <w:b/>
      <w:sz w:val="26"/>
      <w:szCs w:val="20"/>
      <w:lang w:val="uk-UA"/>
    </w:rPr>
  </w:style>
  <w:style w:type="paragraph" w:customStyle="1" w:styleId="affffffff8">
    <w:name w:val="Знак Знак Знак Знак Знак Знак Знак Знак"/>
    <w:basedOn w:val="a6"/>
    <w:rsid w:val="00544313"/>
    <w:pPr>
      <w:ind w:firstLine="0"/>
    </w:pPr>
    <w:rPr>
      <w:rFonts w:ascii="Verdana" w:hAnsi="Verdana" w:cs="Verdana"/>
      <w:sz w:val="20"/>
      <w:szCs w:val="20"/>
      <w:lang w:val="en-US"/>
    </w:rPr>
  </w:style>
  <w:style w:type="paragraph" w:customStyle="1" w:styleId="affffffff9">
    <w:name w:val="Установа"/>
    <w:basedOn w:val="a6"/>
    <w:rsid w:val="00544313"/>
    <w:pPr>
      <w:keepNext/>
      <w:keepLines/>
      <w:spacing w:before="120"/>
      <w:ind w:firstLine="0"/>
      <w:jc w:val="center"/>
    </w:pPr>
    <w:rPr>
      <w:rFonts w:ascii="Antiqua" w:hAnsi="Antiqua"/>
      <w:b/>
      <w:sz w:val="40"/>
      <w:szCs w:val="20"/>
      <w:lang w:val="uk-UA"/>
    </w:rPr>
  </w:style>
  <w:style w:type="character" w:customStyle="1" w:styleId="affffffffa">
    <w:name w:val="Знак Знак"/>
    <w:rsid w:val="00544313"/>
    <w:rPr>
      <w:sz w:val="28"/>
      <w:szCs w:val="24"/>
      <w:lang w:val="uk-UA" w:eastAsia="ru-RU" w:bidi="ar-SA"/>
    </w:rPr>
  </w:style>
  <w:style w:type="paragraph" w:customStyle="1" w:styleId="ParagraphStyle">
    <w:name w:val="Paragraph Style"/>
    <w:rsid w:val="00544313"/>
    <w:pPr>
      <w:autoSpaceDE w:val="0"/>
      <w:autoSpaceDN w:val="0"/>
      <w:adjustRightInd w:val="0"/>
      <w:jc w:val="left"/>
    </w:pPr>
    <w:rPr>
      <w:rFonts w:ascii="Courier New" w:hAnsi="Courier New"/>
      <w:sz w:val="24"/>
      <w:szCs w:val="24"/>
    </w:rPr>
  </w:style>
  <w:style w:type="character" w:customStyle="1" w:styleId="FontStyle">
    <w:name w:val="Font Style"/>
    <w:rsid w:val="00544313"/>
    <w:rPr>
      <w:rFonts w:ascii="Courier New" w:hAnsi="Courier New" w:cs="Courier New" w:hint="default"/>
      <w:color w:val="000000"/>
      <w:sz w:val="20"/>
      <w:szCs w:val="20"/>
    </w:rPr>
  </w:style>
  <w:style w:type="character" w:customStyle="1" w:styleId="FontStyle34">
    <w:name w:val="Font Style34"/>
    <w:rsid w:val="00544313"/>
    <w:rPr>
      <w:rFonts w:ascii="Times New Roman" w:hAnsi="Times New Roman" w:cs="Times New Roman"/>
      <w:sz w:val="28"/>
      <w:szCs w:val="28"/>
    </w:rPr>
  </w:style>
  <w:style w:type="character" w:customStyle="1" w:styleId="rvts9">
    <w:name w:val="rvts9"/>
    <w:rsid w:val="00544313"/>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544313"/>
    <w:rPr>
      <w:rFonts w:ascii="Times New Roman" w:hAnsi="Times New Roman"/>
      <w:color w:val="000000"/>
    </w:rPr>
  </w:style>
  <w:style w:type="character" w:customStyle="1" w:styleId="fwb">
    <w:name w:val="fwb"/>
    <w:rsid w:val="00544313"/>
  </w:style>
  <w:style w:type="character" w:customStyle="1" w:styleId="-1pt">
    <w:name w:val="Основной текст + Интервал -1 pt"/>
    <w:rsid w:val="00544313"/>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character" w:customStyle="1" w:styleId="affffffffb">
    <w:name w:val="Основной текст_"/>
    <w:link w:val="5c"/>
    <w:rsid w:val="00544313"/>
    <w:rPr>
      <w:sz w:val="19"/>
      <w:szCs w:val="19"/>
      <w:shd w:val="clear" w:color="auto" w:fill="FFFFFF"/>
    </w:rPr>
  </w:style>
  <w:style w:type="paragraph" w:customStyle="1" w:styleId="5c">
    <w:name w:val="Основной текст5"/>
    <w:basedOn w:val="a6"/>
    <w:link w:val="affffffffb"/>
    <w:rsid w:val="00544313"/>
    <w:pPr>
      <w:shd w:val="clear" w:color="auto" w:fill="FFFFFF"/>
      <w:spacing w:line="215" w:lineRule="exact"/>
      <w:ind w:hanging="680"/>
    </w:pPr>
    <w:rPr>
      <w:rFonts w:ascii="Calibri" w:hAnsi="Calibri"/>
      <w:sz w:val="19"/>
      <w:szCs w:val="19"/>
      <w:shd w:val="clear" w:color="auto" w:fill="FFFFFF"/>
    </w:rPr>
  </w:style>
  <w:style w:type="paragraph" w:styleId="affffffffc">
    <w:name w:val="Signature"/>
    <w:basedOn w:val="a6"/>
    <w:link w:val="affffffffd"/>
    <w:rsid w:val="00544313"/>
    <w:pPr>
      <w:tabs>
        <w:tab w:val="right" w:pos="9356"/>
      </w:tabs>
      <w:spacing w:after="240"/>
      <w:ind w:firstLine="0"/>
    </w:pPr>
    <w:rPr>
      <w:sz w:val="28"/>
      <w:szCs w:val="20"/>
    </w:rPr>
  </w:style>
  <w:style w:type="character" w:customStyle="1" w:styleId="affffffffd">
    <w:name w:val="Подпись Знак"/>
    <w:basedOn w:val="a7"/>
    <w:link w:val="affffffffc"/>
    <w:rsid w:val="00544313"/>
    <w:rPr>
      <w:rFonts w:ascii="Times New Roman" w:hAnsi="Times New Roman"/>
      <w:sz w:val="28"/>
    </w:rPr>
  </w:style>
  <w:style w:type="paragraph" w:customStyle="1" w:styleId="1ffc">
    <w:name w:val="Знак Знак Знак Знак Знак Знак Знак Знак Знак Знак Знак1 Знак"/>
    <w:basedOn w:val="a6"/>
    <w:rsid w:val="00544313"/>
    <w:pPr>
      <w:ind w:firstLine="0"/>
    </w:pPr>
    <w:rPr>
      <w:rFonts w:ascii="Verdana" w:hAnsi="Verdana" w:cs="Verdana"/>
      <w:sz w:val="20"/>
      <w:szCs w:val="20"/>
      <w:lang w:val="en-US"/>
    </w:rPr>
  </w:style>
  <w:style w:type="numbering" w:customStyle="1" w:styleId="1921">
    <w:name w:val="Нет списка192"/>
    <w:next w:val="a9"/>
    <w:uiPriority w:val="99"/>
    <w:semiHidden/>
    <w:unhideWhenUsed/>
    <w:rsid w:val="00544313"/>
  </w:style>
  <w:style w:type="numbering" w:customStyle="1" w:styleId="1172">
    <w:name w:val="Нет списка1172"/>
    <w:next w:val="a9"/>
    <w:semiHidden/>
    <w:rsid w:val="00544313"/>
  </w:style>
  <w:style w:type="numbering" w:customStyle="1" w:styleId="2021">
    <w:name w:val="Нет списка202"/>
    <w:next w:val="a9"/>
    <w:uiPriority w:val="99"/>
    <w:semiHidden/>
    <w:unhideWhenUsed/>
    <w:rsid w:val="00544313"/>
  </w:style>
  <w:style w:type="table" w:customStyle="1" w:styleId="11411">
    <w:name w:val="Сетка таблицы11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4">
    <w:name w:val="Сетка таблицы313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3">
    <w:name w:val="Стиль маркированный Symbol (Symbol) подчеркивание53"/>
    <w:basedOn w:val="a9"/>
    <w:rsid w:val="00544313"/>
  </w:style>
  <w:style w:type="numbering" w:customStyle="1" w:styleId="534">
    <w:name w:val="Стиль нумерованный53"/>
    <w:basedOn w:val="a9"/>
    <w:rsid w:val="00544313"/>
  </w:style>
  <w:style w:type="numbering" w:customStyle="1" w:styleId="12pt53">
    <w:name w:val="Стиль маркированный 12 pt53"/>
    <w:basedOn w:val="a9"/>
    <w:rsid w:val="00544313"/>
  </w:style>
  <w:style w:type="numbering" w:customStyle="1" w:styleId="535">
    <w:name w:val="Стиль маркированный53"/>
    <w:basedOn w:val="a9"/>
    <w:rsid w:val="00544313"/>
  </w:style>
  <w:style w:type="table" w:customStyle="1" w:styleId="22311">
    <w:name w:val="Сетка таблицы22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3">
    <w:name w:val="Стиль маркированный Symbol (Symbol) подчеркивание123"/>
    <w:basedOn w:val="a9"/>
    <w:rsid w:val="00544313"/>
  </w:style>
  <w:style w:type="numbering" w:customStyle="1" w:styleId="1234">
    <w:name w:val="Стиль нумерованный123"/>
    <w:basedOn w:val="a9"/>
    <w:rsid w:val="00544313"/>
  </w:style>
  <w:style w:type="numbering" w:customStyle="1" w:styleId="12pt133">
    <w:name w:val="Стиль маркированный 12 pt133"/>
    <w:basedOn w:val="a9"/>
    <w:rsid w:val="00544313"/>
  </w:style>
  <w:style w:type="numbering" w:customStyle="1" w:styleId="1235">
    <w:name w:val="Стиль маркированный123"/>
    <w:basedOn w:val="a9"/>
    <w:rsid w:val="00544313"/>
  </w:style>
  <w:style w:type="numbering" w:customStyle="1" w:styleId="SymbolSymbol2112">
    <w:name w:val="Стиль маркированный Symbol (Symbol) подчеркивание2112"/>
    <w:basedOn w:val="a9"/>
    <w:rsid w:val="00544313"/>
  </w:style>
  <w:style w:type="numbering" w:customStyle="1" w:styleId="21124">
    <w:name w:val="Стиль нумерованный2112"/>
    <w:basedOn w:val="a9"/>
    <w:rsid w:val="00544313"/>
  </w:style>
  <w:style w:type="numbering" w:customStyle="1" w:styleId="12pt2112">
    <w:name w:val="Стиль маркированный 12 pt2112"/>
    <w:basedOn w:val="a9"/>
    <w:rsid w:val="00544313"/>
  </w:style>
  <w:style w:type="numbering" w:customStyle="1" w:styleId="21125">
    <w:name w:val="Стиль маркированный2112"/>
    <w:basedOn w:val="a9"/>
    <w:rsid w:val="00544313"/>
  </w:style>
  <w:style w:type="table" w:customStyle="1" w:styleId="51140">
    <w:name w:val="Сетка таблицы5114"/>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0">
    <w:name w:val="Сетка таблицы10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1">
    <w:name w:val="Стиль маркированный 12 pt1121"/>
    <w:basedOn w:val="a9"/>
    <w:rsid w:val="00544313"/>
  </w:style>
  <w:style w:type="table" w:customStyle="1" w:styleId="17210">
    <w:name w:val="Сетка таблицы17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2"/>
    <w:next w:val="a9"/>
    <w:uiPriority w:val="99"/>
    <w:semiHidden/>
    <w:unhideWhenUsed/>
    <w:rsid w:val="00544313"/>
  </w:style>
  <w:style w:type="table" w:customStyle="1" w:styleId="11611">
    <w:name w:val="Сетка таблицы116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1">
    <w:name w:val="Стиль маркированный Symbol (Symbol) подчеркивание61"/>
    <w:basedOn w:val="a9"/>
    <w:rsid w:val="00544313"/>
  </w:style>
  <w:style w:type="numbering" w:customStyle="1" w:styleId="615">
    <w:name w:val="Стиль нумерованный61"/>
    <w:basedOn w:val="a9"/>
    <w:rsid w:val="00544313"/>
  </w:style>
  <w:style w:type="numbering" w:customStyle="1" w:styleId="12pt61">
    <w:name w:val="Стиль маркированный 12 pt61"/>
    <w:basedOn w:val="a9"/>
    <w:rsid w:val="00544313"/>
  </w:style>
  <w:style w:type="numbering" w:customStyle="1" w:styleId="616">
    <w:name w:val="Стиль маркированный61"/>
    <w:basedOn w:val="a9"/>
    <w:rsid w:val="00544313"/>
  </w:style>
  <w:style w:type="table" w:customStyle="1" w:styleId="22410">
    <w:name w:val="Сетка таблицы22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31">
    <w:name w:val="Стиль маркированный Symbol (Symbol) подчеркивание131"/>
    <w:basedOn w:val="a9"/>
    <w:rsid w:val="00544313"/>
  </w:style>
  <w:style w:type="numbering" w:customStyle="1" w:styleId="1319">
    <w:name w:val="Стиль нумерованный131"/>
    <w:basedOn w:val="a9"/>
    <w:rsid w:val="00544313"/>
  </w:style>
  <w:style w:type="numbering" w:customStyle="1" w:styleId="12pt142">
    <w:name w:val="Стиль маркированный 12 pt142"/>
    <w:basedOn w:val="a9"/>
    <w:rsid w:val="00544313"/>
  </w:style>
  <w:style w:type="numbering" w:customStyle="1" w:styleId="131a">
    <w:name w:val="Стиль маркированный131"/>
    <w:basedOn w:val="a9"/>
    <w:rsid w:val="00544313"/>
  </w:style>
  <w:style w:type="numbering" w:customStyle="1" w:styleId="SymbolSymbol221">
    <w:name w:val="Стиль маркированный Symbol (Symbol) подчеркивание221"/>
    <w:basedOn w:val="a9"/>
    <w:rsid w:val="00544313"/>
  </w:style>
  <w:style w:type="numbering" w:customStyle="1" w:styleId="221a">
    <w:name w:val="Стиль нумерованный221"/>
    <w:basedOn w:val="a9"/>
    <w:rsid w:val="00544313"/>
  </w:style>
  <w:style w:type="numbering" w:customStyle="1" w:styleId="12pt221">
    <w:name w:val="Стиль маркированный 12 pt221"/>
    <w:basedOn w:val="a9"/>
    <w:rsid w:val="00544313"/>
  </w:style>
  <w:style w:type="numbering" w:customStyle="1" w:styleId="221b">
    <w:name w:val="Стиль маркированный221"/>
    <w:basedOn w:val="a9"/>
    <w:rsid w:val="00544313"/>
  </w:style>
  <w:style w:type="table" w:customStyle="1" w:styleId="51210">
    <w:name w:val="Сетка таблицы51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Сетка таблицы9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0">
    <w:name w:val="Сетка таблицы16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31">
    <w:name w:val="Стиль маркированный 12 pt1131"/>
    <w:basedOn w:val="a9"/>
    <w:rsid w:val="00544313"/>
  </w:style>
  <w:style w:type="table" w:customStyle="1" w:styleId="1731">
    <w:name w:val="Сетка таблицы17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3">
    <w:name w:val="Стиль маркированный Symbol (Symbol) подчеркивание11113"/>
    <w:basedOn w:val="a9"/>
    <w:rsid w:val="00544313"/>
  </w:style>
  <w:style w:type="numbering" w:customStyle="1" w:styleId="282">
    <w:name w:val="Нет списка282"/>
    <w:next w:val="a9"/>
    <w:uiPriority w:val="99"/>
    <w:semiHidden/>
    <w:unhideWhenUsed/>
    <w:rsid w:val="00544313"/>
  </w:style>
  <w:style w:type="table" w:customStyle="1" w:styleId="11810">
    <w:name w:val="Сетка таблицы118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0">
    <w:name w:val="Сетка таблицы125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Сетка таблицы55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1">
    <w:name w:val="Стиль маркированный Symbol (Symbol) подчеркивание71"/>
    <w:basedOn w:val="a9"/>
    <w:rsid w:val="00544313"/>
  </w:style>
  <w:style w:type="numbering" w:customStyle="1" w:styleId="715">
    <w:name w:val="Стиль нумерованный71"/>
    <w:basedOn w:val="a9"/>
    <w:rsid w:val="00544313"/>
  </w:style>
  <w:style w:type="numbering" w:customStyle="1" w:styleId="12pt71">
    <w:name w:val="Стиль маркированный 12 pt71"/>
    <w:basedOn w:val="a9"/>
    <w:rsid w:val="00544313"/>
  </w:style>
  <w:style w:type="numbering" w:customStyle="1" w:styleId="716">
    <w:name w:val="Стиль маркированный71"/>
    <w:basedOn w:val="a9"/>
    <w:rsid w:val="00544313"/>
  </w:style>
  <w:style w:type="table" w:customStyle="1" w:styleId="22510">
    <w:name w:val="Сетка таблицы22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41">
    <w:name w:val="Стиль маркированный Symbol (Symbol) подчеркивание141"/>
    <w:basedOn w:val="a9"/>
    <w:rsid w:val="00544313"/>
  </w:style>
  <w:style w:type="numbering" w:customStyle="1" w:styleId="1415">
    <w:name w:val="Стиль нумерованный141"/>
    <w:basedOn w:val="a9"/>
    <w:rsid w:val="00544313"/>
  </w:style>
  <w:style w:type="numbering" w:customStyle="1" w:styleId="12pt151">
    <w:name w:val="Стиль маркированный 12 pt151"/>
    <w:basedOn w:val="a9"/>
    <w:rsid w:val="00544313"/>
  </w:style>
  <w:style w:type="numbering" w:customStyle="1" w:styleId="1416">
    <w:name w:val="Стиль маркированный141"/>
    <w:basedOn w:val="a9"/>
    <w:rsid w:val="00544313"/>
  </w:style>
  <w:style w:type="numbering" w:customStyle="1" w:styleId="SymbolSymbol231">
    <w:name w:val="Стиль маркированный Symbol (Symbol) подчеркивание231"/>
    <w:basedOn w:val="a9"/>
    <w:rsid w:val="00544313"/>
  </w:style>
  <w:style w:type="numbering" w:customStyle="1" w:styleId="2315">
    <w:name w:val="Стиль нумерованный231"/>
    <w:basedOn w:val="a9"/>
    <w:rsid w:val="00544313"/>
  </w:style>
  <w:style w:type="numbering" w:customStyle="1" w:styleId="12pt231">
    <w:name w:val="Стиль маркированный 12 pt231"/>
    <w:basedOn w:val="a9"/>
    <w:rsid w:val="00544313"/>
  </w:style>
  <w:style w:type="numbering" w:customStyle="1" w:styleId="2316">
    <w:name w:val="Стиль маркированный231"/>
    <w:basedOn w:val="a9"/>
    <w:rsid w:val="00544313"/>
  </w:style>
  <w:style w:type="table" w:customStyle="1" w:styleId="51310">
    <w:name w:val="Сетка таблицы51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Сетка таблицы61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0">
    <w:name w:val="Сетка таблицы713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0">
    <w:name w:val="Сетка таблицы13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41">
    <w:name w:val="Стиль маркированный 12 pt1141"/>
    <w:basedOn w:val="a9"/>
    <w:rsid w:val="00544313"/>
  </w:style>
  <w:style w:type="table" w:customStyle="1" w:styleId="1741">
    <w:name w:val="Сетка таблицы174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9"/>
    <w:uiPriority w:val="99"/>
    <w:semiHidden/>
    <w:rsid w:val="00544313"/>
  </w:style>
  <w:style w:type="table" w:customStyle="1" w:styleId="1815">
    <w:name w:val="Сетка таблицы1815"/>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2"/>
    <w:next w:val="a9"/>
    <w:semiHidden/>
    <w:rsid w:val="00544313"/>
  </w:style>
  <w:style w:type="numbering" w:customStyle="1" w:styleId="292">
    <w:name w:val="Нет списка292"/>
    <w:next w:val="a9"/>
    <w:semiHidden/>
    <w:unhideWhenUsed/>
    <w:rsid w:val="00544313"/>
  </w:style>
  <w:style w:type="numbering" w:customStyle="1" w:styleId="3720">
    <w:name w:val="Нет списка372"/>
    <w:next w:val="a9"/>
    <w:semiHidden/>
    <w:rsid w:val="00544313"/>
  </w:style>
  <w:style w:type="numbering" w:customStyle="1" w:styleId="4711">
    <w:name w:val="Нет списка471"/>
    <w:next w:val="a9"/>
    <w:semiHidden/>
    <w:rsid w:val="00544313"/>
  </w:style>
  <w:style w:type="table" w:customStyle="1" w:styleId="1915">
    <w:name w:val="Сетка таблицы1915"/>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1"/>
    <w:next w:val="a9"/>
    <w:semiHidden/>
    <w:rsid w:val="00544313"/>
  </w:style>
  <w:style w:type="table" w:customStyle="1" w:styleId="111151">
    <w:name w:val="Сетка таблицы11115"/>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0">
    <w:name w:val="Нет списка111122"/>
    <w:next w:val="a9"/>
    <w:semiHidden/>
    <w:rsid w:val="00544313"/>
  </w:style>
  <w:style w:type="numbering" w:customStyle="1" w:styleId="2172">
    <w:name w:val="Нет списка2172"/>
    <w:next w:val="a9"/>
    <w:semiHidden/>
    <w:unhideWhenUsed/>
    <w:rsid w:val="00544313"/>
  </w:style>
  <w:style w:type="numbering" w:customStyle="1" w:styleId="31710">
    <w:name w:val="Нет списка3171"/>
    <w:next w:val="a9"/>
    <w:semiHidden/>
    <w:rsid w:val="00544313"/>
  </w:style>
  <w:style w:type="numbering" w:customStyle="1" w:styleId="41510">
    <w:name w:val="Нет списка4151"/>
    <w:next w:val="a9"/>
    <w:semiHidden/>
    <w:rsid w:val="00544313"/>
  </w:style>
  <w:style w:type="table" w:customStyle="1" w:styleId="23150">
    <w:name w:val="Сетка таблицы2315"/>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0">
    <w:name w:val="Нет списка1261"/>
    <w:next w:val="a9"/>
    <w:semiHidden/>
    <w:rsid w:val="00544313"/>
  </w:style>
  <w:style w:type="numbering" w:customStyle="1" w:styleId="21151">
    <w:name w:val="Нет списка21151"/>
    <w:next w:val="a9"/>
    <w:semiHidden/>
    <w:unhideWhenUsed/>
    <w:rsid w:val="00544313"/>
  </w:style>
  <w:style w:type="numbering" w:customStyle="1" w:styleId="31151">
    <w:name w:val="Нет списка31151"/>
    <w:next w:val="a9"/>
    <w:semiHidden/>
    <w:rsid w:val="00544313"/>
  </w:style>
  <w:style w:type="table" w:customStyle="1" w:styleId="2111110">
    <w:name w:val="Сетка таблицы21111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0">
    <w:name w:val="Нет списка561"/>
    <w:next w:val="a9"/>
    <w:uiPriority w:val="99"/>
    <w:semiHidden/>
    <w:unhideWhenUsed/>
    <w:rsid w:val="00544313"/>
  </w:style>
  <w:style w:type="numbering" w:customStyle="1" w:styleId="6511">
    <w:name w:val="Нет списка651"/>
    <w:next w:val="a9"/>
    <w:uiPriority w:val="99"/>
    <w:semiHidden/>
    <w:rsid w:val="00544313"/>
  </w:style>
  <w:style w:type="table" w:customStyle="1" w:styleId="32150">
    <w:name w:val="Сетка таблицы3215"/>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0">
    <w:name w:val="Нет списка1361"/>
    <w:next w:val="a9"/>
    <w:semiHidden/>
    <w:rsid w:val="00544313"/>
  </w:style>
  <w:style w:type="table" w:customStyle="1" w:styleId="12115">
    <w:name w:val="Сетка таблицы12115"/>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Нет списка11251"/>
    <w:next w:val="a9"/>
    <w:semiHidden/>
    <w:rsid w:val="00544313"/>
  </w:style>
  <w:style w:type="numbering" w:customStyle="1" w:styleId="22610">
    <w:name w:val="Нет списка2261"/>
    <w:next w:val="a9"/>
    <w:semiHidden/>
    <w:unhideWhenUsed/>
    <w:rsid w:val="00544313"/>
  </w:style>
  <w:style w:type="numbering" w:customStyle="1" w:styleId="3261">
    <w:name w:val="Нет списка3261"/>
    <w:next w:val="a9"/>
    <w:semiHidden/>
    <w:rsid w:val="00544313"/>
  </w:style>
  <w:style w:type="numbering" w:customStyle="1" w:styleId="4251">
    <w:name w:val="Нет списка4251"/>
    <w:next w:val="a9"/>
    <w:semiHidden/>
    <w:rsid w:val="00544313"/>
  </w:style>
  <w:style w:type="numbering" w:customStyle="1" w:styleId="12151">
    <w:name w:val="Нет списка12151"/>
    <w:next w:val="a9"/>
    <w:semiHidden/>
    <w:rsid w:val="00544313"/>
  </w:style>
  <w:style w:type="numbering" w:customStyle="1" w:styleId="21251">
    <w:name w:val="Нет списка21251"/>
    <w:next w:val="a9"/>
    <w:semiHidden/>
    <w:unhideWhenUsed/>
    <w:rsid w:val="00544313"/>
  </w:style>
  <w:style w:type="numbering" w:customStyle="1" w:styleId="31251">
    <w:name w:val="Нет списка31251"/>
    <w:next w:val="a9"/>
    <w:semiHidden/>
    <w:rsid w:val="00544313"/>
  </w:style>
  <w:style w:type="numbering" w:customStyle="1" w:styleId="5151">
    <w:name w:val="Нет списка5151"/>
    <w:next w:val="a9"/>
    <w:uiPriority w:val="99"/>
    <w:semiHidden/>
    <w:rsid w:val="00544313"/>
  </w:style>
  <w:style w:type="table" w:customStyle="1" w:styleId="31115">
    <w:name w:val="Сетка таблицы31115"/>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1">
    <w:name w:val="Нет списка13151"/>
    <w:next w:val="a9"/>
    <w:semiHidden/>
    <w:rsid w:val="00544313"/>
  </w:style>
  <w:style w:type="numbering" w:customStyle="1" w:styleId="22151">
    <w:name w:val="Нет списка22151"/>
    <w:next w:val="a9"/>
    <w:semiHidden/>
    <w:unhideWhenUsed/>
    <w:rsid w:val="00544313"/>
  </w:style>
  <w:style w:type="numbering" w:customStyle="1" w:styleId="32151">
    <w:name w:val="Нет списка32151"/>
    <w:next w:val="a9"/>
    <w:semiHidden/>
    <w:rsid w:val="00544313"/>
  </w:style>
  <w:style w:type="table" w:customStyle="1" w:styleId="4115">
    <w:name w:val="Сетка таблицы4115"/>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0">
    <w:name w:val="Сетка таблицы52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9"/>
    <w:uiPriority w:val="99"/>
    <w:semiHidden/>
    <w:unhideWhenUsed/>
    <w:rsid w:val="00544313"/>
  </w:style>
  <w:style w:type="numbering" w:customStyle="1" w:styleId="14211">
    <w:name w:val="Нет списка1421"/>
    <w:next w:val="a9"/>
    <w:uiPriority w:val="99"/>
    <w:semiHidden/>
    <w:rsid w:val="00544313"/>
  </w:style>
  <w:style w:type="numbering" w:customStyle="1" w:styleId="11321">
    <w:name w:val="Нет списка11321"/>
    <w:next w:val="a9"/>
    <w:semiHidden/>
    <w:rsid w:val="00544313"/>
  </w:style>
  <w:style w:type="numbering" w:customStyle="1" w:styleId="23210">
    <w:name w:val="Нет списка2321"/>
    <w:next w:val="a9"/>
    <w:semiHidden/>
    <w:unhideWhenUsed/>
    <w:rsid w:val="00544313"/>
  </w:style>
  <w:style w:type="numbering" w:customStyle="1" w:styleId="3321">
    <w:name w:val="Нет списка3321"/>
    <w:next w:val="a9"/>
    <w:semiHidden/>
    <w:rsid w:val="00544313"/>
  </w:style>
  <w:style w:type="numbering" w:customStyle="1" w:styleId="4321">
    <w:name w:val="Нет списка4321"/>
    <w:next w:val="a9"/>
    <w:semiHidden/>
    <w:rsid w:val="00544313"/>
  </w:style>
  <w:style w:type="numbering" w:customStyle="1" w:styleId="111111111">
    <w:name w:val="Нет списка111111111"/>
    <w:next w:val="a9"/>
    <w:semiHidden/>
    <w:rsid w:val="00544313"/>
  </w:style>
  <w:style w:type="numbering" w:customStyle="1" w:styleId="1111111111">
    <w:name w:val="Нет списка1111111111"/>
    <w:next w:val="a9"/>
    <w:semiHidden/>
    <w:rsid w:val="00544313"/>
  </w:style>
  <w:style w:type="numbering" w:customStyle="1" w:styleId="21321">
    <w:name w:val="Нет списка21321"/>
    <w:next w:val="a9"/>
    <w:semiHidden/>
    <w:unhideWhenUsed/>
    <w:rsid w:val="00544313"/>
  </w:style>
  <w:style w:type="numbering" w:customStyle="1" w:styleId="31321">
    <w:name w:val="Нет списка31321"/>
    <w:next w:val="a9"/>
    <w:semiHidden/>
    <w:rsid w:val="00544313"/>
  </w:style>
  <w:style w:type="numbering" w:customStyle="1" w:styleId="41121">
    <w:name w:val="Нет списка41121"/>
    <w:next w:val="a9"/>
    <w:semiHidden/>
    <w:rsid w:val="00544313"/>
  </w:style>
  <w:style w:type="numbering" w:customStyle="1" w:styleId="12221">
    <w:name w:val="Нет списка12221"/>
    <w:next w:val="a9"/>
    <w:semiHidden/>
    <w:rsid w:val="00544313"/>
  </w:style>
  <w:style w:type="numbering" w:customStyle="1" w:styleId="211121">
    <w:name w:val="Нет списка211121"/>
    <w:next w:val="a9"/>
    <w:semiHidden/>
    <w:unhideWhenUsed/>
    <w:rsid w:val="00544313"/>
  </w:style>
  <w:style w:type="numbering" w:customStyle="1" w:styleId="3111210">
    <w:name w:val="Нет списка311121"/>
    <w:next w:val="a9"/>
    <w:semiHidden/>
    <w:rsid w:val="00544313"/>
  </w:style>
  <w:style w:type="numbering" w:customStyle="1" w:styleId="52210">
    <w:name w:val="Нет списка5221"/>
    <w:next w:val="a9"/>
    <w:uiPriority w:val="99"/>
    <w:semiHidden/>
    <w:unhideWhenUsed/>
    <w:rsid w:val="00544313"/>
  </w:style>
  <w:style w:type="numbering" w:customStyle="1" w:styleId="61211">
    <w:name w:val="Нет списка6121"/>
    <w:next w:val="a9"/>
    <w:uiPriority w:val="99"/>
    <w:semiHidden/>
    <w:rsid w:val="00544313"/>
  </w:style>
  <w:style w:type="numbering" w:customStyle="1" w:styleId="13221">
    <w:name w:val="Нет списка13221"/>
    <w:next w:val="a9"/>
    <w:semiHidden/>
    <w:rsid w:val="00544313"/>
  </w:style>
  <w:style w:type="numbering" w:customStyle="1" w:styleId="112121">
    <w:name w:val="Нет списка112121"/>
    <w:next w:val="a9"/>
    <w:semiHidden/>
    <w:rsid w:val="00544313"/>
  </w:style>
  <w:style w:type="numbering" w:customStyle="1" w:styleId="22221">
    <w:name w:val="Нет списка22221"/>
    <w:next w:val="a9"/>
    <w:semiHidden/>
    <w:unhideWhenUsed/>
    <w:rsid w:val="00544313"/>
  </w:style>
  <w:style w:type="numbering" w:customStyle="1" w:styleId="32221">
    <w:name w:val="Нет списка32221"/>
    <w:next w:val="a9"/>
    <w:semiHidden/>
    <w:rsid w:val="00544313"/>
  </w:style>
  <w:style w:type="numbering" w:customStyle="1" w:styleId="42121">
    <w:name w:val="Нет списка42121"/>
    <w:next w:val="a9"/>
    <w:semiHidden/>
    <w:rsid w:val="00544313"/>
  </w:style>
  <w:style w:type="numbering" w:customStyle="1" w:styleId="121121">
    <w:name w:val="Нет списка121121"/>
    <w:next w:val="a9"/>
    <w:semiHidden/>
    <w:rsid w:val="00544313"/>
  </w:style>
  <w:style w:type="numbering" w:customStyle="1" w:styleId="212121">
    <w:name w:val="Нет списка212121"/>
    <w:next w:val="a9"/>
    <w:semiHidden/>
    <w:unhideWhenUsed/>
    <w:rsid w:val="00544313"/>
  </w:style>
  <w:style w:type="numbering" w:customStyle="1" w:styleId="312121">
    <w:name w:val="Нет списка312121"/>
    <w:next w:val="a9"/>
    <w:semiHidden/>
    <w:rsid w:val="00544313"/>
  </w:style>
  <w:style w:type="numbering" w:customStyle="1" w:styleId="51121">
    <w:name w:val="Нет списка51121"/>
    <w:next w:val="a9"/>
    <w:uiPriority w:val="99"/>
    <w:semiHidden/>
    <w:rsid w:val="00544313"/>
  </w:style>
  <w:style w:type="numbering" w:customStyle="1" w:styleId="131121">
    <w:name w:val="Нет списка131121"/>
    <w:next w:val="a9"/>
    <w:semiHidden/>
    <w:rsid w:val="00544313"/>
  </w:style>
  <w:style w:type="numbering" w:customStyle="1" w:styleId="221121">
    <w:name w:val="Нет списка221121"/>
    <w:next w:val="a9"/>
    <w:semiHidden/>
    <w:unhideWhenUsed/>
    <w:rsid w:val="00544313"/>
  </w:style>
  <w:style w:type="numbering" w:customStyle="1" w:styleId="321121">
    <w:name w:val="Нет списка321121"/>
    <w:next w:val="a9"/>
    <w:semiHidden/>
    <w:rsid w:val="00544313"/>
  </w:style>
  <w:style w:type="numbering" w:customStyle="1" w:styleId="SymbolSymbol3113">
    <w:name w:val="Стиль маркированный Symbol (Symbol) подчеркивание3113"/>
    <w:basedOn w:val="a9"/>
    <w:rsid w:val="00544313"/>
  </w:style>
  <w:style w:type="numbering" w:customStyle="1" w:styleId="31134">
    <w:name w:val="Стиль нумерованный3113"/>
    <w:basedOn w:val="a9"/>
    <w:rsid w:val="00544313"/>
  </w:style>
  <w:style w:type="numbering" w:customStyle="1" w:styleId="12pt3113">
    <w:name w:val="Стиль маркированный 12 pt3113"/>
    <w:basedOn w:val="a9"/>
    <w:rsid w:val="00544313"/>
  </w:style>
  <w:style w:type="numbering" w:customStyle="1" w:styleId="31135">
    <w:name w:val="Стиль маркированный3113"/>
    <w:basedOn w:val="a9"/>
    <w:rsid w:val="00544313"/>
  </w:style>
  <w:style w:type="table" w:customStyle="1" w:styleId="22115">
    <w:name w:val="Сетка таблицы22115"/>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0">
    <w:name w:val="Нет списка71111"/>
    <w:next w:val="a9"/>
    <w:uiPriority w:val="99"/>
    <w:semiHidden/>
    <w:rsid w:val="00544313"/>
  </w:style>
  <w:style w:type="numbering" w:customStyle="1" w:styleId="1411110">
    <w:name w:val="Нет списка141111"/>
    <w:next w:val="a9"/>
    <w:semiHidden/>
    <w:rsid w:val="00544313"/>
  </w:style>
  <w:style w:type="numbering" w:customStyle="1" w:styleId="231111">
    <w:name w:val="Нет списка231111"/>
    <w:next w:val="a9"/>
    <w:semiHidden/>
    <w:unhideWhenUsed/>
    <w:rsid w:val="00544313"/>
  </w:style>
  <w:style w:type="numbering" w:customStyle="1" w:styleId="331111">
    <w:name w:val="Нет списка331111"/>
    <w:next w:val="a9"/>
    <w:semiHidden/>
    <w:rsid w:val="00544313"/>
  </w:style>
  <w:style w:type="numbering" w:customStyle="1" w:styleId="431111">
    <w:name w:val="Нет списка431111"/>
    <w:next w:val="a9"/>
    <w:semiHidden/>
    <w:rsid w:val="00544313"/>
  </w:style>
  <w:style w:type="numbering" w:customStyle="1" w:styleId="1131111">
    <w:name w:val="Нет списка1131111"/>
    <w:next w:val="a9"/>
    <w:semiHidden/>
    <w:rsid w:val="00544313"/>
  </w:style>
  <w:style w:type="numbering" w:customStyle="1" w:styleId="111211">
    <w:name w:val="Нет списка111211"/>
    <w:next w:val="a9"/>
    <w:semiHidden/>
    <w:rsid w:val="00544313"/>
  </w:style>
  <w:style w:type="numbering" w:customStyle="1" w:styleId="2131111">
    <w:name w:val="Нет списка2131111"/>
    <w:next w:val="a9"/>
    <w:semiHidden/>
    <w:unhideWhenUsed/>
    <w:rsid w:val="00544313"/>
  </w:style>
  <w:style w:type="numbering" w:customStyle="1" w:styleId="3131111">
    <w:name w:val="Нет списка3131111"/>
    <w:next w:val="a9"/>
    <w:semiHidden/>
    <w:rsid w:val="00544313"/>
  </w:style>
  <w:style w:type="numbering" w:customStyle="1" w:styleId="4111111">
    <w:name w:val="Нет списка4111111"/>
    <w:next w:val="a9"/>
    <w:semiHidden/>
    <w:rsid w:val="00544313"/>
  </w:style>
  <w:style w:type="numbering" w:customStyle="1" w:styleId="1221111">
    <w:name w:val="Нет списка1221111"/>
    <w:next w:val="a9"/>
    <w:semiHidden/>
    <w:rsid w:val="00544313"/>
  </w:style>
  <w:style w:type="numbering" w:customStyle="1" w:styleId="21111111">
    <w:name w:val="Нет списка21111111"/>
    <w:next w:val="a9"/>
    <w:semiHidden/>
    <w:unhideWhenUsed/>
    <w:rsid w:val="00544313"/>
  </w:style>
  <w:style w:type="numbering" w:customStyle="1" w:styleId="31111111">
    <w:name w:val="Нет списка31111111"/>
    <w:next w:val="a9"/>
    <w:semiHidden/>
    <w:rsid w:val="00544313"/>
  </w:style>
  <w:style w:type="numbering" w:customStyle="1" w:styleId="521111">
    <w:name w:val="Нет списка521111"/>
    <w:next w:val="a9"/>
    <w:uiPriority w:val="99"/>
    <w:semiHidden/>
    <w:unhideWhenUsed/>
    <w:rsid w:val="00544313"/>
  </w:style>
  <w:style w:type="numbering" w:customStyle="1" w:styleId="611111">
    <w:name w:val="Нет списка611111"/>
    <w:next w:val="a9"/>
    <w:uiPriority w:val="99"/>
    <w:semiHidden/>
    <w:rsid w:val="00544313"/>
  </w:style>
  <w:style w:type="numbering" w:customStyle="1" w:styleId="1321111">
    <w:name w:val="Нет списка1321111"/>
    <w:next w:val="a9"/>
    <w:semiHidden/>
    <w:rsid w:val="00544313"/>
  </w:style>
  <w:style w:type="numbering" w:customStyle="1" w:styleId="11211111">
    <w:name w:val="Нет списка11211111"/>
    <w:next w:val="a9"/>
    <w:semiHidden/>
    <w:rsid w:val="00544313"/>
  </w:style>
  <w:style w:type="numbering" w:customStyle="1" w:styleId="2221111">
    <w:name w:val="Нет списка2221111"/>
    <w:next w:val="a9"/>
    <w:semiHidden/>
    <w:unhideWhenUsed/>
    <w:rsid w:val="00544313"/>
  </w:style>
  <w:style w:type="numbering" w:customStyle="1" w:styleId="3221111">
    <w:name w:val="Нет списка3221111"/>
    <w:next w:val="a9"/>
    <w:semiHidden/>
    <w:rsid w:val="00544313"/>
  </w:style>
  <w:style w:type="numbering" w:customStyle="1" w:styleId="4211111">
    <w:name w:val="Нет списка4211111"/>
    <w:next w:val="a9"/>
    <w:semiHidden/>
    <w:rsid w:val="00544313"/>
  </w:style>
  <w:style w:type="numbering" w:customStyle="1" w:styleId="12111111">
    <w:name w:val="Нет списка12111111"/>
    <w:next w:val="a9"/>
    <w:semiHidden/>
    <w:rsid w:val="00544313"/>
  </w:style>
  <w:style w:type="numbering" w:customStyle="1" w:styleId="21211111">
    <w:name w:val="Нет списка21211111"/>
    <w:next w:val="a9"/>
    <w:semiHidden/>
    <w:unhideWhenUsed/>
    <w:rsid w:val="00544313"/>
  </w:style>
  <w:style w:type="numbering" w:customStyle="1" w:styleId="31211111">
    <w:name w:val="Нет списка31211111"/>
    <w:next w:val="a9"/>
    <w:semiHidden/>
    <w:rsid w:val="00544313"/>
  </w:style>
  <w:style w:type="numbering" w:customStyle="1" w:styleId="5111111">
    <w:name w:val="Нет списка5111111"/>
    <w:next w:val="a9"/>
    <w:uiPriority w:val="99"/>
    <w:semiHidden/>
    <w:rsid w:val="00544313"/>
  </w:style>
  <w:style w:type="numbering" w:customStyle="1" w:styleId="13111111">
    <w:name w:val="Нет списка13111111"/>
    <w:next w:val="a9"/>
    <w:semiHidden/>
    <w:rsid w:val="00544313"/>
  </w:style>
  <w:style w:type="numbering" w:customStyle="1" w:styleId="22111111">
    <w:name w:val="Нет списка22111111"/>
    <w:next w:val="a9"/>
    <w:semiHidden/>
    <w:unhideWhenUsed/>
    <w:rsid w:val="00544313"/>
  </w:style>
  <w:style w:type="numbering" w:customStyle="1" w:styleId="32111111">
    <w:name w:val="Нет списка32111111"/>
    <w:next w:val="a9"/>
    <w:semiHidden/>
    <w:rsid w:val="00544313"/>
  </w:style>
  <w:style w:type="numbering" w:customStyle="1" w:styleId="SymbolSymbol1121">
    <w:name w:val="Стиль маркированный Symbol (Symbol) подчеркивание1121"/>
    <w:basedOn w:val="a9"/>
    <w:rsid w:val="00544313"/>
  </w:style>
  <w:style w:type="numbering" w:customStyle="1" w:styleId="111131">
    <w:name w:val="Стиль нумерованный11113"/>
    <w:basedOn w:val="a9"/>
    <w:rsid w:val="00544313"/>
  </w:style>
  <w:style w:type="numbering" w:customStyle="1" w:styleId="12pt12113">
    <w:name w:val="Стиль маркированный 12 pt12113"/>
    <w:basedOn w:val="a9"/>
    <w:rsid w:val="00544313"/>
  </w:style>
  <w:style w:type="numbering" w:customStyle="1" w:styleId="111132">
    <w:name w:val="Стиль маркированный11113"/>
    <w:basedOn w:val="a9"/>
    <w:rsid w:val="00544313"/>
  </w:style>
  <w:style w:type="numbering" w:customStyle="1" w:styleId="8112">
    <w:name w:val="Нет списка811"/>
    <w:next w:val="a9"/>
    <w:uiPriority w:val="99"/>
    <w:semiHidden/>
    <w:rsid w:val="00544313"/>
  </w:style>
  <w:style w:type="numbering" w:customStyle="1" w:styleId="15112">
    <w:name w:val="Нет списка1511"/>
    <w:next w:val="a9"/>
    <w:semiHidden/>
    <w:rsid w:val="00544313"/>
  </w:style>
  <w:style w:type="numbering" w:customStyle="1" w:styleId="24110">
    <w:name w:val="Нет списка2411"/>
    <w:next w:val="a9"/>
    <w:semiHidden/>
    <w:unhideWhenUsed/>
    <w:rsid w:val="00544313"/>
  </w:style>
  <w:style w:type="numbering" w:customStyle="1" w:styleId="34110">
    <w:name w:val="Нет списка3411"/>
    <w:next w:val="a9"/>
    <w:semiHidden/>
    <w:rsid w:val="00544313"/>
  </w:style>
  <w:style w:type="numbering" w:customStyle="1" w:styleId="44110">
    <w:name w:val="Нет списка4411"/>
    <w:next w:val="a9"/>
    <w:semiHidden/>
    <w:rsid w:val="00544313"/>
  </w:style>
  <w:style w:type="numbering" w:customStyle="1" w:styleId="114110">
    <w:name w:val="Нет списка11411"/>
    <w:next w:val="a9"/>
    <w:semiHidden/>
    <w:rsid w:val="00544313"/>
  </w:style>
  <w:style w:type="numbering" w:customStyle="1" w:styleId="1113110">
    <w:name w:val="Нет списка111311"/>
    <w:next w:val="a9"/>
    <w:semiHidden/>
    <w:rsid w:val="00544313"/>
  </w:style>
  <w:style w:type="numbering" w:customStyle="1" w:styleId="21411">
    <w:name w:val="Нет списка21411"/>
    <w:next w:val="a9"/>
    <w:semiHidden/>
    <w:unhideWhenUsed/>
    <w:rsid w:val="00544313"/>
  </w:style>
  <w:style w:type="numbering" w:customStyle="1" w:styleId="314110">
    <w:name w:val="Нет списка31411"/>
    <w:next w:val="a9"/>
    <w:semiHidden/>
    <w:rsid w:val="00544313"/>
  </w:style>
  <w:style w:type="numbering" w:customStyle="1" w:styleId="41211">
    <w:name w:val="Нет списка41211"/>
    <w:next w:val="a9"/>
    <w:semiHidden/>
    <w:rsid w:val="00544313"/>
  </w:style>
  <w:style w:type="numbering" w:customStyle="1" w:styleId="123110">
    <w:name w:val="Нет списка12311"/>
    <w:next w:val="a9"/>
    <w:semiHidden/>
    <w:rsid w:val="00544313"/>
  </w:style>
  <w:style w:type="numbering" w:customStyle="1" w:styleId="211211">
    <w:name w:val="Нет списка211211"/>
    <w:next w:val="a9"/>
    <w:semiHidden/>
    <w:unhideWhenUsed/>
    <w:rsid w:val="00544313"/>
  </w:style>
  <w:style w:type="numbering" w:customStyle="1" w:styleId="311211">
    <w:name w:val="Нет списка311211"/>
    <w:next w:val="a9"/>
    <w:semiHidden/>
    <w:rsid w:val="00544313"/>
  </w:style>
  <w:style w:type="numbering" w:customStyle="1" w:styleId="53110">
    <w:name w:val="Нет списка5311"/>
    <w:next w:val="a9"/>
    <w:uiPriority w:val="99"/>
    <w:semiHidden/>
    <w:unhideWhenUsed/>
    <w:rsid w:val="00544313"/>
  </w:style>
  <w:style w:type="numbering" w:customStyle="1" w:styleId="62112">
    <w:name w:val="Нет списка6211"/>
    <w:next w:val="a9"/>
    <w:uiPriority w:val="99"/>
    <w:semiHidden/>
    <w:rsid w:val="00544313"/>
  </w:style>
  <w:style w:type="numbering" w:customStyle="1" w:styleId="13311">
    <w:name w:val="Нет списка13311"/>
    <w:next w:val="a9"/>
    <w:semiHidden/>
    <w:rsid w:val="00544313"/>
  </w:style>
  <w:style w:type="numbering" w:customStyle="1" w:styleId="112211">
    <w:name w:val="Нет списка112211"/>
    <w:next w:val="a9"/>
    <w:semiHidden/>
    <w:rsid w:val="00544313"/>
  </w:style>
  <w:style w:type="numbering" w:customStyle="1" w:styleId="223110">
    <w:name w:val="Нет списка22311"/>
    <w:next w:val="a9"/>
    <w:semiHidden/>
    <w:unhideWhenUsed/>
    <w:rsid w:val="00544313"/>
  </w:style>
  <w:style w:type="numbering" w:customStyle="1" w:styleId="32311">
    <w:name w:val="Нет списка32311"/>
    <w:next w:val="a9"/>
    <w:semiHidden/>
    <w:rsid w:val="00544313"/>
  </w:style>
  <w:style w:type="numbering" w:customStyle="1" w:styleId="42211">
    <w:name w:val="Нет списка42211"/>
    <w:next w:val="a9"/>
    <w:semiHidden/>
    <w:rsid w:val="00544313"/>
  </w:style>
  <w:style w:type="numbering" w:customStyle="1" w:styleId="121211">
    <w:name w:val="Нет списка121211"/>
    <w:next w:val="a9"/>
    <w:semiHidden/>
    <w:rsid w:val="00544313"/>
  </w:style>
  <w:style w:type="numbering" w:customStyle="1" w:styleId="212211">
    <w:name w:val="Нет списка212211"/>
    <w:next w:val="a9"/>
    <w:semiHidden/>
    <w:unhideWhenUsed/>
    <w:rsid w:val="00544313"/>
  </w:style>
  <w:style w:type="numbering" w:customStyle="1" w:styleId="312211">
    <w:name w:val="Нет списка312211"/>
    <w:next w:val="a9"/>
    <w:semiHidden/>
    <w:rsid w:val="00544313"/>
  </w:style>
  <w:style w:type="numbering" w:customStyle="1" w:styleId="51211">
    <w:name w:val="Нет списка51211"/>
    <w:next w:val="a9"/>
    <w:uiPriority w:val="99"/>
    <w:semiHidden/>
    <w:rsid w:val="00544313"/>
  </w:style>
  <w:style w:type="numbering" w:customStyle="1" w:styleId="131211">
    <w:name w:val="Нет списка131211"/>
    <w:next w:val="a9"/>
    <w:semiHidden/>
    <w:rsid w:val="00544313"/>
  </w:style>
  <w:style w:type="numbering" w:customStyle="1" w:styleId="221211">
    <w:name w:val="Нет списка221211"/>
    <w:next w:val="a9"/>
    <w:semiHidden/>
    <w:unhideWhenUsed/>
    <w:rsid w:val="00544313"/>
  </w:style>
  <w:style w:type="numbering" w:customStyle="1" w:styleId="321211">
    <w:name w:val="Нет списка321211"/>
    <w:next w:val="a9"/>
    <w:semiHidden/>
    <w:rsid w:val="00544313"/>
  </w:style>
  <w:style w:type="numbering" w:customStyle="1" w:styleId="SymbolSymbol21111">
    <w:name w:val="Стиль маркированный Symbol (Symbol) подчеркивание21111"/>
    <w:basedOn w:val="a9"/>
    <w:rsid w:val="00544313"/>
  </w:style>
  <w:style w:type="numbering" w:customStyle="1" w:styleId="211114">
    <w:name w:val="Стиль нумерованный21111"/>
    <w:basedOn w:val="a9"/>
    <w:rsid w:val="00544313"/>
  </w:style>
  <w:style w:type="numbering" w:customStyle="1" w:styleId="12pt21111">
    <w:name w:val="Стиль маркированный 12 pt21111"/>
    <w:basedOn w:val="a9"/>
    <w:rsid w:val="00544313"/>
  </w:style>
  <w:style w:type="numbering" w:customStyle="1" w:styleId="211115">
    <w:name w:val="Стиль маркированный21111"/>
    <w:basedOn w:val="a9"/>
    <w:rsid w:val="00544313"/>
  </w:style>
  <w:style w:type="table" w:customStyle="1" w:styleId="511120">
    <w:name w:val="Сетка таблицы51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0">
    <w:name w:val="Сетка таблицы15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
    <w:name w:val="Стиль маркированный 12 pt111111"/>
    <w:basedOn w:val="a9"/>
    <w:rsid w:val="00544313"/>
  </w:style>
  <w:style w:type="table" w:customStyle="1" w:styleId="17112">
    <w:name w:val="Сетка таблицы17112"/>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9"/>
    <w:uiPriority w:val="99"/>
    <w:semiHidden/>
    <w:unhideWhenUsed/>
    <w:rsid w:val="00544313"/>
  </w:style>
  <w:style w:type="numbering" w:customStyle="1" w:styleId="16110">
    <w:name w:val="Нет списка1611"/>
    <w:next w:val="a9"/>
    <w:uiPriority w:val="99"/>
    <w:semiHidden/>
    <w:rsid w:val="00544313"/>
  </w:style>
  <w:style w:type="numbering" w:customStyle="1" w:styleId="115110">
    <w:name w:val="Нет списка11511"/>
    <w:next w:val="a9"/>
    <w:semiHidden/>
    <w:rsid w:val="00544313"/>
  </w:style>
  <w:style w:type="numbering" w:customStyle="1" w:styleId="2511">
    <w:name w:val="Нет списка2511"/>
    <w:next w:val="a9"/>
    <w:semiHidden/>
    <w:unhideWhenUsed/>
    <w:rsid w:val="00544313"/>
  </w:style>
  <w:style w:type="numbering" w:customStyle="1" w:styleId="35110">
    <w:name w:val="Нет списка3511"/>
    <w:next w:val="a9"/>
    <w:semiHidden/>
    <w:rsid w:val="00544313"/>
  </w:style>
  <w:style w:type="numbering" w:customStyle="1" w:styleId="45110">
    <w:name w:val="Нет списка4511"/>
    <w:next w:val="a9"/>
    <w:semiHidden/>
    <w:rsid w:val="00544313"/>
  </w:style>
  <w:style w:type="table" w:customStyle="1" w:styleId="19113">
    <w:name w:val="Сетка таблицы19113"/>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0">
    <w:name w:val="Нет списка111411"/>
    <w:next w:val="a9"/>
    <w:semiHidden/>
    <w:rsid w:val="00544313"/>
  </w:style>
  <w:style w:type="numbering" w:customStyle="1" w:styleId="1111211">
    <w:name w:val="Нет списка1111211"/>
    <w:next w:val="a9"/>
    <w:semiHidden/>
    <w:rsid w:val="00544313"/>
  </w:style>
  <w:style w:type="numbering" w:customStyle="1" w:styleId="21511">
    <w:name w:val="Нет списка21511"/>
    <w:next w:val="a9"/>
    <w:semiHidden/>
    <w:unhideWhenUsed/>
    <w:rsid w:val="00544313"/>
  </w:style>
  <w:style w:type="numbering" w:customStyle="1" w:styleId="315110">
    <w:name w:val="Нет списка31511"/>
    <w:next w:val="a9"/>
    <w:semiHidden/>
    <w:rsid w:val="00544313"/>
  </w:style>
  <w:style w:type="numbering" w:customStyle="1" w:styleId="41311">
    <w:name w:val="Нет списка41311"/>
    <w:next w:val="a9"/>
    <w:semiHidden/>
    <w:rsid w:val="00544313"/>
  </w:style>
  <w:style w:type="numbering" w:customStyle="1" w:styleId="124110">
    <w:name w:val="Нет списка12411"/>
    <w:next w:val="a9"/>
    <w:semiHidden/>
    <w:rsid w:val="00544313"/>
  </w:style>
  <w:style w:type="numbering" w:customStyle="1" w:styleId="211311">
    <w:name w:val="Нет списка211311"/>
    <w:next w:val="a9"/>
    <w:semiHidden/>
    <w:unhideWhenUsed/>
    <w:rsid w:val="00544313"/>
  </w:style>
  <w:style w:type="numbering" w:customStyle="1" w:styleId="311311">
    <w:name w:val="Нет списка311311"/>
    <w:next w:val="a9"/>
    <w:semiHidden/>
    <w:rsid w:val="00544313"/>
  </w:style>
  <w:style w:type="table" w:customStyle="1" w:styleId="21111110">
    <w:name w:val="Сетка таблицы211111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0">
    <w:name w:val="Нет списка5411"/>
    <w:next w:val="a9"/>
    <w:uiPriority w:val="99"/>
    <w:semiHidden/>
    <w:unhideWhenUsed/>
    <w:rsid w:val="00544313"/>
  </w:style>
  <w:style w:type="numbering" w:customStyle="1" w:styleId="63110">
    <w:name w:val="Нет списка6311"/>
    <w:next w:val="a9"/>
    <w:uiPriority w:val="99"/>
    <w:semiHidden/>
    <w:rsid w:val="00544313"/>
  </w:style>
  <w:style w:type="table" w:customStyle="1" w:styleId="321130">
    <w:name w:val="Сетка таблицы32113"/>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Нет списка13411"/>
    <w:next w:val="a9"/>
    <w:semiHidden/>
    <w:rsid w:val="00544313"/>
  </w:style>
  <w:style w:type="numbering" w:customStyle="1" w:styleId="112311">
    <w:name w:val="Нет списка112311"/>
    <w:next w:val="a9"/>
    <w:semiHidden/>
    <w:rsid w:val="00544313"/>
  </w:style>
  <w:style w:type="numbering" w:customStyle="1" w:styleId="22411">
    <w:name w:val="Нет списка22411"/>
    <w:next w:val="a9"/>
    <w:semiHidden/>
    <w:unhideWhenUsed/>
    <w:rsid w:val="00544313"/>
  </w:style>
  <w:style w:type="numbering" w:customStyle="1" w:styleId="32411">
    <w:name w:val="Нет списка32411"/>
    <w:next w:val="a9"/>
    <w:semiHidden/>
    <w:rsid w:val="00544313"/>
  </w:style>
  <w:style w:type="numbering" w:customStyle="1" w:styleId="42311">
    <w:name w:val="Нет списка42311"/>
    <w:next w:val="a9"/>
    <w:semiHidden/>
    <w:rsid w:val="00544313"/>
  </w:style>
  <w:style w:type="numbering" w:customStyle="1" w:styleId="121311">
    <w:name w:val="Нет списка121311"/>
    <w:next w:val="a9"/>
    <w:semiHidden/>
    <w:rsid w:val="00544313"/>
  </w:style>
  <w:style w:type="numbering" w:customStyle="1" w:styleId="212311">
    <w:name w:val="Нет списка212311"/>
    <w:next w:val="a9"/>
    <w:semiHidden/>
    <w:unhideWhenUsed/>
    <w:rsid w:val="00544313"/>
  </w:style>
  <w:style w:type="numbering" w:customStyle="1" w:styleId="312311">
    <w:name w:val="Нет списка312311"/>
    <w:next w:val="a9"/>
    <w:semiHidden/>
    <w:rsid w:val="00544313"/>
  </w:style>
  <w:style w:type="numbering" w:customStyle="1" w:styleId="51311">
    <w:name w:val="Нет списка51311"/>
    <w:next w:val="a9"/>
    <w:uiPriority w:val="99"/>
    <w:semiHidden/>
    <w:rsid w:val="00544313"/>
  </w:style>
  <w:style w:type="numbering" w:customStyle="1" w:styleId="131311">
    <w:name w:val="Нет списка131311"/>
    <w:next w:val="a9"/>
    <w:semiHidden/>
    <w:rsid w:val="00544313"/>
  </w:style>
  <w:style w:type="numbering" w:customStyle="1" w:styleId="221311">
    <w:name w:val="Нет списка221311"/>
    <w:next w:val="a9"/>
    <w:semiHidden/>
    <w:unhideWhenUsed/>
    <w:rsid w:val="00544313"/>
  </w:style>
  <w:style w:type="numbering" w:customStyle="1" w:styleId="321311">
    <w:name w:val="Нет списка321311"/>
    <w:next w:val="a9"/>
    <w:semiHidden/>
    <w:rsid w:val="00544313"/>
  </w:style>
  <w:style w:type="table" w:customStyle="1" w:styleId="411130">
    <w:name w:val="Сетка таблицы41113"/>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1">
    <w:name w:val="Стиль маркированный Symbol (Symbol) подчеркивание31111"/>
    <w:basedOn w:val="a9"/>
    <w:rsid w:val="00544313"/>
  </w:style>
  <w:style w:type="numbering" w:customStyle="1" w:styleId="311114">
    <w:name w:val="Стиль нумерованный31111"/>
    <w:basedOn w:val="a9"/>
    <w:rsid w:val="00544313"/>
  </w:style>
  <w:style w:type="numbering" w:customStyle="1" w:styleId="12pt31111">
    <w:name w:val="Стиль маркированный 12 pt31111"/>
    <w:basedOn w:val="a9"/>
    <w:rsid w:val="00544313"/>
  </w:style>
  <w:style w:type="numbering" w:customStyle="1" w:styleId="311115">
    <w:name w:val="Стиль маркированный31111"/>
    <w:basedOn w:val="a9"/>
    <w:rsid w:val="00544313"/>
  </w:style>
  <w:style w:type="table" w:customStyle="1" w:styleId="2211130">
    <w:name w:val="Сетка таблицы221113"/>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0">
    <w:name w:val="Сетка таблицы52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Сетка таблицы13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
    <w:name w:val="Стиль маркированный 12 pt121111"/>
    <w:basedOn w:val="a9"/>
    <w:rsid w:val="00544313"/>
  </w:style>
  <w:style w:type="table" w:customStyle="1" w:styleId="171111">
    <w:name w:val="Сетка таблицы17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9"/>
    <w:semiHidden/>
    <w:rsid w:val="00544313"/>
  </w:style>
  <w:style w:type="numbering" w:customStyle="1" w:styleId="17110">
    <w:name w:val="Нет списка1711"/>
    <w:next w:val="a9"/>
    <w:uiPriority w:val="99"/>
    <w:semiHidden/>
    <w:unhideWhenUsed/>
    <w:rsid w:val="00544313"/>
  </w:style>
  <w:style w:type="numbering" w:customStyle="1" w:styleId="2611">
    <w:name w:val="Нет списка2611"/>
    <w:next w:val="a9"/>
    <w:uiPriority w:val="99"/>
    <w:semiHidden/>
    <w:unhideWhenUsed/>
    <w:rsid w:val="00544313"/>
  </w:style>
  <w:style w:type="numbering" w:customStyle="1" w:styleId="18110">
    <w:name w:val="Нет списка1811"/>
    <w:next w:val="a9"/>
    <w:semiHidden/>
    <w:rsid w:val="00544313"/>
  </w:style>
  <w:style w:type="table" w:customStyle="1" w:styleId="24111">
    <w:name w:val="Сетка таблицы241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9"/>
    <w:uiPriority w:val="99"/>
    <w:semiHidden/>
    <w:unhideWhenUsed/>
    <w:rsid w:val="00544313"/>
  </w:style>
  <w:style w:type="numbering" w:customStyle="1" w:styleId="2711">
    <w:name w:val="Нет списка2711"/>
    <w:next w:val="a9"/>
    <w:uiPriority w:val="99"/>
    <w:semiHidden/>
    <w:unhideWhenUsed/>
    <w:rsid w:val="00544313"/>
  </w:style>
  <w:style w:type="numbering" w:customStyle="1" w:styleId="2011">
    <w:name w:val="Нет списка2011"/>
    <w:next w:val="a9"/>
    <w:semiHidden/>
    <w:rsid w:val="00544313"/>
  </w:style>
  <w:style w:type="table" w:customStyle="1" w:styleId="2512">
    <w:name w:val="Сетка таблицы25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
    <w:name w:val="Нет списка11011"/>
    <w:next w:val="a9"/>
    <w:uiPriority w:val="99"/>
    <w:semiHidden/>
    <w:unhideWhenUsed/>
    <w:rsid w:val="00544313"/>
  </w:style>
  <w:style w:type="numbering" w:customStyle="1" w:styleId="28110">
    <w:name w:val="Нет списка2811"/>
    <w:next w:val="a9"/>
    <w:uiPriority w:val="99"/>
    <w:semiHidden/>
    <w:unhideWhenUsed/>
    <w:rsid w:val="00544313"/>
  </w:style>
  <w:style w:type="numbering" w:customStyle="1" w:styleId="29110">
    <w:name w:val="Нет списка2911"/>
    <w:next w:val="a9"/>
    <w:uiPriority w:val="99"/>
    <w:semiHidden/>
    <w:rsid w:val="00544313"/>
  </w:style>
  <w:style w:type="table" w:customStyle="1" w:styleId="2612">
    <w:name w:val="Сетка таблицы26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0">
    <w:name w:val="Нет списка11611"/>
    <w:next w:val="a9"/>
    <w:semiHidden/>
    <w:rsid w:val="00544313"/>
  </w:style>
  <w:style w:type="numbering" w:customStyle="1" w:styleId="2102">
    <w:name w:val="Нет списка2102"/>
    <w:next w:val="a9"/>
    <w:semiHidden/>
    <w:unhideWhenUsed/>
    <w:rsid w:val="00544313"/>
  </w:style>
  <w:style w:type="numbering" w:customStyle="1" w:styleId="36110">
    <w:name w:val="Нет списка3611"/>
    <w:next w:val="a9"/>
    <w:semiHidden/>
    <w:rsid w:val="00544313"/>
  </w:style>
  <w:style w:type="numbering" w:customStyle="1" w:styleId="4611">
    <w:name w:val="Нет списка4611"/>
    <w:next w:val="a9"/>
    <w:semiHidden/>
    <w:rsid w:val="00544313"/>
  </w:style>
  <w:style w:type="table" w:customStyle="1" w:styleId="11013">
    <w:name w:val="Сетка таблицы11013"/>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Нет списка11711"/>
    <w:next w:val="a9"/>
    <w:semiHidden/>
    <w:rsid w:val="00544313"/>
  </w:style>
  <w:style w:type="table" w:customStyle="1" w:styleId="112110">
    <w:name w:val="Сетка таблицы1121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Нет списка111511"/>
    <w:next w:val="a9"/>
    <w:semiHidden/>
    <w:rsid w:val="00544313"/>
  </w:style>
  <w:style w:type="numbering" w:customStyle="1" w:styleId="21611">
    <w:name w:val="Нет списка21611"/>
    <w:next w:val="a9"/>
    <w:semiHidden/>
    <w:unhideWhenUsed/>
    <w:rsid w:val="00544313"/>
  </w:style>
  <w:style w:type="numbering" w:customStyle="1" w:styleId="31611">
    <w:name w:val="Нет списка31611"/>
    <w:next w:val="a9"/>
    <w:semiHidden/>
    <w:rsid w:val="00544313"/>
  </w:style>
  <w:style w:type="numbering" w:customStyle="1" w:styleId="41411">
    <w:name w:val="Нет списка41411"/>
    <w:next w:val="a9"/>
    <w:semiHidden/>
    <w:rsid w:val="00544313"/>
  </w:style>
  <w:style w:type="table" w:customStyle="1" w:styleId="2712">
    <w:name w:val="Сетка таблицы27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1"/>
    <w:next w:val="a9"/>
    <w:semiHidden/>
    <w:rsid w:val="00544313"/>
  </w:style>
  <w:style w:type="numbering" w:customStyle="1" w:styleId="211411">
    <w:name w:val="Нет списка211411"/>
    <w:next w:val="a9"/>
    <w:semiHidden/>
    <w:unhideWhenUsed/>
    <w:rsid w:val="00544313"/>
  </w:style>
  <w:style w:type="numbering" w:customStyle="1" w:styleId="311411">
    <w:name w:val="Нет списка311411"/>
    <w:next w:val="a9"/>
    <w:semiHidden/>
    <w:rsid w:val="00544313"/>
  </w:style>
  <w:style w:type="numbering" w:customStyle="1" w:styleId="55110">
    <w:name w:val="Нет списка5511"/>
    <w:next w:val="a9"/>
    <w:uiPriority w:val="99"/>
    <w:semiHidden/>
    <w:unhideWhenUsed/>
    <w:rsid w:val="00544313"/>
  </w:style>
  <w:style w:type="numbering" w:customStyle="1" w:styleId="64110">
    <w:name w:val="Нет списка6411"/>
    <w:next w:val="a9"/>
    <w:uiPriority w:val="99"/>
    <w:semiHidden/>
    <w:rsid w:val="00544313"/>
  </w:style>
  <w:style w:type="numbering" w:customStyle="1" w:styleId="13511">
    <w:name w:val="Нет списка13511"/>
    <w:next w:val="a9"/>
    <w:semiHidden/>
    <w:rsid w:val="00544313"/>
  </w:style>
  <w:style w:type="table" w:customStyle="1" w:styleId="12210">
    <w:name w:val="Сетка таблицы122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1">
    <w:name w:val="Нет списка112411"/>
    <w:next w:val="a9"/>
    <w:semiHidden/>
    <w:rsid w:val="00544313"/>
  </w:style>
  <w:style w:type="numbering" w:customStyle="1" w:styleId="22511">
    <w:name w:val="Нет списка22511"/>
    <w:next w:val="a9"/>
    <w:semiHidden/>
    <w:unhideWhenUsed/>
    <w:rsid w:val="00544313"/>
  </w:style>
  <w:style w:type="numbering" w:customStyle="1" w:styleId="32511">
    <w:name w:val="Нет списка32511"/>
    <w:next w:val="a9"/>
    <w:semiHidden/>
    <w:rsid w:val="00544313"/>
  </w:style>
  <w:style w:type="numbering" w:customStyle="1" w:styleId="42411">
    <w:name w:val="Нет списка42411"/>
    <w:next w:val="a9"/>
    <w:semiHidden/>
    <w:rsid w:val="00544313"/>
  </w:style>
  <w:style w:type="numbering" w:customStyle="1" w:styleId="121411">
    <w:name w:val="Нет списка121411"/>
    <w:next w:val="a9"/>
    <w:semiHidden/>
    <w:rsid w:val="00544313"/>
  </w:style>
  <w:style w:type="numbering" w:customStyle="1" w:styleId="212411">
    <w:name w:val="Нет списка212411"/>
    <w:next w:val="a9"/>
    <w:semiHidden/>
    <w:unhideWhenUsed/>
    <w:rsid w:val="00544313"/>
  </w:style>
  <w:style w:type="numbering" w:customStyle="1" w:styleId="312411">
    <w:name w:val="Нет списка312411"/>
    <w:next w:val="a9"/>
    <w:semiHidden/>
    <w:rsid w:val="00544313"/>
  </w:style>
  <w:style w:type="numbering" w:customStyle="1" w:styleId="51411">
    <w:name w:val="Нет списка51411"/>
    <w:next w:val="a9"/>
    <w:uiPriority w:val="99"/>
    <w:semiHidden/>
    <w:rsid w:val="00544313"/>
  </w:style>
  <w:style w:type="table" w:customStyle="1" w:styleId="31215">
    <w:name w:val="Сетка таблицы312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11">
    <w:name w:val="Нет списка131411"/>
    <w:next w:val="a9"/>
    <w:semiHidden/>
    <w:rsid w:val="00544313"/>
  </w:style>
  <w:style w:type="numbering" w:customStyle="1" w:styleId="221411">
    <w:name w:val="Нет списка221411"/>
    <w:next w:val="a9"/>
    <w:semiHidden/>
    <w:unhideWhenUsed/>
    <w:rsid w:val="00544313"/>
  </w:style>
  <w:style w:type="numbering" w:customStyle="1" w:styleId="321411">
    <w:name w:val="Нет списка321411"/>
    <w:next w:val="a9"/>
    <w:semiHidden/>
    <w:rsid w:val="00544313"/>
  </w:style>
  <w:style w:type="table" w:customStyle="1" w:styleId="53111">
    <w:name w:val="Сетка таблицы5311"/>
    <w:basedOn w:val="a8"/>
    <w:next w:val="afff5"/>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Сетка таблицы6311"/>
    <w:basedOn w:val="a8"/>
    <w:next w:val="afff5"/>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8"/>
    <w:next w:val="afff5"/>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2"/>
    <w:next w:val="a9"/>
    <w:semiHidden/>
    <w:rsid w:val="00544313"/>
  </w:style>
  <w:style w:type="table" w:customStyle="1" w:styleId="28111">
    <w:name w:val="Сетка таблицы281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Нет списка11811"/>
    <w:next w:val="a9"/>
    <w:uiPriority w:val="99"/>
    <w:semiHidden/>
    <w:unhideWhenUsed/>
    <w:rsid w:val="00544313"/>
  </w:style>
  <w:style w:type="numbering" w:customStyle="1" w:styleId="21711">
    <w:name w:val="Нет списка21711"/>
    <w:next w:val="a9"/>
    <w:uiPriority w:val="99"/>
    <w:semiHidden/>
    <w:unhideWhenUsed/>
    <w:rsid w:val="00544313"/>
  </w:style>
  <w:style w:type="numbering" w:customStyle="1" w:styleId="37110">
    <w:name w:val="Нет списка3711"/>
    <w:next w:val="a9"/>
    <w:semiHidden/>
    <w:rsid w:val="00544313"/>
  </w:style>
  <w:style w:type="table" w:customStyle="1" w:styleId="29111">
    <w:name w:val="Сетка таблицы291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Нет списка1192"/>
    <w:next w:val="a9"/>
    <w:uiPriority w:val="99"/>
    <w:semiHidden/>
    <w:unhideWhenUsed/>
    <w:rsid w:val="00544313"/>
  </w:style>
  <w:style w:type="numbering" w:customStyle="1" w:styleId="2182">
    <w:name w:val="Нет списка2182"/>
    <w:next w:val="a9"/>
    <w:uiPriority w:val="99"/>
    <w:semiHidden/>
    <w:unhideWhenUsed/>
    <w:rsid w:val="00544313"/>
  </w:style>
  <w:style w:type="numbering" w:customStyle="1" w:styleId="382">
    <w:name w:val="Нет списка382"/>
    <w:next w:val="a9"/>
    <w:semiHidden/>
    <w:rsid w:val="00544313"/>
  </w:style>
  <w:style w:type="table" w:customStyle="1" w:styleId="30110">
    <w:name w:val="Сетка таблицы301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Нет списка1202"/>
    <w:next w:val="a9"/>
    <w:uiPriority w:val="99"/>
    <w:semiHidden/>
    <w:unhideWhenUsed/>
    <w:rsid w:val="00544313"/>
  </w:style>
  <w:style w:type="numbering" w:customStyle="1" w:styleId="2192">
    <w:name w:val="Нет списка2192"/>
    <w:next w:val="a9"/>
    <w:uiPriority w:val="99"/>
    <w:semiHidden/>
    <w:unhideWhenUsed/>
    <w:rsid w:val="00544313"/>
  </w:style>
  <w:style w:type="table" w:customStyle="1" w:styleId="34111">
    <w:name w:val="Сетка таблицы3411"/>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1">
    <w:name w:val="Сетка таблицы3511"/>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1">
    <w:name w:val="Сетка таблицы3611"/>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1">
    <w:name w:val="Сетка таблицы3711"/>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1">
    <w:name w:val="Сетка таблицы381"/>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
    <w:name w:val="Нет списка392"/>
    <w:next w:val="a9"/>
    <w:uiPriority w:val="99"/>
    <w:semiHidden/>
    <w:unhideWhenUsed/>
    <w:rsid w:val="00544313"/>
  </w:style>
  <w:style w:type="table" w:customStyle="1" w:styleId="113110">
    <w:name w:val="Сетка таблицы11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0">
    <w:name w:val="Сетка таблицы210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
    <w:name w:val="Сетка таблицы123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0">
    <w:name w:val="Сетка таблицы313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1">
    <w:name w:val="Сетка таблицы54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1">
    <w:name w:val="Сетка таблицы64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4">
    <w:name w:val="Стиль маркированный Symbol (Symbol) подчеркивание414"/>
    <w:basedOn w:val="a9"/>
    <w:rsid w:val="00544313"/>
  </w:style>
  <w:style w:type="numbering" w:customStyle="1" w:styleId="4134">
    <w:name w:val="Стиль нумерованный413"/>
    <w:basedOn w:val="a9"/>
    <w:rsid w:val="00544313"/>
  </w:style>
  <w:style w:type="numbering" w:customStyle="1" w:styleId="12pt413">
    <w:name w:val="Стиль маркированный 12 pt413"/>
    <w:basedOn w:val="a9"/>
    <w:rsid w:val="00544313"/>
  </w:style>
  <w:style w:type="numbering" w:customStyle="1" w:styleId="4135">
    <w:name w:val="Стиль маркированный413"/>
    <w:basedOn w:val="a9"/>
    <w:rsid w:val="00544313"/>
  </w:style>
  <w:style w:type="table" w:customStyle="1" w:styleId="222110">
    <w:name w:val="Сетка таблицы22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11">
    <w:name w:val="Стиль маркированный Symbol (Symbol) подчеркивание111111"/>
    <w:basedOn w:val="a9"/>
    <w:rsid w:val="00544313"/>
  </w:style>
  <w:style w:type="numbering" w:customStyle="1" w:styleId="1111114">
    <w:name w:val="Стиль нумерованный111111"/>
    <w:basedOn w:val="a9"/>
    <w:rsid w:val="00544313"/>
  </w:style>
  <w:style w:type="numbering" w:customStyle="1" w:styleId="12pt1313">
    <w:name w:val="Стиль маркированный 12 pt1313"/>
    <w:basedOn w:val="a9"/>
    <w:rsid w:val="00544313"/>
  </w:style>
  <w:style w:type="numbering" w:customStyle="1" w:styleId="1111115">
    <w:name w:val="Стиль маркированный111111"/>
    <w:basedOn w:val="a9"/>
    <w:rsid w:val="00544313"/>
  </w:style>
  <w:style w:type="numbering" w:customStyle="1" w:styleId="SymbolSymbol211111">
    <w:name w:val="Стиль маркированный Symbol (Symbol) подчеркивание211111"/>
    <w:basedOn w:val="a9"/>
    <w:rsid w:val="00544313"/>
  </w:style>
  <w:style w:type="numbering" w:customStyle="1" w:styleId="2111112">
    <w:name w:val="Стиль нумерованный211111"/>
    <w:basedOn w:val="a9"/>
    <w:rsid w:val="00544313"/>
  </w:style>
  <w:style w:type="numbering" w:customStyle="1" w:styleId="12pt211111">
    <w:name w:val="Стиль маркированный 12 pt211111"/>
    <w:basedOn w:val="a9"/>
    <w:rsid w:val="00544313"/>
  </w:style>
  <w:style w:type="numbering" w:customStyle="1" w:styleId="2111113">
    <w:name w:val="Стиль маркированный211111"/>
    <w:basedOn w:val="a9"/>
    <w:rsid w:val="00544313"/>
  </w:style>
  <w:style w:type="table" w:customStyle="1" w:styleId="5111110">
    <w:name w:val="Сетка таблицы5111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0">
    <w:name w:val="Сетка таблицы13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0">
    <w:name w:val="Сетка таблицы14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
    <w:name w:val="Стиль маркированный 12 pt1111111"/>
    <w:basedOn w:val="a9"/>
    <w:rsid w:val="00544313"/>
  </w:style>
  <w:style w:type="table" w:customStyle="1" w:styleId="17211">
    <w:name w:val="Сетка таблицы17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1">
    <w:name w:val="Сетка таблицы4411"/>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1">
    <w:name w:val="Нет списка401"/>
    <w:next w:val="a9"/>
    <w:uiPriority w:val="99"/>
    <w:semiHidden/>
    <w:unhideWhenUsed/>
    <w:rsid w:val="00544313"/>
  </w:style>
  <w:style w:type="table" w:customStyle="1" w:styleId="115111">
    <w:name w:val="Сетка таблицы115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Сетка таблицы45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0">
    <w:name w:val="Сетка таблицы214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1">
    <w:name w:val="Сетка таблицы314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1">
    <w:name w:val="Сетка таблицы124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1">
    <w:name w:val="Сетка таблицы315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2">
    <w:name w:val="Сетка таблицы46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1">
    <w:name w:val="Сетка таблицы55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0">
    <w:name w:val="Сетка таблицы65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1">
    <w:name w:val="Стиль маркированный Symbol (Symbol) подчеркивание511"/>
    <w:basedOn w:val="a9"/>
    <w:rsid w:val="00544313"/>
  </w:style>
  <w:style w:type="numbering" w:customStyle="1" w:styleId="5115">
    <w:name w:val="Стиль нумерованный511"/>
    <w:basedOn w:val="a9"/>
    <w:rsid w:val="00544313"/>
  </w:style>
  <w:style w:type="numbering" w:customStyle="1" w:styleId="12pt511">
    <w:name w:val="Стиль маркированный 12 pt511"/>
    <w:basedOn w:val="a9"/>
    <w:rsid w:val="00544313"/>
  </w:style>
  <w:style w:type="numbering" w:customStyle="1" w:styleId="5116">
    <w:name w:val="Стиль маркированный511"/>
    <w:basedOn w:val="a9"/>
    <w:rsid w:val="00544313"/>
  </w:style>
  <w:style w:type="table" w:customStyle="1" w:styleId="223111">
    <w:name w:val="Сетка таблицы22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1">
    <w:name w:val="Стиль маркированный Symbol (Symbol) подчеркивание1211"/>
    <w:basedOn w:val="a9"/>
    <w:rsid w:val="00544313"/>
  </w:style>
  <w:style w:type="numbering" w:customStyle="1" w:styleId="12116">
    <w:name w:val="Стиль нумерованный1211"/>
    <w:basedOn w:val="a9"/>
    <w:rsid w:val="00544313"/>
  </w:style>
  <w:style w:type="numbering" w:customStyle="1" w:styleId="12pt1411">
    <w:name w:val="Стиль маркированный 12 pt1411"/>
    <w:basedOn w:val="a9"/>
    <w:rsid w:val="00544313"/>
  </w:style>
  <w:style w:type="numbering" w:customStyle="1" w:styleId="12117">
    <w:name w:val="Стиль маркированный1211"/>
    <w:basedOn w:val="a9"/>
    <w:rsid w:val="00544313"/>
  </w:style>
  <w:style w:type="numbering" w:customStyle="1" w:styleId="SymbolSymbol2211">
    <w:name w:val="Стиль маркированный Symbol (Symbol) подчеркивание2211"/>
    <w:basedOn w:val="a9"/>
    <w:rsid w:val="00544313"/>
  </w:style>
  <w:style w:type="numbering" w:customStyle="1" w:styleId="22116">
    <w:name w:val="Стиль нумерованный2211"/>
    <w:basedOn w:val="a9"/>
    <w:rsid w:val="00544313"/>
  </w:style>
  <w:style w:type="numbering" w:customStyle="1" w:styleId="12pt2211">
    <w:name w:val="Стиль маркированный 12 pt2211"/>
    <w:basedOn w:val="a9"/>
    <w:rsid w:val="00544313"/>
  </w:style>
  <w:style w:type="numbering" w:customStyle="1" w:styleId="22117">
    <w:name w:val="Стиль маркированный2211"/>
    <w:basedOn w:val="a9"/>
    <w:rsid w:val="00544313"/>
  </w:style>
  <w:style w:type="table" w:customStyle="1" w:styleId="512110">
    <w:name w:val="Сетка таблицы51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0">
    <w:name w:val="Сетка таблицы61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0">
    <w:name w:val="Сетка таблицы13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11">
    <w:name w:val="Стиль маркированный 12 pt11211"/>
    <w:basedOn w:val="a9"/>
    <w:rsid w:val="00544313"/>
  </w:style>
  <w:style w:type="table" w:customStyle="1" w:styleId="17311">
    <w:name w:val="Сетка таблицы173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1">
    <w:name w:val="Нет списка12611"/>
    <w:next w:val="a9"/>
    <w:uiPriority w:val="99"/>
    <w:semiHidden/>
    <w:rsid w:val="00544313"/>
  </w:style>
  <w:style w:type="table" w:customStyle="1" w:styleId="181111">
    <w:name w:val="Сетка таблицы18111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Нет списка11101"/>
    <w:next w:val="a9"/>
    <w:semiHidden/>
    <w:rsid w:val="00544313"/>
  </w:style>
  <w:style w:type="numbering" w:customStyle="1" w:styleId="22010">
    <w:name w:val="Нет списка2201"/>
    <w:next w:val="a9"/>
    <w:semiHidden/>
    <w:unhideWhenUsed/>
    <w:rsid w:val="00544313"/>
  </w:style>
  <w:style w:type="numbering" w:customStyle="1" w:styleId="31011">
    <w:name w:val="Нет списка3101"/>
    <w:next w:val="a9"/>
    <w:semiHidden/>
    <w:rsid w:val="00544313"/>
  </w:style>
  <w:style w:type="numbering" w:customStyle="1" w:styleId="47110">
    <w:name w:val="Нет списка4711"/>
    <w:next w:val="a9"/>
    <w:semiHidden/>
    <w:rsid w:val="00544313"/>
  </w:style>
  <w:style w:type="table" w:customStyle="1" w:styleId="191111">
    <w:name w:val="Сетка таблицы19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Нет списка111611"/>
    <w:next w:val="a9"/>
    <w:semiHidden/>
    <w:rsid w:val="00544313"/>
  </w:style>
  <w:style w:type="table" w:customStyle="1" w:styleId="11111110">
    <w:name w:val="Сетка таблицы111111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0">
    <w:name w:val="Нет списка111131"/>
    <w:next w:val="a9"/>
    <w:semiHidden/>
    <w:rsid w:val="00544313"/>
  </w:style>
  <w:style w:type="numbering" w:customStyle="1" w:styleId="211010">
    <w:name w:val="Нет списка21101"/>
    <w:next w:val="a9"/>
    <w:semiHidden/>
    <w:unhideWhenUsed/>
    <w:rsid w:val="00544313"/>
  </w:style>
  <w:style w:type="numbering" w:customStyle="1" w:styleId="31711">
    <w:name w:val="Нет списка31711"/>
    <w:next w:val="a9"/>
    <w:semiHidden/>
    <w:rsid w:val="00544313"/>
  </w:style>
  <w:style w:type="numbering" w:customStyle="1" w:styleId="41511">
    <w:name w:val="Нет списка41511"/>
    <w:next w:val="a9"/>
    <w:semiHidden/>
    <w:rsid w:val="00544313"/>
  </w:style>
  <w:style w:type="table" w:customStyle="1" w:styleId="2311110">
    <w:name w:val="Сетка таблицы23111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0">
    <w:name w:val="Нет списка1271"/>
    <w:next w:val="a9"/>
    <w:semiHidden/>
    <w:rsid w:val="00544313"/>
  </w:style>
  <w:style w:type="numbering" w:customStyle="1" w:styleId="211511">
    <w:name w:val="Нет списка211511"/>
    <w:next w:val="a9"/>
    <w:semiHidden/>
    <w:unhideWhenUsed/>
    <w:rsid w:val="00544313"/>
  </w:style>
  <w:style w:type="numbering" w:customStyle="1" w:styleId="311511">
    <w:name w:val="Нет списка311511"/>
    <w:next w:val="a9"/>
    <w:semiHidden/>
    <w:rsid w:val="00544313"/>
  </w:style>
  <w:style w:type="table" w:customStyle="1" w:styleId="211111110">
    <w:name w:val="Сетка таблицы2111111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
    <w:name w:val="Нет списка5611"/>
    <w:next w:val="a9"/>
    <w:uiPriority w:val="99"/>
    <w:semiHidden/>
    <w:unhideWhenUsed/>
    <w:rsid w:val="00544313"/>
  </w:style>
  <w:style w:type="numbering" w:customStyle="1" w:styleId="65111">
    <w:name w:val="Нет списка6511"/>
    <w:next w:val="a9"/>
    <w:uiPriority w:val="99"/>
    <w:semiHidden/>
    <w:rsid w:val="00544313"/>
  </w:style>
  <w:style w:type="table" w:customStyle="1" w:styleId="3211110">
    <w:name w:val="Сетка таблицы32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1">
    <w:name w:val="Нет списка13611"/>
    <w:next w:val="a9"/>
    <w:semiHidden/>
    <w:rsid w:val="00544313"/>
  </w:style>
  <w:style w:type="table" w:customStyle="1" w:styleId="12111110">
    <w:name w:val="Сетка таблицы121111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1">
    <w:name w:val="Нет списка112511"/>
    <w:next w:val="a9"/>
    <w:semiHidden/>
    <w:rsid w:val="00544313"/>
  </w:style>
  <w:style w:type="numbering" w:customStyle="1" w:styleId="22611">
    <w:name w:val="Нет списка22611"/>
    <w:next w:val="a9"/>
    <w:semiHidden/>
    <w:unhideWhenUsed/>
    <w:rsid w:val="00544313"/>
  </w:style>
  <w:style w:type="numbering" w:customStyle="1" w:styleId="32611">
    <w:name w:val="Нет списка32611"/>
    <w:next w:val="a9"/>
    <w:semiHidden/>
    <w:rsid w:val="00544313"/>
  </w:style>
  <w:style w:type="numbering" w:customStyle="1" w:styleId="42511">
    <w:name w:val="Нет списка42511"/>
    <w:next w:val="a9"/>
    <w:semiHidden/>
    <w:rsid w:val="00544313"/>
  </w:style>
  <w:style w:type="numbering" w:customStyle="1" w:styleId="121511">
    <w:name w:val="Нет списка121511"/>
    <w:next w:val="a9"/>
    <w:semiHidden/>
    <w:rsid w:val="00544313"/>
  </w:style>
  <w:style w:type="numbering" w:customStyle="1" w:styleId="212511">
    <w:name w:val="Нет списка212511"/>
    <w:next w:val="a9"/>
    <w:semiHidden/>
    <w:unhideWhenUsed/>
    <w:rsid w:val="00544313"/>
  </w:style>
  <w:style w:type="numbering" w:customStyle="1" w:styleId="312511">
    <w:name w:val="Нет списка312511"/>
    <w:next w:val="a9"/>
    <w:semiHidden/>
    <w:rsid w:val="00544313"/>
  </w:style>
  <w:style w:type="numbering" w:customStyle="1" w:styleId="51511">
    <w:name w:val="Нет списка51511"/>
    <w:next w:val="a9"/>
    <w:uiPriority w:val="99"/>
    <w:semiHidden/>
    <w:rsid w:val="00544313"/>
  </w:style>
  <w:style w:type="table" w:customStyle="1" w:styleId="31111112">
    <w:name w:val="Сетка таблицы311111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11">
    <w:name w:val="Нет списка131511"/>
    <w:next w:val="a9"/>
    <w:semiHidden/>
    <w:rsid w:val="00544313"/>
  </w:style>
  <w:style w:type="numbering" w:customStyle="1" w:styleId="221511">
    <w:name w:val="Нет списка221511"/>
    <w:next w:val="a9"/>
    <w:semiHidden/>
    <w:unhideWhenUsed/>
    <w:rsid w:val="00544313"/>
  </w:style>
  <w:style w:type="numbering" w:customStyle="1" w:styleId="321511">
    <w:name w:val="Нет списка321511"/>
    <w:next w:val="a9"/>
    <w:semiHidden/>
    <w:rsid w:val="00544313"/>
  </w:style>
  <w:style w:type="table" w:customStyle="1" w:styleId="4111110">
    <w:name w:val="Сетка таблицы4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
    <w:name w:val="Сетка таблицы5211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0">
    <w:name w:val="Нет списка7211"/>
    <w:next w:val="a9"/>
    <w:uiPriority w:val="99"/>
    <w:semiHidden/>
    <w:unhideWhenUsed/>
    <w:rsid w:val="00544313"/>
  </w:style>
  <w:style w:type="numbering" w:customStyle="1" w:styleId="142111">
    <w:name w:val="Нет списка14211"/>
    <w:next w:val="a9"/>
    <w:uiPriority w:val="99"/>
    <w:semiHidden/>
    <w:rsid w:val="00544313"/>
  </w:style>
  <w:style w:type="numbering" w:customStyle="1" w:styleId="113211">
    <w:name w:val="Нет списка113211"/>
    <w:next w:val="a9"/>
    <w:semiHidden/>
    <w:rsid w:val="00544313"/>
  </w:style>
  <w:style w:type="numbering" w:customStyle="1" w:styleId="23211">
    <w:name w:val="Нет списка23211"/>
    <w:next w:val="a9"/>
    <w:semiHidden/>
    <w:unhideWhenUsed/>
    <w:rsid w:val="00544313"/>
  </w:style>
  <w:style w:type="numbering" w:customStyle="1" w:styleId="33211">
    <w:name w:val="Нет списка33211"/>
    <w:next w:val="a9"/>
    <w:semiHidden/>
    <w:rsid w:val="00544313"/>
  </w:style>
  <w:style w:type="numbering" w:customStyle="1" w:styleId="43211">
    <w:name w:val="Нет списка43211"/>
    <w:next w:val="a9"/>
    <w:semiHidden/>
    <w:rsid w:val="00544313"/>
  </w:style>
  <w:style w:type="numbering" w:customStyle="1" w:styleId="11111111111">
    <w:name w:val="Нет списка11111111111"/>
    <w:next w:val="a9"/>
    <w:semiHidden/>
    <w:rsid w:val="00544313"/>
  </w:style>
  <w:style w:type="numbering" w:customStyle="1" w:styleId="111111111111">
    <w:name w:val="Нет списка111111111111"/>
    <w:next w:val="a9"/>
    <w:semiHidden/>
    <w:rsid w:val="00544313"/>
  </w:style>
  <w:style w:type="numbering" w:customStyle="1" w:styleId="213211">
    <w:name w:val="Нет списка213211"/>
    <w:next w:val="a9"/>
    <w:semiHidden/>
    <w:unhideWhenUsed/>
    <w:rsid w:val="00544313"/>
  </w:style>
  <w:style w:type="numbering" w:customStyle="1" w:styleId="313211">
    <w:name w:val="Нет списка313211"/>
    <w:next w:val="a9"/>
    <w:semiHidden/>
    <w:rsid w:val="00544313"/>
  </w:style>
  <w:style w:type="numbering" w:customStyle="1" w:styleId="411211">
    <w:name w:val="Нет списка411211"/>
    <w:next w:val="a9"/>
    <w:semiHidden/>
    <w:rsid w:val="00544313"/>
  </w:style>
  <w:style w:type="numbering" w:customStyle="1" w:styleId="122211">
    <w:name w:val="Нет списка122211"/>
    <w:next w:val="a9"/>
    <w:semiHidden/>
    <w:rsid w:val="00544313"/>
  </w:style>
  <w:style w:type="numbering" w:customStyle="1" w:styleId="2111211">
    <w:name w:val="Нет списка2111211"/>
    <w:next w:val="a9"/>
    <w:semiHidden/>
    <w:unhideWhenUsed/>
    <w:rsid w:val="00544313"/>
  </w:style>
  <w:style w:type="numbering" w:customStyle="1" w:styleId="3111211">
    <w:name w:val="Нет списка3111211"/>
    <w:next w:val="a9"/>
    <w:semiHidden/>
    <w:rsid w:val="00544313"/>
  </w:style>
  <w:style w:type="numbering" w:customStyle="1" w:styleId="52211">
    <w:name w:val="Нет списка52211"/>
    <w:next w:val="a9"/>
    <w:uiPriority w:val="99"/>
    <w:semiHidden/>
    <w:unhideWhenUsed/>
    <w:rsid w:val="00544313"/>
  </w:style>
  <w:style w:type="numbering" w:customStyle="1" w:styleId="612111">
    <w:name w:val="Нет списка61211"/>
    <w:next w:val="a9"/>
    <w:uiPriority w:val="99"/>
    <w:semiHidden/>
    <w:rsid w:val="00544313"/>
  </w:style>
  <w:style w:type="numbering" w:customStyle="1" w:styleId="132211">
    <w:name w:val="Нет списка132211"/>
    <w:next w:val="a9"/>
    <w:semiHidden/>
    <w:rsid w:val="00544313"/>
  </w:style>
  <w:style w:type="numbering" w:customStyle="1" w:styleId="1121211">
    <w:name w:val="Нет списка1121211"/>
    <w:next w:val="a9"/>
    <w:semiHidden/>
    <w:rsid w:val="00544313"/>
  </w:style>
  <w:style w:type="numbering" w:customStyle="1" w:styleId="222211">
    <w:name w:val="Нет списка222211"/>
    <w:next w:val="a9"/>
    <w:semiHidden/>
    <w:unhideWhenUsed/>
    <w:rsid w:val="00544313"/>
  </w:style>
  <w:style w:type="numbering" w:customStyle="1" w:styleId="322211">
    <w:name w:val="Нет списка322211"/>
    <w:next w:val="a9"/>
    <w:semiHidden/>
    <w:rsid w:val="00544313"/>
  </w:style>
  <w:style w:type="numbering" w:customStyle="1" w:styleId="421211">
    <w:name w:val="Нет списка421211"/>
    <w:next w:val="a9"/>
    <w:semiHidden/>
    <w:rsid w:val="00544313"/>
  </w:style>
  <w:style w:type="numbering" w:customStyle="1" w:styleId="1211211">
    <w:name w:val="Нет списка1211211"/>
    <w:next w:val="a9"/>
    <w:semiHidden/>
    <w:rsid w:val="00544313"/>
  </w:style>
  <w:style w:type="numbering" w:customStyle="1" w:styleId="2121211">
    <w:name w:val="Нет списка2121211"/>
    <w:next w:val="a9"/>
    <w:semiHidden/>
    <w:unhideWhenUsed/>
    <w:rsid w:val="00544313"/>
  </w:style>
  <w:style w:type="numbering" w:customStyle="1" w:styleId="3121211">
    <w:name w:val="Нет списка3121211"/>
    <w:next w:val="a9"/>
    <w:semiHidden/>
    <w:rsid w:val="00544313"/>
  </w:style>
  <w:style w:type="numbering" w:customStyle="1" w:styleId="511211">
    <w:name w:val="Нет списка511211"/>
    <w:next w:val="a9"/>
    <w:uiPriority w:val="99"/>
    <w:semiHidden/>
    <w:rsid w:val="00544313"/>
  </w:style>
  <w:style w:type="numbering" w:customStyle="1" w:styleId="1311211">
    <w:name w:val="Нет списка1311211"/>
    <w:next w:val="a9"/>
    <w:semiHidden/>
    <w:rsid w:val="00544313"/>
  </w:style>
  <w:style w:type="numbering" w:customStyle="1" w:styleId="2211211">
    <w:name w:val="Нет списка2211211"/>
    <w:next w:val="a9"/>
    <w:semiHidden/>
    <w:unhideWhenUsed/>
    <w:rsid w:val="00544313"/>
  </w:style>
  <w:style w:type="numbering" w:customStyle="1" w:styleId="3211211">
    <w:name w:val="Нет списка3211211"/>
    <w:next w:val="a9"/>
    <w:semiHidden/>
    <w:rsid w:val="00544313"/>
  </w:style>
  <w:style w:type="numbering" w:customStyle="1" w:styleId="SymbolSymbol311111">
    <w:name w:val="Стиль маркированный Symbol (Symbol) подчеркивание311111"/>
    <w:basedOn w:val="a9"/>
    <w:rsid w:val="00544313"/>
  </w:style>
  <w:style w:type="numbering" w:customStyle="1" w:styleId="3111112">
    <w:name w:val="Стиль нумерованный311111"/>
    <w:basedOn w:val="a9"/>
    <w:rsid w:val="00544313"/>
  </w:style>
  <w:style w:type="numbering" w:customStyle="1" w:styleId="12pt311111">
    <w:name w:val="Стиль маркированный 12 pt311111"/>
    <w:basedOn w:val="a9"/>
    <w:rsid w:val="00544313"/>
  </w:style>
  <w:style w:type="numbering" w:customStyle="1" w:styleId="3111113">
    <w:name w:val="Стиль маркированный311111"/>
    <w:basedOn w:val="a9"/>
    <w:rsid w:val="00544313"/>
  </w:style>
  <w:style w:type="table" w:customStyle="1" w:styleId="22111110">
    <w:name w:val="Сетка таблицы22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10">
    <w:name w:val="Нет списка711111"/>
    <w:next w:val="a9"/>
    <w:uiPriority w:val="99"/>
    <w:semiHidden/>
    <w:rsid w:val="00544313"/>
  </w:style>
  <w:style w:type="numbering" w:customStyle="1" w:styleId="14111110">
    <w:name w:val="Нет списка1411111"/>
    <w:next w:val="a9"/>
    <w:semiHidden/>
    <w:rsid w:val="00544313"/>
  </w:style>
  <w:style w:type="numbering" w:customStyle="1" w:styleId="2311111">
    <w:name w:val="Нет списка2311111"/>
    <w:next w:val="a9"/>
    <w:semiHidden/>
    <w:unhideWhenUsed/>
    <w:rsid w:val="00544313"/>
  </w:style>
  <w:style w:type="numbering" w:customStyle="1" w:styleId="3311111">
    <w:name w:val="Нет списка3311111"/>
    <w:next w:val="a9"/>
    <w:semiHidden/>
    <w:rsid w:val="00544313"/>
  </w:style>
  <w:style w:type="numbering" w:customStyle="1" w:styleId="4311111">
    <w:name w:val="Нет списка4311111"/>
    <w:next w:val="a9"/>
    <w:semiHidden/>
    <w:rsid w:val="00544313"/>
  </w:style>
  <w:style w:type="numbering" w:customStyle="1" w:styleId="11311111">
    <w:name w:val="Нет списка11311111"/>
    <w:next w:val="a9"/>
    <w:semiHidden/>
    <w:rsid w:val="00544313"/>
  </w:style>
  <w:style w:type="numbering" w:customStyle="1" w:styleId="1112111">
    <w:name w:val="Нет списка1112111"/>
    <w:next w:val="a9"/>
    <w:semiHidden/>
    <w:rsid w:val="00544313"/>
  </w:style>
  <w:style w:type="numbering" w:customStyle="1" w:styleId="21311111">
    <w:name w:val="Нет списка21311111"/>
    <w:next w:val="a9"/>
    <w:semiHidden/>
    <w:unhideWhenUsed/>
    <w:rsid w:val="00544313"/>
  </w:style>
  <w:style w:type="numbering" w:customStyle="1" w:styleId="31311111">
    <w:name w:val="Нет списка31311111"/>
    <w:next w:val="a9"/>
    <w:semiHidden/>
    <w:rsid w:val="00544313"/>
  </w:style>
  <w:style w:type="numbering" w:customStyle="1" w:styleId="41111111">
    <w:name w:val="Нет списка41111111"/>
    <w:next w:val="a9"/>
    <w:semiHidden/>
    <w:rsid w:val="00544313"/>
  </w:style>
  <w:style w:type="numbering" w:customStyle="1" w:styleId="12211111">
    <w:name w:val="Нет списка12211111"/>
    <w:next w:val="a9"/>
    <w:semiHidden/>
    <w:rsid w:val="00544313"/>
  </w:style>
  <w:style w:type="numbering" w:customStyle="1" w:styleId="211111111">
    <w:name w:val="Нет списка211111111"/>
    <w:next w:val="a9"/>
    <w:semiHidden/>
    <w:unhideWhenUsed/>
    <w:rsid w:val="00544313"/>
  </w:style>
  <w:style w:type="numbering" w:customStyle="1" w:styleId="3111111110">
    <w:name w:val="Нет списка311111111"/>
    <w:next w:val="a9"/>
    <w:semiHidden/>
    <w:rsid w:val="00544313"/>
  </w:style>
  <w:style w:type="numbering" w:customStyle="1" w:styleId="52111110">
    <w:name w:val="Нет списка5211111"/>
    <w:next w:val="a9"/>
    <w:uiPriority w:val="99"/>
    <w:semiHidden/>
    <w:unhideWhenUsed/>
    <w:rsid w:val="00544313"/>
  </w:style>
  <w:style w:type="numbering" w:customStyle="1" w:styleId="6111111">
    <w:name w:val="Нет списка6111111"/>
    <w:next w:val="a9"/>
    <w:uiPriority w:val="99"/>
    <w:semiHidden/>
    <w:rsid w:val="00544313"/>
  </w:style>
  <w:style w:type="numbering" w:customStyle="1" w:styleId="13211111">
    <w:name w:val="Нет списка13211111"/>
    <w:next w:val="a9"/>
    <w:semiHidden/>
    <w:rsid w:val="00544313"/>
  </w:style>
  <w:style w:type="numbering" w:customStyle="1" w:styleId="112111111">
    <w:name w:val="Нет списка112111111"/>
    <w:next w:val="a9"/>
    <w:semiHidden/>
    <w:rsid w:val="00544313"/>
  </w:style>
  <w:style w:type="numbering" w:customStyle="1" w:styleId="22211111">
    <w:name w:val="Нет списка22211111"/>
    <w:next w:val="a9"/>
    <w:semiHidden/>
    <w:unhideWhenUsed/>
    <w:rsid w:val="00544313"/>
  </w:style>
  <w:style w:type="numbering" w:customStyle="1" w:styleId="32211111">
    <w:name w:val="Нет списка32211111"/>
    <w:next w:val="a9"/>
    <w:semiHidden/>
    <w:rsid w:val="00544313"/>
  </w:style>
  <w:style w:type="numbering" w:customStyle="1" w:styleId="42111111">
    <w:name w:val="Нет списка42111111"/>
    <w:next w:val="a9"/>
    <w:semiHidden/>
    <w:rsid w:val="00544313"/>
  </w:style>
  <w:style w:type="numbering" w:customStyle="1" w:styleId="121111111">
    <w:name w:val="Нет списка121111111"/>
    <w:next w:val="a9"/>
    <w:semiHidden/>
    <w:rsid w:val="00544313"/>
  </w:style>
  <w:style w:type="numbering" w:customStyle="1" w:styleId="212111111">
    <w:name w:val="Нет списка212111111"/>
    <w:next w:val="a9"/>
    <w:semiHidden/>
    <w:unhideWhenUsed/>
    <w:rsid w:val="00544313"/>
  </w:style>
  <w:style w:type="numbering" w:customStyle="1" w:styleId="312111111">
    <w:name w:val="Нет списка312111111"/>
    <w:next w:val="a9"/>
    <w:semiHidden/>
    <w:rsid w:val="00544313"/>
  </w:style>
  <w:style w:type="numbering" w:customStyle="1" w:styleId="51111111">
    <w:name w:val="Нет списка51111111"/>
    <w:next w:val="a9"/>
    <w:uiPriority w:val="99"/>
    <w:semiHidden/>
    <w:rsid w:val="00544313"/>
  </w:style>
  <w:style w:type="numbering" w:customStyle="1" w:styleId="131111111">
    <w:name w:val="Нет списка131111111"/>
    <w:next w:val="a9"/>
    <w:semiHidden/>
    <w:rsid w:val="00544313"/>
  </w:style>
  <w:style w:type="numbering" w:customStyle="1" w:styleId="221111111">
    <w:name w:val="Нет списка221111111"/>
    <w:next w:val="a9"/>
    <w:semiHidden/>
    <w:unhideWhenUsed/>
    <w:rsid w:val="00544313"/>
  </w:style>
  <w:style w:type="numbering" w:customStyle="1" w:styleId="321111111">
    <w:name w:val="Нет списка321111111"/>
    <w:next w:val="a9"/>
    <w:semiHidden/>
    <w:rsid w:val="00544313"/>
  </w:style>
  <w:style w:type="numbering" w:customStyle="1" w:styleId="SymbolSymbol1111111">
    <w:name w:val="Стиль маркированный Symbol (Symbol) подчеркивание1111111"/>
    <w:basedOn w:val="a9"/>
    <w:rsid w:val="00544313"/>
  </w:style>
  <w:style w:type="numbering" w:customStyle="1" w:styleId="11111112">
    <w:name w:val="Стиль нумерованный1111111"/>
    <w:basedOn w:val="a9"/>
    <w:rsid w:val="00544313"/>
  </w:style>
  <w:style w:type="numbering" w:customStyle="1" w:styleId="12pt1211111">
    <w:name w:val="Стиль маркированный 12 pt1211111"/>
    <w:basedOn w:val="a9"/>
    <w:rsid w:val="00544313"/>
  </w:style>
  <w:style w:type="numbering" w:customStyle="1" w:styleId="11111113">
    <w:name w:val="Стиль маркированный1111111"/>
    <w:basedOn w:val="a9"/>
    <w:rsid w:val="00544313"/>
  </w:style>
  <w:style w:type="numbering" w:customStyle="1" w:styleId="81110">
    <w:name w:val="Нет списка8111"/>
    <w:next w:val="a9"/>
    <w:uiPriority w:val="99"/>
    <w:semiHidden/>
    <w:rsid w:val="00544313"/>
  </w:style>
  <w:style w:type="numbering" w:customStyle="1" w:styleId="151110">
    <w:name w:val="Нет списка15111"/>
    <w:next w:val="a9"/>
    <w:semiHidden/>
    <w:rsid w:val="00544313"/>
  </w:style>
  <w:style w:type="numbering" w:customStyle="1" w:styleId="241110">
    <w:name w:val="Нет списка24111"/>
    <w:next w:val="a9"/>
    <w:semiHidden/>
    <w:unhideWhenUsed/>
    <w:rsid w:val="00544313"/>
  </w:style>
  <w:style w:type="numbering" w:customStyle="1" w:styleId="341110">
    <w:name w:val="Нет списка34111"/>
    <w:next w:val="a9"/>
    <w:semiHidden/>
    <w:rsid w:val="00544313"/>
  </w:style>
  <w:style w:type="numbering" w:customStyle="1" w:styleId="441110">
    <w:name w:val="Нет списка44111"/>
    <w:next w:val="a9"/>
    <w:semiHidden/>
    <w:rsid w:val="00544313"/>
  </w:style>
  <w:style w:type="numbering" w:customStyle="1" w:styleId="1141110">
    <w:name w:val="Нет списка114111"/>
    <w:next w:val="a9"/>
    <w:semiHidden/>
    <w:rsid w:val="00544313"/>
  </w:style>
  <w:style w:type="numbering" w:customStyle="1" w:styleId="1113111">
    <w:name w:val="Нет списка1113111"/>
    <w:next w:val="a9"/>
    <w:semiHidden/>
    <w:rsid w:val="00544313"/>
  </w:style>
  <w:style w:type="numbering" w:customStyle="1" w:styleId="214111">
    <w:name w:val="Нет списка214111"/>
    <w:next w:val="a9"/>
    <w:semiHidden/>
    <w:unhideWhenUsed/>
    <w:rsid w:val="00544313"/>
  </w:style>
  <w:style w:type="numbering" w:customStyle="1" w:styleId="3141110">
    <w:name w:val="Нет списка314111"/>
    <w:next w:val="a9"/>
    <w:semiHidden/>
    <w:rsid w:val="00544313"/>
  </w:style>
  <w:style w:type="numbering" w:customStyle="1" w:styleId="412111">
    <w:name w:val="Нет списка412111"/>
    <w:next w:val="a9"/>
    <w:semiHidden/>
    <w:rsid w:val="00544313"/>
  </w:style>
  <w:style w:type="numbering" w:customStyle="1" w:styleId="1231110">
    <w:name w:val="Нет списка123111"/>
    <w:next w:val="a9"/>
    <w:semiHidden/>
    <w:rsid w:val="00544313"/>
  </w:style>
  <w:style w:type="numbering" w:customStyle="1" w:styleId="2112111">
    <w:name w:val="Нет списка2112111"/>
    <w:next w:val="a9"/>
    <w:semiHidden/>
    <w:unhideWhenUsed/>
    <w:rsid w:val="00544313"/>
  </w:style>
  <w:style w:type="numbering" w:customStyle="1" w:styleId="3112111">
    <w:name w:val="Нет списка3112111"/>
    <w:next w:val="a9"/>
    <w:semiHidden/>
    <w:rsid w:val="00544313"/>
  </w:style>
  <w:style w:type="numbering" w:customStyle="1" w:styleId="531110">
    <w:name w:val="Нет списка53111"/>
    <w:next w:val="a9"/>
    <w:uiPriority w:val="99"/>
    <w:semiHidden/>
    <w:unhideWhenUsed/>
    <w:rsid w:val="00544313"/>
  </w:style>
  <w:style w:type="numbering" w:customStyle="1" w:styleId="621110">
    <w:name w:val="Нет списка62111"/>
    <w:next w:val="a9"/>
    <w:uiPriority w:val="99"/>
    <w:semiHidden/>
    <w:rsid w:val="00544313"/>
  </w:style>
  <w:style w:type="numbering" w:customStyle="1" w:styleId="133111">
    <w:name w:val="Нет списка133111"/>
    <w:next w:val="a9"/>
    <w:semiHidden/>
    <w:rsid w:val="00544313"/>
  </w:style>
  <w:style w:type="numbering" w:customStyle="1" w:styleId="1122111">
    <w:name w:val="Нет списка1122111"/>
    <w:next w:val="a9"/>
    <w:semiHidden/>
    <w:rsid w:val="00544313"/>
  </w:style>
  <w:style w:type="numbering" w:customStyle="1" w:styleId="2231110">
    <w:name w:val="Нет списка223111"/>
    <w:next w:val="a9"/>
    <w:semiHidden/>
    <w:unhideWhenUsed/>
    <w:rsid w:val="00544313"/>
  </w:style>
  <w:style w:type="numbering" w:customStyle="1" w:styleId="323111">
    <w:name w:val="Нет списка323111"/>
    <w:next w:val="a9"/>
    <w:semiHidden/>
    <w:rsid w:val="00544313"/>
  </w:style>
  <w:style w:type="numbering" w:customStyle="1" w:styleId="422111">
    <w:name w:val="Нет списка422111"/>
    <w:next w:val="a9"/>
    <w:semiHidden/>
    <w:rsid w:val="00544313"/>
  </w:style>
  <w:style w:type="numbering" w:customStyle="1" w:styleId="1212111">
    <w:name w:val="Нет списка1212111"/>
    <w:next w:val="a9"/>
    <w:semiHidden/>
    <w:rsid w:val="00544313"/>
  </w:style>
  <w:style w:type="numbering" w:customStyle="1" w:styleId="2122111">
    <w:name w:val="Нет списка2122111"/>
    <w:next w:val="a9"/>
    <w:semiHidden/>
    <w:unhideWhenUsed/>
    <w:rsid w:val="00544313"/>
  </w:style>
  <w:style w:type="numbering" w:customStyle="1" w:styleId="3122111">
    <w:name w:val="Нет списка3122111"/>
    <w:next w:val="a9"/>
    <w:semiHidden/>
    <w:rsid w:val="00544313"/>
  </w:style>
  <w:style w:type="numbering" w:customStyle="1" w:styleId="512111">
    <w:name w:val="Нет списка512111"/>
    <w:next w:val="a9"/>
    <w:uiPriority w:val="99"/>
    <w:semiHidden/>
    <w:rsid w:val="00544313"/>
  </w:style>
  <w:style w:type="numbering" w:customStyle="1" w:styleId="1312111">
    <w:name w:val="Нет списка1312111"/>
    <w:next w:val="a9"/>
    <w:semiHidden/>
    <w:rsid w:val="00544313"/>
  </w:style>
  <w:style w:type="numbering" w:customStyle="1" w:styleId="2212111">
    <w:name w:val="Нет списка2212111"/>
    <w:next w:val="a9"/>
    <w:semiHidden/>
    <w:unhideWhenUsed/>
    <w:rsid w:val="00544313"/>
  </w:style>
  <w:style w:type="numbering" w:customStyle="1" w:styleId="3212111">
    <w:name w:val="Нет списка3212111"/>
    <w:next w:val="a9"/>
    <w:semiHidden/>
    <w:rsid w:val="00544313"/>
  </w:style>
  <w:style w:type="numbering" w:customStyle="1" w:styleId="SymbolSymbol2111111">
    <w:name w:val="Стиль маркированный Symbol (Symbol) подчеркивание2111111"/>
    <w:basedOn w:val="a9"/>
    <w:rsid w:val="00544313"/>
  </w:style>
  <w:style w:type="numbering" w:customStyle="1" w:styleId="21111112">
    <w:name w:val="Стиль нумерованный2111111"/>
    <w:basedOn w:val="a9"/>
    <w:rsid w:val="00544313"/>
  </w:style>
  <w:style w:type="numbering" w:customStyle="1" w:styleId="12pt2111111">
    <w:name w:val="Стиль маркированный 12 pt2111111"/>
    <w:basedOn w:val="a9"/>
    <w:rsid w:val="00544313"/>
  </w:style>
  <w:style w:type="numbering" w:customStyle="1" w:styleId="21111113">
    <w:name w:val="Стиль маркированный2111111"/>
    <w:basedOn w:val="a9"/>
    <w:rsid w:val="00544313"/>
  </w:style>
  <w:style w:type="table" w:customStyle="1" w:styleId="51111110">
    <w:name w:val="Сетка таблицы51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0">
    <w:name w:val="Сетка таблицы61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0">
    <w:name w:val="Сетка таблицы13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
    <w:name w:val="Сетка таблицы14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1">
    <w:name w:val="Стиль маркированный 12 pt11111111"/>
    <w:basedOn w:val="a9"/>
    <w:rsid w:val="00544313"/>
  </w:style>
  <w:style w:type="table" w:customStyle="1" w:styleId="1711111">
    <w:name w:val="Сетка таблицы171111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0">
    <w:name w:val="Нет списка9111"/>
    <w:next w:val="a9"/>
    <w:uiPriority w:val="99"/>
    <w:semiHidden/>
    <w:unhideWhenUsed/>
    <w:rsid w:val="00544313"/>
  </w:style>
  <w:style w:type="numbering" w:customStyle="1" w:styleId="161110">
    <w:name w:val="Нет списка16111"/>
    <w:next w:val="a9"/>
    <w:uiPriority w:val="99"/>
    <w:semiHidden/>
    <w:rsid w:val="00544313"/>
  </w:style>
  <w:style w:type="table" w:customStyle="1" w:styleId="1811111">
    <w:name w:val="Сетка таблицы1811111"/>
    <w:basedOn w:val="a8"/>
    <w:next w:val="afff5"/>
    <w:uiPriority w:val="59"/>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10">
    <w:name w:val="Нет списка115111"/>
    <w:next w:val="a9"/>
    <w:semiHidden/>
    <w:rsid w:val="00544313"/>
  </w:style>
  <w:style w:type="numbering" w:customStyle="1" w:styleId="25111">
    <w:name w:val="Нет списка25111"/>
    <w:next w:val="a9"/>
    <w:semiHidden/>
    <w:unhideWhenUsed/>
    <w:rsid w:val="00544313"/>
  </w:style>
  <w:style w:type="numbering" w:customStyle="1" w:styleId="351110">
    <w:name w:val="Нет списка35111"/>
    <w:next w:val="a9"/>
    <w:semiHidden/>
    <w:rsid w:val="00544313"/>
  </w:style>
  <w:style w:type="numbering" w:customStyle="1" w:styleId="451110">
    <w:name w:val="Нет списка45111"/>
    <w:next w:val="a9"/>
    <w:semiHidden/>
    <w:rsid w:val="00544313"/>
  </w:style>
  <w:style w:type="table" w:customStyle="1" w:styleId="1911111">
    <w:name w:val="Сетка таблицы19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1">
    <w:name w:val="Нет списка1114111"/>
    <w:next w:val="a9"/>
    <w:semiHidden/>
    <w:rsid w:val="00544313"/>
  </w:style>
  <w:style w:type="table" w:customStyle="1" w:styleId="111111110">
    <w:name w:val="Сетка таблицы1111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1">
    <w:name w:val="Нет списка11112111"/>
    <w:next w:val="a9"/>
    <w:semiHidden/>
    <w:rsid w:val="00544313"/>
  </w:style>
  <w:style w:type="numbering" w:customStyle="1" w:styleId="215111">
    <w:name w:val="Нет списка215111"/>
    <w:next w:val="a9"/>
    <w:semiHidden/>
    <w:unhideWhenUsed/>
    <w:rsid w:val="00544313"/>
  </w:style>
  <w:style w:type="numbering" w:customStyle="1" w:styleId="3151110">
    <w:name w:val="Нет списка315111"/>
    <w:next w:val="a9"/>
    <w:semiHidden/>
    <w:rsid w:val="00544313"/>
  </w:style>
  <w:style w:type="numbering" w:customStyle="1" w:styleId="413111">
    <w:name w:val="Нет списка413111"/>
    <w:next w:val="a9"/>
    <w:semiHidden/>
    <w:rsid w:val="00544313"/>
  </w:style>
  <w:style w:type="table" w:customStyle="1" w:styleId="23111110">
    <w:name w:val="Сетка таблицы231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0">
    <w:name w:val="Нет списка124111"/>
    <w:next w:val="a9"/>
    <w:semiHidden/>
    <w:rsid w:val="00544313"/>
  </w:style>
  <w:style w:type="numbering" w:customStyle="1" w:styleId="2113111">
    <w:name w:val="Нет списка2113111"/>
    <w:next w:val="a9"/>
    <w:semiHidden/>
    <w:unhideWhenUsed/>
    <w:rsid w:val="00544313"/>
  </w:style>
  <w:style w:type="numbering" w:customStyle="1" w:styleId="3113111">
    <w:name w:val="Нет списка3113111"/>
    <w:next w:val="a9"/>
    <w:semiHidden/>
    <w:rsid w:val="00544313"/>
  </w:style>
  <w:style w:type="table" w:customStyle="1" w:styleId="2111111110">
    <w:name w:val="Сетка таблицы21111111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0">
    <w:name w:val="Нет списка54111"/>
    <w:next w:val="a9"/>
    <w:uiPriority w:val="99"/>
    <w:semiHidden/>
    <w:unhideWhenUsed/>
    <w:rsid w:val="00544313"/>
  </w:style>
  <w:style w:type="numbering" w:customStyle="1" w:styleId="631110">
    <w:name w:val="Нет списка63111"/>
    <w:next w:val="a9"/>
    <w:uiPriority w:val="99"/>
    <w:semiHidden/>
    <w:rsid w:val="00544313"/>
  </w:style>
  <w:style w:type="table" w:customStyle="1" w:styleId="32111110">
    <w:name w:val="Сетка таблицы32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1">
    <w:name w:val="Нет списка134111"/>
    <w:next w:val="a9"/>
    <w:semiHidden/>
    <w:rsid w:val="00544313"/>
  </w:style>
  <w:style w:type="table" w:customStyle="1" w:styleId="121111110">
    <w:name w:val="Сетка таблицы1211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1">
    <w:name w:val="Нет списка1123111"/>
    <w:next w:val="a9"/>
    <w:semiHidden/>
    <w:rsid w:val="00544313"/>
  </w:style>
  <w:style w:type="numbering" w:customStyle="1" w:styleId="224111">
    <w:name w:val="Нет списка224111"/>
    <w:next w:val="a9"/>
    <w:semiHidden/>
    <w:unhideWhenUsed/>
    <w:rsid w:val="00544313"/>
  </w:style>
  <w:style w:type="numbering" w:customStyle="1" w:styleId="324111">
    <w:name w:val="Нет списка324111"/>
    <w:next w:val="a9"/>
    <w:semiHidden/>
    <w:rsid w:val="00544313"/>
  </w:style>
  <w:style w:type="numbering" w:customStyle="1" w:styleId="423111">
    <w:name w:val="Нет списка423111"/>
    <w:next w:val="a9"/>
    <w:semiHidden/>
    <w:rsid w:val="00544313"/>
  </w:style>
  <w:style w:type="numbering" w:customStyle="1" w:styleId="1213111">
    <w:name w:val="Нет списка1213111"/>
    <w:next w:val="a9"/>
    <w:semiHidden/>
    <w:rsid w:val="00544313"/>
  </w:style>
  <w:style w:type="numbering" w:customStyle="1" w:styleId="2123111">
    <w:name w:val="Нет списка2123111"/>
    <w:next w:val="a9"/>
    <w:semiHidden/>
    <w:unhideWhenUsed/>
    <w:rsid w:val="00544313"/>
  </w:style>
  <w:style w:type="numbering" w:customStyle="1" w:styleId="3123111">
    <w:name w:val="Нет списка3123111"/>
    <w:next w:val="a9"/>
    <w:semiHidden/>
    <w:rsid w:val="00544313"/>
  </w:style>
  <w:style w:type="numbering" w:customStyle="1" w:styleId="513111">
    <w:name w:val="Нет списка513111"/>
    <w:next w:val="a9"/>
    <w:uiPriority w:val="99"/>
    <w:semiHidden/>
    <w:rsid w:val="00544313"/>
  </w:style>
  <w:style w:type="table" w:customStyle="1" w:styleId="311111110">
    <w:name w:val="Сетка таблицы31111111"/>
    <w:basedOn w:val="a8"/>
    <w:next w:val="afff5"/>
    <w:rsid w:val="00544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11">
    <w:name w:val="Нет списка1313111"/>
    <w:next w:val="a9"/>
    <w:semiHidden/>
    <w:rsid w:val="00544313"/>
  </w:style>
  <w:style w:type="numbering" w:customStyle="1" w:styleId="2213111">
    <w:name w:val="Нет списка2213111"/>
    <w:next w:val="a9"/>
    <w:semiHidden/>
    <w:unhideWhenUsed/>
    <w:rsid w:val="00544313"/>
  </w:style>
  <w:style w:type="numbering" w:customStyle="1" w:styleId="3213111">
    <w:name w:val="Нет списка3213111"/>
    <w:next w:val="a9"/>
    <w:semiHidden/>
    <w:rsid w:val="00544313"/>
  </w:style>
  <w:style w:type="table" w:customStyle="1" w:styleId="41111110">
    <w:name w:val="Сетка таблицы4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111">
    <w:name w:val="Стиль маркированный Symbol (Symbol) подчеркивание3111111"/>
    <w:basedOn w:val="a9"/>
    <w:rsid w:val="00544313"/>
  </w:style>
  <w:style w:type="numbering" w:customStyle="1" w:styleId="3111111">
    <w:name w:val="Стиль нумерованный3111111"/>
    <w:basedOn w:val="a9"/>
    <w:rsid w:val="00544313"/>
    <w:pPr>
      <w:numPr>
        <w:numId w:val="60"/>
      </w:numPr>
    </w:pPr>
  </w:style>
  <w:style w:type="numbering" w:customStyle="1" w:styleId="12pt3111111">
    <w:name w:val="Стиль маркированный 12 pt3111111"/>
    <w:basedOn w:val="a9"/>
    <w:rsid w:val="00544313"/>
  </w:style>
  <w:style w:type="numbering" w:customStyle="1" w:styleId="31111113">
    <w:name w:val="Стиль маркированный3111111"/>
    <w:basedOn w:val="a9"/>
    <w:rsid w:val="00544313"/>
  </w:style>
  <w:style w:type="table" w:customStyle="1" w:styleId="221111110">
    <w:name w:val="Сетка таблицы22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1">
    <w:name w:val="Сетка таблицы52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
    <w:name w:val="Сетка таблицы62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
    <w:name w:val="Сетка таблицы72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1">
    <w:name w:val="Сетка таблицы8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1">
    <w:name w:val="Сетка таблицы9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
    <w:name w:val="Сетка таблицы10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0">
    <w:name w:val="Сетка таблицы13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0">
    <w:name w:val="Сетка таблицы14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1">
    <w:name w:val="Сетка таблицы15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1">
    <w:name w:val="Сетка таблицы16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1">
    <w:name w:val="Стиль маркированный 12 pt12111111"/>
    <w:basedOn w:val="a9"/>
    <w:rsid w:val="00544313"/>
    <w:pPr>
      <w:numPr>
        <w:numId w:val="50"/>
      </w:numPr>
    </w:pPr>
  </w:style>
  <w:style w:type="table" w:customStyle="1" w:styleId="17111111">
    <w:name w:val="Сетка таблицы17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a9"/>
    <w:semiHidden/>
    <w:rsid w:val="00544313"/>
  </w:style>
  <w:style w:type="numbering" w:customStyle="1" w:styleId="171110">
    <w:name w:val="Нет списка17111"/>
    <w:next w:val="a9"/>
    <w:uiPriority w:val="99"/>
    <w:semiHidden/>
    <w:unhideWhenUsed/>
    <w:rsid w:val="00544313"/>
  </w:style>
  <w:style w:type="numbering" w:customStyle="1" w:styleId="26111">
    <w:name w:val="Нет списка26111"/>
    <w:next w:val="a9"/>
    <w:uiPriority w:val="99"/>
    <w:semiHidden/>
    <w:unhideWhenUsed/>
    <w:rsid w:val="00544313"/>
  </w:style>
  <w:style w:type="numbering" w:customStyle="1" w:styleId="181110">
    <w:name w:val="Нет списка18111"/>
    <w:next w:val="a9"/>
    <w:semiHidden/>
    <w:rsid w:val="00544313"/>
  </w:style>
  <w:style w:type="numbering" w:customStyle="1" w:styleId="191110">
    <w:name w:val="Нет списка19111"/>
    <w:next w:val="a9"/>
    <w:uiPriority w:val="99"/>
    <w:semiHidden/>
    <w:unhideWhenUsed/>
    <w:rsid w:val="00544313"/>
  </w:style>
  <w:style w:type="numbering" w:customStyle="1" w:styleId="27111">
    <w:name w:val="Нет списка27111"/>
    <w:next w:val="a9"/>
    <w:uiPriority w:val="99"/>
    <w:semiHidden/>
    <w:unhideWhenUsed/>
    <w:rsid w:val="00544313"/>
  </w:style>
  <w:style w:type="numbering" w:customStyle="1" w:styleId="20111">
    <w:name w:val="Нет списка20111"/>
    <w:next w:val="a9"/>
    <w:semiHidden/>
    <w:rsid w:val="00544313"/>
  </w:style>
  <w:style w:type="numbering" w:customStyle="1" w:styleId="1101110">
    <w:name w:val="Нет списка110111"/>
    <w:next w:val="a9"/>
    <w:uiPriority w:val="99"/>
    <w:semiHidden/>
    <w:unhideWhenUsed/>
    <w:rsid w:val="00544313"/>
  </w:style>
  <w:style w:type="numbering" w:customStyle="1" w:styleId="281110">
    <w:name w:val="Нет списка28111"/>
    <w:next w:val="a9"/>
    <w:uiPriority w:val="99"/>
    <w:semiHidden/>
    <w:unhideWhenUsed/>
    <w:rsid w:val="00544313"/>
  </w:style>
  <w:style w:type="numbering" w:customStyle="1" w:styleId="291110">
    <w:name w:val="Нет списка29111"/>
    <w:next w:val="a9"/>
    <w:uiPriority w:val="99"/>
    <w:semiHidden/>
    <w:rsid w:val="00544313"/>
  </w:style>
  <w:style w:type="numbering" w:customStyle="1" w:styleId="1161110">
    <w:name w:val="Нет списка116111"/>
    <w:next w:val="a9"/>
    <w:semiHidden/>
    <w:rsid w:val="00544313"/>
  </w:style>
  <w:style w:type="numbering" w:customStyle="1" w:styleId="210111">
    <w:name w:val="Нет списка21011"/>
    <w:next w:val="a9"/>
    <w:semiHidden/>
    <w:unhideWhenUsed/>
    <w:rsid w:val="00544313"/>
  </w:style>
  <w:style w:type="numbering" w:customStyle="1" w:styleId="361110">
    <w:name w:val="Нет списка36111"/>
    <w:next w:val="a9"/>
    <w:semiHidden/>
    <w:rsid w:val="00544313"/>
  </w:style>
  <w:style w:type="numbering" w:customStyle="1" w:styleId="46111">
    <w:name w:val="Нет списка46111"/>
    <w:next w:val="a9"/>
    <w:semiHidden/>
    <w:rsid w:val="00544313"/>
  </w:style>
  <w:style w:type="numbering" w:customStyle="1" w:styleId="117111">
    <w:name w:val="Нет списка117111"/>
    <w:next w:val="a9"/>
    <w:semiHidden/>
    <w:rsid w:val="00544313"/>
  </w:style>
  <w:style w:type="numbering" w:customStyle="1" w:styleId="1115111">
    <w:name w:val="Нет списка1115111"/>
    <w:next w:val="a9"/>
    <w:semiHidden/>
    <w:rsid w:val="00544313"/>
  </w:style>
  <w:style w:type="numbering" w:customStyle="1" w:styleId="216111">
    <w:name w:val="Нет списка216111"/>
    <w:next w:val="a9"/>
    <w:semiHidden/>
    <w:unhideWhenUsed/>
    <w:rsid w:val="00544313"/>
  </w:style>
  <w:style w:type="numbering" w:customStyle="1" w:styleId="316111">
    <w:name w:val="Нет списка316111"/>
    <w:next w:val="a9"/>
    <w:semiHidden/>
    <w:rsid w:val="00544313"/>
  </w:style>
  <w:style w:type="numbering" w:customStyle="1" w:styleId="414111">
    <w:name w:val="Нет списка414111"/>
    <w:next w:val="a9"/>
    <w:semiHidden/>
    <w:rsid w:val="00544313"/>
  </w:style>
  <w:style w:type="numbering" w:customStyle="1" w:styleId="125111">
    <w:name w:val="Нет списка125111"/>
    <w:next w:val="a9"/>
    <w:semiHidden/>
    <w:rsid w:val="00544313"/>
  </w:style>
  <w:style w:type="numbering" w:customStyle="1" w:styleId="2114111">
    <w:name w:val="Нет списка2114111"/>
    <w:next w:val="a9"/>
    <w:semiHidden/>
    <w:unhideWhenUsed/>
    <w:rsid w:val="00544313"/>
  </w:style>
  <w:style w:type="numbering" w:customStyle="1" w:styleId="3114111">
    <w:name w:val="Нет списка3114111"/>
    <w:next w:val="a9"/>
    <w:semiHidden/>
    <w:rsid w:val="00544313"/>
  </w:style>
  <w:style w:type="numbering" w:customStyle="1" w:styleId="551110">
    <w:name w:val="Нет списка55111"/>
    <w:next w:val="a9"/>
    <w:uiPriority w:val="99"/>
    <w:semiHidden/>
    <w:unhideWhenUsed/>
    <w:rsid w:val="00544313"/>
  </w:style>
  <w:style w:type="numbering" w:customStyle="1" w:styleId="641110">
    <w:name w:val="Нет списка64111"/>
    <w:next w:val="a9"/>
    <w:uiPriority w:val="99"/>
    <w:semiHidden/>
    <w:rsid w:val="00544313"/>
  </w:style>
  <w:style w:type="numbering" w:customStyle="1" w:styleId="135111">
    <w:name w:val="Нет списка135111"/>
    <w:next w:val="a9"/>
    <w:semiHidden/>
    <w:rsid w:val="00544313"/>
  </w:style>
  <w:style w:type="numbering" w:customStyle="1" w:styleId="1124111">
    <w:name w:val="Нет списка1124111"/>
    <w:next w:val="a9"/>
    <w:semiHidden/>
    <w:rsid w:val="00544313"/>
  </w:style>
  <w:style w:type="numbering" w:customStyle="1" w:styleId="225111">
    <w:name w:val="Нет списка225111"/>
    <w:next w:val="a9"/>
    <w:semiHidden/>
    <w:unhideWhenUsed/>
    <w:rsid w:val="00544313"/>
  </w:style>
  <w:style w:type="numbering" w:customStyle="1" w:styleId="325111">
    <w:name w:val="Нет списка325111"/>
    <w:next w:val="a9"/>
    <w:semiHidden/>
    <w:rsid w:val="00544313"/>
  </w:style>
  <w:style w:type="numbering" w:customStyle="1" w:styleId="424111">
    <w:name w:val="Нет списка424111"/>
    <w:next w:val="a9"/>
    <w:semiHidden/>
    <w:rsid w:val="00544313"/>
  </w:style>
  <w:style w:type="numbering" w:customStyle="1" w:styleId="1214111">
    <w:name w:val="Нет списка1214111"/>
    <w:next w:val="a9"/>
    <w:semiHidden/>
    <w:rsid w:val="00544313"/>
  </w:style>
  <w:style w:type="numbering" w:customStyle="1" w:styleId="2124111">
    <w:name w:val="Нет списка2124111"/>
    <w:next w:val="a9"/>
    <w:semiHidden/>
    <w:unhideWhenUsed/>
    <w:rsid w:val="00544313"/>
  </w:style>
  <w:style w:type="numbering" w:customStyle="1" w:styleId="3124111">
    <w:name w:val="Нет списка3124111"/>
    <w:next w:val="a9"/>
    <w:semiHidden/>
    <w:rsid w:val="00544313"/>
  </w:style>
  <w:style w:type="numbering" w:customStyle="1" w:styleId="514111">
    <w:name w:val="Нет списка514111"/>
    <w:next w:val="a9"/>
    <w:uiPriority w:val="99"/>
    <w:semiHidden/>
    <w:rsid w:val="00544313"/>
  </w:style>
  <w:style w:type="numbering" w:customStyle="1" w:styleId="1314111">
    <w:name w:val="Нет списка1314111"/>
    <w:next w:val="a9"/>
    <w:semiHidden/>
    <w:rsid w:val="00544313"/>
  </w:style>
  <w:style w:type="numbering" w:customStyle="1" w:styleId="2214111">
    <w:name w:val="Нет списка2214111"/>
    <w:next w:val="a9"/>
    <w:semiHidden/>
    <w:unhideWhenUsed/>
    <w:rsid w:val="00544313"/>
  </w:style>
  <w:style w:type="numbering" w:customStyle="1" w:styleId="3214111">
    <w:name w:val="Нет списка3214111"/>
    <w:next w:val="a9"/>
    <w:semiHidden/>
    <w:rsid w:val="00544313"/>
  </w:style>
  <w:style w:type="numbering" w:customStyle="1" w:styleId="30111">
    <w:name w:val="Нет списка3011"/>
    <w:next w:val="a9"/>
    <w:semiHidden/>
    <w:rsid w:val="00544313"/>
  </w:style>
  <w:style w:type="numbering" w:customStyle="1" w:styleId="118111">
    <w:name w:val="Нет списка118111"/>
    <w:next w:val="a9"/>
    <w:uiPriority w:val="99"/>
    <w:semiHidden/>
    <w:unhideWhenUsed/>
    <w:rsid w:val="00544313"/>
  </w:style>
  <w:style w:type="numbering" w:customStyle="1" w:styleId="217111">
    <w:name w:val="Нет списка217111"/>
    <w:next w:val="a9"/>
    <w:uiPriority w:val="99"/>
    <w:semiHidden/>
    <w:unhideWhenUsed/>
    <w:rsid w:val="00544313"/>
  </w:style>
  <w:style w:type="numbering" w:customStyle="1" w:styleId="371110">
    <w:name w:val="Нет списка37111"/>
    <w:next w:val="a9"/>
    <w:semiHidden/>
    <w:rsid w:val="00544313"/>
  </w:style>
  <w:style w:type="numbering" w:customStyle="1" w:styleId="11911">
    <w:name w:val="Нет списка11911"/>
    <w:next w:val="a9"/>
    <w:uiPriority w:val="99"/>
    <w:semiHidden/>
    <w:unhideWhenUsed/>
    <w:rsid w:val="00544313"/>
  </w:style>
  <w:style w:type="numbering" w:customStyle="1" w:styleId="21811">
    <w:name w:val="Нет списка21811"/>
    <w:next w:val="a9"/>
    <w:uiPriority w:val="99"/>
    <w:semiHidden/>
    <w:unhideWhenUsed/>
    <w:rsid w:val="00544313"/>
  </w:style>
  <w:style w:type="numbering" w:customStyle="1" w:styleId="38110">
    <w:name w:val="Нет списка3811"/>
    <w:next w:val="a9"/>
    <w:semiHidden/>
    <w:rsid w:val="00544313"/>
  </w:style>
  <w:style w:type="numbering" w:customStyle="1" w:styleId="12011">
    <w:name w:val="Нет списка12011"/>
    <w:next w:val="a9"/>
    <w:uiPriority w:val="99"/>
    <w:semiHidden/>
    <w:unhideWhenUsed/>
    <w:rsid w:val="00544313"/>
  </w:style>
  <w:style w:type="numbering" w:customStyle="1" w:styleId="21911">
    <w:name w:val="Нет списка21911"/>
    <w:next w:val="a9"/>
    <w:uiPriority w:val="99"/>
    <w:semiHidden/>
    <w:unhideWhenUsed/>
    <w:rsid w:val="00544313"/>
  </w:style>
  <w:style w:type="numbering" w:customStyle="1" w:styleId="39110">
    <w:name w:val="Нет списка3911"/>
    <w:next w:val="a9"/>
    <w:uiPriority w:val="99"/>
    <w:semiHidden/>
    <w:unhideWhenUsed/>
    <w:rsid w:val="00544313"/>
  </w:style>
  <w:style w:type="numbering" w:customStyle="1" w:styleId="SymbolSymbol4111">
    <w:name w:val="Стиль маркированный Symbol (Symbol) подчеркивание4111"/>
    <w:basedOn w:val="a9"/>
    <w:rsid w:val="00544313"/>
  </w:style>
  <w:style w:type="numbering" w:customStyle="1" w:styleId="41114">
    <w:name w:val="Стиль нумерованный4111"/>
    <w:basedOn w:val="a9"/>
    <w:rsid w:val="00544313"/>
  </w:style>
  <w:style w:type="numbering" w:customStyle="1" w:styleId="12pt4111">
    <w:name w:val="Стиль маркированный 12 pt4111"/>
    <w:basedOn w:val="a9"/>
    <w:rsid w:val="00544313"/>
  </w:style>
  <w:style w:type="numbering" w:customStyle="1" w:styleId="41115">
    <w:name w:val="Стиль маркированный4111"/>
    <w:basedOn w:val="a9"/>
    <w:rsid w:val="00544313"/>
  </w:style>
  <w:style w:type="numbering" w:customStyle="1" w:styleId="SymbolSymbol11111111">
    <w:name w:val="Стиль маркированный Symbol (Symbol) подчеркивание11111111"/>
    <w:basedOn w:val="a9"/>
    <w:rsid w:val="00544313"/>
    <w:pPr>
      <w:numPr>
        <w:numId w:val="49"/>
      </w:numPr>
    </w:pPr>
  </w:style>
  <w:style w:type="numbering" w:customStyle="1" w:styleId="111111112">
    <w:name w:val="Стиль нумерованный11111111"/>
    <w:basedOn w:val="a9"/>
    <w:rsid w:val="00544313"/>
  </w:style>
  <w:style w:type="numbering" w:customStyle="1" w:styleId="12pt13111">
    <w:name w:val="Стиль маркированный 12 pt13111"/>
    <w:basedOn w:val="a9"/>
    <w:rsid w:val="00544313"/>
  </w:style>
  <w:style w:type="numbering" w:customStyle="1" w:styleId="111111113">
    <w:name w:val="Стиль маркированный11111111"/>
    <w:basedOn w:val="a9"/>
    <w:rsid w:val="00544313"/>
  </w:style>
  <w:style w:type="numbering" w:customStyle="1" w:styleId="SymbolSymbol21111111">
    <w:name w:val="Стиль маркированный Symbol (Symbol) подчеркивание21111111"/>
    <w:basedOn w:val="a9"/>
    <w:rsid w:val="00544313"/>
  </w:style>
  <w:style w:type="numbering" w:customStyle="1" w:styleId="211111112">
    <w:name w:val="Стиль нумерованный21111111"/>
    <w:basedOn w:val="a9"/>
    <w:rsid w:val="00544313"/>
  </w:style>
  <w:style w:type="numbering" w:customStyle="1" w:styleId="12pt21111111">
    <w:name w:val="Стиль маркированный 12 pt21111111"/>
    <w:basedOn w:val="a9"/>
    <w:rsid w:val="00544313"/>
  </w:style>
  <w:style w:type="numbering" w:customStyle="1" w:styleId="211111113">
    <w:name w:val="Стиль маркированный21111111"/>
    <w:basedOn w:val="a9"/>
    <w:rsid w:val="00544313"/>
  </w:style>
  <w:style w:type="table" w:customStyle="1" w:styleId="511111110">
    <w:name w:val="Сетка таблицы511111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1">
    <w:name w:val="Сетка таблицы611111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1">
    <w:name w:val="Сетка таблицы7111111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11">
    <w:name w:val="Стиль маркированный 12 pt111111111"/>
    <w:basedOn w:val="a9"/>
    <w:rsid w:val="00544313"/>
  </w:style>
  <w:style w:type="table" w:customStyle="1" w:styleId="472">
    <w:name w:val="Сетка таблицы472"/>
    <w:basedOn w:val="a8"/>
    <w:next w:val="afff5"/>
    <w:uiPriority w:val="59"/>
    <w:rsid w:val="00544313"/>
    <w:pPr>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11">
    <w:name w:val="Сетка таблицы4711"/>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2">
    <w:name w:val="Стиль маркированный31112"/>
    <w:basedOn w:val="a9"/>
    <w:rsid w:val="00544313"/>
  </w:style>
  <w:style w:type="numbering" w:customStyle="1" w:styleId="4810">
    <w:name w:val="Нет списка481"/>
    <w:next w:val="a9"/>
    <w:uiPriority w:val="99"/>
    <w:semiHidden/>
    <w:unhideWhenUsed/>
    <w:rsid w:val="00544313"/>
  </w:style>
  <w:style w:type="table" w:customStyle="1" w:styleId="12010">
    <w:name w:val="Сетка таблицы120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1">
    <w:name w:val="Сетка таблицы48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0">
    <w:name w:val="Сетка таблицы216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0">
    <w:name w:val="Сетка таблицы316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2">
    <w:name w:val="Сетка таблицы126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2">
    <w:name w:val="Сетка таблицы317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0">
    <w:name w:val="Сетка таблицы49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2">
    <w:name w:val="Сетка таблицы56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81">
    <w:name w:val="Стиль маркированный Symbol (Symbol) подчеркивание81"/>
    <w:basedOn w:val="a9"/>
    <w:rsid w:val="00544313"/>
  </w:style>
  <w:style w:type="numbering" w:customStyle="1" w:styleId="815">
    <w:name w:val="Стиль нумерованный81"/>
    <w:basedOn w:val="a9"/>
    <w:rsid w:val="00544313"/>
  </w:style>
  <w:style w:type="numbering" w:customStyle="1" w:styleId="12pt81">
    <w:name w:val="Стиль маркированный 12 pt81"/>
    <w:basedOn w:val="a9"/>
    <w:rsid w:val="00544313"/>
  </w:style>
  <w:style w:type="numbering" w:customStyle="1" w:styleId="816">
    <w:name w:val="Стиль маркированный81"/>
    <w:basedOn w:val="a9"/>
    <w:rsid w:val="00544313"/>
  </w:style>
  <w:style w:type="table" w:customStyle="1" w:styleId="22612">
    <w:name w:val="Сетка таблицы226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1">
    <w:name w:val="Стиль маркированный Symbol (Symbol) подчеркивание151"/>
    <w:basedOn w:val="a9"/>
    <w:rsid w:val="00544313"/>
  </w:style>
  <w:style w:type="numbering" w:customStyle="1" w:styleId="1515">
    <w:name w:val="Стиль нумерованный151"/>
    <w:basedOn w:val="a9"/>
    <w:rsid w:val="00544313"/>
  </w:style>
  <w:style w:type="numbering" w:customStyle="1" w:styleId="12pt161">
    <w:name w:val="Стиль маркированный 12 pt161"/>
    <w:basedOn w:val="a9"/>
    <w:rsid w:val="00544313"/>
  </w:style>
  <w:style w:type="numbering" w:customStyle="1" w:styleId="1516">
    <w:name w:val="Стиль маркированный151"/>
    <w:basedOn w:val="a9"/>
    <w:rsid w:val="00544313"/>
  </w:style>
  <w:style w:type="numbering" w:customStyle="1" w:styleId="SymbolSymbol241">
    <w:name w:val="Стиль маркированный Symbol (Symbol) подчеркивание241"/>
    <w:basedOn w:val="a9"/>
    <w:rsid w:val="00544313"/>
  </w:style>
  <w:style w:type="numbering" w:customStyle="1" w:styleId="2412">
    <w:name w:val="Стиль нумерованный241"/>
    <w:basedOn w:val="a9"/>
    <w:rsid w:val="00544313"/>
  </w:style>
  <w:style w:type="numbering" w:customStyle="1" w:styleId="12pt241">
    <w:name w:val="Стиль маркированный 12 pt241"/>
    <w:basedOn w:val="a9"/>
    <w:rsid w:val="00544313"/>
  </w:style>
  <w:style w:type="numbering" w:customStyle="1" w:styleId="2413">
    <w:name w:val="Стиль маркированный241"/>
    <w:basedOn w:val="a9"/>
    <w:rsid w:val="00544313"/>
  </w:style>
  <w:style w:type="table" w:customStyle="1" w:styleId="851">
    <w:name w:val="Сетка таблицы8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0">
    <w:name w:val="Сетка таблицы13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1">
    <w:name w:val="Стиль маркированный 12 pt1151"/>
    <w:basedOn w:val="a9"/>
    <w:rsid w:val="00544313"/>
  </w:style>
  <w:style w:type="table" w:customStyle="1" w:styleId="1751">
    <w:name w:val="Сетка таблицы175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0">
    <w:name w:val="Нет списка1281"/>
    <w:next w:val="a9"/>
    <w:uiPriority w:val="99"/>
    <w:semiHidden/>
    <w:rsid w:val="00544313"/>
  </w:style>
  <w:style w:type="numbering" w:customStyle="1" w:styleId="11171">
    <w:name w:val="Нет списка11171"/>
    <w:next w:val="a9"/>
    <w:semiHidden/>
    <w:rsid w:val="00544313"/>
  </w:style>
  <w:style w:type="numbering" w:customStyle="1" w:styleId="22710">
    <w:name w:val="Нет списка2271"/>
    <w:next w:val="a9"/>
    <w:semiHidden/>
    <w:unhideWhenUsed/>
    <w:rsid w:val="00544313"/>
  </w:style>
  <w:style w:type="numbering" w:customStyle="1" w:styleId="3181">
    <w:name w:val="Нет списка3181"/>
    <w:next w:val="a9"/>
    <w:semiHidden/>
    <w:rsid w:val="00544313"/>
  </w:style>
  <w:style w:type="numbering" w:customStyle="1" w:styleId="4911">
    <w:name w:val="Нет списка491"/>
    <w:next w:val="a9"/>
    <w:semiHidden/>
    <w:rsid w:val="00544313"/>
  </w:style>
  <w:style w:type="numbering" w:customStyle="1" w:styleId="11181">
    <w:name w:val="Нет списка11181"/>
    <w:next w:val="a9"/>
    <w:semiHidden/>
    <w:rsid w:val="00544313"/>
  </w:style>
  <w:style w:type="numbering" w:customStyle="1" w:styleId="1111410">
    <w:name w:val="Нет списка111141"/>
    <w:next w:val="a9"/>
    <w:semiHidden/>
    <w:rsid w:val="00544313"/>
  </w:style>
  <w:style w:type="numbering" w:customStyle="1" w:styleId="21161">
    <w:name w:val="Нет списка21161"/>
    <w:next w:val="a9"/>
    <w:semiHidden/>
    <w:unhideWhenUsed/>
    <w:rsid w:val="00544313"/>
  </w:style>
  <w:style w:type="numbering" w:customStyle="1" w:styleId="3191">
    <w:name w:val="Нет списка3191"/>
    <w:next w:val="a9"/>
    <w:semiHidden/>
    <w:rsid w:val="00544313"/>
  </w:style>
  <w:style w:type="numbering" w:customStyle="1" w:styleId="41610">
    <w:name w:val="Нет списка4161"/>
    <w:next w:val="a9"/>
    <w:semiHidden/>
    <w:rsid w:val="00544313"/>
  </w:style>
  <w:style w:type="numbering" w:customStyle="1" w:styleId="1291">
    <w:name w:val="Нет списка1291"/>
    <w:next w:val="a9"/>
    <w:semiHidden/>
    <w:rsid w:val="00544313"/>
  </w:style>
  <w:style w:type="numbering" w:customStyle="1" w:styleId="21171">
    <w:name w:val="Нет списка21171"/>
    <w:next w:val="a9"/>
    <w:semiHidden/>
    <w:unhideWhenUsed/>
    <w:rsid w:val="00544313"/>
  </w:style>
  <w:style w:type="numbering" w:customStyle="1" w:styleId="31161">
    <w:name w:val="Нет списка31161"/>
    <w:next w:val="a9"/>
    <w:semiHidden/>
    <w:rsid w:val="00544313"/>
  </w:style>
  <w:style w:type="table" w:customStyle="1" w:styleId="211210">
    <w:name w:val="Сетка таблицы2112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0">
    <w:name w:val="Нет списка571"/>
    <w:next w:val="a9"/>
    <w:uiPriority w:val="99"/>
    <w:semiHidden/>
    <w:unhideWhenUsed/>
    <w:rsid w:val="00544313"/>
  </w:style>
  <w:style w:type="numbering" w:customStyle="1" w:styleId="6611">
    <w:name w:val="Нет списка661"/>
    <w:next w:val="a9"/>
    <w:uiPriority w:val="99"/>
    <w:semiHidden/>
    <w:rsid w:val="00544313"/>
  </w:style>
  <w:style w:type="numbering" w:customStyle="1" w:styleId="1371">
    <w:name w:val="Нет списка1371"/>
    <w:next w:val="a9"/>
    <w:semiHidden/>
    <w:rsid w:val="00544313"/>
  </w:style>
  <w:style w:type="numbering" w:customStyle="1" w:styleId="11261">
    <w:name w:val="Нет списка11261"/>
    <w:next w:val="a9"/>
    <w:semiHidden/>
    <w:rsid w:val="00544313"/>
  </w:style>
  <w:style w:type="numbering" w:customStyle="1" w:styleId="2281">
    <w:name w:val="Нет списка2281"/>
    <w:next w:val="a9"/>
    <w:semiHidden/>
    <w:unhideWhenUsed/>
    <w:rsid w:val="00544313"/>
  </w:style>
  <w:style w:type="numbering" w:customStyle="1" w:styleId="3271">
    <w:name w:val="Нет списка3271"/>
    <w:next w:val="a9"/>
    <w:semiHidden/>
    <w:rsid w:val="00544313"/>
  </w:style>
  <w:style w:type="numbering" w:customStyle="1" w:styleId="4261">
    <w:name w:val="Нет списка4261"/>
    <w:next w:val="a9"/>
    <w:semiHidden/>
    <w:rsid w:val="00544313"/>
  </w:style>
  <w:style w:type="numbering" w:customStyle="1" w:styleId="12161">
    <w:name w:val="Нет списка12161"/>
    <w:next w:val="a9"/>
    <w:semiHidden/>
    <w:rsid w:val="00544313"/>
  </w:style>
  <w:style w:type="numbering" w:customStyle="1" w:styleId="21261">
    <w:name w:val="Нет списка21261"/>
    <w:next w:val="a9"/>
    <w:semiHidden/>
    <w:unhideWhenUsed/>
    <w:rsid w:val="00544313"/>
  </w:style>
  <w:style w:type="numbering" w:customStyle="1" w:styleId="31261">
    <w:name w:val="Нет списка31261"/>
    <w:next w:val="a9"/>
    <w:semiHidden/>
    <w:rsid w:val="00544313"/>
  </w:style>
  <w:style w:type="numbering" w:customStyle="1" w:styleId="5161">
    <w:name w:val="Нет списка5161"/>
    <w:next w:val="a9"/>
    <w:uiPriority w:val="99"/>
    <w:semiHidden/>
    <w:rsid w:val="00544313"/>
  </w:style>
  <w:style w:type="numbering" w:customStyle="1" w:styleId="13161">
    <w:name w:val="Нет списка13161"/>
    <w:next w:val="a9"/>
    <w:semiHidden/>
    <w:rsid w:val="00544313"/>
  </w:style>
  <w:style w:type="numbering" w:customStyle="1" w:styleId="22161">
    <w:name w:val="Нет списка22161"/>
    <w:next w:val="a9"/>
    <w:semiHidden/>
    <w:unhideWhenUsed/>
    <w:rsid w:val="00544313"/>
  </w:style>
  <w:style w:type="numbering" w:customStyle="1" w:styleId="32161">
    <w:name w:val="Нет списка32161"/>
    <w:next w:val="a9"/>
    <w:semiHidden/>
    <w:rsid w:val="00544313"/>
  </w:style>
  <w:style w:type="table" w:customStyle="1" w:styleId="52212">
    <w:name w:val="Сетка таблицы522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2">
    <w:name w:val="Нет списка731"/>
    <w:next w:val="a9"/>
    <w:uiPriority w:val="99"/>
    <w:semiHidden/>
    <w:unhideWhenUsed/>
    <w:rsid w:val="00544313"/>
  </w:style>
  <w:style w:type="numbering" w:customStyle="1" w:styleId="14310">
    <w:name w:val="Нет списка1431"/>
    <w:next w:val="a9"/>
    <w:uiPriority w:val="99"/>
    <w:semiHidden/>
    <w:rsid w:val="00544313"/>
  </w:style>
  <w:style w:type="numbering" w:customStyle="1" w:styleId="11331">
    <w:name w:val="Нет списка11331"/>
    <w:next w:val="a9"/>
    <w:semiHidden/>
    <w:rsid w:val="00544313"/>
  </w:style>
  <w:style w:type="numbering" w:customStyle="1" w:styleId="23310">
    <w:name w:val="Нет списка2331"/>
    <w:next w:val="a9"/>
    <w:semiHidden/>
    <w:unhideWhenUsed/>
    <w:rsid w:val="00544313"/>
  </w:style>
  <w:style w:type="numbering" w:customStyle="1" w:styleId="3331">
    <w:name w:val="Нет списка3331"/>
    <w:next w:val="a9"/>
    <w:semiHidden/>
    <w:rsid w:val="00544313"/>
  </w:style>
  <w:style w:type="numbering" w:customStyle="1" w:styleId="4331">
    <w:name w:val="Нет списка4331"/>
    <w:next w:val="a9"/>
    <w:semiHidden/>
    <w:rsid w:val="00544313"/>
  </w:style>
  <w:style w:type="numbering" w:customStyle="1" w:styleId="11111210">
    <w:name w:val="Нет списка1111121"/>
    <w:next w:val="a9"/>
    <w:semiHidden/>
    <w:rsid w:val="00544313"/>
  </w:style>
  <w:style w:type="numbering" w:customStyle="1" w:styleId="11111121">
    <w:name w:val="Нет списка11111121"/>
    <w:next w:val="a9"/>
    <w:semiHidden/>
    <w:rsid w:val="00544313"/>
  </w:style>
  <w:style w:type="numbering" w:customStyle="1" w:styleId="21331">
    <w:name w:val="Нет списка21331"/>
    <w:next w:val="a9"/>
    <w:semiHidden/>
    <w:unhideWhenUsed/>
    <w:rsid w:val="00544313"/>
  </w:style>
  <w:style w:type="numbering" w:customStyle="1" w:styleId="31331">
    <w:name w:val="Нет списка31331"/>
    <w:next w:val="a9"/>
    <w:semiHidden/>
    <w:rsid w:val="00544313"/>
  </w:style>
  <w:style w:type="numbering" w:customStyle="1" w:styleId="411310">
    <w:name w:val="Нет списка41131"/>
    <w:next w:val="a9"/>
    <w:semiHidden/>
    <w:rsid w:val="00544313"/>
  </w:style>
  <w:style w:type="numbering" w:customStyle="1" w:styleId="12231">
    <w:name w:val="Нет списка12231"/>
    <w:next w:val="a9"/>
    <w:semiHidden/>
    <w:rsid w:val="00544313"/>
  </w:style>
  <w:style w:type="numbering" w:customStyle="1" w:styleId="211131">
    <w:name w:val="Нет списка211131"/>
    <w:next w:val="a9"/>
    <w:semiHidden/>
    <w:unhideWhenUsed/>
    <w:rsid w:val="00544313"/>
  </w:style>
  <w:style w:type="numbering" w:customStyle="1" w:styleId="3111310">
    <w:name w:val="Нет списка311131"/>
    <w:next w:val="a9"/>
    <w:semiHidden/>
    <w:rsid w:val="00544313"/>
  </w:style>
  <w:style w:type="numbering" w:customStyle="1" w:styleId="52310">
    <w:name w:val="Нет списка5231"/>
    <w:next w:val="a9"/>
    <w:uiPriority w:val="99"/>
    <w:semiHidden/>
    <w:unhideWhenUsed/>
    <w:rsid w:val="00544313"/>
  </w:style>
  <w:style w:type="numbering" w:customStyle="1" w:styleId="61310">
    <w:name w:val="Нет списка6131"/>
    <w:next w:val="a9"/>
    <w:uiPriority w:val="99"/>
    <w:semiHidden/>
    <w:rsid w:val="00544313"/>
  </w:style>
  <w:style w:type="numbering" w:customStyle="1" w:styleId="13231">
    <w:name w:val="Нет списка13231"/>
    <w:next w:val="a9"/>
    <w:semiHidden/>
    <w:rsid w:val="00544313"/>
  </w:style>
  <w:style w:type="numbering" w:customStyle="1" w:styleId="112131">
    <w:name w:val="Нет списка112131"/>
    <w:next w:val="a9"/>
    <w:semiHidden/>
    <w:rsid w:val="00544313"/>
  </w:style>
  <w:style w:type="numbering" w:customStyle="1" w:styleId="22231">
    <w:name w:val="Нет списка22231"/>
    <w:next w:val="a9"/>
    <w:semiHidden/>
    <w:unhideWhenUsed/>
    <w:rsid w:val="00544313"/>
  </w:style>
  <w:style w:type="numbering" w:customStyle="1" w:styleId="32231">
    <w:name w:val="Нет списка32231"/>
    <w:next w:val="a9"/>
    <w:semiHidden/>
    <w:rsid w:val="00544313"/>
  </w:style>
  <w:style w:type="numbering" w:customStyle="1" w:styleId="42131">
    <w:name w:val="Нет списка42131"/>
    <w:next w:val="a9"/>
    <w:semiHidden/>
    <w:rsid w:val="00544313"/>
  </w:style>
  <w:style w:type="numbering" w:customStyle="1" w:styleId="121131">
    <w:name w:val="Нет списка121131"/>
    <w:next w:val="a9"/>
    <w:semiHidden/>
    <w:rsid w:val="00544313"/>
  </w:style>
  <w:style w:type="numbering" w:customStyle="1" w:styleId="212131">
    <w:name w:val="Нет списка212131"/>
    <w:next w:val="a9"/>
    <w:semiHidden/>
    <w:unhideWhenUsed/>
    <w:rsid w:val="00544313"/>
  </w:style>
  <w:style w:type="numbering" w:customStyle="1" w:styleId="312131">
    <w:name w:val="Нет списка312131"/>
    <w:next w:val="a9"/>
    <w:semiHidden/>
    <w:rsid w:val="00544313"/>
  </w:style>
  <w:style w:type="numbering" w:customStyle="1" w:styleId="51131">
    <w:name w:val="Нет списка51131"/>
    <w:next w:val="a9"/>
    <w:uiPriority w:val="99"/>
    <w:semiHidden/>
    <w:rsid w:val="00544313"/>
  </w:style>
  <w:style w:type="numbering" w:customStyle="1" w:styleId="131131">
    <w:name w:val="Нет списка131131"/>
    <w:next w:val="a9"/>
    <w:semiHidden/>
    <w:rsid w:val="00544313"/>
  </w:style>
  <w:style w:type="numbering" w:customStyle="1" w:styleId="221131">
    <w:name w:val="Нет списка221131"/>
    <w:next w:val="a9"/>
    <w:semiHidden/>
    <w:unhideWhenUsed/>
    <w:rsid w:val="00544313"/>
  </w:style>
  <w:style w:type="numbering" w:customStyle="1" w:styleId="321131">
    <w:name w:val="Нет списка321131"/>
    <w:next w:val="a9"/>
    <w:semiHidden/>
    <w:rsid w:val="00544313"/>
  </w:style>
  <w:style w:type="numbering" w:customStyle="1" w:styleId="SymbolSymbol321">
    <w:name w:val="Стиль маркированный Symbol (Symbol) подчеркивание321"/>
    <w:basedOn w:val="a9"/>
    <w:rsid w:val="00544313"/>
  </w:style>
  <w:style w:type="numbering" w:customStyle="1" w:styleId="3219">
    <w:name w:val="Стиль нумерованный321"/>
    <w:basedOn w:val="a9"/>
    <w:rsid w:val="00544313"/>
  </w:style>
  <w:style w:type="numbering" w:customStyle="1" w:styleId="12pt321">
    <w:name w:val="Стиль маркированный 12 pt321"/>
    <w:basedOn w:val="a9"/>
    <w:rsid w:val="00544313"/>
  </w:style>
  <w:style w:type="numbering" w:customStyle="1" w:styleId="321a">
    <w:name w:val="Стиль маркированный321"/>
    <w:basedOn w:val="a9"/>
    <w:rsid w:val="00544313"/>
  </w:style>
  <w:style w:type="numbering" w:customStyle="1" w:styleId="71210">
    <w:name w:val="Нет списка7121"/>
    <w:next w:val="a9"/>
    <w:uiPriority w:val="99"/>
    <w:semiHidden/>
    <w:rsid w:val="00544313"/>
  </w:style>
  <w:style w:type="numbering" w:customStyle="1" w:styleId="14121">
    <w:name w:val="Нет списка14121"/>
    <w:next w:val="a9"/>
    <w:semiHidden/>
    <w:rsid w:val="00544313"/>
  </w:style>
  <w:style w:type="numbering" w:customStyle="1" w:styleId="23121">
    <w:name w:val="Нет списка23121"/>
    <w:next w:val="a9"/>
    <w:semiHidden/>
    <w:unhideWhenUsed/>
    <w:rsid w:val="00544313"/>
  </w:style>
  <w:style w:type="numbering" w:customStyle="1" w:styleId="33121">
    <w:name w:val="Нет списка33121"/>
    <w:next w:val="a9"/>
    <w:semiHidden/>
    <w:rsid w:val="00544313"/>
  </w:style>
  <w:style w:type="numbering" w:customStyle="1" w:styleId="43121">
    <w:name w:val="Нет списка43121"/>
    <w:next w:val="a9"/>
    <w:semiHidden/>
    <w:rsid w:val="00544313"/>
  </w:style>
  <w:style w:type="numbering" w:customStyle="1" w:styleId="113121">
    <w:name w:val="Нет списка113121"/>
    <w:next w:val="a9"/>
    <w:semiHidden/>
    <w:rsid w:val="00544313"/>
  </w:style>
  <w:style w:type="numbering" w:customStyle="1" w:styleId="111221">
    <w:name w:val="Нет списка111221"/>
    <w:next w:val="a9"/>
    <w:semiHidden/>
    <w:rsid w:val="00544313"/>
  </w:style>
  <w:style w:type="numbering" w:customStyle="1" w:styleId="213121">
    <w:name w:val="Нет списка213121"/>
    <w:next w:val="a9"/>
    <w:semiHidden/>
    <w:unhideWhenUsed/>
    <w:rsid w:val="00544313"/>
  </w:style>
  <w:style w:type="numbering" w:customStyle="1" w:styleId="313121">
    <w:name w:val="Нет списка313121"/>
    <w:next w:val="a9"/>
    <w:semiHidden/>
    <w:rsid w:val="00544313"/>
  </w:style>
  <w:style w:type="numbering" w:customStyle="1" w:styleId="411121">
    <w:name w:val="Нет списка411121"/>
    <w:next w:val="a9"/>
    <w:semiHidden/>
    <w:rsid w:val="00544313"/>
  </w:style>
  <w:style w:type="numbering" w:customStyle="1" w:styleId="122121">
    <w:name w:val="Нет списка122121"/>
    <w:next w:val="a9"/>
    <w:semiHidden/>
    <w:rsid w:val="00544313"/>
  </w:style>
  <w:style w:type="numbering" w:customStyle="1" w:styleId="2111121">
    <w:name w:val="Нет списка2111121"/>
    <w:next w:val="a9"/>
    <w:semiHidden/>
    <w:unhideWhenUsed/>
    <w:rsid w:val="00544313"/>
  </w:style>
  <w:style w:type="numbering" w:customStyle="1" w:styleId="3111121">
    <w:name w:val="Нет списка3111121"/>
    <w:next w:val="a9"/>
    <w:semiHidden/>
    <w:rsid w:val="00544313"/>
  </w:style>
  <w:style w:type="numbering" w:customStyle="1" w:styleId="52121">
    <w:name w:val="Нет списка52121"/>
    <w:next w:val="a9"/>
    <w:uiPriority w:val="99"/>
    <w:semiHidden/>
    <w:unhideWhenUsed/>
    <w:rsid w:val="00544313"/>
  </w:style>
  <w:style w:type="numbering" w:customStyle="1" w:styleId="61121">
    <w:name w:val="Нет списка61121"/>
    <w:next w:val="a9"/>
    <w:uiPriority w:val="99"/>
    <w:semiHidden/>
    <w:rsid w:val="00544313"/>
  </w:style>
  <w:style w:type="numbering" w:customStyle="1" w:styleId="132121">
    <w:name w:val="Нет списка132121"/>
    <w:next w:val="a9"/>
    <w:semiHidden/>
    <w:rsid w:val="00544313"/>
  </w:style>
  <w:style w:type="numbering" w:customStyle="1" w:styleId="1121121">
    <w:name w:val="Нет списка1121121"/>
    <w:next w:val="a9"/>
    <w:semiHidden/>
    <w:rsid w:val="00544313"/>
  </w:style>
  <w:style w:type="numbering" w:customStyle="1" w:styleId="222121">
    <w:name w:val="Нет списка222121"/>
    <w:next w:val="a9"/>
    <w:semiHidden/>
    <w:unhideWhenUsed/>
    <w:rsid w:val="00544313"/>
  </w:style>
  <w:style w:type="numbering" w:customStyle="1" w:styleId="322121">
    <w:name w:val="Нет списка322121"/>
    <w:next w:val="a9"/>
    <w:semiHidden/>
    <w:rsid w:val="00544313"/>
  </w:style>
  <w:style w:type="numbering" w:customStyle="1" w:styleId="421121">
    <w:name w:val="Нет списка421121"/>
    <w:next w:val="a9"/>
    <w:semiHidden/>
    <w:rsid w:val="00544313"/>
  </w:style>
  <w:style w:type="numbering" w:customStyle="1" w:styleId="1211121">
    <w:name w:val="Нет списка1211121"/>
    <w:next w:val="a9"/>
    <w:semiHidden/>
    <w:rsid w:val="00544313"/>
  </w:style>
  <w:style w:type="numbering" w:customStyle="1" w:styleId="2121121">
    <w:name w:val="Нет списка2121121"/>
    <w:next w:val="a9"/>
    <w:semiHidden/>
    <w:unhideWhenUsed/>
    <w:rsid w:val="00544313"/>
  </w:style>
  <w:style w:type="numbering" w:customStyle="1" w:styleId="3121121">
    <w:name w:val="Нет списка3121121"/>
    <w:next w:val="a9"/>
    <w:semiHidden/>
    <w:rsid w:val="00544313"/>
  </w:style>
  <w:style w:type="numbering" w:customStyle="1" w:styleId="511121">
    <w:name w:val="Нет списка511121"/>
    <w:next w:val="a9"/>
    <w:uiPriority w:val="99"/>
    <w:semiHidden/>
    <w:rsid w:val="00544313"/>
  </w:style>
  <w:style w:type="numbering" w:customStyle="1" w:styleId="1311121">
    <w:name w:val="Нет списка1311121"/>
    <w:next w:val="a9"/>
    <w:semiHidden/>
    <w:rsid w:val="00544313"/>
  </w:style>
  <w:style w:type="numbering" w:customStyle="1" w:styleId="2211121">
    <w:name w:val="Нет списка2211121"/>
    <w:next w:val="a9"/>
    <w:semiHidden/>
    <w:unhideWhenUsed/>
    <w:rsid w:val="00544313"/>
  </w:style>
  <w:style w:type="numbering" w:customStyle="1" w:styleId="3211121">
    <w:name w:val="Нет списка3211121"/>
    <w:next w:val="a9"/>
    <w:semiHidden/>
    <w:rsid w:val="00544313"/>
  </w:style>
  <w:style w:type="numbering" w:customStyle="1" w:styleId="SymbolSymbol1131">
    <w:name w:val="Стиль маркированный Symbol (Symbol) подчеркивание1131"/>
    <w:basedOn w:val="a9"/>
    <w:rsid w:val="00544313"/>
  </w:style>
  <w:style w:type="numbering" w:customStyle="1" w:styleId="11215">
    <w:name w:val="Стиль нумерованный1121"/>
    <w:basedOn w:val="a9"/>
    <w:rsid w:val="00544313"/>
  </w:style>
  <w:style w:type="numbering" w:customStyle="1" w:styleId="12pt1221">
    <w:name w:val="Стиль маркированный 12 pt1221"/>
    <w:basedOn w:val="a9"/>
    <w:rsid w:val="00544313"/>
  </w:style>
  <w:style w:type="numbering" w:customStyle="1" w:styleId="11216">
    <w:name w:val="Стиль маркированный1121"/>
    <w:basedOn w:val="a9"/>
    <w:rsid w:val="00544313"/>
  </w:style>
  <w:style w:type="numbering" w:customStyle="1" w:styleId="8212">
    <w:name w:val="Нет списка821"/>
    <w:next w:val="a9"/>
    <w:uiPriority w:val="99"/>
    <w:semiHidden/>
    <w:rsid w:val="00544313"/>
  </w:style>
  <w:style w:type="numbering" w:customStyle="1" w:styleId="15210">
    <w:name w:val="Нет списка1521"/>
    <w:next w:val="a9"/>
    <w:semiHidden/>
    <w:rsid w:val="00544313"/>
  </w:style>
  <w:style w:type="numbering" w:customStyle="1" w:styleId="24210">
    <w:name w:val="Нет списка2421"/>
    <w:next w:val="a9"/>
    <w:semiHidden/>
    <w:unhideWhenUsed/>
    <w:rsid w:val="00544313"/>
  </w:style>
  <w:style w:type="numbering" w:customStyle="1" w:styleId="3421">
    <w:name w:val="Нет списка3421"/>
    <w:next w:val="a9"/>
    <w:semiHidden/>
    <w:rsid w:val="00544313"/>
  </w:style>
  <w:style w:type="numbering" w:customStyle="1" w:styleId="4421">
    <w:name w:val="Нет списка4421"/>
    <w:next w:val="a9"/>
    <w:semiHidden/>
    <w:rsid w:val="00544313"/>
  </w:style>
  <w:style w:type="numbering" w:customStyle="1" w:styleId="11421">
    <w:name w:val="Нет списка11421"/>
    <w:next w:val="a9"/>
    <w:semiHidden/>
    <w:rsid w:val="00544313"/>
  </w:style>
  <w:style w:type="numbering" w:customStyle="1" w:styleId="111321">
    <w:name w:val="Нет списка111321"/>
    <w:next w:val="a9"/>
    <w:semiHidden/>
    <w:rsid w:val="00544313"/>
  </w:style>
  <w:style w:type="numbering" w:customStyle="1" w:styleId="21421">
    <w:name w:val="Нет списка21421"/>
    <w:next w:val="a9"/>
    <w:semiHidden/>
    <w:unhideWhenUsed/>
    <w:rsid w:val="00544313"/>
  </w:style>
  <w:style w:type="numbering" w:customStyle="1" w:styleId="31421">
    <w:name w:val="Нет списка31421"/>
    <w:next w:val="a9"/>
    <w:semiHidden/>
    <w:rsid w:val="00544313"/>
  </w:style>
  <w:style w:type="numbering" w:customStyle="1" w:styleId="41221">
    <w:name w:val="Нет списка41221"/>
    <w:next w:val="a9"/>
    <w:semiHidden/>
    <w:rsid w:val="00544313"/>
  </w:style>
  <w:style w:type="numbering" w:customStyle="1" w:styleId="12321">
    <w:name w:val="Нет списка12321"/>
    <w:next w:val="a9"/>
    <w:semiHidden/>
    <w:rsid w:val="00544313"/>
  </w:style>
  <w:style w:type="numbering" w:customStyle="1" w:styleId="211221">
    <w:name w:val="Нет списка211221"/>
    <w:next w:val="a9"/>
    <w:semiHidden/>
    <w:unhideWhenUsed/>
    <w:rsid w:val="00544313"/>
  </w:style>
  <w:style w:type="numbering" w:customStyle="1" w:styleId="311221">
    <w:name w:val="Нет списка311221"/>
    <w:next w:val="a9"/>
    <w:semiHidden/>
    <w:rsid w:val="00544313"/>
  </w:style>
  <w:style w:type="numbering" w:customStyle="1" w:styleId="5321">
    <w:name w:val="Нет списка5321"/>
    <w:next w:val="a9"/>
    <w:uiPriority w:val="99"/>
    <w:semiHidden/>
    <w:unhideWhenUsed/>
    <w:rsid w:val="00544313"/>
  </w:style>
  <w:style w:type="numbering" w:customStyle="1" w:styleId="62210">
    <w:name w:val="Нет списка6221"/>
    <w:next w:val="a9"/>
    <w:uiPriority w:val="99"/>
    <w:semiHidden/>
    <w:rsid w:val="00544313"/>
  </w:style>
  <w:style w:type="numbering" w:customStyle="1" w:styleId="13321">
    <w:name w:val="Нет списка13321"/>
    <w:next w:val="a9"/>
    <w:semiHidden/>
    <w:rsid w:val="00544313"/>
  </w:style>
  <w:style w:type="numbering" w:customStyle="1" w:styleId="112221">
    <w:name w:val="Нет списка112221"/>
    <w:next w:val="a9"/>
    <w:semiHidden/>
    <w:rsid w:val="00544313"/>
  </w:style>
  <w:style w:type="numbering" w:customStyle="1" w:styleId="22321">
    <w:name w:val="Нет списка22321"/>
    <w:next w:val="a9"/>
    <w:semiHidden/>
    <w:unhideWhenUsed/>
    <w:rsid w:val="00544313"/>
  </w:style>
  <w:style w:type="numbering" w:customStyle="1" w:styleId="32321">
    <w:name w:val="Нет списка32321"/>
    <w:next w:val="a9"/>
    <w:semiHidden/>
    <w:rsid w:val="00544313"/>
  </w:style>
  <w:style w:type="numbering" w:customStyle="1" w:styleId="42221">
    <w:name w:val="Нет списка42221"/>
    <w:next w:val="a9"/>
    <w:semiHidden/>
    <w:rsid w:val="00544313"/>
  </w:style>
  <w:style w:type="numbering" w:customStyle="1" w:styleId="121221">
    <w:name w:val="Нет списка121221"/>
    <w:next w:val="a9"/>
    <w:semiHidden/>
    <w:rsid w:val="00544313"/>
  </w:style>
  <w:style w:type="numbering" w:customStyle="1" w:styleId="212221">
    <w:name w:val="Нет списка212221"/>
    <w:next w:val="a9"/>
    <w:semiHidden/>
    <w:unhideWhenUsed/>
    <w:rsid w:val="00544313"/>
  </w:style>
  <w:style w:type="numbering" w:customStyle="1" w:styleId="312221">
    <w:name w:val="Нет списка312221"/>
    <w:next w:val="a9"/>
    <w:semiHidden/>
    <w:rsid w:val="00544313"/>
  </w:style>
  <w:style w:type="numbering" w:customStyle="1" w:styleId="51221">
    <w:name w:val="Нет списка51221"/>
    <w:next w:val="a9"/>
    <w:uiPriority w:val="99"/>
    <w:semiHidden/>
    <w:rsid w:val="00544313"/>
  </w:style>
  <w:style w:type="numbering" w:customStyle="1" w:styleId="131221">
    <w:name w:val="Нет списка131221"/>
    <w:next w:val="a9"/>
    <w:semiHidden/>
    <w:rsid w:val="00544313"/>
  </w:style>
  <w:style w:type="numbering" w:customStyle="1" w:styleId="221221">
    <w:name w:val="Нет списка221221"/>
    <w:next w:val="a9"/>
    <w:semiHidden/>
    <w:unhideWhenUsed/>
    <w:rsid w:val="00544313"/>
  </w:style>
  <w:style w:type="numbering" w:customStyle="1" w:styleId="321221">
    <w:name w:val="Нет списка321221"/>
    <w:next w:val="a9"/>
    <w:semiHidden/>
    <w:rsid w:val="00544313"/>
  </w:style>
  <w:style w:type="numbering" w:customStyle="1" w:styleId="SymbolSymbol2121">
    <w:name w:val="Стиль маркированный Symbol (Symbol) подчеркивание2121"/>
    <w:basedOn w:val="a9"/>
    <w:rsid w:val="00544313"/>
  </w:style>
  <w:style w:type="numbering" w:customStyle="1" w:styleId="21215">
    <w:name w:val="Стиль нумерованный2121"/>
    <w:basedOn w:val="a9"/>
    <w:rsid w:val="00544313"/>
  </w:style>
  <w:style w:type="numbering" w:customStyle="1" w:styleId="12pt2121">
    <w:name w:val="Стиль маркированный 12 pt2121"/>
    <w:basedOn w:val="a9"/>
    <w:rsid w:val="00544313"/>
  </w:style>
  <w:style w:type="numbering" w:customStyle="1" w:styleId="21216">
    <w:name w:val="Стиль маркированный2121"/>
    <w:basedOn w:val="a9"/>
    <w:rsid w:val="00544313"/>
  </w:style>
  <w:style w:type="numbering" w:customStyle="1" w:styleId="12pt11121">
    <w:name w:val="Стиль маркированный 12 pt11121"/>
    <w:basedOn w:val="a9"/>
    <w:rsid w:val="00544313"/>
  </w:style>
  <w:style w:type="numbering" w:customStyle="1" w:styleId="9212">
    <w:name w:val="Нет списка921"/>
    <w:next w:val="a9"/>
    <w:uiPriority w:val="99"/>
    <w:semiHidden/>
    <w:unhideWhenUsed/>
    <w:rsid w:val="00544313"/>
  </w:style>
  <w:style w:type="numbering" w:customStyle="1" w:styleId="16212">
    <w:name w:val="Нет списка1621"/>
    <w:next w:val="a9"/>
    <w:uiPriority w:val="99"/>
    <w:semiHidden/>
    <w:rsid w:val="00544313"/>
  </w:style>
  <w:style w:type="numbering" w:customStyle="1" w:styleId="11521">
    <w:name w:val="Нет списка11521"/>
    <w:next w:val="a9"/>
    <w:semiHidden/>
    <w:rsid w:val="00544313"/>
  </w:style>
  <w:style w:type="numbering" w:customStyle="1" w:styleId="2521">
    <w:name w:val="Нет списка2521"/>
    <w:next w:val="a9"/>
    <w:semiHidden/>
    <w:unhideWhenUsed/>
    <w:rsid w:val="00544313"/>
  </w:style>
  <w:style w:type="numbering" w:customStyle="1" w:styleId="3521">
    <w:name w:val="Нет списка3521"/>
    <w:next w:val="a9"/>
    <w:semiHidden/>
    <w:rsid w:val="00544313"/>
  </w:style>
  <w:style w:type="numbering" w:customStyle="1" w:styleId="4521">
    <w:name w:val="Нет списка4521"/>
    <w:next w:val="a9"/>
    <w:semiHidden/>
    <w:rsid w:val="00544313"/>
  </w:style>
  <w:style w:type="table" w:customStyle="1" w:styleId="19210">
    <w:name w:val="Сетка таблицы19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1">
    <w:name w:val="Нет списка111421"/>
    <w:next w:val="a9"/>
    <w:semiHidden/>
    <w:rsid w:val="00544313"/>
  </w:style>
  <w:style w:type="numbering" w:customStyle="1" w:styleId="1111221">
    <w:name w:val="Нет списка1111221"/>
    <w:next w:val="a9"/>
    <w:semiHidden/>
    <w:rsid w:val="00544313"/>
  </w:style>
  <w:style w:type="numbering" w:customStyle="1" w:styleId="21521">
    <w:name w:val="Нет списка21521"/>
    <w:next w:val="a9"/>
    <w:semiHidden/>
    <w:unhideWhenUsed/>
    <w:rsid w:val="00544313"/>
  </w:style>
  <w:style w:type="numbering" w:customStyle="1" w:styleId="31521">
    <w:name w:val="Нет списка31521"/>
    <w:next w:val="a9"/>
    <w:semiHidden/>
    <w:rsid w:val="00544313"/>
  </w:style>
  <w:style w:type="numbering" w:customStyle="1" w:styleId="41321">
    <w:name w:val="Нет списка41321"/>
    <w:next w:val="a9"/>
    <w:semiHidden/>
    <w:rsid w:val="00544313"/>
  </w:style>
  <w:style w:type="numbering" w:customStyle="1" w:styleId="12421">
    <w:name w:val="Нет списка12421"/>
    <w:next w:val="a9"/>
    <w:semiHidden/>
    <w:rsid w:val="00544313"/>
  </w:style>
  <w:style w:type="numbering" w:customStyle="1" w:styleId="211321">
    <w:name w:val="Нет списка211321"/>
    <w:next w:val="a9"/>
    <w:semiHidden/>
    <w:unhideWhenUsed/>
    <w:rsid w:val="00544313"/>
  </w:style>
  <w:style w:type="numbering" w:customStyle="1" w:styleId="311321">
    <w:name w:val="Нет списка311321"/>
    <w:next w:val="a9"/>
    <w:semiHidden/>
    <w:rsid w:val="00544313"/>
  </w:style>
  <w:style w:type="numbering" w:customStyle="1" w:styleId="5421">
    <w:name w:val="Нет списка5421"/>
    <w:next w:val="a9"/>
    <w:uiPriority w:val="99"/>
    <w:semiHidden/>
    <w:unhideWhenUsed/>
    <w:rsid w:val="00544313"/>
  </w:style>
  <w:style w:type="numbering" w:customStyle="1" w:styleId="6321">
    <w:name w:val="Нет списка6321"/>
    <w:next w:val="a9"/>
    <w:uiPriority w:val="99"/>
    <w:semiHidden/>
    <w:rsid w:val="00544313"/>
  </w:style>
  <w:style w:type="table" w:customStyle="1" w:styleId="32210">
    <w:name w:val="Сетка таблицы32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1">
    <w:name w:val="Нет списка13421"/>
    <w:next w:val="a9"/>
    <w:semiHidden/>
    <w:rsid w:val="00544313"/>
  </w:style>
  <w:style w:type="numbering" w:customStyle="1" w:styleId="112321">
    <w:name w:val="Нет списка112321"/>
    <w:next w:val="a9"/>
    <w:semiHidden/>
    <w:rsid w:val="00544313"/>
  </w:style>
  <w:style w:type="numbering" w:customStyle="1" w:styleId="22421">
    <w:name w:val="Нет списка22421"/>
    <w:next w:val="a9"/>
    <w:semiHidden/>
    <w:unhideWhenUsed/>
    <w:rsid w:val="00544313"/>
  </w:style>
  <w:style w:type="numbering" w:customStyle="1" w:styleId="32421">
    <w:name w:val="Нет списка32421"/>
    <w:next w:val="a9"/>
    <w:semiHidden/>
    <w:rsid w:val="00544313"/>
  </w:style>
  <w:style w:type="numbering" w:customStyle="1" w:styleId="42321">
    <w:name w:val="Нет списка42321"/>
    <w:next w:val="a9"/>
    <w:semiHidden/>
    <w:rsid w:val="00544313"/>
  </w:style>
  <w:style w:type="numbering" w:customStyle="1" w:styleId="121321">
    <w:name w:val="Нет списка121321"/>
    <w:next w:val="a9"/>
    <w:semiHidden/>
    <w:rsid w:val="00544313"/>
  </w:style>
  <w:style w:type="numbering" w:customStyle="1" w:styleId="212321">
    <w:name w:val="Нет списка212321"/>
    <w:next w:val="a9"/>
    <w:semiHidden/>
    <w:unhideWhenUsed/>
    <w:rsid w:val="00544313"/>
  </w:style>
  <w:style w:type="numbering" w:customStyle="1" w:styleId="312321">
    <w:name w:val="Нет списка312321"/>
    <w:next w:val="a9"/>
    <w:semiHidden/>
    <w:rsid w:val="00544313"/>
  </w:style>
  <w:style w:type="numbering" w:customStyle="1" w:styleId="51321">
    <w:name w:val="Нет списка51321"/>
    <w:next w:val="a9"/>
    <w:uiPriority w:val="99"/>
    <w:semiHidden/>
    <w:rsid w:val="00544313"/>
  </w:style>
  <w:style w:type="numbering" w:customStyle="1" w:styleId="131321">
    <w:name w:val="Нет списка131321"/>
    <w:next w:val="a9"/>
    <w:semiHidden/>
    <w:rsid w:val="00544313"/>
  </w:style>
  <w:style w:type="numbering" w:customStyle="1" w:styleId="221321">
    <w:name w:val="Нет списка221321"/>
    <w:next w:val="a9"/>
    <w:semiHidden/>
    <w:unhideWhenUsed/>
    <w:rsid w:val="00544313"/>
  </w:style>
  <w:style w:type="numbering" w:customStyle="1" w:styleId="321321">
    <w:name w:val="Нет списка321321"/>
    <w:next w:val="a9"/>
    <w:semiHidden/>
    <w:rsid w:val="00544313"/>
  </w:style>
  <w:style w:type="table" w:customStyle="1" w:styleId="41210">
    <w:name w:val="Сетка таблицы4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1">
    <w:name w:val="Стиль маркированный Symbol (Symbol) подчеркивание3121"/>
    <w:basedOn w:val="a9"/>
    <w:rsid w:val="00544313"/>
  </w:style>
  <w:style w:type="numbering" w:customStyle="1" w:styleId="3121">
    <w:name w:val="Стиль нумерованный3121"/>
    <w:basedOn w:val="a9"/>
    <w:rsid w:val="00544313"/>
    <w:pPr>
      <w:numPr>
        <w:numId w:val="59"/>
      </w:numPr>
    </w:pPr>
  </w:style>
  <w:style w:type="numbering" w:customStyle="1" w:styleId="12pt3121">
    <w:name w:val="Стиль маркированный 12 pt3121"/>
    <w:basedOn w:val="a9"/>
    <w:rsid w:val="00544313"/>
  </w:style>
  <w:style w:type="numbering" w:customStyle="1" w:styleId="31216">
    <w:name w:val="Стиль маркированный3121"/>
    <w:basedOn w:val="a9"/>
    <w:rsid w:val="00544313"/>
  </w:style>
  <w:style w:type="table" w:customStyle="1" w:styleId="221210">
    <w:name w:val="Сетка таблицы22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0">
    <w:name w:val="Сетка таблицы52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Сетка таблицы72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0">
    <w:name w:val="Сетка таблицы14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21">
    <w:name w:val="Стиль маркированный 12 pt12121"/>
    <w:basedOn w:val="a9"/>
    <w:rsid w:val="00544313"/>
  </w:style>
  <w:style w:type="table" w:customStyle="1" w:styleId="17121">
    <w:name w:val="Сетка таблицы17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2">
    <w:name w:val="Нет списка1021"/>
    <w:next w:val="a9"/>
    <w:semiHidden/>
    <w:rsid w:val="00544313"/>
  </w:style>
  <w:style w:type="numbering" w:customStyle="1" w:styleId="17212">
    <w:name w:val="Нет списка1721"/>
    <w:next w:val="a9"/>
    <w:uiPriority w:val="99"/>
    <w:semiHidden/>
    <w:unhideWhenUsed/>
    <w:rsid w:val="00544313"/>
  </w:style>
  <w:style w:type="numbering" w:customStyle="1" w:styleId="2621">
    <w:name w:val="Нет списка2621"/>
    <w:next w:val="a9"/>
    <w:uiPriority w:val="99"/>
    <w:semiHidden/>
    <w:unhideWhenUsed/>
    <w:rsid w:val="00544313"/>
  </w:style>
  <w:style w:type="numbering" w:customStyle="1" w:styleId="18210">
    <w:name w:val="Нет списка1821"/>
    <w:next w:val="a9"/>
    <w:semiHidden/>
    <w:rsid w:val="00544313"/>
  </w:style>
  <w:style w:type="table" w:customStyle="1" w:styleId="24211">
    <w:name w:val="Сетка таблицы2421"/>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1">
    <w:name w:val="Нет списка1921"/>
    <w:next w:val="a9"/>
    <w:uiPriority w:val="99"/>
    <w:semiHidden/>
    <w:unhideWhenUsed/>
    <w:rsid w:val="00544313"/>
  </w:style>
  <w:style w:type="numbering" w:customStyle="1" w:styleId="2721">
    <w:name w:val="Нет списка2721"/>
    <w:next w:val="a9"/>
    <w:uiPriority w:val="99"/>
    <w:semiHidden/>
    <w:unhideWhenUsed/>
    <w:rsid w:val="00544313"/>
  </w:style>
  <w:style w:type="numbering" w:customStyle="1" w:styleId="20210">
    <w:name w:val="Нет списка2021"/>
    <w:next w:val="a9"/>
    <w:semiHidden/>
    <w:rsid w:val="00544313"/>
  </w:style>
  <w:style w:type="table" w:customStyle="1" w:styleId="2520">
    <w:name w:val="Сетка таблицы25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Нет списка11021"/>
    <w:next w:val="a9"/>
    <w:uiPriority w:val="99"/>
    <w:semiHidden/>
    <w:unhideWhenUsed/>
    <w:rsid w:val="00544313"/>
  </w:style>
  <w:style w:type="numbering" w:customStyle="1" w:styleId="2821">
    <w:name w:val="Нет списка2821"/>
    <w:next w:val="a9"/>
    <w:uiPriority w:val="99"/>
    <w:semiHidden/>
    <w:unhideWhenUsed/>
    <w:rsid w:val="00544313"/>
  </w:style>
  <w:style w:type="numbering" w:customStyle="1" w:styleId="2921">
    <w:name w:val="Нет списка2921"/>
    <w:next w:val="a9"/>
    <w:uiPriority w:val="99"/>
    <w:semiHidden/>
    <w:rsid w:val="00544313"/>
  </w:style>
  <w:style w:type="table" w:customStyle="1" w:styleId="2620">
    <w:name w:val="Сетка таблицы26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1">
    <w:name w:val="Нет списка11621"/>
    <w:next w:val="a9"/>
    <w:semiHidden/>
    <w:rsid w:val="00544313"/>
  </w:style>
  <w:style w:type="numbering" w:customStyle="1" w:styleId="21021">
    <w:name w:val="Нет списка21021"/>
    <w:next w:val="a9"/>
    <w:semiHidden/>
    <w:unhideWhenUsed/>
    <w:rsid w:val="00544313"/>
  </w:style>
  <w:style w:type="numbering" w:customStyle="1" w:styleId="3621">
    <w:name w:val="Нет списка3621"/>
    <w:next w:val="a9"/>
    <w:semiHidden/>
    <w:rsid w:val="00544313"/>
  </w:style>
  <w:style w:type="numbering" w:customStyle="1" w:styleId="4621">
    <w:name w:val="Нет списка4621"/>
    <w:next w:val="a9"/>
    <w:semiHidden/>
    <w:rsid w:val="00544313"/>
  </w:style>
  <w:style w:type="table" w:customStyle="1" w:styleId="110210">
    <w:name w:val="Сетка таблицы11021"/>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1">
    <w:name w:val="Нет списка11721"/>
    <w:next w:val="a9"/>
    <w:semiHidden/>
    <w:rsid w:val="00544313"/>
  </w:style>
  <w:style w:type="table" w:customStyle="1" w:styleId="11220">
    <w:name w:val="Сетка таблицы112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1">
    <w:name w:val="Нет списка111521"/>
    <w:next w:val="a9"/>
    <w:semiHidden/>
    <w:rsid w:val="00544313"/>
  </w:style>
  <w:style w:type="numbering" w:customStyle="1" w:styleId="21621">
    <w:name w:val="Нет списка21621"/>
    <w:next w:val="a9"/>
    <w:semiHidden/>
    <w:unhideWhenUsed/>
    <w:rsid w:val="00544313"/>
  </w:style>
  <w:style w:type="numbering" w:customStyle="1" w:styleId="31621">
    <w:name w:val="Нет списка31621"/>
    <w:next w:val="a9"/>
    <w:semiHidden/>
    <w:rsid w:val="00544313"/>
  </w:style>
  <w:style w:type="numbering" w:customStyle="1" w:styleId="41421">
    <w:name w:val="Нет списка41421"/>
    <w:next w:val="a9"/>
    <w:semiHidden/>
    <w:rsid w:val="00544313"/>
  </w:style>
  <w:style w:type="table" w:customStyle="1" w:styleId="2720">
    <w:name w:val="Сетка таблицы27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
    <w:name w:val="Нет списка12521"/>
    <w:next w:val="a9"/>
    <w:semiHidden/>
    <w:rsid w:val="00544313"/>
  </w:style>
  <w:style w:type="numbering" w:customStyle="1" w:styleId="211421">
    <w:name w:val="Нет списка211421"/>
    <w:next w:val="a9"/>
    <w:semiHidden/>
    <w:unhideWhenUsed/>
    <w:rsid w:val="00544313"/>
  </w:style>
  <w:style w:type="numbering" w:customStyle="1" w:styleId="311421">
    <w:name w:val="Нет списка311421"/>
    <w:next w:val="a9"/>
    <w:semiHidden/>
    <w:rsid w:val="00544313"/>
  </w:style>
  <w:style w:type="numbering" w:customStyle="1" w:styleId="5521">
    <w:name w:val="Нет списка5521"/>
    <w:next w:val="a9"/>
    <w:uiPriority w:val="99"/>
    <w:semiHidden/>
    <w:unhideWhenUsed/>
    <w:rsid w:val="00544313"/>
  </w:style>
  <w:style w:type="numbering" w:customStyle="1" w:styleId="6421">
    <w:name w:val="Нет списка6421"/>
    <w:next w:val="a9"/>
    <w:uiPriority w:val="99"/>
    <w:semiHidden/>
    <w:rsid w:val="00544313"/>
  </w:style>
  <w:style w:type="table" w:customStyle="1" w:styleId="3322">
    <w:name w:val="Сетка таблицы332"/>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1">
    <w:name w:val="Нет списка13521"/>
    <w:next w:val="a9"/>
    <w:semiHidden/>
    <w:rsid w:val="00544313"/>
  </w:style>
  <w:style w:type="table" w:customStyle="1" w:styleId="12222">
    <w:name w:val="Сетка таблицы122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21">
    <w:name w:val="Нет списка112421"/>
    <w:next w:val="a9"/>
    <w:semiHidden/>
    <w:rsid w:val="00544313"/>
  </w:style>
  <w:style w:type="numbering" w:customStyle="1" w:styleId="22521">
    <w:name w:val="Нет списка22521"/>
    <w:next w:val="a9"/>
    <w:semiHidden/>
    <w:unhideWhenUsed/>
    <w:rsid w:val="00544313"/>
  </w:style>
  <w:style w:type="numbering" w:customStyle="1" w:styleId="32521">
    <w:name w:val="Нет списка32521"/>
    <w:next w:val="a9"/>
    <w:semiHidden/>
    <w:rsid w:val="00544313"/>
  </w:style>
  <w:style w:type="numbering" w:customStyle="1" w:styleId="42421">
    <w:name w:val="Нет списка42421"/>
    <w:next w:val="a9"/>
    <w:semiHidden/>
    <w:rsid w:val="00544313"/>
  </w:style>
  <w:style w:type="numbering" w:customStyle="1" w:styleId="121421">
    <w:name w:val="Нет списка121421"/>
    <w:next w:val="a9"/>
    <w:semiHidden/>
    <w:rsid w:val="00544313"/>
  </w:style>
  <w:style w:type="numbering" w:customStyle="1" w:styleId="212421">
    <w:name w:val="Нет списка212421"/>
    <w:next w:val="a9"/>
    <w:semiHidden/>
    <w:unhideWhenUsed/>
    <w:rsid w:val="00544313"/>
  </w:style>
  <w:style w:type="numbering" w:customStyle="1" w:styleId="312421">
    <w:name w:val="Нет списка312421"/>
    <w:next w:val="a9"/>
    <w:semiHidden/>
    <w:rsid w:val="00544313"/>
  </w:style>
  <w:style w:type="numbering" w:customStyle="1" w:styleId="51421">
    <w:name w:val="Нет списка51421"/>
    <w:next w:val="a9"/>
    <w:uiPriority w:val="99"/>
    <w:semiHidden/>
    <w:rsid w:val="00544313"/>
  </w:style>
  <w:style w:type="table" w:customStyle="1" w:styleId="31220">
    <w:name w:val="Сетка таблицы312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21">
    <w:name w:val="Нет списка131421"/>
    <w:next w:val="a9"/>
    <w:semiHidden/>
    <w:rsid w:val="00544313"/>
  </w:style>
  <w:style w:type="numbering" w:customStyle="1" w:styleId="221421">
    <w:name w:val="Нет списка221421"/>
    <w:next w:val="a9"/>
    <w:semiHidden/>
    <w:unhideWhenUsed/>
    <w:rsid w:val="00544313"/>
  </w:style>
  <w:style w:type="numbering" w:customStyle="1" w:styleId="321421">
    <w:name w:val="Нет списка321421"/>
    <w:next w:val="a9"/>
    <w:semiHidden/>
    <w:rsid w:val="00544313"/>
  </w:style>
  <w:style w:type="table" w:customStyle="1" w:styleId="4220">
    <w:name w:val="Сетка таблицы422"/>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8"/>
    <w:next w:val="afff5"/>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8"/>
    <w:next w:val="afff5"/>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8"/>
    <w:next w:val="afff5"/>
    <w:uiPriority w:val="59"/>
    <w:rsid w:val="00544313"/>
    <w:pPr>
      <w:jc w:val="left"/>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1">
    <w:name w:val="Нет списка3021"/>
    <w:next w:val="a9"/>
    <w:semiHidden/>
    <w:rsid w:val="00544313"/>
  </w:style>
  <w:style w:type="table" w:customStyle="1" w:styleId="2820">
    <w:name w:val="Сетка таблицы28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1">
    <w:name w:val="Нет списка11821"/>
    <w:next w:val="a9"/>
    <w:uiPriority w:val="99"/>
    <w:semiHidden/>
    <w:unhideWhenUsed/>
    <w:rsid w:val="00544313"/>
  </w:style>
  <w:style w:type="numbering" w:customStyle="1" w:styleId="21721">
    <w:name w:val="Нет списка21721"/>
    <w:next w:val="a9"/>
    <w:uiPriority w:val="99"/>
    <w:semiHidden/>
    <w:unhideWhenUsed/>
    <w:rsid w:val="00544313"/>
  </w:style>
  <w:style w:type="numbering" w:customStyle="1" w:styleId="3721">
    <w:name w:val="Нет списка3721"/>
    <w:next w:val="a9"/>
    <w:semiHidden/>
    <w:rsid w:val="00544313"/>
  </w:style>
  <w:style w:type="table" w:customStyle="1" w:styleId="2920">
    <w:name w:val="Сетка таблицы29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1">
    <w:name w:val="Нет списка11921"/>
    <w:next w:val="a9"/>
    <w:uiPriority w:val="99"/>
    <w:semiHidden/>
    <w:unhideWhenUsed/>
    <w:rsid w:val="00544313"/>
  </w:style>
  <w:style w:type="numbering" w:customStyle="1" w:styleId="21821">
    <w:name w:val="Нет списка21821"/>
    <w:next w:val="a9"/>
    <w:uiPriority w:val="99"/>
    <w:semiHidden/>
    <w:unhideWhenUsed/>
    <w:rsid w:val="00544313"/>
  </w:style>
  <w:style w:type="numbering" w:customStyle="1" w:styleId="3821">
    <w:name w:val="Нет списка3821"/>
    <w:next w:val="a9"/>
    <w:semiHidden/>
    <w:rsid w:val="00544313"/>
  </w:style>
  <w:style w:type="table" w:customStyle="1" w:styleId="3020">
    <w:name w:val="Сетка таблицы302"/>
    <w:basedOn w:val="a8"/>
    <w:next w:val="afff5"/>
    <w:rsid w:val="0054431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
    <w:name w:val="Нет списка12021"/>
    <w:next w:val="a9"/>
    <w:uiPriority w:val="99"/>
    <w:semiHidden/>
    <w:unhideWhenUsed/>
    <w:rsid w:val="00544313"/>
  </w:style>
  <w:style w:type="numbering" w:customStyle="1" w:styleId="21921">
    <w:name w:val="Нет списка21921"/>
    <w:next w:val="a9"/>
    <w:uiPriority w:val="99"/>
    <w:semiHidden/>
    <w:unhideWhenUsed/>
    <w:rsid w:val="00544313"/>
  </w:style>
  <w:style w:type="table" w:customStyle="1" w:styleId="3422">
    <w:name w:val="Сетка таблицы342"/>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2">
    <w:name w:val="Сетка таблицы352"/>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2">
    <w:name w:val="Сетка таблицы362"/>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2">
    <w:name w:val="Сетка таблицы372"/>
    <w:basedOn w:val="a8"/>
    <w:next w:val="afff5"/>
    <w:uiPriority w:val="59"/>
    <w:rsid w:val="00544313"/>
    <w:pPr>
      <w:jc w:val="left"/>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1">
    <w:name w:val="Нет списка3921"/>
    <w:next w:val="a9"/>
    <w:uiPriority w:val="99"/>
    <w:semiHidden/>
    <w:unhideWhenUsed/>
    <w:rsid w:val="00544313"/>
  </w:style>
  <w:style w:type="table" w:customStyle="1" w:styleId="11322">
    <w:name w:val="Сетка таблицы11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0">
    <w:name w:val="Сетка таблицы210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Сетка таблицы123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2">
    <w:name w:val="Сетка таблицы313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1">
    <w:name w:val="Стиль маркированный Symbol (Symbol) подчеркивание421"/>
    <w:basedOn w:val="a9"/>
    <w:rsid w:val="00544313"/>
  </w:style>
  <w:style w:type="numbering" w:customStyle="1" w:styleId="4215">
    <w:name w:val="Стиль нумерованный421"/>
    <w:basedOn w:val="a9"/>
    <w:rsid w:val="00544313"/>
  </w:style>
  <w:style w:type="numbering" w:customStyle="1" w:styleId="12pt421">
    <w:name w:val="Стиль маркированный 12 pt421"/>
    <w:basedOn w:val="a9"/>
    <w:rsid w:val="00544313"/>
  </w:style>
  <w:style w:type="numbering" w:customStyle="1" w:styleId="4216">
    <w:name w:val="Стиль маркированный421"/>
    <w:basedOn w:val="a9"/>
    <w:rsid w:val="00544313"/>
  </w:style>
  <w:style w:type="table" w:customStyle="1" w:styleId="22222">
    <w:name w:val="Сетка таблицы22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1">
    <w:name w:val="Стиль маркированный Symbol (Symbol) подчеркивание11121"/>
    <w:basedOn w:val="a9"/>
    <w:rsid w:val="00544313"/>
  </w:style>
  <w:style w:type="numbering" w:customStyle="1" w:styleId="111210">
    <w:name w:val="Стиль нумерованный11121"/>
    <w:basedOn w:val="a9"/>
    <w:rsid w:val="00544313"/>
  </w:style>
  <w:style w:type="numbering" w:customStyle="1" w:styleId="12pt1321">
    <w:name w:val="Стиль маркированный 12 pt1321"/>
    <w:basedOn w:val="a9"/>
    <w:rsid w:val="00544313"/>
  </w:style>
  <w:style w:type="numbering" w:customStyle="1" w:styleId="111212">
    <w:name w:val="Стиль маркированный11121"/>
    <w:basedOn w:val="a9"/>
    <w:rsid w:val="00544313"/>
  </w:style>
  <w:style w:type="numbering" w:customStyle="1" w:styleId="SymbolSymbol21121">
    <w:name w:val="Стиль маркированный Symbol (Symbol) подчеркивание21121"/>
    <w:basedOn w:val="a9"/>
    <w:rsid w:val="00544313"/>
  </w:style>
  <w:style w:type="numbering" w:customStyle="1" w:styleId="211212">
    <w:name w:val="Стиль нумерованный21121"/>
    <w:basedOn w:val="a9"/>
    <w:rsid w:val="00544313"/>
  </w:style>
  <w:style w:type="numbering" w:customStyle="1" w:styleId="12pt21121">
    <w:name w:val="Стиль маркированный 12 pt21121"/>
    <w:basedOn w:val="a9"/>
    <w:rsid w:val="00544313"/>
  </w:style>
  <w:style w:type="numbering" w:customStyle="1" w:styleId="211213">
    <w:name w:val="Стиль маркированный21121"/>
    <w:basedOn w:val="a9"/>
    <w:rsid w:val="00544313"/>
  </w:style>
  <w:style w:type="table" w:customStyle="1" w:styleId="511210">
    <w:name w:val="Сетка таблицы5112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0">
    <w:name w:val="Сетка таблицы6112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1">
    <w:name w:val="Стиль маркированный 12 pt111121"/>
    <w:basedOn w:val="a9"/>
    <w:rsid w:val="00544313"/>
  </w:style>
  <w:style w:type="table" w:customStyle="1" w:styleId="1722">
    <w:name w:val="Сетка таблицы17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Сетка таблицы442"/>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10">
    <w:name w:val="Нет списка4011"/>
    <w:next w:val="a9"/>
    <w:uiPriority w:val="99"/>
    <w:semiHidden/>
    <w:unhideWhenUsed/>
    <w:rsid w:val="00544313"/>
  </w:style>
  <w:style w:type="table" w:customStyle="1" w:styleId="11520">
    <w:name w:val="Сетка таблицы115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Сетка таблицы213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2">
    <w:name w:val="Сетка таблицы314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0">
    <w:name w:val="Сетка таблицы3152"/>
    <w:basedOn w:val="a8"/>
    <w:next w:val="afff5"/>
    <w:rsid w:val="00544313"/>
    <w:pPr>
      <w:widowControl w:val="0"/>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0">
    <w:name w:val="Сетка таблицы55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8"/>
    <w:next w:val="afff5"/>
    <w:uiPriority w:val="59"/>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21">
    <w:name w:val="Стиль маркированный Symbol (Symbol) подчеркивание521"/>
    <w:basedOn w:val="a9"/>
    <w:rsid w:val="00544313"/>
  </w:style>
  <w:style w:type="numbering" w:customStyle="1" w:styleId="5214">
    <w:name w:val="Стиль нумерованный521"/>
    <w:basedOn w:val="a9"/>
    <w:rsid w:val="00544313"/>
  </w:style>
  <w:style w:type="numbering" w:customStyle="1" w:styleId="12pt521">
    <w:name w:val="Стиль маркированный 12 pt521"/>
    <w:basedOn w:val="a9"/>
    <w:rsid w:val="00544313"/>
  </w:style>
  <w:style w:type="numbering" w:customStyle="1" w:styleId="5215">
    <w:name w:val="Стиль маркированный521"/>
    <w:basedOn w:val="a9"/>
    <w:rsid w:val="00544313"/>
  </w:style>
  <w:style w:type="table" w:customStyle="1" w:styleId="22320">
    <w:name w:val="Сетка таблицы22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21">
    <w:name w:val="Стиль маркированный Symbol (Symbol) подчеркивание1221"/>
    <w:basedOn w:val="a9"/>
    <w:rsid w:val="00544313"/>
  </w:style>
  <w:style w:type="numbering" w:customStyle="1" w:styleId="12214">
    <w:name w:val="Стиль нумерованный1221"/>
    <w:basedOn w:val="a9"/>
    <w:rsid w:val="00544313"/>
  </w:style>
  <w:style w:type="numbering" w:customStyle="1" w:styleId="12pt1421">
    <w:name w:val="Стиль маркированный 12 pt1421"/>
    <w:basedOn w:val="a9"/>
    <w:rsid w:val="00544313"/>
  </w:style>
  <w:style w:type="numbering" w:customStyle="1" w:styleId="12215">
    <w:name w:val="Стиль маркированный1221"/>
    <w:basedOn w:val="a9"/>
    <w:rsid w:val="00544313"/>
  </w:style>
  <w:style w:type="numbering" w:customStyle="1" w:styleId="SymbolSymbol222">
    <w:name w:val="Стиль маркированный Symbol (Symbol) подчеркивание222"/>
    <w:basedOn w:val="a9"/>
    <w:rsid w:val="00544313"/>
  </w:style>
  <w:style w:type="numbering" w:customStyle="1" w:styleId="2225">
    <w:name w:val="Стиль нумерованный222"/>
    <w:basedOn w:val="a9"/>
    <w:rsid w:val="00544313"/>
  </w:style>
  <w:style w:type="numbering" w:customStyle="1" w:styleId="12pt222">
    <w:name w:val="Стиль маркированный 12 pt222"/>
    <w:basedOn w:val="a9"/>
    <w:rsid w:val="00544313"/>
  </w:style>
  <w:style w:type="numbering" w:customStyle="1" w:styleId="2226">
    <w:name w:val="Стиль маркированный222"/>
    <w:basedOn w:val="a9"/>
    <w:rsid w:val="00544313"/>
  </w:style>
  <w:style w:type="table" w:customStyle="1" w:styleId="51220">
    <w:name w:val="Сетка таблицы51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0">
    <w:name w:val="Сетка таблицы13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2">
    <w:name w:val="Стиль маркированный 12 pt1122"/>
    <w:basedOn w:val="a9"/>
    <w:rsid w:val="00544313"/>
  </w:style>
  <w:style w:type="table" w:customStyle="1" w:styleId="1732">
    <w:name w:val="Сетка таблицы173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2"/>
    <w:next w:val="a9"/>
    <w:uiPriority w:val="99"/>
    <w:semiHidden/>
    <w:rsid w:val="00544313"/>
  </w:style>
  <w:style w:type="table" w:customStyle="1" w:styleId="18121">
    <w:name w:val="Сетка таблицы1812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10">
    <w:name w:val="Нет списка111011"/>
    <w:next w:val="a9"/>
    <w:semiHidden/>
    <w:rsid w:val="00544313"/>
  </w:style>
  <w:style w:type="numbering" w:customStyle="1" w:styleId="22011">
    <w:name w:val="Нет списка22011"/>
    <w:next w:val="a9"/>
    <w:semiHidden/>
    <w:unhideWhenUsed/>
    <w:rsid w:val="00544313"/>
  </w:style>
  <w:style w:type="numbering" w:customStyle="1" w:styleId="310110">
    <w:name w:val="Нет списка31011"/>
    <w:next w:val="a9"/>
    <w:semiHidden/>
    <w:rsid w:val="00544313"/>
  </w:style>
  <w:style w:type="numbering" w:customStyle="1" w:styleId="4720">
    <w:name w:val="Нет списка472"/>
    <w:next w:val="a9"/>
    <w:semiHidden/>
    <w:rsid w:val="00544313"/>
  </w:style>
  <w:style w:type="table" w:customStyle="1" w:styleId="19121">
    <w:name w:val="Сетка таблицы191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Нет списка11162"/>
    <w:next w:val="a9"/>
    <w:semiHidden/>
    <w:rsid w:val="00544313"/>
  </w:style>
  <w:style w:type="table" w:customStyle="1" w:styleId="1111210">
    <w:name w:val="Сетка таблицы11112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
    <w:name w:val="Нет списка1111311"/>
    <w:next w:val="a9"/>
    <w:semiHidden/>
    <w:rsid w:val="00544313"/>
  </w:style>
  <w:style w:type="numbering" w:customStyle="1" w:styleId="211011">
    <w:name w:val="Нет списка211011"/>
    <w:next w:val="a9"/>
    <w:semiHidden/>
    <w:unhideWhenUsed/>
    <w:rsid w:val="00544313"/>
  </w:style>
  <w:style w:type="numbering" w:customStyle="1" w:styleId="3172">
    <w:name w:val="Нет списка3172"/>
    <w:next w:val="a9"/>
    <w:semiHidden/>
    <w:rsid w:val="00544313"/>
  </w:style>
  <w:style w:type="numbering" w:customStyle="1" w:styleId="4152">
    <w:name w:val="Нет списка4152"/>
    <w:next w:val="a9"/>
    <w:semiHidden/>
    <w:rsid w:val="00544313"/>
  </w:style>
  <w:style w:type="table" w:customStyle="1" w:styleId="231210">
    <w:name w:val="Сетка таблицы2312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1">
    <w:name w:val="Нет списка12711"/>
    <w:next w:val="a9"/>
    <w:semiHidden/>
    <w:rsid w:val="00544313"/>
  </w:style>
  <w:style w:type="numbering" w:customStyle="1" w:styleId="21152">
    <w:name w:val="Нет списка21152"/>
    <w:next w:val="a9"/>
    <w:semiHidden/>
    <w:unhideWhenUsed/>
    <w:rsid w:val="00544313"/>
  </w:style>
  <w:style w:type="numbering" w:customStyle="1" w:styleId="31152">
    <w:name w:val="Нет списка31152"/>
    <w:next w:val="a9"/>
    <w:semiHidden/>
    <w:rsid w:val="00544313"/>
  </w:style>
  <w:style w:type="table" w:customStyle="1" w:styleId="2111120">
    <w:name w:val="Сетка таблицы211112"/>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
    <w:name w:val="Нет списка562"/>
    <w:next w:val="a9"/>
    <w:uiPriority w:val="99"/>
    <w:semiHidden/>
    <w:unhideWhenUsed/>
    <w:rsid w:val="00544313"/>
  </w:style>
  <w:style w:type="numbering" w:customStyle="1" w:styleId="6520">
    <w:name w:val="Нет списка652"/>
    <w:next w:val="a9"/>
    <w:uiPriority w:val="99"/>
    <w:semiHidden/>
    <w:rsid w:val="00544313"/>
  </w:style>
  <w:style w:type="table" w:customStyle="1" w:styleId="321210">
    <w:name w:val="Сетка таблицы321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2">
    <w:name w:val="Нет списка1362"/>
    <w:next w:val="a9"/>
    <w:semiHidden/>
    <w:rsid w:val="00544313"/>
  </w:style>
  <w:style w:type="table" w:customStyle="1" w:styleId="1211210">
    <w:name w:val="Сетка таблицы12112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2">
    <w:name w:val="Нет списка11252"/>
    <w:next w:val="a9"/>
    <w:semiHidden/>
    <w:rsid w:val="00544313"/>
  </w:style>
  <w:style w:type="numbering" w:customStyle="1" w:styleId="2262">
    <w:name w:val="Нет списка2262"/>
    <w:next w:val="a9"/>
    <w:semiHidden/>
    <w:unhideWhenUsed/>
    <w:rsid w:val="00544313"/>
  </w:style>
  <w:style w:type="numbering" w:customStyle="1" w:styleId="3262">
    <w:name w:val="Нет списка3262"/>
    <w:next w:val="a9"/>
    <w:semiHidden/>
    <w:rsid w:val="00544313"/>
  </w:style>
  <w:style w:type="numbering" w:customStyle="1" w:styleId="4252">
    <w:name w:val="Нет списка4252"/>
    <w:next w:val="a9"/>
    <w:semiHidden/>
    <w:rsid w:val="00544313"/>
  </w:style>
  <w:style w:type="numbering" w:customStyle="1" w:styleId="12152">
    <w:name w:val="Нет списка12152"/>
    <w:next w:val="a9"/>
    <w:semiHidden/>
    <w:rsid w:val="00544313"/>
  </w:style>
  <w:style w:type="numbering" w:customStyle="1" w:styleId="21252">
    <w:name w:val="Нет списка21252"/>
    <w:next w:val="a9"/>
    <w:semiHidden/>
    <w:unhideWhenUsed/>
    <w:rsid w:val="00544313"/>
  </w:style>
  <w:style w:type="numbering" w:customStyle="1" w:styleId="31252">
    <w:name w:val="Нет списка31252"/>
    <w:next w:val="a9"/>
    <w:semiHidden/>
    <w:rsid w:val="00544313"/>
  </w:style>
  <w:style w:type="numbering" w:customStyle="1" w:styleId="5152">
    <w:name w:val="Нет списка5152"/>
    <w:next w:val="a9"/>
    <w:uiPriority w:val="99"/>
    <w:semiHidden/>
    <w:rsid w:val="00544313"/>
  </w:style>
  <w:style w:type="table" w:customStyle="1" w:styleId="3111212">
    <w:name w:val="Сетка таблицы311121"/>
    <w:basedOn w:val="a8"/>
    <w:next w:val="afff5"/>
    <w:rsid w:val="00544313"/>
    <w:pPr>
      <w:widowControl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2">
    <w:name w:val="Нет списка13152"/>
    <w:next w:val="a9"/>
    <w:semiHidden/>
    <w:rsid w:val="00544313"/>
  </w:style>
  <w:style w:type="numbering" w:customStyle="1" w:styleId="22152">
    <w:name w:val="Нет списка22152"/>
    <w:next w:val="a9"/>
    <w:semiHidden/>
    <w:unhideWhenUsed/>
    <w:rsid w:val="00544313"/>
  </w:style>
  <w:style w:type="numbering" w:customStyle="1" w:styleId="32152">
    <w:name w:val="Нет списка32152"/>
    <w:next w:val="a9"/>
    <w:semiHidden/>
    <w:rsid w:val="00544313"/>
  </w:style>
  <w:style w:type="table" w:customStyle="1" w:styleId="411210">
    <w:name w:val="Сетка таблицы411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0">
    <w:name w:val="Сетка таблицы62112"/>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2">
    <w:name w:val="Нет списка722"/>
    <w:next w:val="a9"/>
    <w:uiPriority w:val="99"/>
    <w:semiHidden/>
    <w:unhideWhenUsed/>
    <w:rsid w:val="00544313"/>
  </w:style>
  <w:style w:type="numbering" w:customStyle="1" w:styleId="14220">
    <w:name w:val="Нет списка1422"/>
    <w:next w:val="a9"/>
    <w:uiPriority w:val="99"/>
    <w:semiHidden/>
    <w:rsid w:val="00544313"/>
  </w:style>
  <w:style w:type="numbering" w:customStyle="1" w:styleId="113220">
    <w:name w:val="Нет списка11322"/>
    <w:next w:val="a9"/>
    <w:semiHidden/>
    <w:rsid w:val="00544313"/>
  </w:style>
  <w:style w:type="numbering" w:customStyle="1" w:styleId="2322">
    <w:name w:val="Нет списка2322"/>
    <w:next w:val="a9"/>
    <w:semiHidden/>
    <w:unhideWhenUsed/>
    <w:rsid w:val="00544313"/>
  </w:style>
  <w:style w:type="numbering" w:customStyle="1" w:styleId="33220">
    <w:name w:val="Нет списка3322"/>
    <w:next w:val="a9"/>
    <w:semiHidden/>
    <w:rsid w:val="00544313"/>
  </w:style>
  <w:style w:type="numbering" w:customStyle="1" w:styleId="43220">
    <w:name w:val="Нет списка4322"/>
    <w:next w:val="a9"/>
    <w:semiHidden/>
    <w:rsid w:val="00544313"/>
  </w:style>
  <w:style w:type="numbering" w:customStyle="1" w:styleId="111111120">
    <w:name w:val="Нет списка11111112"/>
    <w:next w:val="a9"/>
    <w:semiHidden/>
    <w:rsid w:val="00544313"/>
  </w:style>
  <w:style w:type="numbering" w:customStyle="1" w:styleId="1111111120">
    <w:name w:val="Нет списка111111112"/>
    <w:next w:val="a9"/>
    <w:semiHidden/>
    <w:rsid w:val="00544313"/>
  </w:style>
  <w:style w:type="numbering" w:customStyle="1" w:styleId="213220">
    <w:name w:val="Нет списка21322"/>
    <w:next w:val="a9"/>
    <w:semiHidden/>
    <w:unhideWhenUsed/>
    <w:rsid w:val="00544313"/>
  </w:style>
  <w:style w:type="numbering" w:customStyle="1" w:styleId="313220">
    <w:name w:val="Нет списка31322"/>
    <w:next w:val="a9"/>
    <w:semiHidden/>
    <w:rsid w:val="00544313"/>
  </w:style>
  <w:style w:type="numbering" w:customStyle="1" w:styleId="41122">
    <w:name w:val="Нет списка41122"/>
    <w:next w:val="a9"/>
    <w:semiHidden/>
    <w:rsid w:val="00544313"/>
  </w:style>
  <w:style w:type="numbering" w:customStyle="1" w:styleId="122220">
    <w:name w:val="Нет списка12222"/>
    <w:next w:val="a9"/>
    <w:semiHidden/>
    <w:rsid w:val="00544313"/>
  </w:style>
  <w:style w:type="numbering" w:customStyle="1" w:styleId="211122">
    <w:name w:val="Нет списка211122"/>
    <w:next w:val="a9"/>
    <w:semiHidden/>
    <w:unhideWhenUsed/>
    <w:rsid w:val="00544313"/>
  </w:style>
  <w:style w:type="numbering" w:customStyle="1" w:styleId="3111220">
    <w:name w:val="Нет списка311122"/>
    <w:next w:val="a9"/>
    <w:semiHidden/>
    <w:rsid w:val="00544313"/>
  </w:style>
  <w:style w:type="numbering" w:customStyle="1" w:styleId="5222">
    <w:name w:val="Нет списка5222"/>
    <w:next w:val="a9"/>
    <w:uiPriority w:val="99"/>
    <w:semiHidden/>
    <w:unhideWhenUsed/>
    <w:rsid w:val="00544313"/>
  </w:style>
  <w:style w:type="numbering" w:customStyle="1" w:styleId="61220">
    <w:name w:val="Нет списка6122"/>
    <w:next w:val="a9"/>
    <w:uiPriority w:val="99"/>
    <w:semiHidden/>
    <w:rsid w:val="00544313"/>
  </w:style>
  <w:style w:type="numbering" w:customStyle="1" w:styleId="13222">
    <w:name w:val="Нет списка13222"/>
    <w:next w:val="a9"/>
    <w:semiHidden/>
    <w:rsid w:val="00544313"/>
  </w:style>
  <w:style w:type="numbering" w:customStyle="1" w:styleId="112122">
    <w:name w:val="Нет списка112122"/>
    <w:next w:val="a9"/>
    <w:semiHidden/>
    <w:rsid w:val="00544313"/>
  </w:style>
  <w:style w:type="numbering" w:customStyle="1" w:styleId="222220">
    <w:name w:val="Нет списка22222"/>
    <w:next w:val="a9"/>
    <w:semiHidden/>
    <w:unhideWhenUsed/>
    <w:rsid w:val="00544313"/>
  </w:style>
  <w:style w:type="numbering" w:customStyle="1" w:styleId="32222">
    <w:name w:val="Нет списка32222"/>
    <w:next w:val="a9"/>
    <w:semiHidden/>
    <w:rsid w:val="00544313"/>
  </w:style>
  <w:style w:type="numbering" w:customStyle="1" w:styleId="42122">
    <w:name w:val="Нет списка42122"/>
    <w:next w:val="a9"/>
    <w:semiHidden/>
    <w:rsid w:val="00544313"/>
  </w:style>
  <w:style w:type="numbering" w:customStyle="1" w:styleId="121122">
    <w:name w:val="Нет списка121122"/>
    <w:next w:val="a9"/>
    <w:semiHidden/>
    <w:rsid w:val="00544313"/>
  </w:style>
  <w:style w:type="numbering" w:customStyle="1" w:styleId="212122">
    <w:name w:val="Нет списка212122"/>
    <w:next w:val="a9"/>
    <w:semiHidden/>
    <w:unhideWhenUsed/>
    <w:rsid w:val="00544313"/>
  </w:style>
  <w:style w:type="numbering" w:customStyle="1" w:styleId="312122">
    <w:name w:val="Нет списка312122"/>
    <w:next w:val="a9"/>
    <w:semiHidden/>
    <w:rsid w:val="00544313"/>
  </w:style>
  <w:style w:type="numbering" w:customStyle="1" w:styleId="51122">
    <w:name w:val="Нет списка51122"/>
    <w:next w:val="a9"/>
    <w:uiPriority w:val="99"/>
    <w:semiHidden/>
    <w:rsid w:val="00544313"/>
  </w:style>
  <w:style w:type="numbering" w:customStyle="1" w:styleId="131122">
    <w:name w:val="Нет списка131122"/>
    <w:next w:val="a9"/>
    <w:semiHidden/>
    <w:rsid w:val="00544313"/>
  </w:style>
  <w:style w:type="numbering" w:customStyle="1" w:styleId="221122">
    <w:name w:val="Нет списка221122"/>
    <w:next w:val="a9"/>
    <w:semiHidden/>
    <w:unhideWhenUsed/>
    <w:rsid w:val="00544313"/>
  </w:style>
  <w:style w:type="numbering" w:customStyle="1" w:styleId="321122">
    <w:name w:val="Нет списка321122"/>
    <w:next w:val="a9"/>
    <w:semiHidden/>
    <w:rsid w:val="00544313"/>
  </w:style>
  <w:style w:type="numbering" w:customStyle="1" w:styleId="SymbolSymbol31121">
    <w:name w:val="Стиль маркированный Symbol (Symbol) подчеркивание31121"/>
    <w:basedOn w:val="a9"/>
    <w:rsid w:val="00544313"/>
  </w:style>
  <w:style w:type="numbering" w:customStyle="1" w:styleId="311210">
    <w:name w:val="Стиль нумерованный31121"/>
    <w:basedOn w:val="a9"/>
    <w:rsid w:val="00544313"/>
  </w:style>
  <w:style w:type="numbering" w:customStyle="1" w:styleId="12pt31121">
    <w:name w:val="Стиль маркированный 12 pt31121"/>
    <w:basedOn w:val="a9"/>
    <w:rsid w:val="00544313"/>
  </w:style>
  <w:style w:type="numbering" w:customStyle="1" w:styleId="311212">
    <w:name w:val="Стиль маркированный31121"/>
    <w:basedOn w:val="a9"/>
    <w:rsid w:val="00544313"/>
  </w:style>
  <w:style w:type="table" w:customStyle="1" w:styleId="2211210">
    <w:name w:val="Сетка таблицы221121"/>
    <w:basedOn w:val="a8"/>
    <w:next w:val="afff5"/>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0">
    <w:name w:val="Нет списка7112"/>
    <w:next w:val="a9"/>
    <w:uiPriority w:val="99"/>
    <w:semiHidden/>
    <w:rsid w:val="00544313"/>
  </w:style>
  <w:style w:type="numbering" w:customStyle="1" w:styleId="141120">
    <w:name w:val="Нет списка14112"/>
    <w:next w:val="a9"/>
    <w:semiHidden/>
    <w:rsid w:val="00544313"/>
  </w:style>
  <w:style w:type="numbering" w:customStyle="1" w:styleId="231120">
    <w:name w:val="Нет списка23112"/>
    <w:next w:val="a9"/>
    <w:semiHidden/>
    <w:unhideWhenUsed/>
    <w:rsid w:val="00544313"/>
  </w:style>
  <w:style w:type="numbering" w:customStyle="1" w:styleId="33112">
    <w:name w:val="Нет списка33112"/>
    <w:next w:val="a9"/>
    <w:semiHidden/>
    <w:rsid w:val="00544313"/>
  </w:style>
  <w:style w:type="numbering" w:customStyle="1" w:styleId="43112">
    <w:name w:val="Нет списка43112"/>
    <w:next w:val="a9"/>
    <w:semiHidden/>
    <w:rsid w:val="00544313"/>
  </w:style>
  <w:style w:type="numbering" w:customStyle="1" w:styleId="113112">
    <w:name w:val="Нет списка113112"/>
    <w:next w:val="a9"/>
    <w:semiHidden/>
    <w:rsid w:val="00544313"/>
  </w:style>
  <w:style w:type="numbering" w:customStyle="1" w:styleId="1112120">
    <w:name w:val="Нет списка111212"/>
    <w:next w:val="a9"/>
    <w:semiHidden/>
    <w:rsid w:val="00544313"/>
  </w:style>
  <w:style w:type="numbering" w:customStyle="1" w:styleId="213112">
    <w:name w:val="Нет списка213112"/>
    <w:next w:val="a9"/>
    <w:semiHidden/>
    <w:unhideWhenUsed/>
    <w:rsid w:val="00544313"/>
  </w:style>
  <w:style w:type="numbering" w:customStyle="1" w:styleId="313112">
    <w:name w:val="Нет списка313112"/>
    <w:next w:val="a9"/>
    <w:semiHidden/>
    <w:rsid w:val="00544313"/>
  </w:style>
  <w:style w:type="numbering" w:customStyle="1" w:styleId="411112">
    <w:name w:val="Нет списка411112"/>
    <w:next w:val="a9"/>
    <w:semiHidden/>
    <w:rsid w:val="00544313"/>
  </w:style>
  <w:style w:type="numbering" w:customStyle="1" w:styleId="122112">
    <w:name w:val="Нет списка122112"/>
    <w:next w:val="a9"/>
    <w:semiHidden/>
    <w:rsid w:val="00544313"/>
  </w:style>
  <w:style w:type="numbering" w:customStyle="1" w:styleId="21111120">
    <w:name w:val="Нет списка2111112"/>
    <w:next w:val="a9"/>
    <w:semiHidden/>
    <w:unhideWhenUsed/>
    <w:rsid w:val="00544313"/>
  </w:style>
  <w:style w:type="numbering" w:customStyle="1" w:styleId="31111120">
    <w:name w:val="Нет списка3111112"/>
    <w:next w:val="a9"/>
    <w:semiHidden/>
    <w:rsid w:val="00544313"/>
  </w:style>
  <w:style w:type="numbering" w:customStyle="1" w:styleId="521120">
    <w:name w:val="Нет списка52112"/>
    <w:next w:val="a9"/>
    <w:uiPriority w:val="99"/>
    <w:semiHidden/>
    <w:unhideWhenUsed/>
    <w:rsid w:val="00544313"/>
  </w:style>
  <w:style w:type="numbering" w:customStyle="1" w:styleId="611120">
    <w:name w:val="Нет списка61112"/>
    <w:next w:val="a9"/>
    <w:uiPriority w:val="99"/>
    <w:semiHidden/>
    <w:rsid w:val="00544313"/>
  </w:style>
  <w:style w:type="numbering" w:customStyle="1" w:styleId="132112">
    <w:name w:val="Нет списка132112"/>
    <w:next w:val="a9"/>
    <w:semiHidden/>
    <w:rsid w:val="00544313"/>
  </w:style>
  <w:style w:type="numbering" w:customStyle="1" w:styleId="1121112">
    <w:name w:val="Нет списка1121112"/>
    <w:next w:val="a9"/>
    <w:semiHidden/>
    <w:rsid w:val="00544313"/>
  </w:style>
  <w:style w:type="numbering" w:customStyle="1" w:styleId="222112">
    <w:name w:val="Нет списка222112"/>
    <w:next w:val="a9"/>
    <w:semiHidden/>
    <w:unhideWhenUsed/>
    <w:rsid w:val="00544313"/>
  </w:style>
  <w:style w:type="numbering" w:customStyle="1" w:styleId="322112">
    <w:name w:val="Нет списка322112"/>
    <w:next w:val="a9"/>
    <w:semiHidden/>
    <w:rsid w:val="00544313"/>
  </w:style>
  <w:style w:type="numbering" w:customStyle="1" w:styleId="421112">
    <w:name w:val="Нет списка421112"/>
    <w:next w:val="a9"/>
    <w:semiHidden/>
    <w:rsid w:val="00544313"/>
  </w:style>
  <w:style w:type="numbering" w:customStyle="1" w:styleId="1211112">
    <w:name w:val="Нет списка1211112"/>
    <w:next w:val="a9"/>
    <w:semiHidden/>
    <w:rsid w:val="00544313"/>
  </w:style>
  <w:style w:type="numbering" w:customStyle="1" w:styleId="2121112">
    <w:name w:val="Нет списка2121112"/>
    <w:next w:val="a9"/>
    <w:semiHidden/>
    <w:unhideWhenUsed/>
    <w:rsid w:val="00544313"/>
  </w:style>
  <w:style w:type="numbering" w:customStyle="1" w:styleId="3121112">
    <w:name w:val="Нет списка3121112"/>
    <w:next w:val="a9"/>
    <w:semiHidden/>
    <w:rsid w:val="00544313"/>
  </w:style>
  <w:style w:type="numbering" w:customStyle="1" w:styleId="511112">
    <w:name w:val="Нет списка511112"/>
    <w:next w:val="a9"/>
    <w:uiPriority w:val="99"/>
    <w:semiHidden/>
    <w:rsid w:val="00544313"/>
  </w:style>
  <w:style w:type="numbering" w:customStyle="1" w:styleId="1311112">
    <w:name w:val="Нет списка1311112"/>
    <w:next w:val="a9"/>
    <w:semiHidden/>
    <w:rsid w:val="00544313"/>
  </w:style>
  <w:style w:type="numbering" w:customStyle="1" w:styleId="2211112">
    <w:name w:val="Нет списка2211112"/>
    <w:next w:val="a9"/>
    <w:semiHidden/>
    <w:unhideWhenUsed/>
    <w:rsid w:val="00544313"/>
  </w:style>
  <w:style w:type="numbering" w:customStyle="1" w:styleId="3211112">
    <w:name w:val="Нет списка3211112"/>
    <w:next w:val="a9"/>
    <w:semiHidden/>
    <w:rsid w:val="00544313"/>
  </w:style>
  <w:style w:type="numbering" w:customStyle="1" w:styleId="SymbolSymbol111121">
    <w:name w:val="Стиль маркированный Symbol (Symbol) подчеркивание111121"/>
    <w:basedOn w:val="a9"/>
    <w:rsid w:val="00544313"/>
  </w:style>
  <w:style w:type="numbering" w:customStyle="1" w:styleId="1111212">
    <w:name w:val="Стиль нумерованный111121"/>
    <w:basedOn w:val="a9"/>
    <w:rsid w:val="00544313"/>
  </w:style>
  <w:style w:type="numbering" w:customStyle="1" w:styleId="12pt121121">
    <w:name w:val="Стиль маркированный 12 pt121121"/>
    <w:basedOn w:val="a9"/>
    <w:rsid w:val="00544313"/>
  </w:style>
  <w:style w:type="numbering" w:customStyle="1" w:styleId="1111213">
    <w:name w:val="Стиль маркированный111121"/>
    <w:basedOn w:val="a9"/>
    <w:rsid w:val="00544313"/>
  </w:style>
  <w:style w:type="numbering" w:customStyle="1" w:styleId="8122">
    <w:name w:val="Нет списка812"/>
    <w:next w:val="a9"/>
    <w:uiPriority w:val="99"/>
    <w:semiHidden/>
    <w:rsid w:val="00544313"/>
  </w:style>
  <w:style w:type="numbering" w:customStyle="1" w:styleId="15120">
    <w:name w:val="Нет списка1512"/>
    <w:next w:val="a9"/>
    <w:semiHidden/>
    <w:rsid w:val="00544313"/>
  </w:style>
  <w:style w:type="numbering" w:customStyle="1" w:styleId="24120">
    <w:name w:val="Нет списка2412"/>
    <w:next w:val="a9"/>
    <w:semiHidden/>
    <w:unhideWhenUsed/>
    <w:rsid w:val="00544313"/>
  </w:style>
  <w:style w:type="numbering" w:customStyle="1" w:styleId="3412">
    <w:name w:val="Нет списка3412"/>
    <w:next w:val="a9"/>
    <w:semiHidden/>
    <w:rsid w:val="00544313"/>
  </w:style>
  <w:style w:type="numbering" w:customStyle="1" w:styleId="4412">
    <w:name w:val="Нет списка4412"/>
    <w:next w:val="a9"/>
    <w:semiHidden/>
    <w:rsid w:val="00544313"/>
  </w:style>
  <w:style w:type="numbering" w:customStyle="1" w:styleId="11412">
    <w:name w:val="Нет списка11412"/>
    <w:next w:val="a9"/>
    <w:semiHidden/>
    <w:rsid w:val="00544313"/>
  </w:style>
  <w:style w:type="numbering" w:customStyle="1" w:styleId="111312">
    <w:name w:val="Нет списка111312"/>
    <w:next w:val="a9"/>
    <w:semiHidden/>
    <w:rsid w:val="00544313"/>
  </w:style>
  <w:style w:type="numbering" w:customStyle="1" w:styleId="21412">
    <w:name w:val="Нет списка21412"/>
    <w:next w:val="a9"/>
    <w:semiHidden/>
    <w:unhideWhenUsed/>
    <w:rsid w:val="00544313"/>
  </w:style>
  <w:style w:type="numbering" w:customStyle="1" w:styleId="31412">
    <w:name w:val="Нет списка31412"/>
    <w:next w:val="a9"/>
    <w:semiHidden/>
    <w:rsid w:val="00544313"/>
  </w:style>
  <w:style w:type="numbering" w:customStyle="1" w:styleId="41212">
    <w:name w:val="Нет списка41212"/>
    <w:next w:val="a9"/>
    <w:semiHidden/>
    <w:rsid w:val="00544313"/>
  </w:style>
  <w:style w:type="numbering" w:customStyle="1" w:styleId="12312">
    <w:name w:val="Нет списка12312"/>
    <w:next w:val="a9"/>
    <w:semiHidden/>
    <w:rsid w:val="00544313"/>
  </w:style>
  <w:style w:type="numbering" w:customStyle="1" w:styleId="2112120">
    <w:name w:val="Нет списка211212"/>
    <w:next w:val="a9"/>
    <w:semiHidden/>
    <w:unhideWhenUsed/>
    <w:rsid w:val="00544313"/>
  </w:style>
  <w:style w:type="numbering" w:customStyle="1" w:styleId="3112120">
    <w:name w:val="Нет списка311212"/>
    <w:next w:val="a9"/>
    <w:semiHidden/>
    <w:rsid w:val="00544313"/>
  </w:style>
  <w:style w:type="numbering" w:customStyle="1" w:styleId="5312">
    <w:name w:val="Нет списка5312"/>
    <w:next w:val="a9"/>
    <w:uiPriority w:val="99"/>
    <w:semiHidden/>
    <w:unhideWhenUsed/>
    <w:rsid w:val="00544313"/>
  </w:style>
  <w:style w:type="numbering" w:customStyle="1" w:styleId="62120">
    <w:name w:val="Нет списка6212"/>
    <w:next w:val="a9"/>
    <w:uiPriority w:val="99"/>
    <w:semiHidden/>
    <w:rsid w:val="00544313"/>
  </w:style>
  <w:style w:type="numbering" w:customStyle="1" w:styleId="13312">
    <w:name w:val="Нет списка13312"/>
    <w:next w:val="a9"/>
    <w:semiHidden/>
    <w:rsid w:val="00544313"/>
  </w:style>
  <w:style w:type="numbering" w:customStyle="1" w:styleId="112212">
    <w:name w:val="Нет списка112212"/>
    <w:next w:val="a9"/>
    <w:semiHidden/>
    <w:rsid w:val="00544313"/>
  </w:style>
  <w:style w:type="numbering" w:customStyle="1" w:styleId="22312">
    <w:name w:val="Нет списка22312"/>
    <w:next w:val="a9"/>
    <w:semiHidden/>
    <w:unhideWhenUsed/>
    <w:rsid w:val="00544313"/>
  </w:style>
  <w:style w:type="numbering" w:customStyle="1" w:styleId="32312">
    <w:name w:val="Нет списка32312"/>
    <w:next w:val="a9"/>
    <w:semiHidden/>
    <w:rsid w:val="00544313"/>
  </w:style>
  <w:style w:type="numbering" w:customStyle="1" w:styleId="42212">
    <w:name w:val="Нет списка42212"/>
    <w:next w:val="a9"/>
    <w:semiHidden/>
    <w:rsid w:val="00544313"/>
  </w:style>
  <w:style w:type="numbering" w:customStyle="1" w:styleId="121212">
    <w:name w:val="Нет списка121212"/>
    <w:next w:val="a9"/>
    <w:semiHidden/>
    <w:rsid w:val="00544313"/>
  </w:style>
  <w:style w:type="numbering" w:customStyle="1" w:styleId="212212">
    <w:name w:val="Нет списка212212"/>
    <w:next w:val="a9"/>
    <w:semiHidden/>
    <w:unhideWhenUsed/>
    <w:rsid w:val="00544313"/>
  </w:style>
  <w:style w:type="numbering" w:customStyle="1" w:styleId="312212">
    <w:name w:val="Нет списка312212"/>
    <w:next w:val="a9"/>
    <w:semiHidden/>
    <w:rsid w:val="00544313"/>
  </w:style>
  <w:style w:type="numbering" w:customStyle="1" w:styleId="51212">
    <w:name w:val="Нет списка51212"/>
    <w:next w:val="a9"/>
    <w:uiPriority w:val="99"/>
    <w:semiHidden/>
    <w:rsid w:val="00544313"/>
  </w:style>
  <w:style w:type="numbering" w:customStyle="1" w:styleId="131212">
    <w:name w:val="Нет списка131212"/>
    <w:next w:val="a9"/>
    <w:semiHidden/>
    <w:rsid w:val="00544313"/>
  </w:style>
  <w:style w:type="numbering" w:customStyle="1" w:styleId="221212">
    <w:name w:val="Нет списка221212"/>
    <w:next w:val="a9"/>
    <w:semiHidden/>
    <w:unhideWhenUsed/>
    <w:rsid w:val="00544313"/>
  </w:style>
  <w:style w:type="numbering" w:customStyle="1" w:styleId="321212">
    <w:name w:val="Нет списка321212"/>
    <w:next w:val="a9"/>
    <w:semiHidden/>
    <w:rsid w:val="00544313"/>
  </w:style>
  <w:style w:type="numbering" w:customStyle="1" w:styleId="SymbolSymbol21112">
    <w:name w:val="Стиль маркированный Symbol (Symbol) подчеркивание21112"/>
    <w:basedOn w:val="a9"/>
    <w:rsid w:val="00544313"/>
  </w:style>
  <w:style w:type="numbering" w:customStyle="1" w:styleId="211123">
    <w:name w:val="Стиль нумерованный21112"/>
    <w:basedOn w:val="a9"/>
    <w:rsid w:val="00544313"/>
  </w:style>
  <w:style w:type="numbering" w:customStyle="1" w:styleId="12pt21112">
    <w:name w:val="Стиль маркированный 12 pt21112"/>
    <w:basedOn w:val="a9"/>
    <w:rsid w:val="00544313"/>
  </w:style>
  <w:style w:type="numbering" w:customStyle="1" w:styleId="211124">
    <w:name w:val="Стиль маркированный21112"/>
    <w:basedOn w:val="a9"/>
    <w:rsid w:val="00544313"/>
  </w:style>
  <w:style w:type="numbering" w:customStyle="1" w:styleId="12pt111112">
    <w:name w:val="Стиль маркированный 12 pt111112"/>
    <w:basedOn w:val="a9"/>
    <w:rsid w:val="00544313"/>
  </w:style>
  <w:style w:type="numbering" w:customStyle="1" w:styleId="9122">
    <w:name w:val="Нет списка912"/>
    <w:next w:val="a9"/>
    <w:uiPriority w:val="99"/>
    <w:semiHidden/>
    <w:unhideWhenUsed/>
    <w:rsid w:val="00544313"/>
  </w:style>
  <w:style w:type="numbering" w:customStyle="1" w:styleId="16122">
    <w:name w:val="Нет списка1612"/>
    <w:next w:val="a9"/>
    <w:uiPriority w:val="99"/>
    <w:semiHidden/>
    <w:rsid w:val="00544313"/>
  </w:style>
  <w:style w:type="numbering" w:customStyle="1" w:styleId="11512">
    <w:name w:val="Нет списка11512"/>
    <w:next w:val="a9"/>
    <w:semiHidden/>
    <w:rsid w:val="00544313"/>
  </w:style>
  <w:style w:type="numbering" w:customStyle="1" w:styleId="25120">
    <w:name w:val="Нет списка2512"/>
    <w:next w:val="a9"/>
    <w:semiHidden/>
    <w:unhideWhenUsed/>
    <w:rsid w:val="00544313"/>
  </w:style>
  <w:style w:type="numbering" w:customStyle="1" w:styleId="3512">
    <w:name w:val="Нет списка3512"/>
    <w:next w:val="a9"/>
    <w:semiHidden/>
    <w:rsid w:val="00544313"/>
  </w:style>
  <w:style w:type="numbering" w:customStyle="1" w:styleId="4512">
    <w:name w:val="Нет списка4512"/>
    <w:next w:val="a9"/>
    <w:semiHidden/>
    <w:rsid w:val="00544313"/>
  </w:style>
  <w:style w:type="table" w:customStyle="1" w:styleId="191121">
    <w:name w:val="Сетка таблицы191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2">
    <w:name w:val="Нет списка111412"/>
    <w:next w:val="a9"/>
    <w:semiHidden/>
    <w:rsid w:val="00544313"/>
  </w:style>
  <w:style w:type="numbering" w:customStyle="1" w:styleId="11112120">
    <w:name w:val="Нет списка1111212"/>
    <w:next w:val="a9"/>
    <w:semiHidden/>
    <w:rsid w:val="00544313"/>
  </w:style>
  <w:style w:type="numbering" w:customStyle="1" w:styleId="21512">
    <w:name w:val="Нет списка21512"/>
    <w:next w:val="a9"/>
    <w:semiHidden/>
    <w:unhideWhenUsed/>
    <w:rsid w:val="00544313"/>
  </w:style>
  <w:style w:type="numbering" w:customStyle="1" w:styleId="31512">
    <w:name w:val="Нет списка31512"/>
    <w:next w:val="a9"/>
    <w:semiHidden/>
    <w:rsid w:val="00544313"/>
  </w:style>
  <w:style w:type="numbering" w:customStyle="1" w:styleId="41312">
    <w:name w:val="Нет списка41312"/>
    <w:next w:val="a9"/>
    <w:semiHidden/>
    <w:rsid w:val="00544313"/>
  </w:style>
  <w:style w:type="numbering" w:customStyle="1" w:styleId="12412">
    <w:name w:val="Нет списка12412"/>
    <w:next w:val="a9"/>
    <w:semiHidden/>
    <w:rsid w:val="00544313"/>
  </w:style>
  <w:style w:type="numbering" w:customStyle="1" w:styleId="211312">
    <w:name w:val="Нет списка211312"/>
    <w:next w:val="a9"/>
    <w:semiHidden/>
    <w:unhideWhenUsed/>
    <w:rsid w:val="00544313"/>
  </w:style>
  <w:style w:type="numbering" w:customStyle="1" w:styleId="311312">
    <w:name w:val="Нет списка311312"/>
    <w:next w:val="a9"/>
    <w:semiHidden/>
    <w:rsid w:val="00544313"/>
  </w:style>
  <w:style w:type="table" w:customStyle="1" w:styleId="21111121">
    <w:name w:val="Сетка таблицы2111112"/>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2">
    <w:name w:val="Нет списка5412"/>
    <w:next w:val="a9"/>
    <w:uiPriority w:val="99"/>
    <w:semiHidden/>
    <w:unhideWhenUsed/>
    <w:rsid w:val="00544313"/>
  </w:style>
  <w:style w:type="numbering" w:customStyle="1" w:styleId="6312">
    <w:name w:val="Нет списка6312"/>
    <w:next w:val="a9"/>
    <w:uiPriority w:val="99"/>
    <w:semiHidden/>
    <w:rsid w:val="00544313"/>
  </w:style>
  <w:style w:type="table" w:customStyle="1" w:styleId="3211210">
    <w:name w:val="Сетка таблицы321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2">
    <w:name w:val="Нет списка13412"/>
    <w:next w:val="a9"/>
    <w:semiHidden/>
    <w:rsid w:val="00544313"/>
  </w:style>
  <w:style w:type="numbering" w:customStyle="1" w:styleId="112312">
    <w:name w:val="Нет списка112312"/>
    <w:next w:val="a9"/>
    <w:semiHidden/>
    <w:rsid w:val="00544313"/>
  </w:style>
  <w:style w:type="numbering" w:customStyle="1" w:styleId="22412">
    <w:name w:val="Нет списка22412"/>
    <w:next w:val="a9"/>
    <w:semiHidden/>
    <w:unhideWhenUsed/>
    <w:rsid w:val="00544313"/>
  </w:style>
  <w:style w:type="numbering" w:customStyle="1" w:styleId="32412">
    <w:name w:val="Нет списка32412"/>
    <w:next w:val="a9"/>
    <w:semiHidden/>
    <w:rsid w:val="00544313"/>
  </w:style>
  <w:style w:type="numbering" w:customStyle="1" w:styleId="42312">
    <w:name w:val="Нет списка42312"/>
    <w:next w:val="a9"/>
    <w:semiHidden/>
    <w:rsid w:val="00544313"/>
  </w:style>
  <w:style w:type="numbering" w:customStyle="1" w:styleId="121312">
    <w:name w:val="Нет списка121312"/>
    <w:next w:val="a9"/>
    <w:semiHidden/>
    <w:rsid w:val="00544313"/>
  </w:style>
  <w:style w:type="numbering" w:customStyle="1" w:styleId="212312">
    <w:name w:val="Нет списка212312"/>
    <w:next w:val="a9"/>
    <w:semiHidden/>
    <w:unhideWhenUsed/>
    <w:rsid w:val="00544313"/>
  </w:style>
  <w:style w:type="numbering" w:customStyle="1" w:styleId="312312">
    <w:name w:val="Нет списка312312"/>
    <w:next w:val="a9"/>
    <w:semiHidden/>
    <w:rsid w:val="00544313"/>
  </w:style>
  <w:style w:type="numbering" w:customStyle="1" w:styleId="51312">
    <w:name w:val="Нет списка51312"/>
    <w:next w:val="a9"/>
    <w:uiPriority w:val="99"/>
    <w:semiHidden/>
    <w:rsid w:val="00544313"/>
  </w:style>
  <w:style w:type="numbering" w:customStyle="1" w:styleId="131312">
    <w:name w:val="Нет списка131312"/>
    <w:next w:val="a9"/>
    <w:semiHidden/>
    <w:rsid w:val="00544313"/>
  </w:style>
  <w:style w:type="numbering" w:customStyle="1" w:styleId="221312">
    <w:name w:val="Нет списка221312"/>
    <w:next w:val="a9"/>
    <w:semiHidden/>
    <w:unhideWhenUsed/>
    <w:rsid w:val="00544313"/>
  </w:style>
  <w:style w:type="numbering" w:customStyle="1" w:styleId="321312">
    <w:name w:val="Нет списка321312"/>
    <w:next w:val="a9"/>
    <w:semiHidden/>
    <w:rsid w:val="00544313"/>
  </w:style>
  <w:style w:type="table" w:customStyle="1" w:styleId="4111210">
    <w:name w:val="Сетка таблицы411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2">
    <w:name w:val="Стиль маркированный Symbol (Symbol) подчеркивание31112"/>
    <w:basedOn w:val="a9"/>
    <w:rsid w:val="00544313"/>
  </w:style>
  <w:style w:type="numbering" w:customStyle="1" w:styleId="311123">
    <w:name w:val="Стиль нумерованный31112"/>
    <w:basedOn w:val="a9"/>
    <w:rsid w:val="00544313"/>
  </w:style>
  <w:style w:type="numbering" w:customStyle="1" w:styleId="12pt31112">
    <w:name w:val="Стиль маркированный 12 pt31112"/>
    <w:basedOn w:val="a9"/>
    <w:rsid w:val="00544313"/>
  </w:style>
  <w:style w:type="numbering" w:customStyle="1" w:styleId="311132">
    <w:name w:val="Стиль маркированный31113"/>
    <w:basedOn w:val="a9"/>
    <w:rsid w:val="00544313"/>
  </w:style>
  <w:style w:type="table" w:customStyle="1" w:styleId="22111210">
    <w:name w:val="Сетка таблицы221112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2">
    <w:name w:val="Сетка таблицы52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2">
    <w:name w:val="Сетка таблицы62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2">
    <w:name w:val="Сетка таблицы72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0">
    <w:name w:val="Сетка таблицы13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2">
    <w:name w:val="Стиль маркированный 12 pt121112"/>
    <w:basedOn w:val="a9"/>
    <w:rsid w:val="00544313"/>
  </w:style>
  <w:style w:type="table" w:customStyle="1" w:styleId="171112">
    <w:name w:val="Сетка таблицы171112"/>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2">
    <w:name w:val="Нет списка1012"/>
    <w:next w:val="a9"/>
    <w:semiHidden/>
    <w:rsid w:val="00544313"/>
  </w:style>
  <w:style w:type="numbering" w:customStyle="1" w:styleId="17120">
    <w:name w:val="Нет списка1712"/>
    <w:next w:val="a9"/>
    <w:uiPriority w:val="99"/>
    <w:semiHidden/>
    <w:unhideWhenUsed/>
    <w:rsid w:val="00544313"/>
  </w:style>
  <w:style w:type="numbering" w:customStyle="1" w:styleId="26120">
    <w:name w:val="Нет списка2612"/>
    <w:next w:val="a9"/>
    <w:uiPriority w:val="99"/>
    <w:semiHidden/>
    <w:unhideWhenUsed/>
    <w:rsid w:val="00544313"/>
  </w:style>
  <w:style w:type="numbering" w:customStyle="1" w:styleId="18120">
    <w:name w:val="Нет списка1812"/>
    <w:next w:val="a9"/>
    <w:semiHidden/>
    <w:rsid w:val="00544313"/>
  </w:style>
  <w:style w:type="numbering" w:customStyle="1" w:styleId="19120">
    <w:name w:val="Нет списка1912"/>
    <w:next w:val="a9"/>
    <w:uiPriority w:val="99"/>
    <w:semiHidden/>
    <w:unhideWhenUsed/>
    <w:rsid w:val="00544313"/>
  </w:style>
  <w:style w:type="numbering" w:customStyle="1" w:styleId="27120">
    <w:name w:val="Нет списка2712"/>
    <w:next w:val="a9"/>
    <w:uiPriority w:val="99"/>
    <w:semiHidden/>
    <w:unhideWhenUsed/>
    <w:rsid w:val="00544313"/>
  </w:style>
  <w:style w:type="numbering" w:customStyle="1" w:styleId="2012">
    <w:name w:val="Нет списка2012"/>
    <w:next w:val="a9"/>
    <w:semiHidden/>
    <w:rsid w:val="00544313"/>
  </w:style>
  <w:style w:type="numbering" w:customStyle="1" w:styleId="110120">
    <w:name w:val="Нет списка11012"/>
    <w:next w:val="a9"/>
    <w:uiPriority w:val="99"/>
    <w:semiHidden/>
    <w:unhideWhenUsed/>
    <w:rsid w:val="00544313"/>
  </w:style>
  <w:style w:type="numbering" w:customStyle="1" w:styleId="2812">
    <w:name w:val="Нет списка2812"/>
    <w:next w:val="a9"/>
    <w:uiPriority w:val="99"/>
    <w:semiHidden/>
    <w:unhideWhenUsed/>
    <w:rsid w:val="00544313"/>
  </w:style>
  <w:style w:type="numbering" w:customStyle="1" w:styleId="2912">
    <w:name w:val="Нет списка2912"/>
    <w:next w:val="a9"/>
    <w:uiPriority w:val="99"/>
    <w:semiHidden/>
    <w:rsid w:val="00544313"/>
  </w:style>
  <w:style w:type="numbering" w:customStyle="1" w:styleId="11612">
    <w:name w:val="Нет списка11612"/>
    <w:next w:val="a9"/>
    <w:semiHidden/>
    <w:rsid w:val="00544313"/>
  </w:style>
  <w:style w:type="numbering" w:customStyle="1" w:styleId="2101110">
    <w:name w:val="Нет списка210111"/>
    <w:next w:val="a9"/>
    <w:semiHidden/>
    <w:unhideWhenUsed/>
    <w:rsid w:val="00544313"/>
  </w:style>
  <w:style w:type="numbering" w:customStyle="1" w:styleId="3612">
    <w:name w:val="Нет списка3612"/>
    <w:next w:val="a9"/>
    <w:semiHidden/>
    <w:rsid w:val="00544313"/>
  </w:style>
  <w:style w:type="numbering" w:customStyle="1" w:styleId="46120">
    <w:name w:val="Нет списка4612"/>
    <w:next w:val="a9"/>
    <w:semiHidden/>
    <w:rsid w:val="00544313"/>
  </w:style>
  <w:style w:type="numbering" w:customStyle="1" w:styleId="11712">
    <w:name w:val="Нет списка11712"/>
    <w:next w:val="a9"/>
    <w:semiHidden/>
    <w:rsid w:val="00544313"/>
  </w:style>
  <w:style w:type="numbering" w:customStyle="1" w:styleId="111512">
    <w:name w:val="Нет списка111512"/>
    <w:next w:val="a9"/>
    <w:semiHidden/>
    <w:rsid w:val="00544313"/>
  </w:style>
  <w:style w:type="numbering" w:customStyle="1" w:styleId="21612">
    <w:name w:val="Нет списка21612"/>
    <w:next w:val="a9"/>
    <w:semiHidden/>
    <w:unhideWhenUsed/>
    <w:rsid w:val="00544313"/>
  </w:style>
  <w:style w:type="numbering" w:customStyle="1" w:styleId="31612">
    <w:name w:val="Нет списка31612"/>
    <w:next w:val="a9"/>
    <w:semiHidden/>
    <w:rsid w:val="00544313"/>
  </w:style>
  <w:style w:type="numbering" w:customStyle="1" w:styleId="41412">
    <w:name w:val="Нет списка41412"/>
    <w:next w:val="a9"/>
    <w:semiHidden/>
    <w:rsid w:val="00544313"/>
  </w:style>
  <w:style w:type="numbering" w:customStyle="1" w:styleId="12512">
    <w:name w:val="Нет списка12512"/>
    <w:next w:val="a9"/>
    <w:semiHidden/>
    <w:rsid w:val="00544313"/>
  </w:style>
  <w:style w:type="numbering" w:customStyle="1" w:styleId="211412">
    <w:name w:val="Нет списка211412"/>
    <w:next w:val="a9"/>
    <w:semiHidden/>
    <w:unhideWhenUsed/>
    <w:rsid w:val="00544313"/>
  </w:style>
  <w:style w:type="numbering" w:customStyle="1" w:styleId="311412">
    <w:name w:val="Нет списка311412"/>
    <w:next w:val="a9"/>
    <w:semiHidden/>
    <w:rsid w:val="00544313"/>
  </w:style>
  <w:style w:type="numbering" w:customStyle="1" w:styleId="5512">
    <w:name w:val="Нет списка5512"/>
    <w:next w:val="a9"/>
    <w:uiPriority w:val="99"/>
    <w:semiHidden/>
    <w:unhideWhenUsed/>
    <w:rsid w:val="00544313"/>
  </w:style>
  <w:style w:type="numbering" w:customStyle="1" w:styleId="6412">
    <w:name w:val="Нет списка6412"/>
    <w:next w:val="a9"/>
    <w:uiPriority w:val="99"/>
    <w:semiHidden/>
    <w:rsid w:val="00544313"/>
  </w:style>
  <w:style w:type="numbering" w:customStyle="1" w:styleId="13512">
    <w:name w:val="Нет списка13512"/>
    <w:next w:val="a9"/>
    <w:semiHidden/>
    <w:rsid w:val="00544313"/>
  </w:style>
  <w:style w:type="numbering" w:customStyle="1" w:styleId="112412">
    <w:name w:val="Нет списка112412"/>
    <w:next w:val="a9"/>
    <w:semiHidden/>
    <w:rsid w:val="00544313"/>
  </w:style>
  <w:style w:type="numbering" w:customStyle="1" w:styleId="22512">
    <w:name w:val="Нет списка22512"/>
    <w:next w:val="a9"/>
    <w:semiHidden/>
    <w:unhideWhenUsed/>
    <w:rsid w:val="00544313"/>
  </w:style>
  <w:style w:type="numbering" w:customStyle="1" w:styleId="32512">
    <w:name w:val="Нет списка32512"/>
    <w:next w:val="a9"/>
    <w:semiHidden/>
    <w:rsid w:val="00544313"/>
  </w:style>
  <w:style w:type="numbering" w:customStyle="1" w:styleId="42412">
    <w:name w:val="Нет списка42412"/>
    <w:next w:val="a9"/>
    <w:semiHidden/>
    <w:rsid w:val="00544313"/>
  </w:style>
  <w:style w:type="numbering" w:customStyle="1" w:styleId="121412">
    <w:name w:val="Нет списка121412"/>
    <w:next w:val="a9"/>
    <w:semiHidden/>
    <w:rsid w:val="00544313"/>
  </w:style>
  <w:style w:type="numbering" w:customStyle="1" w:styleId="212412">
    <w:name w:val="Нет списка212412"/>
    <w:next w:val="a9"/>
    <w:semiHidden/>
    <w:unhideWhenUsed/>
    <w:rsid w:val="00544313"/>
  </w:style>
  <w:style w:type="numbering" w:customStyle="1" w:styleId="312412">
    <w:name w:val="Нет списка312412"/>
    <w:next w:val="a9"/>
    <w:semiHidden/>
    <w:rsid w:val="00544313"/>
  </w:style>
  <w:style w:type="numbering" w:customStyle="1" w:styleId="51412">
    <w:name w:val="Нет списка51412"/>
    <w:next w:val="a9"/>
    <w:uiPriority w:val="99"/>
    <w:semiHidden/>
    <w:rsid w:val="00544313"/>
  </w:style>
  <w:style w:type="numbering" w:customStyle="1" w:styleId="131412">
    <w:name w:val="Нет списка131412"/>
    <w:next w:val="a9"/>
    <w:semiHidden/>
    <w:rsid w:val="00544313"/>
  </w:style>
  <w:style w:type="numbering" w:customStyle="1" w:styleId="221412">
    <w:name w:val="Нет списка221412"/>
    <w:next w:val="a9"/>
    <w:semiHidden/>
    <w:unhideWhenUsed/>
    <w:rsid w:val="00544313"/>
  </w:style>
  <w:style w:type="numbering" w:customStyle="1" w:styleId="321412">
    <w:name w:val="Нет списка321412"/>
    <w:next w:val="a9"/>
    <w:semiHidden/>
    <w:rsid w:val="00544313"/>
  </w:style>
  <w:style w:type="numbering" w:customStyle="1" w:styleId="301110">
    <w:name w:val="Нет списка30111"/>
    <w:next w:val="a9"/>
    <w:semiHidden/>
    <w:rsid w:val="00544313"/>
  </w:style>
  <w:style w:type="numbering" w:customStyle="1" w:styleId="11812">
    <w:name w:val="Нет списка11812"/>
    <w:next w:val="a9"/>
    <w:uiPriority w:val="99"/>
    <w:semiHidden/>
    <w:unhideWhenUsed/>
    <w:rsid w:val="00544313"/>
  </w:style>
  <w:style w:type="numbering" w:customStyle="1" w:styleId="21712">
    <w:name w:val="Нет списка21712"/>
    <w:next w:val="a9"/>
    <w:uiPriority w:val="99"/>
    <w:semiHidden/>
    <w:unhideWhenUsed/>
    <w:rsid w:val="00544313"/>
  </w:style>
  <w:style w:type="numbering" w:customStyle="1" w:styleId="3712">
    <w:name w:val="Нет списка3712"/>
    <w:next w:val="a9"/>
    <w:semiHidden/>
    <w:rsid w:val="00544313"/>
  </w:style>
  <w:style w:type="numbering" w:customStyle="1" w:styleId="119111">
    <w:name w:val="Нет списка119111"/>
    <w:next w:val="a9"/>
    <w:uiPriority w:val="99"/>
    <w:semiHidden/>
    <w:unhideWhenUsed/>
    <w:rsid w:val="00544313"/>
  </w:style>
  <w:style w:type="numbering" w:customStyle="1" w:styleId="218111">
    <w:name w:val="Нет списка218111"/>
    <w:next w:val="a9"/>
    <w:uiPriority w:val="99"/>
    <w:semiHidden/>
    <w:unhideWhenUsed/>
    <w:rsid w:val="00544313"/>
  </w:style>
  <w:style w:type="numbering" w:customStyle="1" w:styleId="38111">
    <w:name w:val="Нет списка38111"/>
    <w:next w:val="a9"/>
    <w:semiHidden/>
    <w:rsid w:val="00544313"/>
  </w:style>
  <w:style w:type="numbering" w:customStyle="1" w:styleId="120111">
    <w:name w:val="Нет списка120111"/>
    <w:next w:val="a9"/>
    <w:uiPriority w:val="99"/>
    <w:semiHidden/>
    <w:unhideWhenUsed/>
    <w:rsid w:val="00544313"/>
  </w:style>
  <w:style w:type="numbering" w:customStyle="1" w:styleId="219111">
    <w:name w:val="Нет списка219111"/>
    <w:next w:val="a9"/>
    <w:uiPriority w:val="99"/>
    <w:semiHidden/>
    <w:unhideWhenUsed/>
    <w:rsid w:val="00544313"/>
  </w:style>
  <w:style w:type="numbering" w:customStyle="1" w:styleId="39111">
    <w:name w:val="Нет списка39111"/>
    <w:next w:val="a9"/>
    <w:uiPriority w:val="99"/>
    <w:semiHidden/>
    <w:unhideWhenUsed/>
    <w:rsid w:val="00544313"/>
  </w:style>
  <w:style w:type="numbering" w:customStyle="1" w:styleId="SymbolSymbol4121">
    <w:name w:val="Стиль маркированный Symbol (Symbol) подчеркивание4121"/>
    <w:basedOn w:val="a9"/>
    <w:rsid w:val="00544313"/>
  </w:style>
  <w:style w:type="numbering" w:customStyle="1" w:styleId="41213">
    <w:name w:val="Стиль нумерованный4121"/>
    <w:basedOn w:val="a9"/>
    <w:rsid w:val="00544313"/>
  </w:style>
  <w:style w:type="numbering" w:customStyle="1" w:styleId="12pt4121">
    <w:name w:val="Стиль маркированный 12 pt4121"/>
    <w:basedOn w:val="a9"/>
    <w:rsid w:val="00544313"/>
  </w:style>
  <w:style w:type="numbering" w:customStyle="1" w:styleId="41214">
    <w:name w:val="Стиль маркированный4121"/>
    <w:basedOn w:val="a9"/>
    <w:rsid w:val="00544313"/>
  </w:style>
  <w:style w:type="numbering" w:customStyle="1" w:styleId="SymbolSymbol111112">
    <w:name w:val="Стиль маркированный Symbol (Symbol) подчеркивание111112"/>
    <w:basedOn w:val="a9"/>
    <w:rsid w:val="00544313"/>
  </w:style>
  <w:style w:type="numbering" w:customStyle="1" w:styleId="1111122">
    <w:name w:val="Стиль нумерованный111112"/>
    <w:basedOn w:val="a9"/>
    <w:rsid w:val="00544313"/>
  </w:style>
  <w:style w:type="numbering" w:customStyle="1" w:styleId="12pt13121">
    <w:name w:val="Стиль маркированный 12 pt13121"/>
    <w:basedOn w:val="a9"/>
    <w:rsid w:val="00544313"/>
  </w:style>
  <w:style w:type="numbering" w:customStyle="1" w:styleId="1111123">
    <w:name w:val="Стиль маркированный111112"/>
    <w:basedOn w:val="a9"/>
    <w:rsid w:val="00544313"/>
  </w:style>
  <w:style w:type="numbering" w:customStyle="1" w:styleId="SymbolSymbol211112">
    <w:name w:val="Стиль маркированный Symbol (Symbol) подчеркивание211112"/>
    <w:basedOn w:val="a9"/>
    <w:rsid w:val="00544313"/>
  </w:style>
  <w:style w:type="numbering" w:customStyle="1" w:styleId="2111122">
    <w:name w:val="Стиль нумерованный211112"/>
    <w:basedOn w:val="a9"/>
    <w:rsid w:val="00544313"/>
  </w:style>
  <w:style w:type="numbering" w:customStyle="1" w:styleId="12pt211112">
    <w:name w:val="Стиль маркированный 12 pt211112"/>
    <w:basedOn w:val="a9"/>
    <w:rsid w:val="00544313"/>
  </w:style>
  <w:style w:type="numbering" w:customStyle="1" w:styleId="2111123">
    <w:name w:val="Стиль маркированный211112"/>
    <w:basedOn w:val="a9"/>
    <w:rsid w:val="00544313"/>
  </w:style>
  <w:style w:type="table" w:customStyle="1" w:styleId="5111120">
    <w:name w:val="Сетка таблицы51111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2">
    <w:name w:val="Сетка таблицы61111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8"/>
    <w:next w:val="afff5"/>
    <w:rsid w:val="00544313"/>
    <w:pPr>
      <w:jc w:val="both"/>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2">
    <w:name w:val="Стиль маркированный 12 pt1111112"/>
    <w:basedOn w:val="a9"/>
    <w:rsid w:val="00544313"/>
  </w:style>
  <w:style w:type="numbering" w:customStyle="1" w:styleId="411113">
    <w:name w:val="Стиль маркированный41111"/>
    <w:basedOn w:val="a9"/>
    <w:rsid w:val="00544313"/>
  </w:style>
  <w:style w:type="numbering" w:customStyle="1" w:styleId="5010">
    <w:name w:val="Нет списка501"/>
    <w:next w:val="a9"/>
    <w:uiPriority w:val="99"/>
    <w:semiHidden/>
    <w:unhideWhenUsed/>
    <w:rsid w:val="00544313"/>
  </w:style>
  <w:style w:type="table" w:customStyle="1" w:styleId="21710">
    <w:name w:val="Сетка таблицы217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
    <w:name w:val="Сетка таблицы57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0">
    <w:name w:val="Сетка таблицы67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1">
    <w:name w:val="Стиль маркированный Symbol (Symbol) подчеркивание91"/>
    <w:basedOn w:val="a9"/>
    <w:rsid w:val="00544313"/>
  </w:style>
  <w:style w:type="numbering" w:customStyle="1" w:styleId="915">
    <w:name w:val="Стиль нумерованный91"/>
    <w:basedOn w:val="a9"/>
    <w:rsid w:val="00544313"/>
  </w:style>
  <w:style w:type="numbering" w:customStyle="1" w:styleId="12pt91">
    <w:name w:val="Стиль маркированный 12 pt91"/>
    <w:basedOn w:val="a9"/>
    <w:rsid w:val="00544313"/>
  </w:style>
  <w:style w:type="numbering" w:customStyle="1" w:styleId="916">
    <w:name w:val="Стиль маркированный91"/>
    <w:basedOn w:val="a9"/>
    <w:rsid w:val="00544313"/>
  </w:style>
  <w:style w:type="numbering" w:customStyle="1" w:styleId="SymbolSymbol161">
    <w:name w:val="Стиль маркированный Symbol (Symbol) подчеркивание161"/>
    <w:basedOn w:val="a9"/>
    <w:rsid w:val="00544313"/>
  </w:style>
  <w:style w:type="numbering" w:customStyle="1" w:styleId="1615">
    <w:name w:val="Стиль нумерованный161"/>
    <w:basedOn w:val="a9"/>
    <w:rsid w:val="00544313"/>
  </w:style>
  <w:style w:type="numbering" w:customStyle="1" w:styleId="12pt171">
    <w:name w:val="Стиль маркированный 12 pt171"/>
    <w:basedOn w:val="a9"/>
    <w:rsid w:val="00544313"/>
  </w:style>
  <w:style w:type="numbering" w:customStyle="1" w:styleId="1616">
    <w:name w:val="Стиль маркированный161"/>
    <w:basedOn w:val="a9"/>
    <w:rsid w:val="00544313"/>
  </w:style>
  <w:style w:type="numbering" w:customStyle="1" w:styleId="SymbolSymbol25">
    <w:name w:val="Стиль маркированный Symbol (Symbol) подчеркивание25"/>
    <w:basedOn w:val="a9"/>
    <w:rsid w:val="00544313"/>
  </w:style>
  <w:style w:type="numbering" w:customStyle="1" w:styleId="254">
    <w:name w:val="Стиль нумерованный25"/>
    <w:basedOn w:val="a9"/>
    <w:rsid w:val="00544313"/>
  </w:style>
  <w:style w:type="numbering" w:customStyle="1" w:styleId="12pt25">
    <w:name w:val="Стиль маркированный 12 pt25"/>
    <w:basedOn w:val="a9"/>
    <w:rsid w:val="00544313"/>
  </w:style>
  <w:style w:type="numbering" w:customStyle="1" w:styleId="255">
    <w:name w:val="Стиль маркированный25"/>
    <w:basedOn w:val="a9"/>
    <w:rsid w:val="00544313"/>
  </w:style>
  <w:style w:type="numbering" w:customStyle="1" w:styleId="12pt1161">
    <w:name w:val="Стиль маркированный 12 pt1161"/>
    <w:basedOn w:val="a9"/>
    <w:rsid w:val="00544313"/>
  </w:style>
  <w:style w:type="numbering" w:customStyle="1" w:styleId="SymbolSymbol12111">
    <w:name w:val="Стиль маркированный Symbol (Symbol) подчеркивание12111"/>
    <w:basedOn w:val="a9"/>
    <w:rsid w:val="00544313"/>
  </w:style>
  <w:style w:type="numbering" w:customStyle="1" w:styleId="1111111110">
    <w:name w:val="Стиль нумерованный111111111"/>
    <w:basedOn w:val="a9"/>
    <w:rsid w:val="00544313"/>
  </w:style>
  <w:style w:type="numbering" w:customStyle="1" w:styleId="1301">
    <w:name w:val="Нет списка1301"/>
    <w:next w:val="a9"/>
    <w:uiPriority w:val="99"/>
    <w:semiHidden/>
    <w:rsid w:val="00544313"/>
  </w:style>
  <w:style w:type="numbering" w:customStyle="1" w:styleId="11191">
    <w:name w:val="Нет списка11191"/>
    <w:next w:val="a9"/>
    <w:semiHidden/>
    <w:rsid w:val="00544313"/>
  </w:style>
  <w:style w:type="numbering" w:customStyle="1" w:styleId="2291">
    <w:name w:val="Нет списка2291"/>
    <w:next w:val="a9"/>
    <w:semiHidden/>
    <w:unhideWhenUsed/>
    <w:rsid w:val="00544313"/>
  </w:style>
  <w:style w:type="numbering" w:customStyle="1" w:styleId="32010">
    <w:name w:val="Нет списка3201"/>
    <w:next w:val="a9"/>
    <w:semiHidden/>
    <w:rsid w:val="00544313"/>
  </w:style>
  <w:style w:type="numbering" w:customStyle="1" w:styleId="41010">
    <w:name w:val="Нет списка4101"/>
    <w:next w:val="a9"/>
    <w:semiHidden/>
    <w:rsid w:val="00544313"/>
  </w:style>
  <w:style w:type="numbering" w:customStyle="1" w:styleId="111101">
    <w:name w:val="Нет списка111101"/>
    <w:next w:val="a9"/>
    <w:semiHidden/>
    <w:rsid w:val="00544313"/>
  </w:style>
  <w:style w:type="numbering" w:customStyle="1" w:styleId="1111510">
    <w:name w:val="Нет списка111151"/>
    <w:next w:val="a9"/>
    <w:semiHidden/>
    <w:rsid w:val="00544313"/>
  </w:style>
  <w:style w:type="numbering" w:customStyle="1" w:styleId="21181">
    <w:name w:val="Нет списка21181"/>
    <w:next w:val="a9"/>
    <w:semiHidden/>
    <w:unhideWhenUsed/>
    <w:rsid w:val="00544313"/>
  </w:style>
  <w:style w:type="numbering" w:customStyle="1" w:styleId="311010">
    <w:name w:val="Нет списка31101"/>
    <w:next w:val="a9"/>
    <w:semiHidden/>
    <w:rsid w:val="00544313"/>
  </w:style>
  <w:style w:type="numbering" w:customStyle="1" w:styleId="4171">
    <w:name w:val="Нет списка4171"/>
    <w:next w:val="a9"/>
    <w:semiHidden/>
    <w:rsid w:val="00544313"/>
  </w:style>
  <w:style w:type="numbering" w:customStyle="1" w:styleId="12101">
    <w:name w:val="Нет списка12101"/>
    <w:next w:val="a9"/>
    <w:semiHidden/>
    <w:rsid w:val="00544313"/>
  </w:style>
  <w:style w:type="numbering" w:customStyle="1" w:styleId="21191">
    <w:name w:val="Нет списка21191"/>
    <w:next w:val="a9"/>
    <w:semiHidden/>
    <w:unhideWhenUsed/>
    <w:rsid w:val="00544313"/>
  </w:style>
  <w:style w:type="numbering" w:customStyle="1" w:styleId="31171">
    <w:name w:val="Нет списка31171"/>
    <w:next w:val="a9"/>
    <w:semiHidden/>
    <w:rsid w:val="00544313"/>
  </w:style>
  <w:style w:type="table" w:customStyle="1" w:styleId="211310">
    <w:name w:val="Сетка таблицы2113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10">
    <w:name w:val="Нет списка581"/>
    <w:next w:val="a9"/>
    <w:uiPriority w:val="99"/>
    <w:semiHidden/>
    <w:unhideWhenUsed/>
    <w:rsid w:val="00544313"/>
  </w:style>
  <w:style w:type="numbering" w:customStyle="1" w:styleId="6711">
    <w:name w:val="Нет списка671"/>
    <w:next w:val="a9"/>
    <w:uiPriority w:val="99"/>
    <w:semiHidden/>
    <w:rsid w:val="00544313"/>
  </w:style>
  <w:style w:type="numbering" w:customStyle="1" w:styleId="1381">
    <w:name w:val="Нет списка1381"/>
    <w:next w:val="a9"/>
    <w:semiHidden/>
    <w:rsid w:val="00544313"/>
  </w:style>
  <w:style w:type="numbering" w:customStyle="1" w:styleId="11271">
    <w:name w:val="Нет списка11271"/>
    <w:next w:val="a9"/>
    <w:semiHidden/>
    <w:rsid w:val="00544313"/>
  </w:style>
  <w:style w:type="numbering" w:customStyle="1" w:styleId="22101">
    <w:name w:val="Нет списка22101"/>
    <w:next w:val="a9"/>
    <w:semiHidden/>
    <w:unhideWhenUsed/>
    <w:rsid w:val="00544313"/>
  </w:style>
  <w:style w:type="numbering" w:customStyle="1" w:styleId="3281">
    <w:name w:val="Нет списка3281"/>
    <w:next w:val="a9"/>
    <w:semiHidden/>
    <w:rsid w:val="00544313"/>
  </w:style>
  <w:style w:type="numbering" w:customStyle="1" w:styleId="4271">
    <w:name w:val="Нет списка4271"/>
    <w:next w:val="a9"/>
    <w:semiHidden/>
    <w:rsid w:val="00544313"/>
  </w:style>
  <w:style w:type="numbering" w:customStyle="1" w:styleId="12171">
    <w:name w:val="Нет списка12171"/>
    <w:next w:val="a9"/>
    <w:semiHidden/>
    <w:rsid w:val="00544313"/>
  </w:style>
  <w:style w:type="numbering" w:customStyle="1" w:styleId="21271">
    <w:name w:val="Нет списка21271"/>
    <w:next w:val="a9"/>
    <w:semiHidden/>
    <w:unhideWhenUsed/>
    <w:rsid w:val="00544313"/>
  </w:style>
  <w:style w:type="numbering" w:customStyle="1" w:styleId="31271">
    <w:name w:val="Нет списка31271"/>
    <w:next w:val="a9"/>
    <w:semiHidden/>
    <w:rsid w:val="00544313"/>
  </w:style>
  <w:style w:type="numbering" w:customStyle="1" w:styleId="5171">
    <w:name w:val="Нет списка5171"/>
    <w:next w:val="a9"/>
    <w:uiPriority w:val="99"/>
    <w:semiHidden/>
    <w:rsid w:val="00544313"/>
  </w:style>
  <w:style w:type="numbering" w:customStyle="1" w:styleId="13171">
    <w:name w:val="Нет списка13171"/>
    <w:next w:val="a9"/>
    <w:semiHidden/>
    <w:rsid w:val="00544313"/>
  </w:style>
  <w:style w:type="numbering" w:customStyle="1" w:styleId="22171">
    <w:name w:val="Нет списка22171"/>
    <w:next w:val="a9"/>
    <w:semiHidden/>
    <w:unhideWhenUsed/>
    <w:rsid w:val="00544313"/>
  </w:style>
  <w:style w:type="numbering" w:customStyle="1" w:styleId="32171">
    <w:name w:val="Нет списка32171"/>
    <w:next w:val="a9"/>
    <w:semiHidden/>
    <w:rsid w:val="00544313"/>
  </w:style>
  <w:style w:type="numbering" w:customStyle="1" w:styleId="SymbolSymbol331">
    <w:name w:val="Стиль маркированный Symbol (Symbol) подчеркивание331"/>
    <w:basedOn w:val="a9"/>
    <w:rsid w:val="00544313"/>
  </w:style>
  <w:style w:type="numbering" w:customStyle="1" w:styleId="3314">
    <w:name w:val="Стиль нумерованный331"/>
    <w:basedOn w:val="a9"/>
    <w:rsid w:val="00544313"/>
  </w:style>
  <w:style w:type="numbering" w:customStyle="1" w:styleId="12pt331">
    <w:name w:val="Стиль маркированный 12 pt331"/>
    <w:basedOn w:val="a9"/>
    <w:rsid w:val="00544313"/>
  </w:style>
  <w:style w:type="numbering" w:customStyle="1" w:styleId="3315">
    <w:name w:val="Стиль маркированный331"/>
    <w:basedOn w:val="a9"/>
    <w:rsid w:val="00544313"/>
  </w:style>
  <w:style w:type="table" w:customStyle="1" w:styleId="52311">
    <w:name w:val="Сетка таблицы523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2">
    <w:name w:val="Нет списка741"/>
    <w:next w:val="a9"/>
    <w:uiPriority w:val="99"/>
    <w:semiHidden/>
    <w:unhideWhenUsed/>
    <w:rsid w:val="00544313"/>
  </w:style>
  <w:style w:type="numbering" w:customStyle="1" w:styleId="14411">
    <w:name w:val="Нет списка1441"/>
    <w:next w:val="a9"/>
    <w:uiPriority w:val="99"/>
    <w:semiHidden/>
    <w:rsid w:val="00544313"/>
  </w:style>
  <w:style w:type="numbering" w:customStyle="1" w:styleId="11341">
    <w:name w:val="Нет списка11341"/>
    <w:next w:val="a9"/>
    <w:semiHidden/>
    <w:rsid w:val="00544313"/>
  </w:style>
  <w:style w:type="numbering" w:customStyle="1" w:styleId="23410">
    <w:name w:val="Нет списка2341"/>
    <w:next w:val="a9"/>
    <w:semiHidden/>
    <w:unhideWhenUsed/>
    <w:rsid w:val="00544313"/>
  </w:style>
  <w:style w:type="numbering" w:customStyle="1" w:styleId="3341">
    <w:name w:val="Нет списка3341"/>
    <w:next w:val="a9"/>
    <w:semiHidden/>
    <w:rsid w:val="00544313"/>
  </w:style>
  <w:style w:type="numbering" w:customStyle="1" w:styleId="4341">
    <w:name w:val="Нет списка4341"/>
    <w:next w:val="a9"/>
    <w:semiHidden/>
    <w:rsid w:val="00544313"/>
  </w:style>
  <w:style w:type="numbering" w:customStyle="1" w:styleId="1111131">
    <w:name w:val="Нет списка1111131"/>
    <w:next w:val="a9"/>
    <w:semiHidden/>
    <w:rsid w:val="00544313"/>
  </w:style>
  <w:style w:type="numbering" w:customStyle="1" w:styleId="11111131">
    <w:name w:val="Нет списка11111131"/>
    <w:next w:val="a9"/>
    <w:semiHidden/>
    <w:rsid w:val="00544313"/>
  </w:style>
  <w:style w:type="numbering" w:customStyle="1" w:styleId="21341">
    <w:name w:val="Нет списка21341"/>
    <w:next w:val="a9"/>
    <w:semiHidden/>
    <w:unhideWhenUsed/>
    <w:rsid w:val="00544313"/>
  </w:style>
  <w:style w:type="numbering" w:customStyle="1" w:styleId="31341">
    <w:name w:val="Нет списка31341"/>
    <w:next w:val="a9"/>
    <w:semiHidden/>
    <w:rsid w:val="00544313"/>
  </w:style>
  <w:style w:type="numbering" w:customStyle="1" w:styleId="411410">
    <w:name w:val="Нет списка41141"/>
    <w:next w:val="a9"/>
    <w:semiHidden/>
    <w:rsid w:val="00544313"/>
  </w:style>
  <w:style w:type="numbering" w:customStyle="1" w:styleId="12241">
    <w:name w:val="Нет списка12241"/>
    <w:next w:val="a9"/>
    <w:semiHidden/>
    <w:rsid w:val="00544313"/>
  </w:style>
  <w:style w:type="numbering" w:customStyle="1" w:styleId="211141">
    <w:name w:val="Нет списка211141"/>
    <w:next w:val="a9"/>
    <w:semiHidden/>
    <w:unhideWhenUsed/>
    <w:rsid w:val="00544313"/>
  </w:style>
  <w:style w:type="numbering" w:customStyle="1" w:styleId="311141">
    <w:name w:val="Нет списка311141"/>
    <w:next w:val="a9"/>
    <w:semiHidden/>
    <w:rsid w:val="00544313"/>
  </w:style>
  <w:style w:type="numbering" w:customStyle="1" w:styleId="52410">
    <w:name w:val="Нет списка5241"/>
    <w:next w:val="a9"/>
    <w:uiPriority w:val="99"/>
    <w:semiHidden/>
    <w:unhideWhenUsed/>
    <w:rsid w:val="00544313"/>
  </w:style>
  <w:style w:type="numbering" w:customStyle="1" w:styleId="6141">
    <w:name w:val="Нет списка6141"/>
    <w:next w:val="a9"/>
    <w:uiPriority w:val="99"/>
    <w:semiHidden/>
    <w:rsid w:val="00544313"/>
  </w:style>
  <w:style w:type="numbering" w:customStyle="1" w:styleId="13241">
    <w:name w:val="Нет списка13241"/>
    <w:next w:val="a9"/>
    <w:semiHidden/>
    <w:rsid w:val="00544313"/>
  </w:style>
  <w:style w:type="numbering" w:customStyle="1" w:styleId="112141">
    <w:name w:val="Нет списка112141"/>
    <w:next w:val="a9"/>
    <w:semiHidden/>
    <w:rsid w:val="00544313"/>
  </w:style>
  <w:style w:type="numbering" w:customStyle="1" w:styleId="22241">
    <w:name w:val="Нет списка22241"/>
    <w:next w:val="a9"/>
    <w:semiHidden/>
    <w:unhideWhenUsed/>
    <w:rsid w:val="00544313"/>
  </w:style>
  <w:style w:type="numbering" w:customStyle="1" w:styleId="32241">
    <w:name w:val="Нет списка32241"/>
    <w:next w:val="a9"/>
    <w:semiHidden/>
    <w:rsid w:val="00544313"/>
  </w:style>
  <w:style w:type="numbering" w:customStyle="1" w:styleId="42141">
    <w:name w:val="Нет списка42141"/>
    <w:next w:val="a9"/>
    <w:semiHidden/>
    <w:rsid w:val="00544313"/>
  </w:style>
  <w:style w:type="numbering" w:customStyle="1" w:styleId="121141">
    <w:name w:val="Нет списка121141"/>
    <w:next w:val="a9"/>
    <w:semiHidden/>
    <w:rsid w:val="00544313"/>
  </w:style>
  <w:style w:type="numbering" w:customStyle="1" w:styleId="212141">
    <w:name w:val="Нет списка212141"/>
    <w:next w:val="a9"/>
    <w:semiHidden/>
    <w:unhideWhenUsed/>
    <w:rsid w:val="00544313"/>
  </w:style>
  <w:style w:type="numbering" w:customStyle="1" w:styleId="312141">
    <w:name w:val="Нет списка312141"/>
    <w:next w:val="a9"/>
    <w:semiHidden/>
    <w:rsid w:val="00544313"/>
  </w:style>
  <w:style w:type="numbering" w:customStyle="1" w:styleId="51141">
    <w:name w:val="Нет списка51141"/>
    <w:next w:val="a9"/>
    <w:uiPriority w:val="99"/>
    <w:semiHidden/>
    <w:rsid w:val="00544313"/>
  </w:style>
  <w:style w:type="numbering" w:customStyle="1" w:styleId="131141">
    <w:name w:val="Нет списка131141"/>
    <w:next w:val="a9"/>
    <w:semiHidden/>
    <w:rsid w:val="00544313"/>
  </w:style>
  <w:style w:type="numbering" w:customStyle="1" w:styleId="221141">
    <w:name w:val="Нет списка221141"/>
    <w:next w:val="a9"/>
    <w:semiHidden/>
    <w:unhideWhenUsed/>
    <w:rsid w:val="00544313"/>
  </w:style>
  <w:style w:type="numbering" w:customStyle="1" w:styleId="321141">
    <w:name w:val="Нет списка321141"/>
    <w:next w:val="a9"/>
    <w:semiHidden/>
    <w:rsid w:val="00544313"/>
  </w:style>
  <w:style w:type="numbering" w:customStyle="1" w:styleId="SymbolSymbol1141">
    <w:name w:val="Стиль маркированный Symbol (Symbol) подчеркивание1141"/>
    <w:basedOn w:val="a9"/>
    <w:rsid w:val="00544313"/>
  </w:style>
  <w:style w:type="numbering" w:customStyle="1" w:styleId="11314">
    <w:name w:val="Стиль нумерованный1131"/>
    <w:basedOn w:val="a9"/>
    <w:rsid w:val="00544313"/>
  </w:style>
  <w:style w:type="numbering" w:customStyle="1" w:styleId="12pt1231">
    <w:name w:val="Стиль маркированный 12 pt1231"/>
    <w:basedOn w:val="a9"/>
    <w:rsid w:val="00544313"/>
  </w:style>
  <w:style w:type="numbering" w:customStyle="1" w:styleId="11315">
    <w:name w:val="Стиль маркированный1131"/>
    <w:basedOn w:val="a9"/>
    <w:rsid w:val="00544313"/>
  </w:style>
  <w:style w:type="numbering" w:customStyle="1" w:styleId="71311">
    <w:name w:val="Нет списка7131"/>
    <w:next w:val="a9"/>
    <w:uiPriority w:val="99"/>
    <w:semiHidden/>
    <w:rsid w:val="00544313"/>
  </w:style>
  <w:style w:type="numbering" w:customStyle="1" w:styleId="14131">
    <w:name w:val="Нет списка14131"/>
    <w:next w:val="a9"/>
    <w:semiHidden/>
    <w:rsid w:val="00544313"/>
  </w:style>
  <w:style w:type="numbering" w:customStyle="1" w:styleId="23131">
    <w:name w:val="Нет списка23131"/>
    <w:next w:val="a9"/>
    <w:semiHidden/>
    <w:unhideWhenUsed/>
    <w:rsid w:val="00544313"/>
  </w:style>
  <w:style w:type="numbering" w:customStyle="1" w:styleId="33131">
    <w:name w:val="Нет списка33131"/>
    <w:next w:val="a9"/>
    <w:semiHidden/>
    <w:rsid w:val="00544313"/>
  </w:style>
  <w:style w:type="numbering" w:customStyle="1" w:styleId="43131">
    <w:name w:val="Нет списка43131"/>
    <w:next w:val="a9"/>
    <w:semiHidden/>
    <w:rsid w:val="00544313"/>
  </w:style>
  <w:style w:type="numbering" w:customStyle="1" w:styleId="113131">
    <w:name w:val="Нет списка113131"/>
    <w:next w:val="a9"/>
    <w:semiHidden/>
    <w:rsid w:val="00544313"/>
  </w:style>
  <w:style w:type="numbering" w:customStyle="1" w:styleId="111231">
    <w:name w:val="Нет списка111231"/>
    <w:next w:val="a9"/>
    <w:semiHidden/>
    <w:rsid w:val="00544313"/>
  </w:style>
  <w:style w:type="numbering" w:customStyle="1" w:styleId="213131">
    <w:name w:val="Нет списка213131"/>
    <w:next w:val="a9"/>
    <w:semiHidden/>
    <w:unhideWhenUsed/>
    <w:rsid w:val="00544313"/>
  </w:style>
  <w:style w:type="numbering" w:customStyle="1" w:styleId="313131">
    <w:name w:val="Нет списка313131"/>
    <w:next w:val="a9"/>
    <w:semiHidden/>
    <w:rsid w:val="00544313"/>
  </w:style>
  <w:style w:type="numbering" w:customStyle="1" w:styleId="411131">
    <w:name w:val="Нет списка411131"/>
    <w:next w:val="a9"/>
    <w:semiHidden/>
    <w:rsid w:val="00544313"/>
  </w:style>
  <w:style w:type="numbering" w:customStyle="1" w:styleId="122131">
    <w:name w:val="Нет списка122131"/>
    <w:next w:val="a9"/>
    <w:semiHidden/>
    <w:rsid w:val="00544313"/>
  </w:style>
  <w:style w:type="numbering" w:customStyle="1" w:styleId="2111131">
    <w:name w:val="Нет списка2111131"/>
    <w:next w:val="a9"/>
    <w:semiHidden/>
    <w:unhideWhenUsed/>
    <w:rsid w:val="00544313"/>
  </w:style>
  <w:style w:type="numbering" w:customStyle="1" w:styleId="3111131">
    <w:name w:val="Нет списка3111131"/>
    <w:next w:val="a9"/>
    <w:semiHidden/>
    <w:rsid w:val="00544313"/>
  </w:style>
  <w:style w:type="numbering" w:customStyle="1" w:styleId="52131">
    <w:name w:val="Нет списка52131"/>
    <w:next w:val="a9"/>
    <w:uiPriority w:val="99"/>
    <w:semiHidden/>
    <w:unhideWhenUsed/>
    <w:rsid w:val="00544313"/>
  </w:style>
  <w:style w:type="numbering" w:customStyle="1" w:styleId="61131">
    <w:name w:val="Нет списка61131"/>
    <w:next w:val="a9"/>
    <w:uiPriority w:val="99"/>
    <w:semiHidden/>
    <w:rsid w:val="00544313"/>
  </w:style>
  <w:style w:type="numbering" w:customStyle="1" w:styleId="132131">
    <w:name w:val="Нет списка132131"/>
    <w:next w:val="a9"/>
    <w:semiHidden/>
    <w:rsid w:val="00544313"/>
  </w:style>
  <w:style w:type="numbering" w:customStyle="1" w:styleId="1121131">
    <w:name w:val="Нет списка1121131"/>
    <w:next w:val="a9"/>
    <w:semiHidden/>
    <w:rsid w:val="00544313"/>
  </w:style>
  <w:style w:type="numbering" w:customStyle="1" w:styleId="222131">
    <w:name w:val="Нет списка222131"/>
    <w:next w:val="a9"/>
    <w:semiHidden/>
    <w:unhideWhenUsed/>
    <w:rsid w:val="00544313"/>
  </w:style>
  <w:style w:type="numbering" w:customStyle="1" w:styleId="322131">
    <w:name w:val="Нет списка322131"/>
    <w:next w:val="a9"/>
    <w:semiHidden/>
    <w:rsid w:val="00544313"/>
  </w:style>
  <w:style w:type="numbering" w:customStyle="1" w:styleId="421131">
    <w:name w:val="Нет списка421131"/>
    <w:next w:val="a9"/>
    <w:semiHidden/>
    <w:rsid w:val="00544313"/>
  </w:style>
  <w:style w:type="numbering" w:customStyle="1" w:styleId="1211131">
    <w:name w:val="Нет списка1211131"/>
    <w:next w:val="a9"/>
    <w:semiHidden/>
    <w:rsid w:val="00544313"/>
  </w:style>
  <w:style w:type="numbering" w:customStyle="1" w:styleId="2121131">
    <w:name w:val="Нет списка2121131"/>
    <w:next w:val="a9"/>
    <w:semiHidden/>
    <w:unhideWhenUsed/>
    <w:rsid w:val="00544313"/>
  </w:style>
  <w:style w:type="numbering" w:customStyle="1" w:styleId="3121131">
    <w:name w:val="Нет списка3121131"/>
    <w:next w:val="a9"/>
    <w:semiHidden/>
    <w:rsid w:val="00544313"/>
  </w:style>
  <w:style w:type="numbering" w:customStyle="1" w:styleId="511131">
    <w:name w:val="Нет списка511131"/>
    <w:next w:val="a9"/>
    <w:uiPriority w:val="99"/>
    <w:semiHidden/>
    <w:rsid w:val="00544313"/>
  </w:style>
  <w:style w:type="numbering" w:customStyle="1" w:styleId="1311131">
    <w:name w:val="Нет списка1311131"/>
    <w:next w:val="a9"/>
    <w:semiHidden/>
    <w:rsid w:val="00544313"/>
  </w:style>
  <w:style w:type="numbering" w:customStyle="1" w:styleId="2211131">
    <w:name w:val="Нет списка2211131"/>
    <w:next w:val="a9"/>
    <w:semiHidden/>
    <w:unhideWhenUsed/>
    <w:rsid w:val="00544313"/>
  </w:style>
  <w:style w:type="numbering" w:customStyle="1" w:styleId="3211131">
    <w:name w:val="Нет списка3211131"/>
    <w:next w:val="a9"/>
    <w:semiHidden/>
    <w:rsid w:val="00544313"/>
  </w:style>
  <w:style w:type="numbering" w:customStyle="1" w:styleId="SymbolSymbol11131">
    <w:name w:val="Стиль маркированный Symbol (Symbol) подчеркивание11131"/>
    <w:basedOn w:val="a9"/>
    <w:rsid w:val="00544313"/>
  </w:style>
  <w:style w:type="numbering" w:customStyle="1" w:styleId="111310">
    <w:name w:val="Стиль нумерованный11131"/>
    <w:basedOn w:val="a9"/>
    <w:rsid w:val="00544313"/>
    <w:pPr>
      <w:numPr>
        <w:numId w:val="52"/>
      </w:numPr>
    </w:pPr>
  </w:style>
  <w:style w:type="numbering" w:customStyle="1" w:styleId="12pt11131">
    <w:name w:val="Стиль маркированный 12 pt11131"/>
    <w:basedOn w:val="a9"/>
    <w:rsid w:val="00544313"/>
    <w:pPr>
      <w:numPr>
        <w:numId w:val="53"/>
      </w:numPr>
    </w:pPr>
  </w:style>
  <w:style w:type="numbering" w:customStyle="1" w:styleId="11131">
    <w:name w:val="Стиль маркированный11131"/>
    <w:basedOn w:val="a9"/>
    <w:rsid w:val="00544313"/>
    <w:pPr>
      <w:numPr>
        <w:numId w:val="54"/>
      </w:numPr>
    </w:pPr>
  </w:style>
  <w:style w:type="numbering" w:customStyle="1" w:styleId="8312">
    <w:name w:val="Нет списка831"/>
    <w:next w:val="a9"/>
    <w:uiPriority w:val="99"/>
    <w:semiHidden/>
    <w:rsid w:val="00544313"/>
  </w:style>
  <w:style w:type="numbering" w:customStyle="1" w:styleId="15310">
    <w:name w:val="Нет списка1531"/>
    <w:next w:val="a9"/>
    <w:semiHidden/>
    <w:rsid w:val="00544313"/>
  </w:style>
  <w:style w:type="numbering" w:customStyle="1" w:styleId="24310">
    <w:name w:val="Нет списка2431"/>
    <w:next w:val="a9"/>
    <w:semiHidden/>
    <w:unhideWhenUsed/>
    <w:rsid w:val="00544313"/>
  </w:style>
  <w:style w:type="numbering" w:customStyle="1" w:styleId="3431">
    <w:name w:val="Нет списка3431"/>
    <w:next w:val="a9"/>
    <w:semiHidden/>
    <w:rsid w:val="00544313"/>
  </w:style>
  <w:style w:type="numbering" w:customStyle="1" w:styleId="4431">
    <w:name w:val="Нет списка4431"/>
    <w:next w:val="a9"/>
    <w:semiHidden/>
    <w:rsid w:val="00544313"/>
  </w:style>
  <w:style w:type="numbering" w:customStyle="1" w:styleId="11431">
    <w:name w:val="Нет списка11431"/>
    <w:next w:val="a9"/>
    <w:semiHidden/>
    <w:rsid w:val="00544313"/>
  </w:style>
  <w:style w:type="numbering" w:customStyle="1" w:styleId="111331">
    <w:name w:val="Нет списка111331"/>
    <w:next w:val="a9"/>
    <w:semiHidden/>
    <w:rsid w:val="00544313"/>
  </w:style>
  <w:style w:type="numbering" w:customStyle="1" w:styleId="21431">
    <w:name w:val="Нет списка21431"/>
    <w:next w:val="a9"/>
    <w:semiHidden/>
    <w:unhideWhenUsed/>
    <w:rsid w:val="00544313"/>
  </w:style>
  <w:style w:type="numbering" w:customStyle="1" w:styleId="31431">
    <w:name w:val="Нет списка31431"/>
    <w:next w:val="a9"/>
    <w:semiHidden/>
    <w:rsid w:val="00544313"/>
  </w:style>
  <w:style w:type="numbering" w:customStyle="1" w:styleId="41231">
    <w:name w:val="Нет списка41231"/>
    <w:next w:val="a9"/>
    <w:semiHidden/>
    <w:rsid w:val="00544313"/>
  </w:style>
  <w:style w:type="numbering" w:customStyle="1" w:styleId="12331">
    <w:name w:val="Нет списка12331"/>
    <w:next w:val="a9"/>
    <w:semiHidden/>
    <w:rsid w:val="00544313"/>
  </w:style>
  <w:style w:type="numbering" w:customStyle="1" w:styleId="211231">
    <w:name w:val="Нет списка211231"/>
    <w:next w:val="a9"/>
    <w:semiHidden/>
    <w:unhideWhenUsed/>
    <w:rsid w:val="00544313"/>
  </w:style>
  <w:style w:type="numbering" w:customStyle="1" w:styleId="311231">
    <w:name w:val="Нет списка311231"/>
    <w:next w:val="a9"/>
    <w:semiHidden/>
    <w:rsid w:val="00544313"/>
  </w:style>
  <w:style w:type="numbering" w:customStyle="1" w:styleId="5331">
    <w:name w:val="Нет списка5331"/>
    <w:next w:val="a9"/>
    <w:uiPriority w:val="99"/>
    <w:semiHidden/>
    <w:unhideWhenUsed/>
    <w:rsid w:val="00544313"/>
  </w:style>
  <w:style w:type="numbering" w:customStyle="1" w:styleId="62310">
    <w:name w:val="Нет списка6231"/>
    <w:next w:val="a9"/>
    <w:uiPriority w:val="99"/>
    <w:semiHidden/>
    <w:rsid w:val="00544313"/>
  </w:style>
  <w:style w:type="numbering" w:customStyle="1" w:styleId="13331">
    <w:name w:val="Нет списка13331"/>
    <w:next w:val="a9"/>
    <w:semiHidden/>
    <w:rsid w:val="00544313"/>
  </w:style>
  <w:style w:type="numbering" w:customStyle="1" w:styleId="112231">
    <w:name w:val="Нет списка112231"/>
    <w:next w:val="a9"/>
    <w:semiHidden/>
    <w:rsid w:val="00544313"/>
  </w:style>
  <w:style w:type="numbering" w:customStyle="1" w:styleId="22331">
    <w:name w:val="Нет списка22331"/>
    <w:next w:val="a9"/>
    <w:semiHidden/>
    <w:unhideWhenUsed/>
    <w:rsid w:val="00544313"/>
  </w:style>
  <w:style w:type="numbering" w:customStyle="1" w:styleId="32331">
    <w:name w:val="Нет списка32331"/>
    <w:next w:val="a9"/>
    <w:semiHidden/>
    <w:rsid w:val="00544313"/>
  </w:style>
  <w:style w:type="numbering" w:customStyle="1" w:styleId="42231">
    <w:name w:val="Нет списка42231"/>
    <w:next w:val="a9"/>
    <w:semiHidden/>
    <w:rsid w:val="00544313"/>
  </w:style>
  <w:style w:type="numbering" w:customStyle="1" w:styleId="121231">
    <w:name w:val="Нет списка121231"/>
    <w:next w:val="a9"/>
    <w:semiHidden/>
    <w:rsid w:val="00544313"/>
  </w:style>
  <w:style w:type="numbering" w:customStyle="1" w:styleId="212231">
    <w:name w:val="Нет списка212231"/>
    <w:next w:val="a9"/>
    <w:semiHidden/>
    <w:unhideWhenUsed/>
    <w:rsid w:val="00544313"/>
  </w:style>
  <w:style w:type="numbering" w:customStyle="1" w:styleId="312231">
    <w:name w:val="Нет списка312231"/>
    <w:next w:val="a9"/>
    <w:semiHidden/>
    <w:rsid w:val="00544313"/>
  </w:style>
  <w:style w:type="numbering" w:customStyle="1" w:styleId="51231">
    <w:name w:val="Нет списка51231"/>
    <w:next w:val="a9"/>
    <w:uiPriority w:val="99"/>
    <w:semiHidden/>
    <w:rsid w:val="00544313"/>
  </w:style>
  <w:style w:type="numbering" w:customStyle="1" w:styleId="131231">
    <w:name w:val="Нет списка131231"/>
    <w:next w:val="a9"/>
    <w:semiHidden/>
    <w:rsid w:val="00544313"/>
  </w:style>
  <w:style w:type="numbering" w:customStyle="1" w:styleId="221231">
    <w:name w:val="Нет списка221231"/>
    <w:next w:val="a9"/>
    <w:semiHidden/>
    <w:unhideWhenUsed/>
    <w:rsid w:val="00544313"/>
  </w:style>
  <w:style w:type="numbering" w:customStyle="1" w:styleId="321231">
    <w:name w:val="Нет списка321231"/>
    <w:next w:val="a9"/>
    <w:semiHidden/>
    <w:rsid w:val="00544313"/>
  </w:style>
  <w:style w:type="numbering" w:customStyle="1" w:styleId="SymbolSymbol2131">
    <w:name w:val="Стиль маркированный Symbol (Symbol) подчеркивание2131"/>
    <w:basedOn w:val="a9"/>
    <w:rsid w:val="00544313"/>
  </w:style>
  <w:style w:type="numbering" w:customStyle="1" w:styleId="21314">
    <w:name w:val="Стиль нумерованный2131"/>
    <w:basedOn w:val="a9"/>
    <w:rsid w:val="00544313"/>
  </w:style>
  <w:style w:type="numbering" w:customStyle="1" w:styleId="12pt2131">
    <w:name w:val="Стиль маркированный 12 pt2131"/>
    <w:basedOn w:val="a9"/>
    <w:rsid w:val="00544313"/>
  </w:style>
  <w:style w:type="numbering" w:customStyle="1" w:styleId="21315">
    <w:name w:val="Стиль маркированный2131"/>
    <w:basedOn w:val="a9"/>
    <w:rsid w:val="00544313"/>
  </w:style>
  <w:style w:type="numbering" w:customStyle="1" w:styleId="12pt111131">
    <w:name w:val="Стиль маркированный 12 pt111131"/>
    <w:basedOn w:val="a9"/>
    <w:rsid w:val="00544313"/>
  </w:style>
  <w:style w:type="numbering" w:customStyle="1" w:styleId="9312">
    <w:name w:val="Нет списка931"/>
    <w:next w:val="a9"/>
    <w:uiPriority w:val="99"/>
    <w:semiHidden/>
    <w:rsid w:val="00544313"/>
  </w:style>
  <w:style w:type="numbering" w:customStyle="1" w:styleId="16312">
    <w:name w:val="Нет списка1631"/>
    <w:next w:val="a9"/>
    <w:semiHidden/>
    <w:rsid w:val="00544313"/>
  </w:style>
  <w:style w:type="numbering" w:customStyle="1" w:styleId="2531">
    <w:name w:val="Нет списка2531"/>
    <w:next w:val="a9"/>
    <w:semiHidden/>
    <w:unhideWhenUsed/>
    <w:rsid w:val="00544313"/>
  </w:style>
  <w:style w:type="numbering" w:customStyle="1" w:styleId="3531">
    <w:name w:val="Нет списка3531"/>
    <w:next w:val="a9"/>
    <w:semiHidden/>
    <w:rsid w:val="00544313"/>
  </w:style>
  <w:style w:type="numbering" w:customStyle="1" w:styleId="4531">
    <w:name w:val="Нет списка4531"/>
    <w:next w:val="a9"/>
    <w:semiHidden/>
    <w:rsid w:val="00544313"/>
  </w:style>
  <w:style w:type="numbering" w:customStyle="1" w:styleId="11531">
    <w:name w:val="Нет списка11531"/>
    <w:next w:val="a9"/>
    <w:semiHidden/>
    <w:rsid w:val="00544313"/>
  </w:style>
  <w:style w:type="numbering" w:customStyle="1" w:styleId="111431">
    <w:name w:val="Нет списка111431"/>
    <w:next w:val="a9"/>
    <w:semiHidden/>
    <w:rsid w:val="00544313"/>
  </w:style>
  <w:style w:type="numbering" w:customStyle="1" w:styleId="21531">
    <w:name w:val="Нет списка21531"/>
    <w:next w:val="a9"/>
    <w:semiHidden/>
    <w:unhideWhenUsed/>
    <w:rsid w:val="00544313"/>
  </w:style>
  <w:style w:type="numbering" w:customStyle="1" w:styleId="31531">
    <w:name w:val="Нет списка31531"/>
    <w:next w:val="a9"/>
    <w:semiHidden/>
    <w:rsid w:val="00544313"/>
  </w:style>
  <w:style w:type="numbering" w:customStyle="1" w:styleId="41331">
    <w:name w:val="Нет списка41331"/>
    <w:next w:val="a9"/>
    <w:semiHidden/>
    <w:rsid w:val="00544313"/>
  </w:style>
  <w:style w:type="numbering" w:customStyle="1" w:styleId="12431">
    <w:name w:val="Нет списка12431"/>
    <w:next w:val="a9"/>
    <w:semiHidden/>
    <w:rsid w:val="00544313"/>
  </w:style>
  <w:style w:type="numbering" w:customStyle="1" w:styleId="211331">
    <w:name w:val="Нет списка211331"/>
    <w:next w:val="a9"/>
    <w:semiHidden/>
    <w:unhideWhenUsed/>
    <w:rsid w:val="00544313"/>
  </w:style>
  <w:style w:type="numbering" w:customStyle="1" w:styleId="311331">
    <w:name w:val="Нет списка311331"/>
    <w:next w:val="a9"/>
    <w:semiHidden/>
    <w:rsid w:val="00544313"/>
  </w:style>
  <w:style w:type="numbering" w:customStyle="1" w:styleId="5431">
    <w:name w:val="Нет списка5431"/>
    <w:next w:val="a9"/>
    <w:uiPriority w:val="99"/>
    <w:semiHidden/>
    <w:unhideWhenUsed/>
    <w:rsid w:val="00544313"/>
  </w:style>
  <w:style w:type="numbering" w:customStyle="1" w:styleId="6331">
    <w:name w:val="Нет списка6331"/>
    <w:next w:val="a9"/>
    <w:uiPriority w:val="99"/>
    <w:semiHidden/>
    <w:rsid w:val="00544313"/>
  </w:style>
  <w:style w:type="numbering" w:customStyle="1" w:styleId="13431">
    <w:name w:val="Нет списка13431"/>
    <w:next w:val="a9"/>
    <w:semiHidden/>
    <w:rsid w:val="00544313"/>
  </w:style>
  <w:style w:type="numbering" w:customStyle="1" w:styleId="112331">
    <w:name w:val="Нет списка112331"/>
    <w:next w:val="a9"/>
    <w:semiHidden/>
    <w:rsid w:val="00544313"/>
  </w:style>
  <w:style w:type="numbering" w:customStyle="1" w:styleId="22431">
    <w:name w:val="Нет списка22431"/>
    <w:next w:val="a9"/>
    <w:semiHidden/>
    <w:unhideWhenUsed/>
    <w:rsid w:val="00544313"/>
  </w:style>
  <w:style w:type="numbering" w:customStyle="1" w:styleId="32431">
    <w:name w:val="Нет списка32431"/>
    <w:next w:val="a9"/>
    <w:semiHidden/>
    <w:rsid w:val="00544313"/>
  </w:style>
  <w:style w:type="numbering" w:customStyle="1" w:styleId="42331">
    <w:name w:val="Нет списка42331"/>
    <w:next w:val="a9"/>
    <w:semiHidden/>
    <w:rsid w:val="00544313"/>
  </w:style>
  <w:style w:type="numbering" w:customStyle="1" w:styleId="121331">
    <w:name w:val="Нет списка121331"/>
    <w:next w:val="a9"/>
    <w:semiHidden/>
    <w:rsid w:val="00544313"/>
  </w:style>
  <w:style w:type="numbering" w:customStyle="1" w:styleId="212331">
    <w:name w:val="Нет списка212331"/>
    <w:next w:val="a9"/>
    <w:semiHidden/>
    <w:unhideWhenUsed/>
    <w:rsid w:val="00544313"/>
  </w:style>
  <w:style w:type="numbering" w:customStyle="1" w:styleId="312331">
    <w:name w:val="Нет списка312331"/>
    <w:next w:val="a9"/>
    <w:semiHidden/>
    <w:rsid w:val="00544313"/>
  </w:style>
  <w:style w:type="numbering" w:customStyle="1" w:styleId="51331">
    <w:name w:val="Нет списка51331"/>
    <w:next w:val="a9"/>
    <w:uiPriority w:val="99"/>
    <w:semiHidden/>
    <w:rsid w:val="00544313"/>
  </w:style>
  <w:style w:type="numbering" w:customStyle="1" w:styleId="131331">
    <w:name w:val="Нет списка131331"/>
    <w:next w:val="a9"/>
    <w:semiHidden/>
    <w:rsid w:val="00544313"/>
  </w:style>
  <w:style w:type="numbering" w:customStyle="1" w:styleId="221331">
    <w:name w:val="Нет списка221331"/>
    <w:next w:val="a9"/>
    <w:semiHidden/>
    <w:unhideWhenUsed/>
    <w:rsid w:val="00544313"/>
  </w:style>
  <w:style w:type="numbering" w:customStyle="1" w:styleId="321331">
    <w:name w:val="Нет списка321331"/>
    <w:next w:val="a9"/>
    <w:semiHidden/>
    <w:rsid w:val="00544313"/>
  </w:style>
  <w:style w:type="numbering" w:customStyle="1" w:styleId="SymbolSymbol3131">
    <w:name w:val="Стиль маркированный Symbol (Symbol) подчеркивание3131"/>
    <w:basedOn w:val="a9"/>
    <w:rsid w:val="00544313"/>
  </w:style>
  <w:style w:type="numbering" w:customStyle="1" w:styleId="31315">
    <w:name w:val="Стиль нумерованный3131"/>
    <w:basedOn w:val="a9"/>
    <w:rsid w:val="00544313"/>
  </w:style>
  <w:style w:type="numbering" w:customStyle="1" w:styleId="12pt3131">
    <w:name w:val="Стиль маркированный 12 pt3131"/>
    <w:basedOn w:val="a9"/>
    <w:rsid w:val="00544313"/>
    <w:pPr>
      <w:numPr>
        <w:numId w:val="56"/>
      </w:numPr>
    </w:pPr>
  </w:style>
  <w:style w:type="numbering" w:customStyle="1" w:styleId="3131">
    <w:name w:val="Стиль маркированный3131"/>
    <w:basedOn w:val="a9"/>
    <w:rsid w:val="00544313"/>
    <w:pPr>
      <w:numPr>
        <w:numId w:val="57"/>
      </w:numPr>
    </w:pPr>
  </w:style>
  <w:style w:type="numbering" w:customStyle="1" w:styleId="1033">
    <w:name w:val="Нет списка103"/>
    <w:next w:val="a9"/>
    <w:uiPriority w:val="99"/>
    <w:semiHidden/>
    <w:rsid w:val="00544313"/>
  </w:style>
  <w:style w:type="numbering" w:customStyle="1" w:styleId="1730">
    <w:name w:val="Нет списка173"/>
    <w:next w:val="a9"/>
    <w:semiHidden/>
    <w:rsid w:val="00544313"/>
  </w:style>
  <w:style w:type="numbering" w:customStyle="1" w:styleId="263">
    <w:name w:val="Нет списка263"/>
    <w:next w:val="a9"/>
    <w:semiHidden/>
    <w:unhideWhenUsed/>
    <w:rsid w:val="00544313"/>
  </w:style>
  <w:style w:type="numbering" w:customStyle="1" w:styleId="3630">
    <w:name w:val="Нет списка363"/>
    <w:next w:val="a9"/>
    <w:semiHidden/>
    <w:rsid w:val="00544313"/>
  </w:style>
  <w:style w:type="numbering" w:customStyle="1" w:styleId="463">
    <w:name w:val="Нет списка463"/>
    <w:next w:val="a9"/>
    <w:semiHidden/>
    <w:rsid w:val="00544313"/>
  </w:style>
  <w:style w:type="numbering" w:customStyle="1" w:styleId="1163">
    <w:name w:val="Нет списка1163"/>
    <w:next w:val="a9"/>
    <w:semiHidden/>
    <w:rsid w:val="00544313"/>
  </w:style>
  <w:style w:type="numbering" w:customStyle="1" w:styleId="111530">
    <w:name w:val="Нет списка11153"/>
    <w:next w:val="a9"/>
    <w:semiHidden/>
    <w:rsid w:val="00544313"/>
  </w:style>
  <w:style w:type="numbering" w:customStyle="1" w:styleId="2163">
    <w:name w:val="Нет списка2163"/>
    <w:next w:val="a9"/>
    <w:semiHidden/>
    <w:unhideWhenUsed/>
    <w:rsid w:val="00544313"/>
  </w:style>
  <w:style w:type="numbering" w:customStyle="1" w:styleId="3163">
    <w:name w:val="Нет списка3163"/>
    <w:next w:val="a9"/>
    <w:semiHidden/>
    <w:rsid w:val="00544313"/>
  </w:style>
  <w:style w:type="numbering" w:customStyle="1" w:styleId="4143">
    <w:name w:val="Нет списка4143"/>
    <w:next w:val="a9"/>
    <w:semiHidden/>
    <w:rsid w:val="00544313"/>
  </w:style>
  <w:style w:type="numbering" w:customStyle="1" w:styleId="1253">
    <w:name w:val="Нет списка1253"/>
    <w:next w:val="a9"/>
    <w:semiHidden/>
    <w:rsid w:val="00544313"/>
  </w:style>
  <w:style w:type="numbering" w:customStyle="1" w:styleId="21143">
    <w:name w:val="Нет списка21143"/>
    <w:next w:val="a9"/>
    <w:semiHidden/>
    <w:unhideWhenUsed/>
    <w:rsid w:val="00544313"/>
  </w:style>
  <w:style w:type="numbering" w:customStyle="1" w:styleId="31143">
    <w:name w:val="Нет списка31143"/>
    <w:next w:val="a9"/>
    <w:semiHidden/>
    <w:rsid w:val="00544313"/>
  </w:style>
  <w:style w:type="numbering" w:customStyle="1" w:styleId="553">
    <w:name w:val="Нет списка553"/>
    <w:next w:val="a9"/>
    <w:uiPriority w:val="99"/>
    <w:semiHidden/>
    <w:unhideWhenUsed/>
    <w:rsid w:val="00544313"/>
  </w:style>
  <w:style w:type="numbering" w:customStyle="1" w:styleId="643">
    <w:name w:val="Нет списка643"/>
    <w:next w:val="a9"/>
    <w:uiPriority w:val="99"/>
    <w:semiHidden/>
    <w:rsid w:val="00544313"/>
  </w:style>
  <w:style w:type="numbering" w:customStyle="1" w:styleId="1353">
    <w:name w:val="Нет списка1353"/>
    <w:next w:val="a9"/>
    <w:semiHidden/>
    <w:rsid w:val="00544313"/>
  </w:style>
  <w:style w:type="numbering" w:customStyle="1" w:styleId="11243">
    <w:name w:val="Нет списка11243"/>
    <w:next w:val="a9"/>
    <w:semiHidden/>
    <w:rsid w:val="00544313"/>
  </w:style>
  <w:style w:type="numbering" w:customStyle="1" w:styleId="2253">
    <w:name w:val="Нет списка2253"/>
    <w:next w:val="a9"/>
    <w:semiHidden/>
    <w:unhideWhenUsed/>
    <w:rsid w:val="00544313"/>
  </w:style>
  <w:style w:type="numbering" w:customStyle="1" w:styleId="3253">
    <w:name w:val="Нет списка3253"/>
    <w:next w:val="a9"/>
    <w:semiHidden/>
    <w:rsid w:val="00544313"/>
  </w:style>
  <w:style w:type="numbering" w:customStyle="1" w:styleId="4243">
    <w:name w:val="Нет списка4243"/>
    <w:next w:val="a9"/>
    <w:semiHidden/>
    <w:rsid w:val="00544313"/>
  </w:style>
  <w:style w:type="numbering" w:customStyle="1" w:styleId="12143">
    <w:name w:val="Нет списка12143"/>
    <w:next w:val="a9"/>
    <w:semiHidden/>
    <w:rsid w:val="00544313"/>
  </w:style>
  <w:style w:type="numbering" w:customStyle="1" w:styleId="21243">
    <w:name w:val="Нет списка21243"/>
    <w:next w:val="a9"/>
    <w:semiHidden/>
    <w:unhideWhenUsed/>
    <w:rsid w:val="00544313"/>
  </w:style>
  <w:style w:type="numbering" w:customStyle="1" w:styleId="31243">
    <w:name w:val="Нет списка31243"/>
    <w:next w:val="a9"/>
    <w:semiHidden/>
    <w:rsid w:val="00544313"/>
  </w:style>
  <w:style w:type="numbering" w:customStyle="1" w:styleId="5143">
    <w:name w:val="Нет списка5143"/>
    <w:next w:val="a9"/>
    <w:uiPriority w:val="99"/>
    <w:semiHidden/>
    <w:rsid w:val="00544313"/>
  </w:style>
  <w:style w:type="numbering" w:customStyle="1" w:styleId="13143">
    <w:name w:val="Нет списка13143"/>
    <w:next w:val="a9"/>
    <w:semiHidden/>
    <w:rsid w:val="00544313"/>
  </w:style>
  <w:style w:type="numbering" w:customStyle="1" w:styleId="22143">
    <w:name w:val="Нет списка22143"/>
    <w:next w:val="a9"/>
    <w:semiHidden/>
    <w:unhideWhenUsed/>
    <w:rsid w:val="00544313"/>
  </w:style>
  <w:style w:type="numbering" w:customStyle="1" w:styleId="32143">
    <w:name w:val="Нет списка32143"/>
    <w:next w:val="a9"/>
    <w:semiHidden/>
    <w:rsid w:val="00544313"/>
  </w:style>
  <w:style w:type="numbering" w:customStyle="1" w:styleId="SymbolSymbol431">
    <w:name w:val="Стиль маркированный Symbol (Symbol) подчеркивание431"/>
    <w:basedOn w:val="a9"/>
    <w:rsid w:val="00544313"/>
  </w:style>
  <w:style w:type="numbering" w:customStyle="1" w:styleId="4314">
    <w:name w:val="Стиль нумерованный431"/>
    <w:basedOn w:val="a9"/>
    <w:rsid w:val="00544313"/>
  </w:style>
  <w:style w:type="numbering" w:customStyle="1" w:styleId="12pt431">
    <w:name w:val="Стиль маркированный 12 pt431"/>
    <w:basedOn w:val="a9"/>
    <w:rsid w:val="00544313"/>
  </w:style>
  <w:style w:type="numbering" w:customStyle="1" w:styleId="4315">
    <w:name w:val="Стиль маркированный431"/>
    <w:basedOn w:val="a9"/>
    <w:rsid w:val="00544313"/>
  </w:style>
  <w:style w:type="table" w:customStyle="1" w:styleId="52130">
    <w:name w:val="Сетка таблицы5213"/>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8"/>
    <w:next w:val="afff5"/>
    <w:rsid w:val="00544313"/>
    <w:pPr>
      <w:jc w:val="lef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31">
    <w:name w:val="Стиль маркированный 12 pt12131"/>
    <w:basedOn w:val="a9"/>
    <w:rsid w:val="00544313"/>
    <w:pPr>
      <w:numPr>
        <w:numId w:val="55"/>
      </w:numPr>
    </w:pPr>
  </w:style>
  <w:style w:type="numbering" w:customStyle="1" w:styleId="1830">
    <w:name w:val="Нет списка183"/>
    <w:next w:val="a9"/>
    <w:semiHidden/>
    <w:rsid w:val="00544313"/>
  </w:style>
  <w:style w:type="numbering" w:customStyle="1" w:styleId="1930">
    <w:name w:val="Нет списка193"/>
    <w:next w:val="a9"/>
    <w:uiPriority w:val="99"/>
    <w:semiHidden/>
    <w:unhideWhenUsed/>
    <w:rsid w:val="00544313"/>
  </w:style>
  <w:style w:type="numbering" w:customStyle="1" w:styleId="1173">
    <w:name w:val="Нет списка1173"/>
    <w:next w:val="a9"/>
    <w:semiHidden/>
    <w:rsid w:val="00544313"/>
  </w:style>
  <w:style w:type="numbering" w:customStyle="1" w:styleId="2030">
    <w:name w:val="Нет списка203"/>
    <w:next w:val="a9"/>
    <w:uiPriority w:val="99"/>
    <w:semiHidden/>
    <w:unhideWhenUsed/>
    <w:rsid w:val="00544313"/>
  </w:style>
  <w:style w:type="table" w:customStyle="1" w:styleId="211132">
    <w:name w:val="Сетка таблицы21113"/>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31">
    <w:name w:val="Стиль маркированный Symbol (Symbol) подчеркивание531"/>
    <w:basedOn w:val="a9"/>
    <w:rsid w:val="00544313"/>
  </w:style>
  <w:style w:type="numbering" w:customStyle="1" w:styleId="5313">
    <w:name w:val="Стиль нумерованный531"/>
    <w:basedOn w:val="a9"/>
    <w:rsid w:val="00544313"/>
  </w:style>
  <w:style w:type="numbering" w:customStyle="1" w:styleId="12pt531">
    <w:name w:val="Стиль маркированный 12 pt531"/>
    <w:basedOn w:val="a9"/>
    <w:rsid w:val="00544313"/>
  </w:style>
  <w:style w:type="numbering" w:customStyle="1" w:styleId="5314">
    <w:name w:val="Стиль маркированный531"/>
    <w:basedOn w:val="a9"/>
    <w:rsid w:val="00544313"/>
  </w:style>
  <w:style w:type="numbering" w:customStyle="1" w:styleId="SymbolSymbol1231">
    <w:name w:val="Стиль маркированный Symbol (Symbol) подчеркивание1231"/>
    <w:basedOn w:val="a9"/>
    <w:rsid w:val="00544313"/>
  </w:style>
  <w:style w:type="numbering" w:customStyle="1" w:styleId="12313">
    <w:name w:val="Стиль нумерованный1231"/>
    <w:basedOn w:val="a9"/>
    <w:rsid w:val="00544313"/>
  </w:style>
  <w:style w:type="numbering" w:customStyle="1" w:styleId="12pt1331">
    <w:name w:val="Стиль маркированный 12 pt1331"/>
    <w:basedOn w:val="a9"/>
    <w:rsid w:val="00544313"/>
  </w:style>
  <w:style w:type="numbering" w:customStyle="1" w:styleId="12314">
    <w:name w:val="Стиль маркированный1231"/>
    <w:basedOn w:val="a9"/>
    <w:rsid w:val="00544313"/>
  </w:style>
  <w:style w:type="numbering" w:customStyle="1" w:styleId="SymbolSymbol2113">
    <w:name w:val="Стиль маркированный Symbol (Symbol) подчеркивание2113"/>
    <w:basedOn w:val="a9"/>
    <w:rsid w:val="00544313"/>
  </w:style>
  <w:style w:type="numbering" w:customStyle="1" w:styleId="21134">
    <w:name w:val="Стиль нумерованный2113"/>
    <w:basedOn w:val="a9"/>
    <w:rsid w:val="00544313"/>
  </w:style>
  <w:style w:type="numbering" w:customStyle="1" w:styleId="12pt2113">
    <w:name w:val="Стиль маркированный 12 pt2113"/>
    <w:basedOn w:val="a9"/>
    <w:rsid w:val="00544313"/>
  </w:style>
  <w:style w:type="numbering" w:customStyle="1" w:styleId="21135">
    <w:name w:val="Стиль маркированный2113"/>
    <w:basedOn w:val="a9"/>
    <w:rsid w:val="00544313"/>
  </w:style>
  <w:style w:type="numbering" w:customStyle="1" w:styleId="12pt1123">
    <w:name w:val="Стиль маркированный 12 pt1123"/>
    <w:basedOn w:val="a9"/>
    <w:rsid w:val="00544313"/>
  </w:style>
  <w:style w:type="numbering" w:customStyle="1" w:styleId="273">
    <w:name w:val="Нет списка273"/>
    <w:next w:val="a9"/>
    <w:uiPriority w:val="99"/>
    <w:semiHidden/>
    <w:unhideWhenUsed/>
    <w:rsid w:val="00544313"/>
  </w:style>
  <w:style w:type="numbering" w:customStyle="1" w:styleId="SymbolSymbol611">
    <w:name w:val="Стиль маркированный Symbol (Symbol) подчеркивание611"/>
    <w:basedOn w:val="a9"/>
    <w:rsid w:val="00544313"/>
  </w:style>
  <w:style w:type="numbering" w:customStyle="1" w:styleId="6115">
    <w:name w:val="Стиль нумерованный611"/>
    <w:basedOn w:val="a9"/>
    <w:rsid w:val="00544313"/>
  </w:style>
  <w:style w:type="numbering" w:customStyle="1" w:styleId="12pt611">
    <w:name w:val="Стиль маркированный 12 pt611"/>
    <w:basedOn w:val="a9"/>
    <w:rsid w:val="00544313"/>
  </w:style>
  <w:style w:type="numbering" w:customStyle="1" w:styleId="6116">
    <w:name w:val="Стиль маркированный611"/>
    <w:basedOn w:val="a9"/>
    <w:rsid w:val="00544313"/>
  </w:style>
  <w:style w:type="numbering" w:customStyle="1" w:styleId="SymbolSymbol1311">
    <w:name w:val="Стиль маркированный Symbol (Symbol) подчеркивание1311"/>
    <w:basedOn w:val="a9"/>
    <w:rsid w:val="00544313"/>
  </w:style>
  <w:style w:type="numbering" w:customStyle="1" w:styleId="13115">
    <w:name w:val="Стиль нумерованный1311"/>
    <w:basedOn w:val="a9"/>
    <w:rsid w:val="00544313"/>
  </w:style>
  <w:style w:type="numbering" w:customStyle="1" w:styleId="12pt143">
    <w:name w:val="Стиль маркированный 12 pt143"/>
    <w:basedOn w:val="a9"/>
    <w:rsid w:val="00544313"/>
  </w:style>
  <w:style w:type="numbering" w:customStyle="1" w:styleId="13116">
    <w:name w:val="Стиль маркированный1311"/>
    <w:basedOn w:val="a9"/>
    <w:rsid w:val="00544313"/>
  </w:style>
  <w:style w:type="numbering" w:customStyle="1" w:styleId="SymbolSymbol223">
    <w:name w:val="Стиль маркированный Symbol (Symbol) подчеркивание223"/>
    <w:basedOn w:val="a9"/>
    <w:rsid w:val="00544313"/>
  </w:style>
  <w:style w:type="numbering" w:customStyle="1" w:styleId="2234">
    <w:name w:val="Стиль нумерованный223"/>
    <w:basedOn w:val="a9"/>
    <w:rsid w:val="00544313"/>
  </w:style>
  <w:style w:type="numbering" w:customStyle="1" w:styleId="12pt223">
    <w:name w:val="Стиль маркированный 12 pt223"/>
    <w:basedOn w:val="a9"/>
    <w:rsid w:val="00544313"/>
  </w:style>
  <w:style w:type="numbering" w:customStyle="1" w:styleId="2235">
    <w:name w:val="Стиль маркированный223"/>
    <w:basedOn w:val="a9"/>
    <w:rsid w:val="00544313"/>
  </w:style>
  <w:style w:type="numbering" w:customStyle="1" w:styleId="12pt11311">
    <w:name w:val="Стиль маркированный 12 pt11311"/>
    <w:basedOn w:val="a9"/>
    <w:rsid w:val="00544313"/>
  </w:style>
  <w:style w:type="numbering" w:customStyle="1" w:styleId="SymbolSymbol111131">
    <w:name w:val="Стиль маркированный Symbol (Symbol) подчеркивание111131"/>
    <w:basedOn w:val="a9"/>
    <w:rsid w:val="00544313"/>
  </w:style>
  <w:style w:type="numbering" w:customStyle="1" w:styleId="283">
    <w:name w:val="Нет списка283"/>
    <w:next w:val="a9"/>
    <w:uiPriority w:val="99"/>
    <w:semiHidden/>
    <w:unhideWhenUsed/>
    <w:rsid w:val="00544313"/>
  </w:style>
  <w:style w:type="numbering" w:customStyle="1" w:styleId="SymbolSymbol711">
    <w:name w:val="Стиль маркированный Symbol (Symbol) подчеркивание711"/>
    <w:basedOn w:val="a9"/>
    <w:rsid w:val="00544313"/>
  </w:style>
  <w:style w:type="numbering" w:customStyle="1" w:styleId="7115">
    <w:name w:val="Стиль нумерованный711"/>
    <w:basedOn w:val="a9"/>
    <w:rsid w:val="00544313"/>
  </w:style>
  <w:style w:type="numbering" w:customStyle="1" w:styleId="12pt711">
    <w:name w:val="Стиль маркированный 12 pt711"/>
    <w:basedOn w:val="a9"/>
    <w:rsid w:val="00544313"/>
  </w:style>
  <w:style w:type="numbering" w:customStyle="1" w:styleId="7116">
    <w:name w:val="Стиль маркированный711"/>
    <w:basedOn w:val="a9"/>
    <w:rsid w:val="00544313"/>
  </w:style>
  <w:style w:type="numbering" w:customStyle="1" w:styleId="SymbolSymbol1411">
    <w:name w:val="Стиль маркированный Symbol (Symbol) подчеркивание1411"/>
    <w:basedOn w:val="a9"/>
    <w:rsid w:val="00544313"/>
  </w:style>
  <w:style w:type="numbering" w:customStyle="1" w:styleId="14113">
    <w:name w:val="Стиль нумерованный1411"/>
    <w:basedOn w:val="a9"/>
    <w:rsid w:val="00544313"/>
  </w:style>
  <w:style w:type="numbering" w:customStyle="1" w:styleId="12pt1511">
    <w:name w:val="Стиль маркированный 12 pt1511"/>
    <w:basedOn w:val="a9"/>
    <w:rsid w:val="00544313"/>
  </w:style>
  <w:style w:type="numbering" w:customStyle="1" w:styleId="14114">
    <w:name w:val="Стиль маркированный1411"/>
    <w:basedOn w:val="a9"/>
    <w:rsid w:val="00544313"/>
  </w:style>
  <w:style w:type="numbering" w:customStyle="1" w:styleId="SymbolSymbol2311">
    <w:name w:val="Стиль маркированный Symbol (Symbol) подчеркивание2311"/>
    <w:basedOn w:val="a9"/>
    <w:rsid w:val="00544313"/>
  </w:style>
  <w:style w:type="numbering" w:customStyle="1" w:styleId="23113">
    <w:name w:val="Стиль нумерованный2311"/>
    <w:basedOn w:val="a9"/>
    <w:rsid w:val="00544313"/>
  </w:style>
  <w:style w:type="numbering" w:customStyle="1" w:styleId="12pt2311">
    <w:name w:val="Стиль маркированный 12 pt2311"/>
    <w:basedOn w:val="a9"/>
    <w:rsid w:val="00544313"/>
  </w:style>
  <w:style w:type="numbering" w:customStyle="1" w:styleId="23114">
    <w:name w:val="Стиль маркированный2311"/>
    <w:basedOn w:val="a9"/>
    <w:rsid w:val="00544313"/>
  </w:style>
  <w:style w:type="numbering" w:customStyle="1" w:styleId="12pt11411">
    <w:name w:val="Стиль маркированный 12 pt11411"/>
    <w:basedOn w:val="a9"/>
    <w:rsid w:val="00544313"/>
  </w:style>
  <w:style w:type="numbering" w:customStyle="1" w:styleId="11030">
    <w:name w:val="Нет списка1103"/>
    <w:next w:val="a9"/>
    <w:uiPriority w:val="99"/>
    <w:semiHidden/>
    <w:rsid w:val="00544313"/>
  </w:style>
  <w:style w:type="numbering" w:customStyle="1" w:styleId="1183">
    <w:name w:val="Нет списка1183"/>
    <w:next w:val="a9"/>
    <w:semiHidden/>
    <w:rsid w:val="00544313"/>
  </w:style>
  <w:style w:type="numbering" w:customStyle="1" w:styleId="293">
    <w:name w:val="Нет списка293"/>
    <w:next w:val="a9"/>
    <w:semiHidden/>
    <w:unhideWhenUsed/>
    <w:rsid w:val="00544313"/>
  </w:style>
  <w:style w:type="numbering" w:customStyle="1" w:styleId="373">
    <w:name w:val="Нет списка373"/>
    <w:next w:val="a9"/>
    <w:semiHidden/>
    <w:rsid w:val="00544313"/>
  </w:style>
  <w:style w:type="numbering" w:customStyle="1" w:styleId="473">
    <w:name w:val="Нет списка473"/>
    <w:next w:val="a9"/>
    <w:semiHidden/>
    <w:rsid w:val="00544313"/>
  </w:style>
  <w:style w:type="numbering" w:customStyle="1" w:styleId="11163">
    <w:name w:val="Нет списка11163"/>
    <w:next w:val="a9"/>
    <w:semiHidden/>
    <w:rsid w:val="00544313"/>
  </w:style>
  <w:style w:type="numbering" w:customStyle="1" w:styleId="1111230">
    <w:name w:val="Нет списка111123"/>
    <w:next w:val="a9"/>
    <w:semiHidden/>
    <w:rsid w:val="00544313"/>
  </w:style>
  <w:style w:type="numbering" w:customStyle="1" w:styleId="2173">
    <w:name w:val="Нет списка2173"/>
    <w:next w:val="a9"/>
    <w:semiHidden/>
    <w:unhideWhenUsed/>
    <w:rsid w:val="00544313"/>
  </w:style>
  <w:style w:type="numbering" w:customStyle="1" w:styleId="3173">
    <w:name w:val="Нет списка3173"/>
    <w:next w:val="a9"/>
    <w:semiHidden/>
    <w:rsid w:val="00544313"/>
  </w:style>
  <w:style w:type="numbering" w:customStyle="1" w:styleId="4153">
    <w:name w:val="Нет списка4153"/>
    <w:next w:val="a9"/>
    <w:semiHidden/>
    <w:rsid w:val="00544313"/>
  </w:style>
  <w:style w:type="numbering" w:customStyle="1" w:styleId="1263">
    <w:name w:val="Нет списка1263"/>
    <w:next w:val="a9"/>
    <w:semiHidden/>
    <w:rsid w:val="00544313"/>
  </w:style>
  <w:style w:type="numbering" w:customStyle="1" w:styleId="21153">
    <w:name w:val="Нет списка21153"/>
    <w:next w:val="a9"/>
    <w:semiHidden/>
    <w:unhideWhenUsed/>
    <w:rsid w:val="00544313"/>
  </w:style>
  <w:style w:type="numbering" w:customStyle="1" w:styleId="31153">
    <w:name w:val="Нет списка31153"/>
    <w:next w:val="a9"/>
    <w:semiHidden/>
    <w:rsid w:val="00544313"/>
  </w:style>
  <w:style w:type="table" w:customStyle="1" w:styleId="2111130">
    <w:name w:val="Сетка таблицы211113"/>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3">
    <w:name w:val="Нет списка563"/>
    <w:next w:val="a9"/>
    <w:uiPriority w:val="99"/>
    <w:semiHidden/>
    <w:unhideWhenUsed/>
    <w:rsid w:val="00544313"/>
  </w:style>
  <w:style w:type="numbering" w:customStyle="1" w:styleId="653">
    <w:name w:val="Нет списка653"/>
    <w:next w:val="a9"/>
    <w:uiPriority w:val="99"/>
    <w:semiHidden/>
    <w:rsid w:val="00544313"/>
  </w:style>
  <w:style w:type="numbering" w:customStyle="1" w:styleId="1363">
    <w:name w:val="Нет списка1363"/>
    <w:next w:val="a9"/>
    <w:semiHidden/>
    <w:rsid w:val="00544313"/>
  </w:style>
  <w:style w:type="numbering" w:customStyle="1" w:styleId="11253">
    <w:name w:val="Нет списка11253"/>
    <w:next w:val="a9"/>
    <w:semiHidden/>
    <w:rsid w:val="00544313"/>
  </w:style>
  <w:style w:type="numbering" w:customStyle="1" w:styleId="2263">
    <w:name w:val="Нет списка2263"/>
    <w:next w:val="a9"/>
    <w:semiHidden/>
    <w:unhideWhenUsed/>
    <w:rsid w:val="00544313"/>
  </w:style>
  <w:style w:type="numbering" w:customStyle="1" w:styleId="3263">
    <w:name w:val="Нет списка3263"/>
    <w:next w:val="a9"/>
    <w:semiHidden/>
    <w:rsid w:val="00544313"/>
  </w:style>
  <w:style w:type="numbering" w:customStyle="1" w:styleId="4253">
    <w:name w:val="Нет списка4253"/>
    <w:next w:val="a9"/>
    <w:semiHidden/>
    <w:rsid w:val="00544313"/>
  </w:style>
  <w:style w:type="numbering" w:customStyle="1" w:styleId="12153">
    <w:name w:val="Нет списка12153"/>
    <w:next w:val="a9"/>
    <w:semiHidden/>
    <w:rsid w:val="00544313"/>
  </w:style>
  <w:style w:type="numbering" w:customStyle="1" w:styleId="21253">
    <w:name w:val="Нет списка21253"/>
    <w:next w:val="a9"/>
    <w:semiHidden/>
    <w:unhideWhenUsed/>
    <w:rsid w:val="00544313"/>
  </w:style>
  <w:style w:type="numbering" w:customStyle="1" w:styleId="31253">
    <w:name w:val="Нет списка31253"/>
    <w:next w:val="a9"/>
    <w:semiHidden/>
    <w:rsid w:val="00544313"/>
  </w:style>
  <w:style w:type="numbering" w:customStyle="1" w:styleId="5153">
    <w:name w:val="Нет списка5153"/>
    <w:next w:val="a9"/>
    <w:uiPriority w:val="99"/>
    <w:semiHidden/>
    <w:rsid w:val="00544313"/>
  </w:style>
  <w:style w:type="numbering" w:customStyle="1" w:styleId="13153">
    <w:name w:val="Нет списка13153"/>
    <w:next w:val="a9"/>
    <w:semiHidden/>
    <w:rsid w:val="00544313"/>
  </w:style>
  <w:style w:type="numbering" w:customStyle="1" w:styleId="22153">
    <w:name w:val="Нет списка22153"/>
    <w:next w:val="a9"/>
    <w:semiHidden/>
    <w:unhideWhenUsed/>
    <w:rsid w:val="00544313"/>
  </w:style>
  <w:style w:type="numbering" w:customStyle="1" w:styleId="32153">
    <w:name w:val="Нет списка32153"/>
    <w:next w:val="a9"/>
    <w:semiHidden/>
    <w:rsid w:val="00544313"/>
  </w:style>
  <w:style w:type="table" w:customStyle="1" w:styleId="52113">
    <w:name w:val="Сетка таблицы52113"/>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9"/>
    <w:uiPriority w:val="99"/>
    <w:semiHidden/>
    <w:unhideWhenUsed/>
    <w:rsid w:val="00544313"/>
  </w:style>
  <w:style w:type="numbering" w:customStyle="1" w:styleId="1423">
    <w:name w:val="Нет списка1423"/>
    <w:next w:val="a9"/>
    <w:uiPriority w:val="99"/>
    <w:semiHidden/>
    <w:rsid w:val="00544313"/>
  </w:style>
  <w:style w:type="numbering" w:customStyle="1" w:styleId="11323">
    <w:name w:val="Нет списка11323"/>
    <w:next w:val="a9"/>
    <w:semiHidden/>
    <w:rsid w:val="00544313"/>
  </w:style>
  <w:style w:type="numbering" w:customStyle="1" w:styleId="2323">
    <w:name w:val="Нет списка2323"/>
    <w:next w:val="a9"/>
    <w:semiHidden/>
    <w:unhideWhenUsed/>
    <w:rsid w:val="00544313"/>
  </w:style>
  <w:style w:type="numbering" w:customStyle="1" w:styleId="3323">
    <w:name w:val="Нет списка3323"/>
    <w:next w:val="a9"/>
    <w:semiHidden/>
    <w:rsid w:val="00544313"/>
  </w:style>
  <w:style w:type="numbering" w:customStyle="1" w:styleId="4323">
    <w:name w:val="Нет списка4323"/>
    <w:next w:val="a9"/>
    <w:semiHidden/>
    <w:rsid w:val="00544313"/>
  </w:style>
  <w:style w:type="numbering" w:customStyle="1" w:styleId="111111130">
    <w:name w:val="Нет списка11111113"/>
    <w:next w:val="a9"/>
    <w:semiHidden/>
    <w:rsid w:val="00544313"/>
  </w:style>
  <w:style w:type="numbering" w:customStyle="1" w:styleId="1111111130">
    <w:name w:val="Нет списка111111113"/>
    <w:next w:val="a9"/>
    <w:semiHidden/>
    <w:rsid w:val="00544313"/>
  </w:style>
  <w:style w:type="numbering" w:customStyle="1" w:styleId="21323">
    <w:name w:val="Нет списка21323"/>
    <w:next w:val="a9"/>
    <w:semiHidden/>
    <w:unhideWhenUsed/>
    <w:rsid w:val="00544313"/>
  </w:style>
  <w:style w:type="numbering" w:customStyle="1" w:styleId="31323">
    <w:name w:val="Нет списка31323"/>
    <w:next w:val="a9"/>
    <w:semiHidden/>
    <w:rsid w:val="00544313"/>
  </w:style>
  <w:style w:type="numbering" w:customStyle="1" w:styleId="41123">
    <w:name w:val="Нет списка41123"/>
    <w:next w:val="a9"/>
    <w:semiHidden/>
    <w:rsid w:val="00544313"/>
  </w:style>
  <w:style w:type="numbering" w:customStyle="1" w:styleId="12223">
    <w:name w:val="Нет списка12223"/>
    <w:next w:val="a9"/>
    <w:semiHidden/>
    <w:rsid w:val="00544313"/>
  </w:style>
  <w:style w:type="numbering" w:customStyle="1" w:styleId="2111230">
    <w:name w:val="Нет списка211123"/>
    <w:next w:val="a9"/>
    <w:semiHidden/>
    <w:unhideWhenUsed/>
    <w:rsid w:val="00544313"/>
  </w:style>
  <w:style w:type="numbering" w:customStyle="1" w:styleId="3111230">
    <w:name w:val="Нет списка311123"/>
    <w:next w:val="a9"/>
    <w:semiHidden/>
    <w:rsid w:val="00544313"/>
  </w:style>
  <w:style w:type="numbering" w:customStyle="1" w:styleId="5223">
    <w:name w:val="Нет списка5223"/>
    <w:next w:val="a9"/>
    <w:uiPriority w:val="99"/>
    <w:semiHidden/>
    <w:unhideWhenUsed/>
    <w:rsid w:val="00544313"/>
  </w:style>
  <w:style w:type="numbering" w:customStyle="1" w:styleId="6123">
    <w:name w:val="Нет списка6123"/>
    <w:next w:val="a9"/>
    <w:uiPriority w:val="99"/>
    <w:semiHidden/>
    <w:rsid w:val="00544313"/>
  </w:style>
  <w:style w:type="numbering" w:customStyle="1" w:styleId="13223">
    <w:name w:val="Нет списка13223"/>
    <w:next w:val="a9"/>
    <w:semiHidden/>
    <w:rsid w:val="00544313"/>
  </w:style>
  <w:style w:type="numbering" w:customStyle="1" w:styleId="112123">
    <w:name w:val="Нет списка112123"/>
    <w:next w:val="a9"/>
    <w:semiHidden/>
    <w:rsid w:val="00544313"/>
  </w:style>
  <w:style w:type="numbering" w:customStyle="1" w:styleId="22223">
    <w:name w:val="Нет списка22223"/>
    <w:next w:val="a9"/>
    <w:semiHidden/>
    <w:unhideWhenUsed/>
    <w:rsid w:val="00544313"/>
  </w:style>
  <w:style w:type="numbering" w:customStyle="1" w:styleId="32223">
    <w:name w:val="Нет списка32223"/>
    <w:next w:val="a9"/>
    <w:semiHidden/>
    <w:rsid w:val="00544313"/>
  </w:style>
  <w:style w:type="numbering" w:customStyle="1" w:styleId="42123">
    <w:name w:val="Нет списка42123"/>
    <w:next w:val="a9"/>
    <w:semiHidden/>
    <w:rsid w:val="00544313"/>
  </w:style>
  <w:style w:type="numbering" w:customStyle="1" w:styleId="121123">
    <w:name w:val="Нет списка121123"/>
    <w:next w:val="a9"/>
    <w:semiHidden/>
    <w:rsid w:val="00544313"/>
  </w:style>
  <w:style w:type="numbering" w:customStyle="1" w:styleId="212123">
    <w:name w:val="Нет списка212123"/>
    <w:next w:val="a9"/>
    <w:semiHidden/>
    <w:unhideWhenUsed/>
    <w:rsid w:val="00544313"/>
  </w:style>
  <w:style w:type="numbering" w:customStyle="1" w:styleId="312123">
    <w:name w:val="Нет списка312123"/>
    <w:next w:val="a9"/>
    <w:semiHidden/>
    <w:rsid w:val="00544313"/>
  </w:style>
  <w:style w:type="numbering" w:customStyle="1" w:styleId="51123">
    <w:name w:val="Нет списка51123"/>
    <w:next w:val="a9"/>
    <w:uiPriority w:val="99"/>
    <w:semiHidden/>
    <w:rsid w:val="00544313"/>
  </w:style>
  <w:style w:type="numbering" w:customStyle="1" w:styleId="131123">
    <w:name w:val="Нет списка131123"/>
    <w:next w:val="a9"/>
    <w:semiHidden/>
    <w:rsid w:val="00544313"/>
  </w:style>
  <w:style w:type="numbering" w:customStyle="1" w:styleId="221123">
    <w:name w:val="Нет списка221123"/>
    <w:next w:val="a9"/>
    <w:semiHidden/>
    <w:unhideWhenUsed/>
    <w:rsid w:val="00544313"/>
  </w:style>
  <w:style w:type="numbering" w:customStyle="1" w:styleId="321123">
    <w:name w:val="Нет списка321123"/>
    <w:next w:val="a9"/>
    <w:semiHidden/>
    <w:rsid w:val="00544313"/>
  </w:style>
  <w:style w:type="numbering" w:customStyle="1" w:styleId="SymbolSymbol31131">
    <w:name w:val="Стиль маркированный Symbol (Symbol) подчеркивание31131"/>
    <w:basedOn w:val="a9"/>
    <w:rsid w:val="00544313"/>
  </w:style>
  <w:style w:type="numbering" w:customStyle="1" w:styleId="311310">
    <w:name w:val="Стиль нумерованный31131"/>
    <w:basedOn w:val="a9"/>
    <w:rsid w:val="00544313"/>
  </w:style>
  <w:style w:type="numbering" w:customStyle="1" w:styleId="12pt31131">
    <w:name w:val="Стиль маркированный 12 pt31131"/>
    <w:basedOn w:val="a9"/>
    <w:rsid w:val="00544313"/>
  </w:style>
  <w:style w:type="numbering" w:customStyle="1" w:styleId="311313">
    <w:name w:val="Стиль маркированный31131"/>
    <w:basedOn w:val="a9"/>
    <w:rsid w:val="00544313"/>
  </w:style>
  <w:style w:type="numbering" w:customStyle="1" w:styleId="71130">
    <w:name w:val="Нет списка7113"/>
    <w:next w:val="a9"/>
    <w:uiPriority w:val="99"/>
    <w:semiHidden/>
    <w:rsid w:val="00544313"/>
  </w:style>
  <w:style w:type="numbering" w:customStyle="1" w:styleId="141130">
    <w:name w:val="Нет списка14113"/>
    <w:next w:val="a9"/>
    <w:semiHidden/>
    <w:rsid w:val="00544313"/>
  </w:style>
  <w:style w:type="numbering" w:customStyle="1" w:styleId="231130">
    <w:name w:val="Нет списка23113"/>
    <w:next w:val="a9"/>
    <w:semiHidden/>
    <w:unhideWhenUsed/>
    <w:rsid w:val="00544313"/>
  </w:style>
  <w:style w:type="numbering" w:customStyle="1" w:styleId="33113">
    <w:name w:val="Нет списка33113"/>
    <w:next w:val="a9"/>
    <w:semiHidden/>
    <w:rsid w:val="00544313"/>
  </w:style>
  <w:style w:type="numbering" w:customStyle="1" w:styleId="43113">
    <w:name w:val="Нет списка43113"/>
    <w:next w:val="a9"/>
    <w:semiHidden/>
    <w:rsid w:val="00544313"/>
  </w:style>
  <w:style w:type="numbering" w:customStyle="1" w:styleId="113113">
    <w:name w:val="Нет списка113113"/>
    <w:next w:val="a9"/>
    <w:semiHidden/>
    <w:rsid w:val="00544313"/>
  </w:style>
  <w:style w:type="numbering" w:customStyle="1" w:styleId="111213">
    <w:name w:val="Нет списка111213"/>
    <w:next w:val="a9"/>
    <w:semiHidden/>
    <w:rsid w:val="00544313"/>
  </w:style>
  <w:style w:type="numbering" w:customStyle="1" w:styleId="213113">
    <w:name w:val="Нет списка213113"/>
    <w:next w:val="a9"/>
    <w:semiHidden/>
    <w:unhideWhenUsed/>
    <w:rsid w:val="00544313"/>
  </w:style>
  <w:style w:type="numbering" w:customStyle="1" w:styleId="313113">
    <w:name w:val="Нет списка313113"/>
    <w:next w:val="a9"/>
    <w:semiHidden/>
    <w:rsid w:val="00544313"/>
  </w:style>
  <w:style w:type="numbering" w:customStyle="1" w:styleId="4111130">
    <w:name w:val="Нет списка411113"/>
    <w:next w:val="a9"/>
    <w:semiHidden/>
    <w:rsid w:val="00544313"/>
  </w:style>
  <w:style w:type="numbering" w:customStyle="1" w:styleId="122113">
    <w:name w:val="Нет списка122113"/>
    <w:next w:val="a9"/>
    <w:semiHidden/>
    <w:rsid w:val="00544313"/>
  </w:style>
  <w:style w:type="numbering" w:customStyle="1" w:styleId="21111130">
    <w:name w:val="Нет списка2111113"/>
    <w:next w:val="a9"/>
    <w:semiHidden/>
    <w:unhideWhenUsed/>
    <w:rsid w:val="00544313"/>
  </w:style>
  <w:style w:type="numbering" w:customStyle="1" w:styleId="31111130">
    <w:name w:val="Нет списка3111113"/>
    <w:next w:val="a9"/>
    <w:semiHidden/>
    <w:rsid w:val="00544313"/>
  </w:style>
  <w:style w:type="numbering" w:customStyle="1" w:styleId="521130">
    <w:name w:val="Нет списка52113"/>
    <w:next w:val="a9"/>
    <w:uiPriority w:val="99"/>
    <w:semiHidden/>
    <w:unhideWhenUsed/>
    <w:rsid w:val="00544313"/>
  </w:style>
  <w:style w:type="numbering" w:customStyle="1" w:styleId="61113">
    <w:name w:val="Нет списка61113"/>
    <w:next w:val="a9"/>
    <w:uiPriority w:val="99"/>
    <w:semiHidden/>
    <w:rsid w:val="00544313"/>
  </w:style>
  <w:style w:type="numbering" w:customStyle="1" w:styleId="132113">
    <w:name w:val="Нет списка132113"/>
    <w:next w:val="a9"/>
    <w:semiHidden/>
    <w:rsid w:val="00544313"/>
  </w:style>
  <w:style w:type="numbering" w:customStyle="1" w:styleId="1121113">
    <w:name w:val="Нет списка1121113"/>
    <w:next w:val="a9"/>
    <w:semiHidden/>
    <w:rsid w:val="00544313"/>
  </w:style>
  <w:style w:type="numbering" w:customStyle="1" w:styleId="222113">
    <w:name w:val="Нет списка222113"/>
    <w:next w:val="a9"/>
    <w:semiHidden/>
    <w:unhideWhenUsed/>
    <w:rsid w:val="00544313"/>
  </w:style>
  <w:style w:type="numbering" w:customStyle="1" w:styleId="322113">
    <w:name w:val="Нет списка322113"/>
    <w:next w:val="a9"/>
    <w:semiHidden/>
    <w:rsid w:val="00544313"/>
  </w:style>
  <w:style w:type="numbering" w:customStyle="1" w:styleId="421113">
    <w:name w:val="Нет списка421113"/>
    <w:next w:val="a9"/>
    <w:semiHidden/>
    <w:rsid w:val="00544313"/>
  </w:style>
  <w:style w:type="numbering" w:customStyle="1" w:styleId="1211113">
    <w:name w:val="Нет списка1211113"/>
    <w:next w:val="a9"/>
    <w:semiHidden/>
    <w:rsid w:val="00544313"/>
  </w:style>
  <w:style w:type="numbering" w:customStyle="1" w:styleId="2121113">
    <w:name w:val="Нет списка2121113"/>
    <w:next w:val="a9"/>
    <w:semiHidden/>
    <w:unhideWhenUsed/>
    <w:rsid w:val="00544313"/>
  </w:style>
  <w:style w:type="numbering" w:customStyle="1" w:styleId="3121113">
    <w:name w:val="Нет списка3121113"/>
    <w:next w:val="a9"/>
    <w:semiHidden/>
    <w:rsid w:val="00544313"/>
  </w:style>
  <w:style w:type="numbering" w:customStyle="1" w:styleId="511113">
    <w:name w:val="Нет списка511113"/>
    <w:next w:val="a9"/>
    <w:uiPriority w:val="99"/>
    <w:semiHidden/>
    <w:rsid w:val="00544313"/>
  </w:style>
  <w:style w:type="numbering" w:customStyle="1" w:styleId="1311113">
    <w:name w:val="Нет списка1311113"/>
    <w:next w:val="a9"/>
    <w:semiHidden/>
    <w:rsid w:val="00544313"/>
  </w:style>
  <w:style w:type="numbering" w:customStyle="1" w:styleId="2211113">
    <w:name w:val="Нет списка2211113"/>
    <w:next w:val="a9"/>
    <w:semiHidden/>
    <w:unhideWhenUsed/>
    <w:rsid w:val="00544313"/>
  </w:style>
  <w:style w:type="numbering" w:customStyle="1" w:styleId="3211113">
    <w:name w:val="Нет списка3211113"/>
    <w:next w:val="a9"/>
    <w:semiHidden/>
    <w:rsid w:val="00544313"/>
  </w:style>
  <w:style w:type="numbering" w:customStyle="1" w:styleId="SymbolSymbol11211">
    <w:name w:val="Стиль маркированный Symbol (Symbol) подчеркивание11211"/>
    <w:basedOn w:val="a9"/>
    <w:rsid w:val="00544313"/>
  </w:style>
  <w:style w:type="numbering" w:customStyle="1" w:styleId="1111312">
    <w:name w:val="Стиль нумерованный111131"/>
    <w:basedOn w:val="a9"/>
    <w:rsid w:val="00544313"/>
  </w:style>
  <w:style w:type="numbering" w:customStyle="1" w:styleId="12pt121131">
    <w:name w:val="Стиль маркированный 12 pt121131"/>
    <w:basedOn w:val="a9"/>
    <w:rsid w:val="00544313"/>
  </w:style>
  <w:style w:type="numbering" w:customStyle="1" w:styleId="1111313">
    <w:name w:val="Стиль маркированный111131"/>
    <w:basedOn w:val="a9"/>
    <w:rsid w:val="00544313"/>
  </w:style>
  <w:style w:type="numbering" w:customStyle="1" w:styleId="8131">
    <w:name w:val="Нет списка813"/>
    <w:next w:val="a9"/>
    <w:uiPriority w:val="99"/>
    <w:semiHidden/>
    <w:rsid w:val="00544313"/>
  </w:style>
  <w:style w:type="numbering" w:customStyle="1" w:styleId="15130">
    <w:name w:val="Нет списка1513"/>
    <w:next w:val="a9"/>
    <w:semiHidden/>
    <w:rsid w:val="00544313"/>
  </w:style>
  <w:style w:type="numbering" w:customStyle="1" w:styleId="24130">
    <w:name w:val="Нет списка2413"/>
    <w:next w:val="a9"/>
    <w:semiHidden/>
    <w:unhideWhenUsed/>
    <w:rsid w:val="00544313"/>
  </w:style>
  <w:style w:type="numbering" w:customStyle="1" w:styleId="3413">
    <w:name w:val="Нет списка3413"/>
    <w:next w:val="a9"/>
    <w:semiHidden/>
    <w:rsid w:val="00544313"/>
  </w:style>
  <w:style w:type="numbering" w:customStyle="1" w:styleId="4413">
    <w:name w:val="Нет списка4413"/>
    <w:next w:val="a9"/>
    <w:semiHidden/>
    <w:rsid w:val="00544313"/>
  </w:style>
  <w:style w:type="numbering" w:customStyle="1" w:styleId="11413">
    <w:name w:val="Нет списка11413"/>
    <w:next w:val="a9"/>
    <w:semiHidden/>
    <w:rsid w:val="00544313"/>
  </w:style>
  <w:style w:type="numbering" w:customStyle="1" w:styleId="111313">
    <w:name w:val="Нет списка111313"/>
    <w:next w:val="a9"/>
    <w:semiHidden/>
    <w:rsid w:val="00544313"/>
  </w:style>
  <w:style w:type="numbering" w:customStyle="1" w:styleId="21413">
    <w:name w:val="Нет списка21413"/>
    <w:next w:val="a9"/>
    <w:semiHidden/>
    <w:unhideWhenUsed/>
    <w:rsid w:val="00544313"/>
  </w:style>
  <w:style w:type="numbering" w:customStyle="1" w:styleId="31413">
    <w:name w:val="Нет списка31413"/>
    <w:next w:val="a9"/>
    <w:semiHidden/>
    <w:rsid w:val="00544313"/>
  </w:style>
  <w:style w:type="numbering" w:customStyle="1" w:styleId="412130">
    <w:name w:val="Нет списка41213"/>
    <w:next w:val="a9"/>
    <w:semiHidden/>
    <w:rsid w:val="00544313"/>
  </w:style>
  <w:style w:type="numbering" w:customStyle="1" w:styleId="123130">
    <w:name w:val="Нет списка12313"/>
    <w:next w:val="a9"/>
    <w:semiHidden/>
    <w:rsid w:val="00544313"/>
  </w:style>
  <w:style w:type="numbering" w:customStyle="1" w:styleId="2112130">
    <w:name w:val="Нет списка211213"/>
    <w:next w:val="a9"/>
    <w:semiHidden/>
    <w:unhideWhenUsed/>
    <w:rsid w:val="00544313"/>
  </w:style>
  <w:style w:type="numbering" w:customStyle="1" w:styleId="311213">
    <w:name w:val="Нет списка311213"/>
    <w:next w:val="a9"/>
    <w:semiHidden/>
    <w:rsid w:val="00544313"/>
  </w:style>
  <w:style w:type="numbering" w:customStyle="1" w:styleId="53130">
    <w:name w:val="Нет списка5313"/>
    <w:next w:val="a9"/>
    <w:uiPriority w:val="99"/>
    <w:semiHidden/>
    <w:unhideWhenUsed/>
    <w:rsid w:val="00544313"/>
  </w:style>
  <w:style w:type="numbering" w:customStyle="1" w:styleId="62130">
    <w:name w:val="Нет списка6213"/>
    <w:next w:val="a9"/>
    <w:uiPriority w:val="99"/>
    <w:semiHidden/>
    <w:rsid w:val="00544313"/>
  </w:style>
  <w:style w:type="numbering" w:customStyle="1" w:styleId="13313">
    <w:name w:val="Нет списка13313"/>
    <w:next w:val="a9"/>
    <w:semiHidden/>
    <w:rsid w:val="00544313"/>
  </w:style>
  <w:style w:type="numbering" w:customStyle="1" w:styleId="112213">
    <w:name w:val="Нет списка112213"/>
    <w:next w:val="a9"/>
    <w:semiHidden/>
    <w:rsid w:val="00544313"/>
  </w:style>
  <w:style w:type="numbering" w:customStyle="1" w:styleId="22313">
    <w:name w:val="Нет списка22313"/>
    <w:next w:val="a9"/>
    <w:semiHidden/>
    <w:unhideWhenUsed/>
    <w:rsid w:val="00544313"/>
  </w:style>
  <w:style w:type="numbering" w:customStyle="1" w:styleId="32313">
    <w:name w:val="Нет списка32313"/>
    <w:next w:val="a9"/>
    <w:semiHidden/>
    <w:rsid w:val="00544313"/>
  </w:style>
  <w:style w:type="numbering" w:customStyle="1" w:styleId="42213">
    <w:name w:val="Нет списка42213"/>
    <w:next w:val="a9"/>
    <w:semiHidden/>
    <w:rsid w:val="00544313"/>
  </w:style>
  <w:style w:type="numbering" w:customStyle="1" w:styleId="121213">
    <w:name w:val="Нет списка121213"/>
    <w:next w:val="a9"/>
    <w:semiHidden/>
    <w:rsid w:val="00544313"/>
  </w:style>
  <w:style w:type="numbering" w:customStyle="1" w:styleId="212213">
    <w:name w:val="Нет списка212213"/>
    <w:next w:val="a9"/>
    <w:semiHidden/>
    <w:unhideWhenUsed/>
    <w:rsid w:val="00544313"/>
  </w:style>
  <w:style w:type="numbering" w:customStyle="1" w:styleId="312213">
    <w:name w:val="Нет списка312213"/>
    <w:next w:val="a9"/>
    <w:semiHidden/>
    <w:rsid w:val="00544313"/>
  </w:style>
  <w:style w:type="numbering" w:customStyle="1" w:styleId="51213">
    <w:name w:val="Нет списка51213"/>
    <w:next w:val="a9"/>
    <w:uiPriority w:val="99"/>
    <w:semiHidden/>
    <w:rsid w:val="00544313"/>
  </w:style>
  <w:style w:type="numbering" w:customStyle="1" w:styleId="131213">
    <w:name w:val="Нет списка131213"/>
    <w:next w:val="a9"/>
    <w:semiHidden/>
    <w:rsid w:val="00544313"/>
  </w:style>
  <w:style w:type="numbering" w:customStyle="1" w:styleId="221213">
    <w:name w:val="Нет списка221213"/>
    <w:next w:val="a9"/>
    <w:semiHidden/>
    <w:unhideWhenUsed/>
    <w:rsid w:val="00544313"/>
  </w:style>
  <w:style w:type="numbering" w:customStyle="1" w:styleId="321213">
    <w:name w:val="Нет списка321213"/>
    <w:next w:val="a9"/>
    <w:semiHidden/>
    <w:rsid w:val="00544313"/>
  </w:style>
  <w:style w:type="numbering" w:customStyle="1" w:styleId="SymbolSymbol21113">
    <w:name w:val="Стиль маркированный Symbol (Symbol) подчеркивание21113"/>
    <w:basedOn w:val="a9"/>
    <w:rsid w:val="00544313"/>
  </w:style>
  <w:style w:type="numbering" w:customStyle="1" w:styleId="211133">
    <w:name w:val="Стиль нумерованный21113"/>
    <w:basedOn w:val="a9"/>
    <w:rsid w:val="00544313"/>
  </w:style>
  <w:style w:type="numbering" w:customStyle="1" w:styleId="12pt21113">
    <w:name w:val="Стиль маркированный 12 pt21113"/>
    <w:basedOn w:val="a9"/>
    <w:rsid w:val="00544313"/>
  </w:style>
  <w:style w:type="numbering" w:customStyle="1" w:styleId="211134">
    <w:name w:val="Стиль маркированный21113"/>
    <w:basedOn w:val="a9"/>
    <w:rsid w:val="00544313"/>
  </w:style>
  <w:style w:type="numbering" w:customStyle="1" w:styleId="12pt111113">
    <w:name w:val="Стиль маркированный 12 pt111113"/>
    <w:basedOn w:val="a9"/>
    <w:rsid w:val="00544313"/>
  </w:style>
  <w:style w:type="numbering" w:customStyle="1" w:styleId="9131">
    <w:name w:val="Нет списка913"/>
    <w:next w:val="a9"/>
    <w:uiPriority w:val="99"/>
    <w:semiHidden/>
    <w:unhideWhenUsed/>
    <w:rsid w:val="00544313"/>
  </w:style>
  <w:style w:type="numbering" w:customStyle="1" w:styleId="16130">
    <w:name w:val="Нет списка1613"/>
    <w:next w:val="a9"/>
    <w:uiPriority w:val="99"/>
    <w:semiHidden/>
    <w:rsid w:val="00544313"/>
  </w:style>
  <w:style w:type="numbering" w:customStyle="1" w:styleId="11513">
    <w:name w:val="Нет списка11513"/>
    <w:next w:val="a9"/>
    <w:semiHidden/>
    <w:rsid w:val="00544313"/>
  </w:style>
  <w:style w:type="numbering" w:customStyle="1" w:styleId="2513">
    <w:name w:val="Нет списка2513"/>
    <w:next w:val="a9"/>
    <w:semiHidden/>
    <w:unhideWhenUsed/>
    <w:rsid w:val="00544313"/>
  </w:style>
  <w:style w:type="numbering" w:customStyle="1" w:styleId="3513">
    <w:name w:val="Нет списка3513"/>
    <w:next w:val="a9"/>
    <w:semiHidden/>
    <w:rsid w:val="00544313"/>
  </w:style>
  <w:style w:type="numbering" w:customStyle="1" w:styleId="4513">
    <w:name w:val="Нет списка4513"/>
    <w:next w:val="a9"/>
    <w:semiHidden/>
    <w:rsid w:val="00544313"/>
  </w:style>
  <w:style w:type="numbering" w:customStyle="1" w:styleId="111413">
    <w:name w:val="Нет списка111413"/>
    <w:next w:val="a9"/>
    <w:semiHidden/>
    <w:rsid w:val="00544313"/>
  </w:style>
  <w:style w:type="numbering" w:customStyle="1" w:styleId="11112130">
    <w:name w:val="Нет списка1111213"/>
    <w:next w:val="a9"/>
    <w:semiHidden/>
    <w:rsid w:val="00544313"/>
  </w:style>
  <w:style w:type="numbering" w:customStyle="1" w:styleId="21513">
    <w:name w:val="Нет списка21513"/>
    <w:next w:val="a9"/>
    <w:semiHidden/>
    <w:unhideWhenUsed/>
    <w:rsid w:val="00544313"/>
  </w:style>
  <w:style w:type="numbering" w:customStyle="1" w:styleId="31513">
    <w:name w:val="Нет списка31513"/>
    <w:next w:val="a9"/>
    <w:semiHidden/>
    <w:rsid w:val="00544313"/>
  </w:style>
  <w:style w:type="numbering" w:customStyle="1" w:styleId="41313">
    <w:name w:val="Нет списка41313"/>
    <w:next w:val="a9"/>
    <w:semiHidden/>
    <w:rsid w:val="00544313"/>
  </w:style>
  <w:style w:type="numbering" w:customStyle="1" w:styleId="12413">
    <w:name w:val="Нет списка12413"/>
    <w:next w:val="a9"/>
    <w:semiHidden/>
    <w:rsid w:val="00544313"/>
  </w:style>
  <w:style w:type="numbering" w:customStyle="1" w:styleId="211313">
    <w:name w:val="Нет списка211313"/>
    <w:next w:val="a9"/>
    <w:semiHidden/>
    <w:unhideWhenUsed/>
    <w:rsid w:val="00544313"/>
  </w:style>
  <w:style w:type="numbering" w:customStyle="1" w:styleId="3113130">
    <w:name w:val="Нет списка311313"/>
    <w:next w:val="a9"/>
    <w:semiHidden/>
    <w:rsid w:val="00544313"/>
  </w:style>
  <w:style w:type="table" w:customStyle="1" w:styleId="21111131">
    <w:name w:val="Сетка таблицы2111113"/>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3">
    <w:name w:val="Нет списка5413"/>
    <w:next w:val="a9"/>
    <w:uiPriority w:val="99"/>
    <w:semiHidden/>
    <w:unhideWhenUsed/>
    <w:rsid w:val="00544313"/>
  </w:style>
  <w:style w:type="numbering" w:customStyle="1" w:styleId="6313">
    <w:name w:val="Нет списка6313"/>
    <w:next w:val="a9"/>
    <w:uiPriority w:val="99"/>
    <w:semiHidden/>
    <w:rsid w:val="00544313"/>
  </w:style>
  <w:style w:type="numbering" w:customStyle="1" w:styleId="13413">
    <w:name w:val="Нет списка13413"/>
    <w:next w:val="a9"/>
    <w:semiHidden/>
    <w:rsid w:val="00544313"/>
  </w:style>
  <w:style w:type="numbering" w:customStyle="1" w:styleId="112313">
    <w:name w:val="Нет списка112313"/>
    <w:next w:val="a9"/>
    <w:semiHidden/>
    <w:rsid w:val="00544313"/>
  </w:style>
  <w:style w:type="numbering" w:customStyle="1" w:styleId="22413">
    <w:name w:val="Нет списка22413"/>
    <w:next w:val="a9"/>
    <w:semiHidden/>
    <w:unhideWhenUsed/>
    <w:rsid w:val="00544313"/>
  </w:style>
  <w:style w:type="numbering" w:customStyle="1" w:styleId="32413">
    <w:name w:val="Нет списка32413"/>
    <w:next w:val="a9"/>
    <w:semiHidden/>
    <w:rsid w:val="00544313"/>
  </w:style>
  <w:style w:type="numbering" w:customStyle="1" w:styleId="42313">
    <w:name w:val="Нет списка42313"/>
    <w:next w:val="a9"/>
    <w:semiHidden/>
    <w:rsid w:val="00544313"/>
  </w:style>
  <w:style w:type="numbering" w:customStyle="1" w:styleId="121313">
    <w:name w:val="Нет списка121313"/>
    <w:next w:val="a9"/>
    <w:semiHidden/>
    <w:rsid w:val="00544313"/>
  </w:style>
  <w:style w:type="numbering" w:customStyle="1" w:styleId="212313">
    <w:name w:val="Нет списка212313"/>
    <w:next w:val="a9"/>
    <w:semiHidden/>
    <w:unhideWhenUsed/>
    <w:rsid w:val="00544313"/>
  </w:style>
  <w:style w:type="numbering" w:customStyle="1" w:styleId="312313">
    <w:name w:val="Нет списка312313"/>
    <w:next w:val="a9"/>
    <w:semiHidden/>
    <w:rsid w:val="00544313"/>
  </w:style>
  <w:style w:type="numbering" w:customStyle="1" w:styleId="51313">
    <w:name w:val="Нет списка51313"/>
    <w:next w:val="a9"/>
    <w:uiPriority w:val="99"/>
    <w:semiHidden/>
    <w:rsid w:val="00544313"/>
  </w:style>
  <w:style w:type="numbering" w:customStyle="1" w:styleId="131313">
    <w:name w:val="Нет списка131313"/>
    <w:next w:val="a9"/>
    <w:semiHidden/>
    <w:rsid w:val="00544313"/>
  </w:style>
  <w:style w:type="numbering" w:customStyle="1" w:styleId="221313">
    <w:name w:val="Нет списка221313"/>
    <w:next w:val="a9"/>
    <w:semiHidden/>
    <w:unhideWhenUsed/>
    <w:rsid w:val="00544313"/>
  </w:style>
  <w:style w:type="numbering" w:customStyle="1" w:styleId="321313">
    <w:name w:val="Нет списка321313"/>
    <w:next w:val="a9"/>
    <w:semiHidden/>
    <w:rsid w:val="00544313"/>
  </w:style>
  <w:style w:type="numbering" w:customStyle="1" w:styleId="SymbolSymbol31113">
    <w:name w:val="Стиль маркированный Symbol (Symbol) подчеркивание31113"/>
    <w:basedOn w:val="a9"/>
    <w:rsid w:val="00544313"/>
  </w:style>
  <w:style w:type="numbering" w:customStyle="1" w:styleId="311133">
    <w:name w:val="Стиль нумерованный31113"/>
    <w:basedOn w:val="a9"/>
    <w:rsid w:val="00544313"/>
  </w:style>
  <w:style w:type="numbering" w:customStyle="1" w:styleId="12pt31113">
    <w:name w:val="Стиль маркированный 12 pt31113"/>
    <w:basedOn w:val="a9"/>
    <w:rsid w:val="00544313"/>
  </w:style>
  <w:style w:type="numbering" w:customStyle="1" w:styleId="311142">
    <w:name w:val="Стиль маркированный31114"/>
    <w:basedOn w:val="a9"/>
    <w:rsid w:val="00544313"/>
  </w:style>
  <w:style w:type="table" w:customStyle="1" w:styleId="521113">
    <w:name w:val="Сетка таблицы521113"/>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3">
    <w:name w:val="Сетка таблицы621113"/>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3">
    <w:name w:val="Сетка таблицы721113"/>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3">
    <w:name w:val="Стиль маркированный 12 pt121113"/>
    <w:basedOn w:val="a9"/>
    <w:rsid w:val="00544313"/>
  </w:style>
  <w:style w:type="numbering" w:customStyle="1" w:styleId="10130">
    <w:name w:val="Нет списка1013"/>
    <w:next w:val="a9"/>
    <w:semiHidden/>
    <w:rsid w:val="00544313"/>
  </w:style>
  <w:style w:type="numbering" w:customStyle="1" w:styleId="17130">
    <w:name w:val="Нет списка1713"/>
    <w:next w:val="a9"/>
    <w:uiPriority w:val="99"/>
    <w:semiHidden/>
    <w:unhideWhenUsed/>
    <w:rsid w:val="00544313"/>
  </w:style>
  <w:style w:type="numbering" w:customStyle="1" w:styleId="2613">
    <w:name w:val="Нет списка2613"/>
    <w:next w:val="a9"/>
    <w:uiPriority w:val="99"/>
    <w:semiHidden/>
    <w:unhideWhenUsed/>
    <w:rsid w:val="00544313"/>
  </w:style>
  <w:style w:type="numbering" w:customStyle="1" w:styleId="18130">
    <w:name w:val="Нет списка1813"/>
    <w:next w:val="a9"/>
    <w:semiHidden/>
    <w:rsid w:val="00544313"/>
  </w:style>
  <w:style w:type="numbering" w:customStyle="1" w:styleId="19130">
    <w:name w:val="Нет списка1913"/>
    <w:next w:val="a9"/>
    <w:uiPriority w:val="99"/>
    <w:semiHidden/>
    <w:unhideWhenUsed/>
    <w:rsid w:val="00544313"/>
  </w:style>
  <w:style w:type="numbering" w:customStyle="1" w:styleId="2713">
    <w:name w:val="Нет списка2713"/>
    <w:next w:val="a9"/>
    <w:uiPriority w:val="99"/>
    <w:semiHidden/>
    <w:unhideWhenUsed/>
    <w:rsid w:val="00544313"/>
  </w:style>
  <w:style w:type="numbering" w:customStyle="1" w:styleId="2013">
    <w:name w:val="Нет списка2013"/>
    <w:next w:val="a9"/>
    <w:semiHidden/>
    <w:rsid w:val="00544313"/>
  </w:style>
  <w:style w:type="numbering" w:customStyle="1" w:styleId="110130">
    <w:name w:val="Нет списка11013"/>
    <w:next w:val="a9"/>
    <w:uiPriority w:val="99"/>
    <w:semiHidden/>
    <w:unhideWhenUsed/>
    <w:rsid w:val="00544313"/>
  </w:style>
  <w:style w:type="numbering" w:customStyle="1" w:styleId="2813">
    <w:name w:val="Нет списка2813"/>
    <w:next w:val="a9"/>
    <w:uiPriority w:val="99"/>
    <w:semiHidden/>
    <w:unhideWhenUsed/>
    <w:rsid w:val="00544313"/>
  </w:style>
  <w:style w:type="numbering" w:customStyle="1" w:styleId="2913">
    <w:name w:val="Нет списка2913"/>
    <w:next w:val="a9"/>
    <w:uiPriority w:val="99"/>
    <w:semiHidden/>
    <w:rsid w:val="00544313"/>
  </w:style>
  <w:style w:type="numbering" w:customStyle="1" w:styleId="11613">
    <w:name w:val="Нет списка11613"/>
    <w:next w:val="a9"/>
    <w:semiHidden/>
    <w:rsid w:val="00544313"/>
  </w:style>
  <w:style w:type="numbering" w:customStyle="1" w:styleId="2103">
    <w:name w:val="Нет списка2103"/>
    <w:next w:val="a9"/>
    <w:semiHidden/>
    <w:unhideWhenUsed/>
    <w:rsid w:val="00544313"/>
  </w:style>
  <w:style w:type="numbering" w:customStyle="1" w:styleId="3613">
    <w:name w:val="Нет списка3613"/>
    <w:next w:val="a9"/>
    <w:semiHidden/>
    <w:rsid w:val="00544313"/>
  </w:style>
  <w:style w:type="numbering" w:customStyle="1" w:styleId="4613">
    <w:name w:val="Нет списка4613"/>
    <w:next w:val="a9"/>
    <w:semiHidden/>
    <w:rsid w:val="00544313"/>
  </w:style>
  <w:style w:type="numbering" w:customStyle="1" w:styleId="11713">
    <w:name w:val="Нет списка11713"/>
    <w:next w:val="a9"/>
    <w:semiHidden/>
    <w:rsid w:val="00544313"/>
  </w:style>
  <w:style w:type="numbering" w:customStyle="1" w:styleId="111513">
    <w:name w:val="Нет списка111513"/>
    <w:next w:val="a9"/>
    <w:semiHidden/>
    <w:rsid w:val="00544313"/>
  </w:style>
  <w:style w:type="numbering" w:customStyle="1" w:styleId="21613">
    <w:name w:val="Нет списка21613"/>
    <w:next w:val="a9"/>
    <w:semiHidden/>
    <w:unhideWhenUsed/>
    <w:rsid w:val="00544313"/>
  </w:style>
  <w:style w:type="numbering" w:customStyle="1" w:styleId="31613">
    <w:name w:val="Нет списка31613"/>
    <w:next w:val="a9"/>
    <w:semiHidden/>
    <w:rsid w:val="00544313"/>
  </w:style>
  <w:style w:type="numbering" w:customStyle="1" w:styleId="41413">
    <w:name w:val="Нет списка41413"/>
    <w:next w:val="a9"/>
    <w:semiHidden/>
    <w:rsid w:val="00544313"/>
  </w:style>
  <w:style w:type="numbering" w:customStyle="1" w:styleId="12513">
    <w:name w:val="Нет списка12513"/>
    <w:next w:val="a9"/>
    <w:semiHidden/>
    <w:rsid w:val="00544313"/>
  </w:style>
  <w:style w:type="numbering" w:customStyle="1" w:styleId="211413">
    <w:name w:val="Нет списка211413"/>
    <w:next w:val="a9"/>
    <w:semiHidden/>
    <w:unhideWhenUsed/>
    <w:rsid w:val="00544313"/>
  </w:style>
  <w:style w:type="numbering" w:customStyle="1" w:styleId="311413">
    <w:name w:val="Нет списка311413"/>
    <w:next w:val="a9"/>
    <w:semiHidden/>
    <w:rsid w:val="00544313"/>
  </w:style>
  <w:style w:type="numbering" w:customStyle="1" w:styleId="5513">
    <w:name w:val="Нет списка5513"/>
    <w:next w:val="a9"/>
    <w:uiPriority w:val="99"/>
    <w:semiHidden/>
    <w:unhideWhenUsed/>
    <w:rsid w:val="00544313"/>
  </w:style>
  <w:style w:type="numbering" w:customStyle="1" w:styleId="6413">
    <w:name w:val="Нет списка6413"/>
    <w:next w:val="a9"/>
    <w:uiPriority w:val="99"/>
    <w:semiHidden/>
    <w:rsid w:val="00544313"/>
  </w:style>
  <w:style w:type="numbering" w:customStyle="1" w:styleId="13513">
    <w:name w:val="Нет списка13513"/>
    <w:next w:val="a9"/>
    <w:semiHidden/>
    <w:rsid w:val="00544313"/>
  </w:style>
  <w:style w:type="numbering" w:customStyle="1" w:styleId="112413">
    <w:name w:val="Нет списка112413"/>
    <w:next w:val="a9"/>
    <w:semiHidden/>
    <w:rsid w:val="00544313"/>
  </w:style>
  <w:style w:type="numbering" w:customStyle="1" w:styleId="22513">
    <w:name w:val="Нет списка22513"/>
    <w:next w:val="a9"/>
    <w:semiHidden/>
    <w:unhideWhenUsed/>
    <w:rsid w:val="00544313"/>
  </w:style>
  <w:style w:type="numbering" w:customStyle="1" w:styleId="32513">
    <w:name w:val="Нет списка32513"/>
    <w:next w:val="a9"/>
    <w:semiHidden/>
    <w:rsid w:val="00544313"/>
  </w:style>
  <w:style w:type="numbering" w:customStyle="1" w:styleId="42413">
    <w:name w:val="Нет списка42413"/>
    <w:next w:val="a9"/>
    <w:semiHidden/>
    <w:rsid w:val="00544313"/>
  </w:style>
  <w:style w:type="numbering" w:customStyle="1" w:styleId="121413">
    <w:name w:val="Нет списка121413"/>
    <w:next w:val="a9"/>
    <w:semiHidden/>
    <w:rsid w:val="00544313"/>
  </w:style>
  <w:style w:type="numbering" w:customStyle="1" w:styleId="212413">
    <w:name w:val="Нет списка212413"/>
    <w:next w:val="a9"/>
    <w:semiHidden/>
    <w:unhideWhenUsed/>
    <w:rsid w:val="00544313"/>
  </w:style>
  <w:style w:type="numbering" w:customStyle="1" w:styleId="312413">
    <w:name w:val="Нет списка312413"/>
    <w:next w:val="a9"/>
    <w:semiHidden/>
    <w:rsid w:val="00544313"/>
  </w:style>
  <w:style w:type="numbering" w:customStyle="1" w:styleId="51413">
    <w:name w:val="Нет списка51413"/>
    <w:next w:val="a9"/>
    <w:uiPriority w:val="99"/>
    <w:semiHidden/>
    <w:rsid w:val="00544313"/>
  </w:style>
  <w:style w:type="numbering" w:customStyle="1" w:styleId="131413">
    <w:name w:val="Нет списка131413"/>
    <w:next w:val="a9"/>
    <w:semiHidden/>
    <w:rsid w:val="00544313"/>
  </w:style>
  <w:style w:type="numbering" w:customStyle="1" w:styleId="221413">
    <w:name w:val="Нет списка221413"/>
    <w:next w:val="a9"/>
    <w:semiHidden/>
    <w:unhideWhenUsed/>
    <w:rsid w:val="00544313"/>
  </w:style>
  <w:style w:type="numbering" w:customStyle="1" w:styleId="321413">
    <w:name w:val="Нет списка321413"/>
    <w:next w:val="a9"/>
    <w:semiHidden/>
    <w:rsid w:val="00544313"/>
  </w:style>
  <w:style w:type="numbering" w:customStyle="1" w:styleId="303">
    <w:name w:val="Нет списка303"/>
    <w:next w:val="a9"/>
    <w:semiHidden/>
    <w:rsid w:val="00544313"/>
  </w:style>
  <w:style w:type="numbering" w:customStyle="1" w:styleId="11813">
    <w:name w:val="Нет списка11813"/>
    <w:next w:val="a9"/>
    <w:uiPriority w:val="99"/>
    <w:semiHidden/>
    <w:unhideWhenUsed/>
    <w:rsid w:val="00544313"/>
  </w:style>
  <w:style w:type="numbering" w:customStyle="1" w:styleId="21713">
    <w:name w:val="Нет списка21713"/>
    <w:next w:val="a9"/>
    <w:uiPriority w:val="99"/>
    <w:semiHidden/>
    <w:unhideWhenUsed/>
    <w:rsid w:val="00544313"/>
  </w:style>
  <w:style w:type="numbering" w:customStyle="1" w:styleId="3713">
    <w:name w:val="Нет списка3713"/>
    <w:next w:val="a9"/>
    <w:semiHidden/>
    <w:rsid w:val="00544313"/>
  </w:style>
  <w:style w:type="numbering" w:customStyle="1" w:styleId="1193">
    <w:name w:val="Нет списка1193"/>
    <w:next w:val="a9"/>
    <w:uiPriority w:val="99"/>
    <w:semiHidden/>
    <w:unhideWhenUsed/>
    <w:rsid w:val="00544313"/>
  </w:style>
  <w:style w:type="numbering" w:customStyle="1" w:styleId="2183">
    <w:name w:val="Нет списка2183"/>
    <w:next w:val="a9"/>
    <w:uiPriority w:val="99"/>
    <w:semiHidden/>
    <w:unhideWhenUsed/>
    <w:rsid w:val="00544313"/>
  </w:style>
  <w:style w:type="numbering" w:customStyle="1" w:styleId="383">
    <w:name w:val="Нет списка383"/>
    <w:next w:val="a9"/>
    <w:semiHidden/>
    <w:rsid w:val="00544313"/>
  </w:style>
  <w:style w:type="numbering" w:customStyle="1" w:styleId="1203">
    <w:name w:val="Нет списка1203"/>
    <w:next w:val="a9"/>
    <w:uiPriority w:val="99"/>
    <w:semiHidden/>
    <w:unhideWhenUsed/>
    <w:rsid w:val="00544313"/>
  </w:style>
  <w:style w:type="numbering" w:customStyle="1" w:styleId="2193">
    <w:name w:val="Нет списка2193"/>
    <w:next w:val="a9"/>
    <w:uiPriority w:val="99"/>
    <w:semiHidden/>
    <w:unhideWhenUsed/>
    <w:rsid w:val="00544313"/>
  </w:style>
  <w:style w:type="numbering" w:customStyle="1" w:styleId="393">
    <w:name w:val="Нет списка393"/>
    <w:next w:val="a9"/>
    <w:uiPriority w:val="99"/>
    <w:semiHidden/>
    <w:unhideWhenUsed/>
    <w:rsid w:val="00544313"/>
  </w:style>
  <w:style w:type="numbering" w:customStyle="1" w:styleId="SymbolSymbol4131">
    <w:name w:val="Стиль маркированный Symbol (Symbol) подчеркивание4131"/>
    <w:basedOn w:val="a9"/>
    <w:rsid w:val="00544313"/>
  </w:style>
  <w:style w:type="numbering" w:customStyle="1" w:styleId="41310">
    <w:name w:val="Стиль нумерованный4131"/>
    <w:basedOn w:val="a9"/>
    <w:rsid w:val="00544313"/>
  </w:style>
  <w:style w:type="numbering" w:customStyle="1" w:styleId="12pt4131">
    <w:name w:val="Стиль маркированный 12 pt4131"/>
    <w:basedOn w:val="a9"/>
    <w:rsid w:val="00544313"/>
  </w:style>
  <w:style w:type="numbering" w:customStyle="1" w:styleId="41314">
    <w:name w:val="Стиль маркированный4131"/>
    <w:basedOn w:val="a9"/>
    <w:rsid w:val="00544313"/>
  </w:style>
  <w:style w:type="numbering" w:customStyle="1" w:styleId="SymbolSymbol111113">
    <w:name w:val="Стиль маркированный Symbol (Symbol) подчеркивание111113"/>
    <w:basedOn w:val="a9"/>
    <w:rsid w:val="00544313"/>
  </w:style>
  <w:style w:type="numbering" w:customStyle="1" w:styleId="1111132">
    <w:name w:val="Стиль нумерованный111113"/>
    <w:basedOn w:val="a9"/>
    <w:rsid w:val="00544313"/>
  </w:style>
  <w:style w:type="numbering" w:customStyle="1" w:styleId="12pt13131">
    <w:name w:val="Стиль маркированный 12 pt13131"/>
    <w:basedOn w:val="a9"/>
    <w:rsid w:val="00544313"/>
  </w:style>
  <w:style w:type="numbering" w:customStyle="1" w:styleId="1111133">
    <w:name w:val="Стиль маркированный111113"/>
    <w:basedOn w:val="a9"/>
    <w:rsid w:val="00544313"/>
  </w:style>
  <w:style w:type="numbering" w:customStyle="1" w:styleId="SymbolSymbol211113">
    <w:name w:val="Стиль маркированный Symbol (Symbol) подчеркивание211113"/>
    <w:basedOn w:val="a9"/>
    <w:rsid w:val="00544313"/>
  </w:style>
  <w:style w:type="numbering" w:customStyle="1" w:styleId="2111132">
    <w:name w:val="Стиль нумерованный211113"/>
    <w:basedOn w:val="a9"/>
    <w:rsid w:val="00544313"/>
  </w:style>
  <w:style w:type="numbering" w:customStyle="1" w:styleId="12pt211113">
    <w:name w:val="Стиль маркированный 12 pt211113"/>
    <w:basedOn w:val="a9"/>
    <w:rsid w:val="00544313"/>
  </w:style>
  <w:style w:type="numbering" w:customStyle="1" w:styleId="2111133">
    <w:name w:val="Стиль маркированный211113"/>
    <w:basedOn w:val="a9"/>
    <w:rsid w:val="00544313"/>
  </w:style>
  <w:style w:type="numbering" w:customStyle="1" w:styleId="12pt1111113">
    <w:name w:val="Стиль маркированный 12 pt1111113"/>
    <w:basedOn w:val="a9"/>
    <w:rsid w:val="00544313"/>
  </w:style>
  <w:style w:type="numbering" w:customStyle="1" w:styleId="402">
    <w:name w:val="Нет списка402"/>
    <w:next w:val="a9"/>
    <w:uiPriority w:val="99"/>
    <w:semiHidden/>
    <w:unhideWhenUsed/>
    <w:rsid w:val="00544313"/>
  </w:style>
  <w:style w:type="numbering" w:customStyle="1" w:styleId="SymbolSymbol5111">
    <w:name w:val="Стиль маркированный Symbol (Symbol) подчеркивание5111"/>
    <w:basedOn w:val="a9"/>
    <w:rsid w:val="00544313"/>
  </w:style>
  <w:style w:type="numbering" w:customStyle="1" w:styleId="51114">
    <w:name w:val="Стиль нумерованный5111"/>
    <w:basedOn w:val="a9"/>
    <w:rsid w:val="00544313"/>
  </w:style>
  <w:style w:type="numbering" w:customStyle="1" w:styleId="12pt5111">
    <w:name w:val="Стиль маркированный 12 pt5111"/>
    <w:basedOn w:val="a9"/>
    <w:rsid w:val="00544313"/>
  </w:style>
  <w:style w:type="numbering" w:customStyle="1" w:styleId="51115">
    <w:name w:val="Стиль маркированный5111"/>
    <w:basedOn w:val="a9"/>
    <w:rsid w:val="00544313"/>
  </w:style>
  <w:style w:type="numbering" w:customStyle="1" w:styleId="SymbolSymbol121111">
    <w:name w:val="Стиль маркированный Symbol (Symbol) подчеркивание121111"/>
    <w:basedOn w:val="a9"/>
    <w:rsid w:val="00544313"/>
  </w:style>
  <w:style w:type="numbering" w:customStyle="1" w:styleId="121114">
    <w:name w:val="Стиль нумерованный12111"/>
    <w:basedOn w:val="a9"/>
    <w:rsid w:val="00544313"/>
  </w:style>
  <w:style w:type="numbering" w:customStyle="1" w:styleId="12pt14111">
    <w:name w:val="Стиль маркированный 12 pt14111"/>
    <w:basedOn w:val="a9"/>
    <w:rsid w:val="00544313"/>
  </w:style>
  <w:style w:type="numbering" w:customStyle="1" w:styleId="121115">
    <w:name w:val="Стиль маркированный12111"/>
    <w:basedOn w:val="a9"/>
    <w:rsid w:val="00544313"/>
  </w:style>
  <w:style w:type="numbering" w:customStyle="1" w:styleId="SymbolSymbol22111">
    <w:name w:val="Стиль маркированный Symbol (Symbol) подчеркивание22111"/>
    <w:basedOn w:val="a9"/>
    <w:rsid w:val="00544313"/>
  </w:style>
  <w:style w:type="numbering" w:customStyle="1" w:styleId="221114">
    <w:name w:val="Стиль нумерованный22111"/>
    <w:basedOn w:val="a9"/>
    <w:rsid w:val="00544313"/>
  </w:style>
  <w:style w:type="numbering" w:customStyle="1" w:styleId="12pt22111">
    <w:name w:val="Стиль маркированный 12 pt22111"/>
    <w:basedOn w:val="a9"/>
    <w:rsid w:val="00544313"/>
  </w:style>
  <w:style w:type="numbering" w:customStyle="1" w:styleId="221115">
    <w:name w:val="Стиль маркированный22111"/>
    <w:basedOn w:val="a9"/>
    <w:rsid w:val="00544313"/>
  </w:style>
  <w:style w:type="numbering" w:customStyle="1" w:styleId="12pt112111">
    <w:name w:val="Стиль маркированный 12 pt112111"/>
    <w:basedOn w:val="a9"/>
    <w:rsid w:val="00544313"/>
  </w:style>
  <w:style w:type="numbering" w:customStyle="1" w:styleId="126111">
    <w:name w:val="Нет списка126111"/>
    <w:next w:val="a9"/>
    <w:uiPriority w:val="99"/>
    <w:semiHidden/>
    <w:rsid w:val="00544313"/>
  </w:style>
  <w:style w:type="numbering" w:customStyle="1" w:styleId="11102">
    <w:name w:val="Нет списка11102"/>
    <w:next w:val="a9"/>
    <w:semiHidden/>
    <w:rsid w:val="00544313"/>
  </w:style>
  <w:style w:type="numbering" w:customStyle="1" w:styleId="2202">
    <w:name w:val="Нет списка2202"/>
    <w:next w:val="a9"/>
    <w:semiHidden/>
    <w:unhideWhenUsed/>
    <w:rsid w:val="00544313"/>
  </w:style>
  <w:style w:type="numbering" w:customStyle="1" w:styleId="3102">
    <w:name w:val="Нет списка3102"/>
    <w:next w:val="a9"/>
    <w:semiHidden/>
    <w:rsid w:val="00544313"/>
  </w:style>
  <w:style w:type="numbering" w:customStyle="1" w:styleId="471110">
    <w:name w:val="Нет списка47111"/>
    <w:next w:val="a9"/>
    <w:semiHidden/>
    <w:rsid w:val="00544313"/>
  </w:style>
  <w:style w:type="numbering" w:customStyle="1" w:styleId="1116111">
    <w:name w:val="Нет списка1116111"/>
    <w:next w:val="a9"/>
    <w:semiHidden/>
    <w:rsid w:val="00544313"/>
  </w:style>
  <w:style w:type="numbering" w:customStyle="1" w:styleId="1111320">
    <w:name w:val="Нет списка111132"/>
    <w:next w:val="a9"/>
    <w:semiHidden/>
    <w:rsid w:val="00544313"/>
  </w:style>
  <w:style w:type="numbering" w:customStyle="1" w:styleId="21102">
    <w:name w:val="Нет списка21102"/>
    <w:next w:val="a9"/>
    <w:semiHidden/>
    <w:unhideWhenUsed/>
    <w:rsid w:val="00544313"/>
  </w:style>
  <w:style w:type="numbering" w:customStyle="1" w:styleId="317111">
    <w:name w:val="Нет списка317111"/>
    <w:next w:val="a9"/>
    <w:semiHidden/>
    <w:rsid w:val="00544313"/>
  </w:style>
  <w:style w:type="numbering" w:customStyle="1" w:styleId="415111">
    <w:name w:val="Нет списка415111"/>
    <w:next w:val="a9"/>
    <w:semiHidden/>
    <w:rsid w:val="00544313"/>
  </w:style>
  <w:style w:type="numbering" w:customStyle="1" w:styleId="12720">
    <w:name w:val="Нет списка1272"/>
    <w:next w:val="a9"/>
    <w:semiHidden/>
    <w:rsid w:val="00544313"/>
  </w:style>
  <w:style w:type="numbering" w:customStyle="1" w:styleId="2115111">
    <w:name w:val="Нет списка2115111"/>
    <w:next w:val="a9"/>
    <w:semiHidden/>
    <w:unhideWhenUsed/>
    <w:rsid w:val="00544313"/>
  </w:style>
  <w:style w:type="numbering" w:customStyle="1" w:styleId="3115111">
    <w:name w:val="Нет списка3115111"/>
    <w:next w:val="a9"/>
    <w:semiHidden/>
    <w:rsid w:val="00544313"/>
  </w:style>
  <w:style w:type="table" w:customStyle="1" w:styleId="2111111111">
    <w:name w:val="Сетка таблицы211111111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1">
    <w:name w:val="Нет списка56111"/>
    <w:next w:val="a9"/>
    <w:uiPriority w:val="99"/>
    <w:semiHidden/>
    <w:unhideWhenUsed/>
    <w:rsid w:val="00544313"/>
  </w:style>
  <w:style w:type="numbering" w:customStyle="1" w:styleId="651110">
    <w:name w:val="Нет списка65111"/>
    <w:next w:val="a9"/>
    <w:uiPriority w:val="99"/>
    <w:semiHidden/>
    <w:rsid w:val="00544313"/>
  </w:style>
  <w:style w:type="numbering" w:customStyle="1" w:styleId="136111">
    <w:name w:val="Нет списка136111"/>
    <w:next w:val="a9"/>
    <w:semiHidden/>
    <w:rsid w:val="00544313"/>
  </w:style>
  <w:style w:type="numbering" w:customStyle="1" w:styleId="1125111">
    <w:name w:val="Нет списка1125111"/>
    <w:next w:val="a9"/>
    <w:semiHidden/>
    <w:rsid w:val="00544313"/>
  </w:style>
  <w:style w:type="numbering" w:customStyle="1" w:styleId="226111">
    <w:name w:val="Нет списка226111"/>
    <w:next w:val="a9"/>
    <w:semiHidden/>
    <w:unhideWhenUsed/>
    <w:rsid w:val="00544313"/>
  </w:style>
  <w:style w:type="numbering" w:customStyle="1" w:styleId="326111">
    <w:name w:val="Нет списка326111"/>
    <w:next w:val="a9"/>
    <w:semiHidden/>
    <w:rsid w:val="00544313"/>
  </w:style>
  <w:style w:type="numbering" w:customStyle="1" w:styleId="425111">
    <w:name w:val="Нет списка425111"/>
    <w:next w:val="a9"/>
    <w:semiHidden/>
    <w:rsid w:val="00544313"/>
  </w:style>
  <w:style w:type="numbering" w:customStyle="1" w:styleId="1215111">
    <w:name w:val="Нет списка1215111"/>
    <w:next w:val="a9"/>
    <w:semiHidden/>
    <w:rsid w:val="00544313"/>
  </w:style>
  <w:style w:type="numbering" w:customStyle="1" w:styleId="2125111">
    <w:name w:val="Нет списка2125111"/>
    <w:next w:val="a9"/>
    <w:semiHidden/>
    <w:unhideWhenUsed/>
    <w:rsid w:val="00544313"/>
  </w:style>
  <w:style w:type="numbering" w:customStyle="1" w:styleId="3125111">
    <w:name w:val="Нет списка3125111"/>
    <w:next w:val="a9"/>
    <w:semiHidden/>
    <w:rsid w:val="00544313"/>
  </w:style>
  <w:style w:type="numbering" w:customStyle="1" w:styleId="515111">
    <w:name w:val="Нет списка515111"/>
    <w:next w:val="a9"/>
    <w:uiPriority w:val="99"/>
    <w:semiHidden/>
    <w:rsid w:val="00544313"/>
  </w:style>
  <w:style w:type="numbering" w:customStyle="1" w:styleId="1315111">
    <w:name w:val="Нет списка1315111"/>
    <w:next w:val="a9"/>
    <w:semiHidden/>
    <w:rsid w:val="00544313"/>
  </w:style>
  <w:style w:type="numbering" w:customStyle="1" w:styleId="2215111">
    <w:name w:val="Нет списка2215111"/>
    <w:next w:val="a9"/>
    <w:semiHidden/>
    <w:unhideWhenUsed/>
    <w:rsid w:val="00544313"/>
  </w:style>
  <w:style w:type="numbering" w:customStyle="1" w:styleId="3215111">
    <w:name w:val="Нет списка3215111"/>
    <w:next w:val="a9"/>
    <w:semiHidden/>
    <w:rsid w:val="00544313"/>
  </w:style>
  <w:style w:type="table" w:customStyle="1" w:styleId="521111111">
    <w:name w:val="Сетка таблицы521111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1">
    <w:name w:val="Сетка таблицы621111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1">
    <w:name w:val="Сетка таблицы721111111"/>
    <w:basedOn w:val="a8"/>
    <w:next w:val="afff5"/>
    <w:uiPriority w:val="59"/>
    <w:rsid w:val="00544313"/>
    <w:pPr>
      <w:jc w:val="left"/>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10">
    <w:name w:val="Нет списка72111"/>
    <w:next w:val="a9"/>
    <w:uiPriority w:val="99"/>
    <w:semiHidden/>
    <w:unhideWhenUsed/>
    <w:rsid w:val="00544313"/>
  </w:style>
  <w:style w:type="numbering" w:customStyle="1" w:styleId="1421110">
    <w:name w:val="Нет списка142111"/>
    <w:next w:val="a9"/>
    <w:uiPriority w:val="99"/>
    <w:semiHidden/>
    <w:rsid w:val="00544313"/>
  </w:style>
  <w:style w:type="numbering" w:customStyle="1" w:styleId="1132111">
    <w:name w:val="Нет списка1132111"/>
    <w:next w:val="a9"/>
    <w:semiHidden/>
    <w:rsid w:val="00544313"/>
  </w:style>
  <w:style w:type="numbering" w:customStyle="1" w:styleId="232111">
    <w:name w:val="Нет списка232111"/>
    <w:next w:val="a9"/>
    <w:semiHidden/>
    <w:unhideWhenUsed/>
    <w:rsid w:val="00544313"/>
  </w:style>
  <w:style w:type="numbering" w:customStyle="1" w:styleId="332111">
    <w:name w:val="Нет списка332111"/>
    <w:next w:val="a9"/>
    <w:semiHidden/>
    <w:rsid w:val="00544313"/>
  </w:style>
  <w:style w:type="numbering" w:customStyle="1" w:styleId="432111">
    <w:name w:val="Нет списка432111"/>
    <w:next w:val="a9"/>
    <w:semiHidden/>
    <w:rsid w:val="00544313"/>
  </w:style>
  <w:style w:type="numbering" w:customStyle="1" w:styleId="1111111111111">
    <w:name w:val="Нет списка1111111111111"/>
    <w:next w:val="a9"/>
    <w:semiHidden/>
    <w:rsid w:val="00544313"/>
  </w:style>
  <w:style w:type="numbering" w:customStyle="1" w:styleId="11111111111111">
    <w:name w:val="Нет списка11111111111111"/>
    <w:next w:val="a9"/>
    <w:semiHidden/>
    <w:rsid w:val="00544313"/>
  </w:style>
  <w:style w:type="numbering" w:customStyle="1" w:styleId="2132111">
    <w:name w:val="Нет списка2132111"/>
    <w:next w:val="a9"/>
    <w:semiHidden/>
    <w:unhideWhenUsed/>
    <w:rsid w:val="00544313"/>
  </w:style>
  <w:style w:type="numbering" w:customStyle="1" w:styleId="3132111">
    <w:name w:val="Нет списка3132111"/>
    <w:next w:val="a9"/>
    <w:semiHidden/>
    <w:rsid w:val="00544313"/>
  </w:style>
  <w:style w:type="numbering" w:customStyle="1" w:styleId="4112111">
    <w:name w:val="Нет списка4112111"/>
    <w:next w:val="a9"/>
    <w:semiHidden/>
    <w:rsid w:val="00544313"/>
  </w:style>
  <w:style w:type="numbering" w:customStyle="1" w:styleId="1222111">
    <w:name w:val="Нет списка1222111"/>
    <w:next w:val="a9"/>
    <w:semiHidden/>
    <w:rsid w:val="00544313"/>
  </w:style>
  <w:style w:type="numbering" w:customStyle="1" w:styleId="21112111">
    <w:name w:val="Нет списка21112111"/>
    <w:next w:val="a9"/>
    <w:semiHidden/>
    <w:unhideWhenUsed/>
    <w:rsid w:val="00544313"/>
  </w:style>
  <w:style w:type="numbering" w:customStyle="1" w:styleId="31112111">
    <w:name w:val="Нет списка31112111"/>
    <w:next w:val="a9"/>
    <w:semiHidden/>
    <w:rsid w:val="00544313"/>
  </w:style>
  <w:style w:type="numbering" w:customStyle="1" w:styleId="522111">
    <w:name w:val="Нет списка522111"/>
    <w:next w:val="a9"/>
    <w:uiPriority w:val="99"/>
    <w:semiHidden/>
    <w:unhideWhenUsed/>
    <w:rsid w:val="00544313"/>
  </w:style>
  <w:style w:type="numbering" w:customStyle="1" w:styleId="6121110">
    <w:name w:val="Нет списка612111"/>
    <w:next w:val="a9"/>
    <w:uiPriority w:val="99"/>
    <w:semiHidden/>
    <w:rsid w:val="00544313"/>
  </w:style>
  <w:style w:type="numbering" w:customStyle="1" w:styleId="1322111">
    <w:name w:val="Нет списка1322111"/>
    <w:next w:val="a9"/>
    <w:semiHidden/>
    <w:rsid w:val="00544313"/>
  </w:style>
  <w:style w:type="numbering" w:customStyle="1" w:styleId="11212111">
    <w:name w:val="Нет списка11212111"/>
    <w:next w:val="a9"/>
    <w:semiHidden/>
    <w:rsid w:val="00544313"/>
  </w:style>
  <w:style w:type="numbering" w:customStyle="1" w:styleId="2222111">
    <w:name w:val="Нет списка2222111"/>
    <w:next w:val="a9"/>
    <w:semiHidden/>
    <w:unhideWhenUsed/>
    <w:rsid w:val="00544313"/>
  </w:style>
  <w:style w:type="numbering" w:customStyle="1" w:styleId="3222111">
    <w:name w:val="Нет списка3222111"/>
    <w:next w:val="a9"/>
    <w:semiHidden/>
    <w:rsid w:val="00544313"/>
  </w:style>
  <w:style w:type="numbering" w:customStyle="1" w:styleId="4212111">
    <w:name w:val="Нет списка4212111"/>
    <w:next w:val="a9"/>
    <w:semiHidden/>
    <w:rsid w:val="00544313"/>
  </w:style>
  <w:style w:type="numbering" w:customStyle="1" w:styleId="12112111">
    <w:name w:val="Нет списка12112111"/>
    <w:next w:val="a9"/>
    <w:semiHidden/>
    <w:rsid w:val="00544313"/>
  </w:style>
  <w:style w:type="numbering" w:customStyle="1" w:styleId="21212111">
    <w:name w:val="Нет списка21212111"/>
    <w:next w:val="a9"/>
    <w:semiHidden/>
    <w:unhideWhenUsed/>
    <w:rsid w:val="00544313"/>
  </w:style>
  <w:style w:type="numbering" w:customStyle="1" w:styleId="31212111">
    <w:name w:val="Нет списка31212111"/>
    <w:next w:val="a9"/>
    <w:semiHidden/>
    <w:rsid w:val="00544313"/>
  </w:style>
  <w:style w:type="numbering" w:customStyle="1" w:styleId="5112111">
    <w:name w:val="Нет списка5112111"/>
    <w:next w:val="a9"/>
    <w:uiPriority w:val="99"/>
    <w:semiHidden/>
    <w:rsid w:val="00544313"/>
  </w:style>
  <w:style w:type="numbering" w:customStyle="1" w:styleId="13112111">
    <w:name w:val="Нет списка13112111"/>
    <w:next w:val="a9"/>
    <w:semiHidden/>
    <w:rsid w:val="00544313"/>
  </w:style>
  <w:style w:type="numbering" w:customStyle="1" w:styleId="22112111">
    <w:name w:val="Нет списка22112111"/>
    <w:next w:val="a9"/>
    <w:semiHidden/>
    <w:unhideWhenUsed/>
    <w:rsid w:val="00544313"/>
  </w:style>
  <w:style w:type="numbering" w:customStyle="1" w:styleId="32112111">
    <w:name w:val="Нет списка32112111"/>
    <w:next w:val="a9"/>
    <w:semiHidden/>
    <w:rsid w:val="00544313"/>
  </w:style>
  <w:style w:type="numbering" w:customStyle="1" w:styleId="SymbolSymbol31111111">
    <w:name w:val="Стиль маркированный Symbol (Symbol) подчеркивание31111111"/>
    <w:basedOn w:val="a9"/>
    <w:rsid w:val="00544313"/>
  </w:style>
  <w:style w:type="numbering" w:customStyle="1" w:styleId="311111112">
    <w:name w:val="Стиль нумерованный31111111"/>
    <w:basedOn w:val="a9"/>
    <w:rsid w:val="00544313"/>
  </w:style>
  <w:style w:type="numbering" w:customStyle="1" w:styleId="12pt31111111">
    <w:name w:val="Стиль маркированный 12 pt31111111"/>
    <w:basedOn w:val="a9"/>
    <w:rsid w:val="00544313"/>
  </w:style>
  <w:style w:type="numbering" w:customStyle="1" w:styleId="311111113">
    <w:name w:val="Стиль маркированный31111111"/>
    <w:basedOn w:val="a9"/>
    <w:rsid w:val="00544313"/>
  </w:style>
  <w:style w:type="numbering" w:customStyle="1" w:styleId="71111110">
    <w:name w:val="Нет списка7111111"/>
    <w:next w:val="a9"/>
    <w:uiPriority w:val="99"/>
    <w:semiHidden/>
    <w:rsid w:val="00544313"/>
  </w:style>
  <w:style w:type="numbering" w:customStyle="1" w:styleId="141111111">
    <w:name w:val="Нет списка14111111"/>
    <w:next w:val="a9"/>
    <w:semiHidden/>
    <w:rsid w:val="00544313"/>
  </w:style>
  <w:style w:type="numbering" w:customStyle="1" w:styleId="23111111">
    <w:name w:val="Нет списка23111111"/>
    <w:next w:val="a9"/>
    <w:semiHidden/>
    <w:unhideWhenUsed/>
    <w:rsid w:val="00544313"/>
  </w:style>
  <w:style w:type="numbering" w:customStyle="1" w:styleId="33111111">
    <w:name w:val="Нет списка33111111"/>
    <w:next w:val="a9"/>
    <w:semiHidden/>
    <w:rsid w:val="00544313"/>
  </w:style>
  <w:style w:type="numbering" w:customStyle="1" w:styleId="43111111">
    <w:name w:val="Нет списка43111111"/>
    <w:next w:val="a9"/>
    <w:semiHidden/>
    <w:rsid w:val="00544313"/>
  </w:style>
  <w:style w:type="numbering" w:customStyle="1" w:styleId="113111111">
    <w:name w:val="Нет списка113111111"/>
    <w:next w:val="a9"/>
    <w:semiHidden/>
    <w:rsid w:val="00544313"/>
  </w:style>
  <w:style w:type="numbering" w:customStyle="1" w:styleId="11121111">
    <w:name w:val="Нет списка11121111"/>
    <w:next w:val="a9"/>
    <w:semiHidden/>
    <w:rsid w:val="00544313"/>
  </w:style>
  <w:style w:type="numbering" w:customStyle="1" w:styleId="213111111">
    <w:name w:val="Нет списка213111111"/>
    <w:next w:val="a9"/>
    <w:semiHidden/>
    <w:unhideWhenUsed/>
    <w:rsid w:val="00544313"/>
  </w:style>
  <w:style w:type="numbering" w:customStyle="1" w:styleId="313111111">
    <w:name w:val="Нет списка313111111"/>
    <w:next w:val="a9"/>
    <w:semiHidden/>
    <w:rsid w:val="00544313"/>
  </w:style>
  <w:style w:type="numbering" w:customStyle="1" w:styleId="411111111">
    <w:name w:val="Нет списка411111111"/>
    <w:next w:val="a9"/>
    <w:semiHidden/>
    <w:rsid w:val="00544313"/>
  </w:style>
  <w:style w:type="numbering" w:customStyle="1" w:styleId="122111111">
    <w:name w:val="Нет списка122111111"/>
    <w:next w:val="a9"/>
    <w:semiHidden/>
    <w:rsid w:val="00544313"/>
  </w:style>
  <w:style w:type="numbering" w:customStyle="1" w:styleId="21111111110">
    <w:name w:val="Нет списка2111111111"/>
    <w:next w:val="a9"/>
    <w:semiHidden/>
    <w:unhideWhenUsed/>
    <w:rsid w:val="00544313"/>
  </w:style>
  <w:style w:type="numbering" w:customStyle="1" w:styleId="3111111111">
    <w:name w:val="Нет списка3111111111"/>
    <w:next w:val="a9"/>
    <w:semiHidden/>
    <w:rsid w:val="00544313"/>
  </w:style>
  <w:style w:type="numbering" w:customStyle="1" w:styleId="521111110">
    <w:name w:val="Нет списка52111111"/>
    <w:next w:val="a9"/>
    <w:uiPriority w:val="99"/>
    <w:semiHidden/>
    <w:unhideWhenUsed/>
    <w:rsid w:val="00544313"/>
  </w:style>
  <w:style w:type="numbering" w:customStyle="1" w:styleId="611111110">
    <w:name w:val="Нет списка61111111"/>
    <w:next w:val="a9"/>
    <w:uiPriority w:val="99"/>
    <w:semiHidden/>
    <w:rsid w:val="00544313"/>
  </w:style>
  <w:style w:type="numbering" w:customStyle="1" w:styleId="132111111">
    <w:name w:val="Нет списка132111111"/>
    <w:next w:val="a9"/>
    <w:semiHidden/>
    <w:rsid w:val="00544313"/>
  </w:style>
  <w:style w:type="numbering" w:customStyle="1" w:styleId="1121111111">
    <w:name w:val="Нет списка1121111111"/>
    <w:next w:val="a9"/>
    <w:semiHidden/>
    <w:rsid w:val="00544313"/>
  </w:style>
  <w:style w:type="numbering" w:customStyle="1" w:styleId="222111111">
    <w:name w:val="Нет списка222111111"/>
    <w:next w:val="a9"/>
    <w:semiHidden/>
    <w:unhideWhenUsed/>
    <w:rsid w:val="00544313"/>
  </w:style>
  <w:style w:type="numbering" w:customStyle="1" w:styleId="322111111">
    <w:name w:val="Нет списка322111111"/>
    <w:next w:val="a9"/>
    <w:semiHidden/>
    <w:rsid w:val="00544313"/>
  </w:style>
  <w:style w:type="numbering" w:customStyle="1" w:styleId="421111111">
    <w:name w:val="Нет списка421111111"/>
    <w:next w:val="a9"/>
    <w:semiHidden/>
    <w:rsid w:val="00544313"/>
  </w:style>
  <w:style w:type="numbering" w:customStyle="1" w:styleId="1211111111">
    <w:name w:val="Нет списка1211111111"/>
    <w:next w:val="a9"/>
    <w:semiHidden/>
    <w:rsid w:val="00544313"/>
  </w:style>
  <w:style w:type="numbering" w:customStyle="1" w:styleId="2121111111">
    <w:name w:val="Нет списка2121111111"/>
    <w:next w:val="a9"/>
    <w:semiHidden/>
    <w:unhideWhenUsed/>
    <w:rsid w:val="00544313"/>
  </w:style>
  <w:style w:type="numbering" w:customStyle="1" w:styleId="3121111111">
    <w:name w:val="Нет списка3121111111"/>
    <w:next w:val="a9"/>
    <w:semiHidden/>
    <w:rsid w:val="00544313"/>
  </w:style>
  <w:style w:type="numbering" w:customStyle="1" w:styleId="511111111">
    <w:name w:val="Нет списка511111111"/>
    <w:next w:val="a9"/>
    <w:uiPriority w:val="99"/>
    <w:semiHidden/>
    <w:rsid w:val="00544313"/>
  </w:style>
  <w:style w:type="numbering" w:customStyle="1" w:styleId="1311111111">
    <w:name w:val="Нет списка1311111111"/>
    <w:next w:val="a9"/>
    <w:semiHidden/>
    <w:rsid w:val="00544313"/>
  </w:style>
  <w:style w:type="numbering" w:customStyle="1" w:styleId="2211111111">
    <w:name w:val="Нет списка2211111111"/>
    <w:next w:val="a9"/>
    <w:semiHidden/>
    <w:unhideWhenUsed/>
    <w:rsid w:val="00544313"/>
  </w:style>
  <w:style w:type="numbering" w:customStyle="1" w:styleId="3211111111">
    <w:name w:val="Нет списка3211111111"/>
    <w:next w:val="a9"/>
    <w:semiHidden/>
    <w:rsid w:val="00544313"/>
  </w:style>
  <w:style w:type="numbering" w:customStyle="1" w:styleId="SymbolSymbol111111111">
    <w:name w:val="Стиль маркированный Symbol (Symbol) подчеркивание111111111"/>
    <w:basedOn w:val="a9"/>
    <w:rsid w:val="00544313"/>
  </w:style>
  <w:style w:type="numbering" w:customStyle="1" w:styleId="11111211">
    <w:name w:val="Стиль нумерованный1111121"/>
    <w:basedOn w:val="a9"/>
    <w:rsid w:val="00544313"/>
  </w:style>
  <w:style w:type="numbering" w:customStyle="1" w:styleId="12pt121111111">
    <w:name w:val="Стиль маркированный 12 pt121111111"/>
    <w:basedOn w:val="a9"/>
    <w:rsid w:val="00544313"/>
  </w:style>
  <w:style w:type="numbering" w:customStyle="1" w:styleId="1111111112">
    <w:name w:val="Стиль маркированный111111111"/>
    <w:basedOn w:val="a9"/>
    <w:rsid w:val="00544313"/>
  </w:style>
  <w:style w:type="numbering" w:customStyle="1" w:styleId="811110">
    <w:name w:val="Нет списка81111"/>
    <w:next w:val="a9"/>
    <w:uiPriority w:val="99"/>
    <w:semiHidden/>
    <w:rsid w:val="00544313"/>
  </w:style>
  <w:style w:type="numbering" w:customStyle="1" w:styleId="1511110">
    <w:name w:val="Нет списка151111"/>
    <w:next w:val="a9"/>
    <w:semiHidden/>
    <w:rsid w:val="00544313"/>
  </w:style>
  <w:style w:type="numbering" w:customStyle="1" w:styleId="241111">
    <w:name w:val="Нет списка241111"/>
    <w:next w:val="a9"/>
    <w:semiHidden/>
    <w:unhideWhenUsed/>
    <w:rsid w:val="00544313"/>
  </w:style>
  <w:style w:type="numbering" w:customStyle="1" w:styleId="341111">
    <w:name w:val="Нет списка341111"/>
    <w:next w:val="a9"/>
    <w:semiHidden/>
    <w:rsid w:val="00544313"/>
  </w:style>
  <w:style w:type="numbering" w:customStyle="1" w:styleId="441111">
    <w:name w:val="Нет списка441111"/>
    <w:next w:val="a9"/>
    <w:semiHidden/>
    <w:rsid w:val="00544313"/>
  </w:style>
  <w:style w:type="numbering" w:customStyle="1" w:styleId="1141111">
    <w:name w:val="Нет списка1141111"/>
    <w:next w:val="a9"/>
    <w:semiHidden/>
    <w:rsid w:val="00544313"/>
  </w:style>
  <w:style w:type="numbering" w:customStyle="1" w:styleId="11131111">
    <w:name w:val="Нет списка11131111"/>
    <w:next w:val="a9"/>
    <w:semiHidden/>
    <w:rsid w:val="00544313"/>
  </w:style>
  <w:style w:type="numbering" w:customStyle="1" w:styleId="2141111">
    <w:name w:val="Нет списка2141111"/>
    <w:next w:val="a9"/>
    <w:semiHidden/>
    <w:unhideWhenUsed/>
    <w:rsid w:val="00544313"/>
  </w:style>
  <w:style w:type="numbering" w:customStyle="1" w:styleId="3141111">
    <w:name w:val="Нет списка3141111"/>
    <w:next w:val="a9"/>
    <w:semiHidden/>
    <w:rsid w:val="00544313"/>
  </w:style>
  <w:style w:type="numbering" w:customStyle="1" w:styleId="4121111">
    <w:name w:val="Нет списка4121111"/>
    <w:next w:val="a9"/>
    <w:semiHidden/>
    <w:rsid w:val="00544313"/>
  </w:style>
  <w:style w:type="numbering" w:customStyle="1" w:styleId="1231111">
    <w:name w:val="Нет списка1231111"/>
    <w:next w:val="a9"/>
    <w:semiHidden/>
    <w:rsid w:val="00544313"/>
  </w:style>
  <w:style w:type="numbering" w:customStyle="1" w:styleId="21121111">
    <w:name w:val="Нет списка21121111"/>
    <w:next w:val="a9"/>
    <w:semiHidden/>
    <w:unhideWhenUsed/>
    <w:rsid w:val="00544313"/>
  </w:style>
  <w:style w:type="numbering" w:customStyle="1" w:styleId="31121111">
    <w:name w:val="Нет списка31121111"/>
    <w:next w:val="a9"/>
    <w:semiHidden/>
    <w:rsid w:val="00544313"/>
  </w:style>
  <w:style w:type="numbering" w:customStyle="1" w:styleId="531111">
    <w:name w:val="Нет списка531111"/>
    <w:next w:val="a9"/>
    <w:uiPriority w:val="99"/>
    <w:semiHidden/>
    <w:unhideWhenUsed/>
    <w:rsid w:val="00544313"/>
  </w:style>
  <w:style w:type="numbering" w:customStyle="1" w:styleId="6211110">
    <w:name w:val="Нет списка621111"/>
    <w:next w:val="a9"/>
    <w:uiPriority w:val="99"/>
    <w:semiHidden/>
    <w:rsid w:val="00544313"/>
  </w:style>
  <w:style w:type="numbering" w:customStyle="1" w:styleId="1331111">
    <w:name w:val="Нет списка1331111"/>
    <w:next w:val="a9"/>
    <w:semiHidden/>
    <w:rsid w:val="00544313"/>
  </w:style>
  <w:style w:type="numbering" w:customStyle="1" w:styleId="11221111">
    <w:name w:val="Нет списка11221111"/>
    <w:next w:val="a9"/>
    <w:semiHidden/>
    <w:rsid w:val="00544313"/>
  </w:style>
  <w:style w:type="numbering" w:customStyle="1" w:styleId="2231111">
    <w:name w:val="Нет списка2231111"/>
    <w:next w:val="a9"/>
    <w:semiHidden/>
    <w:unhideWhenUsed/>
    <w:rsid w:val="00544313"/>
  </w:style>
  <w:style w:type="numbering" w:customStyle="1" w:styleId="3231111">
    <w:name w:val="Нет списка3231111"/>
    <w:next w:val="a9"/>
    <w:semiHidden/>
    <w:rsid w:val="00544313"/>
  </w:style>
  <w:style w:type="numbering" w:customStyle="1" w:styleId="4221111">
    <w:name w:val="Нет списка4221111"/>
    <w:next w:val="a9"/>
    <w:semiHidden/>
    <w:rsid w:val="00544313"/>
  </w:style>
  <w:style w:type="numbering" w:customStyle="1" w:styleId="12121111">
    <w:name w:val="Нет списка12121111"/>
    <w:next w:val="a9"/>
    <w:semiHidden/>
    <w:rsid w:val="00544313"/>
  </w:style>
  <w:style w:type="numbering" w:customStyle="1" w:styleId="21221111">
    <w:name w:val="Нет списка21221111"/>
    <w:next w:val="a9"/>
    <w:semiHidden/>
    <w:unhideWhenUsed/>
    <w:rsid w:val="00544313"/>
  </w:style>
  <w:style w:type="numbering" w:customStyle="1" w:styleId="31221111">
    <w:name w:val="Нет списка31221111"/>
    <w:next w:val="a9"/>
    <w:semiHidden/>
    <w:rsid w:val="00544313"/>
  </w:style>
  <w:style w:type="numbering" w:customStyle="1" w:styleId="5121111">
    <w:name w:val="Нет списка5121111"/>
    <w:next w:val="a9"/>
    <w:uiPriority w:val="99"/>
    <w:semiHidden/>
    <w:rsid w:val="00544313"/>
  </w:style>
  <w:style w:type="numbering" w:customStyle="1" w:styleId="13121111">
    <w:name w:val="Нет списка13121111"/>
    <w:next w:val="a9"/>
    <w:semiHidden/>
    <w:rsid w:val="00544313"/>
  </w:style>
  <w:style w:type="numbering" w:customStyle="1" w:styleId="22121111">
    <w:name w:val="Нет списка22121111"/>
    <w:next w:val="a9"/>
    <w:semiHidden/>
    <w:unhideWhenUsed/>
    <w:rsid w:val="00544313"/>
  </w:style>
  <w:style w:type="numbering" w:customStyle="1" w:styleId="32121111">
    <w:name w:val="Нет списка32121111"/>
    <w:next w:val="a9"/>
    <w:semiHidden/>
    <w:rsid w:val="00544313"/>
  </w:style>
  <w:style w:type="numbering" w:customStyle="1" w:styleId="SymbolSymbol211111111">
    <w:name w:val="Стиль маркированный Symbol (Symbol) подчеркивание211111111"/>
    <w:basedOn w:val="a9"/>
    <w:rsid w:val="00544313"/>
  </w:style>
  <w:style w:type="numbering" w:customStyle="1" w:styleId="2111111112">
    <w:name w:val="Стиль нумерованный211111111"/>
    <w:basedOn w:val="a9"/>
    <w:rsid w:val="00544313"/>
  </w:style>
  <w:style w:type="numbering" w:customStyle="1" w:styleId="12pt211111111">
    <w:name w:val="Стиль маркированный 12 pt211111111"/>
    <w:basedOn w:val="a9"/>
    <w:rsid w:val="00544313"/>
  </w:style>
  <w:style w:type="numbering" w:customStyle="1" w:styleId="2111111113">
    <w:name w:val="Стиль маркированный211111111"/>
    <w:basedOn w:val="a9"/>
    <w:rsid w:val="00544313"/>
  </w:style>
  <w:style w:type="numbering" w:customStyle="1" w:styleId="12pt1111111111">
    <w:name w:val="Стиль маркированный 12 pt1111111111"/>
    <w:basedOn w:val="a9"/>
    <w:rsid w:val="00544313"/>
  </w:style>
  <w:style w:type="numbering" w:customStyle="1" w:styleId="911110">
    <w:name w:val="Нет списка91111"/>
    <w:next w:val="a9"/>
    <w:uiPriority w:val="99"/>
    <w:semiHidden/>
    <w:unhideWhenUsed/>
    <w:rsid w:val="00544313"/>
  </w:style>
  <w:style w:type="numbering" w:customStyle="1" w:styleId="1611110">
    <w:name w:val="Нет списка161111"/>
    <w:next w:val="a9"/>
    <w:uiPriority w:val="99"/>
    <w:semiHidden/>
    <w:rsid w:val="00544313"/>
  </w:style>
  <w:style w:type="numbering" w:customStyle="1" w:styleId="1151111">
    <w:name w:val="Нет списка1151111"/>
    <w:next w:val="a9"/>
    <w:semiHidden/>
    <w:rsid w:val="00544313"/>
  </w:style>
  <w:style w:type="numbering" w:customStyle="1" w:styleId="251111">
    <w:name w:val="Нет списка251111"/>
    <w:next w:val="a9"/>
    <w:semiHidden/>
    <w:unhideWhenUsed/>
    <w:rsid w:val="00544313"/>
  </w:style>
  <w:style w:type="numbering" w:customStyle="1" w:styleId="351111">
    <w:name w:val="Нет списка351111"/>
    <w:next w:val="a9"/>
    <w:semiHidden/>
    <w:rsid w:val="00544313"/>
  </w:style>
  <w:style w:type="numbering" w:customStyle="1" w:styleId="451111">
    <w:name w:val="Нет списка451111"/>
    <w:next w:val="a9"/>
    <w:semiHidden/>
    <w:rsid w:val="00544313"/>
  </w:style>
  <w:style w:type="numbering" w:customStyle="1" w:styleId="11141111">
    <w:name w:val="Нет списка11141111"/>
    <w:next w:val="a9"/>
    <w:semiHidden/>
    <w:rsid w:val="00544313"/>
  </w:style>
  <w:style w:type="numbering" w:customStyle="1" w:styleId="111121111">
    <w:name w:val="Нет списка111121111"/>
    <w:next w:val="a9"/>
    <w:semiHidden/>
    <w:rsid w:val="00544313"/>
  </w:style>
  <w:style w:type="numbering" w:customStyle="1" w:styleId="2151111">
    <w:name w:val="Нет списка2151111"/>
    <w:next w:val="a9"/>
    <w:semiHidden/>
    <w:unhideWhenUsed/>
    <w:rsid w:val="00544313"/>
  </w:style>
  <w:style w:type="numbering" w:customStyle="1" w:styleId="3151111">
    <w:name w:val="Нет списка3151111"/>
    <w:next w:val="a9"/>
    <w:semiHidden/>
    <w:rsid w:val="00544313"/>
  </w:style>
  <w:style w:type="numbering" w:customStyle="1" w:styleId="4131111">
    <w:name w:val="Нет списка4131111"/>
    <w:next w:val="a9"/>
    <w:semiHidden/>
    <w:rsid w:val="00544313"/>
  </w:style>
  <w:style w:type="numbering" w:customStyle="1" w:styleId="1241111">
    <w:name w:val="Нет списка1241111"/>
    <w:next w:val="a9"/>
    <w:semiHidden/>
    <w:rsid w:val="00544313"/>
  </w:style>
  <w:style w:type="numbering" w:customStyle="1" w:styleId="21131111">
    <w:name w:val="Нет списка21131111"/>
    <w:next w:val="a9"/>
    <w:semiHidden/>
    <w:unhideWhenUsed/>
    <w:rsid w:val="00544313"/>
  </w:style>
  <w:style w:type="numbering" w:customStyle="1" w:styleId="31131111">
    <w:name w:val="Нет списка31131111"/>
    <w:next w:val="a9"/>
    <w:semiHidden/>
    <w:rsid w:val="00544313"/>
  </w:style>
  <w:style w:type="table" w:customStyle="1" w:styleId="21111111111">
    <w:name w:val="Сетка таблицы21111111111"/>
    <w:basedOn w:val="a8"/>
    <w:next w:val="afff5"/>
    <w:uiPriority w:val="59"/>
    <w:rsid w:val="00544313"/>
    <w:pPr>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1">
    <w:name w:val="Нет списка541111"/>
    <w:next w:val="a9"/>
    <w:uiPriority w:val="99"/>
    <w:semiHidden/>
    <w:unhideWhenUsed/>
    <w:rsid w:val="00544313"/>
  </w:style>
  <w:style w:type="numbering" w:customStyle="1" w:styleId="631111">
    <w:name w:val="Нет списка631111"/>
    <w:next w:val="a9"/>
    <w:uiPriority w:val="99"/>
    <w:semiHidden/>
    <w:rsid w:val="00544313"/>
  </w:style>
  <w:style w:type="numbering" w:customStyle="1" w:styleId="1341111">
    <w:name w:val="Нет списка1341111"/>
    <w:next w:val="a9"/>
    <w:semiHidden/>
    <w:rsid w:val="00544313"/>
  </w:style>
  <w:style w:type="numbering" w:customStyle="1" w:styleId="11231111">
    <w:name w:val="Нет списка11231111"/>
    <w:next w:val="a9"/>
    <w:semiHidden/>
    <w:rsid w:val="00544313"/>
  </w:style>
  <w:style w:type="numbering" w:customStyle="1" w:styleId="2241111">
    <w:name w:val="Нет списка2241111"/>
    <w:next w:val="a9"/>
    <w:semiHidden/>
    <w:unhideWhenUsed/>
    <w:rsid w:val="00544313"/>
  </w:style>
  <w:style w:type="numbering" w:customStyle="1" w:styleId="3241111">
    <w:name w:val="Нет списка3241111"/>
    <w:next w:val="a9"/>
    <w:semiHidden/>
    <w:rsid w:val="00544313"/>
  </w:style>
  <w:style w:type="numbering" w:customStyle="1" w:styleId="4231111">
    <w:name w:val="Нет списка4231111"/>
    <w:next w:val="a9"/>
    <w:semiHidden/>
    <w:rsid w:val="00544313"/>
  </w:style>
  <w:style w:type="numbering" w:customStyle="1" w:styleId="12131111">
    <w:name w:val="Нет списка12131111"/>
    <w:next w:val="a9"/>
    <w:semiHidden/>
    <w:rsid w:val="00544313"/>
  </w:style>
  <w:style w:type="numbering" w:customStyle="1" w:styleId="21231111">
    <w:name w:val="Нет списка21231111"/>
    <w:next w:val="a9"/>
    <w:semiHidden/>
    <w:unhideWhenUsed/>
    <w:rsid w:val="00544313"/>
  </w:style>
  <w:style w:type="numbering" w:customStyle="1" w:styleId="31231111">
    <w:name w:val="Нет списка31231111"/>
    <w:next w:val="a9"/>
    <w:semiHidden/>
    <w:rsid w:val="00544313"/>
  </w:style>
  <w:style w:type="numbering" w:customStyle="1" w:styleId="5131111">
    <w:name w:val="Нет списка5131111"/>
    <w:next w:val="a9"/>
    <w:uiPriority w:val="99"/>
    <w:semiHidden/>
    <w:rsid w:val="00544313"/>
  </w:style>
  <w:style w:type="numbering" w:customStyle="1" w:styleId="13131111">
    <w:name w:val="Нет списка13131111"/>
    <w:next w:val="a9"/>
    <w:semiHidden/>
    <w:rsid w:val="00544313"/>
  </w:style>
  <w:style w:type="numbering" w:customStyle="1" w:styleId="22131111">
    <w:name w:val="Нет списка22131111"/>
    <w:next w:val="a9"/>
    <w:semiHidden/>
    <w:unhideWhenUsed/>
    <w:rsid w:val="00544313"/>
  </w:style>
  <w:style w:type="numbering" w:customStyle="1" w:styleId="32131111">
    <w:name w:val="Нет списка32131111"/>
    <w:next w:val="a9"/>
    <w:semiHidden/>
    <w:rsid w:val="00544313"/>
  </w:style>
  <w:style w:type="numbering" w:customStyle="1" w:styleId="SymbolSymbol311111111">
    <w:name w:val="Стиль маркированный Symbol (Symbol) подчеркивание311111111"/>
    <w:basedOn w:val="a9"/>
    <w:rsid w:val="00544313"/>
  </w:style>
  <w:style w:type="numbering" w:customStyle="1" w:styleId="311111111">
    <w:name w:val="Стиль нумерованный311111111"/>
    <w:basedOn w:val="a9"/>
    <w:rsid w:val="00544313"/>
    <w:pPr>
      <w:numPr>
        <w:numId w:val="44"/>
      </w:numPr>
    </w:pPr>
  </w:style>
  <w:style w:type="numbering" w:customStyle="1" w:styleId="12pt311111111">
    <w:name w:val="Стиль маркированный 12 pt311111111"/>
    <w:basedOn w:val="a9"/>
    <w:rsid w:val="00544313"/>
  </w:style>
  <w:style w:type="numbering" w:customStyle="1" w:styleId="3111111112">
    <w:name w:val="Стиль маркированный311111111"/>
    <w:basedOn w:val="a9"/>
    <w:rsid w:val="00544313"/>
  </w:style>
  <w:style w:type="table" w:customStyle="1" w:styleId="5211111111">
    <w:name w:val="Сетка таблицы5211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11">
    <w:name w:val="Сетка таблицы6211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11">
    <w:name w:val="Сетка таблицы7211111111"/>
    <w:basedOn w:val="a8"/>
    <w:next w:val="afff5"/>
    <w:rsid w:val="005443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111">
    <w:name w:val="Стиль маркированный 12 pt1211111111"/>
    <w:basedOn w:val="a9"/>
    <w:rsid w:val="00544313"/>
    <w:pPr>
      <w:numPr>
        <w:numId w:val="45"/>
      </w:numPr>
    </w:pPr>
  </w:style>
  <w:style w:type="numbering" w:customStyle="1" w:styleId="1011110">
    <w:name w:val="Нет списка101111"/>
    <w:next w:val="a9"/>
    <w:semiHidden/>
    <w:rsid w:val="00544313"/>
  </w:style>
  <w:style w:type="numbering" w:customStyle="1" w:styleId="1711110">
    <w:name w:val="Нет списка171111"/>
    <w:next w:val="a9"/>
    <w:uiPriority w:val="99"/>
    <w:semiHidden/>
    <w:unhideWhenUsed/>
    <w:rsid w:val="00544313"/>
  </w:style>
  <w:style w:type="numbering" w:customStyle="1" w:styleId="261111">
    <w:name w:val="Нет списка261111"/>
    <w:next w:val="a9"/>
    <w:uiPriority w:val="99"/>
    <w:semiHidden/>
    <w:unhideWhenUsed/>
    <w:rsid w:val="00544313"/>
  </w:style>
  <w:style w:type="numbering" w:customStyle="1" w:styleId="1811110">
    <w:name w:val="Нет списка181111"/>
    <w:next w:val="a9"/>
    <w:semiHidden/>
    <w:rsid w:val="00544313"/>
  </w:style>
  <w:style w:type="numbering" w:customStyle="1" w:styleId="1911110">
    <w:name w:val="Нет списка191111"/>
    <w:next w:val="a9"/>
    <w:uiPriority w:val="99"/>
    <w:semiHidden/>
    <w:unhideWhenUsed/>
    <w:rsid w:val="00544313"/>
  </w:style>
  <w:style w:type="numbering" w:customStyle="1" w:styleId="271111">
    <w:name w:val="Нет списка271111"/>
    <w:next w:val="a9"/>
    <w:uiPriority w:val="99"/>
    <w:semiHidden/>
    <w:unhideWhenUsed/>
    <w:rsid w:val="00544313"/>
  </w:style>
  <w:style w:type="numbering" w:customStyle="1" w:styleId="201111">
    <w:name w:val="Нет списка201111"/>
    <w:next w:val="a9"/>
    <w:semiHidden/>
    <w:rsid w:val="00544313"/>
  </w:style>
  <w:style w:type="numbering" w:customStyle="1" w:styleId="1101111">
    <w:name w:val="Нет списка1101111"/>
    <w:next w:val="a9"/>
    <w:uiPriority w:val="99"/>
    <w:semiHidden/>
    <w:unhideWhenUsed/>
    <w:rsid w:val="00544313"/>
  </w:style>
  <w:style w:type="numbering" w:customStyle="1" w:styleId="281111">
    <w:name w:val="Нет списка281111"/>
    <w:next w:val="a9"/>
    <w:uiPriority w:val="99"/>
    <w:semiHidden/>
    <w:unhideWhenUsed/>
    <w:rsid w:val="00544313"/>
  </w:style>
  <w:style w:type="numbering" w:customStyle="1" w:styleId="291111">
    <w:name w:val="Нет списка291111"/>
    <w:next w:val="a9"/>
    <w:uiPriority w:val="99"/>
    <w:semiHidden/>
    <w:rsid w:val="00544313"/>
  </w:style>
  <w:style w:type="numbering" w:customStyle="1" w:styleId="1161111">
    <w:name w:val="Нет списка1161111"/>
    <w:next w:val="a9"/>
    <w:semiHidden/>
    <w:rsid w:val="00544313"/>
  </w:style>
  <w:style w:type="numbering" w:customStyle="1" w:styleId="21012">
    <w:name w:val="Нет списка21012"/>
    <w:next w:val="a9"/>
    <w:semiHidden/>
    <w:unhideWhenUsed/>
    <w:rsid w:val="00544313"/>
  </w:style>
  <w:style w:type="numbering" w:customStyle="1" w:styleId="361111">
    <w:name w:val="Нет списка361111"/>
    <w:next w:val="a9"/>
    <w:semiHidden/>
    <w:rsid w:val="00544313"/>
  </w:style>
  <w:style w:type="numbering" w:customStyle="1" w:styleId="461111">
    <w:name w:val="Нет списка461111"/>
    <w:next w:val="a9"/>
    <w:semiHidden/>
    <w:rsid w:val="00544313"/>
  </w:style>
  <w:style w:type="numbering" w:customStyle="1" w:styleId="1171111">
    <w:name w:val="Нет списка1171111"/>
    <w:next w:val="a9"/>
    <w:semiHidden/>
    <w:rsid w:val="00544313"/>
  </w:style>
  <w:style w:type="numbering" w:customStyle="1" w:styleId="11151111">
    <w:name w:val="Нет списка11151111"/>
    <w:next w:val="a9"/>
    <w:semiHidden/>
    <w:rsid w:val="00544313"/>
  </w:style>
  <w:style w:type="numbering" w:customStyle="1" w:styleId="2161111">
    <w:name w:val="Нет списка2161111"/>
    <w:next w:val="a9"/>
    <w:semiHidden/>
    <w:unhideWhenUsed/>
    <w:rsid w:val="00544313"/>
  </w:style>
  <w:style w:type="numbering" w:customStyle="1" w:styleId="3161111">
    <w:name w:val="Нет списка3161111"/>
    <w:next w:val="a9"/>
    <w:semiHidden/>
    <w:rsid w:val="00544313"/>
  </w:style>
  <w:style w:type="numbering" w:customStyle="1" w:styleId="4141111">
    <w:name w:val="Нет списка4141111"/>
    <w:next w:val="a9"/>
    <w:semiHidden/>
    <w:rsid w:val="00544313"/>
  </w:style>
  <w:style w:type="numbering" w:customStyle="1" w:styleId="1251111">
    <w:name w:val="Нет списка1251111"/>
    <w:next w:val="a9"/>
    <w:semiHidden/>
    <w:rsid w:val="00544313"/>
  </w:style>
  <w:style w:type="numbering" w:customStyle="1" w:styleId="21141111">
    <w:name w:val="Нет списка21141111"/>
    <w:next w:val="a9"/>
    <w:semiHidden/>
    <w:unhideWhenUsed/>
    <w:rsid w:val="00544313"/>
  </w:style>
  <w:style w:type="numbering" w:customStyle="1" w:styleId="31141111">
    <w:name w:val="Нет списка31141111"/>
    <w:next w:val="a9"/>
    <w:semiHidden/>
    <w:rsid w:val="00544313"/>
  </w:style>
  <w:style w:type="numbering" w:customStyle="1" w:styleId="551111">
    <w:name w:val="Нет списка551111"/>
    <w:next w:val="a9"/>
    <w:uiPriority w:val="99"/>
    <w:semiHidden/>
    <w:unhideWhenUsed/>
    <w:rsid w:val="00544313"/>
  </w:style>
  <w:style w:type="numbering" w:customStyle="1" w:styleId="641111">
    <w:name w:val="Нет списка641111"/>
    <w:next w:val="a9"/>
    <w:uiPriority w:val="99"/>
    <w:semiHidden/>
    <w:rsid w:val="00544313"/>
  </w:style>
  <w:style w:type="numbering" w:customStyle="1" w:styleId="1351111">
    <w:name w:val="Нет списка1351111"/>
    <w:next w:val="a9"/>
    <w:semiHidden/>
    <w:rsid w:val="00544313"/>
  </w:style>
  <w:style w:type="numbering" w:customStyle="1" w:styleId="11241111">
    <w:name w:val="Нет списка11241111"/>
    <w:next w:val="a9"/>
    <w:semiHidden/>
    <w:rsid w:val="00544313"/>
  </w:style>
  <w:style w:type="numbering" w:customStyle="1" w:styleId="2251111">
    <w:name w:val="Нет списка2251111"/>
    <w:next w:val="a9"/>
    <w:semiHidden/>
    <w:unhideWhenUsed/>
    <w:rsid w:val="00544313"/>
  </w:style>
  <w:style w:type="numbering" w:customStyle="1" w:styleId="3251111">
    <w:name w:val="Нет списка3251111"/>
    <w:next w:val="a9"/>
    <w:semiHidden/>
    <w:rsid w:val="00544313"/>
  </w:style>
  <w:style w:type="numbering" w:customStyle="1" w:styleId="4241111">
    <w:name w:val="Нет списка4241111"/>
    <w:next w:val="a9"/>
    <w:semiHidden/>
    <w:rsid w:val="00544313"/>
  </w:style>
  <w:style w:type="numbering" w:customStyle="1" w:styleId="12141111">
    <w:name w:val="Нет списка12141111"/>
    <w:next w:val="a9"/>
    <w:semiHidden/>
    <w:rsid w:val="00544313"/>
  </w:style>
  <w:style w:type="numbering" w:customStyle="1" w:styleId="21241111">
    <w:name w:val="Нет списка21241111"/>
    <w:next w:val="a9"/>
    <w:semiHidden/>
    <w:unhideWhenUsed/>
    <w:rsid w:val="00544313"/>
  </w:style>
  <w:style w:type="numbering" w:customStyle="1" w:styleId="31241111">
    <w:name w:val="Нет списка31241111"/>
    <w:next w:val="a9"/>
    <w:semiHidden/>
    <w:rsid w:val="00544313"/>
  </w:style>
  <w:style w:type="numbering" w:customStyle="1" w:styleId="5141111">
    <w:name w:val="Нет списка5141111"/>
    <w:next w:val="a9"/>
    <w:uiPriority w:val="99"/>
    <w:semiHidden/>
    <w:rsid w:val="00544313"/>
  </w:style>
  <w:style w:type="numbering" w:customStyle="1" w:styleId="13141111">
    <w:name w:val="Нет списка13141111"/>
    <w:next w:val="a9"/>
    <w:semiHidden/>
    <w:rsid w:val="00544313"/>
  </w:style>
  <w:style w:type="numbering" w:customStyle="1" w:styleId="22141111">
    <w:name w:val="Нет списка22141111"/>
    <w:next w:val="a9"/>
    <w:semiHidden/>
    <w:unhideWhenUsed/>
    <w:rsid w:val="00544313"/>
  </w:style>
  <w:style w:type="numbering" w:customStyle="1" w:styleId="32141111">
    <w:name w:val="Нет списка32141111"/>
    <w:next w:val="a9"/>
    <w:semiHidden/>
    <w:rsid w:val="00544313"/>
  </w:style>
  <w:style w:type="numbering" w:customStyle="1" w:styleId="3012">
    <w:name w:val="Нет списка3012"/>
    <w:next w:val="a9"/>
    <w:semiHidden/>
    <w:rsid w:val="00544313"/>
  </w:style>
  <w:style w:type="numbering" w:customStyle="1" w:styleId="1181111">
    <w:name w:val="Нет списка1181111"/>
    <w:next w:val="a9"/>
    <w:uiPriority w:val="99"/>
    <w:semiHidden/>
    <w:unhideWhenUsed/>
    <w:rsid w:val="00544313"/>
  </w:style>
  <w:style w:type="numbering" w:customStyle="1" w:styleId="2171111">
    <w:name w:val="Нет списка2171111"/>
    <w:next w:val="a9"/>
    <w:uiPriority w:val="99"/>
    <w:semiHidden/>
    <w:unhideWhenUsed/>
    <w:rsid w:val="00544313"/>
  </w:style>
  <w:style w:type="numbering" w:customStyle="1" w:styleId="371111">
    <w:name w:val="Нет списка371111"/>
    <w:next w:val="a9"/>
    <w:semiHidden/>
    <w:rsid w:val="00544313"/>
  </w:style>
  <w:style w:type="numbering" w:customStyle="1" w:styleId="11912">
    <w:name w:val="Нет списка11912"/>
    <w:next w:val="a9"/>
    <w:uiPriority w:val="99"/>
    <w:semiHidden/>
    <w:unhideWhenUsed/>
    <w:rsid w:val="00544313"/>
  </w:style>
  <w:style w:type="numbering" w:customStyle="1" w:styleId="21812">
    <w:name w:val="Нет списка21812"/>
    <w:next w:val="a9"/>
    <w:uiPriority w:val="99"/>
    <w:semiHidden/>
    <w:unhideWhenUsed/>
    <w:rsid w:val="00544313"/>
  </w:style>
  <w:style w:type="numbering" w:customStyle="1" w:styleId="3812">
    <w:name w:val="Нет списка3812"/>
    <w:next w:val="a9"/>
    <w:semiHidden/>
    <w:rsid w:val="00544313"/>
  </w:style>
  <w:style w:type="numbering" w:customStyle="1" w:styleId="12012">
    <w:name w:val="Нет списка12012"/>
    <w:next w:val="a9"/>
    <w:uiPriority w:val="99"/>
    <w:semiHidden/>
    <w:unhideWhenUsed/>
    <w:rsid w:val="00544313"/>
  </w:style>
  <w:style w:type="numbering" w:customStyle="1" w:styleId="21912">
    <w:name w:val="Нет списка21912"/>
    <w:next w:val="a9"/>
    <w:uiPriority w:val="99"/>
    <w:semiHidden/>
    <w:unhideWhenUsed/>
    <w:rsid w:val="00544313"/>
  </w:style>
  <w:style w:type="numbering" w:customStyle="1" w:styleId="3912">
    <w:name w:val="Нет списка3912"/>
    <w:next w:val="a9"/>
    <w:uiPriority w:val="99"/>
    <w:semiHidden/>
    <w:unhideWhenUsed/>
    <w:rsid w:val="00544313"/>
  </w:style>
  <w:style w:type="numbering" w:customStyle="1" w:styleId="SymbolSymbol41111">
    <w:name w:val="Стиль маркированный Symbol (Symbol) подчеркивание41111"/>
    <w:basedOn w:val="a9"/>
    <w:rsid w:val="00544313"/>
  </w:style>
  <w:style w:type="numbering" w:customStyle="1" w:styleId="411114">
    <w:name w:val="Стиль нумерованный41111"/>
    <w:basedOn w:val="a9"/>
    <w:rsid w:val="00544313"/>
  </w:style>
  <w:style w:type="numbering" w:customStyle="1" w:styleId="12pt41111">
    <w:name w:val="Стиль маркированный 12 pt41111"/>
    <w:basedOn w:val="a9"/>
    <w:rsid w:val="00544313"/>
    <w:pPr>
      <w:numPr>
        <w:numId w:val="51"/>
      </w:numPr>
    </w:pPr>
  </w:style>
  <w:style w:type="numbering" w:customStyle="1" w:styleId="41124">
    <w:name w:val="Стиль маркированный4112"/>
    <w:basedOn w:val="a9"/>
    <w:rsid w:val="00544313"/>
  </w:style>
  <w:style w:type="numbering" w:customStyle="1" w:styleId="SymbolSymbol1111111111">
    <w:name w:val="Стиль маркированный Symbol (Symbol) подчеркивание1111111111"/>
    <w:basedOn w:val="a9"/>
    <w:rsid w:val="00544313"/>
  </w:style>
  <w:style w:type="numbering" w:customStyle="1" w:styleId="11111111110">
    <w:name w:val="Стиль нумерованный1111111111"/>
    <w:basedOn w:val="a9"/>
    <w:rsid w:val="00544313"/>
  </w:style>
  <w:style w:type="numbering" w:customStyle="1" w:styleId="12pt131111">
    <w:name w:val="Стиль маркированный 12 pt131111"/>
    <w:basedOn w:val="a9"/>
    <w:rsid w:val="00544313"/>
  </w:style>
  <w:style w:type="numbering" w:customStyle="1" w:styleId="11111111112">
    <w:name w:val="Стиль маркированный1111111111"/>
    <w:basedOn w:val="a9"/>
    <w:rsid w:val="00544313"/>
  </w:style>
  <w:style w:type="numbering" w:customStyle="1" w:styleId="SymbolSymbol2111111111">
    <w:name w:val="Стиль маркированный Symbol (Symbol) подчеркивание2111111111"/>
    <w:basedOn w:val="a9"/>
    <w:rsid w:val="00544313"/>
  </w:style>
  <w:style w:type="numbering" w:customStyle="1" w:styleId="21111111112">
    <w:name w:val="Стиль нумерованный2111111111"/>
    <w:basedOn w:val="a9"/>
    <w:rsid w:val="00544313"/>
  </w:style>
  <w:style w:type="numbering" w:customStyle="1" w:styleId="12pt2111111111">
    <w:name w:val="Стиль маркированный 12 pt2111111111"/>
    <w:basedOn w:val="a9"/>
    <w:rsid w:val="00544313"/>
  </w:style>
  <w:style w:type="numbering" w:customStyle="1" w:styleId="21111111113">
    <w:name w:val="Стиль маркированный2111111111"/>
    <w:basedOn w:val="a9"/>
    <w:rsid w:val="00544313"/>
  </w:style>
  <w:style w:type="numbering" w:customStyle="1" w:styleId="12pt11111111111">
    <w:name w:val="Стиль маркированный 12 pt11111111111"/>
    <w:basedOn w:val="a9"/>
    <w:rsid w:val="00544313"/>
  </w:style>
  <w:style w:type="numbering" w:customStyle="1" w:styleId="3111213">
    <w:name w:val="Стиль маркированный311121"/>
    <w:basedOn w:val="a9"/>
    <w:rsid w:val="00544313"/>
  </w:style>
  <w:style w:type="numbering" w:customStyle="1" w:styleId="48110">
    <w:name w:val="Нет списка4811"/>
    <w:next w:val="a9"/>
    <w:uiPriority w:val="99"/>
    <w:semiHidden/>
    <w:unhideWhenUsed/>
    <w:rsid w:val="00544313"/>
  </w:style>
  <w:style w:type="numbering" w:customStyle="1" w:styleId="SymbolSymbol811">
    <w:name w:val="Стиль маркированный Symbol (Symbol) подчеркивание811"/>
    <w:basedOn w:val="a9"/>
    <w:rsid w:val="00544313"/>
  </w:style>
  <w:style w:type="numbering" w:customStyle="1" w:styleId="8113">
    <w:name w:val="Стиль нумерованный811"/>
    <w:basedOn w:val="a9"/>
    <w:rsid w:val="00544313"/>
  </w:style>
  <w:style w:type="numbering" w:customStyle="1" w:styleId="12pt811">
    <w:name w:val="Стиль маркированный 12 pt811"/>
    <w:basedOn w:val="a9"/>
    <w:rsid w:val="00544313"/>
  </w:style>
  <w:style w:type="numbering" w:customStyle="1" w:styleId="8114">
    <w:name w:val="Стиль маркированный811"/>
    <w:basedOn w:val="a9"/>
    <w:rsid w:val="00544313"/>
  </w:style>
  <w:style w:type="numbering" w:customStyle="1" w:styleId="SymbolSymbol1511">
    <w:name w:val="Стиль маркированный Symbol (Symbol) подчеркивание1511"/>
    <w:basedOn w:val="a9"/>
    <w:rsid w:val="00544313"/>
  </w:style>
  <w:style w:type="numbering" w:customStyle="1" w:styleId="15113">
    <w:name w:val="Стиль нумерованный1511"/>
    <w:basedOn w:val="a9"/>
    <w:rsid w:val="00544313"/>
  </w:style>
  <w:style w:type="numbering" w:customStyle="1" w:styleId="12pt1611">
    <w:name w:val="Стиль маркированный 12 pt1611"/>
    <w:basedOn w:val="a9"/>
    <w:rsid w:val="00544313"/>
  </w:style>
  <w:style w:type="numbering" w:customStyle="1" w:styleId="15114">
    <w:name w:val="Стиль маркированный1511"/>
    <w:basedOn w:val="a9"/>
    <w:rsid w:val="00544313"/>
  </w:style>
  <w:style w:type="numbering" w:customStyle="1" w:styleId="SymbolSymbol2411">
    <w:name w:val="Стиль маркированный Symbol (Symbol) подчеркивание2411"/>
    <w:basedOn w:val="a9"/>
    <w:rsid w:val="00544313"/>
  </w:style>
  <w:style w:type="numbering" w:customStyle="1" w:styleId="24112">
    <w:name w:val="Стиль нумерованный2411"/>
    <w:basedOn w:val="a9"/>
    <w:rsid w:val="00544313"/>
  </w:style>
  <w:style w:type="numbering" w:customStyle="1" w:styleId="12pt2411">
    <w:name w:val="Стиль маркированный 12 pt2411"/>
    <w:basedOn w:val="a9"/>
    <w:rsid w:val="00544313"/>
  </w:style>
  <w:style w:type="numbering" w:customStyle="1" w:styleId="24113">
    <w:name w:val="Стиль маркированный2411"/>
    <w:basedOn w:val="a9"/>
    <w:rsid w:val="00544313"/>
  </w:style>
  <w:style w:type="numbering" w:customStyle="1" w:styleId="12pt11511">
    <w:name w:val="Стиль маркированный 12 pt11511"/>
    <w:basedOn w:val="a9"/>
    <w:rsid w:val="00544313"/>
  </w:style>
  <w:style w:type="numbering" w:customStyle="1" w:styleId="12811">
    <w:name w:val="Нет списка12811"/>
    <w:next w:val="a9"/>
    <w:uiPriority w:val="99"/>
    <w:semiHidden/>
    <w:rsid w:val="00544313"/>
  </w:style>
  <w:style w:type="numbering" w:customStyle="1" w:styleId="111711">
    <w:name w:val="Нет списка111711"/>
    <w:next w:val="a9"/>
    <w:semiHidden/>
    <w:rsid w:val="00544313"/>
  </w:style>
  <w:style w:type="numbering" w:customStyle="1" w:styleId="22711">
    <w:name w:val="Нет списка22711"/>
    <w:next w:val="a9"/>
    <w:semiHidden/>
    <w:unhideWhenUsed/>
    <w:rsid w:val="00544313"/>
  </w:style>
  <w:style w:type="numbering" w:customStyle="1" w:styleId="31811">
    <w:name w:val="Нет списка31811"/>
    <w:next w:val="a9"/>
    <w:semiHidden/>
    <w:rsid w:val="00544313"/>
  </w:style>
  <w:style w:type="numbering" w:customStyle="1" w:styleId="49110">
    <w:name w:val="Нет списка4911"/>
    <w:next w:val="a9"/>
    <w:semiHidden/>
    <w:rsid w:val="00544313"/>
  </w:style>
  <w:style w:type="numbering" w:customStyle="1" w:styleId="111811">
    <w:name w:val="Нет списка111811"/>
    <w:next w:val="a9"/>
    <w:semiHidden/>
    <w:rsid w:val="00544313"/>
  </w:style>
  <w:style w:type="numbering" w:customStyle="1" w:styleId="1111411">
    <w:name w:val="Нет списка1111411"/>
    <w:next w:val="a9"/>
    <w:semiHidden/>
    <w:rsid w:val="00544313"/>
  </w:style>
  <w:style w:type="numbering" w:customStyle="1" w:styleId="211611">
    <w:name w:val="Нет списка211611"/>
    <w:next w:val="a9"/>
    <w:semiHidden/>
    <w:unhideWhenUsed/>
    <w:rsid w:val="00544313"/>
  </w:style>
  <w:style w:type="numbering" w:customStyle="1" w:styleId="31911">
    <w:name w:val="Нет списка31911"/>
    <w:next w:val="a9"/>
    <w:semiHidden/>
    <w:rsid w:val="00544313"/>
  </w:style>
  <w:style w:type="numbering" w:customStyle="1" w:styleId="41611">
    <w:name w:val="Нет списка41611"/>
    <w:next w:val="a9"/>
    <w:semiHidden/>
    <w:rsid w:val="00544313"/>
  </w:style>
  <w:style w:type="numbering" w:customStyle="1" w:styleId="12911">
    <w:name w:val="Нет списка12911"/>
    <w:next w:val="a9"/>
    <w:semiHidden/>
    <w:rsid w:val="00544313"/>
  </w:style>
  <w:style w:type="numbering" w:customStyle="1" w:styleId="211711">
    <w:name w:val="Нет списка211711"/>
    <w:next w:val="a9"/>
    <w:semiHidden/>
    <w:unhideWhenUsed/>
    <w:rsid w:val="00544313"/>
  </w:style>
  <w:style w:type="numbering" w:customStyle="1" w:styleId="311611">
    <w:name w:val="Нет списка311611"/>
    <w:next w:val="a9"/>
    <w:semiHidden/>
    <w:rsid w:val="00544313"/>
  </w:style>
  <w:style w:type="numbering" w:customStyle="1" w:styleId="57110">
    <w:name w:val="Нет списка5711"/>
    <w:next w:val="a9"/>
    <w:uiPriority w:val="99"/>
    <w:semiHidden/>
    <w:unhideWhenUsed/>
    <w:rsid w:val="00544313"/>
  </w:style>
  <w:style w:type="numbering" w:customStyle="1" w:styleId="66110">
    <w:name w:val="Нет списка6611"/>
    <w:next w:val="a9"/>
    <w:uiPriority w:val="99"/>
    <w:semiHidden/>
    <w:rsid w:val="00544313"/>
  </w:style>
  <w:style w:type="numbering" w:customStyle="1" w:styleId="13711">
    <w:name w:val="Нет списка13711"/>
    <w:next w:val="a9"/>
    <w:semiHidden/>
    <w:rsid w:val="00544313"/>
  </w:style>
  <w:style w:type="numbering" w:customStyle="1" w:styleId="112611">
    <w:name w:val="Нет списка112611"/>
    <w:next w:val="a9"/>
    <w:semiHidden/>
    <w:rsid w:val="00544313"/>
  </w:style>
  <w:style w:type="numbering" w:customStyle="1" w:styleId="22811">
    <w:name w:val="Нет списка22811"/>
    <w:next w:val="a9"/>
    <w:semiHidden/>
    <w:unhideWhenUsed/>
    <w:rsid w:val="00544313"/>
  </w:style>
  <w:style w:type="numbering" w:customStyle="1" w:styleId="32711">
    <w:name w:val="Нет списка32711"/>
    <w:next w:val="a9"/>
    <w:semiHidden/>
    <w:rsid w:val="00544313"/>
  </w:style>
  <w:style w:type="numbering" w:customStyle="1" w:styleId="42611">
    <w:name w:val="Нет списка42611"/>
    <w:next w:val="a9"/>
    <w:semiHidden/>
    <w:rsid w:val="00544313"/>
  </w:style>
  <w:style w:type="numbering" w:customStyle="1" w:styleId="121611">
    <w:name w:val="Нет списка121611"/>
    <w:next w:val="a9"/>
    <w:semiHidden/>
    <w:rsid w:val="00544313"/>
  </w:style>
  <w:style w:type="numbering" w:customStyle="1" w:styleId="212611">
    <w:name w:val="Нет списка212611"/>
    <w:next w:val="a9"/>
    <w:semiHidden/>
    <w:unhideWhenUsed/>
    <w:rsid w:val="00544313"/>
  </w:style>
  <w:style w:type="numbering" w:customStyle="1" w:styleId="312611">
    <w:name w:val="Нет списка312611"/>
    <w:next w:val="a9"/>
    <w:semiHidden/>
    <w:rsid w:val="00544313"/>
  </w:style>
  <w:style w:type="numbering" w:customStyle="1" w:styleId="51611">
    <w:name w:val="Нет списка51611"/>
    <w:next w:val="a9"/>
    <w:uiPriority w:val="99"/>
    <w:semiHidden/>
    <w:rsid w:val="00544313"/>
  </w:style>
  <w:style w:type="numbering" w:customStyle="1" w:styleId="131611">
    <w:name w:val="Нет списка131611"/>
    <w:next w:val="a9"/>
    <w:semiHidden/>
    <w:rsid w:val="00544313"/>
  </w:style>
  <w:style w:type="numbering" w:customStyle="1" w:styleId="221611">
    <w:name w:val="Нет списка221611"/>
    <w:next w:val="a9"/>
    <w:semiHidden/>
    <w:unhideWhenUsed/>
    <w:rsid w:val="00544313"/>
  </w:style>
  <w:style w:type="numbering" w:customStyle="1" w:styleId="321611">
    <w:name w:val="Нет списка321611"/>
    <w:next w:val="a9"/>
    <w:semiHidden/>
    <w:rsid w:val="00544313"/>
  </w:style>
  <w:style w:type="numbering" w:customStyle="1" w:styleId="73110">
    <w:name w:val="Нет списка7311"/>
    <w:next w:val="a9"/>
    <w:uiPriority w:val="99"/>
    <w:semiHidden/>
    <w:unhideWhenUsed/>
    <w:rsid w:val="00544313"/>
  </w:style>
  <w:style w:type="numbering" w:customStyle="1" w:styleId="143110">
    <w:name w:val="Нет списка14311"/>
    <w:next w:val="a9"/>
    <w:uiPriority w:val="99"/>
    <w:semiHidden/>
    <w:rsid w:val="00544313"/>
  </w:style>
  <w:style w:type="numbering" w:customStyle="1" w:styleId="113311">
    <w:name w:val="Нет списка113311"/>
    <w:next w:val="a9"/>
    <w:semiHidden/>
    <w:rsid w:val="00544313"/>
  </w:style>
  <w:style w:type="numbering" w:customStyle="1" w:styleId="23311">
    <w:name w:val="Нет списка23311"/>
    <w:next w:val="a9"/>
    <w:semiHidden/>
    <w:unhideWhenUsed/>
    <w:rsid w:val="00544313"/>
  </w:style>
  <w:style w:type="numbering" w:customStyle="1" w:styleId="33311">
    <w:name w:val="Нет списка33311"/>
    <w:next w:val="a9"/>
    <w:semiHidden/>
    <w:rsid w:val="00544313"/>
  </w:style>
  <w:style w:type="numbering" w:customStyle="1" w:styleId="43311">
    <w:name w:val="Нет списка43311"/>
    <w:next w:val="a9"/>
    <w:semiHidden/>
    <w:rsid w:val="00544313"/>
  </w:style>
  <w:style w:type="numbering" w:customStyle="1" w:styleId="111112110">
    <w:name w:val="Нет списка11111211"/>
    <w:next w:val="a9"/>
    <w:semiHidden/>
    <w:rsid w:val="00544313"/>
  </w:style>
  <w:style w:type="numbering" w:customStyle="1" w:styleId="111111211">
    <w:name w:val="Нет списка111111211"/>
    <w:next w:val="a9"/>
    <w:semiHidden/>
    <w:rsid w:val="00544313"/>
  </w:style>
  <w:style w:type="numbering" w:customStyle="1" w:styleId="213311">
    <w:name w:val="Нет списка213311"/>
    <w:next w:val="a9"/>
    <w:semiHidden/>
    <w:unhideWhenUsed/>
    <w:rsid w:val="00544313"/>
  </w:style>
  <w:style w:type="numbering" w:customStyle="1" w:styleId="313311">
    <w:name w:val="Нет списка313311"/>
    <w:next w:val="a9"/>
    <w:semiHidden/>
    <w:rsid w:val="00544313"/>
  </w:style>
  <w:style w:type="numbering" w:customStyle="1" w:styleId="411311">
    <w:name w:val="Нет списка411311"/>
    <w:next w:val="a9"/>
    <w:semiHidden/>
    <w:rsid w:val="00544313"/>
  </w:style>
  <w:style w:type="numbering" w:customStyle="1" w:styleId="122311">
    <w:name w:val="Нет списка122311"/>
    <w:next w:val="a9"/>
    <w:semiHidden/>
    <w:rsid w:val="00544313"/>
  </w:style>
  <w:style w:type="numbering" w:customStyle="1" w:styleId="2111311">
    <w:name w:val="Нет списка2111311"/>
    <w:next w:val="a9"/>
    <w:semiHidden/>
    <w:unhideWhenUsed/>
    <w:rsid w:val="00544313"/>
  </w:style>
  <w:style w:type="numbering" w:customStyle="1" w:styleId="3111311">
    <w:name w:val="Нет списка3111311"/>
    <w:next w:val="a9"/>
    <w:semiHidden/>
    <w:rsid w:val="00544313"/>
  </w:style>
  <w:style w:type="numbering" w:customStyle="1" w:styleId="523110">
    <w:name w:val="Нет списка52311"/>
    <w:next w:val="a9"/>
    <w:uiPriority w:val="99"/>
    <w:semiHidden/>
    <w:unhideWhenUsed/>
    <w:rsid w:val="00544313"/>
  </w:style>
  <w:style w:type="numbering" w:customStyle="1" w:styleId="61311">
    <w:name w:val="Нет списка61311"/>
    <w:next w:val="a9"/>
    <w:uiPriority w:val="99"/>
    <w:semiHidden/>
    <w:rsid w:val="00544313"/>
  </w:style>
  <w:style w:type="numbering" w:customStyle="1" w:styleId="132311">
    <w:name w:val="Нет списка132311"/>
    <w:next w:val="a9"/>
    <w:semiHidden/>
    <w:rsid w:val="00544313"/>
  </w:style>
  <w:style w:type="numbering" w:customStyle="1" w:styleId="1121311">
    <w:name w:val="Нет списка1121311"/>
    <w:next w:val="a9"/>
    <w:semiHidden/>
    <w:rsid w:val="00544313"/>
  </w:style>
  <w:style w:type="numbering" w:customStyle="1" w:styleId="222311">
    <w:name w:val="Нет списка222311"/>
    <w:next w:val="a9"/>
    <w:semiHidden/>
    <w:unhideWhenUsed/>
    <w:rsid w:val="00544313"/>
  </w:style>
  <w:style w:type="numbering" w:customStyle="1" w:styleId="322311">
    <w:name w:val="Нет списка322311"/>
    <w:next w:val="a9"/>
    <w:semiHidden/>
    <w:rsid w:val="00544313"/>
  </w:style>
  <w:style w:type="numbering" w:customStyle="1" w:styleId="421311">
    <w:name w:val="Нет списка421311"/>
    <w:next w:val="a9"/>
    <w:semiHidden/>
    <w:rsid w:val="00544313"/>
  </w:style>
  <w:style w:type="numbering" w:customStyle="1" w:styleId="1211311">
    <w:name w:val="Нет списка1211311"/>
    <w:next w:val="a9"/>
    <w:semiHidden/>
    <w:rsid w:val="00544313"/>
  </w:style>
  <w:style w:type="numbering" w:customStyle="1" w:styleId="2121311">
    <w:name w:val="Нет списка2121311"/>
    <w:next w:val="a9"/>
    <w:semiHidden/>
    <w:unhideWhenUsed/>
    <w:rsid w:val="00544313"/>
  </w:style>
  <w:style w:type="numbering" w:customStyle="1" w:styleId="3121311">
    <w:name w:val="Нет списка3121311"/>
    <w:next w:val="a9"/>
    <w:semiHidden/>
    <w:rsid w:val="00544313"/>
  </w:style>
  <w:style w:type="numbering" w:customStyle="1" w:styleId="511311">
    <w:name w:val="Нет списка511311"/>
    <w:next w:val="a9"/>
    <w:uiPriority w:val="99"/>
    <w:semiHidden/>
    <w:rsid w:val="00544313"/>
  </w:style>
  <w:style w:type="numbering" w:customStyle="1" w:styleId="1311311">
    <w:name w:val="Нет списка1311311"/>
    <w:next w:val="a9"/>
    <w:semiHidden/>
    <w:rsid w:val="00544313"/>
  </w:style>
  <w:style w:type="numbering" w:customStyle="1" w:styleId="2211311">
    <w:name w:val="Нет списка2211311"/>
    <w:next w:val="a9"/>
    <w:semiHidden/>
    <w:unhideWhenUsed/>
    <w:rsid w:val="00544313"/>
  </w:style>
  <w:style w:type="numbering" w:customStyle="1" w:styleId="3211311">
    <w:name w:val="Нет списка3211311"/>
    <w:next w:val="a9"/>
    <w:semiHidden/>
    <w:rsid w:val="00544313"/>
  </w:style>
  <w:style w:type="numbering" w:customStyle="1" w:styleId="SymbolSymbol3211">
    <w:name w:val="Стиль маркированный Symbol (Symbol) подчеркивание3211"/>
    <w:basedOn w:val="a9"/>
    <w:rsid w:val="00544313"/>
  </w:style>
  <w:style w:type="numbering" w:customStyle="1" w:styleId="32115">
    <w:name w:val="Стиль нумерованный3211"/>
    <w:basedOn w:val="a9"/>
    <w:rsid w:val="00544313"/>
  </w:style>
  <w:style w:type="numbering" w:customStyle="1" w:styleId="12pt3211">
    <w:name w:val="Стиль маркированный 12 pt3211"/>
    <w:basedOn w:val="a9"/>
    <w:rsid w:val="00544313"/>
  </w:style>
  <w:style w:type="numbering" w:customStyle="1" w:styleId="32116">
    <w:name w:val="Стиль маркированный3211"/>
    <w:basedOn w:val="a9"/>
    <w:rsid w:val="00544313"/>
  </w:style>
  <w:style w:type="numbering" w:customStyle="1" w:styleId="712110">
    <w:name w:val="Нет списка71211"/>
    <w:next w:val="a9"/>
    <w:uiPriority w:val="99"/>
    <w:semiHidden/>
    <w:rsid w:val="00544313"/>
  </w:style>
  <w:style w:type="numbering" w:customStyle="1" w:styleId="141211">
    <w:name w:val="Нет списка141211"/>
    <w:next w:val="a9"/>
    <w:semiHidden/>
    <w:rsid w:val="00544313"/>
  </w:style>
  <w:style w:type="numbering" w:customStyle="1" w:styleId="231211">
    <w:name w:val="Нет списка231211"/>
    <w:next w:val="a9"/>
    <w:semiHidden/>
    <w:unhideWhenUsed/>
    <w:rsid w:val="00544313"/>
  </w:style>
  <w:style w:type="numbering" w:customStyle="1" w:styleId="331211">
    <w:name w:val="Нет списка331211"/>
    <w:next w:val="a9"/>
    <w:semiHidden/>
    <w:rsid w:val="00544313"/>
  </w:style>
  <w:style w:type="numbering" w:customStyle="1" w:styleId="431211">
    <w:name w:val="Нет списка431211"/>
    <w:next w:val="a9"/>
    <w:semiHidden/>
    <w:rsid w:val="00544313"/>
  </w:style>
  <w:style w:type="numbering" w:customStyle="1" w:styleId="1131211">
    <w:name w:val="Нет списка1131211"/>
    <w:next w:val="a9"/>
    <w:semiHidden/>
    <w:rsid w:val="00544313"/>
  </w:style>
  <w:style w:type="numbering" w:customStyle="1" w:styleId="1112211">
    <w:name w:val="Нет списка1112211"/>
    <w:next w:val="a9"/>
    <w:semiHidden/>
    <w:rsid w:val="00544313"/>
  </w:style>
  <w:style w:type="numbering" w:customStyle="1" w:styleId="2131211">
    <w:name w:val="Нет списка2131211"/>
    <w:next w:val="a9"/>
    <w:semiHidden/>
    <w:unhideWhenUsed/>
    <w:rsid w:val="00544313"/>
  </w:style>
  <w:style w:type="numbering" w:customStyle="1" w:styleId="3131211">
    <w:name w:val="Нет списка3131211"/>
    <w:next w:val="a9"/>
    <w:semiHidden/>
    <w:rsid w:val="00544313"/>
  </w:style>
  <w:style w:type="numbering" w:customStyle="1" w:styleId="4111211">
    <w:name w:val="Нет списка4111211"/>
    <w:next w:val="a9"/>
    <w:semiHidden/>
    <w:rsid w:val="00544313"/>
  </w:style>
  <w:style w:type="numbering" w:customStyle="1" w:styleId="1221211">
    <w:name w:val="Нет списка1221211"/>
    <w:next w:val="a9"/>
    <w:semiHidden/>
    <w:rsid w:val="00544313"/>
  </w:style>
  <w:style w:type="numbering" w:customStyle="1" w:styleId="21111211">
    <w:name w:val="Нет списка21111211"/>
    <w:next w:val="a9"/>
    <w:semiHidden/>
    <w:unhideWhenUsed/>
    <w:rsid w:val="00544313"/>
  </w:style>
  <w:style w:type="numbering" w:customStyle="1" w:styleId="31111211">
    <w:name w:val="Нет списка31111211"/>
    <w:next w:val="a9"/>
    <w:semiHidden/>
    <w:rsid w:val="00544313"/>
  </w:style>
  <w:style w:type="numbering" w:customStyle="1" w:styleId="521211">
    <w:name w:val="Нет списка521211"/>
    <w:next w:val="a9"/>
    <w:uiPriority w:val="99"/>
    <w:semiHidden/>
    <w:unhideWhenUsed/>
    <w:rsid w:val="00544313"/>
  </w:style>
  <w:style w:type="numbering" w:customStyle="1" w:styleId="611211">
    <w:name w:val="Нет списка611211"/>
    <w:next w:val="a9"/>
    <w:uiPriority w:val="99"/>
    <w:semiHidden/>
    <w:rsid w:val="00544313"/>
  </w:style>
  <w:style w:type="numbering" w:customStyle="1" w:styleId="1321211">
    <w:name w:val="Нет списка1321211"/>
    <w:next w:val="a9"/>
    <w:semiHidden/>
    <w:rsid w:val="00544313"/>
  </w:style>
  <w:style w:type="numbering" w:customStyle="1" w:styleId="11211211">
    <w:name w:val="Нет списка11211211"/>
    <w:next w:val="a9"/>
    <w:semiHidden/>
    <w:rsid w:val="00544313"/>
  </w:style>
  <w:style w:type="numbering" w:customStyle="1" w:styleId="2221211">
    <w:name w:val="Нет списка2221211"/>
    <w:next w:val="a9"/>
    <w:semiHidden/>
    <w:unhideWhenUsed/>
    <w:rsid w:val="00544313"/>
  </w:style>
  <w:style w:type="numbering" w:customStyle="1" w:styleId="3221211">
    <w:name w:val="Нет списка3221211"/>
    <w:next w:val="a9"/>
    <w:semiHidden/>
    <w:rsid w:val="00544313"/>
  </w:style>
  <w:style w:type="numbering" w:customStyle="1" w:styleId="4211211">
    <w:name w:val="Нет списка4211211"/>
    <w:next w:val="a9"/>
    <w:semiHidden/>
    <w:rsid w:val="00544313"/>
  </w:style>
  <w:style w:type="numbering" w:customStyle="1" w:styleId="12111211">
    <w:name w:val="Нет списка12111211"/>
    <w:next w:val="a9"/>
    <w:semiHidden/>
    <w:rsid w:val="00544313"/>
  </w:style>
  <w:style w:type="numbering" w:customStyle="1" w:styleId="21211211">
    <w:name w:val="Нет списка21211211"/>
    <w:next w:val="a9"/>
    <w:semiHidden/>
    <w:unhideWhenUsed/>
    <w:rsid w:val="00544313"/>
  </w:style>
  <w:style w:type="numbering" w:customStyle="1" w:styleId="31211211">
    <w:name w:val="Нет списка31211211"/>
    <w:next w:val="a9"/>
    <w:semiHidden/>
    <w:rsid w:val="00544313"/>
  </w:style>
  <w:style w:type="numbering" w:customStyle="1" w:styleId="5111211">
    <w:name w:val="Нет списка5111211"/>
    <w:next w:val="a9"/>
    <w:uiPriority w:val="99"/>
    <w:semiHidden/>
    <w:rsid w:val="00544313"/>
  </w:style>
  <w:style w:type="numbering" w:customStyle="1" w:styleId="13111211">
    <w:name w:val="Нет списка13111211"/>
    <w:next w:val="a9"/>
    <w:semiHidden/>
    <w:rsid w:val="00544313"/>
  </w:style>
  <w:style w:type="numbering" w:customStyle="1" w:styleId="22111211">
    <w:name w:val="Нет списка22111211"/>
    <w:next w:val="a9"/>
    <w:semiHidden/>
    <w:unhideWhenUsed/>
    <w:rsid w:val="00544313"/>
  </w:style>
  <w:style w:type="numbering" w:customStyle="1" w:styleId="32111211">
    <w:name w:val="Нет списка32111211"/>
    <w:next w:val="a9"/>
    <w:semiHidden/>
    <w:rsid w:val="00544313"/>
  </w:style>
  <w:style w:type="numbering" w:customStyle="1" w:styleId="SymbolSymbol11311">
    <w:name w:val="Стиль маркированный Symbol (Symbol) подчеркивание11311"/>
    <w:basedOn w:val="a9"/>
    <w:rsid w:val="00544313"/>
  </w:style>
  <w:style w:type="numbering" w:customStyle="1" w:styleId="112114">
    <w:name w:val="Стиль нумерованный11211"/>
    <w:basedOn w:val="a9"/>
    <w:rsid w:val="00544313"/>
  </w:style>
  <w:style w:type="numbering" w:customStyle="1" w:styleId="12pt12211">
    <w:name w:val="Стиль маркированный 12 pt12211"/>
    <w:basedOn w:val="a9"/>
    <w:rsid w:val="00544313"/>
  </w:style>
  <w:style w:type="numbering" w:customStyle="1" w:styleId="112115">
    <w:name w:val="Стиль маркированный11211"/>
    <w:basedOn w:val="a9"/>
    <w:rsid w:val="00544313"/>
  </w:style>
  <w:style w:type="numbering" w:customStyle="1" w:styleId="82110">
    <w:name w:val="Нет списка8211"/>
    <w:next w:val="a9"/>
    <w:uiPriority w:val="99"/>
    <w:semiHidden/>
    <w:rsid w:val="00544313"/>
  </w:style>
  <w:style w:type="numbering" w:customStyle="1" w:styleId="152110">
    <w:name w:val="Нет списка15211"/>
    <w:next w:val="a9"/>
    <w:semiHidden/>
    <w:rsid w:val="00544313"/>
  </w:style>
  <w:style w:type="numbering" w:customStyle="1" w:styleId="242110">
    <w:name w:val="Нет списка24211"/>
    <w:next w:val="a9"/>
    <w:semiHidden/>
    <w:unhideWhenUsed/>
    <w:rsid w:val="00544313"/>
  </w:style>
  <w:style w:type="numbering" w:customStyle="1" w:styleId="34211">
    <w:name w:val="Нет списка34211"/>
    <w:next w:val="a9"/>
    <w:semiHidden/>
    <w:rsid w:val="00544313"/>
  </w:style>
  <w:style w:type="numbering" w:customStyle="1" w:styleId="44211">
    <w:name w:val="Нет списка44211"/>
    <w:next w:val="a9"/>
    <w:semiHidden/>
    <w:rsid w:val="00544313"/>
  </w:style>
  <w:style w:type="numbering" w:customStyle="1" w:styleId="114211">
    <w:name w:val="Нет списка114211"/>
    <w:next w:val="a9"/>
    <w:semiHidden/>
    <w:rsid w:val="00544313"/>
  </w:style>
  <w:style w:type="numbering" w:customStyle="1" w:styleId="1113211">
    <w:name w:val="Нет списка1113211"/>
    <w:next w:val="a9"/>
    <w:semiHidden/>
    <w:rsid w:val="00544313"/>
  </w:style>
  <w:style w:type="numbering" w:customStyle="1" w:styleId="214211">
    <w:name w:val="Нет списка214211"/>
    <w:next w:val="a9"/>
    <w:semiHidden/>
    <w:unhideWhenUsed/>
    <w:rsid w:val="00544313"/>
  </w:style>
  <w:style w:type="numbering" w:customStyle="1" w:styleId="314211">
    <w:name w:val="Нет списка314211"/>
    <w:next w:val="a9"/>
    <w:semiHidden/>
    <w:rsid w:val="00544313"/>
  </w:style>
  <w:style w:type="numbering" w:customStyle="1" w:styleId="412211">
    <w:name w:val="Нет списка412211"/>
    <w:next w:val="a9"/>
    <w:semiHidden/>
    <w:rsid w:val="00544313"/>
  </w:style>
  <w:style w:type="numbering" w:customStyle="1" w:styleId="123211">
    <w:name w:val="Нет списка123211"/>
    <w:next w:val="a9"/>
    <w:semiHidden/>
    <w:rsid w:val="00544313"/>
  </w:style>
  <w:style w:type="numbering" w:customStyle="1" w:styleId="2112211">
    <w:name w:val="Нет списка2112211"/>
    <w:next w:val="a9"/>
    <w:semiHidden/>
    <w:unhideWhenUsed/>
    <w:rsid w:val="00544313"/>
  </w:style>
  <w:style w:type="numbering" w:customStyle="1" w:styleId="3112211">
    <w:name w:val="Нет списка3112211"/>
    <w:next w:val="a9"/>
    <w:semiHidden/>
    <w:rsid w:val="00544313"/>
  </w:style>
  <w:style w:type="numbering" w:customStyle="1" w:styleId="53211">
    <w:name w:val="Нет списка53211"/>
    <w:next w:val="a9"/>
    <w:uiPriority w:val="99"/>
    <w:semiHidden/>
    <w:unhideWhenUsed/>
    <w:rsid w:val="00544313"/>
  </w:style>
  <w:style w:type="numbering" w:customStyle="1" w:styleId="62211">
    <w:name w:val="Нет списка62211"/>
    <w:next w:val="a9"/>
    <w:uiPriority w:val="99"/>
    <w:semiHidden/>
    <w:rsid w:val="00544313"/>
  </w:style>
  <w:style w:type="numbering" w:customStyle="1" w:styleId="133211">
    <w:name w:val="Нет списка133211"/>
    <w:next w:val="a9"/>
    <w:semiHidden/>
    <w:rsid w:val="00544313"/>
  </w:style>
  <w:style w:type="numbering" w:customStyle="1" w:styleId="1122211">
    <w:name w:val="Нет списка1122211"/>
    <w:next w:val="a9"/>
    <w:semiHidden/>
    <w:rsid w:val="00544313"/>
  </w:style>
  <w:style w:type="numbering" w:customStyle="1" w:styleId="223211">
    <w:name w:val="Нет списка223211"/>
    <w:next w:val="a9"/>
    <w:semiHidden/>
    <w:unhideWhenUsed/>
    <w:rsid w:val="00544313"/>
  </w:style>
  <w:style w:type="numbering" w:customStyle="1" w:styleId="323211">
    <w:name w:val="Нет списка323211"/>
    <w:next w:val="a9"/>
    <w:semiHidden/>
    <w:rsid w:val="00544313"/>
  </w:style>
  <w:style w:type="numbering" w:customStyle="1" w:styleId="422211">
    <w:name w:val="Нет списка422211"/>
    <w:next w:val="a9"/>
    <w:semiHidden/>
    <w:rsid w:val="00544313"/>
  </w:style>
  <w:style w:type="numbering" w:customStyle="1" w:styleId="1212211">
    <w:name w:val="Нет списка1212211"/>
    <w:next w:val="a9"/>
    <w:semiHidden/>
    <w:rsid w:val="00544313"/>
  </w:style>
  <w:style w:type="numbering" w:customStyle="1" w:styleId="2122211">
    <w:name w:val="Нет списка2122211"/>
    <w:next w:val="a9"/>
    <w:semiHidden/>
    <w:unhideWhenUsed/>
    <w:rsid w:val="00544313"/>
  </w:style>
  <w:style w:type="numbering" w:customStyle="1" w:styleId="3122211">
    <w:name w:val="Нет списка3122211"/>
    <w:next w:val="a9"/>
    <w:semiHidden/>
    <w:rsid w:val="00544313"/>
  </w:style>
  <w:style w:type="numbering" w:customStyle="1" w:styleId="512211">
    <w:name w:val="Нет списка512211"/>
    <w:next w:val="a9"/>
    <w:uiPriority w:val="99"/>
    <w:semiHidden/>
    <w:rsid w:val="00544313"/>
  </w:style>
  <w:style w:type="numbering" w:customStyle="1" w:styleId="1312211">
    <w:name w:val="Нет списка1312211"/>
    <w:next w:val="a9"/>
    <w:semiHidden/>
    <w:rsid w:val="00544313"/>
  </w:style>
  <w:style w:type="numbering" w:customStyle="1" w:styleId="2212211">
    <w:name w:val="Нет списка2212211"/>
    <w:next w:val="a9"/>
    <w:semiHidden/>
    <w:unhideWhenUsed/>
    <w:rsid w:val="00544313"/>
  </w:style>
  <w:style w:type="numbering" w:customStyle="1" w:styleId="3212211">
    <w:name w:val="Нет списка3212211"/>
    <w:next w:val="a9"/>
    <w:semiHidden/>
    <w:rsid w:val="00544313"/>
  </w:style>
  <w:style w:type="numbering" w:customStyle="1" w:styleId="SymbolSymbol21211">
    <w:name w:val="Стиль маркированный Symbol (Symbol) подчеркивание21211"/>
    <w:basedOn w:val="a9"/>
    <w:rsid w:val="00544313"/>
  </w:style>
  <w:style w:type="numbering" w:customStyle="1" w:styleId="212114">
    <w:name w:val="Стиль нумерованный21211"/>
    <w:basedOn w:val="a9"/>
    <w:rsid w:val="00544313"/>
  </w:style>
  <w:style w:type="numbering" w:customStyle="1" w:styleId="12pt21211">
    <w:name w:val="Стиль маркированный 12 pt21211"/>
    <w:basedOn w:val="a9"/>
    <w:rsid w:val="00544313"/>
  </w:style>
  <w:style w:type="numbering" w:customStyle="1" w:styleId="212115">
    <w:name w:val="Стиль маркированный21211"/>
    <w:basedOn w:val="a9"/>
    <w:rsid w:val="00544313"/>
  </w:style>
  <w:style w:type="numbering" w:customStyle="1" w:styleId="12pt111211">
    <w:name w:val="Стиль маркированный 12 pt111211"/>
    <w:basedOn w:val="a9"/>
    <w:rsid w:val="00544313"/>
  </w:style>
  <w:style w:type="numbering" w:customStyle="1" w:styleId="92110">
    <w:name w:val="Нет списка9211"/>
    <w:next w:val="a9"/>
    <w:uiPriority w:val="99"/>
    <w:semiHidden/>
    <w:unhideWhenUsed/>
    <w:rsid w:val="00544313"/>
  </w:style>
  <w:style w:type="numbering" w:customStyle="1" w:styleId="162110">
    <w:name w:val="Нет списка16211"/>
    <w:next w:val="a9"/>
    <w:uiPriority w:val="99"/>
    <w:semiHidden/>
    <w:rsid w:val="00544313"/>
  </w:style>
  <w:style w:type="numbering" w:customStyle="1" w:styleId="115211">
    <w:name w:val="Нет списка115211"/>
    <w:next w:val="a9"/>
    <w:semiHidden/>
    <w:rsid w:val="00544313"/>
  </w:style>
  <w:style w:type="paragraph" w:customStyle="1" w:styleId="affffffffe">
    <w:name w:val="перечень_Шелестов"/>
    <w:basedOn w:val="a6"/>
    <w:link w:val="afffffffff"/>
    <w:rsid w:val="007B2127"/>
  </w:style>
  <w:style w:type="character" w:customStyle="1" w:styleId="afffffffff">
    <w:name w:val="перечень_Шелестов Знак"/>
    <w:basedOn w:val="a7"/>
    <w:link w:val="affffffffe"/>
    <w:rsid w:val="007B2127"/>
    <w:rPr>
      <w:rFonts w:ascii="Times New Roman" w:hAnsi="Times New Roman"/>
      <w:sz w:val="24"/>
      <w:szCs w:val="24"/>
      <w:lang w:eastAsia="ru-RU"/>
    </w:rPr>
  </w:style>
  <w:style w:type="paragraph" w:customStyle="1" w:styleId="a1">
    <w:name w:val="перечень_номер_шелестов"/>
    <w:basedOn w:val="affffffffe"/>
    <w:link w:val="afffffffff0"/>
    <w:rsid w:val="007B2127"/>
    <w:pPr>
      <w:numPr>
        <w:numId w:val="2"/>
      </w:numPr>
      <w:tabs>
        <w:tab w:val="clear" w:pos="2160"/>
      </w:tabs>
      <w:ind w:left="0" w:firstLine="851"/>
    </w:pPr>
  </w:style>
  <w:style w:type="character" w:customStyle="1" w:styleId="afffffffff0">
    <w:name w:val="перечень_номер_шелестов Знак"/>
    <w:basedOn w:val="afffffffff"/>
    <w:link w:val="a1"/>
    <w:rsid w:val="007B2127"/>
    <w:rPr>
      <w:rFonts w:ascii="Times New Roman" w:hAnsi="Times New Roman"/>
      <w:sz w:val="24"/>
      <w:szCs w:val="24"/>
      <w:lang w:eastAsia="ru-RU"/>
    </w:rPr>
  </w:style>
  <w:style w:type="numbering" w:customStyle="1" w:styleId="351">
    <w:name w:val="Стиль маркированный351"/>
    <w:basedOn w:val="a9"/>
    <w:rsid w:val="007B2127"/>
    <w:pPr>
      <w:numPr>
        <w:numId w:val="13"/>
      </w:numPr>
    </w:pPr>
  </w:style>
  <w:style w:type="numbering" w:customStyle="1" w:styleId="384">
    <w:name w:val="Стиль нумерованный38"/>
    <w:basedOn w:val="a9"/>
    <w:rsid w:val="00E01BDC"/>
  </w:style>
  <w:style w:type="table" w:customStyle="1" w:styleId="700">
    <w:name w:val="Сетка таблицы70"/>
    <w:basedOn w:val="a8"/>
    <w:next w:val="afff5"/>
    <w:rsid w:val="007E5EF7"/>
    <w:pPr>
      <w:jc w:val="left"/>
    </w:pPr>
    <w:rPr>
      <w:rFonts w:ascii="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8"/>
    <w:next w:val="afff5"/>
    <w:rsid w:val="00853A6B"/>
    <w:pPr>
      <w:jc w:val="left"/>
    </w:pPr>
    <w:rPr>
      <w:rFonts w:ascii="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8"/>
    <w:next w:val="afff5"/>
    <w:uiPriority w:val="59"/>
    <w:rsid w:val="00C77F03"/>
    <w:pPr>
      <w:jc w:val="left"/>
    </w:pPr>
    <w:rPr>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0">
    <w:name w:val="Сетка таблицы88"/>
    <w:basedOn w:val="a8"/>
    <w:next w:val="afff5"/>
    <w:uiPriority w:val="59"/>
    <w:rsid w:val="001D62F7"/>
    <w:pPr>
      <w:jc w:val="left"/>
    </w:pPr>
    <w:rPr>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8"/>
    <w:next w:val="afff5"/>
    <w:uiPriority w:val="59"/>
    <w:rsid w:val="005F6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681">
      <w:bodyDiv w:val="1"/>
      <w:marLeft w:val="0"/>
      <w:marRight w:val="0"/>
      <w:marTop w:val="0"/>
      <w:marBottom w:val="0"/>
      <w:divBdr>
        <w:top w:val="none" w:sz="0" w:space="0" w:color="auto"/>
        <w:left w:val="none" w:sz="0" w:space="0" w:color="auto"/>
        <w:bottom w:val="none" w:sz="0" w:space="0" w:color="auto"/>
        <w:right w:val="none" w:sz="0" w:space="0" w:color="auto"/>
      </w:divBdr>
    </w:div>
    <w:div w:id="7948725">
      <w:bodyDiv w:val="1"/>
      <w:marLeft w:val="0"/>
      <w:marRight w:val="0"/>
      <w:marTop w:val="0"/>
      <w:marBottom w:val="0"/>
      <w:divBdr>
        <w:top w:val="none" w:sz="0" w:space="0" w:color="auto"/>
        <w:left w:val="none" w:sz="0" w:space="0" w:color="auto"/>
        <w:bottom w:val="none" w:sz="0" w:space="0" w:color="auto"/>
        <w:right w:val="none" w:sz="0" w:space="0" w:color="auto"/>
      </w:divBdr>
      <w:divsChild>
        <w:div w:id="791048975">
          <w:marLeft w:val="0"/>
          <w:marRight w:val="0"/>
          <w:marTop w:val="0"/>
          <w:marBottom w:val="0"/>
          <w:divBdr>
            <w:top w:val="none" w:sz="0" w:space="0" w:color="auto"/>
            <w:left w:val="none" w:sz="0" w:space="0" w:color="auto"/>
            <w:bottom w:val="none" w:sz="0" w:space="0" w:color="auto"/>
            <w:right w:val="none" w:sz="0" w:space="0" w:color="auto"/>
          </w:divBdr>
        </w:div>
        <w:div w:id="755201188">
          <w:marLeft w:val="0"/>
          <w:marRight w:val="0"/>
          <w:marTop w:val="0"/>
          <w:marBottom w:val="0"/>
          <w:divBdr>
            <w:top w:val="none" w:sz="0" w:space="0" w:color="auto"/>
            <w:left w:val="none" w:sz="0" w:space="0" w:color="auto"/>
            <w:bottom w:val="none" w:sz="0" w:space="0" w:color="auto"/>
            <w:right w:val="none" w:sz="0" w:space="0" w:color="auto"/>
          </w:divBdr>
        </w:div>
        <w:div w:id="1625842440">
          <w:marLeft w:val="0"/>
          <w:marRight w:val="0"/>
          <w:marTop w:val="0"/>
          <w:marBottom w:val="0"/>
          <w:divBdr>
            <w:top w:val="none" w:sz="0" w:space="0" w:color="auto"/>
            <w:left w:val="none" w:sz="0" w:space="0" w:color="auto"/>
            <w:bottom w:val="none" w:sz="0" w:space="0" w:color="auto"/>
            <w:right w:val="none" w:sz="0" w:space="0" w:color="auto"/>
          </w:divBdr>
        </w:div>
        <w:div w:id="1233735564">
          <w:marLeft w:val="0"/>
          <w:marRight w:val="0"/>
          <w:marTop w:val="0"/>
          <w:marBottom w:val="0"/>
          <w:divBdr>
            <w:top w:val="none" w:sz="0" w:space="0" w:color="auto"/>
            <w:left w:val="none" w:sz="0" w:space="0" w:color="auto"/>
            <w:bottom w:val="none" w:sz="0" w:space="0" w:color="auto"/>
            <w:right w:val="none" w:sz="0" w:space="0" w:color="auto"/>
          </w:divBdr>
        </w:div>
        <w:div w:id="1277254824">
          <w:marLeft w:val="0"/>
          <w:marRight w:val="0"/>
          <w:marTop w:val="0"/>
          <w:marBottom w:val="0"/>
          <w:divBdr>
            <w:top w:val="none" w:sz="0" w:space="0" w:color="auto"/>
            <w:left w:val="none" w:sz="0" w:space="0" w:color="auto"/>
            <w:bottom w:val="none" w:sz="0" w:space="0" w:color="auto"/>
            <w:right w:val="none" w:sz="0" w:space="0" w:color="auto"/>
          </w:divBdr>
        </w:div>
        <w:div w:id="838689150">
          <w:marLeft w:val="0"/>
          <w:marRight w:val="0"/>
          <w:marTop w:val="0"/>
          <w:marBottom w:val="0"/>
          <w:divBdr>
            <w:top w:val="none" w:sz="0" w:space="0" w:color="auto"/>
            <w:left w:val="none" w:sz="0" w:space="0" w:color="auto"/>
            <w:bottom w:val="none" w:sz="0" w:space="0" w:color="auto"/>
            <w:right w:val="none" w:sz="0" w:space="0" w:color="auto"/>
          </w:divBdr>
        </w:div>
        <w:div w:id="1402875533">
          <w:marLeft w:val="0"/>
          <w:marRight w:val="0"/>
          <w:marTop w:val="0"/>
          <w:marBottom w:val="0"/>
          <w:divBdr>
            <w:top w:val="none" w:sz="0" w:space="0" w:color="auto"/>
            <w:left w:val="none" w:sz="0" w:space="0" w:color="auto"/>
            <w:bottom w:val="none" w:sz="0" w:space="0" w:color="auto"/>
            <w:right w:val="none" w:sz="0" w:space="0" w:color="auto"/>
          </w:divBdr>
        </w:div>
        <w:div w:id="1532186766">
          <w:marLeft w:val="0"/>
          <w:marRight w:val="0"/>
          <w:marTop w:val="0"/>
          <w:marBottom w:val="0"/>
          <w:divBdr>
            <w:top w:val="none" w:sz="0" w:space="0" w:color="auto"/>
            <w:left w:val="none" w:sz="0" w:space="0" w:color="auto"/>
            <w:bottom w:val="none" w:sz="0" w:space="0" w:color="auto"/>
            <w:right w:val="none" w:sz="0" w:space="0" w:color="auto"/>
          </w:divBdr>
        </w:div>
        <w:div w:id="107239324">
          <w:marLeft w:val="0"/>
          <w:marRight w:val="0"/>
          <w:marTop w:val="0"/>
          <w:marBottom w:val="0"/>
          <w:divBdr>
            <w:top w:val="none" w:sz="0" w:space="0" w:color="auto"/>
            <w:left w:val="none" w:sz="0" w:space="0" w:color="auto"/>
            <w:bottom w:val="none" w:sz="0" w:space="0" w:color="auto"/>
            <w:right w:val="none" w:sz="0" w:space="0" w:color="auto"/>
          </w:divBdr>
        </w:div>
        <w:div w:id="580259966">
          <w:marLeft w:val="0"/>
          <w:marRight w:val="0"/>
          <w:marTop w:val="0"/>
          <w:marBottom w:val="0"/>
          <w:divBdr>
            <w:top w:val="none" w:sz="0" w:space="0" w:color="auto"/>
            <w:left w:val="none" w:sz="0" w:space="0" w:color="auto"/>
            <w:bottom w:val="none" w:sz="0" w:space="0" w:color="auto"/>
            <w:right w:val="none" w:sz="0" w:space="0" w:color="auto"/>
          </w:divBdr>
        </w:div>
        <w:div w:id="1229457164">
          <w:marLeft w:val="0"/>
          <w:marRight w:val="0"/>
          <w:marTop w:val="0"/>
          <w:marBottom w:val="0"/>
          <w:divBdr>
            <w:top w:val="none" w:sz="0" w:space="0" w:color="auto"/>
            <w:left w:val="none" w:sz="0" w:space="0" w:color="auto"/>
            <w:bottom w:val="none" w:sz="0" w:space="0" w:color="auto"/>
            <w:right w:val="none" w:sz="0" w:space="0" w:color="auto"/>
          </w:divBdr>
        </w:div>
        <w:div w:id="1384064946">
          <w:marLeft w:val="0"/>
          <w:marRight w:val="0"/>
          <w:marTop w:val="0"/>
          <w:marBottom w:val="0"/>
          <w:divBdr>
            <w:top w:val="none" w:sz="0" w:space="0" w:color="auto"/>
            <w:left w:val="none" w:sz="0" w:space="0" w:color="auto"/>
            <w:bottom w:val="none" w:sz="0" w:space="0" w:color="auto"/>
            <w:right w:val="none" w:sz="0" w:space="0" w:color="auto"/>
          </w:divBdr>
        </w:div>
        <w:div w:id="1594624182">
          <w:marLeft w:val="0"/>
          <w:marRight w:val="0"/>
          <w:marTop w:val="0"/>
          <w:marBottom w:val="0"/>
          <w:divBdr>
            <w:top w:val="none" w:sz="0" w:space="0" w:color="auto"/>
            <w:left w:val="none" w:sz="0" w:space="0" w:color="auto"/>
            <w:bottom w:val="none" w:sz="0" w:space="0" w:color="auto"/>
            <w:right w:val="none" w:sz="0" w:space="0" w:color="auto"/>
          </w:divBdr>
        </w:div>
        <w:div w:id="912857125">
          <w:marLeft w:val="0"/>
          <w:marRight w:val="0"/>
          <w:marTop w:val="0"/>
          <w:marBottom w:val="0"/>
          <w:divBdr>
            <w:top w:val="none" w:sz="0" w:space="0" w:color="auto"/>
            <w:left w:val="none" w:sz="0" w:space="0" w:color="auto"/>
            <w:bottom w:val="none" w:sz="0" w:space="0" w:color="auto"/>
            <w:right w:val="none" w:sz="0" w:space="0" w:color="auto"/>
          </w:divBdr>
        </w:div>
        <w:div w:id="1517692093">
          <w:marLeft w:val="0"/>
          <w:marRight w:val="0"/>
          <w:marTop w:val="0"/>
          <w:marBottom w:val="0"/>
          <w:divBdr>
            <w:top w:val="none" w:sz="0" w:space="0" w:color="auto"/>
            <w:left w:val="none" w:sz="0" w:space="0" w:color="auto"/>
            <w:bottom w:val="none" w:sz="0" w:space="0" w:color="auto"/>
            <w:right w:val="none" w:sz="0" w:space="0" w:color="auto"/>
          </w:divBdr>
        </w:div>
        <w:div w:id="1776172944">
          <w:marLeft w:val="0"/>
          <w:marRight w:val="0"/>
          <w:marTop w:val="0"/>
          <w:marBottom w:val="0"/>
          <w:divBdr>
            <w:top w:val="none" w:sz="0" w:space="0" w:color="auto"/>
            <w:left w:val="none" w:sz="0" w:space="0" w:color="auto"/>
            <w:bottom w:val="none" w:sz="0" w:space="0" w:color="auto"/>
            <w:right w:val="none" w:sz="0" w:space="0" w:color="auto"/>
          </w:divBdr>
        </w:div>
        <w:div w:id="28146569">
          <w:marLeft w:val="0"/>
          <w:marRight w:val="0"/>
          <w:marTop w:val="0"/>
          <w:marBottom w:val="0"/>
          <w:divBdr>
            <w:top w:val="none" w:sz="0" w:space="0" w:color="auto"/>
            <w:left w:val="none" w:sz="0" w:space="0" w:color="auto"/>
            <w:bottom w:val="none" w:sz="0" w:space="0" w:color="auto"/>
            <w:right w:val="none" w:sz="0" w:space="0" w:color="auto"/>
          </w:divBdr>
        </w:div>
        <w:div w:id="1965580979">
          <w:marLeft w:val="0"/>
          <w:marRight w:val="0"/>
          <w:marTop w:val="0"/>
          <w:marBottom w:val="0"/>
          <w:divBdr>
            <w:top w:val="none" w:sz="0" w:space="0" w:color="auto"/>
            <w:left w:val="none" w:sz="0" w:space="0" w:color="auto"/>
            <w:bottom w:val="none" w:sz="0" w:space="0" w:color="auto"/>
            <w:right w:val="none" w:sz="0" w:space="0" w:color="auto"/>
          </w:divBdr>
        </w:div>
        <w:div w:id="605121603">
          <w:marLeft w:val="0"/>
          <w:marRight w:val="0"/>
          <w:marTop w:val="0"/>
          <w:marBottom w:val="0"/>
          <w:divBdr>
            <w:top w:val="none" w:sz="0" w:space="0" w:color="auto"/>
            <w:left w:val="none" w:sz="0" w:space="0" w:color="auto"/>
            <w:bottom w:val="none" w:sz="0" w:space="0" w:color="auto"/>
            <w:right w:val="none" w:sz="0" w:space="0" w:color="auto"/>
          </w:divBdr>
        </w:div>
        <w:div w:id="1891460544">
          <w:marLeft w:val="0"/>
          <w:marRight w:val="0"/>
          <w:marTop w:val="0"/>
          <w:marBottom w:val="0"/>
          <w:divBdr>
            <w:top w:val="none" w:sz="0" w:space="0" w:color="auto"/>
            <w:left w:val="none" w:sz="0" w:space="0" w:color="auto"/>
            <w:bottom w:val="none" w:sz="0" w:space="0" w:color="auto"/>
            <w:right w:val="none" w:sz="0" w:space="0" w:color="auto"/>
          </w:divBdr>
        </w:div>
        <w:div w:id="579488673">
          <w:marLeft w:val="0"/>
          <w:marRight w:val="0"/>
          <w:marTop w:val="0"/>
          <w:marBottom w:val="0"/>
          <w:divBdr>
            <w:top w:val="none" w:sz="0" w:space="0" w:color="auto"/>
            <w:left w:val="none" w:sz="0" w:space="0" w:color="auto"/>
            <w:bottom w:val="none" w:sz="0" w:space="0" w:color="auto"/>
            <w:right w:val="none" w:sz="0" w:space="0" w:color="auto"/>
          </w:divBdr>
        </w:div>
        <w:div w:id="167906584">
          <w:marLeft w:val="0"/>
          <w:marRight w:val="0"/>
          <w:marTop w:val="0"/>
          <w:marBottom w:val="0"/>
          <w:divBdr>
            <w:top w:val="none" w:sz="0" w:space="0" w:color="auto"/>
            <w:left w:val="none" w:sz="0" w:space="0" w:color="auto"/>
            <w:bottom w:val="none" w:sz="0" w:space="0" w:color="auto"/>
            <w:right w:val="none" w:sz="0" w:space="0" w:color="auto"/>
          </w:divBdr>
        </w:div>
        <w:div w:id="1678194063">
          <w:marLeft w:val="0"/>
          <w:marRight w:val="0"/>
          <w:marTop w:val="0"/>
          <w:marBottom w:val="0"/>
          <w:divBdr>
            <w:top w:val="none" w:sz="0" w:space="0" w:color="auto"/>
            <w:left w:val="none" w:sz="0" w:space="0" w:color="auto"/>
            <w:bottom w:val="none" w:sz="0" w:space="0" w:color="auto"/>
            <w:right w:val="none" w:sz="0" w:space="0" w:color="auto"/>
          </w:divBdr>
        </w:div>
        <w:div w:id="1101560550">
          <w:marLeft w:val="0"/>
          <w:marRight w:val="0"/>
          <w:marTop w:val="0"/>
          <w:marBottom w:val="0"/>
          <w:divBdr>
            <w:top w:val="none" w:sz="0" w:space="0" w:color="auto"/>
            <w:left w:val="none" w:sz="0" w:space="0" w:color="auto"/>
            <w:bottom w:val="none" w:sz="0" w:space="0" w:color="auto"/>
            <w:right w:val="none" w:sz="0" w:space="0" w:color="auto"/>
          </w:divBdr>
        </w:div>
        <w:div w:id="1756897489">
          <w:marLeft w:val="0"/>
          <w:marRight w:val="0"/>
          <w:marTop w:val="0"/>
          <w:marBottom w:val="0"/>
          <w:divBdr>
            <w:top w:val="none" w:sz="0" w:space="0" w:color="auto"/>
            <w:left w:val="none" w:sz="0" w:space="0" w:color="auto"/>
            <w:bottom w:val="none" w:sz="0" w:space="0" w:color="auto"/>
            <w:right w:val="none" w:sz="0" w:space="0" w:color="auto"/>
          </w:divBdr>
        </w:div>
        <w:div w:id="30426449">
          <w:marLeft w:val="0"/>
          <w:marRight w:val="0"/>
          <w:marTop w:val="0"/>
          <w:marBottom w:val="0"/>
          <w:divBdr>
            <w:top w:val="none" w:sz="0" w:space="0" w:color="auto"/>
            <w:left w:val="none" w:sz="0" w:space="0" w:color="auto"/>
            <w:bottom w:val="none" w:sz="0" w:space="0" w:color="auto"/>
            <w:right w:val="none" w:sz="0" w:space="0" w:color="auto"/>
          </w:divBdr>
        </w:div>
        <w:div w:id="1086344306">
          <w:marLeft w:val="0"/>
          <w:marRight w:val="0"/>
          <w:marTop w:val="0"/>
          <w:marBottom w:val="0"/>
          <w:divBdr>
            <w:top w:val="none" w:sz="0" w:space="0" w:color="auto"/>
            <w:left w:val="none" w:sz="0" w:space="0" w:color="auto"/>
            <w:bottom w:val="none" w:sz="0" w:space="0" w:color="auto"/>
            <w:right w:val="none" w:sz="0" w:space="0" w:color="auto"/>
          </w:divBdr>
        </w:div>
        <w:div w:id="1357806473">
          <w:marLeft w:val="0"/>
          <w:marRight w:val="0"/>
          <w:marTop w:val="0"/>
          <w:marBottom w:val="0"/>
          <w:divBdr>
            <w:top w:val="none" w:sz="0" w:space="0" w:color="auto"/>
            <w:left w:val="none" w:sz="0" w:space="0" w:color="auto"/>
            <w:bottom w:val="none" w:sz="0" w:space="0" w:color="auto"/>
            <w:right w:val="none" w:sz="0" w:space="0" w:color="auto"/>
          </w:divBdr>
        </w:div>
        <w:div w:id="1591157237">
          <w:marLeft w:val="0"/>
          <w:marRight w:val="0"/>
          <w:marTop w:val="0"/>
          <w:marBottom w:val="0"/>
          <w:divBdr>
            <w:top w:val="none" w:sz="0" w:space="0" w:color="auto"/>
            <w:left w:val="none" w:sz="0" w:space="0" w:color="auto"/>
            <w:bottom w:val="none" w:sz="0" w:space="0" w:color="auto"/>
            <w:right w:val="none" w:sz="0" w:space="0" w:color="auto"/>
          </w:divBdr>
        </w:div>
        <w:div w:id="1348869034">
          <w:marLeft w:val="0"/>
          <w:marRight w:val="0"/>
          <w:marTop w:val="0"/>
          <w:marBottom w:val="0"/>
          <w:divBdr>
            <w:top w:val="none" w:sz="0" w:space="0" w:color="auto"/>
            <w:left w:val="none" w:sz="0" w:space="0" w:color="auto"/>
            <w:bottom w:val="none" w:sz="0" w:space="0" w:color="auto"/>
            <w:right w:val="none" w:sz="0" w:space="0" w:color="auto"/>
          </w:divBdr>
        </w:div>
        <w:div w:id="1813252499">
          <w:marLeft w:val="0"/>
          <w:marRight w:val="0"/>
          <w:marTop w:val="0"/>
          <w:marBottom w:val="0"/>
          <w:divBdr>
            <w:top w:val="none" w:sz="0" w:space="0" w:color="auto"/>
            <w:left w:val="none" w:sz="0" w:space="0" w:color="auto"/>
            <w:bottom w:val="none" w:sz="0" w:space="0" w:color="auto"/>
            <w:right w:val="none" w:sz="0" w:space="0" w:color="auto"/>
          </w:divBdr>
        </w:div>
        <w:div w:id="1252741832">
          <w:marLeft w:val="0"/>
          <w:marRight w:val="0"/>
          <w:marTop w:val="0"/>
          <w:marBottom w:val="0"/>
          <w:divBdr>
            <w:top w:val="none" w:sz="0" w:space="0" w:color="auto"/>
            <w:left w:val="none" w:sz="0" w:space="0" w:color="auto"/>
            <w:bottom w:val="none" w:sz="0" w:space="0" w:color="auto"/>
            <w:right w:val="none" w:sz="0" w:space="0" w:color="auto"/>
          </w:divBdr>
        </w:div>
        <w:div w:id="1932735753">
          <w:marLeft w:val="0"/>
          <w:marRight w:val="0"/>
          <w:marTop w:val="0"/>
          <w:marBottom w:val="0"/>
          <w:divBdr>
            <w:top w:val="none" w:sz="0" w:space="0" w:color="auto"/>
            <w:left w:val="none" w:sz="0" w:space="0" w:color="auto"/>
            <w:bottom w:val="none" w:sz="0" w:space="0" w:color="auto"/>
            <w:right w:val="none" w:sz="0" w:space="0" w:color="auto"/>
          </w:divBdr>
        </w:div>
        <w:div w:id="1117523405">
          <w:marLeft w:val="0"/>
          <w:marRight w:val="0"/>
          <w:marTop w:val="0"/>
          <w:marBottom w:val="0"/>
          <w:divBdr>
            <w:top w:val="none" w:sz="0" w:space="0" w:color="auto"/>
            <w:left w:val="none" w:sz="0" w:space="0" w:color="auto"/>
            <w:bottom w:val="none" w:sz="0" w:space="0" w:color="auto"/>
            <w:right w:val="none" w:sz="0" w:space="0" w:color="auto"/>
          </w:divBdr>
        </w:div>
        <w:div w:id="12850771">
          <w:marLeft w:val="0"/>
          <w:marRight w:val="0"/>
          <w:marTop w:val="0"/>
          <w:marBottom w:val="0"/>
          <w:divBdr>
            <w:top w:val="none" w:sz="0" w:space="0" w:color="auto"/>
            <w:left w:val="none" w:sz="0" w:space="0" w:color="auto"/>
            <w:bottom w:val="none" w:sz="0" w:space="0" w:color="auto"/>
            <w:right w:val="none" w:sz="0" w:space="0" w:color="auto"/>
          </w:divBdr>
        </w:div>
        <w:div w:id="1880893433">
          <w:marLeft w:val="0"/>
          <w:marRight w:val="0"/>
          <w:marTop w:val="0"/>
          <w:marBottom w:val="0"/>
          <w:divBdr>
            <w:top w:val="none" w:sz="0" w:space="0" w:color="auto"/>
            <w:left w:val="none" w:sz="0" w:space="0" w:color="auto"/>
            <w:bottom w:val="none" w:sz="0" w:space="0" w:color="auto"/>
            <w:right w:val="none" w:sz="0" w:space="0" w:color="auto"/>
          </w:divBdr>
        </w:div>
        <w:div w:id="395860086">
          <w:marLeft w:val="0"/>
          <w:marRight w:val="0"/>
          <w:marTop w:val="0"/>
          <w:marBottom w:val="0"/>
          <w:divBdr>
            <w:top w:val="none" w:sz="0" w:space="0" w:color="auto"/>
            <w:left w:val="none" w:sz="0" w:space="0" w:color="auto"/>
            <w:bottom w:val="none" w:sz="0" w:space="0" w:color="auto"/>
            <w:right w:val="none" w:sz="0" w:space="0" w:color="auto"/>
          </w:divBdr>
        </w:div>
        <w:div w:id="1307198347">
          <w:marLeft w:val="0"/>
          <w:marRight w:val="0"/>
          <w:marTop w:val="0"/>
          <w:marBottom w:val="0"/>
          <w:divBdr>
            <w:top w:val="none" w:sz="0" w:space="0" w:color="auto"/>
            <w:left w:val="none" w:sz="0" w:space="0" w:color="auto"/>
            <w:bottom w:val="none" w:sz="0" w:space="0" w:color="auto"/>
            <w:right w:val="none" w:sz="0" w:space="0" w:color="auto"/>
          </w:divBdr>
        </w:div>
        <w:div w:id="1318530326">
          <w:marLeft w:val="0"/>
          <w:marRight w:val="0"/>
          <w:marTop w:val="0"/>
          <w:marBottom w:val="0"/>
          <w:divBdr>
            <w:top w:val="none" w:sz="0" w:space="0" w:color="auto"/>
            <w:left w:val="none" w:sz="0" w:space="0" w:color="auto"/>
            <w:bottom w:val="none" w:sz="0" w:space="0" w:color="auto"/>
            <w:right w:val="none" w:sz="0" w:space="0" w:color="auto"/>
          </w:divBdr>
        </w:div>
        <w:div w:id="955797552">
          <w:marLeft w:val="0"/>
          <w:marRight w:val="0"/>
          <w:marTop w:val="0"/>
          <w:marBottom w:val="0"/>
          <w:divBdr>
            <w:top w:val="none" w:sz="0" w:space="0" w:color="auto"/>
            <w:left w:val="none" w:sz="0" w:space="0" w:color="auto"/>
            <w:bottom w:val="none" w:sz="0" w:space="0" w:color="auto"/>
            <w:right w:val="none" w:sz="0" w:space="0" w:color="auto"/>
          </w:divBdr>
        </w:div>
        <w:div w:id="1612054630">
          <w:marLeft w:val="0"/>
          <w:marRight w:val="0"/>
          <w:marTop w:val="0"/>
          <w:marBottom w:val="0"/>
          <w:divBdr>
            <w:top w:val="none" w:sz="0" w:space="0" w:color="auto"/>
            <w:left w:val="none" w:sz="0" w:space="0" w:color="auto"/>
            <w:bottom w:val="none" w:sz="0" w:space="0" w:color="auto"/>
            <w:right w:val="none" w:sz="0" w:space="0" w:color="auto"/>
          </w:divBdr>
        </w:div>
        <w:div w:id="1126504355">
          <w:marLeft w:val="0"/>
          <w:marRight w:val="0"/>
          <w:marTop w:val="0"/>
          <w:marBottom w:val="0"/>
          <w:divBdr>
            <w:top w:val="none" w:sz="0" w:space="0" w:color="auto"/>
            <w:left w:val="none" w:sz="0" w:space="0" w:color="auto"/>
            <w:bottom w:val="none" w:sz="0" w:space="0" w:color="auto"/>
            <w:right w:val="none" w:sz="0" w:space="0" w:color="auto"/>
          </w:divBdr>
        </w:div>
        <w:div w:id="1591424347">
          <w:marLeft w:val="0"/>
          <w:marRight w:val="0"/>
          <w:marTop w:val="0"/>
          <w:marBottom w:val="0"/>
          <w:divBdr>
            <w:top w:val="none" w:sz="0" w:space="0" w:color="auto"/>
            <w:left w:val="none" w:sz="0" w:space="0" w:color="auto"/>
            <w:bottom w:val="none" w:sz="0" w:space="0" w:color="auto"/>
            <w:right w:val="none" w:sz="0" w:space="0" w:color="auto"/>
          </w:divBdr>
        </w:div>
        <w:div w:id="2099212348">
          <w:marLeft w:val="0"/>
          <w:marRight w:val="0"/>
          <w:marTop w:val="0"/>
          <w:marBottom w:val="0"/>
          <w:divBdr>
            <w:top w:val="none" w:sz="0" w:space="0" w:color="auto"/>
            <w:left w:val="none" w:sz="0" w:space="0" w:color="auto"/>
            <w:bottom w:val="none" w:sz="0" w:space="0" w:color="auto"/>
            <w:right w:val="none" w:sz="0" w:space="0" w:color="auto"/>
          </w:divBdr>
        </w:div>
        <w:div w:id="1192304191">
          <w:marLeft w:val="0"/>
          <w:marRight w:val="0"/>
          <w:marTop w:val="0"/>
          <w:marBottom w:val="0"/>
          <w:divBdr>
            <w:top w:val="none" w:sz="0" w:space="0" w:color="auto"/>
            <w:left w:val="none" w:sz="0" w:space="0" w:color="auto"/>
            <w:bottom w:val="none" w:sz="0" w:space="0" w:color="auto"/>
            <w:right w:val="none" w:sz="0" w:space="0" w:color="auto"/>
          </w:divBdr>
        </w:div>
        <w:div w:id="2031561389">
          <w:marLeft w:val="0"/>
          <w:marRight w:val="0"/>
          <w:marTop w:val="0"/>
          <w:marBottom w:val="0"/>
          <w:divBdr>
            <w:top w:val="none" w:sz="0" w:space="0" w:color="auto"/>
            <w:left w:val="none" w:sz="0" w:space="0" w:color="auto"/>
            <w:bottom w:val="none" w:sz="0" w:space="0" w:color="auto"/>
            <w:right w:val="none" w:sz="0" w:space="0" w:color="auto"/>
          </w:divBdr>
        </w:div>
        <w:div w:id="1322614078">
          <w:marLeft w:val="0"/>
          <w:marRight w:val="0"/>
          <w:marTop w:val="0"/>
          <w:marBottom w:val="0"/>
          <w:divBdr>
            <w:top w:val="none" w:sz="0" w:space="0" w:color="auto"/>
            <w:left w:val="none" w:sz="0" w:space="0" w:color="auto"/>
            <w:bottom w:val="none" w:sz="0" w:space="0" w:color="auto"/>
            <w:right w:val="none" w:sz="0" w:space="0" w:color="auto"/>
          </w:divBdr>
        </w:div>
        <w:div w:id="1610700014">
          <w:marLeft w:val="0"/>
          <w:marRight w:val="0"/>
          <w:marTop w:val="0"/>
          <w:marBottom w:val="0"/>
          <w:divBdr>
            <w:top w:val="none" w:sz="0" w:space="0" w:color="auto"/>
            <w:left w:val="none" w:sz="0" w:space="0" w:color="auto"/>
            <w:bottom w:val="none" w:sz="0" w:space="0" w:color="auto"/>
            <w:right w:val="none" w:sz="0" w:space="0" w:color="auto"/>
          </w:divBdr>
        </w:div>
        <w:div w:id="1171719381">
          <w:marLeft w:val="0"/>
          <w:marRight w:val="0"/>
          <w:marTop w:val="0"/>
          <w:marBottom w:val="0"/>
          <w:divBdr>
            <w:top w:val="none" w:sz="0" w:space="0" w:color="auto"/>
            <w:left w:val="none" w:sz="0" w:space="0" w:color="auto"/>
            <w:bottom w:val="none" w:sz="0" w:space="0" w:color="auto"/>
            <w:right w:val="none" w:sz="0" w:space="0" w:color="auto"/>
          </w:divBdr>
        </w:div>
        <w:div w:id="1863086345">
          <w:marLeft w:val="0"/>
          <w:marRight w:val="0"/>
          <w:marTop w:val="0"/>
          <w:marBottom w:val="0"/>
          <w:divBdr>
            <w:top w:val="none" w:sz="0" w:space="0" w:color="auto"/>
            <w:left w:val="none" w:sz="0" w:space="0" w:color="auto"/>
            <w:bottom w:val="none" w:sz="0" w:space="0" w:color="auto"/>
            <w:right w:val="none" w:sz="0" w:space="0" w:color="auto"/>
          </w:divBdr>
        </w:div>
        <w:div w:id="395780643">
          <w:marLeft w:val="0"/>
          <w:marRight w:val="0"/>
          <w:marTop w:val="0"/>
          <w:marBottom w:val="0"/>
          <w:divBdr>
            <w:top w:val="none" w:sz="0" w:space="0" w:color="auto"/>
            <w:left w:val="none" w:sz="0" w:space="0" w:color="auto"/>
            <w:bottom w:val="none" w:sz="0" w:space="0" w:color="auto"/>
            <w:right w:val="none" w:sz="0" w:space="0" w:color="auto"/>
          </w:divBdr>
        </w:div>
        <w:div w:id="680935238">
          <w:marLeft w:val="0"/>
          <w:marRight w:val="0"/>
          <w:marTop w:val="0"/>
          <w:marBottom w:val="0"/>
          <w:divBdr>
            <w:top w:val="none" w:sz="0" w:space="0" w:color="auto"/>
            <w:left w:val="none" w:sz="0" w:space="0" w:color="auto"/>
            <w:bottom w:val="none" w:sz="0" w:space="0" w:color="auto"/>
            <w:right w:val="none" w:sz="0" w:space="0" w:color="auto"/>
          </w:divBdr>
        </w:div>
        <w:div w:id="1762022699">
          <w:marLeft w:val="0"/>
          <w:marRight w:val="0"/>
          <w:marTop w:val="0"/>
          <w:marBottom w:val="0"/>
          <w:divBdr>
            <w:top w:val="none" w:sz="0" w:space="0" w:color="auto"/>
            <w:left w:val="none" w:sz="0" w:space="0" w:color="auto"/>
            <w:bottom w:val="none" w:sz="0" w:space="0" w:color="auto"/>
            <w:right w:val="none" w:sz="0" w:space="0" w:color="auto"/>
          </w:divBdr>
        </w:div>
        <w:div w:id="1971203047">
          <w:marLeft w:val="0"/>
          <w:marRight w:val="0"/>
          <w:marTop w:val="0"/>
          <w:marBottom w:val="0"/>
          <w:divBdr>
            <w:top w:val="none" w:sz="0" w:space="0" w:color="auto"/>
            <w:left w:val="none" w:sz="0" w:space="0" w:color="auto"/>
            <w:bottom w:val="none" w:sz="0" w:space="0" w:color="auto"/>
            <w:right w:val="none" w:sz="0" w:space="0" w:color="auto"/>
          </w:divBdr>
        </w:div>
        <w:div w:id="1618759418">
          <w:marLeft w:val="0"/>
          <w:marRight w:val="0"/>
          <w:marTop w:val="0"/>
          <w:marBottom w:val="0"/>
          <w:divBdr>
            <w:top w:val="none" w:sz="0" w:space="0" w:color="auto"/>
            <w:left w:val="none" w:sz="0" w:space="0" w:color="auto"/>
            <w:bottom w:val="none" w:sz="0" w:space="0" w:color="auto"/>
            <w:right w:val="none" w:sz="0" w:space="0" w:color="auto"/>
          </w:divBdr>
        </w:div>
        <w:div w:id="1655178158">
          <w:marLeft w:val="0"/>
          <w:marRight w:val="0"/>
          <w:marTop w:val="0"/>
          <w:marBottom w:val="0"/>
          <w:divBdr>
            <w:top w:val="none" w:sz="0" w:space="0" w:color="auto"/>
            <w:left w:val="none" w:sz="0" w:space="0" w:color="auto"/>
            <w:bottom w:val="none" w:sz="0" w:space="0" w:color="auto"/>
            <w:right w:val="none" w:sz="0" w:space="0" w:color="auto"/>
          </w:divBdr>
        </w:div>
        <w:div w:id="1036540662">
          <w:marLeft w:val="0"/>
          <w:marRight w:val="0"/>
          <w:marTop w:val="0"/>
          <w:marBottom w:val="0"/>
          <w:divBdr>
            <w:top w:val="none" w:sz="0" w:space="0" w:color="auto"/>
            <w:left w:val="none" w:sz="0" w:space="0" w:color="auto"/>
            <w:bottom w:val="none" w:sz="0" w:space="0" w:color="auto"/>
            <w:right w:val="none" w:sz="0" w:space="0" w:color="auto"/>
          </w:divBdr>
        </w:div>
        <w:div w:id="571818536">
          <w:marLeft w:val="0"/>
          <w:marRight w:val="0"/>
          <w:marTop w:val="0"/>
          <w:marBottom w:val="0"/>
          <w:divBdr>
            <w:top w:val="none" w:sz="0" w:space="0" w:color="auto"/>
            <w:left w:val="none" w:sz="0" w:space="0" w:color="auto"/>
            <w:bottom w:val="none" w:sz="0" w:space="0" w:color="auto"/>
            <w:right w:val="none" w:sz="0" w:space="0" w:color="auto"/>
          </w:divBdr>
        </w:div>
        <w:div w:id="399795897">
          <w:marLeft w:val="0"/>
          <w:marRight w:val="0"/>
          <w:marTop w:val="0"/>
          <w:marBottom w:val="0"/>
          <w:divBdr>
            <w:top w:val="none" w:sz="0" w:space="0" w:color="auto"/>
            <w:left w:val="none" w:sz="0" w:space="0" w:color="auto"/>
            <w:bottom w:val="none" w:sz="0" w:space="0" w:color="auto"/>
            <w:right w:val="none" w:sz="0" w:space="0" w:color="auto"/>
          </w:divBdr>
        </w:div>
        <w:div w:id="1804106738">
          <w:marLeft w:val="0"/>
          <w:marRight w:val="0"/>
          <w:marTop w:val="0"/>
          <w:marBottom w:val="0"/>
          <w:divBdr>
            <w:top w:val="none" w:sz="0" w:space="0" w:color="auto"/>
            <w:left w:val="none" w:sz="0" w:space="0" w:color="auto"/>
            <w:bottom w:val="none" w:sz="0" w:space="0" w:color="auto"/>
            <w:right w:val="none" w:sz="0" w:space="0" w:color="auto"/>
          </w:divBdr>
        </w:div>
        <w:div w:id="323315798">
          <w:marLeft w:val="0"/>
          <w:marRight w:val="0"/>
          <w:marTop w:val="0"/>
          <w:marBottom w:val="0"/>
          <w:divBdr>
            <w:top w:val="none" w:sz="0" w:space="0" w:color="auto"/>
            <w:left w:val="none" w:sz="0" w:space="0" w:color="auto"/>
            <w:bottom w:val="none" w:sz="0" w:space="0" w:color="auto"/>
            <w:right w:val="none" w:sz="0" w:space="0" w:color="auto"/>
          </w:divBdr>
        </w:div>
        <w:div w:id="1196574318">
          <w:marLeft w:val="0"/>
          <w:marRight w:val="0"/>
          <w:marTop w:val="0"/>
          <w:marBottom w:val="0"/>
          <w:divBdr>
            <w:top w:val="none" w:sz="0" w:space="0" w:color="auto"/>
            <w:left w:val="none" w:sz="0" w:space="0" w:color="auto"/>
            <w:bottom w:val="none" w:sz="0" w:space="0" w:color="auto"/>
            <w:right w:val="none" w:sz="0" w:space="0" w:color="auto"/>
          </w:divBdr>
        </w:div>
        <w:div w:id="2092970492">
          <w:marLeft w:val="0"/>
          <w:marRight w:val="0"/>
          <w:marTop w:val="0"/>
          <w:marBottom w:val="0"/>
          <w:divBdr>
            <w:top w:val="none" w:sz="0" w:space="0" w:color="auto"/>
            <w:left w:val="none" w:sz="0" w:space="0" w:color="auto"/>
            <w:bottom w:val="none" w:sz="0" w:space="0" w:color="auto"/>
            <w:right w:val="none" w:sz="0" w:space="0" w:color="auto"/>
          </w:divBdr>
        </w:div>
        <w:div w:id="638341774">
          <w:marLeft w:val="0"/>
          <w:marRight w:val="0"/>
          <w:marTop w:val="0"/>
          <w:marBottom w:val="0"/>
          <w:divBdr>
            <w:top w:val="none" w:sz="0" w:space="0" w:color="auto"/>
            <w:left w:val="none" w:sz="0" w:space="0" w:color="auto"/>
            <w:bottom w:val="none" w:sz="0" w:space="0" w:color="auto"/>
            <w:right w:val="none" w:sz="0" w:space="0" w:color="auto"/>
          </w:divBdr>
        </w:div>
        <w:div w:id="1032614341">
          <w:marLeft w:val="0"/>
          <w:marRight w:val="0"/>
          <w:marTop w:val="0"/>
          <w:marBottom w:val="0"/>
          <w:divBdr>
            <w:top w:val="none" w:sz="0" w:space="0" w:color="auto"/>
            <w:left w:val="none" w:sz="0" w:space="0" w:color="auto"/>
            <w:bottom w:val="none" w:sz="0" w:space="0" w:color="auto"/>
            <w:right w:val="none" w:sz="0" w:space="0" w:color="auto"/>
          </w:divBdr>
        </w:div>
        <w:div w:id="1242133273">
          <w:marLeft w:val="0"/>
          <w:marRight w:val="0"/>
          <w:marTop w:val="0"/>
          <w:marBottom w:val="0"/>
          <w:divBdr>
            <w:top w:val="none" w:sz="0" w:space="0" w:color="auto"/>
            <w:left w:val="none" w:sz="0" w:space="0" w:color="auto"/>
            <w:bottom w:val="none" w:sz="0" w:space="0" w:color="auto"/>
            <w:right w:val="none" w:sz="0" w:space="0" w:color="auto"/>
          </w:divBdr>
        </w:div>
        <w:div w:id="1007974715">
          <w:marLeft w:val="0"/>
          <w:marRight w:val="0"/>
          <w:marTop w:val="0"/>
          <w:marBottom w:val="0"/>
          <w:divBdr>
            <w:top w:val="none" w:sz="0" w:space="0" w:color="auto"/>
            <w:left w:val="none" w:sz="0" w:space="0" w:color="auto"/>
            <w:bottom w:val="none" w:sz="0" w:space="0" w:color="auto"/>
            <w:right w:val="none" w:sz="0" w:space="0" w:color="auto"/>
          </w:divBdr>
        </w:div>
        <w:div w:id="1717970820">
          <w:marLeft w:val="0"/>
          <w:marRight w:val="0"/>
          <w:marTop w:val="0"/>
          <w:marBottom w:val="0"/>
          <w:divBdr>
            <w:top w:val="none" w:sz="0" w:space="0" w:color="auto"/>
            <w:left w:val="none" w:sz="0" w:space="0" w:color="auto"/>
            <w:bottom w:val="none" w:sz="0" w:space="0" w:color="auto"/>
            <w:right w:val="none" w:sz="0" w:space="0" w:color="auto"/>
          </w:divBdr>
        </w:div>
        <w:div w:id="17582751">
          <w:marLeft w:val="0"/>
          <w:marRight w:val="0"/>
          <w:marTop w:val="0"/>
          <w:marBottom w:val="0"/>
          <w:divBdr>
            <w:top w:val="none" w:sz="0" w:space="0" w:color="auto"/>
            <w:left w:val="none" w:sz="0" w:space="0" w:color="auto"/>
            <w:bottom w:val="none" w:sz="0" w:space="0" w:color="auto"/>
            <w:right w:val="none" w:sz="0" w:space="0" w:color="auto"/>
          </w:divBdr>
        </w:div>
        <w:div w:id="1088622424">
          <w:marLeft w:val="0"/>
          <w:marRight w:val="0"/>
          <w:marTop w:val="0"/>
          <w:marBottom w:val="0"/>
          <w:divBdr>
            <w:top w:val="none" w:sz="0" w:space="0" w:color="auto"/>
            <w:left w:val="none" w:sz="0" w:space="0" w:color="auto"/>
            <w:bottom w:val="none" w:sz="0" w:space="0" w:color="auto"/>
            <w:right w:val="none" w:sz="0" w:space="0" w:color="auto"/>
          </w:divBdr>
        </w:div>
        <w:div w:id="566690846">
          <w:marLeft w:val="0"/>
          <w:marRight w:val="0"/>
          <w:marTop w:val="0"/>
          <w:marBottom w:val="0"/>
          <w:divBdr>
            <w:top w:val="none" w:sz="0" w:space="0" w:color="auto"/>
            <w:left w:val="none" w:sz="0" w:space="0" w:color="auto"/>
            <w:bottom w:val="none" w:sz="0" w:space="0" w:color="auto"/>
            <w:right w:val="none" w:sz="0" w:space="0" w:color="auto"/>
          </w:divBdr>
        </w:div>
        <w:div w:id="1994985495">
          <w:marLeft w:val="0"/>
          <w:marRight w:val="0"/>
          <w:marTop w:val="0"/>
          <w:marBottom w:val="0"/>
          <w:divBdr>
            <w:top w:val="none" w:sz="0" w:space="0" w:color="auto"/>
            <w:left w:val="none" w:sz="0" w:space="0" w:color="auto"/>
            <w:bottom w:val="none" w:sz="0" w:space="0" w:color="auto"/>
            <w:right w:val="none" w:sz="0" w:space="0" w:color="auto"/>
          </w:divBdr>
        </w:div>
        <w:div w:id="1107507552">
          <w:marLeft w:val="0"/>
          <w:marRight w:val="0"/>
          <w:marTop w:val="0"/>
          <w:marBottom w:val="0"/>
          <w:divBdr>
            <w:top w:val="none" w:sz="0" w:space="0" w:color="auto"/>
            <w:left w:val="none" w:sz="0" w:space="0" w:color="auto"/>
            <w:bottom w:val="none" w:sz="0" w:space="0" w:color="auto"/>
            <w:right w:val="none" w:sz="0" w:space="0" w:color="auto"/>
          </w:divBdr>
        </w:div>
        <w:div w:id="1049301784">
          <w:marLeft w:val="0"/>
          <w:marRight w:val="0"/>
          <w:marTop w:val="0"/>
          <w:marBottom w:val="0"/>
          <w:divBdr>
            <w:top w:val="none" w:sz="0" w:space="0" w:color="auto"/>
            <w:left w:val="none" w:sz="0" w:space="0" w:color="auto"/>
            <w:bottom w:val="none" w:sz="0" w:space="0" w:color="auto"/>
            <w:right w:val="none" w:sz="0" w:space="0" w:color="auto"/>
          </w:divBdr>
        </w:div>
        <w:div w:id="78134825">
          <w:marLeft w:val="0"/>
          <w:marRight w:val="0"/>
          <w:marTop w:val="0"/>
          <w:marBottom w:val="0"/>
          <w:divBdr>
            <w:top w:val="none" w:sz="0" w:space="0" w:color="auto"/>
            <w:left w:val="none" w:sz="0" w:space="0" w:color="auto"/>
            <w:bottom w:val="none" w:sz="0" w:space="0" w:color="auto"/>
            <w:right w:val="none" w:sz="0" w:space="0" w:color="auto"/>
          </w:divBdr>
        </w:div>
        <w:div w:id="1417245945">
          <w:marLeft w:val="0"/>
          <w:marRight w:val="0"/>
          <w:marTop w:val="0"/>
          <w:marBottom w:val="0"/>
          <w:divBdr>
            <w:top w:val="none" w:sz="0" w:space="0" w:color="auto"/>
            <w:left w:val="none" w:sz="0" w:space="0" w:color="auto"/>
            <w:bottom w:val="none" w:sz="0" w:space="0" w:color="auto"/>
            <w:right w:val="none" w:sz="0" w:space="0" w:color="auto"/>
          </w:divBdr>
        </w:div>
        <w:div w:id="291256167">
          <w:marLeft w:val="0"/>
          <w:marRight w:val="0"/>
          <w:marTop w:val="0"/>
          <w:marBottom w:val="0"/>
          <w:divBdr>
            <w:top w:val="none" w:sz="0" w:space="0" w:color="auto"/>
            <w:left w:val="none" w:sz="0" w:space="0" w:color="auto"/>
            <w:bottom w:val="none" w:sz="0" w:space="0" w:color="auto"/>
            <w:right w:val="none" w:sz="0" w:space="0" w:color="auto"/>
          </w:divBdr>
        </w:div>
        <w:div w:id="275065051">
          <w:marLeft w:val="0"/>
          <w:marRight w:val="0"/>
          <w:marTop w:val="0"/>
          <w:marBottom w:val="0"/>
          <w:divBdr>
            <w:top w:val="none" w:sz="0" w:space="0" w:color="auto"/>
            <w:left w:val="none" w:sz="0" w:space="0" w:color="auto"/>
            <w:bottom w:val="none" w:sz="0" w:space="0" w:color="auto"/>
            <w:right w:val="none" w:sz="0" w:space="0" w:color="auto"/>
          </w:divBdr>
        </w:div>
        <w:div w:id="1576087941">
          <w:marLeft w:val="0"/>
          <w:marRight w:val="0"/>
          <w:marTop w:val="0"/>
          <w:marBottom w:val="0"/>
          <w:divBdr>
            <w:top w:val="none" w:sz="0" w:space="0" w:color="auto"/>
            <w:left w:val="none" w:sz="0" w:space="0" w:color="auto"/>
            <w:bottom w:val="none" w:sz="0" w:space="0" w:color="auto"/>
            <w:right w:val="none" w:sz="0" w:space="0" w:color="auto"/>
          </w:divBdr>
        </w:div>
        <w:div w:id="1309238603">
          <w:marLeft w:val="0"/>
          <w:marRight w:val="0"/>
          <w:marTop w:val="0"/>
          <w:marBottom w:val="0"/>
          <w:divBdr>
            <w:top w:val="none" w:sz="0" w:space="0" w:color="auto"/>
            <w:left w:val="none" w:sz="0" w:space="0" w:color="auto"/>
            <w:bottom w:val="none" w:sz="0" w:space="0" w:color="auto"/>
            <w:right w:val="none" w:sz="0" w:space="0" w:color="auto"/>
          </w:divBdr>
        </w:div>
        <w:div w:id="202524158">
          <w:marLeft w:val="0"/>
          <w:marRight w:val="0"/>
          <w:marTop w:val="0"/>
          <w:marBottom w:val="0"/>
          <w:divBdr>
            <w:top w:val="none" w:sz="0" w:space="0" w:color="auto"/>
            <w:left w:val="none" w:sz="0" w:space="0" w:color="auto"/>
            <w:bottom w:val="none" w:sz="0" w:space="0" w:color="auto"/>
            <w:right w:val="none" w:sz="0" w:space="0" w:color="auto"/>
          </w:divBdr>
        </w:div>
        <w:div w:id="853307357">
          <w:marLeft w:val="0"/>
          <w:marRight w:val="0"/>
          <w:marTop w:val="0"/>
          <w:marBottom w:val="0"/>
          <w:divBdr>
            <w:top w:val="none" w:sz="0" w:space="0" w:color="auto"/>
            <w:left w:val="none" w:sz="0" w:space="0" w:color="auto"/>
            <w:bottom w:val="none" w:sz="0" w:space="0" w:color="auto"/>
            <w:right w:val="none" w:sz="0" w:space="0" w:color="auto"/>
          </w:divBdr>
        </w:div>
        <w:div w:id="229392964">
          <w:marLeft w:val="0"/>
          <w:marRight w:val="0"/>
          <w:marTop w:val="0"/>
          <w:marBottom w:val="0"/>
          <w:divBdr>
            <w:top w:val="none" w:sz="0" w:space="0" w:color="auto"/>
            <w:left w:val="none" w:sz="0" w:space="0" w:color="auto"/>
            <w:bottom w:val="none" w:sz="0" w:space="0" w:color="auto"/>
            <w:right w:val="none" w:sz="0" w:space="0" w:color="auto"/>
          </w:divBdr>
        </w:div>
        <w:div w:id="1112286602">
          <w:marLeft w:val="0"/>
          <w:marRight w:val="0"/>
          <w:marTop w:val="0"/>
          <w:marBottom w:val="0"/>
          <w:divBdr>
            <w:top w:val="none" w:sz="0" w:space="0" w:color="auto"/>
            <w:left w:val="none" w:sz="0" w:space="0" w:color="auto"/>
            <w:bottom w:val="none" w:sz="0" w:space="0" w:color="auto"/>
            <w:right w:val="none" w:sz="0" w:space="0" w:color="auto"/>
          </w:divBdr>
        </w:div>
        <w:div w:id="1120615148">
          <w:marLeft w:val="0"/>
          <w:marRight w:val="0"/>
          <w:marTop w:val="0"/>
          <w:marBottom w:val="0"/>
          <w:divBdr>
            <w:top w:val="none" w:sz="0" w:space="0" w:color="auto"/>
            <w:left w:val="none" w:sz="0" w:space="0" w:color="auto"/>
            <w:bottom w:val="none" w:sz="0" w:space="0" w:color="auto"/>
            <w:right w:val="none" w:sz="0" w:space="0" w:color="auto"/>
          </w:divBdr>
        </w:div>
        <w:div w:id="38820137">
          <w:marLeft w:val="0"/>
          <w:marRight w:val="0"/>
          <w:marTop w:val="0"/>
          <w:marBottom w:val="0"/>
          <w:divBdr>
            <w:top w:val="none" w:sz="0" w:space="0" w:color="auto"/>
            <w:left w:val="none" w:sz="0" w:space="0" w:color="auto"/>
            <w:bottom w:val="none" w:sz="0" w:space="0" w:color="auto"/>
            <w:right w:val="none" w:sz="0" w:space="0" w:color="auto"/>
          </w:divBdr>
        </w:div>
        <w:div w:id="740519346">
          <w:marLeft w:val="0"/>
          <w:marRight w:val="0"/>
          <w:marTop w:val="0"/>
          <w:marBottom w:val="0"/>
          <w:divBdr>
            <w:top w:val="none" w:sz="0" w:space="0" w:color="auto"/>
            <w:left w:val="none" w:sz="0" w:space="0" w:color="auto"/>
            <w:bottom w:val="none" w:sz="0" w:space="0" w:color="auto"/>
            <w:right w:val="none" w:sz="0" w:space="0" w:color="auto"/>
          </w:divBdr>
        </w:div>
        <w:div w:id="2116057123">
          <w:marLeft w:val="0"/>
          <w:marRight w:val="0"/>
          <w:marTop w:val="0"/>
          <w:marBottom w:val="0"/>
          <w:divBdr>
            <w:top w:val="none" w:sz="0" w:space="0" w:color="auto"/>
            <w:left w:val="none" w:sz="0" w:space="0" w:color="auto"/>
            <w:bottom w:val="none" w:sz="0" w:space="0" w:color="auto"/>
            <w:right w:val="none" w:sz="0" w:space="0" w:color="auto"/>
          </w:divBdr>
        </w:div>
        <w:div w:id="50352417">
          <w:marLeft w:val="0"/>
          <w:marRight w:val="0"/>
          <w:marTop w:val="0"/>
          <w:marBottom w:val="0"/>
          <w:divBdr>
            <w:top w:val="none" w:sz="0" w:space="0" w:color="auto"/>
            <w:left w:val="none" w:sz="0" w:space="0" w:color="auto"/>
            <w:bottom w:val="none" w:sz="0" w:space="0" w:color="auto"/>
            <w:right w:val="none" w:sz="0" w:space="0" w:color="auto"/>
          </w:divBdr>
        </w:div>
        <w:div w:id="140391432">
          <w:marLeft w:val="0"/>
          <w:marRight w:val="0"/>
          <w:marTop w:val="0"/>
          <w:marBottom w:val="0"/>
          <w:divBdr>
            <w:top w:val="none" w:sz="0" w:space="0" w:color="auto"/>
            <w:left w:val="none" w:sz="0" w:space="0" w:color="auto"/>
            <w:bottom w:val="none" w:sz="0" w:space="0" w:color="auto"/>
            <w:right w:val="none" w:sz="0" w:space="0" w:color="auto"/>
          </w:divBdr>
        </w:div>
        <w:div w:id="786434393">
          <w:marLeft w:val="0"/>
          <w:marRight w:val="0"/>
          <w:marTop w:val="0"/>
          <w:marBottom w:val="0"/>
          <w:divBdr>
            <w:top w:val="none" w:sz="0" w:space="0" w:color="auto"/>
            <w:left w:val="none" w:sz="0" w:space="0" w:color="auto"/>
            <w:bottom w:val="none" w:sz="0" w:space="0" w:color="auto"/>
            <w:right w:val="none" w:sz="0" w:space="0" w:color="auto"/>
          </w:divBdr>
        </w:div>
        <w:div w:id="862207299">
          <w:marLeft w:val="0"/>
          <w:marRight w:val="0"/>
          <w:marTop w:val="0"/>
          <w:marBottom w:val="0"/>
          <w:divBdr>
            <w:top w:val="none" w:sz="0" w:space="0" w:color="auto"/>
            <w:left w:val="none" w:sz="0" w:space="0" w:color="auto"/>
            <w:bottom w:val="none" w:sz="0" w:space="0" w:color="auto"/>
            <w:right w:val="none" w:sz="0" w:space="0" w:color="auto"/>
          </w:divBdr>
        </w:div>
        <w:div w:id="1531258151">
          <w:marLeft w:val="0"/>
          <w:marRight w:val="0"/>
          <w:marTop w:val="0"/>
          <w:marBottom w:val="0"/>
          <w:divBdr>
            <w:top w:val="none" w:sz="0" w:space="0" w:color="auto"/>
            <w:left w:val="none" w:sz="0" w:space="0" w:color="auto"/>
            <w:bottom w:val="none" w:sz="0" w:space="0" w:color="auto"/>
            <w:right w:val="none" w:sz="0" w:space="0" w:color="auto"/>
          </w:divBdr>
        </w:div>
        <w:div w:id="1768233547">
          <w:marLeft w:val="0"/>
          <w:marRight w:val="0"/>
          <w:marTop w:val="0"/>
          <w:marBottom w:val="0"/>
          <w:divBdr>
            <w:top w:val="none" w:sz="0" w:space="0" w:color="auto"/>
            <w:left w:val="none" w:sz="0" w:space="0" w:color="auto"/>
            <w:bottom w:val="none" w:sz="0" w:space="0" w:color="auto"/>
            <w:right w:val="none" w:sz="0" w:space="0" w:color="auto"/>
          </w:divBdr>
        </w:div>
        <w:div w:id="1033963559">
          <w:marLeft w:val="0"/>
          <w:marRight w:val="0"/>
          <w:marTop w:val="0"/>
          <w:marBottom w:val="0"/>
          <w:divBdr>
            <w:top w:val="none" w:sz="0" w:space="0" w:color="auto"/>
            <w:left w:val="none" w:sz="0" w:space="0" w:color="auto"/>
            <w:bottom w:val="none" w:sz="0" w:space="0" w:color="auto"/>
            <w:right w:val="none" w:sz="0" w:space="0" w:color="auto"/>
          </w:divBdr>
        </w:div>
        <w:div w:id="1313754688">
          <w:marLeft w:val="0"/>
          <w:marRight w:val="0"/>
          <w:marTop w:val="0"/>
          <w:marBottom w:val="0"/>
          <w:divBdr>
            <w:top w:val="none" w:sz="0" w:space="0" w:color="auto"/>
            <w:left w:val="none" w:sz="0" w:space="0" w:color="auto"/>
            <w:bottom w:val="none" w:sz="0" w:space="0" w:color="auto"/>
            <w:right w:val="none" w:sz="0" w:space="0" w:color="auto"/>
          </w:divBdr>
        </w:div>
        <w:div w:id="2116096491">
          <w:marLeft w:val="0"/>
          <w:marRight w:val="0"/>
          <w:marTop w:val="0"/>
          <w:marBottom w:val="0"/>
          <w:divBdr>
            <w:top w:val="none" w:sz="0" w:space="0" w:color="auto"/>
            <w:left w:val="none" w:sz="0" w:space="0" w:color="auto"/>
            <w:bottom w:val="none" w:sz="0" w:space="0" w:color="auto"/>
            <w:right w:val="none" w:sz="0" w:space="0" w:color="auto"/>
          </w:divBdr>
        </w:div>
        <w:div w:id="6834107">
          <w:marLeft w:val="0"/>
          <w:marRight w:val="0"/>
          <w:marTop w:val="0"/>
          <w:marBottom w:val="0"/>
          <w:divBdr>
            <w:top w:val="none" w:sz="0" w:space="0" w:color="auto"/>
            <w:left w:val="none" w:sz="0" w:space="0" w:color="auto"/>
            <w:bottom w:val="none" w:sz="0" w:space="0" w:color="auto"/>
            <w:right w:val="none" w:sz="0" w:space="0" w:color="auto"/>
          </w:divBdr>
        </w:div>
        <w:div w:id="1896432519">
          <w:marLeft w:val="0"/>
          <w:marRight w:val="0"/>
          <w:marTop w:val="0"/>
          <w:marBottom w:val="0"/>
          <w:divBdr>
            <w:top w:val="none" w:sz="0" w:space="0" w:color="auto"/>
            <w:left w:val="none" w:sz="0" w:space="0" w:color="auto"/>
            <w:bottom w:val="none" w:sz="0" w:space="0" w:color="auto"/>
            <w:right w:val="none" w:sz="0" w:space="0" w:color="auto"/>
          </w:divBdr>
        </w:div>
        <w:div w:id="903492927">
          <w:marLeft w:val="0"/>
          <w:marRight w:val="0"/>
          <w:marTop w:val="0"/>
          <w:marBottom w:val="0"/>
          <w:divBdr>
            <w:top w:val="none" w:sz="0" w:space="0" w:color="auto"/>
            <w:left w:val="none" w:sz="0" w:space="0" w:color="auto"/>
            <w:bottom w:val="none" w:sz="0" w:space="0" w:color="auto"/>
            <w:right w:val="none" w:sz="0" w:space="0" w:color="auto"/>
          </w:divBdr>
        </w:div>
        <w:div w:id="1201822011">
          <w:marLeft w:val="0"/>
          <w:marRight w:val="0"/>
          <w:marTop w:val="0"/>
          <w:marBottom w:val="0"/>
          <w:divBdr>
            <w:top w:val="none" w:sz="0" w:space="0" w:color="auto"/>
            <w:left w:val="none" w:sz="0" w:space="0" w:color="auto"/>
            <w:bottom w:val="none" w:sz="0" w:space="0" w:color="auto"/>
            <w:right w:val="none" w:sz="0" w:space="0" w:color="auto"/>
          </w:divBdr>
        </w:div>
        <w:div w:id="1373112852">
          <w:marLeft w:val="0"/>
          <w:marRight w:val="0"/>
          <w:marTop w:val="0"/>
          <w:marBottom w:val="0"/>
          <w:divBdr>
            <w:top w:val="none" w:sz="0" w:space="0" w:color="auto"/>
            <w:left w:val="none" w:sz="0" w:space="0" w:color="auto"/>
            <w:bottom w:val="none" w:sz="0" w:space="0" w:color="auto"/>
            <w:right w:val="none" w:sz="0" w:space="0" w:color="auto"/>
          </w:divBdr>
        </w:div>
        <w:div w:id="480075401">
          <w:marLeft w:val="0"/>
          <w:marRight w:val="0"/>
          <w:marTop w:val="0"/>
          <w:marBottom w:val="0"/>
          <w:divBdr>
            <w:top w:val="none" w:sz="0" w:space="0" w:color="auto"/>
            <w:left w:val="none" w:sz="0" w:space="0" w:color="auto"/>
            <w:bottom w:val="none" w:sz="0" w:space="0" w:color="auto"/>
            <w:right w:val="none" w:sz="0" w:space="0" w:color="auto"/>
          </w:divBdr>
        </w:div>
        <w:div w:id="1415274725">
          <w:marLeft w:val="0"/>
          <w:marRight w:val="0"/>
          <w:marTop w:val="0"/>
          <w:marBottom w:val="0"/>
          <w:divBdr>
            <w:top w:val="none" w:sz="0" w:space="0" w:color="auto"/>
            <w:left w:val="none" w:sz="0" w:space="0" w:color="auto"/>
            <w:bottom w:val="none" w:sz="0" w:space="0" w:color="auto"/>
            <w:right w:val="none" w:sz="0" w:space="0" w:color="auto"/>
          </w:divBdr>
        </w:div>
        <w:div w:id="1513105007">
          <w:marLeft w:val="0"/>
          <w:marRight w:val="0"/>
          <w:marTop w:val="0"/>
          <w:marBottom w:val="0"/>
          <w:divBdr>
            <w:top w:val="none" w:sz="0" w:space="0" w:color="auto"/>
            <w:left w:val="none" w:sz="0" w:space="0" w:color="auto"/>
            <w:bottom w:val="none" w:sz="0" w:space="0" w:color="auto"/>
            <w:right w:val="none" w:sz="0" w:space="0" w:color="auto"/>
          </w:divBdr>
        </w:div>
        <w:div w:id="37973395">
          <w:marLeft w:val="0"/>
          <w:marRight w:val="0"/>
          <w:marTop w:val="0"/>
          <w:marBottom w:val="0"/>
          <w:divBdr>
            <w:top w:val="none" w:sz="0" w:space="0" w:color="auto"/>
            <w:left w:val="none" w:sz="0" w:space="0" w:color="auto"/>
            <w:bottom w:val="none" w:sz="0" w:space="0" w:color="auto"/>
            <w:right w:val="none" w:sz="0" w:space="0" w:color="auto"/>
          </w:divBdr>
        </w:div>
        <w:div w:id="1140152736">
          <w:marLeft w:val="0"/>
          <w:marRight w:val="0"/>
          <w:marTop w:val="0"/>
          <w:marBottom w:val="0"/>
          <w:divBdr>
            <w:top w:val="none" w:sz="0" w:space="0" w:color="auto"/>
            <w:left w:val="none" w:sz="0" w:space="0" w:color="auto"/>
            <w:bottom w:val="none" w:sz="0" w:space="0" w:color="auto"/>
            <w:right w:val="none" w:sz="0" w:space="0" w:color="auto"/>
          </w:divBdr>
        </w:div>
        <w:div w:id="1958681665">
          <w:marLeft w:val="0"/>
          <w:marRight w:val="0"/>
          <w:marTop w:val="0"/>
          <w:marBottom w:val="0"/>
          <w:divBdr>
            <w:top w:val="none" w:sz="0" w:space="0" w:color="auto"/>
            <w:left w:val="none" w:sz="0" w:space="0" w:color="auto"/>
            <w:bottom w:val="none" w:sz="0" w:space="0" w:color="auto"/>
            <w:right w:val="none" w:sz="0" w:space="0" w:color="auto"/>
          </w:divBdr>
        </w:div>
        <w:div w:id="1848204363">
          <w:marLeft w:val="0"/>
          <w:marRight w:val="0"/>
          <w:marTop w:val="0"/>
          <w:marBottom w:val="0"/>
          <w:divBdr>
            <w:top w:val="none" w:sz="0" w:space="0" w:color="auto"/>
            <w:left w:val="none" w:sz="0" w:space="0" w:color="auto"/>
            <w:bottom w:val="none" w:sz="0" w:space="0" w:color="auto"/>
            <w:right w:val="none" w:sz="0" w:space="0" w:color="auto"/>
          </w:divBdr>
        </w:div>
        <w:div w:id="1207983838">
          <w:marLeft w:val="0"/>
          <w:marRight w:val="0"/>
          <w:marTop w:val="0"/>
          <w:marBottom w:val="0"/>
          <w:divBdr>
            <w:top w:val="none" w:sz="0" w:space="0" w:color="auto"/>
            <w:left w:val="none" w:sz="0" w:space="0" w:color="auto"/>
            <w:bottom w:val="none" w:sz="0" w:space="0" w:color="auto"/>
            <w:right w:val="none" w:sz="0" w:space="0" w:color="auto"/>
          </w:divBdr>
        </w:div>
        <w:div w:id="493184946">
          <w:marLeft w:val="0"/>
          <w:marRight w:val="0"/>
          <w:marTop w:val="0"/>
          <w:marBottom w:val="0"/>
          <w:divBdr>
            <w:top w:val="none" w:sz="0" w:space="0" w:color="auto"/>
            <w:left w:val="none" w:sz="0" w:space="0" w:color="auto"/>
            <w:bottom w:val="none" w:sz="0" w:space="0" w:color="auto"/>
            <w:right w:val="none" w:sz="0" w:space="0" w:color="auto"/>
          </w:divBdr>
        </w:div>
        <w:div w:id="1167865984">
          <w:marLeft w:val="0"/>
          <w:marRight w:val="0"/>
          <w:marTop w:val="0"/>
          <w:marBottom w:val="0"/>
          <w:divBdr>
            <w:top w:val="none" w:sz="0" w:space="0" w:color="auto"/>
            <w:left w:val="none" w:sz="0" w:space="0" w:color="auto"/>
            <w:bottom w:val="none" w:sz="0" w:space="0" w:color="auto"/>
            <w:right w:val="none" w:sz="0" w:space="0" w:color="auto"/>
          </w:divBdr>
        </w:div>
        <w:div w:id="565383552">
          <w:marLeft w:val="0"/>
          <w:marRight w:val="0"/>
          <w:marTop w:val="0"/>
          <w:marBottom w:val="0"/>
          <w:divBdr>
            <w:top w:val="none" w:sz="0" w:space="0" w:color="auto"/>
            <w:left w:val="none" w:sz="0" w:space="0" w:color="auto"/>
            <w:bottom w:val="none" w:sz="0" w:space="0" w:color="auto"/>
            <w:right w:val="none" w:sz="0" w:space="0" w:color="auto"/>
          </w:divBdr>
        </w:div>
        <w:div w:id="2018799773">
          <w:marLeft w:val="0"/>
          <w:marRight w:val="0"/>
          <w:marTop w:val="0"/>
          <w:marBottom w:val="0"/>
          <w:divBdr>
            <w:top w:val="none" w:sz="0" w:space="0" w:color="auto"/>
            <w:left w:val="none" w:sz="0" w:space="0" w:color="auto"/>
            <w:bottom w:val="none" w:sz="0" w:space="0" w:color="auto"/>
            <w:right w:val="none" w:sz="0" w:space="0" w:color="auto"/>
          </w:divBdr>
        </w:div>
        <w:div w:id="1395280958">
          <w:marLeft w:val="0"/>
          <w:marRight w:val="0"/>
          <w:marTop w:val="0"/>
          <w:marBottom w:val="0"/>
          <w:divBdr>
            <w:top w:val="none" w:sz="0" w:space="0" w:color="auto"/>
            <w:left w:val="none" w:sz="0" w:space="0" w:color="auto"/>
            <w:bottom w:val="none" w:sz="0" w:space="0" w:color="auto"/>
            <w:right w:val="none" w:sz="0" w:space="0" w:color="auto"/>
          </w:divBdr>
        </w:div>
        <w:div w:id="288322982">
          <w:marLeft w:val="0"/>
          <w:marRight w:val="0"/>
          <w:marTop w:val="0"/>
          <w:marBottom w:val="0"/>
          <w:divBdr>
            <w:top w:val="none" w:sz="0" w:space="0" w:color="auto"/>
            <w:left w:val="none" w:sz="0" w:space="0" w:color="auto"/>
            <w:bottom w:val="none" w:sz="0" w:space="0" w:color="auto"/>
            <w:right w:val="none" w:sz="0" w:space="0" w:color="auto"/>
          </w:divBdr>
        </w:div>
      </w:divsChild>
    </w:div>
    <w:div w:id="11996236">
      <w:bodyDiv w:val="1"/>
      <w:marLeft w:val="0"/>
      <w:marRight w:val="0"/>
      <w:marTop w:val="0"/>
      <w:marBottom w:val="0"/>
      <w:divBdr>
        <w:top w:val="none" w:sz="0" w:space="0" w:color="auto"/>
        <w:left w:val="none" w:sz="0" w:space="0" w:color="auto"/>
        <w:bottom w:val="none" w:sz="0" w:space="0" w:color="auto"/>
        <w:right w:val="none" w:sz="0" w:space="0" w:color="auto"/>
      </w:divBdr>
    </w:div>
    <w:div w:id="96367428">
      <w:bodyDiv w:val="1"/>
      <w:marLeft w:val="0"/>
      <w:marRight w:val="0"/>
      <w:marTop w:val="0"/>
      <w:marBottom w:val="0"/>
      <w:divBdr>
        <w:top w:val="none" w:sz="0" w:space="0" w:color="auto"/>
        <w:left w:val="none" w:sz="0" w:space="0" w:color="auto"/>
        <w:bottom w:val="none" w:sz="0" w:space="0" w:color="auto"/>
        <w:right w:val="none" w:sz="0" w:space="0" w:color="auto"/>
      </w:divBdr>
    </w:div>
    <w:div w:id="123157734">
      <w:bodyDiv w:val="1"/>
      <w:marLeft w:val="0"/>
      <w:marRight w:val="0"/>
      <w:marTop w:val="0"/>
      <w:marBottom w:val="0"/>
      <w:divBdr>
        <w:top w:val="none" w:sz="0" w:space="0" w:color="auto"/>
        <w:left w:val="none" w:sz="0" w:space="0" w:color="auto"/>
        <w:bottom w:val="none" w:sz="0" w:space="0" w:color="auto"/>
        <w:right w:val="none" w:sz="0" w:space="0" w:color="auto"/>
      </w:divBdr>
    </w:div>
    <w:div w:id="136144703">
      <w:bodyDiv w:val="1"/>
      <w:marLeft w:val="0"/>
      <w:marRight w:val="0"/>
      <w:marTop w:val="0"/>
      <w:marBottom w:val="0"/>
      <w:divBdr>
        <w:top w:val="none" w:sz="0" w:space="0" w:color="auto"/>
        <w:left w:val="none" w:sz="0" w:space="0" w:color="auto"/>
        <w:bottom w:val="none" w:sz="0" w:space="0" w:color="auto"/>
        <w:right w:val="none" w:sz="0" w:space="0" w:color="auto"/>
      </w:divBdr>
    </w:div>
    <w:div w:id="140389694">
      <w:bodyDiv w:val="1"/>
      <w:marLeft w:val="0"/>
      <w:marRight w:val="0"/>
      <w:marTop w:val="0"/>
      <w:marBottom w:val="0"/>
      <w:divBdr>
        <w:top w:val="none" w:sz="0" w:space="0" w:color="auto"/>
        <w:left w:val="none" w:sz="0" w:space="0" w:color="auto"/>
        <w:bottom w:val="none" w:sz="0" w:space="0" w:color="auto"/>
        <w:right w:val="none" w:sz="0" w:space="0" w:color="auto"/>
      </w:divBdr>
    </w:div>
    <w:div w:id="159002958">
      <w:bodyDiv w:val="1"/>
      <w:marLeft w:val="0"/>
      <w:marRight w:val="0"/>
      <w:marTop w:val="0"/>
      <w:marBottom w:val="0"/>
      <w:divBdr>
        <w:top w:val="none" w:sz="0" w:space="0" w:color="auto"/>
        <w:left w:val="none" w:sz="0" w:space="0" w:color="auto"/>
        <w:bottom w:val="none" w:sz="0" w:space="0" w:color="auto"/>
        <w:right w:val="none" w:sz="0" w:space="0" w:color="auto"/>
      </w:divBdr>
    </w:div>
    <w:div w:id="159733107">
      <w:bodyDiv w:val="1"/>
      <w:marLeft w:val="0"/>
      <w:marRight w:val="0"/>
      <w:marTop w:val="0"/>
      <w:marBottom w:val="0"/>
      <w:divBdr>
        <w:top w:val="none" w:sz="0" w:space="0" w:color="auto"/>
        <w:left w:val="none" w:sz="0" w:space="0" w:color="auto"/>
        <w:bottom w:val="none" w:sz="0" w:space="0" w:color="auto"/>
        <w:right w:val="none" w:sz="0" w:space="0" w:color="auto"/>
      </w:divBdr>
    </w:div>
    <w:div w:id="173037521">
      <w:bodyDiv w:val="1"/>
      <w:marLeft w:val="0"/>
      <w:marRight w:val="0"/>
      <w:marTop w:val="0"/>
      <w:marBottom w:val="0"/>
      <w:divBdr>
        <w:top w:val="none" w:sz="0" w:space="0" w:color="auto"/>
        <w:left w:val="none" w:sz="0" w:space="0" w:color="auto"/>
        <w:bottom w:val="none" w:sz="0" w:space="0" w:color="auto"/>
        <w:right w:val="none" w:sz="0" w:space="0" w:color="auto"/>
      </w:divBdr>
    </w:div>
    <w:div w:id="184371096">
      <w:bodyDiv w:val="1"/>
      <w:marLeft w:val="0"/>
      <w:marRight w:val="0"/>
      <w:marTop w:val="0"/>
      <w:marBottom w:val="0"/>
      <w:divBdr>
        <w:top w:val="none" w:sz="0" w:space="0" w:color="auto"/>
        <w:left w:val="none" w:sz="0" w:space="0" w:color="auto"/>
        <w:bottom w:val="none" w:sz="0" w:space="0" w:color="auto"/>
        <w:right w:val="none" w:sz="0" w:space="0" w:color="auto"/>
      </w:divBdr>
    </w:div>
    <w:div w:id="248202401">
      <w:bodyDiv w:val="1"/>
      <w:marLeft w:val="0"/>
      <w:marRight w:val="0"/>
      <w:marTop w:val="0"/>
      <w:marBottom w:val="0"/>
      <w:divBdr>
        <w:top w:val="none" w:sz="0" w:space="0" w:color="auto"/>
        <w:left w:val="none" w:sz="0" w:space="0" w:color="auto"/>
        <w:bottom w:val="none" w:sz="0" w:space="0" w:color="auto"/>
        <w:right w:val="none" w:sz="0" w:space="0" w:color="auto"/>
      </w:divBdr>
    </w:div>
    <w:div w:id="257720247">
      <w:bodyDiv w:val="1"/>
      <w:marLeft w:val="0"/>
      <w:marRight w:val="0"/>
      <w:marTop w:val="0"/>
      <w:marBottom w:val="0"/>
      <w:divBdr>
        <w:top w:val="none" w:sz="0" w:space="0" w:color="auto"/>
        <w:left w:val="none" w:sz="0" w:space="0" w:color="auto"/>
        <w:bottom w:val="none" w:sz="0" w:space="0" w:color="auto"/>
        <w:right w:val="none" w:sz="0" w:space="0" w:color="auto"/>
      </w:divBdr>
    </w:div>
    <w:div w:id="318995317">
      <w:bodyDiv w:val="1"/>
      <w:marLeft w:val="0"/>
      <w:marRight w:val="0"/>
      <w:marTop w:val="0"/>
      <w:marBottom w:val="0"/>
      <w:divBdr>
        <w:top w:val="none" w:sz="0" w:space="0" w:color="auto"/>
        <w:left w:val="none" w:sz="0" w:space="0" w:color="auto"/>
        <w:bottom w:val="none" w:sz="0" w:space="0" w:color="auto"/>
        <w:right w:val="none" w:sz="0" w:space="0" w:color="auto"/>
      </w:divBdr>
    </w:div>
    <w:div w:id="322977330">
      <w:bodyDiv w:val="1"/>
      <w:marLeft w:val="0"/>
      <w:marRight w:val="0"/>
      <w:marTop w:val="0"/>
      <w:marBottom w:val="0"/>
      <w:divBdr>
        <w:top w:val="none" w:sz="0" w:space="0" w:color="auto"/>
        <w:left w:val="none" w:sz="0" w:space="0" w:color="auto"/>
        <w:bottom w:val="none" w:sz="0" w:space="0" w:color="auto"/>
        <w:right w:val="none" w:sz="0" w:space="0" w:color="auto"/>
      </w:divBdr>
    </w:div>
    <w:div w:id="325204737">
      <w:bodyDiv w:val="1"/>
      <w:marLeft w:val="0"/>
      <w:marRight w:val="0"/>
      <w:marTop w:val="0"/>
      <w:marBottom w:val="0"/>
      <w:divBdr>
        <w:top w:val="none" w:sz="0" w:space="0" w:color="auto"/>
        <w:left w:val="none" w:sz="0" w:space="0" w:color="auto"/>
        <w:bottom w:val="none" w:sz="0" w:space="0" w:color="auto"/>
        <w:right w:val="none" w:sz="0" w:space="0" w:color="auto"/>
      </w:divBdr>
    </w:div>
    <w:div w:id="332685806">
      <w:bodyDiv w:val="1"/>
      <w:marLeft w:val="0"/>
      <w:marRight w:val="0"/>
      <w:marTop w:val="0"/>
      <w:marBottom w:val="0"/>
      <w:divBdr>
        <w:top w:val="none" w:sz="0" w:space="0" w:color="auto"/>
        <w:left w:val="none" w:sz="0" w:space="0" w:color="auto"/>
        <w:bottom w:val="none" w:sz="0" w:space="0" w:color="auto"/>
        <w:right w:val="none" w:sz="0" w:space="0" w:color="auto"/>
      </w:divBdr>
    </w:div>
    <w:div w:id="333992237">
      <w:bodyDiv w:val="1"/>
      <w:marLeft w:val="0"/>
      <w:marRight w:val="0"/>
      <w:marTop w:val="0"/>
      <w:marBottom w:val="0"/>
      <w:divBdr>
        <w:top w:val="none" w:sz="0" w:space="0" w:color="auto"/>
        <w:left w:val="none" w:sz="0" w:space="0" w:color="auto"/>
        <w:bottom w:val="none" w:sz="0" w:space="0" w:color="auto"/>
        <w:right w:val="none" w:sz="0" w:space="0" w:color="auto"/>
      </w:divBdr>
    </w:div>
    <w:div w:id="341856743">
      <w:bodyDiv w:val="1"/>
      <w:marLeft w:val="0"/>
      <w:marRight w:val="0"/>
      <w:marTop w:val="0"/>
      <w:marBottom w:val="0"/>
      <w:divBdr>
        <w:top w:val="none" w:sz="0" w:space="0" w:color="auto"/>
        <w:left w:val="none" w:sz="0" w:space="0" w:color="auto"/>
        <w:bottom w:val="none" w:sz="0" w:space="0" w:color="auto"/>
        <w:right w:val="none" w:sz="0" w:space="0" w:color="auto"/>
      </w:divBdr>
    </w:div>
    <w:div w:id="347682321">
      <w:bodyDiv w:val="1"/>
      <w:marLeft w:val="0"/>
      <w:marRight w:val="0"/>
      <w:marTop w:val="0"/>
      <w:marBottom w:val="0"/>
      <w:divBdr>
        <w:top w:val="none" w:sz="0" w:space="0" w:color="auto"/>
        <w:left w:val="none" w:sz="0" w:space="0" w:color="auto"/>
        <w:bottom w:val="none" w:sz="0" w:space="0" w:color="auto"/>
        <w:right w:val="none" w:sz="0" w:space="0" w:color="auto"/>
      </w:divBdr>
    </w:div>
    <w:div w:id="359935026">
      <w:bodyDiv w:val="1"/>
      <w:marLeft w:val="0"/>
      <w:marRight w:val="0"/>
      <w:marTop w:val="0"/>
      <w:marBottom w:val="0"/>
      <w:divBdr>
        <w:top w:val="none" w:sz="0" w:space="0" w:color="auto"/>
        <w:left w:val="none" w:sz="0" w:space="0" w:color="auto"/>
        <w:bottom w:val="none" w:sz="0" w:space="0" w:color="auto"/>
        <w:right w:val="none" w:sz="0" w:space="0" w:color="auto"/>
      </w:divBdr>
    </w:div>
    <w:div w:id="377972100">
      <w:bodyDiv w:val="1"/>
      <w:marLeft w:val="0"/>
      <w:marRight w:val="0"/>
      <w:marTop w:val="0"/>
      <w:marBottom w:val="0"/>
      <w:divBdr>
        <w:top w:val="none" w:sz="0" w:space="0" w:color="auto"/>
        <w:left w:val="none" w:sz="0" w:space="0" w:color="auto"/>
        <w:bottom w:val="none" w:sz="0" w:space="0" w:color="auto"/>
        <w:right w:val="none" w:sz="0" w:space="0" w:color="auto"/>
      </w:divBdr>
    </w:div>
    <w:div w:id="405959455">
      <w:bodyDiv w:val="1"/>
      <w:marLeft w:val="0"/>
      <w:marRight w:val="0"/>
      <w:marTop w:val="0"/>
      <w:marBottom w:val="0"/>
      <w:divBdr>
        <w:top w:val="none" w:sz="0" w:space="0" w:color="auto"/>
        <w:left w:val="none" w:sz="0" w:space="0" w:color="auto"/>
        <w:bottom w:val="none" w:sz="0" w:space="0" w:color="auto"/>
        <w:right w:val="none" w:sz="0" w:space="0" w:color="auto"/>
      </w:divBdr>
    </w:div>
    <w:div w:id="422066010">
      <w:bodyDiv w:val="1"/>
      <w:marLeft w:val="0"/>
      <w:marRight w:val="0"/>
      <w:marTop w:val="0"/>
      <w:marBottom w:val="0"/>
      <w:divBdr>
        <w:top w:val="none" w:sz="0" w:space="0" w:color="auto"/>
        <w:left w:val="none" w:sz="0" w:space="0" w:color="auto"/>
        <w:bottom w:val="none" w:sz="0" w:space="0" w:color="auto"/>
        <w:right w:val="none" w:sz="0" w:space="0" w:color="auto"/>
      </w:divBdr>
    </w:div>
    <w:div w:id="425539362">
      <w:bodyDiv w:val="1"/>
      <w:marLeft w:val="0"/>
      <w:marRight w:val="0"/>
      <w:marTop w:val="0"/>
      <w:marBottom w:val="0"/>
      <w:divBdr>
        <w:top w:val="none" w:sz="0" w:space="0" w:color="auto"/>
        <w:left w:val="none" w:sz="0" w:space="0" w:color="auto"/>
        <w:bottom w:val="none" w:sz="0" w:space="0" w:color="auto"/>
        <w:right w:val="none" w:sz="0" w:space="0" w:color="auto"/>
      </w:divBdr>
    </w:div>
    <w:div w:id="436296451">
      <w:bodyDiv w:val="1"/>
      <w:marLeft w:val="0"/>
      <w:marRight w:val="0"/>
      <w:marTop w:val="0"/>
      <w:marBottom w:val="0"/>
      <w:divBdr>
        <w:top w:val="none" w:sz="0" w:space="0" w:color="auto"/>
        <w:left w:val="none" w:sz="0" w:space="0" w:color="auto"/>
        <w:bottom w:val="none" w:sz="0" w:space="0" w:color="auto"/>
        <w:right w:val="none" w:sz="0" w:space="0" w:color="auto"/>
      </w:divBdr>
    </w:div>
    <w:div w:id="437725459">
      <w:bodyDiv w:val="1"/>
      <w:marLeft w:val="0"/>
      <w:marRight w:val="0"/>
      <w:marTop w:val="0"/>
      <w:marBottom w:val="0"/>
      <w:divBdr>
        <w:top w:val="none" w:sz="0" w:space="0" w:color="auto"/>
        <w:left w:val="none" w:sz="0" w:space="0" w:color="auto"/>
        <w:bottom w:val="none" w:sz="0" w:space="0" w:color="auto"/>
        <w:right w:val="none" w:sz="0" w:space="0" w:color="auto"/>
      </w:divBdr>
    </w:div>
    <w:div w:id="445319955">
      <w:bodyDiv w:val="1"/>
      <w:marLeft w:val="0"/>
      <w:marRight w:val="0"/>
      <w:marTop w:val="0"/>
      <w:marBottom w:val="0"/>
      <w:divBdr>
        <w:top w:val="none" w:sz="0" w:space="0" w:color="auto"/>
        <w:left w:val="none" w:sz="0" w:space="0" w:color="auto"/>
        <w:bottom w:val="none" w:sz="0" w:space="0" w:color="auto"/>
        <w:right w:val="none" w:sz="0" w:space="0" w:color="auto"/>
      </w:divBdr>
    </w:div>
    <w:div w:id="449474117">
      <w:bodyDiv w:val="1"/>
      <w:marLeft w:val="0"/>
      <w:marRight w:val="0"/>
      <w:marTop w:val="0"/>
      <w:marBottom w:val="0"/>
      <w:divBdr>
        <w:top w:val="none" w:sz="0" w:space="0" w:color="auto"/>
        <w:left w:val="none" w:sz="0" w:space="0" w:color="auto"/>
        <w:bottom w:val="none" w:sz="0" w:space="0" w:color="auto"/>
        <w:right w:val="none" w:sz="0" w:space="0" w:color="auto"/>
      </w:divBdr>
    </w:div>
    <w:div w:id="476260415">
      <w:bodyDiv w:val="1"/>
      <w:marLeft w:val="0"/>
      <w:marRight w:val="0"/>
      <w:marTop w:val="0"/>
      <w:marBottom w:val="0"/>
      <w:divBdr>
        <w:top w:val="none" w:sz="0" w:space="0" w:color="auto"/>
        <w:left w:val="none" w:sz="0" w:space="0" w:color="auto"/>
        <w:bottom w:val="none" w:sz="0" w:space="0" w:color="auto"/>
        <w:right w:val="none" w:sz="0" w:space="0" w:color="auto"/>
      </w:divBdr>
    </w:div>
    <w:div w:id="489296003">
      <w:bodyDiv w:val="1"/>
      <w:marLeft w:val="0"/>
      <w:marRight w:val="0"/>
      <w:marTop w:val="0"/>
      <w:marBottom w:val="0"/>
      <w:divBdr>
        <w:top w:val="none" w:sz="0" w:space="0" w:color="auto"/>
        <w:left w:val="none" w:sz="0" w:space="0" w:color="auto"/>
        <w:bottom w:val="none" w:sz="0" w:space="0" w:color="auto"/>
        <w:right w:val="none" w:sz="0" w:space="0" w:color="auto"/>
      </w:divBdr>
    </w:div>
    <w:div w:id="501511693">
      <w:bodyDiv w:val="1"/>
      <w:marLeft w:val="0"/>
      <w:marRight w:val="0"/>
      <w:marTop w:val="0"/>
      <w:marBottom w:val="0"/>
      <w:divBdr>
        <w:top w:val="none" w:sz="0" w:space="0" w:color="auto"/>
        <w:left w:val="none" w:sz="0" w:space="0" w:color="auto"/>
        <w:bottom w:val="none" w:sz="0" w:space="0" w:color="auto"/>
        <w:right w:val="none" w:sz="0" w:space="0" w:color="auto"/>
      </w:divBdr>
    </w:div>
    <w:div w:id="507671208">
      <w:bodyDiv w:val="1"/>
      <w:marLeft w:val="0"/>
      <w:marRight w:val="0"/>
      <w:marTop w:val="0"/>
      <w:marBottom w:val="0"/>
      <w:divBdr>
        <w:top w:val="none" w:sz="0" w:space="0" w:color="auto"/>
        <w:left w:val="none" w:sz="0" w:space="0" w:color="auto"/>
        <w:bottom w:val="none" w:sz="0" w:space="0" w:color="auto"/>
        <w:right w:val="none" w:sz="0" w:space="0" w:color="auto"/>
      </w:divBdr>
    </w:div>
    <w:div w:id="509101779">
      <w:bodyDiv w:val="1"/>
      <w:marLeft w:val="0"/>
      <w:marRight w:val="0"/>
      <w:marTop w:val="0"/>
      <w:marBottom w:val="0"/>
      <w:divBdr>
        <w:top w:val="none" w:sz="0" w:space="0" w:color="auto"/>
        <w:left w:val="none" w:sz="0" w:space="0" w:color="auto"/>
        <w:bottom w:val="none" w:sz="0" w:space="0" w:color="auto"/>
        <w:right w:val="none" w:sz="0" w:space="0" w:color="auto"/>
      </w:divBdr>
    </w:div>
    <w:div w:id="510142568">
      <w:bodyDiv w:val="1"/>
      <w:marLeft w:val="0"/>
      <w:marRight w:val="0"/>
      <w:marTop w:val="0"/>
      <w:marBottom w:val="0"/>
      <w:divBdr>
        <w:top w:val="none" w:sz="0" w:space="0" w:color="auto"/>
        <w:left w:val="none" w:sz="0" w:space="0" w:color="auto"/>
        <w:bottom w:val="none" w:sz="0" w:space="0" w:color="auto"/>
        <w:right w:val="none" w:sz="0" w:space="0" w:color="auto"/>
      </w:divBdr>
    </w:div>
    <w:div w:id="519664120">
      <w:bodyDiv w:val="1"/>
      <w:marLeft w:val="0"/>
      <w:marRight w:val="0"/>
      <w:marTop w:val="0"/>
      <w:marBottom w:val="0"/>
      <w:divBdr>
        <w:top w:val="none" w:sz="0" w:space="0" w:color="auto"/>
        <w:left w:val="none" w:sz="0" w:space="0" w:color="auto"/>
        <w:bottom w:val="none" w:sz="0" w:space="0" w:color="auto"/>
        <w:right w:val="none" w:sz="0" w:space="0" w:color="auto"/>
      </w:divBdr>
    </w:div>
    <w:div w:id="543637609">
      <w:bodyDiv w:val="1"/>
      <w:marLeft w:val="0"/>
      <w:marRight w:val="0"/>
      <w:marTop w:val="0"/>
      <w:marBottom w:val="0"/>
      <w:divBdr>
        <w:top w:val="none" w:sz="0" w:space="0" w:color="auto"/>
        <w:left w:val="none" w:sz="0" w:space="0" w:color="auto"/>
        <w:bottom w:val="none" w:sz="0" w:space="0" w:color="auto"/>
        <w:right w:val="none" w:sz="0" w:space="0" w:color="auto"/>
      </w:divBdr>
    </w:div>
    <w:div w:id="581645051">
      <w:bodyDiv w:val="1"/>
      <w:marLeft w:val="0"/>
      <w:marRight w:val="0"/>
      <w:marTop w:val="0"/>
      <w:marBottom w:val="0"/>
      <w:divBdr>
        <w:top w:val="none" w:sz="0" w:space="0" w:color="auto"/>
        <w:left w:val="none" w:sz="0" w:space="0" w:color="auto"/>
        <w:bottom w:val="none" w:sz="0" w:space="0" w:color="auto"/>
        <w:right w:val="none" w:sz="0" w:space="0" w:color="auto"/>
      </w:divBdr>
    </w:div>
    <w:div w:id="589774049">
      <w:bodyDiv w:val="1"/>
      <w:marLeft w:val="0"/>
      <w:marRight w:val="0"/>
      <w:marTop w:val="0"/>
      <w:marBottom w:val="0"/>
      <w:divBdr>
        <w:top w:val="none" w:sz="0" w:space="0" w:color="auto"/>
        <w:left w:val="none" w:sz="0" w:space="0" w:color="auto"/>
        <w:bottom w:val="none" w:sz="0" w:space="0" w:color="auto"/>
        <w:right w:val="none" w:sz="0" w:space="0" w:color="auto"/>
      </w:divBdr>
    </w:div>
    <w:div w:id="593129804">
      <w:bodyDiv w:val="1"/>
      <w:marLeft w:val="0"/>
      <w:marRight w:val="0"/>
      <w:marTop w:val="0"/>
      <w:marBottom w:val="0"/>
      <w:divBdr>
        <w:top w:val="none" w:sz="0" w:space="0" w:color="auto"/>
        <w:left w:val="none" w:sz="0" w:space="0" w:color="auto"/>
        <w:bottom w:val="none" w:sz="0" w:space="0" w:color="auto"/>
        <w:right w:val="none" w:sz="0" w:space="0" w:color="auto"/>
      </w:divBdr>
    </w:div>
    <w:div w:id="608007240">
      <w:bodyDiv w:val="1"/>
      <w:marLeft w:val="0"/>
      <w:marRight w:val="0"/>
      <w:marTop w:val="0"/>
      <w:marBottom w:val="0"/>
      <w:divBdr>
        <w:top w:val="none" w:sz="0" w:space="0" w:color="auto"/>
        <w:left w:val="none" w:sz="0" w:space="0" w:color="auto"/>
        <w:bottom w:val="none" w:sz="0" w:space="0" w:color="auto"/>
        <w:right w:val="none" w:sz="0" w:space="0" w:color="auto"/>
      </w:divBdr>
    </w:div>
    <w:div w:id="645161681">
      <w:bodyDiv w:val="1"/>
      <w:marLeft w:val="0"/>
      <w:marRight w:val="0"/>
      <w:marTop w:val="0"/>
      <w:marBottom w:val="0"/>
      <w:divBdr>
        <w:top w:val="none" w:sz="0" w:space="0" w:color="auto"/>
        <w:left w:val="none" w:sz="0" w:space="0" w:color="auto"/>
        <w:bottom w:val="none" w:sz="0" w:space="0" w:color="auto"/>
        <w:right w:val="none" w:sz="0" w:space="0" w:color="auto"/>
      </w:divBdr>
    </w:div>
    <w:div w:id="650446698">
      <w:bodyDiv w:val="1"/>
      <w:marLeft w:val="0"/>
      <w:marRight w:val="0"/>
      <w:marTop w:val="0"/>
      <w:marBottom w:val="0"/>
      <w:divBdr>
        <w:top w:val="none" w:sz="0" w:space="0" w:color="auto"/>
        <w:left w:val="none" w:sz="0" w:space="0" w:color="auto"/>
        <w:bottom w:val="none" w:sz="0" w:space="0" w:color="auto"/>
        <w:right w:val="none" w:sz="0" w:space="0" w:color="auto"/>
      </w:divBdr>
    </w:div>
    <w:div w:id="664286512">
      <w:bodyDiv w:val="1"/>
      <w:marLeft w:val="0"/>
      <w:marRight w:val="0"/>
      <w:marTop w:val="0"/>
      <w:marBottom w:val="0"/>
      <w:divBdr>
        <w:top w:val="none" w:sz="0" w:space="0" w:color="auto"/>
        <w:left w:val="none" w:sz="0" w:space="0" w:color="auto"/>
        <w:bottom w:val="none" w:sz="0" w:space="0" w:color="auto"/>
        <w:right w:val="none" w:sz="0" w:space="0" w:color="auto"/>
      </w:divBdr>
    </w:div>
    <w:div w:id="671444768">
      <w:bodyDiv w:val="1"/>
      <w:marLeft w:val="0"/>
      <w:marRight w:val="0"/>
      <w:marTop w:val="0"/>
      <w:marBottom w:val="0"/>
      <w:divBdr>
        <w:top w:val="none" w:sz="0" w:space="0" w:color="auto"/>
        <w:left w:val="none" w:sz="0" w:space="0" w:color="auto"/>
        <w:bottom w:val="none" w:sz="0" w:space="0" w:color="auto"/>
        <w:right w:val="none" w:sz="0" w:space="0" w:color="auto"/>
      </w:divBdr>
    </w:div>
    <w:div w:id="678654730">
      <w:bodyDiv w:val="1"/>
      <w:marLeft w:val="0"/>
      <w:marRight w:val="0"/>
      <w:marTop w:val="0"/>
      <w:marBottom w:val="0"/>
      <w:divBdr>
        <w:top w:val="none" w:sz="0" w:space="0" w:color="auto"/>
        <w:left w:val="none" w:sz="0" w:space="0" w:color="auto"/>
        <w:bottom w:val="none" w:sz="0" w:space="0" w:color="auto"/>
        <w:right w:val="none" w:sz="0" w:space="0" w:color="auto"/>
      </w:divBdr>
      <w:divsChild>
        <w:div w:id="266625640">
          <w:marLeft w:val="0"/>
          <w:marRight w:val="0"/>
          <w:marTop w:val="0"/>
          <w:marBottom w:val="0"/>
          <w:divBdr>
            <w:top w:val="none" w:sz="0" w:space="0" w:color="auto"/>
            <w:left w:val="none" w:sz="0" w:space="0" w:color="auto"/>
            <w:bottom w:val="none" w:sz="0" w:space="0" w:color="auto"/>
            <w:right w:val="none" w:sz="0" w:space="0" w:color="auto"/>
          </w:divBdr>
        </w:div>
        <w:div w:id="1194683934">
          <w:marLeft w:val="0"/>
          <w:marRight w:val="0"/>
          <w:marTop w:val="0"/>
          <w:marBottom w:val="0"/>
          <w:divBdr>
            <w:top w:val="none" w:sz="0" w:space="0" w:color="auto"/>
            <w:left w:val="none" w:sz="0" w:space="0" w:color="auto"/>
            <w:bottom w:val="none" w:sz="0" w:space="0" w:color="auto"/>
            <w:right w:val="none" w:sz="0" w:space="0" w:color="auto"/>
          </w:divBdr>
        </w:div>
        <w:div w:id="467167913">
          <w:marLeft w:val="0"/>
          <w:marRight w:val="0"/>
          <w:marTop w:val="0"/>
          <w:marBottom w:val="0"/>
          <w:divBdr>
            <w:top w:val="none" w:sz="0" w:space="0" w:color="auto"/>
            <w:left w:val="none" w:sz="0" w:space="0" w:color="auto"/>
            <w:bottom w:val="none" w:sz="0" w:space="0" w:color="auto"/>
            <w:right w:val="none" w:sz="0" w:space="0" w:color="auto"/>
          </w:divBdr>
        </w:div>
        <w:div w:id="1996760060">
          <w:marLeft w:val="0"/>
          <w:marRight w:val="0"/>
          <w:marTop w:val="0"/>
          <w:marBottom w:val="0"/>
          <w:divBdr>
            <w:top w:val="none" w:sz="0" w:space="0" w:color="auto"/>
            <w:left w:val="none" w:sz="0" w:space="0" w:color="auto"/>
            <w:bottom w:val="none" w:sz="0" w:space="0" w:color="auto"/>
            <w:right w:val="none" w:sz="0" w:space="0" w:color="auto"/>
          </w:divBdr>
        </w:div>
        <w:div w:id="363989445">
          <w:marLeft w:val="0"/>
          <w:marRight w:val="0"/>
          <w:marTop w:val="0"/>
          <w:marBottom w:val="0"/>
          <w:divBdr>
            <w:top w:val="none" w:sz="0" w:space="0" w:color="auto"/>
            <w:left w:val="none" w:sz="0" w:space="0" w:color="auto"/>
            <w:bottom w:val="none" w:sz="0" w:space="0" w:color="auto"/>
            <w:right w:val="none" w:sz="0" w:space="0" w:color="auto"/>
          </w:divBdr>
        </w:div>
        <w:div w:id="1367487488">
          <w:marLeft w:val="0"/>
          <w:marRight w:val="0"/>
          <w:marTop w:val="0"/>
          <w:marBottom w:val="0"/>
          <w:divBdr>
            <w:top w:val="none" w:sz="0" w:space="0" w:color="auto"/>
            <w:left w:val="none" w:sz="0" w:space="0" w:color="auto"/>
            <w:bottom w:val="none" w:sz="0" w:space="0" w:color="auto"/>
            <w:right w:val="none" w:sz="0" w:space="0" w:color="auto"/>
          </w:divBdr>
        </w:div>
        <w:div w:id="44961292">
          <w:marLeft w:val="0"/>
          <w:marRight w:val="0"/>
          <w:marTop w:val="0"/>
          <w:marBottom w:val="0"/>
          <w:divBdr>
            <w:top w:val="none" w:sz="0" w:space="0" w:color="auto"/>
            <w:left w:val="none" w:sz="0" w:space="0" w:color="auto"/>
            <w:bottom w:val="none" w:sz="0" w:space="0" w:color="auto"/>
            <w:right w:val="none" w:sz="0" w:space="0" w:color="auto"/>
          </w:divBdr>
        </w:div>
        <w:div w:id="1758556876">
          <w:marLeft w:val="0"/>
          <w:marRight w:val="0"/>
          <w:marTop w:val="0"/>
          <w:marBottom w:val="0"/>
          <w:divBdr>
            <w:top w:val="none" w:sz="0" w:space="0" w:color="auto"/>
            <w:left w:val="none" w:sz="0" w:space="0" w:color="auto"/>
            <w:bottom w:val="none" w:sz="0" w:space="0" w:color="auto"/>
            <w:right w:val="none" w:sz="0" w:space="0" w:color="auto"/>
          </w:divBdr>
        </w:div>
        <w:div w:id="464932632">
          <w:marLeft w:val="0"/>
          <w:marRight w:val="0"/>
          <w:marTop w:val="0"/>
          <w:marBottom w:val="0"/>
          <w:divBdr>
            <w:top w:val="none" w:sz="0" w:space="0" w:color="auto"/>
            <w:left w:val="none" w:sz="0" w:space="0" w:color="auto"/>
            <w:bottom w:val="none" w:sz="0" w:space="0" w:color="auto"/>
            <w:right w:val="none" w:sz="0" w:space="0" w:color="auto"/>
          </w:divBdr>
        </w:div>
        <w:div w:id="1764375854">
          <w:marLeft w:val="0"/>
          <w:marRight w:val="0"/>
          <w:marTop w:val="0"/>
          <w:marBottom w:val="0"/>
          <w:divBdr>
            <w:top w:val="none" w:sz="0" w:space="0" w:color="auto"/>
            <w:left w:val="none" w:sz="0" w:space="0" w:color="auto"/>
            <w:bottom w:val="none" w:sz="0" w:space="0" w:color="auto"/>
            <w:right w:val="none" w:sz="0" w:space="0" w:color="auto"/>
          </w:divBdr>
        </w:div>
        <w:div w:id="979193413">
          <w:marLeft w:val="0"/>
          <w:marRight w:val="0"/>
          <w:marTop w:val="0"/>
          <w:marBottom w:val="0"/>
          <w:divBdr>
            <w:top w:val="none" w:sz="0" w:space="0" w:color="auto"/>
            <w:left w:val="none" w:sz="0" w:space="0" w:color="auto"/>
            <w:bottom w:val="none" w:sz="0" w:space="0" w:color="auto"/>
            <w:right w:val="none" w:sz="0" w:space="0" w:color="auto"/>
          </w:divBdr>
        </w:div>
        <w:div w:id="1164128906">
          <w:marLeft w:val="0"/>
          <w:marRight w:val="0"/>
          <w:marTop w:val="0"/>
          <w:marBottom w:val="0"/>
          <w:divBdr>
            <w:top w:val="none" w:sz="0" w:space="0" w:color="auto"/>
            <w:left w:val="none" w:sz="0" w:space="0" w:color="auto"/>
            <w:bottom w:val="none" w:sz="0" w:space="0" w:color="auto"/>
            <w:right w:val="none" w:sz="0" w:space="0" w:color="auto"/>
          </w:divBdr>
        </w:div>
        <w:div w:id="1627077000">
          <w:marLeft w:val="0"/>
          <w:marRight w:val="0"/>
          <w:marTop w:val="0"/>
          <w:marBottom w:val="0"/>
          <w:divBdr>
            <w:top w:val="none" w:sz="0" w:space="0" w:color="auto"/>
            <w:left w:val="none" w:sz="0" w:space="0" w:color="auto"/>
            <w:bottom w:val="none" w:sz="0" w:space="0" w:color="auto"/>
            <w:right w:val="none" w:sz="0" w:space="0" w:color="auto"/>
          </w:divBdr>
        </w:div>
        <w:div w:id="590352823">
          <w:marLeft w:val="0"/>
          <w:marRight w:val="0"/>
          <w:marTop w:val="0"/>
          <w:marBottom w:val="0"/>
          <w:divBdr>
            <w:top w:val="none" w:sz="0" w:space="0" w:color="auto"/>
            <w:left w:val="none" w:sz="0" w:space="0" w:color="auto"/>
            <w:bottom w:val="none" w:sz="0" w:space="0" w:color="auto"/>
            <w:right w:val="none" w:sz="0" w:space="0" w:color="auto"/>
          </w:divBdr>
        </w:div>
        <w:div w:id="339964566">
          <w:marLeft w:val="0"/>
          <w:marRight w:val="0"/>
          <w:marTop w:val="0"/>
          <w:marBottom w:val="0"/>
          <w:divBdr>
            <w:top w:val="none" w:sz="0" w:space="0" w:color="auto"/>
            <w:left w:val="none" w:sz="0" w:space="0" w:color="auto"/>
            <w:bottom w:val="none" w:sz="0" w:space="0" w:color="auto"/>
            <w:right w:val="none" w:sz="0" w:space="0" w:color="auto"/>
          </w:divBdr>
        </w:div>
        <w:div w:id="327905835">
          <w:marLeft w:val="0"/>
          <w:marRight w:val="0"/>
          <w:marTop w:val="0"/>
          <w:marBottom w:val="0"/>
          <w:divBdr>
            <w:top w:val="none" w:sz="0" w:space="0" w:color="auto"/>
            <w:left w:val="none" w:sz="0" w:space="0" w:color="auto"/>
            <w:bottom w:val="none" w:sz="0" w:space="0" w:color="auto"/>
            <w:right w:val="none" w:sz="0" w:space="0" w:color="auto"/>
          </w:divBdr>
        </w:div>
        <w:div w:id="1926381915">
          <w:marLeft w:val="0"/>
          <w:marRight w:val="0"/>
          <w:marTop w:val="0"/>
          <w:marBottom w:val="0"/>
          <w:divBdr>
            <w:top w:val="none" w:sz="0" w:space="0" w:color="auto"/>
            <w:left w:val="none" w:sz="0" w:space="0" w:color="auto"/>
            <w:bottom w:val="none" w:sz="0" w:space="0" w:color="auto"/>
            <w:right w:val="none" w:sz="0" w:space="0" w:color="auto"/>
          </w:divBdr>
        </w:div>
        <w:div w:id="1856536426">
          <w:marLeft w:val="0"/>
          <w:marRight w:val="0"/>
          <w:marTop w:val="0"/>
          <w:marBottom w:val="0"/>
          <w:divBdr>
            <w:top w:val="none" w:sz="0" w:space="0" w:color="auto"/>
            <w:left w:val="none" w:sz="0" w:space="0" w:color="auto"/>
            <w:bottom w:val="none" w:sz="0" w:space="0" w:color="auto"/>
            <w:right w:val="none" w:sz="0" w:space="0" w:color="auto"/>
          </w:divBdr>
        </w:div>
        <w:div w:id="734743212">
          <w:marLeft w:val="0"/>
          <w:marRight w:val="0"/>
          <w:marTop w:val="0"/>
          <w:marBottom w:val="0"/>
          <w:divBdr>
            <w:top w:val="none" w:sz="0" w:space="0" w:color="auto"/>
            <w:left w:val="none" w:sz="0" w:space="0" w:color="auto"/>
            <w:bottom w:val="none" w:sz="0" w:space="0" w:color="auto"/>
            <w:right w:val="none" w:sz="0" w:space="0" w:color="auto"/>
          </w:divBdr>
        </w:div>
        <w:div w:id="1127622076">
          <w:marLeft w:val="0"/>
          <w:marRight w:val="0"/>
          <w:marTop w:val="0"/>
          <w:marBottom w:val="0"/>
          <w:divBdr>
            <w:top w:val="none" w:sz="0" w:space="0" w:color="auto"/>
            <w:left w:val="none" w:sz="0" w:space="0" w:color="auto"/>
            <w:bottom w:val="none" w:sz="0" w:space="0" w:color="auto"/>
            <w:right w:val="none" w:sz="0" w:space="0" w:color="auto"/>
          </w:divBdr>
        </w:div>
        <w:div w:id="773329399">
          <w:marLeft w:val="0"/>
          <w:marRight w:val="0"/>
          <w:marTop w:val="0"/>
          <w:marBottom w:val="0"/>
          <w:divBdr>
            <w:top w:val="none" w:sz="0" w:space="0" w:color="auto"/>
            <w:left w:val="none" w:sz="0" w:space="0" w:color="auto"/>
            <w:bottom w:val="none" w:sz="0" w:space="0" w:color="auto"/>
            <w:right w:val="none" w:sz="0" w:space="0" w:color="auto"/>
          </w:divBdr>
        </w:div>
        <w:div w:id="896284292">
          <w:marLeft w:val="0"/>
          <w:marRight w:val="0"/>
          <w:marTop w:val="0"/>
          <w:marBottom w:val="0"/>
          <w:divBdr>
            <w:top w:val="none" w:sz="0" w:space="0" w:color="auto"/>
            <w:left w:val="none" w:sz="0" w:space="0" w:color="auto"/>
            <w:bottom w:val="none" w:sz="0" w:space="0" w:color="auto"/>
            <w:right w:val="none" w:sz="0" w:space="0" w:color="auto"/>
          </w:divBdr>
        </w:div>
        <w:div w:id="2093509373">
          <w:marLeft w:val="0"/>
          <w:marRight w:val="0"/>
          <w:marTop w:val="0"/>
          <w:marBottom w:val="0"/>
          <w:divBdr>
            <w:top w:val="none" w:sz="0" w:space="0" w:color="auto"/>
            <w:left w:val="none" w:sz="0" w:space="0" w:color="auto"/>
            <w:bottom w:val="none" w:sz="0" w:space="0" w:color="auto"/>
            <w:right w:val="none" w:sz="0" w:space="0" w:color="auto"/>
          </w:divBdr>
        </w:div>
        <w:div w:id="375356769">
          <w:marLeft w:val="0"/>
          <w:marRight w:val="0"/>
          <w:marTop w:val="0"/>
          <w:marBottom w:val="0"/>
          <w:divBdr>
            <w:top w:val="none" w:sz="0" w:space="0" w:color="auto"/>
            <w:left w:val="none" w:sz="0" w:space="0" w:color="auto"/>
            <w:bottom w:val="none" w:sz="0" w:space="0" w:color="auto"/>
            <w:right w:val="none" w:sz="0" w:space="0" w:color="auto"/>
          </w:divBdr>
        </w:div>
        <w:div w:id="718627788">
          <w:marLeft w:val="0"/>
          <w:marRight w:val="0"/>
          <w:marTop w:val="0"/>
          <w:marBottom w:val="0"/>
          <w:divBdr>
            <w:top w:val="none" w:sz="0" w:space="0" w:color="auto"/>
            <w:left w:val="none" w:sz="0" w:space="0" w:color="auto"/>
            <w:bottom w:val="none" w:sz="0" w:space="0" w:color="auto"/>
            <w:right w:val="none" w:sz="0" w:space="0" w:color="auto"/>
          </w:divBdr>
        </w:div>
        <w:div w:id="480925915">
          <w:marLeft w:val="0"/>
          <w:marRight w:val="0"/>
          <w:marTop w:val="0"/>
          <w:marBottom w:val="0"/>
          <w:divBdr>
            <w:top w:val="none" w:sz="0" w:space="0" w:color="auto"/>
            <w:left w:val="none" w:sz="0" w:space="0" w:color="auto"/>
            <w:bottom w:val="none" w:sz="0" w:space="0" w:color="auto"/>
            <w:right w:val="none" w:sz="0" w:space="0" w:color="auto"/>
          </w:divBdr>
        </w:div>
        <w:div w:id="1907301628">
          <w:marLeft w:val="0"/>
          <w:marRight w:val="0"/>
          <w:marTop w:val="0"/>
          <w:marBottom w:val="0"/>
          <w:divBdr>
            <w:top w:val="none" w:sz="0" w:space="0" w:color="auto"/>
            <w:left w:val="none" w:sz="0" w:space="0" w:color="auto"/>
            <w:bottom w:val="none" w:sz="0" w:space="0" w:color="auto"/>
            <w:right w:val="none" w:sz="0" w:space="0" w:color="auto"/>
          </w:divBdr>
        </w:div>
        <w:div w:id="1946116548">
          <w:marLeft w:val="0"/>
          <w:marRight w:val="0"/>
          <w:marTop w:val="0"/>
          <w:marBottom w:val="0"/>
          <w:divBdr>
            <w:top w:val="none" w:sz="0" w:space="0" w:color="auto"/>
            <w:left w:val="none" w:sz="0" w:space="0" w:color="auto"/>
            <w:bottom w:val="none" w:sz="0" w:space="0" w:color="auto"/>
            <w:right w:val="none" w:sz="0" w:space="0" w:color="auto"/>
          </w:divBdr>
        </w:div>
        <w:div w:id="884482681">
          <w:marLeft w:val="0"/>
          <w:marRight w:val="0"/>
          <w:marTop w:val="0"/>
          <w:marBottom w:val="0"/>
          <w:divBdr>
            <w:top w:val="none" w:sz="0" w:space="0" w:color="auto"/>
            <w:left w:val="none" w:sz="0" w:space="0" w:color="auto"/>
            <w:bottom w:val="none" w:sz="0" w:space="0" w:color="auto"/>
            <w:right w:val="none" w:sz="0" w:space="0" w:color="auto"/>
          </w:divBdr>
        </w:div>
        <w:div w:id="88697943">
          <w:marLeft w:val="0"/>
          <w:marRight w:val="0"/>
          <w:marTop w:val="0"/>
          <w:marBottom w:val="0"/>
          <w:divBdr>
            <w:top w:val="none" w:sz="0" w:space="0" w:color="auto"/>
            <w:left w:val="none" w:sz="0" w:space="0" w:color="auto"/>
            <w:bottom w:val="none" w:sz="0" w:space="0" w:color="auto"/>
            <w:right w:val="none" w:sz="0" w:space="0" w:color="auto"/>
          </w:divBdr>
        </w:div>
        <w:div w:id="1617760291">
          <w:marLeft w:val="0"/>
          <w:marRight w:val="0"/>
          <w:marTop w:val="0"/>
          <w:marBottom w:val="0"/>
          <w:divBdr>
            <w:top w:val="none" w:sz="0" w:space="0" w:color="auto"/>
            <w:left w:val="none" w:sz="0" w:space="0" w:color="auto"/>
            <w:bottom w:val="none" w:sz="0" w:space="0" w:color="auto"/>
            <w:right w:val="none" w:sz="0" w:space="0" w:color="auto"/>
          </w:divBdr>
        </w:div>
        <w:div w:id="437212377">
          <w:marLeft w:val="0"/>
          <w:marRight w:val="0"/>
          <w:marTop w:val="0"/>
          <w:marBottom w:val="0"/>
          <w:divBdr>
            <w:top w:val="none" w:sz="0" w:space="0" w:color="auto"/>
            <w:left w:val="none" w:sz="0" w:space="0" w:color="auto"/>
            <w:bottom w:val="none" w:sz="0" w:space="0" w:color="auto"/>
            <w:right w:val="none" w:sz="0" w:space="0" w:color="auto"/>
          </w:divBdr>
        </w:div>
        <w:div w:id="981278189">
          <w:marLeft w:val="0"/>
          <w:marRight w:val="0"/>
          <w:marTop w:val="0"/>
          <w:marBottom w:val="0"/>
          <w:divBdr>
            <w:top w:val="none" w:sz="0" w:space="0" w:color="auto"/>
            <w:left w:val="none" w:sz="0" w:space="0" w:color="auto"/>
            <w:bottom w:val="none" w:sz="0" w:space="0" w:color="auto"/>
            <w:right w:val="none" w:sz="0" w:space="0" w:color="auto"/>
          </w:divBdr>
        </w:div>
        <w:div w:id="511140795">
          <w:marLeft w:val="0"/>
          <w:marRight w:val="0"/>
          <w:marTop w:val="0"/>
          <w:marBottom w:val="0"/>
          <w:divBdr>
            <w:top w:val="none" w:sz="0" w:space="0" w:color="auto"/>
            <w:left w:val="none" w:sz="0" w:space="0" w:color="auto"/>
            <w:bottom w:val="none" w:sz="0" w:space="0" w:color="auto"/>
            <w:right w:val="none" w:sz="0" w:space="0" w:color="auto"/>
          </w:divBdr>
        </w:div>
        <w:div w:id="643780680">
          <w:marLeft w:val="0"/>
          <w:marRight w:val="0"/>
          <w:marTop w:val="0"/>
          <w:marBottom w:val="0"/>
          <w:divBdr>
            <w:top w:val="none" w:sz="0" w:space="0" w:color="auto"/>
            <w:left w:val="none" w:sz="0" w:space="0" w:color="auto"/>
            <w:bottom w:val="none" w:sz="0" w:space="0" w:color="auto"/>
            <w:right w:val="none" w:sz="0" w:space="0" w:color="auto"/>
          </w:divBdr>
        </w:div>
        <w:div w:id="2111269813">
          <w:marLeft w:val="0"/>
          <w:marRight w:val="0"/>
          <w:marTop w:val="0"/>
          <w:marBottom w:val="0"/>
          <w:divBdr>
            <w:top w:val="none" w:sz="0" w:space="0" w:color="auto"/>
            <w:left w:val="none" w:sz="0" w:space="0" w:color="auto"/>
            <w:bottom w:val="none" w:sz="0" w:space="0" w:color="auto"/>
            <w:right w:val="none" w:sz="0" w:space="0" w:color="auto"/>
          </w:divBdr>
        </w:div>
        <w:div w:id="528689282">
          <w:marLeft w:val="0"/>
          <w:marRight w:val="0"/>
          <w:marTop w:val="0"/>
          <w:marBottom w:val="0"/>
          <w:divBdr>
            <w:top w:val="none" w:sz="0" w:space="0" w:color="auto"/>
            <w:left w:val="none" w:sz="0" w:space="0" w:color="auto"/>
            <w:bottom w:val="none" w:sz="0" w:space="0" w:color="auto"/>
            <w:right w:val="none" w:sz="0" w:space="0" w:color="auto"/>
          </w:divBdr>
        </w:div>
        <w:div w:id="408428655">
          <w:marLeft w:val="0"/>
          <w:marRight w:val="0"/>
          <w:marTop w:val="0"/>
          <w:marBottom w:val="0"/>
          <w:divBdr>
            <w:top w:val="none" w:sz="0" w:space="0" w:color="auto"/>
            <w:left w:val="none" w:sz="0" w:space="0" w:color="auto"/>
            <w:bottom w:val="none" w:sz="0" w:space="0" w:color="auto"/>
            <w:right w:val="none" w:sz="0" w:space="0" w:color="auto"/>
          </w:divBdr>
        </w:div>
        <w:div w:id="1535265229">
          <w:marLeft w:val="0"/>
          <w:marRight w:val="0"/>
          <w:marTop w:val="0"/>
          <w:marBottom w:val="0"/>
          <w:divBdr>
            <w:top w:val="none" w:sz="0" w:space="0" w:color="auto"/>
            <w:left w:val="none" w:sz="0" w:space="0" w:color="auto"/>
            <w:bottom w:val="none" w:sz="0" w:space="0" w:color="auto"/>
            <w:right w:val="none" w:sz="0" w:space="0" w:color="auto"/>
          </w:divBdr>
        </w:div>
        <w:div w:id="1240867408">
          <w:marLeft w:val="0"/>
          <w:marRight w:val="0"/>
          <w:marTop w:val="0"/>
          <w:marBottom w:val="0"/>
          <w:divBdr>
            <w:top w:val="none" w:sz="0" w:space="0" w:color="auto"/>
            <w:left w:val="none" w:sz="0" w:space="0" w:color="auto"/>
            <w:bottom w:val="none" w:sz="0" w:space="0" w:color="auto"/>
            <w:right w:val="none" w:sz="0" w:space="0" w:color="auto"/>
          </w:divBdr>
        </w:div>
        <w:div w:id="1810513781">
          <w:marLeft w:val="0"/>
          <w:marRight w:val="0"/>
          <w:marTop w:val="0"/>
          <w:marBottom w:val="0"/>
          <w:divBdr>
            <w:top w:val="none" w:sz="0" w:space="0" w:color="auto"/>
            <w:left w:val="none" w:sz="0" w:space="0" w:color="auto"/>
            <w:bottom w:val="none" w:sz="0" w:space="0" w:color="auto"/>
            <w:right w:val="none" w:sz="0" w:space="0" w:color="auto"/>
          </w:divBdr>
        </w:div>
        <w:div w:id="1958172724">
          <w:marLeft w:val="0"/>
          <w:marRight w:val="0"/>
          <w:marTop w:val="0"/>
          <w:marBottom w:val="0"/>
          <w:divBdr>
            <w:top w:val="none" w:sz="0" w:space="0" w:color="auto"/>
            <w:left w:val="none" w:sz="0" w:space="0" w:color="auto"/>
            <w:bottom w:val="none" w:sz="0" w:space="0" w:color="auto"/>
            <w:right w:val="none" w:sz="0" w:space="0" w:color="auto"/>
          </w:divBdr>
        </w:div>
        <w:div w:id="1559053989">
          <w:marLeft w:val="0"/>
          <w:marRight w:val="0"/>
          <w:marTop w:val="0"/>
          <w:marBottom w:val="0"/>
          <w:divBdr>
            <w:top w:val="none" w:sz="0" w:space="0" w:color="auto"/>
            <w:left w:val="none" w:sz="0" w:space="0" w:color="auto"/>
            <w:bottom w:val="none" w:sz="0" w:space="0" w:color="auto"/>
            <w:right w:val="none" w:sz="0" w:space="0" w:color="auto"/>
          </w:divBdr>
        </w:div>
        <w:div w:id="1249341363">
          <w:marLeft w:val="0"/>
          <w:marRight w:val="0"/>
          <w:marTop w:val="0"/>
          <w:marBottom w:val="0"/>
          <w:divBdr>
            <w:top w:val="none" w:sz="0" w:space="0" w:color="auto"/>
            <w:left w:val="none" w:sz="0" w:space="0" w:color="auto"/>
            <w:bottom w:val="none" w:sz="0" w:space="0" w:color="auto"/>
            <w:right w:val="none" w:sz="0" w:space="0" w:color="auto"/>
          </w:divBdr>
        </w:div>
        <w:div w:id="1548906291">
          <w:marLeft w:val="0"/>
          <w:marRight w:val="0"/>
          <w:marTop w:val="0"/>
          <w:marBottom w:val="0"/>
          <w:divBdr>
            <w:top w:val="none" w:sz="0" w:space="0" w:color="auto"/>
            <w:left w:val="none" w:sz="0" w:space="0" w:color="auto"/>
            <w:bottom w:val="none" w:sz="0" w:space="0" w:color="auto"/>
            <w:right w:val="none" w:sz="0" w:space="0" w:color="auto"/>
          </w:divBdr>
        </w:div>
        <w:div w:id="412045480">
          <w:marLeft w:val="0"/>
          <w:marRight w:val="0"/>
          <w:marTop w:val="0"/>
          <w:marBottom w:val="0"/>
          <w:divBdr>
            <w:top w:val="none" w:sz="0" w:space="0" w:color="auto"/>
            <w:left w:val="none" w:sz="0" w:space="0" w:color="auto"/>
            <w:bottom w:val="none" w:sz="0" w:space="0" w:color="auto"/>
            <w:right w:val="none" w:sz="0" w:space="0" w:color="auto"/>
          </w:divBdr>
        </w:div>
        <w:div w:id="1822186047">
          <w:marLeft w:val="0"/>
          <w:marRight w:val="0"/>
          <w:marTop w:val="0"/>
          <w:marBottom w:val="0"/>
          <w:divBdr>
            <w:top w:val="none" w:sz="0" w:space="0" w:color="auto"/>
            <w:left w:val="none" w:sz="0" w:space="0" w:color="auto"/>
            <w:bottom w:val="none" w:sz="0" w:space="0" w:color="auto"/>
            <w:right w:val="none" w:sz="0" w:space="0" w:color="auto"/>
          </w:divBdr>
        </w:div>
        <w:div w:id="1411849788">
          <w:marLeft w:val="0"/>
          <w:marRight w:val="0"/>
          <w:marTop w:val="0"/>
          <w:marBottom w:val="0"/>
          <w:divBdr>
            <w:top w:val="none" w:sz="0" w:space="0" w:color="auto"/>
            <w:left w:val="none" w:sz="0" w:space="0" w:color="auto"/>
            <w:bottom w:val="none" w:sz="0" w:space="0" w:color="auto"/>
            <w:right w:val="none" w:sz="0" w:space="0" w:color="auto"/>
          </w:divBdr>
        </w:div>
        <w:div w:id="1724060907">
          <w:marLeft w:val="0"/>
          <w:marRight w:val="0"/>
          <w:marTop w:val="0"/>
          <w:marBottom w:val="0"/>
          <w:divBdr>
            <w:top w:val="none" w:sz="0" w:space="0" w:color="auto"/>
            <w:left w:val="none" w:sz="0" w:space="0" w:color="auto"/>
            <w:bottom w:val="none" w:sz="0" w:space="0" w:color="auto"/>
            <w:right w:val="none" w:sz="0" w:space="0" w:color="auto"/>
          </w:divBdr>
        </w:div>
        <w:div w:id="250166830">
          <w:marLeft w:val="0"/>
          <w:marRight w:val="0"/>
          <w:marTop w:val="0"/>
          <w:marBottom w:val="0"/>
          <w:divBdr>
            <w:top w:val="none" w:sz="0" w:space="0" w:color="auto"/>
            <w:left w:val="none" w:sz="0" w:space="0" w:color="auto"/>
            <w:bottom w:val="none" w:sz="0" w:space="0" w:color="auto"/>
            <w:right w:val="none" w:sz="0" w:space="0" w:color="auto"/>
          </w:divBdr>
        </w:div>
        <w:div w:id="32577640">
          <w:marLeft w:val="0"/>
          <w:marRight w:val="0"/>
          <w:marTop w:val="0"/>
          <w:marBottom w:val="0"/>
          <w:divBdr>
            <w:top w:val="none" w:sz="0" w:space="0" w:color="auto"/>
            <w:left w:val="none" w:sz="0" w:space="0" w:color="auto"/>
            <w:bottom w:val="none" w:sz="0" w:space="0" w:color="auto"/>
            <w:right w:val="none" w:sz="0" w:space="0" w:color="auto"/>
          </w:divBdr>
        </w:div>
        <w:div w:id="1765225953">
          <w:marLeft w:val="0"/>
          <w:marRight w:val="0"/>
          <w:marTop w:val="0"/>
          <w:marBottom w:val="0"/>
          <w:divBdr>
            <w:top w:val="none" w:sz="0" w:space="0" w:color="auto"/>
            <w:left w:val="none" w:sz="0" w:space="0" w:color="auto"/>
            <w:bottom w:val="none" w:sz="0" w:space="0" w:color="auto"/>
            <w:right w:val="none" w:sz="0" w:space="0" w:color="auto"/>
          </w:divBdr>
        </w:div>
        <w:div w:id="520246060">
          <w:marLeft w:val="0"/>
          <w:marRight w:val="0"/>
          <w:marTop w:val="0"/>
          <w:marBottom w:val="0"/>
          <w:divBdr>
            <w:top w:val="none" w:sz="0" w:space="0" w:color="auto"/>
            <w:left w:val="none" w:sz="0" w:space="0" w:color="auto"/>
            <w:bottom w:val="none" w:sz="0" w:space="0" w:color="auto"/>
            <w:right w:val="none" w:sz="0" w:space="0" w:color="auto"/>
          </w:divBdr>
        </w:div>
        <w:div w:id="1421608985">
          <w:marLeft w:val="0"/>
          <w:marRight w:val="0"/>
          <w:marTop w:val="0"/>
          <w:marBottom w:val="0"/>
          <w:divBdr>
            <w:top w:val="none" w:sz="0" w:space="0" w:color="auto"/>
            <w:left w:val="none" w:sz="0" w:space="0" w:color="auto"/>
            <w:bottom w:val="none" w:sz="0" w:space="0" w:color="auto"/>
            <w:right w:val="none" w:sz="0" w:space="0" w:color="auto"/>
          </w:divBdr>
        </w:div>
        <w:div w:id="1064644349">
          <w:marLeft w:val="0"/>
          <w:marRight w:val="0"/>
          <w:marTop w:val="0"/>
          <w:marBottom w:val="0"/>
          <w:divBdr>
            <w:top w:val="none" w:sz="0" w:space="0" w:color="auto"/>
            <w:left w:val="none" w:sz="0" w:space="0" w:color="auto"/>
            <w:bottom w:val="none" w:sz="0" w:space="0" w:color="auto"/>
            <w:right w:val="none" w:sz="0" w:space="0" w:color="auto"/>
          </w:divBdr>
        </w:div>
        <w:div w:id="812527524">
          <w:marLeft w:val="0"/>
          <w:marRight w:val="0"/>
          <w:marTop w:val="0"/>
          <w:marBottom w:val="0"/>
          <w:divBdr>
            <w:top w:val="none" w:sz="0" w:space="0" w:color="auto"/>
            <w:left w:val="none" w:sz="0" w:space="0" w:color="auto"/>
            <w:bottom w:val="none" w:sz="0" w:space="0" w:color="auto"/>
            <w:right w:val="none" w:sz="0" w:space="0" w:color="auto"/>
          </w:divBdr>
        </w:div>
        <w:div w:id="742800051">
          <w:marLeft w:val="0"/>
          <w:marRight w:val="0"/>
          <w:marTop w:val="0"/>
          <w:marBottom w:val="0"/>
          <w:divBdr>
            <w:top w:val="none" w:sz="0" w:space="0" w:color="auto"/>
            <w:left w:val="none" w:sz="0" w:space="0" w:color="auto"/>
            <w:bottom w:val="none" w:sz="0" w:space="0" w:color="auto"/>
            <w:right w:val="none" w:sz="0" w:space="0" w:color="auto"/>
          </w:divBdr>
        </w:div>
        <w:div w:id="23678386">
          <w:marLeft w:val="0"/>
          <w:marRight w:val="0"/>
          <w:marTop w:val="0"/>
          <w:marBottom w:val="0"/>
          <w:divBdr>
            <w:top w:val="none" w:sz="0" w:space="0" w:color="auto"/>
            <w:left w:val="none" w:sz="0" w:space="0" w:color="auto"/>
            <w:bottom w:val="none" w:sz="0" w:space="0" w:color="auto"/>
            <w:right w:val="none" w:sz="0" w:space="0" w:color="auto"/>
          </w:divBdr>
        </w:div>
        <w:div w:id="941719540">
          <w:marLeft w:val="0"/>
          <w:marRight w:val="0"/>
          <w:marTop w:val="0"/>
          <w:marBottom w:val="0"/>
          <w:divBdr>
            <w:top w:val="none" w:sz="0" w:space="0" w:color="auto"/>
            <w:left w:val="none" w:sz="0" w:space="0" w:color="auto"/>
            <w:bottom w:val="none" w:sz="0" w:space="0" w:color="auto"/>
            <w:right w:val="none" w:sz="0" w:space="0" w:color="auto"/>
          </w:divBdr>
        </w:div>
        <w:div w:id="1841046231">
          <w:marLeft w:val="0"/>
          <w:marRight w:val="0"/>
          <w:marTop w:val="0"/>
          <w:marBottom w:val="0"/>
          <w:divBdr>
            <w:top w:val="none" w:sz="0" w:space="0" w:color="auto"/>
            <w:left w:val="none" w:sz="0" w:space="0" w:color="auto"/>
            <w:bottom w:val="none" w:sz="0" w:space="0" w:color="auto"/>
            <w:right w:val="none" w:sz="0" w:space="0" w:color="auto"/>
          </w:divBdr>
        </w:div>
        <w:div w:id="684751705">
          <w:marLeft w:val="0"/>
          <w:marRight w:val="0"/>
          <w:marTop w:val="0"/>
          <w:marBottom w:val="0"/>
          <w:divBdr>
            <w:top w:val="none" w:sz="0" w:space="0" w:color="auto"/>
            <w:left w:val="none" w:sz="0" w:space="0" w:color="auto"/>
            <w:bottom w:val="none" w:sz="0" w:space="0" w:color="auto"/>
            <w:right w:val="none" w:sz="0" w:space="0" w:color="auto"/>
          </w:divBdr>
        </w:div>
        <w:div w:id="966082859">
          <w:marLeft w:val="0"/>
          <w:marRight w:val="0"/>
          <w:marTop w:val="0"/>
          <w:marBottom w:val="0"/>
          <w:divBdr>
            <w:top w:val="none" w:sz="0" w:space="0" w:color="auto"/>
            <w:left w:val="none" w:sz="0" w:space="0" w:color="auto"/>
            <w:bottom w:val="none" w:sz="0" w:space="0" w:color="auto"/>
            <w:right w:val="none" w:sz="0" w:space="0" w:color="auto"/>
          </w:divBdr>
        </w:div>
        <w:div w:id="964970864">
          <w:marLeft w:val="0"/>
          <w:marRight w:val="0"/>
          <w:marTop w:val="0"/>
          <w:marBottom w:val="0"/>
          <w:divBdr>
            <w:top w:val="none" w:sz="0" w:space="0" w:color="auto"/>
            <w:left w:val="none" w:sz="0" w:space="0" w:color="auto"/>
            <w:bottom w:val="none" w:sz="0" w:space="0" w:color="auto"/>
            <w:right w:val="none" w:sz="0" w:space="0" w:color="auto"/>
          </w:divBdr>
        </w:div>
        <w:div w:id="1999648545">
          <w:marLeft w:val="0"/>
          <w:marRight w:val="0"/>
          <w:marTop w:val="0"/>
          <w:marBottom w:val="0"/>
          <w:divBdr>
            <w:top w:val="none" w:sz="0" w:space="0" w:color="auto"/>
            <w:left w:val="none" w:sz="0" w:space="0" w:color="auto"/>
            <w:bottom w:val="none" w:sz="0" w:space="0" w:color="auto"/>
            <w:right w:val="none" w:sz="0" w:space="0" w:color="auto"/>
          </w:divBdr>
        </w:div>
        <w:div w:id="384446957">
          <w:marLeft w:val="0"/>
          <w:marRight w:val="0"/>
          <w:marTop w:val="0"/>
          <w:marBottom w:val="0"/>
          <w:divBdr>
            <w:top w:val="none" w:sz="0" w:space="0" w:color="auto"/>
            <w:left w:val="none" w:sz="0" w:space="0" w:color="auto"/>
            <w:bottom w:val="none" w:sz="0" w:space="0" w:color="auto"/>
            <w:right w:val="none" w:sz="0" w:space="0" w:color="auto"/>
          </w:divBdr>
        </w:div>
        <w:div w:id="1601185338">
          <w:marLeft w:val="0"/>
          <w:marRight w:val="0"/>
          <w:marTop w:val="0"/>
          <w:marBottom w:val="0"/>
          <w:divBdr>
            <w:top w:val="none" w:sz="0" w:space="0" w:color="auto"/>
            <w:left w:val="none" w:sz="0" w:space="0" w:color="auto"/>
            <w:bottom w:val="none" w:sz="0" w:space="0" w:color="auto"/>
            <w:right w:val="none" w:sz="0" w:space="0" w:color="auto"/>
          </w:divBdr>
        </w:div>
        <w:div w:id="370807870">
          <w:marLeft w:val="0"/>
          <w:marRight w:val="0"/>
          <w:marTop w:val="0"/>
          <w:marBottom w:val="0"/>
          <w:divBdr>
            <w:top w:val="none" w:sz="0" w:space="0" w:color="auto"/>
            <w:left w:val="none" w:sz="0" w:space="0" w:color="auto"/>
            <w:bottom w:val="none" w:sz="0" w:space="0" w:color="auto"/>
            <w:right w:val="none" w:sz="0" w:space="0" w:color="auto"/>
          </w:divBdr>
        </w:div>
        <w:div w:id="172186559">
          <w:marLeft w:val="0"/>
          <w:marRight w:val="0"/>
          <w:marTop w:val="0"/>
          <w:marBottom w:val="0"/>
          <w:divBdr>
            <w:top w:val="none" w:sz="0" w:space="0" w:color="auto"/>
            <w:left w:val="none" w:sz="0" w:space="0" w:color="auto"/>
            <w:bottom w:val="none" w:sz="0" w:space="0" w:color="auto"/>
            <w:right w:val="none" w:sz="0" w:space="0" w:color="auto"/>
          </w:divBdr>
        </w:div>
        <w:div w:id="1570192220">
          <w:marLeft w:val="0"/>
          <w:marRight w:val="0"/>
          <w:marTop w:val="0"/>
          <w:marBottom w:val="0"/>
          <w:divBdr>
            <w:top w:val="none" w:sz="0" w:space="0" w:color="auto"/>
            <w:left w:val="none" w:sz="0" w:space="0" w:color="auto"/>
            <w:bottom w:val="none" w:sz="0" w:space="0" w:color="auto"/>
            <w:right w:val="none" w:sz="0" w:space="0" w:color="auto"/>
          </w:divBdr>
        </w:div>
        <w:div w:id="1241525890">
          <w:marLeft w:val="0"/>
          <w:marRight w:val="0"/>
          <w:marTop w:val="0"/>
          <w:marBottom w:val="0"/>
          <w:divBdr>
            <w:top w:val="none" w:sz="0" w:space="0" w:color="auto"/>
            <w:left w:val="none" w:sz="0" w:space="0" w:color="auto"/>
            <w:bottom w:val="none" w:sz="0" w:space="0" w:color="auto"/>
            <w:right w:val="none" w:sz="0" w:space="0" w:color="auto"/>
          </w:divBdr>
        </w:div>
        <w:div w:id="1071462385">
          <w:marLeft w:val="0"/>
          <w:marRight w:val="0"/>
          <w:marTop w:val="0"/>
          <w:marBottom w:val="0"/>
          <w:divBdr>
            <w:top w:val="none" w:sz="0" w:space="0" w:color="auto"/>
            <w:left w:val="none" w:sz="0" w:space="0" w:color="auto"/>
            <w:bottom w:val="none" w:sz="0" w:space="0" w:color="auto"/>
            <w:right w:val="none" w:sz="0" w:space="0" w:color="auto"/>
          </w:divBdr>
        </w:div>
        <w:div w:id="919754519">
          <w:marLeft w:val="0"/>
          <w:marRight w:val="0"/>
          <w:marTop w:val="0"/>
          <w:marBottom w:val="0"/>
          <w:divBdr>
            <w:top w:val="none" w:sz="0" w:space="0" w:color="auto"/>
            <w:left w:val="none" w:sz="0" w:space="0" w:color="auto"/>
            <w:bottom w:val="none" w:sz="0" w:space="0" w:color="auto"/>
            <w:right w:val="none" w:sz="0" w:space="0" w:color="auto"/>
          </w:divBdr>
        </w:div>
        <w:div w:id="642078157">
          <w:marLeft w:val="0"/>
          <w:marRight w:val="0"/>
          <w:marTop w:val="0"/>
          <w:marBottom w:val="0"/>
          <w:divBdr>
            <w:top w:val="none" w:sz="0" w:space="0" w:color="auto"/>
            <w:left w:val="none" w:sz="0" w:space="0" w:color="auto"/>
            <w:bottom w:val="none" w:sz="0" w:space="0" w:color="auto"/>
            <w:right w:val="none" w:sz="0" w:space="0" w:color="auto"/>
          </w:divBdr>
        </w:div>
        <w:div w:id="724642581">
          <w:marLeft w:val="0"/>
          <w:marRight w:val="0"/>
          <w:marTop w:val="0"/>
          <w:marBottom w:val="0"/>
          <w:divBdr>
            <w:top w:val="none" w:sz="0" w:space="0" w:color="auto"/>
            <w:left w:val="none" w:sz="0" w:space="0" w:color="auto"/>
            <w:bottom w:val="none" w:sz="0" w:space="0" w:color="auto"/>
            <w:right w:val="none" w:sz="0" w:space="0" w:color="auto"/>
          </w:divBdr>
        </w:div>
        <w:div w:id="1367413621">
          <w:marLeft w:val="0"/>
          <w:marRight w:val="0"/>
          <w:marTop w:val="0"/>
          <w:marBottom w:val="0"/>
          <w:divBdr>
            <w:top w:val="none" w:sz="0" w:space="0" w:color="auto"/>
            <w:left w:val="none" w:sz="0" w:space="0" w:color="auto"/>
            <w:bottom w:val="none" w:sz="0" w:space="0" w:color="auto"/>
            <w:right w:val="none" w:sz="0" w:space="0" w:color="auto"/>
          </w:divBdr>
        </w:div>
        <w:div w:id="1871448750">
          <w:marLeft w:val="0"/>
          <w:marRight w:val="0"/>
          <w:marTop w:val="0"/>
          <w:marBottom w:val="0"/>
          <w:divBdr>
            <w:top w:val="none" w:sz="0" w:space="0" w:color="auto"/>
            <w:left w:val="none" w:sz="0" w:space="0" w:color="auto"/>
            <w:bottom w:val="none" w:sz="0" w:space="0" w:color="auto"/>
            <w:right w:val="none" w:sz="0" w:space="0" w:color="auto"/>
          </w:divBdr>
        </w:div>
        <w:div w:id="1266159151">
          <w:marLeft w:val="0"/>
          <w:marRight w:val="0"/>
          <w:marTop w:val="0"/>
          <w:marBottom w:val="0"/>
          <w:divBdr>
            <w:top w:val="none" w:sz="0" w:space="0" w:color="auto"/>
            <w:left w:val="none" w:sz="0" w:space="0" w:color="auto"/>
            <w:bottom w:val="none" w:sz="0" w:space="0" w:color="auto"/>
            <w:right w:val="none" w:sz="0" w:space="0" w:color="auto"/>
          </w:divBdr>
        </w:div>
        <w:div w:id="922035789">
          <w:marLeft w:val="0"/>
          <w:marRight w:val="0"/>
          <w:marTop w:val="0"/>
          <w:marBottom w:val="0"/>
          <w:divBdr>
            <w:top w:val="none" w:sz="0" w:space="0" w:color="auto"/>
            <w:left w:val="none" w:sz="0" w:space="0" w:color="auto"/>
            <w:bottom w:val="none" w:sz="0" w:space="0" w:color="auto"/>
            <w:right w:val="none" w:sz="0" w:space="0" w:color="auto"/>
          </w:divBdr>
        </w:div>
        <w:div w:id="1552690224">
          <w:marLeft w:val="0"/>
          <w:marRight w:val="0"/>
          <w:marTop w:val="0"/>
          <w:marBottom w:val="0"/>
          <w:divBdr>
            <w:top w:val="none" w:sz="0" w:space="0" w:color="auto"/>
            <w:left w:val="none" w:sz="0" w:space="0" w:color="auto"/>
            <w:bottom w:val="none" w:sz="0" w:space="0" w:color="auto"/>
            <w:right w:val="none" w:sz="0" w:space="0" w:color="auto"/>
          </w:divBdr>
        </w:div>
        <w:div w:id="950863445">
          <w:marLeft w:val="0"/>
          <w:marRight w:val="0"/>
          <w:marTop w:val="0"/>
          <w:marBottom w:val="0"/>
          <w:divBdr>
            <w:top w:val="none" w:sz="0" w:space="0" w:color="auto"/>
            <w:left w:val="none" w:sz="0" w:space="0" w:color="auto"/>
            <w:bottom w:val="none" w:sz="0" w:space="0" w:color="auto"/>
            <w:right w:val="none" w:sz="0" w:space="0" w:color="auto"/>
          </w:divBdr>
        </w:div>
        <w:div w:id="75517984">
          <w:marLeft w:val="0"/>
          <w:marRight w:val="0"/>
          <w:marTop w:val="0"/>
          <w:marBottom w:val="0"/>
          <w:divBdr>
            <w:top w:val="none" w:sz="0" w:space="0" w:color="auto"/>
            <w:left w:val="none" w:sz="0" w:space="0" w:color="auto"/>
            <w:bottom w:val="none" w:sz="0" w:space="0" w:color="auto"/>
            <w:right w:val="none" w:sz="0" w:space="0" w:color="auto"/>
          </w:divBdr>
        </w:div>
        <w:div w:id="159852009">
          <w:marLeft w:val="0"/>
          <w:marRight w:val="0"/>
          <w:marTop w:val="0"/>
          <w:marBottom w:val="0"/>
          <w:divBdr>
            <w:top w:val="none" w:sz="0" w:space="0" w:color="auto"/>
            <w:left w:val="none" w:sz="0" w:space="0" w:color="auto"/>
            <w:bottom w:val="none" w:sz="0" w:space="0" w:color="auto"/>
            <w:right w:val="none" w:sz="0" w:space="0" w:color="auto"/>
          </w:divBdr>
        </w:div>
        <w:div w:id="2134709488">
          <w:marLeft w:val="0"/>
          <w:marRight w:val="0"/>
          <w:marTop w:val="0"/>
          <w:marBottom w:val="0"/>
          <w:divBdr>
            <w:top w:val="none" w:sz="0" w:space="0" w:color="auto"/>
            <w:left w:val="none" w:sz="0" w:space="0" w:color="auto"/>
            <w:bottom w:val="none" w:sz="0" w:space="0" w:color="auto"/>
            <w:right w:val="none" w:sz="0" w:space="0" w:color="auto"/>
          </w:divBdr>
        </w:div>
        <w:div w:id="1497569824">
          <w:marLeft w:val="0"/>
          <w:marRight w:val="0"/>
          <w:marTop w:val="0"/>
          <w:marBottom w:val="0"/>
          <w:divBdr>
            <w:top w:val="none" w:sz="0" w:space="0" w:color="auto"/>
            <w:left w:val="none" w:sz="0" w:space="0" w:color="auto"/>
            <w:bottom w:val="none" w:sz="0" w:space="0" w:color="auto"/>
            <w:right w:val="none" w:sz="0" w:space="0" w:color="auto"/>
          </w:divBdr>
        </w:div>
        <w:div w:id="1014570236">
          <w:marLeft w:val="0"/>
          <w:marRight w:val="0"/>
          <w:marTop w:val="0"/>
          <w:marBottom w:val="0"/>
          <w:divBdr>
            <w:top w:val="none" w:sz="0" w:space="0" w:color="auto"/>
            <w:left w:val="none" w:sz="0" w:space="0" w:color="auto"/>
            <w:bottom w:val="none" w:sz="0" w:space="0" w:color="auto"/>
            <w:right w:val="none" w:sz="0" w:space="0" w:color="auto"/>
          </w:divBdr>
        </w:div>
        <w:div w:id="274487908">
          <w:marLeft w:val="0"/>
          <w:marRight w:val="0"/>
          <w:marTop w:val="0"/>
          <w:marBottom w:val="0"/>
          <w:divBdr>
            <w:top w:val="none" w:sz="0" w:space="0" w:color="auto"/>
            <w:left w:val="none" w:sz="0" w:space="0" w:color="auto"/>
            <w:bottom w:val="none" w:sz="0" w:space="0" w:color="auto"/>
            <w:right w:val="none" w:sz="0" w:space="0" w:color="auto"/>
          </w:divBdr>
        </w:div>
        <w:div w:id="1593858223">
          <w:marLeft w:val="0"/>
          <w:marRight w:val="0"/>
          <w:marTop w:val="0"/>
          <w:marBottom w:val="0"/>
          <w:divBdr>
            <w:top w:val="none" w:sz="0" w:space="0" w:color="auto"/>
            <w:left w:val="none" w:sz="0" w:space="0" w:color="auto"/>
            <w:bottom w:val="none" w:sz="0" w:space="0" w:color="auto"/>
            <w:right w:val="none" w:sz="0" w:space="0" w:color="auto"/>
          </w:divBdr>
        </w:div>
        <w:div w:id="1183124824">
          <w:marLeft w:val="0"/>
          <w:marRight w:val="0"/>
          <w:marTop w:val="0"/>
          <w:marBottom w:val="0"/>
          <w:divBdr>
            <w:top w:val="none" w:sz="0" w:space="0" w:color="auto"/>
            <w:left w:val="none" w:sz="0" w:space="0" w:color="auto"/>
            <w:bottom w:val="none" w:sz="0" w:space="0" w:color="auto"/>
            <w:right w:val="none" w:sz="0" w:space="0" w:color="auto"/>
          </w:divBdr>
        </w:div>
        <w:div w:id="1799713716">
          <w:marLeft w:val="0"/>
          <w:marRight w:val="0"/>
          <w:marTop w:val="0"/>
          <w:marBottom w:val="0"/>
          <w:divBdr>
            <w:top w:val="none" w:sz="0" w:space="0" w:color="auto"/>
            <w:left w:val="none" w:sz="0" w:space="0" w:color="auto"/>
            <w:bottom w:val="none" w:sz="0" w:space="0" w:color="auto"/>
            <w:right w:val="none" w:sz="0" w:space="0" w:color="auto"/>
          </w:divBdr>
        </w:div>
        <w:div w:id="1992950601">
          <w:marLeft w:val="0"/>
          <w:marRight w:val="0"/>
          <w:marTop w:val="0"/>
          <w:marBottom w:val="0"/>
          <w:divBdr>
            <w:top w:val="none" w:sz="0" w:space="0" w:color="auto"/>
            <w:left w:val="none" w:sz="0" w:space="0" w:color="auto"/>
            <w:bottom w:val="none" w:sz="0" w:space="0" w:color="auto"/>
            <w:right w:val="none" w:sz="0" w:space="0" w:color="auto"/>
          </w:divBdr>
        </w:div>
        <w:div w:id="143858019">
          <w:marLeft w:val="0"/>
          <w:marRight w:val="0"/>
          <w:marTop w:val="0"/>
          <w:marBottom w:val="0"/>
          <w:divBdr>
            <w:top w:val="none" w:sz="0" w:space="0" w:color="auto"/>
            <w:left w:val="none" w:sz="0" w:space="0" w:color="auto"/>
            <w:bottom w:val="none" w:sz="0" w:space="0" w:color="auto"/>
            <w:right w:val="none" w:sz="0" w:space="0" w:color="auto"/>
          </w:divBdr>
        </w:div>
        <w:div w:id="62219039">
          <w:marLeft w:val="0"/>
          <w:marRight w:val="0"/>
          <w:marTop w:val="0"/>
          <w:marBottom w:val="0"/>
          <w:divBdr>
            <w:top w:val="none" w:sz="0" w:space="0" w:color="auto"/>
            <w:left w:val="none" w:sz="0" w:space="0" w:color="auto"/>
            <w:bottom w:val="none" w:sz="0" w:space="0" w:color="auto"/>
            <w:right w:val="none" w:sz="0" w:space="0" w:color="auto"/>
          </w:divBdr>
        </w:div>
        <w:div w:id="1193500249">
          <w:marLeft w:val="0"/>
          <w:marRight w:val="0"/>
          <w:marTop w:val="0"/>
          <w:marBottom w:val="0"/>
          <w:divBdr>
            <w:top w:val="none" w:sz="0" w:space="0" w:color="auto"/>
            <w:left w:val="none" w:sz="0" w:space="0" w:color="auto"/>
            <w:bottom w:val="none" w:sz="0" w:space="0" w:color="auto"/>
            <w:right w:val="none" w:sz="0" w:space="0" w:color="auto"/>
          </w:divBdr>
        </w:div>
        <w:div w:id="281499090">
          <w:marLeft w:val="0"/>
          <w:marRight w:val="0"/>
          <w:marTop w:val="0"/>
          <w:marBottom w:val="0"/>
          <w:divBdr>
            <w:top w:val="none" w:sz="0" w:space="0" w:color="auto"/>
            <w:left w:val="none" w:sz="0" w:space="0" w:color="auto"/>
            <w:bottom w:val="none" w:sz="0" w:space="0" w:color="auto"/>
            <w:right w:val="none" w:sz="0" w:space="0" w:color="auto"/>
          </w:divBdr>
        </w:div>
        <w:div w:id="1900164074">
          <w:marLeft w:val="0"/>
          <w:marRight w:val="0"/>
          <w:marTop w:val="0"/>
          <w:marBottom w:val="0"/>
          <w:divBdr>
            <w:top w:val="none" w:sz="0" w:space="0" w:color="auto"/>
            <w:left w:val="none" w:sz="0" w:space="0" w:color="auto"/>
            <w:bottom w:val="none" w:sz="0" w:space="0" w:color="auto"/>
            <w:right w:val="none" w:sz="0" w:space="0" w:color="auto"/>
          </w:divBdr>
        </w:div>
        <w:div w:id="939341014">
          <w:marLeft w:val="0"/>
          <w:marRight w:val="0"/>
          <w:marTop w:val="0"/>
          <w:marBottom w:val="0"/>
          <w:divBdr>
            <w:top w:val="none" w:sz="0" w:space="0" w:color="auto"/>
            <w:left w:val="none" w:sz="0" w:space="0" w:color="auto"/>
            <w:bottom w:val="none" w:sz="0" w:space="0" w:color="auto"/>
            <w:right w:val="none" w:sz="0" w:space="0" w:color="auto"/>
          </w:divBdr>
        </w:div>
        <w:div w:id="299657940">
          <w:marLeft w:val="0"/>
          <w:marRight w:val="0"/>
          <w:marTop w:val="0"/>
          <w:marBottom w:val="0"/>
          <w:divBdr>
            <w:top w:val="none" w:sz="0" w:space="0" w:color="auto"/>
            <w:left w:val="none" w:sz="0" w:space="0" w:color="auto"/>
            <w:bottom w:val="none" w:sz="0" w:space="0" w:color="auto"/>
            <w:right w:val="none" w:sz="0" w:space="0" w:color="auto"/>
          </w:divBdr>
        </w:div>
        <w:div w:id="1798378086">
          <w:marLeft w:val="0"/>
          <w:marRight w:val="0"/>
          <w:marTop w:val="0"/>
          <w:marBottom w:val="0"/>
          <w:divBdr>
            <w:top w:val="none" w:sz="0" w:space="0" w:color="auto"/>
            <w:left w:val="none" w:sz="0" w:space="0" w:color="auto"/>
            <w:bottom w:val="none" w:sz="0" w:space="0" w:color="auto"/>
            <w:right w:val="none" w:sz="0" w:space="0" w:color="auto"/>
          </w:divBdr>
        </w:div>
        <w:div w:id="1386492480">
          <w:marLeft w:val="0"/>
          <w:marRight w:val="0"/>
          <w:marTop w:val="0"/>
          <w:marBottom w:val="0"/>
          <w:divBdr>
            <w:top w:val="none" w:sz="0" w:space="0" w:color="auto"/>
            <w:left w:val="none" w:sz="0" w:space="0" w:color="auto"/>
            <w:bottom w:val="none" w:sz="0" w:space="0" w:color="auto"/>
            <w:right w:val="none" w:sz="0" w:space="0" w:color="auto"/>
          </w:divBdr>
        </w:div>
        <w:div w:id="1544294526">
          <w:marLeft w:val="0"/>
          <w:marRight w:val="0"/>
          <w:marTop w:val="0"/>
          <w:marBottom w:val="0"/>
          <w:divBdr>
            <w:top w:val="none" w:sz="0" w:space="0" w:color="auto"/>
            <w:left w:val="none" w:sz="0" w:space="0" w:color="auto"/>
            <w:bottom w:val="none" w:sz="0" w:space="0" w:color="auto"/>
            <w:right w:val="none" w:sz="0" w:space="0" w:color="auto"/>
          </w:divBdr>
        </w:div>
        <w:div w:id="841243642">
          <w:marLeft w:val="0"/>
          <w:marRight w:val="0"/>
          <w:marTop w:val="0"/>
          <w:marBottom w:val="0"/>
          <w:divBdr>
            <w:top w:val="none" w:sz="0" w:space="0" w:color="auto"/>
            <w:left w:val="none" w:sz="0" w:space="0" w:color="auto"/>
            <w:bottom w:val="none" w:sz="0" w:space="0" w:color="auto"/>
            <w:right w:val="none" w:sz="0" w:space="0" w:color="auto"/>
          </w:divBdr>
        </w:div>
        <w:div w:id="966006956">
          <w:marLeft w:val="0"/>
          <w:marRight w:val="0"/>
          <w:marTop w:val="0"/>
          <w:marBottom w:val="0"/>
          <w:divBdr>
            <w:top w:val="none" w:sz="0" w:space="0" w:color="auto"/>
            <w:left w:val="none" w:sz="0" w:space="0" w:color="auto"/>
            <w:bottom w:val="none" w:sz="0" w:space="0" w:color="auto"/>
            <w:right w:val="none" w:sz="0" w:space="0" w:color="auto"/>
          </w:divBdr>
        </w:div>
        <w:div w:id="2083091921">
          <w:marLeft w:val="0"/>
          <w:marRight w:val="0"/>
          <w:marTop w:val="0"/>
          <w:marBottom w:val="0"/>
          <w:divBdr>
            <w:top w:val="none" w:sz="0" w:space="0" w:color="auto"/>
            <w:left w:val="none" w:sz="0" w:space="0" w:color="auto"/>
            <w:bottom w:val="none" w:sz="0" w:space="0" w:color="auto"/>
            <w:right w:val="none" w:sz="0" w:space="0" w:color="auto"/>
          </w:divBdr>
        </w:div>
        <w:div w:id="156965043">
          <w:marLeft w:val="0"/>
          <w:marRight w:val="0"/>
          <w:marTop w:val="0"/>
          <w:marBottom w:val="0"/>
          <w:divBdr>
            <w:top w:val="none" w:sz="0" w:space="0" w:color="auto"/>
            <w:left w:val="none" w:sz="0" w:space="0" w:color="auto"/>
            <w:bottom w:val="none" w:sz="0" w:space="0" w:color="auto"/>
            <w:right w:val="none" w:sz="0" w:space="0" w:color="auto"/>
          </w:divBdr>
        </w:div>
        <w:div w:id="729311049">
          <w:marLeft w:val="0"/>
          <w:marRight w:val="0"/>
          <w:marTop w:val="0"/>
          <w:marBottom w:val="0"/>
          <w:divBdr>
            <w:top w:val="none" w:sz="0" w:space="0" w:color="auto"/>
            <w:left w:val="none" w:sz="0" w:space="0" w:color="auto"/>
            <w:bottom w:val="none" w:sz="0" w:space="0" w:color="auto"/>
            <w:right w:val="none" w:sz="0" w:space="0" w:color="auto"/>
          </w:divBdr>
        </w:div>
        <w:div w:id="247813705">
          <w:marLeft w:val="0"/>
          <w:marRight w:val="0"/>
          <w:marTop w:val="0"/>
          <w:marBottom w:val="0"/>
          <w:divBdr>
            <w:top w:val="none" w:sz="0" w:space="0" w:color="auto"/>
            <w:left w:val="none" w:sz="0" w:space="0" w:color="auto"/>
            <w:bottom w:val="none" w:sz="0" w:space="0" w:color="auto"/>
            <w:right w:val="none" w:sz="0" w:space="0" w:color="auto"/>
          </w:divBdr>
        </w:div>
        <w:div w:id="1570264124">
          <w:marLeft w:val="0"/>
          <w:marRight w:val="0"/>
          <w:marTop w:val="0"/>
          <w:marBottom w:val="0"/>
          <w:divBdr>
            <w:top w:val="none" w:sz="0" w:space="0" w:color="auto"/>
            <w:left w:val="none" w:sz="0" w:space="0" w:color="auto"/>
            <w:bottom w:val="none" w:sz="0" w:space="0" w:color="auto"/>
            <w:right w:val="none" w:sz="0" w:space="0" w:color="auto"/>
          </w:divBdr>
        </w:div>
        <w:div w:id="447166492">
          <w:marLeft w:val="0"/>
          <w:marRight w:val="0"/>
          <w:marTop w:val="0"/>
          <w:marBottom w:val="0"/>
          <w:divBdr>
            <w:top w:val="none" w:sz="0" w:space="0" w:color="auto"/>
            <w:left w:val="none" w:sz="0" w:space="0" w:color="auto"/>
            <w:bottom w:val="none" w:sz="0" w:space="0" w:color="auto"/>
            <w:right w:val="none" w:sz="0" w:space="0" w:color="auto"/>
          </w:divBdr>
        </w:div>
        <w:div w:id="856119688">
          <w:marLeft w:val="0"/>
          <w:marRight w:val="0"/>
          <w:marTop w:val="0"/>
          <w:marBottom w:val="0"/>
          <w:divBdr>
            <w:top w:val="none" w:sz="0" w:space="0" w:color="auto"/>
            <w:left w:val="none" w:sz="0" w:space="0" w:color="auto"/>
            <w:bottom w:val="none" w:sz="0" w:space="0" w:color="auto"/>
            <w:right w:val="none" w:sz="0" w:space="0" w:color="auto"/>
          </w:divBdr>
        </w:div>
        <w:div w:id="1455757188">
          <w:marLeft w:val="0"/>
          <w:marRight w:val="0"/>
          <w:marTop w:val="0"/>
          <w:marBottom w:val="0"/>
          <w:divBdr>
            <w:top w:val="none" w:sz="0" w:space="0" w:color="auto"/>
            <w:left w:val="none" w:sz="0" w:space="0" w:color="auto"/>
            <w:bottom w:val="none" w:sz="0" w:space="0" w:color="auto"/>
            <w:right w:val="none" w:sz="0" w:space="0" w:color="auto"/>
          </w:divBdr>
        </w:div>
        <w:div w:id="766342161">
          <w:marLeft w:val="0"/>
          <w:marRight w:val="0"/>
          <w:marTop w:val="0"/>
          <w:marBottom w:val="0"/>
          <w:divBdr>
            <w:top w:val="none" w:sz="0" w:space="0" w:color="auto"/>
            <w:left w:val="none" w:sz="0" w:space="0" w:color="auto"/>
            <w:bottom w:val="none" w:sz="0" w:space="0" w:color="auto"/>
            <w:right w:val="none" w:sz="0" w:space="0" w:color="auto"/>
          </w:divBdr>
        </w:div>
        <w:div w:id="1285188427">
          <w:marLeft w:val="0"/>
          <w:marRight w:val="0"/>
          <w:marTop w:val="0"/>
          <w:marBottom w:val="0"/>
          <w:divBdr>
            <w:top w:val="none" w:sz="0" w:space="0" w:color="auto"/>
            <w:left w:val="none" w:sz="0" w:space="0" w:color="auto"/>
            <w:bottom w:val="none" w:sz="0" w:space="0" w:color="auto"/>
            <w:right w:val="none" w:sz="0" w:space="0" w:color="auto"/>
          </w:divBdr>
        </w:div>
        <w:div w:id="917709695">
          <w:marLeft w:val="0"/>
          <w:marRight w:val="0"/>
          <w:marTop w:val="0"/>
          <w:marBottom w:val="0"/>
          <w:divBdr>
            <w:top w:val="none" w:sz="0" w:space="0" w:color="auto"/>
            <w:left w:val="none" w:sz="0" w:space="0" w:color="auto"/>
            <w:bottom w:val="none" w:sz="0" w:space="0" w:color="auto"/>
            <w:right w:val="none" w:sz="0" w:space="0" w:color="auto"/>
          </w:divBdr>
        </w:div>
        <w:div w:id="1360005121">
          <w:marLeft w:val="0"/>
          <w:marRight w:val="0"/>
          <w:marTop w:val="0"/>
          <w:marBottom w:val="0"/>
          <w:divBdr>
            <w:top w:val="none" w:sz="0" w:space="0" w:color="auto"/>
            <w:left w:val="none" w:sz="0" w:space="0" w:color="auto"/>
            <w:bottom w:val="none" w:sz="0" w:space="0" w:color="auto"/>
            <w:right w:val="none" w:sz="0" w:space="0" w:color="auto"/>
          </w:divBdr>
        </w:div>
        <w:div w:id="686296743">
          <w:marLeft w:val="0"/>
          <w:marRight w:val="0"/>
          <w:marTop w:val="0"/>
          <w:marBottom w:val="0"/>
          <w:divBdr>
            <w:top w:val="none" w:sz="0" w:space="0" w:color="auto"/>
            <w:left w:val="none" w:sz="0" w:space="0" w:color="auto"/>
            <w:bottom w:val="none" w:sz="0" w:space="0" w:color="auto"/>
            <w:right w:val="none" w:sz="0" w:space="0" w:color="auto"/>
          </w:divBdr>
        </w:div>
        <w:div w:id="676231000">
          <w:marLeft w:val="0"/>
          <w:marRight w:val="0"/>
          <w:marTop w:val="0"/>
          <w:marBottom w:val="0"/>
          <w:divBdr>
            <w:top w:val="none" w:sz="0" w:space="0" w:color="auto"/>
            <w:left w:val="none" w:sz="0" w:space="0" w:color="auto"/>
            <w:bottom w:val="none" w:sz="0" w:space="0" w:color="auto"/>
            <w:right w:val="none" w:sz="0" w:space="0" w:color="auto"/>
          </w:divBdr>
        </w:div>
      </w:divsChild>
    </w:div>
    <w:div w:id="725640329">
      <w:bodyDiv w:val="1"/>
      <w:marLeft w:val="0"/>
      <w:marRight w:val="0"/>
      <w:marTop w:val="0"/>
      <w:marBottom w:val="0"/>
      <w:divBdr>
        <w:top w:val="none" w:sz="0" w:space="0" w:color="auto"/>
        <w:left w:val="none" w:sz="0" w:space="0" w:color="auto"/>
        <w:bottom w:val="none" w:sz="0" w:space="0" w:color="auto"/>
        <w:right w:val="none" w:sz="0" w:space="0" w:color="auto"/>
      </w:divBdr>
    </w:div>
    <w:div w:id="735476728">
      <w:bodyDiv w:val="1"/>
      <w:marLeft w:val="0"/>
      <w:marRight w:val="0"/>
      <w:marTop w:val="0"/>
      <w:marBottom w:val="0"/>
      <w:divBdr>
        <w:top w:val="none" w:sz="0" w:space="0" w:color="auto"/>
        <w:left w:val="none" w:sz="0" w:space="0" w:color="auto"/>
        <w:bottom w:val="none" w:sz="0" w:space="0" w:color="auto"/>
        <w:right w:val="none" w:sz="0" w:space="0" w:color="auto"/>
      </w:divBdr>
    </w:div>
    <w:div w:id="778374464">
      <w:bodyDiv w:val="1"/>
      <w:marLeft w:val="0"/>
      <w:marRight w:val="0"/>
      <w:marTop w:val="0"/>
      <w:marBottom w:val="0"/>
      <w:divBdr>
        <w:top w:val="none" w:sz="0" w:space="0" w:color="auto"/>
        <w:left w:val="none" w:sz="0" w:space="0" w:color="auto"/>
        <w:bottom w:val="none" w:sz="0" w:space="0" w:color="auto"/>
        <w:right w:val="none" w:sz="0" w:space="0" w:color="auto"/>
      </w:divBdr>
    </w:div>
    <w:div w:id="781143990">
      <w:bodyDiv w:val="1"/>
      <w:marLeft w:val="0"/>
      <w:marRight w:val="0"/>
      <w:marTop w:val="0"/>
      <w:marBottom w:val="0"/>
      <w:divBdr>
        <w:top w:val="none" w:sz="0" w:space="0" w:color="auto"/>
        <w:left w:val="none" w:sz="0" w:space="0" w:color="auto"/>
        <w:bottom w:val="none" w:sz="0" w:space="0" w:color="auto"/>
        <w:right w:val="none" w:sz="0" w:space="0" w:color="auto"/>
      </w:divBdr>
    </w:div>
    <w:div w:id="799343061">
      <w:bodyDiv w:val="1"/>
      <w:marLeft w:val="0"/>
      <w:marRight w:val="0"/>
      <w:marTop w:val="0"/>
      <w:marBottom w:val="0"/>
      <w:divBdr>
        <w:top w:val="none" w:sz="0" w:space="0" w:color="auto"/>
        <w:left w:val="none" w:sz="0" w:space="0" w:color="auto"/>
        <w:bottom w:val="none" w:sz="0" w:space="0" w:color="auto"/>
        <w:right w:val="none" w:sz="0" w:space="0" w:color="auto"/>
      </w:divBdr>
    </w:div>
    <w:div w:id="815604623">
      <w:bodyDiv w:val="1"/>
      <w:marLeft w:val="0"/>
      <w:marRight w:val="0"/>
      <w:marTop w:val="0"/>
      <w:marBottom w:val="0"/>
      <w:divBdr>
        <w:top w:val="none" w:sz="0" w:space="0" w:color="auto"/>
        <w:left w:val="none" w:sz="0" w:space="0" w:color="auto"/>
        <w:bottom w:val="none" w:sz="0" w:space="0" w:color="auto"/>
        <w:right w:val="none" w:sz="0" w:space="0" w:color="auto"/>
      </w:divBdr>
    </w:div>
    <w:div w:id="830173910">
      <w:bodyDiv w:val="1"/>
      <w:marLeft w:val="0"/>
      <w:marRight w:val="0"/>
      <w:marTop w:val="0"/>
      <w:marBottom w:val="0"/>
      <w:divBdr>
        <w:top w:val="none" w:sz="0" w:space="0" w:color="auto"/>
        <w:left w:val="none" w:sz="0" w:space="0" w:color="auto"/>
        <w:bottom w:val="none" w:sz="0" w:space="0" w:color="auto"/>
        <w:right w:val="none" w:sz="0" w:space="0" w:color="auto"/>
      </w:divBdr>
    </w:div>
    <w:div w:id="843937558">
      <w:bodyDiv w:val="1"/>
      <w:marLeft w:val="0"/>
      <w:marRight w:val="0"/>
      <w:marTop w:val="0"/>
      <w:marBottom w:val="0"/>
      <w:divBdr>
        <w:top w:val="none" w:sz="0" w:space="0" w:color="auto"/>
        <w:left w:val="none" w:sz="0" w:space="0" w:color="auto"/>
        <w:bottom w:val="none" w:sz="0" w:space="0" w:color="auto"/>
        <w:right w:val="none" w:sz="0" w:space="0" w:color="auto"/>
      </w:divBdr>
    </w:div>
    <w:div w:id="850341550">
      <w:bodyDiv w:val="1"/>
      <w:marLeft w:val="0"/>
      <w:marRight w:val="0"/>
      <w:marTop w:val="0"/>
      <w:marBottom w:val="0"/>
      <w:divBdr>
        <w:top w:val="none" w:sz="0" w:space="0" w:color="auto"/>
        <w:left w:val="none" w:sz="0" w:space="0" w:color="auto"/>
        <w:bottom w:val="none" w:sz="0" w:space="0" w:color="auto"/>
        <w:right w:val="none" w:sz="0" w:space="0" w:color="auto"/>
      </w:divBdr>
    </w:div>
    <w:div w:id="850609942">
      <w:bodyDiv w:val="1"/>
      <w:marLeft w:val="0"/>
      <w:marRight w:val="0"/>
      <w:marTop w:val="0"/>
      <w:marBottom w:val="0"/>
      <w:divBdr>
        <w:top w:val="none" w:sz="0" w:space="0" w:color="auto"/>
        <w:left w:val="none" w:sz="0" w:space="0" w:color="auto"/>
        <w:bottom w:val="none" w:sz="0" w:space="0" w:color="auto"/>
        <w:right w:val="none" w:sz="0" w:space="0" w:color="auto"/>
      </w:divBdr>
    </w:div>
    <w:div w:id="853617926">
      <w:bodyDiv w:val="1"/>
      <w:marLeft w:val="0"/>
      <w:marRight w:val="0"/>
      <w:marTop w:val="0"/>
      <w:marBottom w:val="0"/>
      <w:divBdr>
        <w:top w:val="none" w:sz="0" w:space="0" w:color="auto"/>
        <w:left w:val="none" w:sz="0" w:space="0" w:color="auto"/>
        <w:bottom w:val="none" w:sz="0" w:space="0" w:color="auto"/>
        <w:right w:val="none" w:sz="0" w:space="0" w:color="auto"/>
      </w:divBdr>
    </w:div>
    <w:div w:id="859469357">
      <w:bodyDiv w:val="1"/>
      <w:marLeft w:val="0"/>
      <w:marRight w:val="0"/>
      <w:marTop w:val="0"/>
      <w:marBottom w:val="0"/>
      <w:divBdr>
        <w:top w:val="none" w:sz="0" w:space="0" w:color="auto"/>
        <w:left w:val="none" w:sz="0" w:space="0" w:color="auto"/>
        <w:bottom w:val="none" w:sz="0" w:space="0" w:color="auto"/>
        <w:right w:val="none" w:sz="0" w:space="0" w:color="auto"/>
      </w:divBdr>
    </w:div>
    <w:div w:id="865607295">
      <w:bodyDiv w:val="1"/>
      <w:marLeft w:val="0"/>
      <w:marRight w:val="0"/>
      <w:marTop w:val="0"/>
      <w:marBottom w:val="0"/>
      <w:divBdr>
        <w:top w:val="none" w:sz="0" w:space="0" w:color="auto"/>
        <w:left w:val="none" w:sz="0" w:space="0" w:color="auto"/>
        <w:bottom w:val="none" w:sz="0" w:space="0" w:color="auto"/>
        <w:right w:val="none" w:sz="0" w:space="0" w:color="auto"/>
      </w:divBdr>
    </w:div>
    <w:div w:id="882717421">
      <w:bodyDiv w:val="1"/>
      <w:marLeft w:val="0"/>
      <w:marRight w:val="0"/>
      <w:marTop w:val="0"/>
      <w:marBottom w:val="0"/>
      <w:divBdr>
        <w:top w:val="none" w:sz="0" w:space="0" w:color="auto"/>
        <w:left w:val="none" w:sz="0" w:space="0" w:color="auto"/>
        <w:bottom w:val="none" w:sz="0" w:space="0" w:color="auto"/>
        <w:right w:val="none" w:sz="0" w:space="0" w:color="auto"/>
      </w:divBdr>
    </w:div>
    <w:div w:id="885023427">
      <w:bodyDiv w:val="1"/>
      <w:marLeft w:val="0"/>
      <w:marRight w:val="0"/>
      <w:marTop w:val="0"/>
      <w:marBottom w:val="0"/>
      <w:divBdr>
        <w:top w:val="none" w:sz="0" w:space="0" w:color="auto"/>
        <w:left w:val="none" w:sz="0" w:space="0" w:color="auto"/>
        <w:bottom w:val="none" w:sz="0" w:space="0" w:color="auto"/>
        <w:right w:val="none" w:sz="0" w:space="0" w:color="auto"/>
      </w:divBdr>
    </w:div>
    <w:div w:id="888034097">
      <w:bodyDiv w:val="1"/>
      <w:marLeft w:val="0"/>
      <w:marRight w:val="0"/>
      <w:marTop w:val="0"/>
      <w:marBottom w:val="0"/>
      <w:divBdr>
        <w:top w:val="none" w:sz="0" w:space="0" w:color="auto"/>
        <w:left w:val="none" w:sz="0" w:space="0" w:color="auto"/>
        <w:bottom w:val="none" w:sz="0" w:space="0" w:color="auto"/>
        <w:right w:val="none" w:sz="0" w:space="0" w:color="auto"/>
      </w:divBdr>
    </w:div>
    <w:div w:id="901479893">
      <w:bodyDiv w:val="1"/>
      <w:marLeft w:val="0"/>
      <w:marRight w:val="0"/>
      <w:marTop w:val="0"/>
      <w:marBottom w:val="0"/>
      <w:divBdr>
        <w:top w:val="none" w:sz="0" w:space="0" w:color="auto"/>
        <w:left w:val="none" w:sz="0" w:space="0" w:color="auto"/>
        <w:bottom w:val="none" w:sz="0" w:space="0" w:color="auto"/>
        <w:right w:val="none" w:sz="0" w:space="0" w:color="auto"/>
      </w:divBdr>
    </w:div>
    <w:div w:id="916062719">
      <w:bodyDiv w:val="1"/>
      <w:marLeft w:val="0"/>
      <w:marRight w:val="0"/>
      <w:marTop w:val="0"/>
      <w:marBottom w:val="0"/>
      <w:divBdr>
        <w:top w:val="none" w:sz="0" w:space="0" w:color="auto"/>
        <w:left w:val="none" w:sz="0" w:space="0" w:color="auto"/>
        <w:bottom w:val="none" w:sz="0" w:space="0" w:color="auto"/>
        <w:right w:val="none" w:sz="0" w:space="0" w:color="auto"/>
      </w:divBdr>
    </w:div>
    <w:div w:id="917248231">
      <w:bodyDiv w:val="1"/>
      <w:marLeft w:val="0"/>
      <w:marRight w:val="0"/>
      <w:marTop w:val="0"/>
      <w:marBottom w:val="0"/>
      <w:divBdr>
        <w:top w:val="none" w:sz="0" w:space="0" w:color="auto"/>
        <w:left w:val="none" w:sz="0" w:space="0" w:color="auto"/>
        <w:bottom w:val="none" w:sz="0" w:space="0" w:color="auto"/>
        <w:right w:val="none" w:sz="0" w:space="0" w:color="auto"/>
      </w:divBdr>
    </w:div>
    <w:div w:id="931665776">
      <w:bodyDiv w:val="1"/>
      <w:marLeft w:val="0"/>
      <w:marRight w:val="0"/>
      <w:marTop w:val="0"/>
      <w:marBottom w:val="0"/>
      <w:divBdr>
        <w:top w:val="none" w:sz="0" w:space="0" w:color="auto"/>
        <w:left w:val="none" w:sz="0" w:space="0" w:color="auto"/>
        <w:bottom w:val="none" w:sz="0" w:space="0" w:color="auto"/>
        <w:right w:val="none" w:sz="0" w:space="0" w:color="auto"/>
      </w:divBdr>
    </w:div>
    <w:div w:id="932544157">
      <w:bodyDiv w:val="1"/>
      <w:marLeft w:val="0"/>
      <w:marRight w:val="0"/>
      <w:marTop w:val="0"/>
      <w:marBottom w:val="0"/>
      <w:divBdr>
        <w:top w:val="none" w:sz="0" w:space="0" w:color="auto"/>
        <w:left w:val="none" w:sz="0" w:space="0" w:color="auto"/>
        <w:bottom w:val="none" w:sz="0" w:space="0" w:color="auto"/>
        <w:right w:val="none" w:sz="0" w:space="0" w:color="auto"/>
      </w:divBdr>
    </w:div>
    <w:div w:id="936525284">
      <w:bodyDiv w:val="1"/>
      <w:marLeft w:val="0"/>
      <w:marRight w:val="0"/>
      <w:marTop w:val="0"/>
      <w:marBottom w:val="0"/>
      <w:divBdr>
        <w:top w:val="none" w:sz="0" w:space="0" w:color="auto"/>
        <w:left w:val="none" w:sz="0" w:space="0" w:color="auto"/>
        <w:bottom w:val="none" w:sz="0" w:space="0" w:color="auto"/>
        <w:right w:val="none" w:sz="0" w:space="0" w:color="auto"/>
      </w:divBdr>
    </w:div>
    <w:div w:id="942299502">
      <w:bodyDiv w:val="1"/>
      <w:marLeft w:val="0"/>
      <w:marRight w:val="0"/>
      <w:marTop w:val="0"/>
      <w:marBottom w:val="0"/>
      <w:divBdr>
        <w:top w:val="none" w:sz="0" w:space="0" w:color="auto"/>
        <w:left w:val="none" w:sz="0" w:space="0" w:color="auto"/>
        <w:bottom w:val="none" w:sz="0" w:space="0" w:color="auto"/>
        <w:right w:val="none" w:sz="0" w:space="0" w:color="auto"/>
      </w:divBdr>
    </w:div>
    <w:div w:id="956715614">
      <w:bodyDiv w:val="1"/>
      <w:marLeft w:val="0"/>
      <w:marRight w:val="0"/>
      <w:marTop w:val="0"/>
      <w:marBottom w:val="0"/>
      <w:divBdr>
        <w:top w:val="none" w:sz="0" w:space="0" w:color="auto"/>
        <w:left w:val="none" w:sz="0" w:space="0" w:color="auto"/>
        <w:bottom w:val="none" w:sz="0" w:space="0" w:color="auto"/>
        <w:right w:val="none" w:sz="0" w:space="0" w:color="auto"/>
      </w:divBdr>
    </w:div>
    <w:div w:id="960722760">
      <w:bodyDiv w:val="1"/>
      <w:marLeft w:val="0"/>
      <w:marRight w:val="0"/>
      <w:marTop w:val="0"/>
      <w:marBottom w:val="0"/>
      <w:divBdr>
        <w:top w:val="none" w:sz="0" w:space="0" w:color="auto"/>
        <w:left w:val="none" w:sz="0" w:space="0" w:color="auto"/>
        <w:bottom w:val="none" w:sz="0" w:space="0" w:color="auto"/>
        <w:right w:val="none" w:sz="0" w:space="0" w:color="auto"/>
      </w:divBdr>
    </w:div>
    <w:div w:id="963729413">
      <w:bodyDiv w:val="1"/>
      <w:marLeft w:val="0"/>
      <w:marRight w:val="0"/>
      <w:marTop w:val="0"/>
      <w:marBottom w:val="0"/>
      <w:divBdr>
        <w:top w:val="none" w:sz="0" w:space="0" w:color="auto"/>
        <w:left w:val="none" w:sz="0" w:space="0" w:color="auto"/>
        <w:bottom w:val="none" w:sz="0" w:space="0" w:color="auto"/>
        <w:right w:val="none" w:sz="0" w:space="0" w:color="auto"/>
      </w:divBdr>
    </w:div>
    <w:div w:id="978724762">
      <w:bodyDiv w:val="1"/>
      <w:marLeft w:val="0"/>
      <w:marRight w:val="0"/>
      <w:marTop w:val="0"/>
      <w:marBottom w:val="0"/>
      <w:divBdr>
        <w:top w:val="none" w:sz="0" w:space="0" w:color="auto"/>
        <w:left w:val="none" w:sz="0" w:space="0" w:color="auto"/>
        <w:bottom w:val="none" w:sz="0" w:space="0" w:color="auto"/>
        <w:right w:val="none" w:sz="0" w:space="0" w:color="auto"/>
      </w:divBdr>
    </w:div>
    <w:div w:id="1003432229">
      <w:bodyDiv w:val="1"/>
      <w:marLeft w:val="0"/>
      <w:marRight w:val="0"/>
      <w:marTop w:val="0"/>
      <w:marBottom w:val="0"/>
      <w:divBdr>
        <w:top w:val="none" w:sz="0" w:space="0" w:color="auto"/>
        <w:left w:val="none" w:sz="0" w:space="0" w:color="auto"/>
        <w:bottom w:val="none" w:sz="0" w:space="0" w:color="auto"/>
        <w:right w:val="none" w:sz="0" w:space="0" w:color="auto"/>
      </w:divBdr>
    </w:div>
    <w:div w:id="1026103915">
      <w:bodyDiv w:val="1"/>
      <w:marLeft w:val="0"/>
      <w:marRight w:val="0"/>
      <w:marTop w:val="0"/>
      <w:marBottom w:val="0"/>
      <w:divBdr>
        <w:top w:val="none" w:sz="0" w:space="0" w:color="auto"/>
        <w:left w:val="none" w:sz="0" w:space="0" w:color="auto"/>
        <w:bottom w:val="none" w:sz="0" w:space="0" w:color="auto"/>
        <w:right w:val="none" w:sz="0" w:space="0" w:color="auto"/>
      </w:divBdr>
    </w:div>
    <w:div w:id="1042821719">
      <w:bodyDiv w:val="1"/>
      <w:marLeft w:val="0"/>
      <w:marRight w:val="0"/>
      <w:marTop w:val="0"/>
      <w:marBottom w:val="0"/>
      <w:divBdr>
        <w:top w:val="none" w:sz="0" w:space="0" w:color="auto"/>
        <w:left w:val="none" w:sz="0" w:space="0" w:color="auto"/>
        <w:bottom w:val="none" w:sz="0" w:space="0" w:color="auto"/>
        <w:right w:val="none" w:sz="0" w:space="0" w:color="auto"/>
      </w:divBdr>
    </w:div>
    <w:div w:id="1046641636">
      <w:bodyDiv w:val="1"/>
      <w:marLeft w:val="0"/>
      <w:marRight w:val="0"/>
      <w:marTop w:val="0"/>
      <w:marBottom w:val="0"/>
      <w:divBdr>
        <w:top w:val="none" w:sz="0" w:space="0" w:color="auto"/>
        <w:left w:val="none" w:sz="0" w:space="0" w:color="auto"/>
        <w:bottom w:val="none" w:sz="0" w:space="0" w:color="auto"/>
        <w:right w:val="none" w:sz="0" w:space="0" w:color="auto"/>
      </w:divBdr>
    </w:div>
    <w:div w:id="1061443792">
      <w:bodyDiv w:val="1"/>
      <w:marLeft w:val="0"/>
      <w:marRight w:val="0"/>
      <w:marTop w:val="0"/>
      <w:marBottom w:val="0"/>
      <w:divBdr>
        <w:top w:val="none" w:sz="0" w:space="0" w:color="auto"/>
        <w:left w:val="none" w:sz="0" w:space="0" w:color="auto"/>
        <w:bottom w:val="none" w:sz="0" w:space="0" w:color="auto"/>
        <w:right w:val="none" w:sz="0" w:space="0" w:color="auto"/>
      </w:divBdr>
    </w:div>
    <w:div w:id="1070541457">
      <w:bodyDiv w:val="1"/>
      <w:marLeft w:val="0"/>
      <w:marRight w:val="0"/>
      <w:marTop w:val="0"/>
      <w:marBottom w:val="0"/>
      <w:divBdr>
        <w:top w:val="none" w:sz="0" w:space="0" w:color="auto"/>
        <w:left w:val="none" w:sz="0" w:space="0" w:color="auto"/>
        <w:bottom w:val="none" w:sz="0" w:space="0" w:color="auto"/>
        <w:right w:val="none" w:sz="0" w:space="0" w:color="auto"/>
      </w:divBdr>
    </w:div>
    <w:div w:id="1074202873">
      <w:bodyDiv w:val="1"/>
      <w:marLeft w:val="0"/>
      <w:marRight w:val="0"/>
      <w:marTop w:val="0"/>
      <w:marBottom w:val="0"/>
      <w:divBdr>
        <w:top w:val="none" w:sz="0" w:space="0" w:color="auto"/>
        <w:left w:val="none" w:sz="0" w:space="0" w:color="auto"/>
        <w:bottom w:val="none" w:sz="0" w:space="0" w:color="auto"/>
        <w:right w:val="none" w:sz="0" w:space="0" w:color="auto"/>
      </w:divBdr>
      <w:divsChild>
        <w:div w:id="1558472260">
          <w:marLeft w:val="0"/>
          <w:marRight w:val="0"/>
          <w:marTop w:val="0"/>
          <w:marBottom w:val="0"/>
          <w:divBdr>
            <w:top w:val="none" w:sz="0" w:space="0" w:color="auto"/>
            <w:left w:val="none" w:sz="0" w:space="0" w:color="auto"/>
            <w:bottom w:val="none" w:sz="0" w:space="0" w:color="auto"/>
            <w:right w:val="none" w:sz="0" w:space="0" w:color="auto"/>
          </w:divBdr>
        </w:div>
        <w:div w:id="910164653">
          <w:marLeft w:val="0"/>
          <w:marRight w:val="0"/>
          <w:marTop w:val="0"/>
          <w:marBottom w:val="0"/>
          <w:divBdr>
            <w:top w:val="none" w:sz="0" w:space="0" w:color="auto"/>
            <w:left w:val="none" w:sz="0" w:space="0" w:color="auto"/>
            <w:bottom w:val="none" w:sz="0" w:space="0" w:color="auto"/>
            <w:right w:val="none" w:sz="0" w:space="0" w:color="auto"/>
          </w:divBdr>
        </w:div>
      </w:divsChild>
    </w:div>
    <w:div w:id="1074863834">
      <w:bodyDiv w:val="1"/>
      <w:marLeft w:val="0"/>
      <w:marRight w:val="0"/>
      <w:marTop w:val="0"/>
      <w:marBottom w:val="0"/>
      <w:divBdr>
        <w:top w:val="none" w:sz="0" w:space="0" w:color="auto"/>
        <w:left w:val="none" w:sz="0" w:space="0" w:color="auto"/>
        <w:bottom w:val="none" w:sz="0" w:space="0" w:color="auto"/>
        <w:right w:val="none" w:sz="0" w:space="0" w:color="auto"/>
      </w:divBdr>
    </w:div>
    <w:div w:id="1086654024">
      <w:bodyDiv w:val="1"/>
      <w:marLeft w:val="0"/>
      <w:marRight w:val="0"/>
      <w:marTop w:val="0"/>
      <w:marBottom w:val="0"/>
      <w:divBdr>
        <w:top w:val="none" w:sz="0" w:space="0" w:color="auto"/>
        <w:left w:val="none" w:sz="0" w:space="0" w:color="auto"/>
        <w:bottom w:val="none" w:sz="0" w:space="0" w:color="auto"/>
        <w:right w:val="none" w:sz="0" w:space="0" w:color="auto"/>
      </w:divBdr>
    </w:div>
    <w:div w:id="1100759801">
      <w:bodyDiv w:val="1"/>
      <w:marLeft w:val="0"/>
      <w:marRight w:val="0"/>
      <w:marTop w:val="0"/>
      <w:marBottom w:val="0"/>
      <w:divBdr>
        <w:top w:val="none" w:sz="0" w:space="0" w:color="auto"/>
        <w:left w:val="none" w:sz="0" w:space="0" w:color="auto"/>
        <w:bottom w:val="none" w:sz="0" w:space="0" w:color="auto"/>
        <w:right w:val="none" w:sz="0" w:space="0" w:color="auto"/>
      </w:divBdr>
    </w:div>
    <w:div w:id="1124733927">
      <w:bodyDiv w:val="1"/>
      <w:marLeft w:val="0"/>
      <w:marRight w:val="0"/>
      <w:marTop w:val="0"/>
      <w:marBottom w:val="0"/>
      <w:divBdr>
        <w:top w:val="none" w:sz="0" w:space="0" w:color="auto"/>
        <w:left w:val="none" w:sz="0" w:space="0" w:color="auto"/>
        <w:bottom w:val="none" w:sz="0" w:space="0" w:color="auto"/>
        <w:right w:val="none" w:sz="0" w:space="0" w:color="auto"/>
      </w:divBdr>
    </w:div>
    <w:div w:id="1137458814">
      <w:bodyDiv w:val="1"/>
      <w:marLeft w:val="0"/>
      <w:marRight w:val="0"/>
      <w:marTop w:val="0"/>
      <w:marBottom w:val="0"/>
      <w:divBdr>
        <w:top w:val="none" w:sz="0" w:space="0" w:color="auto"/>
        <w:left w:val="none" w:sz="0" w:space="0" w:color="auto"/>
        <w:bottom w:val="none" w:sz="0" w:space="0" w:color="auto"/>
        <w:right w:val="none" w:sz="0" w:space="0" w:color="auto"/>
      </w:divBdr>
    </w:div>
    <w:div w:id="1138374996">
      <w:bodyDiv w:val="1"/>
      <w:marLeft w:val="0"/>
      <w:marRight w:val="0"/>
      <w:marTop w:val="0"/>
      <w:marBottom w:val="0"/>
      <w:divBdr>
        <w:top w:val="none" w:sz="0" w:space="0" w:color="auto"/>
        <w:left w:val="none" w:sz="0" w:space="0" w:color="auto"/>
        <w:bottom w:val="none" w:sz="0" w:space="0" w:color="auto"/>
        <w:right w:val="none" w:sz="0" w:space="0" w:color="auto"/>
      </w:divBdr>
    </w:div>
    <w:div w:id="1149589049">
      <w:bodyDiv w:val="1"/>
      <w:marLeft w:val="0"/>
      <w:marRight w:val="0"/>
      <w:marTop w:val="0"/>
      <w:marBottom w:val="0"/>
      <w:divBdr>
        <w:top w:val="none" w:sz="0" w:space="0" w:color="auto"/>
        <w:left w:val="none" w:sz="0" w:space="0" w:color="auto"/>
        <w:bottom w:val="none" w:sz="0" w:space="0" w:color="auto"/>
        <w:right w:val="none" w:sz="0" w:space="0" w:color="auto"/>
      </w:divBdr>
    </w:div>
    <w:div w:id="1159466098">
      <w:bodyDiv w:val="1"/>
      <w:marLeft w:val="0"/>
      <w:marRight w:val="0"/>
      <w:marTop w:val="0"/>
      <w:marBottom w:val="0"/>
      <w:divBdr>
        <w:top w:val="none" w:sz="0" w:space="0" w:color="auto"/>
        <w:left w:val="none" w:sz="0" w:space="0" w:color="auto"/>
        <w:bottom w:val="none" w:sz="0" w:space="0" w:color="auto"/>
        <w:right w:val="none" w:sz="0" w:space="0" w:color="auto"/>
      </w:divBdr>
    </w:div>
    <w:div w:id="1171989499">
      <w:bodyDiv w:val="1"/>
      <w:marLeft w:val="0"/>
      <w:marRight w:val="0"/>
      <w:marTop w:val="0"/>
      <w:marBottom w:val="0"/>
      <w:divBdr>
        <w:top w:val="none" w:sz="0" w:space="0" w:color="auto"/>
        <w:left w:val="none" w:sz="0" w:space="0" w:color="auto"/>
        <w:bottom w:val="none" w:sz="0" w:space="0" w:color="auto"/>
        <w:right w:val="none" w:sz="0" w:space="0" w:color="auto"/>
      </w:divBdr>
    </w:div>
    <w:div w:id="1197036974">
      <w:bodyDiv w:val="1"/>
      <w:marLeft w:val="0"/>
      <w:marRight w:val="0"/>
      <w:marTop w:val="0"/>
      <w:marBottom w:val="0"/>
      <w:divBdr>
        <w:top w:val="none" w:sz="0" w:space="0" w:color="auto"/>
        <w:left w:val="none" w:sz="0" w:space="0" w:color="auto"/>
        <w:bottom w:val="none" w:sz="0" w:space="0" w:color="auto"/>
        <w:right w:val="none" w:sz="0" w:space="0" w:color="auto"/>
      </w:divBdr>
    </w:div>
    <w:div w:id="1199202114">
      <w:bodyDiv w:val="1"/>
      <w:marLeft w:val="0"/>
      <w:marRight w:val="0"/>
      <w:marTop w:val="0"/>
      <w:marBottom w:val="0"/>
      <w:divBdr>
        <w:top w:val="none" w:sz="0" w:space="0" w:color="auto"/>
        <w:left w:val="none" w:sz="0" w:space="0" w:color="auto"/>
        <w:bottom w:val="none" w:sz="0" w:space="0" w:color="auto"/>
        <w:right w:val="none" w:sz="0" w:space="0" w:color="auto"/>
      </w:divBdr>
    </w:div>
    <w:div w:id="1221820240">
      <w:bodyDiv w:val="1"/>
      <w:marLeft w:val="0"/>
      <w:marRight w:val="0"/>
      <w:marTop w:val="0"/>
      <w:marBottom w:val="0"/>
      <w:divBdr>
        <w:top w:val="none" w:sz="0" w:space="0" w:color="auto"/>
        <w:left w:val="none" w:sz="0" w:space="0" w:color="auto"/>
        <w:bottom w:val="none" w:sz="0" w:space="0" w:color="auto"/>
        <w:right w:val="none" w:sz="0" w:space="0" w:color="auto"/>
      </w:divBdr>
    </w:div>
    <w:div w:id="1236477441">
      <w:bodyDiv w:val="1"/>
      <w:marLeft w:val="0"/>
      <w:marRight w:val="0"/>
      <w:marTop w:val="0"/>
      <w:marBottom w:val="0"/>
      <w:divBdr>
        <w:top w:val="none" w:sz="0" w:space="0" w:color="auto"/>
        <w:left w:val="none" w:sz="0" w:space="0" w:color="auto"/>
        <w:bottom w:val="none" w:sz="0" w:space="0" w:color="auto"/>
        <w:right w:val="none" w:sz="0" w:space="0" w:color="auto"/>
      </w:divBdr>
    </w:div>
    <w:div w:id="1249728062">
      <w:bodyDiv w:val="1"/>
      <w:marLeft w:val="0"/>
      <w:marRight w:val="0"/>
      <w:marTop w:val="0"/>
      <w:marBottom w:val="0"/>
      <w:divBdr>
        <w:top w:val="none" w:sz="0" w:space="0" w:color="auto"/>
        <w:left w:val="none" w:sz="0" w:space="0" w:color="auto"/>
        <w:bottom w:val="none" w:sz="0" w:space="0" w:color="auto"/>
        <w:right w:val="none" w:sz="0" w:space="0" w:color="auto"/>
      </w:divBdr>
    </w:div>
    <w:div w:id="1253201427">
      <w:bodyDiv w:val="1"/>
      <w:marLeft w:val="0"/>
      <w:marRight w:val="0"/>
      <w:marTop w:val="0"/>
      <w:marBottom w:val="0"/>
      <w:divBdr>
        <w:top w:val="none" w:sz="0" w:space="0" w:color="auto"/>
        <w:left w:val="none" w:sz="0" w:space="0" w:color="auto"/>
        <w:bottom w:val="none" w:sz="0" w:space="0" w:color="auto"/>
        <w:right w:val="none" w:sz="0" w:space="0" w:color="auto"/>
      </w:divBdr>
    </w:div>
    <w:div w:id="1261450702">
      <w:bodyDiv w:val="1"/>
      <w:marLeft w:val="0"/>
      <w:marRight w:val="0"/>
      <w:marTop w:val="0"/>
      <w:marBottom w:val="0"/>
      <w:divBdr>
        <w:top w:val="none" w:sz="0" w:space="0" w:color="auto"/>
        <w:left w:val="none" w:sz="0" w:space="0" w:color="auto"/>
        <w:bottom w:val="none" w:sz="0" w:space="0" w:color="auto"/>
        <w:right w:val="none" w:sz="0" w:space="0" w:color="auto"/>
      </w:divBdr>
    </w:div>
    <w:div w:id="1269119408">
      <w:bodyDiv w:val="1"/>
      <w:marLeft w:val="0"/>
      <w:marRight w:val="0"/>
      <w:marTop w:val="0"/>
      <w:marBottom w:val="0"/>
      <w:divBdr>
        <w:top w:val="none" w:sz="0" w:space="0" w:color="auto"/>
        <w:left w:val="none" w:sz="0" w:space="0" w:color="auto"/>
        <w:bottom w:val="none" w:sz="0" w:space="0" w:color="auto"/>
        <w:right w:val="none" w:sz="0" w:space="0" w:color="auto"/>
      </w:divBdr>
    </w:div>
    <w:div w:id="1288312914">
      <w:bodyDiv w:val="1"/>
      <w:marLeft w:val="0"/>
      <w:marRight w:val="0"/>
      <w:marTop w:val="0"/>
      <w:marBottom w:val="0"/>
      <w:divBdr>
        <w:top w:val="none" w:sz="0" w:space="0" w:color="auto"/>
        <w:left w:val="none" w:sz="0" w:space="0" w:color="auto"/>
        <w:bottom w:val="none" w:sz="0" w:space="0" w:color="auto"/>
        <w:right w:val="none" w:sz="0" w:space="0" w:color="auto"/>
      </w:divBdr>
    </w:div>
    <w:div w:id="1316182836">
      <w:bodyDiv w:val="1"/>
      <w:marLeft w:val="0"/>
      <w:marRight w:val="0"/>
      <w:marTop w:val="0"/>
      <w:marBottom w:val="0"/>
      <w:divBdr>
        <w:top w:val="none" w:sz="0" w:space="0" w:color="auto"/>
        <w:left w:val="none" w:sz="0" w:space="0" w:color="auto"/>
        <w:bottom w:val="none" w:sz="0" w:space="0" w:color="auto"/>
        <w:right w:val="none" w:sz="0" w:space="0" w:color="auto"/>
      </w:divBdr>
    </w:div>
    <w:div w:id="1316303675">
      <w:bodyDiv w:val="1"/>
      <w:marLeft w:val="0"/>
      <w:marRight w:val="0"/>
      <w:marTop w:val="0"/>
      <w:marBottom w:val="0"/>
      <w:divBdr>
        <w:top w:val="none" w:sz="0" w:space="0" w:color="auto"/>
        <w:left w:val="none" w:sz="0" w:space="0" w:color="auto"/>
        <w:bottom w:val="none" w:sz="0" w:space="0" w:color="auto"/>
        <w:right w:val="none" w:sz="0" w:space="0" w:color="auto"/>
      </w:divBdr>
    </w:div>
    <w:div w:id="1353602918">
      <w:bodyDiv w:val="1"/>
      <w:marLeft w:val="0"/>
      <w:marRight w:val="0"/>
      <w:marTop w:val="0"/>
      <w:marBottom w:val="0"/>
      <w:divBdr>
        <w:top w:val="none" w:sz="0" w:space="0" w:color="auto"/>
        <w:left w:val="none" w:sz="0" w:space="0" w:color="auto"/>
        <w:bottom w:val="none" w:sz="0" w:space="0" w:color="auto"/>
        <w:right w:val="none" w:sz="0" w:space="0" w:color="auto"/>
      </w:divBdr>
    </w:div>
    <w:div w:id="1353653437">
      <w:bodyDiv w:val="1"/>
      <w:marLeft w:val="0"/>
      <w:marRight w:val="0"/>
      <w:marTop w:val="0"/>
      <w:marBottom w:val="0"/>
      <w:divBdr>
        <w:top w:val="none" w:sz="0" w:space="0" w:color="auto"/>
        <w:left w:val="none" w:sz="0" w:space="0" w:color="auto"/>
        <w:bottom w:val="none" w:sz="0" w:space="0" w:color="auto"/>
        <w:right w:val="none" w:sz="0" w:space="0" w:color="auto"/>
      </w:divBdr>
    </w:div>
    <w:div w:id="1369063842">
      <w:bodyDiv w:val="1"/>
      <w:marLeft w:val="0"/>
      <w:marRight w:val="0"/>
      <w:marTop w:val="0"/>
      <w:marBottom w:val="0"/>
      <w:divBdr>
        <w:top w:val="none" w:sz="0" w:space="0" w:color="auto"/>
        <w:left w:val="none" w:sz="0" w:space="0" w:color="auto"/>
        <w:bottom w:val="none" w:sz="0" w:space="0" w:color="auto"/>
        <w:right w:val="none" w:sz="0" w:space="0" w:color="auto"/>
      </w:divBdr>
    </w:div>
    <w:div w:id="1374039459">
      <w:bodyDiv w:val="1"/>
      <w:marLeft w:val="0"/>
      <w:marRight w:val="0"/>
      <w:marTop w:val="0"/>
      <w:marBottom w:val="0"/>
      <w:divBdr>
        <w:top w:val="none" w:sz="0" w:space="0" w:color="auto"/>
        <w:left w:val="none" w:sz="0" w:space="0" w:color="auto"/>
        <w:bottom w:val="none" w:sz="0" w:space="0" w:color="auto"/>
        <w:right w:val="none" w:sz="0" w:space="0" w:color="auto"/>
      </w:divBdr>
    </w:div>
    <w:div w:id="1380737932">
      <w:bodyDiv w:val="1"/>
      <w:marLeft w:val="0"/>
      <w:marRight w:val="0"/>
      <w:marTop w:val="0"/>
      <w:marBottom w:val="0"/>
      <w:divBdr>
        <w:top w:val="none" w:sz="0" w:space="0" w:color="auto"/>
        <w:left w:val="none" w:sz="0" w:space="0" w:color="auto"/>
        <w:bottom w:val="none" w:sz="0" w:space="0" w:color="auto"/>
        <w:right w:val="none" w:sz="0" w:space="0" w:color="auto"/>
      </w:divBdr>
    </w:div>
    <w:div w:id="1434865566">
      <w:bodyDiv w:val="1"/>
      <w:marLeft w:val="0"/>
      <w:marRight w:val="0"/>
      <w:marTop w:val="0"/>
      <w:marBottom w:val="0"/>
      <w:divBdr>
        <w:top w:val="none" w:sz="0" w:space="0" w:color="auto"/>
        <w:left w:val="none" w:sz="0" w:space="0" w:color="auto"/>
        <w:bottom w:val="none" w:sz="0" w:space="0" w:color="auto"/>
        <w:right w:val="none" w:sz="0" w:space="0" w:color="auto"/>
      </w:divBdr>
    </w:div>
    <w:div w:id="1444303162">
      <w:bodyDiv w:val="1"/>
      <w:marLeft w:val="0"/>
      <w:marRight w:val="0"/>
      <w:marTop w:val="0"/>
      <w:marBottom w:val="0"/>
      <w:divBdr>
        <w:top w:val="none" w:sz="0" w:space="0" w:color="auto"/>
        <w:left w:val="none" w:sz="0" w:space="0" w:color="auto"/>
        <w:bottom w:val="none" w:sz="0" w:space="0" w:color="auto"/>
        <w:right w:val="none" w:sz="0" w:space="0" w:color="auto"/>
      </w:divBdr>
    </w:div>
    <w:div w:id="1460757761">
      <w:bodyDiv w:val="1"/>
      <w:marLeft w:val="0"/>
      <w:marRight w:val="0"/>
      <w:marTop w:val="0"/>
      <w:marBottom w:val="0"/>
      <w:divBdr>
        <w:top w:val="none" w:sz="0" w:space="0" w:color="auto"/>
        <w:left w:val="none" w:sz="0" w:space="0" w:color="auto"/>
        <w:bottom w:val="none" w:sz="0" w:space="0" w:color="auto"/>
        <w:right w:val="none" w:sz="0" w:space="0" w:color="auto"/>
      </w:divBdr>
    </w:div>
    <w:div w:id="1463696248">
      <w:bodyDiv w:val="1"/>
      <w:marLeft w:val="0"/>
      <w:marRight w:val="0"/>
      <w:marTop w:val="0"/>
      <w:marBottom w:val="0"/>
      <w:divBdr>
        <w:top w:val="none" w:sz="0" w:space="0" w:color="auto"/>
        <w:left w:val="none" w:sz="0" w:space="0" w:color="auto"/>
        <w:bottom w:val="none" w:sz="0" w:space="0" w:color="auto"/>
        <w:right w:val="none" w:sz="0" w:space="0" w:color="auto"/>
      </w:divBdr>
    </w:div>
    <w:div w:id="1484472894">
      <w:bodyDiv w:val="1"/>
      <w:marLeft w:val="0"/>
      <w:marRight w:val="0"/>
      <w:marTop w:val="0"/>
      <w:marBottom w:val="0"/>
      <w:divBdr>
        <w:top w:val="none" w:sz="0" w:space="0" w:color="auto"/>
        <w:left w:val="none" w:sz="0" w:space="0" w:color="auto"/>
        <w:bottom w:val="none" w:sz="0" w:space="0" w:color="auto"/>
        <w:right w:val="none" w:sz="0" w:space="0" w:color="auto"/>
      </w:divBdr>
    </w:div>
    <w:div w:id="1491290592">
      <w:bodyDiv w:val="1"/>
      <w:marLeft w:val="0"/>
      <w:marRight w:val="0"/>
      <w:marTop w:val="0"/>
      <w:marBottom w:val="0"/>
      <w:divBdr>
        <w:top w:val="none" w:sz="0" w:space="0" w:color="auto"/>
        <w:left w:val="none" w:sz="0" w:space="0" w:color="auto"/>
        <w:bottom w:val="none" w:sz="0" w:space="0" w:color="auto"/>
        <w:right w:val="none" w:sz="0" w:space="0" w:color="auto"/>
      </w:divBdr>
    </w:div>
    <w:div w:id="1493375881">
      <w:bodyDiv w:val="1"/>
      <w:marLeft w:val="0"/>
      <w:marRight w:val="0"/>
      <w:marTop w:val="0"/>
      <w:marBottom w:val="0"/>
      <w:divBdr>
        <w:top w:val="none" w:sz="0" w:space="0" w:color="auto"/>
        <w:left w:val="none" w:sz="0" w:space="0" w:color="auto"/>
        <w:bottom w:val="none" w:sz="0" w:space="0" w:color="auto"/>
        <w:right w:val="none" w:sz="0" w:space="0" w:color="auto"/>
      </w:divBdr>
    </w:div>
    <w:div w:id="1504010281">
      <w:bodyDiv w:val="1"/>
      <w:marLeft w:val="0"/>
      <w:marRight w:val="0"/>
      <w:marTop w:val="0"/>
      <w:marBottom w:val="0"/>
      <w:divBdr>
        <w:top w:val="none" w:sz="0" w:space="0" w:color="auto"/>
        <w:left w:val="none" w:sz="0" w:space="0" w:color="auto"/>
        <w:bottom w:val="none" w:sz="0" w:space="0" w:color="auto"/>
        <w:right w:val="none" w:sz="0" w:space="0" w:color="auto"/>
      </w:divBdr>
    </w:div>
    <w:div w:id="1515457687">
      <w:bodyDiv w:val="1"/>
      <w:marLeft w:val="0"/>
      <w:marRight w:val="0"/>
      <w:marTop w:val="0"/>
      <w:marBottom w:val="0"/>
      <w:divBdr>
        <w:top w:val="none" w:sz="0" w:space="0" w:color="auto"/>
        <w:left w:val="none" w:sz="0" w:space="0" w:color="auto"/>
        <w:bottom w:val="none" w:sz="0" w:space="0" w:color="auto"/>
        <w:right w:val="none" w:sz="0" w:space="0" w:color="auto"/>
      </w:divBdr>
    </w:div>
    <w:div w:id="1517617912">
      <w:bodyDiv w:val="1"/>
      <w:marLeft w:val="0"/>
      <w:marRight w:val="0"/>
      <w:marTop w:val="0"/>
      <w:marBottom w:val="0"/>
      <w:divBdr>
        <w:top w:val="none" w:sz="0" w:space="0" w:color="auto"/>
        <w:left w:val="none" w:sz="0" w:space="0" w:color="auto"/>
        <w:bottom w:val="none" w:sz="0" w:space="0" w:color="auto"/>
        <w:right w:val="none" w:sz="0" w:space="0" w:color="auto"/>
      </w:divBdr>
    </w:div>
    <w:div w:id="1518540681">
      <w:bodyDiv w:val="1"/>
      <w:marLeft w:val="0"/>
      <w:marRight w:val="0"/>
      <w:marTop w:val="0"/>
      <w:marBottom w:val="0"/>
      <w:divBdr>
        <w:top w:val="none" w:sz="0" w:space="0" w:color="auto"/>
        <w:left w:val="none" w:sz="0" w:space="0" w:color="auto"/>
        <w:bottom w:val="none" w:sz="0" w:space="0" w:color="auto"/>
        <w:right w:val="none" w:sz="0" w:space="0" w:color="auto"/>
      </w:divBdr>
    </w:div>
    <w:div w:id="1533566622">
      <w:bodyDiv w:val="1"/>
      <w:marLeft w:val="0"/>
      <w:marRight w:val="0"/>
      <w:marTop w:val="0"/>
      <w:marBottom w:val="0"/>
      <w:divBdr>
        <w:top w:val="none" w:sz="0" w:space="0" w:color="auto"/>
        <w:left w:val="none" w:sz="0" w:space="0" w:color="auto"/>
        <w:bottom w:val="none" w:sz="0" w:space="0" w:color="auto"/>
        <w:right w:val="none" w:sz="0" w:space="0" w:color="auto"/>
      </w:divBdr>
    </w:div>
    <w:div w:id="1547453169">
      <w:bodyDiv w:val="1"/>
      <w:marLeft w:val="0"/>
      <w:marRight w:val="0"/>
      <w:marTop w:val="0"/>
      <w:marBottom w:val="0"/>
      <w:divBdr>
        <w:top w:val="none" w:sz="0" w:space="0" w:color="auto"/>
        <w:left w:val="none" w:sz="0" w:space="0" w:color="auto"/>
        <w:bottom w:val="none" w:sz="0" w:space="0" w:color="auto"/>
        <w:right w:val="none" w:sz="0" w:space="0" w:color="auto"/>
      </w:divBdr>
    </w:div>
    <w:div w:id="1548419657">
      <w:bodyDiv w:val="1"/>
      <w:marLeft w:val="0"/>
      <w:marRight w:val="0"/>
      <w:marTop w:val="0"/>
      <w:marBottom w:val="0"/>
      <w:divBdr>
        <w:top w:val="none" w:sz="0" w:space="0" w:color="auto"/>
        <w:left w:val="none" w:sz="0" w:space="0" w:color="auto"/>
        <w:bottom w:val="none" w:sz="0" w:space="0" w:color="auto"/>
        <w:right w:val="none" w:sz="0" w:space="0" w:color="auto"/>
      </w:divBdr>
    </w:div>
    <w:div w:id="1553812578">
      <w:bodyDiv w:val="1"/>
      <w:marLeft w:val="0"/>
      <w:marRight w:val="0"/>
      <w:marTop w:val="0"/>
      <w:marBottom w:val="0"/>
      <w:divBdr>
        <w:top w:val="none" w:sz="0" w:space="0" w:color="auto"/>
        <w:left w:val="none" w:sz="0" w:space="0" w:color="auto"/>
        <w:bottom w:val="none" w:sz="0" w:space="0" w:color="auto"/>
        <w:right w:val="none" w:sz="0" w:space="0" w:color="auto"/>
      </w:divBdr>
    </w:div>
    <w:div w:id="1565143136">
      <w:bodyDiv w:val="1"/>
      <w:marLeft w:val="0"/>
      <w:marRight w:val="0"/>
      <w:marTop w:val="0"/>
      <w:marBottom w:val="0"/>
      <w:divBdr>
        <w:top w:val="none" w:sz="0" w:space="0" w:color="auto"/>
        <w:left w:val="none" w:sz="0" w:space="0" w:color="auto"/>
        <w:bottom w:val="none" w:sz="0" w:space="0" w:color="auto"/>
        <w:right w:val="none" w:sz="0" w:space="0" w:color="auto"/>
      </w:divBdr>
    </w:div>
    <w:div w:id="1568883145">
      <w:bodyDiv w:val="1"/>
      <w:marLeft w:val="0"/>
      <w:marRight w:val="0"/>
      <w:marTop w:val="0"/>
      <w:marBottom w:val="0"/>
      <w:divBdr>
        <w:top w:val="none" w:sz="0" w:space="0" w:color="auto"/>
        <w:left w:val="none" w:sz="0" w:space="0" w:color="auto"/>
        <w:bottom w:val="none" w:sz="0" w:space="0" w:color="auto"/>
        <w:right w:val="none" w:sz="0" w:space="0" w:color="auto"/>
      </w:divBdr>
    </w:div>
    <w:div w:id="1574503927">
      <w:bodyDiv w:val="1"/>
      <w:marLeft w:val="0"/>
      <w:marRight w:val="0"/>
      <w:marTop w:val="0"/>
      <w:marBottom w:val="0"/>
      <w:divBdr>
        <w:top w:val="none" w:sz="0" w:space="0" w:color="auto"/>
        <w:left w:val="none" w:sz="0" w:space="0" w:color="auto"/>
        <w:bottom w:val="none" w:sz="0" w:space="0" w:color="auto"/>
        <w:right w:val="none" w:sz="0" w:space="0" w:color="auto"/>
      </w:divBdr>
    </w:div>
    <w:div w:id="1584028690">
      <w:bodyDiv w:val="1"/>
      <w:marLeft w:val="0"/>
      <w:marRight w:val="0"/>
      <w:marTop w:val="0"/>
      <w:marBottom w:val="0"/>
      <w:divBdr>
        <w:top w:val="none" w:sz="0" w:space="0" w:color="auto"/>
        <w:left w:val="none" w:sz="0" w:space="0" w:color="auto"/>
        <w:bottom w:val="none" w:sz="0" w:space="0" w:color="auto"/>
        <w:right w:val="none" w:sz="0" w:space="0" w:color="auto"/>
      </w:divBdr>
    </w:div>
    <w:div w:id="1603105136">
      <w:bodyDiv w:val="1"/>
      <w:marLeft w:val="0"/>
      <w:marRight w:val="0"/>
      <w:marTop w:val="0"/>
      <w:marBottom w:val="0"/>
      <w:divBdr>
        <w:top w:val="none" w:sz="0" w:space="0" w:color="auto"/>
        <w:left w:val="none" w:sz="0" w:space="0" w:color="auto"/>
        <w:bottom w:val="none" w:sz="0" w:space="0" w:color="auto"/>
        <w:right w:val="none" w:sz="0" w:space="0" w:color="auto"/>
      </w:divBdr>
    </w:div>
    <w:div w:id="1609776192">
      <w:bodyDiv w:val="1"/>
      <w:marLeft w:val="0"/>
      <w:marRight w:val="0"/>
      <w:marTop w:val="0"/>
      <w:marBottom w:val="0"/>
      <w:divBdr>
        <w:top w:val="none" w:sz="0" w:space="0" w:color="auto"/>
        <w:left w:val="none" w:sz="0" w:space="0" w:color="auto"/>
        <w:bottom w:val="none" w:sz="0" w:space="0" w:color="auto"/>
        <w:right w:val="none" w:sz="0" w:space="0" w:color="auto"/>
      </w:divBdr>
    </w:div>
    <w:div w:id="1612668368">
      <w:bodyDiv w:val="1"/>
      <w:marLeft w:val="0"/>
      <w:marRight w:val="0"/>
      <w:marTop w:val="0"/>
      <w:marBottom w:val="0"/>
      <w:divBdr>
        <w:top w:val="none" w:sz="0" w:space="0" w:color="auto"/>
        <w:left w:val="none" w:sz="0" w:space="0" w:color="auto"/>
        <w:bottom w:val="none" w:sz="0" w:space="0" w:color="auto"/>
        <w:right w:val="none" w:sz="0" w:space="0" w:color="auto"/>
      </w:divBdr>
    </w:div>
    <w:div w:id="1653634015">
      <w:bodyDiv w:val="1"/>
      <w:marLeft w:val="0"/>
      <w:marRight w:val="0"/>
      <w:marTop w:val="0"/>
      <w:marBottom w:val="0"/>
      <w:divBdr>
        <w:top w:val="none" w:sz="0" w:space="0" w:color="auto"/>
        <w:left w:val="none" w:sz="0" w:space="0" w:color="auto"/>
        <w:bottom w:val="none" w:sz="0" w:space="0" w:color="auto"/>
        <w:right w:val="none" w:sz="0" w:space="0" w:color="auto"/>
      </w:divBdr>
    </w:div>
    <w:div w:id="1655645434">
      <w:bodyDiv w:val="1"/>
      <w:marLeft w:val="0"/>
      <w:marRight w:val="0"/>
      <w:marTop w:val="0"/>
      <w:marBottom w:val="0"/>
      <w:divBdr>
        <w:top w:val="none" w:sz="0" w:space="0" w:color="auto"/>
        <w:left w:val="none" w:sz="0" w:space="0" w:color="auto"/>
        <w:bottom w:val="none" w:sz="0" w:space="0" w:color="auto"/>
        <w:right w:val="none" w:sz="0" w:space="0" w:color="auto"/>
      </w:divBdr>
    </w:div>
    <w:div w:id="1658266161">
      <w:bodyDiv w:val="1"/>
      <w:marLeft w:val="0"/>
      <w:marRight w:val="0"/>
      <w:marTop w:val="0"/>
      <w:marBottom w:val="0"/>
      <w:divBdr>
        <w:top w:val="none" w:sz="0" w:space="0" w:color="auto"/>
        <w:left w:val="none" w:sz="0" w:space="0" w:color="auto"/>
        <w:bottom w:val="none" w:sz="0" w:space="0" w:color="auto"/>
        <w:right w:val="none" w:sz="0" w:space="0" w:color="auto"/>
      </w:divBdr>
    </w:div>
    <w:div w:id="1664702263">
      <w:bodyDiv w:val="1"/>
      <w:marLeft w:val="0"/>
      <w:marRight w:val="0"/>
      <w:marTop w:val="0"/>
      <w:marBottom w:val="0"/>
      <w:divBdr>
        <w:top w:val="none" w:sz="0" w:space="0" w:color="auto"/>
        <w:left w:val="none" w:sz="0" w:space="0" w:color="auto"/>
        <w:bottom w:val="none" w:sz="0" w:space="0" w:color="auto"/>
        <w:right w:val="none" w:sz="0" w:space="0" w:color="auto"/>
      </w:divBdr>
    </w:div>
    <w:div w:id="1681277176">
      <w:bodyDiv w:val="1"/>
      <w:marLeft w:val="0"/>
      <w:marRight w:val="0"/>
      <w:marTop w:val="0"/>
      <w:marBottom w:val="0"/>
      <w:divBdr>
        <w:top w:val="none" w:sz="0" w:space="0" w:color="auto"/>
        <w:left w:val="none" w:sz="0" w:space="0" w:color="auto"/>
        <w:bottom w:val="none" w:sz="0" w:space="0" w:color="auto"/>
        <w:right w:val="none" w:sz="0" w:space="0" w:color="auto"/>
      </w:divBdr>
    </w:div>
    <w:div w:id="1690372952">
      <w:bodyDiv w:val="1"/>
      <w:marLeft w:val="0"/>
      <w:marRight w:val="0"/>
      <w:marTop w:val="0"/>
      <w:marBottom w:val="0"/>
      <w:divBdr>
        <w:top w:val="none" w:sz="0" w:space="0" w:color="auto"/>
        <w:left w:val="none" w:sz="0" w:space="0" w:color="auto"/>
        <w:bottom w:val="none" w:sz="0" w:space="0" w:color="auto"/>
        <w:right w:val="none" w:sz="0" w:space="0" w:color="auto"/>
      </w:divBdr>
    </w:div>
    <w:div w:id="1693991646">
      <w:bodyDiv w:val="1"/>
      <w:marLeft w:val="0"/>
      <w:marRight w:val="0"/>
      <w:marTop w:val="0"/>
      <w:marBottom w:val="0"/>
      <w:divBdr>
        <w:top w:val="none" w:sz="0" w:space="0" w:color="auto"/>
        <w:left w:val="none" w:sz="0" w:space="0" w:color="auto"/>
        <w:bottom w:val="none" w:sz="0" w:space="0" w:color="auto"/>
        <w:right w:val="none" w:sz="0" w:space="0" w:color="auto"/>
      </w:divBdr>
    </w:div>
    <w:div w:id="1731271046">
      <w:bodyDiv w:val="1"/>
      <w:marLeft w:val="0"/>
      <w:marRight w:val="0"/>
      <w:marTop w:val="0"/>
      <w:marBottom w:val="0"/>
      <w:divBdr>
        <w:top w:val="none" w:sz="0" w:space="0" w:color="auto"/>
        <w:left w:val="none" w:sz="0" w:space="0" w:color="auto"/>
        <w:bottom w:val="none" w:sz="0" w:space="0" w:color="auto"/>
        <w:right w:val="none" w:sz="0" w:space="0" w:color="auto"/>
      </w:divBdr>
    </w:div>
    <w:div w:id="1731465384">
      <w:bodyDiv w:val="1"/>
      <w:marLeft w:val="0"/>
      <w:marRight w:val="0"/>
      <w:marTop w:val="0"/>
      <w:marBottom w:val="0"/>
      <w:divBdr>
        <w:top w:val="none" w:sz="0" w:space="0" w:color="auto"/>
        <w:left w:val="none" w:sz="0" w:space="0" w:color="auto"/>
        <w:bottom w:val="none" w:sz="0" w:space="0" w:color="auto"/>
        <w:right w:val="none" w:sz="0" w:space="0" w:color="auto"/>
      </w:divBdr>
    </w:div>
    <w:div w:id="1747415653">
      <w:bodyDiv w:val="1"/>
      <w:marLeft w:val="0"/>
      <w:marRight w:val="0"/>
      <w:marTop w:val="0"/>
      <w:marBottom w:val="0"/>
      <w:divBdr>
        <w:top w:val="none" w:sz="0" w:space="0" w:color="auto"/>
        <w:left w:val="none" w:sz="0" w:space="0" w:color="auto"/>
        <w:bottom w:val="none" w:sz="0" w:space="0" w:color="auto"/>
        <w:right w:val="none" w:sz="0" w:space="0" w:color="auto"/>
      </w:divBdr>
    </w:div>
    <w:div w:id="1748574978">
      <w:bodyDiv w:val="1"/>
      <w:marLeft w:val="0"/>
      <w:marRight w:val="0"/>
      <w:marTop w:val="0"/>
      <w:marBottom w:val="0"/>
      <w:divBdr>
        <w:top w:val="none" w:sz="0" w:space="0" w:color="auto"/>
        <w:left w:val="none" w:sz="0" w:space="0" w:color="auto"/>
        <w:bottom w:val="none" w:sz="0" w:space="0" w:color="auto"/>
        <w:right w:val="none" w:sz="0" w:space="0" w:color="auto"/>
      </w:divBdr>
    </w:div>
    <w:div w:id="1769618013">
      <w:bodyDiv w:val="1"/>
      <w:marLeft w:val="0"/>
      <w:marRight w:val="0"/>
      <w:marTop w:val="0"/>
      <w:marBottom w:val="0"/>
      <w:divBdr>
        <w:top w:val="none" w:sz="0" w:space="0" w:color="auto"/>
        <w:left w:val="none" w:sz="0" w:space="0" w:color="auto"/>
        <w:bottom w:val="none" w:sz="0" w:space="0" w:color="auto"/>
        <w:right w:val="none" w:sz="0" w:space="0" w:color="auto"/>
      </w:divBdr>
    </w:div>
    <w:div w:id="1769884999">
      <w:bodyDiv w:val="1"/>
      <w:marLeft w:val="0"/>
      <w:marRight w:val="0"/>
      <w:marTop w:val="0"/>
      <w:marBottom w:val="0"/>
      <w:divBdr>
        <w:top w:val="none" w:sz="0" w:space="0" w:color="auto"/>
        <w:left w:val="none" w:sz="0" w:space="0" w:color="auto"/>
        <w:bottom w:val="none" w:sz="0" w:space="0" w:color="auto"/>
        <w:right w:val="none" w:sz="0" w:space="0" w:color="auto"/>
      </w:divBdr>
    </w:div>
    <w:div w:id="1771467361">
      <w:bodyDiv w:val="1"/>
      <w:marLeft w:val="0"/>
      <w:marRight w:val="0"/>
      <w:marTop w:val="0"/>
      <w:marBottom w:val="0"/>
      <w:divBdr>
        <w:top w:val="none" w:sz="0" w:space="0" w:color="auto"/>
        <w:left w:val="none" w:sz="0" w:space="0" w:color="auto"/>
        <w:bottom w:val="none" w:sz="0" w:space="0" w:color="auto"/>
        <w:right w:val="none" w:sz="0" w:space="0" w:color="auto"/>
      </w:divBdr>
    </w:div>
    <w:div w:id="1774671657">
      <w:bodyDiv w:val="1"/>
      <w:marLeft w:val="0"/>
      <w:marRight w:val="0"/>
      <w:marTop w:val="0"/>
      <w:marBottom w:val="0"/>
      <w:divBdr>
        <w:top w:val="none" w:sz="0" w:space="0" w:color="auto"/>
        <w:left w:val="none" w:sz="0" w:space="0" w:color="auto"/>
        <w:bottom w:val="none" w:sz="0" w:space="0" w:color="auto"/>
        <w:right w:val="none" w:sz="0" w:space="0" w:color="auto"/>
      </w:divBdr>
    </w:div>
    <w:div w:id="1777140324">
      <w:bodyDiv w:val="1"/>
      <w:marLeft w:val="0"/>
      <w:marRight w:val="0"/>
      <w:marTop w:val="0"/>
      <w:marBottom w:val="0"/>
      <w:divBdr>
        <w:top w:val="none" w:sz="0" w:space="0" w:color="auto"/>
        <w:left w:val="none" w:sz="0" w:space="0" w:color="auto"/>
        <w:bottom w:val="none" w:sz="0" w:space="0" w:color="auto"/>
        <w:right w:val="none" w:sz="0" w:space="0" w:color="auto"/>
      </w:divBdr>
    </w:div>
    <w:div w:id="1790127154">
      <w:bodyDiv w:val="1"/>
      <w:marLeft w:val="0"/>
      <w:marRight w:val="0"/>
      <w:marTop w:val="0"/>
      <w:marBottom w:val="0"/>
      <w:divBdr>
        <w:top w:val="none" w:sz="0" w:space="0" w:color="auto"/>
        <w:left w:val="none" w:sz="0" w:space="0" w:color="auto"/>
        <w:bottom w:val="none" w:sz="0" w:space="0" w:color="auto"/>
        <w:right w:val="none" w:sz="0" w:space="0" w:color="auto"/>
      </w:divBdr>
    </w:div>
    <w:div w:id="1844393942">
      <w:bodyDiv w:val="1"/>
      <w:marLeft w:val="0"/>
      <w:marRight w:val="0"/>
      <w:marTop w:val="0"/>
      <w:marBottom w:val="0"/>
      <w:divBdr>
        <w:top w:val="none" w:sz="0" w:space="0" w:color="auto"/>
        <w:left w:val="none" w:sz="0" w:space="0" w:color="auto"/>
        <w:bottom w:val="none" w:sz="0" w:space="0" w:color="auto"/>
        <w:right w:val="none" w:sz="0" w:space="0" w:color="auto"/>
      </w:divBdr>
    </w:div>
    <w:div w:id="1846171047">
      <w:bodyDiv w:val="1"/>
      <w:marLeft w:val="0"/>
      <w:marRight w:val="0"/>
      <w:marTop w:val="0"/>
      <w:marBottom w:val="0"/>
      <w:divBdr>
        <w:top w:val="none" w:sz="0" w:space="0" w:color="auto"/>
        <w:left w:val="none" w:sz="0" w:space="0" w:color="auto"/>
        <w:bottom w:val="none" w:sz="0" w:space="0" w:color="auto"/>
        <w:right w:val="none" w:sz="0" w:space="0" w:color="auto"/>
      </w:divBdr>
    </w:div>
    <w:div w:id="1857235301">
      <w:bodyDiv w:val="1"/>
      <w:marLeft w:val="0"/>
      <w:marRight w:val="0"/>
      <w:marTop w:val="0"/>
      <w:marBottom w:val="0"/>
      <w:divBdr>
        <w:top w:val="none" w:sz="0" w:space="0" w:color="auto"/>
        <w:left w:val="none" w:sz="0" w:space="0" w:color="auto"/>
        <w:bottom w:val="none" w:sz="0" w:space="0" w:color="auto"/>
        <w:right w:val="none" w:sz="0" w:space="0" w:color="auto"/>
      </w:divBdr>
    </w:div>
    <w:div w:id="1865241877">
      <w:bodyDiv w:val="1"/>
      <w:marLeft w:val="0"/>
      <w:marRight w:val="0"/>
      <w:marTop w:val="0"/>
      <w:marBottom w:val="0"/>
      <w:divBdr>
        <w:top w:val="none" w:sz="0" w:space="0" w:color="auto"/>
        <w:left w:val="none" w:sz="0" w:space="0" w:color="auto"/>
        <w:bottom w:val="none" w:sz="0" w:space="0" w:color="auto"/>
        <w:right w:val="none" w:sz="0" w:space="0" w:color="auto"/>
      </w:divBdr>
    </w:div>
    <w:div w:id="1871143357">
      <w:bodyDiv w:val="1"/>
      <w:marLeft w:val="0"/>
      <w:marRight w:val="0"/>
      <w:marTop w:val="0"/>
      <w:marBottom w:val="0"/>
      <w:divBdr>
        <w:top w:val="none" w:sz="0" w:space="0" w:color="auto"/>
        <w:left w:val="none" w:sz="0" w:space="0" w:color="auto"/>
        <w:bottom w:val="none" w:sz="0" w:space="0" w:color="auto"/>
        <w:right w:val="none" w:sz="0" w:space="0" w:color="auto"/>
      </w:divBdr>
    </w:div>
    <w:div w:id="1875459471">
      <w:bodyDiv w:val="1"/>
      <w:marLeft w:val="0"/>
      <w:marRight w:val="0"/>
      <w:marTop w:val="0"/>
      <w:marBottom w:val="0"/>
      <w:divBdr>
        <w:top w:val="none" w:sz="0" w:space="0" w:color="auto"/>
        <w:left w:val="none" w:sz="0" w:space="0" w:color="auto"/>
        <w:bottom w:val="none" w:sz="0" w:space="0" w:color="auto"/>
        <w:right w:val="none" w:sz="0" w:space="0" w:color="auto"/>
      </w:divBdr>
    </w:div>
    <w:div w:id="1938172381">
      <w:bodyDiv w:val="1"/>
      <w:marLeft w:val="0"/>
      <w:marRight w:val="0"/>
      <w:marTop w:val="0"/>
      <w:marBottom w:val="0"/>
      <w:divBdr>
        <w:top w:val="none" w:sz="0" w:space="0" w:color="auto"/>
        <w:left w:val="none" w:sz="0" w:space="0" w:color="auto"/>
        <w:bottom w:val="none" w:sz="0" w:space="0" w:color="auto"/>
        <w:right w:val="none" w:sz="0" w:space="0" w:color="auto"/>
      </w:divBdr>
      <w:divsChild>
        <w:div w:id="330723989">
          <w:marLeft w:val="0"/>
          <w:marRight w:val="0"/>
          <w:marTop w:val="0"/>
          <w:marBottom w:val="0"/>
          <w:divBdr>
            <w:top w:val="none" w:sz="0" w:space="0" w:color="auto"/>
            <w:left w:val="none" w:sz="0" w:space="0" w:color="auto"/>
            <w:bottom w:val="none" w:sz="0" w:space="0" w:color="auto"/>
            <w:right w:val="none" w:sz="0" w:space="0" w:color="auto"/>
          </w:divBdr>
        </w:div>
        <w:div w:id="1742940900">
          <w:marLeft w:val="0"/>
          <w:marRight w:val="0"/>
          <w:marTop w:val="0"/>
          <w:marBottom w:val="0"/>
          <w:divBdr>
            <w:top w:val="none" w:sz="0" w:space="0" w:color="auto"/>
            <w:left w:val="none" w:sz="0" w:space="0" w:color="auto"/>
            <w:bottom w:val="none" w:sz="0" w:space="0" w:color="auto"/>
            <w:right w:val="none" w:sz="0" w:space="0" w:color="auto"/>
          </w:divBdr>
        </w:div>
        <w:div w:id="234439371">
          <w:marLeft w:val="0"/>
          <w:marRight w:val="0"/>
          <w:marTop w:val="0"/>
          <w:marBottom w:val="0"/>
          <w:divBdr>
            <w:top w:val="none" w:sz="0" w:space="0" w:color="auto"/>
            <w:left w:val="none" w:sz="0" w:space="0" w:color="auto"/>
            <w:bottom w:val="none" w:sz="0" w:space="0" w:color="auto"/>
            <w:right w:val="none" w:sz="0" w:space="0" w:color="auto"/>
          </w:divBdr>
        </w:div>
        <w:div w:id="2046637197">
          <w:marLeft w:val="0"/>
          <w:marRight w:val="0"/>
          <w:marTop w:val="0"/>
          <w:marBottom w:val="0"/>
          <w:divBdr>
            <w:top w:val="none" w:sz="0" w:space="0" w:color="auto"/>
            <w:left w:val="none" w:sz="0" w:space="0" w:color="auto"/>
            <w:bottom w:val="none" w:sz="0" w:space="0" w:color="auto"/>
            <w:right w:val="none" w:sz="0" w:space="0" w:color="auto"/>
          </w:divBdr>
        </w:div>
        <w:div w:id="709843070">
          <w:marLeft w:val="0"/>
          <w:marRight w:val="0"/>
          <w:marTop w:val="0"/>
          <w:marBottom w:val="0"/>
          <w:divBdr>
            <w:top w:val="none" w:sz="0" w:space="0" w:color="auto"/>
            <w:left w:val="none" w:sz="0" w:space="0" w:color="auto"/>
            <w:bottom w:val="none" w:sz="0" w:space="0" w:color="auto"/>
            <w:right w:val="none" w:sz="0" w:space="0" w:color="auto"/>
          </w:divBdr>
        </w:div>
        <w:div w:id="55665617">
          <w:marLeft w:val="0"/>
          <w:marRight w:val="0"/>
          <w:marTop w:val="0"/>
          <w:marBottom w:val="0"/>
          <w:divBdr>
            <w:top w:val="none" w:sz="0" w:space="0" w:color="auto"/>
            <w:left w:val="none" w:sz="0" w:space="0" w:color="auto"/>
            <w:bottom w:val="none" w:sz="0" w:space="0" w:color="auto"/>
            <w:right w:val="none" w:sz="0" w:space="0" w:color="auto"/>
          </w:divBdr>
        </w:div>
        <w:div w:id="28645537">
          <w:marLeft w:val="0"/>
          <w:marRight w:val="0"/>
          <w:marTop w:val="0"/>
          <w:marBottom w:val="0"/>
          <w:divBdr>
            <w:top w:val="none" w:sz="0" w:space="0" w:color="auto"/>
            <w:left w:val="none" w:sz="0" w:space="0" w:color="auto"/>
            <w:bottom w:val="none" w:sz="0" w:space="0" w:color="auto"/>
            <w:right w:val="none" w:sz="0" w:space="0" w:color="auto"/>
          </w:divBdr>
        </w:div>
        <w:div w:id="2012562890">
          <w:marLeft w:val="0"/>
          <w:marRight w:val="0"/>
          <w:marTop w:val="0"/>
          <w:marBottom w:val="0"/>
          <w:divBdr>
            <w:top w:val="none" w:sz="0" w:space="0" w:color="auto"/>
            <w:left w:val="none" w:sz="0" w:space="0" w:color="auto"/>
            <w:bottom w:val="none" w:sz="0" w:space="0" w:color="auto"/>
            <w:right w:val="none" w:sz="0" w:space="0" w:color="auto"/>
          </w:divBdr>
        </w:div>
        <w:div w:id="1854488492">
          <w:marLeft w:val="0"/>
          <w:marRight w:val="0"/>
          <w:marTop w:val="0"/>
          <w:marBottom w:val="0"/>
          <w:divBdr>
            <w:top w:val="none" w:sz="0" w:space="0" w:color="auto"/>
            <w:left w:val="none" w:sz="0" w:space="0" w:color="auto"/>
            <w:bottom w:val="none" w:sz="0" w:space="0" w:color="auto"/>
            <w:right w:val="none" w:sz="0" w:space="0" w:color="auto"/>
          </w:divBdr>
        </w:div>
        <w:div w:id="1184202645">
          <w:marLeft w:val="0"/>
          <w:marRight w:val="0"/>
          <w:marTop w:val="0"/>
          <w:marBottom w:val="0"/>
          <w:divBdr>
            <w:top w:val="none" w:sz="0" w:space="0" w:color="auto"/>
            <w:left w:val="none" w:sz="0" w:space="0" w:color="auto"/>
            <w:bottom w:val="none" w:sz="0" w:space="0" w:color="auto"/>
            <w:right w:val="none" w:sz="0" w:space="0" w:color="auto"/>
          </w:divBdr>
        </w:div>
        <w:div w:id="719062613">
          <w:marLeft w:val="0"/>
          <w:marRight w:val="0"/>
          <w:marTop w:val="0"/>
          <w:marBottom w:val="0"/>
          <w:divBdr>
            <w:top w:val="none" w:sz="0" w:space="0" w:color="auto"/>
            <w:left w:val="none" w:sz="0" w:space="0" w:color="auto"/>
            <w:bottom w:val="none" w:sz="0" w:space="0" w:color="auto"/>
            <w:right w:val="none" w:sz="0" w:space="0" w:color="auto"/>
          </w:divBdr>
        </w:div>
        <w:div w:id="1799030451">
          <w:marLeft w:val="0"/>
          <w:marRight w:val="0"/>
          <w:marTop w:val="0"/>
          <w:marBottom w:val="0"/>
          <w:divBdr>
            <w:top w:val="none" w:sz="0" w:space="0" w:color="auto"/>
            <w:left w:val="none" w:sz="0" w:space="0" w:color="auto"/>
            <w:bottom w:val="none" w:sz="0" w:space="0" w:color="auto"/>
            <w:right w:val="none" w:sz="0" w:space="0" w:color="auto"/>
          </w:divBdr>
        </w:div>
        <w:div w:id="2365574">
          <w:marLeft w:val="0"/>
          <w:marRight w:val="0"/>
          <w:marTop w:val="0"/>
          <w:marBottom w:val="0"/>
          <w:divBdr>
            <w:top w:val="none" w:sz="0" w:space="0" w:color="auto"/>
            <w:left w:val="none" w:sz="0" w:space="0" w:color="auto"/>
            <w:bottom w:val="none" w:sz="0" w:space="0" w:color="auto"/>
            <w:right w:val="none" w:sz="0" w:space="0" w:color="auto"/>
          </w:divBdr>
        </w:div>
        <w:div w:id="1311594381">
          <w:marLeft w:val="0"/>
          <w:marRight w:val="0"/>
          <w:marTop w:val="0"/>
          <w:marBottom w:val="0"/>
          <w:divBdr>
            <w:top w:val="none" w:sz="0" w:space="0" w:color="auto"/>
            <w:left w:val="none" w:sz="0" w:space="0" w:color="auto"/>
            <w:bottom w:val="none" w:sz="0" w:space="0" w:color="auto"/>
            <w:right w:val="none" w:sz="0" w:space="0" w:color="auto"/>
          </w:divBdr>
        </w:div>
        <w:div w:id="1833447179">
          <w:marLeft w:val="0"/>
          <w:marRight w:val="0"/>
          <w:marTop w:val="0"/>
          <w:marBottom w:val="0"/>
          <w:divBdr>
            <w:top w:val="none" w:sz="0" w:space="0" w:color="auto"/>
            <w:left w:val="none" w:sz="0" w:space="0" w:color="auto"/>
            <w:bottom w:val="none" w:sz="0" w:space="0" w:color="auto"/>
            <w:right w:val="none" w:sz="0" w:space="0" w:color="auto"/>
          </w:divBdr>
        </w:div>
        <w:div w:id="1431315895">
          <w:marLeft w:val="0"/>
          <w:marRight w:val="0"/>
          <w:marTop w:val="0"/>
          <w:marBottom w:val="0"/>
          <w:divBdr>
            <w:top w:val="none" w:sz="0" w:space="0" w:color="auto"/>
            <w:left w:val="none" w:sz="0" w:space="0" w:color="auto"/>
            <w:bottom w:val="none" w:sz="0" w:space="0" w:color="auto"/>
            <w:right w:val="none" w:sz="0" w:space="0" w:color="auto"/>
          </w:divBdr>
        </w:div>
        <w:div w:id="1947272626">
          <w:marLeft w:val="0"/>
          <w:marRight w:val="0"/>
          <w:marTop w:val="0"/>
          <w:marBottom w:val="0"/>
          <w:divBdr>
            <w:top w:val="none" w:sz="0" w:space="0" w:color="auto"/>
            <w:left w:val="none" w:sz="0" w:space="0" w:color="auto"/>
            <w:bottom w:val="none" w:sz="0" w:space="0" w:color="auto"/>
            <w:right w:val="none" w:sz="0" w:space="0" w:color="auto"/>
          </w:divBdr>
        </w:div>
        <w:div w:id="1947497852">
          <w:marLeft w:val="0"/>
          <w:marRight w:val="0"/>
          <w:marTop w:val="0"/>
          <w:marBottom w:val="0"/>
          <w:divBdr>
            <w:top w:val="none" w:sz="0" w:space="0" w:color="auto"/>
            <w:left w:val="none" w:sz="0" w:space="0" w:color="auto"/>
            <w:bottom w:val="none" w:sz="0" w:space="0" w:color="auto"/>
            <w:right w:val="none" w:sz="0" w:space="0" w:color="auto"/>
          </w:divBdr>
        </w:div>
        <w:div w:id="978724598">
          <w:marLeft w:val="0"/>
          <w:marRight w:val="0"/>
          <w:marTop w:val="0"/>
          <w:marBottom w:val="0"/>
          <w:divBdr>
            <w:top w:val="none" w:sz="0" w:space="0" w:color="auto"/>
            <w:left w:val="none" w:sz="0" w:space="0" w:color="auto"/>
            <w:bottom w:val="none" w:sz="0" w:space="0" w:color="auto"/>
            <w:right w:val="none" w:sz="0" w:space="0" w:color="auto"/>
          </w:divBdr>
        </w:div>
        <w:div w:id="1254976950">
          <w:marLeft w:val="0"/>
          <w:marRight w:val="0"/>
          <w:marTop w:val="0"/>
          <w:marBottom w:val="0"/>
          <w:divBdr>
            <w:top w:val="none" w:sz="0" w:space="0" w:color="auto"/>
            <w:left w:val="none" w:sz="0" w:space="0" w:color="auto"/>
            <w:bottom w:val="none" w:sz="0" w:space="0" w:color="auto"/>
            <w:right w:val="none" w:sz="0" w:space="0" w:color="auto"/>
          </w:divBdr>
        </w:div>
        <w:div w:id="2141724866">
          <w:marLeft w:val="0"/>
          <w:marRight w:val="0"/>
          <w:marTop w:val="0"/>
          <w:marBottom w:val="0"/>
          <w:divBdr>
            <w:top w:val="none" w:sz="0" w:space="0" w:color="auto"/>
            <w:left w:val="none" w:sz="0" w:space="0" w:color="auto"/>
            <w:bottom w:val="none" w:sz="0" w:space="0" w:color="auto"/>
            <w:right w:val="none" w:sz="0" w:space="0" w:color="auto"/>
          </w:divBdr>
        </w:div>
        <w:div w:id="1010793951">
          <w:marLeft w:val="0"/>
          <w:marRight w:val="0"/>
          <w:marTop w:val="0"/>
          <w:marBottom w:val="0"/>
          <w:divBdr>
            <w:top w:val="none" w:sz="0" w:space="0" w:color="auto"/>
            <w:left w:val="none" w:sz="0" w:space="0" w:color="auto"/>
            <w:bottom w:val="none" w:sz="0" w:space="0" w:color="auto"/>
            <w:right w:val="none" w:sz="0" w:space="0" w:color="auto"/>
          </w:divBdr>
        </w:div>
        <w:div w:id="172383224">
          <w:marLeft w:val="0"/>
          <w:marRight w:val="0"/>
          <w:marTop w:val="0"/>
          <w:marBottom w:val="0"/>
          <w:divBdr>
            <w:top w:val="none" w:sz="0" w:space="0" w:color="auto"/>
            <w:left w:val="none" w:sz="0" w:space="0" w:color="auto"/>
            <w:bottom w:val="none" w:sz="0" w:space="0" w:color="auto"/>
            <w:right w:val="none" w:sz="0" w:space="0" w:color="auto"/>
          </w:divBdr>
        </w:div>
        <w:div w:id="1780485073">
          <w:marLeft w:val="0"/>
          <w:marRight w:val="0"/>
          <w:marTop w:val="0"/>
          <w:marBottom w:val="0"/>
          <w:divBdr>
            <w:top w:val="none" w:sz="0" w:space="0" w:color="auto"/>
            <w:left w:val="none" w:sz="0" w:space="0" w:color="auto"/>
            <w:bottom w:val="none" w:sz="0" w:space="0" w:color="auto"/>
            <w:right w:val="none" w:sz="0" w:space="0" w:color="auto"/>
          </w:divBdr>
        </w:div>
        <w:div w:id="1638562060">
          <w:marLeft w:val="0"/>
          <w:marRight w:val="0"/>
          <w:marTop w:val="0"/>
          <w:marBottom w:val="0"/>
          <w:divBdr>
            <w:top w:val="none" w:sz="0" w:space="0" w:color="auto"/>
            <w:left w:val="none" w:sz="0" w:space="0" w:color="auto"/>
            <w:bottom w:val="none" w:sz="0" w:space="0" w:color="auto"/>
            <w:right w:val="none" w:sz="0" w:space="0" w:color="auto"/>
          </w:divBdr>
        </w:div>
        <w:div w:id="1614751759">
          <w:marLeft w:val="0"/>
          <w:marRight w:val="0"/>
          <w:marTop w:val="0"/>
          <w:marBottom w:val="0"/>
          <w:divBdr>
            <w:top w:val="none" w:sz="0" w:space="0" w:color="auto"/>
            <w:left w:val="none" w:sz="0" w:space="0" w:color="auto"/>
            <w:bottom w:val="none" w:sz="0" w:space="0" w:color="auto"/>
            <w:right w:val="none" w:sz="0" w:space="0" w:color="auto"/>
          </w:divBdr>
        </w:div>
        <w:div w:id="1237788990">
          <w:marLeft w:val="0"/>
          <w:marRight w:val="0"/>
          <w:marTop w:val="0"/>
          <w:marBottom w:val="0"/>
          <w:divBdr>
            <w:top w:val="none" w:sz="0" w:space="0" w:color="auto"/>
            <w:left w:val="none" w:sz="0" w:space="0" w:color="auto"/>
            <w:bottom w:val="none" w:sz="0" w:space="0" w:color="auto"/>
            <w:right w:val="none" w:sz="0" w:space="0" w:color="auto"/>
          </w:divBdr>
        </w:div>
        <w:div w:id="1310482247">
          <w:marLeft w:val="0"/>
          <w:marRight w:val="0"/>
          <w:marTop w:val="0"/>
          <w:marBottom w:val="0"/>
          <w:divBdr>
            <w:top w:val="none" w:sz="0" w:space="0" w:color="auto"/>
            <w:left w:val="none" w:sz="0" w:space="0" w:color="auto"/>
            <w:bottom w:val="none" w:sz="0" w:space="0" w:color="auto"/>
            <w:right w:val="none" w:sz="0" w:space="0" w:color="auto"/>
          </w:divBdr>
        </w:div>
        <w:div w:id="950354698">
          <w:marLeft w:val="0"/>
          <w:marRight w:val="0"/>
          <w:marTop w:val="0"/>
          <w:marBottom w:val="0"/>
          <w:divBdr>
            <w:top w:val="none" w:sz="0" w:space="0" w:color="auto"/>
            <w:left w:val="none" w:sz="0" w:space="0" w:color="auto"/>
            <w:bottom w:val="none" w:sz="0" w:space="0" w:color="auto"/>
            <w:right w:val="none" w:sz="0" w:space="0" w:color="auto"/>
          </w:divBdr>
        </w:div>
        <w:div w:id="1884705035">
          <w:marLeft w:val="0"/>
          <w:marRight w:val="0"/>
          <w:marTop w:val="0"/>
          <w:marBottom w:val="0"/>
          <w:divBdr>
            <w:top w:val="none" w:sz="0" w:space="0" w:color="auto"/>
            <w:left w:val="none" w:sz="0" w:space="0" w:color="auto"/>
            <w:bottom w:val="none" w:sz="0" w:space="0" w:color="auto"/>
            <w:right w:val="none" w:sz="0" w:space="0" w:color="auto"/>
          </w:divBdr>
        </w:div>
        <w:div w:id="703557950">
          <w:marLeft w:val="0"/>
          <w:marRight w:val="0"/>
          <w:marTop w:val="0"/>
          <w:marBottom w:val="0"/>
          <w:divBdr>
            <w:top w:val="none" w:sz="0" w:space="0" w:color="auto"/>
            <w:left w:val="none" w:sz="0" w:space="0" w:color="auto"/>
            <w:bottom w:val="none" w:sz="0" w:space="0" w:color="auto"/>
            <w:right w:val="none" w:sz="0" w:space="0" w:color="auto"/>
          </w:divBdr>
        </w:div>
        <w:div w:id="179974624">
          <w:marLeft w:val="0"/>
          <w:marRight w:val="0"/>
          <w:marTop w:val="0"/>
          <w:marBottom w:val="0"/>
          <w:divBdr>
            <w:top w:val="none" w:sz="0" w:space="0" w:color="auto"/>
            <w:left w:val="none" w:sz="0" w:space="0" w:color="auto"/>
            <w:bottom w:val="none" w:sz="0" w:space="0" w:color="auto"/>
            <w:right w:val="none" w:sz="0" w:space="0" w:color="auto"/>
          </w:divBdr>
        </w:div>
        <w:div w:id="1765494564">
          <w:marLeft w:val="0"/>
          <w:marRight w:val="0"/>
          <w:marTop w:val="0"/>
          <w:marBottom w:val="0"/>
          <w:divBdr>
            <w:top w:val="none" w:sz="0" w:space="0" w:color="auto"/>
            <w:left w:val="none" w:sz="0" w:space="0" w:color="auto"/>
            <w:bottom w:val="none" w:sz="0" w:space="0" w:color="auto"/>
            <w:right w:val="none" w:sz="0" w:space="0" w:color="auto"/>
          </w:divBdr>
        </w:div>
        <w:div w:id="832332690">
          <w:marLeft w:val="0"/>
          <w:marRight w:val="0"/>
          <w:marTop w:val="0"/>
          <w:marBottom w:val="0"/>
          <w:divBdr>
            <w:top w:val="none" w:sz="0" w:space="0" w:color="auto"/>
            <w:left w:val="none" w:sz="0" w:space="0" w:color="auto"/>
            <w:bottom w:val="none" w:sz="0" w:space="0" w:color="auto"/>
            <w:right w:val="none" w:sz="0" w:space="0" w:color="auto"/>
          </w:divBdr>
        </w:div>
        <w:div w:id="67926888">
          <w:marLeft w:val="0"/>
          <w:marRight w:val="0"/>
          <w:marTop w:val="0"/>
          <w:marBottom w:val="0"/>
          <w:divBdr>
            <w:top w:val="none" w:sz="0" w:space="0" w:color="auto"/>
            <w:left w:val="none" w:sz="0" w:space="0" w:color="auto"/>
            <w:bottom w:val="none" w:sz="0" w:space="0" w:color="auto"/>
            <w:right w:val="none" w:sz="0" w:space="0" w:color="auto"/>
          </w:divBdr>
        </w:div>
        <w:div w:id="1609433425">
          <w:marLeft w:val="0"/>
          <w:marRight w:val="0"/>
          <w:marTop w:val="0"/>
          <w:marBottom w:val="0"/>
          <w:divBdr>
            <w:top w:val="none" w:sz="0" w:space="0" w:color="auto"/>
            <w:left w:val="none" w:sz="0" w:space="0" w:color="auto"/>
            <w:bottom w:val="none" w:sz="0" w:space="0" w:color="auto"/>
            <w:right w:val="none" w:sz="0" w:space="0" w:color="auto"/>
          </w:divBdr>
        </w:div>
        <w:div w:id="1986011956">
          <w:marLeft w:val="0"/>
          <w:marRight w:val="0"/>
          <w:marTop w:val="0"/>
          <w:marBottom w:val="0"/>
          <w:divBdr>
            <w:top w:val="none" w:sz="0" w:space="0" w:color="auto"/>
            <w:left w:val="none" w:sz="0" w:space="0" w:color="auto"/>
            <w:bottom w:val="none" w:sz="0" w:space="0" w:color="auto"/>
            <w:right w:val="none" w:sz="0" w:space="0" w:color="auto"/>
          </w:divBdr>
        </w:div>
        <w:div w:id="185994098">
          <w:marLeft w:val="0"/>
          <w:marRight w:val="0"/>
          <w:marTop w:val="0"/>
          <w:marBottom w:val="0"/>
          <w:divBdr>
            <w:top w:val="none" w:sz="0" w:space="0" w:color="auto"/>
            <w:left w:val="none" w:sz="0" w:space="0" w:color="auto"/>
            <w:bottom w:val="none" w:sz="0" w:space="0" w:color="auto"/>
            <w:right w:val="none" w:sz="0" w:space="0" w:color="auto"/>
          </w:divBdr>
        </w:div>
        <w:div w:id="445392280">
          <w:marLeft w:val="0"/>
          <w:marRight w:val="0"/>
          <w:marTop w:val="0"/>
          <w:marBottom w:val="0"/>
          <w:divBdr>
            <w:top w:val="none" w:sz="0" w:space="0" w:color="auto"/>
            <w:left w:val="none" w:sz="0" w:space="0" w:color="auto"/>
            <w:bottom w:val="none" w:sz="0" w:space="0" w:color="auto"/>
            <w:right w:val="none" w:sz="0" w:space="0" w:color="auto"/>
          </w:divBdr>
        </w:div>
        <w:div w:id="1224750978">
          <w:marLeft w:val="0"/>
          <w:marRight w:val="0"/>
          <w:marTop w:val="0"/>
          <w:marBottom w:val="0"/>
          <w:divBdr>
            <w:top w:val="none" w:sz="0" w:space="0" w:color="auto"/>
            <w:left w:val="none" w:sz="0" w:space="0" w:color="auto"/>
            <w:bottom w:val="none" w:sz="0" w:space="0" w:color="auto"/>
            <w:right w:val="none" w:sz="0" w:space="0" w:color="auto"/>
          </w:divBdr>
        </w:div>
        <w:div w:id="96294871">
          <w:marLeft w:val="0"/>
          <w:marRight w:val="0"/>
          <w:marTop w:val="0"/>
          <w:marBottom w:val="0"/>
          <w:divBdr>
            <w:top w:val="none" w:sz="0" w:space="0" w:color="auto"/>
            <w:left w:val="none" w:sz="0" w:space="0" w:color="auto"/>
            <w:bottom w:val="none" w:sz="0" w:space="0" w:color="auto"/>
            <w:right w:val="none" w:sz="0" w:space="0" w:color="auto"/>
          </w:divBdr>
        </w:div>
        <w:div w:id="2055543010">
          <w:marLeft w:val="0"/>
          <w:marRight w:val="0"/>
          <w:marTop w:val="0"/>
          <w:marBottom w:val="0"/>
          <w:divBdr>
            <w:top w:val="none" w:sz="0" w:space="0" w:color="auto"/>
            <w:left w:val="none" w:sz="0" w:space="0" w:color="auto"/>
            <w:bottom w:val="none" w:sz="0" w:space="0" w:color="auto"/>
            <w:right w:val="none" w:sz="0" w:space="0" w:color="auto"/>
          </w:divBdr>
        </w:div>
        <w:div w:id="869687207">
          <w:marLeft w:val="0"/>
          <w:marRight w:val="0"/>
          <w:marTop w:val="0"/>
          <w:marBottom w:val="0"/>
          <w:divBdr>
            <w:top w:val="none" w:sz="0" w:space="0" w:color="auto"/>
            <w:left w:val="none" w:sz="0" w:space="0" w:color="auto"/>
            <w:bottom w:val="none" w:sz="0" w:space="0" w:color="auto"/>
            <w:right w:val="none" w:sz="0" w:space="0" w:color="auto"/>
          </w:divBdr>
        </w:div>
        <w:div w:id="861088108">
          <w:marLeft w:val="0"/>
          <w:marRight w:val="0"/>
          <w:marTop w:val="0"/>
          <w:marBottom w:val="0"/>
          <w:divBdr>
            <w:top w:val="none" w:sz="0" w:space="0" w:color="auto"/>
            <w:left w:val="none" w:sz="0" w:space="0" w:color="auto"/>
            <w:bottom w:val="none" w:sz="0" w:space="0" w:color="auto"/>
            <w:right w:val="none" w:sz="0" w:space="0" w:color="auto"/>
          </w:divBdr>
        </w:div>
        <w:div w:id="1000348627">
          <w:marLeft w:val="0"/>
          <w:marRight w:val="0"/>
          <w:marTop w:val="0"/>
          <w:marBottom w:val="0"/>
          <w:divBdr>
            <w:top w:val="none" w:sz="0" w:space="0" w:color="auto"/>
            <w:left w:val="none" w:sz="0" w:space="0" w:color="auto"/>
            <w:bottom w:val="none" w:sz="0" w:space="0" w:color="auto"/>
            <w:right w:val="none" w:sz="0" w:space="0" w:color="auto"/>
          </w:divBdr>
        </w:div>
        <w:div w:id="229466383">
          <w:marLeft w:val="0"/>
          <w:marRight w:val="0"/>
          <w:marTop w:val="0"/>
          <w:marBottom w:val="0"/>
          <w:divBdr>
            <w:top w:val="none" w:sz="0" w:space="0" w:color="auto"/>
            <w:left w:val="none" w:sz="0" w:space="0" w:color="auto"/>
            <w:bottom w:val="none" w:sz="0" w:space="0" w:color="auto"/>
            <w:right w:val="none" w:sz="0" w:space="0" w:color="auto"/>
          </w:divBdr>
        </w:div>
        <w:div w:id="860121729">
          <w:marLeft w:val="0"/>
          <w:marRight w:val="0"/>
          <w:marTop w:val="0"/>
          <w:marBottom w:val="0"/>
          <w:divBdr>
            <w:top w:val="none" w:sz="0" w:space="0" w:color="auto"/>
            <w:left w:val="none" w:sz="0" w:space="0" w:color="auto"/>
            <w:bottom w:val="none" w:sz="0" w:space="0" w:color="auto"/>
            <w:right w:val="none" w:sz="0" w:space="0" w:color="auto"/>
          </w:divBdr>
        </w:div>
        <w:div w:id="194583551">
          <w:marLeft w:val="0"/>
          <w:marRight w:val="0"/>
          <w:marTop w:val="0"/>
          <w:marBottom w:val="0"/>
          <w:divBdr>
            <w:top w:val="none" w:sz="0" w:space="0" w:color="auto"/>
            <w:left w:val="none" w:sz="0" w:space="0" w:color="auto"/>
            <w:bottom w:val="none" w:sz="0" w:space="0" w:color="auto"/>
            <w:right w:val="none" w:sz="0" w:space="0" w:color="auto"/>
          </w:divBdr>
        </w:div>
        <w:div w:id="244342738">
          <w:marLeft w:val="0"/>
          <w:marRight w:val="0"/>
          <w:marTop w:val="0"/>
          <w:marBottom w:val="0"/>
          <w:divBdr>
            <w:top w:val="none" w:sz="0" w:space="0" w:color="auto"/>
            <w:left w:val="none" w:sz="0" w:space="0" w:color="auto"/>
            <w:bottom w:val="none" w:sz="0" w:space="0" w:color="auto"/>
            <w:right w:val="none" w:sz="0" w:space="0" w:color="auto"/>
          </w:divBdr>
        </w:div>
        <w:div w:id="401029728">
          <w:marLeft w:val="0"/>
          <w:marRight w:val="0"/>
          <w:marTop w:val="0"/>
          <w:marBottom w:val="0"/>
          <w:divBdr>
            <w:top w:val="none" w:sz="0" w:space="0" w:color="auto"/>
            <w:left w:val="none" w:sz="0" w:space="0" w:color="auto"/>
            <w:bottom w:val="none" w:sz="0" w:space="0" w:color="auto"/>
            <w:right w:val="none" w:sz="0" w:space="0" w:color="auto"/>
          </w:divBdr>
        </w:div>
        <w:div w:id="419566473">
          <w:marLeft w:val="0"/>
          <w:marRight w:val="0"/>
          <w:marTop w:val="0"/>
          <w:marBottom w:val="0"/>
          <w:divBdr>
            <w:top w:val="none" w:sz="0" w:space="0" w:color="auto"/>
            <w:left w:val="none" w:sz="0" w:space="0" w:color="auto"/>
            <w:bottom w:val="none" w:sz="0" w:space="0" w:color="auto"/>
            <w:right w:val="none" w:sz="0" w:space="0" w:color="auto"/>
          </w:divBdr>
        </w:div>
        <w:div w:id="261187734">
          <w:marLeft w:val="0"/>
          <w:marRight w:val="0"/>
          <w:marTop w:val="0"/>
          <w:marBottom w:val="0"/>
          <w:divBdr>
            <w:top w:val="none" w:sz="0" w:space="0" w:color="auto"/>
            <w:left w:val="none" w:sz="0" w:space="0" w:color="auto"/>
            <w:bottom w:val="none" w:sz="0" w:space="0" w:color="auto"/>
            <w:right w:val="none" w:sz="0" w:space="0" w:color="auto"/>
          </w:divBdr>
        </w:div>
        <w:div w:id="1884903425">
          <w:marLeft w:val="0"/>
          <w:marRight w:val="0"/>
          <w:marTop w:val="0"/>
          <w:marBottom w:val="0"/>
          <w:divBdr>
            <w:top w:val="none" w:sz="0" w:space="0" w:color="auto"/>
            <w:left w:val="none" w:sz="0" w:space="0" w:color="auto"/>
            <w:bottom w:val="none" w:sz="0" w:space="0" w:color="auto"/>
            <w:right w:val="none" w:sz="0" w:space="0" w:color="auto"/>
          </w:divBdr>
        </w:div>
        <w:div w:id="1100879470">
          <w:marLeft w:val="0"/>
          <w:marRight w:val="0"/>
          <w:marTop w:val="0"/>
          <w:marBottom w:val="0"/>
          <w:divBdr>
            <w:top w:val="none" w:sz="0" w:space="0" w:color="auto"/>
            <w:left w:val="none" w:sz="0" w:space="0" w:color="auto"/>
            <w:bottom w:val="none" w:sz="0" w:space="0" w:color="auto"/>
            <w:right w:val="none" w:sz="0" w:space="0" w:color="auto"/>
          </w:divBdr>
        </w:div>
        <w:div w:id="2061709597">
          <w:marLeft w:val="0"/>
          <w:marRight w:val="0"/>
          <w:marTop w:val="0"/>
          <w:marBottom w:val="0"/>
          <w:divBdr>
            <w:top w:val="none" w:sz="0" w:space="0" w:color="auto"/>
            <w:left w:val="none" w:sz="0" w:space="0" w:color="auto"/>
            <w:bottom w:val="none" w:sz="0" w:space="0" w:color="auto"/>
            <w:right w:val="none" w:sz="0" w:space="0" w:color="auto"/>
          </w:divBdr>
        </w:div>
        <w:div w:id="734931917">
          <w:marLeft w:val="0"/>
          <w:marRight w:val="0"/>
          <w:marTop w:val="0"/>
          <w:marBottom w:val="0"/>
          <w:divBdr>
            <w:top w:val="none" w:sz="0" w:space="0" w:color="auto"/>
            <w:left w:val="none" w:sz="0" w:space="0" w:color="auto"/>
            <w:bottom w:val="none" w:sz="0" w:space="0" w:color="auto"/>
            <w:right w:val="none" w:sz="0" w:space="0" w:color="auto"/>
          </w:divBdr>
        </w:div>
        <w:div w:id="1957953585">
          <w:marLeft w:val="0"/>
          <w:marRight w:val="0"/>
          <w:marTop w:val="0"/>
          <w:marBottom w:val="0"/>
          <w:divBdr>
            <w:top w:val="none" w:sz="0" w:space="0" w:color="auto"/>
            <w:left w:val="none" w:sz="0" w:space="0" w:color="auto"/>
            <w:bottom w:val="none" w:sz="0" w:space="0" w:color="auto"/>
            <w:right w:val="none" w:sz="0" w:space="0" w:color="auto"/>
          </w:divBdr>
        </w:div>
        <w:div w:id="1302232600">
          <w:marLeft w:val="0"/>
          <w:marRight w:val="0"/>
          <w:marTop w:val="0"/>
          <w:marBottom w:val="0"/>
          <w:divBdr>
            <w:top w:val="none" w:sz="0" w:space="0" w:color="auto"/>
            <w:left w:val="none" w:sz="0" w:space="0" w:color="auto"/>
            <w:bottom w:val="none" w:sz="0" w:space="0" w:color="auto"/>
            <w:right w:val="none" w:sz="0" w:space="0" w:color="auto"/>
          </w:divBdr>
        </w:div>
        <w:div w:id="263421205">
          <w:marLeft w:val="0"/>
          <w:marRight w:val="0"/>
          <w:marTop w:val="0"/>
          <w:marBottom w:val="0"/>
          <w:divBdr>
            <w:top w:val="none" w:sz="0" w:space="0" w:color="auto"/>
            <w:left w:val="none" w:sz="0" w:space="0" w:color="auto"/>
            <w:bottom w:val="none" w:sz="0" w:space="0" w:color="auto"/>
            <w:right w:val="none" w:sz="0" w:space="0" w:color="auto"/>
          </w:divBdr>
        </w:div>
        <w:div w:id="1256209612">
          <w:marLeft w:val="0"/>
          <w:marRight w:val="0"/>
          <w:marTop w:val="0"/>
          <w:marBottom w:val="0"/>
          <w:divBdr>
            <w:top w:val="none" w:sz="0" w:space="0" w:color="auto"/>
            <w:left w:val="none" w:sz="0" w:space="0" w:color="auto"/>
            <w:bottom w:val="none" w:sz="0" w:space="0" w:color="auto"/>
            <w:right w:val="none" w:sz="0" w:space="0" w:color="auto"/>
          </w:divBdr>
        </w:div>
        <w:div w:id="138420175">
          <w:marLeft w:val="0"/>
          <w:marRight w:val="0"/>
          <w:marTop w:val="0"/>
          <w:marBottom w:val="0"/>
          <w:divBdr>
            <w:top w:val="none" w:sz="0" w:space="0" w:color="auto"/>
            <w:left w:val="none" w:sz="0" w:space="0" w:color="auto"/>
            <w:bottom w:val="none" w:sz="0" w:space="0" w:color="auto"/>
            <w:right w:val="none" w:sz="0" w:space="0" w:color="auto"/>
          </w:divBdr>
        </w:div>
        <w:div w:id="1645890271">
          <w:marLeft w:val="0"/>
          <w:marRight w:val="0"/>
          <w:marTop w:val="0"/>
          <w:marBottom w:val="0"/>
          <w:divBdr>
            <w:top w:val="none" w:sz="0" w:space="0" w:color="auto"/>
            <w:left w:val="none" w:sz="0" w:space="0" w:color="auto"/>
            <w:bottom w:val="none" w:sz="0" w:space="0" w:color="auto"/>
            <w:right w:val="none" w:sz="0" w:space="0" w:color="auto"/>
          </w:divBdr>
        </w:div>
        <w:div w:id="1587572091">
          <w:marLeft w:val="0"/>
          <w:marRight w:val="0"/>
          <w:marTop w:val="0"/>
          <w:marBottom w:val="0"/>
          <w:divBdr>
            <w:top w:val="none" w:sz="0" w:space="0" w:color="auto"/>
            <w:left w:val="none" w:sz="0" w:space="0" w:color="auto"/>
            <w:bottom w:val="none" w:sz="0" w:space="0" w:color="auto"/>
            <w:right w:val="none" w:sz="0" w:space="0" w:color="auto"/>
          </w:divBdr>
        </w:div>
        <w:div w:id="569390793">
          <w:marLeft w:val="0"/>
          <w:marRight w:val="0"/>
          <w:marTop w:val="0"/>
          <w:marBottom w:val="0"/>
          <w:divBdr>
            <w:top w:val="none" w:sz="0" w:space="0" w:color="auto"/>
            <w:left w:val="none" w:sz="0" w:space="0" w:color="auto"/>
            <w:bottom w:val="none" w:sz="0" w:space="0" w:color="auto"/>
            <w:right w:val="none" w:sz="0" w:space="0" w:color="auto"/>
          </w:divBdr>
        </w:div>
        <w:div w:id="1678076976">
          <w:marLeft w:val="0"/>
          <w:marRight w:val="0"/>
          <w:marTop w:val="0"/>
          <w:marBottom w:val="0"/>
          <w:divBdr>
            <w:top w:val="none" w:sz="0" w:space="0" w:color="auto"/>
            <w:left w:val="none" w:sz="0" w:space="0" w:color="auto"/>
            <w:bottom w:val="none" w:sz="0" w:space="0" w:color="auto"/>
            <w:right w:val="none" w:sz="0" w:space="0" w:color="auto"/>
          </w:divBdr>
        </w:div>
        <w:div w:id="244924844">
          <w:marLeft w:val="0"/>
          <w:marRight w:val="0"/>
          <w:marTop w:val="0"/>
          <w:marBottom w:val="0"/>
          <w:divBdr>
            <w:top w:val="none" w:sz="0" w:space="0" w:color="auto"/>
            <w:left w:val="none" w:sz="0" w:space="0" w:color="auto"/>
            <w:bottom w:val="none" w:sz="0" w:space="0" w:color="auto"/>
            <w:right w:val="none" w:sz="0" w:space="0" w:color="auto"/>
          </w:divBdr>
        </w:div>
        <w:div w:id="268049872">
          <w:marLeft w:val="0"/>
          <w:marRight w:val="0"/>
          <w:marTop w:val="0"/>
          <w:marBottom w:val="0"/>
          <w:divBdr>
            <w:top w:val="none" w:sz="0" w:space="0" w:color="auto"/>
            <w:left w:val="none" w:sz="0" w:space="0" w:color="auto"/>
            <w:bottom w:val="none" w:sz="0" w:space="0" w:color="auto"/>
            <w:right w:val="none" w:sz="0" w:space="0" w:color="auto"/>
          </w:divBdr>
        </w:div>
        <w:div w:id="1043940678">
          <w:marLeft w:val="0"/>
          <w:marRight w:val="0"/>
          <w:marTop w:val="0"/>
          <w:marBottom w:val="0"/>
          <w:divBdr>
            <w:top w:val="none" w:sz="0" w:space="0" w:color="auto"/>
            <w:left w:val="none" w:sz="0" w:space="0" w:color="auto"/>
            <w:bottom w:val="none" w:sz="0" w:space="0" w:color="auto"/>
            <w:right w:val="none" w:sz="0" w:space="0" w:color="auto"/>
          </w:divBdr>
        </w:div>
        <w:div w:id="677273109">
          <w:marLeft w:val="0"/>
          <w:marRight w:val="0"/>
          <w:marTop w:val="0"/>
          <w:marBottom w:val="0"/>
          <w:divBdr>
            <w:top w:val="none" w:sz="0" w:space="0" w:color="auto"/>
            <w:left w:val="none" w:sz="0" w:space="0" w:color="auto"/>
            <w:bottom w:val="none" w:sz="0" w:space="0" w:color="auto"/>
            <w:right w:val="none" w:sz="0" w:space="0" w:color="auto"/>
          </w:divBdr>
        </w:div>
        <w:div w:id="1714379755">
          <w:marLeft w:val="0"/>
          <w:marRight w:val="0"/>
          <w:marTop w:val="0"/>
          <w:marBottom w:val="0"/>
          <w:divBdr>
            <w:top w:val="none" w:sz="0" w:space="0" w:color="auto"/>
            <w:left w:val="none" w:sz="0" w:space="0" w:color="auto"/>
            <w:bottom w:val="none" w:sz="0" w:space="0" w:color="auto"/>
            <w:right w:val="none" w:sz="0" w:space="0" w:color="auto"/>
          </w:divBdr>
        </w:div>
        <w:div w:id="1569415605">
          <w:marLeft w:val="0"/>
          <w:marRight w:val="0"/>
          <w:marTop w:val="0"/>
          <w:marBottom w:val="0"/>
          <w:divBdr>
            <w:top w:val="none" w:sz="0" w:space="0" w:color="auto"/>
            <w:left w:val="none" w:sz="0" w:space="0" w:color="auto"/>
            <w:bottom w:val="none" w:sz="0" w:space="0" w:color="auto"/>
            <w:right w:val="none" w:sz="0" w:space="0" w:color="auto"/>
          </w:divBdr>
        </w:div>
        <w:div w:id="55200312">
          <w:marLeft w:val="0"/>
          <w:marRight w:val="0"/>
          <w:marTop w:val="0"/>
          <w:marBottom w:val="0"/>
          <w:divBdr>
            <w:top w:val="none" w:sz="0" w:space="0" w:color="auto"/>
            <w:left w:val="none" w:sz="0" w:space="0" w:color="auto"/>
            <w:bottom w:val="none" w:sz="0" w:space="0" w:color="auto"/>
            <w:right w:val="none" w:sz="0" w:space="0" w:color="auto"/>
          </w:divBdr>
        </w:div>
        <w:div w:id="1958174948">
          <w:marLeft w:val="0"/>
          <w:marRight w:val="0"/>
          <w:marTop w:val="0"/>
          <w:marBottom w:val="0"/>
          <w:divBdr>
            <w:top w:val="none" w:sz="0" w:space="0" w:color="auto"/>
            <w:left w:val="none" w:sz="0" w:space="0" w:color="auto"/>
            <w:bottom w:val="none" w:sz="0" w:space="0" w:color="auto"/>
            <w:right w:val="none" w:sz="0" w:space="0" w:color="auto"/>
          </w:divBdr>
        </w:div>
        <w:div w:id="1056471959">
          <w:marLeft w:val="0"/>
          <w:marRight w:val="0"/>
          <w:marTop w:val="0"/>
          <w:marBottom w:val="0"/>
          <w:divBdr>
            <w:top w:val="none" w:sz="0" w:space="0" w:color="auto"/>
            <w:left w:val="none" w:sz="0" w:space="0" w:color="auto"/>
            <w:bottom w:val="none" w:sz="0" w:space="0" w:color="auto"/>
            <w:right w:val="none" w:sz="0" w:space="0" w:color="auto"/>
          </w:divBdr>
        </w:div>
        <w:div w:id="2028603809">
          <w:marLeft w:val="0"/>
          <w:marRight w:val="0"/>
          <w:marTop w:val="0"/>
          <w:marBottom w:val="0"/>
          <w:divBdr>
            <w:top w:val="none" w:sz="0" w:space="0" w:color="auto"/>
            <w:left w:val="none" w:sz="0" w:space="0" w:color="auto"/>
            <w:bottom w:val="none" w:sz="0" w:space="0" w:color="auto"/>
            <w:right w:val="none" w:sz="0" w:space="0" w:color="auto"/>
          </w:divBdr>
        </w:div>
        <w:div w:id="2036729712">
          <w:marLeft w:val="0"/>
          <w:marRight w:val="0"/>
          <w:marTop w:val="0"/>
          <w:marBottom w:val="0"/>
          <w:divBdr>
            <w:top w:val="none" w:sz="0" w:space="0" w:color="auto"/>
            <w:left w:val="none" w:sz="0" w:space="0" w:color="auto"/>
            <w:bottom w:val="none" w:sz="0" w:space="0" w:color="auto"/>
            <w:right w:val="none" w:sz="0" w:space="0" w:color="auto"/>
          </w:divBdr>
        </w:div>
        <w:div w:id="1470318976">
          <w:marLeft w:val="0"/>
          <w:marRight w:val="0"/>
          <w:marTop w:val="0"/>
          <w:marBottom w:val="0"/>
          <w:divBdr>
            <w:top w:val="none" w:sz="0" w:space="0" w:color="auto"/>
            <w:left w:val="none" w:sz="0" w:space="0" w:color="auto"/>
            <w:bottom w:val="none" w:sz="0" w:space="0" w:color="auto"/>
            <w:right w:val="none" w:sz="0" w:space="0" w:color="auto"/>
          </w:divBdr>
        </w:div>
        <w:div w:id="1272125465">
          <w:marLeft w:val="0"/>
          <w:marRight w:val="0"/>
          <w:marTop w:val="0"/>
          <w:marBottom w:val="0"/>
          <w:divBdr>
            <w:top w:val="none" w:sz="0" w:space="0" w:color="auto"/>
            <w:left w:val="none" w:sz="0" w:space="0" w:color="auto"/>
            <w:bottom w:val="none" w:sz="0" w:space="0" w:color="auto"/>
            <w:right w:val="none" w:sz="0" w:space="0" w:color="auto"/>
          </w:divBdr>
        </w:div>
        <w:div w:id="1933733479">
          <w:marLeft w:val="0"/>
          <w:marRight w:val="0"/>
          <w:marTop w:val="0"/>
          <w:marBottom w:val="0"/>
          <w:divBdr>
            <w:top w:val="none" w:sz="0" w:space="0" w:color="auto"/>
            <w:left w:val="none" w:sz="0" w:space="0" w:color="auto"/>
            <w:bottom w:val="none" w:sz="0" w:space="0" w:color="auto"/>
            <w:right w:val="none" w:sz="0" w:space="0" w:color="auto"/>
          </w:divBdr>
        </w:div>
        <w:div w:id="48649695">
          <w:marLeft w:val="0"/>
          <w:marRight w:val="0"/>
          <w:marTop w:val="0"/>
          <w:marBottom w:val="0"/>
          <w:divBdr>
            <w:top w:val="none" w:sz="0" w:space="0" w:color="auto"/>
            <w:left w:val="none" w:sz="0" w:space="0" w:color="auto"/>
            <w:bottom w:val="none" w:sz="0" w:space="0" w:color="auto"/>
            <w:right w:val="none" w:sz="0" w:space="0" w:color="auto"/>
          </w:divBdr>
        </w:div>
        <w:div w:id="1810900059">
          <w:marLeft w:val="0"/>
          <w:marRight w:val="0"/>
          <w:marTop w:val="0"/>
          <w:marBottom w:val="0"/>
          <w:divBdr>
            <w:top w:val="none" w:sz="0" w:space="0" w:color="auto"/>
            <w:left w:val="none" w:sz="0" w:space="0" w:color="auto"/>
            <w:bottom w:val="none" w:sz="0" w:space="0" w:color="auto"/>
            <w:right w:val="none" w:sz="0" w:space="0" w:color="auto"/>
          </w:divBdr>
        </w:div>
        <w:div w:id="1368405204">
          <w:marLeft w:val="0"/>
          <w:marRight w:val="0"/>
          <w:marTop w:val="0"/>
          <w:marBottom w:val="0"/>
          <w:divBdr>
            <w:top w:val="none" w:sz="0" w:space="0" w:color="auto"/>
            <w:left w:val="none" w:sz="0" w:space="0" w:color="auto"/>
            <w:bottom w:val="none" w:sz="0" w:space="0" w:color="auto"/>
            <w:right w:val="none" w:sz="0" w:space="0" w:color="auto"/>
          </w:divBdr>
        </w:div>
        <w:div w:id="917707929">
          <w:marLeft w:val="0"/>
          <w:marRight w:val="0"/>
          <w:marTop w:val="0"/>
          <w:marBottom w:val="0"/>
          <w:divBdr>
            <w:top w:val="none" w:sz="0" w:space="0" w:color="auto"/>
            <w:left w:val="none" w:sz="0" w:space="0" w:color="auto"/>
            <w:bottom w:val="none" w:sz="0" w:space="0" w:color="auto"/>
            <w:right w:val="none" w:sz="0" w:space="0" w:color="auto"/>
          </w:divBdr>
        </w:div>
        <w:div w:id="545533812">
          <w:marLeft w:val="0"/>
          <w:marRight w:val="0"/>
          <w:marTop w:val="0"/>
          <w:marBottom w:val="0"/>
          <w:divBdr>
            <w:top w:val="none" w:sz="0" w:space="0" w:color="auto"/>
            <w:left w:val="none" w:sz="0" w:space="0" w:color="auto"/>
            <w:bottom w:val="none" w:sz="0" w:space="0" w:color="auto"/>
            <w:right w:val="none" w:sz="0" w:space="0" w:color="auto"/>
          </w:divBdr>
        </w:div>
        <w:div w:id="2090223779">
          <w:marLeft w:val="0"/>
          <w:marRight w:val="0"/>
          <w:marTop w:val="0"/>
          <w:marBottom w:val="0"/>
          <w:divBdr>
            <w:top w:val="none" w:sz="0" w:space="0" w:color="auto"/>
            <w:left w:val="none" w:sz="0" w:space="0" w:color="auto"/>
            <w:bottom w:val="none" w:sz="0" w:space="0" w:color="auto"/>
            <w:right w:val="none" w:sz="0" w:space="0" w:color="auto"/>
          </w:divBdr>
        </w:div>
        <w:div w:id="1050761166">
          <w:marLeft w:val="0"/>
          <w:marRight w:val="0"/>
          <w:marTop w:val="0"/>
          <w:marBottom w:val="0"/>
          <w:divBdr>
            <w:top w:val="none" w:sz="0" w:space="0" w:color="auto"/>
            <w:left w:val="none" w:sz="0" w:space="0" w:color="auto"/>
            <w:bottom w:val="none" w:sz="0" w:space="0" w:color="auto"/>
            <w:right w:val="none" w:sz="0" w:space="0" w:color="auto"/>
          </w:divBdr>
        </w:div>
        <w:div w:id="753472576">
          <w:marLeft w:val="0"/>
          <w:marRight w:val="0"/>
          <w:marTop w:val="0"/>
          <w:marBottom w:val="0"/>
          <w:divBdr>
            <w:top w:val="none" w:sz="0" w:space="0" w:color="auto"/>
            <w:left w:val="none" w:sz="0" w:space="0" w:color="auto"/>
            <w:bottom w:val="none" w:sz="0" w:space="0" w:color="auto"/>
            <w:right w:val="none" w:sz="0" w:space="0" w:color="auto"/>
          </w:divBdr>
        </w:div>
        <w:div w:id="2085643991">
          <w:marLeft w:val="0"/>
          <w:marRight w:val="0"/>
          <w:marTop w:val="0"/>
          <w:marBottom w:val="0"/>
          <w:divBdr>
            <w:top w:val="none" w:sz="0" w:space="0" w:color="auto"/>
            <w:left w:val="none" w:sz="0" w:space="0" w:color="auto"/>
            <w:bottom w:val="none" w:sz="0" w:space="0" w:color="auto"/>
            <w:right w:val="none" w:sz="0" w:space="0" w:color="auto"/>
          </w:divBdr>
        </w:div>
        <w:div w:id="1825583878">
          <w:marLeft w:val="0"/>
          <w:marRight w:val="0"/>
          <w:marTop w:val="0"/>
          <w:marBottom w:val="0"/>
          <w:divBdr>
            <w:top w:val="none" w:sz="0" w:space="0" w:color="auto"/>
            <w:left w:val="none" w:sz="0" w:space="0" w:color="auto"/>
            <w:bottom w:val="none" w:sz="0" w:space="0" w:color="auto"/>
            <w:right w:val="none" w:sz="0" w:space="0" w:color="auto"/>
          </w:divBdr>
        </w:div>
        <w:div w:id="2005470461">
          <w:marLeft w:val="0"/>
          <w:marRight w:val="0"/>
          <w:marTop w:val="0"/>
          <w:marBottom w:val="0"/>
          <w:divBdr>
            <w:top w:val="none" w:sz="0" w:space="0" w:color="auto"/>
            <w:left w:val="none" w:sz="0" w:space="0" w:color="auto"/>
            <w:bottom w:val="none" w:sz="0" w:space="0" w:color="auto"/>
            <w:right w:val="none" w:sz="0" w:space="0" w:color="auto"/>
          </w:divBdr>
        </w:div>
        <w:div w:id="1237203763">
          <w:marLeft w:val="0"/>
          <w:marRight w:val="0"/>
          <w:marTop w:val="0"/>
          <w:marBottom w:val="0"/>
          <w:divBdr>
            <w:top w:val="none" w:sz="0" w:space="0" w:color="auto"/>
            <w:left w:val="none" w:sz="0" w:space="0" w:color="auto"/>
            <w:bottom w:val="none" w:sz="0" w:space="0" w:color="auto"/>
            <w:right w:val="none" w:sz="0" w:space="0" w:color="auto"/>
          </w:divBdr>
        </w:div>
        <w:div w:id="713040787">
          <w:marLeft w:val="0"/>
          <w:marRight w:val="0"/>
          <w:marTop w:val="0"/>
          <w:marBottom w:val="0"/>
          <w:divBdr>
            <w:top w:val="none" w:sz="0" w:space="0" w:color="auto"/>
            <w:left w:val="none" w:sz="0" w:space="0" w:color="auto"/>
            <w:bottom w:val="none" w:sz="0" w:space="0" w:color="auto"/>
            <w:right w:val="none" w:sz="0" w:space="0" w:color="auto"/>
          </w:divBdr>
        </w:div>
        <w:div w:id="1321273161">
          <w:marLeft w:val="0"/>
          <w:marRight w:val="0"/>
          <w:marTop w:val="0"/>
          <w:marBottom w:val="0"/>
          <w:divBdr>
            <w:top w:val="none" w:sz="0" w:space="0" w:color="auto"/>
            <w:left w:val="none" w:sz="0" w:space="0" w:color="auto"/>
            <w:bottom w:val="none" w:sz="0" w:space="0" w:color="auto"/>
            <w:right w:val="none" w:sz="0" w:space="0" w:color="auto"/>
          </w:divBdr>
        </w:div>
        <w:div w:id="2023506156">
          <w:marLeft w:val="0"/>
          <w:marRight w:val="0"/>
          <w:marTop w:val="0"/>
          <w:marBottom w:val="0"/>
          <w:divBdr>
            <w:top w:val="none" w:sz="0" w:space="0" w:color="auto"/>
            <w:left w:val="none" w:sz="0" w:space="0" w:color="auto"/>
            <w:bottom w:val="none" w:sz="0" w:space="0" w:color="auto"/>
            <w:right w:val="none" w:sz="0" w:space="0" w:color="auto"/>
          </w:divBdr>
        </w:div>
        <w:div w:id="768237424">
          <w:marLeft w:val="0"/>
          <w:marRight w:val="0"/>
          <w:marTop w:val="0"/>
          <w:marBottom w:val="0"/>
          <w:divBdr>
            <w:top w:val="none" w:sz="0" w:space="0" w:color="auto"/>
            <w:left w:val="none" w:sz="0" w:space="0" w:color="auto"/>
            <w:bottom w:val="none" w:sz="0" w:space="0" w:color="auto"/>
            <w:right w:val="none" w:sz="0" w:space="0" w:color="auto"/>
          </w:divBdr>
        </w:div>
        <w:div w:id="1774978956">
          <w:marLeft w:val="0"/>
          <w:marRight w:val="0"/>
          <w:marTop w:val="0"/>
          <w:marBottom w:val="0"/>
          <w:divBdr>
            <w:top w:val="none" w:sz="0" w:space="0" w:color="auto"/>
            <w:left w:val="none" w:sz="0" w:space="0" w:color="auto"/>
            <w:bottom w:val="none" w:sz="0" w:space="0" w:color="auto"/>
            <w:right w:val="none" w:sz="0" w:space="0" w:color="auto"/>
          </w:divBdr>
        </w:div>
        <w:div w:id="556428994">
          <w:marLeft w:val="0"/>
          <w:marRight w:val="0"/>
          <w:marTop w:val="0"/>
          <w:marBottom w:val="0"/>
          <w:divBdr>
            <w:top w:val="none" w:sz="0" w:space="0" w:color="auto"/>
            <w:left w:val="none" w:sz="0" w:space="0" w:color="auto"/>
            <w:bottom w:val="none" w:sz="0" w:space="0" w:color="auto"/>
            <w:right w:val="none" w:sz="0" w:space="0" w:color="auto"/>
          </w:divBdr>
        </w:div>
        <w:div w:id="536890981">
          <w:marLeft w:val="0"/>
          <w:marRight w:val="0"/>
          <w:marTop w:val="0"/>
          <w:marBottom w:val="0"/>
          <w:divBdr>
            <w:top w:val="none" w:sz="0" w:space="0" w:color="auto"/>
            <w:left w:val="none" w:sz="0" w:space="0" w:color="auto"/>
            <w:bottom w:val="none" w:sz="0" w:space="0" w:color="auto"/>
            <w:right w:val="none" w:sz="0" w:space="0" w:color="auto"/>
          </w:divBdr>
        </w:div>
        <w:div w:id="374084713">
          <w:marLeft w:val="0"/>
          <w:marRight w:val="0"/>
          <w:marTop w:val="0"/>
          <w:marBottom w:val="0"/>
          <w:divBdr>
            <w:top w:val="none" w:sz="0" w:space="0" w:color="auto"/>
            <w:left w:val="none" w:sz="0" w:space="0" w:color="auto"/>
            <w:bottom w:val="none" w:sz="0" w:space="0" w:color="auto"/>
            <w:right w:val="none" w:sz="0" w:space="0" w:color="auto"/>
          </w:divBdr>
        </w:div>
        <w:div w:id="210726255">
          <w:marLeft w:val="0"/>
          <w:marRight w:val="0"/>
          <w:marTop w:val="0"/>
          <w:marBottom w:val="0"/>
          <w:divBdr>
            <w:top w:val="none" w:sz="0" w:space="0" w:color="auto"/>
            <w:left w:val="none" w:sz="0" w:space="0" w:color="auto"/>
            <w:bottom w:val="none" w:sz="0" w:space="0" w:color="auto"/>
            <w:right w:val="none" w:sz="0" w:space="0" w:color="auto"/>
          </w:divBdr>
        </w:div>
        <w:div w:id="1553888269">
          <w:marLeft w:val="0"/>
          <w:marRight w:val="0"/>
          <w:marTop w:val="0"/>
          <w:marBottom w:val="0"/>
          <w:divBdr>
            <w:top w:val="none" w:sz="0" w:space="0" w:color="auto"/>
            <w:left w:val="none" w:sz="0" w:space="0" w:color="auto"/>
            <w:bottom w:val="none" w:sz="0" w:space="0" w:color="auto"/>
            <w:right w:val="none" w:sz="0" w:space="0" w:color="auto"/>
          </w:divBdr>
        </w:div>
        <w:div w:id="825971189">
          <w:marLeft w:val="0"/>
          <w:marRight w:val="0"/>
          <w:marTop w:val="0"/>
          <w:marBottom w:val="0"/>
          <w:divBdr>
            <w:top w:val="none" w:sz="0" w:space="0" w:color="auto"/>
            <w:left w:val="none" w:sz="0" w:space="0" w:color="auto"/>
            <w:bottom w:val="none" w:sz="0" w:space="0" w:color="auto"/>
            <w:right w:val="none" w:sz="0" w:space="0" w:color="auto"/>
          </w:divBdr>
        </w:div>
        <w:div w:id="942492642">
          <w:marLeft w:val="0"/>
          <w:marRight w:val="0"/>
          <w:marTop w:val="0"/>
          <w:marBottom w:val="0"/>
          <w:divBdr>
            <w:top w:val="none" w:sz="0" w:space="0" w:color="auto"/>
            <w:left w:val="none" w:sz="0" w:space="0" w:color="auto"/>
            <w:bottom w:val="none" w:sz="0" w:space="0" w:color="auto"/>
            <w:right w:val="none" w:sz="0" w:space="0" w:color="auto"/>
          </w:divBdr>
        </w:div>
        <w:div w:id="1279294650">
          <w:marLeft w:val="0"/>
          <w:marRight w:val="0"/>
          <w:marTop w:val="0"/>
          <w:marBottom w:val="0"/>
          <w:divBdr>
            <w:top w:val="none" w:sz="0" w:space="0" w:color="auto"/>
            <w:left w:val="none" w:sz="0" w:space="0" w:color="auto"/>
            <w:bottom w:val="none" w:sz="0" w:space="0" w:color="auto"/>
            <w:right w:val="none" w:sz="0" w:space="0" w:color="auto"/>
          </w:divBdr>
        </w:div>
        <w:div w:id="531455815">
          <w:marLeft w:val="0"/>
          <w:marRight w:val="0"/>
          <w:marTop w:val="0"/>
          <w:marBottom w:val="0"/>
          <w:divBdr>
            <w:top w:val="none" w:sz="0" w:space="0" w:color="auto"/>
            <w:left w:val="none" w:sz="0" w:space="0" w:color="auto"/>
            <w:bottom w:val="none" w:sz="0" w:space="0" w:color="auto"/>
            <w:right w:val="none" w:sz="0" w:space="0" w:color="auto"/>
          </w:divBdr>
        </w:div>
        <w:div w:id="1289707367">
          <w:marLeft w:val="0"/>
          <w:marRight w:val="0"/>
          <w:marTop w:val="0"/>
          <w:marBottom w:val="0"/>
          <w:divBdr>
            <w:top w:val="none" w:sz="0" w:space="0" w:color="auto"/>
            <w:left w:val="none" w:sz="0" w:space="0" w:color="auto"/>
            <w:bottom w:val="none" w:sz="0" w:space="0" w:color="auto"/>
            <w:right w:val="none" w:sz="0" w:space="0" w:color="auto"/>
          </w:divBdr>
        </w:div>
        <w:div w:id="221648054">
          <w:marLeft w:val="0"/>
          <w:marRight w:val="0"/>
          <w:marTop w:val="0"/>
          <w:marBottom w:val="0"/>
          <w:divBdr>
            <w:top w:val="none" w:sz="0" w:space="0" w:color="auto"/>
            <w:left w:val="none" w:sz="0" w:space="0" w:color="auto"/>
            <w:bottom w:val="none" w:sz="0" w:space="0" w:color="auto"/>
            <w:right w:val="none" w:sz="0" w:space="0" w:color="auto"/>
          </w:divBdr>
        </w:div>
        <w:div w:id="660236392">
          <w:marLeft w:val="0"/>
          <w:marRight w:val="0"/>
          <w:marTop w:val="0"/>
          <w:marBottom w:val="0"/>
          <w:divBdr>
            <w:top w:val="none" w:sz="0" w:space="0" w:color="auto"/>
            <w:left w:val="none" w:sz="0" w:space="0" w:color="auto"/>
            <w:bottom w:val="none" w:sz="0" w:space="0" w:color="auto"/>
            <w:right w:val="none" w:sz="0" w:space="0" w:color="auto"/>
          </w:divBdr>
        </w:div>
        <w:div w:id="16272357">
          <w:marLeft w:val="0"/>
          <w:marRight w:val="0"/>
          <w:marTop w:val="0"/>
          <w:marBottom w:val="0"/>
          <w:divBdr>
            <w:top w:val="none" w:sz="0" w:space="0" w:color="auto"/>
            <w:left w:val="none" w:sz="0" w:space="0" w:color="auto"/>
            <w:bottom w:val="none" w:sz="0" w:space="0" w:color="auto"/>
            <w:right w:val="none" w:sz="0" w:space="0" w:color="auto"/>
          </w:divBdr>
        </w:div>
        <w:div w:id="684214753">
          <w:marLeft w:val="0"/>
          <w:marRight w:val="0"/>
          <w:marTop w:val="0"/>
          <w:marBottom w:val="0"/>
          <w:divBdr>
            <w:top w:val="none" w:sz="0" w:space="0" w:color="auto"/>
            <w:left w:val="none" w:sz="0" w:space="0" w:color="auto"/>
            <w:bottom w:val="none" w:sz="0" w:space="0" w:color="auto"/>
            <w:right w:val="none" w:sz="0" w:space="0" w:color="auto"/>
          </w:divBdr>
        </w:div>
        <w:div w:id="1204094525">
          <w:marLeft w:val="0"/>
          <w:marRight w:val="0"/>
          <w:marTop w:val="0"/>
          <w:marBottom w:val="0"/>
          <w:divBdr>
            <w:top w:val="none" w:sz="0" w:space="0" w:color="auto"/>
            <w:left w:val="none" w:sz="0" w:space="0" w:color="auto"/>
            <w:bottom w:val="none" w:sz="0" w:space="0" w:color="auto"/>
            <w:right w:val="none" w:sz="0" w:space="0" w:color="auto"/>
          </w:divBdr>
        </w:div>
        <w:div w:id="1492407117">
          <w:marLeft w:val="0"/>
          <w:marRight w:val="0"/>
          <w:marTop w:val="0"/>
          <w:marBottom w:val="0"/>
          <w:divBdr>
            <w:top w:val="none" w:sz="0" w:space="0" w:color="auto"/>
            <w:left w:val="none" w:sz="0" w:space="0" w:color="auto"/>
            <w:bottom w:val="none" w:sz="0" w:space="0" w:color="auto"/>
            <w:right w:val="none" w:sz="0" w:space="0" w:color="auto"/>
          </w:divBdr>
        </w:div>
        <w:div w:id="1264192010">
          <w:marLeft w:val="0"/>
          <w:marRight w:val="0"/>
          <w:marTop w:val="0"/>
          <w:marBottom w:val="0"/>
          <w:divBdr>
            <w:top w:val="none" w:sz="0" w:space="0" w:color="auto"/>
            <w:left w:val="none" w:sz="0" w:space="0" w:color="auto"/>
            <w:bottom w:val="none" w:sz="0" w:space="0" w:color="auto"/>
            <w:right w:val="none" w:sz="0" w:space="0" w:color="auto"/>
          </w:divBdr>
        </w:div>
        <w:div w:id="648940771">
          <w:marLeft w:val="0"/>
          <w:marRight w:val="0"/>
          <w:marTop w:val="0"/>
          <w:marBottom w:val="0"/>
          <w:divBdr>
            <w:top w:val="none" w:sz="0" w:space="0" w:color="auto"/>
            <w:left w:val="none" w:sz="0" w:space="0" w:color="auto"/>
            <w:bottom w:val="none" w:sz="0" w:space="0" w:color="auto"/>
            <w:right w:val="none" w:sz="0" w:space="0" w:color="auto"/>
          </w:divBdr>
        </w:div>
        <w:div w:id="1683822132">
          <w:marLeft w:val="0"/>
          <w:marRight w:val="0"/>
          <w:marTop w:val="0"/>
          <w:marBottom w:val="0"/>
          <w:divBdr>
            <w:top w:val="none" w:sz="0" w:space="0" w:color="auto"/>
            <w:left w:val="none" w:sz="0" w:space="0" w:color="auto"/>
            <w:bottom w:val="none" w:sz="0" w:space="0" w:color="auto"/>
            <w:right w:val="none" w:sz="0" w:space="0" w:color="auto"/>
          </w:divBdr>
        </w:div>
        <w:div w:id="1577664646">
          <w:marLeft w:val="0"/>
          <w:marRight w:val="0"/>
          <w:marTop w:val="0"/>
          <w:marBottom w:val="0"/>
          <w:divBdr>
            <w:top w:val="none" w:sz="0" w:space="0" w:color="auto"/>
            <w:left w:val="none" w:sz="0" w:space="0" w:color="auto"/>
            <w:bottom w:val="none" w:sz="0" w:space="0" w:color="auto"/>
            <w:right w:val="none" w:sz="0" w:space="0" w:color="auto"/>
          </w:divBdr>
        </w:div>
      </w:divsChild>
    </w:div>
    <w:div w:id="1941646410">
      <w:bodyDiv w:val="1"/>
      <w:marLeft w:val="0"/>
      <w:marRight w:val="0"/>
      <w:marTop w:val="0"/>
      <w:marBottom w:val="0"/>
      <w:divBdr>
        <w:top w:val="none" w:sz="0" w:space="0" w:color="auto"/>
        <w:left w:val="none" w:sz="0" w:space="0" w:color="auto"/>
        <w:bottom w:val="none" w:sz="0" w:space="0" w:color="auto"/>
        <w:right w:val="none" w:sz="0" w:space="0" w:color="auto"/>
      </w:divBdr>
    </w:div>
    <w:div w:id="1946380698">
      <w:bodyDiv w:val="1"/>
      <w:marLeft w:val="0"/>
      <w:marRight w:val="0"/>
      <w:marTop w:val="0"/>
      <w:marBottom w:val="0"/>
      <w:divBdr>
        <w:top w:val="none" w:sz="0" w:space="0" w:color="auto"/>
        <w:left w:val="none" w:sz="0" w:space="0" w:color="auto"/>
        <w:bottom w:val="none" w:sz="0" w:space="0" w:color="auto"/>
        <w:right w:val="none" w:sz="0" w:space="0" w:color="auto"/>
      </w:divBdr>
    </w:div>
    <w:div w:id="1975524402">
      <w:bodyDiv w:val="1"/>
      <w:marLeft w:val="0"/>
      <w:marRight w:val="0"/>
      <w:marTop w:val="0"/>
      <w:marBottom w:val="0"/>
      <w:divBdr>
        <w:top w:val="none" w:sz="0" w:space="0" w:color="auto"/>
        <w:left w:val="none" w:sz="0" w:space="0" w:color="auto"/>
        <w:bottom w:val="none" w:sz="0" w:space="0" w:color="auto"/>
        <w:right w:val="none" w:sz="0" w:space="0" w:color="auto"/>
      </w:divBdr>
    </w:div>
    <w:div w:id="1978953438">
      <w:bodyDiv w:val="1"/>
      <w:marLeft w:val="0"/>
      <w:marRight w:val="0"/>
      <w:marTop w:val="0"/>
      <w:marBottom w:val="0"/>
      <w:divBdr>
        <w:top w:val="none" w:sz="0" w:space="0" w:color="auto"/>
        <w:left w:val="none" w:sz="0" w:space="0" w:color="auto"/>
        <w:bottom w:val="none" w:sz="0" w:space="0" w:color="auto"/>
        <w:right w:val="none" w:sz="0" w:space="0" w:color="auto"/>
      </w:divBdr>
    </w:div>
    <w:div w:id="1998876997">
      <w:bodyDiv w:val="1"/>
      <w:marLeft w:val="0"/>
      <w:marRight w:val="0"/>
      <w:marTop w:val="0"/>
      <w:marBottom w:val="0"/>
      <w:divBdr>
        <w:top w:val="none" w:sz="0" w:space="0" w:color="auto"/>
        <w:left w:val="none" w:sz="0" w:space="0" w:color="auto"/>
        <w:bottom w:val="none" w:sz="0" w:space="0" w:color="auto"/>
        <w:right w:val="none" w:sz="0" w:space="0" w:color="auto"/>
      </w:divBdr>
    </w:div>
    <w:div w:id="1999916126">
      <w:bodyDiv w:val="1"/>
      <w:marLeft w:val="0"/>
      <w:marRight w:val="0"/>
      <w:marTop w:val="0"/>
      <w:marBottom w:val="0"/>
      <w:divBdr>
        <w:top w:val="none" w:sz="0" w:space="0" w:color="auto"/>
        <w:left w:val="none" w:sz="0" w:space="0" w:color="auto"/>
        <w:bottom w:val="none" w:sz="0" w:space="0" w:color="auto"/>
        <w:right w:val="none" w:sz="0" w:space="0" w:color="auto"/>
      </w:divBdr>
    </w:div>
    <w:div w:id="2001226260">
      <w:bodyDiv w:val="1"/>
      <w:marLeft w:val="0"/>
      <w:marRight w:val="0"/>
      <w:marTop w:val="0"/>
      <w:marBottom w:val="0"/>
      <w:divBdr>
        <w:top w:val="none" w:sz="0" w:space="0" w:color="auto"/>
        <w:left w:val="none" w:sz="0" w:space="0" w:color="auto"/>
        <w:bottom w:val="none" w:sz="0" w:space="0" w:color="auto"/>
        <w:right w:val="none" w:sz="0" w:space="0" w:color="auto"/>
      </w:divBdr>
    </w:div>
    <w:div w:id="2014797089">
      <w:bodyDiv w:val="1"/>
      <w:marLeft w:val="0"/>
      <w:marRight w:val="0"/>
      <w:marTop w:val="0"/>
      <w:marBottom w:val="0"/>
      <w:divBdr>
        <w:top w:val="none" w:sz="0" w:space="0" w:color="auto"/>
        <w:left w:val="none" w:sz="0" w:space="0" w:color="auto"/>
        <w:bottom w:val="none" w:sz="0" w:space="0" w:color="auto"/>
        <w:right w:val="none" w:sz="0" w:space="0" w:color="auto"/>
      </w:divBdr>
    </w:div>
    <w:div w:id="2036731685">
      <w:bodyDiv w:val="1"/>
      <w:marLeft w:val="0"/>
      <w:marRight w:val="0"/>
      <w:marTop w:val="0"/>
      <w:marBottom w:val="0"/>
      <w:divBdr>
        <w:top w:val="none" w:sz="0" w:space="0" w:color="auto"/>
        <w:left w:val="none" w:sz="0" w:space="0" w:color="auto"/>
        <w:bottom w:val="none" w:sz="0" w:space="0" w:color="auto"/>
        <w:right w:val="none" w:sz="0" w:space="0" w:color="auto"/>
      </w:divBdr>
    </w:div>
    <w:div w:id="2079015996">
      <w:bodyDiv w:val="1"/>
      <w:marLeft w:val="0"/>
      <w:marRight w:val="0"/>
      <w:marTop w:val="0"/>
      <w:marBottom w:val="0"/>
      <w:divBdr>
        <w:top w:val="none" w:sz="0" w:space="0" w:color="auto"/>
        <w:left w:val="none" w:sz="0" w:space="0" w:color="auto"/>
        <w:bottom w:val="none" w:sz="0" w:space="0" w:color="auto"/>
        <w:right w:val="none" w:sz="0" w:space="0" w:color="auto"/>
      </w:divBdr>
    </w:div>
    <w:div w:id="2084794364">
      <w:bodyDiv w:val="1"/>
      <w:marLeft w:val="0"/>
      <w:marRight w:val="0"/>
      <w:marTop w:val="0"/>
      <w:marBottom w:val="0"/>
      <w:divBdr>
        <w:top w:val="none" w:sz="0" w:space="0" w:color="auto"/>
        <w:left w:val="none" w:sz="0" w:space="0" w:color="auto"/>
        <w:bottom w:val="none" w:sz="0" w:space="0" w:color="auto"/>
        <w:right w:val="none" w:sz="0" w:space="0" w:color="auto"/>
      </w:divBdr>
    </w:div>
    <w:div w:id="2089379819">
      <w:bodyDiv w:val="1"/>
      <w:marLeft w:val="0"/>
      <w:marRight w:val="0"/>
      <w:marTop w:val="0"/>
      <w:marBottom w:val="0"/>
      <w:divBdr>
        <w:top w:val="none" w:sz="0" w:space="0" w:color="auto"/>
        <w:left w:val="none" w:sz="0" w:space="0" w:color="auto"/>
        <w:bottom w:val="none" w:sz="0" w:space="0" w:color="auto"/>
        <w:right w:val="none" w:sz="0" w:space="0" w:color="auto"/>
      </w:divBdr>
    </w:div>
    <w:div w:id="2098209787">
      <w:bodyDiv w:val="1"/>
      <w:marLeft w:val="0"/>
      <w:marRight w:val="0"/>
      <w:marTop w:val="0"/>
      <w:marBottom w:val="0"/>
      <w:divBdr>
        <w:top w:val="none" w:sz="0" w:space="0" w:color="auto"/>
        <w:left w:val="none" w:sz="0" w:space="0" w:color="auto"/>
        <w:bottom w:val="none" w:sz="0" w:space="0" w:color="auto"/>
        <w:right w:val="none" w:sz="0" w:space="0" w:color="auto"/>
      </w:divBdr>
    </w:div>
    <w:div w:id="2104301436">
      <w:bodyDiv w:val="1"/>
      <w:marLeft w:val="0"/>
      <w:marRight w:val="0"/>
      <w:marTop w:val="0"/>
      <w:marBottom w:val="0"/>
      <w:divBdr>
        <w:top w:val="none" w:sz="0" w:space="0" w:color="auto"/>
        <w:left w:val="none" w:sz="0" w:space="0" w:color="auto"/>
        <w:bottom w:val="none" w:sz="0" w:space="0" w:color="auto"/>
        <w:right w:val="none" w:sz="0" w:space="0" w:color="auto"/>
      </w:divBdr>
    </w:div>
    <w:div w:id="2108386798">
      <w:bodyDiv w:val="1"/>
      <w:marLeft w:val="0"/>
      <w:marRight w:val="0"/>
      <w:marTop w:val="0"/>
      <w:marBottom w:val="0"/>
      <w:divBdr>
        <w:top w:val="none" w:sz="0" w:space="0" w:color="auto"/>
        <w:left w:val="none" w:sz="0" w:space="0" w:color="auto"/>
        <w:bottom w:val="none" w:sz="0" w:space="0" w:color="auto"/>
        <w:right w:val="none" w:sz="0" w:space="0" w:color="auto"/>
      </w:divBdr>
    </w:div>
    <w:div w:id="212299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1.wmf"/><Relationship Id="rId42" Type="http://schemas.openxmlformats.org/officeDocument/2006/relationships/image" Target="media/image31.wmf"/><Relationship Id="rId47" Type="http://schemas.openxmlformats.org/officeDocument/2006/relationships/image" Target="media/image36.wmf"/><Relationship Id="rId63" Type="http://schemas.openxmlformats.org/officeDocument/2006/relationships/chart" Target="charts/chart5.xml"/><Relationship Id="rId68" Type="http://schemas.openxmlformats.org/officeDocument/2006/relationships/hyperlink" Target="file:///C:\Users\User\AppData\Roaming\&#1043;&#1077;&#1085;&#1087;&#1083;&#1072;&#1085;%2013_&#1086;&#1090;&#1095;&#1077;&#1090;\Users\Program%20Files\StroyConsultant\Temp\52329.htm" TargetMode="External"/><Relationship Id="rId16" Type="http://schemas.openxmlformats.org/officeDocument/2006/relationships/image" Target="media/image7.wmf"/><Relationship Id="rId11" Type="http://schemas.openxmlformats.org/officeDocument/2006/relationships/footer" Target="footer1.xml"/><Relationship Id="rId32" Type="http://schemas.openxmlformats.org/officeDocument/2006/relationships/image" Target="media/image21.wmf"/><Relationship Id="rId37" Type="http://schemas.openxmlformats.org/officeDocument/2006/relationships/image" Target="media/image26.wmf"/><Relationship Id="rId53" Type="http://schemas.openxmlformats.org/officeDocument/2006/relationships/image" Target="media/image42.wmf"/><Relationship Id="rId58" Type="http://schemas.openxmlformats.org/officeDocument/2006/relationships/image" Target="media/image47.wmf"/><Relationship Id="rId74" Type="http://schemas.openxmlformats.org/officeDocument/2006/relationships/image" Target="media/image56.emf"/><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chart" Target="charts/chart3.xml"/><Relationship Id="rId82"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5.emf"/><Relationship Id="rId64" Type="http://schemas.openxmlformats.org/officeDocument/2006/relationships/image" Target="media/image48.wmf"/><Relationship Id="rId69" Type="http://schemas.openxmlformats.org/officeDocument/2006/relationships/image" Target="media/image51.jpe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0.wmf"/><Relationship Id="rId72" Type="http://schemas.openxmlformats.org/officeDocument/2006/relationships/image" Target="media/image54.jpe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1.bin"/><Relationship Id="rId25" Type="http://schemas.openxmlformats.org/officeDocument/2006/relationships/image" Target="media/image15.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chart" Target="charts/chart1.xml"/><Relationship Id="rId67" Type="http://schemas.openxmlformats.org/officeDocument/2006/relationships/hyperlink" Target="file:///C:\Users\User\AppData\Roaming\&#1043;&#1077;&#1085;&#1087;&#1083;&#1072;&#1085;%2013_&#1086;&#1090;&#1095;&#1077;&#1090;\Program%20Files\StroyConsultant\Temp\52329.htm" TargetMode="External"/><Relationship Id="rId20" Type="http://schemas.openxmlformats.org/officeDocument/2006/relationships/image" Target="media/image10.wmf"/><Relationship Id="rId41" Type="http://schemas.openxmlformats.org/officeDocument/2006/relationships/image" Target="media/image30.wmf"/><Relationship Id="rId54" Type="http://schemas.openxmlformats.org/officeDocument/2006/relationships/image" Target="media/image43.wmf"/><Relationship Id="rId62" Type="http://schemas.openxmlformats.org/officeDocument/2006/relationships/chart" Target="charts/chart4.xml"/><Relationship Id="rId70" Type="http://schemas.openxmlformats.org/officeDocument/2006/relationships/image" Target="media/image52.jpeg"/><Relationship Id="rId75" Type="http://schemas.openxmlformats.org/officeDocument/2006/relationships/image" Target="media/image5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oleObject" Target="embeddings/oleObject2.bin"/><Relationship Id="rId36" Type="http://schemas.openxmlformats.org/officeDocument/2006/relationships/image" Target="media/image25.wmf"/><Relationship Id="rId49" Type="http://schemas.openxmlformats.org/officeDocument/2006/relationships/image" Target="media/image38.wmf"/><Relationship Id="rId57" Type="http://schemas.openxmlformats.org/officeDocument/2006/relationships/image" Target="media/image46.wmf"/><Relationship Id="rId10" Type="http://schemas.openxmlformats.org/officeDocument/2006/relationships/image" Target="media/image2.png"/><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chart" Target="charts/chart2.xml"/><Relationship Id="rId65" Type="http://schemas.openxmlformats.org/officeDocument/2006/relationships/image" Target="media/image49.wmf"/><Relationship Id="rId73" Type="http://schemas.openxmlformats.org/officeDocument/2006/relationships/image" Target="media/image55.emf"/><Relationship Id="rId78" Type="http://schemas.openxmlformats.org/officeDocument/2006/relationships/footer" Target="footer2.xml"/><Relationship Id="rId8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image" Target="media/image28.wmf"/><Relationship Id="rId34" Type="http://schemas.openxmlformats.org/officeDocument/2006/relationships/image" Target="media/image23.wmf"/><Relationship Id="rId50" Type="http://schemas.openxmlformats.org/officeDocument/2006/relationships/image" Target="media/image39.wmf"/><Relationship Id="rId55" Type="http://schemas.openxmlformats.org/officeDocument/2006/relationships/image" Target="media/image44.emf"/><Relationship Id="rId76"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4.wmf"/><Relationship Id="rId40" Type="http://schemas.openxmlformats.org/officeDocument/2006/relationships/image" Target="media/image29.wmf"/><Relationship Id="rId45" Type="http://schemas.openxmlformats.org/officeDocument/2006/relationships/image" Target="media/image34.wmf"/><Relationship Id="rId66" Type="http://schemas.openxmlformats.org/officeDocument/2006/relationships/image" Target="media/image50.wmf"/></Relationships>
</file>

<file path=word/_rels/header1.xml.rels><?xml version="1.0" encoding="UTF-8" standalone="yes"?>
<Relationships xmlns="http://schemas.openxmlformats.org/package/2006/relationships"><Relationship Id="rId1" Type="http://schemas.openxmlformats.org/officeDocument/2006/relationships/image" Target="media/image60.jpeg"/></Relationships>
</file>

<file path=word/charts/_rels/chart1.xml.rels><?xml version="1.0" encoding="UTF-8" standalone="yes"?>
<Relationships xmlns="http://schemas.openxmlformats.org/package/2006/relationships"><Relationship Id="rId1" Type="http://schemas.openxmlformats.org/officeDocument/2006/relationships/oleObject" Target="file:///F:\1_&#1056;&#1040;&#1041;&#1054;&#1058;&#1040;\1_&#1042;%20&#1088;&#1072;&#1073;&#1086;&#1090;&#1077;\&#1055;&#1060;&#1063;&#1057;_&#1043;&#1055;_&#1043;&#1054;_&#1055;&#1077;&#1088;&#1084;_&#1082;&#1088;&#1072;&#1081;\&#1056;&#1072;&#1079;&#1088;&#1072;&#1073;&#1086;&#1090;&#1072;&#1085;&#1086;_&#1055;&#1060;&#1063;&#1057;_&#1043;&#1055;_&#1043;&#1054;_&#1055;&#1077;&#1088;&#1084;_&#1082;&#1088;&#1072;&#1081;\5_&#1044;&#1086;&#1073;&#1088;&#1103;&#1085;&#1089;&#1082;&#1080;&#1081;%20&#1043;&#1054;\&#1056;&#1072;&#1089;&#1095;&#1077;&#1090;&#1099;\&#1088;&#1072;&#1089;&#1095;&#1077;&#1090;%20&#1042;&#1086;&#1083;&#1085;&#1099;%20&#1087;&#1088;&#1086;&#1088;&#1099;&#1074;&#1072;%20(&#1074;&#1077;&#1088;9-6)_&#1042;&#1044;&#1061;&#1056;_&#1088;&#1058;&#1102;&#1089;&#110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_&#1056;&#1040;&#1041;&#1054;&#1058;&#1040;\1_&#1042;%20&#1088;&#1072;&#1073;&#1086;&#1090;&#1077;\&#1055;&#1060;&#1063;&#1057;_&#1043;&#1055;_&#1043;&#1054;_&#1055;&#1077;&#1088;&#1084;_&#1082;&#1088;&#1072;&#1081;\&#1056;&#1072;&#1079;&#1088;&#1072;&#1073;&#1086;&#1090;&#1072;&#1085;&#1086;_&#1055;&#1060;&#1063;&#1057;_&#1043;&#1055;_&#1043;&#1054;_&#1055;&#1077;&#1088;&#1084;_&#1082;&#1088;&#1072;&#1081;\5_&#1044;&#1086;&#1073;&#1088;&#1103;&#1085;&#1089;&#1082;&#1080;&#1081;%20&#1043;&#1054;\&#1056;&#1072;&#1089;&#1095;&#1077;&#1090;&#1099;\&#1088;&#1072;&#1089;&#1095;&#1077;&#1090;%20&#1042;&#1086;&#1083;&#1085;&#1099;%20&#1087;&#1088;&#1086;&#1088;&#1099;&#1074;&#1072;%20(&#1074;&#1077;&#1088;9-6)_&#1042;&#1044;&#1061;&#1056;_&#1088;&#1058;&#1102;&#1089;&#110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_&#1056;&#1040;&#1041;&#1054;&#1058;&#1040;\1_&#1042;%20&#1088;&#1072;&#1073;&#1086;&#1090;&#1077;\&#1055;&#1060;&#1063;&#1057;_&#1043;&#1055;_&#1043;&#1054;_&#1055;&#1077;&#1088;&#1084;_&#1082;&#1088;&#1072;&#1081;\&#1056;&#1072;&#1079;&#1088;&#1072;&#1073;&#1086;&#1090;&#1072;&#1085;&#1086;_&#1055;&#1060;&#1063;&#1057;_&#1043;&#1055;_&#1043;&#1054;_&#1055;&#1077;&#1088;&#1084;_&#1082;&#1088;&#1072;&#1081;\5_&#1044;&#1086;&#1073;&#1088;&#1103;&#1085;&#1089;&#1082;&#1080;&#1081;%20&#1043;&#1054;\&#1056;&#1072;&#1089;&#1095;&#1077;&#1090;&#1099;\&#1088;&#1072;&#1089;&#1095;&#1077;&#1090;%20&#1042;&#1086;&#1083;&#1085;&#1099;%20&#1087;&#1088;&#1086;&#1088;&#1099;&#1074;&#1072;%20(&#1074;&#1077;&#1088;9-6)_&#1042;&#1044;&#1061;&#1056;_&#1088;&#1058;&#1102;&#1089;&#110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_&#1056;&#1040;&#1041;&#1054;&#1058;&#1040;\1_&#1042;%20&#1088;&#1072;&#1073;&#1086;&#1090;&#1077;\&#1055;&#1060;&#1063;&#1057;_&#1043;&#1055;_&#1043;&#1054;_&#1055;&#1077;&#1088;&#1084;_&#1082;&#1088;&#1072;&#1081;\&#1056;&#1072;&#1079;&#1088;&#1072;&#1073;&#1086;&#1090;&#1072;&#1085;&#1086;_&#1055;&#1060;&#1063;&#1057;_&#1043;&#1055;_&#1043;&#1054;_&#1055;&#1077;&#1088;&#1084;_&#1082;&#1088;&#1072;&#1081;\5_&#1044;&#1086;&#1073;&#1088;&#1103;&#1085;&#1089;&#1082;&#1080;&#1081;%20&#1043;&#1054;\&#1056;&#1072;&#1089;&#1095;&#1077;&#1090;&#1099;\&#1088;&#1072;&#1089;&#1095;&#1077;&#1090;%20&#1042;&#1086;&#1083;&#1085;&#1099;%20&#1087;&#1088;&#1086;&#1088;&#1099;&#1074;&#1072;%20(&#1074;&#1077;&#1088;9-6)_&#1042;&#1044;&#1061;&#1056;_&#1088;&#1058;&#1102;&#1089;&#110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_&#1056;&#1040;&#1041;&#1054;&#1058;&#1040;\1_&#1042;%20&#1088;&#1072;&#1073;&#1086;&#1090;&#1077;\&#1055;&#1060;&#1063;&#1057;_&#1043;&#1055;_&#1043;&#1054;_&#1055;&#1077;&#1088;&#1084;_&#1082;&#1088;&#1072;&#1081;\&#1056;&#1072;&#1079;&#1088;&#1072;&#1073;&#1086;&#1090;&#1072;&#1085;&#1086;_&#1055;&#1060;&#1063;&#1057;_&#1043;&#1055;_&#1043;&#1054;_&#1055;&#1077;&#1088;&#1084;_&#1082;&#1088;&#1072;&#1081;\5_&#1044;&#1086;&#1073;&#1088;&#1103;&#1085;&#1089;&#1082;&#1080;&#1081;%20&#1043;&#1054;\&#1056;&#1072;&#1089;&#1095;&#1077;&#1090;&#1099;\&#1088;&#1072;&#1089;&#1095;&#1077;&#1090;%20&#1042;&#1086;&#1083;&#1085;&#1099;%20&#1087;&#1088;&#1086;&#1088;&#1099;&#1074;&#1072;%20(&#1074;&#1077;&#1088;9-6)_&#1042;&#1044;&#1061;&#1056;_&#1088;&#1058;&#1102;&#1089;&#110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0">
          <a:noFill/>
        </a:ln>
      </c:spPr>
    </c:title>
    <c:autoTitleDeleted val="0"/>
    <c:plotArea>
      <c:layout>
        <c:manualLayout>
          <c:layoutTarget val="inner"/>
          <c:xMode val="edge"/>
          <c:yMode val="edge"/>
          <c:x val="0.10474425216521904"/>
          <c:y val="0.17127641684959088"/>
          <c:w val="0.86110800990564285"/>
          <c:h val="0.63538025605493387"/>
        </c:manualLayout>
      </c:layout>
      <c:lineChart>
        <c:grouping val="stacked"/>
        <c:varyColors val="0"/>
        <c:ser>
          <c:idx val="0"/>
          <c:order val="0"/>
          <c:tx>
            <c:strRef>
              <c:f>'Расчет волны'!$A$37</c:f>
              <c:strCache>
                <c:ptCount val="1"/>
                <c:pt idx="0">
                  <c:v>Высота волны прорыва, м.</c:v>
                </c:pt>
              </c:strCache>
            </c:strRef>
          </c:tx>
          <c:dLbls>
            <c:dLbl>
              <c:idx val="0"/>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45-4AF1-85C9-85A3D3E4B028}"/>
                </c:ext>
              </c:extLst>
            </c:dLbl>
            <c:dLbl>
              <c:idx val="1"/>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45-4AF1-85C9-85A3D3E4B028}"/>
                </c:ext>
              </c:extLst>
            </c:dLbl>
            <c:dLbl>
              <c:idx val="2"/>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45-4AF1-85C9-85A3D3E4B028}"/>
                </c:ext>
              </c:extLst>
            </c:dLbl>
            <c:dLbl>
              <c:idx val="3"/>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45-4AF1-85C9-85A3D3E4B028}"/>
                </c:ext>
              </c:extLst>
            </c:dLbl>
            <c:dLbl>
              <c:idx val="4"/>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45-4AF1-85C9-85A3D3E4B028}"/>
                </c:ext>
              </c:extLst>
            </c:dLbl>
            <c:dLbl>
              <c:idx val="5"/>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45-4AF1-85C9-85A3D3E4B028}"/>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'Расчет волны'!$B$34:$G$34</c:f>
              <c:numCache>
                <c:formatCode>General</c:formatCode>
                <c:ptCount val="6"/>
                <c:pt idx="0">
                  <c:v>0</c:v>
                </c:pt>
                <c:pt idx="1">
                  <c:v>0.5</c:v>
                </c:pt>
                <c:pt idx="2">
                  <c:v>1</c:v>
                </c:pt>
                <c:pt idx="3">
                  <c:v>1.5</c:v>
                </c:pt>
                <c:pt idx="4">
                  <c:v>2</c:v>
                </c:pt>
                <c:pt idx="5">
                  <c:v>2.5</c:v>
                </c:pt>
              </c:numCache>
            </c:numRef>
          </c:cat>
          <c:val>
            <c:numRef>
              <c:f>'Расчет волны'!$B$37:$G$37</c:f>
              <c:numCache>
                <c:formatCode>0.00</c:formatCode>
                <c:ptCount val="6"/>
                <c:pt idx="0" formatCode="General">
                  <c:v>5.9400000000000031</c:v>
                </c:pt>
                <c:pt idx="1">
                  <c:v>5.699702909900676</c:v>
                </c:pt>
                <c:pt idx="2">
                  <c:v>5.225712489200661</c:v>
                </c:pt>
                <c:pt idx="3">
                  <c:v>4.7819165683447959</c:v>
                </c:pt>
                <c:pt idx="4">
                  <c:v>4.4318375095567379</c:v>
                </c:pt>
                <c:pt idx="5">
                  <c:v>4.1456680201042024</c:v>
                </c:pt>
              </c:numCache>
            </c:numRef>
          </c:val>
          <c:smooth val="0"/>
          <c:extLst xmlns:c16r2="http://schemas.microsoft.com/office/drawing/2015/06/chart">
            <c:ext xmlns:c16="http://schemas.microsoft.com/office/drawing/2014/chart" uri="{C3380CC4-5D6E-409C-BE32-E72D297353CC}">
              <c16:uniqueId val="{00000006-EB45-4AF1-85C9-85A3D3E4B028}"/>
            </c:ext>
          </c:extLst>
        </c:ser>
        <c:dLbls>
          <c:showLegendKey val="0"/>
          <c:showVal val="0"/>
          <c:showCatName val="0"/>
          <c:showSerName val="0"/>
          <c:showPercent val="0"/>
          <c:showBubbleSize val="0"/>
        </c:dLbls>
        <c:marker val="1"/>
        <c:smooth val="0"/>
        <c:axId val="210320896"/>
        <c:axId val="236610688"/>
      </c:lineChart>
      <c:catAx>
        <c:axId val="210320896"/>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Расстояние от источника затопления, км.</a:t>
                </a:r>
              </a:p>
            </c:rich>
          </c:tx>
          <c:layout>
            <c:manualLayout>
              <c:xMode val="edge"/>
              <c:yMode val="edge"/>
              <c:x val="0.33565201538341333"/>
              <c:y val="0.89945648647851595"/>
            </c:manualLayout>
          </c:layout>
          <c:overlay val="0"/>
          <c:spPr>
            <a:noFill/>
            <a:ln w="25400">
              <a:noFill/>
            </a:ln>
          </c:spPr>
        </c:title>
        <c:numFmt formatCode="General" sourceLinked="0"/>
        <c:majorTickMark val="out"/>
        <c:minorTickMark val="none"/>
        <c:tickLblPos val="low"/>
        <c:crossAx val="236610688"/>
        <c:crosses val="autoZero"/>
        <c:auto val="0"/>
        <c:lblAlgn val="ctr"/>
        <c:lblOffset val="100"/>
        <c:noMultiLvlLbl val="0"/>
      </c:catAx>
      <c:valAx>
        <c:axId val="23661068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метры</a:t>
                </a:r>
              </a:p>
            </c:rich>
          </c:tx>
          <c:layout>
            <c:manualLayout>
              <c:xMode val="edge"/>
              <c:yMode val="edge"/>
              <c:x val="2.6087213188759343E-2"/>
              <c:y val="0.42119555280309062"/>
            </c:manualLayout>
          </c:layout>
          <c:overlay val="0"/>
          <c:spPr>
            <a:noFill/>
            <a:ln w="25400">
              <a:noFill/>
            </a:ln>
          </c:spPr>
        </c:title>
        <c:numFmt formatCode="General" sourceLinked="1"/>
        <c:majorTickMark val="out"/>
        <c:minorTickMark val="none"/>
        <c:tickLblPos val="nextTo"/>
        <c:crossAx val="210320896"/>
        <c:crosses val="autoZero"/>
        <c:crossBetween val="midCat"/>
      </c:valAx>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0">
          <a:noFill/>
        </a:ln>
      </c:spPr>
    </c:title>
    <c:autoTitleDeleted val="0"/>
    <c:plotArea>
      <c:layout>
        <c:manualLayout>
          <c:layoutTarget val="inner"/>
          <c:xMode val="edge"/>
          <c:yMode val="edge"/>
          <c:x val="0.13201748724070339"/>
          <c:y val="0.17073736749392276"/>
          <c:w val="0.83391046107044298"/>
          <c:h val="0.63416736497742743"/>
        </c:manualLayout>
      </c:layout>
      <c:lineChart>
        <c:grouping val="stacked"/>
        <c:varyColors val="0"/>
        <c:ser>
          <c:idx val="0"/>
          <c:order val="0"/>
          <c:tx>
            <c:strRef>
              <c:f>'Расчет волны'!$A$38</c:f>
              <c:strCache>
                <c:ptCount val="1"/>
                <c:pt idx="0">
                  <c:v>Время добегания волны прорыва, час.</c:v>
                </c:pt>
              </c:strCache>
            </c:strRef>
          </c:tx>
          <c:dLbls>
            <c:dLbl>
              <c:idx val="0"/>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B7D-41D1-A743-B450BD22F4C9}"/>
                </c:ext>
              </c:extLst>
            </c:dLbl>
            <c:dLbl>
              <c:idx val="1"/>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7D-41D1-A743-B450BD22F4C9}"/>
                </c:ext>
              </c:extLst>
            </c:dLbl>
            <c:dLbl>
              <c:idx val="2"/>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7D-41D1-A743-B450BD22F4C9}"/>
                </c:ext>
              </c:extLst>
            </c:dLbl>
            <c:dLbl>
              <c:idx val="3"/>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B7D-41D1-A743-B450BD22F4C9}"/>
                </c:ext>
              </c:extLst>
            </c:dLbl>
            <c:dLbl>
              <c:idx val="4"/>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B7D-41D1-A743-B450BD22F4C9}"/>
                </c:ext>
              </c:extLst>
            </c:dLbl>
            <c:dLbl>
              <c:idx val="5"/>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B7D-41D1-A743-B450BD22F4C9}"/>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'Расчет волны'!$B$34:$G$34</c:f>
              <c:numCache>
                <c:formatCode>General</c:formatCode>
                <c:ptCount val="6"/>
                <c:pt idx="0">
                  <c:v>0</c:v>
                </c:pt>
                <c:pt idx="1">
                  <c:v>0.5</c:v>
                </c:pt>
                <c:pt idx="2">
                  <c:v>1</c:v>
                </c:pt>
                <c:pt idx="3">
                  <c:v>1.5</c:v>
                </c:pt>
                <c:pt idx="4">
                  <c:v>2</c:v>
                </c:pt>
                <c:pt idx="5">
                  <c:v>2.5</c:v>
                </c:pt>
              </c:numCache>
            </c:numRef>
          </c:cat>
          <c:val>
            <c:numRef>
              <c:f>'Расчет волны'!$B$38:$G$38</c:f>
              <c:numCache>
                <c:formatCode>0.0</c:formatCode>
                <c:ptCount val="6"/>
                <c:pt idx="0">
                  <c:v>0</c:v>
                </c:pt>
                <c:pt idx="1">
                  <c:v>3.3753375337533753E-2</c:v>
                </c:pt>
                <c:pt idx="2">
                  <c:v>0.12750337533753109</c:v>
                </c:pt>
                <c:pt idx="3">
                  <c:v>0.22125337533753175</c:v>
                </c:pt>
                <c:pt idx="4">
                  <c:v>0.31500337533753242</c:v>
                </c:pt>
                <c:pt idx="5">
                  <c:v>0.40875337533753309</c:v>
                </c:pt>
              </c:numCache>
            </c:numRef>
          </c:val>
          <c:smooth val="0"/>
          <c:extLst xmlns:c16r2="http://schemas.microsoft.com/office/drawing/2015/06/chart">
            <c:ext xmlns:c16="http://schemas.microsoft.com/office/drawing/2014/chart" uri="{C3380CC4-5D6E-409C-BE32-E72D297353CC}">
              <c16:uniqueId val="{00000006-CB7D-41D1-A743-B450BD22F4C9}"/>
            </c:ext>
          </c:extLst>
        </c:ser>
        <c:dLbls>
          <c:showLegendKey val="0"/>
          <c:showVal val="0"/>
          <c:showCatName val="0"/>
          <c:showSerName val="0"/>
          <c:showPercent val="0"/>
          <c:showBubbleSize val="0"/>
        </c:dLbls>
        <c:marker val="1"/>
        <c:smooth val="0"/>
        <c:axId val="210325504"/>
        <c:axId val="236612992"/>
      </c:lineChart>
      <c:catAx>
        <c:axId val="21032550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Расстояние от источника затопления, км.</a:t>
                </a:r>
              </a:p>
            </c:rich>
          </c:tx>
          <c:layout>
            <c:manualLayout>
              <c:xMode val="edge"/>
              <c:yMode val="edge"/>
              <c:x val="0.34375059553199411"/>
              <c:y val="0.89750807011192557"/>
            </c:manualLayout>
          </c:layout>
          <c:overlay val="0"/>
          <c:spPr>
            <a:noFill/>
            <a:ln w="25400">
              <a:noFill/>
            </a:ln>
          </c:spPr>
        </c:title>
        <c:numFmt formatCode="General" sourceLinked="0"/>
        <c:majorTickMark val="out"/>
        <c:minorTickMark val="none"/>
        <c:tickLblPos val="low"/>
        <c:crossAx val="236612992"/>
        <c:crosses val="autoZero"/>
        <c:auto val="0"/>
        <c:lblAlgn val="ctr"/>
        <c:lblOffset val="100"/>
        <c:noMultiLvlLbl val="0"/>
      </c:catAx>
      <c:valAx>
        <c:axId val="23661299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часы</a:t>
                </a:r>
              </a:p>
            </c:rich>
          </c:tx>
          <c:layout>
            <c:manualLayout>
              <c:xMode val="edge"/>
              <c:yMode val="edge"/>
              <c:x val="2.6041596285612815E-2"/>
              <c:y val="0.4321338280990738"/>
            </c:manualLayout>
          </c:layout>
          <c:overlay val="0"/>
          <c:spPr>
            <a:noFill/>
            <a:ln w="25400">
              <a:noFill/>
            </a:ln>
          </c:spPr>
        </c:title>
        <c:numFmt formatCode="0.0" sourceLinked="1"/>
        <c:majorTickMark val="out"/>
        <c:minorTickMark val="none"/>
        <c:tickLblPos val="nextTo"/>
        <c:crossAx val="210325504"/>
        <c:crosses val="autoZero"/>
        <c:crossBetween val="midCat"/>
      </c:valAx>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554264511183891"/>
          <c:y val="0"/>
        </c:manualLayout>
      </c:layout>
      <c:overlay val="0"/>
      <c:spPr>
        <a:noFill/>
        <a:ln w="25400">
          <a:noFill/>
        </a:ln>
      </c:spPr>
    </c:title>
    <c:autoTitleDeleted val="0"/>
    <c:plotArea>
      <c:layout>
        <c:manualLayout>
          <c:layoutTarget val="inner"/>
          <c:xMode val="edge"/>
          <c:yMode val="edge"/>
          <c:x val="0.13370586408149132"/>
          <c:y val="0.16259281693705055"/>
          <c:w val="0.80555020591245585"/>
          <c:h val="0.65561619732681675"/>
        </c:manualLayout>
      </c:layout>
      <c:lineChart>
        <c:grouping val="stacked"/>
        <c:varyColors val="0"/>
        <c:ser>
          <c:idx val="0"/>
          <c:order val="0"/>
          <c:tx>
            <c:strRef>
              <c:f>'Расчет волны'!$A$39</c:f>
              <c:strCache>
                <c:ptCount val="1"/>
                <c:pt idx="0">
                  <c:v>Время прохождения хвоста волны прорыва, час.</c:v>
                </c:pt>
              </c:strCache>
            </c:strRef>
          </c:tx>
          <c:dLbls>
            <c:dLbl>
              <c:idx val="0"/>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7F-419B-BCF1-EEFA3AB5A018}"/>
                </c:ext>
              </c:extLst>
            </c:dLbl>
            <c:dLbl>
              <c:idx val="1"/>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7F-419B-BCF1-EEFA3AB5A018}"/>
                </c:ext>
              </c:extLst>
            </c:dLbl>
            <c:dLbl>
              <c:idx val="2"/>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7F-419B-BCF1-EEFA3AB5A018}"/>
                </c:ext>
              </c:extLst>
            </c:dLbl>
            <c:dLbl>
              <c:idx val="3"/>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7F-419B-BCF1-EEFA3AB5A018}"/>
                </c:ext>
              </c:extLst>
            </c:dLbl>
            <c:dLbl>
              <c:idx val="4"/>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87F-419B-BCF1-EEFA3AB5A018}"/>
                </c:ext>
              </c:extLst>
            </c:dLbl>
            <c:dLbl>
              <c:idx val="5"/>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87F-419B-BCF1-EEFA3AB5A018}"/>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'Расчет волны'!$B$34:$G$34</c:f>
              <c:numCache>
                <c:formatCode>General</c:formatCode>
                <c:ptCount val="6"/>
                <c:pt idx="0">
                  <c:v>0</c:v>
                </c:pt>
                <c:pt idx="1">
                  <c:v>0.5</c:v>
                </c:pt>
                <c:pt idx="2">
                  <c:v>1</c:v>
                </c:pt>
                <c:pt idx="3">
                  <c:v>1.5</c:v>
                </c:pt>
                <c:pt idx="4">
                  <c:v>2</c:v>
                </c:pt>
                <c:pt idx="5">
                  <c:v>2.5</c:v>
                </c:pt>
              </c:numCache>
            </c:numRef>
          </c:cat>
          <c:val>
            <c:numRef>
              <c:f>'Расчет волны'!$B$39:$G$39</c:f>
              <c:numCache>
                <c:formatCode>0.0</c:formatCode>
                <c:ptCount val="6"/>
                <c:pt idx="0">
                  <c:v>0.83436320191008362</c:v>
                </c:pt>
                <c:pt idx="1">
                  <c:v>0.90186995258515124</c:v>
                </c:pt>
                <c:pt idx="2">
                  <c:v>1.1039095287711711</c:v>
                </c:pt>
                <c:pt idx="3">
                  <c:v>1.2805812488022519</c:v>
                </c:pt>
                <c:pt idx="4">
                  <c:v>1.4518835229982132</c:v>
                </c:pt>
                <c:pt idx="5">
                  <c:v>1.6190433469647338</c:v>
                </c:pt>
              </c:numCache>
            </c:numRef>
          </c:val>
          <c:smooth val="0"/>
          <c:extLst xmlns:c16r2="http://schemas.microsoft.com/office/drawing/2015/06/chart">
            <c:ext xmlns:c16="http://schemas.microsoft.com/office/drawing/2014/chart" uri="{C3380CC4-5D6E-409C-BE32-E72D297353CC}">
              <c16:uniqueId val="{00000006-187F-419B-BCF1-EEFA3AB5A018}"/>
            </c:ext>
          </c:extLst>
        </c:ser>
        <c:dLbls>
          <c:showLegendKey val="0"/>
          <c:showVal val="0"/>
          <c:showCatName val="0"/>
          <c:showSerName val="0"/>
          <c:showPercent val="0"/>
          <c:showBubbleSize val="0"/>
        </c:dLbls>
        <c:marker val="1"/>
        <c:smooth val="0"/>
        <c:axId val="210329088"/>
        <c:axId val="236615296"/>
      </c:lineChart>
      <c:catAx>
        <c:axId val="210329088"/>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Расстояние от источника затопления, км.</a:t>
                </a:r>
              </a:p>
            </c:rich>
          </c:tx>
          <c:layout>
            <c:manualLayout>
              <c:xMode val="edge"/>
              <c:yMode val="edge"/>
              <c:x val="0.32926869207720716"/>
              <c:y val="0.90464036410342319"/>
            </c:manualLayout>
          </c:layout>
          <c:overlay val="0"/>
          <c:spPr>
            <a:noFill/>
            <a:ln w="25400">
              <a:noFill/>
            </a:ln>
          </c:spPr>
        </c:title>
        <c:numFmt formatCode="General" sourceLinked="0"/>
        <c:majorTickMark val="out"/>
        <c:minorTickMark val="none"/>
        <c:tickLblPos val="low"/>
        <c:crossAx val="236615296"/>
        <c:crosses val="autoZero"/>
        <c:auto val="0"/>
        <c:lblAlgn val="ctr"/>
        <c:lblOffset val="100"/>
        <c:noMultiLvlLbl val="0"/>
      </c:catAx>
      <c:valAx>
        <c:axId val="23661529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часы</a:t>
                </a:r>
              </a:p>
            </c:rich>
          </c:tx>
          <c:layout>
            <c:manualLayout>
              <c:xMode val="edge"/>
              <c:yMode val="edge"/>
              <c:x val="2.6132325273500102E-2"/>
              <c:y val="0.43556709666610821"/>
            </c:manualLayout>
          </c:layout>
          <c:overlay val="0"/>
          <c:spPr>
            <a:noFill/>
            <a:ln w="25400">
              <a:noFill/>
            </a:ln>
          </c:spPr>
        </c:title>
        <c:numFmt formatCode="0.0" sourceLinked="1"/>
        <c:majorTickMark val="out"/>
        <c:minorTickMark val="none"/>
        <c:tickLblPos val="nextTo"/>
        <c:crossAx val="210329088"/>
        <c:crosses val="autoZero"/>
        <c:crossBetween val="midCat"/>
      </c:valAx>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0">
          <a:noFill/>
        </a:ln>
      </c:spPr>
    </c:title>
    <c:autoTitleDeleted val="0"/>
    <c:plotArea>
      <c:layout>
        <c:manualLayout>
          <c:layoutTarget val="inner"/>
          <c:xMode val="edge"/>
          <c:yMode val="edge"/>
          <c:x val="0.12678717555643282"/>
          <c:y val="0.24898737186153619"/>
          <c:w val="0.84346687269886911"/>
          <c:h val="0.67534601175875475"/>
        </c:manualLayout>
      </c:layout>
      <c:lineChart>
        <c:grouping val="stacked"/>
        <c:varyColors val="0"/>
        <c:ser>
          <c:idx val="0"/>
          <c:order val="0"/>
          <c:tx>
            <c:strRef>
              <c:f>'Расчет волны'!$A$40</c:f>
              <c:strCache>
                <c:ptCount val="1"/>
                <c:pt idx="0">
                  <c:v>Время затопления территории, час.</c:v>
                </c:pt>
              </c:strCache>
            </c:strRef>
          </c:tx>
          <c:dLbls>
            <c:dLbl>
              <c:idx val="0"/>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F0-4556-AFBF-BF47E7F100AF}"/>
                </c:ext>
              </c:extLst>
            </c:dLbl>
            <c:dLbl>
              <c:idx val="1"/>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F0-4556-AFBF-BF47E7F100AF}"/>
                </c:ext>
              </c:extLst>
            </c:dLbl>
            <c:dLbl>
              <c:idx val="2"/>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F0-4556-AFBF-BF47E7F100AF}"/>
                </c:ext>
              </c:extLst>
            </c:dLbl>
            <c:dLbl>
              <c:idx val="3"/>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F0-4556-AFBF-BF47E7F100AF}"/>
                </c:ext>
              </c:extLst>
            </c:dLbl>
            <c:dLbl>
              <c:idx val="4"/>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5F0-4556-AFBF-BF47E7F100AF}"/>
                </c:ext>
              </c:extLst>
            </c:dLbl>
            <c:dLbl>
              <c:idx val="5"/>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5F0-4556-AFBF-BF47E7F100AF}"/>
                </c:ext>
              </c:extLst>
            </c:dLbl>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'Расчет волны'!$B$34:$G$34</c:f>
              <c:numCache>
                <c:formatCode>General</c:formatCode>
                <c:ptCount val="6"/>
                <c:pt idx="0">
                  <c:v>0</c:v>
                </c:pt>
                <c:pt idx="1">
                  <c:v>0.5</c:v>
                </c:pt>
                <c:pt idx="2">
                  <c:v>1</c:v>
                </c:pt>
                <c:pt idx="3">
                  <c:v>1.5</c:v>
                </c:pt>
                <c:pt idx="4">
                  <c:v>2</c:v>
                </c:pt>
                <c:pt idx="5">
                  <c:v>2.5</c:v>
                </c:pt>
              </c:numCache>
            </c:numRef>
          </c:cat>
          <c:val>
            <c:numRef>
              <c:f>'Расчет волны'!$B$40:$G$40</c:f>
              <c:numCache>
                <c:formatCode>0.0</c:formatCode>
                <c:ptCount val="6"/>
                <c:pt idx="0">
                  <c:v>0.83436320191008362</c:v>
                </c:pt>
                <c:pt idx="1">
                  <c:v>0.86811657724761748</c:v>
                </c:pt>
                <c:pt idx="2">
                  <c:v>0.97640615343364001</c:v>
                </c:pt>
                <c:pt idx="3">
                  <c:v>1.0593278734647202</c:v>
                </c:pt>
                <c:pt idx="4">
                  <c:v>1.1368801476606807</c:v>
                </c:pt>
                <c:pt idx="5">
                  <c:v>1.2102899716272009</c:v>
                </c:pt>
              </c:numCache>
            </c:numRef>
          </c:val>
          <c:smooth val="0"/>
          <c:extLst xmlns:c16r2="http://schemas.microsoft.com/office/drawing/2015/06/chart">
            <c:ext xmlns:c16="http://schemas.microsoft.com/office/drawing/2014/chart" uri="{C3380CC4-5D6E-409C-BE32-E72D297353CC}">
              <c16:uniqueId val="{00000006-B5F0-4556-AFBF-BF47E7F100AF}"/>
            </c:ext>
          </c:extLst>
        </c:ser>
        <c:dLbls>
          <c:showLegendKey val="0"/>
          <c:showVal val="0"/>
          <c:showCatName val="0"/>
          <c:showSerName val="0"/>
          <c:showPercent val="0"/>
          <c:showBubbleSize val="0"/>
        </c:dLbls>
        <c:marker val="1"/>
        <c:smooth val="0"/>
        <c:axId val="210326016"/>
        <c:axId val="236617024"/>
      </c:lineChart>
      <c:catAx>
        <c:axId val="210326016"/>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Расстояние от источника затопления, км.</a:t>
                </a:r>
              </a:p>
            </c:rich>
          </c:tx>
          <c:layout>
            <c:manualLayout>
              <c:xMode val="edge"/>
              <c:yMode val="edge"/>
              <c:x val="0.3443478109888965"/>
              <c:y val="0.89862971287379245"/>
            </c:manualLayout>
          </c:layout>
          <c:overlay val="0"/>
          <c:spPr>
            <a:noFill/>
            <a:ln w="25400">
              <a:noFill/>
            </a:ln>
          </c:spPr>
        </c:title>
        <c:numFmt formatCode="General" sourceLinked="0"/>
        <c:majorTickMark val="out"/>
        <c:minorTickMark val="none"/>
        <c:tickLblPos val="low"/>
        <c:crossAx val="236617024"/>
        <c:crosses val="autoZero"/>
        <c:auto val="0"/>
        <c:lblAlgn val="ctr"/>
        <c:lblOffset val="100"/>
        <c:noMultiLvlLbl val="0"/>
      </c:catAx>
      <c:valAx>
        <c:axId val="23661702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часы</a:t>
                </a:r>
              </a:p>
            </c:rich>
          </c:tx>
          <c:layout>
            <c:manualLayout>
              <c:xMode val="edge"/>
              <c:yMode val="edge"/>
              <c:x val="2.6087213188759343E-2"/>
              <c:y val="0.41917806587976125"/>
            </c:manualLayout>
          </c:layout>
          <c:overlay val="0"/>
          <c:spPr>
            <a:noFill/>
            <a:ln w="25400">
              <a:noFill/>
            </a:ln>
          </c:spPr>
        </c:title>
        <c:numFmt formatCode="0.0" sourceLinked="1"/>
        <c:majorTickMark val="out"/>
        <c:minorTickMark val="none"/>
        <c:tickLblPos val="nextTo"/>
        <c:crossAx val="210326016"/>
        <c:crosses val="autoZero"/>
        <c:crossBetween val="midCat"/>
      </c:valAx>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Средняя скорость движения волны</a:t>
            </a:r>
          </a:p>
        </c:rich>
      </c:tx>
      <c:layout>
        <c:manualLayout>
          <c:xMode val="edge"/>
          <c:yMode val="edge"/>
          <c:x val="0.17361144426483113"/>
          <c:y val="3.2786551970021088E-2"/>
        </c:manualLayout>
      </c:layout>
      <c:overlay val="0"/>
      <c:spPr>
        <a:noFill/>
        <a:ln w="25400">
          <a:noFill/>
        </a:ln>
      </c:spPr>
    </c:title>
    <c:autoTitleDeleted val="0"/>
    <c:plotArea>
      <c:layout>
        <c:manualLayout>
          <c:layoutTarget val="inner"/>
          <c:xMode val="edge"/>
          <c:yMode val="edge"/>
          <c:x val="0.12211617569765063"/>
          <c:y val="0.27408285663631371"/>
          <c:w val="0.84381177261349571"/>
          <c:h val="0.53335042372471853"/>
        </c:manualLayout>
      </c:layout>
      <c:lineChart>
        <c:grouping val="stacked"/>
        <c:varyColors val="0"/>
        <c:ser>
          <c:idx val="0"/>
          <c:order val="0"/>
          <c:tx>
            <c:strRef>
              <c:f>'Расчет волны'!$A$36</c:f>
              <c:strCache>
                <c:ptCount val="1"/>
                <c:pt idx="0">
                  <c:v>Средняя скорость движения волны на участке, м/с.</c:v>
                </c:pt>
              </c:strCache>
            </c:strRef>
          </c:tx>
          <c:dLbls>
            <c:dLbl>
              <c:idx val="0"/>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1AD-41FA-8CB1-88A66E765B55}"/>
                </c:ext>
              </c:extLst>
            </c:dLbl>
            <c:dLbl>
              <c:idx val="1"/>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AD-41FA-8CB1-88A66E765B55}"/>
                </c:ext>
              </c:extLst>
            </c:dLbl>
            <c:dLbl>
              <c:idx val="2"/>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1AD-41FA-8CB1-88A66E765B55}"/>
                </c:ext>
              </c:extLst>
            </c:dLbl>
            <c:dLbl>
              <c:idx val="3"/>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1AD-41FA-8CB1-88A66E765B55}"/>
                </c:ext>
              </c:extLst>
            </c:dLbl>
            <c:dLbl>
              <c:idx val="4"/>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1AD-41FA-8CB1-88A66E765B55}"/>
                </c:ext>
              </c:extLst>
            </c:dLbl>
            <c:dLbl>
              <c:idx val="5"/>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1AD-41FA-8CB1-88A66E765B5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'Расчет волны'!$B$34:$G$34</c:f>
              <c:numCache>
                <c:formatCode>General</c:formatCode>
                <c:ptCount val="6"/>
                <c:pt idx="0">
                  <c:v>0</c:v>
                </c:pt>
                <c:pt idx="1">
                  <c:v>0.5</c:v>
                </c:pt>
                <c:pt idx="2">
                  <c:v>1</c:v>
                </c:pt>
                <c:pt idx="3">
                  <c:v>1.5</c:v>
                </c:pt>
                <c:pt idx="4">
                  <c:v>2</c:v>
                </c:pt>
                <c:pt idx="5">
                  <c:v>2.5</c:v>
                </c:pt>
              </c:numCache>
            </c:numRef>
          </c:cat>
          <c:val>
            <c:numRef>
              <c:f>'Расчет волны'!$B$36:$G$36</c:f>
              <c:numCache>
                <c:formatCode>0.00</c:formatCode>
                <c:ptCount val="6"/>
                <c:pt idx="0">
                  <c:v>8.2296296296296294</c:v>
                </c:pt>
                <c:pt idx="1">
                  <c:v>4.1148148148148147</c:v>
                </c:pt>
                <c:pt idx="2">
                  <c:v>1.4814814814815236</c:v>
                </c:pt>
                <c:pt idx="3">
                  <c:v>1.4814814814814707</c:v>
                </c:pt>
                <c:pt idx="4">
                  <c:v>1.4814814814814707</c:v>
                </c:pt>
                <c:pt idx="5">
                  <c:v>1.4814814814814707</c:v>
                </c:pt>
              </c:numCache>
            </c:numRef>
          </c:val>
          <c:smooth val="0"/>
          <c:extLst xmlns:c16r2="http://schemas.microsoft.com/office/drawing/2015/06/chart">
            <c:ext xmlns:c16="http://schemas.microsoft.com/office/drawing/2014/chart" uri="{C3380CC4-5D6E-409C-BE32-E72D297353CC}">
              <c16:uniqueId val="{00000006-21AD-41FA-8CB1-88A66E765B55}"/>
            </c:ext>
          </c:extLst>
        </c:ser>
        <c:dLbls>
          <c:showLegendKey val="0"/>
          <c:showVal val="0"/>
          <c:showCatName val="0"/>
          <c:showSerName val="0"/>
          <c:showPercent val="0"/>
          <c:showBubbleSize val="0"/>
        </c:dLbls>
        <c:marker val="1"/>
        <c:smooth val="0"/>
        <c:axId val="210326528"/>
        <c:axId val="270156928"/>
      </c:lineChart>
      <c:catAx>
        <c:axId val="210326528"/>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Расстояние от источника затопления, км.</a:t>
                </a:r>
              </a:p>
            </c:rich>
          </c:tx>
          <c:layout>
            <c:manualLayout>
              <c:xMode val="edge"/>
              <c:yMode val="edge"/>
              <c:x val="0.34375049973058003"/>
              <c:y val="0.89890916814588928"/>
            </c:manualLayout>
          </c:layout>
          <c:overlay val="0"/>
          <c:spPr>
            <a:noFill/>
            <a:ln w="25400">
              <a:noFill/>
            </a:ln>
          </c:spPr>
        </c:title>
        <c:numFmt formatCode="General" sourceLinked="0"/>
        <c:majorTickMark val="out"/>
        <c:minorTickMark val="none"/>
        <c:tickLblPos val="low"/>
        <c:crossAx val="270156928"/>
        <c:crosses val="autoZero"/>
        <c:auto val="0"/>
        <c:lblAlgn val="ctr"/>
        <c:lblOffset val="100"/>
        <c:noMultiLvlLbl val="0"/>
      </c:catAx>
      <c:valAx>
        <c:axId val="27015692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м/с</a:t>
                </a:r>
              </a:p>
            </c:rich>
          </c:tx>
          <c:layout>
            <c:manualLayout>
              <c:xMode val="edge"/>
              <c:yMode val="edge"/>
              <c:x val="2.6041612348125357E-2"/>
              <c:y val="0.48634047911641104"/>
            </c:manualLayout>
          </c:layout>
          <c:overlay val="0"/>
          <c:spPr>
            <a:noFill/>
            <a:ln w="25400">
              <a:noFill/>
            </a:ln>
          </c:spPr>
        </c:title>
        <c:numFmt formatCode="0.00" sourceLinked="1"/>
        <c:majorTickMark val="out"/>
        <c:minorTickMark val="none"/>
        <c:tickLblPos val="nextTo"/>
        <c:crossAx val="210326528"/>
        <c:crosses val="autoZero"/>
        <c:crossBetween val="midCat"/>
      </c:valAx>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0E6F9-5074-4C6B-89BE-38371E68C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191</Pages>
  <Words>71593</Words>
  <Characters>408083</Characters>
  <Application>Microsoft Office Word</Application>
  <DocSecurity>0</DocSecurity>
  <Lines>3400</Lines>
  <Paragraphs>957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Лена</cp:lastModifiedBy>
  <cp:revision>28</cp:revision>
  <cp:lastPrinted>2021-06-24T10:04:00Z</cp:lastPrinted>
  <dcterms:created xsi:type="dcterms:W3CDTF">2021-06-24T10:02:00Z</dcterms:created>
  <dcterms:modified xsi:type="dcterms:W3CDTF">2021-08-31T11:10:00Z</dcterms:modified>
</cp:coreProperties>
</file>